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46B78F" w14:textId="2A738EE3" w:rsidR="0074510A" w:rsidRPr="00AE0629" w:rsidRDefault="0074510A" w:rsidP="001E6D3B">
      <w:pPr>
        <w:tabs>
          <w:tab w:val="left" w:pos="5580"/>
          <w:tab w:val="left" w:pos="9498"/>
        </w:tabs>
        <w:ind w:left="-4836" w:right="-569" w:firstLine="10365"/>
      </w:pPr>
      <w:bookmarkStart w:id="0" w:name="_Hlk151037186"/>
      <w:bookmarkStart w:id="1" w:name="_Hlk150255153"/>
      <w:r w:rsidRPr="00AE0629">
        <w:t>Приложение</w:t>
      </w:r>
      <w:r w:rsidR="00A6401F" w:rsidRPr="00AE0629">
        <w:t xml:space="preserve"> № </w:t>
      </w:r>
      <w:r w:rsidR="00A15C4D">
        <w:t>1</w:t>
      </w:r>
      <w:r w:rsidR="00D5203A">
        <w:t>9</w:t>
      </w:r>
      <w:r w:rsidRPr="00AE0629">
        <w:t xml:space="preserve"> к протоколу № </w:t>
      </w:r>
      <w:r w:rsidR="005E19F5">
        <w:t>8</w:t>
      </w:r>
      <w:r w:rsidR="004B02C6">
        <w:t>0</w:t>
      </w:r>
    </w:p>
    <w:p w14:paraId="5DFCB6CC" w14:textId="77777777" w:rsidR="0074510A" w:rsidRPr="00AE0629" w:rsidRDefault="0074510A" w:rsidP="001E6D3B">
      <w:pPr>
        <w:tabs>
          <w:tab w:val="left" w:pos="5580"/>
          <w:tab w:val="left" w:pos="9498"/>
        </w:tabs>
        <w:ind w:left="-4836" w:right="-569" w:firstLine="10365"/>
      </w:pPr>
      <w:r w:rsidRPr="00AE0629">
        <w:t>заседания правления Региональной</w:t>
      </w:r>
    </w:p>
    <w:p w14:paraId="42FDA5BF" w14:textId="77777777" w:rsidR="0074510A" w:rsidRPr="00AE0629" w:rsidRDefault="0074510A" w:rsidP="001E6D3B">
      <w:pPr>
        <w:tabs>
          <w:tab w:val="left" w:pos="5580"/>
          <w:tab w:val="left" w:pos="9498"/>
        </w:tabs>
        <w:ind w:left="-4836" w:right="-569" w:firstLine="10365"/>
      </w:pPr>
      <w:r w:rsidRPr="00AE0629">
        <w:t>энергетической комиссии</w:t>
      </w:r>
    </w:p>
    <w:p w14:paraId="2B7C7BF9" w14:textId="5EC0A6DE" w:rsidR="00957FFD" w:rsidRDefault="0074510A" w:rsidP="001E6D3B">
      <w:pPr>
        <w:tabs>
          <w:tab w:val="left" w:pos="5580"/>
          <w:tab w:val="left" w:pos="9498"/>
        </w:tabs>
        <w:ind w:left="-4836" w:right="-569" w:firstLine="10365"/>
      </w:pPr>
      <w:r w:rsidRPr="00AE0629">
        <w:t xml:space="preserve">Кузбасса от </w:t>
      </w:r>
      <w:r w:rsidR="004B02C6">
        <w:t>19</w:t>
      </w:r>
      <w:r w:rsidRPr="00AE0629">
        <w:t>.</w:t>
      </w:r>
      <w:r w:rsidR="00A46D59" w:rsidRPr="00AE0629">
        <w:t>1</w:t>
      </w:r>
      <w:r w:rsidR="005E19F5">
        <w:t>2</w:t>
      </w:r>
      <w:r w:rsidRPr="00AE0629">
        <w:t>.2023</w:t>
      </w:r>
    </w:p>
    <w:p w14:paraId="17BC347E" w14:textId="77777777" w:rsidR="00A15C4D" w:rsidRDefault="00A15C4D" w:rsidP="001E6D3B">
      <w:pPr>
        <w:tabs>
          <w:tab w:val="left" w:pos="5580"/>
          <w:tab w:val="left" w:pos="9498"/>
        </w:tabs>
        <w:ind w:left="-4836" w:right="-569" w:firstLine="10365"/>
      </w:pPr>
    </w:p>
    <w:p w14:paraId="5D4B3205" w14:textId="77777777" w:rsidR="00823B3A" w:rsidRPr="00823B3A" w:rsidRDefault="00823B3A" w:rsidP="00823B3A">
      <w:pPr>
        <w:spacing w:after="160"/>
        <w:contextualSpacing/>
        <w:jc w:val="center"/>
        <w:rPr>
          <w:rFonts w:eastAsia="Calibri"/>
          <w:sz w:val="28"/>
          <w:szCs w:val="28"/>
          <w:lang w:eastAsia="en-US"/>
        </w:rPr>
      </w:pPr>
      <w:bookmarkStart w:id="2" w:name="_Hlk51939397"/>
      <w:bookmarkStart w:id="3" w:name="_Hlt483802884"/>
      <w:bookmarkEnd w:id="2"/>
      <w:r w:rsidRPr="00823B3A">
        <w:rPr>
          <w:rFonts w:eastAsia="Calibri"/>
          <w:sz w:val="28"/>
          <w:szCs w:val="28"/>
          <w:lang w:eastAsia="en-US"/>
        </w:rPr>
        <w:t>ЭКСПЕРТНОЕ ЗАКЛЮЧЕНИЕ</w:t>
      </w:r>
    </w:p>
    <w:p w14:paraId="28CADD48" w14:textId="77777777" w:rsidR="00823B3A" w:rsidRPr="00823B3A" w:rsidRDefault="00823B3A" w:rsidP="00823B3A">
      <w:pPr>
        <w:jc w:val="center"/>
        <w:rPr>
          <w:sz w:val="28"/>
          <w:szCs w:val="28"/>
        </w:rPr>
      </w:pPr>
      <w:r w:rsidRPr="00823B3A">
        <w:rPr>
          <w:sz w:val="28"/>
          <w:szCs w:val="28"/>
        </w:rPr>
        <w:t>Региональной энергетической комиссии Кузбасса</w:t>
      </w:r>
      <w:r w:rsidRPr="00823B3A">
        <w:rPr>
          <w:sz w:val="28"/>
          <w:szCs w:val="28"/>
        </w:rPr>
        <w:br/>
        <w:t>по материалам, представленным АО «Ново-Кемеровская ТЭЦ»</w:t>
      </w:r>
    </w:p>
    <w:p w14:paraId="1669733B" w14:textId="313CDAAB" w:rsidR="00823B3A" w:rsidRPr="00823B3A" w:rsidRDefault="00823B3A" w:rsidP="00823B3A">
      <w:pPr>
        <w:jc w:val="center"/>
        <w:rPr>
          <w:sz w:val="28"/>
          <w:szCs w:val="28"/>
        </w:rPr>
      </w:pPr>
      <w:r w:rsidRPr="00823B3A">
        <w:rPr>
          <w:sz w:val="28"/>
          <w:szCs w:val="28"/>
        </w:rPr>
        <w:t>для установления долгосрочных параметров регулирования и долгосрочных тарифов на теплоноситель, реализуемый на потребительском рынке Кемеровского городского округа, на 2024-2028 годы</w:t>
      </w:r>
    </w:p>
    <w:p w14:paraId="66765B0C" w14:textId="77777777" w:rsidR="00823B3A" w:rsidRPr="00823B3A" w:rsidRDefault="00823B3A" w:rsidP="00823B3A">
      <w:pPr>
        <w:spacing w:after="160"/>
        <w:contextualSpacing/>
        <w:jc w:val="center"/>
        <w:rPr>
          <w:rFonts w:eastAsia="Calibri"/>
          <w:sz w:val="28"/>
          <w:szCs w:val="28"/>
          <w:lang w:eastAsia="en-US"/>
        </w:rPr>
      </w:pPr>
    </w:p>
    <w:p w14:paraId="658FD989" w14:textId="77777777" w:rsidR="00823B3A" w:rsidRPr="00823B3A" w:rsidRDefault="00823B3A" w:rsidP="00823B3A">
      <w:pPr>
        <w:keepNext/>
        <w:tabs>
          <w:tab w:val="left" w:pos="567"/>
        </w:tabs>
        <w:outlineLvl w:val="0"/>
        <w:rPr>
          <w:b/>
          <w:sz w:val="28"/>
          <w:szCs w:val="28"/>
        </w:rPr>
      </w:pPr>
      <w:bookmarkStart w:id="4" w:name="_Toc58867543"/>
      <w:bookmarkStart w:id="5" w:name="_Toc441485449"/>
      <w:bookmarkEnd w:id="3"/>
      <w:r w:rsidRPr="00823B3A">
        <w:rPr>
          <w:b/>
          <w:sz w:val="28"/>
          <w:szCs w:val="28"/>
        </w:rPr>
        <w:t>1. НОРМАТИВНО-ПРАВОВАЯ БАЗА</w:t>
      </w:r>
      <w:bookmarkEnd w:id="4"/>
    </w:p>
    <w:p w14:paraId="5A99587A" w14:textId="77777777" w:rsidR="00823B3A" w:rsidRPr="00823B3A" w:rsidRDefault="00823B3A" w:rsidP="00823B3A">
      <w:pPr>
        <w:rPr>
          <w:szCs w:val="20"/>
        </w:rPr>
      </w:pPr>
    </w:p>
    <w:p w14:paraId="47E415E3" w14:textId="77777777" w:rsidR="00823B3A" w:rsidRPr="00823B3A" w:rsidRDefault="00823B3A" w:rsidP="00823B3A">
      <w:pPr>
        <w:ind w:right="-1" w:firstLine="851"/>
        <w:jc w:val="both"/>
        <w:rPr>
          <w:snapToGrid w:val="0"/>
          <w:sz w:val="28"/>
          <w:szCs w:val="28"/>
        </w:rPr>
      </w:pPr>
      <w:r w:rsidRPr="00823B3A">
        <w:rPr>
          <w:snapToGrid w:val="0"/>
          <w:sz w:val="28"/>
          <w:szCs w:val="28"/>
        </w:rPr>
        <w:t>Гражданский кодекс Российской Федерации.</w:t>
      </w:r>
    </w:p>
    <w:p w14:paraId="14288FF1" w14:textId="77777777" w:rsidR="00823B3A" w:rsidRPr="00823B3A" w:rsidRDefault="00823B3A" w:rsidP="00823B3A">
      <w:pPr>
        <w:ind w:right="-1" w:firstLine="851"/>
        <w:jc w:val="both"/>
        <w:rPr>
          <w:snapToGrid w:val="0"/>
          <w:sz w:val="28"/>
          <w:szCs w:val="28"/>
        </w:rPr>
      </w:pPr>
      <w:r w:rsidRPr="00823B3A">
        <w:rPr>
          <w:snapToGrid w:val="0"/>
          <w:sz w:val="28"/>
          <w:szCs w:val="28"/>
        </w:rPr>
        <w:t>Налоговый кодекс Российской Федерации.</w:t>
      </w:r>
    </w:p>
    <w:p w14:paraId="7326C84B" w14:textId="77777777" w:rsidR="00823B3A" w:rsidRPr="00823B3A" w:rsidRDefault="00823B3A" w:rsidP="00823B3A">
      <w:pPr>
        <w:ind w:right="-1" w:firstLine="851"/>
        <w:jc w:val="both"/>
        <w:rPr>
          <w:snapToGrid w:val="0"/>
          <w:sz w:val="28"/>
          <w:szCs w:val="28"/>
        </w:rPr>
      </w:pPr>
      <w:r w:rsidRPr="00823B3A">
        <w:rPr>
          <w:snapToGrid w:val="0"/>
          <w:sz w:val="28"/>
          <w:szCs w:val="28"/>
        </w:rPr>
        <w:t>Трудовой Кодекс Российской Федерации.</w:t>
      </w:r>
    </w:p>
    <w:p w14:paraId="31DEEAD8" w14:textId="77777777" w:rsidR="00823B3A" w:rsidRPr="00823B3A" w:rsidRDefault="00823B3A" w:rsidP="00823B3A">
      <w:pPr>
        <w:ind w:right="-1" w:firstLine="851"/>
        <w:jc w:val="both"/>
        <w:rPr>
          <w:snapToGrid w:val="0"/>
          <w:sz w:val="28"/>
          <w:szCs w:val="28"/>
        </w:rPr>
      </w:pPr>
      <w:r w:rsidRPr="00823B3A">
        <w:rPr>
          <w:snapToGrid w:val="0"/>
          <w:sz w:val="28"/>
          <w:szCs w:val="28"/>
        </w:rPr>
        <w:t>Федеральный Закон от 17.08.1995 № 147-ФЗ «О естественных монополиях».</w:t>
      </w:r>
    </w:p>
    <w:p w14:paraId="4FE43536" w14:textId="77777777" w:rsidR="00823B3A" w:rsidRPr="00823B3A" w:rsidRDefault="00823B3A" w:rsidP="00823B3A">
      <w:pPr>
        <w:ind w:right="-1" w:firstLine="851"/>
        <w:jc w:val="both"/>
        <w:rPr>
          <w:snapToGrid w:val="0"/>
          <w:sz w:val="28"/>
          <w:szCs w:val="28"/>
        </w:rPr>
      </w:pPr>
      <w:r w:rsidRPr="00823B3A">
        <w:rPr>
          <w:snapToGrid w:val="0"/>
          <w:sz w:val="28"/>
          <w:szCs w:val="28"/>
        </w:rPr>
        <w:t>Федеральный закон от 27.07.2010 № 190-ФЗ «О теплоснабжении».</w:t>
      </w:r>
    </w:p>
    <w:p w14:paraId="00DA432B" w14:textId="77777777" w:rsidR="00823B3A" w:rsidRPr="00823B3A" w:rsidRDefault="00823B3A" w:rsidP="00823B3A">
      <w:pPr>
        <w:ind w:right="-1" w:firstLine="851"/>
        <w:jc w:val="both"/>
        <w:rPr>
          <w:snapToGrid w:val="0"/>
          <w:sz w:val="28"/>
          <w:szCs w:val="28"/>
        </w:rPr>
      </w:pPr>
      <w:r w:rsidRPr="00823B3A">
        <w:rPr>
          <w:snapToGrid w:val="0"/>
          <w:sz w:val="28"/>
          <w:szCs w:val="28"/>
        </w:rPr>
        <w:t>Постановление Правительства РФ от 06.07.1998 № 700 «О введении раздельного учета затрат по регулируемым видам деятельности в энергетике».</w:t>
      </w:r>
    </w:p>
    <w:p w14:paraId="504F8756" w14:textId="77777777" w:rsidR="00823B3A" w:rsidRPr="00823B3A" w:rsidRDefault="00823B3A" w:rsidP="00823B3A">
      <w:pPr>
        <w:ind w:right="-1" w:firstLine="851"/>
        <w:jc w:val="both"/>
        <w:rPr>
          <w:snapToGrid w:val="0"/>
          <w:sz w:val="28"/>
          <w:szCs w:val="28"/>
        </w:rPr>
      </w:pPr>
      <w:r w:rsidRPr="00823B3A">
        <w:rPr>
          <w:snapToGrid w:val="0"/>
          <w:sz w:val="28"/>
          <w:szCs w:val="28"/>
        </w:rPr>
        <w:t>Постановление Правительства Российской Федерации от 22.10.2012 № 1075 «О ценообразовании в сфере теплоснабжения» (далее Основы ценообразования).</w:t>
      </w:r>
    </w:p>
    <w:p w14:paraId="1607C95C" w14:textId="77777777" w:rsidR="00823B3A" w:rsidRPr="00823B3A" w:rsidRDefault="00823B3A" w:rsidP="00823B3A">
      <w:pPr>
        <w:ind w:right="-1" w:firstLine="851"/>
        <w:jc w:val="both"/>
        <w:rPr>
          <w:snapToGrid w:val="0"/>
          <w:sz w:val="28"/>
          <w:szCs w:val="28"/>
        </w:rPr>
      </w:pPr>
      <w:r w:rsidRPr="00823B3A">
        <w:rPr>
          <w:snapToGrid w:val="0"/>
          <w:sz w:val="28"/>
          <w:szCs w:val="28"/>
        </w:rPr>
        <w:t>Приказ Федеральной службы по тарифам (ФСТ России) от 13.06.2013 № 760-э «Об утверждении Методических указаний по расчету регулируемых цен (тарифов) в сфере теплоснабжения» (далее Методические указания).</w:t>
      </w:r>
    </w:p>
    <w:p w14:paraId="43C48891" w14:textId="77777777" w:rsidR="00823B3A" w:rsidRPr="00823B3A" w:rsidRDefault="00823B3A" w:rsidP="00823B3A">
      <w:pPr>
        <w:ind w:right="-1" w:firstLine="851"/>
        <w:jc w:val="both"/>
        <w:rPr>
          <w:snapToGrid w:val="0"/>
          <w:sz w:val="28"/>
          <w:szCs w:val="28"/>
        </w:rPr>
      </w:pPr>
      <w:r w:rsidRPr="00823B3A">
        <w:rPr>
          <w:snapToGrid w:val="0"/>
          <w:sz w:val="28"/>
          <w:szCs w:val="28"/>
        </w:rPr>
        <w:t>Приказ Федеральной службы по тарифам (ФСТ России) от 07.06.2013 года № 163 «Об утверждении Регламента открытия дел об установлении регулируемых цен (тарифов) и отмене регулирования тарифов в сфере теплоснабжения» (далее Регламент открытия дел).</w:t>
      </w:r>
    </w:p>
    <w:p w14:paraId="65B7FAB7" w14:textId="77777777" w:rsidR="00823B3A" w:rsidRPr="00823B3A" w:rsidRDefault="00823B3A" w:rsidP="00823B3A">
      <w:pPr>
        <w:ind w:right="-1" w:firstLine="851"/>
        <w:jc w:val="both"/>
        <w:rPr>
          <w:snapToGrid w:val="0"/>
          <w:sz w:val="28"/>
          <w:szCs w:val="28"/>
        </w:rPr>
      </w:pPr>
      <w:r w:rsidRPr="00823B3A">
        <w:rPr>
          <w:snapToGrid w:val="0"/>
          <w:sz w:val="28"/>
          <w:szCs w:val="28"/>
        </w:rPr>
        <w:t>Приказ ФСТ России от 12.04.2013 № 91 «Об утверждении Единой системы классификации и раздельного учета затрат относительно видов деятельности теплоснабжающих организаций, теплосетевых организаций, а также Системы отчетности, представляемой в федеральный орган исполнительной власти в области государственного регулирования тарифов в сфере теплоснабжения, органы исполнительной власти субъектов Российской Федерации в области регулирования цен (тарифов) органы местного самоуправления поселений и городских округов»</w:t>
      </w:r>
    </w:p>
    <w:p w14:paraId="5E1A28BA" w14:textId="77777777" w:rsidR="00823B3A" w:rsidRPr="00823B3A" w:rsidRDefault="00823B3A" w:rsidP="00823B3A">
      <w:pPr>
        <w:ind w:right="-1" w:firstLine="851"/>
        <w:jc w:val="both"/>
        <w:rPr>
          <w:snapToGrid w:val="0"/>
          <w:sz w:val="28"/>
          <w:szCs w:val="28"/>
        </w:rPr>
      </w:pPr>
      <w:r w:rsidRPr="00823B3A">
        <w:rPr>
          <w:snapToGrid w:val="0"/>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2C995724" w14:textId="77777777" w:rsidR="00823B3A" w:rsidRPr="00823B3A" w:rsidRDefault="00823B3A" w:rsidP="00823B3A">
      <w:pPr>
        <w:ind w:right="-1" w:firstLine="720"/>
        <w:jc w:val="both"/>
        <w:rPr>
          <w:snapToGrid w:val="0"/>
          <w:sz w:val="28"/>
          <w:szCs w:val="28"/>
        </w:rPr>
      </w:pPr>
      <w:r w:rsidRPr="00823B3A">
        <w:rPr>
          <w:snapToGrid w:val="0"/>
          <w:sz w:val="28"/>
          <w:szCs w:val="28"/>
        </w:rPr>
        <w:t>Вся нормативно – методическая основа используется в редакции, действующей на момент проведения экспертизы.</w:t>
      </w:r>
    </w:p>
    <w:p w14:paraId="11B0C551" w14:textId="77777777" w:rsidR="00823B3A" w:rsidRPr="00823B3A" w:rsidRDefault="00823B3A" w:rsidP="00823B3A">
      <w:pPr>
        <w:ind w:right="-1" w:firstLine="720"/>
        <w:jc w:val="both"/>
        <w:rPr>
          <w:snapToGrid w:val="0"/>
          <w:sz w:val="28"/>
          <w:szCs w:val="28"/>
        </w:rPr>
      </w:pPr>
    </w:p>
    <w:p w14:paraId="458E619C" w14:textId="77777777" w:rsidR="00823B3A" w:rsidRPr="00823B3A" w:rsidRDefault="00823B3A" w:rsidP="00823B3A">
      <w:pPr>
        <w:keepNext/>
        <w:tabs>
          <w:tab w:val="left" w:pos="567"/>
        </w:tabs>
        <w:jc w:val="both"/>
        <w:outlineLvl w:val="0"/>
        <w:rPr>
          <w:b/>
          <w:sz w:val="28"/>
          <w:szCs w:val="28"/>
        </w:rPr>
      </w:pPr>
      <w:bookmarkStart w:id="6" w:name="_Toc58867544"/>
      <w:r w:rsidRPr="00823B3A">
        <w:rPr>
          <w:b/>
          <w:sz w:val="28"/>
          <w:szCs w:val="28"/>
        </w:rPr>
        <w:lastRenderedPageBreak/>
        <w:t>2. ОЦЕНКА ДОСТОВЕРНОСТИ ДАННЫХ, ПРИВЕДЕННЫХ В ПРЕДЛОЖЕНИЯХ ОБ УСТАНОВЛЕНИИ ТАРИФОВ И (ИЛИ) ИХ ПРЕДЕЛЬНЫХ УРОВНЕЙ</w:t>
      </w:r>
      <w:bookmarkEnd w:id="6"/>
    </w:p>
    <w:p w14:paraId="02436575" w14:textId="77777777" w:rsidR="00823B3A" w:rsidRPr="00823B3A" w:rsidRDefault="00823B3A" w:rsidP="00823B3A">
      <w:pPr>
        <w:rPr>
          <w:szCs w:val="20"/>
        </w:rPr>
      </w:pPr>
    </w:p>
    <w:p w14:paraId="6E97ED6D" w14:textId="77777777" w:rsidR="00823B3A" w:rsidRPr="00823B3A" w:rsidRDefault="00823B3A" w:rsidP="00823B3A">
      <w:pPr>
        <w:ind w:firstLine="851"/>
        <w:jc w:val="both"/>
        <w:rPr>
          <w:sz w:val="28"/>
          <w:szCs w:val="28"/>
        </w:rPr>
      </w:pPr>
      <w:r w:rsidRPr="00823B3A">
        <w:rPr>
          <w:sz w:val="28"/>
          <w:szCs w:val="28"/>
        </w:rPr>
        <w:t>Материалы АО «Ново-Кемеровская ТЭЦ» для установления долгосрочных параметров регулирования и долгосрочных тарифов подготовлены в соответствии с требованиями Основ ценообразования и Методических указаний. Расчетно-обосновывающие материалы представлены надлежащим образом в электронном виде через систему ЕИАС.</w:t>
      </w:r>
    </w:p>
    <w:p w14:paraId="557C6A15" w14:textId="77777777" w:rsidR="00823B3A" w:rsidRPr="00823B3A" w:rsidRDefault="00823B3A" w:rsidP="00823B3A">
      <w:pPr>
        <w:ind w:firstLine="851"/>
        <w:jc w:val="both"/>
        <w:rPr>
          <w:sz w:val="28"/>
          <w:szCs w:val="28"/>
        </w:rPr>
      </w:pPr>
      <w:r w:rsidRPr="00823B3A">
        <w:rPr>
          <w:sz w:val="28"/>
          <w:szCs w:val="28"/>
        </w:rPr>
        <w:t>Материалы представлены в электронном виде: разложены по электронным папкам по станциям, названиям статей, подстатей. Кроме того, дополнительно выделена учетная политика, бухгалтерская и статистическая отчетность. По запросу экспертов в ходе работы были предоставлены дополнительные обосновывающие материалы.</w:t>
      </w:r>
    </w:p>
    <w:p w14:paraId="20FE7F5F" w14:textId="77777777" w:rsidR="00823B3A" w:rsidRPr="00823B3A" w:rsidRDefault="00823B3A" w:rsidP="00823B3A">
      <w:pPr>
        <w:ind w:firstLine="851"/>
        <w:jc w:val="both"/>
        <w:rPr>
          <w:sz w:val="28"/>
          <w:szCs w:val="28"/>
        </w:rPr>
      </w:pPr>
      <w:r w:rsidRPr="00823B3A">
        <w:rPr>
          <w:sz w:val="28"/>
          <w:szCs w:val="28"/>
        </w:rPr>
        <w:t>Экспертами рассматривались материалы в электронном виде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5E692DE3" w14:textId="77777777" w:rsidR="00823B3A" w:rsidRPr="00823B3A" w:rsidRDefault="00823B3A" w:rsidP="00823B3A">
      <w:pPr>
        <w:ind w:firstLine="851"/>
        <w:jc w:val="both"/>
        <w:rPr>
          <w:sz w:val="28"/>
          <w:szCs w:val="28"/>
        </w:rPr>
      </w:pPr>
      <w:r w:rsidRPr="00823B3A">
        <w:rPr>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АО «Ново-Кемеровская ТЭЦ» информации для определения величины экономически обоснованных расходов по регулируемым Региональной энергетической комиссией Кузбасса видам деятельности на 2024-2028 годы.</w:t>
      </w:r>
    </w:p>
    <w:p w14:paraId="04123728" w14:textId="77777777" w:rsidR="00823B3A" w:rsidRPr="00823B3A" w:rsidRDefault="00823B3A" w:rsidP="00823B3A">
      <w:pPr>
        <w:ind w:firstLine="851"/>
        <w:jc w:val="both"/>
        <w:rPr>
          <w:sz w:val="28"/>
          <w:szCs w:val="28"/>
        </w:rPr>
      </w:pPr>
      <w:r w:rsidRPr="00823B3A">
        <w:rPr>
          <w:sz w:val="28"/>
          <w:szCs w:val="28"/>
        </w:rPr>
        <w:t>Для составления данного отчета эксперты руководствовались Прогнозом Минэкономразвития РФ, опубликованным на сайте 22.09.2023, в соответствии с которым, ИПЦ на 2024 год составит 107,2.</w:t>
      </w:r>
    </w:p>
    <w:p w14:paraId="49DABD44" w14:textId="77777777" w:rsidR="00823B3A" w:rsidRPr="00823B3A" w:rsidRDefault="00823B3A" w:rsidP="00823B3A">
      <w:pPr>
        <w:ind w:firstLine="851"/>
        <w:jc w:val="both"/>
        <w:rPr>
          <w:sz w:val="28"/>
          <w:szCs w:val="28"/>
        </w:rPr>
      </w:pPr>
      <w:r w:rsidRPr="00823B3A">
        <w:rPr>
          <w:sz w:val="28"/>
          <w:szCs w:val="28"/>
        </w:rPr>
        <w:t>В данном экспертном заключении приведены результаты расчетов без НДС.</w:t>
      </w:r>
    </w:p>
    <w:p w14:paraId="679BBB55" w14:textId="77777777" w:rsidR="00823B3A" w:rsidRPr="00823B3A" w:rsidRDefault="00823B3A" w:rsidP="00823B3A">
      <w:pPr>
        <w:ind w:firstLine="851"/>
        <w:jc w:val="both"/>
        <w:rPr>
          <w:sz w:val="28"/>
          <w:szCs w:val="28"/>
        </w:rPr>
      </w:pPr>
    </w:p>
    <w:p w14:paraId="5C6E9FB7" w14:textId="77777777" w:rsidR="00823B3A" w:rsidRPr="00823B3A" w:rsidRDefault="00823B3A" w:rsidP="00823B3A">
      <w:pPr>
        <w:keepNext/>
        <w:tabs>
          <w:tab w:val="left" w:pos="567"/>
        </w:tabs>
        <w:outlineLvl w:val="0"/>
        <w:rPr>
          <w:b/>
          <w:sz w:val="28"/>
          <w:szCs w:val="28"/>
        </w:rPr>
      </w:pPr>
      <w:bookmarkStart w:id="7" w:name="_Toc58867545"/>
      <w:r w:rsidRPr="00823B3A">
        <w:rPr>
          <w:b/>
          <w:sz w:val="28"/>
          <w:szCs w:val="28"/>
        </w:rPr>
        <w:t>3. ОБЩАЯ ХАРАКТЕРИСТИКА ПРЕДПРИЯТИЯ</w:t>
      </w:r>
      <w:bookmarkEnd w:id="7"/>
    </w:p>
    <w:p w14:paraId="1AF228A4" w14:textId="77777777" w:rsidR="00823B3A" w:rsidRPr="00823B3A" w:rsidRDefault="00823B3A" w:rsidP="00823B3A">
      <w:pPr>
        <w:rPr>
          <w:szCs w:val="20"/>
        </w:rPr>
      </w:pPr>
    </w:p>
    <w:p w14:paraId="570DEA67" w14:textId="77777777" w:rsidR="00823B3A" w:rsidRPr="00823B3A" w:rsidRDefault="00823B3A" w:rsidP="00823B3A">
      <w:pPr>
        <w:ind w:firstLine="851"/>
        <w:jc w:val="both"/>
        <w:rPr>
          <w:sz w:val="28"/>
          <w:szCs w:val="28"/>
        </w:rPr>
      </w:pPr>
      <w:r w:rsidRPr="00823B3A">
        <w:rPr>
          <w:sz w:val="28"/>
          <w:szCs w:val="28"/>
        </w:rPr>
        <w:t>Полное наименование предприятия: Акционерное общество «Ново-Кемеровская ТЭЦ».</w:t>
      </w:r>
    </w:p>
    <w:p w14:paraId="4BE64E8E" w14:textId="77777777" w:rsidR="00823B3A" w:rsidRPr="00823B3A" w:rsidRDefault="00823B3A" w:rsidP="00823B3A">
      <w:pPr>
        <w:ind w:firstLine="851"/>
        <w:jc w:val="both"/>
        <w:rPr>
          <w:sz w:val="28"/>
          <w:szCs w:val="28"/>
        </w:rPr>
      </w:pPr>
      <w:r w:rsidRPr="00823B3A">
        <w:rPr>
          <w:sz w:val="28"/>
          <w:szCs w:val="28"/>
        </w:rPr>
        <w:t>ИНН: 4205243185</w:t>
      </w:r>
    </w:p>
    <w:p w14:paraId="5D606EF5" w14:textId="77777777" w:rsidR="00823B3A" w:rsidRPr="00823B3A" w:rsidRDefault="00823B3A" w:rsidP="00823B3A">
      <w:pPr>
        <w:ind w:firstLine="851"/>
        <w:jc w:val="both"/>
        <w:rPr>
          <w:sz w:val="28"/>
          <w:szCs w:val="28"/>
        </w:rPr>
      </w:pPr>
      <w:r w:rsidRPr="00823B3A">
        <w:rPr>
          <w:sz w:val="28"/>
          <w:szCs w:val="28"/>
        </w:rPr>
        <w:t>КПП: 420501001</w:t>
      </w:r>
    </w:p>
    <w:p w14:paraId="578D90E2" w14:textId="77777777" w:rsidR="00823B3A" w:rsidRPr="00823B3A" w:rsidRDefault="00823B3A" w:rsidP="00823B3A">
      <w:pPr>
        <w:ind w:firstLine="851"/>
        <w:jc w:val="both"/>
        <w:rPr>
          <w:sz w:val="28"/>
          <w:szCs w:val="28"/>
        </w:rPr>
      </w:pPr>
      <w:r w:rsidRPr="00823B3A">
        <w:rPr>
          <w:sz w:val="28"/>
          <w:szCs w:val="28"/>
        </w:rPr>
        <w:t>Адрес: 650000, г. Кемерово, пр. Кузнецкий, 30.</w:t>
      </w:r>
    </w:p>
    <w:p w14:paraId="6CFC0CCF" w14:textId="77777777" w:rsidR="00823B3A" w:rsidRPr="00823B3A" w:rsidRDefault="00823B3A" w:rsidP="00823B3A">
      <w:pPr>
        <w:ind w:firstLine="851"/>
        <w:jc w:val="both"/>
        <w:rPr>
          <w:sz w:val="28"/>
          <w:szCs w:val="28"/>
        </w:rPr>
      </w:pPr>
      <w:r w:rsidRPr="00823B3A">
        <w:rPr>
          <w:sz w:val="28"/>
          <w:szCs w:val="28"/>
        </w:rPr>
        <w:t>Телефон/факс: (3842) 45-33-50</w:t>
      </w:r>
    </w:p>
    <w:p w14:paraId="1C8451D2" w14:textId="77777777" w:rsidR="00823B3A" w:rsidRPr="00823B3A" w:rsidRDefault="00823B3A" w:rsidP="00823B3A">
      <w:pPr>
        <w:ind w:firstLine="851"/>
        <w:jc w:val="both"/>
        <w:rPr>
          <w:sz w:val="28"/>
          <w:szCs w:val="28"/>
        </w:rPr>
      </w:pPr>
      <w:r w:rsidRPr="00823B3A">
        <w:rPr>
          <w:sz w:val="28"/>
          <w:szCs w:val="28"/>
          <w:lang w:val="en-US"/>
        </w:rPr>
        <w:t>e</w:t>
      </w:r>
      <w:r w:rsidRPr="00823B3A">
        <w:rPr>
          <w:sz w:val="28"/>
          <w:szCs w:val="28"/>
        </w:rPr>
        <w:t>-</w:t>
      </w:r>
      <w:r w:rsidRPr="00823B3A">
        <w:rPr>
          <w:sz w:val="28"/>
          <w:szCs w:val="28"/>
          <w:lang w:val="en-US"/>
        </w:rPr>
        <w:t>mail</w:t>
      </w:r>
      <w:r w:rsidRPr="00823B3A">
        <w:rPr>
          <w:sz w:val="28"/>
          <w:szCs w:val="28"/>
        </w:rPr>
        <w:t xml:space="preserve">: </w:t>
      </w:r>
      <w:proofErr w:type="spellStart"/>
      <w:r w:rsidRPr="00823B3A">
        <w:rPr>
          <w:sz w:val="28"/>
          <w:szCs w:val="28"/>
          <w:lang w:val="en-US"/>
        </w:rPr>
        <w:t>tgk</w:t>
      </w:r>
      <w:proofErr w:type="spellEnd"/>
      <w:r w:rsidRPr="00823B3A">
        <w:rPr>
          <w:sz w:val="28"/>
          <w:szCs w:val="28"/>
        </w:rPr>
        <w:t>12@</w:t>
      </w:r>
      <w:proofErr w:type="spellStart"/>
      <w:r w:rsidRPr="00823B3A">
        <w:rPr>
          <w:sz w:val="28"/>
          <w:szCs w:val="28"/>
          <w:lang w:val="en-US"/>
        </w:rPr>
        <w:t>suek</w:t>
      </w:r>
      <w:proofErr w:type="spellEnd"/>
      <w:r w:rsidRPr="00823B3A">
        <w:rPr>
          <w:sz w:val="28"/>
          <w:szCs w:val="28"/>
        </w:rPr>
        <w:t>.</w:t>
      </w:r>
      <w:proofErr w:type="spellStart"/>
      <w:r w:rsidRPr="00823B3A">
        <w:rPr>
          <w:sz w:val="28"/>
          <w:szCs w:val="28"/>
          <w:lang w:val="en-US"/>
        </w:rPr>
        <w:t>ru</w:t>
      </w:r>
      <w:proofErr w:type="spellEnd"/>
      <w:r w:rsidRPr="00823B3A">
        <w:rPr>
          <w:sz w:val="28"/>
          <w:szCs w:val="28"/>
        </w:rPr>
        <w:t xml:space="preserve">, </w:t>
      </w:r>
      <w:proofErr w:type="spellStart"/>
      <w:r w:rsidRPr="00823B3A">
        <w:rPr>
          <w:sz w:val="28"/>
          <w:szCs w:val="28"/>
          <w:lang w:val="en-US"/>
        </w:rPr>
        <w:t>KimEH</w:t>
      </w:r>
      <w:proofErr w:type="spellEnd"/>
      <w:r w:rsidRPr="00823B3A">
        <w:rPr>
          <w:sz w:val="28"/>
          <w:szCs w:val="28"/>
        </w:rPr>
        <w:t>@</w:t>
      </w:r>
      <w:proofErr w:type="spellStart"/>
      <w:r w:rsidRPr="00823B3A">
        <w:rPr>
          <w:sz w:val="28"/>
          <w:szCs w:val="28"/>
          <w:lang w:val="en-US"/>
        </w:rPr>
        <w:t>suek</w:t>
      </w:r>
      <w:proofErr w:type="spellEnd"/>
      <w:r w:rsidRPr="00823B3A">
        <w:rPr>
          <w:sz w:val="28"/>
          <w:szCs w:val="28"/>
        </w:rPr>
        <w:t>.</w:t>
      </w:r>
      <w:proofErr w:type="spellStart"/>
      <w:r w:rsidRPr="00823B3A">
        <w:rPr>
          <w:sz w:val="28"/>
          <w:szCs w:val="28"/>
          <w:lang w:val="en-US"/>
        </w:rPr>
        <w:t>ru</w:t>
      </w:r>
      <w:proofErr w:type="spellEnd"/>
      <w:r w:rsidRPr="00823B3A">
        <w:rPr>
          <w:sz w:val="28"/>
          <w:szCs w:val="28"/>
        </w:rPr>
        <w:t>.</w:t>
      </w:r>
    </w:p>
    <w:p w14:paraId="1B439911" w14:textId="77777777" w:rsidR="00823B3A" w:rsidRPr="00823B3A" w:rsidRDefault="00823B3A" w:rsidP="00823B3A">
      <w:pPr>
        <w:ind w:firstLine="851"/>
        <w:jc w:val="both"/>
        <w:rPr>
          <w:sz w:val="28"/>
          <w:szCs w:val="28"/>
        </w:rPr>
      </w:pPr>
      <w:r w:rsidRPr="00823B3A">
        <w:rPr>
          <w:sz w:val="28"/>
          <w:szCs w:val="28"/>
        </w:rPr>
        <w:lastRenderedPageBreak/>
        <w:t>Ново-Кемеровская ТЭЦ – самая крупная по установленной электрической мощности в Кемерово станция. Станция снабжает теплом и горячей водой около трети левобережной части города, вырабатывает электроэнергию в единую сеть, снабжает паром крупные промышленные предприятия. Работая синхронно с Кемеровской ГРЭС, Ново-Кемеровская ТЭЦ обеспечивает энергобезопасность города как в части электричества, так и тепловой энергии.</w:t>
      </w:r>
    </w:p>
    <w:p w14:paraId="0B53E85C" w14:textId="77777777" w:rsidR="00823B3A" w:rsidRPr="00823B3A" w:rsidRDefault="00823B3A" w:rsidP="00823B3A">
      <w:pPr>
        <w:ind w:firstLine="851"/>
        <w:jc w:val="both"/>
        <w:rPr>
          <w:sz w:val="28"/>
          <w:szCs w:val="28"/>
        </w:rPr>
      </w:pPr>
      <w:r w:rsidRPr="00823B3A">
        <w:rPr>
          <w:sz w:val="28"/>
          <w:szCs w:val="28"/>
        </w:rPr>
        <w:t>В настоящее время установленная электрическая мощность Ново-Кемеровской ТЭЦ составляет 565 МВт, тепловая мощность – 1449 Гкал/час. Основным видом топлива станции является каменный уголь марки Д Кузнецкого угольного бассейна. В состав основного генерирующего оборудования входят: 9 котельных агрегатов ТП-87 паропроизводительностью 420 тонн в час, 8 турбинных установок.</w:t>
      </w:r>
    </w:p>
    <w:p w14:paraId="2D05DA54" w14:textId="77777777" w:rsidR="00823B3A" w:rsidRPr="00823B3A" w:rsidRDefault="00823B3A" w:rsidP="00823B3A">
      <w:pPr>
        <w:ind w:firstLine="851"/>
        <w:jc w:val="both"/>
        <w:rPr>
          <w:sz w:val="28"/>
          <w:szCs w:val="28"/>
        </w:rPr>
      </w:pPr>
      <w:r w:rsidRPr="00823B3A">
        <w:rPr>
          <w:sz w:val="28"/>
          <w:szCs w:val="28"/>
        </w:rPr>
        <w:t>Распоряжением Правительства РФ от 05.08.2021 № 2164-р муниципальное образование город Кемерово Кемеровской области – Кузбасса отнесено к ценовой зоне теплоснабжения. В соответствии со статьей 8 Федерального закона от 27.07.2010 № 190-ФЗ «О теплоснабжении», цены (тарифы) на теплоноситель и ГВС АО «Ново-Кемеровская ТЭЦ» подлежат государственному регулированию.</w:t>
      </w:r>
    </w:p>
    <w:p w14:paraId="5495983D" w14:textId="77777777" w:rsidR="00823B3A" w:rsidRPr="00823B3A" w:rsidRDefault="00823B3A" w:rsidP="00823B3A">
      <w:pPr>
        <w:ind w:firstLine="851"/>
        <w:jc w:val="both"/>
        <w:rPr>
          <w:sz w:val="28"/>
          <w:szCs w:val="28"/>
        </w:rPr>
      </w:pPr>
      <w:r w:rsidRPr="00823B3A">
        <w:rPr>
          <w:sz w:val="28"/>
          <w:szCs w:val="28"/>
        </w:rPr>
        <w:t xml:space="preserve">Предприятие осуществляет производство и реализацию тепловой энергии в воде и в паре, а также производство и реализацию теплоносителя: </w:t>
      </w:r>
      <w:proofErr w:type="spellStart"/>
      <w:r w:rsidRPr="00823B3A">
        <w:rPr>
          <w:sz w:val="28"/>
          <w:szCs w:val="28"/>
        </w:rPr>
        <w:t>химочищенной</w:t>
      </w:r>
      <w:proofErr w:type="spellEnd"/>
      <w:r w:rsidRPr="00823B3A">
        <w:rPr>
          <w:sz w:val="28"/>
          <w:szCs w:val="28"/>
        </w:rPr>
        <w:t xml:space="preserve"> воды (в воде) и </w:t>
      </w:r>
      <w:proofErr w:type="spellStart"/>
      <w:r w:rsidRPr="00823B3A">
        <w:rPr>
          <w:sz w:val="28"/>
          <w:szCs w:val="28"/>
        </w:rPr>
        <w:t>химобессоленой</w:t>
      </w:r>
      <w:proofErr w:type="spellEnd"/>
      <w:r w:rsidRPr="00823B3A">
        <w:rPr>
          <w:sz w:val="28"/>
          <w:szCs w:val="28"/>
        </w:rPr>
        <w:t xml:space="preserve"> воды (в паре).</w:t>
      </w:r>
    </w:p>
    <w:p w14:paraId="09FE4031" w14:textId="77777777" w:rsidR="00823B3A" w:rsidRPr="00823B3A" w:rsidRDefault="00823B3A" w:rsidP="00823B3A">
      <w:pPr>
        <w:ind w:firstLine="851"/>
        <w:jc w:val="both"/>
        <w:rPr>
          <w:sz w:val="28"/>
          <w:szCs w:val="28"/>
        </w:rPr>
      </w:pPr>
      <w:r w:rsidRPr="00823B3A">
        <w:rPr>
          <w:sz w:val="28"/>
          <w:szCs w:val="28"/>
        </w:rPr>
        <w:t xml:space="preserve">Ново-Кемеровская ТЭЦ работает в режиме комбинированной выработки электрической и тепловой энергии.  </w:t>
      </w:r>
    </w:p>
    <w:p w14:paraId="79F15E15" w14:textId="77777777" w:rsidR="00823B3A" w:rsidRPr="00823B3A" w:rsidRDefault="00823B3A" w:rsidP="00823B3A">
      <w:pPr>
        <w:ind w:firstLine="851"/>
        <w:jc w:val="both"/>
        <w:rPr>
          <w:sz w:val="28"/>
          <w:szCs w:val="28"/>
        </w:rPr>
      </w:pPr>
      <w:r w:rsidRPr="00823B3A">
        <w:rPr>
          <w:sz w:val="28"/>
          <w:szCs w:val="28"/>
        </w:rPr>
        <w:t xml:space="preserve">В соответствии с утвержденной учетной политикой на предприятии ведется раздельный учет затрат на производство электрической энергии (мощности), тепловой энергии, горячей воды (по компонентам: тепловая энергия и теплоноситель), теплоносителя в виде </w:t>
      </w:r>
      <w:proofErr w:type="spellStart"/>
      <w:r w:rsidRPr="00823B3A">
        <w:rPr>
          <w:sz w:val="28"/>
          <w:szCs w:val="28"/>
        </w:rPr>
        <w:t>химочищенной</w:t>
      </w:r>
      <w:proofErr w:type="spellEnd"/>
      <w:r w:rsidRPr="00823B3A">
        <w:rPr>
          <w:sz w:val="28"/>
          <w:szCs w:val="28"/>
        </w:rPr>
        <w:t xml:space="preserve"> воды, теплоносителя в виде химически обессоленной воды, оказание услуг по передаче тепловой энергии; прочей деятельности: производство прочей продукции, работ, услуг, а также между регулируемыми и нерегулируемыми видами тепловой энергии (вода, пар).</w:t>
      </w:r>
    </w:p>
    <w:p w14:paraId="3BB33401" w14:textId="77777777" w:rsidR="00823B3A" w:rsidRPr="00823B3A" w:rsidRDefault="00823B3A" w:rsidP="00823B3A">
      <w:pPr>
        <w:ind w:firstLine="851"/>
        <w:jc w:val="both"/>
        <w:rPr>
          <w:sz w:val="28"/>
          <w:szCs w:val="28"/>
        </w:rPr>
      </w:pPr>
    </w:p>
    <w:p w14:paraId="64DEE540" w14:textId="77777777" w:rsidR="00823B3A" w:rsidRPr="00823B3A" w:rsidRDefault="00823B3A" w:rsidP="00823B3A">
      <w:pPr>
        <w:keepNext/>
        <w:tabs>
          <w:tab w:val="left" w:pos="567"/>
        </w:tabs>
        <w:jc w:val="both"/>
        <w:outlineLvl w:val="0"/>
        <w:rPr>
          <w:b/>
          <w:sz w:val="28"/>
          <w:szCs w:val="28"/>
        </w:rPr>
      </w:pPr>
      <w:bookmarkStart w:id="8" w:name="_Toc58948786"/>
      <w:bookmarkEnd w:id="5"/>
      <w:r w:rsidRPr="00823B3A">
        <w:rPr>
          <w:b/>
          <w:sz w:val="28"/>
          <w:szCs w:val="28"/>
        </w:rPr>
        <w:t xml:space="preserve">4. ОПРЕДЕЛЕНИЕ ДОЛГОСРОЧНЫХ И ПРОГНОЗНЫХ ПАРАМЕТРОВ РЕГУЛИРОВАНИЯ НА ПРОИЗВОДСТВО ТЕПЛОВОЙ ЭНЕРГИИ АО «НОВО-КЕМЕРОВСКАЯ ТЭЦ» </w:t>
      </w:r>
      <w:bookmarkEnd w:id="8"/>
    </w:p>
    <w:p w14:paraId="560DAEC0" w14:textId="77777777" w:rsidR="00823B3A" w:rsidRPr="00823B3A" w:rsidRDefault="00823B3A" w:rsidP="00823B3A">
      <w:pPr>
        <w:rPr>
          <w:szCs w:val="20"/>
        </w:rPr>
      </w:pPr>
    </w:p>
    <w:p w14:paraId="65F5E82B" w14:textId="77777777" w:rsidR="00823B3A" w:rsidRPr="00823B3A" w:rsidRDefault="00823B3A" w:rsidP="00823B3A">
      <w:pPr>
        <w:ind w:firstLine="851"/>
        <w:jc w:val="both"/>
        <w:rPr>
          <w:sz w:val="28"/>
          <w:szCs w:val="28"/>
        </w:rPr>
      </w:pPr>
      <w:bookmarkStart w:id="9" w:name="_Toc437504490"/>
      <w:r w:rsidRPr="00823B3A">
        <w:rPr>
          <w:sz w:val="28"/>
          <w:szCs w:val="28"/>
        </w:rPr>
        <w:t>Поскольку АО «Ново-Кемеровская ТЭЦ» производит реализацию теплоносителя, необходимого для оказания коммунальных услуг по отоплению и горячему водоснабжению населению и приравненным к нему категориям потребителей, то тарифы предприятия подлежат государственному регулированию согласно положениям п.1 п.2.2 статьи 8 Федерального закона от 27.07.2010 №190-ФЗ «О теплоснабжении».</w:t>
      </w:r>
    </w:p>
    <w:p w14:paraId="25D8B375" w14:textId="77777777" w:rsidR="00823B3A" w:rsidRPr="00823B3A" w:rsidRDefault="00823B3A" w:rsidP="00823B3A">
      <w:pPr>
        <w:ind w:firstLine="851"/>
        <w:jc w:val="both"/>
        <w:rPr>
          <w:sz w:val="28"/>
          <w:szCs w:val="28"/>
        </w:rPr>
      </w:pPr>
      <w:r w:rsidRPr="00823B3A">
        <w:rPr>
          <w:sz w:val="28"/>
          <w:szCs w:val="28"/>
        </w:rPr>
        <w:t xml:space="preserve">Руководствуясь главой V Методических указаний, при расчете долгосрочных тарифов методом индексации установленных тарифов, </w:t>
      </w:r>
      <w:r w:rsidRPr="00823B3A">
        <w:rPr>
          <w:sz w:val="28"/>
          <w:szCs w:val="28"/>
        </w:rPr>
        <w:lastRenderedPageBreak/>
        <w:t>необходимая валовая выручка определялась экспертами на основе долгосрочных параметров регулирования.</w:t>
      </w:r>
    </w:p>
    <w:p w14:paraId="05695052" w14:textId="77777777" w:rsidR="00823B3A" w:rsidRPr="00823B3A" w:rsidRDefault="00823B3A" w:rsidP="00823B3A">
      <w:pPr>
        <w:ind w:firstLine="851"/>
        <w:jc w:val="both"/>
        <w:rPr>
          <w:sz w:val="28"/>
          <w:szCs w:val="28"/>
        </w:rPr>
      </w:pPr>
      <w:r w:rsidRPr="00823B3A">
        <w:rPr>
          <w:sz w:val="28"/>
          <w:szCs w:val="28"/>
        </w:rPr>
        <w:t>АО «Ново-Кемеровская ТЭЦ» подало заявление на второй долгосрочный период регулирования 2024 – 2028 годы.</w:t>
      </w:r>
    </w:p>
    <w:p w14:paraId="343B11D6" w14:textId="77777777" w:rsidR="00823B3A" w:rsidRPr="00823B3A" w:rsidRDefault="00823B3A" w:rsidP="00823B3A">
      <w:pPr>
        <w:ind w:firstLine="851"/>
        <w:jc w:val="both"/>
        <w:rPr>
          <w:sz w:val="28"/>
          <w:szCs w:val="28"/>
        </w:rPr>
      </w:pPr>
      <w:r w:rsidRPr="00823B3A">
        <w:rPr>
          <w:sz w:val="28"/>
          <w:szCs w:val="28"/>
        </w:rPr>
        <w:t>Экспертная оценка экономической обоснованности расходов на производство теплоносителя, принимаемых для расчета тарифов на 2024-2028 годы, производилась на основе анализа общей сметы расходов по экономическим элементам, рассчитанных в соответствии с пунктами 28 и 31 Основ ценообразования.</w:t>
      </w:r>
    </w:p>
    <w:p w14:paraId="5928137C" w14:textId="77777777" w:rsidR="00823B3A" w:rsidRPr="00823B3A" w:rsidRDefault="00823B3A" w:rsidP="00823B3A">
      <w:pPr>
        <w:ind w:firstLine="851"/>
        <w:jc w:val="both"/>
        <w:rPr>
          <w:sz w:val="28"/>
          <w:szCs w:val="28"/>
        </w:rPr>
      </w:pPr>
      <w:r w:rsidRPr="00823B3A">
        <w:rPr>
          <w:sz w:val="28"/>
          <w:szCs w:val="28"/>
        </w:rPr>
        <w:t>На момент составления данного отчета эксперты руководствовались Прогнозом Минэкономразвития, опубликованным на сайте 22.09.2023, в соответствии с которым ИПЦ на планируемый долгосрочный период составят: на 2024 год – 1,072, на 2025 год – 1,042, на 2026 год – 1,040; на 2027 год – 1,040, на 2028 год – 1,040.</w:t>
      </w:r>
    </w:p>
    <w:p w14:paraId="71806698" w14:textId="77777777" w:rsidR="00823B3A" w:rsidRPr="00823B3A" w:rsidRDefault="00823B3A" w:rsidP="00823B3A">
      <w:pPr>
        <w:widowControl w:val="0"/>
        <w:autoSpaceDE w:val="0"/>
        <w:autoSpaceDN w:val="0"/>
        <w:ind w:firstLine="709"/>
        <w:jc w:val="both"/>
        <w:rPr>
          <w:color w:val="000000"/>
          <w:sz w:val="28"/>
          <w:szCs w:val="28"/>
        </w:rPr>
      </w:pPr>
    </w:p>
    <w:p w14:paraId="65ECBA4C" w14:textId="77777777" w:rsidR="00823B3A" w:rsidRPr="00823B3A" w:rsidRDefault="00823B3A" w:rsidP="00823B3A">
      <w:pPr>
        <w:keepNext/>
        <w:jc w:val="center"/>
        <w:outlineLvl w:val="1"/>
        <w:rPr>
          <w:b/>
          <w:sz w:val="28"/>
          <w:szCs w:val="20"/>
        </w:rPr>
      </w:pPr>
      <w:bookmarkStart w:id="10" w:name="_Toc437504504"/>
      <w:bookmarkStart w:id="11" w:name="_Toc58867577"/>
      <w:r w:rsidRPr="00823B3A">
        <w:rPr>
          <w:b/>
          <w:sz w:val="28"/>
          <w:szCs w:val="20"/>
        </w:rPr>
        <w:t>Расчетный объем отпуска теплоносителя</w:t>
      </w:r>
      <w:bookmarkEnd w:id="10"/>
      <w:bookmarkEnd w:id="11"/>
    </w:p>
    <w:p w14:paraId="45B3D0CC" w14:textId="77777777" w:rsidR="00823B3A" w:rsidRPr="00823B3A" w:rsidRDefault="00823B3A" w:rsidP="00823B3A">
      <w:pPr>
        <w:ind w:firstLine="851"/>
        <w:jc w:val="both"/>
        <w:rPr>
          <w:sz w:val="28"/>
          <w:szCs w:val="28"/>
        </w:rPr>
      </w:pPr>
      <w:r w:rsidRPr="00823B3A">
        <w:rPr>
          <w:sz w:val="28"/>
          <w:szCs w:val="28"/>
        </w:rPr>
        <w:t>При формировании расходов и объемов по теплоносителю (</w:t>
      </w:r>
      <w:proofErr w:type="spellStart"/>
      <w:r w:rsidRPr="00823B3A">
        <w:rPr>
          <w:sz w:val="28"/>
          <w:szCs w:val="28"/>
        </w:rPr>
        <w:t>химочищенной</w:t>
      </w:r>
      <w:proofErr w:type="spellEnd"/>
      <w:r w:rsidRPr="00823B3A">
        <w:rPr>
          <w:sz w:val="28"/>
          <w:szCs w:val="28"/>
        </w:rPr>
        <w:t xml:space="preserve"> воды) необходимо пользоваться законодательством в сфере теплоснабжения.</w:t>
      </w:r>
    </w:p>
    <w:p w14:paraId="1E5DFE20" w14:textId="77777777" w:rsidR="00823B3A" w:rsidRPr="00823B3A" w:rsidRDefault="00823B3A" w:rsidP="00823B3A">
      <w:pPr>
        <w:ind w:firstLine="851"/>
        <w:jc w:val="both"/>
        <w:rPr>
          <w:sz w:val="28"/>
          <w:szCs w:val="28"/>
        </w:rPr>
      </w:pPr>
      <w:r w:rsidRPr="00823B3A">
        <w:rPr>
          <w:sz w:val="28"/>
          <w:szCs w:val="28"/>
        </w:rPr>
        <w:t xml:space="preserve">Согласно п.22 Основ ценообразования и п.9 Методических указаний объём отпуска определяется на основании актуализированной схемы теплоснабжения. В случае ее отсутствия – с учетом фактического полезного отпуска за последний отчетный год и динамики полезного отпуска за последние 3 года. </w:t>
      </w:r>
    </w:p>
    <w:p w14:paraId="16EAC734" w14:textId="77777777" w:rsidR="00823B3A" w:rsidRPr="00823B3A" w:rsidRDefault="00823B3A" w:rsidP="00823B3A">
      <w:pPr>
        <w:ind w:firstLine="851"/>
        <w:jc w:val="both"/>
        <w:rPr>
          <w:sz w:val="28"/>
          <w:szCs w:val="28"/>
        </w:rPr>
      </w:pPr>
      <w:r w:rsidRPr="00823B3A">
        <w:rPr>
          <w:sz w:val="28"/>
          <w:szCs w:val="28"/>
        </w:rPr>
        <w:t xml:space="preserve">Предложение предприятия превышает среднегодовой отпуск за 2020-2022 годы с учетом динамики. Экспертами предлагается учесть, отпуск в сеть </w:t>
      </w:r>
      <w:proofErr w:type="spellStart"/>
      <w:r w:rsidRPr="00823B3A">
        <w:rPr>
          <w:sz w:val="28"/>
          <w:szCs w:val="28"/>
        </w:rPr>
        <w:t>химочищенной</w:t>
      </w:r>
      <w:proofErr w:type="spellEnd"/>
      <w:r w:rsidRPr="00823B3A">
        <w:rPr>
          <w:sz w:val="28"/>
          <w:szCs w:val="28"/>
        </w:rPr>
        <w:t xml:space="preserve"> воды на 2024 год в размере 3 104,572 тыс. куб. м – исходя предложения предприятия.</w:t>
      </w:r>
    </w:p>
    <w:p w14:paraId="47E8C47F" w14:textId="77777777" w:rsidR="00823B3A" w:rsidRPr="00823B3A" w:rsidRDefault="00823B3A" w:rsidP="00823B3A">
      <w:pPr>
        <w:ind w:firstLine="851"/>
        <w:jc w:val="both"/>
        <w:rPr>
          <w:sz w:val="28"/>
          <w:szCs w:val="28"/>
        </w:rPr>
      </w:pPr>
    </w:p>
    <w:p w14:paraId="47C7153A" w14:textId="77777777" w:rsidR="00823B3A" w:rsidRPr="00823B3A" w:rsidRDefault="00823B3A" w:rsidP="00823B3A">
      <w:pPr>
        <w:keepNext/>
        <w:jc w:val="center"/>
        <w:outlineLvl w:val="1"/>
        <w:rPr>
          <w:b/>
          <w:sz w:val="28"/>
          <w:szCs w:val="20"/>
        </w:rPr>
      </w:pPr>
      <w:r w:rsidRPr="00823B3A">
        <w:rPr>
          <w:b/>
          <w:sz w:val="28"/>
          <w:szCs w:val="20"/>
        </w:rPr>
        <w:t>Базовый уровень операционных расходов</w:t>
      </w:r>
    </w:p>
    <w:p w14:paraId="3B862AC9" w14:textId="77777777" w:rsidR="00823B3A" w:rsidRPr="00823B3A" w:rsidRDefault="00823B3A" w:rsidP="00823B3A">
      <w:pPr>
        <w:ind w:firstLine="709"/>
        <w:jc w:val="both"/>
        <w:rPr>
          <w:sz w:val="28"/>
          <w:szCs w:val="28"/>
        </w:rPr>
      </w:pPr>
      <w:r w:rsidRPr="00823B3A">
        <w:rPr>
          <w:sz w:val="28"/>
          <w:szCs w:val="28"/>
        </w:rPr>
        <w:t>Базовый уровень операционных расходов рассчитывался экспертами с учётом положений пункта 37 Методических указаний. Операционные расходы определялись экспертами методом экономически обоснованных расходов, в соответствии с главой IV Методических указаний.</w:t>
      </w:r>
    </w:p>
    <w:p w14:paraId="25243D42" w14:textId="77777777" w:rsidR="00823B3A" w:rsidRPr="00823B3A" w:rsidRDefault="00823B3A" w:rsidP="00823B3A">
      <w:pPr>
        <w:ind w:firstLine="709"/>
        <w:jc w:val="both"/>
        <w:rPr>
          <w:sz w:val="28"/>
          <w:szCs w:val="28"/>
        </w:rPr>
      </w:pPr>
    </w:p>
    <w:p w14:paraId="7A4ED774" w14:textId="77777777" w:rsidR="00823B3A" w:rsidRPr="00823B3A" w:rsidRDefault="00823B3A" w:rsidP="00823B3A">
      <w:pPr>
        <w:keepNext/>
        <w:outlineLvl w:val="1"/>
        <w:rPr>
          <w:b/>
          <w:sz w:val="28"/>
          <w:szCs w:val="20"/>
        </w:rPr>
      </w:pPr>
      <w:r w:rsidRPr="00823B3A">
        <w:rPr>
          <w:b/>
          <w:sz w:val="28"/>
          <w:szCs w:val="20"/>
        </w:rPr>
        <w:t xml:space="preserve">Расходы на сырье и материалы </w:t>
      </w:r>
    </w:p>
    <w:p w14:paraId="3DAC6C1C" w14:textId="77777777" w:rsidR="00823B3A" w:rsidRPr="00823B3A" w:rsidRDefault="00823B3A" w:rsidP="00823B3A">
      <w:pPr>
        <w:tabs>
          <w:tab w:val="left" w:pos="1890"/>
        </w:tabs>
        <w:ind w:firstLine="709"/>
        <w:jc w:val="both"/>
        <w:rPr>
          <w:sz w:val="28"/>
          <w:szCs w:val="20"/>
        </w:rPr>
      </w:pPr>
      <w:r w:rsidRPr="00823B3A">
        <w:rPr>
          <w:sz w:val="28"/>
          <w:szCs w:val="20"/>
        </w:rPr>
        <w:t xml:space="preserve">По статье «расходы на сырье и материалы» на эксплуатацию, предприятие представило расчеты потребностей в товарно-материальных ценностях на 2024 год (ГСМ, инструменты, спецодежда, химреагенты и др.), а также договоры на поставку сырья и материалов, спецификации и </w:t>
      </w:r>
      <w:proofErr w:type="gramStart"/>
      <w:r w:rsidRPr="00823B3A">
        <w:rPr>
          <w:sz w:val="28"/>
          <w:szCs w:val="20"/>
        </w:rPr>
        <w:t>счет-фактуры</w:t>
      </w:r>
      <w:proofErr w:type="gramEnd"/>
      <w:r w:rsidRPr="00823B3A">
        <w:rPr>
          <w:sz w:val="28"/>
          <w:szCs w:val="20"/>
        </w:rPr>
        <w:t xml:space="preserve"> и закупочную документацию для подтверждения цены.</w:t>
      </w:r>
    </w:p>
    <w:p w14:paraId="1ABC4877" w14:textId="77777777" w:rsidR="00823B3A" w:rsidRPr="00823B3A" w:rsidRDefault="00823B3A" w:rsidP="00823B3A">
      <w:pPr>
        <w:tabs>
          <w:tab w:val="left" w:pos="1890"/>
        </w:tabs>
        <w:ind w:firstLine="709"/>
        <w:jc w:val="both"/>
        <w:rPr>
          <w:sz w:val="28"/>
          <w:szCs w:val="20"/>
        </w:rPr>
      </w:pPr>
      <w:r w:rsidRPr="00823B3A">
        <w:rPr>
          <w:sz w:val="28"/>
          <w:szCs w:val="28"/>
        </w:rPr>
        <w:t>Предприятием заявлены расходы по статье в размере</w:t>
      </w:r>
      <w:r w:rsidRPr="00823B3A">
        <w:rPr>
          <w:sz w:val="28"/>
          <w:szCs w:val="20"/>
        </w:rPr>
        <w:br/>
        <w:t>в размере 12 480 тыс. руб.</w:t>
      </w:r>
    </w:p>
    <w:p w14:paraId="4434ABFC" w14:textId="77777777" w:rsidR="00823B3A" w:rsidRPr="00823B3A" w:rsidRDefault="00823B3A" w:rsidP="00823B3A">
      <w:pPr>
        <w:tabs>
          <w:tab w:val="left" w:pos="1890"/>
        </w:tabs>
        <w:ind w:firstLine="709"/>
        <w:jc w:val="both"/>
        <w:rPr>
          <w:sz w:val="28"/>
          <w:szCs w:val="20"/>
        </w:rPr>
      </w:pPr>
      <w:r w:rsidRPr="00823B3A">
        <w:rPr>
          <w:sz w:val="28"/>
          <w:szCs w:val="20"/>
        </w:rPr>
        <w:lastRenderedPageBreak/>
        <w:t>Эксперты проанализировали все представленные документы. Результаты расчетов сведены в таблицу 1.</w:t>
      </w:r>
    </w:p>
    <w:p w14:paraId="33B6C993" w14:textId="77777777" w:rsidR="00823B3A" w:rsidRPr="00823B3A" w:rsidRDefault="00823B3A" w:rsidP="00823B3A">
      <w:pPr>
        <w:jc w:val="right"/>
        <w:rPr>
          <w:sz w:val="28"/>
          <w:szCs w:val="28"/>
        </w:rPr>
      </w:pPr>
      <w:r w:rsidRPr="00823B3A">
        <w:rPr>
          <w:sz w:val="28"/>
          <w:szCs w:val="28"/>
        </w:rPr>
        <w:t>Таблица 1</w:t>
      </w:r>
    </w:p>
    <w:p w14:paraId="065FDCE1" w14:textId="77777777" w:rsidR="00823B3A" w:rsidRPr="00823B3A" w:rsidRDefault="00823B3A" w:rsidP="00823B3A">
      <w:pPr>
        <w:jc w:val="center"/>
        <w:rPr>
          <w:b/>
          <w:sz w:val="28"/>
          <w:szCs w:val="28"/>
        </w:rPr>
      </w:pPr>
      <w:r w:rsidRPr="00823B3A">
        <w:rPr>
          <w:b/>
          <w:sz w:val="28"/>
          <w:szCs w:val="28"/>
        </w:rPr>
        <w:t>Расчет затрат на сырье и материалы на 2024 год</w:t>
      </w:r>
    </w:p>
    <w:p w14:paraId="26A95A5D" w14:textId="77777777" w:rsidR="00823B3A" w:rsidRPr="00823B3A" w:rsidRDefault="00823B3A" w:rsidP="00823B3A">
      <w:pPr>
        <w:jc w:val="center"/>
        <w:rPr>
          <w:sz w:val="28"/>
          <w:szCs w:val="28"/>
        </w:rPr>
      </w:pPr>
      <w:r w:rsidRPr="00823B3A">
        <w:rPr>
          <w:sz w:val="28"/>
          <w:szCs w:val="28"/>
        </w:rPr>
        <w:t>(производство теплоносителя)</w:t>
      </w:r>
    </w:p>
    <w:p w14:paraId="49FC6538" w14:textId="77777777" w:rsidR="00823B3A" w:rsidRPr="00823B3A" w:rsidRDefault="00823B3A" w:rsidP="00823B3A">
      <w:pPr>
        <w:ind w:firstLine="709"/>
        <w:jc w:val="right"/>
        <w:rPr>
          <w:sz w:val="28"/>
          <w:szCs w:val="28"/>
        </w:rPr>
      </w:pPr>
      <w:r w:rsidRPr="00823B3A">
        <w:rPr>
          <w:sz w:val="28"/>
          <w:szCs w:val="28"/>
        </w:rPr>
        <w:t>Тыс. руб.</w:t>
      </w:r>
    </w:p>
    <w:tbl>
      <w:tblPr>
        <w:tblStyle w:val="ae"/>
        <w:tblW w:w="9356" w:type="dxa"/>
        <w:tblInd w:w="137" w:type="dxa"/>
        <w:tblLayout w:type="fixed"/>
        <w:tblLook w:val="04A0" w:firstRow="1" w:lastRow="0" w:firstColumn="1" w:lastColumn="0" w:noHBand="0" w:noVBand="1"/>
      </w:tblPr>
      <w:tblGrid>
        <w:gridCol w:w="582"/>
        <w:gridCol w:w="2253"/>
        <w:gridCol w:w="1418"/>
        <w:gridCol w:w="1417"/>
        <w:gridCol w:w="3686"/>
      </w:tblGrid>
      <w:tr w:rsidR="00823B3A" w:rsidRPr="00823B3A" w14:paraId="09694D19" w14:textId="77777777" w:rsidTr="006D5EE3">
        <w:trPr>
          <w:trHeight w:val="621"/>
          <w:tblHeader/>
        </w:trPr>
        <w:tc>
          <w:tcPr>
            <w:tcW w:w="582" w:type="dxa"/>
            <w:vAlign w:val="center"/>
            <w:hideMark/>
          </w:tcPr>
          <w:p w14:paraId="72C40176" w14:textId="77777777" w:rsidR="00823B3A" w:rsidRPr="00823B3A" w:rsidRDefault="00823B3A" w:rsidP="00823B3A">
            <w:pPr>
              <w:ind w:firstLine="22"/>
              <w:jc w:val="center"/>
              <w:rPr>
                <w:b/>
                <w:bCs/>
                <w:sz w:val="18"/>
                <w:szCs w:val="18"/>
              </w:rPr>
            </w:pPr>
            <w:r w:rsidRPr="00823B3A">
              <w:rPr>
                <w:b/>
                <w:bCs/>
                <w:sz w:val="18"/>
                <w:szCs w:val="18"/>
              </w:rPr>
              <w:t>№ п/п</w:t>
            </w:r>
          </w:p>
        </w:tc>
        <w:tc>
          <w:tcPr>
            <w:tcW w:w="2253" w:type="dxa"/>
            <w:vAlign w:val="center"/>
            <w:hideMark/>
          </w:tcPr>
          <w:p w14:paraId="64791030" w14:textId="77777777" w:rsidR="00823B3A" w:rsidRPr="00823B3A" w:rsidRDefault="00823B3A" w:rsidP="00823B3A">
            <w:pPr>
              <w:ind w:firstLine="22"/>
              <w:jc w:val="center"/>
              <w:rPr>
                <w:b/>
                <w:bCs/>
                <w:sz w:val="18"/>
                <w:szCs w:val="18"/>
              </w:rPr>
            </w:pPr>
            <w:r w:rsidRPr="00823B3A">
              <w:rPr>
                <w:b/>
                <w:bCs/>
                <w:sz w:val="18"/>
                <w:szCs w:val="18"/>
              </w:rPr>
              <w:t>Показатели</w:t>
            </w:r>
          </w:p>
        </w:tc>
        <w:tc>
          <w:tcPr>
            <w:tcW w:w="1418" w:type="dxa"/>
            <w:vAlign w:val="center"/>
          </w:tcPr>
          <w:p w14:paraId="136EF940" w14:textId="77777777" w:rsidR="00823B3A" w:rsidRPr="00823B3A" w:rsidRDefault="00823B3A" w:rsidP="00823B3A">
            <w:pPr>
              <w:ind w:firstLine="22"/>
              <w:jc w:val="center"/>
              <w:rPr>
                <w:sz w:val="18"/>
                <w:szCs w:val="18"/>
              </w:rPr>
            </w:pPr>
            <w:r w:rsidRPr="00823B3A">
              <w:rPr>
                <w:b/>
                <w:bCs/>
                <w:sz w:val="18"/>
                <w:szCs w:val="18"/>
              </w:rPr>
              <w:t>Предложение предприятия</w:t>
            </w:r>
          </w:p>
        </w:tc>
        <w:tc>
          <w:tcPr>
            <w:tcW w:w="1417" w:type="dxa"/>
            <w:vAlign w:val="center"/>
          </w:tcPr>
          <w:p w14:paraId="235CD0BD" w14:textId="77777777" w:rsidR="00823B3A" w:rsidRPr="00823B3A" w:rsidRDefault="00823B3A" w:rsidP="00823B3A">
            <w:pPr>
              <w:ind w:firstLine="22"/>
              <w:jc w:val="center"/>
              <w:rPr>
                <w:sz w:val="18"/>
                <w:szCs w:val="18"/>
              </w:rPr>
            </w:pPr>
            <w:r w:rsidRPr="00823B3A">
              <w:rPr>
                <w:b/>
                <w:bCs/>
                <w:sz w:val="18"/>
                <w:szCs w:val="18"/>
              </w:rPr>
              <w:t>Предложение экспертов</w:t>
            </w:r>
          </w:p>
        </w:tc>
        <w:tc>
          <w:tcPr>
            <w:tcW w:w="3686" w:type="dxa"/>
            <w:vAlign w:val="center"/>
          </w:tcPr>
          <w:p w14:paraId="3AC096E3" w14:textId="77777777" w:rsidR="00823B3A" w:rsidRPr="00823B3A" w:rsidRDefault="00823B3A" w:rsidP="00823B3A">
            <w:pPr>
              <w:ind w:firstLine="22"/>
              <w:jc w:val="center"/>
              <w:rPr>
                <w:b/>
                <w:bCs/>
                <w:sz w:val="18"/>
                <w:szCs w:val="18"/>
              </w:rPr>
            </w:pPr>
            <w:r w:rsidRPr="00823B3A">
              <w:rPr>
                <w:b/>
                <w:bCs/>
                <w:sz w:val="18"/>
                <w:szCs w:val="18"/>
              </w:rPr>
              <w:t>Пояснение</w:t>
            </w:r>
          </w:p>
        </w:tc>
      </w:tr>
      <w:tr w:rsidR="00823B3A" w:rsidRPr="00823B3A" w14:paraId="23775659" w14:textId="77777777" w:rsidTr="006D5EE3">
        <w:trPr>
          <w:trHeight w:val="287"/>
          <w:tblHeader/>
        </w:trPr>
        <w:tc>
          <w:tcPr>
            <w:tcW w:w="582" w:type="dxa"/>
            <w:vAlign w:val="center"/>
          </w:tcPr>
          <w:p w14:paraId="27BF6843" w14:textId="77777777" w:rsidR="00823B3A" w:rsidRPr="00823B3A" w:rsidRDefault="00823B3A" w:rsidP="00823B3A">
            <w:pPr>
              <w:ind w:firstLine="22"/>
              <w:jc w:val="center"/>
              <w:rPr>
                <w:b/>
                <w:bCs/>
                <w:sz w:val="18"/>
                <w:szCs w:val="18"/>
                <w:lang w:val="en-US"/>
              </w:rPr>
            </w:pPr>
            <w:r w:rsidRPr="00823B3A">
              <w:rPr>
                <w:b/>
                <w:bCs/>
                <w:sz w:val="18"/>
                <w:szCs w:val="18"/>
                <w:lang w:val="en-US"/>
              </w:rPr>
              <w:t>1</w:t>
            </w:r>
          </w:p>
        </w:tc>
        <w:tc>
          <w:tcPr>
            <w:tcW w:w="2253" w:type="dxa"/>
            <w:vAlign w:val="center"/>
          </w:tcPr>
          <w:p w14:paraId="750FA44F" w14:textId="77777777" w:rsidR="00823B3A" w:rsidRPr="00823B3A" w:rsidRDefault="00823B3A" w:rsidP="00823B3A">
            <w:pPr>
              <w:ind w:firstLine="22"/>
              <w:jc w:val="center"/>
              <w:rPr>
                <w:b/>
                <w:bCs/>
                <w:sz w:val="18"/>
                <w:szCs w:val="18"/>
                <w:lang w:val="en-US"/>
              </w:rPr>
            </w:pPr>
            <w:r w:rsidRPr="00823B3A">
              <w:rPr>
                <w:b/>
                <w:bCs/>
                <w:sz w:val="18"/>
                <w:szCs w:val="18"/>
                <w:lang w:val="en-US"/>
              </w:rPr>
              <w:t>2</w:t>
            </w:r>
          </w:p>
        </w:tc>
        <w:tc>
          <w:tcPr>
            <w:tcW w:w="1418" w:type="dxa"/>
            <w:vAlign w:val="center"/>
          </w:tcPr>
          <w:p w14:paraId="741F5FF6" w14:textId="77777777" w:rsidR="00823B3A" w:rsidRPr="00823B3A" w:rsidRDefault="00823B3A" w:rsidP="00823B3A">
            <w:pPr>
              <w:ind w:firstLine="22"/>
              <w:jc w:val="center"/>
              <w:rPr>
                <w:b/>
                <w:bCs/>
                <w:sz w:val="18"/>
                <w:szCs w:val="18"/>
                <w:lang w:val="en-US"/>
              </w:rPr>
            </w:pPr>
            <w:r w:rsidRPr="00823B3A">
              <w:rPr>
                <w:b/>
                <w:bCs/>
                <w:sz w:val="18"/>
                <w:szCs w:val="18"/>
                <w:lang w:val="en-US"/>
              </w:rPr>
              <w:t>3</w:t>
            </w:r>
          </w:p>
        </w:tc>
        <w:tc>
          <w:tcPr>
            <w:tcW w:w="1417" w:type="dxa"/>
            <w:vAlign w:val="center"/>
          </w:tcPr>
          <w:p w14:paraId="72B1448B" w14:textId="77777777" w:rsidR="00823B3A" w:rsidRPr="00823B3A" w:rsidRDefault="00823B3A" w:rsidP="00823B3A">
            <w:pPr>
              <w:ind w:firstLine="22"/>
              <w:jc w:val="center"/>
              <w:rPr>
                <w:b/>
                <w:bCs/>
                <w:sz w:val="18"/>
                <w:szCs w:val="18"/>
                <w:lang w:val="en-US"/>
              </w:rPr>
            </w:pPr>
            <w:r w:rsidRPr="00823B3A">
              <w:rPr>
                <w:b/>
                <w:bCs/>
                <w:sz w:val="18"/>
                <w:szCs w:val="18"/>
                <w:lang w:val="en-US"/>
              </w:rPr>
              <w:t>4</w:t>
            </w:r>
          </w:p>
        </w:tc>
        <w:tc>
          <w:tcPr>
            <w:tcW w:w="3686" w:type="dxa"/>
            <w:vAlign w:val="center"/>
          </w:tcPr>
          <w:p w14:paraId="159F8328" w14:textId="77777777" w:rsidR="00823B3A" w:rsidRPr="00823B3A" w:rsidRDefault="00823B3A" w:rsidP="00823B3A">
            <w:pPr>
              <w:ind w:firstLine="22"/>
              <w:jc w:val="center"/>
              <w:rPr>
                <w:b/>
                <w:bCs/>
                <w:sz w:val="18"/>
                <w:szCs w:val="18"/>
                <w:lang w:val="en-US"/>
              </w:rPr>
            </w:pPr>
          </w:p>
        </w:tc>
      </w:tr>
      <w:tr w:rsidR="00823B3A" w:rsidRPr="00823B3A" w14:paraId="04CF38B9" w14:textId="77777777" w:rsidTr="006D5EE3">
        <w:trPr>
          <w:trHeight w:val="420"/>
        </w:trPr>
        <w:tc>
          <w:tcPr>
            <w:tcW w:w="582" w:type="dxa"/>
            <w:vAlign w:val="center"/>
            <w:hideMark/>
          </w:tcPr>
          <w:p w14:paraId="34384C61" w14:textId="77777777" w:rsidR="00823B3A" w:rsidRPr="00823B3A" w:rsidRDefault="00823B3A" w:rsidP="00823B3A">
            <w:pPr>
              <w:jc w:val="center"/>
              <w:rPr>
                <w:b/>
                <w:bCs/>
                <w:sz w:val="18"/>
                <w:szCs w:val="18"/>
              </w:rPr>
            </w:pPr>
            <w:r w:rsidRPr="00823B3A">
              <w:rPr>
                <w:b/>
                <w:bCs/>
                <w:sz w:val="18"/>
                <w:szCs w:val="18"/>
              </w:rPr>
              <w:t>1</w:t>
            </w:r>
          </w:p>
        </w:tc>
        <w:tc>
          <w:tcPr>
            <w:tcW w:w="2253" w:type="dxa"/>
            <w:vAlign w:val="center"/>
            <w:hideMark/>
          </w:tcPr>
          <w:p w14:paraId="6ED6F9FB" w14:textId="77777777" w:rsidR="00823B3A" w:rsidRPr="00823B3A" w:rsidRDefault="00823B3A" w:rsidP="00823B3A">
            <w:pPr>
              <w:rPr>
                <w:b/>
                <w:bCs/>
                <w:sz w:val="18"/>
                <w:szCs w:val="18"/>
              </w:rPr>
            </w:pPr>
            <w:r w:rsidRPr="00823B3A">
              <w:rPr>
                <w:b/>
                <w:bCs/>
                <w:sz w:val="18"/>
                <w:szCs w:val="18"/>
              </w:rPr>
              <w:t>Химреагенты, химреактивы, всего:</w:t>
            </w:r>
          </w:p>
        </w:tc>
        <w:tc>
          <w:tcPr>
            <w:tcW w:w="1418" w:type="dxa"/>
            <w:vAlign w:val="center"/>
          </w:tcPr>
          <w:p w14:paraId="4840FCBB" w14:textId="77777777" w:rsidR="00823B3A" w:rsidRPr="00823B3A" w:rsidRDefault="00823B3A" w:rsidP="00823B3A">
            <w:pPr>
              <w:jc w:val="center"/>
              <w:rPr>
                <w:sz w:val="18"/>
                <w:szCs w:val="18"/>
              </w:rPr>
            </w:pPr>
            <w:r w:rsidRPr="00823B3A">
              <w:rPr>
                <w:b/>
                <w:bCs/>
                <w:sz w:val="18"/>
                <w:szCs w:val="18"/>
              </w:rPr>
              <w:t>12 480</w:t>
            </w:r>
          </w:p>
        </w:tc>
        <w:tc>
          <w:tcPr>
            <w:tcW w:w="1417" w:type="dxa"/>
            <w:vAlign w:val="center"/>
          </w:tcPr>
          <w:p w14:paraId="002C772A" w14:textId="77777777" w:rsidR="00823B3A" w:rsidRPr="00823B3A" w:rsidRDefault="00823B3A" w:rsidP="00823B3A">
            <w:pPr>
              <w:jc w:val="center"/>
              <w:rPr>
                <w:sz w:val="18"/>
                <w:szCs w:val="18"/>
              </w:rPr>
            </w:pPr>
            <w:r w:rsidRPr="00823B3A">
              <w:rPr>
                <w:b/>
                <w:bCs/>
                <w:sz w:val="18"/>
                <w:szCs w:val="18"/>
              </w:rPr>
              <w:t>5 364</w:t>
            </w:r>
          </w:p>
        </w:tc>
        <w:tc>
          <w:tcPr>
            <w:tcW w:w="3686" w:type="dxa"/>
            <w:vAlign w:val="center"/>
          </w:tcPr>
          <w:p w14:paraId="44E448F2" w14:textId="77777777" w:rsidR="00823B3A" w:rsidRPr="00823B3A" w:rsidRDefault="00823B3A" w:rsidP="00823B3A">
            <w:pPr>
              <w:rPr>
                <w:sz w:val="18"/>
                <w:szCs w:val="18"/>
              </w:rPr>
            </w:pPr>
            <w:r w:rsidRPr="00823B3A">
              <w:rPr>
                <w:b/>
                <w:bCs/>
                <w:sz w:val="18"/>
                <w:szCs w:val="18"/>
              </w:rPr>
              <w:t> </w:t>
            </w:r>
          </w:p>
        </w:tc>
      </w:tr>
      <w:tr w:rsidR="00823B3A" w:rsidRPr="00823B3A" w14:paraId="3C520778" w14:textId="77777777" w:rsidTr="006D5EE3">
        <w:trPr>
          <w:trHeight w:val="315"/>
        </w:trPr>
        <w:tc>
          <w:tcPr>
            <w:tcW w:w="582" w:type="dxa"/>
            <w:noWrap/>
            <w:vAlign w:val="center"/>
            <w:hideMark/>
          </w:tcPr>
          <w:p w14:paraId="1CBFB3AD" w14:textId="77777777" w:rsidR="00823B3A" w:rsidRPr="00823B3A" w:rsidRDefault="00823B3A" w:rsidP="00823B3A">
            <w:pPr>
              <w:rPr>
                <w:sz w:val="18"/>
                <w:szCs w:val="18"/>
              </w:rPr>
            </w:pPr>
            <w:r w:rsidRPr="00823B3A">
              <w:rPr>
                <w:sz w:val="18"/>
                <w:szCs w:val="18"/>
              </w:rPr>
              <w:t>1.1.</w:t>
            </w:r>
          </w:p>
        </w:tc>
        <w:tc>
          <w:tcPr>
            <w:tcW w:w="2253" w:type="dxa"/>
            <w:noWrap/>
            <w:vAlign w:val="center"/>
            <w:hideMark/>
          </w:tcPr>
          <w:p w14:paraId="015CBC9B" w14:textId="77777777" w:rsidR="00823B3A" w:rsidRPr="00823B3A" w:rsidRDefault="00823B3A" w:rsidP="00823B3A">
            <w:pPr>
              <w:rPr>
                <w:sz w:val="18"/>
                <w:szCs w:val="18"/>
              </w:rPr>
            </w:pPr>
            <w:r w:rsidRPr="00823B3A">
              <w:rPr>
                <w:sz w:val="18"/>
                <w:szCs w:val="18"/>
              </w:rPr>
              <w:t>Аммиачная вода</w:t>
            </w:r>
          </w:p>
        </w:tc>
        <w:tc>
          <w:tcPr>
            <w:tcW w:w="1418" w:type="dxa"/>
            <w:vAlign w:val="center"/>
          </w:tcPr>
          <w:p w14:paraId="5DBC4818" w14:textId="77777777" w:rsidR="00823B3A" w:rsidRPr="00823B3A" w:rsidRDefault="00823B3A" w:rsidP="00823B3A">
            <w:pPr>
              <w:jc w:val="center"/>
              <w:rPr>
                <w:sz w:val="18"/>
                <w:szCs w:val="18"/>
              </w:rPr>
            </w:pPr>
            <w:r w:rsidRPr="00823B3A">
              <w:rPr>
                <w:sz w:val="18"/>
                <w:szCs w:val="18"/>
              </w:rPr>
              <w:t>0</w:t>
            </w:r>
          </w:p>
        </w:tc>
        <w:tc>
          <w:tcPr>
            <w:tcW w:w="1417" w:type="dxa"/>
            <w:vAlign w:val="center"/>
          </w:tcPr>
          <w:p w14:paraId="1B26ACFE" w14:textId="77777777" w:rsidR="00823B3A" w:rsidRPr="00823B3A" w:rsidRDefault="00823B3A" w:rsidP="00823B3A">
            <w:pPr>
              <w:jc w:val="center"/>
              <w:rPr>
                <w:sz w:val="18"/>
                <w:szCs w:val="18"/>
              </w:rPr>
            </w:pPr>
            <w:r w:rsidRPr="00823B3A">
              <w:rPr>
                <w:sz w:val="18"/>
                <w:szCs w:val="18"/>
              </w:rPr>
              <w:t>0</w:t>
            </w:r>
          </w:p>
        </w:tc>
        <w:tc>
          <w:tcPr>
            <w:tcW w:w="3686" w:type="dxa"/>
            <w:vAlign w:val="center"/>
          </w:tcPr>
          <w:p w14:paraId="35C75D46" w14:textId="77777777" w:rsidR="00823B3A" w:rsidRPr="00823B3A" w:rsidRDefault="00823B3A" w:rsidP="00823B3A">
            <w:pPr>
              <w:rPr>
                <w:sz w:val="18"/>
                <w:szCs w:val="18"/>
              </w:rPr>
            </w:pPr>
            <w:r w:rsidRPr="00823B3A">
              <w:rPr>
                <w:sz w:val="18"/>
                <w:szCs w:val="18"/>
              </w:rPr>
              <w:t> </w:t>
            </w:r>
          </w:p>
        </w:tc>
      </w:tr>
      <w:tr w:rsidR="00823B3A" w:rsidRPr="00823B3A" w14:paraId="6614CBEE" w14:textId="77777777" w:rsidTr="006D5EE3">
        <w:trPr>
          <w:trHeight w:val="315"/>
        </w:trPr>
        <w:tc>
          <w:tcPr>
            <w:tcW w:w="582" w:type="dxa"/>
            <w:noWrap/>
            <w:vAlign w:val="center"/>
            <w:hideMark/>
          </w:tcPr>
          <w:p w14:paraId="31F5538C" w14:textId="77777777" w:rsidR="00823B3A" w:rsidRPr="00823B3A" w:rsidRDefault="00823B3A" w:rsidP="00823B3A">
            <w:pPr>
              <w:rPr>
                <w:sz w:val="18"/>
                <w:szCs w:val="18"/>
              </w:rPr>
            </w:pPr>
            <w:r w:rsidRPr="00823B3A">
              <w:rPr>
                <w:sz w:val="18"/>
                <w:szCs w:val="18"/>
              </w:rPr>
              <w:t>1.2.</w:t>
            </w:r>
          </w:p>
        </w:tc>
        <w:tc>
          <w:tcPr>
            <w:tcW w:w="2253" w:type="dxa"/>
            <w:noWrap/>
            <w:vAlign w:val="center"/>
            <w:hideMark/>
          </w:tcPr>
          <w:p w14:paraId="2B92EA3E" w14:textId="77777777" w:rsidR="00823B3A" w:rsidRPr="00823B3A" w:rsidRDefault="00823B3A" w:rsidP="00823B3A">
            <w:pPr>
              <w:rPr>
                <w:sz w:val="18"/>
                <w:szCs w:val="18"/>
              </w:rPr>
            </w:pPr>
            <w:r w:rsidRPr="00823B3A">
              <w:rPr>
                <w:sz w:val="18"/>
                <w:szCs w:val="18"/>
              </w:rPr>
              <w:t xml:space="preserve">Смола </w:t>
            </w:r>
            <w:proofErr w:type="spellStart"/>
            <w:r w:rsidRPr="00823B3A">
              <w:rPr>
                <w:sz w:val="18"/>
                <w:szCs w:val="18"/>
              </w:rPr>
              <w:t>ионнообменная</w:t>
            </w:r>
            <w:proofErr w:type="spellEnd"/>
            <w:r w:rsidRPr="00823B3A">
              <w:rPr>
                <w:sz w:val="18"/>
                <w:szCs w:val="18"/>
              </w:rPr>
              <w:t>, в том числе:</w:t>
            </w:r>
          </w:p>
        </w:tc>
        <w:tc>
          <w:tcPr>
            <w:tcW w:w="1418" w:type="dxa"/>
            <w:vAlign w:val="center"/>
          </w:tcPr>
          <w:p w14:paraId="3E3111D5" w14:textId="77777777" w:rsidR="00823B3A" w:rsidRPr="00823B3A" w:rsidRDefault="00823B3A" w:rsidP="00823B3A">
            <w:pPr>
              <w:jc w:val="center"/>
              <w:rPr>
                <w:sz w:val="18"/>
                <w:szCs w:val="18"/>
              </w:rPr>
            </w:pPr>
            <w:r w:rsidRPr="00823B3A">
              <w:rPr>
                <w:i/>
                <w:iCs/>
                <w:sz w:val="18"/>
                <w:szCs w:val="18"/>
              </w:rPr>
              <w:t>2 885</w:t>
            </w:r>
          </w:p>
        </w:tc>
        <w:tc>
          <w:tcPr>
            <w:tcW w:w="1417" w:type="dxa"/>
            <w:vAlign w:val="center"/>
          </w:tcPr>
          <w:p w14:paraId="7B85F2E4" w14:textId="77777777" w:rsidR="00823B3A" w:rsidRPr="00823B3A" w:rsidRDefault="00823B3A" w:rsidP="00823B3A">
            <w:pPr>
              <w:jc w:val="center"/>
              <w:rPr>
                <w:sz w:val="18"/>
                <w:szCs w:val="18"/>
              </w:rPr>
            </w:pPr>
            <w:r w:rsidRPr="00823B3A">
              <w:rPr>
                <w:i/>
                <w:iCs/>
                <w:sz w:val="18"/>
                <w:szCs w:val="18"/>
              </w:rPr>
              <w:t>2 885</w:t>
            </w:r>
          </w:p>
        </w:tc>
        <w:tc>
          <w:tcPr>
            <w:tcW w:w="3686" w:type="dxa"/>
            <w:vAlign w:val="center"/>
          </w:tcPr>
          <w:p w14:paraId="5CC3FEDA" w14:textId="77777777" w:rsidR="00823B3A" w:rsidRPr="00823B3A" w:rsidRDefault="00823B3A" w:rsidP="00823B3A">
            <w:pPr>
              <w:rPr>
                <w:sz w:val="18"/>
                <w:szCs w:val="18"/>
              </w:rPr>
            </w:pPr>
            <w:r w:rsidRPr="00823B3A">
              <w:rPr>
                <w:i/>
                <w:iCs/>
                <w:sz w:val="18"/>
                <w:szCs w:val="18"/>
              </w:rPr>
              <w:t>Предложение предприятия</w:t>
            </w:r>
          </w:p>
        </w:tc>
      </w:tr>
      <w:tr w:rsidR="00823B3A" w:rsidRPr="00823B3A" w14:paraId="757B0DD8" w14:textId="77777777" w:rsidTr="006D5EE3">
        <w:trPr>
          <w:trHeight w:val="315"/>
        </w:trPr>
        <w:tc>
          <w:tcPr>
            <w:tcW w:w="582" w:type="dxa"/>
            <w:noWrap/>
            <w:vAlign w:val="center"/>
            <w:hideMark/>
          </w:tcPr>
          <w:p w14:paraId="46E06864" w14:textId="77777777" w:rsidR="00823B3A" w:rsidRPr="00823B3A" w:rsidRDefault="00823B3A" w:rsidP="00823B3A">
            <w:pPr>
              <w:rPr>
                <w:sz w:val="18"/>
                <w:szCs w:val="18"/>
              </w:rPr>
            </w:pPr>
            <w:r w:rsidRPr="00823B3A">
              <w:rPr>
                <w:sz w:val="18"/>
                <w:szCs w:val="18"/>
              </w:rPr>
              <w:t>1.3.</w:t>
            </w:r>
          </w:p>
        </w:tc>
        <w:tc>
          <w:tcPr>
            <w:tcW w:w="2253" w:type="dxa"/>
            <w:noWrap/>
            <w:vAlign w:val="center"/>
            <w:hideMark/>
          </w:tcPr>
          <w:p w14:paraId="2A1192A1" w14:textId="77777777" w:rsidR="00823B3A" w:rsidRPr="00823B3A" w:rsidRDefault="00823B3A" w:rsidP="00823B3A">
            <w:pPr>
              <w:rPr>
                <w:sz w:val="18"/>
                <w:szCs w:val="18"/>
              </w:rPr>
            </w:pPr>
            <w:r w:rsidRPr="00823B3A">
              <w:rPr>
                <w:sz w:val="18"/>
                <w:szCs w:val="18"/>
              </w:rPr>
              <w:t>Гидразин гидрат</w:t>
            </w:r>
          </w:p>
        </w:tc>
        <w:tc>
          <w:tcPr>
            <w:tcW w:w="1418" w:type="dxa"/>
            <w:vAlign w:val="center"/>
          </w:tcPr>
          <w:p w14:paraId="7F32FD35" w14:textId="77777777" w:rsidR="00823B3A" w:rsidRPr="00823B3A" w:rsidRDefault="00823B3A" w:rsidP="00823B3A">
            <w:pPr>
              <w:jc w:val="center"/>
              <w:rPr>
                <w:sz w:val="18"/>
                <w:szCs w:val="18"/>
              </w:rPr>
            </w:pPr>
            <w:r w:rsidRPr="00823B3A">
              <w:rPr>
                <w:sz w:val="18"/>
                <w:szCs w:val="18"/>
              </w:rPr>
              <w:t>0</w:t>
            </w:r>
          </w:p>
        </w:tc>
        <w:tc>
          <w:tcPr>
            <w:tcW w:w="1417" w:type="dxa"/>
            <w:vAlign w:val="center"/>
          </w:tcPr>
          <w:p w14:paraId="6228C879" w14:textId="77777777" w:rsidR="00823B3A" w:rsidRPr="00823B3A" w:rsidRDefault="00823B3A" w:rsidP="00823B3A">
            <w:pPr>
              <w:jc w:val="center"/>
              <w:rPr>
                <w:sz w:val="18"/>
                <w:szCs w:val="18"/>
              </w:rPr>
            </w:pPr>
            <w:r w:rsidRPr="00823B3A">
              <w:rPr>
                <w:sz w:val="18"/>
                <w:szCs w:val="18"/>
              </w:rPr>
              <w:t>0</w:t>
            </w:r>
          </w:p>
        </w:tc>
        <w:tc>
          <w:tcPr>
            <w:tcW w:w="3686" w:type="dxa"/>
            <w:vAlign w:val="center"/>
          </w:tcPr>
          <w:p w14:paraId="519FAB4A" w14:textId="77777777" w:rsidR="00823B3A" w:rsidRPr="00823B3A" w:rsidRDefault="00823B3A" w:rsidP="00823B3A">
            <w:pPr>
              <w:rPr>
                <w:sz w:val="18"/>
                <w:szCs w:val="18"/>
              </w:rPr>
            </w:pPr>
            <w:r w:rsidRPr="00823B3A">
              <w:rPr>
                <w:sz w:val="18"/>
                <w:szCs w:val="18"/>
              </w:rPr>
              <w:t> </w:t>
            </w:r>
          </w:p>
        </w:tc>
      </w:tr>
      <w:tr w:rsidR="00823B3A" w:rsidRPr="00823B3A" w14:paraId="3C0E30F8" w14:textId="77777777" w:rsidTr="006D5EE3">
        <w:trPr>
          <w:trHeight w:val="315"/>
        </w:trPr>
        <w:tc>
          <w:tcPr>
            <w:tcW w:w="582" w:type="dxa"/>
            <w:noWrap/>
            <w:vAlign w:val="center"/>
            <w:hideMark/>
          </w:tcPr>
          <w:p w14:paraId="0CCF211E" w14:textId="77777777" w:rsidR="00823B3A" w:rsidRPr="00823B3A" w:rsidRDefault="00823B3A" w:rsidP="00823B3A">
            <w:pPr>
              <w:rPr>
                <w:sz w:val="18"/>
                <w:szCs w:val="18"/>
              </w:rPr>
            </w:pPr>
            <w:r w:rsidRPr="00823B3A">
              <w:rPr>
                <w:sz w:val="18"/>
                <w:szCs w:val="18"/>
              </w:rPr>
              <w:t>1.4.</w:t>
            </w:r>
          </w:p>
        </w:tc>
        <w:tc>
          <w:tcPr>
            <w:tcW w:w="2253" w:type="dxa"/>
            <w:noWrap/>
            <w:vAlign w:val="center"/>
            <w:hideMark/>
          </w:tcPr>
          <w:p w14:paraId="013622F1" w14:textId="77777777" w:rsidR="00823B3A" w:rsidRPr="00823B3A" w:rsidRDefault="00823B3A" w:rsidP="00823B3A">
            <w:pPr>
              <w:rPr>
                <w:sz w:val="18"/>
                <w:szCs w:val="18"/>
              </w:rPr>
            </w:pPr>
            <w:r w:rsidRPr="00823B3A">
              <w:rPr>
                <w:sz w:val="18"/>
                <w:szCs w:val="18"/>
              </w:rPr>
              <w:t>Антрацит</w:t>
            </w:r>
          </w:p>
        </w:tc>
        <w:tc>
          <w:tcPr>
            <w:tcW w:w="1418" w:type="dxa"/>
            <w:vAlign w:val="center"/>
          </w:tcPr>
          <w:p w14:paraId="14E71D05" w14:textId="77777777" w:rsidR="00823B3A" w:rsidRPr="00823B3A" w:rsidRDefault="00823B3A" w:rsidP="00823B3A">
            <w:pPr>
              <w:jc w:val="center"/>
              <w:rPr>
                <w:sz w:val="18"/>
                <w:szCs w:val="18"/>
              </w:rPr>
            </w:pPr>
            <w:r w:rsidRPr="00823B3A">
              <w:rPr>
                <w:sz w:val="18"/>
                <w:szCs w:val="18"/>
              </w:rPr>
              <w:t>257</w:t>
            </w:r>
          </w:p>
        </w:tc>
        <w:tc>
          <w:tcPr>
            <w:tcW w:w="1417" w:type="dxa"/>
            <w:vAlign w:val="center"/>
          </w:tcPr>
          <w:p w14:paraId="0150F567" w14:textId="77777777" w:rsidR="00823B3A" w:rsidRPr="00823B3A" w:rsidRDefault="00823B3A" w:rsidP="00823B3A">
            <w:pPr>
              <w:jc w:val="center"/>
              <w:rPr>
                <w:sz w:val="18"/>
                <w:szCs w:val="18"/>
              </w:rPr>
            </w:pPr>
            <w:r w:rsidRPr="00823B3A">
              <w:rPr>
                <w:sz w:val="18"/>
                <w:szCs w:val="18"/>
              </w:rPr>
              <w:t>257</w:t>
            </w:r>
          </w:p>
        </w:tc>
        <w:tc>
          <w:tcPr>
            <w:tcW w:w="3686" w:type="dxa"/>
            <w:vAlign w:val="center"/>
          </w:tcPr>
          <w:p w14:paraId="19E33252" w14:textId="77777777" w:rsidR="00823B3A" w:rsidRPr="00823B3A" w:rsidRDefault="00823B3A" w:rsidP="00823B3A">
            <w:pPr>
              <w:rPr>
                <w:sz w:val="18"/>
                <w:szCs w:val="18"/>
              </w:rPr>
            </w:pPr>
            <w:r w:rsidRPr="00823B3A">
              <w:rPr>
                <w:i/>
                <w:iCs/>
                <w:sz w:val="18"/>
                <w:szCs w:val="18"/>
              </w:rPr>
              <w:t>Предложение предприятия</w:t>
            </w:r>
          </w:p>
        </w:tc>
      </w:tr>
      <w:tr w:rsidR="00823B3A" w:rsidRPr="00823B3A" w14:paraId="4BC07007" w14:textId="77777777" w:rsidTr="006D5EE3">
        <w:trPr>
          <w:trHeight w:val="315"/>
        </w:trPr>
        <w:tc>
          <w:tcPr>
            <w:tcW w:w="582" w:type="dxa"/>
            <w:noWrap/>
            <w:vAlign w:val="center"/>
            <w:hideMark/>
          </w:tcPr>
          <w:p w14:paraId="07797822" w14:textId="77777777" w:rsidR="00823B3A" w:rsidRPr="00823B3A" w:rsidRDefault="00823B3A" w:rsidP="00823B3A">
            <w:pPr>
              <w:rPr>
                <w:sz w:val="18"/>
                <w:szCs w:val="18"/>
              </w:rPr>
            </w:pPr>
            <w:r w:rsidRPr="00823B3A">
              <w:rPr>
                <w:sz w:val="18"/>
                <w:szCs w:val="18"/>
              </w:rPr>
              <w:t>1.5.</w:t>
            </w:r>
          </w:p>
        </w:tc>
        <w:tc>
          <w:tcPr>
            <w:tcW w:w="2253" w:type="dxa"/>
            <w:noWrap/>
            <w:vAlign w:val="center"/>
            <w:hideMark/>
          </w:tcPr>
          <w:p w14:paraId="5A026241" w14:textId="77777777" w:rsidR="00823B3A" w:rsidRPr="00823B3A" w:rsidRDefault="00823B3A" w:rsidP="00823B3A">
            <w:pPr>
              <w:rPr>
                <w:sz w:val="18"/>
                <w:szCs w:val="18"/>
              </w:rPr>
            </w:pPr>
            <w:r w:rsidRPr="00823B3A">
              <w:rPr>
                <w:sz w:val="18"/>
                <w:szCs w:val="18"/>
              </w:rPr>
              <w:t>Коагулянт (</w:t>
            </w:r>
            <w:proofErr w:type="spellStart"/>
            <w:r w:rsidRPr="00823B3A">
              <w:rPr>
                <w:sz w:val="18"/>
                <w:szCs w:val="18"/>
              </w:rPr>
              <w:t>алюм</w:t>
            </w:r>
            <w:proofErr w:type="spellEnd"/>
            <w:r w:rsidRPr="00823B3A">
              <w:rPr>
                <w:sz w:val="18"/>
                <w:szCs w:val="18"/>
              </w:rPr>
              <w:t xml:space="preserve"> </w:t>
            </w:r>
            <w:proofErr w:type="spellStart"/>
            <w:r w:rsidRPr="00823B3A">
              <w:rPr>
                <w:sz w:val="18"/>
                <w:szCs w:val="18"/>
              </w:rPr>
              <w:t>сернокисл</w:t>
            </w:r>
            <w:proofErr w:type="spellEnd"/>
            <w:r w:rsidRPr="00823B3A">
              <w:rPr>
                <w:sz w:val="18"/>
                <w:szCs w:val="18"/>
              </w:rPr>
              <w:t>)</w:t>
            </w:r>
          </w:p>
        </w:tc>
        <w:tc>
          <w:tcPr>
            <w:tcW w:w="1418" w:type="dxa"/>
            <w:vAlign w:val="center"/>
          </w:tcPr>
          <w:p w14:paraId="28803068" w14:textId="77777777" w:rsidR="00823B3A" w:rsidRPr="00823B3A" w:rsidRDefault="00823B3A" w:rsidP="00823B3A">
            <w:pPr>
              <w:jc w:val="center"/>
              <w:rPr>
                <w:sz w:val="18"/>
                <w:szCs w:val="18"/>
              </w:rPr>
            </w:pPr>
            <w:r w:rsidRPr="00823B3A">
              <w:rPr>
                <w:sz w:val="18"/>
                <w:szCs w:val="18"/>
              </w:rPr>
              <w:t>1 611</w:t>
            </w:r>
          </w:p>
        </w:tc>
        <w:tc>
          <w:tcPr>
            <w:tcW w:w="1417" w:type="dxa"/>
            <w:vAlign w:val="center"/>
          </w:tcPr>
          <w:p w14:paraId="58CDC29F" w14:textId="77777777" w:rsidR="00823B3A" w:rsidRPr="00823B3A" w:rsidRDefault="00823B3A" w:rsidP="00823B3A">
            <w:pPr>
              <w:jc w:val="center"/>
              <w:rPr>
                <w:sz w:val="18"/>
                <w:szCs w:val="18"/>
              </w:rPr>
            </w:pPr>
            <w:r w:rsidRPr="00823B3A">
              <w:rPr>
                <w:sz w:val="18"/>
                <w:szCs w:val="18"/>
              </w:rPr>
              <w:t>232</w:t>
            </w:r>
          </w:p>
        </w:tc>
        <w:tc>
          <w:tcPr>
            <w:tcW w:w="3686" w:type="dxa"/>
            <w:vAlign w:val="center"/>
          </w:tcPr>
          <w:p w14:paraId="68B03A7B" w14:textId="77777777" w:rsidR="00823B3A" w:rsidRPr="00823B3A" w:rsidRDefault="00823B3A" w:rsidP="00823B3A">
            <w:pPr>
              <w:rPr>
                <w:sz w:val="18"/>
                <w:szCs w:val="18"/>
              </w:rPr>
            </w:pPr>
            <w:r w:rsidRPr="00823B3A">
              <w:rPr>
                <w:i/>
                <w:iCs/>
                <w:sz w:val="18"/>
                <w:szCs w:val="18"/>
              </w:rPr>
              <w:t>Расчет произведен исходя из расчетных объемов, фактической цены за 2022 год с учетом индексов (производство химических веществ и химических продуктов – 0,942 и 1,075)</w:t>
            </w:r>
          </w:p>
        </w:tc>
      </w:tr>
      <w:tr w:rsidR="00823B3A" w:rsidRPr="00823B3A" w14:paraId="270A2BBD" w14:textId="77777777" w:rsidTr="006D5EE3">
        <w:trPr>
          <w:trHeight w:val="315"/>
        </w:trPr>
        <w:tc>
          <w:tcPr>
            <w:tcW w:w="582" w:type="dxa"/>
            <w:noWrap/>
            <w:vAlign w:val="center"/>
            <w:hideMark/>
          </w:tcPr>
          <w:p w14:paraId="3096933C" w14:textId="77777777" w:rsidR="00823B3A" w:rsidRPr="00823B3A" w:rsidRDefault="00823B3A" w:rsidP="00823B3A">
            <w:pPr>
              <w:rPr>
                <w:sz w:val="18"/>
                <w:szCs w:val="18"/>
              </w:rPr>
            </w:pPr>
            <w:r w:rsidRPr="00823B3A">
              <w:rPr>
                <w:sz w:val="18"/>
                <w:szCs w:val="18"/>
              </w:rPr>
              <w:t>1.6.</w:t>
            </w:r>
          </w:p>
        </w:tc>
        <w:tc>
          <w:tcPr>
            <w:tcW w:w="2253" w:type="dxa"/>
            <w:noWrap/>
            <w:vAlign w:val="center"/>
            <w:hideMark/>
          </w:tcPr>
          <w:p w14:paraId="1B9B44B5" w14:textId="77777777" w:rsidR="00823B3A" w:rsidRPr="00823B3A" w:rsidRDefault="00823B3A" w:rsidP="00823B3A">
            <w:pPr>
              <w:rPr>
                <w:sz w:val="18"/>
                <w:szCs w:val="18"/>
              </w:rPr>
            </w:pPr>
            <w:r w:rsidRPr="00823B3A">
              <w:rPr>
                <w:sz w:val="18"/>
                <w:szCs w:val="18"/>
              </w:rPr>
              <w:t>Соль поваренная</w:t>
            </w:r>
          </w:p>
        </w:tc>
        <w:tc>
          <w:tcPr>
            <w:tcW w:w="1418" w:type="dxa"/>
            <w:vAlign w:val="center"/>
          </w:tcPr>
          <w:p w14:paraId="2EA79A6A" w14:textId="77777777" w:rsidR="00823B3A" w:rsidRPr="00823B3A" w:rsidRDefault="00823B3A" w:rsidP="00823B3A">
            <w:pPr>
              <w:jc w:val="center"/>
              <w:rPr>
                <w:sz w:val="18"/>
                <w:szCs w:val="18"/>
              </w:rPr>
            </w:pPr>
            <w:r w:rsidRPr="00823B3A">
              <w:rPr>
                <w:sz w:val="18"/>
                <w:szCs w:val="18"/>
              </w:rPr>
              <w:t>4 807</w:t>
            </w:r>
          </w:p>
        </w:tc>
        <w:tc>
          <w:tcPr>
            <w:tcW w:w="1417" w:type="dxa"/>
            <w:vAlign w:val="center"/>
          </w:tcPr>
          <w:p w14:paraId="6EDB92FF" w14:textId="77777777" w:rsidR="00823B3A" w:rsidRPr="00823B3A" w:rsidRDefault="00823B3A" w:rsidP="00823B3A">
            <w:pPr>
              <w:jc w:val="center"/>
              <w:rPr>
                <w:sz w:val="18"/>
                <w:szCs w:val="18"/>
              </w:rPr>
            </w:pPr>
            <w:r w:rsidRPr="00823B3A">
              <w:rPr>
                <w:sz w:val="18"/>
                <w:szCs w:val="18"/>
              </w:rPr>
              <w:t>881</w:t>
            </w:r>
          </w:p>
        </w:tc>
        <w:tc>
          <w:tcPr>
            <w:tcW w:w="3686" w:type="dxa"/>
            <w:vAlign w:val="center"/>
          </w:tcPr>
          <w:p w14:paraId="78A32D34" w14:textId="77777777" w:rsidR="00823B3A" w:rsidRPr="00823B3A" w:rsidRDefault="00823B3A" w:rsidP="00823B3A">
            <w:pPr>
              <w:rPr>
                <w:sz w:val="18"/>
                <w:szCs w:val="18"/>
              </w:rPr>
            </w:pPr>
            <w:r w:rsidRPr="00823B3A">
              <w:rPr>
                <w:i/>
                <w:iCs/>
                <w:sz w:val="18"/>
                <w:szCs w:val="18"/>
              </w:rPr>
              <w:t>Расчет произведен исходя из расчетных объемов, фактической цены за 2022 год с учетом индексов (производство химических веществ и химических продуктов – 0,942 и 1,075)</w:t>
            </w:r>
          </w:p>
        </w:tc>
      </w:tr>
      <w:tr w:rsidR="00823B3A" w:rsidRPr="00823B3A" w14:paraId="6C46E13F" w14:textId="77777777" w:rsidTr="006D5EE3">
        <w:trPr>
          <w:trHeight w:val="315"/>
        </w:trPr>
        <w:tc>
          <w:tcPr>
            <w:tcW w:w="582" w:type="dxa"/>
            <w:noWrap/>
            <w:vAlign w:val="center"/>
            <w:hideMark/>
          </w:tcPr>
          <w:p w14:paraId="4C3CB146" w14:textId="77777777" w:rsidR="00823B3A" w:rsidRPr="00823B3A" w:rsidRDefault="00823B3A" w:rsidP="00823B3A">
            <w:pPr>
              <w:rPr>
                <w:sz w:val="18"/>
                <w:szCs w:val="18"/>
              </w:rPr>
            </w:pPr>
            <w:r w:rsidRPr="00823B3A">
              <w:rPr>
                <w:sz w:val="18"/>
                <w:szCs w:val="18"/>
              </w:rPr>
              <w:t>1.7.</w:t>
            </w:r>
          </w:p>
        </w:tc>
        <w:tc>
          <w:tcPr>
            <w:tcW w:w="2253" w:type="dxa"/>
            <w:vAlign w:val="center"/>
            <w:hideMark/>
          </w:tcPr>
          <w:p w14:paraId="4F69AC6F" w14:textId="77777777" w:rsidR="00823B3A" w:rsidRPr="00823B3A" w:rsidRDefault="00823B3A" w:rsidP="00823B3A">
            <w:pPr>
              <w:rPr>
                <w:sz w:val="18"/>
                <w:szCs w:val="18"/>
              </w:rPr>
            </w:pPr>
            <w:r w:rsidRPr="00823B3A">
              <w:rPr>
                <w:sz w:val="18"/>
                <w:szCs w:val="18"/>
              </w:rPr>
              <w:t>Кислота соляная</w:t>
            </w:r>
          </w:p>
        </w:tc>
        <w:tc>
          <w:tcPr>
            <w:tcW w:w="1418" w:type="dxa"/>
            <w:vAlign w:val="center"/>
          </w:tcPr>
          <w:p w14:paraId="24090EA5" w14:textId="77777777" w:rsidR="00823B3A" w:rsidRPr="00823B3A" w:rsidRDefault="00823B3A" w:rsidP="00823B3A">
            <w:pPr>
              <w:jc w:val="center"/>
              <w:rPr>
                <w:sz w:val="18"/>
                <w:szCs w:val="18"/>
              </w:rPr>
            </w:pPr>
            <w:r w:rsidRPr="00823B3A">
              <w:rPr>
                <w:sz w:val="18"/>
                <w:szCs w:val="18"/>
              </w:rPr>
              <w:t>0</w:t>
            </w:r>
          </w:p>
        </w:tc>
        <w:tc>
          <w:tcPr>
            <w:tcW w:w="1417" w:type="dxa"/>
            <w:vAlign w:val="center"/>
          </w:tcPr>
          <w:p w14:paraId="0A838E23" w14:textId="77777777" w:rsidR="00823B3A" w:rsidRPr="00823B3A" w:rsidRDefault="00823B3A" w:rsidP="00823B3A">
            <w:pPr>
              <w:jc w:val="center"/>
              <w:rPr>
                <w:sz w:val="18"/>
                <w:szCs w:val="18"/>
              </w:rPr>
            </w:pPr>
            <w:r w:rsidRPr="00823B3A">
              <w:rPr>
                <w:sz w:val="18"/>
                <w:szCs w:val="18"/>
              </w:rPr>
              <w:t>0</w:t>
            </w:r>
          </w:p>
        </w:tc>
        <w:tc>
          <w:tcPr>
            <w:tcW w:w="3686" w:type="dxa"/>
            <w:vAlign w:val="center"/>
          </w:tcPr>
          <w:p w14:paraId="73F07F0C" w14:textId="77777777" w:rsidR="00823B3A" w:rsidRPr="00823B3A" w:rsidRDefault="00823B3A" w:rsidP="00823B3A">
            <w:pPr>
              <w:rPr>
                <w:sz w:val="18"/>
                <w:szCs w:val="18"/>
              </w:rPr>
            </w:pPr>
            <w:r w:rsidRPr="00823B3A">
              <w:rPr>
                <w:sz w:val="18"/>
                <w:szCs w:val="18"/>
              </w:rPr>
              <w:t> </w:t>
            </w:r>
          </w:p>
        </w:tc>
      </w:tr>
      <w:tr w:rsidR="00823B3A" w:rsidRPr="00823B3A" w14:paraId="3AEDA145" w14:textId="77777777" w:rsidTr="006D5EE3">
        <w:trPr>
          <w:trHeight w:val="315"/>
        </w:trPr>
        <w:tc>
          <w:tcPr>
            <w:tcW w:w="582" w:type="dxa"/>
            <w:noWrap/>
            <w:vAlign w:val="center"/>
            <w:hideMark/>
          </w:tcPr>
          <w:p w14:paraId="763C31AF" w14:textId="77777777" w:rsidR="00823B3A" w:rsidRPr="00823B3A" w:rsidRDefault="00823B3A" w:rsidP="00823B3A">
            <w:pPr>
              <w:rPr>
                <w:sz w:val="18"/>
                <w:szCs w:val="18"/>
              </w:rPr>
            </w:pPr>
            <w:r w:rsidRPr="00823B3A">
              <w:rPr>
                <w:sz w:val="18"/>
                <w:szCs w:val="18"/>
              </w:rPr>
              <w:t>1.8.</w:t>
            </w:r>
          </w:p>
        </w:tc>
        <w:tc>
          <w:tcPr>
            <w:tcW w:w="2253" w:type="dxa"/>
            <w:noWrap/>
            <w:vAlign w:val="center"/>
            <w:hideMark/>
          </w:tcPr>
          <w:p w14:paraId="7E4AF3E4" w14:textId="77777777" w:rsidR="00823B3A" w:rsidRPr="00823B3A" w:rsidRDefault="00823B3A" w:rsidP="00823B3A">
            <w:pPr>
              <w:rPr>
                <w:sz w:val="18"/>
                <w:szCs w:val="18"/>
              </w:rPr>
            </w:pPr>
            <w:r w:rsidRPr="00823B3A">
              <w:rPr>
                <w:sz w:val="18"/>
                <w:szCs w:val="18"/>
              </w:rPr>
              <w:t xml:space="preserve">Кислота серная </w:t>
            </w:r>
          </w:p>
        </w:tc>
        <w:tc>
          <w:tcPr>
            <w:tcW w:w="1418" w:type="dxa"/>
            <w:vAlign w:val="center"/>
          </w:tcPr>
          <w:p w14:paraId="1C7B72A2" w14:textId="77777777" w:rsidR="00823B3A" w:rsidRPr="00823B3A" w:rsidRDefault="00823B3A" w:rsidP="00823B3A">
            <w:pPr>
              <w:jc w:val="center"/>
              <w:rPr>
                <w:sz w:val="18"/>
                <w:szCs w:val="18"/>
              </w:rPr>
            </w:pPr>
            <w:r w:rsidRPr="00823B3A">
              <w:rPr>
                <w:sz w:val="18"/>
                <w:szCs w:val="18"/>
              </w:rPr>
              <w:t>0</w:t>
            </w:r>
          </w:p>
        </w:tc>
        <w:tc>
          <w:tcPr>
            <w:tcW w:w="1417" w:type="dxa"/>
            <w:vAlign w:val="center"/>
          </w:tcPr>
          <w:p w14:paraId="46E96D9E" w14:textId="77777777" w:rsidR="00823B3A" w:rsidRPr="00823B3A" w:rsidRDefault="00823B3A" w:rsidP="00823B3A">
            <w:pPr>
              <w:jc w:val="center"/>
              <w:rPr>
                <w:sz w:val="18"/>
                <w:szCs w:val="18"/>
              </w:rPr>
            </w:pPr>
            <w:r w:rsidRPr="00823B3A">
              <w:rPr>
                <w:sz w:val="18"/>
                <w:szCs w:val="18"/>
              </w:rPr>
              <w:t>0</w:t>
            </w:r>
          </w:p>
        </w:tc>
        <w:tc>
          <w:tcPr>
            <w:tcW w:w="3686" w:type="dxa"/>
            <w:vAlign w:val="center"/>
          </w:tcPr>
          <w:p w14:paraId="041F2C28" w14:textId="77777777" w:rsidR="00823B3A" w:rsidRPr="00823B3A" w:rsidRDefault="00823B3A" w:rsidP="00823B3A">
            <w:pPr>
              <w:rPr>
                <w:sz w:val="18"/>
                <w:szCs w:val="18"/>
              </w:rPr>
            </w:pPr>
            <w:r w:rsidRPr="00823B3A">
              <w:rPr>
                <w:sz w:val="18"/>
                <w:szCs w:val="18"/>
              </w:rPr>
              <w:t> </w:t>
            </w:r>
          </w:p>
        </w:tc>
      </w:tr>
      <w:tr w:rsidR="00823B3A" w:rsidRPr="00823B3A" w14:paraId="4DAFEC0E" w14:textId="77777777" w:rsidTr="006D5EE3">
        <w:trPr>
          <w:trHeight w:val="315"/>
        </w:trPr>
        <w:tc>
          <w:tcPr>
            <w:tcW w:w="582" w:type="dxa"/>
            <w:noWrap/>
            <w:vAlign w:val="center"/>
            <w:hideMark/>
          </w:tcPr>
          <w:p w14:paraId="4950AA62" w14:textId="77777777" w:rsidR="00823B3A" w:rsidRPr="00823B3A" w:rsidRDefault="00823B3A" w:rsidP="00823B3A">
            <w:pPr>
              <w:rPr>
                <w:sz w:val="18"/>
                <w:szCs w:val="18"/>
              </w:rPr>
            </w:pPr>
            <w:r w:rsidRPr="00823B3A">
              <w:rPr>
                <w:sz w:val="18"/>
                <w:szCs w:val="18"/>
              </w:rPr>
              <w:t>1.9.</w:t>
            </w:r>
          </w:p>
        </w:tc>
        <w:tc>
          <w:tcPr>
            <w:tcW w:w="2253" w:type="dxa"/>
            <w:noWrap/>
            <w:vAlign w:val="center"/>
            <w:hideMark/>
          </w:tcPr>
          <w:p w14:paraId="36A55508" w14:textId="77777777" w:rsidR="00823B3A" w:rsidRPr="00823B3A" w:rsidRDefault="00823B3A" w:rsidP="00823B3A">
            <w:pPr>
              <w:rPr>
                <w:sz w:val="18"/>
                <w:szCs w:val="18"/>
              </w:rPr>
            </w:pPr>
            <w:r w:rsidRPr="00823B3A">
              <w:rPr>
                <w:sz w:val="18"/>
                <w:szCs w:val="18"/>
              </w:rPr>
              <w:t>Щелочь (натр едкий)</w:t>
            </w:r>
          </w:p>
        </w:tc>
        <w:tc>
          <w:tcPr>
            <w:tcW w:w="1418" w:type="dxa"/>
            <w:vAlign w:val="center"/>
          </w:tcPr>
          <w:p w14:paraId="7FBBEF2A" w14:textId="77777777" w:rsidR="00823B3A" w:rsidRPr="00823B3A" w:rsidRDefault="00823B3A" w:rsidP="00823B3A">
            <w:pPr>
              <w:jc w:val="center"/>
              <w:rPr>
                <w:sz w:val="18"/>
                <w:szCs w:val="18"/>
              </w:rPr>
            </w:pPr>
            <w:r w:rsidRPr="00823B3A">
              <w:rPr>
                <w:sz w:val="18"/>
                <w:szCs w:val="18"/>
              </w:rPr>
              <w:t>2 920</w:t>
            </w:r>
          </w:p>
        </w:tc>
        <w:tc>
          <w:tcPr>
            <w:tcW w:w="1417" w:type="dxa"/>
            <w:vAlign w:val="center"/>
          </w:tcPr>
          <w:p w14:paraId="67D32799" w14:textId="77777777" w:rsidR="00823B3A" w:rsidRPr="00823B3A" w:rsidRDefault="00823B3A" w:rsidP="00823B3A">
            <w:pPr>
              <w:jc w:val="center"/>
              <w:rPr>
                <w:sz w:val="18"/>
                <w:szCs w:val="18"/>
              </w:rPr>
            </w:pPr>
            <w:r w:rsidRPr="00823B3A">
              <w:rPr>
                <w:sz w:val="18"/>
                <w:szCs w:val="18"/>
              </w:rPr>
              <w:t>1 109</w:t>
            </w:r>
          </w:p>
        </w:tc>
        <w:tc>
          <w:tcPr>
            <w:tcW w:w="3686" w:type="dxa"/>
            <w:vAlign w:val="center"/>
          </w:tcPr>
          <w:p w14:paraId="2AA316D6" w14:textId="77777777" w:rsidR="00823B3A" w:rsidRPr="00823B3A" w:rsidRDefault="00823B3A" w:rsidP="00823B3A">
            <w:pPr>
              <w:rPr>
                <w:sz w:val="18"/>
                <w:szCs w:val="18"/>
              </w:rPr>
            </w:pPr>
            <w:r w:rsidRPr="00823B3A">
              <w:rPr>
                <w:i/>
                <w:iCs/>
                <w:sz w:val="18"/>
                <w:szCs w:val="18"/>
              </w:rPr>
              <w:t>Согласно представленного расчета</w:t>
            </w:r>
          </w:p>
        </w:tc>
      </w:tr>
      <w:tr w:rsidR="00823B3A" w:rsidRPr="00823B3A" w14:paraId="2A784D4D" w14:textId="77777777" w:rsidTr="006D5EE3">
        <w:trPr>
          <w:trHeight w:val="315"/>
        </w:trPr>
        <w:tc>
          <w:tcPr>
            <w:tcW w:w="582" w:type="dxa"/>
            <w:noWrap/>
            <w:vAlign w:val="center"/>
            <w:hideMark/>
          </w:tcPr>
          <w:p w14:paraId="70FFA688" w14:textId="77777777" w:rsidR="00823B3A" w:rsidRPr="00823B3A" w:rsidRDefault="00823B3A" w:rsidP="00823B3A">
            <w:pPr>
              <w:rPr>
                <w:sz w:val="18"/>
                <w:szCs w:val="18"/>
              </w:rPr>
            </w:pPr>
            <w:r w:rsidRPr="00823B3A">
              <w:rPr>
                <w:sz w:val="18"/>
                <w:szCs w:val="18"/>
              </w:rPr>
              <w:t>1.10.</w:t>
            </w:r>
          </w:p>
        </w:tc>
        <w:tc>
          <w:tcPr>
            <w:tcW w:w="2253" w:type="dxa"/>
            <w:noWrap/>
            <w:vAlign w:val="center"/>
            <w:hideMark/>
          </w:tcPr>
          <w:p w14:paraId="1AA49A42" w14:textId="77777777" w:rsidR="00823B3A" w:rsidRPr="00823B3A" w:rsidRDefault="00823B3A" w:rsidP="00823B3A">
            <w:pPr>
              <w:rPr>
                <w:sz w:val="18"/>
                <w:szCs w:val="18"/>
              </w:rPr>
            </w:pPr>
            <w:r w:rsidRPr="00823B3A">
              <w:rPr>
                <w:sz w:val="18"/>
                <w:szCs w:val="18"/>
              </w:rPr>
              <w:t>Фосфаты</w:t>
            </w:r>
          </w:p>
        </w:tc>
        <w:tc>
          <w:tcPr>
            <w:tcW w:w="1418" w:type="dxa"/>
            <w:vAlign w:val="center"/>
          </w:tcPr>
          <w:p w14:paraId="37BE8A5A" w14:textId="77777777" w:rsidR="00823B3A" w:rsidRPr="00823B3A" w:rsidRDefault="00823B3A" w:rsidP="00823B3A">
            <w:pPr>
              <w:jc w:val="center"/>
              <w:rPr>
                <w:sz w:val="18"/>
                <w:szCs w:val="18"/>
              </w:rPr>
            </w:pPr>
            <w:r w:rsidRPr="00823B3A">
              <w:rPr>
                <w:sz w:val="18"/>
                <w:szCs w:val="18"/>
              </w:rPr>
              <w:t>0</w:t>
            </w:r>
          </w:p>
        </w:tc>
        <w:tc>
          <w:tcPr>
            <w:tcW w:w="1417" w:type="dxa"/>
            <w:vAlign w:val="center"/>
          </w:tcPr>
          <w:p w14:paraId="23CE7743" w14:textId="77777777" w:rsidR="00823B3A" w:rsidRPr="00823B3A" w:rsidRDefault="00823B3A" w:rsidP="00823B3A">
            <w:pPr>
              <w:jc w:val="center"/>
              <w:rPr>
                <w:sz w:val="18"/>
                <w:szCs w:val="18"/>
              </w:rPr>
            </w:pPr>
            <w:r w:rsidRPr="00823B3A">
              <w:rPr>
                <w:sz w:val="18"/>
                <w:szCs w:val="18"/>
              </w:rPr>
              <w:t>0</w:t>
            </w:r>
          </w:p>
        </w:tc>
        <w:tc>
          <w:tcPr>
            <w:tcW w:w="3686" w:type="dxa"/>
            <w:vAlign w:val="center"/>
          </w:tcPr>
          <w:p w14:paraId="42C213A4" w14:textId="77777777" w:rsidR="00823B3A" w:rsidRPr="00823B3A" w:rsidRDefault="00823B3A" w:rsidP="00823B3A">
            <w:pPr>
              <w:rPr>
                <w:sz w:val="18"/>
                <w:szCs w:val="18"/>
              </w:rPr>
            </w:pPr>
            <w:r w:rsidRPr="00823B3A">
              <w:rPr>
                <w:sz w:val="18"/>
                <w:szCs w:val="18"/>
              </w:rPr>
              <w:t> </w:t>
            </w:r>
          </w:p>
        </w:tc>
      </w:tr>
      <w:tr w:rsidR="00823B3A" w:rsidRPr="00823B3A" w14:paraId="090DE806" w14:textId="77777777" w:rsidTr="006D5EE3">
        <w:trPr>
          <w:trHeight w:val="315"/>
        </w:trPr>
        <w:tc>
          <w:tcPr>
            <w:tcW w:w="582" w:type="dxa"/>
            <w:noWrap/>
            <w:vAlign w:val="center"/>
            <w:hideMark/>
          </w:tcPr>
          <w:p w14:paraId="643A4AD4" w14:textId="77777777" w:rsidR="00823B3A" w:rsidRPr="00823B3A" w:rsidRDefault="00823B3A" w:rsidP="00823B3A">
            <w:pPr>
              <w:rPr>
                <w:sz w:val="18"/>
                <w:szCs w:val="18"/>
              </w:rPr>
            </w:pPr>
            <w:r w:rsidRPr="00823B3A">
              <w:rPr>
                <w:sz w:val="18"/>
                <w:szCs w:val="18"/>
              </w:rPr>
              <w:t>1.11.</w:t>
            </w:r>
          </w:p>
        </w:tc>
        <w:tc>
          <w:tcPr>
            <w:tcW w:w="2253" w:type="dxa"/>
            <w:noWrap/>
            <w:vAlign w:val="center"/>
            <w:hideMark/>
          </w:tcPr>
          <w:p w14:paraId="2B558846" w14:textId="77777777" w:rsidR="00823B3A" w:rsidRPr="00823B3A" w:rsidRDefault="00823B3A" w:rsidP="00823B3A">
            <w:pPr>
              <w:rPr>
                <w:sz w:val="18"/>
                <w:szCs w:val="18"/>
              </w:rPr>
            </w:pPr>
            <w:r w:rsidRPr="00823B3A">
              <w:rPr>
                <w:sz w:val="18"/>
                <w:szCs w:val="18"/>
              </w:rPr>
              <w:t>Прочие, всего, в том числе:</w:t>
            </w:r>
          </w:p>
        </w:tc>
        <w:tc>
          <w:tcPr>
            <w:tcW w:w="1418" w:type="dxa"/>
            <w:vAlign w:val="center"/>
          </w:tcPr>
          <w:p w14:paraId="0B59B66E" w14:textId="77777777" w:rsidR="00823B3A" w:rsidRPr="00823B3A" w:rsidRDefault="00823B3A" w:rsidP="00823B3A">
            <w:pPr>
              <w:jc w:val="center"/>
              <w:rPr>
                <w:sz w:val="18"/>
                <w:szCs w:val="18"/>
              </w:rPr>
            </w:pPr>
            <w:r w:rsidRPr="00823B3A">
              <w:rPr>
                <w:sz w:val="18"/>
                <w:szCs w:val="18"/>
              </w:rPr>
              <w:t>0</w:t>
            </w:r>
          </w:p>
        </w:tc>
        <w:tc>
          <w:tcPr>
            <w:tcW w:w="1417" w:type="dxa"/>
            <w:vAlign w:val="center"/>
          </w:tcPr>
          <w:p w14:paraId="0BB85B01" w14:textId="77777777" w:rsidR="00823B3A" w:rsidRPr="00823B3A" w:rsidRDefault="00823B3A" w:rsidP="00823B3A">
            <w:pPr>
              <w:jc w:val="center"/>
              <w:rPr>
                <w:sz w:val="18"/>
                <w:szCs w:val="18"/>
              </w:rPr>
            </w:pPr>
            <w:r w:rsidRPr="00823B3A">
              <w:rPr>
                <w:sz w:val="18"/>
                <w:szCs w:val="18"/>
              </w:rPr>
              <w:t>0</w:t>
            </w:r>
          </w:p>
        </w:tc>
        <w:tc>
          <w:tcPr>
            <w:tcW w:w="3686" w:type="dxa"/>
            <w:vAlign w:val="center"/>
          </w:tcPr>
          <w:p w14:paraId="3A87DBF4" w14:textId="77777777" w:rsidR="00823B3A" w:rsidRPr="00823B3A" w:rsidRDefault="00823B3A" w:rsidP="00823B3A">
            <w:pPr>
              <w:rPr>
                <w:sz w:val="18"/>
                <w:szCs w:val="18"/>
              </w:rPr>
            </w:pPr>
            <w:r w:rsidRPr="00823B3A">
              <w:rPr>
                <w:sz w:val="18"/>
                <w:szCs w:val="18"/>
              </w:rPr>
              <w:t> </w:t>
            </w:r>
          </w:p>
        </w:tc>
      </w:tr>
      <w:tr w:rsidR="00823B3A" w:rsidRPr="00823B3A" w14:paraId="722EDB28" w14:textId="77777777" w:rsidTr="006D5EE3">
        <w:trPr>
          <w:trHeight w:val="315"/>
        </w:trPr>
        <w:tc>
          <w:tcPr>
            <w:tcW w:w="582" w:type="dxa"/>
            <w:noWrap/>
            <w:vAlign w:val="center"/>
            <w:hideMark/>
          </w:tcPr>
          <w:p w14:paraId="758AF37C" w14:textId="77777777" w:rsidR="00823B3A" w:rsidRPr="00823B3A" w:rsidRDefault="00823B3A" w:rsidP="00823B3A">
            <w:pPr>
              <w:rPr>
                <w:sz w:val="18"/>
                <w:szCs w:val="18"/>
              </w:rPr>
            </w:pPr>
            <w:r w:rsidRPr="00823B3A">
              <w:rPr>
                <w:sz w:val="18"/>
                <w:szCs w:val="18"/>
              </w:rPr>
              <w:t>1.12.</w:t>
            </w:r>
          </w:p>
        </w:tc>
        <w:tc>
          <w:tcPr>
            <w:tcW w:w="2253" w:type="dxa"/>
            <w:noWrap/>
            <w:vAlign w:val="center"/>
            <w:hideMark/>
          </w:tcPr>
          <w:p w14:paraId="6EABDCEC" w14:textId="77777777" w:rsidR="00823B3A" w:rsidRPr="00823B3A" w:rsidRDefault="00823B3A" w:rsidP="00823B3A">
            <w:pPr>
              <w:ind w:firstLineChars="100" w:firstLine="180"/>
              <w:rPr>
                <w:sz w:val="18"/>
                <w:szCs w:val="18"/>
              </w:rPr>
            </w:pPr>
            <w:r w:rsidRPr="00823B3A">
              <w:rPr>
                <w:sz w:val="18"/>
                <w:szCs w:val="18"/>
              </w:rPr>
              <w:t>Прочие</w:t>
            </w:r>
          </w:p>
        </w:tc>
        <w:tc>
          <w:tcPr>
            <w:tcW w:w="1418" w:type="dxa"/>
            <w:vAlign w:val="center"/>
          </w:tcPr>
          <w:p w14:paraId="524733C2" w14:textId="77777777" w:rsidR="00823B3A" w:rsidRPr="00823B3A" w:rsidRDefault="00823B3A" w:rsidP="00823B3A">
            <w:pPr>
              <w:jc w:val="center"/>
              <w:rPr>
                <w:sz w:val="18"/>
                <w:szCs w:val="18"/>
              </w:rPr>
            </w:pPr>
            <w:r w:rsidRPr="00823B3A">
              <w:rPr>
                <w:sz w:val="18"/>
                <w:szCs w:val="18"/>
              </w:rPr>
              <w:t>0</w:t>
            </w:r>
          </w:p>
        </w:tc>
        <w:tc>
          <w:tcPr>
            <w:tcW w:w="1417" w:type="dxa"/>
            <w:vAlign w:val="center"/>
          </w:tcPr>
          <w:p w14:paraId="10997438" w14:textId="77777777" w:rsidR="00823B3A" w:rsidRPr="00823B3A" w:rsidRDefault="00823B3A" w:rsidP="00823B3A">
            <w:pPr>
              <w:jc w:val="center"/>
              <w:rPr>
                <w:sz w:val="18"/>
                <w:szCs w:val="18"/>
              </w:rPr>
            </w:pPr>
            <w:r w:rsidRPr="00823B3A">
              <w:rPr>
                <w:sz w:val="18"/>
                <w:szCs w:val="18"/>
              </w:rPr>
              <w:t>0</w:t>
            </w:r>
          </w:p>
        </w:tc>
        <w:tc>
          <w:tcPr>
            <w:tcW w:w="3686" w:type="dxa"/>
            <w:vAlign w:val="center"/>
          </w:tcPr>
          <w:p w14:paraId="6A0C3A8B" w14:textId="77777777" w:rsidR="00823B3A" w:rsidRPr="00823B3A" w:rsidRDefault="00823B3A" w:rsidP="00823B3A">
            <w:pPr>
              <w:rPr>
                <w:sz w:val="18"/>
                <w:szCs w:val="18"/>
              </w:rPr>
            </w:pPr>
            <w:r w:rsidRPr="00823B3A">
              <w:rPr>
                <w:sz w:val="18"/>
                <w:szCs w:val="18"/>
              </w:rPr>
              <w:t> </w:t>
            </w:r>
          </w:p>
        </w:tc>
      </w:tr>
      <w:tr w:rsidR="00823B3A" w:rsidRPr="00823B3A" w14:paraId="625C67F0" w14:textId="77777777" w:rsidTr="006D5EE3">
        <w:trPr>
          <w:trHeight w:val="675"/>
        </w:trPr>
        <w:tc>
          <w:tcPr>
            <w:tcW w:w="582" w:type="dxa"/>
            <w:noWrap/>
            <w:vAlign w:val="center"/>
            <w:hideMark/>
          </w:tcPr>
          <w:p w14:paraId="0A9A869E" w14:textId="77777777" w:rsidR="00823B3A" w:rsidRPr="00823B3A" w:rsidRDefault="00823B3A" w:rsidP="00823B3A">
            <w:pPr>
              <w:rPr>
                <w:b/>
                <w:bCs/>
                <w:sz w:val="18"/>
                <w:szCs w:val="18"/>
              </w:rPr>
            </w:pPr>
            <w:r w:rsidRPr="00823B3A">
              <w:rPr>
                <w:b/>
                <w:bCs/>
                <w:sz w:val="18"/>
                <w:szCs w:val="18"/>
              </w:rPr>
              <w:t> </w:t>
            </w:r>
          </w:p>
        </w:tc>
        <w:tc>
          <w:tcPr>
            <w:tcW w:w="2253" w:type="dxa"/>
            <w:vAlign w:val="center"/>
            <w:hideMark/>
          </w:tcPr>
          <w:p w14:paraId="652B2341" w14:textId="77777777" w:rsidR="00823B3A" w:rsidRPr="00823B3A" w:rsidRDefault="00823B3A" w:rsidP="00823B3A">
            <w:pPr>
              <w:rPr>
                <w:b/>
                <w:bCs/>
                <w:sz w:val="18"/>
                <w:szCs w:val="18"/>
              </w:rPr>
            </w:pPr>
            <w:r w:rsidRPr="00823B3A">
              <w:rPr>
                <w:b/>
                <w:bCs/>
                <w:sz w:val="18"/>
                <w:szCs w:val="18"/>
              </w:rPr>
              <w:t>Всего затраты на эксплуатационные материалы</w:t>
            </w:r>
          </w:p>
        </w:tc>
        <w:tc>
          <w:tcPr>
            <w:tcW w:w="1418" w:type="dxa"/>
            <w:vAlign w:val="center"/>
          </w:tcPr>
          <w:p w14:paraId="42F455DF" w14:textId="77777777" w:rsidR="00823B3A" w:rsidRPr="00823B3A" w:rsidRDefault="00823B3A" w:rsidP="00823B3A">
            <w:pPr>
              <w:jc w:val="center"/>
              <w:rPr>
                <w:sz w:val="18"/>
                <w:szCs w:val="18"/>
              </w:rPr>
            </w:pPr>
            <w:r w:rsidRPr="00823B3A">
              <w:rPr>
                <w:b/>
                <w:bCs/>
                <w:sz w:val="18"/>
                <w:szCs w:val="18"/>
              </w:rPr>
              <w:t>12 480</w:t>
            </w:r>
          </w:p>
        </w:tc>
        <w:tc>
          <w:tcPr>
            <w:tcW w:w="1417" w:type="dxa"/>
            <w:vAlign w:val="center"/>
          </w:tcPr>
          <w:p w14:paraId="328F1D03" w14:textId="77777777" w:rsidR="00823B3A" w:rsidRPr="00823B3A" w:rsidRDefault="00823B3A" w:rsidP="00823B3A">
            <w:pPr>
              <w:jc w:val="center"/>
              <w:rPr>
                <w:sz w:val="18"/>
                <w:szCs w:val="18"/>
              </w:rPr>
            </w:pPr>
            <w:r w:rsidRPr="00823B3A">
              <w:rPr>
                <w:b/>
                <w:bCs/>
                <w:sz w:val="18"/>
                <w:szCs w:val="18"/>
              </w:rPr>
              <w:t>5 364</w:t>
            </w:r>
          </w:p>
        </w:tc>
        <w:tc>
          <w:tcPr>
            <w:tcW w:w="3686" w:type="dxa"/>
            <w:vAlign w:val="center"/>
          </w:tcPr>
          <w:p w14:paraId="3758BD21" w14:textId="77777777" w:rsidR="00823B3A" w:rsidRPr="00823B3A" w:rsidRDefault="00823B3A" w:rsidP="00823B3A">
            <w:pPr>
              <w:rPr>
                <w:sz w:val="18"/>
                <w:szCs w:val="18"/>
              </w:rPr>
            </w:pPr>
            <w:r w:rsidRPr="00823B3A">
              <w:rPr>
                <w:b/>
                <w:bCs/>
                <w:sz w:val="18"/>
                <w:szCs w:val="18"/>
              </w:rPr>
              <w:t> </w:t>
            </w:r>
          </w:p>
        </w:tc>
      </w:tr>
    </w:tbl>
    <w:p w14:paraId="0E0C50EF" w14:textId="77777777" w:rsidR="00823B3A" w:rsidRPr="00823B3A" w:rsidRDefault="00823B3A" w:rsidP="00823B3A">
      <w:pPr>
        <w:ind w:firstLine="709"/>
        <w:jc w:val="both"/>
        <w:rPr>
          <w:sz w:val="28"/>
          <w:szCs w:val="28"/>
        </w:rPr>
      </w:pPr>
      <w:r w:rsidRPr="00823B3A">
        <w:rPr>
          <w:sz w:val="28"/>
          <w:szCs w:val="28"/>
        </w:rPr>
        <w:t>Таким образом, экспертами предлагается учесть расходы по данной статье в размере 5 364 тыс. руб. Корректировка в сторону снижения составила 7 116 тыс. руб.</w:t>
      </w:r>
    </w:p>
    <w:p w14:paraId="0989A623" w14:textId="77777777" w:rsidR="00823B3A" w:rsidRPr="00823B3A" w:rsidRDefault="00823B3A" w:rsidP="00823B3A">
      <w:pPr>
        <w:ind w:firstLine="851"/>
        <w:jc w:val="both"/>
        <w:rPr>
          <w:sz w:val="28"/>
          <w:szCs w:val="28"/>
        </w:rPr>
      </w:pPr>
    </w:p>
    <w:p w14:paraId="00B740DE" w14:textId="77777777" w:rsidR="00823B3A" w:rsidRPr="00823B3A" w:rsidRDefault="00823B3A" w:rsidP="00823B3A">
      <w:pPr>
        <w:keepNext/>
        <w:outlineLvl w:val="1"/>
        <w:rPr>
          <w:b/>
          <w:sz w:val="28"/>
          <w:szCs w:val="20"/>
        </w:rPr>
      </w:pPr>
      <w:r w:rsidRPr="00823B3A">
        <w:rPr>
          <w:b/>
          <w:sz w:val="28"/>
          <w:szCs w:val="20"/>
        </w:rPr>
        <w:t>Расходы на ремонт основных средств</w:t>
      </w:r>
    </w:p>
    <w:p w14:paraId="11404850" w14:textId="77777777" w:rsidR="00823B3A" w:rsidRPr="00823B3A" w:rsidRDefault="00823B3A" w:rsidP="00823B3A">
      <w:pPr>
        <w:ind w:firstLine="567"/>
        <w:jc w:val="both"/>
        <w:rPr>
          <w:bCs/>
          <w:sz w:val="28"/>
          <w:szCs w:val="28"/>
        </w:rPr>
      </w:pPr>
      <w:r w:rsidRPr="00823B3A">
        <w:rPr>
          <w:bCs/>
          <w:sz w:val="28"/>
          <w:szCs w:val="28"/>
        </w:rPr>
        <w:t>Предприятием представлен пакет обосновывающих документов к ремонтной программе на 2024 год, которая предусматривает выполнение капитальных и текущих ремонтов в части теплоснабжения на сумму 3 825 тыс. руб.</w:t>
      </w:r>
    </w:p>
    <w:p w14:paraId="6A22D95D" w14:textId="77777777" w:rsidR="00823B3A" w:rsidRPr="00823B3A" w:rsidRDefault="00823B3A" w:rsidP="00823B3A">
      <w:pPr>
        <w:ind w:firstLine="567"/>
        <w:jc w:val="both"/>
        <w:rPr>
          <w:bCs/>
          <w:sz w:val="28"/>
          <w:szCs w:val="28"/>
        </w:rPr>
      </w:pPr>
      <w:r w:rsidRPr="00823B3A">
        <w:rPr>
          <w:bCs/>
          <w:sz w:val="28"/>
          <w:szCs w:val="28"/>
        </w:rPr>
        <w:t>Целью указанной программы является поддержание основных производственных фондов предприятия в работоспособном состоянии и их подготовка к несению нагрузки в осенне-зимний период, снижение инцидентов, доведение технико-экономических показателей работы оборудования до нормативного уровня.</w:t>
      </w:r>
    </w:p>
    <w:p w14:paraId="55F9A1E2" w14:textId="77777777" w:rsidR="00823B3A" w:rsidRPr="00823B3A" w:rsidRDefault="00823B3A" w:rsidP="00823B3A">
      <w:pPr>
        <w:ind w:firstLine="567"/>
        <w:jc w:val="both"/>
        <w:rPr>
          <w:bCs/>
          <w:sz w:val="28"/>
          <w:szCs w:val="28"/>
        </w:rPr>
      </w:pPr>
      <w:r w:rsidRPr="00823B3A">
        <w:rPr>
          <w:bCs/>
          <w:sz w:val="28"/>
          <w:szCs w:val="28"/>
        </w:rPr>
        <w:lastRenderedPageBreak/>
        <w:t>Для обоснования расходов на ремонты предприятием были представлены: Графики выполнения капитальных и текущих ремонтов на 2024-2028 годы, локальные сметные расчеты на выполнение капитальных ремонтов, сметные расчеты на выполнение текущих ремонтов, ведомости объемов работ, акты осмотра, анализы повреждений, пояснительные записки, ведомости ресурсов.</w:t>
      </w:r>
    </w:p>
    <w:p w14:paraId="64C43C35" w14:textId="77777777" w:rsidR="00823B3A" w:rsidRPr="00823B3A" w:rsidRDefault="00823B3A" w:rsidP="00823B3A">
      <w:pPr>
        <w:ind w:firstLine="567"/>
        <w:jc w:val="both"/>
        <w:rPr>
          <w:bCs/>
          <w:sz w:val="28"/>
          <w:szCs w:val="28"/>
        </w:rPr>
      </w:pPr>
      <w:r w:rsidRPr="00823B3A">
        <w:rPr>
          <w:bCs/>
          <w:sz w:val="28"/>
          <w:szCs w:val="28"/>
        </w:rPr>
        <w:t>В соответствии с п. 41 Основ ценообразования, при определении расходов регулируемой организации на проведение ремонтных работ используются расчетные цены и обоснованные мероприятия по проведению ремонтных работ на производственных объектах, принадлежащих ей на праве собственности или на ином законном основании в соответствии с методическими указаниями.</w:t>
      </w:r>
    </w:p>
    <w:p w14:paraId="5746A6AD" w14:textId="77777777" w:rsidR="00823B3A" w:rsidRPr="00823B3A" w:rsidRDefault="00823B3A" w:rsidP="00823B3A">
      <w:pPr>
        <w:ind w:firstLine="567"/>
        <w:jc w:val="both"/>
        <w:rPr>
          <w:bCs/>
          <w:sz w:val="28"/>
          <w:szCs w:val="28"/>
        </w:rPr>
      </w:pPr>
      <w:r w:rsidRPr="00823B3A">
        <w:rPr>
          <w:bCs/>
          <w:sz w:val="28"/>
          <w:szCs w:val="28"/>
        </w:rPr>
        <w:t>Кроме того, в соответствии с п. 28 Основ ценообразования, при определении плановых (расчетных) значений расходов (цен) орган регулирования использует источники информации о ценах (тарифах) и расходах в следующем порядке:</w:t>
      </w:r>
    </w:p>
    <w:p w14:paraId="4C752A7E" w14:textId="77777777" w:rsidR="00823B3A" w:rsidRPr="00823B3A" w:rsidRDefault="00823B3A" w:rsidP="00823B3A">
      <w:pPr>
        <w:ind w:firstLine="567"/>
        <w:jc w:val="both"/>
        <w:rPr>
          <w:bCs/>
          <w:sz w:val="28"/>
          <w:szCs w:val="28"/>
        </w:rPr>
      </w:pPr>
      <w:r w:rsidRPr="00823B3A">
        <w:rPr>
          <w:bCs/>
          <w:sz w:val="28"/>
          <w:szCs w:val="28"/>
        </w:rPr>
        <w:t>а)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w:t>
      </w:r>
    </w:p>
    <w:p w14:paraId="45EBEFFA" w14:textId="77777777" w:rsidR="00823B3A" w:rsidRPr="00823B3A" w:rsidRDefault="00823B3A" w:rsidP="00823B3A">
      <w:pPr>
        <w:ind w:firstLine="567"/>
        <w:jc w:val="both"/>
        <w:rPr>
          <w:bCs/>
          <w:sz w:val="28"/>
          <w:szCs w:val="28"/>
        </w:rPr>
      </w:pPr>
      <w:r w:rsidRPr="00823B3A">
        <w:rPr>
          <w:bCs/>
          <w:sz w:val="28"/>
          <w:szCs w:val="28"/>
        </w:rPr>
        <w:t>б) цены, установленные в договорах, заключенных в результате проведения торгов;</w:t>
      </w:r>
    </w:p>
    <w:p w14:paraId="07621940" w14:textId="77777777" w:rsidR="00823B3A" w:rsidRPr="00823B3A" w:rsidRDefault="00823B3A" w:rsidP="00823B3A">
      <w:pPr>
        <w:ind w:firstLine="567"/>
        <w:jc w:val="both"/>
        <w:rPr>
          <w:bCs/>
          <w:sz w:val="28"/>
          <w:szCs w:val="28"/>
        </w:rPr>
      </w:pPr>
      <w:r w:rsidRPr="00823B3A">
        <w:rPr>
          <w:bCs/>
          <w:sz w:val="28"/>
          <w:szCs w:val="28"/>
        </w:rPr>
        <w:t>в) прогнозные показатели и основные параметры, определенные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На период до одобрения Правительством Российской Федерации прогноза социально-экономического развития Российской Федерации на очередной финансовый год и плановый период используются прогнозные показатели и основные параметры,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 в том числе:</w:t>
      </w:r>
    </w:p>
    <w:p w14:paraId="596F4E0B" w14:textId="77777777" w:rsidR="00823B3A" w:rsidRPr="00823B3A" w:rsidRDefault="00823B3A" w:rsidP="00823B3A">
      <w:pPr>
        <w:ind w:firstLine="567"/>
        <w:jc w:val="both"/>
        <w:rPr>
          <w:bCs/>
          <w:sz w:val="28"/>
          <w:szCs w:val="28"/>
        </w:rPr>
      </w:pPr>
      <w:r w:rsidRPr="00823B3A">
        <w:rPr>
          <w:bCs/>
          <w:sz w:val="28"/>
          <w:szCs w:val="28"/>
        </w:rPr>
        <w:t>прогноз индекса потребительских цен (в среднем за год к предыдущему году);</w:t>
      </w:r>
    </w:p>
    <w:p w14:paraId="1E11D2C4" w14:textId="77777777" w:rsidR="00823B3A" w:rsidRPr="00823B3A" w:rsidRDefault="00823B3A" w:rsidP="00823B3A">
      <w:pPr>
        <w:ind w:firstLine="567"/>
        <w:jc w:val="both"/>
        <w:rPr>
          <w:bCs/>
          <w:sz w:val="28"/>
          <w:szCs w:val="28"/>
        </w:rPr>
      </w:pPr>
      <w:r w:rsidRPr="00823B3A">
        <w:rPr>
          <w:bCs/>
          <w:sz w:val="28"/>
          <w:szCs w:val="28"/>
        </w:rPr>
        <w:t>цены на природный газ;</w:t>
      </w:r>
    </w:p>
    <w:p w14:paraId="2CCF69B8" w14:textId="77777777" w:rsidR="00823B3A" w:rsidRPr="00823B3A" w:rsidRDefault="00823B3A" w:rsidP="00823B3A">
      <w:pPr>
        <w:ind w:firstLine="567"/>
        <w:jc w:val="both"/>
        <w:rPr>
          <w:bCs/>
          <w:sz w:val="28"/>
          <w:szCs w:val="28"/>
        </w:rPr>
      </w:pPr>
      <w:r w:rsidRPr="00823B3A">
        <w:rPr>
          <w:bCs/>
          <w:sz w:val="28"/>
          <w:szCs w:val="28"/>
        </w:rPr>
        <w:t>предельные темпы роста тарифов и динамика цен (тарифов) на товары (услуги) субъектов естественных монополий и услуги жилищно-коммунального комплекса (в среднем за год к предыдущему году) для соответствующей категории потребителей;</w:t>
      </w:r>
    </w:p>
    <w:p w14:paraId="2C177A62" w14:textId="77777777" w:rsidR="00823B3A" w:rsidRPr="00823B3A" w:rsidRDefault="00823B3A" w:rsidP="00823B3A">
      <w:pPr>
        <w:ind w:firstLine="567"/>
        <w:jc w:val="both"/>
        <w:rPr>
          <w:bCs/>
          <w:sz w:val="28"/>
          <w:szCs w:val="28"/>
        </w:rPr>
      </w:pPr>
      <w:r w:rsidRPr="00823B3A">
        <w:rPr>
          <w:bCs/>
          <w:sz w:val="28"/>
          <w:szCs w:val="28"/>
        </w:rPr>
        <w:t>динамика цен (тарифов) на товары (услуги) (в среднем за год к предыдущему году).</w:t>
      </w:r>
    </w:p>
    <w:p w14:paraId="1BBEC078" w14:textId="77777777" w:rsidR="00823B3A" w:rsidRPr="00823B3A" w:rsidRDefault="00823B3A" w:rsidP="00823B3A">
      <w:pPr>
        <w:ind w:firstLine="567"/>
        <w:jc w:val="both"/>
        <w:rPr>
          <w:sz w:val="28"/>
          <w:szCs w:val="28"/>
        </w:rPr>
        <w:sectPr w:rsidR="00823B3A" w:rsidRPr="00823B3A" w:rsidSect="00823B3A">
          <w:headerReference w:type="default" r:id="rId8"/>
          <w:pgSz w:w="11906" w:h="16838"/>
          <w:pgMar w:top="1134" w:right="567" w:bottom="1134" w:left="1701" w:header="720" w:footer="720" w:gutter="0"/>
          <w:cols w:space="720"/>
          <w:titlePg/>
          <w:docGrid w:linePitch="326"/>
        </w:sectPr>
      </w:pPr>
      <w:r w:rsidRPr="00823B3A">
        <w:rPr>
          <w:bCs/>
          <w:sz w:val="28"/>
          <w:szCs w:val="28"/>
        </w:rPr>
        <w:t>По результатам анализа представленной ремонтной программы и обосновывающих документов к ней, специалисты РЭК Кузбасса, считают заявленный объем ремонтов обоснованным в полном объеме и предлагают принять к расчету тарифа объем средств на выполнение ремонтов в сфере теплоснабжения, согласно таблице 2, на сумму 3 825 тыс. руб.</w:t>
      </w:r>
    </w:p>
    <w:p w14:paraId="7FEA7E47" w14:textId="77777777" w:rsidR="00823B3A" w:rsidRPr="00823B3A" w:rsidRDefault="00823B3A" w:rsidP="00823B3A">
      <w:pPr>
        <w:jc w:val="right"/>
        <w:rPr>
          <w:bCs/>
          <w:sz w:val="28"/>
          <w:szCs w:val="28"/>
        </w:rPr>
      </w:pPr>
      <w:r w:rsidRPr="00823B3A">
        <w:rPr>
          <w:bCs/>
          <w:sz w:val="28"/>
          <w:szCs w:val="28"/>
        </w:rPr>
        <w:lastRenderedPageBreak/>
        <w:t>Таблица 2</w:t>
      </w:r>
    </w:p>
    <w:p w14:paraId="61FB5CF5" w14:textId="77777777" w:rsidR="00823B3A" w:rsidRPr="00823B3A" w:rsidRDefault="00823B3A" w:rsidP="00823B3A">
      <w:pPr>
        <w:ind w:left="426" w:right="395"/>
        <w:jc w:val="right"/>
        <w:rPr>
          <w:bCs/>
          <w:sz w:val="28"/>
          <w:szCs w:val="28"/>
        </w:rPr>
      </w:pPr>
    </w:p>
    <w:p w14:paraId="032A03E4" w14:textId="77777777" w:rsidR="00823B3A" w:rsidRPr="00823B3A" w:rsidRDefault="00823B3A" w:rsidP="00823B3A">
      <w:pPr>
        <w:ind w:left="426" w:right="395"/>
        <w:jc w:val="center"/>
        <w:rPr>
          <w:bCs/>
          <w:sz w:val="20"/>
          <w:szCs w:val="20"/>
        </w:rPr>
      </w:pPr>
      <w:r w:rsidRPr="00823B3A">
        <w:rPr>
          <w:b/>
          <w:bCs/>
          <w:sz w:val="28"/>
          <w:szCs w:val="28"/>
        </w:rPr>
        <w:t>Справка к программе ремонтного обслуживания АО «Ново-Кемеровская ТЭЦ» в сфере теплоснабжения на 2024 год</w:t>
      </w:r>
    </w:p>
    <w:p w14:paraId="7DE3EFFB" w14:textId="77777777" w:rsidR="00823B3A" w:rsidRPr="00823B3A" w:rsidRDefault="00823B3A" w:rsidP="00823B3A">
      <w:pPr>
        <w:ind w:firstLine="851"/>
        <w:jc w:val="both"/>
        <w:rPr>
          <w:sz w:val="28"/>
          <w:szCs w:val="28"/>
        </w:rPr>
      </w:pPr>
    </w:p>
    <w:tbl>
      <w:tblPr>
        <w:tblStyle w:val="ae"/>
        <w:tblW w:w="14931" w:type="dxa"/>
        <w:tblLook w:val="04A0" w:firstRow="1" w:lastRow="0" w:firstColumn="1" w:lastColumn="0" w:noHBand="0" w:noVBand="1"/>
      </w:tblPr>
      <w:tblGrid>
        <w:gridCol w:w="713"/>
        <w:gridCol w:w="1692"/>
        <w:gridCol w:w="2126"/>
        <w:gridCol w:w="993"/>
        <w:gridCol w:w="868"/>
        <w:gridCol w:w="2250"/>
        <w:gridCol w:w="618"/>
        <w:gridCol w:w="1129"/>
        <w:gridCol w:w="1116"/>
        <w:gridCol w:w="1600"/>
        <w:gridCol w:w="1826"/>
      </w:tblGrid>
      <w:tr w:rsidR="00823B3A" w:rsidRPr="00823B3A" w14:paraId="2175D654" w14:textId="77777777" w:rsidTr="006D5EE3">
        <w:trPr>
          <w:trHeight w:val="285"/>
          <w:tblHeader/>
        </w:trPr>
        <w:tc>
          <w:tcPr>
            <w:tcW w:w="713" w:type="dxa"/>
            <w:vMerge w:val="restart"/>
            <w:vAlign w:val="center"/>
            <w:hideMark/>
          </w:tcPr>
          <w:p w14:paraId="2C7A6C32" w14:textId="77777777" w:rsidR="00823B3A" w:rsidRPr="00823B3A" w:rsidRDefault="00823B3A" w:rsidP="00823B3A">
            <w:pPr>
              <w:jc w:val="center"/>
              <w:rPr>
                <w:b/>
                <w:bCs/>
                <w:sz w:val="16"/>
                <w:szCs w:val="16"/>
              </w:rPr>
            </w:pPr>
            <w:r w:rsidRPr="00823B3A">
              <w:rPr>
                <w:b/>
                <w:bCs/>
                <w:sz w:val="16"/>
                <w:szCs w:val="16"/>
              </w:rPr>
              <w:t>№ п/п</w:t>
            </w:r>
          </w:p>
        </w:tc>
        <w:tc>
          <w:tcPr>
            <w:tcW w:w="1692" w:type="dxa"/>
            <w:vMerge w:val="restart"/>
            <w:vAlign w:val="center"/>
            <w:hideMark/>
          </w:tcPr>
          <w:p w14:paraId="6F9575E1" w14:textId="77777777" w:rsidR="00823B3A" w:rsidRPr="00823B3A" w:rsidRDefault="00823B3A" w:rsidP="00823B3A">
            <w:pPr>
              <w:jc w:val="center"/>
              <w:rPr>
                <w:b/>
                <w:bCs/>
                <w:sz w:val="16"/>
                <w:szCs w:val="16"/>
              </w:rPr>
            </w:pPr>
            <w:r w:rsidRPr="00823B3A">
              <w:rPr>
                <w:b/>
                <w:bCs/>
                <w:sz w:val="16"/>
                <w:szCs w:val="16"/>
              </w:rPr>
              <w:t>Наименование объекта, инвентарный номер</w:t>
            </w:r>
          </w:p>
        </w:tc>
        <w:tc>
          <w:tcPr>
            <w:tcW w:w="2126" w:type="dxa"/>
            <w:vMerge w:val="restart"/>
            <w:vAlign w:val="center"/>
            <w:hideMark/>
          </w:tcPr>
          <w:p w14:paraId="53D83006" w14:textId="77777777" w:rsidR="00823B3A" w:rsidRPr="00823B3A" w:rsidRDefault="00823B3A" w:rsidP="00823B3A">
            <w:pPr>
              <w:jc w:val="center"/>
              <w:rPr>
                <w:b/>
                <w:bCs/>
                <w:sz w:val="16"/>
                <w:szCs w:val="16"/>
              </w:rPr>
            </w:pPr>
            <w:r w:rsidRPr="00823B3A">
              <w:rPr>
                <w:b/>
                <w:bCs/>
                <w:sz w:val="16"/>
                <w:szCs w:val="16"/>
              </w:rPr>
              <w:t>Обозначение, станционный номер</w:t>
            </w:r>
          </w:p>
        </w:tc>
        <w:tc>
          <w:tcPr>
            <w:tcW w:w="993" w:type="dxa"/>
            <w:vMerge w:val="restart"/>
            <w:vAlign w:val="center"/>
            <w:hideMark/>
          </w:tcPr>
          <w:p w14:paraId="27B7369D" w14:textId="77777777" w:rsidR="00823B3A" w:rsidRPr="00823B3A" w:rsidRDefault="00823B3A" w:rsidP="00823B3A">
            <w:pPr>
              <w:jc w:val="center"/>
              <w:rPr>
                <w:b/>
                <w:bCs/>
                <w:sz w:val="16"/>
                <w:szCs w:val="16"/>
              </w:rPr>
            </w:pPr>
            <w:r w:rsidRPr="00823B3A">
              <w:rPr>
                <w:b/>
                <w:bCs/>
                <w:sz w:val="16"/>
                <w:szCs w:val="16"/>
              </w:rPr>
              <w:t>Вид ремонта (КР; СР; ТР)</w:t>
            </w:r>
          </w:p>
        </w:tc>
        <w:tc>
          <w:tcPr>
            <w:tcW w:w="868" w:type="dxa"/>
            <w:vMerge w:val="restart"/>
            <w:vAlign w:val="center"/>
            <w:hideMark/>
          </w:tcPr>
          <w:p w14:paraId="3AB6F61C" w14:textId="77777777" w:rsidR="00823B3A" w:rsidRPr="00823B3A" w:rsidRDefault="00823B3A" w:rsidP="00823B3A">
            <w:pPr>
              <w:jc w:val="center"/>
              <w:rPr>
                <w:b/>
                <w:bCs/>
                <w:sz w:val="16"/>
                <w:szCs w:val="16"/>
              </w:rPr>
            </w:pPr>
            <w:r w:rsidRPr="00823B3A">
              <w:rPr>
                <w:b/>
                <w:bCs/>
                <w:sz w:val="16"/>
                <w:szCs w:val="16"/>
              </w:rPr>
              <w:t>Способ ремонта (подряд; х/способ)</w:t>
            </w:r>
          </w:p>
        </w:tc>
        <w:tc>
          <w:tcPr>
            <w:tcW w:w="2250" w:type="dxa"/>
            <w:vMerge w:val="restart"/>
            <w:vAlign w:val="center"/>
            <w:hideMark/>
          </w:tcPr>
          <w:p w14:paraId="180C582E" w14:textId="77777777" w:rsidR="00823B3A" w:rsidRPr="00823B3A" w:rsidRDefault="00823B3A" w:rsidP="00823B3A">
            <w:pPr>
              <w:jc w:val="center"/>
              <w:rPr>
                <w:b/>
                <w:bCs/>
                <w:sz w:val="16"/>
                <w:szCs w:val="16"/>
              </w:rPr>
            </w:pPr>
            <w:r w:rsidRPr="00823B3A">
              <w:rPr>
                <w:b/>
                <w:bCs/>
                <w:sz w:val="16"/>
                <w:szCs w:val="16"/>
              </w:rPr>
              <w:t>Состав работ, физический объем</w:t>
            </w:r>
          </w:p>
        </w:tc>
        <w:tc>
          <w:tcPr>
            <w:tcW w:w="2863" w:type="dxa"/>
            <w:gridSpan w:val="3"/>
            <w:noWrap/>
            <w:vAlign w:val="center"/>
            <w:hideMark/>
          </w:tcPr>
          <w:p w14:paraId="2C9FA58B" w14:textId="77777777" w:rsidR="00823B3A" w:rsidRPr="00823B3A" w:rsidRDefault="00823B3A" w:rsidP="00823B3A">
            <w:pPr>
              <w:jc w:val="center"/>
              <w:rPr>
                <w:b/>
                <w:bCs/>
                <w:sz w:val="16"/>
                <w:szCs w:val="16"/>
              </w:rPr>
            </w:pPr>
            <w:r w:rsidRPr="00823B3A">
              <w:rPr>
                <w:b/>
                <w:bCs/>
                <w:sz w:val="16"/>
                <w:szCs w:val="16"/>
              </w:rPr>
              <w:t xml:space="preserve">Стоимость, </w:t>
            </w:r>
            <w:proofErr w:type="spellStart"/>
            <w:r w:rsidRPr="00823B3A">
              <w:rPr>
                <w:b/>
                <w:bCs/>
                <w:sz w:val="16"/>
                <w:szCs w:val="16"/>
              </w:rPr>
              <w:t>тыс.руб</w:t>
            </w:r>
            <w:proofErr w:type="spellEnd"/>
            <w:r w:rsidRPr="00823B3A">
              <w:rPr>
                <w:b/>
                <w:bCs/>
                <w:sz w:val="16"/>
                <w:szCs w:val="16"/>
              </w:rPr>
              <w:t>. (без НДС)</w:t>
            </w:r>
          </w:p>
        </w:tc>
        <w:tc>
          <w:tcPr>
            <w:tcW w:w="1600" w:type="dxa"/>
            <w:vMerge w:val="restart"/>
            <w:vAlign w:val="center"/>
            <w:hideMark/>
          </w:tcPr>
          <w:p w14:paraId="039E8E41" w14:textId="77777777" w:rsidR="00823B3A" w:rsidRPr="00823B3A" w:rsidRDefault="00823B3A" w:rsidP="00823B3A">
            <w:pPr>
              <w:jc w:val="center"/>
              <w:rPr>
                <w:b/>
                <w:bCs/>
                <w:sz w:val="16"/>
                <w:szCs w:val="16"/>
              </w:rPr>
            </w:pPr>
            <w:r w:rsidRPr="00823B3A">
              <w:rPr>
                <w:b/>
                <w:bCs/>
                <w:sz w:val="16"/>
                <w:szCs w:val="16"/>
              </w:rPr>
              <w:t>Наименование документов, обосновывающих стоимость ремонта</w:t>
            </w:r>
          </w:p>
        </w:tc>
        <w:tc>
          <w:tcPr>
            <w:tcW w:w="1826" w:type="dxa"/>
            <w:vMerge w:val="restart"/>
            <w:vAlign w:val="center"/>
            <w:hideMark/>
          </w:tcPr>
          <w:p w14:paraId="74C41566" w14:textId="77777777" w:rsidR="00823B3A" w:rsidRPr="00823B3A" w:rsidRDefault="00823B3A" w:rsidP="00823B3A">
            <w:pPr>
              <w:jc w:val="center"/>
              <w:rPr>
                <w:b/>
                <w:bCs/>
                <w:sz w:val="16"/>
                <w:szCs w:val="16"/>
              </w:rPr>
            </w:pPr>
            <w:r w:rsidRPr="00823B3A">
              <w:rPr>
                <w:b/>
                <w:bCs/>
                <w:sz w:val="16"/>
                <w:szCs w:val="16"/>
              </w:rPr>
              <w:t>Наименование документов, обосновывающих необходимость ремонта</w:t>
            </w:r>
          </w:p>
        </w:tc>
      </w:tr>
      <w:tr w:rsidR="00823B3A" w:rsidRPr="00823B3A" w14:paraId="116F1FB5" w14:textId="77777777" w:rsidTr="006D5EE3">
        <w:trPr>
          <w:trHeight w:val="285"/>
          <w:tblHeader/>
        </w:trPr>
        <w:tc>
          <w:tcPr>
            <w:tcW w:w="713" w:type="dxa"/>
            <w:vMerge/>
            <w:vAlign w:val="center"/>
            <w:hideMark/>
          </w:tcPr>
          <w:p w14:paraId="40AC1A20" w14:textId="77777777" w:rsidR="00823B3A" w:rsidRPr="00823B3A" w:rsidRDefault="00823B3A" w:rsidP="00823B3A">
            <w:pPr>
              <w:jc w:val="both"/>
              <w:rPr>
                <w:b/>
                <w:bCs/>
                <w:sz w:val="16"/>
                <w:szCs w:val="16"/>
              </w:rPr>
            </w:pPr>
          </w:p>
        </w:tc>
        <w:tc>
          <w:tcPr>
            <w:tcW w:w="1692" w:type="dxa"/>
            <w:vMerge/>
            <w:vAlign w:val="center"/>
            <w:hideMark/>
          </w:tcPr>
          <w:p w14:paraId="25730DA6" w14:textId="77777777" w:rsidR="00823B3A" w:rsidRPr="00823B3A" w:rsidRDefault="00823B3A" w:rsidP="00823B3A">
            <w:pPr>
              <w:jc w:val="both"/>
              <w:rPr>
                <w:b/>
                <w:bCs/>
                <w:sz w:val="16"/>
                <w:szCs w:val="16"/>
              </w:rPr>
            </w:pPr>
          </w:p>
        </w:tc>
        <w:tc>
          <w:tcPr>
            <w:tcW w:w="2126" w:type="dxa"/>
            <w:vMerge/>
            <w:vAlign w:val="center"/>
            <w:hideMark/>
          </w:tcPr>
          <w:p w14:paraId="49DF72D8" w14:textId="77777777" w:rsidR="00823B3A" w:rsidRPr="00823B3A" w:rsidRDefault="00823B3A" w:rsidP="00823B3A">
            <w:pPr>
              <w:jc w:val="both"/>
              <w:rPr>
                <w:b/>
                <w:bCs/>
                <w:sz w:val="16"/>
                <w:szCs w:val="16"/>
              </w:rPr>
            </w:pPr>
          </w:p>
        </w:tc>
        <w:tc>
          <w:tcPr>
            <w:tcW w:w="993" w:type="dxa"/>
            <w:vMerge/>
            <w:vAlign w:val="center"/>
            <w:hideMark/>
          </w:tcPr>
          <w:p w14:paraId="1C45A4A2" w14:textId="77777777" w:rsidR="00823B3A" w:rsidRPr="00823B3A" w:rsidRDefault="00823B3A" w:rsidP="00823B3A">
            <w:pPr>
              <w:jc w:val="both"/>
              <w:rPr>
                <w:b/>
                <w:bCs/>
                <w:sz w:val="16"/>
                <w:szCs w:val="16"/>
              </w:rPr>
            </w:pPr>
          </w:p>
        </w:tc>
        <w:tc>
          <w:tcPr>
            <w:tcW w:w="868" w:type="dxa"/>
            <w:vMerge/>
            <w:vAlign w:val="center"/>
            <w:hideMark/>
          </w:tcPr>
          <w:p w14:paraId="36C99E5D" w14:textId="77777777" w:rsidR="00823B3A" w:rsidRPr="00823B3A" w:rsidRDefault="00823B3A" w:rsidP="00823B3A">
            <w:pPr>
              <w:jc w:val="both"/>
              <w:rPr>
                <w:b/>
                <w:bCs/>
                <w:sz w:val="16"/>
                <w:szCs w:val="16"/>
              </w:rPr>
            </w:pPr>
          </w:p>
        </w:tc>
        <w:tc>
          <w:tcPr>
            <w:tcW w:w="2250" w:type="dxa"/>
            <w:vMerge/>
            <w:vAlign w:val="center"/>
            <w:hideMark/>
          </w:tcPr>
          <w:p w14:paraId="6FCD2282" w14:textId="77777777" w:rsidR="00823B3A" w:rsidRPr="00823B3A" w:rsidRDefault="00823B3A" w:rsidP="00823B3A">
            <w:pPr>
              <w:jc w:val="both"/>
              <w:rPr>
                <w:b/>
                <w:bCs/>
                <w:sz w:val="16"/>
                <w:szCs w:val="16"/>
              </w:rPr>
            </w:pPr>
          </w:p>
        </w:tc>
        <w:tc>
          <w:tcPr>
            <w:tcW w:w="618" w:type="dxa"/>
            <w:vMerge w:val="restart"/>
            <w:noWrap/>
            <w:vAlign w:val="center"/>
            <w:hideMark/>
          </w:tcPr>
          <w:p w14:paraId="2BB1D56E" w14:textId="77777777" w:rsidR="00823B3A" w:rsidRPr="00823B3A" w:rsidRDefault="00823B3A" w:rsidP="00823B3A">
            <w:pPr>
              <w:jc w:val="center"/>
              <w:rPr>
                <w:b/>
                <w:bCs/>
                <w:sz w:val="16"/>
                <w:szCs w:val="16"/>
              </w:rPr>
            </w:pPr>
            <w:r w:rsidRPr="00823B3A">
              <w:rPr>
                <w:b/>
                <w:bCs/>
                <w:sz w:val="16"/>
                <w:szCs w:val="16"/>
              </w:rPr>
              <w:t>Всего</w:t>
            </w:r>
          </w:p>
        </w:tc>
        <w:tc>
          <w:tcPr>
            <w:tcW w:w="2245" w:type="dxa"/>
            <w:gridSpan w:val="2"/>
            <w:vAlign w:val="center"/>
            <w:hideMark/>
          </w:tcPr>
          <w:p w14:paraId="6055AEB5" w14:textId="77777777" w:rsidR="00823B3A" w:rsidRPr="00823B3A" w:rsidRDefault="00823B3A" w:rsidP="00823B3A">
            <w:pPr>
              <w:jc w:val="center"/>
              <w:rPr>
                <w:b/>
                <w:bCs/>
                <w:sz w:val="16"/>
                <w:szCs w:val="16"/>
              </w:rPr>
            </w:pPr>
            <w:r w:rsidRPr="00823B3A">
              <w:rPr>
                <w:b/>
                <w:bCs/>
                <w:sz w:val="16"/>
                <w:szCs w:val="16"/>
              </w:rPr>
              <w:t>в том числе</w:t>
            </w:r>
          </w:p>
        </w:tc>
        <w:tc>
          <w:tcPr>
            <w:tcW w:w="1600" w:type="dxa"/>
            <w:vMerge/>
            <w:vAlign w:val="center"/>
            <w:hideMark/>
          </w:tcPr>
          <w:p w14:paraId="521C361C" w14:textId="77777777" w:rsidR="00823B3A" w:rsidRPr="00823B3A" w:rsidRDefault="00823B3A" w:rsidP="00823B3A">
            <w:pPr>
              <w:jc w:val="both"/>
              <w:rPr>
                <w:b/>
                <w:bCs/>
                <w:sz w:val="16"/>
                <w:szCs w:val="16"/>
              </w:rPr>
            </w:pPr>
          </w:p>
        </w:tc>
        <w:tc>
          <w:tcPr>
            <w:tcW w:w="1826" w:type="dxa"/>
            <w:vMerge/>
            <w:vAlign w:val="center"/>
            <w:hideMark/>
          </w:tcPr>
          <w:p w14:paraId="1F54C0A4" w14:textId="77777777" w:rsidR="00823B3A" w:rsidRPr="00823B3A" w:rsidRDefault="00823B3A" w:rsidP="00823B3A">
            <w:pPr>
              <w:jc w:val="both"/>
              <w:rPr>
                <w:b/>
                <w:bCs/>
                <w:sz w:val="16"/>
                <w:szCs w:val="16"/>
              </w:rPr>
            </w:pPr>
          </w:p>
        </w:tc>
      </w:tr>
      <w:tr w:rsidR="00823B3A" w:rsidRPr="00823B3A" w14:paraId="407544AA" w14:textId="77777777" w:rsidTr="006D5EE3">
        <w:trPr>
          <w:trHeight w:val="531"/>
          <w:tblHeader/>
        </w:trPr>
        <w:tc>
          <w:tcPr>
            <w:tcW w:w="713" w:type="dxa"/>
            <w:vMerge/>
            <w:vAlign w:val="center"/>
            <w:hideMark/>
          </w:tcPr>
          <w:p w14:paraId="6F202B35" w14:textId="77777777" w:rsidR="00823B3A" w:rsidRPr="00823B3A" w:rsidRDefault="00823B3A" w:rsidP="00823B3A">
            <w:pPr>
              <w:jc w:val="both"/>
              <w:rPr>
                <w:b/>
                <w:bCs/>
                <w:sz w:val="16"/>
                <w:szCs w:val="16"/>
              </w:rPr>
            </w:pPr>
          </w:p>
        </w:tc>
        <w:tc>
          <w:tcPr>
            <w:tcW w:w="1692" w:type="dxa"/>
            <w:vMerge/>
            <w:vAlign w:val="center"/>
            <w:hideMark/>
          </w:tcPr>
          <w:p w14:paraId="402682E5" w14:textId="77777777" w:rsidR="00823B3A" w:rsidRPr="00823B3A" w:rsidRDefault="00823B3A" w:rsidP="00823B3A">
            <w:pPr>
              <w:jc w:val="both"/>
              <w:rPr>
                <w:b/>
                <w:bCs/>
                <w:sz w:val="16"/>
                <w:szCs w:val="16"/>
              </w:rPr>
            </w:pPr>
          </w:p>
        </w:tc>
        <w:tc>
          <w:tcPr>
            <w:tcW w:w="2126" w:type="dxa"/>
            <w:vMerge/>
            <w:vAlign w:val="center"/>
            <w:hideMark/>
          </w:tcPr>
          <w:p w14:paraId="207861BC" w14:textId="77777777" w:rsidR="00823B3A" w:rsidRPr="00823B3A" w:rsidRDefault="00823B3A" w:rsidP="00823B3A">
            <w:pPr>
              <w:jc w:val="both"/>
              <w:rPr>
                <w:b/>
                <w:bCs/>
                <w:sz w:val="16"/>
                <w:szCs w:val="16"/>
              </w:rPr>
            </w:pPr>
          </w:p>
        </w:tc>
        <w:tc>
          <w:tcPr>
            <w:tcW w:w="993" w:type="dxa"/>
            <w:vMerge/>
            <w:vAlign w:val="center"/>
            <w:hideMark/>
          </w:tcPr>
          <w:p w14:paraId="454A3B45" w14:textId="77777777" w:rsidR="00823B3A" w:rsidRPr="00823B3A" w:rsidRDefault="00823B3A" w:rsidP="00823B3A">
            <w:pPr>
              <w:jc w:val="both"/>
              <w:rPr>
                <w:b/>
                <w:bCs/>
                <w:sz w:val="16"/>
                <w:szCs w:val="16"/>
              </w:rPr>
            </w:pPr>
          </w:p>
        </w:tc>
        <w:tc>
          <w:tcPr>
            <w:tcW w:w="868" w:type="dxa"/>
            <w:vMerge/>
            <w:vAlign w:val="center"/>
            <w:hideMark/>
          </w:tcPr>
          <w:p w14:paraId="4BD094F7" w14:textId="77777777" w:rsidR="00823B3A" w:rsidRPr="00823B3A" w:rsidRDefault="00823B3A" w:rsidP="00823B3A">
            <w:pPr>
              <w:jc w:val="both"/>
              <w:rPr>
                <w:b/>
                <w:bCs/>
                <w:sz w:val="16"/>
                <w:szCs w:val="16"/>
              </w:rPr>
            </w:pPr>
          </w:p>
        </w:tc>
        <w:tc>
          <w:tcPr>
            <w:tcW w:w="2250" w:type="dxa"/>
            <w:vMerge/>
            <w:vAlign w:val="center"/>
            <w:hideMark/>
          </w:tcPr>
          <w:p w14:paraId="1BEFABD6" w14:textId="77777777" w:rsidR="00823B3A" w:rsidRPr="00823B3A" w:rsidRDefault="00823B3A" w:rsidP="00823B3A">
            <w:pPr>
              <w:jc w:val="both"/>
              <w:rPr>
                <w:b/>
                <w:bCs/>
                <w:sz w:val="16"/>
                <w:szCs w:val="16"/>
              </w:rPr>
            </w:pPr>
          </w:p>
        </w:tc>
        <w:tc>
          <w:tcPr>
            <w:tcW w:w="618" w:type="dxa"/>
            <w:vMerge/>
            <w:vAlign w:val="center"/>
            <w:hideMark/>
          </w:tcPr>
          <w:p w14:paraId="549FFDFE" w14:textId="77777777" w:rsidR="00823B3A" w:rsidRPr="00823B3A" w:rsidRDefault="00823B3A" w:rsidP="00823B3A">
            <w:pPr>
              <w:jc w:val="center"/>
              <w:rPr>
                <w:b/>
                <w:bCs/>
                <w:sz w:val="16"/>
                <w:szCs w:val="16"/>
              </w:rPr>
            </w:pPr>
          </w:p>
        </w:tc>
        <w:tc>
          <w:tcPr>
            <w:tcW w:w="1129" w:type="dxa"/>
            <w:vAlign w:val="center"/>
            <w:hideMark/>
          </w:tcPr>
          <w:p w14:paraId="18DFDD88" w14:textId="77777777" w:rsidR="00823B3A" w:rsidRPr="00823B3A" w:rsidRDefault="00823B3A" w:rsidP="00823B3A">
            <w:pPr>
              <w:jc w:val="center"/>
              <w:rPr>
                <w:b/>
                <w:bCs/>
                <w:sz w:val="16"/>
                <w:szCs w:val="16"/>
              </w:rPr>
            </w:pPr>
            <w:r w:rsidRPr="00823B3A">
              <w:rPr>
                <w:b/>
                <w:bCs/>
                <w:sz w:val="16"/>
                <w:szCs w:val="16"/>
              </w:rPr>
              <w:t>Стоимость работ</w:t>
            </w:r>
          </w:p>
        </w:tc>
        <w:tc>
          <w:tcPr>
            <w:tcW w:w="1116" w:type="dxa"/>
            <w:vAlign w:val="center"/>
            <w:hideMark/>
          </w:tcPr>
          <w:p w14:paraId="5F425F3B" w14:textId="77777777" w:rsidR="00823B3A" w:rsidRPr="00823B3A" w:rsidRDefault="00823B3A" w:rsidP="00823B3A">
            <w:pPr>
              <w:jc w:val="center"/>
              <w:rPr>
                <w:b/>
                <w:bCs/>
                <w:sz w:val="16"/>
                <w:szCs w:val="16"/>
              </w:rPr>
            </w:pPr>
            <w:r w:rsidRPr="00823B3A">
              <w:rPr>
                <w:b/>
                <w:bCs/>
                <w:sz w:val="16"/>
                <w:szCs w:val="16"/>
              </w:rPr>
              <w:t>Запчасти и материалы</w:t>
            </w:r>
          </w:p>
        </w:tc>
        <w:tc>
          <w:tcPr>
            <w:tcW w:w="1600" w:type="dxa"/>
            <w:vMerge/>
            <w:vAlign w:val="center"/>
            <w:hideMark/>
          </w:tcPr>
          <w:p w14:paraId="104C3673" w14:textId="77777777" w:rsidR="00823B3A" w:rsidRPr="00823B3A" w:rsidRDefault="00823B3A" w:rsidP="00823B3A">
            <w:pPr>
              <w:jc w:val="both"/>
              <w:rPr>
                <w:b/>
                <w:bCs/>
                <w:sz w:val="16"/>
                <w:szCs w:val="16"/>
              </w:rPr>
            </w:pPr>
          </w:p>
        </w:tc>
        <w:tc>
          <w:tcPr>
            <w:tcW w:w="1826" w:type="dxa"/>
            <w:vMerge/>
            <w:vAlign w:val="center"/>
            <w:hideMark/>
          </w:tcPr>
          <w:p w14:paraId="56D18F5A" w14:textId="77777777" w:rsidR="00823B3A" w:rsidRPr="00823B3A" w:rsidRDefault="00823B3A" w:rsidP="00823B3A">
            <w:pPr>
              <w:jc w:val="both"/>
              <w:rPr>
                <w:b/>
                <w:bCs/>
                <w:sz w:val="16"/>
                <w:szCs w:val="16"/>
              </w:rPr>
            </w:pPr>
          </w:p>
        </w:tc>
      </w:tr>
      <w:tr w:rsidR="00823B3A" w:rsidRPr="00823B3A" w14:paraId="09EACE08" w14:textId="77777777" w:rsidTr="006D5EE3">
        <w:trPr>
          <w:trHeight w:val="231"/>
          <w:tblHeader/>
        </w:trPr>
        <w:tc>
          <w:tcPr>
            <w:tcW w:w="713" w:type="dxa"/>
            <w:vAlign w:val="center"/>
          </w:tcPr>
          <w:p w14:paraId="6DD806D8" w14:textId="77777777" w:rsidR="00823B3A" w:rsidRPr="00823B3A" w:rsidRDefault="00823B3A" w:rsidP="00823B3A">
            <w:pPr>
              <w:jc w:val="center"/>
              <w:rPr>
                <w:bCs/>
                <w:sz w:val="16"/>
                <w:szCs w:val="16"/>
              </w:rPr>
            </w:pPr>
            <w:r w:rsidRPr="00823B3A">
              <w:rPr>
                <w:bCs/>
                <w:sz w:val="16"/>
                <w:szCs w:val="16"/>
              </w:rPr>
              <w:t>1</w:t>
            </w:r>
          </w:p>
        </w:tc>
        <w:tc>
          <w:tcPr>
            <w:tcW w:w="1692" w:type="dxa"/>
            <w:vAlign w:val="center"/>
          </w:tcPr>
          <w:p w14:paraId="138B8B8D" w14:textId="77777777" w:rsidR="00823B3A" w:rsidRPr="00823B3A" w:rsidRDefault="00823B3A" w:rsidP="00823B3A">
            <w:pPr>
              <w:jc w:val="center"/>
              <w:rPr>
                <w:bCs/>
                <w:sz w:val="16"/>
                <w:szCs w:val="16"/>
              </w:rPr>
            </w:pPr>
            <w:r w:rsidRPr="00823B3A">
              <w:rPr>
                <w:bCs/>
                <w:sz w:val="16"/>
                <w:szCs w:val="16"/>
              </w:rPr>
              <w:t>2</w:t>
            </w:r>
          </w:p>
        </w:tc>
        <w:tc>
          <w:tcPr>
            <w:tcW w:w="2126" w:type="dxa"/>
            <w:vAlign w:val="center"/>
          </w:tcPr>
          <w:p w14:paraId="6B755618" w14:textId="77777777" w:rsidR="00823B3A" w:rsidRPr="00823B3A" w:rsidRDefault="00823B3A" w:rsidP="00823B3A">
            <w:pPr>
              <w:jc w:val="center"/>
              <w:rPr>
                <w:bCs/>
                <w:sz w:val="16"/>
                <w:szCs w:val="16"/>
              </w:rPr>
            </w:pPr>
            <w:r w:rsidRPr="00823B3A">
              <w:rPr>
                <w:bCs/>
                <w:sz w:val="16"/>
                <w:szCs w:val="16"/>
              </w:rPr>
              <w:t>3</w:t>
            </w:r>
          </w:p>
        </w:tc>
        <w:tc>
          <w:tcPr>
            <w:tcW w:w="993" w:type="dxa"/>
            <w:vAlign w:val="center"/>
          </w:tcPr>
          <w:p w14:paraId="0F74C790" w14:textId="77777777" w:rsidR="00823B3A" w:rsidRPr="00823B3A" w:rsidRDefault="00823B3A" w:rsidP="00823B3A">
            <w:pPr>
              <w:jc w:val="center"/>
              <w:rPr>
                <w:bCs/>
                <w:sz w:val="16"/>
                <w:szCs w:val="16"/>
              </w:rPr>
            </w:pPr>
            <w:r w:rsidRPr="00823B3A">
              <w:rPr>
                <w:bCs/>
                <w:sz w:val="16"/>
                <w:szCs w:val="16"/>
              </w:rPr>
              <w:t>4</w:t>
            </w:r>
          </w:p>
        </w:tc>
        <w:tc>
          <w:tcPr>
            <w:tcW w:w="868" w:type="dxa"/>
            <w:vAlign w:val="center"/>
          </w:tcPr>
          <w:p w14:paraId="0E18A812" w14:textId="77777777" w:rsidR="00823B3A" w:rsidRPr="00823B3A" w:rsidRDefault="00823B3A" w:rsidP="00823B3A">
            <w:pPr>
              <w:jc w:val="center"/>
              <w:rPr>
                <w:bCs/>
                <w:sz w:val="16"/>
                <w:szCs w:val="16"/>
              </w:rPr>
            </w:pPr>
            <w:r w:rsidRPr="00823B3A">
              <w:rPr>
                <w:bCs/>
                <w:sz w:val="16"/>
                <w:szCs w:val="16"/>
              </w:rPr>
              <w:t>5</w:t>
            </w:r>
          </w:p>
        </w:tc>
        <w:tc>
          <w:tcPr>
            <w:tcW w:w="2250" w:type="dxa"/>
            <w:vAlign w:val="center"/>
          </w:tcPr>
          <w:p w14:paraId="62F47C53" w14:textId="77777777" w:rsidR="00823B3A" w:rsidRPr="00823B3A" w:rsidRDefault="00823B3A" w:rsidP="00823B3A">
            <w:pPr>
              <w:jc w:val="center"/>
              <w:rPr>
                <w:bCs/>
                <w:sz w:val="16"/>
                <w:szCs w:val="16"/>
              </w:rPr>
            </w:pPr>
            <w:r w:rsidRPr="00823B3A">
              <w:rPr>
                <w:bCs/>
                <w:sz w:val="16"/>
                <w:szCs w:val="16"/>
              </w:rPr>
              <w:t>6</w:t>
            </w:r>
          </w:p>
        </w:tc>
        <w:tc>
          <w:tcPr>
            <w:tcW w:w="618" w:type="dxa"/>
            <w:vAlign w:val="center"/>
          </w:tcPr>
          <w:p w14:paraId="5852686C" w14:textId="77777777" w:rsidR="00823B3A" w:rsidRPr="00823B3A" w:rsidRDefault="00823B3A" w:rsidP="00823B3A">
            <w:pPr>
              <w:jc w:val="center"/>
              <w:rPr>
                <w:bCs/>
                <w:sz w:val="16"/>
                <w:szCs w:val="16"/>
              </w:rPr>
            </w:pPr>
            <w:r w:rsidRPr="00823B3A">
              <w:rPr>
                <w:bCs/>
                <w:sz w:val="16"/>
                <w:szCs w:val="16"/>
              </w:rPr>
              <w:t>7</w:t>
            </w:r>
          </w:p>
        </w:tc>
        <w:tc>
          <w:tcPr>
            <w:tcW w:w="1129" w:type="dxa"/>
            <w:vAlign w:val="center"/>
          </w:tcPr>
          <w:p w14:paraId="6C7CE321" w14:textId="77777777" w:rsidR="00823B3A" w:rsidRPr="00823B3A" w:rsidRDefault="00823B3A" w:rsidP="00823B3A">
            <w:pPr>
              <w:jc w:val="center"/>
              <w:rPr>
                <w:bCs/>
                <w:sz w:val="16"/>
                <w:szCs w:val="16"/>
              </w:rPr>
            </w:pPr>
            <w:r w:rsidRPr="00823B3A">
              <w:rPr>
                <w:bCs/>
                <w:sz w:val="16"/>
                <w:szCs w:val="16"/>
              </w:rPr>
              <w:t>8</w:t>
            </w:r>
          </w:p>
        </w:tc>
        <w:tc>
          <w:tcPr>
            <w:tcW w:w="1116" w:type="dxa"/>
            <w:vAlign w:val="center"/>
          </w:tcPr>
          <w:p w14:paraId="0E225869" w14:textId="77777777" w:rsidR="00823B3A" w:rsidRPr="00823B3A" w:rsidRDefault="00823B3A" w:rsidP="00823B3A">
            <w:pPr>
              <w:jc w:val="center"/>
              <w:rPr>
                <w:bCs/>
                <w:sz w:val="16"/>
                <w:szCs w:val="16"/>
              </w:rPr>
            </w:pPr>
            <w:r w:rsidRPr="00823B3A">
              <w:rPr>
                <w:bCs/>
                <w:sz w:val="16"/>
                <w:szCs w:val="16"/>
              </w:rPr>
              <w:t>9</w:t>
            </w:r>
          </w:p>
        </w:tc>
        <w:tc>
          <w:tcPr>
            <w:tcW w:w="1600" w:type="dxa"/>
            <w:vAlign w:val="center"/>
          </w:tcPr>
          <w:p w14:paraId="56A66B84" w14:textId="77777777" w:rsidR="00823B3A" w:rsidRPr="00823B3A" w:rsidRDefault="00823B3A" w:rsidP="00823B3A">
            <w:pPr>
              <w:jc w:val="center"/>
              <w:rPr>
                <w:bCs/>
                <w:sz w:val="16"/>
                <w:szCs w:val="16"/>
              </w:rPr>
            </w:pPr>
            <w:r w:rsidRPr="00823B3A">
              <w:rPr>
                <w:bCs/>
                <w:sz w:val="16"/>
                <w:szCs w:val="16"/>
              </w:rPr>
              <w:t>10</w:t>
            </w:r>
          </w:p>
        </w:tc>
        <w:tc>
          <w:tcPr>
            <w:tcW w:w="1826" w:type="dxa"/>
            <w:vAlign w:val="center"/>
          </w:tcPr>
          <w:p w14:paraId="497789B5" w14:textId="77777777" w:rsidR="00823B3A" w:rsidRPr="00823B3A" w:rsidRDefault="00823B3A" w:rsidP="00823B3A">
            <w:pPr>
              <w:jc w:val="center"/>
              <w:rPr>
                <w:bCs/>
                <w:sz w:val="16"/>
                <w:szCs w:val="16"/>
              </w:rPr>
            </w:pPr>
            <w:r w:rsidRPr="00823B3A">
              <w:rPr>
                <w:bCs/>
                <w:sz w:val="16"/>
                <w:szCs w:val="16"/>
              </w:rPr>
              <w:t>11</w:t>
            </w:r>
          </w:p>
        </w:tc>
      </w:tr>
      <w:tr w:rsidR="00823B3A" w:rsidRPr="00823B3A" w14:paraId="6B3B5F40" w14:textId="77777777" w:rsidTr="006D5EE3">
        <w:trPr>
          <w:trHeight w:val="515"/>
        </w:trPr>
        <w:tc>
          <w:tcPr>
            <w:tcW w:w="713" w:type="dxa"/>
            <w:noWrap/>
            <w:vAlign w:val="center"/>
            <w:hideMark/>
          </w:tcPr>
          <w:p w14:paraId="0FEEC441" w14:textId="77777777" w:rsidR="00823B3A" w:rsidRPr="00823B3A" w:rsidRDefault="00823B3A" w:rsidP="00823B3A">
            <w:pPr>
              <w:jc w:val="center"/>
              <w:rPr>
                <w:sz w:val="16"/>
                <w:szCs w:val="16"/>
              </w:rPr>
            </w:pPr>
            <w:r w:rsidRPr="00823B3A">
              <w:rPr>
                <w:sz w:val="16"/>
                <w:szCs w:val="16"/>
              </w:rPr>
              <w:t>1</w:t>
            </w:r>
          </w:p>
        </w:tc>
        <w:tc>
          <w:tcPr>
            <w:tcW w:w="1692" w:type="dxa"/>
            <w:vAlign w:val="center"/>
            <w:hideMark/>
          </w:tcPr>
          <w:p w14:paraId="55EB9FB1" w14:textId="77777777" w:rsidR="00823B3A" w:rsidRPr="00823B3A" w:rsidRDefault="00823B3A" w:rsidP="00823B3A">
            <w:pPr>
              <w:jc w:val="both"/>
              <w:rPr>
                <w:sz w:val="16"/>
                <w:szCs w:val="16"/>
              </w:rPr>
            </w:pPr>
            <w:r w:rsidRPr="00823B3A">
              <w:rPr>
                <w:sz w:val="16"/>
                <w:szCs w:val="16"/>
              </w:rPr>
              <w:t>Капитальный ремонт фильтров ХВО подпитки теплосети</w:t>
            </w:r>
          </w:p>
        </w:tc>
        <w:tc>
          <w:tcPr>
            <w:tcW w:w="2126" w:type="dxa"/>
            <w:vAlign w:val="center"/>
            <w:hideMark/>
          </w:tcPr>
          <w:p w14:paraId="4B5A3E57" w14:textId="77777777" w:rsidR="00823B3A" w:rsidRPr="00823B3A" w:rsidRDefault="00823B3A" w:rsidP="00823B3A">
            <w:pPr>
              <w:jc w:val="both"/>
              <w:rPr>
                <w:sz w:val="16"/>
                <w:szCs w:val="16"/>
              </w:rPr>
            </w:pPr>
            <w:r w:rsidRPr="00823B3A">
              <w:rPr>
                <w:sz w:val="16"/>
                <w:szCs w:val="16"/>
              </w:rPr>
              <w:t>Na-</w:t>
            </w:r>
            <w:proofErr w:type="spellStart"/>
            <w:r w:rsidRPr="00823B3A">
              <w:rPr>
                <w:sz w:val="16"/>
                <w:szCs w:val="16"/>
              </w:rPr>
              <w:t>катионитовые</w:t>
            </w:r>
            <w:proofErr w:type="spellEnd"/>
            <w:r w:rsidRPr="00823B3A">
              <w:rPr>
                <w:sz w:val="16"/>
                <w:szCs w:val="16"/>
              </w:rPr>
              <w:t xml:space="preserve"> фильтры</w:t>
            </w:r>
            <w:r w:rsidRPr="00823B3A">
              <w:rPr>
                <w:sz w:val="16"/>
                <w:szCs w:val="16"/>
              </w:rPr>
              <w:br/>
              <w:t>Механические фильтры ХВО 4 очереди (двухкамерные)</w:t>
            </w:r>
          </w:p>
        </w:tc>
        <w:tc>
          <w:tcPr>
            <w:tcW w:w="993" w:type="dxa"/>
            <w:vAlign w:val="center"/>
            <w:hideMark/>
          </w:tcPr>
          <w:p w14:paraId="60165ECE" w14:textId="77777777" w:rsidR="00823B3A" w:rsidRPr="00823B3A" w:rsidRDefault="00823B3A" w:rsidP="00823B3A">
            <w:pPr>
              <w:jc w:val="center"/>
              <w:rPr>
                <w:sz w:val="16"/>
                <w:szCs w:val="16"/>
              </w:rPr>
            </w:pPr>
            <w:r w:rsidRPr="00823B3A">
              <w:rPr>
                <w:sz w:val="16"/>
                <w:szCs w:val="16"/>
              </w:rPr>
              <w:t>КР</w:t>
            </w:r>
          </w:p>
        </w:tc>
        <w:tc>
          <w:tcPr>
            <w:tcW w:w="868" w:type="dxa"/>
            <w:vAlign w:val="center"/>
            <w:hideMark/>
          </w:tcPr>
          <w:p w14:paraId="553FDE73" w14:textId="77777777" w:rsidR="00823B3A" w:rsidRPr="00823B3A" w:rsidRDefault="00823B3A" w:rsidP="00823B3A">
            <w:pPr>
              <w:jc w:val="center"/>
              <w:rPr>
                <w:sz w:val="16"/>
                <w:szCs w:val="16"/>
              </w:rPr>
            </w:pPr>
            <w:r w:rsidRPr="00823B3A">
              <w:rPr>
                <w:sz w:val="16"/>
                <w:szCs w:val="16"/>
              </w:rPr>
              <w:t>подряд</w:t>
            </w:r>
          </w:p>
        </w:tc>
        <w:tc>
          <w:tcPr>
            <w:tcW w:w="2250" w:type="dxa"/>
            <w:vAlign w:val="center"/>
            <w:hideMark/>
          </w:tcPr>
          <w:p w14:paraId="0E45C4E9" w14:textId="77777777" w:rsidR="00823B3A" w:rsidRPr="00823B3A" w:rsidRDefault="00823B3A" w:rsidP="00823B3A">
            <w:pPr>
              <w:jc w:val="both"/>
              <w:rPr>
                <w:sz w:val="16"/>
                <w:szCs w:val="16"/>
              </w:rPr>
            </w:pPr>
            <w:r w:rsidRPr="00823B3A">
              <w:rPr>
                <w:sz w:val="16"/>
                <w:szCs w:val="16"/>
              </w:rPr>
              <w:t>Выгрузка, загрузка фильтрующих материалов, КР фильтров, замена лучей НРУ</w:t>
            </w:r>
          </w:p>
        </w:tc>
        <w:tc>
          <w:tcPr>
            <w:tcW w:w="618" w:type="dxa"/>
            <w:vAlign w:val="center"/>
            <w:hideMark/>
          </w:tcPr>
          <w:p w14:paraId="259FDE09" w14:textId="77777777" w:rsidR="00823B3A" w:rsidRPr="00823B3A" w:rsidRDefault="00823B3A" w:rsidP="00823B3A">
            <w:pPr>
              <w:jc w:val="center"/>
              <w:rPr>
                <w:b/>
                <w:bCs/>
                <w:sz w:val="16"/>
                <w:szCs w:val="16"/>
              </w:rPr>
            </w:pPr>
            <w:r w:rsidRPr="00823B3A">
              <w:rPr>
                <w:b/>
                <w:bCs/>
                <w:sz w:val="16"/>
                <w:szCs w:val="16"/>
              </w:rPr>
              <w:t>835</w:t>
            </w:r>
          </w:p>
        </w:tc>
        <w:tc>
          <w:tcPr>
            <w:tcW w:w="1129" w:type="dxa"/>
            <w:vAlign w:val="center"/>
            <w:hideMark/>
          </w:tcPr>
          <w:p w14:paraId="0115CC60" w14:textId="77777777" w:rsidR="00823B3A" w:rsidRPr="00823B3A" w:rsidRDefault="00823B3A" w:rsidP="00823B3A">
            <w:pPr>
              <w:jc w:val="center"/>
              <w:rPr>
                <w:sz w:val="16"/>
                <w:szCs w:val="16"/>
              </w:rPr>
            </w:pPr>
            <w:r w:rsidRPr="00823B3A">
              <w:rPr>
                <w:sz w:val="16"/>
                <w:szCs w:val="16"/>
              </w:rPr>
              <w:t>339</w:t>
            </w:r>
          </w:p>
        </w:tc>
        <w:tc>
          <w:tcPr>
            <w:tcW w:w="1116" w:type="dxa"/>
            <w:vAlign w:val="center"/>
            <w:hideMark/>
          </w:tcPr>
          <w:p w14:paraId="3C4E2ED4" w14:textId="77777777" w:rsidR="00823B3A" w:rsidRPr="00823B3A" w:rsidRDefault="00823B3A" w:rsidP="00823B3A">
            <w:pPr>
              <w:jc w:val="center"/>
              <w:rPr>
                <w:sz w:val="16"/>
                <w:szCs w:val="16"/>
              </w:rPr>
            </w:pPr>
            <w:r w:rsidRPr="00823B3A">
              <w:rPr>
                <w:sz w:val="16"/>
                <w:szCs w:val="16"/>
              </w:rPr>
              <w:t>496</w:t>
            </w:r>
          </w:p>
        </w:tc>
        <w:tc>
          <w:tcPr>
            <w:tcW w:w="1600" w:type="dxa"/>
            <w:vAlign w:val="center"/>
            <w:hideMark/>
          </w:tcPr>
          <w:p w14:paraId="1E675E73" w14:textId="77777777" w:rsidR="00823B3A" w:rsidRPr="00823B3A" w:rsidRDefault="00823B3A" w:rsidP="00823B3A">
            <w:pPr>
              <w:jc w:val="both"/>
              <w:rPr>
                <w:sz w:val="16"/>
                <w:szCs w:val="16"/>
              </w:rPr>
            </w:pPr>
            <w:r w:rsidRPr="00823B3A">
              <w:rPr>
                <w:sz w:val="16"/>
                <w:szCs w:val="16"/>
              </w:rPr>
              <w:t>ЛСР №U411.ТОиР.</w:t>
            </w:r>
          </w:p>
          <w:p w14:paraId="7E9F2223" w14:textId="77777777" w:rsidR="00823B3A" w:rsidRPr="00823B3A" w:rsidRDefault="00823B3A" w:rsidP="00823B3A">
            <w:pPr>
              <w:jc w:val="both"/>
              <w:rPr>
                <w:sz w:val="16"/>
                <w:szCs w:val="16"/>
              </w:rPr>
            </w:pPr>
            <w:r w:rsidRPr="00823B3A">
              <w:rPr>
                <w:sz w:val="16"/>
                <w:szCs w:val="16"/>
              </w:rPr>
              <w:t>ХЦ.2024.0001</w:t>
            </w:r>
          </w:p>
        </w:tc>
        <w:tc>
          <w:tcPr>
            <w:tcW w:w="1826" w:type="dxa"/>
            <w:vAlign w:val="center"/>
            <w:hideMark/>
          </w:tcPr>
          <w:p w14:paraId="39ED9A0B" w14:textId="77777777" w:rsidR="00823B3A" w:rsidRPr="00823B3A" w:rsidRDefault="00823B3A" w:rsidP="00823B3A">
            <w:pPr>
              <w:jc w:val="both"/>
              <w:rPr>
                <w:sz w:val="16"/>
                <w:szCs w:val="16"/>
              </w:rPr>
            </w:pPr>
            <w:r w:rsidRPr="00823B3A">
              <w:rPr>
                <w:sz w:val="16"/>
                <w:szCs w:val="16"/>
              </w:rPr>
              <w:t>ведомость объемов работ, график проведения ТОиР оборудования ХВО подпитки теплосети</w:t>
            </w:r>
          </w:p>
        </w:tc>
      </w:tr>
      <w:tr w:rsidR="00823B3A" w:rsidRPr="00823B3A" w14:paraId="212A03D8" w14:textId="77777777" w:rsidTr="006D5EE3">
        <w:trPr>
          <w:trHeight w:val="858"/>
        </w:trPr>
        <w:tc>
          <w:tcPr>
            <w:tcW w:w="713" w:type="dxa"/>
            <w:noWrap/>
            <w:vAlign w:val="center"/>
            <w:hideMark/>
          </w:tcPr>
          <w:p w14:paraId="5FC2107C" w14:textId="77777777" w:rsidR="00823B3A" w:rsidRPr="00823B3A" w:rsidRDefault="00823B3A" w:rsidP="00823B3A">
            <w:pPr>
              <w:jc w:val="center"/>
              <w:rPr>
                <w:sz w:val="16"/>
                <w:szCs w:val="16"/>
              </w:rPr>
            </w:pPr>
            <w:r w:rsidRPr="00823B3A">
              <w:rPr>
                <w:sz w:val="16"/>
                <w:szCs w:val="16"/>
              </w:rPr>
              <w:t>2</w:t>
            </w:r>
          </w:p>
        </w:tc>
        <w:tc>
          <w:tcPr>
            <w:tcW w:w="1692" w:type="dxa"/>
            <w:vAlign w:val="center"/>
            <w:hideMark/>
          </w:tcPr>
          <w:p w14:paraId="32FF572A" w14:textId="77777777" w:rsidR="00823B3A" w:rsidRPr="00823B3A" w:rsidRDefault="00823B3A" w:rsidP="00823B3A">
            <w:pPr>
              <w:jc w:val="both"/>
              <w:rPr>
                <w:sz w:val="16"/>
                <w:szCs w:val="16"/>
              </w:rPr>
            </w:pPr>
            <w:r w:rsidRPr="00823B3A">
              <w:rPr>
                <w:sz w:val="16"/>
                <w:szCs w:val="16"/>
              </w:rPr>
              <w:t>Текущий ремонт арматуры ХВО подпитки теплосети</w:t>
            </w:r>
          </w:p>
        </w:tc>
        <w:tc>
          <w:tcPr>
            <w:tcW w:w="2126" w:type="dxa"/>
            <w:vAlign w:val="center"/>
            <w:hideMark/>
          </w:tcPr>
          <w:p w14:paraId="08BFB23D" w14:textId="77777777" w:rsidR="00823B3A" w:rsidRPr="00823B3A" w:rsidRDefault="00823B3A" w:rsidP="00823B3A">
            <w:pPr>
              <w:jc w:val="both"/>
              <w:rPr>
                <w:sz w:val="16"/>
                <w:szCs w:val="16"/>
              </w:rPr>
            </w:pPr>
            <w:r w:rsidRPr="00823B3A">
              <w:rPr>
                <w:sz w:val="16"/>
                <w:szCs w:val="16"/>
              </w:rPr>
              <w:t>Задвижки вход, выход, дренажные, промывочные, регенерационные, пробоотборные вентиля, обратные клапана насосов.</w:t>
            </w:r>
          </w:p>
        </w:tc>
        <w:tc>
          <w:tcPr>
            <w:tcW w:w="993" w:type="dxa"/>
            <w:vAlign w:val="center"/>
            <w:hideMark/>
          </w:tcPr>
          <w:p w14:paraId="3D2588AE" w14:textId="77777777" w:rsidR="00823B3A" w:rsidRPr="00823B3A" w:rsidRDefault="00823B3A" w:rsidP="00823B3A">
            <w:pPr>
              <w:jc w:val="center"/>
              <w:rPr>
                <w:sz w:val="16"/>
                <w:szCs w:val="16"/>
              </w:rPr>
            </w:pPr>
            <w:r w:rsidRPr="00823B3A">
              <w:rPr>
                <w:sz w:val="16"/>
                <w:szCs w:val="16"/>
              </w:rPr>
              <w:t>ТР</w:t>
            </w:r>
          </w:p>
        </w:tc>
        <w:tc>
          <w:tcPr>
            <w:tcW w:w="868" w:type="dxa"/>
            <w:vAlign w:val="center"/>
            <w:hideMark/>
          </w:tcPr>
          <w:p w14:paraId="63F94FBA" w14:textId="77777777" w:rsidR="00823B3A" w:rsidRPr="00823B3A" w:rsidRDefault="00823B3A" w:rsidP="00823B3A">
            <w:pPr>
              <w:jc w:val="center"/>
              <w:rPr>
                <w:sz w:val="16"/>
                <w:szCs w:val="16"/>
              </w:rPr>
            </w:pPr>
            <w:r w:rsidRPr="00823B3A">
              <w:rPr>
                <w:sz w:val="16"/>
                <w:szCs w:val="16"/>
              </w:rPr>
              <w:t>подряд</w:t>
            </w:r>
          </w:p>
        </w:tc>
        <w:tc>
          <w:tcPr>
            <w:tcW w:w="2250" w:type="dxa"/>
            <w:vAlign w:val="center"/>
            <w:hideMark/>
          </w:tcPr>
          <w:p w14:paraId="6E748E93" w14:textId="77777777" w:rsidR="00823B3A" w:rsidRPr="00823B3A" w:rsidRDefault="00823B3A" w:rsidP="00823B3A">
            <w:pPr>
              <w:jc w:val="both"/>
              <w:rPr>
                <w:sz w:val="16"/>
                <w:szCs w:val="16"/>
              </w:rPr>
            </w:pPr>
            <w:r w:rsidRPr="00823B3A">
              <w:rPr>
                <w:sz w:val="16"/>
                <w:szCs w:val="16"/>
              </w:rPr>
              <w:t>Входной контроль, снятие, установка, ремонт, замена сальников, прокладок.</w:t>
            </w:r>
          </w:p>
        </w:tc>
        <w:tc>
          <w:tcPr>
            <w:tcW w:w="618" w:type="dxa"/>
            <w:vAlign w:val="center"/>
            <w:hideMark/>
          </w:tcPr>
          <w:p w14:paraId="088E8ED9" w14:textId="77777777" w:rsidR="00823B3A" w:rsidRPr="00823B3A" w:rsidRDefault="00823B3A" w:rsidP="00823B3A">
            <w:pPr>
              <w:jc w:val="center"/>
              <w:rPr>
                <w:b/>
                <w:bCs/>
                <w:sz w:val="16"/>
                <w:szCs w:val="16"/>
              </w:rPr>
            </w:pPr>
            <w:r w:rsidRPr="00823B3A">
              <w:rPr>
                <w:b/>
                <w:bCs/>
                <w:sz w:val="16"/>
                <w:szCs w:val="16"/>
              </w:rPr>
              <w:t>852</w:t>
            </w:r>
          </w:p>
        </w:tc>
        <w:tc>
          <w:tcPr>
            <w:tcW w:w="1129" w:type="dxa"/>
            <w:vAlign w:val="center"/>
            <w:hideMark/>
          </w:tcPr>
          <w:p w14:paraId="600ACE9B" w14:textId="77777777" w:rsidR="00823B3A" w:rsidRPr="00823B3A" w:rsidRDefault="00823B3A" w:rsidP="00823B3A">
            <w:pPr>
              <w:jc w:val="center"/>
              <w:rPr>
                <w:sz w:val="16"/>
                <w:szCs w:val="16"/>
              </w:rPr>
            </w:pPr>
            <w:r w:rsidRPr="00823B3A">
              <w:rPr>
                <w:sz w:val="16"/>
                <w:szCs w:val="16"/>
              </w:rPr>
              <w:t>238</w:t>
            </w:r>
          </w:p>
        </w:tc>
        <w:tc>
          <w:tcPr>
            <w:tcW w:w="1116" w:type="dxa"/>
            <w:vAlign w:val="center"/>
            <w:hideMark/>
          </w:tcPr>
          <w:p w14:paraId="19A4FDDB" w14:textId="77777777" w:rsidR="00823B3A" w:rsidRPr="00823B3A" w:rsidRDefault="00823B3A" w:rsidP="00823B3A">
            <w:pPr>
              <w:jc w:val="center"/>
              <w:rPr>
                <w:sz w:val="16"/>
                <w:szCs w:val="16"/>
              </w:rPr>
            </w:pPr>
            <w:r w:rsidRPr="00823B3A">
              <w:rPr>
                <w:sz w:val="16"/>
                <w:szCs w:val="16"/>
              </w:rPr>
              <w:t>615</w:t>
            </w:r>
          </w:p>
        </w:tc>
        <w:tc>
          <w:tcPr>
            <w:tcW w:w="1600" w:type="dxa"/>
            <w:vAlign w:val="center"/>
            <w:hideMark/>
          </w:tcPr>
          <w:p w14:paraId="69AB8376" w14:textId="77777777" w:rsidR="00823B3A" w:rsidRPr="00823B3A" w:rsidRDefault="00823B3A" w:rsidP="00823B3A">
            <w:pPr>
              <w:jc w:val="both"/>
              <w:rPr>
                <w:sz w:val="16"/>
                <w:szCs w:val="16"/>
              </w:rPr>
            </w:pPr>
            <w:r w:rsidRPr="00823B3A">
              <w:rPr>
                <w:sz w:val="16"/>
                <w:szCs w:val="16"/>
              </w:rPr>
              <w:t>ЛСР №U411.ТОиР.</w:t>
            </w:r>
          </w:p>
          <w:p w14:paraId="73DF3BF4" w14:textId="77777777" w:rsidR="00823B3A" w:rsidRPr="00823B3A" w:rsidRDefault="00823B3A" w:rsidP="00823B3A">
            <w:pPr>
              <w:jc w:val="both"/>
              <w:rPr>
                <w:sz w:val="16"/>
                <w:szCs w:val="16"/>
              </w:rPr>
            </w:pPr>
            <w:r w:rsidRPr="00823B3A">
              <w:rPr>
                <w:sz w:val="16"/>
                <w:szCs w:val="16"/>
              </w:rPr>
              <w:t>ХЦ.2024.0002</w:t>
            </w:r>
          </w:p>
        </w:tc>
        <w:tc>
          <w:tcPr>
            <w:tcW w:w="1826" w:type="dxa"/>
            <w:vAlign w:val="center"/>
            <w:hideMark/>
          </w:tcPr>
          <w:p w14:paraId="560BE3AB" w14:textId="77777777" w:rsidR="00823B3A" w:rsidRPr="00823B3A" w:rsidRDefault="00823B3A" w:rsidP="00823B3A">
            <w:pPr>
              <w:jc w:val="both"/>
              <w:rPr>
                <w:sz w:val="16"/>
                <w:szCs w:val="16"/>
              </w:rPr>
            </w:pPr>
            <w:r w:rsidRPr="00823B3A">
              <w:rPr>
                <w:sz w:val="16"/>
                <w:szCs w:val="16"/>
              </w:rPr>
              <w:t>ведомость объемов работ, график проведения ТОиР оборудования ХВО подпитки теплосети</w:t>
            </w:r>
          </w:p>
        </w:tc>
      </w:tr>
      <w:tr w:rsidR="00823B3A" w:rsidRPr="00823B3A" w14:paraId="70F6BDC0" w14:textId="77777777" w:rsidTr="006D5EE3">
        <w:trPr>
          <w:trHeight w:val="489"/>
        </w:trPr>
        <w:tc>
          <w:tcPr>
            <w:tcW w:w="713" w:type="dxa"/>
            <w:noWrap/>
            <w:vAlign w:val="center"/>
            <w:hideMark/>
          </w:tcPr>
          <w:p w14:paraId="63E23E72" w14:textId="77777777" w:rsidR="00823B3A" w:rsidRPr="00823B3A" w:rsidRDefault="00823B3A" w:rsidP="00823B3A">
            <w:pPr>
              <w:jc w:val="center"/>
              <w:rPr>
                <w:sz w:val="16"/>
                <w:szCs w:val="16"/>
              </w:rPr>
            </w:pPr>
            <w:r w:rsidRPr="00823B3A">
              <w:rPr>
                <w:sz w:val="16"/>
                <w:szCs w:val="16"/>
              </w:rPr>
              <w:t>3</w:t>
            </w:r>
          </w:p>
        </w:tc>
        <w:tc>
          <w:tcPr>
            <w:tcW w:w="1692" w:type="dxa"/>
            <w:vAlign w:val="center"/>
            <w:hideMark/>
          </w:tcPr>
          <w:p w14:paraId="79829877" w14:textId="77777777" w:rsidR="00823B3A" w:rsidRPr="00823B3A" w:rsidRDefault="00823B3A" w:rsidP="00823B3A">
            <w:pPr>
              <w:jc w:val="both"/>
              <w:rPr>
                <w:sz w:val="16"/>
                <w:szCs w:val="16"/>
              </w:rPr>
            </w:pPr>
            <w:r w:rsidRPr="00823B3A">
              <w:rPr>
                <w:sz w:val="16"/>
                <w:szCs w:val="16"/>
              </w:rPr>
              <w:t>Текущий ремонт трубопроводов ХЦ (ХВО подпитки теплосети)</w:t>
            </w:r>
          </w:p>
        </w:tc>
        <w:tc>
          <w:tcPr>
            <w:tcW w:w="2126" w:type="dxa"/>
            <w:vAlign w:val="center"/>
            <w:hideMark/>
          </w:tcPr>
          <w:p w14:paraId="22201381" w14:textId="77777777" w:rsidR="00823B3A" w:rsidRPr="00823B3A" w:rsidRDefault="00823B3A" w:rsidP="00823B3A">
            <w:pPr>
              <w:jc w:val="both"/>
              <w:rPr>
                <w:sz w:val="16"/>
                <w:szCs w:val="16"/>
              </w:rPr>
            </w:pPr>
            <w:r w:rsidRPr="00823B3A">
              <w:rPr>
                <w:sz w:val="16"/>
                <w:szCs w:val="16"/>
              </w:rPr>
              <w:t>Промывочные коллектора, дренажные, регенерационные</w:t>
            </w:r>
          </w:p>
        </w:tc>
        <w:tc>
          <w:tcPr>
            <w:tcW w:w="993" w:type="dxa"/>
            <w:vAlign w:val="center"/>
            <w:hideMark/>
          </w:tcPr>
          <w:p w14:paraId="43990285" w14:textId="77777777" w:rsidR="00823B3A" w:rsidRPr="00823B3A" w:rsidRDefault="00823B3A" w:rsidP="00823B3A">
            <w:pPr>
              <w:jc w:val="center"/>
              <w:rPr>
                <w:sz w:val="16"/>
                <w:szCs w:val="16"/>
              </w:rPr>
            </w:pPr>
            <w:r w:rsidRPr="00823B3A">
              <w:rPr>
                <w:sz w:val="16"/>
                <w:szCs w:val="16"/>
              </w:rPr>
              <w:t>ТР</w:t>
            </w:r>
          </w:p>
        </w:tc>
        <w:tc>
          <w:tcPr>
            <w:tcW w:w="868" w:type="dxa"/>
            <w:vAlign w:val="center"/>
            <w:hideMark/>
          </w:tcPr>
          <w:p w14:paraId="60028D2B" w14:textId="77777777" w:rsidR="00823B3A" w:rsidRPr="00823B3A" w:rsidRDefault="00823B3A" w:rsidP="00823B3A">
            <w:pPr>
              <w:jc w:val="center"/>
              <w:rPr>
                <w:sz w:val="16"/>
                <w:szCs w:val="16"/>
              </w:rPr>
            </w:pPr>
            <w:r w:rsidRPr="00823B3A">
              <w:rPr>
                <w:sz w:val="16"/>
                <w:szCs w:val="16"/>
              </w:rPr>
              <w:t>подряд</w:t>
            </w:r>
          </w:p>
        </w:tc>
        <w:tc>
          <w:tcPr>
            <w:tcW w:w="2250" w:type="dxa"/>
            <w:vAlign w:val="center"/>
            <w:hideMark/>
          </w:tcPr>
          <w:p w14:paraId="5CEE9731" w14:textId="77777777" w:rsidR="00823B3A" w:rsidRPr="00823B3A" w:rsidRDefault="00823B3A" w:rsidP="00823B3A">
            <w:pPr>
              <w:jc w:val="both"/>
              <w:rPr>
                <w:sz w:val="16"/>
                <w:szCs w:val="16"/>
              </w:rPr>
            </w:pPr>
            <w:r w:rsidRPr="00823B3A">
              <w:rPr>
                <w:sz w:val="16"/>
                <w:szCs w:val="16"/>
              </w:rPr>
              <w:t>Устранение дефектов, заварка свищей, замена дефектных участков, замена прокладок на соединительных фланцах</w:t>
            </w:r>
          </w:p>
        </w:tc>
        <w:tc>
          <w:tcPr>
            <w:tcW w:w="618" w:type="dxa"/>
            <w:vAlign w:val="center"/>
            <w:hideMark/>
          </w:tcPr>
          <w:p w14:paraId="482B1435" w14:textId="77777777" w:rsidR="00823B3A" w:rsidRPr="00823B3A" w:rsidRDefault="00823B3A" w:rsidP="00823B3A">
            <w:pPr>
              <w:jc w:val="center"/>
              <w:rPr>
                <w:b/>
                <w:bCs/>
                <w:sz w:val="16"/>
                <w:szCs w:val="16"/>
              </w:rPr>
            </w:pPr>
            <w:r w:rsidRPr="00823B3A">
              <w:rPr>
                <w:b/>
                <w:bCs/>
                <w:sz w:val="16"/>
                <w:szCs w:val="16"/>
              </w:rPr>
              <w:t>282</w:t>
            </w:r>
          </w:p>
        </w:tc>
        <w:tc>
          <w:tcPr>
            <w:tcW w:w="1129" w:type="dxa"/>
            <w:vAlign w:val="center"/>
            <w:hideMark/>
          </w:tcPr>
          <w:p w14:paraId="37B31430" w14:textId="77777777" w:rsidR="00823B3A" w:rsidRPr="00823B3A" w:rsidRDefault="00823B3A" w:rsidP="00823B3A">
            <w:pPr>
              <w:jc w:val="center"/>
              <w:rPr>
                <w:sz w:val="16"/>
                <w:szCs w:val="16"/>
              </w:rPr>
            </w:pPr>
            <w:r w:rsidRPr="00823B3A">
              <w:rPr>
                <w:sz w:val="16"/>
                <w:szCs w:val="16"/>
              </w:rPr>
              <w:t>266</w:t>
            </w:r>
          </w:p>
        </w:tc>
        <w:tc>
          <w:tcPr>
            <w:tcW w:w="1116" w:type="dxa"/>
            <w:vAlign w:val="center"/>
            <w:hideMark/>
          </w:tcPr>
          <w:p w14:paraId="6C1A5498" w14:textId="77777777" w:rsidR="00823B3A" w:rsidRPr="00823B3A" w:rsidRDefault="00823B3A" w:rsidP="00823B3A">
            <w:pPr>
              <w:jc w:val="center"/>
              <w:rPr>
                <w:sz w:val="16"/>
                <w:szCs w:val="16"/>
              </w:rPr>
            </w:pPr>
            <w:r w:rsidRPr="00823B3A">
              <w:rPr>
                <w:sz w:val="16"/>
                <w:szCs w:val="16"/>
              </w:rPr>
              <w:t>16</w:t>
            </w:r>
          </w:p>
        </w:tc>
        <w:tc>
          <w:tcPr>
            <w:tcW w:w="1600" w:type="dxa"/>
            <w:vAlign w:val="center"/>
            <w:hideMark/>
          </w:tcPr>
          <w:p w14:paraId="492C3F48" w14:textId="77777777" w:rsidR="00823B3A" w:rsidRPr="00823B3A" w:rsidRDefault="00823B3A" w:rsidP="00823B3A">
            <w:pPr>
              <w:jc w:val="both"/>
              <w:rPr>
                <w:sz w:val="16"/>
                <w:szCs w:val="16"/>
              </w:rPr>
            </w:pPr>
            <w:r w:rsidRPr="00823B3A">
              <w:rPr>
                <w:sz w:val="16"/>
                <w:szCs w:val="16"/>
              </w:rPr>
              <w:t>ЛСР №U411.ТОиР.</w:t>
            </w:r>
          </w:p>
          <w:p w14:paraId="418494EF" w14:textId="77777777" w:rsidR="00823B3A" w:rsidRPr="00823B3A" w:rsidRDefault="00823B3A" w:rsidP="00823B3A">
            <w:pPr>
              <w:jc w:val="both"/>
              <w:rPr>
                <w:sz w:val="16"/>
                <w:szCs w:val="16"/>
              </w:rPr>
            </w:pPr>
            <w:r w:rsidRPr="00823B3A">
              <w:rPr>
                <w:sz w:val="16"/>
                <w:szCs w:val="16"/>
              </w:rPr>
              <w:t>ХЦ.2024.0003</w:t>
            </w:r>
          </w:p>
        </w:tc>
        <w:tc>
          <w:tcPr>
            <w:tcW w:w="1826" w:type="dxa"/>
            <w:vAlign w:val="center"/>
            <w:hideMark/>
          </w:tcPr>
          <w:p w14:paraId="16525E42" w14:textId="77777777" w:rsidR="00823B3A" w:rsidRPr="00823B3A" w:rsidRDefault="00823B3A" w:rsidP="00823B3A">
            <w:pPr>
              <w:jc w:val="both"/>
              <w:rPr>
                <w:sz w:val="16"/>
                <w:szCs w:val="16"/>
              </w:rPr>
            </w:pPr>
            <w:r w:rsidRPr="00823B3A">
              <w:rPr>
                <w:sz w:val="16"/>
                <w:szCs w:val="16"/>
              </w:rPr>
              <w:t>ведомость объемов работ, график проведения ТОиР оборудования ХВО подпитки теплосети</w:t>
            </w:r>
          </w:p>
        </w:tc>
      </w:tr>
      <w:tr w:rsidR="00823B3A" w:rsidRPr="00823B3A" w14:paraId="630EB8E7" w14:textId="77777777" w:rsidTr="006D5EE3">
        <w:trPr>
          <w:trHeight w:val="2700"/>
        </w:trPr>
        <w:tc>
          <w:tcPr>
            <w:tcW w:w="713" w:type="dxa"/>
            <w:noWrap/>
            <w:vAlign w:val="center"/>
            <w:hideMark/>
          </w:tcPr>
          <w:p w14:paraId="44DA5C4C" w14:textId="77777777" w:rsidR="00823B3A" w:rsidRPr="00823B3A" w:rsidRDefault="00823B3A" w:rsidP="00823B3A">
            <w:pPr>
              <w:jc w:val="center"/>
              <w:rPr>
                <w:sz w:val="16"/>
                <w:szCs w:val="16"/>
              </w:rPr>
            </w:pPr>
            <w:r w:rsidRPr="00823B3A">
              <w:rPr>
                <w:sz w:val="16"/>
                <w:szCs w:val="16"/>
              </w:rPr>
              <w:t>4</w:t>
            </w:r>
          </w:p>
        </w:tc>
        <w:tc>
          <w:tcPr>
            <w:tcW w:w="1692" w:type="dxa"/>
            <w:vAlign w:val="center"/>
            <w:hideMark/>
          </w:tcPr>
          <w:p w14:paraId="081398AB" w14:textId="77777777" w:rsidR="00823B3A" w:rsidRPr="00823B3A" w:rsidRDefault="00823B3A" w:rsidP="00823B3A">
            <w:pPr>
              <w:jc w:val="both"/>
              <w:rPr>
                <w:sz w:val="16"/>
                <w:szCs w:val="16"/>
              </w:rPr>
            </w:pPr>
            <w:r w:rsidRPr="00823B3A">
              <w:rPr>
                <w:sz w:val="16"/>
                <w:szCs w:val="16"/>
              </w:rPr>
              <w:t>Текущий ремонт насосов ХВО подпитки теплосети</w:t>
            </w:r>
          </w:p>
        </w:tc>
        <w:tc>
          <w:tcPr>
            <w:tcW w:w="2126" w:type="dxa"/>
            <w:vAlign w:val="center"/>
            <w:hideMark/>
          </w:tcPr>
          <w:p w14:paraId="72D48F6A" w14:textId="77777777" w:rsidR="00823B3A" w:rsidRPr="00823B3A" w:rsidRDefault="00823B3A" w:rsidP="00823B3A">
            <w:pPr>
              <w:jc w:val="both"/>
              <w:rPr>
                <w:sz w:val="16"/>
                <w:szCs w:val="16"/>
              </w:rPr>
            </w:pPr>
            <w:r w:rsidRPr="00823B3A">
              <w:rPr>
                <w:sz w:val="16"/>
                <w:szCs w:val="16"/>
              </w:rPr>
              <w:t xml:space="preserve">Насосы умягченной воды НУВ №1, 2, 3, 4, 5, 6; НОВ 12, 14, 15, 16; насосы промывки </w:t>
            </w:r>
            <w:proofErr w:type="spellStart"/>
            <w:r w:rsidRPr="00823B3A">
              <w:rPr>
                <w:sz w:val="16"/>
                <w:szCs w:val="16"/>
              </w:rPr>
              <w:t>мех.фильтров</w:t>
            </w:r>
            <w:proofErr w:type="spellEnd"/>
            <w:r w:rsidRPr="00823B3A">
              <w:rPr>
                <w:sz w:val="16"/>
                <w:szCs w:val="16"/>
              </w:rPr>
              <w:t xml:space="preserve"> №6, 7; насосы соли для регенерации </w:t>
            </w:r>
            <w:proofErr w:type="spellStart"/>
            <w:r w:rsidRPr="00823B3A">
              <w:rPr>
                <w:sz w:val="16"/>
                <w:szCs w:val="16"/>
              </w:rPr>
              <w:t>Nа-катионитовых</w:t>
            </w:r>
            <w:proofErr w:type="spellEnd"/>
            <w:r w:rsidRPr="00823B3A">
              <w:rPr>
                <w:sz w:val="16"/>
                <w:szCs w:val="16"/>
              </w:rPr>
              <w:t xml:space="preserve"> фильтров №1,2,3,4; насосы промывки </w:t>
            </w:r>
            <w:proofErr w:type="spellStart"/>
            <w:r w:rsidRPr="00823B3A">
              <w:rPr>
                <w:sz w:val="16"/>
                <w:szCs w:val="16"/>
              </w:rPr>
              <w:t>Nа-катионитовых</w:t>
            </w:r>
            <w:proofErr w:type="spellEnd"/>
            <w:r w:rsidRPr="00823B3A">
              <w:rPr>
                <w:sz w:val="16"/>
                <w:szCs w:val="16"/>
              </w:rPr>
              <w:t xml:space="preserve"> фильтров №1,2,3,4  </w:t>
            </w:r>
          </w:p>
        </w:tc>
        <w:tc>
          <w:tcPr>
            <w:tcW w:w="993" w:type="dxa"/>
            <w:vAlign w:val="center"/>
            <w:hideMark/>
          </w:tcPr>
          <w:p w14:paraId="5F8ED7A8" w14:textId="77777777" w:rsidR="00823B3A" w:rsidRPr="00823B3A" w:rsidRDefault="00823B3A" w:rsidP="00823B3A">
            <w:pPr>
              <w:jc w:val="center"/>
              <w:rPr>
                <w:sz w:val="16"/>
                <w:szCs w:val="16"/>
              </w:rPr>
            </w:pPr>
            <w:r w:rsidRPr="00823B3A">
              <w:rPr>
                <w:sz w:val="16"/>
                <w:szCs w:val="16"/>
              </w:rPr>
              <w:t>ТР</w:t>
            </w:r>
          </w:p>
        </w:tc>
        <w:tc>
          <w:tcPr>
            <w:tcW w:w="868" w:type="dxa"/>
            <w:vAlign w:val="center"/>
            <w:hideMark/>
          </w:tcPr>
          <w:p w14:paraId="05F43581" w14:textId="77777777" w:rsidR="00823B3A" w:rsidRPr="00823B3A" w:rsidRDefault="00823B3A" w:rsidP="00823B3A">
            <w:pPr>
              <w:jc w:val="center"/>
              <w:rPr>
                <w:sz w:val="16"/>
                <w:szCs w:val="16"/>
              </w:rPr>
            </w:pPr>
            <w:r w:rsidRPr="00823B3A">
              <w:rPr>
                <w:sz w:val="16"/>
                <w:szCs w:val="16"/>
              </w:rPr>
              <w:t>подряд</w:t>
            </w:r>
          </w:p>
        </w:tc>
        <w:tc>
          <w:tcPr>
            <w:tcW w:w="2250" w:type="dxa"/>
            <w:vAlign w:val="center"/>
            <w:hideMark/>
          </w:tcPr>
          <w:p w14:paraId="04B557CE" w14:textId="77777777" w:rsidR="00823B3A" w:rsidRPr="00823B3A" w:rsidRDefault="00823B3A" w:rsidP="00823B3A">
            <w:pPr>
              <w:jc w:val="both"/>
              <w:rPr>
                <w:sz w:val="16"/>
                <w:szCs w:val="16"/>
              </w:rPr>
            </w:pPr>
            <w:r w:rsidRPr="00823B3A">
              <w:rPr>
                <w:sz w:val="16"/>
                <w:szCs w:val="16"/>
              </w:rPr>
              <w:t xml:space="preserve">Снятие насоса, разборка, дефектация, замена дефектных узлов и деталей, сборка, замена сальников, смазки. Центровка, пуск в работу. </w:t>
            </w:r>
          </w:p>
        </w:tc>
        <w:tc>
          <w:tcPr>
            <w:tcW w:w="618" w:type="dxa"/>
            <w:vAlign w:val="center"/>
            <w:hideMark/>
          </w:tcPr>
          <w:p w14:paraId="3BF62751" w14:textId="77777777" w:rsidR="00823B3A" w:rsidRPr="00823B3A" w:rsidRDefault="00823B3A" w:rsidP="00823B3A">
            <w:pPr>
              <w:jc w:val="center"/>
              <w:rPr>
                <w:b/>
                <w:bCs/>
                <w:sz w:val="16"/>
                <w:szCs w:val="16"/>
              </w:rPr>
            </w:pPr>
            <w:r w:rsidRPr="00823B3A">
              <w:rPr>
                <w:b/>
                <w:bCs/>
                <w:sz w:val="16"/>
                <w:szCs w:val="16"/>
              </w:rPr>
              <w:t>776</w:t>
            </w:r>
          </w:p>
        </w:tc>
        <w:tc>
          <w:tcPr>
            <w:tcW w:w="1129" w:type="dxa"/>
            <w:vAlign w:val="center"/>
            <w:hideMark/>
          </w:tcPr>
          <w:p w14:paraId="6D4F3214" w14:textId="77777777" w:rsidR="00823B3A" w:rsidRPr="00823B3A" w:rsidRDefault="00823B3A" w:rsidP="00823B3A">
            <w:pPr>
              <w:jc w:val="center"/>
              <w:rPr>
                <w:sz w:val="16"/>
                <w:szCs w:val="16"/>
              </w:rPr>
            </w:pPr>
            <w:r w:rsidRPr="00823B3A">
              <w:rPr>
                <w:sz w:val="16"/>
                <w:szCs w:val="16"/>
              </w:rPr>
              <w:t>648</w:t>
            </w:r>
          </w:p>
        </w:tc>
        <w:tc>
          <w:tcPr>
            <w:tcW w:w="1116" w:type="dxa"/>
            <w:vAlign w:val="center"/>
            <w:hideMark/>
          </w:tcPr>
          <w:p w14:paraId="12411970" w14:textId="77777777" w:rsidR="00823B3A" w:rsidRPr="00823B3A" w:rsidRDefault="00823B3A" w:rsidP="00823B3A">
            <w:pPr>
              <w:jc w:val="center"/>
              <w:rPr>
                <w:sz w:val="16"/>
                <w:szCs w:val="16"/>
              </w:rPr>
            </w:pPr>
            <w:r w:rsidRPr="00823B3A">
              <w:rPr>
                <w:sz w:val="16"/>
                <w:szCs w:val="16"/>
              </w:rPr>
              <w:t>128</w:t>
            </w:r>
          </w:p>
        </w:tc>
        <w:tc>
          <w:tcPr>
            <w:tcW w:w="1600" w:type="dxa"/>
            <w:vAlign w:val="center"/>
            <w:hideMark/>
          </w:tcPr>
          <w:p w14:paraId="66798E04" w14:textId="77777777" w:rsidR="00823B3A" w:rsidRPr="00823B3A" w:rsidRDefault="00823B3A" w:rsidP="00823B3A">
            <w:pPr>
              <w:jc w:val="both"/>
              <w:rPr>
                <w:sz w:val="16"/>
                <w:szCs w:val="16"/>
              </w:rPr>
            </w:pPr>
            <w:r w:rsidRPr="00823B3A">
              <w:rPr>
                <w:sz w:val="16"/>
                <w:szCs w:val="16"/>
              </w:rPr>
              <w:t>ЛСР №U411.ТОиР.</w:t>
            </w:r>
          </w:p>
          <w:p w14:paraId="604A0F5C" w14:textId="77777777" w:rsidR="00823B3A" w:rsidRPr="00823B3A" w:rsidRDefault="00823B3A" w:rsidP="00823B3A">
            <w:pPr>
              <w:jc w:val="both"/>
              <w:rPr>
                <w:sz w:val="16"/>
                <w:szCs w:val="16"/>
              </w:rPr>
            </w:pPr>
            <w:r w:rsidRPr="00823B3A">
              <w:rPr>
                <w:sz w:val="16"/>
                <w:szCs w:val="16"/>
              </w:rPr>
              <w:t>ХЦ.2024.0004</w:t>
            </w:r>
          </w:p>
        </w:tc>
        <w:tc>
          <w:tcPr>
            <w:tcW w:w="1826" w:type="dxa"/>
            <w:vAlign w:val="center"/>
            <w:hideMark/>
          </w:tcPr>
          <w:p w14:paraId="143C2972" w14:textId="77777777" w:rsidR="00823B3A" w:rsidRPr="00823B3A" w:rsidRDefault="00823B3A" w:rsidP="00823B3A">
            <w:pPr>
              <w:jc w:val="both"/>
              <w:rPr>
                <w:sz w:val="16"/>
                <w:szCs w:val="16"/>
              </w:rPr>
            </w:pPr>
            <w:r w:rsidRPr="00823B3A">
              <w:rPr>
                <w:sz w:val="16"/>
                <w:szCs w:val="16"/>
              </w:rPr>
              <w:t>ведомость объемов работ, график проведения ТОиР оборудования ХВО подпитки теплосети</w:t>
            </w:r>
          </w:p>
        </w:tc>
      </w:tr>
      <w:tr w:rsidR="00823B3A" w:rsidRPr="00823B3A" w14:paraId="543685CE" w14:textId="77777777" w:rsidTr="006D5EE3">
        <w:trPr>
          <w:trHeight w:val="1695"/>
        </w:trPr>
        <w:tc>
          <w:tcPr>
            <w:tcW w:w="713" w:type="dxa"/>
            <w:noWrap/>
            <w:vAlign w:val="center"/>
            <w:hideMark/>
          </w:tcPr>
          <w:p w14:paraId="46D8627D" w14:textId="77777777" w:rsidR="00823B3A" w:rsidRPr="00823B3A" w:rsidRDefault="00823B3A" w:rsidP="00823B3A">
            <w:pPr>
              <w:jc w:val="center"/>
              <w:rPr>
                <w:sz w:val="16"/>
                <w:szCs w:val="16"/>
              </w:rPr>
            </w:pPr>
            <w:r w:rsidRPr="00823B3A">
              <w:rPr>
                <w:sz w:val="16"/>
                <w:szCs w:val="16"/>
              </w:rPr>
              <w:lastRenderedPageBreak/>
              <w:t>5</w:t>
            </w:r>
          </w:p>
        </w:tc>
        <w:tc>
          <w:tcPr>
            <w:tcW w:w="1692" w:type="dxa"/>
            <w:vAlign w:val="center"/>
            <w:hideMark/>
          </w:tcPr>
          <w:p w14:paraId="764736D0" w14:textId="77777777" w:rsidR="00823B3A" w:rsidRPr="00823B3A" w:rsidRDefault="00823B3A" w:rsidP="00823B3A">
            <w:pPr>
              <w:jc w:val="both"/>
              <w:rPr>
                <w:sz w:val="16"/>
                <w:szCs w:val="16"/>
              </w:rPr>
            </w:pPr>
            <w:r w:rsidRPr="00823B3A">
              <w:rPr>
                <w:sz w:val="16"/>
                <w:szCs w:val="16"/>
              </w:rPr>
              <w:t>Антикоррозионная защита фильтров оборудования ХВО подпитки теплосети (Na-</w:t>
            </w:r>
            <w:proofErr w:type="spellStart"/>
            <w:r w:rsidRPr="00823B3A">
              <w:rPr>
                <w:sz w:val="16"/>
                <w:szCs w:val="16"/>
              </w:rPr>
              <w:t>катионитовый</w:t>
            </w:r>
            <w:proofErr w:type="spellEnd"/>
            <w:r w:rsidRPr="00823B3A">
              <w:rPr>
                <w:sz w:val="16"/>
                <w:szCs w:val="16"/>
              </w:rPr>
              <w:t>)</w:t>
            </w:r>
          </w:p>
        </w:tc>
        <w:tc>
          <w:tcPr>
            <w:tcW w:w="2126" w:type="dxa"/>
            <w:vAlign w:val="center"/>
            <w:hideMark/>
          </w:tcPr>
          <w:p w14:paraId="250ECEDD" w14:textId="77777777" w:rsidR="00823B3A" w:rsidRPr="00823B3A" w:rsidRDefault="00823B3A" w:rsidP="00823B3A">
            <w:pPr>
              <w:jc w:val="both"/>
              <w:rPr>
                <w:sz w:val="16"/>
                <w:szCs w:val="16"/>
              </w:rPr>
            </w:pPr>
            <w:r w:rsidRPr="00823B3A">
              <w:rPr>
                <w:sz w:val="16"/>
                <w:szCs w:val="16"/>
              </w:rPr>
              <w:t>Na-</w:t>
            </w:r>
            <w:proofErr w:type="spellStart"/>
            <w:r w:rsidRPr="00823B3A">
              <w:rPr>
                <w:sz w:val="16"/>
                <w:szCs w:val="16"/>
              </w:rPr>
              <w:t>катионитовые</w:t>
            </w:r>
            <w:proofErr w:type="spellEnd"/>
            <w:r w:rsidRPr="00823B3A">
              <w:rPr>
                <w:sz w:val="16"/>
                <w:szCs w:val="16"/>
              </w:rPr>
              <w:t xml:space="preserve"> фильтры</w:t>
            </w:r>
          </w:p>
        </w:tc>
        <w:tc>
          <w:tcPr>
            <w:tcW w:w="993" w:type="dxa"/>
            <w:vAlign w:val="center"/>
            <w:hideMark/>
          </w:tcPr>
          <w:p w14:paraId="4422AD28" w14:textId="77777777" w:rsidR="00823B3A" w:rsidRPr="00823B3A" w:rsidRDefault="00823B3A" w:rsidP="00823B3A">
            <w:pPr>
              <w:jc w:val="center"/>
              <w:rPr>
                <w:sz w:val="16"/>
                <w:szCs w:val="16"/>
              </w:rPr>
            </w:pPr>
            <w:r w:rsidRPr="00823B3A">
              <w:rPr>
                <w:sz w:val="16"/>
                <w:szCs w:val="16"/>
              </w:rPr>
              <w:t>ТР</w:t>
            </w:r>
          </w:p>
        </w:tc>
        <w:tc>
          <w:tcPr>
            <w:tcW w:w="868" w:type="dxa"/>
            <w:vAlign w:val="center"/>
            <w:hideMark/>
          </w:tcPr>
          <w:p w14:paraId="0159AC34" w14:textId="77777777" w:rsidR="00823B3A" w:rsidRPr="00823B3A" w:rsidRDefault="00823B3A" w:rsidP="00823B3A">
            <w:pPr>
              <w:jc w:val="center"/>
              <w:rPr>
                <w:sz w:val="16"/>
                <w:szCs w:val="16"/>
              </w:rPr>
            </w:pPr>
            <w:r w:rsidRPr="00823B3A">
              <w:rPr>
                <w:sz w:val="16"/>
                <w:szCs w:val="16"/>
              </w:rPr>
              <w:t>подряд</w:t>
            </w:r>
          </w:p>
        </w:tc>
        <w:tc>
          <w:tcPr>
            <w:tcW w:w="2250" w:type="dxa"/>
            <w:vAlign w:val="center"/>
            <w:hideMark/>
          </w:tcPr>
          <w:p w14:paraId="6830041B" w14:textId="77777777" w:rsidR="00823B3A" w:rsidRPr="00823B3A" w:rsidRDefault="00823B3A" w:rsidP="00823B3A">
            <w:pPr>
              <w:jc w:val="both"/>
              <w:rPr>
                <w:sz w:val="16"/>
                <w:szCs w:val="16"/>
              </w:rPr>
            </w:pPr>
            <w:r w:rsidRPr="00823B3A">
              <w:rPr>
                <w:sz w:val="16"/>
                <w:szCs w:val="16"/>
              </w:rPr>
              <w:t xml:space="preserve">Ремонт антикоррозионной защиты внутренней поверхности фильтра (удаление старой химзащиты, пескоструйная обработка, обезжиривание, нанесение нового защитного слоя), ремонт </w:t>
            </w:r>
            <w:proofErr w:type="spellStart"/>
            <w:r w:rsidRPr="00823B3A">
              <w:rPr>
                <w:sz w:val="16"/>
                <w:szCs w:val="16"/>
              </w:rPr>
              <w:t>футировки</w:t>
            </w:r>
            <w:proofErr w:type="spellEnd"/>
            <w:r w:rsidRPr="00823B3A">
              <w:rPr>
                <w:sz w:val="16"/>
                <w:szCs w:val="16"/>
              </w:rPr>
              <w:t xml:space="preserve"> пола, покраска наружной поверхности фильтра. </w:t>
            </w:r>
          </w:p>
        </w:tc>
        <w:tc>
          <w:tcPr>
            <w:tcW w:w="618" w:type="dxa"/>
            <w:vAlign w:val="center"/>
            <w:hideMark/>
          </w:tcPr>
          <w:p w14:paraId="151A6903" w14:textId="77777777" w:rsidR="00823B3A" w:rsidRPr="00823B3A" w:rsidRDefault="00823B3A" w:rsidP="00823B3A">
            <w:pPr>
              <w:jc w:val="center"/>
              <w:rPr>
                <w:b/>
                <w:bCs/>
                <w:sz w:val="16"/>
                <w:szCs w:val="16"/>
              </w:rPr>
            </w:pPr>
            <w:r w:rsidRPr="00823B3A">
              <w:rPr>
                <w:b/>
                <w:bCs/>
                <w:sz w:val="16"/>
                <w:szCs w:val="16"/>
              </w:rPr>
              <w:t>540</w:t>
            </w:r>
          </w:p>
        </w:tc>
        <w:tc>
          <w:tcPr>
            <w:tcW w:w="1129" w:type="dxa"/>
            <w:vAlign w:val="center"/>
            <w:hideMark/>
          </w:tcPr>
          <w:p w14:paraId="313B57EE" w14:textId="77777777" w:rsidR="00823B3A" w:rsidRPr="00823B3A" w:rsidRDefault="00823B3A" w:rsidP="00823B3A">
            <w:pPr>
              <w:jc w:val="center"/>
              <w:rPr>
                <w:sz w:val="16"/>
                <w:szCs w:val="16"/>
              </w:rPr>
            </w:pPr>
            <w:r w:rsidRPr="00823B3A">
              <w:rPr>
                <w:sz w:val="16"/>
                <w:szCs w:val="16"/>
              </w:rPr>
              <w:t>301</w:t>
            </w:r>
          </w:p>
        </w:tc>
        <w:tc>
          <w:tcPr>
            <w:tcW w:w="1116" w:type="dxa"/>
            <w:vAlign w:val="center"/>
            <w:hideMark/>
          </w:tcPr>
          <w:p w14:paraId="4CA91602" w14:textId="77777777" w:rsidR="00823B3A" w:rsidRPr="00823B3A" w:rsidRDefault="00823B3A" w:rsidP="00823B3A">
            <w:pPr>
              <w:jc w:val="center"/>
              <w:rPr>
                <w:sz w:val="16"/>
                <w:szCs w:val="16"/>
              </w:rPr>
            </w:pPr>
            <w:r w:rsidRPr="00823B3A">
              <w:rPr>
                <w:sz w:val="16"/>
                <w:szCs w:val="16"/>
              </w:rPr>
              <w:t>239</w:t>
            </w:r>
          </w:p>
        </w:tc>
        <w:tc>
          <w:tcPr>
            <w:tcW w:w="1600" w:type="dxa"/>
            <w:vAlign w:val="center"/>
            <w:hideMark/>
          </w:tcPr>
          <w:p w14:paraId="0DBE2EAF" w14:textId="77777777" w:rsidR="00823B3A" w:rsidRPr="00823B3A" w:rsidRDefault="00823B3A" w:rsidP="00823B3A">
            <w:pPr>
              <w:jc w:val="both"/>
              <w:rPr>
                <w:sz w:val="16"/>
                <w:szCs w:val="16"/>
              </w:rPr>
            </w:pPr>
            <w:r w:rsidRPr="00823B3A">
              <w:rPr>
                <w:sz w:val="16"/>
                <w:szCs w:val="16"/>
              </w:rPr>
              <w:t>ЛСР №U411.ТОиР.</w:t>
            </w:r>
          </w:p>
          <w:p w14:paraId="5411AEE3" w14:textId="77777777" w:rsidR="00823B3A" w:rsidRPr="00823B3A" w:rsidRDefault="00823B3A" w:rsidP="00823B3A">
            <w:pPr>
              <w:jc w:val="both"/>
              <w:rPr>
                <w:sz w:val="16"/>
                <w:szCs w:val="16"/>
              </w:rPr>
            </w:pPr>
            <w:r w:rsidRPr="00823B3A">
              <w:rPr>
                <w:sz w:val="16"/>
                <w:szCs w:val="16"/>
              </w:rPr>
              <w:t>ХЦ.2024.0005</w:t>
            </w:r>
          </w:p>
        </w:tc>
        <w:tc>
          <w:tcPr>
            <w:tcW w:w="1826" w:type="dxa"/>
            <w:vAlign w:val="center"/>
            <w:hideMark/>
          </w:tcPr>
          <w:p w14:paraId="456F26F6" w14:textId="77777777" w:rsidR="00823B3A" w:rsidRPr="00823B3A" w:rsidRDefault="00823B3A" w:rsidP="00823B3A">
            <w:pPr>
              <w:jc w:val="both"/>
              <w:rPr>
                <w:sz w:val="16"/>
                <w:szCs w:val="16"/>
              </w:rPr>
            </w:pPr>
            <w:r w:rsidRPr="00823B3A">
              <w:rPr>
                <w:sz w:val="16"/>
                <w:szCs w:val="16"/>
              </w:rPr>
              <w:t>ведомость объемов работ, график проведения ТОиР оборудования ХВО подпитки теплосети</w:t>
            </w:r>
          </w:p>
        </w:tc>
      </w:tr>
      <w:tr w:rsidR="00823B3A" w:rsidRPr="00823B3A" w14:paraId="0E61EA15" w14:textId="77777777" w:rsidTr="006D5EE3">
        <w:trPr>
          <w:trHeight w:val="1410"/>
        </w:trPr>
        <w:tc>
          <w:tcPr>
            <w:tcW w:w="713" w:type="dxa"/>
            <w:noWrap/>
            <w:vAlign w:val="center"/>
            <w:hideMark/>
          </w:tcPr>
          <w:p w14:paraId="4AB812E4" w14:textId="77777777" w:rsidR="00823B3A" w:rsidRPr="00823B3A" w:rsidRDefault="00823B3A" w:rsidP="00823B3A">
            <w:pPr>
              <w:jc w:val="center"/>
              <w:rPr>
                <w:sz w:val="16"/>
                <w:szCs w:val="16"/>
              </w:rPr>
            </w:pPr>
            <w:r w:rsidRPr="00823B3A">
              <w:rPr>
                <w:sz w:val="16"/>
                <w:szCs w:val="16"/>
              </w:rPr>
              <w:t>6</w:t>
            </w:r>
          </w:p>
        </w:tc>
        <w:tc>
          <w:tcPr>
            <w:tcW w:w="1692" w:type="dxa"/>
            <w:vAlign w:val="center"/>
            <w:hideMark/>
          </w:tcPr>
          <w:p w14:paraId="12B9939E" w14:textId="77777777" w:rsidR="00823B3A" w:rsidRPr="00823B3A" w:rsidRDefault="00823B3A" w:rsidP="00823B3A">
            <w:pPr>
              <w:jc w:val="both"/>
              <w:rPr>
                <w:sz w:val="16"/>
                <w:szCs w:val="16"/>
              </w:rPr>
            </w:pPr>
            <w:r w:rsidRPr="00823B3A">
              <w:rPr>
                <w:sz w:val="16"/>
                <w:szCs w:val="16"/>
              </w:rPr>
              <w:t>Антикоррозионная защита фильтров оборудования ХВО подпитки теплосети (Na-</w:t>
            </w:r>
            <w:proofErr w:type="spellStart"/>
            <w:r w:rsidRPr="00823B3A">
              <w:rPr>
                <w:sz w:val="16"/>
                <w:szCs w:val="16"/>
              </w:rPr>
              <w:t>катионитовый</w:t>
            </w:r>
            <w:proofErr w:type="spellEnd"/>
            <w:r w:rsidRPr="00823B3A">
              <w:rPr>
                <w:sz w:val="16"/>
                <w:szCs w:val="16"/>
              </w:rPr>
              <w:t>)</w:t>
            </w:r>
          </w:p>
        </w:tc>
        <w:tc>
          <w:tcPr>
            <w:tcW w:w="2126" w:type="dxa"/>
            <w:vAlign w:val="center"/>
            <w:hideMark/>
          </w:tcPr>
          <w:p w14:paraId="7460BF41" w14:textId="77777777" w:rsidR="00823B3A" w:rsidRPr="00823B3A" w:rsidRDefault="00823B3A" w:rsidP="00823B3A">
            <w:pPr>
              <w:jc w:val="both"/>
              <w:rPr>
                <w:sz w:val="16"/>
                <w:szCs w:val="16"/>
              </w:rPr>
            </w:pPr>
            <w:r w:rsidRPr="00823B3A">
              <w:rPr>
                <w:sz w:val="16"/>
                <w:szCs w:val="16"/>
              </w:rPr>
              <w:t>Na-</w:t>
            </w:r>
            <w:proofErr w:type="spellStart"/>
            <w:r w:rsidRPr="00823B3A">
              <w:rPr>
                <w:sz w:val="16"/>
                <w:szCs w:val="16"/>
              </w:rPr>
              <w:t>катионитовые</w:t>
            </w:r>
            <w:proofErr w:type="spellEnd"/>
            <w:r w:rsidRPr="00823B3A">
              <w:rPr>
                <w:sz w:val="16"/>
                <w:szCs w:val="16"/>
              </w:rPr>
              <w:t xml:space="preserve"> фильтры</w:t>
            </w:r>
          </w:p>
        </w:tc>
        <w:tc>
          <w:tcPr>
            <w:tcW w:w="993" w:type="dxa"/>
            <w:vAlign w:val="center"/>
            <w:hideMark/>
          </w:tcPr>
          <w:p w14:paraId="3E961CEB" w14:textId="77777777" w:rsidR="00823B3A" w:rsidRPr="00823B3A" w:rsidRDefault="00823B3A" w:rsidP="00823B3A">
            <w:pPr>
              <w:jc w:val="center"/>
              <w:rPr>
                <w:sz w:val="16"/>
                <w:szCs w:val="16"/>
              </w:rPr>
            </w:pPr>
            <w:r w:rsidRPr="00823B3A">
              <w:rPr>
                <w:sz w:val="16"/>
                <w:szCs w:val="16"/>
              </w:rPr>
              <w:t>ТР</w:t>
            </w:r>
          </w:p>
        </w:tc>
        <w:tc>
          <w:tcPr>
            <w:tcW w:w="868" w:type="dxa"/>
            <w:vAlign w:val="center"/>
            <w:hideMark/>
          </w:tcPr>
          <w:p w14:paraId="1FE04A66" w14:textId="77777777" w:rsidR="00823B3A" w:rsidRPr="00823B3A" w:rsidRDefault="00823B3A" w:rsidP="00823B3A">
            <w:pPr>
              <w:jc w:val="center"/>
              <w:rPr>
                <w:sz w:val="16"/>
                <w:szCs w:val="16"/>
              </w:rPr>
            </w:pPr>
            <w:r w:rsidRPr="00823B3A">
              <w:rPr>
                <w:sz w:val="16"/>
                <w:szCs w:val="16"/>
              </w:rPr>
              <w:t>подряд</w:t>
            </w:r>
          </w:p>
        </w:tc>
        <w:tc>
          <w:tcPr>
            <w:tcW w:w="2250" w:type="dxa"/>
            <w:vAlign w:val="center"/>
            <w:hideMark/>
          </w:tcPr>
          <w:p w14:paraId="7A92FB86" w14:textId="77777777" w:rsidR="00823B3A" w:rsidRPr="00823B3A" w:rsidRDefault="00823B3A" w:rsidP="00823B3A">
            <w:pPr>
              <w:jc w:val="both"/>
              <w:rPr>
                <w:sz w:val="16"/>
                <w:szCs w:val="16"/>
              </w:rPr>
            </w:pPr>
            <w:r w:rsidRPr="00823B3A">
              <w:rPr>
                <w:sz w:val="16"/>
                <w:szCs w:val="16"/>
              </w:rPr>
              <w:t xml:space="preserve">Ремонт антикоррозионной защиты внутренней поверхности фильтра (удаление старой химзащиты, пескоструйная обработка, обезжиривание, нанесение нового защитного слоя), ремонт </w:t>
            </w:r>
            <w:proofErr w:type="spellStart"/>
            <w:r w:rsidRPr="00823B3A">
              <w:rPr>
                <w:sz w:val="16"/>
                <w:szCs w:val="16"/>
              </w:rPr>
              <w:t>футировки</w:t>
            </w:r>
            <w:proofErr w:type="spellEnd"/>
            <w:r w:rsidRPr="00823B3A">
              <w:rPr>
                <w:sz w:val="16"/>
                <w:szCs w:val="16"/>
              </w:rPr>
              <w:t xml:space="preserve"> пола, покраска наружной поверхности фильтра. </w:t>
            </w:r>
          </w:p>
        </w:tc>
        <w:tc>
          <w:tcPr>
            <w:tcW w:w="618" w:type="dxa"/>
            <w:vAlign w:val="center"/>
            <w:hideMark/>
          </w:tcPr>
          <w:p w14:paraId="73C84707" w14:textId="77777777" w:rsidR="00823B3A" w:rsidRPr="00823B3A" w:rsidRDefault="00823B3A" w:rsidP="00823B3A">
            <w:pPr>
              <w:jc w:val="center"/>
              <w:rPr>
                <w:b/>
                <w:bCs/>
                <w:sz w:val="16"/>
                <w:szCs w:val="16"/>
              </w:rPr>
            </w:pPr>
            <w:r w:rsidRPr="00823B3A">
              <w:rPr>
                <w:b/>
                <w:bCs/>
                <w:sz w:val="16"/>
                <w:szCs w:val="16"/>
              </w:rPr>
              <w:t>540</w:t>
            </w:r>
          </w:p>
        </w:tc>
        <w:tc>
          <w:tcPr>
            <w:tcW w:w="1129" w:type="dxa"/>
            <w:vAlign w:val="center"/>
            <w:hideMark/>
          </w:tcPr>
          <w:p w14:paraId="6559C16A" w14:textId="77777777" w:rsidR="00823B3A" w:rsidRPr="00823B3A" w:rsidRDefault="00823B3A" w:rsidP="00823B3A">
            <w:pPr>
              <w:jc w:val="center"/>
              <w:rPr>
                <w:sz w:val="16"/>
                <w:szCs w:val="16"/>
              </w:rPr>
            </w:pPr>
            <w:r w:rsidRPr="00823B3A">
              <w:rPr>
                <w:sz w:val="16"/>
                <w:szCs w:val="16"/>
              </w:rPr>
              <w:t>301</w:t>
            </w:r>
          </w:p>
        </w:tc>
        <w:tc>
          <w:tcPr>
            <w:tcW w:w="1116" w:type="dxa"/>
            <w:vAlign w:val="center"/>
            <w:hideMark/>
          </w:tcPr>
          <w:p w14:paraId="3F5DF2AC" w14:textId="77777777" w:rsidR="00823B3A" w:rsidRPr="00823B3A" w:rsidRDefault="00823B3A" w:rsidP="00823B3A">
            <w:pPr>
              <w:jc w:val="center"/>
              <w:rPr>
                <w:sz w:val="16"/>
                <w:szCs w:val="16"/>
              </w:rPr>
            </w:pPr>
            <w:r w:rsidRPr="00823B3A">
              <w:rPr>
                <w:sz w:val="16"/>
                <w:szCs w:val="16"/>
              </w:rPr>
              <w:t>239</w:t>
            </w:r>
          </w:p>
        </w:tc>
        <w:tc>
          <w:tcPr>
            <w:tcW w:w="1600" w:type="dxa"/>
            <w:vAlign w:val="center"/>
            <w:hideMark/>
          </w:tcPr>
          <w:p w14:paraId="1233914B" w14:textId="77777777" w:rsidR="00823B3A" w:rsidRPr="00823B3A" w:rsidRDefault="00823B3A" w:rsidP="00823B3A">
            <w:pPr>
              <w:jc w:val="both"/>
              <w:rPr>
                <w:sz w:val="16"/>
                <w:szCs w:val="16"/>
              </w:rPr>
            </w:pPr>
            <w:r w:rsidRPr="00823B3A">
              <w:rPr>
                <w:sz w:val="16"/>
                <w:szCs w:val="16"/>
              </w:rPr>
              <w:t>ЛСР №U411.ТОиР.</w:t>
            </w:r>
          </w:p>
          <w:p w14:paraId="5F59B7CC" w14:textId="77777777" w:rsidR="00823B3A" w:rsidRPr="00823B3A" w:rsidRDefault="00823B3A" w:rsidP="00823B3A">
            <w:pPr>
              <w:jc w:val="both"/>
              <w:rPr>
                <w:sz w:val="16"/>
                <w:szCs w:val="16"/>
              </w:rPr>
            </w:pPr>
            <w:r w:rsidRPr="00823B3A">
              <w:rPr>
                <w:sz w:val="16"/>
                <w:szCs w:val="16"/>
              </w:rPr>
              <w:t>ХЦ.2024.0006</w:t>
            </w:r>
          </w:p>
        </w:tc>
        <w:tc>
          <w:tcPr>
            <w:tcW w:w="1826" w:type="dxa"/>
            <w:vAlign w:val="center"/>
            <w:hideMark/>
          </w:tcPr>
          <w:p w14:paraId="0FECE6E0" w14:textId="77777777" w:rsidR="00823B3A" w:rsidRPr="00823B3A" w:rsidRDefault="00823B3A" w:rsidP="00823B3A">
            <w:pPr>
              <w:jc w:val="both"/>
              <w:rPr>
                <w:sz w:val="16"/>
                <w:szCs w:val="16"/>
              </w:rPr>
            </w:pPr>
            <w:r w:rsidRPr="00823B3A">
              <w:rPr>
                <w:sz w:val="16"/>
                <w:szCs w:val="16"/>
              </w:rPr>
              <w:t>ведомость объемов работ, график проведения ТОиР оборудования ХВО подпитки теплосети</w:t>
            </w:r>
          </w:p>
        </w:tc>
      </w:tr>
      <w:tr w:rsidR="00823B3A" w:rsidRPr="00823B3A" w14:paraId="22FB3BE9" w14:textId="77777777" w:rsidTr="006D5EE3">
        <w:trPr>
          <w:trHeight w:val="285"/>
        </w:trPr>
        <w:tc>
          <w:tcPr>
            <w:tcW w:w="713" w:type="dxa"/>
            <w:noWrap/>
            <w:vAlign w:val="center"/>
            <w:hideMark/>
          </w:tcPr>
          <w:p w14:paraId="5D5DDEC6" w14:textId="77777777" w:rsidR="00823B3A" w:rsidRPr="00823B3A" w:rsidRDefault="00823B3A" w:rsidP="00823B3A">
            <w:pPr>
              <w:jc w:val="center"/>
              <w:rPr>
                <w:b/>
                <w:bCs/>
                <w:sz w:val="16"/>
                <w:szCs w:val="16"/>
              </w:rPr>
            </w:pPr>
          </w:p>
        </w:tc>
        <w:tc>
          <w:tcPr>
            <w:tcW w:w="1692" w:type="dxa"/>
            <w:noWrap/>
            <w:vAlign w:val="center"/>
            <w:hideMark/>
          </w:tcPr>
          <w:p w14:paraId="75384624" w14:textId="77777777" w:rsidR="00823B3A" w:rsidRPr="00823B3A" w:rsidRDefault="00823B3A" w:rsidP="00823B3A">
            <w:pPr>
              <w:jc w:val="both"/>
              <w:rPr>
                <w:b/>
                <w:bCs/>
                <w:sz w:val="16"/>
                <w:szCs w:val="16"/>
              </w:rPr>
            </w:pPr>
            <w:r w:rsidRPr="00823B3A">
              <w:rPr>
                <w:b/>
                <w:bCs/>
                <w:sz w:val="16"/>
                <w:szCs w:val="16"/>
              </w:rPr>
              <w:t>ВСЕГО по оборудованию ХВО подпитки теплосети</w:t>
            </w:r>
          </w:p>
        </w:tc>
        <w:tc>
          <w:tcPr>
            <w:tcW w:w="2126" w:type="dxa"/>
            <w:noWrap/>
            <w:vAlign w:val="center"/>
            <w:hideMark/>
          </w:tcPr>
          <w:p w14:paraId="0AE7C8B8" w14:textId="77777777" w:rsidR="00823B3A" w:rsidRPr="00823B3A" w:rsidRDefault="00823B3A" w:rsidP="00823B3A">
            <w:pPr>
              <w:jc w:val="both"/>
              <w:rPr>
                <w:b/>
                <w:bCs/>
                <w:sz w:val="16"/>
                <w:szCs w:val="16"/>
              </w:rPr>
            </w:pPr>
            <w:r w:rsidRPr="00823B3A">
              <w:rPr>
                <w:b/>
                <w:bCs/>
                <w:sz w:val="16"/>
                <w:szCs w:val="16"/>
              </w:rPr>
              <w:t> </w:t>
            </w:r>
          </w:p>
        </w:tc>
        <w:tc>
          <w:tcPr>
            <w:tcW w:w="993" w:type="dxa"/>
            <w:noWrap/>
            <w:vAlign w:val="center"/>
            <w:hideMark/>
          </w:tcPr>
          <w:p w14:paraId="790BF536" w14:textId="77777777" w:rsidR="00823B3A" w:rsidRPr="00823B3A" w:rsidRDefault="00823B3A" w:rsidP="00823B3A">
            <w:pPr>
              <w:jc w:val="center"/>
              <w:rPr>
                <w:b/>
                <w:bCs/>
                <w:sz w:val="16"/>
                <w:szCs w:val="16"/>
              </w:rPr>
            </w:pPr>
          </w:p>
        </w:tc>
        <w:tc>
          <w:tcPr>
            <w:tcW w:w="868" w:type="dxa"/>
            <w:noWrap/>
            <w:vAlign w:val="center"/>
            <w:hideMark/>
          </w:tcPr>
          <w:p w14:paraId="5ACB0590" w14:textId="77777777" w:rsidR="00823B3A" w:rsidRPr="00823B3A" w:rsidRDefault="00823B3A" w:rsidP="00823B3A">
            <w:pPr>
              <w:jc w:val="center"/>
              <w:rPr>
                <w:b/>
                <w:bCs/>
                <w:sz w:val="16"/>
                <w:szCs w:val="16"/>
              </w:rPr>
            </w:pPr>
          </w:p>
        </w:tc>
        <w:tc>
          <w:tcPr>
            <w:tcW w:w="2250" w:type="dxa"/>
            <w:noWrap/>
            <w:vAlign w:val="center"/>
            <w:hideMark/>
          </w:tcPr>
          <w:p w14:paraId="39A14359" w14:textId="77777777" w:rsidR="00823B3A" w:rsidRPr="00823B3A" w:rsidRDefault="00823B3A" w:rsidP="00823B3A">
            <w:pPr>
              <w:jc w:val="both"/>
              <w:rPr>
                <w:b/>
                <w:bCs/>
                <w:sz w:val="16"/>
                <w:szCs w:val="16"/>
              </w:rPr>
            </w:pPr>
            <w:r w:rsidRPr="00823B3A">
              <w:rPr>
                <w:b/>
                <w:bCs/>
                <w:sz w:val="16"/>
                <w:szCs w:val="16"/>
              </w:rPr>
              <w:t> </w:t>
            </w:r>
          </w:p>
        </w:tc>
        <w:tc>
          <w:tcPr>
            <w:tcW w:w="618" w:type="dxa"/>
            <w:noWrap/>
            <w:vAlign w:val="center"/>
            <w:hideMark/>
          </w:tcPr>
          <w:p w14:paraId="7AA18598" w14:textId="77777777" w:rsidR="00823B3A" w:rsidRPr="00823B3A" w:rsidRDefault="00823B3A" w:rsidP="00823B3A">
            <w:pPr>
              <w:jc w:val="center"/>
              <w:rPr>
                <w:b/>
                <w:bCs/>
                <w:sz w:val="16"/>
                <w:szCs w:val="16"/>
              </w:rPr>
            </w:pPr>
            <w:r w:rsidRPr="00823B3A">
              <w:rPr>
                <w:b/>
                <w:bCs/>
                <w:sz w:val="16"/>
                <w:szCs w:val="16"/>
              </w:rPr>
              <w:t>3 825</w:t>
            </w:r>
          </w:p>
        </w:tc>
        <w:tc>
          <w:tcPr>
            <w:tcW w:w="1129" w:type="dxa"/>
            <w:noWrap/>
            <w:vAlign w:val="center"/>
            <w:hideMark/>
          </w:tcPr>
          <w:p w14:paraId="218F1760" w14:textId="77777777" w:rsidR="00823B3A" w:rsidRPr="00823B3A" w:rsidRDefault="00823B3A" w:rsidP="00823B3A">
            <w:pPr>
              <w:jc w:val="center"/>
              <w:rPr>
                <w:b/>
                <w:bCs/>
                <w:sz w:val="16"/>
                <w:szCs w:val="16"/>
              </w:rPr>
            </w:pPr>
            <w:r w:rsidRPr="00823B3A">
              <w:rPr>
                <w:b/>
                <w:bCs/>
                <w:sz w:val="16"/>
                <w:szCs w:val="16"/>
              </w:rPr>
              <w:t>2 092</w:t>
            </w:r>
          </w:p>
        </w:tc>
        <w:tc>
          <w:tcPr>
            <w:tcW w:w="1116" w:type="dxa"/>
            <w:noWrap/>
            <w:vAlign w:val="center"/>
            <w:hideMark/>
          </w:tcPr>
          <w:p w14:paraId="09807ACC" w14:textId="77777777" w:rsidR="00823B3A" w:rsidRPr="00823B3A" w:rsidRDefault="00823B3A" w:rsidP="00823B3A">
            <w:pPr>
              <w:jc w:val="center"/>
              <w:rPr>
                <w:b/>
                <w:bCs/>
                <w:sz w:val="16"/>
                <w:szCs w:val="16"/>
              </w:rPr>
            </w:pPr>
            <w:r w:rsidRPr="00823B3A">
              <w:rPr>
                <w:b/>
                <w:bCs/>
                <w:sz w:val="16"/>
                <w:szCs w:val="16"/>
              </w:rPr>
              <w:t>1 733</w:t>
            </w:r>
          </w:p>
        </w:tc>
        <w:tc>
          <w:tcPr>
            <w:tcW w:w="1600" w:type="dxa"/>
            <w:noWrap/>
            <w:vAlign w:val="center"/>
            <w:hideMark/>
          </w:tcPr>
          <w:p w14:paraId="20F38B13" w14:textId="77777777" w:rsidR="00823B3A" w:rsidRPr="00823B3A" w:rsidRDefault="00823B3A" w:rsidP="00823B3A">
            <w:pPr>
              <w:jc w:val="both"/>
              <w:rPr>
                <w:b/>
                <w:bCs/>
                <w:sz w:val="16"/>
                <w:szCs w:val="16"/>
              </w:rPr>
            </w:pPr>
            <w:r w:rsidRPr="00823B3A">
              <w:rPr>
                <w:b/>
                <w:bCs/>
                <w:sz w:val="16"/>
                <w:szCs w:val="16"/>
              </w:rPr>
              <w:t> </w:t>
            </w:r>
          </w:p>
        </w:tc>
        <w:tc>
          <w:tcPr>
            <w:tcW w:w="1826" w:type="dxa"/>
            <w:noWrap/>
            <w:vAlign w:val="center"/>
            <w:hideMark/>
          </w:tcPr>
          <w:p w14:paraId="3A2B1CC3" w14:textId="77777777" w:rsidR="00823B3A" w:rsidRPr="00823B3A" w:rsidRDefault="00823B3A" w:rsidP="00823B3A">
            <w:pPr>
              <w:jc w:val="both"/>
              <w:rPr>
                <w:b/>
                <w:bCs/>
                <w:sz w:val="16"/>
                <w:szCs w:val="16"/>
              </w:rPr>
            </w:pPr>
            <w:r w:rsidRPr="00823B3A">
              <w:rPr>
                <w:b/>
                <w:bCs/>
                <w:sz w:val="16"/>
                <w:szCs w:val="16"/>
              </w:rPr>
              <w:t> </w:t>
            </w:r>
          </w:p>
        </w:tc>
      </w:tr>
    </w:tbl>
    <w:p w14:paraId="1B360FAC" w14:textId="77777777" w:rsidR="00823B3A" w:rsidRPr="00823B3A" w:rsidRDefault="00823B3A" w:rsidP="00823B3A">
      <w:pPr>
        <w:ind w:firstLine="851"/>
        <w:jc w:val="both"/>
        <w:rPr>
          <w:sz w:val="28"/>
          <w:szCs w:val="28"/>
        </w:rPr>
      </w:pPr>
    </w:p>
    <w:p w14:paraId="0403EB8A" w14:textId="77777777" w:rsidR="00823B3A" w:rsidRPr="00823B3A" w:rsidRDefault="00823B3A" w:rsidP="00823B3A">
      <w:pPr>
        <w:ind w:firstLine="851"/>
        <w:jc w:val="both"/>
        <w:rPr>
          <w:sz w:val="28"/>
          <w:szCs w:val="28"/>
        </w:rPr>
        <w:sectPr w:rsidR="00823B3A" w:rsidRPr="00823B3A" w:rsidSect="00823B3A">
          <w:pgSz w:w="16838" w:h="11906" w:orient="landscape"/>
          <w:pgMar w:top="1701" w:right="1134" w:bottom="567" w:left="1134" w:header="720" w:footer="720" w:gutter="0"/>
          <w:cols w:space="720"/>
          <w:docGrid w:linePitch="326"/>
        </w:sectPr>
      </w:pPr>
    </w:p>
    <w:p w14:paraId="256FCD80" w14:textId="77777777" w:rsidR="00823B3A" w:rsidRPr="00823B3A" w:rsidRDefault="00823B3A" w:rsidP="00823B3A">
      <w:pPr>
        <w:ind w:firstLine="851"/>
        <w:jc w:val="both"/>
        <w:rPr>
          <w:sz w:val="28"/>
          <w:szCs w:val="28"/>
        </w:rPr>
      </w:pPr>
    </w:p>
    <w:p w14:paraId="4D2B5C19" w14:textId="77777777" w:rsidR="00823B3A" w:rsidRPr="00823B3A" w:rsidRDefault="00823B3A" w:rsidP="00823B3A">
      <w:pPr>
        <w:keepNext/>
        <w:outlineLvl w:val="1"/>
        <w:rPr>
          <w:b/>
          <w:sz w:val="28"/>
          <w:szCs w:val="20"/>
        </w:rPr>
      </w:pPr>
      <w:r w:rsidRPr="00823B3A">
        <w:rPr>
          <w:b/>
          <w:sz w:val="28"/>
          <w:szCs w:val="20"/>
        </w:rPr>
        <w:t>Расходы на оплату труда</w:t>
      </w:r>
    </w:p>
    <w:p w14:paraId="1379188E" w14:textId="77777777" w:rsidR="00823B3A" w:rsidRPr="00823B3A" w:rsidRDefault="00823B3A" w:rsidP="00823B3A">
      <w:pPr>
        <w:ind w:firstLine="709"/>
        <w:jc w:val="both"/>
        <w:rPr>
          <w:snapToGrid w:val="0"/>
          <w:sz w:val="28"/>
          <w:szCs w:val="28"/>
        </w:rPr>
      </w:pPr>
      <w:r w:rsidRPr="00823B3A">
        <w:rPr>
          <w:snapToGrid w:val="0"/>
          <w:sz w:val="28"/>
          <w:szCs w:val="28"/>
        </w:rPr>
        <w:t>По данной статье предприятием планируются расходы на производство теплоносителя на 2024 год в размере 12 696 тыс. руб.</w:t>
      </w:r>
    </w:p>
    <w:p w14:paraId="27AFC186" w14:textId="77777777" w:rsidR="00823B3A" w:rsidRPr="00823B3A" w:rsidRDefault="00823B3A" w:rsidP="00823B3A">
      <w:pPr>
        <w:tabs>
          <w:tab w:val="left" w:pos="1890"/>
        </w:tabs>
        <w:spacing w:after="120"/>
        <w:ind w:firstLine="709"/>
        <w:contextualSpacing/>
        <w:jc w:val="both"/>
        <w:rPr>
          <w:snapToGrid w:val="0"/>
          <w:sz w:val="28"/>
          <w:szCs w:val="28"/>
        </w:rPr>
      </w:pPr>
      <w:r w:rsidRPr="00823B3A">
        <w:rPr>
          <w:snapToGrid w:val="0"/>
          <w:sz w:val="28"/>
          <w:szCs w:val="28"/>
        </w:rPr>
        <w:t xml:space="preserve">В качестве обоснования затрат по данной статье были представлены расчеты в виде Приложения 4.9. Методических указаний, формы №П-4 «Сведения о численности, заработной плате и движении работников» за 2022 год, штатное расписание по станции, Коллективный договор. </w:t>
      </w:r>
    </w:p>
    <w:p w14:paraId="1CA00587" w14:textId="77777777" w:rsidR="00823B3A" w:rsidRPr="00823B3A" w:rsidRDefault="00823B3A" w:rsidP="00823B3A">
      <w:pPr>
        <w:tabs>
          <w:tab w:val="left" w:pos="1890"/>
        </w:tabs>
        <w:spacing w:after="120"/>
        <w:ind w:firstLine="709"/>
        <w:contextualSpacing/>
        <w:jc w:val="both"/>
        <w:rPr>
          <w:snapToGrid w:val="0"/>
          <w:sz w:val="28"/>
          <w:szCs w:val="28"/>
        </w:rPr>
      </w:pPr>
      <w:r w:rsidRPr="00823B3A">
        <w:rPr>
          <w:snapToGrid w:val="0"/>
          <w:sz w:val="28"/>
          <w:szCs w:val="28"/>
        </w:rPr>
        <w:t xml:space="preserve">Эксперты проанализировали все представленные в качестве обоснования документы. </w:t>
      </w:r>
    </w:p>
    <w:p w14:paraId="4200C956" w14:textId="77777777" w:rsidR="00823B3A" w:rsidRPr="00823B3A" w:rsidRDefault="00823B3A" w:rsidP="00823B3A">
      <w:pPr>
        <w:tabs>
          <w:tab w:val="left" w:pos="1890"/>
        </w:tabs>
        <w:spacing w:after="120"/>
        <w:ind w:firstLine="709"/>
        <w:contextualSpacing/>
        <w:jc w:val="both"/>
        <w:rPr>
          <w:snapToGrid w:val="0"/>
          <w:sz w:val="28"/>
          <w:szCs w:val="28"/>
        </w:rPr>
      </w:pPr>
      <w:r w:rsidRPr="00823B3A">
        <w:rPr>
          <w:snapToGrid w:val="0"/>
          <w:sz w:val="28"/>
          <w:szCs w:val="28"/>
        </w:rPr>
        <w:t>Для расчета среднемесячной оплаты труда на 1 работника эксперты предлагают воспользоваться показателем среднего размера заработной платы за январь-сентябрь 2023 год для организаций, занимающихся обеспечением электрической энергией, газом и паром (https://kemerovostat.gks.ru) Кемеровской области – Кузбассу – 57 263 руб./мес., и применить ИПЦ на 2024 год – 107,2%, опубликованный 22.09.2023 на сайте Минэкономразвития. Таким образом, среднемесячная заработная плата на 2024 год составит 61 385,94 руб./мес.</w:t>
      </w:r>
    </w:p>
    <w:p w14:paraId="3338B20C" w14:textId="77777777" w:rsidR="00823B3A" w:rsidRPr="00823B3A" w:rsidRDefault="00823B3A" w:rsidP="00823B3A">
      <w:pPr>
        <w:tabs>
          <w:tab w:val="left" w:pos="1890"/>
        </w:tabs>
        <w:spacing w:after="120"/>
        <w:ind w:firstLine="709"/>
        <w:contextualSpacing/>
        <w:jc w:val="both"/>
        <w:rPr>
          <w:snapToGrid w:val="0"/>
          <w:sz w:val="28"/>
          <w:szCs w:val="28"/>
        </w:rPr>
      </w:pPr>
      <w:r w:rsidRPr="00823B3A">
        <w:rPr>
          <w:snapToGrid w:val="0"/>
          <w:sz w:val="28"/>
          <w:szCs w:val="28"/>
        </w:rPr>
        <w:t>Эксперты предлагают учесть численность по производству тепла в размере 6 человек. Таким образом, фонд оплаты труда на 2024 год сформирован экспертами на уровне 12 523 тыс. руб. (61 385,94 руб./мес. * 12 мес. * 17) = 12 523 тыс. руб.</w:t>
      </w:r>
    </w:p>
    <w:p w14:paraId="21134CFB" w14:textId="77777777" w:rsidR="00823B3A" w:rsidRPr="00823B3A" w:rsidRDefault="00823B3A" w:rsidP="00823B3A">
      <w:pPr>
        <w:tabs>
          <w:tab w:val="left" w:pos="1890"/>
        </w:tabs>
        <w:spacing w:after="120"/>
        <w:ind w:firstLine="709"/>
        <w:contextualSpacing/>
        <w:jc w:val="both"/>
        <w:rPr>
          <w:snapToGrid w:val="0"/>
          <w:sz w:val="28"/>
          <w:szCs w:val="28"/>
        </w:rPr>
      </w:pPr>
      <w:r w:rsidRPr="00823B3A">
        <w:rPr>
          <w:snapToGrid w:val="0"/>
          <w:sz w:val="28"/>
          <w:szCs w:val="28"/>
        </w:rPr>
        <w:t>Эксперты предлагают включить в расчет НВВ расходы на оплату труда на 2024 год на уровне 12 523 тыс. руб.</w:t>
      </w:r>
    </w:p>
    <w:p w14:paraId="7C7CEBC2" w14:textId="77777777" w:rsidR="00823B3A" w:rsidRPr="00823B3A" w:rsidRDefault="00823B3A" w:rsidP="00823B3A">
      <w:pPr>
        <w:tabs>
          <w:tab w:val="left" w:pos="1890"/>
        </w:tabs>
        <w:spacing w:after="120"/>
        <w:ind w:firstLine="709"/>
        <w:contextualSpacing/>
        <w:jc w:val="both"/>
        <w:rPr>
          <w:snapToGrid w:val="0"/>
          <w:sz w:val="28"/>
          <w:szCs w:val="28"/>
        </w:rPr>
      </w:pPr>
      <w:r w:rsidRPr="00823B3A">
        <w:rPr>
          <w:snapToGrid w:val="0"/>
          <w:sz w:val="28"/>
          <w:szCs w:val="28"/>
        </w:rPr>
        <w:t>Корректировка предложения предприятия в сторону снижения составила 173 тыс. руб., обусловлена корректировкой размера среднемесячной оплаты труда.</w:t>
      </w:r>
    </w:p>
    <w:p w14:paraId="5F6D629E" w14:textId="77777777" w:rsidR="00823B3A" w:rsidRPr="00823B3A" w:rsidRDefault="00823B3A" w:rsidP="00823B3A">
      <w:pPr>
        <w:ind w:firstLine="851"/>
        <w:jc w:val="both"/>
        <w:rPr>
          <w:sz w:val="28"/>
          <w:szCs w:val="28"/>
        </w:rPr>
      </w:pPr>
    </w:p>
    <w:p w14:paraId="026D2C08" w14:textId="77777777" w:rsidR="00823B3A" w:rsidRPr="00823B3A" w:rsidRDefault="00823B3A" w:rsidP="00823B3A">
      <w:pPr>
        <w:keepNext/>
        <w:jc w:val="both"/>
        <w:outlineLvl w:val="1"/>
        <w:rPr>
          <w:b/>
          <w:sz w:val="28"/>
          <w:szCs w:val="20"/>
        </w:rPr>
      </w:pPr>
      <w:r w:rsidRPr="00823B3A">
        <w:rPr>
          <w:b/>
          <w:sz w:val="28"/>
          <w:szCs w:val="20"/>
        </w:rPr>
        <w:t>расходы на оплату работ и услуг производственного характера, выполняемых по договорам со сторонними организациями</w:t>
      </w:r>
    </w:p>
    <w:p w14:paraId="313EE036" w14:textId="77777777" w:rsidR="00823B3A" w:rsidRPr="00823B3A" w:rsidRDefault="00823B3A" w:rsidP="00823B3A">
      <w:pPr>
        <w:tabs>
          <w:tab w:val="left" w:pos="1134"/>
        </w:tabs>
        <w:ind w:firstLine="709"/>
        <w:jc w:val="both"/>
        <w:rPr>
          <w:sz w:val="28"/>
          <w:szCs w:val="28"/>
        </w:rPr>
      </w:pPr>
      <w:r w:rsidRPr="00823B3A">
        <w:rPr>
          <w:sz w:val="28"/>
          <w:szCs w:val="28"/>
        </w:rPr>
        <w:t>Предприятие учитывает по данной статье расходы на комплекс инжиниринговых услуг:</w:t>
      </w:r>
    </w:p>
    <w:p w14:paraId="542C3F06" w14:textId="77777777" w:rsidR="00823B3A" w:rsidRPr="00823B3A" w:rsidRDefault="00823B3A" w:rsidP="00823B3A">
      <w:pPr>
        <w:tabs>
          <w:tab w:val="left" w:pos="1134"/>
        </w:tabs>
        <w:ind w:firstLine="709"/>
        <w:jc w:val="both"/>
        <w:rPr>
          <w:sz w:val="28"/>
          <w:szCs w:val="28"/>
        </w:rPr>
      </w:pPr>
      <w:r w:rsidRPr="00823B3A">
        <w:rPr>
          <w:sz w:val="28"/>
          <w:szCs w:val="28"/>
        </w:rPr>
        <w:t>Услуги службы наладки и испытаний тепломеханического оборудования;</w:t>
      </w:r>
    </w:p>
    <w:p w14:paraId="407ABDFE" w14:textId="77777777" w:rsidR="00823B3A" w:rsidRPr="00823B3A" w:rsidRDefault="00823B3A" w:rsidP="00823B3A">
      <w:pPr>
        <w:tabs>
          <w:tab w:val="left" w:pos="1134"/>
        </w:tabs>
        <w:ind w:firstLine="709"/>
        <w:jc w:val="both"/>
        <w:rPr>
          <w:sz w:val="28"/>
          <w:szCs w:val="28"/>
        </w:rPr>
      </w:pPr>
      <w:r w:rsidRPr="00823B3A">
        <w:rPr>
          <w:sz w:val="28"/>
          <w:szCs w:val="28"/>
        </w:rPr>
        <w:t>Услуги службы диагностики электротехнического оборудования;</w:t>
      </w:r>
    </w:p>
    <w:p w14:paraId="3FD799EE" w14:textId="77777777" w:rsidR="00823B3A" w:rsidRPr="00823B3A" w:rsidRDefault="00823B3A" w:rsidP="00823B3A">
      <w:pPr>
        <w:tabs>
          <w:tab w:val="left" w:pos="1134"/>
        </w:tabs>
        <w:ind w:firstLine="709"/>
        <w:jc w:val="both"/>
        <w:rPr>
          <w:sz w:val="28"/>
          <w:szCs w:val="28"/>
        </w:rPr>
      </w:pPr>
      <w:r w:rsidRPr="00823B3A">
        <w:rPr>
          <w:sz w:val="28"/>
          <w:szCs w:val="28"/>
        </w:rPr>
        <w:t>Услуги химической службы;</w:t>
      </w:r>
    </w:p>
    <w:p w14:paraId="4D392570" w14:textId="77777777" w:rsidR="00823B3A" w:rsidRPr="00823B3A" w:rsidRDefault="00823B3A" w:rsidP="00823B3A">
      <w:pPr>
        <w:tabs>
          <w:tab w:val="left" w:pos="1134"/>
        </w:tabs>
        <w:ind w:firstLine="709"/>
        <w:jc w:val="both"/>
        <w:rPr>
          <w:sz w:val="28"/>
          <w:szCs w:val="28"/>
        </w:rPr>
      </w:pPr>
      <w:r w:rsidRPr="00823B3A">
        <w:rPr>
          <w:sz w:val="28"/>
          <w:szCs w:val="28"/>
        </w:rPr>
        <w:t>Служба метрологии и измерений;</w:t>
      </w:r>
    </w:p>
    <w:p w14:paraId="245E1BB2" w14:textId="77777777" w:rsidR="00823B3A" w:rsidRPr="00823B3A" w:rsidRDefault="00823B3A" w:rsidP="00823B3A">
      <w:pPr>
        <w:tabs>
          <w:tab w:val="left" w:pos="1134"/>
        </w:tabs>
        <w:ind w:firstLine="709"/>
        <w:jc w:val="both"/>
        <w:rPr>
          <w:sz w:val="28"/>
          <w:szCs w:val="28"/>
        </w:rPr>
      </w:pPr>
      <w:r w:rsidRPr="00823B3A">
        <w:rPr>
          <w:sz w:val="28"/>
          <w:szCs w:val="28"/>
        </w:rPr>
        <w:t>Обследование тепловой изоляции;</w:t>
      </w:r>
    </w:p>
    <w:p w14:paraId="4959459E" w14:textId="77777777" w:rsidR="00823B3A" w:rsidRPr="00823B3A" w:rsidRDefault="00823B3A" w:rsidP="00823B3A">
      <w:pPr>
        <w:tabs>
          <w:tab w:val="left" w:pos="1134"/>
        </w:tabs>
        <w:ind w:firstLine="709"/>
        <w:jc w:val="both"/>
        <w:rPr>
          <w:sz w:val="28"/>
          <w:szCs w:val="28"/>
        </w:rPr>
      </w:pPr>
      <w:r w:rsidRPr="00823B3A">
        <w:rPr>
          <w:sz w:val="28"/>
          <w:szCs w:val="28"/>
        </w:rPr>
        <w:t>Контроль металла и сварных соединений;</w:t>
      </w:r>
    </w:p>
    <w:p w14:paraId="00D0A2F5" w14:textId="77777777" w:rsidR="00823B3A" w:rsidRPr="00823B3A" w:rsidRDefault="00823B3A" w:rsidP="00823B3A">
      <w:pPr>
        <w:tabs>
          <w:tab w:val="left" w:pos="1134"/>
        </w:tabs>
        <w:ind w:firstLine="709"/>
        <w:jc w:val="both"/>
        <w:rPr>
          <w:sz w:val="28"/>
          <w:szCs w:val="28"/>
        </w:rPr>
      </w:pPr>
      <w:r w:rsidRPr="00823B3A">
        <w:rPr>
          <w:sz w:val="28"/>
          <w:szCs w:val="28"/>
        </w:rPr>
        <w:t>Обследование зданий и сооружений</w:t>
      </w:r>
    </w:p>
    <w:p w14:paraId="5F083B56" w14:textId="77777777" w:rsidR="00823B3A" w:rsidRPr="00823B3A" w:rsidRDefault="00823B3A" w:rsidP="00823B3A">
      <w:pPr>
        <w:tabs>
          <w:tab w:val="left" w:pos="1134"/>
        </w:tabs>
        <w:ind w:firstLine="709"/>
        <w:jc w:val="both"/>
        <w:rPr>
          <w:sz w:val="28"/>
          <w:szCs w:val="28"/>
        </w:rPr>
      </w:pPr>
      <w:r w:rsidRPr="00823B3A">
        <w:rPr>
          <w:sz w:val="28"/>
          <w:szCs w:val="28"/>
        </w:rPr>
        <w:t>Экспертиза промышленной безопасности (продление сроков эксплуатации после технического диагностирования), техническое освидетельствование, поверочные расчеты на прочность технических устройств, эксплуатируемых на опасных производственных объектах;</w:t>
      </w:r>
    </w:p>
    <w:p w14:paraId="59D94422" w14:textId="77777777" w:rsidR="00823B3A" w:rsidRPr="00823B3A" w:rsidRDefault="00823B3A" w:rsidP="00823B3A">
      <w:pPr>
        <w:tabs>
          <w:tab w:val="left" w:pos="1134"/>
        </w:tabs>
        <w:ind w:firstLine="709"/>
        <w:jc w:val="both"/>
        <w:rPr>
          <w:sz w:val="28"/>
          <w:szCs w:val="28"/>
        </w:rPr>
      </w:pPr>
      <w:r w:rsidRPr="00823B3A">
        <w:rPr>
          <w:sz w:val="28"/>
          <w:szCs w:val="28"/>
        </w:rPr>
        <w:t>Техническое освидетельствование технических устройств эксплуатируемых на опасных производственных объектах</w:t>
      </w:r>
    </w:p>
    <w:p w14:paraId="7F17B53F" w14:textId="77777777" w:rsidR="00823B3A" w:rsidRPr="00823B3A" w:rsidRDefault="00823B3A" w:rsidP="00823B3A">
      <w:pPr>
        <w:ind w:firstLine="709"/>
        <w:jc w:val="both"/>
        <w:rPr>
          <w:sz w:val="28"/>
          <w:szCs w:val="28"/>
        </w:rPr>
      </w:pPr>
      <w:r w:rsidRPr="00823B3A">
        <w:rPr>
          <w:sz w:val="28"/>
          <w:szCs w:val="28"/>
        </w:rPr>
        <w:lastRenderedPageBreak/>
        <w:t>Предприятие по данной статье предлагает расходы на 2024 год в размере 761 тыс. руб.</w:t>
      </w:r>
    </w:p>
    <w:p w14:paraId="4B913D7A" w14:textId="77777777" w:rsidR="00823B3A" w:rsidRPr="00823B3A" w:rsidRDefault="00823B3A" w:rsidP="00823B3A">
      <w:pPr>
        <w:ind w:firstLine="709"/>
        <w:jc w:val="both"/>
        <w:rPr>
          <w:sz w:val="28"/>
          <w:szCs w:val="28"/>
        </w:rPr>
      </w:pPr>
      <w:r w:rsidRPr="00823B3A">
        <w:rPr>
          <w:sz w:val="28"/>
          <w:szCs w:val="28"/>
        </w:rPr>
        <w:t>Эксперты, рассмотрев все обосновывающие материалы предлагают в расчете НВВ учесть на 2024 год расходы оплату работ и услуг производственного характера в размере 669 тыс. руб., исходя из фактических расходов за 2022 год с учетом ИПЦ 1,058 и 1,072.</w:t>
      </w:r>
    </w:p>
    <w:p w14:paraId="1DF05A72" w14:textId="77777777" w:rsidR="00823B3A" w:rsidRPr="00823B3A" w:rsidRDefault="00823B3A" w:rsidP="00823B3A">
      <w:pPr>
        <w:ind w:firstLine="851"/>
        <w:jc w:val="both"/>
        <w:rPr>
          <w:sz w:val="28"/>
          <w:szCs w:val="28"/>
        </w:rPr>
      </w:pPr>
    </w:p>
    <w:p w14:paraId="28CA9B30" w14:textId="77777777" w:rsidR="00823B3A" w:rsidRPr="00823B3A" w:rsidRDefault="00823B3A" w:rsidP="00823B3A">
      <w:pPr>
        <w:keepNext/>
        <w:jc w:val="both"/>
        <w:outlineLvl w:val="1"/>
        <w:rPr>
          <w:b/>
          <w:sz w:val="28"/>
          <w:szCs w:val="20"/>
        </w:rPr>
      </w:pPr>
      <w:r w:rsidRPr="00823B3A">
        <w:rPr>
          <w:b/>
          <w:sz w:val="28"/>
          <w:szCs w:val="20"/>
        </w:rPr>
        <w:t>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 услуг по стратегическому управлению организацией и других работ, услуг</w:t>
      </w:r>
    </w:p>
    <w:p w14:paraId="7FB036C2" w14:textId="77777777" w:rsidR="00823B3A" w:rsidRPr="00823B3A" w:rsidRDefault="00823B3A" w:rsidP="00823B3A">
      <w:pPr>
        <w:tabs>
          <w:tab w:val="left" w:pos="1134"/>
        </w:tabs>
        <w:ind w:firstLine="709"/>
        <w:jc w:val="both"/>
        <w:rPr>
          <w:sz w:val="28"/>
          <w:szCs w:val="28"/>
        </w:rPr>
      </w:pPr>
      <w:r w:rsidRPr="00823B3A">
        <w:rPr>
          <w:sz w:val="28"/>
          <w:szCs w:val="28"/>
        </w:rPr>
        <w:t>Предприятие учитывает по данной статье расходы на коммунальные услуги по водоснабжению и водоотведению по договору № 20-ХСт от 20.11.2008 с КОАО «АЗОТ».</w:t>
      </w:r>
    </w:p>
    <w:p w14:paraId="2631A4C4" w14:textId="77777777" w:rsidR="00823B3A" w:rsidRPr="00823B3A" w:rsidRDefault="00823B3A" w:rsidP="00823B3A">
      <w:pPr>
        <w:ind w:firstLine="709"/>
        <w:jc w:val="both"/>
        <w:rPr>
          <w:sz w:val="28"/>
          <w:szCs w:val="28"/>
        </w:rPr>
      </w:pPr>
      <w:r w:rsidRPr="00823B3A">
        <w:rPr>
          <w:sz w:val="28"/>
          <w:szCs w:val="28"/>
        </w:rPr>
        <w:t>Предприятие по данной статье предлагает расходы на 2024 год в размере 872 тыс. руб.</w:t>
      </w:r>
    </w:p>
    <w:p w14:paraId="598AC972" w14:textId="77777777" w:rsidR="00823B3A" w:rsidRPr="00823B3A" w:rsidRDefault="00823B3A" w:rsidP="00823B3A">
      <w:pPr>
        <w:ind w:firstLine="709"/>
        <w:jc w:val="both"/>
        <w:rPr>
          <w:sz w:val="28"/>
          <w:szCs w:val="28"/>
        </w:rPr>
      </w:pPr>
      <w:r w:rsidRPr="00823B3A">
        <w:rPr>
          <w:sz w:val="28"/>
          <w:szCs w:val="28"/>
        </w:rPr>
        <w:t>Эксперты, рассмотрев все обосновывающие материалы предлагают в расчете НВВ учесть на 2024 год расходы оплату иных работ и услуг в размере 564 тыс. руб.  Расчет произведен исходя из фактических расходов за 2022 год с учетом индексов 1,083 и 1,044 (Водоснабжение; водоотведение, организация сбора и утилизация отходов, деятельность по ликвидации загрязнений).</w:t>
      </w:r>
    </w:p>
    <w:p w14:paraId="3C5EF6E0" w14:textId="77777777" w:rsidR="00823B3A" w:rsidRPr="00823B3A" w:rsidRDefault="00823B3A" w:rsidP="00823B3A">
      <w:pPr>
        <w:ind w:firstLine="851"/>
        <w:jc w:val="both"/>
        <w:rPr>
          <w:sz w:val="28"/>
          <w:szCs w:val="28"/>
        </w:rPr>
      </w:pPr>
    </w:p>
    <w:p w14:paraId="2231CEC3" w14:textId="77777777" w:rsidR="00823B3A" w:rsidRPr="00823B3A" w:rsidRDefault="00823B3A" w:rsidP="00823B3A">
      <w:pPr>
        <w:keepNext/>
        <w:jc w:val="both"/>
        <w:outlineLvl w:val="1"/>
        <w:rPr>
          <w:b/>
          <w:sz w:val="28"/>
          <w:szCs w:val="20"/>
        </w:rPr>
      </w:pPr>
      <w:r w:rsidRPr="00823B3A">
        <w:rPr>
          <w:b/>
          <w:sz w:val="28"/>
          <w:szCs w:val="20"/>
        </w:rPr>
        <w:t>Другие расходы</w:t>
      </w:r>
    </w:p>
    <w:p w14:paraId="6BD5CB14" w14:textId="77777777" w:rsidR="00823B3A" w:rsidRPr="00823B3A" w:rsidRDefault="00823B3A" w:rsidP="00823B3A">
      <w:pPr>
        <w:tabs>
          <w:tab w:val="left" w:pos="0"/>
        </w:tabs>
        <w:ind w:firstLine="851"/>
        <w:jc w:val="both"/>
        <w:rPr>
          <w:sz w:val="28"/>
          <w:szCs w:val="28"/>
        </w:rPr>
      </w:pPr>
      <w:r w:rsidRPr="00823B3A">
        <w:rPr>
          <w:sz w:val="28"/>
          <w:szCs w:val="28"/>
        </w:rPr>
        <w:t>Предприятием заявлены расходы по данной статье в размере 498 тыс. руб.</w:t>
      </w:r>
    </w:p>
    <w:p w14:paraId="03DCBFF8" w14:textId="77777777" w:rsidR="00823B3A" w:rsidRPr="00823B3A" w:rsidRDefault="00823B3A" w:rsidP="00823B3A">
      <w:pPr>
        <w:ind w:firstLine="851"/>
        <w:jc w:val="both"/>
        <w:rPr>
          <w:sz w:val="28"/>
          <w:szCs w:val="28"/>
        </w:rPr>
      </w:pPr>
      <w:r w:rsidRPr="00823B3A">
        <w:rPr>
          <w:sz w:val="28"/>
          <w:szCs w:val="28"/>
        </w:rPr>
        <w:t>Расходы в полном размере предлагается исключить из НВВ в виду отсутствия обоснования производственной необходимости.</w:t>
      </w:r>
    </w:p>
    <w:p w14:paraId="46BD50C1" w14:textId="77777777" w:rsidR="00823B3A" w:rsidRPr="00823B3A" w:rsidRDefault="00823B3A" w:rsidP="00823B3A">
      <w:pPr>
        <w:ind w:firstLine="851"/>
        <w:jc w:val="both"/>
        <w:rPr>
          <w:sz w:val="28"/>
          <w:szCs w:val="28"/>
        </w:rPr>
      </w:pPr>
    </w:p>
    <w:p w14:paraId="67CFD6C6" w14:textId="77777777" w:rsidR="00823B3A" w:rsidRPr="00823B3A" w:rsidRDefault="00823B3A" w:rsidP="00823B3A">
      <w:pPr>
        <w:tabs>
          <w:tab w:val="left" w:pos="426"/>
        </w:tabs>
        <w:ind w:firstLine="851"/>
        <w:jc w:val="both"/>
        <w:rPr>
          <w:sz w:val="28"/>
          <w:szCs w:val="28"/>
        </w:rPr>
      </w:pPr>
      <w:r w:rsidRPr="00823B3A">
        <w:rPr>
          <w:sz w:val="28"/>
          <w:szCs w:val="28"/>
        </w:rPr>
        <w:t>Базовый уровень операционных расходов на 2024 год (рассчитанный методом экономически обоснованных расходов) составил 22 945 тыс. руб.</w:t>
      </w:r>
    </w:p>
    <w:p w14:paraId="2B6F61E4" w14:textId="77777777" w:rsidR="00823B3A" w:rsidRPr="00823B3A" w:rsidRDefault="00823B3A" w:rsidP="00823B3A">
      <w:pPr>
        <w:tabs>
          <w:tab w:val="left" w:pos="426"/>
        </w:tabs>
        <w:ind w:firstLine="851"/>
        <w:jc w:val="both"/>
        <w:rPr>
          <w:sz w:val="28"/>
          <w:szCs w:val="28"/>
        </w:rPr>
      </w:pPr>
      <w:r w:rsidRPr="00823B3A">
        <w:rPr>
          <w:sz w:val="28"/>
          <w:szCs w:val="28"/>
        </w:rPr>
        <w:t>Базовый уровень операционных расходов приведен в таблице 3.</w:t>
      </w:r>
    </w:p>
    <w:p w14:paraId="6B0B3A3F" w14:textId="77777777" w:rsidR="00823B3A" w:rsidRPr="00823B3A" w:rsidRDefault="00823B3A" w:rsidP="00823B3A">
      <w:pPr>
        <w:ind w:firstLine="851"/>
        <w:jc w:val="both"/>
        <w:rPr>
          <w:sz w:val="28"/>
          <w:szCs w:val="28"/>
        </w:rPr>
      </w:pPr>
    </w:p>
    <w:p w14:paraId="28C67B99" w14:textId="77777777" w:rsidR="00823B3A" w:rsidRPr="00823B3A" w:rsidRDefault="00823B3A" w:rsidP="00823B3A">
      <w:pPr>
        <w:rPr>
          <w:color w:val="000000"/>
          <w:sz w:val="28"/>
          <w:szCs w:val="28"/>
        </w:rPr>
      </w:pPr>
      <w:r w:rsidRPr="00823B3A">
        <w:rPr>
          <w:color w:val="000000"/>
          <w:sz w:val="28"/>
          <w:szCs w:val="28"/>
        </w:rPr>
        <w:br w:type="page"/>
      </w:r>
    </w:p>
    <w:p w14:paraId="61806808" w14:textId="77777777" w:rsidR="00823B3A" w:rsidRPr="00823B3A" w:rsidRDefault="00823B3A" w:rsidP="00823B3A">
      <w:pPr>
        <w:spacing w:line="360" w:lineRule="auto"/>
        <w:ind w:left="720" w:right="-143"/>
        <w:jc w:val="right"/>
        <w:rPr>
          <w:color w:val="000000"/>
          <w:sz w:val="28"/>
          <w:szCs w:val="28"/>
        </w:rPr>
      </w:pPr>
      <w:r w:rsidRPr="00823B3A">
        <w:rPr>
          <w:color w:val="000000"/>
          <w:sz w:val="28"/>
          <w:szCs w:val="28"/>
        </w:rPr>
        <w:lastRenderedPageBreak/>
        <w:t>Таблица 3</w:t>
      </w:r>
    </w:p>
    <w:p w14:paraId="1623F7BD" w14:textId="77777777" w:rsidR="00823B3A" w:rsidRPr="00823B3A" w:rsidRDefault="00823B3A" w:rsidP="00823B3A">
      <w:pPr>
        <w:ind w:firstLine="851"/>
        <w:jc w:val="center"/>
        <w:rPr>
          <w:b/>
          <w:sz w:val="28"/>
          <w:szCs w:val="28"/>
        </w:rPr>
      </w:pPr>
      <w:r w:rsidRPr="00823B3A">
        <w:rPr>
          <w:b/>
          <w:sz w:val="28"/>
          <w:szCs w:val="28"/>
        </w:rPr>
        <w:t xml:space="preserve">Определение операционных (подконтрольных) расходов на 2024 год </w:t>
      </w:r>
    </w:p>
    <w:p w14:paraId="7CE3D8A9" w14:textId="77777777" w:rsidR="00823B3A" w:rsidRPr="00823B3A" w:rsidRDefault="00823B3A" w:rsidP="00823B3A">
      <w:pPr>
        <w:ind w:firstLine="851"/>
        <w:jc w:val="center"/>
        <w:rPr>
          <w:sz w:val="28"/>
          <w:szCs w:val="28"/>
        </w:rPr>
      </w:pPr>
      <w:r w:rsidRPr="00823B3A">
        <w:rPr>
          <w:b/>
          <w:sz w:val="28"/>
          <w:szCs w:val="28"/>
        </w:rPr>
        <w:t>Ново-Кемеровская ТЭЦ (базовый уровень операционных расходов)</w:t>
      </w:r>
      <w:r w:rsidRPr="00823B3A">
        <w:rPr>
          <w:sz w:val="28"/>
          <w:szCs w:val="28"/>
        </w:rPr>
        <w:t xml:space="preserve"> </w:t>
      </w:r>
    </w:p>
    <w:p w14:paraId="4BFBC4C7" w14:textId="77777777" w:rsidR="00823B3A" w:rsidRPr="00823B3A" w:rsidRDefault="00823B3A" w:rsidP="00823B3A">
      <w:pPr>
        <w:ind w:firstLine="851"/>
        <w:jc w:val="center"/>
        <w:rPr>
          <w:sz w:val="28"/>
          <w:szCs w:val="28"/>
        </w:rPr>
      </w:pPr>
      <w:r w:rsidRPr="00823B3A">
        <w:rPr>
          <w:sz w:val="28"/>
          <w:szCs w:val="28"/>
        </w:rPr>
        <w:t>(приложение 5.1 к Методическим указаниям)</w:t>
      </w:r>
    </w:p>
    <w:p w14:paraId="14B8EA07" w14:textId="77777777" w:rsidR="00823B3A" w:rsidRPr="00823B3A" w:rsidRDefault="00823B3A" w:rsidP="00823B3A">
      <w:pPr>
        <w:ind w:firstLine="851"/>
        <w:jc w:val="right"/>
        <w:rPr>
          <w:sz w:val="28"/>
          <w:szCs w:val="28"/>
        </w:rPr>
      </w:pPr>
      <w:r w:rsidRPr="00823B3A">
        <w:rPr>
          <w:sz w:val="28"/>
          <w:szCs w:val="28"/>
        </w:rPr>
        <w:t>тыс. руб.</w:t>
      </w:r>
    </w:p>
    <w:tbl>
      <w:tblPr>
        <w:tblW w:w="9521" w:type="dxa"/>
        <w:tblInd w:w="113" w:type="dxa"/>
        <w:tblLook w:val="04A0" w:firstRow="1" w:lastRow="0" w:firstColumn="1" w:lastColumn="0" w:noHBand="0" w:noVBand="1"/>
      </w:tblPr>
      <w:tblGrid>
        <w:gridCol w:w="562"/>
        <w:gridCol w:w="5387"/>
        <w:gridCol w:w="1843"/>
        <w:gridCol w:w="1729"/>
      </w:tblGrid>
      <w:tr w:rsidR="00823B3A" w:rsidRPr="00823B3A" w14:paraId="1EF2EC22" w14:textId="77777777" w:rsidTr="006D5EE3">
        <w:trPr>
          <w:trHeight w:val="363"/>
          <w:tblHead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F6B8F5" w14:textId="77777777" w:rsidR="00823B3A" w:rsidRPr="00823B3A" w:rsidRDefault="00823B3A" w:rsidP="00823B3A">
            <w:pPr>
              <w:jc w:val="center"/>
              <w:rPr>
                <w:sz w:val="22"/>
                <w:szCs w:val="22"/>
              </w:rPr>
            </w:pPr>
            <w:r w:rsidRPr="00823B3A">
              <w:rPr>
                <w:sz w:val="22"/>
                <w:szCs w:val="22"/>
              </w:rPr>
              <w:t>№</w:t>
            </w:r>
            <w:r w:rsidRPr="00823B3A">
              <w:rPr>
                <w:sz w:val="22"/>
                <w:szCs w:val="22"/>
              </w:rPr>
              <w:br/>
              <w:t>п/п</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58223B23" w14:textId="77777777" w:rsidR="00823B3A" w:rsidRPr="00823B3A" w:rsidRDefault="00823B3A" w:rsidP="00823B3A">
            <w:pPr>
              <w:jc w:val="center"/>
              <w:rPr>
                <w:sz w:val="22"/>
                <w:szCs w:val="22"/>
              </w:rPr>
            </w:pPr>
            <w:r w:rsidRPr="00823B3A">
              <w:rPr>
                <w:sz w:val="22"/>
                <w:szCs w:val="22"/>
              </w:rPr>
              <w:t>Наименование расхода</w:t>
            </w:r>
          </w:p>
        </w:tc>
        <w:tc>
          <w:tcPr>
            <w:tcW w:w="1843" w:type="dxa"/>
            <w:tcBorders>
              <w:top w:val="single" w:sz="4" w:space="0" w:color="auto"/>
              <w:left w:val="single" w:sz="4" w:space="0" w:color="auto"/>
              <w:bottom w:val="single" w:sz="4" w:space="0" w:color="auto"/>
              <w:right w:val="single" w:sz="4" w:space="0" w:color="auto"/>
            </w:tcBorders>
            <w:vAlign w:val="center"/>
          </w:tcPr>
          <w:p w14:paraId="34438708" w14:textId="77777777" w:rsidR="00823B3A" w:rsidRPr="00823B3A" w:rsidRDefault="00823B3A" w:rsidP="00823B3A">
            <w:pPr>
              <w:jc w:val="center"/>
              <w:rPr>
                <w:sz w:val="22"/>
                <w:szCs w:val="22"/>
              </w:rPr>
            </w:pPr>
            <w:r w:rsidRPr="00823B3A">
              <w:rPr>
                <w:sz w:val="22"/>
                <w:szCs w:val="22"/>
              </w:rPr>
              <w:t>Предложение предприятия</w:t>
            </w: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14:paraId="1DA0052A" w14:textId="77777777" w:rsidR="00823B3A" w:rsidRPr="00823B3A" w:rsidRDefault="00823B3A" w:rsidP="00823B3A">
            <w:pPr>
              <w:jc w:val="center"/>
              <w:rPr>
                <w:sz w:val="22"/>
                <w:szCs w:val="22"/>
              </w:rPr>
            </w:pPr>
            <w:r w:rsidRPr="00823B3A">
              <w:rPr>
                <w:sz w:val="22"/>
                <w:szCs w:val="22"/>
              </w:rPr>
              <w:t xml:space="preserve">Предложение экспертов </w:t>
            </w:r>
          </w:p>
        </w:tc>
      </w:tr>
      <w:tr w:rsidR="00823B3A" w:rsidRPr="00823B3A" w14:paraId="71E16397" w14:textId="77777777" w:rsidTr="006D5EE3">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599FF4" w14:textId="77777777" w:rsidR="00823B3A" w:rsidRPr="00823B3A" w:rsidRDefault="00823B3A" w:rsidP="00823B3A">
            <w:pPr>
              <w:jc w:val="center"/>
              <w:rPr>
                <w:sz w:val="22"/>
                <w:szCs w:val="22"/>
              </w:rPr>
            </w:pPr>
            <w:r w:rsidRPr="00823B3A">
              <w:rPr>
                <w:sz w:val="22"/>
                <w:szCs w:val="22"/>
              </w:rPr>
              <w:t>1</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5A380B" w14:textId="77777777" w:rsidR="00823B3A" w:rsidRPr="00823B3A" w:rsidRDefault="00823B3A" w:rsidP="00823B3A">
            <w:pPr>
              <w:rPr>
                <w:sz w:val="22"/>
                <w:szCs w:val="22"/>
              </w:rPr>
            </w:pPr>
            <w:r w:rsidRPr="00823B3A">
              <w:rPr>
                <w:sz w:val="22"/>
                <w:szCs w:val="22"/>
              </w:rPr>
              <w:t>Расходы на приобретение сырья и материалов</w:t>
            </w:r>
          </w:p>
        </w:tc>
        <w:tc>
          <w:tcPr>
            <w:tcW w:w="1843" w:type="dxa"/>
            <w:tcBorders>
              <w:top w:val="single" w:sz="4" w:space="0" w:color="auto"/>
              <w:left w:val="single" w:sz="4" w:space="0" w:color="auto"/>
              <w:bottom w:val="single" w:sz="4" w:space="0" w:color="auto"/>
              <w:right w:val="single" w:sz="4" w:space="0" w:color="auto"/>
            </w:tcBorders>
            <w:vAlign w:val="center"/>
          </w:tcPr>
          <w:p w14:paraId="0D24E720" w14:textId="77777777" w:rsidR="00823B3A" w:rsidRPr="00823B3A" w:rsidRDefault="00823B3A" w:rsidP="00823B3A">
            <w:pPr>
              <w:jc w:val="center"/>
              <w:rPr>
                <w:sz w:val="22"/>
                <w:szCs w:val="22"/>
              </w:rPr>
            </w:pPr>
            <w:r w:rsidRPr="00823B3A">
              <w:rPr>
                <w:sz w:val="22"/>
                <w:szCs w:val="22"/>
              </w:rPr>
              <w:t>12 480</w:t>
            </w:r>
          </w:p>
        </w:tc>
        <w:tc>
          <w:tcPr>
            <w:tcW w:w="17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C36408" w14:textId="77777777" w:rsidR="00823B3A" w:rsidRPr="00823B3A" w:rsidRDefault="00823B3A" w:rsidP="00823B3A">
            <w:pPr>
              <w:jc w:val="center"/>
              <w:rPr>
                <w:sz w:val="22"/>
                <w:szCs w:val="22"/>
              </w:rPr>
            </w:pPr>
            <w:r w:rsidRPr="00823B3A">
              <w:rPr>
                <w:sz w:val="22"/>
                <w:szCs w:val="22"/>
              </w:rPr>
              <w:t>5 364</w:t>
            </w:r>
          </w:p>
        </w:tc>
      </w:tr>
      <w:tr w:rsidR="00823B3A" w:rsidRPr="00823B3A" w14:paraId="3C580209" w14:textId="77777777" w:rsidTr="006D5EE3">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B68C24" w14:textId="77777777" w:rsidR="00823B3A" w:rsidRPr="00823B3A" w:rsidRDefault="00823B3A" w:rsidP="00823B3A">
            <w:pPr>
              <w:jc w:val="center"/>
              <w:rPr>
                <w:sz w:val="22"/>
                <w:szCs w:val="22"/>
              </w:rPr>
            </w:pPr>
            <w:r w:rsidRPr="00823B3A">
              <w:rPr>
                <w:sz w:val="22"/>
                <w:szCs w:val="22"/>
              </w:rPr>
              <w:t>2</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2B3DAE" w14:textId="77777777" w:rsidR="00823B3A" w:rsidRPr="00823B3A" w:rsidRDefault="00823B3A" w:rsidP="00823B3A">
            <w:pPr>
              <w:rPr>
                <w:sz w:val="22"/>
                <w:szCs w:val="22"/>
              </w:rPr>
            </w:pPr>
            <w:r w:rsidRPr="00823B3A">
              <w:rPr>
                <w:sz w:val="22"/>
                <w:szCs w:val="22"/>
              </w:rPr>
              <w:t>Расходы на ремонт основных средств</w:t>
            </w:r>
          </w:p>
        </w:tc>
        <w:tc>
          <w:tcPr>
            <w:tcW w:w="1843" w:type="dxa"/>
            <w:tcBorders>
              <w:top w:val="single" w:sz="4" w:space="0" w:color="auto"/>
              <w:left w:val="single" w:sz="4" w:space="0" w:color="auto"/>
              <w:bottom w:val="single" w:sz="4" w:space="0" w:color="auto"/>
              <w:right w:val="single" w:sz="4" w:space="0" w:color="auto"/>
            </w:tcBorders>
            <w:vAlign w:val="center"/>
          </w:tcPr>
          <w:p w14:paraId="51EA3F1C" w14:textId="77777777" w:rsidR="00823B3A" w:rsidRPr="00823B3A" w:rsidRDefault="00823B3A" w:rsidP="00823B3A">
            <w:pPr>
              <w:jc w:val="center"/>
              <w:rPr>
                <w:sz w:val="22"/>
                <w:szCs w:val="22"/>
              </w:rPr>
            </w:pPr>
            <w:r w:rsidRPr="00823B3A">
              <w:rPr>
                <w:sz w:val="22"/>
                <w:szCs w:val="22"/>
              </w:rPr>
              <w:t>3 825</w:t>
            </w:r>
          </w:p>
        </w:tc>
        <w:tc>
          <w:tcPr>
            <w:tcW w:w="1729" w:type="dxa"/>
            <w:tcBorders>
              <w:top w:val="nil"/>
              <w:left w:val="single" w:sz="4" w:space="0" w:color="auto"/>
              <w:bottom w:val="single" w:sz="4" w:space="0" w:color="auto"/>
              <w:right w:val="single" w:sz="4" w:space="0" w:color="auto"/>
            </w:tcBorders>
            <w:shd w:val="clear" w:color="auto" w:fill="auto"/>
            <w:noWrap/>
            <w:vAlign w:val="center"/>
          </w:tcPr>
          <w:p w14:paraId="2283FB9A" w14:textId="77777777" w:rsidR="00823B3A" w:rsidRPr="00823B3A" w:rsidRDefault="00823B3A" w:rsidP="00823B3A">
            <w:pPr>
              <w:jc w:val="center"/>
              <w:rPr>
                <w:sz w:val="22"/>
                <w:szCs w:val="22"/>
              </w:rPr>
            </w:pPr>
            <w:r w:rsidRPr="00823B3A">
              <w:rPr>
                <w:sz w:val="22"/>
                <w:szCs w:val="22"/>
              </w:rPr>
              <w:t>3 825</w:t>
            </w:r>
          </w:p>
        </w:tc>
      </w:tr>
      <w:tr w:rsidR="00823B3A" w:rsidRPr="00823B3A" w14:paraId="1314E97E" w14:textId="77777777" w:rsidTr="006D5EE3">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52EADD" w14:textId="77777777" w:rsidR="00823B3A" w:rsidRPr="00823B3A" w:rsidRDefault="00823B3A" w:rsidP="00823B3A">
            <w:pPr>
              <w:jc w:val="center"/>
              <w:rPr>
                <w:sz w:val="22"/>
                <w:szCs w:val="22"/>
              </w:rPr>
            </w:pPr>
            <w:r w:rsidRPr="00823B3A">
              <w:rPr>
                <w:sz w:val="22"/>
                <w:szCs w:val="22"/>
              </w:rPr>
              <w:t>3</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08E0B9" w14:textId="77777777" w:rsidR="00823B3A" w:rsidRPr="00823B3A" w:rsidRDefault="00823B3A" w:rsidP="00823B3A">
            <w:pPr>
              <w:rPr>
                <w:sz w:val="22"/>
                <w:szCs w:val="22"/>
              </w:rPr>
            </w:pPr>
            <w:r w:rsidRPr="00823B3A">
              <w:rPr>
                <w:sz w:val="22"/>
                <w:szCs w:val="22"/>
              </w:rPr>
              <w:t>Расходы на оплату труда</w:t>
            </w:r>
          </w:p>
        </w:tc>
        <w:tc>
          <w:tcPr>
            <w:tcW w:w="1843" w:type="dxa"/>
            <w:tcBorders>
              <w:top w:val="single" w:sz="4" w:space="0" w:color="auto"/>
              <w:left w:val="single" w:sz="4" w:space="0" w:color="auto"/>
              <w:bottom w:val="single" w:sz="4" w:space="0" w:color="auto"/>
              <w:right w:val="single" w:sz="4" w:space="0" w:color="auto"/>
            </w:tcBorders>
            <w:vAlign w:val="center"/>
          </w:tcPr>
          <w:p w14:paraId="66A1FB23" w14:textId="77777777" w:rsidR="00823B3A" w:rsidRPr="00823B3A" w:rsidRDefault="00823B3A" w:rsidP="00823B3A">
            <w:pPr>
              <w:jc w:val="center"/>
              <w:rPr>
                <w:sz w:val="22"/>
                <w:szCs w:val="22"/>
              </w:rPr>
            </w:pPr>
            <w:r w:rsidRPr="00823B3A">
              <w:rPr>
                <w:sz w:val="22"/>
                <w:szCs w:val="22"/>
              </w:rPr>
              <w:t>12 696</w:t>
            </w:r>
          </w:p>
        </w:tc>
        <w:tc>
          <w:tcPr>
            <w:tcW w:w="1729" w:type="dxa"/>
            <w:tcBorders>
              <w:top w:val="nil"/>
              <w:left w:val="single" w:sz="4" w:space="0" w:color="auto"/>
              <w:bottom w:val="single" w:sz="4" w:space="0" w:color="auto"/>
              <w:right w:val="single" w:sz="4" w:space="0" w:color="auto"/>
            </w:tcBorders>
            <w:shd w:val="clear" w:color="auto" w:fill="auto"/>
            <w:noWrap/>
            <w:vAlign w:val="center"/>
          </w:tcPr>
          <w:p w14:paraId="6F2C5710" w14:textId="77777777" w:rsidR="00823B3A" w:rsidRPr="00823B3A" w:rsidRDefault="00823B3A" w:rsidP="00823B3A">
            <w:pPr>
              <w:jc w:val="center"/>
              <w:rPr>
                <w:sz w:val="22"/>
                <w:szCs w:val="22"/>
              </w:rPr>
            </w:pPr>
            <w:r w:rsidRPr="00823B3A">
              <w:rPr>
                <w:sz w:val="22"/>
                <w:szCs w:val="22"/>
              </w:rPr>
              <w:t>12 523</w:t>
            </w:r>
          </w:p>
        </w:tc>
      </w:tr>
      <w:tr w:rsidR="00823B3A" w:rsidRPr="00823B3A" w14:paraId="62779C74" w14:textId="77777777" w:rsidTr="006D5EE3">
        <w:trPr>
          <w:trHeight w:val="6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4E30CF" w14:textId="77777777" w:rsidR="00823B3A" w:rsidRPr="00823B3A" w:rsidRDefault="00823B3A" w:rsidP="00823B3A">
            <w:pPr>
              <w:jc w:val="center"/>
              <w:rPr>
                <w:sz w:val="22"/>
                <w:szCs w:val="22"/>
              </w:rPr>
            </w:pPr>
            <w:r w:rsidRPr="00823B3A">
              <w:rPr>
                <w:sz w:val="22"/>
                <w:szCs w:val="22"/>
              </w:rPr>
              <w:t>4</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B34B37" w14:textId="77777777" w:rsidR="00823B3A" w:rsidRPr="00823B3A" w:rsidRDefault="00823B3A" w:rsidP="00823B3A">
            <w:pPr>
              <w:rPr>
                <w:sz w:val="22"/>
                <w:szCs w:val="22"/>
              </w:rPr>
            </w:pPr>
            <w:r w:rsidRPr="00823B3A">
              <w:rPr>
                <w:sz w:val="22"/>
                <w:szCs w:val="22"/>
              </w:rPr>
              <w:t>Расходы на оплату работ и услуг производственного характера, выполняемых по договорам со сторонними организациями</w:t>
            </w:r>
          </w:p>
        </w:tc>
        <w:tc>
          <w:tcPr>
            <w:tcW w:w="1843" w:type="dxa"/>
            <w:tcBorders>
              <w:top w:val="single" w:sz="4" w:space="0" w:color="auto"/>
              <w:left w:val="single" w:sz="4" w:space="0" w:color="auto"/>
              <w:bottom w:val="single" w:sz="4" w:space="0" w:color="auto"/>
              <w:right w:val="single" w:sz="4" w:space="0" w:color="auto"/>
            </w:tcBorders>
            <w:vAlign w:val="center"/>
          </w:tcPr>
          <w:p w14:paraId="07596AE7" w14:textId="77777777" w:rsidR="00823B3A" w:rsidRPr="00823B3A" w:rsidRDefault="00823B3A" w:rsidP="00823B3A">
            <w:pPr>
              <w:jc w:val="center"/>
              <w:rPr>
                <w:sz w:val="22"/>
                <w:szCs w:val="22"/>
              </w:rPr>
            </w:pPr>
            <w:r w:rsidRPr="00823B3A">
              <w:rPr>
                <w:sz w:val="22"/>
                <w:szCs w:val="22"/>
              </w:rPr>
              <w:t>761</w:t>
            </w:r>
          </w:p>
        </w:tc>
        <w:tc>
          <w:tcPr>
            <w:tcW w:w="1729" w:type="dxa"/>
            <w:tcBorders>
              <w:top w:val="nil"/>
              <w:left w:val="single" w:sz="4" w:space="0" w:color="auto"/>
              <w:bottom w:val="single" w:sz="4" w:space="0" w:color="auto"/>
              <w:right w:val="single" w:sz="4" w:space="0" w:color="auto"/>
            </w:tcBorders>
            <w:shd w:val="clear" w:color="auto" w:fill="auto"/>
            <w:noWrap/>
            <w:vAlign w:val="center"/>
          </w:tcPr>
          <w:p w14:paraId="0C66E54E" w14:textId="77777777" w:rsidR="00823B3A" w:rsidRPr="00823B3A" w:rsidRDefault="00823B3A" w:rsidP="00823B3A">
            <w:pPr>
              <w:jc w:val="center"/>
              <w:rPr>
                <w:sz w:val="22"/>
                <w:szCs w:val="22"/>
              </w:rPr>
            </w:pPr>
            <w:r w:rsidRPr="00823B3A">
              <w:rPr>
                <w:sz w:val="22"/>
                <w:szCs w:val="22"/>
              </w:rPr>
              <w:t>669</w:t>
            </w:r>
          </w:p>
        </w:tc>
      </w:tr>
      <w:tr w:rsidR="00823B3A" w:rsidRPr="00823B3A" w14:paraId="257DE1C4" w14:textId="77777777" w:rsidTr="006D5EE3">
        <w:trPr>
          <w:trHeight w:val="6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B9F40C" w14:textId="77777777" w:rsidR="00823B3A" w:rsidRPr="00823B3A" w:rsidRDefault="00823B3A" w:rsidP="00823B3A">
            <w:pPr>
              <w:jc w:val="center"/>
              <w:rPr>
                <w:sz w:val="22"/>
                <w:szCs w:val="22"/>
              </w:rPr>
            </w:pPr>
            <w:r w:rsidRPr="00823B3A">
              <w:rPr>
                <w:sz w:val="22"/>
                <w:szCs w:val="22"/>
              </w:rPr>
              <w:t>5</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42508" w14:textId="77777777" w:rsidR="00823B3A" w:rsidRPr="00823B3A" w:rsidRDefault="00823B3A" w:rsidP="00823B3A">
            <w:pPr>
              <w:rPr>
                <w:sz w:val="22"/>
                <w:szCs w:val="22"/>
              </w:rPr>
            </w:pPr>
            <w:r w:rsidRPr="00823B3A">
              <w:rPr>
                <w:sz w:val="22"/>
                <w:szCs w:val="22"/>
              </w:rPr>
              <w:t>Расходы на оплату иных работ и услуг, выполняемых по договорам с организациями, включая:</w:t>
            </w:r>
          </w:p>
        </w:tc>
        <w:tc>
          <w:tcPr>
            <w:tcW w:w="1843" w:type="dxa"/>
            <w:tcBorders>
              <w:top w:val="single" w:sz="4" w:space="0" w:color="auto"/>
              <w:left w:val="single" w:sz="4" w:space="0" w:color="auto"/>
              <w:bottom w:val="single" w:sz="4" w:space="0" w:color="auto"/>
              <w:right w:val="single" w:sz="4" w:space="0" w:color="auto"/>
            </w:tcBorders>
            <w:vAlign w:val="center"/>
          </w:tcPr>
          <w:p w14:paraId="669D9858" w14:textId="77777777" w:rsidR="00823B3A" w:rsidRPr="00823B3A" w:rsidRDefault="00823B3A" w:rsidP="00823B3A">
            <w:pPr>
              <w:jc w:val="center"/>
              <w:rPr>
                <w:sz w:val="22"/>
                <w:szCs w:val="22"/>
              </w:rPr>
            </w:pPr>
            <w:r w:rsidRPr="00823B3A">
              <w:rPr>
                <w:sz w:val="22"/>
                <w:szCs w:val="22"/>
              </w:rPr>
              <w:t>872</w:t>
            </w:r>
          </w:p>
        </w:tc>
        <w:tc>
          <w:tcPr>
            <w:tcW w:w="1729" w:type="dxa"/>
            <w:tcBorders>
              <w:top w:val="nil"/>
              <w:left w:val="single" w:sz="4" w:space="0" w:color="auto"/>
              <w:bottom w:val="single" w:sz="4" w:space="0" w:color="auto"/>
              <w:right w:val="single" w:sz="4" w:space="0" w:color="auto"/>
            </w:tcBorders>
            <w:shd w:val="clear" w:color="auto" w:fill="auto"/>
            <w:noWrap/>
            <w:vAlign w:val="center"/>
          </w:tcPr>
          <w:p w14:paraId="46EA4C4C" w14:textId="77777777" w:rsidR="00823B3A" w:rsidRPr="00823B3A" w:rsidRDefault="00823B3A" w:rsidP="00823B3A">
            <w:pPr>
              <w:jc w:val="center"/>
              <w:rPr>
                <w:sz w:val="22"/>
                <w:szCs w:val="22"/>
              </w:rPr>
            </w:pPr>
            <w:r w:rsidRPr="00823B3A">
              <w:rPr>
                <w:sz w:val="22"/>
                <w:szCs w:val="22"/>
              </w:rPr>
              <w:t>564</w:t>
            </w:r>
          </w:p>
        </w:tc>
      </w:tr>
      <w:tr w:rsidR="00823B3A" w:rsidRPr="00823B3A" w14:paraId="62129B07" w14:textId="77777777" w:rsidTr="006D5EE3">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AF418" w14:textId="77777777" w:rsidR="00823B3A" w:rsidRPr="00823B3A" w:rsidRDefault="00823B3A" w:rsidP="00823B3A">
            <w:pPr>
              <w:jc w:val="center"/>
              <w:rPr>
                <w:sz w:val="22"/>
                <w:szCs w:val="22"/>
              </w:rPr>
            </w:pPr>
            <w:r w:rsidRPr="00823B3A">
              <w:rPr>
                <w:sz w:val="22"/>
                <w:szCs w:val="22"/>
              </w:rPr>
              <w:t>6</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831907" w14:textId="77777777" w:rsidR="00823B3A" w:rsidRPr="00823B3A" w:rsidRDefault="00823B3A" w:rsidP="00823B3A">
            <w:pPr>
              <w:rPr>
                <w:sz w:val="22"/>
                <w:szCs w:val="22"/>
              </w:rPr>
            </w:pPr>
            <w:r w:rsidRPr="00823B3A">
              <w:rPr>
                <w:sz w:val="22"/>
                <w:szCs w:val="22"/>
              </w:rPr>
              <w:t>Расходы на служебные командировки</w:t>
            </w:r>
          </w:p>
        </w:tc>
        <w:tc>
          <w:tcPr>
            <w:tcW w:w="1843" w:type="dxa"/>
            <w:tcBorders>
              <w:top w:val="single" w:sz="4" w:space="0" w:color="auto"/>
              <w:left w:val="single" w:sz="4" w:space="0" w:color="auto"/>
              <w:bottom w:val="single" w:sz="4" w:space="0" w:color="auto"/>
              <w:right w:val="single" w:sz="4" w:space="0" w:color="auto"/>
            </w:tcBorders>
            <w:vAlign w:val="center"/>
          </w:tcPr>
          <w:p w14:paraId="6F64195A" w14:textId="77777777" w:rsidR="00823B3A" w:rsidRPr="00823B3A" w:rsidRDefault="00823B3A" w:rsidP="00823B3A">
            <w:pPr>
              <w:jc w:val="center"/>
              <w:rPr>
                <w:sz w:val="22"/>
                <w:szCs w:val="22"/>
              </w:rPr>
            </w:pPr>
          </w:p>
        </w:tc>
        <w:tc>
          <w:tcPr>
            <w:tcW w:w="1729" w:type="dxa"/>
            <w:tcBorders>
              <w:top w:val="nil"/>
              <w:left w:val="single" w:sz="4" w:space="0" w:color="auto"/>
              <w:bottom w:val="single" w:sz="4" w:space="0" w:color="auto"/>
              <w:right w:val="single" w:sz="4" w:space="0" w:color="auto"/>
            </w:tcBorders>
            <w:shd w:val="clear" w:color="auto" w:fill="auto"/>
            <w:noWrap/>
            <w:vAlign w:val="center"/>
          </w:tcPr>
          <w:p w14:paraId="6E2D7C9E" w14:textId="77777777" w:rsidR="00823B3A" w:rsidRPr="00823B3A" w:rsidRDefault="00823B3A" w:rsidP="00823B3A">
            <w:pPr>
              <w:jc w:val="center"/>
              <w:rPr>
                <w:sz w:val="22"/>
                <w:szCs w:val="22"/>
              </w:rPr>
            </w:pPr>
          </w:p>
        </w:tc>
      </w:tr>
      <w:tr w:rsidR="00823B3A" w:rsidRPr="00823B3A" w14:paraId="29DDE9E6" w14:textId="77777777" w:rsidTr="006D5EE3">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D24F74" w14:textId="77777777" w:rsidR="00823B3A" w:rsidRPr="00823B3A" w:rsidRDefault="00823B3A" w:rsidP="00823B3A">
            <w:pPr>
              <w:jc w:val="center"/>
              <w:rPr>
                <w:sz w:val="22"/>
                <w:szCs w:val="22"/>
              </w:rPr>
            </w:pPr>
            <w:r w:rsidRPr="00823B3A">
              <w:rPr>
                <w:sz w:val="22"/>
                <w:szCs w:val="22"/>
              </w:rPr>
              <w:t>7</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3F1544" w14:textId="77777777" w:rsidR="00823B3A" w:rsidRPr="00823B3A" w:rsidRDefault="00823B3A" w:rsidP="00823B3A">
            <w:pPr>
              <w:rPr>
                <w:sz w:val="22"/>
                <w:szCs w:val="22"/>
              </w:rPr>
            </w:pPr>
            <w:r w:rsidRPr="00823B3A">
              <w:rPr>
                <w:sz w:val="22"/>
                <w:szCs w:val="22"/>
              </w:rPr>
              <w:t>Расходы на обучение персонала</w:t>
            </w:r>
          </w:p>
        </w:tc>
        <w:tc>
          <w:tcPr>
            <w:tcW w:w="1843" w:type="dxa"/>
            <w:tcBorders>
              <w:top w:val="single" w:sz="4" w:space="0" w:color="auto"/>
              <w:left w:val="single" w:sz="4" w:space="0" w:color="auto"/>
              <w:bottom w:val="single" w:sz="4" w:space="0" w:color="auto"/>
              <w:right w:val="single" w:sz="4" w:space="0" w:color="auto"/>
            </w:tcBorders>
            <w:vAlign w:val="center"/>
          </w:tcPr>
          <w:p w14:paraId="401FC2EC" w14:textId="77777777" w:rsidR="00823B3A" w:rsidRPr="00823B3A" w:rsidRDefault="00823B3A" w:rsidP="00823B3A">
            <w:pPr>
              <w:jc w:val="center"/>
              <w:rPr>
                <w:sz w:val="22"/>
                <w:szCs w:val="22"/>
              </w:rPr>
            </w:pPr>
          </w:p>
        </w:tc>
        <w:tc>
          <w:tcPr>
            <w:tcW w:w="1729" w:type="dxa"/>
            <w:tcBorders>
              <w:top w:val="nil"/>
              <w:left w:val="single" w:sz="4" w:space="0" w:color="auto"/>
              <w:bottom w:val="single" w:sz="4" w:space="0" w:color="auto"/>
              <w:right w:val="single" w:sz="4" w:space="0" w:color="auto"/>
            </w:tcBorders>
            <w:shd w:val="clear" w:color="auto" w:fill="auto"/>
            <w:noWrap/>
            <w:vAlign w:val="center"/>
          </w:tcPr>
          <w:p w14:paraId="1D859CD2" w14:textId="77777777" w:rsidR="00823B3A" w:rsidRPr="00823B3A" w:rsidRDefault="00823B3A" w:rsidP="00823B3A">
            <w:pPr>
              <w:jc w:val="center"/>
              <w:rPr>
                <w:sz w:val="22"/>
                <w:szCs w:val="22"/>
              </w:rPr>
            </w:pPr>
          </w:p>
        </w:tc>
      </w:tr>
      <w:tr w:rsidR="00823B3A" w:rsidRPr="00823B3A" w14:paraId="6613E4D0" w14:textId="77777777" w:rsidTr="006D5EE3">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62EC94" w14:textId="77777777" w:rsidR="00823B3A" w:rsidRPr="00823B3A" w:rsidRDefault="00823B3A" w:rsidP="00823B3A">
            <w:pPr>
              <w:jc w:val="center"/>
              <w:rPr>
                <w:sz w:val="22"/>
                <w:szCs w:val="22"/>
              </w:rPr>
            </w:pPr>
            <w:r w:rsidRPr="00823B3A">
              <w:rPr>
                <w:sz w:val="22"/>
                <w:szCs w:val="22"/>
              </w:rPr>
              <w:t>8</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1AC34F" w14:textId="77777777" w:rsidR="00823B3A" w:rsidRPr="00823B3A" w:rsidRDefault="00823B3A" w:rsidP="00823B3A">
            <w:pPr>
              <w:rPr>
                <w:sz w:val="22"/>
                <w:szCs w:val="22"/>
              </w:rPr>
            </w:pPr>
            <w:r w:rsidRPr="00823B3A">
              <w:rPr>
                <w:sz w:val="22"/>
                <w:szCs w:val="22"/>
              </w:rPr>
              <w:t>Лизинговый платеж</w:t>
            </w:r>
          </w:p>
        </w:tc>
        <w:tc>
          <w:tcPr>
            <w:tcW w:w="1843" w:type="dxa"/>
            <w:tcBorders>
              <w:top w:val="single" w:sz="4" w:space="0" w:color="auto"/>
              <w:left w:val="single" w:sz="4" w:space="0" w:color="auto"/>
              <w:bottom w:val="single" w:sz="4" w:space="0" w:color="auto"/>
              <w:right w:val="single" w:sz="4" w:space="0" w:color="auto"/>
            </w:tcBorders>
            <w:vAlign w:val="center"/>
          </w:tcPr>
          <w:p w14:paraId="1CC36380" w14:textId="77777777" w:rsidR="00823B3A" w:rsidRPr="00823B3A" w:rsidRDefault="00823B3A" w:rsidP="00823B3A">
            <w:pPr>
              <w:jc w:val="center"/>
              <w:rPr>
                <w:sz w:val="22"/>
                <w:szCs w:val="22"/>
              </w:rPr>
            </w:pPr>
          </w:p>
        </w:tc>
        <w:tc>
          <w:tcPr>
            <w:tcW w:w="1729" w:type="dxa"/>
            <w:tcBorders>
              <w:top w:val="nil"/>
              <w:left w:val="single" w:sz="4" w:space="0" w:color="auto"/>
              <w:bottom w:val="single" w:sz="4" w:space="0" w:color="auto"/>
              <w:right w:val="single" w:sz="4" w:space="0" w:color="auto"/>
            </w:tcBorders>
            <w:shd w:val="clear" w:color="auto" w:fill="auto"/>
            <w:noWrap/>
            <w:vAlign w:val="center"/>
          </w:tcPr>
          <w:p w14:paraId="0ECCE904" w14:textId="77777777" w:rsidR="00823B3A" w:rsidRPr="00823B3A" w:rsidRDefault="00823B3A" w:rsidP="00823B3A">
            <w:pPr>
              <w:jc w:val="center"/>
              <w:rPr>
                <w:sz w:val="22"/>
                <w:szCs w:val="22"/>
              </w:rPr>
            </w:pPr>
          </w:p>
        </w:tc>
      </w:tr>
      <w:tr w:rsidR="00823B3A" w:rsidRPr="00823B3A" w14:paraId="635CD995" w14:textId="77777777" w:rsidTr="006D5EE3">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3DFFC4" w14:textId="77777777" w:rsidR="00823B3A" w:rsidRPr="00823B3A" w:rsidRDefault="00823B3A" w:rsidP="00823B3A">
            <w:pPr>
              <w:jc w:val="center"/>
              <w:rPr>
                <w:sz w:val="22"/>
                <w:szCs w:val="22"/>
              </w:rPr>
            </w:pPr>
            <w:r w:rsidRPr="00823B3A">
              <w:rPr>
                <w:sz w:val="22"/>
                <w:szCs w:val="22"/>
              </w:rPr>
              <w:t>9</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89D3DF" w14:textId="77777777" w:rsidR="00823B3A" w:rsidRPr="00823B3A" w:rsidRDefault="00823B3A" w:rsidP="00823B3A">
            <w:pPr>
              <w:rPr>
                <w:sz w:val="22"/>
                <w:szCs w:val="22"/>
              </w:rPr>
            </w:pPr>
            <w:r w:rsidRPr="00823B3A">
              <w:rPr>
                <w:sz w:val="22"/>
                <w:szCs w:val="22"/>
              </w:rPr>
              <w:t>Арендная плата</w:t>
            </w:r>
          </w:p>
        </w:tc>
        <w:tc>
          <w:tcPr>
            <w:tcW w:w="1843" w:type="dxa"/>
            <w:tcBorders>
              <w:top w:val="single" w:sz="4" w:space="0" w:color="auto"/>
              <w:left w:val="single" w:sz="4" w:space="0" w:color="auto"/>
              <w:bottom w:val="single" w:sz="4" w:space="0" w:color="auto"/>
              <w:right w:val="single" w:sz="4" w:space="0" w:color="auto"/>
            </w:tcBorders>
            <w:vAlign w:val="center"/>
          </w:tcPr>
          <w:p w14:paraId="379211C4" w14:textId="77777777" w:rsidR="00823B3A" w:rsidRPr="00823B3A" w:rsidRDefault="00823B3A" w:rsidP="00823B3A">
            <w:pPr>
              <w:jc w:val="center"/>
              <w:rPr>
                <w:sz w:val="22"/>
                <w:szCs w:val="22"/>
              </w:rPr>
            </w:pPr>
          </w:p>
        </w:tc>
        <w:tc>
          <w:tcPr>
            <w:tcW w:w="1729" w:type="dxa"/>
            <w:tcBorders>
              <w:top w:val="nil"/>
              <w:left w:val="single" w:sz="4" w:space="0" w:color="auto"/>
              <w:bottom w:val="single" w:sz="4" w:space="0" w:color="auto"/>
              <w:right w:val="single" w:sz="4" w:space="0" w:color="auto"/>
            </w:tcBorders>
            <w:shd w:val="clear" w:color="auto" w:fill="auto"/>
            <w:noWrap/>
            <w:vAlign w:val="center"/>
          </w:tcPr>
          <w:p w14:paraId="79C05A80" w14:textId="77777777" w:rsidR="00823B3A" w:rsidRPr="00823B3A" w:rsidRDefault="00823B3A" w:rsidP="00823B3A">
            <w:pPr>
              <w:jc w:val="center"/>
              <w:rPr>
                <w:sz w:val="22"/>
                <w:szCs w:val="22"/>
              </w:rPr>
            </w:pPr>
          </w:p>
        </w:tc>
      </w:tr>
      <w:tr w:rsidR="00823B3A" w:rsidRPr="00823B3A" w14:paraId="7C4E2B50" w14:textId="77777777" w:rsidTr="006D5EE3">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141758" w14:textId="77777777" w:rsidR="00823B3A" w:rsidRPr="00823B3A" w:rsidRDefault="00823B3A" w:rsidP="00823B3A">
            <w:pPr>
              <w:jc w:val="center"/>
              <w:rPr>
                <w:sz w:val="22"/>
                <w:szCs w:val="22"/>
              </w:rPr>
            </w:pPr>
            <w:r w:rsidRPr="00823B3A">
              <w:rPr>
                <w:sz w:val="22"/>
                <w:szCs w:val="22"/>
              </w:rPr>
              <w:t>10</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D09297" w14:textId="77777777" w:rsidR="00823B3A" w:rsidRPr="00823B3A" w:rsidRDefault="00823B3A" w:rsidP="00823B3A">
            <w:pPr>
              <w:rPr>
                <w:sz w:val="22"/>
                <w:szCs w:val="22"/>
              </w:rPr>
            </w:pPr>
            <w:r w:rsidRPr="00823B3A">
              <w:rPr>
                <w:sz w:val="22"/>
                <w:szCs w:val="22"/>
              </w:rPr>
              <w:t>Другие расходы</w:t>
            </w:r>
          </w:p>
        </w:tc>
        <w:tc>
          <w:tcPr>
            <w:tcW w:w="1843" w:type="dxa"/>
            <w:tcBorders>
              <w:top w:val="single" w:sz="4" w:space="0" w:color="auto"/>
              <w:left w:val="single" w:sz="4" w:space="0" w:color="auto"/>
              <w:bottom w:val="single" w:sz="4" w:space="0" w:color="auto"/>
              <w:right w:val="single" w:sz="4" w:space="0" w:color="auto"/>
            </w:tcBorders>
            <w:vAlign w:val="center"/>
          </w:tcPr>
          <w:p w14:paraId="41947C01" w14:textId="77777777" w:rsidR="00823B3A" w:rsidRPr="00823B3A" w:rsidRDefault="00823B3A" w:rsidP="00823B3A">
            <w:pPr>
              <w:jc w:val="center"/>
              <w:rPr>
                <w:sz w:val="22"/>
                <w:szCs w:val="22"/>
              </w:rPr>
            </w:pPr>
            <w:r w:rsidRPr="00823B3A">
              <w:rPr>
                <w:sz w:val="22"/>
                <w:szCs w:val="22"/>
              </w:rPr>
              <w:t>498</w:t>
            </w:r>
          </w:p>
        </w:tc>
        <w:tc>
          <w:tcPr>
            <w:tcW w:w="1729" w:type="dxa"/>
            <w:tcBorders>
              <w:top w:val="nil"/>
              <w:left w:val="single" w:sz="4" w:space="0" w:color="auto"/>
              <w:bottom w:val="single" w:sz="4" w:space="0" w:color="auto"/>
              <w:right w:val="single" w:sz="4" w:space="0" w:color="auto"/>
            </w:tcBorders>
            <w:shd w:val="clear" w:color="auto" w:fill="auto"/>
            <w:noWrap/>
            <w:vAlign w:val="center"/>
          </w:tcPr>
          <w:p w14:paraId="78660156" w14:textId="77777777" w:rsidR="00823B3A" w:rsidRPr="00823B3A" w:rsidRDefault="00823B3A" w:rsidP="00823B3A">
            <w:pPr>
              <w:jc w:val="center"/>
              <w:rPr>
                <w:sz w:val="22"/>
                <w:szCs w:val="22"/>
              </w:rPr>
            </w:pPr>
            <w:r w:rsidRPr="00823B3A">
              <w:rPr>
                <w:sz w:val="22"/>
                <w:szCs w:val="22"/>
              </w:rPr>
              <w:t>0</w:t>
            </w:r>
          </w:p>
        </w:tc>
      </w:tr>
      <w:tr w:rsidR="00823B3A" w:rsidRPr="00823B3A" w14:paraId="71E4CA7F" w14:textId="77777777" w:rsidTr="006D5EE3">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E08BA1" w14:textId="77777777" w:rsidR="00823B3A" w:rsidRPr="00823B3A" w:rsidRDefault="00823B3A" w:rsidP="00823B3A">
            <w:pPr>
              <w:jc w:val="center"/>
              <w:rPr>
                <w:b/>
                <w:sz w:val="22"/>
                <w:szCs w:val="22"/>
              </w:rPr>
            </w:pPr>
            <w:r w:rsidRPr="00823B3A">
              <w:rPr>
                <w:b/>
                <w:sz w:val="22"/>
                <w:szCs w:val="22"/>
              </w:rPr>
              <w:t> </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598B2A" w14:textId="77777777" w:rsidR="00823B3A" w:rsidRPr="00823B3A" w:rsidRDefault="00823B3A" w:rsidP="00823B3A">
            <w:pPr>
              <w:rPr>
                <w:b/>
                <w:sz w:val="22"/>
                <w:szCs w:val="22"/>
              </w:rPr>
            </w:pPr>
            <w:r w:rsidRPr="00823B3A">
              <w:rPr>
                <w:b/>
                <w:sz w:val="22"/>
                <w:szCs w:val="22"/>
              </w:rPr>
              <w:t>ИТОГО базовый уровень операционных расходов</w:t>
            </w:r>
          </w:p>
        </w:tc>
        <w:tc>
          <w:tcPr>
            <w:tcW w:w="1843" w:type="dxa"/>
            <w:tcBorders>
              <w:top w:val="single" w:sz="4" w:space="0" w:color="auto"/>
              <w:left w:val="single" w:sz="4" w:space="0" w:color="auto"/>
              <w:bottom w:val="single" w:sz="4" w:space="0" w:color="auto"/>
              <w:right w:val="single" w:sz="4" w:space="0" w:color="auto"/>
            </w:tcBorders>
            <w:vAlign w:val="center"/>
          </w:tcPr>
          <w:p w14:paraId="283C7E69" w14:textId="77777777" w:rsidR="00823B3A" w:rsidRPr="00823B3A" w:rsidRDefault="00823B3A" w:rsidP="00823B3A">
            <w:pPr>
              <w:jc w:val="center"/>
              <w:rPr>
                <w:b/>
                <w:sz w:val="22"/>
                <w:szCs w:val="22"/>
              </w:rPr>
            </w:pPr>
            <w:r w:rsidRPr="00823B3A">
              <w:rPr>
                <w:sz w:val="22"/>
                <w:szCs w:val="22"/>
              </w:rPr>
              <w:t>31 133</w:t>
            </w:r>
          </w:p>
        </w:tc>
        <w:tc>
          <w:tcPr>
            <w:tcW w:w="17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CA45CE" w14:textId="77777777" w:rsidR="00823B3A" w:rsidRPr="00823B3A" w:rsidRDefault="00823B3A" w:rsidP="00823B3A">
            <w:pPr>
              <w:jc w:val="center"/>
              <w:rPr>
                <w:b/>
                <w:sz w:val="22"/>
                <w:szCs w:val="22"/>
              </w:rPr>
            </w:pPr>
            <w:r w:rsidRPr="00823B3A">
              <w:rPr>
                <w:sz w:val="22"/>
                <w:szCs w:val="22"/>
              </w:rPr>
              <w:t>22 945</w:t>
            </w:r>
          </w:p>
        </w:tc>
      </w:tr>
    </w:tbl>
    <w:p w14:paraId="71396218" w14:textId="77777777" w:rsidR="00823B3A" w:rsidRPr="00823B3A" w:rsidRDefault="00823B3A" w:rsidP="00823B3A">
      <w:pPr>
        <w:ind w:firstLine="851"/>
        <w:jc w:val="both"/>
        <w:rPr>
          <w:sz w:val="28"/>
          <w:szCs w:val="28"/>
        </w:rPr>
      </w:pPr>
    </w:p>
    <w:p w14:paraId="41752B94" w14:textId="77777777" w:rsidR="00823B3A" w:rsidRPr="00823B3A" w:rsidRDefault="00823B3A" w:rsidP="00823B3A">
      <w:pPr>
        <w:ind w:left="720" w:right="-1"/>
        <w:jc w:val="right"/>
        <w:rPr>
          <w:sz w:val="28"/>
          <w:szCs w:val="28"/>
        </w:rPr>
      </w:pPr>
      <w:r w:rsidRPr="00823B3A">
        <w:rPr>
          <w:sz w:val="28"/>
          <w:szCs w:val="28"/>
        </w:rPr>
        <w:t>Таблица 4</w:t>
      </w:r>
    </w:p>
    <w:p w14:paraId="4715A628" w14:textId="77777777" w:rsidR="00823B3A" w:rsidRPr="00823B3A" w:rsidRDefault="00823B3A" w:rsidP="00823B3A">
      <w:pPr>
        <w:jc w:val="center"/>
        <w:rPr>
          <w:b/>
          <w:sz w:val="28"/>
        </w:rPr>
      </w:pPr>
      <w:r w:rsidRPr="00823B3A">
        <w:rPr>
          <w:b/>
          <w:sz w:val="28"/>
        </w:rPr>
        <w:t>Расчёт операционных (подконтрольных) расходов на каждый год долгосрочного периода регулирования</w:t>
      </w:r>
    </w:p>
    <w:p w14:paraId="24941AC2" w14:textId="77777777" w:rsidR="00823B3A" w:rsidRPr="00823B3A" w:rsidRDefault="00823B3A" w:rsidP="00823B3A">
      <w:pPr>
        <w:jc w:val="center"/>
        <w:rPr>
          <w:sz w:val="28"/>
        </w:rPr>
      </w:pPr>
      <w:r w:rsidRPr="00823B3A">
        <w:rPr>
          <w:sz w:val="28"/>
        </w:rPr>
        <w:t>(приложение 5.2 к Методическим указаниям)</w:t>
      </w:r>
    </w:p>
    <w:tbl>
      <w:tblPr>
        <w:tblW w:w="9572" w:type="dxa"/>
        <w:jc w:val="center"/>
        <w:tblLook w:val="04A0" w:firstRow="1" w:lastRow="0" w:firstColumn="1" w:lastColumn="0" w:noHBand="0" w:noVBand="1"/>
      </w:tblPr>
      <w:tblGrid>
        <w:gridCol w:w="554"/>
        <w:gridCol w:w="2555"/>
        <w:gridCol w:w="886"/>
        <w:gridCol w:w="1095"/>
        <w:gridCol w:w="1114"/>
        <w:gridCol w:w="1134"/>
        <w:gridCol w:w="1134"/>
        <w:gridCol w:w="1100"/>
      </w:tblGrid>
      <w:tr w:rsidR="00823B3A" w:rsidRPr="00823B3A" w14:paraId="6458BC74" w14:textId="77777777" w:rsidTr="006D5EE3">
        <w:trPr>
          <w:trHeight w:val="375"/>
          <w:jc w:val="center"/>
        </w:trPr>
        <w:tc>
          <w:tcPr>
            <w:tcW w:w="5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D3503A" w14:textId="77777777" w:rsidR="00823B3A" w:rsidRPr="00823B3A" w:rsidRDefault="00823B3A" w:rsidP="00823B3A">
            <w:pPr>
              <w:jc w:val="center"/>
              <w:rPr>
                <w:sz w:val="18"/>
                <w:szCs w:val="18"/>
              </w:rPr>
            </w:pPr>
            <w:r w:rsidRPr="00823B3A">
              <w:rPr>
                <w:sz w:val="18"/>
                <w:szCs w:val="18"/>
              </w:rPr>
              <w:t>№ п/п</w:t>
            </w:r>
          </w:p>
        </w:tc>
        <w:tc>
          <w:tcPr>
            <w:tcW w:w="25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B9B36A" w14:textId="77777777" w:rsidR="00823B3A" w:rsidRPr="00823B3A" w:rsidRDefault="00823B3A" w:rsidP="00823B3A">
            <w:pPr>
              <w:jc w:val="center"/>
              <w:rPr>
                <w:sz w:val="18"/>
                <w:szCs w:val="18"/>
              </w:rPr>
            </w:pPr>
            <w:r w:rsidRPr="00823B3A">
              <w:rPr>
                <w:sz w:val="18"/>
                <w:szCs w:val="18"/>
              </w:rPr>
              <w:t>Параметры расчета расходов</w:t>
            </w:r>
          </w:p>
        </w:tc>
        <w:tc>
          <w:tcPr>
            <w:tcW w:w="8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24A406" w14:textId="77777777" w:rsidR="00823B3A" w:rsidRPr="00823B3A" w:rsidRDefault="00823B3A" w:rsidP="00823B3A">
            <w:pPr>
              <w:ind w:left="-131" w:right="-187"/>
              <w:jc w:val="center"/>
              <w:rPr>
                <w:sz w:val="18"/>
                <w:szCs w:val="18"/>
              </w:rPr>
            </w:pPr>
            <w:r w:rsidRPr="00823B3A">
              <w:rPr>
                <w:sz w:val="18"/>
                <w:szCs w:val="18"/>
              </w:rPr>
              <w:t>Ед. изм.</w:t>
            </w:r>
          </w:p>
        </w:tc>
        <w:tc>
          <w:tcPr>
            <w:tcW w:w="5577" w:type="dxa"/>
            <w:gridSpan w:val="5"/>
            <w:tcBorders>
              <w:top w:val="single" w:sz="4" w:space="0" w:color="auto"/>
              <w:left w:val="nil"/>
              <w:bottom w:val="single" w:sz="4" w:space="0" w:color="auto"/>
              <w:right w:val="single" w:sz="4" w:space="0" w:color="auto"/>
            </w:tcBorders>
            <w:shd w:val="clear" w:color="auto" w:fill="auto"/>
            <w:vAlign w:val="center"/>
            <w:hideMark/>
          </w:tcPr>
          <w:p w14:paraId="78B5750F" w14:textId="77777777" w:rsidR="00823B3A" w:rsidRPr="00823B3A" w:rsidRDefault="00823B3A" w:rsidP="00823B3A">
            <w:pPr>
              <w:jc w:val="center"/>
              <w:rPr>
                <w:sz w:val="18"/>
                <w:szCs w:val="18"/>
              </w:rPr>
            </w:pPr>
            <w:r w:rsidRPr="00823B3A">
              <w:rPr>
                <w:sz w:val="18"/>
                <w:szCs w:val="18"/>
              </w:rPr>
              <w:t>Предложение экспертов</w:t>
            </w:r>
          </w:p>
        </w:tc>
      </w:tr>
      <w:tr w:rsidR="00823B3A" w:rsidRPr="00823B3A" w14:paraId="70198D2C" w14:textId="77777777" w:rsidTr="006D5EE3">
        <w:trPr>
          <w:trHeight w:val="375"/>
          <w:jc w:val="center"/>
        </w:trPr>
        <w:tc>
          <w:tcPr>
            <w:tcW w:w="554" w:type="dxa"/>
            <w:vMerge/>
            <w:tcBorders>
              <w:top w:val="single" w:sz="4" w:space="0" w:color="auto"/>
              <w:left w:val="single" w:sz="4" w:space="0" w:color="auto"/>
              <w:bottom w:val="single" w:sz="4" w:space="0" w:color="auto"/>
              <w:right w:val="single" w:sz="4" w:space="0" w:color="auto"/>
            </w:tcBorders>
            <w:vAlign w:val="center"/>
            <w:hideMark/>
          </w:tcPr>
          <w:p w14:paraId="3B429FA8" w14:textId="77777777" w:rsidR="00823B3A" w:rsidRPr="00823B3A" w:rsidRDefault="00823B3A" w:rsidP="00823B3A">
            <w:pPr>
              <w:rPr>
                <w:sz w:val="18"/>
                <w:szCs w:val="18"/>
              </w:rPr>
            </w:pPr>
          </w:p>
        </w:tc>
        <w:tc>
          <w:tcPr>
            <w:tcW w:w="2555" w:type="dxa"/>
            <w:vMerge/>
            <w:tcBorders>
              <w:top w:val="single" w:sz="4" w:space="0" w:color="auto"/>
              <w:left w:val="single" w:sz="4" w:space="0" w:color="auto"/>
              <w:bottom w:val="single" w:sz="4" w:space="0" w:color="auto"/>
              <w:right w:val="single" w:sz="4" w:space="0" w:color="auto"/>
            </w:tcBorders>
            <w:vAlign w:val="center"/>
            <w:hideMark/>
          </w:tcPr>
          <w:p w14:paraId="05F3D0FE" w14:textId="77777777" w:rsidR="00823B3A" w:rsidRPr="00823B3A" w:rsidRDefault="00823B3A" w:rsidP="00823B3A">
            <w:pPr>
              <w:rPr>
                <w:sz w:val="18"/>
                <w:szCs w:val="18"/>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14:paraId="75A55565" w14:textId="77777777" w:rsidR="00823B3A" w:rsidRPr="00823B3A" w:rsidRDefault="00823B3A" w:rsidP="00823B3A">
            <w:pPr>
              <w:rPr>
                <w:sz w:val="18"/>
                <w:szCs w:val="18"/>
              </w:rPr>
            </w:pPr>
          </w:p>
        </w:tc>
        <w:tc>
          <w:tcPr>
            <w:tcW w:w="1095" w:type="dxa"/>
            <w:tcBorders>
              <w:top w:val="nil"/>
              <w:left w:val="nil"/>
              <w:bottom w:val="single" w:sz="4" w:space="0" w:color="auto"/>
              <w:right w:val="single" w:sz="4" w:space="0" w:color="auto"/>
            </w:tcBorders>
            <w:shd w:val="clear" w:color="auto" w:fill="auto"/>
            <w:vAlign w:val="center"/>
            <w:hideMark/>
          </w:tcPr>
          <w:p w14:paraId="62C9FB93" w14:textId="77777777" w:rsidR="00823B3A" w:rsidRPr="00823B3A" w:rsidRDefault="00823B3A" w:rsidP="00823B3A">
            <w:pPr>
              <w:jc w:val="center"/>
              <w:rPr>
                <w:sz w:val="18"/>
                <w:szCs w:val="18"/>
              </w:rPr>
            </w:pPr>
            <w:r w:rsidRPr="00823B3A">
              <w:rPr>
                <w:sz w:val="18"/>
                <w:szCs w:val="18"/>
              </w:rPr>
              <w:t xml:space="preserve">2024 </w:t>
            </w:r>
          </w:p>
        </w:tc>
        <w:tc>
          <w:tcPr>
            <w:tcW w:w="1114" w:type="dxa"/>
            <w:tcBorders>
              <w:top w:val="nil"/>
              <w:left w:val="nil"/>
              <w:bottom w:val="single" w:sz="4" w:space="0" w:color="auto"/>
              <w:right w:val="single" w:sz="4" w:space="0" w:color="auto"/>
            </w:tcBorders>
            <w:shd w:val="clear" w:color="auto" w:fill="auto"/>
            <w:vAlign w:val="center"/>
            <w:hideMark/>
          </w:tcPr>
          <w:p w14:paraId="79C52837" w14:textId="77777777" w:rsidR="00823B3A" w:rsidRPr="00823B3A" w:rsidRDefault="00823B3A" w:rsidP="00823B3A">
            <w:pPr>
              <w:jc w:val="center"/>
              <w:rPr>
                <w:sz w:val="18"/>
                <w:szCs w:val="18"/>
              </w:rPr>
            </w:pPr>
            <w:r w:rsidRPr="00823B3A">
              <w:rPr>
                <w:sz w:val="18"/>
                <w:szCs w:val="18"/>
              </w:rPr>
              <w:t>2025</w:t>
            </w:r>
          </w:p>
        </w:tc>
        <w:tc>
          <w:tcPr>
            <w:tcW w:w="1134" w:type="dxa"/>
            <w:tcBorders>
              <w:top w:val="nil"/>
              <w:left w:val="nil"/>
              <w:bottom w:val="single" w:sz="4" w:space="0" w:color="auto"/>
              <w:right w:val="single" w:sz="4" w:space="0" w:color="auto"/>
            </w:tcBorders>
            <w:shd w:val="clear" w:color="auto" w:fill="auto"/>
            <w:vAlign w:val="center"/>
            <w:hideMark/>
          </w:tcPr>
          <w:p w14:paraId="1BA4C2D0" w14:textId="77777777" w:rsidR="00823B3A" w:rsidRPr="00823B3A" w:rsidRDefault="00823B3A" w:rsidP="00823B3A">
            <w:pPr>
              <w:jc w:val="center"/>
              <w:rPr>
                <w:sz w:val="18"/>
                <w:szCs w:val="18"/>
              </w:rPr>
            </w:pPr>
            <w:r w:rsidRPr="00823B3A">
              <w:rPr>
                <w:sz w:val="18"/>
                <w:szCs w:val="18"/>
              </w:rPr>
              <w:t xml:space="preserve">2026 </w:t>
            </w:r>
          </w:p>
        </w:tc>
        <w:tc>
          <w:tcPr>
            <w:tcW w:w="1134" w:type="dxa"/>
            <w:tcBorders>
              <w:top w:val="nil"/>
              <w:left w:val="nil"/>
              <w:bottom w:val="single" w:sz="4" w:space="0" w:color="auto"/>
              <w:right w:val="single" w:sz="4" w:space="0" w:color="auto"/>
            </w:tcBorders>
            <w:vAlign w:val="center"/>
          </w:tcPr>
          <w:p w14:paraId="1AD270B8" w14:textId="77777777" w:rsidR="00823B3A" w:rsidRPr="00823B3A" w:rsidRDefault="00823B3A" w:rsidP="00823B3A">
            <w:pPr>
              <w:jc w:val="center"/>
              <w:rPr>
                <w:sz w:val="18"/>
                <w:szCs w:val="18"/>
              </w:rPr>
            </w:pPr>
            <w:r w:rsidRPr="00823B3A">
              <w:rPr>
                <w:sz w:val="18"/>
                <w:szCs w:val="18"/>
              </w:rPr>
              <w:t>2027</w:t>
            </w:r>
          </w:p>
        </w:tc>
        <w:tc>
          <w:tcPr>
            <w:tcW w:w="1100" w:type="dxa"/>
            <w:tcBorders>
              <w:top w:val="nil"/>
              <w:left w:val="nil"/>
              <w:bottom w:val="single" w:sz="4" w:space="0" w:color="auto"/>
              <w:right w:val="single" w:sz="4" w:space="0" w:color="auto"/>
            </w:tcBorders>
            <w:vAlign w:val="center"/>
          </w:tcPr>
          <w:p w14:paraId="163AFD71" w14:textId="77777777" w:rsidR="00823B3A" w:rsidRPr="00823B3A" w:rsidRDefault="00823B3A" w:rsidP="00823B3A">
            <w:pPr>
              <w:jc w:val="center"/>
              <w:rPr>
                <w:sz w:val="18"/>
                <w:szCs w:val="18"/>
              </w:rPr>
            </w:pPr>
            <w:r w:rsidRPr="00823B3A">
              <w:rPr>
                <w:sz w:val="18"/>
                <w:szCs w:val="18"/>
              </w:rPr>
              <w:t>2028</w:t>
            </w:r>
          </w:p>
        </w:tc>
      </w:tr>
      <w:tr w:rsidR="00823B3A" w:rsidRPr="00823B3A" w14:paraId="6E2CB5DD" w14:textId="77777777" w:rsidTr="006D5EE3">
        <w:trPr>
          <w:trHeight w:val="750"/>
          <w:jc w:val="center"/>
        </w:trPr>
        <w:tc>
          <w:tcPr>
            <w:tcW w:w="554" w:type="dxa"/>
            <w:tcBorders>
              <w:top w:val="nil"/>
              <w:left w:val="single" w:sz="4" w:space="0" w:color="auto"/>
              <w:bottom w:val="single" w:sz="4" w:space="0" w:color="auto"/>
              <w:right w:val="single" w:sz="4" w:space="0" w:color="auto"/>
            </w:tcBorders>
            <w:shd w:val="clear" w:color="auto" w:fill="auto"/>
            <w:vAlign w:val="center"/>
            <w:hideMark/>
          </w:tcPr>
          <w:p w14:paraId="1F49C8DF" w14:textId="77777777" w:rsidR="00823B3A" w:rsidRPr="00823B3A" w:rsidRDefault="00823B3A" w:rsidP="00823B3A">
            <w:pPr>
              <w:jc w:val="center"/>
              <w:rPr>
                <w:sz w:val="18"/>
                <w:szCs w:val="18"/>
              </w:rPr>
            </w:pPr>
            <w:r w:rsidRPr="00823B3A">
              <w:rPr>
                <w:sz w:val="18"/>
                <w:szCs w:val="18"/>
              </w:rPr>
              <w:t>1</w:t>
            </w:r>
          </w:p>
        </w:tc>
        <w:tc>
          <w:tcPr>
            <w:tcW w:w="2555" w:type="dxa"/>
            <w:tcBorders>
              <w:top w:val="nil"/>
              <w:left w:val="nil"/>
              <w:bottom w:val="single" w:sz="4" w:space="0" w:color="auto"/>
              <w:right w:val="single" w:sz="4" w:space="0" w:color="auto"/>
            </w:tcBorders>
            <w:shd w:val="clear" w:color="auto" w:fill="auto"/>
            <w:vAlign w:val="center"/>
            <w:hideMark/>
          </w:tcPr>
          <w:p w14:paraId="6CABDE76" w14:textId="77777777" w:rsidR="00823B3A" w:rsidRPr="00823B3A" w:rsidRDefault="00823B3A" w:rsidP="00823B3A">
            <w:pPr>
              <w:rPr>
                <w:sz w:val="18"/>
                <w:szCs w:val="18"/>
              </w:rPr>
            </w:pPr>
            <w:r w:rsidRPr="00823B3A">
              <w:rPr>
                <w:sz w:val="18"/>
                <w:szCs w:val="18"/>
              </w:rPr>
              <w:t>Индекс потребительских цен на расчетный период регулирования (ИПЦ)</w:t>
            </w:r>
          </w:p>
        </w:tc>
        <w:tc>
          <w:tcPr>
            <w:tcW w:w="886" w:type="dxa"/>
            <w:tcBorders>
              <w:top w:val="nil"/>
              <w:left w:val="nil"/>
              <w:bottom w:val="single" w:sz="4" w:space="0" w:color="auto"/>
              <w:right w:val="single" w:sz="4" w:space="0" w:color="auto"/>
            </w:tcBorders>
            <w:shd w:val="clear" w:color="auto" w:fill="auto"/>
            <w:vAlign w:val="center"/>
            <w:hideMark/>
          </w:tcPr>
          <w:p w14:paraId="188251B3" w14:textId="77777777" w:rsidR="00823B3A" w:rsidRPr="00823B3A" w:rsidRDefault="00823B3A" w:rsidP="00823B3A">
            <w:pPr>
              <w:jc w:val="center"/>
              <w:rPr>
                <w:sz w:val="18"/>
                <w:szCs w:val="18"/>
              </w:rPr>
            </w:pPr>
            <w:r w:rsidRPr="00823B3A">
              <w:rPr>
                <w:sz w:val="18"/>
                <w:szCs w:val="18"/>
              </w:rPr>
              <w:t> </w:t>
            </w:r>
          </w:p>
        </w:tc>
        <w:tc>
          <w:tcPr>
            <w:tcW w:w="1095" w:type="dxa"/>
            <w:tcBorders>
              <w:top w:val="nil"/>
              <w:left w:val="nil"/>
              <w:bottom w:val="single" w:sz="4" w:space="0" w:color="auto"/>
              <w:right w:val="single" w:sz="4" w:space="0" w:color="auto"/>
            </w:tcBorders>
            <w:shd w:val="clear" w:color="auto" w:fill="auto"/>
            <w:vAlign w:val="center"/>
          </w:tcPr>
          <w:p w14:paraId="5A850B2E" w14:textId="77777777" w:rsidR="00823B3A" w:rsidRPr="00823B3A" w:rsidRDefault="00823B3A" w:rsidP="00823B3A">
            <w:pPr>
              <w:jc w:val="center"/>
              <w:rPr>
                <w:sz w:val="18"/>
                <w:szCs w:val="18"/>
              </w:rPr>
            </w:pPr>
          </w:p>
        </w:tc>
        <w:tc>
          <w:tcPr>
            <w:tcW w:w="1114" w:type="dxa"/>
            <w:tcBorders>
              <w:top w:val="nil"/>
              <w:left w:val="nil"/>
              <w:bottom w:val="single" w:sz="4" w:space="0" w:color="auto"/>
              <w:right w:val="single" w:sz="4" w:space="0" w:color="auto"/>
            </w:tcBorders>
            <w:shd w:val="clear" w:color="auto" w:fill="auto"/>
            <w:vAlign w:val="center"/>
          </w:tcPr>
          <w:p w14:paraId="3D0AC4AB" w14:textId="77777777" w:rsidR="00823B3A" w:rsidRPr="00823B3A" w:rsidRDefault="00823B3A" w:rsidP="00823B3A">
            <w:pPr>
              <w:jc w:val="center"/>
              <w:rPr>
                <w:sz w:val="18"/>
                <w:szCs w:val="18"/>
              </w:rPr>
            </w:pPr>
            <w:r w:rsidRPr="00823B3A">
              <w:rPr>
                <w:sz w:val="18"/>
                <w:szCs w:val="18"/>
              </w:rPr>
              <w:t>1,042</w:t>
            </w:r>
          </w:p>
        </w:tc>
        <w:tc>
          <w:tcPr>
            <w:tcW w:w="1134" w:type="dxa"/>
            <w:tcBorders>
              <w:top w:val="nil"/>
              <w:left w:val="nil"/>
              <w:bottom w:val="single" w:sz="4" w:space="0" w:color="auto"/>
              <w:right w:val="single" w:sz="4" w:space="0" w:color="auto"/>
            </w:tcBorders>
            <w:shd w:val="clear" w:color="auto" w:fill="auto"/>
            <w:vAlign w:val="center"/>
          </w:tcPr>
          <w:p w14:paraId="6127AF9B" w14:textId="77777777" w:rsidR="00823B3A" w:rsidRPr="00823B3A" w:rsidRDefault="00823B3A" w:rsidP="00823B3A">
            <w:pPr>
              <w:jc w:val="center"/>
              <w:rPr>
                <w:sz w:val="18"/>
                <w:szCs w:val="18"/>
              </w:rPr>
            </w:pPr>
            <w:r w:rsidRPr="00823B3A">
              <w:rPr>
                <w:sz w:val="18"/>
                <w:szCs w:val="18"/>
              </w:rPr>
              <w:t>1,04</w:t>
            </w:r>
          </w:p>
        </w:tc>
        <w:tc>
          <w:tcPr>
            <w:tcW w:w="1134" w:type="dxa"/>
            <w:tcBorders>
              <w:top w:val="nil"/>
              <w:left w:val="nil"/>
              <w:bottom w:val="single" w:sz="4" w:space="0" w:color="auto"/>
              <w:right w:val="single" w:sz="4" w:space="0" w:color="auto"/>
            </w:tcBorders>
            <w:vAlign w:val="center"/>
          </w:tcPr>
          <w:p w14:paraId="4A88C532" w14:textId="77777777" w:rsidR="00823B3A" w:rsidRPr="00823B3A" w:rsidRDefault="00823B3A" w:rsidP="00823B3A">
            <w:pPr>
              <w:jc w:val="center"/>
              <w:rPr>
                <w:sz w:val="18"/>
                <w:szCs w:val="18"/>
              </w:rPr>
            </w:pPr>
            <w:r w:rsidRPr="00823B3A">
              <w:rPr>
                <w:sz w:val="18"/>
                <w:szCs w:val="18"/>
              </w:rPr>
              <w:t>1,04</w:t>
            </w:r>
          </w:p>
        </w:tc>
        <w:tc>
          <w:tcPr>
            <w:tcW w:w="1100" w:type="dxa"/>
            <w:tcBorders>
              <w:top w:val="nil"/>
              <w:left w:val="nil"/>
              <w:bottom w:val="single" w:sz="4" w:space="0" w:color="auto"/>
              <w:right w:val="single" w:sz="4" w:space="0" w:color="auto"/>
            </w:tcBorders>
            <w:vAlign w:val="center"/>
          </w:tcPr>
          <w:p w14:paraId="7C01DA9D" w14:textId="77777777" w:rsidR="00823B3A" w:rsidRPr="00823B3A" w:rsidRDefault="00823B3A" w:rsidP="00823B3A">
            <w:pPr>
              <w:jc w:val="center"/>
              <w:rPr>
                <w:sz w:val="18"/>
                <w:szCs w:val="18"/>
              </w:rPr>
            </w:pPr>
            <w:r w:rsidRPr="00823B3A">
              <w:rPr>
                <w:sz w:val="18"/>
                <w:szCs w:val="18"/>
              </w:rPr>
              <w:t>1,04</w:t>
            </w:r>
          </w:p>
        </w:tc>
      </w:tr>
      <w:tr w:rsidR="00823B3A" w:rsidRPr="00823B3A" w14:paraId="1CBCF07B" w14:textId="77777777" w:rsidTr="006D5EE3">
        <w:trPr>
          <w:trHeight w:val="750"/>
          <w:jc w:val="center"/>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49D0CD" w14:textId="77777777" w:rsidR="00823B3A" w:rsidRPr="00823B3A" w:rsidRDefault="00823B3A" w:rsidP="00823B3A">
            <w:pPr>
              <w:jc w:val="center"/>
              <w:rPr>
                <w:sz w:val="18"/>
                <w:szCs w:val="18"/>
              </w:rPr>
            </w:pPr>
            <w:r w:rsidRPr="00823B3A">
              <w:rPr>
                <w:sz w:val="18"/>
                <w:szCs w:val="18"/>
              </w:rPr>
              <w:t>2</w:t>
            </w:r>
          </w:p>
        </w:tc>
        <w:tc>
          <w:tcPr>
            <w:tcW w:w="2555" w:type="dxa"/>
            <w:tcBorders>
              <w:top w:val="single" w:sz="4" w:space="0" w:color="auto"/>
              <w:left w:val="nil"/>
              <w:bottom w:val="single" w:sz="4" w:space="0" w:color="auto"/>
              <w:right w:val="single" w:sz="4" w:space="0" w:color="auto"/>
            </w:tcBorders>
            <w:shd w:val="clear" w:color="auto" w:fill="auto"/>
            <w:vAlign w:val="center"/>
            <w:hideMark/>
          </w:tcPr>
          <w:p w14:paraId="5EDC2981" w14:textId="77777777" w:rsidR="00823B3A" w:rsidRPr="00823B3A" w:rsidRDefault="00823B3A" w:rsidP="00823B3A">
            <w:pPr>
              <w:rPr>
                <w:sz w:val="18"/>
                <w:szCs w:val="18"/>
              </w:rPr>
            </w:pPr>
            <w:r w:rsidRPr="00823B3A">
              <w:rPr>
                <w:sz w:val="18"/>
                <w:szCs w:val="18"/>
              </w:rPr>
              <w:t>Индекс эффективности операционных расходов (ИР)</w:t>
            </w:r>
          </w:p>
        </w:tc>
        <w:tc>
          <w:tcPr>
            <w:tcW w:w="886" w:type="dxa"/>
            <w:tcBorders>
              <w:top w:val="single" w:sz="4" w:space="0" w:color="auto"/>
              <w:left w:val="nil"/>
              <w:bottom w:val="single" w:sz="4" w:space="0" w:color="auto"/>
              <w:right w:val="single" w:sz="4" w:space="0" w:color="auto"/>
            </w:tcBorders>
            <w:shd w:val="clear" w:color="auto" w:fill="auto"/>
            <w:vAlign w:val="center"/>
            <w:hideMark/>
          </w:tcPr>
          <w:p w14:paraId="3F311C52" w14:textId="77777777" w:rsidR="00823B3A" w:rsidRPr="00823B3A" w:rsidRDefault="00823B3A" w:rsidP="00823B3A">
            <w:pPr>
              <w:jc w:val="center"/>
              <w:rPr>
                <w:sz w:val="18"/>
                <w:szCs w:val="18"/>
              </w:rPr>
            </w:pPr>
            <w:r w:rsidRPr="00823B3A">
              <w:rPr>
                <w:sz w:val="18"/>
                <w:szCs w:val="18"/>
              </w:rPr>
              <w:t>%</w:t>
            </w:r>
          </w:p>
        </w:tc>
        <w:tc>
          <w:tcPr>
            <w:tcW w:w="1095" w:type="dxa"/>
            <w:tcBorders>
              <w:top w:val="single" w:sz="4" w:space="0" w:color="auto"/>
              <w:left w:val="nil"/>
              <w:bottom w:val="single" w:sz="4" w:space="0" w:color="auto"/>
              <w:right w:val="single" w:sz="4" w:space="0" w:color="auto"/>
            </w:tcBorders>
            <w:shd w:val="clear" w:color="auto" w:fill="auto"/>
            <w:vAlign w:val="center"/>
          </w:tcPr>
          <w:p w14:paraId="5A184330" w14:textId="77777777" w:rsidR="00823B3A" w:rsidRPr="00823B3A" w:rsidRDefault="00823B3A" w:rsidP="00823B3A">
            <w:pPr>
              <w:jc w:val="center"/>
              <w:rPr>
                <w:sz w:val="18"/>
                <w:szCs w:val="18"/>
              </w:rPr>
            </w:pPr>
            <w:r w:rsidRPr="00823B3A">
              <w:rPr>
                <w:sz w:val="18"/>
                <w:szCs w:val="18"/>
              </w:rPr>
              <w:t>1%</w:t>
            </w:r>
          </w:p>
        </w:tc>
        <w:tc>
          <w:tcPr>
            <w:tcW w:w="1114" w:type="dxa"/>
            <w:tcBorders>
              <w:top w:val="single" w:sz="4" w:space="0" w:color="auto"/>
              <w:left w:val="nil"/>
              <w:bottom w:val="single" w:sz="4" w:space="0" w:color="auto"/>
              <w:right w:val="single" w:sz="4" w:space="0" w:color="auto"/>
            </w:tcBorders>
            <w:shd w:val="clear" w:color="auto" w:fill="auto"/>
            <w:vAlign w:val="center"/>
          </w:tcPr>
          <w:p w14:paraId="6FD67AA0" w14:textId="77777777" w:rsidR="00823B3A" w:rsidRPr="00823B3A" w:rsidRDefault="00823B3A" w:rsidP="00823B3A">
            <w:pPr>
              <w:jc w:val="center"/>
              <w:rPr>
                <w:sz w:val="18"/>
                <w:szCs w:val="18"/>
              </w:rPr>
            </w:pPr>
            <w:r w:rsidRPr="00823B3A">
              <w:rPr>
                <w:sz w:val="18"/>
                <w:szCs w:val="18"/>
              </w:rPr>
              <w:t>1%</w:t>
            </w:r>
          </w:p>
        </w:tc>
        <w:tc>
          <w:tcPr>
            <w:tcW w:w="1134" w:type="dxa"/>
            <w:tcBorders>
              <w:top w:val="single" w:sz="4" w:space="0" w:color="auto"/>
              <w:left w:val="nil"/>
              <w:bottom w:val="single" w:sz="4" w:space="0" w:color="auto"/>
              <w:right w:val="single" w:sz="4" w:space="0" w:color="auto"/>
            </w:tcBorders>
            <w:shd w:val="clear" w:color="auto" w:fill="auto"/>
            <w:vAlign w:val="center"/>
          </w:tcPr>
          <w:p w14:paraId="122B4570" w14:textId="77777777" w:rsidR="00823B3A" w:rsidRPr="00823B3A" w:rsidRDefault="00823B3A" w:rsidP="00823B3A">
            <w:pPr>
              <w:jc w:val="center"/>
              <w:rPr>
                <w:sz w:val="18"/>
                <w:szCs w:val="18"/>
              </w:rPr>
            </w:pPr>
            <w:r w:rsidRPr="00823B3A">
              <w:rPr>
                <w:sz w:val="18"/>
                <w:szCs w:val="18"/>
              </w:rPr>
              <w:t>1%</w:t>
            </w:r>
          </w:p>
        </w:tc>
        <w:tc>
          <w:tcPr>
            <w:tcW w:w="1134" w:type="dxa"/>
            <w:tcBorders>
              <w:top w:val="single" w:sz="4" w:space="0" w:color="auto"/>
              <w:left w:val="nil"/>
              <w:bottom w:val="single" w:sz="4" w:space="0" w:color="auto"/>
              <w:right w:val="single" w:sz="4" w:space="0" w:color="auto"/>
            </w:tcBorders>
            <w:vAlign w:val="center"/>
          </w:tcPr>
          <w:p w14:paraId="2113902A" w14:textId="77777777" w:rsidR="00823B3A" w:rsidRPr="00823B3A" w:rsidRDefault="00823B3A" w:rsidP="00823B3A">
            <w:pPr>
              <w:jc w:val="center"/>
              <w:rPr>
                <w:sz w:val="18"/>
                <w:szCs w:val="18"/>
              </w:rPr>
            </w:pPr>
            <w:r w:rsidRPr="00823B3A">
              <w:rPr>
                <w:sz w:val="18"/>
                <w:szCs w:val="18"/>
              </w:rPr>
              <w:t>1%</w:t>
            </w:r>
          </w:p>
        </w:tc>
        <w:tc>
          <w:tcPr>
            <w:tcW w:w="1100" w:type="dxa"/>
            <w:tcBorders>
              <w:top w:val="single" w:sz="4" w:space="0" w:color="auto"/>
              <w:left w:val="nil"/>
              <w:bottom w:val="single" w:sz="4" w:space="0" w:color="auto"/>
              <w:right w:val="single" w:sz="4" w:space="0" w:color="auto"/>
            </w:tcBorders>
            <w:vAlign w:val="center"/>
          </w:tcPr>
          <w:p w14:paraId="068E50C3" w14:textId="77777777" w:rsidR="00823B3A" w:rsidRPr="00823B3A" w:rsidRDefault="00823B3A" w:rsidP="00823B3A">
            <w:pPr>
              <w:jc w:val="center"/>
              <w:rPr>
                <w:sz w:val="18"/>
                <w:szCs w:val="18"/>
              </w:rPr>
            </w:pPr>
            <w:r w:rsidRPr="00823B3A">
              <w:rPr>
                <w:sz w:val="18"/>
                <w:szCs w:val="18"/>
              </w:rPr>
              <w:t>1%</w:t>
            </w:r>
          </w:p>
        </w:tc>
      </w:tr>
      <w:tr w:rsidR="00823B3A" w:rsidRPr="00823B3A" w14:paraId="67C86D1C" w14:textId="77777777" w:rsidTr="006D5EE3">
        <w:trPr>
          <w:trHeight w:val="375"/>
          <w:jc w:val="center"/>
        </w:trPr>
        <w:tc>
          <w:tcPr>
            <w:tcW w:w="554" w:type="dxa"/>
            <w:tcBorders>
              <w:top w:val="nil"/>
              <w:left w:val="single" w:sz="4" w:space="0" w:color="auto"/>
              <w:bottom w:val="single" w:sz="4" w:space="0" w:color="auto"/>
              <w:right w:val="single" w:sz="4" w:space="0" w:color="auto"/>
            </w:tcBorders>
            <w:shd w:val="clear" w:color="auto" w:fill="auto"/>
            <w:vAlign w:val="center"/>
            <w:hideMark/>
          </w:tcPr>
          <w:p w14:paraId="17625589" w14:textId="77777777" w:rsidR="00823B3A" w:rsidRPr="00823B3A" w:rsidRDefault="00823B3A" w:rsidP="00823B3A">
            <w:pPr>
              <w:jc w:val="center"/>
              <w:rPr>
                <w:sz w:val="18"/>
                <w:szCs w:val="18"/>
              </w:rPr>
            </w:pPr>
            <w:r w:rsidRPr="00823B3A">
              <w:rPr>
                <w:sz w:val="18"/>
                <w:szCs w:val="18"/>
              </w:rPr>
              <w:t>3</w:t>
            </w:r>
          </w:p>
        </w:tc>
        <w:tc>
          <w:tcPr>
            <w:tcW w:w="2555" w:type="dxa"/>
            <w:tcBorders>
              <w:top w:val="nil"/>
              <w:left w:val="nil"/>
              <w:bottom w:val="single" w:sz="4" w:space="0" w:color="auto"/>
              <w:right w:val="single" w:sz="4" w:space="0" w:color="auto"/>
            </w:tcBorders>
            <w:shd w:val="clear" w:color="auto" w:fill="auto"/>
            <w:vAlign w:val="center"/>
            <w:hideMark/>
          </w:tcPr>
          <w:p w14:paraId="32781ABF" w14:textId="77777777" w:rsidR="00823B3A" w:rsidRPr="00823B3A" w:rsidRDefault="00823B3A" w:rsidP="00823B3A">
            <w:pPr>
              <w:rPr>
                <w:sz w:val="18"/>
                <w:szCs w:val="18"/>
              </w:rPr>
            </w:pPr>
            <w:r w:rsidRPr="00823B3A">
              <w:rPr>
                <w:sz w:val="18"/>
                <w:szCs w:val="18"/>
              </w:rPr>
              <w:t>Индекс изменения количества активов (ИКА)</w:t>
            </w:r>
          </w:p>
        </w:tc>
        <w:tc>
          <w:tcPr>
            <w:tcW w:w="886" w:type="dxa"/>
            <w:tcBorders>
              <w:top w:val="nil"/>
              <w:left w:val="nil"/>
              <w:bottom w:val="single" w:sz="4" w:space="0" w:color="auto"/>
              <w:right w:val="single" w:sz="4" w:space="0" w:color="auto"/>
            </w:tcBorders>
            <w:shd w:val="clear" w:color="auto" w:fill="auto"/>
            <w:vAlign w:val="center"/>
            <w:hideMark/>
          </w:tcPr>
          <w:p w14:paraId="44A6F125" w14:textId="77777777" w:rsidR="00823B3A" w:rsidRPr="00823B3A" w:rsidRDefault="00823B3A" w:rsidP="00823B3A">
            <w:pPr>
              <w:jc w:val="center"/>
              <w:rPr>
                <w:sz w:val="18"/>
                <w:szCs w:val="18"/>
              </w:rPr>
            </w:pPr>
            <w:r w:rsidRPr="00823B3A">
              <w:rPr>
                <w:sz w:val="18"/>
                <w:szCs w:val="18"/>
              </w:rPr>
              <w:t> </w:t>
            </w:r>
          </w:p>
        </w:tc>
        <w:tc>
          <w:tcPr>
            <w:tcW w:w="1095" w:type="dxa"/>
            <w:tcBorders>
              <w:top w:val="nil"/>
              <w:left w:val="nil"/>
              <w:bottom w:val="single" w:sz="4" w:space="0" w:color="auto"/>
              <w:right w:val="single" w:sz="4" w:space="0" w:color="auto"/>
            </w:tcBorders>
            <w:shd w:val="clear" w:color="auto" w:fill="auto"/>
            <w:vAlign w:val="center"/>
          </w:tcPr>
          <w:p w14:paraId="537DF786" w14:textId="77777777" w:rsidR="00823B3A" w:rsidRPr="00823B3A" w:rsidRDefault="00823B3A" w:rsidP="00823B3A">
            <w:pPr>
              <w:jc w:val="center"/>
              <w:rPr>
                <w:sz w:val="18"/>
                <w:szCs w:val="18"/>
              </w:rPr>
            </w:pPr>
          </w:p>
        </w:tc>
        <w:tc>
          <w:tcPr>
            <w:tcW w:w="1114" w:type="dxa"/>
            <w:tcBorders>
              <w:top w:val="nil"/>
              <w:left w:val="nil"/>
              <w:bottom w:val="single" w:sz="4" w:space="0" w:color="auto"/>
              <w:right w:val="single" w:sz="4" w:space="0" w:color="auto"/>
            </w:tcBorders>
            <w:shd w:val="clear" w:color="auto" w:fill="auto"/>
            <w:vAlign w:val="center"/>
          </w:tcPr>
          <w:p w14:paraId="228DBCC7" w14:textId="77777777" w:rsidR="00823B3A" w:rsidRPr="00823B3A" w:rsidRDefault="00823B3A" w:rsidP="00823B3A">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328FE3C1" w14:textId="77777777" w:rsidR="00823B3A" w:rsidRPr="00823B3A" w:rsidRDefault="00823B3A" w:rsidP="00823B3A">
            <w:pPr>
              <w:jc w:val="center"/>
              <w:rPr>
                <w:sz w:val="18"/>
                <w:szCs w:val="18"/>
              </w:rPr>
            </w:pPr>
          </w:p>
        </w:tc>
        <w:tc>
          <w:tcPr>
            <w:tcW w:w="1134" w:type="dxa"/>
            <w:tcBorders>
              <w:top w:val="nil"/>
              <w:left w:val="nil"/>
              <w:bottom w:val="single" w:sz="4" w:space="0" w:color="auto"/>
              <w:right w:val="single" w:sz="4" w:space="0" w:color="auto"/>
            </w:tcBorders>
            <w:vAlign w:val="center"/>
          </w:tcPr>
          <w:p w14:paraId="55212533" w14:textId="77777777" w:rsidR="00823B3A" w:rsidRPr="00823B3A" w:rsidRDefault="00823B3A" w:rsidP="00823B3A">
            <w:pPr>
              <w:jc w:val="center"/>
              <w:rPr>
                <w:sz w:val="18"/>
                <w:szCs w:val="18"/>
              </w:rPr>
            </w:pPr>
          </w:p>
        </w:tc>
        <w:tc>
          <w:tcPr>
            <w:tcW w:w="1100" w:type="dxa"/>
            <w:tcBorders>
              <w:top w:val="nil"/>
              <w:left w:val="nil"/>
              <w:bottom w:val="single" w:sz="4" w:space="0" w:color="auto"/>
              <w:right w:val="single" w:sz="4" w:space="0" w:color="auto"/>
            </w:tcBorders>
            <w:vAlign w:val="center"/>
          </w:tcPr>
          <w:p w14:paraId="739CF74E" w14:textId="77777777" w:rsidR="00823B3A" w:rsidRPr="00823B3A" w:rsidRDefault="00823B3A" w:rsidP="00823B3A">
            <w:pPr>
              <w:jc w:val="center"/>
              <w:rPr>
                <w:sz w:val="18"/>
                <w:szCs w:val="18"/>
              </w:rPr>
            </w:pPr>
          </w:p>
        </w:tc>
      </w:tr>
      <w:tr w:rsidR="00823B3A" w:rsidRPr="00823B3A" w14:paraId="4C4A8D0B" w14:textId="77777777" w:rsidTr="006D5EE3">
        <w:trPr>
          <w:trHeight w:val="1125"/>
          <w:jc w:val="center"/>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0EBC18" w14:textId="77777777" w:rsidR="00823B3A" w:rsidRPr="00823B3A" w:rsidRDefault="00823B3A" w:rsidP="00823B3A">
            <w:pPr>
              <w:jc w:val="center"/>
              <w:rPr>
                <w:sz w:val="18"/>
                <w:szCs w:val="18"/>
              </w:rPr>
            </w:pPr>
            <w:r w:rsidRPr="00823B3A">
              <w:rPr>
                <w:sz w:val="18"/>
                <w:szCs w:val="18"/>
              </w:rPr>
              <w:t>3.1</w:t>
            </w:r>
          </w:p>
        </w:tc>
        <w:tc>
          <w:tcPr>
            <w:tcW w:w="2555" w:type="dxa"/>
            <w:tcBorders>
              <w:top w:val="single" w:sz="4" w:space="0" w:color="auto"/>
              <w:left w:val="nil"/>
              <w:bottom w:val="single" w:sz="4" w:space="0" w:color="auto"/>
              <w:right w:val="single" w:sz="4" w:space="0" w:color="auto"/>
            </w:tcBorders>
            <w:shd w:val="clear" w:color="auto" w:fill="auto"/>
            <w:vAlign w:val="center"/>
            <w:hideMark/>
          </w:tcPr>
          <w:p w14:paraId="43528DEE" w14:textId="77777777" w:rsidR="00823B3A" w:rsidRPr="00823B3A" w:rsidRDefault="00823B3A" w:rsidP="00823B3A">
            <w:pPr>
              <w:rPr>
                <w:sz w:val="18"/>
                <w:szCs w:val="18"/>
              </w:rPr>
            </w:pPr>
            <w:r w:rsidRPr="00823B3A">
              <w:rPr>
                <w:sz w:val="18"/>
                <w:szCs w:val="18"/>
              </w:rPr>
              <w:t>количество условных единиц, относящихся к активам, необходимым для осуществления регулируемой деятельности</w:t>
            </w:r>
          </w:p>
        </w:tc>
        <w:tc>
          <w:tcPr>
            <w:tcW w:w="886" w:type="dxa"/>
            <w:tcBorders>
              <w:top w:val="single" w:sz="4" w:space="0" w:color="auto"/>
              <w:left w:val="nil"/>
              <w:bottom w:val="single" w:sz="4" w:space="0" w:color="auto"/>
              <w:right w:val="single" w:sz="4" w:space="0" w:color="auto"/>
            </w:tcBorders>
            <w:shd w:val="clear" w:color="auto" w:fill="auto"/>
            <w:vAlign w:val="center"/>
            <w:hideMark/>
          </w:tcPr>
          <w:p w14:paraId="511BB98E" w14:textId="77777777" w:rsidR="00823B3A" w:rsidRPr="00823B3A" w:rsidRDefault="00823B3A" w:rsidP="00823B3A">
            <w:pPr>
              <w:jc w:val="center"/>
              <w:rPr>
                <w:sz w:val="18"/>
                <w:szCs w:val="18"/>
              </w:rPr>
            </w:pPr>
            <w:r w:rsidRPr="00823B3A">
              <w:rPr>
                <w:sz w:val="18"/>
                <w:szCs w:val="18"/>
              </w:rPr>
              <w:t>у.е.</w:t>
            </w:r>
          </w:p>
        </w:tc>
        <w:tc>
          <w:tcPr>
            <w:tcW w:w="1095" w:type="dxa"/>
            <w:tcBorders>
              <w:top w:val="single" w:sz="4" w:space="0" w:color="auto"/>
              <w:left w:val="nil"/>
              <w:bottom w:val="single" w:sz="4" w:space="0" w:color="auto"/>
              <w:right w:val="single" w:sz="4" w:space="0" w:color="auto"/>
            </w:tcBorders>
            <w:shd w:val="clear" w:color="auto" w:fill="auto"/>
            <w:vAlign w:val="center"/>
          </w:tcPr>
          <w:p w14:paraId="2FAA4B1D" w14:textId="77777777" w:rsidR="00823B3A" w:rsidRPr="00823B3A" w:rsidRDefault="00823B3A" w:rsidP="00823B3A">
            <w:pPr>
              <w:jc w:val="center"/>
              <w:rPr>
                <w:sz w:val="18"/>
                <w:szCs w:val="18"/>
              </w:rPr>
            </w:pPr>
          </w:p>
        </w:tc>
        <w:tc>
          <w:tcPr>
            <w:tcW w:w="1114" w:type="dxa"/>
            <w:tcBorders>
              <w:top w:val="single" w:sz="4" w:space="0" w:color="auto"/>
              <w:left w:val="nil"/>
              <w:bottom w:val="single" w:sz="4" w:space="0" w:color="auto"/>
              <w:right w:val="single" w:sz="4" w:space="0" w:color="auto"/>
            </w:tcBorders>
            <w:shd w:val="clear" w:color="auto" w:fill="auto"/>
            <w:vAlign w:val="center"/>
          </w:tcPr>
          <w:p w14:paraId="331058CC" w14:textId="77777777" w:rsidR="00823B3A" w:rsidRPr="00823B3A" w:rsidRDefault="00823B3A" w:rsidP="00823B3A">
            <w:pPr>
              <w:jc w:val="center"/>
              <w:rPr>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52B6BF8" w14:textId="77777777" w:rsidR="00823B3A" w:rsidRPr="00823B3A" w:rsidRDefault="00823B3A" w:rsidP="00823B3A">
            <w:pPr>
              <w:jc w:val="center"/>
              <w:rPr>
                <w:sz w:val="18"/>
                <w:szCs w:val="18"/>
              </w:rPr>
            </w:pPr>
          </w:p>
        </w:tc>
        <w:tc>
          <w:tcPr>
            <w:tcW w:w="1134" w:type="dxa"/>
            <w:tcBorders>
              <w:top w:val="single" w:sz="4" w:space="0" w:color="auto"/>
              <w:left w:val="nil"/>
              <w:bottom w:val="single" w:sz="4" w:space="0" w:color="auto"/>
              <w:right w:val="single" w:sz="4" w:space="0" w:color="auto"/>
            </w:tcBorders>
            <w:vAlign w:val="center"/>
          </w:tcPr>
          <w:p w14:paraId="3DD9C51D" w14:textId="77777777" w:rsidR="00823B3A" w:rsidRPr="00823B3A" w:rsidRDefault="00823B3A" w:rsidP="00823B3A">
            <w:pPr>
              <w:jc w:val="center"/>
              <w:rPr>
                <w:sz w:val="18"/>
                <w:szCs w:val="18"/>
              </w:rPr>
            </w:pPr>
          </w:p>
        </w:tc>
        <w:tc>
          <w:tcPr>
            <w:tcW w:w="1100" w:type="dxa"/>
            <w:tcBorders>
              <w:top w:val="single" w:sz="4" w:space="0" w:color="auto"/>
              <w:left w:val="nil"/>
              <w:bottom w:val="single" w:sz="4" w:space="0" w:color="auto"/>
              <w:right w:val="single" w:sz="4" w:space="0" w:color="auto"/>
            </w:tcBorders>
            <w:vAlign w:val="center"/>
          </w:tcPr>
          <w:p w14:paraId="666BAFF7" w14:textId="77777777" w:rsidR="00823B3A" w:rsidRPr="00823B3A" w:rsidRDefault="00823B3A" w:rsidP="00823B3A">
            <w:pPr>
              <w:jc w:val="center"/>
              <w:rPr>
                <w:sz w:val="18"/>
                <w:szCs w:val="18"/>
              </w:rPr>
            </w:pPr>
          </w:p>
        </w:tc>
      </w:tr>
      <w:tr w:rsidR="00823B3A" w:rsidRPr="00823B3A" w14:paraId="19F36FA6" w14:textId="77777777" w:rsidTr="006D5EE3">
        <w:trPr>
          <w:trHeight w:val="750"/>
          <w:jc w:val="center"/>
        </w:trPr>
        <w:tc>
          <w:tcPr>
            <w:tcW w:w="554" w:type="dxa"/>
            <w:tcBorders>
              <w:top w:val="single" w:sz="4" w:space="0" w:color="auto"/>
              <w:left w:val="single" w:sz="4" w:space="0" w:color="auto"/>
              <w:right w:val="single" w:sz="4" w:space="0" w:color="auto"/>
            </w:tcBorders>
            <w:shd w:val="clear" w:color="auto" w:fill="auto"/>
            <w:vAlign w:val="center"/>
            <w:hideMark/>
          </w:tcPr>
          <w:p w14:paraId="6311B191" w14:textId="77777777" w:rsidR="00823B3A" w:rsidRPr="00823B3A" w:rsidRDefault="00823B3A" w:rsidP="00823B3A">
            <w:pPr>
              <w:jc w:val="center"/>
              <w:rPr>
                <w:sz w:val="18"/>
                <w:szCs w:val="18"/>
              </w:rPr>
            </w:pPr>
            <w:r w:rsidRPr="00823B3A">
              <w:rPr>
                <w:sz w:val="18"/>
                <w:szCs w:val="18"/>
              </w:rPr>
              <w:t>3.2</w:t>
            </w:r>
          </w:p>
        </w:tc>
        <w:tc>
          <w:tcPr>
            <w:tcW w:w="2555" w:type="dxa"/>
            <w:tcBorders>
              <w:top w:val="single" w:sz="4" w:space="0" w:color="auto"/>
              <w:left w:val="nil"/>
              <w:bottom w:val="single" w:sz="4" w:space="0" w:color="auto"/>
              <w:right w:val="single" w:sz="4" w:space="0" w:color="auto"/>
            </w:tcBorders>
            <w:shd w:val="clear" w:color="auto" w:fill="auto"/>
            <w:vAlign w:val="center"/>
            <w:hideMark/>
          </w:tcPr>
          <w:p w14:paraId="38D5E7F6" w14:textId="77777777" w:rsidR="00823B3A" w:rsidRPr="00823B3A" w:rsidRDefault="00823B3A" w:rsidP="00823B3A">
            <w:pPr>
              <w:rPr>
                <w:sz w:val="18"/>
                <w:szCs w:val="18"/>
              </w:rPr>
            </w:pPr>
            <w:r w:rsidRPr="00823B3A">
              <w:rPr>
                <w:sz w:val="18"/>
                <w:szCs w:val="18"/>
              </w:rPr>
              <w:t>установленная тепловая мощность источника тепловой энергии</w:t>
            </w:r>
          </w:p>
        </w:tc>
        <w:tc>
          <w:tcPr>
            <w:tcW w:w="886" w:type="dxa"/>
            <w:tcBorders>
              <w:top w:val="single" w:sz="4" w:space="0" w:color="auto"/>
              <w:left w:val="nil"/>
              <w:bottom w:val="single" w:sz="4" w:space="0" w:color="auto"/>
              <w:right w:val="single" w:sz="4" w:space="0" w:color="auto"/>
            </w:tcBorders>
            <w:shd w:val="clear" w:color="auto" w:fill="auto"/>
            <w:vAlign w:val="center"/>
            <w:hideMark/>
          </w:tcPr>
          <w:p w14:paraId="01308B82" w14:textId="77777777" w:rsidR="00823B3A" w:rsidRPr="00823B3A" w:rsidRDefault="00823B3A" w:rsidP="00823B3A">
            <w:pPr>
              <w:jc w:val="center"/>
              <w:rPr>
                <w:sz w:val="18"/>
                <w:szCs w:val="18"/>
              </w:rPr>
            </w:pPr>
            <w:r w:rsidRPr="00823B3A">
              <w:rPr>
                <w:sz w:val="18"/>
                <w:szCs w:val="18"/>
              </w:rPr>
              <w:t>Гкал/ч</w:t>
            </w:r>
          </w:p>
        </w:tc>
        <w:tc>
          <w:tcPr>
            <w:tcW w:w="1095" w:type="dxa"/>
            <w:tcBorders>
              <w:top w:val="single" w:sz="4" w:space="0" w:color="auto"/>
              <w:left w:val="nil"/>
              <w:bottom w:val="single" w:sz="4" w:space="0" w:color="auto"/>
              <w:right w:val="single" w:sz="4" w:space="0" w:color="auto"/>
            </w:tcBorders>
            <w:shd w:val="clear" w:color="auto" w:fill="auto"/>
            <w:vAlign w:val="center"/>
          </w:tcPr>
          <w:p w14:paraId="3E64A41D" w14:textId="77777777" w:rsidR="00823B3A" w:rsidRPr="00823B3A" w:rsidRDefault="00823B3A" w:rsidP="00823B3A">
            <w:pPr>
              <w:jc w:val="center"/>
              <w:rPr>
                <w:sz w:val="18"/>
                <w:szCs w:val="18"/>
              </w:rPr>
            </w:pPr>
          </w:p>
        </w:tc>
        <w:tc>
          <w:tcPr>
            <w:tcW w:w="1114" w:type="dxa"/>
            <w:tcBorders>
              <w:top w:val="single" w:sz="4" w:space="0" w:color="auto"/>
              <w:left w:val="nil"/>
              <w:bottom w:val="single" w:sz="4" w:space="0" w:color="auto"/>
              <w:right w:val="single" w:sz="4" w:space="0" w:color="auto"/>
            </w:tcBorders>
            <w:shd w:val="clear" w:color="auto" w:fill="auto"/>
            <w:vAlign w:val="center"/>
          </w:tcPr>
          <w:p w14:paraId="35F8B49E" w14:textId="77777777" w:rsidR="00823B3A" w:rsidRPr="00823B3A" w:rsidRDefault="00823B3A" w:rsidP="00823B3A">
            <w:pPr>
              <w:jc w:val="center"/>
              <w:rPr>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2135ECAA" w14:textId="77777777" w:rsidR="00823B3A" w:rsidRPr="00823B3A" w:rsidRDefault="00823B3A" w:rsidP="00823B3A">
            <w:pPr>
              <w:jc w:val="center"/>
              <w:rPr>
                <w:sz w:val="18"/>
                <w:szCs w:val="18"/>
              </w:rPr>
            </w:pPr>
          </w:p>
        </w:tc>
        <w:tc>
          <w:tcPr>
            <w:tcW w:w="1134" w:type="dxa"/>
            <w:tcBorders>
              <w:top w:val="single" w:sz="4" w:space="0" w:color="auto"/>
              <w:left w:val="nil"/>
              <w:bottom w:val="single" w:sz="4" w:space="0" w:color="auto"/>
              <w:right w:val="single" w:sz="4" w:space="0" w:color="auto"/>
            </w:tcBorders>
            <w:vAlign w:val="center"/>
          </w:tcPr>
          <w:p w14:paraId="2CC4F260" w14:textId="77777777" w:rsidR="00823B3A" w:rsidRPr="00823B3A" w:rsidRDefault="00823B3A" w:rsidP="00823B3A">
            <w:pPr>
              <w:jc w:val="center"/>
              <w:rPr>
                <w:sz w:val="18"/>
                <w:szCs w:val="18"/>
              </w:rPr>
            </w:pPr>
          </w:p>
        </w:tc>
        <w:tc>
          <w:tcPr>
            <w:tcW w:w="1100" w:type="dxa"/>
            <w:tcBorders>
              <w:top w:val="single" w:sz="4" w:space="0" w:color="auto"/>
              <w:left w:val="nil"/>
              <w:bottom w:val="single" w:sz="4" w:space="0" w:color="auto"/>
              <w:right w:val="single" w:sz="4" w:space="0" w:color="auto"/>
            </w:tcBorders>
            <w:vAlign w:val="center"/>
          </w:tcPr>
          <w:p w14:paraId="1A9324B2" w14:textId="77777777" w:rsidR="00823B3A" w:rsidRPr="00823B3A" w:rsidRDefault="00823B3A" w:rsidP="00823B3A">
            <w:pPr>
              <w:jc w:val="center"/>
              <w:rPr>
                <w:sz w:val="18"/>
                <w:szCs w:val="18"/>
              </w:rPr>
            </w:pPr>
          </w:p>
        </w:tc>
      </w:tr>
      <w:tr w:rsidR="00823B3A" w:rsidRPr="00823B3A" w14:paraId="1BFB7DBB" w14:textId="77777777" w:rsidTr="006D5EE3">
        <w:trPr>
          <w:trHeight w:val="780"/>
          <w:jc w:val="center"/>
        </w:trPr>
        <w:tc>
          <w:tcPr>
            <w:tcW w:w="554" w:type="dxa"/>
            <w:tcBorders>
              <w:left w:val="single" w:sz="4" w:space="0" w:color="auto"/>
              <w:bottom w:val="single" w:sz="4" w:space="0" w:color="auto"/>
              <w:right w:val="single" w:sz="4" w:space="0" w:color="auto"/>
            </w:tcBorders>
            <w:shd w:val="clear" w:color="auto" w:fill="auto"/>
            <w:vAlign w:val="center"/>
            <w:hideMark/>
          </w:tcPr>
          <w:p w14:paraId="2B0EE283" w14:textId="77777777" w:rsidR="00823B3A" w:rsidRPr="00823B3A" w:rsidRDefault="00823B3A" w:rsidP="00823B3A">
            <w:pPr>
              <w:jc w:val="center"/>
              <w:rPr>
                <w:sz w:val="18"/>
                <w:szCs w:val="18"/>
              </w:rPr>
            </w:pPr>
            <w:r w:rsidRPr="00823B3A">
              <w:rPr>
                <w:sz w:val="18"/>
                <w:szCs w:val="18"/>
              </w:rPr>
              <w:t>4</w:t>
            </w:r>
          </w:p>
        </w:tc>
        <w:tc>
          <w:tcPr>
            <w:tcW w:w="2555" w:type="dxa"/>
            <w:tcBorders>
              <w:top w:val="single" w:sz="4" w:space="0" w:color="auto"/>
              <w:left w:val="nil"/>
              <w:bottom w:val="single" w:sz="4" w:space="0" w:color="auto"/>
              <w:right w:val="single" w:sz="4" w:space="0" w:color="auto"/>
            </w:tcBorders>
            <w:shd w:val="clear" w:color="auto" w:fill="auto"/>
            <w:vAlign w:val="center"/>
            <w:hideMark/>
          </w:tcPr>
          <w:p w14:paraId="75147FB2" w14:textId="77777777" w:rsidR="00823B3A" w:rsidRPr="00823B3A" w:rsidRDefault="00823B3A" w:rsidP="00823B3A">
            <w:pPr>
              <w:rPr>
                <w:sz w:val="18"/>
                <w:szCs w:val="18"/>
              </w:rPr>
            </w:pPr>
            <w:r w:rsidRPr="00823B3A">
              <w:rPr>
                <w:sz w:val="18"/>
                <w:szCs w:val="18"/>
              </w:rPr>
              <w:t>Коэффициент эластичности затрат по росту активов (</w:t>
            </w:r>
            <w:proofErr w:type="spellStart"/>
            <w:r w:rsidRPr="00823B3A">
              <w:rPr>
                <w:sz w:val="18"/>
                <w:szCs w:val="18"/>
              </w:rPr>
              <w:t>К</w:t>
            </w:r>
            <w:r w:rsidRPr="00823B3A">
              <w:rPr>
                <w:sz w:val="18"/>
                <w:szCs w:val="18"/>
                <w:vertAlign w:val="subscript"/>
              </w:rPr>
              <w:t>эл</w:t>
            </w:r>
            <w:proofErr w:type="spellEnd"/>
            <w:r w:rsidRPr="00823B3A">
              <w:rPr>
                <w:sz w:val="18"/>
                <w:szCs w:val="18"/>
              </w:rPr>
              <w:t>)</w:t>
            </w:r>
          </w:p>
        </w:tc>
        <w:tc>
          <w:tcPr>
            <w:tcW w:w="886" w:type="dxa"/>
            <w:tcBorders>
              <w:top w:val="single" w:sz="4" w:space="0" w:color="auto"/>
              <w:left w:val="nil"/>
              <w:bottom w:val="single" w:sz="4" w:space="0" w:color="auto"/>
              <w:right w:val="single" w:sz="4" w:space="0" w:color="auto"/>
            </w:tcBorders>
            <w:shd w:val="clear" w:color="auto" w:fill="auto"/>
            <w:vAlign w:val="center"/>
            <w:hideMark/>
          </w:tcPr>
          <w:p w14:paraId="2E73D424" w14:textId="77777777" w:rsidR="00823B3A" w:rsidRPr="00823B3A" w:rsidRDefault="00823B3A" w:rsidP="00823B3A">
            <w:pPr>
              <w:jc w:val="center"/>
              <w:rPr>
                <w:sz w:val="18"/>
                <w:szCs w:val="18"/>
              </w:rPr>
            </w:pPr>
            <w:r w:rsidRPr="00823B3A">
              <w:rPr>
                <w:sz w:val="18"/>
                <w:szCs w:val="18"/>
              </w:rPr>
              <w:t> </w:t>
            </w:r>
          </w:p>
        </w:tc>
        <w:tc>
          <w:tcPr>
            <w:tcW w:w="1095" w:type="dxa"/>
            <w:tcBorders>
              <w:top w:val="single" w:sz="4" w:space="0" w:color="auto"/>
              <w:left w:val="nil"/>
              <w:bottom w:val="single" w:sz="4" w:space="0" w:color="auto"/>
              <w:right w:val="single" w:sz="4" w:space="0" w:color="auto"/>
            </w:tcBorders>
            <w:shd w:val="clear" w:color="auto" w:fill="auto"/>
            <w:vAlign w:val="center"/>
          </w:tcPr>
          <w:p w14:paraId="2C9E21F3" w14:textId="77777777" w:rsidR="00823B3A" w:rsidRPr="00823B3A" w:rsidRDefault="00823B3A" w:rsidP="00823B3A">
            <w:pPr>
              <w:jc w:val="center"/>
              <w:rPr>
                <w:sz w:val="18"/>
                <w:szCs w:val="18"/>
              </w:rPr>
            </w:pPr>
            <w:r w:rsidRPr="00823B3A">
              <w:rPr>
                <w:sz w:val="18"/>
                <w:szCs w:val="18"/>
              </w:rPr>
              <w:t>0,75</w:t>
            </w:r>
          </w:p>
        </w:tc>
        <w:tc>
          <w:tcPr>
            <w:tcW w:w="1114" w:type="dxa"/>
            <w:tcBorders>
              <w:top w:val="single" w:sz="4" w:space="0" w:color="auto"/>
              <w:left w:val="nil"/>
              <w:bottom w:val="single" w:sz="4" w:space="0" w:color="auto"/>
              <w:right w:val="single" w:sz="4" w:space="0" w:color="auto"/>
            </w:tcBorders>
            <w:shd w:val="clear" w:color="auto" w:fill="auto"/>
            <w:vAlign w:val="center"/>
          </w:tcPr>
          <w:p w14:paraId="49893BF2" w14:textId="77777777" w:rsidR="00823B3A" w:rsidRPr="00823B3A" w:rsidRDefault="00823B3A" w:rsidP="00823B3A">
            <w:pPr>
              <w:jc w:val="center"/>
              <w:rPr>
                <w:sz w:val="18"/>
                <w:szCs w:val="18"/>
              </w:rPr>
            </w:pPr>
            <w:r w:rsidRPr="00823B3A">
              <w:rPr>
                <w:sz w:val="18"/>
                <w:szCs w:val="18"/>
              </w:rPr>
              <w:t>0,75</w:t>
            </w:r>
          </w:p>
        </w:tc>
        <w:tc>
          <w:tcPr>
            <w:tcW w:w="1134" w:type="dxa"/>
            <w:tcBorders>
              <w:top w:val="single" w:sz="4" w:space="0" w:color="auto"/>
              <w:left w:val="nil"/>
              <w:bottom w:val="single" w:sz="4" w:space="0" w:color="auto"/>
              <w:right w:val="single" w:sz="4" w:space="0" w:color="auto"/>
            </w:tcBorders>
            <w:shd w:val="clear" w:color="auto" w:fill="auto"/>
            <w:vAlign w:val="center"/>
          </w:tcPr>
          <w:p w14:paraId="30CD967F" w14:textId="77777777" w:rsidR="00823B3A" w:rsidRPr="00823B3A" w:rsidRDefault="00823B3A" w:rsidP="00823B3A">
            <w:pPr>
              <w:jc w:val="center"/>
              <w:rPr>
                <w:sz w:val="18"/>
                <w:szCs w:val="18"/>
              </w:rPr>
            </w:pPr>
            <w:r w:rsidRPr="00823B3A">
              <w:rPr>
                <w:sz w:val="18"/>
                <w:szCs w:val="18"/>
              </w:rPr>
              <w:t>0,75</w:t>
            </w:r>
          </w:p>
        </w:tc>
        <w:tc>
          <w:tcPr>
            <w:tcW w:w="1134" w:type="dxa"/>
            <w:tcBorders>
              <w:top w:val="single" w:sz="4" w:space="0" w:color="auto"/>
              <w:left w:val="nil"/>
              <w:bottom w:val="single" w:sz="4" w:space="0" w:color="auto"/>
              <w:right w:val="single" w:sz="4" w:space="0" w:color="auto"/>
            </w:tcBorders>
            <w:vAlign w:val="center"/>
          </w:tcPr>
          <w:p w14:paraId="5A1348F9" w14:textId="77777777" w:rsidR="00823B3A" w:rsidRPr="00823B3A" w:rsidRDefault="00823B3A" w:rsidP="00823B3A">
            <w:pPr>
              <w:jc w:val="center"/>
              <w:rPr>
                <w:sz w:val="18"/>
                <w:szCs w:val="18"/>
              </w:rPr>
            </w:pPr>
            <w:r w:rsidRPr="00823B3A">
              <w:rPr>
                <w:sz w:val="18"/>
                <w:szCs w:val="18"/>
              </w:rPr>
              <w:t>0,75</w:t>
            </w:r>
          </w:p>
        </w:tc>
        <w:tc>
          <w:tcPr>
            <w:tcW w:w="1100" w:type="dxa"/>
            <w:tcBorders>
              <w:top w:val="single" w:sz="4" w:space="0" w:color="auto"/>
              <w:left w:val="nil"/>
              <w:bottom w:val="single" w:sz="4" w:space="0" w:color="auto"/>
              <w:right w:val="single" w:sz="4" w:space="0" w:color="auto"/>
            </w:tcBorders>
            <w:vAlign w:val="center"/>
          </w:tcPr>
          <w:p w14:paraId="30E35332" w14:textId="77777777" w:rsidR="00823B3A" w:rsidRPr="00823B3A" w:rsidRDefault="00823B3A" w:rsidP="00823B3A">
            <w:pPr>
              <w:jc w:val="center"/>
              <w:rPr>
                <w:sz w:val="18"/>
                <w:szCs w:val="18"/>
              </w:rPr>
            </w:pPr>
            <w:r w:rsidRPr="00823B3A">
              <w:rPr>
                <w:sz w:val="18"/>
                <w:szCs w:val="18"/>
              </w:rPr>
              <w:t>0,75</w:t>
            </w:r>
          </w:p>
        </w:tc>
      </w:tr>
      <w:tr w:rsidR="00823B3A" w:rsidRPr="00823B3A" w14:paraId="00EC9F11" w14:textId="77777777" w:rsidTr="006D5EE3">
        <w:trPr>
          <w:trHeight w:val="750"/>
          <w:jc w:val="center"/>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133D3C" w14:textId="77777777" w:rsidR="00823B3A" w:rsidRPr="00823B3A" w:rsidRDefault="00823B3A" w:rsidP="00823B3A">
            <w:pPr>
              <w:jc w:val="center"/>
              <w:rPr>
                <w:sz w:val="18"/>
                <w:szCs w:val="18"/>
              </w:rPr>
            </w:pPr>
            <w:r w:rsidRPr="00823B3A">
              <w:rPr>
                <w:sz w:val="18"/>
                <w:szCs w:val="18"/>
              </w:rPr>
              <w:t>5</w:t>
            </w:r>
          </w:p>
        </w:tc>
        <w:tc>
          <w:tcPr>
            <w:tcW w:w="2555" w:type="dxa"/>
            <w:tcBorders>
              <w:top w:val="single" w:sz="4" w:space="0" w:color="auto"/>
              <w:left w:val="nil"/>
              <w:bottom w:val="single" w:sz="4" w:space="0" w:color="auto"/>
              <w:right w:val="single" w:sz="4" w:space="0" w:color="auto"/>
            </w:tcBorders>
            <w:shd w:val="clear" w:color="auto" w:fill="auto"/>
            <w:vAlign w:val="center"/>
            <w:hideMark/>
          </w:tcPr>
          <w:p w14:paraId="6F20F984" w14:textId="77777777" w:rsidR="00823B3A" w:rsidRPr="00823B3A" w:rsidRDefault="00823B3A" w:rsidP="00823B3A">
            <w:pPr>
              <w:rPr>
                <w:sz w:val="18"/>
                <w:szCs w:val="18"/>
              </w:rPr>
            </w:pPr>
            <w:r w:rsidRPr="00823B3A">
              <w:rPr>
                <w:sz w:val="18"/>
                <w:szCs w:val="18"/>
              </w:rPr>
              <w:t>Операционные (подконтрольные)</w:t>
            </w:r>
            <w:r w:rsidRPr="00823B3A">
              <w:rPr>
                <w:sz w:val="18"/>
                <w:szCs w:val="18"/>
              </w:rPr>
              <w:br/>
              <w:t>расходы</w:t>
            </w:r>
          </w:p>
        </w:tc>
        <w:tc>
          <w:tcPr>
            <w:tcW w:w="886" w:type="dxa"/>
            <w:tcBorders>
              <w:top w:val="single" w:sz="4" w:space="0" w:color="auto"/>
              <w:left w:val="nil"/>
              <w:bottom w:val="single" w:sz="4" w:space="0" w:color="auto"/>
              <w:right w:val="single" w:sz="4" w:space="0" w:color="auto"/>
            </w:tcBorders>
            <w:shd w:val="clear" w:color="auto" w:fill="auto"/>
            <w:vAlign w:val="center"/>
            <w:hideMark/>
          </w:tcPr>
          <w:p w14:paraId="5F112B2C" w14:textId="77777777" w:rsidR="00823B3A" w:rsidRPr="00823B3A" w:rsidRDefault="00823B3A" w:rsidP="00823B3A">
            <w:pPr>
              <w:ind w:left="-131" w:right="-45"/>
              <w:jc w:val="center"/>
              <w:rPr>
                <w:sz w:val="18"/>
                <w:szCs w:val="18"/>
              </w:rPr>
            </w:pPr>
            <w:r w:rsidRPr="00823B3A">
              <w:rPr>
                <w:sz w:val="18"/>
                <w:szCs w:val="18"/>
              </w:rPr>
              <w:t>тыс. руб.</w:t>
            </w:r>
          </w:p>
        </w:tc>
        <w:tc>
          <w:tcPr>
            <w:tcW w:w="1095" w:type="dxa"/>
            <w:tcBorders>
              <w:top w:val="single" w:sz="4" w:space="0" w:color="auto"/>
              <w:left w:val="nil"/>
              <w:bottom w:val="single" w:sz="4" w:space="0" w:color="auto"/>
              <w:right w:val="single" w:sz="4" w:space="0" w:color="auto"/>
            </w:tcBorders>
            <w:shd w:val="clear" w:color="auto" w:fill="auto"/>
            <w:vAlign w:val="center"/>
          </w:tcPr>
          <w:p w14:paraId="30B21851" w14:textId="77777777" w:rsidR="00823B3A" w:rsidRPr="00823B3A" w:rsidRDefault="00823B3A" w:rsidP="00823B3A">
            <w:pPr>
              <w:jc w:val="center"/>
              <w:rPr>
                <w:sz w:val="18"/>
                <w:szCs w:val="18"/>
              </w:rPr>
            </w:pPr>
            <w:r w:rsidRPr="00823B3A">
              <w:rPr>
                <w:sz w:val="18"/>
                <w:szCs w:val="18"/>
              </w:rPr>
              <w:t>22 945</w:t>
            </w:r>
          </w:p>
        </w:tc>
        <w:tc>
          <w:tcPr>
            <w:tcW w:w="1114" w:type="dxa"/>
            <w:tcBorders>
              <w:top w:val="single" w:sz="4" w:space="0" w:color="auto"/>
              <w:left w:val="nil"/>
              <w:bottom w:val="single" w:sz="4" w:space="0" w:color="auto"/>
              <w:right w:val="single" w:sz="4" w:space="0" w:color="auto"/>
            </w:tcBorders>
            <w:shd w:val="clear" w:color="auto" w:fill="auto"/>
            <w:vAlign w:val="center"/>
          </w:tcPr>
          <w:p w14:paraId="3B5BB364" w14:textId="77777777" w:rsidR="00823B3A" w:rsidRPr="00823B3A" w:rsidRDefault="00823B3A" w:rsidP="00823B3A">
            <w:pPr>
              <w:jc w:val="center"/>
              <w:rPr>
                <w:sz w:val="18"/>
                <w:szCs w:val="18"/>
              </w:rPr>
            </w:pPr>
            <w:r w:rsidRPr="00823B3A">
              <w:rPr>
                <w:sz w:val="18"/>
                <w:szCs w:val="18"/>
              </w:rPr>
              <w:t>23 670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7FDE69C" w14:textId="77777777" w:rsidR="00823B3A" w:rsidRPr="00823B3A" w:rsidRDefault="00823B3A" w:rsidP="00823B3A">
            <w:pPr>
              <w:jc w:val="center"/>
              <w:rPr>
                <w:sz w:val="18"/>
                <w:szCs w:val="18"/>
              </w:rPr>
            </w:pPr>
            <w:r w:rsidRPr="00823B3A">
              <w:rPr>
                <w:sz w:val="18"/>
                <w:szCs w:val="18"/>
              </w:rPr>
              <w:t>24 371</w:t>
            </w:r>
          </w:p>
        </w:tc>
        <w:tc>
          <w:tcPr>
            <w:tcW w:w="1134" w:type="dxa"/>
            <w:tcBorders>
              <w:top w:val="single" w:sz="4" w:space="0" w:color="auto"/>
              <w:left w:val="nil"/>
              <w:bottom w:val="single" w:sz="4" w:space="0" w:color="auto"/>
              <w:right w:val="single" w:sz="4" w:space="0" w:color="auto"/>
            </w:tcBorders>
            <w:vAlign w:val="center"/>
          </w:tcPr>
          <w:p w14:paraId="7284BBFF" w14:textId="77777777" w:rsidR="00823B3A" w:rsidRPr="00823B3A" w:rsidRDefault="00823B3A" w:rsidP="00823B3A">
            <w:pPr>
              <w:jc w:val="center"/>
              <w:rPr>
                <w:sz w:val="18"/>
                <w:szCs w:val="18"/>
              </w:rPr>
            </w:pPr>
            <w:r w:rsidRPr="00823B3A">
              <w:rPr>
                <w:sz w:val="18"/>
                <w:szCs w:val="18"/>
              </w:rPr>
              <w:t>25 092</w:t>
            </w:r>
          </w:p>
        </w:tc>
        <w:tc>
          <w:tcPr>
            <w:tcW w:w="1100" w:type="dxa"/>
            <w:tcBorders>
              <w:top w:val="single" w:sz="4" w:space="0" w:color="auto"/>
              <w:left w:val="nil"/>
              <w:bottom w:val="single" w:sz="4" w:space="0" w:color="auto"/>
              <w:right w:val="single" w:sz="4" w:space="0" w:color="auto"/>
            </w:tcBorders>
            <w:vAlign w:val="center"/>
          </w:tcPr>
          <w:p w14:paraId="692D10DB" w14:textId="77777777" w:rsidR="00823B3A" w:rsidRPr="00823B3A" w:rsidRDefault="00823B3A" w:rsidP="00823B3A">
            <w:pPr>
              <w:jc w:val="center"/>
              <w:rPr>
                <w:sz w:val="18"/>
                <w:szCs w:val="18"/>
              </w:rPr>
            </w:pPr>
            <w:r w:rsidRPr="00823B3A">
              <w:rPr>
                <w:sz w:val="18"/>
                <w:szCs w:val="18"/>
              </w:rPr>
              <w:t>25 835</w:t>
            </w:r>
          </w:p>
        </w:tc>
      </w:tr>
    </w:tbl>
    <w:p w14:paraId="109F0C2C" w14:textId="77777777" w:rsidR="00823B3A" w:rsidRPr="00823B3A" w:rsidRDefault="00823B3A" w:rsidP="00823B3A">
      <w:pPr>
        <w:ind w:firstLine="709"/>
        <w:jc w:val="right"/>
        <w:rPr>
          <w:color w:val="000000"/>
          <w:sz w:val="28"/>
          <w:szCs w:val="28"/>
        </w:rPr>
      </w:pPr>
    </w:p>
    <w:p w14:paraId="40A2A1EB" w14:textId="77777777" w:rsidR="00823B3A" w:rsidRPr="00823B3A" w:rsidRDefault="00823B3A" w:rsidP="00823B3A">
      <w:pPr>
        <w:keepNext/>
        <w:jc w:val="center"/>
        <w:outlineLvl w:val="1"/>
        <w:rPr>
          <w:b/>
          <w:sz w:val="28"/>
          <w:szCs w:val="20"/>
        </w:rPr>
      </w:pPr>
      <w:bookmarkStart w:id="12" w:name="_Toc58867579"/>
      <w:r w:rsidRPr="00823B3A">
        <w:rPr>
          <w:b/>
          <w:sz w:val="28"/>
          <w:szCs w:val="20"/>
        </w:rPr>
        <w:t>Неподконтрольные расходы</w:t>
      </w:r>
      <w:bookmarkEnd w:id="9"/>
      <w:bookmarkEnd w:id="12"/>
    </w:p>
    <w:p w14:paraId="3A2A809C" w14:textId="77777777" w:rsidR="00823B3A" w:rsidRPr="00823B3A" w:rsidRDefault="00823B3A" w:rsidP="00823B3A">
      <w:pPr>
        <w:ind w:firstLine="851"/>
        <w:jc w:val="both"/>
        <w:rPr>
          <w:sz w:val="28"/>
          <w:szCs w:val="28"/>
        </w:rPr>
      </w:pPr>
    </w:p>
    <w:p w14:paraId="0B94C6BA" w14:textId="77777777" w:rsidR="00823B3A" w:rsidRPr="00823B3A" w:rsidRDefault="00823B3A" w:rsidP="00823B3A">
      <w:pPr>
        <w:keepNext/>
        <w:jc w:val="both"/>
        <w:outlineLvl w:val="1"/>
        <w:rPr>
          <w:b/>
          <w:sz w:val="28"/>
          <w:szCs w:val="20"/>
        </w:rPr>
      </w:pPr>
      <w:bookmarkStart w:id="13" w:name="_Toc437504491"/>
      <w:bookmarkStart w:id="14" w:name="_Toc58867580"/>
      <w:r w:rsidRPr="00823B3A">
        <w:rPr>
          <w:b/>
          <w:sz w:val="28"/>
          <w:szCs w:val="20"/>
        </w:rPr>
        <w:t>Расходы на оплату услуг, оказываемых организациями, осуществляющими регулируемые виды деятельности</w:t>
      </w:r>
      <w:bookmarkEnd w:id="13"/>
      <w:bookmarkEnd w:id="14"/>
    </w:p>
    <w:p w14:paraId="6598902E" w14:textId="77777777" w:rsidR="00823B3A" w:rsidRPr="00823B3A" w:rsidRDefault="00823B3A" w:rsidP="00823B3A">
      <w:pPr>
        <w:ind w:firstLine="851"/>
        <w:jc w:val="both"/>
        <w:rPr>
          <w:sz w:val="28"/>
          <w:szCs w:val="28"/>
        </w:rPr>
      </w:pPr>
      <w:r w:rsidRPr="00823B3A">
        <w:rPr>
          <w:sz w:val="28"/>
          <w:szCs w:val="28"/>
        </w:rPr>
        <w:t>Предприятием не заявлены расходы по статье.</w:t>
      </w:r>
    </w:p>
    <w:p w14:paraId="28E020E9" w14:textId="77777777" w:rsidR="00823B3A" w:rsidRPr="00823B3A" w:rsidRDefault="00823B3A" w:rsidP="00823B3A">
      <w:pPr>
        <w:ind w:firstLine="851"/>
        <w:jc w:val="both"/>
        <w:rPr>
          <w:sz w:val="28"/>
          <w:szCs w:val="28"/>
        </w:rPr>
      </w:pPr>
    </w:p>
    <w:p w14:paraId="395B4936" w14:textId="77777777" w:rsidR="00823B3A" w:rsidRPr="00823B3A" w:rsidRDefault="00823B3A" w:rsidP="00823B3A">
      <w:pPr>
        <w:keepNext/>
        <w:outlineLvl w:val="1"/>
        <w:rPr>
          <w:b/>
          <w:sz w:val="28"/>
          <w:szCs w:val="20"/>
        </w:rPr>
      </w:pPr>
      <w:bookmarkStart w:id="15" w:name="_Toc437504492"/>
      <w:bookmarkStart w:id="16" w:name="_Toc58867581"/>
      <w:r w:rsidRPr="00823B3A">
        <w:rPr>
          <w:b/>
          <w:sz w:val="28"/>
          <w:szCs w:val="20"/>
        </w:rPr>
        <w:t>Концессионная плата</w:t>
      </w:r>
      <w:bookmarkEnd w:id="15"/>
      <w:bookmarkEnd w:id="16"/>
      <w:r w:rsidRPr="00823B3A">
        <w:rPr>
          <w:b/>
          <w:sz w:val="28"/>
          <w:szCs w:val="20"/>
        </w:rPr>
        <w:t xml:space="preserve"> </w:t>
      </w:r>
    </w:p>
    <w:p w14:paraId="7E1469CA" w14:textId="77777777" w:rsidR="00823B3A" w:rsidRPr="00823B3A" w:rsidRDefault="00823B3A" w:rsidP="00823B3A">
      <w:pPr>
        <w:ind w:firstLine="851"/>
        <w:jc w:val="both"/>
        <w:rPr>
          <w:sz w:val="28"/>
          <w:szCs w:val="28"/>
        </w:rPr>
      </w:pPr>
      <w:r w:rsidRPr="00823B3A">
        <w:rPr>
          <w:sz w:val="28"/>
          <w:szCs w:val="28"/>
        </w:rPr>
        <w:t>Предприятием не заявлены расходы по статье.</w:t>
      </w:r>
    </w:p>
    <w:p w14:paraId="702B6E07" w14:textId="77777777" w:rsidR="00823B3A" w:rsidRPr="00823B3A" w:rsidRDefault="00823B3A" w:rsidP="00823B3A">
      <w:pPr>
        <w:ind w:firstLine="851"/>
        <w:jc w:val="both"/>
        <w:rPr>
          <w:sz w:val="28"/>
          <w:szCs w:val="28"/>
        </w:rPr>
      </w:pPr>
    </w:p>
    <w:p w14:paraId="4D29084A" w14:textId="77777777" w:rsidR="00823B3A" w:rsidRPr="00823B3A" w:rsidRDefault="00823B3A" w:rsidP="00823B3A">
      <w:pPr>
        <w:keepNext/>
        <w:outlineLvl w:val="1"/>
        <w:rPr>
          <w:b/>
          <w:sz w:val="28"/>
          <w:szCs w:val="20"/>
        </w:rPr>
      </w:pPr>
      <w:bookmarkStart w:id="17" w:name="_Toc437504493"/>
      <w:bookmarkStart w:id="18" w:name="_Toc58867582"/>
      <w:r w:rsidRPr="00823B3A">
        <w:rPr>
          <w:b/>
          <w:sz w:val="28"/>
          <w:szCs w:val="20"/>
        </w:rPr>
        <w:t>Арендная плата</w:t>
      </w:r>
      <w:bookmarkEnd w:id="17"/>
      <w:bookmarkEnd w:id="18"/>
    </w:p>
    <w:p w14:paraId="3A2FE190" w14:textId="77777777" w:rsidR="00823B3A" w:rsidRPr="00823B3A" w:rsidRDefault="00823B3A" w:rsidP="00823B3A">
      <w:pPr>
        <w:ind w:firstLine="851"/>
        <w:jc w:val="both"/>
        <w:rPr>
          <w:sz w:val="28"/>
          <w:szCs w:val="28"/>
        </w:rPr>
      </w:pPr>
      <w:r w:rsidRPr="00823B3A">
        <w:rPr>
          <w:sz w:val="28"/>
          <w:szCs w:val="28"/>
        </w:rPr>
        <w:t>Предприятием не заявлены расходы по статье.</w:t>
      </w:r>
    </w:p>
    <w:p w14:paraId="59ED339E" w14:textId="77777777" w:rsidR="00823B3A" w:rsidRPr="00823B3A" w:rsidRDefault="00823B3A" w:rsidP="00823B3A">
      <w:pPr>
        <w:ind w:firstLine="851"/>
        <w:jc w:val="both"/>
        <w:rPr>
          <w:sz w:val="28"/>
          <w:szCs w:val="28"/>
        </w:rPr>
      </w:pPr>
    </w:p>
    <w:p w14:paraId="7BE21A39" w14:textId="77777777" w:rsidR="00823B3A" w:rsidRPr="00823B3A" w:rsidRDefault="00823B3A" w:rsidP="00823B3A">
      <w:pPr>
        <w:keepNext/>
        <w:outlineLvl w:val="1"/>
        <w:rPr>
          <w:b/>
          <w:sz w:val="28"/>
          <w:szCs w:val="20"/>
        </w:rPr>
      </w:pPr>
      <w:bookmarkStart w:id="19" w:name="_Toc437504494"/>
      <w:bookmarkStart w:id="20" w:name="_Toc58867583"/>
      <w:r w:rsidRPr="00823B3A">
        <w:rPr>
          <w:b/>
          <w:sz w:val="28"/>
          <w:szCs w:val="20"/>
        </w:rPr>
        <w:t>Расходы на уплату налогов, сборов и других обязательных платежей</w:t>
      </w:r>
      <w:bookmarkEnd w:id="19"/>
      <w:bookmarkEnd w:id="20"/>
    </w:p>
    <w:p w14:paraId="2C14F724" w14:textId="77777777" w:rsidR="00823B3A" w:rsidRPr="00823B3A" w:rsidRDefault="00823B3A" w:rsidP="00823B3A">
      <w:pPr>
        <w:keepNext/>
        <w:outlineLvl w:val="1"/>
        <w:rPr>
          <w:i/>
          <w:sz w:val="28"/>
          <w:szCs w:val="20"/>
        </w:rPr>
      </w:pPr>
      <w:bookmarkStart w:id="21" w:name="_Toc437504495"/>
      <w:bookmarkStart w:id="22" w:name="_Toc58867584"/>
      <w:r w:rsidRPr="00823B3A">
        <w:rPr>
          <w:i/>
          <w:sz w:val="28"/>
          <w:szCs w:val="20"/>
        </w:rPr>
        <w:t>Плата за выбросы и сбросы загрязняющих веществ в окружающую среду</w:t>
      </w:r>
      <w:bookmarkEnd w:id="21"/>
      <w:bookmarkEnd w:id="22"/>
      <w:r w:rsidRPr="00823B3A">
        <w:rPr>
          <w:i/>
          <w:sz w:val="28"/>
          <w:szCs w:val="20"/>
        </w:rPr>
        <w:t xml:space="preserve"> </w:t>
      </w:r>
    </w:p>
    <w:p w14:paraId="3B59F26D" w14:textId="77777777" w:rsidR="00823B3A" w:rsidRPr="00823B3A" w:rsidRDefault="00823B3A" w:rsidP="00823B3A">
      <w:pPr>
        <w:ind w:firstLine="851"/>
        <w:jc w:val="both"/>
        <w:rPr>
          <w:sz w:val="28"/>
          <w:szCs w:val="28"/>
        </w:rPr>
      </w:pPr>
      <w:r w:rsidRPr="00823B3A">
        <w:rPr>
          <w:sz w:val="28"/>
          <w:szCs w:val="28"/>
        </w:rPr>
        <w:t>Предприятием не заявлены расходы по статье.</w:t>
      </w:r>
    </w:p>
    <w:p w14:paraId="04B60AFB" w14:textId="77777777" w:rsidR="00823B3A" w:rsidRPr="00823B3A" w:rsidRDefault="00823B3A" w:rsidP="00823B3A">
      <w:pPr>
        <w:ind w:firstLine="851"/>
        <w:jc w:val="both"/>
        <w:rPr>
          <w:sz w:val="28"/>
          <w:szCs w:val="28"/>
        </w:rPr>
      </w:pPr>
    </w:p>
    <w:p w14:paraId="56CFE851" w14:textId="77777777" w:rsidR="00823B3A" w:rsidRPr="00823B3A" w:rsidRDefault="00823B3A" w:rsidP="00823B3A">
      <w:pPr>
        <w:keepNext/>
        <w:outlineLvl w:val="1"/>
        <w:rPr>
          <w:i/>
          <w:sz w:val="28"/>
          <w:szCs w:val="20"/>
        </w:rPr>
      </w:pPr>
      <w:bookmarkStart w:id="23" w:name="_Toc437504496"/>
      <w:bookmarkStart w:id="24" w:name="_Toc58867585"/>
      <w:r w:rsidRPr="00823B3A">
        <w:rPr>
          <w:i/>
          <w:sz w:val="28"/>
          <w:szCs w:val="20"/>
        </w:rPr>
        <w:t>Расходы на страхование</w:t>
      </w:r>
      <w:bookmarkEnd w:id="23"/>
      <w:bookmarkEnd w:id="24"/>
    </w:p>
    <w:p w14:paraId="011060EB" w14:textId="77777777" w:rsidR="00823B3A" w:rsidRPr="00823B3A" w:rsidRDefault="00823B3A" w:rsidP="00823B3A">
      <w:pPr>
        <w:ind w:firstLine="851"/>
        <w:jc w:val="both"/>
        <w:rPr>
          <w:sz w:val="28"/>
          <w:szCs w:val="28"/>
        </w:rPr>
      </w:pPr>
      <w:r w:rsidRPr="00823B3A">
        <w:rPr>
          <w:sz w:val="28"/>
          <w:szCs w:val="28"/>
        </w:rPr>
        <w:t>Предприятием не заявлены расходы по статье.</w:t>
      </w:r>
    </w:p>
    <w:p w14:paraId="6C62C3A7" w14:textId="77777777" w:rsidR="00823B3A" w:rsidRPr="00823B3A" w:rsidRDefault="00823B3A" w:rsidP="00823B3A">
      <w:pPr>
        <w:ind w:firstLine="851"/>
        <w:jc w:val="both"/>
        <w:rPr>
          <w:sz w:val="28"/>
          <w:szCs w:val="28"/>
        </w:rPr>
      </w:pPr>
    </w:p>
    <w:p w14:paraId="23F8C4EC" w14:textId="77777777" w:rsidR="00823B3A" w:rsidRPr="00823B3A" w:rsidRDefault="00823B3A" w:rsidP="00823B3A">
      <w:pPr>
        <w:keepNext/>
        <w:outlineLvl w:val="1"/>
        <w:rPr>
          <w:i/>
          <w:sz w:val="28"/>
          <w:szCs w:val="20"/>
        </w:rPr>
      </w:pPr>
      <w:bookmarkStart w:id="25" w:name="_Toc437504497"/>
      <w:bookmarkStart w:id="26" w:name="_Toc58867586"/>
      <w:r w:rsidRPr="00823B3A">
        <w:rPr>
          <w:i/>
          <w:sz w:val="28"/>
          <w:szCs w:val="20"/>
        </w:rPr>
        <w:t>Иные расходы</w:t>
      </w:r>
      <w:bookmarkEnd w:id="25"/>
      <w:bookmarkEnd w:id="26"/>
    </w:p>
    <w:p w14:paraId="19A75C4A" w14:textId="77777777" w:rsidR="00823B3A" w:rsidRPr="00823B3A" w:rsidRDefault="00823B3A" w:rsidP="00823B3A">
      <w:pPr>
        <w:ind w:firstLine="851"/>
        <w:jc w:val="both"/>
        <w:rPr>
          <w:sz w:val="28"/>
          <w:szCs w:val="28"/>
        </w:rPr>
      </w:pPr>
      <w:r w:rsidRPr="00823B3A">
        <w:rPr>
          <w:sz w:val="28"/>
          <w:szCs w:val="28"/>
        </w:rPr>
        <w:t>По данной статье предприятием учитываются расходы по налогу на имущество и земельному налогу по АО «Ново-Кемеровская ТЭЦ».</w:t>
      </w:r>
    </w:p>
    <w:p w14:paraId="448C5275" w14:textId="77777777" w:rsidR="00823B3A" w:rsidRPr="00823B3A" w:rsidRDefault="00823B3A" w:rsidP="00823B3A">
      <w:pPr>
        <w:ind w:firstLine="851"/>
        <w:jc w:val="both"/>
        <w:rPr>
          <w:sz w:val="28"/>
          <w:szCs w:val="28"/>
        </w:rPr>
      </w:pPr>
    </w:p>
    <w:p w14:paraId="56442898" w14:textId="77777777" w:rsidR="00823B3A" w:rsidRPr="00823B3A" w:rsidRDefault="00823B3A" w:rsidP="00823B3A">
      <w:pPr>
        <w:keepNext/>
        <w:outlineLvl w:val="1"/>
        <w:rPr>
          <w:sz w:val="28"/>
          <w:szCs w:val="20"/>
        </w:rPr>
      </w:pPr>
      <w:bookmarkStart w:id="27" w:name="_Toc58867587"/>
      <w:r w:rsidRPr="00823B3A">
        <w:rPr>
          <w:sz w:val="28"/>
          <w:szCs w:val="20"/>
        </w:rPr>
        <w:t>Налог на имущество</w:t>
      </w:r>
      <w:bookmarkEnd w:id="27"/>
    </w:p>
    <w:p w14:paraId="0FD6441C" w14:textId="77777777" w:rsidR="00823B3A" w:rsidRPr="00823B3A" w:rsidRDefault="00823B3A" w:rsidP="00823B3A">
      <w:pPr>
        <w:ind w:firstLine="851"/>
        <w:jc w:val="both"/>
        <w:rPr>
          <w:sz w:val="28"/>
          <w:szCs w:val="28"/>
        </w:rPr>
      </w:pPr>
      <w:r w:rsidRPr="00823B3A">
        <w:rPr>
          <w:sz w:val="28"/>
          <w:szCs w:val="28"/>
        </w:rPr>
        <w:t>В соответствии с главой 30 части второй Налогового кодекса РФ налогоплательщиками налога на имущество с 01.01.2019 признаются организации, имеющие недвижимое имущество (в том числе имущество, переданное во временное владение, в пользование, распоряжение, доверительное управление, внесенное в совместную деятельность или полученное по концессионному соглашению), учитываемое на балансе в качестве объектов основных средств в порядке, установленном для ведения бухгалтерского учета.</w:t>
      </w:r>
    </w:p>
    <w:p w14:paraId="29FFA770" w14:textId="77777777" w:rsidR="00823B3A" w:rsidRPr="00823B3A" w:rsidRDefault="00823B3A" w:rsidP="00823B3A">
      <w:pPr>
        <w:ind w:firstLine="851"/>
        <w:jc w:val="both"/>
        <w:rPr>
          <w:sz w:val="28"/>
          <w:szCs w:val="28"/>
        </w:rPr>
      </w:pPr>
      <w:r w:rsidRPr="00823B3A">
        <w:rPr>
          <w:sz w:val="28"/>
          <w:szCs w:val="28"/>
        </w:rPr>
        <w:t>В соответствии со статьей 380 Налогового кодекса РФ налоговые ставки устанавливаются законами субъектов Российской Федерации и не могут превышать 2,2 процента.</w:t>
      </w:r>
    </w:p>
    <w:p w14:paraId="4FC72F2E" w14:textId="77777777" w:rsidR="00823B3A" w:rsidRPr="00823B3A" w:rsidRDefault="00823B3A" w:rsidP="00823B3A">
      <w:pPr>
        <w:ind w:firstLine="851"/>
        <w:jc w:val="both"/>
        <w:rPr>
          <w:sz w:val="28"/>
          <w:szCs w:val="28"/>
        </w:rPr>
      </w:pPr>
      <w:r w:rsidRPr="00823B3A">
        <w:rPr>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 и проанализирован расчет налога на имущество, в части недвижимого имущества. Экспертами предлагается учесть налог на имущество на 2024 год в размере 640 тыс. руб., исходя из фактических расходов за 2022 год.</w:t>
      </w:r>
    </w:p>
    <w:p w14:paraId="2769DA18" w14:textId="77777777" w:rsidR="00823B3A" w:rsidRPr="00823B3A" w:rsidRDefault="00823B3A" w:rsidP="00823B3A">
      <w:pPr>
        <w:ind w:firstLine="851"/>
        <w:jc w:val="both"/>
        <w:rPr>
          <w:sz w:val="28"/>
          <w:szCs w:val="28"/>
        </w:rPr>
      </w:pPr>
    </w:p>
    <w:p w14:paraId="22E09127" w14:textId="77777777" w:rsidR="00823B3A" w:rsidRPr="00823B3A" w:rsidRDefault="00823B3A" w:rsidP="00823B3A">
      <w:pPr>
        <w:keepNext/>
        <w:outlineLvl w:val="1"/>
        <w:rPr>
          <w:sz w:val="28"/>
          <w:szCs w:val="20"/>
        </w:rPr>
      </w:pPr>
      <w:bookmarkStart w:id="28" w:name="_Toc58867588"/>
      <w:r w:rsidRPr="00823B3A">
        <w:rPr>
          <w:sz w:val="28"/>
          <w:szCs w:val="20"/>
        </w:rPr>
        <w:lastRenderedPageBreak/>
        <w:t>Земельный налог</w:t>
      </w:r>
      <w:bookmarkEnd w:id="28"/>
    </w:p>
    <w:p w14:paraId="1C2D551E" w14:textId="77777777" w:rsidR="00823B3A" w:rsidRPr="00823B3A" w:rsidRDefault="00823B3A" w:rsidP="00823B3A">
      <w:pPr>
        <w:ind w:firstLine="851"/>
        <w:jc w:val="both"/>
        <w:rPr>
          <w:sz w:val="28"/>
          <w:szCs w:val="28"/>
        </w:rPr>
      </w:pPr>
      <w:r w:rsidRPr="00823B3A">
        <w:rPr>
          <w:sz w:val="28"/>
          <w:szCs w:val="28"/>
        </w:rPr>
        <w:t>Земельный налог устанавливается главой 31 Налогового кодекса и нормативными правовыми актами представительных органов муниципальных образований, вводится в действие и прекращает действовать, в соответствии с настоящим Кодексом и нормативными правовыми актами представительных органов муниципальных образований и обязателен к уплате на территориях этих муниципальных образований.</w:t>
      </w:r>
    </w:p>
    <w:p w14:paraId="12273279" w14:textId="77777777" w:rsidR="00823B3A" w:rsidRPr="00823B3A" w:rsidRDefault="00823B3A" w:rsidP="00823B3A">
      <w:pPr>
        <w:ind w:firstLine="851"/>
        <w:jc w:val="both"/>
        <w:rPr>
          <w:sz w:val="28"/>
          <w:szCs w:val="28"/>
        </w:rPr>
      </w:pPr>
      <w:r w:rsidRPr="00823B3A">
        <w:rPr>
          <w:sz w:val="28"/>
          <w:szCs w:val="28"/>
        </w:rPr>
        <w:t>Порядок определения размера арендной платы, порядок, условия и сроки внесения арендной платы за земли, находящиеся в собственности Российской Федерации, субъектов Российской Федерации или муниципальной собственности, устанавливаются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 Размер арендной платы является существенным условием договора аренды земельного участка.</w:t>
      </w:r>
    </w:p>
    <w:p w14:paraId="04C805E1" w14:textId="77777777" w:rsidR="00823B3A" w:rsidRPr="00823B3A" w:rsidRDefault="00823B3A" w:rsidP="00823B3A">
      <w:pPr>
        <w:ind w:firstLine="851"/>
        <w:jc w:val="both"/>
        <w:rPr>
          <w:sz w:val="28"/>
          <w:szCs w:val="28"/>
        </w:rPr>
      </w:pPr>
      <w:r w:rsidRPr="00823B3A">
        <w:rPr>
          <w:sz w:val="28"/>
          <w:szCs w:val="28"/>
        </w:rPr>
        <w:t>По данной статье предприятием заявлены расходы на 2024 год в сумме 594 тыс. руб.</w:t>
      </w:r>
    </w:p>
    <w:p w14:paraId="08964BE1" w14:textId="77777777" w:rsidR="00823B3A" w:rsidRPr="00823B3A" w:rsidRDefault="00823B3A" w:rsidP="00823B3A">
      <w:pPr>
        <w:ind w:firstLine="851"/>
        <w:jc w:val="both"/>
        <w:rPr>
          <w:sz w:val="28"/>
          <w:szCs w:val="28"/>
        </w:rPr>
      </w:pPr>
      <w:r w:rsidRPr="00823B3A">
        <w:rPr>
          <w:sz w:val="28"/>
          <w:szCs w:val="28"/>
        </w:rPr>
        <w:t>В качестве обосновывающих документов представлены:</w:t>
      </w:r>
    </w:p>
    <w:p w14:paraId="08E9A0A0" w14:textId="77777777" w:rsidR="00823B3A" w:rsidRPr="00823B3A" w:rsidRDefault="00823B3A" w:rsidP="00823B3A">
      <w:pPr>
        <w:ind w:firstLine="851"/>
        <w:jc w:val="both"/>
        <w:rPr>
          <w:sz w:val="28"/>
          <w:szCs w:val="28"/>
        </w:rPr>
      </w:pPr>
      <w:r w:rsidRPr="00823B3A">
        <w:rPr>
          <w:sz w:val="28"/>
          <w:szCs w:val="28"/>
        </w:rPr>
        <w:t>- налоговая декларация по земельному налогу за 2022 год;</w:t>
      </w:r>
    </w:p>
    <w:p w14:paraId="05C3E236" w14:textId="77777777" w:rsidR="00823B3A" w:rsidRPr="00823B3A" w:rsidRDefault="00823B3A" w:rsidP="00823B3A">
      <w:pPr>
        <w:ind w:firstLine="851"/>
        <w:jc w:val="both"/>
        <w:rPr>
          <w:sz w:val="28"/>
          <w:szCs w:val="28"/>
        </w:rPr>
      </w:pPr>
      <w:r w:rsidRPr="00823B3A">
        <w:rPr>
          <w:sz w:val="28"/>
          <w:szCs w:val="28"/>
        </w:rPr>
        <w:t>- выписки из ЕГРН о кадастровой стоимости объектов недвижимости;</w:t>
      </w:r>
    </w:p>
    <w:p w14:paraId="46C9DB0D" w14:textId="77777777" w:rsidR="00823B3A" w:rsidRPr="00823B3A" w:rsidRDefault="00823B3A" w:rsidP="00823B3A">
      <w:pPr>
        <w:ind w:firstLine="851"/>
        <w:jc w:val="both"/>
        <w:rPr>
          <w:sz w:val="28"/>
          <w:szCs w:val="28"/>
        </w:rPr>
      </w:pPr>
      <w:r w:rsidRPr="00823B3A">
        <w:rPr>
          <w:sz w:val="28"/>
          <w:szCs w:val="28"/>
        </w:rPr>
        <w:t>- сводка по аренде земельных участков;</w:t>
      </w:r>
    </w:p>
    <w:p w14:paraId="48E56CB8" w14:textId="77777777" w:rsidR="00823B3A" w:rsidRPr="00823B3A" w:rsidRDefault="00823B3A" w:rsidP="00823B3A">
      <w:pPr>
        <w:ind w:firstLine="851"/>
        <w:jc w:val="both"/>
        <w:rPr>
          <w:sz w:val="28"/>
          <w:szCs w:val="28"/>
        </w:rPr>
      </w:pPr>
      <w:r w:rsidRPr="00823B3A">
        <w:rPr>
          <w:sz w:val="28"/>
          <w:szCs w:val="28"/>
        </w:rPr>
        <w:t>- договоры по аренде земельных участков с расчетами размера арендной платы за земельный участок.</w:t>
      </w:r>
    </w:p>
    <w:p w14:paraId="2488B75F" w14:textId="77777777" w:rsidR="00823B3A" w:rsidRPr="00823B3A" w:rsidRDefault="00823B3A" w:rsidP="00823B3A">
      <w:pPr>
        <w:ind w:firstLine="851"/>
        <w:jc w:val="both"/>
        <w:rPr>
          <w:sz w:val="28"/>
          <w:szCs w:val="28"/>
        </w:rPr>
      </w:pPr>
      <w:r w:rsidRPr="00823B3A">
        <w:rPr>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w:t>
      </w:r>
    </w:p>
    <w:p w14:paraId="2BEF79E6" w14:textId="77777777" w:rsidR="00823B3A" w:rsidRPr="00823B3A" w:rsidRDefault="00823B3A" w:rsidP="00823B3A">
      <w:pPr>
        <w:ind w:firstLine="851"/>
        <w:jc w:val="both"/>
        <w:rPr>
          <w:sz w:val="28"/>
          <w:szCs w:val="28"/>
        </w:rPr>
      </w:pPr>
      <w:r w:rsidRPr="00823B3A">
        <w:rPr>
          <w:sz w:val="28"/>
          <w:szCs w:val="28"/>
        </w:rPr>
        <w:t>Эксперты предлагают включить в НВВ на производство теплоносителя (</w:t>
      </w:r>
      <w:proofErr w:type="spellStart"/>
      <w:r w:rsidRPr="00823B3A">
        <w:rPr>
          <w:sz w:val="28"/>
          <w:szCs w:val="28"/>
        </w:rPr>
        <w:t>химочищенную</w:t>
      </w:r>
      <w:proofErr w:type="spellEnd"/>
      <w:r w:rsidRPr="00823B3A">
        <w:rPr>
          <w:sz w:val="28"/>
          <w:szCs w:val="28"/>
        </w:rPr>
        <w:t xml:space="preserve"> воду) на 2024 год расходы в размере 84 тыс. руб., исходя из фактических расходов за 2022 год.</w:t>
      </w:r>
    </w:p>
    <w:p w14:paraId="1D2443D9" w14:textId="77777777" w:rsidR="00823B3A" w:rsidRPr="00823B3A" w:rsidRDefault="00823B3A" w:rsidP="00823B3A">
      <w:pPr>
        <w:tabs>
          <w:tab w:val="left" w:pos="0"/>
        </w:tabs>
        <w:ind w:firstLine="851"/>
        <w:jc w:val="both"/>
        <w:rPr>
          <w:sz w:val="28"/>
          <w:szCs w:val="28"/>
        </w:rPr>
      </w:pPr>
    </w:p>
    <w:p w14:paraId="134BA6C3" w14:textId="77777777" w:rsidR="00823B3A" w:rsidRPr="00823B3A" w:rsidRDefault="00823B3A" w:rsidP="00823B3A">
      <w:pPr>
        <w:keepNext/>
        <w:outlineLvl w:val="1"/>
        <w:rPr>
          <w:b/>
          <w:sz w:val="28"/>
          <w:szCs w:val="20"/>
        </w:rPr>
      </w:pPr>
      <w:bookmarkStart w:id="29" w:name="_Toc437504498"/>
      <w:bookmarkStart w:id="30" w:name="_Toc58867589"/>
      <w:r w:rsidRPr="00823B3A">
        <w:rPr>
          <w:b/>
          <w:sz w:val="28"/>
          <w:szCs w:val="20"/>
        </w:rPr>
        <w:t>Отчисления на социальные нужды</w:t>
      </w:r>
      <w:bookmarkEnd w:id="29"/>
      <w:bookmarkEnd w:id="30"/>
    </w:p>
    <w:p w14:paraId="584952E4" w14:textId="77777777" w:rsidR="00823B3A" w:rsidRPr="00823B3A" w:rsidRDefault="00823B3A" w:rsidP="00823B3A">
      <w:pPr>
        <w:ind w:firstLine="851"/>
        <w:jc w:val="both"/>
        <w:rPr>
          <w:sz w:val="28"/>
          <w:szCs w:val="28"/>
        </w:rPr>
      </w:pPr>
      <w:r w:rsidRPr="00823B3A">
        <w:rPr>
          <w:sz w:val="28"/>
          <w:szCs w:val="28"/>
        </w:rPr>
        <w:t>В расходы по статье «Отчисления на социальные нужды» включаются:</w:t>
      </w:r>
    </w:p>
    <w:p w14:paraId="0FFDDCAF" w14:textId="77777777" w:rsidR="00823B3A" w:rsidRPr="00823B3A" w:rsidRDefault="00823B3A" w:rsidP="00823B3A">
      <w:pPr>
        <w:ind w:firstLine="851"/>
        <w:jc w:val="both"/>
        <w:rPr>
          <w:sz w:val="28"/>
          <w:szCs w:val="28"/>
        </w:rPr>
      </w:pPr>
      <w:r w:rsidRPr="00823B3A">
        <w:rPr>
          <w:sz w:val="28"/>
          <w:szCs w:val="28"/>
        </w:rPr>
        <w:t>-  в соответствии со п.3 ст. 425 Налогового кодекса Российской Федерации устанавливаются тарифы 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медицинское страхование в следующих единых размерах (единый тариф страховых взносов), если иное не предусмотрено настоящей главой: в пределах установленной единой предельной величины базы для исчисления страховых взносов - 30 процентов;</w:t>
      </w:r>
    </w:p>
    <w:p w14:paraId="1907CF9D" w14:textId="77777777" w:rsidR="00823B3A" w:rsidRPr="00823B3A" w:rsidRDefault="00823B3A" w:rsidP="00823B3A">
      <w:pPr>
        <w:ind w:firstLine="851"/>
        <w:jc w:val="both"/>
        <w:rPr>
          <w:sz w:val="28"/>
          <w:szCs w:val="28"/>
        </w:rPr>
      </w:pPr>
      <w:r w:rsidRPr="00823B3A">
        <w:rPr>
          <w:sz w:val="28"/>
          <w:szCs w:val="28"/>
        </w:rPr>
        <w:t xml:space="preserve">-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№713) по всем основаниям (доходу) застрахованных (согласно </w:t>
      </w:r>
      <w:r w:rsidRPr="00823B3A">
        <w:rPr>
          <w:sz w:val="28"/>
          <w:szCs w:val="28"/>
        </w:rPr>
        <w:lastRenderedPageBreak/>
        <w:t>Федеральному закону от 24.07.1998 №125-ФЗ «Об обязательном социальном страховании от несчастных случаев на производстве и профессиональных заболеваний») в размере 0,2 %.</w:t>
      </w:r>
    </w:p>
    <w:p w14:paraId="5BB469B0" w14:textId="77777777" w:rsidR="00823B3A" w:rsidRPr="00823B3A" w:rsidRDefault="00823B3A" w:rsidP="00823B3A">
      <w:pPr>
        <w:ind w:firstLine="851"/>
        <w:jc w:val="both"/>
        <w:rPr>
          <w:sz w:val="28"/>
          <w:szCs w:val="28"/>
        </w:rPr>
      </w:pPr>
      <w:r w:rsidRPr="00823B3A">
        <w:rPr>
          <w:sz w:val="28"/>
          <w:szCs w:val="28"/>
        </w:rPr>
        <w:t>Общий процент отчислений на социальные нужды составляет: 30 % (сумма страховых взносов в фонды) + 0,2 % (страхование от несчастных случаев на производстве) = 30,2 %.</w:t>
      </w:r>
    </w:p>
    <w:p w14:paraId="334772DC" w14:textId="77777777" w:rsidR="00823B3A" w:rsidRPr="00823B3A" w:rsidRDefault="00823B3A" w:rsidP="00823B3A">
      <w:pPr>
        <w:ind w:firstLine="851"/>
        <w:jc w:val="both"/>
        <w:rPr>
          <w:sz w:val="28"/>
          <w:szCs w:val="28"/>
        </w:rPr>
      </w:pPr>
      <w:r w:rsidRPr="00823B3A">
        <w:rPr>
          <w:sz w:val="28"/>
          <w:szCs w:val="28"/>
        </w:rPr>
        <w:t>Предприятием заявлены отчисления на социальные нужды с заработной платы обслуживающего персонала на 2024 год, расходы в размере 3 834 тыс. руб.</w:t>
      </w:r>
    </w:p>
    <w:p w14:paraId="570E274E" w14:textId="77777777" w:rsidR="00823B3A" w:rsidRPr="00823B3A" w:rsidRDefault="00823B3A" w:rsidP="00823B3A">
      <w:pPr>
        <w:ind w:firstLine="851"/>
        <w:jc w:val="both"/>
        <w:rPr>
          <w:sz w:val="28"/>
          <w:szCs w:val="28"/>
        </w:rPr>
      </w:pPr>
      <w:r w:rsidRPr="00823B3A">
        <w:rPr>
          <w:sz w:val="28"/>
          <w:szCs w:val="28"/>
        </w:rPr>
        <w:t>На основании планового фонда оплаты труда, эксперты рассчитали величину затрат по данной статье на 2024 год, относимую на производство теплоносителя: 3 782 тыс. руб. = 12 523 * 0,302.</w:t>
      </w:r>
    </w:p>
    <w:p w14:paraId="5506BCD1" w14:textId="77777777" w:rsidR="00823B3A" w:rsidRPr="00823B3A" w:rsidRDefault="00823B3A" w:rsidP="00823B3A">
      <w:pPr>
        <w:ind w:firstLine="851"/>
        <w:jc w:val="both"/>
        <w:rPr>
          <w:sz w:val="28"/>
          <w:szCs w:val="28"/>
        </w:rPr>
      </w:pPr>
      <w:r w:rsidRPr="00823B3A">
        <w:rPr>
          <w:sz w:val="28"/>
          <w:szCs w:val="28"/>
        </w:rPr>
        <w:t>Корректировка в сторону снижения – 52 тыс. руб., что связано с размером ФОТ, учитываемого экспертами в НВВ на 2024 год.</w:t>
      </w:r>
    </w:p>
    <w:p w14:paraId="7E8683D3" w14:textId="77777777" w:rsidR="00823B3A" w:rsidRPr="00823B3A" w:rsidRDefault="00823B3A" w:rsidP="00823B3A">
      <w:pPr>
        <w:ind w:firstLine="851"/>
        <w:jc w:val="both"/>
        <w:rPr>
          <w:sz w:val="28"/>
          <w:szCs w:val="28"/>
        </w:rPr>
      </w:pPr>
    </w:p>
    <w:p w14:paraId="097C370F" w14:textId="77777777" w:rsidR="00823B3A" w:rsidRPr="00823B3A" w:rsidRDefault="00823B3A" w:rsidP="00823B3A">
      <w:pPr>
        <w:keepNext/>
        <w:outlineLvl w:val="1"/>
        <w:rPr>
          <w:b/>
          <w:sz w:val="28"/>
          <w:szCs w:val="20"/>
        </w:rPr>
      </w:pPr>
      <w:bookmarkStart w:id="31" w:name="_Toc437504500"/>
      <w:bookmarkStart w:id="32" w:name="_Toc58867590"/>
      <w:r w:rsidRPr="00823B3A">
        <w:rPr>
          <w:b/>
          <w:sz w:val="28"/>
          <w:szCs w:val="20"/>
        </w:rPr>
        <w:t>Амортизация основных средств и нематериальных активов</w:t>
      </w:r>
      <w:bookmarkEnd w:id="31"/>
      <w:bookmarkEnd w:id="32"/>
    </w:p>
    <w:p w14:paraId="7D58E23C" w14:textId="77777777" w:rsidR="00823B3A" w:rsidRPr="00823B3A" w:rsidRDefault="00823B3A" w:rsidP="00823B3A">
      <w:pPr>
        <w:ind w:firstLine="851"/>
        <w:jc w:val="both"/>
        <w:rPr>
          <w:sz w:val="28"/>
          <w:szCs w:val="28"/>
        </w:rPr>
      </w:pPr>
      <w:r w:rsidRPr="00823B3A">
        <w:rPr>
          <w:sz w:val="28"/>
          <w:szCs w:val="28"/>
        </w:rPr>
        <w:t>К основным средствам активы относятся при одновременном выполнении ряда условий, а именно:</w:t>
      </w:r>
    </w:p>
    <w:p w14:paraId="55EC02F1" w14:textId="77777777" w:rsidR="00823B3A" w:rsidRPr="00823B3A" w:rsidRDefault="00823B3A" w:rsidP="00823B3A">
      <w:pPr>
        <w:ind w:firstLine="851"/>
        <w:jc w:val="both"/>
        <w:rPr>
          <w:sz w:val="28"/>
          <w:szCs w:val="28"/>
        </w:rPr>
      </w:pPr>
      <w:r w:rsidRPr="00823B3A">
        <w:rPr>
          <w:sz w:val="28"/>
          <w:szCs w:val="28"/>
        </w:rPr>
        <w:t>- использование в производственной деятельности или для управленческих нужд;</w:t>
      </w:r>
    </w:p>
    <w:p w14:paraId="5A39CE29" w14:textId="77777777" w:rsidR="00823B3A" w:rsidRPr="00823B3A" w:rsidRDefault="00823B3A" w:rsidP="00823B3A">
      <w:pPr>
        <w:ind w:firstLine="851"/>
        <w:jc w:val="both"/>
        <w:rPr>
          <w:sz w:val="28"/>
          <w:szCs w:val="28"/>
        </w:rPr>
      </w:pPr>
      <w:r w:rsidRPr="00823B3A">
        <w:rPr>
          <w:sz w:val="28"/>
          <w:szCs w:val="28"/>
        </w:rPr>
        <w:t>- использование более 12 месяцев;</w:t>
      </w:r>
    </w:p>
    <w:p w14:paraId="76A6E956" w14:textId="77777777" w:rsidR="00823B3A" w:rsidRPr="00823B3A" w:rsidRDefault="00823B3A" w:rsidP="00823B3A">
      <w:pPr>
        <w:ind w:firstLine="851"/>
        <w:jc w:val="both"/>
        <w:rPr>
          <w:sz w:val="28"/>
          <w:szCs w:val="28"/>
        </w:rPr>
      </w:pPr>
      <w:r w:rsidRPr="00823B3A">
        <w:rPr>
          <w:sz w:val="28"/>
          <w:szCs w:val="28"/>
        </w:rPr>
        <w:t>- способность приносить доход;</w:t>
      </w:r>
    </w:p>
    <w:p w14:paraId="7C527E67" w14:textId="77777777" w:rsidR="00823B3A" w:rsidRPr="00823B3A" w:rsidRDefault="00823B3A" w:rsidP="00823B3A">
      <w:pPr>
        <w:ind w:firstLine="851"/>
        <w:jc w:val="both"/>
        <w:rPr>
          <w:sz w:val="28"/>
          <w:szCs w:val="28"/>
        </w:rPr>
      </w:pPr>
      <w:r w:rsidRPr="00823B3A">
        <w:rPr>
          <w:sz w:val="28"/>
          <w:szCs w:val="28"/>
        </w:rPr>
        <w:t>- если не планируется дальнейшая перепродажа.</w:t>
      </w:r>
    </w:p>
    <w:p w14:paraId="03C8207F" w14:textId="77777777" w:rsidR="00823B3A" w:rsidRPr="00823B3A" w:rsidRDefault="00823B3A" w:rsidP="00823B3A">
      <w:pPr>
        <w:ind w:firstLine="851"/>
        <w:jc w:val="both"/>
        <w:rPr>
          <w:sz w:val="28"/>
          <w:szCs w:val="28"/>
        </w:rPr>
      </w:pPr>
      <w:r w:rsidRPr="00823B3A">
        <w:rPr>
          <w:sz w:val="28"/>
          <w:szCs w:val="28"/>
        </w:rPr>
        <w:t>Срок полезного использования основных средств определяется самостоятельно, на дату ввода в эксплуатацию данного объекта, на основании классификации основных средств, установленной Постановлением Правительства РФ от 01.01.2002 № 1 «О классификации основных средств, включаемых в амортизационные группы».</w:t>
      </w:r>
    </w:p>
    <w:p w14:paraId="2F934AFB" w14:textId="77777777" w:rsidR="00823B3A" w:rsidRPr="00823B3A" w:rsidRDefault="00823B3A" w:rsidP="00823B3A">
      <w:pPr>
        <w:ind w:firstLine="851"/>
        <w:jc w:val="both"/>
        <w:rPr>
          <w:sz w:val="28"/>
          <w:szCs w:val="28"/>
        </w:rPr>
      </w:pPr>
      <w:r w:rsidRPr="00823B3A">
        <w:rPr>
          <w:sz w:val="28"/>
          <w:szCs w:val="28"/>
        </w:rPr>
        <w:t>Амортизационные отчисления определяются в соответствии с приложением 4.10 к Методическим указаниям по данным бухгалтерского учета,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40B0446B" w14:textId="77777777" w:rsidR="00823B3A" w:rsidRPr="00823B3A" w:rsidRDefault="00823B3A" w:rsidP="00823B3A">
      <w:pPr>
        <w:ind w:firstLine="851"/>
        <w:jc w:val="both"/>
        <w:rPr>
          <w:sz w:val="28"/>
          <w:szCs w:val="28"/>
        </w:rPr>
      </w:pPr>
      <w:r w:rsidRPr="00823B3A">
        <w:rPr>
          <w:sz w:val="28"/>
          <w:szCs w:val="28"/>
        </w:rPr>
        <w:t>На основании представленных материалов, исходя из фактических значений 2022 года, эксперты рассчитали величину плановой амортизации на производство теплоносителя на 2024 год: (28 811 тыс. руб. (амортизация зданий) + 37 352 тыс. руб. (амортизация сооружений) + 149 311 тыс. руб. (амортизация машин и оборудования) + 2 261 тыс. руб. (амортизация транспортных средств) + 300 тыс. руб. (амортизация производственного инвентаря) + 34 400 тыс. руб. (амортизация прочих основных производственных фондов) × 0,952 % (процент распределения затрат пропорционально условно-постоянным расходам) =2 404 тыс. руб.</w:t>
      </w:r>
    </w:p>
    <w:p w14:paraId="453D906B" w14:textId="77777777" w:rsidR="00823B3A" w:rsidRPr="00823B3A" w:rsidRDefault="00823B3A" w:rsidP="00823B3A">
      <w:pPr>
        <w:ind w:firstLine="851"/>
        <w:jc w:val="both"/>
        <w:rPr>
          <w:sz w:val="28"/>
          <w:szCs w:val="28"/>
        </w:rPr>
      </w:pPr>
    </w:p>
    <w:p w14:paraId="65DA20A7" w14:textId="77777777" w:rsidR="00823B3A" w:rsidRPr="00823B3A" w:rsidRDefault="00823B3A" w:rsidP="00823B3A">
      <w:pPr>
        <w:keepNext/>
        <w:jc w:val="both"/>
        <w:outlineLvl w:val="1"/>
        <w:rPr>
          <w:b/>
          <w:sz w:val="28"/>
          <w:szCs w:val="20"/>
        </w:rPr>
      </w:pPr>
      <w:bookmarkStart w:id="33" w:name="_Toc437504501"/>
      <w:bookmarkStart w:id="34" w:name="_Toc58867591"/>
      <w:r w:rsidRPr="00823B3A">
        <w:rPr>
          <w:b/>
          <w:sz w:val="28"/>
          <w:szCs w:val="20"/>
        </w:rPr>
        <w:lastRenderedPageBreak/>
        <w:t>Расходы на выплаты по договорам займа и кредитным договорам, включая проценты по ним</w:t>
      </w:r>
      <w:bookmarkEnd w:id="33"/>
      <w:bookmarkEnd w:id="34"/>
    </w:p>
    <w:p w14:paraId="7C2380F4" w14:textId="77777777" w:rsidR="00823B3A" w:rsidRPr="00823B3A" w:rsidRDefault="00823B3A" w:rsidP="00823B3A">
      <w:pPr>
        <w:ind w:firstLine="851"/>
        <w:jc w:val="both"/>
        <w:rPr>
          <w:sz w:val="28"/>
          <w:szCs w:val="28"/>
        </w:rPr>
      </w:pPr>
      <w:r w:rsidRPr="00823B3A">
        <w:rPr>
          <w:sz w:val="28"/>
          <w:szCs w:val="28"/>
        </w:rPr>
        <w:t>Предприятием не заявлены расходы по статье.</w:t>
      </w:r>
    </w:p>
    <w:p w14:paraId="79170C1F" w14:textId="77777777" w:rsidR="00823B3A" w:rsidRPr="00823B3A" w:rsidRDefault="00823B3A" w:rsidP="00823B3A">
      <w:pPr>
        <w:ind w:firstLine="851"/>
        <w:jc w:val="both"/>
        <w:rPr>
          <w:sz w:val="28"/>
          <w:szCs w:val="28"/>
        </w:rPr>
      </w:pPr>
    </w:p>
    <w:p w14:paraId="0438E84B" w14:textId="77777777" w:rsidR="00823B3A" w:rsidRPr="00823B3A" w:rsidRDefault="00823B3A" w:rsidP="00823B3A">
      <w:pPr>
        <w:keepNext/>
        <w:jc w:val="both"/>
        <w:outlineLvl w:val="1"/>
        <w:rPr>
          <w:b/>
          <w:sz w:val="28"/>
          <w:szCs w:val="20"/>
        </w:rPr>
      </w:pPr>
      <w:bookmarkStart w:id="35" w:name="_Toc58683135"/>
      <w:r w:rsidRPr="00823B3A">
        <w:rPr>
          <w:b/>
          <w:sz w:val="28"/>
          <w:szCs w:val="20"/>
        </w:rPr>
        <w:t>Налог на прибыль</w:t>
      </w:r>
      <w:bookmarkEnd w:id="35"/>
    </w:p>
    <w:p w14:paraId="16342F6F" w14:textId="77777777" w:rsidR="00823B3A" w:rsidRPr="00823B3A" w:rsidRDefault="00823B3A" w:rsidP="00823B3A">
      <w:pPr>
        <w:tabs>
          <w:tab w:val="left" w:pos="0"/>
        </w:tabs>
        <w:ind w:firstLine="851"/>
        <w:jc w:val="both"/>
        <w:rPr>
          <w:sz w:val="28"/>
          <w:szCs w:val="28"/>
        </w:rPr>
      </w:pPr>
      <w:r w:rsidRPr="00823B3A">
        <w:rPr>
          <w:sz w:val="28"/>
          <w:szCs w:val="28"/>
        </w:rPr>
        <w:t>Расходы по уплате налога на прибыль предусмотрены главой 25 Налогового Кодекса РФ, а также Методическими указания, и на 2024 год должны быть учтены в необходимой валовой выручке предприятия в размере 20% от налогооблагаемой базы по налогу на прибыль.</w:t>
      </w:r>
    </w:p>
    <w:p w14:paraId="6B0C72EA" w14:textId="77777777" w:rsidR="00823B3A" w:rsidRPr="00823B3A" w:rsidRDefault="00823B3A" w:rsidP="00823B3A">
      <w:pPr>
        <w:tabs>
          <w:tab w:val="left" w:pos="0"/>
        </w:tabs>
        <w:ind w:firstLine="851"/>
        <w:jc w:val="both"/>
        <w:rPr>
          <w:color w:val="000000"/>
          <w:sz w:val="28"/>
          <w:szCs w:val="28"/>
        </w:rPr>
      </w:pPr>
      <w:r w:rsidRPr="00823B3A">
        <w:rPr>
          <w:color w:val="000000"/>
          <w:sz w:val="28"/>
          <w:szCs w:val="28"/>
        </w:rPr>
        <w:t>Предприятием заявлены расходы по статье на уровне 487 тыс. руб.</w:t>
      </w:r>
    </w:p>
    <w:p w14:paraId="57A160AF" w14:textId="77777777" w:rsidR="00823B3A" w:rsidRPr="00823B3A" w:rsidRDefault="00823B3A" w:rsidP="00823B3A">
      <w:pPr>
        <w:tabs>
          <w:tab w:val="left" w:pos="0"/>
        </w:tabs>
        <w:ind w:firstLine="851"/>
        <w:jc w:val="both"/>
        <w:rPr>
          <w:sz w:val="28"/>
          <w:szCs w:val="28"/>
        </w:rPr>
      </w:pPr>
      <w:r w:rsidRPr="00823B3A">
        <w:rPr>
          <w:sz w:val="28"/>
          <w:szCs w:val="28"/>
        </w:rPr>
        <w:t>В связи с отсутствием расходов, входящих в налогооблагаемую базу, налог на прибыль предлагается исключить в полном объеме.</w:t>
      </w:r>
    </w:p>
    <w:p w14:paraId="65070625" w14:textId="77777777" w:rsidR="00823B3A" w:rsidRPr="00823B3A" w:rsidRDefault="00823B3A" w:rsidP="00823B3A">
      <w:pPr>
        <w:ind w:firstLine="851"/>
        <w:jc w:val="both"/>
        <w:rPr>
          <w:sz w:val="28"/>
          <w:szCs w:val="28"/>
        </w:rPr>
      </w:pPr>
    </w:p>
    <w:p w14:paraId="59839AD9" w14:textId="77777777" w:rsidR="00823B3A" w:rsidRPr="00823B3A" w:rsidRDefault="00823B3A" w:rsidP="00823B3A">
      <w:pPr>
        <w:tabs>
          <w:tab w:val="left" w:pos="0"/>
        </w:tabs>
        <w:ind w:firstLine="851"/>
        <w:jc w:val="both"/>
        <w:rPr>
          <w:sz w:val="28"/>
          <w:szCs w:val="28"/>
        </w:rPr>
      </w:pPr>
      <w:r w:rsidRPr="00823B3A">
        <w:rPr>
          <w:color w:val="000000"/>
          <w:sz w:val="28"/>
          <w:szCs w:val="28"/>
        </w:rPr>
        <w:t>Итого, сумма неподконтрольных расходов, подлежащая включению в необходимую валовую выручку на производство теплоносителя в 2024 году, по мнению экспертов, составит 6 910 тыс. руб. Реестр неподконтрольных расходов представлен в таблице 5.</w:t>
      </w:r>
    </w:p>
    <w:p w14:paraId="28D855C5" w14:textId="77777777" w:rsidR="00823B3A" w:rsidRPr="00823B3A" w:rsidRDefault="00823B3A" w:rsidP="00823B3A">
      <w:pPr>
        <w:ind w:left="6804" w:right="-142"/>
        <w:jc w:val="right"/>
        <w:rPr>
          <w:color w:val="000000"/>
          <w:sz w:val="28"/>
          <w:szCs w:val="28"/>
        </w:rPr>
      </w:pPr>
      <w:r w:rsidRPr="00823B3A">
        <w:rPr>
          <w:color w:val="000000"/>
          <w:sz w:val="28"/>
          <w:szCs w:val="28"/>
        </w:rPr>
        <w:t>Таблица 5</w:t>
      </w:r>
    </w:p>
    <w:p w14:paraId="0E5F1F5E" w14:textId="77777777" w:rsidR="00823B3A" w:rsidRPr="00823B3A" w:rsidRDefault="00823B3A" w:rsidP="00823B3A">
      <w:pPr>
        <w:jc w:val="center"/>
        <w:rPr>
          <w:b/>
          <w:sz w:val="28"/>
          <w:szCs w:val="28"/>
        </w:rPr>
      </w:pPr>
      <w:r w:rsidRPr="00823B3A">
        <w:rPr>
          <w:b/>
          <w:sz w:val="28"/>
          <w:szCs w:val="28"/>
        </w:rPr>
        <w:t>Реестр неподконтрольных расходов АО «Ново-Кемеровская ТЭЦ»</w:t>
      </w:r>
    </w:p>
    <w:p w14:paraId="7243007C" w14:textId="77777777" w:rsidR="00823B3A" w:rsidRPr="00823B3A" w:rsidRDefault="00823B3A" w:rsidP="00823B3A">
      <w:pPr>
        <w:tabs>
          <w:tab w:val="left" w:pos="426"/>
        </w:tabs>
        <w:ind w:right="394" w:firstLine="851"/>
        <w:jc w:val="right"/>
        <w:rPr>
          <w:sz w:val="28"/>
          <w:szCs w:val="28"/>
        </w:rPr>
      </w:pPr>
      <w:r w:rsidRPr="00823B3A">
        <w:rPr>
          <w:sz w:val="28"/>
          <w:szCs w:val="28"/>
        </w:rPr>
        <w:t>тыс. руб.</w:t>
      </w:r>
    </w:p>
    <w:tbl>
      <w:tblPr>
        <w:tblW w:w="93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5576"/>
        <w:gridCol w:w="1559"/>
        <w:gridCol w:w="1518"/>
      </w:tblGrid>
      <w:tr w:rsidR="00823B3A" w:rsidRPr="00823B3A" w14:paraId="46BDCE49" w14:textId="77777777" w:rsidTr="006D5EE3">
        <w:trPr>
          <w:trHeight w:val="813"/>
          <w:tblHeader/>
        </w:trPr>
        <w:tc>
          <w:tcPr>
            <w:tcW w:w="690" w:type="dxa"/>
            <w:tcBorders>
              <w:top w:val="single" w:sz="4" w:space="0" w:color="auto"/>
            </w:tcBorders>
            <w:shd w:val="clear" w:color="auto" w:fill="auto"/>
            <w:vAlign w:val="center"/>
            <w:hideMark/>
          </w:tcPr>
          <w:p w14:paraId="0F767CC0" w14:textId="77777777" w:rsidR="00823B3A" w:rsidRPr="00823B3A" w:rsidRDefault="00823B3A" w:rsidP="00823B3A">
            <w:pPr>
              <w:jc w:val="center"/>
              <w:rPr>
                <w:sz w:val="22"/>
                <w:szCs w:val="22"/>
              </w:rPr>
            </w:pPr>
            <w:r w:rsidRPr="00823B3A">
              <w:rPr>
                <w:sz w:val="22"/>
                <w:szCs w:val="22"/>
              </w:rPr>
              <w:t>№ п/п</w:t>
            </w:r>
          </w:p>
        </w:tc>
        <w:tc>
          <w:tcPr>
            <w:tcW w:w="5576" w:type="dxa"/>
            <w:tcBorders>
              <w:top w:val="single" w:sz="4" w:space="0" w:color="auto"/>
            </w:tcBorders>
            <w:shd w:val="clear" w:color="auto" w:fill="auto"/>
            <w:vAlign w:val="center"/>
            <w:hideMark/>
          </w:tcPr>
          <w:p w14:paraId="4F9C9436" w14:textId="77777777" w:rsidR="00823B3A" w:rsidRPr="00823B3A" w:rsidRDefault="00823B3A" w:rsidP="00823B3A">
            <w:pPr>
              <w:jc w:val="center"/>
              <w:rPr>
                <w:sz w:val="22"/>
                <w:szCs w:val="22"/>
              </w:rPr>
            </w:pPr>
            <w:r w:rsidRPr="00823B3A">
              <w:rPr>
                <w:sz w:val="22"/>
                <w:szCs w:val="22"/>
              </w:rPr>
              <w:t>Наименование расхода</w:t>
            </w:r>
          </w:p>
        </w:tc>
        <w:tc>
          <w:tcPr>
            <w:tcW w:w="1559" w:type="dxa"/>
            <w:tcBorders>
              <w:top w:val="single" w:sz="4" w:space="0" w:color="auto"/>
            </w:tcBorders>
            <w:vAlign w:val="center"/>
          </w:tcPr>
          <w:p w14:paraId="44EEB9E1" w14:textId="77777777" w:rsidR="00823B3A" w:rsidRPr="00823B3A" w:rsidRDefault="00823B3A" w:rsidP="00823B3A">
            <w:pPr>
              <w:jc w:val="center"/>
              <w:rPr>
                <w:sz w:val="22"/>
                <w:szCs w:val="22"/>
              </w:rPr>
            </w:pPr>
            <w:r w:rsidRPr="00823B3A">
              <w:rPr>
                <w:sz w:val="22"/>
                <w:szCs w:val="22"/>
              </w:rPr>
              <w:t>Предложение предприятия на 2024</w:t>
            </w:r>
          </w:p>
        </w:tc>
        <w:tc>
          <w:tcPr>
            <w:tcW w:w="1518" w:type="dxa"/>
            <w:tcBorders>
              <w:top w:val="single" w:sz="4" w:space="0" w:color="auto"/>
            </w:tcBorders>
            <w:vAlign w:val="center"/>
          </w:tcPr>
          <w:p w14:paraId="155DB38C" w14:textId="77777777" w:rsidR="00823B3A" w:rsidRPr="00823B3A" w:rsidRDefault="00823B3A" w:rsidP="00823B3A">
            <w:pPr>
              <w:jc w:val="center"/>
              <w:rPr>
                <w:sz w:val="22"/>
                <w:szCs w:val="22"/>
              </w:rPr>
            </w:pPr>
            <w:r w:rsidRPr="00823B3A">
              <w:rPr>
                <w:sz w:val="22"/>
                <w:szCs w:val="22"/>
              </w:rPr>
              <w:t>Предложение экспертов на 2024</w:t>
            </w:r>
          </w:p>
        </w:tc>
      </w:tr>
      <w:tr w:rsidR="00823B3A" w:rsidRPr="00823B3A" w14:paraId="4C2DD93F" w14:textId="77777777" w:rsidTr="006D5EE3">
        <w:trPr>
          <w:trHeight w:val="409"/>
        </w:trPr>
        <w:tc>
          <w:tcPr>
            <w:tcW w:w="690" w:type="dxa"/>
            <w:shd w:val="clear" w:color="auto" w:fill="auto"/>
            <w:noWrap/>
            <w:vAlign w:val="center"/>
            <w:hideMark/>
          </w:tcPr>
          <w:p w14:paraId="7A9FAAD8" w14:textId="77777777" w:rsidR="00823B3A" w:rsidRPr="00823B3A" w:rsidRDefault="00823B3A" w:rsidP="00823B3A">
            <w:pPr>
              <w:jc w:val="center"/>
              <w:rPr>
                <w:sz w:val="22"/>
                <w:szCs w:val="22"/>
              </w:rPr>
            </w:pPr>
            <w:r w:rsidRPr="00823B3A">
              <w:rPr>
                <w:sz w:val="22"/>
                <w:szCs w:val="22"/>
              </w:rPr>
              <w:t>1.1</w:t>
            </w:r>
          </w:p>
        </w:tc>
        <w:tc>
          <w:tcPr>
            <w:tcW w:w="5576" w:type="dxa"/>
            <w:shd w:val="clear" w:color="auto" w:fill="auto"/>
            <w:vAlign w:val="center"/>
            <w:hideMark/>
          </w:tcPr>
          <w:p w14:paraId="5A6A28FD" w14:textId="77777777" w:rsidR="00823B3A" w:rsidRPr="00823B3A" w:rsidRDefault="00823B3A" w:rsidP="00823B3A">
            <w:pPr>
              <w:rPr>
                <w:sz w:val="22"/>
                <w:szCs w:val="22"/>
              </w:rPr>
            </w:pPr>
            <w:r w:rsidRPr="00823B3A">
              <w:rPr>
                <w:sz w:val="22"/>
                <w:szCs w:val="22"/>
              </w:rPr>
              <w:t>Расходы на оплату услуг, оказываемых организациями, осуществляющими регулируемые виды деятельности</w:t>
            </w:r>
          </w:p>
        </w:tc>
        <w:tc>
          <w:tcPr>
            <w:tcW w:w="1559" w:type="dxa"/>
            <w:shd w:val="clear" w:color="auto" w:fill="auto"/>
            <w:noWrap/>
            <w:vAlign w:val="center"/>
          </w:tcPr>
          <w:p w14:paraId="35B349F4" w14:textId="77777777" w:rsidR="00823B3A" w:rsidRPr="00823B3A" w:rsidRDefault="00823B3A" w:rsidP="00823B3A">
            <w:pPr>
              <w:jc w:val="center"/>
              <w:rPr>
                <w:szCs w:val="20"/>
              </w:rPr>
            </w:pPr>
            <w:r w:rsidRPr="00823B3A">
              <w:rPr>
                <w:szCs w:val="20"/>
              </w:rPr>
              <w:t>0</w:t>
            </w:r>
          </w:p>
        </w:tc>
        <w:tc>
          <w:tcPr>
            <w:tcW w:w="1518" w:type="dxa"/>
            <w:shd w:val="clear" w:color="auto" w:fill="auto"/>
            <w:noWrap/>
            <w:vAlign w:val="center"/>
          </w:tcPr>
          <w:p w14:paraId="3A28D987" w14:textId="77777777" w:rsidR="00823B3A" w:rsidRPr="00823B3A" w:rsidRDefault="00823B3A" w:rsidP="00823B3A">
            <w:pPr>
              <w:jc w:val="center"/>
              <w:rPr>
                <w:szCs w:val="20"/>
              </w:rPr>
            </w:pPr>
            <w:r w:rsidRPr="00823B3A">
              <w:rPr>
                <w:szCs w:val="20"/>
              </w:rPr>
              <w:t>0</w:t>
            </w:r>
          </w:p>
        </w:tc>
      </w:tr>
      <w:tr w:rsidR="00823B3A" w:rsidRPr="00823B3A" w14:paraId="2C8D6E01" w14:textId="77777777" w:rsidTr="006D5EE3">
        <w:trPr>
          <w:trHeight w:val="163"/>
        </w:trPr>
        <w:tc>
          <w:tcPr>
            <w:tcW w:w="690" w:type="dxa"/>
            <w:shd w:val="clear" w:color="auto" w:fill="auto"/>
            <w:noWrap/>
            <w:vAlign w:val="center"/>
            <w:hideMark/>
          </w:tcPr>
          <w:p w14:paraId="15F4317D" w14:textId="77777777" w:rsidR="00823B3A" w:rsidRPr="00823B3A" w:rsidRDefault="00823B3A" w:rsidP="00823B3A">
            <w:pPr>
              <w:jc w:val="center"/>
              <w:rPr>
                <w:sz w:val="22"/>
                <w:szCs w:val="22"/>
              </w:rPr>
            </w:pPr>
            <w:r w:rsidRPr="00823B3A">
              <w:rPr>
                <w:sz w:val="22"/>
                <w:szCs w:val="22"/>
              </w:rPr>
              <w:t>1.2</w:t>
            </w:r>
          </w:p>
        </w:tc>
        <w:tc>
          <w:tcPr>
            <w:tcW w:w="5576" w:type="dxa"/>
            <w:shd w:val="clear" w:color="auto" w:fill="auto"/>
            <w:noWrap/>
            <w:vAlign w:val="center"/>
            <w:hideMark/>
          </w:tcPr>
          <w:p w14:paraId="541B3597" w14:textId="77777777" w:rsidR="00823B3A" w:rsidRPr="00823B3A" w:rsidRDefault="00823B3A" w:rsidP="00823B3A">
            <w:pPr>
              <w:rPr>
                <w:sz w:val="22"/>
                <w:szCs w:val="22"/>
              </w:rPr>
            </w:pPr>
            <w:r w:rsidRPr="00823B3A">
              <w:rPr>
                <w:sz w:val="22"/>
                <w:szCs w:val="22"/>
              </w:rPr>
              <w:t>Арендная плата</w:t>
            </w:r>
          </w:p>
        </w:tc>
        <w:tc>
          <w:tcPr>
            <w:tcW w:w="1559" w:type="dxa"/>
            <w:shd w:val="clear" w:color="auto" w:fill="auto"/>
            <w:noWrap/>
            <w:vAlign w:val="center"/>
          </w:tcPr>
          <w:p w14:paraId="32E3D000" w14:textId="77777777" w:rsidR="00823B3A" w:rsidRPr="00823B3A" w:rsidRDefault="00823B3A" w:rsidP="00823B3A">
            <w:pPr>
              <w:jc w:val="center"/>
              <w:rPr>
                <w:szCs w:val="20"/>
              </w:rPr>
            </w:pPr>
            <w:r w:rsidRPr="00823B3A">
              <w:rPr>
                <w:szCs w:val="20"/>
              </w:rPr>
              <w:t>0</w:t>
            </w:r>
          </w:p>
        </w:tc>
        <w:tc>
          <w:tcPr>
            <w:tcW w:w="1518" w:type="dxa"/>
            <w:shd w:val="clear" w:color="auto" w:fill="auto"/>
            <w:noWrap/>
            <w:vAlign w:val="center"/>
          </w:tcPr>
          <w:p w14:paraId="68AF6A49" w14:textId="77777777" w:rsidR="00823B3A" w:rsidRPr="00823B3A" w:rsidRDefault="00823B3A" w:rsidP="00823B3A">
            <w:pPr>
              <w:jc w:val="center"/>
              <w:rPr>
                <w:szCs w:val="20"/>
              </w:rPr>
            </w:pPr>
            <w:r w:rsidRPr="00823B3A">
              <w:rPr>
                <w:szCs w:val="20"/>
              </w:rPr>
              <w:t>0</w:t>
            </w:r>
          </w:p>
        </w:tc>
      </w:tr>
      <w:tr w:rsidR="00823B3A" w:rsidRPr="00823B3A" w14:paraId="1E228F2C" w14:textId="77777777" w:rsidTr="006D5EE3">
        <w:trPr>
          <w:trHeight w:val="311"/>
        </w:trPr>
        <w:tc>
          <w:tcPr>
            <w:tcW w:w="690" w:type="dxa"/>
            <w:shd w:val="clear" w:color="auto" w:fill="auto"/>
            <w:noWrap/>
            <w:vAlign w:val="center"/>
            <w:hideMark/>
          </w:tcPr>
          <w:p w14:paraId="48C1DD07" w14:textId="77777777" w:rsidR="00823B3A" w:rsidRPr="00823B3A" w:rsidRDefault="00823B3A" w:rsidP="00823B3A">
            <w:pPr>
              <w:jc w:val="center"/>
              <w:rPr>
                <w:sz w:val="22"/>
                <w:szCs w:val="22"/>
              </w:rPr>
            </w:pPr>
            <w:r w:rsidRPr="00823B3A">
              <w:rPr>
                <w:sz w:val="22"/>
                <w:szCs w:val="22"/>
              </w:rPr>
              <w:t>1.3</w:t>
            </w:r>
          </w:p>
        </w:tc>
        <w:tc>
          <w:tcPr>
            <w:tcW w:w="5576" w:type="dxa"/>
            <w:shd w:val="clear" w:color="auto" w:fill="auto"/>
            <w:noWrap/>
            <w:vAlign w:val="center"/>
            <w:hideMark/>
          </w:tcPr>
          <w:p w14:paraId="50492604" w14:textId="77777777" w:rsidR="00823B3A" w:rsidRPr="00823B3A" w:rsidRDefault="00823B3A" w:rsidP="00823B3A">
            <w:pPr>
              <w:rPr>
                <w:sz w:val="22"/>
                <w:szCs w:val="22"/>
              </w:rPr>
            </w:pPr>
            <w:r w:rsidRPr="00823B3A">
              <w:rPr>
                <w:sz w:val="22"/>
                <w:szCs w:val="22"/>
              </w:rPr>
              <w:t>Концессионная плата</w:t>
            </w:r>
          </w:p>
        </w:tc>
        <w:tc>
          <w:tcPr>
            <w:tcW w:w="1559" w:type="dxa"/>
            <w:shd w:val="clear" w:color="auto" w:fill="auto"/>
            <w:noWrap/>
            <w:vAlign w:val="center"/>
          </w:tcPr>
          <w:p w14:paraId="21444471" w14:textId="77777777" w:rsidR="00823B3A" w:rsidRPr="00823B3A" w:rsidRDefault="00823B3A" w:rsidP="00823B3A">
            <w:pPr>
              <w:jc w:val="center"/>
              <w:rPr>
                <w:szCs w:val="20"/>
              </w:rPr>
            </w:pPr>
            <w:r w:rsidRPr="00823B3A">
              <w:rPr>
                <w:szCs w:val="20"/>
              </w:rPr>
              <w:t>0</w:t>
            </w:r>
          </w:p>
        </w:tc>
        <w:tc>
          <w:tcPr>
            <w:tcW w:w="1518" w:type="dxa"/>
            <w:shd w:val="clear" w:color="auto" w:fill="auto"/>
            <w:noWrap/>
            <w:vAlign w:val="center"/>
          </w:tcPr>
          <w:p w14:paraId="5302667C" w14:textId="77777777" w:rsidR="00823B3A" w:rsidRPr="00823B3A" w:rsidRDefault="00823B3A" w:rsidP="00823B3A">
            <w:pPr>
              <w:jc w:val="center"/>
              <w:rPr>
                <w:szCs w:val="20"/>
              </w:rPr>
            </w:pPr>
            <w:r w:rsidRPr="00823B3A">
              <w:rPr>
                <w:szCs w:val="20"/>
              </w:rPr>
              <w:t>0</w:t>
            </w:r>
          </w:p>
        </w:tc>
      </w:tr>
      <w:tr w:rsidR="00823B3A" w:rsidRPr="00823B3A" w14:paraId="1DC20C55" w14:textId="77777777" w:rsidTr="006D5EE3">
        <w:trPr>
          <w:trHeight w:val="120"/>
        </w:trPr>
        <w:tc>
          <w:tcPr>
            <w:tcW w:w="690" w:type="dxa"/>
            <w:shd w:val="clear" w:color="auto" w:fill="auto"/>
            <w:noWrap/>
            <w:vAlign w:val="center"/>
            <w:hideMark/>
          </w:tcPr>
          <w:p w14:paraId="2EDB4295" w14:textId="77777777" w:rsidR="00823B3A" w:rsidRPr="00823B3A" w:rsidRDefault="00823B3A" w:rsidP="00823B3A">
            <w:pPr>
              <w:jc w:val="center"/>
              <w:rPr>
                <w:sz w:val="22"/>
                <w:szCs w:val="22"/>
              </w:rPr>
            </w:pPr>
            <w:r w:rsidRPr="00823B3A">
              <w:rPr>
                <w:sz w:val="22"/>
                <w:szCs w:val="22"/>
              </w:rPr>
              <w:t>1.4</w:t>
            </w:r>
          </w:p>
        </w:tc>
        <w:tc>
          <w:tcPr>
            <w:tcW w:w="5576" w:type="dxa"/>
            <w:shd w:val="clear" w:color="auto" w:fill="auto"/>
            <w:vAlign w:val="center"/>
            <w:hideMark/>
          </w:tcPr>
          <w:p w14:paraId="2C961F6D" w14:textId="77777777" w:rsidR="00823B3A" w:rsidRPr="00823B3A" w:rsidRDefault="00823B3A" w:rsidP="00823B3A">
            <w:pPr>
              <w:rPr>
                <w:sz w:val="22"/>
                <w:szCs w:val="22"/>
              </w:rPr>
            </w:pPr>
            <w:r w:rsidRPr="00823B3A">
              <w:rPr>
                <w:sz w:val="22"/>
                <w:szCs w:val="22"/>
              </w:rPr>
              <w:t>Расходы на уплату налогов, сборов и других обязательных платежей, в том числе:</w:t>
            </w:r>
          </w:p>
        </w:tc>
        <w:tc>
          <w:tcPr>
            <w:tcW w:w="1559" w:type="dxa"/>
            <w:shd w:val="clear" w:color="auto" w:fill="auto"/>
            <w:noWrap/>
            <w:vAlign w:val="center"/>
          </w:tcPr>
          <w:p w14:paraId="16407583" w14:textId="77777777" w:rsidR="00823B3A" w:rsidRPr="00823B3A" w:rsidRDefault="00823B3A" w:rsidP="00823B3A">
            <w:pPr>
              <w:jc w:val="center"/>
              <w:rPr>
                <w:szCs w:val="20"/>
              </w:rPr>
            </w:pPr>
            <w:r w:rsidRPr="00823B3A">
              <w:rPr>
                <w:szCs w:val="20"/>
              </w:rPr>
              <w:t>1 234</w:t>
            </w:r>
          </w:p>
        </w:tc>
        <w:tc>
          <w:tcPr>
            <w:tcW w:w="1518" w:type="dxa"/>
            <w:shd w:val="clear" w:color="auto" w:fill="auto"/>
            <w:noWrap/>
            <w:vAlign w:val="center"/>
          </w:tcPr>
          <w:p w14:paraId="41E8DF0F" w14:textId="77777777" w:rsidR="00823B3A" w:rsidRPr="00823B3A" w:rsidRDefault="00823B3A" w:rsidP="00823B3A">
            <w:pPr>
              <w:jc w:val="center"/>
              <w:rPr>
                <w:szCs w:val="20"/>
              </w:rPr>
            </w:pPr>
            <w:r w:rsidRPr="00823B3A">
              <w:rPr>
                <w:szCs w:val="20"/>
              </w:rPr>
              <w:t>724</w:t>
            </w:r>
          </w:p>
        </w:tc>
      </w:tr>
      <w:tr w:rsidR="00823B3A" w:rsidRPr="00823B3A" w14:paraId="3E0CD271" w14:textId="77777777" w:rsidTr="006D5EE3">
        <w:trPr>
          <w:trHeight w:val="425"/>
        </w:trPr>
        <w:tc>
          <w:tcPr>
            <w:tcW w:w="690" w:type="dxa"/>
            <w:shd w:val="clear" w:color="auto" w:fill="auto"/>
            <w:noWrap/>
            <w:vAlign w:val="center"/>
            <w:hideMark/>
          </w:tcPr>
          <w:p w14:paraId="385FD01A" w14:textId="77777777" w:rsidR="00823B3A" w:rsidRPr="00823B3A" w:rsidRDefault="00823B3A" w:rsidP="00823B3A">
            <w:pPr>
              <w:jc w:val="center"/>
              <w:rPr>
                <w:sz w:val="22"/>
                <w:szCs w:val="22"/>
              </w:rPr>
            </w:pPr>
            <w:r w:rsidRPr="00823B3A">
              <w:rPr>
                <w:sz w:val="22"/>
                <w:szCs w:val="22"/>
              </w:rPr>
              <w:t>1.4.1</w:t>
            </w:r>
          </w:p>
        </w:tc>
        <w:tc>
          <w:tcPr>
            <w:tcW w:w="5576" w:type="dxa"/>
            <w:shd w:val="clear" w:color="auto" w:fill="auto"/>
            <w:vAlign w:val="center"/>
            <w:hideMark/>
          </w:tcPr>
          <w:p w14:paraId="4EBF4A43" w14:textId="77777777" w:rsidR="00823B3A" w:rsidRPr="00823B3A" w:rsidRDefault="00823B3A" w:rsidP="00823B3A">
            <w:pPr>
              <w:rPr>
                <w:sz w:val="22"/>
                <w:szCs w:val="22"/>
              </w:rPr>
            </w:pPr>
            <w:r w:rsidRPr="00823B3A">
              <w:rPr>
                <w:sz w:val="22"/>
                <w:szCs w:val="22"/>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59" w:type="dxa"/>
            <w:shd w:val="clear" w:color="auto" w:fill="auto"/>
            <w:noWrap/>
            <w:vAlign w:val="center"/>
          </w:tcPr>
          <w:p w14:paraId="1B90DDDC" w14:textId="77777777" w:rsidR="00823B3A" w:rsidRPr="00823B3A" w:rsidRDefault="00823B3A" w:rsidP="00823B3A">
            <w:pPr>
              <w:jc w:val="center"/>
              <w:rPr>
                <w:szCs w:val="20"/>
              </w:rPr>
            </w:pPr>
            <w:r w:rsidRPr="00823B3A">
              <w:rPr>
                <w:szCs w:val="20"/>
              </w:rPr>
              <w:t>0</w:t>
            </w:r>
          </w:p>
        </w:tc>
        <w:tc>
          <w:tcPr>
            <w:tcW w:w="1518" w:type="dxa"/>
            <w:shd w:val="clear" w:color="auto" w:fill="auto"/>
            <w:noWrap/>
            <w:vAlign w:val="center"/>
          </w:tcPr>
          <w:p w14:paraId="1F9BFB85" w14:textId="77777777" w:rsidR="00823B3A" w:rsidRPr="00823B3A" w:rsidRDefault="00823B3A" w:rsidP="00823B3A">
            <w:pPr>
              <w:jc w:val="center"/>
              <w:rPr>
                <w:szCs w:val="20"/>
              </w:rPr>
            </w:pPr>
            <w:r w:rsidRPr="00823B3A">
              <w:rPr>
                <w:szCs w:val="20"/>
              </w:rPr>
              <w:t>0</w:t>
            </w:r>
          </w:p>
        </w:tc>
      </w:tr>
      <w:tr w:rsidR="00823B3A" w:rsidRPr="00823B3A" w14:paraId="665214F4" w14:textId="77777777" w:rsidTr="006D5EE3">
        <w:trPr>
          <w:trHeight w:val="78"/>
        </w:trPr>
        <w:tc>
          <w:tcPr>
            <w:tcW w:w="690" w:type="dxa"/>
            <w:shd w:val="clear" w:color="auto" w:fill="auto"/>
            <w:noWrap/>
            <w:vAlign w:val="center"/>
            <w:hideMark/>
          </w:tcPr>
          <w:p w14:paraId="0CF20A94" w14:textId="77777777" w:rsidR="00823B3A" w:rsidRPr="00823B3A" w:rsidRDefault="00823B3A" w:rsidP="00823B3A">
            <w:pPr>
              <w:jc w:val="center"/>
              <w:rPr>
                <w:sz w:val="22"/>
                <w:szCs w:val="22"/>
              </w:rPr>
            </w:pPr>
            <w:r w:rsidRPr="00823B3A">
              <w:rPr>
                <w:sz w:val="22"/>
                <w:szCs w:val="22"/>
              </w:rPr>
              <w:t>1.4.2</w:t>
            </w:r>
          </w:p>
        </w:tc>
        <w:tc>
          <w:tcPr>
            <w:tcW w:w="5576" w:type="dxa"/>
            <w:shd w:val="clear" w:color="auto" w:fill="auto"/>
            <w:vAlign w:val="center"/>
            <w:hideMark/>
          </w:tcPr>
          <w:p w14:paraId="3C8C74DB" w14:textId="77777777" w:rsidR="00823B3A" w:rsidRPr="00823B3A" w:rsidRDefault="00823B3A" w:rsidP="00823B3A">
            <w:pPr>
              <w:rPr>
                <w:sz w:val="22"/>
                <w:szCs w:val="22"/>
              </w:rPr>
            </w:pPr>
            <w:r w:rsidRPr="00823B3A">
              <w:rPr>
                <w:sz w:val="22"/>
                <w:szCs w:val="22"/>
              </w:rPr>
              <w:t>расходы на обязательное страхование</w:t>
            </w:r>
          </w:p>
        </w:tc>
        <w:tc>
          <w:tcPr>
            <w:tcW w:w="1559" w:type="dxa"/>
            <w:shd w:val="clear" w:color="auto" w:fill="auto"/>
            <w:noWrap/>
            <w:vAlign w:val="center"/>
          </w:tcPr>
          <w:p w14:paraId="736BCC06" w14:textId="77777777" w:rsidR="00823B3A" w:rsidRPr="00823B3A" w:rsidRDefault="00823B3A" w:rsidP="00823B3A">
            <w:pPr>
              <w:jc w:val="center"/>
              <w:rPr>
                <w:szCs w:val="20"/>
              </w:rPr>
            </w:pPr>
          </w:p>
        </w:tc>
        <w:tc>
          <w:tcPr>
            <w:tcW w:w="1518" w:type="dxa"/>
            <w:shd w:val="clear" w:color="auto" w:fill="auto"/>
            <w:noWrap/>
            <w:vAlign w:val="center"/>
          </w:tcPr>
          <w:p w14:paraId="097EF38D" w14:textId="77777777" w:rsidR="00823B3A" w:rsidRPr="00823B3A" w:rsidRDefault="00823B3A" w:rsidP="00823B3A">
            <w:pPr>
              <w:jc w:val="center"/>
              <w:rPr>
                <w:szCs w:val="20"/>
              </w:rPr>
            </w:pPr>
          </w:p>
        </w:tc>
      </w:tr>
      <w:tr w:rsidR="00823B3A" w:rsidRPr="00823B3A" w14:paraId="24B3F208" w14:textId="77777777" w:rsidTr="006D5EE3">
        <w:trPr>
          <w:trHeight w:val="226"/>
        </w:trPr>
        <w:tc>
          <w:tcPr>
            <w:tcW w:w="690" w:type="dxa"/>
            <w:shd w:val="clear" w:color="auto" w:fill="auto"/>
            <w:noWrap/>
            <w:vAlign w:val="center"/>
            <w:hideMark/>
          </w:tcPr>
          <w:p w14:paraId="75FABF56" w14:textId="77777777" w:rsidR="00823B3A" w:rsidRPr="00823B3A" w:rsidRDefault="00823B3A" w:rsidP="00823B3A">
            <w:pPr>
              <w:jc w:val="center"/>
              <w:rPr>
                <w:sz w:val="22"/>
                <w:szCs w:val="22"/>
              </w:rPr>
            </w:pPr>
            <w:r w:rsidRPr="00823B3A">
              <w:rPr>
                <w:sz w:val="22"/>
                <w:szCs w:val="22"/>
              </w:rPr>
              <w:t>1.4.3</w:t>
            </w:r>
          </w:p>
        </w:tc>
        <w:tc>
          <w:tcPr>
            <w:tcW w:w="5576" w:type="dxa"/>
            <w:shd w:val="clear" w:color="auto" w:fill="auto"/>
            <w:noWrap/>
            <w:vAlign w:val="center"/>
            <w:hideMark/>
          </w:tcPr>
          <w:p w14:paraId="2F8B3942" w14:textId="77777777" w:rsidR="00823B3A" w:rsidRPr="00823B3A" w:rsidRDefault="00823B3A" w:rsidP="00823B3A">
            <w:pPr>
              <w:rPr>
                <w:sz w:val="22"/>
                <w:szCs w:val="22"/>
              </w:rPr>
            </w:pPr>
            <w:r w:rsidRPr="00823B3A">
              <w:rPr>
                <w:sz w:val="22"/>
                <w:szCs w:val="22"/>
              </w:rPr>
              <w:t>иные расходы</w:t>
            </w:r>
          </w:p>
        </w:tc>
        <w:tc>
          <w:tcPr>
            <w:tcW w:w="1559" w:type="dxa"/>
            <w:shd w:val="clear" w:color="auto" w:fill="auto"/>
            <w:noWrap/>
            <w:vAlign w:val="center"/>
          </w:tcPr>
          <w:p w14:paraId="0B206BED" w14:textId="77777777" w:rsidR="00823B3A" w:rsidRPr="00823B3A" w:rsidRDefault="00823B3A" w:rsidP="00823B3A">
            <w:pPr>
              <w:jc w:val="center"/>
              <w:rPr>
                <w:szCs w:val="20"/>
              </w:rPr>
            </w:pPr>
            <w:r w:rsidRPr="00823B3A">
              <w:rPr>
                <w:szCs w:val="20"/>
              </w:rPr>
              <w:t>1 234</w:t>
            </w:r>
          </w:p>
        </w:tc>
        <w:tc>
          <w:tcPr>
            <w:tcW w:w="1518" w:type="dxa"/>
            <w:shd w:val="clear" w:color="auto" w:fill="auto"/>
            <w:noWrap/>
            <w:vAlign w:val="center"/>
          </w:tcPr>
          <w:p w14:paraId="75D9197E" w14:textId="77777777" w:rsidR="00823B3A" w:rsidRPr="00823B3A" w:rsidRDefault="00823B3A" w:rsidP="00823B3A">
            <w:pPr>
              <w:jc w:val="center"/>
              <w:rPr>
                <w:szCs w:val="20"/>
              </w:rPr>
            </w:pPr>
            <w:r w:rsidRPr="00823B3A">
              <w:rPr>
                <w:szCs w:val="20"/>
              </w:rPr>
              <w:t>724</w:t>
            </w:r>
          </w:p>
        </w:tc>
      </w:tr>
      <w:tr w:rsidR="00823B3A" w:rsidRPr="00823B3A" w14:paraId="3586C9FF" w14:textId="77777777" w:rsidTr="006D5EE3">
        <w:trPr>
          <w:trHeight w:val="231"/>
        </w:trPr>
        <w:tc>
          <w:tcPr>
            <w:tcW w:w="690" w:type="dxa"/>
            <w:shd w:val="clear" w:color="auto" w:fill="auto"/>
            <w:noWrap/>
            <w:vAlign w:val="center"/>
            <w:hideMark/>
          </w:tcPr>
          <w:p w14:paraId="2658EF1B" w14:textId="77777777" w:rsidR="00823B3A" w:rsidRPr="00823B3A" w:rsidRDefault="00823B3A" w:rsidP="00823B3A">
            <w:pPr>
              <w:jc w:val="center"/>
              <w:rPr>
                <w:sz w:val="22"/>
                <w:szCs w:val="22"/>
              </w:rPr>
            </w:pPr>
            <w:r w:rsidRPr="00823B3A">
              <w:rPr>
                <w:sz w:val="22"/>
                <w:szCs w:val="22"/>
              </w:rPr>
              <w:t>1.5</w:t>
            </w:r>
          </w:p>
        </w:tc>
        <w:tc>
          <w:tcPr>
            <w:tcW w:w="5576" w:type="dxa"/>
            <w:shd w:val="clear" w:color="auto" w:fill="auto"/>
            <w:vAlign w:val="center"/>
            <w:hideMark/>
          </w:tcPr>
          <w:p w14:paraId="3CD99C40" w14:textId="77777777" w:rsidR="00823B3A" w:rsidRPr="00823B3A" w:rsidRDefault="00823B3A" w:rsidP="00823B3A">
            <w:pPr>
              <w:rPr>
                <w:sz w:val="22"/>
                <w:szCs w:val="22"/>
              </w:rPr>
            </w:pPr>
            <w:r w:rsidRPr="00823B3A">
              <w:rPr>
                <w:sz w:val="22"/>
                <w:szCs w:val="22"/>
              </w:rPr>
              <w:t>Отчисления на социальные нужды</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4C1AFF" w14:textId="77777777" w:rsidR="00823B3A" w:rsidRPr="00823B3A" w:rsidRDefault="00823B3A" w:rsidP="00823B3A">
            <w:pPr>
              <w:jc w:val="center"/>
              <w:rPr>
                <w:szCs w:val="20"/>
              </w:rPr>
            </w:pPr>
            <w:r w:rsidRPr="00823B3A">
              <w:rPr>
                <w:szCs w:val="20"/>
              </w:rPr>
              <w:t>3 834</w:t>
            </w:r>
          </w:p>
        </w:tc>
        <w:tc>
          <w:tcPr>
            <w:tcW w:w="15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450A7" w14:textId="77777777" w:rsidR="00823B3A" w:rsidRPr="00823B3A" w:rsidRDefault="00823B3A" w:rsidP="00823B3A">
            <w:pPr>
              <w:jc w:val="center"/>
              <w:rPr>
                <w:szCs w:val="20"/>
              </w:rPr>
            </w:pPr>
            <w:r w:rsidRPr="00823B3A">
              <w:rPr>
                <w:szCs w:val="20"/>
              </w:rPr>
              <w:t>3 782</w:t>
            </w:r>
          </w:p>
        </w:tc>
      </w:tr>
      <w:tr w:rsidR="00823B3A" w:rsidRPr="00823B3A" w14:paraId="13D405BB" w14:textId="77777777" w:rsidTr="006D5EE3">
        <w:trPr>
          <w:trHeight w:val="378"/>
        </w:trPr>
        <w:tc>
          <w:tcPr>
            <w:tcW w:w="690" w:type="dxa"/>
            <w:shd w:val="clear" w:color="auto" w:fill="auto"/>
            <w:noWrap/>
            <w:vAlign w:val="center"/>
            <w:hideMark/>
          </w:tcPr>
          <w:p w14:paraId="0F001661" w14:textId="77777777" w:rsidR="00823B3A" w:rsidRPr="00823B3A" w:rsidRDefault="00823B3A" w:rsidP="00823B3A">
            <w:pPr>
              <w:jc w:val="center"/>
              <w:rPr>
                <w:sz w:val="22"/>
                <w:szCs w:val="22"/>
              </w:rPr>
            </w:pPr>
            <w:r w:rsidRPr="00823B3A">
              <w:rPr>
                <w:sz w:val="22"/>
                <w:szCs w:val="22"/>
              </w:rPr>
              <w:t>1.6</w:t>
            </w:r>
          </w:p>
        </w:tc>
        <w:tc>
          <w:tcPr>
            <w:tcW w:w="5576" w:type="dxa"/>
            <w:shd w:val="clear" w:color="auto" w:fill="auto"/>
            <w:vAlign w:val="center"/>
            <w:hideMark/>
          </w:tcPr>
          <w:p w14:paraId="11673972" w14:textId="77777777" w:rsidR="00823B3A" w:rsidRPr="00823B3A" w:rsidRDefault="00823B3A" w:rsidP="00823B3A">
            <w:pPr>
              <w:rPr>
                <w:sz w:val="22"/>
                <w:szCs w:val="22"/>
              </w:rPr>
            </w:pPr>
            <w:r w:rsidRPr="00823B3A">
              <w:rPr>
                <w:sz w:val="22"/>
                <w:szCs w:val="22"/>
              </w:rPr>
              <w:t>Расходы по сомнительным долгам</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4013725A" w14:textId="77777777" w:rsidR="00823B3A" w:rsidRPr="00823B3A" w:rsidRDefault="00823B3A" w:rsidP="00823B3A">
            <w:pPr>
              <w:jc w:val="center"/>
              <w:rPr>
                <w:szCs w:val="20"/>
              </w:rPr>
            </w:pPr>
          </w:p>
        </w:tc>
        <w:tc>
          <w:tcPr>
            <w:tcW w:w="1518" w:type="dxa"/>
            <w:tcBorders>
              <w:top w:val="nil"/>
              <w:left w:val="single" w:sz="4" w:space="0" w:color="auto"/>
              <w:bottom w:val="single" w:sz="4" w:space="0" w:color="auto"/>
              <w:right w:val="single" w:sz="4" w:space="0" w:color="auto"/>
            </w:tcBorders>
            <w:shd w:val="clear" w:color="auto" w:fill="auto"/>
            <w:noWrap/>
            <w:vAlign w:val="center"/>
          </w:tcPr>
          <w:p w14:paraId="4516B96B" w14:textId="77777777" w:rsidR="00823B3A" w:rsidRPr="00823B3A" w:rsidRDefault="00823B3A" w:rsidP="00823B3A">
            <w:pPr>
              <w:jc w:val="center"/>
              <w:rPr>
                <w:szCs w:val="20"/>
              </w:rPr>
            </w:pPr>
          </w:p>
        </w:tc>
      </w:tr>
      <w:tr w:rsidR="00823B3A" w:rsidRPr="00823B3A" w14:paraId="6DF4D6F3" w14:textId="77777777" w:rsidTr="006D5EE3">
        <w:trPr>
          <w:trHeight w:val="318"/>
        </w:trPr>
        <w:tc>
          <w:tcPr>
            <w:tcW w:w="690" w:type="dxa"/>
            <w:shd w:val="clear" w:color="auto" w:fill="auto"/>
            <w:noWrap/>
            <w:vAlign w:val="center"/>
            <w:hideMark/>
          </w:tcPr>
          <w:p w14:paraId="47EC91D4" w14:textId="77777777" w:rsidR="00823B3A" w:rsidRPr="00823B3A" w:rsidRDefault="00823B3A" w:rsidP="00823B3A">
            <w:pPr>
              <w:jc w:val="center"/>
              <w:rPr>
                <w:sz w:val="22"/>
                <w:szCs w:val="22"/>
              </w:rPr>
            </w:pPr>
            <w:r w:rsidRPr="00823B3A">
              <w:rPr>
                <w:sz w:val="22"/>
                <w:szCs w:val="22"/>
              </w:rPr>
              <w:t>1.7</w:t>
            </w:r>
          </w:p>
        </w:tc>
        <w:tc>
          <w:tcPr>
            <w:tcW w:w="5576" w:type="dxa"/>
            <w:shd w:val="clear" w:color="auto" w:fill="auto"/>
            <w:vAlign w:val="center"/>
            <w:hideMark/>
          </w:tcPr>
          <w:p w14:paraId="59A34303" w14:textId="77777777" w:rsidR="00823B3A" w:rsidRPr="00823B3A" w:rsidRDefault="00823B3A" w:rsidP="00823B3A">
            <w:pPr>
              <w:rPr>
                <w:sz w:val="22"/>
                <w:szCs w:val="22"/>
              </w:rPr>
            </w:pPr>
            <w:r w:rsidRPr="00823B3A">
              <w:rPr>
                <w:sz w:val="22"/>
                <w:szCs w:val="22"/>
              </w:rPr>
              <w:t>Амортизация основных средств и нематериальных активов</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674EB17D" w14:textId="77777777" w:rsidR="00823B3A" w:rsidRPr="00823B3A" w:rsidRDefault="00823B3A" w:rsidP="00823B3A">
            <w:pPr>
              <w:jc w:val="center"/>
              <w:rPr>
                <w:szCs w:val="20"/>
              </w:rPr>
            </w:pPr>
            <w:r w:rsidRPr="00823B3A">
              <w:rPr>
                <w:szCs w:val="20"/>
              </w:rPr>
              <w:t>2 765</w:t>
            </w:r>
          </w:p>
        </w:tc>
        <w:tc>
          <w:tcPr>
            <w:tcW w:w="1518" w:type="dxa"/>
            <w:tcBorders>
              <w:top w:val="nil"/>
              <w:left w:val="single" w:sz="4" w:space="0" w:color="auto"/>
              <w:bottom w:val="single" w:sz="4" w:space="0" w:color="auto"/>
              <w:right w:val="single" w:sz="4" w:space="0" w:color="auto"/>
            </w:tcBorders>
            <w:shd w:val="clear" w:color="auto" w:fill="auto"/>
            <w:noWrap/>
            <w:vAlign w:val="center"/>
          </w:tcPr>
          <w:p w14:paraId="50FBFBB9" w14:textId="77777777" w:rsidR="00823B3A" w:rsidRPr="00823B3A" w:rsidRDefault="00823B3A" w:rsidP="00823B3A">
            <w:pPr>
              <w:jc w:val="center"/>
              <w:rPr>
                <w:szCs w:val="20"/>
              </w:rPr>
            </w:pPr>
            <w:r w:rsidRPr="00823B3A">
              <w:rPr>
                <w:szCs w:val="20"/>
              </w:rPr>
              <w:t>2 404</w:t>
            </w:r>
          </w:p>
        </w:tc>
      </w:tr>
      <w:tr w:rsidR="00823B3A" w:rsidRPr="00823B3A" w14:paraId="425BA537" w14:textId="77777777" w:rsidTr="006D5EE3">
        <w:trPr>
          <w:trHeight w:val="646"/>
        </w:trPr>
        <w:tc>
          <w:tcPr>
            <w:tcW w:w="690" w:type="dxa"/>
            <w:shd w:val="clear" w:color="auto" w:fill="auto"/>
            <w:noWrap/>
            <w:vAlign w:val="center"/>
            <w:hideMark/>
          </w:tcPr>
          <w:p w14:paraId="64E713F3" w14:textId="77777777" w:rsidR="00823B3A" w:rsidRPr="00823B3A" w:rsidRDefault="00823B3A" w:rsidP="00823B3A">
            <w:pPr>
              <w:jc w:val="center"/>
              <w:rPr>
                <w:sz w:val="22"/>
                <w:szCs w:val="22"/>
              </w:rPr>
            </w:pPr>
            <w:r w:rsidRPr="00823B3A">
              <w:rPr>
                <w:sz w:val="22"/>
                <w:szCs w:val="22"/>
              </w:rPr>
              <w:t>1.8</w:t>
            </w:r>
          </w:p>
        </w:tc>
        <w:tc>
          <w:tcPr>
            <w:tcW w:w="5576" w:type="dxa"/>
            <w:shd w:val="clear" w:color="auto" w:fill="auto"/>
            <w:noWrap/>
            <w:vAlign w:val="center"/>
            <w:hideMark/>
          </w:tcPr>
          <w:p w14:paraId="0FF52BDE" w14:textId="77777777" w:rsidR="00823B3A" w:rsidRPr="00823B3A" w:rsidRDefault="00823B3A" w:rsidP="00823B3A">
            <w:pPr>
              <w:rPr>
                <w:sz w:val="22"/>
                <w:szCs w:val="22"/>
              </w:rPr>
            </w:pPr>
            <w:r w:rsidRPr="00823B3A">
              <w:rPr>
                <w:sz w:val="22"/>
                <w:szCs w:val="22"/>
              </w:rPr>
              <w:t>Расходы на выплаты по договорам займа и кредитным договорам, включая проценты по ним</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4BA0AE47" w14:textId="77777777" w:rsidR="00823B3A" w:rsidRPr="00823B3A" w:rsidRDefault="00823B3A" w:rsidP="00823B3A">
            <w:pPr>
              <w:jc w:val="center"/>
              <w:rPr>
                <w:szCs w:val="20"/>
              </w:rPr>
            </w:pPr>
            <w:r w:rsidRPr="00823B3A">
              <w:rPr>
                <w:szCs w:val="20"/>
              </w:rPr>
              <w:t>0</w:t>
            </w:r>
          </w:p>
        </w:tc>
        <w:tc>
          <w:tcPr>
            <w:tcW w:w="1518" w:type="dxa"/>
            <w:tcBorders>
              <w:top w:val="nil"/>
              <w:left w:val="single" w:sz="4" w:space="0" w:color="auto"/>
              <w:bottom w:val="single" w:sz="4" w:space="0" w:color="auto"/>
              <w:right w:val="single" w:sz="4" w:space="0" w:color="auto"/>
            </w:tcBorders>
            <w:shd w:val="clear" w:color="auto" w:fill="auto"/>
            <w:noWrap/>
            <w:vAlign w:val="center"/>
          </w:tcPr>
          <w:p w14:paraId="6E4AB055" w14:textId="77777777" w:rsidR="00823B3A" w:rsidRPr="00823B3A" w:rsidRDefault="00823B3A" w:rsidP="00823B3A">
            <w:pPr>
              <w:jc w:val="center"/>
              <w:rPr>
                <w:szCs w:val="20"/>
              </w:rPr>
            </w:pPr>
            <w:r w:rsidRPr="00823B3A">
              <w:rPr>
                <w:szCs w:val="20"/>
              </w:rPr>
              <w:t>0</w:t>
            </w:r>
          </w:p>
        </w:tc>
      </w:tr>
      <w:tr w:rsidR="00823B3A" w:rsidRPr="00823B3A" w14:paraId="73EFBAE0" w14:textId="77777777" w:rsidTr="006D5EE3">
        <w:trPr>
          <w:trHeight w:val="401"/>
        </w:trPr>
        <w:tc>
          <w:tcPr>
            <w:tcW w:w="690" w:type="dxa"/>
            <w:shd w:val="clear" w:color="auto" w:fill="auto"/>
            <w:noWrap/>
            <w:vAlign w:val="center"/>
            <w:hideMark/>
          </w:tcPr>
          <w:p w14:paraId="50DDFE07" w14:textId="77777777" w:rsidR="00823B3A" w:rsidRPr="00823B3A" w:rsidRDefault="00823B3A" w:rsidP="00823B3A">
            <w:pPr>
              <w:jc w:val="center"/>
              <w:rPr>
                <w:sz w:val="22"/>
                <w:szCs w:val="22"/>
              </w:rPr>
            </w:pPr>
            <w:r w:rsidRPr="00823B3A">
              <w:rPr>
                <w:sz w:val="22"/>
                <w:szCs w:val="22"/>
              </w:rPr>
              <w:t>1</w:t>
            </w:r>
          </w:p>
        </w:tc>
        <w:tc>
          <w:tcPr>
            <w:tcW w:w="5576" w:type="dxa"/>
            <w:shd w:val="clear" w:color="auto" w:fill="auto"/>
            <w:noWrap/>
            <w:vAlign w:val="center"/>
            <w:hideMark/>
          </w:tcPr>
          <w:p w14:paraId="6F674495" w14:textId="77777777" w:rsidR="00823B3A" w:rsidRPr="00823B3A" w:rsidRDefault="00823B3A" w:rsidP="00823B3A">
            <w:pPr>
              <w:rPr>
                <w:sz w:val="22"/>
                <w:szCs w:val="22"/>
              </w:rPr>
            </w:pPr>
            <w:r w:rsidRPr="00823B3A">
              <w:rPr>
                <w:sz w:val="22"/>
                <w:szCs w:val="22"/>
              </w:rPr>
              <w:t>ИТОГО</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67BEF380" w14:textId="77777777" w:rsidR="00823B3A" w:rsidRPr="00823B3A" w:rsidRDefault="00823B3A" w:rsidP="00823B3A">
            <w:pPr>
              <w:jc w:val="center"/>
              <w:rPr>
                <w:szCs w:val="20"/>
              </w:rPr>
            </w:pPr>
            <w:r w:rsidRPr="00823B3A">
              <w:rPr>
                <w:szCs w:val="20"/>
              </w:rPr>
              <w:t>7 833</w:t>
            </w:r>
          </w:p>
        </w:tc>
        <w:tc>
          <w:tcPr>
            <w:tcW w:w="1518" w:type="dxa"/>
            <w:tcBorders>
              <w:top w:val="nil"/>
              <w:left w:val="single" w:sz="4" w:space="0" w:color="auto"/>
              <w:bottom w:val="single" w:sz="4" w:space="0" w:color="auto"/>
              <w:right w:val="single" w:sz="4" w:space="0" w:color="auto"/>
            </w:tcBorders>
            <w:shd w:val="clear" w:color="auto" w:fill="auto"/>
            <w:noWrap/>
            <w:vAlign w:val="center"/>
          </w:tcPr>
          <w:p w14:paraId="23905A95" w14:textId="77777777" w:rsidR="00823B3A" w:rsidRPr="00823B3A" w:rsidRDefault="00823B3A" w:rsidP="00823B3A">
            <w:pPr>
              <w:jc w:val="center"/>
              <w:rPr>
                <w:szCs w:val="20"/>
              </w:rPr>
            </w:pPr>
            <w:r w:rsidRPr="00823B3A">
              <w:rPr>
                <w:szCs w:val="20"/>
              </w:rPr>
              <w:t>6 910</w:t>
            </w:r>
          </w:p>
        </w:tc>
      </w:tr>
      <w:tr w:rsidR="00823B3A" w:rsidRPr="00823B3A" w14:paraId="13095F1E" w14:textId="77777777" w:rsidTr="006D5EE3">
        <w:trPr>
          <w:trHeight w:val="401"/>
        </w:trPr>
        <w:tc>
          <w:tcPr>
            <w:tcW w:w="690" w:type="dxa"/>
            <w:shd w:val="clear" w:color="auto" w:fill="auto"/>
            <w:noWrap/>
            <w:vAlign w:val="center"/>
            <w:hideMark/>
          </w:tcPr>
          <w:p w14:paraId="4EE11EC8" w14:textId="77777777" w:rsidR="00823B3A" w:rsidRPr="00823B3A" w:rsidRDefault="00823B3A" w:rsidP="00823B3A">
            <w:pPr>
              <w:jc w:val="center"/>
              <w:rPr>
                <w:sz w:val="22"/>
                <w:szCs w:val="22"/>
              </w:rPr>
            </w:pPr>
            <w:r w:rsidRPr="00823B3A">
              <w:rPr>
                <w:sz w:val="22"/>
                <w:szCs w:val="22"/>
              </w:rPr>
              <w:t>2</w:t>
            </w:r>
          </w:p>
        </w:tc>
        <w:tc>
          <w:tcPr>
            <w:tcW w:w="5576" w:type="dxa"/>
            <w:shd w:val="clear" w:color="auto" w:fill="auto"/>
            <w:noWrap/>
            <w:vAlign w:val="center"/>
            <w:hideMark/>
          </w:tcPr>
          <w:p w14:paraId="2D66BECA" w14:textId="77777777" w:rsidR="00823B3A" w:rsidRPr="00823B3A" w:rsidRDefault="00823B3A" w:rsidP="00823B3A">
            <w:pPr>
              <w:rPr>
                <w:sz w:val="22"/>
                <w:szCs w:val="22"/>
              </w:rPr>
            </w:pPr>
            <w:r w:rsidRPr="00823B3A">
              <w:rPr>
                <w:sz w:val="22"/>
                <w:szCs w:val="22"/>
              </w:rPr>
              <w:t>Налог на прибыль</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59B226F2" w14:textId="77777777" w:rsidR="00823B3A" w:rsidRPr="00823B3A" w:rsidRDefault="00823B3A" w:rsidP="00823B3A">
            <w:pPr>
              <w:jc w:val="center"/>
              <w:rPr>
                <w:szCs w:val="20"/>
              </w:rPr>
            </w:pPr>
            <w:r w:rsidRPr="00823B3A">
              <w:rPr>
                <w:szCs w:val="20"/>
              </w:rPr>
              <w:t>487</w:t>
            </w:r>
          </w:p>
        </w:tc>
        <w:tc>
          <w:tcPr>
            <w:tcW w:w="1518" w:type="dxa"/>
            <w:tcBorders>
              <w:top w:val="nil"/>
              <w:left w:val="single" w:sz="4" w:space="0" w:color="auto"/>
              <w:bottom w:val="single" w:sz="4" w:space="0" w:color="auto"/>
              <w:right w:val="single" w:sz="4" w:space="0" w:color="auto"/>
            </w:tcBorders>
            <w:shd w:val="clear" w:color="auto" w:fill="auto"/>
            <w:noWrap/>
            <w:vAlign w:val="center"/>
          </w:tcPr>
          <w:p w14:paraId="228CEA68" w14:textId="77777777" w:rsidR="00823B3A" w:rsidRPr="00823B3A" w:rsidRDefault="00823B3A" w:rsidP="00823B3A">
            <w:pPr>
              <w:jc w:val="center"/>
              <w:rPr>
                <w:szCs w:val="20"/>
              </w:rPr>
            </w:pPr>
            <w:r w:rsidRPr="00823B3A">
              <w:rPr>
                <w:szCs w:val="20"/>
              </w:rPr>
              <w:t>0</w:t>
            </w:r>
          </w:p>
        </w:tc>
      </w:tr>
      <w:tr w:rsidR="00823B3A" w:rsidRPr="00823B3A" w14:paraId="2AF25B51" w14:textId="77777777" w:rsidTr="006D5EE3">
        <w:trPr>
          <w:trHeight w:val="295"/>
        </w:trPr>
        <w:tc>
          <w:tcPr>
            <w:tcW w:w="690" w:type="dxa"/>
            <w:shd w:val="clear" w:color="auto" w:fill="auto"/>
            <w:noWrap/>
            <w:vAlign w:val="center"/>
            <w:hideMark/>
          </w:tcPr>
          <w:p w14:paraId="6992B260" w14:textId="77777777" w:rsidR="00823B3A" w:rsidRPr="00823B3A" w:rsidRDefault="00823B3A" w:rsidP="00823B3A">
            <w:pPr>
              <w:jc w:val="center"/>
              <w:rPr>
                <w:sz w:val="22"/>
                <w:szCs w:val="22"/>
              </w:rPr>
            </w:pPr>
            <w:r w:rsidRPr="00823B3A">
              <w:rPr>
                <w:sz w:val="22"/>
                <w:szCs w:val="22"/>
              </w:rPr>
              <w:t>3</w:t>
            </w:r>
          </w:p>
        </w:tc>
        <w:tc>
          <w:tcPr>
            <w:tcW w:w="5576" w:type="dxa"/>
            <w:shd w:val="clear" w:color="auto" w:fill="auto"/>
            <w:noWrap/>
            <w:vAlign w:val="center"/>
            <w:hideMark/>
          </w:tcPr>
          <w:p w14:paraId="3BD1FAB8" w14:textId="77777777" w:rsidR="00823B3A" w:rsidRPr="00823B3A" w:rsidRDefault="00823B3A" w:rsidP="00823B3A">
            <w:pPr>
              <w:rPr>
                <w:sz w:val="22"/>
                <w:szCs w:val="22"/>
              </w:rPr>
            </w:pPr>
            <w:r w:rsidRPr="00823B3A">
              <w:rPr>
                <w:sz w:val="22"/>
                <w:szCs w:val="22"/>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59" w:type="dxa"/>
            <w:shd w:val="clear" w:color="auto" w:fill="auto"/>
            <w:noWrap/>
            <w:vAlign w:val="center"/>
          </w:tcPr>
          <w:p w14:paraId="018C49A0" w14:textId="77777777" w:rsidR="00823B3A" w:rsidRPr="00823B3A" w:rsidRDefault="00823B3A" w:rsidP="00823B3A">
            <w:pPr>
              <w:jc w:val="center"/>
              <w:rPr>
                <w:szCs w:val="20"/>
              </w:rPr>
            </w:pPr>
            <w:r w:rsidRPr="00823B3A">
              <w:rPr>
                <w:szCs w:val="20"/>
              </w:rPr>
              <w:t>0</w:t>
            </w:r>
          </w:p>
        </w:tc>
        <w:tc>
          <w:tcPr>
            <w:tcW w:w="1518" w:type="dxa"/>
            <w:shd w:val="clear" w:color="auto" w:fill="auto"/>
            <w:noWrap/>
            <w:vAlign w:val="center"/>
          </w:tcPr>
          <w:p w14:paraId="7DF13E5C" w14:textId="77777777" w:rsidR="00823B3A" w:rsidRPr="00823B3A" w:rsidRDefault="00823B3A" w:rsidP="00823B3A">
            <w:pPr>
              <w:jc w:val="center"/>
              <w:rPr>
                <w:szCs w:val="20"/>
              </w:rPr>
            </w:pPr>
            <w:r w:rsidRPr="00823B3A">
              <w:rPr>
                <w:szCs w:val="20"/>
              </w:rPr>
              <w:t>0</w:t>
            </w:r>
          </w:p>
        </w:tc>
      </w:tr>
      <w:tr w:rsidR="00823B3A" w:rsidRPr="00823B3A" w14:paraId="729C57BA" w14:textId="77777777" w:rsidTr="006D5EE3">
        <w:trPr>
          <w:trHeight w:val="110"/>
        </w:trPr>
        <w:tc>
          <w:tcPr>
            <w:tcW w:w="690" w:type="dxa"/>
            <w:shd w:val="clear" w:color="auto" w:fill="auto"/>
            <w:noWrap/>
            <w:vAlign w:val="center"/>
            <w:hideMark/>
          </w:tcPr>
          <w:p w14:paraId="2EA5F63D" w14:textId="77777777" w:rsidR="00823B3A" w:rsidRPr="00823B3A" w:rsidRDefault="00823B3A" w:rsidP="00823B3A">
            <w:pPr>
              <w:jc w:val="center"/>
              <w:rPr>
                <w:b/>
                <w:sz w:val="22"/>
                <w:szCs w:val="22"/>
              </w:rPr>
            </w:pPr>
            <w:r w:rsidRPr="00823B3A">
              <w:rPr>
                <w:b/>
                <w:sz w:val="22"/>
                <w:szCs w:val="22"/>
              </w:rPr>
              <w:t>4</w:t>
            </w:r>
          </w:p>
        </w:tc>
        <w:tc>
          <w:tcPr>
            <w:tcW w:w="5576" w:type="dxa"/>
            <w:shd w:val="clear" w:color="auto" w:fill="auto"/>
            <w:vAlign w:val="center"/>
            <w:hideMark/>
          </w:tcPr>
          <w:p w14:paraId="2FE44466" w14:textId="77777777" w:rsidR="00823B3A" w:rsidRPr="00823B3A" w:rsidRDefault="00823B3A" w:rsidP="00823B3A">
            <w:pPr>
              <w:rPr>
                <w:b/>
                <w:sz w:val="22"/>
                <w:szCs w:val="22"/>
              </w:rPr>
            </w:pPr>
            <w:r w:rsidRPr="00823B3A">
              <w:rPr>
                <w:b/>
                <w:sz w:val="22"/>
                <w:szCs w:val="22"/>
              </w:rPr>
              <w:t>Итого неподконтрольных расходов</w:t>
            </w:r>
          </w:p>
        </w:tc>
        <w:tc>
          <w:tcPr>
            <w:tcW w:w="1559" w:type="dxa"/>
            <w:shd w:val="clear" w:color="auto" w:fill="auto"/>
            <w:noWrap/>
            <w:vAlign w:val="center"/>
          </w:tcPr>
          <w:p w14:paraId="6320C668" w14:textId="77777777" w:rsidR="00823B3A" w:rsidRPr="00823B3A" w:rsidRDefault="00823B3A" w:rsidP="00823B3A">
            <w:pPr>
              <w:jc w:val="center"/>
              <w:rPr>
                <w:b/>
                <w:szCs w:val="20"/>
              </w:rPr>
            </w:pPr>
            <w:r w:rsidRPr="00823B3A">
              <w:rPr>
                <w:b/>
                <w:szCs w:val="20"/>
              </w:rPr>
              <w:t>8 320</w:t>
            </w:r>
          </w:p>
        </w:tc>
        <w:tc>
          <w:tcPr>
            <w:tcW w:w="1518" w:type="dxa"/>
            <w:shd w:val="clear" w:color="auto" w:fill="auto"/>
            <w:noWrap/>
            <w:vAlign w:val="center"/>
          </w:tcPr>
          <w:p w14:paraId="7B687D50" w14:textId="77777777" w:rsidR="00823B3A" w:rsidRPr="00823B3A" w:rsidRDefault="00823B3A" w:rsidP="00823B3A">
            <w:pPr>
              <w:jc w:val="center"/>
              <w:rPr>
                <w:b/>
                <w:szCs w:val="20"/>
              </w:rPr>
            </w:pPr>
            <w:r w:rsidRPr="00823B3A">
              <w:rPr>
                <w:b/>
                <w:szCs w:val="20"/>
              </w:rPr>
              <w:t>6 910</w:t>
            </w:r>
          </w:p>
        </w:tc>
      </w:tr>
    </w:tbl>
    <w:p w14:paraId="72DE6989" w14:textId="77777777" w:rsidR="00823B3A" w:rsidRPr="00823B3A" w:rsidRDefault="00823B3A" w:rsidP="00823B3A">
      <w:pPr>
        <w:jc w:val="both"/>
        <w:rPr>
          <w:sz w:val="4"/>
          <w:szCs w:val="4"/>
        </w:rPr>
      </w:pPr>
    </w:p>
    <w:p w14:paraId="5983AD6C" w14:textId="77777777" w:rsidR="00823B3A" w:rsidRPr="00823B3A" w:rsidRDefault="00823B3A" w:rsidP="00823B3A">
      <w:pPr>
        <w:jc w:val="both"/>
        <w:rPr>
          <w:color w:val="FF0000"/>
          <w:sz w:val="28"/>
          <w:szCs w:val="28"/>
        </w:rPr>
      </w:pPr>
    </w:p>
    <w:p w14:paraId="2BA0DD6E" w14:textId="77777777" w:rsidR="00823B3A" w:rsidRPr="00823B3A" w:rsidRDefault="00823B3A" w:rsidP="00823B3A">
      <w:pPr>
        <w:keepNext/>
        <w:jc w:val="center"/>
        <w:outlineLvl w:val="1"/>
        <w:rPr>
          <w:b/>
          <w:sz w:val="28"/>
          <w:szCs w:val="20"/>
        </w:rPr>
      </w:pPr>
      <w:bookmarkStart w:id="36" w:name="_Toc437504505"/>
      <w:bookmarkStart w:id="37" w:name="_Toc58867592"/>
      <w:r w:rsidRPr="00823B3A">
        <w:rPr>
          <w:b/>
          <w:sz w:val="28"/>
          <w:szCs w:val="20"/>
        </w:rPr>
        <w:t>Расходы на приобретение энергетических ресурсов, холодной воды, теплоносителя</w:t>
      </w:r>
      <w:bookmarkEnd w:id="36"/>
      <w:bookmarkEnd w:id="37"/>
    </w:p>
    <w:p w14:paraId="555B8C97" w14:textId="77777777" w:rsidR="00823B3A" w:rsidRPr="00823B3A" w:rsidRDefault="00823B3A" w:rsidP="00823B3A">
      <w:pPr>
        <w:keepNext/>
        <w:jc w:val="both"/>
        <w:outlineLvl w:val="1"/>
        <w:rPr>
          <w:b/>
          <w:sz w:val="28"/>
          <w:szCs w:val="20"/>
        </w:rPr>
      </w:pPr>
      <w:bookmarkStart w:id="38" w:name="_Toc58867593"/>
      <w:r w:rsidRPr="00823B3A">
        <w:rPr>
          <w:b/>
          <w:sz w:val="28"/>
          <w:szCs w:val="20"/>
        </w:rPr>
        <w:t>Расходы на холодную воду</w:t>
      </w:r>
      <w:bookmarkEnd w:id="38"/>
    </w:p>
    <w:p w14:paraId="342D6F92" w14:textId="77777777" w:rsidR="00823B3A" w:rsidRPr="00823B3A" w:rsidRDefault="00823B3A" w:rsidP="00823B3A">
      <w:pPr>
        <w:ind w:firstLine="851"/>
        <w:jc w:val="both"/>
        <w:rPr>
          <w:sz w:val="28"/>
          <w:szCs w:val="28"/>
        </w:rPr>
      </w:pPr>
      <w:r w:rsidRPr="00823B3A">
        <w:rPr>
          <w:sz w:val="28"/>
          <w:szCs w:val="28"/>
        </w:rPr>
        <w:t>Предложение предприятия по данной статье на 2024 год составило 11 709 тыс. руб.</w:t>
      </w:r>
    </w:p>
    <w:p w14:paraId="4E1E1166" w14:textId="77777777" w:rsidR="00823B3A" w:rsidRPr="00823B3A" w:rsidRDefault="00823B3A" w:rsidP="00823B3A">
      <w:pPr>
        <w:ind w:firstLine="851"/>
        <w:jc w:val="both"/>
        <w:rPr>
          <w:sz w:val="28"/>
          <w:szCs w:val="28"/>
        </w:rPr>
      </w:pPr>
      <w:r w:rsidRPr="00823B3A">
        <w:rPr>
          <w:sz w:val="28"/>
          <w:szCs w:val="28"/>
        </w:rPr>
        <w:t>Предприятие приобретает техническую воду от КАО «Азот» по договору от 21.11.2008 №49-РВ.</w:t>
      </w:r>
    </w:p>
    <w:p w14:paraId="728E5C54" w14:textId="77777777" w:rsidR="00823B3A" w:rsidRPr="00823B3A" w:rsidRDefault="00823B3A" w:rsidP="00823B3A">
      <w:pPr>
        <w:ind w:firstLine="851"/>
        <w:jc w:val="both"/>
        <w:rPr>
          <w:sz w:val="28"/>
          <w:szCs w:val="28"/>
        </w:rPr>
      </w:pPr>
      <w:r w:rsidRPr="00823B3A">
        <w:rPr>
          <w:sz w:val="28"/>
          <w:szCs w:val="28"/>
        </w:rPr>
        <w:t xml:space="preserve">Объем технической воды для производства теплоносителя принят экспертами в размере 3 105,75 тыс. м³ (на уровне утвержденного на 2019-2023 годы, с учетом прогнозного прироста), тарифы на техническую воду приняты в соответствии с постановлением РЭК Кузбасса от 26.10.2023 № 216 «Об утверждении производственной программы в сфере холодного водоснабжения, водоотведения и об установлении тарифов на техническую воду, водоотведение хозяйственно-бытовых сточных вод, транспортировку сточных вод КАО «Азот» (Кемеровский городской округ)». </w:t>
      </w:r>
    </w:p>
    <w:p w14:paraId="5A790065" w14:textId="77777777" w:rsidR="00823B3A" w:rsidRPr="00823B3A" w:rsidRDefault="00823B3A" w:rsidP="00823B3A">
      <w:pPr>
        <w:ind w:firstLine="851"/>
        <w:jc w:val="both"/>
        <w:rPr>
          <w:sz w:val="28"/>
          <w:szCs w:val="28"/>
        </w:rPr>
      </w:pPr>
      <w:r w:rsidRPr="00823B3A">
        <w:rPr>
          <w:sz w:val="28"/>
          <w:szCs w:val="28"/>
        </w:rPr>
        <w:t>Проанализировав обосновывающие материалы, эксперты предлагают принять затраты на техническую воду на уровне 11 226 тыс. руб. Расчет представлен в таблице 6.</w:t>
      </w:r>
    </w:p>
    <w:p w14:paraId="6F110286" w14:textId="77777777" w:rsidR="00823B3A" w:rsidRPr="00823B3A" w:rsidRDefault="00823B3A" w:rsidP="00823B3A">
      <w:pPr>
        <w:ind w:firstLine="851"/>
        <w:jc w:val="both"/>
        <w:rPr>
          <w:sz w:val="28"/>
          <w:szCs w:val="28"/>
        </w:rPr>
      </w:pPr>
      <w:r w:rsidRPr="00823B3A">
        <w:rPr>
          <w:sz w:val="28"/>
          <w:szCs w:val="28"/>
        </w:rPr>
        <w:t>Корректировка предложения предприятия на 2024 год в сторону снижения составила 483 тыс. руб.</w:t>
      </w:r>
    </w:p>
    <w:p w14:paraId="7A9AB4BB" w14:textId="77777777" w:rsidR="00823B3A" w:rsidRPr="00823B3A" w:rsidRDefault="00823B3A" w:rsidP="00823B3A">
      <w:pPr>
        <w:ind w:left="720" w:right="-142"/>
        <w:jc w:val="right"/>
        <w:rPr>
          <w:sz w:val="28"/>
          <w:szCs w:val="28"/>
        </w:rPr>
      </w:pPr>
      <w:r w:rsidRPr="00823B3A">
        <w:rPr>
          <w:sz w:val="28"/>
          <w:szCs w:val="28"/>
        </w:rPr>
        <w:t>Таблица 6</w:t>
      </w:r>
    </w:p>
    <w:p w14:paraId="1C14530F" w14:textId="77777777" w:rsidR="00823B3A" w:rsidRPr="00823B3A" w:rsidRDefault="00823B3A" w:rsidP="00823B3A">
      <w:pPr>
        <w:jc w:val="center"/>
        <w:rPr>
          <w:b/>
          <w:sz w:val="28"/>
          <w:szCs w:val="28"/>
        </w:rPr>
      </w:pPr>
      <w:r w:rsidRPr="00823B3A">
        <w:rPr>
          <w:b/>
          <w:sz w:val="28"/>
          <w:szCs w:val="28"/>
        </w:rPr>
        <w:t xml:space="preserve">Расходы на приобретение холодной воды, теплоносителя </w:t>
      </w:r>
    </w:p>
    <w:p w14:paraId="52C33A4B" w14:textId="77777777" w:rsidR="00823B3A" w:rsidRPr="00823B3A" w:rsidRDefault="00823B3A" w:rsidP="00823B3A">
      <w:pPr>
        <w:jc w:val="center"/>
        <w:rPr>
          <w:sz w:val="28"/>
          <w:szCs w:val="28"/>
        </w:rPr>
      </w:pPr>
      <w:r w:rsidRPr="00823B3A">
        <w:rPr>
          <w:sz w:val="28"/>
          <w:szCs w:val="28"/>
        </w:rPr>
        <w:t>(физические показатели)</w:t>
      </w:r>
    </w:p>
    <w:tbl>
      <w:tblPr>
        <w:tblW w:w="9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3302"/>
        <w:gridCol w:w="1745"/>
        <w:gridCol w:w="2175"/>
        <w:gridCol w:w="1848"/>
      </w:tblGrid>
      <w:tr w:rsidR="00823B3A" w:rsidRPr="00823B3A" w14:paraId="4C964397" w14:textId="77777777" w:rsidTr="006D5EE3">
        <w:trPr>
          <w:cantSplit/>
          <w:trHeight w:val="20"/>
          <w:jc w:val="center"/>
        </w:trPr>
        <w:tc>
          <w:tcPr>
            <w:tcW w:w="745" w:type="dxa"/>
            <w:vMerge w:val="restart"/>
            <w:shd w:val="clear" w:color="auto" w:fill="auto"/>
            <w:vAlign w:val="center"/>
            <w:hideMark/>
          </w:tcPr>
          <w:p w14:paraId="26A032E7" w14:textId="77777777" w:rsidR="00823B3A" w:rsidRPr="00823B3A" w:rsidRDefault="00823B3A" w:rsidP="00823B3A">
            <w:pPr>
              <w:jc w:val="center"/>
              <w:rPr>
                <w:szCs w:val="20"/>
              </w:rPr>
            </w:pPr>
            <w:r w:rsidRPr="00823B3A">
              <w:t>№ п/п</w:t>
            </w:r>
          </w:p>
        </w:tc>
        <w:tc>
          <w:tcPr>
            <w:tcW w:w="3302" w:type="dxa"/>
            <w:vMerge w:val="restart"/>
            <w:shd w:val="clear" w:color="auto" w:fill="auto"/>
            <w:vAlign w:val="center"/>
            <w:hideMark/>
          </w:tcPr>
          <w:p w14:paraId="6ACD91B8" w14:textId="77777777" w:rsidR="00823B3A" w:rsidRPr="00823B3A" w:rsidRDefault="00823B3A" w:rsidP="00823B3A">
            <w:pPr>
              <w:jc w:val="center"/>
            </w:pPr>
            <w:r w:rsidRPr="00823B3A">
              <w:t>Вид сырья и материалов</w:t>
            </w:r>
          </w:p>
        </w:tc>
        <w:tc>
          <w:tcPr>
            <w:tcW w:w="5768" w:type="dxa"/>
            <w:gridSpan w:val="3"/>
            <w:shd w:val="clear" w:color="auto" w:fill="auto"/>
            <w:vAlign w:val="center"/>
            <w:hideMark/>
          </w:tcPr>
          <w:p w14:paraId="6B5C3CD2" w14:textId="77777777" w:rsidR="00823B3A" w:rsidRPr="00823B3A" w:rsidRDefault="00823B3A" w:rsidP="00823B3A">
            <w:pPr>
              <w:jc w:val="center"/>
            </w:pPr>
            <w:r w:rsidRPr="00823B3A">
              <w:t>Период регулирования 2024</w:t>
            </w:r>
          </w:p>
        </w:tc>
      </w:tr>
      <w:tr w:rsidR="00823B3A" w:rsidRPr="00823B3A" w14:paraId="3F0959AE" w14:textId="77777777" w:rsidTr="006D5EE3">
        <w:trPr>
          <w:cantSplit/>
          <w:trHeight w:val="20"/>
          <w:jc w:val="center"/>
        </w:trPr>
        <w:tc>
          <w:tcPr>
            <w:tcW w:w="745" w:type="dxa"/>
            <w:vMerge/>
            <w:shd w:val="clear" w:color="auto" w:fill="auto"/>
            <w:vAlign w:val="center"/>
            <w:hideMark/>
          </w:tcPr>
          <w:p w14:paraId="3BABE913" w14:textId="77777777" w:rsidR="00823B3A" w:rsidRPr="00823B3A" w:rsidRDefault="00823B3A" w:rsidP="00823B3A">
            <w:pPr>
              <w:jc w:val="center"/>
            </w:pPr>
          </w:p>
        </w:tc>
        <w:tc>
          <w:tcPr>
            <w:tcW w:w="3302" w:type="dxa"/>
            <w:vMerge/>
            <w:shd w:val="clear" w:color="auto" w:fill="auto"/>
            <w:vAlign w:val="center"/>
            <w:hideMark/>
          </w:tcPr>
          <w:p w14:paraId="4D1942FC" w14:textId="77777777" w:rsidR="00823B3A" w:rsidRPr="00823B3A" w:rsidRDefault="00823B3A" w:rsidP="00823B3A"/>
        </w:tc>
        <w:tc>
          <w:tcPr>
            <w:tcW w:w="1745" w:type="dxa"/>
            <w:shd w:val="clear" w:color="auto" w:fill="auto"/>
            <w:vAlign w:val="center"/>
            <w:hideMark/>
          </w:tcPr>
          <w:p w14:paraId="5D2BA984" w14:textId="77777777" w:rsidR="00823B3A" w:rsidRPr="00823B3A" w:rsidRDefault="00823B3A" w:rsidP="00823B3A">
            <w:pPr>
              <w:jc w:val="center"/>
            </w:pPr>
            <w:r w:rsidRPr="00823B3A">
              <w:t>Расчетный объем, м3</w:t>
            </w:r>
          </w:p>
        </w:tc>
        <w:tc>
          <w:tcPr>
            <w:tcW w:w="2175" w:type="dxa"/>
            <w:shd w:val="clear" w:color="auto" w:fill="auto"/>
            <w:vAlign w:val="center"/>
            <w:hideMark/>
          </w:tcPr>
          <w:p w14:paraId="6F132356" w14:textId="77777777" w:rsidR="00823B3A" w:rsidRPr="00823B3A" w:rsidRDefault="00823B3A" w:rsidP="00823B3A">
            <w:pPr>
              <w:jc w:val="center"/>
            </w:pPr>
            <w:r w:rsidRPr="00823B3A">
              <w:t>Планируемая (расчетная) цена, тыс. руб./м3</w:t>
            </w:r>
          </w:p>
        </w:tc>
        <w:tc>
          <w:tcPr>
            <w:tcW w:w="1848" w:type="dxa"/>
            <w:shd w:val="clear" w:color="auto" w:fill="auto"/>
            <w:vAlign w:val="center"/>
            <w:hideMark/>
          </w:tcPr>
          <w:p w14:paraId="4C3F9A25" w14:textId="77777777" w:rsidR="00823B3A" w:rsidRPr="00823B3A" w:rsidRDefault="00823B3A" w:rsidP="00823B3A">
            <w:pPr>
              <w:jc w:val="center"/>
            </w:pPr>
            <w:r w:rsidRPr="00823B3A">
              <w:t>Расходы на приобретение, тыс. руб.</w:t>
            </w:r>
          </w:p>
        </w:tc>
      </w:tr>
      <w:tr w:rsidR="00823B3A" w:rsidRPr="00823B3A" w14:paraId="05A71360" w14:textId="77777777" w:rsidTr="006D5EE3">
        <w:trPr>
          <w:cantSplit/>
          <w:trHeight w:val="20"/>
          <w:jc w:val="center"/>
        </w:trPr>
        <w:tc>
          <w:tcPr>
            <w:tcW w:w="745" w:type="dxa"/>
            <w:shd w:val="clear" w:color="auto" w:fill="auto"/>
            <w:noWrap/>
            <w:vAlign w:val="center"/>
            <w:hideMark/>
          </w:tcPr>
          <w:p w14:paraId="64C232B0" w14:textId="77777777" w:rsidR="00823B3A" w:rsidRPr="00823B3A" w:rsidRDefault="00823B3A" w:rsidP="00823B3A">
            <w:pPr>
              <w:jc w:val="center"/>
            </w:pPr>
            <w:r w:rsidRPr="00823B3A">
              <w:t>1</w:t>
            </w:r>
          </w:p>
        </w:tc>
        <w:tc>
          <w:tcPr>
            <w:tcW w:w="3302" w:type="dxa"/>
            <w:shd w:val="clear" w:color="auto" w:fill="auto"/>
            <w:noWrap/>
            <w:vAlign w:val="center"/>
            <w:hideMark/>
          </w:tcPr>
          <w:p w14:paraId="091F78E9" w14:textId="77777777" w:rsidR="00823B3A" w:rsidRPr="00823B3A" w:rsidRDefault="00823B3A" w:rsidP="00823B3A">
            <w:pPr>
              <w:jc w:val="center"/>
            </w:pPr>
            <w:r w:rsidRPr="00823B3A">
              <w:t>2</w:t>
            </w:r>
          </w:p>
        </w:tc>
        <w:tc>
          <w:tcPr>
            <w:tcW w:w="1745" w:type="dxa"/>
            <w:shd w:val="clear" w:color="auto" w:fill="auto"/>
            <w:vAlign w:val="center"/>
            <w:hideMark/>
          </w:tcPr>
          <w:p w14:paraId="176E367F" w14:textId="77777777" w:rsidR="00823B3A" w:rsidRPr="00823B3A" w:rsidRDefault="00823B3A" w:rsidP="00823B3A">
            <w:pPr>
              <w:jc w:val="center"/>
            </w:pPr>
            <w:r w:rsidRPr="00823B3A">
              <w:t>3</w:t>
            </w:r>
          </w:p>
        </w:tc>
        <w:tc>
          <w:tcPr>
            <w:tcW w:w="2175" w:type="dxa"/>
            <w:shd w:val="clear" w:color="auto" w:fill="auto"/>
            <w:vAlign w:val="center"/>
            <w:hideMark/>
          </w:tcPr>
          <w:p w14:paraId="7A2D7449" w14:textId="77777777" w:rsidR="00823B3A" w:rsidRPr="00823B3A" w:rsidRDefault="00823B3A" w:rsidP="00823B3A">
            <w:pPr>
              <w:jc w:val="center"/>
            </w:pPr>
            <w:r w:rsidRPr="00823B3A">
              <w:t>4</w:t>
            </w:r>
          </w:p>
        </w:tc>
        <w:tc>
          <w:tcPr>
            <w:tcW w:w="1848" w:type="dxa"/>
            <w:shd w:val="clear" w:color="auto" w:fill="auto"/>
            <w:vAlign w:val="center"/>
            <w:hideMark/>
          </w:tcPr>
          <w:p w14:paraId="3CD2FFAB" w14:textId="77777777" w:rsidR="00823B3A" w:rsidRPr="00823B3A" w:rsidRDefault="00823B3A" w:rsidP="00823B3A">
            <w:pPr>
              <w:jc w:val="center"/>
            </w:pPr>
            <w:r w:rsidRPr="00823B3A">
              <w:t>5=3*4</w:t>
            </w:r>
          </w:p>
        </w:tc>
      </w:tr>
      <w:tr w:rsidR="00823B3A" w:rsidRPr="00823B3A" w14:paraId="7BAD6297" w14:textId="77777777" w:rsidTr="006D5EE3">
        <w:trPr>
          <w:cantSplit/>
          <w:trHeight w:val="20"/>
          <w:jc w:val="center"/>
        </w:trPr>
        <w:tc>
          <w:tcPr>
            <w:tcW w:w="745" w:type="dxa"/>
            <w:shd w:val="clear" w:color="auto" w:fill="auto"/>
            <w:noWrap/>
            <w:vAlign w:val="center"/>
            <w:hideMark/>
          </w:tcPr>
          <w:p w14:paraId="759EEB97" w14:textId="77777777" w:rsidR="00823B3A" w:rsidRPr="00823B3A" w:rsidRDefault="00823B3A" w:rsidP="00823B3A">
            <w:pPr>
              <w:jc w:val="center"/>
            </w:pPr>
            <w:r w:rsidRPr="00823B3A">
              <w:t>1</w:t>
            </w:r>
          </w:p>
        </w:tc>
        <w:tc>
          <w:tcPr>
            <w:tcW w:w="3302" w:type="dxa"/>
            <w:shd w:val="clear" w:color="auto" w:fill="auto"/>
            <w:vAlign w:val="center"/>
            <w:hideMark/>
          </w:tcPr>
          <w:p w14:paraId="6CC0F604" w14:textId="77777777" w:rsidR="00823B3A" w:rsidRPr="00823B3A" w:rsidRDefault="00823B3A" w:rsidP="00823B3A">
            <w:pPr>
              <w:jc w:val="center"/>
            </w:pPr>
            <w:r w:rsidRPr="00823B3A">
              <w:t>Расходы на холодную воду</w:t>
            </w:r>
          </w:p>
        </w:tc>
        <w:tc>
          <w:tcPr>
            <w:tcW w:w="1745" w:type="dxa"/>
            <w:shd w:val="clear" w:color="auto" w:fill="auto"/>
            <w:noWrap/>
            <w:vAlign w:val="center"/>
            <w:hideMark/>
          </w:tcPr>
          <w:p w14:paraId="41AAE287" w14:textId="77777777" w:rsidR="00823B3A" w:rsidRPr="00823B3A" w:rsidRDefault="00823B3A" w:rsidP="00823B3A">
            <w:pPr>
              <w:jc w:val="center"/>
              <w:rPr>
                <w:szCs w:val="20"/>
              </w:rPr>
            </w:pPr>
            <w:r w:rsidRPr="00823B3A">
              <w:rPr>
                <w:szCs w:val="20"/>
              </w:rPr>
              <w:t xml:space="preserve">3 105 750 </w:t>
            </w:r>
          </w:p>
        </w:tc>
        <w:tc>
          <w:tcPr>
            <w:tcW w:w="2175" w:type="dxa"/>
            <w:shd w:val="clear" w:color="auto" w:fill="auto"/>
            <w:noWrap/>
            <w:vAlign w:val="center"/>
            <w:hideMark/>
          </w:tcPr>
          <w:p w14:paraId="53C11E3F" w14:textId="77777777" w:rsidR="00823B3A" w:rsidRPr="00823B3A" w:rsidRDefault="00823B3A" w:rsidP="00823B3A">
            <w:pPr>
              <w:jc w:val="center"/>
              <w:rPr>
                <w:szCs w:val="20"/>
              </w:rPr>
            </w:pPr>
            <w:r w:rsidRPr="00823B3A">
              <w:rPr>
                <w:szCs w:val="20"/>
              </w:rPr>
              <w:t>0,003614</w:t>
            </w:r>
          </w:p>
        </w:tc>
        <w:tc>
          <w:tcPr>
            <w:tcW w:w="1848" w:type="dxa"/>
            <w:shd w:val="clear" w:color="auto" w:fill="auto"/>
            <w:noWrap/>
            <w:vAlign w:val="center"/>
            <w:hideMark/>
          </w:tcPr>
          <w:p w14:paraId="32B2427C" w14:textId="77777777" w:rsidR="00823B3A" w:rsidRPr="00823B3A" w:rsidRDefault="00823B3A" w:rsidP="00823B3A">
            <w:pPr>
              <w:jc w:val="center"/>
              <w:rPr>
                <w:szCs w:val="20"/>
              </w:rPr>
            </w:pPr>
            <w:r w:rsidRPr="00823B3A">
              <w:rPr>
                <w:szCs w:val="20"/>
              </w:rPr>
              <w:t>11 226</w:t>
            </w:r>
          </w:p>
        </w:tc>
      </w:tr>
    </w:tbl>
    <w:p w14:paraId="45AC2900" w14:textId="77777777" w:rsidR="00823B3A" w:rsidRPr="00823B3A" w:rsidRDefault="00823B3A" w:rsidP="00823B3A">
      <w:pPr>
        <w:keepNext/>
        <w:jc w:val="center"/>
        <w:outlineLvl w:val="1"/>
        <w:rPr>
          <w:b/>
          <w:sz w:val="28"/>
          <w:szCs w:val="20"/>
        </w:rPr>
      </w:pPr>
      <w:bookmarkStart w:id="39" w:name="_Toc58867594"/>
    </w:p>
    <w:p w14:paraId="78ADBF6F" w14:textId="77777777" w:rsidR="00823B3A" w:rsidRPr="00823B3A" w:rsidRDefault="00823B3A" w:rsidP="00823B3A">
      <w:pPr>
        <w:keepNext/>
        <w:jc w:val="center"/>
        <w:outlineLvl w:val="1"/>
        <w:rPr>
          <w:b/>
          <w:sz w:val="28"/>
          <w:szCs w:val="20"/>
        </w:rPr>
      </w:pPr>
      <w:r w:rsidRPr="00823B3A">
        <w:rPr>
          <w:b/>
          <w:sz w:val="28"/>
          <w:szCs w:val="20"/>
        </w:rPr>
        <w:t>Расчетная предпринимательская прибыль</w:t>
      </w:r>
      <w:bookmarkEnd w:id="39"/>
    </w:p>
    <w:p w14:paraId="3C960EBE" w14:textId="77777777" w:rsidR="00823B3A" w:rsidRPr="00823B3A" w:rsidRDefault="00823B3A" w:rsidP="00823B3A">
      <w:pPr>
        <w:ind w:firstLine="851"/>
        <w:jc w:val="both"/>
        <w:rPr>
          <w:sz w:val="28"/>
          <w:szCs w:val="28"/>
        </w:rPr>
      </w:pPr>
      <w:r w:rsidRPr="00823B3A">
        <w:rPr>
          <w:sz w:val="28"/>
          <w:szCs w:val="28"/>
        </w:rPr>
        <w:t xml:space="preserve">Согласно </w:t>
      </w:r>
      <w:proofErr w:type="spellStart"/>
      <w:r w:rsidRPr="00823B3A">
        <w:rPr>
          <w:sz w:val="28"/>
          <w:szCs w:val="28"/>
        </w:rPr>
        <w:t>пп</w:t>
      </w:r>
      <w:proofErr w:type="spellEnd"/>
      <w:r w:rsidRPr="00823B3A">
        <w:rPr>
          <w:sz w:val="28"/>
          <w:szCs w:val="28"/>
        </w:rPr>
        <w:t>. 71, 74 (1) Основ ценообразования, при расчете тарифов с применением метода индексации установленных тарифов необходимая валовая выручка регулируемой организации включает в себя предпринимательскую прибыль регулируемой организации, которая определяется в размере 5 процентов от текущих расходов на каждый год долгосрочного периода регулирования (за исключением расходов на топливо, расходов на приобретение тепловой энергии (теплоносителя) и услуг по передаче тепловой энергии (теплоносителя),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w:t>
      </w:r>
    </w:p>
    <w:p w14:paraId="63C06DF5" w14:textId="77777777" w:rsidR="00823B3A" w:rsidRPr="00823B3A" w:rsidRDefault="00823B3A" w:rsidP="00823B3A">
      <w:pPr>
        <w:ind w:firstLine="851"/>
        <w:jc w:val="both"/>
        <w:rPr>
          <w:sz w:val="28"/>
          <w:szCs w:val="28"/>
        </w:rPr>
      </w:pPr>
      <w:r w:rsidRPr="00823B3A">
        <w:rPr>
          <w:sz w:val="28"/>
          <w:szCs w:val="28"/>
        </w:rPr>
        <w:t>Эксперты, рассчитав в соответствии с вышеуказанными требованиями расчетную предпринимательскую прибыль предлагают включить в НВВ АО «Ново-Кемеровская ТЭЦ» на 2024 год 1 493 тыс. руб.</w:t>
      </w:r>
    </w:p>
    <w:p w14:paraId="68472F29" w14:textId="77777777" w:rsidR="00823B3A" w:rsidRPr="00823B3A" w:rsidRDefault="00823B3A" w:rsidP="00823B3A">
      <w:pPr>
        <w:tabs>
          <w:tab w:val="left" w:pos="1890"/>
        </w:tabs>
        <w:ind w:firstLine="851"/>
        <w:jc w:val="both"/>
        <w:rPr>
          <w:sz w:val="28"/>
          <w:szCs w:val="28"/>
        </w:rPr>
      </w:pPr>
      <w:r w:rsidRPr="00823B3A">
        <w:rPr>
          <w:sz w:val="28"/>
          <w:szCs w:val="28"/>
        </w:rPr>
        <w:lastRenderedPageBreak/>
        <w:t>Расчет: (22 945 тыс. руб. (операционные расходы) + 724 тыс. руб. (расходы на уплату налогов, сборов, и других обязательных платежей) + 3 782 тыс. руб. (отчисления на социальные нужды) + 2 404 тыс. руб. (амортизация основных средств и нематериальных активов)) × 5% = 1 493 тыс. руб. (на производство теплоносителя).</w:t>
      </w:r>
    </w:p>
    <w:p w14:paraId="0DE92BF6" w14:textId="77777777" w:rsidR="00823B3A" w:rsidRPr="00823B3A" w:rsidRDefault="00823B3A" w:rsidP="00823B3A">
      <w:pPr>
        <w:tabs>
          <w:tab w:val="left" w:pos="1890"/>
        </w:tabs>
        <w:ind w:firstLine="851"/>
        <w:jc w:val="both"/>
        <w:rPr>
          <w:sz w:val="28"/>
          <w:szCs w:val="28"/>
        </w:rPr>
      </w:pPr>
    </w:p>
    <w:p w14:paraId="45483DB4" w14:textId="77777777" w:rsidR="00823B3A" w:rsidRPr="00823B3A" w:rsidRDefault="00823B3A" w:rsidP="00823B3A">
      <w:pPr>
        <w:keepNext/>
        <w:jc w:val="center"/>
        <w:outlineLvl w:val="1"/>
        <w:rPr>
          <w:b/>
          <w:sz w:val="28"/>
          <w:szCs w:val="20"/>
        </w:rPr>
      </w:pPr>
      <w:bookmarkStart w:id="40" w:name="_Toc58867595"/>
      <w:r w:rsidRPr="00823B3A">
        <w:rPr>
          <w:b/>
          <w:sz w:val="28"/>
          <w:szCs w:val="20"/>
        </w:rPr>
        <w:t>Корректировка с целью учета отклонения фактических значений параметров расчета тарифов от значений, учтенных при установлении тарифов</w:t>
      </w:r>
      <w:bookmarkEnd w:id="40"/>
    </w:p>
    <w:p w14:paraId="7F740B36" w14:textId="77777777" w:rsidR="00823B3A" w:rsidRPr="00823B3A" w:rsidRDefault="00823B3A" w:rsidP="00823B3A">
      <w:pPr>
        <w:ind w:firstLine="851"/>
        <w:jc w:val="both"/>
        <w:rPr>
          <w:sz w:val="28"/>
          <w:szCs w:val="28"/>
        </w:rPr>
      </w:pPr>
    </w:p>
    <w:p w14:paraId="21DF1B3E" w14:textId="77777777" w:rsidR="00823B3A" w:rsidRPr="00823B3A" w:rsidRDefault="00823B3A" w:rsidP="00823B3A">
      <w:pPr>
        <w:ind w:firstLine="851"/>
        <w:jc w:val="both"/>
        <w:rPr>
          <w:sz w:val="28"/>
          <w:szCs w:val="28"/>
        </w:rPr>
      </w:pPr>
      <w:r w:rsidRPr="00823B3A">
        <w:rPr>
          <w:sz w:val="28"/>
          <w:szCs w:val="28"/>
        </w:rPr>
        <w:t>Фактическая необходимая валовая выручка (необходимая валовая выручка на основе фактических значений параметров взамен прогнозных) на реализацию тепловой энергии, с учетом нормативных показателей, рассчитана экспертами по группам статей.</w:t>
      </w:r>
    </w:p>
    <w:p w14:paraId="0724E07C" w14:textId="77777777" w:rsidR="00823B3A" w:rsidRPr="00823B3A" w:rsidRDefault="00823B3A" w:rsidP="00823B3A">
      <w:pPr>
        <w:ind w:firstLine="709"/>
        <w:jc w:val="both"/>
        <w:rPr>
          <w:sz w:val="28"/>
          <w:szCs w:val="28"/>
          <w:lang w:eastAsia="en-US"/>
        </w:rPr>
      </w:pPr>
      <w:r w:rsidRPr="00823B3A">
        <w:rPr>
          <w:sz w:val="28"/>
          <w:szCs w:val="28"/>
          <w:lang w:eastAsia="en-US"/>
        </w:rPr>
        <w:t>Расчет операционных расходов за 2022 год представлен в таблице 7.</w:t>
      </w:r>
    </w:p>
    <w:p w14:paraId="2CC4A90C" w14:textId="77777777" w:rsidR="00823B3A" w:rsidRPr="00823B3A" w:rsidRDefault="00823B3A" w:rsidP="00823B3A">
      <w:pPr>
        <w:ind w:firstLine="851"/>
        <w:jc w:val="right"/>
        <w:rPr>
          <w:sz w:val="28"/>
          <w:szCs w:val="28"/>
          <w:lang w:eastAsia="en-US"/>
        </w:rPr>
      </w:pPr>
      <w:r w:rsidRPr="00823B3A">
        <w:rPr>
          <w:sz w:val="28"/>
          <w:szCs w:val="28"/>
          <w:lang w:eastAsia="en-US"/>
        </w:rPr>
        <w:t>Таблица 7</w:t>
      </w:r>
    </w:p>
    <w:p w14:paraId="0F960D73" w14:textId="77777777" w:rsidR="00823B3A" w:rsidRPr="00823B3A" w:rsidRDefault="00823B3A" w:rsidP="00823B3A">
      <w:pPr>
        <w:ind w:firstLine="851"/>
        <w:jc w:val="center"/>
        <w:rPr>
          <w:sz w:val="28"/>
          <w:szCs w:val="28"/>
          <w:lang w:eastAsia="en-US"/>
        </w:rPr>
      </w:pPr>
      <w:r w:rsidRPr="00823B3A">
        <w:rPr>
          <w:sz w:val="28"/>
          <w:szCs w:val="28"/>
          <w:lang w:eastAsia="en-US"/>
        </w:rPr>
        <w:t>Расчет операционных расходов за 2022 год</w:t>
      </w:r>
    </w:p>
    <w:tbl>
      <w:tblPr>
        <w:tblW w:w="9521" w:type="dxa"/>
        <w:tblInd w:w="113" w:type="dxa"/>
        <w:tblLayout w:type="fixed"/>
        <w:tblLook w:val="04A0" w:firstRow="1" w:lastRow="0" w:firstColumn="1" w:lastColumn="0" w:noHBand="0" w:noVBand="1"/>
      </w:tblPr>
      <w:tblGrid>
        <w:gridCol w:w="349"/>
        <w:gridCol w:w="3786"/>
        <w:gridCol w:w="992"/>
        <w:gridCol w:w="1134"/>
        <w:gridCol w:w="1134"/>
        <w:gridCol w:w="1134"/>
        <w:gridCol w:w="992"/>
      </w:tblGrid>
      <w:tr w:rsidR="00823B3A" w:rsidRPr="00823B3A" w14:paraId="07239E6B" w14:textId="77777777" w:rsidTr="006D5EE3">
        <w:trPr>
          <w:trHeight w:val="275"/>
          <w:tblHeader/>
        </w:trPr>
        <w:tc>
          <w:tcPr>
            <w:tcW w:w="3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8EB153" w14:textId="77777777" w:rsidR="00823B3A" w:rsidRPr="00823B3A" w:rsidRDefault="00823B3A" w:rsidP="00823B3A">
            <w:pPr>
              <w:jc w:val="center"/>
            </w:pPr>
            <w:r w:rsidRPr="00823B3A">
              <w:t>№ п/п</w:t>
            </w:r>
          </w:p>
        </w:tc>
        <w:tc>
          <w:tcPr>
            <w:tcW w:w="37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3567A4" w14:textId="77777777" w:rsidR="00823B3A" w:rsidRPr="00823B3A" w:rsidRDefault="00823B3A" w:rsidP="00823B3A">
            <w:pPr>
              <w:jc w:val="center"/>
            </w:pPr>
            <w:r w:rsidRPr="00823B3A">
              <w:t>Параметры расчета расходов</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D5B1AD" w14:textId="77777777" w:rsidR="00823B3A" w:rsidRPr="00823B3A" w:rsidRDefault="00823B3A" w:rsidP="00823B3A">
            <w:pPr>
              <w:jc w:val="center"/>
            </w:pPr>
            <w:r w:rsidRPr="00823B3A">
              <w:t>Ед. изм.</w:t>
            </w:r>
          </w:p>
        </w:tc>
        <w:tc>
          <w:tcPr>
            <w:tcW w:w="4394" w:type="dxa"/>
            <w:gridSpan w:val="4"/>
            <w:tcBorders>
              <w:top w:val="single" w:sz="4" w:space="0" w:color="auto"/>
              <w:left w:val="nil"/>
              <w:bottom w:val="single" w:sz="4" w:space="0" w:color="auto"/>
              <w:right w:val="single" w:sz="4" w:space="0" w:color="000000"/>
            </w:tcBorders>
            <w:shd w:val="clear" w:color="auto" w:fill="auto"/>
            <w:vAlign w:val="center"/>
            <w:hideMark/>
          </w:tcPr>
          <w:p w14:paraId="470E3568" w14:textId="77777777" w:rsidR="00823B3A" w:rsidRPr="00823B3A" w:rsidRDefault="00823B3A" w:rsidP="00823B3A">
            <w:pPr>
              <w:jc w:val="center"/>
            </w:pPr>
            <w:r w:rsidRPr="00823B3A">
              <w:t>Предложение экспертов</w:t>
            </w:r>
          </w:p>
        </w:tc>
      </w:tr>
      <w:tr w:rsidR="00823B3A" w:rsidRPr="00823B3A" w14:paraId="28093CBB" w14:textId="77777777" w:rsidTr="006D5EE3">
        <w:trPr>
          <w:trHeight w:val="275"/>
          <w:tblHeader/>
        </w:trPr>
        <w:tc>
          <w:tcPr>
            <w:tcW w:w="349" w:type="dxa"/>
            <w:vMerge/>
            <w:tcBorders>
              <w:top w:val="single" w:sz="4" w:space="0" w:color="auto"/>
              <w:left w:val="single" w:sz="4" w:space="0" w:color="auto"/>
              <w:bottom w:val="single" w:sz="4" w:space="0" w:color="auto"/>
              <w:right w:val="single" w:sz="4" w:space="0" w:color="auto"/>
            </w:tcBorders>
            <w:vAlign w:val="center"/>
            <w:hideMark/>
          </w:tcPr>
          <w:p w14:paraId="7C8114DB" w14:textId="77777777" w:rsidR="00823B3A" w:rsidRPr="00823B3A" w:rsidRDefault="00823B3A" w:rsidP="00823B3A"/>
        </w:tc>
        <w:tc>
          <w:tcPr>
            <w:tcW w:w="3786" w:type="dxa"/>
            <w:vMerge/>
            <w:tcBorders>
              <w:top w:val="single" w:sz="4" w:space="0" w:color="auto"/>
              <w:left w:val="single" w:sz="4" w:space="0" w:color="auto"/>
              <w:bottom w:val="single" w:sz="4" w:space="0" w:color="auto"/>
              <w:right w:val="single" w:sz="4" w:space="0" w:color="auto"/>
            </w:tcBorders>
            <w:vAlign w:val="center"/>
            <w:hideMark/>
          </w:tcPr>
          <w:p w14:paraId="7F0A1947" w14:textId="77777777" w:rsidR="00823B3A" w:rsidRPr="00823B3A" w:rsidRDefault="00823B3A" w:rsidP="00823B3A"/>
        </w:tc>
        <w:tc>
          <w:tcPr>
            <w:tcW w:w="992" w:type="dxa"/>
            <w:vMerge/>
            <w:tcBorders>
              <w:top w:val="single" w:sz="4" w:space="0" w:color="auto"/>
              <w:left w:val="single" w:sz="4" w:space="0" w:color="auto"/>
              <w:bottom w:val="single" w:sz="4" w:space="0" w:color="auto"/>
              <w:right w:val="single" w:sz="4" w:space="0" w:color="auto"/>
            </w:tcBorders>
            <w:vAlign w:val="center"/>
            <w:hideMark/>
          </w:tcPr>
          <w:p w14:paraId="4178C595" w14:textId="77777777" w:rsidR="00823B3A" w:rsidRPr="00823B3A" w:rsidRDefault="00823B3A" w:rsidP="00823B3A"/>
        </w:tc>
        <w:tc>
          <w:tcPr>
            <w:tcW w:w="1134" w:type="dxa"/>
            <w:tcBorders>
              <w:top w:val="nil"/>
              <w:left w:val="nil"/>
              <w:bottom w:val="single" w:sz="4" w:space="0" w:color="auto"/>
              <w:right w:val="single" w:sz="4" w:space="0" w:color="auto"/>
            </w:tcBorders>
            <w:shd w:val="clear" w:color="auto" w:fill="auto"/>
            <w:vAlign w:val="center"/>
            <w:hideMark/>
          </w:tcPr>
          <w:p w14:paraId="5140CAA8" w14:textId="77777777" w:rsidR="00823B3A" w:rsidRPr="00823B3A" w:rsidRDefault="00823B3A" w:rsidP="00823B3A">
            <w:pPr>
              <w:jc w:val="center"/>
            </w:pPr>
            <w:r w:rsidRPr="00823B3A">
              <w:t>2019</w:t>
            </w:r>
          </w:p>
        </w:tc>
        <w:tc>
          <w:tcPr>
            <w:tcW w:w="1134" w:type="dxa"/>
            <w:tcBorders>
              <w:top w:val="nil"/>
              <w:left w:val="nil"/>
              <w:bottom w:val="single" w:sz="4" w:space="0" w:color="auto"/>
              <w:right w:val="single" w:sz="4" w:space="0" w:color="auto"/>
            </w:tcBorders>
            <w:shd w:val="clear" w:color="auto" w:fill="auto"/>
            <w:vAlign w:val="center"/>
            <w:hideMark/>
          </w:tcPr>
          <w:p w14:paraId="3DAB6D97" w14:textId="77777777" w:rsidR="00823B3A" w:rsidRPr="00823B3A" w:rsidRDefault="00823B3A" w:rsidP="00823B3A">
            <w:pPr>
              <w:jc w:val="center"/>
            </w:pPr>
            <w:r w:rsidRPr="00823B3A">
              <w:t>2020</w:t>
            </w:r>
          </w:p>
        </w:tc>
        <w:tc>
          <w:tcPr>
            <w:tcW w:w="1134" w:type="dxa"/>
            <w:tcBorders>
              <w:top w:val="nil"/>
              <w:left w:val="nil"/>
              <w:bottom w:val="single" w:sz="4" w:space="0" w:color="auto"/>
              <w:right w:val="single" w:sz="4" w:space="0" w:color="auto"/>
            </w:tcBorders>
            <w:vAlign w:val="center"/>
          </w:tcPr>
          <w:p w14:paraId="74981C88" w14:textId="77777777" w:rsidR="00823B3A" w:rsidRPr="00823B3A" w:rsidRDefault="00823B3A" w:rsidP="00823B3A">
            <w:pPr>
              <w:jc w:val="center"/>
            </w:pPr>
            <w:r w:rsidRPr="00823B3A">
              <w:t>2021</w:t>
            </w:r>
          </w:p>
        </w:tc>
        <w:tc>
          <w:tcPr>
            <w:tcW w:w="992" w:type="dxa"/>
            <w:tcBorders>
              <w:top w:val="nil"/>
              <w:left w:val="nil"/>
              <w:bottom w:val="single" w:sz="4" w:space="0" w:color="auto"/>
              <w:right w:val="single" w:sz="4" w:space="0" w:color="auto"/>
            </w:tcBorders>
            <w:vAlign w:val="center"/>
          </w:tcPr>
          <w:p w14:paraId="0A8B9614" w14:textId="77777777" w:rsidR="00823B3A" w:rsidRPr="00823B3A" w:rsidRDefault="00823B3A" w:rsidP="00823B3A">
            <w:pPr>
              <w:jc w:val="center"/>
            </w:pPr>
            <w:r w:rsidRPr="00823B3A">
              <w:t>2022</w:t>
            </w:r>
          </w:p>
        </w:tc>
      </w:tr>
      <w:tr w:rsidR="00823B3A" w:rsidRPr="00823B3A" w14:paraId="7CA315A9" w14:textId="77777777" w:rsidTr="006D5EE3">
        <w:trPr>
          <w:trHeight w:val="275"/>
        </w:trPr>
        <w:tc>
          <w:tcPr>
            <w:tcW w:w="349" w:type="dxa"/>
            <w:tcBorders>
              <w:top w:val="nil"/>
              <w:left w:val="single" w:sz="4" w:space="0" w:color="auto"/>
              <w:bottom w:val="single" w:sz="4" w:space="0" w:color="auto"/>
              <w:right w:val="single" w:sz="4" w:space="0" w:color="auto"/>
            </w:tcBorders>
            <w:shd w:val="clear" w:color="auto" w:fill="auto"/>
            <w:vAlign w:val="center"/>
            <w:hideMark/>
          </w:tcPr>
          <w:p w14:paraId="056BA602" w14:textId="77777777" w:rsidR="00823B3A" w:rsidRPr="00823B3A" w:rsidRDefault="00823B3A" w:rsidP="00823B3A">
            <w:pPr>
              <w:jc w:val="center"/>
            </w:pPr>
            <w:r w:rsidRPr="00823B3A">
              <w:t>1</w:t>
            </w:r>
          </w:p>
        </w:tc>
        <w:tc>
          <w:tcPr>
            <w:tcW w:w="3786" w:type="dxa"/>
            <w:tcBorders>
              <w:top w:val="nil"/>
              <w:left w:val="nil"/>
              <w:bottom w:val="single" w:sz="4" w:space="0" w:color="auto"/>
              <w:right w:val="single" w:sz="4" w:space="0" w:color="auto"/>
            </w:tcBorders>
            <w:shd w:val="clear" w:color="auto" w:fill="auto"/>
            <w:vAlign w:val="center"/>
            <w:hideMark/>
          </w:tcPr>
          <w:p w14:paraId="0DCC4690" w14:textId="77777777" w:rsidR="00823B3A" w:rsidRPr="00823B3A" w:rsidRDefault="00823B3A" w:rsidP="00823B3A">
            <w:r w:rsidRPr="00823B3A">
              <w:t>Индекс потребительских цен на расчетный период регулирования (ИПЦ)</w:t>
            </w:r>
          </w:p>
        </w:tc>
        <w:tc>
          <w:tcPr>
            <w:tcW w:w="992" w:type="dxa"/>
            <w:tcBorders>
              <w:top w:val="nil"/>
              <w:left w:val="nil"/>
              <w:bottom w:val="single" w:sz="4" w:space="0" w:color="auto"/>
              <w:right w:val="single" w:sz="4" w:space="0" w:color="auto"/>
            </w:tcBorders>
            <w:shd w:val="clear" w:color="auto" w:fill="auto"/>
            <w:vAlign w:val="center"/>
            <w:hideMark/>
          </w:tcPr>
          <w:p w14:paraId="70BBBFC0" w14:textId="77777777" w:rsidR="00823B3A" w:rsidRPr="00823B3A" w:rsidRDefault="00823B3A" w:rsidP="00823B3A">
            <w:pPr>
              <w:jc w:val="center"/>
            </w:pPr>
            <w:r w:rsidRPr="00823B3A">
              <w:t> </w:t>
            </w:r>
          </w:p>
        </w:tc>
        <w:tc>
          <w:tcPr>
            <w:tcW w:w="1134" w:type="dxa"/>
            <w:tcBorders>
              <w:top w:val="nil"/>
              <w:left w:val="nil"/>
              <w:bottom w:val="single" w:sz="4" w:space="0" w:color="auto"/>
              <w:right w:val="single" w:sz="4" w:space="0" w:color="auto"/>
            </w:tcBorders>
            <w:shd w:val="clear" w:color="auto" w:fill="auto"/>
            <w:vAlign w:val="center"/>
            <w:hideMark/>
          </w:tcPr>
          <w:p w14:paraId="6DB826DA" w14:textId="77777777" w:rsidR="00823B3A" w:rsidRPr="00823B3A" w:rsidRDefault="00823B3A" w:rsidP="00823B3A">
            <w:pPr>
              <w:jc w:val="center"/>
            </w:pPr>
          </w:p>
        </w:tc>
        <w:tc>
          <w:tcPr>
            <w:tcW w:w="1134" w:type="dxa"/>
            <w:tcBorders>
              <w:top w:val="nil"/>
              <w:left w:val="nil"/>
              <w:bottom w:val="single" w:sz="4" w:space="0" w:color="auto"/>
              <w:right w:val="single" w:sz="4" w:space="0" w:color="auto"/>
            </w:tcBorders>
            <w:shd w:val="clear" w:color="auto" w:fill="auto"/>
            <w:vAlign w:val="center"/>
            <w:hideMark/>
          </w:tcPr>
          <w:p w14:paraId="4CB76E02" w14:textId="77777777" w:rsidR="00823B3A" w:rsidRPr="00823B3A" w:rsidRDefault="00823B3A" w:rsidP="00823B3A">
            <w:pPr>
              <w:jc w:val="center"/>
            </w:pPr>
            <w:r w:rsidRPr="00823B3A">
              <w:t>1,034</w:t>
            </w:r>
          </w:p>
        </w:tc>
        <w:tc>
          <w:tcPr>
            <w:tcW w:w="1134" w:type="dxa"/>
            <w:tcBorders>
              <w:top w:val="nil"/>
              <w:left w:val="nil"/>
              <w:bottom w:val="single" w:sz="4" w:space="0" w:color="auto"/>
              <w:right w:val="single" w:sz="4" w:space="0" w:color="auto"/>
            </w:tcBorders>
            <w:vAlign w:val="center"/>
          </w:tcPr>
          <w:p w14:paraId="34042376" w14:textId="77777777" w:rsidR="00823B3A" w:rsidRPr="00823B3A" w:rsidRDefault="00823B3A" w:rsidP="00823B3A">
            <w:pPr>
              <w:jc w:val="center"/>
            </w:pPr>
            <w:r w:rsidRPr="00823B3A">
              <w:t>1,069</w:t>
            </w:r>
          </w:p>
        </w:tc>
        <w:tc>
          <w:tcPr>
            <w:tcW w:w="992" w:type="dxa"/>
            <w:tcBorders>
              <w:top w:val="nil"/>
              <w:left w:val="nil"/>
              <w:bottom w:val="single" w:sz="4" w:space="0" w:color="auto"/>
              <w:right w:val="single" w:sz="4" w:space="0" w:color="auto"/>
            </w:tcBorders>
            <w:vAlign w:val="center"/>
          </w:tcPr>
          <w:p w14:paraId="1DD12C74" w14:textId="77777777" w:rsidR="00823B3A" w:rsidRPr="00823B3A" w:rsidRDefault="00823B3A" w:rsidP="00823B3A">
            <w:pPr>
              <w:jc w:val="center"/>
            </w:pPr>
            <w:r w:rsidRPr="00823B3A">
              <w:t>1,138</w:t>
            </w:r>
          </w:p>
        </w:tc>
      </w:tr>
      <w:tr w:rsidR="00823B3A" w:rsidRPr="00823B3A" w14:paraId="4CFCA1E0" w14:textId="77777777" w:rsidTr="006D5EE3">
        <w:trPr>
          <w:trHeight w:val="275"/>
        </w:trPr>
        <w:tc>
          <w:tcPr>
            <w:tcW w:w="349" w:type="dxa"/>
            <w:tcBorders>
              <w:top w:val="nil"/>
              <w:left w:val="single" w:sz="4" w:space="0" w:color="auto"/>
              <w:bottom w:val="single" w:sz="4" w:space="0" w:color="auto"/>
              <w:right w:val="single" w:sz="4" w:space="0" w:color="auto"/>
            </w:tcBorders>
            <w:shd w:val="clear" w:color="auto" w:fill="auto"/>
            <w:vAlign w:val="center"/>
            <w:hideMark/>
          </w:tcPr>
          <w:p w14:paraId="1782E517" w14:textId="77777777" w:rsidR="00823B3A" w:rsidRPr="00823B3A" w:rsidRDefault="00823B3A" w:rsidP="00823B3A">
            <w:pPr>
              <w:jc w:val="center"/>
            </w:pPr>
            <w:r w:rsidRPr="00823B3A">
              <w:t>2</w:t>
            </w:r>
          </w:p>
        </w:tc>
        <w:tc>
          <w:tcPr>
            <w:tcW w:w="3786" w:type="dxa"/>
            <w:tcBorders>
              <w:top w:val="nil"/>
              <w:left w:val="nil"/>
              <w:bottom w:val="single" w:sz="4" w:space="0" w:color="auto"/>
              <w:right w:val="single" w:sz="4" w:space="0" w:color="auto"/>
            </w:tcBorders>
            <w:shd w:val="clear" w:color="auto" w:fill="auto"/>
            <w:vAlign w:val="center"/>
            <w:hideMark/>
          </w:tcPr>
          <w:p w14:paraId="139B5E07" w14:textId="77777777" w:rsidR="00823B3A" w:rsidRPr="00823B3A" w:rsidRDefault="00823B3A" w:rsidP="00823B3A">
            <w:r w:rsidRPr="00823B3A">
              <w:t>Индекс эффективности операционных расходов (ИР)</w:t>
            </w:r>
          </w:p>
        </w:tc>
        <w:tc>
          <w:tcPr>
            <w:tcW w:w="992" w:type="dxa"/>
            <w:tcBorders>
              <w:top w:val="nil"/>
              <w:left w:val="nil"/>
              <w:bottom w:val="single" w:sz="4" w:space="0" w:color="auto"/>
              <w:right w:val="single" w:sz="4" w:space="0" w:color="auto"/>
            </w:tcBorders>
            <w:shd w:val="clear" w:color="auto" w:fill="auto"/>
            <w:vAlign w:val="center"/>
            <w:hideMark/>
          </w:tcPr>
          <w:p w14:paraId="4A72EEA3" w14:textId="77777777" w:rsidR="00823B3A" w:rsidRPr="00823B3A" w:rsidRDefault="00823B3A" w:rsidP="00823B3A">
            <w:pPr>
              <w:jc w:val="center"/>
            </w:pPr>
            <w:r w:rsidRPr="00823B3A">
              <w:t>%</w:t>
            </w:r>
          </w:p>
        </w:tc>
        <w:tc>
          <w:tcPr>
            <w:tcW w:w="1134" w:type="dxa"/>
            <w:tcBorders>
              <w:top w:val="nil"/>
              <w:left w:val="nil"/>
              <w:bottom w:val="single" w:sz="4" w:space="0" w:color="auto"/>
              <w:right w:val="single" w:sz="4" w:space="0" w:color="auto"/>
            </w:tcBorders>
            <w:shd w:val="clear" w:color="auto" w:fill="auto"/>
            <w:vAlign w:val="center"/>
            <w:hideMark/>
          </w:tcPr>
          <w:p w14:paraId="3639B09E" w14:textId="77777777" w:rsidR="00823B3A" w:rsidRPr="00823B3A" w:rsidRDefault="00823B3A" w:rsidP="00823B3A">
            <w:pPr>
              <w:jc w:val="center"/>
            </w:pPr>
          </w:p>
        </w:tc>
        <w:tc>
          <w:tcPr>
            <w:tcW w:w="1134" w:type="dxa"/>
            <w:tcBorders>
              <w:top w:val="nil"/>
              <w:left w:val="nil"/>
              <w:bottom w:val="single" w:sz="4" w:space="0" w:color="auto"/>
              <w:right w:val="single" w:sz="4" w:space="0" w:color="auto"/>
            </w:tcBorders>
            <w:shd w:val="clear" w:color="auto" w:fill="auto"/>
            <w:vAlign w:val="center"/>
            <w:hideMark/>
          </w:tcPr>
          <w:p w14:paraId="5E396939" w14:textId="77777777" w:rsidR="00823B3A" w:rsidRPr="00823B3A" w:rsidRDefault="00823B3A" w:rsidP="00823B3A">
            <w:pPr>
              <w:jc w:val="center"/>
            </w:pPr>
            <w:r w:rsidRPr="00823B3A">
              <w:t>1%</w:t>
            </w:r>
          </w:p>
        </w:tc>
        <w:tc>
          <w:tcPr>
            <w:tcW w:w="1134" w:type="dxa"/>
            <w:tcBorders>
              <w:top w:val="nil"/>
              <w:left w:val="nil"/>
              <w:bottom w:val="single" w:sz="4" w:space="0" w:color="auto"/>
              <w:right w:val="single" w:sz="4" w:space="0" w:color="auto"/>
            </w:tcBorders>
            <w:vAlign w:val="center"/>
          </w:tcPr>
          <w:p w14:paraId="5B86A904" w14:textId="77777777" w:rsidR="00823B3A" w:rsidRPr="00823B3A" w:rsidRDefault="00823B3A" w:rsidP="00823B3A">
            <w:pPr>
              <w:jc w:val="center"/>
            </w:pPr>
            <w:r w:rsidRPr="00823B3A">
              <w:t>1%</w:t>
            </w:r>
          </w:p>
        </w:tc>
        <w:tc>
          <w:tcPr>
            <w:tcW w:w="992" w:type="dxa"/>
            <w:tcBorders>
              <w:top w:val="nil"/>
              <w:left w:val="nil"/>
              <w:bottom w:val="single" w:sz="4" w:space="0" w:color="auto"/>
              <w:right w:val="single" w:sz="4" w:space="0" w:color="auto"/>
            </w:tcBorders>
            <w:vAlign w:val="center"/>
          </w:tcPr>
          <w:p w14:paraId="580EDB37" w14:textId="77777777" w:rsidR="00823B3A" w:rsidRPr="00823B3A" w:rsidRDefault="00823B3A" w:rsidP="00823B3A">
            <w:pPr>
              <w:jc w:val="center"/>
            </w:pPr>
            <w:r w:rsidRPr="00823B3A">
              <w:t>1%</w:t>
            </w:r>
          </w:p>
        </w:tc>
      </w:tr>
      <w:tr w:rsidR="00823B3A" w:rsidRPr="00823B3A" w14:paraId="38014E94" w14:textId="77777777" w:rsidTr="006D5EE3">
        <w:trPr>
          <w:trHeight w:val="275"/>
        </w:trPr>
        <w:tc>
          <w:tcPr>
            <w:tcW w:w="349" w:type="dxa"/>
            <w:tcBorders>
              <w:top w:val="nil"/>
              <w:left w:val="single" w:sz="4" w:space="0" w:color="auto"/>
              <w:bottom w:val="single" w:sz="4" w:space="0" w:color="auto"/>
              <w:right w:val="single" w:sz="4" w:space="0" w:color="auto"/>
            </w:tcBorders>
            <w:shd w:val="clear" w:color="auto" w:fill="auto"/>
            <w:vAlign w:val="center"/>
            <w:hideMark/>
          </w:tcPr>
          <w:p w14:paraId="12DAE080" w14:textId="77777777" w:rsidR="00823B3A" w:rsidRPr="00823B3A" w:rsidRDefault="00823B3A" w:rsidP="00823B3A">
            <w:pPr>
              <w:jc w:val="center"/>
            </w:pPr>
            <w:r w:rsidRPr="00823B3A">
              <w:t>3</w:t>
            </w:r>
          </w:p>
        </w:tc>
        <w:tc>
          <w:tcPr>
            <w:tcW w:w="3786" w:type="dxa"/>
            <w:tcBorders>
              <w:top w:val="nil"/>
              <w:left w:val="nil"/>
              <w:bottom w:val="single" w:sz="4" w:space="0" w:color="auto"/>
              <w:right w:val="single" w:sz="4" w:space="0" w:color="auto"/>
            </w:tcBorders>
            <w:shd w:val="clear" w:color="auto" w:fill="auto"/>
            <w:vAlign w:val="center"/>
            <w:hideMark/>
          </w:tcPr>
          <w:p w14:paraId="71E344F8" w14:textId="77777777" w:rsidR="00823B3A" w:rsidRPr="00823B3A" w:rsidRDefault="00823B3A" w:rsidP="00823B3A">
            <w:r w:rsidRPr="00823B3A">
              <w:t>Индекс изменения количества активов (ИКА)</w:t>
            </w:r>
          </w:p>
        </w:tc>
        <w:tc>
          <w:tcPr>
            <w:tcW w:w="992" w:type="dxa"/>
            <w:tcBorders>
              <w:top w:val="nil"/>
              <w:left w:val="nil"/>
              <w:bottom w:val="single" w:sz="4" w:space="0" w:color="auto"/>
              <w:right w:val="single" w:sz="4" w:space="0" w:color="auto"/>
            </w:tcBorders>
            <w:shd w:val="clear" w:color="auto" w:fill="auto"/>
            <w:vAlign w:val="center"/>
            <w:hideMark/>
          </w:tcPr>
          <w:p w14:paraId="36D9E052" w14:textId="77777777" w:rsidR="00823B3A" w:rsidRPr="00823B3A" w:rsidRDefault="00823B3A" w:rsidP="00823B3A">
            <w:pPr>
              <w:jc w:val="center"/>
            </w:pPr>
            <w:r w:rsidRPr="00823B3A">
              <w:t> </w:t>
            </w:r>
          </w:p>
        </w:tc>
        <w:tc>
          <w:tcPr>
            <w:tcW w:w="1134" w:type="dxa"/>
            <w:tcBorders>
              <w:top w:val="nil"/>
              <w:left w:val="nil"/>
              <w:bottom w:val="single" w:sz="4" w:space="0" w:color="auto"/>
              <w:right w:val="single" w:sz="4" w:space="0" w:color="auto"/>
            </w:tcBorders>
            <w:shd w:val="clear" w:color="auto" w:fill="auto"/>
            <w:vAlign w:val="center"/>
            <w:hideMark/>
          </w:tcPr>
          <w:p w14:paraId="5F7F77F0" w14:textId="77777777" w:rsidR="00823B3A" w:rsidRPr="00823B3A" w:rsidRDefault="00823B3A" w:rsidP="00823B3A">
            <w:pPr>
              <w:jc w:val="center"/>
            </w:pPr>
          </w:p>
        </w:tc>
        <w:tc>
          <w:tcPr>
            <w:tcW w:w="1134" w:type="dxa"/>
            <w:tcBorders>
              <w:top w:val="nil"/>
              <w:left w:val="nil"/>
              <w:bottom w:val="single" w:sz="4" w:space="0" w:color="auto"/>
              <w:right w:val="single" w:sz="4" w:space="0" w:color="auto"/>
            </w:tcBorders>
            <w:shd w:val="clear" w:color="auto" w:fill="auto"/>
            <w:vAlign w:val="center"/>
            <w:hideMark/>
          </w:tcPr>
          <w:p w14:paraId="38291D56" w14:textId="77777777" w:rsidR="00823B3A" w:rsidRPr="00823B3A" w:rsidRDefault="00823B3A" w:rsidP="00823B3A">
            <w:pPr>
              <w:jc w:val="center"/>
            </w:pPr>
            <w:r w:rsidRPr="00823B3A">
              <w:t>0</w:t>
            </w:r>
          </w:p>
        </w:tc>
        <w:tc>
          <w:tcPr>
            <w:tcW w:w="1134" w:type="dxa"/>
            <w:tcBorders>
              <w:top w:val="nil"/>
              <w:left w:val="nil"/>
              <w:bottom w:val="single" w:sz="4" w:space="0" w:color="auto"/>
              <w:right w:val="single" w:sz="4" w:space="0" w:color="auto"/>
            </w:tcBorders>
            <w:vAlign w:val="center"/>
          </w:tcPr>
          <w:p w14:paraId="1C573C58" w14:textId="77777777" w:rsidR="00823B3A" w:rsidRPr="00823B3A" w:rsidRDefault="00823B3A" w:rsidP="00823B3A">
            <w:pPr>
              <w:jc w:val="center"/>
            </w:pPr>
            <w:r w:rsidRPr="00823B3A">
              <w:t>0</w:t>
            </w:r>
          </w:p>
        </w:tc>
        <w:tc>
          <w:tcPr>
            <w:tcW w:w="992" w:type="dxa"/>
            <w:tcBorders>
              <w:top w:val="nil"/>
              <w:left w:val="nil"/>
              <w:bottom w:val="single" w:sz="4" w:space="0" w:color="auto"/>
              <w:right w:val="single" w:sz="4" w:space="0" w:color="auto"/>
            </w:tcBorders>
            <w:vAlign w:val="center"/>
          </w:tcPr>
          <w:p w14:paraId="59B2B61D" w14:textId="77777777" w:rsidR="00823B3A" w:rsidRPr="00823B3A" w:rsidRDefault="00823B3A" w:rsidP="00823B3A">
            <w:pPr>
              <w:jc w:val="center"/>
            </w:pPr>
            <w:r w:rsidRPr="00823B3A">
              <w:t>0</w:t>
            </w:r>
          </w:p>
        </w:tc>
      </w:tr>
      <w:tr w:rsidR="00823B3A" w:rsidRPr="00823B3A" w14:paraId="67E69995" w14:textId="77777777" w:rsidTr="006D5EE3">
        <w:trPr>
          <w:trHeight w:val="487"/>
        </w:trPr>
        <w:tc>
          <w:tcPr>
            <w:tcW w:w="349" w:type="dxa"/>
            <w:tcBorders>
              <w:top w:val="nil"/>
              <w:left w:val="single" w:sz="4" w:space="0" w:color="auto"/>
              <w:bottom w:val="single" w:sz="4" w:space="0" w:color="auto"/>
              <w:right w:val="single" w:sz="4" w:space="0" w:color="auto"/>
            </w:tcBorders>
            <w:shd w:val="clear" w:color="auto" w:fill="auto"/>
            <w:vAlign w:val="center"/>
            <w:hideMark/>
          </w:tcPr>
          <w:p w14:paraId="253047A7" w14:textId="77777777" w:rsidR="00823B3A" w:rsidRPr="00823B3A" w:rsidRDefault="00823B3A" w:rsidP="00823B3A">
            <w:pPr>
              <w:jc w:val="center"/>
            </w:pPr>
            <w:r w:rsidRPr="00823B3A">
              <w:t>3.1</w:t>
            </w:r>
          </w:p>
        </w:tc>
        <w:tc>
          <w:tcPr>
            <w:tcW w:w="3786" w:type="dxa"/>
            <w:tcBorders>
              <w:top w:val="nil"/>
              <w:left w:val="nil"/>
              <w:bottom w:val="single" w:sz="4" w:space="0" w:color="auto"/>
              <w:right w:val="single" w:sz="4" w:space="0" w:color="auto"/>
            </w:tcBorders>
            <w:shd w:val="clear" w:color="auto" w:fill="auto"/>
            <w:vAlign w:val="center"/>
            <w:hideMark/>
          </w:tcPr>
          <w:p w14:paraId="48399ADF" w14:textId="77777777" w:rsidR="00823B3A" w:rsidRPr="00823B3A" w:rsidRDefault="00823B3A" w:rsidP="00823B3A">
            <w:r w:rsidRPr="00823B3A">
              <w:t>количество условных единиц, относящихся к активам, необходимым для осуществления регулируемой деятельности</w:t>
            </w:r>
          </w:p>
        </w:tc>
        <w:tc>
          <w:tcPr>
            <w:tcW w:w="992" w:type="dxa"/>
            <w:tcBorders>
              <w:top w:val="nil"/>
              <w:left w:val="nil"/>
              <w:bottom w:val="single" w:sz="4" w:space="0" w:color="auto"/>
              <w:right w:val="single" w:sz="4" w:space="0" w:color="auto"/>
            </w:tcBorders>
            <w:shd w:val="clear" w:color="auto" w:fill="auto"/>
            <w:vAlign w:val="center"/>
            <w:hideMark/>
          </w:tcPr>
          <w:p w14:paraId="64F7489B" w14:textId="77777777" w:rsidR="00823B3A" w:rsidRPr="00823B3A" w:rsidRDefault="00823B3A" w:rsidP="00823B3A">
            <w:pPr>
              <w:jc w:val="center"/>
            </w:pPr>
            <w:r w:rsidRPr="00823B3A">
              <w:t>у.е.</w:t>
            </w:r>
          </w:p>
        </w:tc>
        <w:tc>
          <w:tcPr>
            <w:tcW w:w="1134" w:type="dxa"/>
            <w:tcBorders>
              <w:top w:val="nil"/>
              <w:left w:val="nil"/>
              <w:bottom w:val="single" w:sz="4" w:space="0" w:color="auto"/>
              <w:right w:val="single" w:sz="4" w:space="0" w:color="auto"/>
            </w:tcBorders>
            <w:shd w:val="clear" w:color="auto" w:fill="auto"/>
            <w:vAlign w:val="center"/>
            <w:hideMark/>
          </w:tcPr>
          <w:p w14:paraId="7DA95C37" w14:textId="77777777" w:rsidR="00823B3A" w:rsidRPr="00823B3A" w:rsidRDefault="00823B3A" w:rsidP="00823B3A">
            <w:pPr>
              <w:jc w:val="center"/>
            </w:pPr>
            <w:r w:rsidRPr="00823B3A">
              <w:t>-</w:t>
            </w:r>
          </w:p>
        </w:tc>
        <w:tc>
          <w:tcPr>
            <w:tcW w:w="1134" w:type="dxa"/>
            <w:tcBorders>
              <w:top w:val="nil"/>
              <w:left w:val="nil"/>
              <w:bottom w:val="single" w:sz="4" w:space="0" w:color="auto"/>
              <w:right w:val="single" w:sz="4" w:space="0" w:color="auto"/>
            </w:tcBorders>
            <w:shd w:val="clear" w:color="auto" w:fill="auto"/>
            <w:vAlign w:val="center"/>
            <w:hideMark/>
          </w:tcPr>
          <w:p w14:paraId="65439820" w14:textId="77777777" w:rsidR="00823B3A" w:rsidRPr="00823B3A" w:rsidRDefault="00823B3A" w:rsidP="00823B3A">
            <w:pPr>
              <w:jc w:val="center"/>
            </w:pPr>
            <w:r w:rsidRPr="00823B3A">
              <w:t>-</w:t>
            </w:r>
          </w:p>
        </w:tc>
        <w:tc>
          <w:tcPr>
            <w:tcW w:w="1134" w:type="dxa"/>
            <w:tcBorders>
              <w:top w:val="nil"/>
              <w:left w:val="nil"/>
              <w:bottom w:val="single" w:sz="4" w:space="0" w:color="auto"/>
              <w:right w:val="single" w:sz="4" w:space="0" w:color="auto"/>
            </w:tcBorders>
            <w:vAlign w:val="center"/>
          </w:tcPr>
          <w:p w14:paraId="6D2FDE10" w14:textId="77777777" w:rsidR="00823B3A" w:rsidRPr="00823B3A" w:rsidRDefault="00823B3A" w:rsidP="00823B3A">
            <w:pPr>
              <w:jc w:val="center"/>
            </w:pPr>
            <w:r w:rsidRPr="00823B3A">
              <w:t>-</w:t>
            </w:r>
          </w:p>
        </w:tc>
        <w:tc>
          <w:tcPr>
            <w:tcW w:w="992" w:type="dxa"/>
            <w:tcBorders>
              <w:top w:val="nil"/>
              <w:left w:val="nil"/>
              <w:bottom w:val="single" w:sz="4" w:space="0" w:color="auto"/>
              <w:right w:val="single" w:sz="4" w:space="0" w:color="auto"/>
            </w:tcBorders>
            <w:vAlign w:val="center"/>
          </w:tcPr>
          <w:p w14:paraId="6066EEDE" w14:textId="77777777" w:rsidR="00823B3A" w:rsidRPr="00823B3A" w:rsidRDefault="00823B3A" w:rsidP="00823B3A">
            <w:pPr>
              <w:jc w:val="center"/>
            </w:pPr>
            <w:r w:rsidRPr="00823B3A">
              <w:t>-</w:t>
            </w:r>
          </w:p>
        </w:tc>
      </w:tr>
      <w:tr w:rsidR="00823B3A" w:rsidRPr="00823B3A" w14:paraId="11EC2197" w14:textId="77777777" w:rsidTr="006D5EE3">
        <w:trPr>
          <w:trHeight w:val="275"/>
        </w:trPr>
        <w:tc>
          <w:tcPr>
            <w:tcW w:w="349" w:type="dxa"/>
            <w:tcBorders>
              <w:top w:val="nil"/>
              <w:left w:val="single" w:sz="4" w:space="0" w:color="auto"/>
              <w:bottom w:val="single" w:sz="4" w:space="0" w:color="auto"/>
              <w:right w:val="single" w:sz="4" w:space="0" w:color="auto"/>
            </w:tcBorders>
            <w:shd w:val="clear" w:color="auto" w:fill="auto"/>
            <w:vAlign w:val="center"/>
            <w:hideMark/>
          </w:tcPr>
          <w:p w14:paraId="149EC84A" w14:textId="77777777" w:rsidR="00823B3A" w:rsidRPr="00823B3A" w:rsidRDefault="00823B3A" w:rsidP="00823B3A">
            <w:pPr>
              <w:jc w:val="center"/>
            </w:pPr>
            <w:r w:rsidRPr="00823B3A">
              <w:t>3.2</w:t>
            </w:r>
          </w:p>
        </w:tc>
        <w:tc>
          <w:tcPr>
            <w:tcW w:w="3786" w:type="dxa"/>
            <w:tcBorders>
              <w:top w:val="nil"/>
              <w:left w:val="nil"/>
              <w:bottom w:val="single" w:sz="4" w:space="0" w:color="auto"/>
              <w:right w:val="single" w:sz="4" w:space="0" w:color="auto"/>
            </w:tcBorders>
            <w:shd w:val="clear" w:color="auto" w:fill="auto"/>
            <w:vAlign w:val="center"/>
            <w:hideMark/>
          </w:tcPr>
          <w:p w14:paraId="2A768C96" w14:textId="77777777" w:rsidR="00823B3A" w:rsidRPr="00823B3A" w:rsidRDefault="00823B3A" w:rsidP="00823B3A">
            <w:r w:rsidRPr="00823B3A">
              <w:t>установленная тепловая мощность источника тепловой энергии</w:t>
            </w:r>
          </w:p>
        </w:tc>
        <w:tc>
          <w:tcPr>
            <w:tcW w:w="992" w:type="dxa"/>
            <w:tcBorders>
              <w:top w:val="nil"/>
              <w:left w:val="nil"/>
              <w:bottom w:val="single" w:sz="4" w:space="0" w:color="auto"/>
              <w:right w:val="single" w:sz="4" w:space="0" w:color="auto"/>
            </w:tcBorders>
            <w:shd w:val="clear" w:color="auto" w:fill="auto"/>
            <w:vAlign w:val="center"/>
            <w:hideMark/>
          </w:tcPr>
          <w:p w14:paraId="20FC17D5" w14:textId="77777777" w:rsidR="00823B3A" w:rsidRPr="00823B3A" w:rsidRDefault="00823B3A" w:rsidP="00823B3A">
            <w:pPr>
              <w:jc w:val="center"/>
            </w:pPr>
            <w:r w:rsidRPr="00823B3A">
              <w:t>Гкал/ч</w:t>
            </w:r>
          </w:p>
        </w:tc>
        <w:tc>
          <w:tcPr>
            <w:tcW w:w="1134" w:type="dxa"/>
            <w:tcBorders>
              <w:top w:val="nil"/>
              <w:left w:val="nil"/>
              <w:bottom w:val="single" w:sz="4" w:space="0" w:color="auto"/>
              <w:right w:val="single" w:sz="4" w:space="0" w:color="auto"/>
            </w:tcBorders>
            <w:shd w:val="clear" w:color="auto" w:fill="auto"/>
            <w:vAlign w:val="center"/>
            <w:hideMark/>
          </w:tcPr>
          <w:p w14:paraId="022B08D8" w14:textId="77777777" w:rsidR="00823B3A" w:rsidRPr="00823B3A" w:rsidRDefault="00823B3A" w:rsidP="00823B3A">
            <w:pPr>
              <w:jc w:val="center"/>
            </w:pPr>
            <w:r w:rsidRPr="00823B3A">
              <w:t>1 449</w:t>
            </w:r>
          </w:p>
        </w:tc>
        <w:tc>
          <w:tcPr>
            <w:tcW w:w="1134" w:type="dxa"/>
            <w:tcBorders>
              <w:top w:val="nil"/>
              <w:left w:val="nil"/>
              <w:bottom w:val="single" w:sz="4" w:space="0" w:color="auto"/>
              <w:right w:val="single" w:sz="4" w:space="0" w:color="auto"/>
            </w:tcBorders>
            <w:shd w:val="clear" w:color="auto" w:fill="auto"/>
            <w:vAlign w:val="center"/>
            <w:hideMark/>
          </w:tcPr>
          <w:p w14:paraId="47FEFE5D" w14:textId="77777777" w:rsidR="00823B3A" w:rsidRPr="00823B3A" w:rsidRDefault="00823B3A" w:rsidP="00823B3A">
            <w:pPr>
              <w:jc w:val="center"/>
            </w:pPr>
            <w:r w:rsidRPr="00823B3A">
              <w:t>1 449</w:t>
            </w:r>
          </w:p>
        </w:tc>
        <w:tc>
          <w:tcPr>
            <w:tcW w:w="1134" w:type="dxa"/>
            <w:tcBorders>
              <w:top w:val="nil"/>
              <w:left w:val="nil"/>
              <w:bottom w:val="single" w:sz="4" w:space="0" w:color="auto"/>
              <w:right w:val="single" w:sz="4" w:space="0" w:color="auto"/>
            </w:tcBorders>
            <w:vAlign w:val="center"/>
          </w:tcPr>
          <w:p w14:paraId="1C7122F6" w14:textId="77777777" w:rsidR="00823B3A" w:rsidRPr="00823B3A" w:rsidRDefault="00823B3A" w:rsidP="00823B3A">
            <w:pPr>
              <w:jc w:val="center"/>
            </w:pPr>
            <w:r w:rsidRPr="00823B3A">
              <w:t>1 449</w:t>
            </w:r>
          </w:p>
        </w:tc>
        <w:tc>
          <w:tcPr>
            <w:tcW w:w="992" w:type="dxa"/>
            <w:tcBorders>
              <w:top w:val="nil"/>
              <w:left w:val="nil"/>
              <w:bottom w:val="single" w:sz="4" w:space="0" w:color="auto"/>
              <w:right w:val="single" w:sz="4" w:space="0" w:color="auto"/>
            </w:tcBorders>
            <w:vAlign w:val="center"/>
          </w:tcPr>
          <w:p w14:paraId="3B56F46F" w14:textId="77777777" w:rsidR="00823B3A" w:rsidRPr="00823B3A" w:rsidRDefault="00823B3A" w:rsidP="00823B3A">
            <w:pPr>
              <w:jc w:val="center"/>
            </w:pPr>
            <w:r w:rsidRPr="00823B3A">
              <w:t>1 449</w:t>
            </w:r>
          </w:p>
        </w:tc>
      </w:tr>
      <w:tr w:rsidR="00823B3A" w:rsidRPr="00823B3A" w14:paraId="022D7D00" w14:textId="77777777" w:rsidTr="006D5EE3">
        <w:trPr>
          <w:trHeight w:val="275"/>
        </w:trPr>
        <w:tc>
          <w:tcPr>
            <w:tcW w:w="349" w:type="dxa"/>
            <w:tcBorders>
              <w:top w:val="nil"/>
              <w:left w:val="single" w:sz="4" w:space="0" w:color="auto"/>
              <w:bottom w:val="single" w:sz="4" w:space="0" w:color="auto"/>
              <w:right w:val="single" w:sz="4" w:space="0" w:color="auto"/>
            </w:tcBorders>
            <w:shd w:val="clear" w:color="auto" w:fill="auto"/>
            <w:vAlign w:val="center"/>
            <w:hideMark/>
          </w:tcPr>
          <w:p w14:paraId="2AD15A79" w14:textId="77777777" w:rsidR="00823B3A" w:rsidRPr="00823B3A" w:rsidRDefault="00823B3A" w:rsidP="00823B3A">
            <w:pPr>
              <w:jc w:val="center"/>
            </w:pPr>
            <w:r w:rsidRPr="00823B3A">
              <w:t>4</w:t>
            </w:r>
          </w:p>
        </w:tc>
        <w:tc>
          <w:tcPr>
            <w:tcW w:w="3786" w:type="dxa"/>
            <w:tcBorders>
              <w:top w:val="nil"/>
              <w:left w:val="nil"/>
              <w:bottom w:val="single" w:sz="4" w:space="0" w:color="auto"/>
              <w:right w:val="single" w:sz="4" w:space="0" w:color="auto"/>
            </w:tcBorders>
            <w:shd w:val="clear" w:color="auto" w:fill="auto"/>
            <w:vAlign w:val="center"/>
            <w:hideMark/>
          </w:tcPr>
          <w:p w14:paraId="3C88ABC6" w14:textId="77777777" w:rsidR="00823B3A" w:rsidRPr="00823B3A" w:rsidRDefault="00823B3A" w:rsidP="00823B3A">
            <w:r w:rsidRPr="00823B3A">
              <w:t>Коэффициент эластичности затрат по росту активов (</w:t>
            </w:r>
            <w:proofErr w:type="spellStart"/>
            <w:r w:rsidRPr="00823B3A">
              <w:t>К</w:t>
            </w:r>
            <w:r w:rsidRPr="00823B3A">
              <w:rPr>
                <w:vertAlign w:val="subscript"/>
              </w:rPr>
              <w:t>эл</w:t>
            </w:r>
            <w:proofErr w:type="spellEnd"/>
            <w:r w:rsidRPr="00823B3A">
              <w:t>)</w:t>
            </w:r>
          </w:p>
        </w:tc>
        <w:tc>
          <w:tcPr>
            <w:tcW w:w="992" w:type="dxa"/>
            <w:tcBorders>
              <w:top w:val="nil"/>
              <w:left w:val="nil"/>
              <w:bottom w:val="single" w:sz="4" w:space="0" w:color="auto"/>
              <w:right w:val="single" w:sz="4" w:space="0" w:color="auto"/>
            </w:tcBorders>
            <w:shd w:val="clear" w:color="auto" w:fill="auto"/>
            <w:vAlign w:val="center"/>
            <w:hideMark/>
          </w:tcPr>
          <w:p w14:paraId="6232A045" w14:textId="77777777" w:rsidR="00823B3A" w:rsidRPr="00823B3A" w:rsidRDefault="00823B3A" w:rsidP="00823B3A">
            <w:pPr>
              <w:jc w:val="center"/>
            </w:pPr>
            <w:r w:rsidRPr="00823B3A">
              <w:t> </w:t>
            </w:r>
          </w:p>
        </w:tc>
        <w:tc>
          <w:tcPr>
            <w:tcW w:w="1134" w:type="dxa"/>
            <w:tcBorders>
              <w:top w:val="nil"/>
              <w:left w:val="nil"/>
              <w:bottom w:val="single" w:sz="4" w:space="0" w:color="auto"/>
              <w:right w:val="single" w:sz="4" w:space="0" w:color="auto"/>
            </w:tcBorders>
            <w:shd w:val="clear" w:color="auto" w:fill="auto"/>
            <w:vAlign w:val="center"/>
            <w:hideMark/>
          </w:tcPr>
          <w:p w14:paraId="4B3B72FF" w14:textId="77777777" w:rsidR="00823B3A" w:rsidRPr="00823B3A" w:rsidRDefault="00823B3A" w:rsidP="00823B3A">
            <w:pPr>
              <w:jc w:val="center"/>
            </w:pPr>
          </w:p>
        </w:tc>
        <w:tc>
          <w:tcPr>
            <w:tcW w:w="1134" w:type="dxa"/>
            <w:tcBorders>
              <w:top w:val="nil"/>
              <w:left w:val="nil"/>
              <w:bottom w:val="single" w:sz="4" w:space="0" w:color="auto"/>
              <w:right w:val="single" w:sz="4" w:space="0" w:color="auto"/>
            </w:tcBorders>
            <w:shd w:val="clear" w:color="auto" w:fill="auto"/>
            <w:vAlign w:val="center"/>
            <w:hideMark/>
          </w:tcPr>
          <w:p w14:paraId="42B78B1C" w14:textId="77777777" w:rsidR="00823B3A" w:rsidRPr="00823B3A" w:rsidRDefault="00823B3A" w:rsidP="00823B3A">
            <w:pPr>
              <w:jc w:val="center"/>
            </w:pPr>
            <w:r w:rsidRPr="00823B3A">
              <w:t>0,75</w:t>
            </w:r>
          </w:p>
        </w:tc>
        <w:tc>
          <w:tcPr>
            <w:tcW w:w="1134" w:type="dxa"/>
            <w:tcBorders>
              <w:top w:val="nil"/>
              <w:left w:val="nil"/>
              <w:bottom w:val="single" w:sz="4" w:space="0" w:color="auto"/>
              <w:right w:val="single" w:sz="4" w:space="0" w:color="auto"/>
            </w:tcBorders>
            <w:vAlign w:val="center"/>
          </w:tcPr>
          <w:p w14:paraId="16608F49" w14:textId="77777777" w:rsidR="00823B3A" w:rsidRPr="00823B3A" w:rsidRDefault="00823B3A" w:rsidP="00823B3A">
            <w:pPr>
              <w:jc w:val="center"/>
            </w:pPr>
            <w:r w:rsidRPr="00823B3A">
              <w:t>0,75</w:t>
            </w:r>
          </w:p>
        </w:tc>
        <w:tc>
          <w:tcPr>
            <w:tcW w:w="992" w:type="dxa"/>
            <w:tcBorders>
              <w:top w:val="nil"/>
              <w:left w:val="nil"/>
              <w:bottom w:val="single" w:sz="4" w:space="0" w:color="auto"/>
              <w:right w:val="single" w:sz="4" w:space="0" w:color="auto"/>
            </w:tcBorders>
            <w:vAlign w:val="center"/>
          </w:tcPr>
          <w:p w14:paraId="11659C65" w14:textId="77777777" w:rsidR="00823B3A" w:rsidRPr="00823B3A" w:rsidRDefault="00823B3A" w:rsidP="00823B3A">
            <w:pPr>
              <w:jc w:val="center"/>
            </w:pPr>
            <w:r w:rsidRPr="00823B3A">
              <w:t>0,75</w:t>
            </w:r>
          </w:p>
        </w:tc>
      </w:tr>
      <w:tr w:rsidR="00823B3A" w:rsidRPr="00823B3A" w14:paraId="6A0C1590" w14:textId="77777777" w:rsidTr="006D5EE3">
        <w:trPr>
          <w:trHeight w:val="487"/>
        </w:trPr>
        <w:tc>
          <w:tcPr>
            <w:tcW w:w="349" w:type="dxa"/>
            <w:tcBorders>
              <w:top w:val="nil"/>
              <w:left w:val="single" w:sz="4" w:space="0" w:color="auto"/>
              <w:bottom w:val="single" w:sz="4" w:space="0" w:color="auto"/>
              <w:right w:val="single" w:sz="4" w:space="0" w:color="auto"/>
            </w:tcBorders>
            <w:shd w:val="clear" w:color="auto" w:fill="auto"/>
            <w:vAlign w:val="center"/>
            <w:hideMark/>
          </w:tcPr>
          <w:p w14:paraId="26212638" w14:textId="77777777" w:rsidR="00823B3A" w:rsidRPr="00823B3A" w:rsidRDefault="00823B3A" w:rsidP="00823B3A">
            <w:pPr>
              <w:jc w:val="center"/>
            </w:pPr>
            <w:r w:rsidRPr="00823B3A">
              <w:t>5</w:t>
            </w:r>
          </w:p>
        </w:tc>
        <w:tc>
          <w:tcPr>
            <w:tcW w:w="3786" w:type="dxa"/>
            <w:tcBorders>
              <w:top w:val="nil"/>
              <w:left w:val="nil"/>
              <w:bottom w:val="single" w:sz="4" w:space="0" w:color="auto"/>
              <w:right w:val="single" w:sz="4" w:space="0" w:color="auto"/>
            </w:tcBorders>
            <w:shd w:val="clear" w:color="auto" w:fill="auto"/>
            <w:vAlign w:val="center"/>
            <w:hideMark/>
          </w:tcPr>
          <w:p w14:paraId="60C3F52E" w14:textId="77777777" w:rsidR="00823B3A" w:rsidRPr="00823B3A" w:rsidRDefault="00823B3A" w:rsidP="00823B3A">
            <w:r w:rsidRPr="00823B3A">
              <w:t>Операционные (подконтрольные)</w:t>
            </w:r>
            <w:r w:rsidRPr="00823B3A">
              <w:br/>
              <w:t>расходы</w:t>
            </w:r>
          </w:p>
        </w:tc>
        <w:tc>
          <w:tcPr>
            <w:tcW w:w="992" w:type="dxa"/>
            <w:tcBorders>
              <w:top w:val="nil"/>
              <w:left w:val="nil"/>
              <w:bottom w:val="single" w:sz="4" w:space="0" w:color="auto"/>
              <w:right w:val="single" w:sz="4" w:space="0" w:color="auto"/>
            </w:tcBorders>
            <w:shd w:val="clear" w:color="auto" w:fill="auto"/>
            <w:vAlign w:val="center"/>
            <w:hideMark/>
          </w:tcPr>
          <w:p w14:paraId="58A1D773" w14:textId="77777777" w:rsidR="00823B3A" w:rsidRPr="00823B3A" w:rsidRDefault="00823B3A" w:rsidP="00823B3A">
            <w:pPr>
              <w:jc w:val="center"/>
            </w:pPr>
            <w:r w:rsidRPr="00823B3A">
              <w:t>тыс. руб.</w:t>
            </w:r>
          </w:p>
        </w:tc>
        <w:tc>
          <w:tcPr>
            <w:tcW w:w="1134" w:type="dxa"/>
            <w:tcBorders>
              <w:top w:val="nil"/>
              <w:left w:val="nil"/>
              <w:bottom w:val="single" w:sz="4" w:space="0" w:color="auto"/>
              <w:right w:val="single" w:sz="4" w:space="0" w:color="auto"/>
            </w:tcBorders>
            <w:shd w:val="clear" w:color="auto" w:fill="auto"/>
            <w:vAlign w:val="center"/>
          </w:tcPr>
          <w:p w14:paraId="53D34CA3" w14:textId="77777777" w:rsidR="00823B3A" w:rsidRPr="00823B3A" w:rsidRDefault="00823B3A" w:rsidP="00823B3A">
            <w:pPr>
              <w:jc w:val="center"/>
            </w:pPr>
            <w:r w:rsidRPr="00823B3A">
              <w:t>11 890</w:t>
            </w:r>
          </w:p>
        </w:tc>
        <w:tc>
          <w:tcPr>
            <w:tcW w:w="1134" w:type="dxa"/>
            <w:tcBorders>
              <w:top w:val="nil"/>
              <w:left w:val="nil"/>
              <w:bottom w:val="single" w:sz="4" w:space="0" w:color="auto"/>
              <w:right w:val="single" w:sz="4" w:space="0" w:color="auto"/>
            </w:tcBorders>
            <w:shd w:val="clear" w:color="auto" w:fill="auto"/>
            <w:vAlign w:val="center"/>
          </w:tcPr>
          <w:p w14:paraId="6C2FFEB3" w14:textId="77777777" w:rsidR="00823B3A" w:rsidRPr="00823B3A" w:rsidRDefault="00823B3A" w:rsidP="00823B3A">
            <w:pPr>
              <w:ind w:left="-101" w:right="-110"/>
              <w:jc w:val="center"/>
              <w:rPr>
                <w:szCs w:val="20"/>
              </w:rPr>
            </w:pPr>
            <w:r w:rsidRPr="00823B3A">
              <w:rPr>
                <w:szCs w:val="20"/>
              </w:rPr>
              <w:t>12 171</w:t>
            </w:r>
          </w:p>
        </w:tc>
        <w:tc>
          <w:tcPr>
            <w:tcW w:w="1134" w:type="dxa"/>
            <w:tcBorders>
              <w:top w:val="nil"/>
              <w:left w:val="nil"/>
              <w:bottom w:val="single" w:sz="4" w:space="0" w:color="auto"/>
              <w:right w:val="single" w:sz="4" w:space="0" w:color="auto"/>
            </w:tcBorders>
            <w:vAlign w:val="center"/>
          </w:tcPr>
          <w:p w14:paraId="084B120A" w14:textId="77777777" w:rsidR="00823B3A" w:rsidRPr="00823B3A" w:rsidRDefault="00823B3A" w:rsidP="00823B3A">
            <w:pPr>
              <w:ind w:left="-101" w:right="-110"/>
              <w:jc w:val="center"/>
              <w:rPr>
                <w:szCs w:val="20"/>
              </w:rPr>
            </w:pPr>
            <w:r w:rsidRPr="00823B3A">
              <w:rPr>
                <w:szCs w:val="20"/>
              </w:rPr>
              <w:t>12 881</w:t>
            </w:r>
          </w:p>
        </w:tc>
        <w:tc>
          <w:tcPr>
            <w:tcW w:w="992" w:type="dxa"/>
            <w:tcBorders>
              <w:top w:val="nil"/>
              <w:left w:val="nil"/>
              <w:bottom w:val="single" w:sz="4" w:space="0" w:color="auto"/>
              <w:right w:val="single" w:sz="4" w:space="0" w:color="auto"/>
            </w:tcBorders>
            <w:vAlign w:val="center"/>
          </w:tcPr>
          <w:p w14:paraId="42FFCA99" w14:textId="77777777" w:rsidR="00823B3A" w:rsidRPr="00823B3A" w:rsidRDefault="00823B3A" w:rsidP="00823B3A">
            <w:pPr>
              <w:ind w:left="-101" w:right="-110"/>
              <w:jc w:val="center"/>
              <w:rPr>
                <w:szCs w:val="20"/>
              </w:rPr>
            </w:pPr>
            <w:r w:rsidRPr="00823B3A">
              <w:rPr>
                <w:szCs w:val="20"/>
              </w:rPr>
              <w:t>14 485</w:t>
            </w:r>
          </w:p>
        </w:tc>
      </w:tr>
    </w:tbl>
    <w:p w14:paraId="6CA4282D" w14:textId="77777777" w:rsidR="00823B3A" w:rsidRPr="00823B3A" w:rsidRDefault="00823B3A" w:rsidP="00823B3A">
      <w:pPr>
        <w:ind w:firstLine="851"/>
        <w:jc w:val="both"/>
        <w:rPr>
          <w:sz w:val="28"/>
          <w:szCs w:val="28"/>
        </w:rPr>
      </w:pPr>
    </w:p>
    <w:p w14:paraId="70A631A4" w14:textId="77777777" w:rsidR="00823B3A" w:rsidRPr="00823B3A" w:rsidRDefault="00823B3A" w:rsidP="00823B3A">
      <w:pPr>
        <w:ind w:firstLine="851"/>
        <w:jc w:val="both"/>
        <w:rPr>
          <w:sz w:val="28"/>
          <w:szCs w:val="28"/>
        </w:rPr>
      </w:pPr>
      <w:r w:rsidRPr="00823B3A">
        <w:rPr>
          <w:sz w:val="28"/>
          <w:szCs w:val="28"/>
        </w:rPr>
        <w:t>Неподконтрольные расходы, проанализированы экспертами на предмет документального подтверждения 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2022 году неподконтрольные расходы (в соответствии с п. 39 Методических указаний).</w:t>
      </w:r>
    </w:p>
    <w:p w14:paraId="32CB64FA" w14:textId="77777777" w:rsidR="00823B3A" w:rsidRPr="00823B3A" w:rsidRDefault="00823B3A" w:rsidP="00823B3A">
      <w:pPr>
        <w:ind w:firstLine="851"/>
        <w:jc w:val="both"/>
        <w:rPr>
          <w:sz w:val="28"/>
          <w:szCs w:val="28"/>
        </w:rPr>
      </w:pPr>
      <w:r w:rsidRPr="00823B3A">
        <w:rPr>
          <w:sz w:val="28"/>
          <w:szCs w:val="28"/>
        </w:rPr>
        <w:t xml:space="preserve">Размер расходов по уплате налогов подтверждается представленными декларациями, выгрузкой по из учетной системы </w:t>
      </w:r>
      <w:r w:rsidRPr="00823B3A">
        <w:rPr>
          <w:sz w:val="28"/>
          <w:szCs w:val="28"/>
          <w:lang w:val="en-US"/>
        </w:rPr>
        <w:t>SAP</w:t>
      </w:r>
      <w:r w:rsidRPr="00823B3A">
        <w:rPr>
          <w:sz w:val="28"/>
          <w:szCs w:val="28"/>
        </w:rPr>
        <w:t xml:space="preserve"> </w:t>
      </w:r>
      <w:r w:rsidRPr="00823B3A">
        <w:rPr>
          <w:sz w:val="28"/>
          <w:szCs w:val="28"/>
          <w:lang w:val="en-US"/>
        </w:rPr>
        <w:t>ERP</w:t>
      </w:r>
      <w:r w:rsidRPr="00823B3A">
        <w:rPr>
          <w:sz w:val="28"/>
          <w:szCs w:val="28"/>
        </w:rPr>
        <w:t>.</w:t>
      </w:r>
    </w:p>
    <w:p w14:paraId="3FEDA329" w14:textId="77777777" w:rsidR="00823B3A" w:rsidRPr="00823B3A" w:rsidRDefault="00823B3A" w:rsidP="00823B3A">
      <w:pPr>
        <w:ind w:firstLine="851"/>
        <w:jc w:val="both"/>
        <w:rPr>
          <w:sz w:val="28"/>
          <w:szCs w:val="28"/>
        </w:rPr>
      </w:pPr>
      <w:r w:rsidRPr="00823B3A">
        <w:rPr>
          <w:sz w:val="28"/>
          <w:szCs w:val="28"/>
        </w:rPr>
        <w:lastRenderedPageBreak/>
        <w:t>Размер отчислений на социальные нужды принят на уровне 30,2 % от экономически обоснованного ФОТ, в соответствии с уведомлением о размере страховых взносов на обязательное социальное страхование от несчастных случаев на производстве и профессиональных заболеваний;</w:t>
      </w:r>
    </w:p>
    <w:p w14:paraId="1A993BA8" w14:textId="77777777" w:rsidR="00823B3A" w:rsidRPr="00823B3A" w:rsidRDefault="00823B3A" w:rsidP="00823B3A">
      <w:pPr>
        <w:ind w:firstLine="851"/>
        <w:jc w:val="both"/>
        <w:rPr>
          <w:sz w:val="28"/>
          <w:szCs w:val="28"/>
        </w:rPr>
      </w:pPr>
      <w:r w:rsidRPr="00823B3A">
        <w:rPr>
          <w:sz w:val="28"/>
          <w:szCs w:val="28"/>
        </w:rPr>
        <w:t xml:space="preserve">Размер амортизационных отчислений подтверждается представленными предприятием расчетом амортизационных отчислений за 2022 год по видам деятельности, статистической формой № С-1 за 2022 год, выгрузкой из учетной системы </w:t>
      </w:r>
      <w:r w:rsidRPr="00823B3A">
        <w:rPr>
          <w:sz w:val="28"/>
          <w:szCs w:val="28"/>
          <w:lang w:val="en-US"/>
        </w:rPr>
        <w:t>SAP</w:t>
      </w:r>
      <w:r w:rsidRPr="00823B3A">
        <w:rPr>
          <w:sz w:val="28"/>
          <w:szCs w:val="28"/>
        </w:rPr>
        <w:t xml:space="preserve"> </w:t>
      </w:r>
      <w:r w:rsidRPr="00823B3A">
        <w:rPr>
          <w:sz w:val="28"/>
          <w:szCs w:val="28"/>
          <w:lang w:val="en-US"/>
        </w:rPr>
        <w:t>ERP</w:t>
      </w:r>
      <w:r w:rsidRPr="00823B3A">
        <w:rPr>
          <w:sz w:val="28"/>
          <w:szCs w:val="28"/>
        </w:rPr>
        <w:t>.</w:t>
      </w:r>
    </w:p>
    <w:p w14:paraId="039254C2" w14:textId="77777777" w:rsidR="00823B3A" w:rsidRPr="00823B3A" w:rsidRDefault="00823B3A" w:rsidP="00823B3A">
      <w:pPr>
        <w:ind w:firstLine="851"/>
        <w:jc w:val="both"/>
        <w:rPr>
          <w:sz w:val="28"/>
          <w:szCs w:val="28"/>
        </w:rPr>
      </w:pPr>
      <w:r w:rsidRPr="00823B3A">
        <w:rPr>
          <w:sz w:val="28"/>
          <w:szCs w:val="28"/>
        </w:rPr>
        <w:t xml:space="preserve">Данные расходы признаются </w:t>
      </w:r>
      <w:proofErr w:type="gramStart"/>
      <w:r w:rsidRPr="00823B3A">
        <w:rPr>
          <w:sz w:val="28"/>
          <w:szCs w:val="28"/>
        </w:rPr>
        <w:t>экспертами</w:t>
      </w:r>
      <w:proofErr w:type="gramEnd"/>
      <w:r w:rsidRPr="00823B3A">
        <w:rPr>
          <w:sz w:val="28"/>
          <w:szCs w:val="28"/>
        </w:rPr>
        <w:t xml:space="preserve"> документально подтвержденными и экономически обоснованными.</w:t>
      </w:r>
    </w:p>
    <w:p w14:paraId="1FCA36D9" w14:textId="77777777" w:rsidR="00823B3A" w:rsidRPr="00823B3A" w:rsidRDefault="00823B3A" w:rsidP="00823B3A">
      <w:pPr>
        <w:ind w:firstLine="851"/>
        <w:jc w:val="both"/>
        <w:rPr>
          <w:sz w:val="28"/>
          <w:szCs w:val="28"/>
          <w:lang w:eastAsia="en-US"/>
        </w:rPr>
      </w:pPr>
      <w:r w:rsidRPr="00823B3A">
        <w:rPr>
          <w:sz w:val="28"/>
          <w:szCs w:val="28"/>
        </w:rPr>
        <w:t>Расчет неподконтрольных расходов приведен в таблице 8.</w:t>
      </w:r>
    </w:p>
    <w:p w14:paraId="2BA6E84B" w14:textId="77777777" w:rsidR="00823B3A" w:rsidRPr="00823B3A" w:rsidRDefault="00823B3A" w:rsidP="00823B3A">
      <w:pPr>
        <w:tabs>
          <w:tab w:val="left" w:pos="1890"/>
        </w:tabs>
        <w:ind w:left="1080" w:right="-1"/>
        <w:jc w:val="right"/>
        <w:rPr>
          <w:sz w:val="28"/>
          <w:szCs w:val="28"/>
          <w:lang w:eastAsia="en-US"/>
        </w:rPr>
      </w:pPr>
      <w:r w:rsidRPr="00823B3A">
        <w:rPr>
          <w:sz w:val="28"/>
          <w:szCs w:val="28"/>
          <w:lang w:eastAsia="en-US"/>
        </w:rPr>
        <w:t>Таблица 8</w:t>
      </w:r>
    </w:p>
    <w:p w14:paraId="3D2A4755" w14:textId="77777777" w:rsidR="00823B3A" w:rsidRPr="00823B3A" w:rsidRDefault="00823B3A" w:rsidP="00823B3A">
      <w:pPr>
        <w:tabs>
          <w:tab w:val="left" w:pos="1890"/>
        </w:tabs>
        <w:ind w:right="-1"/>
        <w:jc w:val="center"/>
        <w:rPr>
          <w:b/>
          <w:sz w:val="28"/>
          <w:szCs w:val="28"/>
        </w:rPr>
      </w:pPr>
      <w:r w:rsidRPr="00823B3A">
        <w:rPr>
          <w:b/>
          <w:sz w:val="28"/>
          <w:szCs w:val="28"/>
        </w:rPr>
        <w:t>Фактические неподконтрольные расходы АО «Ново-Кемеровская ТЭЦ»</w:t>
      </w:r>
    </w:p>
    <w:p w14:paraId="19FF69AA" w14:textId="77777777" w:rsidR="00823B3A" w:rsidRPr="00823B3A" w:rsidRDefault="00823B3A" w:rsidP="00823B3A">
      <w:pPr>
        <w:ind w:left="-142"/>
        <w:jc w:val="center"/>
        <w:rPr>
          <w:b/>
          <w:sz w:val="28"/>
          <w:szCs w:val="28"/>
        </w:rPr>
      </w:pPr>
      <w:r w:rsidRPr="00823B3A">
        <w:rPr>
          <w:b/>
          <w:sz w:val="28"/>
          <w:szCs w:val="28"/>
        </w:rPr>
        <w:t>на производство теплоносителя за 2022 год</w:t>
      </w:r>
    </w:p>
    <w:p w14:paraId="768553CE" w14:textId="77777777" w:rsidR="00823B3A" w:rsidRPr="00823B3A" w:rsidRDefault="00823B3A" w:rsidP="00823B3A">
      <w:pPr>
        <w:jc w:val="right"/>
        <w:rPr>
          <w:sz w:val="28"/>
          <w:szCs w:val="28"/>
        </w:rPr>
      </w:pPr>
      <w:r w:rsidRPr="00823B3A">
        <w:rPr>
          <w:sz w:val="28"/>
          <w:szCs w:val="28"/>
        </w:rPr>
        <w:t>тыс. руб.</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6980"/>
        <w:gridCol w:w="2009"/>
      </w:tblGrid>
      <w:tr w:rsidR="00823B3A" w:rsidRPr="00823B3A" w14:paraId="063D8A32" w14:textId="77777777" w:rsidTr="006D5EE3">
        <w:trPr>
          <w:trHeight w:val="417"/>
          <w:tblHeader/>
          <w:jc w:val="center"/>
        </w:trPr>
        <w:tc>
          <w:tcPr>
            <w:tcW w:w="817" w:type="dxa"/>
            <w:shd w:val="clear" w:color="auto" w:fill="auto"/>
            <w:vAlign w:val="center"/>
            <w:hideMark/>
          </w:tcPr>
          <w:p w14:paraId="73ECF6C0" w14:textId="77777777" w:rsidR="00823B3A" w:rsidRPr="00823B3A" w:rsidRDefault="00823B3A" w:rsidP="00823B3A">
            <w:pPr>
              <w:jc w:val="center"/>
            </w:pPr>
            <w:r w:rsidRPr="00823B3A">
              <w:t>№</w:t>
            </w:r>
            <w:r w:rsidRPr="00823B3A">
              <w:br/>
              <w:t>п. п.</w:t>
            </w:r>
          </w:p>
        </w:tc>
        <w:tc>
          <w:tcPr>
            <w:tcW w:w="6980" w:type="dxa"/>
            <w:shd w:val="clear" w:color="auto" w:fill="auto"/>
            <w:noWrap/>
            <w:vAlign w:val="center"/>
            <w:hideMark/>
          </w:tcPr>
          <w:p w14:paraId="64C319C3" w14:textId="77777777" w:rsidR="00823B3A" w:rsidRPr="00823B3A" w:rsidRDefault="00823B3A" w:rsidP="00823B3A">
            <w:pPr>
              <w:jc w:val="center"/>
            </w:pPr>
            <w:r w:rsidRPr="00823B3A">
              <w:t>Показатель</w:t>
            </w:r>
          </w:p>
        </w:tc>
        <w:tc>
          <w:tcPr>
            <w:tcW w:w="2009" w:type="dxa"/>
            <w:shd w:val="clear" w:color="auto" w:fill="auto"/>
            <w:vAlign w:val="center"/>
          </w:tcPr>
          <w:p w14:paraId="2BC02AFA" w14:textId="77777777" w:rsidR="00823B3A" w:rsidRPr="00823B3A" w:rsidRDefault="00823B3A" w:rsidP="00823B3A">
            <w:pPr>
              <w:jc w:val="center"/>
            </w:pPr>
            <w:r w:rsidRPr="00823B3A">
              <w:t>Факт за 2022 год (по оценке экспертов)</w:t>
            </w:r>
          </w:p>
        </w:tc>
      </w:tr>
      <w:tr w:rsidR="00823B3A" w:rsidRPr="00823B3A" w14:paraId="133C0FFB" w14:textId="77777777" w:rsidTr="006D5EE3">
        <w:trPr>
          <w:trHeight w:val="525"/>
          <w:jc w:val="center"/>
        </w:trPr>
        <w:tc>
          <w:tcPr>
            <w:tcW w:w="817" w:type="dxa"/>
            <w:shd w:val="clear" w:color="auto" w:fill="auto"/>
            <w:noWrap/>
            <w:vAlign w:val="center"/>
            <w:hideMark/>
          </w:tcPr>
          <w:p w14:paraId="01EB5DAF" w14:textId="77777777" w:rsidR="00823B3A" w:rsidRPr="00823B3A" w:rsidRDefault="00823B3A" w:rsidP="00823B3A">
            <w:pPr>
              <w:jc w:val="center"/>
            </w:pPr>
            <w:r w:rsidRPr="00823B3A">
              <w:t>1.1</w:t>
            </w:r>
          </w:p>
        </w:tc>
        <w:tc>
          <w:tcPr>
            <w:tcW w:w="6980" w:type="dxa"/>
            <w:shd w:val="clear" w:color="auto" w:fill="auto"/>
            <w:vAlign w:val="center"/>
            <w:hideMark/>
          </w:tcPr>
          <w:p w14:paraId="3D75BAEC" w14:textId="77777777" w:rsidR="00823B3A" w:rsidRPr="00823B3A" w:rsidRDefault="00823B3A" w:rsidP="00823B3A">
            <w:r w:rsidRPr="00823B3A">
              <w:t>Расходы на оплату услуг, оказываемых организациями, осуществляющими регулируемые виды деятельности</w:t>
            </w:r>
          </w:p>
        </w:tc>
        <w:tc>
          <w:tcPr>
            <w:tcW w:w="2009" w:type="dxa"/>
            <w:shd w:val="clear" w:color="auto" w:fill="auto"/>
            <w:vAlign w:val="center"/>
          </w:tcPr>
          <w:p w14:paraId="6890B9FD" w14:textId="77777777" w:rsidR="00823B3A" w:rsidRPr="00823B3A" w:rsidRDefault="00823B3A" w:rsidP="00823B3A">
            <w:pPr>
              <w:jc w:val="center"/>
            </w:pPr>
            <w:r w:rsidRPr="00823B3A">
              <w:t>0</w:t>
            </w:r>
          </w:p>
        </w:tc>
      </w:tr>
      <w:tr w:rsidR="00823B3A" w:rsidRPr="00823B3A" w14:paraId="742486D6" w14:textId="77777777" w:rsidTr="006D5EE3">
        <w:trPr>
          <w:trHeight w:val="300"/>
          <w:jc w:val="center"/>
        </w:trPr>
        <w:tc>
          <w:tcPr>
            <w:tcW w:w="817" w:type="dxa"/>
            <w:shd w:val="clear" w:color="auto" w:fill="auto"/>
            <w:noWrap/>
            <w:vAlign w:val="center"/>
            <w:hideMark/>
          </w:tcPr>
          <w:p w14:paraId="023DC756" w14:textId="77777777" w:rsidR="00823B3A" w:rsidRPr="00823B3A" w:rsidRDefault="00823B3A" w:rsidP="00823B3A">
            <w:pPr>
              <w:jc w:val="center"/>
            </w:pPr>
            <w:r w:rsidRPr="00823B3A">
              <w:t>1.2</w:t>
            </w:r>
          </w:p>
        </w:tc>
        <w:tc>
          <w:tcPr>
            <w:tcW w:w="6980" w:type="dxa"/>
            <w:shd w:val="clear" w:color="auto" w:fill="auto"/>
            <w:noWrap/>
            <w:vAlign w:val="center"/>
            <w:hideMark/>
          </w:tcPr>
          <w:p w14:paraId="1714D5BB" w14:textId="77777777" w:rsidR="00823B3A" w:rsidRPr="00823B3A" w:rsidRDefault="00823B3A" w:rsidP="00823B3A">
            <w:pPr>
              <w:rPr>
                <w:lang w:val="en-US"/>
              </w:rPr>
            </w:pPr>
            <w:r w:rsidRPr="00823B3A">
              <w:t>Арендная плата</w:t>
            </w:r>
          </w:p>
        </w:tc>
        <w:tc>
          <w:tcPr>
            <w:tcW w:w="2009" w:type="dxa"/>
            <w:shd w:val="clear" w:color="auto" w:fill="auto"/>
            <w:vAlign w:val="center"/>
          </w:tcPr>
          <w:p w14:paraId="15583637" w14:textId="77777777" w:rsidR="00823B3A" w:rsidRPr="00823B3A" w:rsidRDefault="00823B3A" w:rsidP="00823B3A">
            <w:pPr>
              <w:jc w:val="center"/>
            </w:pPr>
            <w:r w:rsidRPr="00823B3A">
              <w:t>0</w:t>
            </w:r>
          </w:p>
        </w:tc>
      </w:tr>
      <w:tr w:rsidR="00823B3A" w:rsidRPr="00823B3A" w14:paraId="3D0B2AAD" w14:textId="77777777" w:rsidTr="006D5EE3">
        <w:trPr>
          <w:trHeight w:val="300"/>
          <w:jc w:val="center"/>
        </w:trPr>
        <w:tc>
          <w:tcPr>
            <w:tcW w:w="817" w:type="dxa"/>
            <w:shd w:val="clear" w:color="auto" w:fill="auto"/>
            <w:noWrap/>
            <w:vAlign w:val="center"/>
            <w:hideMark/>
          </w:tcPr>
          <w:p w14:paraId="3855BC0D" w14:textId="77777777" w:rsidR="00823B3A" w:rsidRPr="00823B3A" w:rsidRDefault="00823B3A" w:rsidP="00823B3A">
            <w:pPr>
              <w:jc w:val="center"/>
            </w:pPr>
            <w:r w:rsidRPr="00823B3A">
              <w:t>1.3</w:t>
            </w:r>
          </w:p>
        </w:tc>
        <w:tc>
          <w:tcPr>
            <w:tcW w:w="6980" w:type="dxa"/>
            <w:shd w:val="clear" w:color="auto" w:fill="auto"/>
            <w:noWrap/>
            <w:vAlign w:val="center"/>
            <w:hideMark/>
          </w:tcPr>
          <w:p w14:paraId="4C1BFF63" w14:textId="77777777" w:rsidR="00823B3A" w:rsidRPr="00823B3A" w:rsidRDefault="00823B3A" w:rsidP="00823B3A">
            <w:r w:rsidRPr="00823B3A">
              <w:t>Концессионная плата</w:t>
            </w:r>
          </w:p>
        </w:tc>
        <w:tc>
          <w:tcPr>
            <w:tcW w:w="2009" w:type="dxa"/>
            <w:shd w:val="clear" w:color="auto" w:fill="auto"/>
            <w:vAlign w:val="center"/>
          </w:tcPr>
          <w:p w14:paraId="69214970" w14:textId="77777777" w:rsidR="00823B3A" w:rsidRPr="00823B3A" w:rsidRDefault="00823B3A" w:rsidP="00823B3A">
            <w:pPr>
              <w:jc w:val="center"/>
            </w:pPr>
            <w:r w:rsidRPr="00823B3A">
              <w:t>0</w:t>
            </w:r>
          </w:p>
        </w:tc>
      </w:tr>
      <w:tr w:rsidR="00823B3A" w:rsidRPr="00823B3A" w14:paraId="661D1A47" w14:textId="77777777" w:rsidTr="006D5EE3">
        <w:trPr>
          <w:trHeight w:val="513"/>
          <w:jc w:val="center"/>
        </w:trPr>
        <w:tc>
          <w:tcPr>
            <w:tcW w:w="817" w:type="dxa"/>
            <w:shd w:val="clear" w:color="auto" w:fill="auto"/>
            <w:noWrap/>
            <w:vAlign w:val="center"/>
            <w:hideMark/>
          </w:tcPr>
          <w:p w14:paraId="7070F248" w14:textId="77777777" w:rsidR="00823B3A" w:rsidRPr="00823B3A" w:rsidRDefault="00823B3A" w:rsidP="00823B3A">
            <w:pPr>
              <w:jc w:val="center"/>
            </w:pPr>
            <w:r w:rsidRPr="00823B3A">
              <w:t>1.4</w:t>
            </w:r>
          </w:p>
        </w:tc>
        <w:tc>
          <w:tcPr>
            <w:tcW w:w="6980" w:type="dxa"/>
            <w:shd w:val="clear" w:color="auto" w:fill="auto"/>
            <w:vAlign w:val="center"/>
            <w:hideMark/>
          </w:tcPr>
          <w:p w14:paraId="380BA047" w14:textId="77777777" w:rsidR="00823B3A" w:rsidRPr="00823B3A" w:rsidRDefault="00823B3A" w:rsidP="00823B3A">
            <w:r w:rsidRPr="00823B3A">
              <w:t>Расходы на уплату налогов, сборов и других обязательных платежей, в том числе:</w:t>
            </w:r>
          </w:p>
        </w:tc>
        <w:tc>
          <w:tcPr>
            <w:tcW w:w="2009" w:type="dxa"/>
            <w:shd w:val="clear" w:color="auto" w:fill="auto"/>
            <w:vAlign w:val="center"/>
          </w:tcPr>
          <w:p w14:paraId="3110A1D4" w14:textId="77777777" w:rsidR="00823B3A" w:rsidRPr="00823B3A" w:rsidRDefault="00823B3A" w:rsidP="00823B3A">
            <w:pPr>
              <w:jc w:val="center"/>
            </w:pPr>
            <w:r w:rsidRPr="00823B3A">
              <w:rPr>
                <w:szCs w:val="20"/>
              </w:rPr>
              <w:t>724</w:t>
            </w:r>
          </w:p>
        </w:tc>
      </w:tr>
      <w:tr w:rsidR="00823B3A" w:rsidRPr="00823B3A" w14:paraId="19FB7EBF" w14:textId="77777777" w:rsidTr="006D5EE3">
        <w:trPr>
          <w:trHeight w:val="832"/>
          <w:jc w:val="center"/>
        </w:trPr>
        <w:tc>
          <w:tcPr>
            <w:tcW w:w="817" w:type="dxa"/>
            <w:shd w:val="clear" w:color="auto" w:fill="auto"/>
            <w:noWrap/>
            <w:vAlign w:val="center"/>
            <w:hideMark/>
          </w:tcPr>
          <w:p w14:paraId="058614F3" w14:textId="77777777" w:rsidR="00823B3A" w:rsidRPr="00823B3A" w:rsidRDefault="00823B3A" w:rsidP="00823B3A">
            <w:pPr>
              <w:jc w:val="center"/>
            </w:pPr>
            <w:r w:rsidRPr="00823B3A">
              <w:t>1.4.1</w:t>
            </w:r>
          </w:p>
        </w:tc>
        <w:tc>
          <w:tcPr>
            <w:tcW w:w="6980" w:type="dxa"/>
            <w:shd w:val="clear" w:color="auto" w:fill="auto"/>
            <w:vAlign w:val="center"/>
            <w:hideMark/>
          </w:tcPr>
          <w:p w14:paraId="03DE6B20" w14:textId="77777777" w:rsidR="00823B3A" w:rsidRPr="00823B3A" w:rsidRDefault="00823B3A" w:rsidP="00823B3A">
            <w:r w:rsidRPr="00823B3A">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2009" w:type="dxa"/>
            <w:shd w:val="clear" w:color="auto" w:fill="auto"/>
            <w:vAlign w:val="center"/>
          </w:tcPr>
          <w:p w14:paraId="06C04AA0" w14:textId="77777777" w:rsidR="00823B3A" w:rsidRPr="00823B3A" w:rsidRDefault="00823B3A" w:rsidP="00823B3A">
            <w:pPr>
              <w:jc w:val="center"/>
            </w:pPr>
            <w:r w:rsidRPr="00823B3A">
              <w:t>0</w:t>
            </w:r>
          </w:p>
        </w:tc>
      </w:tr>
      <w:tr w:rsidR="00823B3A" w:rsidRPr="00823B3A" w14:paraId="6A5E3766" w14:textId="77777777" w:rsidTr="006D5EE3">
        <w:trPr>
          <w:trHeight w:val="136"/>
          <w:jc w:val="center"/>
        </w:trPr>
        <w:tc>
          <w:tcPr>
            <w:tcW w:w="817" w:type="dxa"/>
            <w:shd w:val="clear" w:color="auto" w:fill="auto"/>
            <w:noWrap/>
            <w:vAlign w:val="center"/>
            <w:hideMark/>
          </w:tcPr>
          <w:p w14:paraId="603A15B7" w14:textId="77777777" w:rsidR="00823B3A" w:rsidRPr="00823B3A" w:rsidRDefault="00823B3A" w:rsidP="00823B3A">
            <w:pPr>
              <w:jc w:val="center"/>
            </w:pPr>
            <w:r w:rsidRPr="00823B3A">
              <w:t>1.4.2</w:t>
            </w:r>
          </w:p>
        </w:tc>
        <w:tc>
          <w:tcPr>
            <w:tcW w:w="6980" w:type="dxa"/>
            <w:shd w:val="clear" w:color="auto" w:fill="auto"/>
            <w:vAlign w:val="center"/>
            <w:hideMark/>
          </w:tcPr>
          <w:p w14:paraId="2F5FED64" w14:textId="77777777" w:rsidR="00823B3A" w:rsidRPr="00823B3A" w:rsidRDefault="00823B3A" w:rsidP="00823B3A">
            <w:r w:rsidRPr="00823B3A">
              <w:t>расходы на обязательное страхование</w:t>
            </w:r>
          </w:p>
        </w:tc>
        <w:tc>
          <w:tcPr>
            <w:tcW w:w="2009" w:type="dxa"/>
            <w:shd w:val="clear" w:color="auto" w:fill="auto"/>
            <w:vAlign w:val="center"/>
          </w:tcPr>
          <w:p w14:paraId="0E22DBFD" w14:textId="77777777" w:rsidR="00823B3A" w:rsidRPr="00823B3A" w:rsidRDefault="00823B3A" w:rsidP="00823B3A">
            <w:pPr>
              <w:jc w:val="center"/>
            </w:pPr>
            <w:r w:rsidRPr="00823B3A">
              <w:t>0</w:t>
            </w:r>
          </w:p>
        </w:tc>
      </w:tr>
      <w:tr w:rsidR="00823B3A" w:rsidRPr="00823B3A" w14:paraId="2F4E0BC4" w14:textId="77777777" w:rsidTr="006D5EE3">
        <w:trPr>
          <w:trHeight w:val="355"/>
          <w:jc w:val="center"/>
        </w:trPr>
        <w:tc>
          <w:tcPr>
            <w:tcW w:w="817" w:type="dxa"/>
            <w:shd w:val="clear" w:color="auto" w:fill="auto"/>
            <w:noWrap/>
            <w:vAlign w:val="center"/>
            <w:hideMark/>
          </w:tcPr>
          <w:p w14:paraId="3B8030A0" w14:textId="77777777" w:rsidR="00823B3A" w:rsidRPr="00823B3A" w:rsidRDefault="00823B3A" w:rsidP="00823B3A">
            <w:pPr>
              <w:jc w:val="center"/>
            </w:pPr>
            <w:r w:rsidRPr="00823B3A">
              <w:t>1.4.3</w:t>
            </w:r>
          </w:p>
        </w:tc>
        <w:tc>
          <w:tcPr>
            <w:tcW w:w="6980" w:type="dxa"/>
            <w:shd w:val="clear" w:color="auto" w:fill="auto"/>
            <w:noWrap/>
            <w:vAlign w:val="center"/>
            <w:hideMark/>
          </w:tcPr>
          <w:p w14:paraId="3FD64B88" w14:textId="77777777" w:rsidR="00823B3A" w:rsidRPr="00823B3A" w:rsidRDefault="00823B3A" w:rsidP="00823B3A">
            <w:r w:rsidRPr="00823B3A">
              <w:t xml:space="preserve">иные расходы </w:t>
            </w:r>
          </w:p>
        </w:tc>
        <w:tc>
          <w:tcPr>
            <w:tcW w:w="2009" w:type="dxa"/>
            <w:shd w:val="clear" w:color="auto" w:fill="auto"/>
            <w:vAlign w:val="center"/>
          </w:tcPr>
          <w:p w14:paraId="1B1C7F58" w14:textId="77777777" w:rsidR="00823B3A" w:rsidRPr="00823B3A" w:rsidRDefault="00823B3A" w:rsidP="00823B3A">
            <w:pPr>
              <w:jc w:val="center"/>
            </w:pPr>
            <w:r w:rsidRPr="00823B3A">
              <w:rPr>
                <w:szCs w:val="20"/>
              </w:rPr>
              <w:t>724</w:t>
            </w:r>
          </w:p>
        </w:tc>
      </w:tr>
      <w:tr w:rsidR="00823B3A" w:rsidRPr="00823B3A" w14:paraId="317B2AF8" w14:textId="77777777" w:rsidTr="006D5EE3">
        <w:trPr>
          <w:trHeight w:val="70"/>
          <w:jc w:val="center"/>
        </w:trPr>
        <w:tc>
          <w:tcPr>
            <w:tcW w:w="817" w:type="dxa"/>
            <w:shd w:val="clear" w:color="auto" w:fill="auto"/>
            <w:noWrap/>
            <w:vAlign w:val="center"/>
          </w:tcPr>
          <w:p w14:paraId="60262BE7" w14:textId="77777777" w:rsidR="00823B3A" w:rsidRPr="00823B3A" w:rsidRDefault="00823B3A" w:rsidP="00823B3A">
            <w:pPr>
              <w:jc w:val="center"/>
            </w:pPr>
          </w:p>
        </w:tc>
        <w:tc>
          <w:tcPr>
            <w:tcW w:w="6980" w:type="dxa"/>
            <w:shd w:val="clear" w:color="auto" w:fill="auto"/>
            <w:noWrap/>
          </w:tcPr>
          <w:p w14:paraId="336F249F" w14:textId="77777777" w:rsidR="00823B3A" w:rsidRPr="00823B3A" w:rsidRDefault="00823B3A" w:rsidP="00823B3A">
            <w:r w:rsidRPr="00823B3A">
              <w:t xml:space="preserve">- налог на имущество организаций            </w:t>
            </w:r>
          </w:p>
        </w:tc>
        <w:tc>
          <w:tcPr>
            <w:tcW w:w="2009" w:type="dxa"/>
            <w:shd w:val="clear" w:color="auto" w:fill="auto"/>
            <w:vAlign w:val="center"/>
          </w:tcPr>
          <w:p w14:paraId="49DCAA39" w14:textId="77777777" w:rsidR="00823B3A" w:rsidRPr="00823B3A" w:rsidRDefault="00823B3A" w:rsidP="00823B3A">
            <w:pPr>
              <w:jc w:val="center"/>
            </w:pPr>
            <w:r w:rsidRPr="00823B3A">
              <w:rPr>
                <w:szCs w:val="20"/>
              </w:rPr>
              <w:t>640</w:t>
            </w:r>
          </w:p>
        </w:tc>
      </w:tr>
      <w:tr w:rsidR="00823B3A" w:rsidRPr="00823B3A" w14:paraId="50F2BDC4" w14:textId="77777777" w:rsidTr="006D5EE3">
        <w:trPr>
          <w:trHeight w:val="70"/>
          <w:jc w:val="center"/>
        </w:trPr>
        <w:tc>
          <w:tcPr>
            <w:tcW w:w="817" w:type="dxa"/>
            <w:shd w:val="clear" w:color="auto" w:fill="auto"/>
            <w:noWrap/>
            <w:vAlign w:val="center"/>
          </w:tcPr>
          <w:p w14:paraId="5D2C32E6" w14:textId="77777777" w:rsidR="00823B3A" w:rsidRPr="00823B3A" w:rsidRDefault="00823B3A" w:rsidP="00823B3A">
            <w:pPr>
              <w:jc w:val="center"/>
            </w:pPr>
          </w:p>
        </w:tc>
        <w:tc>
          <w:tcPr>
            <w:tcW w:w="6980" w:type="dxa"/>
            <w:shd w:val="clear" w:color="auto" w:fill="auto"/>
            <w:noWrap/>
          </w:tcPr>
          <w:p w14:paraId="03A99459" w14:textId="77777777" w:rsidR="00823B3A" w:rsidRPr="00823B3A" w:rsidRDefault="00823B3A" w:rsidP="00823B3A">
            <w:r w:rsidRPr="00823B3A">
              <w:t xml:space="preserve">- земельный налог                           </w:t>
            </w:r>
          </w:p>
        </w:tc>
        <w:tc>
          <w:tcPr>
            <w:tcW w:w="2009" w:type="dxa"/>
            <w:shd w:val="clear" w:color="auto" w:fill="auto"/>
            <w:vAlign w:val="center"/>
          </w:tcPr>
          <w:p w14:paraId="1BACD84D" w14:textId="77777777" w:rsidR="00823B3A" w:rsidRPr="00823B3A" w:rsidRDefault="00823B3A" w:rsidP="00823B3A">
            <w:pPr>
              <w:jc w:val="center"/>
            </w:pPr>
            <w:r w:rsidRPr="00823B3A">
              <w:rPr>
                <w:szCs w:val="20"/>
              </w:rPr>
              <w:t>84</w:t>
            </w:r>
          </w:p>
        </w:tc>
      </w:tr>
      <w:tr w:rsidR="00823B3A" w:rsidRPr="00823B3A" w14:paraId="6D19188A" w14:textId="77777777" w:rsidTr="006D5EE3">
        <w:trPr>
          <w:trHeight w:val="178"/>
          <w:jc w:val="center"/>
        </w:trPr>
        <w:tc>
          <w:tcPr>
            <w:tcW w:w="817" w:type="dxa"/>
            <w:shd w:val="clear" w:color="auto" w:fill="auto"/>
            <w:noWrap/>
            <w:vAlign w:val="center"/>
          </w:tcPr>
          <w:p w14:paraId="0B66E019" w14:textId="77777777" w:rsidR="00823B3A" w:rsidRPr="00823B3A" w:rsidRDefault="00823B3A" w:rsidP="00823B3A">
            <w:pPr>
              <w:jc w:val="center"/>
            </w:pPr>
          </w:p>
        </w:tc>
        <w:tc>
          <w:tcPr>
            <w:tcW w:w="6980" w:type="dxa"/>
            <w:shd w:val="clear" w:color="auto" w:fill="auto"/>
            <w:noWrap/>
          </w:tcPr>
          <w:p w14:paraId="04AFD509" w14:textId="77777777" w:rsidR="00823B3A" w:rsidRPr="00823B3A" w:rsidRDefault="00823B3A" w:rsidP="00823B3A">
            <w:r w:rsidRPr="00823B3A">
              <w:t xml:space="preserve">- транспортный налог                        </w:t>
            </w:r>
          </w:p>
        </w:tc>
        <w:tc>
          <w:tcPr>
            <w:tcW w:w="2009" w:type="dxa"/>
            <w:shd w:val="clear" w:color="auto" w:fill="auto"/>
            <w:vAlign w:val="center"/>
          </w:tcPr>
          <w:p w14:paraId="688C655A" w14:textId="77777777" w:rsidR="00823B3A" w:rsidRPr="00823B3A" w:rsidRDefault="00823B3A" w:rsidP="00823B3A">
            <w:pPr>
              <w:jc w:val="center"/>
            </w:pPr>
            <w:r w:rsidRPr="00823B3A">
              <w:t>0</w:t>
            </w:r>
          </w:p>
        </w:tc>
      </w:tr>
      <w:tr w:rsidR="00823B3A" w:rsidRPr="00823B3A" w14:paraId="2053D712" w14:textId="77777777" w:rsidTr="006D5EE3">
        <w:trPr>
          <w:trHeight w:val="70"/>
          <w:jc w:val="center"/>
        </w:trPr>
        <w:tc>
          <w:tcPr>
            <w:tcW w:w="817" w:type="dxa"/>
            <w:shd w:val="clear" w:color="auto" w:fill="auto"/>
            <w:noWrap/>
            <w:vAlign w:val="center"/>
          </w:tcPr>
          <w:p w14:paraId="76CF6715" w14:textId="77777777" w:rsidR="00823B3A" w:rsidRPr="00823B3A" w:rsidRDefault="00823B3A" w:rsidP="00823B3A">
            <w:pPr>
              <w:jc w:val="center"/>
            </w:pPr>
          </w:p>
        </w:tc>
        <w:tc>
          <w:tcPr>
            <w:tcW w:w="6980" w:type="dxa"/>
            <w:shd w:val="clear" w:color="auto" w:fill="auto"/>
            <w:noWrap/>
          </w:tcPr>
          <w:p w14:paraId="0DB281B3" w14:textId="77777777" w:rsidR="00823B3A" w:rsidRPr="00823B3A" w:rsidRDefault="00823B3A" w:rsidP="00823B3A">
            <w:r w:rsidRPr="00823B3A">
              <w:t xml:space="preserve">- водный налог                              </w:t>
            </w:r>
          </w:p>
        </w:tc>
        <w:tc>
          <w:tcPr>
            <w:tcW w:w="2009" w:type="dxa"/>
            <w:shd w:val="clear" w:color="auto" w:fill="auto"/>
            <w:vAlign w:val="center"/>
          </w:tcPr>
          <w:p w14:paraId="14266741" w14:textId="77777777" w:rsidR="00823B3A" w:rsidRPr="00823B3A" w:rsidRDefault="00823B3A" w:rsidP="00823B3A">
            <w:pPr>
              <w:jc w:val="center"/>
            </w:pPr>
            <w:r w:rsidRPr="00823B3A">
              <w:t>0</w:t>
            </w:r>
          </w:p>
        </w:tc>
      </w:tr>
      <w:tr w:rsidR="00823B3A" w:rsidRPr="00823B3A" w14:paraId="3C9FE0D4" w14:textId="77777777" w:rsidTr="006D5EE3">
        <w:trPr>
          <w:trHeight w:val="70"/>
          <w:jc w:val="center"/>
        </w:trPr>
        <w:tc>
          <w:tcPr>
            <w:tcW w:w="817" w:type="dxa"/>
            <w:shd w:val="clear" w:color="auto" w:fill="auto"/>
            <w:noWrap/>
            <w:vAlign w:val="center"/>
          </w:tcPr>
          <w:p w14:paraId="4B6E98B1" w14:textId="77777777" w:rsidR="00823B3A" w:rsidRPr="00823B3A" w:rsidRDefault="00823B3A" w:rsidP="00823B3A">
            <w:pPr>
              <w:jc w:val="center"/>
            </w:pPr>
          </w:p>
        </w:tc>
        <w:tc>
          <w:tcPr>
            <w:tcW w:w="6980" w:type="dxa"/>
            <w:shd w:val="clear" w:color="auto" w:fill="auto"/>
            <w:noWrap/>
          </w:tcPr>
          <w:p w14:paraId="6CE49F41" w14:textId="77777777" w:rsidR="00823B3A" w:rsidRPr="00823B3A" w:rsidRDefault="00823B3A" w:rsidP="00823B3A">
            <w:r w:rsidRPr="00823B3A">
              <w:t xml:space="preserve">- прочие налоги                             </w:t>
            </w:r>
          </w:p>
        </w:tc>
        <w:tc>
          <w:tcPr>
            <w:tcW w:w="2009" w:type="dxa"/>
            <w:shd w:val="clear" w:color="auto" w:fill="auto"/>
            <w:vAlign w:val="center"/>
          </w:tcPr>
          <w:p w14:paraId="19BE8277" w14:textId="77777777" w:rsidR="00823B3A" w:rsidRPr="00823B3A" w:rsidRDefault="00823B3A" w:rsidP="00823B3A">
            <w:pPr>
              <w:jc w:val="center"/>
            </w:pPr>
            <w:r w:rsidRPr="00823B3A">
              <w:t>0</w:t>
            </w:r>
          </w:p>
        </w:tc>
      </w:tr>
      <w:tr w:rsidR="00823B3A" w:rsidRPr="00823B3A" w14:paraId="77CB49CD" w14:textId="77777777" w:rsidTr="006D5EE3">
        <w:trPr>
          <w:trHeight w:val="212"/>
          <w:jc w:val="center"/>
        </w:trPr>
        <w:tc>
          <w:tcPr>
            <w:tcW w:w="817" w:type="dxa"/>
            <w:shd w:val="clear" w:color="auto" w:fill="auto"/>
            <w:noWrap/>
            <w:vAlign w:val="center"/>
            <w:hideMark/>
          </w:tcPr>
          <w:p w14:paraId="5C80F76F" w14:textId="77777777" w:rsidR="00823B3A" w:rsidRPr="00823B3A" w:rsidRDefault="00823B3A" w:rsidP="00823B3A">
            <w:pPr>
              <w:jc w:val="center"/>
            </w:pPr>
            <w:r w:rsidRPr="00823B3A">
              <w:t>1.5</w:t>
            </w:r>
          </w:p>
        </w:tc>
        <w:tc>
          <w:tcPr>
            <w:tcW w:w="6980" w:type="dxa"/>
            <w:shd w:val="clear" w:color="auto" w:fill="auto"/>
            <w:vAlign w:val="center"/>
            <w:hideMark/>
          </w:tcPr>
          <w:p w14:paraId="5AA15608" w14:textId="77777777" w:rsidR="00823B3A" w:rsidRPr="00823B3A" w:rsidRDefault="00823B3A" w:rsidP="00823B3A">
            <w:r w:rsidRPr="00823B3A">
              <w:t>Отчисления на социальные нужды</w:t>
            </w:r>
          </w:p>
        </w:tc>
        <w:tc>
          <w:tcPr>
            <w:tcW w:w="2009" w:type="dxa"/>
            <w:shd w:val="clear" w:color="auto" w:fill="auto"/>
            <w:vAlign w:val="center"/>
          </w:tcPr>
          <w:p w14:paraId="7A6E62A5" w14:textId="77777777" w:rsidR="00823B3A" w:rsidRPr="00823B3A" w:rsidRDefault="00823B3A" w:rsidP="00823B3A">
            <w:pPr>
              <w:jc w:val="center"/>
            </w:pPr>
            <w:r w:rsidRPr="00823B3A">
              <w:rPr>
                <w:szCs w:val="20"/>
              </w:rPr>
              <w:t>1 955</w:t>
            </w:r>
          </w:p>
        </w:tc>
      </w:tr>
      <w:tr w:rsidR="00823B3A" w:rsidRPr="00823B3A" w14:paraId="2A2D8514" w14:textId="77777777" w:rsidTr="006D5EE3">
        <w:trPr>
          <w:trHeight w:val="306"/>
          <w:jc w:val="center"/>
        </w:trPr>
        <w:tc>
          <w:tcPr>
            <w:tcW w:w="817" w:type="dxa"/>
            <w:shd w:val="clear" w:color="auto" w:fill="auto"/>
            <w:noWrap/>
            <w:vAlign w:val="center"/>
            <w:hideMark/>
          </w:tcPr>
          <w:p w14:paraId="4CDB3309" w14:textId="77777777" w:rsidR="00823B3A" w:rsidRPr="00823B3A" w:rsidRDefault="00823B3A" w:rsidP="00823B3A">
            <w:pPr>
              <w:jc w:val="center"/>
            </w:pPr>
            <w:r w:rsidRPr="00823B3A">
              <w:t>1.6</w:t>
            </w:r>
          </w:p>
        </w:tc>
        <w:tc>
          <w:tcPr>
            <w:tcW w:w="6980" w:type="dxa"/>
            <w:shd w:val="clear" w:color="auto" w:fill="auto"/>
            <w:vAlign w:val="center"/>
            <w:hideMark/>
          </w:tcPr>
          <w:p w14:paraId="1041B9F6" w14:textId="77777777" w:rsidR="00823B3A" w:rsidRPr="00823B3A" w:rsidRDefault="00823B3A" w:rsidP="00823B3A">
            <w:r w:rsidRPr="00823B3A">
              <w:t>Расходы по сомнительным долгам</w:t>
            </w:r>
          </w:p>
        </w:tc>
        <w:tc>
          <w:tcPr>
            <w:tcW w:w="2009" w:type="dxa"/>
            <w:shd w:val="clear" w:color="auto" w:fill="auto"/>
            <w:vAlign w:val="center"/>
          </w:tcPr>
          <w:p w14:paraId="4487D61A" w14:textId="77777777" w:rsidR="00823B3A" w:rsidRPr="00823B3A" w:rsidRDefault="00823B3A" w:rsidP="00823B3A">
            <w:pPr>
              <w:jc w:val="center"/>
            </w:pPr>
            <w:r w:rsidRPr="00823B3A">
              <w:t>0</w:t>
            </w:r>
          </w:p>
        </w:tc>
      </w:tr>
      <w:tr w:rsidR="00823B3A" w:rsidRPr="00823B3A" w14:paraId="33D774AC" w14:textId="77777777" w:rsidTr="006D5EE3">
        <w:trPr>
          <w:trHeight w:val="244"/>
          <w:jc w:val="center"/>
        </w:trPr>
        <w:tc>
          <w:tcPr>
            <w:tcW w:w="817" w:type="dxa"/>
            <w:shd w:val="clear" w:color="auto" w:fill="auto"/>
            <w:noWrap/>
            <w:vAlign w:val="center"/>
            <w:hideMark/>
          </w:tcPr>
          <w:p w14:paraId="2F571DBE" w14:textId="77777777" w:rsidR="00823B3A" w:rsidRPr="00823B3A" w:rsidRDefault="00823B3A" w:rsidP="00823B3A">
            <w:pPr>
              <w:jc w:val="center"/>
            </w:pPr>
            <w:r w:rsidRPr="00823B3A">
              <w:t>1.7</w:t>
            </w:r>
          </w:p>
        </w:tc>
        <w:tc>
          <w:tcPr>
            <w:tcW w:w="6980" w:type="dxa"/>
            <w:shd w:val="clear" w:color="auto" w:fill="auto"/>
            <w:vAlign w:val="center"/>
            <w:hideMark/>
          </w:tcPr>
          <w:p w14:paraId="3C1CD4D2" w14:textId="77777777" w:rsidR="00823B3A" w:rsidRPr="00823B3A" w:rsidRDefault="00823B3A" w:rsidP="00823B3A">
            <w:r w:rsidRPr="00823B3A">
              <w:t>Амортизация основных средств и нематериальных активов</w:t>
            </w:r>
          </w:p>
        </w:tc>
        <w:tc>
          <w:tcPr>
            <w:tcW w:w="2009" w:type="dxa"/>
            <w:shd w:val="clear" w:color="auto" w:fill="auto"/>
            <w:vAlign w:val="center"/>
          </w:tcPr>
          <w:p w14:paraId="391D4B1D" w14:textId="77777777" w:rsidR="00823B3A" w:rsidRPr="00823B3A" w:rsidRDefault="00823B3A" w:rsidP="00823B3A">
            <w:pPr>
              <w:jc w:val="center"/>
            </w:pPr>
            <w:r w:rsidRPr="00823B3A">
              <w:rPr>
                <w:szCs w:val="20"/>
              </w:rPr>
              <w:t>2 404</w:t>
            </w:r>
          </w:p>
        </w:tc>
      </w:tr>
      <w:tr w:rsidR="00823B3A" w:rsidRPr="00823B3A" w14:paraId="217D622E" w14:textId="77777777" w:rsidTr="006D5EE3">
        <w:trPr>
          <w:trHeight w:val="425"/>
          <w:jc w:val="center"/>
        </w:trPr>
        <w:tc>
          <w:tcPr>
            <w:tcW w:w="817" w:type="dxa"/>
            <w:shd w:val="clear" w:color="auto" w:fill="auto"/>
            <w:noWrap/>
            <w:vAlign w:val="center"/>
            <w:hideMark/>
          </w:tcPr>
          <w:p w14:paraId="6BA3BBDB" w14:textId="77777777" w:rsidR="00823B3A" w:rsidRPr="00823B3A" w:rsidRDefault="00823B3A" w:rsidP="00823B3A">
            <w:pPr>
              <w:jc w:val="center"/>
            </w:pPr>
            <w:r w:rsidRPr="00823B3A">
              <w:t>1.8</w:t>
            </w:r>
          </w:p>
        </w:tc>
        <w:tc>
          <w:tcPr>
            <w:tcW w:w="6980" w:type="dxa"/>
            <w:shd w:val="clear" w:color="auto" w:fill="auto"/>
            <w:vAlign w:val="center"/>
            <w:hideMark/>
          </w:tcPr>
          <w:p w14:paraId="036AA471" w14:textId="77777777" w:rsidR="00823B3A" w:rsidRPr="00823B3A" w:rsidRDefault="00823B3A" w:rsidP="00823B3A">
            <w:r w:rsidRPr="00823B3A">
              <w:t>Расходы на выплаты по договорам займа и кредитным договорам, включая проценты по ним</w:t>
            </w:r>
          </w:p>
        </w:tc>
        <w:tc>
          <w:tcPr>
            <w:tcW w:w="2009" w:type="dxa"/>
            <w:shd w:val="clear" w:color="auto" w:fill="auto"/>
            <w:vAlign w:val="center"/>
          </w:tcPr>
          <w:p w14:paraId="2D333B79" w14:textId="77777777" w:rsidR="00823B3A" w:rsidRPr="00823B3A" w:rsidRDefault="00823B3A" w:rsidP="00823B3A">
            <w:pPr>
              <w:jc w:val="center"/>
            </w:pPr>
            <w:r w:rsidRPr="00823B3A">
              <w:t>0</w:t>
            </w:r>
          </w:p>
        </w:tc>
      </w:tr>
      <w:tr w:rsidR="00823B3A" w:rsidRPr="00823B3A" w14:paraId="52EFD3CF" w14:textId="77777777" w:rsidTr="006D5EE3">
        <w:trPr>
          <w:trHeight w:val="300"/>
          <w:jc w:val="center"/>
        </w:trPr>
        <w:tc>
          <w:tcPr>
            <w:tcW w:w="817" w:type="dxa"/>
            <w:shd w:val="clear" w:color="auto" w:fill="auto"/>
            <w:noWrap/>
            <w:vAlign w:val="center"/>
            <w:hideMark/>
          </w:tcPr>
          <w:p w14:paraId="622C54A7" w14:textId="77777777" w:rsidR="00823B3A" w:rsidRPr="00823B3A" w:rsidRDefault="00823B3A" w:rsidP="00823B3A">
            <w:pPr>
              <w:jc w:val="center"/>
            </w:pPr>
          </w:p>
        </w:tc>
        <w:tc>
          <w:tcPr>
            <w:tcW w:w="6980" w:type="dxa"/>
            <w:shd w:val="clear" w:color="auto" w:fill="auto"/>
            <w:noWrap/>
            <w:vAlign w:val="center"/>
            <w:hideMark/>
          </w:tcPr>
          <w:p w14:paraId="59B8719E" w14:textId="77777777" w:rsidR="00823B3A" w:rsidRPr="00823B3A" w:rsidRDefault="00823B3A" w:rsidP="00823B3A">
            <w:r w:rsidRPr="00823B3A">
              <w:t>ИТОГО</w:t>
            </w:r>
          </w:p>
        </w:tc>
        <w:tc>
          <w:tcPr>
            <w:tcW w:w="2009" w:type="dxa"/>
            <w:shd w:val="clear" w:color="auto" w:fill="auto"/>
            <w:vAlign w:val="center"/>
          </w:tcPr>
          <w:p w14:paraId="13EBAA45" w14:textId="77777777" w:rsidR="00823B3A" w:rsidRPr="00823B3A" w:rsidRDefault="00823B3A" w:rsidP="00823B3A">
            <w:pPr>
              <w:jc w:val="center"/>
            </w:pPr>
            <w:r w:rsidRPr="00823B3A">
              <w:rPr>
                <w:szCs w:val="20"/>
              </w:rPr>
              <w:t>5 083</w:t>
            </w:r>
          </w:p>
        </w:tc>
      </w:tr>
      <w:tr w:rsidR="00823B3A" w:rsidRPr="00823B3A" w14:paraId="3337D3F9" w14:textId="77777777" w:rsidTr="006D5EE3">
        <w:trPr>
          <w:trHeight w:val="100"/>
          <w:jc w:val="center"/>
        </w:trPr>
        <w:tc>
          <w:tcPr>
            <w:tcW w:w="817" w:type="dxa"/>
            <w:shd w:val="clear" w:color="auto" w:fill="auto"/>
            <w:noWrap/>
            <w:vAlign w:val="center"/>
            <w:hideMark/>
          </w:tcPr>
          <w:p w14:paraId="559D959F" w14:textId="77777777" w:rsidR="00823B3A" w:rsidRPr="00823B3A" w:rsidRDefault="00823B3A" w:rsidP="00823B3A">
            <w:pPr>
              <w:jc w:val="center"/>
            </w:pPr>
            <w:r w:rsidRPr="00823B3A">
              <w:t>2</w:t>
            </w:r>
          </w:p>
        </w:tc>
        <w:tc>
          <w:tcPr>
            <w:tcW w:w="6980" w:type="dxa"/>
            <w:shd w:val="clear" w:color="auto" w:fill="auto"/>
            <w:noWrap/>
            <w:vAlign w:val="center"/>
            <w:hideMark/>
          </w:tcPr>
          <w:p w14:paraId="1981E468" w14:textId="77777777" w:rsidR="00823B3A" w:rsidRPr="00823B3A" w:rsidRDefault="00823B3A" w:rsidP="00823B3A">
            <w:r w:rsidRPr="00823B3A">
              <w:t>Налог на прибыль</w:t>
            </w:r>
          </w:p>
        </w:tc>
        <w:tc>
          <w:tcPr>
            <w:tcW w:w="2009" w:type="dxa"/>
            <w:shd w:val="clear" w:color="auto" w:fill="auto"/>
            <w:vAlign w:val="center"/>
          </w:tcPr>
          <w:p w14:paraId="272435FC" w14:textId="77777777" w:rsidR="00823B3A" w:rsidRPr="00823B3A" w:rsidRDefault="00823B3A" w:rsidP="00823B3A">
            <w:pPr>
              <w:jc w:val="center"/>
            </w:pPr>
            <w:r w:rsidRPr="00823B3A">
              <w:t>0</w:t>
            </w:r>
          </w:p>
        </w:tc>
      </w:tr>
      <w:tr w:rsidR="00823B3A" w:rsidRPr="00823B3A" w14:paraId="17FB81FA" w14:textId="77777777" w:rsidTr="006D5EE3">
        <w:trPr>
          <w:trHeight w:val="527"/>
          <w:jc w:val="center"/>
        </w:trPr>
        <w:tc>
          <w:tcPr>
            <w:tcW w:w="817" w:type="dxa"/>
            <w:shd w:val="clear" w:color="auto" w:fill="auto"/>
            <w:noWrap/>
            <w:vAlign w:val="center"/>
            <w:hideMark/>
          </w:tcPr>
          <w:p w14:paraId="7FCBBF9C" w14:textId="77777777" w:rsidR="00823B3A" w:rsidRPr="00823B3A" w:rsidRDefault="00823B3A" w:rsidP="00823B3A">
            <w:pPr>
              <w:jc w:val="center"/>
            </w:pPr>
            <w:r w:rsidRPr="00823B3A">
              <w:t>3</w:t>
            </w:r>
          </w:p>
        </w:tc>
        <w:tc>
          <w:tcPr>
            <w:tcW w:w="6980" w:type="dxa"/>
            <w:shd w:val="clear" w:color="auto" w:fill="auto"/>
            <w:vAlign w:val="center"/>
            <w:hideMark/>
          </w:tcPr>
          <w:p w14:paraId="4682C0CD" w14:textId="77777777" w:rsidR="00823B3A" w:rsidRPr="00823B3A" w:rsidRDefault="00823B3A" w:rsidP="00823B3A">
            <w:r w:rsidRPr="00823B3A">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2009" w:type="dxa"/>
            <w:shd w:val="clear" w:color="auto" w:fill="auto"/>
            <w:vAlign w:val="center"/>
          </w:tcPr>
          <w:p w14:paraId="212B5F80" w14:textId="77777777" w:rsidR="00823B3A" w:rsidRPr="00823B3A" w:rsidRDefault="00823B3A" w:rsidP="00823B3A">
            <w:pPr>
              <w:jc w:val="center"/>
            </w:pPr>
            <w:r w:rsidRPr="00823B3A">
              <w:rPr>
                <w:szCs w:val="20"/>
              </w:rPr>
              <w:t>0</w:t>
            </w:r>
          </w:p>
        </w:tc>
      </w:tr>
      <w:tr w:rsidR="00823B3A" w:rsidRPr="00823B3A" w14:paraId="6B97E899" w14:textId="77777777" w:rsidTr="006D5EE3">
        <w:trPr>
          <w:trHeight w:val="425"/>
          <w:jc w:val="center"/>
        </w:trPr>
        <w:tc>
          <w:tcPr>
            <w:tcW w:w="817" w:type="dxa"/>
            <w:shd w:val="clear" w:color="auto" w:fill="auto"/>
            <w:noWrap/>
            <w:vAlign w:val="center"/>
            <w:hideMark/>
          </w:tcPr>
          <w:p w14:paraId="26B60A72" w14:textId="77777777" w:rsidR="00823B3A" w:rsidRPr="00823B3A" w:rsidRDefault="00823B3A" w:rsidP="00823B3A">
            <w:pPr>
              <w:jc w:val="center"/>
              <w:rPr>
                <w:b/>
              </w:rPr>
            </w:pPr>
            <w:r w:rsidRPr="00823B3A">
              <w:rPr>
                <w:b/>
              </w:rPr>
              <w:t>4</w:t>
            </w:r>
          </w:p>
        </w:tc>
        <w:tc>
          <w:tcPr>
            <w:tcW w:w="6980" w:type="dxa"/>
            <w:shd w:val="clear" w:color="auto" w:fill="auto"/>
            <w:vAlign w:val="center"/>
            <w:hideMark/>
          </w:tcPr>
          <w:p w14:paraId="30BB7ADA" w14:textId="77777777" w:rsidR="00823B3A" w:rsidRPr="00823B3A" w:rsidRDefault="00823B3A" w:rsidP="00823B3A">
            <w:pPr>
              <w:rPr>
                <w:b/>
              </w:rPr>
            </w:pPr>
            <w:r w:rsidRPr="00823B3A">
              <w:rPr>
                <w:b/>
              </w:rPr>
              <w:t>Итого неподконтрольных расходов</w:t>
            </w:r>
          </w:p>
        </w:tc>
        <w:tc>
          <w:tcPr>
            <w:tcW w:w="2009" w:type="dxa"/>
            <w:shd w:val="clear" w:color="auto" w:fill="auto"/>
            <w:vAlign w:val="center"/>
          </w:tcPr>
          <w:p w14:paraId="2364C2F5" w14:textId="77777777" w:rsidR="00823B3A" w:rsidRPr="00823B3A" w:rsidRDefault="00823B3A" w:rsidP="00823B3A">
            <w:pPr>
              <w:jc w:val="center"/>
              <w:rPr>
                <w:b/>
              </w:rPr>
            </w:pPr>
            <w:r w:rsidRPr="00823B3A">
              <w:rPr>
                <w:b/>
              </w:rPr>
              <w:t>5 083</w:t>
            </w:r>
          </w:p>
        </w:tc>
      </w:tr>
    </w:tbl>
    <w:p w14:paraId="3DC32D3E" w14:textId="77777777" w:rsidR="00823B3A" w:rsidRPr="00823B3A" w:rsidRDefault="00823B3A" w:rsidP="00823B3A">
      <w:pPr>
        <w:ind w:firstLine="851"/>
        <w:jc w:val="both"/>
        <w:rPr>
          <w:sz w:val="28"/>
          <w:szCs w:val="28"/>
        </w:rPr>
      </w:pPr>
    </w:p>
    <w:p w14:paraId="03AB8083" w14:textId="77777777" w:rsidR="00823B3A" w:rsidRPr="00823B3A" w:rsidRDefault="00823B3A" w:rsidP="00823B3A">
      <w:pPr>
        <w:ind w:firstLine="851"/>
        <w:jc w:val="both"/>
        <w:rPr>
          <w:sz w:val="28"/>
          <w:szCs w:val="28"/>
        </w:rPr>
      </w:pPr>
      <w:r w:rsidRPr="00823B3A">
        <w:rPr>
          <w:sz w:val="28"/>
          <w:szCs w:val="28"/>
        </w:rPr>
        <w:lastRenderedPageBreak/>
        <w:t>Расходы на приобретение энергетических ресурсов, холодной воды, 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 и фактических цен таких ресурсов, скорректированных на изменение объема полезного отпуска (согласно пункту 56 Методических указаний).</w:t>
      </w:r>
    </w:p>
    <w:p w14:paraId="656DE506" w14:textId="77777777" w:rsidR="00823B3A" w:rsidRPr="00823B3A" w:rsidRDefault="00823B3A" w:rsidP="00823B3A">
      <w:pPr>
        <w:ind w:firstLine="851"/>
        <w:jc w:val="both"/>
        <w:rPr>
          <w:sz w:val="28"/>
          <w:szCs w:val="28"/>
        </w:rPr>
      </w:pPr>
      <w:r w:rsidRPr="00823B3A">
        <w:rPr>
          <w:sz w:val="28"/>
          <w:szCs w:val="28"/>
        </w:rPr>
        <w:t>По расчетам экспертов, фактические расходы на приобретение холодной воды в 2022 году, в целях настоящей статьи, составят 8 706 тыс. руб.</w:t>
      </w:r>
    </w:p>
    <w:p w14:paraId="43F8034D" w14:textId="77777777" w:rsidR="00823B3A" w:rsidRPr="00823B3A" w:rsidRDefault="00823B3A" w:rsidP="00823B3A">
      <w:pPr>
        <w:ind w:firstLine="720"/>
        <w:jc w:val="both"/>
        <w:rPr>
          <w:sz w:val="28"/>
          <w:szCs w:val="28"/>
          <w:lang w:eastAsia="en-US"/>
        </w:rPr>
      </w:pPr>
      <w:r w:rsidRPr="00823B3A">
        <w:rPr>
          <w:sz w:val="28"/>
          <w:szCs w:val="28"/>
        </w:rPr>
        <w:t>Реестр расходов на приобретение энергетических ресурсов, холодной воды и теплоносителя для производства теплоносителя представлен в таблице 9.</w:t>
      </w:r>
    </w:p>
    <w:p w14:paraId="1CA37EEF" w14:textId="77777777" w:rsidR="00823B3A" w:rsidRPr="00823B3A" w:rsidRDefault="00823B3A" w:rsidP="00823B3A">
      <w:pPr>
        <w:rPr>
          <w:sz w:val="28"/>
          <w:szCs w:val="28"/>
        </w:rPr>
      </w:pPr>
    </w:p>
    <w:p w14:paraId="4749681F" w14:textId="77777777" w:rsidR="00823B3A" w:rsidRPr="00823B3A" w:rsidRDefault="00823B3A" w:rsidP="00823B3A">
      <w:pPr>
        <w:tabs>
          <w:tab w:val="left" w:pos="1890"/>
        </w:tabs>
        <w:ind w:left="1080" w:right="-1"/>
        <w:jc w:val="right"/>
        <w:rPr>
          <w:sz w:val="28"/>
          <w:szCs w:val="28"/>
        </w:rPr>
      </w:pPr>
      <w:r w:rsidRPr="00823B3A">
        <w:rPr>
          <w:sz w:val="28"/>
          <w:szCs w:val="28"/>
        </w:rPr>
        <w:t>Таблица 9</w:t>
      </w:r>
    </w:p>
    <w:p w14:paraId="662C4A2C" w14:textId="77777777" w:rsidR="00823B3A" w:rsidRPr="00823B3A" w:rsidRDefault="00823B3A" w:rsidP="00823B3A">
      <w:pPr>
        <w:ind w:left="-142"/>
        <w:jc w:val="center"/>
        <w:rPr>
          <w:b/>
          <w:sz w:val="28"/>
          <w:szCs w:val="28"/>
        </w:rPr>
      </w:pPr>
      <w:r w:rsidRPr="00823B3A">
        <w:rPr>
          <w:b/>
          <w:sz w:val="28"/>
          <w:szCs w:val="28"/>
        </w:rPr>
        <w:t>Реестр расходов на приобретение энергетических ресурсов, холодной воды и теплоносителя для производства теплоносителя</w:t>
      </w:r>
    </w:p>
    <w:p w14:paraId="4C265CD0" w14:textId="77777777" w:rsidR="00823B3A" w:rsidRPr="00823B3A" w:rsidRDefault="00823B3A" w:rsidP="00823B3A">
      <w:pPr>
        <w:jc w:val="right"/>
        <w:rPr>
          <w:sz w:val="28"/>
          <w:szCs w:val="28"/>
        </w:rPr>
      </w:pPr>
      <w:r w:rsidRPr="00823B3A">
        <w:rPr>
          <w:sz w:val="28"/>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6900"/>
        <w:gridCol w:w="2079"/>
      </w:tblGrid>
      <w:tr w:rsidR="00823B3A" w:rsidRPr="00823B3A" w14:paraId="7EA0771B" w14:textId="77777777" w:rsidTr="006D5EE3">
        <w:trPr>
          <w:trHeight w:val="483"/>
          <w:tblHeader/>
        </w:trPr>
        <w:tc>
          <w:tcPr>
            <w:tcW w:w="649" w:type="dxa"/>
            <w:vMerge w:val="restart"/>
            <w:shd w:val="clear" w:color="auto" w:fill="auto"/>
            <w:vAlign w:val="center"/>
            <w:hideMark/>
          </w:tcPr>
          <w:p w14:paraId="76C387CD" w14:textId="77777777" w:rsidR="00823B3A" w:rsidRPr="00823B3A" w:rsidRDefault="00823B3A" w:rsidP="00823B3A">
            <w:pPr>
              <w:jc w:val="center"/>
              <w:rPr>
                <w:szCs w:val="20"/>
              </w:rPr>
            </w:pPr>
            <w:r w:rsidRPr="00823B3A">
              <w:rPr>
                <w:szCs w:val="20"/>
              </w:rPr>
              <w:t>№ п/п</w:t>
            </w:r>
          </w:p>
        </w:tc>
        <w:tc>
          <w:tcPr>
            <w:tcW w:w="6900" w:type="dxa"/>
            <w:vMerge w:val="restart"/>
            <w:shd w:val="clear" w:color="auto" w:fill="auto"/>
            <w:vAlign w:val="center"/>
            <w:hideMark/>
          </w:tcPr>
          <w:p w14:paraId="463DC76C" w14:textId="77777777" w:rsidR="00823B3A" w:rsidRPr="00823B3A" w:rsidRDefault="00823B3A" w:rsidP="00823B3A">
            <w:pPr>
              <w:jc w:val="center"/>
              <w:rPr>
                <w:szCs w:val="20"/>
              </w:rPr>
            </w:pPr>
            <w:r w:rsidRPr="00823B3A">
              <w:rPr>
                <w:szCs w:val="20"/>
              </w:rPr>
              <w:t>Наименование ресурса</w:t>
            </w:r>
          </w:p>
        </w:tc>
        <w:tc>
          <w:tcPr>
            <w:tcW w:w="2079" w:type="dxa"/>
            <w:vMerge w:val="restart"/>
            <w:shd w:val="clear" w:color="auto" w:fill="auto"/>
            <w:vAlign w:val="center"/>
            <w:hideMark/>
          </w:tcPr>
          <w:p w14:paraId="4B184F21" w14:textId="77777777" w:rsidR="00823B3A" w:rsidRPr="00823B3A" w:rsidRDefault="00823B3A" w:rsidP="00823B3A">
            <w:pPr>
              <w:jc w:val="center"/>
              <w:rPr>
                <w:szCs w:val="20"/>
              </w:rPr>
            </w:pPr>
            <w:r w:rsidRPr="00823B3A">
              <w:rPr>
                <w:szCs w:val="20"/>
              </w:rPr>
              <w:t>Факт 2022 года</w:t>
            </w:r>
          </w:p>
        </w:tc>
      </w:tr>
      <w:tr w:rsidR="00823B3A" w:rsidRPr="00823B3A" w14:paraId="7C75C887" w14:textId="77777777" w:rsidTr="006D5EE3">
        <w:trPr>
          <w:trHeight w:val="458"/>
        </w:trPr>
        <w:tc>
          <w:tcPr>
            <w:tcW w:w="649" w:type="dxa"/>
            <w:vMerge/>
            <w:shd w:val="clear" w:color="auto" w:fill="auto"/>
            <w:hideMark/>
          </w:tcPr>
          <w:p w14:paraId="6D064A01" w14:textId="77777777" w:rsidR="00823B3A" w:rsidRPr="00823B3A" w:rsidRDefault="00823B3A" w:rsidP="00823B3A">
            <w:pPr>
              <w:jc w:val="both"/>
              <w:rPr>
                <w:szCs w:val="20"/>
              </w:rPr>
            </w:pPr>
          </w:p>
        </w:tc>
        <w:tc>
          <w:tcPr>
            <w:tcW w:w="6900" w:type="dxa"/>
            <w:vMerge/>
            <w:shd w:val="clear" w:color="auto" w:fill="auto"/>
            <w:hideMark/>
          </w:tcPr>
          <w:p w14:paraId="25520AAA" w14:textId="77777777" w:rsidR="00823B3A" w:rsidRPr="00823B3A" w:rsidRDefault="00823B3A" w:rsidP="00823B3A">
            <w:pPr>
              <w:jc w:val="both"/>
              <w:rPr>
                <w:szCs w:val="20"/>
              </w:rPr>
            </w:pPr>
          </w:p>
        </w:tc>
        <w:tc>
          <w:tcPr>
            <w:tcW w:w="2079" w:type="dxa"/>
            <w:vMerge/>
            <w:shd w:val="clear" w:color="auto" w:fill="auto"/>
            <w:hideMark/>
          </w:tcPr>
          <w:p w14:paraId="576FF0CD" w14:textId="77777777" w:rsidR="00823B3A" w:rsidRPr="00823B3A" w:rsidRDefault="00823B3A" w:rsidP="00823B3A">
            <w:pPr>
              <w:jc w:val="both"/>
              <w:rPr>
                <w:szCs w:val="20"/>
              </w:rPr>
            </w:pPr>
          </w:p>
        </w:tc>
      </w:tr>
      <w:tr w:rsidR="00823B3A" w:rsidRPr="00823B3A" w14:paraId="24125F88" w14:textId="77777777" w:rsidTr="006D5EE3">
        <w:trPr>
          <w:trHeight w:val="96"/>
        </w:trPr>
        <w:tc>
          <w:tcPr>
            <w:tcW w:w="649" w:type="dxa"/>
            <w:shd w:val="clear" w:color="auto" w:fill="auto"/>
            <w:vAlign w:val="center"/>
            <w:hideMark/>
          </w:tcPr>
          <w:p w14:paraId="4D9ADE00" w14:textId="77777777" w:rsidR="00823B3A" w:rsidRPr="00823B3A" w:rsidRDefault="00823B3A" w:rsidP="00823B3A">
            <w:pPr>
              <w:jc w:val="center"/>
              <w:rPr>
                <w:szCs w:val="20"/>
              </w:rPr>
            </w:pPr>
            <w:r w:rsidRPr="00823B3A">
              <w:rPr>
                <w:szCs w:val="20"/>
              </w:rPr>
              <w:t>1</w:t>
            </w:r>
          </w:p>
        </w:tc>
        <w:tc>
          <w:tcPr>
            <w:tcW w:w="6900" w:type="dxa"/>
            <w:shd w:val="clear" w:color="auto" w:fill="auto"/>
            <w:vAlign w:val="center"/>
            <w:hideMark/>
          </w:tcPr>
          <w:p w14:paraId="494382B0" w14:textId="77777777" w:rsidR="00823B3A" w:rsidRPr="00823B3A" w:rsidRDefault="00823B3A" w:rsidP="00823B3A">
            <w:pPr>
              <w:rPr>
                <w:szCs w:val="20"/>
              </w:rPr>
            </w:pPr>
            <w:r w:rsidRPr="00823B3A">
              <w:rPr>
                <w:szCs w:val="20"/>
              </w:rPr>
              <w:t>Расходы на топливо</w:t>
            </w:r>
          </w:p>
        </w:tc>
        <w:tc>
          <w:tcPr>
            <w:tcW w:w="2079" w:type="dxa"/>
            <w:shd w:val="clear" w:color="auto" w:fill="auto"/>
            <w:vAlign w:val="center"/>
            <w:hideMark/>
          </w:tcPr>
          <w:p w14:paraId="3DF967DD" w14:textId="77777777" w:rsidR="00823B3A" w:rsidRPr="00823B3A" w:rsidRDefault="00823B3A" w:rsidP="00823B3A">
            <w:pPr>
              <w:jc w:val="center"/>
            </w:pPr>
            <w:r w:rsidRPr="00823B3A">
              <w:t>0</w:t>
            </w:r>
          </w:p>
        </w:tc>
      </w:tr>
      <w:tr w:rsidR="00823B3A" w:rsidRPr="00823B3A" w14:paraId="2F1399FC" w14:textId="77777777" w:rsidTr="006D5EE3">
        <w:trPr>
          <w:trHeight w:val="70"/>
        </w:trPr>
        <w:tc>
          <w:tcPr>
            <w:tcW w:w="649" w:type="dxa"/>
            <w:shd w:val="clear" w:color="auto" w:fill="auto"/>
            <w:vAlign w:val="center"/>
            <w:hideMark/>
          </w:tcPr>
          <w:p w14:paraId="6FE79A80" w14:textId="77777777" w:rsidR="00823B3A" w:rsidRPr="00823B3A" w:rsidRDefault="00823B3A" w:rsidP="00823B3A">
            <w:pPr>
              <w:jc w:val="center"/>
              <w:rPr>
                <w:szCs w:val="20"/>
              </w:rPr>
            </w:pPr>
            <w:r w:rsidRPr="00823B3A">
              <w:rPr>
                <w:szCs w:val="20"/>
              </w:rPr>
              <w:t>2</w:t>
            </w:r>
          </w:p>
        </w:tc>
        <w:tc>
          <w:tcPr>
            <w:tcW w:w="6900" w:type="dxa"/>
            <w:shd w:val="clear" w:color="auto" w:fill="auto"/>
            <w:vAlign w:val="center"/>
            <w:hideMark/>
          </w:tcPr>
          <w:p w14:paraId="231F2640" w14:textId="77777777" w:rsidR="00823B3A" w:rsidRPr="00823B3A" w:rsidRDefault="00823B3A" w:rsidP="00823B3A">
            <w:pPr>
              <w:rPr>
                <w:szCs w:val="20"/>
              </w:rPr>
            </w:pPr>
            <w:r w:rsidRPr="00823B3A">
              <w:rPr>
                <w:szCs w:val="20"/>
              </w:rPr>
              <w:t>Расходы на электрическую энергию</w:t>
            </w:r>
          </w:p>
        </w:tc>
        <w:tc>
          <w:tcPr>
            <w:tcW w:w="2079" w:type="dxa"/>
            <w:shd w:val="clear" w:color="auto" w:fill="auto"/>
            <w:vAlign w:val="center"/>
            <w:hideMark/>
          </w:tcPr>
          <w:p w14:paraId="7D0B2190" w14:textId="77777777" w:rsidR="00823B3A" w:rsidRPr="00823B3A" w:rsidRDefault="00823B3A" w:rsidP="00823B3A">
            <w:pPr>
              <w:jc w:val="center"/>
            </w:pPr>
            <w:r w:rsidRPr="00823B3A">
              <w:t>0</w:t>
            </w:r>
          </w:p>
        </w:tc>
      </w:tr>
      <w:tr w:rsidR="00823B3A" w:rsidRPr="00823B3A" w14:paraId="2E594829" w14:textId="77777777" w:rsidTr="006D5EE3">
        <w:trPr>
          <w:trHeight w:val="70"/>
        </w:trPr>
        <w:tc>
          <w:tcPr>
            <w:tcW w:w="649" w:type="dxa"/>
            <w:shd w:val="clear" w:color="auto" w:fill="auto"/>
            <w:vAlign w:val="center"/>
            <w:hideMark/>
          </w:tcPr>
          <w:p w14:paraId="1E071803" w14:textId="77777777" w:rsidR="00823B3A" w:rsidRPr="00823B3A" w:rsidRDefault="00823B3A" w:rsidP="00823B3A">
            <w:pPr>
              <w:jc w:val="center"/>
              <w:rPr>
                <w:szCs w:val="20"/>
              </w:rPr>
            </w:pPr>
            <w:r w:rsidRPr="00823B3A">
              <w:rPr>
                <w:szCs w:val="20"/>
              </w:rPr>
              <w:t>3</w:t>
            </w:r>
          </w:p>
        </w:tc>
        <w:tc>
          <w:tcPr>
            <w:tcW w:w="6900" w:type="dxa"/>
            <w:shd w:val="clear" w:color="auto" w:fill="auto"/>
            <w:vAlign w:val="center"/>
            <w:hideMark/>
          </w:tcPr>
          <w:p w14:paraId="1130FF2A" w14:textId="77777777" w:rsidR="00823B3A" w:rsidRPr="00823B3A" w:rsidRDefault="00823B3A" w:rsidP="00823B3A">
            <w:pPr>
              <w:rPr>
                <w:szCs w:val="20"/>
              </w:rPr>
            </w:pPr>
            <w:r w:rsidRPr="00823B3A">
              <w:rPr>
                <w:szCs w:val="20"/>
              </w:rPr>
              <w:t>Расходы на тепловую энергию</w:t>
            </w:r>
          </w:p>
        </w:tc>
        <w:tc>
          <w:tcPr>
            <w:tcW w:w="2079" w:type="dxa"/>
            <w:shd w:val="clear" w:color="auto" w:fill="auto"/>
            <w:vAlign w:val="center"/>
            <w:hideMark/>
          </w:tcPr>
          <w:p w14:paraId="1FB99A18" w14:textId="77777777" w:rsidR="00823B3A" w:rsidRPr="00823B3A" w:rsidRDefault="00823B3A" w:rsidP="00823B3A">
            <w:pPr>
              <w:jc w:val="center"/>
            </w:pPr>
            <w:r w:rsidRPr="00823B3A">
              <w:t>0</w:t>
            </w:r>
          </w:p>
        </w:tc>
      </w:tr>
      <w:tr w:rsidR="00823B3A" w:rsidRPr="00823B3A" w14:paraId="60061798" w14:textId="77777777" w:rsidTr="006D5EE3">
        <w:trPr>
          <w:trHeight w:val="70"/>
        </w:trPr>
        <w:tc>
          <w:tcPr>
            <w:tcW w:w="649" w:type="dxa"/>
            <w:shd w:val="clear" w:color="auto" w:fill="auto"/>
            <w:vAlign w:val="center"/>
            <w:hideMark/>
          </w:tcPr>
          <w:p w14:paraId="323224A3" w14:textId="77777777" w:rsidR="00823B3A" w:rsidRPr="00823B3A" w:rsidRDefault="00823B3A" w:rsidP="00823B3A">
            <w:pPr>
              <w:jc w:val="center"/>
              <w:rPr>
                <w:szCs w:val="20"/>
              </w:rPr>
            </w:pPr>
            <w:r w:rsidRPr="00823B3A">
              <w:rPr>
                <w:szCs w:val="20"/>
              </w:rPr>
              <w:t>4</w:t>
            </w:r>
          </w:p>
        </w:tc>
        <w:tc>
          <w:tcPr>
            <w:tcW w:w="6900" w:type="dxa"/>
            <w:shd w:val="clear" w:color="auto" w:fill="auto"/>
            <w:vAlign w:val="center"/>
            <w:hideMark/>
          </w:tcPr>
          <w:p w14:paraId="48B44F97" w14:textId="77777777" w:rsidR="00823B3A" w:rsidRPr="00823B3A" w:rsidRDefault="00823B3A" w:rsidP="00823B3A">
            <w:pPr>
              <w:rPr>
                <w:szCs w:val="20"/>
              </w:rPr>
            </w:pPr>
            <w:r w:rsidRPr="00823B3A">
              <w:rPr>
                <w:szCs w:val="20"/>
              </w:rPr>
              <w:t>Расходы на холодную воду</w:t>
            </w:r>
          </w:p>
        </w:tc>
        <w:tc>
          <w:tcPr>
            <w:tcW w:w="2079" w:type="dxa"/>
            <w:shd w:val="clear" w:color="auto" w:fill="auto"/>
            <w:vAlign w:val="center"/>
            <w:hideMark/>
          </w:tcPr>
          <w:p w14:paraId="485E2D8B" w14:textId="77777777" w:rsidR="00823B3A" w:rsidRPr="00823B3A" w:rsidRDefault="00823B3A" w:rsidP="00823B3A">
            <w:pPr>
              <w:jc w:val="center"/>
            </w:pPr>
            <w:r w:rsidRPr="00823B3A">
              <w:t>8 706</w:t>
            </w:r>
          </w:p>
        </w:tc>
      </w:tr>
      <w:tr w:rsidR="00823B3A" w:rsidRPr="00823B3A" w14:paraId="364A74FB" w14:textId="77777777" w:rsidTr="006D5EE3">
        <w:trPr>
          <w:trHeight w:val="70"/>
        </w:trPr>
        <w:tc>
          <w:tcPr>
            <w:tcW w:w="649" w:type="dxa"/>
            <w:shd w:val="clear" w:color="auto" w:fill="auto"/>
            <w:vAlign w:val="center"/>
            <w:hideMark/>
          </w:tcPr>
          <w:p w14:paraId="64C403D9" w14:textId="77777777" w:rsidR="00823B3A" w:rsidRPr="00823B3A" w:rsidRDefault="00823B3A" w:rsidP="00823B3A">
            <w:pPr>
              <w:jc w:val="center"/>
              <w:rPr>
                <w:szCs w:val="20"/>
              </w:rPr>
            </w:pPr>
            <w:r w:rsidRPr="00823B3A">
              <w:rPr>
                <w:szCs w:val="20"/>
              </w:rPr>
              <w:t>5</w:t>
            </w:r>
          </w:p>
        </w:tc>
        <w:tc>
          <w:tcPr>
            <w:tcW w:w="6900" w:type="dxa"/>
            <w:shd w:val="clear" w:color="auto" w:fill="auto"/>
            <w:vAlign w:val="center"/>
            <w:hideMark/>
          </w:tcPr>
          <w:p w14:paraId="4ED48FAC" w14:textId="77777777" w:rsidR="00823B3A" w:rsidRPr="00823B3A" w:rsidRDefault="00823B3A" w:rsidP="00823B3A">
            <w:pPr>
              <w:rPr>
                <w:szCs w:val="20"/>
              </w:rPr>
            </w:pPr>
            <w:r w:rsidRPr="00823B3A">
              <w:rPr>
                <w:szCs w:val="20"/>
              </w:rPr>
              <w:t>Расходы на теплоноситель</w:t>
            </w:r>
          </w:p>
        </w:tc>
        <w:tc>
          <w:tcPr>
            <w:tcW w:w="2079" w:type="dxa"/>
            <w:shd w:val="clear" w:color="auto" w:fill="auto"/>
            <w:vAlign w:val="center"/>
            <w:hideMark/>
          </w:tcPr>
          <w:p w14:paraId="4B988C48" w14:textId="77777777" w:rsidR="00823B3A" w:rsidRPr="00823B3A" w:rsidRDefault="00823B3A" w:rsidP="00823B3A">
            <w:pPr>
              <w:jc w:val="center"/>
            </w:pPr>
            <w:r w:rsidRPr="00823B3A">
              <w:t>0</w:t>
            </w:r>
          </w:p>
        </w:tc>
      </w:tr>
      <w:tr w:rsidR="00823B3A" w:rsidRPr="00823B3A" w14:paraId="05AABBA5" w14:textId="77777777" w:rsidTr="006D5EE3">
        <w:trPr>
          <w:trHeight w:val="353"/>
        </w:trPr>
        <w:tc>
          <w:tcPr>
            <w:tcW w:w="649" w:type="dxa"/>
            <w:shd w:val="clear" w:color="auto" w:fill="auto"/>
            <w:vAlign w:val="center"/>
            <w:hideMark/>
          </w:tcPr>
          <w:p w14:paraId="61769E51" w14:textId="77777777" w:rsidR="00823B3A" w:rsidRPr="00823B3A" w:rsidRDefault="00823B3A" w:rsidP="00823B3A">
            <w:pPr>
              <w:jc w:val="center"/>
              <w:rPr>
                <w:b/>
                <w:sz w:val="28"/>
                <w:szCs w:val="28"/>
              </w:rPr>
            </w:pPr>
            <w:r w:rsidRPr="00823B3A">
              <w:rPr>
                <w:b/>
                <w:sz w:val="28"/>
                <w:szCs w:val="28"/>
              </w:rPr>
              <w:t>6</w:t>
            </w:r>
          </w:p>
        </w:tc>
        <w:tc>
          <w:tcPr>
            <w:tcW w:w="6900" w:type="dxa"/>
            <w:shd w:val="clear" w:color="auto" w:fill="auto"/>
            <w:vAlign w:val="center"/>
            <w:hideMark/>
          </w:tcPr>
          <w:p w14:paraId="1EA4812A" w14:textId="77777777" w:rsidR="00823B3A" w:rsidRPr="00823B3A" w:rsidRDefault="00823B3A" w:rsidP="00823B3A">
            <w:pPr>
              <w:rPr>
                <w:b/>
                <w:sz w:val="28"/>
                <w:szCs w:val="28"/>
              </w:rPr>
            </w:pPr>
            <w:r w:rsidRPr="00823B3A">
              <w:rPr>
                <w:b/>
                <w:sz w:val="28"/>
                <w:szCs w:val="28"/>
              </w:rPr>
              <w:t>ИТОГО</w:t>
            </w:r>
          </w:p>
        </w:tc>
        <w:tc>
          <w:tcPr>
            <w:tcW w:w="2079" w:type="dxa"/>
            <w:shd w:val="clear" w:color="auto" w:fill="auto"/>
            <w:vAlign w:val="center"/>
            <w:hideMark/>
          </w:tcPr>
          <w:p w14:paraId="27FBE5C7" w14:textId="77777777" w:rsidR="00823B3A" w:rsidRPr="00823B3A" w:rsidRDefault="00823B3A" w:rsidP="00823B3A">
            <w:pPr>
              <w:jc w:val="center"/>
              <w:rPr>
                <w:b/>
              </w:rPr>
            </w:pPr>
            <w:r w:rsidRPr="00823B3A">
              <w:rPr>
                <w:b/>
              </w:rPr>
              <w:t>8 706</w:t>
            </w:r>
          </w:p>
        </w:tc>
      </w:tr>
    </w:tbl>
    <w:p w14:paraId="01ED4CD6" w14:textId="77777777" w:rsidR="00823B3A" w:rsidRPr="00823B3A" w:rsidRDefault="00823B3A" w:rsidP="00823B3A">
      <w:pPr>
        <w:ind w:firstLine="851"/>
        <w:jc w:val="both"/>
        <w:rPr>
          <w:sz w:val="28"/>
          <w:szCs w:val="28"/>
        </w:rPr>
      </w:pPr>
    </w:p>
    <w:p w14:paraId="07A96172" w14:textId="77777777" w:rsidR="00823B3A" w:rsidRPr="00823B3A" w:rsidRDefault="00823B3A" w:rsidP="00823B3A">
      <w:pPr>
        <w:ind w:firstLine="851"/>
        <w:jc w:val="both"/>
        <w:rPr>
          <w:sz w:val="28"/>
          <w:szCs w:val="28"/>
        </w:rPr>
      </w:pPr>
      <w:r w:rsidRPr="00823B3A">
        <w:rPr>
          <w:sz w:val="28"/>
          <w:szCs w:val="28"/>
        </w:rPr>
        <w:t>По результатам анализа всех статей, экспертами определена фактическая необходимая валовая выручка, которая за 2022 год составила 32 513 тыс. руб.</w:t>
      </w:r>
    </w:p>
    <w:p w14:paraId="080C12A2" w14:textId="77777777" w:rsidR="00823B3A" w:rsidRPr="00823B3A" w:rsidRDefault="00823B3A" w:rsidP="00823B3A">
      <w:pPr>
        <w:ind w:firstLine="851"/>
        <w:jc w:val="both"/>
        <w:rPr>
          <w:sz w:val="28"/>
          <w:szCs w:val="28"/>
        </w:rPr>
      </w:pPr>
      <w:r w:rsidRPr="00823B3A">
        <w:rPr>
          <w:sz w:val="28"/>
          <w:szCs w:val="28"/>
        </w:rPr>
        <w:t>Товарная выручка от реализации услуг по производству теплоносителя за 2022 год, рассчитанная исходя из фактических объемов отпуска теплоносителя и утвержденных тарифов на 2022 год, составила 33 027 тыс. руб.</w:t>
      </w:r>
    </w:p>
    <w:p w14:paraId="52338E82" w14:textId="77777777" w:rsidR="00823B3A" w:rsidRPr="00823B3A" w:rsidRDefault="00823B3A" w:rsidP="00823B3A">
      <w:pPr>
        <w:ind w:firstLine="851"/>
        <w:jc w:val="both"/>
        <w:rPr>
          <w:sz w:val="28"/>
          <w:szCs w:val="28"/>
        </w:rPr>
      </w:pPr>
      <w:r w:rsidRPr="00823B3A">
        <w:rPr>
          <w:sz w:val="28"/>
          <w:szCs w:val="28"/>
        </w:rPr>
        <w:t>Размер корректировки с целью учета отклонений фактических значений параметров расчета тарифов от значений, учтенных при установлении тарифов составляет 513 тыс. руб.</w:t>
      </w:r>
    </w:p>
    <w:p w14:paraId="1EEEEE9E" w14:textId="77777777" w:rsidR="00823B3A" w:rsidRPr="00823B3A" w:rsidRDefault="00823B3A" w:rsidP="00823B3A">
      <w:pPr>
        <w:tabs>
          <w:tab w:val="left" w:pos="1890"/>
        </w:tabs>
        <w:ind w:firstLine="851"/>
        <w:jc w:val="both"/>
        <w:rPr>
          <w:sz w:val="28"/>
          <w:szCs w:val="28"/>
          <w:lang w:eastAsia="en-US"/>
        </w:rPr>
      </w:pPr>
      <w:r w:rsidRPr="00823B3A">
        <w:rPr>
          <w:sz w:val="28"/>
          <w:szCs w:val="28"/>
          <w:lang w:eastAsia="en-US"/>
        </w:rPr>
        <w:t>Сводный расчет фактической необходимой валовой выручки методом индексации установленных тарифов на производство теплоносителя за 2022 год представлен в таблице 10.</w:t>
      </w:r>
    </w:p>
    <w:p w14:paraId="4F44EABB" w14:textId="77777777" w:rsidR="00823B3A" w:rsidRPr="00823B3A" w:rsidRDefault="00823B3A" w:rsidP="00823B3A">
      <w:pPr>
        <w:rPr>
          <w:sz w:val="28"/>
          <w:szCs w:val="28"/>
        </w:rPr>
      </w:pPr>
      <w:r w:rsidRPr="00823B3A">
        <w:rPr>
          <w:sz w:val="28"/>
          <w:szCs w:val="28"/>
        </w:rPr>
        <w:br w:type="page"/>
      </w:r>
    </w:p>
    <w:p w14:paraId="21EDDEC7" w14:textId="77777777" w:rsidR="00823B3A" w:rsidRPr="00823B3A" w:rsidRDefault="00823B3A" w:rsidP="00823B3A">
      <w:pPr>
        <w:tabs>
          <w:tab w:val="left" w:pos="1890"/>
        </w:tabs>
        <w:ind w:left="1440" w:right="-1"/>
        <w:jc w:val="right"/>
        <w:rPr>
          <w:sz w:val="28"/>
          <w:szCs w:val="28"/>
        </w:rPr>
      </w:pPr>
      <w:r w:rsidRPr="00823B3A">
        <w:rPr>
          <w:sz w:val="28"/>
          <w:szCs w:val="28"/>
        </w:rPr>
        <w:lastRenderedPageBreak/>
        <w:t>Таблица 10</w:t>
      </w:r>
    </w:p>
    <w:p w14:paraId="3D883FC6" w14:textId="77777777" w:rsidR="00823B3A" w:rsidRPr="00823B3A" w:rsidRDefault="00823B3A" w:rsidP="00823B3A">
      <w:pPr>
        <w:jc w:val="center"/>
        <w:rPr>
          <w:b/>
          <w:sz w:val="28"/>
          <w:szCs w:val="28"/>
        </w:rPr>
      </w:pPr>
      <w:r w:rsidRPr="00823B3A">
        <w:rPr>
          <w:b/>
          <w:sz w:val="28"/>
          <w:szCs w:val="28"/>
        </w:rPr>
        <w:t>Смета расходов (сводный расчет фактической необходимой валовой выручки методом индексации установленных тарифов) на производство теплоносителя</w:t>
      </w:r>
    </w:p>
    <w:p w14:paraId="2F0373B6" w14:textId="77777777" w:rsidR="00823B3A" w:rsidRPr="00823B3A" w:rsidRDefault="00823B3A" w:rsidP="00823B3A">
      <w:pPr>
        <w:jc w:val="right"/>
        <w:rPr>
          <w:sz w:val="28"/>
          <w:szCs w:val="28"/>
        </w:rPr>
      </w:pPr>
      <w:r w:rsidRPr="00823B3A">
        <w:rPr>
          <w:sz w:val="28"/>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7028"/>
        <w:gridCol w:w="1959"/>
      </w:tblGrid>
      <w:tr w:rsidR="00823B3A" w:rsidRPr="00823B3A" w14:paraId="1C1EEE68" w14:textId="77777777" w:rsidTr="006D5EE3">
        <w:trPr>
          <w:trHeight w:val="483"/>
          <w:tblHeader/>
        </w:trPr>
        <w:tc>
          <w:tcPr>
            <w:tcW w:w="641" w:type="dxa"/>
            <w:vMerge w:val="restart"/>
            <w:shd w:val="clear" w:color="auto" w:fill="auto"/>
            <w:vAlign w:val="center"/>
            <w:hideMark/>
          </w:tcPr>
          <w:p w14:paraId="327ACC5C" w14:textId="77777777" w:rsidR="00823B3A" w:rsidRPr="00823B3A" w:rsidRDefault="00823B3A" w:rsidP="00823B3A">
            <w:pPr>
              <w:jc w:val="center"/>
              <w:rPr>
                <w:szCs w:val="20"/>
              </w:rPr>
            </w:pPr>
            <w:r w:rsidRPr="00823B3A">
              <w:rPr>
                <w:szCs w:val="20"/>
              </w:rPr>
              <w:t>№ п/п</w:t>
            </w:r>
          </w:p>
        </w:tc>
        <w:tc>
          <w:tcPr>
            <w:tcW w:w="7028" w:type="dxa"/>
            <w:vMerge w:val="restart"/>
            <w:shd w:val="clear" w:color="auto" w:fill="auto"/>
            <w:vAlign w:val="center"/>
            <w:hideMark/>
          </w:tcPr>
          <w:p w14:paraId="2BFEA497" w14:textId="77777777" w:rsidR="00823B3A" w:rsidRPr="00823B3A" w:rsidRDefault="00823B3A" w:rsidP="00823B3A">
            <w:pPr>
              <w:jc w:val="center"/>
              <w:rPr>
                <w:szCs w:val="20"/>
              </w:rPr>
            </w:pPr>
            <w:r w:rsidRPr="00823B3A">
              <w:rPr>
                <w:szCs w:val="20"/>
              </w:rPr>
              <w:t>Наименование расхода</w:t>
            </w:r>
          </w:p>
        </w:tc>
        <w:tc>
          <w:tcPr>
            <w:tcW w:w="1959" w:type="dxa"/>
            <w:vMerge w:val="restart"/>
            <w:shd w:val="clear" w:color="auto" w:fill="auto"/>
            <w:vAlign w:val="center"/>
          </w:tcPr>
          <w:p w14:paraId="62FCED0D" w14:textId="77777777" w:rsidR="00823B3A" w:rsidRPr="00823B3A" w:rsidRDefault="00823B3A" w:rsidP="00823B3A">
            <w:pPr>
              <w:jc w:val="center"/>
              <w:rPr>
                <w:szCs w:val="20"/>
              </w:rPr>
            </w:pPr>
          </w:p>
        </w:tc>
      </w:tr>
      <w:tr w:rsidR="00823B3A" w:rsidRPr="00823B3A" w14:paraId="0C0DEECE" w14:textId="77777777" w:rsidTr="006D5EE3">
        <w:trPr>
          <w:trHeight w:val="458"/>
        </w:trPr>
        <w:tc>
          <w:tcPr>
            <w:tcW w:w="641" w:type="dxa"/>
            <w:vMerge/>
            <w:shd w:val="clear" w:color="auto" w:fill="auto"/>
            <w:vAlign w:val="center"/>
            <w:hideMark/>
          </w:tcPr>
          <w:p w14:paraId="69ACC7B9" w14:textId="77777777" w:rsidR="00823B3A" w:rsidRPr="00823B3A" w:rsidRDefault="00823B3A" w:rsidP="00823B3A">
            <w:pPr>
              <w:jc w:val="center"/>
              <w:rPr>
                <w:szCs w:val="20"/>
              </w:rPr>
            </w:pPr>
          </w:p>
        </w:tc>
        <w:tc>
          <w:tcPr>
            <w:tcW w:w="7028" w:type="dxa"/>
            <w:vMerge/>
            <w:shd w:val="clear" w:color="auto" w:fill="auto"/>
            <w:vAlign w:val="center"/>
            <w:hideMark/>
          </w:tcPr>
          <w:p w14:paraId="2476EA09" w14:textId="77777777" w:rsidR="00823B3A" w:rsidRPr="00823B3A" w:rsidRDefault="00823B3A" w:rsidP="00823B3A">
            <w:pPr>
              <w:jc w:val="center"/>
              <w:rPr>
                <w:szCs w:val="20"/>
              </w:rPr>
            </w:pPr>
          </w:p>
        </w:tc>
        <w:tc>
          <w:tcPr>
            <w:tcW w:w="1959" w:type="dxa"/>
            <w:vMerge/>
            <w:shd w:val="clear" w:color="auto" w:fill="auto"/>
            <w:vAlign w:val="center"/>
          </w:tcPr>
          <w:p w14:paraId="00FD2F58" w14:textId="77777777" w:rsidR="00823B3A" w:rsidRPr="00823B3A" w:rsidRDefault="00823B3A" w:rsidP="00823B3A">
            <w:pPr>
              <w:jc w:val="center"/>
              <w:rPr>
                <w:szCs w:val="20"/>
              </w:rPr>
            </w:pPr>
          </w:p>
        </w:tc>
      </w:tr>
      <w:tr w:rsidR="00823B3A" w:rsidRPr="00823B3A" w14:paraId="48450E4F" w14:textId="77777777" w:rsidTr="006D5EE3">
        <w:trPr>
          <w:trHeight w:val="360"/>
        </w:trPr>
        <w:tc>
          <w:tcPr>
            <w:tcW w:w="641" w:type="dxa"/>
            <w:shd w:val="clear" w:color="auto" w:fill="auto"/>
            <w:vAlign w:val="center"/>
            <w:hideMark/>
          </w:tcPr>
          <w:p w14:paraId="0D8F1248" w14:textId="77777777" w:rsidR="00823B3A" w:rsidRPr="00823B3A" w:rsidRDefault="00823B3A" w:rsidP="00823B3A">
            <w:pPr>
              <w:jc w:val="center"/>
              <w:rPr>
                <w:szCs w:val="20"/>
              </w:rPr>
            </w:pPr>
            <w:r w:rsidRPr="00823B3A">
              <w:rPr>
                <w:szCs w:val="20"/>
              </w:rPr>
              <w:t>1</w:t>
            </w:r>
          </w:p>
        </w:tc>
        <w:tc>
          <w:tcPr>
            <w:tcW w:w="7028" w:type="dxa"/>
            <w:shd w:val="clear" w:color="auto" w:fill="auto"/>
            <w:vAlign w:val="center"/>
            <w:hideMark/>
          </w:tcPr>
          <w:p w14:paraId="44BD1109" w14:textId="77777777" w:rsidR="00823B3A" w:rsidRPr="00823B3A" w:rsidRDefault="00823B3A" w:rsidP="00823B3A">
            <w:pPr>
              <w:rPr>
                <w:szCs w:val="20"/>
              </w:rPr>
            </w:pPr>
            <w:r w:rsidRPr="00823B3A">
              <w:rPr>
                <w:szCs w:val="20"/>
              </w:rPr>
              <w:t>Операционные (подконтрольные) расходы</w:t>
            </w:r>
          </w:p>
        </w:tc>
        <w:tc>
          <w:tcPr>
            <w:tcW w:w="1959" w:type="dxa"/>
            <w:shd w:val="clear" w:color="auto" w:fill="auto"/>
          </w:tcPr>
          <w:p w14:paraId="2443634C" w14:textId="77777777" w:rsidR="00823B3A" w:rsidRPr="00823B3A" w:rsidRDefault="00823B3A" w:rsidP="00823B3A">
            <w:pPr>
              <w:jc w:val="center"/>
            </w:pPr>
            <w:r w:rsidRPr="00823B3A">
              <w:rPr>
                <w:szCs w:val="20"/>
              </w:rPr>
              <w:t>14 485</w:t>
            </w:r>
          </w:p>
        </w:tc>
      </w:tr>
      <w:tr w:rsidR="00823B3A" w:rsidRPr="00823B3A" w14:paraId="5B022EC4" w14:textId="77777777" w:rsidTr="006D5EE3">
        <w:trPr>
          <w:trHeight w:val="360"/>
        </w:trPr>
        <w:tc>
          <w:tcPr>
            <w:tcW w:w="641" w:type="dxa"/>
            <w:shd w:val="clear" w:color="auto" w:fill="auto"/>
            <w:vAlign w:val="center"/>
            <w:hideMark/>
          </w:tcPr>
          <w:p w14:paraId="1C42D347" w14:textId="77777777" w:rsidR="00823B3A" w:rsidRPr="00823B3A" w:rsidRDefault="00823B3A" w:rsidP="00823B3A">
            <w:pPr>
              <w:jc w:val="center"/>
              <w:rPr>
                <w:szCs w:val="20"/>
              </w:rPr>
            </w:pPr>
            <w:r w:rsidRPr="00823B3A">
              <w:rPr>
                <w:szCs w:val="20"/>
              </w:rPr>
              <w:t>2</w:t>
            </w:r>
          </w:p>
        </w:tc>
        <w:tc>
          <w:tcPr>
            <w:tcW w:w="7028" w:type="dxa"/>
            <w:shd w:val="clear" w:color="auto" w:fill="auto"/>
            <w:vAlign w:val="center"/>
            <w:hideMark/>
          </w:tcPr>
          <w:p w14:paraId="4AB017D2" w14:textId="77777777" w:rsidR="00823B3A" w:rsidRPr="00823B3A" w:rsidRDefault="00823B3A" w:rsidP="00823B3A">
            <w:pPr>
              <w:rPr>
                <w:szCs w:val="20"/>
              </w:rPr>
            </w:pPr>
            <w:r w:rsidRPr="00823B3A">
              <w:rPr>
                <w:szCs w:val="20"/>
              </w:rPr>
              <w:t>Неподконтрольные расходы</w:t>
            </w:r>
          </w:p>
        </w:tc>
        <w:tc>
          <w:tcPr>
            <w:tcW w:w="1959" w:type="dxa"/>
            <w:shd w:val="clear" w:color="auto" w:fill="auto"/>
          </w:tcPr>
          <w:p w14:paraId="608EA2A3" w14:textId="77777777" w:rsidR="00823B3A" w:rsidRPr="00823B3A" w:rsidRDefault="00823B3A" w:rsidP="00823B3A">
            <w:pPr>
              <w:jc w:val="center"/>
            </w:pPr>
            <w:r w:rsidRPr="00823B3A">
              <w:rPr>
                <w:szCs w:val="20"/>
              </w:rPr>
              <w:t>5 083</w:t>
            </w:r>
          </w:p>
        </w:tc>
      </w:tr>
      <w:tr w:rsidR="00823B3A" w:rsidRPr="00823B3A" w14:paraId="7E17E1A6" w14:textId="77777777" w:rsidTr="006D5EE3">
        <w:trPr>
          <w:trHeight w:val="665"/>
        </w:trPr>
        <w:tc>
          <w:tcPr>
            <w:tcW w:w="641" w:type="dxa"/>
            <w:shd w:val="clear" w:color="auto" w:fill="auto"/>
            <w:vAlign w:val="center"/>
            <w:hideMark/>
          </w:tcPr>
          <w:p w14:paraId="7DC8F016" w14:textId="77777777" w:rsidR="00823B3A" w:rsidRPr="00823B3A" w:rsidRDefault="00823B3A" w:rsidP="00823B3A">
            <w:pPr>
              <w:jc w:val="center"/>
              <w:rPr>
                <w:szCs w:val="20"/>
              </w:rPr>
            </w:pPr>
            <w:r w:rsidRPr="00823B3A">
              <w:rPr>
                <w:szCs w:val="20"/>
              </w:rPr>
              <w:t>3</w:t>
            </w:r>
          </w:p>
        </w:tc>
        <w:tc>
          <w:tcPr>
            <w:tcW w:w="7028" w:type="dxa"/>
            <w:shd w:val="clear" w:color="auto" w:fill="auto"/>
            <w:vAlign w:val="center"/>
            <w:hideMark/>
          </w:tcPr>
          <w:p w14:paraId="20AF88DC" w14:textId="77777777" w:rsidR="00823B3A" w:rsidRPr="00823B3A" w:rsidRDefault="00823B3A" w:rsidP="00823B3A">
            <w:pPr>
              <w:rPr>
                <w:szCs w:val="20"/>
              </w:rPr>
            </w:pPr>
            <w:r w:rsidRPr="00823B3A">
              <w:rPr>
                <w:szCs w:val="20"/>
              </w:rPr>
              <w:t>Расходы на приобретение (производство) энергетических ресурсов, холодной воды и теплоносителя</w:t>
            </w:r>
          </w:p>
        </w:tc>
        <w:tc>
          <w:tcPr>
            <w:tcW w:w="1959" w:type="dxa"/>
            <w:shd w:val="clear" w:color="auto" w:fill="auto"/>
          </w:tcPr>
          <w:p w14:paraId="092225FC" w14:textId="77777777" w:rsidR="00823B3A" w:rsidRPr="00823B3A" w:rsidRDefault="00823B3A" w:rsidP="00823B3A">
            <w:pPr>
              <w:jc w:val="center"/>
            </w:pPr>
            <w:r w:rsidRPr="00823B3A">
              <w:rPr>
                <w:szCs w:val="20"/>
              </w:rPr>
              <w:t>8 876</w:t>
            </w:r>
          </w:p>
        </w:tc>
      </w:tr>
      <w:tr w:rsidR="00823B3A" w:rsidRPr="00823B3A" w14:paraId="7ED4ECFD" w14:textId="77777777" w:rsidTr="006D5EE3">
        <w:trPr>
          <w:trHeight w:val="360"/>
        </w:trPr>
        <w:tc>
          <w:tcPr>
            <w:tcW w:w="641" w:type="dxa"/>
            <w:shd w:val="clear" w:color="auto" w:fill="auto"/>
            <w:vAlign w:val="center"/>
            <w:hideMark/>
          </w:tcPr>
          <w:p w14:paraId="7538AAD7" w14:textId="77777777" w:rsidR="00823B3A" w:rsidRPr="00823B3A" w:rsidRDefault="00823B3A" w:rsidP="00823B3A">
            <w:pPr>
              <w:jc w:val="center"/>
              <w:rPr>
                <w:szCs w:val="20"/>
              </w:rPr>
            </w:pPr>
            <w:r w:rsidRPr="00823B3A">
              <w:rPr>
                <w:szCs w:val="20"/>
              </w:rPr>
              <w:t>4</w:t>
            </w:r>
          </w:p>
        </w:tc>
        <w:tc>
          <w:tcPr>
            <w:tcW w:w="7028" w:type="dxa"/>
            <w:shd w:val="clear" w:color="auto" w:fill="auto"/>
            <w:vAlign w:val="center"/>
            <w:hideMark/>
          </w:tcPr>
          <w:p w14:paraId="19FEFEF5" w14:textId="77777777" w:rsidR="00823B3A" w:rsidRPr="00823B3A" w:rsidRDefault="00823B3A" w:rsidP="00823B3A">
            <w:pPr>
              <w:rPr>
                <w:szCs w:val="20"/>
              </w:rPr>
            </w:pPr>
            <w:r w:rsidRPr="00823B3A">
              <w:rPr>
                <w:szCs w:val="20"/>
              </w:rPr>
              <w:t>Прибыль</w:t>
            </w:r>
          </w:p>
        </w:tc>
        <w:tc>
          <w:tcPr>
            <w:tcW w:w="1959" w:type="dxa"/>
            <w:shd w:val="clear" w:color="auto" w:fill="auto"/>
          </w:tcPr>
          <w:p w14:paraId="6687B26D" w14:textId="77777777" w:rsidR="00823B3A" w:rsidRPr="00823B3A" w:rsidRDefault="00823B3A" w:rsidP="00823B3A">
            <w:pPr>
              <w:jc w:val="center"/>
            </w:pPr>
          </w:p>
        </w:tc>
      </w:tr>
      <w:tr w:rsidR="00823B3A" w:rsidRPr="00823B3A" w14:paraId="65D7E055" w14:textId="77777777" w:rsidTr="006D5EE3">
        <w:trPr>
          <w:trHeight w:val="351"/>
        </w:trPr>
        <w:tc>
          <w:tcPr>
            <w:tcW w:w="641" w:type="dxa"/>
            <w:shd w:val="clear" w:color="auto" w:fill="auto"/>
            <w:vAlign w:val="center"/>
            <w:hideMark/>
          </w:tcPr>
          <w:p w14:paraId="4994AD9B" w14:textId="77777777" w:rsidR="00823B3A" w:rsidRPr="00823B3A" w:rsidRDefault="00823B3A" w:rsidP="00823B3A">
            <w:pPr>
              <w:jc w:val="center"/>
              <w:rPr>
                <w:szCs w:val="20"/>
              </w:rPr>
            </w:pPr>
            <w:r w:rsidRPr="00823B3A">
              <w:rPr>
                <w:szCs w:val="20"/>
              </w:rPr>
              <w:t>5</w:t>
            </w:r>
          </w:p>
        </w:tc>
        <w:tc>
          <w:tcPr>
            <w:tcW w:w="7028" w:type="dxa"/>
            <w:shd w:val="clear" w:color="auto" w:fill="auto"/>
            <w:vAlign w:val="center"/>
            <w:hideMark/>
          </w:tcPr>
          <w:p w14:paraId="67D4EB59" w14:textId="77777777" w:rsidR="00823B3A" w:rsidRPr="00823B3A" w:rsidRDefault="00823B3A" w:rsidP="00823B3A">
            <w:pPr>
              <w:rPr>
                <w:szCs w:val="20"/>
              </w:rPr>
            </w:pPr>
            <w:r w:rsidRPr="00823B3A">
              <w:rPr>
                <w:szCs w:val="20"/>
              </w:rPr>
              <w:t>Расчетная предпринимательская прибыль</w:t>
            </w:r>
          </w:p>
        </w:tc>
        <w:tc>
          <w:tcPr>
            <w:tcW w:w="1959" w:type="dxa"/>
            <w:shd w:val="clear" w:color="auto" w:fill="auto"/>
          </w:tcPr>
          <w:p w14:paraId="6E559F94" w14:textId="77777777" w:rsidR="00823B3A" w:rsidRPr="00823B3A" w:rsidRDefault="00823B3A" w:rsidP="00823B3A">
            <w:pPr>
              <w:jc w:val="center"/>
            </w:pPr>
            <w:r w:rsidRPr="00823B3A">
              <w:rPr>
                <w:szCs w:val="20"/>
              </w:rPr>
              <w:t>937</w:t>
            </w:r>
          </w:p>
        </w:tc>
      </w:tr>
      <w:tr w:rsidR="00823B3A" w:rsidRPr="00823B3A" w14:paraId="46655D74" w14:textId="77777777" w:rsidTr="006D5EE3">
        <w:trPr>
          <w:trHeight w:val="360"/>
        </w:trPr>
        <w:tc>
          <w:tcPr>
            <w:tcW w:w="641" w:type="dxa"/>
            <w:shd w:val="clear" w:color="auto" w:fill="auto"/>
            <w:vAlign w:val="center"/>
            <w:hideMark/>
          </w:tcPr>
          <w:p w14:paraId="25C6088E" w14:textId="77777777" w:rsidR="00823B3A" w:rsidRPr="00823B3A" w:rsidRDefault="00823B3A" w:rsidP="00823B3A">
            <w:pPr>
              <w:jc w:val="center"/>
              <w:rPr>
                <w:szCs w:val="20"/>
              </w:rPr>
            </w:pPr>
            <w:r w:rsidRPr="00823B3A">
              <w:rPr>
                <w:szCs w:val="20"/>
              </w:rPr>
              <w:t>6</w:t>
            </w:r>
          </w:p>
        </w:tc>
        <w:tc>
          <w:tcPr>
            <w:tcW w:w="7028" w:type="dxa"/>
            <w:shd w:val="clear" w:color="auto" w:fill="auto"/>
            <w:vAlign w:val="center"/>
            <w:hideMark/>
          </w:tcPr>
          <w:p w14:paraId="3942E3BD" w14:textId="77777777" w:rsidR="00823B3A" w:rsidRPr="00823B3A" w:rsidRDefault="00823B3A" w:rsidP="00823B3A">
            <w:pPr>
              <w:rPr>
                <w:szCs w:val="20"/>
              </w:rPr>
            </w:pPr>
            <w:r w:rsidRPr="00823B3A">
              <w:rPr>
                <w:szCs w:val="20"/>
              </w:rPr>
              <w:t>Результаты деятельности до перехода к регулированию цен (тарифов) на основе долгосрочных параметров регулирования</w:t>
            </w:r>
          </w:p>
        </w:tc>
        <w:tc>
          <w:tcPr>
            <w:tcW w:w="1959" w:type="dxa"/>
            <w:shd w:val="clear" w:color="auto" w:fill="auto"/>
          </w:tcPr>
          <w:p w14:paraId="56278D52" w14:textId="77777777" w:rsidR="00823B3A" w:rsidRPr="00823B3A" w:rsidRDefault="00823B3A" w:rsidP="00823B3A">
            <w:pPr>
              <w:jc w:val="center"/>
            </w:pPr>
          </w:p>
        </w:tc>
      </w:tr>
      <w:tr w:rsidR="00823B3A" w:rsidRPr="00823B3A" w14:paraId="26E2F646" w14:textId="77777777" w:rsidTr="006D5EE3">
        <w:trPr>
          <w:trHeight w:val="993"/>
        </w:trPr>
        <w:tc>
          <w:tcPr>
            <w:tcW w:w="641" w:type="dxa"/>
            <w:shd w:val="clear" w:color="auto" w:fill="auto"/>
            <w:vAlign w:val="center"/>
            <w:hideMark/>
          </w:tcPr>
          <w:p w14:paraId="39BEFCBD" w14:textId="77777777" w:rsidR="00823B3A" w:rsidRPr="00823B3A" w:rsidRDefault="00823B3A" w:rsidP="00823B3A">
            <w:pPr>
              <w:jc w:val="center"/>
              <w:rPr>
                <w:szCs w:val="20"/>
              </w:rPr>
            </w:pPr>
            <w:r w:rsidRPr="00823B3A">
              <w:rPr>
                <w:szCs w:val="20"/>
              </w:rPr>
              <w:t>7</w:t>
            </w:r>
          </w:p>
        </w:tc>
        <w:tc>
          <w:tcPr>
            <w:tcW w:w="7028" w:type="dxa"/>
            <w:shd w:val="clear" w:color="auto" w:fill="auto"/>
            <w:vAlign w:val="center"/>
            <w:hideMark/>
          </w:tcPr>
          <w:p w14:paraId="6EF2B114" w14:textId="77777777" w:rsidR="00823B3A" w:rsidRPr="00823B3A" w:rsidRDefault="00823B3A" w:rsidP="00823B3A">
            <w:pPr>
              <w:rPr>
                <w:szCs w:val="20"/>
              </w:rPr>
            </w:pPr>
            <w:r w:rsidRPr="00823B3A">
              <w:rPr>
                <w:szCs w:val="2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959" w:type="dxa"/>
            <w:shd w:val="clear" w:color="auto" w:fill="auto"/>
          </w:tcPr>
          <w:p w14:paraId="6F8044F9" w14:textId="77777777" w:rsidR="00823B3A" w:rsidRPr="00823B3A" w:rsidRDefault="00823B3A" w:rsidP="00823B3A">
            <w:pPr>
              <w:jc w:val="center"/>
            </w:pPr>
            <w:r w:rsidRPr="00823B3A">
              <w:rPr>
                <w:szCs w:val="20"/>
              </w:rPr>
              <w:t>-476</w:t>
            </w:r>
          </w:p>
        </w:tc>
      </w:tr>
      <w:tr w:rsidR="00823B3A" w:rsidRPr="00823B3A" w14:paraId="02DBA4C5" w14:textId="77777777" w:rsidTr="006D5EE3">
        <w:trPr>
          <w:trHeight w:val="401"/>
        </w:trPr>
        <w:tc>
          <w:tcPr>
            <w:tcW w:w="641" w:type="dxa"/>
            <w:shd w:val="clear" w:color="auto" w:fill="auto"/>
            <w:vAlign w:val="center"/>
            <w:hideMark/>
          </w:tcPr>
          <w:p w14:paraId="6C0EB1F8" w14:textId="77777777" w:rsidR="00823B3A" w:rsidRPr="00823B3A" w:rsidRDefault="00823B3A" w:rsidP="00823B3A">
            <w:pPr>
              <w:jc w:val="center"/>
              <w:rPr>
                <w:szCs w:val="20"/>
              </w:rPr>
            </w:pPr>
            <w:r w:rsidRPr="00823B3A">
              <w:rPr>
                <w:szCs w:val="20"/>
              </w:rPr>
              <w:t>8</w:t>
            </w:r>
          </w:p>
        </w:tc>
        <w:tc>
          <w:tcPr>
            <w:tcW w:w="7028" w:type="dxa"/>
            <w:shd w:val="clear" w:color="auto" w:fill="auto"/>
            <w:vAlign w:val="center"/>
            <w:hideMark/>
          </w:tcPr>
          <w:p w14:paraId="0ACE6F6F" w14:textId="77777777" w:rsidR="00823B3A" w:rsidRPr="00823B3A" w:rsidRDefault="00823B3A" w:rsidP="00823B3A">
            <w:pPr>
              <w:rPr>
                <w:szCs w:val="20"/>
              </w:rPr>
            </w:pPr>
            <w:r w:rsidRPr="00823B3A">
              <w:rPr>
                <w:szCs w:val="20"/>
              </w:rPr>
              <w:t>Корректировка с учетом надежности и качества реализуемых товаров (оказываемых услуг), подлежащая учету в НВВ</w:t>
            </w:r>
          </w:p>
        </w:tc>
        <w:tc>
          <w:tcPr>
            <w:tcW w:w="1959" w:type="dxa"/>
            <w:shd w:val="clear" w:color="auto" w:fill="auto"/>
          </w:tcPr>
          <w:p w14:paraId="2C959E03" w14:textId="77777777" w:rsidR="00823B3A" w:rsidRPr="00823B3A" w:rsidRDefault="00823B3A" w:rsidP="00823B3A">
            <w:pPr>
              <w:jc w:val="center"/>
            </w:pPr>
          </w:p>
        </w:tc>
      </w:tr>
      <w:tr w:rsidR="00823B3A" w:rsidRPr="00823B3A" w14:paraId="1E229C90" w14:textId="77777777" w:rsidTr="006D5EE3">
        <w:trPr>
          <w:trHeight w:val="720"/>
        </w:trPr>
        <w:tc>
          <w:tcPr>
            <w:tcW w:w="641" w:type="dxa"/>
            <w:shd w:val="clear" w:color="auto" w:fill="auto"/>
            <w:vAlign w:val="center"/>
            <w:hideMark/>
          </w:tcPr>
          <w:p w14:paraId="3F4CDE93" w14:textId="77777777" w:rsidR="00823B3A" w:rsidRPr="00823B3A" w:rsidRDefault="00823B3A" w:rsidP="00823B3A">
            <w:pPr>
              <w:jc w:val="center"/>
              <w:rPr>
                <w:szCs w:val="20"/>
              </w:rPr>
            </w:pPr>
            <w:r w:rsidRPr="00823B3A">
              <w:rPr>
                <w:szCs w:val="20"/>
              </w:rPr>
              <w:t>9</w:t>
            </w:r>
          </w:p>
        </w:tc>
        <w:tc>
          <w:tcPr>
            <w:tcW w:w="7028" w:type="dxa"/>
            <w:shd w:val="clear" w:color="auto" w:fill="auto"/>
            <w:vAlign w:val="center"/>
            <w:hideMark/>
          </w:tcPr>
          <w:p w14:paraId="03039269" w14:textId="77777777" w:rsidR="00823B3A" w:rsidRPr="00823B3A" w:rsidRDefault="00823B3A" w:rsidP="00823B3A">
            <w:pPr>
              <w:rPr>
                <w:szCs w:val="20"/>
              </w:rPr>
            </w:pPr>
            <w:r w:rsidRPr="00823B3A">
              <w:rPr>
                <w:szCs w:val="20"/>
              </w:rPr>
              <w:t>Корректировка НВВ в связи с изменением (неисполнением) инвестиционной программы</w:t>
            </w:r>
          </w:p>
        </w:tc>
        <w:tc>
          <w:tcPr>
            <w:tcW w:w="1959" w:type="dxa"/>
            <w:shd w:val="clear" w:color="auto" w:fill="auto"/>
          </w:tcPr>
          <w:p w14:paraId="3B148AEE" w14:textId="77777777" w:rsidR="00823B3A" w:rsidRPr="00823B3A" w:rsidRDefault="00823B3A" w:rsidP="00823B3A">
            <w:pPr>
              <w:jc w:val="center"/>
            </w:pPr>
          </w:p>
        </w:tc>
      </w:tr>
      <w:tr w:rsidR="00823B3A" w:rsidRPr="00823B3A" w14:paraId="6A7DDED7" w14:textId="77777777" w:rsidTr="006D5EE3">
        <w:trPr>
          <w:trHeight w:val="698"/>
        </w:trPr>
        <w:tc>
          <w:tcPr>
            <w:tcW w:w="641" w:type="dxa"/>
            <w:shd w:val="clear" w:color="auto" w:fill="auto"/>
            <w:vAlign w:val="center"/>
            <w:hideMark/>
          </w:tcPr>
          <w:p w14:paraId="30DD1176" w14:textId="77777777" w:rsidR="00823B3A" w:rsidRPr="00823B3A" w:rsidRDefault="00823B3A" w:rsidP="00823B3A">
            <w:pPr>
              <w:jc w:val="center"/>
              <w:rPr>
                <w:szCs w:val="20"/>
              </w:rPr>
            </w:pPr>
            <w:r w:rsidRPr="00823B3A">
              <w:rPr>
                <w:szCs w:val="20"/>
              </w:rPr>
              <w:t>10</w:t>
            </w:r>
          </w:p>
        </w:tc>
        <w:tc>
          <w:tcPr>
            <w:tcW w:w="7028" w:type="dxa"/>
            <w:shd w:val="clear" w:color="auto" w:fill="auto"/>
            <w:vAlign w:val="center"/>
            <w:hideMark/>
          </w:tcPr>
          <w:p w14:paraId="2BF3AAD8" w14:textId="77777777" w:rsidR="00823B3A" w:rsidRPr="00823B3A" w:rsidRDefault="00823B3A" w:rsidP="00823B3A">
            <w:pPr>
              <w:rPr>
                <w:szCs w:val="20"/>
              </w:rPr>
            </w:pPr>
            <w:r w:rsidRPr="00823B3A">
              <w:rPr>
                <w:szCs w:val="20"/>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959" w:type="dxa"/>
            <w:shd w:val="clear" w:color="auto" w:fill="auto"/>
          </w:tcPr>
          <w:p w14:paraId="3DEDE52E" w14:textId="77777777" w:rsidR="00823B3A" w:rsidRPr="00823B3A" w:rsidRDefault="00823B3A" w:rsidP="00823B3A">
            <w:pPr>
              <w:jc w:val="center"/>
            </w:pPr>
          </w:p>
        </w:tc>
      </w:tr>
      <w:tr w:rsidR="00823B3A" w:rsidRPr="00823B3A" w14:paraId="6690C044" w14:textId="77777777" w:rsidTr="006D5EE3">
        <w:trPr>
          <w:trHeight w:val="360"/>
        </w:trPr>
        <w:tc>
          <w:tcPr>
            <w:tcW w:w="641" w:type="dxa"/>
            <w:shd w:val="clear" w:color="auto" w:fill="auto"/>
            <w:vAlign w:val="center"/>
          </w:tcPr>
          <w:p w14:paraId="79DAC2BB" w14:textId="77777777" w:rsidR="00823B3A" w:rsidRPr="00823B3A" w:rsidRDefault="00823B3A" w:rsidP="00823B3A">
            <w:pPr>
              <w:jc w:val="center"/>
              <w:rPr>
                <w:szCs w:val="20"/>
              </w:rPr>
            </w:pPr>
            <w:r w:rsidRPr="00823B3A">
              <w:rPr>
                <w:szCs w:val="20"/>
              </w:rPr>
              <w:t>11</w:t>
            </w:r>
          </w:p>
        </w:tc>
        <w:tc>
          <w:tcPr>
            <w:tcW w:w="7028" w:type="dxa"/>
            <w:shd w:val="clear" w:color="auto" w:fill="auto"/>
            <w:vAlign w:val="center"/>
          </w:tcPr>
          <w:p w14:paraId="586D7DF6" w14:textId="77777777" w:rsidR="00823B3A" w:rsidRPr="00823B3A" w:rsidRDefault="00823B3A" w:rsidP="00823B3A">
            <w:pPr>
              <w:autoSpaceDE w:val="0"/>
              <w:autoSpaceDN w:val="0"/>
              <w:adjustRightInd w:val="0"/>
              <w:jc w:val="both"/>
              <w:rPr>
                <w:szCs w:val="20"/>
              </w:rPr>
            </w:pPr>
            <w:r w:rsidRPr="00823B3A">
              <w:rPr>
                <w:szCs w:val="20"/>
              </w:rPr>
              <w:t>ИТОГО необходимая валовая выручка</w:t>
            </w:r>
          </w:p>
        </w:tc>
        <w:tc>
          <w:tcPr>
            <w:tcW w:w="1959" w:type="dxa"/>
            <w:shd w:val="clear" w:color="auto" w:fill="auto"/>
          </w:tcPr>
          <w:p w14:paraId="7B863449" w14:textId="77777777" w:rsidR="00823B3A" w:rsidRPr="00823B3A" w:rsidRDefault="00823B3A" w:rsidP="00823B3A">
            <w:pPr>
              <w:jc w:val="center"/>
            </w:pPr>
            <w:r w:rsidRPr="00823B3A">
              <w:rPr>
                <w:szCs w:val="20"/>
              </w:rPr>
              <w:t>28 905</w:t>
            </w:r>
          </w:p>
        </w:tc>
      </w:tr>
      <w:tr w:rsidR="00823B3A" w:rsidRPr="00823B3A" w14:paraId="62DB5D67" w14:textId="77777777" w:rsidTr="006D5EE3">
        <w:trPr>
          <w:trHeight w:val="360"/>
        </w:trPr>
        <w:tc>
          <w:tcPr>
            <w:tcW w:w="641" w:type="dxa"/>
            <w:shd w:val="clear" w:color="auto" w:fill="auto"/>
            <w:vAlign w:val="center"/>
          </w:tcPr>
          <w:p w14:paraId="5A2CD255" w14:textId="77777777" w:rsidR="00823B3A" w:rsidRPr="00823B3A" w:rsidRDefault="00823B3A" w:rsidP="00823B3A">
            <w:pPr>
              <w:jc w:val="center"/>
              <w:rPr>
                <w:szCs w:val="20"/>
              </w:rPr>
            </w:pPr>
            <w:r w:rsidRPr="00823B3A">
              <w:rPr>
                <w:szCs w:val="20"/>
              </w:rPr>
              <w:t>12</w:t>
            </w:r>
          </w:p>
        </w:tc>
        <w:tc>
          <w:tcPr>
            <w:tcW w:w="7028" w:type="dxa"/>
            <w:shd w:val="clear" w:color="auto" w:fill="auto"/>
            <w:vAlign w:val="center"/>
          </w:tcPr>
          <w:p w14:paraId="048DFAB9" w14:textId="77777777" w:rsidR="00823B3A" w:rsidRPr="00823B3A" w:rsidRDefault="00823B3A" w:rsidP="00823B3A">
            <w:pPr>
              <w:autoSpaceDE w:val="0"/>
              <w:autoSpaceDN w:val="0"/>
              <w:adjustRightInd w:val="0"/>
              <w:jc w:val="both"/>
              <w:rPr>
                <w:szCs w:val="20"/>
              </w:rPr>
            </w:pPr>
            <w:r w:rsidRPr="00823B3A">
              <w:t>Корректировка, связанная с соблюдением статьи 3 Федерального закона от 27.07.2010 № 190-ФЗ «О теплоснабжении»</w:t>
            </w:r>
          </w:p>
        </w:tc>
        <w:tc>
          <w:tcPr>
            <w:tcW w:w="1959" w:type="dxa"/>
            <w:shd w:val="clear" w:color="auto" w:fill="auto"/>
          </w:tcPr>
          <w:p w14:paraId="55D837A3" w14:textId="77777777" w:rsidR="00823B3A" w:rsidRPr="00823B3A" w:rsidRDefault="00823B3A" w:rsidP="00823B3A">
            <w:pPr>
              <w:jc w:val="center"/>
            </w:pPr>
            <w:r w:rsidRPr="00823B3A">
              <w:rPr>
                <w:szCs w:val="20"/>
              </w:rPr>
              <w:t>3 608</w:t>
            </w:r>
          </w:p>
        </w:tc>
      </w:tr>
      <w:tr w:rsidR="00823B3A" w:rsidRPr="00823B3A" w14:paraId="18FBEFD0" w14:textId="77777777" w:rsidTr="006D5EE3">
        <w:trPr>
          <w:trHeight w:val="360"/>
        </w:trPr>
        <w:tc>
          <w:tcPr>
            <w:tcW w:w="641" w:type="dxa"/>
            <w:shd w:val="clear" w:color="auto" w:fill="auto"/>
            <w:vAlign w:val="center"/>
          </w:tcPr>
          <w:p w14:paraId="149B158F" w14:textId="77777777" w:rsidR="00823B3A" w:rsidRPr="00823B3A" w:rsidRDefault="00823B3A" w:rsidP="00823B3A">
            <w:pPr>
              <w:jc w:val="center"/>
              <w:rPr>
                <w:szCs w:val="20"/>
              </w:rPr>
            </w:pPr>
            <w:r w:rsidRPr="00823B3A">
              <w:rPr>
                <w:szCs w:val="20"/>
              </w:rPr>
              <w:t>13</w:t>
            </w:r>
          </w:p>
        </w:tc>
        <w:tc>
          <w:tcPr>
            <w:tcW w:w="7028" w:type="dxa"/>
            <w:shd w:val="clear" w:color="auto" w:fill="auto"/>
            <w:vAlign w:val="center"/>
          </w:tcPr>
          <w:p w14:paraId="1C96B9F6" w14:textId="77777777" w:rsidR="00823B3A" w:rsidRPr="00823B3A" w:rsidRDefault="00823B3A" w:rsidP="00823B3A">
            <w:pPr>
              <w:autoSpaceDE w:val="0"/>
              <w:autoSpaceDN w:val="0"/>
              <w:adjustRightInd w:val="0"/>
              <w:jc w:val="both"/>
              <w:rPr>
                <w:szCs w:val="20"/>
              </w:rPr>
            </w:pPr>
            <w:r w:rsidRPr="00823B3A">
              <w:rPr>
                <w:szCs w:val="20"/>
              </w:rPr>
              <w:t>Итого НВВ</w:t>
            </w:r>
          </w:p>
        </w:tc>
        <w:tc>
          <w:tcPr>
            <w:tcW w:w="1959" w:type="dxa"/>
            <w:shd w:val="clear" w:color="auto" w:fill="auto"/>
          </w:tcPr>
          <w:p w14:paraId="5D68CFE2" w14:textId="77777777" w:rsidR="00823B3A" w:rsidRPr="00823B3A" w:rsidRDefault="00823B3A" w:rsidP="00823B3A">
            <w:pPr>
              <w:jc w:val="center"/>
            </w:pPr>
            <w:r w:rsidRPr="00823B3A">
              <w:rPr>
                <w:szCs w:val="20"/>
              </w:rPr>
              <w:t>32 513</w:t>
            </w:r>
          </w:p>
        </w:tc>
      </w:tr>
      <w:tr w:rsidR="00823B3A" w:rsidRPr="00823B3A" w14:paraId="7EFCC382" w14:textId="77777777" w:rsidTr="006D5EE3">
        <w:trPr>
          <w:trHeight w:val="360"/>
        </w:trPr>
        <w:tc>
          <w:tcPr>
            <w:tcW w:w="641" w:type="dxa"/>
            <w:shd w:val="clear" w:color="auto" w:fill="auto"/>
            <w:vAlign w:val="center"/>
          </w:tcPr>
          <w:p w14:paraId="142BC8D2" w14:textId="77777777" w:rsidR="00823B3A" w:rsidRPr="00823B3A" w:rsidRDefault="00823B3A" w:rsidP="00823B3A">
            <w:pPr>
              <w:jc w:val="center"/>
              <w:rPr>
                <w:szCs w:val="20"/>
              </w:rPr>
            </w:pPr>
            <w:r w:rsidRPr="00823B3A">
              <w:rPr>
                <w:szCs w:val="20"/>
              </w:rPr>
              <w:t>14</w:t>
            </w:r>
          </w:p>
        </w:tc>
        <w:tc>
          <w:tcPr>
            <w:tcW w:w="7028" w:type="dxa"/>
            <w:shd w:val="clear" w:color="auto" w:fill="auto"/>
            <w:vAlign w:val="center"/>
          </w:tcPr>
          <w:p w14:paraId="6EC3D3FD" w14:textId="77777777" w:rsidR="00823B3A" w:rsidRPr="00823B3A" w:rsidRDefault="00823B3A" w:rsidP="00823B3A">
            <w:pPr>
              <w:autoSpaceDE w:val="0"/>
              <w:autoSpaceDN w:val="0"/>
              <w:adjustRightInd w:val="0"/>
              <w:jc w:val="both"/>
              <w:rPr>
                <w:szCs w:val="20"/>
              </w:rPr>
            </w:pPr>
            <w:r w:rsidRPr="00823B3A">
              <w:rPr>
                <w:szCs w:val="20"/>
              </w:rPr>
              <w:t>Товарная выручка</w:t>
            </w:r>
          </w:p>
        </w:tc>
        <w:tc>
          <w:tcPr>
            <w:tcW w:w="1959" w:type="dxa"/>
            <w:shd w:val="clear" w:color="auto" w:fill="auto"/>
          </w:tcPr>
          <w:p w14:paraId="69A8777C" w14:textId="77777777" w:rsidR="00823B3A" w:rsidRPr="00823B3A" w:rsidRDefault="00823B3A" w:rsidP="00823B3A">
            <w:pPr>
              <w:jc w:val="center"/>
            </w:pPr>
            <w:r w:rsidRPr="00823B3A">
              <w:t>33 027</w:t>
            </w:r>
          </w:p>
        </w:tc>
      </w:tr>
      <w:tr w:rsidR="00823B3A" w:rsidRPr="00823B3A" w14:paraId="45B50E38" w14:textId="77777777" w:rsidTr="006D5EE3">
        <w:trPr>
          <w:trHeight w:val="360"/>
        </w:trPr>
        <w:tc>
          <w:tcPr>
            <w:tcW w:w="641" w:type="dxa"/>
            <w:shd w:val="clear" w:color="auto" w:fill="auto"/>
            <w:vAlign w:val="center"/>
          </w:tcPr>
          <w:p w14:paraId="41E54EE8" w14:textId="77777777" w:rsidR="00823B3A" w:rsidRPr="00823B3A" w:rsidRDefault="00823B3A" w:rsidP="00823B3A">
            <w:pPr>
              <w:jc w:val="center"/>
              <w:rPr>
                <w:b/>
                <w:szCs w:val="20"/>
              </w:rPr>
            </w:pPr>
            <w:r w:rsidRPr="00823B3A">
              <w:rPr>
                <w:b/>
                <w:szCs w:val="20"/>
              </w:rPr>
              <w:t>15</w:t>
            </w:r>
          </w:p>
        </w:tc>
        <w:tc>
          <w:tcPr>
            <w:tcW w:w="7028" w:type="dxa"/>
            <w:shd w:val="clear" w:color="auto" w:fill="auto"/>
            <w:vAlign w:val="center"/>
          </w:tcPr>
          <w:p w14:paraId="1510FDB7" w14:textId="77777777" w:rsidR="00823B3A" w:rsidRPr="00823B3A" w:rsidRDefault="00823B3A" w:rsidP="00823B3A">
            <w:pPr>
              <w:rPr>
                <w:b/>
                <w:szCs w:val="20"/>
              </w:rPr>
            </w:pPr>
            <w:r w:rsidRPr="00823B3A">
              <w:rPr>
                <w:b/>
              </w:rPr>
              <w:t>Корректировка НВВ по результатам 2022 года</w:t>
            </w:r>
          </w:p>
        </w:tc>
        <w:tc>
          <w:tcPr>
            <w:tcW w:w="1959" w:type="dxa"/>
            <w:shd w:val="clear" w:color="auto" w:fill="auto"/>
          </w:tcPr>
          <w:p w14:paraId="47E20A61" w14:textId="77777777" w:rsidR="00823B3A" w:rsidRPr="00823B3A" w:rsidRDefault="00823B3A" w:rsidP="00823B3A">
            <w:pPr>
              <w:jc w:val="center"/>
            </w:pPr>
            <w:r w:rsidRPr="00823B3A">
              <w:t>-513</w:t>
            </w:r>
          </w:p>
        </w:tc>
      </w:tr>
    </w:tbl>
    <w:p w14:paraId="4DEF5229" w14:textId="77777777" w:rsidR="00823B3A" w:rsidRPr="00823B3A" w:rsidRDefault="00823B3A" w:rsidP="00823B3A">
      <w:pPr>
        <w:ind w:firstLine="709"/>
        <w:rPr>
          <w:sz w:val="28"/>
          <w:szCs w:val="28"/>
          <w:lang w:eastAsia="en-US"/>
        </w:rPr>
      </w:pPr>
    </w:p>
    <w:p w14:paraId="712FC43C" w14:textId="77777777" w:rsidR="00823B3A" w:rsidRPr="00823B3A" w:rsidRDefault="00823B3A" w:rsidP="00823B3A">
      <w:pPr>
        <w:ind w:firstLine="851"/>
        <w:jc w:val="both"/>
        <w:rPr>
          <w:sz w:val="28"/>
          <w:szCs w:val="28"/>
        </w:rPr>
      </w:pPr>
      <w:r w:rsidRPr="00823B3A">
        <w:rPr>
          <w:sz w:val="28"/>
          <w:szCs w:val="28"/>
        </w:rPr>
        <w:t>Рассчитанный размер корректировки, в соответствии с пунктом 51 Методических указаний подлежит умножению на ИПЦ 1,058 (2023/2022) и 1,072 (2024/2023), опубликованные на сайте Минэкономразвития России 22.09.2023. Таким образом, в плановую необходимую валовую выручку на тепловую энергию на 2024 год необходимо включить 582 тыс. руб.</w:t>
      </w:r>
    </w:p>
    <w:p w14:paraId="50882DBA" w14:textId="77777777" w:rsidR="00823B3A" w:rsidRPr="00823B3A" w:rsidRDefault="00823B3A" w:rsidP="00823B3A">
      <w:pPr>
        <w:rPr>
          <w:b/>
          <w:sz w:val="28"/>
          <w:szCs w:val="20"/>
        </w:rPr>
      </w:pPr>
      <w:bookmarkStart w:id="41" w:name="_Toc437504512"/>
      <w:bookmarkStart w:id="42" w:name="_Toc58867596"/>
    </w:p>
    <w:bookmarkEnd w:id="41"/>
    <w:bookmarkEnd w:id="42"/>
    <w:p w14:paraId="134F2332" w14:textId="77777777" w:rsidR="00823B3A" w:rsidRPr="00823B3A" w:rsidRDefault="00823B3A" w:rsidP="00823B3A">
      <w:pPr>
        <w:keepNext/>
        <w:jc w:val="center"/>
        <w:outlineLvl w:val="1"/>
        <w:rPr>
          <w:b/>
          <w:sz w:val="28"/>
          <w:szCs w:val="20"/>
        </w:rPr>
      </w:pPr>
      <w:r w:rsidRPr="00823B3A">
        <w:rPr>
          <w:b/>
          <w:sz w:val="28"/>
          <w:szCs w:val="20"/>
        </w:rPr>
        <w:t>Необходимая валовая выручка</w:t>
      </w:r>
    </w:p>
    <w:p w14:paraId="5E05FAD9" w14:textId="77777777" w:rsidR="00823B3A" w:rsidRPr="00823B3A" w:rsidRDefault="00823B3A" w:rsidP="00823B3A">
      <w:pPr>
        <w:ind w:firstLine="851"/>
        <w:jc w:val="both"/>
        <w:rPr>
          <w:sz w:val="28"/>
          <w:szCs w:val="28"/>
        </w:rPr>
      </w:pPr>
      <w:r w:rsidRPr="00823B3A">
        <w:rPr>
          <w:sz w:val="28"/>
          <w:szCs w:val="28"/>
        </w:rPr>
        <w:t>Необходимая валовая выручка, рассчитанная на основе рассчитанных выше долгосрочных параметров регулирования и прогнозных параметров регулирования регулируемой организации, представлена в таблице 11.</w:t>
      </w:r>
    </w:p>
    <w:p w14:paraId="26752DD3" w14:textId="77777777" w:rsidR="00823B3A" w:rsidRPr="00823B3A" w:rsidRDefault="00823B3A" w:rsidP="00823B3A">
      <w:pPr>
        <w:ind w:left="7938" w:right="-1"/>
        <w:jc w:val="right"/>
        <w:rPr>
          <w:color w:val="000000"/>
          <w:sz w:val="28"/>
          <w:szCs w:val="28"/>
        </w:rPr>
        <w:sectPr w:rsidR="00823B3A" w:rsidRPr="00823B3A" w:rsidSect="00823B3A">
          <w:pgSz w:w="11906" w:h="16838"/>
          <w:pgMar w:top="1134" w:right="567" w:bottom="1134" w:left="1701" w:header="720" w:footer="720" w:gutter="0"/>
          <w:cols w:space="720"/>
          <w:docGrid w:linePitch="326"/>
        </w:sectPr>
      </w:pPr>
    </w:p>
    <w:p w14:paraId="786BCD11" w14:textId="77777777" w:rsidR="00823B3A" w:rsidRPr="00823B3A" w:rsidRDefault="00823B3A" w:rsidP="00823B3A">
      <w:pPr>
        <w:ind w:left="7938" w:right="-1"/>
        <w:jc w:val="right"/>
        <w:rPr>
          <w:color w:val="000000"/>
          <w:sz w:val="28"/>
          <w:szCs w:val="28"/>
        </w:rPr>
      </w:pPr>
      <w:r w:rsidRPr="00823B3A">
        <w:rPr>
          <w:color w:val="000000"/>
          <w:sz w:val="28"/>
          <w:szCs w:val="28"/>
        </w:rPr>
        <w:lastRenderedPageBreak/>
        <w:t>Таблица 11</w:t>
      </w:r>
    </w:p>
    <w:p w14:paraId="5AA70813" w14:textId="77777777" w:rsidR="00823B3A" w:rsidRPr="00823B3A" w:rsidRDefault="00823B3A" w:rsidP="00823B3A">
      <w:pPr>
        <w:jc w:val="center"/>
        <w:rPr>
          <w:sz w:val="28"/>
          <w:szCs w:val="28"/>
        </w:rPr>
      </w:pPr>
      <w:r w:rsidRPr="00823B3A">
        <w:rPr>
          <w:rFonts w:eastAsia="Calibri"/>
          <w:b/>
          <w:bCs/>
          <w:sz w:val="28"/>
          <w:szCs w:val="28"/>
          <w:lang w:eastAsia="en-US"/>
        </w:rPr>
        <w:t xml:space="preserve">Расчет необходимой валовой выручки на производство теплоносителя методом индексации установленных тарифов АО «Ново-Кемеровская ТЭЦ» </w:t>
      </w:r>
      <w:r w:rsidRPr="00823B3A">
        <w:rPr>
          <w:sz w:val="28"/>
          <w:szCs w:val="28"/>
        </w:rPr>
        <w:t>(Приложение 5.9 к Методическим указаниям)</w:t>
      </w:r>
    </w:p>
    <w:p w14:paraId="54EDA754" w14:textId="77777777" w:rsidR="00823B3A" w:rsidRPr="00823B3A" w:rsidRDefault="00823B3A" w:rsidP="00823B3A">
      <w:pPr>
        <w:ind w:right="-31" w:firstLine="851"/>
        <w:jc w:val="right"/>
        <w:rPr>
          <w:sz w:val="28"/>
          <w:szCs w:val="28"/>
        </w:rPr>
      </w:pPr>
      <w:r w:rsidRPr="00823B3A">
        <w:rPr>
          <w:sz w:val="28"/>
          <w:szCs w:val="28"/>
        </w:rPr>
        <w:t>тыс. руб.</w:t>
      </w:r>
    </w:p>
    <w:tbl>
      <w:tblPr>
        <w:tblW w:w="14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5081"/>
        <w:gridCol w:w="1598"/>
        <w:gridCol w:w="1490"/>
        <w:gridCol w:w="1490"/>
        <w:gridCol w:w="1490"/>
        <w:gridCol w:w="1490"/>
        <w:gridCol w:w="1490"/>
      </w:tblGrid>
      <w:tr w:rsidR="00823B3A" w:rsidRPr="00823B3A" w14:paraId="6937A72F" w14:textId="77777777" w:rsidTr="006D5EE3">
        <w:trPr>
          <w:trHeight w:val="310"/>
          <w:tblHeader/>
        </w:trPr>
        <w:tc>
          <w:tcPr>
            <w:tcW w:w="554" w:type="dxa"/>
            <w:vMerge w:val="restart"/>
            <w:tcBorders>
              <w:top w:val="single" w:sz="4" w:space="0" w:color="auto"/>
            </w:tcBorders>
            <w:shd w:val="clear" w:color="auto" w:fill="auto"/>
            <w:vAlign w:val="center"/>
            <w:hideMark/>
          </w:tcPr>
          <w:p w14:paraId="3C3926F8" w14:textId="77777777" w:rsidR="00823B3A" w:rsidRPr="00823B3A" w:rsidRDefault="00823B3A" w:rsidP="00823B3A">
            <w:pPr>
              <w:jc w:val="center"/>
              <w:rPr>
                <w:sz w:val="20"/>
                <w:szCs w:val="20"/>
              </w:rPr>
            </w:pPr>
            <w:r w:rsidRPr="00823B3A">
              <w:rPr>
                <w:sz w:val="20"/>
                <w:szCs w:val="20"/>
              </w:rPr>
              <w:t>№ п/п</w:t>
            </w:r>
          </w:p>
        </w:tc>
        <w:tc>
          <w:tcPr>
            <w:tcW w:w="5081" w:type="dxa"/>
            <w:vMerge w:val="restart"/>
            <w:tcBorders>
              <w:top w:val="single" w:sz="4" w:space="0" w:color="auto"/>
            </w:tcBorders>
            <w:shd w:val="clear" w:color="auto" w:fill="auto"/>
            <w:vAlign w:val="center"/>
            <w:hideMark/>
          </w:tcPr>
          <w:p w14:paraId="7798CFAF" w14:textId="77777777" w:rsidR="00823B3A" w:rsidRPr="00823B3A" w:rsidRDefault="00823B3A" w:rsidP="00823B3A">
            <w:pPr>
              <w:jc w:val="center"/>
              <w:rPr>
                <w:sz w:val="20"/>
                <w:szCs w:val="20"/>
              </w:rPr>
            </w:pPr>
            <w:r w:rsidRPr="00823B3A">
              <w:rPr>
                <w:sz w:val="20"/>
                <w:szCs w:val="20"/>
              </w:rPr>
              <w:t>Наименование расхода</w:t>
            </w:r>
          </w:p>
        </w:tc>
        <w:tc>
          <w:tcPr>
            <w:tcW w:w="1598" w:type="dxa"/>
            <w:vMerge w:val="restart"/>
            <w:tcBorders>
              <w:top w:val="single" w:sz="4" w:space="0" w:color="auto"/>
            </w:tcBorders>
            <w:vAlign w:val="center"/>
          </w:tcPr>
          <w:p w14:paraId="3C645360" w14:textId="77777777" w:rsidR="00823B3A" w:rsidRPr="00823B3A" w:rsidRDefault="00823B3A" w:rsidP="00823B3A">
            <w:pPr>
              <w:jc w:val="center"/>
              <w:rPr>
                <w:sz w:val="20"/>
                <w:szCs w:val="20"/>
              </w:rPr>
            </w:pPr>
            <w:r w:rsidRPr="00823B3A">
              <w:rPr>
                <w:sz w:val="20"/>
                <w:szCs w:val="20"/>
              </w:rPr>
              <w:t>Предложение предприятия на 2024</w:t>
            </w:r>
          </w:p>
        </w:tc>
        <w:tc>
          <w:tcPr>
            <w:tcW w:w="7450" w:type="dxa"/>
            <w:gridSpan w:val="5"/>
            <w:tcBorders>
              <w:top w:val="single" w:sz="4" w:space="0" w:color="auto"/>
            </w:tcBorders>
            <w:vAlign w:val="center"/>
          </w:tcPr>
          <w:p w14:paraId="6FDF6BCE" w14:textId="77777777" w:rsidR="00823B3A" w:rsidRPr="00823B3A" w:rsidRDefault="00823B3A" w:rsidP="00823B3A">
            <w:pPr>
              <w:jc w:val="center"/>
              <w:rPr>
                <w:sz w:val="20"/>
                <w:szCs w:val="20"/>
              </w:rPr>
            </w:pPr>
            <w:r w:rsidRPr="00823B3A">
              <w:rPr>
                <w:sz w:val="20"/>
                <w:szCs w:val="20"/>
              </w:rPr>
              <w:t>Предложение экспертов</w:t>
            </w:r>
          </w:p>
        </w:tc>
      </w:tr>
      <w:tr w:rsidR="00823B3A" w:rsidRPr="00823B3A" w14:paraId="0AF53E28" w14:textId="77777777" w:rsidTr="006D5EE3">
        <w:trPr>
          <w:trHeight w:val="373"/>
          <w:tblHeader/>
        </w:trPr>
        <w:tc>
          <w:tcPr>
            <w:tcW w:w="554" w:type="dxa"/>
            <w:vMerge/>
            <w:shd w:val="clear" w:color="auto" w:fill="auto"/>
            <w:vAlign w:val="center"/>
            <w:hideMark/>
          </w:tcPr>
          <w:p w14:paraId="17159EE7" w14:textId="77777777" w:rsidR="00823B3A" w:rsidRPr="00823B3A" w:rsidRDefault="00823B3A" w:rsidP="00823B3A">
            <w:pPr>
              <w:jc w:val="center"/>
              <w:rPr>
                <w:sz w:val="20"/>
                <w:szCs w:val="20"/>
              </w:rPr>
            </w:pPr>
          </w:p>
        </w:tc>
        <w:tc>
          <w:tcPr>
            <w:tcW w:w="5081" w:type="dxa"/>
            <w:vMerge/>
            <w:shd w:val="clear" w:color="auto" w:fill="auto"/>
            <w:vAlign w:val="center"/>
            <w:hideMark/>
          </w:tcPr>
          <w:p w14:paraId="337DBBD1" w14:textId="77777777" w:rsidR="00823B3A" w:rsidRPr="00823B3A" w:rsidRDefault="00823B3A" w:rsidP="00823B3A">
            <w:pPr>
              <w:jc w:val="center"/>
              <w:rPr>
                <w:sz w:val="20"/>
                <w:szCs w:val="20"/>
              </w:rPr>
            </w:pPr>
          </w:p>
        </w:tc>
        <w:tc>
          <w:tcPr>
            <w:tcW w:w="1598" w:type="dxa"/>
            <w:vMerge/>
            <w:shd w:val="clear" w:color="auto" w:fill="auto"/>
            <w:vAlign w:val="center"/>
            <w:hideMark/>
          </w:tcPr>
          <w:p w14:paraId="799B07BB" w14:textId="77777777" w:rsidR="00823B3A" w:rsidRPr="00823B3A" w:rsidRDefault="00823B3A" w:rsidP="00823B3A">
            <w:pPr>
              <w:jc w:val="center"/>
              <w:rPr>
                <w:sz w:val="20"/>
                <w:szCs w:val="20"/>
              </w:rPr>
            </w:pPr>
          </w:p>
        </w:tc>
        <w:tc>
          <w:tcPr>
            <w:tcW w:w="1490" w:type="dxa"/>
            <w:vAlign w:val="center"/>
          </w:tcPr>
          <w:p w14:paraId="4B8483B9" w14:textId="77777777" w:rsidR="00823B3A" w:rsidRPr="00823B3A" w:rsidRDefault="00823B3A" w:rsidP="00823B3A">
            <w:pPr>
              <w:jc w:val="center"/>
              <w:rPr>
                <w:sz w:val="20"/>
                <w:szCs w:val="20"/>
              </w:rPr>
            </w:pPr>
            <w:r w:rsidRPr="00823B3A">
              <w:rPr>
                <w:sz w:val="20"/>
                <w:szCs w:val="20"/>
              </w:rPr>
              <w:t>2024</w:t>
            </w:r>
          </w:p>
        </w:tc>
        <w:tc>
          <w:tcPr>
            <w:tcW w:w="1490" w:type="dxa"/>
            <w:vAlign w:val="center"/>
          </w:tcPr>
          <w:p w14:paraId="35BE3489" w14:textId="77777777" w:rsidR="00823B3A" w:rsidRPr="00823B3A" w:rsidRDefault="00823B3A" w:rsidP="00823B3A">
            <w:pPr>
              <w:jc w:val="center"/>
              <w:rPr>
                <w:sz w:val="20"/>
                <w:szCs w:val="20"/>
              </w:rPr>
            </w:pPr>
            <w:r w:rsidRPr="00823B3A">
              <w:rPr>
                <w:sz w:val="20"/>
                <w:szCs w:val="20"/>
              </w:rPr>
              <w:t>2025</w:t>
            </w:r>
          </w:p>
        </w:tc>
        <w:tc>
          <w:tcPr>
            <w:tcW w:w="1490" w:type="dxa"/>
            <w:vAlign w:val="center"/>
          </w:tcPr>
          <w:p w14:paraId="5CF24DED" w14:textId="77777777" w:rsidR="00823B3A" w:rsidRPr="00823B3A" w:rsidRDefault="00823B3A" w:rsidP="00823B3A">
            <w:pPr>
              <w:jc w:val="center"/>
              <w:rPr>
                <w:sz w:val="20"/>
                <w:szCs w:val="20"/>
              </w:rPr>
            </w:pPr>
            <w:r w:rsidRPr="00823B3A">
              <w:rPr>
                <w:sz w:val="20"/>
                <w:szCs w:val="20"/>
              </w:rPr>
              <w:t>2026</w:t>
            </w:r>
          </w:p>
        </w:tc>
        <w:tc>
          <w:tcPr>
            <w:tcW w:w="1490" w:type="dxa"/>
            <w:vAlign w:val="center"/>
          </w:tcPr>
          <w:p w14:paraId="56A454FD" w14:textId="77777777" w:rsidR="00823B3A" w:rsidRPr="00823B3A" w:rsidRDefault="00823B3A" w:rsidP="00823B3A">
            <w:pPr>
              <w:jc w:val="center"/>
              <w:rPr>
                <w:sz w:val="20"/>
                <w:szCs w:val="20"/>
              </w:rPr>
            </w:pPr>
            <w:r w:rsidRPr="00823B3A">
              <w:rPr>
                <w:sz w:val="20"/>
                <w:szCs w:val="20"/>
              </w:rPr>
              <w:t>2027</w:t>
            </w:r>
          </w:p>
        </w:tc>
        <w:tc>
          <w:tcPr>
            <w:tcW w:w="1490" w:type="dxa"/>
            <w:vAlign w:val="center"/>
          </w:tcPr>
          <w:p w14:paraId="795D4A38" w14:textId="77777777" w:rsidR="00823B3A" w:rsidRPr="00823B3A" w:rsidRDefault="00823B3A" w:rsidP="00823B3A">
            <w:pPr>
              <w:jc w:val="center"/>
              <w:rPr>
                <w:sz w:val="20"/>
                <w:szCs w:val="20"/>
              </w:rPr>
            </w:pPr>
            <w:r w:rsidRPr="00823B3A">
              <w:rPr>
                <w:sz w:val="20"/>
                <w:szCs w:val="20"/>
              </w:rPr>
              <w:t>2028</w:t>
            </w:r>
          </w:p>
        </w:tc>
      </w:tr>
      <w:tr w:rsidR="00823B3A" w:rsidRPr="00823B3A" w14:paraId="2525D7E6" w14:textId="77777777" w:rsidTr="006D5EE3">
        <w:trPr>
          <w:trHeight w:val="289"/>
        </w:trPr>
        <w:tc>
          <w:tcPr>
            <w:tcW w:w="554" w:type="dxa"/>
            <w:shd w:val="clear" w:color="auto" w:fill="auto"/>
            <w:vAlign w:val="center"/>
            <w:hideMark/>
          </w:tcPr>
          <w:p w14:paraId="7D5E4916" w14:textId="77777777" w:rsidR="00823B3A" w:rsidRPr="00823B3A" w:rsidRDefault="00823B3A" w:rsidP="00823B3A">
            <w:pPr>
              <w:jc w:val="center"/>
              <w:rPr>
                <w:sz w:val="20"/>
                <w:szCs w:val="20"/>
              </w:rPr>
            </w:pPr>
            <w:r w:rsidRPr="00823B3A">
              <w:rPr>
                <w:sz w:val="20"/>
                <w:szCs w:val="20"/>
              </w:rPr>
              <w:t>1</w:t>
            </w:r>
          </w:p>
        </w:tc>
        <w:tc>
          <w:tcPr>
            <w:tcW w:w="5081" w:type="dxa"/>
            <w:shd w:val="clear" w:color="auto" w:fill="auto"/>
            <w:vAlign w:val="center"/>
            <w:hideMark/>
          </w:tcPr>
          <w:p w14:paraId="2526D8EA" w14:textId="77777777" w:rsidR="00823B3A" w:rsidRPr="00823B3A" w:rsidRDefault="00823B3A" w:rsidP="00823B3A">
            <w:pPr>
              <w:rPr>
                <w:sz w:val="20"/>
                <w:szCs w:val="20"/>
              </w:rPr>
            </w:pPr>
            <w:r w:rsidRPr="00823B3A">
              <w:rPr>
                <w:sz w:val="20"/>
                <w:szCs w:val="20"/>
              </w:rPr>
              <w:t>Операционные (подконтрольные) расходы</w:t>
            </w:r>
          </w:p>
        </w:tc>
        <w:tc>
          <w:tcPr>
            <w:tcW w:w="1598" w:type="dxa"/>
            <w:tcBorders>
              <w:top w:val="single" w:sz="4" w:space="0" w:color="auto"/>
              <w:left w:val="single" w:sz="4" w:space="0" w:color="auto"/>
              <w:bottom w:val="single" w:sz="4" w:space="0" w:color="auto"/>
              <w:right w:val="single" w:sz="4" w:space="0" w:color="auto"/>
            </w:tcBorders>
            <w:shd w:val="clear" w:color="000000" w:fill="FFFFFF"/>
            <w:vAlign w:val="center"/>
          </w:tcPr>
          <w:p w14:paraId="5E5C4FAA" w14:textId="77777777" w:rsidR="00823B3A" w:rsidRPr="00823B3A" w:rsidRDefault="00823B3A" w:rsidP="00823B3A">
            <w:pPr>
              <w:jc w:val="center"/>
              <w:rPr>
                <w:sz w:val="20"/>
                <w:szCs w:val="20"/>
              </w:rPr>
            </w:pPr>
            <w:r w:rsidRPr="00823B3A">
              <w:rPr>
                <w:sz w:val="20"/>
                <w:szCs w:val="20"/>
              </w:rPr>
              <w:t>31 132</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1669119D" w14:textId="77777777" w:rsidR="00823B3A" w:rsidRPr="00823B3A" w:rsidRDefault="00823B3A" w:rsidP="00823B3A">
            <w:pPr>
              <w:jc w:val="center"/>
              <w:rPr>
                <w:sz w:val="20"/>
                <w:szCs w:val="20"/>
              </w:rPr>
            </w:pPr>
            <w:r w:rsidRPr="00823B3A">
              <w:rPr>
                <w:sz w:val="20"/>
                <w:szCs w:val="20"/>
              </w:rPr>
              <w:t>22 945</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57D57A3E" w14:textId="77777777" w:rsidR="00823B3A" w:rsidRPr="00823B3A" w:rsidRDefault="00823B3A" w:rsidP="00823B3A">
            <w:pPr>
              <w:jc w:val="center"/>
              <w:rPr>
                <w:sz w:val="20"/>
                <w:szCs w:val="20"/>
              </w:rPr>
            </w:pPr>
            <w:r w:rsidRPr="00823B3A">
              <w:rPr>
                <w:sz w:val="20"/>
                <w:szCs w:val="20"/>
              </w:rPr>
              <w:t>23 670</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33BF7DEE" w14:textId="77777777" w:rsidR="00823B3A" w:rsidRPr="00823B3A" w:rsidRDefault="00823B3A" w:rsidP="00823B3A">
            <w:pPr>
              <w:jc w:val="center"/>
              <w:rPr>
                <w:sz w:val="20"/>
                <w:szCs w:val="20"/>
              </w:rPr>
            </w:pPr>
            <w:r w:rsidRPr="00823B3A">
              <w:rPr>
                <w:sz w:val="20"/>
                <w:szCs w:val="20"/>
              </w:rPr>
              <w:t>24 418</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544EF265" w14:textId="77777777" w:rsidR="00823B3A" w:rsidRPr="00823B3A" w:rsidRDefault="00823B3A" w:rsidP="00823B3A">
            <w:pPr>
              <w:jc w:val="center"/>
              <w:rPr>
                <w:sz w:val="20"/>
                <w:szCs w:val="20"/>
              </w:rPr>
            </w:pPr>
            <w:r w:rsidRPr="00823B3A">
              <w:rPr>
                <w:sz w:val="20"/>
                <w:szCs w:val="20"/>
              </w:rPr>
              <w:t>25 189</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73B5EBD9" w14:textId="77777777" w:rsidR="00823B3A" w:rsidRPr="00823B3A" w:rsidRDefault="00823B3A" w:rsidP="00823B3A">
            <w:pPr>
              <w:jc w:val="center"/>
              <w:rPr>
                <w:sz w:val="20"/>
                <w:szCs w:val="20"/>
              </w:rPr>
            </w:pPr>
            <w:r w:rsidRPr="00823B3A">
              <w:rPr>
                <w:sz w:val="20"/>
                <w:szCs w:val="20"/>
              </w:rPr>
              <w:t>25 985</w:t>
            </w:r>
          </w:p>
        </w:tc>
      </w:tr>
      <w:tr w:rsidR="00823B3A" w:rsidRPr="00823B3A" w14:paraId="028D3D63" w14:textId="77777777" w:rsidTr="006D5EE3">
        <w:trPr>
          <w:trHeight w:val="265"/>
        </w:trPr>
        <w:tc>
          <w:tcPr>
            <w:tcW w:w="554" w:type="dxa"/>
            <w:shd w:val="clear" w:color="auto" w:fill="auto"/>
            <w:vAlign w:val="center"/>
            <w:hideMark/>
          </w:tcPr>
          <w:p w14:paraId="37D853F8" w14:textId="77777777" w:rsidR="00823B3A" w:rsidRPr="00823B3A" w:rsidRDefault="00823B3A" w:rsidP="00823B3A">
            <w:pPr>
              <w:jc w:val="center"/>
              <w:rPr>
                <w:sz w:val="20"/>
                <w:szCs w:val="20"/>
              </w:rPr>
            </w:pPr>
            <w:r w:rsidRPr="00823B3A">
              <w:rPr>
                <w:sz w:val="20"/>
                <w:szCs w:val="20"/>
              </w:rPr>
              <w:t>2</w:t>
            </w:r>
          </w:p>
        </w:tc>
        <w:tc>
          <w:tcPr>
            <w:tcW w:w="5081" w:type="dxa"/>
            <w:shd w:val="clear" w:color="auto" w:fill="auto"/>
            <w:vAlign w:val="center"/>
            <w:hideMark/>
          </w:tcPr>
          <w:p w14:paraId="011A1A87" w14:textId="77777777" w:rsidR="00823B3A" w:rsidRPr="00823B3A" w:rsidRDefault="00823B3A" w:rsidP="00823B3A">
            <w:pPr>
              <w:rPr>
                <w:sz w:val="20"/>
                <w:szCs w:val="20"/>
              </w:rPr>
            </w:pPr>
            <w:r w:rsidRPr="00823B3A">
              <w:rPr>
                <w:sz w:val="20"/>
                <w:szCs w:val="20"/>
              </w:rPr>
              <w:t>Неподконтрольные расходы</w:t>
            </w:r>
          </w:p>
        </w:tc>
        <w:tc>
          <w:tcPr>
            <w:tcW w:w="1598" w:type="dxa"/>
            <w:tcBorders>
              <w:top w:val="nil"/>
              <w:left w:val="single" w:sz="4" w:space="0" w:color="auto"/>
              <w:bottom w:val="single" w:sz="4" w:space="0" w:color="auto"/>
              <w:right w:val="single" w:sz="4" w:space="0" w:color="auto"/>
            </w:tcBorders>
            <w:shd w:val="clear" w:color="000000" w:fill="FFFFFF"/>
            <w:vAlign w:val="center"/>
          </w:tcPr>
          <w:p w14:paraId="617860D1" w14:textId="77777777" w:rsidR="00823B3A" w:rsidRPr="00823B3A" w:rsidRDefault="00823B3A" w:rsidP="00823B3A">
            <w:pPr>
              <w:jc w:val="center"/>
              <w:rPr>
                <w:sz w:val="20"/>
                <w:szCs w:val="20"/>
              </w:rPr>
            </w:pPr>
            <w:r w:rsidRPr="00823B3A">
              <w:rPr>
                <w:sz w:val="20"/>
                <w:szCs w:val="20"/>
              </w:rPr>
              <w:t>8 320</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62271F78" w14:textId="77777777" w:rsidR="00823B3A" w:rsidRPr="00823B3A" w:rsidRDefault="00823B3A" w:rsidP="00823B3A">
            <w:pPr>
              <w:jc w:val="center"/>
              <w:rPr>
                <w:sz w:val="20"/>
                <w:szCs w:val="20"/>
              </w:rPr>
            </w:pPr>
            <w:r w:rsidRPr="00823B3A">
              <w:rPr>
                <w:sz w:val="20"/>
                <w:szCs w:val="20"/>
              </w:rPr>
              <w:t>6 910</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11EF3954" w14:textId="77777777" w:rsidR="00823B3A" w:rsidRPr="00823B3A" w:rsidRDefault="00823B3A" w:rsidP="00823B3A">
            <w:pPr>
              <w:jc w:val="center"/>
              <w:rPr>
                <w:sz w:val="20"/>
                <w:szCs w:val="20"/>
              </w:rPr>
            </w:pPr>
            <w:r w:rsidRPr="00823B3A">
              <w:rPr>
                <w:sz w:val="20"/>
                <w:szCs w:val="20"/>
              </w:rPr>
              <w:t>7 160</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21771339" w14:textId="77777777" w:rsidR="00823B3A" w:rsidRPr="00823B3A" w:rsidRDefault="00823B3A" w:rsidP="00823B3A">
            <w:pPr>
              <w:jc w:val="center"/>
              <w:rPr>
                <w:sz w:val="20"/>
                <w:szCs w:val="20"/>
              </w:rPr>
            </w:pPr>
            <w:r w:rsidRPr="00823B3A">
              <w:rPr>
                <w:sz w:val="20"/>
                <w:szCs w:val="20"/>
              </w:rPr>
              <w:t>7 415</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70294506" w14:textId="77777777" w:rsidR="00823B3A" w:rsidRPr="00823B3A" w:rsidRDefault="00823B3A" w:rsidP="00823B3A">
            <w:pPr>
              <w:jc w:val="center"/>
              <w:rPr>
                <w:sz w:val="20"/>
                <w:szCs w:val="20"/>
              </w:rPr>
            </w:pPr>
            <w:r w:rsidRPr="00823B3A">
              <w:rPr>
                <w:sz w:val="20"/>
                <w:szCs w:val="20"/>
              </w:rPr>
              <w:t>7 677</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7A49F6C8" w14:textId="77777777" w:rsidR="00823B3A" w:rsidRPr="00823B3A" w:rsidRDefault="00823B3A" w:rsidP="00823B3A">
            <w:pPr>
              <w:jc w:val="center"/>
              <w:rPr>
                <w:sz w:val="20"/>
                <w:szCs w:val="20"/>
              </w:rPr>
            </w:pPr>
            <w:r w:rsidRPr="00823B3A">
              <w:rPr>
                <w:sz w:val="20"/>
                <w:szCs w:val="20"/>
              </w:rPr>
              <w:t>7 949</w:t>
            </w:r>
          </w:p>
        </w:tc>
      </w:tr>
      <w:tr w:rsidR="00823B3A" w:rsidRPr="00823B3A" w14:paraId="1F20957C" w14:textId="77777777" w:rsidTr="006D5EE3">
        <w:trPr>
          <w:trHeight w:val="269"/>
        </w:trPr>
        <w:tc>
          <w:tcPr>
            <w:tcW w:w="554" w:type="dxa"/>
            <w:shd w:val="clear" w:color="auto" w:fill="auto"/>
            <w:vAlign w:val="center"/>
            <w:hideMark/>
          </w:tcPr>
          <w:p w14:paraId="7F78B3A3" w14:textId="77777777" w:rsidR="00823B3A" w:rsidRPr="00823B3A" w:rsidRDefault="00823B3A" w:rsidP="00823B3A">
            <w:pPr>
              <w:jc w:val="center"/>
              <w:rPr>
                <w:sz w:val="20"/>
                <w:szCs w:val="20"/>
              </w:rPr>
            </w:pPr>
            <w:r w:rsidRPr="00823B3A">
              <w:rPr>
                <w:sz w:val="20"/>
                <w:szCs w:val="20"/>
              </w:rPr>
              <w:t>3</w:t>
            </w:r>
          </w:p>
        </w:tc>
        <w:tc>
          <w:tcPr>
            <w:tcW w:w="5081" w:type="dxa"/>
            <w:shd w:val="clear" w:color="auto" w:fill="auto"/>
            <w:vAlign w:val="center"/>
            <w:hideMark/>
          </w:tcPr>
          <w:p w14:paraId="549068A8" w14:textId="77777777" w:rsidR="00823B3A" w:rsidRPr="00823B3A" w:rsidRDefault="00823B3A" w:rsidP="00823B3A">
            <w:pPr>
              <w:rPr>
                <w:sz w:val="20"/>
                <w:szCs w:val="20"/>
              </w:rPr>
            </w:pPr>
            <w:r w:rsidRPr="00823B3A">
              <w:rPr>
                <w:sz w:val="20"/>
                <w:szCs w:val="20"/>
              </w:rPr>
              <w:t>Расходы на приобретение (производство) энергетических ресурсов, холодной воды и теплоносителя</w:t>
            </w:r>
          </w:p>
        </w:tc>
        <w:tc>
          <w:tcPr>
            <w:tcW w:w="1598" w:type="dxa"/>
            <w:tcBorders>
              <w:top w:val="nil"/>
              <w:left w:val="single" w:sz="4" w:space="0" w:color="auto"/>
              <w:bottom w:val="single" w:sz="4" w:space="0" w:color="auto"/>
              <w:right w:val="single" w:sz="4" w:space="0" w:color="auto"/>
            </w:tcBorders>
            <w:shd w:val="clear" w:color="000000" w:fill="FFFFFF"/>
            <w:vAlign w:val="center"/>
          </w:tcPr>
          <w:p w14:paraId="430BC9ED" w14:textId="77777777" w:rsidR="00823B3A" w:rsidRPr="00823B3A" w:rsidRDefault="00823B3A" w:rsidP="00823B3A">
            <w:pPr>
              <w:jc w:val="center"/>
              <w:rPr>
                <w:sz w:val="20"/>
                <w:szCs w:val="20"/>
              </w:rPr>
            </w:pPr>
            <w:r w:rsidRPr="00823B3A">
              <w:rPr>
                <w:sz w:val="20"/>
                <w:szCs w:val="20"/>
              </w:rPr>
              <w:t>11 709</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364E5B38" w14:textId="77777777" w:rsidR="00823B3A" w:rsidRPr="00823B3A" w:rsidRDefault="00823B3A" w:rsidP="00823B3A">
            <w:pPr>
              <w:jc w:val="center"/>
              <w:rPr>
                <w:sz w:val="20"/>
                <w:szCs w:val="20"/>
              </w:rPr>
            </w:pPr>
            <w:r w:rsidRPr="00823B3A">
              <w:rPr>
                <w:sz w:val="20"/>
                <w:szCs w:val="20"/>
              </w:rPr>
              <w:t>11 226</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770E502D" w14:textId="77777777" w:rsidR="00823B3A" w:rsidRPr="00823B3A" w:rsidRDefault="00823B3A" w:rsidP="00823B3A">
            <w:pPr>
              <w:jc w:val="center"/>
              <w:rPr>
                <w:sz w:val="20"/>
                <w:szCs w:val="20"/>
              </w:rPr>
            </w:pPr>
            <w:r w:rsidRPr="00823B3A">
              <w:rPr>
                <w:sz w:val="20"/>
                <w:szCs w:val="20"/>
              </w:rPr>
              <w:t>11 697</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7B26D092" w14:textId="77777777" w:rsidR="00823B3A" w:rsidRPr="00823B3A" w:rsidRDefault="00823B3A" w:rsidP="00823B3A">
            <w:pPr>
              <w:jc w:val="center"/>
              <w:rPr>
                <w:sz w:val="20"/>
                <w:szCs w:val="20"/>
              </w:rPr>
            </w:pPr>
            <w:r w:rsidRPr="00823B3A">
              <w:rPr>
                <w:sz w:val="20"/>
                <w:szCs w:val="20"/>
              </w:rPr>
              <w:t>12 165</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1B1C658E" w14:textId="77777777" w:rsidR="00823B3A" w:rsidRPr="00823B3A" w:rsidRDefault="00823B3A" w:rsidP="00823B3A">
            <w:pPr>
              <w:jc w:val="center"/>
              <w:rPr>
                <w:sz w:val="20"/>
                <w:szCs w:val="20"/>
              </w:rPr>
            </w:pPr>
            <w:r w:rsidRPr="00823B3A">
              <w:rPr>
                <w:sz w:val="20"/>
                <w:szCs w:val="20"/>
              </w:rPr>
              <w:t>12 652</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2B70BD72" w14:textId="77777777" w:rsidR="00823B3A" w:rsidRPr="00823B3A" w:rsidRDefault="00823B3A" w:rsidP="00823B3A">
            <w:pPr>
              <w:jc w:val="center"/>
              <w:rPr>
                <w:sz w:val="20"/>
                <w:szCs w:val="20"/>
              </w:rPr>
            </w:pPr>
            <w:r w:rsidRPr="00823B3A">
              <w:rPr>
                <w:sz w:val="20"/>
                <w:szCs w:val="20"/>
              </w:rPr>
              <w:t>13 158</w:t>
            </w:r>
          </w:p>
        </w:tc>
      </w:tr>
      <w:tr w:rsidR="00823B3A" w:rsidRPr="00823B3A" w14:paraId="51C3B5C4" w14:textId="77777777" w:rsidTr="006D5EE3">
        <w:trPr>
          <w:trHeight w:val="72"/>
        </w:trPr>
        <w:tc>
          <w:tcPr>
            <w:tcW w:w="554" w:type="dxa"/>
            <w:shd w:val="clear" w:color="auto" w:fill="auto"/>
            <w:vAlign w:val="center"/>
            <w:hideMark/>
          </w:tcPr>
          <w:p w14:paraId="40136C12" w14:textId="77777777" w:rsidR="00823B3A" w:rsidRPr="00823B3A" w:rsidRDefault="00823B3A" w:rsidP="00823B3A">
            <w:pPr>
              <w:jc w:val="center"/>
              <w:rPr>
                <w:sz w:val="20"/>
                <w:szCs w:val="20"/>
              </w:rPr>
            </w:pPr>
            <w:r w:rsidRPr="00823B3A">
              <w:rPr>
                <w:sz w:val="20"/>
                <w:szCs w:val="20"/>
              </w:rPr>
              <w:t>4</w:t>
            </w:r>
          </w:p>
        </w:tc>
        <w:tc>
          <w:tcPr>
            <w:tcW w:w="5081" w:type="dxa"/>
            <w:shd w:val="clear" w:color="auto" w:fill="auto"/>
            <w:vAlign w:val="center"/>
            <w:hideMark/>
          </w:tcPr>
          <w:p w14:paraId="4425C6F4" w14:textId="77777777" w:rsidR="00823B3A" w:rsidRPr="00823B3A" w:rsidRDefault="00823B3A" w:rsidP="00823B3A">
            <w:pPr>
              <w:rPr>
                <w:sz w:val="20"/>
                <w:szCs w:val="20"/>
              </w:rPr>
            </w:pPr>
            <w:r w:rsidRPr="00823B3A">
              <w:rPr>
                <w:sz w:val="20"/>
                <w:szCs w:val="20"/>
              </w:rPr>
              <w:t>Нормативная прибыль</w:t>
            </w:r>
          </w:p>
        </w:tc>
        <w:tc>
          <w:tcPr>
            <w:tcW w:w="1598" w:type="dxa"/>
            <w:tcBorders>
              <w:top w:val="nil"/>
              <w:left w:val="single" w:sz="4" w:space="0" w:color="auto"/>
              <w:bottom w:val="single" w:sz="4" w:space="0" w:color="auto"/>
              <w:right w:val="single" w:sz="4" w:space="0" w:color="auto"/>
            </w:tcBorders>
            <w:shd w:val="clear" w:color="000000" w:fill="FFFFFF"/>
            <w:vAlign w:val="center"/>
          </w:tcPr>
          <w:p w14:paraId="784E655D" w14:textId="77777777" w:rsidR="00823B3A" w:rsidRPr="00823B3A" w:rsidRDefault="00823B3A" w:rsidP="00823B3A">
            <w:pPr>
              <w:jc w:val="center"/>
              <w:rPr>
                <w:sz w:val="20"/>
                <w:szCs w:val="20"/>
              </w:rPr>
            </w:pPr>
            <w:r w:rsidRPr="00823B3A">
              <w:rPr>
                <w:sz w:val="20"/>
                <w:szCs w:val="20"/>
              </w:rPr>
              <w:t>0</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7293A21C" w14:textId="77777777" w:rsidR="00823B3A" w:rsidRPr="00823B3A" w:rsidRDefault="00823B3A" w:rsidP="00823B3A">
            <w:pPr>
              <w:jc w:val="center"/>
              <w:rPr>
                <w:sz w:val="20"/>
                <w:szCs w:val="20"/>
              </w:rPr>
            </w:pPr>
            <w:r w:rsidRPr="00823B3A">
              <w:rPr>
                <w:sz w:val="20"/>
                <w:szCs w:val="20"/>
              </w:rPr>
              <w:t>0</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24BEF9CB" w14:textId="77777777" w:rsidR="00823B3A" w:rsidRPr="00823B3A" w:rsidRDefault="00823B3A" w:rsidP="00823B3A">
            <w:pPr>
              <w:jc w:val="center"/>
              <w:rPr>
                <w:sz w:val="20"/>
                <w:szCs w:val="20"/>
              </w:rPr>
            </w:pPr>
            <w:r w:rsidRPr="00823B3A">
              <w:rPr>
                <w:sz w:val="20"/>
                <w:szCs w:val="20"/>
              </w:rPr>
              <w:t>0</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4D81B0B2" w14:textId="77777777" w:rsidR="00823B3A" w:rsidRPr="00823B3A" w:rsidRDefault="00823B3A" w:rsidP="00823B3A">
            <w:pPr>
              <w:jc w:val="center"/>
              <w:rPr>
                <w:sz w:val="20"/>
                <w:szCs w:val="20"/>
              </w:rPr>
            </w:pPr>
            <w:r w:rsidRPr="00823B3A">
              <w:rPr>
                <w:sz w:val="20"/>
                <w:szCs w:val="20"/>
              </w:rPr>
              <w:t>0</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03646F3D" w14:textId="77777777" w:rsidR="00823B3A" w:rsidRPr="00823B3A" w:rsidRDefault="00823B3A" w:rsidP="00823B3A">
            <w:pPr>
              <w:jc w:val="center"/>
              <w:rPr>
                <w:sz w:val="20"/>
                <w:szCs w:val="20"/>
              </w:rPr>
            </w:pPr>
            <w:r w:rsidRPr="00823B3A">
              <w:rPr>
                <w:sz w:val="20"/>
                <w:szCs w:val="20"/>
              </w:rPr>
              <w:t>0</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3F0C3115" w14:textId="77777777" w:rsidR="00823B3A" w:rsidRPr="00823B3A" w:rsidRDefault="00823B3A" w:rsidP="00823B3A">
            <w:pPr>
              <w:jc w:val="center"/>
              <w:rPr>
                <w:sz w:val="20"/>
                <w:szCs w:val="20"/>
              </w:rPr>
            </w:pPr>
            <w:r w:rsidRPr="00823B3A">
              <w:rPr>
                <w:sz w:val="20"/>
                <w:szCs w:val="20"/>
              </w:rPr>
              <w:t>0</w:t>
            </w:r>
          </w:p>
        </w:tc>
      </w:tr>
      <w:tr w:rsidR="00823B3A" w:rsidRPr="00823B3A" w14:paraId="0E87AA21" w14:textId="77777777" w:rsidTr="006D5EE3">
        <w:trPr>
          <w:trHeight w:val="72"/>
        </w:trPr>
        <w:tc>
          <w:tcPr>
            <w:tcW w:w="554" w:type="dxa"/>
            <w:shd w:val="clear" w:color="auto" w:fill="auto"/>
            <w:vAlign w:val="center"/>
          </w:tcPr>
          <w:p w14:paraId="5C20F073" w14:textId="77777777" w:rsidR="00823B3A" w:rsidRPr="00823B3A" w:rsidRDefault="00823B3A" w:rsidP="00823B3A">
            <w:pPr>
              <w:jc w:val="center"/>
              <w:rPr>
                <w:sz w:val="20"/>
                <w:szCs w:val="20"/>
              </w:rPr>
            </w:pPr>
            <w:r w:rsidRPr="00823B3A">
              <w:rPr>
                <w:sz w:val="20"/>
                <w:szCs w:val="20"/>
              </w:rPr>
              <w:t>5</w:t>
            </w:r>
          </w:p>
        </w:tc>
        <w:tc>
          <w:tcPr>
            <w:tcW w:w="5081" w:type="dxa"/>
            <w:shd w:val="clear" w:color="auto" w:fill="auto"/>
            <w:vAlign w:val="center"/>
          </w:tcPr>
          <w:p w14:paraId="76B55A38" w14:textId="77777777" w:rsidR="00823B3A" w:rsidRPr="00823B3A" w:rsidRDefault="00823B3A" w:rsidP="00823B3A">
            <w:pPr>
              <w:rPr>
                <w:sz w:val="20"/>
                <w:szCs w:val="20"/>
              </w:rPr>
            </w:pPr>
            <w:r w:rsidRPr="00823B3A">
              <w:rPr>
                <w:sz w:val="20"/>
                <w:szCs w:val="20"/>
              </w:rPr>
              <w:t>Расчетная предпринимательская прибыль</w:t>
            </w:r>
          </w:p>
        </w:tc>
        <w:tc>
          <w:tcPr>
            <w:tcW w:w="1598" w:type="dxa"/>
            <w:tcBorders>
              <w:top w:val="nil"/>
              <w:left w:val="single" w:sz="4" w:space="0" w:color="auto"/>
              <w:bottom w:val="single" w:sz="4" w:space="0" w:color="auto"/>
              <w:right w:val="single" w:sz="4" w:space="0" w:color="auto"/>
            </w:tcBorders>
            <w:shd w:val="clear" w:color="000000" w:fill="FFFFFF"/>
            <w:vAlign w:val="center"/>
          </w:tcPr>
          <w:p w14:paraId="26530C82" w14:textId="77777777" w:rsidR="00823B3A" w:rsidRPr="00823B3A" w:rsidRDefault="00823B3A" w:rsidP="00823B3A">
            <w:pPr>
              <w:jc w:val="center"/>
              <w:rPr>
                <w:sz w:val="20"/>
                <w:szCs w:val="20"/>
              </w:rPr>
            </w:pPr>
            <w:r w:rsidRPr="00823B3A">
              <w:rPr>
                <w:sz w:val="20"/>
                <w:szCs w:val="20"/>
              </w:rPr>
              <w:t>1 948</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5B139BEF" w14:textId="77777777" w:rsidR="00823B3A" w:rsidRPr="00823B3A" w:rsidRDefault="00823B3A" w:rsidP="00823B3A">
            <w:pPr>
              <w:jc w:val="center"/>
              <w:rPr>
                <w:sz w:val="20"/>
                <w:szCs w:val="20"/>
              </w:rPr>
            </w:pPr>
            <w:r w:rsidRPr="00823B3A">
              <w:rPr>
                <w:sz w:val="20"/>
                <w:szCs w:val="20"/>
              </w:rPr>
              <w:t>1 493</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1A520F52" w14:textId="77777777" w:rsidR="00823B3A" w:rsidRPr="00823B3A" w:rsidRDefault="00823B3A" w:rsidP="00823B3A">
            <w:pPr>
              <w:jc w:val="center"/>
              <w:rPr>
                <w:sz w:val="20"/>
                <w:szCs w:val="20"/>
              </w:rPr>
            </w:pPr>
            <w:r w:rsidRPr="00823B3A">
              <w:rPr>
                <w:sz w:val="20"/>
                <w:szCs w:val="20"/>
              </w:rPr>
              <w:t>1 542</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59227B0E" w14:textId="77777777" w:rsidR="00823B3A" w:rsidRPr="00823B3A" w:rsidRDefault="00823B3A" w:rsidP="00823B3A">
            <w:pPr>
              <w:jc w:val="center"/>
              <w:rPr>
                <w:sz w:val="20"/>
                <w:szCs w:val="20"/>
              </w:rPr>
            </w:pPr>
            <w:r w:rsidRPr="00823B3A">
              <w:rPr>
                <w:sz w:val="20"/>
                <w:szCs w:val="20"/>
              </w:rPr>
              <w:t>1 592</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1AD79FC1" w14:textId="77777777" w:rsidR="00823B3A" w:rsidRPr="00823B3A" w:rsidRDefault="00823B3A" w:rsidP="00823B3A">
            <w:pPr>
              <w:jc w:val="center"/>
              <w:rPr>
                <w:sz w:val="20"/>
                <w:szCs w:val="20"/>
              </w:rPr>
            </w:pPr>
            <w:r w:rsidRPr="00823B3A">
              <w:rPr>
                <w:sz w:val="20"/>
                <w:szCs w:val="20"/>
              </w:rPr>
              <w:t>1 643</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5D187685" w14:textId="77777777" w:rsidR="00823B3A" w:rsidRPr="00823B3A" w:rsidRDefault="00823B3A" w:rsidP="00823B3A">
            <w:pPr>
              <w:jc w:val="center"/>
              <w:rPr>
                <w:sz w:val="20"/>
                <w:szCs w:val="20"/>
              </w:rPr>
            </w:pPr>
            <w:r w:rsidRPr="00823B3A">
              <w:rPr>
                <w:sz w:val="20"/>
                <w:szCs w:val="20"/>
              </w:rPr>
              <w:t>1 697</w:t>
            </w:r>
          </w:p>
        </w:tc>
      </w:tr>
      <w:tr w:rsidR="00823B3A" w:rsidRPr="00823B3A" w14:paraId="3314469C" w14:textId="77777777" w:rsidTr="006D5EE3">
        <w:trPr>
          <w:trHeight w:val="271"/>
        </w:trPr>
        <w:tc>
          <w:tcPr>
            <w:tcW w:w="554" w:type="dxa"/>
            <w:shd w:val="clear" w:color="auto" w:fill="auto"/>
            <w:vAlign w:val="center"/>
            <w:hideMark/>
          </w:tcPr>
          <w:p w14:paraId="0596775A" w14:textId="77777777" w:rsidR="00823B3A" w:rsidRPr="00823B3A" w:rsidRDefault="00823B3A" w:rsidP="00823B3A">
            <w:pPr>
              <w:jc w:val="center"/>
              <w:rPr>
                <w:sz w:val="20"/>
                <w:szCs w:val="20"/>
              </w:rPr>
            </w:pPr>
            <w:r w:rsidRPr="00823B3A">
              <w:rPr>
                <w:sz w:val="20"/>
                <w:szCs w:val="20"/>
              </w:rPr>
              <w:t>6</w:t>
            </w:r>
          </w:p>
        </w:tc>
        <w:tc>
          <w:tcPr>
            <w:tcW w:w="5081" w:type="dxa"/>
            <w:shd w:val="clear" w:color="auto" w:fill="auto"/>
            <w:vAlign w:val="center"/>
            <w:hideMark/>
          </w:tcPr>
          <w:p w14:paraId="786D767B" w14:textId="77777777" w:rsidR="00823B3A" w:rsidRPr="00823B3A" w:rsidRDefault="00823B3A" w:rsidP="00823B3A">
            <w:pPr>
              <w:rPr>
                <w:sz w:val="20"/>
                <w:szCs w:val="20"/>
              </w:rPr>
            </w:pPr>
            <w:r w:rsidRPr="00823B3A">
              <w:rPr>
                <w:sz w:val="20"/>
                <w:szCs w:val="20"/>
              </w:rPr>
              <w:t>Результаты деятельности до перехода к регулированию цен (тарифов) на основе долгосрочных параметров регулирования</w:t>
            </w:r>
          </w:p>
        </w:tc>
        <w:tc>
          <w:tcPr>
            <w:tcW w:w="1598" w:type="dxa"/>
            <w:shd w:val="clear" w:color="auto" w:fill="auto"/>
            <w:vAlign w:val="center"/>
          </w:tcPr>
          <w:p w14:paraId="1A675521" w14:textId="77777777" w:rsidR="00823B3A" w:rsidRPr="00823B3A" w:rsidRDefault="00823B3A" w:rsidP="00823B3A">
            <w:pPr>
              <w:jc w:val="center"/>
              <w:rPr>
                <w:sz w:val="20"/>
                <w:szCs w:val="20"/>
              </w:rPr>
            </w:pPr>
            <w:r w:rsidRPr="00823B3A">
              <w:rPr>
                <w:sz w:val="20"/>
                <w:szCs w:val="20"/>
              </w:rPr>
              <w:t>0</w:t>
            </w:r>
          </w:p>
        </w:tc>
        <w:tc>
          <w:tcPr>
            <w:tcW w:w="1490" w:type="dxa"/>
            <w:vAlign w:val="center"/>
          </w:tcPr>
          <w:p w14:paraId="0939A3FD" w14:textId="77777777" w:rsidR="00823B3A" w:rsidRPr="00823B3A" w:rsidRDefault="00823B3A" w:rsidP="00823B3A">
            <w:pPr>
              <w:jc w:val="center"/>
              <w:rPr>
                <w:sz w:val="20"/>
                <w:szCs w:val="20"/>
              </w:rPr>
            </w:pPr>
            <w:r w:rsidRPr="00823B3A">
              <w:rPr>
                <w:sz w:val="20"/>
                <w:szCs w:val="20"/>
              </w:rPr>
              <w:t>0</w:t>
            </w:r>
          </w:p>
        </w:tc>
        <w:tc>
          <w:tcPr>
            <w:tcW w:w="1490" w:type="dxa"/>
            <w:vAlign w:val="center"/>
          </w:tcPr>
          <w:p w14:paraId="0354E1F4" w14:textId="77777777" w:rsidR="00823B3A" w:rsidRPr="00823B3A" w:rsidRDefault="00823B3A" w:rsidP="00823B3A">
            <w:pPr>
              <w:jc w:val="center"/>
              <w:rPr>
                <w:sz w:val="20"/>
                <w:szCs w:val="20"/>
              </w:rPr>
            </w:pPr>
            <w:r w:rsidRPr="00823B3A">
              <w:rPr>
                <w:sz w:val="20"/>
                <w:szCs w:val="20"/>
              </w:rPr>
              <w:t>0</w:t>
            </w:r>
          </w:p>
        </w:tc>
        <w:tc>
          <w:tcPr>
            <w:tcW w:w="1490" w:type="dxa"/>
            <w:vAlign w:val="center"/>
          </w:tcPr>
          <w:p w14:paraId="6A6CF43A" w14:textId="77777777" w:rsidR="00823B3A" w:rsidRPr="00823B3A" w:rsidRDefault="00823B3A" w:rsidP="00823B3A">
            <w:pPr>
              <w:jc w:val="center"/>
              <w:rPr>
                <w:sz w:val="20"/>
                <w:szCs w:val="20"/>
              </w:rPr>
            </w:pPr>
            <w:r w:rsidRPr="00823B3A">
              <w:rPr>
                <w:sz w:val="20"/>
                <w:szCs w:val="20"/>
              </w:rPr>
              <w:t>0</w:t>
            </w:r>
          </w:p>
        </w:tc>
        <w:tc>
          <w:tcPr>
            <w:tcW w:w="1490" w:type="dxa"/>
            <w:vAlign w:val="center"/>
          </w:tcPr>
          <w:p w14:paraId="70E243D0" w14:textId="77777777" w:rsidR="00823B3A" w:rsidRPr="00823B3A" w:rsidRDefault="00823B3A" w:rsidP="00823B3A">
            <w:pPr>
              <w:jc w:val="center"/>
              <w:rPr>
                <w:sz w:val="20"/>
                <w:szCs w:val="20"/>
              </w:rPr>
            </w:pPr>
            <w:r w:rsidRPr="00823B3A">
              <w:rPr>
                <w:sz w:val="20"/>
                <w:szCs w:val="20"/>
              </w:rPr>
              <w:t>0</w:t>
            </w:r>
          </w:p>
        </w:tc>
        <w:tc>
          <w:tcPr>
            <w:tcW w:w="1490" w:type="dxa"/>
            <w:vAlign w:val="center"/>
          </w:tcPr>
          <w:p w14:paraId="3350853D" w14:textId="77777777" w:rsidR="00823B3A" w:rsidRPr="00823B3A" w:rsidRDefault="00823B3A" w:rsidP="00823B3A">
            <w:pPr>
              <w:jc w:val="center"/>
              <w:rPr>
                <w:sz w:val="20"/>
                <w:szCs w:val="20"/>
              </w:rPr>
            </w:pPr>
            <w:r w:rsidRPr="00823B3A">
              <w:rPr>
                <w:sz w:val="20"/>
                <w:szCs w:val="20"/>
              </w:rPr>
              <w:t>0</w:t>
            </w:r>
          </w:p>
        </w:tc>
      </w:tr>
      <w:tr w:rsidR="00823B3A" w:rsidRPr="00823B3A" w14:paraId="296012E9" w14:textId="77777777" w:rsidTr="006D5EE3">
        <w:trPr>
          <w:trHeight w:val="72"/>
        </w:trPr>
        <w:tc>
          <w:tcPr>
            <w:tcW w:w="554" w:type="dxa"/>
            <w:shd w:val="clear" w:color="auto" w:fill="auto"/>
            <w:vAlign w:val="center"/>
            <w:hideMark/>
          </w:tcPr>
          <w:p w14:paraId="2BE59328" w14:textId="77777777" w:rsidR="00823B3A" w:rsidRPr="00823B3A" w:rsidRDefault="00823B3A" w:rsidP="00823B3A">
            <w:pPr>
              <w:jc w:val="center"/>
              <w:rPr>
                <w:sz w:val="20"/>
                <w:szCs w:val="20"/>
              </w:rPr>
            </w:pPr>
            <w:r w:rsidRPr="00823B3A">
              <w:rPr>
                <w:sz w:val="20"/>
                <w:szCs w:val="20"/>
              </w:rPr>
              <w:t>7</w:t>
            </w:r>
          </w:p>
        </w:tc>
        <w:tc>
          <w:tcPr>
            <w:tcW w:w="5081" w:type="dxa"/>
            <w:shd w:val="clear" w:color="auto" w:fill="auto"/>
            <w:vAlign w:val="center"/>
            <w:hideMark/>
          </w:tcPr>
          <w:p w14:paraId="214B401F" w14:textId="77777777" w:rsidR="00823B3A" w:rsidRPr="00823B3A" w:rsidRDefault="00823B3A" w:rsidP="00823B3A">
            <w:pPr>
              <w:rPr>
                <w:sz w:val="20"/>
                <w:szCs w:val="20"/>
              </w:rPr>
            </w:pPr>
            <w:r w:rsidRPr="00823B3A">
              <w:rPr>
                <w:sz w:val="20"/>
                <w:szCs w:val="2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598" w:type="dxa"/>
            <w:shd w:val="clear" w:color="auto" w:fill="auto"/>
            <w:vAlign w:val="center"/>
          </w:tcPr>
          <w:p w14:paraId="5EE7AFE4" w14:textId="77777777" w:rsidR="00823B3A" w:rsidRPr="00823B3A" w:rsidRDefault="00823B3A" w:rsidP="00823B3A">
            <w:pPr>
              <w:jc w:val="center"/>
              <w:rPr>
                <w:sz w:val="20"/>
                <w:szCs w:val="20"/>
              </w:rPr>
            </w:pPr>
            <w:r w:rsidRPr="00823B3A">
              <w:rPr>
                <w:sz w:val="20"/>
                <w:szCs w:val="20"/>
              </w:rPr>
              <w:t>0</w:t>
            </w:r>
          </w:p>
        </w:tc>
        <w:tc>
          <w:tcPr>
            <w:tcW w:w="1490" w:type="dxa"/>
            <w:vAlign w:val="center"/>
          </w:tcPr>
          <w:p w14:paraId="7953945E" w14:textId="77777777" w:rsidR="00823B3A" w:rsidRPr="00823B3A" w:rsidRDefault="00823B3A" w:rsidP="00823B3A">
            <w:pPr>
              <w:jc w:val="center"/>
              <w:rPr>
                <w:sz w:val="20"/>
                <w:szCs w:val="20"/>
              </w:rPr>
            </w:pPr>
            <w:r w:rsidRPr="00823B3A">
              <w:rPr>
                <w:sz w:val="20"/>
                <w:szCs w:val="20"/>
              </w:rPr>
              <w:t>-582</w:t>
            </w:r>
          </w:p>
        </w:tc>
        <w:tc>
          <w:tcPr>
            <w:tcW w:w="1490" w:type="dxa"/>
            <w:vAlign w:val="center"/>
          </w:tcPr>
          <w:p w14:paraId="166FD27C" w14:textId="77777777" w:rsidR="00823B3A" w:rsidRPr="00823B3A" w:rsidRDefault="00823B3A" w:rsidP="00823B3A">
            <w:pPr>
              <w:jc w:val="center"/>
              <w:rPr>
                <w:sz w:val="20"/>
                <w:szCs w:val="20"/>
              </w:rPr>
            </w:pPr>
            <w:r w:rsidRPr="00823B3A">
              <w:rPr>
                <w:sz w:val="20"/>
                <w:szCs w:val="20"/>
              </w:rPr>
              <w:t>0</w:t>
            </w:r>
          </w:p>
        </w:tc>
        <w:tc>
          <w:tcPr>
            <w:tcW w:w="1490" w:type="dxa"/>
            <w:vAlign w:val="center"/>
          </w:tcPr>
          <w:p w14:paraId="5AEAAE18" w14:textId="77777777" w:rsidR="00823B3A" w:rsidRPr="00823B3A" w:rsidRDefault="00823B3A" w:rsidP="00823B3A">
            <w:pPr>
              <w:jc w:val="center"/>
              <w:rPr>
                <w:sz w:val="20"/>
                <w:szCs w:val="20"/>
              </w:rPr>
            </w:pPr>
            <w:r w:rsidRPr="00823B3A">
              <w:rPr>
                <w:sz w:val="20"/>
                <w:szCs w:val="20"/>
              </w:rPr>
              <w:t>0</w:t>
            </w:r>
          </w:p>
        </w:tc>
        <w:tc>
          <w:tcPr>
            <w:tcW w:w="1490" w:type="dxa"/>
            <w:vAlign w:val="center"/>
          </w:tcPr>
          <w:p w14:paraId="7825C0C2" w14:textId="77777777" w:rsidR="00823B3A" w:rsidRPr="00823B3A" w:rsidRDefault="00823B3A" w:rsidP="00823B3A">
            <w:pPr>
              <w:jc w:val="center"/>
              <w:rPr>
                <w:sz w:val="20"/>
                <w:szCs w:val="20"/>
              </w:rPr>
            </w:pPr>
            <w:r w:rsidRPr="00823B3A">
              <w:rPr>
                <w:sz w:val="20"/>
                <w:szCs w:val="20"/>
              </w:rPr>
              <w:t>0</w:t>
            </w:r>
          </w:p>
        </w:tc>
        <w:tc>
          <w:tcPr>
            <w:tcW w:w="1490" w:type="dxa"/>
            <w:vAlign w:val="center"/>
          </w:tcPr>
          <w:p w14:paraId="5B60BDD9" w14:textId="77777777" w:rsidR="00823B3A" w:rsidRPr="00823B3A" w:rsidRDefault="00823B3A" w:rsidP="00823B3A">
            <w:pPr>
              <w:jc w:val="center"/>
              <w:rPr>
                <w:sz w:val="20"/>
                <w:szCs w:val="20"/>
              </w:rPr>
            </w:pPr>
            <w:r w:rsidRPr="00823B3A">
              <w:rPr>
                <w:sz w:val="20"/>
                <w:szCs w:val="20"/>
              </w:rPr>
              <w:t>0</w:t>
            </w:r>
          </w:p>
        </w:tc>
      </w:tr>
      <w:tr w:rsidR="00823B3A" w:rsidRPr="00823B3A" w14:paraId="515EDA57" w14:textId="77777777" w:rsidTr="006D5EE3">
        <w:trPr>
          <w:trHeight w:val="72"/>
        </w:trPr>
        <w:tc>
          <w:tcPr>
            <w:tcW w:w="554" w:type="dxa"/>
            <w:shd w:val="clear" w:color="auto" w:fill="auto"/>
            <w:vAlign w:val="center"/>
            <w:hideMark/>
          </w:tcPr>
          <w:p w14:paraId="65C24FC1" w14:textId="77777777" w:rsidR="00823B3A" w:rsidRPr="00823B3A" w:rsidRDefault="00823B3A" w:rsidP="00823B3A">
            <w:pPr>
              <w:jc w:val="center"/>
              <w:rPr>
                <w:sz w:val="20"/>
                <w:szCs w:val="20"/>
              </w:rPr>
            </w:pPr>
            <w:r w:rsidRPr="00823B3A">
              <w:rPr>
                <w:sz w:val="20"/>
                <w:szCs w:val="20"/>
              </w:rPr>
              <w:t>8</w:t>
            </w:r>
          </w:p>
        </w:tc>
        <w:tc>
          <w:tcPr>
            <w:tcW w:w="5081" w:type="dxa"/>
            <w:shd w:val="clear" w:color="auto" w:fill="auto"/>
            <w:vAlign w:val="center"/>
            <w:hideMark/>
          </w:tcPr>
          <w:p w14:paraId="6A7A9A85" w14:textId="77777777" w:rsidR="00823B3A" w:rsidRPr="00823B3A" w:rsidRDefault="00823B3A" w:rsidP="00823B3A">
            <w:pPr>
              <w:rPr>
                <w:sz w:val="20"/>
                <w:szCs w:val="20"/>
              </w:rPr>
            </w:pPr>
            <w:r w:rsidRPr="00823B3A">
              <w:rPr>
                <w:sz w:val="20"/>
                <w:szCs w:val="20"/>
              </w:rPr>
              <w:t>Корректировка с учетом надежности и качества реализуемых товаров (оказываемых услуг), подлежащая учету в НВВ</w:t>
            </w:r>
          </w:p>
        </w:tc>
        <w:tc>
          <w:tcPr>
            <w:tcW w:w="1598" w:type="dxa"/>
            <w:shd w:val="clear" w:color="auto" w:fill="auto"/>
            <w:vAlign w:val="center"/>
          </w:tcPr>
          <w:p w14:paraId="7C86C05F" w14:textId="77777777" w:rsidR="00823B3A" w:rsidRPr="00823B3A" w:rsidRDefault="00823B3A" w:rsidP="00823B3A">
            <w:pPr>
              <w:jc w:val="center"/>
              <w:rPr>
                <w:sz w:val="20"/>
                <w:szCs w:val="20"/>
              </w:rPr>
            </w:pPr>
            <w:r w:rsidRPr="00823B3A">
              <w:rPr>
                <w:sz w:val="20"/>
                <w:szCs w:val="20"/>
              </w:rPr>
              <w:t>0</w:t>
            </w:r>
          </w:p>
        </w:tc>
        <w:tc>
          <w:tcPr>
            <w:tcW w:w="1490" w:type="dxa"/>
            <w:vAlign w:val="center"/>
          </w:tcPr>
          <w:p w14:paraId="588EF778" w14:textId="77777777" w:rsidR="00823B3A" w:rsidRPr="00823B3A" w:rsidRDefault="00823B3A" w:rsidP="00823B3A">
            <w:pPr>
              <w:jc w:val="center"/>
              <w:rPr>
                <w:sz w:val="20"/>
                <w:szCs w:val="20"/>
              </w:rPr>
            </w:pPr>
            <w:r w:rsidRPr="00823B3A">
              <w:rPr>
                <w:sz w:val="20"/>
                <w:szCs w:val="20"/>
              </w:rPr>
              <w:t>0</w:t>
            </w:r>
          </w:p>
        </w:tc>
        <w:tc>
          <w:tcPr>
            <w:tcW w:w="1490" w:type="dxa"/>
            <w:vAlign w:val="center"/>
          </w:tcPr>
          <w:p w14:paraId="7FB89347" w14:textId="77777777" w:rsidR="00823B3A" w:rsidRPr="00823B3A" w:rsidRDefault="00823B3A" w:rsidP="00823B3A">
            <w:pPr>
              <w:jc w:val="center"/>
              <w:rPr>
                <w:sz w:val="20"/>
                <w:szCs w:val="20"/>
              </w:rPr>
            </w:pPr>
            <w:r w:rsidRPr="00823B3A">
              <w:rPr>
                <w:sz w:val="20"/>
                <w:szCs w:val="20"/>
              </w:rPr>
              <w:t>0</w:t>
            </w:r>
          </w:p>
        </w:tc>
        <w:tc>
          <w:tcPr>
            <w:tcW w:w="1490" w:type="dxa"/>
            <w:vAlign w:val="center"/>
          </w:tcPr>
          <w:p w14:paraId="66F6FF14" w14:textId="77777777" w:rsidR="00823B3A" w:rsidRPr="00823B3A" w:rsidRDefault="00823B3A" w:rsidP="00823B3A">
            <w:pPr>
              <w:jc w:val="center"/>
              <w:rPr>
                <w:sz w:val="20"/>
                <w:szCs w:val="20"/>
              </w:rPr>
            </w:pPr>
            <w:r w:rsidRPr="00823B3A">
              <w:rPr>
                <w:sz w:val="20"/>
                <w:szCs w:val="20"/>
              </w:rPr>
              <w:t>0</w:t>
            </w:r>
          </w:p>
        </w:tc>
        <w:tc>
          <w:tcPr>
            <w:tcW w:w="1490" w:type="dxa"/>
            <w:vAlign w:val="center"/>
          </w:tcPr>
          <w:p w14:paraId="2CA49EDF" w14:textId="77777777" w:rsidR="00823B3A" w:rsidRPr="00823B3A" w:rsidRDefault="00823B3A" w:rsidP="00823B3A">
            <w:pPr>
              <w:jc w:val="center"/>
              <w:rPr>
                <w:sz w:val="20"/>
                <w:szCs w:val="20"/>
              </w:rPr>
            </w:pPr>
            <w:r w:rsidRPr="00823B3A">
              <w:rPr>
                <w:sz w:val="20"/>
                <w:szCs w:val="20"/>
              </w:rPr>
              <w:t>0</w:t>
            </w:r>
          </w:p>
        </w:tc>
        <w:tc>
          <w:tcPr>
            <w:tcW w:w="1490" w:type="dxa"/>
            <w:vAlign w:val="center"/>
          </w:tcPr>
          <w:p w14:paraId="426FAD79" w14:textId="77777777" w:rsidR="00823B3A" w:rsidRPr="00823B3A" w:rsidRDefault="00823B3A" w:rsidP="00823B3A">
            <w:pPr>
              <w:jc w:val="center"/>
              <w:rPr>
                <w:sz w:val="20"/>
                <w:szCs w:val="20"/>
              </w:rPr>
            </w:pPr>
            <w:r w:rsidRPr="00823B3A">
              <w:rPr>
                <w:sz w:val="20"/>
                <w:szCs w:val="20"/>
              </w:rPr>
              <w:t>0</w:t>
            </w:r>
          </w:p>
        </w:tc>
      </w:tr>
      <w:tr w:rsidR="00823B3A" w:rsidRPr="00823B3A" w14:paraId="45B34EFC" w14:textId="77777777" w:rsidTr="006D5EE3">
        <w:trPr>
          <w:trHeight w:val="72"/>
        </w:trPr>
        <w:tc>
          <w:tcPr>
            <w:tcW w:w="554" w:type="dxa"/>
            <w:shd w:val="clear" w:color="auto" w:fill="auto"/>
            <w:vAlign w:val="center"/>
            <w:hideMark/>
          </w:tcPr>
          <w:p w14:paraId="3EEB1E36" w14:textId="77777777" w:rsidR="00823B3A" w:rsidRPr="00823B3A" w:rsidRDefault="00823B3A" w:rsidP="00823B3A">
            <w:pPr>
              <w:jc w:val="center"/>
              <w:rPr>
                <w:sz w:val="20"/>
                <w:szCs w:val="20"/>
              </w:rPr>
            </w:pPr>
            <w:r w:rsidRPr="00823B3A">
              <w:rPr>
                <w:sz w:val="20"/>
                <w:szCs w:val="20"/>
              </w:rPr>
              <w:t>9</w:t>
            </w:r>
          </w:p>
        </w:tc>
        <w:tc>
          <w:tcPr>
            <w:tcW w:w="5081" w:type="dxa"/>
            <w:shd w:val="clear" w:color="auto" w:fill="auto"/>
            <w:vAlign w:val="center"/>
            <w:hideMark/>
          </w:tcPr>
          <w:p w14:paraId="5CF2D8F4" w14:textId="77777777" w:rsidR="00823B3A" w:rsidRPr="00823B3A" w:rsidRDefault="00823B3A" w:rsidP="00823B3A">
            <w:pPr>
              <w:rPr>
                <w:sz w:val="20"/>
                <w:szCs w:val="20"/>
              </w:rPr>
            </w:pPr>
            <w:r w:rsidRPr="00823B3A">
              <w:rPr>
                <w:sz w:val="20"/>
                <w:szCs w:val="20"/>
              </w:rPr>
              <w:t>Корректировка НВВ в связи с изменением (неисполнением) инвестиционной программы</w:t>
            </w:r>
          </w:p>
        </w:tc>
        <w:tc>
          <w:tcPr>
            <w:tcW w:w="1598" w:type="dxa"/>
            <w:shd w:val="clear" w:color="auto" w:fill="auto"/>
            <w:vAlign w:val="center"/>
          </w:tcPr>
          <w:p w14:paraId="6B79F296" w14:textId="77777777" w:rsidR="00823B3A" w:rsidRPr="00823B3A" w:rsidRDefault="00823B3A" w:rsidP="00823B3A">
            <w:pPr>
              <w:jc w:val="center"/>
              <w:rPr>
                <w:sz w:val="20"/>
                <w:szCs w:val="20"/>
              </w:rPr>
            </w:pPr>
            <w:r w:rsidRPr="00823B3A">
              <w:rPr>
                <w:sz w:val="20"/>
                <w:szCs w:val="20"/>
              </w:rPr>
              <w:t>0</w:t>
            </w:r>
          </w:p>
        </w:tc>
        <w:tc>
          <w:tcPr>
            <w:tcW w:w="1490" w:type="dxa"/>
            <w:vAlign w:val="center"/>
          </w:tcPr>
          <w:p w14:paraId="405C5E8D" w14:textId="77777777" w:rsidR="00823B3A" w:rsidRPr="00823B3A" w:rsidRDefault="00823B3A" w:rsidP="00823B3A">
            <w:pPr>
              <w:jc w:val="center"/>
              <w:rPr>
                <w:sz w:val="20"/>
                <w:szCs w:val="20"/>
              </w:rPr>
            </w:pPr>
            <w:r w:rsidRPr="00823B3A">
              <w:rPr>
                <w:sz w:val="20"/>
                <w:szCs w:val="20"/>
              </w:rPr>
              <w:t>0</w:t>
            </w:r>
          </w:p>
        </w:tc>
        <w:tc>
          <w:tcPr>
            <w:tcW w:w="1490" w:type="dxa"/>
            <w:vAlign w:val="center"/>
          </w:tcPr>
          <w:p w14:paraId="32A41D04" w14:textId="77777777" w:rsidR="00823B3A" w:rsidRPr="00823B3A" w:rsidRDefault="00823B3A" w:rsidP="00823B3A">
            <w:pPr>
              <w:jc w:val="center"/>
              <w:rPr>
                <w:sz w:val="20"/>
                <w:szCs w:val="20"/>
              </w:rPr>
            </w:pPr>
            <w:r w:rsidRPr="00823B3A">
              <w:rPr>
                <w:sz w:val="20"/>
                <w:szCs w:val="20"/>
              </w:rPr>
              <w:t>0</w:t>
            </w:r>
          </w:p>
        </w:tc>
        <w:tc>
          <w:tcPr>
            <w:tcW w:w="1490" w:type="dxa"/>
            <w:vAlign w:val="center"/>
          </w:tcPr>
          <w:p w14:paraId="5CF9FB77" w14:textId="77777777" w:rsidR="00823B3A" w:rsidRPr="00823B3A" w:rsidRDefault="00823B3A" w:rsidP="00823B3A">
            <w:pPr>
              <w:jc w:val="center"/>
              <w:rPr>
                <w:sz w:val="20"/>
                <w:szCs w:val="20"/>
              </w:rPr>
            </w:pPr>
            <w:r w:rsidRPr="00823B3A">
              <w:rPr>
                <w:sz w:val="20"/>
                <w:szCs w:val="20"/>
              </w:rPr>
              <w:t>0</w:t>
            </w:r>
          </w:p>
        </w:tc>
        <w:tc>
          <w:tcPr>
            <w:tcW w:w="1490" w:type="dxa"/>
            <w:vAlign w:val="center"/>
          </w:tcPr>
          <w:p w14:paraId="7D30FC56" w14:textId="77777777" w:rsidR="00823B3A" w:rsidRPr="00823B3A" w:rsidRDefault="00823B3A" w:rsidP="00823B3A">
            <w:pPr>
              <w:jc w:val="center"/>
              <w:rPr>
                <w:sz w:val="20"/>
                <w:szCs w:val="20"/>
              </w:rPr>
            </w:pPr>
            <w:r w:rsidRPr="00823B3A">
              <w:rPr>
                <w:sz w:val="20"/>
                <w:szCs w:val="20"/>
              </w:rPr>
              <w:t>0</w:t>
            </w:r>
          </w:p>
        </w:tc>
        <w:tc>
          <w:tcPr>
            <w:tcW w:w="1490" w:type="dxa"/>
            <w:vAlign w:val="center"/>
          </w:tcPr>
          <w:p w14:paraId="5B4D75F6" w14:textId="77777777" w:rsidR="00823B3A" w:rsidRPr="00823B3A" w:rsidRDefault="00823B3A" w:rsidP="00823B3A">
            <w:pPr>
              <w:jc w:val="center"/>
              <w:rPr>
                <w:sz w:val="20"/>
                <w:szCs w:val="20"/>
              </w:rPr>
            </w:pPr>
            <w:r w:rsidRPr="00823B3A">
              <w:rPr>
                <w:sz w:val="20"/>
                <w:szCs w:val="20"/>
              </w:rPr>
              <w:t>0</w:t>
            </w:r>
          </w:p>
        </w:tc>
      </w:tr>
      <w:tr w:rsidR="00823B3A" w:rsidRPr="00823B3A" w14:paraId="1AAAE673" w14:textId="77777777" w:rsidTr="006D5EE3">
        <w:trPr>
          <w:trHeight w:val="506"/>
        </w:trPr>
        <w:tc>
          <w:tcPr>
            <w:tcW w:w="554" w:type="dxa"/>
            <w:shd w:val="clear" w:color="auto" w:fill="auto"/>
            <w:vAlign w:val="center"/>
            <w:hideMark/>
          </w:tcPr>
          <w:p w14:paraId="0AE9F39D" w14:textId="77777777" w:rsidR="00823B3A" w:rsidRPr="00823B3A" w:rsidRDefault="00823B3A" w:rsidP="00823B3A">
            <w:pPr>
              <w:jc w:val="center"/>
              <w:rPr>
                <w:sz w:val="20"/>
                <w:szCs w:val="20"/>
              </w:rPr>
            </w:pPr>
            <w:r w:rsidRPr="00823B3A">
              <w:rPr>
                <w:sz w:val="20"/>
                <w:szCs w:val="20"/>
              </w:rPr>
              <w:t>10</w:t>
            </w:r>
          </w:p>
        </w:tc>
        <w:tc>
          <w:tcPr>
            <w:tcW w:w="5081" w:type="dxa"/>
            <w:shd w:val="clear" w:color="auto" w:fill="auto"/>
            <w:vAlign w:val="center"/>
            <w:hideMark/>
          </w:tcPr>
          <w:p w14:paraId="4C338E40" w14:textId="77777777" w:rsidR="00823B3A" w:rsidRPr="00823B3A" w:rsidRDefault="00823B3A" w:rsidP="00823B3A">
            <w:pPr>
              <w:rPr>
                <w:sz w:val="20"/>
                <w:szCs w:val="20"/>
              </w:rPr>
            </w:pPr>
            <w:r w:rsidRPr="00823B3A">
              <w:rPr>
                <w:sz w:val="20"/>
                <w:szCs w:val="20"/>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598" w:type="dxa"/>
            <w:shd w:val="clear" w:color="auto" w:fill="auto"/>
            <w:vAlign w:val="center"/>
          </w:tcPr>
          <w:p w14:paraId="70E4FA46" w14:textId="77777777" w:rsidR="00823B3A" w:rsidRPr="00823B3A" w:rsidRDefault="00823B3A" w:rsidP="00823B3A">
            <w:pPr>
              <w:jc w:val="center"/>
              <w:rPr>
                <w:sz w:val="20"/>
                <w:szCs w:val="20"/>
              </w:rPr>
            </w:pPr>
            <w:r w:rsidRPr="00823B3A">
              <w:rPr>
                <w:sz w:val="20"/>
                <w:szCs w:val="20"/>
              </w:rPr>
              <w:t>0</w:t>
            </w:r>
          </w:p>
        </w:tc>
        <w:tc>
          <w:tcPr>
            <w:tcW w:w="1490" w:type="dxa"/>
            <w:vAlign w:val="center"/>
          </w:tcPr>
          <w:p w14:paraId="1B624525" w14:textId="77777777" w:rsidR="00823B3A" w:rsidRPr="00823B3A" w:rsidRDefault="00823B3A" w:rsidP="00823B3A">
            <w:pPr>
              <w:jc w:val="center"/>
              <w:rPr>
                <w:sz w:val="20"/>
                <w:szCs w:val="20"/>
              </w:rPr>
            </w:pPr>
            <w:r w:rsidRPr="00823B3A">
              <w:rPr>
                <w:sz w:val="20"/>
                <w:szCs w:val="20"/>
              </w:rPr>
              <w:t>0</w:t>
            </w:r>
          </w:p>
        </w:tc>
        <w:tc>
          <w:tcPr>
            <w:tcW w:w="1490" w:type="dxa"/>
            <w:vAlign w:val="center"/>
          </w:tcPr>
          <w:p w14:paraId="24035DB5" w14:textId="77777777" w:rsidR="00823B3A" w:rsidRPr="00823B3A" w:rsidRDefault="00823B3A" w:rsidP="00823B3A">
            <w:pPr>
              <w:jc w:val="center"/>
              <w:rPr>
                <w:sz w:val="20"/>
                <w:szCs w:val="20"/>
              </w:rPr>
            </w:pPr>
            <w:r w:rsidRPr="00823B3A">
              <w:rPr>
                <w:sz w:val="20"/>
                <w:szCs w:val="20"/>
              </w:rPr>
              <w:t>0</w:t>
            </w:r>
          </w:p>
        </w:tc>
        <w:tc>
          <w:tcPr>
            <w:tcW w:w="1490" w:type="dxa"/>
            <w:vAlign w:val="center"/>
          </w:tcPr>
          <w:p w14:paraId="302EA440" w14:textId="77777777" w:rsidR="00823B3A" w:rsidRPr="00823B3A" w:rsidRDefault="00823B3A" w:rsidP="00823B3A">
            <w:pPr>
              <w:jc w:val="center"/>
              <w:rPr>
                <w:sz w:val="20"/>
                <w:szCs w:val="20"/>
              </w:rPr>
            </w:pPr>
            <w:r w:rsidRPr="00823B3A">
              <w:rPr>
                <w:sz w:val="20"/>
                <w:szCs w:val="20"/>
              </w:rPr>
              <w:t>0</w:t>
            </w:r>
          </w:p>
        </w:tc>
        <w:tc>
          <w:tcPr>
            <w:tcW w:w="1490" w:type="dxa"/>
            <w:vAlign w:val="center"/>
          </w:tcPr>
          <w:p w14:paraId="085FE745" w14:textId="77777777" w:rsidR="00823B3A" w:rsidRPr="00823B3A" w:rsidRDefault="00823B3A" w:rsidP="00823B3A">
            <w:pPr>
              <w:jc w:val="center"/>
              <w:rPr>
                <w:sz w:val="20"/>
                <w:szCs w:val="20"/>
              </w:rPr>
            </w:pPr>
            <w:r w:rsidRPr="00823B3A">
              <w:rPr>
                <w:sz w:val="20"/>
                <w:szCs w:val="20"/>
              </w:rPr>
              <w:t>0</w:t>
            </w:r>
          </w:p>
        </w:tc>
        <w:tc>
          <w:tcPr>
            <w:tcW w:w="1490" w:type="dxa"/>
            <w:vAlign w:val="center"/>
          </w:tcPr>
          <w:p w14:paraId="6238087F" w14:textId="77777777" w:rsidR="00823B3A" w:rsidRPr="00823B3A" w:rsidRDefault="00823B3A" w:rsidP="00823B3A">
            <w:pPr>
              <w:jc w:val="center"/>
              <w:rPr>
                <w:sz w:val="20"/>
                <w:szCs w:val="20"/>
              </w:rPr>
            </w:pPr>
            <w:r w:rsidRPr="00823B3A">
              <w:rPr>
                <w:sz w:val="20"/>
                <w:szCs w:val="20"/>
              </w:rPr>
              <w:t>0</w:t>
            </w:r>
          </w:p>
        </w:tc>
      </w:tr>
      <w:tr w:rsidR="00823B3A" w:rsidRPr="00823B3A" w14:paraId="28F0E867" w14:textId="77777777" w:rsidTr="006D5EE3">
        <w:trPr>
          <w:trHeight w:val="381"/>
        </w:trPr>
        <w:tc>
          <w:tcPr>
            <w:tcW w:w="554" w:type="dxa"/>
            <w:shd w:val="clear" w:color="auto" w:fill="auto"/>
            <w:vAlign w:val="center"/>
            <w:hideMark/>
          </w:tcPr>
          <w:p w14:paraId="29579C5A" w14:textId="77777777" w:rsidR="00823B3A" w:rsidRPr="00823B3A" w:rsidRDefault="00823B3A" w:rsidP="00823B3A">
            <w:pPr>
              <w:jc w:val="center"/>
              <w:rPr>
                <w:sz w:val="20"/>
                <w:szCs w:val="20"/>
              </w:rPr>
            </w:pPr>
            <w:r w:rsidRPr="00823B3A">
              <w:rPr>
                <w:sz w:val="20"/>
                <w:szCs w:val="20"/>
              </w:rPr>
              <w:t>11</w:t>
            </w:r>
          </w:p>
        </w:tc>
        <w:tc>
          <w:tcPr>
            <w:tcW w:w="5081" w:type="dxa"/>
            <w:shd w:val="clear" w:color="auto" w:fill="auto"/>
            <w:vAlign w:val="center"/>
            <w:hideMark/>
          </w:tcPr>
          <w:p w14:paraId="2115E29E" w14:textId="77777777" w:rsidR="00823B3A" w:rsidRPr="00823B3A" w:rsidRDefault="00823B3A" w:rsidP="00823B3A">
            <w:pPr>
              <w:rPr>
                <w:sz w:val="20"/>
                <w:szCs w:val="20"/>
              </w:rPr>
            </w:pPr>
            <w:r w:rsidRPr="00823B3A">
              <w:rPr>
                <w:sz w:val="20"/>
                <w:szCs w:val="20"/>
              </w:rPr>
              <w:t>ИТОГО необходимая валовая выручка, в том числе:</w:t>
            </w:r>
          </w:p>
        </w:tc>
        <w:tc>
          <w:tcPr>
            <w:tcW w:w="1598" w:type="dxa"/>
            <w:tcBorders>
              <w:top w:val="single" w:sz="4" w:space="0" w:color="auto"/>
              <w:left w:val="single" w:sz="4" w:space="0" w:color="auto"/>
              <w:bottom w:val="single" w:sz="4" w:space="0" w:color="auto"/>
              <w:right w:val="single" w:sz="4" w:space="0" w:color="auto"/>
            </w:tcBorders>
            <w:shd w:val="clear" w:color="000000" w:fill="FFFFFF"/>
            <w:vAlign w:val="center"/>
          </w:tcPr>
          <w:p w14:paraId="5FA38A88" w14:textId="77777777" w:rsidR="00823B3A" w:rsidRPr="00823B3A" w:rsidRDefault="00823B3A" w:rsidP="00823B3A">
            <w:pPr>
              <w:jc w:val="center"/>
              <w:rPr>
                <w:sz w:val="20"/>
                <w:szCs w:val="20"/>
              </w:rPr>
            </w:pPr>
            <w:r w:rsidRPr="00823B3A">
              <w:rPr>
                <w:sz w:val="20"/>
                <w:szCs w:val="20"/>
              </w:rPr>
              <w:t>53 109</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20067A05" w14:textId="77777777" w:rsidR="00823B3A" w:rsidRPr="00823B3A" w:rsidRDefault="00823B3A" w:rsidP="00823B3A">
            <w:pPr>
              <w:jc w:val="center"/>
              <w:rPr>
                <w:sz w:val="20"/>
                <w:szCs w:val="20"/>
              </w:rPr>
            </w:pPr>
            <w:r w:rsidRPr="00823B3A">
              <w:rPr>
                <w:sz w:val="20"/>
                <w:szCs w:val="20"/>
              </w:rPr>
              <w:t>41 992</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3383D9E6" w14:textId="77777777" w:rsidR="00823B3A" w:rsidRPr="00823B3A" w:rsidRDefault="00823B3A" w:rsidP="00823B3A">
            <w:pPr>
              <w:jc w:val="center"/>
              <w:rPr>
                <w:sz w:val="20"/>
                <w:szCs w:val="20"/>
              </w:rPr>
            </w:pPr>
            <w:r w:rsidRPr="00823B3A">
              <w:rPr>
                <w:sz w:val="20"/>
                <w:szCs w:val="20"/>
              </w:rPr>
              <w:t>44 070</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644B1C5A" w14:textId="77777777" w:rsidR="00823B3A" w:rsidRPr="00823B3A" w:rsidRDefault="00823B3A" w:rsidP="00823B3A">
            <w:pPr>
              <w:jc w:val="center"/>
              <w:rPr>
                <w:sz w:val="20"/>
                <w:szCs w:val="20"/>
              </w:rPr>
            </w:pPr>
            <w:r w:rsidRPr="00823B3A">
              <w:rPr>
                <w:sz w:val="20"/>
                <w:szCs w:val="20"/>
              </w:rPr>
              <w:t>45 590</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308B93B2" w14:textId="77777777" w:rsidR="00823B3A" w:rsidRPr="00823B3A" w:rsidRDefault="00823B3A" w:rsidP="00823B3A">
            <w:pPr>
              <w:jc w:val="center"/>
              <w:rPr>
                <w:sz w:val="20"/>
                <w:szCs w:val="20"/>
              </w:rPr>
            </w:pPr>
            <w:r w:rsidRPr="00823B3A">
              <w:rPr>
                <w:sz w:val="20"/>
                <w:szCs w:val="20"/>
              </w:rPr>
              <w:t>47 161</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75ADD5D3" w14:textId="77777777" w:rsidR="00823B3A" w:rsidRPr="00823B3A" w:rsidRDefault="00823B3A" w:rsidP="00823B3A">
            <w:pPr>
              <w:jc w:val="center"/>
              <w:rPr>
                <w:sz w:val="20"/>
                <w:szCs w:val="20"/>
              </w:rPr>
            </w:pPr>
            <w:r w:rsidRPr="00823B3A">
              <w:rPr>
                <w:sz w:val="20"/>
                <w:szCs w:val="20"/>
              </w:rPr>
              <w:t>48 789</w:t>
            </w:r>
          </w:p>
        </w:tc>
      </w:tr>
      <w:tr w:rsidR="00823B3A" w:rsidRPr="00823B3A" w14:paraId="425B20DE" w14:textId="77777777" w:rsidTr="006D5EE3">
        <w:trPr>
          <w:trHeight w:val="381"/>
        </w:trPr>
        <w:tc>
          <w:tcPr>
            <w:tcW w:w="554" w:type="dxa"/>
            <w:shd w:val="clear" w:color="auto" w:fill="auto"/>
            <w:vAlign w:val="center"/>
          </w:tcPr>
          <w:p w14:paraId="3D108EDC" w14:textId="77777777" w:rsidR="00823B3A" w:rsidRPr="00823B3A" w:rsidRDefault="00823B3A" w:rsidP="00823B3A">
            <w:pPr>
              <w:jc w:val="center"/>
              <w:rPr>
                <w:sz w:val="20"/>
                <w:szCs w:val="20"/>
              </w:rPr>
            </w:pPr>
          </w:p>
        </w:tc>
        <w:tc>
          <w:tcPr>
            <w:tcW w:w="5081" w:type="dxa"/>
            <w:shd w:val="clear" w:color="auto" w:fill="auto"/>
            <w:vAlign w:val="center"/>
          </w:tcPr>
          <w:p w14:paraId="3F4566CA" w14:textId="77777777" w:rsidR="00823B3A" w:rsidRPr="00823B3A" w:rsidRDefault="00823B3A" w:rsidP="00823B3A">
            <w:pPr>
              <w:rPr>
                <w:sz w:val="20"/>
                <w:szCs w:val="20"/>
              </w:rPr>
            </w:pPr>
            <w:r w:rsidRPr="00823B3A">
              <w:rPr>
                <w:sz w:val="20"/>
                <w:szCs w:val="20"/>
              </w:rPr>
              <w:t>Корректировка, связанная с соблюдением статьи 3 Федерального закона от 27.07.2010 № 190-ФЗ «О теплоснабжении»</w:t>
            </w:r>
          </w:p>
        </w:tc>
        <w:tc>
          <w:tcPr>
            <w:tcW w:w="1598" w:type="dxa"/>
            <w:tcBorders>
              <w:top w:val="single" w:sz="4" w:space="0" w:color="auto"/>
              <w:left w:val="single" w:sz="4" w:space="0" w:color="auto"/>
              <w:bottom w:val="single" w:sz="4" w:space="0" w:color="auto"/>
              <w:right w:val="single" w:sz="4" w:space="0" w:color="auto"/>
            </w:tcBorders>
            <w:shd w:val="clear" w:color="000000" w:fill="FFFFFF"/>
            <w:vAlign w:val="center"/>
          </w:tcPr>
          <w:p w14:paraId="64851731" w14:textId="77777777" w:rsidR="00823B3A" w:rsidRPr="00823B3A" w:rsidRDefault="00823B3A" w:rsidP="00823B3A">
            <w:pPr>
              <w:jc w:val="center"/>
              <w:rPr>
                <w:sz w:val="20"/>
                <w:szCs w:val="20"/>
              </w:rPr>
            </w:pPr>
            <w:r w:rsidRPr="00823B3A">
              <w:rPr>
                <w:sz w:val="20"/>
                <w:szCs w:val="20"/>
              </w:rPr>
              <w:t>0</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60D79B66" w14:textId="77777777" w:rsidR="00823B3A" w:rsidRPr="00823B3A" w:rsidRDefault="00823B3A" w:rsidP="00823B3A">
            <w:pPr>
              <w:jc w:val="center"/>
              <w:rPr>
                <w:sz w:val="20"/>
                <w:szCs w:val="20"/>
              </w:rPr>
            </w:pPr>
            <w:r w:rsidRPr="00823B3A">
              <w:rPr>
                <w:sz w:val="20"/>
                <w:szCs w:val="20"/>
              </w:rPr>
              <w:t>-1 809</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4A7187C6" w14:textId="77777777" w:rsidR="00823B3A" w:rsidRPr="00823B3A" w:rsidRDefault="00823B3A" w:rsidP="00823B3A">
            <w:pPr>
              <w:jc w:val="center"/>
              <w:rPr>
                <w:sz w:val="20"/>
                <w:szCs w:val="20"/>
              </w:rPr>
            </w:pPr>
            <w:r w:rsidRPr="00823B3A">
              <w:rPr>
                <w:sz w:val="20"/>
                <w:szCs w:val="20"/>
              </w:rPr>
              <w:t>0</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00728A1B" w14:textId="77777777" w:rsidR="00823B3A" w:rsidRPr="00823B3A" w:rsidRDefault="00823B3A" w:rsidP="00823B3A">
            <w:pPr>
              <w:jc w:val="center"/>
              <w:rPr>
                <w:sz w:val="20"/>
                <w:szCs w:val="20"/>
              </w:rPr>
            </w:pPr>
            <w:r w:rsidRPr="00823B3A">
              <w:rPr>
                <w:sz w:val="20"/>
                <w:szCs w:val="20"/>
              </w:rPr>
              <w:t>900</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4528D2C0" w14:textId="77777777" w:rsidR="00823B3A" w:rsidRPr="00823B3A" w:rsidRDefault="00823B3A" w:rsidP="00823B3A">
            <w:pPr>
              <w:jc w:val="center"/>
              <w:rPr>
                <w:sz w:val="20"/>
                <w:szCs w:val="20"/>
              </w:rPr>
            </w:pPr>
            <w:r w:rsidRPr="00823B3A">
              <w:rPr>
                <w:sz w:val="20"/>
                <w:szCs w:val="20"/>
              </w:rPr>
              <w:t>300</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4A29D848" w14:textId="77777777" w:rsidR="00823B3A" w:rsidRPr="00823B3A" w:rsidRDefault="00823B3A" w:rsidP="00823B3A">
            <w:pPr>
              <w:jc w:val="center"/>
              <w:rPr>
                <w:sz w:val="20"/>
                <w:szCs w:val="20"/>
              </w:rPr>
            </w:pPr>
            <w:r w:rsidRPr="00823B3A">
              <w:rPr>
                <w:sz w:val="20"/>
                <w:szCs w:val="20"/>
              </w:rPr>
              <w:t>609</w:t>
            </w:r>
          </w:p>
        </w:tc>
      </w:tr>
      <w:tr w:rsidR="00823B3A" w:rsidRPr="00823B3A" w14:paraId="423E5317" w14:textId="77777777" w:rsidTr="006D5EE3">
        <w:trPr>
          <w:trHeight w:val="381"/>
        </w:trPr>
        <w:tc>
          <w:tcPr>
            <w:tcW w:w="554" w:type="dxa"/>
            <w:shd w:val="clear" w:color="auto" w:fill="auto"/>
            <w:vAlign w:val="center"/>
          </w:tcPr>
          <w:p w14:paraId="3D08AEE7" w14:textId="77777777" w:rsidR="00823B3A" w:rsidRPr="00823B3A" w:rsidRDefault="00823B3A" w:rsidP="00823B3A">
            <w:pPr>
              <w:jc w:val="center"/>
              <w:rPr>
                <w:b/>
                <w:sz w:val="20"/>
                <w:szCs w:val="20"/>
              </w:rPr>
            </w:pPr>
          </w:p>
        </w:tc>
        <w:tc>
          <w:tcPr>
            <w:tcW w:w="5081" w:type="dxa"/>
            <w:shd w:val="clear" w:color="auto" w:fill="auto"/>
            <w:vAlign w:val="center"/>
          </w:tcPr>
          <w:p w14:paraId="112AADFC" w14:textId="77777777" w:rsidR="00823B3A" w:rsidRPr="00823B3A" w:rsidRDefault="00823B3A" w:rsidP="00823B3A">
            <w:pPr>
              <w:rPr>
                <w:sz w:val="20"/>
                <w:szCs w:val="20"/>
              </w:rPr>
            </w:pPr>
            <w:r w:rsidRPr="00823B3A">
              <w:rPr>
                <w:sz w:val="20"/>
                <w:szCs w:val="20"/>
              </w:rPr>
              <w:t>Товарная выручка по регулируемым договорам</w:t>
            </w:r>
          </w:p>
        </w:tc>
        <w:tc>
          <w:tcPr>
            <w:tcW w:w="1598" w:type="dxa"/>
            <w:tcBorders>
              <w:top w:val="single" w:sz="4" w:space="0" w:color="auto"/>
              <w:left w:val="single" w:sz="4" w:space="0" w:color="auto"/>
              <w:bottom w:val="single" w:sz="4" w:space="0" w:color="auto"/>
              <w:right w:val="single" w:sz="4" w:space="0" w:color="auto"/>
            </w:tcBorders>
            <w:shd w:val="clear" w:color="000000" w:fill="FFFFFF"/>
            <w:vAlign w:val="center"/>
          </w:tcPr>
          <w:p w14:paraId="2D615CC3" w14:textId="77777777" w:rsidR="00823B3A" w:rsidRPr="00823B3A" w:rsidRDefault="00823B3A" w:rsidP="00823B3A">
            <w:pPr>
              <w:jc w:val="center"/>
              <w:rPr>
                <w:b/>
                <w:sz w:val="20"/>
                <w:szCs w:val="20"/>
              </w:rPr>
            </w:pPr>
            <w:r w:rsidRPr="00823B3A">
              <w:rPr>
                <w:sz w:val="20"/>
                <w:szCs w:val="20"/>
              </w:rPr>
              <w:t>53 109</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0B3071DF" w14:textId="77777777" w:rsidR="00823B3A" w:rsidRPr="00823B3A" w:rsidRDefault="00823B3A" w:rsidP="00823B3A">
            <w:pPr>
              <w:jc w:val="center"/>
              <w:rPr>
                <w:b/>
                <w:sz w:val="20"/>
                <w:szCs w:val="20"/>
              </w:rPr>
            </w:pPr>
            <w:r w:rsidRPr="00823B3A">
              <w:rPr>
                <w:sz w:val="20"/>
                <w:szCs w:val="20"/>
              </w:rPr>
              <w:t>40 183</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5C8D20FF" w14:textId="77777777" w:rsidR="00823B3A" w:rsidRPr="00823B3A" w:rsidRDefault="00823B3A" w:rsidP="00823B3A">
            <w:pPr>
              <w:jc w:val="center"/>
              <w:rPr>
                <w:sz w:val="20"/>
                <w:szCs w:val="20"/>
              </w:rPr>
            </w:pPr>
            <w:r w:rsidRPr="00823B3A">
              <w:rPr>
                <w:sz w:val="20"/>
                <w:szCs w:val="20"/>
              </w:rPr>
              <w:t>44 070</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2D37BE30" w14:textId="77777777" w:rsidR="00823B3A" w:rsidRPr="00823B3A" w:rsidRDefault="00823B3A" w:rsidP="00823B3A">
            <w:pPr>
              <w:jc w:val="center"/>
              <w:rPr>
                <w:sz w:val="20"/>
                <w:szCs w:val="20"/>
              </w:rPr>
            </w:pPr>
            <w:r w:rsidRPr="00823B3A">
              <w:rPr>
                <w:sz w:val="20"/>
                <w:szCs w:val="20"/>
              </w:rPr>
              <w:t>46 490</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4E881253" w14:textId="77777777" w:rsidR="00823B3A" w:rsidRPr="00823B3A" w:rsidRDefault="00823B3A" w:rsidP="00823B3A">
            <w:pPr>
              <w:jc w:val="center"/>
              <w:rPr>
                <w:sz w:val="20"/>
                <w:szCs w:val="20"/>
              </w:rPr>
            </w:pPr>
            <w:r w:rsidRPr="00823B3A">
              <w:rPr>
                <w:sz w:val="20"/>
                <w:szCs w:val="20"/>
              </w:rPr>
              <w:t>47 461</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5533E0A7" w14:textId="77777777" w:rsidR="00823B3A" w:rsidRPr="00823B3A" w:rsidRDefault="00823B3A" w:rsidP="00823B3A">
            <w:pPr>
              <w:jc w:val="center"/>
              <w:rPr>
                <w:sz w:val="20"/>
                <w:szCs w:val="20"/>
              </w:rPr>
            </w:pPr>
            <w:r w:rsidRPr="00823B3A">
              <w:rPr>
                <w:sz w:val="20"/>
                <w:szCs w:val="20"/>
              </w:rPr>
              <w:t>49 398</w:t>
            </w:r>
          </w:p>
        </w:tc>
      </w:tr>
    </w:tbl>
    <w:p w14:paraId="6C066CD3" w14:textId="77777777" w:rsidR="00823B3A" w:rsidRPr="00823B3A" w:rsidRDefault="00823B3A" w:rsidP="00823B3A">
      <w:pPr>
        <w:ind w:right="-31" w:firstLine="851"/>
        <w:jc w:val="right"/>
        <w:rPr>
          <w:sz w:val="28"/>
          <w:szCs w:val="28"/>
        </w:rPr>
      </w:pPr>
    </w:p>
    <w:p w14:paraId="4D89C1D4" w14:textId="77777777" w:rsidR="00823B3A" w:rsidRPr="00823B3A" w:rsidRDefault="00823B3A" w:rsidP="00823B3A">
      <w:pPr>
        <w:ind w:firstLine="851"/>
        <w:jc w:val="both"/>
        <w:rPr>
          <w:color w:val="FF0000"/>
          <w:sz w:val="28"/>
          <w:szCs w:val="28"/>
        </w:rPr>
      </w:pPr>
    </w:p>
    <w:p w14:paraId="38DDC080" w14:textId="77777777" w:rsidR="00823B3A" w:rsidRPr="00823B3A" w:rsidRDefault="00823B3A" w:rsidP="00823B3A">
      <w:pPr>
        <w:ind w:firstLine="851"/>
        <w:jc w:val="both"/>
        <w:rPr>
          <w:color w:val="FF0000"/>
          <w:sz w:val="28"/>
          <w:szCs w:val="28"/>
        </w:rPr>
        <w:sectPr w:rsidR="00823B3A" w:rsidRPr="00823B3A" w:rsidSect="00823B3A">
          <w:pgSz w:w="16838" w:h="11906" w:orient="landscape"/>
          <w:pgMar w:top="1701" w:right="1134" w:bottom="567" w:left="1134" w:header="720" w:footer="720" w:gutter="0"/>
          <w:cols w:space="720"/>
          <w:docGrid w:linePitch="326"/>
        </w:sectPr>
      </w:pPr>
    </w:p>
    <w:p w14:paraId="2E2ECA37" w14:textId="77777777" w:rsidR="00823B3A" w:rsidRPr="00823B3A" w:rsidRDefault="00823B3A" w:rsidP="00823B3A">
      <w:pPr>
        <w:keepNext/>
        <w:jc w:val="center"/>
        <w:outlineLvl w:val="1"/>
        <w:rPr>
          <w:b/>
          <w:sz w:val="28"/>
          <w:szCs w:val="20"/>
        </w:rPr>
      </w:pPr>
      <w:bookmarkStart w:id="43" w:name="_Toc26521491"/>
      <w:bookmarkStart w:id="44" w:name="_Toc58825394"/>
      <w:r w:rsidRPr="00823B3A">
        <w:rPr>
          <w:b/>
          <w:sz w:val="28"/>
          <w:szCs w:val="20"/>
        </w:rPr>
        <w:lastRenderedPageBreak/>
        <w:t>Расчет тарифов на теплоноситель (</w:t>
      </w:r>
      <w:proofErr w:type="spellStart"/>
      <w:r w:rsidRPr="00823B3A">
        <w:rPr>
          <w:b/>
          <w:sz w:val="28"/>
          <w:szCs w:val="20"/>
        </w:rPr>
        <w:t>химочищенную</w:t>
      </w:r>
      <w:proofErr w:type="spellEnd"/>
      <w:r w:rsidRPr="00823B3A">
        <w:rPr>
          <w:b/>
          <w:sz w:val="28"/>
          <w:szCs w:val="20"/>
        </w:rPr>
        <w:t xml:space="preserve"> воду)</w:t>
      </w:r>
      <w:bookmarkEnd w:id="43"/>
      <w:bookmarkEnd w:id="44"/>
    </w:p>
    <w:p w14:paraId="5410600B" w14:textId="77777777" w:rsidR="00823B3A" w:rsidRPr="00823B3A" w:rsidRDefault="00823B3A" w:rsidP="00823B3A">
      <w:pPr>
        <w:ind w:left="9858" w:right="-142"/>
        <w:rPr>
          <w:color w:val="000000"/>
          <w:sz w:val="28"/>
          <w:szCs w:val="28"/>
        </w:rPr>
      </w:pPr>
    </w:p>
    <w:p w14:paraId="13416B74" w14:textId="77777777" w:rsidR="00823B3A" w:rsidRPr="00823B3A" w:rsidRDefault="00823B3A" w:rsidP="00823B3A">
      <w:pPr>
        <w:ind w:firstLine="851"/>
        <w:jc w:val="both"/>
        <w:rPr>
          <w:color w:val="000000"/>
          <w:sz w:val="28"/>
          <w:szCs w:val="28"/>
        </w:rPr>
      </w:pPr>
      <w:r w:rsidRPr="00823B3A">
        <w:rPr>
          <w:sz w:val="28"/>
          <w:szCs w:val="28"/>
        </w:rPr>
        <w:t>Расчет тарифов на производство теплоносителя, рассчитанных на основании необходимой валовой выручки на 2024-2028 годы, представлен в таблице 12.</w:t>
      </w:r>
    </w:p>
    <w:p w14:paraId="4FC3F25E" w14:textId="77777777" w:rsidR="00823B3A" w:rsidRPr="00823B3A" w:rsidRDefault="00823B3A" w:rsidP="00823B3A">
      <w:pPr>
        <w:ind w:left="7797" w:right="140"/>
        <w:jc w:val="right"/>
        <w:rPr>
          <w:color w:val="000000"/>
          <w:sz w:val="28"/>
          <w:szCs w:val="28"/>
        </w:rPr>
      </w:pPr>
      <w:r w:rsidRPr="00823B3A">
        <w:rPr>
          <w:color w:val="000000"/>
          <w:sz w:val="28"/>
          <w:szCs w:val="28"/>
        </w:rPr>
        <w:t>Таблица 12</w:t>
      </w:r>
    </w:p>
    <w:p w14:paraId="2B35E6F4" w14:textId="77777777" w:rsidR="00823B3A" w:rsidRPr="00823B3A" w:rsidRDefault="00823B3A" w:rsidP="00823B3A">
      <w:pPr>
        <w:rPr>
          <w:szCs w:val="20"/>
        </w:rPr>
      </w:pPr>
    </w:p>
    <w:p w14:paraId="4DE9DA35" w14:textId="77777777" w:rsidR="00823B3A" w:rsidRPr="00823B3A" w:rsidRDefault="00823B3A" w:rsidP="00823B3A">
      <w:pPr>
        <w:rPr>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716"/>
        <w:gridCol w:w="1430"/>
        <w:gridCol w:w="1419"/>
        <w:gridCol w:w="1509"/>
        <w:gridCol w:w="1509"/>
        <w:gridCol w:w="1515"/>
      </w:tblGrid>
      <w:tr w:rsidR="00823B3A" w:rsidRPr="00823B3A" w14:paraId="02A158A0" w14:textId="77777777" w:rsidTr="006D5EE3">
        <w:trPr>
          <w:trHeight w:val="360"/>
          <w:jc w:val="center"/>
        </w:trPr>
        <w:tc>
          <w:tcPr>
            <w:tcW w:w="5000" w:type="pct"/>
            <w:gridSpan w:val="7"/>
            <w:tcBorders>
              <w:top w:val="nil"/>
              <w:left w:val="nil"/>
              <w:bottom w:val="single" w:sz="4" w:space="0" w:color="auto"/>
              <w:right w:val="nil"/>
            </w:tcBorders>
            <w:vAlign w:val="center"/>
          </w:tcPr>
          <w:p w14:paraId="1F650C9B" w14:textId="77777777" w:rsidR="00823B3A" w:rsidRPr="00823B3A" w:rsidRDefault="00823B3A" w:rsidP="00823B3A">
            <w:pPr>
              <w:rPr>
                <w:b/>
                <w:sz w:val="28"/>
                <w:szCs w:val="28"/>
              </w:rPr>
            </w:pPr>
            <w:r w:rsidRPr="00823B3A">
              <w:rPr>
                <w:b/>
                <w:sz w:val="28"/>
                <w:szCs w:val="28"/>
              </w:rPr>
              <w:t>Ново-Кемеровская ТЭЦ (теплоноситель)</w:t>
            </w:r>
          </w:p>
        </w:tc>
      </w:tr>
      <w:tr w:rsidR="00823B3A" w:rsidRPr="00823B3A" w14:paraId="442A4826" w14:textId="77777777" w:rsidTr="006D5EE3">
        <w:trPr>
          <w:trHeight w:val="360"/>
          <w:jc w:val="center"/>
        </w:trPr>
        <w:tc>
          <w:tcPr>
            <w:tcW w:w="280" w:type="pct"/>
            <w:vMerge w:val="restart"/>
            <w:tcBorders>
              <w:top w:val="single" w:sz="4" w:space="0" w:color="auto"/>
            </w:tcBorders>
            <w:shd w:val="clear" w:color="auto" w:fill="auto"/>
            <w:vAlign w:val="center"/>
          </w:tcPr>
          <w:p w14:paraId="02D19C17" w14:textId="77777777" w:rsidR="00823B3A" w:rsidRPr="00823B3A" w:rsidRDefault="00823B3A" w:rsidP="00823B3A">
            <w:pPr>
              <w:jc w:val="center"/>
              <w:rPr>
                <w:szCs w:val="20"/>
              </w:rPr>
            </w:pPr>
            <w:r w:rsidRPr="00823B3A">
              <w:rPr>
                <w:szCs w:val="20"/>
              </w:rPr>
              <w:t>№ п/п</w:t>
            </w:r>
          </w:p>
        </w:tc>
        <w:tc>
          <w:tcPr>
            <w:tcW w:w="890" w:type="pct"/>
            <w:vMerge w:val="restart"/>
            <w:tcBorders>
              <w:top w:val="single" w:sz="4" w:space="0" w:color="auto"/>
            </w:tcBorders>
            <w:shd w:val="clear" w:color="auto" w:fill="auto"/>
            <w:vAlign w:val="center"/>
          </w:tcPr>
          <w:p w14:paraId="3E5DC70B" w14:textId="77777777" w:rsidR="00823B3A" w:rsidRPr="00823B3A" w:rsidRDefault="00823B3A" w:rsidP="00823B3A">
            <w:pPr>
              <w:jc w:val="center"/>
              <w:rPr>
                <w:szCs w:val="20"/>
              </w:rPr>
            </w:pPr>
            <w:r w:rsidRPr="00823B3A">
              <w:rPr>
                <w:szCs w:val="20"/>
              </w:rPr>
              <w:t>Наименование показателя</w:t>
            </w:r>
          </w:p>
        </w:tc>
        <w:tc>
          <w:tcPr>
            <w:tcW w:w="3830" w:type="pct"/>
            <w:gridSpan w:val="5"/>
            <w:tcBorders>
              <w:top w:val="single" w:sz="4" w:space="0" w:color="auto"/>
            </w:tcBorders>
            <w:vAlign w:val="center"/>
          </w:tcPr>
          <w:p w14:paraId="2EA9D3AC" w14:textId="77777777" w:rsidR="00823B3A" w:rsidRPr="00823B3A" w:rsidRDefault="00823B3A" w:rsidP="00823B3A">
            <w:pPr>
              <w:jc w:val="center"/>
              <w:rPr>
                <w:szCs w:val="20"/>
              </w:rPr>
            </w:pPr>
            <w:r w:rsidRPr="00823B3A">
              <w:rPr>
                <w:szCs w:val="20"/>
              </w:rPr>
              <w:t>Предложение экспертов</w:t>
            </w:r>
          </w:p>
        </w:tc>
      </w:tr>
      <w:tr w:rsidR="00823B3A" w:rsidRPr="00823B3A" w14:paraId="4BEEF14A" w14:textId="77777777" w:rsidTr="006D5EE3">
        <w:trPr>
          <w:trHeight w:val="360"/>
          <w:jc w:val="center"/>
        </w:trPr>
        <w:tc>
          <w:tcPr>
            <w:tcW w:w="280" w:type="pct"/>
            <w:vMerge/>
            <w:shd w:val="clear" w:color="auto" w:fill="auto"/>
            <w:vAlign w:val="center"/>
          </w:tcPr>
          <w:p w14:paraId="251EAB67" w14:textId="77777777" w:rsidR="00823B3A" w:rsidRPr="00823B3A" w:rsidRDefault="00823B3A" w:rsidP="00823B3A">
            <w:pPr>
              <w:jc w:val="center"/>
              <w:rPr>
                <w:szCs w:val="20"/>
              </w:rPr>
            </w:pPr>
          </w:p>
        </w:tc>
        <w:tc>
          <w:tcPr>
            <w:tcW w:w="890" w:type="pct"/>
            <w:vMerge/>
            <w:shd w:val="clear" w:color="auto" w:fill="auto"/>
            <w:vAlign w:val="center"/>
          </w:tcPr>
          <w:p w14:paraId="24A260D7" w14:textId="77777777" w:rsidR="00823B3A" w:rsidRPr="00823B3A" w:rsidRDefault="00823B3A" w:rsidP="00823B3A">
            <w:pPr>
              <w:jc w:val="center"/>
              <w:rPr>
                <w:szCs w:val="20"/>
              </w:rPr>
            </w:pPr>
          </w:p>
        </w:tc>
        <w:tc>
          <w:tcPr>
            <w:tcW w:w="742" w:type="pct"/>
            <w:vAlign w:val="center"/>
          </w:tcPr>
          <w:p w14:paraId="0469EA75" w14:textId="77777777" w:rsidR="00823B3A" w:rsidRPr="00823B3A" w:rsidRDefault="00823B3A" w:rsidP="00823B3A">
            <w:pPr>
              <w:jc w:val="center"/>
              <w:rPr>
                <w:szCs w:val="20"/>
              </w:rPr>
            </w:pPr>
            <w:r w:rsidRPr="00823B3A">
              <w:rPr>
                <w:szCs w:val="20"/>
              </w:rPr>
              <w:t>2024</w:t>
            </w:r>
          </w:p>
        </w:tc>
        <w:tc>
          <w:tcPr>
            <w:tcW w:w="736" w:type="pct"/>
            <w:vAlign w:val="center"/>
          </w:tcPr>
          <w:p w14:paraId="6E542F84" w14:textId="77777777" w:rsidR="00823B3A" w:rsidRPr="00823B3A" w:rsidRDefault="00823B3A" w:rsidP="00823B3A">
            <w:pPr>
              <w:jc w:val="center"/>
              <w:rPr>
                <w:szCs w:val="20"/>
              </w:rPr>
            </w:pPr>
            <w:r w:rsidRPr="00823B3A">
              <w:rPr>
                <w:szCs w:val="20"/>
              </w:rPr>
              <w:t>2025</w:t>
            </w:r>
          </w:p>
        </w:tc>
        <w:tc>
          <w:tcPr>
            <w:tcW w:w="783" w:type="pct"/>
            <w:shd w:val="clear" w:color="auto" w:fill="auto"/>
            <w:vAlign w:val="center"/>
          </w:tcPr>
          <w:p w14:paraId="2EAFD0D1" w14:textId="77777777" w:rsidR="00823B3A" w:rsidRPr="00823B3A" w:rsidRDefault="00823B3A" w:rsidP="00823B3A">
            <w:pPr>
              <w:jc w:val="center"/>
              <w:rPr>
                <w:szCs w:val="20"/>
              </w:rPr>
            </w:pPr>
            <w:r w:rsidRPr="00823B3A">
              <w:rPr>
                <w:szCs w:val="20"/>
              </w:rPr>
              <w:t>2026</w:t>
            </w:r>
          </w:p>
        </w:tc>
        <w:tc>
          <w:tcPr>
            <w:tcW w:w="783" w:type="pct"/>
            <w:shd w:val="clear" w:color="auto" w:fill="auto"/>
            <w:vAlign w:val="center"/>
          </w:tcPr>
          <w:p w14:paraId="29EAB120" w14:textId="77777777" w:rsidR="00823B3A" w:rsidRPr="00823B3A" w:rsidRDefault="00823B3A" w:rsidP="00823B3A">
            <w:pPr>
              <w:jc w:val="center"/>
              <w:rPr>
                <w:szCs w:val="20"/>
              </w:rPr>
            </w:pPr>
            <w:r w:rsidRPr="00823B3A">
              <w:rPr>
                <w:szCs w:val="20"/>
              </w:rPr>
              <w:t>2027</w:t>
            </w:r>
          </w:p>
        </w:tc>
        <w:tc>
          <w:tcPr>
            <w:tcW w:w="786" w:type="pct"/>
            <w:shd w:val="clear" w:color="auto" w:fill="auto"/>
            <w:vAlign w:val="center"/>
          </w:tcPr>
          <w:p w14:paraId="2B99F23E" w14:textId="77777777" w:rsidR="00823B3A" w:rsidRPr="00823B3A" w:rsidRDefault="00823B3A" w:rsidP="00823B3A">
            <w:pPr>
              <w:jc w:val="center"/>
              <w:rPr>
                <w:szCs w:val="20"/>
              </w:rPr>
            </w:pPr>
            <w:r w:rsidRPr="00823B3A">
              <w:rPr>
                <w:szCs w:val="20"/>
              </w:rPr>
              <w:t>2028</w:t>
            </w:r>
          </w:p>
        </w:tc>
      </w:tr>
      <w:tr w:rsidR="00823B3A" w:rsidRPr="00823B3A" w14:paraId="1496CF24" w14:textId="77777777" w:rsidTr="006D5EE3">
        <w:trPr>
          <w:trHeight w:val="360"/>
          <w:jc w:val="center"/>
        </w:trPr>
        <w:tc>
          <w:tcPr>
            <w:tcW w:w="280" w:type="pct"/>
            <w:shd w:val="clear" w:color="auto" w:fill="auto"/>
            <w:vAlign w:val="center"/>
          </w:tcPr>
          <w:p w14:paraId="28AB89A3" w14:textId="77777777" w:rsidR="00823B3A" w:rsidRPr="00823B3A" w:rsidRDefault="00823B3A" w:rsidP="00823B3A">
            <w:pPr>
              <w:jc w:val="center"/>
              <w:rPr>
                <w:szCs w:val="28"/>
              </w:rPr>
            </w:pPr>
            <w:r w:rsidRPr="00823B3A">
              <w:rPr>
                <w:szCs w:val="28"/>
              </w:rPr>
              <w:t>1</w:t>
            </w:r>
          </w:p>
        </w:tc>
        <w:tc>
          <w:tcPr>
            <w:tcW w:w="890" w:type="pct"/>
            <w:shd w:val="clear" w:color="auto" w:fill="auto"/>
            <w:vAlign w:val="center"/>
          </w:tcPr>
          <w:p w14:paraId="57CBFF51" w14:textId="77777777" w:rsidR="00823B3A" w:rsidRPr="00823B3A" w:rsidRDefault="00823B3A" w:rsidP="00823B3A">
            <w:pPr>
              <w:jc w:val="both"/>
              <w:rPr>
                <w:szCs w:val="28"/>
              </w:rPr>
            </w:pPr>
            <w:r w:rsidRPr="00823B3A">
              <w:rPr>
                <w:szCs w:val="28"/>
              </w:rPr>
              <w:t xml:space="preserve">НВВ, </w:t>
            </w:r>
            <w:proofErr w:type="spellStart"/>
            <w:r w:rsidRPr="00823B3A">
              <w:rPr>
                <w:szCs w:val="28"/>
              </w:rPr>
              <w:t>тыс.руб</w:t>
            </w:r>
            <w:proofErr w:type="spellEnd"/>
            <w:r w:rsidRPr="00823B3A">
              <w:rPr>
                <w:szCs w:val="28"/>
              </w:rPr>
              <w:t>.</w:t>
            </w:r>
          </w:p>
        </w:tc>
        <w:tc>
          <w:tcPr>
            <w:tcW w:w="742" w:type="pct"/>
            <w:vAlign w:val="center"/>
          </w:tcPr>
          <w:p w14:paraId="480E9CBE" w14:textId="77777777" w:rsidR="00823B3A" w:rsidRPr="00823B3A" w:rsidRDefault="00823B3A" w:rsidP="00823B3A">
            <w:pPr>
              <w:jc w:val="center"/>
              <w:rPr>
                <w:szCs w:val="20"/>
              </w:rPr>
            </w:pPr>
            <w:r w:rsidRPr="00823B3A">
              <w:rPr>
                <w:szCs w:val="20"/>
              </w:rPr>
              <w:t>40 183</w:t>
            </w:r>
          </w:p>
        </w:tc>
        <w:tc>
          <w:tcPr>
            <w:tcW w:w="736" w:type="pct"/>
            <w:tcBorders>
              <w:top w:val="single" w:sz="4" w:space="0" w:color="auto"/>
              <w:left w:val="single" w:sz="4" w:space="0" w:color="auto"/>
              <w:bottom w:val="single" w:sz="4" w:space="0" w:color="auto"/>
              <w:right w:val="single" w:sz="4" w:space="0" w:color="auto"/>
            </w:tcBorders>
            <w:shd w:val="clear" w:color="000000" w:fill="FFFFFF"/>
            <w:vAlign w:val="center"/>
          </w:tcPr>
          <w:p w14:paraId="73A00873" w14:textId="77777777" w:rsidR="00823B3A" w:rsidRPr="00823B3A" w:rsidRDefault="00823B3A" w:rsidP="00823B3A">
            <w:pPr>
              <w:jc w:val="center"/>
              <w:rPr>
                <w:szCs w:val="20"/>
              </w:rPr>
            </w:pPr>
            <w:r w:rsidRPr="00823B3A">
              <w:rPr>
                <w:szCs w:val="20"/>
              </w:rPr>
              <w:t>44 070</w:t>
            </w:r>
          </w:p>
        </w:tc>
        <w:tc>
          <w:tcPr>
            <w:tcW w:w="783" w:type="pct"/>
            <w:tcBorders>
              <w:top w:val="single" w:sz="4" w:space="0" w:color="auto"/>
              <w:left w:val="single" w:sz="4" w:space="0" w:color="auto"/>
              <w:bottom w:val="single" w:sz="4" w:space="0" w:color="auto"/>
              <w:right w:val="single" w:sz="4" w:space="0" w:color="auto"/>
            </w:tcBorders>
            <w:shd w:val="clear" w:color="000000" w:fill="FFFFFF"/>
            <w:vAlign w:val="center"/>
          </w:tcPr>
          <w:p w14:paraId="5D712567" w14:textId="77777777" w:rsidR="00823B3A" w:rsidRPr="00823B3A" w:rsidRDefault="00823B3A" w:rsidP="00823B3A">
            <w:pPr>
              <w:jc w:val="center"/>
              <w:rPr>
                <w:szCs w:val="20"/>
              </w:rPr>
            </w:pPr>
            <w:r w:rsidRPr="00823B3A">
              <w:rPr>
                <w:szCs w:val="20"/>
              </w:rPr>
              <w:t>46 490</w:t>
            </w:r>
          </w:p>
        </w:tc>
        <w:tc>
          <w:tcPr>
            <w:tcW w:w="783" w:type="pct"/>
            <w:tcBorders>
              <w:top w:val="single" w:sz="4" w:space="0" w:color="auto"/>
              <w:left w:val="single" w:sz="4" w:space="0" w:color="auto"/>
              <w:bottom w:val="single" w:sz="4" w:space="0" w:color="auto"/>
              <w:right w:val="single" w:sz="4" w:space="0" w:color="auto"/>
            </w:tcBorders>
            <w:shd w:val="clear" w:color="000000" w:fill="FFFFFF"/>
            <w:vAlign w:val="center"/>
          </w:tcPr>
          <w:p w14:paraId="58B4C38C" w14:textId="77777777" w:rsidR="00823B3A" w:rsidRPr="00823B3A" w:rsidRDefault="00823B3A" w:rsidP="00823B3A">
            <w:pPr>
              <w:jc w:val="center"/>
              <w:rPr>
                <w:szCs w:val="20"/>
              </w:rPr>
            </w:pPr>
            <w:r w:rsidRPr="00823B3A">
              <w:rPr>
                <w:szCs w:val="20"/>
              </w:rPr>
              <w:t>47 461</w:t>
            </w:r>
          </w:p>
        </w:tc>
        <w:tc>
          <w:tcPr>
            <w:tcW w:w="786" w:type="pct"/>
            <w:tcBorders>
              <w:top w:val="single" w:sz="4" w:space="0" w:color="auto"/>
              <w:left w:val="single" w:sz="4" w:space="0" w:color="auto"/>
              <w:bottom w:val="single" w:sz="4" w:space="0" w:color="auto"/>
              <w:right w:val="single" w:sz="4" w:space="0" w:color="auto"/>
            </w:tcBorders>
            <w:shd w:val="clear" w:color="000000" w:fill="FFFFFF"/>
            <w:vAlign w:val="center"/>
          </w:tcPr>
          <w:p w14:paraId="29BEB79D" w14:textId="77777777" w:rsidR="00823B3A" w:rsidRPr="00823B3A" w:rsidRDefault="00823B3A" w:rsidP="00823B3A">
            <w:pPr>
              <w:jc w:val="center"/>
              <w:rPr>
                <w:szCs w:val="20"/>
              </w:rPr>
            </w:pPr>
            <w:r w:rsidRPr="00823B3A">
              <w:rPr>
                <w:szCs w:val="20"/>
              </w:rPr>
              <w:t>49 398</w:t>
            </w:r>
          </w:p>
        </w:tc>
      </w:tr>
      <w:tr w:rsidR="00823B3A" w:rsidRPr="00823B3A" w14:paraId="5605B593" w14:textId="77777777" w:rsidTr="006D5EE3">
        <w:trPr>
          <w:trHeight w:val="360"/>
          <w:jc w:val="center"/>
        </w:trPr>
        <w:tc>
          <w:tcPr>
            <w:tcW w:w="280" w:type="pct"/>
            <w:shd w:val="clear" w:color="auto" w:fill="auto"/>
            <w:vAlign w:val="center"/>
            <w:hideMark/>
          </w:tcPr>
          <w:p w14:paraId="78954807" w14:textId="77777777" w:rsidR="00823B3A" w:rsidRPr="00823B3A" w:rsidRDefault="00823B3A" w:rsidP="00823B3A">
            <w:pPr>
              <w:jc w:val="center"/>
              <w:rPr>
                <w:szCs w:val="28"/>
              </w:rPr>
            </w:pPr>
            <w:r w:rsidRPr="00823B3A">
              <w:rPr>
                <w:szCs w:val="28"/>
              </w:rPr>
              <w:t>2</w:t>
            </w:r>
          </w:p>
        </w:tc>
        <w:tc>
          <w:tcPr>
            <w:tcW w:w="890" w:type="pct"/>
            <w:shd w:val="clear" w:color="auto" w:fill="auto"/>
            <w:vAlign w:val="center"/>
            <w:hideMark/>
          </w:tcPr>
          <w:p w14:paraId="11F93E57" w14:textId="77777777" w:rsidR="00823B3A" w:rsidRPr="00823B3A" w:rsidRDefault="00823B3A" w:rsidP="00823B3A">
            <w:pPr>
              <w:jc w:val="both"/>
              <w:rPr>
                <w:szCs w:val="28"/>
              </w:rPr>
            </w:pPr>
            <w:r w:rsidRPr="00823B3A">
              <w:rPr>
                <w:szCs w:val="28"/>
              </w:rPr>
              <w:t xml:space="preserve">Полезный отпуск, </w:t>
            </w:r>
            <w:proofErr w:type="spellStart"/>
            <w:r w:rsidRPr="00823B3A">
              <w:rPr>
                <w:szCs w:val="28"/>
              </w:rPr>
              <w:t>тыс.куб.м</w:t>
            </w:r>
            <w:proofErr w:type="spellEnd"/>
            <w:r w:rsidRPr="00823B3A">
              <w:rPr>
                <w:szCs w:val="28"/>
              </w:rPr>
              <w:t>.</w:t>
            </w:r>
          </w:p>
        </w:tc>
        <w:tc>
          <w:tcPr>
            <w:tcW w:w="742" w:type="pct"/>
            <w:vAlign w:val="center"/>
          </w:tcPr>
          <w:p w14:paraId="21D94495" w14:textId="77777777" w:rsidR="00823B3A" w:rsidRPr="00823B3A" w:rsidRDefault="00823B3A" w:rsidP="00823B3A">
            <w:pPr>
              <w:jc w:val="center"/>
              <w:rPr>
                <w:szCs w:val="20"/>
              </w:rPr>
            </w:pPr>
            <w:r w:rsidRPr="00823B3A">
              <w:rPr>
                <w:szCs w:val="20"/>
              </w:rPr>
              <w:t>3 104,572</w:t>
            </w:r>
          </w:p>
        </w:tc>
        <w:tc>
          <w:tcPr>
            <w:tcW w:w="736" w:type="pct"/>
            <w:tcBorders>
              <w:top w:val="nil"/>
              <w:left w:val="single" w:sz="4" w:space="0" w:color="auto"/>
              <w:bottom w:val="single" w:sz="4" w:space="0" w:color="auto"/>
              <w:right w:val="single" w:sz="4" w:space="0" w:color="auto"/>
            </w:tcBorders>
            <w:shd w:val="clear" w:color="000000" w:fill="FFFFFF"/>
            <w:vAlign w:val="center"/>
          </w:tcPr>
          <w:p w14:paraId="2728CBB7" w14:textId="77777777" w:rsidR="00823B3A" w:rsidRPr="00823B3A" w:rsidRDefault="00823B3A" w:rsidP="00823B3A">
            <w:pPr>
              <w:jc w:val="center"/>
              <w:rPr>
                <w:szCs w:val="20"/>
              </w:rPr>
            </w:pPr>
            <w:r w:rsidRPr="00823B3A">
              <w:rPr>
                <w:szCs w:val="20"/>
              </w:rPr>
              <w:t>3 104,572</w:t>
            </w:r>
          </w:p>
        </w:tc>
        <w:tc>
          <w:tcPr>
            <w:tcW w:w="783" w:type="pct"/>
            <w:tcBorders>
              <w:top w:val="nil"/>
              <w:left w:val="single" w:sz="4" w:space="0" w:color="auto"/>
              <w:bottom w:val="single" w:sz="4" w:space="0" w:color="auto"/>
              <w:right w:val="single" w:sz="4" w:space="0" w:color="auto"/>
            </w:tcBorders>
            <w:shd w:val="clear" w:color="000000" w:fill="FFFFFF"/>
            <w:vAlign w:val="center"/>
          </w:tcPr>
          <w:p w14:paraId="631BFF2C" w14:textId="77777777" w:rsidR="00823B3A" w:rsidRPr="00823B3A" w:rsidRDefault="00823B3A" w:rsidP="00823B3A">
            <w:pPr>
              <w:jc w:val="center"/>
              <w:rPr>
                <w:szCs w:val="20"/>
              </w:rPr>
            </w:pPr>
            <w:r w:rsidRPr="00823B3A">
              <w:rPr>
                <w:szCs w:val="20"/>
              </w:rPr>
              <w:t>3 104,572</w:t>
            </w:r>
          </w:p>
        </w:tc>
        <w:tc>
          <w:tcPr>
            <w:tcW w:w="783" w:type="pct"/>
            <w:tcBorders>
              <w:top w:val="nil"/>
              <w:left w:val="single" w:sz="4" w:space="0" w:color="auto"/>
              <w:bottom w:val="single" w:sz="4" w:space="0" w:color="auto"/>
              <w:right w:val="single" w:sz="4" w:space="0" w:color="auto"/>
            </w:tcBorders>
            <w:shd w:val="clear" w:color="000000" w:fill="FFFFFF"/>
            <w:vAlign w:val="center"/>
          </w:tcPr>
          <w:p w14:paraId="44193711" w14:textId="77777777" w:rsidR="00823B3A" w:rsidRPr="00823B3A" w:rsidRDefault="00823B3A" w:rsidP="00823B3A">
            <w:pPr>
              <w:jc w:val="center"/>
              <w:rPr>
                <w:szCs w:val="20"/>
              </w:rPr>
            </w:pPr>
            <w:r w:rsidRPr="00823B3A">
              <w:rPr>
                <w:szCs w:val="20"/>
              </w:rPr>
              <w:t>3 104,572</w:t>
            </w:r>
          </w:p>
        </w:tc>
        <w:tc>
          <w:tcPr>
            <w:tcW w:w="786" w:type="pct"/>
            <w:tcBorders>
              <w:top w:val="nil"/>
              <w:left w:val="single" w:sz="4" w:space="0" w:color="auto"/>
              <w:bottom w:val="single" w:sz="4" w:space="0" w:color="auto"/>
              <w:right w:val="single" w:sz="4" w:space="0" w:color="auto"/>
            </w:tcBorders>
            <w:shd w:val="clear" w:color="000000" w:fill="FFFFFF"/>
            <w:vAlign w:val="center"/>
          </w:tcPr>
          <w:p w14:paraId="1662593A" w14:textId="77777777" w:rsidR="00823B3A" w:rsidRPr="00823B3A" w:rsidRDefault="00823B3A" w:rsidP="00823B3A">
            <w:pPr>
              <w:jc w:val="center"/>
              <w:rPr>
                <w:szCs w:val="20"/>
              </w:rPr>
            </w:pPr>
            <w:r w:rsidRPr="00823B3A">
              <w:rPr>
                <w:szCs w:val="20"/>
              </w:rPr>
              <w:t>3 104,572</w:t>
            </w:r>
          </w:p>
        </w:tc>
      </w:tr>
      <w:tr w:rsidR="00823B3A" w:rsidRPr="00823B3A" w14:paraId="4D43D98E" w14:textId="77777777" w:rsidTr="006D5EE3">
        <w:trPr>
          <w:trHeight w:val="375"/>
          <w:jc w:val="center"/>
        </w:trPr>
        <w:tc>
          <w:tcPr>
            <w:tcW w:w="280" w:type="pct"/>
            <w:shd w:val="clear" w:color="auto" w:fill="auto"/>
            <w:vAlign w:val="center"/>
            <w:hideMark/>
          </w:tcPr>
          <w:p w14:paraId="3413A863" w14:textId="77777777" w:rsidR="00823B3A" w:rsidRPr="00823B3A" w:rsidRDefault="00823B3A" w:rsidP="00823B3A">
            <w:pPr>
              <w:jc w:val="center"/>
              <w:rPr>
                <w:szCs w:val="28"/>
              </w:rPr>
            </w:pPr>
            <w:r w:rsidRPr="00823B3A">
              <w:rPr>
                <w:szCs w:val="28"/>
              </w:rPr>
              <w:t>2.1</w:t>
            </w:r>
          </w:p>
        </w:tc>
        <w:tc>
          <w:tcPr>
            <w:tcW w:w="890" w:type="pct"/>
            <w:shd w:val="clear" w:color="auto" w:fill="auto"/>
            <w:vAlign w:val="center"/>
            <w:hideMark/>
          </w:tcPr>
          <w:p w14:paraId="712FAB96" w14:textId="77777777" w:rsidR="00823B3A" w:rsidRPr="00823B3A" w:rsidRDefault="00823B3A" w:rsidP="00823B3A">
            <w:pPr>
              <w:jc w:val="both"/>
              <w:rPr>
                <w:iCs/>
                <w:szCs w:val="28"/>
              </w:rPr>
            </w:pPr>
            <w:r w:rsidRPr="00823B3A">
              <w:rPr>
                <w:iCs/>
                <w:szCs w:val="28"/>
              </w:rPr>
              <w:t>1 полугодие</w:t>
            </w:r>
          </w:p>
        </w:tc>
        <w:tc>
          <w:tcPr>
            <w:tcW w:w="742" w:type="pct"/>
            <w:vAlign w:val="center"/>
          </w:tcPr>
          <w:p w14:paraId="4CD6A096" w14:textId="77777777" w:rsidR="00823B3A" w:rsidRPr="00823B3A" w:rsidRDefault="00823B3A" w:rsidP="00823B3A">
            <w:pPr>
              <w:jc w:val="center"/>
              <w:rPr>
                <w:szCs w:val="20"/>
              </w:rPr>
            </w:pPr>
            <w:r w:rsidRPr="00823B3A">
              <w:rPr>
                <w:szCs w:val="20"/>
              </w:rPr>
              <w:t>1 441,134</w:t>
            </w:r>
          </w:p>
        </w:tc>
        <w:tc>
          <w:tcPr>
            <w:tcW w:w="736" w:type="pct"/>
            <w:tcBorders>
              <w:top w:val="nil"/>
              <w:left w:val="single" w:sz="4" w:space="0" w:color="auto"/>
              <w:bottom w:val="single" w:sz="4" w:space="0" w:color="auto"/>
              <w:right w:val="single" w:sz="4" w:space="0" w:color="auto"/>
            </w:tcBorders>
            <w:shd w:val="clear" w:color="000000" w:fill="FFFFFF"/>
            <w:vAlign w:val="center"/>
          </w:tcPr>
          <w:p w14:paraId="60DB8783" w14:textId="77777777" w:rsidR="00823B3A" w:rsidRPr="00823B3A" w:rsidRDefault="00823B3A" w:rsidP="00823B3A">
            <w:pPr>
              <w:jc w:val="center"/>
              <w:rPr>
                <w:szCs w:val="20"/>
              </w:rPr>
            </w:pPr>
            <w:r w:rsidRPr="00823B3A">
              <w:rPr>
                <w:szCs w:val="20"/>
              </w:rPr>
              <w:t>1 441,134</w:t>
            </w:r>
          </w:p>
        </w:tc>
        <w:tc>
          <w:tcPr>
            <w:tcW w:w="783" w:type="pct"/>
            <w:tcBorders>
              <w:top w:val="nil"/>
              <w:left w:val="single" w:sz="4" w:space="0" w:color="auto"/>
              <w:bottom w:val="single" w:sz="4" w:space="0" w:color="auto"/>
              <w:right w:val="single" w:sz="4" w:space="0" w:color="auto"/>
            </w:tcBorders>
            <w:shd w:val="clear" w:color="000000" w:fill="FFFFFF"/>
            <w:vAlign w:val="center"/>
          </w:tcPr>
          <w:p w14:paraId="60EA9171" w14:textId="77777777" w:rsidR="00823B3A" w:rsidRPr="00823B3A" w:rsidRDefault="00823B3A" w:rsidP="00823B3A">
            <w:pPr>
              <w:jc w:val="center"/>
              <w:rPr>
                <w:szCs w:val="20"/>
              </w:rPr>
            </w:pPr>
            <w:r w:rsidRPr="00823B3A">
              <w:rPr>
                <w:szCs w:val="20"/>
              </w:rPr>
              <w:t>1 441,134</w:t>
            </w:r>
          </w:p>
        </w:tc>
        <w:tc>
          <w:tcPr>
            <w:tcW w:w="783" w:type="pct"/>
            <w:tcBorders>
              <w:top w:val="nil"/>
              <w:left w:val="single" w:sz="4" w:space="0" w:color="auto"/>
              <w:bottom w:val="single" w:sz="4" w:space="0" w:color="auto"/>
              <w:right w:val="single" w:sz="4" w:space="0" w:color="auto"/>
            </w:tcBorders>
            <w:shd w:val="clear" w:color="000000" w:fill="FFFFFF"/>
            <w:vAlign w:val="center"/>
          </w:tcPr>
          <w:p w14:paraId="21DA88A0" w14:textId="77777777" w:rsidR="00823B3A" w:rsidRPr="00823B3A" w:rsidRDefault="00823B3A" w:rsidP="00823B3A">
            <w:pPr>
              <w:jc w:val="center"/>
              <w:rPr>
                <w:szCs w:val="20"/>
              </w:rPr>
            </w:pPr>
            <w:r w:rsidRPr="00823B3A">
              <w:rPr>
                <w:szCs w:val="20"/>
              </w:rPr>
              <w:t>1 441,134</w:t>
            </w:r>
          </w:p>
        </w:tc>
        <w:tc>
          <w:tcPr>
            <w:tcW w:w="786" w:type="pct"/>
            <w:tcBorders>
              <w:top w:val="nil"/>
              <w:left w:val="single" w:sz="4" w:space="0" w:color="auto"/>
              <w:bottom w:val="single" w:sz="4" w:space="0" w:color="auto"/>
              <w:right w:val="single" w:sz="4" w:space="0" w:color="auto"/>
            </w:tcBorders>
            <w:shd w:val="clear" w:color="000000" w:fill="FFFFFF"/>
            <w:vAlign w:val="center"/>
          </w:tcPr>
          <w:p w14:paraId="57B81D2B" w14:textId="77777777" w:rsidR="00823B3A" w:rsidRPr="00823B3A" w:rsidRDefault="00823B3A" w:rsidP="00823B3A">
            <w:pPr>
              <w:jc w:val="center"/>
              <w:rPr>
                <w:szCs w:val="20"/>
              </w:rPr>
            </w:pPr>
            <w:r w:rsidRPr="00823B3A">
              <w:rPr>
                <w:szCs w:val="20"/>
              </w:rPr>
              <w:t>1 441,134</w:t>
            </w:r>
          </w:p>
        </w:tc>
      </w:tr>
      <w:tr w:rsidR="00823B3A" w:rsidRPr="00823B3A" w14:paraId="60A9FCE3" w14:textId="77777777" w:rsidTr="006D5EE3">
        <w:trPr>
          <w:trHeight w:val="375"/>
          <w:jc w:val="center"/>
        </w:trPr>
        <w:tc>
          <w:tcPr>
            <w:tcW w:w="280" w:type="pct"/>
            <w:shd w:val="clear" w:color="auto" w:fill="auto"/>
            <w:vAlign w:val="center"/>
            <w:hideMark/>
          </w:tcPr>
          <w:p w14:paraId="3EFDFBBF" w14:textId="77777777" w:rsidR="00823B3A" w:rsidRPr="00823B3A" w:rsidRDefault="00823B3A" w:rsidP="00823B3A">
            <w:pPr>
              <w:jc w:val="center"/>
              <w:rPr>
                <w:szCs w:val="28"/>
              </w:rPr>
            </w:pPr>
            <w:r w:rsidRPr="00823B3A">
              <w:rPr>
                <w:szCs w:val="28"/>
              </w:rPr>
              <w:t>2.2</w:t>
            </w:r>
          </w:p>
        </w:tc>
        <w:tc>
          <w:tcPr>
            <w:tcW w:w="890" w:type="pct"/>
            <w:shd w:val="clear" w:color="auto" w:fill="auto"/>
            <w:vAlign w:val="center"/>
            <w:hideMark/>
          </w:tcPr>
          <w:p w14:paraId="30AF9C17" w14:textId="77777777" w:rsidR="00823B3A" w:rsidRPr="00823B3A" w:rsidRDefault="00823B3A" w:rsidP="00823B3A">
            <w:pPr>
              <w:jc w:val="both"/>
              <w:rPr>
                <w:iCs/>
                <w:szCs w:val="28"/>
              </w:rPr>
            </w:pPr>
            <w:r w:rsidRPr="00823B3A">
              <w:rPr>
                <w:iCs/>
                <w:szCs w:val="28"/>
              </w:rPr>
              <w:t>2 полугодие</w:t>
            </w:r>
          </w:p>
        </w:tc>
        <w:tc>
          <w:tcPr>
            <w:tcW w:w="742" w:type="pct"/>
            <w:vAlign w:val="center"/>
          </w:tcPr>
          <w:p w14:paraId="5C03DFB1" w14:textId="77777777" w:rsidR="00823B3A" w:rsidRPr="00823B3A" w:rsidRDefault="00823B3A" w:rsidP="00823B3A">
            <w:pPr>
              <w:jc w:val="center"/>
              <w:rPr>
                <w:szCs w:val="20"/>
              </w:rPr>
            </w:pPr>
            <w:r w:rsidRPr="00823B3A">
              <w:rPr>
                <w:szCs w:val="20"/>
              </w:rPr>
              <w:t>1 663,438</w:t>
            </w:r>
          </w:p>
        </w:tc>
        <w:tc>
          <w:tcPr>
            <w:tcW w:w="736" w:type="pct"/>
            <w:tcBorders>
              <w:top w:val="nil"/>
              <w:left w:val="single" w:sz="4" w:space="0" w:color="auto"/>
              <w:bottom w:val="single" w:sz="4" w:space="0" w:color="auto"/>
              <w:right w:val="single" w:sz="4" w:space="0" w:color="auto"/>
            </w:tcBorders>
            <w:shd w:val="clear" w:color="000000" w:fill="FFFFFF"/>
            <w:vAlign w:val="center"/>
          </w:tcPr>
          <w:p w14:paraId="1BA97221" w14:textId="77777777" w:rsidR="00823B3A" w:rsidRPr="00823B3A" w:rsidRDefault="00823B3A" w:rsidP="00823B3A">
            <w:pPr>
              <w:jc w:val="center"/>
              <w:rPr>
                <w:szCs w:val="20"/>
              </w:rPr>
            </w:pPr>
            <w:r w:rsidRPr="00823B3A">
              <w:rPr>
                <w:szCs w:val="20"/>
              </w:rPr>
              <w:t>1 663,438</w:t>
            </w:r>
          </w:p>
        </w:tc>
        <w:tc>
          <w:tcPr>
            <w:tcW w:w="783" w:type="pct"/>
            <w:tcBorders>
              <w:top w:val="nil"/>
              <w:left w:val="single" w:sz="4" w:space="0" w:color="auto"/>
              <w:bottom w:val="single" w:sz="4" w:space="0" w:color="auto"/>
              <w:right w:val="single" w:sz="4" w:space="0" w:color="auto"/>
            </w:tcBorders>
            <w:shd w:val="clear" w:color="000000" w:fill="FFFFFF"/>
            <w:vAlign w:val="center"/>
          </w:tcPr>
          <w:p w14:paraId="4E8C13E2" w14:textId="77777777" w:rsidR="00823B3A" w:rsidRPr="00823B3A" w:rsidRDefault="00823B3A" w:rsidP="00823B3A">
            <w:pPr>
              <w:jc w:val="center"/>
              <w:rPr>
                <w:szCs w:val="20"/>
              </w:rPr>
            </w:pPr>
            <w:r w:rsidRPr="00823B3A">
              <w:rPr>
                <w:szCs w:val="20"/>
              </w:rPr>
              <w:t>1 663,438</w:t>
            </w:r>
          </w:p>
        </w:tc>
        <w:tc>
          <w:tcPr>
            <w:tcW w:w="783" w:type="pct"/>
            <w:tcBorders>
              <w:top w:val="nil"/>
              <w:left w:val="single" w:sz="4" w:space="0" w:color="auto"/>
              <w:bottom w:val="single" w:sz="4" w:space="0" w:color="auto"/>
              <w:right w:val="single" w:sz="4" w:space="0" w:color="auto"/>
            </w:tcBorders>
            <w:shd w:val="clear" w:color="000000" w:fill="FFFFFF"/>
            <w:vAlign w:val="center"/>
          </w:tcPr>
          <w:p w14:paraId="6EE3B245" w14:textId="77777777" w:rsidR="00823B3A" w:rsidRPr="00823B3A" w:rsidRDefault="00823B3A" w:rsidP="00823B3A">
            <w:pPr>
              <w:jc w:val="center"/>
              <w:rPr>
                <w:szCs w:val="20"/>
              </w:rPr>
            </w:pPr>
            <w:r w:rsidRPr="00823B3A">
              <w:rPr>
                <w:szCs w:val="20"/>
              </w:rPr>
              <w:t>1 663,438</w:t>
            </w:r>
          </w:p>
        </w:tc>
        <w:tc>
          <w:tcPr>
            <w:tcW w:w="786" w:type="pct"/>
            <w:tcBorders>
              <w:top w:val="nil"/>
              <w:left w:val="single" w:sz="4" w:space="0" w:color="auto"/>
              <w:bottom w:val="single" w:sz="4" w:space="0" w:color="auto"/>
              <w:right w:val="single" w:sz="4" w:space="0" w:color="auto"/>
            </w:tcBorders>
            <w:shd w:val="clear" w:color="000000" w:fill="FFFFFF"/>
            <w:vAlign w:val="center"/>
          </w:tcPr>
          <w:p w14:paraId="303AF3DC" w14:textId="77777777" w:rsidR="00823B3A" w:rsidRPr="00823B3A" w:rsidRDefault="00823B3A" w:rsidP="00823B3A">
            <w:pPr>
              <w:jc w:val="center"/>
              <w:rPr>
                <w:szCs w:val="20"/>
              </w:rPr>
            </w:pPr>
            <w:r w:rsidRPr="00823B3A">
              <w:rPr>
                <w:szCs w:val="20"/>
              </w:rPr>
              <w:t>1 663,438</w:t>
            </w:r>
          </w:p>
        </w:tc>
      </w:tr>
      <w:tr w:rsidR="00823B3A" w:rsidRPr="00823B3A" w14:paraId="581C352D" w14:textId="77777777" w:rsidTr="006D5EE3">
        <w:trPr>
          <w:trHeight w:val="360"/>
          <w:jc w:val="center"/>
        </w:trPr>
        <w:tc>
          <w:tcPr>
            <w:tcW w:w="280" w:type="pct"/>
            <w:shd w:val="clear" w:color="auto" w:fill="auto"/>
            <w:vAlign w:val="center"/>
            <w:hideMark/>
          </w:tcPr>
          <w:p w14:paraId="7457729E" w14:textId="77777777" w:rsidR="00823B3A" w:rsidRPr="00823B3A" w:rsidRDefault="00823B3A" w:rsidP="00823B3A">
            <w:pPr>
              <w:jc w:val="center"/>
              <w:rPr>
                <w:szCs w:val="28"/>
              </w:rPr>
            </w:pPr>
            <w:r w:rsidRPr="00823B3A">
              <w:rPr>
                <w:szCs w:val="28"/>
              </w:rPr>
              <w:t>3</w:t>
            </w:r>
          </w:p>
        </w:tc>
        <w:tc>
          <w:tcPr>
            <w:tcW w:w="890" w:type="pct"/>
            <w:shd w:val="clear" w:color="auto" w:fill="auto"/>
            <w:vAlign w:val="center"/>
            <w:hideMark/>
          </w:tcPr>
          <w:p w14:paraId="59D515A7" w14:textId="77777777" w:rsidR="00823B3A" w:rsidRPr="00823B3A" w:rsidRDefault="00823B3A" w:rsidP="00823B3A">
            <w:pPr>
              <w:jc w:val="both"/>
              <w:rPr>
                <w:szCs w:val="28"/>
              </w:rPr>
            </w:pPr>
            <w:r w:rsidRPr="00823B3A">
              <w:rPr>
                <w:szCs w:val="28"/>
              </w:rPr>
              <w:t>Тариф, руб./</w:t>
            </w:r>
            <w:proofErr w:type="spellStart"/>
            <w:proofErr w:type="gramStart"/>
            <w:r w:rsidRPr="00823B3A">
              <w:rPr>
                <w:szCs w:val="28"/>
              </w:rPr>
              <w:t>куб.м</w:t>
            </w:r>
            <w:proofErr w:type="spellEnd"/>
            <w:proofErr w:type="gramEnd"/>
          </w:p>
        </w:tc>
        <w:tc>
          <w:tcPr>
            <w:tcW w:w="742" w:type="pct"/>
            <w:tcBorders>
              <w:top w:val="single" w:sz="4" w:space="0" w:color="auto"/>
              <w:left w:val="single" w:sz="4" w:space="0" w:color="auto"/>
              <w:bottom w:val="single" w:sz="4" w:space="0" w:color="auto"/>
              <w:right w:val="single" w:sz="4" w:space="0" w:color="auto"/>
            </w:tcBorders>
            <w:shd w:val="clear" w:color="000000" w:fill="FFFFFF"/>
            <w:vAlign w:val="center"/>
          </w:tcPr>
          <w:p w14:paraId="5EAC840E" w14:textId="77777777" w:rsidR="00823B3A" w:rsidRPr="00823B3A" w:rsidRDefault="00823B3A" w:rsidP="00823B3A">
            <w:pPr>
              <w:jc w:val="center"/>
              <w:rPr>
                <w:szCs w:val="20"/>
              </w:rPr>
            </w:pPr>
          </w:p>
        </w:tc>
        <w:tc>
          <w:tcPr>
            <w:tcW w:w="736" w:type="pct"/>
            <w:tcBorders>
              <w:top w:val="nil"/>
              <w:left w:val="single" w:sz="4" w:space="0" w:color="auto"/>
              <w:bottom w:val="single" w:sz="4" w:space="0" w:color="auto"/>
              <w:right w:val="single" w:sz="4" w:space="0" w:color="auto"/>
            </w:tcBorders>
            <w:shd w:val="clear" w:color="000000" w:fill="FFFFFF"/>
            <w:vAlign w:val="center"/>
          </w:tcPr>
          <w:p w14:paraId="1B52E581" w14:textId="77777777" w:rsidR="00823B3A" w:rsidRPr="00823B3A" w:rsidRDefault="00823B3A" w:rsidP="00823B3A">
            <w:pPr>
              <w:jc w:val="center"/>
              <w:rPr>
                <w:szCs w:val="20"/>
              </w:rPr>
            </w:pPr>
          </w:p>
        </w:tc>
        <w:tc>
          <w:tcPr>
            <w:tcW w:w="783" w:type="pct"/>
            <w:tcBorders>
              <w:top w:val="nil"/>
              <w:left w:val="single" w:sz="4" w:space="0" w:color="auto"/>
              <w:bottom w:val="single" w:sz="4" w:space="0" w:color="auto"/>
              <w:right w:val="single" w:sz="4" w:space="0" w:color="auto"/>
            </w:tcBorders>
            <w:shd w:val="clear" w:color="000000" w:fill="FFFFFF"/>
            <w:vAlign w:val="center"/>
          </w:tcPr>
          <w:p w14:paraId="563B463A" w14:textId="77777777" w:rsidR="00823B3A" w:rsidRPr="00823B3A" w:rsidRDefault="00823B3A" w:rsidP="00823B3A">
            <w:pPr>
              <w:jc w:val="center"/>
              <w:rPr>
                <w:szCs w:val="20"/>
              </w:rPr>
            </w:pPr>
          </w:p>
        </w:tc>
        <w:tc>
          <w:tcPr>
            <w:tcW w:w="783" w:type="pct"/>
            <w:tcBorders>
              <w:top w:val="nil"/>
              <w:left w:val="single" w:sz="4" w:space="0" w:color="auto"/>
              <w:bottom w:val="single" w:sz="4" w:space="0" w:color="auto"/>
              <w:right w:val="single" w:sz="4" w:space="0" w:color="auto"/>
            </w:tcBorders>
            <w:shd w:val="clear" w:color="000000" w:fill="FFFFFF"/>
            <w:vAlign w:val="center"/>
          </w:tcPr>
          <w:p w14:paraId="3B01FA09" w14:textId="77777777" w:rsidR="00823B3A" w:rsidRPr="00823B3A" w:rsidRDefault="00823B3A" w:rsidP="00823B3A">
            <w:pPr>
              <w:jc w:val="center"/>
              <w:rPr>
                <w:szCs w:val="20"/>
              </w:rPr>
            </w:pPr>
          </w:p>
        </w:tc>
        <w:tc>
          <w:tcPr>
            <w:tcW w:w="786" w:type="pct"/>
            <w:tcBorders>
              <w:top w:val="nil"/>
              <w:left w:val="single" w:sz="4" w:space="0" w:color="auto"/>
              <w:bottom w:val="single" w:sz="4" w:space="0" w:color="auto"/>
              <w:right w:val="single" w:sz="4" w:space="0" w:color="auto"/>
            </w:tcBorders>
            <w:shd w:val="clear" w:color="000000" w:fill="FFFFFF"/>
            <w:vAlign w:val="center"/>
          </w:tcPr>
          <w:p w14:paraId="55E1F260" w14:textId="77777777" w:rsidR="00823B3A" w:rsidRPr="00823B3A" w:rsidRDefault="00823B3A" w:rsidP="00823B3A">
            <w:pPr>
              <w:jc w:val="center"/>
              <w:rPr>
                <w:szCs w:val="20"/>
              </w:rPr>
            </w:pPr>
          </w:p>
        </w:tc>
      </w:tr>
      <w:tr w:rsidR="00823B3A" w:rsidRPr="00823B3A" w14:paraId="1517843D" w14:textId="77777777" w:rsidTr="006D5EE3">
        <w:trPr>
          <w:trHeight w:val="375"/>
          <w:jc w:val="center"/>
        </w:trPr>
        <w:tc>
          <w:tcPr>
            <w:tcW w:w="280" w:type="pct"/>
            <w:shd w:val="clear" w:color="auto" w:fill="auto"/>
            <w:vAlign w:val="center"/>
            <w:hideMark/>
          </w:tcPr>
          <w:p w14:paraId="4D30D331" w14:textId="77777777" w:rsidR="00823B3A" w:rsidRPr="00823B3A" w:rsidRDefault="00823B3A" w:rsidP="00823B3A">
            <w:pPr>
              <w:jc w:val="center"/>
              <w:rPr>
                <w:szCs w:val="28"/>
              </w:rPr>
            </w:pPr>
            <w:r w:rsidRPr="00823B3A">
              <w:rPr>
                <w:szCs w:val="28"/>
              </w:rPr>
              <w:t>3.1</w:t>
            </w:r>
          </w:p>
        </w:tc>
        <w:tc>
          <w:tcPr>
            <w:tcW w:w="890" w:type="pct"/>
            <w:shd w:val="clear" w:color="auto" w:fill="auto"/>
            <w:vAlign w:val="center"/>
            <w:hideMark/>
          </w:tcPr>
          <w:p w14:paraId="6522E274" w14:textId="77777777" w:rsidR="00823B3A" w:rsidRPr="00823B3A" w:rsidRDefault="00823B3A" w:rsidP="00823B3A">
            <w:pPr>
              <w:jc w:val="both"/>
              <w:rPr>
                <w:iCs/>
                <w:szCs w:val="28"/>
              </w:rPr>
            </w:pPr>
            <w:r w:rsidRPr="00823B3A">
              <w:rPr>
                <w:iCs/>
                <w:szCs w:val="28"/>
              </w:rPr>
              <w:t>с 1 января</w:t>
            </w:r>
          </w:p>
        </w:tc>
        <w:tc>
          <w:tcPr>
            <w:tcW w:w="742" w:type="pct"/>
            <w:tcBorders>
              <w:top w:val="nil"/>
              <w:left w:val="single" w:sz="4" w:space="0" w:color="auto"/>
              <w:bottom w:val="single" w:sz="4" w:space="0" w:color="auto"/>
              <w:right w:val="single" w:sz="4" w:space="0" w:color="auto"/>
            </w:tcBorders>
            <w:shd w:val="clear" w:color="000000" w:fill="FFFFFF"/>
            <w:vAlign w:val="center"/>
          </w:tcPr>
          <w:p w14:paraId="06566C50" w14:textId="77777777" w:rsidR="00823B3A" w:rsidRPr="00823B3A" w:rsidRDefault="00823B3A" w:rsidP="00823B3A">
            <w:pPr>
              <w:jc w:val="center"/>
              <w:rPr>
                <w:szCs w:val="20"/>
              </w:rPr>
            </w:pPr>
            <w:r w:rsidRPr="00823B3A">
              <w:rPr>
                <w:szCs w:val="20"/>
              </w:rPr>
              <w:t>12,31</w:t>
            </w:r>
          </w:p>
        </w:tc>
        <w:tc>
          <w:tcPr>
            <w:tcW w:w="736" w:type="pct"/>
            <w:tcBorders>
              <w:top w:val="nil"/>
              <w:left w:val="single" w:sz="4" w:space="0" w:color="auto"/>
              <w:bottom w:val="single" w:sz="4" w:space="0" w:color="auto"/>
              <w:right w:val="single" w:sz="4" w:space="0" w:color="auto"/>
            </w:tcBorders>
            <w:shd w:val="clear" w:color="000000" w:fill="FFFFFF"/>
            <w:vAlign w:val="center"/>
          </w:tcPr>
          <w:p w14:paraId="3C85E951" w14:textId="77777777" w:rsidR="00823B3A" w:rsidRPr="00823B3A" w:rsidRDefault="00823B3A" w:rsidP="00823B3A">
            <w:pPr>
              <w:jc w:val="center"/>
              <w:rPr>
                <w:szCs w:val="20"/>
              </w:rPr>
            </w:pPr>
            <w:r w:rsidRPr="00823B3A">
              <w:rPr>
                <w:szCs w:val="20"/>
              </w:rPr>
              <w:t>13,49</w:t>
            </w:r>
          </w:p>
        </w:tc>
        <w:tc>
          <w:tcPr>
            <w:tcW w:w="783" w:type="pct"/>
            <w:tcBorders>
              <w:top w:val="nil"/>
              <w:left w:val="single" w:sz="4" w:space="0" w:color="auto"/>
              <w:bottom w:val="single" w:sz="4" w:space="0" w:color="auto"/>
              <w:right w:val="single" w:sz="4" w:space="0" w:color="auto"/>
            </w:tcBorders>
            <w:shd w:val="clear" w:color="000000" w:fill="FFFFFF"/>
            <w:vAlign w:val="center"/>
          </w:tcPr>
          <w:p w14:paraId="7854A15D" w14:textId="77777777" w:rsidR="00823B3A" w:rsidRPr="00823B3A" w:rsidRDefault="00823B3A" w:rsidP="00823B3A">
            <w:pPr>
              <w:jc w:val="center"/>
              <w:rPr>
                <w:szCs w:val="20"/>
              </w:rPr>
            </w:pPr>
            <w:r w:rsidRPr="00823B3A">
              <w:rPr>
                <w:szCs w:val="20"/>
              </w:rPr>
              <w:t>14,81</w:t>
            </w:r>
          </w:p>
        </w:tc>
        <w:tc>
          <w:tcPr>
            <w:tcW w:w="783" w:type="pct"/>
            <w:tcBorders>
              <w:top w:val="nil"/>
              <w:left w:val="single" w:sz="4" w:space="0" w:color="auto"/>
              <w:bottom w:val="single" w:sz="4" w:space="0" w:color="auto"/>
              <w:right w:val="single" w:sz="4" w:space="0" w:color="auto"/>
            </w:tcBorders>
            <w:shd w:val="clear" w:color="000000" w:fill="FFFFFF"/>
            <w:vAlign w:val="center"/>
          </w:tcPr>
          <w:p w14:paraId="61BF5DED" w14:textId="77777777" w:rsidR="00823B3A" w:rsidRPr="00823B3A" w:rsidRDefault="00823B3A" w:rsidP="00823B3A">
            <w:pPr>
              <w:jc w:val="center"/>
              <w:rPr>
                <w:szCs w:val="20"/>
              </w:rPr>
            </w:pPr>
            <w:r w:rsidRPr="00823B3A">
              <w:rPr>
                <w:szCs w:val="20"/>
              </w:rPr>
              <w:t>15,12</w:t>
            </w:r>
          </w:p>
        </w:tc>
        <w:tc>
          <w:tcPr>
            <w:tcW w:w="786" w:type="pct"/>
            <w:tcBorders>
              <w:top w:val="nil"/>
              <w:left w:val="single" w:sz="4" w:space="0" w:color="auto"/>
              <w:bottom w:val="single" w:sz="4" w:space="0" w:color="auto"/>
              <w:right w:val="single" w:sz="4" w:space="0" w:color="auto"/>
            </w:tcBorders>
            <w:shd w:val="clear" w:color="000000" w:fill="FFFFFF"/>
            <w:vAlign w:val="center"/>
          </w:tcPr>
          <w:p w14:paraId="058331BB" w14:textId="77777777" w:rsidR="00823B3A" w:rsidRPr="00823B3A" w:rsidRDefault="00823B3A" w:rsidP="00823B3A">
            <w:pPr>
              <w:jc w:val="center"/>
              <w:rPr>
                <w:szCs w:val="20"/>
              </w:rPr>
            </w:pPr>
            <w:r w:rsidRPr="00823B3A">
              <w:rPr>
                <w:szCs w:val="20"/>
              </w:rPr>
              <w:t>15,43</w:t>
            </w:r>
          </w:p>
        </w:tc>
      </w:tr>
      <w:tr w:rsidR="00823B3A" w:rsidRPr="00823B3A" w14:paraId="40D83C78" w14:textId="77777777" w:rsidTr="006D5EE3">
        <w:trPr>
          <w:trHeight w:val="375"/>
          <w:jc w:val="center"/>
        </w:trPr>
        <w:tc>
          <w:tcPr>
            <w:tcW w:w="280" w:type="pct"/>
            <w:shd w:val="clear" w:color="auto" w:fill="auto"/>
            <w:vAlign w:val="center"/>
            <w:hideMark/>
          </w:tcPr>
          <w:p w14:paraId="4238DF91" w14:textId="77777777" w:rsidR="00823B3A" w:rsidRPr="00823B3A" w:rsidRDefault="00823B3A" w:rsidP="00823B3A">
            <w:pPr>
              <w:jc w:val="center"/>
              <w:rPr>
                <w:szCs w:val="28"/>
              </w:rPr>
            </w:pPr>
            <w:r w:rsidRPr="00823B3A">
              <w:rPr>
                <w:szCs w:val="28"/>
              </w:rPr>
              <w:t>3.2</w:t>
            </w:r>
          </w:p>
        </w:tc>
        <w:tc>
          <w:tcPr>
            <w:tcW w:w="890" w:type="pct"/>
            <w:shd w:val="clear" w:color="auto" w:fill="auto"/>
            <w:vAlign w:val="center"/>
            <w:hideMark/>
          </w:tcPr>
          <w:p w14:paraId="1AE59B7D" w14:textId="77777777" w:rsidR="00823B3A" w:rsidRPr="00823B3A" w:rsidRDefault="00823B3A" w:rsidP="00823B3A">
            <w:pPr>
              <w:jc w:val="both"/>
              <w:rPr>
                <w:iCs/>
                <w:szCs w:val="28"/>
              </w:rPr>
            </w:pPr>
            <w:r w:rsidRPr="00823B3A">
              <w:rPr>
                <w:iCs/>
                <w:szCs w:val="28"/>
              </w:rPr>
              <w:t>с 1 июля</w:t>
            </w:r>
          </w:p>
        </w:tc>
        <w:tc>
          <w:tcPr>
            <w:tcW w:w="742" w:type="pct"/>
            <w:tcBorders>
              <w:top w:val="nil"/>
              <w:left w:val="single" w:sz="4" w:space="0" w:color="auto"/>
              <w:bottom w:val="single" w:sz="4" w:space="0" w:color="auto"/>
              <w:right w:val="single" w:sz="4" w:space="0" w:color="auto"/>
            </w:tcBorders>
            <w:shd w:val="clear" w:color="000000" w:fill="FFFFFF"/>
            <w:vAlign w:val="center"/>
          </w:tcPr>
          <w:p w14:paraId="758ACDC5" w14:textId="77777777" w:rsidR="00823B3A" w:rsidRPr="00823B3A" w:rsidRDefault="00823B3A" w:rsidP="00823B3A">
            <w:pPr>
              <w:jc w:val="center"/>
              <w:rPr>
                <w:szCs w:val="20"/>
              </w:rPr>
            </w:pPr>
            <w:r w:rsidRPr="00823B3A">
              <w:rPr>
                <w:szCs w:val="20"/>
              </w:rPr>
              <w:t>13,49</w:t>
            </w:r>
          </w:p>
        </w:tc>
        <w:tc>
          <w:tcPr>
            <w:tcW w:w="736" w:type="pct"/>
            <w:tcBorders>
              <w:top w:val="nil"/>
              <w:left w:val="single" w:sz="4" w:space="0" w:color="auto"/>
              <w:bottom w:val="single" w:sz="4" w:space="0" w:color="auto"/>
              <w:right w:val="single" w:sz="4" w:space="0" w:color="auto"/>
            </w:tcBorders>
            <w:shd w:val="clear" w:color="000000" w:fill="FFFFFF"/>
            <w:vAlign w:val="center"/>
          </w:tcPr>
          <w:p w14:paraId="6904E3B8" w14:textId="77777777" w:rsidR="00823B3A" w:rsidRPr="00823B3A" w:rsidRDefault="00823B3A" w:rsidP="00823B3A">
            <w:pPr>
              <w:jc w:val="center"/>
              <w:rPr>
                <w:szCs w:val="20"/>
              </w:rPr>
            </w:pPr>
            <w:r w:rsidRPr="00823B3A">
              <w:rPr>
                <w:szCs w:val="20"/>
              </w:rPr>
              <w:t>14,81</w:t>
            </w:r>
          </w:p>
        </w:tc>
        <w:tc>
          <w:tcPr>
            <w:tcW w:w="783" w:type="pct"/>
            <w:tcBorders>
              <w:top w:val="nil"/>
              <w:left w:val="single" w:sz="4" w:space="0" w:color="auto"/>
              <w:bottom w:val="single" w:sz="4" w:space="0" w:color="auto"/>
              <w:right w:val="single" w:sz="4" w:space="0" w:color="auto"/>
            </w:tcBorders>
            <w:shd w:val="clear" w:color="000000" w:fill="FFFFFF"/>
            <w:vAlign w:val="center"/>
          </w:tcPr>
          <w:p w14:paraId="7BA0EC12" w14:textId="77777777" w:rsidR="00823B3A" w:rsidRPr="00823B3A" w:rsidRDefault="00823B3A" w:rsidP="00823B3A">
            <w:pPr>
              <w:jc w:val="center"/>
              <w:rPr>
                <w:szCs w:val="20"/>
              </w:rPr>
            </w:pPr>
            <w:r w:rsidRPr="00823B3A">
              <w:rPr>
                <w:szCs w:val="20"/>
              </w:rPr>
              <w:t>15,12</w:t>
            </w:r>
          </w:p>
        </w:tc>
        <w:tc>
          <w:tcPr>
            <w:tcW w:w="783" w:type="pct"/>
            <w:tcBorders>
              <w:top w:val="nil"/>
              <w:left w:val="single" w:sz="4" w:space="0" w:color="auto"/>
              <w:bottom w:val="single" w:sz="4" w:space="0" w:color="auto"/>
              <w:right w:val="single" w:sz="4" w:space="0" w:color="auto"/>
            </w:tcBorders>
            <w:shd w:val="clear" w:color="000000" w:fill="FFFFFF"/>
            <w:vAlign w:val="center"/>
          </w:tcPr>
          <w:p w14:paraId="678D73C2" w14:textId="77777777" w:rsidR="00823B3A" w:rsidRPr="00823B3A" w:rsidRDefault="00823B3A" w:rsidP="00823B3A">
            <w:pPr>
              <w:jc w:val="center"/>
              <w:rPr>
                <w:szCs w:val="20"/>
              </w:rPr>
            </w:pPr>
            <w:r w:rsidRPr="00823B3A">
              <w:rPr>
                <w:szCs w:val="20"/>
              </w:rPr>
              <w:t>15,43</w:t>
            </w:r>
          </w:p>
        </w:tc>
        <w:tc>
          <w:tcPr>
            <w:tcW w:w="786" w:type="pct"/>
            <w:tcBorders>
              <w:top w:val="nil"/>
              <w:left w:val="single" w:sz="4" w:space="0" w:color="auto"/>
              <w:bottom w:val="single" w:sz="4" w:space="0" w:color="auto"/>
              <w:right w:val="single" w:sz="4" w:space="0" w:color="auto"/>
            </w:tcBorders>
            <w:shd w:val="clear" w:color="000000" w:fill="FFFFFF"/>
            <w:vAlign w:val="center"/>
          </w:tcPr>
          <w:p w14:paraId="389ED82E" w14:textId="77777777" w:rsidR="00823B3A" w:rsidRPr="00823B3A" w:rsidRDefault="00823B3A" w:rsidP="00823B3A">
            <w:pPr>
              <w:jc w:val="center"/>
              <w:rPr>
                <w:szCs w:val="20"/>
              </w:rPr>
            </w:pPr>
            <w:r w:rsidRPr="00823B3A">
              <w:rPr>
                <w:szCs w:val="20"/>
              </w:rPr>
              <w:t>16,33</w:t>
            </w:r>
          </w:p>
        </w:tc>
      </w:tr>
      <w:tr w:rsidR="00823B3A" w:rsidRPr="00823B3A" w14:paraId="32BBF521" w14:textId="77777777" w:rsidTr="006D5EE3">
        <w:trPr>
          <w:trHeight w:val="375"/>
          <w:jc w:val="center"/>
        </w:trPr>
        <w:tc>
          <w:tcPr>
            <w:tcW w:w="280" w:type="pct"/>
            <w:shd w:val="clear" w:color="auto" w:fill="auto"/>
            <w:vAlign w:val="center"/>
            <w:hideMark/>
          </w:tcPr>
          <w:p w14:paraId="4294A6AE" w14:textId="77777777" w:rsidR="00823B3A" w:rsidRPr="00823B3A" w:rsidRDefault="00823B3A" w:rsidP="00823B3A">
            <w:pPr>
              <w:jc w:val="center"/>
              <w:rPr>
                <w:szCs w:val="28"/>
              </w:rPr>
            </w:pPr>
            <w:r w:rsidRPr="00823B3A">
              <w:rPr>
                <w:szCs w:val="28"/>
              </w:rPr>
              <w:t>4</w:t>
            </w:r>
          </w:p>
        </w:tc>
        <w:tc>
          <w:tcPr>
            <w:tcW w:w="890" w:type="pct"/>
            <w:shd w:val="clear" w:color="auto" w:fill="auto"/>
            <w:vAlign w:val="center"/>
            <w:hideMark/>
          </w:tcPr>
          <w:p w14:paraId="5BCB27F1" w14:textId="77777777" w:rsidR="00823B3A" w:rsidRPr="00823B3A" w:rsidRDefault="00823B3A" w:rsidP="00823B3A">
            <w:pPr>
              <w:jc w:val="both"/>
              <w:rPr>
                <w:iCs/>
                <w:szCs w:val="28"/>
              </w:rPr>
            </w:pPr>
            <w:r w:rsidRPr="00823B3A">
              <w:rPr>
                <w:iCs/>
                <w:szCs w:val="28"/>
              </w:rPr>
              <w:t>Рост с 1 июля</w:t>
            </w:r>
          </w:p>
        </w:tc>
        <w:tc>
          <w:tcPr>
            <w:tcW w:w="742" w:type="pct"/>
            <w:tcBorders>
              <w:top w:val="nil"/>
              <w:left w:val="single" w:sz="4" w:space="0" w:color="auto"/>
              <w:bottom w:val="single" w:sz="4" w:space="0" w:color="auto"/>
              <w:right w:val="single" w:sz="4" w:space="0" w:color="auto"/>
            </w:tcBorders>
            <w:shd w:val="clear" w:color="000000" w:fill="FFFFFF"/>
            <w:vAlign w:val="center"/>
          </w:tcPr>
          <w:p w14:paraId="1BC83460" w14:textId="77777777" w:rsidR="00823B3A" w:rsidRPr="00823B3A" w:rsidRDefault="00823B3A" w:rsidP="00823B3A">
            <w:pPr>
              <w:jc w:val="center"/>
              <w:rPr>
                <w:szCs w:val="20"/>
              </w:rPr>
            </w:pPr>
            <w:r w:rsidRPr="00823B3A">
              <w:rPr>
                <w:szCs w:val="20"/>
              </w:rPr>
              <w:t>9,6%</w:t>
            </w:r>
          </w:p>
        </w:tc>
        <w:tc>
          <w:tcPr>
            <w:tcW w:w="736" w:type="pct"/>
            <w:tcBorders>
              <w:top w:val="nil"/>
              <w:left w:val="single" w:sz="4" w:space="0" w:color="auto"/>
              <w:bottom w:val="single" w:sz="4" w:space="0" w:color="auto"/>
              <w:right w:val="single" w:sz="4" w:space="0" w:color="auto"/>
            </w:tcBorders>
            <w:shd w:val="clear" w:color="000000" w:fill="FFFFFF"/>
            <w:vAlign w:val="center"/>
          </w:tcPr>
          <w:p w14:paraId="6A8E08F6" w14:textId="77777777" w:rsidR="00823B3A" w:rsidRPr="00823B3A" w:rsidRDefault="00823B3A" w:rsidP="00823B3A">
            <w:pPr>
              <w:jc w:val="center"/>
              <w:rPr>
                <w:szCs w:val="20"/>
              </w:rPr>
            </w:pPr>
            <w:r w:rsidRPr="00823B3A">
              <w:rPr>
                <w:szCs w:val="20"/>
              </w:rPr>
              <w:t>9,8%</w:t>
            </w:r>
          </w:p>
        </w:tc>
        <w:tc>
          <w:tcPr>
            <w:tcW w:w="783" w:type="pct"/>
            <w:tcBorders>
              <w:top w:val="nil"/>
              <w:left w:val="single" w:sz="4" w:space="0" w:color="auto"/>
              <w:bottom w:val="single" w:sz="4" w:space="0" w:color="auto"/>
              <w:right w:val="single" w:sz="4" w:space="0" w:color="auto"/>
            </w:tcBorders>
            <w:shd w:val="clear" w:color="000000" w:fill="FFFFFF"/>
            <w:vAlign w:val="center"/>
          </w:tcPr>
          <w:p w14:paraId="65FAA726" w14:textId="77777777" w:rsidR="00823B3A" w:rsidRPr="00823B3A" w:rsidRDefault="00823B3A" w:rsidP="00823B3A">
            <w:pPr>
              <w:jc w:val="center"/>
              <w:rPr>
                <w:szCs w:val="20"/>
              </w:rPr>
            </w:pPr>
            <w:r w:rsidRPr="00823B3A">
              <w:rPr>
                <w:szCs w:val="20"/>
              </w:rPr>
              <w:t>2,1%</w:t>
            </w:r>
          </w:p>
        </w:tc>
        <w:tc>
          <w:tcPr>
            <w:tcW w:w="783" w:type="pct"/>
            <w:tcBorders>
              <w:top w:val="nil"/>
              <w:left w:val="single" w:sz="4" w:space="0" w:color="auto"/>
              <w:bottom w:val="single" w:sz="4" w:space="0" w:color="auto"/>
              <w:right w:val="single" w:sz="4" w:space="0" w:color="auto"/>
            </w:tcBorders>
            <w:shd w:val="clear" w:color="000000" w:fill="FFFFFF"/>
            <w:vAlign w:val="center"/>
          </w:tcPr>
          <w:p w14:paraId="5BEB3837" w14:textId="77777777" w:rsidR="00823B3A" w:rsidRPr="00823B3A" w:rsidRDefault="00823B3A" w:rsidP="00823B3A">
            <w:pPr>
              <w:jc w:val="center"/>
              <w:rPr>
                <w:szCs w:val="20"/>
              </w:rPr>
            </w:pPr>
            <w:r w:rsidRPr="00823B3A">
              <w:rPr>
                <w:szCs w:val="20"/>
              </w:rPr>
              <w:t>2,1%</w:t>
            </w:r>
          </w:p>
        </w:tc>
        <w:tc>
          <w:tcPr>
            <w:tcW w:w="786" w:type="pct"/>
            <w:tcBorders>
              <w:top w:val="nil"/>
              <w:left w:val="single" w:sz="4" w:space="0" w:color="auto"/>
              <w:bottom w:val="single" w:sz="4" w:space="0" w:color="auto"/>
              <w:right w:val="single" w:sz="4" w:space="0" w:color="auto"/>
            </w:tcBorders>
            <w:shd w:val="clear" w:color="000000" w:fill="FFFFFF"/>
            <w:vAlign w:val="center"/>
          </w:tcPr>
          <w:p w14:paraId="69D886E5" w14:textId="77777777" w:rsidR="00823B3A" w:rsidRPr="00823B3A" w:rsidRDefault="00823B3A" w:rsidP="00823B3A">
            <w:pPr>
              <w:jc w:val="center"/>
              <w:rPr>
                <w:szCs w:val="20"/>
              </w:rPr>
            </w:pPr>
            <w:r w:rsidRPr="00823B3A">
              <w:rPr>
                <w:szCs w:val="20"/>
              </w:rPr>
              <w:t>5,8%</w:t>
            </w:r>
          </w:p>
        </w:tc>
      </w:tr>
    </w:tbl>
    <w:p w14:paraId="6FB7C914" w14:textId="77777777" w:rsidR="00823B3A" w:rsidRPr="00823B3A" w:rsidRDefault="00823B3A" w:rsidP="00823B3A">
      <w:pPr>
        <w:rPr>
          <w:szCs w:val="20"/>
        </w:rPr>
        <w:sectPr w:rsidR="00823B3A" w:rsidRPr="00823B3A" w:rsidSect="00823B3A">
          <w:pgSz w:w="11906" w:h="16838"/>
          <w:pgMar w:top="1134" w:right="567" w:bottom="1134" w:left="1701" w:header="720" w:footer="720" w:gutter="0"/>
          <w:cols w:space="720"/>
          <w:docGrid w:linePitch="326"/>
        </w:sectPr>
      </w:pPr>
    </w:p>
    <w:p w14:paraId="78A9F927" w14:textId="77777777" w:rsidR="00823B3A" w:rsidRPr="00823B3A" w:rsidRDefault="00823B3A" w:rsidP="00823B3A">
      <w:pPr>
        <w:keepNext/>
        <w:jc w:val="both"/>
        <w:outlineLvl w:val="0"/>
        <w:rPr>
          <w:b/>
          <w:szCs w:val="20"/>
        </w:rPr>
      </w:pPr>
      <w:bookmarkStart w:id="45" w:name="_Toc58867599"/>
      <w:r w:rsidRPr="00823B3A">
        <w:rPr>
          <w:b/>
          <w:sz w:val="28"/>
          <w:szCs w:val="20"/>
        </w:rPr>
        <w:lastRenderedPageBreak/>
        <w:t>5. СРАВНИТЕЛЬНЫЙ АНАЛИЗ ДИНАМИКИ РАСХОДОВ И ПРИБЫЛИ НА ПРОИЗВОДСТВО ТЕПЛОНОСИТЕЛЯ (ХИМОЧИЩЕННОЙ ВОДЫ) В СРАВНЕНИИ С ПРЕДЫДУЩИМИ ПЕРИОДАМИ РЕГУЛИРОВАНИЯ</w:t>
      </w:r>
      <w:bookmarkEnd w:id="45"/>
    </w:p>
    <w:p w14:paraId="2BC834CC" w14:textId="77777777" w:rsidR="00823B3A" w:rsidRPr="00823B3A" w:rsidRDefault="00823B3A" w:rsidP="00823B3A">
      <w:pPr>
        <w:jc w:val="right"/>
        <w:rPr>
          <w:szCs w:val="20"/>
        </w:rPr>
      </w:pPr>
    </w:p>
    <w:p w14:paraId="3A9E31AE" w14:textId="77777777" w:rsidR="00823B3A" w:rsidRPr="00823B3A" w:rsidRDefault="00823B3A" w:rsidP="00823B3A">
      <w:pPr>
        <w:jc w:val="right"/>
        <w:rPr>
          <w:sz w:val="28"/>
          <w:szCs w:val="28"/>
        </w:rPr>
      </w:pPr>
      <w:r w:rsidRPr="00823B3A">
        <w:rPr>
          <w:sz w:val="28"/>
          <w:szCs w:val="28"/>
        </w:rPr>
        <w:t>Таблица 13</w:t>
      </w:r>
    </w:p>
    <w:p w14:paraId="61E4A332" w14:textId="77777777" w:rsidR="00823B3A" w:rsidRPr="00823B3A" w:rsidRDefault="00823B3A" w:rsidP="00823B3A">
      <w:pPr>
        <w:jc w:val="center"/>
        <w:rPr>
          <w:sz w:val="28"/>
          <w:szCs w:val="28"/>
        </w:rPr>
      </w:pPr>
      <w:r w:rsidRPr="00823B3A">
        <w:rPr>
          <w:b/>
          <w:sz w:val="28"/>
          <w:szCs w:val="28"/>
        </w:rPr>
        <w:t>Операционные (подконтрольные) расходы</w:t>
      </w:r>
    </w:p>
    <w:p w14:paraId="1B559DD7" w14:textId="77777777" w:rsidR="00823B3A" w:rsidRPr="00823B3A" w:rsidRDefault="00823B3A" w:rsidP="00823B3A">
      <w:pPr>
        <w:jc w:val="right"/>
      </w:pPr>
      <w:r w:rsidRPr="00823B3A">
        <w:t>тыс. руб.</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
        <w:gridCol w:w="4008"/>
        <w:gridCol w:w="1728"/>
        <w:gridCol w:w="1787"/>
        <w:gridCol w:w="1787"/>
      </w:tblGrid>
      <w:tr w:rsidR="00823B3A" w:rsidRPr="00823B3A" w14:paraId="017D41DC" w14:textId="77777777" w:rsidTr="006D5EE3">
        <w:trPr>
          <w:trHeight w:val="777"/>
        </w:trPr>
        <w:tc>
          <w:tcPr>
            <w:tcW w:w="533" w:type="dxa"/>
            <w:vAlign w:val="center"/>
          </w:tcPr>
          <w:p w14:paraId="3E95116E" w14:textId="77777777" w:rsidR="00823B3A" w:rsidRPr="00823B3A" w:rsidRDefault="00823B3A" w:rsidP="00823B3A">
            <w:pPr>
              <w:jc w:val="center"/>
              <w:rPr>
                <w:sz w:val="20"/>
                <w:szCs w:val="20"/>
              </w:rPr>
            </w:pPr>
            <w:r w:rsidRPr="00823B3A">
              <w:rPr>
                <w:sz w:val="20"/>
                <w:szCs w:val="20"/>
              </w:rPr>
              <w:t>№ п/п</w:t>
            </w:r>
          </w:p>
        </w:tc>
        <w:tc>
          <w:tcPr>
            <w:tcW w:w="4008" w:type="dxa"/>
            <w:vAlign w:val="center"/>
          </w:tcPr>
          <w:p w14:paraId="77CA7802" w14:textId="77777777" w:rsidR="00823B3A" w:rsidRPr="00823B3A" w:rsidRDefault="00823B3A" w:rsidP="00823B3A">
            <w:pPr>
              <w:jc w:val="center"/>
              <w:rPr>
                <w:sz w:val="20"/>
                <w:szCs w:val="20"/>
              </w:rPr>
            </w:pPr>
            <w:r w:rsidRPr="00823B3A">
              <w:rPr>
                <w:sz w:val="20"/>
                <w:szCs w:val="20"/>
              </w:rPr>
              <w:t>Наименование расхода</w:t>
            </w:r>
          </w:p>
        </w:tc>
        <w:tc>
          <w:tcPr>
            <w:tcW w:w="1728" w:type="dxa"/>
            <w:vAlign w:val="center"/>
          </w:tcPr>
          <w:p w14:paraId="2D6AD6C5" w14:textId="77777777" w:rsidR="00823B3A" w:rsidRPr="00823B3A" w:rsidRDefault="00823B3A" w:rsidP="00823B3A">
            <w:pPr>
              <w:jc w:val="center"/>
              <w:rPr>
                <w:sz w:val="20"/>
                <w:szCs w:val="20"/>
              </w:rPr>
            </w:pPr>
            <w:r w:rsidRPr="00823B3A">
              <w:rPr>
                <w:sz w:val="20"/>
                <w:szCs w:val="20"/>
              </w:rPr>
              <w:t>Утверждено РЭК на 2023 год</w:t>
            </w:r>
          </w:p>
        </w:tc>
        <w:tc>
          <w:tcPr>
            <w:tcW w:w="1787" w:type="dxa"/>
            <w:vAlign w:val="center"/>
          </w:tcPr>
          <w:p w14:paraId="76BE08B9" w14:textId="77777777" w:rsidR="00823B3A" w:rsidRPr="00823B3A" w:rsidRDefault="00823B3A" w:rsidP="00823B3A">
            <w:pPr>
              <w:jc w:val="center"/>
              <w:rPr>
                <w:sz w:val="20"/>
                <w:szCs w:val="20"/>
              </w:rPr>
            </w:pPr>
            <w:r w:rsidRPr="00823B3A">
              <w:rPr>
                <w:sz w:val="20"/>
                <w:szCs w:val="20"/>
              </w:rPr>
              <w:t>Предложение экспертов на 2024 год</w:t>
            </w:r>
          </w:p>
        </w:tc>
        <w:tc>
          <w:tcPr>
            <w:tcW w:w="1787" w:type="dxa"/>
            <w:vAlign w:val="center"/>
          </w:tcPr>
          <w:p w14:paraId="73619425" w14:textId="77777777" w:rsidR="00823B3A" w:rsidRPr="00823B3A" w:rsidRDefault="00823B3A" w:rsidP="00823B3A">
            <w:pPr>
              <w:jc w:val="center"/>
              <w:rPr>
                <w:sz w:val="20"/>
                <w:szCs w:val="20"/>
              </w:rPr>
            </w:pPr>
            <w:r w:rsidRPr="00823B3A">
              <w:rPr>
                <w:sz w:val="20"/>
                <w:szCs w:val="20"/>
              </w:rPr>
              <w:t>Динамика расходов</w:t>
            </w:r>
          </w:p>
        </w:tc>
      </w:tr>
      <w:tr w:rsidR="00823B3A" w:rsidRPr="00823B3A" w14:paraId="4896F4DE" w14:textId="77777777" w:rsidTr="006D5EE3">
        <w:trPr>
          <w:trHeight w:val="240"/>
        </w:trPr>
        <w:tc>
          <w:tcPr>
            <w:tcW w:w="533" w:type="dxa"/>
          </w:tcPr>
          <w:p w14:paraId="3D54567C" w14:textId="77777777" w:rsidR="00823B3A" w:rsidRPr="00823B3A" w:rsidRDefault="00823B3A" w:rsidP="00823B3A">
            <w:pPr>
              <w:jc w:val="center"/>
            </w:pPr>
            <w:r w:rsidRPr="00823B3A">
              <w:rPr>
                <w:szCs w:val="20"/>
              </w:rPr>
              <w:t>1</w:t>
            </w:r>
          </w:p>
        </w:tc>
        <w:tc>
          <w:tcPr>
            <w:tcW w:w="4008" w:type="dxa"/>
          </w:tcPr>
          <w:p w14:paraId="6786AA6A" w14:textId="77777777" w:rsidR="00823B3A" w:rsidRPr="00823B3A" w:rsidRDefault="00823B3A" w:rsidP="00823B3A">
            <w:r w:rsidRPr="00823B3A">
              <w:rPr>
                <w:szCs w:val="20"/>
              </w:rPr>
              <w:t>Расходы на приобретение сырья и материалов</w:t>
            </w:r>
          </w:p>
        </w:tc>
        <w:tc>
          <w:tcPr>
            <w:tcW w:w="1728" w:type="dxa"/>
            <w:vAlign w:val="center"/>
          </w:tcPr>
          <w:p w14:paraId="344481DF" w14:textId="77777777" w:rsidR="00823B3A" w:rsidRPr="00823B3A" w:rsidRDefault="00823B3A" w:rsidP="00823B3A">
            <w:pPr>
              <w:jc w:val="center"/>
              <w:rPr>
                <w:szCs w:val="20"/>
              </w:rPr>
            </w:pPr>
            <w:r w:rsidRPr="00823B3A">
              <w:rPr>
                <w:szCs w:val="20"/>
              </w:rPr>
              <w:t>3 959</w:t>
            </w:r>
          </w:p>
        </w:tc>
        <w:tc>
          <w:tcPr>
            <w:tcW w:w="1787" w:type="dxa"/>
            <w:vAlign w:val="center"/>
          </w:tcPr>
          <w:p w14:paraId="433707ED" w14:textId="77777777" w:rsidR="00823B3A" w:rsidRPr="00823B3A" w:rsidRDefault="00823B3A" w:rsidP="00823B3A">
            <w:pPr>
              <w:jc w:val="center"/>
              <w:rPr>
                <w:szCs w:val="20"/>
              </w:rPr>
            </w:pPr>
            <w:r w:rsidRPr="00823B3A">
              <w:rPr>
                <w:szCs w:val="20"/>
              </w:rPr>
              <w:t>5 364</w:t>
            </w:r>
          </w:p>
        </w:tc>
        <w:tc>
          <w:tcPr>
            <w:tcW w:w="1787" w:type="dxa"/>
            <w:vAlign w:val="center"/>
          </w:tcPr>
          <w:p w14:paraId="3137E69D" w14:textId="77777777" w:rsidR="00823B3A" w:rsidRPr="00823B3A" w:rsidRDefault="00823B3A" w:rsidP="00823B3A">
            <w:pPr>
              <w:jc w:val="center"/>
              <w:rPr>
                <w:szCs w:val="20"/>
              </w:rPr>
            </w:pPr>
            <w:r w:rsidRPr="00823B3A">
              <w:rPr>
                <w:szCs w:val="20"/>
              </w:rPr>
              <w:t>1 405</w:t>
            </w:r>
          </w:p>
        </w:tc>
      </w:tr>
      <w:tr w:rsidR="00823B3A" w:rsidRPr="00823B3A" w14:paraId="758268A0" w14:textId="77777777" w:rsidTr="006D5EE3">
        <w:trPr>
          <w:trHeight w:val="240"/>
        </w:trPr>
        <w:tc>
          <w:tcPr>
            <w:tcW w:w="533" w:type="dxa"/>
          </w:tcPr>
          <w:p w14:paraId="623CCEB3" w14:textId="77777777" w:rsidR="00823B3A" w:rsidRPr="00823B3A" w:rsidRDefault="00823B3A" w:rsidP="00823B3A">
            <w:pPr>
              <w:jc w:val="center"/>
            </w:pPr>
            <w:r w:rsidRPr="00823B3A">
              <w:rPr>
                <w:szCs w:val="20"/>
              </w:rPr>
              <w:t>2</w:t>
            </w:r>
          </w:p>
        </w:tc>
        <w:tc>
          <w:tcPr>
            <w:tcW w:w="4008" w:type="dxa"/>
          </w:tcPr>
          <w:p w14:paraId="51D29200" w14:textId="77777777" w:rsidR="00823B3A" w:rsidRPr="00823B3A" w:rsidRDefault="00823B3A" w:rsidP="00823B3A">
            <w:r w:rsidRPr="00823B3A">
              <w:rPr>
                <w:szCs w:val="20"/>
              </w:rPr>
              <w:t>Расходы на ремонт основных средств</w:t>
            </w:r>
          </w:p>
        </w:tc>
        <w:tc>
          <w:tcPr>
            <w:tcW w:w="1728" w:type="dxa"/>
            <w:vAlign w:val="center"/>
          </w:tcPr>
          <w:p w14:paraId="1637F633" w14:textId="77777777" w:rsidR="00823B3A" w:rsidRPr="00823B3A" w:rsidRDefault="00823B3A" w:rsidP="00823B3A">
            <w:pPr>
              <w:jc w:val="center"/>
              <w:rPr>
                <w:szCs w:val="20"/>
              </w:rPr>
            </w:pPr>
            <w:r w:rsidRPr="00823B3A">
              <w:rPr>
                <w:szCs w:val="20"/>
              </w:rPr>
              <w:t>2 871</w:t>
            </w:r>
          </w:p>
        </w:tc>
        <w:tc>
          <w:tcPr>
            <w:tcW w:w="1787" w:type="dxa"/>
            <w:vAlign w:val="center"/>
          </w:tcPr>
          <w:p w14:paraId="7BECC117" w14:textId="77777777" w:rsidR="00823B3A" w:rsidRPr="00823B3A" w:rsidRDefault="00823B3A" w:rsidP="00823B3A">
            <w:pPr>
              <w:jc w:val="center"/>
              <w:rPr>
                <w:szCs w:val="20"/>
              </w:rPr>
            </w:pPr>
            <w:r w:rsidRPr="00823B3A">
              <w:rPr>
                <w:szCs w:val="20"/>
              </w:rPr>
              <w:t>3 825</w:t>
            </w:r>
          </w:p>
        </w:tc>
        <w:tc>
          <w:tcPr>
            <w:tcW w:w="1787" w:type="dxa"/>
            <w:vAlign w:val="center"/>
          </w:tcPr>
          <w:p w14:paraId="44B882E5" w14:textId="77777777" w:rsidR="00823B3A" w:rsidRPr="00823B3A" w:rsidRDefault="00823B3A" w:rsidP="00823B3A">
            <w:pPr>
              <w:jc w:val="center"/>
              <w:rPr>
                <w:szCs w:val="20"/>
              </w:rPr>
            </w:pPr>
            <w:r w:rsidRPr="00823B3A">
              <w:rPr>
                <w:szCs w:val="20"/>
              </w:rPr>
              <w:t>954</w:t>
            </w:r>
          </w:p>
        </w:tc>
      </w:tr>
      <w:tr w:rsidR="00823B3A" w:rsidRPr="00823B3A" w14:paraId="15F31C2E" w14:textId="77777777" w:rsidTr="006D5EE3">
        <w:trPr>
          <w:trHeight w:val="240"/>
        </w:trPr>
        <w:tc>
          <w:tcPr>
            <w:tcW w:w="533" w:type="dxa"/>
          </w:tcPr>
          <w:p w14:paraId="26F4AF5F" w14:textId="77777777" w:rsidR="00823B3A" w:rsidRPr="00823B3A" w:rsidRDefault="00823B3A" w:rsidP="00823B3A">
            <w:pPr>
              <w:jc w:val="center"/>
            </w:pPr>
            <w:r w:rsidRPr="00823B3A">
              <w:rPr>
                <w:szCs w:val="20"/>
              </w:rPr>
              <w:t>3</w:t>
            </w:r>
          </w:p>
        </w:tc>
        <w:tc>
          <w:tcPr>
            <w:tcW w:w="4008" w:type="dxa"/>
          </w:tcPr>
          <w:p w14:paraId="13F8A30F" w14:textId="77777777" w:rsidR="00823B3A" w:rsidRPr="00823B3A" w:rsidRDefault="00823B3A" w:rsidP="00823B3A">
            <w:r w:rsidRPr="00823B3A">
              <w:rPr>
                <w:szCs w:val="20"/>
              </w:rPr>
              <w:t>Расходы на оплату труда</w:t>
            </w:r>
          </w:p>
        </w:tc>
        <w:tc>
          <w:tcPr>
            <w:tcW w:w="1728" w:type="dxa"/>
            <w:vAlign w:val="center"/>
          </w:tcPr>
          <w:p w14:paraId="44943E3B" w14:textId="77777777" w:rsidR="00823B3A" w:rsidRPr="00823B3A" w:rsidRDefault="00823B3A" w:rsidP="00823B3A">
            <w:pPr>
              <w:jc w:val="center"/>
              <w:rPr>
                <w:szCs w:val="20"/>
              </w:rPr>
            </w:pPr>
            <w:r w:rsidRPr="00823B3A">
              <w:rPr>
                <w:szCs w:val="20"/>
              </w:rPr>
              <w:t>6 021</w:t>
            </w:r>
          </w:p>
        </w:tc>
        <w:tc>
          <w:tcPr>
            <w:tcW w:w="1787" w:type="dxa"/>
            <w:vAlign w:val="center"/>
          </w:tcPr>
          <w:p w14:paraId="062437BA" w14:textId="77777777" w:rsidR="00823B3A" w:rsidRPr="00823B3A" w:rsidRDefault="00823B3A" w:rsidP="00823B3A">
            <w:pPr>
              <w:jc w:val="center"/>
              <w:rPr>
                <w:szCs w:val="20"/>
              </w:rPr>
            </w:pPr>
            <w:r w:rsidRPr="00823B3A">
              <w:rPr>
                <w:szCs w:val="20"/>
              </w:rPr>
              <w:t>12 523</w:t>
            </w:r>
          </w:p>
        </w:tc>
        <w:tc>
          <w:tcPr>
            <w:tcW w:w="1787" w:type="dxa"/>
            <w:vAlign w:val="center"/>
          </w:tcPr>
          <w:p w14:paraId="367A8954" w14:textId="77777777" w:rsidR="00823B3A" w:rsidRPr="00823B3A" w:rsidRDefault="00823B3A" w:rsidP="00823B3A">
            <w:pPr>
              <w:jc w:val="center"/>
              <w:rPr>
                <w:szCs w:val="20"/>
              </w:rPr>
            </w:pPr>
            <w:r w:rsidRPr="00823B3A">
              <w:rPr>
                <w:szCs w:val="20"/>
              </w:rPr>
              <w:t>6 502</w:t>
            </w:r>
          </w:p>
        </w:tc>
      </w:tr>
      <w:tr w:rsidR="00823B3A" w:rsidRPr="00823B3A" w14:paraId="1CF7FA3D" w14:textId="77777777" w:rsidTr="006D5EE3">
        <w:trPr>
          <w:trHeight w:val="240"/>
        </w:trPr>
        <w:tc>
          <w:tcPr>
            <w:tcW w:w="533" w:type="dxa"/>
          </w:tcPr>
          <w:p w14:paraId="2A8CE130" w14:textId="77777777" w:rsidR="00823B3A" w:rsidRPr="00823B3A" w:rsidRDefault="00823B3A" w:rsidP="00823B3A">
            <w:pPr>
              <w:jc w:val="center"/>
            </w:pPr>
            <w:r w:rsidRPr="00823B3A">
              <w:rPr>
                <w:szCs w:val="20"/>
              </w:rPr>
              <w:t>4</w:t>
            </w:r>
          </w:p>
        </w:tc>
        <w:tc>
          <w:tcPr>
            <w:tcW w:w="4008" w:type="dxa"/>
          </w:tcPr>
          <w:p w14:paraId="79A7A50F" w14:textId="77777777" w:rsidR="00823B3A" w:rsidRPr="00823B3A" w:rsidRDefault="00823B3A" w:rsidP="00823B3A">
            <w:r w:rsidRPr="00823B3A">
              <w:rPr>
                <w:szCs w:val="20"/>
              </w:rPr>
              <w:t xml:space="preserve">Расходы на оплату работ и услуг производственного характера, выполняемых по договорам со </w:t>
            </w:r>
            <w:proofErr w:type="gramStart"/>
            <w:r w:rsidRPr="00823B3A">
              <w:rPr>
                <w:szCs w:val="20"/>
              </w:rPr>
              <w:t>сторонними  организациями</w:t>
            </w:r>
            <w:proofErr w:type="gramEnd"/>
          </w:p>
        </w:tc>
        <w:tc>
          <w:tcPr>
            <w:tcW w:w="1728" w:type="dxa"/>
            <w:vAlign w:val="center"/>
          </w:tcPr>
          <w:p w14:paraId="2F741A40" w14:textId="77777777" w:rsidR="00823B3A" w:rsidRPr="00823B3A" w:rsidRDefault="00823B3A" w:rsidP="00823B3A">
            <w:pPr>
              <w:jc w:val="center"/>
              <w:rPr>
                <w:szCs w:val="20"/>
              </w:rPr>
            </w:pPr>
            <w:r w:rsidRPr="00823B3A">
              <w:rPr>
                <w:szCs w:val="20"/>
              </w:rPr>
              <w:t>510</w:t>
            </w:r>
          </w:p>
        </w:tc>
        <w:tc>
          <w:tcPr>
            <w:tcW w:w="1787" w:type="dxa"/>
            <w:vAlign w:val="center"/>
          </w:tcPr>
          <w:p w14:paraId="141FCF03" w14:textId="77777777" w:rsidR="00823B3A" w:rsidRPr="00823B3A" w:rsidRDefault="00823B3A" w:rsidP="00823B3A">
            <w:pPr>
              <w:jc w:val="center"/>
              <w:rPr>
                <w:szCs w:val="20"/>
              </w:rPr>
            </w:pPr>
            <w:r w:rsidRPr="00823B3A">
              <w:rPr>
                <w:szCs w:val="20"/>
              </w:rPr>
              <w:t>669</w:t>
            </w:r>
          </w:p>
        </w:tc>
        <w:tc>
          <w:tcPr>
            <w:tcW w:w="1787" w:type="dxa"/>
            <w:vAlign w:val="center"/>
          </w:tcPr>
          <w:p w14:paraId="23555DB0" w14:textId="77777777" w:rsidR="00823B3A" w:rsidRPr="00823B3A" w:rsidRDefault="00823B3A" w:rsidP="00823B3A">
            <w:pPr>
              <w:jc w:val="center"/>
              <w:rPr>
                <w:szCs w:val="20"/>
              </w:rPr>
            </w:pPr>
            <w:r w:rsidRPr="00823B3A">
              <w:rPr>
                <w:szCs w:val="20"/>
              </w:rPr>
              <w:t>159</w:t>
            </w:r>
          </w:p>
        </w:tc>
      </w:tr>
      <w:tr w:rsidR="00823B3A" w:rsidRPr="00823B3A" w14:paraId="3BBEBC47" w14:textId="77777777" w:rsidTr="006D5EE3">
        <w:trPr>
          <w:trHeight w:val="240"/>
        </w:trPr>
        <w:tc>
          <w:tcPr>
            <w:tcW w:w="533" w:type="dxa"/>
          </w:tcPr>
          <w:p w14:paraId="7047ACB5" w14:textId="77777777" w:rsidR="00823B3A" w:rsidRPr="00823B3A" w:rsidRDefault="00823B3A" w:rsidP="00823B3A">
            <w:pPr>
              <w:jc w:val="center"/>
            </w:pPr>
            <w:r w:rsidRPr="00823B3A">
              <w:rPr>
                <w:szCs w:val="20"/>
              </w:rPr>
              <w:t>5</w:t>
            </w:r>
          </w:p>
        </w:tc>
        <w:tc>
          <w:tcPr>
            <w:tcW w:w="4008" w:type="dxa"/>
          </w:tcPr>
          <w:p w14:paraId="08B97E97" w14:textId="77777777" w:rsidR="00823B3A" w:rsidRPr="00823B3A" w:rsidRDefault="00823B3A" w:rsidP="00823B3A">
            <w:r w:rsidRPr="00823B3A">
              <w:rPr>
                <w:szCs w:val="20"/>
              </w:rPr>
              <w:t>Расходы на оплату иных работ и услуг, выполняемых по договорам с организациями</w:t>
            </w:r>
          </w:p>
        </w:tc>
        <w:tc>
          <w:tcPr>
            <w:tcW w:w="1728" w:type="dxa"/>
            <w:vAlign w:val="center"/>
          </w:tcPr>
          <w:p w14:paraId="4F3A0A72" w14:textId="77777777" w:rsidR="00823B3A" w:rsidRPr="00823B3A" w:rsidRDefault="00823B3A" w:rsidP="00823B3A">
            <w:pPr>
              <w:jc w:val="center"/>
              <w:rPr>
                <w:szCs w:val="20"/>
              </w:rPr>
            </w:pPr>
            <w:r w:rsidRPr="00823B3A">
              <w:rPr>
                <w:szCs w:val="20"/>
              </w:rPr>
              <w:t>113</w:t>
            </w:r>
          </w:p>
        </w:tc>
        <w:tc>
          <w:tcPr>
            <w:tcW w:w="1787" w:type="dxa"/>
            <w:vAlign w:val="center"/>
          </w:tcPr>
          <w:p w14:paraId="00AF9BF9" w14:textId="77777777" w:rsidR="00823B3A" w:rsidRPr="00823B3A" w:rsidRDefault="00823B3A" w:rsidP="00823B3A">
            <w:pPr>
              <w:jc w:val="center"/>
              <w:rPr>
                <w:szCs w:val="20"/>
              </w:rPr>
            </w:pPr>
            <w:r w:rsidRPr="00823B3A">
              <w:rPr>
                <w:szCs w:val="20"/>
              </w:rPr>
              <w:t>564</w:t>
            </w:r>
          </w:p>
        </w:tc>
        <w:tc>
          <w:tcPr>
            <w:tcW w:w="1787" w:type="dxa"/>
            <w:vAlign w:val="center"/>
          </w:tcPr>
          <w:p w14:paraId="6BFF49CA" w14:textId="77777777" w:rsidR="00823B3A" w:rsidRPr="00823B3A" w:rsidRDefault="00823B3A" w:rsidP="00823B3A">
            <w:pPr>
              <w:jc w:val="center"/>
              <w:rPr>
                <w:szCs w:val="20"/>
              </w:rPr>
            </w:pPr>
            <w:r w:rsidRPr="00823B3A">
              <w:rPr>
                <w:szCs w:val="20"/>
              </w:rPr>
              <w:t>451</w:t>
            </w:r>
          </w:p>
        </w:tc>
      </w:tr>
      <w:tr w:rsidR="00823B3A" w:rsidRPr="00823B3A" w14:paraId="070B52BB" w14:textId="77777777" w:rsidTr="006D5EE3">
        <w:trPr>
          <w:trHeight w:val="240"/>
        </w:trPr>
        <w:tc>
          <w:tcPr>
            <w:tcW w:w="533" w:type="dxa"/>
          </w:tcPr>
          <w:p w14:paraId="1F49B268" w14:textId="77777777" w:rsidR="00823B3A" w:rsidRPr="00823B3A" w:rsidRDefault="00823B3A" w:rsidP="00823B3A">
            <w:pPr>
              <w:jc w:val="center"/>
            </w:pPr>
            <w:r w:rsidRPr="00823B3A">
              <w:rPr>
                <w:szCs w:val="20"/>
              </w:rPr>
              <w:t>6</w:t>
            </w:r>
          </w:p>
        </w:tc>
        <w:tc>
          <w:tcPr>
            <w:tcW w:w="4008" w:type="dxa"/>
          </w:tcPr>
          <w:p w14:paraId="694E059D" w14:textId="77777777" w:rsidR="00823B3A" w:rsidRPr="00823B3A" w:rsidRDefault="00823B3A" w:rsidP="00823B3A">
            <w:r w:rsidRPr="00823B3A">
              <w:rPr>
                <w:szCs w:val="20"/>
              </w:rPr>
              <w:t>Расходы на служебные командировки</w:t>
            </w:r>
          </w:p>
        </w:tc>
        <w:tc>
          <w:tcPr>
            <w:tcW w:w="1728" w:type="dxa"/>
            <w:vAlign w:val="center"/>
          </w:tcPr>
          <w:p w14:paraId="713A3CF6" w14:textId="77777777" w:rsidR="00823B3A" w:rsidRPr="00823B3A" w:rsidRDefault="00823B3A" w:rsidP="00823B3A">
            <w:pPr>
              <w:jc w:val="center"/>
              <w:rPr>
                <w:szCs w:val="20"/>
              </w:rPr>
            </w:pPr>
            <w:r w:rsidRPr="00823B3A">
              <w:rPr>
                <w:szCs w:val="20"/>
              </w:rPr>
              <w:t>0</w:t>
            </w:r>
          </w:p>
        </w:tc>
        <w:tc>
          <w:tcPr>
            <w:tcW w:w="1787" w:type="dxa"/>
            <w:vAlign w:val="center"/>
          </w:tcPr>
          <w:p w14:paraId="62419CE8" w14:textId="77777777" w:rsidR="00823B3A" w:rsidRPr="00823B3A" w:rsidRDefault="00823B3A" w:rsidP="00823B3A">
            <w:pPr>
              <w:jc w:val="center"/>
              <w:rPr>
                <w:szCs w:val="20"/>
              </w:rPr>
            </w:pPr>
            <w:r w:rsidRPr="00823B3A">
              <w:rPr>
                <w:szCs w:val="20"/>
              </w:rPr>
              <w:t>0</w:t>
            </w:r>
          </w:p>
        </w:tc>
        <w:tc>
          <w:tcPr>
            <w:tcW w:w="1787" w:type="dxa"/>
            <w:vAlign w:val="center"/>
          </w:tcPr>
          <w:p w14:paraId="0A2D4DB8" w14:textId="77777777" w:rsidR="00823B3A" w:rsidRPr="00823B3A" w:rsidRDefault="00823B3A" w:rsidP="00823B3A">
            <w:pPr>
              <w:jc w:val="center"/>
              <w:rPr>
                <w:szCs w:val="20"/>
              </w:rPr>
            </w:pPr>
            <w:r w:rsidRPr="00823B3A">
              <w:rPr>
                <w:szCs w:val="20"/>
              </w:rPr>
              <w:t>0</w:t>
            </w:r>
          </w:p>
        </w:tc>
      </w:tr>
      <w:tr w:rsidR="00823B3A" w:rsidRPr="00823B3A" w14:paraId="42F73F42" w14:textId="77777777" w:rsidTr="006D5EE3">
        <w:trPr>
          <w:trHeight w:val="240"/>
        </w:trPr>
        <w:tc>
          <w:tcPr>
            <w:tcW w:w="533" w:type="dxa"/>
          </w:tcPr>
          <w:p w14:paraId="58717CF7" w14:textId="77777777" w:rsidR="00823B3A" w:rsidRPr="00823B3A" w:rsidRDefault="00823B3A" w:rsidP="00823B3A">
            <w:pPr>
              <w:jc w:val="center"/>
            </w:pPr>
            <w:r w:rsidRPr="00823B3A">
              <w:rPr>
                <w:szCs w:val="20"/>
              </w:rPr>
              <w:t>7</w:t>
            </w:r>
          </w:p>
        </w:tc>
        <w:tc>
          <w:tcPr>
            <w:tcW w:w="4008" w:type="dxa"/>
          </w:tcPr>
          <w:p w14:paraId="14D3EFF1" w14:textId="77777777" w:rsidR="00823B3A" w:rsidRPr="00823B3A" w:rsidRDefault="00823B3A" w:rsidP="00823B3A">
            <w:r w:rsidRPr="00823B3A">
              <w:rPr>
                <w:szCs w:val="20"/>
              </w:rPr>
              <w:t>Расходы на обучение персонала</w:t>
            </w:r>
          </w:p>
        </w:tc>
        <w:tc>
          <w:tcPr>
            <w:tcW w:w="1728" w:type="dxa"/>
            <w:vAlign w:val="center"/>
          </w:tcPr>
          <w:p w14:paraId="21A8ACB8" w14:textId="77777777" w:rsidR="00823B3A" w:rsidRPr="00823B3A" w:rsidRDefault="00823B3A" w:rsidP="00823B3A">
            <w:pPr>
              <w:jc w:val="center"/>
              <w:rPr>
                <w:szCs w:val="20"/>
              </w:rPr>
            </w:pPr>
            <w:r w:rsidRPr="00823B3A">
              <w:rPr>
                <w:szCs w:val="20"/>
              </w:rPr>
              <w:t>0</w:t>
            </w:r>
          </w:p>
        </w:tc>
        <w:tc>
          <w:tcPr>
            <w:tcW w:w="1787" w:type="dxa"/>
            <w:vAlign w:val="center"/>
          </w:tcPr>
          <w:p w14:paraId="5EF6E336" w14:textId="77777777" w:rsidR="00823B3A" w:rsidRPr="00823B3A" w:rsidRDefault="00823B3A" w:rsidP="00823B3A">
            <w:pPr>
              <w:jc w:val="center"/>
              <w:rPr>
                <w:szCs w:val="20"/>
              </w:rPr>
            </w:pPr>
            <w:r w:rsidRPr="00823B3A">
              <w:rPr>
                <w:szCs w:val="20"/>
              </w:rPr>
              <w:t>0</w:t>
            </w:r>
          </w:p>
        </w:tc>
        <w:tc>
          <w:tcPr>
            <w:tcW w:w="1787" w:type="dxa"/>
            <w:vAlign w:val="center"/>
          </w:tcPr>
          <w:p w14:paraId="40777CB0" w14:textId="77777777" w:rsidR="00823B3A" w:rsidRPr="00823B3A" w:rsidRDefault="00823B3A" w:rsidP="00823B3A">
            <w:pPr>
              <w:jc w:val="center"/>
              <w:rPr>
                <w:szCs w:val="20"/>
              </w:rPr>
            </w:pPr>
            <w:r w:rsidRPr="00823B3A">
              <w:rPr>
                <w:szCs w:val="20"/>
              </w:rPr>
              <w:t>0</w:t>
            </w:r>
          </w:p>
        </w:tc>
      </w:tr>
      <w:tr w:rsidR="00823B3A" w:rsidRPr="00823B3A" w14:paraId="0D46A523" w14:textId="77777777" w:rsidTr="006D5EE3">
        <w:trPr>
          <w:trHeight w:val="240"/>
        </w:trPr>
        <w:tc>
          <w:tcPr>
            <w:tcW w:w="533" w:type="dxa"/>
          </w:tcPr>
          <w:p w14:paraId="2242A038" w14:textId="77777777" w:rsidR="00823B3A" w:rsidRPr="00823B3A" w:rsidRDefault="00823B3A" w:rsidP="00823B3A">
            <w:pPr>
              <w:jc w:val="center"/>
            </w:pPr>
            <w:r w:rsidRPr="00823B3A">
              <w:rPr>
                <w:szCs w:val="20"/>
              </w:rPr>
              <w:t>8</w:t>
            </w:r>
          </w:p>
        </w:tc>
        <w:tc>
          <w:tcPr>
            <w:tcW w:w="4008" w:type="dxa"/>
          </w:tcPr>
          <w:p w14:paraId="710944A1" w14:textId="77777777" w:rsidR="00823B3A" w:rsidRPr="00823B3A" w:rsidRDefault="00823B3A" w:rsidP="00823B3A">
            <w:r w:rsidRPr="00823B3A">
              <w:rPr>
                <w:szCs w:val="20"/>
              </w:rPr>
              <w:t>Лизинговый платеж</w:t>
            </w:r>
          </w:p>
        </w:tc>
        <w:tc>
          <w:tcPr>
            <w:tcW w:w="1728" w:type="dxa"/>
            <w:vAlign w:val="center"/>
          </w:tcPr>
          <w:p w14:paraId="0B9ACEDA" w14:textId="77777777" w:rsidR="00823B3A" w:rsidRPr="00823B3A" w:rsidRDefault="00823B3A" w:rsidP="00823B3A">
            <w:pPr>
              <w:jc w:val="center"/>
              <w:rPr>
                <w:szCs w:val="20"/>
              </w:rPr>
            </w:pPr>
            <w:r w:rsidRPr="00823B3A">
              <w:rPr>
                <w:szCs w:val="20"/>
              </w:rPr>
              <w:t>0</w:t>
            </w:r>
          </w:p>
        </w:tc>
        <w:tc>
          <w:tcPr>
            <w:tcW w:w="1787" w:type="dxa"/>
            <w:vAlign w:val="center"/>
          </w:tcPr>
          <w:p w14:paraId="4CFE2622" w14:textId="77777777" w:rsidR="00823B3A" w:rsidRPr="00823B3A" w:rsidRDefault="00823B3A" w:rsidP="00823B3A">
            <w:pPr>
              <w:jc w:val="center"/>
              <w:rPr>
                <w:szCs w:val="20"/>
              </w:rPr>
            </w:pPr>
            <w:r w:rsidRPr="00823B3A">
              <w:rPr>
                <w:szCs w:val="20"/>
              </w:rPr>
              <w:t>0</w:t>
            </w:r>
          </w:p>
        </w:tc>
        <w:tc>
          <w:tcPr>
            <w:tcW w:w="1787" w:type="dxa"/>
            <w:vAlign w:val="center"/>
          </w:tcPr>
          <w:p w14:paraId="4D09D53F" w14:textId="77777777" w:rsidR="00823B3A" w:rsidRPr="00823B3A" w:rsidRDefault="00823B3A" w:rsidP="00823B3A">
            <w:pPr>
              <w:jc w:val="center"/>
              <w:rPr>
                <w:szCs w:val="20"/>
              </w:rPr>
            </w:pPr>
            <w:r w:rsidRPr="00823B3A">
              <w:rPr>
                <w:szCs w:val="20"/>
              </w:rPr>
              <w:t>0</w:t>
            </w:r>
          </w:p>
        </w:tc>
      </w:tr>
      <w:tr w:rsidR="00823B3A" w:rsidRPr="00823B3A" w14:paraId="03C3BFB1" w14:textId="77777777" w:rsidTr="006D5EE3">
        <w:trPr>
          <w:trHeight w:val="240"/>
        </w:trPr>
        <w:tc>
          <w:tcPr>
            <w:tcW w:w="533" w:type="dxa"/>
          </w:tcPr>
          <w:p w14:paraId="6A39DB9F" w14:textId="77777777" w:rsidR="00823B3A" w:rsidRPr="00823B3A" w:rsidRDefault="00823B3A" w:rsidP="00823B3A">
            <w:pPr>
              <w:jc w:val="center"/>
            </w:pPr>
            <w:r w:rsidRPr="00823B3A">
              <w:rPr>
                <w:szCs w:val="20"/>
              </w:rPr>
              <w:t>9</w:t>
            </w:r>
          </w:p>
        </w:tc>
        <w:tc>
          <w:tcPr>
            <w:tcW w:w="4008" w:type="dxa"/>
          </w:tcPr>
          <w:p w14:paraId="48AB4D89" w14:textId="77777777" w:rsidR="00823B3A" w:rsidRPr="00823B3A" w:rsidRDefault="00823B3A" w:rsidP="00823B3A">
            <w:r w:rsidRPr="00823B3A">
              <w:rPr>
                <w:szCs w:val="20"/>
              </w:rPr>
              <w:t>Арендная плата</w:t>
            </w:r>
          </w:p>
        </w:tc>
        <w:tc>
          <w:tcPr>
            <w:tcW w:w="1728" w:type="dxa"/>
            <w:vAlign w:val="center"/>
          </w:tcPr>
          <w:p w14:paraId="6ECA5463" w14:textId="77777777" w:rsidR="00823B3A" w:rsidRPr="00823B3A" w:rsidRDefault="00823B3A" w:rsidP="00823B3A">
            <w:pPr>
              <w:jc w:val="center"/>
              <w:rPr>
                <w:szCs w:val="20"/>
              </w:rPr>
            </w:pPr>
            <w:r w:rsidRPr="00823B3A">
              <w:rPr>
                <w:szCs w:val="20"/>
              </w:rPr>
              <w:t>0</w:t>
            </w:r>
          </w:p>
        </w:tc>
        <w:tc>
          <w:tcPr>
            <w:tcW w:w="1787" w:type="dxa"/>
            <w:vAlign w:val="center"/>
          </w:tcPr>
          <w:p w14:paraId="63144F13" w14:textId="77777777" w:rsidR="00823B3A" w:rsidRPr="00823B3A" w:rsidRDefault="00823B3A" w:rsidP="00823B3A">
            <w:pPr>
              <w:jc w:val="center"/>
              <w:rPr>
                <w:szCs w:val="20"/>
              </w:rPr>
            </w:pPr>
            <w:r w:rsidRPr="00823B3A">
              <w:rPr>
                <w:szCs w:val="20"/>
              </w:rPr>
              <w:t>0</w:t>
            </w:r>
          </w:p>
        </w:tc>
        <w:tc>
          <w:tcPr>
            <w:tcW w:w="1787" w:type="dxa"/>
            <w:vAlign w:val="center"/>
          </w:tcPr>
          <w:p w14:paraId="1D2A8883" w14:textId="77777777" w:rsidR="00823B3A" w:rsidRPr="00823B3A" w:rsidRDefault="00823B3A" w:rsidP="00823B3A">
            <w:pPr>
              <w:jc w:val="center"/>
              <w:rPr>
                <w:szCs w:val="20"/>
              </w:rPr>
            </w:pPr>
            <w:r w:rsidRPr="00823B3A">
              <w:rPr>
                <w:szCs w:val="20"/>
              </w:rPr>
              <w:t>0</w:t>
            </w:r>
          </w:p>
        </w:tc>
      </w:tr>
      <w:tr w:rsidR="00823B3A" w:rsidRPr="00823B3A" w14:paraId="2D399450" w14:textId="77777777" w:rsidTr="006D5EE3">
        <w:trPr>
          <w:trHeight w:val="240"/>
        </w:trPr>
        <w:tc>
          <w:tcPr>
            <w:tcW w:w="533" w:type="dxa"/>
          </w:tcPr>
          <w:p w14:paraId="079DA253" w14:textId="77777777" w:rsidR="00823B3A" w:rsidRPr="00823B3A" w:rsidRDefault="00823B3A" w:rsidP="00823B3A">
            <w:pPr>
              <w:jc w:val="center"/>
            </w:pPr>
            <w:r w:rsidRPr="00823B3A">
              <w:rPr>
                <w:szCs w:val="20"/>
              </w:rPr>
              <w:t>10</w:t>
            </w:r>
          </w:p>
        </w:tc>
        <w:tc>
          <w:tcPr>
            <w:tcW w:w="4008" w:type="dxa"/>
          </w:tcPr>
          <w:p w14:paraId="45690665" w14:textId="77777777" w:rsidR="00823B3A" w:rsidRPr="00823B3A" w:rsidRDefault="00823B3A" w:rsidP="00823B3A">
            <w:r w:rsidRPr="00823B3A">
              <w:rPr>
                <w:szCs w:val="20"/>
              </w:rPr>
              <w:t>Другие расходы</w:t>
            </w:r>
          </w:p>
        </w:tc>
        <w:tc>
          <w:tcPr>
            <w:tcW w:w="1728" w:type="dxa"/>
            <w:vAlign w:val="center"/>
          </w:tcPr>
          <w:p w14:paraId="69272C07" w14:textId="77777777" w:rsidR="00823B3A" w:rsidRPr="00823B3A" w:rsidRDefault="00823B3A" w:rsidP="00823B3A">
            <w:pPr>
              <w:jc w:val="center"/>
              <w:rPr>
                <w:szCs w:val="20"/>
              </w:rPr>
            </w:pPr>
            <w:r w:rsidRPr="00823B3A">
              <w:rPr>
                <w:szCs w:val="20"/>
              </w:rPr>
              <w:t>0</w:t>
            </w:r>
          </w:p>
        </w:tc>
        <w:tc>
          <w:tcPr>
            <w:tcW w:w="1787" w:type="dxa"/>
            <w:vAlign w:val="center"/>
          </w:tcPr>
          <w:p w14:paraId="1ED0F27E" w14:textId="77777777" w:rsidR="00823B3A" w:rsidRPr="00823B3A" w:rsidRDefault="00823B3A" w:rsidP="00823B3A">
            <w:pPr>
              <w:jc w:val="center"/>
              <w:rPr>
                <w:szCs w:val="20"/>
              </w:rPr>
            </w:pPr>
            <w:r w:rsidRPr="00823B3A">
              <w:rPr>
                <w:szCs w:val="20"/>
              </w:rPr>
              <w:t>0</w:t>
            </w:r>
          </w:p>
        </w:tc>
        <w:tc>
          <w:tcPr>
            <w:tcW w:w="1787" w:type="dxa"/>
            <w:vAlign w:val="center"/>
          </w:tcPr>
          <w:p w14:paraId="50F39F78" w14:textId="77777777" w:rsidR="00823B3A" w:rsidRPr="00823B3A" w:rsidRDefault="00823B3A" w:rsidP="00823B3A">
            <w:pPr>
              <w:jc w:val="center"/>
              <w:rPr>
                <w:szCs w:val="20"/>
              </w:rPr>
            </w:pPr>
            <w:r w:rsidRPr="00823B3A">
              <w:rPr>
                <w:szCs w:val="20"/>
              </w:rPr>
              <w:t>0</w:t>
            </w:r>
          </w:p>
        </w:tc>
      </w:tr>
      <w:tr w:rsidR="00823B3A" w:rsidRPr="00823B3A" w14:paraId="1682D2AB" w14:textId="77777777" w:rsidTr="006D5EE3">
        <w:trPr>
          <w:trHeight w:val="240"/>
        </w:trPr>
        <w:tc>
          <w:tcPr>
            <w:tcW w:w="533" w:type="dxa"/>
          </w:tcPr>
          <w:p w14:paraId="14FB931D" w14:textId="77777777" w:rsidR="00823B3A" w:rsidRPr="00823B3A" w:rsidRDefault="00823B3A" w:rsidP="00823B3A">
            <w:pPr>
              <w:jc w:val="center"/>
            </w:pPr>
          </w:p>
        </w:tc>
        <w:tc>
          <w:tcPr>
            <w:tcW w:w="4008" w:type="dxa"/>
          </w:tcPr>
          <w:p w14:paraId="12476F0B" w14:textId="77777777" w:rsidR="00823B3A" w:rsidRPr="00823B3A" w:rsidRDefault="00823B3A" w:rsidP="00823B3A">
            <w:r w:rsidRPr="00823B3A">
              <w:rPr>
                <w:szCs w:val="20"/>
              </w:rPr>
              <w:t>ИТОГО базовый уровень операционных расходов</w:t>
            </w:r>
          </w:p>
        </w:tc>
        <w:tc>
          <w:tcPr>
            <w:tcW w:w="1728" w:type="dxa"/>
            <w:vAlign w:val="center"/>
          </w:tcPr>
          <w:p w14:paraId="597BB29D" w14:textId="77777777" w:rsidR="00823B3A" w:rsidRPr="00823B3A" w:rsidRDefault="00823B3A" w:rsidP="00823B3A">
            <w:pPr>
              <w:jc w:val="center"/>
              <w:rPr>
                <w:szCs w:val="20"/>
              </w:rPr>
            </w:pPr>
            <w:r w:rsidRPr="00823B3A">
              <w:rPr>
                <w:szCs w:val="20"/>
              </w:rPr>
              <w:t>13 474</w:t>
            </w:r>
          </w:p>
        </w:tc>
        <w:tc>
          <w:tcPr>
            <w:tcW w:w="1787" w:type="dxa"/>
            <w:vAlign w:val="center"/>
          </w:tcPr>
          <w:p w14:paraId="79802505" w14:textId="77777777" w:rsidR="00823B3A" w:rsidRPr="00823B3A" w:rsidRDefault="00823B3A" w:rsidP="00823B3A">
            <w:pPr>
              <w:jc w:val="center"/>
              <w:rPr>
                <w:szCs w:val="20"/>
              </w:rPr>
            </w:pPr>
            <w:r w:rsidRPr="00823B3A">
              <w:rPr>
                <w:szCs w:val="20"/>
              </w:rPr>
              <w:t>22 945</w:t>
            </w:r>
          </w:p>
        </w:tc>
        <w:tc>
          <w:tcPr>
            <w:tcW w:w="1787" w:type="dxa"/>
            <w:vAlign w:val="center"/>
          </w:tcPr>
          <w:p w14:paraId="441937EA" w14:textId="77777777" w:rsidR="00823B3A" w:rsidRPr="00823B3A" w:rsidRDefault="00823B3A" w:rsidP="00823B3A">
            <w:pPr>
              <w:jc w:val="center"/>
              <w:rPr>
                <w:szCs w:val="20"/>
              </w:rPr>
            </w:pPr>
            <w:r w:rsidRPr="00823B3A">
              <w:rPr>
                <w:szCs w:val="20"/>
              </w:rPr>
              <w:t>9 471</w:t>
            </w:r>
          </w:p>
        </w:tc>
      </w:tr>
    </w:tbl>
    <w:p w14:paraId="33D8A89D" w14:textId="77777777" w:rsidR="00823B3A" w:rsidRPr="00823B3A" w:rsidRDefault="00823B3A" w:rsidP="00823B3A">
      <w:pPr>
        <w:tabs>
          <w:tab w:val="left" w:pos="426"/>
        </w:tabs>
        <w:ind w:firstLine="851"/>
        <w:jc w:val="both"/>
        <w:rPr>
          <w:szCs w:val="20"/>
        </w:rPr>
      </w:pPr>
    </w:p>
    <w:p w14:paraId="19C9553F" w14:textId="77777777" w:rsidR="00823B3A" w:rsidRPr="00823B3A" w:rsidRDefault="00823B3A" w:rsidP="00823B3A">
      <w:pPr>
        <w:tabs>
          <w:tab w:val="left" w:pos="1890"/>
        </w:tabs>
        <w:ind w:left="1080" w:right="-1"/>
        <w:jc w:val="right"/>
        <w:rPr>
          <w:sz w:val="28"/>
          <w:szCs w:val="28"/>
        </w:rPr>
      </w:pPr>
      <w:r w:rsidRPr="00823B3A">
        <w:rPr>
          <w:sz w:val="28"/>
          <w:szCs w:val="28"/>
        </w:rPr>
        <w:t>Таблица 14</w:t>
      </w:r>
    </w:p>
    <w:p w14:paraId="5BD80CEE" w14:textId="77777777" w:rsidR="00823B3A" w:rsidRPr="00823B3A" w:rsidRDefault="00823B3A" w:rsidP="00823B3A">
      <w:pPr>
        <w:jc w:val="center"/>
        <w:rPr>
          <w:sz w:val="28"/>
          <w:szCs w:val="28"/>
        </w:rPr>
      </w:pPr>
      <w:r w:rsidRPr="00823B3A">
        <w:rPr>
          <w:b/>
          <w:sz w:val="28"/>
          <w:szCs w:val="28"/>
        </w:rPr>
        <w:t xml:space="preserve">Реестр неподконтрольных расходов </w:t>
      </w:r>
    </w:p>
    <w:p w14:paraId="0A74E566" w14:textId="77777777" w:rsidR="00823B3A" w:rsidRPr="00823B3A" w:rsidRDefault="00823B3A" w:rsidP="00823B3A">
      <w:pPr>
        <w:jc w:val="right"/>
        <w:rPr>
          <w:szCs w:val="20"/>
        </w:rPr>
      </w:pPr>
      <w:r w:rsidRPr="00823B3A">
        <w:rPr>
          <w:szCs w:val="20"/>
        </w:rPr>
        <w:t>тыс. руб.</w:t>
      </w:r>
    </w:p>
    <w:tbl>
      <w:tblPr>
        <w:tblW w:w="9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8"/>
        <w:gridCol w:w="4757"/>
        <w:gridCol w:w="1401"/>
        <w:gridCol w:w="1500"/>
        <w:gridCol w:w="1271"/>
      </w:tblGrid>
      <w:tr w:rsidR="00823B3A" w:rsidRPr="00823B3A" w14:paraId="3CFF8A45" w14:textId="77777777" w:rsidTr="006D5EE3">
        <w:trPr>
          <w:trHeight w:val="402"/>
          <w:tblHeader/>
        </w:trPr>
        <w:tc>
          <w:tcPr>
            <w:tcW w:w="908" w:type="dxa"/>
            <w:shd w:val="clear" w:color="auto" w:fill="auto"/>
            <w:vAlign w:val="center"/>
            <w:hideMark/>
          </w:tcPr>
          <w:p w14:paraId="419132DA" w14:textId="77777777" w:rsidR="00823B3A" w:rsidRPr="00823B3A" w:rsidRDefault="00823B3A" w:rsidP="00823B3A">
            <w:pPr>
              <w:jc w:val="center"/>
              <w:rPr>
                <w:sz w:val="20"/>
                <w:szCs w:val="20"/>
              </w:rPr>
            </w:pPr>
            <w:r w:rsidRPr="00823B3A">
              <w:rPr>
                <w:sz w:val="20"/>
                <w:szCs w:val="20"/>
              </w:rPr>
              <w:t>№ п/п</w:t>
            </w:r>
          </w:p>
        </w:tc>
        <w:tc>
          <w:tcPr>
            <w:tcW w:w="4757" w:type="dxa"/>
            <w:shd w:val="clear" w:color="auto" w:fill="auto"/>
            <w:vAlign w:val="center"/>
            <w:hideMark/>
          </w:tcPr>
          <w:p w14:paraId="7A58A2E5" w14:textId="77777777" w:rsidR="00823B3A" w:rsidRPr="00823B3A" w:rsidRDefault="00823B3A" w:rsidP="00823B3A">
            <w:pPr>
              <w:jc w:val="center"/>
              <w:rPr>
                <w:sz w:val="20"/>
                <w:szCs w:val="20"/>
              </w:rPr>
            </w:pPr>
            <w:r w:rsidRPr="00823B3A">
              <w:rPr>
                <w:sz w:val="20"/>
                <w:szCs w:val="20"/>
              </w:rPr>
              <w:t>Наименование расхода</w:t>
            </w:r>
          </w:p>
        </w:tc>
        <w:tc>
          <w:tcPr>
            <w:tcW w:w="1401" w:type="dxa"/>
            <w:vAlign w:val="center"/>
          </w:tcPr>
          <w:p w14:paraId="356E12E5" w14:textId="77777777" w:rsidR="00823B3A" w:rsidRPr="00823B3A" w:rsidRDefault="00823B3A" w:rsidP="00823B3A">
            <w:pPr>
              <w:jc w:val="center"/>
              <w:rPr>
                <w:sz w:val="20"/>
                <w:szCs w:val="20"/>
              </w:rPr>
            </w:pPr>
            <w:r w:rsidRPr="00823B3A">
              <w:rPr>
                <w:sz w:val="20"/>
                <w:szCs w:val="20"/>
              </w:rPr>
              <w:t>Утверждено на 2023 год</w:t>
            </w:r>
          </w:p>
        </w:tc>
        <w:tc>
          <w:tcPr>
            <w:tcW w:w="1500" w:type="dxa"/>
            <w:shd w:val="clear" w:color="auto" w:fill="auto"/>
            <w:vAlign w:val="center"/>
          </w:tcPr>
          <w:p w14:paraId="5AD79DA7" w14:textId="77777777" w:rsidR="00823B3A" w:rsidRPr="00823B3A" w:rsidRDefault="00823B3A" w:rsidP="00823B3A">
            <w:pPr>
              <w:jc w:val="center"/>
              <w:rPr>
                <w:sz w:val="20"/>
                <w:szCs w:val="20"/>
              </w:rPr>
            </w:pPr>
            <w:r w:rsidRPr="00823B3A">
              <w:rPr>
                <w:sz w:val="20"/>
                <w:szCs w:val="20"/>
              </w:rPr>
              <w:t xml:space="preserve">Предложение экспертов </w:t>
            </w:r>
            <w:r w:rsidRPr="00823B3A">
              <w:rPr>
                <w:sz w:val="20"/>
                <w:szCs w:val="20"/>
              </w:rPr>
              <w:br/>
              <w:t>на 2024 год</w:t>
            </w:r>
          </w:p>
        </w:tc>
        <w:tc>
          <w:tcPr>
            <w:tcW w:w="1271" w:type="dxa"/>
            <w:shd w:val="clear" w:color="auto" w:fill="auto"/>
            <w:vAlign w:val="center"/>
          </w:tcPr>
          <w:p w14:paraId="1CC7EDEE" w14:textId="77777777" w:rsidR="00823B3A" w:rsidRPr="00823B3A" w:rsidRDefault="00823B3A" w:rsidP="00823B3A">
            <w:pPr>
              <w:jc w:val="center"/>
              <w:rPr>
                <w:sz w:val="20"/>
                <w:szCs w:val="20"/>
              </w:rPr>
            </w:pPr>
            <w:r w:rsidRPr="00823B3A">
              <w:rPr>
                <w:sz w:val="20"/>
                <w:szCs w:val="20"/>
              </w:rPr>
              <w:t>Динамика расходов</w:t>
            </w:r>
          </w:p>
        </w:tc>
      </w:tr>
      <w:tr w:rsidR="00823B3A" w:rsidRPr="00823B3A" w14:paraId="47024D88" w14:textId="77777777" w:rsidTr="006D5EE3">
        <w:trPr>
          <w:trHeight w:val="798"/>
        </w:trPr>
        <w:tc>
          <w:tcPr>
            <w:tcW w:w="908" w:type="dxa"/>
            <w:shd w:val="clear" w:color="auto" w:fill="auto"/>
            <w:noWrap/>
            <w:vAlign w:val="center"/>
            <w:hideMark/>
          </w:tcPr>
          <w:p w14:paraId="3268457F" w14:textId="77777777" w:rsidR="00823B3A" w:rsidRPr="00823B3A" w:rsidRDefault="00823B3A" w:rsidP="00823B3A">
            <w:pPr>
              <w:jc w:val="center"/>
              <w:rPr>
                <w:sz w:val="22"/>
                <w:szCs w:val="22"/>
              </w:rPr>
            </w:pPr>
            <w:r w:rsidRPr="00823B3A">
              <w:rPr>
                <w:sz w:val="22"/>
                <w:szCs w:val="22"/>
              </w:rPr>
              <w:t>1.1</w:t>
            </w:r>
          </w:p>
        </w:tc>
        <w:tc>
          <w:tcPr>
            <w:tcW w:w="4757" w:type="dxa"/>
            <w:shd w:val="clear" w:color="auto" w:fill="auto"/>
            <w:vAlign w:val="center"/>
            <w:hideMark/>
          </w:tcPr>
          <w:p w14:paraId="653ED71A" w14:textId="77777777" w:rsidR="00823B3A" w:rsidRPr="00823B3A" w:rsidRDefault="00823B3A" w:rsidP="00823B3A">
            <w:pPr>
              <w:rPr>
                <w:sz w:val="22"/>
                <w:szCs w:val="22"/>
              </w:rPr>
            </w:pPr>
            <w:r w:rsidRPr="00823B3A">
              <w:rPr>
                <w:sz w:val="22"/>
                <w:szCs w:val="22"/>
              </w:rPr>
              <w:t>Расходы на оплату услуг, оказываемых организациями, осуществляющими регулируемые виды деятельности</w:t>
            </w:r>
          </w:p>
        </w:tc>
        <w:tc>
          <w:tcPr>
            <w:tcW w:w="1401" w:type="dxa"/>
            <w:vAlign w:val="center"/>
          </w:tcPr>
          <w:p w14:paraId="36CEE29A" w14:textId="77777777" w:rsidR="00823B3A" w:rsidRPr="00823B3A" w:rsidRDefault="00823B3A" w:rsidP="00823B3A">
            <w:pPr>
              <w:jc w:val="center"/>
            </w:pPr>
            <w:r w:rsidRPr="00823B3A">
              <w:t>0</w:t>
            </w:r>
          </w:p>
        </w:tc>
        <w:tc>
          <w:tcPr>
            <w:tcW w:w="1500" w:type="dxa"/>
            <w:shd w:val="clear" w:color="auto" w:fill="auto"/>
            <w:noWrap/>
            <w:vAlign w:val="center"/>
          </w:tcPr>
          <w:p w14:paraId="39D805D6" w14:textId="77777777" w:rsidR="00823B3A" w:rsidRPr="00823B3A" w:rsidRDefault="00823B3A" w:rsidP="00823B3A">
            <w:pPr>
              <w:jc w:val="center"/>
            </w:pPr>
            <w:r w:rsidRPr="00823B3A">
              <w:t>0</w:t>
            </w:r>
          </w:p>
        </w:tc>
        <w:tc>
          <w:tcPr>
            <w:tcW w:w="1271" w:type="dxa"/>
            <w:shd w:val="clear" w:color="auto" w:fill="auto"/>
            <w:noWrap/>
            <w:vAlign w:val="center"/>
          </w:tcPr>
          <w:p w14:paraId="2F64BF0E" w14:textId="77777777" w:rsidR="00823B3A" w:rsidRPr="00823B3A" w:rsidRDefault="00823B3A" w:rsidP="00823B3A">
            <w:pPr>
              <w:jc w:val="center"/>
            </w:pPr>
            <w:r w:rsidRPr="00823B3A">
              <w:t>0</w:t>
            </w:r>
          </w:p>
        </w:tc>
      </w:tr>
      <w:tr w:rsidR="00823B3A" w:rsidRPr="00823B3A" w14:paraId="27EAEB18" w14:textId="77777777" w:rsidTr="006D5EE3">
        <w:trPr>
          <w:trHeight w:val="356"/>
        </w:trPr>
        <w:tc>
          <w:tcPr>
            <w:tcW w:w="908" w:type="dxa"/>
            <w:shd w:val="clear" w:color="auto" w:fill="auto"/>
            <w:noWrap/>
            <w:vAlign w:val="center"/>
            <w:hideMark/>
          </w:tcPr>
          <w:p w14:paraId="3E654541" w14:textId="77777777" w:rsidR="00823B3A" w:rsidRPr="00823B3A" w:rsidRDefault="00823B3A" w:rsidP="00823B3A">
            <w:pPr>
              <w:jc w:val="center"/>
              <w:rPr>
                <w:sz w:val="22"/>
                <w:szCs w:val="22"/>
              </w:rPr>
            </w:pPr>
            <w:r w:rsidRPr="00823B3A">
              <w:rPr>
                <w:sz w:val="22"/>
                <w:szCs w:val="22"/>
              </w:rPr>
              <w:t>1.2</w:t>
            </w:r>
          </w:p>
        </w:tc>
        <w:tc>
          <w:tcPr>
            <w:tcW w:w="4757" w:type="dxa"/>
            <w:shd w:val="clear" w:color="auto" w:fill="auto"/>
            <w:noWrap/>
            <w:vAlign w:val="center"/>
            <w:hideMark/>
          </w:tcPr>
          <w:p w14:paraId="4E1EA933" w14:textId="77777777" w:rsidR="00823B3A" w:rsidRPr="00823B3A" w:rsidRDefault="00823B3A" w:rsidP="00823B3A">
            <w:pPr>
              <w:rPr>
                <w:sz w:val="22"/>
                <w:szCs w:val="22"/>
              </w:rPr>
            </w:pPr>
            <w:r w:rsidRPr="00823B3A">
              <w:rPr>
                <w:sz w:val="22"/>
                <w:szCs w:val="22"/>
              </w:rPr>
              <w:t>Арендная плата</w:t>
            </w:r>
          </w:p>
        </w:tc>
        <w:tc>
          <w:tcPr>
            <w:tcW w:w="1401" w:type="dxa"/>
            <w:vAlign w:val="center"/>
          </w:tcPr>
          <w:p w14:paraId="094DFA86" w14:textId="77777777" w:rsidR="00823B3A" w:rsidRPr="00823B3A" w:rsidRDefault="00823B3A" w:rsidP="00823B3A">
            <w:pPr>
              <w:jc w:val="center"/>
            </w:pPr>
            <w:r w:rsidRPr="00823B3A">
              <w:t>0</w:t>
            </w:r>
          </w:p>
        </w:tc>
        <w:tc>
          <w:tcPr>
            <w:tcW w:w="1500" w:type="dxa"/>
            <w:shd w:val="clear" w:color="auto" w:fill="auto"/>
            <w:noWrap/>
            <w:vAlign w:val="center"/>
          </w:tcPr>
          <w:p w14:paraId="0F9096DD" w14:textId="77777777" w:rsidR="00823B3A" w:rsidRPr="00823B3A" w:rsidRDefault="00823B3A" w:rsidP="00823B3A">
            <w:pPr>
              <w:jc w:val="center"/>
            </w:pPr>
            <w:r w:rsidRPr="00823B3A">
              <w:t>0</w:t>
            </w:r>
          </w:p>
        </w:tc>
        <w:tc>
          <w:tcPr>
            <w:tcW w:w="1271" w:type="dxa"/>
            <w:shd w:val="clear" w:color="auto" w:fill="auto"/>
            <w:noWrap/>
            <w:vAlign w:val="center"/>
          </w:tcPr>
          <w:p w14:paraId="38F847E5" w14:textId="77777777" w:rsidR="00823B3A" w:rsidRPr="00823B3A" w:rsidRDefault="00823B3A" w:rsidP="00823B3A">
            <w:pPr>
              <w:jc w:val="center"/>
            </w:pPr>
            <w:r w:rsidRPr="00823B3A">
              <w:t>0</w:t>
            </w:r>
          </w:p>
        </w:tc>
      </w:tr>
      <w:tr w:rsidR="00823B3A" w:rsidRPr="00823B3A" w14:paraId="6B939283" w14:textId="77777777" w:rsidTr="006D5EE3">
        <w:trPr>
          <w:trHeight w:val="356"/>
        </w:trPr>
        <w:tc>
          <w:tcPr>
            <w:tcW w:w="908" w:type="dxa"/>
            <w:shd w:val="clear" w:color="auto" w:fill="auto"/>
            <w:noWrap/>
            <w:vAlign w:val="center"/>
            <w:hideMark/>
          </w:tcPr>
          <w:p w14:paraId="7A49B575" w14:textId="77777777" w:rsidR="00823B3A" w:rsidRPr="00823B3A" w:rsidRDefault="00823B3A" w:rsidP="00823B3A">
            <w:pPr>
              <w:jc w:val="center"/>
              <w:rPr>
                <w:sz w:val="22"/>
                <w:szCs w:val="22"/>
              </w:rPr>
            </w:pPr>
            <w:r w:rsidRPr="00823B3A">
              <w:rPr>
                <w:sz w:val="22"/>
                <w:szCs w:val="22"/>
              </w:rPr>
              <w:t>1.3</w:t>
            </w:r>
          </w:p>
        </w:tc>
        <w:tc>
          <w:tcPr>
            <w:tcW w:w="4757" w:type="dxa"/>
            <w:shd w:val="clear" w:color="auto" w:fill="auto"/>
            <w:noWrap/>
            <w:vAlign w:val="center"/>
            <w:hideMark/>
          </w:tcPr>
          <w:p w14:paraId="78C33D1D" w14:textId="77777777" w:rsidR="00823B3A" w:rsidRPr="00823B3A" w:rsidRDefault="00823B3A" w:rsidP="00823B3A">
            <w:pPr>
              <w:rPr>
                <w:sz w:val="22"/>
                <w:szCs w:val="22"/>
              </w:rPr>
            </w:pPr>
            <w:r w:rsidRPr="00823B3A">
              <w:rPr>
                <w:sz w:val="22"/>
                <w:szCs w:val="22"/>
              </w:rPr>
              <w:t>Концессионная плата</w:t>
            </w:r>
          </w:p>
        </w:tc>
        <w:tc>
          <w:tcPr>
            <w:tcW w:w="1401" w:type="dxa"/>
            <w:vAlign w:val="center"/>
          </w:tcPr>
          <w:p w14:paraId="750C8C39" w14:textId="77777777" w:rsidR="00823B3A" w:rsidRPr="00823B3A" w:rsidRDefault="00823B3A" w:rsidP="00823B3A">
            <w:pPr>
              <w:jc w:val="center"/>
            </w:pPr>
            <w:r w:rsidRPr="00823B3A">
              <w:t>0</w:t>
            </w:r>
          </w:p>
        </w:tc>
        <w:tc>
          <w:tcPr>
            <w:tcW w:w="1500" w:type="dxa"/>
            <w:shd w:val="clear" w:color="auto" w:fill="auto"/>
            <w:noWrap/>
            <w:vAlign w:val="center"/>
          </w:tcPr>
          <w:p w14:paraId="7D6C6F4C" w14:textId="77777777" w:rsidR="00823B3A" w:rsidRPr="00823B3A" w:rsidRDefault="00823B3A" w:rsidP="00823B3A">
            <w:pPr>
              <w:jc w:val="center"/>
            </w:pPr>
            <w:r w:rsidRPr="00823B3A">
              <w:t>0</w:t>
            </w:r>
          </w:p>
        </w:tc>
        <w:tc>
          <w:tcPr>
            <w:tcW w:w="1271" w:type="dxa"/>
            <w:shd w:val="clear" w:color="auto" w:fill="auto"/>
            <w:noWrap/>
            <w:vAlign w:val="center"/>
          </w:tcPr>
          <w:p w14:paraId="43F6BBE8" w14:textId="77777777" w:rsidR="00823B3A" w:rsidRPr="00823B3A" w:rsidRDefault="00823B3A" w:rsidP="00823B3A">
            <w:pPr>
              <w:jc w:val="center"/>
            </w:pPr>
            <w:r w:rsidRPr="00823B3A">
              <w:t>0</w:t>
            </w:r>
          </w:p>
        </w:tc>
      </w:tr>
      <w:tr w:rsidR="00823B3A" w:rsidRPr="00823B3A" w14:paraId="4017BA22" w14:textId="77777777" w:rsidTr="006D5EE3">
        <w:trPr>
          <w:trHeight w:val="514"/>
        </w:trPr>
        <w:tc>
          <w:tcPr>
            <w:tcW w:w="908" w:type="dxa"/>
            <w:shd w:val="clear" w:color="auto" w:fill="auto"/>
            <w:noWrap/>
            <w:vAlign w:val="center"/>
            <w:hideMark/>
          </w:tcPr>
          <w:p w14:paraId="1768A6A0" w14:textId="77777777" w:rsidR="00823B3A" w:rsidRPr="00823B3A" w:rsidRDefault="00823B3A" w:rsidP="00823B3A">
            <w:pPr>
              <w:jc w:val="center"/>
              <w:rPr>
                <w:sz w:val="22"/>
                <w:szCs w:val="22"/>
              </w:rPr>
            </w:pPr>
            <w:r w:rsidRPr="00823B3A">
              <w:rPr>
                <w:sz w:val="22"/>
                <w:szCs w:val="22"/>
              </w:rPr>
              <w:t>1.4</w:t>
            </w:r>
          </w:p>
        </w:tc>
        <w:tc>
          <w:tcPr>
            <w:tcW w:w="4757" w:type="dxa"/>
            <w:shd w:val="clear" w:color="auto" w:fill="auto"/>
            <w:vAlign w:val="center"/>
            <w:hideMark/>
          </w:tcPr>
          <w:p w14:paraId="24CD057E" w14:textId="77777777" w:rsidR="00823B3A" w:rsidRPr="00823B3A" w:rsidRDefault="00823B3A" w:rsidP="00823B3A">
            <w:pPr>
              <w:rPr>
                <w:sz w:val="22"/>
                <w:szCs w:val="22"/>
              </w:rPr>
            </w:pPr>
            <w:r w:rsidRPr="00823B3A">
              <w:rPr>
                <w:sz w:val="22"/>
                <w:szCs w:val="22"/>
              </w:rPr>
              <w:t>Расходы на уплату налогов, сборов и других обязательных платежей, в том числе:</w:t>
            </w:r>
          </w:p>
        </w:tc>
        <w:tc>
          <w:tcPr>
            <w:tcW w:w="1401" w:type="dxa"/>
            <w:vAlign w:val="center"/>
          </w:tcPr>
          <w:p w14:paraId="6858838B" w14:textId="77777777" w:rsidR="00823B3A" w:rsidRPr="00823B3A" w:rsidRDefault="00823B3A" w:rsidP="00823B3A">
            <w:pPr>
              <w:jc w:val="center"/>
            </w:pPr>
            <w:r w:rsidRPr="00823B3A">
              <w:rPr>
                <w:szCs w:val="20"/>
              </w:rPr>
              <w:t>724</w:t>
            </w:r>
          </w:p>
        </w:tc>
        <w:tc>
          <w:tcPr>
            <w:tcW w:w="1500" w:type="dxa"/>
            <w:shd w:val="clear" w:color="auto" w:fill="auto"/>
            <w:noWrap/>
            <w:vAlign w:val="center"/>
          </w:tcPr>
          <w:p w14:paraId="26BB645B" w14:textId="77777777" w:rsidR="00823B3A" w:rsidRPr="00823B3A" w:rsidRDefault="00823B3A" w:rsidP="00823B3A">
            <w:pPr>
              <w:jc w:val="center"/>
            </w:pPr>
            <w:r w:rsidRPr="00823B3A">
              <w:rPr>
                <w:szCs w:val="20"/>
              </w:rPr>
              <w:t>724</w:t>
            </w:r>
          </w:p>
        </w:tc>
        <w:tc>
          <w:tcPr>
            <w:tcW w:w="1271" w:type="dxa"/>
            <w:shd w:val="clear" w:color="auto" w:fill="auto"/>
            <w:noWrap/>
            <w:vAlign w:val="center"/>
          </w:tcPr>
          <w:p w14:paraId="7E05D05F" w14:textId="77777777" w:rsidR="00823B3A" w:rsidRPr="00823B3A" w:rsidRDefault="00823B3A" w:rsidP="00823B3A">
            <w:pPr>
              <w:jc w:val="center"/>
            </w:pPr>
            <w:r w:rsidRPr="00823B3A">
              <w:t>0</w:t>
            </w:r>
          </w:p>
        </w:tc>
      </w:tr>
      <w:tr w:rsidR="00823B3A" w:rsidRPr="00823B3A" w14:paraId="7FD9D2B7" w14:textId="77777777" w:rsidTr="006D5EE3">
        <w:trPr>
          <w:trHeight w:val="1368"/>
        </w:trPr>
        <w:tc>
          <w:tcPr>
            <w:tcW w:w="908" w:type="dxa"/>
            <w:shd w:val="clear" w:color="auto" w:fill="auto"/>
            <w:noWrap/>
            <w:vAlign w:val="center"/>
            <w:hideMark/>
          </w:tcPr>
          <w:p w14:paraId="694C7A4C" w14:textId="77777777" w:rsidR="00823B3A" w:rsidRPr="00823B3A" w:rsidRDefault="00823B3A" w:rsidP="00823B3A">
            <w:pPr>
              <w:jc w:val="center"/>
              <w:rPr>
                <w:sz w:val="22"/>
                <w:szCs w:val="22"/>
              </w:rPr>
            </w:pPr>
            <w:r w:rsidRPr="00823B3A">
              <w:rPr>
                <w:sz w:val="22"/>
                <w:szCs w:val="22"/>
              </w:rPr>
              <w:t>1.4.1</w:t>
            </w:r>
          </w:p>
        </w:tc>
        <w:tc>
          <w:tcPr>
            <w:tcW w:w="4757" w:type="dxa"/>
            <w:shd w:val="clear" w:color="auto" w:fill="auto"/>
            <w:vAlign w:val="center"/>
            <w:hideMark/>
          </w:tcPr>
          <w:p w14:paraId="35FCAE8B" w14:textId="77777777" w:rsidR="00823B3A" w:rsidRPr="00823B3A" w:rsidRDefault="00823B3A" w:rsidP="00823B3A">
            <w:pPr>
              <w:rPr>
                <w:sz w:val="22"/>
                <w:szCs w:val="22"/>
              </w:rPr>
            </w:pPr>
            <w:r w:rsidRPr="00823B3A">
              <w:rPr>
                <w:sz w:val="22"/>
                <w:szCs w:val="22"/>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401" w:type="dxa"/>
            <w:vAlign w:val="center"/>
          </w:tcPr>
          <w:p w14:paraId="39C0EAC8" w14:textId="77777777" w:rsidR="00823B3A" w:rsidRPr="00823B3A" w:rsidRDefault="00823B3A" w:rsidP="00823B3A">
            <w:pPr>
              <w:jc w:val="center"/>
            </w:pPr>
            <w:r w:rsidRPr="00823B3A">
              <w:t>0</w:t>
            </w:r>
          </w:p>
        </w:tc>
        <w:tc>
          <w:tcPr>
            <w:tcW w:w="1500" w:type="dxa"/>
            <w:shd w:val="clear" w:color="auto" w:fill="auto"/>
            <w:noWrap/>
            <w:vAlign w:val="center"/>
          </w:tcPr>
          <w:p w14:paraId="38FBBDCB" w14:textId="77777777" w:rsidR="00823B3A" w:rsidRPr="00823B3A" w:rsidRDefault="00823B3A" w:rsidP="00823B3A">
            <w:pPr>
              <w:jc w:val="center"/>
            </w:pPr>
            <w:r w:rsidRPr="00823B3A">
              <w:t>0</w:t>
            </w:r>
          </w:p>
        </w:tc>
        <w:tc>
          <w:tcPr>
            <w:tcW w:w="1271" w:type="dxa"/>
            <w:shd w:val="clear" w:color="auto" w:fill="auto"/>
            <w:noWrap/>
            <w:vAlign w:val="center"/>
          </w:tcPr>
          <w:p w14:paraId="2CACE4FF" w14:textId="77777777" w:rsidR="00823B3A" w:rsidRPr="00823B3A" w:rsidRDefault="00823B3A" w:rsidP="00823B3A">
            <w:pPr>
              <w:jc w:val="center"/>
            </w:pPr>
            <w:r w:rsidRPr="00823B3A">
              <w:t>0</w:t>
            </w:r>
          </w:p>
        </w:tc>
      </w:tr>
      <w:tr w:rsidR="00823B3A" w:rsidRPr="00823B3A" w14:paraId="318A6AEC" w14:textId="77777777" w:rsidTr="006D5EE3">
        <w:trPr>
          <w:trHeight w:val="69"/>
        </w:trPr>
        <w:tc>
          <w:tcPr>
            <w:tcW w:w="908" w:type="dxa"/>
            <w:shd w:val="clear" w:color="auto" w:fill="auto"/>
            <w:noWrap/>
            <w:vAlign w:val="center"/>
            <w:hideMark/>
          </w:tcPr>
          <w:p w14:paraId="6275ACA4" w14:textId="77777777" w:rsidR="00823B3A" w:rsidRPr="00823B3A" w:rsidRDefault="00823B3A" w:rsidP="00823B3A">
            <w:pPr>
              <w:jc w:val="center"/>
              <w:rPr>
                <w:sz w:val="22"/>
                <w:szCs w:val="22"/>
              </w:rPr>
            </w:pPr>
            <w:r w:rsidRPr="00823B3A">
              <w:rPr>
                <w:sz w:val="22"/>
                <w:szCs w:val="22"/>
              </w:rPr>
              <w:t>1.4.2</w:t>
            </w:r>
          </w:p>
        </w:tc>
        <w:tc>
          <w:tcPr>
            <w:tcW w:w="4757" w:type="dxa"/>
            <w:shd w:val="clear" w:color="auto" w:fill="auto"/>
            <w:vAlign w:val="center"/>
            <w:hideMark/>
          </w:tcPr>
          <w:p w14:paraId="576CFAA6" w14:textId="77777777" w:rsidR="00823B3A" w:rsidRPr="00823B3A" w:rsidRDefault="00823B3A" w:rsidP="00823B3A">
            <w:pPr>
              <w:rPr>
                <w:sz w:val="22"/>
                <w:szCs w:val="22"/>
              </w:rPr>
            </w:pPr>
            <w:r w:rsidRPr="00823B3A">
              <w:rPr>
                <w:sz w:val="22"/>
                <w:szCs w:val="22"/>
              </w:rPr>
              <w:t>расходы на обязательное страхование</w:t>
            </w:r>
          </w:p>
        </w:tc>
        <w:tc>
          <w:tcPr>
            <w:tcW w:w="1401" w:type="dxa"/>
            <w:vAlign w:val="center"/>
          </w:tcPr>
          <w:p w14:paraId="0AD8A1CD" w14:textId="77777777" w:rsidR="00823B3A" w:rsidRPr="00823B3A" w:rsidRDefault="00823B3A" w:rsidP="00823B3A">
            <w:pPr>
              <w:jc w:val="center"/>
            </w:pPr>
            <w:r w:rsidRPr="00823B3A">
              <w:t>0</w:t>
            </w:r>
          </w:p>
        </w:tc>
        <w:tc>
          <w:tcPr>
            <w:tcW w:w="1500" w:type="dxa"/>
            <w:shd w:val="clear" w:color="auto" w:fill="auto"/>
            <w:noWrap/>
            <w:vAlign w:val="center"/>
          </w:tcPr>
          <w:p w14:paraId="33C3F3BD" w14:textId="77777777" w:rsidR="00823B3A" w:rsidRPr="00823B3A" w:rsidRDefault="00823B3A" w:rsidP="00823B3A">
            <w:pPr>
              <w:jc w:val="center"/>
            </w:pPr>
            <w:r w:rsidRPr="00823B3A">
              <w:t>0</w:t>
            </w:r>
          </w:p>
        </w:tc>
        <w:tc>
          <w:tcPr>
            <w:tcW w:w="1271" w:type="dxa"/>
            <w:shd w:val="clear" w:color="auto" w:fill="auto"/>
            <w:noWrap/>
            <w:vAlign w:val="center"/>
          </w:tcPr>
          <w:p w14:paraId="7F6A7153" w14:textId="77777777" w:rsidR="00823B3A" w:rsidRPr="00823B3A" w:rsidRDefault="00823B3A" w:rsidP="00823B3A">
            <w:pPr>
              <w:jc w:val="center"/>
            </w:pPr>
            <w:r w:rsidRPr="00823B3A">
              <w:t>0</w:t>
            </w:r>
          </w:p>
        </w:tc>
      </w:tr>
      <w:tr w:rsidR="00823B3A" w:rsidRPr="00823B3A" w14:paraId="2EEFD30B" w14:textId="77777777" w:rsidTr="006D5EE3">
        <w:trPr>
          <w:trHeight w:val="69"/>
        </w:trPr>
        <w:tc>
          <w:tcPr>
            <w:tcW w:w="908" w:type="dxa"/>
            <w:shd w:val="clear" w:color="auto" w:fill="auto"/>
            <w:noWrap/>
            <w:vAlign w:val="center"/>
            <w:hideMark/>
          </w:tcPr>
          <w:p w14:paraId="2634BD9F" w14:textId="77777777" w:rsidR="00823B3A" w:rsidRPr="00823B3A" w:rsidRDefault="00823B3A" w:rsidP="00823B3A">
            <w:pPr>
              <w:jc w:val="center"/>
              <w:rPr>
                <w:sz w:val="22"/>
                <w:szCs w:val="22"/>
              </w:rPr>
            </w:pPr>
            <w:r w:rsidRPr="00823B3A">
              <w:rPr>
                <w:sz w:val="22"/>
                <w:szCs w:val="22"/>
              </w:rPr>
              <w:t>1.4.3</w:t>
            </w:r>
          </w:p>
        </w:tc>
        <w:tc>
          <w:tcPr>
            <w:tcW w:w="4757" w:type="dxa"/>
            <w:shd w:val="clear" w:color="auto" w:fill="auto"/>
            <w:noWrap/>
            <w:vAlign w:val="center"/>
            <w:hideMark/>
          </w:tcPr>
          <w:p w14:paraId="505B4717" w14:textId="77777777" w:rsidR="00823B3A" w:rsidRPr="00823B3A" w:rsidRDefault="00823B3A" w:rsidP="00823B3A">
            <w:pPr>
              <w:rPr>
                <w:sz w:val="22"/>
                <w:szCs w:val="22"/>
              </w:rPr>
            </w:pPr>
            <w:r w:rsidRPr="00823B3A">
              <w:rPr>
                <w:sz w:val="22"/>
                <w:szCs w:val="22"/>
              </w:rPr>
              <w:t>иные расходы</w:t>
            </w:r>
          </w:p>
        </w:tc>
        <w:tc>
          <w:tcPr>
            <w:tcW w:w="1401" w:type="dxa"/>
            <w:vAlign w:val="center"/>
          </w:tcPr>
          <w:p w14:paraId="58C31E63" w14:textId="77777777" w:rsidR="00823B3A" w:rsidRPr="00823B3A" w:rsidRDefault="00823B3A" w:rsidP="00823B3A">
            <w:pPr>
              <w:jc w:val="center"/>
            </w:pPr>
            <w:r w:rsidRPr="00823B3A">
              <w:rPr>
                <w:szCs w:val="20"/>
              </w:rPr>
              <w:t>724</w:t>
            </w:r>
          </w:p>
        </w:tc>
        <w:tc>
          <w:tcPr>
            <w:tcW w:w="1500" w:type="dxa"/>
            <w:shd w:val="clear" w:color="auto" w:fill="auto"/>
            <w:noWrap/>
            <w:vAlign w:val="center"/>
          </w:tcPr>
          <w:p w14:paraId="50719E6C" w14:textId="77777777" w:rsidR="00823B3A" w:rsidRPr="00823B3A" w:rsidRDefault="00823B3A" w:rsidP="00823B3A">
            <w:pPr>
              <w:jc w:val="center"/>
            </w:pPr>
            <w:r w:rsidRPr="00823B3A">
              <w:rPr>
                <w:szCs w:val="20"/>
              </w:rPr>
              <w:t>724</w:t>
            </w:r>
          </w:p>
        </w:tc>
        <w:tc>
          <w:tcPr>
            <w:tcW w:w="1271" w:type="dxa"/>
            <w:shd w:val="clear" w:color="auto" w:fill="auto"/>
            <w:noWrap/>
            <w:vAlign w:val="center"/>
          </w:tcPr>
          <w:p w14:paraId="31D762A3" w14:textId="77777777" w:rsidR="00823B3A" w:rsidRPr="00823B3A" w:rsidRDefault="00823B3A" w:rsidP="00823B3A">
            <w:pPr>
              <w:jc w:val="center"/>
            </w:pPr>
            <w:r w:rsidRPr="00823B3A">
              <w:t>0</w:t>
            </w:r>
          </w:p>
        </w:tc>
      </w:tr>
      <w:tr w:rsidR="00823B3A" w:rsidRPr="00823B3A" w14:paraId="427F6F9F" w14:textId="77777777" w:rsidTr="006D5EE3">
        <w:trPr>
          <w:trHeight w:val="69"/>
        </w:trPr>
        <w:tc>
          <w:tcPr>
            <w:tcW w:w="908" w:type="dxa"/>
            <w:shd w:val="clear" w:color="auto" w:fill="auto"/>
            <w:noWrap/>
            <w:vAlign w:val="center"/>
            <w:hideMark/>
          </w:tcPr>
          <w:p w14:paraId="41801FF1" w14:textId="77777777" w:rsidR="00823B3A" w:rsidRPr="00823B3A" w:rsidRDefault="00823B3A" w:rsidP="00823B3A">
            <w:pPr>
              <w:jc w:val="center"/>
              <w:rPr>
                <w:sz w:val="22"/>
                <w:szCs w:val="22"/>
              </w:rPr>
            </w:pPr>
            <w:r w:rsidRPr="00823B3A">
              <w:rPr>
                <w:sz w:val="22"/>
                <w:szCs w:val="22"/>
              </w:rPr>
              <w:t>1.5</w:t>
            </w:r>
          </w:p>
        </w:tc>
        <w:tc>
          <w:tcPr>
            <w:tcW w:w="4757" w:type="dxa"/>
            <w:shd w:val="clear" w:color="auto" w:fill="auto"/>
            <w:vAlign w:val="center"/>
            <w:hideMark/>
          </w:tcPr>
          <w:p w14:paraId="6B563D4F" w14:textId="77777777" w:rsidR="00823B3A" w:rsidRPr="00823B3A" w:rsidRDefault="00823B3A" w:rsidP="00823B3A">
            <w:pPr>
              <w:rPr>
                <w:sz w:val="22"/>
                <w:szCs w:val="22"/>
              </w:rPr>
            </w:pPr>
            <w:r w:rsidRPr="00823B3A">
              <w:rPr>
                <w:sz w:val="22"/>
                <w:szCs w:val="22"/>
              </w:rPr>
              <w:t>Отчисления на социальные нужды</w:t>
            </w:r>
          </w:p>
        </w:tc>
        <w:tc>
          <w:tcPr>
            <w:tcW w:w="1401" w:type="dxa"/>
            <w:vAlign w:val="center"/>
          </w:tcPr>
          <w:p w14:paraId="667AFAF4" w14:textId="77777777" w:rsidR="00823B3A" w:rsidRPr="00823B3A" w:rsidRDefault="00823B3A" w:rsidP="00823B3A">
            <w:pPr>
              <w:jc w:val="center"/>
            </w:pPr>
            <w:r w:rsidRPr="00823B3A">
              <w:rPr>
                <w:szCs w:val="20"/>
              </w:rPr>
              <w:t>1 819</w:t>
            </w:r>
          </w:p>
        </w:tc>
        <w:tc>
          <w:tcPr>
            <w:tcW w:w="1500" w:type="dxa"/>
            <w:shd w:val="clear" w:color="auto" w:fill="auto"/>
            <w:noWrap/>
            <w:vAlign w:val="center"/>
          </w:tcPr>
          <w:p w14:paraId="16FA5B34" w14:textId="77777777" w:rsidR="00823B3A" w:rsidRPr="00823B3A" w:rsidRDefault="00823B3A" w:rsidP="00823B3A">
            <w:pPr>
              <w:jc w:val="center"/>
            </w:pPr>
            <w:r w:rsidRPr="00823B3A">
              <w:rPr>
                <w:szCs w:val="20"/>
              </w:rPr>
              <w:t>3 782</w:t>
            </w:r>
          </w:p>
        </w:tc>
        <w:tc>
          <w:tcPr>
            <w:tcW w:w="1271" w:type="dxa"/>
            <w:shd w:val="clear" w:color="auto" w:fill="auto"/>
            <w:noWrap/>
            <w:vAlign w:val="center"/>
          </w:tcPr>
          <w:p w14:paraId="1D899756" w14:textId="77777777" w:rsidR="00823B3A" w:rsidRPr="00823B3A" w:rsidRDefault="00823B3A" w:rsidP="00823B3A">
            <w:pPr>
              <w:jc w:val="center"/>
            </w:pPr>
            <w:r w:rsidRPr="00823B3A">
              <w:rPr>
                <w:szCs w:val="20"/>
              </w:rPr>
              <w:t>1 963</w:t>
            </w:r>
          </w:p>
        </w:tc>
      </w:tr>
      <w:tr w:rsidR="00823B3A" w:rsidRPr="00823B3A" w14:paraId="74FD9EE3" w14:textId="77777777" w:rsidTr="006D5EE3">
        <w:trPr>
          <w:trHeight w:val="415"/>
        </w:trPr>
        <w:tc>
          <w:tcPr>
            <w:tcW w:w="908" w:type="dxa"/>
            <w:shd w:val="clear" w:color="auto" w:fill="auto"/>
            <w:noWrap/>
            <w:vAlign w:val="center"/>
            <w:hideMark/>
          </w:tcPr>
          <w:p w14:paraId="2DE9F523" w14:textId="77777777" w:rsidR="00823B3A" w:rsidRPr="00823B3A" w:rsidRDefault="00823B3A" w:rsidP="00823B3A">
            <w:pPr>
              <w:jc w:val="center"/>
              <w:rPr>
                <w:sz w:val="22"/>
                <w:szCs w:val="22"/>
              </w:rPr>
            </w:pPr>
            <w:r w:rsidRPr="00823B3A">
              <w:rPr>
                <w:sz w:val="22"/>
                <w:szCs w:val="22"/>
              </w:rPr>
              <w:lastRenderedPageBreak/>
              <w:t>1.6</w:t>
            </w:r>
          </w:p>
        </w:tc>
        <w:tc>
          <w:tcPr>
            <w:tcW w:w="4757" w:type="dxa"/>
            <w:shd w:val="clear" w:color="auto" w:fill="auto"/>
            <w:vAlign w:val="center"/>
            <w:hideMark/>
          </w:tcPr>
          <w:p w14:paraId="036E1968" w14:textId="77777777" w:rsidR="00823B3A" w:rsidRPr="00823B3A" w:rsidRDefault="00823B3A" w:rsidP="00823B3A">
            <w:pPr>
              <w:rPr>
                <w:sz w:val="22"/>
                <w:szCs w:val="22"/>
              </w:rPr>
            </w:pPr>
            <w:r w:rsidRPr="00823B3A">
              <w:rPr>
                <w:sz w:val="22"/>
                <w:szCs w:val="22"/>
              </w:rPr>
              <w:t>Расходы по сомнительным долгам</w:t>
            </w:r>
          </w:p>
        </w:tc>
        <w:tc>
          <w:tcPr>
            <w:tcW w:w="1401" w:type="dxa"/>
            <w:vAlign w:val="center"/>
          </w:tcPr>
          <w:p w14:paraId="31D16E85" w14:textId="77777777" w:rsidR="00823B3A" w:rsidRPr="00823B3A" w:rsidRDefault="00823B3A" w:rsidP="00823B3A">
            <w:pPr>
              <w:jc w:val="center"/>
            </w:pPr>
            <w:r w:rsidRPr="00823B3A">
              <w:t>0</w:t>
            </w:r>
          </w:p>
        </w:tc>
        <w:tc>
          <w:tcPr>
            <w:tcW w:w="1500" w:type="dxa"/>
            <w:shd w:val="clear" w:color="auto" w:fill="auto"/>
            <w:noWrap/>
            <w:vAlign w:val="center"/>
          </w:tcPr>
          <w:p w14:paraId="4A899F96" w14:textId="77777777" w:rsidR="00823B3A" w:rsidRPr="00823B3A" w:rsidRDefault="00823B3A" w:rsidP="00823B3A">
            <w:pPr>
              <w:jc w:val="center"/>
            </w:pPr>
            <w:r w:rsidRPr="00823B3A">
              <w:t>0</w:t>
            </w:r>
          </w:p>
        </w:tc>
        <w:tc>
          <w:tcPr>
            <w:tcW w:w="1271" w:type="dxa"/>
            <w:shd w:val="clear" w:color="auto" w:fill="auto"/>
            <w:noWrap/>
            <w:vAlign w:val="center"/>
          </w:tcPr>
          <w:p w14:paraId="1CBC0AF8" w14:textId="77777777" w:rsidR="00823B3A" w:rsidRPr="00823B3A" w:rsidRDefault="00823B3A" w:rsidP="00823B3A">
            <w:pPr>
              <w:jc w:val="center"/>
            </w:pPr>
            <w:r w:rsidRPr="00823B3A">
              <w:rPr>
                <w:szCs w:val="20"/>
              </w:rPr>
              <w:t>0</w:t>
            </w:r>
          </w:p>
        </w:tc>
      </w:tr>
      <w:tr w:rsidR="00823B3A" w:rsidRPr="00823B3A" w14:paraId="0383B1DA" w14:textId="77777777" w:rsidTr="006D5EE3">
        <w:trPr>
          <w:trHeight w:val="397"/>
        </w:trPr>
        <w:tc>
          <w:tcPr>
            <w:tcW w:w="908" w:type="dxa"/>
            <w:shd w:val="clear" w:color="auto" w:fill="auto"/>
            <w:noWrap/>
            <w:vAlign w:val="center"/>
            <w:hideMark/>
          </w:tcPr>
          <w:p w14:paraId="40C55FA7" w14:textId="77777777" w:rsidR="00823B3A" w:rsidRPr="00823B3A" w:rsidRDefault="00823B3A" w:rsidP="00823B3A">
            <w:pPr>
              <w:jc w:val="center"/>
              <w:rPr>
                <w:sz w:val="22"/>
                <w:szCs w:val="22"/>
              </w:rPr>
            </w:pPr>
            <w:r w:rsidRPr="00823B3A">
              <w:rPr>
                <w:sz w:val="22"/>
                <w:szCs w:val="22"/>
              </w:rPr>
              <w:t>1.7</w:t>
            </w:r>
          </w:p>
        </w:tc>
        <w:tc>
          <w:tcPr>
            <w:tcW w:w="4757" w:type="dxa"/>
            <w:shd w:val="clear" w:color="auto" w:fill="auto"/>
            <w:vAlign w:val="center"/>
            <w:hideMark/>
          </w:tcPr>
          <w:p w14:paraId="6EF366CD" w14:textId="77777777" w:rsidR="00823B3A" w:rsidRPr="00823B3A" w:rsidRDefault="00823B3A" w:rsidP="00823B3A">
            <w:pPr>
              <w:rPr>
                <w:sz w:val="22"/>
                <w:szCs w:val="22"/>
              </w:rPr>
            </w:pPr>
            <w:r w:rsidRPr="00823B3A">
              <w:rPr>
                <w:sz w:val="22"/>
                <w:szCs w:val="22"/>
              </w:rPr>
              <w:t>Амортизация основных средств и нематериальных активов</w:t>
            </w:r>
          </w:p>
        </w:tc>
        <w:tc>
          <w:tcPr>
            <w:tcW w:w="1401" w:type="dxa"/>
            <w:vAlign w:val="center"/>
          </w:tcPr>
          <w:p w14:paraId="0ABBBE36" w14:textId="77777777" w:rsidR="00823B3A" w:rsidRPr="00823B3A" w:rsidRDefault="00823B3A" w:rsidP="00823B3A">
            <w:pPr>
              <w:jc w:val="center"/>
            </w:pPr>
            <w:r w:rsidRPr="00823B3A">
              <w:rPr>
                <w:szCs w:val="20"/>
              </w:rPr>
              <w:t>2 404</w:t>
            </w:r>
          </w:p>
        </w:tc>
        <w:tc>
          <w:tcPr>
            <w:tcW w:w="1500" w:type="dxa"/>
            <w:shd w:val="clear" w:color="auto" w:fill="auto"/>
            <w:noWrap/>
            <w:vAlign w:val="center"/>
          </w:tcPr>
          <w:p w14:paraId="5F7CDB48" w14:textId="77777777" w:rsidR="00823B3A" w:rsidRPr="00823B3A" w:rsidRDefault="00823B3A" w:rsidP="00823B3A">
            <w:pPr>
              <w:jc w:val="center"/>
            </w:pPr>
            <w:r w:rsidRPr="00823B3A">
              <w:rPr>
                <w:szCs w:val="20"/>
              </w:rPr>
              <w:t>2 404</w:t>
            </w:r>
          </w:p>
        </w:tc>
        <w:tc>
          <w:tcPr>
            <w:tcW w:w="1271" w:type="dxa"/>
            <w:shd w:val="clear" w:color="auto" w:fill="auto"/>
            <w:noWrap/>
            <w:vAlign w:val="center"/>
          </w:tcPr>
          <w:p w14:paraId="53F545CD" w14:textId="77777777" w:rsidR="00823B3A" w:rsidRPr="00823B3A" w:rsidRDefault="00823B3A" w:rsidP="00823B3A">
            <w:pPr>
              <w:jc w:val="center"/>
            </w:pPr>
            <w:r w:rsidRPr="00823B3A">
              <w:rPr>
                <w:szCs w:val="20"/>
              </w:rPr>
              <w:t>0</w:t>
            </w:r>
          </w:p>
        </w:tc>
      </w:tr>
      <w:tr w:rsidR="00823B3A" w:rsidRPr="00823B3A" w14:paraId="59F4E939" w14:textId="77777777" w:rsidTr="006D5EE3">
        <w:trPr>
          <w:trHeight w:val="686"/>
        </w:trPr>
        <w:tc>
          <w:tcPr>
            <w:tcW w:w="908" w:type="dxa"/>
            <w:shd w:val="clear" w:color="auto" w:fill="auto"/>
            <w:noWrap/>
            <w:vAlign w:val="center"/>
            <w:hideMark/>
          </w:tcPr>
          <w:p w14:paraId="6E4AACA5" w14:textId="77777777" w:rsidR="00823B3A" w:rsidRPr="00823B3A" w:rsidRDefault="00823B3A" w:rsidP="00823B3A">
            <w:pPr>
              <w:jc w:val="center"/>
              <w:rPr>
                <w:sz w:val="22"/>
                <w:szCs w:val="22"/>
              </w:rPr>
            </w:pPr>
            <w:r w:rsidRPr="00823B3A">
              <w:rPr>
                <w:sz w:val="22"/>
                <w:szCs w:val="22"/>
              </w:rPr>
              <w:t>1.8</w:t>
            </w:r>
          </w:p>
        </w:tc>
        <w:tc>
          <w:tcPr>
            <w:tcW w:w="4757" w:type="dxa"/>
            <w:shd w:val="clear" w:color="auto" w:fill="auto"/>
            <w:noWrap/>
            <w:vAlign w:val="center"/>
            <w:hideMark/>
          </w:tcPr>
          <w:p w14:paraId="41CE157A" w14:textId="77777777" w:rsidR="00823B3A" w:rsidRPr="00823B3A" w:rsidRDefault="00823B3A" w:rsidP="00823B3A">
            <w:pPr>
              <w:rPr>
                <w:sz w:val="22"/>
                <w:szCs w:val="22"/>
              </w:rPr>
            </w:pPr>
            <w:r w:rsidRPr="00823B3A">
              <w:rPr>
                <w:sz w:val="22"/>
                <w:szCs w:val="22"/>
              </w:rPr>
              <w:t>Расходы на выплаты по договорам займа и кредитным договорам, включая проценты по ним</w:t>
            </w:r>
          </w:p>
        </w:tc>
        <w:tc>
          <w:tcPr>
            <w:tcW w:w="1401" w:type="dxa"/>
            <w:vAlign w:val="center"/>
          </w:tcPr>
          <w:p w14:paraId="1A1AB394" w14:textId="77777777" w:rsidR="00823B3A" w:rsidRPr="00823B3A" w:rsidRDefault="00823B3A" w:rsidP="00823B3A">
            <w:pPr>
              <w:jc w:val="center"/>
            </w:pPr>
            <w:r w:rsidRPr="00823B3A">
              <w:t>0</w:t>
            </w:r>
          </w:p>
        </w:tc>
        <w:tc>
          <w:tcPr>
            <w:tcW w:w="1500" w:type="dxa"/>
            <w:shd w:val="clear" w:color="auto" w:fill="auto"/>
            <w:noWrap/>
            <w:vAlign w:val="center"/>
          </w:tcPr>
          <w:p w14:paraId="0D67E878" w14:textId="77777777" w:rsidR="00823B3A" w:rsidRPr="00823B3A" w:rsidRDefault="00823B3A" w:rsidP="00823B3A">
            <w:pPr>
              <w:jc w:val="center"/>
            </w:pPr>
            <w:r w:rsidRPr="00823B3A">
              <w:t>0</w:t>
            </w:r>
          </w:p>
        </w:tc>
        <w:tc>
          <w:tcPr>
            <w:tcW w:w="1271" w:type="dxa"/>
            <w:shd w:val="clear" w:color="auto" w:fill="auto"/>
            <w:noWrap/>
            <w:vAlign w:val="center"/>
          </w:tcPr>
          <w:p w14:paraId="664E03CE" w14:textId="77777777" w:rsidR="00823B3A" w:rsidRPr="00823B3A" w:rsidRDefault="00823B3A" w:rsidP="00823B3A">
            <w:pPr>
              <w:jc w:val="center"/>
            </w:pPr>
            <w:r w:rsidRPr="00823B3A">
              <w:rPr>
                <w:szCs w:val="20"/>
              </w:rPr>
              <w:t>0</w:t>
            </w:r>
          </w:p>
        </w:tc>
      </w:tr>
      <w:tr w:rsidR="00823B3A" w:rsidRPr="00823B3A" w14:paraId="7F433EB2" w14:textId="77777777" w:rsidTr="006D5EE3">
        <w:trPr>
          <w:trHeight w:val="356"/>
        </w:trPr>
        <w:tc>
          <w:tcPr>
            <w:tcW w:w="908" w:type="dxa"/>
            <w:shd w:val="clear" w:color="auto" w:fill="auto"/>
            <w:noWrap/>
            <w:vAlign w:val="center"/>
            <w:hideMark/>
          </w:tcPr>
          <w:p w14:paraId="23A4256C" w14:textId="77777777" w:rsidR="00823B3A" w:rsidRPr="00823B3A" w:rsidRDefault="00823B3A" w:rsidP="00823B3A">
            <w:pPr>
              <w:jc w:val="center"/>
              <w:rPr>
                <w:sz w:val="22"/>
                <w:szCs w:val="22"/>
              </w:rPr>
            </w:pPr>
          </w:p>
        </w:tc>
        <w:tc>
          <w:tcPr>
            <w:tcW w:w="4757" w:type="dxa"/>
            <w:shd w:val="clear" w:color="auto" w:fill="auto"/>
            <w:noWrap/>
            <w:vAlign w:val="center"/>
            <w:hideMark/>
          </w:tcPr>
          <w:p w14:paraId="6B3C616B" w14:textId="77777777" w:rsidR="00823B3A" w:rsidRPr="00823B3A" w:rsidRDefault="00823B3A" w:rsidP="00823B3A">
            <w:pPr>
              <w:rPr>
                <w:sz w:val="22"/>
                <w:szCs w:val="22"/>
              </w:rPr>
            </w:pPr>
            <w:r w:rsidRPr="00823B3A">
              <w:rPr>
                <w:sz w:val="22"/>
                <w:szCs w:val="22"/>
              </w:rPr>
              <w:t>ИТОГО</w:t>
            </w:r>
          </w:p>
        </w:tc>
        <w:tc>
          <w:tcPr>
            <w:tcW w:w="1401" w:type="dxa"/>
            <w:vAlign w:val="center"/>
          </w:tcPr>
          <w:p w14:paraId="06724720" w14:textId="77777777" w:rsidR="00823B3A" w:rsidRPr="00823B3A" w:rsidRDefault="00823B3A" w:rsidP="00823B3A">
            <w:pPr>
              <w:jc w:val="center"/>
            </w:pPr>
            <w:r w:rsidRPr="00823B3A">
              <w:rPr>
                <w:szCs w:val="20"/>
              </w:rPr>
              <w:t>4 947</w:t>
            </w:r>
          </w:p>
        </w:tc>
        <w:tc>
          <w:tcPr>
            <w:tcW w:w="1500" w:type="dxa"/>
            <w:shd w:val="clear" w:color="auto" w:fill="auto"/>
            <w:noWrap/>
            <w:vAlign w:val="center"/>
          </w:tcPr>
          <w:p w14:paraId="691F56D6" w14:textId="77777777" w:rsidR="00823B3A" w:rsidRPr="00823B3A" w:rsidRDefault="00823B3A" w:rsidP="00823B3A">
            <w:pPr>
              <w:jc w:val="center"/>
            </w:pPr>
            <w:r w:rsidRPr="00823B3A">
              <w:rPr>
                <w:szCs w:val="20"/>
              </w:rPr>
              <w:t>6 910</w:t>
            </w:r>
          </w:p>
        </w:tc>
        <w:tc>
          <w:tcPr>
            <w:tcW w:w="1271" w:type="dxa"/>
            <w:shd w:val="clear" w:color="auto" w:fill="auto"/>
            <w:noWrap/>
            <w:vAlign w:val="center"/>
          </w:tcPr>
          <w:p w14:paraId="72534321" w14:textId="77777777" w:rsidR="00823B3A" w:rsidRPr="00823B3A" w:rsidRDefault="00823B3A" w:rsidP="00823B3A">
            <w:pPr>
              <w:jc w:val="center"/>
            </w:pPr>
            <w:r w:rsidRPr="00823B3A">
              <w:rPr>
                <w:szCs w:val="20"/>
              </w:rPr>
              <w:t>1 963</w:t>
            </w:r>
          </w:p>
        </w:tc>
      </w:tr>
      <w:tr w:rsidR="00823B3A" w:rsidRPr="00823B3A" w14:paraId="570002AE" w14:textId="77777777" w:rsidTr="006D5EE3">
        <w:trPr>
          <w:trHeight w:val="356"/>
        </w:trPr>
        <w:tc>
          <w:tcPr>
            <w:tcW w:w="908" w:type="dxa"/>
            <w:shd w:val="clear" w:color="auto" w:fill="auto"/>
            <w:noWrap/>
            <w:vAlign w:val="center"/>
            <w:hideMark/>
          </w:tcPr>
          <w:p w14:paraId="51C940A7" w14:textId="77777777" w:rsidR="00823B3A" w:rsidRPr="00823B3A" w:rsidRDefault="00823B3A" w:rsidP="00823B3A">
            <w:pPr>
              <w:jc w:val="center"/>
              <w:rPr>
                <w:sz w:val="22"/>
                <w:szCs w:val="22"/>
              </w:rPr>
            </w:pPr>
            <w:r w:rsidRPr="00823B3A">
              <w:rPr>
                <w:sz w:val="22"/>
                <w:szCs w:val="22"/>
              </w:rPr>
              <w:t>2</w:t>
            </w:r>
          </w:p>
        </w:tc>
        <w:tc>
          <w:tcPr>
            <w:tcW w:w="4757" w:type="dxa"/>
            <w:shd w:val="clear" w:color="auto" w:fill="auto"/>
            <w:noWrap/>
            <w:vAlign w:val="center"/>
            <w:hideMark/>
          </w:tcPr>
          <w:p w14:paraId="30C2289A" w14:textId="77777777" w:rsidR="00823B3A" w:rsidRPr="00823B3A" w:rsidRDefault="00823B3A" w:rsidP="00823B3A">
            <w:pPr>
              <w:rPr>
                <w:sz w:val="22"/>
                <w:szCs w:val="22"/>
              </w:rPr>
            </w:pPr>
            <w:r w:rsidRPr="00823B3A">
              <w:rPr>
                <w:sz w:val="22"/>
                <w:szCs w:val="22"/>
              </w:rPr>
              <w:t>Налог на прибыль</w:t>
            </w:r>
          </w:p>
        </w:tc>
        <w:tc>
          <w:tcPr>
            <w:tcW w:w="1401" w:type="dxa"/>
            <w:vAlign w:val="center"/>
          </w:tcPr>
          <w:p w14:paraId="239C5EEF" w14:textId="77777777" w:rsidR="00823B3A" w:rsidRPr="00823B3A" w:rsidRDefault="00823B3A" w:rsidP="00823B3A">
            <w:pPr>
              <w:jc w:val="center"/>
            </w:pPr>
            <w:r w:rsidRPr="00823B3A">
              <w:t>0</w:t>
            </w:r>
          </w:p>
        </w:tc>
        <w:tc>
          <w:tcPr>
            <w:tcW w:w="1500" w:type="dxa"/>
            <w:shd w:val="clear" w:color="auto" w:fill="auto"/>
            <w:noWrap/>
            <w:vAlign w:val="center"/>
          </w:tcPr>
          <w:p w14:paraId="40F2B923" w14:textId="77777777" w:rsidR="00823B3A" w:rsidRPr="00823B3A" w:rsidRDefault="00823B3A" w:rsidP="00823B3A">
            <w:pPr>
              <w:jc w:val="center"/>
            </w:pPr>
            <w:r w:rsidRPr="00823B3A">
              <w:t>0</w:t>
            </w:r>
          </w:p>
        </w:tc>
        <w:tc>
          <w:tcPr>
            <w:tcW w:w="1271" w:type="dxa"/>
            <w:shd w:val="clear" w:color="auto" w:fill="auto"/>
            <w:noWrap/>
            <w:vAlign w:val="center"/>
          </w:tcPr>
          <w:p w14:paraId="3AB5440A" w14:textId="77777777" w:rsidR="00823B3A" w:rsidRPr="00823B3A" w:rsidRDefault="00823B3A" w:rsidP="00823B3A">
            <w:pPr>
              <w:jc w:val="center"/>
            </w:pPr>
            <w:r w:rsidRPr="00823B3A">
              <w:t>0</w:t>
            </w:r>
          </w:p>
        </w:tc>
      </w:tr>
      <w:tr w:rsidR="00823B3A" w:rsidRPr="00823B3A" w14:paraId="65FA72B0" w14:textId="77777777" w:rsidTr="006D5EE3">
        <w:trPr>
          <w:trHeight w:val="1072"/>
        </w:trPr>
        <w:tc>
          <w:tcPr>
            <w:tcW w:w="908" w:type="dxa"/>
            <w:shd w:val="clear" w:color="auto" w:fill="auto"/>
            <w:noWrap/>
            <w:vAlign w:val="center"/>
            <w:hideMark/>
          </w:tcPr>
          <w:p w14:paraId="3673BF41" w14:textId="77777777" w:rsidR="00823B3A" w:rsidRPr="00823B3A" w:rsidRDefault="00823B3A" w:rsidP="00823B3A">
            <w:pPr>
              <w:jc w:val="center"/>
              <w:rPr>
                <w:sz w:val="22"/>
                <w:szCs w:val="22"/>
              </w:rPr>
            </w:pPr>
            <w:r w:rsidRPr="00823B3A">
              <w:rPr>
                <w:sz w:val="22"/>
                <w:szCs w:val="22"/>
              </w:rPr>
              <w:t>3</w:t>
            </w:r>
          </w:p>
        </w:tc>
        <w:tc>
          <w:tcPr>
            <w:tcW w:w="4757" w:type="dxa"/>
            <w:shd w:val="clear" w:color="auto" w:fill="auto"/>
            <w:noWrap/>
            <w:vAlign w:val="center"/>
            <w:hideMark/>
          </w:tcPr>
          <w:p w14:paraId="117CE5A0" w14:textId="77777777" w:rsidR="00823B3A" w:rsidRPr="00823B3A" w:rsidRDefault="00823B3A" w:rsidP="00823B3A">
            <w:pPr>
              <w:rPr>
                <w:sz w:val="22"/>
                <w:szCs w:val="22"/>
              </w:rPr>
            </w:pPr>
            <w:r w:rsidRPr="00823B3A">
              <w:rPr>
                <w:sz w:val="22"/>
                <w:szCs w:val="22"/>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401" w:type="dxa"/>
            <w:vAlign w:val="center"/>
          </w:tcPr>
          <w:p w14:paraId="7F81E9C3" w14:textId="77777777" w:rsidR="00823B3A" w:rsidRPr="00823B3A" w:rsidRDefault="00823B3A" w:rsidP="00823B3A">
            <w:pPr>
              <w:jc w:val="center"/>
            </w:pPr>
            <w:r w:rsidRPr="00823B3A">
              <w:t>0</w:t>
            </w:r>
          </w:p>
        </w:tc>
        <w:tc>
          <w:tcPr>
            <w:tcW w:w="1500" w:type="dxa"/>
            <w:shd w:val="clear" w:color="auto" w:fill="auto"/>
            <w:noWrap/>
            <w:vAlign w:val="center"/>
          </w:tcPr>
          <w:p w14:paraId="35F1D859" w14:textId="77777777" w:rsidR="00823B3A" w:rsidRPr="00823B3A" w:rsidRDefault="00823B3A" w:rsidP="00823B3A">
            <w:pPr>
              <w:jc w:val="center"/>
            </w:pPr>
            <w:r w:rsidRPr="00823B3A">
              <w:t>0</w:t>
            </w:r>
          </w:p>
        </w:tc>
        <w:tc>
          <w:tcPr>
            <w:tcW w:w="1271" w:type="dxa"/>
            <w:shd w:val="clear" w:color="auto" w:fill="auto"/>
            <w:noWrap/>
            <w:vAlign w:val="center"/>
          </w:tcPr>
          <w:p w14:paraId="1A05A793" w14:textId="77777777" w:rsidR="00823B3A" w:rsidRPr="00823B3A" w:rsidRDefault="00823B3A" w:rsidP="00823B3A">
            <w:pPr>
              <w:jc w:val="center"/>
            </w:pPr>
            <w:r w:rsidRPr="00823B3A">
              <w:rPr>
                <w:szCs w:val="20"/>
              </w:rPr>
              <w:t>0</w:t>
            </w:r>
          </w:p>
        </w:tc>
      </w:tr>
      <w:tr w:rsidR="00823B3A" w:rsidRPr="00823B3A" w14:paraId="04CF25A2" w14:textId="77777777" w:rsidTr="006D5EE3">
        <w:trPr>
          <w:trHeight w:val="437"/>
        </w:trPr>
        <w:tc>
          <w:tcPr>
            <w:tcW w:w="908" w:type="dxa"/>
            <w:shd w:val="clear" w:color="auto" w:fill="auto"/>
            <w:noWrap/>
            <w:vAlign w:val="center"/>
            <w:hideMark/>
          </w:tcPr>
          <w:p w14:paraId="540EC44B" w14:textId="77777777" w:rsidR="00823B3A" w:rsidRPr="00823B3A" w:rsidRDefault="00823B3A" w:rsidP="00823B3A">
            <w:pPr>
              <w:jc w:val="center"/>
              <w:rPr>
                <w:sz w:val="22"/>
                <w:szCs w:val="22"/>
              </w:rPr>
            </w:pPr>
            <w:r w:rsidRPr="00823B3A">
              <w:rPr>
                <w:sz w:val="22"/>
                <w:szCs w:val="22"/>
              </w:rPr>
              <w:t>4</w:t>
            </w:r>
          </w:p>
        </w:tc>
        <w:tc>
          <w:tcPr>
            <w:tcW w:w="4757" w:type="dxa"/>
            <w:shd w:val="clear" w:color="auto" w:fill="auto"/>
            <w:vAlign w:val="center"/>
            <w:hideMark/>
          </w:tcPr>
          <w:p w14:paraId="558D62D6" w14:textId="77777777" w:rsidR="00823B3A" w:rsidRPr="00823B3A" w:rsidRDefault="00823B3A" w:rsidP="00823B3A">
            <w:pPr>
              <w:autoSpaceDE w:val="0"/>
              <w:autoSpaceDN w:val="0"/>
              <w:adjustRightInd w:val="0"/>
              <w:jc w:val="both"/>
              <w:rPr>
                <w:sz w:val="22"/>
                <w:szCs w:val="22"/>
              </w:rPr>
            </w:pPr>
            <w:r w:rsidRPr="00823B3A">
              <w:rPr>
                <w:sz w:val="22"/>
                <w:szCs w:val="22"/>
              </w:rPr>
              <w:t>Итого неподконтрольных расходов</w:t>
            </w:r>
          </w:p>
        </w:tc>
        <w:tc>
          <w:tcPr>
            <w:tcW w:w="1401" w:type="dxa"/>
            <w:vAlign w:val="center"/>
          </w:tcPr>
          <w:p w14:paraId="2C1593AB" w14:textId="77777777" w:rsidR="00823B3A" w:rsidRPr="00823B3A" w:rsidRDefault="00823B3A" w:rsidP="00823B3A">
            <w:pPr>
              <w:jc w:val="center"/>
            </w:pPr>
            <w:r w:rsidRPr="00823B3A">
              <w:rPr>
                <w:szCs w:val="20"/>
              </w:rPr>
              <w:t>4 947</w:t>
            </w:r>
          </w:p>
        </w:tc>
        <w:tc>
          <w:tcPr>
            <w:tcW w:w="1500" w:type="dxa"/>
            <w:shd w:val="clear" w:color="auto" w:fill="auto"/>
            <w:noWrap/>
            <w:vAlign w:val="center"/>
          </w:tcPr>
          <w:p w14:paraId="52CEDE7D" w14:textId="77777777" w:rsidR="00823B3A" w:rsidRPr="00823B3A" w:rsidRDefault="00823B3A" w:rsidP="00823B3A">
            <w:pPr>
              <w:jc w:val="center"/>
            </w:pPr>
            <w:r w:rsidRPr="00823B3A">
              <w:t>6 910</w:t>
            </w:r>
          </w:p>
        </w:tc>
        <w:tc>
          <w:tcPr>
            <w:tcW w:w="1271" w:type="dxa"/>
            <w:shd w:val="clear" w:color="auto" w:fill="auto"/>
            <w:noWrap/>
            <w:vAlign w:val="center"/>
          </w:tcPr>
          <w:p w14:paraId="653A334E" w14:textId="77777777" w:rsidR="00823B3A" w:rsidRPr="00823B3A" w:rsidRDefault="00823B3A" w:rsidP="00823B3A">
            <w:pPr>
              <w:jc w:val="center"/>
            </w:pPr>
            <w:r w:rsidRPr="00823B3A">
              <w:rPr>
                <w:szCs w:val="20"/>
              </w:rPr>
              <w:t>1 963</w:t>
            </w:r>
          </w:p>
        </w:tc>
      </w:tr>
    </w:tbl>
    <w:p w14:paraId="19E379B7" w14:textId="77777777" w:rsidR="00823B3A" w:rsidRPr="00823B3A" w:rsidRDefault="00823B3A" w:rsidP="00823B3A">
      <w:pPr>
        <w:spacing w:after="160"/>
        <w:rPr>
          <w:szCs w:val="20"/>
        </w:rPr>
      </w:pPr>
    </w:p>
    <w:p w14:paraId="46C12E5B" w14:textId="77777777" w:rsidR="00823B3A" w:rsidRPr="00823B3A" w:rsidRDefault="00823B3A" w:rsidP="00823B3A">
      <w:pPr>
        <w:tabs>
          <w:tab w:val="left" w:pos="1890"/>
        </w:tabs>
        <w:ind w:left="1080" w:right="-1"/>
        <w:jc w:val="right"/>
        <w:rPr>
          <w:sz w:val="28"/>
          <w:szCs w:val="28"/>
        </w:rPr>
      </w:pPr>
      <w:r w:rsidRPr="00823B3A">
        <w:rPr>
          <w:sz w:val="28"/>
          <w:szCs w:val="28"/>
        </w:rPr>
        <w:t>Таблица 12</w:t>
      </w:r>
    </w:p>
    <w:p w14:paraId="7C1C40D5" w14:textId="77777777" w:rsidR="00823B3A" w:rsidRPr="00823B3A" w:rsidRDefault="00823B3A" w:rsidP="00823B3A">
      <w:pPr>
        <w:jc w:val="center"/>
        <w:rPr>
          <w:sz w:val="28"/>
          <w:szCs w:val="28"/>
        </w:rPr>
      </w:pPr>
      <w:r w:rsidRPr="00823B3A">
        <w:rPr>
          <w:b/>
          <w:sz w:val="28"/>
          <w:szCs w:val="28"/>
        </w:rPr>
        <w:t>Реестр расходов на приобретение энергетических ресурсов, холодной воды и теплоносителя</w:t>
      </w:r>
    </w:p>
    <w:p w14:paraId="62F01B2C" w14:textId="77777777" w:rsidR="00823B3A" w:rsidRPr="00823B3A" w:rsidRDefault="00823B3A" w:rsidP="00823B3A">
      <w:pPr>
        <w:ind w:firstLine="851"/>
        <w:jc w:val="right"/>
        <w:rPr>
          <w:szCs w:val="20"/>
        </w:rPr>
      </w:pPr>
      <w:r w:rsidRPr="00823B3A">
        <w:rPr>
          <w:szCs w:val="20"/>
        </w:rPr>
        <w:t>тыс. руб.</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1"/>
        <w:gridCol w:w="4471"/>
        <w:gridCol w:w="1417"/>
        <w:gridCol w:w="1531"/>
        <w:gridCol w:w="1276"/>
      </w:tblGrid>
      <w:tr w:rsidR="00823B3A" w:rsidRPr="00823B3A" w14:paraId="7CA241BA" w14:textId="77777777" w:rsidTr="006D5EE3">
        <w:trPr>
          <w:trHeight w:val="795"/>
        </w:trPr>
        <w:tc>
          <w:tcPr>
            <w:tcW w:w="911" w:type="dxa"/>
            <w:shd w:val="clear" w:color="auto" w:fill="auto"/>
            <w:vAlign w:val="center"/>
            <w:hideMark/>
          </w:tcPr>
          <w:p w14:paraId="304F4120" w14:textId="77777777" w:rsidR="00823B3A" w:rsidRPr="00823B3A" w:rsidRDefault="00823B3A" w:rsidP="00823B3A">
            <w:pPr>
              <w:jc w:val="center"/>
            </w:pPr>
            <w:r w:rsidRPr="00823B3A">
              <w:t>№ п/п</w:t>
            </w:r>
          </w:p>
        </w:tc>
        <w:tc>
          <w:tcPr>
            <w:tcW w:w="4471" w:type="dxa"/>
            <w:shd w:val="clear" w:color="auto" w:fill="auto"/>
            <w:vAlign w:val="center"/>
            <w:hideMark/>
          </w:tcPr>
          <w:p w14:paraId="6B822FCE" w14:textId="77777777" w:rsidR="00823B3A" w:rsidRPr="00823B3A" w:rsidRDefault="00823B3A" w:rsidP="00823B3A">
            <w:pPr>
              <w:jc w:val="center"/>
            </w:pPr>
            <w:r w:rsidRPr="00823B3A">
              <w:t>Наименование ресурса</w:t>
            </w:r>
          </w:p>
        </w:tc>
        <w:tc>
          <w:tcPr>
            <w:tcW w:w="1417" w:type="dxa"/>
            <w:vAlign w:val="center"/>
          </w:tcPr>
          <w:p w14:paraId="7C70E11A" w14:textId="77777777" w:rsidR="00823B3A" w:rsidRPr="00823B3A" w:rsidRDefault="00823B3A" w:rsidP="00823B3A">
            <w:pPr>
              <w:jc w:val="center"/>
              <w:rPr>
                <w:sz w:val="20"/>
                <w:szCs w:val="20"/>
              </w:rPr>
            </w:pPr>
            <w:r w:rsidRPr="00823B3A">
              <w:rPr>
                <w:sz w:val="20"/>
                <w:szCs w:val="20"/>
              </w:rPr>
              <w:t>Утверждено на 2023 год</w:t>
            </w:r>
          </w:p>
        </w:tc>
        <w:tc>
          <w:tcPr>
            <w:tcW w:w="1531" w:type="dxa"/>
            <w:shd w:val="clear" w:color="auto" w:fill="auto"/>
            <w:vAlign w:val="center"/>
          </w:tcPr>
          <w:p w14:paraId="1178989C" w14:textId="77777777" w:rsidR="00823B3A" w:rsidRPr="00823B3A" w:rsidRDefault="00823B3A" w:rsidP="00823B3A">
            <w:pPr>
              <w:jc w:val="center"/>
              <w:rPr>
                <w:sz w:val="20"/>
                <w:szCs w:val="20"/>
              </w:rPr>
            </w:pPr>
            <w:r w:rsidRPr="00823B3A">
              <w:rPr>
                <w:sz w:val="20"/>
                <w:szCs w:val="20"/>
              </w:rPr>
              <w:t xml:space="preserve">Предложение экспертов </w:t>
            </w:r>
            <w:r w:rsidRPr="00823B3A">
              <w:rPr>
                <w:sz w:val="20"/>
                <w:szCs w:val="20"/>
              </w:rPr>
              <w:br/>
              <w:t>на 2024 год</w:t>
            </w:r>
          </w:p>
        </w:tc>
        <w:tc>
          <w:tcPr>
            <w:tcW w:w="1276" w:type="dxa"/>
            <w:vAlign w:val="center"/>
          </w:tcPr>
          <w:p w14:paraId="5A835D61" w14:textId="77777777" w:rsidR="00823B3A" w:rsidRPr="00823B3A" w:rsidRDefault="00823B3A" w:rsidP="00823B3A">
            <w:pPr>
              <w:jc w:val="center"/>
              <w:rPr>
                <w:sz w:val="20"/>
                <w:szCs w:val="20"/>
              </w:rPr>
            </w:pPr>
            <w:r w:rsidRPr="00823B3A">
              <w:rPr>
                <w:sz w:val="20"/>
                <w:szCs w:val="20"/>
              </w:rPr>
              <w:t>Динамика расходов</w:t>
            </w:r>
          </w:p>
        </w:tc>
      </w:tr>
      <w:tr w:rsidR="00823B3A" w:rsidRPr="00823B3A" w14:paraId="6E3D6A39" w14:textId="77777777" w:rsidTr="006D5EE3">
        <w:trPr>
          <w:trHeight w:val="427"/>
        </w:trPr>
        <w:tc>
          <w:tcPr>
            <w:tcW w:w="911" w:type="dxa"/>
            <w:shd w:val="clear" w:color="auto" w:fill="auto"/>
            <w:vAlign w:val="center"/>
            <w:hideMark/>
          </w:tcPr>
          <w:p w14:paraId="77C0878F" w14:textId="77777777" w:rsidR="00823B3A" w:rsidRPr="00823B3A" w:rsidRDefault="00823B3A" w:rsidP="00823B3A">
            <w:pPr>
              <w:jc w:val="center"/>
            </w:pPr>
            <w:r w:rsidRPr="00823B3A">
              <w:t>1</w:t>
            </w:r>
          </w:p>
        </w:tc>
        <w:tc>
          <w:tcPr>
            <w:tcW w:w="4471" w:type="dxa"/>
            <w:shd w:val="clear" w:color="auto" w:fill="auto"/>
            <w:vAlign w:val="center"/>
            <w:hideMark/>
          </w:tcPr>
          <w:p w14:paraId="301D770E" w14:textId="77777777" w:rsidR="00823B3A" w:rsidRPr="00823B3A" w:rsidRDefault="00823B3A" w:rsidP="00823B3A">
            <w:r w:rsidRPr="00823B3A">
              <w:t>Расходы на топливо</w:t>
            </w:r>
          </w:p>
        </w:tc>
        <w:tc>
          <w:tcPr>
            <w:tcW w:w="1417" w:type="dxa"/>
            <w:vAlign w:val="center"/>
          </w:tcPr>
          <w:p w14:paraId="756D2288" w14:textId="77777777" w:rsidR="00823B3A" w:rsidRPr="00823B3A" w:rsidRDefault="00823B3A" w:rsidP="00823B3A">
            <w:pPr>
              <w:jc w:val="center"/>
              <w:rPr>
                <w:szCs w:val="20"/>
              </w:rPr>
            </w:pPr>
            <w:r w:rsidRPr="00823B3A">
              <w:rPr>
                <w:szCs w:val="20"/>
              </w:rPr>
              <w:t>0</w:t>
            </w:r>
          </w:p>
        </w:tc>
        <w:tc>
          <w:tcPr>
            <w:tcW w:w="1531" w:type="dxa"/>
            <w:shd w:val="clear" w:color="auto" w:fill="auto"/>
            <w:vAlign w:val="center"/>
          </w:tcPr>
          <w:p w14:paraId="76D2C26D" w14:textId="77777777" w:rsidR="00823B3A" w:rsidRPr="00823B3A" w:rsidRDefault="00823B3A" w:rsidP="00823B3A">
            <w:pPr>
              <w:jc w:val="center"/>
              <w:rPr>
                <w:szCs w:val="20"/>
              </w:rPr>
            </w:pPr>
            <w:r w:rsidRPr="00823B3A">
              <w:rPr>
                <w:szCs w:val="20"/>
              </w:rPr>
              <w:t>0</w:t>
            </w:r>
          </w:p>
        </w:tc>
        <w:tc>
          <w:tcPr>
            <w:tcW w:w="1276" w:type="dxa"/>
            <w:vAlign w:val="center"/>
          </w:tcPr>
          <w:p w14:paraId="0E79B5BA" w14:textId="77777777" w:rsidR="00823B3A" w:rsidRPr="00823B3A" w:rsidRDefault="00823B3A" w:rsidP="00823B3A">
            <w:pPr>
              <w:jc w:val="center"/>
            </w:pPr>
            <w:r w:rsidRPr="00823B3A">
              <w:rPr>
                <w:szCs w:val="20"/>
              </w:rPr>
              <w:t>0</w:t>
            </w:r>
          </w:p>
        </w:tc>
      </w:tr>
      <w:tr w:rsidR="00823B3A" w:rsidRPr="00823B3A" w14:paraId="5B95D9E0" w14:textId="77777777" w:rsidTr="006D5EE3">
        <w:trPr>
          <w:trHeight w:val="629"/>
        </w:trPr>
        <w:tc>
          <w:tcPr>
            <w:tcW w:w="911" w:type="dxa"/>
            <w:shd w:val="clear" w:color="auto" w:fill="auto"/>
            <w:vAlign w:val="center"/>
            <w:hideMark/>
          </w:tcPr>
          <w:p w14:paraId="4520FBC0" w14:textId="77777777" w:rsidR="00823B3A" w:rsidRPr="00823B3A" w:rsidRDefault="00823B3A" w:rsidP="00823B3A">
            <w:pPr>
              <w:jc w:val="center"/>
            </w:pPr>
            <w:r w:rsidRPr="00823B3A">
              <w:t>2</w:t>
            </w:r>
          </w:p>
        </w:tc>
        <w:tc>
          <w:tcPr>
            <w:tcW w:w="4471" w:type="dxa"/>
            <w:shd w:val="clear" w:color="auto" w:fill="auto"/>
            <w:vAlign w:val="center"/>
            <w:hideMark/>
          </w:tcPr>
          <w:p w14:paraId="1D66D616" w14:textId="77777777" w:rsidR="00823B3A" w:rsidRPr="00823B3A" w:rsidRDefault="00823B3A" w:rsidP="00823B3A">
            <w:r w:rsidRPr="00823B3A">
              <w:t>Расходы на электрическую энергию</w:t>
            </w:r>
          </w:p>
        </w:tc>
        <w:tc>
          <w:tcPr>
            <w:tcW w:w="1417" w:type="dxa"/>
            <w:vAlign w:val="center"/>
          </w:tcPr>
          <w:p w14:paraId="0D2FBB99" w14:textId="77777777" w:rsidR="00823B3A" w:rsidRPr="00823B3A" w:rsidRDefault="00823B3A" w:rsidP="00823B3A">
            <w:pPr>
              <w:jc w:val="center"/>
              <w:rPr>
                <w:szCs w:val="20"/>
              </w:rPr>
            </w:pPr>
            <w:r w:rsidRPr="00823B3A">
              <w:rPr>
                <w:szCs w:val="20"/>
              </w:rPr>
              <w:t>0</w:t>
            </w:r>
          </w:p>
        </w:tc>
        <w:tc>
          <w:tcPr>
            <w:tcW w:w="1531" w:type="dxa"/>
            <w:shd w:val="clear" w:color="auto" w:fill="auto"/>
            <w:vAlign w:val="center"/>
          </w:tcPr>
          <w:p w14:paraId="7B3C997F" w14:textId="77777777" w:rsidR="00823B3A" w:rsidRPr="00823B3A" w:rsidRDefault="00823B3A" w:rsidP="00823B3A">
            <w:pPr>
              <w:jc w:val="center"/>
              <w:rPr>
                <w:szCs w:val="20"/>
              </w:rPr>
            </w:pPr>
            <w:r w:rsidRPr="00823B3A">
              <w:rPr>
                <w:szCs w:val="20"/>
              </w:rPr>
              <w:t>0</w:t>
            </w:r>
          </w:p>
        </w:tc>
        <w:tc>
          <w:tcPr>
            <w:tcW w:w="1276" w:type="dxa"/>
            <w:vAlign w:val="center"/>
          </w:tcPr>
          <w:p w14:paraId="5ED990D3" w14:textId="77777777" w:rsidR="00823B3A" w:rsidRPr="00823B3A" w:rsidRDefault="00823B3A" w:rsidP="00823B3A">
            <w:pPr>
              <w:jc w:val="center"/>
            </w:pPr>
            <w:r w:rsidRPr="00823B3A">
              <w:rPr>
                <w:szCs w:val="20"/>
              </w:rPr>
              <w:t>0</w:t>
            </w:r>
          </w:p>
        </w:tc>
      </w:tr>
      <w:tr w:rsidR="00823B3A" w:rsidRPr="00823B3A" w14:paraId="6C9E2062" w14:textId="77777777" w:rsidTr="006D5EE3">
        <w:trPr>
          <w:trHeight w:val="427"/>
        </w:trPr>
        <w:tc>
          <w:tcPr>
            <w:tcW w:w="911" w:type="dxa"/>
            <w:shd w:val="clear" w:color="auto" w:fill="auto"/>
            <w:vAlign w:val="center"/>
            <w:hideMark/>
          </w:tcPr>
          <w:p w14:paraId="1ED43D72" w14:textId="77777777" w:rsidR="00823B3A" w:rsidRPr="00823B3A" w:rsidRDefault="00823B3A" w:rsidP="00823B3A">
            <w:pPr>
              <w:jc w:val="center"/>
            </w:pPr>
            <w:r w:rsidRPr="00823B3A">
              <w:t>3</w:t>
            </w:r>
          </w:p>
        </w:tc>
        <w:tc>
          <w:tcPr>
            <w:tcW w:w="4471" w:type="dxa"/>
            <w:shd w:val="clear" w:color="auto" w:fill="auto"/>
            <w:vAlign w:val="center"/>
            <w:hideMark/>
          </w:tcPr>
          <w:p w14:paraId="4F45F470" w14:textId="77777777" w:rsidR="00823B3A" w:rsidRPr="00823B3A" w:rsidRDefault="00823B3A" w:rsidP="00823B3A">
            <w:r w:rsidRPr="00823B3A">
              <w:t>Расходы на тепловую энергию</w:t>
            </w:r>
          </w:p>
        </w:tc>
        <w:tc>
          <w:tcPr>
            <w:tcW w:w="1417" w:type="dxa"/>
            <w:vAlign w:val="center"/>
          </w:tcPr>
          <w:p w14:paraId="49BF451A" w14:textId="77777777" w:rsidR="00823B3A" w:rsidRPr="00823B3A" w:rsidRDefault="00823B3A" w:rsidP="00823B3A">
            <w:pPr>
              <w:jc w:val="center"/>
              <w:rPr>
                <w:szCs w:val="20"/>
              </w:rPr>
            </w:pPr>
            <w:r w:rsidRPr="00823B3A">
              <w:rPr>
                <w:szCs w:val="20"/>
              </w:rPr>
              <w:t>0</w:t>
            </w:r>
          </w:p>
        </w:tc>
        <w:tc>
          <w:tcPr>
            <w:tcW w:w="1531" w:type="dxa"/>
            <w:shd w:val="clear" w:color="auto" w:fill="auto"/>
            <w:vAlign w:val="center"/>
          </w:tcPr>
          <w:p w14:paraId="49CADD2C" w14:textId="77777777" w:rsidR="00823B3A" w:rsidRPr="00823B3A" w:rsidRDefault="00823B3A" w:rsidP="00823B3A">
            <w:pPr>
              <w:jc w:val="center"/>
              <w:rPr>
                <w:szCs w:val="20"/>
              </w:rPr>
            </w:pPr>
            <w:r w:rsidRPr="00823B3A">
              <w:rPr>
                <w:szCs w:val="20"/>
              </w:rPr>
              <w:t>0</w:t>
            </w:r>
          </w:p>
        </w:tc>
        <w:tc>
          <w:tcPr>
            <w:tcW w:w="1276" w:type="dxa"/>
            <w:vAlign w:val="center"/>
          </w:tcPr>
          <w:p w14:paraId="0693BBF3" w14:textId="77777777" w:rsidR="00823B3A" w:rsidRPr="00823B3A" w:rsidRDefault="00823B3A" w:rsidP="00823B3A">
            <w:pPr>
              <w:jc w:val="center"/>
            </w:pPr>
            <w:r w:rsidRPr="00823B3A">
              <w:rPr>
                <w:szCs w:val="20"/>
              </w:rPr>
              <w:t>0</w:t>
            </w:r>
          </w:p>
        </w:tc>
      </w:tr>
      <w:tr w:rsidR="00823B3A" w:rsidRPr="00823B3A" w14:paraId="71AD9357" w14:textId="77777777" w:rsidTr="006D5EE3">
        <w:trPr>
          <w:trHeight w:val="427"/>
        </w:trPr>
        <w:tc>
          <w:tcPr>
            <w:tcW w:w="911" w:type="dxa"/>
            <w:shd w:val="clear" w:color="auto" w:fill="auto"/>
            <w:vAlign w:val="center"/>
            <w:hideMark/>
          </w:tcPr>
          <w:p w14:paraId="094D37E8" w14:textId="77777777" w:rsidR="00823B3A" w:rsidRPr="00823B3A" w:rsidRDefault="00823B3A" w:rsidP="00823B3A">
            <w:pPr>
              <w:jc w:val="center"/>
            </w:pPr>
            <w:r w:rsidRPr="00823B3A">
              <w:t>4</w:t>
            </w:r>
          </w:p>
        </w:tc>
        <w:tc>
          <w:tcPr>
            <w:tcW w:w="4471" w:type="dxa"/>
            <w:shd w:val="clear" w:color="auto" w:fill="auto"/>
            <w:vAlign w:val="center"/>
            <w:hideMark/>
          </w:tcPr>
          <w:p w14:paraId="72666CC3" w14:textId="77777777" w:rsidR="00823B3A" w:rsidRPr="00823B3A" w:rsidRDefault="00823B3A" w:rsidP="00823B3A">
            <w:r w:rsidRPr="00823B3A">
              <w:t>Расходы на холодную воду</w:t>
            </w:r>
          </w:p>
        </w:tc>
        <w:tc>
          <w:tcPr>
            <w:tcW w:w="1417" w:type="dxa"/>
            <w:vAlign w:val="center"/>
          </w:tcPr>
          <w:p w14:paraId="5E67587E" w14:textId="77777777" w:rsidR="00823B3A" w:rsidRPr="00823B3A" w:rsidRDefault="00823B3A" w:rsidP="00823B3A">
            <w:pPr>
              <w:jc w:val="center"/>
              <w:rPr>
                <w:szCs w:val="20"/>
              </w:rPr>
            </w:pPr>
            <w:r w:rsidRPr="00823B3A">
              <w:rPr>
                <w:szCs w:val="20"/>
              </w:rPr>
              <w:t>8 706</w:t>
            </w:r>
          </w:p>
        </w:tc>
        <w:tc>
          <w:tcPr>
            <w:tcW w:w="1531" w:type="dxa"/>
            <w:shd w:val="clear" w:color="auto" w:fill="auto"/>
            <w:vAlign w:val="center"/>
          </w:tcPr>
          <w:p w14:paraId="3DBACA17" w14:textId="77777777" w:rsidR="00823B3A" w:rsidRPr="00823B3A" w:rsidRDefault="00823B3A" w:rsidP="00823B3A">
            <w:pPr>
              <w:jc w:val="center"/>
              <w:rPr>
                <w:szCs w:val="20"/>
              </w:rPr>
            </w:pPr>
            <w:r w:rsidRPr="00823B3A">
              <w:rPr>
                <w:szCs w:val="20"/>
              </w:rPr>
              <w:t>11 226</w:t>
            </w:r>
          </w:p>
        </w:tc>
        <w:tc>
          <w:tcPr>
            <w:tcW w:w="1276" w:type="dxa"/>
            <w:vAlign w:val="center"/>
          </w:tcPr>
          <w:p w14:paraId="41E7B8E9" w14:textId="77777777" w:rsidR="00823B3A" w:rsidRPr="00823B3A" w:rsidRDefault="00823B3A" w:rsidP="00823B3A">
            <w:pPr>
              <w:jc w:val="center"/>
              <w:rPr>
                <w:color w:val="000000"/>
              </w:rPr>
            </w:pPr>
            <w:r w:rsidRPr="00823B3A">
              <w:rPr>
                <w:color w:val="000000"/>
              </w:rPr>
              <w:t>2 520</w:t>
            </w:r>
          </w:p>
        </w:tc>
      </w:tr>
      <w:tr w:rsidR="00823B3A" w:rsidRPr="00823B3A" w14:paraId="49747D83" w14:textId="77777777" w:rsidTr="006D5EE3">
        <w:trPr>
          <w:trHeight w:val="427"/>
        </w:trPr>
        <w:tc>
          <w:tcPr>
            <w:tcW w:w="911" w:type="dxa"/>
            <w:shd w:val="clear" w:color="auto" w:fill="auto"/>
            <w:vAlign w:val="center"/>
            <w:hideMark/>
          </w:tcPr>
          <w:p w14:paraId="2AFA6280" w14:textId="77777777" w:rsidR="00823B3A" w:rsidRPr="00823B3A" w:rsidRDefault="00823B3A" w:rsidP="00823B3A">
            <w:pPr>
              <w:jc w:val="center"/>
            </w:pPr>
            <w:r w:rsidRPr="00823B3A">
              <w:t>5</w:t>
            </w:r>
          </w:p>
        </w:tc>
        <w:tc>
          <w:tcPr>
            <w:tcW w:w="4471" w:type="dxa"/>
            <w:shd w:val="clear" w:color="auto" w:fill="auto"/>
            <w:vAlign w:val="center"/>
            <w:hideMark/>
          </w:tcPr>
          <w:p w14:paraId="62A17F92" w14:textId="77777777" w:rsidR="00823B3A" w:rsidRPr="00823B3A" w:rsidRDefault="00823B3A" w:rsidP="00823B3A">
            <w:r w:rsidRPr="00823B3A">
              <w:t>Расходы на теплоноситель</w:t>
            </w:r>
          </w:p>
        </w:tc>
        <w:tc>
          <w:tcPr>
            <w:tcW w:w="1417" w:type="dxa"/>
            <w:vAlign w:val="center"/>
          </w:tcPr>
          <w:p w14:paraId="68A7F148" w14:textId="77777777" w:rsidR="00823B3A" w:rsidRPr="00823B3A" w:rsidRDefault="00823B3A" w:rsidP="00823B3A">
            <w:pPr>
              <w:jc w:val="center"/>
              <w:rPr>
                <w:szCs w:val="20"/>
              </w:rPr>
            </w:pPr>
            <w:r w:rsidRPr="00823B3A">
              <w:rPr>
                <w:szCs w:val="20"/>
              </w:rPr>
              <w:t>0</w:t>
            </w:r>
          </w:p>
        </w:tc>
        <w:tc>
          <w:tcPr>
            <w:tcW w:w="1531" w:type="dxa"/>
            <w:shd w:val="clear" w:color="auto" w:fill="auto"/>
            <w:vAlign w:val="center"/>
          </w:tcPr>
          <w:p w14:paraId="0DE050EB" w14:textId="77777777" w:rsidR="00823B3A" w:rsidRPr="00823B3A" w:rsidRDefault="00823B3A" w:rsidP="00823B3A">
            <w:pPr>
              <w:jc w:val="center"/>
              <w:rPr>
                <w:szCs w:val="20"/>
              </w:rPr>
            </w:pPr>
            <w:r w:rsidRPr="00823B3A">
              <w:rPr>
                <w:szCs w:val="20"/>
              </w:rPr>
              <w:t>0</w:t>
            </w:r>
          </w:p>
        </w:tc>
        <w:tc>
          <w:tcPr>
            <w:tcW w:w="1276" w:type="dxa"/>
            <w:vAlign w:val="center"/>
          </w:tcPr>
          <w:p w14:paraId="718D0137" w14:textId="77777777" w:rsidR="00823B3A" w:rsidRPr="00823B3A" w:rsidRDefault="00823B3A" w:rsidP="00823B3A">
            <w:pPr>
              <w:jc w:val="center"/>
            </w:pPr>
            <w:r w:rsidRPr="00823B3A">
              <w:t>0</w:t>
            </w:r>
          </w:p>
        </w:tc>
      </w:tr>
      <w:tr w:rsidR="00823B3A" w:rsidRPr="00823B3A" w14:paraId="0E046595" w14:textId="77777777" w:rsidTr="006D5EE3">
        <w:trPr>
          <w:trHeight w:val="427"/>
        </w:trPr>
        <w:tc>
          <w:tcPr>
            <w:tcW w:w="911" w:type="dxa"/>
            <w:shd w:val="clear" w:color="auto" w:fill="auto"/>
            <w:vAlign w:val="center"/>
            <w:hideMark/>
          </w:tcPr>
          <w:p w14:paraId="14FFDF09" w14:textId="77777777" w:rsidR="00823B3A" w:rsidRPr="00823B3A" w:rsidRDefault="00823B3A" w:rsidP="00823B3A">
            <w:pPr>
              <w:jc w:val="center"/>
            </w:pPr>
            <w:r w:rsidRPr="00823B3A">
              <w:t>6</w:t>
            </w:r>
          </w:p>
        </w:tc>
        <w:tc>
          <w:tcPr>
            <w:tcW w:w="4471" w:type="dxa"/>
            <w:shd w:val="clear" w:color="auto" w:fill="auto"/>
            <w:vAlign w:val="center"/>
            <w:hideMark/>
          </w:tcPr>
          <w:p w14:paraId="371C2AF2" w14:textId="77777777" w:rsidR="00823B3A" w:rsidRPr="00823B3A" w:rsidRDefault="00823B3A" w:rsidP="00823B3A">
            <w:r w:rsidRPr="00823B3A">
              <w:t>ИТОГО:</w:t>
            </w:r>
          </w:p>
        </w:tc>
        <w:tc>
          <w:tcPr>
            <w:tcW w:w="1417" w:type="dxa"/>
            <w:vAlign w:val="center"/>
          </w:tcPr>
          <w:p w14:paraId="4EA8551D" w14:textId="77777777" w:rsidR="00823B3A" w:rsidRPr="00823B3A" w:rsidRDefault="00823B3A" w:rsidP="00823B3A">
            <w:pPr>
              <w:jc w:val="center"/>
              <w:rPr>
                <w:szCs w:val="20"/>
              </w:rPr>
            </w:pPr>
            <w:r w:rsidRPr="00823B3A">
              <w:rPr>
                <w:szCs w:val="20"/>
              </w:rPr>
              <w:t>8 706</w:t>
            </w:r>
          </w:p>
        </w:tc>
        <w:tc>
          <w:tcPr>
            <w:tcW w:w="1531" w:type="dxa"/>
            <w:shd w:val="clear" w:color="auto" w:fill="auto"/>
            <w:vAlign w:val="center"/>
          </w:tcPr>
          <w:p w14:paraId="2AD61327" w14:textId="77777777" w:rsidR="00823B3A" w:rsidRPr="00823B3A" w:rsidRDefault="00823B3A" w:rsidP="00823B3A">
            <w:pPr>
              <w:jc w:val="center"/>
              <w:rPr>
                <w:szCs w:val="20"/>
              </w:rPr>
            </w:pPr>
            <w:r w:rsidRPr="00823B3A">
              <w:rPr>
                <w:szCs w:val="20"/>
              </w:rPr>
              <w:t>11 226</w:t>
            </w:r>
          </w:p>
        </w:tc>
        <w:tc>
          <w:tcPr>
            <w:tcW w:w="1276" w:type="dxa"/>
            <w:vAlign w:val="center"/>
          </w:tcPr>
          <w:p w14:paraId="71A97BEF" w14:textId="77777777" w:rsidR="00823B3A" w:rsidRPr="00823B3A" w:rsidRDefault="00823B3A" w:rsidP="00823B3A">
            <w:pPr>
              <w:jc w:val="center"/>
            </w:pPr>
            <w:r w:rsidRPr="00823B3A">
              <w:t>2 520</w:t>
            </w:r>
          </w:p>
        </w:tc>
      </w:tr>
    </w:tbl>
    <w:p w14:paraId="59B9AC04" w14:textId="77777777" w:rsidR="00823B3A" w:rsidRPr="00823B3A" w:rsidRDefault="00823B3A" w:rsidP="00823B3A">
      <w:pPr>
        <w:rPr>
          <w:sz w:val="28"/>
          <w:szCs w:val="28"/>
        </w:rPr>
      </w:pPr>
    </w:p>
    <w:p w14:paraId="4308F9B5" w14:textId="77777777" w:rsidR="00823B3A" w:rsidRPr="00823B3A" w:rsidRDefault="00823B3A" w:rsidP="00823B3A">
      <w:pPr>
        <w:tabs>
          <w:tab w:val="left" w:pos="1890"/>
        </w:tabs>
        <w:ind w:left="1080" w:right="-1"/>
        <w:jc w:val="right"/>
        <w:rPr>
          <w:sz w:val="28"/>
          <w:szCs w:val="28"/>
        </w:rPr>
      </w:pPr>
      <w:r w:rsidRPr="00823B3A">
        <w:rPr>
          <w:sz w:val="28"/>
          <w:szCs w:val="28"/>
        </w:rPr>
        <w:t>Таблица 13</w:t>
      </w:r>
    </w:p>
    <w:p w14:paraId="4A606FF1" w14:textId="77777777" w:rsidR="00823B3A" w:rsidRPr="00823B3A" w:rsidRDefault="00823B3A" w:rsidP="00823B3A">
      <w:pPr>
        <w:jc w:val="center"/>
        <w:rPr>
          <w:b/>
          <w:sz w:val="28"/>
          <w:szCs w:val="28"/>
        </w:rPr>
      </w:pPr>
      <w:r w:rsidRPr="00823B3A">
        <w:rPr>
          <w:b/>
          <w:sz w:val="28"/>
          <w:szCs w:val="28"/>
        </w:rPr>
        <w:t>Расчет необходимой валовой выручки на теплоноситель</w:t>
      </w:r>
    </w:p>
    <w:p w14:paraId="70B34C8F" w14:textId="77777777" w:rsidR="00823B3A" w:rsidRPr="00823B3A" w:rsidRDefault="00823B3A" w:rsidP="00823B3A">
      <w:pPr>
        <w:jc w:val="right"/>
        <w:rPr>
          <w:szCs w:val="20"/>
        </w:rPr>
      </w:pPr>
      <w:r w:rsidRPr="00823B3A">
        <w:rPr>
          <w:szCs w:val="20"/>
        </w:rPr>
        <w:t>тыс. руб.</w:t>
      </w:r>
    </w:p>
    <w:tbl>
      <w:tblPr>
        <w:tblW w:w="99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4925"/>
        <w:gridCol w:w="1445"/>
        <w:gridCol w:w="1445"/>
        <w:gridCol w:w="1444"/>
      </w:tblGrid>
      <w:tr w:rsidR="00823B3A" w:rsidRPr="00823B3A" w14:paraId="27B807BB" w14:textId="77777777" w:rsidTr="006D5EE3">
        <w:trPr>
          <w:trHeight w:val="813"/>
          <w:tblHeader/>
        </w:trPr>
        <w:tc>
          <w:tcPr>
            <w:tcW w:w="710" w:type="dxa"/>
            <w:shd w:val="clear" w:color="auto" w:fill="auto"/>
            <w:vAlign w:val="center"/>
            <w:hideMark/>
          </w:tcPr>
          <w:p w14:paraId="298D0C40" w14:textId="77777777" w:rsidR="00823B3A" w:rsidRPr="00823B3A" w:rsidRDefault="00823B3A" w:rsidP="00823B3A">
            <w:pPr>
              <w:jc w:val="center"/>
            </w:pPr>
            <w:r w:rsidRPr="00823B3A">
              <w:t>№ п/п</w:t>
            </w:r>
          </w:p>
        </w:tc>
        <w:tc>
          <w:tcPr>
            <w:tcW w:w="4925" w:type="dxa"/>
            <w:shd w:val="clear" w:color="auto" w:fill="auto"/>
            <w:vAlign w:val="center"/>
            <w:hideMark/>
          </w:tcPr>
          <w:p w14:paraId="231BC84C" w14:textId="77777777" w:rsidR="00823B3A" w:rsidRPr="00823B3A" w:rsidRDefault="00823B3A" w:rsidP="00823B3A">
            <w:pPr>
              <w:jc w:val="center"/>
            </w:pPr>
            <w:r w:rsidRPr="00823B3A">
              <w:t>Наименование расхода</w:t>
            </w:r>
          </w:p>
        </w:tc>
        <w:tc>
          <w:tcPr>
            <w:tcW w:w="1445" w:type="dxa"/>
            <w:vAlign w:val="center"/>
          </w:tcPr>
          <w:p w14:paraId="7BDFC54D" w14:textId="77777777" w:rsidR="00823B3A" w:rsidRPr="00823B3A" w:rsidRDefault="00823B3A" w:rsidP="00823B3A">
            <w:pPr>
              <w:jc w:val="center"/>
              <w:rPr>
                <w:sz w:val="20"/>
                <w:szCs w:val="20"/>
              </w:rPr>
            </w:pPr>
            <w:r w:rsidRPr="00823B3A">
              <w:rPr>
                <w:sz w:val="20"/>
                <w:szCs w:val="20"/>
              </w:rPr>
              <w:t>Утверждено на 2023 год</w:t>
            </w:r>
          </w:p>
        </w:tc>
        <w:tc>
          <w:tcPr>
            <w:tcW w:w="1445" w:type="dxa"/>
            <w:shd w:val="clear" w:color="auto" w:fill="auto"/>
            <w:vAlign w:val="center"/>
          </w:tcPr>
          <w:p w14:paraId="52A115EE" w14:textId="77777777" w:rsidR="00823B3A" w:rsidRPr="00823B3A" w:rsidRDefault="00823B3A" w:rsidP="00823B3A">
            <w:pPr>
              <w:jc w:val="center"/>
              <w:rPr>
                <w:sz w:val="20"/>
                <w:szCs w:val="20"/>
              </w:rPr>
            </w:pPr>
            <w:r w:rsidRPr="00823B3A">
              <w:rPr>
                <w:sz w:val="20"/>
                <w:szCs w:val="20"/>
              </w:rPr>
              <w:t xml:space="preserve">Предложение экспертов </w:t>
            </w:r>
            <w:r w:rsidRPr="00823B3A">
              <w:rPr>
                <w:sz w:val="20"/>
                <w:szCs w:val="20"/>
              </w:rPr>
              <w:br/>
              <w:t>на 2024 год</w:t>
            </w:r>
          </w:p>
        </w:tc>
        <w:tc>
          <w:tcPr>
            <w:tcW w:w="1444" w:type="dxa"/>
            <w:shd w:val="clear" w:color="auto" w:fill="auto"/>
            <w:vAlign w:val="center"/>
          </w:tcPr>
          <w:p w14:paraId="08D32827" w14:textId="77777777" w:rsidR="00823B3A" w:rsidRPr="00823B3A" w:rsidRDefault="00823B3A" w:rsidP="00823B3A">
            <w:pPr>
              <w:jc w:val="center"/>
              <w:rPr>
                <w:sz w:val="20"/>
                <w:szCs w:val="20"/>
              </w:rPr>
            </w:pPr>
            <w:r w:rsidRPr="00823B3A">
              <w:rPr>
                <w:sz w:val="20"/>
                <w:szCs w:val="20"/>
              </w:rPr>
              <w:t>Динамика расходов</w:t>
            </w:r>
          </w:p>
        </w:tc>
      </w:tr>
      <w:tr w:rsidR="00823B3A" w:rsidRPr="00823B3A" w14:paraId="5B98AACC" w14:textId="77777777" w:rsidTr="006D5EE3">
        <w:trPr>
          <w:trHeight w:val="302"/>
        </w:trPr>
        <w:tc>
          <w:tcPr>
            <w:tcW w:w="710" w:type="dxa"/>
            <w:shd w:val="clear" w:color="auto" w:fill="auto"/>
            <w:vAlign w:val="center"/>
            <w:hideMark/>
          </w:tcPr>
          <w:p w14:paraId="5A0D672D" w14:textId="77777777" w:rsidR="00823B3A" w:rsidRPr="00823B3A" w:rsidRDefault="00823B3A" w:rsidP="00823B3A">
            <w:pPr>
              <w:jc w:val="center"/>
            </w:pPr>
            <w:r w:rsidRPr="00823B3A">
              <w:t>1</w:t>
            </w:r>
          </w:p>
        </w:tc>
        <w:tc>
          <w:tcPr>
            <w:tcW w:w="4925" w:type="dxa"/>
            <w:shd w:val="clear" w:color="auto" w:fill="auto"/>
            <w:vAlign w:val="center"/>
            <w:hideMark/>
          </w:tcPr>
          <w:p w14:paraId="4F3C05CF" w14:textId="77777777" w:rsidR="00823B3A" w:rsidRPr="00823B3A" w:rsidRDefault="00823B3A" w:rsidP="00823B3A">
            <w:r w:rsidRPr="00823B3A">
              <w:t>Операционные (подконтрольные) расходы</w:t>
            </w:r>
          </w:p>
        </w:tc>
        <w:tc>
          <w:tcPr>
            <w:tcW w:w="1445" w:type="dxa"/>
            <w:vAlign w:val="center"/>
          </w:tcPr>
          <w:p w14:paraId="4CB7B595" w14:textId="77777777" w:rsidR="00823B3A" w:rsidRPr="00823B3A" w:rsidRDefault="00823B3A" w:rsidP="00823B3A">
            <w:pPr>
              <w:jc w:val="center"/>
            </w:pPr>
            <w:r w:rsidRPr="00823B3A">
              <w:rPr>
                <w:szCs w:val="20"/>
              </w:rPr>
              <w:t>13 474</w:t>
            </w:r>
          </w:p>
        </w:tc>
        <w:tc>
          <w:tcPr>
            <w:tcW w:w="1445" w:type="dxa"/>
            <w:shd w:val="clear" w:color="auto" w:fill="auto"/>
            <w:vAlign w:val="center"/>
          </w:tcPr>
          <w:p w14:paraId="3EBDF7BC" w14:textId="77777777" w:rsidR="00823B3A" w:rsidRPr="00823B3A" w:rsidRDefault="00823B3A" w:rsidP="00823B3A">
            <w:pPr>
              <w:jc w:val="center"/>
            </w:pPr>
            <w:r w:rsidRPr="00823B3A">
              <w:rPr>
                <w:szCs w:val="20"/>
              </w:rPr>
              <w:t>22 945</w:t>
            </w:r>
          </w:p>
        </w:tc>
        <w:tc>
          <w:tcPr>
            <w:tcW w:w="1444" w:type="dxa"/>
            <w:shd w:val="clear" w:color="auto" w:fill="auto"/>
            <w:vAlign w:val="center"/>
          </w:tcPr>
          <w:p w14:paraId="18D5C2A3" w14:textId="77777777" w:rsidR="00823B3A" w:rsidRPr="00823B3A" w:rsidRDefault="00823B3A" w:rsidP="00823B3A">
            <w:pPr>
              <w:jc w:val="center"/>
            </w:pPr>
            <w:r w:rsidRPr="00823B3A">
              <w:rPr>
                <w:szCs w:val="20"/>
              </w:rPr>
              <w:t>9 471</w:t>
            </w:r>
          </w:p>
        </w:tc>
      </w:tr>
      <w:tr w:rsidR="00823B3A" w:rsidRPr="00823B3A" w14:paraId="63CC54BD" w14:textId="77777777" w:rsidTr="006D5EE3">
        <w:trPr>
          <w:trHeight w:val="354"/>
        </w:trPr>
        <w:tc>
          <w:tcPr>
            <w:tcW w:w="710" w:type="dxa"/>
            <w:shd w:val="clear" w:color="auto" w:fill="auto"/>
            <w:vAlign w:val="center"/>
            <w:hideMark/>
          </w:tcPr>
          <w:p w14:paraId="0ADD4E2C" w14:textId="77777777" w:rsidR="00823B3A" w:rsidRPr="00823B3A" w:rsidRDefault="00823B3A" w:rsidP="00823B3A">
            <w:pPr>
              <w:jc w:val="center"/>
            </w:pPr>
            <w:r w:rsidRPr="00823B3A">
              <w:t>2</w:t>
            </w:r>
          </w:p>
        </w:tc>
        <w:tc>
          <w:tcPr>
            <w:tcW w:w="4925" w:type="dxa"/>
            <w:shd w:val="clear" w:color="auto" w:fill="auto"/>
            <w:vAlign w:val="center"/>
            <w:hideMark/>
          </w:tcPr>
          <w:p w14:paraId="670C9D56" w14:textId="77777777" w:rsidR="00823B3A" w:rsidRPr="00823B3A" w:rsidRDefault="00823B3A" w:rsidP="00823B3A">
            <w:r w:rsidRPr="00823B3A">
              <w:t>Неподконтрольные расходы</w:t>
            </w:r>
          </w:p>
        </w:tc>
        <w:tc>
          <w:tcPr>
            <w:tcW w:w="1445" w:type="dxa"/>
            <w:vAlign w:val="center"/>
          </w:tcPr>
          <w:p w14:paraId="69FCE4A6" w14:textId="77777777" w:rsidR="00823B3A" w:rsidRPr="00823B3A" w:rsidRDefault="00823B3A" w:rsidP="00823B3A">
            <w:pPr>
              <w:jc w:val="center"/>
            </w:pPr>
            <w:r w:rsidRPr="00823B3A">
              <w:rPr>
                <w:szCs w:val="20"/>
              </w:rPr>
              <w:t>4 947</w:t>
            </w:r>
          </w:p>
        </w:tc>
        <w:tc>
          <w:tcPr>
            <w:tcW w:w="1445" w:type="dxa"/>
            <w:shd w:val="clear" w:color="auto" w:fill="auto"/>
            <w:vAlign w:val="center"/>
          </w:tcPr>
          <w:p w14:paraId="25DCB08A" w14:textId="77777777" w:rsidR="00823B3A" w:rsidRPr="00823B3A" w:rsidRDefault="00823B3A" w:rsidP="00823B3A">
            <w:pPr>
              <w:jc w:val="center"/>
            </w:pPr>
            <w:r w:rsidRPr="00823B3A">
              <w:rPr>
                <w:szCs w:val="20"/>
              </w:rPr>
              <w:t>6 910</w:t>
            </w:r>
          </w:p>
        </w:tc>
        <w:tc>
          <w:tcPr>
            <w:tcW w:w="1444" w:type="dxa"/>
            <w:shd w:val="clear" w:color="auto" w:fill="auto"/>
            <w:vAlign w:val="center"/>
          </w:tcPr>
          <w:p w14:paraId="1E6D57C1" w14:textId="77777777" w:rsidR="00823B3A" w:rsidRPr="00823B3A" w:rsidRDefault="00823B3A" w:rsidP="00823B3A">
            <w:pPr>
              <w:jc w:val="center"/>
            </w:pPr>
            <w:r w:rsidRPr="00823B3A">
              <w:rPr>
                <w:szCs w:val="20"/>
              </w:rPr>
              <w:t>1 963</w:t>
            </w:r>
          </w:p>
        </w:tc>
      </w:tr>
      <w:tr w:rsidR="00823B3A" w:rsidRPr="00823B3A" w14:paraId="5862D0C9" w14:textId="77777777" w:rsidTr="006D5EE3">
        <w:trPr>
          <w:trHeight w:val="719"/>
        </w:trPr>
        <w:tc>
          <w:tcPr>
            <w:tcW w:w="710" w:type="dxa"/>
            <w:shd w:val="clear" w:color="auto" w:fill="auto"/>
            <w:vAlign w:val="center"/>
            <w:hideMark/>
          </w:tcPr>
          <w:p w14:paraId="30DBB765" w14:textId="77777777" w:rsidR="00823B3A" w:rsidRPr="00823B3A" w:rsidRDefault="00823B3A" w:rsidP="00823B3A">
            <w:pPr>
              <w:jc w:val="center"/>
            </w:pPr>
            <w:r w:rsidRPr="00823B3A">
              <w:t>3</w:t>
            </w:r>
          </w:p>
        </w:tc>
        <w:tc>
          <w:tcPr>
            <w:tcW w:w="4925" w:type="dxa"/>
            <w:shd w:val="clear" w:color="auto" w:fill="auto"/>
            <w:vAlign w:val="center"/>
            <w:hideMark/>
          </w:tcPr>
          <w:p w14:paraId="78176445" w14:textId="77777777" w:rsidR="00823B3A" w:rsidRPr="00823B3A" w:rsidRDefault="00823B3A" w:rsidP="00823B3A">
            <w:r w:rsidRPr="00823B3A">
              <w:t>Расходы на приобретение (производство) энергетических ресурсов, холодной воды и теплоносителя</w:t>
            </w:r>
          </w:p>
        </w:tc>
        <w:tc>
          <w:tcPr>
            <w:tcW w:w="1445" w:type="dxa"/>
            <w:vAlign w:val="center"/>
          </w:tcPr>
          <w:p w14:paraId="346EAF51" w14:textId="77777777" w:rsidR="00823B3A" w:rsidRPr="00823B3A" w:rsidRDefault="00823B3A" w:rsidP="00823B3A">
            <w:pPr>
              <w:jc w:val="center"/>
            </w:pPr>
            <w:r w:rsidRPr="00823B3A">
              <w:rPr>
                <w:szCs w:val="20"/>
              </w:rPr>
              <w:t>8 706</w:t>
            </w:r>
          </w:p>
        </w:tc>
        <w:tc>
          <w:tcPr>
            <w:tcW w:w="1445" w:type="dxa"/>
            <w:shd w:val="clear" w:color="auto" w:fill="auto"/>
            <w:vAlign w:val="center"/>
          </w:tcPr>
          <w:p w14:paraId="154880D5" w14:textId="77777777" w:rsidR="00823B3A" w:rsidRPr="00823B3A" w:rsidRDefault="00823B3A" w:rsidP="00823B3A">
            <w:pPr>
              <w:jc w:val="center"/>
            </w:pPr>
            <w:r w:rsidRPr="00823B3A">
              <w:rPr>
                <w:szCs w:val="20"/>
              </w:rPr>
              <w:t>11 226</w:t>
            </w:r>
          </w:p>
        </w:tc>
        <w:tc>
          <w:tcPr>
            <w:tcW w:w="1444" w:type="dxa"/>
            <w:shd w:val="clear" w:color="auto" w:fill="auto"/>
            <w:vAlign w:val="center"/>
          </w:tcPr>
          <w:p w14:paraId="19832D05" w14:textId="77777777" w:rsidR="00823B3A" w:rsidRPr="00823B3A" w:rsidRDefault="00823B3A" w:rsidP="00823B3A">
            <w:pPr>
              <w:jc w:val="center"/>
            </w:pPr>
            <w:r w:rsidRPr="00823B3A">
              <w:rPr>
                <w:szCs w:val="20"/>
              </w:rPr>
              <w:t>2 520</w:t>
            </w:r>
          </w:p>
        </w:tc>
      </w:tr>
      <w:tr w:rsidR="00823B3A" w:rsidRPr="00823B3A" w14:paraId="534CD4B5" w14:textId="77777777" w:rsidTr="006D5EE3">
        <w:trPr>
          <w:trHeight w:val="354"/>
        </w:trPr>
        <w:tc>
          <w:tcPr>
            <w:tcW w:w="710" w:type="dxa"/>
            <w:shd w:val="clear" w:color="auto" w:fill="auto"/>
            <w:vAlign w:val="center"/>
            <w:hideMark/>
          </w:tcPr>
          <w:p w14:paraId="61F0A328" w14:textId="77777777" w:rsidR="00823B3A" w:rsidRPr="00823B3A" w:rsidRDefault="00823B3A" w:rsidP="00823B3A">
            <w:pPr>
              <w:jc w:val="center"/>
            </w:pPr>
            <w:r w:rsidRPr="00823B3A">
              <w:t>4</w:t>
            </w:r>
          </w:p>
        </w:tc>
        <w:tc>
          <w:tcPr>
            <w:tcW w:w="4925" w:type="dxa"/>
            <w:shd w:val="clear" w:color="auto" w:fill="auto"/>
            <w:vAlign w:val="center"/>
            <w:hideMark/>
          </w:tcPr>
          <w:p w14:paraId="67B02433" w14:textId="77777777" w:rsidR="00823B3A" w:rsidRPr="00823B3A" w:rsidRDefault="00823B3A" w:rsidP="00823B3A">
            <w:r w:rsidRPr="00823B3A">
              <w:t>Нормативная прибыль</w:t>
            </w:r>
          </w:p>
        </w:tc>
        <w:tc>
          <w:tcPr>
            <w:tcW w:w="1445" w:type="dxa"/>
            <w:vAlign w:val="center"/>
          </w:tcPr>
          <w:p w14:paraId="6B699D3B" w14:textId="77777777" w:rsidR="00823B3A" w:rsidRPr="00823B3A" w:rsidRDefault="00823B3A" w:rsidP="00823B3A">
            <w:pPr>
              <w:jc w:val="center"/>
            </w:pPr>
            <w:r w:rsidRPr="00823B3A">
              <w:t>0</w:t>
            </w:r>
          </w:p>
        </w:tc>
        <w:tc>
          <w:tcPr>
            <w:tcW w:w="1445" w:type="dxa"/>
            <w:shd w:val="clear" w:color="auto" w:fill="auto"/>
            <w:vAlign w:val="center"/>
          </w:tcPr>
          <w:p w14:paraId="4DC1BF11" w14:textId="77777777" w:rsidR="00823B3A" w:rsidRPr="00823B3A" w:rsidRDefault="00823B3A" w:rsidP="00823B3A">
            <w:pPr>
              <w:jc w:val="center"/>
              <w:rPr>
                <w:lang w:val="en-US"/>
              </w:rPr>
            </w:pPr>
            <w:r w:rsidRPr="00823B3A">
              <w:rPr>
                <w:lang w:val="en-US"/>
              </w:rPr>
              <w:t>0</w:t>
            </w:r>
          </w:p>
        </w:tc>
        <w:tc>
          <w:tcPr>
            <w:tcW w:w="1444" w:type="dxa"/>
            <w:shd w:val="clear" w:color="auto" w:fill="auto"/>
            <w:vAlign w:val="center"/>
          </w:tcPr>
          <w:p w14:paraId="1CCBD8E7" w14:textId="77777777" w:rsidR="00823B3A" w:rsidRPr="00823B3A" w:rsidRDefault="00823B3A" w:rsidP="00823B3A">
            <w:pPr>
              <w:jc w:val="center"/>
            </w:pPr>
            <w:r w:rsidRPr="00823B3A">
              <w:rPr>
                <w:szCs w:val="20"/>
              </w:rPr>
              <w:t>0</w:t>
            </w:r>
          </w:p>
        </w:tc>
      </w:tr>
      <w:tr w:rsidR="00823B3A" w:rsidRPr="00823B3A" w14:paraId="68AB1A6E" w14:textId="77777777" w:rsidTr="006D5EE3">
        <w:trPr>
          <w:trHeight w:val="372"/>
        </w:trPr>
        <w:tc>
          <w:tcPr>
            <w:tcW w:w="710" w:type="dxa"/>
            <w:shd w:val="clear" w:color="auto" w:fill="auto"/>
            <w:vAlign w:val="center"/>
          </w:tcPr>
          <w:p w14:paraId="458905D6" w14:textId="77777777" w:rsidR="00823B3A" w:rsidRPr="00823B3A" w:rsidRDefault="00823B3A" w:rsidP="00823B3A">
            <w:pPr>
              <w:jc w:val="center"/>
            </w:pPr>
            <w:r w:rsidRPr="00823B3A">
              <w:t>5</w:t>
            </w:r>
          </w:p>
        </w:tc>
        <w:tc>
          <w:tcPr>
            <w:tcW w:w="4925" w:type="dxa"/>
            <w:shd w:val="clear" w:color="auto" w:fill="auto"/>
            <w:vAlign w:val="center"/>
          </w:tcPr>
          <w:p w14:paraId="34B1B3AA" w14:textId="77777777" w:rsidR="00823B3A" w:rsidRPr="00823B3A" w:rsidRDefault="00823B3A" w:rsidP="00823B3A">
            <w:r w:rsidRPr="00823B3A">
              <w:t>Расчетная предпринимательская прибыль</w:t>
            </w:r>
          </w:p>
        </w:tc>
        <w:tc>
          <w:tcPr>
            <w:tcW w:w="1445" w:type="dxa"/>
            <w:vAlign w:val="center"/>
          </w:tcPr>
          <w:p w14:paraId="20466131" w14:textId="77777777" w:rsidR="00823B3A" w:rsidRPr="00823B3A" w:rsidRDefault="00823B3A" w:rsidP="00823B3A">
            <w:pPr>
              <w:jc w:val="center"/>
            </w:pPr>
            <w:r w:rsidRPr="00823B3A">
              <w:rPr>
                <w:szCs w:val="20"/>
              </w:rPr>
              <w:t>921</w:t>
            </w:r>
          </w:p>
        </w:tc>
        <w:tc>
          <w:tcPr>
            <w:tcW w:w="1445" w:type="dxa"/>
            <w:shd w:val="clear" w:color="auto" w:fill="auto"/>
            <w:vAlign w:val="center"/>
          </w:tcPr>
          <w:p w14:paraId="470B65E0" w14:textId="77777777" w:rsidR="00823B3A" w:rsidRPr="00823B3A" w:rsidRDefault="00823B3A" w:rsidP="00823B3A">
            <w:pPr>
              <w:jc w:val="center"/>
            </w:pPr>
            <w:r w:rsidRPr="00823B3A">
              <w:rPr>
                <w:szCs w:val="20"/>
              </w:rPr>
              <w:t>1 493</w:t>
            </w:r>
          </w:p>
        </w:tc>
        <w:tc>
          <w:tcPr>
            <w:tcW w:w="1444" w:type="dxa"/>
            <w:shd w:val="clear" w:color="auto" w:fill="auto"/>
            <w:vAlign w:val="center"/>
          </w:tcPr>
          <w:p w14:paraId="1B500A62" w14:textId="77777777" w:rsidR="00823B3A" w:rsidRPr="00823B3A" w:rsidRDefault="00823B3A" w:rsidP="00823B3A">
            <w:pPr>
              <w:jc w:val="center"/>
            </w:pPr>
            <w:r w:rsidRPr="00823B3A">
              <w:rPr>
                <w:szCs w:val="20"/>
              </w:rPr>
              <w:t>572</w:t>
            </w:r>
          </w:p>
        </w:tc>
      </w:tr>
      <w:tr w:rsidR="00823B3A" w:rsidRPr="00823B3A" w14:paraId="7224B337" w14:textId="77777777" w:rsidTr="006D5EE3">
        <w:trPr>
          <w:trHeight w:val="979"/>
        </w:trPr>
        <w:tc>
          <w:tcPr>
            <w:tcW w:w="710" w:type="dxa"/>
            <w:shd w:val="clear" w:color="auto" w:fill="auto"/>
            <w:vAlign w:val="center"/>
            <w:hideMark/>
          </w:tcPr>
          <w:p w14:paraId="0721DD15" w14:textId="77777777" w:rsidR="00823B3A" w:rsidRPr="00823B3A" w:rsidRDefault="00823B3A" w:rsidP="00823B3A">
            <w:pPr>
              <w:jc w:val="center"/>
            </w:pPr>
            <w:r w:rsidRPr="00823B3A">
              <w:lastRenderedPageBreak/>
              <w:t>6</w:t>
            </w:r>
          </w:p>
        </w:tc>
        <w:tc>
          <w:tcPr>
            <w:tcW w:w="4925" w:type="dxa"/>
            <w:shd w:val="clear" w:color="auto" w:fill="auto"/>
            <w:vAlign w:val="center"/>
            <w:hideMark/>
          </w:tcPr>
          <w:p w14:paraId="392B306B" w14:textId="77777777" w:rsidR="00823B3A" w:rsidRPr="00823B3A" w:rsidRDefault="00823B3A" w:rsidP="00823B3A">
            <w:r w:rsidRPr="00823B3A">
              <w:t>Результаты деятельности до перехода к регулированию цен (тарифов) на основе долгосрочных параметров регулирования</w:t>
            </w:r>
          </w:p>
        </w:tc>
        <w:tc>
          <w:tcPr>
            <w:tcW w:w="1445" w:type="dxa"/>
            <w:vAlign w:val="center"/>
          </w:tcPr>
          <w:p w14:paraId="48ED3EC7" w14:textId="77777777" w:rsidR="00823B3A" w:rsidRPr="00823B3A" w:rsidRDefault="00823B3A" w:rsidP="00823B3A">
            <w:pPr>
              <w:jc w:val="center"/>
            </w:pPr>
            <w:r w:rsidRPr="00823B3A">
              <w:t>0</w:t>
            </w:r>
          </w:p>
        </w:tc>
        <w:tc>
          <w:tcPr>
            <w:tcW w:w="1445" w:type="dxa"/>
            <w:shd w:val="clear" w:color="auto" w:fill="auto"/>
            <w:vAlign w:val="center"/>
          </w:tcPr>
          <w:p w14:paraId="508E4430" w14:textId="77777777" w:rsidR="00823B3A" w:rsidRPr="00823B3A" w:rsidRDefault="00823B3A" w:rsidP="00823B3A">
            <w:pPr>
              <w:jc w:val="center"/>
              <w:rPr>
                <w:lang w:val="en-US"/>
              </w:rPr>
            </w:pPr>
            <w:r w:rsidRPr="00823B3A">
              <w:rPr>
                <w:lang w:val="en-US"/>
              </w:rPr>
              <w:t>0</w:t>
            </w:r>
          </w:p>
        </w:tc>
        <w:tc>
          <w:tcPr>
            <w:tcW w:w="1444" w:type="dxa"/>
            <w:shd w:val="clear" w:color="auto" w:fill="auto"/>
            <w:vAlign w:val="center"/>
          </w:tcPr>
          <w:p w14:paraId="7CDAD4DA" w14:textId="77777777" w:rsidR="00823B3A" w:rsidRPr="00823B3A" w:rsidRDefault="00823B3A" w:rsidP="00823B3A">
            <w:pPr>
              <w:jc w:val="center"/>
            </w:pPr>
            <w:r w:rsidRPr="00823B3A">
              <w:rPr>
                <w:szCs w:val="20"/>
              </w:rPr>
              <w:t>0</w:t>
            </w:r>
          </w:p>
        </w:tc>
      </w:tr>
      <w:tr w:rsidR="00823B3A" w:rsidRPr="00823B3A" w14:paraId="2478AE45" w14:textId="77777777" w:rsidTr="006D5EE3">
        <w:trPr>
          <w:trHeight w:val="685"/>
        </w:trPr>
        <w:tc>
          <w:tcPr>
            <w:tcW w:w="710" w:type="dxa"/>
            <w:shd w:val="clear" w:color="auto" w:fill="auto"/>
            <w:vAlign w:val="center"/>
            <w:hideMark/>
          </w:tcPr>
          <w:p w14:paraId="04FC4749" w14:textId="77777777" w:rsidR="00823B3A" w:rsidRPr="00823B3A" w:rsidRDefault="00823B3A" w:rsidP="00823B3A">
            <w:pPr>
              <w:jc w:val="center"/>
            </w:pPr>
            <w:r w:rsidRPr="00823B3A">
              <w:t>7</w:t>
            </w:r>
          </w:p>
        </w:tc>
        <w:tc>
          <w:tcPr>
            <w:tcW w:w="4925" w:type="dxa"/>
            <w:shd w:val="clear" w:color="auto" w:fill="auto"/>
            <w:vAlign w:val="center"/>
            <w:hideMark/>
          </w:tcPr>
          <w:p w14:paraId="5D476A33" w14:textId="77777777" w:rsidR="00823B3A" w:rsidRPr="00823B3A" w:rsidRDefault="00823B3A" w:rsidP="00823B3A">
            <w:r w:rsidRPr="00823B3A">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445" w:type="dxa"/>
            <w:vAlign w:val="center"/>
          </w:tcPr>
          <w:p w14:paraId="17C20697" w14:textId="77777777" w:rsidR="00823B3A" w:rsidRPr="00823B3A" w:rsidRDefault="00823B3A" w:rsidP="00823B3A">
            <w:pPr>
              <w:jc w:val="center"/>
            </w:pPr>
            <w:r w:rsidRPr="00823B3A">
              <w:rPr>
                <w:szCs w:val="20"/>
              </w:rPr>
              <w:t>1 093</w:t>
            </w:r>
          </w:p>
        </w:tc>
        <w:tc>
          <w:tcPr>
            <w:tcW w:w="1445" w:type="dxa"/>
            <w:shd w:val="clear" w:color="auto" w:fill="auto"/>
            <w:vAlign w:val="center"/>
          </w:tcPr>
          <w:p w14:paraId="09837D17" w14:textId="77777777" w:rsidR="00823B3A" w:rsidRPr="00823B3A" w:rsidRDefault="00823B3A" w:rsidP="00823B3A">
            <w:pPr>
              <w:jc w:val="center"/>
            </w:pPr>
            <w:r w:rsidRPr="00823B3A">
              <w:rPr>
                <w:szCs w:val="20"/>
              </w:rPr>
              <w:t>-582</w:t>
            </w:r>
          </w:p>
        </w:tc>
        <w:tc>
          <w:tcPr>
            <w:tcW w:w="1444" w:type="dxa"/>
            <w:shd w:val="clear" w:color="auto" w:fill="auto"/>
            <w:vAlign w:val="center"/>
          </w:tcPr>
          <w:p w14:paraId="1462919B" w14:textId="77777777" w:rsidR="00823B3A" w:rsidRPr="00823B3A" w:rsidRDefault="00823B3A" w:rsidP="00823B3A">
            <w:pPr>
              <w:jc w:val="center"/>
            </w:pPr>
            <w:r w:rsidRPr="00823B3A">
              <w:rPr>
                <w:szCs w:val="20"/>
              </w:rPr>
              <w:t>-1 675</w:t>
            </w:r>
          </w:p>
        </w:tc>
      </w:tr>
      <w:tr w:rsidR="00823B3A" w:rsidRPr="00823B3A" w14:paraId="50DD9E08" w14:textId="77777777" w:rsidTr="006D5EE3">
        <w:trPr>
          <w:trHeight w:val="701"/>
        </w:trPr>
        <w:tc>
          <w:tcPr>
            <w:tcW w:w="710" w:type="dxa"/>
            <w:shd w:val="clear" w:color="auto" w:fill="auto"/>
            <w:vAlign w:val="center"/>
            <w:hideMark/>
          </w:tcPr>
          <w:p w14:paraId="44C24111" w14:textId="77777777" w:rsidR="00823B3A" w:rsidRPr="00823B3A" w:rsidRDefault="00823B3A" w:rsidP="00823B3A">
            <w:pPr>
              <w:jc w:val="center"/>
            </w:pPr>
            <w:r w:rsidRPr="00823B3A">
              <w:t>8</w:t>
            </w:r>
          </w:p>
        </w:tc>
        <w:tc>
          <w:tcPr>
            <w:tcW w:w="4925" w:type="dxa"/>
            <w:shd w:val="clear" w:color="auto" w:fill="auto"/>
            <w:vAlign w:val="center"/>
            <w:hideMark/>
          </w:tcPr>
          <w:p w14:paraId="6B470543" w14:textId="77777777" w:rsidR="00823B3A" w:rsidRPr="00823B3A" w:rsidRDefault="00823B3A" w:rsidP="00823B3A">
            <w:r w:rsidRPr="00823B3A">
              <w:t>Корректировка с учетом надежности и качества реализуемых товаров (оказываемых услуг), подлежащая учету в НВВ</w:t>
            </w:r>
          </w:p>
        </w:tc>
        <w:tc>
          <w:tcPr>
            <w:tcW w:w="1445" w:type="dxa"/>
            <w:vAlign w:val="center"/>
          </w:tcPr>
          <w:p w14:paraId="1EA1BE3F" w14:textId="77777777" w:rsidR="00823B3A" w:rsidRPr="00823B3A" w:rsidRDefault="00823B3A" w:rsidP="00823B3A">
            <w:pPr>
              <w:jc w:val="center"/>
            </w:pPr>
            <w:r w:rsidRPr="00823B3A">
              <w:t>0</w:t>
            </w:r>
          </w:p>
        </w:tc>
        <w:tc>
          <w:tcPr>
            <w:tcW w:w="1445" w:type="dxa"/>
            <w:shd w:val="clear" w:color="auto" w:fill="auto"/>
            <w:vAlign w:val="center"/>
          </w:tcPr>
          <w:p w14:paraId="3E0C47BC" w14:textId="77777777" w:rsidR="00823B3A" w:rsidRPr="00823B3A" w:rsidRDefault="00823B3A" w:rsidP="00823B3A">
            <w:pPr>
              <w:jc w:val="center"/>
            </w:pPr>
            <w:r w:rsidRPr="00823B3A">
              <w:rPr>
                <w:szCs w:val="20"/>
              </w:rPr>
              <w:t>0</w:t>
            </w:r>
          </w:p>
        </w:tc>
        <w:tc>
          <w:tcPr>
            <w:tcW w:w="1444" w:type="dxa"/>
            <w:shd w:val="clear" w:color="auto" w:fill="auto"/>
            <w:vAlign w:val="center"/>
          </w:tcPr>
          <w:p w14:paraId="7828D0C2" w14:textId="77777777" w:rsidR="00823B3A" w:rsidRPr="00823B3A" w:rsidRDefault="00823B3A" w:rsidP="00823B3A">
            <w:pPr>
              <w:jc w:val="center"/>
            </w:pPr>
            <w:r w:rsidRPr="00823B3A">
              <w:rPr>
                <w:szCs w:val="20"/>
              </w:rPr>
              <w:t>0</w:t>
            </w:r>
          </w:p>
        </w:tc>
      </w:tr>
      <w:tr w:rsidR="00823B3A" w:rsidRPr="00823B3A" w14:paraId="4B70C44F" w14:textId="77777777" w:rsidTr="006D5EE3">
        <w:trPr>
          <w:trHeight w:val="294"/>
        </w:trPr>
        <w:tc>
          <w:tcPr>
            <w:tcW w:w="710" w:type="dxa"/>
            <w:shd w:val="clear" w:color="auto" w:fill="auto"/>
            <w:vAlign w:val="center"/>
            <w:hideMark/>
          </w:tcPr>
          <w:p w14:paraId="610486F9" w14:textId="77777777" w:rsidR="00823B3A" w:rsidRPr="00823B3A" w:rsidRDefault="00823B3A" w:rsidP="00823B3A">
            <w:pPr>
              <w:jc w:val="center"/>
            </w:pPr>
            <w:r w:rsidRPr="00823B3A">
              <w:t>9</w:t>
            </w:r>
          </w:p>
        </w:tc>
        <w:tc>
          <w:tcPr>
            <w:tcW w:w="4925" w:type="dxa"/>
            <w:shd w:val="clear" w:color="auto" w:fill="auto"/>
            <w:vAlign w:val="center"/>
            <w:hideMark/>
          </w:tcPr>
          <w:p w14:paraId="05BAF825" w14:textId="77777777" w:rsidR="00823B3A" w:rsidRPr="00823B3A" w:rsidRDefault="00823B3A" w:rsidP="00823B3A">
            <w:r w:rsidRPr="00823B3A">
              <w:t>Корректировка НВВ в связи с изменением (неисполнением) инвестиционной программы</w:t>
            </w:r>
          </w:p>
        </w:tc>
        <w:tc>
          <w:tcPr>
            <w:tcW w:w="1445" w:type="dxa"/>
            <w:vAlign w:val="center"/>
          </w:tcPr>
          <w:p w14:paraId="70CE5651" w14:textId="77777777" w:rsidR="00823B3A" w:rsidRPr="00823B3A" w:rsidRDefault="00823B3A" w:rsidP="00823B3A">
            <w:pPr>
              <w:jc w:val="center"/>
            </w:pPr>
            <w:r w:rsidRPr="00823B3A">
              <w:t>0</w:t>
            </w:r>
          </w:p>
        </w:tc>
        <w:tc>
          <w:tcPr>
            <w:tcW w:w="1445" w:type="dxa"/>
            <w:shd w:val="clear" w:color="auto" w:fill="auto"/>
            <w:vAlign w:val="center"/>
          </w:tcPr>
          <w:p w14:paraId="36D24814" w14:textId="77777777" w:rsidR="00823B3A" w:rsidRPr="00823B3A" w:rsidRDefault="00823B3A" w:rsidP="00823B3A">
            <w:pPr>
              <w:jc w:val="center"/>
            </w:pPr>
            <w:r w:rsidRPr="00823B3A">
              <w:rPr>
                <w:szCs w:val="20"/>
              </w:rPr>
              <w:t>0</w:t>
            </w:r>
          </w:p>
        </w:tc>
        <w:tc>
          <w:tcPr>
            <w:tcW w:w="1444" w:type="dxa"/>
            <w:shd w:val="clear" w:color="auto" w:fill="auto"/>
            <w:vAlign w:val="center"/>
          </w:tcPr>
          <w:p w14:paraId="3C23FB69" w14:textId="77777777" w:rsidR="00823B3A" w:rsidRPr="00823B3A" w:rsidRDefault="00823B3A" w:rsidP="00823B3A">
            <w:pPr>
              <w:jc w:val="center"/>
            </w:pPr>
            <w:r w:rsidRPr="00823B3A">
              <w:rPr>
                <w:szCs w:val="20"/>
              </w:rPr>
              <w:t>0</w:t>
            </w:r>
          </w:p>
        </w:tc>
      </w:tr>
      <w:tr w:rsidR="00823B3A" w:rsidRPr="00823B3A" w14:paraId="7D1A0334" w14:textId="77777777" w:rsidTr="006D5EE3">
        <w:trPr>
          <w:trHeight w:val="481"/>
        </w:trPr>
        <w:tc>
          <w:tcPr>
            <w:tcW w:w="710" w:type="dxa"/>
            <w:shd w:val="clear" w:color="auto" w:fill="auto"/>
            <w:vAlign w:val="center"/>
            <w:hideMark/>
          </w:tcPr>
          <w:p w14:paraId="4027EA62" w14:textId="77777777" w:rsidR="00823B3A" w:rsidRPr="00823B3A" w:rsidRDefault="00823B3A" w:rsidP="00823B3A">
            <w:pPr>
              <w:jc w:val="center"/>
            </w:pPr>
            <w:r w:rsidRPr="00823B3A">
              <w:t>10</w:t>
            </w:r>
          </w:p>
        </w:tc>
        <w:tc>
          <w:tcPr>
            <w:tcW w:w="4925" w:type="dxa"/>
            <w:shd w:val="clear" w:color="auto" w:fill="auto"/>
            <w:vAlign w:val="center"/>
            <w:hideMark/>
          </w:tcPr>
          <w:p w14:paraId="565789B7" w14:textId="77777777" w:rsidR="00823B3A" w:rsidRPr="00823B3A" w:rsidRDefault="00823B3A" w:rsidP="00823B3A">
            <w:r w:rsidRPr="00823B3A">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w:t>
            </w:r>
            <w:proofErr w:type="gramStart"/>
            <w:r w:rsidRPr="00823B3A">
              <w:t xml:space="preserve"> ….</w:t>
            </w:r>
            <w:proofErr w:type="gramEnd"/>
          </w:p>
        </w:tc>
        <w:tc>
          <w:tcPr>
            <w:tcW w:w="1445" w:type="dxa"/>
            <w:vAlign w:val="center"/>
          </w:tcPr>
          <w:p w14:paraId="774B22B2" w14:textId="77777777" w:rsidR="00823B3A" w:rsidRPr="00823B3A" w:rsidRDefault="00823B3A" w:rsidP="00823B3A">
            <w:pPr>
              <w:jc w:val="center"/>
            </w:pPr>
            <w:r w:rsidRPr="00823B3A">
              <w:t>0</w:t>
            </w:r>
          </w:p>
        </w:tc>
        <w:tc>
          <w:tcPr>
            <w:tcW w:w="1445" w:type="dxa"/>
            <w:shd w:val="clear" w:color="auto" w:fill="auto"/>
            <w:vAlign w:val="center"/>
          </w:tcPr>
          <w:p w14:paraId="187EF21D" w14:textId="77777777" w:rsidR="00823B3A" w:rsidRPr="00823B3A" w:rsidRDefault="00823B3A" w:rsidP="00823B3A">
            <w:pPr>
              <w:jc w:val="center"/>
            </w:pPr>
            <w:r w:rsidRPr="00823B3A">
              <w:rPr>
                <w:szCs w:val="20"/>
              </w:rPr>
              <w:t>0</w:t>
            </w:r>
          </w:p>
        </w:tc>
        <w:tc>
          <w:tcPr>
            <w:tcW w:w="1444" w:type="dxa"/>
            <w:shd w:val="clear" w:color="auto" w:fill="auto"/>
            <w:vAlign w:val="center"/>
          </w:tcPr>
          <w:p w14:paraId="591B084B" w14:textId="77777777" w:rsidR="00823B3A" w:rsidRPr="00823B3A" w:rsidRDefault="00823B3A" w:rsidP="00823B3A">
            <w:pPr>
              <w:jc w:val="center"/>
            </w:pPr>
            <w:r w:rsidRPr="00823B3A">
              <w:rPr>
                <w:szCs w:val="20"/>
              </w:rPr>
              <w:t>0</w:t>
            </w:r>
          </w:p>
        </w:tc>
      </w:tr>
      <w:tr w:rsidR="00823B3A" w:rsidRPr="00823B3A" w14:paraId="0922F143" w14:textId="77777777" w:rsidTr="006D5EE3">
        <w:trPr>
          <w:trHeight w:val="710"/>
        </w:trPr>
        <w:tc>
          <w:tcPr>
            <w:tcW w:w="710" w:type="dxa"/>
            <w:shd w:val="clear" w:color="auto" w:fill="auto"/>
            <w:vAlign w:val="center"/>
            <w:hideMark/>
          </w:tcPr>
          <w:p w14:paraId="69F9D98D" w14:textId="77777777" w:rsidR="00823B3A" w:rsidRPr="00823B3A" w:rsidRDefault="00823B3A" w:rsidP="00823B3A">
            <w:pPr>
              <w:jc w:val="center"/>
            </w:pPr>
            <w:r w:rsidRPr="00823B3A">
              <w:t>11</w:t>
            </w:r>
          </w:p>
        </w:tc>
        <w:tc>
          <w:tcPr>
            <w:tcW w:w="4925" w:type="dxa"/>
            <w:shd w:val="clear" w:color="auto" w:fill="auto"/>
            <w:vAlign w:val="center"/>
            <w:hideMark/>
          </w:tcPr>
          <w:p w14:paraId="311BD336" w14:textId="77777777" w:rsidR="00823B3A" w:rsidRPr="00823B3A" w:rsidRDefault="00823B3A" w:rsidP="00823B3A">
            <w:r w:rsidRPr="00823B3A">
              <w:t>ИТОГО необходимая валовая выручка</w:t>
            </w:r>
          </w:p>
        </w:tc>
        <w:tc>
          <w:tcPr>
            <w:tcW w:w="1445" w:type="dxa"/>
            <w:vAlign w:val="center"/>
          </w:tcPr>
          <w:p w14:paraId="1382820E" w14:textId="77777777" w:rsidR="00823B3A" w:rsidRPr="00823B3A" w:rsidRDefault="00823B3A" w:rsidP="00823B3A">
            <w:pPr>
              <w:jc w:val="center"/>
            </w:pPr>
            <w:r w:rsidRPr="00823B3A">
              <w:rPr>
                <w:szCs w:val="20"/>
              </w:rPr>
              <w:t>29 140</w:t>
            </w:r>
          </w:p>
        </w:tc>
        <w:tc>
          <w:tcPr>
            <w:tcW w:w="1445" w:type="dxa"/>
            <w:shd w:val="clear" w:color="auto" w:fill="auto"/>
            <w:vAlign w:val="center"/>
          </w:tcPr>
          <w:p w14:paraId="10C418D9" w14:textId="77777777" w:rsidR="00823B3A" w:rsidRPr="00823B3A" w:rsidRDefault="00823B3A" w:rsidP="00823B3A">
            <w:pPr>
              <w:jc w:val="center"/>
            </w:pPr>
            <w:r w:rsidRPr="00823B3A">
              <w:rPr>
                <w:szCs w:val="20"/>
              </w:rPr>
              <w:t>41 992</w:t>
            </w:r>
          </w:p>
        </w:tc>
        <w:tc>
          <w:tcPr>
            <w:tcW w:w="1444" w:type="dxa"/>
            <w:shd w:val="clear" w:color="auto" w:fill="auto"/>
            <w:vAlign w:val="center"/>
          </w:tcPr>
          <w:p w14:paraId="4DF9F46E" w14:textId="77777777" w:rsidR="00823B3A" w:rsidRPr="00823B3A" w:rsidRDefault="00823B3A" w:rsidP="00823B3A">
            <w:pPr>
              <w:jc w:val="center"/>
            </w:pPr>
            <w:r w:rsidRPr="00823B3A">
              <w:rPr>
                <w:szCs w:val="20"/>
              </w:rPr>
              <w:t>12 851</w:t>
            </w:r>
          </w:p>
        </w:tc>
      </w:tr>
      <w:tr w:rsidR="00823B3A" w:rsidRPr="00823B3A" w14:paraId="4F776BA8" w14:textId="77777777" w:rsidTr="006D5EE3">
        <w:trPr>
          <w:trHeight w:val="517"/>
        </w:trPr>
        <w:tc>
          <w:tcPr>
            <w:tcW w:w="710" w:type="dxa"/>
            <w:shd w:val="clear" w:color="auto" w:fill="auto"/>
            <w:vAlign w:val="center"/>
          </w:tcPr>
          <w:p w14:paraId="1C8E4DE4" w14:textId="77777777" w:rsidR="00823B3A" w:rsidRPr="00823B3A" w:rsidRDefault="00823B3A" w:rsidP="00823B3A">
            <w:pPr>
              <w:jc w:val="center"/>
            </w:pPr>
            <w:r w:rsidRPr="00823B3A">
              <w:t>12</w:t>
            </w:r>
          </w:p>
        </w:tc>
        <w:tc>
          <w:tcPr>
            <w:tcW w:w="4925" w:type="dxa"/>
            <w:shd w:val="clear" w:color="auto" w:fill="auto"/>
            <w:vAlign w:val="center"/>
          </w:tcPr>
          <w:p w14:paraId="1A4EE04C" w14:textId="77777777" w:rsidR="00823B3A" w:rsidRPr="00823B3A" w:rsidRDefault="00823B3A" w:rsidP="00823B3A">
            <w:r w:rsidRPr="00823B3A">
              <w:t>Корректировка, связанная с соблюдением статьи 3 Федерального закона от 27.07.2010 № 190-ФЗ «О теплоснабжении»</w:t>
            </w:r>
          </w:p>
        </w:tc>
        <w:tc>
          <w:tcPr>
            <w:tcW w:w="1445" w:type="dxa"/>
            <w:vAlign w:val="center"/>
          </w:tcPr>
          <w:p w14:paraId="5EFF8D7D" w14:textId="77777777" w:rsidR="00823B3A" w:rsidRPr="00823B3A" w:rsidRDefault="00823B3A" w:rsidP="00823B3A">
            <w:pPr>
              <w:jc w:val="center"/>
            </w:pPr>
            <w:r w:rsidRPr="00823B3A">
              <w:rPr>
                <w:szCs w:val="20"/>
              </w:rPr>
              <w:t>4 105</w:t>
            </w:r>
          </w:p>
        </w:tc>
        <w:tc>
          <w:tcPr>
            <w:tcW w:w="1445" w:type="dxa"/>
            <w:shd w:val="clear" w:color="auto" w:fill="auto"/>
            <w:vAlign w:val="center"/>
          </w:tcPr>
          <w:p w14:paraId="0CE3D200" w14:textId="77777777" w:rsidR="00823B3A" w:rsidRPr="00823B3A" w:rsidRDefault="00823B3A" w:rsidP="00823B3A">
            <w:pPr>
              <w:jc w:val="center"/>
            </w:pPr>
            <w:r w:rsidRPr="00823B3A">
              <w:rPr>
                <w:szCs w:val="20"/>
              </w:rPr>
              <w:t>-1 809</w:t>
            </w:r>
          </w:p>
        </w:tc>
        <w:tc>
          <w:tcPr>
            <w:tcW w:w="1444" w:type="dxa"/>
            <w:shd w:val="clear" w:color="auto" w:fill="auto"/>
            <w:vAlign w:val="center"/>
          </w:tcPr>
          <w:p w14:paraId="1AFBF875" w14:textId="77777777" w:rsidR="00823B3A" w:rsidRPr="00823B3A" w:rsidRDefault="00823B3A" w:rsidP="00823B3A">
            <w:pPr>
              <w:jc w:val="center"/>
            </w:pPr>
            <w:r w:rsidRPr="00823B3A">
              <w:rPr>
                <w:szCs w:val="20"/>
              </w:rPr>
              <w:t>-5 914</w:t>
            </w:r>
          </w:p>
        </w:tc>
      </w:tr>
      <w:tr w:rsidR="00823B3A" w:rsidRPr="00823B3A" w14:paraId="792CD4DC" w14:textId="77777777" w:rsidTr="006D5EE3">
        <w:trPr>
          <w:trHeight w:val="710"/>
        </w:trPr>
        <w:tc>
          <w:tcPr>
            <w:tcW w:w="710" w:type="dxa"/>
            <w:shd w:val="clear" w:color="auto" w:fill="auto"/>
            <w:vAlign w:val="center"/>
            <w:hideMark/>
          </w:tcPr>
          <w:p w14:paraId="3369ECFD" w14:textId="77777777" w:rsidR="00823B3A" w:rsidRPr="00823B3A" w:rsidRDefault="00823B3A" w:rsidP="00823B3A">
            <w:pPr>
              <w:jc w:val="center"/>
            </w:pPr>
            <w:r w:rsidRPr="00823B3A">
              <w:t>13</w:t>
            </w:r>
          </w:p>
        </w:tc>
        <w:tc>
          <w:tcPr>
            <w:tcW w:w="4925" w:type="dxa"/>
            <w:shd w:val="clear" w:color="auto" w:fill="auto"/>
            <w:vAlign w:val="center"/>
            <w:hideMark/>
          </w:tcPr>
          <w:p w14:paraId="01B58167" w14:textId="77777777" w:rsidR="00823B3A" w:rsidRPr="00823B3A" w:rsidRDefault="00823B3A" w:rsidP="00823B3A">
            <w:r w:rsidRPr="00823B3A">
              <w:t>ИТОГО необходимая валовая выручка, с учетом корректировки</w:t>
            </w:r>
          </w:p>
        </w:tc>
        <w:tc>
          <w:tcPr>
            <w:tcW w:w="1445" w:type="dxa"/>
            <w:vAlign w:val="center"/>
          </w:tcPr>
          <w:p w14:paraId="2B31F794" w14:textId="77777777" w:rsidR="00823B3A" w:rsidRPr="00823B3A" w:rsidRDefault="00823B3A" w:rsidP="00823B3A">
            <w:pPr>
              <w:jc w:val="center"/>
            </w:pPr>
            <w:r w:rsidRPr="00823B3A">
              <w:rPr>
                <w:szCs w:val="20"/>
              </w:rPr>
              <w:t>33 245</w:t>
            </w:r>
          </w:p>
        </w:tc>
        <w:tc>
          <w:tcPr>
            <w:tcW w:w="1445" w:type="dxa"/>
            <w:shd w:val="clear" w:color="auto" w:fill="auto"/>
            <w:vAlign w:val="center"/>
          </w:tcPr>
          <w:p w14:paraId="36F3B439" w14:textId="77777777" w:rsidR="00823B3A" w:rsidRPr="00823B3A" w:rsidRDefault="00823B3A" w:rsidP="00823B3A">
            <w:pPr>
              <w:jc w:val="center"/>
            </w:pPr>
            <w:r w:rsidRPr="00823B3A">
              <w:rPr>
                <w:szCs w:val="20"/>
              </w:rPr>
              <w:t>40 183</w:t>
            </w:r>
          </w:p>
        </w:tc>
        <w:tc>
          <w:tcPr>
            <w:tcW w:w="1444" w:type="dxa"/>
            <w:shd w:val="clear" w:color="auto" w:fill="auto"/>
            <w:vAlign w:val="center"/>
          </w:tcPr>
          <w:p w14:paraId="3E55B5D0" w14:textId="77777777" w:rsidR="00823B3A" w:rsidRPr="00823B3A" w:rsidRDefault="00823B3A" w:rsidP="00823B3A">
            <w:pPr>
              <w:jc w:val="center"/>
            </w:pPr>
            <w:r w:rsidRPr="00823B3A">
              <w:rPr>
                <w:szCs w:val="20"/>
              </w:rPr>
              <w:t>6 937</w:t>
            </w:r>
          </w:p>
        </w:tc>
      </w:tr>
    </w:tbl>
    <w:p w14:paraId="47EEF621" w14:textId="77777777" w:rsidR="00823B3A" w:rsidRPr="00823B3A" w:rsidRDefault="00823B3A" w:rsidP="00823B3A">
      <w:pPr>
        <w:ind w:left="851"/>
        <w:jc w:val="both"/>
        <w:rPr>
          <w:sz w:val="28"/>
          <w:szCs w:val="28"/>
        </w:rPr>
      </w:pPr>
    </w:p>
    <w:p w14:paraId="356533B8" w14:textId="77777777" w:rsidR="00823B3A" w:rsidRPr="00823B3A" w:rsidRDefault="00823B3A" w:rsidP="00823B3A">
      <w:pPr>
        <w:ind w:firstLine="567"/>
        <w:jc w:val="both"/>
        <w:rPr>
          <w:sz w:val="28"/>
          <w:szCs w:val="28"/>
        </w:rPr>
      </w:pPr>
      <w:r w:rsidRPr="00823B3A">
        <w:rPr>
          <w:sz w:val="28"/>
          <w:szCs w:val="28"/>
        </w:rPr>
        <w:t>Рост необходимой валовой выручки на производство теплоносителя АО «Ново-Кемеровская ТЭЦ» на 2024 год составляет 6 937 тыс. руб.</w:t>
      </w:r>
    </w:p>
    <w:p w14:paraId="067DEA9F" w14:textId="77777777" w:rsidR="00823B3A" w:rsidRPr="00823B3A" w:rsidRDefault="00823B3A" w:rsidP="00823B3A">
      <w:pPr>
        <w:ind w:firstLine="567"/>
        <w:jc w:val="both"/>
        <w:rPr>
          <w:sz w:val="28"/>
          <w:szCs w:val="28"/>
        </w:rPr>
      </w:pPr>
      <w:r w:rsidRPr="00823B3A">
        <w:rPr>
          <w:sz w:val="28"/>
          <w:szCs w:val="28"/>
        </w:rPr>
        <w:t>При этом, рост операционных расходов на производство теплоносителя составляет 9 471 тыс. руб. Увеличение неподконтрольных расходов на производство теплоносителя составляет 1 963 тыс. руб. Пояснения и выводы по учету или отказу в учете, заявленных расходов в необходимой валовой выручке, описаны в соответствующих разделах настоящего экспертного заключения</w:t>
      </w:r>
    </w:p>
    <w:p w14:paraId="279E81E5" w14:textId="77777777" w:rsidR="00823B3A" w:rsidRPr="00823B3A" w:rsidRDefault="00823B3A" w:rsidP="00823B3A">
      <w:pPr>
        <w:rPr>
          <w:szCs w:val="20"/>
        </w:rPr>
      </w:pPr>
    </w:p>
    <w:p w14:paraId="4D1D4D9A" w14:textId="77777777" w:rsidR="00F907CD" w:rsidRPr="00F907CD" w:rsidRDefault="00F907CD" w:rsidP="00F907CD">
      <w:pPr>
        <w:ind w:left="-851" w:right="252" w:firstLine="567"/>
        <w:jc w:val="both"/>
        <w:rPr>
          <w:bCs/>
          <w:sz w:val="28"/>
          <w:szCs w:val="28"/>
        </w:rPr>
      </w:pPr>
    </w:p>
    <w:p w14:paraId="7836DFF6" w14:textId="77777777" w:rsidR="00F907CD" w:rsidRPr="00F907CD" w:rsidRDefault="00F907CD" w:rsidP="00F907CD">
      <w:pPr>
        <w:ind w:left="4962" w:right="-284"/>
        <w:jc w:val="center"/>
        <w:rPr>
          <w:sz w:val="28"/>
          <w:lang w:eastAsia="en-US"/>
        </w:rPr>
      </w:pPr>
    </w:p>
    <w:p w14:paraId="6C3AEA75" w14:textId="77777777" w:rsidR="00F907CD" w:rsidRPr="00F907CD" w:rsidRDefault="00F907CD" w:rsidP="00F907CD">
      <w:pPr>
        <w:tabs>
          <w:tab w:val="left" w:pos="5580"/>
          <w:tab w:val="left" w:pos="9498"/>
        </w:tabs>
        <w:ind w:left="-851" w:firstLine="709"/>
      </w:pPr>
    </w:p>
    <w:p w14:paraId="1E9F33C4" w14:textId="77777777" w:rsidR="00823B3A" w:rsidRDefault="00823B3A" w:rsidP="00A15C4D">
      <w:pPr>
        <w:tabs>
          <w:tab w:val="left" w:pos="5580"/>
          <w:tab w:val="left" w:pos="9498"/>
        </w:tabs>
        <w:ind w:right="-569"/>
        <w:sectPr w:rsidR="00823B3A" w:rsidSect="00D5203A">
          <w:headerReference w:type="default" r:id="rId9"/>
          <w:headerReference w:type="first" r:id="rId10"/>
          <w:pgSz w:w="11906" w:h="16838"/>
          <w:pgMar w:top="1134" w:right="707" w:bottom="709" w:left="1701" w:header="720" w:footer="720" w:gutter="0"/>
          <w:cols w:space="720"/>
          <w:titlePg/>
          <w:docGrid w:linePitch="326"/>
        </w:sectPr>
      </w:pPr>
    </w:p>
    <w:p w14:paraId="5C919CF9" w14:textId="0752C9AC" w:rsidR="00823B3A" w:rsidRPr="00AE0629" w:rsidRDefault="00823B3A" w:rsidP="00823B3A">
      <w:pPr>
        <w:tabs>
          <w:tab w:val="left" w:pos="5580"/>
          <w:tab w:val="left" w:pos="9498"/>
        </w:tabs>
        <w:ind w:left="-4836" w:right="-569" w:firstLine="10365"/>
      </w:pPr>
      <w:r w:rsidRPr="00AE0629">
        <w:lastRenderedPageBreak/>
        <w:t xml:space="preserve">Приложение № </w:t>
      </w:r>
      <w:r>
        <w:t>20</w:t>
      </w:r>
      <w:r w:rsidRPr="00AE0629">
        <w:t xml:space="preserve"> к протоколу № </w:t>
      </w:r>
      <w:r>
        <w:t>80</w:t>
      </w:r>
    </w:p>
    <w:p w14:paraId="593FF431" w14:textId="77777777" w:rsidR="00823B3A" w:rsidRPr="00AE0629" w:rsidRDefault="00823B3A" w:rsidP="00823B3A">
      <w:pPr>
        <w:tabs>
          <w:tab w:val="left" w:pos="5580"/>
          <w:tab w:val="left" w:pos="9498"/>
        </w:tabs>
        <w:ind w:left="-4836" w:right="-569" w:firstLine="10365"/>
      </w:pPr>
      <w:r w:rsidRPr="00AE0629">
        <w:t>заседания правления Региональной</w:t>
      </w:r>
    </w:p>
    <w:p w14:paraId="0587DFAF" w14:textId="77777777" w:rsidR="00823B3A" w:rsidRPr="00AE0629" w:rsidRDefault="00823B3A" w:rsidP="00823B3A">
      <w:pPr>
        <w:tabs>
          <w:tab w:val="left" w:pos="5580"/>
          <w:tab w:val="left" w:pos="9498"/>
        </w:tabs>
        <w:ind w:left="-4836" w:right="-569" w:firstLine="10365"/>
      </w:pPr>
      <w:r w:rsidRPr="00AE0629">
        <w:t>энергетической комиссии</w:t>
      </w:r>
    </w:p>
    <w:p w14:paraId="489CF4EC" w14:textId="77777777" w:rsidR="00823B3A" w:rsidRDefault="00823B3A" w:rsidP="00823B3A">
      <w:pPr>
        <w:tabs>
          <w:tab w:val="left" w:pos="5580"/>
          <w:tab w:val="left" w:pos="9498"/>
        </w:tabs>
        <w:ind w:left="-4836" w:right="-569" w:firstLine="10365"/>
      </w:pPr>
      <w:r w:rsidRPr="00AE0629">
        <w:t xml:space="preserve">Кузбасса от </w:t>
      </w:r>
      <w:r>
        <w:t>19</w:t>
      </w:r>
      <w:r w:rsidRPr="00AE0629">
        <w:t>.1</w:t>
      </w:r>
      <w:r>
        <w:t>2</w:t>
      </w:r>
      <w:r w:rsidRPr="00AE0629">
        <w:t>.2023</w:t>
      </w:r>
    </w:p>
    <w:p w14:paraId="1F150EA6" w14:textId="77777777" w:rsidR="00823B3A" w:rsidRDefault="00823B3A" w:rsidP="00823B3A">
      <w:pPr>
        <w:tabs>
          <w:tab w:val="left" w:pos="5580"/>
          <w:tab w:val="left" w:pos="9498"/>
        </w:tabs>
        <w:ind w:left="-4836" w:right="-569" w:firstLine="10365"/>
      </w:pPr>
    </w:p>
    <w:p w14:paraId="37C36E61" w14:textId="77777777" w:rsidR="00823B3A" w:rsidRPr="00823B3A" w:rsidRDefault="00823B3A" w:rsidP="00823B3A">
      <w:pPr>
        <w:tabs>
          <w:tab w:val="left" w:pos="0"/>
        </w:tabs>
        <w:jc w:val="center"/>
        <w:rPr>
          <w:b/>
          <w:bCs/>
          <w:color w:val="000000"/>
          <w:kern w:val="32"/>
          <w:sz w:val="28"/>
          <w:szCs w:val="28"/>
          <w:lang w:eastAsia="en-US"/>
        </w:rPr>
      </w:pPr>
      <w:r w:rsidRPr="00823B3A">
        <w:rPr>
          <w:b/>
          <w:bCs/>
          <w:sz w:val="28"/>
          <w:szCs w:val="28"/>
        </w:rPr>
        <w:t xml:space="preserve">Долгосрочные параметры регулирования </w:t>
      </w:r>
      <w:r w:rsidRPr="00823B3A">
        <w:rPr>
          <w:b/>
          <w:bCs/>
          <w:color w:val="000000"/>
          <w:kern w:val="32"/>
          <w:sz w:val="28"/>
          <w:szCs w:val="28"/>
          <w:lang w:eastAsia="en-US"/>
        </w:rPr>
        <w:t>АО «Ново-Кемеровская ТЭЦ»</w:t>
      </w:r>
    </w:p>
    <w:p w14:paraId="5F6E5448" w14:textId="77777777" w:rsidR="00823B3A" w:rsidRPr="00823B3A" w:rsidRDefault="00823B3A" w:rsidP="00823B3A">
      <w:pPr>
        <w:tabs>
          <w:tab w:val="left" w:pos="0"/>
        </w:tabs>
        <w:jc w:val="center"/>
        <w:rPr>
          <w:sz w:val="28"/>
          <w:szCs w:val="28"/>
        </w:rPr>
      </w:pPr>
      <w:r w:rsidRPr="00823B3A">
        <w:rPr>
          <w:b/>
          <w:bCs/>
          <w:sz w:val="28"/>
          <w:szCs w:val="28"/>
        </w:rPr>
        <w:t xml:space="preserve">для формирования долгосрочных </w:t>
      </w:r>
      <w:r w:rsidRPr="00823B3A">
        <w:rPr>
          <w:b/>
          <w:sz w:val="28"/>
          <w:szCs w:val="28"/>
        </w:rPr>
        <w:t>тарифов на теплоноситель, реализуемый на потребительском рынке Кемеровского городского округа, на период с 01.01.2024 по 31.12.2028</w:t>
      </w:r>
    </w:p>
    <w:p w14:paraId="26A42E37" w14:textId="77777777" w:rsidR="00823B3A" w:rsidRPr="00823B3A" w:rsidRDefault="00823B3A" w:rsidP="00823B3A">
      <w:pPr>
        <w:tabs>
          <w:tab w:val="left" w:pos="5245"/>
        </w:tabs>
        <w:ind w:left="5245"/>
        <w:jc w:val="center"/>
        <w:rPr>
          <w:sz w:val="28"/>
          <w:szCs w:val="28"/>
        </w:rPr>
      </w:pPr>
    </w:p>
    <w:tbl>
      <w:tblPr>
        <w:tblpPr w:leftFromText="180" w:rightFromText="180" w:vertAnchor="text" w:horzAnchor="margin" w:tblpX="-644" w:tblpY="109"/>
        <w:tblW w:w="10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2"/>
        <w:gridCol w:w="852"/>
        <w:gridCol w:w="994"/>
        <w:gridCol w:w="1279"/>
        <w:gridCol w:w="994"/>
        <w:gridCol w:w="1137"/>
        <w:gridCol w:w="1062"/>
        <w:gridCol w:w="1212"/>
        <w:gridCol w:w="1279"/>
      </w:tblGrid>
      <w:tr w:rsidR="00823B3A" w:rsidRPr="00823B3A" w14:paraId="61DF791C" w14:textId="77777777" w:rsidTr="006D5EE3">
        <w:trPr>
          <w:trHeight w:val="1997"/>
        </w:trPr>
        <w:tc>
          <w:tcPr>
            <w:tcW w:w="1672" w:type="dxa"/>
            <w:vMerge w:val="restart"/>
            <w:shd w:val="clear" w:color="auto" w:fill="auto"/>
            <w:vAlign w:val="center"/>
          </w:tcPr>
          <w:p w14:paraId="038DC894" w14:textId="77777777" w:rsidR="00823B3A" w:rsidRPr="00823B3A" w:rsidRDefault="00823B3A" w:rsidP="00823B3A">
            <w:pPr>
              <w:ind w:right="-2"/>
              <w:jc w:val="center"/>
              <w:rPr>
                <w:sz w:val="22"/>
                <w:szCs w:val="22"/>
              </w:rPr>
            </w:pPr>
            <w:r w:rsidRPr="00823B3A">
              <w:rPr>
                <w:sz w:val="22"/>
                <w:szCs w:val="22"/>
              </w:rPr>
              <w:t>Наименование регулируемой организации</w:t>
            </w:r>
          </w:p>
        </w:tc>
        <w:tc>
          <w:tcPr>
            <w:tcW w:w="852" w:type="dxa"/>
            <w:vMerge w:val="restart"/>
            <w:shd w:val="clear" w:color="auto" w:fill="auto"/>
            <w:vAlign w:val="center"/>
          </w:tcPr>
          <w:p w14:paraId="71548C03" w14:textId="77777777" w:rsidR="00823B3A" w:rsidRPr="00823B3A" w:rsidRDefault="00823B3A" w:rsidP="00823B3A">
            <w:pPr>
              <w:ind w:left="-91" w:right="-108" w:hanging="17"/>
              <w:jc w:val="center"/>
              <w:rPr>
                <w:sz w:val="22"/>
                <w:szCs w:val="22"/>
              </w:rPr>
            </w:pPr>
            <w:r w:rsidRPr="00823B3A">
              <w:rPr>
                <w:sz w:val="22"/>
                <w:szCs w:val="22"/>
              </w:rPr>
              <w:t>Период</w:t>
            </w:r>
          </w:p>
        </w:tc>
        <w:tc>
          <w:tcPr>
            <w:tcW w:w="994" w:type="dxa"/>
            <w:shd w:val="clear" w:color="auto" w:fill="auto"/>
            <w:vAlign w:val="center"/>
          </w:tcPr>
          <w:p w14:paraId="538C3C69" w14:textId="77777777" w:rsidR="00823B3A" w:rsidRPr="00823B3A" w:rsidRDefault="00823B3A" w:rsidP="00823B3A">
            <w:pPr>
              <w:ind w:left="-108" w:right="-108"/>
              <w:jc w:val="center"/>
              <w:rPr>
                <w:sz w:val="22"/>
                <w:szCs w:val="22"/>
              </w:rPr>
            </w:pPr>
            <w:r w:rsidRPr="00823B3A">
              <w:rPr>
                <w:sz w:val="22"/>
                <w:szCs w:val="22"/>
              </w:rPr>
              <w:t>Базовый</w:t>
            </w:r>
          </w:p>
          <w:p w14:paraId="45F66295" w14:textId="77777777" w:rsidR="00823B3A" w:rsidRPr="00823B3A" w:rsidRDefault="00823B3A" w:rsidP="00823B3A">
            <w:pPr>
              <w:ind w:left="-108" w:right="-108"/>
              <w:jc w:val="center"/>
              <w:rPr>
                <w:sz w:val="22"/>
                <w:szCs w:val="22"/>
              </w:rPr>
            </w:pPr>
            <w:r w:rsidRPr="00823B3A">
              <w:rPr>
                <w:sz w:val="22"/>
                <w:szCs w:val="22"/>
              </w:rPr>
              <w:t xml:space="preserve">уровень </w:t>
            </w:r>
            <w:proofErr w:type="gramStart"/>
            <w:r w:rsidRPr="00823B3A">
              <w:rPr>
                <w:sz w:val="22"/>
                <w:szCs w:val="22"/>
              </w:rPr>
              <w:t>опера-</w:t>
            </w:r>
            <w:proofErr w:type="spellStart"/>
            <w:r w:rsidRPr="00823B3A">
              <w:rPr>
                <w:sz w:val="22"/>
                <w:szCs w:val="22"/>
              </w:rPr>
              <w:t>ционных</w:t>
            </w:r>
            <w:proofErr w:type="spellEnd"/>
            <w:proofErr w:type="gramEnd"/>
            <w:r w:rsidRPr="00823B3A">
              <w:rPr>
                <w:sz w:val="22"/>
                <w:szCs w:val="22"/>
              </w:rPr>
              <w:t xml:space="preserve"> расходов</w:t>
            </w:r>
          </w:p>
        </w:tc>
        <w:tc>
          <w:tcPr>
            <w:tcW w:w="1279" w:type="dxa"/>
            <w:shd w:val="clear" w:color="auto" w:fill="auto"/>
            <w:vAlign w:val="center"/>
          </w:tcPr>
          <w:p w14:paraId="1830D130" w14:textId="77777777" w:rsidR="00823B3A" w:rsidRPr="00823B3A" w:rsidRDefault="00823B3A" w:rsidP="00823B3A">
            <w:pPr>
              <w:ind w:left="-108" w:right="-108"/>
              <w:jc w:val="center"/>
              <w:rPr>
                <w:sz w:val="22"/>
                <w:szCs w:val="22"/>
              </w:rPr>
            </w:pPr>
            <w:r w:rsidRPr="00823B3A">
              <w:rPr>
                <w:sz w:val="22"/>
                <w:szCs w:val="22"/>
              </w:rPr>
              <w:t xml:space="preserve">Индекс </w:t>
            </w:r>
            <w:proofErr w:type="spellStart"/>
            <w:r w:rsidRPr="00823B3A">
              <w:rPr>
                <w:sz w:val="22"/>
                <w:szCs w:val="22"/>
              </w:rPr>
              <w:t>эффектив-ности</w:t>
            </w:r>
            <w:proofErr w:type="spellEnd"/>
            <w:r w:rsidRPr="00823B3A">
              <w:rPr>
                <w:sz w:val="22"/>
                <w:szCs w:val="22"/>
              </w:rPr>
              <w:t xml:space="preserve"> </w:t>
            </w:r>
            <w:proofErr w:type="spellStart"/>
            <w:r w:rsidRPr="00823B3A">
              <w:rPr>
                <w:sz w:val="22"/>
                <w:szCs w:val="22"/>
              </w:rPr>
              <w:t>операцион-ных</w:t>
            </w:r>
            <w:proofErr w:type="spellEnd"/>
            <w:r w:rsidRPr="00823B3A">
              <w:rPr>
                <w:sz w:val="22"/>
                <w:szCs w:val="22"/>
              </w:rPr>
              <w:t xml:space="preserve"> </w:t>
            </w:r>
            <w:proofErr w:type="spellStart"/>
            <w:r w:rsidRPr="00823B3A">
              <w:rPr>
                <w:sz w:val="22"/>
                <w:szCs w:val="22"/>
              </w:rPr>
              <w:t>расхо-дов</w:t>
            </w:r>
            <w:proofErr w:type="spellEnd"/>
          </w:p>
        </w:tc>
        <w:tc>
          <w:tcPr>
            <w:tcW w:w="994" w:type="dxa"/>
            <w:shd w:val="clear" w:color="auto" w:fill="auto"/>
            <w:vAlign w:val="center"/>
          </w:tcPr>
          <w:p w14:paraId="23D5D6DC" w14:textId="77777777" w:rsidR="00823B3A" w:rsidRPr="00823B3A" w:rsidRDefault="00823B3A" w:rsidP="00823B3A">
            <w:pPr>
              <w:ind w:left="-108" w:right="-108"/>
              <w:jc w:val="center"/>
              <w:rPr>
                <w:sz w:val="22"/>
                <w:szCs w:val="22"/>
              </w:rPr>
            </w:pPr>
            <w:proofErr w:type="gramStart"/>
            <w:r w:rsidRPr="00823B3A">
              <w:rPr>
                <w:sz w:val="22"/>
                <w:szCs w:val="22"/>
              </w:rPr>
              <w:t>Норма-</w:t>
            </w:r>
            <w:proofErr w:type="spellStart"/>
            <w:r w:rsidRPr="00823B3A">
              <w:rPr>
                <w:sz w:val="22"/>
                <w:szCs w:val="22"/>
              </w:rPr>
              <w:t>тивный</w:t>
            </w:r>
            <w:proofErr w:type="spellEnd"/>
            <w:proofErr w:type="gramEnd"/>
            <w:r w:rsidRPr="00823B3A">
              <w:rPr>
                <w:sz w:val="22"/>
                <w:szCs w:val="22"/>
              </w:rPr>
              <w:t xml:space="preserve"> уровень прибыли</w:t>
            </w:r>
          </w:p>
        </w:tc>
        <w:tc>
          <w:tcPr>
            <w:tcW w:w="1137" w:type="dxa"/>
            <w:vMerge w:val="restart"/>
            <w:shd w:val="clear" w:color="auto" w:fill="auto"/>
            <w:vAlign w:val="center"/>
          </w:tcPr>
          <w:p w14:paraId="5DA08725" w14:textId="77777777" w:rsidR="00823B3A" w:rsidRPr="00823B3A" w:rsidRDefault="00823B3A" w:rsidP="00823B3A">
            <w:pPr>
              <w:ind w:left="-108" w:right="-108" w:hanging="108"/>
              <w:jc w:val="center"/>
              <w:rPr>
                <w:sz w:val="22"/>
                <w:szCs w:val="22"/>
              </w:rPr>
            </w:pPr>
            <w:r w:rsidRPr="00823B3A">
              <w:rPr>
                <w:sz w:val="22"/>
                <w:szCs w:val="22"/>
              </w:rPr>
              <w:t xml:space="preserve">Уровень </w:t>
            </w:r>
            <w:proofErr w:type="gramStart"/>
            <w:r w:rsidRPr="00823B3A">
              <w:rPr>
                <w:sz w:val="22"/>
                <w:szCs w:val="22"/>
              </w:rPr>
              <w:t>надеж-</w:t>
            </w:r>
            <w:proofErr w:type="spellStart"/>
            <w:r w:rsidRPr="00823B3A">
              <w:rPr>
                <w:sz w:val="22"/>
                <w:szCs w:val="22"/>
              </w:rPr>
              <w:t>ности</w:t>
            </w:r>
            <w:proofErr w:type="spellEnd"/>
            <w:proofErr w:type="gramEnd"/>
            <w:r w:rsidRPr="00823B3A">
              <w:rPr>
                <w:sz w:val="22"/>
                <w:szCs w:val="22"/>
              </w:rPr>
              <w:t xml:space="preserve"> </w:t>
            </w:r>
          </w:p>
          <w:p w14:paraId="726D6C62" w14:textId="77777777" w:rsidR="00823B3A" w:rsidRPr="00823B3A" w:rsidRDefault="00823B3A" w:rsidP="00823B3A">
            <w:pPr>
              <w:ind w:left="-108" w:right="-108" w:hanging="108"/>
              <w:jc w:val="center"/>
              <w:rPr>
                <w:sz w:val="22"/>
                <w:szCs w:val="22"/>
              </w:rPr>
            </w:pPr>
            <w:proofErr w:type="gramStart"/>
            <w:r w:rsidRPr="00823B3A">
              <w:rPr>
                <w:sz w:val="22"/>
                <w:szCs w:val="22"/>
              </w:rPr>
              <w:t>тепло-снабжения</w:t>
            </w:r>
            <w:proofErr w:type="gramEnd"/>
          </w:p>
        </w:tc>
        <w:tc>
          <w:tcPr>
            <w:tcW w:w="1062" w:type="dxa"/>
            <w:vMerge w:val="restart"/>
            <w:shd w:val="clear" w:color="auto" w:fill="auto"/>
            <w:vAlign w:val="center"/>
          </w:tcPr>
          <w:p w14:paraId="6AE3D28D" w14:textId="77777777" w:rsidR="00823B3A" w:rsidRPr="00823B3A" w:rsidRDefault="00823B3A" w:rsidP="00823B3A">
            <w:pPr>
              <w:ind w:right="-108" w:hanging="108"/>
              <w:jc w:val="center"/>
              <w:rPr>
                <w:sz w:val="22"/>
                <w:szCs w:val="22"/>
              </w:rPr>
            </w:pPr>
            <w:proofErr w:type="gramStart"/>
            <w:r w:rsidRPr="00823B3A">
              <w:rPr>
                <w:sz w:val="22"/>
                <w:szCs w:val="22"/>
              </w:rPr>
              <w:t>Показа-</w:t>
            </w:r>
            <w:proofErr w:type="spellStart"/>
            <w:r w:rsidRPr="00823B3A">
              <w:rPr>
                <w:sz w:val="22"/>
                <w:szCs w:val="22"/>
              </w:rPr>
              <w:t>тели</w:t>
            </w:r>
            <w:proofErr w:type="spellEnd"/>
            <w:proofErr w:type="gramEnd"/>
            <w:r w:rsidRPr="00823B3A">
              <w:rPr>
                <w:sz w:val="22"/>
                <w:szCs w:val="22"/>
              </w:rPr>
              <w:t xml:space="preserve"> энерго-</w:t>
            </w:r>
            <w:proofErr w:type="spellStart"/>
            <w:r w:rsidRPr="00823B3A">
              <w:rPr>
                <w:sz w:val="22"/>
                <w:szCs w:val="22"/>
              </w:rPr>
              <w:t>сбереже</w:t>
            </w:r>
            <w:proofErr w:type="spellEnd"/>
            <w:r w:rsidRPr="00823B3A">
              <w:rPr>
                <w:sz w:val="22"/>
                <w:szCs w:val="22"/>
              </w:rPr>
              <w:t>-</w:t>
            </w:r>
            <w:proofErr w:type="spellStart"/>
            <w:r w:rsidRPr="00823B3A">
              <w:rPr>
                <w:sz w:val="22"/>
                <w:szCs w:val="22"/>
              </w:rPr>
              <w:t>ния</w:t>
            </w:r>
            <w:proofErr w:type="spellEnd"/>
          </w:p>
          <w:p w14:paraId="41115B3E" w14:textId="77777777" w:rsidR="00823B3A" w:rsidRPr="00823B3A" w:rsidRDefault="00823B3A" w:rsidP="00823B3A">
            <w:pPr>
              <w:ind w:right="-108" w:hanging="108"/>
              <w:jc w:val="center"/>
              <w:rPr>
                <w:sz w:val="22"/>
                <w:szCs w:val="22"/>
              </w:rPr>
            </w:pPr>
            <w:r w:rsidRPr="00823B3A">
              <w:rPr>
                <w:sz w:val="22"/>
                <w:szCs w:val="22"/>
              </w:rPr>
              <w:t xml:space="preserve">и </w:t>
            </w:r>
            <w:proofErr w:type="spellStart"/>
            <w:proofErr w:type="gramStart"/>
            <w:r w:rsidRPr="00823B3A">
              <w:rPr>
                <w:sz w:val="22"/>
                <w:szCs w:val="22"/>
              </w:rPr>
              <w:t>энергети</w:t>
            </w:r>
            <w:proofErr w:type="spellEnd"/>
            <w:r w:rsidRPr="00823B3A">
              <w:rPr>
                <w:sz w:val="22"/>
                <w:szCs w:val="22"/>
              </w:rPr>
              <w:t>-ческой</w:t>
            </w:r>
            <w:proofErr w:type="gramEnd"/>
            <w:r w:rsidRPr="00823B3A">
              <w:rPr>
                <w:sz w:val="22"/>
                <w:szCs w:val="22"/>
              </w:rPr>
              <w:t xml:space="preserve"> </w:t>
            </w:r>
            <w:proofErr w:type="spellStart"/>
            <w:r w:rsidRPr="00823B3A">
              <w:rPr>
                <w:sz w:val="22"/>
                <w:szCs w:val="22"/>
              </w:rPr>
              <w:t>эффек-тивности</w:t>
            </w:r>
            <w:proofErr w:type="spellEnd"/>
          </w:p>
        </w:tc>
        <w:tc>
          <w:tcPr>
            <w:tcW w:w="1212" w:type="dxa"/>
            <w:vMerge w:val="restart"/>
            <w:shd w:val="clear" w:color="auto" w:fill="auto"/>
            <w:vAlign w:val="center"/>
          </w:tcPr>
          <w:p w14:paraId="51E62247" w14:textId="77777777" w:rsidR="00823B3A" w:rsidRPr="00823B3A" w:rsidRDefault="00823B3A" w:rsidP="00823B3A">
            <w:pPr>
              <w:ind w:left="-108" w:right="-108"/>
              <w:jc w:val="center"/>
              <w:rPr>
                <w:sz w:val="22"/>
                <w:szCs w:val="22"/>
              </w:rPr>
            </w:pPr>
            <w:r w:rsidRPr="00823B3A">
              <w:rPr>
                <w:sz w:val="22"/>
                <w:szCs w:val="22"/>
              </w:rPr>
              <w:t>Реализация программ</w:t>
            </w:r>
          </w:p>
          <w:p w14:paraId="04BDE5F2" w14:textId="77777777" w:rsidR="00823B3A" w:rsidRPr="00823B3A" w:rsidRDefault="00823B3A" w:rsidP="00823B3A">
            <w:pPr>
              <w:ind w:left="-108" w:right="-108"/>
              <w:jc w:val="center"/>
              <w:rPr>
                <w:sz w:val="22"/>
                <w:szCs w:val="22"/>
              </w:rPr>
            </w:pPr>
            <w:r w:rsidRPr="00823B3A">
              <w:rPr>
                <w:sz w:val="22"/>
                <w:szCs w:val="22"/>
              </w:rPr>
              <w:t>в области энерго-</w:t>
            </w:r>
            <w:proofErr w:type="spellStart"/>
            <w:r w:rsidRPr="00823B3A">
              <w:rPr>
                <w:sz w:val="22"/>
                <w:szCs w:val="22"/>
              </w:rPr>
              <w:t>сбере</w:t>
            </w:r>
            <w:proofErr w:type="spellEnd"/>
            <w:r w:rsidRPr="00823B3A">
              <w:rPr>
                <w:sz w:val="22"/>
                <w:szCs w:val="22"/>
              </w:rPr>
              <w:t>-</w:t>
            </w:r>
          </w:p>
          <w:p w14:paraId="042B3AD3" w14:textId="77777777" w:rsidR="00823B3A" w:rsidRPr="00823B3A" w:rsidRDefault="00823B3A" w:rsidP="00823B3A">
            <w:pPr>
              <w:ind w:left="-108" w:right="-108"/>
              <w:jc w:val="center"/>
              <w:rPr>
                <w:sz w:val="22"/>
                <w:szCs w:val="22"/>
              </w:rPr>
            </w:pPr>
            <w:proofErr w:type="spellStart"/>
            <w:r w:rsidRPr="00823B3A">
              <w:rPr>
                <w:sz w:val="22"/>
                <w:szCs w:val="22"/>
              </w:rPr>
              <w:t>жения</w:t>
            </w:r>
            <w:proofErr w:type="spellEnd"/>
          </w:p>
          <w:p w14:paraId="097C7631" w14:textId="77777777" w:rsidR="00823B3A" w:rsidRPr="00823B3A" w:rsidRDefault="00823B3A" w:rsidP="00823B3A">
            <w:pPr>
              <w:ind w:left="-108" w:right="-108"/>
              <w:jc w:val="center"/>
              <w:rPr>
                <w:sz w:val="22"/>
                <w:szCs w:val="22"/>
              </w:rPr>
            </w:pPr>
            <w:r w:rsidRPr="00823B3A">
              <w:rPr>
                <w:sz w:val="22"/>
                <w:szCs w:val="22"/>
              </w:rPr>
              <w:t xml:space="preserve">и </w:t>
            </w:r>
            <w:proofErr w:type="spellStart"/>
            <w:r w:rsidRPr="00823B3A">
              <w:rPr>
                <w:sz w:val="22"/>
                <w:szCs w:val="22"/>
              </w:rPr>
              <w:t>повы</w:t>
            </w:r>
            <w:proofErr w:type="spellEnd"/>
            <w:r w:rsidRPr="00823B3A">
              <w:rPr>
                <w:sz w:val="22"/>
                <w:szCs w:val="22"/>
              </w:rPr>
              <w:t>-</w:t>
            </w:r>
          </w:p>
          <w:p w14:paraId="06CED87F" w14:textId="77777777" w:rsidR="00823B3A" w:rsidRPr="00823B3A" w:rsidRDefault="00823B3A" w:rsidP="00823B3A">
            <w:pPr>
              <w:ind w:left="-108" w:right="-108"/>
              <w:jc w:val="center"/>
              <w:rPr>
                <w:sz w:val="22"/>
                <w:szCs w:val="22"/>
              </w:rPr>
            </w:pPr>
            <w:proofErr w:type="spellStart"/>
            <w:r w:rsidRPr="00823B3A">
              <w:rPr>
                <w:sz w:val="22"/>
                <w:szCs w:val="22"/>
              </w:rPr>
              <w:t>шения</w:t>
            </w:r>
            <w:proofErr w:type="spellEnd"/>
            <w:r w:rsidRPr="00823B3A">
              <w:rPr>
                <w:sz w:val="22"/>
                <w:szCs w:val="22"/>
              </w:rPr>
              <w:t xml:space="preserve"> </w:t>
            </w:r>
            <w:proofErr w:type="spellStart"/>
            <w:proofErr w:type="gramStart"/>
            <w:r w:rsidRPr="00823B3A">
              <w:rPr>
                <w:sz w:val="22"/>
                <w:szCs w:val="22"/>
              </w:rPr>
              <w:t>энергети</w:t>
            </w:r>
            <w:proofErr w:type="spellEnd"/>
            <w:r w:rsidRPr="00823B3A">
              <w:rPr>
                <w:sz w:val="22"/>
                <w:szCs w:val="22"/>
              </w:rPr>
              <w:t>-ческой</w:t>
            </w:r>
            <w:proofErr w:type="gramEnd"/>
            <w:r w:rsidRPr="00823B3A">
              <w:rPr>
                <w:sz w:val="22"/>
                <w:szCs w:val="22"/>
              </w:rPr>
              <w:t xml:space="preserve"> </w:t>
            </w:r>
            <w:proofErr w:type="spellStart"/>
            <w:r w:rsidRPr="00823B3A">
              <w:rPr>
                <w:sz w:val="22"/>
                <w:szCs w:val="22"/>
              </w:rPr>
              <w:t>эффек-тивности</w:t>
            </w:r>
            <w:proofErr w:type="spellEnd"/>
          </w:p>
        </w:tc>
        <w:tc>
          <w:tcPr>
            <w:tcW w:w="1279" w:type="dxa"/>
            <w:vMerge w:val="restart"/>
            <w:shd w:val="clear" w:color="auto" w:fill="auto"/>
            <w:vAlign w:val="center"/>
          </w:tcPr>
          <w:p w14:paraId="4854376F" w14:textId="77777777" w:rsidR="00823B3A" w:rsidRPr="00823B3A" w:rsidRDefault="00823B3A" w:rsidP="00823B3A">
            <w:pPr>
              <w:ind w:right="-2"/>
              <w:jc w:val="center"/>
              <w:rPr>
                <w:sz w:val="22"/>
                <w:szCs w:val="22"/>
              </w:rPr>
            </w:pPr>
            <w:r w:rsidRPr="00823B3A">
              <w:rPr>
                <w:sz w:val="22"/>
                <w:szCs w:val="22"/>
              </w:rPr>
              <w:t>Динамика изменения расходов на топливо</w:t>
            </w:r>
          </w:p>
        </w:tc>
      </w:tr>
      <w:tr w:rsidR="00823B3A" w:rsidRPr="00823B3A" w14:paraId="618F1339" w14:textId="77777777" w:rsidTr="006D5EE3">
        <w:trPr>
          <w:trHeight w:val="168"/>
        </w:trPr>
        <w:tc>
          <w:tcPr>
            <w:tcW w:w="1672" w:type="dxa"/>
            <w:vMerge/>
            <w:shd w:val="clear" w:color="auto" w:fill="auto"/>
            <w:vAlign w:val="center"/>
          </w:tcPr>
          <w:p w14:paraId="55361491" w14:textId="77777777" w:rsidR="00823B3A" w:rsidRPr="00823B3A" w:rsidRDefault="00823B3A" w:rsidP="00823B3A">
            <w:pPr>
              <w:ind w:right="-2"/>
              <w:jc w:val="center"/>
              <w:rPr>
                <w:sz w:val="22"/>
                <w:szCs w:val="22"/>
              </w:rPr>
            </w:pPr>
          </w:p>
        </w:tc>
        <w:tc>
          <w:tcPr>
            <w:tcW w:w="852" w:type="dxa"/>
            <w:vMerge/>
            <w:shd w:val="clear" w:color="auto" w:fill="auto"/>
            <w:vAlign w:val="center"/>
          </w:tcPr>
          <w:p w14:paraId="16BFE003" w14:textId="77777777" w:rsidR="00823B3A" w:rsidRPr="00823B3A" w:rsidRDefault="00823B3A" w:rsidP="00823B3A">
            <w:pPr>
              <w:ind w:right="-2"/>
              <w:jc w:val="center"/>
              <w:rPr>
                <w:sz w:val="22"/>
                <w:szCs w:val="22"/>
              </w:rPr>
            </w:pPr>
          </w:p>
        </w:tc>
        <w:tc>
          <w:tcPr>
            <w:tcW w:w="994" w:type="dxa"/>
            <w:shd w:val="clear" w:color="auto" w:fill="auto"/>
            <w:vAlign w:val="center"/>
          </w:tcPr>
          <w:p w14:paraId="5A0184B1" w14:textId="77777777" w:rsidR="00823B3A" w:rsidRPr="00823B3A" w:rsidRDefault="00823B3A" w:rsidP="00823B3A">
            <w:pPr>
              <w:ind w:right="-2"/>
              <w:jc w:val="center"/>
              <w:rPr>
                <w:sz w:val="22"/>
                <w:szCs w:val="22"/>
              </w:rPr>
            </w:pPr>
            <w:r w:rsidRPr="00823B3A">
              <w:rPr>
                <w:sz w:val="22"/>
                <w:szCs w:val="22"/>
              </w:rPr>
              <w:t>тыс. руб.</w:t>
            </w:r>
          </w:p>
        </w:tc>
        <w:tc>
          <w:tcPr>
            <w:tcW w:w="1279" w:type="dxa"/>
            <w:shd w:val="clear" w:color="auto" w:fill="auto"/>
            <w:vAlign w:val="center"/>
          </w:tcPr>
          <w:p w14:paraId="074C5D96" w14:textId="77777777" w:rsidR="00823B3A" w:rsidRPr="00823B3A" w:rsidRDefault="00823B3A" w:rsidP="00823B3A">
            <w:pPr>
              <w:ind w:right="-2"/>
              <w:jc w:val="center"/>
              <w:rPr>
                <w:sz w:val="22"/>
                <w:szCs w:val="22"/>
              </w:rPr>
            </w:pPr>
            <w:r w:rsidRPr="00823B3A">
              <w:rPr>
                <w:sz w:val="22"/>
                <w:szCs w:val="22"/>
              </w:rPr>
              <w:t>%</w:t>
            </w:r>
          </w:p>
        </w:tc>
        <w:tc>
          <w:tcPr>
            <w:tcW w:w="994" w:type="dxa"/>
            <w:shd w:val="clear" w:color="auto" w:fill="auto"/>
            <w:vAlign w:val="center"/>
          </w:tcPr>
          <w:p w14:paraId="17AEEA75" w14:textId="77777777" w:rsidR="00823B3A" w:rsidRPr="00823B3A" w:rsidRDefault="00823B3A" w:rsidP="00823B3A">
            <w:pPr>
              <w:ind w:right="-2"/>
              <w:jc w:val="center"/>
              <w:rPr>
                <w:sz w:val="22"/>
                <w:szCs w:val="22"/>
              </w:rPr>
            </w:pPr>
            <w:r w:rsidRPr="00823B3A">
              <w:rPr>
                <w:sz w:val="22"/>
                <w:szCs w:val="22"/>
              </w:rPr>
              <w:t>%</w:t>
            </w:r>
          </w:p>
        </w:tc>
        <w:tc>
          <w:tcPr>
            <w:tcW w:w="1137" w:type="dxa"/>
            <w:vMerge/>
            <w:shd w:val="clear" w:color="auto" w:fill="auto"/>
            <w:vAlign w:val="center"/>
          </w:tcPr>
          <w:p w14:paraId="2C654F5D" w14:textId="77777777" w:rsidR="00823B3A" w:rsidRPr="00823B3A" w:rsidRDefault="00823B3A" w:rsidP="00823B3A">
            <w:pPr>
              <w:ind w:left="-108" w:right="-108"/>
              <w:jc w:val="center"/>
              <w:rPr>
                <w:sz w:val="22"/>
                <w:szCs w:val="22"/>
              </w:rPr>
            </w:pPr>
          </w:p>
        </w:tc>
        <w:tc>
          <w:tcPr>
            <w:tcW w:w="1062" w:type="dxa"/>
            <w:vMerge/>
            <w:shd w:val="clear" w:color="auto" w:fill="auto"/>
            <w:vAlign w:val="center"/>
          </w:tcPr>
          <w:p w14:paraId="45A279DA" w14:textId="77777777" w:rsidR="00823B3A" w:rsidRPr="00823B3A" w:rsidRDefault="00823B3A" w:rsidP="00823B3A">
            <w:pPr>
              <w:ind w:right="-2"/>
              <w:jc w:val="center"/>
              <w:rPr>
                <w:sz w:val="22"/>
                <w:szCs w:val="22"/>
              </w:rPr>
            </w:pPr>
          </w:p>
        </w:tc>
        <w:tc>
          <w:tcPr>
            <w:tcW w:w="1212" w:type="dxa"/>
            <w:vMerge/>
            <w:shd w:val="clear" w:color="auto" w:fill="auto"/>
            <w:vAlign w:val="center"/>
          </w:tcPr>
          <w:p w14:paraId="05297C96" w14:textId="77777777" w:rsidR="00823B3A" w:rsidRPr="00823B3A" w:rsidRDefault="00823B3A" w:rsidP="00823B3A">
            <w:pPr>
              <w:ind w:right="-2"/>
              <w:jc w:val="center"/>
              <w:rPr>
                <w:sz w:val="22"/>
                <w:szCs w:val="22"/>
              </w:rPr>
            </w:pPr>
          </w:p>
        </w:tc>
        <w:tc>
          <w:tcPr>
            <w:tcW w:w="1279" w:type="dxa"/>
            <w:vMerge/>
            <w:shd w:val="clear" w:color="auto" w:fill="auto"/>
            <w:vAlign w:val="center"/>
          </w:tcPr>
          <w:p w14:paraId="239D388C" w14:textId="77777777" w:rsidR="00823B3A" w:rsidRPr="00823B3A" w:rsidRDefault="00823B3A" w:rsidP="00823B3A">
            <w:pPr>
              <w:ind w:right="-2"/>
              <w:jc w:val="center"/>
              <w:rPr>
                <w:sz w:val="22"/>
                <w:szCs w:val="22"/>
              </w:rPr>
            </w:pPr>
          </w:p>
        </w:tc>
      </w:tr>
      <w:tr w:rsidR="00823B3A" w:rsidRPr="00823B3A" w14:paraId="43E8B347" w14:textId="77777777" w:rsidTr="006D5EE3">
        <w:trPr>
          <w:trHeight w:val="168"/>
        </w:trPr>
        <w:tc>
          <w:tcPr>
            <w:tcW w:w="1672" w:type="dxa"/>
            <w:shd w:val="clear" w:color="auto" w:fill="auto"/>
            <w:vAlign w:val="center"/>
          </w:tcPr>
          <w:p w14:paraId="48E14CAB" w14:textId="77777777" w:rsidR="00823B3A" w:rsidRPr="00823B3A" w:rsidRDefault="00823B3A" w:rsidP="00823B3A">
            <w:pPr>
              <w:ind w:right="-2"/>
              <w:jc w:val="center"/>
              <w:rPr>
                <w:sz w:val="22"/>
                <w:szCs w:val="22"/>
              </w:rPr>
            </w:pPr>
            <w:r w:rsidRPr="00823B3A">
              <w:rPr>
                <w:sz w:val="22"/>
                <w:szCs w:val="22"/>
              </w:rPr>
              <w:t>1</w:t>
            </w:r>
          </w:p>
        </w:tc>
        <w:tc>
          <w:tcPr>
            <w:tcW w:w="852" w:type="dxa"/>
            <w:shd w:val="clear" w:color="auto" w:fill="auto"/>
            <w:vAlign w:val="center"/>
          </w:tcPr>
          <w:p w14:paraId="06472998" w14:textId="77777777" w:rsidR="00823B3A" w:rsidRPr="00823B3A" w:rsidRDefault="00823B3A" w:rsidP="00823B3A">
            <w:pPr>
              <w:ind w:right="-2"/>
              <w:jc w:val="center"/>
              <w:rPr>
                <w:sz w:val="22"/>
                <w:szCs w:val="22"/>
              </w:rPr>
            </w:pPr>
            <w:r w:rsidRPr="00823B3A">
              <w:rPr>
                <w:sz w:val="22"/>
                <w:szCs w:val="22"/>
              </w:rPr>
              <w:t>2</w:t>
            </w:r>
          </w:p>
        </w:tc>
        <w:tc>
          <w:tcPr>
            <w:tcW w:w="994" w:type="dxa"/>
            <w:shd w:val="clear" w:color="auto" w:fill="auto"/>
            <w:vAlign w:val="center"/>
          </w:tcPr>
          <w:p w14:paraId="73136E27" w14:textId="77777777" w:rsidR="00823B3A" w:rsidRPr="00823B3A" w:rsidRDefault="00823B3A" w:rsidP="00823B3A">
            <w:pPr>
              <w:ind w:right="-2"/>
              <w:jc w:val="center"/>
              <w:rPr>
                <w:sz w:val="22"/>
                <w:szCs w:val="22"/>
              </w:rPr>
            </w:pPr>
            <w:r w:rsidRPr="00823B3A">
              <w:rPr>
                <w:sz w:val="22"/>
                <w:szCs w:val="22"/>
              </w:rPr>
              <w:t>3</w:t>
            </w:r>
          </w:p>
        </w:tc>
        <w:tc>
          <w:tcPr>
            <w:tcW w:w="1279" w:type="dxa"/>
            <w:shd w:val="clear" w:color="auto" w:fill="auto"/>
            <w:vAlign w:val="center"/>
          </w:tcPr>
          <w:p w14:paraId="4B75C860" w14:textId="77777777" w:rsidR="00823B3A" w:rsidRPr="00823B3A" w:rsidRDefault="00823B3A" w:rsidP="00823B3A">
            <w:pPr>
              <w:ind w:right="-2"/>
              <w:jc w:val="center"/>
              <w:rPr>
                <w:sz w:val="22"/>
                <w:szCs w:val="22"/>
              </w:rPr>
            </w:pPr>
            <w:r w:rsidRPr="00823B3A">
              <w:rPr>
                <w:sz w:val="22"/>
                <w:szCs w:val="22"/>
              </w:rPr>
              <w:t>4</w:t>
            </w:r>
          </w:p>
        </w:tc>
        <w:tc>
          <w:tcPr>
            <w:tcW w:w="994" w:type="dxa"/>
            <w:shd w:val="clear" w:color="auto" w:fill="auto"/>
            <w:vAlign w:val="center"/>
          </w:tcPr>
          <w:p w14:paraId="0094EE9C" w14:textId="77777777" w:rsidR="00823B3A" w:rsidRPr="00823B3A" w:rsidRDefault="00823B3A" w:rsidP="00823B3A">
            <w:pPr>
              <w:ind w:right="-2"/>
              <w:jc w:val="center"/>
              <w:rPr>
                <w:sz w:val="22"/>
                <w:szCs w:val="22"/>
              </w:rPr>
            </w:pPr>
            <w:r w:rsidRPr="00823B3A">
              <w:rPr>
                <w:sz w:val="22"/>
                <w:szCs w:val="22"/>
              </w:rPr>
              <w:t>5</w:t>
            </w:r>
          </w:p>
        </w:tc>
        <w:tc>
          <w:tcPr>
            <w:tcW w:w="1137" w:type="dxa"/>
            <w:shd w:val="clear" w:color="auto" w:fill="auto"/>
            <w:vAlign w:val="center"/>
          </w:tcPr>
          <w:p w14:paraId="6C928114" w14:textId="77777777" w:rsidR="00823B3A" w:rsidRPr="00823B3A" w:rsidRDefault="00823B3A" w:rsidP="00823B3A">
            <w:pPr>
              <w:ind w:left="-108" w:right="-108"/>
              <w:jc w:val="center"/>
              <w:rPr>
                <w:sz w:val="22"/>
                <w:szCs w:val="22"/>
              </w:rPr>
            </w:pPr>
            <w:r w:rsidRPr="00823B3A">
              <w:rPr>
                <w:sz w:val="22"/>
                <w:szCs w:val="22"/>
              </w:rPr>
              <w:t>6</w:t>
            </w:r>
          </w:p>
        </w:tc>
        <w:tc>
          <w:tcPr>
            <w:tcW w:w="1062" w:type="dxa"/>
            <w:shd w:val="clear" w:color="auto" w:fill="auto"/>
            <w:vAlign w:val="center"/>
          </w:tcPr>
          <w:p w14:paraId="4B6ED520" w14:textId="77777777" w:rsidR="00823B3A" w:rsidRPr="00823B3A" w:rsidRDefault="00823B3A" w:rsidP="00823B3A">
            <w:pPr>
              <w:ind w:right="-2"/>
              <w:jc w:val="center"/>
              <w:rPr>
                <w:sz w:val="22"/>
                <w:szCs w:val="22"/>
              </w:rPr>
            </w:pPr>
            <w:r w:rsidRPr="00823B3A">
              <w:rPr>
                <w:sz w:val="22"/>
                <w:szCs w:val="22"/>
              </w:rPr>
              <w:t>7</w:t>
            </w:r>
          </w:p>
        </w:tc>
        <w:tc>
          <w:tcPr>
            <w:tcW w:w="1212" w:type="dxa"/>
            <w:shd w:val="clear" w:color="auto" w:fill="auto"/>
            <w:vAlign w:val="center"/>
          </w:tcPr>
          <w:p w14:paraId="75F3118D" w14:textId="77777777" w:rsidR="00823B3A" w:rsidRPr="00823B3A" w:rsidRDefault="00823B3A" w:rsidP="00823B3A">
            <w:pPr>
              <w:ind w:right="-2"/>
              <w:jc w:val="center"/>
              <w:rPr>
                <w:sz w:val="22"/>
                <w:szCs w:val="22"/>
              </w:rPr>
            </w:pPr>
            <w:r w:rsidRPr="00823B3A">
              <w:rPr>
                <w:sz w:val="22"/>
                <w:szCs w:val="22"/>
              </w:rPr>
              <w:t>8</w:t>
            </w:r>
          </w:p>
        </w:tc>
        <w:tc>
          <w:tcPr>
            <w:tcW w:w="1279" w:type="dxa"/>
            <w:shd w:val="clear" w:color="auto" w:fill="auto"/>
            <w:vAlign w:val="center"/>
          </w:tcPr>
          <w:p w14:paraId="08F541C4" w14:textId="77777777" w:rsidR="00823B3A" w:rsidRPr="00823B3A" w:rsidRDefault="00823B3A" w:rsidP="00823B3A">
            <w:pPr>
              <w:ind w:right="-2"/>
              <w:jc w:val="center"/>
              <w:rPr>
                <w:sz w:val="22"/>
                <w:szCs w:val="22"/>
              </w:rPr>
            </w:pPr>
            <w:r w:rsidRPr="00823B3A">
              <w:rPr>
                <w:sz w:val="22"/>
                <w:szCs w:val="22"/>
              </w:rPr>
              <w:t>9</w:t>
            </w:r>
          </w:p>
        </w:tc>
      </w:tr>
      <w:tr w:rsidR="00823B3A" w:rsidRPr="00823B3A" w14:paraId="20C64A81" w14:textId="77777777" w:rsidTr="006D5EE3">
        <w:trPr>
          <w:trHeight w:val="937"/>
        </w:trPr>
        <w:tc>
          <w:tcPr>
            <w:tcW w:w="1672" w:type="dxa"/>
            <w:vMerge w:val="restart"/>
            <w:shd w:val="clear" w:color="auto" w:fill="auto"/>
            <w:vAlign w:val="center"/>
          </w:tcPr>
          <w:p w14:paraId="513271AD" w14:textId="77777777" w:rsidR="00823B3A" w:rsidRPr="00823B3A" w:rsidRDefault="00823B3A" w:rsidP="00823B3A">
            <w:pPr>
              <w:ind w:right="-108"/>
              <w:jc w:val="center"/>
              <w:rPr>
                <w:bCs/>
                <w:kern w:val="32"/>
              </w:rPr>
            </w:pPr>
            <w:r w:rsidRPr="00823B3A">
              <w:rPr>
                <w:bCs/>
                <w:color w:val="000000"/>
                <w:kern w:val="32"/>
                <w:lang w:eastAsia="en-US"/>
              </w:rPr>
              <w:t xml:space="preserve">АО «Ново-Кемеровская ТЭЦ» </w:t>
            </w:r>
          </w:p>
        </w:tc>
        <w:tc>
          <w:tcPr>
            <w:tcW w:w="852" w:type="dxa"/>
            <w:shd w:val="clear" w:color="auto" w:fill="auto"/>
            <w:vAlign w:val="center"/>
          </w:tcPr>
          <w:p w14:paraId="173FCD3F" w14:textId="77777777" w:rsidR="00823B3A" w:rsidRPr="00823B3A" w:rsidRDefault="00823B3A" w:rsidP="00823B3A">
            <w:pPr>
              <w:ind w:right="-2"/>
              <w:jc w:val="center"/>
              <w:rPr>
                <w:sz w:val="22"/>
                <w:szCs w:val="22"/>
              </w:rPr>
            </w:pPr>
            <w:r w:rsidRPr="00823B3A">
              <w:rPr>
                <w:sz w:val="22"/>
                <w:szCs w:val="22"/>
              </w:rPr>
              <w:t>2024</w:t>
            </w:r>
          </w:p>
        </w:tc>
        <w:tc>
          <w:tcPr>
            <w:tcW w:w="994" w:type="dxa"/>
            <w:shd w:val="clear" w:color="auto" w:fill="FFFFFF"/>
            <w:vAlign w:val="center"/>
          </w:tcPr>
          <w:p w14:paraId="05B1A3BC" w14:textId="77777777" w:rsidR="00823B3A" w:rsidRPr="00823B3A" w:rsidRDefault="00823B3A" w:rsidP="00823B3A">
            <w:pPr>
              <w:jc w:val="center"/>
              <w:rPr>
                <w:sz w:val="22"/>
                <w:szCs w:val="22"/>
              </w:rPr>
            </w:pPr>
            <w:r w:rsidRPr="00823B3A">
              <w:rPr>
                <w:sz w:val="22"/>
                <w:szCs w:val="22"/>
              </w:rPr>
              <w:t>22 945</w:t>
            </w:r>
          </w:p>
        </w:tc>
        <w:tc>
          <w:tcPr>
            <w:tcW w:w="1279" w:type="dxa"/>
            <w:shd w:val="clear" w:color="auto" w:fill="auto"/>
            <w:vAlign w:val="center"/>
          </w:tcPr>
          <w:p w14:paraId="0AE31F78" w14:textId="77777777" w:rsidR="00823B3A" w:rsidRPr="00823B3A" w:rsidRDefault="00823B3A" w:rsidP="00823B3A">
            <w:pPr>
              <w:ind w:right="-2"/>
              <w:jc w:val="center"/>
              <w:rPr>
                <w:sz w:val="22"/>
                <w:szCs w:val="22"/>
              </w:rPr>
            </w:pPr>
            <w:r w:rsidRPr="00823B3A">
              <w:rPr>
                <w:sz w:val="22"/>
                <w:szCs w:val="22"/>
              </w:rPr>
              <w:t xml:space="preserve">x </w:t>
            </w:r>
          </w:p>
        </w:tc>
        <w:tc>
          <w:tcPr>
            <w:tcW w:w="994" w:type="dxa"/>
            <w:shd w:val="clear" w:color="auto" w:fill="auto"/>
            <w:vAlign w:val="center"/>
          </w:tcPr>
          <w:p w14:paraId="463AEC9A" w14:textId="77777777" w:rsidR="00823B3A" w:rsidRPr="00823B3A" w:rsidRDefault="00823B3A" w:rsidP="00823B3A">
            <w:pPr>
              <w:jc w:val="center"/>
              <w:rPr>
                <w:sz w:val="22"/>
                <w:szCs w:val="22"/>
              </w:rPr>
            </w:pPr>
            <w:r w:rsidRPr="00823B3A">
              <w:rPr>
                <w:sz w:val="22"/>
                <w:szCs w:val="22"/>
              </w:rPr>
              <w:t>x</w:t>
            </w:r>
          </w:p>
        </w:tc>
        <w:tc>
          <w:tcPr>
            <w:tcW w:w="1137" w:type="dxa"/>
            <w:shd w:val="clear" w:color="auto" w:fill="auto"/>
            <w:vAlign w:val="center"/>
          </w:tcPr>
          <w:p w14:paraId="5D9397A6" w14:textId="77777777" w:rsidR="00823B3A" w:rsidRPr="00823B3A" w:rsidRDefault="00823B3A" w:rsidP="00823B3A">
            <w:pPr>
              <w:ind w:left="-108" w:right="-108"/>
              <w:jc w:val="center"/>
              <w:rPr>
                <w:sz w:val="22"/>
                <w:szCs w:val="22"/>
              </w:rPr>
            </w:pPr>
            <w:r w:rsidRPr="00823B3A">
              <w:rPr>
                <w:sz w:val="22"/>
                <w:szCs w:val="22"/>
              </w:rPr>
              <w:t>x</w:t>
            </w:r>
          </w:p>
        </w:tc>
        <w:tc>
          <w:tcPr>
            <w:tcW w:w="1062" w:type="dxa"/>
            <w:shd w:val="clear" w:color="auto" w:fill="auto"/>
            <w:vAlign w:val="center"/>
          </w:tcPr>
          <w:p w14:paraId="022DB4FE" w14:textId="77777777" w:rsidR="00823B3A" w:rsidRPr="00823B3A" w:rsidRDefault="00823B3A" w:rsidP="00823B3A">
            <w:pPr>
              <w:jc w:val="center"/>
              <w:rPr>
                <w:sz w:val="22"/>
                <w:szCs w:val="22"/>
              </w:rPr>
            </w:pPr>
            <w:r w:rsidRPr="00823B3A">
              <w:rPr>
                <w:sz w:val="22"/>
                <w:szCs w:val="22"/>
              </w:rPr>
              <w:t>x</w:t>
            </w:r>
          </w:p>
        </w:tc>
        <w:tc>
          <w:tcPr>
            <w:tcW w:w="1212" w:type="dxa"/>
            <w:shd w:val="clear" w:color="auto" w:fill="auto"/>
            <w:vAlign w:val="center"/>
          </w:tcPr>
          <w:p w14:paraId="2E852727" w14:textId="77777777" w:rsidR="00823B3A" w:rsidRPr="00823B3A" w:rsidRDefault="00823B3A" w:rsidP="00823B3A">
            <w:pPr>
              <w:jc w:val="center"/>
              <w:rPr>
                <w:sz w:val="22"/>
                <w:szCs w:val="22"/>
              </w:rPr>
            </w:pPr>
            <w:r w:rsidRPr="00823B3A">
              <w:rPr>
                <w:sz w:val="22"/>
                <w:szCs w:val="22"/>
              </w:rPr>
              <w:t>x</w:t>
            </w:r>
          </w:p>
        </w:tc>
        <w:tc>
          <w:tcPr>
            <w:tcW w:w="1279" w:type="dxa"/>
            <w:shd w:val="clear" w:color="auto" w:fill="auto"/>
            <w:vAlign w:val="center"/>
          </w:tcPr>
          <w:p w14:paraId="453BC375" w14:textId="77777777" w:rsidR="00823B3A" w:rsidRPr="00823B3A" w:rsidRDefault="00823B3A" w:rsidP="00823B3A">
            <w:pPr>
              <w:jc w:val="center"/>
              <w:rPr>
                <w:sz w:val="22"/>
                <w:szCs w:val="22"/>
              </w:rPr>
            </w:pPr>
            <w:r w:rsidRPr="00823B3A">
              <w:rPr>
                <w:sz w:val="22"/>
                <w:szCs w:val="22"/>
              </w:rPr>
              <w:t>x</w:t>
            </w:r>
          </w:p>
        </w:tc>
      </w:tr>
      <w:tr w:rsidR="00823B3A" w:rsidRPr="00823B3A" w14:paraId="7FF3BA12" w14:textId="77777777" w:rsidTr="006D5EE3">
        <w:trPr>
          <w:trHeight w:val="863"/>
        </w:trPr>
        <w:tc>
          <w:tcPr>
            <w:tcW w:w="1672" w:type="dxa"/>
            <w:vMerge/>
            <w:shd w:val="clear" w:color="auto" w:fill="auto"/>
            <w:vAlign w:val="center"/>
          </w:tcPr>
          <w:p w14:paraId="7224F906" w14:textId="77777777" w:rsidR="00823B3A" w:rsidRPr="00823B3A" w:rsidRDefault="00823B3A" w:rsidP="00823B3A">
            <w:pPr>
              <w:ind w:right="-2"/>
              <w:jc w:val="center"/>
              <w:rPr>
                <w:sz w:val="22"/>
                <w:szCs w:val="22"/>
              </w:rPr>
            </w:pPr>
          </w:p>
        </w:tc>
        <w:tc>
          <w:tcPr>
            <w:tcW w:w="852" w:type="dxa"/>
            <w:shd w:val="clear" w:color="auto" w:fill="auto"/>
            <w:vAlign w:val="center"/>
          </w:tcPr>
          <w:p w14:paraId="0F7243EF" w14:textId="77777777" w:rsidR="00823B3A" w:rsidRPr="00823B3A" w:rsidRDefault="00823B3A" w:rsidP="00823B3A">
            <w:pPr>
              <w:ind w:right="-2"/>
              <w:jc w:val="center"/>
              <w:rPr>
                <w:sz w:val="22"/>
                <w:szCs w:val="22"/>
              </w:rPr>
            </w:pPr>
            <w:r w:rsidRPr="00823B3A">
              <w:rPr>
                <w:sz w:val="22"/>
                <w:szCs w:val="22"/>
              </w:rPr>
              <w:t>2025</w:t>
            </w:r>
          </w:p>
        </w:tc>
        <w:tc>
          <w:tcPr>
            <w:tcW w:w="994" w:type="dxa"/>
            <w:shd w:val="clear" w:color="auto" w:fill="auto"/>
            <w:vAlign w:val="center"/>
          </w:tcPr>
          <w:p w14:paraId="2DA4D8E7" w14:textId="77777777" w:rsidR="00823B3A" w:rsidRPr="00823B3A" w:rsidRDefault="00823B3A" w:rsidP="00823B3A">
            <w:pPr>
              <w:jc w:val="center"/>
              <w:rPr>
                <w:sz w:val="22"/>
                <w:szCs w:val="22"/>
              </w:rPr>
            </w:pPr>
            <w:r w:rsidRPr="00823B3A">
              <w:rPr>
                <w:sz w:val="22"/>
                <w:szCs w:val="22"/>
              </w:rPr>
              <w:t>х</w:t>
            </w:r>
          </w:p>
        </w:tc>
        <w:tc>
          <w:tcPr>
            <w:tcW w:w="1279" w:type="dxa"/>
            <w:shd w:val="clear" w:color="auto" w:fill="auto"/>
            <w:vAlign w:val="center"/>
          </w:tcPr>
          <w:p w14:paraId="2821EEC9" w14:textId="77777777" w:rsidR="00823B3A" w:rsidRPr="00823B3A" w:rsidRDefault="00823B3A" w:rsidP="00823B3A">
            <w:pPr>
              <w:ind w:right="-2"/>
              <w:jc w:val="center"/>
              <w:rPr>
                <w:sz w:val="22"/>
                <w:szCs w:val="22"/>
              </w:rPr>
            </w:pPr>
            <w:r w:rsidRPr="00823B3A">
              <w:rPr>
                <w:sz w:val="22"/>
                <w:szCs w:val="22"/>
              </w:rPr>
              <w:t>1,00</w:t>
            </w:r>
          </w:p>
        </w:tc>
        <w:tc>
          <w:tcPr>
            <w:tcW w:w="994" w:type="dxa"/>
            <w:shd w:val="clear" w:color="auto" w:fill="auto"/>
            <w:vAlign w:val="center"/>
          </w:tcPr>
          <w:p w14:paraId="38D258D5" w14:textId="77777777" w:rsidR="00823B3A" w:rsidRPr="00823B3A" w:rsidRDefault="00823B3A" w:rsidP="00823B3A">
            <w:pPr>
              <w:jc w:val="center"/>
              <w:rPr>
                <w:sz w:val="22"/>
                <w:szCs w:val="22"/>
              </w:rPr>
            </w:pPr>
            <w:r w:rsidRPr="00823B3A">
              <w:rPr>
                <w:sz w:val="22"/>
                <w:szCs w:val="22"/>
              </w:rPr>
              <w:t>x</w:t>
            </w:r>
          </w:p>
        </w:tc>
        <w:tc>
          <w:tcPr>
            <w:tcW w:w="1137" w:type="dxa"/>
            <w:shd w:val="clear" w:color="auto" w:fill="auto"/>
            <w:vAlign w:val="center"/>
          </w:tcPr>
          <w:p w14:paraId="78A6A59D" w14:textId="77777777" w:rsidR="00823B3A" w:rsidRPr="00823B3A" w:rsidRDefault="00823B3A" w:rsidP="00823B3A">
            <w:pPr>
              <w:ind w:left="-108" w:right="-108"/>
              <w:jc w:val="center"/>
              <w:rPr>
                <w:sz w:val="22"/>
                <w:szCs w:val="22"/>
              </w:rPr>
            </w:pPr>
            <w:r w:rsidRPr="00823B3A">
              <w:rPr>
                <w:sz w:val="22"/>
                <w:szCs w:val="22"/>
              </w:rPr>
              <w:t>x</w:t>
            </w:r>
          </w:p>
        </w:tc>
        <w:tc>
          <w:tcPr>
            <w:tcW w:w="1062" w:type="dxa"/>
            <w:shd w:val="clear" w:color="auto" w:fill="auto"/>
            <w:vAlign w:val="center"/>
          </w:tcPr>
          <w:p w14:paraId="2C2C67C1" w14:textId="77777777" w:rsidR="00823B3A" w:rsidRPr="00823B3A" w:rsidRDefault="00823B3A" w:rsidP="00823B3A">
            <w:pPr>
              <w:jc w:val="center"/>
              <w:rPr>
                <w:sz w:val="22"/>
                <w:szCs w:val="22"/>
              </w:rPr>
            </w:pPr>
            <w:r w:rsidRPr="00823B3A">
              <w:rPr>
                <w:sz w:val="22"/>
                <w:szCs w:val="22"/>
              </w:rPr>
              <w:t>x</w:t>
            </w:r>
          </w:p>
        </w:tc>
        <w:tc>
          <w:tcPr>
            <w:tcW w:w="1212" w:type="dxa"/>
            <w:shd w:val="clear" w:color="auto" w:fill="auto"/>
            <w:vAlign w:val="center"/>
          </w:tcPr>
          <w:p w14:paraId="3E952A5C" w14:textId="77777777" w:rsidR="00823B3A" w:rsidRPr="00823B3A" w:rsidRDefault="00823B3A" w:rsidP="00823B3A">
            <w:pPr>
              <w:jc w:val="center"/>
              <w:rPr>
                <w:sz w:val="22"/>
                <w:szCs w:val="22"/>
              </w:rPr>
            </w:pPr>
            <w:r w:rsidRPr="00823B3A">
              <w:rPr>
                <w:sz w:val="22"/>
                <w:szCs w:val="22"/>
              </w:rPr>
              <w:t>х</w:t>
            </w:r>
          </w:p>
        </w:tc>
        <w:tc>
          <w:tcPr>
            <w:tcW w:w="1279" w:type="dxa"/>
            <w:shd w:val="clear" w:color="auto" w:fill="auto"/>
            <w:vAlign w:val="center"/>
          </w:tcPr>
          <w:p w14:paraId="7B86DDB1" w14:textId="77777777" w:rsidR="00823B3A" w:rsidRPr="00823B3A" w:rsidRDefault="00823B3A" w:rsidP="00823B3A">
            <w:pPr>
              <w:jc w:val="center"/>
              <w:rPr>
                <w:sz w:val="22"/>
                <w:szCs w:val="22"/>
              </w:rPr>
            </w:pPr>
            <w:r w:rsidRPr="00823B3A">
              <w:rPr>
                <w:sz w:val="22"/>
                <w:szCs w:val="22"/>
              </w:rPr>
              <w:t>х</w:t>
            </w:r>
          </w:p>
        </w:tc>
      </w:tr>
      <w:tr w:rsidR="00823B3A" w:rsidRPr="00823B3A" w14:paraId="1AAA0B5D" w14:textId="77777777" w:rsidTr="006D5EE3">
        <w:trPr>
          <w:trHeight w:val="864"/>
        </w:trPr>
        <w:tc>
          <w:tcPr>
            <w:tcW w:w="1672" w:type="dxa"/>
            <w:vMerge/>
            <w:shd w:val="clear" w:color="auto" w:fill="auto"/>
            <w:vAlign w:val="center"/>
          </w:tcPr>
          <w:p w14:paraId="44363E99" w14:textId="77777777" w:rsidR="00823B3A" w:rsidRPr="00823B3A" w:rsidRDefault="00823B3A" w:rsidP="00823B3A">
            <w:pPr>
              <w:ind w:right="-2"/>
              <w:jc w:val="center"/>
              <w:rPr>
                <w:sz w:val="22"/>
                <w:szCs w:val="22"/>
              </w:rPr>
            </w:pPr>
          </w:p>
        </w:tc>
        <w:tc>
          <w:tcPr>
            <w:tcW w:w="852" w:type="dxa"/>
            <w:shd w:val="clear" w:color="auto" w:fill="auto"/>
            <w:vAlign w:val="center"/>
          </w:tcPr>
          <w:p w14:paraId="700C495F" w14:textId="77777777" w:rsidR="00823B3A" w:rsidRPr="00823B3A" w:rsidRDefault="00823B3A" w:rsidP="00823B3A">
            <w:pPr>
              <w:ind w:right="-2"/>
              <w:jc w:val="center"/>
              <w:rPr>
                <w:sz w:val="22"/>
                <w:szCs w:val="22"/>
              </w:rPr>
            </w:pPr>
            <w:r w:rsidRPr="00823B3A">
              <w:rPr>
                <w:sz w:val="22"/>
                <w:szCs w:val="22"/>
              </w:rPr>
              <w:t>2026</w:t>
            </w:r>
          </w:p>
        </w:tc>
        <w:tc>
          <w:tcPr>
            <w:tcW w:w="994" w:type="dxa"/>
            <w:shd w:val="clear" w:color="auto" w:fill="auto"/>
            <w:vAlign w:val="center"/>
          </w:tcPr>
          <w:p w14:paraId="2267C0E4" w14:textId="77777777" w:rsidR="00823B3A" w:rsidRPr="00823B3A" w:rsidRDefault="00823B3A" w:rsidP="00823B3A">
            <w:pPr>
              <w:jc w:val="center"/>
              <w:rPr>
                <w:sz w:val="22"/>
                <w:szCs w:val="22"/>
              </w:rPr>
            </w:pPr>
            <w:r w:rsidRPr="00823B3A">
              <w:rPr>
                <w:sz w:val="22"/>
                <w:szCs w:val="22"/>
              </w:rPr>
              <w:t>x</w:t>
            </w:r>
          </w:p>
        </w:tc>
        <w:tc>
          <w:tcPr>
            <w:tcW w:w="1279" w:type="dxa"/>
            <w:shd w:val="clear" w:color="auto" w:fill="auto"/>
            <w:vAlign w:val="center"/>
          </w:tcPr>
          <w:p w14:paraId="015FBC94" w14:textId="77777777" w:rsidR="00823B3A" w:rsidRPr="00823B3A" w:rsidRDefault="00823B3A" w:rsidP="00823B3A">
            <w:pPr>
              <w:ind w:right="-2"/>
              <w:jc w:val="center"/>
              <w:rPr>
                <w:sz w:val="22"/>
                <w:szCs w:val="22"/>
              </w:rPr>
            </w:pPr>
            <w:r w:rsidRPr="00823B3A">
              <w:rPr>
                <w:sz w:val="22"/>
                <w:szCs w:val="22"/>
              </w:rPr>
              <w:t>1,00</w:t>
            </w:r>
          </w:p>
        </w:tc>
        <w:tc>
          <w:tcPr>
            <w:tcW w:w="994" w:type="dxa"/>
            <w:shd w:val="clear" w:color="auto" w:fill="auto"/>
            <w:vAlign w:val="center"/>
          </w:tcPr>
          <w:p w14:paraId="50D233C2" w14:textId="77777777" w:rsidR="00823B3A" w:rsidRPr="00823B3A" w:rsidRDefault="00823B3A" w:rsidP="00823B3A">
            <w:pPr>
              <w:jc w:val="center"/>
              <w:rPr>
                <w:sz w:val="22"/>
                <w:szCs w:val="22"/>
              </w:rPr>
            </w:pPr>
            <w:r w:rsidRPr="00823B3A">
              <w:rPr>
                <w:sz w:val="22"/>
                <w:szCs w:val="22"/>
              </w:rPr>
              <w:t>x</w:t>
            </w:r>
          </w:p>
        </w:tc>
        <w:tc>
          <w:tcPr>
            <w:tcW w:w="1137" w:type="dxa"/>
            <w:shd w:val="clear" w:color="auto" w:fill="auto"/>
            <w:vAlign w:val="center"/>
          </w:tcPr>
          <w:p w14:paraId="2B1889F2" w14:textId="77777777" w:rsidR="00823B3A" w:rsidRPr="00823B3A" w:rsidRDefault="00823B3A" w:rsidP="00823B3A">
            <w:pPr>
              <w:ind w:left="-108" w:right="-108"/>
              <w:jc w:val="center"/>
              <w:rPr>
                <w:sz w:val="22"/>
                <w:szCs w:val="22"/>
              </w:rPr>
            </w:pPr>
            <w:r w:rsidRPr="00823B3A">
              <w:rPr>
                <w:sz w:val="22"/>
                <w:szCs w:val="22"/>
              </w:rPr>
              <w:t>x</w:t>
            </w:r>
          </w:p>
        </w:tc>
        <w:tc>
          <w:tcPr>
            <w:tcW w:w="1062" w:type="dxa"/>
            <w:shd w:val="clear" w:color="auto" w:fill="auto"/>
            <w:vAlign w:val="center"/>
          </w:tcPr>
          <w:p w14:paraId="6770E081" w14:textId="77777777" w:rsidR="00823B3A" w:rsidRPr="00823B3A" w:rsidRDefault="00823B3A" w:rsidP="00823B3A">
            <w:pPr>
              <w:jc w:val="center"/>
              <w:rPr>
                <w:sz w:val="22"/>
                <w:szCs w:val="22"/>
              </w:rPr>
            </w:pPr>
            <w:r w:rsidRPr="00823B3A">
              <w:rPr>
                <w:sz w:val="22"/>
                <w:szCs w:val="22"/>
              </w:rPr>
              <w:t>x</w:t>
            </w:r>
          </w:p>
        </w:tc>
        <w:tc>
          <w:tcPr>
            <w:tcW w:w="1212" w:type="dxa"/>
            <w:shd w:val="clear" w:color="auto" w:fill="auto"/>
            <w:vAlign w:val="center"/>
          </w:tcPr>
          <w:p w14:paraId="70619BAA" w14:textId="77777777" w:rsidR="00823B3A" w:rsidRPr="00823B3A" w:rsidRDefault="00823B3A" w:rsidP="00823B3A">
            <w:pPr>
              <w:jc w:val="center"/>
              <w:rPr>
                <w:sz w:val="22"/>
                <w:szCs w:val="22"/>
              </w:rPr>
            </w:pPr>
            <w:r w:rsidRPr="00823B3A">
              <w:rPr>
                <w:sz w:val="22"/>
                <w:szCs w:val="22"/>
              </w:rPr>
              <w:t>x</w:t>
            </w:r>
          </w:p>
        </w:tc>
        <w:tc>
          <w:tcPr>
            <w:tcW w:w="1279" w:type="dxa"/>
            <w:shd w:val="clear" w:color="auto" w:fill="auto"/>
            <w:vAlign w:val="center"/>
          </w:tcPr>
          <w:p w14:paraId="6B9DAAB0" w14:textId="77777777" w:rsidR="00823B3A" w:rsidRPr="00823B3A" w:rsidRDefault="00823B3A" w:rsidP="00823B3A">
            <w:pPr>
              <w:jc w:val="center"/>
              <w:rPr>
                <w:sz w:val="22"/>
                <w:szCs w:val="22"/>
              </w:rPr>
            </w:pPr>
            <w:r w:rsidRPr="00823B3A">
              <w:rPr>
                <w:sz w:val="22"/>
                <w:szCs w:val="22"/>
              </w:rPr>
              <w:t>x</w:t>
            </w:r>
          </w:p>
        </w:tc>
      </w:tr>
      <w:tr w:rsidR="00823B3A" w:rsidRPr="00823B3A" w14:paraId="63159235" w14:textId="77777777" w:rsidTr="006D5EE3">
        <w:trPr>
          <w:trHeight w:val="864"/>
        </w:trPr>
        <w:tc>
          <w:tcPr>
            <w:tcW w:w="1672" w:type="dxa"/>
            <w:vMerge/>
            <w:shd w:val="clear" w:color="auto" w:fill="auto"/>
            <w:vAlign w:val="center"/>
          </w:tcPr>
          <w:p w14:paraId="0882B825" w14:textId="77777777" w:rsidR="00823B3A" w:rsidRPr="00823B3A" w:rsidRDefault="00823B3A" w:rsidP="00823B3A">
            <w:pPr>
              <w:ind w:right="-2"/>
              <w:jc w:val="center"/>
              <w:rPr>
                <w:sz w:val="22"/>
                <w:szCs w:val="22"/>
              </w:rPr>
            </w:pPr>
          </w:p>
        </w:tc>
        <w:tc>
          <w:tcPr>
            <w:tcW w:w="852" w:type="dxa"/>
            <w:shd w:val="clear" w:color="auto" w:fill="auto"/>
            <w:vAlign w:val="center"/>
          </w:tcPr>
          <w:p w14:paraId="19DF1040" w14:textId="77777777" w:rsidR="00823B3A" w:rsidRPr="00823B3A" w:rsidRDefault="00823B3A" w:rsidP="00823B3A">
            <w:pPr>
              <w:ind w:right="-2"/>
              <w:jc w:val="center"/>
              <w:rPr>
                <w:sz w:val="22"/>
                <w:szCs w:val="22"/>
              </w:rPr>
            </w:pPr>
            <w:r w:rsidRPr="00823B3A">
              <w:rPr>
                <w:sz w:val="22"/>
                <w:szCs w:val="22"/>
              </w:rPr>
              <w:t>2027</w:t>
            </w:r>
          </w:p>
        </w:tc>
        <w:tc>
          <w:tcPr>
            <w:tcW w:w="994" w:type="dxa"/>
            <w:shd w:val="clear" w:color="auto" w:fill="auto"/>
            <w:vAlign w:val="center"/>
          </w:tcPr>
          <w:p w14:paraId="1D7F328E" w14:textId="77777777" w:rsidR="00823B3A" w:rsidRPr="00823B3A" w:rsidRDefault="00823B3A" w:rsidP="00823B3A">
            <w:pPr>
              <w:jc w:val="center"/>
              <w:rPr>
                <w:sz w:val="22"/>
                <w:szCs w:val="22"/>
              </w:rPr>
            </w:pPr>
            <w:r w:rsidRPr="00823B3A">
              <w:rPr>
                <w:sz w:val="22"/>
                <w:szCs w:val="22"/>
              </w:rPr>
              <w:t>x</w:t>
            </w:r>
          </w:p>
        </w:tc>
        <w:tc>
          <w:tcPr>
            <w:tcW w:w="1279" w:type="dxa"/>
            <w:shd w:val="clear" w:color="auto" w:fill="auto"/>
            <w:vAlign w:val="center"/>
          </w:tcPr>
          <w:p w14:paraId="33C33A1E" w14:textId="77777777" w:rsidR="00823B3A" w:rsidRPr="00823B3A" w:rsidRDefault="00823B3A" w:rsidP="00823B3A">
            <w:pPr>
              <w:ind w:right="-2"/>
              <w:jc w:val="center"/>
              <w:rPr>
                <w:sz w:val="22"/>
                <w:szCs w:val="22"/>
              </w:rPr>
            </w:pPr>
            <w:r w:rsidRPr="00823B3A">
              <w:rPr>
                <w:sz w:val="22"/>
                <w:szCs w:val="22"/>
              </w:rPr>
              <w:t>1,00</w:t>
            </w:r>
          </w:p>
        </w:tc>
        <w:tc>
          <w:tcPr>
            <w:tcW w:w="994" w:type="dxa"/>
            <w:shd w:val="clear" w:color="auto" w:fill="auto"/>
            <w:vAlign w:val="center"/>
          </w:tcPr>
          <w:p w14:paraId="63996424" w14:textId="77777777" w:rsidR="00823B3A" w:rsidRPr="00823B3A" w:rsidRDefault="00823B3A" w:rsidP="00823B3A">
            <w:pPr>
              <w:jc w:val="center"/>
              <w:rPr>
                <w:sz w:val="22"/>
                <w:szCs w:val="22"/>
              </w:rPr>
            </w:pPr>
            <w:r w:rsidRPr="00823B3A">
              <w:rPr>
                <w:sz w:val="22"/>
                <w:szCs w:val="22"/>
              </w:rPr>
              <w:t>x</w:t>
            </w:r>
          </w:p>
        </w:tc>
        <w:tc>
          <w:tcPr>
            <w:tcW w:w="1137" w:type="dxa"/>
            <w:shd w:val="clear" w:color="auto" w:fill="auto"/>
            <w:vAlign w:val="center"/>
          </w:tcPr>
          <w:p w14:paraId="0EA3B1B7" w14:textId="77777777" w:rsidR="00823B3A" w:rsidRPr="00823B3A" w:rsidRDefault="00823B3A" w:rsidP="00823B3A">
            <w:pPr>
              <w:ind w:left="-108" w:right="-108"/>
              <w:jc w:val="center"/>
              <w:rPr>
                <w:sz w:val="22"/>
                <w:szCs w:val="22"/>
              </w:rPr>
            </w:pPr>
            <w:r w:rsidRPr="00823B3A">
              <w:rPr>
                <w:sz w:val="22"/>
                <w:szCs w:val="22"/>
              </w:rPr>
              <w:t>x</w:t>
            </w:r>
          </w:p>
        </w:tc>
        <w:tc>
          <w:tcPr>
            <w:tcW w:w="1062" w:type="dxa"/>
            <w:shd w:val="clear" w:color="auto" w:fill="auto"/>
            <w:vAlign w:val="center"/>
          </w:tcPr>
          <w:p w14:paraId="38E57DE4" w14:textId="77777777" w:rsidR="00823B3A" w:rsidRPr="00823B3A" w:rsidRDefault="00823B3A" w:rsidP="00823B3A">
            <w:pPr>
              <w:jc w:val="center"/>
              <w:rPr>
                <w:sz w:val="22"/>
                <w:szCs w:val="22"/>
              </w:rPr>
            </w:pPr>
            <w:r w:rsidRPr="00823B3A">
              <w:rPr>
                <w:sz w:val="22"/>
                <w:szCs w:val="22"/>
              </w:rPr>
              <w:t>x</w:t>
            </w:r>
          </w:p>
        </w:tc>
        <w:tc>
          <w:tcPr>
            <w:tcW w:w="1212" w:type="dxa"/>
            <w:shd w:val="clear" w:color="auto" w:fill="auto"/>
            <w:vAlign w:val="center"/>
          </w:tcPr>
          <w:p w14:paraId="571B6772" w14:textId="77777777" w:rsidR="00823B3A" w:rsidRPr="00823B3A" w:rsidRDefault="00823B3A" w:rsidP="00823B3A">
            <w:pPr>
              <w:jc w:val="center"/>
              <w:rPr>
                <w:sz w:val="22"/>
                <w:szCs w:val="22"/>
              </w:rPr>
            </w:pPr>
            <w:r w:rsidRPr="00823B3A">
              <w:rPr>
                <w:sz w:val="22"/>
                <w:szCs w:val="22"/>
              </w:rPr>
              <w:t>x</w:t>
            </w:r>
          </w:p>
        </w:tc>
        <w:tc>
          <w:tcPr>
            <w:tcW w:w="1279" w:type="dxa"/>
            <w:shd w:val="clear" w:color="auto" w:fill="auto"/>
            <w:vAlign w:val="center"/>
          </w:tcPr>
          <w:p w14:paraId="515C7587" w14:textId="77777777" w:rsidR="00823B3A" w:rsidRPr="00823B3A" w:rsidRDefault="00823B3A" w:rsidP="00823B3A">
            <w:pPr>
              <w:jc w:val="center"/>
              <w:rPr>
                <w:sz w:val="22"/>
                <w:szCs w:val="22"/>
              </w:rPr>
            </w:pPr>
            <w:r w:rsidRPr="00823B3A">
              <w:rPr>
                <w:sz w:val="22"/>
                <w:szCs w:val="22"/>
              </w:rPr>
              <w:t>x</w:t>
            </w:r>
          </w:p>
        </w:tc>
      </w:tr>
      <w:tr w:rsidR="00823B3A" w:rsidRPr="00823B3A" w14:paraId="091F413C" w14:textId="77777777" w:rsidTr="006D5EE3">
        <w:trPr>
          <w:trHeight w:val="864"/>
        </w:trPr>
        <w:tc>
          <w:tcPr>
            <w:tcW w:w="1672" w:type="dxa"/>
            <w:vMerge/>
            <w:shd w:val="clear" w:color="auto" w:fill="auto"/>
            <w:vAlign w:val="center"/>
          </w:tcPr>
          <w:p w14:paraId="4D96F71C" w14:textId="77777777" w:rsidR="00823B3A" w:rsidRPr="00823B3A" w:rsidRDefault="00823B3A" w:rsidP="00823B3A">
            <w:pPr>
              <w:ind w:right="-2"/>
              <w:jc w:val="center"/>
              <w:rPr>
                <w:sz w:val="22"/>
                <w:szCs w:val="22"/>
              </w:rPr>
            </w:pPr>
          </w:p>
        </w:tc>
        <w:tc>
          <w:tcPr>
            <w:tcW w:w="852" w:type="dxa"/>
            <w:shd w:val="clear" w:color="auto" w:fill="auto"/>
            <w:vAlign w:val="center"/>
          </w:tcPr>
          <w:p w14:paraId="3392D0AD" w14:textId="77777777" w:rsidR="00823B3A" w:rsidRPr="00823B3A" w:rsidRDefault="00823B3A" w:rsidP="00823B3A">
            <w:pPr>
              <w:ind w:right="-2"/>
              <w:jc w:val="center"/>
              <w:rPr>
                <w:sz w:val="22"/>
                <w:szCs w:val="22"/>
              </w:rPr>
            </w:pPr>
            <w:r w:rsidRPr="00823B3A">
              <w:rPr>
                <w:sz w:val="22"/>
                <w:szCs w:val="22"/>
              </w:rPr>
              <w:t>2028</w:t>
            </w:r>
          </w:p>
        </w:tc>
        <w:tc>
          <w:tcPr>
            <w:tcW w:w="994" w:type="dxa"/>
            <w:shd w:val="clear" w:color="auto" w:fill="auto"/>
            <w:vAlign w:val="center"/>
          </w:tcPr>
          <w:p w14:paraId="225C5F15" w14:textId="77777777" w:rsidR="00823B3A" w:rsidRPr="00823B3A" w:rsidRDefault="00823B3A" w:rsidP="00823B3A">
            <w:pPr>
              <w:jc w:val="center"/>
              <w:rPr>
                <w:sz w:val="22"/>
                <w:szCs w:val="22"/>
              </w:rPr>
            </w:pPr>
            <w:r w:rsidRPr="00823B3A">
              <w:rPr>
                <w:sz w:val="22"/>
                <w:szCs w:val="22"/>
              </w:rPr>
              <w:t>x</w:t>
            </w:r>
          </w:p>
        </w:tc>
        <w:tc>
          <w:tcPr>
            <w:tcW w:w="1279" w:type="dxa"/>
            <w:shd w:val="clear" w:color="auto" w:fill="auto"/>
            <w:vAlign w:val="center"/>
          </w:tcPr>
          <w:p w14:paraId="4CB86120" w14:textId="77777777" w:rsidR="00823B3A" w:rsidRPr="00823B3A" w:rsidRDefault="00823B3A" w:rsidP="00823B3A">
            <w:pPr>
              <w:ind w:right="-2"/>
              <w:jc w:val="center"/>
              <w:rPr>
                <w:sz w:val="22"/>
                <w:szCs w:val="22"/>
              </w:rPr>
            </w:pPr>
            <w:r w:rsidRPr="00823B3A">
              <w:rPr>
                <w:sz w:val="22"/>
                <w:szCs w:val="22"/>
              </w:rPr>
              <w:t>1,00</w:t>
            </w:r>
          </w:p>
        </w:tc>
        <w:tc>
          <w:tcPr>
            <w:tcW w:w="994" w:type="dxa"/>
            <w:shd w:val="clear" w:color="auto" w:fill="auto"/>
            <w:vAlign w:val="center"/>
          </w:tcPr>
          <w:p w14:paraId="5872E0D0" w14:textId="77777777" w:rsidR="00823B3A" w:rsidRPr="00823B3A" w:rsidRDefault="00823B3A" w:rsidP="00823B3A">
            <w:pPr>
              <w:jc w:val="center"/>
              <w:rPr>
                <w:sz w:val="22"/>
                <w:szCs w:val="22"/>
              </w:rPr>
            </w:pPr>
            <w:r w:rsidRPr="00823B3A">
              <w:rPr>
                <w:sz w:val="22"/>
                <w:szCs w:val="22"/>
              </w:rPr>
              <w:t>x</w:t>
            </w:r>
          </w:p>
        </w:tc>
        <w:tc>
          <w:tcPr>
            <w:tcW w:w="1137" w:type="dxa"/>
            <w:shd w:val="clear" w:color="auto" w:fill="auto"/>
            <w:vAlign w:val="center"/>
          </w:tcPr>
          <w:p w14:paraId="4A2783BF" w14:textId="77777777" w:rsidR="00823B3A" w:rsidRPr="00823B3A" w:rsidRDefault="00823B3A" w:rsidP="00823B3A">
            <w:pPr>
              <w:ind w:left="-108" w:right="-108"/>
              <w:jc w:val="center"/>
              <w:rPr>
                <w:sz w:val="22"/>
                <w:szCs w:val="22"/>
              </w:rPr>
            </w:pPr>
            <w:r w:rsidRPr="00823B3A">
              <w:rPr>
                <w:sz w:val="22"/>
                <w:szCs w:val="22"/>
              </w:rPr>
              <w:t>x</w:t>
            </w:r>
          </w:p>
        </w:tc>
        <w:tc>
          <w:tcPr>
            <w:tcW w:w="1062" w:type="dxa"/>
            <w:shd w:val="clear" w:color="auto" w:fill="auto"/>
            <w:vAlign w:val="center"/>
          </w:tcPr>
          <w:p w14:paraId="68F61DB6" w14:textId="77777777" w:rsidR="00823B3A" w:rsidRPr="00823B3A" w:rsidRDefault="00823B3A" w:rsidP="00823B3A">
            <w:pPr>
              <w:jc w:val="center"/>
              <w:rPr>
                <w:sz w:val="22"/>
                <w:szCs w:val="22"/>
              </w:rPr>
            </w:pPr>
            <w:r w:rsidRPr="00823B3A">
              <w:rPr>
                <w:sz w:val="22"/>
                <w:szCs w:val="22"/>
              </w:rPr>
              <w:t>x</w:t>
            </w:r>
          </w:p>
        </w:tc>
        <w:tc>
          <w:tcPr>
            <w:tcW w:w="1212" w:type="dxa"/>
            <w:shd w:val="clear" w:color="auto" w:fill="auto"/>
            <w:vAlign w:val="center"/>
          </w:tcPr>
          <w:p w14:paraId="44DEBB77" w14:textId="77777777" w:rsidR="00823B3A" w:rsidRPr="00823B3A" w:rsidRDefault="00823B3A" w:rsidP="00823B3A">
            <w:pPr>
              <w:jc w:val="center"/>
              <w:rPr>
                <w:sz w:val="22"/>
                <w:szCs w:val="22"/>
              </w:rPr>
            </w:pPr>
            <w:r w:rsidRPr="00823B3A">
              <w:rPr>
                <w:sz w:val="22"/>
                <w:szCs w:val="22"/>
              </w:rPr>
              <w:t>x</w:t>
            </w:r>
          </w:p>
        </w:tc>
        <w:tc>
          <w:tcPr>
            <w:tcW w:w="1279" w:type="dxa"/>
            <w:shd w:val="clear" w:color="auto" w:fill="auto"/>
            <w:vAlign w:val="center"/>
          </w:tcPr>
          <w:p w14:paraId="2FCA90BC" w14:textId="77777777" w:rsidR="00823B3A" w:rsidRPr="00823B3A" w:rsidRDefault="00823B3A" w:rsidP="00823B3A">
            <w:pPr>
              <w:jc w:val="center"/>
              <w:rPr>
                <w:sz w:val="22"/>
                <w:szCs w:val="22"/>
              </w:rPr>
            </w:pPr>
            <w:r w:rsidRPr="00823B3A">
              <w:rPr>
                <w:sz w:val="22"/>
                <w:szCs w:val="22"/>
              </w:rPr>
              <w:t>x</w:t>
            </w:r>
          </w:p>
        </w:tc>
      </w:tr>
    </w:tbl>
    <w:p w14:paraId="0F165279" w14:textId="77777777" w:rsidR="00823B3A" w:rsidRPr="00823B3A" w:rsidRDefault="00823B3A" w:rsidP="00823B3A">
      <w:pPr>
        <w:tabs>
          <w:tab w:val="left" w:pos="0"/>
        </w:tabs>
        <w:ind w:left="5670"/>
        <w:jc w:val="center"/>
        <w:rPr>
          <w:sz w:val="28"/>
          <w:szCs w:val="28"/>
        </w:rPr>
      </w:pPr>
    </w:p>
    <w:p w14:paraId="66669DDB" w14:textId="77777777" w:rsidR="00823B3A" w:rsidRPr="00823B3A" w:rsidRDefault="00823B3A" w:rsidP="00823B3A">
      <w:pPr>
        <w:tabs>
          <w:tab w:val="left" w:pos="0"/>
        </w:tabs>
        <w:ind w:left="5670"/>
        <w:jc w:val="center"/>
        <w:rPr>
          <w:sz w:val="28"/>
          <w:szCs w:val="28"/>
        </w:rPr>
      </w:pPr>
    </w:p>
    <w:p w14:paraId="09C2D9B7" w14:textId="77777777" w:rsidR="00823B3A" w:rsidRPr="00823B3A" w:rsidRDefault="00823B3A" w:rsidP="00823B3A">
      <w:pPr>
        <w:tabs>
          <w:tab w:val="left" w:pos="0"/>
        </w:tabs>
        <w:ind w:left="5670"/>
        <w:jc w:val="center"/>
        <w:rPr>
          <w:sz w:val="28"/>
          <w:szCs w:val="28"/>
        </w:rPr>
      </w:pPr>
    </w:p>
    <w:p w14:paraId="1326FE53" w14:textId="77777777" w:rsidR="00823B3A" w:rsidRPr="00823B3A" w:rsidRDefault="00823B3A" w:rsidP="00823B3A">
      <w:pPr>
        <w:tabs>
          <w:tab w:val="left" w:pos="0"/>
        </w:tabs>
        <w:ind w:left="5670"/>
        <w:jc w:val="center"/>
        <w:rPr>
          <w:sz w:val="28"/>
          <w:szCs w:val="28"/>
        </w:rPr>
      </w:pPr>
    </w:p>
    <w:p w14:paraId="59F77C82" w14:textId="77777777" w:rsidR="00823B3A" w:rsidRPr="00823B3A" w:rsidRDefault="00823B3A" w:rsidP="00823B3A">
      <w:pPr>
        <w:tabs>
          <w:tab w:val="left" w:pos="0"/>
        </w:tabs>
        <w:ind w:left="5670"/>
        <w:jc w:val="center"/>
        <w:rPr>
          <w:sz w:val="28"/>
          <w:szCs w:val="28"/>
        </w:rPr>
      </w:pPr>
    </w:p>
    <w:p w14:paraId="06707693" w14:textId="77777777" w:rsidR="00823B3A" w:rsidRPr="00823B3A" w:rsidRDefault="00823B3A" w:rsidP="00823B3A">
      <w:pPr>
        <w:tabs>
          <w:tab w:val="left" w:pos="0"/>
        </w:tabs>
        <w:ind w:left="5670"/>
        <w:jc w:val="center"/>
        <w:rPr>
          <w:sz w:val="28"/>
          <w:szCs w:val="28"/>
        </w:rPr>
      </w:pPr>
    </w:p>
    <w:p w14:paraId="238195BC" w14:textId="77777777" w:rsidR="00823B3A" w:rsidRPr="00823B3A" w:rsidRDefault="00823B3A" w:rsidP="00823B3A">
      <w:pPr>
        <w:tabs>
          <w:tab w:val="left" w:pos="0"/>
        </w:tabs>
        <w:ind w:left="5670"/>
        <w:jc w:val="center"/>
        <w:rPr>
          <w:sz w:val="28"/>
          <w:szCs w:val="28"/>
        </w:rPr>
      </w:pPr>
    </w:p>
    <w:p w14:paraId="3D5A06D8" w14:textId="77777777" w:rsidR="00823B3A" w:rsidRPr="00823B3A" w:rsidRDefault="00823B3A" w:rsidP="00823B3A">
      <w:pPr>
        <w:tabs>
          <w:tab w:val="left" w:pos="0"/>
        </w:tabs>
        <w:ind w:left="5670"/>
        <w:jc w:val="center"/>
        <w:rPr>
          <w:sz w:val="28"/>
          <w:szCs w:val="28"/>
        </w:rPr>
      </w:pPr>
    </w:p>
    <w:p w14:paraId="53EE3E43" w14:textId="77777777" w:rsidR="00823B3A" w:rsidRDefault="00823B3A" w:rsidP="00823B3A">
      <w:pPr>
        <w:tabs>
          <w:tab w:val="left" w:pos="0"/>
        </w:tabs>
        <w:ind w:left="5103" w:right="-53"/>
        <w:jc w:val="center"/>
        <w:rPr>
          <w:sz w:val="28"/>
          <w:szCs w:val="28"/>
        </w:rPr>
        <w:sectPr w:rsidR="00823B3A" w:rsidSect="00D5203A">
          <w:pgSz w:w="11906" w:h="16838"/>
          <w:pgMar w:top="1134" w:right="707" w:bottom="709" w:left="1701" w:header="720" w:footer="720" w:gutter="0"/>
          <w:cols w:space="720"/>
          <w:titlePg/>
          <w:docGrid w:linePitch="326"/>
        </w:sectPr>
      </w:pPr>
    </w:p>
    <w:p w14:paraId="75D78274" w14:textId="31B7FD12" w:rsidR="00823B3A" w:rsidRPr="00AE0629" w:rsidRDefault="00823B3A" w:rsidP="00823B3A">
      <w:pPr>
        <w:tabs>
          <w:tab w:val="left" w:pos="5580"/>
          <w:tab w:val="left" w:pos="9498"/>
        </w:tabs>
        <w:ind w:left="-4836" w:right="-569" w:firstLine="10365"/>
      </w:pPr>
      <w:r w:rsidRPr="00AE0629">
        <w:lastRenderedPageBreak/>
        <w:t xml:space="preserve">Приложение № </w:t>
      </w:r>
      <w:r>
        <w:t>2</w:t>
      </w:r>
      <w:r>
        <w:t>1</w:t>
      </w:r>
      <w:r w:rsidRPr="00AE0629">
        <w:t xml:space="preserve"> к протоколу № </w:t>
      </w:r>
      <w:r>
        <w:t>80</w:t>
      </w:r>
    </w:p>
    <w:p w14:paraId="67B48E7B" w14:textId="77777777" w:rsidR="00823B3A" w:rsidRPr="00AE0629" w:rsidRDefault="00823B3A" w:rsidP="00823B3A">
      <w:pPr>
        <w:tabs>
          <w:tab w:val="left" w:pos="5580"/>
          <w:tab w:val="left" w:pos="9498"/>
        </w:tabs>
        <w:ind w:left="-4836" w:right="-569" w:firstLine="10365"/>
      </w:pPr>
      <w:r w:rsidRPr="00AE0629">
        <w:t>заседания правления Региональной</w:t>
      </w:r>
    </w:p>
    <w:p w14:paraId="14CAE5B8" w14:textId="77777777" w:rsidR="00823B3A" w:rsidRPr="00AE0629" w:rsidRDefault="00823B3A" w:rsidP="00823B3A">
      <w:pPr>
        <w:tabs>
          <w:tab w:val="left" w:pos="5580"/>
          <w:tab w:val="left" w:pos="9498"/>
        </w:tabs>
        <w:ind w:left="-4836" w:right="-569" w:firstLine="10365"/>
      </w:pPr>
      <w:r w:rsidRPr="00AE0629">
        <w:t>энергетической комиссии</w:t>
      </w:r>
    </w:p>
    <w:p w14:paraId="46DB7FF0" w14:textId="77777777" w:rsidR="00823B3A" w:rsidRDefault="00823B3A" w:rsidP="00823B3A">
      <w:pPr>
        <w:tabs>
          <w:tab w:val="left" w:pos="5580"/>
          <w:tab w:val="left" w:pos="9498"/>
        </w:tabs>
        <w:ind w:left="-4836" w:right="-569" w:firstLine="10365"/>
      </w:pPr>
      <w:r w:rsidRPr="00AE0629">
        <w:t xml:space="preserve">Кузбасса от </w:t>
      </w:r>
      <w:r>
        <w:t>19</w:t>
      </w:r>
      <w:r w:rsidRPr="00AE0629">
        <w:t>.1</w:t>
      </w:r>
      <w:r>
        <w:t>2</w:t>
      </w:r>
      <w:r w:rsidRPr="00AE0629">
        <w:t>.2023</w:t>
      </w:r>
    </w:p>
    <w:p w14:paraId="772F3FBA" w14:textId="77777777" w:rsidR="00823B3A" w:rsidRPr="00823B3A" w:rsidRDefault="00823B3A" w:rsidP="00823B3A">
      <w:pPr>
        <w:ind w:left="1913" w:right="-847" w:firstLine="2482"/>
        <w:jc w:val="center"/>
        <w:rPr>
          <w:sz w:val="28"/>
          <w:szCs w:val="28"/>
        </w:rPr>
      </w:pPr>
    </w:p>
    <w:p w14:paraId="01850E93" w14:textId="77777777" w:rsidR="00823B3A" w:rsidRPr="00823B3A" w:rsidRDefault="00823B3A" w:rsidP="00823B3A">
      <w:pPr>
        <w:ind w:left="85" w:right="-392"/>
        <w:jc w:val="center"/>
        <w:rPr>
          <w:b/>
          <w:bCs/>
          <w:sz w:val="28"/>
          <w:szCs w:val="28"/>
        </w:rPr>
      </w:pPr>
      <w:r w:rsidRPr="00823B3A">
        <w:rPr>
          <w:b/>
          <w:bCs/>
          <w:sz w:val="28"/>
          <w:szCs w:val="28"/>
        </w:rPr>
        <w:t xml:space="preserve">Долгосрочные тарифы АО «Ново-Кемеровская ТЭЦ» на теплоноситель, </w:t>
      </w:r>
      <w:r w:rsidRPr="00823B3A">
        <w:rPr>
          <w:lang w:eastAsia="en-US"/>
        </w:rPr>
        <w:t xml:space="preserve"> </w:t>
      </w:r>
    </w:p>
    <w:p w14:paraId="688CC650" w14:textId="77777777" w:rsidR="00823B3A" w:rsidRPr="00823B3A" w:rsidRDefault="00823B3A" w:rsidP="00823B3A">
      <w:pPr>
        <w:ind w:left="85" w:right="-392"/>
        <w:jc w:val="center"/>
        <w:rPr>
          <w:b/>
          <w:sz w:val="28"/>
          <w:szCs w:val="28"/>
        </w:rPr>
      </w:pPr>
      <w:r w:rsidRPr="00823B3A">
        <w:rPr>
          <w:b/>
          <w:sz w:val="28"/>
          <w:szCs w:val="28"/>
        </w:rPr>
        <w:t xml:space="preserve">реализуемый на потребительском рынке Кемеровского </w:t>
      </w:r>
    </w:p>
    <w:p w14:paraId="7BA0CBA5" w14:textId="77777777" w:rsidR="00823B3A" w:rsidRPr="00823B3A" w:rsidRDefault="00823B3A" w:rsidP="00823B3A">
      <w:pPr>
        <w:ind w:left="85" w:right="-392"/>
        <w:jc w:val="center"/>
        <w:rPr>
          <w:b/>
          <w:bCs/>
          <w:sz w:val="28"/>
          <w:szCs w:val="28"/>
        </w:rPr>
      </w:pPr>
      <w:r w:rsidRPr="00823B3A">
        <w:rPr>
          <w:b/>
          <w:sz w:val="28"/>
          <w:szCs w:val="28"/>
        </w:rPr>
        <w:t>городского округа</w:t>
      </w:r>
      <w:r w:rsidRPr="00823B3A">
        <w:rPr>
          <w:b/>
          <w:bCs/>
          <w:sz w:val="28"/>
          <w:szCs w:val="28"/>
        </w:rPr>
        <w:t xml:space="preserve"> на период с 01.01.2024 по 31.12.2028</w:t>
      </w:r>
    </w:p>
    <w:p w14:paraId="62B1636A" w14:textId="77777777" w:rsidR="00823B3A" w:rsidRPr="00823B3A" w:rsidRDefault="00823B3A" w:rsidP="00823B3A">
      <w:pPr>
        <w:ind w:left="-227" w:right="-144"/>
        <w:jc w:val="right"/>
        <w:rPr>
          <w:sz w:val="28"/>
          <w:szCs w:val="28"/>
        </w:rPr>
      </w:pPr>
    </w:p>
    <w:p w14:paraId="4A3FB7B1" w14:textId="77777777" w:rsidR="00823B3A" w:rsidRPr="00823B3A" w:rsidRDefault="00823B3A" w:rsidP="00823B3A">
      <w:pPr>
        <w:ind w:left="-227" w:right="-144"/>
        <w:jc w:val="right"/>
        <w:rPr>
          <w:vanish/>
          <w:lang w:eastAsia="en-US"/>
        </w:rPr>
      </w:pPr>
      <w:r w:rsidRPr="00823B3A">
        <w:rPr>
          <w:sz w:val="28"/>
          <w:szCs w:val="28"/>
        </w:rPr>
        <w:t>(без НДС)</w:t>
      </w:r>
    </w:p>
    <w:tbl>
      <w:tblPr>
        <w:tblpPr w:leftFromText="180" w:rightFromText="180" w:vertAnchor="text" w:horzAnchor="margin" w:tblpX="-459" w:tblpY="36"/>
        <w:tblW w:w="10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2126"/>
        <w:gridCol w:w="1917"/>
        <w:gridCol w:w="1550"/>
        <w:gridCol w:w="1544"/>
      </w:tblGrid>
      <w:tr w:rsidR="00823B3A" w:rsidRPr="00823B3A" w14:paraId="48B382F9" w14:textId="77777777" w:rsidTr="006D5EE3">
        <w:tc>
          <w:tcPr>
            <w:tcW w:w="3084" w:type="dxa"/>
            <w:vMerge w:val="restart"/>
            <w:shd w:val="clear" w:color="auto" w:fill="auto"/>
            <w:vAlign w:val="center"/>
          </w:tcPr>
          <w:p w14:paraId="0976E782" w14:textId="77777777" w:rsidR="00823B3A" w:rsidRPr="00823B3A" w:rsidRDefault="00823B3A" w:rsidP="00823B3A">
            <w:pPr>
              <w:ind w:right="-2"/>
              <w:jc w:val="center"/>
              <w:rPr>
                <w:color w:val="000000"/>
                <w:sz w:val="26"/>
                <w:szCs w:val="26"/>
                <w:lang w:eastAsia="en-US"/>
              </w:rPr>
            </w:pPr>
            <w:r w:rsidRPr="00823B3A">
              <w:rPr>
                <w:color w:val="000000"/>
                <w:sz w:val="26"/>
                <w:szCs w:val="26"/>
                <w:lang w:eastAsia="en-US"/>
              </w:rPr>
              <w:t>Наименование регулируемой организации</w:t>
            </w:r>
          </w:p>
        </w:tc>
        <w:tc>
          <w:tcPr>
            <w:tcW w:w="2126" w:type="dxa"/>
            <w:vMerge w:val="restart"/>
            <w:shd w:val="clear" w:color="auto" w:fill="auto"/>
            <w:vAlign w:val="center"/>
          </w:tcPr>
          <w:p w14:paraId="319C106A" w14:textId="77777777" w:rsidR="00823B3A" w:rsidRPr="00823B3A" w:rsidRDefault="00823B3A" w:rsidP="00823B3A">
            <w:pPr>
              <w:ind w:right="-2"/>
              <w:jc w:val="center"/>
              <w:rPr>
                <w:color w:val="000000"/>
                <w:sz w:val="26"/>
                <w:szCs w:val="26"/>
                <w:lang w:eastAsia="en-US"/>
              </w:rPr>
            </w:pPr>
            <w:r w:rsidRPr="00823B3A">
              <w:rPr>
                <w:color w:val="000000"/>
                <w:sz w:val="26"/>
                <w:szCs w:val="26"/>
                <w:lang w:eastAsia="en-US"/>
              </w:rPr>
              <w:t>Вид тарифа</w:t>
            </w:r>
          </w:p>
        </w:tc>
        <w:tc>
          <w:tcPr>
            <w:tcW w:w="1917" w:type="dxa"/>
            <w:vMerge w:val="restart"/>
            <w:shd w:val="clear" w:color="auto" w:fill="auto"/>
            <w:vAlign w:val="center"/>
          </w:tcPr>
          <w:p w14:paraId="4B2E7019" w14:textId="77777777" w:rsidR="00823B3A" w:rsidRPr="00823B3A" w:rsidRDefault="00823B3A" w:rsidP="00823B3A">
            <w:pPr>
              <w:ind w:right="-2"/>
              <w:jc w:val="center"/>
              <w:rPr>
                <w:color w:val="000000"/>
                <w:sz w:val="26"/>
                <w:szCs w:val="26"/>
                <w:lang w:eastAsia="en-US"/>
              </w:rPr>
            </w:pPr>
            <w:r w:rsidRPr="00823B3A">
              <w:rPr>
                <w:color w:val="000000"/>
                <w:sz w:val="26"/>
                <w:szCs w:val="26"/>
                <w:lang w:eastAsia="en-US"/>
              </w:rPr>
              <w:t>Период</w:t>
            </w:r>
          </w:p>
        </w:tc>
        <w:tc>
          <w:tcPr>
            <w:tcW w:w="3094" w:type="dxa"/>
            <w:gridSpan w:val="2"/>
            <w:shd w:val="clear" w:color="auto" w:fill="auto"/>
            <w:vAlign w:val="center"/>
          </w:tcPr>
          <w:p w14:paraId="4F8F54C2" w14:textId="77777777" w:rsidR="00823B3A" w:rsidRPr="00823B3A" w:rsidRDefault="00823B3A" w:rsidP="00823B3A">
            <w:pPr>
              <w:ind w:right="-2"/>
              <w:jc w:val="center"/>
              <w:rPr>
                <w:color w:val="000000"/>
                <w:sz w:val="26"/>
                <w:szCs w:val="26"/>
                <w:lang w:eastAsia="en-US"/>
              </w:rPr>
            </w:pPr>
            <w:r w:rsidRPr="00823B3A">
              <w:rPr>
                <w:color w:val="000000"/>
                <w:sz w:val="26"/>
                <w:szCs w:val="26"/>
                <w:lang w:eastAsia="en-US"/>
              </w:rPr>
              <w:t>Вид теплоносителя</w:t>
            </w:r>
          </w:p>
        </w:tc>
      </w:tr>
      <w:tr w:rsidR="00823B3A" w:rsidRPr="00823B3A" w14:paraId="2DDEB69E" w14:textId="77777777" w:rsidTr="006D5EE3">
        <w:trPr>
          <w:trHeight w:val="740"/>
        </w:trPr>
        <w:tc>
          <w:tcPr>
            <w:tcW w:w="3084" w:type="dxa"/>
            <w:vMerge/>
            <w:tcBorders>
              <w:bottom w:val="single" w:sz="4" w:space="0" w:color="auto"/>
            </w:tcBorders>
            <w:shd w:val="clear" w:color="auto" w:fill="auto"/>
            <w:vAlign w:val="center"/>
          </w:tcPr>
          <w:p w14:paraId="29B464E6" w14:textId="77777777" w:rsidR="00823B3A" w:rsidRPr="00823B3A" w:rsidRDefault="00823B3A" w:rsidP="00823B3A">
            <w:pPr>
              <w:ind w:right="-2"/>
              <w:jc w:val="center"/>
              <w:rPr>
                <w:color w:val="000000"/>
                <w:sz w:val="26"/>
                <w:szCs w:val="26"/>
                <w:lang w:eastAsia="en-US"/>
              </w:rPr>
            </w:pPr>
          </w:p>
        </w:tc>
        <w:tc>
          <w:tcPr>
            <w:tcW w:w="2126" w:type="dxa"/>
            <w:vMerge/>
            <w:tcBorders>
              <w:bottom w:val="single" w:sz="4" w:space="0" w:color="auto"/>
            </w:tcBorders>
            <w:shd w:val="clear" w:color="auto" w:fill="auto"/>
            <w:vAlign w:val="center"/>
          </w:tcPr>
          <w:p w14:paraId="088F8840" w14:textId="77777777" w:rsidR="00823B3A" w:rsidRPr="00823B3A" w:rsidRDefault="00823B3A" w:rsidP="00823B3A">
            <w:pPr>
              <w:ind w:right="-2"/>
              <w:jc w:val="center"/>
              <w:rPr>
                <w:color w:val="000000"/>
                <w:sz w:val="26"/>
                <w:szCs w:val="26"/>
                <w:lang w:eastAsia="en-US"/>
              </w:rPr>
            </w:pPr>
          </w:p>
        </w:tc>
        <w:tc>
          <w:tcPr>
            <w:tcW w:w="1917" w:type="dxa"/>
            <w:vMerge/>
            <w:tcBorders>
              <w:bottom w:val="single" w:sz="4" w:space="0" w:color="auto"/>
            </w:tcBorders>
            <w:shd w:val="clear" w:color="auto" w:fill="auto"/>
            <w:vAlign w:val="center"/>
          </w:tcPr>
          <w:p w14:paraId="056AB7AD" w14:textId="77777777" w:rsidR="00823B3A" w:rsidRPr="00823B3A" w:rsidRDefault="00823B3A" w:rsidP="00823B3A">
            <w:pPr>
              <w:ind w:right="-2"/>
              <w:jc w:val="center"/>
              <w:rPr>
                <w:color w:val="000000"/>
                <w:sz w:val="26"/>
                <w:szCs w:val="26"/>
                <w:lang w:eastAsia="en-US"/>
              </w:rPr>
            </w:pPr>
          </w:p>
        </w:tc>
        <w:tc>
          <w:tcPr>
            <w:tcW w:w="1550" w:type="dxa"/>
            <w:tcBorders>
              <w:bottom w:val="single" w:sz="4" w:space="0" w:color="auto"/>
            </w:tcBorders>
            <w:shd w:val="clear" w:color="auto" w:fill="auto"/>
            <w:vAlign w:val="center"/>
          </w:tcPr>
          <w:p w14:paraId="6A1512B4" w14:textId="77777777" w:rsidR="00823B3A" w:rsidRPr="00823B3A" w:rsidRDefault="00823B3A" w:rsidP="00823B3A">
            <w:pPr>
              <w:ind w:right="-2"/>
              <w:jc w:val="center"/>
              <w:rPr>
                <w:color w:val="000000"/>
                <w:sz w:val="26"/>
                <w:szCs w:val="26"/>
                <w:lang w:eastAsia="en-US"/>
              </w:rPr>
            </w:pPr>
            <w:r w:rsidRPr="00823B3A">
              <w:rPr>
                <w:color w:val="000000"/>
                <w:sz w:val="26"/>
                <w:szCs w:val="26"/>
                <w:lang w:eastAsia="en-US"/>
              </w:rPr>
              <w:t>вода</w:t>
            </w:r>
          </w:p>
        </w:tc>
        <w:tc>
          <w:tcPr>
            <w:tcW w:w="1544" w:type="dxa"/>
            <w:tcBorders>
              <w:bottom w:val="single" w:sz="4" w:space="0" w:color="auto"/>
            </w:tcBorders>
            <w:shd w:val="clear" w:color="auto" w:fill="auto"/>
            <w:vAlign w:val="center"/>
          </w:tcPr>
          <w:p w14:paraId="457B7FB2" w14:textId="77777777" w:rsidR="00823B3A" w:rsidRPr="00823B3A" w:rsidRDefault="00823B3A" w:rsidP="00823B3A">
            <w:pPr>
              <w:ind w:right="-2"/>
              <w:jc w:val="center"/>
              <w:rPr>
                <w:color w:val="000000"/>
                <w:sz w:val="26"/>
                <w:szCs w:val="26"/>
                <w:lang w:eastAsia="en-US"/>
              </w:rPr>
            </w:pPr>
            <w:r w:rsidRPr="00823B3A">
              <w:rPr>
                <w:color w:val="000000"/>
                <w:sz w:val="26"/>
                <w:szCs w:val="26"/>
                <w:lang w:eastAsia="en-US"/>
              </w:rPr>
              <w:t>пар</w:t>
            </w:r>
          </w:p>
        </w:tc>
      </w:tr>
      <w:tr w:rsidR="00823B3A" w:rsidRPr="00823B3A" w14:paraId="3271269B" w14:textId="77777777" w:rsidTr="006D5EE3">
        <w:tc>
          <w:tcPr>
            <w:tcW w:w="30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41094E7" w14:textId="77777777" w:rsidR="00823B3A" w:rsidRPr="00823B3A" w:rsidRDefault="00823B3A" w:rsidP="00823B3A">
            <w:pPr>
              <w:ind w:right="-53"/>
              <w:jc w:val="center"/>
              <w:rPr>
                <w:color w:val="000000"/>
                <w:sz w:val="26"/>
                <w:szCs w:val="26"/>
                <w:lang w:eastAsia="en-US"/>
              </w:rPr>
            </w:pPr>
            <w:r w:rsidRPr="00823B3A">
              <w:rPr>
                <w:bCs/>
                <w:color w:val="000000"/>
                <w:kern w:val="32"/>
                <w:sz w:val="26"/>
                <w:szCs w:val="26"/>
                <w:lang w:eastAsia="en-US"/>
              </w:rPr>
              <w:t>АО «Ново-Кемеровская ТЭЦ»</w:t>
            </w:r>
          </w:p>
        </w:tc>
        <w:tc>
          <w:tcPr>
            <w:tcW w:w="71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B2D4307" w14:textId="77777777" w:rsidR="00823B3A" w:rsidRPr="00823B3A" w:rsidRDefault="00823B3A" w:rsidP="00823B3A">
            <w:pPr>
              <w:ind w:right="-2"/>
              <w:jc w:val="center"/>
              <w:rPr>
                <w:color w:val="000000"/>
                <w:sz w:val="26"/>
                <w:szCs w:val="26"/>
                <w:lang w:eastAsia="en-US"/>
              </w:rPr>
            </w:pPr>
            <w:r w:rsidRPr="00823B3A">
              <w:rPr>
                <w:sz w:val="26"/>
                <w:szCs w:val="26"/>
              </w:rPr>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w:t>
            </w:r>
          </w:p>
        </w:tc>
      </w:tr>
      <w:tr w:rsidR="00823B3A" w:rsidRPr="00823B3A" w14:paraId="2F8E1BD3" w14:textId="77777777" w:rsidTr="006D5EE3">
        <w:tc>
          <w:tcPr>
            <w:tcW w:w="30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9E2D197" w14:textId="77777777" w:rsidR="00823B3A" w:rsidRPr="00823B3A" w:rsidRDefault="00823B3A" w:rsidP="00823B3A">
            <w:pPr>
              <w:ind w:left="-220" w:right="-53"/>
              <w:jc w:val="center"/>
              <w:rPr>
                <w:bCs/>
                <w:color w:val="000000"/>
                <w:kern w:val="32"/>
                <w:sz w:val="26"/>
                <w:szCs w:val="26"/>
                <w:lang w:eastAsia="en-US"/>
              </w:rPr>
            </w:pP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D8F5A0F" w14:textId="77777777" w:rsidR="00823B3A" w:rsidRPr="00823B3A" w:rsidRDefault="00823B3A" w:rsidP="00823B3A">
            <w:pPr>
              <w:jc w:val="center"/>
              <w:rPr>
                <w:sz w:val="26"/>
                <w:szCs w:val="26"/>
              </w:rPr>
            </w:pPr>
            <w:r w:rsidRPr="00823B3A">
              <w:rPr>
                <w:sz w:val="26"/>
                <w:szCs w:val="26"/>
              </w:rPr>
              <w:t>Одноставочный</w:t>
            </w:r>
          </w:p>
          <w:p w14:paraId="0F7EC0E0" w14:textId="77777777" w:rsidR="00823B3A" w:rsidRPr="00823B3A" w:rsidRDefault="00823B3A" w:rsidP="00823B3A">
            <w:pPr>
              <w:ind w:right="-2"/>
              <w:jc w:val="center"/>
              <w:rPr>
                <w:color w:val="000000"/>
                <w:sz w:val="26"/>
                <w:szCs w:val="26"/>
                <w:lang w:eastAsia="en-US"/>
              </w:rPr>
            </w:pPr>
            <w:r w:rsidRPr="00823B3A">
              <w:rPr>
                <w:sz w:val="26"/>
                <w:szCs w:val="26"/>
              </w:rPr>
              <w:t>руб./</w:t>
            </w:r>
            <w:r w:rsidRPr="00823B3A">
              <w:rPr>
                <w:rFonts w:eastAsia="Calibri"/>
                <w:color w:val="000000"/>
                <w:sz w:val="26"/>
                <w:szCs w:val="26"/>
                <w:lang w:eastAsia="en-US"/>
              </w:rPr>
              <w:t xml:space="preserve"> </w:t>
            </w:r>
            <w:r w:rsidRPr="00823B3A">
              <w:rPr>
                <w:sz w:val="26"/>
                <w:szCs w:val="26"/>
              </w:rPr>
              <w:t>м</w:t>
            </w:r>
            <w:r w:rsidRPr="00823B3A">
              <w:rPr>
                <w:sz w:val="26"/>
                <w:szCs w:val="26"/>
                <w:vertAlign w:val="superscript"/>
              </w:rPr>
              <w:t>3</w:t>
            </w:r>
          </w:p>
        </w:tc>
        <w:tc>
          <w:tcPr>
            <w:tcW w:w="1917" w:type="dxa"/>
            <w:tcBorders>
              <w:top w:val="single" w:sz="4" w:space="0" w:color="auto"/>
              <w:left w:val="nil"/>
              <w:bottom w:val="single" w:sz="4" w:space="0" w:color="auto"/>
              <w:right w:val="single" w:sz="4" w:space="0" w:color="auto"/>
            </w:tcBorders>
            <w:shd w:val="clear" w:color="auto" w:fill="auto"/>
          </w:tcPr>
          <w:p w14:paraId="0CBA1989" w14:textId="77777777" w:rsidR="00823B3A" w:rsidRPr="00823B3A" w:rsidRDefault="00823B3A" w:rsidP="00823B3A">
            <w:pPr>
              <w:jc w:val="center"/>
              <w:rPr>
                <w:lang w:eastAsia="en-US"/>
              </w:rPr>
            </w:pPr>
            <w:r w:rsidRPr="00823B3A">
              <w:rPr>
                <w:lang w:eastAsia="en-US"/>
              </w:rPr>
              <w:t>с 01.01.2024</w:t>
            </w: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5A724D2C" w14:textId="77777777" w:rsidR="00823B3A" w:rsidRPr="00823B3A" w:rsidRDefault="00823B3A" w:rsidP="00823B3A">
            <w:pPr>
              <w:jc w:val="center"/>
              <w:rPr>
                <w:lang w:eastAsia="en-US"/>
              </w:rPr>
            </w:pPr>
            <w:r w:rsidRPr="00823B3A">
              <w:rPr>
                <w:lang w:eastAsia="en-US"/>
              </w:rPr>
              <w:t>12,31</w:t>
            </w:r>
          </w:p>
        </w:tc>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14:paraId="6E0777DC" w14:textId="77777777" w:rsidR="00823B3A" w:rsidRPr="00823B3A" w:rsidRDefault="00823B3A" w:rsidP="00823B3A">
            <w:pPr>
              <w:jc w:val="center"/>
              <w:rPr>
                <w:sz w:val="26"/>
                <w:szCs w:val="26"/>
                <w:lang w:eastAsia="en-US"/>
              </w:rPr>
            </w:pPr>
            <w:r w:rsidRPr="00823B3A">
              <w:rPr>
                <w:sz w:val="26"/>
                <w:szCs w:val="26"/>
                <w:lang w:eastAsia="en-US"/>
              </w:rPr>
              <w:t>х</w:t>
            </w:r>
          </w:p>
        </w:tc>
      </w:tr>
      <w:tr w:rsidR="00823B3A" w:rsidRPr="00823B3A" w14:paraId="588C8080" w14:textId="77777777" w:rsidTr="006D5EE3">
        <w:tc>
          <w:tcPr>
            <w:tcW w:w="30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9CE2C84" w14:textId="77777777" w:rsidR="00823B3A" w:rsidRPr="00823B3A" w:rsidRDefault="00823B3A" w:rsidP="00823B3A">
            <w:pPr>
              <w:ind w:left="-220" w:right="-53"/>
              <w:jc w:val="center"/>
              <w:rPr>
                <w:color w:val="000000"/>
                <w:sz w:val="26"/>
                <w:szCs w:val="26"/>
                <w:lang w:eastAsia="en-US"/>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8EAD00" w14:textId="77777777" w:rsidR="00823B3A" w:rsidRPr="00823B3A" w:rsidRDefault="00823B3A" w:rsidP="00823B3A">
            <w:pPr>
              <w:ind w:right="-2"/>
              <w:jc w:val="center"/>
              <w:rPr>
                <w:color w:val="000000"/>
                <w:sz w:val="26"/>
                <w:szCs w:val="26"/>
                <w:lang w:eastAsia="en-US"/>
              </w:rPr>
            </w:pPr>
          </w:p>
        </w:tc>
        <w:tc>
          <w:tcPr>
            <w:tcW w:w="1917" w:type="dxa"/>
            <w:tcBorders>
              <w:top w:val="single" w:sz="4" w:space="0" w:color="auto"/>
              <w:left w:val="nil"/>
              <w:bottom w:val="single" w:sz="4" w:space="0" w:color="auto"/>
              <w:right w:val="single" w:sz="4" w:space="0" w:color="auto"/>
            </w:tcBorders>
            <w:shd w:val="clear" w:color="auto" w:fill="auto"/>
          </w:tcPr>
          <w:p w14:paraId="7D8FCC50" w14:textId="77777777" w:rsidR="00823B3A" w:rsidRPr="00823B3A" w:rsidRDefault="00823B3A" w:rsidP="00823B3A">
            <w:pPr>
              <w:jc w:val="center"/>
              <w:rPr>
                <w:lang w:eastAsia="en-US"/>
              </w:rPr>
            </w:pPr>
            <w:r w:rsidRPr="00823B3A">
              <w:rPr>
                <w:lang w:eastAsia="en-US"/>
              </w:rPr>
              <w:t>с 01.07.2024</w:t>
            </w: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109E07E2" w14:textId="77777777" w:rsidR="00823B3A" w:rsidRPr="00823B3A" w:rsidRDefault="00823B3A" w:rsidP="00823B3A">
            <w:pPr>
              <w:jc w:val="center"/>
              <w:rPr>
                <w:lang w:eastAsia="en-US"/>
              </w:rPr>
            </w:pPr>
            <w:r w:rsidRPr="00823B3A">
              <w:rPr>
                <w:lang w:eastAsia="en-US"/>
              </w:rPr>
              <w:t>13,49</w:t>
            </w:r>
          </w:p>
        </w:tc>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14:paraId="19A13575" w14:textId="77777777" w:rsidR="00823B3A" w:rsidRPr="00823B3A" w:rsidRDefault="00823B3A" w:rsidP="00823B3A">
            <w:pPr>
              <w:jc w:val="center"/>
              <w:rPr>
                <w:sz w:val="26"/>
                <w:szCs w:val="26"/>
                <w:lang w:eastAsia="en-US"/>
              </w:rPr>
            </w:pPr>
            <w:r w:rsidRPr="00823B3A">
              <w:rPr>
                <w:sz w:val="26"/>
                <w:szCs w:val="26"/>
                <w:lang w:eastAsia="en-US"/>
              </w:rPr>
              <w:t>х</w:t>
            </w:r>
          </w:p>
        </w:tc>
      </w:tr>
      <w:tr w:rsidR="00823B3A" w:rsidRPr="00823B3A" w14:paraId="7093DDE8" w14:textId="77777777" w:rsidTr="006D5EE3">
        <w:tc>
          <w:tcPr>
            <w:tcW w:w="30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12A94C8" w14:textId="77777777" w:rsidR="00823B3A" w:rsidRPr="00823B3A" w:rsidRDefault="00823B3A" w:rsidP="00823B3A">
            <w:pPr>
              <w:ind w:left="-220" w:right="-53"/>
              <w:jc w:val="center"/>
              <w:rPr>
                <w:color w:val="000000"/>
                <w:sz w:val="26"/>
                <w:szCs w:val="26"/>
                <w:lang w:eastAsia="en-US"/>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99A6DCE" w14:textId="77777777" w:rsidR="00823B3A" w:rsidRPr="00823B3A" w:rsidRDefault="00823B3A" w:rsidP="00823B3A">
            <w:pPr>
              <w:ind w:right="-2"/>
              <w:jc w:val="center"/>
              <w:rPr>
                <w:color w:val="000000"/>
                <w:sz w:val="26"/>
                <w:szCs w:val="26"/>
                <w:lang w:eastAsia="en-US"/>
              </w:rPr>
            </w:pPr>
          </w:p>
        </w:tc>
        <w:tc>
          <w:tcPr>
            <w:tcW w:w="1917" w:type="dxa"/>
            <w:tcBorders>
              <w:top w:val="single" w:sz="4" w:space="0" w:color="auto"/>
              <w:left w:val="nil"/>
              <w:bottom w:val="single" w:sz="4" w:space="0" w:color="auto"/>
              <w:right w:val="single" w:sz="4" w:space="0" w:color="auto"/>
            </w:tcBorders>
            <w:shd w:val="clear" w:color="auto" w:fill="auto"/>
          </w:tcPr>
          <w:p w14:paraId="34737E09" w14:textId="77777777" w:rsidR="00823B3A" w:rsidRPr="00823B3A" w:rsidRDefault="00823B3A" w:rsidP="00823B3A">
            <w:pPr>
              <w:jc w:val="center"/>
              <w:rPr>
                <w:lang w:eastAsia="en-US"/>
              </w:rPr>
            </w:pPr>
            <w:r w:rsidRPr="00823B3A">
              <w:rPr>
                <w:lang w:eastAsia="en-US"/>
              </w:rPr>
              <w:t>с 01.01.2025</w:t>
            </w: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4DB6DF08" w14:textId="77777777" w:rsidR="00823B3A" w:rsidRPr="00823B3A" w:rsidRDefault="00823B3A" w:rsidP="00823B3A">
            <w:pPr>
              <w:jc w:val="center"/>
              <w:rPr>
                <w:lang w:eastAsia="en-US"/>
              </w:rPr>
            </w:pPr>
            <w:r w:rsidRPr="00823B3A">
              <w:rPr>
                <w:lang w:eastAsia="en-US"/>
              </w:rPr>
              <w:t>13,49</w:t>
            </w:r>
          </w:p>
        </w:tc>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14:paraId="7B9725D9" w14:textId="77777777" w:rsidR="00823B3A" w:rsidRPr="00823B3A" w:rsidRDefault="00823B3A" w:rsidP="00823B3A">
            <w:pPr>
              <w:jc w:val="center"/>
              <w:rPr>
                <w:sz w:val="26"/>
                <w:szCs w:val="26"/>
                <w:lang w:eastAsia="en-US"/>
              </w:rPr>
            </w:pPr>
            <w:r w:rsidRPr="00823B3A">
              <w:rPr>
                <w:sz w:val="26"/>
                <w:szCs w:val="26"/>
                <w:lang w:eastAsia="en-US"/>
              </w:rPr>
              <w:t>х</w:t>
            </w:r>
          </w:p>
        </w:tc>
      </w:tr>
      <w:tr w:rsidR="00823B3A" w:rsidRPr="00823B3A" w14:paraId="515A81C2" w14:textId="77777777" w:rsidTr="006D5EE3">
        <w:tc>
          <w:tcPr>
            <w:tcW w:w="30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B4F2A8" w14:textId="77777777" w:rsidR="00823B3A" w:rsidRPr="00823B3A" w:rsidRDefault="00823B3A" w:rsidP="00823B3A">
            <w:pPr>
              <w:ind w:left="-220" w:right="-53"/>
              <w:jc w:val="center"/>
              <w:rPr>
                <w:color w:val="000000"/>
                <w:sz w:val="26"/>
                <w:szCs w:val="26"/>
                <w:lang w:eastAsia="en-US"/>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FCE0E17" w14:textId="77777777" w:rsidR="00823B3A" w:rsidRPr="00823B3A" w:rsidRDefault="00823B3A" w:rsidP="00823B3A">
            <w:pPr>
              <w:ind w:right="-2"/>
              <w:jc w:val="center"/>
              <w:rPr>
                <w:color w:val="000000"/>
                <w:sz w:val="26"/>
                <w:szCs w:val="26"/>
                <w:lang w:eastAsia="en-US"/>
              </w:rPr>
            </w:pPr>
          </w:p>
        </w:tc>
        <w:tc>
          <w:tcPr>
            <w:tcW w:w="1917" w:type="dxa"/>
            <w:tcBorders>
              <w:top w:val="single" w:sz="4" w:space="0" w:color="auto"/>
              <w:left w:val="nil"/>
              <w:bottom w:val="single" w:sz="4" w:space="0" w:color="auto"/>
              <w:right w:val="single" w:sz="4" w:space="0" w:color="auto"/>
            </w:tcBorders>
            <w:shd w:val="clear" w:color="auto" w:fill="auto"/>
          </w:tcPr>
          <w:p w14:paraId="1EFF7A53" w14:textId="77777777" w:rsidR="00823B3A" w:rsidRPr="00823B3A" w:rsidRDefault="00823B3A" w:rsidP="00823B3A">
            <w:pPr>
              <w:jc w:val="center"/>
              <w:rPr>
                <w:lang w:eastAsia="en-US"/>
              </w:rPr>
            </w:pPr>
            <w:r w:rsidRPr="00823B3A">
              <w:rPr>
                <w:lang w:eastAsia="en-US"/>
              </w:rPr>
              <w:t>с 01.07.2025</w:t>
            </w: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4A048045" w14:textId="77777777" w:rsidR="00823B3A" w:rsidRPr="00823B3A" w:rsidRDefault="00823B3A" w:rsidP="00823B3A">
            <w:pPr>
              <w:jc w:val="center"/>
              <w:rPr>
                <w:lang w:eastAsia="en-US"/>
              </w:rPr>
            </w:pPr>
            <w:r w:rsidRPr="00823B3A">
              <w:rPr>
                <w:lang w:eastAsia="en-US"/>
              </w:rPr>
              <w:t>14,81</w:t>
            </w:r>
          </w:p>
        </w:tc>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14:paraId="29B9A0CC" w14:textId="77777777" w:rsidR="00823B3A" w:rsidRPr="00823B3A" w:rsidRDefault="00823B3A" w:rsidP="00823B3A">
            <w:pPr>
              <w:jc w:val="center"/>
              <w:rPr>
                <w:sz w:val="26"/>
                <w:szCs w:val="26"/>
                <w:lang w:eastAsia="en-US"/>
              </w:rPr>
            </w:pPr>
            <w:r w:rsidRPr="00823B3A">
              <w:rPr>
                <w:sz w:val="26"/>
                <w:szCs w:val="26"/>
                <w:lang w:eastAsia="en-US"/>
              </w:rPr>
              <w:t>х</w:t>
            </w:r>
          </w:p>
        </w:tc>
      </w:tr>
      <w:tr w:rsidR="00823B3A" w:rsidRPr="00823B3A" w14:paraId="25990DF9" w14:textId="77777777" w:rsidTr="006D5EE3">
        <w:tc>
          <w:tcPr>
            <w:tcW w:w="30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830CC8A" w14:textId="77777777" w:rsidR="00823B3A" w:rsidRPr="00823B3A" w:rsidRDefault="00823B3A" w:rsidP="00823B3A">
            <w:pPr>
              <w:ind w:left="-220" w:right="-53"/>
              <w:jc w:val="center"/>
              <w:rPr>
                <w:color w:val="000000"/>
                <w:sz w:val="26"/>
                <w:szCs w:val="26"/>
                <w:lang w:eastAsia="en-US"/>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23948A" w14:textId="77777777" w:rsidR="00823B3A" w:rsidRPr="00823B3A" w:rsidRDefault="00823B3A" w:rsidP="00823B3A">
            <w:pPr>
              <w:ind w:right="-2"/>
              <w:jc w:val="center"/>
              <w:rPr>
                <w:color w:val="000000"/>
                <w:sz w:val="26"/>
                <w:szCs w:val="26"/>
                <w:lang w:eastAsia="en-US"/>
              </w:rPr>
            </w:pPr>
          </w:p>
        </w:tc>
        <w:tc>
          <w:tcPr>
            <w:tcW w:w="1917" w:type="dxa"/>
            <w:tcBorders>
              <w:top w:val="single" w:sz="4" w:space="0" w:color="auto"/>
              <w:left w:val="nil"/>
              <w:bottom w:val="single" w:sz="4" w:space="0" w:color="auto"/>
              <w:right w:val="single" w:sz="4" w:space="0" w:color="auto"/>
            </w:tcBorders>
            <w:shd w:val="clear" w:color="auto" w:fill="auto"/>
          </w:tcPr>
          <w:p w14:paraId="270633C6" w14:textId="77777777" w:rsidR="00823B3A" w:rsidRPr="00823B3A" w:rsidRDefault="00823B3A" w:rsidP="00823B3A">
            <w:pPr>
              <w:jc w:val="center"/>
              <w:rPr>
                <w:lang w:eastAsia="en-US"/>
              </w:rPr>
            </w:pPr>
            <w:r w:rsidRPr="00823B3A">
              <w:rPr>
                <w:lang w:eastAsia="en-US"/>
              </w:rPr>
              <w:t>с 01.01.2026</w:t>
            </w: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33FCEAE7" w14:textId="77777777" w:rsidR="00823B3A" w:rsidRPr="00823B3A" w:rsidRDefault="00823B3A" w:rsidP="00823B3A">
            <w:pPr>
              <w:jc w:val="center"/>
              <w:rPr>
                <w:lang w:eastAsia="en-US"/>
              </w:rPr>
            </w:pPr>
            <w:r w:rsidRPr="00823B3A">
              <w:rPr>
                <w:lang w:eastAsia="en-US"/>
              </w:rPr>
              <w:t>14,81</w:t>
            </w:r>
          </w:p>
        </w:tc>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14:paraId="08CC6DB2" w14:textId="77777777" w:rsidR="00823B3A" w:rsidRPr="00823B3A" w:rsidRDefault="00823B3A" w:rsidP="00823B3A">
            <w:pPr>
              <w:jc w:val="center"/>
              <w:rPr>
                <w:sz w:val="26"/>
                <w:szCs w:val="26"/>
                <w:lang w:eastAsia="en-US"/>
              </w:rPr>
            </w:pPr>
            <w:r w:rsidRPr="00823B3A">
              <w:rPr>
                <w:sz w:val="26"/>
                <w:szCs w:val="26"/>
                <w:lang w:eastAsia="en-US"/>
              </w:rPr>
              <w:t>х</w:t>
            </w:r>
          </w:p>
        </w:tc>
      </w:tr>
      <w:tr w:rsidR="00823B3A" w:rsidRPr="00823B3A" w14:paraId="6DB997E7" w14:textId="77777777" w:rsidTr="006D5EE3">
        <w:tc>
          <w:tcPr>
            <w:tcW w:w="30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BB9C7CB" w14:textId="77777777" w:rsidR="00823B3A" w:rsidRPr="00823B3A" w:rsidRDefault="00823B3A" w:rsidP="00823B3A">
            <w:pPr>
              <w:ind w:left="-220" w:right="-53"/>
              <w:jc w:val="center"/>
              <w:rPr>
                <w:color w:val="000000"/>
                <w:sz w:val="26"/>
                <w:szCs w:val="26"/>
                <w:lang w:eastAsia="en-US"/>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132BBBF" w14:textId="77777777" w:rsidR="00823B3A" w:rsidRPr="00823B3A" w:rsidRDefault="00823B3A" w:rsidP="00823B3A">
            <w:pPr>
              <w:ind w:right="-2"/>
              <w:jc w:val="center"/>
              <w:rPr>
                <w:color w:val="000000"/>
                <w:sz w:val="26"/>
                <w:szCs w:val="26"/>
                <w:lang w:eastAsia="en-US"/>
              </w:rPr>
            </w:pPr>
          </w:p>
        </w:tc>
        <w:tc>
          <w:tcPr>
            <w:tcW w:w="1917" w:type="dxa"/>
            <w:tcBorders>
              <w:top w:val="single" w:sz="4" w:space="0" w:color="auto"/>
              <w:left w:val="nil"/>
              <w:bottom w:val="single" w:sz="4" w:space="0" w:color="auto"/>
              <w:right w:val="single" w:sz="4" w:space="0" w:color="auto"/>
            </w:tcBorders>
            <w:shd w:val="clear" w:color="auto" w:fill="auto"/>
          </w:tcPr>
          <w:p w14:paraId="325951C0" w14:textId="77777777" w:rsidR="00823B3A" w:rsidRPr="00823B3A" w:rsidRDefault="00823B3A" w:rsidP="00823B3A">
            <w:pPr>
              <w:jc w:val="center"/>
              <w:rPr>
                <w:lang w:eastAsia="en-US"/>
              </w:rPr>
            </w:pPr>
            <w:r w:rsidRPr="00823B3A">
              <w:rPr>
                <w:lang w:eastAsia="en-US"/>
              </w:rPr>
              <w:t>с 01.07.2026</w:t>
            </w: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27A1F18B" w14:textId="77777777" w:rsidR="00823B3A" w:rsidRPr="00823B3A" w:rsidRDefault="00823B3A" w:rsidP="00823B3A">
            <w:pPr>
              <w:jc w:val="center"/>
              <w:rPr>
                <w:lang w:eastAsia="en-US"/>
              </w:rPr>
            </w:pPr>
            <w:r w:rsidRPr="00823B3A">
              <w:rPr>
                <w:lang w:eastAsia="en-US"/>
              </w:rPr>
              <w:t>15,12</w:t>
            </w:r>
          </w:p>
        </w:tc>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14:paraId="0ABC1D38" w14:textId="77777777" w:rsidR="00823B3A" w:rsidRPr="00823B3A" w:rsidRDefault="00823B3A" w:rsidP="00823B3A">
            <w:pPr>
              <w:jc w:val="center"/>
              <w:rPr>
                <w:sz w:val="26"/>
                <w:szCs w:val="26"/>
                <w:lang w:eastAsia="en-US"/>
              </w:rPr>
            </w:pPr>
            <w:r w:rsidRPr="00823B3A">
              <w:rPr>
                <w:sz w:val="26"/>
                <w:szCs w:val="26"/>
                <w:lang w:eastAsia="en-US"/>
              </w:rPr>
              <w:t>х</w:t>
            </w:r>
          </w:p>
        </w:tc>
      </w:tr>
      <w:tr w:rsidR="00823B3A" w:rsidRPr="00823B3A" w14:paraId="6AB3E1BD" w14:textId="77777777" w:rsidTr="006D5EE3">
        <w:tc>
          <w:tcPr>
            <w:tcW w:w="30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405595B" w14:textId="77777777" w:rsidR="00823B3A" w:rsidRPr="00823B3A" w:rsidRDefault="00823B3A" w:rsidP="00823B3A">
            <w:pPr>
              <w:ind w:left="-220" w:right="-53"/>
              <w:jc w:val="center"/>
              <w:rPr>
                <w:color w:val="000000"/>
                <w:sz w:val="26"/>
                <w:szCs w:val="26"/>
                <w:lang w:eastAsia="en-US"/>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41A2D7" w14:textId="77777777" w:rsidR="00823B3A" w:rsidRPr="00823B3A" w:rsidRDefault="00823B3A" w:rsidP="00823B3A">
            <w:pPr>
              <w:ind w:right="-2"/>
              <w:jc w:val="center"/>
              <w:rPr>
                <w:color w:val="000000"/>
                <w:sz w:val="26"/>
                <w:szCs w:val="26"/>
                <w:lang w:eastAsia="en-US"/>
              </w:rPr>
            </w:pPr>
          </w:p>
        </w:tc>
        <w:tc>
          <w:tcPr>
            <w:tcW w:w="1917" w:type="dxa"/>
            <w:tcBorders>
              <w:top w:val="single" w:sz="4" w:space="0" w:color="auto"/>
              <w:left w:val="nil"/>
              <w:bottom w:val="single" w:sz="4" w:space="0" w:color="auto"/>
              <w:right w:val="single" w:sz="4" w:space="0" w:color="auto"/>
            </w:tcBorders>
            <w:shd w:val="clear" w:color="auto" w:fill="auto"/>
          </w:tcPr>
          <w:p w14:paraId="5D110771" w14:textId="77777777" w:rsidR="00823B3A" w:rsidRPr="00823B3A" w:rsidRDefault="00823B3A" w:rsidP="00823B3A">
            <w:pPr>
              <w:jc w:val="center"/>
              <w:rPr>
                <w:lang w:eastAsia="en-US"/>
              </w:rPr>
            </w:pPr>
            <w:r w:rsidRPr="00823B3A">
              <w:rPr>
                <w:lang w:eastAsia="en-US"/>
              </w:rPr>
              <w:t>с 01.01.2027</w:t>
            </w: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7157651F" w14:textId="77777777" w:rsidR="00823B3A" w:rsidRPr="00823B3A" w:rsidRDefault="00823B3A" w:rsidP="00823B3A">
            <w:pPr>
              <w:jc w:val="center"/>
              <w:rPr>
                <w:lang w:eastAsia="en-US"/>
              </w:rPr>
            </w:pPr>
            <w:r w:rsidRPr="00823B3A">
              <w:rPr>
                <w:lang w:eastAsia="en-US"/>
              </w:rPr>
              <w:t>15,12</w:t>
            </w:r>
          </w:p>
        </w:tc>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14:paraId="40CF45C1" w14:textId="77777777" w:rsidR="00823B3A" w:rsidRPr="00823B3A" w:rsidRDefault="00823B3A" w:rsidP="00823B3A">
            <w:pPr>
              <w:jc w:val="center"/>
              <w:rPr>
                <w:sz w:val="26"/>
                <w:szCs w:val="26"/>
                <w:lang w:eastAsia="en-US"/>
              </w:rPr>
            </w:pPr>
            <w:r w:rsidRPr="00823B3A">
              <w:rPr>
                <w:sz w:val="26"/>
                <w:szCs w:val="26"/>
                <w:lang w:eastAsia="en-US"/>
              </w:rPr>
              <w:t>х</w:t>
            </w:r>
          </w:p>
        </w:tc>
      </w:tr>
      <w:tr w:rsidR="00823B3A" w:rsidRPr="00823B3A" w14:paraId="0E795C52" w14:textId="77777777" w:rsidTr="006D5EE3">
        <w:tc>
          <w:tcPr>
            <w:tcW w:w="30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1E80DB1" w14:textId="77777777" w:rsidR="00823B3A" w:rsidRPr="00823B3A" w:rsidRDefault="00823B3A" w:rsidP="00823B3A">
            <w:pPr>
              <w:ind w:left="-220" w:right="-53"/>
              <w:jc w:val="center"/>
              <w:rPr>
                <w:color w:val="000000"/>
                <w:sz w:val="26"/>
                <w:szCs w:val="26"/>
                <w:lang w:eastAsia="en-US"/>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E6206B6" w14:textId="77777777" w:rsidR="00823B3A" w:rsidRPr="00823B3A" w:rsidRDefault="00823B3A" w:rsidP="00823B3A">
            <w:pPr>
              <w:ind w:right="-2"/>
              <w:jc w:val="center"/>
              <w:rPr>
                <w:color w:val="000000"/>
                <w:sz w:val="26"/>
                <w:szCs w:val="26"/>
                <w:lang w:eastAsia="en-US"/>
              </w:rPr>
            </w:pPr>
          </w:p>
        </w:tc>
        <w:tc>
          <w:tcPr>
            <w:tcW w:w="1917" w:type="dxa"/>
            <w:tcBorders>
              <w:top w:val="single" w:sz="4" w:space="0" w:color="auto"/>
              <w:left w:val="nil"/>
              <w:bottom w:val="single" w:sz="4" w:space="0" w:color="auto"/>
              <w:right w:val="single" w:sz="4" w:space="0" w:color="auto"/>
            </w:tcBorders>
            <w:shd w:val="clear" w:color="auto" w:fill="auto"/>
          </w:tcPr>
          <w:p w14:paraId="61A82B90" w14:textId="77777777" w:rsidR="00823B3A" w:rsidRPr="00823B3A" w:rsidRDefault="00823B3A" w:rsidP="00823B3A">
            <w:pPr>
              <w:jc w:val="center"/>
              <w:rPr>
                <w:lang w:eastAsia="en-US"/>
              </w:rPr>
            </w:pPr>
            <w:r w:rsidRPr="00823B3A">
              <w:rPr>
                <w:lang w:eastAsia="en-US"/>
              </w:rPr>
              <w:t>с 01.07.2027</w:t>
            </w: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0B9C1D0A" w14:textId="77777777" w:rsidR="00823B3A" w:rsidRPr="00823B3A" w:rsidRDefault="00823B3A" w:rsidP="00823B3A">
            <w:pPr>
              <w:jc w:val="center"/>
              <w:rPr>
                <w:lang w:eastAsia="en-US"/>
              </w:rPr>
            </w:pPr>
            <w:r w:rsidRPr="00823B3A">
              <w:rPr>
                <w:lang w:eastAsia="en-US"/>
              </w:rPr>
              <w:t>15,43</w:t>
            </w:r>
          </w:p>
        </w:tc>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14:paraId="7F12C76B" w14:textId="77777777" w:rsidR="00823B3A" w:rsidRPr="00823B3A" w:rsidRDefault="00823B3A" w:rsidP="00823B3A">
            <w:pPr>
              <w:jc w:val="center"/>
              <w:rPr>
                <w:sz w:val="26"/>
                <w:szCs w:val="26"/>
                <w:lang w:eastAsia="en-US"/>
              </w:rPr>
            </w:pPr>
            <w:r w:rsidRPr="00823B3A">
              <w:rPr>
                <w:sz w:val="26"/>
                <w:szCs w:val="26"/>
                <w:lang w:eastAsia="en-US"/>
              </w:rPr>
              <w:t>х</w:t>
            </w:r>
          </w:p>
        </w:tc>
      </w:tr>
      <w:tr w:rsidR="00823B3A" w:rsidRPr="00823B3A" w14:paraId="273141D1" w14:textId="77777777" w:rsidTr="006D5EE3">
        <w:tc>
          <w:tcPr>
            <w:tcW w:w="30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0D7606C" w14:textId="77777777" w:rsidR="00823B3A" w:rsidRPr="00823B3A" w:rsidRDefault="00823B3A" w:rsidP="00823B3A">
            <w:pPr>
              <w:ind w:left="-220" w:right="-53"/>
              <w:jc w:val="center"/>
              <w:rPr>
                <w:color w:val="000000"/>
                <w:sz w:val="26"/>
                <w:szCs w:val="26"/>
                <w:lang w:eastAsia="en-US"/>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19AF6A3" w14:textId="77777777" w:rsidR="00823B3A" w:rsidRPr="00823B3A" w:rsidRDefault="00823B3A" w:rsidP="00823B3A">
            <w:pPr>
              <w:ind w:right="-2"/>
              <w:jc w:val="center"/>
              <w:rPr>
                <w:color w:val="000000"/>
                <w:sz w:val="26"/>
                <w:szCs w:val="26"/>
                <w:lang w:eastAsia="en-US"/>
              </w:rPr>
            </w:pPr>
          </w:p>
        </w:tc>
        <w:tc>
          <w:tcPr>
            <w:tcW w:w="1917" w:type="dxa"/>
            <w:tcBorders>
              <w:top w:val="single" w:sz="4" w:space="0" w:color="auto"/>
              <w:left w:val="nil"/>
              <w:bottom w:val="single" w:sz="4" w:space="0" w:color="auto"/>
              <w:right w:val="single" w:sz="4" w:space="0" w:color="auto"/>
            </w:tcBorders>
            <w:shd w:val="clear" w:color="auto" w:fill="auto"/>
          </w:tcPr>
          <w:p w14:paraId="70F4982A" w14:textId="77777777" w:rsidR="00823B3A" w:rsidRPr="00823B3A" w:rsidRDefault="00823B3A" w:rsidP="00823B3A">
            <w:pPr>
              <w:jc w:val="center"/>
              <w:rPr>
                <w:lang w:eastAsia="en-US"/>
              </w:rPr>
            </w:pPr>
            <w:r w:rsidRPr="00823B3A">
              <w:rPr>
                <w:lang w:eastAsia="en-US"/>
              </w:rPr>
              <w:t>с 01.01.2028</w:t>
            </w: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727E7200" w14:textId="77777777" w:rsidR="00823B3A" w:rsidRPr="00823B3A" w:rsidRDefault="00823B3A" w:rsidP="00823B3A">
            <w:pPr>
              <w:jc w:val="center"/>
              <w:rPr>
                <w:lang w:eastAsia="en-US"/>
              </w:rPr>
            </w:pPr>
            <w:r w:rsidRPr="00823B3A">
              <w:rPr>
                <w:lang w:eastAsia="en-US"/>
              </w:rPr>
              <w:t>15,43</w:t>
            </w:r>
          </w:p>
        </w:tc>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14:paraId="77E855D2" w14:textId="77777777" w:rsidR="00823B3A" w:rsidRPr="00823B3A" w:rsidRDefault="00823B3A" w:rsidP="00823B3A">
            <w:pPr>
              <w:jc w:val="center"/>
              <w:rPr>
                <w:sz w:val="26"/>
                <w:szCs w:val="26"/>
                <w:lang w:eastAsia="en-US"/>
              </w:rPr>
            </w:pPr>
            <w:r w:rsidRPr="00823B3A">
              <w:rPr>
                <w:sz w:val="26"/>
                <w:szCs w:val="26"/>
                <w:lang w:eastAsia="en-US"/>
              </w:rPr>
              <w:t>х</w:t>
            </w:r>
          </w:p>
        </w:tc>
      </w:tr>
      <w:tr w:rsidR="00823B3A" w:rsidRPr="00823B3A" w14:paraId="599A37A6" w14:textId="77777777" w:rsidTr="006D5EE3">
        <w:tc>
          <w:tcPr>
            <w:tcW w:w="30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7B6B164" w14:textId="77777777" w:rsidR="00823B3A" w:rsidRPr="00823B3A" w:rsidRDefault="00823B3A" w:rsidP="00823B3A">
            <w:pPr>
              <w:ind w:left="-220" w:right="-53"/>
              <w:jc w:val="center"/>
              <w:rPr>
                <w:color w:val="000000"/>
                <w:sz w:val="26"/>
                <w:szCs w:val="26"/>
                <w:lang w:eastAsia="en-US"/>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C0013A" w14:textId="77777777" w:rsidR="00823B3A" w:rsidRPr="00823B3A" w:rsidRDefault="00823B3A" w:rsidP="00823B3A">
            <w:pPr>
              <w:ind w:right="-2"/>
              <w:jc w:val="center"/>
              <w:rPr>
                <w:color w:val="000000"/>
                <w:sz w:val="26"/>
                <w:szCs w:val="26"/>
                <w:lang w:eastAsia="en-US"/>
              </w:rPr>
            </w:pPr>
          </w:p>
        </w:tc>
        <w:tc>
          <w:tcPr>
            <w:tcW w:w="1917" w:type="dxa"/>
            <w:tcBorders>
              <w:top w:val="single" w:sz="4" w:space="0" w:color="auto"/>
              <w:left w:val="nil"/>
              <w:bottom w:val="single" w:sz="4" w:space="0" w:color="auto"/>
              <w:right w:val="single" w:sz="4" w:space="0" w:color="auto"/>
            </w:tcBorders>
            <w:shd w:val="clear" w:color="auto" w:fill="auto"/>
          </w:tcPr>
          <w:p w14:paraId="2EFBD4E1" w14:textId="77777777" w:rsidR="00823B3A" w:rsidRPr="00823B3A" w:rsidRDefault="00823B3A" w:rsidP="00823B3A">
            <w:pPr>
              <w:jc w:val="center"/>
              <w:rPr>
                <w:lang w:eastAsia="en-US"/>
              </w:rPr>
            </w:pPr>
            <w:r w:rsidRPr="00823B3A">
              <w:rPr>
                <w:lang w:eastAsia="en-US"/>
              </w:rPr>
              <w:t>с 01.07.2028</w:t>
            </w: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0E22882B" w14:textId="77777777" w:rsidR="00823B3A" w:rsidRPr="00823B3A" w:rsidRDefault="00823B3A" w:rsidP="00823B3A">
            <w:pPr>
              <w:jc w:val="center"/>
              <w:rPr>
                <w:lang w:eastAsia="en-US"/>
              </w:rPr>
            </w:pPr>
            <w:r w:rsidRPr="00823B3A">
              <w:rPr>
                <w:lang w:eastAsia="en-US"/>
              </w:rPr>
              <w:t>16,33</w:t>
            </w:r>
          </w:p>
        </w:tc>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14:paraId="5DCE9796" w14:textId="77777777" w:rsidR="00823B3A" w:rsidRPr="00823B3A" w:rsidRDefault="00823B3A" w:rsidP="00823B3A">
            <w:pPr>
              <w:jc w:val="center"/>
              <w:rPr>
                <w:sz w:val="26"/>
                <w:szCs w:val="26"/>
                <w:lang w:eastAsia="en-US"/>
              </w:rPr>
            </w:pPr>
            <w:r w:rsidRPr="00823B3A">
              <w:rPr>
                <w:sz w:val="26"/>
                <w:szCs w:val="26"/>
                <w:lang w:eastAsia="en-US"/>
              </w:rPr>
              <w:t>х</w:t>
            </w:r>
          </w:p>
        </w:tc>
      </w:tr>
      <w:tr w:rsidR="00823B3A" w:rsidRPr="00823B3A" w14:paraId="785056C4" w14:textId="77777777" w:rsidTr="006D5EE3">
        <w:tc>
          <w:tcPr>
            <w:tcW w:w="30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55B333" w14:textId="77777777" w:rsidR="00823B3A" w:rsidRPr="00823B3A" w:rsidRDefault="00823B3A" w:rsidP="00823B3A">
            <w:pPr>
              <w:ind w:left="-220" w:right="-53"/>
              <w:jc w:val="center"/>
              <w:rPr>
                <w:color w:val="000000"/>
                <w:sz w:val="26"/>
                <w:szCs w:val="26"/>
                <w:lang w:eastAsia="en-US"/>
              </w:rPr>
            </w:pPr>
          </w:p>
        </w:tc>
        <w:tc>
          <w:tcPr>
            <w:tcW w:w="71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EC8617A" w14:textId="77777777" w:rsidR="00823B3A" w:rsidRPr="00823B3A" w:rsidRDefault="00823B3A" w:rsidP="00823B3A">
            <w:pPr>
              <w:ind w:right="-2"/>
              <w:jc w:val="center"/>
              <w:rPr>
                <w:color w:val="000000"/>
                <w:sz w:val="26"/>
                <w:szCs w:val="26"/>
                <w:lang w:eastAsia="en-US"/>
              </w:rPr>
            </w:pPr>
            <w:r w:rsidRPr="00823B3A">
              <w:rPr>
                <w:sz w:val="26"/>
                <w:szCs w:val="26"/>
              </w:rPr>
              <w:t>Тариф на теплоноситель, поставляемый потребителям</w:t>
            </w:r>
          </w:p>
        </w:tc>
      </w:tr>
      <w:tr w:rsidR="00823B3A" w:rsidRPr="00823B3A" w14:paraId="65568131" w14:textId="77777777" w:rsidTr="006D5EE3">
        <w:tc>
          <w:tcPr>
            <w:tcW w:w="30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D1D880D" w14:textId="77777777" w:rsidR="00823B3A" w:rsidRPr="00823B3A" w:rsidRDefault="00823B3A" w:rsidP="00823B3A">
            <w:pPr>
              <w:ind w:left="-220" w:right="-53"/>
              <w:jc w:val="center"/>
              <w:rPr>
                <w:bCs/>
                <w:color w:val="000000"/>
                <w:kern w:val="32"/>
                <w:sz w:val="26"/>
                <w:szCs w:val="26"/>
                <w:lang w:eastAsia="en-US"/>
              </w:rPr>
            </w:pP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0F93576" w14:textId="77777777" w:rsidR="00823B3A" w:rsidRPr="00823B3A" w:rsidRDefault="00823B3A" w:rsidP="00823B3A">
            <w:pPr>
              <w:ind w:right="-2"/>
              <w:jc w:val="center"/>
              <w:rPr>
                <w:color w:val="000000"/>
                <w:sz w:val="26"/>
                <w:szCs w:val="26"/>
                <w:lang w:eastAsia="en-US"/>
              </w:rPr>
            </w:pPr>
            <w:r w:rsidRPr="00823B3A">
              <w:rPr>
                <w:color w:val="000000"/>
                <w:sz w:val="26"/>
                <w:szCs w:val="26"/>
                <w:lang w:eastAsia="en-US"/>
              </w:rPr>
              <w:t>Одноставочный</w:t>
            </w:r>
          </w:p>
          <w:p w14:paraId="6384C86E" w14:textId="77777777" w:rsidR="00823B3A" w:rsidRPr="00823B3A" w:rsidRDefault="00823B3A" w:rsidP="00823B3A">
            <w:pPr>
              <w:ind w:right="-2"/>
              <w:jc w:val="center"/>
              <w:rPr>
                <w:color w:val="000000"/>
                <w:sz w:val="26"/>
                <w:szCs w:val="26"/>
                <w:vertAlign w:val="superscript"/>
                <w:lang w:eastAsia="en-US"/>
              </w:rPr>
            </w:pPr>
            <w:r w:rsidRPr="00823B3A">
              <w:rPr>
                <w:color w:val="000000"/>
                <w:sz w:val="26"/>
                <w:szCs w:val="26"/>
                <w:lang w:eastAsia="en-US"/>
              </w:rPr>
              <w:t>руб./ м</w:t>
            </w:r>
            <w:r w:rsidRPr="00823B3A">
              <w:rPr>
                <w:color w:val="000000"/>
                <w:sz w:val="26"/>
                <w:szCs w:val="26"/>
                <w:vertAlign w:val="superscript"/>
                <w:lang w:eastAsia="en-US"/>
              </w:rPr>
              <w:t>3</w:t>
            </w:r>
          </w:p>
        </w:tc>
        <w:tc>
          <w:tcPr>
            <w:tcW w:w="1917" w:type="dxa"/>
            <w:tcBorders>
              <w:top w:val="single" w:sz="4" w:space="0" w:color="auto"/>
              <w:left w:val="nil"/>
              <w:bottom w:val="single" w:sz="4" w:space="0" w:color="auto"/>
              <w:right w:val="single" w:sz="4" w:space="0" w:color="auto"/>
            </w:tcBorders>
            <w:shd w:val="clear" w:color="auto" w:fill="auto"/>
          </w:tcPr>
          <w:p w14:paraId="780A189F" w14:textId="77777777" w:rsidR="00823B3A" w:rsidRPr="00823B3A" w:rsidRDefault="00823B3A" w:rsidP="00823B3A">
            <w:pPr>
              <w:jc w:val="center"/>
              <w:rPr>
                <w:lang w:eastAsia="en-US"/>
              </w:rPr>
            </w:pPr>
            <w:r w:rsidRPr="00823B3A">
              <w:rPr>
                <w:lang w:eastAsia="en-US"/>
              </w:rPr>
              <w:t>с 01.01.2024</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365F84D9" w14:textId="77777777" w:rsidR="00823B3A" w:rsidRPr="00823B3A" w:rsidRDefault="00823B3A" w:rsidP="00823B3A">
            <w:pPr>
              <w:jc w:val="center"/>
              <w:rPr>
                <w:sz w:val="26"/>
                <w:szCs w:val="26"/>
                <w:lang w:eastAsia="en-US"/>
              </w:rPr>
            </w:pPr>
            <w:r w:rsidRPr="00823B3A">
              <w:rPr>
                <w:sz w:val="26"/>
                <w:szCs w:val="26"/>
                <w:lang w:eastAsia="en-US"/>
              </w:rPr>
              <w:t>х</w:t>
            </w:r>
          </w:p>
        </w:tc>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14:paraId="097840B1" w14:textId="77777777" w:rsidR="00823B3A" w:rsidRPr="00823B3A" w:rsidRDefault="00823B3A" w:rsidP="00823B3A">
            <w:pPr>
              <w:jc w:val="center"/>
              <w:rPr>
                <w:sz w:val="26"/>
                <w:szCs w:val="26"/>
                <w:lang w:eastAsia="en-US"/>
              </w:rPr>
            </w:pPr>
            <w:r w:rsidRPr="00823B3A">
              <w:rPr>
                <w:sz w:val="26"/>
                <w:szCs w:val="26"/>
                <w:lang w:eastAsia="en-US"/>
              </w:rPr>
              <w:t>х</w:t>
            </w:r>
          </w:p>
        </w:tc>
      </w:tr>
      <w:tr w:rsidR="00823B3A" w:rsidRPr="00823B3A" w14:paraId="459FEC0C" w14:textId="77777777" w:rsidTr="006D5EE3">
        <w:tc>
          <w:tcPr>
            <w:tcW w:w="30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2A72C29" w14:textId="77777777" w:rsidR="00823B3A" w:rsidRPr="00823B3A" w:rsidRDefault="00823B3A" w:rsidP="00823B3A">
            <w:pPr>
              <w:ind w:right="-2"/>
              <w:jc w:val="center"/>
              <w:rPr>
                <w:color w:val="000000"/>
                <w:sz w:val="26"/>
                <w:szCs w:val="26"/>
                <w:lang w:eastAsia="en-US"/>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256084C" w14:textId="77777777" w:rsidR="00823B3A" w:rsidRPr="00823B3A" w:rsidRDefault="00823B3A" w:rsidP="00823B3A">
            <w:pPr>
              <w:ind w:right="-2"/>
              <w:jc w:val="center"/>
              <w:rPr>
                <w:color w:val="000000"/>
                <w:sz w:val="26"/>
                <w:szCs w:val="26"/>
                <w:lang w:eastAsia="en-US"/>
              </w:rPr>
            </w:pPr>
          </w:p>
        </w:tc>
        <w:tc>
          <w:tcPr>
            <w:tcW w:w="1917" w:type="dxa"/>
            <w:tcBorders>
              <w:top w:val="single" w:sz="4" w:space="0" w:color="auto"/>
              <w:left w:val="nil"/>
              <w:bottom w:val="single" w:sz="4" w:space="0" w:color="auto"/>
              <w:right w:val="single" w:sz="4" w:space="0" w:color="auto"/>
            </w:tcBorders>
            <w:shd w:val="clear" w:color="auto" w:fill="auto"/>
          </w:tcPr>
          <w:p w14:paraId="5989188F" w14:textId="77777777" w:rsidR="00823B3A" w:rsidRPr="00823B3A" w:rsidRDefault="00823B3A" w:rsidP="00823B3A">
            <w:pPr>
              <w:jc w:val="center"/>
              <w:rPr>
                <w:lang w:eastAsia="en-US"/>
              </w:rPr>
            </w:pPr>
            <w:r w:rsidRPr="00823B3A">
              <w:rPr>
                <w:lang w:eastAsia="en-US"/>
              </w:rPr>
              <w:t>с 01.07.2024</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7B8014B1" w14:textId="77777777" w:rsidR="00823B3A" w:rsidRPr="00823B3A" w:rsidRDefault="00823B3A" w:rsidP="00823B3A">
            <w:pPr>
              <w:jc w:val="center"/>
              <w:rPr>
                <w:sz w:val="26"/>
                <w:szCs w:val="26"/>
                <w:lang w:eastAsia="en-US"/>
              </w:rPr>
            </w:pPr>
            <w:r w:rsidRPr="00823B3A">
              <w:rPr>
                <w:sz w:val="26"/>
                <w:szCs w:val="26"/>
                <w:lang w:eastAsia="en-US"/>
              </w:rPr>
              <w:t>х</w:t>
            </w:r>
          </w:p>
        </w:tc>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14:paraId="7BA6B5F8" w14:textId="77777777" w:rsidR="00823B3A" w:rsidRPr="00823B3A" w:rsidRDefault="00823B3A" w:rsidP="00823B3A">
            <w:pPr>
              <w:jc w:val="center"/>
              <w:rPr>
                <w:sz w:val="26"/>
                <w:szCs w:val="26"/>
                <w:lang w:eastAsia="en-US"/>
              </w:rPr>
            </w:pPr>
            <w:r w:rsidRPr="00823B3A">
              <w:rPr>
                <w:sz w:val="26"/>
                <w:szCs w:val="26"/>
                <w:lang w:eastAsia="en-US"/>
              </w:rPr>
              <w:t>х</w:t>
            </w:r>
          </w:p>
        </w:tc>
      </w:tr>
      <w:tr w:rsidR="00823B3A" w:rsidRPr="00823B3A" w14:paraId="4D50871E" w14:textId="77777777" w:rsidTr="006D5EE3">
        <w:tc>
          <w:tcPr>
            <w:tcW w:w="30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2F5311" w14:textId="77777777" w:rsidR="00823B3A" w:rsidRPr="00823B3A" w:rsidRDefault="00823B3A" w:rsidP="00823B3A">
            <w:pPr>
              <w:ind w:right="-2"/>
              <w:jc w:val="center"/>
              <w:rPr>
                <w:color w:val="000000"/>
                <w:sz w:val="26"/>
                <w:szCs w:val="26"/>
                <w:lang w:eastAsia="en-US"/>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26A52" w14:textId="77777777" w:rsidR="00823B3A" w:rsidRPr="00823B3A" w:rsidRDefault="00823B3A" w:rsidP="00823B3A">
            <w:pPr>
              <w:ind w:right="-2"/>
              <w:jc w:val="center"/>
              <w:rPr>
                <w:color w:val="000000"/>
                <w:sz w:val="26"/>
                <w:szCs w:val="26"/>
                <w:lang w:eastAsia="en-US"/>
              </w:rPr>
            </w:pPr>
          </w:p>
        </w:tc>
        <w:tc>
          <w:tcPr>
            <w:tcW w:w="1917" w:type="dxa"/>
            <w:tcBorders>
              <w:top w:val="single" w:sz="4" w:space="0" w:color="auto"/>
              <w:left w:val="nil"/>
              <w:bottom w:val="single" w:sz="4" w:space="0" w:color="auto"/>
              <w:right w:val="single" w:sz="4" w:space="0" w:color="auto"/>
            </w:tcBorders>
            <w:shd w:val="clear" w:color="auto" w:fill="auto"/>
          </w:tcPr>
          <w:p w14:paraId="3105C001" w14:textId="77777777" w:rsidR="00823B3A" w:rsidRPr="00823B3A" w:rsidRDefault="00823B3A" w:rsidP="00823B3A">
            <w:pPr>
              <w:jc w:val="center"/>
              <w:rPr>
                <w:lang w:eastAsia="en-US"/>
              </w:rPr>
            </w:pPr>
            <w:r w:rsidRPr="00823B3A">
              <w:rPr>
                <w:lang w:eastAsia="en-US"/>
              </w:rPr>
              <w:t>с 01.01.2025</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44A3B5A3" w14:textId="77777777" w:rsidR="00823B3A" w:rsidRPr="00823B3A" w:rsidRDefault="00823B3A" w:rsidP="00823B3A">
            <w:pPr>
              <w:jc w:val="center"/>
              <w:rPr>
                <w:sz w:val="26"/>
                <w:szCs w:val="26"/>
                <w:lang w:eastAsia="en-US"/>
              </w:rPr>
            </w:pPr>
            <w:r w:rsidRPr="00823B3A">
              <w:rPr>
                <w:sz w:val="26"/>
                <w:szCs w:val="26"/>
                <w:lang w:eastAsia="en-US"/>
              </w:rPr>
              <w:t>х</w:t>
            </w:r>
          </w:p>
        </w:tc>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14:paraId="577C0ECC" w14:textId="77777777" w:rsidR="00823B3A" w:rsidRPr="00823B3A" w:rsidRDefault="00823B3A" w:rsidP="00823B3A">
            <w:pPr>
              <w:jc w:val="center"/>
              <w:rPr>
                <w:sz w:val="26"/>
                <w:szCs w:val="26"/>
                <w:lang w:eastAsia="en-US"/>
              </w:rPr>
            </w:pPr>
            <w:r w:rsidRPr="00823B3A">
              <w:rPr>
                <w:sz w:val="26"/>
                <w:szCs w:val="26"/>
                <w:lang w:eastAsia="en-US"/>
              </w:rPr>
              <w:t>х</w:t>
            </w:r>
          </w:p>
        </w:tc>
      </w:tr>
      <w:tr w:rsidR="00823B3A" w:rsidRPr="00823B3A" w14:paraId="761BF3B5" w14:textId="77777777" w:rsidTr="006D5EE3">
        <w:tc>
          <w:tcPr>
            <w:tcW w:w="30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55C7007" w14:textId="77777777" w:rsidR="00823B3A" w:rsidRPr="00823B3A" w:rsidRDefault="00823B3A" w:rsidP="00823B3A">
            <w:pPr>
              <w:ind w:right="-2"/>
              <w:jc w:val="center"/>
              <w:rPr>
                <w:color w:val="000000"/>
                <w:sz w:val="26"/>
                <w:szCs w:val="26"/>
                <w:lang w:eastAsia="en-US"/>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42861F" w14:textId="77777777" w:rsidR="00823B3A" w:rsidRPr="00823B3A" w:rsidRDefault="00823B3A" w:rsidP="00823B3A">
            <w:pPr>
              <w:ind w:right="-2"/>
              <w:jc w:val="center"/>
              <w:rPr>
                <w:color w:val="000000"/>
                <w:sz w:val="26"/>
                <w:szCs w:val="26"/>
                <w:lang w:eastAsia="en-US"/>
              </w:rPr>
            </w:pPr>
          </w:p>
        </w:tc>
        <w:tc>
          <w:tcPr>
            <w:tcW w:w="1917" w:type="dxa"/>
            <w:tcBorders>
              <w:top w:val="single" w:sz="4" w:space="0" w:color="auto"/>
              <w:left w:val="nil"/>
              <w:bottom w:val="single" w:sz="4" w:space="0" w:color="auto"/>
              <w:right w:val="single" w:sz="4" w:space="0" w:color="auto"/>
            </w:tcBorders>
            <w:shd w:val="clear" w:color="auto" w:fill="auto"/>
          </w:tcPr>
          <w:p w14:paraId="21203B57" w14:textId="77777777" w:rsidR="00823B3A" w:rsidRPr="00823B3A" w:rsidRDefault="00823B3A" w:rsidP="00823B3A">
            <w:pPr>
              <w:jc w:val="center"/>
              <w:rPr>
                <w:lang w:eastAsia="en-US"/>
              </w:rPr>
            </w:pPr>
            <w:r w:rsidRPr="00823B3A">
              <w:rPr>
                <w:lang w:eastAsia="en-US"/>
              </w:rPr>
              <w:t>с 01.07.2025</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6C91378B" w14:textId="77777777" w:rsidR="00823B3A" w:rsidRPr="00823B3A" w:rsidRDefault="00823B3A" w:rsidP="00823B3A">
            <w:pPr>
              <w:jc w:val="center"/>
              <w:rPr>
                <w:sz w:val="26"/>
                <w:szCs w:val="26"/>
                <w:lang w:eastAsia="en-US"/>
              </w:rPr>
            </w:pPr>
            <w:r w:rsidRPr="00823B3A">
              <w:rPr>
                <w:sz w:val="26"/>
                <w:szCs w:val="26"/>
                <w:lang w:eastAsia="en-US"/>
              </w:rPr>
              <w:t>х</w:t>
            </w:r>
          </w:p>
        </w:tc>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14:paraId="1A0CBF84" w14:textId="77777777" w:rsidR="00823B3A" w:rsidRPr="00823B3A" w:rsidRDefault="00823B3A" w:rsidP="00823B3A">
            <w:pPr>
              <w:jc w:val="center"/>
              <w:rPr>
                <w:sz w:val="26"/>
                <w:szCs w:val="26"/>
                <w:lang w:eastAsia="en-US"/>
              </w:rPr>
            </w:pPr>
            <w:r w:rsidRPr="00823B3A">
              <w:rPr>
                <w:sz w:val="26"/>
                <w:szCs w:val="26"/>
                <w:lang w:eastAsia="en-US"/>
              </w:rPr>
              <w:t>х</w:t>
            </w:r>
          </w:p>
        </w:tc>
      </w:tr>
      <w:tr w:rsidR="00823B3A" w:rsidRPr="00823B3A" w14:paraId="28B1FB98" w14:textId="77777777" w:rsidTr="006D5EE3">
        <w:tc>
          <w:tcPr>
            <w:tcW w:w="30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9614EE8" w14:textId="77777777" w:rsidR="00823B3A" w:rsidRPr="00823B3A" w:rsidRDefault="00823B3A" w:rsidP="00823B3A">
            <w:pPr>
              <w:ind w:right="-2"/>
              <w:jc w:val="center"/>
              <w:rPr>
                <w:color w:val="000000"/>
                <w:sz w:val="26"/>
                <w:szCs w:val="26"/>
                <w:lang w:eastAsia="en-US"/>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51CE058" w14:textId="77777777" w:rsidR="00823B3A" w:rsidRPr="00823B3A" w:rsidRDefault="00823B3A" w:rsidP="00823B3A">
            <w:pPr>
              <w:ind w:right="-2"/>
              <w:jc w:val="center"/>
              <w:rPr>
                <w:color w:val="000000"/>
                <w:sz w:val="26"/>
                <w:szCs w:val="26"/>
                <w:lang w:eastAsia="en-US"/>
              </w:rPr>
            </w:pPr>
          </w:p>
        </w:tc>
        <w:tc>
          <w:tcPr>
            <w:tcW w:w="1917" w:type="dxa"/>
            <w:tcBorders>
              <w:top w:val="single" w:sz="4" w:space="0" w:color="auto"/>
              <w:left w:val="nil"/>
              <w:bottom w:val="single" w:sz="4" w:space="0" w:color="auto"/>
              <w:right w:val="single" w:sz="4" w:space="0" w:color="auto"/>
            </w:tcBorders>
            <w:shd w:val="clear" w:color="auto" w:fill="auto"/>
          </w:tcPr>
          <w:p w14:paraId="0FD73D14" w14:textId="77777777" w:rsidR="00823B3A" w:rsidRPr="00823B3A" w:rsidRDefault="00823B3A" w:rsidP="00823B3A">
            <w:pPr>
              <w:jc w:val="center"/>
              <w:rPr>
                <w:lang w:eastAsia="en-US"/>
              </w:rPr>
            </w:pPr>
            <w:r w:rsidRPr="00823B3A">
              <w:rPr>
                <w:lang w:eastAsia="en-US"/>
              </w:rPr>
              <w:t>с 01.01.2026</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4F4EE914" w14:textId="77777777" w:rsidR="00823B3A" w:rsidRPr="00823B3A" w:rsidRDefault="00823B3A" w:rsidP="00823B3A">
            <w:pPr>
              <w:jc w:val="center"/>
              <w:rPr>
                <w:sz w:val="26"/>
                <w:szCs w:val="26"/>
                <w:lang w:eastAsia="en-US"/>
              </w:rPr>
            </w:pPr>
            <w:r w:rsidRPr="00823B3A">
              <w:rPr>
                <w:sz w:val="26"/>
                <w:szCs w:val="26"/>
                <w:lang w:eastAsia="en-US"/>
              </w:rPr>
              <w:t>х</w:t>
            </w:r>
          </w:p>
        </w:tc>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14:paraId="215082AD" w14:textId="77777777" w:rsidR="00823B3A" w:rsidRPr="00823B3A" w:rsidRDefault="00823B3A" w:rsidP="00823B3A">
            <w:pPr>
              <w:jc w:val="center"/>
              <w:rPr>
                <w:sz w:val="26"/>
                <w:szCs w:val="26"/>
                <w:lang w:eastAsia="en-US"/>
              </w:rPr>
            </w:pPr>
            <w:r w:rsidRPr="00823B3A">
              <w:rPr>
                <w:sz w:val="26"/>
                <w:szCs w:val="26"/>
                <w:lang w:eastAsia="en-US"/>
              </w:rPr>
              <w:t>х</w:t>
            </w:r>
          </w:p>
        </w:tc>
      </w:tr>
      <w:tr w:rsidR="00823B3A" w:rsidRPr="00823B3A" w14:paraId="2FB10EEE" w14:textId="77777777" w:rsidTr="006D5EE3">
        <w:tc>
          <w:tcPr>
            <w:tcW w:w="30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0DBA67" w14:textId="77777777" w:rsidR="00823B3A" w:rsidRPr="00823B3A" w:rsidRDefault="00823B3A" w:rsidP="00823B3A">
            <w:pPr>
              <w:ind w:right="-2"/>
              <w:jc w:val="center"/>
              <w:rPr>
                <w:color w:val="000000"/>
                <w:sz w:val="26"/>
                <w:szCs w:val="26"/>
                <w:lang w:eastAsia="en-US"/>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B4E67F" w14:textId="77777777" w:rsidR="00823B3A" w:rsidRPr="00823B3A" w:rsidRDefault="00823B3A" w:rsidP="00823B3A">
            <w:pPr>
              <w:ind w:right="-2"/>
              <w:jc w:val="center"/>
              <w:rPr>
                <w:color w:val="000000"/>
                <w:sz w:val="26"/>
                <w:szCs w:val="26"/>
                <w:lang w:eastAsia="en-US"/>
              </w:rPr>
            </w:pPr>
          </w:p>
        </w:tc>
        <w:tc>
          <w:tcPr>
            <w:tcW w:w="1917" w:type="dxa"/>
            <w:tcBorders>
              <w:top w:val="single" w:sz="4" w:space="0" w:color="auto"/>
              <w:left w:val="nil"/>
              <w:bottom w:val="single" w:sz="4" w:space="0" w:color="auto"/>
              <w:right w:val="single" w:sz="4" w:space="0" w:color="auto"/>
            </w:tcBorders>
            <w:shd w:val="clear" w:color="auto" w:fill="auto"/>
          </w:tcPr>
          <w:p w14:paraId="22FB7140" w14:textId="77777777" w:rsidR="00823B3A" w:rsidRPr="00823B3A" w:rsidRDefault="00823B3A" w:rsidP="00823B3A">
            <w:pPr>
              <w:jc w:val="center"/>
              <w:rPr>
                <w:lang w:eastAsia="en-US"/>
              </w:rPr>
            </w:pPr>
            <w:r w:rsidRPr="00823B3A">
              <w:rPr>
                <w:lang w:eastAsia="en-US"/>
              </w:rPr>
              <w:t>с 01.07.2026</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2334794C" w14:textId="77777777" w:rsidR="00823B3A" w:rsidRPr="00823B3A" w:rsidRDefault="00823B3A" w:rsidP="00823B3A">
            <w:pPr>
              <w:jc w:val="center"/>
              <w:rPr>
                <w:sz w:val="26"/>
                <w:szCs w:val="26"/>
                <w:lang w:eastAsia="en-US"/>
              </w:rPr>
            </w:pPr>
            <w:r w:rsidRPr="00823B3A">
              <w:rPr>
                <w:sz w:val="26"/>
                <w:szCs w:val="26"/>
                <w:lang w:eastAsia="en-US"/>
              </w:rPr>
              <w:t>х</w:t>
            </w:r>
          </w:p>
        </w:tc>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14:paraId="2F1E124E" w14:textId="77777777" w:rsidR="00823B3A" w:rsidRPr="00823B3A" w:rsidRDefault="00823B3A" w:rsidP="00823B3A">
            <w:pPr>
              <w:jc w:val="center"/>
              <w:rPr>
                <w:sz w:val="26"/>
                <w:szCs w:val="26"/>
                <w:lang w:eastAsia="en-US"/>
              </w:rPr>
            </w:pPr>
            <w:r w:rsidRPr="00823B3A">
              <w:rPr>
                <w:sz w:val="26"/>
                <w:szCs w:val="26"/>
                <w:lang w:eastAsia="en-US"/>
              </w:rPr>
              <w:t>х</w:t>
            </w:r>
          </w:p>
        </w:tc>
      </w:tr>
      <w:tr w:rsidR="00823B3A" w:rsidRPr="00823B3A" w14:paraId="6439E5B2" w14:textId="77777777" w:rsidTr="006D5EE3">
        <w:tc>
          <w:tcPr>
            <w:tcW w:w="30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969D13" w14:textId="77777777" w:rsidR="00823B3A" w:rsidRPr="00823B3A" w:rsidRDefault="00823B3A" w:rsidP="00823B3A">
            <w:pPr>
              <w:ind w:right="-2"/>
              <w:jc w:val="center"/>
              <w:rPr>
                <w:color w:val="000000"/>
                <w:sz w:val="26"/>
                <w:szCs w:val="26"/>
                <w:lang w:eastAsia="en-US"/>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B14A8DC" w14:textId="77777777" w:rsidR="00823B3A" w:rsidRPr="00823B3A" w:rsidRDefault="00823B3A" w:rsidP="00823B3A">
            <w:pPr>
              <w:ind w:right="-2"/>
              <w:jc w:val="center"/>
              <w:rPr>
                <w:color w:val="000000"/>
                <w:sz w:val="26"/>
                <w:szCs w:val="26"/>
                <w:lang w:eastAsia="en-US"/>
              </w:rPr>
            </w:pPr>
          </w:p>
        </w:tc>
        <w:tc>
          <w:tcPr>
            <w:tcW w:w="1917" w:type="dxa"/>
            <w:tcBorders>
              <w:top w:val="single" w:sz="4" w:space="0" w:color="auto"/>
              <w:left w:val="nil"/>
              <w:bottom w:val="single" w:sz="4" w:space="0" w:color="auto"/>
              <w:right w:val="single" w:sz="4" w:space="0" w:color="auto"/>
            </w:tcBorders>
            <w:shd w:val="clear" w:color="auto" w:fill="auto"/>
          </w:tcPr>
          <w:p w14:paraId="729EDA48" w14:textId="77777777" w:rsidR="00823B3A" w:rsidRPr="00823B3A" w:rsidRDefault="00823B3A" w:rsidP="00823B3A">
            <w:pPr>
              <w:jc w:val="center"/>
              <w:rPr>
                <w:lang w:eastAsia="en-US"/>
              </w:rPr>
            </w:pPr>
            <w:r w:rsidRPr="00823B3A">
              <w:rPr>
                <w:lang w:eastAsia="en-US"/>
              </w:rPr>
              <w:t>с 01.01.2027</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5328FE9B" w14:textId="77777777" w:rsidR="00823B3A" w:rsidRPr="00823B3A" w:rsidRDefault="00823B3A" w:rsidP="00823B3A">
            <w:pPr>
              <w:jc w:val="center"/>
              <w:rPr>
                <w:sz w:val="26"/>
                <w:szCs w:val="26"/>
                <w:lang w:eastAsia="en-US"/>
              </w:rPr>
            </w:pPr>
            <w:r w:rsidRPr="00823B3A">
              <w:rPr>
                <w:sz w:val="26"/>
                <w:szCs w:val="26"/>
                <w:lang w:eastAsia="en-US"/>
              </w:rPr>
              <w:t>х</w:t>
            </w:r>
          </w:p>
        </w:tc>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14:paraId="66BC6349" w14:textId="77777777" w:rsidR="00823B3A" w:rsidRPr="00823B3A" w:rsidRDefault="00823B3A" w:rsidP="00823B3A">
            <w:pPr>
              <w:jc w:val="center"/>
              <w:rPr>
                <w:sz w:val="26"/>
                <w:szCs w:val="26"/>
                <w:lang w:eastAsia="en-US"/>
              </w:rPr>
            </w:pPr>
            <w:r w:rsidRPr="00823B3A">
              <w:rPr>
                <w:sz w:val="26"/>
                <w:szCs w:val="26"/>
                <w:lang w:eastAsia="en-US"/>
              </w:rPr>
              <w:t>х</w:t>
            </w:r>
          </w:p>
        </w:tc>
      </w:tr>
      <w:tr w:rsidR="00823B3A" w:rsidRPr="00823B3A" w14:paraId="55ADB524" w14:textId="77777777" w:rsidTr="006D5EE3">
        <w:tc>
          <w:tcPr>
            <w:tcW w:w="30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C2DD960" w14:textId="77777777" w:rsidR="00823B3A" w:rsidRPr="00823B3A" w:rsidRDefault="00823B3A" w:rsidP="00823B3A">
            <w:pPr>
              <w:ind w:right="-2"/>
              <w:jc w:val="center"/>
              <w:rPr>
                <w:color w:val="000000"/>
                <w:sz w:val="26"/>
                <w:szCs w:val="26"/>
                <w:lang w:eastAsia="en-US"/>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5F8E715" w14:textId="77777777" w:rsidR="00823B3A" w:rsidRPr="00823B3A" w:rsidRDefault="00823B3A" w:rsidP="00823B3A">
            <w:pPr>
              <w:ind w:right="-2"/>
              <w:jc w:val="center"/>
              <w:rPr>
                <w:color w:val="000000"/>
                <w:sz w:val="26"/>
                <w:szCs w:val="26"/>
                <w:lang w:eastAsia="en-US"/>
              </w:rPr>
            </w:pPr>
          </w:p>
        </w:tc>
        <w:tc>
          <w:tcPr>
            <w:tcW w:w="1917" w:type="dxa"/>
            <w:tcBorders>
              <w:top w:val="single" w:sz="4" w:space="0" w:color="auto"/>
              <w:left w:val="nil"/>
              <w:bottom w:val="single" w:sz="4" w:space="0" w:color="auto"/>
              <w:right w:val="single" w:sz="4" w:space="0" w:color="auto"/>
            </w:tcBorders>
            <w:shd w:val="clear" w:color="auto" w:fill="auto"/>
          </w:tcPr>
          <w:p w14:paraId="58C5D4BD" w14:textId="77777777" w:rsidR="00823B3A" w:rsidRPr="00823B3A" w:rsidRDefault="00823B3A" w:rsidP="00823B3A">
            <w:pPr>
              <w:jc w:val="center"/>
              <w:rPr>
                <w:lang w:eastAsia="en-US"/>
              </w:rPr>
            </w:pPr>
            <w:r w:rsidRPr="00823B3A">
              <w:rPr>
                <w:lang w:eastAsia="en-US"/>
              </w:rPr>
              <w:t>с 01.07.2027</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387F34C5" w14:textId="77777777" w:rsidR="00823B3A" w:rsidRPr="00823B3A" w:rsidRDefault="00823B3A" w:rsidP="00823B3A">
            <w:pPr>
              <w:jc w:val="center"/>
              <w:rPr>
                <w:sz w:val="26"/>
                <w:szCs w:val="26"/>
                <w:lang w:eastAsia="en-US"/>
              </w:rPr>
            </w:pPr>
            <w:r w:rsidRPr="00823B3A">
              <w:rPr>
                <w:sz w:val="26"/>
                <w:szCs w:val="26"/>
                <w:lang w:eastAsia="en-US"/>
              </w:rPr>
              <w:t>х</w:t>
            </w:r>
          </w:p>
        </w:tc>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14:paraId="031848CE" w14:textId="77777777" w:rsidR="00823B3A" w:rsidRPr="00823B3A" w:rsidRDefault="00823B3A" w:rsidP="00823B3A">
            <w:pPr>
              <w:jc w:val="center"/>
              <w:rPr>
                <w:sz w:val="26"/>
                <w:szCs w:val="26"/>
                <w:lang w:eastAsia="en-US"/>
              </w:rPr>
            </w:pPr>
            <w:r w:rsidRPr="00823B3A">
              <w:rPr>
                <w:sz w:val="26"/>
                <w:szCs w:val="26"/>
                <w:lang w:eastAsia="en-US"/>
              </w:rPr>
              <w:t>х</w:t>
            </w:r>
          </w:p>
        </w:tc>
      </w:tr>
      <w:tr w:rsidR="00823B3A" w:rsidRPr="00823B3A" w14:paraId="0305B5B0" w14:textId="77777777" w:rsidTr="006D5EE3">
        <w:tc>
          <w:tcPr>
            <w:tcW w:w="30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40B09AA" w14:textId="77777777" w:rsidR="00823B3A" w:rsidRPr="00823B3A" w:rsidRDefault="00823B3A" w:rsidP="00823B3A">
            <w:pPr>
              <w:ind w:right="-2"/>
              <w:jc w:val="center"/>
              <w:rPr>
                <w:color w:val="000000"/>
                <w:sz w:val="26"/>
                <w:szCs w:val="26"/>
                <w:lang w:eastAsia="en-US"/>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7E723C" w14:textId="77777777" w:rsidR="00823B3A" w:rsidRPr="00823B3A" w:rsidRDefault="00823B3A" w:rsidP="00823B3A">
            <w:pPr>
              <w:ind w:right="-2"/>
              <w:jc w:val="center"/>
              <w:rPr>
                <w:color w:val="000000"/>
                <w:sz w:val="26"/>
                <w:szCs w:val="26"/>
                <w:lang w:eastAsia="en-US"/>
              </w:rPr>
            </w:pPr>
          </w:p>
        </w:tc>
        <w:tc>
          <w:tcPr>
            <w:tcW w:w="1917" w:type="dxa"/>
            <w:tcBorders>
              <w:top w:val="single" w:sz="4" w:space="0" w:color="auto"/>
              <w:left w:val="nil"/>
              <w:bottom w:val="single" w:sz="4" w:space="0" w:color="auto"/>
              <w:right w:val="single" w:sz="4" w:space="0" w:color="auto"/>
            </w:tcBorders>
            <w:shd w:val="clear" w:color="auto" w:fill="auto"/>
          </w:tcPr>
          <w:p w14:paraId="2BF13978" w14:textId="77777777" w:rsidR="00823B3A" w:rsidRPr="00823B3A" w:rsidRDefault="00823B3A" w:rsidP="00823B3A">
            <w:pPr>
              <w:jc w:val="center"/>
              <w:rPr>
                <w:lang w:eastAsia="en-US"/>
              </w:rPr>
            </w:pPr>
            <w:r w:rsidRPr="00823B3A">
              <w:rPr>
                <w:lang w:eastAsia="en-US"/>
              </w:rPr>
              <w:t>с 01.01.2028</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603689FB" w14:textId="77777777" w:rsidR="00823B3A" w:rsidRPr="00823B3A" w:rsidRDefault="00823B3A" w:rsidP="00823B3A">
            <w:pPr>
              <w:jc w:val="center"/>
              <w:rPr>
                <w:sz w:val="26"/>
                <w:szCs w:val="26"/>
                <w:lang w:eastAsia="en-US"/>
              </w:rPr>
            </w:pPr>
            <w:r w:rsidRPr="00823B3A">
              <w:rPr>
                <w:sz w:val="26"/>
                <w:szCs w:val="26"/>
                <w:lang w:eastAsia="en-US"/>
              </w:rPr>
              <w:t>х</w:t>
            </w:r>
          </w:p>
        </w:tc>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14:paraId="275856C6" w14:textId="77777777" w:rsidR="00823B3A" w:rsidRPr="00823B3A" w:rsidRDefault="00823B3A" w:rsidP="00823B3A">
            <w:pPr>
              <w:jc w:val="center"/>
              <w:rPr>
                <w:sz w:val="26"/>
                <w:szCs w:val="26"/>
                <w:lang w:eastAsia="en-US"/>
              </w:rPr>
            </w:pPr>
            <w:r w:rsidRPr="00823B3A">
              <w:rPr>
                <w:sz w:val="26"/>
                <w:szCs w:val="26"/>
                <w:lang w:eastAsia="en-US"/>
              </w:rPr>
              <w:t>х</w:t>
            </w:r>
          </w:p>
        </w:tc>
      </w:tr>
      <w:tr w:rsidR="00823B3A" w:rsidRPr="00823B3A" w14:paraId="6F4F55F5" w14:textId="77777777" w:rsidTr="006D5EE3">
        <w:tc>
          <w:tcPr>
            <w:tcW w:w="30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7C68E" w14:textId="77777777" w:rsidR="00823B3A" w:rsidRPr="00823B3A" w:rsidRDefault="00823B3A" w:rsidP="00823B3A">
            <w:pPr>
              <w:ind w:right="-2"/>
              <w:jc w:val="center"/>
              <w:rPr>
                <w:color w:val="000000"/>
                <w:sz w:val="26"/>
                <w:szCs w:val="26"/>
                <w:lang w:eastAsia="en-US"/>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428F01B" w14:textId="77777777" w:rsidR="00823B3A" w:rsidRPr="00823B3A" w:rsidRDefault="00823B3A" w:rsidP="00823B3A">
            <w:pPr>
              <w:ind w:right="-2"/>
              <w:jc w:val="center"/>
              <w:rPr>
                <w:color w:val="000000"/>
                <w:sz w:val="26"/>
                <w:szCs w:val="26"/>
                <w:lang w:eastAsia="en-US"/>
              </w:rPr>
            </w:pPr>
          </w:p>
        </w:tc>
        <w:tc>
          <w:tcPr>
            <w:tcW w:w="1917" w:type="dxa"/>
            <w:tcBorders>
              <w:top w:val="single" w:sz="4" w:space="0" w:color="auto"/>
              <w:left w:val="nil"/>
              <w:bottom w:val="single" w:sz="4" w:space="0" w:color="auto"/>
              <w:right w:val="single" w:sz="4" w:space="0" w:color="auto"/>
            </w:tcBorders>
            <w:shd w:val="clear" w:color="auto" w:fill="auto"/>
          </w:tcPr>
          <w:p w14:paraId="11902753" w14:textId="77777777" w:rsidR="00823B3A" w:rsidRPr="00823B3A" w:rsidRDefault="00823B3A" w:rsidP="00823B3A">
            <w:pPr>
              <w:jc w:val="center"/>
              <w:rPr>
                <w:lang w:eastAsia="en-US"/>
              </w:rPr>
            </w:pPr>
            <w:r w:rsidRPr="00823B3A">
              <w:rPr>
                <w:lang w:eastAsia="en-US"/>
              </w:rPr>
              <w:t>с 01.07.2028</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62415871" w14:textId="77777777" w:rsidR="00823B3A" w:rsidRPr="00823B3A" w:rsidRDefault="00823B3A" w:rsidP="00823B3A">
            <w:pPr>
              <w:jc w:val="center"/>
              <w:rPr>
                <w:sz w:val="26"/>
                <w:szCs w:val="26"/>
                <w:lang w:eastAsia="en-US"/>
              </w:rPr>
            </w:pPr>
            <w:r w:rsidRPr="00823B3A">
              <w:rPr>
                <w:sz w:val="26"/>
                <w:szCs w:val="26"/>
                <w:lang w:eastAsia="en-US"/>
              </w:rPr>
              <w:t>х</w:t>
            </w:r>
          </w:p>
        </w:tc>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14:paraId="7FEAD737" w14:textId="77777777" w:rsidR="00823B3A" w:rsidRPr="00823B3A" w:rsidRDefault="00823B3A" w:rsidP="00823B3A">
            <w:pPr>
              <w:jc w:val="center"/>
              <w:rPr>
                <w:sz w:val="26"/>
                <w:szCs w:val="26"/>
                <w:lang w:eastAsia="en-US"/>
              </w:rPr>
            </w:pPr>
            <w:r w:rsidRPr="00823B3A">
              <w:rPr>
                <w:sz w:val="26"/>
                <w:szCs w:val="26"/>
                <w:lang w:eastAsia="en-US"/>
              </w:rPr>
              <w:t>х</w:t>
            </w:r>
          </w:p>
        </w:tc>
      </w:tr>
    </w:tbl>
    <w:p w14:paraId="4B9CEBC8" w14:textId="77777777" w:rsidR="00823B3A" w:rsidRDefault="00823B3A" w:rsidP="00A15C4D">
      <w:pPr>
        <w:tabs>
          <w:tab w:val="left" w:pos="5580"/>
          <w:tab w:val="left" w:pos="9498"/>
        </w:tabs>
        <w:ind w:right="-569"/>
        <w:sectPr w:rsidR="00823B3A" w:rsidSect="00D5203A">
          <w:pgSz w:w="11906" w:h="16838"/>
          <w:pgMar w:top="1134" w:right="707" w:bottom="709" w:left="1701" w:header="720" w:footer="720" w:gutter="0"/>
          <w:cols w:space="720"/>
          <w:titlePg/>
          <w:docGrid w:linePitch="326"/>
        </w:sectPr>
      </w:pPr>
    </w:p>
    <w:p w14:paraId="5E0E3790" w14:textId="17E00B67" w:rsidR="00823B3A" w:rsidRPr="00AE0629" w:rsidRDefault="00823B3A" w:rsidP="00823B3A">
      <w:pPr>
        <w:tabs>
          <w:tab w:val="left" w:pos="5580"/>
          <w:tab w:val="left" w:pos="9498"/>
        </w:tabs>
        <w:ind w:left="-4836" w:right="-569" w:firstLine="10365"/>
      </w:pPr>
      <w:r w:rsidRPr="00AE0629">
        <w:lastRenderedPageBreak/>
        <w:t xml:space="preserve">Приложение № </w:t>
      </w:r>
      <w:r>
        <w:t>2</w:t>
      </w:r>
      <w:r>
        <w:t>2</w:t>
      </w:r>
      <w:r w:rsidRPr="00AE0629">
        <w:t xml:space="preserve"> к протоколу № </w:t>
      </w:r>
      <w:r>
        <w:t>80</w:t>
      </w:r>
    </w:p>
    <w:p w14:paraId="62767C55" w14:textId="77777777" w:rsidR="00823B3A" w:rsidRPr="00AE0629" w:rsidRDefault="00823B3A" w:rsidP="00823B3A">
      <w:pPr>
        <w:tabs>
          <w:tab w:val="left" w:pos="5580"/>
          <w:tab w:val="left" w:pos="9498"/>
        </w:tabs>
        <w:ind w:left="-4836" w:right="-569" w:firstLine="10365"/>
      </w:pPr>
      <w:r w:rsidRPr="00AE0629">
        <w:t>заседания правления Региональной</w:t>
      </w:r>
    </w:p>
    <w:p w14:paraId="768CADBB" w14:textId="77777777" w:rsidR="00823B3A" w:rsidRPr="00AE0629" w:rsidRDefault="00823B3A" w:rsidP="00823B3A">
      <w:pPr>
        <w:tabs>
          <w:tab w:val="left" w:pos="5580"/>
          <w:tab w:val="left" w:pos="9498"/>
        </w:tabs>
        <w:ind w:left="-4836" w:right="-569" w:firstLine="10365"/>
      </w:pPr>
      <w:r w:rsidRPr="00AE0629">
        <w:t>энергетической комиссии</w:t>
      </w:r>
    </w:p>
    <w:p w14:paraId="0DF1CB82" w14:textId="77777777" w:rsidR="00823B3A" w:rsidRDefault="00823B3A" w:rsidP="00823B3A">
      <w:pPr>
        <w:tabs>
          <w:tab w:val="left" w:pos="5580"/>
          <w:tab w:val="left" w:pos="9498"/>
        </w:tabs>
        <w:ind w:left="-4836" w:right="-569" w:firstLine="10365"/>
      </w:pPr>
      <w:r w:rsidRPr="00AE0629">
        <w:t xml:space="preserve">Кузбасса от </w:t>
      </w:r>
      <w:r>
        <w:t>19</w:t>
      </w:r>
      <w:r w:rsidRPr="00AE0629">
        <w:t>.1</w:t>
      </w:r>
      <w:r>
        <w:t>2</w:t>
      </w:r>
      <w:r w:rsidRPr="00AE0629">
        <w:t>.2023</w:t>
      </w:r>
    </w:p>
    <w:p w14:paraId="6BDDB5E5" w14:textId="77777777" w:rsidR="00823B3A" w:rsidRDefault="00823B3A" w:rsidP="00823B3A">
      <w:pPr>
        <w:tabs>
          <w:tab w:val="left" w:pos="5580"/>
          <w:tab w:val="left" w:pos="9498"/>
        </w:tabs>
        <w:ind w:left="-4836" w:right="-569" w:firstLine="10365"/>
      </w:pPr>
    </w:p>
    <w:p w14:paraId="615BF315" w14:textId="77777777" w:rsidR="00823B3A" w:rsidRPr="00823B3A" w:rsidRDefault="00823B3A" w:rsidP="00823B3A">
      <w:pPr>
        <w:jc w:val="center"/>
        <w:rPr>
          <w:b/>
          <w:sz w:val="28"/>
          <w:szCs w:val="28"/>
        </w:rPr>
      </w:pPr>
      <w:r w:rsidRPr="00823B3A">
        <w:rPr>
          <w:b/>
          <w:sz w:val="28"/>
          <w:szCs w:val="28"/>
        </w:rPr>
        <w:t>ЭКСПЕРТНОЕ ЗАКЛЮЧЕНИЕ</w:t>
      </w:r>
    </w:p>
    <w:p w14:paraId="1F89633E" w14:textId="77777777" w:rsidR="00823B3A" w:rsidRPr="00823B3A" w:rsidRDefault="00823B3A" w:rsidP="00823B3A">
      <w:pPr>
        <w:jc w:val="center"/>
        <w:rPr>
          <w:sz w:val="28"/>
          <w:szCs w:val="28"/>
        </w:rPr>
      </w:pPr>
    </w:p>
    <w:p w14:paraId="74B1099A" w14:textId="77777777" w:rsidR="00823B3A" w:rsidRPr="00823B3A" w:rsidRDefault="00823B3A" w:rsidP="00823B3A">
      <w:pPr>
        <w:jc w:val="center"/>
        <w:rPr>
          <w:sz w:val="28"/>
          <w:szCs w:val="28"/>
        </w:rPr>
      </w:pPr>
      <w:r w:rsidRPr="00823B3A">
        <w:rPr>
          <w:sz w:val="28"/>
          <w:szCs w:val="28"/>
        </w:rPr>
        <w:t>Региональной энергетической комиссии Кузбасса</w:t>
      </w:r>
    </w:p>
    <w:p w14:paraId="46CA4F1B" w14:textId="77777777" w:rsidR="00823B3A" w:rsidRPr="00823B3A" w:rsidRDefault="00823B3A" w:rsidP="00823B3A">
      <w:pPr>
        <w:jc w:val="center"/>
        <w:rPr>
          <w:bCs/>
          <w:sz w:val="28"/>
          <w:szCs w:val="28"/>
        </w:rPr>
      </w:pPr>
      <w:r w:rsidRPr="00823B3A">
        <w:rPr>
          <w:bCs/>
          <w:sz w:val="28"/>
          <w:szCs w:val="28"/>
        </w:rPr>
        <w:t>по материалам, представленным</w:t>
      </w:r>
    </w:p>
    <w:p w14:paraId="2840F57B" w14:textId="2C0884BD" w:rsidR="00823B3A" w:rsidRPr="00823B3A" w:rsidRDefault="00823B3A" w:rsidP="00823B3A">
      <w:pPr>
        <w:jc w:val="center"/>
        <w:rPr>
          <w:sz w:val="28"/>
          <w:szCs w:val="28"/>
        </w:rPr>
      </w:pPr>
      <w:r w:rsidRPr="00823B3A">
        <w:rPr>
          <w:bCs/>
          <w:sz w:val="28"/>
          <w:szCs w:val="28"/>
        </w:rPr>
        <w:t xml:space="preserve">АО «Кемеровская генерация» </w:t>
      </w:r>
      <w:r w:rsidRPr="00823B3A">
        <w:rPr>
          <w:sz w:val="28"/>
          <w:szCs w:val="28"/>
        </w:rPr>
        <w:t>для установления долгосрочных параметров регулирования и долгосрочных тарифов на теплоноситель, горячую воду в открытой системе горячего водоснабжения, реализуемые, на потребительском рынке Кемеровского городского округа, на 2024-2028 годы</w:t>
      </w:r>
    </w:p>
    <w:p w14:paraId="5F163717" w14:textId="77777777" w:rsidR="00823B3A" w:rsidRPr="00823B3A" w:rsidRDefault="00823B3A" w:rsidP="00823B3A">
      <w:pPr>
        <w:rPr>
          <w:sz w:val="28"/>
          <w:szCs w:val="28"/>
        </w:rPr>
      </w:pPr>
    </w:p>
    <w:p w14:paraId="724C4B2A" w14:textId="77777777" w:rsidR="00823B3A" w:rsidRPr="00823B3A" w:rsidRDefault="00823B3A" w:rsidP="00823B3A">
      <w:pPr>
        <w:keepNext/>
        <w:tabs>
          <w:tab w:val="left" w:pos="567"/>
        </w:tabs>
        <w:outlineLvl w:val="0"/>
        <w:rPr>
          <w:b/>
          <w:sz w:val="28"/>
          <w:szCs w:val="28"/>
        </w:rPr>
      </w:pPr>
      <w:bookmarkStart w:id="46" w:name="_Toc59205406"/>
      <w:r w:rsidRPr="00823B3A">
        <w:rPr>
          <w:b/>
          <w:sz w:val="28"/>
          <w:szCs w:val="28"/>
        </w:rPr>
        <w:t>1. НОРМАТИВНО-ПРАВОВАЯ БАЗА</w:t>
      </w:r>
      <w:bookmarkEnd w:id="46"/>
    </w:p>
    <w:p w14:paraId="73EC73FB" w14:textId="77777777" w:rsidR="00823B3A" w:rsidRPr="00823B3A" w:rsidRDefault="00823B3A" w:rsidP="00823B3A">
      <w:pPr>
        <w:rPr>
          <w:sz w:val="28"/>
          <w:szCs w:val="28"/>
        </w:rPr>
      </w:pPr>
    </w:p>
    <w:p w14:paraId="512A4969" w14:textId="77777777" w:rsidR="00823B3A" w:rsidRPr="00823B3A" w:rsidRDefault="00823B3A" w:rsidP="00823B3A">
      <w:pPr>
        <w:ind w:right="-1" w:firstLine="851"/>
        <w:jc w:val="both"/>
        <w:rPr>
          <w:snapToGrid w:val="0"/>
          <w:sz w:val="28"/>
          <w:szCs w:val="28"/>
        </w:rPr>
      </w:pPr>
      <w:r w:rsidRPr="00823B3A">
        <w:rPr>
          <w:snapToGrid w:val="0"/>
          <w:sz w:val="28"/>
          <w:szCs w:val="28"/>
        </w:rPr>
        <w:t>Гражданский кодекс Российской Федерации.</w:t>
      </w:r>
    </w:p>
    <w:p w14:paraId="5E4F2A44" w14:textId="77777777" w:rsidR="00823B3A" w:rsidRPr="00823B3A" w:rsidRDefault="00823B3A" w:rsidP="00823B3A">
      <w:pPr>
        <w:ind w:right="-1" w:firstLine="851"/>
        <w:jc w:val="both"/>
        <w:rPr>
          <w:snapToGrid w:val="0"/>
          <w:sz w:val="28"/>
          <w:szCs w:val="28"/>
        </w:rPr>
      </w:pPr>
      <w:r w:rsidRPr="00823B3A">
        <w:rPr>
          <w:snapToGrid w:val="0"/>
          <w:sz w:val="28"/>
          <w:szCs w:val="28"/>
        </w:rPr>
        <w:t>Налоговый кодекс Российской Федерации.</w:t>
      </w:r>
    </w:p>
    <w:p w14:paraId="1E156CD7" w14:textId="77777777" w:rsidR="00823B3A" w:rsidRPr="00823B3A" w:rsidRDefault="00823B3A" w:rsidP="00823B3A">
      <w:pPr>
        <w:ind w:right="-1" w:firstLine="851"/>
        <w:jc w:val="both"/>
        <w:rPr>
          <w:snapToGrid w:val="0"/>
          <w:sz w:val="28"/>
          <w:szCs w:val="28"/>
        </w:rPr>
      </w:pPr>
      <w:r w:rsidRPr="00823B3A">
        <w:rPr>
          <w:snapToGrid w:val="0"/>
          <w:sz w:val="28"/>
          <w:szCs w:val="28"/>
        </w:rPr>
        <w:t>Трудовой Кодекс Российской Федерации.</w:t>
      </w:r>
    </w:p>
    <w:p w14:paraId="36FD2A6E" w14:textId="77777777" w:rsidR="00823B3A" w:rsidRPr="00823B3A" w:rsidRDefault="00823B3A" w:rsidP="00823B3A">
      <w:pPr>
        <w:ind w:right="-1" w:firstLine="851"/>
        <w:jc w:val="both"/>
        <w:rPr>
          <w:snapToGrid w:val="0"/>
          <w:sz w:val="28"/>
          <w:szCs w:val="28"/>
        </w:rPr>
      </w:pPr>
      <w:r w:rsidRPr="00823B3A">
        <w:rPr>
          <w:snapToGrid w:val="0"/>
          <w:sz w:val="28"/>
          <w:szCs w:val="28"/>
        </w:rPr>
        <w:t>Федеральный Закон от 17.08.1995 № 147-ФЗ «О естественных монополиях».</w:t>
      </w:r>
    </w:p>
    <w:p w14:paraId="29518BE3" w14:textId="77777777" w:rsidR="00823B3A" w:rsidRPr="00823B3A" w:rsidRDefault="00823B3A" w:rsidP="00823B3A">
      <w:pPr>
        <w:ind w:right="-1" w:firstLine="851"/>
        <w:jc w:val="both"/>
        <w:rPr>
          <w:snapToGrid w:val="0"/>
          <w:sz w:val="28"/>
          <w:szCs w:val="28"/>
        </w:rPr>
      </w:pPr>
      <w:r w:rsidRPr="00823B3A">
        <w:rPr>
          <w:snapToGrid w:val="0"/>
          <w:sz w:val="28"/>
          <w:szCs w:val="28"/>
        </w:rPr>
        <w:t xml:space="preserve"> Федеральный закон от 27.07.2010 № 190-ФЗ «О теплоснабжении».</w:t>
      </w:r>
    </w:p>
    <w:p w14:paraId="387059B5" w14:textId="77777777" w:rsidR="00823B3A" w:rsidRPr="00823B3A" w:rsidRDefault="00823B3A" w:rsidP="00823B3A">
      <w:pPr>
        <w:ind w:right="-1" w:firstLine="851"/>
        <w:jc w:val="both"/>
        <w:rPr>
          <w:snapToGrid w:val="0"/>
          <w:sz w:val="28"/>
          <w:szCs w:val="28"/>
        </w:rPr>
      </w:pPr>
      <w:r w:rsidRPr="00823B3A">
        <w:rPr>
          <w:snapToGrid w:val="0"/>
          <w:sz w:val="28"/>
          <w:szCs w:val="28"/>
        </w:rPr>
        <w:t>Постановление Правительства РФ от 06.07.1998 № 700 «О введении раздельного учета затрат по регулируемым видам деятельности в энергетике».</w:t>
      </w:r>
    </w:p>
    <w:p w14:paraId="492E5137" w14:textId="77777777" w:rsidR="00823B3A" w:rsidRPr="00823B3A" w:rsidRDefault="00823B3A" w:rsidP="00823B3A">
      <w:pPr>
        <w:ind w:right="-1" w:firstLine="851"/>
        <w:jc w:val="both"/>
        <w:rPr>
          <w:snapToGrid w:val="0"/>
          <w:sz w:val="28"/>
          <w:szCs w:val="28"/>
        </w:rPr>
      </w:pPr>
      <w:r w:rsidRPr="00823B3A">
        <w:rPr>
          <w:snapToGrid w:val="0"/>
          <w:sz w:val="28"/>
          <w:szCs w:val="28"/>
        </w:rPr>
        <w:t>Постановление Правительства Российской Федерации от 22.10.2012 № 1075 «О ценообразовании в сфере теплоснабжения» (далее Основы ценообразования).</w:t>
      </w:r>
    </w:p>
    <w:p w14:paraId="10EE8A5E" w14:textId="77777777" w:rsidR="00823B3A" w:rsidRPr="00823B3A" w:rsidRDefault="00823B3A" w:rsidP="00823B3A">
      <w:pPr>
        <w:ind w:right="-1" w:firstLine="851"/>
        <w:jc w:val="both"/>
        <w:rPr>
          <w:snapToGrid w:val="0"/>
          <w:sz w:val="28"/>
          <w:szCs w:val="28"/>
        </w:rPr>
      </w:pPr>
      <w:r w:rsidRPr="00823B3A">
        <w:rPr>
          <w:snapToGrid w:val="0"/>
          <w:sz w:val="28"/>
          <w:szCs w:val="28"/>
        </w:rPr>
        <w:t>Приказ Федеральной службы по тарифам (ФСТ России) от 13.06.2013 № 760-э «Об утверждении Методических указаний по расчету регулируемых цен (тарифов) в сфере теплоснабжения» (далее Методические указания).</w:t>
      </w:r>
    </w:p>
    <w:p w14:paraId="2A3EF464" w14:textId="77777777" w:rsidR="00823B3A" w:rsidRPr="00823B3A" w:rsidRDefault="00823B3A" w:rsidP="00823B3A">
      <w:pPr>
        <w:ind w:right="-1" w:firstLine="851"/>
        <w:jc w:val="both"/>
        <w:rPr>
          <w:snapToGrid w:val="0"/>
          <w:sz w:val="28"/>
          <w:szCs w:val="28"/>
        </w:rPr>
      </w:pPr>
      <w:r w:rsidRPr="00823B3A">
        <w:rPr>
          <w:snapToGrid w:val="0"/>
          <w:sz w:val="28"/>
          <w:szCs w:val="28"/>
        </w:rPr>
        <w:t>Приказ Федеральной службы по тарифам (ФСТ России) от 07.06.2013 года № 163 «Об утверждении Регламента открытия дел об установлении регулируемых цен (тарифов) и отмене регулирования тарифов в сфере теплоснабжения» (далее Регламент открытия дел).</w:t>
      </w:r>
    </w:p>
    <w:p w14:paraId="4C327BAA" w14:textId="77777777" w:rsidR="00823B3A" w:rsidRPr="00823B3A" w:rsidRDefault="00823B3A" w:rsidP="00823B3A">
      <w:pPr>
        <w:ind w:right="-1" w:firstLine="851"/>
        <w:jc w:val="both"/>
        <w:rPr>
          <w:snapToGrid w:val="0"/>
          <w:sz w:val="28"/>
          <w:szCs w:val="28"/>
        </w:rPr>
      </w:pPr>
      <w:r w:rsidRPr="00823B3A">
        <w:rPr>
          <w:snapToGrid w:val="0"/>
          <w:sz w:val="28"/>
          <w:szCs w:val="28"/>
        </w:rPr>
        <w:t>Приказ ФСТ России от 12.04.2013 № 91 «Об утверждении Единой системы классификации и раздельного учета затрат относительно видов деятельности теплоснабжающих организаций, теплосетевых организаций, а также Системы отчетности, представляемой в федеральный орган исполнительной власти в области государственного регулирования тарифов в сфере теплоснабжения, органы исполнительной власти субъектов Российской Федерации в области регулирования цен (тарифов) органы местного самоуправления поселений и городских округов»</w:t>
      </w:r>
    </w:p>
    <w:p w14:paraId="47BF12B5" w14:textId="77777777" w:rsidR="00823B3A" w:rsidRPr="00823B3A" w:rsidRDefault="00823B3A" w:rsidP="00823B3A">
      <w:pPr>
        <w:ind w:right="-1" w:firstLine="851"/>
        <w:jc w:val="both"/>
        <w:rPr>
          <w:snapToGrid w:val="0"/>
          <w:sz w:val="28"/>
          <w:szCs w:val="28"/>
        </w:rPr>
      </w:pPr>
      <w:r w:rsidRPr="00823B3A">
        <w:rPr>
          <w:snapToGrid w:val="0"/>
          <w:sz w:val="28"/>
          <w:szCs w:val="28"/>
        </w:rPr>
        <w:t>Приказ Министерства регионального развития Российской Федерации от 15.02.2011 № 47 «Об утверждении Методических указаний по расчету тарифов и надбавок в сфере деятельности организаций коммунального комплекса».</w:t>
      </w:r>
    </w:p>
    <w:p w14:paraId="083D7D74" w14:textId="77777777" w:rsidR="00823B3A" w:rsidRPr="00823B3A" w:rsidRDefault="00823B3A" w:rsidP="00823B3A">
      <w:pPr>
        <w:ind w:right="-1" w:firstLine="851"/>
        <w:jc w:val="both"/>
        <w:rPr>
          <w:snapToGrid w:val="0"/>
          <w:sz w:val="28"/>
          <w:szCs w:val="28"/>
        </w:rPr>
      </w:pPr>
      <w:r w:rsidRPr="00823B3A">
        <w:rPr>
          <w:snapToGrid w:val="0"/>
          <w:sz w:val="28"/>
          <w:szCs w:val="28"/>
        </w:rPr>
        <w:lastRenderedPageBreak/>
        <w:t>Приказ Минэнерго России от 30.12.2008 № 323 «Об утверждении порядка определения нормативов удельного расхода топлива при производстве электрической и тепловой энергии».</w:t>
      </w:r>
    </w:p>
    <w:p w14:paraId="3A027A7F" w14:textId="77777777" w:rsidR="00823B3A" w:rsidRPr="00823B3A" w:rsidRDefault="00823B3A" w:rsidP="00823B3A">
      <w:pPr>
        <w:ind w:right="-1" w:firstLine="851"/>
        <w:jc w:val="both"/>
        <w:rPr>
          <w:snapToGrid w:val="0"/>
          <w:sz w:val="28"/>
          <w:szCs w:val="28"/>
        </w:rPr>
      </w:pPr>
      <w:r w:rsidRPr="00823B3A">
        <w:rPr>
          <w:snapToGrid w:val="0"/>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0C222C30" w14:textId="77777777" w:rsidR="00823B3A" w:rsidRPr="00823B3A" w:rsidRDefault="00823B3A" w:rsidP="00823B3A">
      <w:pPr>
        <w:ind w:right="-1" w:firstLine="851"/>
        <w:jc w:val="both"/>
        <w:rPr>
          <w:snapToGrid w:val="0"/>
          <w:sz w:val="28"/>
          <w:szCs w:val="28"/>
        </w:rPr>
      </w:pPr>
      <w:r w:rsidRPr="00823B3A">
        <w:rPr>
          <w:snapToGrid w:val="0"/>
          <w:sz w:val="28"/>
          <w:szCs w:val="28"/>
        </w:rPr>
        <w:t>Вся нормативно – методическая основа используется в редакции, действующей на момент проведения экспертизы.</w:t>
      </w:r>
    </w:p>
    <w:p w14:paraId="1605DCF2" w14:textId="77777777" w:rsidR="00823B3A" w:rsidRPr="00823B3A" w:rsidRDefault="00823B3A" w:rsidP="00823B3A">
      <w:pPr>
        <w:ind w:right="-1" w:firstLine="720"/>
        <w:jc w:val="both"/>
        <w:rPr>
          <w:snapToGrid w:val="0"/>
          <w:sz w:val="28"/>
          <w:szCs w:val="28"/>
        </w:rPr>
      </w:pPr>
    </w:p>
    <w:p w14:paraId="79F9E988" w14:textId="77777777" w:rsidR="00823B3A" w:rsidRPr="00823B3A" w:rsidRDefault="00823B3A" w:rsidP="00823B3A">
      <w:pPr>
        <w:keepNext/>
        <w:tabs>
          <w:tab w:val="left" w:pos="567"/>
        </w:tabs>
        <w:jc w:val="both"/>
        <w:outlineLvl w:val="0"/>
        <w:rPr>
          <w:b/>
          <w:sz w:val="28"/>
          <w:szCs w:val="28"/>
        </w:rPr>
      </w:pPr>
      <w:bookmarkStart w:id="47" w:name="_Toc59205407"/>
      <w:r w:rsidRPr="00823B3A">
        <w:rPr>
          <w:b/>
          <w:sz w:val="28"/>
          <w:szCs w:val="28"/>
        </w:rPr>
        <w:t>2. ОЦЕНКА ДОСТОВЕРНОСТИ ДАННЫХ, ПРИВЕДЕННЫХ В ПРЕДЛОЖЕНИЯХ ОБ УСТАНОВЛЕНИИ ТАРИФОВ И (ИЛИ) ИХ ПРЕДЕЛЬНЫХ УРОВНЕЙ</w:t>
      </w:r>
      <w:bookmarkEnd w:id="47"/>
    </w:p>
    <w:p w14:paraId="0380FA66" w14:textId="77777777" w:rsidR="00823B3A" w:rsidRPr="00823B3A" w:rsidRDefault="00823B3A" w:rsidP="00823B3A">
      <w:pPr>
        <w:jc w:val="both"/>
        <w:rPr>
          <w:sz w:val="28"/>
          <w:szCs w:val="28"/>
        </w:rPr>
      </w:pPr>
    </w:p>
    <w:p w14:paraId="0612D56D" w14:textId="77777777" w:rsidR="00823B3A" w:rsidRPr="00823B3A" w:rsidRDefault="00823B3A" w:rsidP="00823B3A">
      <w:pPr>
        <w:ind w:firstLine="851"/>
        <w:jc w:val="both"/>
        <w:rPr>
          <w:sz w:val="28"/>
          <w:szCs w:val="28"/>
        </w:rPr>
      </w:pPr>
      <w:r w:rsidRPr="00823B3A">
        <w:rPr>
          <w:sz w:val="28"/>
          <w:szCs w:val="28"/>
        </w:rPr>
        <w:t>Материалы АО «Кемеровская генерация» для установления долгосрочных параметров регулирования и долгосрочных тарифов подготовлены в соответствии с требованиями Основ ценообразования и Методических указаний. Расчетно-обосновывающие материалы представлены надлежащим образом в электронном виде через систему ЕИАС.</w:t>
      </w:r>
    </w:p>
    <w:p w14:paraId="1B927D2F" w14:textId="77777777" w:rsidR="00823B3A" w:rsidRPr="00823B3A" w:rsidRDefault="00823B3A" w:rsidP="00823B3A">
      <w:pPr>
        <w:ind w:firstLine="851"/>
        <w:jc w:val="both"/>
        <w:rPr>
          <w:sz w:val="28"/>
          <w:szCs w:val="28"/>
        </w:rPr>
      </w:pPr>
      <w:r w:rsidRPr="00823B3A">
        <w:rPr>
          <w:sz w:val="28"/>
          <w:szCs w:val="28"/>
        </w:rPr>
        <w:t>Материалы представлены в электронном виде: разложены по электронным папкам по станциям, названиям статей, подстатей. Кроме того, дополнительно выделена учетная политика, бухгалтерская и статистическая отчетность. По запросу экспертов в ходе работы были предоставлены дополнительные обосновывающие материалы.</w:t>
      </w:r>
    </w:p>
    <w:p w14:paraId="5DD92B98" w14:textId="77777777" w:rsidR="00823B3A" w:rsidRPr="00823B3A" w:rsidRDefault="00823B3A" w:rsidP="00823B3A">
      <w:pPr>
        <w:ind w:firstLine="851"/>
        <w:jc w:val="both"/>
        <w:rPr>
          <w:sz w:val="28"/>
          <w:szCs w:val="28"/>
        </w:rPr>
      </w:pPr>
      <w:r w:rsidRPr="00823B3A">
        <w:rPr>
          <w:sz w:val="28"/>
          <w:szCs w:val="28"/>
        </w:rPr>
        <w:t>Экспертами рассматривались материалы в электронном виде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6F6A56E9" w14:textId="77777777" w:rsidR="00823B3A" w:rsidRPr="00823B3A" w:rsidRDefault="00823B3A" w:rsidP="00823B3A">
      <w:pPr>
        <w:ind w:firstLine="851"/>
        <w:jc w:val="both"/>
        <w:rPr>
          <w:sz w:val="28"/>
          <w:szCs w:val="28"/>
        </w:rPr>
      </w:pPr>
      <w:r w:rsidRPr="00823B3A">
        <w:rPr>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АО «Кемеровская генерация» информации для определения величины экономически обоснованных расходов по регулируемым Региональной энергетической комиссией Кузбасса видам деятельности на 2024-2028 годы.</w:t>
      </w:r>
    </w:p>
    <w:p w14:paraId="5D9509AD" w14:textId="77777777" w:rsidR="00823B3A" w:rsidRPr="00823B3A" w:rsidRDefault="00823B3A" w:rsidP="00823B3A">
      <w:pPr>
        <w:ind w:firstLine="851"/>
        <w:jc w:val="both"/>
        <w:rPr>
          <w:sz w:val="28"/>
          <w:szCs w:val="28"/>
        </w:rPr>
      </w:pPr>
      <w:r w:rsidRPr="00823B3A">
        <w:rPr>
          <w:sz w:val="28"/>
          <w:szCs w:val="28"/>
        </w:rPr>
        <w:t>Для составления данного отчета эксперты руководствовались Прогнозом Минэкономразвития РФ, опубликованным на сайте 22.09.2023, в соответствии с которым, ИПЦ на 2024 год составит 107,2.</w:t>
      </w:r>
    </w:p>
    <w:p w14:paraId="39A11461" w14:textId="77777777" w:rsidR="00823B3A" w:rsidRPr="00823B3A" w:rsidRDefault="00823B3A" w:rsidP="00823B3A">
      <w:pPr>
        <w:ind w:firstLine="851"/>
        <w:jc w:val="both"/>
        <w:rPr>
          <w:sz w:val="28"/>
          <w:szCs w:val="28"/>
        </w:rPr>
      </w:pPr>
      <w:r w:rsidRPr="00823B3A">
        <w:rPr>
          <w:sz w:val="28"/>
          <w:szCs w:val="28"/>
        </w:rPr>
        <w:t>В данном экспертном заключении приведены результаты расчетов без НДС.</w:t>
      </w:r>
    </w:p>
    <w:p w14:paraId="7397A19B" w14:textId="77777777" w:rsidR="00823B3A" w:rsidRPr="00823B3A" w:rsidRDefault="00823B3A" w:rsidP="00823B3A">
      <w:pPr>
        <w:keepNext/>
        <w:tabs>
          <w:tab w:val="left" w:pos="567"/>
        </w:tabs>
        <w:outlineLvl w:val="0"/>
        <w:rPr>
          <w:b/>
          <w:sz w:val="28"/>
          <w:szCs w:val="28"/>
        </w:rPr>
      </w:pPr>
      <w:bookmarkStart w:id="48" w:name="_Toc59205408"/>
      <w:r w:rsidRPr="00823B3A">
        <w:rPr>
          <w:b/>
          <w:sz w:val="28"/>
          <w:szCs w:val="28"/>
        </w:rPr>
        <w:lastRenderedPageBreak/>
        <w:t>3. ОБЩАЯ ХАРАКТЕРИСТИКА ПРЕДПРИЯТИЯ</w:t>
      </w:r>
      <w:bookmarkEnd w:id="48"/>
    </w:p>
    <w:p w14:paraId="1B1FA561" w14:textId="77777777" w:rsidR="00823B3A" w:rsidRPr="00823B3A" w:rsidRDefault="00823B3A" w:rsidP="00823B3A">
      <w:pPr>
        <w:rPr>
          <w:sz w:val="28"/>
          <w:szCs w:val="28"/>
        </w:rPr>
      </w:pPr>
    </w:p>
    <w:p w14:paraId="28184DA3" w14:textId="77777777" w:rsidR="00823B3A" w:rsidRPr="00823B3A" w:rsidRDefault="00823B3A" w:rsidP="00823B3A">
      <w:pPr>
        <w:ind w:firstLine="851"/>
        <w:jc w:val="both"/>
        <w:rPr>
          <w:sz w:val="28"/>
          <w:szCs w:val="28"/>
        </w:rPr>
      </w:pPr>
      <w:r w:rsidRPr="00823B3A">
        <w:rPr>
          <w:sz w:val="28"/>
          <w:szCs w:val="28"/>
        </w:rPr>
        <w:t>Полное наименование предприятия: Акционерное общество «Кемеровская генерация».</w:t>
      </w:r>
    </w:p>
    <w:p w14:paraId="4767200F" w14:textId="77777777" w:rsidR="00823B3A" w:rsidRPr="00823B3A" w:rsidRDefault="00823B3A" w:rsidP="00823B3A">
      <w:pPr>
        <w:ind w:firstLine="851"/>
        <w:jc w:val="both"/>
        <w:rPr>
          <w:sz w:val="28"/>
          <w:szCs w:val="28"/>
        </w:rPr>
      </w:pPr>
      <w:r w:rsidRPr="00823B3A">
        <w:rPr>
          <w:sz w:val="28"/>
          <w:szCs w:val="28"/>
        </w:rPr>
        <w:t>ИНН: 4205243192</w:t>
      </w:r>
    </w:p>
    <w:p w14:paraId="5A45C1FB" w14:textId="77777777" w:rsidR="00823B3A" w:rsidRPr="00823B3A" w:rsidRDefault="00823B3A" w:rsidP="00823B3A">
      <w:pPr>
        <w:ind w:firstLine="851"/>
        <w:jc w:val="both"/>
        <w:rPr>
          <w:sz w:val="28"/>
          <w:szCs w:val="28"/>
        </w:rPr>
      </w:pPr>
      <w:r w:rsidRPr="00823B3A">
        <w:rPr>
          <w:sz w:val="28"/>
          <w:szCs w:val="28"/>
        </w:rPr>
        <w:t>КПП: 420501001</w:t>
      </w:r>
    </w:p>
    <w:p w14:paraId="412F8E8E" w14:textId="77777777" w:rsidR="00823B3A" w:rsidRPr="00823B3A" w:rsidRDefault="00823B3A" w:rsidP="00823B3A">
      <w:pPr>
        <w:ind w:firstLine="851"/>
        <w:jc w:val="both"/>
        <w:rPr>
          <w:sz w:val="28"/>
          <w:szCs w:val="28"/>
        </w:rPr>
      </w:pPr>
      <w:r w:rsidRPr="00823B3A">
        <w:rPr>
          <w:sz w:val="28"/>
          <w:szCs w:val="28"/>
        </w:rPr>
        <w:t>Адрес: 650000, г. Кемерово, пр. Кузнецкий, 30.</w:t>
      </w:r>
    </w:p>
    <w:p w14:paraId="587CA54B" w14:textId="77777777" w:rsidR="00823B3A" w:rsidRPr="00823B3A" w:rsidRDefault="00823B3A" w:rsidP="00823B3A">
      <w:pPr>
        <w:ind w:firstLine="851"/>
        <w:jc w:val="both"/>
        <w:rPr>
          <w:sz w:val="28"/>
          <w:szCs w:val="28"/>
        </w:rPr>
      </w:pPr>
      <w:r w:rsidRPr="00823B3A">
        <w:rPr>
          <w:sz w:val="28"/>
          <w:szCs w:val="28"/>
        </w:rPr>
        <w:t>Телефон/факс: (3842) 45-33-50</w:t>
      </w:r>
    </w:p>
    <w:p w14:paraId="40DE0191" w14:textId="77777777" w:rsidR="00823B3A" w:rsidRPr="00823B3A" w:rsidRDefault="00823B3A" w:rsidP="00823B3A">
      <w:pPr>
        <w:ind w:firstLine="851"/>
        <w:jc w:val="both"/>
        <w:rPr>
          <w:sz w:val="28"/>
          <w:szCs w:val="28"/>
        </w:rPr>
      </w:pPr>
      <w:r w:rsidRPr="00823B3A">
        <w:rPr>
          <w:sz w:val="28"/>
          <w:szCs w:val="28"/>
          <w:lang w:val="en-US"/>
        </w:rPr>
        <w:t>e</w:t>
      </w:r>
      <w:r w:rsidRPr="00823B3A">
        <w:rPr>
          <w:sz w:val="28"/>
          <w:szCs w:val="28"/>
        </w:rPr>
        <w:t>-</w:t>
      </w:r>
      <w:r w:rsidRPr="00823B3A">
        <w:rPr>
          <w:sz w:val="28"/>
          <w:szCs w:val="28"/>
          <w:lang w:val="en-US"/>
        </w:rPr>
        <w:t>mail</w:t>
      </w:r>
      <w:r w:rsidRPr="00823B3A">
        <w:rPr>
          <w:sz w:val="28"/>
          <w:szCs w:val="28"/>
        </w:rPr>
        <w:t xml:space="preserve">: </w:t>
      </w:r>
      <w:proofErr w:type="spellStart"/>
      <w:r w:rsidRPr="00823B3A">
        <w:rPr>
          <w:color w:val="0000FF"/>
          <w:sz w:val="28"/>
          <w:szCs w:val="28"/>
          <w:u w:val="single"/>
          <w:lang w:val="en-US"/>
        </w:rPr>
        <w:t>tgk</w:t>
      </w:r>
      <w:proofErr w:type="spellEnd"/>
      <w:r w:rsidRPr="00823B3A">
        <w:rPr>
          <w:color w:val="0000FF"/>
          <w:sz w:val="28"/>
          <w:szCs w:val="28"/>
          <w:u w:val="single"/>
        </w:rPr>
        <w:t>12@</w:t>
      </w:r>
      <w:proofErr w:type="spellStart"/>
      <w:r w:rsidRPr="00823B3A">
        <w:rPr>
          <w:color w:val="0000FF"/>
          <w:sz w:val="28"/>
          <w:szCs w:val="28"/>
          <w:u w:val="single"/>
          <w:lang w:val="en-US"/>
        </w:rPr>
        <w:t>suek</w:t>
      </w:r>
      <w:proofErr w:type="spellEnd"/>
      <w:r w:rsidRPr="00823B3A">
        <w:rPr>
          <w:color w:val="0000FF"/>
          <w:sz w:val="28"/>
          <w:szCs w:val="28"/>
          <w:u w:val="single"/>
        </w:rPr>
        <w:t>.</w:t>
      </w:r>
      <w:proofErr w:type="spellStart"/>
      <w:r w:rsidRPr="00823B3A">
        <w:rPr>
          <w:color w:val="0000FF"/>
          <w:sz w:val="28"/>
          <w:szCs w:val="28"/>
          <w:u w:val="single"/>
          <w:lang w:val="en-US"/>
        </w:rPr>
        <w:t>ru</w:t>
      </w:r>
      <w:proofErr w:type="spellEnd"/>
      <w:r w:rsidRPr="00823B3A">
        <w:rPr>
          <w:sz w:val="28"/>
          <w:szCs w:val="28"/>
        </w:rPr>
        <w:t xml:space="preserve">, </w:t>
      </w:r>
      <w:proofErr w:type="spellStart"/>
      <w:r w:rsidRPr="00823B3A">
        <w:rPr>
          <w:sz w:val="28"/>
          <w:szCs w:val="28"/>
          <w:lang w:val="en-US"/>
        </w:rPr>
        <w:t>KimEH</w:t>
      </w:r>
      <w:proofErr w:type="spellEnd"/>
      <w:r w:rsidRPr="00823B3A">
        <w:rPr>
          <w:sz w:val="28"/>
          <w:szCs w:val="28"/>
        </w:rPr>
        <w:t>@</w:t>
      </w:r>
      <w:proofErr w:type="spellStart"/>
      <w:r w:rsidRPr="00823B3A">
        <w:rPr>
          <w:sz w:val="28"/>
          <w:szCs w:val="28"/>
          <w:lang w:val="en-US"/>
        </w:rPr>
        <w:t>suek</w:t>
      </w:r>
      <w:proofErr w:type="spellEnd"/>
      <w:r w:rsidRPr="00823B3A">
        <w:rPr>
          <w:sz w:val="28"/>
          <w:szCs w:val="28"/>
        </w:rPr>
        <w:t>.</w:t>
      </w:r>
      <w:proofErr w:type="spellStart"/>
      <w:r w:rsidRPr="00823B3A">
        <w:rPr>
          <w:sz w:val="28"/>
          <w:szCs w:val="28"/>
          <w:lang w:val="en-US"/>
        </w:rPr>
        <w:t>ru</w:t>
      </w:r>
      <w:proofErr w:type="spellEnd"/>
      <w:r w:rsidRPr="00823B3A">
        <w:rPr>
          <w:sz w:val="28"/>
          <w:szCs w:val="28"/>
        </w:rPr>
        <w:t>.</w:t>
      </w:r>
    </w:p>
    <w:p w14:paraId="1FEEF0EB" w14:textId="77777777" w:rsidR="00823B3A" w:rsidRPr="00823B3A" w:rsidRDefault="00823B3A" w:rsidP="00823B3A">
      <w:pPr>
        <w:ind w:firstLine="851"/>
        <w:jc w:val="both"/>
        <w:rPr>
          <w:b/>
          <w:sz w:val="28"/>
          <w:szCs w:val="28"/>
        </w:rPr>
      </w:pPr>
      <w:r w:rsidRPr="00823B3A">
        <w:rPr>
          <w:b/>
          <w:sz w:val="28"/>
          <w:szCs w:val="28"/>
        </w:rPr>
        <w:t>Кемеровская ГРЭС</w:t>
      </w:r>
    </w:p>
    <w:p w14:paraId="2C9D27A9" w14:textId="77777777" w:rsidR="00823B3A" w:rsidRPr="00823B3A" w:rsidRDefault="00823B3A" w:rsidP="00823B3A">
      <w:pPr>
        <w:ind w:firstLine="851"/>
        <w:jc w:val="both"/>
        <w:rPr>
          <w:sz w:val="28"/>
          <w:szCs w:val="28"/>
        </w:rPr>
      </w:pPr>
      <w:r w:rsidRPr="00823B3A">
        <w:rPr>
          <w:sz w:val="28"/>
          <w:szCs w:val="28"/>
        </w:rPr>
        <w:t xml:space="preserve">Кемеровская ГРЭС – первая кузбасская станция, построенная по знаменитому плану ГОЭЛРО. Сегодня это современное и эффективное энергопредприятие, крупнейшее в Кузбассе по установленной тепловой мощности, обеспечивает более половины потребности левобережной части Кемерово по теплу и горячему водоснабжению. </w:t>
      </w:r>
    </w:p>
    <w:p w14:paraId="24075264" w14:textId="77777777" w:rsidR="00823B3A" w:rsidRPr="00823B3A" w:rsidRDefault="00823B3A" w:rsidP="00823B3A">
      <w:pPr>
        <w:ind w:firstLine="851"/>
        <w:jc w:val="both"/>
        <w:rPr>
          <w:sz w:val="28"/>
          <w:szCs w:val="28"/>
        </w:rPr>
      </w:pPr>
      <w:r w:rsidRPr="00823B3A">
        <w:rPr>
          <w:sz w:val="28"/>
          <w:szCs w:val="28"/>
        </w:rPr>
        <w:t xml:space="preserve">Сегодня установленная электрическая мощность станции составляет 485 МВт, установленная тепловая мощность – 1540 Гкал/час. Основное оборудование станции: 13 паровых котлов суммарной паровой производительностью 3600 тонн в час, 9 турбоагрегатов мощностью от 10 до 110 МВт. Основным видом топлива Кемеровской ГРЭС является каменный уголь Кузбасского угольного бассейна марки «Д». </w:t>
      </w:r>
    </w:p>
    <w:p w14:paraId="47F0918E" w14:textId="77777777" w:rsidR="00823B3A" w:rsidRPr="00823B3A" w:rsidRDefault="00823B3A" w:rsidP="00823B3A">
      <w:pPr>
        <w:ind w:firstLine="851"/>
        <w:jc w:val="both"/>
        <w:rPr>
          <w:b/>
          <w:sz w:val="28"/>
          <w:szCs w:val="28"/>
        </w:rPr>
      </w:pPr>
      <w:r w:rsidRPr="00823B3A">
        <w:rPr>
          <w:b/>
          <w:sz w:val="28"/>
          <w:szCs w:val="28"/>
        </w:rPr>
        <w:t>Кемеровская ТЭЦ</w:t>
      </w:r>
    </w:p>
    <w:p w14:paraId="730CDC82" w14:textId="77777777" w:rsidR="00823B3A" w:rsidRPr="00823B3A" w:rsidRDefault="00823B3A" w:rsidP="00823B3A">
      <w:pPr>
        <w:ind w:firstLine="851"/>
        <w:jc w:val="both"/>
        <w:rPr>
          <w:sz w:val="28"/>
          <w:szCs w:val="28"/>
        </w:rPr>
      </w:pPr>
      <w:r w:rsidRPr="00823B3A">
        <w:rPr>
          <w:sz w:val="28"/>
          <w:szCs w:val="28"/>
        </w:rPr>
        <w:t xml:space="preserve">Кемеровская ТЭЦ – одна из старейших тепловых станций областного центра Кузбасса.  Станция обеспечивает теплом и горячей водой Кировский и часть Рудничного района Кемерово. В настоящее время установленная электрическая мощность Кемеровской ТЭЦ составляет 80 МВт, тепловая мощность – 749 Гкал/час. </w:t>
      </w:r>
    </w:p>
    <w:p w14:paraId="4F7464F5" w14:textId="77777777" w:rsidR="00823B3A" w:rsidRPr="00823B3A" w:rsidRDefault="00823B3A" w:rsidP="00823B3A">
      <w:pPr>
        <w:ind w:firstLine="851"/>
        <w:jc w:val="both"/>
        <w:rPr>
          <w:sz w:val="28"/>
          <w:szCs w:val="28"/>
        </w:rPr>
      </w:pPr>
      <w:r w:rsidRPr="00823B3A">
        <w:rPr>
          <w:sz w:val="28"/>
          <w:szCs w:val="28"/>
        </w:rPr>
        <w:t>На электростанции установлено 8 котельных агрегатов паропроизводительностью от 85 до 220 тонн пара в час, а также 4 турбогенератора мощностью от 10 до 30 МВт. Основным видом топлива Кемеровской ТЭЦ является каменный уголь Кузбасского угольного бассейна.</w:t>
      </w:r>
    </w:p>
    <w:p w14:paraId="3F51DD0D" w14:textId="77777777" w:rsidR="00823B3A" w:rsidRPr="00823B3A" w:rsidRDefault="00823B3A" w:rsidP="00823B3A">
      <w:pPr>
        <w:ind w:firstLine="851"/>
        <w:jc w:val="both"/>
        <w:rPr>
          <w:sz w:val="28"/>
          <w:szCs w:val="28"/>
        </w:rPr>
      </w:pPr>
      <w:r w:rsidRPr="00823B3A">
        <w:rPr>
          <w:sz w:val="28"/>
          <w:szCs w:val="28"/>
        </w:rPr>
        <w:t xml:space="preserve">Станции АО «Кемеровская генерация» работают в режиме комбинированной выработки электрической и тепловой энергии.  </w:t>
      </w:r>
    </w:p>
    <w:p w14:paraId="429A1197" w14:textId="77777777" w:rsidR="00823B3A" w:rsidRPr="00823B3A" w:rsidRDefault="00823B3A" w:rsidP="00823B3A">
      <w:pPr>
        <w:ind w:firstLine="851"/>
        <w:jc w:val="both"/>
        <w:rPr>
          <w:sz w:val="28"/>
          <w:szCs w:val="28"/>
        </w:rPr>
      </w:pPr>
      <w:r w:rsidRPr="00823B3A">
        <w:rPr>
          <w:sz w:val="28"/>
          <w:szCs w:val="28"/>
        </w:rPr>
        <w:t xml:space="preserve">В соответствии с утвержденной учетной политикой на предприятии ведется раздельный учет затрат на производство электрической энергии (мощности), тепловой энергии, горячей воды (по компонентам: тепловая энергия и теплоноситель), теплоносителя в виде </w:t>
      </w:r>
      <w:proofErr w:type="spellStart"/>
      <w:r w:rsidRPr="00823B3A">
        <w:rPr>
          <w:sz w:val="28"/>
          <w:szCs w:val="28"/>
        </w:rPr>
        <w:t>химочищенной</w:t>
      </w:r>
      <w:proofErr w:type="spellEnd"/>
      <w:r w:rsidRPr="00823B3A">
        <w:rPr>
          <w:sz w:val="28"/>
          <w:szCs w:val="28"/>
        </w:rPr>
        <w:t xml:space="preserve"> воды, теплоносителя в виде химически обессоленной воды, оказание услуг по передаче тепловой энергии; прочей деятельности: производство прочей продукции, работ, услуг, а также между регулируемыми и нерегулируемыми видами тепловой энергии (вода, пар).</w:t>
      </w:r>
    </w:p>
    <w:p w14:paraId="2BA1ADD7" w14:textId="77777777" w:rsidR="00823B3A" w:rsidRPr="00823B3A" w:rsidRDefault="00823B3A" w:rsidP="00823B3A">
      <w:pPr>
        <w:ind w:firstLine="851"/>
        <w:jc w:val="both"/>
        <w:rPr>
          <w:sz w:val="28"/>
          <w:szCs w:val="28"/>
        </w:rPr>
      </w:pPr>
    </w:p>
    <w:p w14:paraId="7496DEBA" w14:textId="77777777" w:rsidR="00823B3A" w:rsidRPr="00823B3A" w:rsidRDefault="00823B3A" w:rsidP="00823B3A">
      <w:pPr>
        <w:rPr>
          <w:szCs w:val="20"/>
        </w:rPr>
        <w:sectPr w:rsidR="00823B3A" w:rsidRPr="00823B3A" w:rsidSect="00823B3A">
          <w:headerReference w:type="default" r:id="rId11"/>
          <w:footerReference w:type="even" r:id="rId12"/>
          <w:footerReference w:type="default" r:id="rId13"/>
          <w:pgSz w:w="11906" w:h="16838"/>
          <w:pgMar w:top="1134" w:right="567" w:bottom="1134" w:left="1701" w:header="720" w:footer="720" w:gutter="0"/>
          <w:cols w:space="720"/>
          <w:titlePg/>
          <w:docGrid w:linePitch="326"/>
        </w:sectPr>
      </w:pPr>
    </w:p>
    <w:p w14:paraId="5AEB8CAA" w14:textId="77777777" w:rsidR="00823B3A" w:rsidRPr="00823B3A" w:rsidRDefault="00823B3A" w:rsidP="00823B3A">
      <w:pPr>
        <w:keepNext/>
        <w:tabs>
          <w:tab w:val="left" w:pos="567"/>
        </w:tabs>
        <w:jc w:val="both"/>
        <w:outlineLvl w:val="0"/>
        <w:rPr>
          <w:b/>
          <w:sz w:val="28"/>
          <w:szCs w:val="28"/>
        </w:rPr>
      </w:pPr>
      <w:bookmarkStart w:id="49" w:name="_Toc59205487"/>
      <w:r w:rsidRPr="00823B3A">
        <w:rPr>
          <w:b/>
          <w:sz w:val="28"/>
          <w:szCs w:val="28"/>
        </w:rPr>
        <w:lastRenderedPageBreak/>
        <w:t>4. ОПРЕДЕЛЕНИЕ ДОЛГОСРОЧНЫХ И ПРОГНОЗНЫХ ПАРАМЕТРОВ РЕГУЛИРОВАНИЯ НА ПРОИЗВОДСТВО ТЕПЛОНОСИТЕЛЯ АО «КЕМЕРОВСКАЯ ГЕНЕРАЦИЯ» (КЕМЕРОВСКАЯ ТЭЦ)</w:t>
      </w:r>
    </w:p>
    <w:p w14:paraId="198042C8" w14:textId="77777777" w:rsidR="00823B3A" w:rsidRPr="00823B3A" w:rsidRDefault="00823B3A" w:rsidP="00823B3A">
      <w:pPr>
        <w:rPr>
          <w:szCs w:val="20"/>
        </w:rPr>
      </w:pPr>
    </w:p>
    <w:p w14:paraId="688EB125" w14:textId="77777777" w:rsidR="00823B3A" w:rsidRPr="00823B3A" w:rsidRDefault="00823B3A" w:rsidP="00823B3A">
      <w:pPr>
        <w:ind w:firstLine="851"/>
        <w:jc w:val="both"/>
        <w:rPr>
          <w:sz w:val="28"/>
          <w:szCs w:val="28"/>
        </w:rPr>
      </w:pPr>
      <w:bookmarkStart w:id="50" w:name="_Toc26106672"/>
      <w:bookmarkStart w:id="51" w:name="_Toc59205439"/>
      <w:r w:rsidRPr="00823B3A">
        <w:rPr>
          <w:sz w:val="28"/>
          <w:szCs w:val="28"/>
        </w:rPr>
        <w:t>Поскольку АО «Кемеровская генерация» производит реализацию теплоносителя, необходимого для оказания коммунальных услуг по отоплению и горячему водоснабжению населению и приравненным к нему категориям потребителей, то тарифы предприятия подлежат государственному регулированию согласно положениям п.1 п.2.2 статьи 8 Федерального закона от 27.07.2010 №190-ФЗ «О теплоснабжении».</w:t>
      </w:r>
    </w:p>
    <w:p w14:paraId="452EC503" w14:textId="77777777" w:rsidR="00823B3A" w:rsidRPr="00823B3A" w:rsidRDefault="00823B3A" w:rsidP="00823B3A">
      <w:pPr>
        <w:ind w:firstLine="851"/>
        <w:jc w:val="both"/>
        <w:rPr>
          <w:sz w:val="28"/>
          <w:szCs w:val="28"/>
        </w:rPr>
      </w:pPr>
      <w:r w:rsidRPr="00823B3A">
        <w:rPr>
          <w:sz w:val="28"/>
          <w:szCs w:val="28"/>
        </w:rPr>
        <w:t>Руководствуясь главой V Методических указаний, при расчете долгосрочных тарифов методом индексации установленных тарифов, необходимая валовая выручка определялась экспертами на основе долгосрочных параметров регулирования.</w:t>
      </w:r>
    </w:p>
    <w:p w14:paraId="2E48E57F" w14:textId="77777777" w:rsidR="00823B3A" w:rsidRPr="00823B3A" w:rsidRDefault="00823B3A" w:rsidP="00823B3A">
      <w:pPr>
        <w:ind w:firstLine="851"/>
        <w:jc w:val="both"/>
        <w:rPr>
          <w:sz w:val="28"/>
          <w:szCs w:val="28"/>
        </w:rPr>
      </w:pPr>
      <w:r w:rsidRPr="00823B3A">
        <w:rPr>
          <w:sz w:val="28"/>
          <w:szCs w:val="28"/>
        </w:rPr>
        <w:t>АО «Кемеровская генерация» подало заявление на второй долгосрочный период регулирования 2024 – 2028 годы.</w:t>
      </w:r>
    </w:p>
    <w:p w14:paraId="3D991812" w14:textId="77777777" w:rsidR="00823B3A" w:rsidRPr="00823B3A" w:rsidRDefault="00823B3A" w:rsidP="00823B3A">
      <w:pPr>
        <w:ind w:firstLine="851"/>
        <w:jc w:val="both"/>
        <w:rPr>
          <w:sz w:val="28"/>
          <w:szCs w:val="28"/>
        </w:rPr>
      </w:pPr>
      <w:r w:rsidRPr="00823B3A">
        <w:rPr>
          <w:sz w:val="28"/>
          <w:szCs w:val="28"/>
        </w:rPr>
        <w:t>Экспертная оценка экономической обоснованности расходов на производство теплоносителя, принимаемых для расчета тарифов на 2024-2028 годы, производилась на основе анализа общей сметы расходов по экономическим элементам, рассчитанных в соответствии с пунктами 28 и 31 Основ ценообразования.</w:t>
      </w:r>
    </w:p>
    <w:p w14:paraId="353D49B3" w14:textId="77777777" w:rsidR="00823B3A" w:rsidRPr="00823B3A" w:rsidRDefault="00823B3A" w:rsidP="00823B3A">
      <w:pPr>
        <w:ind w:firstLine="851"/>
        <w:jc w:val="both"/>
        <w:rPr>
          <w:sz w:val="28"/>
          <w:szCs w:val="28"/>
        </w:rPr>
      </w:pPr>
      <w:r w:rsidRPr="00823B3A">
        <w:rPr>
          <w:sz w:val="28"/>
          <w:szCs w:val="28"/>
        </w:rPr>
        <w:t>На момент составления данного отчета эксперты руководствовались Прогнозом Минэкономразвития, опубликованным на сайте 22.09.2023, в соответствии с которым ИПЦ на планируемый долгосрочный период составят: на 2024 год – 1,072, на 2025 год – 1,042, на 2026 год – 1,040; на 2027 год – 1,040, на 2028 год – 1,040.</w:t>
      </w:r>
    </w:p>
    <w:p w14:paraId="0B4125BB" w14:textId="77777777" w:rsidR="00823B3A" w:rsidRPr="00823B3A" w:rsidRDefault="00823B3A" w:rsidP="00823B3A">
      <w:pPr>
        <w:ind w:firstLine="851"/>
        <w:jc w:val="both"/>
        <w:rPr>
          <w:sz w:val="28"/>
          <w:szCs w:val="28"/>
        </w:rPr>
      </w:pPr>
    </w:p>
    <w:p w14:paraId="5D513845" w14:textId="77777777" w:rsidR="00823B3A" w:rsidRPr="00823B3A" w:rsidRDefault="00823B3A" w:rsidP="00823B3A">
      <w:pPr>
        <w:keepNext/>
        <w:jc w:val="center"/>
        <w:outlineLvl w:val="1"/>
        <w:rPr>
          <w:b/>
          <w:sz w:val="28"/>
          <w:szCs w:val="20"/>
        </w:rPr>
      </w:pPr>
      <w:r w:rsidRPr="00823B3A">
        <w:rPr>
          <w:b/>
          <w:sz w:val="28"/>
          <w:szCs w:val="20"/>
        </w:rPr>
        <w:t>Расчетный объем отпуска теплоносителя</w:t>
      </w:r>
    </w:p>
    <w:p w14:paraId="0FE897E5" w14:textId="77777777" w:rsidR="00823B3A" w:rsidRPr="00823B3A" w:rsidRDefault="00823B3A" w:rsidP="00823B3A">
      <w:pPr>
        <w:ind w:firstLine="851"/>
        <w:jc w:val="both"/>
        <w:rPr>
          <w:sz w:val="28"/>
          <w:szCs w:val="28"/>
        </w:rPr>
      </w:pPr>
      <w:r w:rsidRPr="00823B3A">
        <w:rPr>
          <w:sz w:val="28"/>
          <w:szCs w:val="28"/>
        </w:rPr>
        <w:t>При формировании расходов и объемов по теплоносителю (</w:t>
      </w:r>
      <w:proofErr w:type="spellStart"/>
      <w:r w:rsidRPr="00823B3A">
        <w:rPr>
          <w:sz w:val="28"/>
          <w:szCs w:val="28"/>
        </w:rPr>
        <w:t>химочищенной</w:t>
      </w:r>
      <w:proofErr w:type="spellEnd"/>
      <w:r w:rsidRPr="00823B3A">
        <w:rPr>
          <w:sz w:val="28"/>
          <w:szCs w:val="28"/>
        </w:rPr>
        <w:t xml:space="preserve"> воды) необходимо пользоваться законодательством в сфере теплоснабжения.</w:t>
      </w:r>
    </w:p>
    <w:p w14:paraId="6917E416" w14:textId="77777777" w:rsidR="00823B3A" w:rsidRPr="00823B3A" w:rsidRDefault="00823B3A" w:rsidP="00823B3A">
      <w:pPr>
        <w:ind w:firstLine="851"/>
        <w:jc w:val="both"/>
        <w:rPr>
          <w:sz w:val="28"/>
          <w:szCs w:val="28"/>
        </w:rPr>
      </w:pPr>
      <w:r w:rsidRPr="00823B3A">
        <w:rPr>
          <w:sz w:val="28"/>
          <w:szCs w:val="28"/>
        </w:rPr>
        <w:t xml:space="preserve">Согласно п.22 Основ ценообразования и п.9 Методических указаний объём отпуска определяется на основании актуализированной схемы теплоснабжения. В случае ее отсутствия – с учетом фактического полезного отпуска за последний отчетный год и динамики полезного отпуска за последние 3 года. </w:t>
      </w:r>
    </w:p>
    <w:p w14:paraId="54960D29" w14:textId="77777777" w:rsidR="00823B3A" w:rsidRPr="00823B3A" w:rsidRDefault="00823B3A" w:rsidP="00823B3A">
      <w:pPr>
        <w:ind w:firstLine="851"/>
        <w:jc w:val="both"/>
        <w:rPr>
          <w:sz w:val="28"/>
          <w:szCs w:val="28"/>
        </w:rPr>
      </w:pPr>
      <w:r w:rsidRPr="00823B3A">
        <w:rPr>
          <w:sz w:val="28"/>
          <w:szCs w:val="28"/>
        </w:rPr>
        <w:t xml:space="preserve">Предложение предприятия превышает среднегодовой отпуск за 2020-2022 годы с учетом динамики. Экспертами предлагается учесть, отпуск в сеть </w:t>
      </w:r>
      <w:proofErr w:type="spellStart"/>
      <w:r w:rsidRPr="00823B3A">
        <w:rPr>
          <w:sz w:val="28"/>
          <w:szCs w:val="28"/>
        </w:rPr>
        <w:t>химочищенной</w:t>
      </w:r>
      <w:proofErr w:type="spellEnd"/>
      <w:r w:rsidRPr="00823B3A">
        <w:rPr>
          <w:sz w:val="28"/>
          <w:szCs w:val="28"/>
        </w:rPr>
        <w:t xml:space="preserve"> воды на 2024 год в размере 2 460,924 тыс. куб. м – исходя предложения предприятия.</w:t>
      </w:r>
    </w:p>
    <w:p w14:paraId="1B83D0B0" w14:textId="77777777" w:rsidR="00823B3A" w:rsidRPr="00823B3A" w:rsidRDefault="00823B3A" w:rsidP="00823B3A">
      <w:pPr>
        <w:ind w:firstLine="851"/>
        <w:jc w:val="both"/>
        <w:rPr>
          <w:sz w:val="28"/>
          <w:szCs w:val="28"/>
        </w:rPr>
      </w:pPr>
    </w:p>
    <w:p w14:paraId="2AE9ADE8" w14:textId="77777777" w:rsidR="00823B3A" w:rsidRPr="00823B3A" w:rsidRDefault="00823B3A" w:rsidP="00823B3A">
      <w:pPr>
        <w:keepNext/>
        <w:jc w:val="center"/>
        <w:outlineLvl w:val="1"/>
        <w:rPr>
          <w:b/>
          <w:sz w:val="28"/>
          <w:szCs w:val="20"/>
        </w:rPr>
      </w:pPr>
      <w:r w:rsidRPr="00823B3A">
        <w:rPr>
          <w:b/>
          <w:sz w:val="28"/>
          <w:szCs w:val="20"/>
        </w:rPr>
        <w:t>Базовый уровень операционных расходов</w:t>
      </w:r>
    </w:p>
    <w:p w14:paraId="61C15913" w14:textId="77777777" w:rsidR="00823B3A" w:rsidRPr="00823B3A" w:rsidRDefault="00823B3A" w:rsidP="00823B3A">
      <w:pPr>
        <w:ind w:firstLine="709"/>
        <w:jc w:val="both"/>
        <w:rPr>
          <w:sz w:val="28"/>
          <w:szCs w:val="28"/>
        </w:rPr>
      </w:pPr>
      <w:r w:rsidRPr="00823B3A">
        <w:rPr>
          <w:sz w:val="28"/>
          <w:szCs w:val="28"/>
        </w:rPr>
        <w:t xml:space="preserve">Базовый уровень операционных расходов рассчитывался экспертами с учётом положений пункта 37 Методических указаний. Операционные расходы </w:t>
      </w:r>
      <w:r w:rsidRPr="00823B3A">
        <w:rPr>
          <w:sz w:val="28"/>
          <w:szCs w:val="28"/>
        </w:rPr>
        <w:lastRenderedPageBreak/>
        <w:t>определялись экспертами методом экономически обоснованных расходов, в соответствии с главой IV Методических указаний.</w:t>
      </w:r>
    </w:p>
    <w:p w14:paraId="518305CB" w14:textId="77777777" w:rsidR="00823B3A" w:rsidRPr="00823B3A" w:rsidRDefault="00823B3A" w:rsidP="00823B3A">
      <w:pPr>
        <w:ind w:firstLine="709"/>
        <w:jc w:val="both"/>
        <w:rPr>
          <w:sz w:val="28"/>
          <w:szCs w:val="28"/>
        </w:rPr>
      </w:pPr>
    </w:p>
    <w:p w14:paraId="2A82190F" w14:textId="77777777" w:rsidR="00823B3A" w:rsidRPr="00823B3A" w:rsidRDefault="00823B3A" w:rsidP="00823B3A">
      <w:pPr>
        <w:keepNext/>
        <w:outlineLvl w:val="1"/>
        <w:rPr>
          <w:b/>
          <w:sz w:val="28"/>
          <w:szCs w:val="20"/>
        </w:rPr>
      </w:pPr>
      <w:r w:rsidRPr="00823B3A">
        <w:rPr>
          <w:b/>
          <w:sz w:val="28"/>
          <w:szCs w:val="20"/>
        </w:rPr>
        <w:t xml:space="preserve">Расходы на сырье и материалы </w:t>
      </w:r>
    </w:p>
    <w:p w14:paraId="5C0825E5" w14:textId="77777777" w:rsidR="00823B3A" w:rsidRPr="00823B3A" w:rsidRDefault="00823B3A" w:rsidP="00823B3A">
      <w:pPr>
        <w:tabs>
          <w:tab w:val="left" w:pos="1890"/>
        </w:tabs>
        <w:ind w:firstLine="709"/>
        <w:jc w:val="both"/>
        <w:rPr>
          <w:sz w:val="28"/>
          <w:szCs w:val="20"/>
        </w:rPr>
      </w:pPr>
      <w:r w:rsidRPr="00823B3A">
        <w:rPr>
          <w:sz w:val="28"/>
          <w:szCs w:val="20"/>
        </w:rPr>
        <w:t xml:space="preserve">По статье «расходы на сырье и материалы» на эксплуатацию, предприятие представило расчеты потребностей в товарно-материальных ценностях на 2024 год (ГСМ, инструменты, спецодежда, химреагенты и др.), а также договоры на поставку сырья и материалов, спецификации и </w:t>
      </w:r>
      <w:proofErr w:type="gramStart"/>
      <w:r w:rsidRPr="00823B3A">
        <w:rPr>
          <w:sz w:val="28"/>
          <w:szCs w:val="20"/>
        </w:rPr>
        <w:t>счет-фактуры</w:t>
      </w:r>
      <w:proofErr w:type="gramEnd"/>
      <w:r w:rsidRPr="00823B3A">
        <w:rPr>
          <w:sz w:val="28"/>
          <w:szCs w:val="20"/>
        </w:rPr>
        <w:t xml:space="preserve"> и закупочную документацию для подтверждения цены.</w:t>
      </w:r>
    </w:p>
    <w:p w14:paraId="3FA2AD0A" w14:textId="77777777" w:rsidR="00823B3A" w:rsidRPr="00823B3A" w:rsidRDefault="00823B3A" w:rsidP="00823B3A">
      <w:pPr>
        <w:tabs>
          <w:tab w:val="left" w:pos="1890"/>
        </w:tabs>
        <w:ind w:firstLine="709"/>
        <w:jc w:val="both"/>
        <w:rPr>
          <w:sz w:val="28"/>
          <w:szCs w:val="20"/>
        </w:rPr>
      </w:pPr>
      <w:r w:rsidRPr="00823B3A">
        <w:rPr>
          <w:sz w:val="28"/>
          <w:szCs w:val="28"/>
        </w:rPr>
        <w:t>Предприятием заявлены расходы по статье в размере</w:t>
      </w:r>
      <w:r w:rsidRPr="00823B3A">
        <w:rPr>
          <w:sz w:val="28"/>
          <w:szCs w:val="20"/>
        </w:rPr>
        <w:br/>
        <w:t>в размере 5 825 тыс. руб.</w:t>
      </w:r>
    </w:p>
    <w:p w14:paraId="5ED53338" w14:textId="77777777" w:rsidR="00823B3A" w:rsidRPr="00823B3A" w:rsidRDefault="00823B3A" w:rsidP="00823B3A">
      <w:pPr>
        <w:tabs>
          <w:tab w:val="left" w:pos="1890"/>
        </w:tabs>
        <w:ind w:firstLine="709"/>
        <w:jc w:val="both"/>
        <w:rPr>
          <w:sz w:val="28"/>
          <w:szCs w:val="20"/>
        </w:rPr>
      </w:pPr>
      <w:r w:rsidRPr="00823B3A">
        <w:rPr>
          <w:sz w:val="28"/>
          <w:szCs w:val="20"/>
        </w:rPr>
        <w:t>Эксперты проанализировали все представленные документы. Результаты расчетов сведены в таблицу 1.</w:t>
      </w:r>
    </w:p>
    <w:p w14:paraId="341ADC56" w14:textId="77777777" w:rsidR="00823B3A" w:rsidRPr="00823B3A" w:rsidRDefault="00823B3A" w:rsidP="00823B3A">
      <w:pPr>
        <w:jc w:val="right"/>
        <w:rPr>
          <w:sz w:val="28"/>
          <w:szCs w:val="28"/>
        </w:rPr>
      </w:pPr>
      <w:r w:rsidRPr="00823B3A">
        <w:rPr>
          <w:sz w:val="28"/>
          <w:szCs w:val="28"/>
        </w:rPr>
        <w:t>Таблица 1</w:t>
      </w:r>
    </w:p>
    <w:p w14:paraId="0583A5CA" w14:textId="77777777" w:rsidR="00823B3A" w:rsidRPr="00823B3A" w:rsidRDefault="00823B3A" w:rsidP="00823B3A">
      <w:pPr>
        <w:jc w:val="center"/>
        <w:rPr>
          <w:b/>
          <w:sz w:val="28"/>
          <w:szCs w:val="28"/>
        </w:rPr>
      </w:pPr>
      <w:r w:rsidRPr="00823B3A">
        <w:rPr>
          <w:b/>
          <w:sz w:val="28"/>
          <w:szCs w:val="28"/>
        </w:rPr>
        <w:t>Расчет затрат на сырье и материалы на 2024 год</w:t>
      </w:r>
    </w:p>
    <w:p w14:paraId="267BE1FE" w14:textId="77777777" w:rsidR="00823B3A" w:rsidRPr="00823B3A" w:rsidRDefault="00823B3A" w:rsidP="00823B3A">
      <w:pPr>
        <w:jc w:val="center"/>
        <w:rPr>
          <w:sz w:val="28"/>
          <w:szCs w:val="28"/>
        </w:rPr>
      </w:pPr>
      <w:r w:rsidRPr="00823B3A">
        <w:rPr>
          <w:sz w:val="28"/>
          <w:szCs w:val="28"/>
        </w:rPr>
        <w:t>(производство теплоносителя)</w:t>
      </w:r>
    </w:p>
    <w:p w14:paraId="79999C2B" w14:textId="77777777" w:rsidR="00823B3A" w:rsidRPr="00823B3A" w:rsidRDefault="00823B3A" w:rsidP="00823B3A">
      <w:pPr>
        <w:ind w:firstLine="709"/>
        <w:jc w:val="right"/>
        <w:rPr>
          <w:sz w:val="28"/>
          <w:szCs w:val="28"/>
        </w:rPr>
      </w:pPr>
      <w:r w:rsidRPr="00823B3A">
        <w:rPr>
          <w:sz w:val="28"/>
          <w:szCs w:val="28"/>
        </w:rPr>
        <w:t>Тыс. руб.</w:t>
      </w:r>
    </w:p>
    <w:tbl>
      <w:tblPr>
        <w:tblStyle w:val="ae"/>
        <w:tblW w:w="9218" w:type="dxa"/>
        <w:tblInd w:w="137" w:type="dxa"/>
        <w:tblLayout w:type="fixed"/>
        <w:tblLook w:val="04A0" w:firstRow="1" w:lastRow="0" w:firstColumn="1" w:lastColumn="0" w:noHBand="0" w:noVBand="1"/>
      </w:tblPr>
      <w:tblGrid>
        <w:gridCol w:w="698"/>
        <w:gridCol w:w="2095"/>
        <w:gridCol w:w="1397"/>
        <w:gridCol w:w="1396"/>
        <w:gridCol w:w="3632"/>
      </w:tblGrid>
      <w:tr w:rsidR="00823B3A" w:rsidRPr="00823B3A" w14:paraId="1FDA3366" w14:textId="77777777" w:rsidTr="006D5EE3">
        <w:trPr>
          <w:trHeight w:val="871"/>
          <w:tblHeader/>
        </w:trPr>
        <w:tc>
          <w:tcPr>
            <w:tcW w:w="698" w:type="dxa"/>
            <w:vAlign w:val="center"/>
            <w:hideMark/>
          </w:tcPr>
          <w:p w14:paraId="15092817" w14:textId="77777777" w:rsidR="00823B3A" w:rsidRPr="00823B3A" w:rsidRDefault="00823B3A" w:rsidP="00823B3A">
            <w:pPr>
              <w:ind w:firstLine="22"/>
              <w:jc w:val="center"/>
              <w:rPr>
                <w:bCs/>
                <w:sz w:val="16"/>
                <w:szCs w:val="16"/>
              </w:rPr>
            </w:pPr>
            <w:r w:rsidRPr="00823B3A">
              <w:rPr>
                <w:bCs/>
                <w:sz w:val="16"/>
                <w:szCs w:val="16"/>
              </w:rPr>
              <w:t>№ п/п</w:t>
            </w:r>
          </w:p>
        </w:tc>
        <w:tc>
          <w:tcPr>
            <w:tcW w:w="2095" w:type="dxa"/>
            <w:vAlign w:val="center"/>
            <w:hideMark/>
          </w:tcPr>
          <w:p w14:paraId="1B53C79C" w14:textId="77777777" w:rsidR="00823B3A" w:rsidRPr="00823B3A" w:rsidRDefault="00823B3A" w:rsidP="00823B3A">
            <w:pPr>
              <w:ind w:firstLine="22"/>
              <w:jc w:val="center"/>
              <w:rPr>
                <w:bCs/>
                <w:sz w:val="16"/>
                <w:szCs w:val="16"/>
              </w:rPr>
            </w:pPr>
            <w:r w:rsidRPr="00823B3A">
              <w:rPr>
                <w:bCs/>
                <w:sz w:val="16"/>
                <w:szCs w:val="16"/>
              </w:rPr>
              <w:t>Показатели</w:t>
            </w:r>
          </w:p>
        </w:tc>
        <w:tc>
          <w:tcPr>
            <w:tcW w:w="1397" w:type="dxa"/>
            <w:vAlign w:val="center"/>
          </w:tcPr>
          <w:p w14:paraId="781D698F" w14:textId="77777777" w:rsidR="00823B3A" w:rsidRPr="00823B3A" w:rsidRDefault="00823B3A" w:rsidP="00823B3A">
            <w:pPr>
              <w:ind w:firstLine="22"/>
              <w:jc w:val="center"/>
              <w:rPr>
                <w:sz w:val="16"/>
                <w:szCs w:val="16"/>
              </w:rPr>
            </w:pPr>
            <w:r w:rsidRPr="00823B3A">
              <w:rPr>
                <w:bCs/>
                <w:sz w:val="16"/>
                <w:szCs w:val="16"/>
              </w:rPr>
              <w:t>Предложение предприятия</w:t>
            </w:r>
          </w:p>
        </w:tc>
        <w:tc>
          <w:tcPr>
            <w:tcW w:w="1396" w:type="dxa"/>
            <w:vAlign w:val="center"/>
          </w:tcPr>
          <w:p w14:paraId="1B679481" w14:textId="77777777" w:rsidR="00823B3A" w:rsidRPr="00823B3A" w:rsidRDefault="00823B3A" w:rsidP="00823B3A">
            <w:pPr>
              <w:ind w:firstLine="22"/>
              <w:jc w:val="center"/>
              <w:rPr>
                <w:sz w:val="16"/>
                <w:szCs w:val="16"/>
              </w:rPr>
            </w:pPr>
            <w:r w:rsidRPr="00823B3A">
              <w:rPr>
                <w:bCs/>
                <w:sz w:val="16"/>
                <w:szCs w:val="16"/>
              </w:rPr>
              <w:t>Предложение экспертов</w:t>
            </w:r>
          </w:p>
        </w:tc>
        <w:tc>
          <w:tcPr>
            <w:tcW w:w="3632" w:type="dxa"/>
            <w:vAlign w:val="center"/>
          </w:tcPr>
          <w:p w14:paraId="6FB8CE96" w14:textId="77777777" w:rsidR="00823B3A" w:rsidRPr="00823B3A" w:rsidRDefault="00823B3A" w:rsidP="00823B3A">
            <w:pPr>
              <w:ind w:firstLine="22"/>
              <w:jc w:val="center"/>
              <w:rPr>
                <w:bCs/>
                <w:sz w:val="16"/>
                <w:szCs w:val="16"/>
              </w:rPr>
            </w:pPr>
            <w:r w:rsidRPr="00823B3A">
              <w:rPr>
                <w:bCs/>
                <w:sz w:val="16"/>
                <w:szCs w:val="16"/>
              </w:rPr>
              <w:t>Пояснение</w:t>
            </w:r>
          </w:p>
        </w:tc>
      </w:tr>
      <w:tr w:rsidR="00823B3A" w:rsidRPr="00823B3A" w14:paraId="717E0D4F" w14:textId="77777777" w:rsidTr="006D5EE3">
        <w:trPr>
          <w:trHeight w:val="98"/>
          <w:tblHeader/>
        </w:trPr>
        <w:tc>
          <w:tcPr>
            <w:tcW w:w="698" w:type="dxa"/>
            <w:vAlign w:val="center"/>
          </w:tcPr>
          <w:p w14:paraId="10F2A0E8" w14:textId="77777777" w:rsidR="00823B3A" w:rsidRPr="00823B3A" w:rsidRDefault="00823B3A" w:rsidP="00823B3A">
            <w:pPr>
              <w:ind w:firstLine="22"/>
              <w:jc w:val="center"/>
              <w:rPr>
                <w:bCs/>
                <w:sz w:val="16"/>
                <w:szCs w:val="16"/>
              </w:rPr>
            </w:pPr>
            <w:r w:rsidRPr="00823B3A">
              <w:rPr>
                <w:sz w:val="16"/>
                <w:szCs w:val="16"/>
              </w:rPr>
              <w:t>1</w:t>
            </w:r>
          </w:p>
        </w:tc>
        <w:tc>
          <w:tcPr>
            <w:tcW w:w="2095" w:type="dxa"/>
            <w:vAlign w:val="center"/>
          </w:tcPr>
          <w:p w14:paraId="47139762" w14:textId="77777777" w:rsidR="00823B3A" w:rsidRPr="00823B3A" w:rsidRDefault="00823B3A" w:rsidP="00823B3A">
            <w:pPr>
              <w:ind w:firstLine="22"/>
              <w:rPr>
                <w:bCs/>
                <w:sz w:val="16"/>
                <w:szCs w:val="16"/>
              </w:rPr>
            </w:pPr>
            <w:r w:rsidRPr="00823B3A">
              <w:rPr>
                <w:sz w:val="16"/>
                <w:szCs w:val="16"/>
              </w:rPr>
              <w:t>ГСМ</w:t>
            </w:r>
          </w:p>
        </w:tc>
        <w:tc>
          <w:tcPr>
            <w:tcW w:w="1397" w:type="dxa"/>
            <w:vAlign w:val="center"/>
          </w:tcPr>
          <w:p w14:paraId="55A35FCB" w14:textId="77777777" w:rsidR="00823B3A" w:rsidRPr="00823B3A" w:rsidRDefault="00823B3A" w:rsidP="00823B3A">
            <w:pPr>
              <w:ind w:firstLine="22"/>
              <w:jc w:val="center"/>
              <w:rPr>
                <w:bCs/>
                <w:sz w:val="16"/>
                <w:szCs w:val="16"/>
              </w:rPr>
            </w:pPr>
            <w:r w:rsidRPr="00823B3A">
              <w:rPr>
                <w:sz w:val="16"/>
                <w:szCs w:val="16"/>
              </w:rPr>
              <w:t>0</w:t>
            </w:r>
          </w:p>
        </w:tc>
        <w:tc>
          <w:tcPr>
            <w:tcW w:w="1396" w:type="dxa"/>
            <w:vAlign w:val="center"/>
          </w:tcPr>
          <w:p w14:paraId="779EDCBD" w14:textId="77777777" w:rsidR="00823B3A" w:rsidRPr="00823B3A" w:rsidRDefault="00823B3A" w:rsidP="00823B3A">
            <w:pPr>
              <w:ind w:firstLine="22"/>
              <w:jc w:val="center"/>
              <w:rPr>
                <w:bCs/>
                <w:sz w:val="16"/>
                <w:szCs w:val="16"/>
              </w:rPr>
            </w:pPr>
            <w:r w:rsidRPr="00823B3A">
              <w:rPr>
                <w:sz w:val="16"/>
                <w:szCs w:val="16"/>
              </w:rPr>
              <w:t>0</w:t>
            </w:r>
          </w:p>
        </w:tc>
        <w:tc>
          <w:tcPr>
            <w:tcW w:w="3632" w:type="dxa"/>
            <w:vAlign w:val="center"/>
          </w:tcPr>
          <w:p w14:paraId="24873161" w14:textId="77777777" w:rsidR="00823B3A" w:rsidRPr="00823B3A" w:rsidRDefault="00823B3A" w:rsidP="00823B3A">
            <w:pPr>
              <w:ind w:firstLine="22"/>
              <w:jc w:val="center"/>
              <w:rPr>
                <w:bCs/>
                <w:sz w:val="16"/>
                <w:szCs w:val="16"/>
              </w:rPr>
            </w:pPr>
          </w:p>
        </w:tc>
      </w:tr>
      <w:tr w:rsidR="00823B3A" w:rsidRPr="00823B3A" w14:paraId="06CC350E" w14:textId="77777777" w:rsidTr="006D5EE3">
        <w:trPr>
          <w:trHeight w:val="98"/>
          <w:tblHeader/>
        </w:trPr>
        <w:tc>
          <w:tcPr>
            <w:tcW w:w="698" w:type="dxa"/>
            <w:vAlign w:val="center"/>
          </w:tcPr>
          <w:p w14:paraId="0BD17CF3" w14:textId="77777777" w:rsidR="00823B3A" w:rsidRPr="00823B3A" w:rsidRDefault="00823B3A" w:rsidP="00823B3A">
            <w:pPr>
              <w:ind w:firstLine="22"/>
              <w:jc w:val="center"/>
              <w:rPr>
                <w:bCs/>
                <w:sz w:val="16"/>
                <w:szCs w:val="16"/>
              </w:rPr>
            </w:pPr>
            <w:r w:rsidRPr="00823B3A">
              <w:rPr>
                <w:sz w:val="16"/>
                <w:szCs w:val="16"/>
              </w:rPr>
              <w:t>2</w:t>
            </w:r>
          </w:p>
        </w:tc>
        <w:tc>
          <w:tcPr>
            <w:tcW w:w="2095" w:type="dxa"/>
            <w:vAlign w:val="center"/>
          </w:tcPr>
          <w:p w14:paraId="7EB32375" w14:textId="77777777" w:rsidR="00823B3A" w:rsidRPr="00823B3A" w:rsidRDefault="00823B3A" w:rsidP="00823B3A">
            <w:pPr>
              <w:ind w:firstLine="22"/>
              <w:rPr>
                <w:bCs/>
                <w:sz w:val="16"/>
                <w:szCs w:val="16"/>
              </w:rPr>
            </w:pPr>
            <w:r w:rsidRPr="00823B3A">
              <w:rPr>
                <w:sz w:val="16"/>
                <w:szCs w:val="16"/>
              </w:rPr>
              <w:t>Химреагенты, химреактивы, всего:</w:t>
            </w:r>
          </w:p>
        </w:tc>
        <w:tc>
          <w:tcPr>
            <w:tcW w:w="1397" w:type="dxa"/>
            <w:vAlign w:val="center"/>
          </w:tcPr>
          <w:p w14:paraId="39642DA6" w14:textId="77777777" w:rsidR="00823B3A" w:rsidRPr="00823B3A" w:rsidRDefault="00823B3A" w:rsidP="00823B3A">
            <w:pPr>
              <w:ind w:firstLine="22"/>
              <w:jc w:val="center"/>
              <w:rPr>
                <w:bCs/>
                <w:sz w:val="16"/>
                <w:szCs w:val="16"/>
              </w:rPr>
            </w:pPr>
            <w:r w:rsidRPr="00823B3A">
              <w:rPr>
                <w:sz w:val="16"/>
                <w:szCs w:val="16"/>
              </w:rPr>
              <w:t>5 825</w:t>
            </w:r>
          </w:p>
        </w:tc>
        <w:tc>
          <w:tcPr>
            <w:tcW w:w="1396" w:type="dxa"/>
            <w:vAlign w:val="center"/>
          </w:tcPr>
          <w:p w14:paraId="533813BE" w14:textId="77777777" w:rsidR="00823B3A" w:rsidRPr="00823B3A" w:rsidRDefault="00823B3A" w:rsidP="00823B3A">
            <w:pPr>
              <w:ind w:firstLine="22"/>
              <w:jc w:val="center"/>
              <w:rPr>
                <w:bCs/>
                <w:sz w:val="16"/>
                <w:szCs w:val="16"/>
              </w:rPr>
            </w:pPr>
            <w:r w:rsidRPr="00823B3A">
              <w:rPr>
                <w:sz w:val="16"/>
                <w:szCs w:val="16"/>
              </w:rPr>
              <w:t>4 621</w:t>
            </w:r>
          </w:p>
        </w:tc>
        <w:tc>
          <w:tcPr>
            <w:tcW w:w="3632" w:type="dxa"/>
            <w:vAlign w:val="center"/>
          </w:tcPr>
          <w:p w14:paraId="295A4315" w14:textId="77777777" w:rsidR="00823B3A" w:rsidRPr="00823B3A" w:rsidRDefault="00823B3A" w:rsidP="00823B3A">
            <w:pPr>
              <w:ind w:firstLine="22"/>
              <w:jc w:val="center"/>
              <w:rPr>
                <w:bCs/>
                <w:sz w:val="16"/>
                <w:szCs w:val="16"/>
              </w:rPr>
            </w:pPr>
          </w:p>
        </w:tc>
      </w:tr>
      <w:tr w:rsidR="00823B3A" w:rsidRPr="00823B3A" w14:paraId="7A3A3513" w14:textId="77777777" w:rsidTr="006D5EE3">
        <w:trPr>
          <w:trHeight w:val="98"/>
          <w:tblHeader/>
        </w:trPr>
        <w:tc>
          <w:tcPr>
            <w:tcW w:w="698" w:type="dxa"/>
            <w:vAlign w:val="center"/>
          </w:tcPr>
          <w:p w14:paraId="631C04F1" w14:textId="77777777" w:rsidR="00823B3A" w:rsidRPr="00823B3A" w:rsidRDefault="00823B3A" w:rsidP="00823B3A">
            <w:pPr>
              <w:ind w:firstLine="22"/>
              <w:jc w:val="center"/>
              <w:rPr>
                <w:bCs/>
                <w:sz w:val="16"/>
                <w:szCs w:val="16"/>
              </w:rPr>
            </w:pPr>
            <w:r w:rsidRPr="00823B3A">
              <w:rPr>
                <w:sz w:val="16"/>
                <w:szCs w:val="16"/>
              </w:rPr>
              <w:t>2.1.</w:t>
            </w:r>
          </w:p>
        </w:tc>
        <w:tc>
          <w:tcPr>
            <w:tcW w:w="2095" w:type="dxa"/>
            <w:vAlign w:val="center"/>
          </w:tcPr>
          <w:p w14:paraId="44F68DDB" w14:textId="77777777" w:rsidR="00823B3A" w:rsidRPr="00823B3A" w:rsidRDefault="00823B3A" w:rsidP="00823B3A">
            <w:pPr>
              <w:ind w:firstLine="22"/>
              <w:rPr>
                <w:bCs/>
                <w:sz w:val="16"/>
                <w:szCs w:val="16"/>
              </w:rPr>
            </w:pPr>
            <w:r w:rsidRPr="00823B3A">
              <w:rPr>
                <w:sz w:val="16"/>
                <w:szCs w:val="16"/>
              </w:rPr>
              <w:t>Аммиачная вода</w:t>
            </w:r>
          </w:p>
        </w:tc>
        <w:tc>
          <w:tcPr>
            <w:tcW w:w="1397" w:type="dxa"/>
            <w:vAlign w:val="center"/>
          </w:tcPr>
          <w:p w14:paraId="41ACF183" w14:textId="77777777" w:rsidR="00823B3A" w:rsidRPr="00823B3A" w:rsidRDefault="00823B3A" w:rsidP="00823B3A">
            <w:pPr>
              <w:ind w:firstLine="22"/>
              <w:jc w:val="center"/>
              <w:rPr>
                <w:bCs/>
                <w:sz w:val="16"/>
                <w:szCs w:val="16"/>
              </w:rPr>
            </w:pPr>
            <w:r w:rsidRPr="00823B3A">
              <w:rPr>
                <w:bCs/>
                <w:sz w:val="16"/>
                <w:szCs w:val="16"/>
              </w:rPr>
              <w:t>0</w:t>
            </w:r>
          </w:p>
        </w:tc>
        <w:tc>
          <w:tcPr>
            <w:tcW w:w="1396" w:type="dxa"/>
            <w:vAlign w:val="center"/>
          </w:tcPr>
          <w:p w14:paraId="22B9F819" w14:textId="77777777" w:rsidR="00823B3A" w:rsidRPr="00823B3A" w:rsidRDefault="00823B3A" w:rsidP="00823B3A">
            <w:pPr>
              <w:ind w:firstLine="22"/>
              <w:jc w:val="center"/>
              <w:rPr>
                <w:bCs/>
                <w:sz w:val="16"/>
                <w:szCs w:val="16"/>
              </w:rPr>
            </w:pPr>
            <w:r w:rsidRPr="00823B3A">
              <w:rPr>
                <w:bCs/>
                <w:sz w:val="16"/>
                <w:szCs w:val="16"/>
              </w:rPr>
              <w:t>0</w:t>
            </w:r>
          </w:p>
        </w:tc>
        <w:tc>
          <w:tcPr>
            <w:tcW w:w="3632" w:type="dxa"/>
            <w:vAlign w:val="center"/>
          </w:tcPr>
          <w:p w14:paraId="536F91D3" w14:textId="77777777" w:rsidR="00823B3A" w:rsidRPr="00823B3A" w:rsidRDefault="00823B3A" w:rsidP="00823B3A">
            <w:pPr>
              <w:ind w:firstLine="22"/>
              <w:jc w:val="center"/>
              <w:rPr>
                <w:bCs/>
                <w:sz w:val="16"/>
                <w:szCs w:val="16"/>
              </w:rPr>
            </w:pPr>
          </w:p>
        </w:tc>
      </w:tr>
      <w:tr w:rsidR="00823B3A" w:rsidRPr="00823B3A" w14:paraId="4A8AE06A" w14:textId="77777777" w:rsidTr="006D5EE3">
        <w:trPr>
          <w:trHeight w:val="98"/>
          <w:tblHeader/>
        </w:trPr>
        <w:tc>
          <w:tcPr>
            <w:tcW w:w="698" w:type="dxa"/>
            <w:vAlign w:val="center"/>
          </w:tcPr>
          <w:p w14:paraId="2613098C" w14:textId="77777777" w:rsidR="00823B3A" w:rsidRPr="00823B3A" w:rsidRDefault="00823B3A" w:rsidP="00823B3A">
            <w:pPr>
              <w:ind w:firstLine="22"/>
              <w:jc w:val="center"/>
              <w:rPr>
                <w:bCs/>
                <w:sz w:val="16"/>
                <w:szCs w:val="16"/>
              </w:rPr>
            </w:pPr>
            <w:r w:rsidRPr="00823B3A">
              <w:rPr>
                <w:sz w:val="16"/>
                <w:szCs w:val="16"/>
              </w:rPr>
              <w:t>2.2.</w:t>
            </w:r>
          </w:p>
        </w:tc>
        <w:tc>
          <w:tcPr>
            <w:tcW w:w="2095" w:type="dxa"/>
            <w:vAlign w:val="center"/>
          </w:tcPr>
          <w:p w14:paraId="43620C36" w14:textId="77777777" w:rsidR="00823B3A" w:rsidRPr="00823B3A" w:rsidRDefault="00823B3A" w:rsidP="00823B3A">
            <w:pPr>
              <w:ind w:firstLine="22"/>
              <w:rPr>
                <w:bCs/>
                <w:sz w:val="16"/>
                <w:szCs w:val="16"/>
              </w:rPr>
            </w:pPr>
            <w:r w:rsidRPr="00823B3A">
              <w:rPr>
                <w:sz w:val="16"/>
                <w:szCs w:val="16"/>
              </w:rPr>
              <w:t xml:space="preserve">Смола </w:t>
            </w:r>
            <w:proofErr w:type="spellStart"/>
            <w:r w:rsidRPr="00823B3A">
              <w:rPr>
                <w:sz w:val="16"/>
                <w:szCs w:val="16"/>
              </w:rPr>
              <w:t>ионнообменная</w:t>
            </w:r>
            <w:proofErr w:type="spellEnd"/>
            <w:r w:rsidRPr="00823B3A">
              <w:rPr>
                <w:sz w:val="16"/>
                <w:szCs w:val="16"/>
              </w:rPr>
              <w:t>, в том числе:</w:t>
            </w:r>
          </w:p>
        </w:tc>
        <w:tc>
          <w:tcPr>
            <w:tcW w:w="1397" w:type="dxa"/>
            <w:vAlign w:val="center"/>
          </w:tcPr>
          <w:p w14:paraId="237B50FB" w14:textId="77777777" w:rsidR="00823B3A" w:rsidRPr="00823B3A" w:rsidRDefault="00823B3A" w:rsidP="00823B3A">
            <w:pPr>
              <w:ind w:firstLine="22"/>
              <w:jc w:val="center"/>
              <w:rPr>
                <w:bCs/>
                <w:sz w:val="16"/>
                <w:szCs w:val="16"/>
              </w:rPr>
            </w:pPr>
            <w:r w:rsidRPr="00823B3A">
              <w:rPr>
                <w:sz w:val="16"/>
                <w:szCs w:val="16"/>
              </w:rPr>
              <w:t>518</w:t>
            </w:r>
          </w:p>
        </w:tc>
        <w:tc>
          <w:tcPr>
            <w:tcW w:w="1396" w:type="dxa"/>
            <w:vAlign w:val="center"/>
          </w:tcPr>
          <w:p w14:paraId="4CDE6D19" w14:textId="77777777" w:rsidR="00823B3A" w:rsidRPr="00823B3A" w:rsidRDefault="00823B3A" w:rsidP="00823B3A">
            <w:pPr>
              <w:ind w:firstLine="22"/>
              <w:jc w:val="center"/>
              <w:rPr>
                <w:bCs/>
                <w:sz w:val="16"/>
                <w:szCs w:val="16"/>
              </w:rPr>
            </w:pPr>
            <w:r w:rsidRPr="00823B3A">
              <w:rPr>
                <w:sz w:val="16"/>
                <w:szCs w:val="16"/>
              </w:rPr>
              <w:t>197</w:t>
            </w:r>
          </w:p>
        </w:tc>
        <w:tc>
          <w:tcPr>
            <w:tcW w:w="3632" w:type="dxa"/>
            <w:vAlign w:val="center"/>
          </w:tcPr>
          <w:p w14:paraId="0C0C2F9A" w14:textId="77777777" w:rsidR="00823B3A" w:rsidRPr="00823B3A" w:rsidRDefault="00823B3A" w:rsidP="00823B3A">
            <w:pPr>
              <w:ind w:firstLine="22"/>
              <w:rPr>
                <w:bCs/>
                <w:sz w:val="16"/>
                <w:szCs w:val="16"/>
              </w:rPr>
            </w:pPr>
            <w:r w:rsidRPr="00823B3A">
              <w:rPr>
                <w:bCs/>
                <w:sz w:val="16"/>
                <w:szCs w:val="16"/>
              </w:rPr>
              <w:t>Расчет произведен исходя из расчетных объемов, фактической цены за 2022 год с учетом индексов (производство химических веществ и химических продуктов – 0,942 и 1,075)</w:t>
            </w:r>
          </w:p>
        </w:tc>
      </w:tr>
      <w:tr w:rsidR="00823B3A" w:rsidRPr="00823B3A" w14:paraId="45722926" w14:textId="77777777" w:rsidTr="006D5EE3">
        <w:trPr>
          <w:trHeight w:val="98"/>
          <w:tblHeader/>
        </w:trPr>
        <w:tc>
          <w:tcPr>
            <w:tcW w:w="698" w:type="dxa"/>
            <w:vAlign w:val="center"/>
          </w:tcPr>
          <w:p w14:paraId="4CD0288F" w14:textId="77777777" w:rsidR="00823B3A" w:rsidRPr="00823B3A" w:rsidRDefault="00823B3A" w:rsidP="00823B3A">
            <w:pPr>
              <w:ind w:firstLine="22"/>
              <w:jc w:val="center"/>
              <w:rPr>
                <w:bCs/>
                <w:sz w:val="16"/>
                <w:szCs w:val="16"/>
              </w:rPr>
            </w:pPr>
            <w:r w:rsidRPr="00823B3A">
              <w:rPr>
                <w:sz w:val="16"/>
                <w:szCs w:val="16"/>
              </w:rPr>
              <w:t>2.3.</w:t>
            </w:r>
          </w:p>
        </w:tc>
        <w:tc>
          <w:tcPr>
            <w:tcW w:w="2095" w:type="dxa"/>
            <w:vAlign w:val="center"/>
          </w:tcPr>
          <w:p w14:paraId="68B0DEEC" w14:textId="77777777" w:rsidR="00823B3A" w:rsidRPr="00823B3A" w:rsidRDefault="00823B3A" w:rsidP="00823B3A">
            <w:pPr>
              <w:ind w:firstLine="22"/>
              <w:rPr>
                <w:bCs/>
                <w:sz w:val="16"/>
                <w:szCs w:val="16"/>
              </w:rPr>
            </w:pPr>
            <w:r w:rsidRPr="00823B3A">
              <w:rPr>
                <w:sz w:val="16"/>
                <w:szCs w:val="16"/>
              </w:rPr>
              <w:t>Гидразин гидрат</w:t>
            </w:r>
          </w:p>
        </w:tc>
        <w:tc>
          <w:tcPr>
            <w:tcW w:w="1397" w:type="dxa"/>
            <w:vAlign w:val="center"/>
          </w:tcPr>
          <w:p w14:paraId="6464EFEE" w14:textId="77777777" w:rsidR="00823B3A" w:rsidRPr="00823B3A" w:rsidRDefault="00823B3A" w:rsidP="00823B3A">
            <w:pPr>
              <w:ind w:firstLine="22"/>
              <w:jc w:val="center"/>
              <w:rPr>
                <w:bCs/>
                <w:sz w:val="16"/>
                <w:szCs w:val="16"/>
              </w:rPr>
            </w:pPr>
            <w:r w:rsidRPr="00823B3A">
              <w:rPr>
                <w:bCs/>
                <w:sz w:val="16"/>
                <w:szCs w:val="16"/>
              </w:rPr>
              <w:t>0</w:t>
            </w:r>
          </w:p>
        </w:tc>
        <w:tc>
          <w:tcPr>
            <w:tcW w:w="1396" w:type="dxa"/>
            <w:vAlign w:val="center"/>
          </w:tcPr>
          <w:p w14:paraId="0F556265" w14:textId="77777777" w:rsidR="00823B3A" w:rsidRPr="00823B3A" w:rsidRDefault="00823B3A" w:rsidP="00823B3A">
            <w:pPr>
              <w:ind w:firstLine="22"/>
              <w:jc w:val="center"/>
              <w:rPr>
                <w:bCs/>
                <w:sz w:val="16"/>
                <w:szCs w:val="16"/>
              </w:rPr>
            </w:pPr>
            <w:r w:rsidRPr="00823B3A">
              <w:rPr>
                <w:bCs/>
                <w:sz w:val="16"/>
                <w:szCs w:val="16"/>
              </w:rPr>
              <w:t>0</w:t>
            </w:r>
          </w:p>
        </w:tc>
        <w:tc>
          <w:tcPr>
            <w:tcW w:w="3632" w:type="dxa"/>
            <w:vAlign w:val="center"/>
          </w:tcPr>
          <w:p w14:paraId="59AC6381" w14:textId="77777777" w:rsidR="00823B3A" w:rsidRPr="00823B3A" w:rsidRDefault="00823B3A" w:rsidP="00823B3A">
            <w:pPr>
              <w:ind w:firstLine="22"/>
              <w:rPr>
                <w:bCs/>
                <w:sz w:val="16"/>
                <w:szCs w:val="16"/>
              </w:rPr>
            </w:pPr>
          </w:p>
        </w:tc>
      </w:tr>
      <w:tr w:rsidR="00823B3A" w:rsidRPr="00823B3A" w14:paraId="56DC5DCC" w14:textId="77777777" w:rsidTr="006D5EE3">
        <w:trPr>
          <w:trHeight w:val="98"/>
          <w:tblHeader/>
        </w:trPr>
        <w:tc>
          <w:tcPr>
            <w:tcW w:w="698" w:type="dxa"/>
            <w:vAlign w:val="center"/>
          </w:tcPr>
          <w:p w14:paraId="47A1761D" w14:textId="77777777" w:rsidR="00823B3A" w:rsidRPr="00823B3A" w:rsidRDefault="00823B3A" w:rsidP="00823B3A">
            <w:pPr>
              <w:ind w:firstLine="22"/>
              <w:jc w:val="center"/>
              <w:rPr>
                <w:bCs/>
                <w:sz w:val="16"/>
                <w:szCs w:val="16"/>
              </w:rPr>
            </w:pPr>
            <w:r w:rsidRPr="00823B3A">
              <w:rPr>
                <w:sz w:val="16"/>
                <w:szCs w:val="16"/>
              </w:rPr>
              <w:t>2.4.</w:t>
            </w:r>
          </w:p>
        </w:tc>
        <w:tc>
          <w:tcPr>
            <w:tcW w:w="2095" w:type="dxa"/>
            <w:vAlign w:val="center"/>
          </w:tcPr>
          <w:p w14:paraId="183D122D" w14:textId="77777777" w:rsidR="00823B3A" w:rsidRPr="00823B3A" w:rsidRDefault="00823B3A" w:rsidP="00823B3A">
            <w:pPr>
              <w:ind w:firstLine="22"/>
              <w:rPr>
                <w:bCs/>
                <w:sz w:val="16"/>
                <w:szCs w:val="16"/>
              </w:rPr>
            </w:pPr>
            <w:r w:rsidRPr="00823B3A">
              <w:rPr>
                <w:sz w:val="16"/>
                <w:szCs w:val="16"/>
              </w:rPr>
              <w:t>Антрацит</w:t>
            </w:r>
          </w:p>
        </w:tc>
        <w:tc>
          <w:tcPr>
            <w:tcW w:w="1397" w:type="dxa"/>
            <w:vAlign w:val="center"/>
          </w:tcPr>
          <w:p w14:paraId="79EF0171" w14:textId="77777777" w:rsidR="00823B3A" w:rsidRPr="00823B3A" w:rsidRDefault="00823B3A" w:rsidP="00823B3A">
            <w:pPr>
              <w:ind w:firstLine="22"/>
              <w:jc w:val="center"/>
              <w:rPr>
                <w:bCs/>
                <w:sz w:val="16"/>
                <w:szCs w:val="16"/>
              </w:rPr>
            </w:pPr>
            <w:r w:rsidRPr="00823B3A">
              <w:rPr>
                <w:sz w:val="16"/>
                <w:szCs w:val="16"/>
              </w:rPr>
              <w:t>114</w:t>
            </w:r>
          </w:p>
        </w:tc>
        <w:tc>
          <w:tcPr>
            <w:tcW w:w="1396" w:type="dxa"/>
            <w:vAlign w:val="center"/>
          </w:tcPr>
          <w:p w14:paraId="611735A0" w14:textId="77777777" w:rsidR="00823B3A" w:rsidRPr="00823B3A" w:rsidRDefault="00823B3A" w:rsidP="00823B3A">
            <w:pPr>
              <w:ind w:firstLine="22"/>
              <w:jc w:val="center"/>
              <w:rPr>
                <w:bCs/>
                <w:sz w:val="16"/>
                <w:szCs w:val="16"/>
              </w:rPr>
            </w:pPr>
            <w:r w:rsidRPr="00823B3A">
              <w:rPr>
                <w:sz w:val="16"/>
                <w:szCs w:val="16"/>
              </w:rPr>
              <w:t>114</w:t>
            </w:r>
          </w:p>
        </w:tc>
        <w:tc>
          <w:tcPr>
            <w:tcW w:w="3632" w:type="dxa"/>
            <w:vAlign w:val="center"/>
          </w:tcPr>
          <w:p w14:paraId="5271126A" w14:textId="77777777" w:rsidR="00823B3A" w:rsidRPr="00823B3A" w:rsidRDefault="00823B3A" w:rsidP="00823B3A">
            <w:pPr>
              <w:ind w:firstLine="22"/>
              <w:rPr>
                <w:bCs/>
                <w:sz w:val="16"/>
                <w:szCs w:val="16"/>
              </w:rPr>
            </w:pPr>
            <w:r w:rsidRPr="00823B3A">
              <w:rPr>
                <w:bCs/>
                <w:sz w:val="16"/>
                <w:szCs w:val="16"/>
              </w:rPr>
              <w:t>Предложение предприятия</w:t>
            </w:r>
          </w:p>
        </w:tc>
      </w:tr>
      <w:tr w:rsidR="00823B3A" w:rsidRPr="00823B3A" w14:paraId="151A2749" w14:textId="77777777" w:rsidTr="006D5EE3">
        <w:trPr>
          <w:trHeight w:val="98"/>
          <w:tblHeader/>
        </w:trPr>
        <w:tc>
          <w:tcPr>
            <w:tcW w:w="698" w:type="dxa"/>
            <w:vAlign w:val="center"/>
          </w:tcPr>
          <w:p w14:paraId="5F074D86" w14:textId="77777777" w:rsidR="00823B3A" w:rsidRPr="00823B3A" w:rsidRDefault="00823B3A" w:rsidP="00823B3A">
            <w:pPr>
              <w:ind w:firstLine="22"/>
              <w:jc w:val="center"/>
              <w:rPr>
                <w:bCs/>
                <w:sz w:val="16"/>
                <w:szCs w:val="16"/>
              </w:rPr>
            </w:pPr>
            <w:r w:rsidRPr="00823B3A">
              <w:rPr>
                <w:sz w:val="16"/>
                <w:szCs w:val="16"/>
              </w:rPr>
              <w:t>2.5.</w:t>
            </w:r>
          </w:p>
        </w:tc>
        <w:tc>
          <w:tcPr>
            <w:tcW w:w="2095" w:type="dxa"/>
            <w:vAlign w:val="center"/>
          </w:tcPr>
          <w:p w14:paraId="3635F588" w14:textId="77777777" w:rsidR="00823B3A" w:rsidRPr="00823B3A" w:rsidRDefault="00823B3A" w:rsidP="00823B3A">
            <w:pPr>
              <w:ind w:firstLine="22"/>
              <w:rPr>
                <w:bCs/>
                <w:sz w:val="16"/>
                <w:szCs w:val="16"/>
              </w:rPr>
            </w:pPr>
            <w:r w:rsidRPr="00823B3A">
              <w:rPr>
                <w:sz w:val="16"/>
                <w:szCs w:val="16"/>
              </w:rPr>
              <w:t>Коагулянт (</w:t>
            </w:r>
            <w:proofErr w:type="spellStart"/>
            <w:r w:rsidRPr="00823B3A">
              <w:rPr>
                <w:sz w:val="16"/>
                <w:szCs w:val="16"/>
              </w:rPr>
              <w:t>алюм</w:t>
            </w:r>
            <w:proofErr w:type="spellEnd"/>
            <w:r w:rsidRPr="00823B3A">
              <w:rPr>
                <w:sz w:val="16"/>
                <w:szCs w:val="16"/>
              </w:rPr>
              <w:t xml:space="preserve"> </w:t>
            </w:r>
            <w:proofErr w:type="spellStart"/>
            <w:r w:rsidRPr="00823B3A">
              <w:rPr>
                <w:sz w:val="16"/>
                <w:szCs w:val="16"/>
              </w:rPr>
              <w:t>сернокисл</w:t>
            </w:r>
            <w:proofErr w:type="spellEnd"/>
            <w:r w:rsidRPr="00823B3A">
              <w:rPr>
                <w:sz w:val="16"/>
                <w:szCs w:val="16"/>
              </w:rPr>
              <w:t>)</w:t>
            </w:r>
          </w:p>
        </w:tc>
        <w:tc>
          <w:tcPr>
            <w:tcW w:w="1397" w:type="dxa"/>
            <w:vAlign w:val="center"/>
          </w:tcPr>
          <w:p w14:paraId="4F1932CE" w14:textId="77777777" w:rsidR="00823B3A" w:rsidRPr="00823B3A" w:rsidRDefault="00823B3A" w:rsidP="00823B3A">
            <w:pPr>
              <w:ind w:firstLine="22"/>
              <w:jc w:val="center"/>
              <w:rPr>
                <w:bCs/>
                <w:sz w:val="16"/>
                <w:szCs w:val="16"/>
              </w:rPr>
            </w:pPr>
            <w:r w:rsidRPr="00823B3A">
              <w:rPr>
                <w:sz w:val="16"/>
                <w:szCs w:val="16"/>
              </w:rPr>
              <w:t>687</w:t>
            </w:r>
          </w:p>
        </w:tc>
        <w:tc>
          <w:tcPr>
            <w:tcW w:w="1396" w:type="dxa"/>
            <w:vAlign w:val="center"/>
          </w:tcPr>
          <w:p w14:paraId="14BEDEDB" w14:textId="77777777" w:rsidR="00823B3A" w:rsidRPr="00823B3A" w:rsidRDefault="00823B3A" w:rsidP="00823B3A">
            <w:pPr>
              <w:ind w:firstLine="22"/>
              <w:jc w:val="center"/>
              <w:rPr>
                <w:bCs/>
                <w:sz w:val="16"/>
                <w:szCs w:val="16"/>
              </w:rPr>
            </w:pPr>
            <w:r w:rsidRPr="00823B3A">
              <w:rPr>
                <w:sz w:val="16"/>
                <w:szCs w:val="16"/>
              </w:rPr>
              <w:t>678</w:t>
            </w:r>
          </w:p>
        </w:tc>
        <w:tc>
          <w:tcPr>
            <w:tcW w:w="3632" w:type="dxa"/>
            <w:vAlign w:val="center"/>
          </w:tcPr>
          <w:p w14:paraId="79783F1D" w14:textId="77777777" w:rsidR="00823B3A" w:rsidRPr="00823B3A" w:rsidRDefault="00823B3A" w:rsidP="00823B3A">
            <w:pPr>
              <w:ind w:firstLine="22"/>
              <w:rPr>
                <w:bCs/>
                <w:sz w:val="16"/>
                <w:szCs w:val="16"/>
              </w:rPr>
            </w:pPr>
            <w:r w:rsidRPr="00823B3A">
              <w:rPr>
                <w:bCs/>
                <w:sz w:val="16"/>
                <w:szCs w:val="16"/>
              </w:rPr>
              <w:t>Расчет произведен исходя из расчетных объемов, фактической цены за 2022 год с учетом индексов (производство химических веществ и химических продуктов – 0,942 и 1,075)</w:t>
            </w:r>
          </w:p>
        </w:tc>
      </w:tr>
      <w:tr w:rsidR="00823B3A" w:rsidRPr="00823B3A" w14:paraId="6F0F733D" w14:textId="77777777" w:rsidTr="006D5EE3">
        <w:trPr>
          <w:trHeight w:val="98"/>
          <w:tblHeader/>
        </w:trPr>
        <w:tc>
          <w:tcPr>
            <w:tcW w:w="698" w:type="dxa"/>
            <w:vAlign w:val="center"/>
          </w:tcPr>
          <w:p w14:paraId="2761D6CA" w14:textId="77777777" w:rsidR="00823B3A" w:rsidRPr="00823B3A" w:rsidRDefault="00823B3A" w:rsidP="00823B3A">
            <w:pPr>
              <w:ind w:firstLine="22"/>
              <w:jc w:val="center"/>
              <w:rPr>
                <w:bCs/>
                <w:sz w:val="16"/>
                <w:szCs w:val="16"/>
              </w:rPr>
            </w:pPr>
            <w:r w:rsidRPr="00823B3A">
              <w:rPr>
                <w:sz w:val="16"/>
                <w:szCs w:val="16"/>
              </w:rPr>
              <w:t>2.6.</w:t>
            </w:r>
          </w:p>
        </w:tc>
        <w:tc>
          <w:tcPr>
            <w:tcW w:w="2095" w:type="dxa"/>
            <w:vAlign w:val="center"/>
          </w:tcPr>
          <w:p w14:paraId="6F79D0DB" w14:textId="77777777" w:rsidR="00823B3A" w:rsidRPr="00823B3A" w:rsidRDefault="00823B3A" w:rsidP="00823B3A">
            <w:pPr>
              <w:ind w:firstLine="22"/>
              <w:rPr>
                <w:bCs/>
                <w:sz w:val="16"/>
                <w:szCs w:val="16"/>
              </w:rPr>
            </w:pPr>
            <w:r w:rsidRPr="00823B3A">
              <w:rPr>
                <w:sz w:val="16"/>
                <w:szCs w:val="16"/>
              </w:rPr>
              <w:t>Соль поваренная</w:t>
            </w:r>
          </w:p>
        </w:tc>
        <w:tc>
          <w:tcPr>
            <w:tcW w:w="1397" w:type="dxa"/>
            <w:vAlign w:val="center"/>
          </w:tcPr>
          <w:p w14:paraId="2F4E5AB8" w14:textId="77777777" w:rsidR="00823B3A" w:rsidRPr="00823B3A" w:rsidRDefault="00823B3A" w:rsidP="00823B3A">
            <w:pPr>
              <w:ind w:firstLine="22"/>
              <w:jc w:val="center"/>
              <w:rPr>
                <w:bCs/>
                <w:sz w:val="16"/>
                <w:szCs w:val="16"/>
              </w:rPr>
            </w:pPr>
            <w:r w:rsidRPr="00823B3A">
              <w:rPr>
                <w:sz w:val="16"/>
                <w:szCs w:val="16"/>
              </w:rPr>
              <w:t>2 291</w:t>
            </w:r>
          </w:p>
        </w:tc>
        <w:tc>
          <w:tcPr>
            <w:tcW w:w="1396" w:type="dxa"/>
            <w:vAlign w:val="center"/>
          </w:tcPr>
          <w:p w14:paraId="6BFB13BE" w14:textId="77777777" w:rsidR="00823B3A" w:rsidRPr="00823B3A" w:rsidRDefault="00823B3A" w:rsidP="00823B3A">
            <w:pPr>
              <w:ind w:firstLine="22"/>
              <w:jc w:val="center"/>
              <w:rPr>
                <w:bCs/>
                <w:sz w:val="16"/>
                <w:szCs w:val="16"/>
              </w:rPr>
            </w:pPr>
            <w:r w:rsidRPr="00823B3A">
              <w:rPr>
                <w:sz w:val="16"/>
                <w:szCs w:val="16"/>
              </w:rPr>
              <w:t>1 870</w:t>
            </w:r>
          </w:p>
        </w:tc>
        <w:tc>
          <w:tcPr>
            <w:tcW w:w="3632" w:type="dxa"/>
            <w:vAlign w:val="center"/>
          </w:tcPr>
          <w:p w14:paraId="1A314421" w14:textId="77777777" w:rsidR="00823B3A" w:rsidRPr="00823B3A" w:rsidRDefault="00823B3A" w:rsidP="00823B3A">
            <w:pPr>
              <w:ind w:firstLine="22"/>
              <w:rPr>
                <w:bCs/>
                <w:sz w:val="16"/>
                <w:szCs w:val="16"/>
              </w:rPr>
            </w:pPr>
            <w:r w:rsidRPr="00823B3A">
              <w:rPr>
                <w:bCs/>
                <w:sz w:val="16"/>
                <w:szCs w:val="16"/>
              </w:rPr>
              <w:t>Расчет произведен исходя из расчетных объемов, фактической цены за 2022 год с учетом индексов (производство химических веществ и химических продуктов – 0,942 и 1,075)</w:t>
            </w:r>
          </w:p>
        </w:tc>
      </w:tr>
      <w:tr w:rsidR="00823B3A" w:rsidRPr="00823B3A" w14:paraId="3CFA58BD" w14:textId="77777777" w:rsidTr="006D5EE3">
        <w:trPr>
          <w:trHeight w:val="98"/>
          <w:tblHeader/>
        </w:trPr>
        <w:tc>
          <w:tcPr>
            <w:tcW w:w="698" w:type="dxa"/>
            <w:vAlign w:val="center"/>
          </w:tcPr>
          <w:p w14:paraId="3EC4CF6A" w14:textId="77777777" w:rsidR="00823B3A" w:rsidRPr="00823B3A" w:rsidRDefault="00823B3A" w:rsidP="00823B3A">
            <w:pPr>
              <w:ind w:firstLine="22"/>
              <w:jc w:val="center"/>
              <w:rPr>
                <w:bCs/>
                <w:sz w:val="16"/>
                <w:szCs w:val="16"/>
              </w:rPr>
            </w:pPr>
            <w:r w:rsidRPr="00823B3A">
              <w:rPr>
                <w:sz w:val="16"/>
                <w:szCs w:val="16"/>
              </w:rPr>
              <w:t>2.7.</w:t>
            </w:r>
          </w:p>
        </w:tc>
        <w:tc>
          <w:tcPr>
            <w:tcW w:w="2095" w:type="dxa"/>
            <w:vAlign w:val="center"/>
          </w:tcPr>
          <w:p w14:paraId="1F55F0D9" w14:textId="77777777" w:rsidR="00823B3A" w:rsidRPr="00823B3A" w:rsidRDefault="00823B3A" w:rsidP="00823B3A">
            <w:pPr>
              <w:ind w:firstLine="22"/>
              <w:rPr>
                <w:bCs/>
                <w:sz w:val="16"/>
                <w:szCs w:val="16"/>
              </w:rPr>
            </w:pPr>
            <w:r w:rsidRPr="00823B3A">
              <w:rPr>
                <w:sz w:val="16"/>
                <w:szCs w:val="16"/>
              </w:rPr>
              <w:t>Кислота соляная</w:t>
            </w:r>
          </w:p>
        </w:tc>
        <w:tc>
          <w:tcPr>
            <w:tcW w:w="1397" w:type="dxa"/>
            <w:vAlign w:val="center"/>
          </w:tcPr>
          <w:p w14:paraId="3F05786B" w14:textId="77777777" w:rsidR="00823B3A" w:rsidRPr="00823B3A" w:rsidRDefault="00823B3A" w:rsidP="00823B3A">
            <w:pPr>
              <w:ind w:firstLine="22"/>
              <w:jc w:val="center"/>
              <w:rPr>
                <w:bCs/>
                <w:sz w:val="16"/>
                <w:szCs w:val="16"/>
              </w:rPr>
            </w:pPr>
          </w:p>
        </w:tc>
        <w:tc>
          <w:tcPr>
            <w:tcW w:w="1396" w:type="dxa"/>
            <w:vAlign w:val="center"/>
          </w:tcPr>
          <w:p w14:paraId="4FE97491" w14:textId="77777777" w:rsidR="00823B3A" w:rsidRPr="00823B3A" w:rsidRDefault="00823B3A" w:rsidP="00823B3A">
            <w:pPr>
              <w:ind w:firstLine="22"/>
              <w:jc w:val="center"/>
              <w:rPr>
                <w:bCs/>
                <w:sz w:val="16"/>
                <w:szCs w:val="16"/>
              </w:rPr>
            </w:pPr>
          </w:p>
        </w:tc>
        <w:tc>
          <w:tcPr>
            <w:tcW w:w="3632" w:type="dxa"/>
            <w:vAlign w:val="center"/>
          </w:tcPr>
          <w:p w14:paraId="4A29B465" w14:textId="77777777" w:rsidR="00823B3A" w:rsidRPr="00823B3A" w:rsidRDefault="00823B3A" w:rsidP="00823B3A">
            <w:pPr>
              <w:ind w:firstLine="22"/>
              <w:rPr>
                <w:bCs/>
                <w:sz w:val="16"/>
                <w:szCs w:val="16"/>
              </w:rPr>
            </w:pPr>
          </w:p>
        </w:tc>
      </w:tr>
      <w:tr w:rsidR="00823B3A" w:rsidRPr="00823B3A" w14:paraId="06819F8F" w14:textId="77777777" w:rsidTr="006D5EE3">
        <w:trPr>
          <w:trHeight w:val="98"/>
          <w:tblHeader/>
        </w:trPr>
        <w:tc>
          <w:tcPr>
            <w:tcW w:w="698" w:type="dxa"/>
            <w:vAlign w:val="center"/>
          </w:tcPr>
          <w:p w14:paraId="6B2B2087" w14:textId="77777777" w:rsidR="00823B3A" w:rsidRPr="00823B3A" w:rsidRDefault="00823B3A" w:rsidP="00823B3A">
            <w:pPr>
              <w:ind w:firstLine="22"/>
              <w:jc w:val="center"/>
              <w:rPr>
                <w:bCs/>
                <w:sz w:val="16"/>
                <w:szCs w:val="16"/>
              </w:rPr>
            </w:pPr>
            <w:r w:rsidRPr="00823B3A">
              <w:rPr>
                <w:sz w:val="16"/>
                <w:szCs w:val="16"/>
              </w:rPr>
              <w:t>2.8.</w:t>
            </w:r>
          </w:p>
        </w:tc>
        <w:tc>
          <w:tcPr>
            <w:tcW w:w="2095" w:type="dxa"/>
            <w:vAlign w:val="center"/>
          </w:tcPr>
          <w:p w14:paraId="708BBB06" w14:textId="77777777" w:rsidR="00823B3A" w:rsidRPr="00823B3A" w:rsidRDefault="00823B3A" w:rsidP="00823B3A">
            <w:pPr>
              <w:ind w:firstLine="22"/>
              <w:rPr>
                <w:bCs/>
                <w:sz w:val="16"/>
                <w:szCs w:val="16"/>
              </w:rPr>
            </w:pPr>
            <w:r w:rsidRPr="00823B3A">
              <w:rPr>
                <w:sz w:val="16"/>
                <w:szCs w:val="16"/>
              </w:rPr>
              <w:t xml:space="preserve">Кислота серная </w:t>
            </w:r>
          </w:p>
        </w:tc>
        <w:tc>
          <w:tcPr>
            <w:tcW w:w="1397" w:type="dxa"/>
            <w:vAlign w:val="center"/>
          </w:tcPr>
          <w:p w14:paraId="3B92C93F" w14:textId="77777777" w:rsidR="00823B3A" w:rsidRPr="00823B3A" w:rsidRDefault="00823B3A" w:rsidP="00823B3A">
            <w:pPr>
              <w:ind w:firstLine="22"/>
              <w:jc w:val="center"/>
              <w:rPr>
                <w:bCs/>
                <w:sz w:val="16"/>
                <w:szCs w:val="16"/>
              </w:rPr>
            </w:pPr>
            <w:r w:rsidRPr="00823B3A">
              <w:rPr>
                <w:sz w:val="16"/>
                <w:szCs w:val="16"/>
              </w:rPr>
              <w:t>1 759</w:t>
            </w:r>
          </w:p>
        </w:tc>
        <w:tc>
          <w:tcPr>
            <w:tcW w:w="1396" w:type="dxa"/>
            <w:vAlign w:val="center"/>
          </w:tcPr>
          <w:p w14:paraId="093F374E" w14:textId="77777777" w:rsidR="00823B3A" w:rsidRPr="00823B3A" w:rsidRDefault="00823B3A" w:rsidP="00823B3A">
            <w:pPr>
              <w:ind w:firstLine="22"/>
              <w:jc w:val="center"/>
              <w:rPr>
                <w:bCs/>
                <w:sz w:val="16"/>
                <w:szCs w:val="16"/>
              </w:rPr>
            </w:pPr>
            <w:r w:rsidRPr="00823B3A">
              <w:rPr>
                <w:sz w:val="16"/>
                <w:szCs w:val="16"/>
              </w:rPr>
              <w:t>1 342</w:t>
            </w:r>
          </w:p>
        </w:tc>
        <w:tc>
          <w:tcPr>
            <w:tcW w:w="3632" w:type="dxa"/>
            <w:vAlign w:val="center"/>
          </w:tcPr>
          <w:p w14:paraId="59394E67" w14:textId="77777777" w:rsidR="00823B3A" w:rsidRPr="00823B3A" w:rsidRDefault="00823B3A" w:rsidP="00823B3A">
            <w:pPr>
              <w:ind w:firstLine="22"/>
              <w:rPr>
                <w:bCs/>
                <w:sz w:val="16"/>
                <w:szCs w:val="16"/>
              </w:rPr>
            </w:pPr>
            <w:r w:rsidRPr="00823B3A">
              <w:rPr>
                <w:bCs/>
                <w:sz w:val="16"/>
                <w:szCs w:val="16"/>
              </w:rPr>
              <w:t>Расчет произведен исходя из расчетных объемов, фактической цены за 2022 год с учетом индексов (производство химических веществ и химических продуктов – 0,942 и 1,075)</w:t>
            </w:r>
          </w:p>
        </w:tc>
      </w:tr>
      <w:tr w:rsidR="00823B3A" w:rsidRPr="00823B3A" w14:paraId="617E3675" w14:textId="77777777" w:rsidTr="006D5EE3">
        <w:trPr>
          <w:trHeight w:val="98"/>
          <w:tblHeader/>
        </w:trPr>
        <w:tc>
          <w:tcPr>
            <w:tcW w:w="698" w:type="dxa"/>
            <w:vAlign w:val="center"/>
          </w:tcPr>
          <w:p w14:paraId="35D2F822" w14:textId="77777777" w:rsidR="00823B3A" w:rsidRPr="00823B3A" w:rsidRDefault="00823B3A" w:rsidP="00823B3A">
            <w:pPr>
              <w:ind w:firstLine="22"/>
              <w:jc w:val="center"/>
              <w:rPr>
                <w:bCs/>
                <w:sz w:val="16"/>
                <w:szCs w:val="16"/>
              </w:rPr>
            </w:pPr>
            <w:r w:rsidRPr="00823B3A">
              <w:rPr>
                <w:sz w:val="16"/>
                <w:szCs w:val="16"/>
              </w:rPr>
              <w:t>2.9.</w:t>
            </w:r>
          </w:p>
        </w:tc>
        <w:tc>
          <w:tcPr>
            <w:tcW w:w="2095" w:type="dxa"/>
            <w:vAlign w:val="center"/>
          </w:tcPr>
          <w:p w14:paraId="7985F941" w14:textId="77777777" w:rsidR="00823B3A" w:rsidRPr="00823B3A" w:rsidRDefault="00823B3A" w:rsidP="00823B3A">
            <w:pPr>
              <w:ind w:firstLine="22"/>
              <w:rPr>
                <w:bCs/>
                <w:sz w:val="16"/>
                <w:szCs w:val="16"/>
              </w:rPr>
            </w:pPr>
            <w:r w:rsidRPr="00823B3A">
              <w:rPr>
                <w:sz w:val="16"/>
                <w:szCs w:val="16"/>
              </w:rPr>
              <w:t>Щелочь (натр едкий)</w:t>
            </w:r>
          </w:p>
        </w:tc>
        <w:tc>
          <w:tcPr>
            <w:tcW w:w="1397" w:type="dxa"/>
            <w:vAlign w:val="center"/>
          </w:tcPr>
          <w:p w14:paraId="23B828B4" w14:textId="77777777" w:rsidR="00823B3A" w:rsidRPr="00823B3A" w:rsidRDefault="00823B3A" w:rsidP="00823B3A">
            <w:pPr>
              <w:ind w:firstLine="22"/>
              <w:jc w:val="center"/>
              <w:rPr>
                <w:bCs/>
                <w:sz w:val="16"/>
                <w:szCs w:val="16"/>
              </w:rPr>
            </w:pPr>
            <w:r w:rsidRPr="00823B3A">
              <w:rPr>
                <w:sz w:val="16"/>
                <w:szCs w:val="16"/>
              </w:rPr>
              <w:t>319</w:t>
            </w:r>
          </w:p>
        </w:tc>
        <w:tc>
          <w:tcPr>
            <w:tcW w:w="1396" w:type="dxa"/>
            <w:vAlign w:val="center"/>
          </w:tcPr>
          <w:p w14:paraId="6AFE3F0E" w14:textId="77777777" w:rsidR="00823B3A" w:rsidRPr="00823B3A" w:rsidRDefault="00823B3A" w:rsidP="00823B3A">
            <w:pPr>
              <w:ind w:firstLine="22"/>
              <w:jc w:val="center"/>
              <w:rPr>
                <w:bCs/>
                <w:sz w:val="16"/>
                <w:szCs w:val="16"/>
              </w:rPr>
            </w:pPr>
            <w:r w:rsidRPr="00823B3A">
              <w:rPr>
                <w:sz w:val="16"/>
                <w:szCs w:val="16"/>
              </w:rPr>
              <w:t>309</w:t>
            </w:r>
          </w:p>
        </w:tc>
        <w:tc>
          <w:tcPr>
            <w:tcW w:w="3632" w:type="dxa"/>
            <w:vAlign w:val="center"/>
          </w:tcPr>
          <w:p w14:paraId="36C5E8BC" w14:textId="77777777" w:rsidR="00823B3A" w:rsidRPr="00823B3A" w:rsidRDefault="00823B3A" w:rsidP="00823B3A">
            <w:pPr>
              <w:ind w:firstLine="22"/>
              <w:rPr>
                <w:bCs/>
                <w:sz w:val="16"/>
                <w:szCs w:val="16"/>
              </w:rPr>
            </w:pPr>
            <w:r w:rsidRPr="00823B3A">
              <w:rPr>
                <w:bCs/>
                <w:sz w:val="16"/>
                <w:szCs w:val="16"/>
              </w:rPr>
              <w:t>Расчет произведен исходя из расчетных объемов, фактической цены за 2022 год с учетом индексов (производство химических веществ и химических продуктов – 0,942 и 1,075)</w:t>
            </w:r>
          </w:p>
        </w:tc>
      </w:tr>
      <w:tr w:rsidR="00823B3A" w:rsidRPr="00823B3A" w14:paraId="5F36E901" w14:textId="77777777" w:rsidTr="006D5EE3">
        <w:trPr>
          <w:trHeight w:val="98"/>
          <w:tblHeader/>
        </w:trPr>
        <w:tc>
          <w:tcPr>
            <w:tcW w:w="698" w:type="dxa"/>
            <w:vAlign w:val="center"/>
          </w:tcPr>
          <w:p w14:paraId="41FC0F41" w14:textId="77777777" w:rsidR="00823B3A" w:rsidRPr="00823B3A" w:rsidRDefault="00823B3A" w:rsidP="00823B3A">
            <w:pPr>
              <w:ind w:firstLine="22"/>
              <w:jc w:val="center"/>
              <w:rPr>
                <w:bCs/>
                <w:sz w:val="16"/>
                <w:szCs w:val="16"/>
              </w:rPr>
            </w:pPr>
            <w:r w:rsidRPr="00823B3A">
              <w:rPr>
                <w:sz w:val="16"/>
                <w:szCs w:val="16"/>
              </w:rPr>
              <w:t>2.10.</w:t>
            </w:r>
          </w:p>
        </w:tc>
        <w:tc>
          <w:tcPr>
            <w:tcW w:w="2095" w:type="dxa"/>
            <w:vAlign w:val="center"/>
          </w:tcPr>
          <w:p w14:paraId="7DE207E7" w14:textId="77777777" w:rsidR="00823B3A" w:rsidRPr="00823B3A" w:rsidRDefault="00823B3A" w:rsidP="00823B3A">
            <w:pPr>
              <w:ind w:firstLine="22"/>
              <w:rPr>
                <w:bCs/>
                <w:sz w:val="16"/>
                <w:szCs w:val="16"/>
              </w:rPr>
            </w:pPr>
            <w:r w:rsidRPr="00823B3A">
              <w:rPr>
                <w:sz w:val="16"/>
                <w:szCs w:val="16"/>
              </w:rPr>
              <w:t>Фосфаты</w:t>
            </w:r>
          </w:p>
        </w:tc>
        <w:tc>
          <w:tcPr>
            <w:tcW w:w="1397" w:type="dxa"/>
            <w:vAlign w:val="center"/>
          </w:tcPr>
          <w:p w14:paraId="63561A35" w14:textId="77777777" w:rsidR="00823B3A" w:rsidRPr="00823B3A" w:rsidRDefault="00823B3A" w:rsidP="00823B3A">
            <w:pPr>
              <w:ind w:firstLine="22"/>
              <w:jc w:val="center"/>
              <w:rPr>
                <w:bCs/>
                <w:sz w:val="16"/>
                <w:szCs w:val="16"/>
              </w:rPr>
            </w:pPr>
            <w:r w:rsidRPr="00823B3A">
              <w:rPr>
                <w:sz w:val="16"/>
                <w:szCs w:val="16"/>
              </w:rPr>
              <w:t>136</w:t>
            </w:r>
          </w:p>
        </w:tc>
        <w:tc>
          <w:tcPr>
            <w:tcW w:w="1396" w:type="dxa"/>
            <w:vAlign w:val="center"/>
          </w:tcPr>
          <w:p w14:paraId="793855AB" w14:textId="77777777" w:rsidR="00823B3A" w:rsidRPr="00823B3A" w:rsidRDefault="00823B3A" w:rsidP="00823B3A">
            <w:pPr>
              <w:ind w:firstLine="22"/>
              <w:jc w:val="center"/>
              <w:rPr>
                <w:bCs/>
                <w:sz w:val="16"/>
                <w:szCs w:val="16"/>
              </w:rPr>
            </w:pPr>
            <w:r w:rsidRPr="00823B3A">
              <w:rPr>
                <w:sz w:val="16"/>
                <w:szCs w:val="16"/>
              </w:rPr>
              <w:t>111</w:t>
            </w:r>
          </w:p>
        </w:tc>
        <w:tc>
          <w:tcPr>
            <w:tcW w:w="3632" w:type="dxa"/>
            <w:vAlign w:val="center"/>
          </w:tcPr>
          <w:p w14:paraId="013B68FA" w14:textId="77777777" w:rsidR="00823B3A" w:rsidRPr="00823B3A" w:rsidRDefault="00823B3A" w:rsidP="00823B3A">
            <w:pPr>
              <w:ind w:firstLine="22"/>
              <w:rPr>
                <w:bCs/>
                <w:sz w:val="16"/>
                <w:szCs w:val="16"/>
              </w:rPr>
            </w:pPr>
            <w:r w:rsidRPr="00823B3A">
              <w:rPr>
                <w:bCs/>
                <w:sz w:val="16"/>
                <w:szCs w:val="16"/>
              </w:rPr>
              <w:t>Расчет произведен исходя из расчетных объемов, фактической цены за 2022 год с учетом индексов (производство химических веществ и химических продуктов – 0,942 и 1,075)</w:t>
            </w:r>
          </w:p>
        </w:tc>
      </w:tr>
      <w:tr w:rsidR="00823B3A" w:rsidRPr="00823B3A" w14:paraId="6855E22F" w14:textId="77777777" w:rsidTr="006D5EE3">
        <w:trPr>
          <w:trHeight w:val="695"/>
          <w:tblHeader/>
        </w:trPr>
        <w:tc>
          <w:tcPr>
            <w:tcW w:w="698" w:type="dxa"/>
            <w:vAlign w:val="center"/>
          </w:tcPr>
          <w:p w14:paraId="5895AF51" w14:textId="77777777" w:rsidR="00823B3A" w:rsidRPr="00823B3A" w:rsidRDefault="00823B3A" w:rsidP="00823B3A">
            <w:pPr>
              <w:ind w:firstLine="22"/>
              <w:jc w:val="center"/>
              <w:rPr>
                <w:bCs/>
                <w:sz w:val="16"/>
                <w:szCs w:val="16"/>
              </w:rPr>
            </w:pPr>
          </w:p>
        </w:tc>
        <w:tc>
          <w:tcPr>
            <w:tcW w:w="2095" w:type="dxa"/>
            <w:vAlign w:val="center"/>
          </w:tcPr>
          <w:p w14:paraId="0173A792" w14:textId="77777777" w:rsidR="00823B3A" w:rsidRPr="00823B3A" w:rsidRDefault="00823B3A" w:rsidP="00823B3A">
            <w:pPr>
              <w:ind w:firstLine="22"/>
              <w:rPr>
                <w:b/>
                <w:bCs/>
                <w:sz w:val="16"/>
                <w:szCs w:val="16"/>
              </w:rPr>
            </w:pPr>
            <w:r w:rsidRPr="00823B3A">
              <w:rPr>
                <w:b/>
                <w:sz w:val="16"/>
                <w:szCs w:val="16"/>
              </w:rPr>
              <w:t>Всего затраты на эксплуатационные материалы</w:t>
            </w:r>
          </w:p>
        </w:tc>
        <w:tc>
          <w:tcPr>
            <w:tcW w:w="1397" w:type="dxa"/>
            <w:vAlign w:val="center"/>
          </w:tcPr>
          <w:p w14:paraId="4CF04A27" w14:textId="77777777" w:rsidR="00823B3A" w:rsidRPr="00823B3A" w:rsidRDefault="00823B3A" w:rsidP="00823B3A">
            <w:pPr>
              <w:ind w:firstLine="22"/>
              <w:jc w:val="center"/>
              <w:rPr>
                <w:b/>
                <w:bCs/>
                <w:sz w:val="16"/>
                <w:szCs w:val="16"/>
              </w:rPr>
            </w:pPr>
            <w:r w:rsidRPr="00823B3A">
              <w:rPr>
                <w:b/>
                <w:sz w:val="16"/>
                <w:szCs w:val="16"/>
              </w:rPr>
              <w:t>5 825</w:t>
            </w:r>
          </w:p>
        </w:tc>
        <w:tc>
          <w:tcPr>
            <w:tcW w:w="1396" w:type="dxa"/>
            <w:vAlign w:val="center"/>
          </w:tcPr>
          <w:p w14:paraId="3959AA43" w14:textId="77777777" w:rsidR="00823B3A" w:rsidRPr="00823B3A" w:rsidRDefault="00823B3A" w:rsidP="00823B3A">
            <w:pPr>
              <w:ind w:firstLine="22"/>
              <w:jc w:val="center"/>
              <w:rPr>
                <w:b/>
                <w:bCs/>
                <w:sz w:val="16"/>
                <w:szCs w:val="16"/>
              </w:rPr>
            </w:pPr>
            <w:r w:rsidRPr="00823B3A">
              <w:rPr>
                <w:b/>
                <w:sz w:val="16"/>
                <w:szCs w:val="16"/>
              </w:rPr>
              <w:t>4 621</w:t>
            </w:r>
          </w:p>
        </w:tc>
        <w:tc>
          <w:tcPr>
            <w:tcW w:w="3632" w:type="dxa"/>
            <w:vAlign w:val="center"/>
          </w:tcPr>
          <w:p w14:paraId="3FE5A774" w14:textId="77777777" w:rsidR="00823B3A" w:rsidRPr="00823B3A" w:rsidRDefault="00823B3A" w:rsidP="00823B3A">
            <w:pPr>
              <w:ind w:firstLine="22"/>
              <w:jc w:val="center"/>
              <w:rPr>
                <w:bCs/>
                <w:sz w:val="16"/>
                <w:szCs w:val="16"/>
              </w:rPr>
            </w:pPr>
          </w:p>
        </w:tc>
      </w:tr>
    </w:tbl>
    <w:p w14:paraId="41D30522" w14:textId="77777777" w:rsidR="00823B3A" w:rsidRPr="00823B3A" w:rsidRDefault="00823B3A" w:rsidP="00823B3A">
      <w:pPr>
        <w:ind w:firstLine="709"/>
        <w:jc w:val="both"/>
        <w:rPr>
          <w:sz w:val="28"/>
          <w:szCs w:val="28"/>
        </w:rPr>
      </w:pPr>
    </w:p>
    <w:p w14:paraId="5778BDF2" w14:textId="77777777" w:rsidR="00823B3A" w:rsidRPr="00823B3A" w:rsidRDefault="00823B3A" w:rsidP="00823B3A">
      <w:pPr>
        <w:ind w:firstLine="709"/>
        <w:jc w:val="both"/>
        <w:rPr>
          <w:sz w:val="28"/>
          <w:szCs w:val="28"/>
        </w:rPr>
      </w:pPr>
      <w:r w:rsidRPr="00823B3A">
        <w:rPr>
          <w:sz w:val="28"/>
          <w:szCs w:val="28"/>
        </w:rPr>
        <w:t>Таким образом, экспертами предлагается учесть расходы по данной статье в размере 4 621 тыс. руб. Корректировка в сторону снижения составила 1 204 тыс. руб.</w:t>
      </w:r>
    </w:p>
    <w:p w14:paraId="4E1BC986" w14:textId="77777777" w:rsidR="00823B3A" w:rsidRPr="00823B3A" w:rsidRDefault="00823B3A" w:rsidP="00823B3A">
      <w:pPr>
        <w:keepNext/>
        <w:outlineLvl w:val="1"/>
        <w:rPr>
          <w:b/>
          <w:sz w:val="28"/>
          <w:szCs w:val="20"/>
        </w:rPr>
      </w:pPr>
      <w:r w:rsidRPr="00823B3A">
        <w:rPr>
          <w:b/>
          <w:sz w:val="28"/>
          <w:szCs w:val="20"/>
        </w:rPr>
        <w:lastRenderedPageBreak/>
        <w:t>Расходы на ремонт основных средств</w:t>
      </w:r>
    </w:p>
    <w:p w14:paraId="1B0F0701" w14:textId="77777777" w:rsidR="00823B3A" w:rsidRPr="00823B3A" w:rsidRDefault="00823B3A" w:rsidP="00823B3A">
      <w:pPr>
        <w:ind w:firstLine="567"/>
        <w:jc w:val="both"/>
        <w:rPr>
          <w:bCs/>
          <w:sz w:val="28"/>
          <w:szCs w:val="28"/>
        </w:rPr>
      </w:pPr>
      <w:r w:rsidRPr="00823B3A">
        <w:rPr>
          <w:bCs/>
          <w:sz w:val="28"/>
          <w:szCs w:val="28"/>
        </w:rPr>
        <w:t>Предприятием представлен пакет обосновывающих документов к ремонтной программе на 2024 год, которая предусматривает выполнение капитальных и текущих ремонтов в части теплоснабжения на сумму 4 191 тыс. руб.</w:t>
      </w:r>
    </w:p>
    <w:p w14:paraId="2A8C655D" w14:textId="77777777" w:rsidR="00823B3A" w:rsidRPr="00823B3A" w:rsidRDefault="00823B3A" w:rsidP="00823B3A">
      <w:pPr>
        <w:ind w:firstLine="567"/>
        <w:jc w:val="both"/>
        <w:rPr>
          <w:bCs/>
          <w:sz w:val="28"/>
          <w:szCs w:val="28"/>
        </w:rPr>
      </w:pPr>
      <w:r w:rsidRPr="00823B3A">
        <w:rPr>
          <w:bCs/>
          <w:sz w:val="28"/>
          <w:szCs w:val="28"/>
        </w:rPr>
        <w:t>Целью указанной программы является поддержание основных производственных фондов предприятия в работоспособном состоянии и их подготовка к несению нагрузки в осенне-зимний период, снижение инцидентов, доведение технико-экономических показателей работы оборудования до нормативного уровня.</w:t>
      </w:r>
    </w:p>
    <w:p w14:paraId="67197CDF" w14:textId="77777777" w:rsidR="00823B3A" w:rsidRPr="00823B3A" w:rsidRDefault="00823B3A" w:rsidP="00823B3A">
      <w:pPr>
        <w:ind w:firstLine="567"/>
        <w:jc w:val="both"/>
        <w:rPr>
          <w:bCs/>
          <w:sz w:val="28"/>
          <w:szCs w:val="28"/>
        </w:rPr>
      </w:pPr>
      <w:r w:rsidRPr="00823B3A">
        <w:rPr>
          <w:bCs/>
          <w:sz w:val="28"/>
          <w:szCs w:val="28"/>
        </w:rPr>
        <w:t>Для обоснования расходов на ремонты предприятием были представлены: Графики выполнения капитальных и текущих ремонтов на 2024-2028 годы, локальные сметные расчеты на выполнение капитальных ремонтов, сметные расчеты на выполнение текущих ремонтов, ведомости объемов работ, акты осмотра, анализы повреждений, пояснительные записки, ведомости ресурсов.</w:t>
      </w:r>
    </w:p>
    <w:p w14:paraId="57D859EA" w14:textId="77777777" w:rsidR="00823B3A" w:rsidRPr="00823B3A" w:rsidRDefault="00823B3A" w:rsidP="00823B3A">
      <w:pPr>
        <w:ind w:firstLine="567"/>
        <w:jc w:val="both"/>
        <w:rPr>
          <w:bCs/>
          <w:sz w:val="28"/>
          <w:szCs w:val="28"/>
        </w:rPr>
      </w:pPr>
      <w:r w:rsidRPr="00823B3A">
        <w:rPr>
          <w:bCs/>
          <w:sz w:val="28"/>
          <w:szCs w:val="28"/>
        </w:rPr>
        <w:t>В соответствии с п. 41 Основ ценообразования, при определении расходов регулируемой организации на проведение ремонтных работ используются расчетные цены и обоснованные мероприятия по проведению ремонтных работ на производственных объектах, принадлежащих ей на праве собственности или на ином законном основании в соответствии с методическими указаниями.</w:t>
      </w:r>
    </w:p>
    <w:p w14:paraId="21FE5D39" w14:textId="77777777" w:rsidR="00823B3A" w:rsidRPr="00823B3A" w:rsidRDefault="00823B3A" w:rsidP="00823B3A">
      <w:pPr>
        <w:ind w:firstLine="567"/>
        <w:jc w:val="both"/>
        <w:rPr>
          <w:bCs/>
          <w:sz w:val="28"/>
          <w:szCs w:val="28"/>
        </w:rPr>
      </w:pPr>
      <w:r w:rsidRPr="00823B3A">
        <w:rPr>
          <w:bCs/>
          <w:sz w:val="28"/>
          <w:szCs w:val="28"/>
        </w:rPr>
        <w:t>Кроме того, в соответствии с п. 28 Основ ценообразования, при определении плановых (расчетных) значений расходов (цен) орган регулирования использует источники информации о ценах (тарифах) и расходах в следующем порядке:</w:t>
      </w:r>
    </w:p>
    <w:p w14:paraId="364B06CF" w14:textId="77777777" w:rsidR="00823B3A" w:rsidRPr="00823B3A" w:rsidRDefault="00823B3A" w:rsidP="00823B3A">
      <w:pPr>
        <w:ind w:firstLine="567"/>
        <w:jc w:val="both"/>
        <w:rPr>
          <w:bCs/>
          <w:sz w:val="28"/>
          <w:szCs w:val="28"/>
        </w:rPr>
      </w:pPr>
      <w:r w:rsidRPr="00823B3A">
        <w:rPr>
          <w:bCs/>
          <w:sz w:val="28"/>
          <w:szCs w:val="28"/>
        </w:rPr>
        <w:t>а)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w:t>
      </w:r>
    </w:p>
    <w:p w14:paraId="77510864" w14:textId="77777777" w:rsidR="00823B3A" w:rsidRPr="00823B3A" w:rsidRDefault="00823B3A" w:rsidP="00823B3A">
      <w:pPr>
        <w:ind w:firstLine="567"/>
        <w:jc w:val="both"/>
        <w:rPr>
          <w:bCs/>
          <w:sz w:val="28"/>
          <w:szCs w:val="28"/>
        </w:rPr>
      </w:pPr>
      <w:r w:rsidRPr="00823B3A">
        <w:rPr>
          <w:bCs/>
          <w:sz w:val="28"/>
          <w:szCs w:val="28"/>
        </w:rPr>
        <w:t>б) цены, установленные в договорах, заключенных в результате проведения торгов;</w:t>
      </w:r>
    </w:p>
    <w:p w14:paraId="7ABBD252" w14:textId="77777777" w:rsidR="00823B3A" w:rsidRPr="00823B3A" w:rsidRDefault="00823B3A" w:rsidP="00823B3A">
      <w:pPr>
        <w:ind w:firstLine="567"/>
        <w:jc w:val="both"/>
        <w:rPr>
          <w:bCs/>
          <w:sz w:val="28"/>
          <w:szCs w:val="28"/>
        </w:rPr>
      </w:pPr>
      <w:r w:rsidRPr="00823B3A">
        <w:rPr>
          <w:bCs/>
          <w:sz w:val="28"/>
          <w:szCs w:val="28"/>
        </w:rPr>
        <w:t>в) прогнозные показатели и основные параметры, определенные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На период до одобрения Правительством Российской Федерации прогноза социально-экономического развития Российской Федерации на очередной финансовый год и плановый период используются прогнозные показатели и основные параметры,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 в том числе:</w:t>
      </w:r>
    </w:p>
    <w:p w14:paraId="12808682" w14:textId="77777777" w:rsidR="00823B3A" w:rsidRPr="00823B3A" w:rsidRDefault="00823B3A" w:rsidP="00823B3A">
      <w:pPr>
        <w:ind w:firstLine="567"/>
        <w:jc w:val="both"/>
        <w:rPr>
          <w:bCs/>
          <w:sz w:val="28"/>
          <w:szCs w:val="28"/>
        </w:rPr>
      </w:pPr>
      <w:r w:rsidRPr="00823B3A">
        <w:rPr>
          <w:bCs/>
          <w:sz w:val="28"/>
          <w:szCs w:val="28"/>
        </w:rPr>
        <w:t>прогноз индекса потребительских цен (в среднем за год к предыдущему году);</w:t>
      </w:r>
    </w:p>
    <w:p w14:paraId="67B4E04C" w14:textId="77777777" w:rsidR="00823B3A" w:rsidRPr="00823B3A" w:rsidRDefault="00823B3A" w:rsidP="00823B3A">
      <w:pPr>
        <w:ind w:firstLine="567"/>
        <w:jc w:val="both"/>
        <w:rPr>
          <w:bCs/>
          <w:sz w:val="28"/>
          <w:szCs w:val="28"/>
        </w:rPr>
      </w:pPr>
      <w:r w:rsidRPr="00823B3A">
        <w:rPr>
          <w:bCs/>
          <w:sz w:val="28"/>
          <w:szCs w:val="28"/>
        </w:rPr>
        <w:t>цены на природный газ;</w:t>
      </w:r>
    </w:p>
    <w:p w14:paraId="210DB0DB" w14:textId="77777777" w:rsidR="00823B3A" w:rsidRPr="00823B3A" w:rsidRDefault="00823B3A" w:rsidP="00823B3A">
      <w:pPr>
        <w:ind w:firstLine="567"/>
        <w:jc w:val="both"/>
        <w:rPr>
          <w:bCs/>
          <w:sz w:val="28"/>
          <w:szCs w:val="28"/>
        </w:rPr>
      </w:pPr>
      <w:r w:rsidRPr="00823B3A">
        <w:rPr>
          <w:bCs/>
          <w:sz w:val="28"/>
          <w:szCs w:val="28"/>
        </w:rPr>
        <w:t xml:space="preserve">предельные темпы роста тарифов и динамика цен (тарифов) на товары (услуги) субъектов естественных монополий и услуги жилищно-коммунального </w:t>
      </w:r>
      <w:r w:rsidRPr="00823B3A">
        <w:rPr>
          <w:bCs/>
          <w:sz w:val="28"/>
          <w:szCs w:val="28"/>
        </w:rPr>
        <w:lastRenderedPageBreak/>
        <w:t>комплекса (в среднем за год к предыдущему году) для соответствующей категории потребителей;</w:t>
      </w:r>
    </w:p>
    <w:p w14:paraId="254694F5" w14:textId="77777777" w:rsidR="00823B3A" w:rsidRPr="00823B3A" w:rsidRDefault="00823B3A" w:rsidP="00823B3A">
      <w:pPr>
        <w:ind w:firstLine="567"/>
        <w:jc w:val="both"/>
        <w:rPr>
          <w:bCs/>
          <w:sz w:val="28"/>
          <w:szCs w:val="28"/>
        </w:rPr>
      </w:pPr>
      <w:r w:rsidRPr="00823B3A">
        <w:rPr>
          <w:bCs/>
          <w:sz w:val="28"/>
          <w:szCs w:val="28"/>
        </w:rPr>
        <w:t>динамика цен (тарифов) на товары (услуги) (в среднем за год к предыдущему году).</w:t>
      </w:r>
    </w:p>
    <w:p w14:paraId="1FCD34DA" w14:textId="77777777" w:rsidR="00823B3A" w:rsidRPr="00823B3A" w:rsidRDefault="00823B3A" w:rsidP="00823B3A">
      <w:pPr>
        <w:ind w:firstLine="567"/>
        <w:jc w:val="both"/>
        <w:rPr>
          <w:sz w:val="28"/>
          <w:szCs w:val="28"/>
        </w:rPr>
        <w:sectPr w:rsidR="00823B3A" w:rsidRPr="00823B3A" w:rsidSect="00823B3A">
          <w:headerReference w:type="default" r:id="rId14"/>
          <w:pgSz w:w="11906" w:h="16838"/>
          <w:pgMar w:top="1134" w:right="567" w:bottom="1134" w:left="1701" w:header="720" w:footer="720" w:gutter="0"/>
          <w:cols w:space="720"/>
          <w:titlePg/>
          <w:docGrid w:linePitch="326"/>
        </w:sectPr>
      </w:pPr>
      <w:r w:rsidRPr="00823B3A">
        <w:rPr>
          <w:bCs/>
          <w:sz w:val="28"/>
          <w:szCs w:val="28"/>
        </w:rPr>
        <w:t>По результатам анализа представленной ремонтной программы и обосновывающих документов к ней, специалисты РЭК Кузбасса, предлагают принять к расчету тарифа объем средств на выполнение ремонтов в сфере теплоснабжения, согласно таблице 2, на сумму 3 773 тыс. руб.</w:t>
      </w:r>
    </w:p>
    <w:p w14:paraId="1E714B5D" w14:textId="77777777" w:rsidR="00823B3A" w:rsidRPr="00823B3A" w:rsidRDefault="00823B3A" w:rsidP="00823B3A">
      <w:pPr>
        <w:jc w:val="right"/>
        <w:rPr>
          <w:bCs/>
          <w:sz w:val="28"/>
          <w:szCs w:val="28"/>
        </w:rPr>
      </w:pPr>
      <w:r w:rsidRPr="00823B3A">
        <w:rPr>
          <w:bCs/>
          <w:sz w:val="28"/>
          <w:szCs w:val="28"/>
        </w:rPr>
        <w:lastRenderedPageBreak/>
        <w:t>Таблица 2</w:t>
      </w:r>
    </w:p>
    <w:p w14:paraId="7B650327" w14:textId="77777777" w:rsidR="00823B3A" w:rsidRPr="00823B3A" w:rsidRDefault="00823B3A" w:rsidP="00823B3A">
      <w:pPr>
        <w:ind w:left="426" w:right="395"/>
        <w:jc w:val="right"/>
        <w:rPr>
          <w:bCs/>
          <w:sz w:val="28"/>
          <w:szCs w:val="28"/>
        </w:rPr>
      </w:pPr>
    </w:p>
    <w:p w14:paraId="6D36DD3C" w14:textId="77777777" w:rsidR="00823B3A" w:rsidRPr="00823B3A" w:rsidRDefault="00823B3A" w:rsidP="00823B3A">
      <w:pPr>
        <w:ind w:left="426" w:right="395"/>
        <w:jc w:val="center"/>
        <w:rPr>
          <w:bCs/>
          <w:sz w:val="20"/>
          <w:szCs w:val="20"/>
        </w:rPr>
      </w:pPr>
      <w:r w:rsidRPr="00823B3A">
        <w:rPr>
          <w:b/>
          <w:bCs/>
          <w:sz w:val="28"/>
          <w:szCs w:val="28"/>
        </w:rPr>
        <w:t>Справка к программе ремонтного обслуживания АО «Кемеровская генерация» Кемеровская ТЭЦ на производство теплоносителя на 2024 год</w:t>
      </w:r>
    </w:p>
    <w:tbl>
      <w:tblPr>
        <w:tblW w:w="15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2340"/>
        <w:gridCol w:w="2716"/>
        <w:gridCol w:w="1119"/>
        <w:gridCol w:w="1190"/>
        <w:gridCol w:w="1147"/>
        <w:gridCol w:w="1115"/>
        <w:gridCol w:w="1416"/>
        <w:gridCol w:w="1142"/>
        <w:gridCol w:w="1079"/>
        <w:gridCol w:w="1155"/>
      </w:tblGrid>
      <w:tr w:rsidR="00823B3A" w:rsidRPr="00823B3A" w14:paraId="374FEC15" w14:textId="77777777" w:rsidTr="006D5EE3">
        <w:trPr>
          <w:trHeight w:val="971"/>
        </w:trPr>
        <w:tc>
          <w:tcPr>
            <w:tcW w:w="609" w:type="dxa"/>
            <w:vMerge w:val="restart"/>
            <w:shd w:val="clear" w:color="auto" w:fill="auto"/>
            <w:vAlign w:val="center"/>
            <w:hideMark/>
          </w:tcPr>
          <w:p w14:paraId="6CD2408E" w14:textId="77777777" w:rsidR="00823B3A" w:rsidRPr="00823B3A" w:rsidRDefault="00823B3A" w:rsidP="00823B3A">
            <w:pPr>
              <w:jc w:val="center"/>
              <w:rPr>
                <w:b/>
                <w:bCs/>
                <w:color w:val="000000"/>
                <w:sz w:val="16"/>
                <w:szCs w:val="16"/>
              </w:rPr>
            </w:pPr>
            <w:r w:rsidRPr="00823B3A">
              <w:rPr>
                <w:b/>
                <w:bCs/>
                <w:color w:val="000000"/>
                <w:sz w:val="16"/>
                <w:szCs w:val="16"/>
              </w:rPr>
              <w:t>№ п/п</w:t>
            </w:r>
          </w:p>
        </w:tc>
        <w:tc>
          <w:tcPr>
            <w:tcW w:w="2340" w:type="dxa"/>
            <w:vMerge w:val="restart"/>
            <w:shd w:val="clear" w:color="auto" w:fill="auto"/>
            <w:vAlign w:val="center"/>
            <w:hideMark/>
          </w:tcPr>
          <w:p w14:paraId="590367DE" w14:textId="77777777" w:rsidR="00823B3A" w:rsidRPr="00823B3A" w:rsidRDefault="00823B3A" w:rsidP="00823B3A">
            <w:pPr>
              <w:jc w:val="center"/>
              <w:rPr>
                <w:b/>
                <w:bCs/>
                <w:color w:val="000000"/>
                <w:sz w:val="16"/>
                <w:szCs w:val="16"/>
              </w:rPr>
            </w:pPr>
            <w:r w:rsidRPr="00823B3A">
              <w:rPr>
                <w:b/>
                <w:bCs/>
                <w:color w:val="000000"/>
                <w:sz w:val="16"/>
                <w:szCs w:val="16"/>
              </w:rPr>
              <w:t>Наименование объекта</w:t>
            </w:r>
          </w:p>
        </w:tc>
        <w:tc>
          <w:tcPr>
            <w:tcW w:w="2716" w:type="dxa"/>
            <w:vMerge w:val="restart"/>
            <w:vAlign w:val="center"/>
          </w:tcPr>
          <w:p w14:paraId="72B49938" w14:textId="77777777" w:rsidR="00823B3A" w:rsidRPr="00823B3A" w:rsidRDefault="00823B3A" w:rsidP="00823B3A">
            <w:pPr>
              <w:jc w:val="center"/>
              <w:rPr>
                <w:b/>
                <w:bCs/>
                <w:color w:val="000000"/>
                <w:sz w:val="16"/>
                <w:szCs w:val="16"/>
              </w:rPr>
            </w:pPr>
            <w:r w:rsidRPr="00823B3A">
              <w:rPr>
                <w:b/>
                <w:bCs/>
                <w:color w:val="000000"/>
                <w:sz w:val="16"/>
                <w:szCs w:val="16"/>
              </w:rPr>
              <w:t>Наименование документов, обосновывающих стоимость ремонта</w:t>
            </w:r>
          </w:p>
        </w:tc>
        <w:tc>
          <w:tcPr>
            <w:tcW w:w="1119" w:type="dxa"/>
            <w:vMerge w:val="restart"/>
            <w:shd w:val="clear" w:color="auto" w:fill="auto"/>
            <w:vAlign w:val="center"/>
            <w:hideMark/>
          </w:tcPr>
          <w:p w14:paraId="1566F6ED" w14:textId="77777777" w:rsidR="00823B3A" w:rsidRPr="00823B3A" w:rsidRDefault="00823B3A" w:rsidP="00823B3A">
            <w:pPr>
              <w:jc w:val="center"/>
              <w:rPr>
                <w:b/>
                <w:bCs/>
                <w:color w:val="000000"/>
                <w:sz w:val="16"/>
                <w:szCs w:val="16"/>
              </w:rPr>
            </w:pPr>
            <w:r w:rsidRPr="00823B3A">
              <w:rPr>
                <w:b/>
                <w:bCs/>
                <w:color w:val="000000"/>
                <w:sz w:val="16"/>
                <w:szCs w:val="16"/>
              </w:rPr>
              <w:t>Вид ремонта (КР; СР; ТР)</w:t>
            </w:r>
          </w:p>
        </w:tc>
        <w:tc>
          <w:tcPr>
            <w:tcW w:w="1190" w:type="dxa"/>
            <w:vMerge w:val="restart"/>
            <w:shd w:val="clear" w:color="auto" w:fill="auto"/>
            <w:vAlign w:val="center"/>
            <w:hideMark/>
          </w:tcPr>
          <w:p w14:paraId="2A1BA60F" w14:textId="77777777" w:rsidR="00823B3A" w:rsidRPr="00823B3A" w:rsidRDefault="00823B3A" w:rsidP="00823B3A">
            <w:pPr>
              <w:jc w:val="center"/>
              <w:rPr>
                <w:b/>
                <w:bCs/>
                <w:color w:val="000000"/>
                <w:sz w:val="16"/>
                <w:szCs w:val="16"/>
              </w:rPr>
            </w:pPr>
            <w:r w:rsidRPr="00823B3A">
              <w:rPr>
                <w:b/>
                <w:bCs/>
                <w:color w:val="000000"/>
                <w:sz w:val="16"/>
                <w:szCs w:val="16"/>
              </w:rPr>
              <w:t>Способ ремонта (подряд; х/способ)</w:t>
            </w:r>
          </w:p>
        </w:tc>
        <w:tc>
          <w:tcPr>
            <w:tcW w:w="3678" w:type="dxa"/>
            <w:gridSpan w:val="3"/>
            <w:shd w:val="clear" w:color="auto" w:fill="auto"/>
            <w:noWrap/>
            <w:vAlign w:val="center"/>
            <w:hideMark/>
          </w:tcPr>
          <w:p w14:paraId="01BE5DA0" w14:textId="77777777" w:rsidR="00823B3A" w:rsidRPr="00823B3A" w:rsidRDefault="00823B3A" w:rsidP="00823B3A">
            <w:pPr>
              <w:jc w:val="center"/>
              <w:rPr>
                <w:b/>
                <w:bCs/>
                <w:color w:val="000000"/>
                <w:sz w:val="16"/>
                <w:szCs w:val="16"/>
              </w:rPr>
            </w:pPr>
            <w:r w:rsidRPr="00823B3A">
              <w:rPr>
                <w:b/>
                <w:bCs/>
                <w:color w:val="000000"/>
                <w:sz w:val="16"/>
                <w:szCs w:val="16"/>
              </w:rPr>
              <w:t>Предложение предприятия, руб.</w:t>
            </w:r>
          </w:p>
        </w:tc>
        <w:tc>
          <w:tcPr>
            <w:tcW w:w="3376" w:type="dxa"/>
            <w:gridSpan w:val="3"/>
            <w:shd w:val="clear" w:color="auto" w:fill="auto"/>
            <w:vAlign w:val="center"/>
            <w:hideMark/>
          </w:tcPr>
          <w:p w14:paraId="7F1A843C" w14:textId="77777777" w:rsidR="00823B3A" w:rsidRPr="00823B3A" w:rsidRDefault="00823B3A" w:rsidP="00823B3A">
            <w:pPr>
              <w:jc w:val="center"/>
              <w:rPr>
                <w:b/>
                <w:bCs/>
                <w:color w:val="000000"/>
                <w:sz w:val="16"/>
                <w:szCs w:val="16"/>
              </w:rPr>
            </w:pPr>
            <w:r w:rsidRPr="00823B3A">
              <w:rPr>
                <w:b/>
                <w:bCs/>
                <w:color w:val="000000"/>
                <w:sz w:val="16"/>
                <w:szCs w:val="16"/>
              </w:rPr>
              <w:t>Предложение экспертов, руб.</w:t>
            </w:r>
          </w:p>
        </w:tc>
      </w:tr>
      <w:tr w:rsidR="00823B3A" w:rsidRPr="00823B3A" w14:paraId="2127AE0B" w14:textId="77777777" w:rsidTr="006D5EE3">
        <w:trPr>
          <w:trHeight w:val="306"/>
        </w:trPr>
        <w:tc>
          <w:tcPr>
            <w:tcW w:w="609" w:type="dxa"/>
            <w:vMerge/>
            <w:vAlign w:val="center"/>
            <w:hideMark/>
          </w:tcPr>
          <w:p w14:paraId="1020BCF8" w14:textId="77777777" w:rsidR="00823B3A" w:rsidRPr="00823B3A" w:rsidRDefault="00823B3A" w:rsidP="00823B3A">
            <w:pPr>
              <w:rPr>
                <w:b/>
                <w:bCs/>
                <w:color w:val="000000"/>
                <w:sz w:val="16"/>
                <w:szCs w:val="16"/>
              </w:rPr>
            </w:pPr>
          </w:p>
        </w:tc>
        <w:tc>
          <w:tcPr>
            <w:tcW w:w="2340" w:type="dxa"/>
            <w:vMerge/>
            <w:vAlign w:val="center"/>
            <w:hideMark/>
          </w:tcPr>
          <w:p w14:paraId="52FE39AE" w14:textId="77777777" w:rsidR="00823B3A" w:rsidRPr="00823B3A" w:rsidRDefault="00823B3A" w:rsidP="00823B3A">
            <w:pPr>
              <w:rPr>
                <w:b/>
                <w:bCs/>
                <w:color w:val="000000"/>
                <w:sz w:val="16"/>
                <w:szCs w:val="16"/>
              </w:rPr>
            </w:pPr>
          </w:p>
        </w:tc>
        <w:tc>
          <w:tcPr>
            <w:tcW w:w="2716" w:type="dxa"/>
            <w:vMerge/>
          </w:tcPr>
          <w:p w14:paraId="7DF79BE7" w14:textId="77777777" w:rsidR="00823B3A" w:rsidRPr="00823B3A" w:rsidRDefault="00823B3A" w:rsidP="00823B3A">
            <w:pPr>
              <w:rPr>
                <w:b/>
                <w:bCs/>
                <w:color w:val="000000"/>
                <w:sz w:val="16"/>
                <w:szCs w:val="16"/>
              </w:rPr>
            </w:pPr>
          </w:p>
        </w:tc>
        <w:tc>
          <w:tcPr>
            <w:tcW w:w="1119" w:type="dxa"/>
            <w:vMerge/>
            <w:vAlign w:val="center"/>
            <w:hideMark/>
          </w:tcPr>
          <w:p w14:paraId="1F24E900" w14:textId="77777777" w:rsidR="00823B3A" w:rsidRPr="00823B3A" w:rsidRDefault="00823B3A" w:rsidP="00823B3A">
            <w:pPr>
              <w:rPr>
                <w:b/>
                <w:bCs/>
                <w:color w:val="000000"/>
                <w:sz w:val="16"/>
                <w:szCs w:val="16"/>
              </w:rPr>
            </w:pPr>
          </w:p>
        </w:tc>
        <w:tc>
          <w:tcPr>
            <w:tcW w:w="1190" w:type="dxa"/>
            <w:vMerge/>
            <w:vAlign w:val="center"/>
            <w:hideMark/>
          </w:tcPr>
          <w:p w14:paraId="660B770B" w14:textId="77777777" w:rsidR="00823B3A" w:rsidRPr="00823B3A" w:rsidRDefault="00823B3A" w:rsidP="00823B3A">
            <w:pPr>
              <w:rPr>
                <w:b/>
                <w:bCs/>
                <w:color w:val="000000"/>
                <w:sz w:val="16"/>
                <w:szCs w:val="16"/>
              </w:rPr>
            </w:pPr>
          </w:p>
        </w:tc>
        <w:tc>
          <w:tcPr>
            <w:tcW w:w="1147" w:type="dxa"/>
            <w:shd w:val="clear" w:color="auto" w:fill="auto"/>
            <w:noWrap/>
            <w:vAlign w:val="center"/>
            <w:hideMark/>
          </w:tcPr>
          <w:p w14:paraId="60E2DD3A" w14:textId="77777777" w:rsidR="00823B3A" w:rsidRPr="00823B3A" w:rsidRDefault="00823B3A" w:rsidP="00823B3A">
            <w:pPr>
              <w:jc w:val="center"/>
              <w:rPr>
                <w:b/>
                <w:bCs/>
                <w:color w:val="000000"/>
                <w:sz w:val="16"/>
                <w:szCs w:val="16"/>
              </w:rPr>
            </w:pPr>
            <w:r w:rsidRPr="00823B3A">
              <w:rPr>
                <w:b/>
                <w:bCs/>
                <w:color w:val="000000"/>
                <w:sz w:val="16"/>
                <w:szCs w:val="16"/>
              </w:rPr>
              <w:t xml:space="preserve">Всего </w:t>
            </w:r>
          </w:p>
        </w:tc>
        <w:tc>
          <w:tcPr>
            <w:tcW w:w="1115" w:type="dxa"/>
            <w:shd w:val="clear" w:color="auto" w:fill="auto"/>
            <w:noWrap/>
            <w:vAlign w:val="center"/>
            <w:hideMark/>
          </w:tcPr>
          <w:p w14:paraId="7A4DDA0D" w14:textId="77777777" w:rsidR="00823B3A" w:rsidRPr="00823B3A" w:rsidRDefault="00823B3A" w:rsidP="00823B3A">
            <w:pPr>
              <w:jc w:val="center"/>
              <w:rPr>
                <w:b/>
                <w:bCs/>
                <w:color w:val="000000"/>
                <w:sz w:val="16"/>
                <w:szCs w:val="16"/>
              </w:rPr>
            </w:pPr>
            <w:r w:rsidRPr="00823B3A">
              <w:rPr>
                <w:b/>
                <w:bCs/>
                <w:color w:val="000000"/>
                <w:sz w:val="16"/>
                <w:szCs w:val="16"/>
              </w:rPr>
              <w:t>в т.ч. СМР</w:t>
            </w:r>
          </w:p>
        </w:tc>
        <w:tc>
          <w:tcPr>
            <w:tcW w:w="1415" w:type="dxa"/>
            <w:shd w:val="clear" w:color="auto" w:fill="auto"/>
            <w:noWrap/>
            <w:vAlign w:val="center"/>
            <w:hideMark/>
          </w:tcPr>
          <w:p w14:paraId="17B318B7" w14:textId="77777777" w:rsidR="00823B3A" w:rsidRPr="00823B3A" w:rsidRDefault="00823B3A" w:rsidP="00823B3A">
            <w:pPr>
              <w:jc w:val="center"/>
              <w:rPr>
                <w:b/>
                <w:bCs/>
                <w:color w:val="000000"/>
                <w:sz w:val="16"/>
                <w:szCs w:val="16"/>
              </w:rPr>
            </w:pPr>
            <w:r w:rsidRPr="00823B3A">
              <w:rPr>
                <w:b/>
                <w:bCs/>
                <w:color w:val="000000"/>
                <w:sz w:val="16"/>
                <w:szCs w:val="16"/>
              </w:rPr>
              <w:t>в т.ч. материалы</w:t>
            </w:r>
          </w:p>
        </w:tc>
        <w:tc>
          <w:tcPr>
            <w:tcW w:w="1142" w:type="dxa"/>
            <w:shd w:val="clear" w:color="auto" w:fill="auto"/>
            <w:vAlign w:val="center"/>
            <w:hideMark/>
          </w:tcPr>
          <w:p w14:paraId="4CC7DED9" w14:textId="77777777" w:rsidR="00823B3A" w:rsidRPr="00823B3A" w:rsidRDefault="00823B3A" w:rsidP="00823B3A">
            <w:pPr>
              <w:jc w:val="center"/>
              <w:rPr>
                <w:b/>
                <w:bCs/>
                <w:color w:val="000000"/>
                <w:sz w:val="16"/>
                <w:szCs w:val="16"/>
              </w:rPr>
            </w:pPr>
            <w:r w:rsidRPr="00823B3A">
              <w:rPr>
                <w:b/>
                <w:bCs/>
                <w:color w:val="000000"/>
                <w:sz w:val="16"/>
                <w:szCs w:val="16"/>
              </w:rPr>
              <w:t>Всего</w:t>
            </w:r>
          </w:p>
        </w:tc>
        <w:tc>
          <w:tcPr>
            <w:tcW w:w="1079" w:type="dxa"/>
            <w:shd w:val="clear" w:color="auto" w:fill="auto"/>
            <w:vAlign w:val="center"/>
          </w:tcPr>
          <w:p w14:paraId="2ABD17C8" w14:textId="77777777" w:rsidR="00823B3A" w:rsidRPr="00823B3A" w:rsidRDefault="00823B3A" w:rsidP="00823B3A">
            <w:pPr>
              <w:jc w:val="center"/>
              <w:rPr>
                <w:b/>
                <w:bCs/>
                <w:color w:val="000000"/>
                <w:sz w:val="16"/>
                <w:szCs w:val="16"/>
              </w:rPr>
            </w:pPr>
            <w:r w:rsidRPr="00823B3A">
              <w:rPr>
                <w:b/>
                <w:bCs/>
                <w:color w:val="000000"/>
                <w:sz w:val="16"/>
                <w:szCs w:val="16"/>
              </w:rPr>
              <w:t>в т.ч. СМР</w:t>
            </w:r>
          </w:p>
        </w:tc>
        <w:tc>
          <w:tcPr>
            <w:tcW w:w="1155" w:type="dxa"/>
            <w:shd w:val="clear" w:color="auto" w:fill="auto"/>
            <w:vAlign w:val="center"/>
          </w:tcPr>
          <w:p w14:paraId="33460B2E" w14:textId="77777777" w:rsidR="00823B3A" w:rsidRPr="00823B3A" w:rsidRDefault="00823B3A" w:rsidP="00823B3A">
            <w:pPr>
              <w:jc w:val="center"/>
              <w:rPr>
                <w:b/>
                <w:bCs/>
                <w:color w:val="000000"/>
                <w:sz w:val="16"/>
                <w:szCs w:val="16"/>
              </w:rPr>
            </w:pPr>
            <w:r w:rsidRPr="00823B3A">
              <w:rPr>
                <w:b/>
                <w:bCs/>
                <w:color w:val="000000"/>
                <w:sz w:val="16"/>
                <w:szCs w:val="16"/>
              </w:rPr>
              <w:t>в т.ч. материалы</w:t>
            </w:r>
          </w:p>
        </w:tc>
      </w:tr>
      <w:tr w:rsidR="00823B3A" w:rsidRPr="00823B3A" w14:paraId="4B068EF1" w14:textId="77777777" w:rsidTr="006D5EE3">
        <w:trPr>
          <w:trHeight w:val="173"/>
        </w:trPr>
        <w:tc>
          <w:tcPr>
            <w:tcW w:w="609" w:type="dxa"/>
            <w:shd w:val="clear" w:color="auto" w:fill="auto"/>
            <w:noWrap/>
            <w:vAlign w:val="center"/>
            <w:hideMark/>
          </w:tcPr>
          <w:p w14:paraId="0A4C96AB" w14:textId="77777777" w:rsidR="00823B3A" w:rsidRPr="00823B3A" w:rsidRDefault="00823B3A" w:rsidP="00823B3A">
            <w:pPr>
              <w:jc w:val="center"/>
              <w:rPr>
                <w:color w:val="000000"/>
                <w:sz w:val="16"/>
                <w:szCs w:val="16"/>
              </w:rPr>
            </w:pPr>
            <w:r w:rsidRPr="00823B3A">
              <w:rPr>
                <w:color w:val="000000"/>
                <w:sz w:val="16"/>
                <w:szCs w:val="16"/>
              </w:rPr>
              <w:t>1</w:t>
            </w:r>
          </w:p>
        </w:tc>
        <w:tc>
          <w:tcPr>
            <w:tcW w:w="2340" w:type="dxa"/>
            <w:shd w:val="clear" w:color="000000" w:fill="FFFFFF"/>
            <w:vAlign w:val="center"/>
            <w:hideMark/>
          </w:tcPr>
          <w:p w14:paraId="373CDA37" w14:textId="77777777" w:rsidR="00823B3A" w:rsidRPr="00823B3A" w:rsidRDefault="00823B3A" w:rsidP="00823B3A">
            <w:pPr>
              <w:rPr>
                <w:sz w:val="16"/>
                <w:szCs w:val="16"/>
              </w:rPr>
            </w:pPr>
            <w:proofErr w:type="spellStart"/>
            <w:r w:rsidRPr="00823B3A">
              <w:rPr>
                <w:sz w:val="16"/>
                <w:szCs w:val="16"/>
              </w:rPr>
              <w:t>Тех.обслуживание</w:t>
            </w:r>
            <w:proofErr w:type="spellEnd"/>
            <w:r w:rsidRPr="00823B3A">
              <w:rPr>
                <w:sz w:val="16"/>
                <w:szCs w:val="16"/>
              </w:rPr>
              <w:t xml:space="preserve"> насосов</w:t>
            </w:r>
          </w:p>
        </w:tc>
        <w:tc>
          <w:tcPr>
            <w:tcW w:w="2716" w:type="dxa"/>
            <w:vAlign w:val="center"/>
          </w:tcPr>
          <w:p w14:paraId="348C3D62" w14:textId="77777777" w:rsidR="00823B3A" w:rsidRPr="00823B3A" w:rsidRDefault="00823B3A" w:rsidP="00823B3A">
            <w:pPr>
              <w:jc w:val="center"/>
              <w:rPr>
                <w:sz w:val="16"/>
                <w:szCs w:val="16"/>
              </w:rPr>
            </w:pPr>
            <w:r w:rsidRPr="00823B3A">
              <w:rPr>
                <w:sz w:val="16"/>
                <w:szCs w:val="16"/>
              </w:rPr>
              <w:t>U312.ТОиР.ХЦ.2024.1253</w:t>
            </w:r>
          </w:p>
        </w:tc>
        <w:tc>
          <w:tcPr>
            <w:tcW w:w="1119" w:type="dxa"/>
            <w:shd w:val="clear" w:color="auto" w:fill="auto"/>
            <w:noWrap/>
            <w:vAlign w:val="center"/>
            <w:hideMark/>
          </w:tcPr>
          <w:p w14:paraId="031BA46F" w14:textId="77777777" w:rsidR="00823B3A" w:rsidRPr="00823B3A" w:rsidRDefault="00823B3A" w:rsidP="00823B3A">
            <w:pPr>
              <w:jc w:val="center"/>
              <w:rPr>
                <w:sz w:val="16"/>
                <w:szCs w:val="16"/>
              </w:rPr>
            </w:pPr>
            <w:r w:rsidRPr="00823B3A">
              <w:rPr>
                <w:sz w:val="16"/>
                <w:szCs w:val="16"/>
              </w:rPr>
              <w:t>ТО</w:t>
            </w:r>
          </w:p>
        </w:tc>
        <w:tc>
          <w:tcPr>
            <w:tcW w:w="1190" w:type="dxa"/>
            <w:shd w:val="clear" w:color="auto" w:fill="auto"/>
            <w:noWrap/>
            <w:vAlign w:val="center"/>
            <w:hideMark/>
          </w:tcPr>
          <w:p w14:paraId="567FE2E8" w14:textId="77777777" w:rsidR="00823B3A" w:rsidRPr="00823B3A" w:rsidRDefault="00823B3A" w:rsidP="00823B3A">
            <w:pPr>
              <w:jc w:val="center"/>
              <w:rPr>
                <w:color w:val="000000"/>
                <w:sz w:val="16"/>
                <w:szCs w:val="16"/>
              </w:rPr>
            </w:pPr>
            <w:r w:rsidRPr="00823B3A">
              <w:rPr>
                <w:color w:val="000000"/>
                <w:sz w:val="16"/>
                <w:szCs w:val="16"/>
              </w:rPr>
              <w:t>подряд</w:t>
            </w:r>
          </w:p>
        </w:tc>
        <w:tc>
          <w:tcPr>
            <w:tcW w:w="1147" w:type="dxa"/>
            <w:shd w:val="clear" w:color="auto" w:fill="auto"/>
            <w:noWrap/>
            <w:vAlign w:val="center"/>
            <w:hideMark/>
          </w:tcPr>
          <w:p w14:paraId="0330BB0D" w14:textId="77777777" w:rsidR="00823B3A" w:rsidRPr="00823B3A" w:rsidRDefault="00823B3A" w:rsidP="00823B3A">
            <w:pPr>
              <w:jc w:val="center"/>
              <w:rPr>
                <w:color w:val="000000"/>
                <w:sz w:val="16"/>
                <w:szCs w:val="16"/>
              </w:rPr>
            </w:pPr>
            <w:r w:rsidRPr="00823B3A">
              <w:rPr>
                <w:sz w:val="16"/>
                <w:szCs w:val="16"/>
              </w:rPr>
              <w:t>299 540</w:t>
            </w:r>
          </w:p>
        </w:tc>
        <w:tc>
          <w:tcPr>
            <w:tcW w:w="1115" w:type="dxa"/>
            <w:shd w:val="clear" w:color="auto" w:fill="auto"/>
            <w:vAlign w:val="center"/>
            <w:hideMark/>
          </w:tcPr>
          <w:p w14:paraId="7F8480E4" w14:textId="77777777" w:rsidR="00823B3A" w:rsidRPr="00823B3A" w:rsidRDefault="00823B3A" w:rsidP="00823B3A">
            <w:pPr>
              <w:jc w:val="center"/>
              <w:rPr>
                <w:sz w:val="16"/>
                <w:szCs w:val="16"/>
              </w:rPr>
            </w:pPr>
            <w:r w:rsidRPr="00823B3A">
              <w:rPr>
                <w:sz w:val="16"/>
                <w:szCs w:val="16"/>
              </w:rPr>
              <w:t>278 120</w:t>
            </w:r>
          </w:p>
        </w:tc>
        <w:tc>
          <w:tcPr>
            <w:tcW w:w="1415" w:type="dxa"/>
            <w:shd w:val="clear" w:color="auto" w:fill="auto"/>
            <w:noWrap/>
            <w:vAlign w:val="center"/>
            <w:hideMark/>
          </w:tcPr>
          <w:p w14:paraId="19519A40" w14:textId="77777777" w:rsidR="00823B3A" w:rsidRPr="00823B3A" w:rsidRDefault="00823B3A" w:rsidP="00823B3A">
            <w:pPr>
              <w:jc w:val="center"/>
              <w:rPr>
                <w:sz w:val="16"/>
                <w:szCs w:val="16"/>
              </w:rPr>
            </w:pPr>
            <w:r w:rsidRPr="00823B3A">
              <w:rPr>
                <w:sz w:val="16"/>
                <w:szCs w:val="16"/>
              </w:rPr>
              <w:t>21 420</w:t>
            </w:r>
          </w:p>
        </w:tc>
        <w:tc>
          <w:tcPr>
            <w:tcW w:w="3376" w:type="dxa"/>
            <w:gridSpan w:val="3"/>
            <w:shd w:val="clear" w:color="auto" w:fill="auto"/>
            <w:noWrap/>
            <w:vAlign w:val="center"/>
          </w:tcPr>
          <w:p w14:paraId="6A97578C" w14:textId="77777777" w:rsidR="00823B3A" w:rsidRPr="00823B3A" w:rsidRDefault="00823B3A" w:rsidP="00823B3A">
            <w:pPr>
              <w:jc w:val="center"/>
              <w:rPr>
                <w:sz w:val="16"/>
                <w:szCs w:val="16"/>
              </w:rPr>
            </w:pPr>
            <w:r w:rsidRPr="00823B3A">
              <w:rPr>
                <w:sz w:val="16"/>
                <w:szCs w:val="16"/>
              </w:rPr>
              <w:t>Техническое обслуживание исключено из ремонтной программы и перенесено в статью «Работы и услуги производственного характера»</w:t>
            </w:r>
          </w:p>
        </w:tc>
      </w:tr>
      <w:tr w:rsidR="00823B3A" w:rsidRPr="00823B3A" w14:paraId="5B4EBFF8" w14:textId="77777777" w:rsidTr="006D5EE3">
        <w:trPr>
          <w:trHeight w:val="768"/>
        </w:trPr>
        <w:tc>
          <w:tcPr>
            <w:tcW w:w="609" w:type="dxa"/>
            <w:shd w:val="clear" w:color="auto" w:fill="auto"/>
            <w:noWrap/>
            <w:vAlign w:val="center"/>
            <w:hideMark/>
          </w:tcPr>
          <w:p w14:paraId="55A6A1C5" w14:textId="77777777" w:rsidR="00823B3A" w:rsidRPr="00823B3A" w:rsidRDefault="00823B3A" w:rsidP="00823B3A">
            <w:pPr>
              <w:jc w:val="center"/>
              <w:rPr>
                <w:color w:val="000000"/>
                <w:sz w:val="16"/>
                <w:szCs w:val="16"/>
              </w:rPr>
            </w:pPr>
            <w:r w:rsidRPr="00823B3A">
              <w:rPr>
                <w:color w:val="000000"/>
                <w:sz w:val="16"/>
                <w:szCs w:val="16"/>
              </w:rPr>
              <w:t>2</w:t>
            </w:r>
          </w:p>
        </w:tc>
        <w:tc>
          <w:tcPr>
            <w:tcW w:w="2340" w:type="dxa"/>
            <w:shd w:val="clear" w:color="000000" w:fill="FFFFFF"/>
            <w:vAlign w:val="center"/>
            <w:hideMark/>
          </w:tcPr>
          <w:p w14:paraId="7498E3D2" w14:textId="77777777" w:rsidR="00823B3A" w:rsidRPr="00823B3A" w:rsidRDefault="00823B3A" w:rsidP="00823B3A">
            <w:pPr>
              <w:rPr>
                <w:sz w:val="16"/>
                <w:szCs w:val="16"/>
              </w:rPr>
            </w:pPr>
            <w:proofErr w:type="spellStart"/>
            <w:r w:rsidRPr="00823B3A">
              <w:rPr>
                <w:sz w:val="16"/>
                <w:szCs w:val="16"/>
              </w:rPr>
              <w:t>Тех.обслуживание</w:t>
            </w:r>
            <w:proofErr w:type="spellEnd"/>
            <w:r w:rsidRPr="00823B3A">
              <w:rPr>
                <w:sz w:val="16"/>
                <w:szCs w:val="16"/>
              </w:rPr>
              <w:t xml:space="preserve"> арматуры</w:t>
            </w:r>
          </w:p>
        </w:tc>
        <w:tc>
          <w:tcPr>
            <w:tcW w:w="2716" w:type="dxa"/>
            <w:vAlign w:val="center"/>
          </w:tcPr>
          <w:p w14:paraId="2868E6A7" w14:textId="77777777" w:rsidR="00823B3A" w:rsidRPr="00823B3A" w:rsidRDefault="00823B3A" w:rsidP="00823B3A">
            <w:pPr>
              <w:jc w:val="center"/>
              <w:rPr>
                <w:sz w:val="16"/>
                <w:szCs w:val="16"/>
              </w:rPr>
            </w:pPr>
            <w:r w:rsidRPr="00823B3A">
              <w:rPr>
                <w:sz w:val="16"/>
                <w:szCs w:val="16"/>
              </w:rPr>
              <w:t>U312.ТОиР.ХЦ.2024.1254</w:t>
            </w:r>
          </w:p>
        </w:tc>
        <w:tc>
          <w:tcPr>
            <w:tcW w:w="1119" w:type="dxa"/>
            <w:shd w:val="clear" w:color="auto" w:fill="auto"/>
            <w:noWrap/>
            <w:vAlign w:val="center"/>
            <w:hideMark/>
          </w:tcPr>
          <w:p w14:paraId="5B6555C8" w14:textId="77777777" w:rsidR="00823B3A" w:rsidRPr="00823B3A" w:rsidRDefault="00823B3A" w:rsidP="00823B3A">
            <w:pPr>
              <w:jc w:val="center"/>
              <w:rPr>
                <w:sz w:val="16"/>
                <w:szCs w:val="16"/>
              </w:rPr>
            </w:pPr>
            <w:r w:rsidRPr="00823B3A">
              <w:rPr>
                <w:sz w:val="16"/>
                <w:szCs w:val="16"/>
              </w:rPr>
              <w:t>ТО</w:t>
            </w:r>
          </w:p>
        </w:tc>
        <w:tc>
          <w:tcPr>
            <w:tcW w:w="1190" w:type="dxa"/>
            <w:shd w:val="clear" w:color="auto" w:fill="auto"/>
            <w:noWrap/>
            <w:vAlign w:val="center"/>
            <w:hideMark/>
          </w:tcPr>
          <w:p w14:paraId="5998AD93" w14:textId="77777777" w:rsidR="00823B3A" w:rsidRPr="00823B3A" w:rsidRDefault="00823B3A" w:rsidP="00823B3A">
            <w:pPr>
              <w:jc w:val="center"/>
              <w:rPr>
                <w:color w:val="000000"/>
                <w:sz w:val="16"/>
                <w:szCs w:val="16"/>
              </w:rPr>
            </w:pPr>
            <w:r w:rsidRPr="00823B3A">
              <w:rPr>
                <w:color w:val="000000"/>
                <w:sz w:val="16"/>
                <w:szCs w:val="16"/>
              </w:rPr>
              <w:t>подряд</w:t>
            </w:r>
          </w:p>
        </w:tc>
        <w:tc>
          <w:tcPr>
            <w:tcW w:w="1147" w:type="dxa"/>
            <w:shd w:val="clear" w:color="auto" w:fill="auto"/>
            <w:noWrap/>
            <w:vAlign w:val="center"/>
            <w:hideMark/>
          </w:tcPr>
          <w:p w14:paraId="5147CB06" w14:textId="77777777" w:rsidR="00823B3A" w:rsidRPr="00823B3A" w:rsidRDefault="00823B3A" w:rsidP="00823B3A">
            <w:pPr>
              <w:jc w:val="center"/>
              <w:rPr>
                <w:color w:val="000000"/>
                <w:sz w:val="16"/>
                <w:szCs w:val="16"/>
              </w:rPr>
            </w:pPr>
            <w:r w:rsidRPr="00823B3A">
              <w:rPr>
                <w:sz w:val="16"/>
                <w:szCs w:val="16"/>
              </w:rPr>
              <w:t>118 895</w:t>
            </w:r>
          </w:p>
        </w:tc>
        <w:tc>
          <w:tcPr>
            <w:tcW w:w="1115" w:type="dxa"/>
            <w:shd w:val="clear" w:color="auto" w:fill="auto"/>
            <w:vAlign w:val="center"/>
            <w:hideMark/>
          </w:tcPr>
          <w:p w14:paraId="4A44913A" w14:textId="77777777" w:rsidR="00823B3A" w:rsidRPr="00823B3A" w:rsidRDefault="00823B3A" w:rsidP="00823B3A">
            <w:pPr>
              <w:jc w:val="center"/>
              <w:rPr>
                <w:sz w:val="16"/>
                <w:szCs w:val="16"/>
              </w:rPr>
            </w:pPr>
            <w:r w:rsidRPr="00823B3A">
              <w:rPr>
                <w:sz w:val="16"/>
                <w:szCs w:val="16"/>
              </w:rPr>
              <w:t>101 578</w:t>
            </w:r>
          </w:p>
        </w:tc>
        <w:tc>
          <w:tcPr>
            <w:tcW w:w="1415" w:type="dxa"/>
            <w:shd w:val="clear" w:color="auto" w:fill="auto"/>
            <w:noWrap/>
            <w:vAlign w:val="center"/>
            <w:hideMark/>
          </w:tcPr>
          <w:p w14:paraId="43843510" w14:textId="77777777" w:rsidR="00823B3A" w:rsidRPr="00823B3A" w:rsidRDefault="00823B3A" w:rsidP="00823B3A">
            <w:pPr>
              <w:jc w:val="center"/>
              <w:rPr>
                <w:sz w:val="16"/>
                <w:szCs w:val="16"/>
              </w:rPr>
            </w:pPr>
            <w:r w:rsidRPr="00823B3A">
              <w:rPr>
                <w:sz w:val="16"/>
                <w:szCs w:val="16"/>
              </w:rPr>
              <w:t>17 317</w:t>
            </w:r>
          </w:p>
        </w:tc>
        <w:tc>
          <w:tcPr>
            <w:tcW w:w="3376" w:type="dxa"/>
            <w:gridSpan w:val="3"/>
            <w:shd w:val="clear" w:color="auto" w:fill="auto"/>
            <w:noWrap/>
            <w:vAlign w:val="center"/>
          </w:tcPr>
          <w:p w14:paraId="41F47C3B" w14:textId="77777777" w:rsidR="00823B3A" w:rsidRPr="00823B3A" w:rsidRDefault="00823B3A" w:rsidP="00823B3A">
            <w:pPr>
              <w:jc w:val="center"/>
              <w:rPr>
                <w:sz w:val="16"/>
                <w:szCs w:val="16"/>
              </w:rPr>
            </w:pPr>
            <w:r w:rsidRPr="00823B3A">
              <w:rPr>
                <w:sz w:val="16"/>
                <w:szCs w:val="16"/>
              </w:rPr>
              <w:t>Техническое обслуживание исключено из ремонтной программы и перенесено в статью «Работы и услуги производственного характера»</w:t>
            </w:r>
          </w:p>
        </w:tc>
      </w:tr>
      <w:tr w:rsidR="00823B3A" w:rsidRPr="00823B3A" w14:paraId="3995F0B9" w14:textId="77777777" w:rsidTr="006D5EE3">
        <w:trPr>
          <w:trHeight w:val="254"/>
        </w:trPr>
        <w:tc>
          <w:tcPr>
            <w:tcW w:w="609" w:type="dxa"/>
            <w:shd w:val="clear" w:color="auto" w:fill="auto"/>
            <w:noWrap/>
            <w:vAlign w:val="center"/>
            <w:hideMark/>
          </w:tcPr>
          <w:p w14:paraId="77277371" w14:textId="77777777" w:rsidR="00823B3A" w:rsidRPr="00823B3A" w:rsidRDefault="00823B3A" w:rsidP="00823B3A">
            <w:pPr>
              <w:jc w:val="center"/>
              <w:rPr>
                <w:color w:val="000000"/>
                <w:sz w:val="16"/>
                <w:szCs w:val="16"/>
              </w:rPr>
            </w:pPr>
            <w:r w:rsidRPr="00823B3A">
              <w:rPr>
                <w:color w:val="000000"/>
                <w:sz w:val="16"/>
                <w:szCs w:val="16"/>
              </w:rPr>
              <w:t>3</w:t>
            </w:r>
          </w:p>
        </w:tc>
        <w:tc>
          <w:tcPr>
            <w:tcW w:w="2340" w:type="dxa"/>
            <w:shd w:val="clear" w:color="000000" w:fill="FFFFFF"/>
            <w:vAlign w:val="center"/>
            <w:hideMark/>
          </w:tcPr>
          <w:p w14:paraId="3F84BAE6" w14:textId="77777777" w:rsidR="00823B3A" w:rsidRPr="00823B3A" w:rsidRDefault="00823B3A" w:rsidP="00823B3A">
            <w:pPr>
              <w:rPr>
                <w:sz w:val="16"/>
                <w:szCs w:val="16"/>
              </w:rPr>
            </w:pPr>
            <w:r w:rsidRPr="00823B3A">
              <w:rPr>
                <w:sz w:val="16"/>
                <w:szCs w:val="16"/>
              </w:rPr>
              <w:t>Монтаж поддонов под расходные баки-мерники щёлочи №1,2</w:t>
            </w:r>
          </w:p>
        </w:tc>
        <w:tc>
          <w:tcPr>
            <w:tcW w:w="2716" w:type="dxa"/>
            <w:vAlign w:val="center"/>
          </w:tcPr>
          <w:p w14:paraId="6202E557" w14:textId="77777777" w:rsidR="00823B3A" w:rsidRPr="00823B3A" w:rsidRDefault="00823B3A" w:rsidP="00823B3A">
            <w:pPr>
              <w:jc w:val="center"/>
              <w:rPr>
                <w:sz w:val="16"/>
                <w:szCs w:val="16"/>
              </w:rPr>
            </w:pPr>
            <w:r w:rsidRPr="00823B3A">
              <w:rPr>
                <w:sz w:val="16"/>
                <w:szCs w:val="16"/>
              </w:rPr>
              <w:t>U312.ТОиР.ХЦ.2024.1255</w:t>
            </w:r>
          </w:p>
        </w:tc>
        <w:tc>
          <w:tcPr>
            <w:tcW w:w="1119" w:type="dxa"/>
            <w:shd w:val="clear" w:color="auto" w:fill="auto"/>
            <w:noWrap/>
            <w:vAlign w:val="center"/>
            <w:hideMark/>
          </w:tcPr>
          <w:p w14:paraId="24252801" w14:textId="77777777" w:rsidR="00823B3A" w:rsidRPr="00823B3A" w:rsidRDefault="00823B3A" w:rsidP="00823B3A">
            <w:pPr>
              <w:jc w:val="center"/>
              <w:rPr>
                <w:sz w:val="16"/>
                <w:szCs w:val="16"/>
              </w:rPr>
            </w:pPr>
            <w:r w:rsidRPr="00823B3A">
              <w:rPr>
                <w:sz w:val="16"/>
                <w:szCs w:val="16"/>
              </w:rPr>
              <w:t>ТР</w:t>
            </w:r>
          </w:p>
        </w:tc>
        <w:tc>
          <w:tcPr>
            <w:tcW w:w="1190" w:type="dxa"/>
            <w:shd w:val="clear" w:color="auto" w:fill="auto"/>
            <w:noWrap/>
            <w:vAlign w:val="center"/>
            <w:hideMark/>
          </w:tcPr>
          <w:p w14:paraId="407C6955" w14:textId="77777777" w:rsidR="00823B3A" w:rsidRPr="00823B3A" w:rsidRDefault="00823B3A" w:rsidP="00823B3A">
            <w:pPr>
              <w:jc w:val="center"/>
              <w:rPr>
                <w:color w:val="000000"/>
                <w:sz w:val="16"/>
                <w:szCs w:val="16"/>
              </w:rPr>
            </w:pPr>
            <w:r w:rsidRPr="00823B3A">
              <w:rPr>
                <w:color w:val="000000"/>
                <w:sz w:val="16"/>
                <w:szCs w:val="16"/>
              </w:rPr>
              <w:t>подряд</w:t>
            </w:r>
          </w:p>
        </w:tc>
        <w:tc>
          <w:tcPr>
            <w:tcW w:w="1147" w:type="dxa"/>
            <w:shd w:val="clear" w:color="auto" w:fill="auto"/>
            <w:noWrap/>
            <w:vAlign w:val="center"/>
            <w:hideMark/>
          </w:tcPr>
          <w:p w14:paraId="7FE1B9D7" w14:textId="77777777" w:rsidR="00823B3A" w:rsidRPr="00823B3A" w:rsidRDefault="00823B3A" w:rsidP="00823B3A">
            <w:pPr>
              <w:jc w:val="center"/>
              <w:rPr>
                <w:color w:val="000000"/>
                <w:sz w:val="16"/>
                <w:szCs w:val="16"/>
              </w:rPr>
            </w:pPr>
            <w:r w:rsidRPr="00823B3A">
              <w:rPr>
                <w:sz w:val="16"/>
                <w:szCs w:val="16"/>
              </w:rPr>
              <w:t>120 897</w:t>
            </w:r>
          </w:p>
        </w:tc>
        <w:tc>
          <w:tcPr>
            <w:tcW w:w="1115" w:type="dxa"/>
            <w:shd w:val="clear" w:color="auto" w:fill="auto"/>
            <w:vAlign w:val="center"/>
            <w:hideMark/>
          </w:tcPr>
          <w:p w14:paraId="11A376C0" w14:textId="77777777" w:rsidR="00823B3A" w:rsidRPr="00823B3A" w:rsidRDefault="00823B3A" w:rsidP="00823B3A">
            <w:pPr>
              <w:jc w:val="center"/>
              <w:rPr>
                <w:sz w:val="16"/>
                <w:szCs w:val="16"/>
              </w:rPr>
            </w:pPr>
            <w:r w:rsidRPr="00823B3A">
              <w:rPr>
                <w:sz w:val="16"/>
                <w:szCs w:val="16"/>
              </w:rPr>
              <w:t>40 227</w:t>
            </w:r>
          </w:p>
        </w:tc>
        <w:tc>
          <w:tcPr>
            <w:tcW w:w="1415" w:type="dxa"/>
            <w:shd w:val="clear" w:color="auto" w:fill="auto"/>
            <w:noWrap/>
            <w:vAlign w:val="center"/>
            <w:hideMark/>
          </w:tcPr>
          <w:p w14:paraId="470F7127" w14:textId="77777777" w:rsidR="00823B3A" w:rsidRPr="00823B3A" w:rsidRDefault="00823B3A" w:rsidP="00823B3A">
            <w:pPr>
              <w:jc w:val="center"/>
              <w:rPr>
                <w:sz w:val="16"/>
                <w:szCs w:val="16"/>
              </w:rPr>
            </w:pPr>
            <w:r w:rsidRPr="00823B3A">
              <w:rPr>
                <w:sz w:val="16"/>
                <w:szCs w:val="16"/>
              </w:rPr>
              <w:t>80 670</w:t>
            </w:r>
          </w:p>
        </w:tc>
        <w:tc>
          <w:tcPr>
            <w:tcW w:w="1142" w:type="dxa"/>
            <w:shd w:val="clear" w:color="auto" w:fill="auto"/>
            <w:noWrap/>
            <w:vAlign w:val="center"/>
          </w:tcPr>
          <w:p w14:paraId="3674B0FF" w14:textId="77777777" w:rsidR="00823B3A" w:rsidRPr="00823B3A" w:rsidRDefault="00823B3A" w:rsidP="00823B3A">
            <w:pPr>
              <w:jc w:val="center"/>
              <w:rPr>
                <w:sz w:val="16"/>
                <w:szCs w:val="16"/>
              </w:rPr>
            </w:pPr>
            <w:r w:rsidRPr="00823B3A">
              <w:rPr>
                <w:sz w:val="16"/>
                <w:szCs w:val="16"/>
              </w:rPr>
              <w:t>120 897</w:t>
            </w:r>
          </w:p>
        </w:tc>
        <w:tc>
          <w:tcPr>
            <w:tcW w:w="1079" w:type="dxa"/>
            <w:shd w:val="clear" w:color="auto" w:fill="auto"/>
            <w:vAlign w:val="center"/>
          </w:tcPr>
          <w:p w14:paraId="35B6F995" w14:textId="77777777" w:rsidR="00823B3A" w:rsidRPr="00823B3A" w:rsidRDefault="00823B3A" w:rsidP="00823B3A">
            <w:pPr>
              <w:jc w:val="center"/>
              <w:rPr>
                <w:sz w:val="16"/>
                <w:szCs w:val="16"/>
              </w:rPr>
            </w:pPr>
            <w:r w:rsidRPr="00823B3A">
              <w:rPr>
                <w:sz w:val="16"/>
                <w:szCs w:val="16"/>
              </w:rPr>
              <w:t>40 227</w:t>
            </w:r>
          </w:p>
        </w:tc>
        <w:tc>
          <w:tcPr>
            <w:tcW w:w="1155" w:type="dxa"/>
            <w:shd w:val="clear" w:color="auto" w:fill="auto"/>
            <w:vAlign w:val="center"/>
          </w:tcPr>
          <w:p w14:paraId="4791A5E4" w14:textId="77777777" w:rsidR="00823B3A" w:rsidRPr="00823B3A" w:rsidRDefault="00823B3A" w:rsidP="00823B3A">
            <w:pPr>
              <w:jc w:val="center"/>
              <w:rPr>
                <w:sz w:val="16"/>
                <w:szCs w:val="16"/>
              </w:rPr>
            </w:pPr>
            <w:r w:rsidRPr="00823B3A">
              <w:rPr>
                <w:sz w:val="16"/>
                <w:szCs w:val="16"/>
              </w:rPr>
              <w:t>80 670</w:t>
            </w:r>
          </w:p>
        </w:tc>
      </w:tr>
      <w:tr w:rsidR="00823B3A" w:rsidRPr="00823B3A" w14:paraId="6D0C7C00" w14:textId="77777777" w:rsidTr="006D5EE3">
        <w:trPr>
          <w:trHeight w:val="70"/>
        </w:trPr>
        <w:tc>
          <w:tcPr>
            <w:tcW w:w="609" w:type="dxa"/>
            <w:shd w:val="clear" w:color="auto" w:fill="auto"/>
            <w:noWrap/>
            <w:vAlign w:val="center"/>
            <w:hideMark/>
          </w:tcPr>
          <w:p w14:paraId="4840BB54" w14:textId="77777777" w:rsidR="00823B3A" w:rsidRPr="00823B3A" w:rsidRDefault="00823B3A" w:rsidP="00823B3A">
            <w:pPr>
              <w:jc w:val="center"/>
              <w:rPr>
                <w:color w:val="000000"/>
                <w:sz w:val="16"/>
                <w:szCs w:val="16"/>
              </w:rPr>
            </w:pPr>
            <w:r w:rsidRPr="00823B3A">
              <w:rPr>
                <w:color w:val="000000"/>
                <w:sz w:val="16"/>
                <w:szCs w:val="16"/>
              </w:rPr>
              <w:t>4</w:t>
            </w:r>
          </w:p>
        </w:tc>
        <w:tc>
          <w:tcPr>
            <w:tcW w:w="2340" w:type="dxa"/>
            <w:shd w:val="clear" w:color="000000" w:fill="FFFFFF"/>
            <w:vAlign w:val="center"/>
            <w:hideMark/>
          </w:tcPr>
          <w:p w14:paraId="765F6259" w14:textId="77777777" w:rsidR="00823B3A" w:rsidRPr="00823B3A" w:rsidRDefault="00823B3A" w:rsidP="00823B3A">
            <w:pPr>
              <w:rPr>
                <w:sz w:val="16"/>
                <w:szCs w:val="16"/>
              </w:rPr>
            </w:pPr>
            <w:r w:rsidRPr="00823B3A">
              <w:rPr>
                <w:sz w:val="16"/>
                <w:szCs w:val="16"/>
              </w:rPr>
              <w:t xml:space="preserve">Ремонт </w:t>
            </w:r>
            <w:proofErr w:type="spellStart"/>
            <w:r w:rsidRPr="00823B3A">
              <w:rPr>
                <w:sz w:val="16"/>
                <w:szCs w:val="16"/>
              </w:rPr>
              <w:t>МехФильтр</w:t>
            </w:r>
            <w:proofErr w:type="spellEnd"/>
            <w:r w:rsidRPr="00823B3A">
              <w:rPr>
                <w:sz w:val="16"/>
                <w:szCs w:val="16"/>
              </w:rPr>
              <w:t xml:space="preserve"> №1</w:t>
            </w:r>
          </w:p>
        </w:tc>
        <w:tc>
          <w:tcPr>
            <w:tcW w:w="2716" w:type="dxa"/>
            <w:vAlign w:val="center"/>
          </w:tcPr>
          <w:p w14:paraId="444CF28F" w14:textId="77777777" w:rsidR="00823B3A" w:rsidRPr="00823B3A" w:rsidRDefault="00823B3A" w:rsidP="00823B3A">
            <w:pPr>
              <w:jc w:val="center"/>
              <w:rPr>
                <w:sz w:val="16"/>
                <w:szCs w:val="16"/>
              </w:rPr>
            </w:pPr>
            <w:r w:rsidRPr="00823B3A">
              <w:rPr>
                <w:sz w:val="16"/>
                <w:szCs w:val="16"/>
              </w:rPr>
              <w:t>U312.ТОиР.ХЦ.2024.1256</w:t>
            </w:r>
          </w:p>
        </w:tc>
        <w:tc>
          <w:tcPr>
            <w:tcW w:w="1119" w:type="dxa"/>
            <w:shd w:val="clear" w:color="auto" w:fill="auto"/>
            <w:noWrap/>
            <w:vAlign w:val="center"/>
            <w:hideMark/>
          </w:tcPr>
          <w:p w14:paraId="57022619" w14:textId="77777777" w:rsidR="00823B3A" w:rsidRPr="00823B3A" w:rsidRDefault="00823B3A" w:rsidP="00823B3A">
            <w:pPr>
              <w:jc w:val="center"/>
              <w:rPr>
                <w:sz w:val="16"/>
                <w:szCs w:val="16"/>
              </w:rPr>
            </w:pPr>
            <w:r w:rsidRPr="00823B3A">
              <w:rPr>
                <w:sz w:val="16"/>
                <w:szCs w:val="16"/>
              </w:rPr>
              <w:t>ТР</w:t>
            </w:r>
          </w:p>
        </w:tc>
        <w:tc>
          <w:tcPr>
            <w:tcW w:w="1190" w:type="dxa"/>
            <w:shd w:val="clear" w:color="auto" w:fill="auto"/>
            <w:noWrap/>
            <w:vAlign w:val="center"/>
            <w:hideMark/>
          </w:tcPr>
          <w:p w14:paraId="087C783C" w14:textId="77777777" w:rsidR="00823B3A" w:rsidRPr="00823B3A" w:rsidRDefault="00823B3A" w:rsidP="00823B3A">
            <w:pPr>
              <w:jc w:val="center"/>
              <w:rPr>
                <w:color w:val="000000"/>
                <w:sz w:val="16"/>
                <w:szCs w:val="16"/>
              </w:rPr>
            </w:pPr>
            <w:r w:rsidRPr="00823B3A">
              <w:rPr>
                <w:color w:val="000000"/>
                <w:sz w:val="16"/>
                <w:szCs w:val="16"/>
              </w:rPr>
              <w:t>подряд</w:t>
            </w:r>
          </w:p>
        </w:tc>
        <w:tc>
          <w:tcPr>
            <w:tcW w:w="1147" w:type="dxa"/>
            <w:shd w:val="clear" w:color="auto" w:fill="auto"/>
            <w:noWrap/>
            <w:vAlign w:val="center"/>
            <w:hideMark/>
          </w:tcPr>
          <w:p w14:paraId="2A1D3F89" w14:textId="77777777" w:rsidR="00823B3A" w:rsidRPr="00823B3A" w:rsidRDefault="00823B3A" w:rsidP="00823B3A">
            <w:pPr>
              <w:jc w:val="center"/>
              <w:rPr>
                <w:color w:val="000000"/>
                <w:sz w:val="16"/>
                <w:szCs w:val="16"/>
              </w:rPr>
            </w:pPr>
            <w:r w:rsidRPr="00823B3A">
              <w:rPr>
                <w:sz w:val="16"/>
                <w:szCs w:val="16"/>
              </w:rPr>
              <w:t>161 284</w:t>
            </w:r>
          </w:p>
        </w:tc>
        <w:tc>
          <w:tcPr>
            <w:tcW w:w="1115" w:type="dxa"/>
            <w:shd w:val="clear" w:color="auto" w:fill="auto"/>
            <w:vAlign w:val="center"/>
            <w:hideMark/>
          </w:tcPr>
          <w:p w14:paraId="3F1B24EA" w14:textId="77777777" w:rsidR="00823B3A" w:rsidRPr="00823B3A" w:rsidRDefault="00823B3A" w:rsidP="00823B3A">
            <w:pPr>
              <w:jc w:val="center"/>
              <w:rPr>
                <w:sz w:val="16"/>
                <w:szCs w:val="16"/>
              </w:rPr>
            </w:pPr>
            <w:r w:rsidRPr="00823B3A">
              <w:rPr>
                <w:sz w:val="16"/>
                <w:szCs w:val="16"/>
              </w:rPr>
              <w:t>35 871</w:t>
            </w:r>
          </w:p>
        </w:tc>
        <w:tc>
          <w:tcPr>
            <w:tcW w:w="1415" w:type="dxa"/>
            <w:shd w:val="clear" w:color="auto" w:fill="auto"/>
            <w:noWrap/>
            <w:vAlign w:val="center"/>
            <w:hideMark/>
          </w:tcPr>
          <w:p w14:paraId="0F63FD0D" w14:textId="77777777" w:rsidR="00823B3A" w:rsidRPr="00823B3A" w:rsidRDefault="00823B3A" w:rsidP="00823B3A">
            <w:pPr>
              <w:jc w:val="center"/>
              <w:rPr>
                <w:sz w:val="16"/>
                <w:szCs w:val="16"/>
              </w:rPr>
            </w:pPr>
            <w:r w:rsidRPr="00823B3A">
              <w:rPr>
                <w:sz w:val="16"/>
                <w:szCs w:val="16"/>
              </w:rPr>
              <w:t>125 413</w:t>
            </w:r>
          </w:p>
        </w:tc>
        <w:tc>
          <w:tcPr>
            <w:tcW w:w="1142" w:type="dxa"/>
            <w:shd w:val="clear" w:color="auto" w:fill="auto"/>
            <w:noWrap/>
            <w:vAlign w:val="center"/>
          </w:tcPr>
          <w:p w14:paraId="09EF9F9C" w14:textId="77777777" w:rsidR="00823B3A" w:rsidRPr="00823B3A" w:rsidRDefault="00823B3A" w:rsidP="00823B3A">
            <w:pPr>
              <w:jc w:val="center"/>
              <w:rPr>
                <w:sz w:val="16"/>
                <w:szCs w:val="16"/>
              </w:rPr>
            </w:pPr>
            <w:r w:rsidRPr="00823B3A">
              <w:rPr>
                <w:sz w:val="16"/>
                <w:szCs w:val="16"/>
              </w:rPr>
              <w:t>161 284</w:t>
            </w:r>
          </w:p>
        </w:tc>
        <w:tc>
          <w:tcPr>
            <w:tcW w:w="1079" w:type="dxa"/>
            <w:shd w:val="clear" w:color="auto" w:fill="auto"/>
            <w:vAlign w:val="center"/>
          </w:tcPr>
          <w:p w14:paraId="48CAECE0" w14:textId="77777777" w:rsidR="00823B3A" w:rsidRPr="00823B3A" w:rsidRDefault="00823B3A" w:rsidP="00823B3A">
            <w:pPr>
              <w:jc w:val="center"/>
              <w:rPr>
                <w:sz w:val="16"/>
                <w:szCs w:val="16"/>
              </w:rPr>
            </w:pPr>
            <w:r w:rsidRPr="00823B3A">
              <w:rPr>
                <w:sz w:val="16"/>
                <w:szCs w:val="16"/>
              </w:rPr>
              <w:t>35 871</w:t>
            </w:r>
          </w:p>
        </w:tc>
        <w:tc>
          <w:tcPr>
            <w:tcW w:w="1155" w:type="dxa"/>
            <w:shd w:val="clear" w:color="auto" w:fill="auto"/>
            <w:vAlign w:val="center"/>
          </w:tcPr>
          <w:p w14:paraId="2BEE38F9" w14:textId="77777777" w:rsidR="00823B3A" w:rsidRPr="00823B3A" w:rsidRDefault="00823B3A" w:rsidP="00823B3A">
            <w:pPr>
              <w:jc w:val="center"/>
              <w:rPr>
                <w:sz w:val="16"/>
                <w:szCs w:val="16"/>
              </w:rPr>
            </w:pPr>
            <w:r w:rsidRPr="00823B3A">
              <w:rPr>
                <w:sz w:val="16"/>
                <w:szCs w:val="16"/>
              </w:rPr>
              <w:t>125 413</w:t>
            </w:r>
          </w:p>
        </w:tc>
      </w:tr>
      <w:tr w:rsidR="00823B3A" w:rsidRPr="00823B3A" w14:paraId="4E52F75D" w14:textId="77777777" w:rsidTr="006D5EE3">
        <w:trPr>
          <w:trHeight w:val="186"/>
        </w:trPr>
        <w:tc>
          <w:tcPr>
            <w:tcW w:w="609" w:type="dxa"/>
            <w:shd w:val="clear" w:color="auto" w:fill="auto"/>
            <w:noWrap/>
            <w:vAlign w:val="center"/>
            <w:hideMark/>
          </w:tcPr>
          <w:p w14:paraId="12FDFA26" w14:textId="77777777" w:rsidR="00823B3A" w:rsidRPr="00823B3A" w:rsidRDefault="00823B3A" w:rsidP="00823B3A">
            <w:pPr>
              <w:jc w:val="center"/>
              <w:rPr>
                <w:color w:val="000000"/>
                <w:sz w:val="16"/>
                <w:szCs w:val="16"/>
              </w:rPr>
            </w:pPr>
            <w:r w:rsidRPr="00823B3A">
              <w:rPr>
                <w:color w:val="000000"/>
                <w:sz w:val="16"/>
                <w:szCs w:val="16"/>
              </w:rPr>
              <w:t>5</w:t>
            </w:r>
          </w:p>
        </w:tc>
        <w:tc>
          <w:tcPr>
            <w:tcW w:w="2340" w:type="dxa"/>
            <w:shd w:val="clear" w:color="000000" w:fill="FFFFFF"/>
            <w:vAlign w:val="center"/>
            <w:hideMark/>
          </w:tcPr>
          <w:p w14:paraId="347237E2" w14:textId="77777777" w:rsidR="00823B3A" w:rsidRPr="00823B3A" w:rsidRDefault="00823B3A" w:rsidP="00823B3A">
            <w:pPr>
              <w:rPr>
                <w:sz w:val="16"/>
                <w:szCs w:val="16"/>
              </w:rPr>
            </w:pPr>
            <w:r w:rsidRPr="00823B3A">
              <w:rPr>
                <w:sz w:val="16"/>
                <w:szCs w:val="16"/>
              </w:rPr>
              <w:t xml:space="preserve">Ремонт </w:t>
            </w:r>
            <w:proofErr w:type="spellStart"/>
            <w:r w:rsidRPr="00823B3A">
              <w:rPr>
                <w:sz w:val="16"/>
                <w:szCs w:val="16"/>
              </w:rPr>
              <w:t>МехФильтр</w:t>
            </w:r>
            <w:proofErr w:type="spellEnd"/>
            <w:r w:rsidRPr="00823B3A">
              <w:rPr>
                <w:sz w:val="16"/>
                <w:szCs w:val="16"/>
              </w:rPr>
              <w:t xml:space="preserve"> №2</w:t>
            </w:r>
          </w:p>
        </w:tc>
        <w:tc>
          <w:tcPr>
            <w:tcW w:w="2716" w:type="dxa"/>
            <w:vAlign w:val="center"/>
          </w:tcPr>
          <w:p w14:paraId="1CD695CC" w14:textId="77777777" w:rsidR="00823B3A" w:rsidRPr="00823B3A" w:rsidRDefault="00823B3A" w:rsidP="00823B3A">
            <w:pPr>
              <w:jc w:val="center"/>
              <w:rPr>
                <w:sz w:val="16"/>
                <w:szCs w:val="16"/>
              </w:rPr>
            </w:pPr>
            <w:r w:rsidRPr="00823B3A">
              <w:rPr>
                <w:sz w:val="16"/>
                <w:szCs w:val="16"/>
              </w:rPr>
              <w:t>U312.ТОиР.ХЦ.2024.1257</w:t>
            </w:r>
          </w:p>
        </w:tc>
        <w:tc>
          <w:tcPr>
            <w:tcW w:w="1119" w:type="dxa"/>
            <w:shd w:val="clear" w:color="auto" w:fill="auto"/>
            <w:noWrap/>
            <w:vAlign w:val="center"/>
            <w:hideMark/>
          </w:tcPr>
          <w:p w14:paraId="6F3D6B87" w14:textId="77777777" w:rsidR="00823B3A" w:rsidRPr="00823B3A" w:rsidRDefault="00823B3A" w:rsidP="00823B3A">
            <w:pPr>
              <w:jc w:val="center"/>
              <w:rPr>
                <w:sz w:val="16"/>
                <w:szCs w:val="16"/>
              </w:rPr>
            </w:pPr>
            <w:r w:rsidRPr="00823B3A">
              <w:rPr>
                <w:sz w:val="16"/>
                <w:szCs w:val="16"/>
              </w:rPr>
              <w:t>ТР</w:t>
            </w:r>
          </w:p>
        </w:tc>
        <w:tc>
          <w:tcPr>
            <w:tcW w:w="1190" w:type="dxa"/>
            <w:shd w:val="clear" w:color="auto" w:fill="auto"/>
            <w:noWrap/>
            <w:vAlign w:val="center"/>
            <w:hideMark/>
          </w:tcPr>
          <w:p w14:paraId="225311A1" w14:textId="77777777" w:rsidR="00823B3A" w:rsidRPr="00823B3A" w:rsidRDefault="00823B3A" w:rsidP="00823B3A">
            <w:pPr>
              <w:jc w:val="center"/>
              <w:rPr>
                <w:color w:val="000000"/>
                <w:sz w:val="16"/>
                <w:szCs w:val="16"/>
              </w:rPr>
            </w:pPr>
            <w:r w:rsidRPr="00823B3A">
              <w:rPr>
                <w:color w:val="000000"/>
                <w:sz w:val="16"/>
                <w:szCs w:val="16"/>
              </w:rPr>
              <w:t>подряд</w:t>
            </w:r>
          </w:p>
        </w:tc>
        <w:tc>
          <w:tcPr>
            <w:tcW w:w="1147" w:type="dxa"/>
            <w:shd w:val="clear" w:color="auto" w:fill="auto"/>
            <w:noWrap/>
            <w:vAlign w:val="center"/>
            <w:hideMark/>
          </w:tcPr>
          <w:p w14:paraId="67D8236E" w14:textId="77777777" w:rsidR="00823B3A" w:rsidRPr="00823B3A" w:rsidRDefault="00823B3A" w:rsidP="00823B3A">
            <w:pPr>
              <w:jc w:val="center"/>
              <w:rPr>
                <w:color w:val="000000"/>
                <w:sz w:val="16"/>
                <w:szCs w:val="16"/>
              </w:rPr>
            </w:pPr>
            <w:r w:rsidRPr="00823B3A">
              <w:rPr>
                <w:sz w:val="16"/>
                <w:szCs w:val="16"/>
              </w:rPr>
              <w:t>152 597</w:t>
            </w:r>
          </w:p>
        </w:tc>
        <w:tc>
          <w:tcPr>
            <w:tcW w:w="1115" w:type="dxa"/>
            <w:shd w:val="clear" w:color="auto" w:fill="auto"/>
            <w:vAlign w:val="center"/>
            <w:hideMark/>
          </w:tcPr>
          <w:p w14:paraId="69D419E9" w14:textId="77777777" w:rsidR="00823B3A" w:rsidRPr="00823B3A" w:rsidRDefault="00823B3A" w:rsidP="00823B3A">
            <w:pPr>
              <w:jc w:val="center"/>
              <w:rPr>
                <w:sz w:val="16"/>
                <w:szCs w:val="16"/>
              </w:rPr>
            </w:pPr>
            <w:r w:rsidRPr="00823B3A">
              <w:rPr>
                <w:sz w:val="16"/>
                <w:szCs w:val="16"/>
              </w:rPr>
              <w:t>27 302</w:t>
            </w:r>
          </w:p>
        </w:tc>
        <w:tc>
          <w:tcPr>
            <w:tcW w:w="1415" w:type="dxa"/>
            <w:shd w:val="clear" w:color="auto" w:fill="auto"/>
            <w:noWrap/>
            <w:vAlign w:val="center"/>
            <w:hideMark/>
          </w:tcPr>
          <w:p w14:paraId="08F2EF84" w14:textId="77777777" w:rsidR="00823B3A" w:rsidRPr="00823B3A" w:rsidRDefault="00823B3A" w:rsidP="00823B3A">
            <w:pPr>
              <w:jc w:val="center"/>
              <w:rPr>
                <w:sz w:val="16"/>
                <w:szCs w:val="16"/>
              </w:rPr>
            </w:pPr>
            <w:r w:rsidRPr="00823B3A">
              <w:rPr>
                <w:sz w:val="16"/>
                <w:szCs w:val="16"/>
              </w:rPr>
              <w:t>125 295</w:t>
            </w:r>
          </w:p>
        </w:tc>
        <w:tc>
          <w:tcPr>
            <w:tcW w:w="1142" w:type="dxa"/>
            <w:shd w:val="clear" w:color="auto" w:fill="auto"/>
            <w:noWrap/>
            <w:vAlign w:val="center"/>
          </w:tcPr>
          <w:p w14:paraId="6ADB55B2" w14:textId="77777777" w:rsidR="00823B3A" w:rsidRPr="00823B3A" w:rsidRDefault="00823B3A" w:rsidP="00823B3A">
            <w:pPr>
              <w:jc w:val="center"/>
              <w:rPr>
                <w:sz w:val="16"/>
                <w:szCs w:val="16"/>
              </w:rPr>
            </w:pPr>
            <w:r w:rsidRPr="00823B3A">
              <w:rPr>
                <w:sz w:val="16"/>
                <w:szCs w:val="16"/>
              </w:rPr>
              <w:t>152 597</w:t>
            </w:r>
          </w:p>
        </w:tc>
        <w:tc>
          <w:tcPr>
            <w:tcW w:w="1079" w:type="dxa"/>
            <w:shd w:val="clear" w:color="auto" w:fill="auto"/>
            <w:vAlign w:val="center"/>
          </w:tcPr>
          <w:p w14:paraId="7B737716" w14:textId="77777777" w:rsidR="00823B3A" w:rsidRPr="00823B3A" w:rsidRDefault="00823B3A" w:rsidP="00823B3A">
            <w:pPr>
              <w:jc w:val="center"/>
              <w:rPr>
                <w:sz w:val="16"/>
                <w:szCs w:val="16"/>
              </w:rPr>
            </w:pPr>
            <w:r w:rsidRPr="00823B3A">
              <w:rPr>
                <w:sz w:val="16"/>
                <w:szCs w:val="16"/>
              </w:rPr>
              <w:t>27 302</w:t>
            </w:r>
          </w:p>
        </w:tc>
        <w:tc>
          <w:tcPr>
            <w:tcW w:w="1155" w:type="dxa"/>
            <w:shd w:val="clear" w:color="auto" w:fill="auto"/>
            <w:vAlign w:val="center"/>
          </w:tcPr>
          <w:p w14:paraId="17AC76B7" w14:textId="77777777" w:rsidR="00823B3A" w:rsidRPr="00823B3A" w:rsidRDefault="00823B3A" w:rsidP="00823B3A">
            <w:pPr>
              <w:jc w:val="center"/>
              <w:rPr>
                <w:sz w:val="16"/>
                <w:szCs w:val="16"/>
              </w:rPr>
            </w:pPr>
            <w:r w:rsidRPr="00823B3A">
              <w:rPr>
                <w:sz w:val="16"/>
                <w:szCs w:val="16"/>
              </w:rPr>
              <w:t>125 295</w:t>
            </w:r>
          </w:p>
        </w:tc>
      </w:tr>
      <w:tr w:rsidR="00823B3A" w:rsidRPr="00823B3A" w14:paraId="6979896E" w14:textId="77777777" w:rsidTr="006D5EE3">
        <w:trPr>
          <w:trHeight w:val="70"/>
        </w:trPr>
        <w:tc>
          <w:tcPr>
            <w:tcW w:w="609" w:type="dxa"/>
            <w:shd w:val="clear" w:color="auto" w:fill="auto"/>
            <w:noWrap/>
            <w:vAlign w:val="center"/>
            <w:hideMark/>
          </w:tcPr>
          <w:p w14:paraId="5FE87D0E" w14:textId="77777777" w:rsidR="00823B3A" w:rsidRPr="00823B3A" w:rsidRDefault="00823B3A" w:rsidP="00823B3A">
            <w:pPr>
              <w:jc w:val="center"/>
              <w:rPr>
                <w:color w:val="000000"/>
                <w:sz w:val="16"/>
                <w:szCs w:val="16"/>
              </w:rPr>
            </w:pPr>
            <w:r w:rsidRPr="00823B3A">
              <w:rPr>
                <w:color w:val="000000"/>
                <w:sz w:val="16"/>
                <w:szCs w:val="16"/>
              </w:rPr>
              <w:t>6</w:t>
            </w:r>
          </w:p>
        </w:tc>
        <w:tc>
          <w:tcPr>
            <w:tcW w:w="2340" w:type="dxa"/>
            <w:shd w:val="clear" w:color="000000" w:fill="FFFFFF"/>
            <w:vAlign w:val="center"/>
            <w:hideMark/>
          </w:tcPr>
          <w:p w14:paraId="75126CDB" w14:textId="77777777" w:rsidR="00823B3A" w:rsidRPr="00823B3A" w:rsidRDefault="00823B3A" w:rsidP="00823B3A">
            <w:pPr>
              <w:rPr>
                <w:sz w:val="16"/>
                <w:szCs w:val="16"/>
              </w:rPr>
            </w:pPr>
            <w:r w:rsidRPr="00823B3A">
              <w:rPr>
                <w:sz w:val="16"/>
                <w:szCs w:val="16"/>
              </w:rPr>
              <w:t xml:space="preserve">Ремонт </w:t>
            </w:r>
            <w:proofErr w:type="spellStart"/>
            <w:r w:rsidRPr="00823B3A">
              <w:rPr>
                <w:sz w:val="16"/>
                <w:szCs w:val="16"/>
              </w:rPr>
              <w:t>МехФильтр</w:t>
            </w:r>
            <w:proofErr w:type="spellEnd"/>
            <w:r w:rsidRPr="00823B3A">
              <w:rPr>
                <w:sz w:val="16"/>
                <w:szCs w:val="16"/>
              </w:rPr>
              <w:t xml:space="preserve"> №5</w:t>
            </w:r>
          </w:p>
        </w:tc>
        <w:tc>
          <w:tcPr>
            <w:tcW w:w="2716" w:type="dxa"/>
            <w:vAlign w:val="center"/>
          </w:tcPr>
          <w:p w14:paraId="5EE7078A" w14:textId="77777777" w:rsidR="00823B3A" w:rsidRPr="00823B3A" w:rsidRDefault="00823B3A" w:rsidP="00823B3A">
            <w:pPr>
              <w:jc w:val="center"/>
              <w:rPr>
                <w:sz w:val="16"/>
                <w:szCs w:val="16"/>
              </w:rPr>
            </w:pPr>
            <w:r w:rsidRPr="00823B3A">
              <w:rPr>
                <w:sz w:val="16"/>
                <w:szCs w:val="16"/>
              </w:rPr>
              <w:t>U312.ТОиР.ХЦ.2024.1258</w:t>
            </w:r>
          </w:p>
        </w:tc>
        <w:tc>
          <w:tcPr>
            <w:tcW w:w="1119" w:type="dxa"/>
            <w:shd w:val="clear" w:color="auto" w:fill="auto"/>
            <w:noWrap/>
            <w:vAlign w:val="center"/>
            <w:hideMark/>
          </w:tcPr>
          <w:p w14:paraId="60192E3E" w14:textId="77777777" w:rsidR="00823B3A" w:rsidRPr="00823B3A" w:rsidRDefault="00823B3A" w:rsidP="00823B3A">
            <w:pPr>
              <w:jc w:val="center"/>
              <w:rPr>
                <w:sz w:val="16"/>
                <w:szCs w:val="16"/>
              </w:rPr>
            </w:pPr>
            <w:r w:rsidRPr="00823B3A">
              <w:rPr>
                <w:sz w:val="16"/>
                <w:szCs w:val="16"/>
              </w:rPr>
              <w:t>ТР</w:t>
            </w:r>
          </w:p>
        </w:tc>
        <w:tc>
          <w:tcPr>
            <w:tcW w:w="1190" w:type="dxa"/>
            <w:shd w:val="clear" w:color="auto" w:fill="auto"/>
            <w:noWrap/>
            <w:vAlign w:val="center"/>
            <w:hideMark/>
          </w:tcPr>
          <w:p w14:paraId="410FFD0E" w14:textId="77777777" w:rsidR="00823B3A" w:rsidRPr="00823B3A" w:rsidRDefault="00823B3A" w:rsidP="00823B3A">
            <w:pPr>
              <w:jc w:val="center"/>
              <w:rPr>
                <w:color w:val="000000"/>
                <w:sz w:val="16"/>
                <w:szCs w:val="16"/>
              </w:rPr>
            </w:pPr>
            <w:r w:rsidRPr="00823B3A">
              <w:rPr>
                <w:color w:val="000000"/>
                <w:sz w:val="16"/>
                <w:szCs w:val="16"/>
              </w:rPr>
              <w:t>подряд</w:t>
            </w:r>
          </w:p>
        </w:tc>
        <w:tc>
          <w:tcPr>
            <w:tcW w:w="1147" w:type="dxa"/>
            <w:shd w:val="clear" w:color="auto" w:fill="auto"/>
            <w:noWrap/>
            <w:vAlign w:val="center"/>
            <w:hideMark/>
          </w:tcPr>
          <w:p w14:paraId="1D6BD795" w14:textId="77777777" w:rsidR="00823B3A" w:rsidRPr="00823B3A" w:rsidRDefault="00823B3A" w:rsidP="00823B3A">
            <w:pPr>
              <w:jc w:val="center"/>
              <w:rPr>
                <w:color w:val="000000"/>
                <w:sz w:val="16"/>
                <w:szCs w:val="16"/>
              </w:rPr>
            </w:pPr>
            <w:r w:rsidRPr="00823B3A">
              <w:rPr>
                <w:sz w:val="16"/>
                <w:szCs w:val="16"/>
              </w:rPr>
              <w:t>152 317</w:t>
            </w:r>
          </w:p>
        </w:tc>
        <w:tc>
          <w:tcPr>
            <w:tcW w:w="1115" w:type="dxa"/>
            <w:shd w:val="clear" w:color="auto" w:fill="auto"/>
            <w:vAlign w:val="center"/>
            <w:hideMark/>
          </w:tcPr>
          <w:p w14:paraId="4D3A2C45" w14:textId="77777777" w:rsidR="00823B3A" w:rsidRPr="00823B3A" w:rsidRDefault="00823B3A" w:rsidP="00823B3A">
            <w:pPr>
              <w:jc w:val="center"/>
              <w:rPr>
                <w:sz w:val="16"/>
                <w:szCs w:val="16"/>
              </w:rPr>
            </w:pPr>
            <w:r w:rsidRPr="00823B3A">
              <w:rPr>
                <w:sz w:val="16"/>
                <w:szCs w:val="16"/>
              </w:rPr>
              <w:t>27 302</w:t>
            </w:r>
          </w:p>
        </w:tc>
        <w:tc>
          <w:tcPr>
            <w:tcW w:w="1415" w:type="dxa"/>
            <w:shd w:val="clear" w:color="auto" w:fill="auto"/>
            <w:noWrap/>
            <w:vAlign w:val="center"/>
            <w:hideMark/>
          </w:tcPr>
          <w:p w14:paraId="4BC1354C" w14:textId="77777777" w:rsidR="00823B3A" w:rsidRPr="00823B3A" w:rsidRDefault="00823B3A" w:rsidP="00823B3A">
            <w:pPr>
              <w:jc w:val="center"/>
              <w:rPr>
                <w:sz w:val="16"/>
                <w:szCs w:val="16"/>
              </w:rPr>
            </w:pPr>
            <w:r w:rsidRPr="00823B3A">
              <w:rPr>
                <w:sz w:val="16"/>
                <w:szCs w:val="16"/>
              </w:rPr>
              <w:t>125 014</w:t>
            </w:r>
          </w:p>
        </w:tc>
        <w:tc>
          <w:tcPr>
            <w:tcW w:w="1142" w:type="dxa"/>
            <w:shd w:val="clear" w:color="auto" w:fill="auto"/>
            <w:noWrap/>
            <w:vAlign w:val="center"/>
          </w:tcPr>
          <w:p w14:paraId="4E268378" w14:textId="77777777" w:rsidR="00823B3A" w:rsidRPr="00823B3A" w:rsidRDefault="00823B3A" w:rsidP="00823B3A">
            <w:pPr>
              <w:jc w:val="center"/>
              <w:rPr>
                <w:sz w:val="16"/>
                <w:szCs w:val="16"/>
              </w:rPr>
            </w:pPr>
            <w:r w:rsidRPr="00823B3A">
              <w:rPr>
                <w:sz w:val="16"/>
                <w:szCs w:val="16"/>
              </w:rPr>
              <w:t>152 317</w:t>
            </w:r>
          </w:p>
        </w:tc>
        <w:tc>
          <w:tcPr>
            <w:tcW w:w="1079" w:type="dxa"/>
            <w:shd w:val="clear" w:color="auto" w:fill="auto"/>
            <w:vAlign w:val="center"/>
          </w:tcPr>
          <w:p w14:paraId="368E6AC9" w14:textId="77777777" w:rsidR="00823B3A" w:rsidRPr="00823B3A" w:rsidRDefault="00823B3A" w:rsidP="00823B3A">
            <w:pPr>
              <w:jc w:val="center"/>
              <w:rPr>
                <w:sz w:val="16"/>
                <w:szCs w:val="16"/>
              </w:rPr>
            </w:pPr>
            <w:r w:rsidRPr="00823B3A">
              <w:rPr>
                <w:sz w:val="16"/>
                <w:szCs w:val="16"/>
              </w:rPr>
              <w:t>27 302</w:t>
            </w:r>
          </w:p>
        </w:tc>
        <w:tc>
          <w:tcPr>
            <w:tcW w:w="1155" w:type="dxa"/>
            <w:shd w:val="clear" w:color="auto" w:fill="auto"/>
            <w:vAlign w:val="center"/>
          </w:tcPr>
          <w:p w14:paraId="10A372D8" w14:textId="77777777" w:rsidR="00823B3A" w:rsidRPr="00823B3A" w:rsidRDefault="00823B3A" w:rsidP="00823B3A">
            <w:pPr>
              <w:jc w:val="center"/>
              <w:rPr>
                <w:sz w:val="16"/>
                <w:szCs w:val="16"/>
              </w:rPr>
            </w:pPr>
            <w:r w:rsidRPr="00823B3A">
              <w:rPr>
                <w:sz w:val="16"/>
                <w:szCs w:val="16"/>
              </w:rPr>
              <w:t>125 014</w:t>
            </w:r>
          </w:p>
        </w:tc>
      </w:tr>
      <w:tr w:rsidR="00823B3A" w:rsidRPr="00823B3A" w14:paraId="0A4DC6D4" w14:textId="77777777" w:rsidTr="006D5EE3">
        <w:trPr>
          <w:trHeight w:val="70"/>
        </w:trPr>
        <w:tc>
          <w:tcPr>
            <w:tcW w:w="609" w:type="dxa"/>
            <w:shd w:val="clear" w:color="auto" w:fill="auto"/>
            <w:noWrap/>
            <w:vAlign w:val="center"/>
            <w:hideMark/>
          </w:tcPr>
          <w:p w14:paraId="769A2D4E" w14:textId="77777777" w:rsidR="00823B3A" w:rsidRPr="00823B3A" w:rsidRDefault="00823B3A" w:rsidP="00823B3A">
            <w:pPr>
              <w:jc w:val="center"/>
              <w:rPr>
                <w:color w:val="000000"/>
                <w:sz w:val="16"/>
                <w:szCs w:val="16"/>
              </w:rPr>
            </w:pPr>
            <w:r w:rsidRPr="00823B3A">
              <w:rPr>
                <w:color w:val="000000"/>
                <w:sz w:val="16"/>
                <w:szCs w:val="16"/>
              </w:rPr>
              <w:t>7</w:t>
            </w:r>
          </w:p>
        </w:tc>
        <w:tc>
          <w:tcPr>
            <w:tcW w:w="2340" w:type="dxa"/>
            <w:shd w:val="clear" w:color="000000" w:fill="FFFFFF"/>
            <w:vAlign w:val="center"/>
            <w:hideMark/>
          </w:tcPr>
          <w:p w14:paraId="13C8FC34" w14:textId="77777777" w:rsidR="00823B3A" w:rsidRPr="00823B3A" w:rsidRDefault="00823B3A" w:rsidP="00823B3A">
            <w:pPr>
              <w:rPr>
                <w:sz w:val="16"/>
                <w:szCs w:val="16"/>
              </w:rPr>
            </w:pPr>
            <w:r w:rsidRPr="00823B3A">
              <w:rPr>
                <w:sz w:val="16"/>
                <w:szCs w:val="16"/>
              </w:rPr>
              <w:t xml:space="preserve">Ремонт </w:t>
            </w:r>
            <w:proofErr w:type="spellStart"/>
            <w:r w:rsidRPr="00823B3A">
              <w:rPr>
                <w:sz w:val="16"/>
                <w:szCs w:val="16"/>
              </w:rPr>
              <w:t>МехФильтр</w:t>
            </w:r>
            <w:proofErr w:type="spellEnd"/>
            <w:r w:rsidRPr="00823B3A">
              <w:rPr>
                <w:sz w:val="16"/>
                <w:szCs w:val="16"/>
              </w:rPr>
              <w:t xml:space="preserve"> №9</w:t>
            </w:r>
          </w:p>
        </w:tc>
        <w:tc>
          <w:tcPr>
            <w:tcW w:w="2716" w:type="dxa"/>
            <w:vAlign w:val="center"/>
          </w:tcPr>
          <w:p w14:paraId="20801BE7" w14:textId="77777777" w:rsidR="00823B3A" w:rsidRPr="00823B3A" w:rsidRDefault="00823B3A" w:rsidP="00823B3A">
            <w:pPr>
              <w:jc w:val="center"/>
              <w:rPr>
                <w:sz w:val="16"/>
                <w:szCs w:val="16"/>
              </w:rPr>
            </w:pPr>
            <w:r w:rsidRPr="00823B3A">
              <w:rPr>
                <w:sz w:val="16"/>
                <w:szCs w:val="16"/>
              </w:rPr>
              <w:t>U312.ТОиР.ХЦ.2024.1259</w:t>
            </w:r>
          </w:p>
        </w:tc>
        <w:tc>
          <w:tcPr>
            <w:tcW w:w="1119" w:type="dxa"/>
            <w:shd w:val="clear" w:color="auto" w:fill="auto"/>
            <w:noWrap/>
            <w:vAlign w:val="center"/>
            <w:hideMark/>
          </w:tcPr>
          <w:p w14:paraId="6DBB2B8E" w14:textId="77777777" w:rsidR="00823B3A" w:rsidRPr="00823B3A" w:rsidRDefault="00823B3A" w:rsidP="00823B3A">
            <w:pPr>
              <w:jc w:val="center"/>
              <w:rPr>
                <w:sz w:val="16"/>
                <w:szCs w:val="16"/>
              </w:rPr>
            </w:pPr>
            <w:r w:rsidRPr="00823B3A">
              <w:rPr>
                <w:sz w:val="16"/>
                <w:szCs w:val="16"/>
              </w:rPr>
              <w:t>ТР</w:t>
            </w:r>
          </w:p>
        </w:tc>
        <w:tc>
          <w:tcPr>
            <w:tcW w:w="1190" w:type="dxa"/>
            <w:shd w:val="clear" w:color="auto" w:fill="auto"/>
            <w:noWrap/>
            <w:vAlign w:val="center"/>
            <w:hideMark/>
          </w:tcPr>
          <w:p w14:paraId="4082E118" w14:textId="77777777" w:rsidR="00823B3A" w:rsidRPr="00823B3A" w:rsidRDefault="00823B3A" w:rsidP="00823B3A">
            <w:pPr>
              <w:jc w:val="center"/>
              <w:rPr>
                <w:color w:val="000000"/>
                <w:sz w:val="16"/>
                <w:szCs w:val="16"/>
              </w:rPr>
            </w:pPr>
            <w:r w:rsidRPr="00823B3A">
              <w:rPr>
                <w:color w:val="000000"/>
                <w:sz w:val="16"/>
                <w:szCs w:val="16"/>
              </w:rPr>
              <w:t>подряд</w:t>
            </w:r>
          </w:p>
        </w:tc>
        <w:tc>
          <w:tcPr>
            <w:tcW w:w="1147" w:type="dxa"/>
            <w:shd w:val="clear" w:color="auto" w:fill="auto"/>
            <w:noWrap/>
            <w:vAlign w:val="center"/>
            <w:hideMark/>
          </w:tcPr>
          <w:p w14:paraId="78022EF5" w14:textId="77777777" w:rsidR="00823B3A" w:rsidRPr="00823B3A" w:rsidRDefault="00823B3A" w:rsidP="00823B3A">
            <w:pPr>
              <w:jc w:val="center"/>
              <w:rPr>
                <w:color w:val="000000"/>
                <w:sz w:val="16"/>
                <w:szCs w:val="16"/>
              </w:rPr>
            </w:pPr>
            <w:r w:rsidRPr="00823B3A">
              <w:rPr>
                <w:sz w:val="16"/>
                <w:szCs w:val="16"/>
              </w:rPr>
              <w:t>564 130</w:t>
            </w:r>
          </w:p>
        </w:tc>
        <w:tc>
          <w:tcPr>
            <w:tcW w:w="1115" w:type="dxa"/>
            <w:shd w:val="clear" w:color="auto" w:fill="auto"/>
            <w:vAlign w:val="center"/>
            <w:hideMark/>
          </w:tcPr>
          <w:p w14:paraId="06D053A9" w14:textId="77777777" w:rsidR="00823B3A" w:rsidRPr="00823B3A" w:rsidRDefault="00823B3A" w:rsidP="00823B3A">
            <w:pPr>
              <w:jc w:val="center"/>
              <w:rPr>
                <w:sz w:val="16"/>
                <w:szCs w:val="16"/>
              </w:rPr>
            </w:pPr>
            <w:r w:rsidRPr="00823B3A">
              <w:rPr>
                <w:sz w:val="16"/>
                <w:szCs w:val="16"/>
              </w:rPr>
              <w:t>85 827</w:t>
            </w:r>
          </w:p>
        </w:tc>
        <w:tc>
          <w:tcPr>
            <w:tcW w:w="1415" w:type="dxa"/>
            <w:shd w:val="clear" w:color="auto" w:fill="auto"/>
            <w:noWrap/>
            <w:vAlign w:val="center"/>
            <w:hideMark/>
          </w:tcPr>
          <w:p w14:paraId="0126282E" w14:textId="77777777" w:rsidR="00823B3A" w:rsidRPr="00823B3A" w:rsidRDefault="00823B3A" w:rsidP="00823B3A">
            <w:pPr>
              <w:jc w:val="center"/>
              <w:rPr>
                <w:sz w:val="16"/>
                <w:szCs w:val="16"/>
              </w:rPr>
            </w:pPr>
            <w:r w:rsidRPr="00823B3A">
              <w:rPr>
                <w:sz w:val="16"/>
                <w:szCs w:val="16"/>
              </w:rPr>
              <w:t>478 303</w:t>
            </w:r>
          </w:p>
        </w:tc>
        <w:tc>
          <w:tcPr>
            <w:tcW w:w="1142" w:type="dxa"/>
            <w:shd w:val="clear" w:color="auto" w:fill="auto"/>
            <w:noWrap/>
            <w:vAlign w:val="center"/>
          </w:tcPr>
          <w:p w14:paraId="2FE01F83" w14:textId="77777777" w:rsidR="00823B3A" w:rsidRPr="00823B3A" w:rsidRDefault="00823B3A" w:rsidP="00823B3A">
            <w:pPr>
              <w:jc w:val="center"/>
              <w:rPr>
                <w:sz w:val="16"/>
                <w:szCs w:val="16"/>
              </w:rPr>
            </w:pPr>
            <w:r w:rsidRPr="00823B3A">
              <w:rPr>
                <w:sz w:val="16"/>
                <w:szCs w:val="16"/>
              </w:rPr>
              <w:t>564 130</w:t>
            </w:r>
          </w:p>
        </w:tc>
        <w:tc>
          <w:tcPr>
            <w:tcW w:w="1079" w:type="dxa"/>
            <w:shd w:val="clear" w:color="auto" w:fill="auto"/>
            <w:vAlign w:val="center"/>
          </w:tcPr>
          <w:p w14:paraId="4425C446" w14:textId="77777777" w:rsidR="00823B3A" w:rsidRPr="00823B3A" w:rsidRDefault="00823B3A" w:rsidP="00823B3A">
            <w:pPr>
              <w:jc w:val="center"/>
              <w:rPr>
                <w:sz w:val="16"/>
                <w:szCs w:val="16"/>
              </w:rPr>
            </w:pPr>
            <w:r w:rsidRPr="00823B3A">
              <w:rPr>
                <w:sz w:val="16"/>
                <w:szCs w:val="16"/>
              </w:rPr>
              <w:t>85 827</w:t>
            </w:r>
          </w:p>
        </w:tc>
        <w:tc>
          <w:tcPr>
            <w:tcW w:w="1155" w:type="dxa"/>
            <w:shd w:val="clear" w:color="auto" w:fill="auto"/>
            <w:vAlign w:val="center"/>
          </w:tcPr>
          <w:p w14:paraId="77E7950B" w14:textId="77777777" w:rsidR="00823B3A" w:rsidRPr="00823B3A" w:rsidRDefault="00823B3A" w:rsidP="00823B3A">
            <w:pPr>
              <w:jc w:val="center"/>
              <w:rPr>
                <w:sz w:val="16"/>
                <w:szCs w:val="16"/>
              </w:rPr>
            </w:pPr>
            <w:r w:rsidRPr="00823B3A">
              <w:rPr>
                <w:sz w:val="16"/>
                <w:szCs w:val="16"/>
              </w:rPr>
              <w:t>478 303</w:t>
            </w:r>
          </w:p>
        </w:tc>
      </w:tr>
      <w:tr w:rsidR="00823B3A" w:rsidRPr="00823B3A" w14:paraId="6EB2C333" w14:textId="77777777" w:rsidTr="006D5EE3">
        <w:trPr>
          <w:trHeight w:val="70"/>
        </w:trPr>
        <w:tc>
          <w:tcPr>
            <w:tcW w:w="609" w:type="dxa"/>
            <w:shd w:val="clear" w:color="auto" w:fill="auto"/>
            <w:noWrap/>
            <w:vAlign w:val="center"/>
            <w:hideMark/>
          </w:tcPr>
          <w:p w14:paraId="64D161FE" w14:textId="77777777" w:rsidR="00823B3A" w:rsidRPr="00823B3A" w:rsidRDefault="00823B3A" w:rsidP="00823B3A">
            <w:pPr>
              <w:jc w:val="center"/>
              <w:rPr>
                <w:color w:val="000000"/>
                <w:sz w:val="16"/>
                <w:szCs w:val="16"/>
              </w:rPr>
            </w:pPr>
            <w:r w:rsidRPr="00823B3A">
              <w:rPr>
                <w:color w:val="000000"/>
                <w:sz w:val="16"/>
                <w:szCs w:val="16"/>
              </w:rPr>
              <w:t>8</w:t>
            </w:r>
          </w:p>
        </w:tc>
        <w:tc>
          <w:tcPr>
            <w:tcW w:w="2340" w:type="dxa"/>
            <w:shd w:val="clear" w:color="000000" w:fill="FFFFFF"/>
            <w:vAlign w:val="center"/>
            <w:hideMark/>
          </w:tcPr>
          <w:p w14:paraId="4FA94934" w14:textId="77777777" w:rsidR="00823B3A" w:rsidRPr="00823B3A" w:rsidRDefault="00823B3A" w:rsidP="00823B3A">
            <w:pPr>
              <w:rPr>
                <w:sz w:val="16"/>
                <w:szCs w:val="16"/>
              </w:rPr>
            </w:pPr>
            <w:r w:rsidRPr="00823B3A">
              <w:rPr>
                <w:sz w:val="16"/>
                <w:szCs w:val="16"/>
              </w:rPr>
              <w:t xml:space="preserve">Ремонт </w:t>
            </w:r>
            <w:proofErr w:type="spellStart"/>
            <w:r w:rsidRPr="00823B3A">
              <w:rPr>
                <w:sz w:val="16"/>
                <w:szCs w:val="16"/>
              </w:rPr>
              <w:t>МехФильтр</w:t>
            </w:r>
            <w:proofErr w:type="spellEnd"/>
            <w:r w:rsidRPr="00823B3A">
              <w:rPr>
                <w:sz w:val="16"/>
                <w:szCs w:val="16"/>
              </w:rPr>
              <w:t xml:space="preserve"> №12</w:t>
            </w:r>
          </w:p>
        </w:tc>
        <w:tc>
          <w:tcPr>
            <w:tcW w:w="2716" w:type="dxa"/>
            <w:vAlign w:val="center"/>
          </w:tcPr>
          <w:p w14:paraId="2C6A3A5E" w14:textId="77777777" w:rsidR="00823B3A" w:rsidRPr="00823B3A" w:rsidRDefault="00823B3A" w:rsidP="00823B3A">
            <w:pPr>
              <w:jc w:val="center"/>
              <w:rPr>
                <w:sz w:val="16"/>
                <w:szCs w:val="16"/>
              </w:rPr>
            </w:pPr>
            <w:r w:rsidRPr="00823B3A">
              <w:rPr>
                <w:sz w:val="16"/>
                <w:szCs w:val="16"/>
              </w:rPr>
              <w:t>U312.ТОиР.ХЦ.2024.1260</w:t>
            </w:r>
          </w:p>
        </w:tc>
        <w:tc>
          <w:tcPr>
            <w:tcW w:w="1119" w:type="dxa"/>
            <w:shd w:val="clear" w:color="auto" w:fill="auto"/>
            <w:noWrap/>
            <w:vAlign w:val="center"/>
            <w:hideMark/>
          </w:tcPr>
          <w:p w14:paraId="024DDFE6" w14:textId="77777777" w:rsidR="00823B3A" w:rsidRPr="00823B3A" w:rsidRDefault="00823B3A" w:rsidP="00823B3A">
            <w:pPr>
              <w:jc w:val="center"/>
              <w:rPr>
                <w:sz w:val="16"/>
                <w:szCs w:val="16"/>
              </w:rPr>
            </w:pPr>
            <w:r w:rsidRPr="00823B3A">
              <w:rPr>
                <w:sz w:val="16"/>
                <w:szCs w:val="16"/>
              </w:rPr>
              <w:t>КР</w:t>
            </w:r>
          </w:p>
        </w:tc>
        <w:tc>
          <w:tcPr>
            <w:tcW w:w="1190" w:type="dxa"/>
            <w:shd w:val="clear" w:color="auto" w:fill="auto"/>
            <w:noWrap/>
            <w:vAlign w:val="center"/>
            <w:hideMark/>
          </w:tcPr>
          <w:p w14:paraId="0093336E" w14:textId="77777777" w:rsidR="00823B3A" w:rsidRPr="00823B3A" w:rsidRDefault="00823B3A" w:rsidP="00823B3A">
            <w:pPr>
              <w:jc w:val="center"/>
              <w:rPr>
                <w:color w:val="000000"/>
                <w:sz w:val="16"/>
                <w:szCs w:val="16"/>
              </w:rPr>
            </w:pPr>
            <w:r w:rsidRPr="00823B3A">
              <w:rPr>
                <w:color w:val="000000"/>
                <w:sz w:val="16"/>
                <w:szCs w:val="16"/>
              </w:rPr>
              <w:t>подряд</w:t>
            </w:r>
          </w:p>
        </w:tc>
        <w:tc>
          <w:tcPr>
            <w:tcW w:w="1147" w:type="dxa"/>
            <w:shd w:val="clear" w:color="auto" w:fill="auto"/>
            <w:noWrap/>
            <w:vAlign w:val="center"/>
            <w:hideMark/>
          </w:tcPr>
          <w:p w14:paraId="2A28B145" w14:textId="77777777" w:rsidR="00823B3A" w:rsidRPr="00823B3A" w:rsidRDefault="00823B3A" w:rsidP="00823B3A">
            <w:pPr>
              <w:jc w:val="center"/>
              <w:rPr>
                <w:color w:val="000000"/>
                <w:sz w:val="16"/>
                <w:szCs w:val="16"/>
              </w:rPr>
            </w:pPr>
            <w:r w:rsidRPr="00823B3A">
              <w:rPr>
                <w:sz w:val="16"/>
                <w:szCs w:val="16"/>
              </w:rPr>
              <w:t>563 999</w:t>
            </w:r>
          </w:p>
        </w:tc>
        <w:tc>
          <w:tcPr>
            <w:tcW w:w="1115" w:type="dxa"/>
            <w:shd w:val="clear" w:color="auto" w:fill="auto"/>
            <w:vAlign w:val="center"/>
            <w:hideMark/>
          </w:tcPr>
          <w:p w14:paraId="76257847" w14:textId="77777777" w:rsidR="00823B3A" w:rsidRPr="00823B3A" w:rsidRDefault="00823B3A" w:rsidP="00823B3A">
            <w:pPr>
              <w:jc w:val="center"/>
              <w:rPr>
                <w:sz w:val="16"/>
                <w:szCs w:val="16"/>
              </w:rPr>
            </w:pPr>
            <w:r w:rsidRPr="00823B3A">
              <w:rPr>
                <w:sz w:val="16"/>
                <w:szCs w:val="16"/>
              </w:rPr>
              <w:t>85 827</w:t>
            </w:r>
          </w:p>
        </w:tc>
        <w:tc>
          <w:tcPr>
            <w:tcW w:w="1415" w:type="dxa"/>
            <w:shd w:val="clear" w:color="auto" w:fill="auto"/>
            <w:noWrap/>
            <w:vAlign w:val="center"/>
            <w:hideMark/>
          </w:tcPr>
          <w:p w14:paraId="16842F26" w14:textId="77777777" w:rsidR="00823B3A" w:rsidRPr="00823B3A" w:rsidRDefault="00823B3A" w:rsidP="00823B3A">
            <w:pPr>
              <w:jc w:val="center"/>
              <w:rPr>
                <w:sz w:val="16"/>
                <w:szCs w:val="16"/>
              </w:rPr>
            </w:pPr>
            <w:r w:rsidRPr="00823B3A">
              <w:rPr>
                <w:sz w:val="16"/>
                <w:szCs w:val="16"/>
              </w:rPr>
              <w:t>478 171</w:t>
            </w:r>
          </w:p>
        </w:tc>
        <w:tc>
          <w:tcPr>
            <w:tcW w:w="1142" w:type="dxa"/>
            <w:shd w:val="clear" w:color="auto" w:fill="auto"/>
            <w:noWrap/>
            <w:vAlign w:val="center"/>
          </w:tcPr>
          <w:p w14:paraId="68117D86" w14:textId="77777777" w:rsidR="00823B3A" w:rsidRPr="00823B3A" w:rsidRDefault="00823B3A" w:rsidP="00823B3A">
            <w:pPr>
              <w:jc w:val="center"/>
              <w:rPr>
                <w:sz w:val="16"/>
                <w:szCs w:val="16"/>
              </w:rPr>
            </w:pPr>
            <w:r w:rsidRPr="00823B3A">
              <w:rPr>
                <w:sz w:val="16"/>
                <w:szCs w:val="16"/>
              </w:rPr>
              <w:t>563 999</w:t>
            </w:r>
          </w:p>
        </w:tc>
        <w:tc>
          <w:tcPr>
            <w:tcW w:w="1079" w:type="dxa"/>
            <w:shd w:val="clear" w:color="auto" w:fill="auto"/>
            <w:vAlign w:val="center"/>
          </w:tcPr>
          <w:p w14:paraId="02096AC8" w14:textId="77777777" w:rsidR="00823B3A" w:rsidRPr="00823B3A" w:rsidRDefault="00823B3A" w:rsidP="00823B3A">
            <w:pPr>
              <w:jc w:val="center"/>
              <w:rPr>
                <w:sz w:val="16"/>
                <w:szCs w:val="16"/>
              </w:rPr>
            </w:pPr>
            <w:r w:rsidRPr="00823B3A">
              <w:rPr>
                <w:sz w:val="16"/>
                <w:szCs w:val="16"/>
              </w:rPr>
              <w:t>85 827</w:t>
            </w:r>
          </w:p>
        </w:tc>
        <w:tc>
          <w:tcPr>
            <w:tcW w:w="1155" w:type="dxa"/>
            <w:shd w:val="clear" w:color="auto" w:fill="auto"/>
            <w:vAlign w:val="center"/>
          </w:tcPr>
          <w:p w14:paraId="3E5219C0" w14:textId="77777777" w:rsidR="00823B3A" w:rsidRPr="00823B3A" w:rsidRDefault="00823B3A" w:rsidP="00823B3A">
            <w:pPr>
              <w:jc w:val="center"/>
              <w:rPr>
                <w:sz w:val="16"/>
                <w:szCs w:val="16"/>
              </w:rPr>
            </w:pPr>
            <w:r w:rsidRPr="00823B3A">
              <w:rPr>
                <w:sz w:val="16"/>
                <w:szCs w:val="16"/>
              </w:rPr>
              <w:t>478 171</w:t>
            </w:r>
          </w:p>
        </w:tc>
      </w:tr>
      <w:tr w:rsidR="00823B3A" w:rsidRPr="00823B3A" w14:paraId="2C09B41F" w14:textId="77777777" w:rsidTr="006D5EE3">
        <w:trPr>
          <w:trHeight w:val="70"/>
        </w:trPr>
        <w:tc>
          <w:tcPr>
            <w:tcW w:w="609" w:type="dxa"/>
            <w:shd w:val="clear" w:color="auto" w:fill="auto"/>
            <w:noWrap/>
            <w:vAlign w:val="center"/>
            <w:hideMark/>
          </w:tcPr>
          <w:p w14:paraId="5AF7744F" w14:textId="77777777" w:rsidR="00823B3A" w:rsidRPr="00823B3A" w:rsidRDefault="00823B3A" w:rsidP="00823B3A">
            <w:pPr>
              <w:jc w:val="center"/>
              <w:rPr>
                <w:color w:val="000000"/>
                <w:sz w:val="16"/>
                <w:szCs w:val="16"/>
              </w:rPr>
            </w:pPr>
            <w:r w:rsidRPr="00823B3A">
              <w:rPr>
                <w:color w:val="000000"/>
                <w:sz w:val="16"/>
                <w:szCs w:val="16"/>
              </w:rPr>
              <w:t>9</w:t>
            </w:r>
          </w:p>
        </w:tc>
        <w:tc>
          <w:tcPr>
            <w:tcW w:w="2340" w:type="dxa"/>
            <w:shd w:val="clear" w:color="000000" w:fill="FFFFFF"/>
            <w:vAlign w:val="center"/>
            <w:hideMark/>
          </w:tcPr>
          <w:p w14:paraId="6235F368" w14:textId="77777777" w:rsidR="00823B3A" w:rsidRPr="00823B3A" w:rsidRDefault="00823B3A" w:rsidP="00823B3A">
            <w:pPr>
              <w:rPr>
                <w:sz w:val="16"/>
                <w:szCs w:val="16"/>
              </w:rPr>
            </w:pPr>
            <w:r w:rsidRPr="00823B3A">
              <w:rPr>
                <w:sz w:val="16"/>
                <w:szCs w:val="16"/>
              </w:rPr>
              <w:t>Ремонт Н-</w:t>
            </w:r>
            <w:proofErr w:type="spellStart"/>
            <w:proofErr w:type="gramStart"/>
            <w:r w:rsidRPr="00823B3A">
              <w:rPr>
                <w:sz w:val="16"/>
                <w:szCs w:val="16"/>
              </w:rPr>
              <w:t>кат.фильт</w:t>
            </w:r>
            <w:proofErr w:type="spellEnd"/>
            <w:proofErr w:type="gramEnd"/>
            <w:r w:rsidRPr="00823B3A">
              <w:rPr>
                <w:sz w:val="16"/>
                <w:szCs w:val="16"/>
              </w:rPr>
              <w:t xml:space="preserve"> №1 1ст</w:t>
            </w:r>
          </w:p>
        </w:tc>
        <w:tc>
          <w:tcPr>
            <w:tcW w:w="2716" w:type="dxa"/>
            <w:vAlign w:val="center"/>
          </w:tcPr>
          <w:p w14:paraId="4AC7CE86" w14:textId="77777777" w:rsidR="00823B3A" w:rsidRPr="00823B3A" w:rsidRDefault="00823B3A" w:rsidP="00823B3A">
            <w:pPr>
              <w:jc w:val="center"/>
              <w:rPr>
                <w:sz w:val="16"/>
                <w:szCs w:val="16"/>
              </w:rPr>
            </w:pPr>
            <w:r w:rsidRPr="00823B3A">
              <w:rPr>
                <w:sz w:val="16"/>
                <w:szCs w:val="16"/>
              </w:rPr>
              <w:t>U312.ТОиР.ХЦ.2024.1261</w:t>
            </w:r>
          </w:p>
        </w:tc>
        <w:tc>
          <w:tcPr>
            <w:tcW w:w="1119" w:type="dxa"/>
            <w:shd w:val="clear" w:color="auto" w:fill="auto"/>
            <w:noWrap/>
            <w:vAlign w:val="center"/>
            <w:hideMark/>
          </w:tcPr>
          <w:p w14:paraId="6E4ABA2D" w14:textId="77777777" w:rsidR="00823B3A" w:rsidRPr="00823B3A" w:rsidRDefault="00823B3A" w:rsidP="00823B3A">
            <w:pPr>
              <w:jc w:val="center"/>
              <w:rPr>
                <w:sz w:val="16"/>
                <w:szCs w:val="16"/>
              </w:rPr>
            </w:pPr>
            <w:r w:rsidRPr="00823B3A">
              <w:rPr>
                <w:sz w:val="16"/>
                <w:szCs w:val="16"/>
              </w:rPr>
              <w:t>ТР</w:t>
            </w:r>
          </w:p>
        </w:tc>
        <w:tc>
          <w:tcPr>
            <w:tcW w:w="1190" w:type="dxa"/>
            <w:shd w:val="clear" w:color="auto" w:fill="auto"/>
            <w:noWrap/>
            <w:vAlign w:val="center"/>
            <w:hideMark/>
          </w:tcPr>
          <w:p w14:paraId="43D545D6" w14:textId="77777777" w:rsidR="00823B3A" w:rsidRPr="00823B3A" w:rsidRDefault="00823B3A" w:rsidP="00823B3A">
            <w:pPr>
              <w:jc w:val="center"/>
              <w:rPr>
                <w:color w:val="000000"/>
                <w:sz w:val="16"/>
                <w:szCs w:val="16"/>
              </w:rPr>
            </w:pPr>
            <w:r w:rsidRPr="00823B3A">
              <w:rPr>
                <w:color w:val="000000"/>
                <w:sz w:val="16"/>
                <w:szCs w:val="16"/>
              </w:rPr>
              <w:t>подряд</w:t>
            </w:r>
          </w:p>
        </w:tc>
        <w:tc>
          <w:tcPr>
            <w:tcW w:w="1147" w:type="dxa"/>
            <w:shd w:val="clear" w:color="auto" w:fill="auto"/>
            <w:noWrap/>
            <w:vAlign w:val="center"/>
            <w:hideMark/>
          </w:tcPr>
          <w:p w14:paraId="67E4F563" w14:textId="77777777" w:rsidR="00823B3A" w:rsidRPr="00823B3A" w:rsidRDefault="00823B3A" w:rsidP="00823B3A">
            <w:pPr>
              <w:jc w:val="center"/>
              <w:rPr>
                <w:color w:val="000000"/>
                <w:sz w:val="16"/>
                <w:szCs w:val="16"/>
              </w:rPr>
            </w:pPr>
            <w:r w:rsidRPr="00823B3A">
              <w:rPr>
                <w:sz w:val="16"/>
                <w:szCs w:val="16"/>
              </w:rPr>
              <w:t>153 253</w:t>
            </w:r>
          </w:p>
        </w:tc>
        <w:tc>
          <w:tcPr>
            <w:tcW w:w="1115" w:type="dxa"/>
            <w:shd w:val="clear" w:color="auto" w:fill="auto"/>
            <w:vAlign w:val="center"/>
            <w:hideMark/>
          </w:tcPr>
          <w:p w14:paraId="55A6BE37" w14:textId="77777777" w:rsidR="00823B3A" w:rsidRPr="00823B3A" w:rsidRDefault="00823B3A" w:rsidP="00823B3A">
            <w:pPr>
              <w:jc w:val="center"/>
              <w:rPr>
                <w:sz w:val="16"/>
                <w:szCs w:val="16"/>
              </w:rPr>
            </w:pPr>
            <w:r w:rsidRPr="00823B3A">
              <w:rPr>
                <w:sz w:val="16"/>
                <w:szCs w:val="16"/>
              </w:rPr>
              <w:t>14 170</w:t>
            </w:r>
          </w:p>
        </w:tc>
        <w:tc>
          <w:tcPr>
            <w:tcW w:w="1415" w:type="dxa"/>
            <w:shd w:val="clear" w:color="auto" w:fill="auto"/>
            <w:noWrap/>
            <w:vAlign w:val="center"/>
            <w:hideMark/>
          </w:tcPr>
          <w:p w14:paraId="78DC295B" w14:textId="77777777" w:rsidR="00823B3A" w:rsidRPr="00823B3A" w:rsidRDefault="00823B3A" w:rsidP="00823B3A">
            <w:pPr>
              <w:jc w:val="center"/>
              <w:rPr>
                <w:sz w:val="16"/>
                <w:szCs w:val="16"/>
              </w:rPr>
            </w:pPr>
            <w:r w:rsidRPr="00823B3A">
              <w:rPr>
                <w:sz w:val="16"/>
                <w:szCs w:val="16"/>
              </w:rPr>
              <w:t>139 082</w:t>
            </w:r>
          </w:p>
        </w:tc>
        <w:tc>
          <w:tcPr>
            <w:tcW w:w="1142" w:type="dxa"/>
            <w:shd w:val="clear" w:color="auto" w:fill="auto"/>
            <w:noWrap/>
            <w:vAlign w:val="center"/>
          </w:tcPr>
          <w:p w14:paraId="312B7F0C" w14:textId="77777777" w:rsidR="00823B3A" w:rsidRPr="00823B3A" w:rsidRDefault="00823B3A" w:rsidP="00823B3A">
            <w:pPr>
              <w:jc w:val="center"/>
              <w:rPr>
                <w:sz w:val="16"/>
                <w:szCs w:val="16"/>
              </w:rPr>
            </w:pPr>
            <w:r w:rsidRPr="00823B3A">
              <w:rPr>
                <w:sz w:val="16"/>
                <w:szCs w:val="16"/>
              </w:rPr>
              <w:t>153 253</w:t>
            </w:r>
          </w:p>
        </w:tc>
        <w:tc>
          <w:tcPr>
            <w:tcW w:w="1079" w:type="dxa"/>
            <w:shd w:val="clear" w:color="auto" w:fill="auto"/>
            <w:vAlign w:val="center"/>
          </w:tcPr>
          <w:p w14:paraId="6CB5B3EB" w14:textId="77777777" w:rsidR="00823B3A" w:rsidRPr="00823B3A" w:rsidRDefault="00823B3A" w:rsidP="00823B3A">
            <w:pPr>
              <w:jc w:val="center"/>
              <w:rPr>
                <w:sz w:val="16"/>
                <w:szCs w:val="16"/>
              </w:rPr>
            </w:pPr>
            <w:r w:rsidRPr="00823B3A">
              <w:rPr>
                <w:sz w:val="16"/>
                <w:szCs w:val="16"/>
              </w:rPr>
              <w:t>14 170</w:t>
            </w:r>
          </w:p>
        </w:tc>
        <w:tc>
          <w:tcPr>
            <w:tcW w:w="1155" w:type="dxa"/>
            <w:shd w:val="clear" w:color="auto" w:fill="auto"/>
            <w:vAlign w:val="center"/>
          </w:tcPr>
          <w:p w14:paraId="11C41FEE" w14:textId="77777777" w:rsidR="00823B3A" w:rsidRPr="00823B3A" w:rsidRDefault="00823B3A" w:rsidP="00823B3A">
            <w:pPr>
              <w:jc w:val="center"/>
              <w:rPr>
                <w:sz w:val="16"/>
                <w:szCs w:val="16"/>
              </w:rPr>
            </w:pPr>
            <w:r w:rsidRPr="00823B3A">
              <w:rPr>
                <w:sz w:val="16"/>
                <w:szCs w:val="16"/>
              </w:rPr>
              <w:t>139 082</w:t>
            </w:r>
          </w:p>
        </w:tc>
      </w:tr>
      <w:tr w:rsidR="00823B3A" w:rsidRPr="00823B3A" w14:paraId="36420637" w14:textId="77777777" w:rsidTr="006D5EE3">
        <w:trPr>
          <w:trHeight w:val="70"/>
        </w:trPr>
        <w:tc>
          <w:tcPr>
            <w:tcW w:w="609" w:type="dxa"/>
            <w:shd w:val="clear" w:color="auto" w:fill="auto"/>
            <w:noWrap/>
            <w:vAlign w:val="center"/>
            <w:hideMark/>
          </w:tcPr>
          <w:p w14:paraId="0B4FC7C1" w14:textId="77777777" w:rsidR="00823B3A" w:rsidRPr="00823B3A" w:rsidRDefault="00823B3A" w:rsidP="00823B3A">
            <w:pPr>
              <w:jc w:val="center"/>
              <w:rPr>
                <w:color w:val="000000"/>
                <w:sz w:val="16"/>
                <w:szCs w:val="16"/>
              </w:rPr>
            </w:pPr>
            <w:r w:rsidRPr="00823B3A">
              <w:rPr>
                <w:color w:val="000000"/>
                <w:sz w:val="16"/>
                <w:szCs w:val="16"/>
              </w:rPr>
              <w:t>10</w:t>
            </w:r>
          </w:p>
        </w:tc>
        <w:tc>
          <w:tcPr>
            <w:tcW w:w="2340" w:type="dxa"/>
            <w:shd w:val="clear" w:color="000000" w:fill="FFFFFF"/>
            <w:vAlign w:val="center"/>
            <w:hideMark/>
          </w:tcPr>
          <w:p w14:paraId="0EAEFD53" w14:textId="77777777" w:rsidR="00823B3A" w:rsidRPr="00823B3A" w:rsidRDefault="00823B3A" w:rsidP="00823B3A">
            <w:pPr>
              <w:rPr>
                <w:sz w:val="16"/>
                <w:szCs w:val="16"/>
              </w:rPr>
            </w:pPr>
            <w:r w:rsidRPr="00823B3A">
              <w:rPr>
                <w:sz w:val="16"/>
                <w:szCs w:val="16"/>
              </w:rPr>
              <w:t>Ремонт Н-</w:t>
            </w:r>
            <w:proofErr w:type="spellStart"/>
            <w:proofErr w:type="gramStart"/>
            <w:r w:rsidRPr="00823B3A">
              <w:rPr>
                <w:sz w:val="16"/>
                <w:szCs w:val="16"/>
              </w:rPr>
              <w:t>кат.фильт</w:t>
            </w:r>
            <w:proofErr w:type="spellEnd"/>
            <w:proofErr w:type="gramEnd"/>
            <w:r w:rsidRPr="00823B3A">
              <w:rPr>
                <w:sz w:val="16"/>
                <w:szCs w:val="16"/>
              </w:rPr>
              <w:t xml:space="preserve"> №6 1ст</w:t>
            </w:r>
          </w:p>
        </w:tc>
        <w:tc>
          <w:tcPr>
            <w:tcW w:w="2716" w:type="dxa"/>
            <w:vAlign w:val="center"/>
          </w:tcPr>
          <w:p w14:paraId="6A391432" w14:textId="77777777" w:rsidR="00823B3A" w:rsidRPr="00823B3A" w:rsidRDefault="00823B3A" w:rsidP="00823B3A">
            <w:pPr>
              <w:jc w:val="center"/>
              <w:rPr>
                <w:sz w:val="16"/>
                <w:szCs w:val="16"/>
              </w:rPr>
            </w:pPr>
            <w:r w:rsidRPr="00823B3A">
              <w:rPr>
                <w:sz w:val="16"/>
                <w:szCs w:val="16"/>
              </w:rPr>
              <w:t>U312.ТОиР.ХЦ.2024.1262</w:t>
            </w:r>
          </w:p>
        </w:tc>
        <w:tc>
          <w:tcPr>
            <w:tcW w:w="1119" w:type="dxa"/>
            <w:shd w:val="clear" w:color="auto" w:fill="auto"/>
            <w:noWrap/>
            <w:vAlign w:val="center"/>
            <w:hideMark/>
          </w:tcPr>
          <w:p w14:paraId="2AC8A11A" w14:textId="77777777" w:rsidR="00823B3A" w:rsidRPr="00823B3A" w:rsidRDefault="00823B3A" w:rsidP="00823B3A">
            <w:pPr>
              <w:jc w:val="center"/>
              <w:rPr>
                <w:sz w:val="16"/>
                <w:szCs w:val="16"/>
              </w:rPr>
            </w:pPr>
            <w:r w:rsidRPr="00823B3A">
              <w:rPr>
                <w:sz w:val="16"/>
                <w:szCs w:val="16"/>
              </w:rPr>
              <w:t>ТР</w:t>
            </w:r>
          </w:p>
        </w:tc>
        <w:tc>
          <w:tcPr>
            <w:tcW w:w="1190" w:type="dxa"/>
            <w:shd w:val="clear" w:color="auto" w:fill="auto"/>
            <w:noWrap/>
            <w:vAlign w:val="center"/>
            <w:hideMark/>
          </w:tcPr>
          <w:p w14:paraId="6DD91B3D" w14:textId="77777777" w:rsidR="00823B3A" w:rsidRPr="00823B3A" w:rsidRDefault="00823B3A" w:rsidP="00823B3A">
            <w:pPr>
              <w:jc w:val="center"/>
              <w:rPr>
                <w:color w:val="000000"/>
                <w:sz w:val="16"/>
                <w:szCs w:val="16"/>
              </w:rPr>
            </w:pPr>
            <w:r w:rsidRPr="00823B3A">
              <w:rPr>
                <w:color w:val="000000"/>
                <w:sz w:val="16"/>
                <w:szCs w:val="16"/>
              </w:rPr>
              <w:t>подряд</w:t>
            </w:r>
          </w:p>
        </w:tc>
        <w:tc>
          <w:tcPr>
            <w:tcW w:w="1147" w:type="dxa"/>
            <w:shd w:val="clear" w:color="auto" w:fill="auto"/>
            <w:noWrap/>
            <w:vAlign w:val="center"/>
            <w:hideMark/>
          </w:tcPr>
          <w:p w14:paraId="3CF6E739" w14:textId="77777777" w:rsidR="00823B3A" w:rsidRPr="00823B3A" w:rsidRDefault="00823B3A" w:rsidP="00823B3A">
            <w:pPr>
              <w:jc w:val="center"/>
              <w:rPr>
                <w:color w:val="000000"/>
                <w:sz w:val="16"/>
                <w:szCs w:val="16"/>
              </w:rPr>
            </w:pPr>
            <w:r w:rsidRPr="00823B3A">
              <w:rPr>
                <w:sz w:val="16"/>
                <w:szCs w:val="16"/>
              </w:rPr>
              <w:t>180 776</w:t>
            </w:r>
          </w:p>
        </w:tc>
        <w:tc>
          <w:tcPr>
            <w:tcW w:w="1115" w:type="dxa"/>
            <w:shd w:val="clear" w:color="auto" w:fill="auto"/>
            <w:vAlign w:val="center"/>
            <w:hideMark/>
          </w:tcPr>
          <w:p w14:paraId="67115D7B" w14:textId="77777777" w:rsidR="00823B3A" w:rsidRPr="00823B3A" w:rsidRDefault="00823B3A" w:rsidP="00823B3A">
            <w:pPr>
              <w:jc w:val="center"/>
              <w:rPr>
                <w:sz w:val="16"/>
                <w:szCs w:val="16"/>
              </w:rPr>
            </w:pPr>
            <w:r w:rsidRPr="00823B3A">
              <w:rPr>
                <w:sz w:val="16"/>
                <w:szCs w:val="16"/>
              </w:rPr>
              <w:t>15 343</w:t>
            </w:r>
          </w:p>
        </w:tc>
        <w:tc>
          <w:tcPr>
            <w:tcW w:w="1415" w:type="dxa"/>
            <w:shd w:val="clear" w:color="auto" w:fill="auto"/>
            <w:noWrap/>
            <w:vAlign w:val="center"/>
            <w:hideMark/>
          </w:tcPr>
          <w:p w14:paraId="203C277B" w14:textId="77777777" w:rsidR="00823B3A" w:rsidRPr="00823B3A" w:rsidRDefault="00823B3A" w:rsidP="00823B3A">
            <w:pPr>
              <w:jc w:val="center"/>
              <w:rPr>
                <w:sz w:val="16"/>
                <w:szCs w:val="16"/>
              </w:rPr>
            </w:pPr>
            <w:r w:rsidRPr="00823B3A">
              <w:rPr>
                <w:sz w:val="16"/>
                <w:szCs w:val="16"/>
              </w:rPr>
              <w:t>165 433</w:t>
            </w:r>
          </w:p>
        </w:tc>
        <w:tc>
          <w:tcPr>
            <w:tcW w:w="1142" w:type="dxa"/>
            <w:shd w:val="clear" w:color="auto" w:fill="auto"/>
            <w:noWrap/>
            <w:vAlign w:val="center"/>
          </w:tcPr>
          <w:p w14:paraId="3EC34D76" w14:textId="77777777" w:rsidR="00823B3A" w:rsidRPr="00823B3A" w:rsidRDefault="00823B3A" w:rsidP="00823B3A">
            <w:pPr>
              <w:jc w:val="center"/>
              <w:rPr>
                <w:sz w:val="16"/>
                <w:szCs w:val="16"/>
              </w:rPr>
            </w:pPr>
            <w:r w:rsidRPr="00823B3A">
              <w:rPr>
                <w:sz w:val="16"/>
                <w:szCs w:val="16"/>
              </w:rPr>
              <w:t>180 776</w:t>
            </w:r>
          </w:p>
        </w:tc>
        <w:tc>
          <w:tcPr>
            <w:tcW w:w="1079" w:type="dxa"/>
            <w:shd w:val="clear" w:color="auto" w:fill="auto"/>
            <w:vAlign w:val="center"/>
          </w:tcPr>
          <w:p w14:paraId="657F6F0C" w14:textId="77777777" w:rsidR="00823B3A" w:rsidRPr="00823B3A" w:rsidRDefault="00823B3A" w:rsidP="00823B3A">
            <w:pPr>
              <w:jc w:val="center"/>
              <w:rPr>
                <w:sz w:val="16"/>
                <w:szCs w:val="16"/>
              </w:rPr>
            </w:pPr>
            <w:r w:rsidRPr="00823B3A">
              <w:rPr>
                <w:sz w:val="16"/>
                <w:szCs w:val="16"/>
              </w:rPr>
              <w:t>15 343</w:t>
            </w:r>
          </w:p>
        </w:tc>
        <w:tc>
          <w:tcPr>
            <w:tcW w:w="1155" w:type="dxa"/>
            <w:shd w:val="clear" w:color="auto" w:fill="auto"/>
            <w:vAlign w:val="center"/>
          </w:tcPr>
          <w:p w14:paraId="64D40EA0" w14:textId="77777777" w:rsidR="00823B3A" w:rsidRPr="00823B3A" w:rsidRDefault="00823B3A" w:rsidP="00823B3A">
            <w:pPr>
              <w:jc w:val="center"/>
              <w:rPr>
                <w:sz w:val="16"/>
                <w:szCs w:val="16"/>
              </w:rPr>
            </w:pPr>
            <w:r w:rsidRPr="00823B3A">
              <w:rPr>
                <w:sz w:val="16"/>
                <w:szCs w:val="16"/>
              </w:rPr>
              <w:t>165 433</w:t>
            </w:r>
          </w:p>
        </w:tc>
      </w:tr>
      <w:tr w:rsidR="00823B3A" w:rsidRPr="00823B3A" w14:paraId="0655F16A" w14:textId="77777777" w:rsidTr="006D5EE3">
        <w:trPr>
          <w:trHeight w:val="70"/>
        </w:trPr>
        <w:tc>
          <w:tcPr>
            <w:tcW w:w="609" w:type="dxa"/>
            <w:shd w:val="clear" w:color="auto" w:fill="auto"/>
            <w:noWrap/>
            <w:vAlign w:val="center"/>
            <w:hideMark/>
          </w:tcPr>
          <w:p w14:paraId="1DF529A6" w14:textId="77777777" w:rsidR="00823B3A" w:rsidRPr="00823B3A" w:rsidRDefault="00823B3A" w:rsidP="00823B3A">
            <w:pPr>
              <w:jc w:val="center"/>
              <w:rPr>
                <w:color w:val="000000"/>
                <w:sz w:val="16"/>
                <w:szCs w:val="16"/>
              </w:rPr>
            </w:pPr>
            <w:r w:rsidRPr="00823B3A">
              <w:rPr>
                <w:color w:val="000000"/>
                <w:sz w:val="16"/>
                <w:szCs w:val="16"/>
              </w:rPr>
              <w:t>11</w:t>
            </w:r>
          </w:p>
        </w:tc>
        <w:tc>
          <w:tcPr>
            <w:tcW w:w="2340" w:type="dxa"/>
            <w:shd w:val="clear" w:color="auto" w:fill="auto"/>
            <w:noWrap/>
            <w:vAlign w:val="center"/>
            <w:hideMark/>
          </w:tcPr>
          <w:p w14:paraId="614B8B96" w14:textId="77777777" w:rsidR="00823B3A" w:rsidRPr="00823B3A" w:rsidRDefault="00823B3A" w:rsidP="00823B3A">
            <w:pPr>
              <w:rPr>
                <w:color w:val="000000"/>
                <w:sz w:val="16"/>
                <w:szCs w:val="16"/>
              </w:rPr>
            </w:pPr>
            <w:r w:rsidRPr="00823B3A">
              <w:rPr>
                <w:color w:val="000000"/>
                <w:sz w:val="16"/>
                <w:szCs w:val="16"/>
              </w:rPr>
              <w:t>Ремонт Na-</w:t>
            </w:r>
            <w:proofErr w:type="spellStart"/>
            <w:proofErr w:type="gramStart"/>
            <w:r w:rsidRPr="00823B3A">
              <w:rPr>
                <w:color w:val="000000"/>
                <w:sz w:val="16"/>
                <w:szCs w:val="16"/>
              </w:rPr>
              <w:t>кат.фильтр</w:t>
            </w:r>
            <w:proofErr w:type="spellEnd"/>
            <w:proofErr w:type="gramEnd"/>
            <w:r w:rsidRPr="00823B3A">
              <w:rPr>
                <w:color w:val="000000"/>
                <w:sz w:val="16"/>
                <w:szCs w:val="16"/>
              </w:rPr>
              <w:t xml:space="preserve"> №2 1ст</w:t>
            </w:r>
          </w:p>
        </w:tc>
        <w:tc>
          <w:tcPr>
            <w:tcW w:w="2716" w:type="dxa"/>
            <w:vAlign w:val="center"/>
          </w:tcPr>
          <w:p w14:paraId="2A36E1DE" w14:textId="77777777" w:rsidR="00823B3A" w:rsidRPr="00823B3A" w:rsidRDefault="00823B3A" w:rsidP="00823B3A">
            <w:pPr>
              <w:jc w:val="center"/>
              <w:rPr>
                <w:sz w:val="16"/>
                <w:szCs w:val="16"/>
              </w:rPr>
            </w:pPr>
            <w:r w:rsidRPr="00823B3A">
              <w:rPr>
                <w:sz w:val="16"/>
                <w:szCs w:val="16"/>
              </w:rPr>
              <w:t>U312.ТОиР.ХЦ.2024.1263</w:t>
            </w:r>
          </w:p>
        </w:tc>
        <w:tc>
          <w:tcPr>
            <w:tcW w:w="1119" w:type="dxa"/>
            <w:shd w:val="clear" w:color="auto" w:fill="auto"/>
            <w:noWrap/>
            <w:vAlign w:val="center"/>
            <w:hideMark/>
          </w:tcPr>
          <w:p w14:paraId="1683DC77" w14:textId="77777777" w:rsidR="00823B3A" w:rsidRPr="00823B3A" w:rsidRDefault="00823B3A" w:rsidP="00823B3A">
            <w:pPr>
              <w:jc w:val="center"/>
              <w:rPr>
                <w:sz w:val="16"/>
                <w:szCs w:val="16"/>
              </w:rPr>
            </w:pPr>
            <w:r w:rsidRPr="00823B3A">
              <w:rPr>
                <w:sz w:val="16"/>
                <w:szCs w:val="16"/>
              </w:rPr>
              <w:t>ТР</w:t>
            </w:r>
          </w:p>
        </w:tc>
        <w:tc>
          <w:tcPr>
            <w:tcW w:w="1190" w:type="dxa"/>
            <w:shd w:val="clear" w:color="auto" w:fill="auto"/>
            <w:noWrap/>
            <w:vAlign w:val="center"/>
            <w:hideMark/>
          </w:tcPr>
          <w:p w14:paraId="5BAD7A66" w14:textId="77777777" w:rsidR="00823B3A" w:rsidRPr="00823B3A" w:rsidRDefault="00823B3A" w:rsidP="00823B3A">
            <w:pPr>
              <w:jc w:val="center"/>
              <w:rPr>
                <w:color w:val="000000"/>
                <w:sz w:val="16"/>
                <w:szCs w:val="16"/>
              </w:rPr>
            </w:pPr>
            <w:r w:rsidRPr="00823B3A">
              <w:rPr>
                <w:color w:val="000000"/>
                <w:sz w:val="16"/>
                <w:szCs w:val="16"/>
              </w:rPr>
              <w:t>подряд</w:t>
            </w:r>
          </w:p>
        </w:tc>
        <w:tc>
          <w:tcPr>
            <w:tcW w:w="1147" w:type="dxa"/>
            <w:shd w:val="clear" w:color="auto" w:fill="auto"/>
            <w:noWrap/>
            <w:vAlign w:val="center"/>
            <w:hideMark/>
          </w:tcPr>
          <w:p w14:paraId="293D8B99" w14:textId="77777777" w:rsidR="00823B3A" w:rsidRPr="00823B3A" w:rsidRDefault="00823B3A" w:rsidP="00823B3A">
            <w:pPr>
              <w:jc w:val="center"/>
              <w:rPr>
                <w:color w:val="000000"/>
                <w:sz w:val="16"/>
                <w:szCs w:val="16"/>
              </w:rPr>
            </w:pPr>
            <w:r w:rsidRPr="00823B3A">
              <w:rPr>
                <w:sz w:val="16"/>
                <w:szCs w:val="16"/>
              </w:rPr>
              <w:t>447 255</w:t>
            </w:r>
          </w:p>
        </w:tc>
        <w:tc>
          <w:tcPr>
            <w:tcW w:w="1115" w:type="dxa"/>
            <w:shd w:val="clear" w:color="auto" w:fill="auto"/>
            <w:vAlign w:val="center"/>
            <w:hideMark/>
          </w:tcPr>
          <w:p w14:paraId="39213FAE" w14:textId="77777777" w:rsidR="00823B3A" w:rsidRPr="00823B3A" w:rsidRDefault="00823B3A" w:rsidP="00823B3A">
            <w:pPr>
              <w:jc w:val="center"/>
              <w:rPr>
                <w:sz w:val="16"/>
                <w:szCs w:val="16"/>
              </w:rPr>
            </w:pPr>
            <w:r w:rsidRPr="00823B3A">
              <w:rPr>
                <w:sz w:val="16"/>
                <w:szCs w:val="16"/>
              </w:rPr>
              <w:t>19 171</w:t>
            </w:r>
          </w:p>
        </w:tc>
        <w:tc>
          <w:tcPr>
            <w:tcW w:w="1415" w:type="dxa"/>
            <w:shd w:val="clear" w:color="auto" w:fill="auto"/>
            <w:noWrap/>
            <w:vAlign w:val="center"/>
            <w:hideMark/>
          </w:tcPr>
          <w:p w14:paraId="4B94BA8C" w14:textId="77777777" w:rsidR="00823B3A" w:rsidRPr="00823B3A" w:rsidRDefault="00823B3A" w:rsidP="00823B3A">
            <w:pPr>
              <w:jc w:val="center"/>
              <w:rPr>
                <w:sz w:val="16"/>
                <w:szCs w:val="16"/>
              </w:rPr>
            </w:pPr>
            <w:r w:rsidRPr="00823B3A">
              <w:rPr>
                <w:sz w:val="16"/>
                <w:szCs w:val="16"/>
              </w:rPr>
              <w:t>428 084</w:t>
            </w:r>
          </w:p>
        </w:tc>
        <w:tc>
          <w:tcPr>
            <w:tcW w:w="1142" w:type="dxa"/>
            <w:shd w:val="clear" w:color="auto" w:fill="auto"/>
            <w:noWrap/>
            <w:vAlign w:val="center"/>
          </w:tcPr>
          <w:p w14:paraId="23C55983" w14:textId="77777777" w:rsidR="00823B3A" w:rsidRPr="00823B3A" w:rsidRDefault="00823B3A" w:rsidP="00823B3A">
            <w:pPr>
              <w:jc w:val="center"/>
              <w:rPr>
                <w:sz w:val="16"/>
                <w:szCs w:val="16"/>
              </w:rPr>
            </w:pPr>
            <w:r w:rsidRPr="00823B3A">
              <w:rPr>
                <w:sz w:val="16"/>
                <w:szCs w:val="16"/>
              </w:rPr>
              <w:t>447 255</w:t>
            </w:r>
          </w:p>
        </w:tc>
        <w:tc>
          <w:tcPr>
            <w:tcW w:w="1079" w:type="dxa"/>
            <w:shd w:val="clear" w:color="auto" w:fill="auto"/>
            <w:vAlign w:val="center"/>
          </w:tcPr>
          <w:p w14:paraId="6507C975" w14:textId="77777777" w:rsidR="00823B3A" w:rsidRPr="00823B3A" w:rsidRDefault="00823B3A" w:rsidP="00823B3A">
            <w:pPr>
              <w:jc w:val="center"/>
              <w:rPr>
                <w:sz w:val="16"/>
                <w:szCs w:val="16"/>
              </w:rPr>
            </w:pPr>
            <w:r w:rsidRPr="00823B3A">
              <w:rPr>
                <w:sz w:val="16"/>
                <w:szCs w:val="16"/>
              </w:rPr>
              <w:t>19 171</w:t>
            </w:r>
          </w:p>
        </w:tc>
        <w:tc>
          <w:tcPr>
            <w:tcW w:w="1155" w:type="dxa"/>
            <w:shd w:val="clear" w:color="auto" w:fill="auto"/>
            <w:vAlign w:val="center"/>
          </w:tcPr>
          <w:p w14:paraId="76C889A8" w14:textId="77777777" w:rsidR="00823B3A" w:rsidRPr="00823B3A" w:rsidRDefault="00823B3A" w:rsidP="00823B3A">
            <w:pPr>
              <w:jc w:val="center"/>
              <w:rPr>
                <w:sz w:val="16"/>
                <w:szCs w:val="16"/>
              </w:rPr>
            </w:pPr>
            <w:r w:rsidRPr="00823B3A">
              <w:rPr>
                <w:sz w:val="16"/>
                <w:szCs w:val="16"/>
              </w:rPr>
              <w:t>428 084</w:t>
            </w:r>
          </w:p>
        </w:tc>
      </w:tr>
      <w:tr w:rsidR="00823B3A" w:rsidRPr="00823B3A" w14:paraId="5E9BF199" w14:textId="77777777" w:rsidTr="006D5EE3">
        <w:trPr>
          <w:trHeight w:val="70"/>
        </w:trPr>
        <w:tc>
          <w:tcPr>
            <w:tcW w:w="609" w:type="dxa"/>
            <w:shd w:val="clear" w:color="auto" w:fill="auto"/>
            <w:noWrap/>
            <w:vAlign w:val="center"/>
            <w:hideMark/>
          </w:tcPr>
          <w:p w14:paraId="2A1B1AE5" w14:textId="77777777" w:rsidR="00823B3A" w:rsidRPr="00823B3A" w:rsidRDefault="00823B3A" w:rsidP="00823B3A">
            <w:pPr>
              <w:jc w:val="center"/>
              <w:rPr>
                <w:color w:val="000000"/>
                <w:sz w:val="16"/>
                <w:szCs w:val="16"/>
              </w:rPr>
            </w:pPr>
            <w:r w:rsidRPr="00823B3A">
              <w:rPr>
                <w:color w:val="000000"/>
                <w:sz w:val="16"/>
                <w:szCs w:val="16"/>
              </w:rPr>
              <w:t>12</w:t>
            </w:r>
          </w:p>
        </w:tc>
        <w:tc>
          <w:tcPr>
            <w:tcW w:w="2340" w:type="dxa"/>
            <w:shd w:val="clear" w:color="auto" w:fill="auto"/>
            <w:noWrap/>
            <w:vAlign w:val="center"/>
            <w:hideMark/>
          </w:tcPr>
          <w:p w14:paraId="6CE37D2F" w14:textId="77777777" w:rsidR="00823B3A" w:rsidRPr="00823B3A" w:rsidRDefault="00823B3A" w:rsidP="00823B3A">
            <w:pPr>
              <w:rPr>
                <w:color w:val="000000"/>
                <w:sz w:val="16"/>
                <w:szCs w:val="16"/>
              </w:rPr>
            </w:pPr>
            <w:r w:rsidRPr="00823B3A">
              <w:rPr>
                <w:color w:val="000000"/>
                <w:sz w:val="16"/>
                <w:szCs w:val="16"/>
              </w:rPr>
              <w:t>Ремонт Н-</w:t>
            </w:r>
            <w:proofErr w:type="spellStart"/>
            <w:proofErr w:type="gramStart"/>
            <w:r w:rsidRPr="00823B3A">
              <w:rPr>
                <w:color w:val="000000"/>
                <w:sz w:val="16"/>
                <w:szCs w:val="16"/>
              </w:rPr>
              <w:t>кат.фильт</w:t>
            </w:r>
            <w:proofErr w:type="spellEnd"/>
            <w:proofErr w:type="gramEnd"/>
            <w:r w:rsidRPr="00823B3A">
              <w:rPr>
                <w:color w:val="000000"/>
                <w:sz w:val="16"/>
                <w:szCs w:val="16"/>
              </w:rPr>
              <w:t xml:space="preserve"> №2 2ст</w:t>
            </w:r>
          </w:p>
        </w:tc>
        <w:tc>
          <w:tcPr>
            <w:tcW w:w="2716" w:type="dxa"/>
            <w:vAlign w:val="center"/>
          </w:tcPr>
          <w:p w14:paraId="6E46648A" w14:textId="77777777" w:rsidR="00823B3A" w:rsidRPr="00823B3A" w:rsidRDefault="00823B3A" w:rsidP="00823B3A">
            <w:pPr>
              <w:jc w:val="center"/>
              <w:rPr>
                <w:sz w:val="16"/>
                <w:szCs w:val="16"/>
              </w:rPr>
            </w:pPr>
            <w:r w:rsidRPr="00823B3A">
              <w:rPr>
                <w:sz w:val="16"/>
                <w:szCs w:val="16"/>
              </w:rPr>
              <w:t>U312.ТОиР.ХЦ.2024.1264</w:t>
            </w:r>
          </w:p>
        </w:tc>
        <w:tc>
          <w:tcPr>
            <w:tcW w:w="1119" w:type="dxa"/>
            <w:shd w:val="clear" w:color="auto" w:fill="auto"/>
            <w:noWrap/>
            <w:vAlign w:val="center"/>
            <w:hideMark/>
          </w:tcPr>
          <w:p w14:paraId="1D8BF4B3" w14:textId="77777777" w:rsidR="00823B3A" w:rsidRPr="00823B3A" w:rsidRDefault="00823B3A" w:rsidP="00823B3A">
            <w:pPr>
              <w:jc w:val="center"/>
              <w:rPr>
                <w:sz w:val="16"/>
                <w:szCs w:val="16"/>
              </w:rPr>
            </w:pPr>
            <w:r w:rsidRPr="00823B3A">
              <w:rPr>
                <w:sz w:val="16"/>
                <w:szCs w:val="16"/>
              </w:rPr>
              <w:t>ТР</w:t>
            </w:r>
          </w:p>
        </w:tc>
        <w:tc>
          <w:tcPr>
            <w:tcW w:w="1190" w:type="dxa"/>
            <w:shd w:val="clear" w:color="auto" w:fill="auto"/>
            <w:noWrap/>
            <w:vAlign w:val="center"/>
            <w:hideMark/>
          </w:tcPr>
          <w:p w14:paraId="1D374687" w14:textId="77777777" w:rsidR="00823B3A" w:rsidRPr="00823B3A" w:rsidRDefault="00823B3A" w:rsidP="00823B3A">
            <w:pPr>
              <w:jc w:val="center"/>
              <w:rPr>
                <w:color w:val="000000"/>
                <w:sz w:val="16"/>
                <w:szCs w:val="16"/>
              </w:rPr>
            </w:pPr>
            <w:r w:rsidRPr="00823B3A">
              <w:rPr>
                <w:color w:val="000000"/>
                <w:sz w:val="16"/>
                <w:szCs w:val="16"/>
              </w:rPr>
              <w:t>подряд</w:t>
            </w:r>
          </w:p>
        </w:tc>
        <w:tc>
          <w:tcPr>
            <w:tcW w:w="1147" w:type="dxa"/>
            <w:shd w:val="clear" w:color="auto" w:fill="auto"/>
            <w:noWrap/>
            <w:vAlign w:val="center"/>
            <w:hideMark/>
          </w:tcPr>
          <w:p w14:paraId="6C99782A" w14:textId="77777777" w:rsidR="00823B3A" w:rsidRPr="00823B3A" w:rsidRDefault="00823B3A" w:rsidP="00823B3A">
            <w:pPr>
              <w:jc w:val="center"/>
              <w:rPr>
                <w:color w:val="000000"/>
                <w:sz w:val="16"/>
                <w:szCs w:val="16"/>
              </w:rPr>
            </w:pPr>
            <w:r w:rsidRPr="00823B3A">
              <w:rPr>
                <w:sz w:val="16"/>
                <w:szCs w:val="16"/>
              </w:rPr>
              <w:t>145 588</w:t>
            </w:r>
          </w:p>
        </w:tc>
        <w:tc>
          <w:tcPr>
            <w:tcW w:w="1115" w:type="dxa"/>
            <w:shd w:val="clear" w:color="auto" w:fill="auto"/>
            <w:vAlign w:val="center"/>
            <w:hideMark/>
          </w:tcPr>
          <w:p w14:paraId="56A3DC44" w14:textId="77777777" w:rsidR="00823B3A" w:rsidRPr="00823B3A" w:rsidRDefault="00823B3A" w:rsidP="00823B3A">
            <w:pPr>
              <w:jc w:val="center"/>
              <w:rPr>
                <w:sz w:val="16"/>
                <w:szCs w:val="16"/>
              </w:rPr>
            </w:pPr>
            <w:r w:rsidRPr="00823B3A">
              <w:rPr>
                <w:sz w:val="16"/>
                <w:szCs w:val="16"/>
              </w:rPr>
              <w:t>8 017</w:t>
            </w:r>
          </w:p>
        </w:tc>
        <w:tc>
          <w:tcPr>
            <w:tcW w:w="1415" w:type="dxa"/>
            <w:shd w:val="clear" w:color="auto" w:fill="auto"/>
            <w:noWrap/>
            <w:vAlign w:val="center"/>
            <w:hideMark/>
          </w:tcPr>
          <w:p w14:paraId="67460407" w14:textId="77777777" w:rsidR="00823B3A" w:rsidRPr="00823B3A" w:rsidRDefault="00823B3A" w:rsidP="00823B3A">
            <w:pPr>
              <w:jc w:val="center"/>
              <w:rPr>
                <w:sz w:val="16"/>
                <w:szCs w:val="16"/>
              </w:rPr>
            </w:pPr>
            <w:r w:rsidRPr="00823B3A">
              <w:rPr>
                <w:sz w:val="16"/>
                <w:szCs w:val="16"/>
              </w:rPr>
              <w:t>137 571</w:t>
            </w:r>
          </w:p>
        </w:tc>
        <w:tc>
          <w:tcPr>
            <w:tcW w:w="1142" w:type="dxa"/>
            <w:shd w:val="clear" w:color="auto" w:fill="auto"/>
            <w:noWrap/>
            <w:vAlign w:val="center"/>
          </w:tcPr>
          <w:p w14:paraId="04156CE5" w14:textId="77777777" w:rsidR="00823B3A" w:rsidRPr="00823B3A" w:rsidRDefault="00823B3A" w:rsidP="00823B3A">
            <w:pPr>
              <w:jc w:val="center"/>
              <w:rPr>
                <w:sz w:val="16"/>
                <w:szCs w:val="16"/>
              </w:rPr>
            </w:pPr>
            <w:r w:rsidRPr="00823B3A">
              <w:rPr>
                <w:sz w:val="16"/>
                <w:szCs w:val="16"/>
              </w:rPr>
              <w:t>145 588</w:t>
            </w:r>
          </w:p>
        </w:tc>
        <w:tc>
          <w:tcPr>
            <w:tcW w:w="1079" w:type="dxa"/>
            <w:shd w:val="clear" w:color="auto" w:fill="auto"/>
            <w:vAlign w:val="center"/>
          </w:tcPr>
          <w:p w14:paraId="44FF3354" w14:textId="77777777" w:rsidR="00823B3A" w:rsidRPr="00823B3A" w:rsidRDefault="00823B3A" w:rsidP="00823B3A">
            <w:pPr>
              <w:jc w:val="center"/>
              <w:rPr>
                <w:sz w:val="16"/>
                <w:szCs w:val="16"/>
              </w:rPr>
            </w:pPr>
            <w:r w:rsidRPr="00823B3A">
              <w:rPr>
                <w:sz w:val="16"/>
                <w:szCs w:val="16"/>
              </w:rPr>
              <w:t>8 017</w:t>
            </w:r>
          </w:p>
        </w:tc>
        <w:tc>
          <w:tcPr>
            <w:tcW w:w="1155" w:type="dxa"/>
            <w:shd w:val="clear" w:color="auto" w:fill="auto"/>
            <w:vAlign w:val="center"/>
          </w:tcPr>
          <w:p w14:paraId="0D6108D1" w14:textId="77777777" w:rsidR="00823B3A" w:rsidRPr="00823B3A" w:rsidRDefault="00823B3A" w:rsidP="00823B3A">
            <w:pPr>
              <w:jc w:val="center"/>
              <w:rPr>
                <w:sz w:val="16"/>
                <w:szCs w:val="16"/>
              </w:rPr>
            </w:pPr>
            <w:r w:rsidRPr="00823B3A">
              <w:rPr>
                <w:sz w:val="16"/>
                <w:szCs w:val="16"/>
              </w:rPr>
              <w:t>137 571</w:t>
            </w:r>
          </w:p>
        </w:tc>
      </w:tr>
      <w:tr w:rsidR="00823B3A" w:rsidRPr="00823B3A" w14:paraId="5D423F2B" w14:textId="77777777" w:rsidTr="006D5EE3">
        <w:trPr>
          <w:trHeight w:val="118"/>
        </w:trPr>
        <w:tc>
          <w:tcPr>
            <w:tcW w:w="609" w:type="dxa"/>
            <w:shd w:val="clear" w:color="auto" w:fill="auto"/>
            <w:noWrap/>
            <w:vAlign w:val="center"/>
            <w:hideMark/>
          </w:tcPr>
          <w:p w14:paraId="1F9052DA" w14:textId="77777777" w:rsidR="00823B3A" w:rsidRPr="00823B3A" w:rsidRDefault="00823B3A" w:rsidP="00823B3A">
            <w:pPr>
              <w:jc w:val="center"/>
              <w:rPr>
                <w:color w:val="000000"/>
                <w:sz w:val="16"/>
                <w:szCs w:val="16"/>
              </w:rPr>
            </w:pPr>
            <w:r w:rsidRPr="00823B3A">
              <w:rPr>
                <w:color w:val="000000"/>
                <w:sz w:val="16"/>
                <w:szCs w:val="16"/>
              </w:rPr>
              <w:t>13</w:t>
            </w:r>
          </w:p>
        </w:tc>
        <w:tc>
          <w:tcPr>
            <w:tcW w:w="2340" w:type="dxa"/>
            <w:shd w:val="clear" w:color="auto" w:fill="auto"/>
            <w:noWrap/>
            <w:vAlign w:val="center"/>
            <w:hideMark/>
          </w:tcPr>
          <w:p w14:paraId="7EC7279E" w14:textId="77777777" w:rsidR="00823B3A" w:rsidRPr="00823B3A" w:rsidRDefault="00823B3A" w:rsidP="00823B3A">
            <w:pPr>
              <w:rPr>
                <w:color w:val="000000"/>
                <w:sz w:val="16"/>
                <w:szCs w:val="16"/>
              </w:rPr>
            </w:pPr>
            <w:r w:rsidRPr="00823B3A">
              <w:rPr>
                <w:color w:val="000000"/>
                <w:sz w:val="16"/>
                <w:szCs w:val="16"/>
              </w:rPr>
              <w:t xml:space="preserve">Ремонт </w:t>
            </w:r>
            <w:proofErr w:type="spellStart"/>
            <w:r w:rsidRPr="00823B3A">
              <w:rPr>
                <w:color w:val="000000"/>
                <w:sz w:val="16"/>
                <w:szCs w:val="16"/>
              </w:rPr>
              <w:t>Nа-</w:t>
            </w:r>
            <w:proofErr w:type="gramStart"/>
            <w:r w:rsidRPr="00823B3A">
              <w:rPr>
                <w:color w:val="000000"/>
                <w:sz w:val="16"/>
                <w:szCs w:val="16"/>
              </w:rPr>
              <w:t>кат.фильтр</w:t>
            </w:r>
            <w:proofErr w:type="spellEnd"/>
            <w:proofErr w:type="gramEnd"/>
            <w:r w:rsidRPr="00823B3A">
              <w:rPr>
                <w:color w:val="000000"/>
                <w:sz w:val="16"/>
                <w:szCs w:val="16"/>
              </w:rPr>
              <w:t xml:space="preserve"> №2 2 </w:t>
            </w:r>
            <w:proofErr w:type="spellStart"/>
            <w:r w:rsidRPr="00823B3A">
              <w:rPr>
                <w:color w:val="000000"/>
                <w:sz w:val="16"/>
                <w:szCs w:val="16"/>
              </w:rPr>
              <w:t>ст</w:t>
            </w:r>
            <w:proofErr w:type="spellEnd"/>
          </w:p>
        </w:tc>
        <w:tc>
          <w:tcPr>
            <w:tcW w:w="2716" w:type="dxa"/>
            <w:vAlign w:val="center"/>
          </w:tcPr>
          <w:p w14:paraId="3947E1F8" w14:textId="77777777" w:rsidR="00823B3A" w:rsidRPr="00823B3A" w:rsidRDefault="00823B3A" w:rsidP="00823B3A">
            <w:pPr>
              <w:jc w:val="center"/>
              <w:rPr>
                <w:sz w:val="16"/>
                <w:szCs w:val="16"/>
              </w:rPr>
            </w:pPr>
            <w:r w:rsidRPr="00823B3A">
              <w:rPr>
                <w:sz w:val="16"/>
                <w:szCs w:val="16"/>
              </w:rPr>
              <w:t>U312.ТОиР.ХЦ.2024.1265</w:t>
            </w:r>
          </w:p>
        </w:tc>
        <w:tc>
          <w:tcPr>
            <w:tcW w:w="1119" w:type="dxa"/>
            <w:shd w:val="clear" w:color="auto" w:fill="auto"/>
            <w:noWrap/>
            <w:vAlign w:val="center"/>
            <w:hideMark/>
          </w:tcPr>
          <w:p w14:paraId="15B4AD74" w14:textId="77777777" w:rsidR="00823B3A" w:rsidRPr="00823B3A" w:rsidRDefault="00823B3A" w:rsidP="00823B3A">
            <w:pPr>
              <w:jc w:val="center"/>
              <w:rPr>
                <w:sz w:val="16"/>
                <w:szCs w:val="16"/>
              </w:rPr>
            </w:pPr>
            <w:r w:rsidRPr="00823B3A">
              <w:rPr>
                <w:sz w:val="16"/>
                <w:szCs w:val="16"/>
              </w:rPr>
              <w:t>ТР</w:t>
            </w:r>
          </w:p>
        </w:tc>
        <w:tc>
          <w:tcPr>
            <w:tcW w:w="1190" w:type="dxa"/>
            <w:shd w:val="clear" w:color="auto" w:fill="auto"/>
            <w:noWrap/>
            <w:vAlign w:val="center"/>
            <w:hideMark/>
          </w:tcPr>
          <w:p w14:paraId="4F6F041F" w14:textId="77777777" w:rsidR="00823B3A" w:rsidRPr="00823B3A" w:rsidRDefault="00823B3A" w:rsidP="00823B3A">
            <w:pPr>
              <w:jc w:val="center"/>
              <w:rPr>
                <w:color w:val="000000"/>
                <w:sz w:val="16"/>
                <w:szCs w:val="16"/>
              </w:rPr>
            </w:pPr>
            <w:r w:rsidRPr="00823B3A">
              <w:rPr>
                <w:color w:val="000000"/>
                <w:sz w:val="16"/>
                <w:szCs w:val="16"/>
              </w:rPr>
              <w:t>подряд</w:t>
            </w:r>
          </w:p>
        </w:tc>
        <w:tc>
          <w:tcPr>
            <w:tcW w:w="1147" w:type="dxa"/>
            <w:shd w:val="clear" w:color="auto" w:fill="auto"/>
            <w:noWrap/>
            <w:vAlign w:val="center"/>
            <w:hideMark/>
          </w:tcPr>
          <w:p w14:paraId="70FDEFF3" w14:textId="77777777" w:rsidR="00823B3A" w:rsidRPr="00823B3A" w:rsidRDefault="00823B3A" w:rsidP="00823B3A">
            <w:pPr>
              <w:jc w:val="center"/>
              <w:rPr>
                <w:color w:val="000000"/>
                <w:sz w:val="16"/>
                <w:szCs w:val="16"/>
              </w:rPr>
            </w:pPr>
            <w:r w:rsidRPr="00823B3A">
              <w:rPr>
                <w:sz w:val="16"/>
                <w:szCs w:val="16"/>
              </w:rPr>
              <w:t>113 896</w:t>
            </w:r>
          </w:p>
        </w:tc>
        <w:tc>
          <w:tcPr>
            <w:tcW w:w="1115" w:type="dxa"/>
            <w:shd w:val="clear" w:color="auto" w:fill="auto"/>
            <w:vAlign w:val="center"/>
            <w:hideMark/>
          </w:tcPr>
          <w:p w14:paraId="58EB438C" w14:textId="77777777" w:rsidR="00823B3A" w:rsidRPr="00823B3A" w:rsidRDefault="00823B3A" w:rsidP="00823B3A">
            <w:pPr>
              <w:jc w:val="center"/>
              <w:rPr>
                <w:sz w:val="16"/>
                <w:szCs w:val="16"/>
              </w:rPr>
            </w:pPr>
            <w:r w:rsidRPr="00823B3A">
              <w:rPr>
                <w:sz w:val="16"/>
                <w:szCs w:val="16"/>
              </w:rPr>
              <w:t>78 205</w:t>
            </w:r>
          </w:p>
        </w:tc>
        <w:tc>
          <w:tcPr>
            <w:tcW w:w="1415" w:type="dxa"/>
            <w:shd w:val="clear" w:color="auto" w:fill="auto"/>
            <w:noWrap/>
            <w:vAlign w:val="center"/>
            <w:hideMark/>
          </w:tcPr>
          <w:p w14:paraId="548B3EE1" w14:textId="77777777" w:rsidR="00823B3A" w:rsidRPr="00823B3A" w:rsidRDefault="00823B3A" w:rsidP="00823B3A">
            <w:pPr>
              <w:jc w:val="center"/>
              <w:rPr>
                <w:sz w:val="16"/>
                <w:szCs w:val="16"/>
              </w:rPr>
            </w:pPr>
            <w:r w:rsidRPr="00823B3A">
              <w:rPr>
                <w:sz w:val="16"/>
                <w:szCs w:val="16"/>
              </w:rPr>
              <w:t>35 691</w:t>
            </w:r>
          </w:p>
        </w:tc>
        <w:tc>
          <w:tcPr>
            <w:tcW w:w="1142" w:type="dxa"/>
            <w:shd w:val="clear" w:color="auto" w:fill="auto"/>
            <w:noWrap/>
            <w:vAlign w:val="center"/>
          </w:tcPr>
          <w:p w14:paraId="7CF82297" w14:textId="77777777" w:rsidR="00823B3A" w:rsidRPr="00823B3A" w:rsidRDefault="00823B3A" w:rsidP="00823B3A">
            <w:pPr>
              <w:jc w:val="center"/>
              <w:rPr>
                <w:sz w:val="16"/>
                <w:szCs w:val="16"/>
              </w:rPr>
            </w:pPr>
            <w:r w:rsidRPr="00823B3A">
              <w:rPr>
                <w:sz w:val="16"/>
                <w:szCs w:val="16"/>
              </w:rPr>
              <w:t>113 896</w:t>
            </w:r>
          </w:p>
        </w:tc>
        <w:tc>
          <w:tcPr>
            <w:tcW w:w="1079" w:type="dxa"/>
            <w:shd w:val="clear" w:color="auto" w:fill="auto"/>
            <w:vAlign w:val="center"/>
          </w:tcPr>
          <w:p w14:paraId="5653E76D" w14:textId="77777777" w:rsidR="00823B3A" w:rsidRPr="00823B3A" w:rsidRDefault="00823B3A" w:rsidP="00823B3A">
            <w:pPr>
              <w:jc w:val="center"/>
              <w:rPr>
                <w:sz w:val="16"/>
                <w:szCs w:val="16"/>
              </w:rPr>
            </w:pPr>
            <w:r w:rsidRPr="00823B3A">
              <w:rPr>
                <w:sz w:val="16"/>
                <w:szCs w:val="16"/>
              </w:rPr>
              <w:t>78 205</w:t>
            </w:r>
          </w:p>
        </w:tc>
        <w:tc>
          <w:tcPr>
            <w:tcW w:w="1155" w:type="dxa"/>
            <w:shd w:val="clear" w:color="auto" w:fill="auto"/>
            <w:vAlign w:val="center"/>
          </w:tcPr>
          <w:p w14:paraId="6BE22214" w14:textId="77777777" w:rsidR="00823B3A" w:rsidRPr="00823B3A" w:rsidRDefault="00823B3A" w:rsidP="00823B3A">
            <w:pPr>
              <w:jc w:val="center"/>
              <w:rPr>
                <w:sz w:val="16"/>
                <w:szCs w:val="16"/>
              </w:rPr>
            </w:pPr>
            <w:r w:rsidRPr="00823B3A">
              <w:rPr>
                <w:sz w:val="16"/>
                <w:szCs w:val="16"/>
              </w:rPr>
              <w:t>35 691</w:t>
            </w:r>
          </w:p>
        </w:tc>
      </w:tr>
      <w:tr w:rsidR="00823B3A" w:rsidRPr="00823B3A" w14:paraId="488C018E" w14:textId="77777777" w:rsidTr="006D5EE3">
        <w:trPr>
          <w:trHeight w:val="164"/>
        </w:trPr>
        <w:tc>
          <w:tcPr>
            <w:tcW w:w="609" w:type="dxa"/>
            <w:shd w:val="clear" w:color="auto" w:fill="auto"/>
            <w:noWrap/>
            <w:vAlign w:val="center"/>
            <w:hideMark/>
          </w:tcPr>
          <w:p w14:paraId="517E2FA9" w14:textId="77777777" w:rsidR="00823B3A" w:rsidRPr="00823B3A" w:rsidRDefault="00823B3A" w:rsidP="00823B3A">
            <w:pPr>
              <w:jc w:val="center"/>
              <w:rPr>
                <w:color w:val="000000"/>
                <w:sz w:val="16"/>
                <w:szCs w:val="16"/>
              </w:rPr>
            </w:pPr>
            <w:r w:rsidRPr="00823B3A">
              <w:rPr>
                <w:color w:val="000000"/>
                <w:sz w:val="16"/>
                <w:szCs w:val="16"/>
              </w:rPr>
              <w:t>14</w:t>
            </w:r>
          </w:p>
        </w:tc>
        <w:tc>
          <w:tcPr>
            <w:tcW w:w="2340" w:type="dxa"/>
            <w:shd w:val="clear" w:color="auto" w:fill="auto"/>
            <w:noWrap/>
            <w:vAlign w:val="center"/>
            <w:hideMark/>
          </w:tcPr>
          <w:p w14:paraId="70F73478" w14:textId="77777777" w:rsidR="00823B3A" w:rsidRPr="00823B3A" w:rsidRDefault="00823B3A" w:rsidP="00823B3A">
            <w:pPr>
              <w:rPr>
                <w:color w:val="000000"/>
                <w:sz w:val="16"/>
                <w:szCs w:val="16"/>
              </w:rPr>
            </w:pPr>
            <w:r w:rsidRPr="00823B3A">
              <w:rPr>
                <w:color w:val="000000"/>
                <w:sz w:val="16"/>
                <w:szCs w:val="16"/>
              </w:rPr>
              <w:t>Замена НД кислоты №1</w:t>
            </w:r>
          </w:p>
        </w:tc>
        <w:tc>
          <w:tcPr>
            <w:tcW w:w="2716" w:type="dxa"/>
            <w:vAlign w:val="center"/>
          </w:tcPr>
          <w:p w14:paraId="56A4C3C6" w14:textId="77777777" w:rsidR="00823B3A" w:rsidRPr="00823B3A" w:rsidRDefault="00823B3A" w:rsidP="00823B3A">
            <w:pPr>
              <w:jc w:val="center"/>
              <w:rPr>
                <w:sz w:val="16"/>
                <w:szCs w:val="16"/>
              </w:rPr>
            </w:pPr>
            <w:r w:rsidRPr="00823B3A">
              <w:rPr>
                <w:sz w:val="16"/>
                <w:szCs w:val="16"/>
              </w:rPr>
              <w:t>U312.ТОиР.ХЦ.2024.1268</w:t>
            </w:r>
          </w:p>
        </w:tc>
        <w:tc>
          <w:tcPr>
            <w:tcW w:w="1119" w:type="dxa"/>
            <w:shd w:val="clear" w:color="auto" w:fill="auto"/>
            <w:noWrap/>
            <w:vAlign w:val="center"/>
            <w:hideMark/>
          </w:tcPr>
          <w:p w14:paraId="09F7573A" w14:textId="77777777" w:rsidR="00823B3A" w:rsidRPr="00823B3A" w:rsidRDefault="00823B3A" w:rsidP="00823B3A">
            <w:pPr>
              <w:jc w:val="center"/>
              <w:rPr>
                <w:sz w:val="16"/>
                <w:szCs w:val="16"/>
              </w:rPr>
            </w:pPr>
            <w:r w:rsidRPr="00823B3A">
              <w:rPr>
                <w:sz w:val="16"/>
                <w:szCs w:val="16"/>
              </w:rPr>
              <w:t>КР</w:t>
            </w:r>
          </w:p>
        </w:tc>
        <w:tc>
          <w:tcPr>
            <w:tcW w:w="1190" w:type="dxa"/>
            <w:shd w:val="clear" w:color="auto" w:fill="auto"/>
            <w:noWrap/>
            <w:vAlign w:val="center"/>
            <w:hideMark/>
          </w:tcPr>
          <w:p w14:paraId="70DA0CCE" w14:textId="77777777" w:rsidR="00823B3A" w:rsidRPr="00823B3A" w:rsidRDefault="00823B3A" w:rsidP="00823B3A">
            <w:pPr>
              <w:jc w:val="center"/>
              <w:rPr>
                <w:color w:val="000000"/>
                <w:sz w:val="16"/>
                <w:szCs w:val="16"/>
              </w:rPr>
            </w:pPr>
            <w:r w:rsidRPr="00823B3A">
              <w:rPr>
                <w:color w:val="000000"/>
                <w:sz w:val="16"/>
                <w:szCs w:val="16"/>
              </w:rPr>
              <w:t>подряд</w:t>
            </w:r>
          </w:p>
        </w:tc>
        <w:tc>
          <w:tcPr>
            <w:tcW w:w="1147" w:type="dxa"/>
            <w:shd w:val="clear" w:color="auto" w:fill="auto"/>
            <w:noWrap/>
            <w:vAlign w:val="center"/>
            <w:hideMark/>
          </w:tcPr>
          <w:p w14:paraId="782A38A3" w14:textId="77777777" w:rsidR="00823B3A" w:rsidRPr="00823B3A" w:rsidRDefault="00823B3A" w:rsidP="00823B3A">
            <w:pPr>
              <w:jc w:val="center"/>
              <w:rPr>
                <w:color w:val="000000"/>
                <w:sz w:val="16"/>
                <w:szCs w:val="16"/>
              </w:rPr>
            </w:pPr>
            <w:r w:rsidRPr="00823B3A">
              <w:rPr>
                <w:sz w:val="16"/>
                <w:szCs w:val="16"/>
              </w:rPr>
              <w:t>110 440</w:t>
            </w:r>
          </w:p>
        </w:tc>
        <w:tc>
          <w:tcPr>
            <w:tcW w:w="1115" w:type="dxa"/>
            <w:shd w:val="clear" w:color="auto" w:fill="auto"/>
            <w:vAlign w:val="center"/>
            <w:hideMark/>
          </w:tcPr>
          <w:p w14:paraId="06CBC486" w14:textId="77777777" w:rsidR="00823B3A" w:rsidRPr="00823B3A" w:rsidRDefault="00823B3A" w:rsidP="00823B3A">
            <w:pPr>
              <w:jc w:val="center"/>
              <w:rPr>
                <w:sz w:val="16"/>
                <w:szCs w:val="16"/>
              </w:rPr>
            </w:pPr>
            <w:r w:rsidRPr="00823B3A">
              <w:rPr>
                <w:sz w:val="16"/>
                <w:szCs w:val="16"/>
              </w:rPr>
              <w:t>7 112</w:t>
            </w:r>
          </w:p>
        </w:tc>
        <w:tc>
          <w:tcPr>
            <w:tcW w:w="1415" w:type="dxa"/>
            <w:shd w:val="clear" w:color="auto" w:fill="auto"/>
            <w:noWrap/>
            <w:vAlign w:val="center"/>
            <w:hideMark/>
          </w:tcPr>
          <w:p w14:paraId="523EED2B" w14:textId="77777777" w:rsidR="00823B3A" w:rsidRPr="00823B3A" w:rsidRDefault="00823B3A" w:rsidP="00823B3A">
            <w:pPr>
              <w:jc w:val="center"/>
              <w:rPr>
                <w:sz w:val="16"/>
                <w:szCs w:val="16"/>
              </w:rPr>
            </w:pPr>
            <w:r w:rsidRPr="00823B3A">
              <w:rPr>
                <w:sz w:val="16"/>
                <w:szCs w:val="16"/>
              </w:rPr>
              <w:t>103 328</w:t>
            </w:r>
          </w:p>
        </w:tc>
        <w:tc>
          <w:tcPr>
            <w:tcW w:w="1142" w:type="dxa"/>
            <w:shd w:val="clear" w:color="auto" w:fill="auto"/>
            <w:noWrap/>
            <w:vAlign w:val="center"/>
          </w:tcPr>
          <w:p w14:paraId="531D7611" w14:textId="77777777" w:rsidR="00823B3A" w:rsidRPr="00823B3A" w:rsidRDefault="00823B3A" w:rsidP="00823B3A">
            <w:pPr>
              <w:jc w:val="center"/>
              <w:rPr>
                <w:sz w:val="16"/>
                <w:szCs w:val="16"/>
              </w:rPr>
            </w:pPr>
            <w:r w:rsidRPr="00823B3A">
              <w:rPr>
                <w:sz w:val="16"/>
                <w:szCs w:val="16"/>
              </w:rPr>
              <w:t>110 440</w:t>
            </w:r>
          </w:p>
        </w:tc>
        <w:tc>
          <w:tcPr>
            <w:tcW w:w="1079" w:type="dxa"/>
            <w:shd w:val="clear" w:color="auto" w:fill="auto"/>
            <w:vAlign w:val="center"/>
          </w:tcPr>
          <w:p w14:paraId="2C475626" w14:textId="77777777" w:rsidR="00823B3A" w:rsidRPr="00823B3A" w:rsidRDefault="00823B3A" w:rsidP="00823B3A">
            <w:pPr>
              <w:jc w:val="center"/>
              <w:rPr>
                <w:sz w:val="16"/>
                <w:szCs w:val="16"/>
              </w:rPr>
            </w:pPr>
            <w:r w:rsidRPr="00823B3A">
              <w:rPr>
                <w:sz w:val="16"/>
                <w:szCs w:val="16"/>
              </w:rPr>
              <w:t>7 112</w:t>
            </w:r>
          </w:p>
        </w:tc>
        <w:tc>
          <w:tcPr>
            <w:tcW w:w="1155" w:type="dxa"/>
            <w:shd w:val="clear" w:color="auto" w:fill="auto"/>
            <w:vAlign w:val="center"/>
          </w:tcPr>
          <w:p w14:paraId="47C0BFD4" w14:textId="77777777" w:rsidR="00823B3A" w:rsidRPr="00823B3A" w:rsidRDefault="00823B3A" w:rsidP="00823B3A">
            <w:pPr>
              <w:jc w:val="center"/>
              <w:rPr>
                <w:sz w:val="16"/>
                <w:szCs w:val="16"/>
              </w:rPr>
            </w:pPr>
            <w:r w:rsidRPr="00823B3A">
              <w:rPr>
                <w:sz w:val="16"/>
                <w:szCs w:val="16"/>
              </w:rPr>
              <w:t>103 328</w:t>
            </w:r>
          </w:p>
        </w:tc>
      </w:tr>
      <w:tr w:rsidR="00823B3A" w:rsidRPr="00823B3A" w14:paraId="5967CCB8" w14:textId="77777777" w:rsidTr="006D5EE3">
        <w:trPr>
          <w:trHeight w:val="136"/>
        </w:trPr>
        <w:tc>
          <w:tcPr>
            <w:tcW w:w="609" w:type="dxa"/>
            <w:shd w:val="clear" w:color="auto" w:fill="auto"/>
            <w:noWrap/>
            <w:vAlign w:val="center"/>
            <w:hideMark/>
          </w:tcPr>
          <w:p w14:paraId="3E2480C0" w14:textId="77777777" w:rsidR="00823B3A" w:rsidRPr="00823B3A" w:rsidRDefault="00823B3A" w:rsidP="00823B3A">
            <w:pPr>
              <w:jc w:val="center"/>
              <w:rPr>
                <w:color w:val="000000"/>
                <w:sz w:val="16"/>
                <w:szCs w:val="16"/>
              </w:rPr>
            </w:pPr>
            <w:r w:rsidRPr="00823B3A">
              <w:rPr>
                <w:color w:val="000000"/>
                <w:sz w:val="16"/>
                <w:szCs w:val="16"/>
              </w:rPr>
              <w:t>15</w:t>
            </w:r>
          </w:p>
        </w:tc>
        <w:tc>
          <w:tcPr>
            <w:tcW w:w="2340" w:type="dxa"/>
            <w:shd w:val="clear" w:color="auto" w:fill="auto"/>
            <w:vAlign w:val="bottom"/>
            <w:hideMark/>
          </w:tcPr>
          <w:p w14:paraId="196C0943" w14:textId="77777777" w:rsidR="00823B3A" w:rsidRPr="00823B3A" w:rsidRDefault="00823B3A" w:rsidP="00823B3A">
            <w:pPr>
              <w:rPr>
                <w:sz w:val="16"/>
                <w:szCs w:val="16"/>
              </w:rPr>
            </w:pPr>
            <w:r w:rsidRPr="00823B3A">
              <w:rPr>
                <w:sz w:val="16"/>
                <w:szCs w:val="16"/>
              </w:rPr>
              <w:t>Замена НД кислоты №2</w:t>
            </w:r>
          </w:p>
        </w:tc>
        <w:tc>
          <w:tcPr>
            <w:tcW w:w="2716" w:type="dxa"/>
            <w:vAlign w:val="center"/>
          </w:tcPr>
          <w:p w14:paraId="60AC1C11" w14:textId="77777777" w:rsidR="00823B3A" w:rsidRPr="00823B3A" w:rsidRDefault="00823B3A" w:rsidP="00823B3A">
            <w:pPr>
              <w:jc w:val="center"/>
              <w:rPr>
                <w:sz w:val="16"/>
                <w:szCs w:val="16"/>
              </w:rPr>
            </w:pPr>
            <w:r w:rsidRPr="00823B3A">
              <w:rPr>
                <w:sz w:val="16"/>
                <w:szCs w:val="16"/>
              </w:rPr>
              <w:t>U312.ТОиР.ХЦ.2024.1269</w:t>
            </w:r>
          </w:p>
        </w:tc>
        <w:tc>
          <w:tcPr>
            <w:tcW w:w="1119" w:type="dxa"/>
            <w:shd w:val="clear" w:color="auto" w:fill="auto"/>
            <w:noWrap/>
            <w:vAlign w:val="center"/>
            <w:hideMark/>
          </w:tcPr>
          <w:p w14:paraId="45BD9204" w14:textId="77777777" w:rsidR="00823B3A" w:rsidRPr="00823B3A" w:rsidRDefault="00823B3A" w:rsidP="00823B3A">
            <w:pPr>
              <w:jc w:val="center"/>
              <w:rPr>
                <w:sz w:val="16"/>
                <w:szCs w:val="16"/>
              </w:rPr>
            </w:pPr>
            <w:r w:rsidRPr="00823B3A">
              <w:rPr>
                <w:sz w:val="16"/>
                <w:szCs w:val="16"/>
              </w:rPr>
              <w:t>КР</w:t>
            </w:r>
          </w:p>
        </w:tc>
        <w:tc>
          <w:tcPr>
            <w:tcW w:w="1190" w:type="dxa"/>
            <w:shd w:val="clear" w:color="auto" w:fill="auto"/>
            <w:noWrap/>
            <w:vAlign w:val="bottom"/>
            <w:hideMark/>
          </w:tcPr>
          <w:p w14:paraId="14977521" w14:textId="77777777" w:rsidR="00823B3A" w:rsidRPr="00823B3A" w:rsidRDefault="00823B3A" w:rsidP="00823B3A">
            <w:pPr>
              <w:jc w:val="center"/>
              <w:rPr>
                <w:color w:val="000000"/>
                <w:sz w:val="16"/>
                <w:szCs w:val="16"/>
              </w:rPr>
            </w:pPr>
            <w:r w:rsidRPr="00823B3A">
              <w:rPr>
                <w:color w:val="000000"/>
                <w:sz w:val="16"/>
                <w:szCs w:val="16"/>
              </w:rPr>
              <w:t>подряд</w:t>
            </w:r>
          </w:p>
        </w:tc>
        <w:tc>
          <w:tcPr>
            <w:tcW w:w="1147" w:type="dxa"/>
            <w:shd w:val="clear" w:color="auto" w:fill="auto"/>
            <w:noWrap/>
            <w:vAlign w:val="center"/>
            <w:hideMark/>
          </w:tcPr>
          <w:p w14:paraId="11752605" w14:textId="77777777" w:rsidR="00823B3A" w:rsidRPr="00823B3A" w:rsidRDefault="00823B3A" w:rsidP="00823B3A">
            <w:pPr>
              <w:jc w:val="center"/>
              <w:rPr>
                <w:color w:val="000000"/>
                <w:sz w:val="16"/>
                <w:szCs w:val="16"/>
              </w:rPr>
            </w:pPr>
            <w:r w:rsidRPr="00823B3A">
              <w:rPr>
                <w:sz w:val="16"/>
                <w:szCs w:val="16"/>
              </w:rPr>
              <w:t>110 440</w:t>
            </w:r>
          </w:p>
        </w:tc>
        <w:tc>
          <w:tcPr>
            <w:tcW w:w="1115" w:type="dxa"/>
            <w:shd w:val="clear" w:color="auto" w:fill="auto"/>
            <w:vAlign w:val="center"/>
            <w:hideMark/>
          </w:tcPr>
          <w:p w14:paraId="564035AD" w14:textId="77777777" w:rsidR="00823B3A" w:rsidRPr="00823B3A" w:rsidRDefault="00823B3A" w:rsidP="00823B3A">
            <w:pPr>
              <w:jc w:val="center"/>
              <w:rPr>
                <w:sz w:val="16"/>
                <w:szCs w:val="16"/>
              </w:rPr>
            </w:pPr>
            <w:r w:rsidRPr="00823B3A">
              <w:rPr>
                <w:sz w:val="16"/>
                <w:szCs w:val="16"/>
              </w:rPr>
              <w:t>7 112</w:t>
            </w:r>
          </w:p>
        </w:tc>
        <w:tc>
          <w:tcPr>
            <w:tcW w:w="1415" w:type="dxa"/>
            <w:shd w:val="clear" w:color="auto" w:fill="auto"/>
            <w:noWrap/>
            <w:vAlign w:val="center"/>
            <w:hideMark/>
          </w:tcPr>
          <w:p w14:paraId="78581FF6" w14:textId="77777777" w:rsidR="00823B3A" w:rsidRPr="00823B3A" w:rsidRDefault="00823B3A" w:rsidP="00823B3A">
            <w:pPr>
              <w:jc w:val="center"/>
              <w:rPr>
                <w:sz w:val="16"/>
                <w:szCs w:val="16"/>
              </w:rPr>
            </w:pPr>
            <w:r w:rsidRPr="00823B3A">
              <w:rPr>
                <w:sz w:val="16"/>
                <w:szCs w:val="16"/>
              </w:rPr>
              <w:t>103 328</w:t>
            </w:r>
          </w:p>
        </w:tc>
        <w:tc>
          <w:tcPr>
            <w:tcW w:w="1142" w:type="dxa"/>
            <w:shd w:val="clear" w:color="auto" w:fill="auto"/>
            <w:noWrap/>
            <w:vAlign w:val="center"/>
          </w:tcPr>
          <w:p w14:paraId="67CF12B5" w14:textId="77777777" w:rsidR="00823B3A" w:rsidRPr="00823B3A" w:rsidRDefault="00823B3A" w:rsidP="00823B3A">
            <w:pPr>
              <w:jc w:val="center"/>
              <w:rPr>
                <w:sz w:val="16"/>
                <w:szCs w:val="16"/>
              </w:rPr>
            </w:pPr>
            <w:r w:rsidRPr="00823B3A">
              <w:rPr>
                <w:sz w:val="16"/>
                <w:szCs w:val="16"/>
              </w:rPr>
              <w:t>110 440</w:t>
            </w:r>
          </w:p>
        </w:tc>
        <w:tc>
          <w:tcPr>
            <w:tcW w:w="1079" w:type="dxa"/>
            <w:shd w:val="clear" w:color="auto" w:fill="auto"/>
            <w:vAlign w:val="center"/>
          </w:tcPr>
          <w:p w14:paraId="0E0D8ACA" w14:textId="77777777" w:rsidR="00823B3A" w:rsidRPr="00823B3A" w:rsidRDefault="00823B3A" w:rsidP="00823B3A">
            <w:pPr>
              <w:jc w:val="center"/>
              <w:rPr>
                <w:sz w:val="16"/>
                <w:szCs w:val="16"/>
              </w:rPr>
            </w:pPr>
            <w:r w:rsidRPr="00823B3A">
              <w:rPr>
                <w:sz w:val="16"/>
                <w:szCs w:val="16"/>
              </w:rPr>
              <w:t>7 112</w:t>
            </w:r>
          </w:p>
        </w:tc>
        <w:tc>
          <w:tcPr>
            <w:tcW w:w="1155" w:type="dxa"/>
            <w:shd w:val="clear" w:color="auto" w:fill="auto"/>
            <w:vAlign w:val="center"/>
          </w:tcPr>
          <w:p w14:paraId="3892237A" w14:textId="77777777" w:rsidR="00823B3A" w:rsidRPr="00823B3A" w:rsidRDefault="00823B3A" w:rsidP="00823B3A">
            <w:pPr>
              <w:jc w:val="center"/>
              <w:rPr>
                <w:sz w:val="16"/>
                <w:szCs w:val="16"/>
              </w:rPr>
            </w:pPr>
            <w:r w:rsidRPr="00823B3A">
              <w:rPr>
                <w:sz w:val="16"/>
                <w:szCs w:val="16"/>
              </w:rPr>
              <w:t>103 328</w:t>
            </w:r>
          </w:p>
        </w:tc>
      </w:tr>
      <w:tr w:rsidR="00823B3A" w:rsidRPr="00823B3A" w14:paraId="15151B73" w14:textId="77777777" w:rsidTr="006D5EE3">
        <w:trPr>
          <w:trHeight w:val="70"/>
        </w:trPr>
        <w:tc>
          <w:tcPr>
            <w:tcW w:w="609" w:type="dxa"/>
            <w:shd w:val="clear" w:color="auto" w:fill="auto"/>
            <w:noWrap/>
            <w:vAlign w:val="center"/>
            <w:hideMark/>
          </w:tcPr>
          <w:p w14:paraId="7E25A108" w14:textId="77777777" w:rsidR="00823B3A" w:rsidRPr="00823B3A" w:rsidRDefault="00823B3A" w:rsidP="00823B3A">
            <w:pPr>
              <w:jc w:val="center"/>
              <w:rPr>
                <w:color w:val="000000"/>
                <w:sz w:val="16"/>
                <w:szCs w:val="16"/>
              </w:rPr>
            </w:pPr>
            <w:r w:rsidRPr="00823B3A">
              <w:rPr>
                <w:color w:val="000000"/>
                <w:sz w:val="16"/>
                <w:szCs w:val="16"/>
              </w:rPr>
              <w:t>16</w:t>
            </w:r>
          </w:p>
        </w:tc>
        <w:tc>
          <w:tcPr>
            <w:tcW w:w="2340" w:type="dxa"/>
            <w:shd w:val="clear" w:color="000000" w:fill="FFFFFF"/>
            <w:vAlign w:val="bottom"/>
            <w:hideMark/>
          </w:tcPr>
          <w:p w14:paraId="049FA938" w14:textId="77777777" w:rsidR="00823B3A" w:rsidRPr="00823B3A" w:rsidRDefault="00823B3A" w:rsidP="00823B3A">
            <w:pPr>
              <w:rPr>
                <w:sz w:val="16"/>
                <w:szCs w:val="16"/>
              </w:rPr>
            </w:pPr>
            <w:r w:rsidRPr="00823B3A">
              <w:rPr>
                <w:sz w:val="16"/>
                <w:szCs w:val="16"/>
              </w:rPr>
              <w:t>Замена НД коагулянта№2</w:t>
            </w:r>
          </w:p>
        </w:tc>
        <w:tc>
          <w:tcPr>
            <w:tcW w:w="2716" w:type="dxa"/>
            <w:vAlign w:val="center"/>
          </w:tcPr>
          <w:p w14:paraId="7C2B7FD0" w14:textId="77777777" w:rsidR="00823B3A" w:rsidRPr="00823B3A" w:rsidRDefault="00823B3A" w:rsidP="00823B3A">
            <w:pPr>
              <w:jc w:val="center"/>
              <w:rPr>
                <w:sz w:val="16"/>
                <w:szCs w:val="16"/>
              </w:rPr>
            </w:pPr>
            <w:r w:rsidRPr="00823B3A">
              <w:rPr>
                <w:sz w:val="16"/>
                <w:szCs w:val="16"/>
              </w:rPr>
              <w:t>U312.ТОиР.ХЦ.2024.1270</w:t>
            </w:r>
          </w:p>
        </w:tc>
        <w:tc>
          <w:tcPr>
            <w:tcW w:w="1119" w:type="dxa"/>
            <w:shd w:val="clear" w:color="auto" w:fill="auto"/>
            <w:noWrap/>
            <w:vAlign w:val="center"/>
            <w:hideMark/>
          </w:tcPr>
          <w:p w14:paraId="2BD350CA" w14:textId="77777777" w:rsidR="00823B3A" w:rsidRPr="00823B3A" w:rsidRDefault="00823B3A" w:rsidP="00823B3A">
            <w:pPr>
              <w:jc w:val="center"/>
              <w:rPr>
                <w:sz w:val="16"/>
                <w:szCs w:val="16"/>
              </w:rPr>
            </w:pPr>
            <w:r w:rsidRPr="00823B3A">
              <w:rPr>
                <w:sz w:val="16"/>
                <w:szCs w:val="16"/>
              </w:rPr>
              <w:t>КР</w:t>
            </w:r>
          </w:p>
        </w:tc>
        <w:tc>
          <w:tcPr>
            <w:tcW w:w="1190" w:type="dxa"/>
            <w:shd w:val="clear" w:color="auto" w:fill="auto"/>
            <w:noWrap/>
            <w:vAlign w:val="bottom"/>
            <w:hideMark/>
          </w:tcPr>
          <w:p w14:paraId="64CF2388" w14:textId="77777777" w:rsidR="00823B3A" w:rsidRPr="00823B3A" w:rsidRDefault="00823B3A" w:rsidP="00823B3A">
            <w:pPr>
              <w:jc w:val="center"/>
              <w:rPr>
                <w:color w:val="000000"/>
                <w:sz w:val="16"/>
                <w:szCs w:val="16"/>
              </w:rPr>
            </w:pPr>
            <w:r w:rsidRPr="00823B3A">
              <w:rPr>
                <w:color w:val="000000"/>
                <w:sz w:val="16"/>
                <w:szCs w:val="16"/>
              </w:rPr>
              <w:t>подряд</w:t>
            </w:r>
          </w:p>
        </w:tc>
        <w:tc>
          <w:tcPr>
            <w:tcW w:w="1147" w:type="dxa"/>
            <w:shd w:val="clear" w:color="auto" w:fill="auto"/>
            <w:noWrap/>
            <w:vAlign w:val="center"/>
            <w:hideMark/>
          </w:tcPr>
          <w:p w14:paraId="7993038D" w14:textId="77777777" w:rsidR="00823B3A" w:rsidRPr="00823B3A" w:rsidRDefault="00823B3A" w:rsidP="00823B3A">
            <w:pPr>
              <w:jc w:val="center"/>
              <w:rPr>
                <w:color w:val="000000"/>
                <w:sz w:val="16"/>
                <w:szCs w:val="16"/>
              </w:rPr>
            </w:pPr>
            <w:r w:rsidRPr="00823B3A">
              <w:rPr>
                <w:sz w:val="16"/>
                <w:szCs w:val="16"/>
              </w:rPr>
              <w:t>113 236</w:t>
            </w:r>
          </w:p>
        </w:tc>
        <w:tc>
          <w:tcPr>
            <w:tcW w:w="1115" w:type="dxa"/>
            <w:shd w:val="clear" w:color="auto" w:fill="auto"/>
            <w:vAlign w:val="center"/>
            <w:hideMark/>
          </w:tcPr>
          <w:p w14:paraId="17FC2EB0" w14:textId="77777777" w:rsidR="00823B3A" w:rsidRPr="00823B3A" w:rsidRDefault="00823B3A" w:rsidP="00823B3A">
            <w:pPr>
              <w:jc w:val="center"/>
              <w:rPr>
                <w:sz w:val="16"/>
                <w:szCs w:val="16"/>
              </w:rPr>
            </w:pPr>
            <w:r w:rsidRPr="00823B3A">
              <w:rPr>
                <w:sz w:val="16"/>
                <w:szCs w:val="16"/>
              </w:rPr>
              <w:t>6 815</w:t>
            </w:r>
          </w:p>
        </w:tc>
        <w:tc>
          <w:tcPr>
            <w:tcW w:w="1415" w:type="dxa"/>
            <w:shd w:val="clear" w:color="auto" w:fill="auto"/>
            <w:noWrap/>
            <w:vAlign w:val="center"/>
            <w:hideMark/>
          </w:tcPr>
          <w:p w14:paraId="4097D028" w14:textId="77777777" w:rsidR="00823B3A" w:rsidRPr="00823B3A" w:rsidRDefault="00823B3A" w:rsidP="00823B3A">
            <w:pPr>
              <w:jc w:val="center"/>
              <w:rPr>
                <w:sz w:val="16"/>
                <w:szCs w:val="16"/>
              </w:rPr>
            </w:pPr>
            <w:r w:rsidRPr="00823B3A">
              <w:rPr>
                <w:sz w:val="16"/>
                <w:szCs w:val="16"/>
              </w:rPr>
              <w:t>106 422</w:t>
            </w:r>
          </w:p>
        </w:tc>
        <w:tc>
          <w:tcPr>
            <w:tcW w:w="1142" w:type="dxa"/>
            <w:shd w:val="clear" w:color="auto" w:fill="auto"/>
            <w:noWrap/>
            <w:vAlign w:val="center"/>
          </w:tcPr>
          <w:p w14:paraId="1B196D8B" w14:textId="77777777" w:rsidR="00823B3A" w:rsidRPr="00823B3A" w:rsidRDefault="00823B3A" w:rsidP="00823B3A">
            <w:pPr>
              <w:jc w:val="center"/>
              <w:rPr>
                <w:sz w:val="16"/>
                <w:szCs w:val="16"/>
              </w:rPr>
            </w:pPr>
            <w:r w:rsidRPr="00823B3A">
              <w:rPr>
                <w:sz w:val="16"/>
                <w:szCs w:val="16"/>
              </w:rPr>
              <w:t>113 236</w:t>
            </w:r>
          </w:p>
        </w:tc>
        <w:tc>
          <w:tcPr>
            <w:tcW w:w="1079" w:type="dxa"/>
            <w:shd w:val="clear" w:color="auto" w:fill="auto"/>
            <w:vAlign w:val="center"/>
          </w:tcPr>
          <w:p w14:paraId="398C2D43" w14:textId="77777777" w:rsidR="00823B3A" w:rsidRPr="00823B3A" w:rsidRDefault="00823B3A" w:rsidP="00823B3A">
            <w:pPr>
              <w:jc w:val="center"/>
              <w:rPr>
                <w:sz w:val="16"/>
                <w:szCs w:val="16"/>
              </w:rPr>
            </w:pPr>
            <w:r w:rsidRPr="00823B3A">
              <w:rPr>
                <w:sz w:val="16"/>
                <w:szCs w:val="16"/>
              </w:rPr>
              <w:t>6 815</w:t>
            </w:r>
          </w:p>
        </w:tc>
        <w:tc>
          <w:tcPr>
            <w:tcW w:w="1155" w:type="dxa"/>
            <w:shd w:val="clear" w:color="auto" w:fill="auto"/>
            <w:vAlign w:val="center"/>
          </w:tcPr>
          <w:p w14:paraId="51B12CEB" w14:textId="77777777" w:rsidR="00823B3A" w:rsidRPr="00823B3A" w:rsidRDefault="00823B3A" w:rsidP="00823B3A">
            <w:pPr>
              <w:jc w:val="center"/>
              <w:rPr>
                <w:sz w:val="16"/>
                <w:szCs w:val="16"/>
              </w:rPr>
            </w:pPr>
            <w:r w:rsidRPr="00823B3A">
              <w:rPr>
                <w:sz w:val="16"/>
                <w:szCs w:val="16"/>
              </w:rPr>
              <w:t>106 422</w:t>
            </w:r>
          </w:p>
        </w:tc>
      </w:tr>
      <w:tr w:rsidR="00823B3A" w:rsidRPr="00823B3A" w14:paraId="45A0EF4A" w14:textId="77777777" w:rsidTr="006D5EE3">
        <w:trPr>
          <w:trHeight w:val="99"/>
        </w:trPr>
        <w:tc>
          <w:tcPr>
            <w:tcW w:w="609" w:type="dxa"/>
            <w:shd w:val="clear" w:color="auto" w:fill="auto"/>
            <w:noWrap/>
            <w:vAlign w:val="center"/>
            <w:hideMark/>
          </w:tcPr>
          <w:p w14:paraId="65CAC9B7" w14:textId="77777777" w:rsidR="00823B3A" w:rsidRPr="00823B3A" w:rsidRDefault="00823B3A" w:rsidP="00823B3A">
            <w:pPr>
              <w:jc w:val="center"/>
              <w:rPr>
                <w:color w:val="000000"/>
                <w:sz w:val="16"/>
                <w:szCs w:val="16"/>
              </w:rPr>
            </w:pPr>
            <w:r w:rsidRPr="00823B3A">
              <w:rPr>
                <w:color w:val="000000"/>
                <w:sz w:val="16"/>
                <w:szCs w:val="16"/>
              </w:rPr>
              <w:t>17</w:t>
            </w:r>
          </w:p>
        </w:tc>
        <w:tc>
          <w:tcPr>
            <w:tcW w:w="2340" w:type="dxa"/>
            <w:shd w:val="clear" w:color="000000" w:fill="FFFFFF"/>
            <w:vAlign w:val="center"/>
            <w:hideMark/>
          </w:tcPr>
          <w:p w14:paraId="2FA96180" w14:textId="77777777" w:rsidR="00823B3A" w:rsidRPr="00823B3A" w:rsidRDefault="00823B3A" w:rsidP="00823B3A">
            <w:pPr>
              <w:rPr>
                <w:sz w:val="16"/>
                <w:szCs w:val="16"/>
              </w:rPr>
            </w:pPr>
            <w:r w:rsidRPr="00823B3A">
              <w:rPr>
                <w:sz w:val="16"/>
                <w:szCs w:val="16"/>
              </w:rPr>
              <w:t>Замена НД коагулянта№3</w:t>
            </w:r>
          </w:p>
        </w:tc>
        <w:tc>
          <w:tcPr>
            <w:tcW w:w="2716" w:type="dxa"/>
            <w:vAlign w:val="center"/>
          </w:tcPr>
          <w:p w14:paraId="100E342F" w14:textId="77777777" w:rsidR="00823B3A" w:rsidRPr="00823B3A" w:rsidRDefault="00823B3A" w:rsidP="00823B3A">
            <w:pPr>
              <w:jc w:val="center"/>
              <w:rPr>
                <w:sz w:val="16"/>
                <w:szCs w:val="16"/>
              </w:rPr>
            </w:pPr>
            <w:r w:rsidRPr="00823B3A">
              <w:rPr>
                <w:sz w:val="16"/>
                <w:szCs w:val="16"/>
              </w:rPr>
              <w:t>U312.ТОиР.ХЦ.2024.1271</w:t>
            </w:r>
          </w:p>
        </w:tc>
        <w:tc>
          <w:tcPr>
            <w:tcW w:w="1119" w:type="dxa"/>
            <w:shd w:val="clear" w:color="auto" w:fill="auto"/>
            <w:noWrap/>
            <w:vAlign w:val="center"/>
            <w:hideMark/>
          </w:tcPr>
          <w:p w14:paraId="0BF4A9E5" w14:textId="77777777" w:rsidR="00823B3A" w:rsidRPr="00823B3A" w:rsidRDefault="00823B3A" w:rsidP="00823B3A">
            <w:pPr>
              <w:jc w:val="center"/>
              <w:rPr>
                <w:sz w:val="16"/>
                <w:szCs w:val="16"/>
              </w:rPr>
            </w:pPr>
            <w:r w:rsidRPr="00823B3A">
              <w:rPr>
                <w:sz w:val="16"/>
                <w:szCs w:val="16"/>
              </w:rPr>
              <w:t>КР</w:t>
            </w:r>
          </w:p>
        </w:tc>
        <w:tc>
          <w:tcPr>
            <w:tcW w:w="1190" w:type="dxa"/>
            <w:shd w:val="clear" w:color="auto" w:fill="auto"/>
            <w:noWrap/>
            <w:vAlign w:val="bottom"/>
            <w:hideMark/>
          </w:tcPr>
          <w:p w14:paraId="44268038" w14:textId="77777777" w:rsidR="00823B3A" w:rsidRPr="00823B3A" w:rsidRDefault="00823B3A" w:rsidP="00823B3A">
            <w:pPr>
              <w:jc w:val="center"/>
              <w:rPr>
                <w:color w:val="000000"/>
                <w:sz w:val="16"/>
                <w:szCs w:val="16"/>
              </w:rPr>
            </w:pPr>
            <w:r w:rsidRPr="00823B3A">
              <w:rPr>
                <w:color w:val="000000"/>
                <w:sz w:val="16"/>
                <w:szCs w:val="16"/>
              </w:rPr>
              <w:t>подряд</w:t>
            </w:r>
          </w:p>
        </w:tc>
        <w:tc>
          <w:tcPr>
            <w:tcW w:w="1147" w:type="dxa"/>
            <w:shd w:val="clear" w:color="auto" w:fill="auto"/>
            <w:noWrap/>
            <w:vAlign w:val="center"/>
            <w:hideMark/>
          </w:tcPr>
          <w:p w14:paraId="1411CFDE" w14:textId="77777777" w:rsidR="00823B3A" w:rsidRPr="00823B3A" w:rsidRDefault="00823B3A" w:rsidP="00823B3A">
            <w:pPr>
              <w:jc w:val="center"/>
              <w:rPr>
                <w:color w:val="000000"/>
                <w:sz w:val="16"/>
                <w:szCs w:val="16"/>
              </w:rPr>
            </w:pPr>
            <w:r w:rsidRPr="00823B3A">
              <w:rPr>
                <w:sz w:val="16"/>
                <w:szCs w:val="16"/>
              </w:rPr>
              <w:t>113 236</w:t>
            </w:r>
          </w:p>
        </w:tc>
        <w:tc>
          <w:tcPr>
            <w:tcW w:w="1115" w:type="dxa"/>
            <w:shd w:val="clear" w:color="auto" w:fill="auto"/>
            <w:vAlign w:val="center"/>
            <w:hideMark/>
          </w:tcPr>
          <w:p w14:paraId="0A60443B" w14:textId="77777777" w:rsidR="00823B3A" w:rsidRPr="00823B3A" w:rsidRDefault="00823B3A" w:rsidP="00823B3A">
            <w:pPr>
              <w:jc w:val="center"/>
              <w:rPr>
                <w:sz w:val="16"/>
                <w:szCs w:val="16"/>
              </w:rPr>
            </w:pPr>
            <w:r w:rsidRPr="00823B3A">
              <w:rPr>
                <w:sz w:val="16"/>
                <w:szCs w:val="16"/>
              </w:rPr>
              <w:t>6 815</w:t>
            </w:r>
          </w:p>
        </w:tc>
        <w:tc>
          <w:tcPr>
            <w:tcW w:w="1415" w:type="dxa"/>
            <w:shd w:val="clear" w:color="auto" w:fill="auto"/>
            <w:noWrap/>
            <w:vAlign w:val="center"/>
            <w:hideMark/>
          </w:tcPr>
          <w:p w14:paraId="2A2630F9" w14:textId="77777777" w:rsidR="00823B3A" w:rsidRPr="00823B3A" w:rsidRDefault="00823B3A" w:rsidP="00823B3A">
            <w:pPr>
              <w:jc w:val="center"/>
              <w:rPr>
                <w:sz w:val="16"/>
                <w:szCs w:val="16"/>
              </w:rPr>
            </w:pPr>
            <w:r w:rsidRPr="00823B3A">
              <w:rPr>
                <w:sz w:val="16"/>
                <w:szCs w:val="16"/>
              </w:rPr>
              <w:t>106 422</w:t>
            </w:r>
          </w:p>
        </w:tc>
        <w:tc>
          <w:tcPr>
            <w:tcW w:w="1142" w:type="dxa"/>
            <w:shd w:val="clear" w:color="auto" w:fill="auto"/>
            <w:vAlign w:val="center"/>
          </w:tcPr>
          <w:p w14:paraId="16319A60" w14:textId="77777777" w:rsidR="00823B3A" w:rsidRPr="00823B3A" w:rsidRDefault="00823B3A" w:rsidP="00823B3A">
            <w:pPr>
              <w:jc w:val="center"/>
              <w:rPr>
                <w:sz w:val="16"/>
                <w:szCs w:val="16"/>
              </w:rPr>
            </w:pPr>
            <w:r w:rsidRPr="00823B3A">
              <w:rPr>
                <w:sz w:val="16"/>
                <w:szCs w:val="16"/>
              </w:rPr>
              <w:t>113 236</w:t>
            </w:r>
          </w:p>
        </w:tc>
        <w:tc>
          <w:tcPr>
            <w:tcW w:w="1079" w:type="dxa"/>
            <w:shd w:val="clear" w:color="auto" w:fill="auto"/>
            <w:vAlign w:val="center"/>
          </w:tcPr>
          <w:p w14:paraId="07FC0728" w14:textId="77777777" w:rsidR="00823B3A" w:rsidRPr="00823B3A" w:rsidRDefault="00823B3A" w:rsidP="00823B3A">
            <w:pPr>
              <w:jc w:val="center"/>
              <w:rPr>
                <w:sz w:val="16"/>
                <w:szCs w:val="16"/>
              </w:rPr>
            </w:pPr>
            <w:r w:rsidRPr="00823B3A">
              <w:rPr>
                <w:sz w:val="16"/>
                <w:szCs w:val="16"/>
              </w:rPr>
              <w:t>6 815</w:t>
            </w:r>
          </w:p>
        </w:tc>
        <w:tc>
          <w:tcPr>
            <w:tcW w:w="1155" w:type="dxa"/>
            <w:shd w:val="clear" w:color="auto" w:fill="auto"/>
            <w:vAlign w:val="center"/>
          </w:tcPr>
          <w:p w14:paraId="6AAB386F" w14:textId="77777777" w:rsidR="00823B3A" w:rsidRPr="00823B3A" w:rsidRDefault="00823B3A" w:rsidP="00823B3A">
            <w:pPr>
              <w:jc w:val="center"/>
              <w:rPr>
                <w:sz w:val="16"/>
                <w:szCs w:val="16"/>
              </w:rPr>
            </w:pPr>
            <w:r w:rsidRPr="00823B3A">
              <w:rPr>
                <w:sz w:val="16"/>
                <w:szCs w:val="16"/>
              </w:rPr>
              <w:t>106 422</w:t>
            </w:r>
          </w:p>
        </w:tc>
      </w:tr>
      <w:tr w:rsidR="00823B3A" w:rsidRPr="00823B3A" w14:paraId="5A4AC267" w14:textId="77777777" w:rsidTr="006D5EE3">
        <w:trPr>
          <w:trHeight w:val="70"/>
        </w:trPr>
        <w:tc>
          <w:tcPr>
            <w:tcW w:w="609" w:type="dxa"/>
            <w:shd w:val="clear" w:color="auto" w:fill="auto"/>
            <w:noWrap/>
            <w:vAlign w:val="center"/>
            <w:hideMark/>
          </w:tcPr>
          <w:p w14:paraId="4A08B21D" w14:textId="77777777" w:rsidR="00823B3A" w:rsidRPr="00823B3A" w:rsidRDefault="00823B3A" w:rsidP="00823B3A">
            <w:pPr>
              <w:jc w:val="center"/>
              <w:rPr>
                <w:color w:val="000000"/>
                <w:sz w:val="16"/>
                <w:szCs w:val="16"/>
              </w:rPr>
            </w:pPr>
            <w:r w:rsidRPr="00823B3A">
              <w:rPr>
                <w:color w:val="000000"/>
                <w:sz w:val="16"/>
                <w:szCs w:val="16"/>
              </w:rPr>
              <w:t>18</w:t>
            </w:r>
          </w:p>
        </w:tc>
        <w:tc>
          <w:tcPr>
            <w:tcW w:w="2340" w:type="dxa"/>
            <w:shd w:val="clear" w:color="000000" w:fill="FFFFFF"/>
            <w:vAlign w:val="center"/>
            <w:hideMark/>
          </w:tcPr>
          <w:p w14:paraId="4AA5E045" w14:textId="77777777" w:rsidR="00823B3A" w:rsidRPr="00823B3A" w:rsidRDefault="00823B3A" w:rsidP="00823B3A">
            <w:pPr>
              <w:rPr>
                <w:sz w:val="16"/>
                <w:szCs w:val="16"/>
              </w:rPr>
            </w:pPr>
            <w:r w:rsidRPr="00823B3A">
              <w:rPr>
                <w:sz w:val="16"/>
                <w:szCs w:val="16"/>
              </w:rPr>
              <w:t>Замена НД коагулянта№5</w:t>
            </w:r>
          </w:p>
        </w:tc>
        <w:tc>
          <w:tcPr>
            <w:tcW w:w="2716" w:type="dxa"/>
            <w:vAlign w:val="center"/>
          </w:tcPr>
          <w:p w14:paraId="589999D2" w14:textId="77777777" w:rsidR="00823B3A" w:rsidRPr="00823B3A" w:rsidRDefault="00823B3A" w:rsidP="00823B3A">
            <w:pPr>
              <w:jc w:val="center"/>
              <w:rPr>
                <w:sz w:val="16"/>
                <w:szCs w:val="16"/>
              </w:rPr>
            </w:pPr>
            <w:r w:rsidRPr="00823B3A">
              <w:rPr>
                <w:sz w:val="16"/>
                <w:szCs w:val="16"/>
              </w:rPr>
              <w:t>U312.ТОиР.ХЦ.2024.1272</w:t>
            </w:r>
          </w:p>
        </w:tc>
        <w:tc>
          <w:tcPr>
            <w:tcW w:w="1119" w:type="dxa"/>
            <w:shd w:val="clear" w:color="auto" w:fill="auto"/>
            <w:noWrap/>
            <w:vAlign w:val="center"/>
            <w:hideMark/>
          </w:tcPr>
          <w:p w14:paraId="17AEF691" w14:textId="77777777" w:rsidR="00823B3A" w:rsidRPr="00823B3A" w:rsidRDefault="00823B3A" w:rsidP="00823B3A">
            <w:pPr>
              <w:jc w:val="center"/>
              <w:rPr>
                <w:sz w:val="16"/>
                <w:szCs w:val="16"/>
              </w:rPr>
            </w:pPr>
            <w:r w:rsidRPr="00823B3A">
              <w:rPr>
                <w:sz w:val="16"/>
                <w:szCs w:val="16"/>
              </w:rPr>
              <w:t>КР</w:t>
            </w:r>
          </w:p>
        </w:tc>
        <w:tc>
          <w:tcPr>
            <w:tcW w:w="1190" w:type="dxa"/>
            <w:shd w:val="clear" w:color="auto" w:fill="auto"/>
            <w:noWrap/>
            <w:vAlign w:val="bottom"/>
            <w:hideMark/>
          </w:tcPr>
          <w:p w14:paraId="2E35D405" w14:textId="77777777" w:rsidR="00823B3A" w:rsidRPr="00823B3A" w:rsidRDefault="00823B3A" w:rsidP="00823B3A">
            <w:pPr>
              <w:jc w:val="center"/>
              <w:rPr>
                <w:color w:val="000000"/>
                <w:sz w:val="16"/>
                <w:szCs w:val="16"/>
              </w:rPr>
            </w:pPr>
            <w:r w:rsidRPr="00823B3A">
              <w:rPr>
                <w:color w:val="000000"/>
                <w:sz w:val="16"/>
                <w:szCs w:val="16"/>
              </w:rPr>
              <w:t>подряд</w:t>
            </w:r>
          </w:p>
        </w:tc>
        <w:tc>
          <w:tcPr>
            <w:tcW w:w="1147" w:type="dxa"/>
            <w:shd w:val="clear" w:color="auto" w:fill="auto"/>
            <w:noWrap/>
            <w:vAlign w:val="center"/>
            <w:hideMark/>
          </w:tcPr>
          <w:p w14:paraId="62139842" w14:textId="77777777" w:rsidR="00823B3A" w:rsidRPr="00823B3A" w:rsidRDefault="00823B3A" w:rsidP="00823B3A">
            <w:pPr>
              <w:jc w:val="center"/>
              <w:rPr>
                <w:color w:val="000000"/>
                <w:sz w:val="16"/>
                <w:szCs w:val="16"/>
              </w:rPr>
            </w:pPr>
            <w:r w:rsidRPr="00823B3A">
              <w:rPr>
                <w:sz w:val="16"/>
                <w:szCs w:val="16"/>
              </w:rPr>
              <w:t>113 236</w:t>
            </w:r>
          </w:p>
        </w:tc>
        <w:tc>
          <w:tcPr>
            <w:tcW w:w="1115" w:type="dxa"/>
            <w:shd w:val="clear" w:color="auto" w:fill="auto"/>
            <w:vAlign w:val="center"/>
            <w:hideMark/>
          </w:tcPr>
          <w:p w14:paraId="24C51104" w14:textId="77777777" w:rsidR="00823B3A" w:rsidRPr="00823B3A" w:rsidRDefault="00823B3A" w:rsidP="00823B3A">
            <w:pPr>
              <w:jc w:val="center"/>
              <w:rPr>
                <w:sz w:val="16"/>
                <w:szCs w:val="16"/>
              </w:rPr>
            </w:pPr>
            <w:r w:rsidRPr="00823B3A">
              <w:rPr>
                <w:sz w:val="16"/>
                <w:szCs w:val="16"/>
              </w:rPr>
              <w:t>6 815</w:t>
            </w:r>
          </w:p>
        </w:tc>
        <w:tc>
          <w:tcPr>
            <w:tcW w:w="1415" w:type="dxa"/>
            <w:shd w:val="clear" w:color="auto" w:fill="auto"/>
            <w:noWrap/>
            <w:vAlign w:val="center"/>
            <w:hideMark/>
          </w:tcPr>
          <w:p w14:paraId="372A95A7" w14:textId="77777777" w:rsidR="00823B3A" w:rsidRPr="00823B3A" w:rsidRDefault="00823B3A" w:rsidP="00823B3A">
            <w:pPr>
              <w:jc w:val="center"/>
              <w:rPr>
                <w:sz w:val="16"/>
                <w:szCs w:val="16"/>
              </w:rPr>
            </w:pPr>
            <w:r w:rsidRPr="00823B3A">
              <w:rPr>
                <w:sz w:val="16"/>
                <w:szCs w:val="16"/>
              </w:rPr>
              <w:t>106 422</w:t>
            </w:r>
          </w:p>
        </w:tc>
        <w:tc>
          <w:tcPr>
            <w:tcW w:w="1142" w:type="dxa"/>
            <w:shd w:val="clear" w:color="auto" w:fill="auto"/>
            <w:vAlign w:val="center"/>
          </w:tcPr>
          <w:p w14:paraId="77BC0147" w14:textId="77777777" w:rsidR="00823B3A" w:rsidRPr="00823B3A" w:rsidRDefault="00823B3A" w:rsidP="00823B3A">
            <w:pPr>
              <w:jc w:val="center"/>
              <w:rPr>
                <w:sz w:val="16"/>
                <w:szCs w:val="16"/>
              </w:rPr>
            </w:pPr>
            <w:r w:rsidRPr="00823B3A">
              <w:rPr>
                <w:sz w:val="16"/>
                <w:szCs w:val="16"/>
              </w:rPr>
              <w:t>113 236</w:t>
            </w:r>
          </w:p>
        </w:tc>
        <w:tc>
          <w:tcPr>
            <w:tcW w:w="1079" w:type="dxa"/>
            <w:shd w:val="clear" w:color="auto" w:fill="auto"/>
            <w:vAlign w:val="center"/>
          </w:tcPr>
          <w:p w14:paraId="028A0A4A" w14:textId="77777777" w:rsidR="00823B3A" w:rsidRPr="00823B3A" w:rsidRDefault="00823B3A" w:rsidP="00823B3A">
            <w:pPr>
              <w:jc w:val="center"/>
              <w:rPr>
                <w:sz w:val="16"/>
                <w:szCs w:val="16"/>
              </w:rPr>
            </w:pPr>
            <w:r w:rsidRPr="00823B3A">
              <w:rPr>
                <w:sz w:val="16"/>
                <w:szCs w:val="16"/>
              </w:rPr>
              <w:t>6 815</w:t>
            </w:r>
          </w:p>
        </w:tc>
        <w:tc>
          <w:tcPr>
            <w:tcW w:w="1155" w:type="dxa"/>
            <w:shd w:val="clear" w:color="auto" w:fill="auto"/>
            <w:vAlign w:val="center"/>
          </w:tcPr>
          <w:p w14:paraId="04B9785A" w14:textId="77777777" w:rsidR="00823B3A" w:rsidRPr="00823B3A" w:rsidRDefault="00823B3A" w:rsidP="00823B3A">
            <w:pPr>
              <w:jc w:val="center"/>
              <w:rPr>
                <w:sz w:val="16"/>
                <w:szCs w:val="16"/>
              </w:rPr>
            </w:pPr>
            <w:r w:rsidRPr="00823B3A">
              <w:rPr>
                <w:sz w:val="16"/>
                <w:szCs w:val="16"/>
              </w:rPr>
              <w:t>106 422</w:t>
            </w:r>
          </w:p>
        </w:tc>
      </w:tr>
      <w:tr w:rsidR="00823B3A" w:rsidRPr="00823B3A" w14:paraId="2EA3475B" w14:textId="77777777" w:rsidTr="006D5EE3">
        <w:trPr>
          <w:trHeight w:val="70"/>
        </w:trPr>
        <w:tc>
          <w:tcPr>
            <w:tcW w:w="609" w:type="dxa"/>
            <w:shd w:val="clear" w:color="auto" w:fill="auto"/>
            <w:noWrap/>
            <w:vAlign w:val="center"/>
            <w:hideMark/>
          </w:tcPr>
          <w:p w14:paraId="0110D29D" w14:textId="77777777" w:rsidR="00823B3A" w:rsidRPr="00823B3A" w:rsidRDefault="00823B3A" w:rsidP="00823B3A">
            <w:pPr>
              <w:jc w:val="center"/>
              <w:rPr>
                <w:color w:val="000000"/>
                <w:sz w:val="16"/>
                <w:szCs w:val="16"/>
              </w:rPr>
            </w:pPr>
            <w:r w:rsidRPr="00823B3A">
              <w:rPr>
                <w:color w:val="000000"/>
                <w:sz w:val="16"/>
                <w:szCs w:val="16"/>
              </w:rPr>
              <w:t>19</w:t>
            </w:r>
          </w:p>
        </w:tc>
        <w:tc>
          <w:tcPr>
            <w:tcW w:w="2340" w:type="dxa"/>
            <w:shd w:val="clear" w:color="000000" w:fill="FFFFFF"/>
            <w:vAlign w:val="center"/>
            <w:hideMark/>
          </w:tcPr>
          <w:p w14:paraId="7D6C761F" w14:textId="77777777" w:rsidR="00823B3A" w:rsidRPr="00823B3A" w:rsidRDefault="00823B3A" w:rsidP="00823B3A">
            <w:pPr>
              <w:rPr>
                <w:sz w:val="16"/>
                <w:szCs w:val="16"/>
              </w:rPr>
            </w:pPr>
            <w:r w:rsidRPr="00823B3A">
              <w:rPr>
                <w:sz w:val="16"/>
                <w:szCs w:val="16"/>
              </w:rPr>
              <w:t>Замена насоса перекачки раствора соли №1</w:t>
            </w:r>
          </w:p>
        </w:tc>
        <w:tc>
          <w:tcPr>
            <w:tcW w:w="2716" w:type="dxa"/>
            <w:vAlign w:val="center"/>
          </w:tcPr>
          <w:p w14:paraId="44FC8018" w14:textId="77777777" w:rsidR="00823B3A" w:rsidRPr="00823B3A" w:rsidRDefault="00823B3A" w:rsidP="00823B3A">
            <w:pPr>
              <w:jc w:val="center"/>
              <w:rPr>
                <w:sz w:val="16"/>
                <w:szCs w:val="16"/>
              </w:rPr>
            </w:pPr>
            <w:r w:rsidRPr="00823B3A">
              <w:rPr>
                <w:sz w:val="16"/>
                <w:szCs w:val="16"/>
              </w:rPr>
              <w:t>U312.ТОиР.ХЦ.2024.1273</w:t>
            </w:r>
          </w:p>
        </w:tc>
        <w:tc>
          <w:tcPr>
            <w:tcW w:w="1119" w:type="dxa"/>
            <w:shd w:val="clear" w:color="auto" w:fill="auto"/>
            <w:noWrap/>
            <w:vAlign w:val="center"/>
            <w:hideMark/>
          </w:tcPr>
          <w:p w14:paraId="25CAEF43" w14:textId="77777777" w:rsidR="00823B3A" w:rsidRPr="00823B3A" w:rsidRDefault="00823B3A" w:rsidP="00823B3A">
            <w:pPr>
              <w:jc w:val="center"/>
              <w:rPr>
                <w:sz w:val="16"/>
                <w:szCs w:val="16"/>
              </w:rPr>
            </w:pPr>
            <w:r w:rsidRPr="00823B3A">
              <w:rPr>
                <w:sz w:val="16"/>
                <w:szCs w:val="16"/>
              </w:rPr>
              <w:t>КР</w:t>
            </w:r>
          </w:p>
        </w:tc>
        <w:tc>
          <w:tcPr>
            <w:tcW w:w="1190" w:type="dxa"/>
            <w:shd w:val="clear" w:color="auto" w:fill="auto"/>
            <w:noWrap/>
            <w:vAlign w:val="bottom"/>
            <w:hideMark/>
          </w:tcPr>
          <w:p w14:paraId="7549AF4F" w14:textId="77777777" w:rsidR="00823B3A" w:rsidRPr="00823B3A" w:rsidRDefault="00823B3A" w:rsidP="00823B3A">
            <w:pPr>
              <w:jc w:val="center"/>
              <w:rPr>
                <w:color w:val="000000"/>
                <w:sz w:val="16"/>
                <w:szCs w:val="16"/>
              </w:rPr>
            </w:pPr>
            <w:r w:rsidRPr="00823B3A">
              <w:rPr>
                <w:color w:val="000000"/>
                <w:sz w:val="16"/>
                <w:szCs w:val="16"/>
              </w:rPr>
              <w:t>подряд</w:t>
            </w:r>
          </w:p>
        </w:tc>
        <w:tc>
          <w:tcPr>
            <w:tcW w:w="1147" w:type="dxa"/>
            <w:shd w:val="clear" w:color="auto" w:fill="auto"/>
            <w:noWrap/>
            <w:vAlign w:val="center"/>
            <w:hideMark/>
          </w:tcPr>
          <w:p w14:paraId="26D75EF7" w14:textId="77777777" w:rsidR="00823B3A" w:rsidRPr="00823B3A" w:rsidRDefault="00823B3A" w:rsidP="00823B3A">
            <w:pPr>
              <w:jc w:val="center"/>
              <w:rPr>
                <w:color w:val="000000"/>
                <w:sz w:val="16"/>
                <w:szCs w:val="16"/>
              </w:rPr>
            </w:pPr>
            <w:r w:rsidRPr="00823B3A">
              <w:rPr>
                <w:sz w:val="16"/>
                <w:szCs w:val="16"/>
              </w:rPr>
              <w:t>171 391</w:t>
            </w:r>
          </w:p>
        </w:tc>
        <w:tc>
          <w:tcPr>
            <w:tcW w:w="1115" w:type="dxa"/>
            <w:shd w:val="clear" w:color="auto" w:fill="auto"/>
            <w:vAlign w:val="center"/>
            <w:hideMark/>
          </w:tcPr>
          <w:p w14:paraId="2F62E78C" w14:textId="77777777" w:rsidR="00823B3A" w:rsidRPr="00823B3A" w:rsidRDefault="00823B3A" w:rsidP="00823B3A">
            <w:pPr>
              <w:jc w:val="center"/>
              <w:rPr>
                <w:sz w:val="16"/>
                <w:szCs w:val="16"/>
              </w:rPr>
            </w:pPr>
            <w:r w:rsidRPr="00823B3A">
              <w:rPr>
                <w:sz w:val="16"/>
                <w:szCs w:val="16"/>
              </w:rPr>
              <w:t>9 694</w:t>
            </w:r>
          </w:p>
        </w:tc>
        <w:tc>
          <w:tcPr>
            <w:tcW w:w="1415" w:type="dxa"/>
            <w:shd w:val="clear" w:color="auto" w:fill="auto"/>
            <w:noWrap/>
            <w:vAlign w:val="center"/>
            <w:hideMark/>
          </w:tcPr>
          <w:p w14:paraId="0059BA15" w14:textId="77777777" w:rsidR="00823B3A" w:rsidRPr="00823B3A" w:rsidRDefault="00823B3A" w:rsidP="00823B3A">
            <w:pPr>
              <w:jc w:val="center"/>
              <w:rPr>
                <w:sz w:val="16"/>
                <w:szCs w:val="16"/>
              </w:rPr>
            </w:pPr>
            <w:r w:rsidRPr="00823B3A">
              <w:rPr>
                <w:sz w:val="16"/>
                <w:szCs w:val="16"/>
              </w:rPr>
              <w:t>161 696</w:t>
            </w:r>
          </w:p>
        </w:tc>
        <w:tc>
          <w:tcPr>
            <w:tcW w:w="1142" w:type="dxa"/>
            <w:shd w:val="clear" w:color="auto" w:fill="auto"/>
            <w:vAlign w:val="center"/>
          </w:tcPr>
          <w:p w14:paraId="0D447167" w14:textId="77777777" w:rsidR="00823B3A" w:rsidRPr="00823B3A" w:rsidRDefault="00823B3A" w:rsidP="00823B3A">
            <w:pPr>
              <w:jc w:val="center"/>
              <w:rPr>
                <w:sz w:val="16"/>
                <w:szCs w:val="16"/>
              </w:rPr>
            </w:pPr>
            <w:r w:rsidRPr="00823B3A">
              <w:rPr>
                <w:sz w:val="16"/>
                <w:szCs w:val="16"/>
              </w:rPr>
              <w:t>171 391</w:t>
            </w:r>
          </w:p>
        </w:tc>
        <w:tc>
          <w:tcPr>
            <w:tcW w:w="1079" w:type="dxa"/>
            <w:shd w:val="clear" w:color="auto" w:fill="auto"/>
            <w:vAlign w:val="center"/>
          </w:tcPr>
          <w:p w14:paraId="15BF319F" w14:textId="77777777" w:rsidR="00823B3A" w:rsidRPr="00823B3A" w:rsidRDefault="00823B3A" w:rsidP="00823B3A">
            <w:pPr>
              <w:jc w:val="center"/>
              <w:rPr>
                <w:sz w:val="16"/>
                <w:szCs w:val="16"/>
              </w:rPr>
            </w:pPr>
            <w:r w:rsidRPr="00823B3A">
              <w:rPr>
                <w:sz w:val="16"/>
                <w:szCs w:val="16"/>
              </w:rPr>
              <w:t>9 694</w:t>
            </w:r>
          </w:p>
        </w:tc>
        <w:tc>
          <w:tcPr>
            <w:tcW w:w="1155" w:type="dxa"/>
            <w:shd w:val="clear" w:color="auto" w:fill="auto"/>
            <w:vAlign w:val="center"/>
          </w:tcPr>
          <w:p w14:paraId="62DF6144" w14:textId="77777777" w:rsidR="00823B3A" w:rsidRPr="00823B3A" w:rsidRDefault="00823B3A" w:rsidP="00823B3A">
            <w:pPr>
              <w:jc w:val="center"/>
              <w:rPr>
                <w:sz w:val="16"/>
                <w:szCs w:val="16"/>
              </w:rPr>
            </w:pPr>
            <w:r w:rsidRPr="00823B3A">
              <w:rPr>
                <w:sz w:val="16"/>
                <w:szCs w:val="16"/>
              </w:rPr>
              <w:t>161 696</w:t>
            </w:r>
          </w:p>
        </w:tc>
      </w:tr>
      <w:tr w:rsidR="00823B3A" w:rsidRPr="00823B3A" w14:paraId="3720A9A0" w14:textId="77777777" w:rsidTr="006D5EE3">
        <w:trPr>
          <w:trHeight w:val="70"/>
        </w:trPr>
        <w:tc>
          <w:tcPr>
            <w:tcW w:w="609" w:type="dxa"/>
            <w:shd w:val="clear" w:color="auto" w:fill="auto"/>
            <w:noWrap/>
            <w:vAlign w:val="center"/>
            <w:hideMark/>
          </w:tcPr>
          <w:p w14:paraId="48F54187" w14:textId="77777777" w:rsidR="00823B3A" w:rsidRPr="00823B3A" w:rsidRDefault="00823B3A" w:rsidP="00823B3A">
            <w:pPr>
              <w:jc w:val="center"/>
              <w:rPr>
                <w:color w:val="000000"/>
                <w:sz w:val="16"/>
                <w:szCs w:val="16"/>
              </w:rPr>
            </w:pPr>
            <w:r w:rsidRPr="00823B3A">
              <w:rPr>
                <w:color w:val="000000"/>
                <w:sz w:val="16"/>
                <w:szCs w:val="16"/>
              </w:rPr>
              <w:t>20</w:t>
            </w:r>
          </w:p>
        </w:tc>
        <w:tc>
          <w:tcPr>
            <w:tcW w:w="2340" w:type="dxa"/>
            <w:shd w:val="clear" w:color="000000" w:fill="FFFFFF"/>
            <w:noWrap/>
            <w:vAlign w:val="center"/>
            <w:hideMark/>
          </w:tcPr>
          <w:p w14:paraId="03DFBF39" w14:textId="77777777" w:rsidR="00823B3A" w:rsidRPr="00823B3A" w:rsidRDefault="00823B3A" w:rsidP="00823B3A">
            <w:pPr>
              <w:rPr>
                <w:sz w:val="16"/>
                <w:szCs w:val="16"/>
              </w:rPr>
            </w:pPr>
            <w:r w:rsidRPr="00823B3A">
              <w:rPr>
                <w:sz w:val="16"/>
                <w:szCs w:val="16"/>
              </w:rPr>
              <w:t>Замена насоса перекачки раствора коагулянта</w:t>
            </w:r>
          </w:p>
        </w:tc>
        <w:tc>
          <w:tcPr>
            <w:tcW w:w="2716" w:type="dxa"/>
            <w:vAlign w:val="center"/>
          </w:tcPr>
          <w:p w14:paraId="39B7A5C1" w14:textId="77777777" w:rsidR="00823B3A" w:rsidRPr="00823B3A" w:rsidRDefault="00823B3A" w:rsidP="00823B3A">
            <w:pPr>
              <w:jc w:val="center"/>
              <w:rPr>
                <w:sz w:val="16"/>
                <w:szCs w:val="16"/>
              </w:rPr>
            </w:pPr>
            <w:r w:rsidRPr="00823B3A">
              <w:rPr>
                <w:sz w:val="16"/>
                <w:szCs w:val="16"/>
              </w:rPr>
              <w:t>U312.ТОиР.ХЦ.2024.1274</w:t>
            </w:r>
          </w:p>
        </w:tc>
        <w:tc>
          <w:tcPr>
            <w:tcW w:w="1119" w:type="dxa"/>
            <w:shd w:val="clear" w:color="auto" w:fill="auto"/>
            <w:noWrap/>
            <w:vAlign w:val="center"/>
            <w:hideMark/>
          </w:tcPr>
          <w:p w14:paraId="555EB1DB" w14:textId="77777777" w:rsidR="00823B3A" w:rsidRPr="00823B3A" w:rsidRDefault="00823B3A" w:rsidP="00823B3A">
            <w:pPr>
              <w:jc w:val="center"/>
              <w:rPr>
                <w:sz w:val="16"/>
                <w:szCs w:val="16"/>
              </w:rPr>
            </w:pPr>
            <w:r w:rsidRPr="00823B3A">
              <w:rPr>
                <w:sz w:val="16"/>
                <w:szCs w:val="16"/>
              </w:rPr>
              <w:t>КР</w:t>
            </w:r>
          </w:p>
        </w:tc>
        <w:tc>
          <w:tcPr>
            <w:tcW w:w="1190" w:type="dxa"/>
            <w:shd w:val="clear" w:color="auto" w:fill="auto"/>
            <w:noWrap/>
            <w:vAlign w:val="bottom"/>
            <w:hideMark/>
          </w:tcPr>
          <w:p w14:paraId="2CDA091C" w14:textId="77777777" w:rsidR="00823B3A" w:rsidRPr="00823B3A" w:rsidRDefault="00823B3A" w:rsidP="00823B3A">
            <w:pPr>
              <w:jc w:val="center"/>
              <w:rPr>
                <w:color w:val="000000"/>
                <w:sz w:val="16"/>
                <w:szCs w:val="16"/>
              </w:rPr>
            </w:pPr>
            <w:r w:rsidRPr="00823B3A">
              <w:rPr>
                <w:color w:val="000000"/>
                <w:sz w:val="16"/>
                <w:szCs w:val="16"/>
              </w:rPr>
              <w:t>подряд</w:t>
            </w:r>
          </w:p>
        </w:tc>
        <w:tc>
          <w:tcPr>
            <w:tcW w:w="1147" w:type="dxa"/>
            <w:shd w:val="clear" w:color="auto" w:fill="auto"/>
            <w:noWrap/>
            <w:vAlign w:val="center"/>
            <w:hideMark/>
          </w:tcPr>
          <w:p w14:paraId="439C35E3" w14:textId="77777777" w:rsidR="00823B3A" w:rsidRPr="00823B3A" w:rsidRDefault="00823B3A" w:rsidP="00823B3A">
            <w:pPr>
              <w:jc w:val="center"/>
              <w:rPr>
                <w:color w:val="000000"/>
                <w:sz w:val="16"/>
                <w:szCs w:val="16"/>
              </w:rPr>
            </w:pPr>
            <w:r w:rsidRPr="00823B3A">
              <w:rPr>
                <w:sz w:val="16"/>
                <w:szCs w:val="16"/>
              </w:rPr>
              <w:t>171 391</w:t>
            </w:r>
          </w:p>
        </w:tc>
        <w:tc>
          <w:tcPr>
            <w:tcW w:w="1115" w:type="dxa"/>
            <w:shd w:val="clear" w:color="auto" w:fill="auto"/>
            <w:vAlign w:val="center"/>
            <w:hideMark/>
          </w:tcPr>
          <w:p w14:paraId="5ACC2094" w14:textId="77777777" w:rsidR="00823B3A" w:rsidRPr="00823B3A" w:rsidRDefault="00823B3A" w:rsidP="00823B3A">
            <w:pPr>
              <w:jc w:val="center"/>
              <w:rPr>
                <w:sz w:val="16"/>
                <w:szCs w:val="16"/>
              </w:rPr>
            </w:pPr>
            <w:r w:rsidRPr="00823B3A">
              <w:rPr>
                <w:sz w:val="16"/>
                <w:szCs w:val="16"/>
              </w:rPr>
              <w:t>9 694</w:t>
            </w:r>
          </w:p>
        </w:tc>
        <w:tc>
          <w:tcPr>
            <w:tcW w:w="1415" w:type="dxa"/>
            <w:shd w:val="clear" w:color="auto" w:fill="auto"/>
            <w:noWrap/>
            <w:vAlign w:val="center"/>
            <w:hideMark/>
          </w:tcPr>
          <w:p w14:paraId="640AA2CF" w14:textId="77777777" w:rsidR="00823B3A" w:rsidRPr="00823B3A" w:rsidRDefault="00823B3A" w:rsidP="00823B3A">
            <w:pPr>
              <w:jc w:val="center"/>
              <w:rPr>
                <w:sz w:val="16"/>
                <w:szCs w:val="16"/>
              </w:rPr>
            </w:pPr>
            <w:r w:rsidRPr="00823B3A">
              <w:rPr>
                <w:sz w:val="16"/>
                <w:szCs w:val="16"/>
              </w:rPr>
              <w:t>161 696</w:t>
            </w:r>
          </w:p>
        </w:tc>
        <w:tc>
          <w:tcPr>
            <w:tcW w:w="1142" w:type="dxa"/>
            <w:shd w:val="clear" w:color="auto" w:fill="auto"/>
            <w:vAlign w:val="center"/>
          </w:tcPr>
          <w:p w14:paraId="0714BF43" w14:textId="77777777" w:rsidR="00823B3A" w:rsidRPr="00823B3A" w:rsidRDefault="00823B3A" w:rsidP="00823B3A">
            <w:pPr>
              <w:jc w:val="center"/>
              <w:rPr>
                <w:sz w:val="16"/>
                <w:szCs w:val="16"/>
              </w:rPr>
            </w:pPr>
            <w:r w:rsidRPr="00823B3A">
              <w:rPr>
                <w:sz w:val="16"/>
                <w:szCs w:val="16"/>
              </w:rPr>
              <w:t>171 391</w:t>
            </w:r>
          </w:p>
        </w:tc>
        <w:tc>
          <w:tcPr>
            <w:tcW w:w="1079" w:type="dxa"/>
            <w:shd w:val="clear" w:color="auto" w:fill="auto"/>
            <w:vAlign w:val="center"/>
          </w:tcPr>
          <w:p w14:paraId="41FA1B92" w14:textId="77777777" w:rsidR="00823B3A" w:rsidRPr="00823B3A" w:rsidRDefault="00823B3A" w:rsidP="00823B3A">
            <w:pPr>
              <w:jc w:val="center"/>
              <w:rPr>
                <w:sz w:val="16"/>
                <w:szCs w:val="16"/>
              </w:rPr>
            </w:pPr>
            <w:r w:rsidRPr="00823B3A">
              <w:rPr>
                <w:sz w:val="16"/>
                <w:szCs w:val="16"/>
              </w:rPr>
              <w:t>9 694</w:t>
            </w:r>
          </w:p>
        </w:tc>
        <w:tc>
          <w:tcPr>
            <w:tcW w:w="1155" w:type="dxa"/>
            <w:shd w:val="clear" w:color="auto" w:fill="auto"/>
            <w:vAlign w:val="center"/>
          </w:tcPr>
          <w:p w14:paraId="33008CA7" w14:textId="77777777" w:rsidR="00823B3A" w:rsidRPr="00823B3A" w:rsidRDefault="00823B3A" w:rsidP="00823B3A">
            <w:pPr>
              <w:jc w:val="center"/>
              <w:rPr>
                <w:sz w:val="16"/>
                <w:szCs w:val="16"/>
              </w:rPr>
            </w:pPr>
            <w:r w:rsidRPr="00823B3A">
              <w:rPr>
                <w:sz w:val="16"/>
                <w:szCs w:val="16"/>
              </w:rPr>
              <w:t>161 696</w:t>
            </w:r>
          </w:p>
        </w:tc>
      </w:tr>
      <w:tr w:rsidR="00823B3A" w:rsidRPr="00823B3A" w14:paraId="6BF02E3A" w14:textId="77777777" w:rsidTr="006D5EE3">
        <w:trPr>
          <w:trHeight w:val="70"/>
        </w:trPr>
        <w:tc>
          <w:tcPr>
            <w:tcW w:w="609" w:type="dxa"/>
            <w:shd w:val="clear" w:color="auto" w:fill="auto"/>
            <w:noWrap/>
            <w:vAlign w:val="center"/>
            <w:hideMark/>
          </w:tcPr>
          <w:p w14:paraId="7B18397C" w14:textId="77777777" w:rsidR="00823B3A" w:rsidRPr="00823B3A" w:rsidRDefault="00823B3A" w:rsidP="00823B3A">
            <w:pPr>
              <w:jc w:val="center"/>
              <w:rPr>
                <w:color w:val="000000"/>
                <w:sz w:val="16"/>
                <w:szCs w:val="16"/>
              </w:rPr>
            </w:pPr>
            <w:r w:rsidRPr="00823B3A">
              <w:rPr>
                <w:color w:val="000000"/>
                <w:sz w:val="16"/>
                <w:szCs w:val="16"/>
              </w:rPr>
              <w:t>21</w:t>
            </w:r>
          </w:p>
        </w:tc>
        <w:tc>
          <w:tcPr>
            <w:tcW w:w="2340" w:type="dxa"/>
            <w:shd w:val="clear" w:color="000000" w:fill="FFFFFF"/>
            <w:noWrap/>
            <w:vAlign w:val="center"/>
            <w:hideMark/>
          </w:tcPr>
          <w:p w14:paraId="6B624C7F" w14:textId="77777777" w:rsidR="00823B3A" w:rsidRPr="00823B3A" w:rsidRDefault="00823B3A" w:rsidP="00823B3A">
            <w:pPr>
              <w:rPr>
                <w:sz w:val="16"/>
                <w:szCs w:val="16"/>
              </w:rPr>
            </w:pPr>
            <w:r w:rsidRPr="00823B3A">
              <w:rPr>
                <w:sz w:val="16"/>
                <w:szCs w:val="16"/>
              </w:rPr>
              <w:t>Замена НД щелочи №4</w:t>
            </w:r>
          </w:p>
        </w:tc>
        <w:tc>
          <w:tcPr>
            <w:tcW w:w="2716" w:type="dxa"/>
            <w:vAlign w:val="center"/>
          </w:tcPr>
          <w:p w14:paraId="351D871E" w14:textId="77777777" w:rsidR="00823B3A" w:rsidRPr="00823B3A" w:rsidRDefault="00823B3A" w:rsidP="00823B3A">
            <w:pPr>
              <w:jc w:val="center"/>
              <w:rPr>
                <w:sz w:val="16"/>
                <w:szCs w:val="16"/>
              </w:rPr>
            </w:pPr>
            <w:r w:rsidRPr="00823B3A">
              <w:rPr>
                <w:sz w:val="16"/>
                <w:szCs w:val="16"/>
              </w:rPr>
              <w:t>U312.ТОиР.ХЦ.2024.1275</w:t>
            </w:r>
          </w:p>
        </w:tc>
        <w:tc>
          <w:tcPr>
            <w:tcW w:w="1119" w:type="dxa"/>
            <w:shd w:val="clear" w:color="auto" w:fill="auto"/>
            <w:noWrap/>
            <w:vAlign w:val="center"/>
            <w:hideMark/>
          </w:tcPr>
          <w:p w14:paraId="48D561CA" w14:textId="77777777" w:rsidR="00823B3A" w:rsidRPr="00823B3A" w:rsidRDefault="00823B3A" w:rsidP="00823B3A">
            <w:pPr>
              <w:jc w:val="center"/>
              <w:rPr>
                <w:sz w:val="16"/>
                <w:szCs w:val="16"/>
              </w:rPr>
            </w:pPr>
            <w:r w:rsidRPr="00823B3A">
              <w:rPr>
                <w:sz w:val="16"/>
                <w:szCs w:val="16"/>
              </w:rPr>
              <w:t>КР</w:t>
            </w:r>
          </w:p>
        </w:tc>
        <w:tc>
          <w:tcPr>
            <w:tcW w:w="1190" w:type="dxa"/>
            <w:shd w:val="clear" w:color="auto" w:fill="auto"/>
            <w:noWrap/>
            <w:vAlign w:val="bottom"/>
            <w:hideMark/>
          </w:tcPr>
          <w:p w14:paraId="3D155EB2" w14:textId="77777777" w:rsidR="00823B3A" w:rsidRPr="00823B3A" w:rsidRDefault="00823B3A" w:rsidP="00823B3A">
            <w:pPr>
              <w:jc w:val="center"/>
              <w:rPr>
                <w:color w:val="000000"/>
                <w:sz w:val="16"/>
                <w:szCs w:val="16"/>
              </w:rPr>
            </w:pPr>
            <w:r w:rsidRPr="00823B3A">
              <w:rPr>
                <w:color w:val="000000"/>
                <w:sz w:val="16"/>
                <w:szCs w:val="16"/>
              </w:rPr>
              <w:t>подряд</w:t>
            </w:r>
          </w:p>
        </w:tc>
        <w:tc>
          <w:tcPr>
            <w:tcW w:w="1147" w:type="dxa"/>
            <w:shd w:val="clear" w:color="auto" w:fill="auto"/>
            <w:noWrap/>
            <w:vAlign w:val="center"/>
            <w:hideMark/>
          </w:tcPr>
          <w:p w14:paraId="77DEA41C" w14:textId="77777777" w:rsidR="00823B3A" w:rsidRPr="00823B3A" w:rsidRDefault="00823B3A" w:rsidP="00823B3A">
            <w:pPr>
              <w:jc w:val="center"/>
              <w:rPr>
                <w:color w:val="000000"/>
                <w:sz w:val="16"/>
                <w:szCs w:val="16"/>
              </w:rPr>
            </w:pPr>
            <w:r w:rsidRPr="00823B3A">
              <w:rPr>
                <w:sz w:val="16"/>
                <w:szCs w:val="16"/>
              </w:rPr>
              <w:t>113 236</w:t>
            </w:r>
          </w:p>
        </w:tc>
        <w:tc>
          <w:tcPr>
            <w:tcW w:w="1115" w:type="dxa"/>
            <w:shd w:val="clear" w:color="auto" w:fill="auto"/>
            <w:vAlign w:val="center"/>
            <w:hideMark/>
          </w:tcPr>
          <w:p w14:paraId="334AB105" w14:textId="77777777" w:rsidR="00823B3A" w:rsidRPr="00823B3A" w:rsidRDefault="00823B3A" w:rsidP="00823B3A">
            <w:pPr>
              <w:jc w:val="center"/>
              <w:rPr>
                <w:sz w:val="16"/>
                <w:szCs w:val="16"/>
              </w:rPr>
            </w:pPr>
            <w:r w:rsidRPr="00823B3A">
              <w:rPr>
                <w:sz w:val="16"/>
                <w:szCs w:val="16"/>
              </w:rPr>
              <w:t>6 815</w:t>
            </w:r>
          </w:p>
        </w:tc>
        <w:tc>
          <w:tcPr>
            <w:tcW w:w="1415" w:type="dxa"/>
            <w:shd w:val="clear" w:color="auto" w:fill="auto"/>
            <w:noWrap/>
            <w:vAlign w:val="center"/>
            <w:hideMark/>
          </w:tcPr>
          <w:p w14:paraId="5375E78E" w14:textId="77777777" w:rsidR="00823B3A" w:rsidRPr="00823B3A" w:rsidRDefault="00823B3A" w:rsidP="00823B3A">
            <w:pPr>
              <w:jc w:val="center"/>
              <w:rPr>
                <w:sz w:val="16"/>
                <w:szCs w:val="16"/>
              </w:rPr>
            </w:pPr>
            <w:r w:rsidRPr="00823B3A">
              <w:rPr>
                <w:sz w:val="16"/>
                <w:szCs w:val="16"/>
              </w:rPr>
              <w:t>106 422</w:t>
            </w:r>
          </w:p>
        </w:tc>
        <w:tc>
          <w:tcPr>
            <w:tcW w:w="1142" w:type="dxa"/>
            <w:shd w:val="clear" w:color="auto" w:fill="auto"/>
            <w:vAlign w:val="center"/>
          </w:tcPr>
          <w:p w14:paraId="6D410B26" w14:textId="77777777" w:rsidR="00823B3A" w:rsidRPr="00823B3A" w:rsidRDefault="00823B3A" w:rsidP="00823B3A">
            <w:pPr>
              <w:jc w:val="center"/>
              <w:rPr>
                <w:sz w:val="16"/>
                <w:szCs w:val="16"/>
              </w:rPr>
            </w:pPr>
            <w:r w:rsidRPr="00823B3A">
              <w:rPr>
                <w:sz w:val="16"/>
                <w:szCs w:val="16"/>
              </w:rPr>
              <w:t>113 236</w:t>
            </w:r>
          </w:p>
        </w:tc>
        <w:tc>
          <w:tcPr>
            <w:tcW w:w="1079" w:type="dxa"/>
            <w:shd w:val="clear" w:color="auto" w:fill="auto"/>
            <w:vAlign w:val="center"/>
          </w:tcPr>
          <w:p w14:paraId="7355A577" w14:textId="77777777" w:rsidR="00823B3A" w:rsidRPr="00823B3A" w:rsidRDefault="00823B3A" w:rsidP="00823B3A">
            <w:pPr>
              <w:jc w:val="center"/>
              <w:rPr>
                <w:sz w:val="16"/>
                <w:szCs w:val="16"/>
              </w:rPr>
            </w:pPr>
            <w:r w:rsidRPr="00823B3A">
              <w:rPr>
                <w:sz w:val="16"/>
                <w:szCs w:val="16"/>
              </w:rPr>
              <w:t>6 815</w:t>
            </w:r>
          </w:p>
        </w:tc>
        <w:tc>
          <w:tcPr>
            <w:tcW w:w="1155" w:type="dxa"/>
            <w:shd w:val="clear" w:color="auto" w:fill="auto"/>
            <w:vAlign w:val="center"/>
          </w:tcPr>
          <w:p w14:paraId="37B9BF64" w14:textId="77777777" w:rsidR="00823B3A" w:rsidRPr="00823B3A" w:rsidRDefault="00823B3A" w:rsidP="00823B3A">
            <w:pPr>
              <w:jc w:val="center"/>
              <w:rPr>
                <w:sz w:val="16"/>
                <w:szCs w:val="16"/>
              </w:rPr>
            </w:pPr>
            <w:r w:rsidRPr="00823B3A">
              <w:rPr>
                <w:sz w:val="16"/>
                <w:szCs w:val="16"/>
              </w:rPr>
              <w:t>106 422</w:t>
            </w:r>
          </w:p>
        </w:tc>
      </w:tr>
      <w:tr w:rsidR="00823B3A" w:rsidRPr="00823B3A" w14:paraId="1912CABB" w14:textId="77777777" w:rsidTr="006D5EE3">
        <w:trPr>
          <w:trHeight w:val="70"/>
        </w:trPr>
        <w:tc>
          <w:tcPr>
            <w:tcW w:w="609" w:type="dxa"/>
            <w:shd w:val="clear" w:color="auto" w:fill="auto"/>
            <w:noWrap/>
            <w:vAlign w:val="bottom"/>
            <w:hideMark/>
          </w:tcPr>
          <w:p w14:paraId="782A4B2C" w14:textId="77777777" w:rsidR="00823B3A" w:rsidRPr="00823B3A" w:rsidRDefault="00823B3A" w:rsidP="00823B3A">
            <w:pPr>
              <w:jc w:val="center"/>
              <w:rPr>
                <w:b/>
                <w:bCs/>
                <w:color w:val="000000"/>
                <w:sz w:val="16"/>
                <w:szCs w:val="16"/>
              </w:rPr>
            </w:pPr>
            <w:r w:rsidRPr="00823B3A">
              <w:rPr>
                <w:b/>
                <w:bCs/>
                <w:color w:val="000000"/>
                <w:sz w:val="16"/>
                <w:szCs w:val="16"/>
              </w:rPr>
              <w:t> </w:t>
            </w:r>
          </w:p>
        </w:tc>
        <w:tc>
          <w:tcPr>
            <w:tcW w:w="2340" w:type="dxa"/>
            <w:shd w:val="clear" w:color="auto" w:fill="auto"/>
            <w:noWrap/>
            <w:vAlign w:val="bottom"/>
            <w:hideMark/>
          </w:tcPr>
          <w:p w14:paraId="0992CA9A" w14:textId="77777777" w:rsidR="00823B3A" w:rsidRPr="00823B3A" w:rsidRDefault="00823B3A" w:rsidP="00823B3A">
            <w:pPr>
              <w:rPr>
                <w:b/>
                <w:bCs/>
                <w:color w:val="000000"/>
                <w:sz w:val="16"/>
                <w:szCs w:val="16"/>
              </w:rPr>
            </w:pPr>
            <w:r w:rsidRPr="00823B3A">
              <w:rPr>
                <w:b/>
                <w:bCs/>
                <w:color w:val="000000"/>
                <w:sz w:val="16"/>
                <w:szCs w:val="16"/>
              </w:rPr>
              <w:t>ВСЕГО по ХОВ</w:t>
            </w:r>
          </w:p>
        </w:tc>
        <w:tc>
          <w:tcPr>
            <w:tcW w:w="2716" w:type="dxa"/>
            <w:vAlign w:val="bottom"/>
          </w:tcPr>
          <w:p w14:paraId="5F7333E9" w14:textId="77777777" w:rsidR="00823B3A" w:rsidRPr="00823B3A" w:rsidRDefault="00823B3A" w:rsidP="00823B3A">
            <w:pPr>
              <w:rPr>
                <w:b/>
                <w:bCs/>
                <w:color w:val="000000"/>
                <w:sz w:val="16"/>
                <w:szCs w:val="16"/>
              </w:rPr>
            </w:pPr>
            <w:r w:rsidRPr="00823B3A">
              <w:rPr>
                <w:b/>
                <w:bCs/>
                <w:color w:val="000000"/>
                <w:sz w:val="16"/>
                <w:szCs w:val="16"/>
              </w:rPr>
              <w:t> </w:t>
            </w:r>
          </w:p>
        </w:tc>
        <w:tc>
          <w:tcPr>
            <w:tcW w:w="1119" w:type="dxa"/>
            <w:shd w:val="clear" w:color="auto" w:fill="auto"/>
            <w:noWrap/>
            <w:vAlign w:val="bottom"/>
            <w:hideMark/>
          </w:tcPr>
          <w:p w14:paraId="619B53CD" w14:textId="77777777" w:rsidR="00823B3A" w:rsidRPr="00823B3A" w:rsidRDefault="00823B3A" w:rsidP="00823B3A">
            <w:pPr>
              <w:rPr>
                <w:b/>
                <w:bCs/>
                <w:color w:val="000000"/>
                <w:sz w:val="16"/>
                <w:szCs w:val="16"/>
              </w:rPr>
            </w:pPr>
            <w:r w:rsidRPr="00823B3A">
              <w:rPr>
                <w:b/>
                <w:bCs/>
                <w:color w:val="000000"/>
                <w:sz w:val="16"/>
                <w:szCs w:val="16"/>
              </w:rPr>
              <w:t> </w:t>
            </w:r>
          </w:p>
        </w:tc>
        <w:tc>
          <w:tcPr>
            <w:tcW w:w="1190" w:type="dxa"/>
            <w:shd w:val="clear" w:color="auto" w:fill="auto"/>
            <w:noWrap/>
            <w:vAlign w:val="bottom"/>
            <w:hideMark/>
          </w:tcPr>
          <w:p w14:paraId="1EEAB75E" w14:textId="77777777" w:rsidR="00823B3A" w:rsidRPr="00823B3A" w:rsidRDefault="00823B3A" w:rsidP="00823B3A">
            <w:pPr>
              <w:rPr>
                <w:b/>
                <w:bCs/>
                <w:color w:val="000000"/>
                <w:sz w:val="16"/>
                <w:szCs w:val="16"/>
              </w:rPr>
            </w:pPr>
            <w:r w:rsidRPr="00823B3A">
              <w:rPr>
                <w:b/>
                <w:bCs/>
                <w:color w:val="000000"/>
                <w:sz w:val="16"/>
                <w:szCs w:val="16"/>
              </w:rPr>
              <w:t> </w:t>
            </w:r>
          </w:p>
        </w:tc>
        <w:tc>
          <w:tcPr>
            <w:tcW w:w="1147" w:type="dxa"/>
            <w:shd w:val="clear" w:color="auto" w:fill="auto"/>
            <w:noWrap/>
            <w:vAlign w:val="center"/>
            <w:hideMark/>
          </w:tcPr>
          <w:p w14:paraId="2D894719" w14:textId="77777777" w:rsidR="00823B3A" w:rsidRPr="00823B3A" w:rsidRDefault="00823B3A" w:rsidP="00823B3A">
            <w:pPr>
              <w:jc w:val="center"/>
              <w:rPr>
                <w:b/>
                <w:bCs/>
                <w:color w:val="000000"/>
                <w:sz w:val="16"/>
                <w:szCs w:val="16"/>
              </w:rPr>
            </w:pPr>
            <w:r w:rsidRPr="00823B3A">
              <w:rPr>
                <w:b/>
                <w:sz w:val="16"/>
                <w:szCs w:val="16"/>
              </w:rPr>
              <w:t>4 191 032</w:t>
            </w:r>
          </w:p>
        </w:tc>
        <w:tc>
          <w:tcPr>
            <w:tcW w:w="1115" w:type="dxa"/>
            <w:shd w:val="clear" w:color="auto" w:fill="auto"/>
            <w:noWrap/>
            <w:vAlign w:val="center"/>
            <w:hideMark/>
          </w:tcPr>
          <w:p w14:paraId="06795B88" w14:textId="77777777" w:rsidR="00823B3A" w:rsidRPr="00823B3A" w:rsidRDefault="00823B3A" w:rsidP="00823B3A">
            <w:pPr>
              <w:jc w:val="center"/>
              <w:rPr>
                <w:b/>
                <w:bCs/>
                <w:color w:val="000000"/>
                <w:sz w:val="16"/>
                <w:szCs w:val="16"/>
              </w:rPr>
            </w:pPr>
            <w:r w:rsidRPr="00823B3A">
              <w:rPr>
                <w:b/>
                <w:sz w:val="16"/>
                <w:szCs w:val="16"/>
              </w:rPr>
              <w:t>877 831</w:t>
            </w:r>
          </w:p>
        </w:tc>
        <w:tc>
          <w:tcPr>
            <w:tcW w:w="1415" w:type="dxa"/>
            <w:shd w:val="clear" w:color="auto" w:fill="auto"/>
            <w:noWrap/>
            <w:vAlign w:val="center"/>
            <w:hideMark/>
          </w:tcPr>
          <w:p w14:paraId="78B934E3" w14:textId="77777777" w:rsidR="00823B3A" w:rsidRPr="00823B3A" w:rsidRDefault="00823B3A" w:rsidP="00823B3A">
            <w:pPr>
              <w:jc w:val="center"/>
              <w:rPr>
                <w:b/>
                <w:bCs/>
                <w:color w:val="000000"/>
                <w:sz w:val="16"/>
                <w:szCs w:val="16"/>
              </w:rPr>
            </w:pPr>
            <w:r w:rsidRPr="00823B3A">
              <w:rPr>
                <w:b/>
                <w:sz w:val="16"/>
                <w:szCs w:val="16"/>
              </w:rPr>
              <w:t>3 313 201</w:t>
            </w:r>
          </w:p>
        </w:tc>
        <w:tc>
          <w:tcPr>
            <w:tcW w:w="1142" w:type="dxa"/>
            <w:shd w:val="clear" w:color="auto" w:fill="auto"/>
            <w:noWrap/>
            <w:vAlign w:val="center"/>
          </w:tcPr>
          <w:p w14:paraId="742EE96A" w14:textId="77777777" w:rsidR="00823B3A" w:rsidRPr="00823B3A" w:rsidRDefault="00823B3A" w:rsidP="00823B3A">
            <w:pPr>
              <w:jc w:val="center"/>
              <w:rPr>
                <w:b/>
                <w:bCs/>
                <w:color w:val="000000"/>
                <w:sz w:val="16"/>
                <w:szCs w:val="16"/>
              </w:rPr>
            </w:pPr>
            <w:r w:rsidRPr="00823B3A">
              <w:rPr>
                <w:b/>
                <w:bCs/>
                <w:color w:val="000000"/>
                <w:sz w:val="16"/>
                <w:szCs w:val="16"/>
              </w:rPr>
              <w:t>3 772 597</w:t>
            </w:r>
          </w:p>
        </w:tc>
        <w:tc>
          <w:tcPr>
            <w:tcW w:w="1079" w:type="dxa"/>
            <w:shd w:val="clear" w:color="auto" w:fill="auto"/>
            <w:vAlign w:val="center"/>
          </w:tcPr>
          <w:p w14:paraId="46BD7893" w14:textId="77777777" w:rsidR="00823B3A" w:rsidRPr="00823B3A" w:rsidRDefault="00823B3A" w:rsidP="00823B3A">
            <w:pPr>
              <w:jc w:val="center"/>
              <w:rPr>
                <w:b/>
                <w:bCs/>
                <w:color w:val="000000"/>
                <w:sz w:val="16"/>
                <w:szCs w:val="16"/>
              </w:rPr>
            </w:pPr>
            <w:r w:rsidRPr="00823B3A">
              <w:rPr>
                <w:b/>
                <w:bCs/>
                <w:color w:val="000000"/>
                <w:sz w:val="16"/>
                <w:szCs w:val="16"/>
              </w:rPr>
              <w:t>498 133</w:t>
            </w:r>
          </w:p>
        </w:tc>
        <w:tc>
          <w:tcPr>
            <w:tcW w:w="1155" w:type="dxa"/>
            <w:shd w:val="clear" w:color="auto" w:fill="auto"/>
            <w:vAlign w:val="center"/>
          </w:tcPr>
          <w:p w14:paraId="6DC77CFC" w14:textId="77777777" w:rsidR="00823B3A" w:rsidRPr="00823B3A" w:rsidRDefault="00823B3A" w:rsidP="00823B3A">
            <w:pPr>
              <w:jc w:val="center"/>
              <w:rPr>
                <w:b/>
                <w:bCs/>
                <w:color w:val="000000"/>
                <w:sz w:val="16"/>
                <w:szCs w:val="16"/>
              </w:rPr>
            </w:pPr>
            <w:r w:rsidRPr="00823B3A">
              <w:rPr>
                <w:b/>
                <w:bCs/>
                <w:color w:val="000000"/>
                <w:sz w:val="16"/>
                <w:szCs w:val="16"/>
              </w:rPr>
              <w:t>3 274 464</w:t>
            </w:r>
          </w:p>
        </w:tc>
      </w:tr>
    </w:tbl>
    <w:p w14:paraId="00F83317" w14:textId="77777777" w:rsidR="00823B3A" w:rsidRPr="00823B3A" w:rsidRDefault="00823B3A" w:rsidP="00823B3A">
      <w:pPr>
        <w:ind w:firstLine="851"/>
        <w:jc w:val="both"/>
        <w:rPr>
          <w:sz w:val="28"/>
          <w:szCs w:val="28"/>
        </w:rPr>
      </w:pPr>
    </w:p>
    <w:p w14:paraId="4CCCB3F3" w14:textId="77777777" w:rsidR="00823B3A" w:rsidRPr="00823B3A" w:rsidRDefault="00823B3A" w:rsidP="00823B3A">
      <w:pPr>
        <w:ind w:firstLine="851"/>
        <w:jc w:val="both"/>
        <w:rPr>
          <w:sz w:val="28"/>
          <w:szCs w:val="28"/>
        </w:rPr>
        <w:sectPr w:rsidR="00823B3A" w:rsidRPr="00823B3A" w:rsidSect="00823B3A">
          <w:pgSz w:w="16838" w:h="11906" w:orient="landscape"/>
          <w:pgMar w:top="1701" w:right="1134" w:bottom="567" w:left="1134" w:header="720" w:footer="720" w:gutter="0"/>
          <w:cols w:space="720"/>
          <w:docGrid w:linePitch="326"/>
        </w:sectPr>
      </w:pPr>
    </w:p>
    <w:p w14:paraId="64204CC4" w14:textId="77777777" w:rsidR="00823B3A" w:rsidRPr="00823B3A" w:rsidRDefault="00823B3A" w:rsidP="00823B3A">
      <w:pPr>
        <w:ind w:firstLine="851"/>
        <w:jc w:val="both"/>
        <w:rPr>
          <w:sz w:val="28"/>
          <w:szCs w:val="28"/>
        </w:rPr>
      </w:pPr>
    </w:p>
    <w:p w14:paraId="462DD830" w14:textId="77777777" w:rsidR="00823B3A" w:rsidRPr="00823B3A" w:rsidRDefault="00823B3A" w:rsidP="00823B3A">
      <w:pPr>
        <w:keepNext/>
        <w:outlineLvl w:val="1"/>
        <w:rPr>
          <w:b/>
          <w:sz w:val="28"/>
          <w:szCs w:val="20"/>
        </w:rPr>
      </w:pPr>
      <w:r w:rsidRPr="00823B3A">
        <w:rPr>
          <w:b/>
          <w:sz w:val="28"/>
          <w:szCs w:val="20"/>
        </w:rPr>
        <w:t>Расходы на оплату труда</w:t>
      </w:r>
    </w:p>
    <w:p w14:paraId="67CB933C" w14:textId="77777777" w:rsidR="00823B3A" w:rsidRPr="00823B3A" w:rsidRDefault="00823B3A" w:rsidP="00823B3A">
      <w:pPr>
        <w:ind w:firstLine="709"/>
        <w:jc w:val="both"/>
        <w:rPr>
          <w:snapToGrid w:val="0"/>
          <w:sz w:val="28"/>
          <w:szCs w:val="28"/>
        </w:rPr>
      </w:pPr>
      <w:r w:rsidRPr="00823B3A">
        <w:rPr>
          <w:snapToGrid w:val="0"/>
          <w:sz w:val="28"/>
          <w:szCs w:val="28"/>
        </w:rPr>
        <w:t>По данной статье предприятием планируются расходы на производство теплоносителя на 2024 год в размере 23 766 тыс. руб.</w:t>
      </w:r>
    </w:p>
    <w:p w14:paraId="07DC50EC" w14:textId="77777777" w:rsidR="00823B3A" w:rsidRPr="00823B3A" w:rsidRDefault="00823B3A" w:rsidP="00823B3A">
      <w:pPr>
        <w:tabs>
          <w:tab w:val="left" w:pos="1890"/>
        </w:tabs>
        <w:spacing w:after="120"/>
        <w:ind w:firstLine="709"/>
        <w:contextualSpacing/>
        <w:jc w:val="both"/>
        <w:rPr>
          <w:snapToGrid w:val="0"/>
          <w:sz w:val="28"/>
          <w:szCs w:val="28"/>
        </w:rPr>
      </w:pPr>
      <w:r w:rsidRPr="00823B3A">
        <w:rPr>
          <w:snapToGrid w:val="0"/>
          <w:sz w:val="28"/>
          <w:szCs w:val="28"/>
        </w:rPr>
        <w:t xml:space="preserve">В качестве обоснования затрат по данной статье были представлены расчеты в виде Приложения 4.9. Методических указаний, формы №П-4 «Сведения о численности, заработной плате и движении работников» за 2022 год, штатное расписание по станции, Коллективный договор. </w:t>
      </w:r>
    </w:p>
    <w:p w14:paraId="2A192555" w14:textId="77777777" w:rsidR="00823B3A" w:rsidRPr="00823B3A" w:rsidRDefault="00823B3A" w:rsidP="00823B3A">
      <w:pPr>
        <w:tabs>
          <w:tab w:val="left" w:pos="1890"/>
        </w:tabs>
        <w:spacing w:after="120"/>
        <w:ind w:firstLine="709"/>
        <w:contextualSpacing/>
        <w:jc w:val="both"/>
        <w:rPr>
          <w:snapToGrid w:val="0"/>
          <w:sz w:val="28"/>
          <w:szCs w:val="28"/>
        </w:rPr>
      </w:pPr>
      <w:r w:rsidRPr="00823B3A">
        <w:rPr>
          <w:snapToGrid w:val="0"/>
          <w:sz w:val="28"/>
          <w:szCs w:val="28"/>
        </w:rPr>
        <w:t xml:space="preserve">Эксперты проанализировали все представленные в качестве обоснования документы. </w:t>
      </w:r>
    </w:p>
    <w:p w14:paraId="21B9FF2E" w14:textId="77777777" w:rsidR="00823B3A" w:rsidRPr="00823B3A" w:rsidRDefault="00823B3A" w:rsidP="00823B3A">
      <w:pPr>
        <w:tabs>
          <w:tab w:val="left" w:pos="1890"/>
        </w:tabs>
        <w:spacing w:after="120"/>
        <w:ind w:firstLine="709"/>
        <w:contextualSpacing/>
        <w:jc w:val="both"/>
        <w:rPr>
          <w:snapToGrid w:val="0"/>
          <w:sz w:val="28"/>
          <w:szCs w:val="28"/>
        </w:rPr>
      </w:pPr>
      <w:r w:rsidRPr="00823B3A">
        <w:rPr>
          <w:snapToGrid w:val="0"/>
          <w:sz w:val="28"/>
          <w:szCs w:val="28"/>
        </w:rPr>
        <w:t>Для расчета среднемесячной оплаты труда на 1 работника эксперты предлагают воспользоваться показателем среднего размера заработной платы за январь-сентябрь 2023 год для организаций, занимающихся обеспечением электрической энергией, газом и паром (https://kemerovostat.gks.ru) Кемеровской области – Кузбассу – 57 263 руб./мес., и применить ИПЦ на 2024 год – 107,2%, опубликованный 22.09.2023 на сайте Минэкономразвития. Таким образом, среднемесячная заработная плата на 2024 год составит 61 385,94 руб./мес.</w:t>
      </w:r>
    </w:p>
    <w:p w14:paraId="777F3E41" w14:textId="77777777" w:rsidR="00823B3A" w:rsidRPr="00823B3A" w:rsidRDefault="00823B3A" w:rsidP="00823B3A">
      <w:pPr>
        <w:tabs>
          <w:tab w:val="left" w:pos="1890"/>
        </w:tabs>
        <w:spacing w:after="120"/>
        <w:ind w:firstLine="709"/>
        <w:contextualSpacing/>
        <w:jc w:val="both"/>
        <w:rPr>
          <w:snapToGrid w:val="0"/>
          <w:sz w:val="28"/>
          <w:szCs w:val="28"/>
        </w:rPr>
      </w:pPr>
      <w:r w:rsidRPr="00823B3A">
        <w:rPr>
          <w:snapToGrid w:val="0"/>
          <w:sz w:val="28"/>
          <w:szCs w:val="28"/>
        </w:rPr>
        <w:t>Эксперты предлагают учесть численность в размере 19 человек. Таким образом, фонд оплаты труда на 2024 год сформирован экспертами на уровне 13 996 тыс. руб. (61 385,94 руб./мес. * 12 мес. * 19) = 13 996 тыс. руб.</w:t>
      </w:r>
    </w:p>
    <w:p w14:paraId="67844CCE" w14:textId="77777777" w:rsidR="00823B3A" w:rsidRPr="00823B3A" w:rsidRDefault="00823B3A" w:rsidP="00823B3A">
      <w:pPr>
        <w:tabs>
          <w:tab w:val="left" w:pos="1890"/>
        </w:tabs>
        <w:spacing w:after="120"/>
        <w:ind w:firstLine="709"/>
        <w:contextualSpacing/>
        <w:jc w:val="both"/>
        <w:rPr>
          <w:snapToGrid w:val="0"/>
          <w:sz w:val="28"/>
          <w:szCs w:val="28"/>
        </w:rPr>
      </w:pPr>
      <w:r w:rsidRPr="00823B3A">
        <w:rPr>
          <w:snapToGrid w:val="0"/>
          <w:sz w:val="28"/>
          <w:szCs w:val="28"/>
        </w:rPr>
        <w:t>Эксперты предлагают включить в расчет НВВ расходы на оплату труда на 2024 год на уровне 13 996 тыс. руб.</w:t>
      </w:r>
    </w:p>
    <w:p w14:paraId="59836B27" w14:textId="77777777" w:rsidR="00823B3A" w:rsidRPr="00823B3A" w:rsidRDefault="00823B3A" w:rsidP="00823B3A">
      <w:pPr>
        <w:tabs>
          <w:tab w:val="left" w:pos="1890"/>
        </w:tabs>
        <w:spacing w:after="120"/>
        <w:ind w:firstLine="709"/>
        <w:contextualSpacing/>
        <w:jc w:val="both"/>
        <w:rPr>
          <w:snapToGrid w:val="0"/>
          <w:sz w:val="28"/>
          <w:szCs w:val="28"/>
        </w:rPr>
      </w:pPr>
      <w:r w:rsidRPr="00823B3A">
        <w:rPr>
          <w:snapToGrid w:val="0"/>
          <w:sz w:val="28"/>
          <w:szCs w:val="28"/>
        </w:rPr>
        <w:t>Корректировка предложения предприятия в сторону снижения составила 9 770 тыс. руб., обусловлена корректировкой размера среднемесячной оплаты труда.</w:t>
      </w:r>
    </w:p>
    <w:p w14:paraId="21B29BB9" w14:textId="77777777" w:rsidR="00823B3A" w:rsidRPr="00823B3A" w:rsidRDefault="00823B3A" w:rsidP="00823B3A">
      <w:pPr>
        <w:ind w:firstLine="851"/>
        <w:jc w:val="both"/>
        <w:rPr>
          <w:sz w:val="28"/>
          <w:szCs w:val="28"/>
        </w:rPr>
      </w:pPr>
    </w:p>
    <w:p w14:paraId="5C0CD8E7" w14:textId="77777777" w:rsidR="00823B3A" w:rsidRPr="00823B3A" w:rsidRDefault="00823B3A" w:rsidP="00823B3A">
      <w:pPr>
        <w:keepNext/>
        <w:jc w:val="both"/>
        <w:outlineLvl w:val="1"/>
        <w:rPr>
          <w:b/>
          <w:sz w:val="28"/>
          <w:szCs w:val="20"/>
        </w:rPr>
      </w:pPr>
      <w:r w:rsidRPr="00823B3A">
        <w:rPr>
          <w:b/>
          <w:sz w:val="28"/>
          <w:szCs w:val="20"/>
        </w:rPr>
        <w:t>расходы на оплату работ и услуг производственного характера, выполняемых по договорам со сторонними организациями</w:t>
      </w:r>
    </w:p>
    <w:p w14:paraId="73EA07CE" w14:textId="77777777" w:rsidR="00823B3A" w:rsidRPr="00823B3A" w:rsidRDefault="00823B3A" w:rsidP="00823B3A">
      <w:pPr>
        <w:tabs>
          <w:tab w:val="left" w:pos="1134"/>
        </w:tabs>
        <w:ind w:firstLine="709"/>
        <w:jc w:val="both"/>
        <w:rPr>
          <w:sz w:val="28"/>
          <w:szCs w:val="28"/>
        </w:rPr>
      </w:pPr>
      <w:r w:rsidRPr="00823B3A">
        <w:rPr>
          <w:sz w:val="28"/>
          <w:szCs w:val="28"/>
        </w:rPr>
        <w:t>Предприятие учитывает по данной статье расходы на комплекс инжиниринговых услуг:</w:t>
      </w:r>
    </w:p>
    <w:p w14:paraId="743A6DA2" w14:textId="77777777" w:rsidR="00823B3A" w:rsidRPr="00823B3A" w:rsidRDefault="00823B3A" w:rsidP="00823B3A">
      <w:pPr>
        <w:tabs>
          <w:tab w:val="left" w:pos="1134"/>
        </w:tabs>
        <w:ind w:firstLine="709"/>
        <w:jc w:val="both"/>
        <w:rPr>
          <w:sz w:val="28"/>
          <w:szCs w:val="28"/>
        </w:rPr>
      </w:pPr>
      <w:r w:rsidRPr="00823B3A">
        <w:rPr>
          <w:sz w:val="28"/>
          <w:szCs w:val="28"/>
        </w:rPr>
        <w:t>Услуги службы наладки и испытаний тепломеханического оборудования;</w:t>
      </w:r>
    </w:p>
    <w:p w14:paraId="008CCD2D" w14:textId="77777777" w:rsidR="00823B3A" w:rsidRPr="00823B3A" w:rsidRDefault="00823B3A" w:rsidP="00823B3A">
      <w:pPr>
        <w:tabs>
          <w:tab w:val="left" w:pos="1134"/>
        </w:tabs>
        <w:ind w:firstLine="709"/>
        <w:jc w:val="both"/>
        <w:rPr>
          <w:sz w:val="28"/>
          <w:szCs w:val="28"/>
        </w:rPr>
      </w:pPr>
      <w:r w:rsidRPr="00823B3A">
        <w:rPr>
          <w:sz w:val="28"/>
          <w:szCs w:val="28"/>
        </w:rPr>
        <w:t>Услуги службы диагностики электротехнического оборудования;</w:t>
      </w:r>
    </w:p>
    <w:p w14:paraId="34A7EB6D" w14:textId="77777777" w:rsidR="00823B3A" w:rsidRPr="00823B3A" w:rsidRDefault="00823B3A" w:rsidP="00823B3A">
      <w:pPr>
        <w:tabs>
          <w:tab w:val="left" w:pos="1134"/>
        </w:tabs>
        <w:ind w:firstLine="709"/>
        <w:jc w:val="both"/>
        <w:rPr>
          <w:sz w:val="28"/>
          <w:szCs w:val="28"/>
        </w:rPr>
      </w:pPr>
      <w:r w:rsidRPr="00823B3A">
        <w:rPr>
          <w:sz w:val="28"/>
          <w:szCs w:val="28"/>
        </w:rPr>
        <w:t>Услуги химической службы;</w:t>
      </w:r>
    </w:p>
    <w:p w14:paraId="28FF714B" w14:textId="77777777" w:rsidR="00823B3A" w:rsidRPr="00823B3A" w:rsidRDefault="00823B3A" w:rsidP="00823B3A">
      <w:pPr>
        <w:tabs>
          <w:tab w:val="left" w:pos="1134"/>
        </w:tabs>
        <w:ind w:firstLine="709"/>
        <w:jc w:val="both"/>
        <w:rPr>
          <w:sz w:val="28"/>
          <w:szCs w:val="28"/>
        </w:rPr>
      </w:pPr>
      <w:r w:rsidRPr="00823B3A">
        <w:rPr>
          <w:sz w:val="28"/>
          <w:szCs w:val="28"/>
        </w:rPr>
        <w:t>Служба метрологии и измерений;</w:t>
      </w:r>
    </w:p>
    <w:p w14:paraId="6AAA0E2B" w14:textId="77777777" w:rsidR="00823B3A" w:rsidRPr="00823B3A" w:rsidRDefault="00823B3A" w:rsidP="00823B3A">
      <w:pPr>
        <w:tabs>
          <w:tab w:val="left" w:pos="1134"/>
        </w:tabs>
        <w:ind w:firstLine="709"/>
        <w:jc w:val="both"/>
        <w:rPr>
          <w:sz w:val="28"/>
          <w:szCs w:val="28"/>
        </w:rPr>
      </w:pPr>
      <w:r w:rsidRPr="00823B3A">
        <w:rPr>
          <w:sz w:val="28"/>
          <w:szCs w:val="28"/>
        </w:rPr>
        <w:t>Обследование тепловой изоляции;</w:t>
      </w:r>
    </w:p>
    <w:p w14:paraId="18EE677F" w14:textId="77777777" w:rsidR="00823B3A" w:rsidRPr="00823B3A" w:rsidRDefault="00823B3A" w:rsidP="00823B3A">
      <w:pPr>
        <w:tabs>
          <w:tab w:val="left" w:pos="1134"/>
        </w:tabs>
        <w:ind w:firstLine="709"/>
        <w:jc w:val="both"/>
        <w:rPr>
          <w:sz w:val="28"/>
          <w:szCs w:val="28"/>
        </w:rPr>
      </w:pPr>
      <w:r w:rsidRPr="00823B3A">
        <w:rPr>
          <w:sz w:val="28"/>
          <w:szCs w:val="28"/>
        </w:rPr>
        <w:t>Контроль металла и сварных соединений;</w:t>
      </w:r>
    </w:p>
    <w:p w14:paraId="0D052318" w14:textId="77777777" w:rsidR="00823B3A" w:rsidRPr="00823B3A" w:rsidRDefault="00823B3A" w:rsidP="00823B3A">
      <w:pPr>
        <w:tabs>
          <w:tab w:val="left" w:pos="1134"/>
        </w:tabs>
        <w:ind w:firstLine="709"/>
        <w:jc w:val="both"/>
        <w:rPr>
          <w:sz w:val="28"/>
          <w:szCs w:val="28"/>
        </w:rPr>
      </w:pPr>
      <w:r w:rsidRPr="00823B3A">
        <w:rPr>
          <w:sz w:val="28"/>
          <w:szCs w:val="28"/>
        </w:rPr>
        <w:t>Обследование зданий и сооружений</w:t>
      </w:r>
    </w:p>
    <w:p w14:paraId="19200CCA" w14:textId="77777777" w:rsidR="00823B3A" w:rsidRPr="00823B3A" w:rsidRDefault="00823B3A" w:rsidP="00823B3A">
      <w:pPr>
        <w:tabs>
          <w:tab w:val="left" w:pos="1134"/>
        </w:tabs>
        <w:ind w:firstLine="709"/>
        <w:jc w:val="both"/>
        <w:rPr>
          <w:sz w:val="28"/>
          <w:szCs w:val="28"/>
        </w:rPr>
      </w:pPr>
      <w:r w:rsidRPr="00823B3A">
        <w:rPr>
          <w:sz w:val="28"/>
          <w:szCs w:val="28"/>
        </w:rPr>
        <w:t>Экспертиза промышленной безопасности (продление сроков эксплуатации после технического диагностирования), техническое освидетельствование, поверочные расчеты на прочность технических устройств, эксплуатируемых на опасных производственных объектах;</w:t>
      </w:r>
    </w:p>
    <w:p w14:paraId="7D975647" w14:textId="77777777" w:rsidR="00823B3A" w:rsidRPr="00823B3A" w:rsidRDefault="00823B3A" w:rsidP="00823B3A">
      <w:pPr>
        <w:tabs>
          <w:tab w:val="left" w:pos="1134"/>
        </w:tabs>
        <w:ind w:firstLine="709"/>
        <w:jc w:val="both"/>
        <w:rPr>
          <w:sz w:val="28"/>
          <w:szCs w:val="28"/>
        </w:rPr>
      </w:pPr>
      <w:r w:rsidRPr="00823B3A">
        <w:rPr>
          <w:sz w:val="28"/>
          <w:szCs w:val="28"/>
        </w:rPr>
        <w:t>Техническое освидетельствование технических устройств эксплуатируемых на опасных производственных объектах</w:t>
      </w:r>
    </w:p>
    <w:p w14:paraId="31D5EB23" w14:textId="77777777" w:rsidR="00823B3A" w:rsidRPr="00823B3A" w:rsidRDefault="00823B3A" w:rsidP="00823B3A">
      <w:pPr>
        <w:ind w:firstLine="709"/>
        <w:jc w:val="both"/>
        <w:rPr>
          <w:sz w:val="28"/>
          <w:szCs w:val="28"/>
        </w:rPr>
      </w:pPr>
      <w:r w:rsidRPr="00823B3A">
        <w:rPr>
          <w:sz w:val="28"/>
          <w:szCs w:val="28"/>
        </w:rPr>
        <w:lastRenderedPageBreak/>
        <w:t>Предприятие по данной статье предлагает расходы на 2024 год в размере 5 002 тыс. руб.</w:t>
      </w:r>
    </w:p>
    <w:p w14:paraId="76AA759A" w14:textId="77777777" w:rsidR="00823B3A" w:rsidRPr="00823B3A" w:rsidRDefault="00823B3A" w:rsidP="00823B3A">
      <w:pPr>
        <w:ind w:firstLine="709"/>
        <w:jc w:val="both"/>
        <w:rPr>
          <w:sz w:val="28"/>
          <w:szCs w:val="28"/>
        </w:rPr>
      </w:pPr>
      <w:r w:rsidRPr="00823B3A">
        <w:rPr>
          <w:sz w:val="28"/>
          <w:szCs w:val="28"/>
        </w:rPr>
        <w:t>Эксперты, рассмотрев все обосновывающие материалы предлагают в расчете НВВ учесть на 2024 год расходы оплату работ и услуг производственного характера в размере 4 777 тыс. руб., исходя из фактических расходов за 2022 год (3 843 тыс. руб.) с учетом ИПЦ 1,058 и 1,072 и расходам на техническое обслуживание, перенесенными из ремонтной программы (300 тыс. руб. и 119 тыс. руб.).</w:t>
      </w:r>
    </w:p>
    <w:p w14:paraId="046E97A0" w14:textId="77777777" w:rsidR="00823B3A" w:rsidRPr="00823B3A" w:rsidRDefault="00823B3A" w:rsidP="00823B3A">
      <w:pPr>
        <w:ind w:firstLine="851"/>
        <w:jc w:val="both"/>
        <w:rPr>
          <w:sz w:val="28"/>
          <w:szCs w:val="28"/>
        </w:rPr>
      </w:pPr>
    </w:p>
    <w:p w14:paraId="21BB8036" w14:textId="77777777" w:rsidR="00823B3A" w:rsidRPr="00823B3A" w:rsidRDefault="00823B3A" w:rsidP="00823B3A">
      <w:pPr>
        <w:keepNext/>
        <w:jc w:val="both"/>
        <w:outlineLvl w:val="1"/>
        <w:rPr>
          <w:b/>
          <w:sz w:val="28"/>
          <w:szCs w:val="20"/>
        </w:rPr>
      </w:pPr>
      <w:r w:rsidRPr="00823B3A">
        <w:rPr>
          <w:b/>
          <w:sz w:val="28"/>
          <w:szCs w:val="20"/>
        </w:rPr>
        <w:t>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 услуг по стратегическому управлению организацией и других работ, услуг</w:t>
      </w:r>
    </w:p>
    <w:p w14:paraId="31325C1A" w14:textId="77777777" w:rsidR="00823B3A" w:rsidRPr="00823B3A" w:rsidRDefault="00823B3A" w:rsidP="00823B3A">
      <w:pPr>
        <w:tabs>
          <w:tab w:val="left" w:pos="1134"/>
        </w:tabs>
        <w:ind w:firstLine="709"/>
        <w:jc w:val="both"/>
        <w:rPr>
          <w:sz w:val="28"/>
          <w:szCs w:val="28"/>
        </w:rPr>
      </w:pPr>
      <w:r w:rsidRPr="00823B3A">
        <w:rPr>
          <w:sz w:val="28"/>
          <w:szCs w:val="28"/>
        </w:rPr>
        <w:t>Предприятие учитывает по данной статье расходы на коммунальные услуги и услуги ВОХР.</w:t>
      </w:r>
    </w:p>
    <w:p w14:paraId="74042C08" w14:textId="77777777" w:rsidR="00823B3A" w:rsidRPr="00823B3A" w:rsidRDefault="00823B3A" w:rsidP="00823B3A">
      <w:pPr>
        <w:ind w:firstLine="709"/>
        <w:jc w:val="both"/>
        <w:rPr>
          <w:sz w:val="28"/>
          <w:szCs w:val="28"/>
        </w:rPr>
      </w:pPr>
      <w:r w:rsidRPr="00823B3A">
        <w:rPr>
          <w:sz w:val="28"/>
          <w:szCs w:val="28"/>
        </w:rPr>
        <w:t>Предприятие по данной статье предлагает расходы на 2024 год в размере 1 332 тыс. руб.</w:t>
      </w:r>
    </w:p>
    <w:p w14:paraId="5F1A1FE6" w14:textId="77777777" w:rsidR="00823B3A" w:rsidRPr="00823B3A" w:rsidRDefault="00823B3A" w:rsidP="00823B3A">
      <w:pPr>
        <w:ind w:firstLine="709"/>
        <w:jc w:val="both"/>
        <w:rPr>
          <w:sz w:val="28"/>
          <w:szCs w:val="28"/>
        </w:rPr>
      </w:pPr>
      <w:r w:rsidRPr="00823B3A">
        <w:rPr>
          <w:sz w:val="28"/>
          <w:szCs w:val="28"/>
        </w:rPr>
        <w:t>Эксперты рассмотрели все представленные обосновывающие материалы:</w:t>
      </w:r>
    </w:p>
    <w:p w14:paraId="0846911A" w14:textId="77777777" w:rsidR="00823B3A" w:rsidRPr="00823B3A" w:rsidRDefault="00823B3A" w:rsidP="00823B3A">
      <w:pPr>
        <w:ind w:firstLine="709"/>
        <w:jc w:val="both"/>
        <w:rPr>
          <w:sz w:val="28"/>
          <w:szCs w:val="28"/>
        </w:rPr>
      </w:pPr>
      <w:r w:rsidRPr="00823B3A">
        <w:rPr>
          <w:sz w:val="28"/>
          <w:szCs w:val="28"/>
        </w:rPr>
        <w:t>Договор холодного водоснабжения и водоотведения № 1463 от 03.12.2013;</w:t>
      </w:r>
    </w:p>
    <w:p w14:paraId="16393E0E" w14:textId="77777777" w:rsidR="00823B3A" w:rsidRPr="00823B3A" w:rsidRDefault="00823B3A" w:rsidP="00823B3A">
      <w:pPr>
        <w:ind w:firstLine="709"/>
        <w:jc w:val="both"/>
        <w:rPr>
          <w:sz w:val="28"/>
          <w:szCs w:val="28"/>
        </w:rPr>
      </w:pPr>
      <w:r w:rsidRPr="00823B3A">
        <w:rPr>
          <w:sz w:val="28"/>
          <w:szCs w:val="28"/>
        </w:rPr>
        <w:t>Договор на уборку помещений № КЕМТЭЦ-22/1131 от 23.01.2023;</w:t>
      </w:r>
    </w:p>
    <w:p w14:paraId="2D0E6DFD" w14:textId="77777777" w:rsidR="00823B3A" w:rsidRPr="00823B3A" w:rsidRDefault="00823B3A" w:rsidP="00823B3A">
      <w:pPr>
        <w:ind w:firstLine="709"/>
        <w:jc w:val="both"/>
        <w:rPr>
          <w:sz w:val="28"/>
          <w:szCs w:val="28"/>
        </w:rPr>
      </w:pPr>
      <w:r w:rsidRPr="00823B3A">
        <w:rPr>
          <w:sz w:val="28"/>
          <w:szCs w:val="28"/>
        </w:rPr>
        <w:t>Договор на услуги по охране объектов № КГ-23/176 от 01.03.2023.</w:t>
      </w:r>
    </w:p>
    <w:p w14:paraId="1D9E40A7" w14:textId="77777777" w:rsidR="00823B3A" w:rsidRPr="00823B3A" w:rsidRDefault="00823B3A" w:rsidP="00823B3A">
      <w:pPr>
        <w:ind w:firstLine="709"/>
        <w:jc w:val="both"/>
        <w:rPr>
          <w:sz w:val="28"/>
          <w:szCs w:val="28"/>
        </w:rPr>
      </w:pPr>
      <w:r w:rsidRPr="00823B3A">
        <w:rPr>
          <w:sz w:val="28"/>
          <w:szCs w:val="28"/>
        </w:rPr>
        <w:t>Эксперты предлагают в расчете НВВ учесть на 2024 год расходы оплату иных работ и услуг в размере 696 тыс. руб.  Расчет произведен исходя из фактических расходов за 2022 год с учетом индексов 1,083 и 1,044 (Водоснабжение; водоотведение, организация сбора и утилизация отходов, деятельность по ликвидации загрязнений) и с учетом ИПЦ 1,058 и 1,072.</w:t>
      </w:r>
    </w:p>
    <w:p w14:paraId="5B2313EB" w14:textId="77777777" w:rsidR="00823B3A" w:rsidRPr="00823B3A" w:rsidRDefault="00823B3A" w:rsidP="00823B3A">
      <w:pPr>
        <w:ind w:firstLine="851"/>
        <w:jc w:val="both"/>
        <w:rPr>
          <w:sz w:val="28"/>
          <w:szCs w:val="28"/>
        </w:rPr>
      </w:pPr>
    </w:p>
    <w:p w14:paraId="6BC0029F" w14:textId="77777777" w:rsidR="00823B3A" w:rsidRPr="00823B3A" w:rsidRDefault="00823B3A" w:rsidP="00823B3A">
      <w:pPr>
        <w:ind w:firstLine="851"/>
        <w:jc w:val="both"/>
        <w:rPr>
          <w:sz w:val="28"/>
          <w:szCs w:val="28"/>
        </w:rPr>
      </w:pPr>
    </w:p>
    <w:p w14:paraId="40318F50" w14:textId="77777777" w:rsidR="00823B3A" w:rsidRPr="00823B3A" w:rsidRDefault="00823B3A" w:rsidP="00823B3A">
      <w:pPr>
        <w:tabs>
          <w:tab w:val="left" w:pos="426"/>
        </w:tabs>
        <w:ind w:firstLine="851"/>
        <w:jc w:val="both"/>
        <w:rPr>
          <w:sz w:val="28"/>
          <w:szCs w:val="28"/>
        </w:rPr>
      </w:pPr>
      <w:r w:rsidRPr="00823B3A">
        <w:rPr>
          <w:sz w:val="28"/>
          <w:szCs w:val="28"/>
        </w:rPr>
        <w:t>Базовый уровень операционных расходов на 2024 год (рассчитанный методом экономически обоснованных расходов) составил 27 863 тыс. руб.</w:t>
      </w:r>
    </w:p>
    <w:p w14:paraId="4853CC26" w14:textId="77777777" w:rsidR="00823B3A" w:rsidRPr="00823B3A" w:rsidRDefault="00823B3A" w:rsidP="00823B3A">
      <w:pPr>
        <w:tabs>
          <w:tab w:val="left" w:pos="426"/>
        </w:tabs>
        <w:ind w:firstLine="851"/>
        <w:jc w:val="both"/>
        <w:rPr>
          <w:sz w:val="28"/>
          <w:szCs w:val="28"/>
        </w:rPr>
      </w:pPr>
      <w:r w:rsidRPr="00823B3A">
        <w:rPr>
          <w:sz w:val="28"/>
          <w:szCs w:val="28"/>
        </w:rPr>
        <w:t>Базовый уровень операционных расходов приведен в таблице 3.</w:t>
      </w:r>
    </w:p>
    <w:p w14:paraId="51CBB0B6" w14:textId="77777777" w:rsidR="00823B3A" w:rsidRPr="00823B3A" w:rsidRDefault="00823B3A" w:rsidP="00823B3A">
      <w:pPr>
        <w:ind w:firstLine="851"/>
        <w:jc w:val="both"/>
        <w:rPr>
          <w:sz w:val="28"/>
          <w:szCs w:val="28"/>
        </w:rPr>
      </w:pPr>
    </w:p>
    <w:p w14:paraId="0E4706F8" w14:textId="77777777" w:rsidR="00823B3A" w:rsidRPr="00823B3A" w:rsidRDefault="00823B3A" w:rsidP="00823B3A">
      <w:pPr>
        <w:rPr>
          <w:color w:val="000000"/>
          <w:sz w:val="28"/>
          <w:szCs w:val="28"/>
        </w:rPr>
      </w:pPr>
      <w:r w:rsidRPr="00823B3A">
        <w:rPr>
          <w:color w:val="000000"/>
          <w:sz w:val="28"/>
          <w:szCs w:val="28"/>
        </w:rPr>
        <w:br w:type="page"/>
      </w:r>
    </w:p>
    <w:p w14:paraId="55E30B32" w14:textId="77777777" w:rsidR="00823B3A" w:rsidRPr="00823B3A" w:rsidRDefault="00823B3A" w:rsidP="00823B3A">
      <w:pPr>
        <w:spacing w:line="360" w:lineRule="auto"/>
        <w:ind w:left="720" w:right="-143"/>
        <w:jc w:val="right"/>
        <w:rPr>
          <w:color w:val="000000"/>
          <w:sz w:val="28"/>
          <w:szCs w:val="28"/>
        </w:rPr>
      </w:pPr>
      <w:r w:rsidRPr="00823B3A">
        <w:rPr>
          <w:color w:val="000000"/>
          <w:sz w:val="28"/>
          <w:szCs w:val="28"/>
        </w:rPr>
        <w:lastRenderedPageBreak/>
        <w:t>Таблица 3</w:t>
      </w:r>
    </w:p>
    <w:p w14:paraId="0231525D" w14:textId="77777777" w:rsidR="00823B3A" w:rsidRPr="00823B3A" w:rsidRDefault="00823B3A" w:rsidP="00823B3A">
      <w:pPr>
        <w:jc w:val="center"/>
        <w:rPr>
          <w:b/>
          <w:sz w:val="28"/>
          <w:szCs w:val="28"/>
        </w:rPr>
      </w:pPr>
      <w:r w:rsidRPr="00823B3A">
        <w:rPr>
          <w:b/>
          <w:sz w:val="28"/>
          <w:szCs w:val="28"/>
        </w:rPr>
        <w:t xml:space="preserve">Определение операционных (подконтрольных) расходов на 2024 год </w:t>
      </w:r>
    </w:p>
    <w:p w14:paraId="39315B0E" w14:textId="77777777" w:rsidR="00823B3A" w:rsidRPr="00823B3A" w:rsidRDefault="00823B3A" w:rsidP="00823B3A">
      <w:pPr>
        <w:jc w:val="center"/>
        <w:rPr>
          <w:sz w:val="28"/>
          <w:szCs w:val="28"/>
        </w:rPr>
      </w:pPr>
      <w:r w:rsidRPr="00823B3A">
        <w:rPr>
          <w:b/>
          <w:sz w:val="28"/>
          <w:szCs w:val="28"/>
        </w:rPr>
        <w:t>АО «Кемеровская генерация» Кемеровская ТЭЦ (базовый уровень операционных расходов)</w:t>
      </w:r>
      <w:r w:rsidRPr="00823B3A">
        <w:rPr>
          <w:sz w:val="28"/>
          <w:szCs w:val="28"/>
        </w:rPr>
        <w:t xml:space="preserve"> </w:t>
      </w:r>
    </w:p>
    <w:p w14:paraId="357EF471" w14:textId="77777777" w:rsidR="00823B3A" w:rsidRPr="00823B3A" w:rsidRDefault="00823B3A" w:rsidP="00823B3A">
      <w:pPr>
        <w:ind w:firstLine="851"/>
        <w:jc w:val="center"/>
        <w:rPr>
          <w:sz w:val="28"/>
          <w:szCs w:val="28"/>
        </w:rPr>
      </w:pPr>
      <w:r w:rsidRPr="00823B3A">
        <w:rPr>
          <w:sz w:val="28"/>
          <w:szCs w:val="28"/>
        </w:rPr>
        <w:t>(приложение 5.1 к Методическим указаниям)</w:t>
      </w:r>
    </w:p>
    <w:p w14:paraId="6274610D" w14:textId="77777777" w:rsidR="00823B3A" w:rsidRPr="00823B3A" w:rsidRDefault="00823B3A" w:rsidP="00823B3A">
      <w:pPr>
        <w:ind w:firstLine="851"/>
        <w:jc w:val="right"/>
        <w:rPr>
          <w:sz w:val="28"/>
          <w:szCs w:val="28"/>
        </w:rPr>
      </w:pPr>
      <w:r w:rsidRPr="00823B3A">
        <w:rPr>
          <w:sz w:val="28"/>
          <w:szCs w:val="28"/>
        </w:rPr>
        <w:t>тыс. руб.</w:t>
      </w:r>
    </w:p>
    <w:tbl>
      <w:tblPr>
        <w:tblW w:w="9521" w:type="dxa"/>
        <w:tblInd w:w="113" w:type="dxa"/>
        <w:tblLook w:val="04A0" w:firstRow="1" w:lastRow="0" w:firstColumn="1" w:lastColumn="0" w:noHBand="0" w:noVBand="1"/>
      </w:tblPr>
      <w:tblGrid>
        <w:gridCol w:w="562"/>
        <w:gridCol w:w="5387"/>
        <w:gridCol w:w="1843"/>
        <w:gridCol w:w="1729"/>
      </w:tblGrid>
      <w:tr w:rsidR="00823B3A" w:rsidRPr="00823B3A" w14:paraId="3AF6E8DE" w14:textId="77777777" w:rsidTr="006D5EE3">
        <w:trPr>
          <w:trHeight w:val="363"/>
          <w:tblHead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BC0CEF" w14:textId="77777777" w:rsidR="00823B3A" w:rsidRPr="00823B3A" w:rsidRDefault="00823B3A" w:rsidP="00823B3A">
            <w:pPr>
              <w:jc w:val="center"/>
              <w:rPr>
                <w:sz w:val="22"/>
                <w:szCs w:val="22"/>
              </w:rPr>
            </w:pPr>
            <w:r w:rsidRPr="00823B3A">
              <w:rPr>
                <w:sz w:val="22"/>
                <w:szCs w:val="22"/>
              </w:rPr>
              <w:t>№</w:t>
            </w:r>
            <w:r w:rsidRPr="00823B3A">
              <w:rPr>
                <w:sz w:val="22"/>
                <w:szCs w:val="22"/>
              </w:rPr>
              <w:br/>
              <w:t>п/п</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3A49052A" w14:textId="77777777" w:rsidR="00823B3A" w:rsidRPr="00823B3A" w:rsidRDefault="00823B3A" w:rsidP="00823B3A">
            <w:pPr>
              <w:jc w:val="center"/>
              <w:rPr>
                <w:sz w:val="22"/>
                <w:szCs w:val="22"/>
              </w:rPr>
            </w:pPr>
            <w:r w:rsidRPr="00823B3A">
              <w:rPr>
                <w:sz w:val="22"/>
                <w:szCs w:val="22"/>
              </w:rPr>
              <w:t>Наименование расхода</w:t>
            </w:r>
          </w:p>
        </w:tc>
        <w:tc>
          <w:tcPr>
            <w:tcW w:w="1843" w:type="dxa"/>
            <w:tcBorders>
              <w:top w:val="single" w:sz="4" w:space="0" w:color="auto"/>
              <w:left w:val="single" w:sz="4" w:space="0" w:color="auto"/>
              <w:bottom w:val="single" w:sz="4" w:space="0" w:color="auto"/>
              <w:right w:val="single" w:sz="4" w:space="0" w:color="auto"/>
            </w:tcBorders>
            <w:vAlign w:val="center"/>
          </w:tcPr>
          <w:p w14:paraId="1E57FC05" w14:textId="77777777" w:rsidR="00823B3A" w:rsidRPr="00823B3A" w:rsidRDefault="00823B3A" w:rsidP="00823B3A">
            <w:pPr>
              <w:jc w:val="center"/>
              <w:rPr>
                <w:sz w:val="22"/>
                <w:szCs w:val="22"/>
              </w:rPr>
            </w:pPr>
            <w:r w:rsidRPr="00823B3A">
              <w:rPr>
                <w:sz w:val="22"/>
                <w:szCs w:val="22"/>
              </w:rPr>
              <w:t>Предложение предприятия</w:t>
            </w: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14:paraId="306C048A" w14:textId="77777777" w:rsidR="00823B3A" w:rsidRPr="00823B3A" w:rsidRDefault="00823B3A" w:rsidP="00823B3A">
            <w:pPr>
              <w:jc w:val="center"/>
              <w:rPr>
                <w:sz w:val="22"/>
                <w:szCs w:val="22"/>
              </w:rPr>
            </w:pPr>
            <w:r w:rsidRPr="00823B3A">
              <w:rPr>
                <w:sz w:val="22"/>
                <w:szCs w:val="22"/>
              </w:rPr>
              <w:t xml:space="preserve">Предложение экспертов </w:t>
            </w:r>
          </w:p>
        </w:tc>
      </w:tr>
      <w:tr w:rsidR="00823B3A" w:rsidRPr="00823B3A" w14:paraId="33725142" w14:textId="77777777" w:rsidTr="006D5EE3">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50521C" w14:textId="77777777" w:rsidR="00823B3A" w:rsidRPr="00823B3A" w:rsidRDefault="00823B3A" w:rsidP="00823B3A">
            <w:pPr>
              <w:jc w:val="center"/>
              <w:rPr>
                <w:sz w:val="22"/>
                <w:szCs w:val="22"/>
              </w:rPr>
            </w:pPr>
            <w:r w:rsidRPr="00823B3A">
              <w:rPr>
                <w:sz w:val="22"/>
                <w:szCs w:val="22"/>
              </w:rPr>
              <w:t>1</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6ABE41" w14:textId="77777777" w:rsidR="00823B3A" w:rsidRPr="00823B3A" w:rsidRDefault="00823B3A" w:rsidP="00823B3A">
            <w:pPr>
              <w:rPr>
                <w:sz w:val="22"/>
                <w:szCs w:val="22"/>
              </w:rPr>
            </w:pPr>
            <w:r w:rsidRPr="00823B3A">
              <w:rPr>
                <w:sz w:val="22"/>
                <w:szCs w:val="22"/>
              </w:rPr>
              <w:t>Расходы на приобретение сырья и материалов</w:t>
            </w:r>
          </w:p>
        </w:tc>
        <w:tc>
          <w:tcPr>
            <w:tcW w:w="1843" w:type="dxa"/>
            <w:tcBorders>
              <w:top w:val="single" w:sz="4" w:space="0" w:color="auto"/>
              <w:left w:val="single" w:sz="4" w:space="0" w:color="auto"/>
              <w:bottom w:val="single" w:sz="4" w:space="0" w:color="auto"/>
              <w:right w:val="single" w:sz="4" w:space="0" w:color="auto"/>
            </w:tcBorders>
            <w:vAlign w:val="center"/>
          </w:tcPr>
          <w:p w14:paraId="0311CBC3" w14:textId="77777777" w:rsidR="00823B3A" w:rsidRPr="00823B3A" w:rsidRDefault="00823B3A" w:rsidP="00823B3A">
            <w:pPr>
              <w:jc w:val="center"/>
              <w:rPr>
                <w:sz w:val="22"/>
                <w:szCs w:val="22"/>
              </w:rPr>
            </w:pPr>
            <w:r w:rsidRPr="00823B3A">
              <w:rPr>
                <w:sz w:val="22"/>
                <w:szCs w:val="22"/>
              </w:rPr>
              <w:t>5 825</w:t>
            </w:r>
          </w:p>
        </w:tc>
        <w:tc>
          <w:tcPr>
            <w:tcW w:w="17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C2ACF6" w14:textId="77777777" w:rsidR="00823B3A" w:rsidRPr="00823B3A" w:rsidRDefault="00823B3A" w:rsidP="00823B3A">
            <w:pPr>
              <w:jc w:val="center"/>
              <w:rPr>
                <w:sz w:val="22"/>
                <w:szCs w:val="22"/>
              </w:rPr>
            </w:pPr>
            <w:r w:rsidRPr="00823B3A">
              <w:rPr>
                <w:sz w:val="22"/>
                <w:szCs w:val="22"/>
              </w:rPr>
              <w:t>4 621</w:t>
            </w:r>
          </w:p>
        </w:tc>
      </w:tr>
      <w:tr w:rsidR="00823B3A" w:rsidRPr="00823B3A" w14:paraId="79C75CD5" w14:textId="77777777" w:rsidTr="006D5EE3">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A40D12" w14:textId="77777777" w:rsidR="00823B3A" w:rsidRPr="00823B3A" w:rsidRDefault="00823B3A" w:rsidP="00823B3A">
            <w:pPr>
              <w:jc w:val="center"/>
              <w:rPr>
                <w:sz w:val="22"/>
                <w:szCs w:val="22"/>
              </w:rPr>
            </w:pPr>
            <w:r w:rsidRPr="00823B3A">
              <w:rPr>
                <w:sz w:val="22"/>
                <w:szCs w:val="22"/>
              </w:rPr>
              <w:t>2</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9638F2" w14:textId="77777777" w:rsidR="00823B3A" w:rsidRPr="00823B3A" w:rsidRDefault="00823B3A" w:rsidP="00823B3A">
            <w:pPr>
              <w:rPr>
                <w:sz w:val="22"/>
                <w:szCs w:val="22"/>
              </w:rPr>
            </w:pPr>
            <w:r w:rsidRPr="00823B3A">
              <w:rPr>
                <w:sz w:val="22"/>
                <w:szCs w:val="22"/>
              </w:rPr>
              <w:t>Расходы на ремонт основных средств</w:t>
            </w:r>
          </w:p>
        </w:tc>
        <w:tc>
          <w:tcPr>
            <w:tcW w:w="1843" w:type="dxa"/>
            <w:tcBorders>
              <w:top w:val="single" w:sz="4" w:space="0" w:color="auto"/>
              <w:left w:val="single" w:sz="4" w:space="0" w:color="auto"/>
              <w:bottom w:val="single" w:sz="4" w:space="0" w:color="auto"/>
              <w:right w:val="single" w:sz="4" w:space="0" w:color="auto"/>
            </w:tcBorders>
            <w:vAlign w:val="center"/>
          </w:tcPr>
          <w:p w14:paraId="29134161" w14:textId="77777777" w:rsidR="00823B3A" w:rsidRPr="00823B3A" w:rsidRDefault="00823B3A" w:rsidP="00823B3A">
            <w:pPr>
              <w:jc w:val="center"/>
              <w:rPr>
                <w:sz w:val="22"/>
                <w:szCs w:val="22"/>
              </w:rPr>
            </w:pPr>
            <w:r w:rsidRPr="00823B3A">
              <w:rPr>
                <w:sz w:val="22"/>
                <w:szCs w:val="22"/>
              </w:rPr>
              <w:t>4 191</w:t>
            </w:r>
          </w:p>
        </w:tc>
        <w:tc>
          <w:tcPr>
            <w:tcW w:w="1729" w:type="dxa"/>
            <w:tcBorders>
              <w:top w:val="nil"/>
              <w:left w:val="single" w:sz="4" w:space="0" w:color="auto"/>
              <w:bottom w:val="single" w:sz="4" w:space="0" w:color="auto"/>
              <w:right w:val="single" w:sz="4" w:space="0" w:color="auto"/>
            </w:tcBorders>
            <w:shd w:val="clear" w:color="auto" w:fill="auto"/>
            <w:noWrap/>
            <w:vAlign w:val="center"/>
          </w:tcPr>
          <w:p w14:paraId="62BFF92F" w14:textId="77777777" w:rsidR="00823B3A" w:rsidRPr="00823B3A" w:rsidRDefault="00823B3A" w:rsidP="00823B3A">
            <w:pPr>
              <w:jc w:val="center"/>
              <w:rPr>
                <w:sz w:val="22"/>
                <w:szCs w:val="22"/>
              </w:rPr>
            </w:pPr>
            <w:r w:rsidRPr="00823B3A">
              <w:rPr>
                <w:sz w:val="22"/>
                <w:szCs w:val="22"/>
              </w:rPr>
              <w:t>3 773</w:t>
            </w:r>
          </w:p>
        </w:tc>
      </w:tr>
      <w:tr w:rsidR="00823B3A" w:rsidRPr="00823B3A" w14:paraId="0124F616" w14:textId="77777777" w:rsidTr="006D5EE3">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4152A2" w14:textId="77777777" w:rsidR="00823B3A" w:rsidRPr="00823B3A" w:rsidRDefault="00823B3A" w:rsidP="00823B3A">
            <w:pPr>
              <w:jc w:val="center"/>
              <w:rPr>
                <w:sz w:val="22"/>
                <w:szCs w:val="22"/>
              </w:rPr>
            </w:pPr>
            <w:r w:rsidRPr="00823B3A">
              <w:rPr>
                <w:sz w:val="22"/>
                <w:szCs w:val="22"/>
              </w:rPr>
              <w:t>3</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0C096A" w14:textId="77777777" w:rsidR="00823B3A" w:rsidRPr="00823B3A" w:rsidRDefault="00823B3A" w:rsidP="00823B3A">
            <w:pPr>
              <w:rPr>
                <w:sz w:val="22"/>
                <w:szCs w:val="22"/>
              </w:rPr>
            </w:pPr>
            <w:r w:rsidRPr="00823B3A">
              <w:rPr>
                <w:sz w:val="22"/>
                <w:szCs w:val="22"/>
              </w:rPr>
              <w:t>Расходы на оплату труда</w:t>
            </w:r>
          </w:p>
        </w:tc>
        <w:tc>
          <w:tcPr>
            <w:tcW w:w="1843" w:type="dxa"/>
            <w:tcBorders>
              <w:top w:val="single" w:sz="4" w:space="0" w:color="auto"/>
              <w:left w:val="single" w:sz="4" w:space="0" w:color="auto"/>
              <w:bottom w:val="single" w:sz="4" w:space="0" w:color="auto"/>
              <w:right w:val="single" w:sz="4" w:space="0" w:color="auto"/>
            </w:tcBorders>
            <w:vAlign w:val="center"/>
          </w:tcPr>
          <w:p w14:paraId="09D1E507" w14:textId="77777777" w:rsidR="00823B3A" w:rsidRPr="00823B3A" w:rsidRDefault="00823B3A" w:rsidP="00823B3A">
            <w:pPr>
              <w:jc w:val="center"/>
              <w:rPr>
                <w:sz w:val="22"/>
                <w:szCs w:val="22"/>
              </w:rPr>
            </w:pPr>
            <w:r w:rsidRPr="00823B3A">
              <w:rPr>
                <w:sz w:val="22"/>
                <w:szCs w:val="22"/>
              </w:rPr>
              <w:t>23 766</w:t>
            </w:r>
          </w:p>
        </w:tc>
        <w:tc>
          <w:tcPr>
            <w:tcW w:w="1729" w:type="dxa"/>
            <w:tcBorders>
              <w:top w:val="nil"/>
              <w:left w:val="single" w:sz="4" w:space="0" w:color="auto"/>
              <w:bottom w:val="single" w:sz="4" w:space="0" w:color="auto"/>
              <w:right w:val="single" w:sz="4" w:space="0" w:color="auto"/>
            </w:tcBorders>
            <w:shd w:val="clear" w:color="auto" w:fill="auto"/>
            <w:noWrap/>
            <w:vAlign w:val="center"/>
          </w:tcPr>
          <w:p w14:paraId="544BF5E3" w14:textId="77777777" w:rsidR="00823B3A" w:rsidRPr="00823B3A" w:rsidRDefault="00823B3A" w:rsidP="00823B3A">
            <w:pPr>
              <w:jc w:val="center"/>
              <w:rPr>
                <w:sz w:val="22"/>
                <w:szCs w:val="22"/>
              </w:rPr>
            </w:pPr>
            <w:r w:rsidRPr="00823B3A">
              <w:rPr>
                <w:sz w:val="22"/>
                <w:szCs w:val="22"/>
              </w:rPr>
              <w:t>13 996</w:t>
            </w:r>
          </w:p>
        </w:tc>
      </w:tr>
      <w:tr w:rsidR="00823B3A" w:rsidRPr="00823B3A" w14:paraId="2AB5CDAB" w14:textId="77777777" w:rsidTr="006D5EE3">
        <w:trPr>
          <w:trHeight w:val="6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015DB2" w14:textId="77777777" w:rsidR="00823B3A" w:rsidRPr="00823B3A" w:rsidRDefault="00823B3A" w:rsidP="00823B3A">
            <w:pPr>
              <w:jc w:val="center"/>
              <w:rPr>
                <w:sz w:val="22"/>
                <w:szCs w:val="22"/>
              </w:rPr>
            </w:pPr>
            <w:r w:rsidRPr="00823B3A">
              <w:rPr>
                <w:sz w:val="22"/>
                <w:szCs w:val="22"/>
              </w:rPr>
              <w:t>4</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7435E2" w14:textId="77777777" w:rsidR="00823B3A" w:rsidRPr="00823B3A" w:rsidRDefault="00823B3A" w:rsidP="00823B3A">
            <w:pPr>
              <w:rPr>
                <w:sz w:val="22"/>
                <w:szCs w:val="22"/>
              </w:rPr>
            </w:pPr>
            <w:r w:rsidRPr="00823B3A">
              <w:rPr>
                <w:sz w:val="22"/>
                <w:szCs w:val="22"/>
              </w:rPr>
              <w:t>Расходы на оплату работ и услуг производственного характера, выполняемых по договорам со сторонними организациями</w:t>
            </w:r>
          </w:p>
        </w:tc>
        <w:tc>
          <w:tcPr>
            <w:tcW w:w="1843" w:type="dxa"/>
            <w:tcBorders>
              <w:top w:val="single" w:sz="4" w:space="0" w:color="auto"/>
              <w:left w:val="single" w:sz="4" w:space="0" w:color="auto"/>
              <w:bottom w:val="single" w:sz="4" w:space="0" w:color="auto"/>
              <w:right w:val="single" w:sz="4" w:space="0" w:color="auto"/>
            </w:tcBorders>
            <w:vAlign w:val="center"/>
          </w:tcPr>
          <w:p w14:paraId="4A43D143" w14:textId="77777777" w:rsidR="00823B3A" w:rsidRPr="00823B3A" w:rsidRDefault="00823B3A" w:rsidP="00823B3A">
            <w:pPr>
              <w:jc w:val="center"/>
              <w:rPr>
                <w:sz w:val="22"/>
                <w:szCs w:val="22"/>
              </w:rPr>
            </w:pPr>
            <w:r w:rsidRPr="00823B3A">
              <w:rPr>
                <w:sz w:val="22"/>
                <w:szCs w:val="22"/>
              </w:rPr>
              <w:t>5 002</w:t>
            </w:r>
          </w:p>
        </w:tc>
        <w:tc>
          <w:tcPr>
            <w:tcW w:w="1729" w:type="dxa"/>
            <w:tcBorders>
              <w:top w:val="nil"/>
              <w:left w:val="single" w:sz="4" w:space="0" w:color="auto"/>
              <w:bottom w:val="single" w:sz="4" w:space="0" w:color="auto"/>
              <w:right w:val="single" w:sz="4" w:space="0" w:color="auto"/>
            </w:tcBorders>
            <w:shd w:val="clear" w:color="auto" w:fill="auto"/>
            <w:noWrap/>
            <w:vAlign w:val="center"/>
          </w:tcPr>
          <w:p w14:paraId="26BFE4B5" w14:textId="77777777" w:rsidR="00823B3A" w:rsidRPr="00823B3A" w:rsidRDefault="00823B3A" w:rsidP="00823B3A">
            <w:pPr>
              <w:jc w:val="center"/>
              <w:rPr>
                <w:sz w:val="22"/>
                <w:szCs w:val="22"/>
              </w:rPr>
            </w:pPr>
            <w:r w:rsidRPr="00823B3A">
              <w:rPr>
                <w:sz w:val="22"/>
                <w:szCs w:val="22"/>
              </w:rPr>
              <w:t>4 777</w:t>
            </w:r>
          </w:p>
        </w:tc>
      </w:tr>
      <w:tr w:rsidR="00823B3A" w:rsidRPr="00823B3A" w14:paraId="085D2DA2" w14:textId="77777777" w:rsidTr="006D5EE3">
        <w:trPr>
          <w:trHeight w:val="6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9FF1C4" w14:textId="77777777" w:rsidR="00823B3A" w:rsidRPr="00823B3A" w:rsidRDefault="00823B3A" w:rsidP="00823B3A">
            <w:pPr>
              <w:jc w:val="center"/>
              <w:rPr>
                <w:sz w:val="22"/>
                <w:szCs w:val="22"/>
              </w:rPr>
            </w:pPr>
            <w:r w:rsidRPr="00823B3A">
              <w:rPr>
                <w:sz w:val="22"/>
                <w:szCs w:val="22"/>
              </w:rPr>
              <w:t>5</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0A9B1B" w14:textId="77777777" w:rsidR="00823B3A" w:rsidRPr="00823B3A" w:rsidRDefault="00823B3A" w:rsidP="00823B3A">
            <w:pPr>
              <w:rPr>
                <w:sz w:val="22"/>
                <w:szCs w:val="22"/>
              </w:rPr>
            </w:pPr>
            <w:r w:rsidRPr="00823B3A">
              <w:rPr>
                <w:sz w:val="22"/>
                <w:szCs w:val="22"/>
              </w:rPr>
              <w:t>Расходы на оплату иных работ и услуг, выполняемых по договорам с организациями</w:t>
            </w:r>
          </w:p>
        </w:tc>
        <w:tc>
          <w:tcPr>
            <w:tcW w:w="1843" w:type="dxa"/>
            <w:tcBorders>
              <w:top w:val="single" w:sz="4" w:space="0" w:color="auto"/>
              <w:left w:val="single" w:sz="4" w:space="0" w:color="auto"/>
              <w:bottom w:val="single" w:sz="4" w:space="0" w:color="auto"/>
              <w:right w:val="single" w:sz="4" w:space="0" w:color="auto"/>
            </w:tcBorders>
            <w:vAlign w:val="center"/>
          </w:tcPr>
          <w:p w14:paraId="4BED4FC5" w14:textId="77777777" w:rsidR="00823B3A" w:rsidRPr="00823B3A" w:rsidRDefault="00823B3A" w:rsidP="00823B3A">
            <w:pPr>
              <w:jc w:val="center"/>
              <w:rPr>
                <w:sz w:val="22"/>
                <w:szCs w:val="22"/>
              </w:rPr>
            </w:pPr>
            <w:r w:rsidRPr="00823B3A">
              <w:rPr>
                <w:sz w:val="22"/>
                <w:szCs w:val="22"/>
              </w:rPr>
              <w:t>1 332</w:t>
            </w:r>
          </w:p>
        </w:tc>
        <w:tc>
          <w:tcPr>
            <w:tcW w:w="1729" w:type="dxa"/>
            <w:tcBorders>
              <w:top w:val="nil"/>
              <w:left w:val="single" w:sz="4" w:space="0" w:color="auto"/>
              <w:bottom w:val="single" w:sz="4" w:space="0" w:color="auto"/>
              <w:right w:val="single" w:sz="4" w:space="0" w:color="auto"/>
            </w:tcBorders>
            <w:shd w:val="clear" w:color="auto" w:fill="auto"/>
            <w:noWrap/>
            <w:vAlign w:val="center"/>
          </w:tcPr>
          <w:p w14:paraId="6A1A2729" w14:textId="77777777" w:rsidR="00823B3A" w:rsidRPr="00823B3A" w:rsidRDefault="00823B3A" w:rsidP="00823B3A">
            <w:pPr>
              <w:jc w:val="center"/>
              <w:rPr>
                <w:sz w:val="22"/>
                <w:szCs w:val="22"/>
              </w:rPr>
            </w:pPr>
            <w:r w:rsidRPr="00823B3A">
              <w:rPr>
                <w:sz w:val="22"/>
                <w:szCs w:val="22"/>
              </w:rPr>
              <w:t>696</w:t>
            </w:r>
          </w:p>
        </w:tc>
      </w:tr>
      <w:tr w:rsidR="00823B3A" w:rsidRPr="00823B3A" w14:paraId="4315A914" w14:textId="77777777" w:rsidTr="006D5EE3">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AC5C3E" w14:textId="77777777" w:rsidR="00823B3A" w:rsidRPr="00823B3A" w:rsidRDefault="00823B3A" w:rsidP="00823B3A">
            <w:pPr>
              <w:jc w:val="center"/>
              <w:rPr>
                <w:sz w:val="22"/>
                <w:szCs w:val="22"/>
              </w:rPr>
            </w:pPr>
            <w:r w:rsidRPr="00823B3A">
              <w:rPr>
                <w:sz w:val="22"/>
                <w:szCs w:val="22"/>
              </w:rPr>
              <w:t>6</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5B9FCC" w14:textId="77777777" w:rsidR="00823B3A" w:rsidRPr="00823B3A" w:rsidRDefault="00823B3A" w:rsidP="00823B3A">
            <w:pPr>
              <w:rPr>
                <w:sz w:val="22"/>
                <w:szCs w:val="22"/>
              </w:rPr>
            </w:pPr>
            <w:r w:rsidRPr="00823B3A">
              <w:rPr>
                <w:sz w:val="22"/>
                <w:szCs w:val="22"/>
              </w:rPr>
              <w:t>Расходы на служебные командировки</w:t>
            </w:r>
          </w:p>
        </w:tc>
        <w:tc>
          <w:tcPr>
            <w:tcW w:w="1843" w:type="dxa"/>
            <w:tcBorders>
              <w:top w:val="single" w:sz="4" w:space="0" w:color="auto"/>
              <w:left w:val="single" w:sz="4" w:space="0" w:color="auto"/>
              <w:bottom w:val="single" w:sz="4" w:space="0" w:color="auto"/>
              <w:right w:val="single" w:sz="4" w:space="0" w:color="auto"/>
            </w:tcBorders>
            <w:vAlign w:val="center"/>
          </w:tcPr>
          <w:p w14:paraId="2A0E36E4" w14:textId="77777777" w:rsidR="00823B3A" w:rsidRPr="00823B3A" w:rsidRDefault="00823B3A" w:rsidP="00823B3A">
            <w:pPr>
              <w:jc w:val="center"/>
              <w:rPr>
                <w:sz w:val="22"/>
                <w:szCs w:val="22"/>
              </w:rPr>
            </w:pPr>
            <w:r w:rsidRPr="00823B3A">
              <w:rPr>
                <w:sz w:val="22"/>
                <w:szCs w:val="22"/>
              </w:rPr>
              <w:t>0</w:t>
            </w:r>
          </w:p>
        </w:tc>
        <w:tc>
          <w:tcPr>
            <w:tcW w:w="1729" w:type="dxa"/>
            <w:tcBorders>
              <w:top w:val="nil"/>
              <w:left w:val="single" w:sz="4" w:space="0" w:color="auto"/>
              <w:bottom w:val="single" w:sz="4" w:space="0" w:color="auto"/>
              <w:right w:val="single" w:sz="4" w:space="0" w:color="auto"/>
            </w:tcBorders>
            <w:shd w:val="clear" w:color="auto" w:fill="auto"/>
            <w:noWrap/>
            <w:vAlign w:val="center"/>
          </w:tcPr>
          <w:p w14:paraId="7E5CA43D" w14:textId="77777777" w:rsidR="00823B3A" w:rsidRPr="00823B3A" w:rsidRDefault="00823B3A" w:rsidP="00823B3A">
            <w:pPr>
              <w:jc w:val="center"/>
              <w:rPr>
                <w:sz w:val="22"/>
                <w:szCs w:val="22"/>
              </w:rPr>
            </w:pPr>
            <w:r w:rsidRPr="00823B3A">
              <w:rPr>
                <w:sz w:val="22"/>
                <w:szCs w:val="22"/>
              </w:rPr>
              <w:t>0</w:t>
            </w:r>
          </w:p>
        </w:tc>
      </w:tr>
      <w:tr w:rsidR="00823B3A" w:rsidRPr="00823B3A" w14:paraId="2D35758F" w14:textId="77777777" w:rsidTr="006D5EE3">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0433EA" w14:textId="77777777" w:rsidR="00823B3A" w:rsidRPr="00823B3A" w:rsidRDefault="00823B3A" w:rsidP="00823B3A">
            <w:pPr>
              <w:jc w:val="center"/>
              <w:rPr>
                <w:sz w:val="22"/>
                <w:szCs w:val="22"/>
              </w:rPr>
            </w:pPr>
            <w:r w:rsidRPr="00823B3A">
              <w:rPr>
                <w:sz w:val="22"/>
                <w:szCs w:val="22"/>
              </w:rPr>
              <w:t>7</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487513" w14:textId="77777777" w:rsidR="00823B3A" w:rsidRPr="00823B3A" w:rsidRDefault="00823B3A" w:rsidP="00823B3A">
            <w:pPr>
              <w:rPr>
                <w:sz w:val="22"/>
                <w:szCs w:val="22"/>
              </w:rPr>
            </w:pPr>
            <w:r w:rsidRPr="00823B3A">
              <w:rPr>
                <w:sz w:val="22"/>
                <w:szCs w:val="22"/>
              </w:rPr>
              <w:t>Расходы на обучение персонала</w:t>
            </w:r>
          </w:p>
        </w:tc>
        <w:tc>
          <w:tcPr>
            <w:tcW w:w="1843" w:type="dxa"/>
            <w:tcBorders>
              <w:top w:val="single" w:sz="4" w:space="0" w:color="auto"/>
              <w:left w:val="single" w:sz="4" w:space="0" w:color="auto"/>
              <w:bottom w:val="single" w:sz="4" w:space="0" w:color="auto"/>
              <w:right w:val="single" w:sz="4" w:space="0" w:color="auto"/>
            </w:tcBorders>
            <w:vAlign w:val="center"/>
          </w:tcPr>
          <w:p w14:paraId="3BBFFDF2" w14:textId="77777777" w:rsidR="00823B3A" w:rsidRPr="00823B3A" w:rsidRDefault="00823B3A" w:rsidP="00823B3A">
            <w:pPr>
              <w:jc w:val="center"/>
              <w:rPr>
                <w:sz w:val="22"/>
                <w:szCs w:val="22"/>
              </w:rPr>
            </w:pPr>
            <w:r w:rsidRPr="00823B3A">
              <w:rPr>
                <w:sz w:val="22"/>
                <w:szCs w:val="22"/>
              </w:rPr>
              <w:t>0</w:t>
            </w:r>
          </w:p>
        </w:tc>
        <w:tc>
          <w:tcPr>
            <w:tcW w:w="1729" w:type="dxa"/>
            <w:tcBorders>
              <w:top w:val="nil"/>
              <w:left w:val="single" w:sz="4" w:space="0" w:color="auto"/>
              <w:bottom w:val="single" w:sz="4" w:space="0" w:color="auto"/>
              <w:right w:val="single" w:sz="4" w:space="0" w:color="auto"/>
            </w:tcBorders>
            <w:shd w:val="clear" w:color="auto" w:fill="auto"/>
            <w:noWrap/>
            <w:vAlign w:val="center"/>
          </w:tcPr>
          <w:p w14:paraId="4F7DEE8D" w14:textId="77777777" w:rsidR="00823B3A" w:rsidRPr="00823B3A" w:rsidRDefault="00823B3A" w:rsidP="00823B3A">
            <w:pPr>
              <w:jc w:val="center"/>
              <w:rPr>
                <w:sz w:val="22"/>
                <w:szCs w:val="22"/>
              </w:rPr>
            </w:pPr>
            <w:r w:rsidRPr="00823B3A">
              <w:rPr>
                <w:sz w:val="22"/>
                <w:szCs w:val="22"/>
              </w:rPr>
              <w:t>0</w:t>
            </w:r>
          </w:p>
        </w:tc>
      </w:tr>
      <w:tr w:rsidR="00823B3A" w:rsidRPr="00823B3A" w14:paraId="45FB7918" w14:textId="77777777" w:rsidTr="006D5EE3">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EBBCB9" w14:textId="77777777" w:rsidR="00823B3A" w:rsidRPr="00823B3A" w:rsidRDefault="00823B3A" w:rsidP="00823B3A">
            <w:pPr>
              <w:jc w:val="center"/>
              <w:rPr>
                <w:sz w:val="22"/>
                <w:szCs w:val="22"/>
              </w:rPr>
            </w:pPr>
            <w:r w:rsidRPr="00823B3A">
              <w:rPr>
                <w:sz w:val="22"/>
                <w:szCs w:val="22"/>
              </w:rPr>
              <w:t>8</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B3F3E0" w14:textId="77777777" w:rsidR="00823B3A" w:rsidRPr="00823B3A" w:rsidRDefault="00823B3A" w:rsidP="00823B3A">
            <w:pPr>
              <w:rPr>
                <w:sz w:val="22"/>
                <w:szCs w:val="22"/>
              </w:rPr>
            </w:pPr>
            <w:r w:rsidRPr="00823B3A">
              <w:rPr>
                <w:sz w:val="22"/>
                <w:szCs w:val="22"/>
              </w:rPr>
              <w:t>Лизинговый платеж</w:t>
            </w:r>
          </w:p>
        </w:tc>
        <w:tc>
          <w:tcPr>
            <w:tcW w:w="1843" w:type="dxa"/>
            <w:tcBorders>
              <w:top w:val="single" w:sz="4" w:space="0" w:color="auto"/>
              <w:left w:val="single" w:sz="4" w:space="0" w:color="auto"/>
              <w:bottom w:val="single" w:sz="4" w:space="0" w:color="auto"/>
              <w:right w:val="single" w:sz="4" w:space="0" w:color="auto"/>
            </w:tcBorders>
            <w:vAlign w:val="center"/>
          </w:tcPr>
          <w:p w14:paraId="2E9FBD28" w14:textId="77777777" w:rsidR="00823B3A" w:rsidRPr="00823B3A" w:rsidRDefault="00823B3A" w:rsidP="00823B3A">
            <w:pPr>
              <w:jc w:val="center"/>
              <w:rPr>
                <w:sz w:val="22"/>
                <w:szCs w:val="22"/>
              </w:rPr>
            </w:pPr>
            <w:r w:rsidRPr="00823B3A">
              <w:rPr>
                <w:sz w:val="22"/>
                <w:szCs w:val="22"/>
              </w:rPr>
              <w:t>0</w:t>
            </w:r>
          </w:p>
        </w:tc>
        <w:tc>
          <w:tcPr>
            <w:tcW w:w="1729" w:type="dxa"/>
            <w:tcBorders>
              <w:top w:val="nil"/>
              <w:left w:val="single" w:sz="4" w:space="0" w:color="auto"/>
              <w:bottom w:val="single" w:sz="4" w:space="0" w:color="auto"/>
              <w:right w:val="single" w:sz="4" w:space="0" w:color="auto"/>
            </w:tcBorders>
            <w:shd w:val="clear" w:color="auto" w:fill="auto"/>
            <w:noWrap/>
            <w:vAlign w:val="center"/>
          </w:tcPr>
          <w:p w14:paraId="412866C5" w14:textId="77777777" w:rsidR="00823B3A" w:rsidRPr="00823B3A" w:rsidRDefault="00823B3A" w:rsidP="00823B3A">
            <w:pPr>
              <w:jc w:val="center"/>
              <w:rPr>
                <w:sz w:val="22"/>
                <w:szCs w:val="22"/>
              </w:rPr>
            </w:pPr>
            <w:r w:rsidRPr="00823B3A">
              <w:rPr>
                <w:sz w:val="22"/>
                <w:szCs w:val="22"/>
              </w:rPr>
              <w:t>0</w:t>
            </w:r>
          </w:p>
        </w:tc>
      </w:tr>
      <w:tr w:rsidR="00823B3A" w:rsidRPr="00823B3A" w14:paraId="2E7963B1" w14:textId="77777777" w:rsidTr="006D5EE3">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616C47" w14:textId="77777777" w:rsidR="00823B3A" w:rsidRPr="00823B3A" w:rsidRDefault="00823B3A" w:rsidP="00823B3A">
            <w:pPr>
              <w:jc w:val="center"/>
              <w:rPr>
                <w:sz w:val="22"/>
                <w:szCs w:val="22"/>
              </w:rPr>
            </w:pPr>
            <w:r w:rsidRPr="00823B3A">
              <w:rPr>
                <w:sz w:val="22"/>
                <w:szCs w:val="22"/>
              </w:rPr>
              <w:t>9</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83C279" w14:textId="77777777" w:rsidR="00823B3A" w:rsidRPr="00823B3A" w:rsidRDefault="00823B3A" w:rsidP="00823B3A">
            <w:pPr>
              <w:rPr>
                <w:sz w:val="22"/>
                <w:szCs w:val="22"/>
              </w:rPr>
            </w:pPr>
            <w:r w:rsidRPr="00823B3A">
              <w:rPr>
                <w:sz w:val="22"/>
                <w:szCs w:val="22"/>
              </w:rPr>
              <w:t>Арендная плата</w:t>
            </w:r>
          </w:p>
        </w:tc>
        <w:tc>
          <w:tcPr>
            <w:tcW w:w="1843" w:type="dxa"/>
            <w:tcBorders>
              <w:top w:val="single" w:sz="4" w:space="0" w:color="auto"/>
              <w:left w:val="single" w:sz="4" w:space="0" w:color="auto"/>
              <w:bottom w:val="single" w:sz="4" w:space="0" w:color="auto"/>
              <w:right w:val="single" w:sz="4" w:space="0" w:color="auto"/>
            </w:tcBorders>
            <w:vAlign w:val="center"/>
          </w:tcPr>
          <w:p w14:paraId="30C87E44" w14:textId="77777777" w:rsidR="00823B3A" w:rsidRPr="00823B3A" w:rsidRDefault="00823B3A" w:rsidP="00823B3A">
            <w:pPr>
              <w:jc w:val="center"/>
              <w:rPr>
                <w:sz w:val="22"/>
                <w:szCs w:val="22"/>
              </w:rPr>
            </w:pPr>
            <w:r w:rsidRPr="00823B3A">
              <w:rPr>
                <w:sz w:val="22"/>
                <w:szCs w:val="22"/>
              </w:rPr>
              <w:t>0</w:t>
            </w:r>
          </w:p>
        </w:tc>
        <w:tc>
          <w:tcPr>
            <w:tcW w:w="1729" w:type="dxa"/>
            <w:tcBorders>
              <w:top w:val="nil"/>
              <w:left w:val="single" w:sz="4" w:space="0" w:color="auto"/>
              <w:bottom w:val="single" w:sz="4" w:space="0" w:color="auto"/>
              <w:right w:val="single" w:sz="4" w:space="0" w:color="auto"/>
            </w:tcBorders>
            <w:shd w:val="clear" w:color="auto" w:fill="auto"/>
            <w:noWrap/>
            <w:vAlign w:val="center"/>
          </w:tcPr>
          <w:p w14:paraId="16A0B62C" w14:textId="77777777" w:rsidR="00823B3A" w:rsidRPr="00823B3A" w:rsidRDefault="00823B3A" w:rsidP="00823B3A">
            <w:pPr>
              <w:jc w:val="center"/>
              <w:rPr>
                <w:sz w:val="22"/>
                <w:szCs w:val="22"/>
              </w:rPr>
            </w:pPr>
            <w:r w:rsidRPr="00823B3A">
              <w:rPr>
                <w:sz w:val="22"/>
                <w:szCs w:val="22"/>
              </w:rPr>
              <w:t>0</w:t>
            </w:r>
          </w:p>
        </w:tc>
      </w:tr>
      <w:tr w:rsidR="00823B3A" w:rsidRPr="00823B3A" w14:paraId="6E1997BF" w14:textId="77777777" w:rsidTr="006D5EE3">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F24F80" w14:textId="77777777" w:rsidR="00823B3A" w:rsidRPr="00823B3A" w:rsidRDefault="00823B3A" w:rsidP="00823B3A">
            <w:pPr>
              <w:jc w:val="center"/>
              <w:rPr>
                <w:sz w:val="22"/>
                <w:szCs w:val="22"/>
              </w:rPr>
            </w:pPr>
            <w:r w:rsidRPr="00823B3A">
              <w:rPr>
                <w:sz w:val="22"/>
                <w:szCs w:val="22"/>
              </w:rPr>
              <w:t>10</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E09EF1" w14:textId="77777777" w:rsidR="00823B3A" w:rsidRPr="00823B3A" w:rsidRDefault="00823B3A" w:rsidP="00823B3A">
            <w:pPr>
              <w:rPr>
                <w:sz w:val="22"/>
                <w:szCs w:val="22"/>
              </w:rPr>
            </w:pPr>
            <w:r w:rsidRPr="00823B3A">
              <w:rPr>
                <w:sz w:val="22"/>
                <w:szCs w:val="22"/>
              </w:rPr>
              <w:t>Другие расходы</w:t>
            </w:r>
          </w:p>
        </w:tc>
        <w:tc>
          <w:tcPr>
            <w:tcW w:w="1843" w:type="dxa"/>
            <w:tcBorders>
              <w:top w:val="single" w:sz="4" w:space="0" w:color="auto"/>
              <w:left w:val="single" w:sz="4" w:space="0" w:color="auto"/>
              <w:bottom w:val="single" w:sz="4" w:space="0" w:color="auto"/>
              <w:right w:val="single" w:sz="4" w:space="0" w:color="auto"/>
            </w:tcBorders>
            <w:vAlign w:val="center"/>
          </w:tcPr>
          <w:p w14:paraId="0F3E5B4C" w14:textId="77777777" w:rsidR="00823B3A" w:rsidRPr="00823B3A" w:rsidRDefault="00823B3A" w:rsidP="00823B3A">
            <w:pPr>
              <w:jc w:val="center"/>
              <w:rPr>
                <w:sz w:val="22"/>
                <w:szCs w:val="22"/>
              </w:rPr>
            </w:pPr>
            <w:r w:rsidRPr="00823B3A">
              <w:rPr>
                <w:sz w:val="22"/>
                <w:szCs w:val="22"/>
              </w:rPr>
              <w:t>0</w:t>
            </w:r>
          </w:p>
        </w:tc>
        <w:tc>
          <w:tcPr>
            <w:tcW w:w="1729" w:type="dxa"/>
            <w:tcBorders>
              <w:top w:val="nil"/>
              <w:left w:val="single" w:sz="4" w:space="0" w:color="auto"/>
              <w:bottom w:val="single" w:sz="4" w:space="0" w:color="auto"/>
              <w:right w:val="single" w:sz="4" w:space="0" w:color="auto"/>
            </w:tcBorders>
            <w:shd w:val="clear" w:color="auto" w:fill="auto"/>
            <w:noWrap/>
            <w:vAlign w:val="center"/>
          </w:tcPr>
          <w:p w14:paraId="6641319F" w14:textId="77777777" w:rsidR="00823B3A" w:rsidRPr="00823B3A" w:rsidRDefault="00823B3A" w:rsidP="00823B3A">
            <w:pPr>
              <w:jc w:val="center"/>
              <w:rPr>
                <w:sz w:val="22"/>
                <w:szCs w:val="22"/>
              </w:rPr>
            </w:pPr>
            <w:r w:rsidRPr="00823B3A">
              <w:rPr>
                <w:sz w:val="22"/>
                <w:szCs w:val="22"/>
              </w:rPr>
              <w:t>0</w:t>
            </w:r>
          </w:p>
        </w:tc>
      </w:tr>
      <w:tr w:rsidR="00823B3A" w:rsidRPr="00823B3A" w14:paraId="76578861" w14:textId="77777777" w:rsidTr="006D5EE3">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DF654F" w14:textId="77777777" w:rsidR="00823B3A" w:rsidRPr="00823B3A" w:rsidRDefault="00823B3A" w:rsidP="00823B3A">
            <w:pPr>
              <w:jc w:val="center"/>
              <w:rPr>
                <w:b/>
                <w:sz w:val="22"/>
                <w:szCs w:val="22"/>
              </w:rPr>
            </w:pPr>
            <w:r w:rsidRPr="00823B3A">
              <w:rPr>
                <w:b/>
                <w:sz w:val="22"/>
                <w:szCs w:val="22"/>
              </w:rPr>
              <w:t> </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E6955" w14:textId="77777777" w:rsidR="00823B3A" w:rsidRPr="00823B3A" w:rsidRDefault="00823B3A" w:rsidP="00823B3A">
            <w:pPr>
              <w:rPr>
                <w:b/>
                <w:sz w:val="22"/>
                <w:szCs w:val="22"/>
              </w:rPr>
            </w:pPr>
            <w:r w:rsidRPr="00823B3A">
              <w:rPr>
                <w:b/>
                <w:sz w:val="22"/>
                <w:szCs w:val="22"/>
              </w:rPr>
              <w:t>ИТОГО базовый уровень операционных расходов</w:t>
            </w:r>
          </w:p>
        </w:tc>
        <w:tc>
          <w:tcPr>
            <w:tcW w:w="1843" w:type="dxa"/>
            <w:tcBorders>
              <w:top w:val="single" w:sz="4" w:space="0" w:color="auto"/>
              <w:left w:val="single" w:sz="4" w:space="0" w:color="auto"/>
              <w:bottom w:val="single" w:sz="4" w:space="0" w:color="auto"/>
              <w:right w:val="single" w:sz="4" w:space="0" w:color="auto"/>
            </w:tcBorders>
            <w:vAlign w:val="center"/>
          </w:tcPr>
          <w:p w14:paraId="2C5BAF5B" w14:textId="77777777" w:rsidR="00823B3A" w:rsidRPr="00823B3A" w:rsidRDefault="00823B3A" w:rsidP="00823B3A">
            <w:pPr>
              <w:jc w:val="center"/>
              <w:rPr>
                <w:b/>
                <w:sz w:val="22"/>
                <w:szCs w:val="22"/>
              </w:rPr>
            </w:pPr>
            <w:r w:rsidRPr="00823B3A">
              <w:rPr>
                <w:sz w:val="22"/>
                <w:szCs w:val="22"/>
              </w:rPr>
              <w:t>40 116</w:t>
            </w:r>
          </w:p>
        </w:tc>
        <w:tc>
          <w:tcPr>
            <w:tcW w:w="17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6308DA" w14:textId="77777777" w:rsidR="00823B3A" w:rsidRPr="00823B3A" w:rsidRDefault="00823B3A" w:rsidP="00823B3A">
            <w:pPr>
              <w:jc w:val="center"/>
              <w:rPr>
                <w:b/>
                <w:sz w:val="22"/>
                <w:szCs w:val="22"/>
              </w:rPr>
            </w:pPr>
            <w:r w:rsidRPr="00823B3A">
              <w:rPr>
                <w:sz w:val="22"/>
                <w:szCs w:val="22"/>
              </w:rPr>
              <w:t>27 863</w:t>
            </w:r>
          </w:p>
        </w:tc>
      </w:tr>
    </w:tbl>
    <w:p w14:paraId="1717F4BE" w14:textId="77777777" w:rsidR="00823B3A" w:rsidRPr="00823B3A" w:rsidRDefault="00823B3A" w:rsidP="00823B3A">
      <w:pPr>
        <w:ind w:firstLine="851"/>
        <w:jc w:val="both"/>
        <w:rPr>
          <w:sz w:val="28"/>
          <w:szCs w:val="28"/>
        </w:rPr>
      </w:pPr>
    </w:p>
    <w:p w14:paraId="0D14C81C" w14:textId="77777777" w:rsidR="00823B3A" w:rsidRPr="00823B3A" w:rsidRDefault="00823B3A" w:rsidP="00823B3A">
      <w:pPr>
        <w:ind w:left="720" w:right="-1"/>
        <w:jc w:val="right"/>
        <w:rPr>
          <w:sz w:val="28"/>
          <w:szCs w:val="28"/>
        </w:rPr>
      </w:pPr>
      <w:r w:rsidRPr="00823B3A">
        <w:rPr>
          <w:sz w:val="28"/>
          <w:szCs w:val="28"/>
        </w:rPr>
        <w:t>Таблица 4</w:t>
      </w:r>
    </w:p>
    <w:p w14:paraId="714D9EA7" w14:textId="77777777" w:rsidR="00823B3A" w:rsidRPr="00823B3A" w:rsidRDefault="00823B3A" w:rsidP="00823B3A">
      <w:pPr>
        <w:jc w:val="center"/>
        <w:rPr>
          <w:b/>
          <w:sz w:val="28"/>
        </w:rPr>
      </w:pPr>
      <w:r w:rsidRPr="00823B3A">
        <w:rPr>
          <w:b/>
          <w:sz w:val="28"/>
        </w:rPr>
        <w:t>Расчёт операционных (подконтрольных) расходов на каждый год долгосрочного периода регулирования</w:t>
      </w:r>
    </w:p>
    <w:p w14:paraId="49CC6D9F" w14:textId="77777777" w:rsidR="00823B3A" w:rsidRPr="00823B3A" w:rsidRDefault="00823B3A" w:rsidP="00823B3A">
      <w:pPr>
        <w:jc w:val="center"/>
        <w:rPr>
          <w:sz w:val="28"/>
        </w:rPr>
      </w:pPr>
      <w:r w:rsidRPr="00823B3A">
        <w:rPr>
          <w:sz w:val="28"/>
        </w:rPr>
        <w:t>(приложение 5.2 к Методическим указаниям)</w:t>
      </w:r>
    </w:p>
    <w:tbl>
      <w:tblPr>
        <w:tblW w:w="9572" w:type="dxa"/>
        <w:jc w:val="center"/>
        <w:tblLook w:val="04A0" w:firstRow="1" w:lastRow="0" w:firstColumn="1" w:lastColumn="0" w:noHBand="0" w:noVBand="1"/>
      </w:tblPr>
      <w:tblGrid>
        <w:gridCol w:w="554"/>
        <w:gridCol w:w="2555"/>
        <w:gridCol w:w="886"/>
        <w:gridCol w:w="1095"/>
        <w:gridCol w:w="1114"/>
        <w:gridCol w:w="1134"/>
        <w:gridCol w:w="1134"/>
        <w:gridCol w:w="1100"/>
      </w:tblGrid>
      <w:tr w:rsidR="00823B3A" w:rsidRPr="00823B3A" w14:paraId="48C1F7E3" w14:textId="77777777" w:rsidTr="006D5EE3">
        <w:trPr>
          <w:trHeight w:val="375"/>
          <w:jc w:val="center"/>
        </w:trPr>
        <w:tc>
          <w:tcPr>
            <w:tcW w:w="5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963777" w14:textId="77777777" w:rsidR="00823B3A" w:rsidRPr="00823B3A" w:rsidRDefault="00823B3A" w:rsidP="00823B3A">
            <w:pPr>
              <w:jc w:val="center"/>
              <w:rPr>
                <w:sz w:val="18"/>
                <w:szCs w:val="18"/>
              </w:rPr>
            </w:pPr>
            <w:r w:rsidRPr="00823B3A">
              <w:rPr>
                <w:sz w:val="18"/>
                <w:szCs w:val="18"/>
              </w:rPr>
              <w:t>№ п/п</w:t>
            </w:r>
          </w:p>
        </w:tc>
        <w:tc>
          <w:tcPr>
            <w:tcW w:w="25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DAADBE" w14:textId="77777777" w:rsidR="00823B3A" w:rsidRPr="00823B3A" w:rsidRDefault="00823B3A" w:rsidP="00823B3A">
            <w:pPr>
              <w:jc w:val="center"/>
              <w:rPr>
                <w:sz w:val="18"/>
                <w:szCs w:val="18"/>
              </w:rPr>
            </w:pPr>
            <w:r w:rsidRPr="00823B3A">
              <w:rPr>
                <w:sz w:val="18"/>
                <w:szCs w:val="18"/>
              </w:rPr>
              <w:t>Параметры расчета расходов</w:t>
            </w:r>
          </w:p>
        </w:tc>
        <w:tc>
          <w:tcPr>
            <w:tcW w:w="8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481FE0" w14:textId="77777777" w:rsidR="00823B3A" w:rsidRPr="00823B3A" w:rsidRDefault="00823B3A" w:rsidP="00823B3A">
            <w:pPr>
              <w:ind w:left="-131" w:right="-187"/>
              <w:jc w:val="center"/>
              <w:rPr>
                <w:sz w:val="18"/>
                <w:szCs w:val="18"/>
              </w:rPr>
            </w:pPr>
            <w:r w:rsidRPr="00823B3A">
              <w:rPr>
                <w:sz w:val="18"/>
                <w:szCs w:val="18"/>
              </w:rPr>
              <w:t>Ед. изм.</w:t>
            </w:r>
          </w:p>
        </w:tc>
        <w:tc>
          <w:tcPr>
            <w:tcW w:w="5577" w:type="dxa"/>
            <w:gridSpan w:val="5"/>
            <w:tcBorders>
              <w:top w:val="single" w:sz="4" w:space="0" w:color="auto"/>
              <w:left w:val="nil"/>
              <w:bottom w:val="single" w:sz="4" w:space="0" w:color="auto"/>
              <w:right w:val="single" w:sz="4" w:space="0" w:color="auto"/>
            </w:tcBorders>
            <w:shd w:val="clear" w:color="auto" w:fill="auto"/>
            <w:vAlign w:val="center"/>
            <w:hideMark/>
          </w:tcPr>
          <w:p w14:paraId="58FBA3A6" w14:textId="77777777" w:rsidR="00823B3A" w:rsidRPr="00823B3A" w:rsidRDefault="00823B3A" w:rsidP="00823B3A">
            <w:pPr>
              <w:jc w:val="center"/>
              <w:rPr>
                <w:sz w:val="18"/>
                <w:szCs w:val="18"/>
              </w:rPr>
            </w:pPr>
            <w:r w:rsidRPr="00823B3A">
              <w:rPr>
                <w:sz w:val="18"/>
                <w:szCs w:val="18"/>
              </w:rPr>
              <w:t>Предложение экспертов</w:t>
            </w:r>
          </w:p>
        </w:tc>
      </w:tr>
      <w:tr w:rsidR="00823B3A" w:rsidRPr="00823B3A" w14:paraId="733CC60C" w14:textId="77777777" w:rsidTr="006D5EE3">
        <w:trPr>
          <w:trHeight w:val="144"/>
          <w:jc w:val="center"/>
        </w:trPr>
        <w:tc>
          <w:tcPr>
            <w:tcW w:w="554" w:type="dxa"/>
            <w:vMerge/>
            <w:tcBorders>
              <w:top w:val="single" w:sz="4" w:space="0" w:color="auto"/>
              <w:left w:val="single" w:sz="4" w:space="0" w:color="auto"/>
              <w:bottom w:val="single" w:sz="4" w:space="0" w:color="auto"/>
              <w:right w:val="single" w:sz="4" w:space="0" w:color="auto"/>
            </w:tcBorders>
            <w:vAlign w:val="center"/>
            <w:hideMark/>
          </w:tcPr>
          <w:p w14:paraId="544F9E79" w14:textId="77777777" w:rsidR="00823B3A" w:rsidRPr="00823B3A" w:rsidRDefault="00823B3A" w:rsidP="00823B3A">
            <w:pPr>
              <w:rPr>
                <w:sz w:val="18"/>
                <w:szCs w:val="18"/>
              </w:rPr>
            </w:pPr>
          </w:p>
        </w:tc>
        <w:tc>
          <w:tcPr>
            <w:tcW w:w="2555" w:type="dxa"/>
            <w:vMerge/>
            <w:tcBorders>
              <w:top w:val="single" w:sz="4" w:space="0" w:color="auto"/>
              <w:left w:val="single" w:sz="4" w:space="0" w:color="auto"/>
              <w:bottom w:val="single" w:sz="4" w:space="0" w:color="auto"/>
              <w:right w:val="single" w:sz="4" w:space="0" w:color="auto"/>
            </w:tcBorders>
            <w:vAlign w:val="center"/>
            <w:hideMark/>
          </w:tcPr>
          <w:p w14:paraId="0D7F6E16" w14:textId="77777777" w:rsidR="00823B3A" w:rsidRPr="00823B3A" w:rsidRDefault="00823B3A" w:rsidP="00823B3A">
            <w:pPr>
              <w:rPr>
                <w:sz w:val="18"/>
                <w:szCs w:val="18"/>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14:paraId="6CAF0B92" w14:textId="77777777" w:rsidR="00823B3A" w:rsidRPr="00823B3A" w:rsidRDefault="00823B3A" w:rsidP="00823B3A">
            <w:pPr>
              <w:rPr>
                <w:sz w:val="18"/>
                <w:szCs w:val="18"/>
              </w:rPr>
            </w:pPr>
          </w:p>
        </w:tc>
        <w:tc>
          <w:tcPr>
            <w:tcW w:w="1095" w:type="dxa"/>
            <w:tcBorders>
              <w:top w:val="nil"/>
              <w:left w:val="nil"/>
              <w:bottom w:val="single" w:sz="4" w:space="0" w:color="auto"/>
              <w:right w:val="single" w:sz="4" w:space="0" w:color="auto"/>
            </w:tcBorders>
            <w:shd w:val="clear" w:color="auto" w:fill="auto"/>
            <w:vAlign w:val="center"/>
            <w:hideMark/>
          </w:tcPr>
          <w:p w14:paraId="125BC81E" w14:textId="77777777" w:rsidR="00823B3A" w:rsidRPr="00823B3A" w:rsidRDefault="00823B3A" w:rsidP="00823B3A">
            <w:pPr>
              <w:jc w:val="center"/>
              <w:rPr>
                <w:sz w:val="18"/>
                <w:szCs w:val="18"/>
              </w:rPr>
            </w:pPr>
            <w:r w:rsidRPr="00823B3A">
              <w:rPr>
                <w:sz w:val="18"/>
                <w:szCs w:val="18"/>
              </w:rPr>
              <w:t xml:space="preserve">2024 </w:t>
            </w:r>
          </w:p>
        </w:tc>
        <w:tc>
          <w:tcPr>
            <w:tcW w:w="1114" w:type="dxa"/>
            <w:tcBorders>
              <w:top w:val="nil"/>
              <w:left w:val="nil"/>
              <w:bottom w:val="single" w:sz="4" w:space="0" w:color="auto"/>
              <w:right w:val="single" w:sz="4" w:space="0" w:color="auto"/>
            </w:tcBorders>
            <w:shd w:val="clear" w:color="auto" w:fill="auto"/>
            <w:vAlign w:val="center"/>
            <w:hideMark/>
          </w:tcPr>
          <w:p w14:paraId="6618E5E9" w14:textId="77777777" w:rsidR="00823B3A" w:rsidRPr="00823B3A" w:rsidRDefault="00823B3A" w:rsidP="00823B3A">
            <w:pPr>
              <w:jc w:val="center"/>
              <w:rPr>
                <w:sz w:val="18"/>
                <w:szCs w:val="18"/>
              </w:rPr>
            </w:pPr>
            <w:r w:rsidRPr="00823B3A">
              <w:rPr>
                <w:sz w:val="18"/>
                <w:szCs w:val="18"/>
              </w:rPr>
              <w:t>2025</w:t>
            </w:r>
          </w:p>
        </w:tc>
        <w:tc>
          <w:tcPr>
            <w:tcW w:w="1134" w:type="dxa"/>
            <w:tcBorders>
              <w:top w:val="nil"/>
              <w:left w:val="nil"/>
              <w:bottom w:val="single" w:sz="4" w:space="0" w:color="auto"/>
              <w:right w:val="single" w:sz="4" w:space="0" w:color="auto"/>
            </w:tcBorders>
            <w:shd w:val="clear" w:color="auto" w:fill="auto"/>
            <w:vAlign w:val="center"/>
            <w:hideMark/>
          </w:tcPr>
          <w:p w14:paraId="643912A1" w14:textId="77777777" w:rsidR="00823B3A" w:rsidRPr="00823B3A" w:rsidRDefault="00823B3A" w:rsidP="00823B3A">
            <w:pPr>
              <w:jc w:val="center"/>
              <w:rPr>
                <w:sz w:val="18"/>
                <w:szCs w:val="18"/>
              </w:rPr>
            </w:pPr>
            <w:r w:rsidRPr="00823B3A">
              <w:rPr>
                <w:sz w:val="18"/>
                <w:szCs w:val="18"/>
              </w:rPr>
              <w:t xml:space="preserve">2026 </w:t>
            </w:r>
          </w:p>
        </w:tc>
        <w:tc>
          <w:tcPr>
            <w:tcW w:w="1134" w:type="dxa"/>
            <w:tcBorders>
              <w:top w:val="nil"/>
              <w:left w:val="nil"/>
              <w:bottom w:val="single" w:sz="4" w:space="0" w:color="auto"/>
              <w:right w:val="single" w:sz="4" w:space="0" w:color="auto"/>
            </w:tcBorders>
            <w:vAlign w:val="center"/>
          </w:tcPr>
          <w:p w14:paraId="7C8C9568" w14:textId="77777777" w:rsidR="00823B3A" w:rsidRPr="00823B3A" w:rsidRDefault="00823B3A" w:rsidP="00823B3A">
            <w:pPr>
              <w:jc w:val="center"/>
              <w:rPr>
                <w:sz w:val="18"/>
                <w:szCs w:val="18"/>
              </w:rPr>
            </w:pPr>
            <w:r w:rsidRPr="00823B3A">
              <w:rPr>
                <w:sz w:val="18"/>
                <w:szCs w:val="18"/>
              </w:rPr>
              <w:t>2027</w:t>
            </w:r>
          </w:p>
        </w:tc>
        <w:tc>
          <w:tcPr>
            <w:tcW w:w="1100" w:type="dxa"/>
            <w:tcBorders>
              <w:top w:val="nil"/>
              <w:left w:val="nil"/>
              <w:bottom w:val="single" w:sz="4" w:space="0" w:color="auto"/>
              <w:right w:val="single" w:sz="4" w:space="0" w:color="auto"/>
            </w:tcBorders>
            <w:vAlign w:val="center"/>
          </w:tcPr>
          <w:p w14:paraId="384CBEB4" w14:textId="77777777" w:rsidR="00823B3A" w:rsidRPr="00823B3A" w:rsidRDefault="00823B3A" w:rsidP="00823B3A">
            <w:pPr>
              <w:jc w:val="center"/>
              <w:rPr>
                <w:sz w:val="18"/>
                <w:szCs w:val="18"/>
              </w:rPr>
            </w:pPr>
            <w:r w:rsidRPr="00823B3A">
              <w:rPr>
                <w:sz w:val="18"/>
                <w:szCs w:val="18"/>
              </w:rPr>
              <w:t>2028</w:t>
            </w:r>
          </w:p>
        </w:tc>
      </w:tr>
      <w:tr w:rsidR="00823B3A" w:rsidRPr="00823B3A" w14:paraId="2E000EC8" w14:textId="77777777" w:rsidTr="006D5EE3">
        <w:trPr>
          <w:trHeight w:val="360"/>
          <w:jc w:val="center"/>
        </w:trPr>
        <w:tc>
          <w:tcPr>
            <w:tcW w:w="554" w:type="dxa"/>
            <w:tcBorders>
              <w:top w:val="nil"/>
              <w:left w:val="single" w:sz="4" w:space="0" w:color="auto"/>
              <w:bottom w:val="single" w:sz="4" w:space="0" w:color="auto"/>
              <w:right w:val="single" w:sz="4" w:space="0" w:color="auto"/>
            </w:tcBorders>
            <w:shd w:val="clear" w:color="auto" w:fill="auto"/>
            <w:vAlign w:val="center"/>
            <w:hideMark/>
          </w:tcPr>
          <w:p w14:paraId="7D869F36" w14:textId="77777777" w:rsidR="00823B3A" w:rsidRPr="00823B3A" w:rsidRDefault="00823B3A" w:rsidP="00823B3A">
            <w:pPr>
              <w:jc w:val="center"/>
              <w:rPr>
                <w:sz w:val="18"/>
                <w:szCs w:val="18"/>
              </w:rPr>
            </w:pPr>
            <w:r w:rsidRPr="00823B3A">
              <w:rPr>
                <w:sz w:val="18"/>
                <w:szCs w:val="18"/>
              </w:rPr>
              <w:t>1</w:t>
            </w:r>
          </w:p>
        </w:tc>
        <w:tc>
          <w:tcPr>
            <w:tcW w:w="2555" w:type="dxa"/>
            <w:tcBorders>
              <w:top w:val="nil"/>
              <w:left w:val="nil"/>
              <w:bottom w:val="single" w:sz="4" w:space="0" w:color="auto"/>
              <w:right w:val="single" w:sz="4" w:space="0" w:color="auto"/>
            </w:tcBorders>
            <w:shd w:val="clear" w:color="auto" w:fill="auto"/>
            <w:vAlign w:val="center"/>
            <w:hideMark/>
          </w:tcPr>
          <w:p w14:paraId="3096C757" w14:textId="77777777" w:rsidR="00823B3A" w:rsidRPr="00823B3A" w:rsidRDefault="00823B3A" w:rsidP="00823B3A">
            <w:pPr>
              <w:rPr>
                <w:sz w:val="18"/>
                <w:szCs w:val="18"/>
              </w:rPr>
            </w:pPr>
            <w:r w:rsidRPr="00823B3A">
              <w:rPr>
                <w:sz w:val="18"/>
                <w:szCs w:val="18"/>
              </w:rPr>
              <w:t>Индекс потребительских цен на расчетный период регулирования (ИПЦ)</w:t>
            </w:r>
          </w:p>
        </w:tc>
        <w:tc>
          <w:tcPr>
            <w:tcW w:w="886" w:type="dxa"/>
            <w:tcBorders>
              <w:top w:val="nil"/>
              <w:left w:val="nil"/>
              <w:bottom w:val="single" w:sz="4" w:space="0" w:color="auto"/>
              <w:right w:val="single" w:sz="4" w:space="0" w:color="auto"/>
            </w:tcBorders>
            <w:shd w:val="clear" w:color="auto" w:fill="auto"/>
            <w:vAlign w:val="center"/>
            <w:hideMark/>
          </w:tcPr>
          <w:p w14:paraId="236A1DAA" w14:textId="77777777" w:rsidR="00823B3A" w:rsidRPr="00823B3A" w:rsidRDefault="00823B3A" w:rsidP="00823B3A">
            <w:pPr>
              <w:jc w:val="center"/>
              <w:rPr>
                <w:sz w:val="18"/>
                <w:szCs w:val="18"/>
              </w:rPr>
            </w:pPr>
            <w:r w:rsidRPr="00823B3A">
              <w:rPr>
                <w:sz w:val="18"/>
                <w:szCs w:val="18"/>
              </w:rPr>
              <w:t> </w:t>
            </w:r>
          </w:p>
        </w:tc>
        <w:tc>
          <w:tcPr>
            <w:tcW w:w="1095" w:type="dxa"/>
            <w:tcBorders>
              <w:top w:val="nil"/>
              <w:left w:val="nil"/>
              <w:bottom w:val="single" w:sz="4" w:space="0" w:color="auto"/>
              <w:right w:val="single" w:sz="4" w:space="0" w:color="auto"/>
            </w:tcBorders>
            <w:shd w:val="clear" w:color="auto" w:fill="auto"/>
            <w:vAlign w:val="center"/>
          </w:tcPr>
          <w:p w14:paraId="3900BA0E" w14:textId="77777777" w:rsidR="00823B3A" w:rsidRPr="00823B3A" w:rsidRDefault="00823B3A" w:rsidP="00823B3A">
            <w:pPr>
              <w:jc w:val="center"/>
              <w:rPr>
                <w:sz w:val="20"/>
                <w:szCs w:val="20"/>
              </w:rPr>
            </w:pPr>
          </w:p>
        </w:tc>
        <w:tc>
          <w:tcPr>
            <w:tcW w:w="1114" w:type="dxa"/>
            <w:tcBorders>
              <w:top w:val="nil"/>
              <w:left w:val="nil"/>
              <w:bottom w:val="single" w:sz="4" w:space="0" w:color="auto"/>
              <w:right w:val="single" w:sz="4" w:space="0" w:color="auto"/>
            </w:tcBorders>
            <w:shd w:val="clear" w:color="auto" w:fill="auto"/>
            <w:vAlign w:val="center"/>
          </w:tcPr>
          <w:p w14:paraId="6BEE86DF" w14:textId="77777777" w:rsidR="00823B3A" w:rsidRPr="00823B3A" w:rsidRDefault="00823B3A" w:rsidP="00823B3A">
            <w:pPr>
              <w:jc w:val="center"/>
              <w:rPr>
                <w:sz w:val="20"/>
                <w:szCs w:val="20"/>
              </w:rPr>
            </w:pPr>
            <w:r w:rsidRPr="00823B3A">
              <w:rPr>
                <w:sz w:val="20"/>
                <w:szCs w:val="20"/>
              </w:rPr>
              <w:t>1,042</w:t>
            </w:r>
          </w:p>
        </w:tc>
        <w:tc>
          <w:tcPr>
            <w:tcW w:w="1134" w:type="dxa"/>
            <w:tcBorders>
              <w:top w:val="nil"/>
              <w:left w:val="nil"/>
              <w:bottom w:val="single" w:sz="4" w:space="0" w:color="auto"/>
              <w:right w:val="single" w:sz="4" w:space="0" w:color="auto"/>
            </w:tcBorders>
            <w:shd w:val="clear" w:color="auto" w:fill="auto"/>
            <w:vAlign w:val="center"/>
          </w:tcPr>
          <w:p w14:paraId="38B90668" w14:textId="77777777" w:rsidR="00823B3A" w:rsidRPr="00823B3A" w:rsidRDefault="00823B3A" w:rsidP="00823B3A">
            <w:pPr>
              <w:jc w:val="center"/>
              <w:rPr>
                <w:sz w:val="20"/>
                <w:szCs w:val="20"/>
              </w:rPr>
            </w:pPr>
            <w:r w:rsidRPr="00823B3A">
              <w:rPr>
                <w:sz w:val="20"/>
                <w:szCs w:val="20"/>
              </w:rPr>
              <w:t>1,04</w:t>
            </w:r>
          </w:p>
        </w:tc>
        <w:tc>
          <w:tcPr>
            <w:tcW w:w="1134" w:type="dxa"/>
            <w:tcBorders>
              <w:top w:val="nil"/>
              <w:left w:val="nil"/>
              <w:bottom w:val="single" w:sz="4" w:space="0" w:color="auto"/>
              <w:right w:val="single" w:sz="4" w:space="0" w:color="auto"/>
            </w:tcBorders>
            <w:vAlign w:val="center"/>
          </w:tcPr>
          <w:p w14:paraId="2D37A51D" w14:textId="77777777" w:rsidR="00823B3A" w:rsidRPr="00823B3A" w:rsidRDefault="00823B3A" w:rsidP="00823B3A">
            <w:pPr>
              <w:jc w:val="center"/>
              <w:rPr>
                <w:sz w:val="20"/>
                <w:szCs w:val="20"/>
              </w:rPr>
            </w:pPr>
            <w:r w:rsidRPr="00823B3A">
              <w:rPr>
                <w:sz w:val="20"/>
                <w:szCs w:val="20"/>
              </w:rPr>
              <w:t>1,04</w:t>
            </w:r>
          </w:p>
        </w:tc>
        <w:tc>
          <w:tcPr>
            <w:tcW w:w="1100" w:type="dxa"/>
            <w:tcBorders>
              <w:top w:val="nil"/>
              <w:left w:val="nil"/>
              <w:bottom w:val="single" w:sz="4" w:space="0" w:color="auto"/>
              <w:right w:val="single" w:sz="4" w:space="0" w:color="auto"/>
            </w:tcBorders>
            <w:vAlign w:val="center"/>
          </w:tcPr>
          <w:p w14:paraId="4AC62180" w14:textId="77777777" w:rsidR="00823B3A" w:rsidRPr="00823B3A" w:rsidRDefault="00823B3A" w:rsidP="00823B3A">
            <w:pPr>
              <w:jc w:val="center"/>
              <w:rPr>
                <w:sz w:val="20"/>
                <w:szCs w:val="20"/>
              </w:rPr>
            </w:pPr>
            <w:r w:rsidRPr="00823B3A">
              <w:rPr>
                <w:sz w:val="20"/>
                <w:szCs w:val="20"/>
              </w:rPr>
              <w:t>1,04</w:t>
            </w:r>
          </w:p>
        </w:tc>
      </w:tr>
      <w:tr w:rsidR="00823B3A" w:rsidRPr="00823B3A" w14:paraId="7FDD6246" w14:textId="77777777" w:rsidTr="006D5EE3">
        <w:trPr>
          <w:trHeight w:val="287"/>
          <w:jc w:val="center"/>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43DBFB" w14:textId="77777777" w:rsidR="00823B3A" w:rsidRPr="00823B3A" w:rsidRDefault="00823B3A" w:rsidP="00823B3A">
            <w:pPr>
              <w:jc w:val="center"/>
              <w:rPr>
                <w:sz w:val="18"/>
                <w:szCs w:val="18"/>
              </w:rPr>
            </w:pPr>
            <w:r w:rsidRPr="00823B3A">
              <w:rPr>
                <w:sz w:val="18"/>
                <w:szCs w:val="18"/>
              </w:rPr>
              <w:t>2</w:t>
            </w:r>
          </w:p>
        </w:tc>
        <w:tc>
          <w:tcPr>
            <w:tcW w:w="2555" w:type="dxa"/>
            <w:tcBorders>
              <w:top w:val="single" w:sz="4" w:space="0" w:color="auto"/>
              <w:left w:val="nil"/>
              <w:bottom w:val="single" w:sz="4" w:space="0" w:color="auto"/>
              <w:right w:val="single" w:sz="4" w:space="0" w:color="auto"/>
            </w:tcBorders>
            <w:shd w:val="clear" w:color="auto" w:fill="auto"/>
            <w:vAlign w:val="center"/>
            <w:hideMark/>
          </w:tcPr>
          <w:p w14:paraId="6D5B1767" w14:textId="77777777" w:rsidR="00823B3A" w:rsidRPr="00823B3A" w:rsidRDefault="00823B3A" w:rsidP="00823B3A">
            <w:pPr>
              <w:rPr>
                <w:sz w:val="18"/>
                <w:szCs w:val="18"/>
              </w:rPr>
            </w:pPr>
            <w:r w:rsidRPr="00823B3A">
              <w:rPr>
                <w:sz w:val="18"/>
                <w:szCs w:val="18"/>
              </w:rPr>
              <w:t>Индекс эффективности операционных расходов (ИР)</w:t>
            </w:r>
          </w:p>
        </w:tc>
        <w:tc>
          <w:tcPr>
            <w:tcW w:w="886" w:type="dxa"/>
            <w:tcBorders>
              <w:top w:val="single" w:sz="4" w:space="0" w:color="auto"/>
              <w:left w:val="nil"/>
              <w:bottom w:val="single" w:sz="4" w:space="0" w:color="auto"/>
              <w:right w:val="single" w:sz="4" w:space="0" w:color="auto"/>
            </w:tcBorders>
            <w:shd w:val="clear" w:color="auto" w:fill="auto"/>
            <w:vAlign w:val="center"/>
            <w:hideMark/>
          </w:tcPr>
          <w:p w14:paraId="5A9DC7D9" w14:textId="77777777" w:rsidR="00823B3A" w:rsidRPr="00823B3A" w:rsidRDefault="00823B3A" w:rsidP="00823B3A">
            <w:pPr>
              <w:jc w:val="center"/>
              <w:rPr>
                <w:sz w:val="18"/>
                <w:szCs w:val="18"/>
              </w:rPr>
            </w:pPr>
            <w:r w:rsidRPr="00823B3A">
              <w:rPr>
                <w:sz w:val="18"/>
                <w:szCs w:val="18"/>
              </w:rPr>
              <w:t>%</w:t>
            </w:r>
          </w:p>
        </w:tc>
        <w:tc>
          <w:tcPr>
            <w:tcW w:w="1095" w:type="dxa"/>
            <w:tcBorders>
              <w:top w:val="single" w:sz="4" w:space="0" w:color="auto"/>
              <w:left w:val="nil"/>
              <w:bottom w:val="single" w:sz="4" w:space="0" w:color="auto"/>
              <w:right w:val="single" w:sz="4" w:space="0" w:color="auto"/>
            </w:tcBorders>
            <w:shd w:val="clear" w:color="auto" w:fill="auto"/>
            <w:vAlign w:val="center"/>
          </w:tcPr>
          <w:p w14:paraId="7208AC5E" w14:textId="77777777" w:rsidR="00823B3A" w:rsidRPr="00823B3A" w:rsidRDefault="00823B3A" w:rsidP="00823B3A">
            <w:pPr>
              <w:jc w:val="center"/>
              <w:rPr>
                <w:sz w:val="20"/>
                <w:szCs w:val="20"/>
              </w:rPr>
            </w:pPr>
          </w:p>
        </w:tc>
        <w:tc>
          <w:tcPr>
            <w:tcW w:w="1114" w:type="dxa"/>
            <w:tcBorders>
              <w:top w:val="single" w:sz="4" w:space="0" w:color="auto"/>
              <w:left w:val="nil"/>
              <w:bottom w:val="single" w:sz="4" w:space="0" w:color="auto"/>
              <w:right w:val="single" w:sz="4" w:space="0" w:color="auto"/>
            </w:tcBorders>
            <w:shd w:val="clear" w:color="auto" w:fill="auto"/>
            <w:vAlign w:val="center"/>
          </w:tcPr>
          <w:p w14:paraId="51C97880" w14:textId="77777777" w:rsidR="00823B3A" w:rsidRPr="00823B3A" w:rsidRDefault="00823B3A" w:rsidP="00823B3A">
            <w:pPr>
              <w:jc w:val="center"/>
              <w:rPr>
                <w:sz w:val="20"/>
                <w:szCs w:val="20"/>
              </w:rPr>
            </w:pPr>
            <w:r w:rsidRPr="00823B3A">
              <w:rPr>
                <w:sz w:val="20"/>
                <w:szCs w:val="20"/>
              </w:rPr>
              <w:t>1%</w:t>
            </w:r>
          </w:p>
        </w:tc>
        <w:tc>
          <w:tcPr>
            <w:tcW w:w="1134" w:type="dxa"/>
            <w:tcBorders>
              <w:top w:val="single" w:sz="4" w:space="0" w:color="auto"/>
              <w:left w:val="nil"/>
              <w:bottom w:val="single" w:sz="4" w:space="0" w:color="auto"/>
              <w:right w:val="single" w:sz="4" w:space="0" w:color="auto"/>
            </w:tcBorders>
            <w:shd w:val="clear" w:color="auto" w:fill="auto"/>
            <w:vAlign w:val="center"/>
          </w:tcPr>
          <w:p w14:paraId="3920A523" w14:textId="77777777" w:rsidR="00823B3A" w:rsidRPr="00823B3A" w:rsidRDefault="00823B3A" w:rsidP="00823B3A">
            <w:pPr>
              <w:jc w:val="center"/>
              <w:rPr>
                <w:sz w:val="20"/>
                <w:szCs w:val="20"/>
              </w:rPr>
            </w:pPr>
            <w:r w:rsidRPr="00823B3A">
              <w:rPr>
                <w:sz w:val="20"/>
                <w:szCs w:val="20"/>
              </w:rPr>
              <w:t>1%</w:t>
            </w:r>
          </w:p>
        </w:tc>
        <w:tc>
          <w:tcPr>
            <w:tcW w:w="1134" w:type="dxa"/>
            <w:tcBorders>
              <w:top w:val="single" w:sz="4" w:space="0" w:color="auto"/>
              <w:left w:val="nil"/>
              <w:bottom w:val="single" w:sz="4" w:space="0" w:color="auto"/>
              <w:right w:val="single" w:sz="4" w:space="0" w:color="auto"/>
            </w:tcBorders>
            <w:vAlign w:val="center"/>
          </w:tcPr>
          <w:p w14:paraId="346BF300" w14:textId="77777777" w:rsidR="00823B3A" w:rsidRPr="00823B3A" w:rsidRDefault="00823B3A" w:rsidP="00823B3A">
            <w:pPr>
              <w:jc w:val="center"/>
              <w:rPr>
                <w:sz w:val="20"/>
                <w:szCs w:val="20"/>
              </w:rPr>
            </w:pPr>
            <w:r w:rsidRPr="00823B3A">
              <w:rPr>
                <w:sz w:val="20"/>
                <w:szCs w:val="20"/>
              </w:rPr>
              <w:t>1%</w:t>
            </w:r>
          </w:p>
        </w:tc>
        <w:tc>
          <w:tcPr>
            <w:tcW w:w="1100" w:type="dxa"/>
            <w:tcBorders>
              <w:top w:val="single" w:sz="4" w:space="0" w:color="auto"/>
              <w:left w:val="nil"/>
              <w:bottom w:val="single" w:sz="4" w:space="0" w:color="auto"/>
              <w:right w:val="single" w:sz="4" w:space="0" w:color="auto"/>
            </w:tcBorders>
            <w:vAlign w:val="center"/>
          </w:tcPr>
          <w:p w14:paraId="2C562530" w14:textId="77777777" w:rsidR="00823B3A" w:rsidRPr="00823B3A" w:rsidRDefault="00823B3A" w:rsidP="00823B3A">
            <w:pPr>
              <w:jc w:val="center"/>
              <w:rPr>
                <w:sz w:val="20"/>
                <w:szCs w:val="20"/>
              </w:rPr>
            </w:pPr>
            <w:r w:rsidRPr="00823B3A">
              <w:rPr>
                <w:sz w:val="20"/>
                <w:szCs w:val="20"/>
              </w:rPr>
              <w:t>1%</w:t>
            </w:r>
          </w:p>
        </w:tc>
      </w:tr>
      <w:tr w:rsidR="00823B3A" w:rsidRPr="00823B3A" w14:paraId="25944F54" w14:textId="77777777" w:rsidTr="006D5EE3">
        <w:trPr>
          <w:trHeight w:val="375"/>
          <w:jc w:val="center"/>
        </w:trPr>
        <w:tc>
          <w:tcPr>
            <w:tcW w:w="554" w:type="dxa"/>
            <w:tcBorders>
              <w:top w:val="nil"/>
              <w:left w:val="single" w:sz="4" w:space="0" w:color="auto"/>
              <w:bottom w:val="single" w:sz="4" w:space="0" w:color="auto"/>
              <w:right w:val="single" w:sz="4" w:space="0" w:color="auto"/>
            </w:tcBorders>
            <w:shd w:val="clear" w:color="auto" w:fill="auto"/>
            <w:vAlign w:val="center"/>
            <w:hideMark/>
          </w:tcPr>
          <w:p w14:paraId="6B100E57" w14:textId="77777777" w:rsidR="00823B3A" w:rsidRPr="00823B3A" w:rsidRDefault="00823B3A" w:rsidP="00823B3A">
            <w:pPr>
              <w:jc w:val="center"/>
              <w:rPr>
                <w:sz w:val="18"/>
                <w:szCs w:val="18"/>
              </w:rPr>
            </w:pPr>
            <w:r w:rsidRPr="00823B3A">
              <w:rPr>
                <w:sz w:val="18"/>
                <w:szCs w:val="18"/>
              </w:rPr>
              <w:t>3</w:t>
            </w:r>
          </w:p>
        </w:tc>
        <w:tc>
          <w:tcPr>
            <w:tcW w:w="2555" w:type="dxa"/>
            <w:tcBorders>
              <w:top w:val="nil"/>
              <w:left w:val="nil"/>
              <w:bottom w:val="single" w:sz="4" w:space="0" w:color="auto"/>
              <w:right w:val="single" w:sz="4" w:space="0" w:color="auto"/>
            </w:tcBorders>
            <w:shd w:val="clear" w:color="auto" w:fill="auto"/>
            <w:vAlign w:val="center"/>
            <w:hideMark/>
          </w:tcPr>
          <w:p w14:paraId="620303A2" w14:textId="77777777" w:rsidR="00823B3A" w:rsidRPr="00823B3A" w:rsidRDefault="00823B3A" w:rsidP="00823B3A">
            <w:pPr>
              <w:rPr>
                <w:sz w:val="18"/>
                <w:szCs w:val="18"/>
              </w:rPr>
            </w:pPr>
            <w:r w:rsidRPr="00823B3A">
              <w:rPr>
                <w:sz w:val="18"/>
                <w:szCs w:val="18"/>
              </w:rPr>
              <w:t>Индекс изменения количества активов (ИКА)</w:t>
            </w:r>
          </w:p>
        </w:tc>
        <w:tc>
          <w:tcPr>
            <w:tcW w:w="886" w:type="dxa"/>
            <w:tcBorders>
              <w:top w:val="nil"/>
              <w:left w:val="nil"/>
              <w:bottom w:val="single" w:sz="4" w:space="0" w:color="auto"/>
              <w:right w:val="single" w:sz="4" w:space="0" w:color="auto"/>
            </w:tcBorders>
            <w:shd w:val="clear" w:color="auto" w:fill="auto"/>
            <w:vAlign w:val="center"/>
            <w:hideMark/>
          </w:tcPr>
          <w:p w14:paraId="28AF4A93" w14:textId="77777777" w:rsidR="00823B3A" w:rsidRPr="00823B3A" w:rsidRDefault="00823B3A" w:rsidP="00823B3A">
            <w:pPr>
              <w:jc w:val="center"/>
              <w:rPr>
                <w:sz w:val="18"/>
                <w:szCs w:val="18"/>
              </w:rPr>
            </w:pPr>
            <w:r w:rsidRPr="00823B3A">
              <w:rPr>
                <w:sz w:val="18"/>
                <w:szCs w:val="18"/>
              </w:rPr>
              <w:t> </w:t>
            </w:r>
          </w:p>
        </w:tc>
        <w:tc>
          <w:tcPr>
            <w:tcW w:w="1095" w:type="dxa"/>
            <w:tcBorders>
              <w:top w:val="nil"/>
              <w:left w:val="nil"/>
              <w:bottom w:val="single" w:sz="4" w:space="0" w:color="auto"/>
              <w:right w:val="single" w:sz="4" w:space="0" w:color="auto"/>
            </w:tcBorders>
            <w:shd w:val="clear" w:color="auto" w:fill="auto"/>
            <w:vAlign w:val="center"/>
          </w:tcPr>
          <w:p w14:paraId="67CCB261" w14:textId="77777777" w:rsidR="00823B3A" w:rsidRPr="00823B3A" w:rsidRDefault="00823B3A" w:rsidP="00823B3A">
            <w:pPr>
              <w:jc w:val="center"/>
              <w:rPr>
                <w:sz w:val="20"/>
                <w:szCs w:val="20"/>
              </w:rPr>
            </w:pPr>
          </w:p>
        </w:tc>
        <w:tc>
          <w:tcPr>
            <w:tcW w:w="1114" w:type="dxa"/>
            <w:tcBorders>
              <w:top w:val="nil"/>
              <w:left w:val="nil"/>
              <w:bottom w:val="single" w:sz="4" w:space="0" w:color="auto"/>
              <w:right w:val="single" w:sz="4" w:space="0" w:color="auto"/>
            </w:tcBorders>
            <w:shd w:val="clear" w:color="auto" w:fill="auto"/>
            <w:vAlign w:val="center"/>
          </w:tcPr>
          <w:p w14:paraId="32E4304B" w14:textId="77777777" w:rsidR="00823B3A" w:rsidRPr="00823B3A" w:rsidRDefault="00823B3A" w:rsidP="00823B3A">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771D8D27" w14:textId="77777777" w:rsidR="00823B3A" w:rsidRPr="00823B3A" w:rsidRDefault="00823B3A" w:rsidP="00823B3A">
            <w:pPr>
              <w:jc w:val="center"/>
              <w:rPr>
                <w:sz w:val="20"/>
                <w:szCs w:val="20"/>
              </w:rPr>
            </w:pPr>
          </w:p>
        </w:tc>
        <w:tc>
          <w:tcPr>
            <w:tcW w:w="1134" w:type="dxa"/>
            <w:tcBorders>
              <w:top w:val="nil"/>
              <w:left w:val="nil"/>
              <w:bottom w:val="single" w:sz="4" w:space="0" w:color="auto"/>
              <w:right w:val="single" w:sz="4" w:space="0" w:color="auto"/>
            </w:tcBorders>
            <w:vAlign w:val="center"/>
          </w:tcPr>
          <w:p w14:paraId="43BCFE30" w14:textId="77777777" w:rsidR="00823B3A" w:rsidRPr="00823B3A" w:rsidRDefault="00823B3A" w:rsidP="00823B3A">
            <w:pPr>
              <w:jc w:val="center"/>
              <w:rPr>
                <w:sz w:val="20"/>
                <w:szCs w:val="20"/>
              </w:rPr>
            </w:pPr>
          </w:p>
        </w:tc>
        <w:tc>
          <w:tcPr>
            <w:tcW w:w="1100" w:type="dxa"/>
            <w:tcBorders>
              <w:top w:val="nil"/>
              <w:left w:val="nil"/>
              <w:bottom w:val="single" w:sz="4" w:space="0" w:color="auto"/>
              <w:right w:val="single" w:sz="4" w:space="0" w:color="auto"/>
            </w:tcBorders>
            <w:vAlign w:val="center"/>
          </w:tcPr>
          <w:p w14:paraId="44705C5E" w14:textId="77777777" w:rsidR="00823B3A" w:rsidRPr="00823B3A" w:rsidRDefault="00823B3A" w:rsidP="00823B3A">
            <w:pPr>
              <w:jc w:val="center"/>
              <w:rPr>
                <w:sz w:val="20"/>
                <w:szCs w:val="20"/>
              </w:rPr>
            </w:pPr>
          </w:p>
        </w:tc>
      </w:tr>
      <w:tr w:rsidR="00823B3A" w:rsidRPr="00823B3A" w14:paraId="45F4299B" w14:textId="77777777" w:rsidTr="006D5EE3">
        <w:trPr>
          <w:trHeight w:val="579"/>
          <w:jc w:val="center"/>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B40070" w14:textId="77777777" w:rsidR="00823B3A" w:rsidRPr="00823B3A" w:rsidRDefault="00823B3A" w:rsidP="00823B3A">
            <w:pPr>
              <w:jc w:val="center"/>
              <w:rPr>
                <w:sz w:val="18"/>
                <w:szCs w:val="18"/>
              </w:rPr>
            </w:pPr>
            <w:r w:rsidRPr="00823B3A">
              <w:rPr>
                <w:sz w:val="18"/>
                <w:szCs w:val="18"/>
              </w:rPr>
              <w:t>3.1</w:t>
            </w:r>
          </w:p>
        </w:tc>
        <w:tc>
          <w:tcPr>
            <w:tcW w:w="2555" w:type="dxa"/>
            <w:tcBorders>
              <w:top w:val="single" w:sz="4" w:space="0" w:color="auto"/>
              <w:left w:val="nil"/>
              <w:bottom w:val="single" w:sz="4" w:space="0" w:color="auto"/>
              <w:right w:val="single" w:sz="4" w:space="0" w:color="auto"/>
            </w:tcBorders>
            <w:shd w:val="clear" w:color="auto" w:fill="auto"/>
            <w:vAlign w:val="center"/>
            <w:hideMark/>
          </w:tcPr>
          <w:p w14:paraId="2581A800" w14:textId="77777777" w:rsidR="00823B3A" w:rsidRPr="00823B3A" w:rsidRDefault="00823B3A" w:rsidP="00823B3A">
            <w:pPr>
              <w:rPr>
                <w:sz w:val="18"/>
                <w:szCs w:val="18"/>
              </w:rPr>
            </w:pPr>
            <w:r w:rsidRPr="00823B3A">
              <w:rPr>
                <w:sz w:val="18"/>
                <w:szCs w:val="18"/>
              </w:rPr>
              <w:t>количество условных единиц, относящихся к активам, необходимым для осуществления регулируемой деятельности</w:t>
            </w:r>
          </w:p>
        </w:tc>
        <w:tc>
          <w:tcPr>
            <w:tcW w:w="886" w:type="dxa"/>
            <w:tcBorders>
              <w:top w:val="single" w:sz="4" w:space="0" w:color="auto"/>
              <w:left w:val="nil"/>
              <w:bottom w:val="single" w:sz="4" w:space="0" w:color="auto"/>
              <w:right w:val="single" w:sz="4" w:space="0" w:color="auto"/>
            </w:tcBorders>
            <w:shd w:val="clear" w:color="auto" w:fill="auto"/>
            <w:vAlign w:val="center"/>
            <w:hideMark/>
          </w:tcPr>
          <w:p w14:paraId="7A16BD45" w14:textId="77777777" w:rsidR="00823B3A" w:rsidRPr="00823B3A" w:rsidRDefault="00823B3A" w:rsidP="00823B3A">
            <w:pPr>
              <w:jc w:val="center"/>
              <w:rPr>
                <w:sz w:val="18"/>
                <w:szCs w:val="18"/>
              </w:rPr>
            </w:pPr>
            <w:r w:rsidRPr="00823B3A">
              <w:rPr>
                <w:sz w:val="18"/>
                <w:szCs w:val="18"/>
              </w:rPr>
              <w:t>у.е.</w:t>
            </w:r>
          </w:p>
        </w:tc>
        <w:tc>
          <w:tcPr>
            <w:tcW w:w="1095" w:type="dxa"/>
            <w:tcBorders>
              <w:top w:val="single" w:sz="4" w:space="0" w:color="auto"/>
              <w:left w:val="nil"/>
              <w:bottom w:val="single" w:sz="4" w:space="0" w:color="auto"/>
              <w:right w:val="single" w:sz="4" w:space="0" w:color="auto"/>
            </w:tcBorders>
            <w:shd w:val="clear" w:color="auto" w:fill="auto"/>
            <w:vAlign w:val="center"/>
          </w:tcPr>
          <w:p w14:paraId="556805E3" w14:textId="77777777" w:rsidR="00823B3A" w:rsidRPr="00823B3A" w:rsidRDefault="00823B3A" w:rsidP="00823B3A">
            <w:pPr>
              <w:jc w:val="center"/>
              <w:rPr>
                <w:sz w:val="20"/>
                <w:szCs w:val="20"/>
              </w:rPr>
            </w:pPr>
          </w:p>
        </w:tc>
        <w:tc>
          <w:tcPr>
            <w:tcW w:w="1114" w:type="dxa"/>
            <w:tcBorders>
              <w:top w:val="single" w:sz="4" w:space="0" w:color="auto"/>
              <w:left w:val="nil"/>
              <w:bottom w:val="single" w:sz="4" w:space="0" w:color="auto"/>
              <w:right w:val="single" w:sz="4" w:space="0" w:color="auto"/>
            </w:tcBorders>
            <w:shd w:val="clear" w:color="auto" w:fill="auto"/>
            <w:vAlign w:val="center"/>
          </w:tcPr>
          <w:p w14:paraId="12B6BF31" w14:textId="77777777" w:rsidR="00823B3A" w:rsidRPr="00823B3A" w:rsidRDefault="00823B3A" w:rsidP="00823B3A">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7D17998" w14:textId="77777777" w:rsidR="00823B3A" w:rsidRPr="00823B3A" w:rsidRDefault="00823B3A" w:rsidP="00823B3A">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14:paraId="0A3277F1" w14:textId="77777777" w:rsidR="00823B3A" w:rsidRPr="00823B3A" w:rsidRDefault="00823B3A" w:rsidP="00823B3A">
            <w:pPr>
              <w:jc w:val="center"/>
              <w:rPr>
                <w:sz w:val="20"/>
                <w:szCs w:val="20"/>
              </w:rPr>
            </w:pPr>
          </w:p>
        </w:tc>
        <w:tc>
          <w:tcPr>
            <w:tcW w:w="1100" w:type="dxa"/>
            <w:tcBorders>
              <w:top w:val="single" w:sz="4" w:space="0" w:color="auto"/>
              <w:left w:val="nil"/>
              <w:bottom w:val="single" w:sz="4" w:space="0" w:color="auto"/>
              <w:right w:val="single" w:sz="4" w:space="0" w:color="auto"/>
            </w:tcBorders>
            <w:vAlign w:val="center"/>
          </w:tcPr>
          <w:p w14:paraId="4D30031C" w14:textId="77777777" w:rsidR="00823B3A" w:rsidRPr="00823B3A" w:rsidRDefault="00823B3A" w:rsidP="00823B3A">
            <w:pPr>
              <w:jc w:val="center"/>
              <w:rPr>
                <w:sz w:val="20"/>
                <w:szCs w:val="20"/>
              </w:rPr>
            </w:pPr>
          </w:p>
        </w:tc>
      </w:tr>
      <w:tr w:rsidR="00823B3A" w:rsidRPr="00823B3A" w14:paraId="0D0C7EFB" w14:textId="77777777" w:rsidTr="006D5EE3">
        <w:trPr>
          <w:trHeight w:val="288"/>
          <w:jc w:val="center"/>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ECF062" w14:textId="77777777" w:rsidR="00823B3A" w:rsidRPr="00823B3A" w:rsidRDefault="00823B3A" w:rsidP="00823B3A">
            <w:pPr>
              <w:jc w:val="center"/>
              <w:rPr>
                <w:sz w:val="18"/>
                <w:szCs w:val="18"/>
              </w:rPr>
            </w:pPr>
            <w:r w:rsidRPr="00823B3A">
              <w:rPr>
                <w:sz w:val="18"/>
                <w:szCs w:val="18"/>
              </w:rPr>
              <w:t>3.2</w:t>
            </w:r>
          </w:p>
        </w:tc>
        <w:tc>
          <w:tcPr>
            <w:tcW w:w="2555" w:type="dxa"/>
            <w:tcBorders>
              <w:top w:val="single" w:sz="4" w:space="0" w:color="auto"/>
              <w:left w:val="nil"/>
              <w:bottom w:val="single" w:sz="4" w:space="0" w:color="auto"/>
              <w:right w:val="single" w:sz="4" w:space="0" w:color="auto"/>
            </w:tcBorders>
            <w:shd w:val="clear" w:color="auto" w:fill="auto"/>
            <w:vAlign w:val="center"/>
            <w:hideMark/>
          </w:tcPr>
          <w:p w14:paraId="16CEA79C" w14:textId="77777777" w:rsidR="00823B3A" w:rsidRPr="00823B3A" w:rsidRDefault="00823B3A" w:rsidP="00823B3A">
            <w:pPr>
              <w:rPr>
                <w:sz w:val="18"/>
                <w:szCs w:val="18"/>
              </w:rPr>
            </w:pPr>
            <w:r w:rsidRPr="00823B3A">
              <w:rPr>
                <w:sz w:val="18"/>
                <w:szCs w:val="18"/>
              </w:rPr>
              <w:t>установленная тепловая мощность источника тепловой энергии</w:t>
            </w:r>
          </w:p>
        </w:tc>
        <w:tc>
          <w:tcPr>
            <w:tcW w:w="886" w:type="dxa"/>
            <w:tcBorders>
              <w:top w:val="single" w:sz="4" w:space="0" w:color="auto"/>
              <w:left w:val="nil"/>
              <w:bottom w:val="single" w:sz="4" w:space="0" w:color="auto"/>
              <w:right w:val="single" w:sz="4" w:space="0" w:color="auto"/>
            </w:tcBorders>
            <w:shd w:val="clear" w:color="auto" w:fill="auto"/>
            <w:vAlign w:val="center"/>
            <w:hideMark/>
          </w:tcPr>
          <w:p w14:paraId="1100D481" w14:textId="77777777" w:rsidR="00823B3A" w:rsidRPr="00823B3A" w:rsidRDefault="00823B3A" w:rsidP="00823B3A">
            <w:pPr>
              <w:jc w:val="center"/>
              <w:rPr>
                <w:sz w:val="18"/>
                <w:szCs w:val="18"/>
              </w:rPr>
            </w:pPr>
            <w:r w:rsidRPr="00823B3A">
              <w:rPr>
                <w:sz w:val="18"/>
                <w:szCs w:val="18"/>
              </w:rPr>
              <w:t>Гкал/ч</w:t>
            </w:r>
          </w:p>
        </w:tc>
        <w:tc>
          <w:tcPr>
            <w:tcW w:w="1095" w:type="dxa"/>
            <w:tcBorders>
              <w:top w:val="single" w:sz="4" w:space="0" w:color="auto"/>
              <w:left w:val="nil"/>
              <w:bottom w:val="single" w:sz="4" w:space="0" w:color="auto"/>
              <w:right w:val="single" w:sz="4" w:space="0" w:color="auto"/>
            </w:tcBorders>
            <w:shd w:val="clear" w:color="auto" w:fill="auto"/>
            <w:vAlign w:val="center"/>
          </w:tcPr>
          <w:p w14:paraId="67E5219E" w14:textId="77777777" w:rsidR="00823B3A" w:rsidRPr="00823B3A" w:rsidRDefault="00823B3A" w:rsidP="00823B3A">
            <w:pPr>
              <w:jc w:val="center"/>
              <w:rPr>
                <w:sz w:val="20"/>
                <w:szCs w:val="20"/>
              </w:rPr>
            </w:pPr>
            <w:r w:rsidRPr="00823B3A">
              <w:rPr>
                <w:sz w:val="20"/>
                <w:szCs w:val="20"/>
              </w:rPr>
              <w:t>749</w:t>
            </w:r>
          </w:p>
        </w:tc>
        <w:tc>
          <w:tcPr>
            <w:tcW w:w="1114" w:type="dxa"/>
            <w:tcBorders>
              <w:top w:val="single" w:sz="4" w:space="0" w:color="auto"/>
              <w:left w:val="nil"/>
              <w:bottom w:val="single" w:sz="4" w:space="0" w:color="auto"/>
              <w:right w:val="single" w:sz="4" w:space="0" w:color="auto"/>
            </w:tcBorders>
            <w:shd w:val="clear" w:color="auto" w:fill="auto"/>
            <w:vAlign w:val="center"/>
          </w:tcPr>
          <w:p w14:paraId="5C47928C" w14:textId="77777777" w:rsidR="00823B3A" w:rsidRPr="00823B3A" w:rsidRDefault="00823B3A" w:rsidP="00823B3A">
            <w:pPr>
              <w:jc w:val="center"/>
              <w:rPr>
                <w:sz w:val="20"/>
                <w:szCs w:val="20"/>
              </w:rPr>
            </w:pPr>
            <w:r w:rsidRPr="00823B3A">
              <w:rPr>
                <w:sz w:val="20"/>
                <w:szCs w:val="20"/>
              </w:rPr>
              <w:t>749</w:t>
            </w:r>
          </w:p>
        </w:tc>
        <w:tc>
          <w:tcPr>
            <w:tcW w:w="1134" w:type="dxa"/>
            <w:tcBorders>
              <w:top w:val="single" w:sz="4" w:space="0" w:color="auto"/>
              <w:left w:val="nil"/>
              <w:bottom w:val="single" w:sz="4" w:space="0" w:color="auto"/>
              <w:right w:val="single" w:sz="4" w:space="0" w:color="auto"/>
            </w:tcBorders>
            <w:shd w:val="clear" w:color="auto" w:fill="auto"/>
            <w:vAlign w:val="center"/>
          </w:tcPr>
          <w:p w14:paraId="40CDF122" w14:textId="77777777" w:rsidR="00823B3A" w:rsidRPr="00823B3A" w:rsidRDefault="00823B3A" w:rsidP="00823B3A">
            <w:pPr>
              <w:jc w:val="center"/>
              <w:rPr>
                <w:sz w:val="20"/>
                <w:szCs w:val="20"/>
              </w:rPr>
            </w:pPr>
            <w:r w:rsidRPr="00823B3A">
              <w:rPr>
                <w:sz w:val="20"/>
                <w:szCs w:val="20"/>
              </w:rPr>
              <w:t>749</w:t>
            </w:r>
          </w:p>
        </w:tc>
        <w:tc>
          <w:tcPr>
            <w:tcW w:w="1134" w:type="dxa"/>
            <w:tcBorders>
              <w:top w:val="single" w:sz="4" w:space="0" w:color="auto"/>
              <w:left w:val="nil"/>
              <w:bottom w:val="single" w:sz="4" w:space="0" w:color="auto"/>
              <w:right w:val="single" w:sz="4" w:space="0" w:color="auto"/>
            </w:tcBorders>
            <w:vAlign w:val="center"/>
          </w:tcPr>
          <w:p w14:paraId="37A86AE3" w14:textId="77777777" w:rsidR="00823B3A" w:rsidRPr="00823B3A" w:rsidRDefault="00823B3A" w:rsidP="00823B3A">
            <w:pPr>
              <w:jc w:val="center"/>
              <w:rPr>
                <w:sz w:val="20"/>
                <w:szCs w:val="20"/>
              </w:rPr>
            </w:pPr>
            <w:r w:rsidRPr="00823B3A">
              <w:rPr>
                <w:sz w:val="20"/>
                <w:szCs w:val="20"/>
              </w:rPr>
              <w:t>749</w:t>
            </w:r>
          </w:p>
        </w:tc>
        <w:tc>
          <w:tcPr>
            <w:tcW w:w="1100" w:type="dxa"/>
            <w:tcBorders>
              <w:top w:val="single" w:sz="4" w:space="0" w:color="auto"/>
              <w:left w:val="nil"/>
              <w:bottom w:val="single" w:sz="4" w:space="0" w:color="auto"/>
              <w:right w:val="single" w:sz="4" w:space="0" w:color="auto"/>
            </w:tcBorders>
            <w:vAlign w:val="center"/>
          </w:tcPr>
          <w:p w14:paraId="53194F85" w14:textId="77777777" w:rsidR="00823B3A" w:rsidRPr="00823B3A" w:rsidRDefault="00823B3A" w:rsidP="00823B3A">
            <w:pPr>
              <w:jc w:val="center"/>
              <w:rPr>
                <w:sz w:val="20"/>
                <w:szCs w:val="20"/>
              </w:rPr>
            </w:pPr>
            <w:r w:rsidRPr="00823B3A">
              <w:rPr>
                <w:sz w:val="20"/>
                <w:szCs w:val="20"/>
              </w:rPr>
              <w:t>749</w:t>
            </w:r>
          </w:p>
        </w:tc>
      </w:tr>
      <w:tr w:rsidR="00823B3A" w:rsidRPr="00823B3A" w14:paraId="743E365B" w14:textId="77777777" w:rsidTr="006D5EE3">
        <w:trPr>
          <w:trHeight w:val="70"/>
          <w:jc w:val="center"/>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0189C" w14:textId="77777777" w:rsidR="00823B3A" w:rsidRPr="00823B3A" w:rsidRDefault="00823B3A" w:rsidP="00823B3A">
            <w:pPr>
              <w:jc w:val="center"/>
              <w:rPr>
                <w:sz w:val="18"/>
                <w:szCs w:val="18"/>
              </w:rPr>
            </w:pPr>
            <w:r w:rsidRPr="00823B3A">
              <w:rPr>
                <w:sz w:val="18"/>
                <w:szCs w:val="18"/>
              </w:rPr>
              <w:t>4</w:t>
            </w:r>
          </w:p>
        </w:tc>
        <w:tc>
          <w:tcPr>
            <w:tcW w:w="2555" w:type="dxa"/>
            <w:tcBorders>
              <w:top w:val="single" w:sz="4" w:space="0" w:color="auto"/>
              <w:left w:val="nil"/>
              <w:bottom w:val="single" w:sz="4" w:space="0" w:color="auto"/>
              <w:right w:val="single" w:sz="4" w:space="0" w:color="auto"/>
            </w:tcBorders>
            <w:shd w:val="clear" w:color="auto" w:fill="auto"/>
            <w:vAlign w:val="center"/>
            <w:hideMark/>
          </w:tcPr>
          <w:p w14:paraId="6E6CDFB4" w14:textId="77777777" w:rsidR="00823B3A" w:rsidRPr="00823B3A" w:rsidRDefault="00823B3A" w:rsidP="00823B3A">
            <w:pPr>
              <w:rPr>
                <w:sz w:val="18"/>
                <w:szCs w:val="18"/>
              </w:rPr>
            </w:pPr>
            <w:r w:rsidRPr="00823B3A">
              <w:rPr>
                <w:sz w:val="18"/>
                <w:szCs w:val="18"/>
              </w:rPr>
              <w:t>Коэффициент эластичности затрат по росту активов (</w:t>
            </w:r>
            <w:proofErr w:type="spellStart"/>
            <w:r w:rsidRPr="00823B3A">
              <w:rPr>
                <w:sz w:val="18"/>
                <w:szCs w:val="18"/>
              </w:rPr>
              <w:t>К</w:t>
            </w:r>
            <w:r w:rsidRPr="00823B3A">
              <w:rPr>
                <w:sz w:val="18"/>
                <w:szCs w:val="18"/>
                <w:vertAlign w:val="subscript"/>
              </w:rPr>
              <w:t>эл</w:t>
            </w:r>
            <w:proofErr w:type="spellEnd"/>
            <w:r w:rsidRPr="00823B3A">
              <w:rPr>
                <w:sz w:val="18"/>
                <w:szCs w:val="18"/>
              </w:rPr>
              <w:t>)</w:t>
            </w:r>
          </w:p>
        </w:tc>
        <w:tc>
          <w:tcPr>
            <w:tcW w:w="886" w:type="dxa"/>
            <w:tcBorders>
              <w:top w:val="single" w:sz="4" w:space="0" w:color="auto"/>
              <w:left w:val="nil"/>
              <w:bottom w:val="single" w:sz="4" w:space="0" w:color="auto"/>
              <w:right w:val="single" w:sz="4" w:space="0" w:color="auto"/>
            </w:tcBorders>
            <w:shd w:val="clear" w:color="auto" w:fill="auto"/>
            <w:vAlign w:val="center"/>
            <w:hideMark/>
          </w:tcPr>
          <w:p w14:paraId="61CEDDB9" w14:textId="77777777" w:rsidR="00823B3A" w:rsidRPr="00823B3A" w:rsidRDefault="00823B3A" w:rsidP="00823B3A">
            <w:pPr>
              <w:jc w:val="center"/>
              <w:rPr>
                <w:sz w:val="18"/>
                <w:szCs w:val="18"/>
              </w:rPr>
            </w:pPr>
            <w:r w:rsidRPr="00823B3A">
              <w:rPr>
                <w:sz w:val="18"/>
                <w:szCs w:val="18"/>
              </w:rPr>
              <w:t> </w:t>
            </w:r>
          </w:p>
        </w:tc>
        <w:tc>
          <w:tcPr>
            <w:tcW w:w="1095" w:type="dxa"/>
            <w:tcBorders>
              <w:top w:val="single" w:sz="4" w:space="0" w:color="auto"/>
              <w:left w:val="nil"/>
              <w:bottom w:val="single" w:sz="4" w:space="0" w:color="auto"/>
              <w:right w:val="single" w:sz="4" w:space="0" w:color="auto"/>
            </w:tcBorders>
            <w:shd w:val="clear" w:color="auto" w:fill="auto"/>
            <w:vAlign w:val="center"/>
          </w:tcPr>
          <w:p w14:paraId="581CDA3F" w14:textId="77777777" w:rsidR="00823B3A" w:rsidRPr="00823B3A" w:rsidRDefault="00823B3A" w:rsidP="00823B3A">
            <w:pPr>
              <w:jc w:val="center"/>
              <w:rPr>
                <w:sz w:val="20"/>
                <w:szCs w:val="20"/>
              </w:rPr>
            </w:pPr>
          </w:p>
        </w:tc>
        <w:tc>
          <w:tcPr>
            <w:tcW w:w="1114" w:type="dxa"/>
            <w:tcBorders>
              <w:top w:val="single" w:sz="4" w:space="0" w:color="auto"/>
              <w:left w:val="nil"/>
              <w:bottom w:val="single" w:sz="4" w:space="0" w:color="auto"/>
              <w:right w:val="single" w:sz="4" w:space="0" w:color="auto"/>
            </w:tcBorders>
            <w:shd w:val="clear" w:color="auto" w:fill="auto"/>
            <w:vAlign w:val="center"/>
          </w:tcPr>
          <w:p w14:paraId="65ED8D22" w14:textId="77777777" w:rsidR="00823B3A" w:rsidRPr="00823B3A" w:rsidRDefault="00823B3A" w:rsidP="00823B3A">
            <w:pPr>
              <w:jc w:val="center"/>
              <w:rPr>
                <w:sz w:val="20"/>
                <w:szCs w:val="20"/>
              </w:rPr>
            </w:pPr>
            <w:r w:rsidRPr="00823B3A">
              <w:rPr>
                <w:sz w:val="20"/>
                <w:szCs w:val="20"/>
              </w:rPr>
              <w:t>0,75</w:t>
            </w:r>
          </w:p>
        </w:tc>
        <w:tc>
          <w:tcPr>
            <w:tcW w:w="1134" w:type="dxa"/>
            <w:tcBorders>
              <w:top w:val="single" w:sz="4" w:space="0" w:color="auto"/>
              <w:left w:val="nil"/>
              <w:bottom w:val="single" w:sz="4" w:space="0" w:color="auto"/>
              <w:right w:val="single" w:sz="4" w:space="0" w:color="auto"/>
            </w:tcBorders>
            <w:shd w:val="clear" w:color="auto" w:fill="auto"/>
            <w:vAlign w:val="center"/>
          </w:tcPr>
          <w:p w14:paraId="654C40EB" w14:textId="77777777" w:rsidR="00823B3A" w:rsidRPr="00823B3A" w:rsidRDefault="00823B3A" w:rsidP="00823B3A">
            <w:pPr>
              <w:jc w:val="center"/>
              <w:rPr>
                <w:sz w:val="20"/>
                <w:szCs w:val="20"/>
              </w:rPr>
            </w:pPr>
            <w:r w:rsidRPr="00823B3A">
              <w:rPr>
                <w:sz w:val="20"/>
                <w:szCs w:val="20"/>
              </w:rPr>
              <w:t>0,75</w:t>
            </w:r>
          </w:p>
        </w:tc>
        <w:tc>
          <w:tcPr>
            <w:tcW w:w="1134" w:type="dxa"/>
            <w:tcBorders>
              <w:top w:val="single" w:sz="4" w:space="0" w:color="auto"/>
              <w:left w:val="nil"/>
              <w:bottom w:val="single" w:sz="4" w:space="0" w:color="auto"/>
              <w:right w:val="single" w:sz="4" w:space="0" w:color="auto"/>
            </w:tcBorders>
            <w:vAlign w:val="center"/>
          </w:tcPr>
          <w:p w14:paraId="396362F8" w14:textId="77777777" w:rsidR="00823B3A" w:rsidRPr="00823B3A" w:rsidRDefault="00823B3A" w:rsidP="00823B3A">
            <w:pPr>
              <w:jc w:val="center"/>
              <w:rPr>
                <w:sz w:val="20"/>
                <w:szCs w:val="20"/>
              </w:rPr>
            </w:pPr>
            <w:r w:rsidRPr="00823B3A">
              <w:rPr>
                <w:sz w:val="20"/>
                <w:szCs w:val="20"/>
              </w:rPr>
              <w:t>0,75</w:t>
            </w:r>
          </w:p>
        </w:tc>
        <w:tc>
          <w:tcPr>
            <w:tcW w:w="1100" w:type="dxa"/>
            <w:tcBorders>
              <w:top w:val="single" w:sz="4" w:space="0" w:color="auto"/>
              <w:left w:val="nil"/>
              <w:bottom w:val="single" w:sz="4" w:space="0" w:color="auto"/>
              <w:right w:val="single" w:sz="4" w:space="0" w:color="auto"/>
            </w:tcBorders>
            <w:vAlign w:val="center"/>
          </w:tcPr>
          <w:p w14:paraId="34D897A4" w14:textId="77777777" w:rsidR="00823B3A" w:rsidRPr="00823B3A" w:rsidRDefault="00823B3A" w:rsidP="00823B3A">
            <w:pPr>
              <w:jc w:val="center"/>
              <w:rPr>
                <w:sz w:val="20"/>
                <w:szCs w:val="20"/>
              </w:rPr>
            </w:pPr>
            <w:r w:rsidRPr="00823B3A">
              <w:rPr>
                <w:sz w:val="20"/>
                <w:szCs w:val="20"/>
              </w:rPr>
              <w:t>0,75</w:t>
            </w:r>
          </w:p>
        </w:tc>
      </w:tr>
      <w:tr w:rsidR="00823B3A" w:rsidRPr="00823B3A" w14:paraId="22CAD12A" w14:textId="77777777" w:rsidTr="006D5EE3">
        <w:trPr>
          <w:trHeight w:val="70"/>
          <w:jc w:val="center"/>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B841B7" w14:textId="77777777" w:rsidR="00823B3A" w:rsidRPr="00823B3A" w:rsidRDefault="00823B3A" w:rsidP="00823B3A">
            <w:pPr>
              <w:jc w:val="center"/>
              <w:rPr>
                <w:sz w:val="18"/>
                <w:szCs w:val="18"/>
              </w:rPr>
            </w:pPr>
            <w:r w:rsidRPr="00823B3A">
              <w:rPr>
                <w:sz w:val="18"/>
                <w:szCs w:val="18"/>
              </w:rPr>
              <w:t>5</w:t>
            </w:r>
          </w:p>
        </w:tc>
        <w:tc>
          <w:tcPr>
            <w:tcW w:w="2555" w:type="dxa"/>
            <w:tcBorders>
              <w:top w:val="single" w:sz="4" w:space="0" w:color="auto"/>
              <w:left w:val="nil"/>
              <w:bottom w:val="single" w:sz="4" w:space="0" w:color="auto"/>
              <w:right w:val="single" w:sz="4" w:space="0" w:color="auto"/>
            </w:tcBorders>
            <w:shd w:val="clear" w:color="auto" w:fill="auto"/>
            <w:vAlign w:val="center"/>
            <w:hideMark/>
          </w:tcPr>
          <w:p w14:paraId="64BDB84F" w14:textId="77777777" w:rsidR="00823B3A" w:rsidRPr="00823B3A" w:rsidRDefault="00823B3A" w:rsidP="00823B3A">
            <w:pPr>
              <w:rPr>
                <w:sz w:val="18"/>
                <w:szCs w:val="18"/>
              </w:rPr>
            </w:pPr>
            <w:r w:rsidRPr="00823B3A">
              <w:rPr>
                <w:sz w:val="18"/>
                <w:szCs w:val="18"/>
              </w:rPr>
              <w:t>Операционные (подконтрольные)</w:t>
            </w:r>
            <w:r w:rsidRPr="00823B3A">
              <w:rPr>
                <w:sz w:val="18"/>
                <w:szCs w:val="18"/>
              </w:rPr>
              <w:br/>
              <w:t>расходы</w:t>
            </w:r>
          </w:p>
        </w:tc>
        <w:tc>
          <w:tcPr>
            <w:tcW w:w="886" w:type="dxa"/>
            <w:tcBorders>
              <w:top w:val="single" w:sz="4" w:space="0" w:color="auto"/>
              <w:left w:val="nil"/>
              <w:bottom w:val="single" w:sz="4" w:space="0" w:color="auto"/>
              <w:right w:val="single" w:sz="4" w:space="0" w:color="auto"/>
            </w:tcBorders>
            <w:shd w:val="clear" w:color="auto" w:fill="auto"/>
            <w:vAlign w:val="center"/>
            <w:hideMark/>
          </w:tcPr>
          <w:p w14:paraId="5D549CB1" w14:textId="77777777" w:rsidR="00823B3A" w:rsidRPr="00823B3A" w:rsidRDefault="00823B3A" w:rsidP="00823B3A">
            <w:pPr>
              <w:ind w:left="-131" w:right="-45"/>
              <w:jc w:val="center"/>
              <w:rPr>
                <w:sz w:val="18"/>
                <w:szCs w:val="18"/>
              </w:rPr>
            </w:pPr>
            <w:r w:rsidRPr="00823B3A">
              <w:rPr>
                <w:sz w:val="18"/>
                <w:szCs w:val="18"/>
              </w:rPr>
              <w:t>тыс. руб.</w:t>
            </w:r>
          </w:p>
        </w:tc>
        <w:tc>
          <w:tcPr>
            <w:tcW w:w="1095" w:type="dxa"/>
            <w:tcBorders>
              <w:top w:val="single" w:sz="4" w:space="0" w:color="auto"/>
              <w:left w:val="nil"/>
              <w:bottom w:val="single" w:sz="4" w:space="0" w:color="auto"/>
              <w:right w:val="single" w:sz="4" w:space="0" w:color="auto"/>
            </w:tcBorders>
            <w:shd w:val="clear" w:color="auto" w:fill="auto"/>
            <w:vAlign w:val="center"/>
          </w:tcPr>
          <w:p w14:paraId="120C2505" w14:textId="77777777" w:rsidR="00823B3A" w:rsidRPr="00823B3A" w:rsidRDefault="00823B3A" w:rsidP="00823B3A">
            <w:pPr>
              <w:jc w:val="center"/>
              <w:rPr>
                <w:sz w:val="20"/>
                <w:szCs w:val="20"/>
              </w:rPr>
            </w:pPr>
            <w:r w:rsidRPr="00823B3A">
              <w:rPr>
                <w:sz w:val="20"/>
                <w:szCs w:val="20"/>
              </w:rPr>
              <w:t>27 863</w:t>
            </w:r>
          </w:p>
        </w:tc>
        <w:tc>
          <w:tcPr>
            <w:tcW w:w="1114" w:type="dxa"/>
            <w:tcBorders>
              <w:top w:val="single" w:sz="4" w:space="0" w:color="auto"/>
              <w:left w:val="nil"/>
              <w:bottom w:val="single" w:sz="4" w:space="0" w:color="auto"/>
              <w:right w:val="single" w:sz="4" w:space="0" w:color="auto"/>
            </w:tcBorders>
            <w:shd w:val="clear" w:color="auto" w:fill="auto"/>
            <w:vAlign w:val="center"/>
          </w:tcPr>
          <w:p w14:paraId="76F4E7D0" w14:textId="77777777" w:rsidR="00823B3A" w:rsidRPr="00823B3A" w:rsidRDefault="00823B3A" w:rsidP="00823B3A">
            <w:pPr>
              <w:jc w:val="center"/>
              <w:rPr>
                <w:sz w:val="20"/>
                <w:szCs w:val="20"/>
              </w:rPr>
            </w:pPr>
            <w:r w:rsidRPr="00823B3A">
              <w:rPr>
                <w:sz w:val="20"/>
                <w:szCs w:val="20"/>
              </w:rPr>
              <w:t>28 743</w:t>
            </w:r>
          </w:p>
        </w:tc>
        <w:tc>
          <w:tcPr>
            <w:tcW w:w="1134" w:type="dxa"/>
            <w:tcBorders>
              <w:top w:val="single" w:sz="4" w:space="0" w:color="auto"/>
              <w:left w:val="nil"/>
              <w:bottom w:val="single" w:sz="4" w:space="0" w:color="auto"/>
              <w:right w:val="single" w:sz="4" w:space="0" w:color="auto"/>
            </w:tcBorders>
            <w:shd w:val="clear" w:color="auto" w:fill="auto"/>
            <w:vAlign w:val="center"/>
          </w:tcPr>
          <w:p w14:paraId="2C6DFCD7" w14:textId="77777777" w:rsidR="00823B3A" w:rsidRPr="00823B3A" w:rsidRDefault="00823B3A" w:rsidP="00823B3A">
            <w:pPr>
              <w:jc w:val="center"/>
              <w:rPr>
                <w:sz w:val="20"/>
                <w:szCs w:val="20"/>
              </w:rPr>
            </w:pPr>
            <w:r w:rsidRPr="00823B3A">
              <w:rPr>
                <w:sz w:val="20"/>
                <w:szCs w:val="20"/>
              </w:rPr>
              <w:t>29 594</w:t>
            </w:r>
          </w:p>
        </w:tc>
        <w:tc>
          <w:tcPr>
            <w:tcW w:w="1134" w:type="dxa"/>
            <w:tcBorders>
              <w:top w:val="single" w:sz="4" w:space="0" w:color="auto"/>
              <w:left w:val="nil"/>
              <w:bottom w:val="single" w:sz="4" w:space="0" w:color="auto"/>
              <w:right w:val="single" w:sz="4" w:space="0" w:color="auto"/>
            </w:tcBorders>
            <w:vAlign w:val="center"/>
          </w:tcPr>
          <w:p w14:paraId="12899BB3" w14:textId="77777777" w:rsidR="00823B3A" w:rsidRPr="00823B3A" w:rsidRDefault="00823B3A" w:rsidP="00823B3A">
            <w:pPr>
              <w:jc w:val="center"/>
              <w:rPr>
                <w:sz w:val="20"/>
                <w:szCs w:val="20"/>
              </w:rPr>
            </w:pPr>
            <w:r w:rsidRPr="00823B3A">
              <w:rPr>
                <w:sz w:val="20"/>
                <w:szCs w:val="20"/>
              </w:rPr>
              <w:t>30 470</w:t>
            </w:r>
          </w:p>
        </w:tc>
        <w:tc>
          <w:tcPr>
            <w:tcW w:w="1100" w:type="dxa"/>
            <w:tcBorders>
              <w:top w:val="single" w:sz="4" w:space="0" w:color="auto"/>
              <w:left w:val="nil"/>
              <w:bottom w:val="single" w:sz="4" w:space="0" w:color="auto"/>
              <w:right w:val="single" w:sz="4" w:space="0" w:color="auto"/>
            </w:tcBorders>
            <w:vAlign w:val="center"/>
          </w:tcPr>
          <w:p w14:paraId="4426E277" w14:textId="77777777" w:rsidR="00823B3A" w:rsidRPr="00823B3A" w:rsidRDefault="00823B3A" w:rsidP="00823B3A">
            <w:pPr>
              <w:jc w:val="center"/>
              <w:rPr>
                <w:sz w:val="20"/>
                <w:szCs w:val="20"/>
              </w:rPr>
            </w:pPr>
            <w:r w:rsidRPr="00823B3A">
              <w:rPr>
                <w:sz w:val="20"/>
                <w:szCs w:val="20"/>
              </w:rPr>
              <w:t>31 372</w:t>
            </w:r>
          </w:p>
        </w:tc>
      </w:tr>
    </w:tbl>
    <w:p w14:paraId="59C6FB3E" w14:textId="77777777" w:rsidR="00823B3A" w:rsidRPr="00823B3A" w:rsidRDefault="00823B3A" w:rsidP="00823B3A">
      <w:pPr>
        <w:keepNext/>
        <w:jc w:val="center"/>
        <w:outlineLvl w:val="1"/>
        <w:rPr>
          <w:b/>
          <w:sz w:val="28"/>
          <w:szCs w:val="20"/>
        </w:rPr>
      </w:pPr>
    </w:p>
    <w:p w14:paraId="41A16233" w14:textId="77777777" w:rsidR="00823B3A" w:rsidRPr="00823B3A" w:rsidRDefault="00823B3A" w:rsidP="00823B3A">
      <w:pPr>
        <w:rPr>
          <w:b/>
          <w:sz w:val="28"/>
          <w:szCs w:val="20"/>
        </w:rPr>
      </w:pPr>
      <w:r w:rsidRPr="00823B3A">
        <w:rPr>
          <w:sz w:val="28"/>
          <w:szCs w:val="20"/>
        </w:rPr>
        <w:br w:type="page"/>
      </w:r>
    </w:p>
    <w:p w14:paraId="67410ED9" w14:textId="77777777" w:rsidR="00823B3A" w:rsidRPr="00823B3A" w:rsidRDefault="00823B3A" w:rsidP="00823B3A">
      <w:pPr>
        <w:keepNext/>
        <w:jc w:val="center"/>
        <w:outlineLvl w:val="1"/>
        <w:rPr>
          <w:b/>
          <w:sz w:val="28"/>
          <w:szCs w:val="20"/>
        </w:rPr>
      </w:pPr>
      <w:r w:rsidRPr="00823B3A">
        <w:rPr>
          <w:b/>
          <w:sz w:val="28"/>
          <w:szCs w:val="20"/>
        </w:rPr>
        <w:lastRenderedPageBreak/>
        <w:t>Неподконтрольные расходы</w:t>
      </w:r>
      <w:bookmarkEnd w:id="50"/>
      <w:bookmarkEnd w:id="51"/>
    </w:p>
    <w:p w14:paraId="45E3903F" w14:textId="77777777" w:rsidR="00823B3A" w:rsidRPr="00823B3A" w:rsidRDefault="00823B3A" w:rsidP="00823B3A">
      <w:pPr>
        <w:ind w:firstLine="851"/>
        <w:jc w:val="both"/>
        <w:rPr>
          <w:sz w:val="28"/>
          <w:szCs w:val="28"/>
        </w:rPr>
      </w:pPr>
    </w:p>
    <w:p w14:paraId="46218C90" w14:textId="77777777" w:rsidR="00823B3A" w:rsidRPr="00823B3A" w:rsidRDefault="00823B3A" w:rsidP="00823B3A">
      <w:pPr>
        <w:keepNext/>
        <w:jc w:val="both"/>
        <w:outlineLvl w:val="1"/>
        <w:rPr>
          <w:b/>
          <w:sz w:val="28"/>
          <w:szCs w:val="20"/>
        </w:rPr>
      </w:pPr>
      <w:bookmarkStart w:id="52" w:name="_Toc26106673"/>
      <w:bookmarkStart w:id="53" w:name="_Toc59205440"/>
      <w:r w:rsidRPr="00823B3A">
        <w:rPr>
          <w:b/>
          <w:sz w:val="28"/>
          <w:szCs w:val="20"/>
        </w:rPr>
        <w:t>Расходы на оплату услуг, оказываемых организациями, осуществляющими регулируемые виды деятельности</w:t>
      </w:r>
      <w:bookmarkEnd w:id="52"/>
      <w:bookmarkEnd w:id="53"/>
    </w:p>
    <w:p w14:paraId="101A5BB0" w14:textId="77777777" w:rsidR="00823B3A" w:rsidRPr="00823B3A" w:rsidRDefault="00823B3A" w:rsidP="00823B3A">
      <w:pPr>
        <w:ind w:firstLine="851"/>
        <w:jc w:val="both"/>
        <w:rPr>
          <w:sz w:val="28"/>
          <w:szCs w:val="28"/>
        </w:rPr>
      </w:pPr>
      <w:r w:rsidRPr="00823B3A">
        <w:rPr>
          <w:sz w:val="28"/>
          <w:szCs w:val="28"/>
        </w:rPr>
        <w:t>Предприятием не заявлены расходы по статье.</w:t>
      </w:r>
    </w:p>
    <w:p w14:paraId="5E3C2D93" w14:textId="77777777" w:rsidR="00823B3A" w:rsidRPr="00823B3A" w:rsidRDefault="00823B3A" w:rsidP="00823B3A">
      <w:pPr>
        <w:ind w:firstLine="851"/>
        <w:jc w:val="both"/>
        <w:rPr>
          <w:sz w:val="28"/>
          <w:szCs w:val="28"/>
        </w:rPr>
      </w:pPr>
    </w:p>
    <w:p w14:paraId="45AD5AE9" w14:textId="77777777" w:rsidR="00823B3A" w:rsidRPr="00823B3A" w:rsidRDefault="00823B3A" w:rsidP="00823B3A">
      <w:pPr>
        <w:keepNext/>
        <w:outlineLvl w:val="1"/>
        <w:rPr>
          <w:b/>
          <w:sz w:val="28"/>
          <w:szCs w:val="20"/>
        </w:rPr>
      </w:pPr>
      <w:bookmarkStart w:id="54" w:name="_Toc26106674"/>
      <w:bookmarkStart w:id="55" w:name="_Toc59205441"/>
      <w:r w:rsidRPr="00823B3A">
        <w:rPr>
          <w:b/>
          <w:sz w:val="28"/>
          <w:szCs w:val="20"/>
        </w:rPr>
        <w:t>Концессионная плата</w:t>
      </w:r>
      <w:bookmarkEnd w:id="54"/>
      <w:bookmarkEnd w:id="55"/>
      <w:r w:rsidRPr="00823B3A">
        <w:rPr>
          <w:b/>
          <w:sz w:val="28"/>
          <w:szCs w:val="20"/>
        </w:rPr>
        <w:t xml:space="preserve"> </w:t>
      </w:r>
    </w:p>
    <w:p w14:paraId="268575D0" w14:textId="77777777" w:rsidR="00823B3A" w:rsidRPr="00823B3A" w:rsidRDefault="00823B3A" w:rsidP="00823B3A">
      <w:pPr>
        <w:ind w:firstLine="851"/>
        <w:jc w:val="both"/>
        <w:rPr>
          <w:sz w:val="28"/>
          <w:szCs w:val="28"/>
        </w:rPr>
      </w:pPr>
      <w:r w:rsidRPr="00823B3A">
        <w:rPr>
          <w:sz w:val="28"/>
          <w:szCs w:val="28"/>
        </w:rPr>
        <w:t>Предприятием не заявлены расходы по статье.</w:t>
      </w:r>
    </w:p>
    <w:p w14:paraId="690565E1" w14:textId="77777777" w:rsidR="00823B3A" w:rsidRPr="00823B3A" w:rsidRDefault="00823B3A" w:rsidP="00823B3A">
      <w:pPr>
        <w:ind w:firstLine="851"/>
        <w:jc w:val="both"/>
        <w:rPr>
          <w:sz w:val="28"/>
          <w:szCs w:val="28"/>
        </w:rPr>
      </w:pPr>
    </w:p>
    <w:p w14:paraId="0F226738" w14:textId="77777777" w:rsidR="00823B3A" w:rsidRPr="00823B3A" w:rsidRDefault="00823B3A" w:rsidP="00823B3A">
      <w:pPr>
        <w:keepNext/>
        <w:outlineLvl w:val="1"/>
        <w:rPr>
          <w:b/>
          <w:sz w:val="28"/>
          <w:szCs w:val="20"/>
        </w:rPr>
      </w:pPr>
      <w:bookmarkStart w:id="56" w:name="_Toc26106675"/>
      <w:bookmarkStart w:id="57" w:name="_Toc59205442"/>
      <w:r w:rsidRPr="00823B3A">
        <w:rPr>
          <w:b/>
          <w:sz w:val="28"/>
          <w:szCs w:val="20"/>
        </w:rPr>
        <w:t>Арендная плата</w:t>
      </w:r>
      <w:bookmarkEnd w:id="56"/>
      <w:bookmarkEnd w:id="57"/>
    </w:p>
    <w:p w14:paraId="35DE9A33" w14:textId="77777777" w:rsidR="00823B3A" w:rsidRPr="00823B3A" w:rsidRDefault="00823B3A" w:rsidP="00823B3A">
      <w:pPr>
        <w:ind w:firstLine="851"/>
        <w:jc w:val="both"/>
        <w:rPr>
          <w:sz w:val="28"/>
          <w:szCs w:val="28"/>
        </w:rPr>
      </w:pPr>
      <w:r w:rsidRPr="00823B3A">
        <w:rPr>
          <w:sz w:val="28"/>
          <w:szCs w:val="28"/>
        </w:rPr>
        <w:t>Предприятием не заявлены расходы по статье.</w:t>
      </w:r>
    </w:p>
    <w:p w14:paraId="37CE5B9D" w14:textId="77777777" w:rsidR="00823B3A" w:rsidRPr="00823B3A" w:rsidRDefault="00823B3A" w:rsidP="00823B3A">
      <w:pPr>
        <w:ind w:firstLine="851"/>
        <w:jc w:val="both"/>
        <w:rPr>
          <w:sz w:val="28"/>
          <w:szCs w:val="28"/>
        </w:rPr>
      </w:pPr>
    </w:p>
    <w:p w14:paraId="029D5BA6" w14:textId="77777777" w:rsidR="00823B3A" w:rsidRPr="00823B3A" w:rsidRDefault="00823B3A" w:rsidP="00823B3A">
      <w:pPr>
        <w:keepNext/>
        <w:outlineLvl w:val="1"/>
        <w:rPr>
          <w:b/>
          <w:sz w:val="28"/>
          <w:szCs w:val="20"/>
        </w:rPr>
      </w:pPr>
      <w:bookmarkStart w:id="58" w:name="_Toc26106676"/>
      <w:bookmarkStart w:id="59" w:name="_Toc59205443"/>
      <w:r w:rsidRPr="00823B3A">
        <w:rPr>
          <w:b/>
          <w:sz w:val="28"/>
          <w:szCs w:val="20"/>
        </w:rPr>
        <w:t>Расходы на уплату налогов, сборов и других обязательных платежей</w:t>
      </w:r>
      <w:bookmarkEnd w:id="58"/>
      <w:bookmarkEnd w:id="59"/>
    </w:p>
    <w:p w14:paraId="69D198F6" w14:textId="77777777" w:rsidR="00823B3A" w:rsidRPr="00823B3A" w:rsidRDefault="00823B3A" w:rsidP="00823B3A">
      <w:pPr>
        <w:keepNext/>
        <w:outlineLvl w:val="1"/>
        <w:rPr>
          <w:i/>
          <w:sz w:val="28"/>
          <w:szCs w:val="20"/>
        </w:rPr>
      </w:pPr>
      <w:bookmarkStart w:id="60" w:name="_Toc26106677"/>
      <w:bookmarkStart w:id="61" w:name="_Toc59205444"/>
      <w:r w:rsidRPr="00823B3A">
        <w:rPr>
          <w:i/>
          <w:sz w:val="28"/>
          <w:szCs w:val="20"/>
        </w:rPr>
        <w:t>Плата за выбросы и сбросы загрязняющих веществ в окружающую среду</w:t>
      </w:r>
      <w:bookmarkEnd w:id="60"/>
      <w:bookmarkEnd w:id="61"/>
      <w:r w:rsidRPr="00823B3A">
        <w:rPr>
          <w:i/>
          <w:sz w:val="28"/>
          <w:szCs w:val="20"/>
        </w:rPr>
        <w:t xml:space="preserve"> </w:t>
      </w:r>
    </w:p>
    <w:p w14:paraId="28E61546" w14:textId="77777777" w:rsidR="00823B3A" w:rsidRPr="00823B3A" w:rsidRDefault="00823B3A" w:rsidP="00823B3A">
      <w:pPr>
        <w:ind w:firstLine="851"/>
        <w:jc w:val="both"/>
        <w:rPr>
          <w:sz w:val="28"/>
          <w:szCs w:val="28"/>
        </w:rPr>
      </w:pPr>
      <w:r w:rsidRPr="00823B3A">
        <w:rPr>
          <w:sz w:val="28"/>
          <w:szCs w:val="28"/>
        </w:rPr>
        <w:t>Предприятием не заявлены расходы по статье.</w:t>
      </w:r>
    </w:p>
    <w:p w14:paraId="1DCAEB3C" w14:textId="77777777" w:rsidR="00823B3A" w:rsidRPr="00823B3A" w:rsidRDefault="00823B3A" w:rsidP="00823B3A">
      <w:pPr>
        <w:ind w:firstLine="851"/>
        <w:jc w:val="both"/>
        <w:rPr>
          <w:sz w:val="28"/>
          <w:szCs w:val="28"/>
        </w:rPr>
      </w:pPr>
    </w:p>
    <w:p w14:paraId="0CAF173F" w14:textId="77777777" w:rsidR="00823B3A" w:rsidRPr="00823B3A" w:rsidRDefault="00823B3A" w:rsidP="00823B3A">
      <w:pPr>
        <w:keepNext/>
        <w:outlineLvl w:val="1"/>
        <w:rPr>
          <w:i/>
          <w:sz w:val="28"/>
          <w:szCs w:val="20"/>
        </w:rPr>
      </w:pPr>
      <w:bookmarkStart w:id="62" w:name="_Toc26106678"/>
      <w:bookmarkStart w:id="63" w:name="_Toc59205445"/>
      <w:r w:rsidRPr="00823B3A">
        <w:rPr>
          <w:i/>
          <w:sz w:val="28"/>
          <w:szCs w:val="20"/>
        </w:rPr>
        <w:t>Расходы на страхование</w:t>
      </w:r>
      <w:bookmarkEnd w:id="62"/>
      <w:bookmarkEnd w:id="63"/>
    </w:p>
    <w:p w14:paraId="341B7313" w14:textId="77777777" w:rsidR="00823B3A" w:rsidRPr="00823B3A" w:rsidRDefault="00823B3A" w:rsidP="00823B3A">
      <w:pPr>
        <w:ind w:firstLine="851"/>
        <w:jc w:val="both"/>
        <w:rPr>
          <w:sz w:val="28"/>
          <w:szCs w:val="28"/>
        </w:rPr>
      </w:pPr>
      <w:r w:rsidRPr="00823B3A">
        <w:rPr>
          <w:sz w:val="28"/>
          <w:szCs w:val="28"/>
        </w:rPr>
        <w:t>Предприятием не заявлены расходы по статье.</w:t>
      </w:r>
    </w:p>
    <w:p w14:paraId="1C1A79AB" w14:textId="77777777" w:rsidR="00823B3A" w:rsidRPr="00823B3A" w:rsidRDefault="00823B3A" w:rsidP="00823B3A">
      <w:pPr>
        <w:ind w:firstLine="851"/>
        <w:jc w:val="both"/>
        <w:rPr>
          <w:sz w:val="28"/>
          <w:szCs w:val="28"/>
        </w:rPr>
      </w:pPr>
    </w:p>
    <w:p w14:paraId="3EBA5FD3" w14:textId="77777777" w:rsidR="00823B3A" w:rsidRPr="00823B3A" w:rsidRDefault="00823B3A" w:rsidP="00823B3A">
      <w:pPr>
        <w:keepNext/>
        <w:outlineLvl w:val="1"/>
        <w:rPr>
          <w:i/>
          <w:sz w:val="28"/>
          <w:szCs w:val="20"/>
        </w:rPr>
      </w:pPr>
      <w:bookmarkStart w:id="64" w:name="_Toc26106679"/>
      <w:bookmarkStart w:id="65" w:name="_Toc59205446"/>
      <w:r w:rsidRPr="00823B3A">
        <w:rPr>
          <w:i/>
          <w:sz w:val="28"/>
          <w:szCs w:val="20"/>
        </w:rPr>
        <w:t>Иные расходы</w:t>
      </w:r>
      <w:bookmarkEnd w:id="64"/>
      <w:bookmarkEnd w:id="65"/>
    </w:p>
    <w:p w14:paraId="0EFAFF2B" w14:textId="77777777" w:rsidR="00823B3A" w:rsidRPr="00823B3A" w:rsidRDefault="00823B3A" w:rsidP="00823B3A">
      <w:pPr>
        <w:ind w:firstLine="851"/>
        <w:jc w:val="both"/>
        <w:rPr>
          <w:sz w:val="28"/>
          <w:szCs w:val="28"/>
        </w:rPr>
      </w:pPr>
      <w:r w:rsidRPr="00823B3A">
        <w:rPr>
          <w:sz w:val="28"/>
          <w:szCs w:val="28"/>
        </w:rPr>
        <w:t>По данной статье предприятием учитываются расходы по водному налогу, а также налог на имущество по Кемеровской ТЭЦ.</w:t>
      </w:r>
    </w:p>
    <w:p w14:paraId="4E1BBC1C" w14:textId="77777777" w:rsidR="00823B3A" w:rsidRPr="00823B3A" w:rsidRDefault="00823B3A" w:rsidP="00823B3A">
      <w:pPr>
        <w:ind w:firstLine="851"/>
        <w:jc w:val="both"/>
        <w:rPr>
          <w:sz w:val="28"/>
          <w:szCs w:val="28"/>
        </w:rPr>
      </w:pPr>
    </w:p>
    <w:p w14:paraId="190C4D73" w14:textId="77777777" w:rsidR="00823B3A" w:rsidRPr="00823B3A" w:rsidRDefault="00823B3A" w:rsidP="00823B3A">
      <w:pPr>
        <w:keepNext/>
        <w:outlineLvl w:val="1"/>
        <w:rPr>
          <w:sz w:val="28"/>
          <w:szCs w:val="20"/>
        </w:rPr>
      </w:pPr>
      <w:bookmarkStart w:id="66" w:name="_Toc26106680"/>
      <w:bookmarkStart w:id="67" w:name="_Toc59205447"/>
      <w:r w:rsidRPr="00823B3A">
        <w:rPr>
          <w:sz w:val="28"/>
          <w:szCs w:val="20"/>
        </w:rPr>
        <w:t>Налог на имущество</w:t>
      </w:r>
      <w:bookmarkEnd w:id="66"/>
      <w:bookmarkEnd w:id="67"/>
    </w:p>
    <w:p w14:paraId="0803EF00" w14:textId="77777777" w:rsidR="00823B3A" w:rsidRPr="00823B3A" w:rsidRDefault="00823B3A" w:rsidP="00823B3A">
      <w:pPr>
        <w:ind w:firstLine="851"/>
        <w:jc w:val="both"/>
        <w:rPr>
          <w:sz w:val="28"/>
          <w:szCs w:val="28"/>
        </w:rPr>
      </w:pPr>
      <w:r w:rsidRPr="00823B3A">
        <w:rPr>
          <w:sz w:val="28"/>
          <w:szCs w:val="28"/>
        </w:rPr>
        <w:t>В соответствии с главой 30 части второй Налогового кодекса РФ налогоплательщиками налога на имущество с 01.01.2019 признаются организации, имеющие недвижимое имущество (в том числе имущество, переданное во временное владение, в пользование, распоряжение, доверительное управление, внесенное в совместную деятельность или полученное по концессионному соглашению), учитываемое на балансе в качестве объектов основных средств в порядке, установленном для ведения бухгалтерского учета.</w:t>
      </w:r>
    </w:p>
    <w:p w14:paraId="19F48BA6" w14:textId="77777777" w:rsidR="00823B3A" w:rsidRPr="00823B3A" w:rsidRDefault="00823B3A" w:rsidP="00823B3A">
      <w:pPr>
        <w:ind w:firstLine="851"/>
        <w:jc w:val="both"/>
        <w:rPr>
          <w:sz w:val="28"/>
          <w:szCs w:val="28"/>
        </w:rPr>
      </w:pPr>
      <w:r w:rsidRPr="00823B3A">
        <w:rPr>
          <w:sz w:val="28"/>
          <w:szCs w:val="28"/>
        </w:rPr>
        <w:t>В соответствии со статьей 380 Налогового кодекса РФ налоговые ставки устанавливаются законами субъектов Российской Федерации и не могут превышать 2,2 процента.</w:t>
      </w:r>
    </w:p>
    <w:p w14:paraId="559E1F11" w14:textId="77777777" w:rsidR="00823B3A" w:rsidRPr="00823B3A" w:rsidRDefault="00823B3A" w:rsidP="00823B3A">
      <w:pPr>
        <w:ind w:firstLine="709"/>
        <w:jc w:val="both"/>
        <w:rPr>
          <w:sz w:val="28"/>
          <w:szCs w:val="28"/>
        </w:rPr>
      </w:pPr>
      <w:r w:rsidRPr="00823B3A">
        <w:rPr>
          <w:sz w:val="28"/>
          <w:szCs w:val="28"/>
        </w:rPr>
        <w:t>Предприятие по данной статье предлагает расходы на 2024 год в размере 908 тыс. руб.</w:t>
      </w:r>
    </w:p>
    <w:p w14:paraId="2E1ABF1F" w14:textId="77777777" w:rsidR="00823B3A" w:rsidRPr="00823B3A" w:rsidRDefault="00823B3A" w:rsidP="00823B3A">
      <w:pPr>
        <w:ind w:firstLine="851"/>
        <w:jc w:val="both"/>
        <w:rPr>
          <w:sz w:val="28"/>
          <w:szCs w:val="28"/>
        </w:rPr>
      </w:pPr>
      <w:r w:rsidRPr="00823B3A">
        <w:rPr>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Эксперты предлагают включить в НВВ на производство теплоносителя на 2024 год расходы в размере 129 тыс. руб., принимая во внимание сложившиеся расходы по факту 2022 года.</w:t>
      </w:r>
    </w:p>
    <w:p w14:paraId="5322C9F9" w14:textId="77777777" w:rsidR="00823B3A" w:rsidRPr="00823B3A" w:rsidRDefault="00823B3A" w:rsidP="00823B3A">
      <w:pPr>
        <w:ind w:firstLine="851"/>
        <w:jc w:val="both"/>
        <w:rPr>
          <w:sz w:val="28"/>
          <w:szCs w:val="28"/>
        </w:rPr>
      </w:pPr>
    </w:p>
    <w:p w14:paraId="78AB3AC2" w14:textId="77777777" w:rsidR="00823B3A" w:rsidRPr="00823B3A" w:rsidRDefault="00823B3A" w:rsidP="00823B3A">
      <w:pPr>
        <w:keepNext/>
        <w:outlineLvl w:val="1"/>
        <w:rPr>
          <w:sz w:val="28"/>
          <w:szCs w:val="20"/>
        </w:rPr>
      </w:pPr>
      <w:bookmarkStart w:id="68" w:name="_Toc59205448"/>
      <w:r w:rsidRPr="00823B3A">
        <w:rPr>
          <w:sz w:val="28"/>
          <w:szCs w:val="20"/>
        </w:rPr>
        <w:lastRenderedPageBreak/>
        <w:t>Земельный налог</w:t>
      </w:r>
      <w:bookmarkEnd w:id="68"/>
    </w:p>
    <w:p w14:paraId="5BFA147E" w14:textId="77777777" w:rsidR="00823B3A" w:rsidRPr="00823B3A" w:rsidRDefault="00823B3A" w:rsidP="00823B3A">
      <w:pPr>
        <w:ind w:firstLine="851"/>
        <w:jc w:val="both"/>
        <w:rPr>
          <w:sz w:val="28"/>
          <w:szCs w:val="28"/>
        </w:rPr>
      </w:pPr>
      <w:r w:rsidRPr="00823B3A">
        <w:rPr>
          <w:sz w:val="28"/>
          <w:szCs w:val="28"/>
        </w:rPr>
        <w:t>Земельный налог устанавливается главой 31 Налогового кодекса и нормативными правовыми актами представительных органов муниципальных образований, вводится в действие и прекращает действовать, в соответствии с настоящим Кодексом и нормативными правовыми актами представительных органов муниципальных образований и обязателен к уплате на территориях этих муниципальных образований.</w:t>
      </w:r>
    </w:p>
    <w:p w14:paraId="23F114E5" w14:textId="77777777" w:rsidR="00823B3A" w:rsidRPr="00823B3A" w:rsidRDefault="00823B3A" w:rsidP="00823B3A">
      <w:pPr>
        <w:ind w:firstLine="851"/>
        <w:jc w:val="both"/>
        <w:rPr>
          <w:sz w:val="28"/>
          <w:szCs w:val="28"/>
        </w:rPr>
      </w:pPr>
      <w:r w:rsidRPr="00823B3A">
        <w:rPr>
          <w:sz w:val="28"/>
          <w:szCs w:val="28"/>
        </w:rPr>
        <w:t>Порядок определения размера арендной платы, порядок, условия и сроки внесения арендной платы за земли, находящиеся в собственности Российской Федерации, субъектов Российской Федерации или муниципальной собственности, устанавливаются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 Размер арендной платы является существенным условием договора аренды земельного участка.</w:t>
      </w:r>
    </w:p>
    <w:p w14:paraId="72BB56FA" w14:textId="77777777" w:rsidR="00823B3A" w:rsidRPr="00823B3A" w:rsidRDefault="00823B3A" w:rsidP="00823B3A">
      <w:pPr>
        <w:ind w:firstLine="709"/>
        <w:jc w:val="both"/>
        <w:rPr>
          <w:sz w:val="28"/>
          <w:szCs w:val="28"/>
        </w:rPr>
      </w:pPr>
      <w:r w:rsidRPr="00823B3A">
        <w:rPr>
          <w:sz w:val="28"/>
          <w:szCs w:val="28"/>
        </w:rPr>
        <w:t>Предприятие по данной статье предлагает расходы на 2024 год в размере 28 тыс. руб.</w:t>
      </w:r>
    </w:p>
    <w:p w14:paraId="1804A118" w14:textId="77777777" w:rsidR="00823B3A" w:rsidRPr="00823B3A" w:rsidRDefault="00823B3A" w:rsidP="00823B3A">
      <w:pPr>
        <w:ind w:firstLine="851"/>
        <w:jc w:val="both"/>
        <w:rPr>
          <w:sz w:val="28"/>
          <w:szCs w:val="28"/>
        </w:rPr>
      </w:pPr>
      <w:r w:rsidRPr="00823B3A">
        <w:rPr>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w:t>
      </w:r>
    </w:p>
    <w:p w14:paraId="04A4DB55" w14:textId="77777777" w:rsidR="00823B3A" w:rsidRPr="00823B3A" w:rsidRDefault="00823B3A" w:rsidP="00823B3A">
      <w:pPr>
        <w:ind w:firstLine="851"/>
        <w:jc w:val="both"/>
        <w:rPr>
          <w:sz w:val="28"/>
          <w:szCs w:val="28"/>
        </w:rPr>
      </w:pPr>
      <w:r w:rsidRPr="00823B3A">
        <w:rPr>
          <w:sz w:val="28"/>
          <w:szCs w:val="28"/>
        </w:rPr>
        <w:t>Эксперты предлагают включить в НВВ на производство теплоносителя на 2024 год расходы в размере 28 тыс. руб., на уровне предложения предприятия.</w:t>
      </w:r>
    </w:p>
    <w:p w14:paraId="437EF58A" w14:textId="77777777" w:rsidR="00823B3A" w:rsidRPr="00823B3A" w:rsidRDefault="00823B3A" w:rsidP="00823B3A">
      <w:pPr>
        <w:tabs>
          <w:tab w:val="left" w:pos="0"/>
        </w:tabs>
        <w:ind w:firstLine="851"/>
        <w:jc w:val="both"/>
        <w:rPr>
          <w:sz w:val="28"/>
          <w:szCs w:val="28"/>
        </w:rPr>
      </w:pPr>
    </w:p>
    <w:p w14:paraId="789E88AB" w14:textId="77777777" w:rsidR="00823B3A" w:rsidRPr="00823B3A" w:rsidRDefault="00823B3A" w:rsidP="00823B3A">
      <w:pPr>
        <w:keepNext/>
        <w:outlineLvl w:val="1"/>
        <w:rPr>
          <w:sz w:val="28"/>
          <w:szCs w:val="20"/>
        </w:rPr>
      </w:pPr>
      <w:bookmarkStart w:id="69" w:name="_Toc26106681"/>
      <w:bookmarkStart w:id="70" w:name="_Toc59205449"/>
      <w:r w:rsidRPr="00823B3A">
        <w:rPr>
          <w:sz w:val="28"/>
          <w:szCs w:val="20"/>
        </w:rPr>
        <w:t>Водный налог</w:t>
      </w:r>
      <w:bookmarkEnd w:id="69"/>
      <w:bookmarkEnd w:id="70"/>
    </w:p>
    <w:p w14:paraId="74EE0AA5" w14:textId="77777777" w:rsidR="00823B3A" w:rsidRPr="00823B3A" w:rsidRDefault="00823B3A" w:rsidP="00823B3A">
      <w:pPr>
        <w:tabs>
          <w:tab w:val="left" w:pos="1890"/>
        </w:tabs>
        <w:ind w:firstLine="851"/>
        <w:jc w:val="both"/>
        <w:rPr>
          <w:sz w:val="28"/>
          <w:szCs w:val="28"/>
        </w:rPr>
      </w:pPr>
      <w:r w:rsidRPr="00823B3A">
        <w:rPr>
          <w:sz w:val="28"/>
          <w:szCs w:val="28"/>
        </w:rPr>
        <w:t>В соответствии с главой 25.2. части второй Налогового Кодекса Российской Федерации, организации, осуществляющие пользование водными объектами, признаются налогоплательщиками водного налога.</w:t>
      </w:r>
    </w:p>
    <w:p w14:paraId="6B1B45F6" w14:textId="77777777" w:rsidR="00823B3A" w:rsidRPr="00823B3A" w:rsidRDefault="00823B3A" w:rsidP="00823B3A">
      <w:pPr>
        <w:ind w:firstLine="851"/>
        <w:jc w:val="both"/>
        <w:rPr>
          <w:sz w:val="28"/>
          <w:szCs w:val="28"/>
        </w:rPr>
      </w:pPr>
      <w:r w:rsidRPr="00823B3A">
        <w:rPr>
          <w:sz w:val="28"/>
          <w:szCs w:val="28"/>
        </w:rPr>
        <w:t>Федеральным законом от 24.11.2014 № 366-ФЗ «О внесении изменений в часть вторую Налогового кодекса Российской Федерации…» установлено применение повышающего коэффициента на 2024 год в размере 4,05 к ставке, утвержденной на 2015 год согласно главе 25.2 Налогового Кодекса.</w:t>
      </w:r>
    </w:p>
    <w:p w14:paraId="1057EF79" w14:textId="77777777" w:rsidR="00823B3A" w:rsidRPr="00823B3A" w:rsidRDefault="00823B3A" w:rsidP="00823B3A">
      <w:pPr>
        <w:ind w:firstLine="709"/>
        <w:jc w:val="both"/>
        <w:rPr>
          <w:sz w:val="28"/>
          <w:szCs w:val="28"/>
        </w:rPr>
      </w:pPr>
      <w:r w:rsidRPr="00823B3A">
        <w:rPr>
          <w:sz w:val="28"/>
          <w:szCs w:val="28"/>
        </w:rPr>
        <w:t>Предприятие по данной статье предлагает расходы на 2024 год в размере 1 985 тыс. руб.</w:t>
      </w:r>
    </w:p>
    <w:p w14:paraId="188AA73D" w14:textId="77777777" w:rsidR="00823B3A" w:rsidRPr="00823B3A" w:rsidRDefault="00823B3A" w:rsidP="00823B3A">
      <w:pPr>
        <w:ind w:firstLine="851"/>
        <w:jc w:val="both"/>
        <w:rPr>
          <w:sz w:val="28"/>
          <w:szCs w:val="28"/>
        </w:rPr>
      </w:pPr>
      <w:r w:rsidRPr="00823B3A">
        <w:rPr>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w:t>
      </w:r>
    </w:p>
    <w:p w14:paraId="1A3E7E11" w14:textId="77777777" w:rsidR="00823B3A" w:rsidRPr="00823B3A" w:rsidRDefault="00823B3A" w:rsidP="00823B3A">
      <w:pPr>
        <w:ind w:firstLine="851"/>
        <w:jc w:val="both"/>
        <w:rPr>
          <w:sz w:val="28"/>
          <w:szCs w:val="28"/>
        </w:rPr>
      </w:pPr>
      <w:r w:rsidRPr="00823B3A">
        <w:rPr>
          <w:sz w:val="28"/>
          <w:szCs w:val="28"/>
        </w:rPr>
        <w:t>Эксперты предлагают включить в НВВ на производство теплоносителя на 2024 год расходы в размере 1 985 тыс. руб., принимая во внимание сложившиеся расходы по факту 2022 года, с учетом повышающего коэффициента 4,05.</w:t>
      </w:r>
    </w:p>
    <w:p w14:paraId="6A7720C6" w14:textId="77777777" w:rsidR="00823B3A" w:rsidRPr="00823B3A" w:rsidRDefault="00823B3A" w:rsidP="00823B3A">
      <w:pPr>
        <w:tabs>
          <w:tab w:val="left" w:pos="0"/>
        </w:tabs>
        <w:ind w:firstLine="851"/>
        <w:jc w:val="both"/>
        <w:rPr>
          <w:sz w:val="28"/>
          <w:szCs w:val="28"/>
        </w:rPr>
      </w:pPr>
    </w:p>
    <w:p w14:paraId="77313A85" w14:textId="77777777" w:rsidR="00823B3A" w:rsidRPr="00823B3A" w:rsidRDefault="00823B3A" w:rsidP="00823B3A">
      <w:pPr>
        <w:keepNext/>
        <w:outlineLvl w:val="1"/>
        <w:rPr>
          <w:b/>
          <w:sz w:val="28"/>
          <w:szCs w:val="20"/>
        </w:rPr>
      </w:pPr>
      <w:bookmarkStart w:id="71" w:name="_Toc26106682"/>
      <w:bookmarkStart w:id="72" w:name="_Toc59205450"/>
      <w:r w:rsidRPr="00823B3A">
        <w:rPr>
          <w:b/>
          <w:sz w:val="28"/>
          <w:szCs w:val="20"/>
        </w:rPr>
        <w:t>Отчисления на социальные нужды</w:t>
      </w:r>
      <w:bookmarkEnd w:id="71"/>
      <w:bookmarkEnd w:id="72"/>
    </w:p>
    <w:p w14:paraId="369F046A" w14:textId="77777777" w:rsidR="00823B3A" w:rsidRPr="00823B3A" w:rsidRDefault="00823B3A" w:rsidP="00823B3A">
      <w:pPr>
        <w:ind w:firstLine="851"/>
        <w:jc w:val="both"/>
        <w:rPr>
          <w:sz w:val="28"/>
          <w:szCs w:val="28"/>
        </w:rPr>
      </w:pPr>
      <w:r w:rsidRPr="00823B3A">
        <w:rPr>
          <w:sz w:val="28"/>
          <w:szCs w:val="28"/>
        </w:rPr>
        <w:t>В расходы по статье «Отчисления на социальные нужды» включаются:</w:t>
      </w:r>
    </w:p>
    <w:p w14:paraId="0D793957" w14:textId="77777777" w:rsidR="00823B3A" w:rsidRPr="00823B3A" w:rsidRDefault="00823B3A" w:rsidP="00823B3A">
      <w:pPr>
        <w:ind w:firstLine="851"/>
        <w:jc w:val="both"/>
        <w:rPr>
          <w:sz w:val="28"/>
          <w:szCs w:val="28"/>
        </w:rPr>
      </w:pPr>
      <w:r w:rsidRPr="00823B3A">
        <w:rPr>
          <w:sz w:val="28"/>
          <w:szCs w:val="28"/>
        </w:rPr>
        <w:t xml:space="preserve">-  в соответствии со п.3 ст. 425 Налогового кодекса Российской Федерации устанавливаются тарифы страховых взносов на обязательное пенсионное </w:t>
      </w:r>
      <w:r w:rsidRPr="00823B3A">
        <w:rPr>
          <w:sz w:val="28"/>
          <w:szCs w:val="28"/>
        </w:rPr>
        <w:lastRenderedPageBreak/>
        <w:t>страхование, на обязательное социальное страхование на случай временной нетрудоспособности и в связи с материнством, на обязательное медицинское страхование в следующих единых размерах (единый тариф страховых взносов), если иное не предусмотрено настоящей главой: в пределах установленной единой предельной величины базы для исчисления страховых взносов - 30 процентов;</w:t>
      </w:r>
    </w:p>
    <w:p w14:paraId="7E99887B" w14:textId="77777777" w:rsidR="00823B3A" w:rsidRPr="00823B3A" w:rsidRDefault="00823B3A" w:rsidP="00823B3A">
      <w:pPr>
        <w:ind w:firstLine="851"/>
        <w:jc w:val="both"/>
        <w:rPr>
          <w:sz w:val="28"/>
          <w:szCs w:val="28"/>
        </w:rPr>
      </w:pPr>
      <w:r w:rsidRPr="00823B3A">
        <w:rPr>
          <w:sz w:val="28"/>
          <w:szCs w:val="28"/>
        </w:rPr>
        <w:t>-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№713) по всем основаниям (доходу) застрахованных (согласно Федеральному закону от 24.07.1998 №125-ФЗ «Об обязательном социальном страховании от несчастных случаев на производстве и профессиональных заболеваний») в размере 0,2 %.</w:t>
      </w:r>
    </w:p>
    <w:p w14:paraId="6315DAA1" w14:textId="77777777" w:rsidR="00823B3A" w:rsidRPr="00823B3A" w:rsidRDefault="00823B3A" w:rsidP="00823B3A">
      <w:pPr>
        <w:ind w:firstLine="851"/>
        <w:jc w:val="both"/>
        <w:rPr>
          <w:sz w:val="28"/>
          <w:szCs w:val="28"/>
        </w:rPr>
      </w:pPr>
      <w:r w:rsidRPr="00823B3A">
        <w:rPr>
          <w:sz w:val="28"/>
          <w:szCs w:val="28"/>
        </w:rPr>
        <w:t>Общий процент отчислений на социальные нужды составляет: 30 % (сумма страховых взносов в фонды) + 0,2 % (страхование от несчастных случаев на производстве) = 30,2 %.</w:t>
      </w:r>
    </w:p>
    <w:p w14:paraId="58714DBF" w14:textId="77777777" w:rsidR="00823B3A" w:rsidRPr="00823B3A" w:rsidRDefault="00823B3A" w:rsidP="00823B3A">
      <w:pPr>
        <w:ind w:firstLine="851"/>
        <w:jc w:val="both"/>
        <w:rPr>
          <w:sz w:val="28"/>
          <w:szCs w:val="28"/>
        </w:rPr>
      </w:pPr>
      <w:r w:rsidRPr="00823B3A">
        <w:rPr>
          <w:sz w:val="28"/>
          <w:szCs w:val="28"/>
        </w:rPr>
        <w:t>Предприятием заявлены отчисления на социальные нужды с заработной платы обслуживающего персонала на 2024 год, расходы в размере 7 177 тыс. руб.</w:t>
      </w:r>
    </w:p>
    <w:p w14:paraId="0DC06A83" w14:textId="77777777" w:rsidR="00823B3A" w:rsidRPr="00823B3A" w:rsidRDefault="00823B3A" w:rsidP="00823B3A">
      <w:pPr>
        <w:ind w:firstLine="851"/>
        <w:jc w:val="both"/>
        <w:rPr>
          <w:sz w:val="28"/>
          <w:szCs w:val="28"/>
        </w:rPr>
      </w:pPr>
      <w:r w:rsidRPr="00823B3A">
        <w:rPr>
          <w:sz w:val="28"/>
          <w:szCs w:val="28"/>
        </w:rPr>
        <w:t>На основании планового фонда оплаты труда, эксперты рассчитали величину затрат по данной статье на 2024 год, относимую на производство теплоносителя: 4 227 тыс. руб. = 13 996 * 0,302.</w:t>
      </w:r>
    </w:p>
    <w:p w14:paraId="29C2DA10" w14:textId="77777777" w:rsidR="00823B3A" w:rsidRPr="00823B3A" w:rsidRDefault="00823B3A" w:rsidP="00823B3A">
      <w:pPr>
        <w:tabs>
          <w:tab w:val="left" w:pos="0"/>
        </w:tabs>
        <w:ind w:firstLine="851"/>
        <w:jc w:val="both"/>
        <w:rPr>
          <w:sz w:val="28"/>
          <w:szCs w:val="28"/>
        </w:rPr>
      </w:pPr>
      <w:r w:rsidRPr="00823B3A">
        <w:rPr>
          <w:sz w:val="28"/>
          <w:szCs w:val="28"/>
        </w:rPr>
        <w:t>Корректировка в сторону снижения – 2 950 тыс. руб., что связано с размером ФОТ, учитываемого экспертами в НВВ на 2024 год.</w:t>
      </w:r>
    </w:p>
    <w:p w14:paraId="333473AD" w14:textId="77777777" w:rsidR="00823B3A" w:rsidRPr="00823B3A" w:rsidRDefault="00823B3A" w:rsidP="00823B3A">
      <w:pPr>
        <w:ind w:firstLine="851"/>
        <w:jc w:val="both"/>
        <w:rPr>
          <w:sz w:val="28"/>
          <w:szCs w:val="28"/>
        </w:rPr>
      </w:pPr>
    </w:p>
    <w:p w14:paraId="7E4681D8" w14:textId="77777777" w:rsidR="00823B3A" w:rsidRPr="00823B3A" w:rsidRDefault="00823B3A" w:rsidP="00823B3A">
      <w:pPr>
        <w:keepNext/>
        <w:outlineLvl w:val="1"/>
        <w:rPr>
          <w:b/>
          <w:sz w:val="28"/>
          <w:szCs w:val="20"/>
        </w:rPr>
      </w:pPr>
      <w:bookmarkStart w:id="73" w:name="_Toc26106683"/>
      <w:bookmarkStart w:id="74" w:name="_Toc59205451"/>
      <w:r w:rsidRPr="00823B3A">
        <w:rPr>
          <w:b/>
          <w:sz w:val="28"/>
          <w:szCs w:val="20"/>
        </w:rPr>
        <w:t>Амортизация основных средств и нематериальных активов</w:t>
      </w:r>
      <w:bookmarkEnd w:id="73"/>
      <w:bookmarkEnd w:id="74"/>
    </w:p>
    <w:p w14:paraId="71F03F0A" w14:textId="77777777" w:rsidR="00823B3A" w:rsidRPr="00823B3A" w:rsidRDefault="00823B3A" w:rsidP="00823B3A">
      <w:pPr>
        <w:ind w:firstLine="851"/>
        <w:jc w:val="both"/>
        <w:rPr>
          <w:sz w:val="28"/>
          <w:szCs w:val="28"/>
        </w:rPr>
      </w:pPr>
      <w:r w:rsidRPr="00823B3A">
        <w:rPr>
          <w:sz w:val="28"/>
          <w:szCs w:val="28"/>
        </w:rPr>
        <w:t>К основным средствам активы относятся при одновременном выполнении ряда условий, а именно:</w:t>
      </w:r>
    </w:p>
    <w:p w14:paraId="28AF6157" w14:textId="77777777" w:rsidR="00823B3A" w:rsidRPr="00823B3A" w:rsidRDefault="00823B3A" w:rsidP="00823B3A">
      <w:pPr>
        <w:ind w:firstLine="851"/>
        <w:jc w:val="both"/>
        <w:rPr>
          <w:sz w:val="28"/>
          <w:szCs w:val="28"/>
        </w:rPr>
      </w:pPr>
      <w:r w:rsidRPr="00823B3A">
        <w:rPr>
          <w:sz w:val="28"/>
          <w:szCs w:val="28"/>
        </w:rPr>
        <w:t>- использование в производственной деятельности или для управленческих нужд;</w:t>
      </w:r>
    </w:p>
    <w:p w14:paraId="6B360013" w14:textId="77777777" w:rsidR="00823B3A" w:rsidRPr="00823B3A" w:rsidRDefault="00823B3A" w:rsidP="00823B3A">
      <w:pPr>
        <w:ind w:firstLine="851"/>
        <w:jc w:val="both"/>
        <w:rPr>
          <w:sz w:val="28"/>
          <w:szCs w:val="28"/>
        </w:rPr>
      </w:pPr>
      <w:r w:rsidRPr="00823B3A">
        <w:rPr>
          <w:sz w:val="28"/>
          <w:szCs w:val="28"/>
        </w:rPr>
        <w:t>- использование более 12 месяцев;</w:t>
      </w:r>
    </w:p>
    <w:p w14:paraId="11ADBEF5" w14:textId="77777777" w:rsidR="00823B3A" w:rsidRPr="00823B3A" w:rsidRDefault="00823B3A" w:rsidP="00823B3A">
      <w:pPr>
        <w:ind w:firstLine="851"/>
        <w:jc w:val="both"/>
        <w:rPr>
          <w:sz w:val="28"/>
          <w:szCs w:val="28"/>
        </w:rPr>
      </w:pPr>
      <w:r w:rsidRPr="00823B3A">
        <w:rPr>
          <w:sz w:val="28"/>
          <w:szCs w:val="28"/>
        </w:rPr>
        <w:t>- способность приносить доход;</w:t>
      </w:r>
    </w:p>
    <w:p w14:paraId="51837FC4" w14:textId="77777777" w:rsidR="00823B3A" w:rsidRPr="00823B3A" w:rsidRDefault="00823B3A" w:rsidP="00823B3A">
      <w:pPr>
        <w:ind w:firstLine="851"/>
        <w:jc w:val="both"/>
        <w:rPr>
          <w:sz w:val="28"/>
          <w:szCs w:val="28"/>
        </w:rPr>
      </w:pPr>
      <w:r w:rsidRPr="00823B3A">
        <w:rPr>
          <w:sz w:val="28"/>
          <w:szCs w:val="28"/>
        </w:rPr>
        <w:t>- если не планируется дальнейшая перепродажа.</w:t>
      </w:r>
    </w:p>
    <w:p w14:paraId="3CC955F9" w14:textId="77777777" w:rsidR="00823B3A" w:rsidRPr="00823B3A" w:rsidRDefault="00823B3A" w:rsidP="00823B3A">
      <w:pPr>
        <w:ind w:firstLine="851"/>
        <w:jc w:val="both"/>
        <w:rPr>
          <w:sz w:val="28"/>
          <w:szCs w:val="28"/>
        </w:rPr>
      </w:pPr>
      <w:r w:rsidRPr="00823B3A">
        <w:rPr>
          <w:sz w:val="28"/>
          <w:szCs w:val="28"/>
        </w:rPr>
        <w:t>При расчете экономически обоснованного размера амортизации на плановый период регулирования срок полезного использования активов и отнесение этих активов к соответствующей амортизационной группе определяются органами регулирования в соответствии с максимальными сроками полезного использования, установленными Классификацией основных средств, включаемых в амортизационные группы, утвержденной постановлением Правительства Российской Федерации от 1 января 2002 г. № 1 «О Классификации основных средств, включаемых в амортизационные группы».</w:t>
      </w:r>
    </w:p>
    <w:p w14:paraId="12F40E25" w14:textId="77777777" w:rsidR="00823B3A" w:rsidRPr="00823B3A" w:rsidRDefault="00823B3A" w:rsidP="00823B3A">
      <w:pPr>
        <w:ind w:firstLine="851"/>
        <w:jc w:val="both"/>
        <w:rPr>
          <w:sz w:val="28"/>
          <w:szCs w:val="28"/>
        </w:rPr>
      </w:pPr>
      <w:r w:rsidRPr="00823B3A">
        <w:rPr>
          <w:sz w:val="28"/>
          <w:szCs w:val="28"/>
        </w:rPr>
        <w:t xml:space="preserve">Амортизационные отчисления определяются в соответствии с приложением 4.10 к Методическим указаниям по данным бухгалтерского учета, </w:t>
      </w:r>
      <w:r w:rsidRPr="00823B3A">
        <w:rPr>
          <w:sz w:val="28"/>
          <w:szCs w:val="28"/>
        </w:rPr>
        <w:lastRenderedPageBreak/>
        <w:t>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37CF6F5E" w14:textId="77777777" w:rsidR="00823B3A" w:rsidRPr="00823B3A" w:rsidRDefault="00823B3A" w:rsidP="00823B3A">
      <w:pPr>
        <w:ind w:firstLine="851"/>
        <w:jc w:val="both"/>
        <w:rPr>
          <w:sz w:val="28"/>
          <w:szCs w:val="28"/>
        </w:rPr>
      </w:pPr>
      <w:r w:rsidRPr="00823B3A">
        <w:rPr>
          <w:sz w:val="28"/>
          <w:szCs w:val="28"/>
        </w:rPr>
        <w:t>На основании представленных материалов эксперты рассчитали величину плановой амортизации на производство теплоносителя на 2024 год: (29 600 тыс. руб. (амортизация зданий) + 9 833 тыс. руб. (амортизация сооружений) + 53 917 тыс. руб. (амортизация машин и оборудования) + 1 161 тыс. руб. (амортизация транспортных средств) + 247 тыс. руб. (амортизация производственного инвентаря) + 4 837 тыс. руб. (амортизация прочих основных производственных фондов)) × 0,459 % (процент распределения затрат пропорционально условно-постоянным расходам) = 457 тыс. руб.</w:t>
      </w:r>
    </w:p>
    <w:p w14:paraId="2BF03F64" w14:textId="77777777" w:rsidR="00823B3A" w:rsidRPr="00823B3A" w:rsidRDefault="00823B3A" w:rsidP="00823B3A">
      <w:pPr>
        <w:ind w:firstLine="851"/>
        <w:jc w:val="both"/>
        <w:rPr>
          <w:sz w:val="28"/>
          <w:szCs w:val="28"/>
        </w:rPr>
      </w:pPr>
    </w:p>
    <w:p w14:paraId="3ABCBBCA" w14:textId="77777777" w:rsidR="00823B3A" w:rsidRPr="00823B3A" w:rsidRDefault="00823B3A" w:rsidP="00823B3A">
      <w:pPr>
        <w:keepNext/>
        <w:jc w:val="both"/>
        <w:outlineLvl w:val="1"/>
        <w:rPr>
          <w:b/>
          <w:sz w:val="28"/>
          <w:szCs w:val="20"/>
        </w:rPr>
      </w:pPr>
      <w:bookmarkStart w:id="75" w:name="_Toc532463838"/>
      <w:bookmarkStart w:id="76" w:name="_Toc58825365"/>
      <w:r w:rsidRPr="00823B3A">
        <w:rPr>
          <w:b/>
          <w:sz w:val="28"/>
          <w:szCs w:val="20"/>
        </w:rPr>
        <w:t>Налог на прибыль</w:t>
      </w:r>
      <w:bookmarkEnd w:id="75"/>
      <w:bookmarkEnd w:id="76"/>
    </w:p>
    <w:p w14:paraId="757D13C3" w14:textId="77777777" w:rsidR="00823B3A" w:rsidRPr="00823B3A" w:rsidRDefault="00823B3A" w:rsidP="00823B3A">
      <w:pPr>
        <w:tabs>
          <w:tab w:val="left" w:pos="0"/>
        </w:tabs>
        <w:ind w:firstLine="851"/>
        <w:jc w:val="both"/>
        <w:rPr>
          <w:sz w:val="28"/>
          <w:szCs w:val="28"/>
        </w:rPr>
      </w:pPr>
      <w:r w:rsidRPr="00823B3A">
        <w:rPr>
          <w:sz w:val="28"/>
          <w:szCs w:val="28"/>
        </w:rPr>
        <w:t>Расходы по уплате налога на прибыль предусмотрены главой 25 Налогового Кодекса РФ, а также Методическими указания, и на 2024 год должны быть учтены в необходимой валовой выручке предприятия в размере 20 % от налогооблагаемой базы по налогу на прибыль.</w:t>
      </w:r>
    </w:p>
    <w:p w14:paraId="5A6C28CF" w14:textId="77777777" w:rsidR="00823B3A" w:rsidRPr="00823B3A" w:rsidRDefault="00823B3A" w:rsidP="00823B3A">
      <w:pPr>
        <w:tabs>
          <w:tab w:val="left" w:pos="0"/>
        </w:tabs>
        <w:ind w:firstLine="851"/>
        <w:jc w:val="both"/>
        <w:rPr>
          <w:sz w:val="28"/>
          <w:szCs w:val="28"/>
        </w:rPr>
      </w:pPr>
      <w:r w:rsidRPr="00823B3A">
        <w:rPr>
          <w:sz w:val="28"/>
          <w:szCs w:val="28"/>
        </w:rPr>
        <w:t>Предприятием заявлены расходы по статье на уровне 671 тыс. руб.</w:t>
      </w:r>
    </w:p>
    <w:p w14:paraId="0266688A" w14:textId="77777777" w:rsidR="00823B3A" w:rsidRPr="00823B3A" w:rsidRDefault="00823B3A" w:rsidP="00823B3A">
      <w:pPr>
        <w:tabs>
          <w:tab w:val="left" w:pos="0"/>
        </w:tabs>
        <w:ind w:firstLine="851"/>
        <w:jc w:val="both"/>
        <w:rPr>
          <w:sz w:val="28"/>
          <w:szCs w:val="28"/>
        </w:rPr>
      </w:pPr>
      <w:r w:rsidRPr="00823B3A">
        <w:rPr>
          <w:sz w:val="28"/>
          <w:szCs w:val="28"/>
        </w:rPr>
        <w:t>В связи с отсутствием расходов, входящих в налогооблагаемую базу, налог на прибыль по расчетам экспертов составит 0 тыс. руб.</w:t>
      </w:r>
    </w:p>
    <w:p w14:paraId="2DC539B8" w14:textId="77777777" w:rsidR="00823B3A" w:rsidRPr="00823B3A" w:rsidRDefault="00823B3A" w:rsidP="00823B3A">
      <w:pPr>
        <w:ind w:firstLine="851"/>
        <w:jc w:val="both"/>
        <w:rPr>
          <w:sz w:val="28"/>
          <w:szCs w:val="28"/>
        </w:rPr>
      </w:pPr>
    </w:p>
    <w:p w14:paraId="02441B8C" w14:textId="77777777" w:rsidR="00823B3A" w:rsidRPr="00823B3A" w:rsidRDefault="00823B3A" w:rsidP="00823B3A">
      <w:pPr>
        <w:ind w:firstLine="851"/>
        <w:jc w:val="both"/>
        <w:rPr>
          <w:sz w:val="28"/>
          <w:szCs w:val="28"/>
        </w:rPr>
      </w:pPr>
    </w:p>
    <w:p w14:paraId="09E169DB" w14:textId="77777777" w:rsidR="00823B3A" w:rsidRPr="00823B3A" w:rsidRDefault="00823B3A" w:rsidP="00823B3A">
      <w:pPr>
        <w:tabs>
          <w:tab w:val="left" w:pos="0"/>
        </w:tabs>
        <w:ind w:firstLine="851"/>
        <w:jc w:val="both"/>
        <w:rPr>
          <w:color w:val="000000"/>
          <w:sz w:val="28"/>
          <w:szCs w:val="28"/>
        </w:rPr>
      </w:pPr>
      <w:r w:rsidRPr="00823B3A">
        <w:rPr>
          <w:color w:val="000000"/>
          <w:sz w:val="28"/>
          <w:szCs w:val="28"/>
        </w:rPr>
        <w:t>Итого, сумма неподконтрольных расходов, подлежащая включению в необходимую валовую выручку на производство теплоносителя в 2024 году, по мнению экспертов, составит 6 826 тыс. руб. Реестр неподконтрольных расходов представлен в таблице 5.</w:t>
      </w:r>
    </w:p>
    <w:p w14:paraId="27A6BF8B" w14:textId="77777777" w:rsidR="00823B3A" w:rsidRPr="00823B3A" w:rsidRDefault="00823B3A" w:rsidP="00823B3A">
      <w:pPr>
        <w:ind w:left="6804" w:right="-142"/>
        <w:jc w:val="right"/>
        <w:rPr>
          <w:color w:val="000000"/>
          <w:sz w:val="28"/>
          <w:szCs w:val="28"/>
        </w:rPr>
      </w:pPr>
      <w:r w:rsidRPr="00823B3A">
        <w:rPr>
          <w:color w:val="000000"/>
          <w:sz w:val="28"/>
          <w:szCs w:val="28"/>
        </w:rPr>
        <w:t>Таблица 5</w:t>
      </w:r>
    </w:p>
    <w:p w14:paraId="430EFED2" w14:textId="77777777" w:rsidR="00823B3A" w:rsidRPr="00823B3A" w:rsidRDefault="00823B3A" w:rsidP="00823B3A">
      <w:pPr>
        <w:jc w:val="center"/>
        <w:rPr>
          <w:b/>
          <w:sz w:val="28"/>
          <w:szCs w:val="28"/>
        </w:rPr>
      </w:pPr>
      <w:r w:rsidRPr="00823B3A">
        <w:rPr>
          <w:b/>
          <w:sz w:val="28"/>
          <w:szCs w:val="28"/>
        </w:rPr>
        <w:t>Реестр неподконтрольных расходов на производство теплоносителя Кемеровской ТЭЦ</w:t>
      </w:r>
    </w:p>
    <w:p w14:paraId="315285E2" w14:textId="77777777" w:rsidR="00823B3A" w:rsidRPr="00823B3A" w:rsidRDefault="00823B3A" w:rsidP="00823B3A">
      <w:pPr>
        <w:jc w:val="center"/>
        <w:rPr>
          <w:sz w:val="28"/>
          <w:szCs w:val="28"/>
        </w:rPr>
      </w:pPr>
      <w:r w:rsidRPr="00823B3A">
        <w:rPr>
          <w:sz w:val="28"/>
          <w:szCs w:val="28"/>
        </w:rPr>
        <w:t>(приложение 5.3 к Методическим указаниям)</w:t>
      </w:r>
    </w:p>
    <w:p w14:paraId="45E70B1D" w14:textId="77777777" w:rsidR="00823B3A" w:rsidRPr="00823B3A" w:rsidRDefault="00823B3A" w:rsidP="00823B3A">
      <w:pPr>
        <w:tabs>
          <w:tab w:val="left" w:pos="426"/>
        </w:tabs>
        <w:ind w:right="394" w:firstLine="851"/>
        <w:jc w:val="right"/>
        <w:rPr>
          <w:sz w:val="28"/>
          <w:szCs w:val="28"/>
        </w:rPr>
      </w:pPr>
      <w:r w:rsidRPr="00823B3A">
        <w:rPr>
          <w:sz w:val="28"/>
          <w:szCs w:val="28"/>
        </w:rPr>
        <w:t>тыс. руб.</w:t>
      </w:r>
    </w:p>
    <w:tbl>
      <w:tblPr>
        <w:tblW w:w="93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5576"/>
        <w:gridCol w:w="1559"/>
        <w:gridCol w:w="1518"/>
      </w:tblGrid>
      <w:tr w:rsidR="00823B3A" w:rsidRPr="00823B3A" w14:paraId="3733CC68" w14:textId="77777777" w:rsidTr="006D5EE3">
        <w:trPr>
          <w:trHeight w:val="813"/>
          <w:tblHeader/>
        </w:trPr>
        <w:tc>
          <w:tcPr>
            <w:tcW w:w="690" w:type="dxa"/>
            <w:tcBorders>
              <w:top w:val="single" w:sz="4" w:space="0" w:color="auto"/>
            </w:tcBorders>
            <w:shd w:val="clear" w:color="auto" w:fill="auto"/>
            <w:vAlign w:val="center"/>
            <w:hideMark/>
          </w:tcPr>
          <w:p w14:paraId="4BA23379" w14:textId="77777777" w:rsidR="00823B3A" w:rsidRPr="00823B3A" w:rsidRDefault="00823B3A" w:rsidP="00823B3A">
            <w:pPr>
              <w:jc w:val="center"/>
              <w:rPr>
                <w:sz w:val="22"/>
                <w:szCs w:val="22"/>
              </w:rPr>
            </w:pPr>
            <w:r w:rsidRPr="00823B3A">
              <w:rPr>
                <w:sz w:val="22"/>
                <w:szCs w:val="22"/>
              </w:rPr>
              <w:t>№ п/п</w:t>
            </w:r>
          </w:p>
        </w:tc>
        <w:tc>
          <w:tcPr>
            <w:tcW w:w="5576" w:type="dxa"/>
            <w:tcBorders>
              <w:top w:val="single" w:sz="4" w:space="0" w:color="auto"/>
            </w:tcBorders>
            <w:shd w:val="clear" w:color="auto" w:fill="auto"/>
            <w:vAlign w:val="center"/>
            <w:hideMark/>
          </w:tcPr>
          <w:p w14:paraId="289D7DED" w14:textId="77777777" w:rsidR="00823B3A" w:rsidRPr="00823B3A" w:rsidRDefault="00823B3A" w:rsidP="00823B3A">
            <w:pPr>
              <w:jc w:val="center"/>
              <w:rPr>
                <w:sz w:val="22"/>
                <w:szCs w:val="22"/>
              </w:rPr>
            </w:pPr>
            <w:r w:rsidRPr="00823B3A">
              <w:rPr>
                <w:sz w:val="22"/>
                <w:szCs w:val="22"/>
              </w:rPr>
              <w:t>Наименование расхода</w:t>
            </w:r>
          </w:p>
        </w:tc>
        <w:tc>
          <w:tcPr>
            <w:tcW w:w="1559" w:type="dxa"/>
            <w:tcBorders>
              <w:top w:val="single" w:sz="4" w:space="0" w:color="auto"/>
            </w:tcBorders>
            <w:vAlign w:val="center"/>
          </w:tcPr>
          <w:p w14:paraId="3CF4C630" w14:textId="77777777" w:rsidR="00823B3A" w:rsidRPr="00823B3A" w:rsidRDefault="00823B3A" w:rsidP="00823B3A">
            <w:pPr>
              <w:jc w:val="center"/>
              <w:rPr>
                <w:sz w:val="22"/>
                <w:szCs w:val="22"/>
              </w:rPr>
            </w:pPr>
            <w:r w:rsidRPr="00823B3A">
              <w:rPr>
                <w:sz w:val="22"/>
                <w:szCs w:val="22"/>
              </w:rPr>
              <w:t>Предложение предприятия на 2024</w:t>
            </w:r>
          </w:p>
        </w:tc>
        <w:tc>
          <w:tcPr>
            <w:tcW w:w="1518" w:type="dxa"/>
            <w:tcBorders>
              <w:top w:val="single" w:sz="4" w:space="0" w:color="auto"/>
            </w:tcBorders>
            <w:vAlign w:val="center"/>
          </w:tcPr>
          <w:p w14:paraId="1563F828" w14:textId="77777777" w:rsidR="00823B3A" w:rsidRPr="00823B3A" w:rsidRDefault="00823B3A" w:rsidP="00823B3A">
            <w:pPr>
              <w:jc w:val="center"/>
              <w:rPr>
                <w:sz w:val="22"/>
                <w:szCs w:val="22"/>
              </w:rPr>
            </w:pPr>
            <w:r w:rsidRPr="00823B3A">
              <w:rPr>
                <w:sz w:val="22"/>
                <w:szCs w:val="22"/>
              </w:rPr>
              <w:t>Предложение экспертов на 2024</w:t>
            </w:r>
          </w:p>
        </w:tc>
      </w:tr>
      <w:tr w:rsidR="00823B3A" w:rsidRPr="00823B3A" w14:paraId="5CCBCDDC" w14:textId="77777777" w:rsidTr="006D5EE3">
        <w:trPr>
          <w:trHeight w:val="409"/>
        </w:trPr>
        <w:tc>
          <w:tcPr>
            <w:tcW w:w="690" w:type="dxa"/>
            <w:shd w:val="clear" w:color="auto" w:fill="auto"/>
            <w:noWrap/>
            <w:vAlign w:val="center"/>
            <w:hideMark/>
          </w:tcPr>
          <w:p w14:paraId="59357C42" w14:textId="77777777" w:rsidR="00823B3A" w:rsidRPr="00823B3A" w:rsidRDefault="00823B3A" w:rsidP="00823B3A">
            <w:pPr>
              <w:jc w:val="center"/>
              <w:rPr>
                <w:sz w:val="22"/>
                <w:szCs w:val="22"/>
              </w:rPr>
            </w:pPr>
            <w:r w:rsidRPr="00823B3A">
              <w:rPr>
                <w:sz w:val="22"/>
                <w:szCs w:val="22"/>
              </w:rPr>
              <w:t>1.1</w:t>
            </w:r>
          </w:p>
        </w:tc>
        <w:tc>
          <w:tcPr>
            <w:tcW w:w="5576" w:type="dxa"/>
            <w:shd w:val="clear" w:color="auto" w:fill="auto"/>
            <w:vAlign w:val="center"/>
            <w:hideMark/>
          </w:tcPr>
          <w:p w14:paraId="73ECDEF1" w14:textId="77777777" w:rsidR="00823B3A" w:rsidRPr="00823B3A" w:rsidRDefault="00823B3A" w:rsidP="00823B3A">
            <w:pPr>
              <w:rPr>
                <w:sz w:val="22"/>
                <w:szCs w:val="22"/>
              </w:rPr>
            </w:pPr>
            <w:r w:rsidRPr="00823B3A">
              <w:rPr>
                <w:sz w:val="22"/>
                <w:szCs w:val="22"/>
              </w:rPr>
              <w:t>Расходы на оплату услуг, оказываемых организациями, осуществляющими регулируемые виды деятельности</w:t>
            </w:r>
          </w:p>
        </w:tc>
        <w:tc>
          <w:tcPr>
            <w:tcW w:w="1559" w:type="dxa"/>
            <w:shd w:val="clear" w:color="auto" w:fill="auto"/>
            <w:noWrap/>
            <w:vAlign w:val="center"/>
          </w:tcPr>
          <w:p w14:paraId="6131C420" w14:textId="77777777" w:rsidR="00823B3A" w:rsidRPr="00823B3A" w:rsidRDefault="00823B3A" w:rsidP="00823B3A">
            <w:pPr>
              <w:jc w:val="center"/>
              <w:rPr>
                <w:sz w:val="22"/>
                <w:szCs w:val="22"/>
              </w:rPr>
            </w:pPr>
            <w:r w:rsidRPr="00823B3A">
              <w:rPr>
                <w:sz w:val="22"/>
                <w:szCs w:val="22"/>
              </w:rPr>
              <w:t>0</w:t>
            </w:r>
          </w:p>
        </w:tc>
        <w:tc>
          <w:tcPr>
            <w:tcW w:w="1518" w:type="dxa"/>
            <w:shd w:val="clear" w:color="auto" w:fill="auto"/>
            <w:noWrap/>
            <w:vAlign w:val="center"/>
          </w:tcPr>
          <w:p w14:paraId="4D3DF423" w14:textId="77777777" w:rsidR="00823B3A" w:rsidRPr="00823B3A" w:rsidRDefault="00823B3A" w:rsidP="00823B3A">
            <w:pPr>
              <w:jc w:val="center"/>
              <w:rPr>
                <w:sz w:val="22"/>
                <w:szCs w:val="22"/>
              </w:rPr>
            </w:pPr>
            <w:r w:rsidRPr="00823B3A">
              <w:rPr>
                <w:sz w:val="22"/>
                <w:szCs w:val="22"/>
              </w:rPr>
              <w:t>0</w:t>
            </w:r>
          </w:p>
        </w:tc>
      </w:tr>
      <w:tr w:rsidR="00823B3A" w:rsidRPr="00823B3A" w14:paraId="6F3C2BDA" w14:textId="77777777" w:rsidTr="006D5EE3">
        <w:trPr>
          <w:trHeight w:val="163"/>
        </w:trPr>
        <w:tc>
          <w:tcPr>
            <w:tcW w:w="690" w:type="dxa"/>
            <w:shd w:val="clear" w:color="auto" w:fill="auto"/>
            <w:noWrap/>
            <w:vAlign w:val="center"/>
            <w:hideMark/>
          </w:tcPr>
          <w:p w14:paraId="11A56763" w14:textId="77777777" w:rsidR="00823B3A" w:rsidRPr="00823B3A" w:rsidRDefault="00823B3A" w:rsidP="00823B3A">
            <w:pPr>
              <w:jc w:val="center"/>
              <w:rPr>
                <w:sz w:val="22"/>
                <w:szCs w:val="22"/>
              </w:rPr>
            </w:pPr>
            <w:r w:rsidRPr="00823B3A">
              <w:rPr>
                <w:sz w:val="22"/>
                <w:szCs w:val="22"/>
              </w:rPr>
              <w:t>1.2</w:t>
            </w:r>
          </w:p>
        </w:tc>
        <w:tc>
          <w:tcPr>
            <w:tcW w:w="5576" w:type="dxa"/>
            <w:shd w:val="clear" w:color="auto" w:fill="auto"/>
            <w:noWrap/>
            <w:vAlign w:val="center"/>
            <w:hideMark/>
          </w:tcPr>
          <w:p w14:paraId="117BFB1D" w14:textId="77777777" w:rsidR="00823B3A" w:rsidRPr="00823B3A" w:rsidRDefault="00823B3A" w:rsidP="00823B3A">
            <w:pPr>
              <w:rPr>
                <w:sz w:val="22"/>
                <w:szCs w:val="22"/>
              </w:rPr>
            </w:pPr>
            <w:r w:rsidRPr="00823B3A">
              <w:rPr>
                <w:sz w:val="22"/>
                <w:szCs w:val="22"/>
              </w:rPr>
              <w:t>Арендная плата</w:t>
            </w:r>
          </w:p>
        </w:tc>
        <w:tc>
          <w:tcPr>
            <w:tcW w:w="1559" w:type="dxa"/>
            <w:shd w:val="clear" w:color="auto" w:fill="auto"/>
            <w:noWrap/>
            <w:vAlign w:val="center"/>
          </w:tcPr>
          <w:p w14:paraId="5C5D3936" w14:textId="77777777" w:rsidR="00823B3A" w:rsidRPr="00823B3A" w:rsidRDefault="00823B3A" w:rsidP="00823B3A">
            <w:pPr>
              <w:jc w:val="center"/>
              <w:rPr>
                <w:sz w:val="22"/>
                <w:szCs w:val="22"/>
              </w:rPr>
            </w:pPr>
            <w:r w:rsidRPr="00823B3A">
              <w:rPr>
                <w:sz w:val="22"/>
                <w:szCs w:val="22"/>
              </w:rPr>
              <w:t>0</w:t>
            </w:r>
          </w:p>
        </w:tc>
        <w:tc>
          <w:tcPr>
            <w:tcW w:w="1518" w:type="dxa"/>
            <w:shd w:val="clear" w:color="auto" w:fill="auto"/>
            <w:noWrap/>
            <w:vAlign w:val="center"/>
          </w:tcPr>
          <w:p w14:paraId="7F68B6DD" w14:textId="77777777" w:rsidR="00823B3A" w:rsidRPr="00823B3A" w:rsidRDefault="00823B3A" w:rsidP="00823B3A">
            <w:pPr>
              <w:jc w:val="center"/>
              <w:rPr>
                <w:sz w:val="22"/>
                <w:szCs w:val="22"/>
              </w:rPr>
            </w:pPr>
            <w:r w:rsidRPr="00823B3A">
              <w:rPr>
                <w:sz w:val="22"/>
                <w:szCs w:val="22"/>
              </w:rPr>
              <w:t>0</w:t>
            </w:r>
          </w:p>
        </w:tc>
      </w:tr>
      <w:tr w:rsidR="00823B3A" w:rsidRPr="00823B3A" w14:paraId="1E074CF6" w14:textId="77777777" w:rsidTr="006D5EE3">
        <w:trPr>
          <w:trHeight w:val="311"/>
        </w:trPr>
        <w:tc>
          <w:tcPr>
            <w:tcW w:w="690" w:type="dxa"/>
            <w:shd w:val="clear" w:color="auto" w:fill="auto"/>
            <w:noWrap/>
            <w:vAlign w:val="center"/>
            <w:hideMark/>
          </w:tcPr>
          <w:p w14:paraId="726B35DD" w14:textId="77777777" w:rsidR="00823B3A" w:rsidRPr="00823B3A" w:rsidRDefault="00823B3A" w:rsidP="00823B3A">
            <w:pPr>
              <w:jc w:val="center"/>
              <w:rPr>
                <w:sz w:val="22"/>
                <w:szCs w:val="22"/>
              </w:rPr>
            </w:pPr>
            <w:r w:rsidRPr="00823B3A">
              <w:rPr>
                <w:sz w:val="22"/>
                <w:szCs w:val="22"/>
              </w:rPr>
              <w:t>1.3</w:t>
            </w:r>
          </w:p>
        </w:tc>
        <w:tc>
          <w:tcPr>
            <w:tcW w:w="5576" w:type="dxa"/>
            <w:shd w:val="clear" w:color="auto" w:fill="auto"/>
            <w:noWrap/>
            <w:vAlign w:val="center"/>
            <w:hideMark/>
          </w:tcPr>
          <w:p w14:paraId="15FE603D" w14:textId="77777777" w:rsidR="00823B3A" w:rsidRPr="00823B3A" w:rsidRDefault="00823B3A" w:rsidP="00823B3A">
            <w:pPr>
              <w:rPr>
                <w:sz w:val="22"/>
                <w:szCs w:val="22"/>
              </w:rPr>
            </w:pPr>
            <w:r w:rsidRPr="00823B3A">
              <w:rPr>
                <w:sz w:val="22"/>
                <w:szCs w:val="22"/>
              </w:rPr>
              <w:t>Концессионная плата</w:t>
            </w:r>
          </w:p>
        </w:tc>
        <w:tc>
          <w:tcPr>
            <w:tcW w:w="1559" w:type="dxa"/>
            <w:shd w:val="clear" w:color="auto" w:fill="auto"/>
            <w:noWrap/>
            <w:vAlign w:val="center"/>
          </w:tcPr>
          <w:p w14:paraId="5ABECEDD" w14:textId="77777777" w:rsidR="00823B3A" w:rsidRPr="00823B3A" w:rsidRDefault="00823B3A" w:rsidP="00823B3A">
            <w:pPr>
              <w:jc w:val="center"/>
              <w:rPr>
                <w:sz w:val="22"/>
                <w:szCs w:val="22"/>
              </w:rPr>
            </w:pPr>
            <w:r w:rsidRPr="00823B3A">
              <w:rPr>
                <w:sz w:val="22"/>
                <w:szCs w:val="22"/>
              </w:rPr>
              <w:t>0</w:t>
            </w:r>
          </w:p>
        </w:tc>
        <w:tc>
          <w:tcPr>
            <w:tcW w:w="1518" w:type="dxa"/>
            <w:shd w:val="clear" w:color="auto" w:fill="auto"/>
            <w:noWrap/>
            <w:vAlign w:val="center"/>
          </w:tcPr>
          <w:p w14:paraId="6512D1CB" w14:textId="77777777" w:rsidR="00823B3A" w:rsidRPr="00823B3A" w:rsidRDefault="00823B3A" w:rsidP="00823B3A">
            <w:pPr>
              <w:jc w:val="center"/>
              <w:rPr>
                <w:sz w:val="22"/>
                <w:szCs w:val="22"/>
              </w:rPr>
            </w:pPr>
            <w:r w:rsidRPr="00823B3A">
              <w:rPr>
                <w:sz w:val="22"/>
                <w:szCs w:val="22"/>
              </w:rPr>
              <w:t>0</w:t>
            </w:r>
          </w:p>
        </w:tc>
      </w:tr>
      <w:tr w:rsidR="00823B3A" w:rsidRPr="00823B3A" w14:paraId="77BBF0F0" w14:textId="77777777" w:rsidTr="006D5EE3">
        <w:trPr>
          <w:trHeight w:val="120"/>
        </w:trPr>
        <w:tc>
          <w:tcPr>
            <w:tcW w:w="690" w:type="dxa"/>
            <w:shd w:val="clear" w:color="auto" w:fill="auto"/>
            <w:noWrap/>
            <w:vAlign w:val="center"/>
            <w:hideMark/>
          </w:tcPr>
          <w:p w14:paraId="192048A5" w14:textId="77777777" w:rsidR="00823B3A" w:rsidRPr="00823B3A" w:rsidRDefault="00823B3A" w:rsidP="00823B3A">
            <w:pPr>
              <w:jc w:val="center"/>
              <w:rPr>
                <w:sz w:val="22"/>
                <w:szCs w:val="22"/>
              </w:rPr>
            </w:pPr>
            <w:r w:rsidRPr="00823B3A">
              <w:rPr>
                <w:sz w:val="22"/>
                <w:szCs w:val="22"/>
              </w:rPr>
              <w:t>1.4</w:t>
            </w:r>
          </w:p>
        </w:tc>
        <w:tc>
          <w:tcPr>
            <w:tcW w:w="5576" w:type="dxa"/>
            <w:shd w:val="clear" w:color="auto" w:fill="auto"/>
            <w:vAlign w:val="center"/>
            <w:hideMark/>
          </w:tcPr>
          <w:p w14:paraId="068F9C2A" w14:textId="77777777" w:rsidR="00823B3A" w:rsidRPr="00823B3A" w:rsidRDefault="00823B3A" w:rsidP="00823B3A">
            <w:pPr>
              <w:rPr>
                <w:sz w:val="22"/>
                <w:szCs w:val="22"/>
              </w:rPr>
            </w:pPr>
            <w:r w:rsidRPr="00823B3A">
              <w:rPr>
                <w:sz w:val="22"/>
                <w:szCs w:val="22"/>
              </w:rPr>
              <w:t>Расходы на уплату налогов, сборов и других обязательных платежей, в том числе:</w:t>
            </w:r>
          </w:p>
        </w:tc>
        <w:tc>
          <w:tcPr>
            <w:tcW w:w="1559" w:type="dxa"/>
            <w:shd w:val="clear" w:color="auto" w:fill="auto"/>
            <w:noWrap/>
            <w:vAlign w:val="center"/>
          </w:tcPr>
          <w:p w14:paraId="4E66AFE7" w14:textId="77777777" w:rsidR="00823B3A" w:rsidRPr="00823B3A" w:rsidRDefault="00823B3A" w:rsidP="00823B3A">
            <w:pPr>
              <w:jc w:val="center"/>
              <w:rPr>
                <w:sz w:val="22"/>
                <w:szCs w:val="22"/>
              </w:rPr>
            </w:pPr>
            <w:r w:rsidRPr="00823B3A">
              <w:rPr>
                <w:sz w:val="22"/>
                <w:szCs w:val="22"/>
              </w:rPr>
              <w:t>2 921</w:t>
            </w:r>
          </w:p>
        </w:tc>
        <w:tc>
          <w:tcPr>
            <w:tcW w:w="1518" w:type="dxa"/>
            <w:shd w:val="clear" w:color="auto" w:fill="auto"/>
            <w:noWrap/>
            <w:vAlign w:val="center"/>
          </w:tcPr>
          <w:p w14:paraId="5477170B" w14:textId="77777777" w:rsidR="00823B3A" w:rsidRPr="00823B3A" w:rsidRDefault="00823B3A" w:rsidP="00823B3A">
            <w:pPr>
              <w:jc w:val="center"/>
              <w:rPr>
                <w:sz w:val="22"/>
                <w:szCs w:val="22"/>
              </w:rPr>
            </w:pPr>
            <w:r w:rsidRPr="00823B3A">
              <w:rPr>
                <w:sz w:val="22"/>
                <w:szCs w:val="22"/>
              </w:rPr>
              <w:t>2 142</w:t>
            </w:r>
          </w:p>
        </w:tc>
      </w:tr>
      <w:tr w:rsidR="00823B3A" w:rsidRPr="00823B3A" w14:paraId="319DFF23" w14:textId="77777777" w:rsidTr="006D5EE3">
        <w:trPr>
          <w:trHeight w:val="425"/>
        </w:trPr>
        <w:tc>
          <w:tcPr>
            <w:tcW w:w="690" w:type="dxa"/>
            <w:shd w:val="clear" w:color="auto" w:fill="auto"/>
            <w:noWrap/>
            <w:vAlign w:val="center"/>
            <w:hideMark/>
          </w:tcPr>
          <w:p w14:paraId="00170F44" w14:textId="77777777" w:rsidR="00823B3A" w:rsidRPr="00823B3A" w:rsidRDefault="00823B3A" w:rsidP="00823B3A">
            <w:pPr>
              <w:jc w:val="center"/>
              <w:rPr>
                <w:sz w:val="22"/>
                <w:szCs w:val="22"/>
              </w:rPr>
            </w:pPr>
            <w:r w:rsidRPr="00823B3A">
              <w:rPr>
                <w:sz w:val="22"/>
                <w:szCs w:val="22"/>
              </w:rPr>
              <w:t>1.4.1</w:t>
            </w:r>
          </w:p>
        </w:tc>
        <w:tc>
          <w:tcPr>
            <w:tcW w:w="5576" w:type="dxa"/>
            <w:shd w:val="clear" w:color="auto" w:fill="auto"/>
            <w:vAlign w:val="center"/>
            <w:hideMark/>
          </w:tcPr>
          <w:p w14:paraId="0FB162B9" w14:textId="77777777" w:rsidR="00823B3A" w:rsidRPr="00823B3A" w:rsidRDefault="00823B3A" w:rsidP="00823B3A">
            <w:pPr>
              <w:rPr>
                <w:sz w:val="22"/>
                <w:szCs w:val="22"/>
              </w:rPr>
            </w:pPr>
            <w:r w:rsidRPr="00823B3A">
              <w:rPr>
                <w:sz w:val="22"/>
                <w:szCs w:val="22"/>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59" w:type="dxa"/>
            <w:shd w:val="clear" w:color="auto" w:fill="auto"/>
            <w:noWrap/>
            <w:vAlign w:val="center"/>
          </w:tcPr>
          <w:p w14:paraId="2324FD78" w14:textId="77777777" w:rsidR="00823B3A" w:rsidRPr="00823B3A" w:rsidRDefault="00823B3A" w:rsidP="00823B3A">
            <w:pPr>
              <w:jc w:val="center"/>
              <w:rPr>
                <w:sz w:val="22"/>
                <w:szCs w:val="22"/>
              </w:rPr>
            </w:pPr>
            <w:r w:rsidRPr="00823B3A">
              <w:rPr>
                <w:sz w:val="22"/>
                <w:szCs w:val="22"/>
              </w:rPr>
              <w:t>0</w:t>
            </w:r>
          </w:p>
        </w:tc>
        <w:tc>
          <w:tcPr>
            <w:tcW w:w="1518" w:type="dxa"/>
            <w:shd w:val="clear" w:color="auto" w:fill="auto"/>
            <w:noWrap/>
            <w:vAlign w:val="center"/>
          </w:tcPr>
          <w:p w14:paraId="5D1CB6CF" w14:textId="77777777" w:rsidR="00823B3A" w:rsidRPr="00823B3A" w:rsidRDefault="00823B3A" w:rsidP="00823B3A">
            <w:pPr>
              <w:jc w:val="center"/>
              <w:rPr>
                <w:sz w:val="22"/>
                <w:szCs w:val="22"/>
              </w:rPr>
            </w:pPr>
            <w:r w:rsidRPr="00823B3A">
              <w:rPr>
                <w:sz w:val="22"/>
                <w:szCs w:val="22"/>
              </w:rPr>
              <w:t>0</w:t>
            </w:r>
          </w:p>
        </w:tc>
      </w:tr>
      <w:tr w:rsidR="00823B3A" w:rsidRPr="00823B3A" w14:paraId="446DE0A5" w14:textId="77777777" w:rsidTr="006D5EE3">
        <w:trPr>
          <w:trHeight w:val="78"/>
        </w:trPr>
        <w:tc>
          <w:tcPr>
            <w:tcW w:w="690" w:type="dxa"/>
            <w:shd w:val="clear" w:color="auto" w:fill="auto"/>
            <w:noWrap/>
            <w:vAlign w:val="center"/>
            <w:hideMark/>
          </w:tcPr>
          <w:p w14:paraId="1551B6B0" w14:textId="77777777" w:rsidR="00823B3A" w:rsidRPr="00823B3A" w:rsidRDefault="00823B3A" w:rsidP="00823B3A">
            <w:pPr>
              <w:jc w:val="center"/>
              <w:rPr>
                <w:sz w:val="22"/>
                <w:szCs w:val="22"/>
              </w:rPr>
            </w:pPr>
            <w:r w:rsidRPr="00823B3A">
              <w:rPr>
                <w:sz w:val="22"/>
                <w:szCs w:val="22"/>
              </w:rPr>
              <w:t>1.4.2</w:t>
            </w:r>
          </w:p>
        </w:tc>
        <w:tc>
          <w:tcPr>
            <w:tcW w:w="5576" w:type="dxa"/>
            <w:shd w:val="clear" w:color="auto" w:fill="auto"/>
            <w:vAlign w:val="center"/>
            <w:hideMark/>
          </w:tcPr>
          <w:p w14:paraId="7ADA30A9" w14:textId="77777777" w:rsidR="00823B3A" w:rsidRPr="00823B3A" w:rsidRDefault="00823B3A" w:rsidP="00823B3A">
            <w:pPr>
              <w:rPr>
                <w:sz w:val="22"/>
                <w:szCs w:val="22"/>
              </w:rPr>
            </w:pPr>
            <w:r w:rsidRPr="00823B3A">
              <w:rPr>
                <w:sz w:val="22"/>
                <w:szCs w:val="22"/>
              </w:rPr>
              <w:t>расходы на обязательное страхование</w:t>
            </w:r>
          </w:p>
        </w:tc>
        <w:tc>
          <w:tcPr>
            <w:tcW w:w="1559" w:type="dxa"/>
            <w:shd w:val="clear" w:color="auto" w:fill="auto"/>
            <w:noWrap/>
            <w:vAlign w:val="center"/>
          </w:tcPr>
          <w:p w14:paraId="1F89C27A" w14:textId="77777777" w:rsidR="00823B3A" w:rsidRPr="00823B3A" w:rsidRDefault="00823B3A" w:rsidP="00823B3A">
            <w:pPr>
              <w:jc w:val="center"/>
              <w:rPr>
                <w:sz w:val="22"/>
                <w:szCs w:val="22"/>
              </w:rPr>
            </w:pPr>
            <w:r w:rsidRPr="00823B3A">
              <w:rPr>
                <w:sz w:val="22"/>
                <w:szCs w:val="22"/>
              </w:rPr>
              <w:t>0</w:t>
            </w:r>
          </w:p>
        </w:tc>
        <w:tc>
          <w:tcPr>
            <w:tcW w:w="1518" w:type="dxa"/>
            <w:shd w:val="clear" w:color="auto" w:fill="auto"/>
            <w:noWrap/>
            <w:vAlign w:val="center"/>
          </w:tcPr>
          <w:p w14:paraId="02F67833" w14:textId="77777777" w:rsidR="00823B3A" w:rsidRPr="00823B3A" w:rsidRDefault="00823B3A" w:rsidP="00823B3A">
            <w:pPr>
              <w:jc w:val="center"/>
              <w:rPr>
                <w:sz w:val="22"/>
                <w:szCs w:val="22"/>
              </w:rPr>
            </w:pPr>
            <w:r w:rsidRPr="00823B3A">
              <w:rPr>
                <w:sz w:val="22"/>
                <w:szCs w:val="22"/>
              </w:rPr>
              <w:t>0</w:t>
            </w:r>
          </w:p>
        </w:tc>
      </w:tr>
      <w:tr w:rsidR="00823B3A" w:rsidRPr="00823B3A" w14:paraId="4FB2935D" w14:textId="77777777" w:rsidTr="006D5EE3">
        <w:trPr>
          <w:trHeight w:val="226"/>
        </w:trPr>
        <w:tc>
          <w:tcPr>
            <w:tcW w:w="690" w:type="dxa"/>
            <w:shd w:val="clear" w:color="auto" w:fill="auto"/>
            <w:noWrap/>
            <w:vAlign w:val="center"/>
            <w:hideMark/>
          </w:tcPr>
          <w:p w14:paraId="464FE28D" w14:textId="77777777" w:rsidR="00823B3A" w:rsidRPr="00823B3A" w:rsidRDefault="00823B3A" w:rsidP="00823B3A">
            <w:pPr>
              <w:jc w:val="center"/>
              <w:rPr>
                <w:sz w:val="22"/>
                <w:szCs w:val="22"/>
              </w:rPr>
            </w:pPr>
            <w:r w:rsidRPr="00823B3A">
              <w:rPr>
                <w:sz w:val="22"/>
                <w:szCs w:val="22"/>
              </w:rPr>
              <w:lastRenderedPageBreak/>
              <w:t>1.4.3</w:t>
            </w:r>
          </w:p>
        </w:tc>
        <w:tc>
          <w:tcPr>
            <w:tcW w:w="5576" w:type="dxa"/>
            <w:shd w:val="clear" w:color="auto" w:fill="auto"/>
            <w:noWrap/>
            <w:vAlign w:val="center"/>
            <w:hideMark/>
          </w:tcPr>
          <w:p w14:paraId="01B30615" w14:textId="77777777" w:rsidR="00823B3A" w:rsidRPr="00823B3A" w:rsidRDefault="00823B3A" w:rsidP="00823B3A">
            <w:pPr>
              <w:rPr>
                <w:sz w:val="22"/>
                <w:szCs w:val="22"/>
              </w:rPr>
            </w:pPr>
            <w:r w:rsidRPr="00823B3A">
              <w:rPr>
                <w:sz w:val="22"/>
                <w:szCs w:val="22"/>
              </w:rPr>
              <w:t>иные расходы</w:t>
            </w:r>
          </w:p>
        </w:tc>
        <w:tc>
          <w:tcPr>
            <w:tcW w:w="1559" w:type="dxa"/>
            <w:shd w:val="clear" w:color="auto" w:fill="auto"/>
            <w:noWrap/>
            <w:vAlign w:val="center"/>
          </w:tcPr>
          <w:p w14:paraId="4BFCF259" w14:textId="77777777" w:rsidR="00823B3A" w:rsidRPr="00823B3A" w:rsidRDefault="00823B3A" w:rsidP="00823B3A">
            <w:pPr>
              <w:jc w:val="center"/>
              <w:rPr>
                <w:sz w:val="22"/>
                <w:szCs w:val="22"/>
              </w:rPr>
            </w:pPr>
            <w:r w:rsidRPr="00823B3A">
              <w:rPr>
                <w:sz w:val="22"/>
                <w:szCs w:val="22"/>
              </w:rPr>
              <w:t>2 921</w:t>
            </w:r>
          </w:p>
        </w:tc>
        <w:tc>
          <w:tcPr>
            <w:tcW w:w="1518" w:type="dxa"/>
            <w:shd w:val="clear" w:color="auto" w:fill="auto"/>
            <w:noWrap/>
            <w:vAlign w:val="center"/>
          </w:tcPr>
          <w:p w14:paraId="41EA2C4E" w14:textId="77777777" w:rsidR="00823B3A" w:rsidRPr="00823B3A" w:rsidRDefault="00823B3A" w:rsidP="00823B3A">
            <w:pPr>
              <w:jc w:val="center"/>
              <w:rPr>
                <w:sz w:val="22"/>
                <w:szCs w:val="22"/>
              </w:rPr>
            </w:pPr>
            <w:r w:rsidRPr="00823B3A">
              <w:rPr>
                <w:sz w:val="22"/>
                <w:szCs w:val="22"/>
              </w:rPr>
              <w:t>2 142</w:t>
            </w:r>
          </w:p>
        </w:tc>
      </w:tr>
      <w:tr w:rsidR="00823B3A" w:rsidRPr="00823B3A" w14:paraId="260F4F34" w14:textId="77777777" w:rsidTr="006D5EE3">
        <w:trPr>
          <w:trHeight w:val="231"/>
        </w:trPr>
        <w:tc>
          <w:tcPr>
            <w:tcW w:w="690" w:type="dxa"/>
            <w:shd w:val="clear" w:color="auto" w:fill="auto"/>
            <w:noWrap/>
            <w:vAlign w:val="center"/>
            <w:hideMark/>
          </w:tcPr>
          <w:p w14:paraId="10CC2743" w14:textId="77777777" w:rsidR="00823B3A" w:rsidRPr="00823B3A" w:rsidRDefault="00823B3A" w:rsidP="00823B3A">
            <w:pPr>
              <w:jc w:val="center"/>
              <w:rPr>
                <w:sz w:val="22"/>
                <w:szCs w:val="22"/>
              </w:rPr>
            </w:pPr>
            <w:r w:rsidRPr="00823B3A">
              <w:rPr>
                <w:sz w:val="22"/>
                <w:szCs w:val="22"/>
              </w:rPr>
              <w:t>1.5</w:t>
            </w:r>
          </w:p>
        </w:tc>
        <w:tc>
          <w:tcPr>
            <w:tcW w:w="5576" w:type="dxa"/>
            <w:shd w:val="clear" w:color="auto" w:fill="auto"/>
            <w:vAlign w:val="center"/>
            <w:hideMark/>
          </w:tcPr>
          <w:p w14:paraId="030AEBF7" w14:textId="77777777" w:rsidR="00823B3A" w:rsidRPr="00823B3A" w:rsidRDefault="00823B3A" w:rsidP="00823B3A">
            <w:pPr>
              <w:rPr>
                <w:sz w:val="22"/>
                <w:szCs w:val="22"/>
              </w:rPr>
            </w:pPr>
            <w:r w:rsidRPr="00823B3A">
              <w:rPr>
                <w:sz w:val="22"/>
                <w:szCs w:val="22"/>
              </w:rPr>
              <w:t>Отчисления на социальные нужды</w:t>
            </w:r>
          </w:p>
        </w:tc>
        <w:tc>
          <w:tcPr>
            <w:tcW w:w="1559" w:type="dxa"/>
            <w:shd w:val="clear" w:color="auto" w:fill="auto"/>
            <w:noWrap/>
            <w:vAlign w:val="center"/>
          </w:tcPr>
          <w:p w14:paraId="550B262A" w14:textId="77777777" w:rsidR="00823B3A" w:rsidRPr="00823B3A" w:rsidRDefault="00823B3A" w:rsidP="00823B3A">
            <w:pPr>
              <w:jc w:val="center"/>
              <w:rPr>
                <w:sz w:val="22"/>
                <w:szCs w:val="22"/>
              </w:rPr>
            </w:pPr>
            <w:r w:rsidRPr="00823B3A">
              <w:rPr>
                <w:sz w:val="22"/>
                <w:szCs w:val="22"/>
              </w:rPr>
              <w:t>7 177</w:t>
            </w:r>
          </w:p>
        </w:tc>
        <w:tc>
          <w:tcPr>
            <w:tcW w:w="1518" w:type="dxa"/>
            <w:shd w:val="clear" w:color="auto" w:fill="auto"/>
            <w:noWrap/>
            <w:vAlign w:val="center"/>
          </w:tcPr>
          <w:p w14:paraId="27C40562" w14:textId="77777777" w:rsidR="00823B3A" w:rsidRPr="00823B3A" w:rsidRDefault="00823B3A" w:rsidP="00823B3A">
            <w:pPr>
              <w:jc w:val="center"/>
              <w:rPr>
                <w:sz w:val="22"/>
                <w:szCs w:val="22"/>
              </w:rPr>
            </w:pPr>
            <w:r w:rsidRPr="00823B3A">
              <w:rPr>
                <w:sz w:val="22"/>
                <w:szCs w:val="22"/>
              </w:rPr>
              <w:t>4 227</w:t>
            </w:r>
          </w:p>
        </w:tc>
      </w:tr>
      <w:tr w:rsidR="00823B3A" w:rsidRPr="00823B3A" w14:paraId="1DE077BB" w14:textId="77777777" w:rsidTr="006D5EE3">
        <w:trPr>
          <w:trHeight w:val="378"/>
        </w:trPr>
        <w:tc>
          <w:tcPr>
            <w:tcW w:w="690" w:type="dxa"/>
            <w:shd w:val="clear" w:color="auto" w:fill="auto"/>
            <w:noWrap/>
            <w:vAlign w:val="center"/>
            <w:hideMark/>
          </w:tcPr>
          <w:p w14:paraId="345E461F" w14:textId="77777777" w:rsidR="00823B3A" w:rsidRPr="00823B3A" w:rsidRDefault="00823B3A" w:rsidP="00823B3A">
            <w:pPr>
              <w:jc w:val="center"/>
              <w:rPr>
                <w:sz w:val="22"/>
                <w:szCs w:val="22"/>
              </w:rPr>
            </w:pPr>
            <w:r w:rsidRPr="00823B3A">
              <w:rPr>
                <w:sz w:val="22"/>
                <w:szCs w:val="22"/>
              </w:rPr>
              <w:t>1.6</w:t>
            </w:r>
          </w:p>
        </w:tc>
        <w:tc>
          <w:tcPr>
            <w:tcW w:w="5576" w:type="dxa"/>
            <w:shd w:val="clear" w:color="auto" w:fill="auto"/>
            <w:vAlign w:val="center"/>
            <w:hideMark/>
          </w:tcPr>
          <w:p w14:paraId="1FB4F100" w14:textId="77777777" w:rsidR="00823B3A" w:rsidRPr="00823B3A" w:rsidRDefault="00823B3A" w:rsidP="00823B3A">
            <w:pPr>
              <w:rPr>
                <w:sz w:val="22"/>
                <w:szCs w:val="22"/>
              </w:rPr>
            </w:pPr>
            <w:r w:rsidRPr="00823B3A">
              <w:rPr>
                <w:sz w:val="22"/>
                <w:szCs w:val="22"/>
              </w:rPr>
              <w:t>Расходы по сомнительным долгам</w:t>
            </w:r>
          </w:p>
        </w:tc>
        <w:tc>
          <w:tcPr>
            <w:tcW w:w="1559" w:type="dxa"/>
            <w:shd w:val="clear" w:color="auto" w:fill="auto"/>
            <w:noWrap/>
            <w:vAlign w:val="center"/>
          </w:tcPr>
          <w:p w14:paraId="7B8E4964" w14:textId="77777777" w:rsidR="00823B3A" w:rsidRPr="00823B3A" w:rsidRDefault="00823B3A" w:rsidP="00823B3A">
            <w:pPr>
              <w:jc w:val="center"/>
              <w:rPr>
                <w:sz w:val="22"/>
                <w:szCs w:val="22"/>
              </w:rPr>
            </w:pPr>
            <w:r w:rsidRPr="00823B3A">
              <w:rPr>
                <w:sz w:val="22"/>
                <w:szCs w:val="22"/>
              </w:rPr>
              <w:t>0</w:t>
            </w:r>
          </w:p>
        </w:tc>
        <w:tc>
          <w:tcPr>
            <w:tcW w:w="1518" w:type="dxa"/>
            <w:shd w:val="clear" w:color="auto" w:fill="auto"/>
            <w:noWrap/>
            <w:vAlign w:val="center"/>
          </w:tcPr>
          <w:p w14:paraId="1CA26A9B" w14:textId="77777777" w:rsidR="00823B3A" w:rsidRPr="00823B3A" w:rsidRDefault="00823B3A" w:rsidP="00823B3A">
            <w:pPr>
              <w:jc w:val="center"/>
              <w:rPr>
                <w:sz w:val="22"/>
                <w:szCs w:val="22"/>
              </w:rPr>
            </w:pPr>
            <w:r w:rsidRPr="00823B3A">
              <w:rPr>
                <w:sz w:val="22"/>
                <w:szCs w:val="22"/>
              </w:rPr>
              <w:t>0</w:t>
            </w:r>
          </w:p>
        </w:tc>
      </w:tr>
      <w:tr w:rsidR="00823B3A" w:rsidRPr="00823B3A" w14:paraId="563681E9" w14:textId="77777777" w:rsidTr="006D5EE3">
        <w:trPr>
          <w:trHeight w:val="318"/>
        </w:trPr>
        <w:tc>
          <w:tcPr>
            <w:tcW w:w="690" w:type="dxa"/>
            <w:shd w:val="clear" w:color="auto" w:fill="auto"/>
            <w:noWrap/>
            <w:vAlign w:val="center"/>
            <w:hideMark/>
          </w:tcPr>
          <w:p w14:paraId="475DF5FC" w14:textId="77777777" w:rsidR="00823B3A" w:rsidRPr="00823B3A" w:rsidRDefault="00823B3A" w:rsidP="00823B3A">
            <w:pPr>
              <w:jc w:val="center"/>
              <w:rPr>
                <w:sz w:val="22"/>
                <w:szCs w:val="22"/>
              </w:rPr>
            </w:pPr>
            <w:r w:rsidRPr="00823B3A">
              <w:rPr>
                <w:sz w:val="22"/>
                <w:szCs w:val="22"/>
              </w:rPr>
              <w:t>1.7</w:t>
            </w:r>
          </w:p>
        </w:tc>
        <w:tc>
          <w:tcPr>
            <w:tcW w:w="5576" w:type="dxa"/>
            <w:shd w:val="clear" w:color="auto" w:fill="auto"/>
            <w:vAlign w:val="center"/>
            <w:hideMark/>
          </w:tcPr>
          <w:p w14:paraId="7AB28F19" w14:textId="77777777" w:rsidR="00823B3A" w:rsidRPr="00823B3A" w:rsidRDefault="00823B3A" w:rsidP="00823B3A">
            <w:pPr>
              <w:rPr>
                <w:sz w:val="22"/>
                <w:szCs w:val="22"/>
              </w:rPr>
            </w:pPr>
            <w:r w:rsidRPr="00823B3A">
              <w:rPr>
                <w:sz w:val="22"/>
                <w:szCs w:val="22"/>
              </w:rPr>
              <w:t>Амортизация основных средств и нематериальных активов</w:t>
            </w:r>
          </w:p>
        </w:tc>
        <w:tc>
          <w:tcPr>
            <w:tcW w:w="1559" w:type="dxa"/>
            <w:shd w:val="clear" w:color="auto" w:fill="auto"/>
            <w:noWrap/>
            <w:vAlign w:val="center"/>
          </w:tcPr>
          <w:p w14:paraId="2F28A805" w14:textId="77777777" w:rsidR="00823B3A" w:rsidRPr="00823B3A" w:rsidRDefault="00823B3A" w:rsidP="00823B3A">
            <w:pPr>
              <w:jc w:val="center"/>
              <w:rPr>
                <w:sz w:val="22"/>
                <w:szCs w:val="22"/>
              </w:rPr>
            </w:pPr>
            <w:r w:rsidRPr="00823B3A">
              <w:rPr>
                <w:sz w:val="22"/>
                <w:szCs w:val="22"/>
              </w:rPr>
              <w:t>3 448</w:t>
            </w:r>
          </w:p>
        </w:tc>
        <w:tc>
          <w:tcPr>
            <w:tcW w:w="1518" w:type="dxa"/>
            <w:shd w:val="clear" w:color="auto" w:fill="auto"/>
            <w:noWrap/>
            <w:vAlign w:val="center"/>
          </w:tcPr>
          <w:p w14:paraId="45C29E0F" w14:textId="77777777" w:rsidR="00823B3A" w:rsidRPr="00823B3A" w:rsidRDefault="00823B3A" w:rsidP="00823B3A">
            <w:pPr>
              <w:jc w:val="center"/>
              <w:rPr>
                <w:sz w:val="22"/>
                <w:szCs w:val="22"/>
              </w:rPr>
            </w:pPr>
            <w:r w:rsidRPr="00823B3A">
              <w:rPr>
                <w:sz w:val="22"/>
                <w:szCs w:val="22"/>
              </w:rPr>
              <w:t>457</w:t>
            </w:r>
          </w:p>
        </w:tc>
      </w:tr>
      <w:tr w:rsidR="00823B3A" w:rsidRPr="00823B3A" w14:paraId="67914A63" w14:textId="77777777" w:rsidTr="006D5EE3">
        <w:trPr>
          <w:trHeight w:val="646"/>
        </w:trPr>
        <w:tc>
          <w:tcPr>
            <w:tcW w:w="690" w:type="dxa"/>
            <w:shd w:val="clear" w:color="auto" w:fill="auto"/>
            <w:noWrap/>
            <w:vAlign w:val="center"/>
            <w:hideMark/>
          </w:tcPr>
          <w:p w14:paraId="0422A708" w14:textId="77777777" w:rsidR="00823B3A" w:rsidRPr="00823B3A" w:rsidRDefault="00823B3A" w:rsidP="00823B3A">
            <w:pPr>
              <w:jc w:val="center"/>
              <w:rPr>
                <w:sz w:val="22"/>
                <w:szCs w:val="22"/>
              </w:rPr>
            </w:pPr>
            <w:r w:rsidRPr="00823B3A">
              <w:rPr>
                <w:sz w:val="22"/>
                <w:szCs w:val="22"/>
              </w:rPr>
              <w:t>1.8</w:t>
            </w:r>
          </w:p>
        </w:tc>
        <w:tc>
          <w:tcPr>
            <w:tcW w:w="5576" w:type="dxa"/>
            <w:shd w:val="clear" w:color="auto" w:fill="auto"/>
            <w:noWrap/>
            <w:vAlign w:val="center"/>
            <w:hideMark/>
          </w:tcPr>
          <w:p w14:paraId="406E9A26" w14:textId="77777777" w:rsidR="00823B3A" w:rsidRPr="00823B3A" w:rsidRDefault="00823B3A" w:rsidP="00823B3A">
            <w:pPr>
              <w:rPr>
                <w:sz w:val="22"/>
                <w:szCs w:val="22"/>
              </w:rPr>
            </w:pPr>
            <w:r w:rsidRPr="00823B3A">
              <w:rPr>
                <w:sz w:val="22"/>
                <w:szCs w:val="22"/>
              </w:rPr>
              <w:t>Расходы на выплаты по договорам займа и кредитным договорам, включая проценты по ним</w:t>
            </w:r>
          </w:p>
        </w:tc>
        <w:tc>
          <w:tcPr>
            <w:tcW w:w="1559" w:type="dxa"/>
            <w:shd w:val="clear" w:color="auto" w:fill="auto"/>
            <w:noWrap/>
            <w:vAlign w:val="center"/>
          </w:tcPr>
          <w:p w14:paraId="6E1C7F24" w14:textId="77777777" w:rsidR="00823B3A" w:rsidRPr="00823B3A" w:rsidRDefault="00823B3A" w:rsidP="00823B3A">
            <w:pPr>
              <w:jc w:val="center"/>
              <w:rPr>
                <w:sz w:val="22"/>
                <w:szCs w:val="22"/>
              </w:rPr>
            </w:pPr>
            <w:r w:rsidRPr="00823B3A">
              <w:rPr>
                <w:sz w:val="22"/>
                <w:szCs w:val="22"/>
              </w:rPr>
              <w:t>0</w:t>
            </w:r>
          </w:p>
        </w:tc>
        <w:tc>
          <w:tcPr>
            <w:tcW w:w="1518" w:type="dxa"/>
            <w:shd w:val="clear" w:color="auto" w:fill="auto"/>
            <w:noWrap/>
            <w:vAlign w:val="center"/>
          </w:tcPr>
          <w:p w14:paraId="56467207" w14:textId="77777777" w:rsidR="00823B3A" w:rsidRPr="00823B3A" w:rsidRDefault="00823B3A" w:rsidP="00823B3A">
            <w:pPr>
              <w:jc w:val="center"/>
              <w:rPr>
                <w:sz w:val="22"/>
                <w:szCs w:val="22"/>
              </w:rPr>
            </w:pPr>
            <w:r w:rsidRPr="00823B3A">
              <w:rPr>
                <w:sz w:val="22"/>
                <w:szCs w:val="22"/>
              </w:rPr>
              <w:t>0</w:t>
            </w:r>
          </w:p>
        </w:tc>
      </w:tr>
      <w:tr w:rsidR="00823B3A" w:rsidRPr="00823B3A" w14:paraId="5A926F37" w14:textId="77777777" w:rsidTr="006D5EE3">
        <w:trPr>
          <w:trHeight w:val="401"/>
        </w:trPr>
        <w:tc>
          <w:tcPr>
            <w:tcW w:w="690" w:type="dxa"/>
            <w:shd w:val="clear" w:color="auto" w:fill="auto"/>
            <w:noWrap/>
            <w:vAlign w:val="center"/>
            <w:hideMark/>
          </w:tcPr>
          <w:p w14:paraId="4BDF9B9E" w14:textId="77777777" w:rsidR="00823B3A" w:rsidRPr="00823B3A" w:rsidRDefault="00823B3A" w:rsidP="00823B3A">
            <w:pPr>
              <w:jc w:val="center"/>
              <w:rPr>
                <w:sz w:val="22"/>
                <w:szCs w:val="22"/>
              </w:rPr>
            </w:pPr>
          </w:p>
        </w:tc>
        <w:tc>
          <w:tcPr>
            <w:tcW w:w="5576" w:type="dxa"/>
            <w:shd w:val="clear" w:color="auto" w:fill="auto"/>
            <w:noWrap/>
            <w:vAlign w:val="center"/>
            <w:hideMark/>
          </w:tcPr>
          <w:p w14:paraId="5C61EC91" w14:textId="77777777" w:rsidR="00823B3A" w:rsidRPr="00823B3A" w:rsidRDefault="00823B3A" w:rsidP="00823B3A">
            <w:pPr>
              <w:rPr>
                <w:sz w:val="22"/>
                <w:szCs w:val="22"/>
              </w:rPr>
            </w:pPr>
            <w:r w:rsidRPr="00823B3A">
              <w:rPr>
                <w:sz w:val="22"/>
                <w:szCs w:val="22"/>
              </w:rPr>
              <w:t>ИТОГО</w:t>
            </w:r>
          </w:p>
        </w:tc>
        <w:tc>
          <w:tcPr>
            <w:tcW w:w="1559" w:type="dxa"/>
            <w:shd w:val="clear" w:color="auto" w:fill="auto"/>
            <w:noWrap/>
            <w:vAlign w:val="center"/>
          </w:tcPr>
          <w:p w14:paraId="33BD4D4B" w14:textId="77777777" w:rsidR="00823B3A" w:rsidRPr="00823B3A" w:rsidRDefault="00823B3A" w:rsidP="00823B3A">
            <w:pPr>
              <w:jc w:val="center"/>
              <w:rPr>
                <w:sz w:val="22"/>
                <w:szCs w:val="22"/>
              </w:rPr>
            </w:pPr>
            <w:r w:rsidRPr="00823B3A">
              <w:rPr>
                <w:sz w:val="22"/>
                <w:szCs w:val="22"/>
              </w:rPr>
              <w:t>0</w:t>
            </w:r>
          </w:p>
        </w:tc>
        <w:tc>
          <w:tcPr>
            <w:tcW w:w="1518" w:type="dxa"/>
            <w:shd w:val="clear" w:color="auto" w:fill="auto"/>
            <w:noWrap/>
            <w:vAlign w:val="center"/>
          </w:tcPr>
          <w:p w14:paraId="004B0F31" w14:textId="77777777" w:rsidR="00823B3A" w:rsidRPr="00823B3A" w:rsidRDefault="00823B3A" w:rsidP="00823B3A">
            <w:pPr>
              <w:jc w:val="center"/>
              <w:rPr>
                <w:sz w:val="22"/>
                <w:szCs w:val="22"/>
              </w:rPr>
            </w:pPr>
            <w:r w:rsidRPr="00823B3A">
              <w:rPr>
                <w:sz w:val="22"/>
                <w:szCs w:val="22"/>
              </w:rPr>
              <w:t>0</w:t>
            </w:r>
          </w:p>
        </w:tc>
      </w:tr>
      <w:tr w:rsidR="00823B3A" w:rsidRPr="00823B3A" w14:paraId="47EA9F79" w14:textId="77777777" w:rsidTr="006D5EE3">
        <w:trPr>
          <w:trHeight w:val="401"/>
        </w:trPr>
        <w:tc>
          <w:tcPr>
            <w:tcW w:w="690" w:type="dxa"/>
            <w:shd w:val="clear" w:color="auto" w:fill="auto"/>
            <w:noWrap/>
            <w:vAlign w:val="center"/>
            <w:hideMark/>
          </w:tcPr>
          <w:p w14:paraId="3EC17576" w14:textId="77777777" w:rsidR="00823B3A" w:rsidRPr="00823B3A" w:rsidRDefault="00823B3A" w:rsidP="00823B3A">
            <w:pPr>
              <w:jc w:val="center"/>
              <w:rPr>
                <w:sz w:val="22"/>
                <w:szCs w:val="22"/>
              </w:rPr>
            </w:pPr>
            <w:r w:rsidRPr="00823B3A">
              <w:rPr>
                <w:sz w:val="22"/>
                <w:szCs w:val="22"/>
              </w:rPr>
              <w:t>2</w:t>
            </w:r>
          </w:p>
        </w:tc>
        <w:tc>
          <w:tcPr>
            <w:tcW w:w="5576" w:type="dxa"/>
            <w:shd w:val="clear" w:color="auto" w:fill="auto"/>
            <w:noWrap/>
            <w:vAlign w:val="center"/>
            <w:hideMark/>
          </w:tcPr>
          <w:p w14:paraId="1EC407FC" w14:textId="77777777" w:rsidR="00823B3A" w:rsidRPr="00823B3A" w:rsidRDefault="00823B3A" w:rsidP="00823B3A">
            <w:pPr>
              <w:rPr>
                <w:sz w:val="22"/>
                <w:szCs w:val="22"/>
              </w:rPr>
            </w:pPr>
            <w:r w:rsidRPr="00823B3A">
              <w:rPr>
                <w:sz w:val="22"/>
                <w:szCs w:val="22"/>
              </w:rPr>
              <w:t>Налог на прибыль</w:t>
            </w:r>
          </w:p>
        </w:tc>
        <w:tc>
          <w:tcPr>
            <w:tcW w:w="1559" w:type="dxa"/>
            <w:shd w:val="clear" w:color="auto" w:fill="auto"/>
            <w:noWrap/>
            <w:vAlign w:val="center"/>
          </w:tcPr>
          <w:p w14:paraId="61731966" w14:textId="77777777" w:rsidR="00823B3A" w:rsidRPr="00823B3A" w:rsidRDefault="00823B3A" w:rsidP="00823B3A">
            <w:pPr>
              <w:jc w:val="center"/>
              <w:rPr>
                <w:sz w:val="22"/>
                <w:szCs w:val="22"/>
              </w:rPr>
            </w:pPr>
            <w:r w:rsidRPr="00823B3A">
              <w:rPr>
                <w:sz w:val="22"/>
                <w:szCs w:val="22"/>
              </w:rPr>
              <w:t>13 546</w:t>
            </w:r>
          </w:p>
        </w:tc>
        <w:tc>
          <w:tcPr>
            <w:tcW w:w="1518" w:type="dxa"/>
            <w:shd w:val="clear" w:color="auto" w:fill="auto"/>
            <w:noWrap/>
            <w:vAlign w:val="center"/>
          </w:tcPr>
          <w:p w14:paraId="17A24981" w14:textId="77777777" w:rsidR="00823B3A" w:rsidRPr="00823B3A" w:rsidRDefault="00823B3A" w:rsidP="00823B3A">
            <w:pPr>
              <w:jc w:val="center"/>
              <w:rPr>
                <w:sz w:val="22"/>
                <w:szCs w:val="22"/>
              </w:rPr>
            </w:pPr>
            <w:r w:rsidRPr="00823B3A">
              <w:rPr>
                <w:sz w:val="22"/>
                <w:szCs w:val="22"/>
              </w:rPr>
              <w:t>6 826</w:t>
            </w:r>
          </w:p>
        </w:tc>
      </w:tr>
      <w:tr w:rsidR="00823B3A" w:rsidRPr="00823B3A" w14:paraId="4A19F1E8" w14:textId="77777777" w:rsidTr="006D5EE3">
        <w:trPr>
          <w:trHeight w:val="295"/>
        </w:trPr>
        <w:tc>
          <w:tcPr>
            <w:tcW w:w="690" w:type="dxa"/>
            <w:shd w:val="clear" w:color="auto" w:fill="auto"/>
            <w:noWrap/>
            <w:vAlign w:val="center"/>
            <w:hideMark/>
          </w:tcPr>
          <w:p w14:paraId="0EF4B4FC" w14:textId="77777777" w:rsidR="00823B3A" w:rsidRPr="00823B3A" w:rsidRDefault="00823B3A" w:rsidP="00823B3A">
            <w:pPr>
              <w:jc w:val="center"/>
              <w:rPr>
                <w:sz w:val="22"/>
                <w:szCs w:val="22"/>
              </w:rPr>
            </w:pPr>
            <w:r w:rsidRPr="00823B3A">
              <w:rPr>
                <w:sz w:val="22"/>
                <w:szCs w:val="22"/>
              </w:rPr>
              <w:t>3</w:t>
            </w:r>
          </w:p>
        </w:tc>
        <w:tc>
          <w:tcPr>
            <w:tcW w:w="5576" w:type="dxa"/>
            <w:shd w:val="clear" w:color="auto" w:fill="auto"/>
            <w:noWrap/>
            <w:vAlign w:val="center"/>
            <w:hideMark/>
          </w:tcPr>
          <w:p w14:paraId="5CCFDAB9" w14:textId="77777777" w:rsidR="00823B3A" w:rsidRPr="00823B3A" w:rsidRDefault="00823B3A" w:rsidP="00823B3A">
            <w:pPr>
              <w:rPr>
                <w:sz w:val="22"/>
                <w:szCs w:val="22"/>
              </w:rPr>
            </w:pPr>
            <w:r w:rsidRPr="00823B3A">
              <w:rPr>
                <w:sz w:val="22"/>
                <w:szCs w:val="22"/>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59" w:type="dxa"/>
            <w:shd w:val="clear" w:color="auto" w:fill="auto"/>
            <w:noWrap/>
            <w:vAlign w:val="center"/>
          </w:tcPr>
          <w:p w14:paraId="2D06C75F" w14:textId="77777777" w:rsidR="00823B3A" w:rsidRPr="00823B3A" w:rsidRDefault="00823B3A" w:rsidP="00823B3A">
            <w:pPr>
              <w:jc w:val="center"/>
              <w:rPr>
                <w:sz w:val="22"/>
                <w:szCs w:val="22"/>
              </w:rPr>
            </w:pPr>
            <w:r w:rsidRPr="00823B3A">
              <w:rPr>
                <w:sz w:val="22"/>
                <w:szCs w:val="22"/>
              </w:rPr>
              <w:t>671</w:t>
            </w:r>
          </w:p>
        </w:tc>
        <w:tc>
          <w:tcPr>
            <w:tcW w:w="1518" w:type="dxa"/>
            <w:shd w:val="clear" w:color="auto" w:fill="auto"/>
            <w:noWrap/>
            <w:vAlign w:val="center"/>
          </w:tcPr>
          <w:p w14:paraId="781B4B05" w14:textId="77777777" w:rsidR="00823B3A" w:rsidRPr="00823B3A" w:rsidRDefault="00823B3A" w:rsidP="00823B3A">
            <w:pPr>
              <w:jc w:val="center"/>
              <w:rPr>
                <w:sz w:val="22"/>
                <w:szCs w:val="22"/>
              </w:rPr>
            </w:pPr>
            <w:r w:rsidRPr="00823B3A">
              <w:rPr>
                <w:sz w:val="22"/>
                <w:szCs w:val="22"/>
              </w:rPr>
              <w:t>0</w:t>
            </w:r>
          </w:p>
        </w:tc>
      </w:tr>
      <w:tr w:rsidR="00823B3A" w:rsidRPr="00823B3A" w14:paraId="2B32FC02" w14:textId="77777777" w:rsidTr="006D5EE3">
        <w:trPr>
          <w:trHeight w:val="110"/>
        </w:trPr>
        <w:tc>
          <w:tcPr>
            <w:tcW w:w="690" w:type="dxa"/>
            <w:shd w:val="clear" w:color="auto" w:fill="auto"/>
            <w:noWrap/>
            <w:vAlign w:val="center"/>
            <w:hideMark/>
          </w:tcPr>
          <w:p w14:paraId="60622B1E" w14:textId="77777777" w:rsidR="00823B3A" w:rsidRPr="00823B3A" w:rsidRDefault="00823B3A" w:rsidP="00823B3A">
            <w:pPr>
              <w:jc w:val="center"/>
              <w:rPr>
                <w:b/>
                <w:sz w:val="22"/>
                <w:szCs w:val="22"/>
              </w:rPr>
            </w:pPr>
            <w:r w:rsidRPr="00823B3A">
              <w:rPr>
                <w:b/>
                <w:sz w:val="22"/>
                <w:szCs w:val="22"/>
              </w:rPr>
              <w:t>4</w:t>
            </w:r>
          </w:p>
        </w:tc>
        <w:tc>
          <w:tcPr>
            <w:tcW w:w="5576" w:type="dxa"/>
            <w:shd w:val="clear" w:color="auto" w:fill="auto"/>
            <w:vAlign w:val="center"/>
            <w:hideMark/>
          </w:tcPr>
          <w:p w14:paraId="311D15EF" w14:textId="77777777" w:rsidR="00823B3A" w:rsidRPr="00823B3A" w:rsidRDefault="00823B3A" w:rsidP="00823B3A">
            <w:pPr>
              <w:rPr>
                <w:b/>
                <w:sz w:val="22"/>
                <w:szCs w:val="22"/>
              </w:rPr>
            </w:pPr>
            <w:r w:rsidRPr="00823B3A">
              <w:rPr>
                <w:b/>
                <w:sz w:val="22"/>
                <w:szCs w:val="22"/>
              </w:rPr>
              <w:t>Итого неподконтрольных расходов</w:t>
            </w:r>
          </w:p>
        </w:tc>
        <w:tc>
          <w:tcPr>
            <w:tcW w:w="1559" w:type="dxa"/>
            <w:shd w:val="clear" w:color="auto" w:fill="auto"/>
            <w:noWrap/>
            <w:vAlign w:val="center"/>
          </w:tcPr>
          <w:p w14:paraId="43DF4B37" w14:textId="77777777" w:rsidR="00823B3A" w:rsidRPr="00823B3A" w:rsidRDefault="00823B3A" w:rsidP="00823B3A">
            <w:pPr>
              <w:jc w:val="center"/>
              <w:rPr>
                <w:sz w:val="22"/>
                <w:szCs w:val="22"/>
              </w:rPr>
            </w:pPr>
            <w:r w:rsidRPr="00823B3A">
              <w:rPr>
                <w:sz w:val="22"/>
                <w:szCs w:val="22"/>
              </w:rPr>
              <w:t>14 217</w:t>
            </w:r>
          </w:p>
        </w:tc>
        <w:tc>
          <w:tcPr>
            <w:tcW w:w="1518" w:type="dxa"/>
            <w:shd w:val="clear" w:color="auto" w:fill="auto"/>
            <w:noWrap/>
            <w:vAlign w:val="center"/>
          </w:tcPr>
          <w:p w14:paraId="68554B34" w14:textId="77777777" w:rsidR="00823B3A" w:rsidRPr="00823B3A" w:rsidRDefault="00823B3A" w:rsidP="00823B3A">
            <w:pPr>
              <w:jc w:val="center"/>
              <w:rPr>
                <w:sz w:val="22"/>
                <w:szCs w:val="22"/>
              </w:rPr>
            </w:pPr>
            <w:r w:rsidRPr="00823B3A">
              <w:rPr>
                <w:sz w:val="22"/>
                <w:szCs w:val="22"/>
              </w:rPr>
              <w:t>6 826</w:t>
            </w:r>
          </w:p>
        </w:tc>
      </w:tr>
    </w:tbl>
    <w:p w14:paraId="5DFAA4B4" w14:textId="77777777" w:rsidR="00823B3A" w:rsidRPr="00823B3A" w:rsidRDefault="00823B3A" w:rsidP="00823B3A">
      <w:pPr>
        <w:jc w:val="both"/>
        <w:rPr>
          <w:sz w:val="4"/>
          <w:szCs w:val="4"/>
        </w:rPr>
      </w:pPr>
    </w:p>
    <w:p w14:paraId="738D6E45" w14:textId="77777777" w:rsidR="00823B3A" w:rsidRPr="00823B3A" w:rsidRDefault="00823B3A" w:rsidP="00823B3A">
      <w:pPr>
        <w:jc w:val="both"/>
        <w:rPr>
          <w:color w:val="FF0000"/>
          <w:sz w:val="28"/>
          <w:szCs w:val="28"/>
        </w:rPr>
      </w:pPr>
    </w:p>
    <w:p w14:paraId="13CC47F4" w14:textId="77777777" w:rsidR="00823B3A" w:rsidRPr="00823B3A" w:rsidRDefault="00823B3A" w:rsidP="00823B3A">
      <w:pPr>
        <w:keepNext/>
        <w:jc w:val="center"/>
        <w:outlineLvl w:val="1"/>
        <w:rPr>
          <w:b/>
          <w:sz w:val="28"/>
          <w:szCs w:val="20"/>
        </w:rPr>
      </w:pPr>
      <w:bookmarkStart w:id="77" w:name="_Toc26106685"/>
      <w:bookmarkStart w:id="78" w:name="_Toc59205453"/>
      <w:r w:rsidRPr="00823B3A">
        <w:rPr>
          <w:b/>
          <w:sz w:val="28"/>
          <w:szCs w:val="20"/>
        </w:rPr>
        <w:t>Расходы на приобретение энергетических ресурсов, холодной воды, теплоносителя</w:t>
      </w:r>
      <w:bookmarkEnd w:id="77"/>
      <w:bookmarkEnd w:id="78"/>
    </w:p>
    <w:p w14:paraId="1EF10AEC" w14:textId="77777777" w:rsidR="00823B3A" w:rsidRPr="00823B3A" w:rsidRDefault="00823B3A" w:rsidP="00823B3A">
      <w:pPr>
        <w:ind w:firstLine="851"/>
        <w:jc w:val="both"/>
        <w:rPr>
          <w:sz w:val="28"/>
          <w:szCs w:val="28"/>
        </w:rPr>
      </w:pPr>
      <w:r w:rsidRPr="00823B3A">
        <w:rPr>
          <w:sz w:val="28"/>
          <w:szCs w:val="28"/>
        </w:rPr>
        <w:t>Расходы про данной статье отсутствуют.</w:t>
      </w:r>
    </w:p>
    <w:p w14:paraId="203CCAD1" w14:textId="77777777" w:rsidR="00823B3A" w:rsidRPr="00823B3A" w:rsidRDefault="00823B3A" w:rsidP="00823B3A">
      <w:pPr>
        <w:ind w:firstLine="851"/>
        <w:jc w:val="both"/>
        <w:rPr>
          <w:sz w:val="28"/>
          <w:szCs w:val="28"/>
        </w:rPr>
      </w:pPr>
    </w:p>
    <w:p w14:paraId="573D678D" w14:textId="77777777" w:rsidR="00823B3A" w:rsidRPr="00823B3A" w:rsidRDefault="00823B3A" w:rsidP="00823B3A">
      <w:pPr>
        <w:keepNext/>
        <w:jc w:val="center"/>
        <w:outlineLvl w:val="1"/>
        <w:rPr>
          <w:b/>
          <w:sz w:val="28"/>
          <w:szCs w:val="20"/>
        </w:rPr>
      </w:pPr>
      <w:bookmarkStart w:id="79" w:name="_Toc26106686"/>
      <w:bookmarkStart w:id="80" w:name="_Toc59205454"/>
      <w:r w:rsidRPr="00823B3A">
        <w:rPr>
          <w:b/>
          <w:sz w:val="28"/>
          <w:szCs w:val="20"/>
        </w:rPr>
        <w:t>Расчетная предпринимательская прибыль</w:t>
      </w:r>
      <w:bookmarkEnd w:id="79"/>
      <w:bookmarkEnd w:id="80"/>
    </w:p>
    <w:p w14:paraId="69BA6BD4" w14:textId="77777777" w:rsidR="00823B3A" w:rsidRPr="00823B3A" w:rsidRDefault="00823B3A" w:rsidP="00823B3A">
      <w:pPr>
        <w:ind w:firstLine="851"/>
        <w:jc w:val="both"/>
        <w:rPr>
          <w:sz w:val="28"/>
          <w:szCs w:val="28"/>
        </w:rPr>
      </w:pPr>
      <w:r w:rsidRPr="00823B3A">
        <w:rPr>
          <w:sz w:val="28"/>
          <w:szCs w:val="28"/>
        </w:rPr>
        <w:t xml:space="preserve">Согласно </w:t>
      </w:r>
      <w:proofErr w:type="spellStart"/>
      <w:r w:rsidRPr="00823B3A">
        <w:rPr>
          <w:sz w:val="28"/>
          <w:szCs w:val="28"/>
        </w:rPr>
        <w:t>пп</w:t>
      </w:r>
      <w:proofErr w:type="spellEnd"/>
      <w:r w:rsidRPr="00823B3A">
        <w:rPr>
          <w:sz w:val="28"/>
          <w:szCs w:val="28"/>
        </w:rPr>
        <w:t>. 71, 74 (1) Основ ценообразования, при расчете тарифов с применением метода индексации установленных тарифов необходимая валовая выручка регулируемой организации включает в себя предпринимательскую прибыль регулируемой организации, которая определяется в размере 5 процентов от текущих расходов на каждый год долгосрочного периода регулирования (за исключением расходов на топливо, расходов на приобретение тепловой энергии (теплоносителя) и услуг по передаче тепловой энергии (теплоносителя),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w:t>
      </w:r>
    </w:p>
    <w:p w14:paraId="2FC79B87" w14:textId="77777777" w:rsidR="00823B3A" w:rsidRPr="00823B3A" w:rsidRDefault="00823B3A" w:rsidP="00823B3A">
      <w:pPr>
        <w:ind w:firstLine="851"/>
        <w:jc w:val="both"/>
        <w:rPr>
          <w:sz w:val="28"/>
          <w:szCs w:val="28"/>
        </w:rPr>
      </w:pPr>
      <w:r w:rsidRPr="00823B3A">
        <w:rPr>
          <w:sz w:val="28"/>
          <w:szCs w:val="28"/>
        </w:rPr>
        <w:t>Эксперты, рассчитав в соответствии с вышеуказанными требованиями расчетную предпринимательскую прибыль предлагают включить в НВВ Кемеровской ТЭЦ на 2024 год 1 734 тыс. руб.</w:t>
      </w:r>
    </w:p>
    <w:p w14:paraId="17A65905" w14:textId="77777777" w:rsidR="00823B3A" w:rsidRPr="00823B3A" w:rsidRDefault="00823B3A" w:rsidP="00823B3A">
      <w:pPr>
        <w:tabs>
          <w:tab w:val="left" w:pos="1890"/>
        </w:tabs>
        <w:ind w:firstLine="851"/>
        <w:jc w:val="both"/>
        <w:rPr>
          <w:sz w:val="28"/>
          <w:szCs w:val="28"/>
        </w:rPr>
      </w:pPr>
      <w:r w:rsidRPr="00823B3A">
        <w:rPr>
          <w:sz w:val="28"/>
          <w:szCs w:val="28"/>
        </w:rPr>
        <w:t>Расчет: (27 863 тыс. руб. (операционные расходы) + 2 142 тыс. руб. (расходы на уплату налогов, сборов, и других обязательных платежей) + 4 227 тыс. руб. (отчисления на социальные нужды) + 457 тыс. руб. (амортизация основных средств и нематериальных активов)) × 5% = 1 734 тыс. руб. (на производство теплоносителя).</w:t>
      </w:r>
    </w:p>
    <w:p w14:paraId="63B1D986" w14:textId="77777777" w:rsidR="00823B3A" w:rsidRPr="00823B3A" w:rsidRDefault="00823B3A" w:rsidP="00823B3A">
      <w:pPr>
        <w:ind w:firstLine="851"/>
        <w:jc w:val="both"/>
        <w:rPr>
          <w:sz w:val="28"/>
          <w:szCs w:val="28"/>
        </w:rPr>
        <w:sectPr w:rsidR="00823B3A" w:rsidRPr="00823B3A" w:rsidSect="00823B3A">
          <w:pgSz w:w="11906" w:h="16838"/>
          <w:pgMar w:top="1134" w:right="567" w:bottom="1134" w:left="1701" w:header="708" w:footer="708" w:gutter="0"/>
          <w:cols w:space="708"/>
          <w:docGrid w:linePitch="360"/>
        </w:sectPr>
      </w:pPr>
    </w:p>
    <w:p w14:paraId="38F2D92C" w14:textId="77777777" w:rsidR="00823B3A" w:rsidRPr="00823B3A" w:rsidRDefault="00823B3A" w:rsidP="00823B3A">
      <w:pPr>
        <w:keepNext/>
        <w:jc w:val="both"/>
        <w:outlineLvl w:val="1"/>
        <w:rPr>
          <w:b/>
          <w:sz w:val="28"/>
          <w:szCs w:val="20"/>
        </w:rPr>
      </w:pPr>
      <w:bookmarkStart w:id="81" w:name="_Toc26106687"/>
      <w:bookmarkStart w:id="82" w:name="_Toc59205455"/>
      <w:r w:rsidRPr="00823B3A">
        <w:rPr>
          <w:b/>
          <w:sz w:val="28"/>
          <w:szCs w:val="20"/>
        </w:rPr>
        <w:lastRenderedPageBreak/>
        <w:t>Корректировка с целью учета отклонения фактических значений параметров расчета тарифов от значений, учтенных при установлении тарифов</w:t>
      </w:r>
      <w:bookmarkEnd w:id="81"/>
      <w:bookmarkEnd w:id="82"/>
    </w:p>
    <w:p w14:paraId="5782519D" w14:textId="77777777" w:rsidR="00823B3A" w:rsidRPr="00823B3A" w:rsidRDefault="00823B3A" w:rsidP="00823B3A">
      <w:pPr>
        <w:ind w:firstLine="851"/>
        <w:jc w:val="both"/>
        <w:rPr>
          <w:sz w:val="28"/>
          <w:szCs w:val="28"/>
        </w:rPr>
      </w:pPr>
    </w:p>
    <w:p w14:paraId="3D81CBB4" w14:textId="77777777" w:rsidR="00823B3A" w:rsidRPr="00823B3A" w:rsidRDefault="00823B3A" w:rsidP="00823B3A">
      <w:pPr>
        <w:ind w:firstLine="851"/>
        <w:jc w:val="both"/>
        <w:rPr>
          <w:sz w:val="28"/>
          <w:szCs w:val="28"/>
        </w:rPr>
      </w:pPr>
      <w:r w:rsidRPr="00823B3A">
        <w:rPr>
          <w:sz w:val="28"/>
          <w:szCs w:val="28"/>
        </w:rPr>
        <w:t>Фактическая необходимая валовая выручка (необходимая валовая выручка на основе фактических значений параметров взамен прогнозных) на реализацию тепловой энергии, с учетом нормативных показателей, рассчитана экспертами по группам статей.</w:t>
      </w:r>
    </w:p>
    <w:p w14:paraId="37707FCC" w14:textId="77777777" w:rsidR="00823B3A" w:rsidRPr="00823B3A" w:rsidRDefault="00823B3A" w:rsidP="00823B3A">
      <w:pPr>
        <w:ind w:firstLine="709"/>
        <w:jc w:val="both"/>
        <w:rPr>
          <w:sz w:val="28"/>
          <w:szCs w:val="28"/>
          <w:lang w:eastAsia="en-US"/>
        </w:rPr>
      </w:pPr>
      <w:r w:rsidRPr="00823B3A">
        <w:rPr>
          <w:sz w:val="28"/>
          <w:szCs w:val="28"/>
          <w:lang w:eastAsia="en-US"/>
        </w:rPr>
        <w:t>Расчет операционных расходов за 2022 год представлен в таблице 6.</w:t>
      </w:r>
    </w:p>
    <w:p w14:paraId="71E392EB" w14:textId="77777777" w:rsidR="00823B3A" w:rsidRPr="00823B3A" w:rsidRDefault="00823B3A" w:rsidP="00823B3A">
      <w:pPr>
        <w:ind w:firstLine="851"/>
        <w:jc w:val="right"/>
        <w:rPr>
          <w:sz w:val="28"/>
          <w:szCs w:val="28"/>
          <w:lang w:eastAsia="en-US"/>
        </w:rPr>
      </w:pPr>
      <w:r w:rsidRPr="00823B3A">
        <w:rPr>
          <w:sz w:val="28"/>
          <w:szCs w:val="28"/>
          <w:lang w:eastAsia="en-US"/>
        </w:rPr>
        <w:t>Таблица 6</w:t>
      </w:r>
    </w:p>
    <w:p w14:paraId="42882B18" w14:textId="77777777" w:rsidR="00823B3A" w:rsidRPr="00823B3A" w:rsidRDefault="00823B3A" w:rsidP="00823B3A">
      <w:pPr>
        <w:ind w:firstLine="851"/>
        <w:jc w:val="center"/>
        <w:rPr>
          <w:sz w:val="28"/>
          <w:szCs w:val="28"/>
          <w:lang w:eastAsia="en-US"/>
        </w:rPr>
      </w:pPr>
      <w:r w:rsidRPr="00823B3A">
        <w:rPr>
          <w:sz w:val="28"/>
          <w:szCs w:val="28"/>
          <w:lang w:eastAsia="en-US"/>
        </w:rPr>
        <w:t>Расчет операционных расходов за 2022 год</w:t>
      </w:r>
    </w:p>
    <w:p w14:paraId="7CEA1CF2" w14:textId="77777777" w:rsidR="00823B3A" w:rsidRPr="00823B3A" w:rsidRDefault="00823B3A" w:rsidP="00823B3A">
      <w:pPr>
        <w:ind w:firstLine="851"/>
        <w:jc w:val="center"/>
        <w:rPr>
          <w:sz w:val="28"/>
          <w:szCs w:val="28"/>
          <w:lang w:eastAsia="en-US"/>
        </w:rPr>
      </w:pPr>
    </w:p>
    <w:tbl>
      <w:tblPr>
        <w:tblW w:w="9380" w:type="dxa"/>
        <w:tblInd w:w="113" w:type="dxa"/>
        <w:tblLayout w:type="fixed"/>
        <w:tblLook w:val="04A0" w:firstRow="1" w:lastRow="0" w:firstColumn="1" w:lastColumn="0" w:noHBand="0" w:noVBand="1"/>
      </w:tblPr>
      <w:tblGrid>
        <w:gridCol w:w="591"/>
        <w:gridCol w:w="3612"/>
        <w:gridCol w:w="736"/>
        <w:gridCol w:w="1039"/>
        <w:gridCol w:w="1134"/>
        <w:gridCol w:w="1134"/>
        <w:gridCol w:w="1134"/>
      </w:tblGrid>
      <w:tr w:rsidR="00823B3A" w:rsidRPr="00823B3A" w14:paraId="28759494" w14:textId="77777777" w:rsidTr="006D5EE3">
        <w:trPr>
          <w:trHeight w:val="302"/>
          <w:tblHeader/>
        </w:trPr>
        <w:tc>
          <w:tcPr>
            <w:tcW w:w="5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6558F7" w14:textId="77777777" w:rsidR="00823B3A" w:rsidRPr="00823B3A" w:rsidRDefault="00823B3A" w:rsidP="00823B3A">
            <w:pPr>
              <w:jc w:val="center"/>
              <w:rPr>
                <w:sz w:val="22"/>
                <w:szCs w:val="22"/>
              </w:rPr>
            </w:pPr>
            <w:r w:rsidRPr="00823B3A">
              <w:rPr>
                <w:sz w:val="22"/>
                <w:szCs w:val="22"/>
              </w:rPr>
              <w:t>№ п/п</w:t>
            </w:r>
          </w:p>
        </w:tc>
        <w:tc>
          <w:tcPr>
            <w:tcW w:w="36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12C8AF" w14:textId="77777777" w:rsidR="00823B3A" w:rsidRPr="00823B3A" w:rsidRDefault="00823B3A" w:rsidP="00823B3A">
            <w:pPr>
              <w:jc w:val="center"/>
              <w:rPr>
                <w:sz w:val="22"/>
                <w:szCs w:val="22"/>
              </w:rPr>
            </w:pPr>
            <w:r w:rsidRPr="00823B3A">
              <w:rPr>
                <w:sz w:val="22"/>
                <w:szCs w:val="22"/>
              </w:rPr>
              <w:t>Параметры расчета расходов</w:t>
            </w:r>
          </w:p>
        </w:tc>
        <w:tc>
          <w:tcPr>
            <w:tcW w:w="7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A9A9F4" w14:textId="77777777" w:rsidR="00823B3A" w:rsidRPr="00823B3A" w:rsidRDefault="00823B3A" w:rsidP="00823B3A">
            <w:pPr>
              <w:jc w:val="center"/>
              <w:rPr>
                <w:sz w:val="22"/>
                <w:szCs w:val="22"/>
              </w:rPr>
            </w:pPr>
            <w:proofErr w:type="spellStart"/>
            <w:r w:rsidRPr="00823B3A">
              <w:rPr>
                <w:sz w:val="22"/>
                <w:szCs w:val="22"/>
              </w:rPr>
              <w:t>Ед.изм</w:t>
            </w:r>
            <w:proofErr w:type="spellEnd"/>
            <w:r w:rsidRPr="00823B3A">
              <w:rPr>
                <w:sz w:val="22"/>
                <w:szCs w:val="22"/>
              </w:rPr>
              <w:t>.</w:t>
            </w:r>
          </w:p>
        </w:tc>
        <w:tc>
          <w:tcPr>
            <w:tcW w:w="4441" w:type="dxa"/>
            <w:gridSpan w:val="4"/>
            <w:tcBorders>
              <w:top w:val="single" w:sz="4" w:space="0" w:color="auto"/>
              <w:left w:val="nil"/>
              <w:bottom w:val="single" w:sz="4" w:space="0" w:color="auto"/>
              <w:right w:val="single" w:sz="4" w:space="0" w:color="000000"/>
            </w:tcBorders>
            <w:shd w:val="clear" w:color="auto" w:fill="auto"/>
            <w:vAlign w:val="center"/>
            <w:hideMark/>
          </w:tcPr>
          <w:p w14:paraId="75E9E14F" w14:textId="77777777" w:rsidR="00823B3A" w:rsidRPr="00823B3A" w:rsidRDefault="00823B3A" w:rsidP="00823B3A">
            <w:pPr>
              <w:jc w:val="center"/>
              <w:rPr>
                <w:sz w:val="22"/>
                <w:szCs w:val="22"/>
              </w:rPr>
            </w:pPr>
            <w:r w:rsidRPr="00823B3A">
              <w:rPr>
                <w:sz w:val="22"/>
                <w:szCs w:val="22"/>
              </w:rPr>
              <w:t>Предложение экспертов</w:t>
            </w:r>
          </w:p>
        </w:tc>
      </w:tr>
      <w:tr w:rsidR="00823B3A" w:rsidRPr="00823B3A" w14:paraId="545AC4E2" w14:textId="77777777" w:rsidTr="006D5EE3">
        <w:trPr>
          <w:trHeight w:val="302"/>
          <w:tblHeader/>
        </w:trPr>
        <w:tc>
          <w:tcPr>
            <w:tcW w:w="591" w:type="dxa"/>
            <w:vMerge/>
            <w:tcBorders>
              <w:top w:val="single" w:sz="4" w:space="0" w:color="auto"/>
              <w:left w:val="single" w:sz="4" w:space="0" w:color="auto"/>
              <w:bottom w:val="single" w:sz="4" w:space="0" w:color="auto"/>
              <w:right w:val="single" w:sz="4" w:space="0" w:color="auto"/>
            </w:tcBorders>
            <w:vAlign w:val="center"/>
            <w:hideMark/>
          </w:tcPr>
          <w:p w14:paraId="41D1B56D" w14:textId="77777777" w:rsidR="00823B3A" w:rsidRPr="00823B3A" w:rsidRDefault="00823B3A" w:rsidP="00823B3A">
            <w:pPr>
              <w:rPr>
                <w:sz w:val="22"/>
                <w:szCs w:val="22"/>
              </w:rPr>
            </w:pPr>
          </w:p>
        </w:tc>
        <w:tc>
          <w:tcPr>
            <w:tcW w:w="3612" w:type="dxa"/>
            <w:vMerge/>
            <w:tcBorders>
              <w:top w:val="single" w:sz="4" w:space="0" w:color="auto"/>
              <w:left w:val="single" w:sz="4" w:space="0" w:color="auto"/>
              <w:bottom w:val="single" w:sz="4" w:space="0" w:color="auto"/>
              <w:right w:val="single" w:sz="4" w:space="0" w:color="auto"/>
            </w:tcBorders>
            <w:vAlign w:val="center"/>
            <w:hideMark/>
          </w:tcPr>
          <w:p w14:paraId="2529F143" w14:textId="77777777" w:rsidR="00823B3A" w:rsidRPr="00823B3A" w:rsidRDefault="00823B3A" w:rsidP="00823B3A">
            <w:pPr>
              <w:rPr>
                <w:sz w:val="22"/>
                <w:szCs w:val="22"/>
              </w:rPr>
            </w:pPr>
          </w:p>
        </w:tc>
        <w:tc>
          <w:tcPr>
            <w:tcW w:w="736" w:type="dxa"/>
            <w:vMerge/>
            <w:tcBorders>
              <w:top w:val="single" w:sz="4" w:space="0" w:color="auto"/>
              <w:left w:val="single" w:sz="4" w:space="0" w:color="auto"/>
              <w:bottom w:val="single" w:sz="4" w:space="0" w:color="auto"/>
              <w:right w:val="single" w:sz="4" w:space="0" w:color="auto"/>
            </w:tcBorders>
            <w:vAlign w:val="center"/>
            <w:hideMark/>
          </w:tcPr>
          <w:p w14:paraId="551968F0" w14:textId="77777777" w:rsidR="00823B3A" w:rsidRPr="00823B3A" w:rsidRDefault="00823B3A" w:rsidP="00823B3A">
            <w:pPr>
              <w:rPr>
                <w:sz w:val="22"/>
                <w:szCs w:val="22"/>
              </w:rPr>
            </w:pPr>
          </w:p>
        </w:tc>
        <w:tc>
          <w:tcPr>
            <w:tcW w:w="1039" w:type="dxa"/>
            <w:tcBorders>
              <w:top w:val="nil"/>
              <w:left w:val="nil"/>
              <w:bottom w:val="single" w:sz="4" w:space="0" w:color="auto"/>
              <w:right w:val="single" w:sz="4" w:space="0" w:color="auto"/>
            </w:tcBorders>
            <w:shd w:val="clear" w:color="auto" w:fill="auto"/>
            <w:vAlign w:val="center"/>
            <w:hideMark/>
          </w:tcPr>
          <w:p w14:paraId="4ADB919C" w14:textId="77777777" w:rsidR="00823B3A" w:rsidRPr="00823B3A" w:rsidRDefault="00823B3A" w:rsidP="00823B3A">
            <w:pPr>
              <w:jc w:val="center"/>
              <w:rPr>
                <w:sz w:val="22"/>
                <w:szCs w:val="22"/>
              </w:rPr>
            </w:pPr>
            <w:r w:rsidRPr="00823B3A">
              <w:rPr>
                <w:sz w:val="22"/>
                <w:szCs w:val="22"/>
              </w:rPr>
              <w:t>2019</w:t>
            </w:r>
          </w:p>
        </w:tc>
        <w:tc>
          <w:tcPr>
            <w:tcW w:w="1134" w:type="dxa"/>
            <w:tcBorders>
              <w:top w:val="nil"/>
              <w:left w:val="nil"/>
              <w:bottom w:val="single" w:sz="4" w:space="0" w:color="auto"/>
              <w:right w:val="single" w:sz="4" w:space="0" w:color="auto"/>
            </w:tcBorders>
            <w:shd w:val="clear" w:color="auto" w:fill="auto"/>
            <w:vAlign w:val="center"/>
            <w:hideMark/>
          </w:tcPr>
          <w:p w14:paraId="646DE004" w14:textId="77777777" w:rsidR="00823B3A" w:rsidRPr="00823B3A" w:rsidRDefault="00823B3A" w:rsidP="00823B3A">
            <w:pPr>
              <w:jc w:val="center"/>
              <w:rPr>
                <w:sz w:val="22"/>
                <w:szCs w:val="22"/>
              </w:rPr>
            </w:pPr>
            <w:r w:rsidRPr="00823B3A">
              <w:rPr>
                <w:sz w:val="22"/>
                <w:szCs w:val="22"/>
              </w:rPr>
              <w:t>2020</w:t>
            </w:r>
          </w:p>
        </w:tc>
        <w:tc>
          <w:tcPr>
            <w:tcW w:w="1134" w:type="dxa"/>
            <w:tcBorders>
              <w:top w:val="nil"/>
              <w:left w:val="nil"/>
              <w:bottom w:val="single" w:sz="4" w:space="0" w:color="auto"/>
              <w:right w:val="single" w:sz="4" w:space="0" w:color="auto"/>
            </w:tcBorders>
            <w:vAlign w:val="center"/>
          </w:tcPr>
          <w:p w14:paraId="6637EB31" w14:textId="77777777" w:rsidR="00823B3A" w:rsidRPr="00823B3A" w:rsidRDefault="00823B3A" w:rsidP="00823B3A">
            <w:pPr>
              <w:jc w:val="center"/>
              <w:rPr>
                <w:sz w:val="22"/>
                <w:szCs w:val="22"/>
              </w:rPr>
            </w:pPr>
            <w:r w:rsidRPr="00823B3A">
              <w:rPr>
                <w:sz w:val="22"/>
                <w:szCs w:val="22"/>
              </w:rPr>
              <w:t>2021</w:t>
            </w:r>
          </w:p>
        </w:tc>
        <w:tc>
          <w:tcPr>
            <w:tcW w:w="1134" w:type="dxa"/>
            <w:tcBorders>
              <w:top w:val="nil"/>
              <w:left w:val="nil"/>
              <w:bottom w:val="single" w:sz="4" w:space="0" w:color="auto"/>
              <w:right w:val="single" w:sz="4" w:space="0" w:color="auto"/>
            </w:tcBorders>
            <w:vAlign w:val="center"/>
          </w:tcPr>
          <w:p w14:paraId="0A46ACAB" w14:textId="77777777" w:rsidR="00823B3A" w:rsidRPr="00823B3A" w:rsidRDefault="00823B3A" w:rsidP="00823B3A">
            <w:pPr>
              <w:jc w:val="center"/>
              <w:rPr>
                <w:sz w:val="22"/>
                <w:szCs w:val="22"/>
              </w:rPr>
            </w:pPr>
            <w:r w:rsidRPr="00823B3A">
              <w:rPr>
                <w:sz w:val="22"/>
                <w:szCs w:val="22"/>
              </w:rPr>
              <w:t>2022</w:t>
            </w:r>
          </w:p>
        </w:tc>
      </w:tr>
      <w:tr w:rsidR="00823B3A" w:rsidRPr="00823B3A" w14:paraId="1FE37873" w14:textId="77777777" w:rsidTr="006D5EE3">
        <w:trPr>
          <w:trHeight w:val="302"/>
        </w:trPr>
        <w:tc>
          <w:tcPr>
            <w:tcW w:w="591" w:type="dxa"/>
            <w:tcBorders>
              <w:top w:val="nil"/>
              <w:left w:val="single" w:sz="4" w:space="0" w:color="auto"/>
              <w:bottom w:val="single" w:sz="4" w:space="0" w:color="auto"/>
              <w:right w:val="single" w:sz="4" w:space="0" w:color="auto"/>
            </w:tcBorders>
            <w:shd w:val="clear" w:color="auto" w:fill="auto"/>
            <w:vAlign w:val="center"/>
            <w:hideMark/>
          </w:tcPr>
          <w:p w14:paraId="393FE4C0" w14:textId="77777777" w:rsidR="00823B3A" w:rsidRPr="00823B3A" w:rsidRDefault="00823B3A" w:rsidP="00823B3A">
            <w:pPr>
              <w:jc w:val="center"/>
              <w:rPr>
                <w:sz w:val="22"/>
                <w:szCs w:val="22"/>
              </w:rPr>
            </w:pPr>
            <w:r w:rsidRPr="00823B3A">
              <w:rPr>
                <w:sz w:val="22"/>
                <w:szCs w:val="22"/>
              </w:rPr>
              <w:t>1</w:t>
            </w:r>
          </w:p>
        </w:tc>
        <w:tc>
          <w:tcPr>
            <w:tcW w:w="3612" w:type="dxa"/>
            <w:tcBorders>
              <w:top w:val="nil"/>
              <w:left w:val="nil"/>
              <w:bottom w:val="single" w:sz="4" w:space="0" w:color="auto"/>
              <w:right w:val="single" w:sz="4" w:space="0" w:color="auto"/>
            </w:tcBorders>
            <w:shd w:val="clear" w:color="auto" w:fill="auto"/>
            <w:vAlign w:val="center"/>
            <w:hideMark/>
          </w:tcPr>
          <w:p w14:paraId="63375AA3" w14:textId="77777777" w:rsidR="00823B3A" w:rsidRPr="00823B3A" w:rsidRDefault="00823B3A" w:rsidP="00823B3A">
            <w:pPr>
              <w:rPr>
                <w:sz w:val="22"/>
                <w:szCs w:val="22"/>
              </w:rPr>
            </w:pPr>
            <w:r w:rsidRPr="00823B3A">
              <w:rPr>
                <w:sz w:val="22"/>
                <w:szCs w:val="22"/>
              </w:rPr>
              <w:t>Индекс потребительских цен на расчетный период регулирования (ИПЦ)</w:t>
            </w:r>
          </w:p>
        </w:tc>
        <w:tc>
          <w:tcPr>
            <w:tcW w:w="736" w:type="dxa"/>
            <w:tcBorders>
              <w:top w:val="nil"/>
              <w:left w:val="nil"/>
              <w:bottom w:val="single" w:sz="4" w:space="0" w:color="auto"/>
              <w:right w:val="single" w:sz="4" w:space="0" w:color="auto"/>
            </w:tcBorders>
            <w:shd w:val="clear" w:color="auto" w:fill="auto"/>
            <w:vAlign w:val="center"/>
            <w:hideMark/>
          </w:tcPr>
          <w:p w14:paraId="5D9D0497" w14:textId="77777777" w:rsidR="00823B3A" w:rsidRPr="00823B3A" w:rsidRDefault="00823B3A" w:rsidP="00823B3A">
            <w:pPr>
              <w:jc w:val="center"/>
              <w:rPr>
                <w:sz w:val="22"/>
                <w:szCs w:val="22"/>
              </w:rPr>
            </w:pPr>
            <w:r w:rsidRPr="00823B3A">
              <w:rPr>
                <w:sz w:val="22"/>
                <w:szCs w:val="22"/>
              </w:rPr>
              <w:t> </w:t>
            </w:r>
          </w:p>
        </w:tc>
        <w:tc>
          <w:tcPr>
            <w:tcW w:w="1039" w:type="dxa"/>
            <w:tcBorders>
              <w:top w:val="nil"/>
              <w:left w:val="nil"/>
              <w:bottom w:val="single" w:sz="4" w:space="0" w:color="auto"/>
              <w:right w:val="single" w:sz="4" w:space="0" w:color="auto"/>
            </w:tcBorders>
            <w:shd w:val="clear" w:color="auto" w:fill="auto"/>
            <w:vAlign w:val="center"/>
            <w:hideMark/>
          </w:tcPr>
          <w:p w14:paraId="6BC60BD7" w14:textId="77777777" w:rsidR="00823B3A" w:rsidRPr="00823B3A" w:rsidRDefault="00823B3A" w:rsidP="00823B3A">
            <w:pPr>
              <w:jc w:val="center"/>
              <w:rPr>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14:paraId="27C12208" w14:textId="77777777" w:rsidR="00823B3A" w:rsidRPr="00823B3A" w:rsidRDefault="00823B3A" w:rsidP="00823B3A">
            <w:pPr>
              <w:jc w:val="center"/>
              <w:rPr>
                <w:sz w:val="22"/>
                <w:szCs w:val="22"/>
              </w:rPr>
            </w:pPr>
            <w:r w:rsidRPr="00823B3A">
              <w:rPr>
                <w:sz w:val="22"/>
                <w:szCs w:val="22"/>
              </w:rPr>
              <w:t>1,034</w:t>
            </w:r>
          </w:p>
        </w:tc>
        <w:tc>
          <w:tcPr>
            <w:tcW w:w="1134" w:type="dxa"/>
            <w:tcBorders>
              <w:top w:val="nil"/>
              <w:left w:val="nil"/>
              <w:bottom w:val="single" w:sz="4" w:space="0" w:color="auto"/>
              <w:right w:val="single" w:sz="4" w:space="0" w:color="auto"/>
            </w:tcBorders>
            <w:vAlign w:val="center"/>
          </w:tcPr>
          <w:p w14:paraId="3743482D" w14:textId="77777777" w:rsidR="00823B3A" w:rsidRPr="00823B3A" w:rsidRDefault="00823B3A" w:rsidP="00823B3A">
            <w:pPr>
              <w:jc w:val="center"/>
              <w:rPr>
                <w:sz w:val="22"/>
                <w:szCs w:val="22"/>
              </w:rPr>
            </w:pPr>
            <w:r w:rsidRPr="00823B3A">
              <w:rPr>
                <w:sz w:val="22"/>
                <w:szCs w:val="22"/>
              </w:rPr>
              <w:t>1,067</w:t>
            </w:r>
          </w:p>
        </w:tc>
        <w:tc>
          <w:tcPr>
            <w:tcW w:w="1134" w:type="dxa"/>
            <w:tcBorders>
              <w:top w:val="nil"/>
              <w:left w:val="nil"/>
              <w:bottom w:val="single" w:sz="4" w:space="0" w:color="auto"/>
              <w:right w:val="single" w:sz="4" w:space="0" w:color="auto"/>
            </w:tcBorders>
            <w:vAlign w:val="center"/>
          </w:tcPr>
          <w:p w14:paraId="2B34B3D3" w14:textId="77777777" w:rsidR="00823B3A" w:rsidRPr="00823B3A" w:rsidRDefault="00823B3A" w:rsidP="00823B3A">
            <w:pPr>
              <w:jc w:val="center"/>
              <w:rPr>
                <w:sz w:val="22"/>
                <w:szCs w:val="22"/>
              </w:rPr>
            </w:pPr>
            <w:r w:rsidRPr="00823B3A">
              <w:rPr>
                <w:sz w:val="22"/>
                <w:szCs w:val="22"/>
              </w:rPr>
              <w:t>1,138</w:t>
            </w:r>
          </w:p>
        </w:tc>
      </w:tr>
      <w:tr w:rsidR="00823B3A" w:rsidRPr="00823B3A" w14:paraId="64BB0BE3" w14:textId="77777777" w:rsidTr="006D5EE3">
        <w:trPr>
          <w:trHeight w:val="302"/>
        </w:trPr>
        <w:tc>
          <w:tcPr>
            <w:tcW w:w="591" w:type="dxa"/>
            <w:tcBorders>
              <w:top w:val="nil"/>
              <w:left w:val="single" w:sz="4" w:space="0" w:color="auto"/>
              <w:bottom w:val="single" w:sz="4" w:space="0" w:color="auto"/>
              <w:right w:val="single" w:sz="4" w:space="0" w:color="auto"/>
            </w:tcBorders>
            <w:shd w:val="clear" w:color="auto" w:fill="auto"/>
            <w:vAlign w:val="center"/>
            <w:hideMark/>
          </w:tcPr>
          <w:p w14:paraId="7490A299" w14:textId="77777777" w:rsidR="00823B3A" w:rsidRPr="00823B3A" w:rsidRDefault="00823B3A" w:rsidP="00823B3A">
            <w:pPr>
              <w:jc w:val="center"/>
              <w:rPr>
                <w:sz w:val="22"/>
                <w:szCs w:val="22"/>
              </w:rPr>
            </w:pPr>
            <w:r w:rsidRPr="00823B3A">
              <w:rPr>
                <w:sz w:val="22"/>
                <w:szCs w:val="22"/>
              </w:rPr>
              <w:t>2</w:t>
            </w:r>
          </w:p>
        </w:tc>
        <w:tc>
          <w:tcPr>
            <w:tcW w:w="3612" w:type="dxa"/>
            <w:tcBorders>
              <w:top w:val="nil"/>
              <w:left w:val="nil"/>
              <w:bottom w:val="single" w:sz="4" w:space="0" w:color="auto"/>
              <w:right w:val="single" w:sz="4" w:space="0" w:color="auto"/>
            </w:tcBorders>
            <w:shd w:val="clear" w:color="auto" w:fill="auto"/>
            <w:vAlign w:val="center"/>
            <w:hideMark/>
          </w:tcPr>
          <w:p w14:paraId="6BBACB14" w14:textId="77777777" w:rsidR="00823B3A" w:rsidRPr="00823B3A" w:rsidRDefault="00823B3A" w:rsidP="00823B3A">
            <w:pPr>
              <w:rPr>
                <w:sz w:val="22"/>
                <w:szCs w:val="22"/>
              </w:rPr>
            </w:pPr>
            <w:r w:rsidRPr="00823B3A">
              <w:rPr>
                <w:sz w:val="22"/>
                <w:szCs w:val="22"/>
              </w:rPr>
              <w:t>Индекс эффективности операционных расходов (ИР)</w:t>
            </w:r>
          </w:p>
        </w:tc>
        <w:tc>
          <w:tcPr>
            <w:tcW w:w="736" w:type="dxa"/>
            <w:tcBorders>
              <w:top w:val="nil"/>
              <w:left w:val="nil"/>
              <w:bottom w:val="single" w:sz="4" w:space="0" w:color="auto"/>
              <w:right w:val="single" w:sz="4" w:space="0" w:color="auto"/>
            </w:tcBorders>
            <w:shd w:val="clear" w:color="auto" w:fill="auto"/>
            <w:vAlign w:val="center"/>
            <w:hideMark/>
          </w:tcPr>
          <w:p w14:paraId="780DB613" w14:textId="77777777" w:rsidR="00823B3A" w:rsidRPr="00823B3A" w:rsidRDefault="00823B3A" w:rsidP="00823B3A">
            <w:pPr>
              <w:jc w:val="center"/>
              <w:rPr>
                <w:sz w:val="22"/>
                <w:szCs w:val="22"/>
              </w:rPr>
            </w:pPr>
            <w:r w:rsidRPr="00823B3A">
              <w:rPr>
                <w:sz w:val="22"/>
                <w:szCs w:val="22"/>
              </w:rPr>
              <w:t>%</w:t>
            </w:r>
          </w:p>
        </w:tc>
        <w:tc>
          <w:tcPr>
            <w:tcW w:w="1039" w:type="dxa"/>
            <w:tcBorders>
              <w:top w:val="nil"/>
              <w:left w:val="nil"/>
              <w:bottom w:val="single" w:sz="4" w:space="0" w:color="auto"/>
              <w:right w:val="single" w:sz="4" w:space="0" w:color="auto"/>
            </w:tcBorders>
            <w:shd w:val="clear" w:color="auto" w:fill="auto"/>
            <w:vAlign w:val="center"/>
            <w:hideMark/>
          </w:tcPr>
          <w:p w14:paraId="410EE1D3" w14:textId="77777777" w:rsidR="00823B3A" w:rsidRPr="00823B3A" w:rsidRDefault="00823B3A" w:rsidP="00823B3A">
            <w:pPr>
              <w:jc w:val="center"/>
              <w:rPr>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14:paraId="72FA3D48" w14:textId="77777777" w:rsidR="00823B3A" w:rsidRPr="00823B3A" w:rsidRDefault="00823B3A" w:rsidP="00823B3A">
            <w:pPr>
              <w:jc w:val="center"/>
              <w:rPr>
                <w:sz w:val="22"/>
                <w:szCs w:val="22"/>
              </w:rPr>
            </w:pPr>
            <w:r w:rsidRPr="00823B3A">
              <w:rPr>
                <w:sz w:val="22"/>
                <w:szCs w:val="22"/>
              </w:rPr>
              <w:t>1%</w:t>
            </w:r>
          </w:p>
        </w:tc>
        <w:tc>
          <w:tcPr>
            <w:tcW w:w="1134" w:type="dxa"/>
            <w:tcBorders>
              <w:top w:val="nil"/>
              <w:left w:val="nil"/>
              <w:bottom w:val="single" w:sz="4" w:space="0" w:color="auto"/>
              <w:right w:val="single" w:sz="4" w:space="0" w:color="auto"/>
            </w:tcBorders>
            <w:vAlign w:val="center"/>
          </w:tcPr>
          <w:p w14:paraId="050DE700" w14:textId="77777777" w:rsidR="00823B3A" w:rsidRPr="00823B3A" w:rsidRDefault="00823B3A" w:rsidP="00823B3A">
            <w:pPr>
              <w:jc w:val="center"/>
              <w:rPr>
                <w:sz w:val="22"/>
                <w:szCs w:val="22"/>
              </w:rPr>
            </w:pPr>
            <w:r w:rsidRPr="00823B3A">
              <w:rPr>
                <w:sz w:val="22"/>
                <w:szCs w:val="22"/>
              </w:rPr>
              <w:t>1%</w:t>
            </w:r>
          </w:p>
        </w:tc>
        <w:tc>
          <w:tcPr>
            <w:tcW w:w="1134" w:type="dxa"/>
            <w:tcBorders>
              <w:top w:val="nil"/>
              <w:left w:val="nil"/>
              <w:bottom w:val="single" w:sz="4" w:space="0" w:color="auto"/>
              <w:right w:val="single" w:sz="4" w:space="0" w:color="auto"/>
            </w:tcBorders>
            <w:vAlign w:val="center"/>
          </w:tcPr>
          <w:p w14:paraId="01639796" w14:textId="77777777" w:rsidR="00823B3A" w:rsidRPr="00823B3A" w:rsidRDefault="00823B3A" w:rsidP="00823B3A">
            <w:pPr>
              <w:jc w:val="center"/>
              <w:rPr>
                <w:sz w:val="22"/>
                <w:szCs w:val="22"/>
              </w:rPr>
            </w:pPr>
            <w:r w:rsidRPr="00823B3A">
              <w:rPr>
                <w:sz w:val="22"/>
                <w:szCs w:val="22"/>
              </w:rPr>
              <w:t>1%</w:t>
            </w:r>
          </w:p>
        </w:tc>
      </w:tr>
      <w:tr w:rsidR="00823B3A" w:rsidRPr="00823B3A" w14:paraId="4B6E84DD" w14:textId="77777777" w:rsidTr="006D5EE3">
        <w:trPr>
          <w:trHeight w:val="302"/>
        </w:trPr>
        <w:tc>
          <w:tcPr>
            <w:tcW w:w="591" w:type="dxa"/>
            <w:tcBorders>
              <w:top w:val="nil"/>
              <w:left w:val="single" w:sz="4" w:space="0" w:color="auto"/>
              <w:bottom w:val="single" w:sz="4" w:space="0" w:color="auto"/>
              <w:right w:val="single" w:sz="4" w:space="0" w:color="auto"/>
            </w:tcBorders>
            <w:shd w:val="clear" w:color="auto" w:fill="auto"/>
            <w:vAlign w:val="center"/>
            <w:hideMark/>
          </w:tcPr>
          <w:p w14:paraId="76C3FEB8" w14:textId="77777777" w:rsidR="00823B3A" w:rsidRPr="00823B3A" w:rsidRDefault="00823B3A" w:rsidP="00823B3A">
            <w:pPr>
              <w:jc w:val="center"/>
              <w:rPr>
                <w:sz w:val="22"/>
                <w:szCs w:val="22"/>
              </w:rPr>
            </w:pPr>
            <w:r w:rsidRPr="00823B3A">
              <w:rPr>
                <w:sz w:val="22"/>
                <w:szCs w:val="22"/>
              </w:rPr>
              <w:t>3</w:t>
            </w:r>
          </w:p>
        </w:tc>
        <w:tc>
          <w:tcPr>
            <w:tcW w:w="3612" w:type="dxa"/>
            <w:tcBorders>
              <w:top w:val="nil"/>
              <w:left w:val="nil"/>
              <w:bottom w:val="single" w:sz="4" w:space="0" w:color="auto"/>
              <w:right w:val="single" w:sz="4" w:space="0" w:color="auto"/>
            </w:tcBorders>
            <w:shd w:val="clear" w:color="auto" w:fill="auto"/>
            <w:vAlign w:val="center"/>
            <w:hideMark/>
          </w:tcPr>
          <w:p w14:paraId="580FDCCB" w14:textId="77777777" w:rsidR="00823B3A" w:rsidRPr="00823B3A" w:rsidRDefault="00823B3A" w:rsidP="00823B3A">
            <w:pPr>
              <w:rPr>
                <w:sz w:val="22"/>
                <w:szCs w:val="22"/>
              </w:rPr>
            </w:pPr>
            <w:r w:rsidRPr="00823B3A">
              <w:rPr>
                <w:sz w:val="22"/>
                <w:szCs w:val="22"/>
              </w:rPr>
              <w:t>Индекс изменения количества активов (ИКА)</w:t>
            </w:r>
          </w:p>
        </w:tc>
        <w:tc>
          <w:tcPr>
            <w:tcW w:w="736" w:type="dxa"/>
            <w:tcBorders>
              <w:top w:val="nil"/>
              <w:left w:val="nil"/>
              <w:bottom w:val="single" w:sz="4" w:space="0" w:color="auto"/>
              <w:right w:val="single" w:sz="4" w:space="0" w:color="auto"/>
            </w:tcBorders>
            <w:shd w:val="clear" w:color="auto" w:fill="auto"/>
            <w:vAlign w:val="center"/>
            <w:hideMark/>
          </w:tcPr>
          <w:p w14:paraId="73962CA3" w14:textId="77777777" w:rsidR="00823B3A" w:rsidRPr="00823B3A" w:rsidRDefault="00823B3A" w:rsidP="00823B3A">
            <w:pPr>
              <w:jc w:val="center"/>
              <w:rPr>
                <w:sz w:val="22"/>
                <w:szCs w:val="22"/>
              </w:rPr>
            </w:pPr>
            <w:r w:rsidRPr="00823B3A">
              <w:rPr>
                <w:sz w:val="22"/>
                <w:szCs w:val="22"/>
              </w:rPr>
              <w:t> </w:t>
            </w:r>
          </w:p>
        </w:tc>
        <w:tc>
          <w:tcPr>
            <w:tcW w:w="1039" w:type="dxa"/>
            <w:tcBorders>
              <w:top w:val="nil"/>
              <w:left w:val="nil"/>
              <w:bottom w:val="single" w:sz="4" w:space="0" w:color="auto"/>
              <w:right w:val="single" w:sz="4" w:space="0" w:color="auto"/>
            </w:tcBorders>
            <w:shd w:val="clear" w:color="auto" w:fill="auto"/>
            <w:vAlign w:val="center"/>
            <w:hideMark/>
          </w:tcPr>
          <w:p w14:paraId="633B61B3" w14:textId="77777777" w:rsidR="00823B3A" w:rsidRPr="00823B3A" w:rsidRDefault="00823B3A" w:rsidP="00823B3A">
            <w:pPr>
              <w:jc w:val="center"/>
              <w:rPr>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14:paraId="781FECDC" w14:textId="77777777" w:rsidR="00823B3A" w:rsidRPr="00823B3A" w:rsidRDefault="00823B3A" w:rsidP="00823B3A">
            <w:pPr>
              <w:jc w:val="center"/>
              <w:rPr>
                <w:sz w:val="22"/>
                <w:szCs w:val="22"/>
              </w:rPr>
            </w:pPr>
            <w:r w:rsidRPr="00823B3A">
              <w:rPr>
                <w:sz w:val="22"/>
                <w:szCs w:val="22"/>
              </w:rPr>
              <w:t>0</w:t>
            </w:r>
          </w:p>
        </w:tc>
        <w:tc>
          <w:tcPr>
            <w:tcW w:w="1134" w:type="dxa"/>
            <w:tcBorders>
              <w:top w:val="nil"/>
              <w:left w:val="nil"/>
              <w:bottom w:val="single" w:sz="4" w:space="0" w:color="auto"/>
              <w:right w:val="single" w:sz="4" w:space="0" w:color="auto"/>
            </w:tcBorders>
            <w:vAlign w:val="center"/>
          </w:tcPr>
          <w:p w14:paraId="7BCEB625" w14:textId="77777777" w:rsidR="00823B3A" w:rsidRPr="00823B3A" w:rsidRDefault="00823B3A" w:rsidP="00823B3A">
            <w:pPr>
              <w:jc w:val="center"/>
              <w:rPr>
                <w:sz w:val="22"/>
                <w:szCs w:val="22"/>
              </w:rPr>
            </w:pPr>
            <w:r w:rsidRPr="00823B3A">
              <w:rPr>
                <w:sz w:val="22"/>
                <w:szCs w:val="22"/>
              </w:rPr>
              <w:t>0</w:t>
            </w:r>
          </w:p>
        </w:tc>
        <w:tc>
          <w:tcPr>
            <w:tcW w:w="1134" w:type="dxa"/>
            <w:tcBorders>
              <w:top w:val="nil"/>
              <w:left w:val="nil"/>
              <w:bottom w:val="single" w:sz="4" w:space="0" w:color="auto"/>
              <w:right w:val="single" w:sz="4" w:space="0" w:color="auto"/>
            </w:tcBorders>
            <w:vAlign w:val="center"/>
          </w:tcPr>
          <w:p w14:paraId="442E9DF4" w14:textId="77777777" w:rsidR="00823B3A" w:rsidRPr="00823B3A" w:rsidRDefault="00823B3A" w:rsidP="00823B3A">
            <w:pPr>
              <w:jc w:val="center"/>
              <w:rPr>
                <w:sz w:val="22"/>
                <w:szCs w:val="22"/>
              </w:rPr>
            </w:pPr>
            <w:r w:rsidRPr="00823B3A">
              <w:rPr>
                <w:sz w:val="22"/>
                <w:szCs w:val="22"/>
              </w:rPr>
              <w:t>0</w:t>
            </w:r>
          </w:p>
        </w:tc>
      </w:tr>
      <w:tr w:rsidR="00823B3A" w:rsidRPr="00823B3A" w14:paraId="2EE46DE1" w14:textId="77777777" w:rsidTr="006D5EE3">
        <w:trPr>
          <w:trHeight w:val="534"/>
        </w:trPr>
        <w:tc>
          <w:tcPr>
            <w:tcW w:w="591" w:type="dxa"/>
            <w:tcBorders>
              <w:top w:val="nil"/>
              <w:left w:val="single" w:sz="4" w:space="0" w:color="auto"/>
              <w:bottom w:val="single" w:sz="4" w:space="0" w:color="auto"/>
              <w:right w:val="single" w:sz="4" w:space="0" w:color="auto"/>
            </w:tcBorders>
            <w:shd w:val="clear" w:color="auto" w:fill="auto"/>
            <w:vAlign w:val="center"/>
            <w:hideMark/>
          </w:tcPr>
          <w:p w14:paraId="69EBE959" w14:textId="77777777" w:rsidR="00823B3A" w:rsidRPr="00823B3A" w:rsidRDefault="00823B3A" w:rsidP="00823B3A">
            <w:pPr>
              <w:jc w:val="center"/>
              <w:rPr>
                <w:sz w:val="22"/>
                <w:szCs w:val="22"/>
              </w:rPr>
            </w:pPr>
            <w:r w:rsidRPr="00823B3A">
              <w:rPr>
                <w:sz w:val="22"/>
                <w:szCs w:val="22"/>
              </w:rPr>
              <w:t>3.1</w:t>
            </w:r>
          </w:p>
        </w:tc>
        <w:tc>
          <w:tcPr>
            <w:tcW w:w="3612" w:type="dxa"/>
            <w:tcBorders>
              <w:top w:val="nil"/>
              <w:left w:val="nil"/>
              <w:bottom w:val="single" w:sz="4" w:space="0" w:color="auto"/>
              <w:right w:val="single" w:sz="4" w:space="0" w:color="auto"/>
            </w:tcBorders>
            <w:shd w:val="clear" w:color="auto" w:fill="auto"/>
            <w:vAlign w:val="center"/>
            <w:hideMark/>
          </w:tcPr>
          <w:p w14:paraId="1A63FE16" w14:textId="77777777" w:rsidR="00823B3A" w:rsidRPr="00823B3A" w:rsidRDefault="00823B3A" w:rsidP="00823B3A">
            <w:pPr>
              <w:rPr>
                <w:sz w:val="22"/>
                <w:szCs w:val="22"/>
              </w:rPr>
            </w:pPr>
            <w:r w:rsidRPr="00823B3A">
              <w:rPr>
                <w:sz w:val="22"/>
                <w:szCs w:val="22"/>
              </w:rPr>
              <w:t>количество условных единиц, относящихся к активам, необходимым для осуществления регулируемой деятельности</w:t>
            </w:r>
          </w:p>
        </w:tc>
        <w:tc>
          <w:tcPr>
            <w:tcW w:w="736" w:type="dxa"/>
            <w:tcBorders>
              <w:top w:val="nil"/>
              <w:left w:val="nil"/>
              <w:bottom w:val="single" w:sz="4" w:space="0" w:color="auto"/>
              <w:right w:val="single" w:sz="4" w:space="0" w:color="auto"/>
            </w:tcBorders>
            <w:shd w:val="clear" w:color="auto" w:fill="auto"/>
            <w:vAlign w:val="center"/>
            <w:hideMark/>
          </w:tcPr>
          <w:p w14:paraId="0917440C" w14:textId="77777777" w:rsidR="00823B3A" w:rsidRPr="00823B3A" w:rsidRDefault="00823B3A" w:rsidP="00823B3A">
            <w:pPr>
              <w:jc w:val="center"/>
              <w:rPr>
                <w:sz w:val="22"/>
                <w:szCs w:val="22"/>
              </w:rPr>
            </w:pPr>
            <w:r w:rsidRPr="00823B3A">
              <w:rPr>
                <w:sz w:val="22"/>
                <w:szCs w:val="22"/>
              </w:rPr>
              <w:t>у.е.</w:t>
            </w:r>
          </w:p>
        </w:tc>
        <w:tc>
          <w:tcPr>
            <w:tcW w:w="1039" w:type="dxa"/>
            <w:tcBorders>
              <w:top w:val="nil"/>
              <w:left w:val="nil"/>
              <w:bottom w:val="single" w:sz="4" w:space="0" w:color="auto"/>
              <w:right w:val="single" w:sz="4" w:space="0" w:color="auto"/>
            </w:tcBorders>
            <w:shd w:val="clear" w:color="auto" w:fill="auto"/>
            <w:vAlign w:val="center"/>
            <w:hideMark/>
          </w:tcPr>
          <w:p w14:paraId="5C9A40B9" w14:textId="77777777" w:rsidR="00823B3A" w:rsidRPr="00823B3A" w:rsidRDefault="00823B3A" w:rsidP="00823B3A">
            <w:pPr>
              <w:jc w:val="center"/>
              <w:rPr>
                <w:sz w:val="22"/>
                <w:szCs w:val="22"/>
              </w:rPr>
            </w:pPr>
            <w:r w:rsidRPr="00823B3A">
              <w:rPr>
                <w:sz w:val="22"/>
                <w:szCs w:val="22"/>
              </w:rPr>
              <w:t>-</w:t>
            </w:r>
          </w:p>
        </w:tc>
        <w:tc>
          <w:tcPr>
            <w:tcW w:w="1134" w:type="dxa"/>
            <w:tcBorders>
              <w:top w:val="nil"/>
              <w:left w:val="nil"/>
              <w:bottom w:val="single" w:sz="4" w:space="0" w:color="auto"/>
              <w:right w:val="single" w:sz="4" w:space="0" w:color="auto"/>
            </w:tcBorders>
            <w:shd w:val="clear" w:color="auto" w:fill="auto"/>
            <w:vAlign w:val="center"/>
            <w:hideMark/>
          </w:tcPr>
          <w:p w14:paraId="24B1D42C" w14:textId="77777777" w:rsidR="00823B3A" w:rsidRPr="00823B3A" w:rsidRDefault="00823B3A" w:rsidP="00823B3A">
            <w:pPr>
              <w:jc w:val="center"/>
              <w:rPr>
                <w:sz w:val="22"/>
                <w:szCs w:val="22"/>
              </w:rPr>
            </w:pPr>
            <w:r w:rsidRPr="00823B3A">
              <w:rPr>
                <w:sz w:val="22"/>
                <w:szCs w:val="22"/>
              </w:rPr>
              <w:t>-</w:t>
            </w:r>
          </w:p>
        </w:tc>
        <w:tc>
          <w:tcPr>
            <w:tcW w:w="1134" w:type="dxa"/>
            <w:tcBorders>
              <w:top w:val="nil"/>
              <w:left w:val="nil"/>
              <w:bottom w:val="single" w:sz="4" w:space="0" w:color="auto"/>
              <w:right w:val="single" w:sz="4" w:space="0" w:color="auto"/>
            </w:tcBorders>
            <w:vAlign w:val="center"/>
          </w:tcPr>
          <w:p w14:paraId="55256317" w14:textId="77777777" w:rsidR="00823B3A" w:rsidRPr="00823B3A" w:rsidRDefault="00823B3A" w:rsidP="00823B3A">
            <w:pPr>
              <w:jc w:val="center"/>
              <w:rPr>
                <w:sz w:val="22"/>
                <w:szCs w:val="22"/>
              </w:rPr>
            </w:pPr>
            <w:r w:rsidRPr="00823B3A">
              <w:rPr>
                <w:sz w:val="22"/>
                <w:szCs w:val="22"/>
              </w:rPr>
              <w:t>-</w:t>
            </w:r>
          </w:p>
        </w:tc>
        <w:tc>
          <w:tcPr>
            <w:tcW w:w="1134" w:type="dxa"/>
            <w:tcBorders>
              <w:top w:val="nil"/>
              <w:left w:val="nil"/>
              <w:bottom w:val="single" w:sz="4" w:space="0" w:color="auto"/>
              <w:right w:val="single" w:sz="4" w:space="0" w:color="auto"/>
            </w:tcBorders>
            <w:vAlign w:val="center"/>
          </w:tcPr>
          <w:p w14:paraId="165751A9" w14:textId="77777777" w:rsidR="00823B3A" w:rsidRPr="00823B3A" w:rsidRDefault="00823B3A" w:rsidP="00823B3A">
            <w:pPr>
              <w:jc w:val="center"/>
              <w:rPr>
                <w:sz w:val="22"/>
                <w:szCs w:val="22"/>
              </w:rPr>
            </w:pPr>
            <w:r w:rsidRPr="00823B3A">
              <w:rPr>
                <w:sz w:val="22"/>
                <w:szCs w:val="22"/>
              </w:rPr>
              <w:t>-</w:t>
            </w:r>
          </w:p>
        </w:tc>
      </w:tr>
      <w:tr w:rsidR="00823B3A" w:rsidRPr="00823B3A" w14:paraId="59FAFBD8" w14:textId="77777777" w:rsidTr="006D5EE3">
        <w:trPr>
          <w:trHeight w:val="302"/>
        </w:trPr>
        <w:tc>
          <w:tcPr>
            <w:tcW w:w="591" w:type="dxa"/>
            <w:tcBorders>
              <w:top w:val="nil"/>
              <w:left w:val="single" w:sz="4" w:space="0" w:color="auto"/>
              <w:bottom w:val="single" w:sz="4" w:space="0" w:color="auto"/>
              <w:right w:val="single" w:sz="4" w:space="0" w:color="auto"/>
            </w:tcBorders>
            <w:shd w:val="clear" w:color="auto" w:fill="auto"/>
            <w:vAlign w:val="center"/>
            <w:hideMark/>
          </w:tcPr>
          <w:p w14:paraId="0C580E08" w14:textId="77777777" w:rsidR="00823B3A" w:rsidRPr="00823B3A" w:rsidRDefault="00823B3A" w:rsidP="00823B3A">
            <w:pPr>
              <w:jc w:val="center"/>
              <w:rPr>
                <w:sz w:val="22"/>
                <w:szCs w:val="22"/>
              </w:rPr>
            </w:pPr>
            <w:r w:rsidRPr="00823B3A">
              <w:rPr>
                <w:sz w:val="22"/>
                <w:szCs w:val="22"/>
              </w:rPr>
              <w:t>3.2</w:t>
            </w:r>
          </w:p>
        </w:tc>
        <w:tc>
          <w:tcPr>
            <w:tcW w:w="3612" w:type="dxa"/>
            <w:tcBorders>
              <w:top w:val="nil"/>
              <w:left w:val="nil"/>
              <w:bottom w:val="single" w:sz="4" w:space="0" w:color="auto"/>
              <w:right w:val="single" w:sz="4" w:space="0" w:color="auto"/>
            </w:tcBorders>
            <w:shd w:val="clear" w:color="auto" w:fill="auto"/>
            <w:vAlign w:val="center"/>
            <w:hideMark/>
          </w:tcPr>
          <w:p w14:paraId="291F12B6" w14:textId="77777777" w:rsidR="00823B3A" w:rsidRPr="00823B3A" w:rsidRDefault="00823B3A" w:rsidP="00823B3A">
            <w:pPr>
              <w:rPr>
                <w:sz w:val="22"/>
                <w:szCs w:val="22"/>
              </w:rPr>
            </w:pPr>
            <w:r w:rsidRPr="00823B3A">
              <w:rPr>
                <w:sz w:val="22"/>
                <w:szCs w:val="22"/>
              </w:rPr>
              <w:t>установленная тепловая мощность источника тепловой энергии</w:t>
            </w:r>
          </w:p>
        </w:tc>
        <w:tc>
          <w:tcPr>
            <w:tcW w:w="736" w:type="dxa"/>
            <w:tcBorders>
              <w:top w:val="nil"/>
              <w:left w:val="nil"/>
              <w:bottom w:val="single" w:sz="4" w:space="0" w:color="auto"/>
              <w:right w:val="single" w:sz="4" w:space="0" w:color="auto"/>
            </w:tcBorders>
            <w:shd w:val="clear" w:color="auto" w:fill="auto"/>
            <w:vAlign w:val="center"/>
            <w:hideMark/>
          </w:tcPr>
          <w:p w14:paraId="281DA6BC" w14:textId="77777777" w:rsidR="00823B3A" w:rsidRPr="00823B3A" w:rsidRDefault="00823B3A" w:rsidP="00823B3A">
            <w:pPr>
              <w:jc w:val="center"/>
              <w:rPr>
                <w:sz w:val="22"/>
                <w:szCs w:val="22"/>
              </w:rPr>
            </w:pPr>
            <w:r w:rsidRPr="00823B3A">
              <w:rPr>
                <w:sz w:val="22"/>
                <w:szCs w:val="22"/>
              </w:rPr>
              <w:t>Гкал/ч</w:t>
            </w:r>
          </w:p>
        </w:tc>
        <w:tc>
          <w:tcPr>
            <w:tcW w:w="1039" w:type="dxa"/>
            <w:tcBorders>
              <w:top w:val="nil"/>
              <w:left w:val="nil"/>
              <w:bottom w:val="single" w:sz="4" w:space="0" w:color="auto"/>
              <w:right w:val="single" w:sz="4" w:space="0" w:color="auto"/>
            </w:tcBorders>
            <w:shd w:val="clear" w:color="auto" w:fill="auto"/>
            <w:vAlign w:val="center"/>
            <w:hideMark/>
          </w:tcPr>
          <w:p w14:paraId="1492533D" w14:textId="77777777" w:rsidR="00823B3A" w:rsidRPr="00823B3A" w:rsidRDefault="00823B3A" w:rsidP="00823B3A">
            <w:pPr>
              <w:jc w:val="center"/>
              <w:rPr>
                <w:sz w:val="22"/>
                <w:szCs w:val="22"/>
              </w:rPr>
            </w:pPr>
            <w:r w:rsidRPr="00823B3A">
              <w:rPr>
                <w:sz w:val="22"/>
                <w:szCs w:val="22"/>
              </w:rPr>
              <w:t>749</w:t>
            </w:r>
          </w:p>
        </w:tc>
        <w:tc>
          <w:tcPr>
            <w:tcW w:w="1134" w:type="dxa"/>
            <w:tcBorders>
              <w:top w:val="nil"/>
              <w:left w:val="nil"/>
              <w:bottom w:val="single" w:sz="4" w:space="0" w:color="auto"/>
              <w:right w:val="single" w:sz="4" w:space="0" w:color="auto"/>
            </w:tcBorders>
            <w:shd w:val="clear" w:color="auto" w:fill="auto"/>
            <w:vAlign w:val="center"/>
            <w:hideMark/>
          </w:tcPr>
          <w:p w14:paraId="4C9015F0" w14:textId="77777777" w:rsidR="00823B3A" w:rsidRPr="00823B3A" w:rsidRDefault="00823B3A" w:rsidP="00823B3A">
            <w:pPr>
              <w:jc w:val="center"/>
              <w:rPr>
                <w:sz w:val="22"/>
                <w:szCs w:val="22"/>
              </w:rPr>
            </w:pPr>
            <w:r w:rsidRPr="00823B3A">
              <w:rPr>
                <w:sz w:val="22"/>
                <w:szCs w:val="22"/>
              </w:rPr>
              <w:t>749</w:t>
            </w:r>
          </w:p>
        </w:tc>
        <w:tc>
          <w:tcPr>
            <w:tcW w:w="1134" w:type="dxa"/>
            <w:tcBorders>
              <w:top w:val="nil"/>
              <w:left w:val="nil"/>
              <w:bottom w:val="single" w:sz="4" w:space="0" w:color="auto"/>
              <w:right w:val="single" w:sz="4" w:space="0" w:color="auto"/>
            </w:tcBorders>
            <w:vAlign w:val="center"/>
          </w:tcPr>
          <w:p w14:paraId="4EA67CAA" w14:textId="77777777" w:rsidR="00823B3A" w:rsidRPr="00823B3A" w:rsidRDefault="00823B3A" w:rsidP="00823B3A">
            <w:pPr>
              <w:jc w:val="center"/>
              <w:rPr>
                <w:sz w:val="22"/>
                <w:szCs w:val="22"/>
              </w:rPr>
            </w:pPr>
            <w:r w:rsidRPr="00823B3A">
              <w:rPr>
                <w:sz w:val="22"/>
                <w:szCs w:val="22"/>
              </w:rPr>
              <w:t>749</w:t>
            </w:r>
          </w:p>
        </w:tc>
        <w:tc>
          <w:tcPr>
            <w:tcW w:w="1134" w:type="dxa"/>
            <w:tcBorders>
              <w:top w:val="nil"/>
              <w:left w:val="nil"/>
              <w:bottom w:val="single" w:sz="4" w:space="0" w:color="auto"/>
              <w:right w:val="single" w:sz="4" w:space="0" w:color="auto"/>
            </w:tcBorders>
            <w:vAlign w:val="center"/>
          </w:tcPr>
          <w:p w14:paraId="640975D9" w14:textId="77777777" w:rsidR="00823B3A" w:rsidRPr="00823B3A" w:rsidRDefault="00823B3A" w:rsidP="00823B3A">
            <w:pPr>
              <w:jc w:val="center"/>
              <w:rPr>
                <w:sz w:val="22"/>
                <w:szCs w:val="22"/>
              </w:rPr>
            </w:pPr>
            <w:r w:rsidRPr="00823B3A">
              <w:rPr>
                <w:sz w:val="22"/>
                <w:szCs w:val="22"/>
              </w:rPr>
              <w:t>749</w:t>
            </w:r>
          </w:p>
        </w:tc>
      </w:tr>
      <w:tr w:rsidR="00823B3A" w:rsidRPr="00823B3A" w14:paraId="10CAF374" w14:textId="77777777" w:rsidTr="006D5EE3">
        <w:trPr>
          <w:trHeight w:val="302"/>
        </w:trPr>
        <w:tc>
          <w:tcPr>
            <w:tcW w:w="591" w:type="dxa"/>
            <w:tcBorders>
              <w:top w:val="nil"/>
              <w:left w:val="single" w:sz="4" w:space="0" w:color="auto"/>
              <w:bottom w:val="single" w:sz="4" w:space="0" w:color="auto"/>
              <w:right w:val="single" w:sz="4" w:space="0" w:color="auto"/>
            </w:tcBorders>
            <w:shd w:val="clear" w:color="auto" w:fill="auto"/>
            <w:vAlign w:val="center"/>
            <w:hideMark/>
          </w:tcPr>
          <w:p w14:paraId="0C9C6A88" w14:textId="77777777" w:rsidR="00823B3A" w:rsidRPr="00823B3A" w:rsidRDefault="00823B3A" w:rsidP="00823B3A">
            <w:pPr>
              <w:jc w:val="center"/>
              <w:rPr>
                <w:sz w:val="22"/>
                <w:szCs w:val="22"/>
              </w:rPr>
            </w:pPr>
            <w:r w:rsidRPr="00823B3A">
              <w:rPr>
                <w:sz w:val="22"/>
                <w:szCs w:val="22"/>
              </w:rPr>
              <w:t>4</w:t>
            </w:r>
          </w:p>
        </w:tc>
        <w:tc>
          <w:tcPr>
            <w:tcW w:w="3612" w:type="dxa"/>
            <w:tcBorders>
              <w:top w:val="nil"/>
              <w:left w:val="nil"/>
              <w:bottom w:val="single" w:sz="4" w:space="0" w:color="auto"/>
              <w:right w:val="single" w:sz="4" w:space="0" w:color="auto"/>
            </w:tcBorders>
            <w:shd w:val="clear" w:color="auto" w:fill="auto"/>
            <w:vAlign w:val="center"/>
            <w:hideMark/>
          </w:tcPr>
          <w:p w14:paraId="67AFADCF" w14:textId="77777777" w:rsidR="00823B3A" w:rsidRPr="00823B3A" w:rsidRDefault="00823B3A" w:rsidP="00823B3A">
            <w:pPr>
              <w:rPr>
                <w:sz w:val="22"/>
                <w:szCs w:val="22"/>
              </w:rPr>
            </w:pPr>
            <w:r w:rsidRPr="00823B3A">
              <w:rPr>
                <w:sz w:val="22"/>
                <w:szCs w:val="22"/>
              </w:rPr>
              <w:t>Коэффициент эластичности затрат по росту активов (</w:t>
            </w:r>
            <w:proofErr w:type="spellStart"/>
            <w:r w:rsidRPr="00823B3A">
              <w:rPr>
                <w:sz w:val="22"/>
                <w:szCs w:val="22"/>
              </w:rPr>
              <w:t>К</w:t>
            </w:r>
            <w:r w:rsidRPr="00823B3A">
              <w:rPr>
                <w:sz w:val="22"/>
                <w:szCs w:val="22"/>
                <w:vertAlign w:val="subscript"/>
              </w:rPr>
              <w:t>эл</w:t>
            </w:r>
            <w:proofErr w:type="spellEnd"/>
            <w:r w:rsidRPr="00823B3A">
              <w:rPr>
                <w:sz w:val="22"/>
                <w:szCs w:val="22"/>
              </w:rPr>
              <w:t>)</w:t>
            </w:r>
          </w:p>
        </w:tc>
        <w:tc>
          <w:tcPr>
            <w:tcW w:w="736" w:type="dxa"/>
            <w:tcBorders>
              <w:top w:val="nil"/>
              <w:left w:val="nil"/>
              <w:bottom w:val="single" w:sz="4" w:space="0" w:color="auto"/>
              <w:right w:val="single" w:sz="4" w:space="0" w:color="auto"/>
            </w:tcBorders>
            <w:shd w:val="clear" w:color="auto" w:fill="auto"/>
            <w:vAlign w:val="center"/>
            <w:hideMark/>
          </w:tcPr>
          <w:p w14:paraId="59ABC633" w14:textId="77777777" w:rsidR="00823B3A" w:rsidRPr="00823B3A" w:rsidRDefault="00823B3A" w:rsidP="00823B3A">
            <w:pPr>
              <w:jc w:val="center"/>
              <w:rPr>
                <w:sz w:val="22"/>
                <w:szCs w:val="22"/>
              </w:rPr>
            </w:pPr>
            <w:r w:rsidRPr="00823B3A">
              <w:rPr>
                <w:sz w:val="22"/>
                <w:szCs w:val="22"/>
              </w:rPr>
              <w:t> </w:t>
            </w:r>
          </w:p>
        </w:tc>
        <w:tc>
          <w:tcPr>
            <w:tcW w:w="1039" w:type="dxa"/>
            <w:tcBorders>
              <w:top w:val="nil"/>
              <w:left w:val="nil"/>
              <w:bottom w:val="single" w:sz="4" w:space="0" w:color="auto"/>
              <w:right w:val="single" w:sz="4" w:space="0" w:color="auto"/>
            </w:tcBorders>
            <w:shd w:val="clear" w:color="auto" w:fill="auto"/>
            <w:vAlign w:val="center"/>
            <w:hideMark/>
          </w:tcPr>
          <w:p w14:paraId="2DDF70DD" w14:textId="77777777" w:rsidR="00823B3A" w:rsidRPr="00823B3A" w:rsidRDefault="00823B3A" w:rsidP="00823B3A">
            <w:pPr>
              <w:jc w:val="center"/>
              <w:rPr>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14:paraId="6FF99C0F" w14:textId="77777777" w:rsidR="00823B3A" w:rsidRPr="00823B3A" w:rsidRDefault="00823B3A" w:rsidP="00823B3A">
            <w:pPr>
              <w:jc w:val="center"/>
              <w:rPr>
                <w:sz w:val="22"/>
                <w:szCs w:val="22"/>
              </w:rPr>
            </w:pPr>
            <w:r w:rsidRPr="00823B3A">
              <w:rPr>
                <w:sz w:val="22"/>
                <w:szCs w:val="22"/>
              </w:rPr>
              <w:t>0,75</w:t>
            </w:r>
          </w:p>
        </w:tc>
        <w:tc>
          <w:tcPr>
            <w:tcW w:w="1134" w:type="dxa"/>
            <w:tcBorders>
              <w:top w:val="nil"/>
              <w:left w:val="nil"/>
              <w:bottom w:val="single" w:sz="4" w:space="0" w:color="auto"/>
              <w:right w:val="single" w:sz="4" w:space="0" w:color="auto"/>
            </w:tcBorders>
            <w:vAlign w:val="center"/>
          </w:tcPr>
          <w:p w14:paraId="55E4DA1E" w14:textId="77777777" w:rsidR="00823B3A" w:rsidRPr="00823B3A" w:rsidRDefault="00823B3A" w:rsidP="00823B3A">
            <w:pPr>
              <w:jc w:val="center"/>
              <w:rPr>
                <w:sz w:val="22"/>
                <w:szCs w:val="22"/>
              </w:rPr>
            </w:pPr>
            <w:r w:rsidRPr="00823B3A">
              <w:rPr>
                <w:sz w:val="22"/>
                <w:szCs w:val="22"/>
              </w:rPr>
              <w:t>0,75</w:t>
            </w:r>
          </w:p>
        </w:tc>
        <w:tc>
          <w:tcPr>
            <w:tcW w:w="1134" w:type="dxa"/>
            <w:tcBorders>
              <w:top w:val="nil"/>
              <w:left w:val="nil"/>
              <w:bottom w:val="single" w:sz="4" w:space="0" w:color="auto"/>
              <w:right w:val="single" w:sz="4" w:space="0" w:color="auto"/>
            </w:tcBorders>
            <w:vAlign w:val="center"/>
          </w:tcPr>
          <w:p w14:paraId="479095AD" w14:textId="77777777" w:rsidR="00823B3A" w:rsidRPr="00823B3A" w:rsidRDefault="00823B3A" w:rsidP="00823B3A">
            <w:pPr>
              <w:jc w:val="center"/>
              <w:rPr>
                <w:sz w:val="22"/>
                <w:szCs w:val="22"/>
              </w:rPr>
            </w:pPr>
            <w:r w:rsidRPr="00823B3A">
              <w:rPr>
                <w:sz w:val="22"/>
                <w:szCs w:val="22"/>
              </w:rPr>
              <w:t>0,75</w:t>
            </w:r>
          </w:p>
        </w:tc>
      </w:tr>
      <w:tr w:rsidR="00823B3A" w:rsidRPr="00823B3A" w14:paraId="7E51A81C" w14:textId="77777777" w:rsidTr="006D5EE3">
        <w:trPr>
          <w:trHeight w:val="534"/>
        </w:trPr>
        <w:tc>
          <w:tcPr>
            <w:tcW w:w="591" w:type="dxa"/>
            <w:tcBorders>
              <w:top w:val="nil"/>
              <w:left w:val="single" w:sz="4" w:space="0" w:color="auto"/>
              <w:bottom w:val="single" w:sz="4" w:space="0" w:color="auto"/>
              <w:right w:val="single" w:sz="4" w:space="0" w:color="auto"/>
            </w:tcBorders>
            <w:shd w:val="clear" w:color="auto" w:fill="auto"/>
            <w:vAlign w:val="center"/>
            <w:hideMark/>
          </w:tcPr>
          <w:p w14:paraId="54EA684E" w14:textId="77777777" w:rsidR="00823B3A" w:rsidRPr="00823B3A" w:rsidRDefault="00823B3A" w:rsidP="00823B3A">
            <w:pPr>
              <w:jc w:val="center"/>
              <w:rPr>
                <w:sz w:val="22"/>
                <w:szCs w:val="22"/>
              </w:rPr>
            </w:pPr>
            <w:r w:rsidRPr="00823B3A">
              <w:rPr>
                <w:sz w:val="22"/>
                <w:szCs w:val="22"/>
              </w:rPr>
              <w:t>5</w:t>
            </w:r>
          </w:p>
        </w:tc>
        <w:tc>
          <w:tcPr>
            <w:tcW w:w="3612" w:type="dxa"/>
            <w:tcBorders>
              <w:top w:val="nil"/>
              <w:left w:val="nil"/>
              <w:bottom w:val="single" w:sz="4" w:space="0" w:color="auto"/>
              <w:right w:val="single" w:sz="4" w:space="0" w:color="auto"/>
            </w:tcBorders>
            <w:shd w:val="clear" w:color="auto" w:fill="auto"/>
            <w:vAlign w:val="center"/>
            <w:hideMark/>
          </w:tcPr>
          <w:p w14:paraId="3FB056E5" w14:textId="77777777" w:rsidR="00823B3A" w:rsidRPr="00823B3A" w:rsidRDefault="00823B3A" w:rsidP="00823B3A">
            <w:pPr>
              <w:rPr>
                <w:sz w:val="22"/>
                <w:szCs w:val="22"/>
              </w:rPr>
            </w:pPr>
            <w:r w:rsidRPr="00823B3A">
              <w:rPr>
                <w:sz w:val="22"/>
                <w:szCs w:val="22"/>
              </w:rPr>
              <w:t>Операционные (подконтрольные)</w:t>
            </w:r>
            <w:r w:rsidRPr="00823B3A">
              <w:rPr>
                <w:sz w:val="22"/>
                <w:szCs w:val="22"/>
              </w:rPr>
              <w:br/>
              <w:t>расходы</w:t>
            </w:r>
          </w:p>
        </w:tc>
        <w:tc>
          <w:tcPr>
            <w:tcW w:w="736" w:type="dxa"/>
            <w:tcBorders>
              <w:top w:val="nil"/>
              <w:left w:val="nil"/>
              <w:bottom w:val="single" w:sz="4" w:space="0" w:color="auto"/>
              <w:right w:val="single" w:sz="4" w:space="0" w:color="auto"/>
            </w:tcBorders>
            <w:shd w:val="clear" w:color="auto" w:fill="auto"/>
            <w:vAlign w:val="center"/>
            <w:hideMark/>
          </w:tcPr>
          <w:p w14:paraId="6B0271DF" w14:textId="77777777" w:rsidR="00823B3A" w:rsidRPr="00823B3A" w:rsidRDefault="00823B3A" w:rsidP="00823B3A">
            <w:pPr>
              <w:jc w:val="center"/>
              <w:rPr>
                <w:sz w:val="22"/>
                <w:szCs w:val="22"/>
              </w:rPr>
            </w:pPr>
            <w:r w:rsidRPr="00823B3A">
              <w:rPr>
                <w:sz w:val="22"/>
                <w:szCs w:val="22"/>
              </w:rPr>
              <w:t>тыс. руб.</w:t>
            </w:r>
          </w:p>
        </w:tc>
        <w:tc>
          <w:tcPr>
            <w:tcW w:w="1039" w:type="dxa"/>
            <w:tcBorders>
              <w:top w:val="nil"/>
              <w:left w:val="nil"/>
              <w:bottom w:val="single" w:sz="4" w:space="0" w:color="auto"/>
              <w:right w:val="single" w:sz="4" w:space="0" w:color="auto"/>
            </w:tcBorders>
            <w:shd w:val="clear" w:color="auto" w:fill="auto"/>
            <w:vAlign w:val="center"/>
          </w:tcPr>
          <w:p w14:paraId="57D75A51" w14:textId="77777777" w:rsidR="00823B3A" w:rsidRPr="00823B3A" w:rsidRDefault="00823B3A" w:rsidP="00823B3A">
            <w:pPr>
              <w:jc w:val="center"/>
              <w:rPr>
                <w:sz w:val="22"/>
                <w:szCs w:val="22"/>
              </w:rPr>
            </w:pPr>
            <w:r w:rsidRPr="00823B3A">
              <w:rPr>
                <w:sz w:val="22"/>
                <w:szCs w:val="22"/>
              </w:rPr>
              <w:t>12 520</w:t>
            </w:r>
          </w:p>
        </w:tc>
        <w:tc>
          <w:tcPr>
            <w:tcW w:w="1134" w:type="dxa"/>
            <w:tcBorders>
              <w:top w:val="nil"/>
              <w:left w:val="nil"/>
              <w:bottom w:val="single" w:sz="4" w:space="0" w:color="auto"/>
              <w:right w:val="single" w:sz="4" w:space="0" w:color="auto"/>
            </w:tcBorders>
            <w:shd w:val="clear" w:color="auto" w:fill="auto"/>
            <w:vAlign w:val="center"/>
          </w:tcPr>
          <w:p w14:paraId="7BB0BB40" w14:textId="77777777" w:rsidR="00823B3A" w:rsidRPr="00823B3A" w:rsidRDefault="00823B3A" w:rsidP="00823B3A">
            <w:pPr>
              <w:ind w:left="-101" w:right="-110"/>
              <w:jc w:val="center"/>
              <w:rPr>
                <w:sz w:val="22"/>
                <w:szCs w:val="22"/>
              </w:rPr>
            </w:pPr>
            <w:r w:rsidRPr="00823B3A">
              <w:rPr>
                <w:sz w:val="22"/>
                <w:szCs w:val="22"/>
              </w:rPr>
              <w:t>12 816</w:t>
            </w:r>
          </w:p>
        </w:tc>
        <w:tc>
          <w:tcPr>
            <w:tcW w:w="1134" w:type="dxa"/>
            <w:tcBorders>
              <w:top w:val="nil"/>
              <w:left w:val="nil"/>
              <w:bottom w:val="single" w:sz="4" w:space="0" w:color="auto"/>
              <w:right w:val="single" w:sz="4" w:space="0" w:color="auto"/>
            </w:tcBorders>
            <w:vAlign w:val="center"/>
          </w:tcPr>
          <w:p w14:paraId="460C80AF" w14:textId="77777777" w:rsidR="00823B3A" w:rsidRPr="00823B3A" w:rsidRDefault="00823B3A" w:rsidP="00823B3A">
            <w:pPr>
              <w:ind w:left="-101" w:right="-110"/>
              <w:jc w:val="center"/>
              <w:rPr>
                <w:sz w:val="22"/>
                <w:szCs w:val="22"/>
              </w:rPr>
            </w:pPr>
            <w:r w:rsidRPr="00823B3A">
              <w:rPr>
                <w:sz w:val="22"/>
                <w:szCs w:val="22"/>
              </w:rPr>
              <w:t>13 538</w:t>
            </w:r>
          </w:p>
        </w:tc>
        <w:tc>
          <w:tcPr>
            <w:tcW w:w="1134" w:type="dxa"/>
            <w:tcBorders>
              <w:top w:val="nil"/>
              <w:left w:val="nil"/>
              <w:bottom w:val="single" w:sz="4" w:space="0" w:color="auto"/>
              <w:right w:val="single" w:sz="4" w:space="0" w:color="auto"/>
            </w:tcBorders>
            <w:vAlign w:val="center"/>
          </w:tcPr>
          <w:p w14:paraId="68B18BEB" w14:textId="77777777" w:rsidR="00823B3A" w:rsidRPr="00823B3A" w:rsidRDefault="00823B3A" w:rsidP="00823B3A">
            <w:pPr>
              <w:ind w:left="-101" w:right="-110"/>
              <w:jc w:val="center"/>
              <w:rPr>
                <w:sz w:val="22"/>
                <w:szCs w:val="22"/>
              </w:rPr>
            </w:pPr>
            <w:r w:rsidRPr="00823B3A">
              <w:rPr>
                <w:sz w:val="22"/>
                <w:szCs w:val="22"/>
              </w:rPr>
              <w:t>15 252</w:t>
            </w:r>
          </w:p>
        </w:tc>
      </w:tr>
    </w:tbl>
    <w:p w14:paraId="1DAB3009" w14:textId="77777777" w:rsidR="00823B3A" w:rsidRPr="00823B3A" w:rsidRDefault="00823B3A" w:rsidP="00823B3A">
      <w:pPr>
        <w:ind w:firstLine="851"/>
        <w:jc w:val="both"/>
        <w:rPr>
          <w:sz w:val="28"/>
          <w:szCs w:val="28"/>
        </w:rPr>
      </w:pPr>
    </w:p>
    <w:p w14:paraId="4B5E9878" w14:textId="77777777" w:rsidR="00823B3A" w:rsidRPr="00823B3A" w:rsidRDefault="00823B3A" w:rsidP="00823B3A">
      <w:pPr>
        <w:ind w:firstLine="851"/>
        <w:jc w:val="both"/>
        <w:rPr>
          <w:sz w:val="28"/>
          <w:szCs w:val="28"/>
        </w:rPr>
      </w:pPr>
      <w:r w:rsidRPr="00823B3A">
        <w:rPr>
          <w:sz w:val="28"/>
          <w:szCs w:val="28"/>
        </w:rPr>
        <w:t>Неподконтрольные расходы, проанализированы экспертами на предмет документального подтверждения 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2022 году неподконтрольные расходы (в соответствии с п. 39 Методических указаний).</w:t>
      </w:r>
    </w:p>
    <w:p w14:paraId="070C0D36" w14:textId="77777777" w:rsidR="00823B3A" w:rsidRPr="00823B3A" w:rsidRDefault="00823B3A" w:rsidP="00823B3A">
      <w:pPr>
        <w:ind w:firstLine="851"/>
        <w:jc w:val="both"/>
        <w:rPr>
          <w:sz w:val="28"/>
          <w:szCs w:val="28"/>
        </w:rPr>
      </w:pPr>
      <w:r w:rsidRPr="00823B3A">
        <w:rPr>
          <w:sz w:val="28"/>
          <w:szCs w:val="28"/>
        </w:rPr>
        <w:t xml:space="preserve">Размер расходов по уплате налогов подтверждается представленными декларациями, выгрузкой по из учетной системы </w:t>
      </w:r>
      <w:r w:rsidRPr="00823B3A">
        <w:rPr>
          <w:sz w:val="28"/>
          <w:szCs w:val="28"/>
          <w:lang w:val="en-US"/>
        </w:rPr>
        <w:t>SAP</w:t>
      </w:r>
      <w:r w:rsidRPr="00823B3A">
        <w:rPr>
          <w:sz w:val="28"/>
          <w:szCs w:val="28"/>
        </w:rPr>
        <w:t xml:space="preserve"> </w:t>
      </w:r>
      <w:r w:rsidRPr="00823B3A">
        <w:rPr>
          <w:sz w:val="28"/>
          <w:szCs w:val="28"/>
          <w:lang w:val="en-US"/>
        </w:rPr>
        <w:t>ERP</w:t>
      </w:r>
      <w:r w:rsidRPr="00823B3A">
        <w:rPr>
          <w:sz w:val="28"/>
          <w:szCs w:val="28"/>
        </w:rPr>
        <w:t>.</w:t>
      </w:r>
    </w:p>
    <w:p w14:paraId="74638D62" w14:textId="77777777" w:rsidR="00823B3A" w:rsidRPr="00823B3A" w:rsidRDefault="00823B3A" w:rsidP="00823B3A">
      <w:pPr>
        <w:ind w:firstLine="851"/>
        <w:jc w:val="both"/>
        <w:rPr>
          <w:sz w:val="28"/>
          <w:szCs w:val="28"/>
        </w:rPr>
      </w:pPr>
      <w:r w:rsidRPr="00823B3A">
        <w:rPr>
          <w:sz w:val="28"/>
          <w:szCs w:val="28"/>
        </w:rPr>
        <w:t>Размер отчислений на социальные нужды принят на уровне 30,2 % от экономически обоснованного ФОТ, в соответствии с уведомлением о размере страховых взносов на обязательное социальное страхование от несчастных случаев на производстве и профессиональных заболеваний.</w:t>
      </w:r>
    </w:p>
    <w:p w14:paraId="2A33CE5B" w14:textId="77777777" w:rsidR="00823B3A" w:rsidRPr="00823B3A" w:rsidRDefault="00823B3A" w:rsidP="00823B3A">
      <w:pPr>
        <w:ind w:firstLine="851"/>
        <w:jc w:val="both"/>
        <w:rPr>
          <w:sz w:val="28"/>
          <w:szCs w:val="28"/>
        </w:rPr>
      </w:pPr>
      <w:r w:rsidRPr="00823B3A">
        <w:rPr>
          <w:sz w:val="28"/>
          <w:szCs w:val="28"/>
        </w:rPr>
        <w:t xml:space="preserve">Размер амортизационных отчислений подтверждается представленными предприятием расчетом амортизационных отчислений за 2022 год по видам деятельности, статистической формой № С-1 за 2022 год, выгрузкой из учетной системы </w:t>
      </w:r>
      <w:r w:rsidRPr="00823B3A">
        <w:rPr>
          <w:sz w:val="28"/>
          <w:szCs w:val="28"/>
          <w:lang w:val="en-US"/>
        </w:rPr>
        <w:t>SAP</w:t>
      </w:r>
      <w:r w:rsidRPr="00823B3A">
        <w:rPr>
          <w:sz w:val="28"/>
          <w:szCs w:val="28"/>
        </w:rPr>
        <w:t xml:space="preserve"> </w:t>
      </w:r>
      <w:r w:rsidRPr="00823B3A">
        <w:rPr>
          <w:sz w:val="28"/>
          <w:szCs w:val="28"/>
          <w:lang w:val="en-US"/>
        </w:rPr>
        <w:t>ERP</w:t>
      </w:r>
      <w:r w:rsidRPr="00823B3A">
        <w:rPr>
          <w:sz w:val="28"/>
          <w:szCs w:val="28"/>
        </w:rPr>
        <w:t>.</w:t>
      </w:r>
    </w:p>
    <w:p w14:paraId="20804650" w14:textId="77777777" w:rsidR="00823B3A" w:rsidRPr="00823B3A" w:rsidRDefault="00823B3A" w:rsidP="00823B3A">
      <w:pPr>
        <w:ind w:firstLine="851"/>
        <w:jc w:val="both"/>
        <w:rPr>
          <w:sz w:val="28"/>
          <w:szCs w:val="28"/>
        </w:rPr>
      </w:pPr>
      <w:r w:rsidRPr="00823B3A">
        <w:rPr>
          <w:sz w:val="28"/>
          <w:szCs w:val="28"/>
        </w:rPr>
        <w:lastRenderedPageBreak/>
        <w:t xml:space="preserve">Данные расходы признаются </w:t>
      </w:r>
      <w:proofErr w:type="gramStart"/>
      <w:r w:rsidRPr="00823B3A">
        <w:rPr>
          <w:sz w:val="28"/>
          <w:szCs w:val="28"/>
        </w:rPr>
        <w:t>экспертами</w:t>
      </w:r>
      <w:proofErr w:type="gramEnd"/>
      <w:r w:rsidRPr="00823B3A">
        <w:rPr>
          <w:sz w:val="28"/>
          <w:szCs w:val="28"/>
        </w:rPr>
        <w:t xml:space="preserve"> документально подтвержденными и экономически обоснованными.</w:t>
      </w:r>
    </w:p>
    <w:p w14:paraId="741628F3" w14:textId="77777777" w:rsidR="00823B3A" w:rsidRPr="00823B3A" w:rsidRDefault="00823B3A" w:rsidP="00823B3A">
      <w:pPr>
        <w:ind w:firstLine="851"/>
        <w:jc w:val="both"/>
        <w:rPr>
          <w:sz w:val="28"/>
          <w:szCs w:val="28"/>
          <w:lang w:eastAsia="en-US"/>
        </w:rPr>
      </w:pPr>
      <w:r w:rsidRPr="00823B3A">
        <w:rPr>
          <w:sz w:val="28"/>
          <w:szCs w:val="28"/>
        </w:rPr>
        <w:t>Расчет неподконтрольных расходов приведен в таблице 7.</w:t>
      </w:r>
    </w:p>
    <w:p w14:paraId="112DF3D5" w14:textId="77777777" w:rsidR="00823B3A" w:rsidRPr="00823B3A" w:rsidRDefault="00823B3A" w:rsidP="00823B3A">
      <w:pPr>
        <w:ind w:firstLine="851"/>
        <w:jc w:val="both"/>
        <w:rPr>
          <w:sz w:val="28"/>
          <w:szCs w:val="28"/>
          <w:lang w:eastAsia="en-US"/>
        </w:rPr>
      </w:pPr>
    </w:p>
    <w:p w14:paraId="2AEFE81B" w14:textId="77777777" w:rsidR="00823B3A" w:rsidRPr="00823B3A" w:rsidRDefault="00823B3A" w:rsidP="00823B3A">
      <w:pPr>
        <w:tabs>
          <w:tab w:val="left" w:pos="1890"/>
        </w:tabs>
        <w:ind w:left="1080" w:right="-1"/>
        <w:jc w:val="right"/>
        <w:rPr>
          <w:sz w:val="28"/>
          <w:szCs w:val="28"/>
          <w:lang w:eastAsia="en-US"/>
        </w:rPr>
      </w:pPr>
      <w:r w:rsidRPr="00823B3A">
        <w:rPr>
          <w:sz w:val="28"/>
          <w:szCs w:val="28"/>
          <w:lang w:eastAsia="en-US"/>
        </w:rPr>
        <w:t>Таблица 7</w:t>
      </w:r>
    </w:p>
    <w:p w14:paraId="50A8105A" w14:textId="77777777" w:rsidR="00823B3A" w:rsidRPr="00823B3A" w:rsidRDefault="00823B3A" w:rsidP="00823B3A">
      <w:pPr>
        <w:ind w:left="-142"/>
        <w:jc w:val="center"/>
        <w:rPr>
          <w:b/>
          <w:sz w:val="28"/>
          <w:szCs w:val="28"/>
        </w:rPr>
      </w:pPr>
      <w:r w:rsidRPr="00823B3A">
        <w:rPr>
          <w:b/>
          <w:sz w:val="28"/>
          <w:szCs w:val="28"/>
        </w:rPr>
        <w:t>Фактические неподконтрольные расходы Кемеровской ТЭЦ на производство теплоносителя за 2022 год</w:t>
      </w:r>
    </w:p>
    <w:p w14:paraId="5A881D8B" w14:textId="77777777" w:rsidR="00823B3A" w:rsidRPr="00823B3A" w:rsidRDefault="00823B3A" w:rsidP="00823B3A">
      <w:pPr>
        <w:jc w:val="right"/>
        <w:rPr>
          <w:sz w:val="28"/>
          <w:szCs w:val="28"/>
        </w:rPr>
      </w:pPr>
      <w:r w:rsidRPr="00823B3A">
        <w:rPr>
          <w:sz w:val="28"/>
          <w:szCs w:val="28"/>
        </w:rPr>
        <w:t>тыс. руб.</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6980"/>
        <w:gridCol w:w="2009"/>
      </w:tblGrid>
      <w:tr w:rsidR="00823B3A" w:rsidRPr="00823B3A" w14:paraId="2337EF45" w14:textId="77777777" w:rsidTr="006D5EE3">
        <w:trPr>
          <w:trHeight w:val="417"/>
          <w:tblHeader/>
          <w:jc w:val="center"/>
        </w:trPr>
        <w:tc>
          <w:tcPr>
            <w:tcW w:w="817" w:type="dxa"/>
            <w:shd w:val="clear" w:color="auto" w:fill="auto"/>
            <w:vAlign w:val="center"/>
            <w:hideMark/>
          </w:tcPr>
          <w:p w14:paraId="32E236F6" w14:textId="77777777" w:rsidR="00823B3A" w:rsidRPr="00823B3A" w:rsidRDefault="00823B3A" w:rsidP="00823B3A">
            <w:pPr>
              <w:jc w:val="center"/>
            </w:pPr>
            <w:r w:rsidRPr="00823B3A">
              <w:t>№</w:t>
            </w:r>
            <w:r w:rsidRPr="00823B3A">
              <w:br/>
              <w:t>п. п.</w:t>
            </w:r>
          </w:p>
        </w:tc>
        <w:tc>
          <w:tcPr>
            <w:tcW w:w="6980" w:type="dxa"/>
            <w:shd w:val="clear" w:color="auto" w:fill="auto"/>
            <w:noWrap/>
            <w:vAlign w:val="center"/>
            <w:hideMark/>
          </w:tcPr>
          <w:p w14:paraId="2B635090" w14:textId="77777777" w:rsidR="00823B3A" w:rsidRPr="00823B3A" w:rsidRDefault="00823B3A" w:rsidP="00823B3A">
            <w:pPr>
              <w:jc w:val="center"/>
            </w:pPr>
            <w:r w:rsidRPr="00823B3A">
              <w:t>Показатель</w:t>
            </w:r>
          </w:p>
        </w:tc>
        <w:tc>
          <w:tcPr>
            <w:tcW w:w="2009" w:type="dxa"/>
            <w:shd w:val="clear" w:color="auto" w:fill="auto"/>
            <w:vAlign w:val="center"/>
          </w:tcPr>
          <w:p w14:paraId="1C166BF2" w14:textId="77777777" w:rsidR="00823B3A" w:rsidRPr="00823B3A" w:rsidRDefault="00823B3A" w:rsidP="00823B3A">
            <w:pPr>
              <w:jc w:val="center"/>
            </w:pPr>
            <w:r w:rsidRPr="00823B3A">
              <w:t>Факт за 2022 год (по оценке экспертов)</w:t>
            </w:r>
          </w:p>
        </w:tc>
      </w:tr>
      <w:tr w:rsidR="00823B3A" w:rsidRPr="00823B3A" w14:paraId="4F43E0D8" w14:textId="77777777" w:rsidTr="006D5EE3">
        <w:trPr>
          <w:trHeight w:val="525"/>
          <w:jc w:val="center"/>
        </w:trPr>
        <w:tc>
          <w:tcPr>
            <w:tcW w:w="817" w:type="dxa"/>
            <w:shd w:val="clear" w:color="auto" w:fill="auto"/>
            <w:noWrap/>
            <w:vAlign w:val="center"/>
            <w:hideMark/>
          </w:tcPr>
          <w:p w14:paraId="33E2E111" w14:textId="77777777" w:rsidR="00823B3A" w:rsidRPr="00823B3A" w:rsidRDefault="00823B3A" w:rsidP="00823B3A">
            <w:pPr>
              <w:jc w:val="center"/>
            </w:pPr>
            <w:r w:rsidRPr="00823B3A">
              <w:t>1.1</w:t>
            </w:r>
          </w:p>
        </w:tc>
        <w:tc>
          <w:tcPr>
            <w:tcW w:w="6980" w:type="dxa"/>
            <w:shd w:val="clear" w:color="auto" w:fill="auto"/>
            <w:vAlign w:val="center"/>
            <w:hideMark/>
          </w:tcPr>
          <w:p w14:paraId="21E10917" w14:textId="77777777" w:rsidR="00823B3A" w:rsidRPr="00823B3A" w:rsidRDefault="00823B3A" w:rsidP="00823B3A">
            <w:r w:rsidRPr="00823B3A">
              <w:t>Расходы на оплату услуг, оказываемых организациями, осуществляющими регулируемые виды деятельности</w:t>
            </w:r>
          </w:p>
        </w:tc>
        <w:tc>
          <w:tcPr>
            <w:tcW w:w="2009" w:type="dxa"/>
            <w:shd w:val="clear" w:color="auto" w:fill="auto"/>
            <w:vAlign w:val="center"/>
          </w:tcPr>
          <w:p w14:paraId="51268EDF" w14:textId="77777777" w:rsidR="00823B3A" w:rsidRPr="00823B3A" w:rsidRDefault="00823B3A" w:rsidP="00823B3A">
            <w:pPr>
              <w:jc w:val="center"/>
            </w:pPr>
            <w:r w:rsidRPr="00823B3A">
              <w:t>0</w:t>
            </w:r>
          </w:p>
        </w:tc>
      </w:tr>
      <w:tr w:rsidR="00823B3A" w:rsidRPr="00823B3A" w14:paraId="6E4DDE10" w14:textId="77777777" w:rsidTr="006D5EE3">
        <w:trPr>
          <w:trHeight w:val="300"/>
          <w:jc w:val="center"/>
        </w:trPr>
        <w:tc>
          <w:tcPr>
            <w:tcW w:w="817" w:type="dxa"/>
            <w:shd w:val="clear" w:color="auto" w:fill="auto"/>
            <w:noWrap/>
            <w:vAlign w:val="center"/>
            <w:hideMark/>
          </w:tcPr>
          <w:p w14:paraId="7A15A485" w14:textId="77777777" w:rsidR="00823B3A" w:rsidRPr="00823B3A" w:rsidRDefault="00823B3A" w:rsidP="00823B3A">
            <w:pPr>
              <w:jc w:val="center"/>
            </w:pPr>
            <w:r w:rsidRPr="00823B3A">
              <w:t>1.2</w:t>
            </w:r>
          </w:p>
        </w:tc>
        <w:tc>
          <w:tcPr>
            <w:tcW w:w="6980" w:type="dxa"/>
            <w:shd w:val="clear" w:color="auto" w:fill="auto"/>
            <w:noWrap/>
            <w:vAlign w:val="center"/>
            <w:hideMark/>
          </w:tcPr>
          <w:p w14:paraId="2B556B4B" w14:textId="77777777" w:rsidR="00823B3A" w:rsidRPr="00823B3A" w:rsidRDefault="00823B3A" w:rsidP="00823B3A">
            <w:r w:rsidRPr="00823B3A">
              <w:t>Арендная плата</w:t>
            </w:r>
          </w:p>
        </w:tc>
        <w:tc>
          <w:tcPr>
            <w:tcW w:w="2009" w:type="dxa"/>
            <w:shd w:val="clear" w:color="auto" w:fill="auto"/>
            <w:vAlign w:val="center"/>
          </w:tcPr>
          <w:p w14:paraId="0701E228" w14:textId="77777777" w:rsidR="00823B3A" w:rsidRPr="00823B3A" w:rsidRDefault="00823B3A" w:rsidP="00823B3A">
            <w:pPr>
              <w:jc w:val="center"/>
            </w:pPr>
            <w:r w:rsidRPr="00823B3A">
              <w:t>0</w:t>
            </w:r>
          </w:p>
        </w:tc>
      </w:tr>
      <w:tr w:rsidR="00823B3A" w:rsidRPr="00823B3A" w14:paraId="57DDD44C" w14:textId="77777777" w:rsidTr="006D5EE3">
        <w:trPr>
          <w:trHeight w:val="300"/>
          <w:jc w:val="center"/>
        </w:trPr>
        <w:tc>
          <w:tcPr>
            <w:tcW w:w="817" w:type="dxa"/>
            <w:shd w:val="clear" w:color="auto" w:fill="auto"/>
            <w:noWrap/>
            <w:vAlign w:val="center"/>
            <w:hideMark/>
          </w:tcPr>
          <w:p w14:paraId="3C4CFB3B" w14:textId="77777777" w:rsidR="00823B3A" w:rsidRPr="00823B3A" w:rsidRDefault="00823B3A" w:rsidP="00823B3A">
            <w:pPr>
              <w:jc w:val="center"/>
            </w:pPr>
            <w:r w:rsidRPr="00823B3A">
              <w:t>1.3</w:t>
            </w:r>
          </w:p>
        </w:tc>
        <w:tc>
          <w:tcPr>
            <w:tcW w:w="6980" w:type="dxa"/>
            <w:shd w:val="clear" w:color="auto" w:fill="auto"/>
            <w:noWrap/>
            <w:vAlign w:val="center"/>
            <w:hideMark/>
          </w:tcPr>
          <w:p w14:paraId="704EE42B" w14:textId="77777777" w:rsidR="00823B3A" w:rsidRPr="00823B3A" w:rsidRDefault="00823B3A" w:rsidP="00823B3A">
            <w:r w:rsidRPr="00823B3A">
              <w:t>Концессионная плата</w:t>
            </w:r>
          </w:p>
        </w:tc>
        <w:tc>
          <w:tcPr>
            <w:tcW w:w="2009" w:type="dxa"/>
            <w:shd w:val="clear" w:color="auto" w:fill="auto"/>
            <w:vAlign w:val="center"/>
          </w:tcPr>
          <w:p w14:paraId="1D942861" w14:textId="77777777" w:rsidR="00823B3A" w:rsidRPr="00823B3A" w:rsidRDefault="00823B3A" w:rsidP="00823B3A">
            <w:pPr>
              <w:jc w:val="center"/>
            </w:pPr>
            <w:r w:rsidRPr="00823B3A">
              <w:t>0</w:t>
            </w:r>
          </w:p>
        </w:tc>
      </w:tr>
      <w:tr w:rsidR="00823B3A" w:rsidRPr="00823B3A" w14:paraId="139965CD" w14:textId="77777777" w:rsidTr="006D5EE3">
        <w:trPr>
          <w:trHeight w:val="513"/>
          <w:jc w:val="center"/>
        </w:trPr>
        <w:tc>
          <w:tcPr>
            <w:tcW w:w="817" w:type="dxa"/>
            <w:shd w:val="clear" w:color="auto" w:fill="auto"/>
            <w:noWrap/>
            <w:vAlign w:val="center"/>
            <w:hideMark/>
          </w:tcPr>
          <w:p w14:paraId="74265740" w14:textId="77777777" w:rsidR="00823B3A" w:rsidRPr="00823B3A" w:rsidRDefault="00823B3A" w:rsidP="00823B3A">
            <w:pPr>
              <w:jc w:val="center"/>
            </w:pPr>
            <w:r w:rsidRPr="00823B3A">
              <w:t>1.4</w:t>
            </w:r>
          </w:p>
        </w:tc>
        <w:tc>
          <w:tcPr>
            <w:tcW w:w="6980" w:type="dxa"/>
            <w:shd w:val="clear" w:color="auto" w:fill="auto"/>
            <w:vAlign w:val="center"/>
            <w:hideMark/>
          </w:tcPr>
          <w:p w14:paraId="7DEE24D0" w14:textId="77777777" w:rsidR="00823B3A" w:rsidRPr="00823B3A" w:rsidRDefault="00823B3A" w:rsidP="00823B3A">
            <w:r w:rsidRPr="00823B3A">
              <w:t>Расходы на уплату налогов, сборов и других обязательных платежей, в том числе:</w:t>
            </w:r>
          </w:p>
        </w:tc>
        <w:tc>
          <w:tcPr>
            <w:tcW w:w="2009" w:type="dxa"/>
            <w:shd w:val="clear" w:color="auto" w:fill="auto"/>
            <w:vAlign w:val="center"/>
          </w:tcPr>
          <w:p w14:paraId="3407356D" w14:textId="77777777" w:rsidR="00823B3A" w:rsidRPr="00823B3A" w:rsidRDefault="00823B3A" w:rsidP="00823B3A">
            <w:pPr>
              <w:jc w:val="center"/>
            </w:pPr>
            <w:r w:rsidRPr="00823B3A">
              <w:rPr>
                <w:szCs w:val="20"/>
              </w:rPr>
              <w:t>1 526</w:t>
            </w:r>
          </w:p>
        </w:tc>
      </w:tr>
      <w:tr w:rsidR="00823B3A" w:rsidRPr="00823B3A" w14:paraId="75A1939B" w14:textId="77777777" w:rsidTr="006D5EE3">
        <w:trPr>
          <w:trHeight w:val="570"/>
          <w:jc w:val="center"/>
        </w:trPr>
        <w:tc>
          <w:tcPr>
            <w:tcW w:w="817" w:type="dxa"/>
            <w:shd w:val="clear" w:color="auto" w:fill="auto"/>
            <w:noWrap/>
            <w:vAlign w:val="center"/>
            <w:hideMark/>
          </w:tcPr>
          <w:p w14:paraId="7EE31CB8" w14:textId="77777777" w:rsidR="00823B3A" w:rsidRPr="00823B3A" w:rsidRDefault="00823B3A" w:rsidP="00823B3A">
            <w:pPr>
              <w:jc w:val="center"/>
            </w:pPr>
            <w:r w:rsidRPr="00823B3A">
              <w:t>1.4.1</w:t>
            </w:r>
          </w:p>
        </w:tc>
        <w:tc>
          <w:tcPr>
            <w:tcW w:w="6980" w:type="dxa"/>
            <w:shd w:val="clear" w:color="auto" w:fill="auto"/>
            <w:vAlign w:val="center"/>
            <w:hideMark/>
          </w:tcPr>
          <w:p w14:paraId="69D1C856" w14:textId="77777777" w:rsidR="00823B3A" w:rsidRPr="00823B3A" w:rsidRDefault="00823B3A" w:rsidP="00823B3A">
            <w:r w:rsidRPr="00823B3A">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2009" w:type="dxa"/>
            <w:shd w:val="clear" w:color="auto" w:fill="auto"/>
            <w:vAlign w:val="center"/>
          </w:tcPr>
          <w:p w14:paraId="2FFF7112" w14:textId="77777777" w:rsidR="00823B3A" w:rsidRPr="00823B3A" w:rsidRDefault="00823B3A" w:rsidP="00823B3A">
            <w:pPr>
              <w:jc w:val="center"/>
            </w:pPr>
            <w:r w:rsidRPr="00823B3A">
              <w:t>0</w:t>
            </w:r>
          </w:p>
        </w:tc>
      </w:tr>
      <w:tr w:rsidR="00823B3A" w:rsidRPr="00823B3A" w14:paraId="127E305F" w14:textId="77777777" w:rsidTr="006D5EE3">
        <w:trPr>
          <w:trHeight w:val="136"/>
          <w:jc w:val="center"/>
        </w:trPr>
        <w:tc>
          <w:tcPr>
            <w:tcW w:w="817" w:type="dxa"/>
            <w:shd w:val="clear" w:color="auto" w:fill="auto"/>
            <w:noWrap/>
            <w:vAlign w:val="center"/>
            <w:hideMark/>
          </w:tcPr>
          <w:p w14:paraId="52A899DE" w14:textId="77777777" w:rsidR="00823B3A" w:rsidRPr="00823B3A" w:rsidRDefault="00823B3A" w:rsidP="00823B3A">
            <w:pPr>
              <w:jc w:val="center"/>
            </w:pPr>
            <w:r w:rsidRPr="00823B3A">
              <w:t>1.4.2</w:t>
            </w:r>
          </w:p>
        </w:tc>
        <w:tc>
          <w:tcPr>
            <w:tcW w:w="6980" w:type="dxa"/>
            <w:shd w:val="clear" w:color="auto" w:fill="auto"/>
            <w:vAlign w:val="center"/>
            <w:hideMark/>
          </w:tcPr>
          <w:p w14:paraId="2923BD88" w14:textId="77777777" w:rsidR="00823B3A" w:rsidRPr="00823B3A" w:rsidRDefault="00823B3A" w:rsidP="00823B3A">
            <w:r w:rsidRPr="00823B3A">
              <w:t>расходы на обязательное страхование</w:t>
            </w:r>
          </w:p>
        </w:tc>
        <w:tc>
          <w:tcPr>
            <w:tcW w:w="2009" w:type="dxa"/>
            <w:shd w:val="clear" w:color="auto" w:fill="auto"/>
            <w:vAlign w:val="center"/>
          </w:tcPr>
          <w:p w14:paraId="5B2AC2C0" w14:textId="77777777" w:rsidR="00823B3A" w:rsidRPr="00823B3A" w:rsidRDefault="00823B3A" w:rsidP="00823B3A">
            <w:pPr>
              <w:jc w:val="center"/>
            </w:pPr>
          </w:p>
        </w:tc>
      </w:tr>
      <w:tr w:rsidR="00823B3A" w:rsidRPr="00823B3A" w14:paraId="7AF2B426" w14:textId="77777777" w:rsidTr="006D5EE3">
        <w:trPr>
          <w:trHeight w:val="355"/>
          <w:jc w:val="center"/>
        </w:trPr>
        <w:tc>
          <w:tcPr>
            <w:tcW w:w="817" w:type="dxa"/>
            <w:shd w:val="clear" w:color="auto" w:fill="auto"/>
            <w:noWrap/>
            <w:vAlign w:val="center"/>
            <w:hideMark/>
          </w:tcPr>
          <w:p w14:paraId="0E126037" w14:textId="77777777" w:rsidR="00823B3A" w:rsidRPr="00823B3A" w:rsidRDefault="00823B3A" w:rsidP="00823B3A">
            <w:pPr>
              <w:jc w:val="center"/>
            </w:pPr>
            <w:r w:rsidRPr="00823B3A">
              <w:t>1.4.3</w:t>
            </w:r>
          </w:p>
        </w:tc>
        <w:tc>
          <w:tcPr>
            <w:tcW w:w="6980" w:type="dxa"/>
            <w:shd w:val="clear" w:color="auto" w:fill="auto"/>
            <w:noWrap/>
            <w:vAlign w:val="center"/>
            <w:hideMark/>
          </w:tcPr>
          <w:p w14:paraId="7201DE31" w14:textId="77777777" w:rsidR="00823B3A" w:rsidRPr="00823B3A" w:rsidRDefault="00823B3A" w:rsidP="00823B3A">
            <w:r w:rsidRPr="00823B3A">
              <w:t xml:space="preserve">иные расходы </w:t>
            </w:r>
          </w:p>
        </w:tc>
        <w:tc>
          <w:tcPr>
            <w:tcW w:w="2009" w:type="dxa"/>
            <w:shd w:val="clear" w:color="auto" w:fill="auto"/>
            <w:vAlign w:val="center"/>
          </w:tcPr>
          <w:p w14:paraId="4CB5F131" w14:textId="77777777" w:rsidR="00823B3A" w:rsidRPr="00823B3A" w:rsidRDefault="00823B3A" w:rsidP="00823B3A">
            <w:pPr>
              <w:jc w:val="center"/>
            </w:pPr>
            <w:r w:rsidRPr="00823B3A">
              <w:rPr>
                <w:szCs w:val="20"/>
              </w:rPr>
              <w:t>1 526</w:t>
            </w:r>
          </w:p>
        </w:tc>
      </w:tr>
      <w:tr w:rsidR="00823B3A" w:rsidRPr="00823B3A" w14:paraId="6E4CFAB5" w14:textId="77777777" w:rsidTr="006D5EE3">
        <w:trPr>
          <w:trHeight w:val="355"/>
          <w:jc w:val="center"/>
        </w:trPr>
        <w:tc>
          <w:tcPr>
            <w:tcW w:w="817" w:type="dxa"/>
            <w:shd w:val="clear" w:color="auto" w:fill="auto"/>
            <w:noWrap/>
            <w:vAlign w:val="center"/>
          </w:tcPr>
          <w:p w14:paraId="4BF5FD5B" w14:textId="77777777" w:rsidR="00823B3A" w:rsidRPr="00823B3A" w:rsidRDefault="00823B3A" w:rsidP="00823B3A">
            <w:pPr>
              <w:jc w:val="center"/>
            </w:pPr>
          </w:p>
        </w:tc>
        <w:tc>
          <w:tcPr>
            <w:tcW w:w="6980" w:type="dxa"/>
            <w:shd w:val="clear" w:color="auto" w:fill="auto"/>
            <w:noWrap/>
          </w:tcPr>
          <w:p w14:paraId="37056719" w14:textId="77777777" w:rsidR="00823B3A" w:rsidRPr="00823B3A" w:rsidRDefault="00823B3A" w:rsidP="00823B3A">
            <w:r w:rsidRPr="00823B3A">
              <w:t xml:space="preserve">- налог на имущество организаций            </w:t>
            </w:r>
          </w:p>
        </w:tc>
        <w:tc>
          <w:tcPr>
            <w:tcW w:w="2009" w:type="dxa"/>
            <w:shd w:val="clear" w:color="auto" w:fill="auto"/>
            <w:vAlign w:val="center"/>
          </w:tcPr>
          <w:p w14:paraId="6550F828" w14:textId="77777777" w:rsidR="00823B3A" w:rsidRPr="00823B3A" w:rsidRDefault="00823B3A" w:rsidP="00823B3A">
            <w:pPr>
              <w:jc w:val="center"/>
            </w:pPr>
            <w:r w:rsidRPr="00823B3A">
              <w:rPr>
                <w:szCs w:val="20"/>
              </w:rPr>
              <w:t>129</w:t>
            </w:r>
          </w:p>
        </w:tc>
      </w:tr>
      <w:tr w:rsidR="00823B3A" w:rsidRPr="00823B3A" w14:paraId="57EEDE2D" w14:textId="77777777" w:rsidTr="006D5EE3">
        <w:trPr>
          <w:trHeight w:val="355"/>
          <w:jc w:val="center"/>
        </w:trPr>
        <w:tc>
          <w:tcPr>
            <w:tcW w:w="817" w:type="dxa"/>
            <w:shd w:val="clear" w:color="auto" w:fill="auto"/>
            <w:noWrap/>
            <w:vAlign w:val="center"/>
          </w:tcPr>
          <w:p w14:paraId="1A3AEC57" w14:textId="77777777" w:rsidR="00823B3A" w:rsidRPr="00823B3A" w:rsidRDefault="00823B3A" w:rsidP="00823B3A">
            <w:pPr>
              <w:jc w:val="center"/>
            </w:pPr>
          </w:p>
        </w:tc>
        <w:tc>
          <w:tcPr>
            <w:tcW w:w="6980" w:type="dxa"/>
            <w:shd w:val="clear" w:color="auto" w:fill="auto"/>
            <w:noWrap/>
          </w:tcPr>
          <w:p w14:paraId="61897F60" w14:textId="77777777" w:rsidR="00823B3A" w:rsidRPr="00823B3A" w:rsidRDefault="00823B3A" w:rsidP="00823B3A">
            <w:r w:rsidRPr="00823B3A">
              <w:t xml:space="preserve">- земельный налог                           </w:t>
            </w:r>
          </w:p>
        </w:tc>
        <w:tc>
          <w:tcPr>
            <w:tcW w:w="2009" w:type="dxa"/>
            <w:shd w:val="clear" w:color="auto" w:fill="auto"/>
            <w:vAlign w:val="center"/>
          </w:tcPr>
          <w:p w14:paraId="72E8616F" w14:textId="77777777" w:rsidR="00823B3A" w:rsidRPr="00823B3A" w:rsidRDefault="00823B3A" w:rsidP="00823B3A">
            <w:pPr>
              <w:jc w:val="center"/>
            </w:pPr>
            <w:r w:rsidRPr="00823B3A">
              <w:rPr>
                <w:szCs w:val="20"/>
              </w:rPr>
              <w:t>35</w:t>
            </w:r>
          </w:p>
        </w:tc>
      </w:tr>
      <w:tr w:rsidR="00823B3A" w:rsidRPr="00823B3A" w14:paraId="6EA55F79" w14:textId="77777777" w:rsidTr="006D5EE3">
        <w:trPr>
          <w:trHeight w:val="355"/>
          <w:jc w:val="center"/>
        </w:trPr>
        <w:tc>
          <w:tcPr>
            <w:tcW w:w="817" w:type="dxa"/>
            <w:shd w:val="clear" w:color="auto" w:fill="auto"/>
            <w:noWrap/>
            <w:vAlign w:val="center"/>
          </w:tcPr>
          <w:p w14:paraId="01CE521F" w14:textId="77777777" w:rsidR="00823B3A" w:rsidRPr="00823B3A" w:rsidRDefault="00823B3A" w:rsidP="00823B3A">
            <w:pPr>
              <w:jc w:val="center"/>
            </w:pPr>
          </w:p>
        </w:tc>
        <w:tc>
          <w:tcPr>
            <w:tcW w:w="6980" w:type="dxa"/>
            <w:shd w:val="clear" w:color="auto" w:fill="auto"/>
            <w:noWrap/>
          </w:tcPr>
          <w:p w14:paraId="633126B5" w14:textId="77777777" w:rsidR="00823B3A" w:rsidRPr="00823B3A" w:rsidRDefault="00823B3A" w:rsidP="00823B3A">
            <w:r w:rsidRPr="00823B3A">
              <w:t xml:space="preserve">- транспортный налог                        </w:t>
            </w:r>
          </w:p>
        </w:tc>
        <w:tc>
          <w:tcPr>
            <w:tcW w:w="2009" w:type="dxa"/>
            <w:shd w:val="clear" w:color="auto" w:fill="auto"/>
            <w:vAlign w:val="center"/>
          </w:tcPr>
          <w:p w14:paraId="6FA6D77A" w14:textId="77777777" w:rsidR="00823B3A" w:rsidRPr="00823B3A" w:rsidRDefault="00823B3A" w:rsidP="00823B3A">
            <w:pPr>
              <w:jc w:val="center"/>
            </w:pPr>
            <w:r w:rsidRPr="00823B3A">
              <w:t>0</w:t>
            </w:r>
          </w:p>
        </w:tc>
      </w:tr>
      <w:tr w:rsidR="00823B3A" w:rsidRPr="00823B3A" w14:paraId="4FCAC543" w14:textId="77777777" w:rsidTr="006D5EE3">
        <w:trPr>
          <w:trHeight w:val="355"/>
          <w:jc w:val="center"/>
        </w:trPr>
        <w:tc>
          <w:tcPr>
            <w:tcW w:w="817" w:type="dxa"/>
            <w:shd w:val="clear" w:color="auto" w:fill="auto"/>
            <w:noWrap/>
            <w:vAlign w:val="center"/>
          </w:tcPr>
          <w:p w14:paraId="594CA469" w14:textId="77777777" w:rsidR="00823B3A" w:rsidRPr="00823B3A" w:rsidRDefault="00823B3A" w:rsidP="00823B3A">
            <w:pPr>
              <w:jc w:val="center"/>
            </w:pPr>
          </w:p>
        </w:tc>
        <w:tc>
          <w:tcPr>
            <w:tcW w:w="6980" w:type="dxa"/>
            <w:shd w:val="clear" w:color="auto" w:fill="auto"/>
            <w:noWrap/>
          </w:tcPr>
          <w:p w14:paraId="6C4C28EF" w14:textId="77777777" w:rsidR="00823B3A" w:rsidRPr="00823B3A" w:rsidRDefault="00823B3A" w:rsidP="00823B3A">
            <w:r w:rsidRPr="00823B3A">
              <w:t xml:space="preserve">- водный налог                              </w:t>
            </w:r>
          </w:p>
        </w:tc>
        <w:tc>
          <w:tcPr>
            <w:tcW w:w="2009" w:type="dxa"/>
            <w:shd w:val="clear" w:color="auto" w:fill="auto"/>
            <w:vAlign w:val="center"/>
          </w:tcPr>
          <w:p w14:paraId="40CB3C08" w14:textId="77777777" w:rsidR="00823B3A" w:rsidRPr="00823B3A" w:rsidRDefault="00823B3A" w:rsidP="00823B3A">
            <w:pPr>
              <w:jc w:val="center"/>
            </w:pPr>
            <w:r w:rsidRPr="00823B3A">
              <w:rPr>
                <w:szCs w:val="20"/>
              </w:rPr>
              <w:t>1 362</w:t>
            </w:r>
          </w:p>
        </w:tc>
      </w:tr>
      <w:tr w:rsidR="00823B3A" w:rsidRPr="00823B3A" w14:paraId="06295FB2" w14:textId="77777777" w:rsidTr="006D5EE3">
        <w:trPr>
          <w:trHeight w:val="355"/>
          <w:jc w:val="center"/>
        </w:trPr>
        <w:tc>
          <w:tcPr>
            <w:tcW w:w="817" w:type="dxa"/>
            <w:shd w:val="clear" w:color="auto" w:fill="auto"/>
            <w:noWrap/>
            <w:vAlign w:val="center"/>
          </w:tcPr>
          <w:p w14:paraId="30FE8AAF" w14:textId="77777777" w:rsidR="00823B3A" w:rsidRPr="00823B3A" w:rsidRDefault="00823B3A" w:rsidP="00823B3A">
            <w:pPr>
              <w:jc w:val="center"/>
            </w:pPr>
          </w:p>
        </w:tc>
        <w:tc>
          <w:tcPr>
            <w:tcW w:w="6980" w:type="dxa"/>
            <w:shd w:val="clear" w:color="auto" w:fill="auto"/>
            <w:noWrap/>
          </w:tcPr>
          <w:p w14:paraId="301B3244" w14:textId="77777777" w:rsidR="00823B3A" w:rsidRPr="00823B3A" w:rsidRDefault="00823B3A" w:rsidP="00823B3A">
            <w:r w:rsidRPr="00823B3A">
              <w:t xml:space="preserve">- прочие налоги                             </w:t>
            </w:r>
          </w:p>
        </w:tc>
        <w:tc>
          <w:tcPr>
            <w:tcW w:w="2009" w:type="dxa"/>
            <w:shd w:val="clear" w:color="auto" w:fill="auto"/>
            <w:vAlign w:val="center"/>
          </w:tcPr>
          <w:p w14:paraId="1E643A9D" w14:textId="77777777" w:rsidR="00823B3A" w:rsidRPr="00823B3A" w:rsidRDefault="00823B3A" w:rsidP="00823B3A">
            <w:pPr>
              <w:jc w:val="center"/>
            </w:pPr>
            <w:r w:rsidRPr="00823B3A">
              <w:t>0</w:t>
            </w:r>
          </w:p>
        </w:tc>
      </w:tr>
      <w:tr w:rsidR="00823B3A" w:rsidRPr="00823B3A" w14:paraId="008EB8FC" w14:textId="77777777" w:rsidTr="006D5EE3">
        <w:trPr>
          <w:trHeight w:val="212"/>
          <w:jc w:val="center"/>
        </w:trPr>
        <w:tc>
          <w:tcPr>
            <w:tcW w:w="817" w:type="dxa"/>
            <w:shd w:val="clear" w:color="auto" w:fill="auto"/>
            <w:noWrap/>
            <w:vAlign w:val="center"/>
            <w:hideMark/>
          </w:tcPr>
          <w:p w14:paraId="7C48EE27" w14:textId="77777777" w:rsidR="00823B3A" w:rsidRPr="00823B3A" w:rsidRDefault="00823B3A" w:rsidP="00823B3A">
            <w:pPr>
              <w:jc w:val="center"/>
            </w:pPr>
            <w:r w:rsidRPr="00823B3A">
              <w:t>1.5</w:t>
            </w:r>
          </w:p>
        </w:tc>
        <w:tc>
          <w:tcPr>
            <w:tcW w:w="6980" w:type="dxa"/>
            <w:shd w:val="clear" w:color="auto" w:fill="auto"/>
            <w:vAlign w:val="center"/>
            <w:hideMark/>
          </w:tcPr>
          <w:p w14:paraId="14E53ABE" w14:textId="77777777" w:rsidR="00823B3A" w:rsidRPr="00823B3A" w:rsidRDefault="00823B3A" w:rsidP="00823B3A">
            <w:r w:rsidRPr="00823B3A">
              <w:t>Отчисления на социальные нужды</w:t>
            </w:r>
          </w:p>
        </w:tc>
        <w:tc>
          <w:tcPr>
            <w:tcW w:w="2009" w:type="dxa"/>
            <w:shd w:val="clear" w:color="auto" w:fill="auto"/>
            <w:vAlign w:val="center"/>
          </w:tcPr>
          <w:p w14:paraId="390B4625" w14:textId="77777777" w:rsidR="00823B3A" w:rsidRPr="00823B3A" w:rsidRDefault="00823B3A" w:rsidP="00823B3A">
            <w:pPr>
              <w:jc w:val="center"/>
            </w:pPr>
            <w:r w:rsidRPr="00823B3A">
              <w:rPr>
                <w:szCs w:val="20"/>
              </w:rPr>
              <w:t>2 534</w:t>
            </w:r>
          </w:p>
        </w:tc>
      </w:tr>
      <w:tr w:rsidR="00823B3A" w:rsidRPr="00823B3A" w14:paraId="4424260C" w14:textId="77777777" w:rsidTr="006D5EE3">
        <w:trPr>
          <w:trHeight w:val="306"/>
          <w:jc w:val="center"/>
        </w:trPr>
        <w:tc>
          <w:tcPr>
            <w:tcW w:w="817" w:type="dxa"/>
            <w:shd w:val="clear" w:color="auto" w:fill="auto"/>
            <w:noWrap/>
            <w:vAlign w:val="center"/>
            <w:hideMark/>
          </w:tcPr>
          <w:p w14:paraId="7E5B5038" w14:textId="77777777" w:rsidR="00823B3A" w:rsidRPr="00823B3A" w:rsidRDefault="00823B3A" w:rsidP="00823B3A">
            <w:pPr>
              <w:jc w:val="center"/>
            </w:pPr>
            <w:r w:rsidRPr="00823B3A">
              <w:t>1.6</w:t>
            </w:r>
          </w:p>
        </w:tc>
        <w:tc>
          <w:tcPr>
            <w:tcW w:w="6980" w:type="dxa"/>
            <w:shd w:val="clear" w:color="auto" w:fill="auto"/>
            <w:vAlign w:val="center"/>
            <w:hideMark/>
          </w:tcPr>
          <w:p w14:paraId="102168C9" w14:textId="77777777" w:rsidR="00823B3A" w:rsidRPr="00823B3A" w:rsidRDefault="00823B3A" w:rsidP="00823B3A">
            <w:r w:rsidRPr="00823B3A">
              <w:t>Расходы по сомнительным долгам</w:t>
            </w:r>
          </w:p>
        </w:tc>
        <w:tc>
          <w:tcPr>
            <w:tcW w:w="2009" w:type="dxa"/>
            <w:shd w:val="clear" w:color="auto" w:fill="auto"/>
            <w:vAlign w:val="center"/>
          </w:tcPr>
          <w:p w14:paraId="6CBDB05F" w14:textId="77777777" w:rsidR="00823B3A" w:rsidRPr="00823B3A" w:rsidRDefault="00823B3A" w:rsidP="00823B3A">
            <w:pPr>
              <w:jc w:val="center"/>
            </w:pPr>
            <w:r w:rsidRPr="00823B3A">
              <w:t>0</w:t>
            </w:r>
          </w:p>
        </w:tc>
      </w:tr>
      <w:tr w:rsidR="00823B3A" w:rsidRPr="00823B3A" w14:paraId="22E831AB" w14:textId="77777777" w:rsidTr="006D5EE3">
        <w:trPr>
          <w:trHeight w:val="244"/>
          <w:jc w:val="center"/>
        </w:trPr>
        <w:tc>
          <w:tcPr>
            <w:tcW w:w="817" w:type="dxa"/>
            <w:shd w:val="clear" w:color="auto" w:fill="auto"/>
            <w:noWrap/>
            <w:vAlign w:val="center"/>
            <w:hideMark/>
          </w:tcPr>
          <w:p w14:paraId="39D465D0" w14:textId="77777777" w:rsidR="00823B3A" w:rsidRPr="00823B3A" w:rsidRDefault="00823B3A" w:rsidP="00823B3A">
            <w:pPr>
              <w:jc w:val="center"/>
            </w:pPr>
            <w:r w:rsidRPr="00823B3A">
              <w:t>1.7</w:t>
            </w:r>
          </w:p>
        </w:tc>
        <w:tc>
          <w:tcPr>
            <w:tcW w:w="6980" w:type="dxa"/>
            <w:shd w:val="clear" w:color="auto" w:fill="auto"/>
            <w:vAlign w:val="center"/>
            <w:hideMark/>
          </w:tcPr>
          <w:p w14:paraId="2452B308" w14:textId="77777777" w:rsidR="00823B3A" w:rsidRPr="00823B3A" w:rsidRDefault="00823B3A" w:rsidP="00823B3A">
            <w:r w:rsidRPr="00823B3A">
              <w:t>Амортизация основных средств и нематериальных активов</w:t>
            </w:r>
          </w:p>
        </w:tc>
        <w:tc>
          <w:tcPr>
            <w:tcW w:w="2009" w:type="dxa"/>
            <w:shd w:val="clear" w:color="auto" w:fill="auto"/>
            <w:vAlign w:val="center"/>
          </w:tcPr>
          <w:p w14:paraId="13AB04EA" w14:textId="77777777" w:rsidR="00823B3A" w:rsidRPr="00823B3A" w:rsidRDefault="00823B3A" w:rsidP="00823B3A">
            <w:pPr>
              <w:jc w:val="center"/>
            </w:pPr>
            <w:r w:rsidRPr="00823B3A">
              <w:rPr>
                <w:szCs w:val="20"/>
              </w:rPr>
              <w:t>457</w:t>
            </w:r>
          </w:p>
        </w:tc>
      </w:tr>
      <w:tr w:rsidR="00823B3A" w:rsidRPr="00823B3A" w14:paraId="20F7C15B" w14:textId="77777777" w:rsidTr="006D5EE3">
        <w:trPr>
          <w:trHeight w:val="425"/>
          <w:jc w:val="center"/>
        </w:trPr>
        <w:tc>
          <w:tcPr>
            <w:tcW w:w="817" w:type="dxa"/>
            <w:shd w:val="clear" w:color="auto" w:fill="auto"/>
            <w:noWrap/>
            <w:vAlign w:val="center"/>
            <w:hideMark/>
          </w:tcPr>
          <w:p w14:paraId="40C62A7D" w14:textId="77777777" w:rsidR="00823B3A" w:rsidRPr="00823B3A" w:rsidRDefault="00823B3A" w:rsidP="00823B3A">
            <w:pPr>
              <w:jc w:val="center"/>
            </w:pPr>
            <w:r w:rsidRPr="00823B3A">
              <w:t>1.8</w:t>
            </w:r>
          </w:p>
        </w:tc>
        <w:tc>
          <w:tcPr>
            <w:tcW w:w="6980" w:type="dxa"/>
            <w:shd w:val="clear" w:color="auto" w:fill="auto"/>
            <w:vAlign w:val="center"/>
            <w:hideMark/>
          </w:tcPr>
          <w:p w14:paraId="0D58CE30" w14:textId="77777777" w:rsidR="00823B3A" w:rsidRPr="00823B3A" w:rsidRDefault="00823B3A" w:rsidP="00823B3A">
            <w:r w:rsidRPr="00823B3A">
              <w:t>Расходы на выплаты по договорам займа и кредитным договорам, включая проценты по ним</w:t>
            </w:r>
          </w:p>
        </w:tc>
        <w:tc>
          <w:tcPr>
            <w:tcW w:w="2009" w:type="dxa"/>
            <w:shd w:val="clear" w:color="auto" w:fill="auto"/>
            <w:vAlign w:val="center"/>
          </w:tcPr>
          <w:p w14:paraId="22EAB393" w14:textId="77777777" w:rsidR="00823B3A" w:rsidRPr="00823B3A" w:rsidRDefault="00823B3A" w:rsidP="00823B3A">
            <w:pPr>
              <w:jc w:val="center"/>
            </w:pPr>
            <w:r w:rsidRPr="00823B3A">
              <w:t>0</w:t>
            </w:r>
          </w:p>
        </w:tc>
      </w:tr>
      <w:tr w:rsidR="00823B3A" w:rsidRPr="00823B3A" w14:paraId="4FD53ACE" w14:textId="77777777" w:rsidTr="006D5EE3">
        <w:trPr>
          <w:trHeight w:val="300"/>
          <w:jc w:val="center"/>
        </w:trPr>
        <w:tc>
          <w:tcPr>
            <w:tcW w:w="817" w:type="dxa"/>
            <w:shd w:val="clear" w:color="auto" w:fill="auto"/>
            <w:noWrap/>
            <w:vAlign w:val="center"/>
            <w:hideMark/>
          </w:tcPr>
          <w:p w14:paraId="5BC18750" w14:textId="77777777" w:rsidR="00823B3A" w:rsidRPr="00823B3A" w:rsidRDefault="00823B3A" w:rsidP="00823B3A">
            <w:pPr>
              <w:jc w:val="center"/>
            </w:pPr>
            <w:r w:rsidRPr="00823B3A">
              <w:t>1</w:t>
            </w:r>
          </w:p>
        </w:tc>
        <w:tc>
          <w:tcPr>
            <w:tcW w:w="6980" w:type="dxa"/>
            <w:shd w:val="clear" w:color="auto" w:fill="auto"/>
            <w:noWrap/>
            <w:vAlign w:val="center"/>
            <w:hideMark/>
          </w:tcPr>
          <w:p w14:paraId="2A70FE4D" w14:textId="77777777" w:rsidR="00823B3A" w:rsidRPr="00823B3A" w:rsidRDefault="00823B3A" w:rsidP="00823B3A">
            <w:r w:rsidRPr="00823B3A">
              <w:t>ИТОГО</w:t>
            </w:r>
          </w:p>
        </w:tc>
        <w:tc>
          <w:tcPr>
            <w:tcW w:w="2009" w:type="dxa"/>
            <w:shd w:val="clear" w:color="auto" w:fill="auto"/>
            <w:vAlign w:val="center"/>
          </w:tcPr>
          <w:p w14:paraId="4BD89B93" w14:textId="77777777" w:rsidR="00823B3A" w:rsidRPr="00823B3A" w:rsidRDefault="00823B3A" w:rsidP="00823B3A">
            <w:pPr>
              <w:jc w:val="center"/>
            </w:pPr>
            <w:r w:rsidRPr="00823B3A">
              <w:rPr>
                <w:szCs w:val="20"/>
              </w:rPr>
              <w:t>4 517</w:t>
            </w:r>
          </w:p>
        </w:tc>
      </w:tr>
      <w:tr w:rsidR="00823B3A" w:rsidRPr="00823B3A" w14:paraId="31204258" w14:textId="77777777" w:rsidTr="006D5EE3">
        <w:trPr>
          <w:trHeight w:val="100"/>
          <w:jc w:val="center"/>
        </w:trPr>
        <w:tc>
          <w:tcPr>
            <w:tcW w:w="817" w:type="dxa"/>
            <w:shd w:val="clear" w:color="auto" w:fill="auto"/>
            <w:noWrap/>
            <w:vAlign w:val="center"/>
            <w:hideMark/>
          </w:tcPr>
          <w:p w14:paraId="423DD9F6" w14:textId="77777777" w:rsidR="00823B3A" w:rsidRPr="00823B3A" w:rsidRDefault="00823B3A" w:rsidP="00823B3A">
            <w:pPr>
              <w:jc w:val="center"/>
            </w:pPr>
            <w:r w:rsidRPr="00823B3A">
              <w:t>2</w:t>
            </w:r>
          </w:p>
        </w:tc>
        <w:tc>
          <w:tcPr>
            <w:tcW w:w="6980" w:type="dxa"/>
            <w:shd w:val="clear" w:color="auto" w:fill="auto"/>
            <w:noWrap/>
            <w:vAlign w:val="center"/>
            <w:hideMark/>
          </w:tcPr>
          <w:p w14:paraId="59DF8623" w14:textId="77777777" w:rsidR="00823B3A" w:rsidRPr="00823B3A" w:rsidRDefault="00823B3A" w:rsidP="00823B3A">
            <w:r w:rsidRPr="00823B3A">
              <w:t>Налог на прибыль</w:t>
            </w:r>
          </w:p>
        </w:tc>
        <w:tc>
          <w:tcPr>
            <w:tcW w:w="2009" w:type="dxa"/>
            <w:shd w:val="clear" w:color="auto" w:fill="auto"/>
            <w:vAlign w:val="center"/>
          </w:tcPr>
          <w:p w14:paraId="6F29C966" w14:textId="77777777" w:rsidR="00823B3A" w:rsidRPr="00823B3A" w:rsidRDefault="00823B3A" w:rsidP="00823B3A">
            <w:pPr>
              <w:jc w:val="center"/>
            </w:pPr>
            <w:r w:rsidRPr="00823B3A">
              <w:rPr>
                <w:szCs w:val="20"/>
              </w:rPr>
              <w:t>0</w:t>
            </w:r>
          </w:p>
        </w:tc>
      </w:tr>
      <w:tr w:rsidR="00823B3A" w:rsidRPr="00823B3A" w14:paraId="368AFCFC" w14:textId="77777777" w:rsidTr="006D5EE3">
        <w:trPr>
          <w:trHeight w:val="527"/>
          <w:jc w:val="center"/>
        </w:trPr>
        <w:tc>
          <w:tcPr>
            <w:tcW w:w="817" w:type="dxa"/>
            <w:shd w:val="clear" w:color="auto" w:fill="auto"/>
            <w:noWrap/>
            <w:vAlign w:val="center"/>
            <w:hideMark/>
          </w:tcPr>
          <w:p w14:paraId="3D9E0036" w14:textId="77777777" w:rsidR="00823B3A" w:rsidRPr="00823B3A" w:rsidRDefault="00823B3A" w:rsidP="00823B3A">
            <w:pPr>
              <w:jc w:val="center"/>
            </w:pPr>
            <w:r w:rsidRPr="00823B3A">
              <w:t>3</w:t>
            </w:r>
          </w:p>
        </w:tc>
        <w:tc>
          <w:tcPr>
            <w:tcW w:w="6980" w:type="dxa"/>
            <w:shd w:val="clear" w:color="auto" w:fill="auto"/>
            <w:vAlign w:val="center"/>
            <w:hideMark/>
          </w:tcPr>
          <w:p w14:paraId="717AF413" w14:textId="77777777" w:rsidR="00823B3A" w:rsidRPr="00823B3A" w:rsidRDefault="00823B3A" w:rsidP="00823B3A">
            <w:r w:rsidRPr="00823B3A">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2009" w:type="dxa"/>
            <w:shd w:val="clear" w:color="auto" w:fill="auto"/>
            <w:vAlign w:val="center"/>
          </w:tcPr>
          <w:p w14:paraId="14F282A7" w14:textId="77777777" w:rsidR="00823B3A" w:rsidRPr="00823B3A" w:rsidRDefault="00823B3A" w:rsidP="00823B3A">
            <w:pPr>
              <w:jc w:val="center"/>
            </w:pPr>
            <w:r w:rsidRPr="00823B3A">
              <w:t>0</w:t>
            </w:r>
          </w:p>
        </w:tc>
      </w:tr>
      <w:tr w:rsidR="00823B3A" w:rsidRPr="00823B3A" w14:paraId="2D43C999" w14:textId="77777777" w:rsidTr="006D5EE3">
        <w:trPr>
          <w:trHeight w:val="425"/>
          <w:jc w:val="center"/>
        </w:trPr>
        <w:tc>
          <w:tcPr>
            <w:tcW w:w="817" w:type="dxa"/>
            <w:shd w:val="clear" w:color="auto" w:fill="auto"/>
            <w:noWrap/>
            <w:vAlign w:val="center"/>
            <w:hideMark/>
          </w:tcPr>
          <w:p w14:paraId="0D1831DB" w14:textId="77777777" w:rsidR="00823B3A" w:rsidRPr="00823B3A" w:rsidRDefault="00823B3A" w:rsidP="00823B3A">
            <w:pPr>
              <w:jc w:val="center"/>
              <w:rPr>
                <w:b/>
              </w:rPr>
            </w:pPr>
            <w:r w:rsidRPr="00823B3A">
              <w:rPr>
                <w:b/>
              </w:rPr>
              <w:t>4</w:t>
            </w:r>
          </w:p>
        </w:tc>
        <w:tc>
          <w:tcPr>
            <w:tcW w:w="6980" w:type="dxa"/>
            <w:shd w:val="clear" w:color="auto" w:fill="auto"/>
            <w:vAlign w:val="center"/>
            <w:hideMark/>
          </w:tcPr>
          <w:p w14:paraId="743D5E05" w14:textId="77777777" w:rsidR="00823B3A" w:rsidRPr="00823B3A" w:rsidRDefault="00823B3A" w:rsidP="00823B3A">
            <w:pPr>
              <w:rPr>
                <w:b/>
              </w:rPr>
            </w:pPr>
            <w:r w:rsidRPr="00823B3A">
              <w:rPr>
                <w:b/>
              </w:rPr>
              <w:t>Итого неподконтрольных расходов</w:t>
            </w:r>
          </w:p>
        </w:tc>
        <w:tc>
          <w:tcPr>
            <w:tcW w:w="2009" w:type="dxa"/>
            <w:shd w:val="clear" w:color="auto" w:fill="auto"/>
            <w:vAlign w:val="center"/>
          </w:tcPr>
          <w:p w14:paraId="714CE03F" w14:textId="77777777" w:rsidR="00823B3A" w:rsidRPr="00823B3A" w:rsidRDefault="00823B3A" w:rsidP="00823B3A">
            <w:pPr>
              <w:jc w:val="center"/>
              <w:rPr>
                <w:b/>
              </w:rPr>
            </w:pPr>
            <w:r w:rsidRPr="00823B3A">
              <w:rPr>
                <w:b/>
              </w:rPr>
              <w:t>4 517</w:t>
            </w:r>
          </w:p>
        </w:tc>
      </w:tr>
    </w:tbl>
    <w:p w14:paraId="1C99BE0A" w14:textId="77777777" w:rsidR="00823B3A" w:rsidRPr="00823B3A" w:rsidRDefault="00823B3A" w:rsidP="00823B3A">
      <w:pPr>
        <w:ind w:firstLine="851"/>
        <w:jc w:val="both"/>
        <w:rPr>
          <w:sz w:val="28"/>
          <w:szCs w:val="28"/>
        </w:rPr>
      </w:pPr>
    </w:p>
    <w:p w14:paraId="511C35BC" w14:textId="77777777" w:rsidR="00823B3A" w:rsidRPr="00823B3A" w:rsidRDefault="00823B3A" w:rsidP="00823B3A">
      <w:pPr>
        <w:ind w:firstLine="851"/>
        <w:jc w:val="both"/>
        <w:rPr>
          <w:sz w:val="28"/>
          <w:szCs w:val="28"/>
        </w:rPr>
      </w:pPr>
      <w:r w:rsidRPr="00823B3A">
        <w:rPr>
          <w:sz w:val="28"/>
          <w:szCs w:val="28"/>
        </w:rPr>
        <w:t>По результатам анализа всех статей, экспертами определена фактическая необходимая валовая выручка, которая за 2022 год составила 23 561 тыс. руб.</w:t>
      </w:r>
    </w:p>
    <w:p w14:paraId="42465EAA" w14:textId="77777777" w:rsidR="00823B3A" w:rsidRPr="00823B3A" w:rsidRDefault="00823B3A" w:rsidP="00823B3A">
      <w:pPr>
        <w:ind w:firstLine="851"/>
        <w:jc w:val="both"/>
        <w:rPr>
          <w:sz w:val="28"/>
          <w:szCs w:val="28"/>
        </w:rPr>
      </w:pPr>
      <w:r w:rsidRPr="00823B3A">
        <w:rPr>
          <w:sz w:val="28"/>
          <w:szCs w:val="28"/>
        </w:rPr>
        <w:t>Товарная выручка от реализации услуг по производству теплоносителя за 2022 год, рассчитанная исходя из фактических объемов отпуска теплоносителя и утвержденных тарифов на 2022 год, составила 23 929 тыс. руб.</w:t>
      </w:r>
    </w:p>
    <w:p w14:paraId="20AA72C8" w14:textId="77777777" w:rsidR="00823B3A" w:rsidRPr="00823B3A" w:rsidRDefault="00823B3A" w:rsidP="00823B3A">
      <w:pPr>
        <w:ind w:firstLine="851"/>
        <w:jc w:val="both"/>
        <w:rPr>
          <w:sz w:val="28"/>
          <w:szCs w:val="28"/>
        </w:rPr>
      </w:pPr>
      <w:r w:rsidRPr="00823B3A">
        <w:rPr>
          <w:sz w:val="28"/>
          <w:szCs w:val="28"/>
        </w:rPr>
        <w:lastRenderedPageBreak/>
        <w:t>Размер корректировки с целью учета отклонений фактических значений параметров расчета тарифов от значений, учтенных при установлении тарифов составляет 368 тыс. руб.</w:t>
      </w:r>
    </w:p>
    <w:p w14:paraId="46022006" w14:textId="77777777" w:rsidR="00823B3A" w:rsidRPr="00823B3A" w:rsidRDefault="00823B3A" w:rsidP="00823B3A">
      <w:pPr>
        <w:tabs>
          <w:tab w:val="left" w:pos="1890"/>
        </w:tabs>
        <w:ind w:firstLine="851"/>
        <w:jc w:val="both"/>
        <w:rPr>
          <w:sz w:val="28"/>
          <w:szCs w:val="28"/>
          <w:lang w:eastAsia="en-US"/>
        </w:rPr>
      </w:pPr>
      <w:r w:rsidRPr="00823B3A">
        <w:rPr>
          <w:sz w:val="28"/>
          <w:szCs w:val="28"/>
          <w:lang w:eastAsia="en-US"/>
        </w:rPr>
        <w:t>Сводный расчет фактической необходимой валовой выручки методом индексации установленных тарифов на производство теплоносителя за 2022 год представлен в таблице 8.</w:t>
      </w:r>
    </w:p>
    <w:p w14:paraId="5A9356F3" w14:textId="77777777" w:rsidR="00823B3A" w:rsidRPr="00823B3A" w:rsidRDefault="00823B3A" w:rsidP="00823B3A">
      <w:pPr>
        <w:tabs>
          <w:tab w:val="left" w:pos="1890"/>
        </w:tabs>
        <w:ind w:left="1440" w:right="-1"/>
        <w:jc w:val="right"/>
        <w:rPr>
          <w:sz w:val="28"/>
          <w:szCs w:val="28"/>
        </w:rPr>
      </w:pPr>
      <w:r w:rsidRPr="00823B3A">
        <w:rPr>
          <w:sz w:val="28"/>
          <w:szCs w:val="28"/>
        </w:rPr>
        <w:t>Таблица 8</w:t>
      </w:r>
    </w:p>
    <w:p w14:paraId="617BA123" w14:textId="77777777" w:rsidR="00823B3A" w:rsidRPr="00823B3A" w:rsidRDefault="00823B3A" w:rsidP="00823B3A">
      <w:pPr>
        <w:jc w:val="center"/>
        <w:rPr>
          <w:b/>
          <w:sz w:val="28"/>
          <w:szCs w:val="28"/>
        </w:rPr>
      </w:pPr>
      <w:r w:rsidRPr="00823B3A">
        <w:rPr>
          <w:b/>
          <w:sz w:val="28"/>
          <w:szCs w:val="28"/>
        </w:rPr>
        <w:t>Смета расходов (сводный расчет фактической необходимой валовой выручки методом индексации установленных тарифов) на производство теплоносителя</w:t>
      </w:r>
    </w:p>
    <w:p w14:paraId="5EE19507" w14:textId="77777777" w:rsidR="00823B3A" w:rsidRPr="00823B3A" w:rsidRDefault="00823B3A" w:rsidP="00823B3A">
      <w:pPr>
        <w:jc w:val="right"/>
        <w:rPr>
          <w:sz w:val="28"/>
          <w:szCs w:val="28"/>
        </w:rPr>
      </w:pPr>
      <w:r w:rsidRPr="00823B3A">
        <w:rPr>
          <w:sz w:val="28"/>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7028"/>
        <w:gridCol w:w="1959"/>
      </w:tblGrid>
      <w:tr w:rsidR="00823B3A" w:rsidRPr="00823B3A" w14:paraId="7405A60B" w14:textId="77777777" w:rsidTr="006D5EE3">
        <w:trPr>
          <w:trHeight w:val="483"/>
        </w:trPr>
        <w:tc>
          <w:tcPr>
            <w:tcW w:w="641" w:type="dxa"/>
            <w:vMerge w:val="restart"/>
            <w:shd w:val="clear" w:color="auto" w:fill="auto"/>
            <w:vAlign w:val="center"/>
            <w:hideMark/>
          </w:tcPr>
          <w:p w14:paraId="0F1F1B2B" w14:textId="77777777" w:rsidR="00823B3A" w:rsidRPr="00823B3A" w:rsidRDefault="00823B3A" w:rsidP="00823B3A">
            <w:pPr>
              <w:jc w:val="center"/>
              <w:rPr>
                <w:szCs w:val="20"/>
              </w:rPr>
            </w:pPr>
            <w:r w:rsidRPr="00823B3A">
              <w:rPr>
                <w:szCs w:val="20"/>
              </w:rPr>
              <w:t>№ п/п</w:t>
            </w:r>
          </w:p>
        </w:tc>
        <w:tc>
          <w:tcPr>
            <w:tcW w:w="7028" w:type="dxa"/>
            <w:vMerge w:val="restart"/>
            <w:shd w:val="clear" w:color="auto" w:fill="auto"/>
            <w:vAlign w:val="center"/>
            <w:hideMark/>
          </w:tcPr>
          <w:p w14:paraId="3761EA22" w14:textId="77777777" w:rsidR="00823B3A" w:rsidRPr="00823B3A" w:rsidRDefault="00823B3A" w:rsidP="00823B3A">
            <w:pPr>
              <w:jc w:val="center"/>
              <w:rPr>
                <w:szCs w:val="20"/>
              </w:rPr>
            </w:pPr>
            <w:r w:rsidRPr="00823B3A">
              <w:rPr>
                <w:szCs w:val="20"/>
              </w:rPr>
              <w:t>Наименование расхода</w:t>
            </w:r>
          </w:p>
        </w:tc>
        <w:tc>
          <w:tcPr>
            <w:tcW w:w="1959" w:type="dxa"/>
            <w:vMerge w:val="restart"/>
            <w:shd w:val="clear" w:color="auto" w:fill="auto"/>
            <w:vAlign w:val="center"/>
            <w:hideMark/>
          </w:tcPr>
          <w:p w14:paraId="425FE5F4" w14:textId="77777777" w:rsidR="00823B3A" w:rsidRPr="00823B3A" w:rsidRDefault="00823B3A" w:rsidP="00823B3A">
            <w:pPr>
              <w:jc w:val="center"/>
              <w:rPr>
                <w:szCs w:val="20"/>
              </w:rPr>
            </w:pPr>
            <w:r w:rsidRPr="00823B3A">
              <w:rPr>
                <w:szCs w:val="20"/>
              </w:rPr>
              <w:t>Факт 2022 года</w:t>
            </w:r>
          </w:p>
        </w:tc>
      </w:tr>
      <w:tr w:rsidR="00823B3A" w:rsidRPr="00823B3A" w14:paraId="6433C408" w14:textId="77777777" w:rsidTr="006D5EE3">
        <w:trPr>
          <w:trHeight w:val="458"/>
        </w:trPr>
        <w:tc>
          <w:tcPr>
            <w:tcW w:w="641" w:type="dxa"/>
            <w:vMerge/>
            <w:shd w:val="clear" w:color="auto" w:fill="auto"/>
            <w:vAlign w:val="center"/>
            <w:hideMark/>
          </w:tcPr>
          <w:p w14:paraId="17BFDD20" w14:textId="77777777" w:rsidR="00823B3A" w:rsidRPr="00823B3A" w:rsidRDefault="00823B3A" w:rsidP="00823B3A">
            <w:pPr>
              <w:jc w:val="center"/>
              <w:rPr>
                <w:szCs w:val="20"/>
              </w:rPr>
            </w:pPr>
          </w:p>
        </w:tc>
        <w:tc>
          <w:tcPr>
            <w:tcW w:w="7028" w:type="dxa"/>
            <w:vMerge/>
            <w:shd w:val="clear" w:color="auto" w:fill="auto"/>
            <w:vAlign w:val="center"/>
            <w:hideMark/>
          </w:tcPr>
          <w:p w14:paraId="3692C21B" w14:textId="77777777" w:rsidR="00823B3A" w:rsidRPr="00823B3A" w:rsidRDefault="00823B3A" w:rsidP="00823B3A">
            <w:pPr>
              <w:jc w:val="center"/>
              <w:rPr>
                <w:szCs w:val="20"/>
              </w:rPr>
            </w:pPr>
          </w:p>
        </w:tc>
        <w:tc>
          <w:tcPr>
            <w:tcW w:w="1959" w:type="dxa"/>
            <w:vMerge/>
            <w:shd w:val="clear" w:color="auto" w:fill="auto"/>
            <w:vAlign w:val="center"/>
            <w:hideMark/>
          </w:tcPr>
          <w:p w14:paraId="372D6977" w14:textId="77777777" w:rsidR="00823B3A" w:rsidRPr="00823B3A" w:rsidRDefault="00823B3A" w:rsidP="00823B3A">
            <w:pPr>
              <w:jc w:val="center"/>
              <w:rPr>
                <w:szCs w:val="20"/>
              </w:rPr>
            </w:pPr>
          </w:p>
        </w:tc>
      </w:tr>
      <w:tr w:rsidR="00823B3A" w:rsidRPr="00823B3A" w14:paraId="79C3A66D" w14:textId="77777777" w:rsidTr="006D5EE3">
        <w:trPr>
          <w:trHeight w:val="360"/>
        </w:trPr>
        <w:tc>
          <w:tcPr>
            <w:tcW w:w="641" w:type="dxa"/>
            <w:shd w:val="clear" w:color="auto" w:fill="auto"/>
            <w:vAlign w:val="center"/>
            <w:hideMark/>
          </w:tcPr>
          <w:p w14:paraId="30F463E3" w14:textId="77777777" w:rsidR="00823B3A" w:rsidRPr="00823B3A" w:rsidRDefault="00823B3A" w:rsidP="00823B3A">
            <w:pPr>
              <w:jc w:val="center"/>
              <w:rPr>
                <w:szCs w:val="20"/>
              </w:rPr>
            </w:pPr>
            <w:r w:rsidRPr="00823B3A">
              <w:rPr>
                <w:szCs w:val="20"/>
              </w:rPr>
              <w:t>1</w:t>
            </w:r>
          </w:p>
        </w:tc>
        <w:tc>
          <w:tcPr>
            <w:tcW w:w="7028" w:type="dxa"/>
            <w:shd w:val="clear" w:color="auto" w:fill="auto"/>
            <w:vAlign w:val="center"/>
            <w:hideMark/>
          </w:tcPr>
          <w:p w14:paraId="2AA8D468" w14:textId="77777777" w:rsidR="00823B3A" w:rsidRPr="00823B3A" w:rsidRDefault="00823B3A" w:rsidP="00823B3A">
            <w:pPr>
              <w:rPr>
                <w:szCs w:val="20"/>
              </w:rPr>
            </w:pPr>
            <w:r w:rsidRPr="00823B3A">
              <w:rPr>
                <w:szCs w:val="20"/>
              </w:rPr>
              <w:t>Операционные (подконтрольные) расходы</w:t>
            </w:r>
          </w:p>
        </w:tc>
        <w:tc>
          <w:tcPr>
            <w:tcW w:w="1959" w:type="dxa"/>
            <w:shd w:val="clear" w:color="auto" w:fill="auto"/>
          </w:tcPr>
          <w:p w14:paraId="29E96490" w14:textId="77777777" w:rsidR="00823B3A" w:rsidRPr="00823B3A" w:rsidRDefault="00823B3A" w:rsidP="00823B3A">
            <w:pPr>
              <w:jc w:val="center"/>
            </w:pPr>
            <w:r w:rsidRPr="00823B3A">
              <w:rPr>
                <w:szCs w:val="20"/>
              </w:rPr>
              <w:t>15 252</w:t>
            </w:r>
          </w:p>
        </w:tc>
      </w:tr>
      <w:tr w:rsidR="00823B3A" w:rsidRPr="00823B3A" w14:paraId="382C3B03" w14:textId="77777777" w:rsidTr="006D5EE3">
        <w:trPr>
          <w:trHeight w:val="360"/>
        </w:trPr>
        <w:tc>
          <w:tcPr>
            <w:tcW w:w="641" w:type="dxa"/>
            <w:shd w:val="clear" w:color="auto" w:fill="auto"/>
            <w:vAlign w:val="center"/>
            <w:hideMark/>
          </w:tcPr>
          <w:p w14:paraId="61D493B0" w14:textId="77777777" w:rsidR="00823B3A" w:rsidRPr="00823B3A" w:rsidRDefault="00823B3A" w:rsidP="00823B3A">
            <w:pPr>
              <w:jc w:val="center"/>
              <w:rPr>
                <w:szCs w:val="20"/>
              </w:rPr>
            </w:pPr>
            <w:r w:rsidRPr="00823B3A">
              <w:rPr>
                <w:szCs w:val="20"/>
              </w:rPr>
              <w:t>2</w:t>
            </w:r>
          </w:p>
        </w:tc>
        <w:tc>
          <w:tcPr>
            <w:tcW w:w="7028" w:type="dxa"/>
            <w:shd w:val="clear" w:color="auto" w:fill="auto"/>
            <w:vAlign w:val="center"/>
            <w:hideMark/>
          </w:tcPr>
          <w:p w14:paraId="3332BCF3" w14:textId="77777777" w:rsidR="00823B3A" w:rsidRPr="00823B3A" w:rsidRDefault="00823B3A" w:rsidP="00823B3A">
            <w:pPr>
              <w:rPr>
                <w:szCs w:val="20"/>
              </w:rPr>
            </w:pPr>
            <w:r w:rsidRPr="00823B3A">
              <w:rPr>
                <w:szCs w:val="20"/>
              </w:rPr>
              <w:t>Неподконтрольные расходы</w:t>
            </w:r>
          </w:p>
        </w:tc>
        <w:tc>
          <w:tcPr>
            <w:tcW w:w="1959" w:type="dxa"/>
            <w:shd w:val="clear" w:color="auto" w:fill="auto"/>
          </w:tcPr>
          <w:p w14:paraId="3C879357" w14:textId="77777777" w:rsidR="00823B3A" w:rsidRPr="00823B3A" w:rsidRDefault="00823B3A" w:rsidP="00823B3A">
            <w:pPr>
              <w:jc w:val="center"/>
            </w:pPr>
            <w:r w:rsidRPr="00823B3A">
              <w:rPr>
                <w:szCs w:val="20"/>
              </w:rPr>
              <w:t>4 517</w:t>
            </w:r>
          </w:p>
        </w:tc>
      </w:tr>
      <w:tr w:rsidR="00823B3A" w:rsidRPr="00823B3A" w14:paraId="3043A5C2" w14:textId="77777777" w:rsidTr="006D5EE3">
        <w:trPr>
          <w:trHeight w:val="665"/>
        </w:trPr>
        <w:tc>
          <w:tcPr>
            <w:tcW w:w="641" w:type="dxa"/>
            <w:shd w:val="clear" w:color="auto" w:fill="auto"/>
            <w:vAlign w:val="center"/>
            <w:hideMark/>
          </w:tcPr>
          <w:p w14:paraId="13E0A3BB" w14:textId="77777777" w:rsidR="00823B3A" w:rsidRPr="00823B3A" w:rsidRDefault="00823B3A" w:rsidP="00823B3A">
            <w:pPr>
              <w:jc w:val="center"/>
              <w:rPr>
                <w:szCs w:val="20"/>
              </w:rPr>
            </w:pPr>
            <w:r w:rsidRPr="00823B3A">
              <w:rPr>
                <w:szCs w:val="20"/>
              </w:rPr>
              <w:t>3</w:t>
            </w:r>
          </w:p>
        </w:tc>
        <w:tc>
          <w:tcPr>
            <w:tcW w:w="7028" w:type="dxa"/>
            <w:shd w:val="clear" w:color="auto" w:fill="auto"/>
            <w:vAlign w:val="center"/>
            <w:hideMark/>
          </w:tcPr>
          <w:p w14:paraId="2BF5F4E8" w14:textId="77777777" w:rsidR="00823B3A" w:rsidRPr="00823B3A" w:rsidRDefault="00823B3A" w:rsidP="00823B3A">
            <w:pPr>
              <w:rPr>
                <w:szCs w:val="20"/>
              </w:rPr>
            </w:pPr>
            <w:r w:rsidRPr="00823B3A">
              <w:rPr>
                <w:szCs w:val="20"/>
              </w:rPr>
              <w:t>Расходы на приобретение (производство) энергетических ресурсов, холодной воды и теплоносителя</w:t>
            </w:r>
          </w:p>
        </w:tc>
        <w:tc>
          <w:tcPr>
            <w:tcW w:w="1959" w:type="dxa"/>
            <w:shd w:val="clear" w:color="auto" w:fill="auto"/>
          </w:tcPr>
          <w:p w14:paraId="15C1360F" w14:textId="77777777" w:rsidR="00823B3A" w:rsidRPr="00823B3A" w:rsidRDefault="00823B3A" w:rsidP="00823B3A">
            <w:pPr>
              <w:jc w:val="center"/>
            </w:pPr>
            <w:r w:rsidRPr="00823B3A">
              <w:rPr>
                <w:szCs w:val="20"/>
              </w:rPr>
              <w:t>0</w:t>
            </w:r>
          </w:p>
        </w:tc>
      </w:tr>
      <w:tr w:rsidR="00823B3A" w:rsidRPr="00823B3A" w14:paraId="3596DBC5" w14:textId="77777777" w:rsidTr="006D5EE3">
        <w:trPr>
          <w:trHeight w:val="360"/>
        </w:trPr>
        <w:tc>
          <w:tcPr>
            <w:tcW w:w="641" w:type="dxa"/>
            <w:shd w:val="clear" w:color="auto" w:fill="auto"/>
            <w:vAlign w:val="center"/>
            <w:hideMark/>
          </w:tcPr>
          <w:p w14:paraId="2E3AC1D1" w14:textId="77777777" w:rsidR="00823B3A" w:rsidRPr="00823B3A" w:rsidRDefault="00823B3A" w:rsidP="00823B3A">
            <w:pPr>
              <w:jc w:val="center"/>
              <w:rPr>
                <w:szCs w:val="20"/>
              </w:rPr>
            </w:pPr>
            <w:r w:rsidRPr="00823B3A">
              <w:rPr>
                <w:szCs w:val="20"/>
              </w:rPr>
              <w:t>4</w:t>
            </w:r>
          </w:p>
        </w:tc>
        <w:tc>
          <w:tcPr>
            <w:tcW w:w="7028" w:type="dxa"/>
            <w:shd w:val="clear" w:color="auto" w:fill="auto"/>
            <w:vAlign w:val="center"/>
            <w:hideMark/>
          </w:tcPr>
          <w:p w14:paraId="1F2A4D90" w14:textId="77777777" w:rsidR="00823B3A" w:rsidRPr="00823B3A" w:rsidRDefault="00823B3A" w:rsidP="00823B3A">
            <w:pPr>
              <w:rPr>
                <w:szCs w:val="20"/>
              </w:rPr>
            </w:pPr>
            <w:r w:rsidRPr="00823B3A">
              <w:rPr>
                <w:szCs w:val="20"/>
              </w:rPr>
              <w:t>Прибыль</w:t>
            </w:r>
          </w:p>
        </w:tc>
        <w:tc>
          <w:tcPr>
            <w:tcW w:w="1959" w:type="dxa"/>
            <w:shd w:val="clear" w:color="auto" w:fill="auto"/>
          </w:tcPr>
          <w:p w14:paraId="34EE5099" w14:textId="77777777" w:rsidR="00823B3A" w:rsidRPr="00823B3A" w:rsidRDefault="00823B3A" w:rsidP="00823B3A">
            <w:pPr>
              <w:jc w:val="center"/>
            </w:pPr>
          </w:p>
        </w:tc>
      </w:tr>
      <w:tr w:rsidR="00823B3A" w:rsidRPr="00823B3A" w14:paraId="551A4D24" w14:textId="77777777" w:rsidTr="006D5EE3">
        <w:trPr>
          <w:trHeight w:val="351"/>
        </w:trPr>
        <w:tc>
          <w:tcPr>
            <w:tcW w:w="641" w:type="dxa"/>
            <w:shd w:val="clear" w:color="auto" w:fill="auto"/>
            <w:vAlign w:val="center"/>
            <w:hideMark/>
          </w:tcPr>
          <w:p w14:paraId="7779D467" w14:textId="77777777" w:rsidR="00823B3A" w:rsidRPr="00823B3A" w:rsidRDefault="00823B3A" w:rsidP="00823B3A">
            <w:pPr>
              <w:jc w:val="center"/>
              <w:rPr>
                <w:szCs w:val="20"/>
              </w:rPr>
            </w:pPr>
            <w:r w:rsidRPr="00823B3A">
              <w:rPr>
                <w:szCs w:val="20"/>
              </w:rPr>
              <w:t>5</w:t>
            </w:r>
          </w:p>
        </w:tc>
        <w:tc>
          <w:tcPr>
            <w:tcW w:w="7028" w:type="dxa"/>
            <w:shd w:val="clear" w:color="auto" w:fill="auto"/>
            <w:vAlign w:val="center"/>
            <w:hideMark/>
          </w:tcPr>
          <w:p w14:paraId="17D66A55" w14:textId="77777777" w:rsidR="00823B3A" w:rsidRPr="00823B3A" w:rsidRDefault="00823B3A" w:rsidP="00823B3A">
            <w:pPr>
              <w:rPr>
                <w:szCs w:val="20"/>
              </w:rPr>
            </w:pPr>
            <w:r w:rsidRPr="00823B3A">
              <w:rPr>
                <w:szCs w:val="20"/>
              </w:rPr>
              <w:t>Расчетная предпринимательская прибыль</w:t>
            </w:r>
          </w:p>
        </w:tc>
        <w:tc>
          <w:tcPr>
            <w:tcW w:w="1959" w:type="dxa"/>
            <w:shd w:val="clear" w:color="auto" w:fill="auto"/>
          </w:tcPr>
          <w:p w14:paraId="17B9FC8C" w14:textId="77777777" w:rsidR="00823B3A" w:rsidRPr="00823B3A" w:rsidRDefault="00823B3A" w:rsidP="00823B3A">
            <w:pPr>
              <w:jc w:val="center"/>
            </w:pPr>
            <w:r w:rsidRPr="00823B3A">
              <w:rPr>
                <w:szCs w:val="20"/>
              </w:rPr>
              <w:t>878</w:t>
            </w:r>
          </w:p>
        </w:tc>
      </w:tr>
      <w:tr w:rsidR="00823B3A" w:rsidRPr="00823B3A" w14:paraId="2DA9B287" w14:textId="77777777" w:rsidTr="006D5EE3">
        <w:trPr>
          <w:trHeight w:val="360"/>
        </w:trPr>
        <w:tc>
          <w:tcPr>
            <w:tcW w:w="641" w:type="dxa"/>
            <w:shd w:val="clear" w:color="auto" w:fill="auto"/>
            <w:vAlign w:val="center"/>
            <w:hideMark/>
          </w:tcPr>
          <w:p w14:paraId="6D0E4673" w14:textId="77777777" w:rsidR="00823B3A" w:rsidRPr="00823B3A" w:rsidRDefault="00823B3A" w:rsidP="00823B3A">
            <w:pPr>
              <w:jc w:val="center"/>
              <w:rPr>
                <w:szCs w:val="20"/>
              </w:rPr>
            </w:pPr>
            <w:r w:rsidRPr="00823B3A">
              <w:rPr>
                <w:szCs w:val="20"/>
              </w:rPr>
              <w:t>6</w:t>
            </w:r>
          </w:p>
        </w:tc>
        <w:tc>
          <w:tcPr>
            <w:tcW w:w="7028" w:type="dxa"/>
            <w:shd w:val="clear" w:color="auto" w:fill="auto"/>
            <w:vAlign w:val="center"/>
            <w:hideMark/>
          </w:tcPr>
          <w:p w14:paraId="57B1AAF4" w14:textId="77777777" w:rsidR="00823B3A" w:rsidRPr="00823B3A" w:rsidRDefault="00823B3A" w:rsidP="00823B3A">
            <w:pPr>
              <w:rPr>
                <w:szCs w:val="20"/>
              </w:rPr>
            </w:pPr>
            <w:r w:rsidRPr="00823B3A">
              <w:rPr>
                <w:szCs w:val="20"/>
              </w:rPr>
              <w:t>Результаты деятельности до перехода к регулированию цен (тарифов) на основе долгосрочных параметров регулирования</w:t>
            </w:r>
          </w:p>
        </w:tc>
        <w:tc>
          <w:tcPr>
            <w:tcW w:w="1959" w:type="dxa"/>
            <w:shd w:val="clear" w:color="auto" w:fill="auto"/>
          </w:tcPr>
          <w:p w14:paraId="55F8322C" w14:textId="77777777" w:rsidR="00823B3A" w:rsidRPr="00823B3A" w:rsidRDefault="00823B3A" w:rsidP="00823B3A">
            <w:pPr>
              <w:jc w:val="center"/>
            </w:pPr>
          </w:p>
        </w:tc>
      </w:tr>
      <w:tr w:rsidR="00823B3A" w:rsidRPr="00823B3A" w14:paraId="29BD53C4" w14:textId="77777777" w:rsidTr="006D5EE3">
        <w:trPr>
          <w:trHeight w:val="993"/>
        </w:trPr>
        <w:tc>
          <w:tcPr>
            <w:tcW w:w="641" w:type="dxa"/>
            <w:shd w:val="clear" w:color="auto" w:fill="auto"/>
            <w:vAlign w:val="center"/>
            <w:hideMark/>
          </w:tcPr>
          <w:p w14:paraId="6232B823" w14:textId="77777777" w:rsidR="00823B3A" w:rsidRPr="00823B3A" w:rsidRDefault="00823B3A" w:rsidP="00823B3A">
            <w:pPr>
              <w:jc w:val="center"/>
              <w:rPr>
                <w:szCs w:val="20"/>
              </w:rPr>
            </w:pPr>
            <w:r w:rsidRPr="00823B3A">
              <w:rPr>
                <w:szCs w:val="20"/>
              </w:rPr>
              <w:t>7</w:t>
            </w:r>
          </w:p>
        </w:tc>
        <w:tc>
          <w:tcPr>
            <w:tcW w:w="7028" w:type="dxa"/>
            <w:shd w:val="clear" w:color="auto" w:fill="auto"/>
            <w:vAlign w:val="center"/>
            <w:hideMark/>
          </w:tcPr>
          <w:p w14:paraId="4ECF016A" w14:textId="77777777" w:rsidR="00823B3A" w:rsidRPr="00823B3A" w:rsidRDefault="00823B3A" w:rsidP="00823B3A">
            <w:pPr>
              <w:rPr>
                <w:szCs w:val="20"/>
              </w:rPr>
            </w:pPr>
            <w:r w:rsidRPr="00823B3A">
              <w:rPr>
                <w:szCs w:val="2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959" w:type="dxa"/>
            <w:shd w:val="clear" w:color="auto" w:fill="auto"/>
          </w:tcPr>
          <w:p w14:paraId="76760C28" w14:textId="77777777" w:rsidR="00823B3A" w:rsidRPr="00823B3A" w:rsidRDefault="00823B3A" w:rsidP="00823B3A">
            <w:pPr>
              <w:jc w:val="center"/>
            </w:pPr>
            <w:r w:rsidRPr="00823B3A">
              <w:rPr>
                <w:szCs w:val="20"/>
              </w:rPr>
              <w:t>-11 085</w:t>
            </w:r>
          </w:p>
        </w:tc>
      </w:tr>
      <w:tr w:rsidR="00823B3A" w:rsidRPr="00823B3A" w14:paraId="57176945" w14:textId="77777777" w:rsidTr="006D5EE3">
        <w:trPr>
          <w:trHeight w:val="401"/>
        </w:trPr>
        <w:tc>
          <w:tcPr>
            <w:tcW w:w="641" w:type="dxa"/>
            <w:shd w:val="clear" w:color="auto" w:fill="auto"/>
            <w:vAlign w:val="center"/>
            <w:hideMark/>
          </w:tcPr>
          <w:p w14:paraId="5F435C25" w14:textId="77777777" w:rsidR="00823B3A" w:rsidRPr="00823B3A" w:rsidRDefault="00823B3A" w:rsidP="00823B3A">
            <w:pPr>
              <w:jc w:val="center"/>
              <w:rPr>
                <w:szCs w:val="20"/>
              </w:rPr>
            </w:pPr>
            <w:r w:rsidRPr="00823B3A">
              <w:rPr>
                <w:szCs w:val="20"/>
              </w:rPr>
              <w:t>8</w:t>
            </w:r>
          </w:p>
        </w:tc>
        <w:tc>
          <w:tcPr>
            <w:tcW w:w="7028" w:type="dxa"/>
            <w:shd w:val="clear" w:color="auto" w:fill="auto"/>
            <w:vAlign w:val="center"/>
            <w:hideMark/>
          </w:tcPr>
          <w:p w14:paraId="3632DE65" w14:textId="77777777" w:rsidR="00823B3A" w:rsidRPr="00823B3A" w:rsidRDefault="00823B3A" w:rsidP="00823B3A">
            <w:pPr>
              <w:rPr>
                <w:szCs w:val="20"/>
              </w:rPr>
            </w:pPr>
            <w:r w:rsidRPr="00823B3A">
              <w:rPr>
                <w:szCs w:val="20"/>
              </w:rPr>
              <w:t>Корректировка с учетом надежности и качества реализуемых товаров (оказываемых услуг), подлежащая учету в НВВ</w:t>
            </w:r>
          </w:p>
        </w:tc>
        <w:tc>
          <w:tcPr>
            <w:tcW w:w="1959" w:type="dxa"/>
            <w:shd w:val="clear" w:color="auto" w:fill="auto"/>
          </w:tcPr>
          <w:p w14:paraId="588A9232" w14:textId="77777777" w:rsidR="00823B3A" w:rsidRPr="00823B3A" w:rsidRDefault="00823B3A" w:rsidP="00823B3A">
            <w:pPr>
              <w:jc w:val="center"/>
            </w:pPr>
          </w:p>
        </w:tc>
      </w:tr>
      <w:tr w:rsidR="00823B3A" w:rsidRPr="00823B3A" w14:paraId="7E6B534E" w14:textId="77777777" w:rsidTr="006D5EE3">
        <w:trPr>
          <w:trHeight w:val="720"/>
        </w:trPr>
        <w:tc>
          <w:tcPr>
            <w:tcW w:w="641" w:type="dxa"/>
            <w:shd w:val="clear" w:color="auto" w:fill="auto"/>
            <w:vAlign w:val="center"/>
            <w:hideMark/>
          </w:tcPr>
          <w:p w14:paraId="382E657E" w14:textId="77777777" w:rsidR="00823B3A" w:rsidRPr="00823B3A" w:rsidRDefault="00823B3A" w:rsidP="00823B3A">
            <w:pPr>
              <w:jc w:val="center"/>
              <w:rPr>
                <w:szCs w:val="20"/>
              </w:rPr>
            </w:pPr>
            <w:r w:rsidRPr="00823B3A">
              <w:rPr>
                <w:szCs w:val="20"/>
              </w:rPr>
              <w:t>9</w:t>
            </w:r>
          </w:p>
        </w:tc>
        <w:tc>
          <w:tcPr>
            <w:tcW w:w="7028" w:type="dxa"/>
            <w:shd w:val="clear" w:color="auto" w:fill="auto"/>
            <w:vAlign w:val="center"/>
            <w:hideMark/>
          </w:tcPr>
          <w:p w14:paraId="66F85C0D" w14:textId="77777777" w:rsidR="00823B3A" w:rsidRPr="00823B3A" w:rsidRDefault="00823B3A" w:rsidP="00823B3A">
            <w:pPr>
              <w:rPr>
                <w:szCs w:val="20"/>
              </w:rPr>
            </w:pPr>
            <w:r w:rsidRPr="00823B3A">
              <w:rPr>
                <w:szCs w:val="20"/>
              </w:rPr>
              <w:t>Корректировка НВВ в связи с изменением (неисполнением) инвестиционной программы</w:t>
            </w:r>
          </w:p>
        </w:tc>
        <w:tc>
          <w:tcPr>
            <w:tcW w:w="1959" w:type="dxa"/>
            <w:shd w:val="clear" w:color="auto" w:fill="auto"/>
          </w:tcPr>
          <w:p w14:paraId="60F05149" w14:textId="77777777" w:rsidR="00823B3A" w:rsidRPr="00823B3A" w:rsidRDefault="00823B3A" w:rsidP="00823B3A">
            <w:pPr>
              <w:jc w:val="center"/>
            </w:pPr>
          </w:p>
        </w:tc>
      </w:tr>
      <w:tr w:rsidR="00823B3A" w:rsidRPr="00823B3A" w14:paraId="49459B34" w14:textId="77777777" w:rsidTr="006D5EE3">
        <w:trPr>
          <w:trHeight w:val="698"/>
        </w:trPr>
        <w:tc>
          <w:tcPr>
            <w:tcW w:w="641" w:type="dxa"/>
            <w:shd w:val="clear" w:color="auto" w:fill="auto"/>
            <w:vAlign w:val="center"/>
            <w:hideMark/>
          </w:tcPr>
          <w:p w14:paraId="7667C5DA" w14:textId="77777777" w:rsidR="00823B3A" w:rsidRPr="00823B3A" w:rsidRDefault="00823B3A" w:rsidP="00823B3A">
            <w:pPr>
              <w:jc w:val="center"/>
              <w:rPr>
                <w:szCs w:val="20"/>
              </w:rPr>
            </w:pPr>
            <w:r w:rsidRPr="00823B3A">
              <w:rPr>
                <w:szCs w:val="20"/>
              </w:rPr>
              <w:t>10</w:t>
            </w:r>
          </w:p>
        </w:tc>
        <w:tc>
          <w:tcPr>
            <w:tcW w:w="7028" w:type="dxa"/>
            <w:shd w:val="clear" w:color="auto" w:fill="auto"/>
            <w:vAlign w:val="center"/>
            <w:hideMark/>
          </w:tcPr>
          <w:p w14:paraId="061E3968" w14:textId="77777777" w:rsidR="00823B3A" w:rsidRPr="00823B3A" w:rsidRDefault="00823B3A" w:rsidP="00823B3A">
            <w:pPr>
              <w:rPr>
                <w:szCs w:val="20"/>
              </w:rPr>
            </w:pPr>
            <w:r w:rsidRPr="00823B3A">
              <w:rPr>
                <w:szCs w:val="20"/>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959" w:type="dxa"/>
            <w:shd w:val="clear" w:color="auto" w:fill="auto"/>
          </w:tcPr>
          <w:p w14:paraId="508CEBF9" w14:textId="77777777" w:rsidR="00823B3A" w:rsidRPr="00823B3A" w:rsidRDefault="00823B3A" w:rsidP="00823B3A">
            <w:pPr>
              <w:jc w:val="center"/>
            </w:pPr>
          </w:p>
        </w:tc>
      </w:tr>
      <w:tr w:rsidR="00823B3A" w:rsidRPr="00823B3A" w14:paraId="0C000AF0" w14:textId="77777777" w:rsidTr="006D5EE3">
        <w:trPr>
          <w:trHeight w:val="360"/>
        </w:trPr>
        <w:tc>
          <w:tcPr>
            <w:tcW w:w="641" w:type="dxa"/>
            <w:shd w:val="clear" w:color="auto" w:fill="auto"/>
            <w:vAlign w:val="center"/>
          </w:tcPr>
          <w:p w14:paraId="0E5FFB60" w14:textId="77777777" w:rsidR="00823B3A" w:rsidRPr="00823B3A" w:rsidRDefault="00823B3A" w:rsidP="00823B3A">
            <w:pPr>
              <w:jc w:val="center"/>
              <w:rPr>
                <w:szCs w:val="20"/>
              </w:rPr>
            </w:pPr>
            <w:r w:rsidRPr="00823B3A">
              <w:rPr>
                <w:szCs w:val="20"/>
              </w:rPr>
              <w:t>11</w:t>
            </w:r>
          </w:p>
        </w:tc>
        <w:tc>
          <w:tcPr>
            <w:tcW w:w="7028" w:type="dxa"/>
            <w:shd w:val="clear" w:color="auto" w:fill="auto"/>
            <w:vAlign w:val="center"/>
          </w:tcPr>
          <w:p w14:paraId="133B516B" w14:textId="77777777" w:rsidR="00823B3A" w:rsidRPr="00823B3A" w:rsidRDefault="00823B3A" w:rsidP="00823B3A">
            <w:pPr>
              <w:autoSpaceDE w:val="0"/>
              <w:autoSpaceDN w:val="0"/>
              <w:adjustRightInd w:val="0"/>
              <w:jc w:val="both"/>
              <w:rPr>
                <w:szCs w:val="20"/>
              </w:rPr>
            </w:pPr>
            <w:r w:rsidRPr="00823B3A">
              <w:rPr>
                <w:szCs w:val="20"/>
              </w:rPr>
              <w:t>ИТОГО необходимая валовая выручка:</w:t>
            </w:r>
          </w:p>
        </w:tc>
        <w:tc>
          <w:tcPr>
            <w:tcW w:w="1959" w:type="dxa"/>
            <w:shd w:val="clear" w:color="auto" w:fill="auto"/>
          </w:tcPr>
          <w:p w14:paraId="65AF2A8B" w14:textId="77777777" w:rsidR="00823B3A" w:rsidRPr="00823B3A" w:rsidRDefault="00823B3A" w:rsidP="00823B3A">
            <w:pPr>
              <w:jc w:val="center"/>
            </w:pPr>
            <w:r w:rsidRPr="00823B3A">
              <w:rPr>
                <w:szCs w:val="20"/>
              </w:rPr>
              <w:t>9 562</w:t>
            </w:r>
          </w:p>
        </w:tc>
      </w:tr>
      <w:tr w:rsidR="00823B3A" w:rsidRPr="00823B3A" w14:paraId="5CC4C6E7" w14:textId="77777777" w:rsidTr="006D5EE3">
        <w:trPr>
          <w:trHeight w:val="360"/>
        </w:trPr>
        <w:tc>
          <w:tcPr>
            <w:tcW w:w="641" w:type="dxa"/>
            <w:shd w:val="clear" w:color="auto" w:fill="auto"/>
            <w:vAlign w:val="center"/>
          </w:tcPr>
          <w:p w14:paraId="78B05700" w14:textId="77777777" w:rsidR="00823B3A" w:rsidRPr="00823B3A" w:rsidRDefault="00823B3A" w:rsidP="00823B3A">
            <w:pPr>
              <w:jc w:val="center"/>
              <w:rPr>
                <w:szCs w:val="20"/>
              </w:rPr>
            </w:pPr>
            <w:r w:rsidRPr="00823B3A">
              <w:rPr>
                <w:szCs w:val="20"/>
              </w:rPr>
              <w:t>12</w:t>
            </w:r>
          </w:p>
        </w:tc>
        <w:tc>
          <w:tcPr>
            <w:tcW w:w="7028" w:type="dxa"/>
            <w:shd w:val="clear" w:color="auto" w:fill="auto"/>
            <w:vAlign w:val="center"/>
          </w:tcPr>
          <w:p w14:paraId="20069596" w14:textId="77777777" w:rsidR="00823B3A" w:rsidRPr="00823B3A" w:rsidRDefault="00823B3A" w:rsidP="00823B3A">
            <w:pPr>
              <w:autoSpaceDE w:val="0"/>
              <w:autoSpaceDN w:val="0"/>
              <w:adjustRightInd w:val="0"/>
              <w:jc w:val="both"/>
              <w:rPr>
                <w:szCs w:val="20"/>
              </w:rPr>
            </w:pPr>
            <w:r w:rsidRPr="00823B3A">
              <w:t>Корректировка, связанная с соблюдением статьи 3 Федерального закона от 27.07.2010 № 190-ФЗ «О теплоснабжении»</w:t>
            </w:r>
          </w:p>
        </w:tc>
        <w:tc>
          <w:tcPr>
            <w:tcW w:w="1959" w:type="dxa"/>
            <w:shd w:val="clear" w:color="auto" w:fill="auto"/>
          </w:tcPr>
          <w:p w14:paraId="37A55543" w14:textId="77777777" w:rsidR="00823B3A" w:rsidRPr="00823B3A" w:rsidRDefault="00823B3A" w:rsidP="00823B3A">
            <w:pPr>
              <w:jc w:val="center"/>
            </w:pPr>
            <w:r w:rsidRPr="00823B3A">
              <w:rPr>
                <w:szCs w:val="20"/>
              </w:rPr>
              <w:t>13 999</w:t>
            </w:r>
          </w:p>
        </w:tc>
      </w:tr>
      <w:tr w:rsidR="00823B3A" w:rsidRPr="00823B3A" w14:paraId="2D8224BE" w14:textId="77777777" w:rsidTr="006D5EE3">
        <w:trPr>
          <w:trHeight w:val="360"/>
        </w:trPr>
        <w:tc>
          <w:tcPr>
            <w:tcW w:w="641" w:type="dxa"/>
            <w:shd w:val="clear" w:color="auto" w:fill="auto"/>
            <w:vAlign w:val="center"/>
          </w:tcPr>
          <w:p w14:paraId="040F646A" w14:textId="77777777" w:rsidR="00823B3A" w:rsidRPr="00823B3A" w:rsidRDefault="00823B3A" w:rsidP="00823B3A">
            <w:pPr>
              <w:jc w:val="center"/>
              <w:rPr>
                <w:szCs w:val="20"/>
              </w:rPr>
            </w:pPr>
            <w:r w:rsidRPr="00823B3A">
              <w:rPr>
                <w:szCs w:val="20"/>
              </w:rPr>
              <w:t>13</w:t>
            </w:r>
          </w:p>
        </w:tc>
        <w:tc>
          <w:tcPr>
            <w:tcW w:w="7028" w:type="dxa"/>
            <w:shd w:val="clear" w:color="auto" w:fill="auto"/>
            <w:vAlign w:val="center"/>
          </w:tcPr>
          <w:p w14:paraId="5D8BD77A" w14:textId="77777777" w:rsidR="00823B3A" w:rsidRPr="00823B3A" w:rsidRDefault="00823B3A" w:rsidP="00823B3A">
            <w:pPr>
              <w:autoSpaceDE w:val="0"/>
              <w:autoSpaceDN w:val="0"/>
              <w:adjustRightInd w:val="0"/>
              <w:jc w:val="both"/>
              <w:rPr>
                <w:szCs w:val="20"/>
              </w:rPr>
            </w:pPr>
            <w:r w:rsidRPr="00823B3A">
              <w:rPr>
                <w:szCs w:val="20"/>
              </w:rPr>
              <w:t>Итого НВВ</w:t>
            </w:r>
          </w:p>
        </w:tc>
        <w:tc>
          <w:tcPr>
            <w:tcW w:w="1959" w:type="dxa"/>
            <w:shd w:val="clear" w:color="auto" w:fill="auto"/>
          </w:tcPr>
          <w:p w14:paraId="58D63A29" w14:textId="77777777" w:rsidR="00823B3A" w:rsidRPr="00823B3A" w:rsidRDefault="00823B3A" w:rsidP="00823B3A">
            <w:pPr>
              <w:jc w:val="center"/>
            </w:pPr>
            <w:r w:rsidRPr="00823B3A">
              <w:rPr>
                <w:szCs w:val="20"/>
              </w:rPr>
              <w:t>23 561</w:t>
            </w:r>
          </w:p>
        </w:tc>
      </w:tr>
      <w:tr w:rsidR="00823B3A" w:rsidRPr="00823B3A" w14:paraId="1B803BB5" w14:textId="77777777" w:rsidTr="006D5EE3">
        <w:trPr>
          <w:trHeight w:val="360"/>
        </w:trPr>
        <w:tc>
          <w:tcPr>
            <w:tcW w:w="641" w:type="dxa"/>
            <w:shd w:val="clear" w:color="auto" w:fill="auto"/>
            <w:vAlign w:val="center"/>
          </w:tcPr>
          <w:p w14:paraId="74C84B70" w14:textId="77777777" w:rsidR="00823B3A" w:rsidRPr="00823B3A" w:rsidRDefault="00823B3A" w:rsidP="00823B3A">
            <w:pPr>
              <w:jc w:val="center"/>
              <w:rPr>
                <w:szCs w:val="20"/>
              </w:rPr>
            </w:pPr>
            <w:r w:rsidRPr="00823B3A">
              <w:rPr>
                <w:szCs w:val="20"/>
              </w:rPr>
              <w:t>14</w:t>
            </w:r>
          </w:p>
        </w:tc>
        <w:tc>
          <w:tcPr>
            <w:tcW w:w="7028" w:type="dxa"/>
            <w:shd w:val="clear" w:color="auto" w:fill="auto"/>
            <w:vAlign w:val="center"/>
          </w:tcPr>
          <w:p w14:paraId="4302ED4A" w14:textId="77777777" w:rsidR="00823B3A" w:rsidRPr="00823B3A" w:rsidRDefault="00823B3A" w:rsidP="00823B3A">
            <w:pPr>
              <w:autoSpaceDE w:val="0"/>
              <w:autoSpaceDN w:val="0"/>
              <w:adjustRightInd w:val="0"/>
              <w:jc w:val="both"/>
              <w:rPr>
                <w:szCs w:val="20"/>
              </w:rPr>
            </w:pPr>
            <w:r w:rsidRPr="00823B3A">
              <w:rPr>
                <w:szCs w:val="20"/>
              </w:rPr>
              <w:t>Товарная выручка</w:t>
            </w:r>
          </w:p>
        </w:tc>
        <w:tc>
          <w:tcPr>
            <w:tcW w:w="1959" w:type="dxa"/>
            <w:shd w:val="clear" w:color="auto" w:fill="auto"/>
          </w:tcPr>
          <w:p w14:paraId="62561569" w14:textId="77777777" w:rsidR="00823B3A" w:rsidRPr="00823B3A" w:rsidRDefault="00823B3A" w:rsidP="00823B3A">
            <w:pPr>
              <w:jc w:val="center"/>
            </w:pPr>
            <w:r w:rsidRPr="00823B3A">
              <w:rPr>
                <w:szCs w:val="20"/>
              </w:rPr>
              <w:t>23 929</w:t>
            </w:r>
          </w:p>
        </w:tc>
      </w:tr>
      <w:tr w:rsidR="00823B3A" w:rsidRPr="00823B3A" w14:paraId="493596AE" w14:textId="77777777" w:rsidTr="006D5EE3">
        <w:trPr>
          <w:trHeight w:val="360"/>
        </w:trPr>
        <w:tc>
          <w:tcPr>
            <w:tcW w:w="641" w:type="dxa"/>
            <w:shd w:val="clear" w:color="auto" w:fill="auto"/>
            <w:vAlign w:val="center"/>
          </w:tcPr>
          <w:p w14:paraId="217F4B13" w14:textId="77777777" w:rsidR="00823B3A" w:rsidRPr="00823B3A" w:rsidRDefault="00823B3A" w:rsidP="00823B3A">
            <w:pPr>
              <w:jc w:val="center"/>
              <w:rPr>
                <w:b/>
                <w:szCs w:val="20"/>
              </w:rPr>
            </w:pPr>
            <w:r w:rsidRPr="00823B3A">
              <w:rPr>
                <w:b/>
                <w:szCs w:val="20"/>
              </w:rPr>
              <w:t>15</w:t>
            </w:r>
          </w:p>
        </w:tc>
        <w:tc>
          <w:tcPr>
            <w:tcW w:w="7028" w:type="dxa"/>
            <w:shd w:val="clear" w:color="auto" w:fill="auto"/>
            <w:vAlign w:val="center"/>
          </w:tcPr>
          <w:p w14:paraId="2B6FD3D9" w14:textId="77777777" w:rsidR="00823B3A" w:rsidRPr="00823B3A" w:rsidRDefault="00823B3A" w:rsidP="00823B3A">
            <w:pPr>
              <w:rPr>
                <w:b/>
                <w:szCs w:val="20"/>
              </w:rPr>
            </w:pPr>
            <w:r w:rsidRPr="00823B3A">
              <w:rPr>
                <w:b/>
              </w:rPr>
              <w:t>Корректировка НВВ по результатам 2022 года</w:t>
            </w:r>
          </w:p>
        </w:tc>
        <w:tc>
          <w:tcPr>
            <w:tcW w:w="1959" w:type="dxa"/>
            <w:shd w:val="clear" w:color="auto" w:fill="auto"/>
          </w:tcPr>
          <w:p w14:paraId="7C1EEB4B" w14:textId="77777777" w:rsidR="00823B3A" w:rsidRPr="00823B3A" w:rsidRDefault="00823B3A" w:rsidP="00823B3A">
            <w:pPr>
              <w:jc w:val="center"/>
              <w:rPr>
                <w:b/>
              </w:rPr>
            </w:pPr>
            <w:r w:rsidRPr="00823B3A">
              <w:rPr>
                <w:szCs w:val="20"/>
              </w:rPr>
              <w:t>-368</w:t>
            </w:r>
          </w:p>
        </w:tc>
      </w:tr>
    </w:tbl>
    <w:p w14:paraId="27E2638F" w14:textId="77777777" w:rsidR="00823B3A" w:rsidRPr="00823B3A" w:rsidRDefault="00823B3A" w:rsidP="00823B3A">
      <w:pPr>
        <w:ind w:firstLine="709"/>
        <w:rPr>
          <w:sz w:val="28"/>
          <w:szCs w:val="28"/>
          <w:lang w:eastAsia="en-US"/>
        </w:rPr>
      </w:pPr>
    </w:p>
    <w:p w14:paraId="33123054" w14:textId="77777777" w:rsidR="00823B3A" w:rsidRPr="00823B3A" w:rsidRDefault="00823B3A" w:rsidP="00823B3A">
      <w:pPr>
        <w:ind w:firstLine="851"/>
        <w:jc w:val="both"/>
        <w:rPr>
          <w:b/>
          <w:sz w:val="28"/>
          <w:szCs w:val="20"/>
        </w:rPr>
      </w:pPr>
      <w:r w:rsidRPr="00823B3A">
        <w:rPr>
          <w:sz w:val="28"/>
          <w:szCs w:val="28"/>
        </w:rPr>
        <w:t xml:space="preserve">Рассчитанный размер корректировки, в соответствии с пунктом 51 Методических указаний подлежит умножению на ИПЦ 1,058 (2023/2022) и 1,072 (2024/2023), опубликованные на сайте Минэкономразвития России 22.09.2023. </w:t>
      </w:r>
      <w:r w:rsidRPr="00823B3A">
        <w:rPr>
          <w:sz w:val="28"/>
          <w:szCs w:val="28"/>
        </w:rPr>
        <w:lastRenderedPageBreak/>
        <w:t>Таким образом, из плановой необходимой валовой выручки на теплоноситель на 2024 год необходимо исключить 417 тыс. руб.</w:t>
      </w:r>
      <w:bookmarkStart w:id="83" w:name="_Toc26106688"/>
      <w:bookmarkStart w:id="84" w:name="_Toc59205456"/>
    </w:p>
    <w:p w14:paraId="5BD4D603" w14:textId="77777777" w:rsidR="00823B3A" w:rsidRPr="00823B3A" w:rsidRDefault="00823B3A" w:rsidP="00823B3A">
      <w:pPr>
        <w:keepNext/>
        <w:jc w:val="center"/>
        <w:outlineLvl w:val="1"/>
        <w:rPr>
          <w:b/>
          <w:sz w:val="28"/>
          <w:szCs w:val="20"/>
        </w:rPr>
      </w:pPr>
      <w:r w:rsidRPr="00823B3A">
        <w:rPr>
          <w:b/>
          <w:sz w:val="28"/>
          <w:szCs w:val="20"/>
        </w:rPr>
        <w:t>Необходимая валовая выручка</w:t>
      </w:r>
      <w:bookmarkEnd w:id="83"/>
      <w:bookmarkEnd w:id="84"/>
    </w:p>
    <w:p w14:paraId="0F232695" w14:textId="77777777" w:rsidR="00823B3A" w:rsidRPr="00823B3A" w:rsidRDefault="00823B3A" w:rsidP="00823B3A">
      <w:pPr>
        <w:ind w:firstLine="851"/>
        <w:jc w:val="both"/>
        <w:rPr>
          <w:sz w:val="28"/>
          <w:szCs w:val="28"/>
        </w:rPr>
      </w:pPr>
      <w:r w:rsidRPr="00823B3A">
        <w:rPr>
          <w:sz w:val="28"/>
          <w:szCs w:val="28"/>
        </w:rPr>
        <w:t>Необходимая валовая выручка, рассчитанная на основе рассчитанных выше долгосрочных параметров регулирования и прогнозных параметров регулирования регулируемой организации, представлена в таблице 9.</w:t>
      </w:r>
    </w:p>
    <w:p w14:paraId="528BCE69" w14:textId="77777777" w:rsidR="00823B3A" w:rsidRPr="00823B3A" w:rsidRDefault="00823B3A" w:rsidP="00823B3A">
      <w:pPr>
        <w:ind w:left="7938" w:right="-1"/>
        <w:jc w:val="right"/>
        <w:rPr>
          <w:color w:val="000000"/>
          <w:sz w:val="28"/>
          <w:szCs w:val="28"/>
        </w:rPr>
      </w:pPr>
    </w:p>
    <w:p w14:paraId="587A7965" w14:textId="77777777" w:rsidR="00823B3A" w:rsidRPr="00823B3A" w:rsidRDefault="00823B3A" w:rsidP="00823B3A">
      <w:pPr>
        <w:ind w:left="7938" w:right="-1"/>
        <w:jc w:val="right"/>
        <w:rPr>
          <w:color w:val="000000"/>
          <w:sz w:val="28"/>
          <w:szCs w:val="28"/>
        </w:rPr>
        <w:sectPr w:rsidR="00823B3A" w:rsidRPr="00823B3A" w:rsidSect="00823B3A">
          <w:pgSz w:w="11906" w:h="16838"/>
          <w:pgMar w:top="1134" w:right="567" w:bottom="1134" w:left="1701" w:header="720" w:footer="720" w:gutter="0"/>
          <w:cols w:space="720"/>
          <w:docGrid w:linePitch="326"/>
        </w:sectPr>
      </w:pPr>
    </w:p>
    <w:p w14:paraId="6D8FFD11" w14:textId="77777777" w:rsidR="00823B3A" w:rsidRPr="00823B3A" w:rsidRDefault="00823B3A" w:rsidP="00823B3A">
      <w:pPr>
        <w:ind w:left="7938" w:right="-1"/>
        <w:jc w:val="right"/>
        <w:rPr>
          <w:color w:val="000000"/>
          <w:sz w:val="28"/>
          <w:szCs w:val="28"/>
        </w:rPr>
      </w:pPr>
      <w:r w:rsidRPr="00823B3A">
        <w:rPr>
          <w:color w:val="000000"/>
          <w:sz w:val="28"/>
          <w:szCs w:val="28"/>
        </w:rPr>
        <w:lastRenderedPageBreak/>
        <w:t>Таблица 9</w:t>
      </w:r>
    </w:p>
    <w:p w14:paraId="47EC6C29" w14:textId="77777777" w:rsidR="00823B3A" w:rsidRPr="00823B3A" w:rsidRDefault="00823B3A" w:rsidP="00823B3A">
      <w:pPr>
        <w:jc w:val="center"/>
        <w:rPr>
          <w:rFonts w:eastAsia="Calibri"/>
          <w:b/>
          <w:bCs/>
          <w:sz w:val="28"/>
          <w:szCs w:val="28"/>
          <w:lang w:eastAsia="en-US"/>
        </w:rPr>
      </w:pPr>
      <w:r w:rsidRPr="00823B3A">
        <w:rPr>
          <w:rFonts w:eastAsia="Calibri"/>
          <w:b/>
          <w:bCs/>
          <w:sz w:val="28"/>
          <w:szCs w:val="28"/>
          <w:lang w:eastAsia="en-US"/>
        </w:rPr>
        <w:t>Расчет необходимой валовой выручки на производство теплоносителя методом индексации установленных тарифов Кемеровской ТЭЦ</w:t>
      </w:r>
    </w:p>
    <w:p w14:paraId="53FE4BD1" w14:textId="77777777" w:rsidR="00823B3A" w:rsidRPr="00823B3A" w:rsidRDefault="00823B3A" w:rsidP="00823B3A">
      <w:pPr>
        <w:ind w:firstLine="851"/>
        <w:jc w:val="center"/>
        <w:rPr>
          <w:sz w:val="28"/>
          <w:szCs w:val="28"/>
        </w:rPr>
      </w:pPr>
      <w:r w:rsidRPr="00823B3A">
        <w:rPr>
          <w:sz w:val="28"/>
          <w:szCs w:val="28"/>
        </w:rPr>
        <w:t>(Приложение 5.9 к Методическим указаниям)</w:t>
      </w:r>
    </w:p>
    <w:p w14:paraId="5DAF727B" w14:textId="77777777" w:rsidR="00823B3A" w:rsidRPr="00823B3A" w:rsidRDefault="00823B3A" w:rsidP="00823B3A">
      <w:pPr>
        <w:ind w:right="-31" w:firstLine="851"/>
        <w:jc w:val="right"/>
        <w:rPr>
          <w:sz w:val="28"/>
          <w:szCs w:val="28"/>
        </w:rPr>
      </w:pPr>
      <w:r w:rsidRPr="00823B3A">
        <w:rPr>
          <w:sz w:val="28"/>
          <w:szCs w:val="28"/>
        </w:rPr>
        <w:t>тыс. руб.</w:t>
      </w:r>
    </w:p>
    <w:tbl>
      <w:tblPr>
        <w:tblW w:w="14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5081"/>
        <w:gridCol w:w="1598"/>
        <w:gridCol w:w="1490"/>
        <w:gridCol w:w="1490"/>
        <w:gridCol w:w="1490"/>
        <w:gridCol w:w="1490"/>
        <w:gridCol w:w="1490"/>
      </w:tblGrid>
      <w:tr w:rsidR="00823B3A" w:rsidRPr="00823B3A" w14:paraId="6186A7D2" w14:textId="77777777" w:rsidTr="006D5EE3">
        <w:trPr>
          <w:trHeight w:val="310"/>
          <w:tblHeader/>
        </w:trPr>
        <w:tc>
          <w:tcPr>
            <w:tcW w:w="554" w:type="dxa"/>
            <w:vMerge w:val="restart"/>
            <w:tcBorders>
              <w:top w:val="single" w:sz="4" w:space="0" w:color="auto"/>
            </w:tcBorders>
            <w:shd w:val="clear" w:color="auto" w:fill="auto"/>
            <w:vAlign w:val="center"/>
            <w:hideMark/>
          </w:tcPr>
          <w:p w14:paraId="2EC7C58E" w14:textId="77777777" w:rsidR="00823B3A" w:rsidRPr="00823B3A" w:rsidRDefault="00823B3A" w:rsidP="00823B3A">
            <w:pPr>
              <w:jc w:val="center"/>
              <w:rPr>
                <w:sz w:val="20"/>
                <w:szCs w:val="20"/>
              </w:rPr>
            </w:pPr>
            <w:r w:rsidRPr="00823B3A">
              <w:rPr>
                <w:sz w:val="20"/>
                <w:szCs w:val="20"/>
              </w:rPr>
              <w:t>№ п/п</w:t>
            </w:r>
          </w:p>
        </w:tc>
        <w:tc>
          <w:tcPr>
            <w:tcW w:w="5081" w:type="dxa"/>
            <w:vMerge w:val="restart"/>
            <w:tcBorders>
              <w:top w:val="single" w:sz="4" w:space="0" w:color="auto"/>
            </w:tcBorders>
            <w:shd w:val="clear" w:color="auto" w:fill="auto"/>
            <w:vAlign w:val="center"/>
            <w:hideMark/>
          </w:tcPr>
          <w:p w14:paraId="40F2AF81" w14:textId="77777777" w:rsidR="00823B3A" w:rsidRPr="00823B3A" w:rsidRDefault="00823B3A" w:rsidP="00823B3A">
            <w:pPr>
              <w:jc w:val="center"/>
              <w:rPr>
                <w:sz w:val="20"/>
                <w:szCs w:val="20"/>
              </w:rPr>
            </w:pPr>
            <w:r w:rsidRPr="00823B3A">
              <w:rPr>
                <w:sz w:val="20"/>
                <w:szCs w:val="20"/>
              </w:rPr>
              <w:t>Наименование расхода</w:t>
            </w:r>
          </w:p>
        </w:tc>
        <w:tc>
          <w:tcPr>
            <w:tcW w:w="1598" w:type="dxa"/>
            <w:vMerge w:val="restart"/>
            <w:tcBorders>
              <w:top w:val="single" w:sz="4" w:space="0" w:color="auto"/>
            </w:tcBorders>
            <w:vAlign w:val="center"/>
          </w:tcPr>
          <w:p w14:paraId="3943B650" w14:textId="77777777" w:rsidR="00823B3A" w:rsidRPr="00823B3A" w:rsidRDefault="00823B3A" w:rsidP="00823B3A">
            <w:pPr>
              <w:jc w:val="center"/>
              <w:rPr>
                <w:sz w:val="20"/>
                <w:szCs w:val="20"/>
              </w:rPr>
            </w:pPr>
            <w:r w:rsidRPr="00823B3A">
              <w:rPr>
                <w:sz w:val="20"/>
                <w:szCs w:val="20"/>
              </w:rPr>
              <w:t>Предложение предприятия на 2024</w:t>
            </w:r>
          </w:p>
        </w:tc>
        <w:tc>
          <w:tcPr>
            <w:tcW w:w="7450" w:type="dxa"/>
            <w:gridSpan w:val="5"/>
            <w:tcBorders>
              <w:top w:val="single" w:sz="4" w:space="0" w:color="auto"/>
            </w:tcBorders>
            <w:vAlign w:val="center"/>
          </w:tcPr>
          <w:p w14:paraId="75B5FBB8" w14:textId="77777777" w:rsidR="00823B3A" w:rsidRPr="00823B3A" w:rsidRDefault="00823B3A" w:rsidP="00823B3A">
            <w:pPr>
              <w:jc w:val="center"/>
              <w:rPr>
                <w:sz w:val="20"/>
                <w:szCs w:val="20"/>
              </w:rPr>
            </w:pPr>
            <w:r w:rsidRPr="00823B3A">
              <w:rPr>
                <w:sz w:val="20"/>
                <w:szCs w:val="20"/>
              </w:rPr>
              <w:t>Предложение экспертов</w:t>
            </w:r>
          </w:p>
        </w:tc>
      </w:tr>
      <w:tr w:rsidR="00823B3A" w:rsidRPr="00823B3A" w14:paraId="7AC33AAD" w14:textId="77777777" w:rsidTr="006D5EE3">
        <w:trPr>
          <w:trHeight w:val="373"/>
          <w:tblHeader/>
        </w:trPr>
        <w:tc>
          <w:tcPr>
            <w:tcW w:w="554" w:type="dxa"/>
            <w:vMerge/>
            <w:shd w:val="clear" w:color="auto" w:fill="auto"/>
            <w:vAlign w:val="center"/>
            <w:hideMark/>
          </w:tcPr>
          <w:p w14:paraId="05E10560" w14:textId="77777777" w:rsidR="00823B3A" w:rsidRPr="00823B3A" w:rsidRDefault="00823B3A" w:rsidP="00823B3A">
            <w:pPr>
              <w:jc w:val="center"/>
              <w:rPr>
                <w:sz w:val="20"/>
                <w:szCs w:val="20"/>
              </w:rPr>
            </w:pPr>
          </w:p>
        </w:tc>
        <w:tc>
          <w:tcPr>
            <w:tcW w:w="5081" w:type="dxa"/>
            <w:vMerge/>
            <w:shd w:val="clear" w:color="auto" w:fill="auto"/>
            <w:vAlign w:val="center"/>
            <w:hideMark/>
          </w:tcPr>
          <w:p w14:paraId="2497DE70" w14:textId="77777777" w:rsidR="00823B3A" w:rsidRPr="00823B3A" w:rsidRDefault="00823B3A" w:rsidP="00823B3A">
            <w:pPr>
              <w:jc w:val="center"/>
              <w:rPr>
                <w:sz w:val="20"/>
                <w:szCs w:val="20"/>
              </w:rPr>
            </w:pPr>
          </w:p>
        </w:tc>
        <w:tc>
          <w:tcPr>
            <w:tcW w:w="1598" w:type="dxa"/>
            <w:vMerge/>
            <w:shd w:val="clear" w:color="auto" w:fill="auto"/>
            <w:vAlign w:val="center"/>
            <w:hideMark/>
          </w:tcPr>
          <w:p w14:paraId="713D28C1" w14:textId="77777777" w:rsidR="00823B3A" w:rsidRPr="00823B3A" w:rsidRDefault="00823B3A" w:rsidP="00823B3A">
            <w:pPr>
              <w:jc w:val="center"/>
              <w:rPr>
                <w:sz w:val="20"/>
                <w:szCs w:val="20"/>
              </w:rPr>
            </w:pPr>
          </w:p>
        </w:tc>
        <w:tc>
          <w:tcPr>
            <w:tcW w:w="1490" w:type="dxa"/>
            <w:vAlign w:val="center"/>
          </w:tcPr>
          <w:p w14:paraId="52516B8C" w14:textId="77777777" w:rsidR="00823B3A" w:rsidRPr="00823B3A" w:rsidRDefault="00823B3A" w:rsidP="00823B3A">
            <w:pPr>
              <w:jc w:val="center"/>
              <w:rPr>
                <w:sz w:val="20"/>
                <w:szCs w:val="20"/>
              </w:rPr>
            </w:pPr>
            <w:r w:rsidRPr="00823B3A">
              <w:rPr>
                <w:sz w:val="20"/>
                <w:szCs w:val="20"/>
              </w:rPr>
              <w:t>2024</w:t>
            </w:r>
          </w:p>
        </w:tc>
        <w:tc>
          <w:tcPr>
            <w:tcW w:w="1490" w:type="dxa"/>
            <w:vAlign w:val="center"/>
          </w:tcPr>
          <w:p w14:paraId="1897C862" w14:textId="77777777" w:rsidR="00823B3A" w:rsidRPr="00823B3A" w:rsidRDefault="00823B3A" w:rsidP="00823B3A">
            <w:pPr>
              <w:jc w:val="center"/>
              <w:rPr>
                <w:sz w:val="20"/>
                <w:szCs w:val="20"/>
              </w:rPr>
            </w:pPr>
            <w:r w:rsidRPr="00823B3A">
              <w:rPr>
                <w:sz w:val="20"/>
                <w:szCs w:val="20"/>
              </w:rPr>
              <w:t>2025</w:t>
            </w:r>
          </w:p>
        </w:tc>
        <w:tc>
          <w:tcPr>
            <w:tcW w:w="1490" w:type="dxa"/>
            <w:vAlign w:val="center"/>
          </w:tcPr>
          <w:p w14:paraId="11EF0802" w14:textId="77777777" w:rsidR="00823B3A" w:rsidRPr="00823B3A" w:rsidRDefault="00823B3A" w:rsidP="00823B3A">
            <w:pPr>
              <w:jc w:val="center"/>
              <w:rPr>
                <w:sz w:val="20"/>
                <w:szCs w:val="20"/>
              </w:rPr>
            </w:pPr>
            <w:r w:rsidRPr="00823B3A">
              <w:rPr>
                <w:sz w:val="20"/>
                <w:szCs w:val="20"/>
              </w:rPr>
              <w:t>2026</w:t>
            </w:r>
          </w:p>
        </w:tc>
        <w:tc>
          <w:tcPr>
            <w:tcW w:w="1490" w:type="dxa"/>
            <w:vAlign w:val="center"/>
          </w:tcPr>
          <w:p w14:paraId="1A12F53E" w14:textId="77777777" w:rsidR="00823B3A" w:rsidRPr="00823B3A" w:rsidRDefault="00823B3A" w:rsidP="00823B3A">
            <w:pPr>
              <w:jc w:val="center"/>
              <w:rPr>
                <w:sz w:val="20"/>
                <w:szCs w:val="20"/>
              </w:rPr>
            </w:pPr>
            <w:r w:rsidRPr="00823B3A">
              <w:rPr>
                <w:sz w:val="20"/>
                <w:szCs w:val="20"/>
              </w:rPr>
              <w:t>2027</w:t>
            </w:r>
          </w:p>
        </w:tc>
        <w:tc>
          <w:tcPr>
            <w:tcW w:w="1490" w:type="dxa"/>
            <w:vAlign w:val="center"/>
          </w:tcPr>
          <w:p w14:paraId="64570E0F" w14:textId="77777777" w:rsidR="00823B3A" w:rsidRPr="00823B3A" w:rsidRDefault="00823B3A" w:rsidP="00823B3A">
            <w:pPr>
              <w:jc w:val="center"/>
              <w:rPr>
                <w:sz w:val="20"/>
                <w:szCs w:val="20"/>
              </w:rPr>
            </w:pPr>
            <w:r w:rsidRPr="00823B3A">
              <w:rPr>
                <w:sz w:val="20"/>
                <w:szCs w:val="20"/>
              </w:rPr>
              <w:t>2028</w:t>
            </w:r>
          </w:p>
        </w:tc>
      </w:tr>
      <w:tr w:rsidR="00823B3A" w:rsidRPr="00823B3A" w14:paraId="5DCF1DEA" w14:textId="77777777" w:rsidTr="006D5EE3">
        <w:trPr>
          <w:trHeight w:val="289"/>
        </w:trPr>
        <w:tc>
          <w:tcPr>
            <w:tcW w:w="554" w:type="dxa"/>
            <w:shd w:val="clear" w:color="auto" w:fill="auto"/>
            <w:vAlign w:val="center"/>
            <w:hideMark/>
          </w:tcPr>
          <w:p w14:paraId="2EAEE7E6" w14:textId="77777777" w:rsidR="00823B3A" w:rsidRPr="00823B3A" w:rsidRDefault="00823B3A" w:rsidP="00823B3A">
            <w:pPr>
              <w:jc w:val="center"/>
              <w:rPr>
                <w:sz w:val="20"/>
                <w:szCs w:val="20"/>
              </w:rPr>
            </w:pPr>
            <w:r w:rsidRPr="00823B3A">
              <w:rPr>
                <w:sz w:val="20"/>
                <w:szCs w:val="20"/>
              </w:rPr>
              <w:t>1</w:t>
            </w:r>
          </w:p>
        </w:tc>
        <w:tc>
          <w:tcPr>
            <w:tcW w:w="5081" w:type="dxa"/>
            <w:shd w:val="clear" w:color="auto" w:fill="auto"/>
            <w:vAlign w:val="center"/>
            <w:hideMark/>
          </w:tcPr>
          <w:p w14:paraId="07032F83" w14:textId="77777777" w:rsidR="00823B3A" w:rsidRPr="00823B3A" w:rsidRDefault="00823B3A" w:rsidP="00823B3A">
            <w:pPr>
              <w:rPr>
                <w:sz w:val="20"/>
                <w:szCs w:val="20"/>
              </w:rPr>
            </w:pPr>
            <w:r w:rsidRPr="00823B3A">
              <w:rPr>
                <w:sz w:val="20"/>
                <w:szCs w:val="20"/>
              </w:rPr>
              <w:t>Операционные (подконтрольные) расходы</w:t>
            </w:r>
          </w:p>
        </w:tc>
        <w:tc>
          <w:tcPr>
            <w:tcW w:w="1598" w:type="dxa"/>
            <w:tcBorders>
              <w:top w:val="single" w:sz="4" w:space="0" w:color="auto"/>
              <w:left w:val="single" w:sz="4" w:space="0" w:color="auto"/>
              <w:bottom w:val="single" w:sz="4" w:space="0" w:color="auto"/>
              <w:right w:val="single" w:sz="4" w:space="0" w:color="auto"/>
            </w:tcBorders>
            <w:shd w:val="clear" w:color="000000" w:fill="FFFFFF"/>
            <w:vAlign w:val="center"/>
          </w:tcPr>
          <w:p w14:paraId="2042569C" w14:textId="77777777" w:rsidR="00823B3A" w:rsidRPr="00823B3A" w:rsidRDefault="00823B3A" w:rsidP="00823B3A">
            <w:pPr>
              <w:jc w:val="center"/>
              <w:rPr>
                <w:sz w:val="20"/>
                <w:szCs w:val="20"/>
              </w:rPr>
            </w:pPr>
            <w:r w:rsidRPr="00823B3A">
              <w:rPr>
                <w:sz w:val="20"/>
                <w:szCs w:val="20"/>
              </w:rPr>
              <w:t>40 116</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2C0163FB" w14:textId="77777777" w:rsidR="00823B3A" w:rsidRPr="00823B3A" w:rsidRDefault="00823B3A" w:rsidP="00823B3A">
            <w:pPr>
              <w:jc w:val="center"/>
              <w:rPr>
                <w:sz w:val="20"/>
                <w:szCs w:val="20"/>
              </w:rPr>
            </w:pPr>
            <w:r w:rsidRPr="00823B3A">
              <w:rPr>
                <w:sz w:val="20"/>
                <w:szCs w:val="20"/>
              </w:rPr>
              <w:t>27 863</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4C656EB2" w14:textId="77777777" w:rsidR="00823B3A" w:rsidRPr="00823B3A" w:rsidRDefault="00823B3A" w:rsidP="00823B3A">
            <w:pPr>
              <w:jc w:val="center"/>
              <w:rPr>
                <w:sz w:val="20"/>
                <w:szCs w:val="20"/>
              </w:rPr>
            </w:pPr>
            <w:r w:rsidRPr="00823B3A">
              <w:rPr>
                <w:sz w:val="20"/>
                <w:szCs w:val="20"/>
              </w:rPr>
              <w:t>28 743</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6A548CAF" w14:textId="77777777" w:rsidR="00823B3A" w:rsidRPr="00823B3A" w:rsidRDefault="00823B3A" w:rsidP="00823B3A">
            <w:pPr>
              <w:jc w:val="center"/>
              <w:rPr>
                <w:sz w:val="20"/>
                <w:szCs w:val="20"/>
              </w:rPr>
            </w:pPr>
            <w:r w:rsidRPr="00823B3A">
              <w:rPr>
                <w:sz w:val="20"/>
                <w:szCs w:val="20"/>
              </w:rPr>
              <w:t>29 594</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48A6169A" w14:textId="77777777" w:rsidR="00823B3A" w:rsidRPr="00823B3A" w:rsidRDefault="00823B3A" w:rsidP="00823B3A">
            <w:pPr>
              <w:jc w:val="center"/>
              <w:rPr>
                <w:sz w:val="20"/>
                <w:szCs w:val="20"/>
              </w:rPr>
            </w:pPr>
            <w:r w:rsidRPr="00823B3A">
              <w:rPr>
                <w:sz w:val="20"/>
                <w:szCs w:val="20"/>
              </w:rPr>
              <w:t>30 470</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26BDE38B" w14:textId="77777777" w:rsidR="00823B3A" w:rsidRPr="00823B3A" w:rsidRDefault="00823B3A" w:rsidP="00823B3A">
            <w:pPr>
              <w:jc w:val="center"/>
              <w:rPr>
                <w:sz w:val="20"/>
                <w:szCs w:val="20"/>
              </w:rPr>
            </w:pPr>
            <w:r w:rsidRPr="00823B3A">
              <w:rPr>
                <w:sz w:val="20"/>
                <w:szCs w:val="20"/>
              </w:rPr>
              <w:t>31 372</w:t>
            </w:r>
          </w:p>
        </w:tc>
      </w:tr>
      <w:tr w:rsidR="00823B3A" w:rsidRPr="00823B3A" w14:paraId="53CCECDB" w14:textId="77777777" w:rsidTr="006D5EE3">
        <w:trPr>
          <w:trHeight w:val="265"/>
        </w:trPr>
        <w:tc>
          <w:tcPr>
            <w:tcW w:w="554" w:type="dxa"/>
            <w:shd w:val="clear" w:color="auto" w:fill="auto"/>
            <w:vAlign w:val="center"/>
            <w:hideMark/>
          </w:tcPr>
          <w:p w14:paraId="6DBB92B7" w14:textId="77777777" w:rsidR="00823B3A" w:rsidRPr="00823B3A" w:rsidRDefault="00823B3A" w:rsidP="00823B3A">
            <w:pPr>
              <w:jc w:val="center"/>
              <w:rPr>
                <w:sz w:val="20"/>
                <w:szCs w:val="20"/>
              </w:rPr>
            </w:pPr>
            <w:r w:rsidRPr="00823B3A">
              <w:rPr>
                <w:sz w:val="20"/>
                <w:szCs w:val="20"/>
              </w:rPr>
              <w:t>2</w:t>
            </w:r>
          </w:p>
        </w:tc>
        <w:tc>
          <w:tcPr>
            <w:tcW w:w="5081" w:type="dxa"/>
            <w:shd w:val="clear" w:color="auto" w:fill="auto"/>
            <w:vAlign w:val="center"/>
            <w:hideMark/>
          </w:tcPr>
          <w:p w14:paraId="4FF86839" w14:textId="77777777" w:rsidR="00823B3A" w:rsidRPr="00823B3A" w:rsidRDefault="00823B3A" w:rsidP="00823B3A">
            <w:pPr>
              <w:rPr>
                <w:sz w:val="20"/>
                <w:szCs w:val="20"/>
              </w:rPr>
            </w:pPr>
            <w:r w:rsidRPr="00823B3A">
              <w:rPr>
                <w:sz w:val="20"/>
                <w:szCs w:val="20"/>
              </w:rPr>
              <w:t>Неподконтрольные расходы</w:t>
            </w:r>
          </w:p>
        </w:tc>
        <w:tc>
          <w:tcPr>
            <w:tcW w:w="1598" w:type="dxa"/>
            <w:tcBorders>
              <w:top w:val="nil"/>
              <w:left w:val="single" w:sz="4" w:space="0" w:color="auto"/>
              <w:bottom w:val="single" w:sz="4" w:space="0" w:color="auto"/>
              <w:right w:val="single" w:sz="4" w:space="0" w:color="auto"/>
            </w:tcBorders>
            <w:shd w:val="clear" w:color="000000" w:fill="FFFFFF"/>
            <w:vAlign w:val="center"/>
          </w:tcPr>
          <w:p w14:paraId="07C3225C" w14:textId="77777777" w:rsidR="00823B3A" w:rsidRPr="00823B3A" w:rsidRDefault="00823B3A" w:rsidP="00823B3A">
            <w:pPr>
              <w:jc w:val="center"/>
              <w:rPr>
                <w:sz w:val="20"/>
                <w:szCs w:val="20"/>
              </w:rPr>
            </w:pPr>
            <w:r w:rsidRPr="00823B3A">
              <w:rPr>
                <w:sz w:val="20"/>
                <w:szCs w:val="20"/>
              </w:rPr>
              <w:t>14 217</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6409DA1E" w14:textId="77777777" w:rsidR="00823B3A" w:rsidRPr="00823B3A" w:rsidRDefault="00823B3A" w:rsidP="00823B3A">
            <w:pPr>
              <w:jc w:val="center"/>
              <w:rPr>
                <w:sz w:val="20"/>
                <w:szCs w:val="20"/>
              </w:rPr>
            </w:pPr>
            <w:r w:rsidRPr="00823B3A">
              <w:rPr>
                <w:sz w:val="20"/>
                <w:szCs w:val="20"/>
              </w:rPr>
              <w:t>6 826</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6901A1AA" w14:textId="77777777" w:rsidR="00823B3A" w:rsidRPr="00823B3A" w:rsidRDefault="00823B3A" w:rsidP="00823B3A">
            <w:pPr>
              <w:jc w:val="center"/>
              <w:rPr>
                <w:sz w:val="20"/>
                <w:szCs w:val="20"/>
              </w:rPr>
            </w:pPr>
            <w:r w:rsidRPr="00823B3A">
              <w:rPr>
                <w:sz w:val="20"/>
                <w:szCs w:val="20"/>
              </w:rPr>
              <w:t>7 068</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7EA3DEC1" w14:textId="77777777" w:rsidR="00823B3A" w:rsidRPr="00823B3A" w:rsidRDefault="00823B3A" w:rsidP="00823B3A">
            <w:pPr>
              <w:jc w:val="center"/>
              <w:rPr>
                <w:sz w:val="20"/>
                <w:szCs w:val="20"/>
              </w:rPr>
            </w:pPr>
            <w:r w:rsidRPr="00823B3A">
              <w:rPr>
                <w:sz w:val="20"/>
                <w:szCs w:val="20"/>
              </w:rPr>
              <w:t>7 305</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6FA596CF" w14:textId="77777777" w:rsidR="00823B3A" w:rsidRPr="00823B3A" w:rsidRDefault="00823B3A" w:rsidP="00823B3A">
            <w:pPr>
              <w:jc w:val="center"/>
              <w:rPr>
                <w:sz w:val="20"/>
                <w:szCs w:val="20"/>
              </w:rPr>
            </w:pPr>
            <w:r w:rsidRPr="00823B3A">
              <w:rPr>
                <w:sz w:val="20"/>
                <w:szCs w:val="20"/>
              </w:rPr>
              <w:t>7 551</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3E97776A" w14:textId="77777777" w:rsidR="00823B3A" w:rsidRPr="00823B3A" w:rsidRDefault="00823B3A" w:rsidP="00823B3A">
            <w:pPr>
              <w:jc w:val="center"/>
              <w:rPr>
                <w:sz w:val="20"/>
                <w:szCs w:val="20"/>
              </w:rPr>
            </w:pPr>
            <w:r w:rsidRPr="00823B3A">
              <w:rPr>
                <w:sz w:val="20"/>
                <w:szCs w:val="20"/>
              </w:rPr>
              <w:t>7 805</w:t>
            </w:r>
          </w:p>
        </w:tc>
      </w:tr>
      <w:tr w:rsidR="00823B3A" w:rsidRPr="00823B3A" w14:paraId="67EFE360" w14:textId="77777777" w:rsidTr="006D5EE3">
        <w:trPr>
          <w:trHeight w:val="269"/>
        </w:trPr>
        <w:tc>
          <w:tcPr>
            <w:tcW w:w="554" w:type="dxa"/>
            <w:shd w:val="clear" w:color="auto" w:fill="auto"/>
            <w:vAlign w:val="center"/>
            <w:hideMark/>
          </w:tcPr>
          <w:p w14:paraId="77A7751B" w14:textId="77777777" w:rsidR="00823B3A" w:rsidRPr="00823B3A" w:rsidRDefault="00823B3A" w:rsidP="00823B3A">
            <w:pPr>
              <w:jc w:val="center"/>
              <w:rPr>
                <w:sz w:val="20"/>
                <w:szCs w:val="20"/>
              </w:rPr>
            </w:pPr>
            <w:r w:rsidRPr="00823B3A">
              <w:rPr>
                <w:sz w:val="20"/>
                <w:szCs w:val="20"/>
              </w:rPr>
              <w:t>3</w:t>
            </w:r>
          </w:p>
        </w:tc>
        <w:tc>
          <w:tcPr>
            <w:tcW w:w="5081" w:type="dxa"/>
            <w:shd w:val="clear" w:color="auto" w:fill="auto"/>
            <w:vAlign w:val="center"/>
            <w:hideMark/>
          </w:tcPr>
          <w:p w14:paraId="6E448E0F" w14:textId="77777777" w:rsidR="00823B3A" w:rsidRPr="00823B3A" w:rsidRDefault="00823B3A" w:rsidP="00823B3A">
            <w:pPr>
              <w:rPr>
                <w:sz w:val="20"/>
                <w:szCs w:val="20"/>
              </w:rPr>
            </w:pPr>
            <w:r w:rsidRPr="00823B3A">
              <w:rPr>
                <w:sz w:val="20"/>
                <w:szCs w:val="20"/>
              </w:rPr>
              <w:t>Расходы на приобретение (производство) энергетических ресурсов, холодной воды и теплоносителя</w:t>
            </w:r>
          </w:p>
        </w:tc>
        <w:tc>
          <w:tcPr>
            <w:tcW w:w="1598" w:type="dxa"/>
            <w:tcBorders>
              <w:top w:val="nil"/>
              <w:left w:val="single" w:sz="4" w:space="0" w:color="auto"/>
              <w:bottom w:val="single" w:sz="4" w:space="0" w:color="auto"/>
              <w:right w:val="single" w:sz="4" w:space="0" w:color="auto"/>
            </w:tcBorders>
            <w:shd w:val="clear" w:color="000000" w:fill="FFFFFF"/>
            <w:vAlign w:val="center"/>
          </w:tcPr>
          <w:p w14:paraId="570ABC06" w14:textId="77777777" w:rsidR="00823B3A" w:rsidRPr="00823B3A" w:rsidRDefault="00823B3A" w:rsidP="00823B3A">
            <w:pPr>
              <w:jc w:val="center"/>
              <w:rPr>
                <w:sz w:val="20"/>
                <w:szCs w:val="20"/>
              </w:rPr>
            </w:pPr>
            <w:r w:rsidRPr="00823B3A">
              <w:rPr>
                <w:sz w:val="20"/>
                <w:szCs w:val="20"/>
              </w:rPr>
              <w:t>0</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51DC25A5" w14:textId="77777777" w:rsidR="00823B3A" w:rsidRPr="00823B3A" w:rsidRDefault="00823B3A" w:rsidP="00823B3A">
            <w:pPr>
              <w:jc w:val="center"/>
              <w:rPr>
                <w:sz w:val="20"/>
                <w:szCs w:val="20"/>
              </w:rPr>
            </w:pPr>
            <w:r w:rsidRPr="00823B3A">
              <w:rPr>
                <w:sz w:val="20"/>
                <w:szCs w:val="20"/>
              </w:rPr>
              <w:t>0</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059D0143" w14:textId="77777777" w:rsidR="00823B3A" w:rsidRPr="00823B3A" w:rsidRDefault="00823B3A" w:rsidP="00823B3A">
            <w:pPr>
              <w:jc w:val="center"/>
              <w:rPr>
                <w:sz w:val="20"/>
                <w:szCs w:val="20"/>
              </w:rPr>
            </w:pPr>
            <w:r w:rsidRPr="00823B3A">
              <w:rPr>
                <w:sz w:val="20"/>
                <w:szCs w:val="20"/>
              </w:rPr>
              <w:t>0</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73462467" w14:textId="77777777" w:rsidR="00823B3A" w:rsidRPr="00823B3A" w:rsidRDefault="00823B3A" w:rsidP="00823B3A">
            <w:pPr>
              <w:jc w:val="center"/>
              <w:rPr>
                <w:sz w:val="20"/>
                <w:szCs w:val="20"/>
              </w:rPr>
            </w:pPr>
            <w:r w:rsidRPr="00823B3A">
              <w:rPr>
                <w:sz w:val="20"/>
                <w:szCs w:val="20"/>
              </w:rPr>
              <w:t>0</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64EF850B" w14:textId="77777777" w:rsidR="00823B3A" w:rsidRPr="00823B3A" w:rsidRDefault="00823B3A" w:rsidP="00823B3A">
            <w:pPr>
              <w:jc w:val="center"/>
              <w:rPr>
                <w:sz w:val="20"/>
                <w:szCs w:val="20"/>
              </w:rPr>
            </w:pPr>
            <w:r w:rsidRPr="00823B3A">
              <w:rPr>
                <w:sz w:val="20"/>
                <w:szCs w:val="20"/>
              </w:rPr>
              <w:t>0</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53CFDA20" w14:textId="77777777" w:rsidR="00823B3A" w:rsidRPr="00823B3A" w:rsidRDefault="00823B3A" w:rsidP="00823B3A">
            <w:pPr>
              <w:jc w:val="center"/>
              <w:rPr>
                <w:sz w:val="20"/>
                <w:szCs w:val="20"/>
              </w:rPr>
            </w:pPr>
            <w:r w:rsidRPr="00823B3A">
              <w:rPr>
                <w:sz w:val="20"/>
                <w:szCs w:val="20"/>
              </w:rPr>
              <w:t>0</w:t>
            </w:r>
          </w:p>
        </w:tc>
      </w:tr>
      <w:tr w:rsidR="00823B3A" w:rsidRPr="00823B3A" w14:paraId="06983051" w14:textId="77777777" w:rsidTr="006D5EE3">
        <w:trPr>
          <w:trHeight w:val="72"/>
        </w:trPr>
        <w:tc>
          <w:tcPr>
            <w:tcW w:w="554" w:type="dxa"/>
            <w:shd w:val="clear" w:color="auto" w:fill="auto"/>
            <w:vAlign w:val="center"/>
            <w:hideMark/>
          </w:tcPr>
          <w:p w14:paraId="78F2CD56" w14:textId="77777777" w:rsidR="00823B3A" w:rsidRPr="00823B3A" w:rsidRDefault="00823B3A" w:rsidP="00823B3A">
            <w:pPr>
              <w:jc w:val="center"/>
              <w:rPr>
                <w:sz w:val="20"/>
                <w:szCs w:val="20"/>
              </w:rPr>
            </w:pPr>
            <w:r w:rsidRPr="00823B3A">
              <w:rPr>
                <w:sz w:val="20"/>
                <w:szCs w:val="20"/>
              </w:rPr>
              <w:t>4</w:t>
            </w:r>
          </w:p>
        </w:tc>
        <w:tc>
          <w:tcPr>
            <w:tcW w:w="5081" w:type="dxa"/>
            <w:shd w:val="clear" w:color="auto" w:fill="auto"/>
            <w:vAlign w:val="center"/>
            <w:hideMark/>
          </w:tcPr>
          <w:p w14:paraId="15BC58ED" w14:textId="77777777" w:rsidR="00823B3A" w:rsidRPr="00823B3A" w:rsidRDefault="00823B3A" w:rsidP="00823B3A">
            <w:pPr>
              <w:rPr>
                <w:sz w:val="20"/>
                <w:szCs w:val="20"/>
              </w:rPr>
            </w:pPr>
            <w:r w:rsidRPr="00823B3A">
              <w:rPr>
                <w:sz w:val="20"/>
                <w:szCs w:val="20"/>
              </w:rPr>
              <w:t>Нормативная прибыль</w:t>
            </w:r>
          </w:p>
        </w:tc>
        <w:tc>
          <w:tcPr>
            <w:tcW w:w="1598" w:type="dxa"/>
            <w:tcBorders>
              <w:top w:val="nil"/>
              <w:left w:val="single" w:sz="4" w:space="0" w:color="auto"/>
              <w:bottom w:val="single" w:sz="4" w:space="0" w:color="auto"/>
              <w:right w:val="single" w:sz="4" w:space="0" w:color="auto"/>
            </w:tcBorders>
            <w:shd w:val="clear" w:color="000000" w:fill="FFFFFF"/>
            <w:vAlign w:val="center"/>
          </w:tcPr>
          <w:p w14:paraId="75AC3929" w14:textId="77777777" w:rsidR="00823B3A" w:rsidRPr="00823B3A" w:rsidRDefault="00823B3A" w:rsidP="00823B3A">
            <w:pPr>
              <w:jc w:val="center"/>
              <w:rPr>
                <w:sz w:val="20"/>
                <w:szCs w:val="20"/>
              </w:rPr>
            </w:pPr>
            <w:r w:rsidRPr="00823B3A">
              <w:rPr>
                <w:sz w:val="20"/>
                <w:szCs w:val="20"/>
              </w:rPr>
              <w:t>0</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6B19DB85" w14:textId="77777777" w:rsidR="00823B3A" w:rsidRPr="00823B3A" w:rsidRDefault="00823B3A" w:rsidP="00823B3A">
            <w:pPr>
              <w:jc w:val="center"/>
              <w:rPr>
                <w:sz w:val="20"/>
                <w:szCs w:val="20"/>
              </w:rPr>
            </w:pPr>
            <w:r w:rsidRPr="00823B3A">
              <w:rPr>
                <w:sz w:val="20"/>
                <w:szCs w:val="20"/>
              </w:rPr>
              <w:t>0</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5A076072" w14:textId="77777777" w:rsidR="00823B3A" w:rsidRPr="00823B3A" w:rsidRDefault="00823B3A" w:rsidP="00823B3A">
            <w:pPr>
              <w:jc w:val="center"/>
              <w:rPr>
                <w:sz w:val="20"/>
                <w:szCs w:val="20"/>
              </w:rPr>
            </w:pPr>
            <w:r w:rsidRPr="00823B3A">
              <w:rPr>
                <w:sz w:val="20"/>
                <w:szCs w:val="20"/>
              </w:rPr>
              <w:t>0</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680BDB3D" w14:textId="77777777" w:rsidR="00823B3A" w:rsidRPr="00823B3A" w:rsidRDefault="00823B3A" w:rsidP="00823B3A">
            <w:pPr>
              <w:jc w:val="center"/>
              <w:rPr>
                <w:sz w:val="20"/>
                <w:szCs w:val="20"/>
              </w:rPr>
            </w:pPr>
            <w:r w:rsidRPr="00823B3A">
              <w:rPr>
                <w:sz w:val="20"/>
                <w:szCs w:val="20"/>
              </w:rPr>
              <w:t>0</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29E6AD98" w14:textId="77777777" w:rsidR="00823B3A" w:rsidRPr="00823B3A" w:rsidRDefault="00823B3A" w:rsidP="00823B3A">
            <w:pPr>
              <w:jc w:val="center"/>
              <w:rPr>
                <w:sz w:val="20"/>
                <w:szCs w:val="20"/>
              </w:rPr>
            </w:pPr>
            <w:r w:rsidRPr="00823B3A">
              <w:rPr>
                <w:sz w:val="20"/>
                <w:szCs w:val="20"/>
              </w:rPr>
              <w:t>0</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119E726B" w14:textId="77777777" w:rsidR="00823B3A" w:rsidRPr="00823B3A" w:rsidRDefault="00823B3A" w:rsidP="00823B3A">
            <w:pPr>
              <w:jc w:val="center"/>
              <w:rPr>
                <w:sz w:val="20"/>
                <w:szCs w:val="20"/>
              </w:rPr>
            </w:pPr>
            <w:r w:rsidRPr="00823B3A">
              <w:rPr>
                <w:sz w:val="20"/>
                <w:szCs w:val="20"/>
              </w:rPr>
              <w:t>0</w:t>
            </w:r>
          </w:p>
        </w:tc>
      </w:tr>
      <w:tr w:rsidR="00823B3A" w:rsidRPr="00823B3A" w14:paraId="4E9ECE29" w14:textId="77777777" w:rsidTr="006D5EE3">
        <w:trPr>
          <w:trHeight w:val="72"/>
        </w:trPr>
        <w:tc>
          <w:tcPr>
            <w:tcW w:w="554" w:type="dxa"/>
            <w:shd w:val="clear" w:color="auto" w:fill="auto"/>
            <w:vAlign w:val="center"/>
          </w:tcPr>
          <w:p w14:paraId="178244CE" w14:textId="77777777" w:rsidR="00823B3A" w:rsidRPr="00823B3A" w:rsidRDefault="00823B3A" w:rsidP="00823B3A">
            <w:pPr>
              <w:jc w:val="center"/>
              <w:rPr>
                <w:sz w:val="20"/>
                <w:szCs w:val="20"/>
              </w:rPr>
            </w:pPr>
            <w:r w:rsidRPr="00823B3A">
              <w:rPr>
                <w:sz w:val="20"/>
                <w:szCs w:val="20"/>
              </w:rPr>
              <w:t>5</w:t>
            </w:r>
          </w:p>
        </w:tc>
        <w:tc>
          <w:tcPr>
            <w:tcW w:w="5081" w:type="dxa"/>
            <w:shd w:val="clear" w:color="auto" w:fill="auto"/>
            <w:vAlign w:val="center"/>
          </w:tcPr>
          <w:p w14:paraId="7B966135" w14:textId="77777777" w:rsidR="00823B3A" w:rsidRPr="00823B3A" w:rsidRDefault="00823B3A" w:rsidP="00823B3A">
            <w:pPr>
              <w:rPr>
                <w:sz w:val="20"/>
                <w:szCs w:val="20"/>
              </w:rPr>
            </w:pPr>
            <w:r w:rsidRPr="00823B3A">
              <w:rPr>
                <w:sz w:val="20"/>
                <w:szCs w:val="20"/>
              </w:rPr>
              <w:t>Расчетная предпринимательская прибыль</w:t>
            </w:r>
          </w:p>
        </w:tc>
        <w:tc>
          <w:tcPr>
            <w:tcW w:w="1598" w:type="dxa"/>
            <w:tcBorders>
              <w:top w:val="nil"/>
              <w:left w:val="single" w:sz="4" w:space="0" w:color="auto"/>
              <w:bottom w:val="single" w:sz="4" w:space="0" w:color="auto"/>
              <w:right w:val="single" w:sz="4" w:space="0" w:color="auto"/>
            </w:tcBorders>
            <w:shd w:val="clear" w:color="000000" w:fill="FFFFFF"/>
            <w:vAlign w:val="center"/>
          </w:tcPr>
          <w:p w14:paraId="531C2E4E" w14:textId="77777777" w:rsidR="00823B3A" w:rsidRPr="00823B3A" w:rsidRDefault="00823B3A" w:rsidP="00823B3A">
            <w:pPr>
              <w:jc w:val="center"/>
              <w:rPr>
                <w:sz w:val="20"/>
                <w:szCs w:val="20"/>
              </w:rPr>
            </w:pPr>
            <w:r w:rsidRPr="00823B3A">
              <w:rPr>
                <w:sz w:val="20"/>
                <w:szCs w:val="20"/>
              </w:rPr>
              <w:t>2 683</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7B295082" w14:textId="77777777" w:rsidR="00823B3A" w:rsidRPr="00823B3A" w:rsidRDefault="00823B3A" w:rsidP="00823B3A">
            <w:pPr>
              <w:jc w:val="center"/>
              <w:rPr>
                <w:sz w:val="20"/>
                <w:szCs w:val="20"/>
              </w:rPr>
            </w:pPr>
            <w:r w:rsidRPr="00823B3A">
              <w:rPr>
                <w:sz w:val="20"/>
                <w:szCs w:val="20"/>
              </w:rPr>
              <w:t>1 734</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7B0273D3" w14:textId="77777777" w:rsidR="00823B3A" w:rsidRPr="00823B3A" w:rsidRDefault="00823B3A" w:rsidP="00823B3A">
            <w:pPr>
              <w:jc w:val="center"/>
              <w:rPr>
                <w:sz w:val="20"/>
                <w:szCs w:val="20"/>
              </w:rPr>
            </w:pPr>
            <w:r w:rsidRPr="00823B3A">
              <w:rPr>
                <w:sz w:val="20"/>
                <w:szCs w:val="20"/>
              </w:rPr>
              <w:t>1 791</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2822555F" w14:textId="77777777" w:rsidR="00823B3A" w:rsidRPr="00823B3A" w:rsidRDefault="00823B3A" w:rsidP="00823B3A">
            <w:pPr>
              <w:jc w:val="center"/>
              <w:rPr>
                <w:sz w:val="20"/>
                <w:szCs w:val="20"/>
              </w:rPr>
            </w:pPr>
            <w:r w:rsidRPr="00823B3A">
              <w:rPr>
                <w:sz w:val="20"/>
                <w:szCs w:val="20"/>
              </w:rPr>
              <w:t>1 845</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4831F0C2" w14:textId="77777777" w:rsidR="00823B3A" w:rsidRPr="00823B3A" w:rsidRDefault="00823B3A" w:rsidP="00823B3A">
            <w:pPr>
              <w:jc w:val="center"/>
              <w:rPr>
                <w:sz w:val="20"/>
                <w:szCs w:val="20"/>
              </w:rPr>
            </w:pPr>
            <w:r w:rsidRPr="00823B3A">
              <w:rPr>
                <w:sz w:val="20"/>
                <w:szCs w:val="20"/>
              </w:rPr>
              <w:t>1 901</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3EEE14C0" w14:textId="77777777" w:rsidR="00823B3A" w:rsidRPr="00823B3A" w:rsidRDefault="00823B3A" w:rsidP="00823B3A">
            <w:pPr>
              <w:jc w:val="center"/>
              <w:rPr>
                <w:sz w:val="20"/>
                <w:szCs w:val="20"/>
              </w:rPr>
            </w:pPr>
            <w:r w:rsidRPr="00823B3A">
              <w:rPr>
                <w:sz w:val="20"/>
                <w:szCs w:val="20"/>
              </w:rPr>
              <w:t>1 959</w:t>
            </w:r>
          </w:p>
        </w:tc>
      </w:tr>
      <w:tr w:rsidR="00823B3A" w:rsidRPr="00823B3A" w14:paraId="64FDDE66" w14:textId="77777777" w:rsidTr="006D5EE3">
        <w:trPr>
          <w:trHeight w:val="271"/>
        </w:trPr>
        <w:tc>
          <w:tcPr>
            <w:tcW w:w="554" w:type="dxa"/>
            <w:shd w:val="clear" w:color="auto" w:fill="auto"/>
            <w:vAlign w:val="center"/>
            <w:hideMark/>
          </w:tcPr>
          <w:p w14:paraId="3D57CE84" w14:textId="77777777" w:rsidR="00823B3A" w:rsidRPr="00823B3A" w:rsidRDefault="00823B3A" w:rsidP="00823B3A">
            <w:pPr>
              <w:jc w:val="center"/>
              <w:rPr>
                <w:sz w:val="20"/>
                <w:szCs w:val="20"/>
              </w:rPr>
            </w:pPr>
            <w:r w:rsidRPr="00823B3A">
              <w:rPr>
                <w:sz w:val="20"/>
                <w:szCs w:val="20"/>
              </w:rPr>
              <w:t>6</w:t>
            </w:r>
          </w:p>
        </w:tc>
        <w:tc>
          <w:tcPr>
            <w:tcW w:w="5081" w:type="dxa"/>
            <w:shd w:val="clear" w:color="auto" w:fill="auto"/>
            <w:vAlign w:val="center"/>
            <w:hideMark/>
          </w:tcPr>
          <w:p w14:paraId="6C9A6CB3" w14:textId="77777777" w:rsidR="00823B3A" w:rsidRPr="00823B3A" w:rsidRDefault="00823B3A" w:rsidP="00823B3A">
            <w:pPr>
              <w:rPr>
                <w:sz w:val="20"/>
                <w:szCs w:val="20"/>
              </w:rPr>
            </w:pPr>
            <w:r w:rsidRPr="00823B3A">
              <w:rPr>
                <w:sz w:val="20"/>
                <w:szCs w:val="20"/>
              </w:rPr>
              <w:t>Результаты деятельности до перехода к регулированию цен (тарифов) на основе долгосрочных параметров регулирования</w:t>
            </w:r>
          </w:p>
        </w:tc>
        <w:tc>
          <w:tcPr>
            <w:tcW w:w="1598" w:type="dxa"/>
            <w:shd w:val="clear" w:color="auto" w:fill="auto"/>
            <w:vAlign w:val="center"/>
          </w:tcPr>
          <w:p w14:paraId="7B490B8E" w14:textId="77777777" w:rsidR="00823B3A" w:rsidRPr="00823B3A" w:rsidRDefault="00823B3A" w:rsidP="00823B3A">
            <w:pPr>
              <w:jc w:val="center"/>
              <w:rPr>
                <w:sz w:val="20"/>
                <w:szCs w:val="20"/>
              </w:rPr>
            </w:pPr>
            <w:r w:rsidRPr="00823B3A">
              <w:rPr>
                <w:sz w:val="20"/>
                <w:szCs w:val="20"/>
              </w:rPr>
              <w:t>0</w:t>
            </w:r>
          </w:p>
        </w:tc>
        <w:tc>
          <w:tcPr>
            <w:tcW w:w="1490" w:type="dxa"/>
            <w:vAlign w:val="center"/>
          </w:tcPr>
          <w:p w14:paraId="3C4D4298" w14:textId="77777777" w:rsidR="00823B3A" w:rsidRPr="00823B3A" w:rsidRDefault="00823B3A" w:rsidP="00823B3A">
            <w:pPr>
              <w:jc w:val="center"/>
              <w:rPr>
                <w:sz w:val="20"/>
                <w:szCs w:val="20"/>
              </w:rPr>
            </w:pPr>
            <w:r w:rsidRPr="00823B3A">
              <w:rPr>
                <w:sz w:val="20"/>
                <w:szCs w:val="20"/>
              </w:rPr>
              <w:t>0</w:t>
            </w:r>
          </w:p>
        </w:tc>
        <w:tc>
          <w:tcPr>
            <w:tcW w:w="1490" w:type="dxa"/>
            <w:vAlign w:val="center"/>
          </w:tcPr>
          <w:p w14:paraId="7B008C5E" w14:textId="77777777" w:rsidR="00823B3A" w:rsidRPr="00823B3A" w:rsidRDefault="00823B3A" w:rsidP="00823B3A">
            <w:pPr>
              <w:jc w:val="center"/>
              <w:rPr>
                <w:sz w:val="20"/>
                <w:szCs w:val="20"/>
              </w:rPr>
            </w:pPr>
            <w:r w:rsidRPr="00823B3A">
              <w:rPr>
                <w:sz w:val="20"/>
                <w:szCs w:val="20"/>
              </w:rPr>
              <w:t>0</w:t>
            </w:r>
          </w:p>
        </w:tc>
        <w:tc>
          <w:tcPr>
            <w:tcW w:w="1490" w:type="dxa"/>
            <w:vAlign w:val="center"/>
          </w:tcPr>
          <w:p w14:paraId="5F15F978" w14:textId="77777777" w:rsidR="00823B3A" w:rsidRPr="00823B3A" w:rsidRDefault="00823B3A" w:rsidP="00823B3A">
            <w:pPr>
              <w:jc w:val="center"/>
              <w:rPr>
                <w:sz w:val="20"/>
                <w:szCs w:val="20"/>
              </w:rPr>
            </w:pPr>
            <w:r w:rsidRPr="00823B3A">
              <w:rPr>
                <w:sz w:val="20"/>
                <w:szCs w:val="20"/>
              </w:rPr>
              <w:t>0</w:t>
            </w:r>
          </w:p>
        </w:tc>
        <w:tc>
          <w:tcPr>
            <w:tcW w:w="1490" w:type="dxa"/>
            <w:vAlign w:val="center"/>
          </w:tcPr>
          <w:p w14:paraId="69104C3B" w14:textId="77777777" w:rsidR="00823B3A" w:rsidRPr="00823B3A" w:rsidRDefault="00823B3A" w:rsidP="00823B3A">
            <w:pPr>
              <w:jc w:val="center"/>
              <w:rPr>
                <w:sz w:val="20"/>
                <w:szCs w:val="20"/>
              </w:rPr>
            </w:pPr>
            <w:r w:rsidRPr="00823B3A">
              <w:rPr>
                <w:sz w:val="20"/>
                <w:szCs w:val="20"/>
              </w:rPr>
              <w:t>0</w:t>
            </w:r>
          </w:p>
        </w:tc>
        <w:tc>
          <w:tcPr>
            <w:tcW w:w="1490" w:type="dxa"/>
            <w:vAlign w:val="center"/>
          </w:tcPr>
          <w:p w14:paraId="314952E5" w14:textId="77777777" w:rsidR="00823B3A" w:rsidRPr="00823B3A" w:rsidRDefault="00823B3A" w:rsidP="00823B3A">
            <w:pPr>
              <w:jc w:val="center"/>
              <w:rPr>
                <w:sz w:val="20"/>
                <w:szCs w:val="20"/>
              </w:rPr>
            </w:pPr>
            <w:r w:rsidRPr="00823B3A">
              <w:rPr>
                <w:sz w:val="20"/>
                <w:szCs w:val="20"/>
              </w:rPr>
              <w:t>0</w:t>
            </w:r>
          </w:p>
        </w:tc>
      </w:tr>
      <w:tr w:rsidR="00823B3A" w:rsidRPr="00823B3A" w14:paraId="45D48D68" w14:textId="77777777" w:rsidTr="006D5EE3">
        <w:trPr>
          <w:trHeight w:val="72"/>
        </w:trPr>
        <w:tc>
          <w:tcPr>
            <w:tcW w:w="554" w:type="dxa"/>
            <w:shd w:val="clear" w:color="auto" w:fill="auto"/>
            <w:vAlign w:val="center"/>
            <w:hideMark/>
          </w:tcPr>
          <w:p w14:paraId="7A49ECA2" w14:textId="77777777" w:rsidR="00823B3A" w:rsidRPr="00823B3A" w:rsidRDefault="00823B3A" w:rsidP="00823B3A">
            <w:pPr>
              <w:jc w:val="center"/>
              <w:rPr>
                <w:sz w:val="20"/>
                <w:szCs w:val="20"/>
              </w:rPr>
            </w:pPr>
            <w:r w:rsidRPr="00823B3A">
              <w:rPr>
                <w:sz w:val="20"/>
                <w:szCs w:val="20"/>
              </w:rPr>
              <w:t>7</w:t>
            </w:r>
          </w:p>
        </w:tc>
        <w:tc>
          <w:tcPr>
            <w:tcW w:w="5081" w:type="dxa"/>
            <w:shd w:val="clear" w:color="auto" w:fill="auto"/>
            <w:vAlign w:val="center"/>
            <w:hideMark/>
          </w:tcPr>
          <w:p w14:paraId="0107ED2E" w14:textId="77777777" w:rsidR="00823B3A" w:rsidRPr="00823B3A" w:rsidRDefault="00823B3A" w:rsidP="00823B3A">
            <w:pPr>
              <w:rPr>
                <w:sz w:val="20"/>
                <w:szCs w:val="20"/>
              </w:rPr>
            </w:pPr>
            <w:r w:rsidRPr="00823B3A">
              <w:rPr>
                <w:sz w:val="20"/>
                <w:szCs w:val="2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598" w:type="dxa"/>
            <w:shd w:val="clear" w:color="auto" w:fill="auto"/>
            <w:vAlign w:val="center"/>
          </w:tcPr>
          <w:p w14:paraId="2822A799" w14:textId="77777777" w:rsidR="00823B3A" w:rsidRPr="00823B3A" w:rsidRDefault="00823B3A" w:rsidP="00823B3A">
            <w:pPr>
              <w:jc w:val="center"/>
              <w:rPr>
                <w:sz w:val="20"/>
                <w:szCs w:val="20"/>
              </w:rPr>
            </w:pPr>
            <w:r w:rsidRPr="00823B3A">
              <w:rPr>
                <w:sz w:val="20"/>
                <w:szCs w:val="20"/>
              </w:rPr>
              <w:t>4 060</w:t>
            </w:r>
          </w:p>
        </w:tc>
        <w:tc>
          <w:tcPr>
            <w:tcW w:w="1490" w:type="dxa"/>
            <w:vAlign w:val="center"/>
          </w:tcPr>
          <w:p w14:paraId="548460AA" w14:textId="77777777" w:rsidR="00823B3A" w:rsidRPr="00823B3A" w:rsidRDefault="00823B3A" w:rsidP="00823B3A">
            <w:pPr>
              <w:jc w:val="center"/>
              <w:rPr>
                <w:sz w:val="20"/>
                <w:szCs w:val="20"/>
              </w:rPr>
            </w:pPr>
            <w:r w:rsidRPr="00823B3A">
              <w:rPr>
                <w:sz w:val="20"/>
                <w:szCs w:val="20"/>
              </w:rPr>
              <w:t>-417</w:t>
            </w:r>
          </w:p>
        </w:tc>
        <w:tc>
          <w:tcPr>
            <w:tcW w:w="1490" w:type="dxa"/>
            <w:vAlign w:val="center"/>
          </w:tcPr>
          <w:p w14:paraId="757D350E" w14:textId="77777777" w:rsidR="00823B3A" w:rsidRPr="00823B3A" w:rsidRDefault="00823B3A" w:rsidP="00823B3A">
            <w:pPr>
              <w:jc w:val="center"/>
              <w:rPr>
                <w:sz w:val="20"/>
                <w:szCs w:val="20"/>
              </w:rPr>
            </w:pPr>
            <w:r w:rsidRPr="00823B3A">
              <w:rPr>
                <w:sz w:val="20"/>
                <w:szCs w:val="20"/>
              </w:rPr>
              <w:t>0</w:t>
            </w:r>
          </w:p>
        </w:tc>
        <w:tc>
          <w:tcPr>
            <w:tcW w:w="1490" w:type="dxa"/>
            <w:vAlign w:val="center"/>
          </w:tcPr>
          <w:p w14:paraId="5F6953C5" w14:textId="77777777" w:rsidR="00823B3A" w:rsidRPr="00823B3A" w:rsidRDefault="00823B3A" w:rsidP="00823B3A">
            <w:pPr>
              <w:jc w:val="center"/>
              <w:rPr>
                <w:sz w:val="20"/>
                <w:szCs w:val="20"/>
              </w:rPr>
            </w:pPr>
            <w:r w:rsidRPr="00823B3A">
              <w:rPr>
                <w:sz w:val="20"/>
                <w:szCs w:val="20"/>
              </w:rPr>
              <w:t>0</w:t>
            </w:r>
          </w:p>
        </w:tc>
        <w:tc>
          <w:tcPr>
            <w:tcW w:w="1490" w:type="dxa"/>
            <w:vAlign w:val="center"/>
          </w:tcPr>
          <w:p w14:paraId="66BF85CE" w14:textId="77777777" w:rsidR="00823B3A" w:rsidRPr="00823B3A" w:rsidRDefault="00823B3A" w:rsidP="00823B3A">
            <w:pPr>
              <w:jc w:val="center"/>
              <w:rPr>
                <w:sz w:val="20"/>
                <w:szCs w:val="20"/>
              </w:rPr>
            </w:pPr>
            <w:r w:rsidRPr="00823B3A">
              <w:rPr>
                <w:sz w:val="20"/>
                <w:szCs w:val="20"/>
              </w:rPr>
              <w:t>0</w:t>
            </w:r>
          </w:p>
        </w:tc>
        <w:tc>
          <w:tcPr>
            <w:tcW w:w="1490" w:type="dxa"/>
            <w:vAlign w:val="center"/>
          </w:tcPr>
          <w:p w14:paraId="5C7D167C" w14:textId="77777777" w:rsidR="00823B3A" w:rsidRPr="00823B3A" w:rsidRDefault="00823B3A" w:rsidP="00823B3A">
            <w:pPr>
              <w:jc w:val="center"/>
              <w:rPr>
                <w:sz w:val="20"/>
                <w:szCs w:val="20"/>
              </w:rPr>
            </w:pPr>
            <w:r w:rsidRPr="00823B3A">
              <w:rPr>
                <w:sz w:val="20"/>
                <w:szCs w:val="20"/>
              </w:rPr>
              <w:t>0</w:t>
            </w:r>
          </w:p>
        </w:tc>
      </w:tr>
      <w:tr w:rsidR="00823B3A" w:rsidRPr="00823B3A" w14:paraId="151FEDD9" w14:textId="77777777" w:rsidTr="006D5EE3">
        <w:trPr>
          <w:trHeight w:val="72"/>
        </w:trPr>
        <w:tc>
          <w:tcPr>
            <w:tcW w:w="554" w:type="dxa"/>
            <w:shd w:val="clear" w:color="auto" w:fill="auto"/>
            <w:vAlign w:val="center"/>
            <w:hideMark/>
          </w:tcPr>
          <w:p w14:paraId="06419A03" w14:textId="77777777" w:rsidR="00823B3A" w:rsidRPr="00823B3A" w:rsidRDefault="00823B3A" w:rsidP="00823B3A">
            <w:pPr>
              <w:jc w:val="center"/>
              <w:rPr>
                <w:sz w:val="20"/>
                <w:szCs w:val="20"/>
              </w:rPr>
            </w:pPr>
            <w:r w:rsidRPr="00823B3A">
              <w:rPr>
                <w:sz w:val="20"/>
                <w:szCs w:val="20"/>
              </w:rPr>
              <w:t>8</w:t>
            </w:r>
          </w:p>
        </w:tc>
        <w:tc>
          <w:tcPr>
            <w:tcW w:w="5081" w:type="dxa"/>
            <w:shd w:val="clear" w:color="auto" w:fill="auto"/>
            <w:vAlign w:val="center"/>
            <w:hideMark/>
          </w:tcPr>
          <w:p w14:paraId="1DBE26A8" w14:textId="77777777" w:rsidR="00823B3A" w:rsidRPr="00823B3A" w:rsidRDefault="00823B3A" w:rsidP="00823B3A">
            <w:pPr>
              <w:rPr>
                <w:sz w:val="20"/>
                <w:szCs w:val="20"/>
              </w:rPr>
            </w:pPr>
            <w:r w:rsidRPr="00823B3A">
              <w:rPr>
                <w:sz w:val="20"/>
                <w:szCs w:val="20"/>
              </w:rPr>
              <w:t>Корректировка с учетом надежности и качества реализуемых товаров (оказываемых услуг), подлежащая учету в НВВ</w:t>
            </w:r>
          </w:p>
        </w:tc>
        <w:tc>
          <w:tcPr>
            <w:tcW w:w="1598" w:type="dxa"/>
            <w:shd w:val="clear" w:color="auto" w:fill="auto"/>
            <w:vAlign w:val="center"/>
          </w:tcPr>
          <w:p w14:paraId="22DDAC09" w14:textId="77777777" w:rsidR="00823B3A" w:rsidRPr="00823B3A" w:rsidRDefault="00823B3A" w:rsidP="00823B3A">
            <w:pPr>
              <w:jc w:val="center"/>
              <w:rPr>
                <w:sz w:val="20"/>
                <w:szCs w:val="20"/>
              </w:rPr>
            </w:pPr>
            <w:r w:rsidRPr="00823B3A">
              <w:rPr>
                <w:sz w:val="20"/>
                <w:szCs w:val="20"/>
              </w:rPr>
              <w:t>0</w:t>
            </w:r>
          </w:p>
        </w:tc>
        <w:tc>
          <w:tcPr>
            <w:tcW w:w="1490" w:type="dxa"/>
            <w:vAlign w:val="center"/>
          </w:tcPr>
          <w:p w14:paraId="2D1DA72B" w14:textId="77777777" w:rsidR="00823B3A" w:rsidRPr="00823B3A" w:rsidRDefault="00823B3A" w:rsidP="00823B3A">
            <w:pPr>
              <w:jc w:val="center"/>
              <w:rPr>
                <w:sz w:val="20"/>
                <w:szCs w:val="20"/>
              </w:rPr>
            </w:pPr>
            <w:r w:rsidRPr="00823B3A">
              <w:rPr>
                <w:sz w:val="20"/>
                <w:szCs w:val="20"/>
              </w:rPr>
              <w:t>0</w:t>
            </w:r>
          </w:p>
        </w:tc>
        <w:tc>
          <w:tcPr>
            <w:tcW w:w="1490" w:type="dxa"/>
            <w:vAlign w:val="center"/>
          </w:tcPr>
          <w:p w14:paraId="65A2E48D" w14:textId="77777777" w:rsidR="00823B3A" w:rsidRPr="00823B3A" w:rsidRDefault="00823B3A" w:rsidP="00823B3A">
            <w:pPr>
              <w:jc w:val="center"/>
              <w:rPr>
                <w:sz w:val="20"/>
                <w:szCs w:val="20"/>
              </w:rPr>
            </w:pPr>
            <w:r w:rsidRPr="00823B3A">
              <w:rPr>
                <w:sz w:val="20"/>
                <w:szCs w:val="20"/>
              </w:rPr>
              <w:t>0</w:t>
            </w:r>
          </w:p>
        </w:tc>
        <w:tc>
          <w:tcPr>
            <w:tcW w:w="1490" w:type="dxa"/>
            <w:vAlign w:val="center"/>
          </w:tcPr>
          <w:p w14:paraId="3526DD73" w14:textId="77777777" w:rsidR="00823B3A" w:rsidRPr="00823B3A" w:rsidRDefault="00823B3A" w:rsidP="00823B3A">
            <w:pPr>
              <w:jc w:val="center"/>
              <w:rPr>
                <w:sz w:val="20"/>
                <w:szCs w:val="20"/>
              </w:rPr>
            </w:pPr>
            <w:r w:rsidRPr="00823B3A">
              <w:rPr>
                <w:sz w:val="20"/>
                <w:szCs w:val="20"/>
              </w:rPr>
              <w:t>0</w:t>
            </w:r>
          </w:p>
        </w:tc>
        <w:tc>
          <w:tcPr>
            <w:tcW w:w="1490" w:type="dxa"/>
            <w:vAlign w:val="center"/>
          </w:tcPr>
          <w:p w14:paraId="2F0A51A8" w14:textId="77777777" w:rsidR="00823B3A" w:rsidRPr="00823B3A" w:rsidRDefault="00823B3A" w:rsidP="00823B3A">
            <w:pPr>
              <w:jc w:val="center"/>
              <w:rPr>
                <w:sz w:val="20"/>
                <w:szCs w:val="20"/>
              </w:rPr>
            </w:pPr>
            <w:r w:rsidRPr="00823B3A">
              <w:rPr>
                <w:sz w:val="20"/>
                <w:szCs w:val="20"/>
              </w:rPr>
              <w:t>0</w:t>
            </w:r>
          </w:p>
        </w:tc>
        <w:tc>
          <w:tcPr>
            <w:tcW w:w="1490" w:type="dxa"/>
            <w:vAlign w:val="center"/>
          </w:tcPr>
          <w:p w14:paraId="39EB5B72" w14:textId="77777777" w:rsidR="00823B3A" w:rsidRPr="00823B3A" w:rsidRDefault="00823B3A" w:rsidP="00823B3A">
            <w:pPr>
              <w:jc w:val="center"/>
              <w:rPr>
                <w:sz w:val="20"/>
                <w:szCs w:val="20"/>
              </w:rPr>
            </w:pPr>
            <w:r w:rsidRPr="00823B3A">
              <w:rPr>
                <w:sz w:val="20"/>
                <w:szCs w:val="20"/>
              </w:rPr>
              <w:t>0</w:t>
            </w:r>
          </w:p>
        </w:tc>
      </w:tr>
      <w:tr w:rsidR="00823B3A" w:rsidRPr="00823B3A" w14:paraId="6737264C" w14:textId="77777777" w:rsidTr="006D5EE3">
        <w:trPr>
          <w:trHeight w:val="72"/>
        </w:trPr>
        <w:tc>
          <w:tcPr>
            <w:tcW w:w="554" w:type="dxa"/>
            <w:shd w:val="clear" w:color="auto" w:fill="auto"/>
            <w:vAlign w:val="center"/>
            <w:hideMark/>
          </w:tcPr>
          <w:p w14:paraId="04F4519D" w14:textId="77777777" w:rsidR="00823B3A" w:rsidRPr="00823B3A" w:rsidRDefault="00823B3A" w:rsidP="00823B3A">
            <w:pPr>
              <w:jc w:val="center"/>
              <w:rPr>
                <w:sz w:val="20"/>
                <w:szCs w:val="20"/>
              </w:rPr>
            </w:pPr>
            <w:r w:rsidRPr="00823B3A">
              <w:rPr>
                <w:sz w:val="20"/>
                <w:szCs w:val="20"/>
              </w:rPr>
              <w:t>9</w:t>
            </w:r>
          </w:p>
        </w:tc>
        <w:tc>
          <w:tcPr>
            <w:tcW w:w="5081" w:type="dxa"/>
            <w:shd w:val="clear" w:color="auto" w:fill="auto"/>
            <w:vAlign w:val="center"/>
            <w:hideMark/>
          </w:tcPr>
          <w:p w14:paraId="2BEB94DB" w14:textId="77777777" w:rsidR="00823B3A" w:rsidRPr="00823B3A" w:rsidRDefault="00823B3A" w:rsidP="00823B3A">
            <w:pPr>
              <w:rPr>
                <w:sz w:val="20"/>
                <w:szCs w:val="20"/>
              </w:rPr>
            </w:pPr>
            <w:r w:rsidRPr="00823B3A">
              <w:rPr>
                <w:sz w:val="20"/>
                <w:szCs w:val="20"/>
              </w:rPr>
              <w:t>Корректировка НВВ в связи с изменением (неисполнением) инвестиционной программы</w:t>
            </w:r>
          </w:p>
        </w:tc>
        <w:tc>
          <w:tcPr>
            <w:tcW w:w="1598" w:type="dxa"/>
            <w:shd w:val="clear" w:color="auto" w:fill="auto"/>
            <w:vAlign w:val="center"/>
          </w:tcPr>
          <w:p w14:paraId="07BA5E78" w14:textId="77777777" w:rsidR="00823B3A" w:rsidRPr="00823B3A" w:rsidRDefault="00823B3A" w:rsidP="00823B3A">
            <w:pPr>
              <w:jc w:val="center"/>
              <w:rPr>
                <w:sz w:val="20"/>
                <w:szCs w:val="20"/>
              </w:rPr>
            </w:pPr>
            <w:r w:rsidRPr="00823B3A">
              <w:rPr>
                <w:sz w:val="20"/>
                <w:szCs w:val="20"/>
              </w:rPr>
              <w:t>0</w:t>
            </w:r>
          </w:p>
        </w:tc>
        <w:tc>
          <w:tcPr>
            <w:tcW w:w="1490" w:type="dxa"/>
            <w:vAlign w:val="center"/>
          </w:tcPr>
          <w:p w14:paraId="13C6CAF5" w14:textId="77777777" w:rsidR="00823B3A" w:rsidRPr="00823B3A" w:rsidRDefault="00823B3A" w:rsidP="00823B3A">
            <w:pPr>
              <w:jc w:val="center"/>
              <w:rPr>
                <w:sz w:val="20"/>
                <w:szCs w:val="20"/>
              </w:rPr>
            </w:pPr>
            <w:r w:rsidRPr="00823B3A">
              <w:rPr>
                <w:sz w:val="20"/>
                <w:szCs w:val="20"/>
              </w:rPr>
              <w:t>0</w:t>
            </w:r>
          </w:p>
        </w:tc>
        <w:tc>
          <w:tcPr>
            <w:tcW w:w="1490" w:type="dxa"/>
            <w:vAlign w:val="center"/>
          </w:tcPr>
          <w:p w14:paraId="4C64D6AB" w14:textId="77777777" w:rsidR="00823B3A" w:rsidRPr="00823B3A" w:rsidRDefault="00823B3A" w:rsidP="00823B3A">
            <w:pPr>
              <w:jc w:val="center"/>
              <w:rPr>
                <w:sz w:val="20"/>
                <w:szCs w:val="20"/>
              </w:rPr>
            </w:pPr>
            <w:r w:rsidRPr="00823B3A">
              <w:rPr>
                <w:sz w:val="20"/>
                <w:szCs w:val="20"/>
              </w:rPr>
              <w:t>0</w:t>
            </w:r>
          </w:p>
        </w:tc>
        <w:tc>
          <w:tcPr>
            <w:tcW w:w="1490" w:type="dxa"/>
            <w:vAlign w:val="center"/>
          </w:tcPr>
          <w:p w14:paraId="538C4AC4" w14:textId="77777777" w:rsidR="00823B3A" w:rsidRPr="00823B3A" w:rsidRDefault="00823B3A" w:rsidP="00823B3A">
            <w:pPr>
              <w:jc w:val="center"/>
              <w:rPr>
                <w:sz w:val="20"/>
                <w:szCs w:val="20"/>
              </w:rPr>
            </w:pPr>
            <w:r w:rsidRPr="00823B3A">
              <w:rPr>
                <w:sz w:val="20"/>
                <w:szCs w:val="20"/>
              </w:rPr>
              <w:t>0</w:t>
            </w:r>
          </w:p>
        </w:tc>
        <w:tc>
          <w:tcPr>
            <w:tcW w:w="1490" w:type="dxa"/>
            <w:vAlign w:val="center"/>
          </w:tcPr>
          <w:p w14:paraId="481D2994" w14:textId="77777777" w:rsidR="00823B3A" w:rsidRPr="00823B3A" w:rsidRDefault="00823B3A" w:rsidP="00823B3A">
            <w:pPr>
              <w:jc w:val="center"/>
              <w:rPr>
                <w:sz w:val="20"/>
                <w:szCs w:val="20"/>
              </w:rPr>
            </w:pPr>
            <w:r w:rsidRPr="00823B3A">
              <w:rPr>
                <w:sz w:val="20"/>
                <w:szCs w:val="20"/>
              </w:rPr>
              <w:t>0</w:t>
            </w:r>
          </w:p>
        </w:tc>
        <w:tc>
          <w:tcPr>
            <w:tcW w:w="1490" w:type="dxa"/>
            <w:vAlign w:val="center"/>
          </w:tcPr>
          <w:p w14:paraId="21D0ED95" w14:textId="77777777" w:rsidR="00823B3A" w:rsidRPr="00823B3A" w:rsidRDefault="00823B3A" w:rsidP="00823B3A">
            <w:pPr>
              <w:jc w:val="center"/>
              <w:rPr>
                <w:sz w:val="20"/>
                <w:szCs w:val="20"/>
              </w:rPr>
            </w:pPr>
            <w:r w:rsidRPr="00823B3A">
              <w:rPr>
                <w:sz w:val="20"/>
                <w:szCs w:val="20"/>
              </w:rPr>
              <w:t>0</w:t>
            </w:r>
          </w:p>
        </w:tc>
      </w:tr>
      <w:tr w:rsidR="00823B3A" w:rsidRPr="00823B3A" w14:paraId="59279CE5" w14:textId="77777777" w:rsidTr="006D5EE3">
        <w:trPr>
          <w:trHeight w:val="506"/>
        </w:trPr>
        <w:tc>
          <w:tcPr>
            <w:tcW w:w="554" w:type="dxa"/>
            <w:shd w:val="clear" w:color="auto" w:fill="auto"/>
            <w:vAlign w:val="center"/>
            <w:hideMark/>
          </w:tcPr>
          <w:p w14:paraId="49C52227" w14:textId="77777777" w:rsidR="00823B3A" w:rsidRPr="00823B3A" w:rsidRDefault="00823B3A" w:rsidP="00823B3A">
            <w:pPr>
              <w:jc w:val="center"/>
              <w:rPr>
                <w:sz w:val="20"/>
                <w:szCs w:val="20"/>
              </w:rPr>
            </w:pPr>
            <w:r w:rsidRPr="00823B3A">
              <w:rPr>
                <w:sz w:val="20"/>
                <w:szCs w:val="20"/>
              </w:rPr>
              <w:t>10</w:t>
            </w:r>
          </w:p>
        </w:tc>
        <w:tc>
          <w:tcPr>
            <w:tcW w:w="5081" w:type="dxa"/>
            <w:shd w:val="clear" w:color="auto" w:fill="auto"/>
            <w:vAlign w:val="center"/>
            <w:hideMark/>
          </w:tcPr>
          <w:p w14:paraId="2ABC0544" w14:textId="77777777" w:rsidR="00823B3A" w:rsidRPr="00823B3A" w:rsidRDefault="00823B3A" w:rsidP="00823B3A">
            <w:pPr>
              <w:rPr>
                <w:sz w:val="20"/>
                <w:szCs w:val="20"/>
              </w:rPr>
            </w:pPr>
            <w:r w:rsidRPr="00823B3A">
              <w:rPr>
                <w:sz w:val="20"/>
                <w:szCs w:val="20"/>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598" w:type="dxa"/>
            <w:shd w:val="clear" w:color="auto" w:fill="auto"/>
            <w:vAlign w:val="center"/>
          </w:tcPr>
          <w:p w14:paraId="0A22C60B" w14:textId="77777777" w:rsidR="00823B3A" w:rsidRPr="00823B3A" w:rsidRDefault="00823B3A" w:rsidP="00823B3A">
            <w:pPr>
              <w:jc w:val="center"/>
              <w:rPr>
                <w:sz w:val="20"/>
                <w:szCs w:val="20"/>
              </w:rPr>
            </w:pPr>
            <w:r w:rsidRPr="00823B3A">
              <w:rPr>
                <w:sz w:val="20"/>
                <w:szCs w:val="20"/>
              </w:rPr>
              <w:t>0</w:t>
            </w:r>
          </w:p>
        </w:tc>
        <w:tc>
          <w:tcPr>
            <w:tcW w:w="1490" w:type="dxa"/>
            <w:vAlign w:val="center"/>
          </w:tcPr>
          <w:p w14:paraId="73143A48" w14:textId="77777777" w:rsidR="00823B3A" w:rsidRPr="00823B3A" w:rsidRDefault="00823B3A" w:rsidP="00823B3A">
            <w:pPr>
              <w:jc w:val="center"/>
              <w:rPr>
                <w:sz w:val="20"/>
                <w:szCs w:val="20"/>
              </w:rPr>
            </w:pPr>
            <w:r w:rsidRPr="00823B3A">
              <w:rPr>
                <w:sz w:val="20"/>
                <w:szCs w:val="20"/>
              </w:rPr>
              <w:t>0</w:t>
            </w:r>
          </w:p>
        </w:tc>
        <w:tc>
          <w:tcPr>
            <w:tcW w:w="1490" w:type="dxa"/>
            <w:vAlign w:val="center"/>
          </w:tcPr>
          <w:p w14:paraId="6A0CD563" w14:textId="77777777" w:rsidR="00823B3A" w:rsidRPr="00823B3A" w:rsidRDefault="00823B3A" w:rsidP="00823B3A">
            <w:pPr>
              <w:jc w:val="center"/>
              <w:rPr>
                <w:sz w:val="20"/>
                <w:szCs w:val="20"/>
              </w:rPr>
            </w:pPr>
            <w:r w:rsidRPr="00823B3A">
              <w:rPr>
                <w:sz w:val="20"/>
                <w:szCs w:val="20"/>
              </w:rPr>
              <w:t>0</w:t>
            </w:r>
          </w:p>
        </w:tc>
        <w:tc>
          <w:tcPr>
            <w:tcW w:w="1490" w:type="dxa"/>
            <w:vAlign w:val="center"/>
          </w:tcPr>
          <w:p w14:paraId="09633346" w14:textId="77777777" w:rsidR="00823B3A" w:rsidRPr="00823B3A" w:rsidRDefault="00823B3A" w:rsidP="00823B3A">
            <w:pPr>
              <w:jc w:val="center"/>
              <w:rPr>
                <w:sz w:val="20"/>
                <w:szCs w:val="20"/>
              </w:rPr>
            </w:pPr>
            <w:r w:rsidRPr="00823B3A">
              <w:rPr>
                <w:sz w:val="20"/>
                <w:szCs w:val="20"/>
              </w:rPr>
              <w:t>0</w:t>
            </w:r>
          </w:p>
        </w:tc>
        <w:tc>
          <w:tcPr>
            <w:tcW w:w="1490" w:type="dxa"/>
            <w:vAlign w:val="center"/>
          </w:tcPr>
          <w:p w14:paraId="3DB2C505" w14:textId="77777777" w:rsidR="00823B3A" w:rsidRPr="00823B3A" w:rsidRDefault="00823B3A" w:rsidP="00823B3A">
            <w:pPr>
              <w:jc w:val="center"/>
              <w:rPr>
                <w:sz w:val="20"/>
                <w:szCs w:val="20"/>
              </w:rPr>
            </w:pPr>
            <w:r w:rsidRPr="00823B3A">
              <w:rPr>
                <w:sz w:val="20"/>
                <w:szCs w:val="20"/>
              </w:rPr>
              <w:t>0</w:t>
            </w:r>
          </w:p>
        </w:tc>
        <w:tc>
          <w:tcPr>
            <w:tcW w:w="1490" w:type="dxa"/>
            <w:vAlign w:val="center"/>
          </w:tcPr>
          <w:p w14:paraId="0E3D1A53" w14:textId="77777777" w:rsidR="00823B3A" w:rsidRPr="00823B3A" w:rsidRDefault="00823B3A" w:rsidP="00823B3A">
            <w:pPr>
              <w:jc w:val="center"/>
              <w:rPr>
                <w:sz w:val="20"/>
                <w:szCs w:val="20"/>
              </w:rPr>
            </w:pPr>
            <w:r w:rsidRPr="00823B3A">
              <w:rPr>
                <w:sz w:val="20"/>
                <w:szCs w:val="20"/>
              </w:rPr>
              <w:t>0</w:t>
            </w:r>
          </w:p>
        </w:tc>
      </w:tr>
      <w:tr w:rsidR="00823B3A" w:rsidRPr="00823B3A" w14:paraId="3ED030A6" w14:textId="77777777" w:rsidTr="006D5EE3">
        <w:trPr>
          <w:trHeight w:val="134"/>
        </w:trPr>
        <w:tc>
          <w:tcPr>
            <w:tcW w:w="554" w:type="dxa"/>
            <w:shd w:val="clear" w:color="auto" w:fill="auto"/>
            <w:vAlign w:val="center"/>
            <w:hideMark/>
          </w:tcPr>
          <w:p w14:paraId="5FBAE69D" w14:textId="77777777" w:rsidR="00823B3A" w:rsidRPr="00823B3A" w:rsidRDefault="00823B3A" w:rsidP="00823B3A">
            <w:pPr>
              <w:jc w:val="center"/>
              <w:rPr>
                <w:sz w:val="20"/>
                <w:szCs w:val="20"/>
              </w:rPr>
            </w:pPr>
            <w:r w:rsidRPr="00823B3A">
              <w:rPr>
                <w:sz w:val="20"/>
                <w:szCs w:val="20"/>
              </w:rPr>
              <w:t>11</w:t>
            </w:r>
          </w:p>
        </w:tc>
        <w:tc>
          <w:tcPr>
            <w:tcW w:w="5081" w:type="dxa"/>
            <w:shd w:val="clear" w:color="auto" w:fill="auto"/>
            <w:vAlign w:val="center"/>
            <w:hideMark/>
          </w:tcPr>
          <w:p w14:paraId="202E04AE" w14:textId="77777777" w:rsidR="00823B3A" w:rsidRPr="00823B3A" w:rsidRDefault="00823B3A" w:rsidP="00823B3A">
            <w:pPr>
              <w:rPr>
                <w:sz w:val="20"/>
                <w:szCs w:val="20"/>
              </w:rPr>
            </w:pPr>
            <w:r w:rsidRPr="00823B3A">
              <w:rPr>
                <w:sz w:val="20"/>
                <w:szCs w:val="20"/>
              </w:rPr>
              <w:t>ИТОГО необходимая валовая выручка, в том числе:</w:t>
            </w:r>
          </w:p>
        </w:tc>
        <w:tc>
          <w:tcPr>
            <w:tcW w:w="1598" w:type="dxa"/>
            <w:tcBorders>
              <w:top w:val="single" w:sz="4" w:space="0" w:color="auto"/>
              <w:left w:val="single" w:sz="4" w:space="0" w:color="auto"/>
              <w:bottom w:val="single" w:sz="4" w:space="0" w:color="auto"/>
              <w:right w:val="single" w:sz="4" w:space="0" w:color="auto"/>
            </w:tcBorders>
            <w:shd w:val="clear" w:color="000000" w:fill="FFFFFF"/>
            <w:vAlign w:val="center"/>
          </w:tcPr>
          <w:p w14:paraId="2076536A" w14:textId="77777777" w:rsidR="00823B3A" w:rsidRPr="00823B3A" w:rsidRDefault="00823B3A" w:rsidP="00823B3A">
            <w:pPr>
              <w:jc w:val="center"/>
              <w:rPr>
                <w:sz w:val="20"/>
                <w:szCs w:val="20"/>
              </w:rPr>
            </w:pPr>
            <w:r w:rsidRPr="00823B3A">
              <w:rPr>
                <w:sz w:val="20"/>
                <w:szCs w:val="20"/>
              </w:rPr>
              <w:t>61 076</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766AD8EE" w14:textId="77777777" w:rsidR="00823B3A" w:rsidRPr="00823B3A" w:rsidRDefault="00823B3A" w:rsidP="00823B3A">
            <w:pPr>
              <w:jc w:val="center"/>
              <w:rPr>
                <w:sz w:val="20"/>
                <w:szCs w:val="20"/>
              </w:rPr>
            </w:pPr>
            <w:r w:rsidRPr="00823B3A">
              <w:rPr>
                <w:sz w:val="20"/>
                <w:szCs w:val="20"/>
              </w:rPr>
              <w:t>36 006</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7C1110FA" w14:textId="77777777" w:rsidR="00823B3A" w:rsidRPr="00823B3A" w:rsidRDefault="00823B3A" w:rsidP="00823B3A">
            <w:pPr>
              <w:jc w:val="center"/>
              <w:rPr>
                <w:sz w:val="20"/>
                <w:szCs w:val="20"/>
              </w:rPr>
            </w:pPr>
            <w:r w:rsidRPr="00823B3A">
              <w:rPr>
                <w:sz w:val="20"/>
                <w:szCs w:val="20"/>
              </w:rPr>
              <w:t>37 602</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35C54407" w14:textId="77777777" w:rsidR="00823B3A" w:rsidRPr="00823B3A" w:rsidRDefault="00823B3A" w:rsidP="00823B3A">
            <w:pPr>
              <w:jc w:val="center"/>
              <w:rPr>
                <w:sz w:val="20"/>
                <w:szCs w:val="20"/>
              </w:rPr>
            </w:pPr>
            <w:r w:rsidRPr="00823B3A">
              <w:rPr>
                <w:sz w:val="20"/>
                <w:szCs w:val="20"/>
              </w:rPr>
              <w:t>38 744</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6BCF8819" w14:textId="77777777" w:rsidR="00823B3A" w:rsidRPr="00823B3A" w:rsidRDefault="00823B3A" w:rsidP="00823B3A">
            <w:pPr>
              <w:jc w:val="center"/>
              <w:rPr>
                <w:sz w:val="20"/>
                <w:szCs w:val="20"/>
              </w:rPr>
            </w:pPr>
            <w:r w:rsidRPr="00823B3A">
              <w:rPr>
                <w:sz w:val="20"/>
                <w:szCs w:val="20"/>
              </w:rPr>
              <w:t>39 922</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13A512D5" w14:textId="77777777" w:rsidR="00823B3A" w:rsidRPr="00823B3A" w:rsidRDefault="00823B3A" w:rsidP="00823B3A">
            <w:pPr>
              <w:jc w:val="center"/>
              <w:rPr>
                <w:sz w:val="20"/>
                <w:szCs w:val="20"/>
              </w:rPr>
            </w:pPr>
            <w:r w:rsidRPr="00823B3A">
              <w:rPr>
                <w:sz w:val="20"/>
                <w:szCs w:val="20"/>
              </w:rPr>
              <w:t>41 136</w:t>
            </w:r>
          </w:p>
        </w:tc>
      </w:tr>
      <w:tr w:rsidR="00823B3A" w:rsidRPr="00823B3A" w14:paraId="35E588A0" w14:textId="77777777" w:rsidTr="006D5EE3">
        <w:trPr>
          <w:trHeight w:val="381"/>
        </w:trPr>
        <w:tc>
          <w:tcPr>
            <w:tcW w:w="554" w:type="dxa"/>
            <w:shd w:val="clear" w:color="auto" w:fill="auto"/>
            <w:vAlign w:val="center"/>
          </w:tcPr>
          <w:p w14:paraId="53E71DC8" w14:textId="77777777" w:rsidR="00823B3A" w:rsidRPr="00823B3A" w:rsidRDefault="00823B3A" w:rsidP="00823B3A">
            <w:pPr>
              <w:jc w:val="center"/>
              <w:rPr>
                <w:sz w:val="20"/>
                <w:szCs w:val="20"/>
              </w:rPr>
            </w:pPr>
          </w:p>
        </w:tc>
        <w:tc>
          <w:tcPr>
            <w:tcW w:w="5081" w:type="dxa"/>
            <w:shd w:val="clear" w:color="auto" w:fill="auto"/>
            <w:vAlign w:val="center"/>
          </w:tcPr>
          <w:p w14:paraId="646E5473" w14:textId="77777777" w:rsidR="00823B3A" w:rsidRPr="00823B3A" w:rsidRDefault="00823B3A" w:rsidP="00823B3A">
            <w:pPr>
              <w:rPr>
                <w:sz w:val="20"/>
                <w:szCs w:val="20"/>
              </w:rPr>
            </w:pPr>
            <w:r w:rsidRPr="00823B3A">
              <w:rPr>
                <w:sz w:val="20"/>
                <w:szCs w:val="20"/>
              </w:rPr>
              <w:t>Корректировка, связанная с соблюдением статьи 3 Федерального закона от 27.07.2010 № 190-ФЗ «О теплоснабжении»</w:t>
            </w:r>
          </w:p>
        </w:tc>
        <w:tc>
          <w:tcPr>
            <w:tcW w:w="1598" w:type="dxa"/>
            <w:tcBorders>
              <w:top w:val="single" w:sz="4" w:space="0" w:color="auto"/>
              <w:left w:val="single" w:sz="4" w:space="0" w:color="auto"/>
              <w:bottom w:val="single" w:sz="4" w:space="0" w:color="auto"/>
              <w:right w:val="single" w:sz="4" w:space="0" w:color="auto"/>
            </w:tcBorders>
            <w:shd w:val="clear" w:color="000000" w:fill="FFFFFF"/>
            <w:vAlign w:val="center"/>
          </w:tcPr>
          <w:p w14:paraId="77AAB4F6" w14:textId="77777777" w:rsidR="00823B3A" w:rsidRPr="00823B3A" w:rsidRDefault="00823B3A" w:rsidP="00823B3A">
            <w:pPr>
              <w:jc w:val="center"/>
              <w:rPr>
                <w:sz w:val="20"/>
                <w:szCs w:val="20"/>
              </w:rPr>
            </w:pPr>
            <w:r w:rsidRPr="00823B3A">
              <w:rPr>
                <w:sz w:val="20"/>
                <w:szCs w:val="20"/>
              </w:rPr>
              <w:t>0</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6AED44DD" w14:textId="77777777" w:rsidR="00823B3A" w:rsidRPr="00823B3A" w:rsidRDefault="00823B3A" w:rsidP="00823B3A">
            <w:pPr>
              <w:jc w:val="center"/>
              <w:rPr>
                <w:sz w:val="20"/>
                <w:szCs w:val="20"/>
              </w:rPr>
            </w:pPr>
            <w:r w:rsidRPr="00823B3A">
              <w:rPr>
                <w:sz w:val="20"/>
                <w:szCs w:val="20"/>
              </w:rPr>
              <w:t>-4 055</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2B77CA19" w14:textId="77777777" w:rsidR="00823B3A" w:rsidRPr="00823B3A" w:rsidRDefault="00823B3A" w:rsidP="00823B3A">
            <w:pPr>
              <w:jc w:val="center"/>
              <w:rPr>
                <w:sz w:val="20"/>
                <w:szCs w:val="20"/>
              </w:rPr>
            </w:pPr>
            <w:r w:rsidRPr="00823B3A">
              <w:rPr>
                <w:sz w:val="20"/>
                <w:szCs w:val="20"/>
              </w:rPr>
              <w:t>-2 000</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2D90E5A5" w14:textId="77777777" w:rsidR="00823B3A" w:rsidRPr="00823B3A" w:rsidRDefault="00823B3A" w:rsidP="00823B3A">
            <w:pPr>
              <w:jc w:val="center"/>
              <w:rPr>
                <w:sz w:val="20"/>
                <w:szCs w:val="20"/>
              </w:rPr>
            </w:pPr>
            <w:r w:rsidRPr="00823B3A">
              <w:rPr>
                <w:sz w:val="20"/>
                <w:szCs w:val="20"/>
              </w:rPr>
              <w:t>500</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2AC6A623" w14:textId="77777777" w:rsidR="00823B3A" w:rsidRPr="00823B3A" w:rsidRDefault="00823B3A" w:rsidP="00823B3A">
            <w:pPr>
              <w:jc w:val="center"/>
              <w:rPr>
                <w:sz w:val="20"/>
                <w:szCs w:val="20"/>
              </w:rPr>
            </w:pPr>
            <w:r w:rsidRPr="00823B3A">
              <w:rPr>
                <w:sz w:val="20"/>
                <w:szCs w:val="20"/>
              </w:rPr>
              <w:t>2 000</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21E05339" w14:textId="77777777" w:rsidR="00823B3A" w:rsidRPr="00823B3A" w:rsidRDefault="00823B3A" w:rsidP="00823B3A">
            <w:pPr>
              <w:jc w:val="center"/>
              <w:rPr>
                <w:sz w:val="20"/>
                <w:szCs w:val="20"/>
              </w:rPr>
            </w:pPr>
            <w:r w:rsidRPr="00823B3A">
              <w:rPr>
                <w:sz w:val="20"/>
                <w:szCs w:val="20"/>
              </w:rPr>
              <w:t>3 555</w:t>
            </w:r>
          </w:p>
        </w:tc>
      </w:tr>
      <w:tr w:rsidR="00823B3A" w:rsidRPr="00823B3A" w14:paraId="2796717F" w14:textId="77777777" w:rsidTr="006D5EE3">
        <w:trPr>
          <w:trHeight w:val="381"/>
        </w:trPr>
        <w:tc>
          <w:tcPr>
            <w:tcW w:w="554" w:type="dxa"/>
            <w:shd w:val="clear" w:color="auto" w:fill="auto"/>
            <w:vAlign w:val="center"/>
          </w:tcPr>
          <w:p w14:paraId="41B73093" w14:textId="77777777" w:rsidR="00823B3A" w:rsidRPr="00823B3A" w:rsidRDefault="00823B3A" w:rsidP="00823B3A">
            <w:pPr>
              <w:jc w:val="center"/>
              <w:rPr>
                <w:b/>
                <w:sz w:val="20"/>
                <w:szCs w:val="20"/>
              </w:rPr>
            </w:pPr>
          </w:p>
        </w:tc>
        <w:tc>
          <w:tcPr>
            <w:tcW w:w="5081" w:type="dxa"/>
            <w:shd w:val="clear" w:color="auto" w:fill="auto"/>
            <w:vAlign w:val="center"/>
          </w:tcPr>
          <w:p w14:paraId="2BCF5810" w14:textId="77777777" w:rsidR="00823B3A" w:rsidRPr="00823B3A" w:rsidRDefault="00823B3A" w:rsidP="00823B3A">
            <w:pPr>
              <w:rPr>
                <w:sz w:val="20"/>
                <w:szCs w:val="20"/>
              </w:rPr>
            </w:pPr>
            <w:r w:rsidRPr="00823B3A">
              <w:rPr>
                <w:sz w:val="20"/>
                <w:szCs w:val="20"/>
              </w:rPr>
              <w:t>Товарная выручка по регулируемым договорам</w:t>
            </w:r>
          </w:p>
        </w:tc>
        <w:tc>
          <w:tcPr>
            <w:tcW w:w="1598" w:type="dxa"/>
            <w:tcBorders>
              <w:top w:val="single" w:sz="4" w:space="0" w:color="auto"/>
              <w:left w:val="single" w:sz="4" w:space="0" w:color="auto"/>
              <w:bottom w:val="single" w:sz="4" w:space="0" w:color="auto"/>
              <w:right w:val="single" w:sz="4" w:space="0" w:color="auto"/>
            </w:tcBorders>
            <w:shd w:val="clear" w:color="000000" w:fill="FFFFFF"/>
            <w:vAlign w:val="center"/>
          </w:tcPr>
          <w:p w14:paraId="4C721D6D" w14:textId="77777777" w:rsidR="00823B3A" w:rsidRPr="00823B3A" w:rsidRDefault="00823B3A" w:rsidP="00823B3A">
            <w:pPr>
              <w:jc w:val="center"/>
              <w:rPr>
                <w:b/>
                <w:sz w:val="20"/>
                <w:szCs w:val="20"/>
              </w:rPr>
            </w:pPr>
            <w:r w:rsidRPr="00823B3A">
              <w:rPr>
                <w:sz w:val="20"/>
                <w:szCs w:val="20"/>
              </w:rPr>
              <w:t>61 076</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50DFC09A" w14:textId="77777777" w:rsidR="00823B3A" w:rsidRPr="00823B3A" w:rsidRDefault="00823B3A" w:rsidP="00823B3A">
            <w:pPr>
              <w:jc w:val="center"/>
              <w:rPr>
                <w:b/>
                <w:sz w:val="20"/>
                <w:szCs w:val="20"/>
              </w:rPr>
            </w:pPr>
            <w:r w:rsidRPr="00823B3A">
              <w:rPr>
                <w:sz w:val="20"/>
                <w:szCs w:val="20"/>
              </w:rPr>
              <w:t>31 951</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32ECC444" w14:textId="77777777" w:rsidR="00823B3A" w:rsidRPr="00823B3A" w:rsidRDefault="00823B3A" w:rsidP="00823B3A">
            <w:pPr>
              <w:jc w:val="center"/>
              <w:rPr>
                <w:sz w:val="20"/>
                <w:szCs w:val="20"/>
              </w:rPr>
            </w:pPr>
            <w:r w:rsidRPr="00823B3A">
              <w:rPr>
                <w:sz w:val="20"/>
                <w:szCs w:val="20"/>
              </w:rPr>
              <w:t>35 602</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403222E5" w14:textId="77777777" w:rsidR="00823B3A" w:rsidRPr="00823B3A" w:rsidRDefault="00823B3A" w:rsidP="00823B3A">
            <w:pPr>
              <w:jc w:val="center"/>
              <w:rPr>
                <w:sz w:val="20"/>
                <w:szCs w:val="20"/>
              </w:rPr>
            </w:pPr>
            <w:r w:rsidRPr="00823B3A">
              <w:rPr>
                <w:sz w:val="20"/>
                <w:szCs w:val="20"/>
              </w:rPr>
              <w:t>39 244</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5E717BE3" w14:textId="77777777" w:rsidR="00823B3A" w:rsidRPr="00823B3A" w:rsidRDefault="00823B3A" w:rsidP="00823B3A">
            <w:pPr>
              <w:jc w:val="center"/>
              <w:rPr>
                <w:sz w:val="20"/>
                <w:szCs w:val="20"/>
              </w:rPr>
            </w:pPr>
            <w:r w:rsidRPr="00823B3A">
              <w:rPr>
                <w:sz w:val="20"/>
                <w:szCs w:val="20"/>
              </w:rPr>
              <w:t>41 922</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42AAA55B" w14:textId="77777777" w:rsidR="00823B3A" w:rsidRPr="00823B3A" w:rsidRDefault="00823B3A" w:rsidP="00823B3A">
            <w:pPr>
              <w:jc w:val="center"/>
              <w:rPr>
                <w:sz w:val="20"/>
                <w:szCs w:val="20"/>
              </w:rPr>
            </w:pPr>
            <w:r w:rsidRPr="00823B3A">
              <w:rPr>
                <w:sz w:val="20"/>
                <w:szCs w:val="20"/>
              </w:rPr>
              <w:t>44 691</w:t>
            </w:r>
          </w:p>
        </w:tc>
      </w:tr>
    </w:tbl>
    <w:p w14:paraId="518CDC05" w14:textId="77777777" w:rsidR="00823B3A" w:rsidRPr="00823B3A" w:rsidRDefault="00823B3A" w:rsidP="00823B3A">
      <w:pPr>
        <w:ind w:firstLine="851"/>
        <w:jc w:val="both"/>
        <w:rPr>
          <w:color w:val="FF0000"/>
          <w:sz w:val="28"/>
          <w:szCs w:val="28"/>
        </w:rPr>
        <w:sectPr w:rsidR="00823B3A" w:rsidRPr="00823B3A" w:rsidSect="00823B3A">
          <w:pgSz w:w="16838" w:h="11906" w:orient="landscape"/>
          <w:pgMar w:top="1701" w:right="1134" w:bottom="567" w:left="1134" w:header="720" w:footer="720" w:gutter="0"/>
          <w:cols w:space="720"/>
          <w:docGrid w:linePitch="326"/>
        </w:sectPr>
      </w:pPr>
    </w:p>
    <w:p w14:paraId="23E17F37" w14:textId="77777777" w:rsidR="00823B3A" w:rsidRPr="00823B3A" w:rsidRDefault="00823B3A" w:rsidP="00823B3A">
      <w:pPr>
        <w:keepNext/>
        <w:jc w:val="center"/>
        <w:outlineLvl w:val="1"/>
        <w:rPr>
          <w:b/>
          <w:sz w:val="28"/>
          <w:szCs w:val="20"/>
        </w:rPr>
      </w:pPr>
      <w:bookmarkStart w:id="85" w:name="_Toc26106689"/>
      <w:bookmarkStart w:id="86" w:name="_Toc59205457"/>
      <w:r w:rsidRPr="00823B3A">
        <w:rPr>
          <w:b/>
          <w:sz w:val="28"/>
          <w:szCs w:val="20"/>
        </w:rPr>
        <w:lastRenderedPageBreak/>
        <w:t>Расчет тарифов на теплоноситель (</w:t>
      </w:r>
      <w:proofErr w:type="spellStart"/>
      <w:r w:rsidRPr="00823B3A">
        <w:rPr>
          <w:b/>
          <w:sz w:val="28"/>
          <w:szCs w:val="20"/>
        </w:rPr>
        <w:t>химочищенную</w:t>
      </w:r>
      <w:proofErr w:type="spellEnd"/>
      <w:r w:rsidRPr="00823B3A">
        <w:rPr>
          <w:b/>
          <w:sz w:val="28"/>
          <w:szCs w:val="20"/>
        </w:rPr>
        <w:t xml:space="preserve"> воду)</w:t>
      </w:r>
      <w:bookmarkEnd w:id="85"/>
      <w:bookmarkEnd w:id="86"/>
    </w:p>
    <w:p w14:paraId="1CDA1AD4" w14:textId="77777777" w:rsidR="00823B3A" w:rsidRPr="00823B3A" w:rsidRDefault="00823B3A" w:rsidP="00823B3A">
      <w:pPr>
        <w:ind w:left="9858" w:right="-142"/>
        <w:rPr>
          <w:color w:val="000000"/>
          <w:sz w:val="28"/>
          <w:szCs w:val="28"/>
        </w:rPr>
      </w:pPr>
    </w:p>
    <w:p w14:paraId="7643F32E" w14:textId="77777777" w:rsidR="00823B3A" w:rsidRPr="00823B3A" w:rsidRDefault="00823B3A" w:rsidP="00823B3A">
      <w:pPr>
        <w:ind w:firstLine="851"/>
        <w:jc w:val="both"/>
        <w:rPr>
          <w:color w:val="000000"/>
          <w:sz w:val="28"/>
          <w:szCs w:val="28"/>
        </w:rPr>
      </w:pPr>
      <w:r w:rsidRPr="00823B3A">
        <w:rPr>
          <w:sz w:val="28"/>
          <w:szCs w:val="28"/>
        </w:rPr>
        <w:t>Расчет тарифов на производство теплоносителя, рассчитанных на основании необходимой валовой выручки на 2024-2028 годы, представлен в таблице 10.</w:t>
      </w:r>
    </w:p>
    <w:p w14:paraId="27D52672" w14:textId="77777777" w:rsidR="00823B3A" w:rsidRPr="00823B3A" w:rsidRDefault="00823B3A" w:rsidP="00823B3A">
      <w:pPr>
        <w:ind w:left="7797" w:right="140"/>
        <w:jc w:val="right"/>
        <w:rPr>
          <w:color w:val="000000"/>
          <w:sz w:val="28"/>
          <w:szCs w:val="28"/>
        </w:rPr>
      </w:pPr>
      <w:r w:rsidRPr="00823B3A">
        <w:rPr>
          <w:color w:val="000000"/>
          <w:sz w:val="28"/>
          <w:szCs w:val="28"/>
        </w:rPr>
        <w:t>Таблица 10</w:t>
      </w:r>
    </w:p>
    <w:p w14:paraId="3730AB45" w14:textId="77777777" w:rsidR="00823B3A" w:rsidRPr="00823B3A" w:rsidRDefault="00823B3A" w:rsidP="00823B3A">
      <w:pPr>
        <w:rPr>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716"/>
        <w:gridCol w:w="1430"/>
        <w:gridCol w:w="1419"/>
        <w:gridCol w:w="1509"/>
        <w:gridCol w:w="1509"/>
        <w:gridCol w:w="1515"/>
      </w:tblGrid>
      <w:tr w:rsidR="00823B3A" w:rsidRPr="00823B3A" w14:paraId="3D4DDC26" w14:textId="77777777" w:rsidTr="006D5EE3">
        <w:trPr>
          <w:trHeight w:val="360"/>
          <w:jc w:val="center"/>
        </w:trPr>
        <w:tc>
          <w:tcPr>
            <w:tcW w:w="5000" w:type="pct"/>
            <w:gridSpan w:val="7"/>
            <w:tcBorders>
              <w:top w:val="nil"/>
              <w:left w:val="nil"/>
              <w:bottom w:val="single" w:sz="4" w:space="0" w:color="auto"/>
              <w:right w:val="nil"/>
            </w:tcBorders>
            <w:vAlign w:val="center"/>
          </w:tcPr>
          <w:p w14:paraId="61275752" w14:textId="77777777" w:rsidR="00823B3A" w:rsidRPr="00823B3A" w:rsidRDefault="00823B3A" w:rsidP="00823B3A">
            <w:pPr>
              <w:rPr>
                <w:b/>
                <w:sz w:val="28"/>
                <w:szCs w:val="28"/>
              </w:rPr>
            </w:pPr>
            <w:r w:rsidRPr="00823B3A">
              <w:rPr>
                <w:b/>
                <w:sz w:val="28"/>
                <w:szCs w:val="28"/>
              </w:rPr>
              <w:t>Кемеровская ТЭЦ (теплоноситель)</w:t>
            </w:r>
          </w:p>
        </w:tc>
      </w:tr>
      <w:tr w:rsidR="00823B3A" w:rsidRPr="00823B3A" w14:paraId="64AE0E78" w14:textId="77777777" w:rsidTr="006D5EE3">
        <w:trPr>
          <w:trHeight w:val="360"/>
          <w:jc w:val="center"/>
        </w:trPr>
        <w:tc>
          <w:tcPr>
            <w:tcW w:w="280" w:type="pct"/>
            <w:vMerge w:val="restart"/>
            <w:tcBorders>
              <w:top w:val="single" w:sz="4" w:space="0" w:color="auto"/>
            </w:tcBorders>
            <w:shd w:val="clear" w:color="auto" w:fill="auto"/>
            <w:vAlign w:val="center"/>
          </w:tcPr>
          <w:p w14:paraId="6F038534" w14:textId="77777777" w:rsidR="00823B3A" w:rsidRPr="00823B3A" w:rsidRDefault="00823B3A" w:rsidP="00823B3A">
            <w:pPr>
              <w:jc w:val="center"/>
              <w:rPr>
                <w:szCs w:val="20"/>
              </w:rPr>
            </w:pPr>
            <w:r w:rsidRPr="00823B3A">
              <w:rPr>
                <w:szCs w:val="20"/>
              </w:rPr>
              <w:t>№ п/п</w:t>
            </w:r>
          </w:p>
        </w:tc>
        <w:tc>
          <w:tcPr>
            <w:tcW w:w="890" w:type="pct"/>
            <w:vMerge w:val="restart"/>
            <w:tcBorders>
              <w:top w:val="single" w:sz="4" w:space="0" w:color="auto"/>
            </w:tcBorders>
            <w:shd w:val="clear" w:color="auto" w:fill="auto"/>
            <w:vAlign w:val="center"/>
          </w:tcPr>
          <w:p w14:paraId="751A0F34" w14:textId="77777777" w:rsidR="00823B3A" w:rsidRPr="00823B3A" w:rsidRDefault="00823B3A" w:rsidP="00823B3A">
            <w:pPr>
              <w:jc w:val="center"/>
              <w:rPr>
                <w:szCs w:val="20"/>
              </w:rPr>
            </w:pPr>
            <w:r w:rsidRPr="00823B3A">
              <w:rPr>
                <w:szCs w:val="20"/>
              </w:rPr>
              <w:t>Наименование показателя</w:t>
            </w:r>
          </w:p>
        </w:tc>
        <w:tc>
          <w:tcPr>
            <w:tcW w:w="3830" w:type="pct"/>
            <w:gridSpan w:val="5"/>
            <w:tcBorders>
              <w:top w:val="single" w:sz="4" w:space="0" w:color="auto"/>
            </w:tcBorders>
            <w:vAlign w:val="center"/>
          </w:tcPr>
          <w:p w14:paraId="03C62CB7" w14:textId="77777777" w:rsidR="00823B3A" w:rsidRPr="00823B3A" w:rsidRDefault="00823B3A" w:rsidP="00823B3A">
            <w:pPr>
              <w:jc w:val="center"/>
              <w:rPr>
                <w:szCs w:val="20"/>
              </w:rPr>
            </w:pPr>
            <w:r w:rsidRPr="00823B3A">
              <w:rPr>
                <w:szCs w:val="20"/>
              </w:rPr>
              <w:t>Предложение экспертов</w:t>
            </w:r>
          </w:p>
        </w:tc>
      </w:tr>
      <w:tr w:rsidR="00823B3A" w:rsidRPr="00823B3A" w14:paraId="68FC7DE5" w14:textId="77777777" w:rsidTr="006D5EE3">
        <w:trPr>
          <w:trHeight w:val="360"/>
          <w:jc w:val="center"/>
        </w:trPr>
        <w:tc>
          <w:tcPr>
            <w:tcW w:w="280" w:type="pct"/>
            <w:vMerge/>
            <w:shd w:val="clear" w:color="auto" w:fill="auto"/>
            <w:vAlign w:val="center"/>
          </w:tcPr>
          <w:p w14:paraId="046DEEF5" w14:textId="77777777" w:rsidR="00823B3A" w:rsidRPr="00823B3A" w:rsidRDefault="00823B3A" w:rsidP="00823B3A">
            <w:pPr>
              <w:jc w:val="center"/>
              <w:rPr>
                <w:szCs w:val="20"/>
              </w:rPr>
            </w:pPr>
          </w:p>
        </w:tc>
        <w:tc>
          <w:tcPr>
            <w:tcW w:w="890" w:type="pct"/>
            <w:vMerge/>
            <w:shd w:val="clear" w:color="auto" w:fill="auto"/>
            <w:vAlign w:val="center"/>
          </w:tcPr>
          <w:p w14:paraId="0874ECEC" w14:textId="77777777" w:rsidR="00823B3A" w:rsidRPr="00823B3A" w:rsidRDefault="00823B3A" w:rsidP="00823B3A">
            <w:pPr>
              <w:jc w:val="center"/>
              <w:rPr>
                <w:szCs w:val="20"/>
              </w:rPr>
            </w:pPr>
          </w:p>
        </w:tc>
        <w:tc>
          <w:tcPr>
            <w:tcW w:w="742" w:type="pct"/>
            <w:vAlign w:val="center"/>
          </w:tcPr>
          <w:p w14:paraId="08B1CAE4" w14:textId="77777777" w:rsidR="00823B3A" w:rsidRPr="00823B3A" w:rsidRDefault="00823B3A" w:rsidP="00823B3A">
            <w:pPr>
              <w:jc w:val="center"/>
              <w:rPr>
                <w:szCs w:val="20"/>
              </w:rPr>
            </w:pPr>
            <w:r w:rsidRPr="00823B3A">
              <w:rPr>
                <w:szCs w:val="20"/>
              </w:rPr>
              <w:t>2024</w:t>
            </w:r>
          </w:p>
        </w:tc>
        <w:tc>
          <w:tcPr>
            <w:tcW w:w="736" w:type="pct"/>
            <w:vAlign w:val="center"/>
          </w:tcPr>
          <w:p w14:paraId="27C1464D" w14:textId="77777777" w:rsidR="00823B3A" w:rsidRPr="00823B3A" w:rsidRDefault="00823B3A" w:rsidP="00823B3A">
            <w:pPr>
              <w:jc w:val="center"/>
              <w:rPr>
                <w:szCs w:val="20"/>
              </w:rPr>
            </w:pPr>
            <w:r w:rsidRPr="00823B3A">
              <w:rPr>
                <w:szCs w:val="20"/>
              </w:rPr>
              <w:t>2025</w:t>
            </w:r>
          </w:p>
        </w:tc>
        <w:tc>
          <w:tcPr>
            <w:tcW w:w="783" w:type="pct"/>
            <w:shd w:val="clear" w:color="auto" w:fill="auto"/>
            <w:vAlign w:val="center"/>
          </w:tcPr>
          <w:p w14:paraId="3CB2B7AA" w14:textId="77777777" w:rsidR="00823B3A" w:rsidRPr="00823B3A" w:rsidRDefault="00823B3A" w:rsidP="00823B3A">
            <w:pPr>
              <w:jc w:val="center"/>
              <w:rPr>
                <w:szCs w:val="20"/>
              </w:rPr>
            </w:pPr>
            <w:r w:rsidRPr="00823B3A">
              <w:rPr>
                <w:szCs w:val="20"/>
              </w:rPr>
              <w:t>2026</w:t>
            </w:r>
          </w:p>
        </w:tc>
        <w:tc>
          <w:tcPr>
            <w:tcW w:w="783" w:type="pct"/>
            <w:shd w:val="clear" w:color="auto" w:fill="auto"/>
            <w:vAlign w:val="center"/>
          </w:tcPr>
          <w:p w14:paraId="2F3CB75F" w14:textId="77777777" w:rsidR="00823B3A" w:rsidRPr="00823B3A" w:rsidRDefault="00823B3A" w:rsidP="00823B3A">
            <w:pPr>
              <w:jc w:val="center"/>
              <w:rPr>
                <w:szCs w:val="20"/>
              </w:rPr>
            </w:pPr>
            <w:r w:rsidRPr="00823B3A">
              <w:rPr>
                <w:szCs w:val="20"/>
              </w:rPr>
              <w:t>2027</w:t>
            </w:r>
          </w:p>
        </w:tc>
        <w:tc>
          <w:tcPr>
            <w:tcW w:w="786" w:type="pct"/>
            <w:shd w:val="clear" w:color="auto" w:fill="auto"/>
            <w:vAlign w:val="center"/>
          </w:tcPr>
          <w:p w14:paraId="47537D58" w14:textId="77777777" w:rsidR="00823B3A" w:rsidRPr="00823B3A" w:rsidRDefault="00823B3A" w:rsidP="00823B3A">
            <w:pPr>
              <w:jc w:val="center"/>
              <w:rPr>
                <w:szCs w:val="20"/>
              </w:rPr>
            </w:pPr>
            <w:r w:rsidRPr="00823B3A">
              <w:rPr>
                <w:szCs w:val="20"/>
              </w:rPr>
              <w:t>2028</w:t>
            </w:r>
          </w:p>
        </w:tc>
      </w:tr>
      <w:tr w:rsidR="00823B3A" w:rsidRPr="00823B3A" w14:paraId="06597AB1" w14:textId="77777777" w:rsidTr="006D5EE3">
        <w:trPr>
          <w:trHeight w:val="360"/>
          <w:jc w:val="center"/>
        </w:trPr>
        <w:tc>
          <w:tcPr>
            <w:tcW w:w="280" w:type="pct"/>
            <w:shd w:val="clear" w:color="auto" w:fill="auto"/>
            <w:vAlign w:val="center"/>
          </w:tcPr>
          <w:p w14:paraId="3976ADBB" w14:textId="77777777" w:rsidR="00823B3A" w:rsidRPr="00823B3A" w:rsidRDefault="00823B3A" w:rsidP="00823B3A">
            <w:pPr>
              <w:jc w:val="center"/>
              <w:rPr>
                <w:szCs w:val="28"/>
              </w:rPr>
            </w:pPr>
            <w:r w:rsidRPr="00823B3A">
              <w:rPr>
                <w:szCs w:val="28"/>
              </w:rPr>
              <w:t>1</w:t>
            </w:r>
          </w:p>
        </w:tc>
        <w:tc>
          <w:tcPr>
            <w:tcW w:w="890" w:type="pct"/>
            <w:shd w:val="clear" w:color="auto" w:fill="auto"/>
            <w:vAlign w:val="center"/>
          </w:tcPr>
          <w:p w14:paraId="18F3BC39" w14:textId="77777777" w:rsidR="00823B3A" w:rsidRPr="00823B3A" w:rsidRDefault="00823B3A" w:rsidP="00823B3A">
            <w:pPr>
              <w:jc w:val="both"/>
              <w:rPr>
                <w:szCs w:val="28"/>
              </w:rPr>
            </w:pPr>
            <w:r w:rsidRPr="00823B3A">
              <w:rPr>
                <w:szCs w:val="28"/>
              </w:rPr>
              <w:t xml:space="preserve">НВВ, </w:t>
            </w:r>
            <w:proofErr w:type="spellStart"/>
            <w:r w:rsidRPr="00823B3A">
              <w:rPr>
                <w:szCs w:val="28"/>
              </w:rPr>
              <w:t>тыс.руб</w:t>
            </w:r>
            <w:proofErr w:type="spellEnd"/>
            <w:r w:rsidRPr="00823B3A">
              <w:rPr>
                <w:szCs w:val="28"/>
              </w:rPr>
              <w:t>.</w:t>
            </w:r>
          </w:p>
        </w:tc>
        <w:tc>
          <w:tcPr>
            <w:tcW w:w="742" w:type="pct"/>
            <w:vAlign w:val="center"/>
          </w:tcPr>
          <w:p w14:paraId="59888FA7" w14:textId="77777777" w:rsidR="00823B3A" w:rsidRPr="00823B3A" w:rsidRDefault="00823B3A" w:rsidP="00823B3A">
            <w:pPr>
              <w:jc w:val="center"/>
              <w:rPr>
                <w:szCs w:val="20"/>
              </w:rPr>
            </w:pPr>
            <w:r w:rsidRPr="00823B3A">
              <w:rPr>
                <w:szCs w:val="20"/>
              </w:rPr>
              <w:t>31 951</w:t>
            </w:r>
          </w:p>
        </w:tc>
        <w:tc>
          <w:tcPr>
            <w:tcW w:w="736" w:type="pct"/>
            <w:tcBorders>
              <w:top w:val="single" w:sz="4" w:space="0" w:color="auto"/>
              <w:left w:val="single" w:sz="4" w:space="0" w:color="auto"/>
              <w:bottom w:val="single" w:sz="4" w:space="0" w:color="auto"/>
              <w:right w:val="single" w:sz="4" w:space="0" w:color="auto"/>
            </w:tcBorders>
            <w:shd w:val="clear" w:color="000000" w:fill="FFFFFF"/>
            <w:vAlign w:val="center"/>
          </w:tcPr>
          <w:p w14:paraId="66FBD54E" w14:textId="77777777" w:rsidR="00823B3A" w:rsidRPr="00823B3A" w:rsidRDefault="00823B3A" w:rsidP="00823B3A">
            <w:pPr>
              <w:jc w:val="center"/>
              <w:rPr>
                <w:szCs w:val="20"/>
              </w:rPr>
            </w:pPr>
            <w:r w:rsidRPr="00823B3A">
              <w:rPr>
                <w:szCs w:val="20"/>
              </w:rPr>
              <w:t>35 602</w:t>
            </w:r>
          </w:p>
        </w:tc>
        <w:tc>
          <w:tcPr>
            <w:tcW w:w="783" w:type="pct"/>
            <w:tcBorders>
              <w:top w:val="single" w:sz="4" w:space="0" w:color="auto"/>
              <w:left w:val="single" w:sz="4" w:space="0" w:color="auto"/>
              <w:bottom w:val="single" w:sz="4" w:space="0" w:color="auto"/>
              <w:right w:val="single" w:sz="4" w:space="0" w:color="auto"/>
            </w:tcBorders>
            <w:shd w:val="clear" w:color="000000" w:fill="FFFFFF"/>
            <w:vAlign w:val="center"/>
          </w:tcPr>
          <w:p w14:paraId="6632F0CB" w14:textId="77777777" w:rsidR="00823B3A" w:rsidRPr="00823B3A" w:rsidRDefault="00823B3A" w:rsidP="00823B3A">
            <w:pPr>
              <w:jc w:val="center"/>
              <w:rPr>
                <w:szCs w:val="20"/>
              </w:rPr>
            </w:pPr>
            <w:r w:rsidRPr="00823B3A">
              <w:rPr>
                <w:szCs w:val="20"/>
              </w:rPr>
              <w:t>39 244</w:t>
            </w:r>
          </w:p>
        </w:tc>
        <w:tc>
          <w:tcPr>
            <w:tcW w:w="783" w:type="pct"/>
            <w:tcBorders>
              <w:top w:val="single" w:sz="4" w:space="0" w:color="auto"/>
              <w:left w:val="single" w:sz="4" w:space="0" w:color="auto"/>
              <w:bottom w:val="single" w:sz="4" w:space="0" w:color="auto"/>
              <w:right w:val="single" w:sz="4" w:space="0" w:color="auto"/>
            </w:tcBorders>
            <w:shd w:val="clear" w:color="000000" w:fill="FFFFFF"/>
            <w:vAlign w:val="center"/>
          </w:tcPr>
          <w:p w14:paraId="4B4C8552" w14:textId="77777777" w:rsidR="00823B3A" w:rsidRPr="00823B3A" w:rsidRDefault="00823B3A" w:rsidP="00823B3A">
            <w:pPr>
              <w:jc w:val="center"/>
              <w:rPr>
                <w:szCs w:val="20"/>
              </w:rPr>
            </w:pPr>
            <w:r w:rsidRPr="00823B3A">
              <w:rPr>
                <w:szCs w:val="20"/>
              </w:rPr>
              <w:t>41 922</w:t>
            </w:r>
          </w:p>
        </w:tc>
        <w:tc>
          <w:tcPr>
            <w:tcW w:w="786" w:type="pct"/>
            <w:tcBorders>
              <w:top w:val="single" w:sz="4" w:space="0" w:color="auto"/>
              <w:left w:val="single" w:sz="4" w:space="0" w:color="auto"/>
              <w:bottom w:val="single" w:sz="4" w:space="0" w:color="auto"/>
              <w:right w:val="single" w:sz="4" w:space="0" w:color="auto"/>
            </w:tcBorders>
            <w:shd w:val="clear" w:color="000000" w:fill="FFFFFF"/>
            <w:vAlign w:val="center"/>
          </w:tcPr>
          <w:p w14:paraId="51A37201" w14:textId="77777777" w:rsidR="00823B3A" w:rsidRPr="00823B3A" w:rsidRDefault="00823B3A" w:rsidP="00823B3A">
            <w:pPr>
              <w:jc w:val="center"/>
              <w:rPr>
                <w:szCs w:val="20"/>
              </w:rPr>
            </w:pPr>
            <w:r w:rsidRPr="00823B3A">
              <w:rPr>
                <w:szCs w:val="20"/>
              </w:rPr>
              <w:t>44 691</w:t>
            </w:r>
          </w:p>
        </w:tc>
      </w:tr>
      <w:tr w:rsidR="00823B3A" w:rsidRPr="00823B3A" w14:paraId="05CBEAA7" w14:textId="77777777" w:rsidTr="006D5EE3">
        <w:trPr>
          <w:trHeight w:val="360"/>
          <w:jc w:val="center"/>
        </w:trPr>
        <w:tc>
          <w:tcPr>
            <w:tcW w:w="280" w:type="pct"/>
            <w:shd w:val="clear" w:color="auto" w:fill="auto"/>
            <w:vAlign w:val="center"/>
            <w:hideMark/>
          </w:tcPr>
          <w:p w14:paraId="31C4821D" w14:textId="77777777" w:rsidR="00823B3A" w:rsidRPr="00823B3A" w:rsidRDefault="00823B3A" w:rsidP="00823B3A">
            <w:pPr>
              <w:jc w:val="center"/>
              <w:rPr>
                <w:szCs w:val="28"/>
              </w:rPr>
            </w:pPr>
            <w:r w:rsidRPr="00823B3A">
              <w:rPr>
                <w:szCs w:val="28"/>
              </w:rPr>
              <w:t>2</w:t>
            </w:r>
          </w:p>
        </w:tc>
        <w:tc>
          <w:tcPr>
            <w:tcW w:w="890" w:type="pct"/>
            <w:shd w:val="clear" w:color="auto" w:fill="auto"/>
            <w:vAlign w:val="center"/>
            <w:hideMark/>
          </w:tcPr>
          <w:p w14:paraId="5AC053A6" w14:textId="77777777" w:rsidR="00823B3A" w:rsidRPr="00823B3A" w:rsidRDefault="00823B3A" w:rsidP="00823B3A">
            <w:pPr>
              <w:jc w:val="both"/>
              <w:rPr>
                <w:szCs w:val="28"/>
              </w:rPr>
            </w:pPr>
            <w:r w:rsidRPr="00823B3A">
              <w:rPr>
                <w:szCs w:val="28"/>
              </w:rPr>
              <w:t xml:space="preserve">Полезный отпуск, </w:t>
            </w:r>
            <w:proofErr w:type="spellStart"/>
            <w:r w:rsidRPr="00823B3A">
              <w:rPr>
                <w:szCs w:val="28"/>
              </w:rPr>
              <w:t>тыс.куб.м</w:t>
            </w:r>
            <w:proofErr w:type="spellEnd"/>
            <w:r w:rsidRPr="00823B3A">
              <w:rPr>
                <w:szCs w:val="28"/>
              </w:rPr>
              <w:t>.</w:t>
            </w:r>
          </w:p>
        </w:tc>
        <w:tc>
          <w:tcPr>
            <w:tcW w:w="742" w:type="pct"/>
            <w:vAlign w:val="center"/>
          </w:tcPr>
          <w:p w14:paraId="1F55DB3A" w14:textId="77777777" w:rsidR="00823B3A" w:rsidRPr="00823B3A" w:rsidRDefault="00823B3A" w:rsidP="00823B3A">
            <w:pPr>
              <w:jc w:val="center"/>
              <w:rPr>
                <w:szCs w:val="20"/>
              </w:rPr>
            </w:pPr>
            <w:r w:rsidRPr="00823B3A">
              <w:rPr>
                <w:szCs w:val="20"/>
              </w:rPr>
              <w:t>2 460,924</w:t>
            </w:r>
          </w:p>
        </w:tc>
        <w:tc>
          <w:tcPr>
            <w:tcW w:w="736" w:type="pct"/>
            <w:tcBorders>
              <w:top w:val="nil"/>
              <w:left w:val="single" w:sz="4" w:space="0" w:color="auto"/>
              <w:bottom w:val="single" w:sz="4" w:space="0" w:color="auto"/>
              <w:right w:val="single" w:sz="4" w:space="0" w:color="auto"/>
            </w:tcBorders>
            <w:shd w:val="clear" w:color="000000" w:fill="FFFFFF"/>
            <w:vAlign w:val="center"/>
          </w:tcPr>
          <w:p w14:paraId="3BC80455" w14:textId="77777777" w:rsidR="00823B3A" w:rsidRPr="00823B3A" w:rsidRDefault="00823B3A" w:rsidP="00823B3A">
            <w:pPr>
              <w:jc w:val="center"/>
              <w:rPr>
                <w:szCs w:val="20"/>
              </w:rPr>
            </w:pPr>
            <w:r w:rsidRPr="00823B3A">
              <w:rPr>
                <w:szCs w:val="20"/>
              </w:rPr>
              <w:t>2 460,924</w:t>
            </w:r>
          </w:p>
        </w:tc>
        <w:tc>
          <w:tcPr>
            <w:tcW w:w="783" w:type="pct"/>
            <w:tcBorders>
              <w:top w:val="nil"/>
              <w:left w:val="single" w:sz="4" w:space="0" w:color="auto"/>
              <w:bottom w:val="single" w:sz="4" w:space="0" w:color="auto"/>
              <w:right w:val="single" w:sz="4" w:space="0" w:color="auto"/>
            </w:tcBorders>
            <w:shd w:val="clear" w:color="000000" w:fill="FFFFFF"/>
            <w:vAlign w:val="center"/>
          </w:tcPr>
          <w:p w14:paraId="035AF691" w14:textId="77777777" w:rsidR="00823B3A" w:rsidRPr="00823B3A" w:rsidRDefault="00823B3A" w:rsidP="00823B3A">
            <w:pPr>
              <w:jc w:val="center"/>
              <w:rPr>
                <w:szCs w:val="20"/>
              </w:rPr>
            </w:pPr>
            <w:r w:rsidRPr="00823B3A">
              <w:rPr>
                <w:szCs w:val="20"/>
              </w:rPr>
              <w:t>2 460,924</w:t>
            </w:r>
          </w:p>
        </w:tc>
        <w:tc>
          <w:tcPr>
            <w:tcW w:w="783" w:type="pct"/>
            <w:tcBorders>
              <w:top w:val="nil"/>
              <w:left w:val="single" w:sz="4" w:space="0" w:color="auto"/>
              <w:bottom w:val="single" w:sz="4" w:space="0" w:color="auto"/>
              <w:right w:val="single" w:sz="4" w:space="0" w:color="auto"/>
            </w:tcBorders>
            <w:shd w:val="clear" w:color="000000" w:fill="FFFFFF"/>
            <w:vAlign w:val="center"/>
          </w:tcPr>
          <w:p w14:paraId="53B1C94E" w14:textId="77777777" w:rsidR="00823B3A" w:rsidRPr="00823B3A" w:rsidRDefault="00823B3A" w:rsidP="00823B3A">
            <w:pPr>
              <w:jc w:val="center"/>
              <w:rPr>
                <w:szCs w:val="20"/>
              </w:rPr>
            </w:pPr>
            <w:r w:rsidRPr="00823B3A">
              <w:rPr>
                <w:szCs w:val="20"/>
              </w:rPr>
              <w:t>2 460,924</w:t>
            </w:r>
          </w:p>
        </w:tc>
        <w:tc>
          <w:tcPr>
            <w:tcW w:w="786" w:type="pct"/>
            <w:tcBorders>
              <w:top w:val="nil"/>
              <w:left w:val="single" w:sz="4" w:space="0" w:color="auto"/>
              <w:bottom w:val="single" w:sz="4" w:space="0" w:color="auto"/>
              <w:right w:val="single" w:sz="4" w:space="0" w:color="auto"/>
            </w:tcBorders>
            <w:shd w:val="clear" w:color="000000" w:fill="FFFFFF"/>
            <w:vAlign w:val="center"/>
          </w:tcPr>
          <w:p w14:paraId="66848AC1" w14:textId="77777777" w:rsidR="00823B3A" w:rsidRPr="00823B3A" w:rsidRDefault="00823B3A" w:rsidP="00823B3A">
            <w:pPr>
              <w:jc w:val="center"/>
              <w:rPr>
                <w:szCs w:val="20"/>
              </w:rPr>
            </w:pPr>
            <w:r w:rsidRPr="00823B3A">
              <w:rPr>
                <w:szCs w:val="20"/>
              </w:rPr>
              <w:t>2 460,924</w:t>
            </w:r>
          </w:p>
        </w:tc>
      </w:tr>
      <w:tr w:rsidR="00823B3A" w:rsidRPr="00823B3A" w14:paraId="04481882" w14:textId="77777777" w:rsidTr="006D5EE3">
        <w:trPr>
          <w:trHeight w:val="375"/>
          <w:jc w:val="center"/>
        </w:trPr>
        <w:tc>
          <w:tcPr>
            <w:tcW w:w="280" w:type="pct"/>
            <w:shd w:val="clear" w:color="auto" w:fill="auto"/>
            <w:vAlign w:val="center"/>
            <w:hideMark/>
          </w:tcPr>
          <w:p w14:paraId="7AF5C8A7" w14:textId="77777777" w:rsidR="00823B3A" w:rsidRPr="00823B3A" w:rsidRDefault="00823B3A" w:rsidP="00823B3A">
            <w:pPr>
              <w:jc w:val="center"/>
              <w:rPr>
                <w:szCs w:val="28"/>
              </w:rPr>
            </w:pPr>
            <w:r w:rsidRPr="00823B3A">
              <w:rPr>
                <w:szCs w:val="28"/>
              </w:rPr>
              <w:t>2.1</w:t>
            </w:r>
          </w:p>
        </w:tc>
        <w:tc>
          <w:tcPr>
            <w:tcW w:w="890" w:type="pct"/>
            <w:shd w:val="clear" w:color="auto" w:fill="auto"/>
            <w:vAlign w:val="center"/>
            <w:hideMark/>
          </w:tcPr>
          <w:p w14:paraId="421FB384" w14:textId="77777777" w:rsidR="00823B3A" w:rsidRPr="00823B3A" w:rsidRDefault="00823B3A" w:rsidP="00823B3A">
            <w:pPr>
              <w:jc w:val="both"/>
              <w:rPr>
                <w:iCs/>
                <w:szCs w:val="28"/>
              </w:rPr>
            </w:pPr>
            <w:r w:rsidRPr="00823B3A">
              <w:rPr>
                <w:iCs/>
                <w:szCs w:val="28"/>
              </w:rPr>
              <w:t>1 полугодие</w:t>
            </w:r>
          </w:p>
        </w:tc>
        <w:tc>
          <w:tcPr>
            <w:tcW w:w="742" w:type="pct"/>
            <w:vAlign w:val="center"/>
          </w:tcPr>
          <w:p w14:paraId="5536AABD" w14:textId="77777777" w:rsidR="00823B3A" w:rsidRPr="00823B3A" w:rsidRDefault="00823B3A" w:rsidP="00823B3A">
            <w:pPr>
              <w:jc w:val="center"/>
              <w:rPr>
                <w:szCs w:val="20"/>
              </w:rPr>
            </w:pPr>
            <w:r w:rsidRPr="00823B3A">
              <w:rPr>
                <w:szCs w:val="20"/>
              </w:rPr>
              <w:t>1 124,365</w:t>
            </w:r>
          </w:p>
        </w:tc>
        <w:tc>
          <w:tcPr>
            <w:tcW w:w="736" w:type="pct"/>
            <w:tcBorders>
              <w:top w:val="nil"/>
              <w:left w:val="single" w:sz="4" w:space="0" w:color="auto"/>
              <w:bottom w:val="single" w:sz="4" w:space="0" w:color="auto"/>
              <w:right w:val="single" w:sz="4" w:space="0" w:color="auto"/>
            </w:tcBorders>
            <w:shd w:val="clear" w:color="000000" w:fill="FFFFFF"/>
            <w:vAlign w:val="center"/>
          </w:tcPr>
          <w:p w14:paraId="2D41020F" w14:textId="77777777" w:rsidR="00823B3A" w:rsidRPr="00823B3A" w:rsidRDefault="00823B3A" w:rsidP="00823B3A">
            <w:pPr>
              <w:jc w:val="center"/>
              <w:rPr>
                <w:szCs w:val="20"/>
              </w:rPr>
            </w:pPr>
            <w:r w:rsidRPr="00823B3A">
              <w:rPr>
                <w:szCs w:val="20"/>
              </w:rPr>
              <w:t>1 124,365</w:t>
            </w:r>
          </w:p>
        </w:tc>
        <w:tc>
          <w:tcPr>
            <w:tcW w:w="783" w:type="pct"/>
            <w:tcBorders>
              <w:top w:val="nil"/>
              <w:left w:val="single" w:sz="4" w:space="0" w:color="auto"/>
              <w:bottom w:val="single" w:sz="4" w:space="0" w:color="auto"/>
              <w:right w:val="single" w:sz="4" w:space="0" w:color="auto"/>
            </w:tcBorders>
            <w:shd w:val="clear" w:color="000000" w:fill="FFFFFF"/>
            <w:vAlign w:val="center"/>
          </w:tcPr>
          <w:p w14:paraId="31F8B46B" w14:textId="77777777" w:rsidR="00823B3A" w:rsidRPr="00823B3A" w:rsidRDefault="00823B3A" w:rsidP="00823B3A">
            <w:pPr>
              <w:jc w:val="center"/>
              <w:rPr>
                <w:szCs w:val="20"/>
              </w:rPr>
            </w:pPr>
            <w:r w:rsidRPr="00823B3A">
              <w:rPr>
                <w:szCs w:val="20"/>
              </w:rPr>
              <w:t>1 124,365</w:t>
            </w:r>
          </w:p>
        </w:tc>
        <w:tc>
          <w:tcPr>
            <w:tcW w:w="783" w:type="pct"/>
            <w:tcBorders>
              <w:top w:val="nil"/>
              <w:left w:val="single" w:sz="4" w:space="0" w:color="auto"/>
              <w:bottom w:val="single" w:sz="4" w:space="0" w:color="auto"/>
              <w:right w:val="single" w:sz="4" w:space="0" w:color="auto"/>
            </w:tcBorders>
            <w:shd w:val="clear" w:color="000000" w:fill="FFFFFF"/>
            <w:vAlign w:val="center"/>
          </w:tcPr>
          <w:p w14:paraId="2D2E44D7" w14:textId="77777777" w:rsidR="00823B3A" w:rsidRPr="00823B3A" w:rsidRDefault="00823B3A" w:rsidP="00823B3A">
            <w:pPr>
              <w:jc w:val="center"/>
              <w:rPr>
                <w:szCs w:val="20"/>
              </w:rPr>
            </w:pPr>
            <w:r w:rsidRPr="00823B3A">
              <w:rPr>
                <w:szCs w:val="20"/>
              </w:rPr>
              <w:t>1 124,365</w:t>
            </w:r>
          </w:p>
        </w:tc>
        <w:tc>
          <w:tcPr>
            <w:tcW w:w="786" w:type="pct"/>
            <w:tcBorders>
              <w:top w:val="nil"/>
              <w:left w:val="single" w:sz="4" w:space="0" w:color="auto"/>
              <w:bottom w:val="single" w:sz="4" w:space="0" w:color="auto"/>
              <w:right w:val="single" w:sz="4" w:space="0" w:color="auto"/>
            </w:tcBorders>
            <w:shd w:val="clear" w:color="000000" w:fill="FFFFFF"/>
            <w:vAlign w:val="center"/>
          </w:tcPr>
          <w:p w14:paraId="6313A905" w14:textId="77777777" w:rsidR="00823B3A" w:rsidRPr="00823B3A" w:rsidRDefault="00823B3A" w:rsidP="00823B3A">
            <w:pPr>
              <w:jc w:val="center"/>
              <w:rPr>
                <w:szCs w:val="20"/>
              </w:rPr>
            </w:pPr>
            <w:r w:rsidRPr="00823B3A">
              <w:rPr>
                <w:szCs w:val="20"/>
              </w:rPr>
              <w:t>1 124,365</w:t>
            </w:r>
          </w:p>
        </w:tc>
      </w:tr>
      <w:tr w:rsidR="00823B3A" w:rsidRPr="00823B3A" w14:paraId="020FDD3B" w14:textId="77777777" w:rsidTr="006D5EE3">
        <w:trPr>
          <w:trHeight w:val="375"/>
          <w:jc w:val="center"/>
        </w:trPr>
        <w:tc>
          <w:tcPr>
            <w:tcW w:w="280" w:type="pct"/>
            <w:shd w:val="clear" w:color="auto" w:fill="auto"/>
            <w:vAlign w:val="center"/>
            <w:hideMark/>
          </w:tcPr>
          <w:p w14:paraId="5CE0F816" w14:textId="77777777" w:rsidR="00823B3A" w:rsidRPr="00823B3A" w:rsidRDefault="00823B3A" w:rsidP="00823B3A">
            <w:pPr>
              <w:jc w:val="center"/>
              <w:rPr>
                <w:szCs w:val="28"/>
              </w:rPr>
            </w:pPr>
            <w:r w:rsidRPr="00823B3A">
              <w:rPr>
                <w:szCs w:val="28"/>
              </w:rPr>
              <w:t>2.2</w:t>
            </w:r>
          </w:p>
        </w:tc>
        <w:tc>
          <w:tcPr>
            <w:tcW w:w="890" w:type="pct"/>
            <w:shd w:val="clear" w:color="auto" w:fill="auto"/>
            <w:vAlign w:val="center"/>
            <w:hideMark/>
          </w:tcPr>
          <w:p w14:paraId="3D9A3B0F" w14:textId="77777777" w:rsidR="00823B3A" w:rsidRPr="00823B3A" w:rsidRDefault="00823B3A" w:rsidP="00823B3A">
            <w:pPr>
              <w:jc w:val="both"/>
              <w:rPr>
                <w:iCs/>
                <w:szCs w:val="28"/>
              </w:rPr>
            </w:pPr>
            <w:r w:rsidRPr="00823B3A">
              <w:rPr>
                <w:iCs/>
                <w:szCs w:val="28"/>
              </w:rPr>
              <w:t>2 полугодие</w:t>
            </w:r>
          </w:p>
        </w:tc>
        <w:tc>
          <w:tcPr>
            <w:tcW w:w="742" w:type="pct"/>
            <w:vAlign w:val="center"/>
          </w:tcPr>
          <w:p w14:paraId="60D88AD6" w14:textId="77777777" w:rsidR="00823B3A" w:rsidRPr="00823B3A" w:rsidRDefault="00823B3A" w:rsidP="00823B3A">
            <w:pPr>
              <w:jc w:val="center"/>
              <w:rPr>
                <w:szCs w:val="20"/>
              </w:rPr>
            </w:pPr>
            <w:r w:rsidRPr="00823B3A">
              <w:rPr>
                <w:szCs w:val="20"/>
              </w:rPr>
              <w:t>1 336,559</w:t>
            </w:r>
          </w:p>
        </w:tc>
        <w:tc>
          <w:tcPr>
            <w:tcW w:w="736" w:type="pct"/>
            <w:tcBorders>
              <w:top w:val="nil"/>
              <w:left w:val="single" w:sz="4" w:space="0" w:color="auto"/>
              <w:bottom w:val="single" w:sz="4" w:space="0" w:color="auto"/>
              <w:right w:val="single" w:sz="4" w:space="0" w:color="auto"/>
            </w:tcBorders>
            <w:shd w:val="clear" w:color="000000" w:fill="FFFFFF"/>
            <w:vAlign w:val="center"/>
          </w:tcPr>
          <w:p w14:paraId="6E530C28" w14:textId="77777777" w:rsidR="00823B3A" w:rsidRPr="00823B3A" w:rsidRDefault="00823B3A" w:rsidP="00823B3A">
            <w:pPr>
              <w:jc w:val="center"/>
              <w:rPr>
                <w:szCs w:val="20"/>
              </w:rPr>
            </w:pPr>
            <w:r w:rsidRPr="00823B3A">
              <w:rPr>
                <w:szCs w:val="20"/>
              </w:rPr>
              <w:t>1 336,559</w:t>
            </w:r>
          </w:p>
        </w:tc>
        <w:tc>
          <w:tcPr>
            <w:tcW w:w="783" w:type="pct"/>
            <w:tcBorders>
              <w:top w:val="nil"/>
              <w:left w:val="single" w:sz="4" w:space="0" w:color="auto"/>
              <w:bottom w:val="single" w:sz="4" w:space="0" w:color="auto"/>
              <w:right w:val="single" w:sz="4" w:space="0" w:color="auto"/>
            </w:tcBorders>
            <w:shd w:val="clear" w:color="000000" w:fill="FFFFFF"/>
            <w:vAlign w:val="center"/>
          </w:tcPr>
          <w:p w14:paraId="03064143" w14:textId="77777777" w:rsidR="00823B3A" w:rsidRPr="00823B3A" w:rsidRDefault="00823B3A" w:rsidP="00823B3A">
            <w:pPr>
              <w:jc w:val="center"/>
              <w:rPr>
                <w:szCs w:val="20"/>
              </w:rPr>
            </w:pPr>
            <w:r w:rsidRPr="00823B3A">
              <w:rPr>
                <w:szCs w:val="20"/>
              </w:rPr>
              <w:t>1 336,559</w:t>
            </w:r>
          </w:p>
        </w:tc>
        <w:tc>
          <w:tcPr>
            <w:tcW w:w="783" w:type="pct"/>
            <w:tcBorders>
              <w:top w:val="nil"/>
              <w:left w:val="single" w:sz="4" w:space="0" w:color="auto"/>
              <w:bottom w:val="single" w:sz="4" w:space="0" w:color="auto"/>
              <w:right w:val="single" w:sz="4" w:space="0" w:color="auto"/>
            </w:tcBorders>
            <w:shd w:val="clear" w:color="000000" w:fill="FFFFFF"/>
            <w:vAlign w:val="center"/>
          </w:tcPr>
          <w:p w14:paraId="22025C04" w14:textId="77777777" w:rsidR="00823B3A" w:rsidRPr="00823B3A" w:rsidRDefault="00823B3A" w:rsidP="00823B3A">
            <w:pPr>
              <w:jc w:val="center"/>
              <w:rPr>
                <w:szCs w:val="20"/>
              </w:rPr>
            </w:pPr>
            <w:r w:rsidRPr="00823B3A">
              <w:rPr>
                <w:szCs w:val="20"/>
              </w:rPr>
              <w:t>1 336,559</w:t>
            </w:r>
          </w:p>
        </w:tc>
        <w:tc>
          <w:tcPr>
            <w:tcW w:w="786" w:type="pct"/>
            <w:tcBorders>
              <w:top w:val="nil"/>
              <w:left w:val="single" w:sz="4" w:space="0" w:color="auto"/>
              <w:bottom w:val="single" w:sz="4" w:space="0" w:color="auto"/>
              <w:right w:val="single" w:sz="4" w:space="0" w:color="auto"/>
            </w:tcBorders>
            <w:shd w:val="clear" w:color="000000" w:fill="FFFFFF"/>
            <w:vAlign w:val="center"/>
          </w:tcPr>
          <w:p w14:paraId="4F90D388" w14:textId="77777777" w:rsidR="00823B3A" w:rsidRPr="00823B3A" w:rsidRDefault="00823B3A" w:rsidP="00823B3A">
            <w:pPr>
              <w:jc w:val="center"/>
              <w:rPr>
                <w:szCs w:val="20"/>
              </w:rPr>
            </w:pPr>
            <w:r w:rsidRPr="00823B3A">
              <w:rPr>
                <w:szCs w:val="20"/>
              </w:rPr>
              <w:t>1 336,559</w:t>
            </w:r>
          </w:p>
        </w:tc>
      </w:tr>
      <w:tr w:rsidR="00823B3A" w:rsidRPr="00823B3A" w14:paraId="5C2664DF" w14:textId="77777777" w:rsidTr="006D5EE3">
        <w:trPr>
          <w:trHeight w:val="360"/>
          <w:jc w:val="center"/>
        </w:trPr>
        <w:tc>
          <w:tcPr>
            <w:tcW w:w="280" w:type="pct"/>
            <w:shd w:val="clear" w:color="auto" w:fill="auto"/>
            <w:vAlign w:val="center"/>
            <w:hideMark/>
          </w:tcPr>
          <w:p w14:paraId="35A6C539" w14:textId="77777777" w:rsidR="00823B3A" w:rsidRPr="00823B3A" w:rsidRDefault="00823B3A" w:rsidP="00823B3A">
            <w:pPr>
              <w:jc w:val="center"/>
              <w:rPr>
                <w:szCs w:val="28"/>
              </w:rPr>
            </w:pPr>
            <w:r w:rsidRPr="00823B3A">
              <w:rPr>
                <w:szCs w:val="28"/>
              </w:rPr>
              <w:t>3</w:t>
            </w:r>
          </w:p>
        </w:tc>
        <w:tc>
          <w:tcPr>
            <w:tcW w:w="890" w:type="pct"/>
            <w:shd w:val="clear" w:color="auto" w:fill="auto"/>
            <w:vAlign w:val="center"/>
            <w:hideMark/>
          </w:tcPr>
          <w:p w14:paraId="59E8FCAA" w14:textId="77777777" w:rsidR="00823B3A" w:rsidRPr="00823B3A" w:rsidRDefault="00823B3A" w:rsidP="00823B3A">
            <w:pPr>
              <w:jc w:val="both"/>
              <w:rPr>
                <w:szCs w:val="28"/>
              </w:rPr>
            </w:pPr>
            <w:r w:rsidRPr="00823B3A">
              <w:rPr>
                <w:szCs w:val="28"/>
              </w:rPr>
              <w:t>Тариф, руб./</w:t>
            </w:r>
            <w:proofErr w:type="spellStart"/>
            <w:proofErr w:type="gramStart"/>
            <w:r w:rsidRPr="00823B3A">
              <w:rPr>
                <w:szCs w:val="28"/>
              </w:rPr>
              <w:t>куб.м</w:t>
            </w:r>
            <w:proofErr w:type="spellEnd"/>
            <w:proofErr w:type="gramEnd"/>
          </w:p>
        </w:tc>
        <w:tc>
          <w:tcPr>
            <w:tcW w:w="742" w:type="pct"/>
            <w:tcBorders>
              <w:top w:val="single" w:sz="4" w:space="0" w:color="auto"/>
              <w:left w:val="single" w:sz="4" w:space="0" w:color="auto"/>
              <w:bottom w:val="single" w:sz="4" w:space="0" w:color="auto"/>
              <w:right w:val="single" w:sz="4" w:space="0" w:color="auto"/>
            </w:tcBorders>
            <w:shd w:val="clear" w:color="000000" w:fill="FFFFFF"/>
            <w:vAlign w:val="center"/>
          </w:tcPr>
          <w:p w14:paraId="5A31F83F" w14:textId="77777777" w:rsidR="00823B3A" w:rsidRPr="00823B3A" w:rsidRDefault="00823B3A" w:rsidP="00823B3A">
            <w:pPr>
              <w:jc w:val="center"/>
              <w:rPr>
                <w:szCs w:val="20"/>
              </w:rPr>
            </w:pPr>
          </w:p>
        </w:tc>
        <w:tc>
          <w:tcPr>
            <w:tcW w:w="736" w:type="pct"/>
            <w:tcBorders>
              <w:top w:val="nil"/>
              <w:left w:val="single" w:sz="4" w:space="0" w:color="auto"/>
              <w:bottom w:val="single" w:sz="4" w:space="0" w:color="auto"/>
              <w:right w:val="single" w:sz="4" w:space="0" w:color="auto"/>
            </w:tcBorders>
            <w:shd w:val="clear" w:color="000000" w:fill="FFFFFF"/>
            <w:vAlign w:val="center"/>
          </w:tcPr>
          <w:p w14:paraId="4A0D77B5" w14:textId="77777777" w:rsidR="00823B3A" w:rsidRPr="00823B3A" w:rsidRDefault="00823B3A" w:rsidP="00823B3A">
            <w:pPr>
              <w:jc w:val="center"/>
              <w:rPr>
                <w:szCs w:val="20"/>
              </w:rPr>
            </w:pPr>
          </w:p>
        </w:tc>
        <w:tc>
          <w:tcPr>
            <w:tcW w:w="783" w:type="pct"/>
            <w:tcBorders>
              <w:top w:val="nil"/>
              <w:left w:val="single" w:sz="4" w:space="0" w:color="auto"/>
              <w:bottom w:val="single" w:sz="4" w:space="0" w:color="auto"/>
              <w:right w:val="single" w:sz="4" w:space="0" w:color="auto"/>
            </w:tcBorders>
            <w:shd w:val="clear" w:color="000000" w:fill="FFFFFF"/>
            <w:vAlign w:val="center"/>
          </w:tcPr>
          <w:p w14:paraId="01B62709" w14:textId="77777777" w:rsidR="00823B3A" w:rsidRPr="00823B3A" w:rsidRDefault="00823B3A" w:rsidP="00823B3A">
            <w:pPr>
              <w:jc w:val="center"/>
              <w:rPr>
                <w:szCs w:val="20"/>
              </w:rPr>
            </w:pPr>
          </w:p>
        </w:tc>
        <w:tc>
          <w:tcPr>
            <w:tcW w:w="783" w:type="pct"/>
            <w:tcBorders>
              <w:top w:val="nil"/>
              <w:left w:val="single" w:sz="4" w:space="0" w:color="auto"/>
              <w:bottom w:val="single" w:sz="4" w:space="0" w:color="auto"/>
              <w:right w:val="single" w:sz="4" w:space="0" w:color="auto"/>
            </w:tcBorders>
            <w:shd w:val="clear" w:color="000000" w:fill="FFFFFF"/>
            <w:vAlign w:val="center"/>
          </w:tcPr>
          <w:p w14:paraId="4404344C" w14:textId="77777777" w:rsidR="00823B3A" w:rsidRPr="00823B3A" w:rsidRDefault="00823B3A" w:rsidP="00823B3A">
            <w:pPr>
              <w:jc w:val="center"/>
              <w:rPr>
                <w:szCs w:val="20"/>
              </w:rPr>
            </w:pPr>
          </w:p>
        </w:tc>
        <w:tc>
          <w:tcPr>
            <w:tcW w:w="786" w:type="pct"/>
            <w:tcBorders>
              <w:top w:val="nil"/>
              <w:left w:val="single" w:sz="4" w:space="0" w:color="auto"/>
              <w:bottom w:val="single" w:sz="4" w:space="0" w:color="auto"/>
              <w:right w:val="single" w:sz="4" w:space="0" w:color="auto"/>
            </w:tcBorders>
            <w:shd w:val="clear" w:color="000000" w:fill="FFFFFF"/>
            <w:vAlign w:val="center"/>
          </w:tcPr>
          <w:p w14:paraId="70573202" w14:textId="77777777" w:rsidR="00823B3A" w:rsidRPr="00823B3A" w:rsidRDefault="00823B3A" w:rsidP="00823B3A">
            <w:pPr>
              <w:jc w:val="center"/>
              <w:rPr>
                <w:szCs w:val="20"/>
              </w:rPr>
            </w:pPr>
          </w:p>
        </w:tc>
      </w:tr>
      <w:tr w:rsidR="00823B3A" w:rsidRPr="00823B3A" w14:paraId="27FD64AD" w14:textId="77777777" w:rsidTr="006D5EE3">
        <w:trPr>
          <w:trHeight w:val="375"/>
          <w:jc w:val="center"/>
        </w:trPr>
        <w:tc>
          <w:tcPr>
            <w:tcW w:w="280" w:type="pct"/>
            <w:shd w:val="clear" w:color="auto" w:fill="auto"/>
            <w:vAlign w:val="center"/>
            <w:hideMark/>
          </w:tcPr>
          <w:p w14:paraId="47F89973" w14:textId="77777777" w:rsidR="00823B3A" w:rsidRPr="00823B3A" w:rsidRDefault="00823B3A" w:rsidP="00823B3A">
            <w:pPr>
              <w:jc w:val="center"/>
              <w:rPr>
                <w:szCs w:val="28"/>
              </w:rPr>
            </w:pPr>
            <w:r w:rsidRPr="00823B3A">
              <w:rPr>
                <w:szCs w:val="28"/>
              </w:rPr>
              <w:t>3.1</w:t>
            </w:r>
          </w:p>
        </w:tc>
        <w:tc>
          <w:tcPr>
            <w:tcW w:w="890" w:type="pct"/>
            <w:shd w:val="clear" w:color="auto" w:fill="auto"/>
            <w:vAlign w:val="center"/>
            <w:hideMark/>
          </w:tcPr>
          <w:p w14:paraId="2723B3D6" w14:textId="77777777" w:rsidR="00823B3A" w:rsidRPr="00823B3A" w:rsidRDefault="00823B3A" w:rsidP="00823B3A">
            <w:pPr>
              <w:jc w:val="both"/>
              <w:rPr>
                <w:iCs/>
                <w:szCs w:val="28"/>
              </w:rPr>
            </w:pPr>
            <w:r w:rsidRPr="00823B3A">
              <w:rPr>
                <w:iCs/>
                <w:szCs w:val="28"/>
              </w:rPr>
              <w:t>с 1 января</w:t>
            </w:r>
          </w:p>
        </w:tc>
        <w:tc>
          <w:tcPr>
            <w:tcW w:w="742" w:type="pct"/>
            <w:tcBorders>
              <w:top w:val="nil"/>
              <w:left w:val="single" w:sz="4" w:space="0" w:color="auto"/>
              <w:bottom w:val="single" w:sz="4" w:space="0" w:color="auto"/>
              <w:right w:val="single" w:sz="4" w:space="0" w:color="auto"/>
            </w:tcBorders>
            <w:shd w:val="clear" w:color="000000" w:fill="FFFFFF"/>
            <w:vAlign w:val="center"/>
          </w:tcPr>
          <w:p w14:paraId="1FB6D12A" w14:textId="77777777" w:rsidR="00823B3A" w:rsidRPr="00823B3A" w:rsidRDefault="00823B3A" w:rsidP="00823B3A">
            <w:pPr>
              <w:jc w:val="center"/>
              <w:rPr>
                <w:szCs w:val="20"/>
              </w:rPr>
            </w:pPr>
            <w:r w:rsidRPr="00823B3A">
              <w:rPr>
                <w:szCs w:val="20"/>
              </w:rPr>
              <w:t>12,34</w:t>
            </w:r>
          </w:p>
        </w:tc>
        <w:tc>
          <w:tcPr>
            <w:tcW w:w="736" w:type="pct"/>
            <w:tcBorders>
              <w:top w:val="nil"/>
              <w:left w:val="single" w:sz="4" w:space="0" w:color="auto"/>
              <w:bottom w:val="single" w:sz="4" w:space="0" w:color="auto"/>
              <w:right w:val="single" w:sz="4" w:space="0" w:color="auto"/>
            </w:tcBorders>
            <w:shd w:val="clear" w:color="000000" w:fill="FFFFFF"/>
            <w:vAlign w:val="center"/>
          </w:tcPr>
          <w:p w14:paraId="4383097B" w14:textId="77777777" w:rsidR="00823B3A" w:rsidRPr="00823B3A" w:rsidRDefault="00823B3A" w:rsidP="00823B3A">
            <w:pPr>
              <w:jc w:val="center"/>
              <w:rPr>
                <w:szCs w:val="20"/>
              </w:rPr>
            </w:pPr>
            <w:r w:rsidRPr="00823B3A">
              <w:rPr>
                <w:szCs w:val="20"/>
              </w:rPr>
              <w:t>13,52</w:t>
            </w:r>
          </w:p>
        </w:tc>
        <w:tc>
          <w:tcPr>
            <w:tcW w:w="783" w:type="pct"/>
            <w:tcBorders>
              <w:top w:val="nil"/>
              <w:left w:val="single" w:sz="4" w:space="0" w:color="auto"/>
              <w:bottom w:val="single" w:sz="4" w:space="0" w:color="auto"/>
              <w:right w:val="single" w:sz="4" w:space="0" w:color="auto"/>
            </w:tcBorders>
            <w:shd w:val="clear" w:color="000000" w:fill="FFFFFF"/>
            <w:vAlign w:val="center"/>
          </w:tcPr>
          <w:p w14:paraId="150F89A1" w14:textId="77777777" w:rsidR="00823B3A" w:rsidRPr="00823B3A" w:rsidRDefault="00823B3A" w:rsidP="00823B3A">
            <w:pPr>
              <w:jc w:val="center"/>
              <w:rPr>
                <w:szCs w:val="20"/>
              </w:rPr>
            </w:pPr>
            <w:r w:rsidRPr="00823B3A">
              <w:rPr>
                <w:szCs w:val="20"/>
              </w:rPr>
              <w:t>15,26</w:t>
            </w:r>
          </w:p>
        </w:tc>
        <w:tc>
          <w:tcPr>
            <w:tcW w:w="783" w:type="pct"/>
            <w:tcBorders>
              <w:top w:val="nil"/>
              <w:left w:val="single" w:sz="4" w:space="0" w:color="auto"/>
              <w:bottom w:val="single" w:sz="4" w:space="0" w:color="auto"/>
              <w:right w:val="single" w:sz="4" w:space="0" w:color="auto"/>
            </w:tcBorders>
            <w:shd w:val="clear" w:color="000000" w:fill="FFFFFF"/>
            <w:vAlign w:val="center"/>
          </w:tcPr>
          <w:p w14:paraId="101FA614" w14:textId="77777777" w:rsidR="00823B3A" w:rsidRPr="00823B3A" w:rsidRDefault="00823B3A" w:rsidP="00823B3A">
            <w:pPr>
              <w:jc w:val="center"/>
              <w:rPr>
                <w:szCs w:val="20"/>
              </w:rPr>
            </w:pPr>
            <w:r w:rsidRPr="00823B3A">
              <w:rPr>
                <w:szCs w:val="20"/>
              </w:rPr>
              <w:t>16,53</w:t>
            </w:r>
          </w:p>
        </w:tc>
        <w:tc>
          <w:tcPr>
            <w:tcW w:w="786" w:type="pct"/>
            <w:tcBorders>
              <w:top w:val="nil"/>
              <w:left w:val="single" w:sz="4" w:space="0" w:color="auto"/>
              <w:bottom w:val="single" w:sz="4" w:space="0" w:color="auto"/>
              <w:right w:val="single" w:sz="4" w:space="0" w:color="auto"/>
            </w:tcBorders>
            <w:shd w:val="clear" w:color="000000" w:fill="FFFFFF"/>
            <w:vAlign w:val="center"/>
          </w:tcPr>
          <w:p w14:paraId="293316C6" w14:textId="77777777" w:rsidR="00823B3A" w:rsidRPr="00823B3A" w:rsidRDefault="00823B3A" w:rsidP="00823B3A">
            <w:pPr>
              <w:jc w:val="center"/>
              <w:rPr>
                <w:szCs w:val="20"/>
              </w:rPr>
            </w:pPr>
            <w:r w:rsidRPr="00823B3A">
              <w:rPr>
                <w:szCs w:val="20"/>
              </w:rPr>
              <w:t>17,46</w:t>
            </w:r>
          </w:p>
        </w:tc>
      </w:tr>
      <w:tr w:rsidR="00823B3A" w:rsidRPr="00823B3A" w14:paraId="278D554C" w14:textId="77777777" w:rsidTr="006D5EE3">
        <w:trPr>
          <w:trHeight w:val="375"/>
          <w:jc w:val="center"/>
        </w:trPr>
        <w:tc>
          <w:tcPr>
            <w:tcW w:w="280" w:type="pct"/>
            <w:shd w:val="clear" w:color="auto" w:fill="auto"/>
            <w:vAlign w:val="center"/>
            <w:hideMark/>
          </w:tcPr>
          <w:p w14:paraId="3F0C03E9" w14:textId="77777777" w:rsidR="00823B3A" w:rsidRPr="00823B3A" w:rsidRDefault="00823B3A" w:rsidP="00823B3A">
            <w:pPr>
              <w:jc w:val="center"/>
              <w:rPr>
                <w:szCs w:val="28"/>
              </w:rPr>
            </w:pPr>
            <w:r w:rsidRPr="00823B3A">
              <w:rPr>
                <w:szCs w:val="28"/>
              </w:rPr>
              <w:t>3.2</w:t>
            </w:r>
          </w:p>
        </w:tc>
        <w:tc>
          <w:tcPr>
            <w:tcW w:w="890" w:type="pct"/>
            <w:shd w:val="clear" w:color="auto" w:fill="auto"/>
            <w:vAlign w:val="center"/>
            <w:hideMark/>
          </w:tcPr>
          <w:p w14:paraId="4AFECAED" w14:textId="77777777" w:rsidR="00823B3A" w:rsidRPr="00823B3A" w:rsidRDefault="00823B3A" w:rsidP="00823B3A">
            <w:pPr>
              <w:jc w:val="both"/>
              <w:rPr>
                <w:iCs/>
                <w:szCs w:val="28"/>
              </w:rPr>
            </w:pPr>
            <w:r w:rsidRPr="00823B3A">
              <w:rPr>
                <w:iCs/>
                <w:szCs w:val="28"/>
              </w:rPr>
              <w:t>с 1 июля</w:t>
            </w:r>
          </w:p>
        </w:tc>
        <w:tc>
          <w:tcPr>
            <w:tcW w:w="742" w:type="pct"/>
            <w:tcBorders>
              <w:top w:val="nil"/>
              <w:left w:val="single" w:sz="4" w:space="0" w:color="auto"/>
              <w:bottom w:val="single" w:sz="4" w:space="0" w:color="auto"/>
              <w:right w:val="single" w:sz="4" w:space="0" w:color="auto"/>
            </w:tcBorders>
            <w:shd w:val="clear" w:color="000000" w:fill="FFFFFF"/>
            <w:vAlign w:val="center"/>
          </w:tcPr>
          <w:p w14:paraId="2BBBB24D" w14:textId="77777777" w:rsidR="00823B3A" w:rsidRPr="00823B3A" w:rsidRDefault="00823B3A" w:rsidP="00823B3A">
            <w:pPr>
              <w:jc w:val="center"/>
              <w:rPr>
                <w:szCs w:val="20"/>
              </w:rPr>
            </w:pPr>
            <w:r w:rsidRPr="00823B3A">
              <w:rPr>
                <w:szCs w:val="20"/>
              </w:rPr>
              <w:t>13,52</w:t>
            </w:r>
          </w:p>
        </w:tc>
        <w:tc>
          <w:tcPr>
            <w:tcW w:w="736" w:type="pct"/>
            <w:tcBorders>
              <w:top w:val="nil"/>
              <w:left w:val="single" w:sz="4" w:space="0" w:color="auto"/>
              <w:bottom w:val="single" w:sz="4" w:space="0" w:color="auto"/>
              <w:right w:val="single" w:sz="4" w:space="0" w:color="auto"/>
            </w:tcBorders>
            <w:shd w:val="clear" w:color="000000" w:fill="FFFFFF"/>
            <w:vAlign w:val="center"/>
          </w:tcPr>
          <w:p w14:paraId="5AB40365" w14:textId="77777777" w:rsidR="00823B3A" w:rsidRPr="00823B3A" w:rsidRDefault="00823B3A" w:rsidP="00823B3A">
            <w:pPr>
              <w:jc w:val="center"/>
              <w:rPr>
                <w:szCs w:val="20"/>
              </w:rPr>
            </w:pPr>
            <w:r w:rsidRPr="00823B3A">
              <w:rPr>
                <w:szCs w:val="20"/>
              </w:rPr>
              <w:t>15,26</w:t>
            </w:r>
          </w:p>
        </w:tc>
        <w:tc>
          <w:tcPr>
            <w:tcW w:w="783" w:type="pct"/>
            <w:tcBorders>
              <w:top w:val="nil"/>
              <w:left w:val="single" w:sz="4" w:space="0" w:color="auto"/>
              <w:bottom w:val="single" w:sz="4" w:space="0" w:color="auto"/>
              <w:right w:val="single" w:sz="4" w:space="0" w:color="auto"/>
            </w:tcBorders>
            <w:shd w:val="clear" w:color="000000" w:fill="FFFFFF"/>
            <w:vAlign w:val="center"/>
          </w:tcPr>
          <w:p w14:paraId="46F32836" w14:textId="77777777" w:rsidR="00823B3A" w:rsidRPr="00823B3A" w:rsidRDefault="00823B3A" w:rsidP="00823B3A">
            <w:pPr>
              <w:jc w:val="center"/>
              <w:rPr>
                <w:szCs w:val="20"/>
              </w:rPr>
            </w:pPr>
            <w:r w:rsidRPr="00823B3A">
              <w:rPr>
                <w:szCs w:val="20"/>
              </w:rPr>
              <w:t>16,53</w:t>
            </w:r>
          </w:p>
        </w:tc>
        <w:tc>
          <w:tcPr>
            <w:tcW w:w="783" w:type="pct"/>
            <w:tcBorders>
              <w:top w:val="nil"/>
              <w:left w:val="single" w:sz="4" w:space="0" w:color="auto"/>
              <w:bottom w:val="single" w:sz="4" w:space="0" w:color="auto"/>
              <w:right w:val="single" w:sz="4" w:space="0" w:color="auto"/>
            </w:tcBorders>
            <w:shd w:val="clear" w:color="000000" w:fill="FFFFFF"/>
            <w:vAlign w:val="center"/>
          </w:tcPr>
          <w:p w14:paraId="795A7662" w14:textId="77777777" w:rsidR="00823B3A" w:rsidRPr="00823B3A" w:rsidRDefault="00823B3A" w:rsidP="00823B3A">
            <w:pPr>
              <w:jc w:val="center"/>
              <w:rPr>
                <w:szCs w:val="20"/>
              </w:rPr>
            </w:pPr>
            <w:r w:rsidRPr="00823B3A">
              <w:rPr>
                <w:szCs w:val="20"/>
              </w:rPr>
              <w:t>17,46</w:t>
            </w:r>
          </w:p>
        </w:tc>
        <w:tc>
          <w:tcPr>
            <w:tcW w:w="786" w:type="pct"/>
            <w:tcBorders>
              <w:top w:val="nil"/>
              <w:left w:val="single" w:sz="4" w:space="0" w:color="auto"/>
              <w:bottom w:val="single" w:sz="4" w:space="0" w:color="auto"/>
              <w:right w:val="single" w:sz="4" w:space="0" w:color="auto"/>
            </w:tcBorders>
            <w:shd w:val="clear" w:color="000000" w:fill="FFFFFF"/>
            <w:vAlign w:val="center"/>
          </w:tcPr>
          <w:p w14:paraId="1E7C747B" w14:textId="77777777" w:rsidR="00823B3A" w:rsidRPr="00823B3A" w:rsidRDefault="00823B3A" w:rsidP="00823B3A">
            <w:pPr>
              <w:jc w:val="center"/>
              <w:rPr>
                <w:szCs w:val="20"/>
              </w:rPr>
            </w:pPr>
            <w:r w:rsidRPr="00823B3A">
              <w:rPr>
                <w:szCs w:val="20"/>
              </w:rPr>
              <w:t>18,75</w:t>
            </w:r>
          </w:p>
        </w:tc>
      </w:tr>
      <w:tr w:rsidR="00823B3A" w:rsidRPr="00823B3A" w14:paraId="5E0B1247" w14:textId="77777777" w:rsidTr="006D5EE3">
        <w:trPr>
          <w:trHeight w:val="375"/>
          <w:jc w:val="center"/>
        </w:trPr>
        <w:tc>
          <w:tcPr>
            <w:tcW w:w="280" w:type="pct"/>
            <w:shd w:val="clear" w:color="auto" w:fill="auto"/>
            <w:vAlign w:val="center"/>
            <w:hideMark/>
          </w:tcPr>
          <w:p w14:paraId="740E0A71" w14:textId="77777777" w:rsidR="00823B3A" w:rsidRPr="00823B3A" w:rsidRDefault="00823B3A" w:rsidP="00823B3A">
            <w:pPr>
              <w:jc w:val="center"/>
              <w:rPr>
                <w:szCs w:val="28"/>
              </w:rPr>
            </w:pPr>
            <w:r w:rsidRPr="00823B3A">
              <w:rPr>
                <w:szCs w:val="28"/>
              </w:rPr>
              <w:t>4</w:t>
            </w:r>
          </w:p>
        </w:tc>
        <w:tc>
          <w:tcPr>
            <w:tcW w:w="890" w:type="pct"/>
            <w:shd w:val="clear" w:color="auto" w:fill="auto"/>
            <w:vAlign w:val="center"/>
            <w:hideMark/>
          </w:tcPr>
          <w:p w14:paraId="59B375FA" w14:textId="77777777" w:rsidR="00823B3A" w:rsidRPr="00823B3A" w:rsidRDefault="00823B3A" w:rsidP="00823B3A">
            <w:pPr>
              <w:jc w:val="both"/>
              <w:rPr>
                <w:iCs/>
                <w:szCs w:val="28"/>
              </w:rPr>
            </w:pPr>
            <w:r w:rsidRPr="00823B3A">
              <w:rPr>
                <w:iCs/>
                <w:szCs w:val="28"/>
              </w:rPr>
              <w:t>Рост с 1 июля</w:t>
            </w:r>
          </w:p>
        </w:tc>
        <w:tc>
          <w:tcPr>
            <w:tcW w:w="742" w:type="pct"/>
            <w:tcBorders>
              <w:top w:val="nil"/>
              <w:left w:val="single" w:sz="4" w:space="0" w:color="auto"/>
              <w:bottom w:val="single" w:sz="4" w:space="0" w:color="auto"/>
              <w:right w:val="single" w:sz="4" w:space="0" w:color="auto"/>
            </w:tcBorders>
            <w:shd w:val="clear" w:color="000000" w:fill="FFFFFF"/>
            <w:vAlign w:val="center"/>
          </w:tcPr>
          <w:p w14:paraId="54C1EB6F" w14:textId="77777777" w:rsidR="00823B3A" w:rsidRPr="00823B3A" w:rsidRDefault="00823B3A" w:rsidP="00823B3A">
            <w:pPr>
              <w:jc w:val="center"/>
              <w:rPr>
                <w:szCs w:val="20"/>
              </w:rPr>
            </w:pPr>
            <w:r w:rsidRPr="00823B3A">
              <w:rPr>
                <w:szCs w:val="20"/>
              </w:rPr>
              <w:t>9,6%</w:t>
            </w:r>
          </w:p>
        </w:tc>
        <w:tc>
          <w:tcPr>
            <w:tcW w:w="736" w:type="pct"/>
            <w:tcBorders>
              <w:top w:val="nil"/>
              <w:left w:val="single" w:sz="4" w:space="0" w:color="auto"/>
              <w:bottom w:val="single" w:sz="4" w:space="0" w:color="auto"/>
              <w:right w:val="single" w:sz="4" w:space="0" w:color="auto"/>
            </w:tcBorders>
            <w:shd w:val="clear" w:color="000000" w:fill="FFFFFF"/>
            <w:vAlign w:val="center"/>
          </w:tcPr>
          <w:p w14:paraId="2E71E594" w14:textId="77777777" w:rsidR="00823B3A" w:rsidRPr="00823B3A" w:rsidRDefault="00823B3A" w:rsidP="00823B3A">
            <w:pPr>
              <w:jc w:val="center"/>
              <w:rPr>
                <w:szCs w:val="20"/>
              </w:rPr>
            </w:pPr>
            <w:r w:rsidRPr="00823B3A">
              <w:rPr>
                <w:szCs w:val="20"/>
              </w:rPr>
              <w:t>12,9%</w:t>
            </w:r>
          </w:p>
        </w:tc>
        <w:tc>
          <w:tcPr>
            <w:tcW w:w="783" w:type="pct"/>
            <w:tcBorders>
              <w:top w:val="nil"/>
              <w:left w:val="single" w:sz="4" w:space="0" w:color="auto"/>
              <w:bottom w:val="single" w:sz="4" w:space="0" w:color="auto"/>
              <w:right w:val="single" w:sz="4" w:space="0" w:color="auto"/>
            </w:tcBorders>
            <w:shd w:val="clear" w:color="000000" w:fill="FFFFFF"/>
            <w:vAlign w:val="center"/>
          </w:tcPr>
          <w:p w14:paraId="628139F4" w14:textId="77777777" w:rsidR="00823B3A" w:rsidRPr="00823B3A" w:rsidRDefault="00823B3A" w:rsidP="00823B3A">
            <w:pPr>
              <w:jc w:val="center"/>
              <w:rPr>
                <w:szCs w:val="20"/>
              </w:rPr>
            </w:pPr>
            <w:r w:rsidRPr="00823B3A">
              <w:rPr>
                <w:szCs w:val="20"/>
              </w:rPr>
              <w:t>8,3%</w:t>
            </w:r>
          </w:p>
        </w:tc>
        <w:tc>
          <w:tcPr>
            <w:tcW w:w="783" w:type="pct"/>
            <w:tcBorders>
              <w:top w:val="nil"/>
              <w:left w:val="single" w:sz="4" w:space="0" w:color="auto"/>
              <w:bottom w:val="single" w:sz="4" w:space="0" w:color="auto"/>
              <w:right w:val="single" w:sz="4" w:space="0" w:color="auto"/>
            </w:tcBorders>
            <w:shd w:val="clear" w:color="000000" w:fill="FFFFFF"/>
            <w:vAlign w:val="center"/>
          </w:tcPr>
          <w:p w14:paraId="129921A8" w14:textId="77777777" w:rsidR="00823B3A" w:rsidRPr="00823B3A" w:rsidRDefault="00823B3A" w:rsidP="00823B3A">
            <w:pPr>
              <w:jc w:val="center"/>
              <w:rPr>
                <w:szCs w:val="20"/>
              </w:rPr>
            </w:pPr>
            <w:r w:rsidRPr="00823B3A">
              <w:rPr>
                <w:szCs w:val="20"/>
              </w:rPr>
              <w:t>5,6%</w:t>
            </w:r>
          </w:p>
        </w:tc>
        <w:tc>
          <w:tcPr>
            <w:tcW w:w="786" w:type="pct"/>
            <w:tcBorders>
              <w:top w:val="nil"/>
              <w:left w:val="single" w:sz="4" w:space="0" w:color="auto"/>
              <w:bottom w:val="single" w:sz="4" w:space="0" w:color="auto"/>
              <w:right w:val="single" w:sz="4" w:space="0" w:color="auto"/>
            </w:tcBorders>
            <w:shd w:val="clear" w:color="000000" w:fill="FFFFFF"/>
            <w:vAlign w:val="center"/>
          </w:tcPr>
          <w:p w14:paraId="17ACDF9C" w14:textId="77777777" w:rsidR="00823B3A" w:rsidRPr="00823B3A" w:rsidRDefault="00823B3A" w:rsidP="00823B3A">
            <w:pPr>
              <w:jc w:val="center"/>
              <w:rPr>
                <w:szCs w:val="20"/>
              </w:rPr>
            </w:pPr>
            <w:r w:rsidRPr="00823B3A">
              <w:rPr>
                <w:szCs w:val="20"/>
              </w:rPr>
              <w:t>7,4%</w:t>
            </w:r>
          </w:p>
        </w:tc>
      </w:tr>
    </w:tbl>
    <w:p w14:paraId="69C906E1" w14:textId="77777777" w:rsidR="00823B3A" w:rsidRPr="00823B3A" w:rsidRDefault="00823B3A" w:rsidP="00823B3A">
      <w:pPr>
        <w:ind w:firstLine="851"/>
        <w:jc w:val="both"/>
        <w:rPr>
          <w:sz w:val="28"/>
          <w:szCs w:val="28"/>
        </w:rPr>
      </w:pPr>
    </w:p>
    <w:p w14:paraId="6019E4D1" w14:textId="77777777" w:rsidR="00823B3A" w:rsidRPr="00823B3A" w:rsidRDefault="00823B3A" w:rsidP="00823B3A">
      <w:pPr>
        <w:ind w:firstLine="851"/>
        <w:jc w:val="both"/>
        <w:rPr>
          <w:sz w:val="28"/>
          <w:szCs w:val="28"/>
        </w:rPr>
      </w:pPr>
    </w:p>
    <w:p w14:paraId="5C6C0229" w14:textId="77777777" w:rsidR="00823B3A" w:rsidRPr="00823B3A" w:rsidRDefault="00823B3A" w:rsidP="00823B3A">
      <w:pPr>
        <w:rPr>
          <w:b/>
          <w:sz w:val="28"/>
          <w:szCs w:val="28"/>
        </w:rPr>
      </w:pPr>
      <w:bookmarkStart w:id="87" w:name="_Toc26106691"/>
      <w:bookmarkStart w:id="88" w:name="_Toc59205459"/>
      <w:r w:rsidRPr="00823B3A">
        <w:rPr>
          <w:sz w:val="28"/>
          <w:szCs w:val="28"/>
        </w:rPr>
        <w:br w:type="page"/>
      </w:r>
    </w:p>
    <w:p w14:paraId="369BCFBD" w14:textId="77777777" w:rsidR="00823B3A" w:rsidRPr="00823B3A" w:rsidRDefault="00823B3A" w:rsidP="00823B3A">
      <w:pPr>
        <w:keepNext/>
        <w:tabs>
          <w:tab w:val="left" w:pos="567"/>
        </w:tabs>
        <w:jc w:val="both"/>
        <w:outlineLvl w:val="0"/>
        <w:rPr>
          <w:b/>
          <w:sz w:val="28"/>
          <w:szCs w:val="28"/>
        </w:rPr>
      </w:pPr>
      <w:r w:rsidRPr="00823B3A">
        <w:rPr>
          <w:b/>
          <w:sz w:val="28"/>
          <w:szCs w:val="28"/>
        </w:rPr>
        <w:lastRenderedPageBreak/>
        <w:t>5. СРАВНИТЕЛЬНЫЙ АНАЛИЗ ДИНАМИКИ РАСХОДОВ И ПРИБЫЛИ НА ПРОИЗВОДСТВО ТЕПЛОНОСИТЕЛЯ (ХИМОЧИЩЕННОЙ ВОДЫ) КЕМЕРОВСКОЙ ТЭЦ В СРАВНЕНИИ С ПРЕДЫДУЩИМИ ПЕРИОДАМИ РЕГУЛИРОВАНИЯ</w:t>
      </w:r>
      <w:bookmarkEnd w:id="87"/>
      <w:bookmarkEnd w:id="88"/>
    </w:p>
    <w:p w14:paraId="127D4E45" w14:textId="77777777" w:rsidR="00823B3A" w:rsidRPr="00823B3A" w:rsidRDefault="00823B3A" w:rsidP="00823B3A">
      <w:pPr>
        <w:jc w:val="right"/>
        <w:rPr>
          <w:szCs w:val="20"/>
        </w:rPr>
      </w:pPr>
    </w:p>
    <w:p w14:paraId="6C3060EA" w14:textId="77777777" w:rsidR="00823B3A" w:rsidRPr="00823B3A" w:rsidRDefault="00823B3A" w:rsidP="00823B3A">
      <w:pPr>
        <w:jc w:val="right"/>
        <w:rPr>
          <w:sz w:val="28"/>
          <w:szCs w:val="28"/>
        </w:rPr>
      </w:pPr>
      <w:r w:rsidRPr="00823B3A">
        <w:rPr>
          <w:sz w:val="28"/>
          <w:szCs w:val="28"/>
        </w:rPr>
        <w:t>Таблица 11</w:t>
      </w:r>
    </w:p>
    <w:p w14:paraId="1702E586" w14:textId="77777777" w:rsidR="00823B3A" w:rsidRPr="00823B3A" w:rsidRDefault="00823B3A" w:rsidP="00823B3A">
      <w:pPr>
        <w:jc w:val="center"/>
        <w:rPr>
          <w:sz w:val="28"/>
          <w:szCs w:val="28"/>
        </w:rPr>
      </w:pPr>
      <w:r w:rsidRPr="00823B3A">
        <w:rPr>
          <w:b/>
          <w:sz w:val="28"/>
          <w:szCs w:val="28"/>
        </w:rPr>
        <w:t>Операционные (подконтрольные) расходы</w:t>
      </w:r>
    </w:p>
    <w:p w14:paraId="652C0A89" w14:textId="77777777" w:rsidR="00823B3A" w:rsidRPr="00823B3A" w:rsidRDefault="00823B3A" w:rsidP="00823B3A">
      <w:pPr>
        <w:jc w:val="right"/>
      </w:pPr>
      <w:r w:rsidRPr="00823B3A">
        <w:t>тыс. руб.</w:t>
      </w:r>
    </w:p>
    <w:tbl>
      <w:tblPr>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5"/>
        <w:gridCol w:w="3953"/>
        <w:gridCol w:w="1704"/>
        <w:gridCol w:w="1762"/>
        <w:gridCol w:w="1762"/>
      </w:tblGrid>
      <w:tr w:rsidR="00823B3A" w:rsidRPr="00823B3A" w14:paraId="242500FD" w14:textId="77777777" w:rsidTr="006D5EE3">
        <w:trPr>
          <w:trHeight w:val="473"/>
        </w:trPr>
        <w:tc>
          <w:tcPr>
            <w:tcW w:w="525" w:type="dxa"/>
            <w:vAlign w:val="center"/>
          </w:tcPr>
          <w:p w14:paraId="659D2733" w14:textId="77777777" w:rsidR="00823B3A" w:rsidRPr="00823B3A" w:rsidRDefault="00823B3A" w:rsidP="00823B3A">
            <w:pPr>
              <w:jc w:val="center"/>
              <w:rPr>
                <w:sz w:val="20"/>
                <w:szCs w:val="20"/>
              </w:rPr>
            </w:pPr>
            <w:r w:rsidRPr="00823B3A">
              <w:rPr>
                <w:sz w:val="20"/>
                <w:szCs w:val="20"/>
              </w:rPr>
              <w:t>№ п/п</w:t>
            </w:r>
          </w:p>
        </w:tc>
        <w:tc>
          <w:tcPr>
            <w:tcW w:w="3953" w:type="dxa"/>
            <w:vAlign w:val="center"/>
          </w:tcPr>
          <w:p w14:paraId="58F5ABEA" w14:textId="77777777" w:rsidR="00823B3A" w:rsidRPr="00823B3A" w:rsidRDefault="00823B3A" w:rsidP="00823B3A">
            <w:pPr>
              <w:jc w:val="center"/>
              <w:rPr>
                <w:sz w:val="20"/>
                <w:szCs w:val="20"/>
              </w:rPr>
            </w:pPr>
            <w:r w:rsidRPr="00823B3A">
              <w:rPr>
                <w:sz w:val="20"/>
                <w:szCs w:val="20"/>
              </w:rPr>
              <w:t>Наименование расхода</w:t>
            </w:r>
          </w:p>
        </w:tc>
        <w:tc>
          <w:tcPr>
            <w:tcW w:w="1704" w:type="dxa"/>
            <w:vAlign w:val="center"/>
          </w:tcPr>
          <w:p w14:paraId="63D1086C" w14:textId="77777777" w:rsidR="00823B3A" w:rsidRPr="00823B3A" w:rsidRDefault="00823B3A" w:rsidP="00823B3A">
            <w:pPr>
              <w:jc w:val="center"/>
              <w:rPr>
                <w:sz w:val="20"/>
                <w:szCs w:val="20"/>
              </w:rPr>
            </w:pPr>
            <w:r w:rsidRPr="00823B3A">
              <w:rPr>
                <w:sz w:val="20"/>
                <w:szCs w:val="20"/>
              </w:rPr>
              <w:t>Утверждено РЭК на 2023 год</w:t>
            </w:r>
          </w:p>
        </w:tc>
        <w:tc>
          <w:tcPr>
            <w:tcW w:w="1762" w:type="dxa"/>
            <w:vAlign w:val="center"/>
          </w:tcPr>
          <w:p w14:paraId="653CFDF6" w14:textId="77777777" w:rsidR="00823B3A" w:rsidRPr="00823B3A" w:rsidRDefault="00823B3A" w:rsidP="00823B3A">
            <w:pPr>
              <w:jc w:val="center"/>
              <w:rPr>
                <w:sz w:val="20"/>
                <w:szCs w:val="20"/>
              </w:rPr>
            </w:pPr>
            <w:r w:rsidRPr="00823B3A">
              <w:rPr>
                <w:sz w:val="20"/>
                <w:szCs w:val="20"/>
              </w:rPr>
              <w:t>Предложение экспертов на 2024 год</w:t>
            </w:r>
          </w:p>
        </w:tc>
        <w:tc>
          <w:tcPr>
            <w:tcW w:w="1762" w:type="dxa"/>
            <w:vAlign w:val="center"/>
          </w:tcPr>
          <w:p w14:paraId="6FE7A154" w14:textId="77777777" w:rsidR="00823B3A" w:rsidRPr="00823B3A" w:rsidRDefault="00823B3A" w:rsidP="00823B3A">
            <w:pPr>
              <w:jc w:val="center"/>
              <w:rPr>
                <w:sz w:val="20"/>
                <w:szCs w:val="20"/>
              </w:rPr>
            </w:pPr>
            <w:r w:rsidRPr="00823B3A">
              <w:rPr>
                <w:sz w:val="20"/>
                <w:szCs w:val="20"/>
              </w:rPr>
              <w:t>Динамика расходов</w:t>
            </w:r>
          </w:p>
        </w:tc>
      </w:tr>
      <w:tr w:rsidR="00823B3A" w:rsidRPr="00823B3A" w14:paraId="48321182" w14:textId="77777777" w:rsidTr="006D5EE3">
        <w:trPr>
          <w:trHeight w:val="225"/>
        </w:trPr>
        <w:tc>
          <w:tcPr>
            <w:tcW w:w="525" w:type="dxa"/>
            <w:vAlign w:val="center"/>
          </w:tcPr>
          <w:p w14:paraId="3AA3ABEC" w14:textId="77777777" w:rsidR="00823B3A" w:rsidRPr="00823B3A" w:rsidRDefault="00823B3A" w:rsidP="00823B3A">
            <w:pPr>
              <w:jc w:val="center"/>
              <w:rPr>
                <w:sz w:val="20"/>
                <w:szCs w:val="20"/>
              </w:rPr>
            </w:pPr>
            <w:r w:rsidRPr="00823B3A">
              <w:rPr>
                <w:sz w:val="20"/>
                <w:szCs w:val="20"/>
              </w:rPr>
              <w:t>1</w:t>
            </w:r>
          </w:p>
        </w:tc>
        <w:tc>
          <w:tcPr>
            <w:tcW w:w="3953" w:type="dxa"/>
            <w:vAlign w:val="center"/>
          </w:tcPr>
          <w:p w14:paraId="3407578C" w14:textId="77777777" w:rsidR="00823B3A" w:rsidRPr="00823B3A" w:rsidRDefault="00823B3A" w:rsidP="00823B3A">
            <w:pPr>
              <w:rPr>
                <w:sz w:val="20"/>
                <w:szCs w:val="20"/>
              </w:rPr>
            </w:pPr>
            <w:r w:rsidRPr="00823B3A">
              <w:rPr>
                <w:sz w:val="20"/>
                <w:szCs w:val="20"/>
              </w:rPr>
              <w:t>Расходы на приобретение сырья и материалов</w:t>
            </w:r>
          </w:p>
        </w:tc>
        <w:tc>
          <w:tcPr>
            <w:tcW w:w="1704" w:type="dxa"/>
            <w:vAlign w:val="center"/>
          </w:tcPr>
          <w:p w14:paraId="18B67565" w14:textId="77777777" w:rsidR="00823B3A" w:rsidRPr="00823B3A" w:rsidRDefault="00823B3A" w:rsidP="00823B3A">
            <w:pPr>
              <w:jc w:val="center"/>
              <w:rPr>
                <w:sz w:val="20"/>
                <w:szCs w:val="20"/>
              </w:rPr>
            </w:pPr>
            <w:r w:rsidRPr="00823B3A">
              <w:rPr>
                <w:sz w:val="20"/>
                <w:szCs w:val="20"/>
              </w:rPr>
              <w:t>2 197</w:t>
            </w:r>
          </w:p>
        </w:tc>
        <w:tc>
          <w:tcPr>
            <w:tcW w:w="1762" w:type="dxa"/>
            <w:vAlign w:val="center"/>
          </w:tcPr>
          <w:p w14:paraId="2AC26DDF" w14:textId="77777777" w:rsidR="00823B3A" w:rsidRPr="00823B3A" w:rsidRDefault="00823B3A" w:rsidP="00823B3A">
            <w:pPr>
              <w:jc w:val="center"/>
              <w:rPr>
                <w:sz w:val="20"/>
                <w:szCs w:val="20"/>
              </w:rPr>
            </w:pPr>
            <w:r w:rsidRPr="00823B3A">
              <w:rPr>
                <w:sz w:val="20"/>
                <w:szCs w:val="20"/>
              </w:rPr>
              <w:t>4 621</w:t>
            </w:r>
          </w:p>
        </w:tc>
        <w:tc>
          <w:tcPr>
            <w:tcW w:w="1762" w:type="dxa"/>
            <w:vAlign w:val="center"/>
          </w:tcPr>
          <w:p w14:paraId="7FFDD71B" w14:textId="77777777" w:rsidR="00823B3A" w:rsidRPr="00823B3A" w:rsidRDefault="00823B3A" w:rsidP="00823B3A">
            <w:pPr>
              <w:jc w:val="center"/>
              <w:rPr>
                <w:sz w:val="20"/>
                <w:szCs w:val="20"/>
              </w:rPr>
            </w:pPr>
            <w:r w:rsidRPr="00823B3A">
              <w:rPr>
                <w:sz w:val="20"/>
                <w:szCs w:val="20"/>
              </w:rPr>
              <w:t>2 424</w:t>
            </w:r>
          </w:p>
        </w:tc>
      </w:tr>
      <w:tr w:rsidR="00823B3A" w:rsidRPr="00823B3A" w14:paraId="24B6DB49" w14:textId="77777777" w:rsidTr="006D5EE3">
        <w:trPr>
          <w:trHeight w:val="225"/>
        </w:trPr>
        <w:tc>
          <w:tcPr>
            <w:tcW w:w="525" w:type="dxa"/>
            <w:vAlign w:val="center"/>
          </w:tcPr>
          <w:p w14:paraId="43D674E1" w14:textId="77777777" w:rsidR="00823B3A" w:rsidRPr="00823B3A" w:rsidRDefault="00823B3A" w:rsidP="00823B3A">
            <w:pPr>
              <w:jc w:val="center"/>
              <w:rPr>
                <w:sz w:val="20"/>
                <w:szCs w:val="20"/>
              </w:rPr>
            </w:pPr>
            <w:r w:rsidRPr="00823B3A">
              <w:rPr>
                <w:sz w:val="20"/>
                <w:szCs w:val="20"/>
              </w:rPr>
              <w:t>2</w:t>
            </w:r>
          </w:p>
        </w:tc>
        <w:tc>
          <w:tcPr>
            <w:tcW w:w="3953" w:type="dxa"/>
            <w:vAlign w:val="center"/>
          </w:tcPr>
          <w:p w14:paraId="154EAE9D" w14:textId="77777777" w:rsidR="00823B3A" w:rsidRPr="00823B3A" w:rsidRDefault="00823B3A" w:rsidP="00823B3A">
            <w:pPr>
              <w:rPr>
                <w:sz w:val="20"/>
                <w:szCs w:val="20"/>
              </w:rPr>
            </w:pPr>
            <w:r w:rsidRPr="00823B3A">
              <w:rPr>
                <w:sz w:val="20"/>
                <w:szCs w:val="20"/>
              </w:rPr>
              <w:t>Расходы на ремонт основных средств</w:t>
            </w:r>
          </w:p>
        </w:tc>
        <w:tc>
          <w:tcPr>
            <w:tcW w:w="1704" w:type="dxa"/>
            <w:vAlign w:val="center"/>
          </w:tcPr>
          <w:p w14:paraId="068D6C78" w14:textId="77777777" w:rsidR="00823B3A" w:rsidRPr="00823B3A" w:rsidRDefault="00823B3A" w:rsidP="00823B3A">
            <w:pPr>
              <w:jc w:val="center"/>
              <w:rPr>
                <w:sz w:val="20"/>
                <w:szCs w:val="20"/>
              </w:rPr>
            </w:pPr>
            <w:r w:rsidRPr="00823B3A">
              <w:rPr>
                <w:sz w:val="20"/>
                <w:szCs w:val="20"/>
              </w:rPr>
              <w:t>1 615</w:t>
            </w:r>
          </w:p>
        </w:tc>
        <w:tc>
          <w:tcPr>
            <w:tcW w:w="1762" w:type="dxa"/>
            <w:vAlign w:val="center"/>
          </w:tcPr>
          <w:p w14:paraId="7A86EA3E" w14:textId="77777777" w:rsidR="00823B3A" w:rsidRPr="00823B3A" w:rsidRDefault="00823B3A" w:rsidP="00823B3A">
            <w:pPr>
              <w:jc w:val="center"/>
              <w:rPr>
                <w:sz w:val="20"/>
                <w:szCs w:val="20"/>
              </w:rPr>
            </w:pPr>
            <w:r w:rsidRPr="00823B3A">
              <w:rPr>
                <w:sz w:val="20"/>
                <w:szCs w:val="20"/>
              </w:rPr>
              <w:t>3 773</w:t>
            </w:r>
          </w:p>
        </w:tc>
        <w:tc>
          <w:tcPr>
            <w:tcW w:w="1762" w:type="dxa"/>
            <w:vAlign w:val="center"/>
          </w:tcPr>
          <w:p w14:paraId="24D544A3" w14:textId="77777777" w:rsidR="00823B3A" w:rsidRPr="00823B3A" w:rsidRDefault="00823B3A" w:rsidP="00823B3A">
            <w:pPr>
              <w:jc w:val="center"/>
              <w:rPr>
                <w:sz w:val="20"/>
                <w:szCs w:val="20"/>
              </w:rPr>
            </w:pPr>
            <w:r w:rsidRPr="00823B3A">
              <w:rPr>
                <w:sz w:val="20"/>
                <w:szCs w:val="20"/>
              </w:rPr>
              <w:t>2 158</w:t>
            </w:r>
          </w:p>
        </w:tc>
      </w:tr>
      <w:tr w:rsidR="00823B3A" w:rsidRPr="00823B3A" w14:paraId="2994AB46" w14:textId="77777777" w:rsidTr="006D5EE3">
        <w:trPr>
          <w:trHeight w:val="225"/>
        </w:trPr>
        <w:tc>
          <w:tcPr>
            <w:tcW w:w="525" w:type="dxa"/>
            <w:vAlign w:val="center"/>
          </w:tcPr>
          <w:p w14:paraId="16075098" w14:textId="77777777" w:rsidR="00823B3A" w:rsidRPr="00823B3A" w:rsidRDefault="00823B3A" w:rsidP="00823B3A">
            <w:pPr>
              <w:jc w:val="center"/>
              <w:rPr>
                <w:sz w:val="20"/>
                <w:szCs w:val="20"/>
              </w:rPr>
            </w:pPr>
            <w:r w:rsidRPr="00823B3A">
              <w:rPr>
                <w:sz w:val="20"/>
                <w:szCs w:val="20"/>
              </w:rPr>
              <w:t>3</w:t>
            </w:r>
          </w:p>
        </w:tc>
        <w:tc>
          <w:tcPr>
            <w:tcW w:w="3953" w:type="dxa"/>
            <w:vAlign w:val="center"/>
          </w:tcPr>
          <w:p w14:paraId="31AB9F3A" w14:textId="77777777" w:rsidR="00823B3A" w:rsidRPr="00823B3A" w:rsidRDefault="00823B3A" w:rsidP="00823B3A">
            <w:pPr>
              <w:rPr>
                <w:sz w:val="20"/>
                <w:szCs w:val="20"/>
              </w:rPr>
            </w:pPr>
            <w:r w:rsidRPr="00823B3A">
              <w:rPr>
                <w:sz w:val="20"/>
                <w:szCs w:val="20"/>
              </w:rPr>
              <w:t>Расходы на оплату труда</w:t>
            </w:r>
          </w:p>
        </w:tc>
        <w:tc>
          <w:tcPr>
            <w:tcW w:w="1704" w:type="dxa"/>
            <w:vAlign w:val="center"/>
          </w:tcPr>
          <w:p w14:paraId="20083CE7" w14:textId="77777777" w:rsidR="00823B3A" w:rsidRPr="00823B3A" w:rsidRDefault="00823B3A" w:rsidP="00823B3A">
            <w:pPr>
              <w:jc w:val="center"/>
              <w:rPr>
                <w:sz w:val="20"/>
                <w:szCs w:val="20"/>
              </w:rPr>
            </w:pPr>
            <w:r w:rsidRPr="00823B3A">
              <w:rPr>
                <w:sz w:val="20"/>
                <w:szCs w:val="20"/>
              </w:rPr>
              <w:t>7 804</w:t>
            </w:r>
          </w:p>
        </w:tc>
        <w:tc>
          <w:tcPr>
            <w:tcW w:w="1762" w:type="dxa"/>
            <w:vAlign w:val="center"/>
          </w:tcPr>
          <w:p w14:paraId="771532AC" w14:textId="77777777" w:rsidR="00823B3A" w:rsidRPr="00823B3A" w:rsidRDefault="00823B3A" w:rsidP="00823B3A">
            <w:pPr>
              <w:jc w:val="center"/>
              <w:rPr>
                <w:sz w:val="20"/>
                <w:szCs w:val="20"/>
              </w:rPr>
            </w:pPr>
            <w:r w:rsidRPr="00823B3A">
              <w:rPr>
                <w:sz w:val="20"/>
                <w:szCs w:val="20"/>
              </w:rPr>
              <w:t>13 996</w:t>
            </w:r>
          </w:p>
        </w:tc>
        <w:tc>
          <w:tcPr>
            <w:tcW w:w="1762" w:type="dxa"/>
            <w:vAlign w:val="center"/>
          </w:tcPr>
          <w:p w14:paraId="0345D8A4" w14:textId="77777777" w:rsidR="00823B3A" w:rsidRPr="00823B3A" w:rsidRDefault="00823B3A" w:rsidP="00823B3A">
            <w:pPr>
              <w:jc w:val="center"/>
              <w:rPr>
                <w:sz w:val="20"/>
                <w:szCs w:val="20"/>
              </w:rPr>
            </w:pPr>
            <w:r w:rsidRPr="00823B3A">
              <w:rPr>
                <w:sz w:val="20"/>
                <w:szCs w:val="20"/>
              </w:rPr>
              <w:t>6 192</w:t>
            </w:r>
          </w:p>
        </w:tc>
      </w:tr>
      <w:tr w:rsidR="00823B3A" w:rsidRPr="00823B3A" w14:paraId="06572E1F" w14:textId="77777777" w:rsidTr="006D5EE3">
        <w:trPr>
          <w:trHeight w:val="225"/>
        </w:trPr>
        <w:tc>
          <w:tcPr>
            <w:tcW w:w="525" w:type="dxa"/>
            <w:vAlign w:val="center"/>
          </w:tcPr>
          <w:p w14:paraId="477B6FE7" w14:textId="77777777" w:rsidR="00823B3A" w:rsidRPr="00823B3A" w:rsidRDefault="00823B3A" w:rsidP="00823B3A">
            <w:pPr>
              <w:jc w:val="center"/>
              <w:rPr>
                <w:sz w:val="20"/>
                <w:szCs w:val="20"/>
              </w:rPr>
            </w:pPr>
            <w:r w:rsidRPr="00823B3A">
              <w:rPr>
                <w:sz w:val="20"/>
                <w:szCs w:val="20"/>
              </w:rPr>
              <w:t>4</w:t>
            </w:r>
          </w:p>
        </w:tc>
        <w:tc>
          <w:tcPr>
            <w:tcW w:w="3953" w:type="dxa"/>
            <w:vAlign w:val="center"/>
          </w:tcPr>
          <w:p w14:paraId="6580C8BB" w14:textId="77777777" w:rsidR="00823B3A" w:rsidRPr="00823B3A" w:rsidRDefault="00823B3A" w:rsidP="00823B3A">
            <w:pPr>
              <w:rPr>
                <w:sz w:val="20"/>
                <w:szCs w:val="20"/>
              </w:rPr>
            </w:pPr>
            <w:r w:rsidRPr="00823B3A">
              <w:rPr>
                <w:sz w:val="20"/>
                <w:szCs w:val="20"/>
              </w:rPr>
              <w:t xml:space="preserve">Расходы на оплату работ и услуг производственного характера, выполняемых по договорам со </w:t>
            </w:r>
            <w:proofErr w:type="gramStart"/>
            <w:r w:rsidRPr="00823B3A">
              <w:rPr>
                <w:sz w:val="20"/>
                <w:szCs w:val="20"/>
              </w:rPr>
              <w:t>сторонними  организациями</w:t>
            </w:r>
            <w:proofErr w:type="gramEnd"/>
          </w:p>
        </w:tc>
        <w:tc>
          <w:tcPr>
            <w:tcW w:w="1704" w:type="dxa"/>
            <w:vAlign w:val="center"/>
          </w:tcPr>
          <w:p w14:paraId="18A1A9A5" w14:textId="77777777" w:rsidR="00823B3A" w:rsidRPr="00823B3A" w:rsidRDefault="00823B3A" w:rsidP="00823B3A">
            <w:pPr>
              <w:jc w:val="center"/>
              <w:rPr>
                <w:sz w:val="20"/>
                <w:szCs w:val="20"/>
              </w:rPr>
            </w:pPr>
            <w:r w:rsidRPr="00823B3A">
              <w:rPr>
                <w:sz w:val="20"/>
                <w:szCs w:val="20"/>
              </w:rPr>
              <w:t>2 245</w:t>
            </w:r>
          </w:p>
        </w:tc>
        <w:tc>
          <w:tcPr>
            <w:tcW w:w="1762" w:type="dxa"/>
            <w:vAlign w:val="center"/>
          </w:tcPr>
          <w:p w14:paraId="0CF5CE26" w14:textId="77777777" w:rsidR="00823B3A" w:rsidRPr="00823B3A" w:rsidRDefault="00823B3A" w:rsidP="00823B3A">
            <w:pPr>
              <w:jc w:val="center"/>
              <w:rPr>
                <w:sz w:val="20"/>
                <w:szCs w:val="20"/>
              </w:rPr>
            </w:pPr>
            <w:r w:rsidRPr="00823B3A">
              <w:rPr>
                <w:sz w:val="20"/>
                <w:szCs w:val="20"/>
              </w:rPr>
              <w:t>4 777</w:t>
            </w:r>
          </w:p>
        </w:tc>
        <w:tc>
          <w:tcPr>
            <w:tcW w:w="1762" w:type="dxa"/>
            <w:vAlign w:val="center"/>
          </w:tcPr>
          <w:p w14:paraId="4CF24BEA" w14:textId="77777777" w:rsidR="00823B3A" w:rsidRPr="00823B3A" w:rsidRDefault="00823B3A" w:rsidP="00823B3A">
            <w:pPr>
              <w:jc w:val="center"/>
              <w:rPr>
                <w:sz w:val="20"/>
                <w:szCs w:val="20"/>
              </w:rPr>
            </w:pPr>
            <w:r w:rsidRPr="00823B3A">
              <w:rPr>
                <w:sz w:val="20"/>
                <w:szCs w:val="20"/>
              </w:rPr>
              <w:t>2 532</w:t>
            </w:r>
          </w:p>
        </w:tc>
      </w:tr>
      <w:tr w:rsidR="00823B3A" w:rsidRPr="00823B3A" w14:paraId="2DB2373E" w14:textId="77777777" w:rsidTr="006D5EE3">
        <w:trPr>
          <w:trHeight w:val="225"/>
        </w:trPr>
        <w:tc>
          <w:tcPr>
            <w:tcW w:w="525" w:type="dxa"/>
            <w:vAlign w:val="center"/>
          </w:tcPr>
          <w:p w14:paraId="59911422" w14:textId="77777777" w:rsidR="00823B3A" w:rsidRPr="00823B3A" w:rsidRDefault="00823B3A" w:rsidP="00823B3A">
            <w:pPr>
              <w:jc w:val="center"/>
              <w:rPr>
                <w:sz w:val="20"/>
                <w:szCs w:val="20"/>
              </w:rPr>
            </w:pPr>
            <w:r w:rsidRPr="00823B3A">
              <w:rPr>
                <w:sz w:val="20"/>
                <w:szCs w:val="20"/>
              </w:rPr>
              <w:t>5</w:t>
            </w:r>
          </w:p>
        </w:tc>
        <w:tc>
          <w:tcPr>
            <w:tcW w:w="3953" w:type="dxa"/>
            <w:vAlign w:val="center"/>
          </w:tcPr>
          <w:p w14:paraId="2DBE3106" w14:textId="77777777" w:rsidR="00823B3A" w:rsidRPr="00823B3A" w:rsidRDefault="00823B3A" w:rsidP="00823B3A">
            <w:pPr>
              <w:rPr>
                <w:sz w:val="20"/>
                <w:szCs w:val="20"/>
              </w:rPr>
            </w:pPr>
            <w:r w:rsidRPr="00823B3A">
              <w:rPr>
                <w:sz w:val="20"/>
                <w:szCs w:val="20"/>
              </w:rPr>
              <w:t>Расходы на оплату иных работ и услуг, выполняемых по договорам с организациями</w:t>
            </w:r>
          </w:p>
        </w:tc>
        <w:tc>
          <w:tcPr>
            <w:tcW w:w="1704" w:type="dxa"/>
            <w:vAlign w:val="center"/>
          </w:tcPr>
          <w:p w14:paraId="746B7065" w14:textId="77777777" w:rsidR="00823B3A" w:rsidRPr="00823B3A" w:rsidRDefault="00823B3A" w:rsidP="00823B3A">
            <w:pPr>
              <w:jc w:val="center"/>
              <w:rPr>
                <w:sz w:val="20"/>
                <w:szCs w:val="20"/>
              </w:rPr>
            </w:pPr>
            <w:r w:rsidRPr="00823B3A">
              <w:rPr>
                <w:sz w:val="20"/>
                <w:szCs w:val="20"/>
              </w:rPr>
              <w:t>326</w:t>
            </w:r>
          </w:p>
        </w:tc>
        <w:tc>
          <w:tcPr>
            <w:tcW w:w="1762" w:type="dxa"/>
            <w:vAlign w:val="center"/>
          </w:tcPr>
          <w:p w14:paraId="58C3BBE4" w14:textId="77777777" w:rsidR="00823B3A" w:rsidRPr="00823B3A" w:rsidRDefault="00823B3A" w:rsidP="00823B3A">
            <w:pPr>
              <w:jc w:val="center"/>
              <w:rPr>
                <w:sz w:val="20"/>
                <w:szCs w:val="20"/>
              </w:rPr>
            </w:pPr>
            <w:r w:rsidRPr="00823B3A">
              <w:rPr>
                <w:sz w:val="20"/>
                <w:szCs w:val="20"/>
              </w:rPr>
              <w:t>696</w:t>
            </w:r>
          </w:p>
        </w:tc>
        <w:tc>
          <w:tcPr>
            <w:tcW w:w="1762" w:type="dxa"/>
            <w:vAlign w:val="center"/>
          </w:tcPr>
          <w:p w14:paraId="680BF490" w14:textId="77777777" w:rsidR="00823B3A" w:rsidRPr="00823B3A" w:rsidRDefault="00823B3A" w:rsidP="00823B3A">
            <w:pPr>
              <w:jc w:val="center"/>
              <w:rPr>
                <w:sz w:val="20"/>
                <w:szCs w:val="20"/>
              </w:rPr>
            </w:pPr>
            <w:r w:rsidRPr="00823B3A">
              <w:rPr>
                <w:sz w:val="20"/>
                <w:szCs w:val="20"/>
              </w:rPr>
              <w:t>370</w:t>
            </w:r>
          </w:p>
        </w:tc>
      </w:tr>
      <w:tr w:rsidR="00823B3A" w:rsidRPr="00823B3A" w14:paraId="50590A82" w14:textId="77777777" w:rsidTr="006D5EE3">
        <w:trPr>
          <w:trHeight w:val="225"/>
        </w:trPr>
        <w:tc>
          <w:tcPr>
            <w:tcW w:w="525" w:type="dxa"/>
            <w:vAlign w:val="center"/>
          </w:tcPr>
          <w:p w14:paraId="28FE13D3" w14:textId="77777777" w:rsidR="00823B3A" w:rsidRPr="00823B3A" w:rsidRDefault="00823B3A" w:rsidP="00823B3A">
            <w:pPr>
              <w:jc w:val="center"/>
              <w:rPr>
                <w:sz w:val="20"/>
                <w:szCs w:val="20"/>
              </w:rPr>
            </w:pPr>
            <w:r w:rsidRPr="00823B3A">
              <w:rPr>
                <w:sz w:val="20"/>
                <w:szCs w:val="20"/>
              </w:rPr>
              <w:t>6</w:t>
            </w:r>
          </w:p>
        </w:tc>
        <w:tc>
          <w:tcPr>
            <w:tcW w:w="3953" w:type="dxa"/>
            <w:vAlign w:val="center"/>
          </w:tcPr>
          <w:p w14:paraId="364B5860" w14:textId="77777777" w:rsidR="00823B3A" w:rsidRPr="00823B3A" w:rsidRDefault="00823B3A" w:rsidP="00823B3A">
            <w:pPr>
              <w:rPr>
                <w:sz w:val="20"/>
                <w:szCs w:val="20"/>
              </w:rPr>
            </w:pPr>
            <w:r w:rsidRPr="00823B3A">
              <w:rPr>
                <w:sz w:val="20"/>
                <w:szCs w:val="20"/>
              </w:rPr>
              <w:t>Расходы на служебные командировки</w:t>
            </w:r>
          </w:p>
        </w:tc>
        <w:tc>
          <w:tcPr>
            <w:tcW w:w="1704" w:type="dxa"/>
            <w:vAlign w:val="center"/>
          </w:tcPr>
          <w:p w14:paraId="038A22BC" w14:textId="77777777" w:rsidR="00823B3A" w:rsidRPr="00823B3A" w:rsidRDefault="00823B3A" w:rsidP="00823B3A">
            <w:pPr>
              <w:jc w:val="center"/>
              <w:rPr>
                <w:sz w:val="20"/>
                <w:szCs w:val="20"/>
              </w:rPr>
            </w:pPr>
            <w:r w:rsidRPr="00823B3A">
              <w:rPr>
                <w:sz w:val="20"/>
                <w:szCs w:val="20"/>
              </w:rPr>
              <w:t>0</w:t>
            </w:r>
          </w:p>
        </w:tc>
        <w:tc>
          <w:tcPr>
            <w:tcW w:w="1762" w:type="dxa"/>
            <w:vAlign w:val="center"/>
          </w:tcPr>
          <w:p w14:paraId="65634130" w14:textId="77777777" w:rsidR="00823B3A" w:rsidRPr="00823B3A" w:rsidRDefault="00823B3A" w:rsidP="00823B3A">
            <w:pPr>
              <w:jc w:val="center"/>
              <w:rPr>
                <w:sz w:val="20"/>
                <w:szCs w:val="20"/>
              </w:rPr>
            </w:pPr>
            <w:r w:rsidRPr="00823B3A">
              <w:rPr>
                <w:sz w:val="20"/>
                <w:szCs w:val="20"/>
              </w:rPr>
              <w:t>0</w:t>
            </w:r>
          </w:p>
        </w:tc>
        <w:tc>
          <w:tcPr>
            <w:tcW w:w="1762" w:type="dxa"/>
            <w:vAlign w:val="center"/>
          </w:tcPr>
          <w:p w14:paraId="2BC8C5CD" w14:textId="77777777" w:rsidR="00823B3A" w:rsidRPr="00823B3A" w:rsidRDefault="00823B3A" w:rsidP="00823B3A">
            <w:pPr>
              <w:jc w:val="center"/>
              <w:rPr>
                <w:sz w:val="20"/>
                <w:szCs w:val="20"/>
              </w:rPr>
            </w:pPr>
            <w:r w:rsidRPr="00823B3A">
              <w:rPr>
                <w:sz w:val="20"/>
                <w:szCs w:val="20"/>
              </w:rPr>
              <w:t>0</w:t>
            </w:r>
          </w:p>
        </w:tc>
      </w:tr>
      <w:tr w:rsidR="00823B3A" w:rsidRPr="00823B3A" w14:paraId="2465045E" w14:textId="77777777" w:rsidTr="006D5EE3">
        <w:trPr>
          <w:trHeight w:val="225"/>
        </w:trPr>
        <w:tc>
          <w:tcPr>
            <w:tcW w:w="525" w:type="dxa"/>
            <w:vAlign w:val="center"/>
          </w:tcPr>
          <w:p w14:paraId="02F5108C" w14:textId="77777777" w:rsidR="00823B3A" w:rsidRPr="00823B3A" w:rsidRDefault="00823B3A" w:rsidP="00823B3A">
            <w:pPr>
              <w:jc w:val="center"/>
              <w:rPr>
                <w:sz w:val="20"/>
                <w:szCs w:val="20"/>
              </w:rPr>
            </w:pPr>
            <w:r w:rsidRPr="00823B3A">
              <w:rPr>
                <w:sz w:val="20"/>
                <w:szCs w:val="20"/>
              </w:rPr>
              <w:t>7</w:t>
            </w:r>
          </w:p>
        </w:tc>
        <w:tc>
          <w:tcPr>
            <w:tcW w:w="3953" w:type="dxa"/>
            <w:vAlign w:val="center"/>
          </w:tcPr>
          <w:p w14:paraId="0E886CE1" w14:textId="77777777" w:rsidR="00823B3A" w:rsidRPr="00823B3A" w:rsidRDefault="00823B3A" w:rsidP="00823B3A">
            <w:pPr>
              <w:rPr>
                <w:sz w:val="20"/>
                <w:szCs w:val="20"/>
              </w:rPr>
            </w:pPr>
            <w:r w:rsidRPr="00823B3A">
              <w:rPr>
                <w:sz w:val="20"/>
                <w:szCs w:val="20"/>
              </w:rPr>
              <w:t>Расходы на обучение персонала</w:t>
            </w:r>
          </w:p>
        </w:tc>
        <w:tc>
          <w:tcPr>
            <w:tcW w:w="1704" w:type="dxa"/>
            <w:vAlign w:val="center"/>
          </w:tcPr>
          <w:p w14:paraId="22C5B90D" w14:textId="77777777" w:rsidR="00823B3A" w:rsidRPr="00823B3A" w:rsidRDefault="00823B3A" w:rsidP="00823B3A">
            <w:pPr>
              <w:jc w:val="center"/>
              <w:rPr>
                <w:sz w:val="20"/>
                <w:szCs w:val="20"/>
              </w:rPr>
            </w:pPr>
            <w:r w:rsidRPr="00823B3A">
              <w:rPr>
                <w:sz w:val="20"/>
                <w:szCs w:val="20"/>
              </w:rPr>
              <w:t>0</w:t>
            </w:r>
          </w:p>
        </w:tc>
        <w:tc>
          <w:tcPr>
            <w:tcW w:w="1762" w:type="dxa"/>
            <w:vAlign w:val="center"/>
          </w:tcPr>
          <w:p w14:paraId="1658F2E1" w14:textId="77777777" w:rsidR="00823B3A" w:rsidRPr="00823B3A" w:rsidRDefault="00823B3A" w:rsidP="00823B3A">
            <w:pPr>
              <w:jc w:val="center"/>
              <w:rPr>
                <w:sz w:val="20"/>
                <w:szCs w:val="20"/>
              </w:rPr>
            </w:pPr>
            <w:r w:rsidRPr="00823B3A">
              <w:rPr>
                <w:sz w:val="20"/>
                <w:szCs w:val="20"/>
              </w:rPr>
              <w:t>0</w:t>
            </w:r>
          </w:p>
        </w:tc>
        <w:tc>
          <w:tcPr>
            <w:tcW w:w="1762" w:type="dxa"/>
            <w:vAlign w:val="center"/>
          </w:tcPr>
          <w:p w14:paraId="6D6A5C54" w14:textId="77777777" w:rsidR="00823B3A" w:rsidRPr="00823B3A" w:rsidRDefault="00823B3A" w:rsidP="00823B3A">
            <w:pPr>
              <w:jc w:val="center"/>
              <w:rPr>
                <w:sz w:val="20"/>
                <w:szCs w:val="20"/>
              </w:rPr>
            </w:pPr>
            <w:r w:rsidRPr="00823B3A">
              <w:rPr>
                <w:sz w:val="20"/>
                <w:szCs w:val="20"/>
              </w:rPr>
              <w:t>0</w:t>
            </w:r>
          </w:p>
        </w:tc>
      </w:tr>
      <w:tr w:rsidR="00823B3A" w:rsidRPr="00823B3A" w14:paraId="31AC9286" w14:textId="77777777" w:rsidTr="006D5EE3">
        <w:trPr>
          <w:trHeight w:val="225"/>
        </w:trPr>
        <w:tc>
          <w:tcPr>
            <w:tcW w:w="525" w:type="dxa"/>
            <w:vAlign w:val="center"/>
          </w:tcPr>
          <w:p w14:paraId="52655BBF" w14:textId="77777777" w:rsidR="00823B3A" w:rsidRPr="00823B3A" w:rsidRDefault="00823B3A" w:rsidP="00823B3A">
            <w:pPr>
              <w:jc w:val="center"/>
              <w:rPr>
                <w:sz w:val="20"/>
                <w:szCs w:val="20"/>
              </w:rPr>
            </w:pPr>
            <w:r w:rsidRPr="00823B3A">
              <w:rPr>
                <w:sz w:val="20"/>
                <w:szCs w:val="20"/>
              </w:rPr>
              <w:t>8</w:t>
            </w:r>
          </w:p>
        </w:tc>
        <w:tc>
          <w:tcPr>
            <w:tcW w:w="3953" w:type="dxa"/>
            <w:vAlign w:val="center"/>
          </w:tcPr>
          <w:p w14:paraId="157D80D0" w14:textId="77777777" w:rsidR="00823B3A" w:rsidRPr="00823B3A" w:rsidRDefault="00823B3A" w:rsidP="00823B3A">
            <w:pPr>
              <w:rPr>
                <w:sz w:val="20"/>
                <w:szCs w:val="20"/>
              </w:rPr>
            </w:pPr>
            <w:r w:rsidRPr="00823B3A">
              <w:rPr>
                <w:sz w:val="20"/>
                <w:szCs w:val="20"/>
              </w:rPr>
              <w:t>Лизинговый платеж</w:t>
            </w:r>
          </w:p>
        </w:tc>
        <w:tc>
          <w:tcPr>
            <w:tcW w:w="1704" w:type="dxa"/>
            <w:vAlign w:val="center"/>
          </w:tcPr>
          <w:p w14:paraId="0AC3578D" w14:textId="77777777" w:rsidR="00823B3A" w:rsidRPr="00823B3A" w:rsidRDefault="00823B3A" w:rsidP="00823B3A">
            <w:pPr>
              <w:jc w:val="center"/>
              <w:rPr>
                <w:sz w:val="20"/>
                <w:szCs w:val="20"/>
              </w:rPr>
            </w:pPr>
            <w:r w:rsidRPr="00823B3A">
              <w:rPr>
                <w:sz w:val="20"/>
                <w:szCs w:val="20"/>
              </w:rPr>
              <w:t>0</w:t>
            </w:r>
          </w:p>
        </w:tc>
        <w:tc>
          <w:tcPr>
            <w:tcW w:w="1762" w:type="dxa"/>
            <w:vAlign w:val="center"/>
          </w:tcPr>
          <w:p w14:paraId="0302613E" w14:textId="77777777" w:rsidR="00823B3A" w:rsidRPr="00823B3A" w:rsidRDefault="00823B3A" w:rsidP="00823B3A">
            <w:pPr>
              <w:jc w:val="center"/>
              <w:rPr>
                <w:sz w:val="20"/>
                <w:szCs w:val="20"/>
              </w:rPr>
            </w:pPr>
            <w:r w:rsidRPr="00823B3A">
              <w:rPr>
                <w:sz w:val="20"/>
                <w:szCs w:val="20"/>
              </w:rPr>
              <w:t>0</w:t>
            </w:r>
          </w:p>
        </w:tc>
        <w:tc>
          <w:tcPr>
            <w:tcW w:w="1762" w:type="dxa"/>
            <w:vAlign w:val="center"/>
          </w:tcPr>
          <w:p w14:paraId="0D5930AA" w14:textId="77777777" w:rsidR="00823B3A" w:rsidRPr="00823B3A" w:rsidRDefault="00823B3A" w:rsidP="00823B3A">
            <w:pPr>
              <w:jc w:val="center"/>
              <w:rPr>
                <w:sz w:val="20"/>
                <w:szCs w:val="20"/>
              </w:rPr>
            </w:pPr>
            <w:r w:rsidRPr="00823B3A">
              <w:rPr>
                <w:sz w:val="20"/>
                <w:szCs w:val="20"/>
              </w:rPr>
              <w:t>0</w:t>
            </w:r>
          </w:p>
        </w:tc>
      </w:tr>
      <w:tr w:rsidR="00823B3A" w:rsidRPr="00823B3A" w14:paraId="57A8E92A" w14:textId="77777777" w:rsidTr="006D5EE3">
        <w:trPr>
          <w:trHeight w:val="225"/>
        </w:trPr>
        <w:tc>
          <w:tcPr>
            <w:tcW w:w="525" w:type="dxa"/>
            <w:vAlign w:val="center"/>
          </w:tcPr>
          <w:p w14:paraId="447DE1F7" w14:textId="77777777" w:rsidR="00823B3A" w:rsidRPr="00823B3A" w:rsidRDefault="00823B3A" w:rsidP="00823B3A">
            <w:pPr>
              <w:jc w:val="center"/>
              <w:rPr>
                <w:sz w:val="20"/>
                <w:szCs w:val="20"/>
              </w:rPr>
            </w:pPr>
            <w:r w:rsidRPr="00823B3A">
              <w:rPr>
                <w:sz w:val="20"/>
                <w:szCs w:val="20"/>
              </w:rPr>
              <w:t>9</w:t>
            </w:r>
          </w:p>
        </w:tc>
        <w:tc>
          <w:tcPr>
            <w:tcW w:w="3953" w:type="dxa"/>
            <w:vAlign w:val="center"/>
          </w:tcPr>
          <w:p w14:paraId="2C529EEB" w14:textId="77777777" w:rsidR="00823B3A" w:rsidRPr="00823B3A" w:rsidRDefault="00823B3A" w:rsidP="00823B3A">
            <w:pPr>
              <w:rPr>
                <w:sz w:val="20"/>
                <w:szCs w:val="20"/>
              </w:rPr>
            </w:pPr>
            <w:r w:rsidRPr="00823B3A">
              <w:rPr>
                <w:sz w:val="20"/>
                <w:szCs w:val="20"/>
              </w:rPr>
              <w:t>Арендная плата</w:t>
            </w:r>
          </w:p>
        </w:tc>
        <w:tc>
          <w:tcPr>
            <w:tcW w:w="1704" w:type="dxa"/>
            <w:vAlign w:val="center"/>
          </w:tcPr>
          <w:p w14:paraId="78A75D35" w14:textId="77777777" w:rsidR="00823B3A" w:rsidRPr="00823B3A" w:rsidRDefault="00823B3A" w:rsidP="00823B3A">
            <w:pPr>
              <w:jc w:val="center"/>
              <w:rPr>
                <w:sz w:val="20"/>
                <w:szCs w:val="20"/>
              </w:rPr>
            </w:pPr>
            <w:r w:rsidRPr="00823B3A">
              <w:rPr>
                <w:sz w:val="20"/>
                <w:szCs w:val="20"/>
              </w:rPr>
              <w:t>0</w:t>
            </w:r>
          </w:p>
        </w:tc>
        <w:tc>
          <w:tcPr>
            <w:tcW w:w="1762" w:type="dxa"/>
            <w:vAlign w:val="center"/>
          </w:tcPr>
          <w:p w14:paraId="47AFB12A" w14:textId="77777777" w:rsidR="00823B3A" w:rsidRPr="00823B3A" w:rsidRDefault="00823B3A" w:rsidP="00823B3A">
            <w:pPr>
              <w:jc w:val="center"/>
              <w:rPr>
                <w:sz w:val="20"/>
                <w:szCs w:val="20"/>
              </w:rPr>
            </w:pPr>
            <w:r w:rsidRPr="00823B3A">
              <w:rPr>
                <w:sz w:val="20"/>
                <w:szCs w:val="20"/>
              </w:rPr>
              <w:t>0</w:t>
            </w:r>
          </w:p>
        </w:tc>
        <w:tc>
          <w:tcPr>
            <w:tcW w:w="1762" w:type="dxa"/>
            <w:vAlign w:val="center"/>
          </w:tcPr>
          <w:p w14:paraId="3A2C7C4A" w14:textId="77777777" w:rsidR="00823B3A" w:rsidRPr="00823B3A" w:rsidRDefault="00823B3A" w:rsidP="00823B3A">
            <w:pPr>
              <w:jc w:val="center"/>
              <w:rPr>
                <w:sz w:val="20"/>
                <w:szCs w:val="20"/>
              </w:rPr>
            </w:pPr>
            <w:r w:rsidRPr="00823B3A">
              <w:rPr>
                <w:sz w:val="20"/>
                <w:szCs w:val="20"/>
              </w:rPr>
              <w:t>0</w:t>
            </w:r>
          </w:p>
        </w:tc>
      </w:tr>
      <w:tr w:rsidR="00823B3A" w:rsidRPr="00823B3A" w14:paraId="449F1E00" w14:textId="77777777" w:rsidTr="006D5EE3">
        <w:trPr>
          <w:trHeight w:val="225"/>
        </w:trPr>
        <w:tc>
          <w:tcPr>
            <w:tcW w:w="525" w:type="dxa"/>
            <w:vAlign w:val="center"/>
          </w:tcPr>
          <w:p w14:paraId="0605D8A3" w14:textId="77777777" w:rsidR="00823B3A" w:rsidRPr="00823B3A" w:rsidRDefault="00823B3A" w:rsidP="00823B3A">
            <w:pPr>
              <w:jc w:val="center"/>
              <w:rPr>
                <w:sz w:val="20"/>
                <w:szCs w:val="20"/>
              </w:rPr>
            </w:pPr>
            <w:r w:rsidRPr="00823B3A">
              <w:rPr>
                <w:sz w:val="20"/>
                <w:szCs w:val="20"/>
              </w:rPr>
              <w:t>10</w:t>
            </w:r>
          </w:p>
        </w:tc>
        <w:tc>
          <w:tcPr>
            <w:tcW w:w="3953" w:type="dxa"/>
            <w:vAlign w:val="center"/>
          </w:tcPr>
          <w:p w14:paraId="295499AB" w14:textId="77777777" w:rsidR="00823B3A" w:rsidRPr="00823B3A" w:rsidRDefault="00823B3A" w:rsidP="00823B3A">
            <w:pPr>
              <w:rPr>
                <w:sz w:val="20"/>
                <w:szCs w:val="20"/>
              </w:rPr>
            </w:pPr>
            <w:r w:rsidRPr="00823B3A">
              <w:rPr>
                <w:sz w:val="20"/>
                <w:szCs w:val="20"/>
              </w:rPr>
              <w:t>Другие расходы</w:t>
            </w:r>
          </w:p>
        </w:tc>
        <w:tc>
          <w:tcPr>
            <w:tcW w:w="1704" w:type="dxa"/>
            <w:vAlign w:val="center"/>
          </w:tcPr>
          <w:p w14:paraId="2D97EE4B" w14:textId="77777777" w:rsidR="00823B3A" w:rsidRPr="00823B3A" w:rsidRDefault="00823B3A" w:rsidP="00823B3A">
            <w:pPr>
              <w:jc w:val="center"/>
              <w:rPr>
                <w:sz w:val="20"/>
                <w:szCs w:val="20"/>
              </w:rPr>
            </w:pPr>
            <w:r w:rsidRPr="00823B3A">
              <w:rPr>
                <w:sz w:val="20"/>
                <w:szCs w:val="20"/>
              </w:rPr>
              <w:t>0</w:t>
            </w:r>
          </w:p>
        </w:tc>
        <w:tc>
          <w:tcPr>
            <w:tcW w:w="1762" w:type="dxa"/>
            <w:vAlign w:val="center"/>
          </w:tcPr>
          <w:p w14:paraId="389D7D6D" w14:textId="77777777" w:rsidR="00823B3A" w:rsidRPr="00823B3A" w:rsidRDefault="00823B3A" w:rsidP="00823B3A">
            <w:pPr>
              <w:jc w:val="center"/>
              <w:rPr>
                <w:sz w:val="20"/>
                <w:szCs w:val="20"/>
              </w:rPr>
            </w:pPr>
            <w:r w:rsidRPr="00823B3A">
              <w:rPr>
                <w:sz w:val="20"/>
                <w:szCs w:val="20"/>
              </w:rPr>
              <w:t>0</w:t>
            </w:r>
          </w:p>
        </w:tc>
        <w:tc>
          <w:tcPr>
            <w:tcW w:w="1762" w:type="dxa"/>
            <w:vAlign w:val="center"/>
          </w:tcPr>
          <w:p w14:paraId="0CE191B2" w14:textId="77777777" w:rsidR="00823B3A" w:rsidRPr="00823B3A" w:rsidRDefault="00823B3A" w:rsidP="00823B3A">
            <w:pPr>
              <w:jc w:val="center"/>
              <w:rPr>
                <w:sz w:val="20"/>
                <w:szCs w:val="20"/>
              </w:rPr>
            </w:pPr>
            <w:r w:rsidRPr="00823B3A">
              <w:rPr>
                <w:sz w:val="20"/>
                <w:szCs w:val="20"/>
              </w:rPr>
              <w:t>0</w:t>
            </w:r>
          </w:p>
        </w:tc>
      </w:tr>
      <w:tr w:rsidR="00823B3A" w:rsidRPr="00823B3A" w14:paraId="4AF97384" w14:textId="77777777" w:rsidTr="006D5EE3">
        <w:trPr>
          <w:trHeight w:val="225"/>
        </w:trPr>
        <w:tc>
          <w:tcPr>
            <w:tcW w:w="525" w:type="dxa"/>
            <w:vAlign w:val="center"/>
          </w:tcPr>
          <w:p w14:paraId="274EB2A7" w14:textId="77777777" w:rsidR="00823B3A" w:rsidRPr="00823B3A" w:rsidRDefault="00823B3A" w:rsidP="00823B3A">
            <w:pPr>
              <w:jc w:val="center"/>
              <w:rPr>
                <w:sz w:val="20"/>
                <w:szCs w:val="20"/>
              </w:rPr>
            </w:pPr>
          </w:p>
        </w:tc>
        <w:tc>
          <w:tcPr>
            <w:tcW w:w="3953" w:type="dxa"/>
            <w:vAlign w:val="center"/>
          </w:tcPr>
          <w:p w14:paraId="1128838B" w14:textId="77777777" w:rsidR="00823B3A" w:rsidRPr="00823B3A" w:rsidRDefault="00823B3A" w:rsidP="00823B3A">
            <w:pPr>
              <w:rPr>
                <w:sz w:val="20"/>
                <w:szCs w:val="20"/>
              </w:rPr>
            </w:pPr>
            <w:r w:rsidRPr="00823B3A">
              <w:rPr>
                <w:sz w:val="20"/>
                <w:szCs w:val="20"/>
              </w:rPr>
              <w:t>ИТОГО базовый уровень операционных расходов</w:t>
            </w:r>
          </w:p>
        </w:tc>
        <w:tc>
          <w:tcPr>
            <w:tcW w:w="1704" w:type="dxa"/>
            <w:vAlign w:val="center"/>
          </w:tcPr>
          <w:p w14:paraId="5A4B1AED" w14:textId="77777777" w:rsidR="00823B3A" w:rsidRPr="00823B3A" w:rsidRDefault="00823B3A" w:rsidP="00823B3A">
            <w:pPr>
              <w:jc w:val="center"/>
              <w:rPr>
                <w:sz w:val="20"/>
                <w:szCs w:val="20"/>
              </w:rPr>
            </w:pPr>
            <w:r w:rsidRPr="00823B3A">
              <w:rPr>
                <w:sz w:val="20"/>
                <w:szCs w:val="20"/>
              </w:rPr>
              <w:t>14 187</w:t>
            </w:r>
          </w:p>
        </w:tc>
        <w:tc>
          <w:tcPr>
            <w:tcW w:w="1762" w:type="dxa"/>
            <w:vAlign w:val="center"/>
          </w:tcPr>
          <w:p w14:paraId="0E54CF1E" w14:textId="77777777" w:rsidR="00823B3A" w:rsidRPr="00823B3A" w:rsidRDefault="00823B3A" w:rsidP="00823B3A">
            <w:pPr>
              <w:jc w:val="center"/>
              <w:rPr>
                <w:sz w:val="20"/>
                <w:szCs w:val="20"/>
              </w:rPr>
            </w:pPr>
            <w:r w:rsidRPr="00823B3A">
              <w:rPr>
                <w:sz w:val="20"/>
                <w:szCs w:val="20"/>
              </w:rPr>
              <w:t>27 863</w:t>
            </w:r>
          </w:p>
        </w:tc>
        <w:tc>
          <w:tcPr>
            <w:tcW w:w="1762" w:type="dxa"/>
            <w:vAlign w:val="center"/>
          </w:tcPr>
          <w:p w14:paraId="669A5D48" w14:textId="77777777" w:rsidR="00823B3A" w:rsidRPr="00823B3A" w:rsidRDefault="00823B3A" w:rsidP="00823B3A">
            <w:pPr>
              <w:jc w:val="center"/>
              <w:rPr>
                <w:sz w:val="20"/>
                <w:szCs w:val="20"/>
              </w:rPr>
            </w:pPr>
            <w:r w:rsidRPr="00823B3A">
              <w:rPr>
                <w:sz w:val="20"/>
                <w:szCs w:val="20"/>
              </w:rPr>
              <w:t>13 676</w:t>
            </w:r>
          </w:p>
        </w:tc>
      </w:tr>
    </w:tbl>
    <w:p w14:paraId="5ED1590E" w14:textId="77777777" w:rsidR="00823B3A" w:rsidRPr="00823B3A" w:rsidRDefault="00823B3A" w:rsidP="00823B3A">
      <w:pPr>
        <w:tabs>
          <w:tab w:val="left" w:pos="426"/>
        </w:tabs>
        <w:ind w:firstLine="851"/>
        <w:jc w:val="both"/>
        <w:rPr>
          <w:szCs w:val="20"/>
        </w:rPr>
      </w:pPr>
    </w:p>
    <w:p w14:paraId="20526094" w14:textId="77777777" w:rsidR="00823B3A" w:rsidRPr="00823B3A" w:rsidRDefault="00823B3A" w:rsidP="00823B3A">
      <w:pPr>
        <w:tabs>
          <w:tab w:val="left" w:pos="1890"/>
        </w:tabs>
        <w:ind w:left="1080" w:right="-1"/>
        <w:jc w:val="right"/>
        <w:rPr>
          <w:sz w:val="28"/>
          <w:szCs w:val="28"/>
        </w:rPr>
      </w:pPr>
      <w:r w:rsidRPr="00823B3A">
        <w:rPr>
          <w:sz w:val="28"/>
          <w:szCs w:val="28"/>
        </w:rPr>
        <w:t>Таблица 12</w:t>
      </w:r>
    </w:p>
    <w:p w14:paraId="134FD639" w14:textId="77777777" w:rsidR="00823B3A" w:rsidRPr="00823B3A" w:rsidRDefault="00823B3A" w:rsidP="00823B3A">
      <w:pPr>
        <w:jc w:val="center"/>
        <w:rPr>
          <w:sz w:val="28"/>
          <w:szCs w:val="28"/>
        </w:rPr>
      </w:pPr>
      <w:r w:rsidRPr="00823B3A">
        <w:rPr>
          <w:b/>
          <w:sz w:val="28"/>
          <w:szCs w:val="28"/>
        </w:rPr>
        <w:t xml:space="preserve">Реестр неподконтрольных расходов </w:t>
      </w:r>
    </w:p>
    <w:p w14:paraId="78DA14FB" w14:textId="77777777" w:rsidR="00823B3A" w:rsidRPr="00823B3A" w:rsidRDefault="00823B3A" w:rsidP="00823B3A">
      <w:pPr>
        <w:jc w:val="right"/>
        <w:rPr>
          <w:szCs w:val="20"/>
        </w:rPr>
      </w:pPr>
      <w:r w:rsidRPr="00823B3A">
        <w:rPr>
          <w:szCs w:val="20"/>
        </w:rPr>
        <w:t>тыс. руб.</w:t>
      </w:r>
    </w:p>
    <w:tbl>
      <w:tblPr>
        <w:tblW w:w="9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8"/>
        <w:gridCol w:w="4757"/>
        <w:gridCol w:w="1418"/>
        <w:gridCol w:w="1483"/>
        <w:gridCol w:w="1271"/>
      </w:tblGrid>
      <w:tr w:rsidR="00823B3A" w:rsidRPr="00823B3A" w14:paraId="38E32355" w14:textId="77777777" w:rsidTr="006D5EE3">
        <w:trPr>
          <w:trHeight w:val="723"/>
        </w:trPr>
        <w:tc>
          <w:tcPr>
            <w:tcW w:w="908" w:type="dxa"/>
            <w:shd w:val="clear" w:color="auto" w:fill="auto"/>
            <w:vAlign w:val="center"/>
            <w:hideMark/>
          </w:tcPr>
          <w:p w14:paraId="6163DDF0" w14:textId="77777777" w:rsidR="00823B3A" w:rsidRPr="00823B3A" w:rsidRDefault="00823B3A" w:rsidP="00823B3A">
            <w:pPr>
              <w:jc w:val="center"/>
              <w:rPr>
                <w:sz w:val="20"/>
                <w:szCs w:val="20"/>
              </w:rPr>
            </w:pPr>
            <w:r w:rsidRPr="00823B3A">
              <w:rPr>
                <w:sz w:val="20"/>
                <w:szCs w:val="20"/>
              </w:rPr>
              <w:t>№ п/п</w:t>
            </w:r>
          </w:p>
        </w:tc>
        <w:tc>
          <w:tcPr>
            <w:tcW w:w="4757" w:type="dxa"/>
            <w:shd w:val="clear" w:color="auto" w:fill="auto"/>
            <w:vAlign w:val="center"/>
            <w:hideMark/>
          </w:tcPr>
          <w:p w14:paraId="4F462AA9" w14:textId="77777777" w:rsidR="00823B3A" w:rsidRPr="00823B3A" w:rsidRDefault="00823B3A" w:rsidP="00823B3A">
            <w:pPr>
              <w:jc w:val="center"/>
              <w:rPr>
                <w:sz w:val="20"/>
                <w:szCs w:val="20"/>
              </w:rPr>
            </w:pPr>
            <w:r w:rsidRPr="00823B3A">
              <w:rPr>
                <w:sz w:val="20"/>
                <w:szCs w:val="20"/>
              </w:rPr>
              <w:t>Наименование расхода</w:t>
            </w:r>
          </w:p>
        </w:tc>
        <w:tc>
          <w:tcPr>
            <w:tcW w:w="1418" w:type="dxa"/>
            <w:vAlign w:val="center"/>
          </w:tcPr>
          <w:p w14:paraId="51DF7381" w14:textId="77777777" w:rsidR="00823B3A" w:rsidRPr="00823B3A" w:rsidRDefault="00823B3A" w:rsidP="00823B3A">
            <w:pPr>
              <w:jc w:val="center"/>
              <w:rPr>
                <w:sz w:val="20"/>
                <w:szCs w:val="20"/>
              </w:rPr>
            </w:pPr>
            <w:r w:rsidRPr="00823B3A">
              <w:rPr>
                <w:sz w:val="20"/>
                <w:szCs w:val="20"/>
              </w:rPr>
              <w:t>Утверждено на 2023 год</w:t>
            </w:r>
          </w:p>
        </w:tc>
        <w:tc>
          <w:tcPr>
            <w:tcW w:w="1483" w:type="dxa"/>
            <w:shd w:val="clear" w:color="auto" w:fill="auto"/>
            <w:vAlign w:val="center"/>
          </w:tcPr>
          <w:p w14:paraId="045EFB1A" w14:textId="77777777" w:rsidR="00823B3A" w:rsidRPr="00823B3A" w:rsidRDefault="00823B3A" w:rsidP="00823B3A">
            <w:pPr>
              <w:jc w:val="center"/>
              <w:rPr>
                <w:sz w:val="20"/>
                <w:szCs w:val="20"/>
              </w:rPr>
            </w:pPr>
            <w:r w:rsidRPr="00823B3A">
              <w:rPr>
                <w:sz w:val="20"/>
                <w:szCs w:val="20"/>
              </w:rPr>
              <w:t xml:space="preserve">Предложение экспертов </w:t>
            </w:r>
            <w:r w:rsidRPr="00823B3A">
              <w:rPr>
                <w:sz w:val="20"/>
                <w:szCs w:val="20"/>
              </w:rPr>
              <w:br/>
              <w:t>на 2024 год</w:t>
            </w:r>
          </w:p>
        </w:tc>
        <w:tc>
          <w:tcPr>
            <w:tcW w:w="1271" w:type="dxa"/>
            <w:shd w:val="clear" w:color="auto" w:fill="auto"/>
            <w:vAlign w:val="center"/>
          </w:tcPr>
          <w:p w14:paraId="4AD3C2C0" w14:textId="77777777" w:rsidR="00823B3A" w:rsidRPr="00823B3A" w:rsidRDefault="00823B3A" w:rsidP="00823B3A">
            <w:pPr>
              <w:jc w:val="center"/>
              <w:rPr>
                <w:sz w:val="20"/>
                <w:szCs w:val="20"/>
              </w:rPr>
            </w:pPr>
            <w:r w:rsidRPr="00823B3A">
              <w:rPr>
                <w:sz w:val="20"/>
                <w:szCs w:val="20"/>
              </w:rPr>
              <w:t>Динамика расходов</w:t>
            </w:r>
          </w:p>
        </w:tc>
      </w:tr>
      <w:tr w:rsidR="00823B3A" w:rsidRPr="00823B3A" w14:paraId="62141C59" w14:textId="77777777" w:rsidTr="006D5EE3">
        <w:trPr>
          <w:trHeight w:val="798"/>
        </w:trPr>
        <w:tc>
          <w:tcPr>
            <w:tcW w:w="908" w:type="dxa"/>
            <w:shd w:val="clear" w:color="auto" w:fill="auto"/>
            <w:noWrap/>
            <w:vAlign w:val="center"/>
            <w:hideMark/>
          </w:tcPr>
          <w:p w14:paraId="7CCF36B6" w14:textId="77777777" w:rsidR="00823B3A" w:rsidRPr="00823B3A" w:rsidRDefault="00823B3A" w:rsidP="00823B3A">
            <w:pPr>
              <w:jc w:val="center"/>
              <w:rPr>
                <w:sz w:val="20"/>
                <w:szCs w:val="20"/>
              </w:rPr>
            </w:pPr>
            <w:r w:rsidRPr="00823B3A">
              <w:rPr>
                <w:sz w:val="20"/>
                <w:szCs w:val="20"/>
              </w:rPr>
              <w:t>1.1</w:t>
            </w:r>
          </w:p>
        </w:tc>
        <w:tc>
          <w:tcPr>
            <w:tcW w:w="4757" w:type="dxa"/>
            <w:shd w:val="clear" w:color="auto" w:fill="auto"/>
            <w:vAlign w:val="center"/>
            <w:hideMark/>
          </w:tcPr>
          <w:p w14:paraId="3472E538" w14:textId="77777777" w:rsidR="00823B3A" w:rsidRPr="00823B3A" w:rsidRDefault="00823B3A" w:rsidP="00823B3A">
            <w:pPr>
              <w:rPr>
                <w:sz w:val="20"/>
                <w:szCs w:val="20"/>
              </w:rPr>
            </w:pPr>
            <w:r w:rsidRPr="00823B3A">
              <w:rPr>
                <w:sz w:val="20"/>
                <w:szCs w:val="20"/>
              </w:rPr>
              <w:t>Расходы на оплату услуг, оказываемых организациями, осуществляющими регулируемые виды деятельности</w:t>
            </w:r>
          </w:p>
        </w:tc>
        <w:tc>
          <w:tcPr>
            <w:tcW w:w="1418" w:type="dxa"/>
            <w:vAlign w:val="center"/>
          </w:tcPr>
          <w:p w14:paraId="36D06DFC" w14:textId="77777777" w:rsidR="00823B3A" w:rsidRPr="00823B3A" w:rsidRDefault="00823B3A" w:rsidP="00823B3A">
            <w:pPr>
              <w:jc w:val="center"/>
              <w:rPr>
                <w:sz w:val="20"/>
                <w:szCs w:val="20"/>
              </w:rPr>
            </w:pPr>
            <w:r w:rsidRPr="00823B3A">
              <w:rPr>
                <w:sz w:val="20"/>
                <w:szCs w:val="20"/>
              </w:rPr>
              <w:t>0</w:t>
            </w:r>
          </w:p>
        </w:tc>
        <w:tc>
          <w:tcPr>
            <w:tcW w:w="1483" w:type="dxa"/>
            <w:shd w:val="clear" w:color="auto" w:fill="auto"/>
            <w:noWrap/>
            <w:vAlign w:val="center"/>
          </w:tcPr>
          <w:p w14:paraId="751831D0" w14:textId="77777777" w:rsidR="00823B3A" w:rsidRPr="00823B3A" w:rsidRDefault="00823B3A" w:rsidP="00823B3A">
            <w:pPr>
              <w:jc w:val="center"/>
              <w:rPr>
                <w:sz w:val="20"/>
                <w:szCs w:val="20"/>
              </w:rPr>
            </w:pPr>
            <w:r w:rsidRPr="00823B3A">
              <w:rPr>
                <w:sz w:val="20"/>
                <w:szCs w:val="20"/>
              </w:rPr>
              <w:t>0</w:t>
            </w:r>
          </w:p>
        </w:tc>
        <w:tc>
          <w:tcPr>
            <w:tcW w:w="1271" w:type="dxa"/>
            <w:shd w:val="clear" w:color="auto" w:fill="auto"/>
            <w:noWrap/>
            <w:vAlign w:val="center"/>
          </w:tcPr>
          <w:p w14:paraId="3C3BED87" w14:textId="77777777" w:rsidR="00823B3A" w:rsidRPr="00823B3A" w:rsidRDefault="00823B3A" w:rsidP="00823B3A">
            <w:pPr>
              <w:jc w:val="center"/>
              <w:rPr>
                <w:sz w:val="20"/>
                <w:szCs w:val="20"/>
              </w:rPr>
            </w:pPr>
            <w:r w:rsidRPr="00823B3A">
              <w:rPr>
                <w:sz w:val="20"/>
                <w:szCs w:val="20"/>
              </w:rPr>
              <w:t>0</w:t>
            </w:r>
          </w:p>
        </w:tc>
      </w:tr>
      <w:tr w:rsidR="00823B3A" w:rsidRPr="00823B3A" w14:paraId="12857F2D" w14:textId="77777777" w:rsidTr="006D5EE3">
        <w:trPr>
          <w:trHeight w:val="356"/>
        </w:trPr>
        <w:tc>
          <w:tcPr>
            <w:tcW w:w="908" w:type="dxa"/>
            <w:shd w:val="clear" w:color="auto" w:fill="auto"/>
            <w:noWrap/>
            <w:vAlign w:val="center"/>
            <w:hideMark/>
          </w:tcPr>
          <w:p w14:paraId="38906709" w14:textId="77777777" w:rsidR="00823B3A" w:rsidRPr="00823B3A" w:rsidRDefault="00823B3A" w:rsidP="00823B3A">
            <w:pPr>
              <w:jc w:val="center"/>
              <w:rPr>
                <w:sz w:val="20"/>
                <w:szCs w:val="20"/>
              </w:rPr>
            </w:pPr>
            <w:r w:rsidRPr="00823B3A">
              <w:rPr>
                <w:sz w:val="20"/>
                <w:szCs w:val="20"/>
              </w:rPr>
              <w:t>1.2</w:t>
            </w:r>
          </w:p>
        </w:tc>
        <w:tc>
          <w:tcPr>
            <w:tcW w:w="4757" w:type="dxa"/>
            <w:shd w:val="clear" w:color="auto" w:fill="auto"/>
            <w:noWrap/>
            <w:vAlign w:val="center"/>
            <w:hideMark/>
          </w:tcPr>
          <w:p w14:paraId="16CDA2E8" w14:textId="77777777" w:rsidR="00823B3A" w:rsidRPr="00823B3A" w:rsidRDefault="00823B3A" w:rsidP="00823B3A">
            <w:pPr>
              <w:rPr>
                <w:sz w:val="20"/>
                <w:szCs w:val="20"/>
              </w:rPr>
            </w:pPr>
            <w:r w:rsidRPr="00823B3A">
              <w:rPr>
                <w:sz w:val="20"/>
                <w:szCs w:val="20"/>
              </w:rPr>
              <w:t>Арендная плата</w:t>
            </w:r>
          </w:p>
        </w:tc>
        <w:tc>
          <w:tcPr>
            <w:tcW w:w="1418" w:type="dxa"/>
            <w:vAlign w:val="center"/>
          </w:tcPr>
          <w:p w14:paraId="69EF6191" w14:textId="77777777" w:rsidR="00823B3A" w:rsidRPr="00823B3A" w:rsidRDefault="00823B3A" w:rsidP="00823B3A">
            <w:pPr>
              <w:jc w:val="center"/>
              <w:rPr>
                <w:sz w:val="20"/>
                <w:szCs w:val="20"/>
              </w:rPr>
            </w:pPr>
            <w:r w:rsidRPr="00823B3A">
              <w:rPr>
                <w:sz w:val="20"/>
                <w:szCs w:val="20"/>
              </w:rPr>
              <w:t>0</w:t>
            </w:r>
          </w:p>
        </w:tc>
        <w:tc>
          <w:tcPr>
            <w:tcW w:w="1483" w:type="dxa"/>
            <w:shd w:val="clear" w:color="auto" w:fill="auto"/>
            <w:noWrap/>
            <w:vAlign w:val="center"/>
          </w:tcPr>
          <w:p w14:paraId="1F7ED5DD" w14:textId="77777777" w:rsidR="00823B3A" w:rsidRPr="00823B3A" w:rsidRDefault="00823B3A" w:rsidP="00823B3A">
            <w:pPr>
              <w:jc w:val="center"/>
              <w:rPr>
                <w:sz w:val="20"/>
                <w:szCs w:val="20"/>
              </w:rPr>
            </w:pPr>
            <w:r w:rsidRPr="00823B3A">
              <w:rPr>
                <w:sz w:val="20"/>
                <w:szCs w:val="20"/>
              </w:rPr>
              <w:t>0</w:t>
            </w:r>
          </w:p>
        </w:tc>
        <w:tc>
          <w:tcPr>
            <w:tcW w:w="1271" w:type="dxa"/>
            <w:shd w:val="clear" w:color="auto" w:fill="auto"/>
            <w:noWrap/>
            <w:vAlign w:val="center"/>
          </w:tcPr>
          <w:p w14:paraId="5FDF3F1F" w14:textId="77777777" w:rsidR="00823B3A" w:rsidRPr="00823B3A" w:rsidRDefault="00823B3A" w:rsidP="00823B3A">
            <w:pPr>
              <w:jc w:val="center"/>
              <w:rPr>
                <w:sz w:val="20"/>
                <w:szCs w:val="20"/>
              </w:rPr>
            </w:pPr>
            <w:r w:rsidRPr="00823B3A">
              <w:rPr>
                <w:sz w:val="20"/>
                <w:szCs w:val="20"/>
              </w:rPr>
              <w:t>0</w:t>
            </w:r>
          </w:p>
        </w:tc>
      </w:tr>
      <w:tr w:rsidR="00823B3A" w:rsidRPr="00823B3A" w14:paraId="1586D896" w14:textId="77777777" w:rsidTr="006D5EE3">
        <w:trPr>
          <w:trHeight w:val="356"/>
        </w:trPr>
        <w:tc>
          <w:tcPr>
            <w:tcW w:w="908" w:type="dxa"/>
            <w:shd w:val="clear" w:color="auto" w:fill="auto"/>
            <w:noWrap/>
            <w:vAlign w:val="center"/>
            <w:hideMark/>
          </w:tcPr>
          <w:p w14:paraId="266C9EF1" w14:textId="77777777" w:rsidR="00823B3A" w:rsidRPr="00823B3A" w:rsidRDefault="00823B3A" w:rsidP="00823B3A">
            <w:pPr>
              <w:jc w:val="center"/>
              <w:rPr>
                <w:sz w:val="20"/>
                <w:szCs w:val="20"/>
              </w:rPr>
            </w:pPr>
            <w:r w:rsidRPr="00823B3A">
              <w:rPr>
                <w:sz w:val="20"/>
                <w:szCs w:val="20"/>
              </w:rPr>
              <w:t>1.3</w:t>
            </w:r>
          </w:p>
        </w:tc>
        <w:tc>
          <w:tcPr>
            <w:tcW w:w="4757" w:type="dxa"/>
            <w:shd w:val="clear" w:color="auto" w:fill="auto"/>
            <w:noWrap/>
            <w:vAlign w:val="center"/>
            <w:hideMark/>
          </w:tcPr>
          <w:p w14:paraId="301A42DE" w14:textId="77777777" w:rsidR="00823B3A" w:rsidRPr="00823B3A" w:rsidRDefault="00823B3A" w:rsidP="00823B3A">
            <w:pPr>
              <w:rPr>
                <w:sz w:val="20"/>
                <w:szCs w:val="20"/>
              </w:rPr>
            </w:pPr>
            <w:r w:rsidRPr="00823B3A">
              <w:rPr>
                <w:sz w:val="20"/>
                <w:szCs w:val="20"/>
              </w:rPr>
              <w:t>Концессионная плата</w:t>
            </w:r>
          </w:p>
        </w:tc>
        <w:tc>
          <w:tcPr>
            <w:tcW w:w="1418" w:type="dxa"/>
            <w:vAlign w:val="center"/>
          </w:tcPr>
          <w:p w14:paraId="7A8404C7" w14:textId="77777777" w:rsidR="00823B3A" w:rsidRPr="00823B3A" w:rsidRDefault="00823B3A" w:rsidP="00823B3A">
            <w:pPr>
              <w:jc w:val="center"/>
              <w:rPr>
                <w:sz w:val="20"/>
                <w:szCs w:val="20"/>
              </w:rPr>
            </w:pPr>
            <w:r w:rsidRPr="00823B3A">
              <w:rPr>
                <w:sz w:val="20"/>
                <w:szCs w:val="20"/>
              </w:rPr>
              <w:t>0</w:t>
            </w:r>
          </w:p>
        </w:tc>
        <w:tc>
          <w:tcPr>
            <w:tcW w:w="1483" w:type="dxa"/>
            <w:shd w:val="clear" w:color="auto" w:fill="auto"/>
            <w:noWrap/>
            <w:vAlign w:val="center"/>
          </w:tcPr>
          <w:p w14:paraId="35B84718" w14:textId="77777777" w:rsidR="00823B3A" w:rsidRPr="00823B3A" w:rsidRDefault="00823B3A" w:rsidP="00823B3A">
            <w:pPr>
              <w:jc w:val="center"/>
              <w:rPr>
                <w:sz w:val="20"/>
                <w:szCs w:val="20"/>
              </w:rPr>
            </w:pPr>
            <w:r w:rsidRPr="00823B3A">
              <w:rPr>
                <w:sz w:val="20"/>
                <w:szCs w:val="20"/>
              </w:rPr>
              <w:t>0</w:t>
            </w:r>
          </w:p>
        </w:tc>
        <w:tc>
          <w:tcPr>
            <w:tcW w:w="1271" w:type="dxa"/>
            <w:shd w:val="clear" w:color="auto" w:fill="auto"/>
            <w:noWrap/>
            <w:vAlign w:val="center"/>
          </w:tcPr>
          <w:p w14:paraId="798C46D8" w14:textId="77777777" w:rsidR="00823B3A" w:rsidRPr="00823B3A" w:rsidRDefault="00823B3A" w:rsidP="00823B3A">
            <w:pPr>
              <w:jc w:val="center"/>
              <w:rPr>
                <w:sz w:val="20"/>
                <w:szCs w:val="20"/>
              </w:rPr>
            </w:pPr>
            <w:r w:rsidRPr="00823B3A">
              <w:rPr>
                <w:sz w:val="20"/>
                <w:szCs w:val="20"/>
              </w:rPr>
              <w:t>0</w:t>
            </w:r>
          </w:p>
        </w:tc>
      </w:tr>
      <w:tr w:rsidR="00823B3A" w:rsidRPr="00823B3A" w14:paraId="3AED43D2" w14:textId="77777777" w:rsidTr="006D5EE3">
        <w:trPr>
          <w:trHeight w:val="514"/>
        </w:trPr>
        <w:tc>
          <w:tcPr>
            <w:tcW w:w="908" w:type="dxa"/>
            <w:shd w:val="clear" w:color="auto" w:fill="auto"/>
            <w:noWrap/>
            <w:vAlign w:val="center"/>
            <w:hideMark/>
          </w:tcPr>
          <w:p w14:paraId="712FBFBE" w14:textId="77777777" w:rsidR="00823B3A" w:rsidRPr="00823B3A" w:rsidRDefault="00823B3A" w:rsidP="00823B3A">
            <w:pPr>
              <w:jc w:val="center"/>
              <w:rPr>
                <w:sz w:val="20"/>
                <w:szCs w:val="20"/>
              </w:rPr>
            </w:pPr>
            <w:r w:rsidRPr="00823B3A">
              <w:rPr>
                <w:sz w:val="20"/>
                <w:szCs w:val="20"/>
              </w:rPr>
              <w:t>1.4</w:t>
            </w:r>
          </w:p>
        </w:tc>
        <w:tc>
          <w:tcPr>
            <w:tcW w:w="4757" w:type="dxa"/>
            <w:shd w:val="clear" w:color="auto" w:fill="auto"/>
            <w:vAlign w:val="center"/>
            <w:hideMark/>
          </w:tcPr>
          <w:p w14:paraId="4FDBC047" w14:textId="77777777" w:rsidR="00823B3A" w:rsidRPr="00823B3A" w:rsidRDefault="00823B3A" w:rsidP="00823B3A">
            <w:pPr>
              <w:rPr>
                <w:sz w:val="20"/>
                <w:szCs w:val="20"/>
              </w:rPr>
            </w:pPr>
            <w:r w:rsidRPr="00823B3A">
              <w:rPr>
                <w:sz w:val="20"/>
                <w:szCs w:val="20"/>
              </w:rPr>
              <w:t>Расходы на уплату налогов, сборов и других обязательных платежей, в том числе:</w:t>
            </w:r>
          </w:p>
        </w:tc>
        <w:tc>
          <w:tcPr>
            <w:tcW w:w="1418" w:type="dxa"/>
            <w:vAlign w:val="center"/>
          </w:tcPr>
          <w:p w14:paraId="3C6C3F22" w14:textId="77777777" w:rsidR="00823B3A" w:rsidRPr="00823B3A" w:rsidRDefault="00823B3A" w:rsidP="00823B3A">
            <w:pPr>
              <w:jc w:val="center"/>
              <w:rPr>
                <w:sz w:val="20"/>
                <w:szCs w:val="20"/>
              </w:rPr>
            </w:pPr>
            <w:r w:rsidRPr="00823B3A">
              <w:rPr>
                <w:sz w:val="20"/>
                <w:szCs w:val="20"/>
              </w:rPr>
              <w:t>1 980</w:t>
            </w:r>
          </w:p>
        </w:tc>
        <w:tc>
          <w:tcPr>
            <w:tcW w:w="1483" w:type="dxa"/>
            <w:shd w:val="clear" w:color="auto" w:fill="auto"/>
            <w:noWrap/>
            <w:vAlign w:val="center"/>
          </w:tcPr>
          <w:p w14:paraId="1FBEBEF0" w14:textId="77777777" w:rsidR="00823B3A" w:rsidRPr="00823B3A" w:rsidRDefault="00823B3A" w:rsidP="00823B3A">
            <w:pPr>
              <w:jc w:val="center"/>
              <w:rPr>
                <w:sz w:val="20"/>
                <w:szCs w:val="20"/>
              </w:rPr>
            </w:pPr>
            <w:r w:rsidRPr="00823B3A">
              <w:rPr>
                <w:sz w:val="20"/>
                <w:szCs w:val="20"/>
              </w:rPr>
              <w:t>2 142</w:t>
            </w:r>
          </w:p>
        </w:tc>
        <w:tc>
          <w:tcPr>
            <w:tcW w:w="1271" w:type="dxa"/>
            <w:shd w:val="clear" w:color="auto" w:fill="auto"/>
            <w:noWrap/>
            <w:vAlign w:val="center"/>
          </w:tcPr>
          <w:p w14:paraId="73AFD0E1" w14:textId="77777777" w:rsidR="00823B3A" w:rsidRPr="00823B3A" w:rsidRDefault="00823B3A" w:rsidP="00823B3A">
            <w:pPr>
              <w:jc w:val="center"/>
              <w:rPr>
                <w:sz w:val="20"/>
                <w:szCs w:val="20"/>
              </w:rPr>
            </w:pPr>
            <w:r w:rsidRPr="00823B3A">
              <w:rPr>
                <w:sz w:val="20"/>
                <w:szCs w:val="20"/>
              </w:rPr>
              <w:t>162</w:t>
            </w:r>
          </w:p>
        </w:tc>
      </w:tr>
      <w:tr w:rsidR="00823B3A" w:rsidRPr="00823B3A" w14:paraId="2079002E" w14:textId="77777777" w:rsidTr="006D5EE3">
        <w:trPr>
          <w:trHeight w:val="1368"/>
        </w:trPr>
        <w:tc>
          <w:tcPr>
            <w:tcW w:w="908" w:type="dxa"/>
            <w:shd w:val="clear" w:color="auto" w:fill="auto"/>
            <w:noWrap/>
            <w:vAlign w:val="center"/>
            <w:hideMark/>
          </w:tcPr>
          <w:p w14:paraId="3B4FA156" w14:textId="77777777" w:rsidR="00823B3A" w:rsidRPr="00823B3A" w:rsidRDefault="00823B3A" w:rsidP="00823B3A">
            <w:pPr>
              <w:jc w:val="center"/>
              <w:rPr>
                <w:sz w:val="20"/>
                <w:szCs w:val="20"/>
              </w:rPr>
            </w:pPr>
            <w:r w:rsidRPr="00823B3A">
              <w:rPr>
                <w:sz w:val="20"/>
                <w:szCs w:val="20"/>
              </w:rPr>
              <w:t>1.4.1</w:t>
            </w:r>
          </w:p>
        </w:tc>
        <w:tc>
          <w:tcPr>
            <w:tcW w:w="4757" w:type="dxa"/>
            <w:shd w:val="clear" w:color="auto" w:fill="auto"/>
            <w:vAlign w:val="center"/>
            <w:hideMark/>
          </w:tcPr>
          <w:p w14:paraId="78ED361B" w14:textId="77777777" w:rsidR="00823B3A" w:rsidRPr="00823B3A" w:rsidRDefault="00823B3A" w:rsidP="00823B3A">
            <w:pPr>
              <w:rPr>
                <w:sz w:val="20"/>
                <w:szCs w:val="20"/>
              </w:rPr>
            </w:pPr>
            <w:r w:rsidRPr="00823B3A">
              <w:rPr>
                <w:sz w:val="20"/>
                <w:szCs w:val="20"/>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418" w:type="dxa"/>
            <w:vAlign w:val="center"/>
          </w:tcPr>
          <w:p w14:paraId="3F41B028" w14:textId="77777777" w:rsidR="00823B3A" w:rsidRPr="00823B3A" w:rsidRDefault="00823B3A" w:rsidP="00823B3A">
            <w:pPr>
              <w:jc w:val="center"/>
              <w:rPr>
                <w:sz w:val="20"/>
                <w:szCs w:val="20"/>
              </w:rPr>
            </w:pPr>
            <w:r w:rsidRPr="00823B3A">
              <w:rPr>
                <w:sz w:val="20"/>
                <w:szCs w:val="20"/>
              </w:rPr>
              <w:t>0</w:t>
            </w:r>
          </w:p>
        </w:tc>
        <w:tc>
          <w:tcPr>
            <w:tcW w:w="1483" w:type="dxa"/>
            <w:shd w:val="clear" w:color="auto" w:fill="auto"/>
            <w:noWrap/>
            <w:vAlign w:val="center"/>
          </w:tcPr>
          <w:p w14:paraId="560FBC3B" w14:textId="77777777" w:rsidR="00823B3A" w:rsidRPr="00823B3A" w:rsidRDefault="00823B3A" w:rsidP="00823B3A">
            <w:pPr>
              <w:jc w:val="center"/>
              <w:rPr>
                <w:sz w:val="20"/>
                <w:szCs w:val="20"/>
              </w:rPr>
            </w:pPr>
            <w:r w:rsidRPr="00823B3A">
              <w:rPr>
                <w:sz w:val="20"/>
                <w:szCs w:val="20"/>
              </w:rPr>
              <w:t>0</w:t>
            </w:r>
          </w:p>
        </w:tc>
        <w:tc>
          <w:tcPr>
            <w:tcW w:w="1271" w:type="dxa"/>
            <w:shd w:val="clear" w:color="auto" w:fill="auto"/>
            <w:noWrap/>
            <w:vAlign w:val="center"/>
          </w:tcPr>
          <w:p w14:paraId="34B50B23" w14:textId="77777777" w:rsidR="00823B3A" w:rsidRPr="00823B3A" w:rsidRDefault="00823B3A" w:rsidP="00823B3A">
            <w:pPr>
              <w:jc w:val="center"/>
              <w:rPr>
                <w:sz w:val="20"/>
                <w:szCs w:val="20"/>
              </w:rPr>
            </w:pPr>
            <w:r w:rsidRPr="00823B3A">
              <w:rPr>
                <w:sz w:val="20"/>
                <w:szCs w:val="20"/>
              </w:rPr>
              <w:t>0</w:t>
            </w:r>
          </w:p>
        </w:tc>
      </w:tr>
      <w:tr w:rsidR="00823B3A" w:rsidRPr="00823B3A" w14:paraId="1E4584ED" w14:textId="77777777" w:rsidTr="006D5EE3">
        <w:trPr>
          <w:trHeight w:val="69"/>
        </w:trPr>
        <w:tc>
          <w:tcPr>
            <w:tcW w:w="908" w:type="dxa"/>
            <w:shd w:val="clear" w:color="auto" w:fill="auto"/>
            <w:noWrap/>
            <w:vAlign w:val="center"/>
            <w:hideMark/>
          </w:tcPr>
          <w:p w14:paraId="5D089C9B" w14:textId="77777777" w:rsidR="00823B3A" w:rsidRPr="00823B3A" w:rsidRDefault="00823B3A" w:rsidP="00823B3A">
            <w:pPr>
              <w:jc w:val="center"/>
              <w:rPr>
                <w:sz w:val="20"/>
                <w:szCs w:val="20"/>
              </w:rPr>
            </w:pPr>
            <w:r w:rsidRPr="00823B3A">
              <w:rPr>
                <w:sz w:val="20"/>
                <w:szCs w:val="20"/>
              </w:rPr>
              <w:t>1.4.2</w:t>
            </w:r>
          </w:p>
        </w:tc>
        <w:tc>
          <w:tcPr>
            <w:tcW w:w="4757" w:type="dxa"/>
            <w:shd w:val="clear" w:color="auto" w:fill="auto"/>
            <w:vAlign w:val="center"/>
            <w:hideMark/>
          </w:tcPr>
          <w:p w14:paraId="2E6CD37B" w14:textId="77777777" w:rsidR="00823B3A" w:rsidRPr="00823B3A" w:rsidRDefault="00823B3A" w:rsidP="00823B3A">
            <w:pPr>
              <w:rPr>
                <w:sz w:val="20"/>
                <w:szCs w:val="20"/>
              </w:rPr>
            </w:pPr>
            <w:r w:rsidRPr="00823B3A">
              <w:rPr>
                <w:sz w:val="20"/>
                <w:szCs w:val="20"/>
              </w:rPr>
              <w:t>расходы на обязательное страхование</w:t>
            </w:r>
          </w:p>
        </w:tc>
        <w:tc>
          <w:tcPr>
            <w:tcW w:w="1418" w:type="dxa"/>
            <w:vAlign w:val="center"/>
          </w:tcPr>
          <w:p w14:paraId="1FF9E21D" w14:textId="77777777" w:rsidR="00823B3A" w:rsidRPr="00823B3A" w:rsidRDefault="00823B3A" w:rsidP="00823B3A">
            <w:pPr>
              <w:jc w:val="center"/>
              <w:rPr>
                <w:sz w:val="20"/>
                <w:szCs w:val="20"/>
              </w:rPr>
            </w:pPr>
            <w:r w:rsidRPr="00823B3A">
              <w:rPr>
                <w:sz w:val="20"/>
                <w:szCs w:val="20"/>
              </w:rPr>
              <w:t>0</w:t>
            </w:r>
          </w:p>
        </w:tc>
        <w:tc>
          <w:tcPr>
            <w:tcW w:w="1483" w:type="dxa"/>
            <w:shd w:val="clear" w:color="auto" w:fill="auto"/>
            <w:noWrap/>
            <w:vAlign w:val="center"/>
          </w:tcPr>
          <w:p w14:paraId="50643080" w14:textId="77777777" w:rsidR="00823B3A" w:rsidRPr="00823B3A" w:rsidRDefault="00823B3A" w:rsidP="00823B3A">
            <w:pPr>
              <w:jc w:val="center"/>
              <w:rPr>
                <w:sz w:val="20"/>
                <w:szCs w:val="20"/>
              </w:rPr>
            </w:pPr>
            <w:r w:rsidRPr="00823B3A">
              <w:rPr>
                <w:sz w:val="20"/>
                <w:szCs w:val="20"/>
              </w:rPr>
              <w:t>0</w:t>
            </w:r>
          </w:p>
        </w:tc>
        <w:tc>
          <w:tcPr>
            <w:tcW w:w="1271" w:type="dxa"/>
            <w:shd w:val="clear" w:color="auto" w:fill="auto"/>
            <w:noWrap/>
            <w:vAlign w:val="center"/>
          </w:tcPr>
          <w:p w14:paraId="2EA580A8" w14:textId="77777777" w:rsidR="00823B3A" w:rsidRPr="00823B3A" w:rsidRDefault="00823B3A" w:rsidP="00823B3A">
            <w:pPr>
              <w:jc w:val="center"/>
              <w:rPr>
                <w:sz w:val="20"/>
                <w:szCs w:val="20"/>
              </w:rPr>
            </w:pPr>
            <w:r w:rsidRPr="00823B3A">
              <w:rPr>
                <w:sz w:val="20"/>
                <w:szCs w:val="20"/>
              </w:rPr>
              <w:t>0</w:t>
            </w:r>
          </w:p>
        </w:tc>
      </w:tr>
      <w:tr w:rsidR="00823B3A" w:rsidRPr="00823B3A" w14:paraId="673E3035" w14:textId="77777777" w:rsidTr="006D5EE3">
        <w:trPr>
          <w:trHeight w:val="69"/>
        </w:trPr>
        <w:tc>
          <w:tcPr>
            <w:tcW w:w="908" w:type="dxa"/>
            <w:shd w:val="clear" w:color="auto" w:fill="auto"/>
            <w:noWrap/>
            <w:vAlign w:val="center"/>
            <w:hideMark/>
          </w:tcPr>
          <w:p w14:paraId="6C092E0B" w14:textId="77777777" w:rsidR="00823B3A" w:rsidRPr="00823B3A" w:rsidRDefault="00823B3A" w:rsidP="00823B3A">
            <w:pPr>
              <w:jc w:val="center"/>
              <w:rPr>
                <w:sz w:val="20"/>
                <w:szCs w:val="20"/>
              </w:rPr>
            </w:pPr>
            <w:r w:rsidRPr="00823B3A">
              <w:rPr>
                <w:sz w:val="20"/>
                <w:szCs w:val="20"/>
              </w:rPr>
              <w:t>1.4.3</w:t>
            </w:r>
          </w:p>
        </w:tc>
        <w:tc>
          <w:tcPr>
            <w:tcW w:w="4757" w:type="dxa"/>
            <w:shd w:val="clear" w:color="auto" w:fill="auto"/>
            <w:noWrap/>
            <w:vAlign w:val="center"/>
            <w:hideMark/>
          </w:tcPr>
          <w:p w14:paraId="373853CF" w14:textId="77777777" w:rsidR="00823B3A" w:rsidRPr="00823B3A" w:rsidRDefault="00823B3A" w:rsidP="00823B3A">
            <w:pPr>
              <w:rPr>
                <w:sz w:val="20"/>
                <w:szCs w:val="20"/>
              </w:rPr>
            </w:pPr>
            <w:r w:rsidRPr="00823B3A">
              <w:rPr>
                <w:sz w:val="20"/>
                <w:szCs w:val="20"/>
              </w:rPr>
              <w:t>иные расходы</w:t>
            </w:r>
          </w:p>
        </w:tc>
        <w:tc>
          <w:tcPr>
            <w:tcW w:w="1418" w:type="dxa"/>
            <w:vAlign w:val="center"/>
          </w:tcPr>
          <w:p w14:paraId="06F3F0C3" w14:textId="77777777" w:rsidR="00823B3A" w:rsidRPr="00823B3A" w:rsidRDefault="00823B3A" w:rsidP="00823B3A">
            <w:pPr>
              <w:jc w:val="center"/>
              <w:rPr>
                <w:sz w:val="20"/>
                <w:szCs w:val="20"/>
              </w:rPr>
            </w:pPr>
            <w:r w:rsidRPr="00823B3A">
              <w:rPr>
                <w:sz w:val="20"/>
                <w:szCs w:val="20"/>
              </w:rPr>
              <w:t>1 980</w:t>
            </w:r>
          </w:p>
        </w:tc>
        <w:tc>
          <w:tcPr>
            <w:tcW w:w="1483" w:type="dxa"/>
            <w:shd w:val="clear" w:color="auto" w:fill="auto"/>
            <w:noWrap/>
            <w:vAlign w:val="center"/>
          </w:tcPr>
          <w:p w14:paraId="57682408" w14:textId="77777777" w:rsidR="00823B3A" w:rsidRPr="00823B3A" w:rsidRDefault="00823B3A" w:rsidP="00823B3A">
            <w:pPr>
              <w:jc w:val="center"/>
              <w:rPr>
                <w:sz w:val="20"/>
                <w:szCs w:val="20"/>
              </w:rPr>
            </w:pPr>
            <w:r w:rsidRPr="00823B3A">
              <w:rPr>
                <w:sz w:val="20"/>
                <w:szCs w:val="20"/>
              </w:rPr>
              <w:t>2 142</w:t>
            </w:r>
          </w:p>
        </w:tc>
        <w:tc>
          <w:tcPr>
            <w:tcW w:w="1271" w:type="dxa"/>
            <w:shd w:val="clear" w:color="auto" w:fill="auto"/>
            <w:noWrap/>
            <w:vAlign w:val="center"/>
          </w:tcPr>
          <w:p w14:paraId="513B33C7" w14:textId="77777777" w:rsidR="00823B3A" w:rsidRPr="00823B3A" w:rsidRDefault="00823B3A" w:rsidP="00823B3A">
            <w:pPr>
              <w:jc w:val="center"/>
              <w:rPr>
                <w:sz w:val="20"/>
                <w:szCs w:val="20"/>
              </w:rPr>
            </w:pPr>
            <w:r w:rsidRPr="00823B3A">
              <w:rPr>
                <w:sz w:val="20"/>
                <w:szCs w:val="20"/>
              </w:rPr>
              <w:t>162</w:t>
            </w:r>
          </w:p>
        </w:tc>
      </w:tr>
      <w:tr w:rsidR="00823B3A" w:rsidRPr="00823B3A" w14:paraId="32F2608B" w14:textId="77777777" w:rsidTr="006D5EE3">
        <w:trPr>
          <w:trHeight w:val="69"/>
        </w:trPr>
        <w:tc>
          <w:tcPr>
            <w:tcW w:w="908" w:type="dxa"/>
            <w:shd w:val="clear" w:color="auto" w:fill="auto"/>
            <w:noWrap/>
            <w:vAlign w:val="center"/>
            <w:hideMark/>
          </w:tcPr>
          <w:p w14:paraId="57CC5611" w14:textId="77777777" w:rsidR="00823B3A" w:rsidRPr="00823B3A" w:rsidRDefault="00823B3A" w:rsidP="00823B3A">
            <w:pPr>
              <w:jc w:val="center"/>
              <w:rPr>
                <w:sz w:val="20"/>
                <w:szCs w:val="20"/>
              </w:rPr>
            </w:pPr>
            <w:r w:rsidRPr="00823B3A">
              <w:rPr>
                <w:sz w:val="20"/>
                <w:szCs w:val="20"/>
              </w:rPr>
              <w:t>1.5</w:t>
            </w:r>
          </w:p>
        </w:tc>
        <w:tc>
          <w:tcPr>
            <w:tcW w:w="4757" w:type="dxa"/>
            <w:shd w:val="clear" w:color="auto" w:fill="auto"/>
            <w:vAlign w:val="center"/>
            <w:hideMark/>
          </w:tcPr>
          <w:p w14:paraId="550EAAD5" w14:textId="77777777" w:rsidR="00823B3A" w:rsidRPr="00823B3A" w:rsidRDefault="00823B3A" w:rsidP="00823B3A">
            <w:pPr>
              <w:rPr>
                <w:sz w:val="20"/>
                <w:szCs w:val="20"/>
              </w:rPr>
            </w:pPr>
            <w:r w:rsidRPr="00823B3A">
              <w:rPr>
                <w:sz w:val="20"/>
                <w:szCs w:val="20"/>
              </w:rPr>
              <w:t>Отчисления на социальные нужды</w:t>
            </w:r>
          </w:p>
        </w:tc>
        <w:tc>
          <w:tcPr>
            <w:tcW w:w="1418" w:type="dxa"/>
            <w:vAlign w:val="center"/>
          </w:tcPr>
          <w:p w14:paraId="2EBC935C" w14:textId="77777777" w:rsidR="00823B3A" w:rsidRPr="00823B3A" w:rsidRDefault="00823B3A" w:rsidP="00823B3A">
            <w:pPr>
              <w:jc w:val="center"/>
              <w:rPr>
                <w:sz w:val="20"/>
                <w:szCs w:val="20"/>
              </w:rPr>
            </w:pPr>
            <w:r w:rsidRPr="00823B3A">
              <w:rPr>
                <w:sz w:val="20"/>
                <w:szCs w:val="20"/>
              </w:rPr>
              <w:t>2 357</w:t>
            </w:r>
          </w:p>
        </w:tc>
        <w:tc>
          <w:tcPr>
            <w:tcW w:w="1483" w:type="dxa"/>
            <w:shd w:val="clear" w:color="auto" w:fill="auto"/>
            <w:noWrap/>
            <w:vAlign w:val="center"/>
          </w:tcPr>
          <w:p w14:paraId="136DEC11" w14:textId="77777777" w:rsidR="00823B3A" w:rsidRPr="00823B3A" w:rsidRDefault="00823B3A" w:rsidP="00823B3A">
            <w:pPr>
              <w:jc w:val="center"/>
              <w:rPr>
                <w:sz w:val="20"/>
                <w:szCs w:val="20"/>
              </w:rPr>
            </w:pPr>
            <w:r w:rsidRPr="00823B3A">
              <w:rPr>
                <w:sz w:val="20"/>
                <w:szCs w:val="20"/>
              </w:rPr>
              <w:t>4 227</w:t>
            </w:r>
          </w:p>
        </w:tc>
        <w:tc>
          <w:tcPr>
            <w:tcW w:w="1271" w:type="dxa"/>
            <w:shd w:val="clear" w:color="auto" w:fill="auto"/>
            <w:noWrap/>
            <w:vAlign w:val="center"/>
          </w:tcPr>
          <w:p w14:paraId="7B061220" w14:textId="77777777" w:rsidR="00823B3A" w:rsidRPr="00823B3A" w:rsidRDefault="00823B3A" w:rsidP="00823B3A">
            <w:pPr>
              <w:jc w:val="center"/>
              <w:rPr>
                <w:sz w:val="20"/>
                <w:szCs w:val="20"/>
              </w:rPr>
            </w:pPr>
            <w:r w:rsidRPr="00823B3A">
              <w:rPr>
                <w:sz w:val="20"/>
                <w:szCs w:val="20"/>
              </w:rPr>
              <w:t>1 870</w:t>
            </w:r>
          </w:p>
        </w:tc>
      </w:tr>
      <w:tr w:rsidR="00823B3A" w:rsidRPr="00823B3A" w14:paraId="63C185EC" w14:textId="77777777" w:rsidTr="006D5EE3">
        <w:trPr>
          <w:trHeight w:val="415"/>
        </w:trPr>
        <w:tc>
          <w:tcPr>
            <w:tcW w:w="908" w:type="dxa"/>
            <w:shd w:val="clear" w:color="auto" w:fill="auto"/>
            <w:noWrap/>
            <w:vAlign w:val="center"/>
            <w:hideMark/>
          </w:tcPr>
          <w:p w14:paraId="176E8559" w14:textId="77777777" w:rsidR="00823B3A" w:rsidRPr="00823B3A" w:rsidRDefault="00823B3A" w:rsidP="00823B3A">
            <w:pPr>
              <w:jc w:val="center"/>
              <w:rPr>
                <w:sz w:val="20"/>
                <w:szCs w:val="20"/>
              </w:rPr>
            </w:pPr>
            <w:r w:rsidRPr="00823B3A">
              <w:rPr>
                <w:sz w:val="20"/>
                <w:szCs w:val="20"/>
              </w:rPr>
              <w:t>1.6</w:t>
            </w:r>
          </w:p>
        </w:tc>
        <w:tc>
          <w:tcPr>
            <w:tcW w:w="4757" w:type="dxa"/>
            <w:shd w:val="clear" w:color="auto" w:fill="auto"/>
            <w:vAlign w:val="center"/>
            <w:hideMark/>
          </w:tcPr>
          <w:p w14:paraId="05FE5A70" w14:textId="77777777" w:rsidR="00823B3A" w:rsidRPr="00823B3A" w:rsidRDefault="00823B3A" w:rsidP="00823B3A">
            <w:pPr>
              <w:rPr>
                <w:sz w:val="20"/>
                <w:szCs w:val="20"/>
              </w:rPr>
            </w:pPr>
            <w:r w:rsidRPr="00823B3A">
              <w:rPr>
                <w:sz w:val="20"/>
                <w:szCs w:val="20"/>
              </w:rPr>
              <w:t>Расходы по сомнительным долгам</w:t>
            </w:r>
          </w:p>
        </w:tc>
        <w:tc>
          <w:tcPr>
            <w:tcW w:w="1418" w:type="dxa"/>
            <w:vAlign w:val="center"/>
          </w:tcPr>
          <w:p w14:paraId="09E02985" w14:textId="77777777" w:rsidR="00823B3A" w:rsidRPr="00823B3A" w:rsidRDefault="00823B3A" w:rsidP="00823B3A">
            <w:pPr>
              <w:jc w:val="center"/>
              <w:rPr>
                <w:sz w:val="20"/>
                <w:szCs w:val="20"/>
              </w:rPr>
            </w:pPr>
            <w:r w:rsidRPr="00823B3A">
              <w:rPr>
                <w:sz w:val="20"/>
                <w:szCs w:val="20"/>
              </w:rPr>
              <w:t>0</w:t>
            </w:r>
          </w:p>
        </w:tc>
        <w:tc>
          <w:tcPr>
            <w:tcW w:w="1483" w:type="dxa"/>
            <w:shd w:val="clear" w:color="auto" w:fill="auto"/>
            <w:noWrap/>
            <w:vAlign w:val="center"/>
          </w:tcPr>
          <w:p w14:paraId="77A59AF2" w14:textId="77777777" w:rsidR="00823B3A" w:rsidRPr="00823B3A" w:rsidRDefault="00823B3A" w:rsidP="00823B3A">
            <w:pPr>
              <w:jc w:val="center"/>
              <w:rPr>
                <w:sz w:val="20"/>
                <w:szCs w:val="20"/>
              </w:rPr>
            </w:pPr>
            <w:r w:rsidRPr="00823B3A">
              <w:rPr>
                <w:sz w:val="20"/>
                <w:szCs w:val="20"/>
              </w:rPr>
              <w:t>0</w:t>
            </w:r>
          </w:p>
        </w:tc>
        <w:tc>
          <w:tcPr>
            <w:tcW w:w="1271" w:type="dxa"/>
            <w:shd w:val="clear" w:color="auto" w:fill="auto"/>
            <w:noWrap/>
            <w:vAlign w:val="center"/>
          </w:tcPr>
          <w:p w14:paraId="273628A2" w14:textId="77777777" w:rsidR="00823B3A" w:rsidRPr="00823B3A" w:rsidRDefault="00823B3A" w:rsidP="00823B3A">
            <w:pPr>
              <w:jc w:val="center"/>
              <w:rPr>
                <w:sz w:val="20"/>
                <w:szCs w:val="20"/>
              </w:rPr>
            </w:pPr>
            <w:r w:rsidRPr="00823B3A">
              <w:rPr>
                <w:sz w:val="20"/>
                <w:szCs w:val="20"/>
              </w:rPr>
              <w:t>0</w:t>
            </w:r>
          </w:p>
        </w:tc>
      </w:tr>
      <w:tr w:rsidR="00823B3A" w:rsidRPr="00823B3A" w14:paraId="5D27E9CF" w14:textId="77777777" w:rsidTr="006D5EE3">
        <w:trPr>
          <w:trHeight w:val="397"/>
        </w:trPr>
        <w:tc>
          <w:tcPr>
            <w:tcW w:w="908" w:type="dxa"/>
            <w:shd w:val="clear" w:color="auto" w:fill="auto"/>
            <w:noWrap/>
            <w:vAlign w:val="center"/>
            <w:hideMark/>
          </w:tcPr>
          <w:p w14:paraId="123B9BFC" w14:textId="77777777" w:rsidR="00823B3A" w:rsidRPr="00823B3A" w:rsidRDefault="00823B3A" w:rsidP="00823B3A">
            <w:pPr>
              <w:jc w:val="center"/>
              <w:rPr>
                <w:sz w:val="20"/>
                <w:szCs w:val="20"/>
              </w:rPr>
            </w:pPr>
            <w:r w:rsidRPr="00823B3A">
              <w:rPr>
                <w:sz w:val="20"/>
                <w:szCs w:val="20"/>
              </w:rPr>
              <w:lastRenderedPageBreak/>
              <w:t>1.7</w:t>
            </w:r>
          </w:p>
        </w:tc>
        <w:tc>
          <w:tcPr>
            <w:tcW w:w="4757" w:type="dxa"/>
            <w:shd w:val="clear" w:color="auto" w:fill="auto"/>
            <w:vAlign w:val="center"/>
            <w:hideMark/>
          </w:tcPr>
          <w:p w14:paraId="13DBBF95" w14:textId="77777777" w:rsidR="00823B3A" w:rsidRPr="00823B3A" w:rsidRDefault="00823B3A" w:rsidP="00823B3A">
            <w:pPr>
              <w:rPr>
                <w:sz w:val="20"/>
                <w:szCs w:val="20"/>
              </w:rPr>
            </w:pPr>
            <w:r w:rsidRPr="00823B3A">
              <w:rPr>
                <w:sz w:val="20"/>
                <w:szCs w:val="20"/>
              </w:rPr>
              <w:t>Амортизация основных средств и нематериальных активов</w:t>
            </w:r>
          </w:p>
        </w:tc>
        <w:tc>
          <w:tcPr>
            <w:tcW w:w="1418" w:type="dxa"/>
            <w:vAlign w:val="center"/>
          </w:tcPr>
          <w:p w14:paraId="705170F9" w14:textId="77777777" w:rsidR="00823B3A" w:rsidRPr="00823B3A" w:rsidRDefault="00823B3A" w:rsidP="00823B3A">
            <w:pPr>
              <w:jc w:val="center"/>
              <w:rPr>
                <w:sz w:val="20"/>
                <w:szCs w:val="20"/>
              </w:rPr>
            </w:pPr>
            <w:r w:rsidRPr="00823B3A">
              <w:rPr>
                <w:sz w:val="20"/>
                <w:szCs w:val="20"/>
              </w:rPr>
              <w:t>4 396</w:t>
            </w:r>
          </w:p>
        </w:tc>
        <w:tc>
          <w:tcPr>
            <w:tcW w:w="1483" w:type="dxa"/>
            <w:shd w:val="clear" w:color="auto" w:fill="auto"/>
            <w:noWrap/>
            <w:vAlign w:val="center"/>
          </w:tcPr>
          <w:p w14:paraId="7F67E2FC" w14:textId="77777777" w:rsidR="00823B3A" w:rsidRPr="00823B3A" w:rsidRDefault="00823B3A" w:rsidP="00823B3A">
            <w:pPr>
              <w:jc w:val="center"/>
              <w:rPr>
                <w:sz w:val="20"/>
                <w:szCs w:val="20"/>
              </w:rPr>
            </w:pPr>
            <w:r w:rsidRPr="00823B3A">
              <w:rPr>
                <w:sz w:val="20"/>
                <w:szCs w:val="20"/>
              </w:rPr>
              <w:t>457</w:t>
            </w:r>
          </w:p>
        </w:tc>
        <w:tc>
          <w:tcPr>
            <w:tcW w:w="1271" w:type="dxa"/>
            <w:shd w:val="clear" w:color="auto" w:fill="auto"/>
            <w:noWrap/>
            <w:vAlign w:val="center"/>
          </w:tcPr>
          <w:p w14:paraId="4F7BD85B" w14:textId="77777777" w:rsidR="00823B3A" w:rsidRPr="00823B3A" w:rsidRDefault="00823B3A" w:rsidP="00823B3A">
            <w:pPr>
              <w:jc w:val="center"/>
              <w:rPr>
                <w:sz w:val="20"/>
                <w:szCs w:val="20"/>
              </w:rPr>
            </w:pPr>
            <w:r w:rsidRPr="00823B3A">
              <w:rPr>
                <w:sz w:val="20"/>
                <w:szCs w:val="20"/>
              </w:rPr>
              <w:t>-3 939</w:t>
            </w:r>
          </w:p>
        </w:tc>
      </w:tr>
      <w:tr w:rsidR="00823B3A" w:rsidRPr="00823B3A" w14:paraId="1733BBDA" w14:textId="77777777" w:rsidTr="006D5EE3">
        <w:trPr>
          <w:trHeight w:val="239"/>
        </w:trPr>
        <w:tc>
          <w:tcPr>
            <w:tcW w:w="908" w:type="dxa"/>
            <w:shd w:val="clear" w:color="auto" w:fill="auto"/>
            <w:noWrap/>
            <w:vAlign w:val="center"/>
            <w:hideMark/>
          </w:tcPr>
          <w:p w14:paraId="5F41805D" w14:textId="77777777" w:rsidR="00823B3A" w:rsidRPr="00823B3A" w:rsidRDefault="00823B3A" w:rsidP="00823B3A">
            <w:pPr>
              <w:jc w:val="center"/>
              <w:rPr>
                <w:sz w:val="20"/>
                <w:szCs w:val="20"/>
              </w:rPr>
            </w:pPr>
            <w:r w:rsidRPr="00823B3A">
              <w:rPr>
                <w:sz w:val="20"/>
                <w:szCs w:val="20"/>
              </w:rPr>
              <w:t>1.8</w:t>
            </w:r>
          </w:p>
        </w:tc>
        <w:tc>
          <w:tcPr>
            <w:tcW w:w="4757" w:type="dxa"/>
            <w:shd w:val="clear" w:color="auto" w:fill="auto"/>
            <w:noWrap/>
            <w:vAlign w:val="center"/>
            <w:hideMark/>
          </w:tcPr>
          <w:p w14:paraId="6EE66BA4" w14:textId="77777777" w:rsidR="00823B3A" w:rsidRPr="00823B3A" w:rsidRDefault="00823B3A" w:rsidP="00823B3A">
            <w:pPr>
              <w:rPr>
                <w:sz w:val="20"/>
                <w:szCs w:val="20"/>
              </w:rPr>
            </w:pPr>
            <w:r w:rsidRPr="00823B3A">
              <w:rPr>
                <w:sz w:val="20"/>
                <w:szCs w:val="20"/>
              </w:rPr>
              <w:t>Расходы на выплаты по договорам займа и кредитным договорам, включая проценты по ним</w:t>
            </w:r>
          </w:p>
        </w:tc>
        <w:tc>
          <w:tcPr>
            <w:tcW w:w="1418" w:type="dxa"/>
            <w:vAlign w:val="center"/>
          </w:tcPr>
          <w:p w14:paraId="18BC5616" w14:textId="77777777" w:rsidR="00823B3A" w:rsidRPr="00823B3A" w:rsidRDefault="00823B3A" w:rsidP="00823B3A">
            <w:pPr>
              <w:jc w:val="center"/>
              <w:rPr>
                <w:sz w:val="20"/>
                <w:szCs w:val="20"/>
              </w:rPr>
            </w:pPr>
            <w:r w:rsidRPr="00823B3A">
              <w:rPr>
                <w:sz w:val="20"/>
                <w:szCs w:val="20"/>
              </w:rPr>
              <w:t>0</w:t>
            </w:r>
          </w:p>
        </w:tc>
        <w:tc>
          <w:tcPr>
            <w:tcW w:w="1483" w:type="dxa"/>
            <w:shd w:val="clear" w:color="auto" w:fill="auto"/>
            <w:noWrap/>
            <w:vAlign w:val="center"/>
          </w:tcPr>
          <w:p w14:paraId="0C3F45DD" w14:textId="77777777" w:rsidR="00823B3A" w:rsidRPr="00823B3A" w:rsidRDefault="00823B3A" w:rsidP="00823B3A">
            <w:pPr>
              <w:jc w:val="center"/>
              <w:rPr>
                <w:sz w:val="20"/>
                <w:szCs w:val="20"/>
              </w:rPr>
            </w:pPr>
            <w:r w:rsidRPr="00823B3A">
              <w:rPr>
                <w:sz w:val="20"/>
                <w:szCs w:val="20"/>
              </w:rPr>
              <w:t>0</w:t>
            </w:r>
          </w:p>
        </w:tc>
        <w:tc>
          <w:tcPr>
            <w:tcW w:w="1271" w:type="dxa"/>
            <w:shd w:val="clear" w:color="auto" w:fill="auto"/>
            <w:noWrap/>
            <w:vAlign w:val="center"/>
          </w:tcPr>
          <w:p w14:paraId="7267E7C7" w14:textId="77777777" w:rsidR="00823B3A" w:rsidRPr="00823B3A" w:rsidRDefault="00823B3A" w:rsidP="00823B3A">
            <w:pPr>
              <w:jc w:val="center"/>
              <w:rPr>
                <w:sz w:val="20"/>
                <w:szCs w:val="20"/>
              </w:rPr>
            </w:pPr>
            <w:r w:rsidRPr="00823B3A">
              <w:rPr>
                <w:sz w:val="20"/>
                <w:szCs w:val="20"/>
              </w:rPr>
              <w:t>0</w:t>
            </w:r>
          </w:p>
        </w:tc>
      </w:tr>
      <w:tr w:rsidR="00823B3A" w:rsidRPr="00823B3A" w14:paraId="557638E6" w14:textId="77777777" w:rsidTr="006D5EE3">
        <w:trPr>
          <w:trHeight w:val="70"/>
        </w:trPr>
        <w:tc>
          <w:tcPr>
            <w:tcW w:w="908" w:type="dxa"/>
            <w:shd w:val="clear" w:color="auto" w:fill="auto"/>
            <w:noWrap/>
            <w:vAlign w:val="center"/>
            <w:hideMark/>
          </w:tcPr>
          <w:p w14:paraId="36BA45BB" w14:textId="77777777" w:rsidR="00823B3A" w:rsidRPr="00823B3A" w:rsidRDefault="00823B3A" w:rsidP="00823B3A">
            <w:pPr>
              <w:jc w:val="center"/>
              <w:rPr>
                <w:sz w:val="20"/>
                <w:szCs w:val="20"/>
              </w:rPr>
            </w:pPr>
          </w:p>
        </w:tc>
        <w:tc>
          <w:tcPr>
            <w:tcW w:w="4757" w:type="dxa"/>
            <w:shd w:val="clear" w:color="auto" w:fill="auto"/>
            <w:noWrap/>
            <w:vAlign w:val="center"/>
            <w:hideMark/>
          </w:tcPr>
          <w:p w14:paraId="2311DEDE" w14:textId="77777777" w:rsidR="00823B3A" w:rsidRPr="00823B3A" w:rsidRDefault="00823B3A" w:rsidP="00823B3A">
            <w:pPr>
              <w:rPr>
                <w:sz w:val="20"/>
                <w:szCs w:val="20"/>
              </w:rPr>
            </w:pPr>
            <w:r w:rsidRPr="00823B3A">
              <w:rPr>
                <w:sz w:val="20"/>
                <w:szCs w:val="20"/>
              </w:rPr>
              <w:t>ИТОГО</w:t>
            </w:r>
          </w:p>
        </w:tc>
        <w:tc>
          <w:tcPr>
            <w:tcW w:w="1418" w:type="dxa"/>
            <w:vAlign w:val="center"/>
          </w:tcPr>
          <w:p w14:paraId="7F9FAC82" w14:textId="77777777" w:rsidR="00823B3A" w:rsidRPr="00823B3A" w:rsidRDefault="00823B3A" w:rsidP="00823B3A">
            <w:pPr>
              <w:jc w:val="center"/>
              <w:rPr>
                <w:sz w:val="20"/>
                <w:szCs w:val="20"/>
              </w:rPr>
            </w:pPr>
            <w:r w:rsidRPr="00823B3A">
              <w:rPr>
                <w:sz w:val="20"/>
                <w:szCs w:val="20"/>
              </w:rPr>
              <w:t>8 733</w:t>
            </w:r>
          </w:p>
        </w:tc>
        <w:tc>
          <w:tcPr>
            <w:tcW w:w="1483" w:type="dxa"/>
            <w:shd w:val="clear" w:color="auto" w:fill="auto"/>
            <w:noWrap/>
            <w:vAlign w:val="center"/>
          </w:tcPr>
          <w:p w14:paraId="2BA9EA78" w14:textId="77777777" w:rsidR="00823B3A" w:rsidRPr="00823B3A" w:rsidRDefault="00823B3A" w:rsidP="00823B3A">
            <w:pPr>
              <w:jc w:val="center"/>
              <w:rPr>
                <w:sz w:val="20"/>
                <w:szCs w:val="20"/>
              </w:rPr>
            </w:pPr>
            <w:r w:rsidRPr="00823B3A">
              <w:rPr>
                <w:sz w:val="20"/>
                <w:szCs w:val="20"/>
              </w:rPr>
              <w:t>6 826</w:t>
            </w:r>
          </w:p>
        </w:tc>
        <w:tc>
          <w:tcPr>
            <w:tcW w:w="1271" w:type="dxa"/>
            <w:shd w:val="clear" w:color="auto" w:fill="auto"/>
            <w:noWrap/>
            <w:vAlign w:val="center"/>
          </w:tcPr>
          <w:p w14:paraId="3094BF28" w14:textId="77777777" w:rsidR="00823B3A" w:rsidRPr="00823B3A" w:rsidRDefault="00823B3A" w:rsidP="00823B3A">
            <w:pPr>
              <w:jc w:val="center"/>
              <w:rPr>
                <w:sz w:val="20"/>
                <w:szCs w:val="20"/>
              </w:rPr>
            </w:pPr>
            <w:r w:rsidRPr="00823B3A">
              <w:rPr>
                <w:sz w:val="20"/>
                <w:szCs w:val="20"/>
              </w:rPr>
              <w:t>-1 907</w:t>
            </w:r>
          </w:p>
        </w:tc>
      </w:tr>
      <w:tr w:rsidR="00823B3A" w:rsidRPr="00823B3A" w14:paraId="434A3F6D" w14:textId="77777777" w:rsidTr="006D5EE3">
        <w:trPr>
          <w:trHeight w:val="356"/>
        </w:trPr>
        <w:tc>
          <w:tcPr>
            <w:tcW w:w="908" w:type="dxa"/>
            <w:shd w:val="clear" w:color="auto" w:fill="auto"/>
            <w:noWrap/>
            <w:vAlign w:val="center"/>
            <w:hideMark/>
          </w:tcPr>
          <w:p w14:paraId="3371A174" w14:textId="77777777" w:rsidR="00823B3A" w:rsidRPr="00823B3A" w:rsidRDefault="00823B3A" w:rsidP="00823B3A">
            <w:pPr>
              <w:jc w:val="center"/>
              <w:rPr>
                <w:sz w:val="20"/>
                <w:szCs w:val="20"/>
              </w:rPr>
            </w:pPr>
            <w:r w:rsidRPr="00823B3A">
              <w:rPr>
                <w:sz w:val="20"/>
                <w:szCs w:val="20"/>
              </w:rPr>
              <w:t>2</w:t>
            </w:r>
          </w:p>
        </w:tc>
        <w:tc>
          <w:tcPr>
            <w:tcW w:w="4757" w:type="dxa"/>
            <w:shd w:val="clear" w:color="auto" w:fill="auto"/>
            <w:noWrap/>
            <w:vAlign w:val="center"/>
            <w:hideMark/>
          </w:tcPr>
          <w:p w14:paraId="294BA713" w14:textId="77777777" w:rsidR="00823B3A" w:rsidRPr="00823B3A" w:rsidRDefault="00823B3A" w:rsidP="00823B3A">
            <w:pPr>
              <w:rPr>
                <w:sz w:val="20"/>
                <w:szCs w:val="20"/>
              </w:rPr>
            </w:pPr>
            <w:r w:rsidRPr="00823B3A">
              <w:rPr>
                <w:sz w:val="20"/>
                <w:szCs w:val="20"/>
              </w:rPr>
              <w:t>Налог на прибыль</w:t>
            </w:r>
          </w:p>
        </w:tc>
        <w:tc>
          <w:tcPr>
            <w:tcW w:w="1418" w:type="dxa"/>
            <w:vAlign w:val="center"/>
          </w:tcPr>
          <w:p w14:paraId="565545C3" w14:textId="77777777" w:rsidR="00823B3A" w:rsidRPr="00823B3A" w:rsidRDefault="00823B3A" w:rsidP="00823B3A">
            <w:pPr>
              <w:jc w:val="center"/>
              <w:rPr>
                <w:sz w:val="20"/>
                <w:szCs w:val="20"/>
              </w:rPr>
            </w:pPr>
            <w:r w:rsidRPr="00823B3A">
              <w:rPr>
                <w:sz w:val="20"/>
                <w:szCs w:val="20"/>
              </w:rPr>
              <w:t>0</w:t>
            </w:r>
          </w:p>
        </w:tc>
        <w:tc>
          <w:tcPr>
            <w:tcW w:w="1483" w:type="dxa"/>
            <w:shd w:val="clear" w:color="auto" w:fill="auto"/>
            <w:noWrap/>
            <w:vAlign w:val="center"/>
          </w:tcPr>
          <w:p w14:paraId="20623D15" w14:textId="77777777" w:rsidR="00823B3A" w:rsidRPr="00823B3A" w:rsidRDefault="00823B3A" w:rsidP="00823B3A">
            <w:pPr>
              <w:jc w:val="center"/>
              <w:rPr>
                <w:sz w:val="20"/>
                <w:szCs w:val="20"/>
              </w:rPr>
            </w:pPr>
            <w:r w:rsidRPr="00823B3A">
              <w:rPr>
                <w:sz w:val="20"/>
                <w:szCs w:val="20"/>
              </w:rPr>
              <w:t>0</w:t>
            </w:r>
          </w:p>
        </w:tc>
        <w:tc>
          <w:tcPr>
            <w:tcW w:w="1271" w:type="dxa"/>
            <w:shd w:val="clear" w:color="auto" w:fill="auto"/>
            <w:noWrap/>
            <w:vAlign w:val="center"/>
          </w:tcPr>
          <w:p w14:paraId="73CE100A" w14:textId="77777777" w:rsidR="00823B3A" w:rsidRPr="00823B3A" w:rsidRDefault="00823B3A" w:rsidP="00823B3A">
            <w:pPr>
              <w:jc w:val="center"/>
              <w:rPr>
                <w:sz w:val="20"/>
                <w:szCs w:val="20"/>
              </w:rPr>
            </w:pPr>
            <w:r w:rsidRPr="00823B3A">
              <w:rPr>
                <w:sz w:val="20"/>
                <w:szCs w:val="20"/>
              </w:rPr>
              <w:t>0</w:t>
            </w:r>
          </w:p>
        </w:tc>
      </w:tr>
      <w:tr w:rsidR="00823B3A" w:rsidRPr="00823B3A" w14:paraId="44A6BC35" w14:textId="77777777" w:rsidTr="006D5EE3">
        <w:trPr>
          <w:trHeight w:val="437"/>
        </w:trPr>
        <w:tc>
          <w:tcPr>
            <w:tcW w:w="908" w:type="dxa"/>
            <w:shd w:val="clear" w:color="auto" w:fill="auto"/>
            <w:noWrap/>
            <w:vAlign w:val="center"/>
            <w:hideMark/>
          </w:tcPr>
          <w:p w14:paraId="127012BD" w14:textId="77777777" w:rsidR="00823B3A" w:rsidRPr="00823B3A" w:rsidRDefault="00823B3A" w:rsidP="00823B3A">
            <w:pPr>
              <w:jc w:val="center"/>
              <w:rPr>
                <w:sz w:val="20"/>
                <w:szCs w:val="20"/>
              </w:rPr>
            </w:pPr>
            <w:r w:rsidRPr="00823B3A">
              <w:rPr>
                <w:sz w:val="20"/>
                <w:szCs w:val="20"/>
              </w:rPr>
              <w:t>3</w:t>
            </w:r>
          </w:p>
        </w:tc>
        <w:tc>
          <w:tcPr>
            <w:tcW w:w="4757" w:type="dxa"/>
            <w:shd w:val="clear" w:color="auto" w:fill="auto"/>
            <w:noWrap/>
            <w:vAlign w:val="center"/>
            <w:hideMark/>
          </w:tcPr>
          <w:p w14:paraId="708BA3D7" w14:textId="77777777" w:rsidR="00823B3A" w:rsidRPr="00823B3A" w:rsidRDefault="00823B3A" w:rsidP="00823B3A">
            <w:pPr>
              <w:rPr>
                <w:sz w:val="20"/>
                <w:szCs w:val="20"/>
              </w:rPr>
            </w:pPr>
            <w:r w:rsidRPr="00823B3A">
              <w:rPr>
                <w:sz w:val="20"/>
                <w:szCs w:val="20"/>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418" w:type="dxa"/>
            <w:vAlign w:val="center"/>
          </w:tcPr>
          <w:p w14:paraId="38195E60" w14:textId="77777777" w:rsidR="00823B3A" w:rsidRPr="00823B3A" w:rsidRDefault="00823B3A" w:rsidP="00823B3A">
            <w:pPr>
              <w:jc w:val="center"/>
              <w:rPr>
                <w:sz w:val="20"/>
                <w:szCs w:val="20"/>
              </w:rPr>
            </w:pPr>
            <w:r w:rsidRPr="00823B3A">
              <w:rPr>
                <w:sz w:val="20"/>
                <w:szCs w:val="20"/>
              </w:rPr>
              <w:t>0</w:t>
            </w:r>
          </w:p>
        </w:tc>
        <w:tc>
          <w:tcPr>
            <w:tcW w:w="1483" w:type="dxa"/>
            <w:shd w:val="clear" w:color="auto" w:fill="auto"/>
            <w:noWrap/>
            <w:vAlign w:val="center"/>
          </w:tcPr>
          <w:p w14:paraId="404658AD" w14:textId="77777777" w:rsidR="00823B3A" w:rsidRPr="00823B3A" w:rsidRDefault="00823B3A" w:rsidP="00823B3A">
            <w:pPr>
              <w:jc w:val="center"/>
              <w:rPr>
                <w:sz w:val="20"/>
                <w:szCs w:val="20"/>
              </w:rPr>
            </w:pPr>
            <w:r w:rsidRPr="00823B3A">
              <w:rPr>
                <w:sz w:val="20"/>
                <w:szCs w:val="20"/>
              </w:rPr>
              <w:t>0</w:t>
            </w:r>
          </w:p>
        </w:tc>
        <w:tc>
          <w:tcPr>
            <w:tcW w:w="1271" w:type="dxa"/>
            <w:shd w:val="clear" w:color="auto" w:fill="auto"/>
            <w:noWrap/>
            <w:vAlign w:val="center"/>
          </w:tcPr>
          <w:p w14:paraId="65C4A97B" w14:textId="77777777" w:rsidR="00823B3A" w:rsidRPr="00823B3A" w:rsidRDefault="00823B3A" w:rsidP="00823B3A">
            <w:pPr>
              <w:jc w:val="center"/>
              <w:rPr>
                <w:sz w:val="20"/>
                <w:szCs w:val="20"/>
              </w:rPr>
            </w:pPr>
            <w:r w:rsidRPr="00823B3A">
              <w:rPr>
                <w:sz w:val="20"/>
                <w:szCs w:val="20"/>
              </w:rPr>
              <w:t>0</w:t>
            </w:r>
          </w:p>
        </w:tc>
      </w:tr>
      <w:tr w:rsidR="00823B3A" w:rsidRPr="00823B3A" w14:paraId="7797F89A" w14:textId="77777777" w:rsidTr="006D5EE3">
        <w:trPr>
          <w:trHeight w:val="288"/>
        </w:trPr>
        <w:tc>
          <w:tcPr>
            <w:tcW w:w="908" w:type="dxa"/>
            <w:shd w:val="clear" w:color="auto" w:fill="auto"/>
            <w:noWrap/>
            <w:vAlign w:val="center"/>
            <w:hideMark/>
          </w:tcPr>
          <w:p w14:paraId="4B8F2601" w14:textId="77777777" w:rsidR="00823B3A" w:rsidRPr="00823B3A" w:rsidRDefault="00823B3A" w:rsidP="00823B3A">
            <w:pPr>
              <w:jc w:val="center"/>
              <w:rPr>
                <w:sz w:val="20"/>
                <w:szCs w:val="20"/>
              </w:rPr>
            </w:pPr>
            <w:r w:rsidRPr="00823B3A">
              <w:rPr>
                <w:sz w:val="20"/>
                <w:szCs w:val="20"/>
              </w:rPr>
              <w:t>4</w:t>
            </w:r>
          </w:p>
        </w:tc>
        <w:tc>
          <w:tcPr>
            <w:tcW w:w="4757" w:type="dxa"/>
            <w:shd w:val="clear" w:color="auto" w:fill="auto"/>
            <w:vAlign w:val="center"/>
            <w:hideMark/>
          </w:tcPr>
          <w:p w14:paraId="4DB1CBA7" w14:textId="77777777" w:rsidR="00823B3A" w:rsidRPr="00823B3A" w:rsidRDefault="00823B3A" w:rsidP="00823B3A">
            <w:pPr>
              <w:autoSpaceDE w:val="0"/>
              <w:autoSpaceDN w:val="0"/>
              <w:adjustRightInd w:val="0"/>
              <w:jc w:val="both"/>
              <w:rPr>
                <w:sz w:val="20"/>
                <w:szCs w:val="20"/>
              </w:rPr>
            </w:pPr>
            <w:r w:rsidRPr="00823B3A">
              <w:rPr>
                <w:sz w:val="20"/>
                <w:szCs w:val="20"/>
              </w:rPr>
              <w:t>Итого неподконтрольных расходов</w:t>
            </w:r>
          </w:p>
        </w:tc>
        <w:tc>
          <w:tcPr>
            <w:tcW w:w="1418" w:type="dxa"/>
            <w:vAlign w:val="center"/>
          </w:tcPr>
          <w:p w14:paraId="38DEB6F6" w14:textId="77777777" w:rsidR="00823B3A" w:rsidRPr="00823B3A" w:rsidRDefault="00823B3A" w:rsidP="00823B3A">
            <w:pPr>
              <w:jc w:val="center"/>
              <w:rPr>
                <w:sz w:val="20"/>
                <w:szCs w:val="20"/>
              </w:rPr>
            </w:pPr>
            <w:r w:rsidRPr="00823B3A">
              <w:rPr>
                <w:sz w:val="20"/>
                <w:szCs w:val="20"/>
              </w:rPr>
              <w:t>8 733</w:t>
            </w:r>
          </w:p>
        </w:tc>
        <w:tc>
          <w:tcPr>
            <w:tcW w:w="1483" w:type="dxa"/>
            <w:shd w:val="clear" w:color="auto" w:fill="auto"/>
            <w:noWrap/>
            <w:vAlign w:val="center"/>
          </w:tcPr>
          <w:p w14:paraId="531DC76B" w14:textId="77777777" w:rsidR="00823B3A" w:rsidRPr="00823B3A" w:rsidRDefault="00823B3A" w:rsidP="00823B3A">
            <w:pPr>
              <w:jc w:val="center"/>
              <w:rPr>
                <w:sz w:val="20"/>
                <w:szCs w:val="20"/>
              </w:rPr>
            </w:pPr>
            <w:r w:rsidRPr="00823B3A">
              <w:rPr>
                <w:sz w:val="20"/>
                <w:szCs w:val="20"/>
              </w:rPr>
              <w:t>6 826</w:t>
            </w:r>
          </w:p>
        </w:tc>
        <w:tc>
          <w:tcPr>
            <w:tcW w:w="1271" w:type="dxa"/>
            <w:shd w:val="clear" w:color="auto" w:fill="auto"/>
            <w:noWrap/>
            <w:vAlign w:val="center"/>
          </w:tcPr>
          <w:p w14:paraId="38783BB9" w14:textId="77777777" w:rsidR="00823B3A" w:rsidRPr="00823B3A" w:rsidRDefault="00823B3A" w:rsidP="00823B3A">
            <w:pPr>
              <w:jc w:val="center"/>
              <w:rPr>
                <w:sz w:val="20"/>
                <w:szCs w:val="20"/>
              </w:rPr>
            </w:pPr>
            <w:r w:rsidRPr="00823B3A">
              <w:rPr>
                <w:sz w:val="20"/>
                <w:szCs w:val="20"/>
              </w:rPr>
              <w:t>-1 907</w:t>
            </w:r>
          </w:p>
        </w:tc>
      </w:tr>
    </w:tbl>
    <w:p w14:paraId="1C292854" w14:textId="77777777" w:rsidR="00823B3A" w:rsidRPr="00823B3A" w:rsidRDefault="00823B3A" w:rsidP="00823B3A">
      <w:pPr>
        <w:tabs>
          <w:tab w:val="left" w:pos="1890"/>
        </w:tabs>
        <w:ind w:left="1080" w:right="-1"/>
        <w:jc w:val="right"/>
        <w:rPr>
          <w:sz w:val="28"/>
          <w:szCs w:val="28"/>
        </w:rPr>
      </w:pPr>
      <w:r w:rsidRPr="00823B3A">
        <w:rPr>
          <w:sz w:val="28"/>
          <w:szCs w:val="28"/>
        </w:rPr>
        <w:t>Таблица 13</w:t>
      </w:r>
    </w:p>
    <w:p w14:paraId="71FCE612" w14:textId="77777777" w:rsidR="00823B3A" w:rsidRPr="00823B3A" w:rsidRDefault="00823B3A" w:rsidP="00823B3A">
      <w:pPr>
        <w:jc w:val="center"/>
        <w:rPr>
          <w:b/>
          <w:sz w:val="28"/>
          <w:szCs w:val="28"/>
        </w:rPr>
      </w:pPr>
      <w:r w:rsidRPr="00823B3A">
        <w:rPr>
          <w:b/>
          <w:sz w:val="28"/>
          <w:szCs w:val="28"/>
        </w:rPr>
        <w:t>Расчет необходимой валовой выручки на теплоноситель</w:t>
      </w:r>
    </w:p>
    <w:p w14:paraId="0E132C4A" w14:textId="77777777" w:rsidR="00823B3A" w:rsidRPr="00823B3A" w:rsidRDefault="00823B3A" w:rsidP="00823B3A">
      <w:pPr>
        <w:jc w:val="right"/>
        <w:rPr>
          <w:szCs w:val="20"/>
        </w:rPr>
      </w:pPr>
      <w:r w:rsidRPr="00823B3A">
        <w:rPr>
          <w:szCs w:val="20"/>
        </w:rPr>
        <w:t>тыс. руб.</w:t>
      </w:r>
    </w:p>
    <w:tbl>
      <w:tblPr>
        <w:tblW w:w="1006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4970"/>
        <w:gridCol w:w="1458"/>
        <w:gridCol w:w="1458"/>
        <w:gridCol w:w="1457"/>
      </w:tblGrid>
      <w:tr w:rsidR="00823B3A" w:rsidRPr="00823B3A" w14:paraId="0AB05673" w14:textId="77777777" w:rsidTr="006D5EE3">
        <w:trPr>
          <w:trHeight w:val="589"/>
          <w:tblHeader/>
        </w:trPr>
        <w:tc>
          <w:tcPr>
            <w:tcW w:w="718" w:type="dxa"/>
            <w:shd w:val="clear" w:color="auto" w:fill="auto"/>
            <w:vAlign w:val="center"/>
            <w:hideMark/>
          </w:tcPr>
          <w:p w14:paraId="1096CE28" w14:textId="77777777" w:rsidR="00823B3A" w:rsidRPr="00823B3A" w:rsidRDefault="00823B3A" w:rsidP="00823B3A">
            <w:pPr>
              <w:jc w:val="center"/>
              <w:rPr>
                <w:sz w:val="20"/>
                <w:szCs w:val="20"/>
              </w:rPr>
            </w:pPr>
            <w:r w:rsidRPr="00823B3A">
              <w:rPr>
                <w:sz w:val="20"/>
                <w:szCs w:val="20"/>
              </w:rPr>
              <w:t>№ п/п</w:t>
            </w:r>
          </w:p>
        </w:tc>
        <w:tc>
          <w:tcPr>
            <w:tcW w:w="4970" w:type="dxa"/>
            <w:shd w:val="clear" w:color="auto" w:fill="auto"/>
            <w:vAlign w:val="center"/>
            <w:hideMark/>
          </w:tcPr>
          <w:p w14:paraId="046F7BA6" w14:textId="77777777" w:rsidR="00823B3A" w:rsidRPr="00823B3A" w:rsidRDefault="00823B3A" w:rsidP="00823B3A">
            <w:pPr>
              <w:jc w:val="center"/>
              <w:rPr>
                <w:sz w:val="20"/>
                <w:szCs w:val="20"/>
              </w:rPr>
            </w:pPr>
            <w:r w:rsidRPr="00823B3A">
              <w:rPr>
                <w:sz w:val="20"/>
                <w:szCs w:val="20"/>
              </w:rPr>
              <w:t>Наименование расхода</w:t>
            </w:r>
          </w:p>
        </w:tc>
        <w:tc>
          <w:tcPr>
            <w:tcW w:w="1458" w:type="dxa"/>
            <w:vAlign w:val="center"/>
          </w:tcPr>
          <w:p w14:paraId="43E73BBD" w14:textId="77777777" w:rsidR="00823B3A" w:rsidRPr="00823B3A" w:rsidRDefault="00823B3A" w:rsidP="00823B3A">
            <w:pPr>
              <w:jc w:val="center"/>
              <w:rPr>
                <w:sz w:val="20"/>
                <w:szCs w:val="20"/>
              </w:rPr>
            </w:pPr>
            <w:r w:rsidRPr="00823B3A">
              <w:rPr>
                <w:sz w:val="20"/>
                <w:szCs w:val="20"/>
              </w:rPr>
              <w:t>Утверждено на 2023 год</w:t>
            </w:r>
          </w:p>
        </w:tc>
        <w:tc>
          <w:tcPr>
            <w:tcW w:w="1458" w:type="dxa"/>
            <w:shd w:val="clear" w:color="auto" w:fill="auto"/>
            <w:vAlign w:val="center"/>
          </w:tcPr>
          <w:p w14:paraId="18EB907D" w14:textId="77777777" w:rsidR="00823B3A" w:rsidRPr="00823B3A" w:rsidRDefault="00823B3A" w:rsidP="00823B3A">
            <w:pPr>
              <w:jc w:val="center"/>
              <w:rPr>
                <w:sz w:val="20"/>
                <w:szCs w:val="20"/>
              </w:rPr>
            </w:pPr>
            <w:r w:rsidRPr="00823B3A">
              <w:rPr>
                <w:sz w:val="20"/>
                <w:szCs w:val="20"/>
              </w:rPr>
              <w:t xml:space="preserve">Предложение экспертов </w:t>
            </w:r>
            <w:r w:rsidRPr="00823B3A">
              <w:rPr>
                <w:sz w:val="20"/>
                <w:szCs w:val="20"/>
              </w:rPr>
              <w:br/>
              <w:t>на 2024 год</w:t>
            </w:r>
          </w:p>
        </w:tc>
        <w:tc>
          <w:tcPr>
            <w:tcW w:w="1457" w:type="dxa"/>
            <w:shd w:val="clear" w:color="auto" w:fill="auto"/>
            <w:vAlign w:val="center"/>
          </w:tcPr>
          <w:p w14:paraId="2012C22F" w14:textId="77777777" w:rsidR="00823B3A" w:rsidRPr="00823B3A" w:rsidRDefault="00823B3A" w:rsidP="00823B3A">
            <w:pPr>
              <w:jc w:val="center"/>
              <w:rPr>
                <w:sz w:val="20"/>
                <w:szCs w:val="20"/>
              </w:rPr>
            </w:pPr>
            <w:r w:rsidRPr="00823B3A">
              <w:rPr>
                <w:sz w:val="20"/>
                <w:szCs w:val="20"/>
              </w:rPr>
              <w:t>Динамика расходов</w:t>
            </w:r>
          </w:p>
        </w:tc>
      </w:tr>
      <w:tr w:rsidR="00823B3A" w:rsidRPr="00823B3A" w14:paraId="77939BA4" w14:textId="77777777" w:rsidTr="006D5EE3">
        <w:trPr>
          <w:trHeight w:val="70"/>
        </w:trPr>
        <w:tc>
          <w:tcPr>
            <w:tcW w:w="718" w:type="dxa"/>
            <w:shd w:val="clear" w:color="auto" w:fill="auto"/>
            <w:vAlign w:val="center"/>
            <w:hideMark/>
          </w:tcPr>
          <w:p w14:paraId="29F1374C" w14:textId="77777777" w:rsidR="00823B3A" w:rsidRPr="00823B3A" w:rsidRDefault="00823B3A" w:rsidP="00823B3A">
            <w:pPr>
              <w:jc w:val="center"/>
              <w:rPr>
                <w:sz w:val="20"/>
                <w:szCs w:val="20"/>
              </w:rPr>
            </w:pPr>
            <w:r w:rsidRPr="00823B3A">
              <w:rPr>
                <w:sz w:val="20"/>
                <w:szCs w:val="20"/>
              </w:rPr>
              <w:t>1</w:t>
            </w:r>
          </w:p>
        </w:tc>
        <w:tc>
          <w:tcPr>
            <w:tcW w:w="4970" w:type="dxa"/>
            <w:shd w:val="clear" w:color="auto" w:fill="auto"/>
            <w:vAlign w:val="center"/>
            <w:hideMark/>
          </w:tcPr>
          <w:p w14:paraId="25E316F5" w14:textId="77777777" w:rsidR="00823B3A" w:rsidRPr="00823B3A" w:rsidRDefault="00823B3A" w:rsidP="00823B3A">
            <w:pPr>
              <w:rPr>
                <w:sz w:val="20"/>
                <w:szCs w:val="20"/>
              </w:rPr>
            </w:pPr>
            <w:r w:rsidRPr="00823B3A">
              <w:rPr>
                <w:sz w:val="20"/>
                <w:szCs w:val="20"/>
              </w:rPr>
              <w:t>Операционные (подконтрольные) расходы</w:t>
            </w:r>
          </w:p>
        </w:tc>
        <w:tc>
          <w:tcPr>
            <w:tcW w:w="1458" w:type="dxa"/>
            <w:vAlign w:val="center"/>
          </w:tcPr>
          <w:p w14:paraId="13F47F43" w14:textId="77777777" w:rsidR="00823B3A" w:rsidRPr="00823B3A" w:rsidRDefault="00823B3A" w:rsidP="00823B3A">
            <w:pPr>
              <w:jc w:val="center"/>
              <w:rPr>
                <w:sz w:val="20"/>
                <w:szCs w:val="20"/>
              </w:rPr>
            </w:pPr>
            <w:r w:rsidRPr="00823B3A">
              <w:rPr>
                <w:sz w:val="20"/>
                <w:szCs w:val="20"/>
              </w:rPr>
              <w:t>14 188</w:t>
            </w:r>
          </w:p>
        </w:tc>
        <w:tc>
          <w:tcPr>
            <w:tcW w:w="1458" w:type="dxa"/>
            <w:shd w:val="clear" w:color="auto" w:fill="auto"/>
            <w:vAlign w:val="center"/>
          </w:tcPr>
          <w:p w14:paraId="25C2E10B" w14:textId="77777777" w:rsidR="00823B3A" w:rsidRPr="00823B3A" w:rsidRDefault="00823B3A" w:rsidP="00823B3A">
            <w:pPr>
              <w:jc w:val="center"/>
              <w:rPr>
                <w:sz w:val="20"/>
                <w:szCs w:val="20"/>
              </w:rPr>
            </w:pPr>
            <w:r w:rsidRPr="00823B3A">
              <w:rPr>
                <w:sz w:val="20"/>
                <w:szCs w:val="20"/>
              </w:rPr>
              <w:t>27 863</w:t>
            </w:r>
          </w:p>
        </w:tc>
        <w:tc>
          <w:tcPr>
            <w:tcW w:w="1457" w:type="dxa"/>
            <w:shd w:val="clear" w:color="auto" w:fill="auto"/>
            <w:vAlign w:val="center"/>
          </w:tcPr>
          <w:p w14:paraId="40402336" w14:textId="77777777" w:rsidR="00823B3A" w:rsidRPr="00823B3A" w:rsidRDefault="00823B3A" w:rsidP="00823B3A">
            <w:pPr>
              <w:jc w:val="center"/>
              <w:rPr>
                <w:sz w:val="20"/>
                <w:szCs w:val="20"/>
              </w:rPr>
            </w:pPr>
            <w:r w:rsidRPr="00823B3A">
              <w:rPr>
                <w:sz w:val="20"/>
                <w:szCs w:val="20"/>
              </w:rPr>
              <w:t>13 676</w:t>
            </w:r>
          </w:p>
        </w:tc>
      </w:tr>
      <w:tr w:rsidR="00823B3A" w:rsidRPr="00823B3A" w14:paraId="65F758D4" w14:textId="77777777" w:rsidTr="006D5EE3">
        <w:trPr>
          <w:trHeight w:val="70"/>
        </w:trPr>
        <w:tc>
          <w:tcPr>
            <w:tcW w:w="718" w:type="dxa"/>
            <w:shd w:val="clear" w:color="auto" w:fill="auto"/>
            <w:vAlign w:val="center"/>
            <w:hideMark/>
          </w:tcPr>
          <w:p w14:paraId="74C6D84A" w14:textId="77777777" w:rsidR="00823B3A" w:rsidRPr="00823B3A" w:rsidRDefault="00823B3A" w:rsidP="00823B3A">
            <w:pPr>
              <w:jc w:val="center"/>
              <w:rPr>
                <w:sz w:val="20"/>
                <w:szCs w:val="20"/>
              </w:rPr>
            </w:pPr>
            <w:r w:rsidRPr="00823B3A">
              <w:rPr>
                <w:sz w:val="20"/>
                <w:szCs w:val="20"/>
              </w:rPr>
              <w:t>2</w:t>
            </w:r>
          </w:p>
        </w:tc>
        <w:tc>
          <w:tcPr>
            <w:tcW w:w="4970" w:type="dxa"/>
            <w:shd w:val="clear" w:color="auto" w:fill="auto"/>
            <w:vAlign w:val="center"/>
            <w:hideMark/>
          </w:tcPr>
          <w:p w14:paraId="0B647683" w14:textId="77777777" w:rsidR="00823B3A" w:rsidRPr="00823B3A" w:rsidRDefault="00823B3A" w:rsidP="00823B3A">
            <w:pPr>
              <w:rPr>
                <w:sz w:val="20"/>
                <w:szCs w:val="20"/>
              </w:rPr>
            </w:pPr>
            <w:r w:rsidRPr="00823B3A">
              <w:rPr>
                <w:sz w:val="20"/>
                <w:szCs w:val="20"/>
              </w:rPr>
              <w:t>Неподконтрольные расходы</w:t>
            </w:r>
          </w:p>
        </w:tc>
        <w:tc>
          <w:tcPr>
            <w:tcW w:w="1458" w:type="dxa"/>
            <w:vAlign w:val="center"/>
          </w:tcPr>
          <w:p w14:paraId="28233B29" w14:textId="77777777" w:rsidR="00823B3A" w:rsidRPr="00823B3A" w:rsidRDefault="00823B3A" w:rsidP="00823B3A">
            <w:pPr>
              <w:jc w:val="center"/>
              <w:rPr>
                <w:sz w:val="20"/>
                <w:szCs w:val="20"/>
              </w:rPr>
            </w:pPr>
            <w:r w:rsidRPr="00823B3A">
              <w:rPr>
                <w:sz w:val="20"/>
                <w:szCs w:val="20"/>
              </w:rPr>
              <w:t>8 733</w:t>
            </w:r>
          </w:p>
        </w:tc>
        <w:tc>
          <w:tcPr>
            <w:tcW w:w="1458" w:type="dxa"/>
            <w:shd w:val="clear" w:color="auto" w:fill="auto"/>
            <w:vAlign w:val="center"/>
          </w:tcPr>
          <w:p w14:paraId="6AA156E1" w14:textId="77777777" w:rsidR="00823B3A" w:rsidRPr="00823B3A" w:rsidRDefault="00823B3A" w:rsidP="00823B3A">
            <w:pPr>
              <w:jc w:val="center"/>
              <w:rPr>
                <w:sz w:val="20"/>
                <w:szCs w:val="20"/>
              </w:rPr>
            </w:pPr>
            <w:r w:rsidRPr="00823B3A">
              <w:rPr>
                <w:sz w:val="20"/>
                <w:szCs w:val="20"/>
              </w:rPr>
              <w:t>6 826</w:t>
            </w:r>
          </w:p>
        </w:tc>
        <w:tc>
          <w:tcPr>
            <w:tcW w:w="1457" w:type="dxa"/>
            <w:shd w:val="clear" w:color="auto" w:fill="auto"/>
            <w:vAlign w:val="center"/>
          </w:tcPr>
          <w:p w14:paraId="4A8EDE6A" w14:textId="77777777" w:rsidR="00823B3A" w:rsidRPr="00823B3A" w:rsidRDefault="00823B3A" w:rsidP="00823B3A">
            <w:pPr>
              <w:jc w:val="center"/>
              <w:rPr>
                <w:sz w:val="20"/>
                <w:szCs w:val="20"/>
              </w:rPr>
            </w:pPr>
            <w:r w:rsidRPr="00823B3A">
              <w:rPr>
                <w:sz w:val="20"/>
                <w:szCs w:val="20"/>
              </w:rPr>
              <w:t>-1 907</w:t>
            </w:r>
          </w:p>
        </w:tc>
      </w:tr>
      <w:tr w:rsidR="00823B3A" w:rsidRPr="00823B3A" w14:paraId="041C0937" w14:textId="77777777" w:rsidTr="006D5EE3">
        <w:trPr>
          <w:trHeight w:val="348"/>
        </w:trPr>
        <w:tc>
          <w:tcPr>
            <w:tcW w:w="718" w:type="dxa"/>
            <w:shd w:val="clear" w:color="auto" w:fill="auto"/>
            <w:vAlign w:val="center"/>
            <w:hideMark/>
          </w:tcPr>
          <w:p w14:paraId="5D17B26D" w14:textId="77777777" w:rsidR="00823B3A" w:rsidRPr="00823B3A" w:rsidRDefault="00823B3A" w:rsidP="00823B3A">
            <w:pPr>
              <w:jc w:val="center"/>
              <w:rPr>
                <w:sz w:val="20"/>
                <w:szCs w:val="20"/>
              </w:rPr>
            </w:pPr>
            <w:r w:rsidRPr="00823B3A">
              <w:rPr>
                <w:sz w:val="20"/>
                <w:szCs w:val="20"/>
              </w:rPr>
              <w:t>3</w:t>
            </w:r>
          </w:p>
        </w:tc>
        <w:tc>
          <w:tcPr>
            <w:tcW w:w="4970" w:type="dxa"/>
            <w:shd w:val="clear" w:color="auto" w:fill="auto"/>
            <w:vAlign w:val="center"/>
            <w:hideMark/>
          </w:tcPr>
          <w:p w14:paraId="7124F1A3" w14:textId="77777777" w:rsidR="00823B3A" w:rsidRPr="00823B3A" w:rsidRDefault="00823B3A" w:rsidP="00823B3A">
            <w:pPr>
              <w:rPr>
                <w:sz w:val="20"/>
                <w:szCs w:val="20"/>
              </w:rPr>
            </w:pPr>
            <w:r w:rsidRPr="00823B3A">
              <w:rPr>
                <w:sz w:val="20"/>
                <w:szCs w:val="20"/>
              </w:rPr>
              <w:t>Расходы на приобретение (производство) энергетических ресурсов, холодной воды и теплоносителя</w:t>
            </w:r>
          </w:p>
        </w:tc>
        <w:tc>
          <w:tcPr>
            <w:tcW w:w="1458" w:type="dxa"/>
            <w:vAlign w:val="center"/>
          </w:tcPr>
          <w:p w14:paraId="3156E597" w14:textId="77777777" w:rsidR="00823B3A" w:rsidRPr="00823B3A" w:rsidRDefault="00823B3A" w:rsidP="00823B3A">
            <w:pPr>
              <w:jc w:val="center"/>
              <w:rPr>
                <w:sz w:val="20"/>
                <w:szCs w:val="20"/>
              </w:rPr>
            </w:pPr>
            <w:r w:rsidRPr="00823B3A">
              <w:rPr>
                <w:sz w:val="20"/>
                <w:szCs w:val="20"/>
              </w:rPr>
              <w:t>0</w:t>
            </w:r>
          </w:p>
        </w:tc>
        <w:tc>
          <w:tcPr>
            <w:tcW w:w="1458" w:type="dxa"/>
            <w:shd w:val="clear" w:color="auto" w:fill="auto"/>
            <w:vAlign w:val="center"/>
          </w:tcPr>
          <w:p w14:paraId="6DB29091" w14:textId="77777777" w:rsidR="00823B3A" w:rsidRPr="00823B3A" w:rsidRDefault="00823B3A" w:rsidP="00823B3A">
            <w:pPr>
              <w:jc w:val="center"/>
              <w:rPr>
                <w:sz w:val="20"/>
                <w:szCs w:val="20"/>
              </w:rPr>
            </w:pPr>
            <w:r w:rsidRPr="00823B3A">
              <w:rPr>
                <w:sz w:val="20"/>
                <w:szCs w:val="20"/>
              </w:rPr>
              <w:t>0</w:t>
            </w:r>
          </w:p>
        </w:tc>
        <w:tc>
          <w:tcPr>
            <w:tcW w:w="1457" w:type="dxa"/>
            <w:shd w:val="clear" w:color="auto" w:fill="auto"/>
            <w:vAlign w:val="center"/>
          </w:tcPr>
          <w:p w14:paraId="76610C26" w14:textId="77777777" w:rsidR="00823B3A" w:rsidRPr="00823B3A" w:rsidRDefault="00823B3A" w:rsidP="00823B3A">
            <w:pPr>
              <w:jc w:val="center"/>
              <w:rPr>
                <w:sz w:val="20"/>
                <w:szCs w:val="20"/>
              </w:rPr>
            </w:pPr>
            <w:r w:rsidRPr="00823B3A">
              <w:rPr>
                <w:sz w:val="20"/>
                <w:szCs w:val="20"/>
              </w:rPr>
              <w:t>0</w:t>
            </w:r>
          </w:p>
        </w:tc>
      </w:tr>
      <w:tr w:rsidR="00823B3A" w:rsidRPr="00823B3A" w14:paraId="40323F76" w14:textId="77777777" w:rsidTr="006D5EE3">
        <w:trPr>
          <w:trHeight w:val="70"/>
        </w:trPr>
        <w:tc>
          <w:tcPr>
            <w:tcW w:w="718" w:type="dxa"/>
            <w:shd w:val="clear" w:color="auto" w:fill="auto"/>
            <w:vAlign w:val="center"/>
            <w:hideMark/>
          </w:tcPr>
          <w:p w14:paraId="429A3CC0" w14:textId="77777777" w:rsidR="00823B3A" w:rsidRPr="00823B3A" w:rsidRDefault="00823B3A" w:rsidP="00823B3A">
            <w:pPr>
              <w:jc w:val="center"/>
              <w:rPr>
                <w:sz w:val="20"/>
                <w:szCs w:val="20"/>
              </w:rPr>
            </w:pPr>
            <w:r w:rsidRPr="00823B3A">
              <w:rPr>
                <w:sz w:val="20"/>
                <w:szCs w:val="20"/>
              </w:rPr>
              <w:t>4</w:t>
            </w:r>
          </w:p>
        </w:tc>
        <w:tc>
          <w:tcPr>
            <w:tcW w:w="4970" w:type="dxa"/>
            <w:shd w:val="clear" w:color="auto" w:fill="auto"/>
            <w:vAlign w:val="center"/>
            <w:hideMark/>
          </w:tcPr>
          <w:p w14:paraId="32196D50" w14:textId="77777777" w:rsidR="00823B3A" w:rsidRPr="00823B3A" w:rsidRDefault="00823B3A" w:rsidP="00823B3A">
            <w:pPr>
              <w:rPr>
                <w:sz w:val="20"/>
                <w:szCs w:val="20"/>
              </w:rPr>
            </w:pPr>
            <w:r w:rsidRPr="00823B3A">
              <w:rPr>
                <w:sz w:val="20"/>
                <w:szCs w:val="20"/>
              </w:rPr>
              <w:t>Нормативная прибыль</w:t>
            </w:r>
          </w:p>
        </w:tc>
        <w:tc>
          <w:tcPr>
            <w:tcW w:w="1458" w:type="dxa"/>
            <w:vAlign w:val="center"/>
          </w:tcPr>
          <w:p w14:paraId="14836E8E" w14:textId="77777777" w:rsidR="00823B3A" w:rsidRPr="00823B3A" w:rsidRDefault="00823B3A" w:rsidP="00823B3A">
            <w:pPr>
              <w:jc w:val="center"/>
              <w:rPr>
                <w:sz w:val="20"/>
                <w:szCs w:val="20"/>
              </w:rPr>
            </w:pPr>
            <w:r w:rsidRPr="00823B3A">
              <w:rPr>
                <w:sz w:val="20"/>
                <w:szCs w:val="20"/>
              </w:rPr>
              <w:t>0</w:t>
            </w:r>
          </w:p>
        </w:tc>
        <w:tc>
          <w:tcPr>
            <w:tcW w:w="1458" w:type="dxa"/>
            <w:shd w:val="clear" w:color="auto" w:fill="auto"/>
            <w:vAlign w:val="center"/>
          </w:tcPr>
          <w:p w14:paraId="113504EC" w14:textId="77777777" w:rsidR="00823B3A" w:rsidRPr="00823B3A" w:rsidRDefault="00823B3A" w:rsidP="00823B3A">
            <w:pPr>
              <w:jc w:val="center"/>
              <w:rPr>
                <w:sz w:val="20"/>
                <w:szCs w:val="20"/>
              </w:rPr>
            </w:pPr>
            <w:r w:rsidRPr="00823B3A">
              <w:rPr>
                <w:sz w:val="20"/>
                <w:szCs w:val="20"/>
              </w:rPr>
              <w:t>0</w:t>
            </w:r>
          </w:p>
        </w:tc>
        <w:tc>
          <w:tcPr>
            <w:tcW w:w="1457" w:type="dxa"/>
            <w:shd w:val="clear" w:color="auto" w:fill="auto"/>
            <w:vAlign w:val="center"/>
          </w:tcPr>
          <w:p w14:paraId="3A0A8237" w14:textId="77777777" w:rsidR="00823B3A" w:rsidRPr="00823B3A" w:rsidRDefault="00823B3A" w:rsidP="00823B3A">
            <w:pPr>
              <w:jc w:val="center"/>
              <w:rPr>
                <w:sz w:val="20"/>
                <w:szCs w:val="20"/>
              </w:rPr>
            </w:pPr>
            <w:r w:rsidRPr="00823B3A">
              <w:rPr>
                <w:sz w:val="20"/>
                <w:szCs w:val="20"/>
              </w:rPr>
              <w:t>0</w:t>
            </w:r>
          </w:p>
        </w:tc>
      </w:tr>
      <w:tr w:rsidR="00823B3A" w:rsidRPr="00823B3A" w14:paraId="6481A052" w14:textId="77777777" w:rsidTr="006D5EE3">
        <w:trPr>
          <w:trHeight w:val="70"/>
        </w:trPr>
        <w:tc>
          <w:tcPr>
            <w:tcW w:w="718" w:type="dxa"/>
            <w:shd w:val="clear" w:color="auto" w:fill="auto"/>
            <w:vAlign w:val="center"/>
          </w:tcPr>
          <w:p w14:paraId="62B976A5" w14:textId="77777777" w:rsidR="00823B3A" w:rsidRPr="00823B3A" w:rsidRDefault="00823B3A" w:rsidP="00823B3A">
            <w:pPr>
              <w:jc w:val="center"/>
              <w:rPr>
                <w:sz w:val="20"/>
                <w:szCs w:val="20"/>
              </w:rPr>
            </w:pPr>
            <w:r w:rsidRPr="00823B3A">
              <w:rPr>
                <w:sz w:val="20"/>
                <w:szCs w:val="20"/>
              </w:rPr>
              <w:t>5</w:t>
            </w:r>
          </w:p>
        </w:tc>
        <w:tc>
          <w:tcPr>
            <w:tcW w:w="4970" w:type="dxa"/>
            <w:shd w:val="clear" w:color="auto" w:fill="auto"/>
            <w:vAlign w:val="center"/>
          </w:tcPr>
          <w:p w14:paraId="00097D8C" w14:textId="77777777" w:rsidR="00823B3A" w:rsidRPr="00823B3A" w:rsidRDefault="00823B3A" w:rsidP="00823B3A">
            <w:pPr>
              <w:rPr>
                <w:sz w:val="20"/>
                <w:szCs w:val="20"/>
              </w:rPr>
            </w:pPr>
            <w:r w:rsidRPr="00823B3A">
              <w:rPr>
                <w:sz w:val="20"/>
                <w:szCs w:val="20"/>
              </w:rPr>
              <w:t>Расчетная предпринимательская прибыль</w:t>
            </w:r>
          </w:p>
        </w:tc>
        <w:tc>
          <w:tcPr>
            <w:tcW w:w="1458" w:type="dxa"/>
            <w:vAlign w:val="center"/>
          </w:tcPr>
          <w:p w14:paraId="07222307" w14:textId="77777777" w:rsidR="00823B3A" w:rsidRPr="00823B3A" w:rsidRDefault="00823B3A" w:rsidP="00823B3A">
            <w:pPr>
              <w:jc w:val="center"/>
              <w:rPr>
                <w:sz w:val="20"/>
                <w:szCs w:val="20"/>
              </w:rPr>
            </w:pPr>
            <w:r w:rsidRPr="00823B3A">
              <w:rPr>
                <w:sz w:val="20"/>
                <w:szCs w:val="20"/>
              </w:rPr>
              <w:t>1 146</w:t>
            </w:r>
          </w:p>
        </w:tc>
        <w:tc>
          <w:tcPr>
            <w:tcW w:w="1458" w:type="dxa"/>
            <w:shd w:val="clear" w:color="auto" w:fill="auto"/>
            <w:vAlign w:val="center"/>
          </w:tcPr>
          <w:p w14:paraId="43A67BBE" w14:textId="77777777" w:rsidR="00823B3A" w:rsidRPr="00823B3A" w:rsidRDefault="00823B3A" w:rsidP="00823B3A">
            <w:pPr>
              <w:jc w:val="center"/>
              <w:rPr>
                <w:sz w:val="20"/>
                <w:szCs w:val="20"/>
              </w:rPr>
            </w:pPr>
            <w:r w:rsidRPr="00823B3A">
              <w:rPr>
                <w:sz w:val="20"/>
                <w:szCs w:val="20"/>
              </w:rPr>
              <w:t>1 734</w:t>
            </w:r>
          </w:p>
        </w:tc>
        <w:tc>
          <w:tcPr>
            <w:tcW w:w="1457" w:type="dxa"/>
            <w:shd w:val="clear" w:color="auto" w:fill="auto"/>
            <w:vAlign w:val="center"/>
          </w:tcPr>
          <w:p w14:paraId="64E5F1FF" w14:textId="77777777" w:rsidR="00823B3A" w:rsidRPr="00823B3A" w:rsidRDefault="00823B3A" w:rsidP="00823B3A">
            <w:pPr>
              <w:jc w:val="center"/>
              <w:rPr>
                <w:sz w:val="20"/>
                <w:szCs w:val="20"/>
              </w:rPr>
            </w:pPr>
            <w:r w:rsidRPr="00823B3A">
              <w:rPr>
                <w:sz w:val="20"/>
                <w:szCs w:val="20"/>
              </w:rPr>
              <w:t>588</w:t>
            </w:r>
          </w:p>
        </w:tc>
      </w:tr>
      <w:tr w:rsidR="00823B3A" w:rsidRPr="00823B3A" w14:paraId="19E50F08" w14:textId="77777777" w:rsidTr="006D5EE3">
        <w:trPr>
          <w:trHeight w:val="495"/>
        </w:trPr>
        <w:tc>
          <w:tcPr>
            <w:tcW w:w="718" w:type="dxa"/>
            <w:shd w:val="clear" w:color="auto" w:fill="auto"/>
            <w:vAlign w:val="center"/>
            <w:hideMark/>
          </w:tcPr>
          <w:p w14:paraId="5BF05E14" w14:textId="77777777" w:rsidR="00823B3A" w:rsidRPr="00823B3A" w:rsidRDefault="00823B3A" w:rsidP="00823B3A">
            <w:pPr>
              <w:jc w:val="center"/>
              <w:rPr>
                <w:sz w:val="20"/>
                <w:szCs w:val="20"/>
              </w:rPr>
            </w:pPr>
            <w:r w:rsidRPr="00823B3A">
              <w:rPr>
                <w:sz w:val="20"/>
                <w:szCs w:val="20"/>
              </w:rPr>
              <w:t>6</w:t>
            </w:r>
          </w:p>
        </w:tc>
        <w:tc>
          <w:tcPr>
            <w:tcW w:w="4970" w:type="dxa"/>
            <w:shd w:val="clear" w:color="auto" w:fill="auto"/>
            <w:vAlign w:val="center"/>
            <w:hideMark/>
          </w:tcPr>
          <w:p w14:paraId="2F55FB82" w14:textId="77777777" w:rsidR="00823B3A" w:rsidRPr="00823B3A" w:rsidRDefault="00823B3A" w:rsidP="00823B3A">
            <w:pPr>
              <w:rPr>
                <w:sz w:val="20"/>
                <w:szCs w:val="20"/>
              </w:rPr>
            </w:pPr>
            <w:r w:rsidRPr="00823B3A">
              <w:rPr>
                <w:sz w:val="20"/>
                <w:szCs w:val="20"/>
              </w:rPr>
              <w:t>Результаты деятельности до перехода к регулированию цен (тарифов) на основе долгосрочных параметров регулирования</w:t>
            </w:r>
          </w:p>
        </w:tc>
        <w:tc>
          <w:tcPr>
            <w:tcW w:w="1458" w:type="dxa"/>
            <w:vAlign w:val="center"/>
          </w:tcPr>
          <w:p w14:paraId="109E86B1" w14:textId="77777777" w:rsidR="00823B3A" w:rsidRPr="00823B3A" w:rsidRDefault="00823B3A" w:rsidP="00823B3A">
            <w:pPr>
              <w:jc w:val="center"/>
              <w:rPr>
                <w:sz w:val="20"/>
                <w:szCs w:val="20"/>
              </w:rPr>
            </w:pPr>
            <w:r w:rsidRPr="00823B3A">
              <w:rPr>
                <w:sz w:val="20"/>
                <w:szCs w:val="20"/>
              </w:rPr>
              <w:t>0</w:t>
            </w:r>
          </w:p>
        </w:tc>
        <w:tc>
          <w:tcPr>
            <w:tcW w:w="1458" w:type="dxa"/>
            <w:shd w:val="clear" w:color="auto" w:fill="auto"/>
            <w:vAlign w:val="center"/>
          </w:tcPr>
          <w:p w14:paraId="2CA1ED53" w14:textId="77777777" w:rsidR="00823B3A" w:rsidRPr="00823B3A" w:rsidRDefault="00823B3A" w:rsidP="00823B3A">
            <w:pPr>
              <w:jc w:val="center"/>
              <w:rPr>
                <w:sz w:val="20"/>
                <w:szCs w:val="20"/>
              </w:rPr>
            </w:pPr>
            <w:r w:rsidRPr="00823B3A">
              <w:rPr>
                <w:sz w:val="20"/>
                <w:szCs w:val="20"/>
              </w:rPr>
              <w:t>0</w:t>
            </w:r>
          </w:p>
        </w:tc>
        <w:tc>
          <w:tcPr>
            <w:tcW w:w="1457" w:type="dxa"/>
            <w:shd w:val="clear" w:color="auto" w:fill="auto"/>
            <w:vAlign w:val="center"/>
          </w:tcPr>
          <w:p w14:paraId="5B1A4565" w14:textId="77777777" w:rsidR="00823B3A" w:rsidRPr="00823B3A" w:rsidRDefault="00823B3A" w:rsidP="00823B3A">
            <w:pPr>
              <w:jc w:val="center"/>
              <w:rPr>
                <w:sz w:val="20"/>
                <w:szCs w:val="20"/>
              </w:rPr>
            </w:pPr>
            <w:r w:rsidRPr="00823B3A">
              <w:rPr>
                <w:sz w:val="20"/>
                <w:szCs w:val="20"/>
              </w:rPr>
              <w:t>0</w:t>
            </w:r>
          </w:p>
        </w:tc>
      </w:tr>
      <w:tr w:rsidR="00823B3A" w:rsidRPr="00823B3A" w14:paraId="5376DD9D" w14:textId="77777777" w:rsidTr="006D5EE3">
        <w:trPr>
          <w:trHeight w:val="685"/>
        </w:trPr>
        <w:tc>
          <w:tcPr>
            <w:tcW w:w="718" w:type="dxa"/>
            <w:shd w:val="clear" w:color="auto" w:fill="auto"/>
            <w:vAlign w:val="center"/>
            <w:hideMark/>
          </w:tcPr>
          <w:p w14:paraId="037E697F" w14:textId="77777777" w:rsidR="00823B3A" w:rsidRPr="00823B3A" w:rsidRDefault="00823B3A" w:rsidP="00823B3A">
            <w:pPr>
              <w:jc w:val="center"/>
              <w:rPr>
                <w:sz w:val="20"/>
                <w:szCs w:val="20"/>
              </w:rPr>
            </w:pPr>
            <w:r w:rsidRPr="00823B3A">
              <w:rPr>
                <w:sz w:val="20"/>
                <w:szCs w:val="20"/>
              </w:rPr>
              <w:t>7</w:t>
            </w:r>
          </w:p>
        </w:tc>
        <w:tc>
          <w:tcPr>
            <w:tcW w:w="4970" w:type="dxa"/>
            <w:shd w:val="clear" w:color="auto" w:fill="auto"/>
            <w:vAlign w:val="center"/>
            <w:hideMark/>
          </w:tcPr>
          <w:p w14:paraId="23A1DA78" w14:textId="77777777" w:rsidR="00823B3A" w:rsidRPr="00823B3A" w:rsidRDefault="00823B3A" w:rsidP="00823B3A">
            <w:pPr>
              <w:rPr>
                <w:sz w:val="20"/>
                <w:szCs w:val="20"/>
              </w:rPr>
            </w:pPr>
            <w:r w:rsidRPr="00823B3A">
              <w:rPr>
                <w:sz w:val="20"/>
                <w:szCs w:val="2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458" w:type="dxa"/>
            <w:vAlign w:val="center"/>
          </w:tcPr>
          <w:p w14:paraId="13470351" w14:textId="77777777" w:rsidR="00823B3A" w:rsidRPr="00823B3A" w:rsidRDefault="00823B3A" w:rsidP="00823B3A">
            <w:pPr>
              <w:jc w:val="center"/>
              <w:rPr>
                <w:sz w:val="20"/>
                <w:szCs w:val="20"/>
              </w:rPr>
            </w:pPr>
            <w:r w:rsidRPr="00823B3A">
              <w:rPr>
                <w:sz w:val="20"/>
                <w:szCs w:val="20"/>
              </w:rPr>
              <w:t>-1 021</w:t>
            </w:r>
          </w:p>
        </w:tc>
        <w:tc>
          <w:tcPr>
            <w:tcW w:w="1458" w:type="dxa"/>
            <w:shd w:val="clear" w:color="auto" w:fill="auto"/>
            <w:vAlign w:val="center"/>
          </w:tcPr>
          <w:p w14:paraId="2656E61C" w14:textId="77777777" w:rsidR="00823B3A" w:rsidRPr="00823B3A" w:rsidRDefault="00823B3A" w:rsidP="00823B3A">
            <w:pPr>
              <w:jc w:val="center"/>
              <w:rPr>
                <w:sz w:val="20"/>
                <w:szCs w:val="20"/>
              </w:rPr>
            </w:pPr>
            <w:r w:rsidRPr="00823B3A">
              <w:rPr>
                <w:sz w:val="20"/>
                <w:szCs w:val="20"/>
              </w:rPr>
              <w:t>-417</w:t>
            </w:r>
          </w:p>
        </w:tc>
        <w:tc>
          <w:tcPr>
            <w:tcW w:w="1457" w:type="dxa"/>
            <w:shd w:val="clear" w:color="auto" w:fill="auto"/>
            <w:vAlign w:val="center"/>
          </w:tcPr>
          <w:p w14:paraId="6EC6960A" w14:textId="77777777" w:rsidR="00823B3A" w:rsidRPr="00823B3A" w:rsidRDefault="00823B3A" w:rsidP="00823B3A">
            <w:pPr>
              <w:jc w:val="center"/>
              <w:rPr>
                <w:sz w:val="20"/>
                <w:szCs w:val="20"/>
              </w:rPr>
            </w:pPr>
            <w:r w:rsidRPr="00823B3A">
              <w:rPr>
                <w:sz w:val="20"/>
                <w:szCs w:val="20"/>
              </w:rPr>
              <w:t>604</w:t>
            </w:r>
          </w:p>
        </w:tc>
      </w:tr>
      <w:tr w:rsidR="00823B3A" w:rsidRPr="00823B3A" w14:paraId="746932A2" w14:textId="77777777" w:rsidTr="006D5EE3">
        <w:trPr>
          <w:trHeight w:val="396"/>
        </w:trPr>
        <w:tc>
          <w:tcPr>
            <w:tcW w:w="718" w:type="dxa"/>
            <w:shd w:val="clear" w:color="auto" w:fill="auto"/>
            <w:vAlign w:val="center"/>
            <w:hideMark/>
          </w:tcPr>
          <w:p w14:paraId="1220C41A" w14:textId="77777777" w:rsidR="00823B3A" w:rsidRPr="00823B3A" w:rsidRDefault="00823B3A" w:rsidP="00823B3A">
            <w:pPr>
              <w:jc w:val="center"/>
              <w:rPr>
                <w:sz w:val="20"/>
                <w:szCs w:val="20"/>
              </w:rPr>
            </w:pPr>
            <w:r w:rsidRPr="00823B3A">
              <w:rPr>
                <w:sz w:val="20"/>
                <w:szCs w:val="20"/>
              </w:rPr>
              <w:t>8</w:t>
            </w:r>
          </w:p>
        </w:tc>
        <w:tc>
          <w:tcPr>
            <w:tcW w:w="4970" w:type="dxa"/>
            <w:shd w:val="clear" w:color="auto" w:fill="auto"/>
            <w:vAlign w:val="center"/>
            <w:hideMark/>
          </w:tcPr>
          <w:p w14:paraId="0E0FDAC9" w14:textId="77777777" w:rsidR="00823B3A" w:rsidRPr="00823B3A" w:rsidRDefault="00823B3A" w:rsidP="00823B3A">
            <w:pPr>
              <w:rPr>
                <w:sz w:val="20"/>
                <w:szCs w:val="20"/>
              </w:rPr>
            </w:pPr>
            <w:r w:rsidRPr="00823B3A">
              <w:rPr>
                <w:sz w:val="20"/>
                <w:szCs w:val="20"/>
              </w:rPr>
              <w:t>Корректировка с учетом надежности и качества реализуемых товаров (оказываемых услуг), подлежащая учету в НВВ</w:t>
            </w:r>
          </w:p>
        </w:tc>
        <w:tc>
          <w:tcPr>
            <w:tcW w:w="1458" w:type="dxa"/>
            <w:vAlign w:val="center"/>
          </w:tcPr>
          <w:p w14:paraId="1149137C" w14:textId="77777777" w:rsidR="00823B3A" w:rsidRPr="00823B3A" w:rsidRDefault="00823B3A" w:rsidP="00823B3A">
            <w:pPr>
              <w:jc w:val="center"/>
              <w:rPr>
                <w:sz w:val="20"/>
                <w:szCs w:val="20"/>
              </w:rPr>
            </w:pPr>
            <w:r w:rsidRPr="00823B3A">
              <w:rPr>
                <w:sz w:val="20"/>
                <w:szCs w:val="20"/>
              </w:rPr>
              <w:t>0</w:t>
            </w:r>
          </w:p>
        </w:tc>
        <w:tc>
          <w:tcPr>
            <w:tcW w:w="1458" w:type="dxa"/>
            <w:shd w:val="clear" w:color="auto" w:fill="auto"/>
            <w:vAlign w:val="center"/>
          </w:tcPr>
          <w:p w14:paraId="3B7D33F2" w14:textId="77777777" w:rsidR="00823B3A" w:rsidRPr="00823B3A" w:rsidRDefault="00823B3A" w:rsidP="00823B3A">
            <w:pPr>
              <w:jc w:val="center"/>
              <w:rPr>
                <w:sz w:val="20"/>
                <w:szCs w:val="20"/>
              </w:rPr>
            </w:pPr>
            <w:r w:rsidRPr="00823B3A">
              <w:rPr>
                <w:sz w:val="20"/>
                <w:szCs w:val="20"/>
              </w:rPr>
              <w:t>0</w:t>
            </w:r>
          </w:p>
        </w:tc>
        <w:tc>
          <w:tcPr>
            <w:tcW w:w="1457" w:type="dxa"/>
            <w:shd w:val="clear" w:color="auto" w:fill="auto"/>
            <w:vAlign w:val="center"/>
          </w:tcPr>
          <w:p w14:paraId="4D3E91B9" w14:textId="77777777" w:rsidR="00823B3A" w:rsidRPr="00823B3A" w:rsidRDefault="00823B3A" w:rsidP="00823B3A">
            <w:pPr>
              <w:jc w:val="center"/>
              <w:rPr>
                <w:sz w:val="20"/>
                <w:szCs w:val="20"/>
              </w:rPr>
            </w:pPr>
            <w:r w:rsidRPr="00823B3A">
              <w:rPr>
                <w:sz w:val="20"/>
                <w:szCs w:val="20"/>
              </w:rPr>
              <w:t>0</w:t>
            </w:r>
          </w:p>
        </w:tc>
      </w:tr>
      <w:tr w:rsidR="00823B3A" w:rsidRPr="00823B3A" w14:paraId="19EF81A6" w14:textId="77777777" w:rsidTr="006D5EE3">
        <w:trPr>
          <w:trHeight w:val="294"/>
        </w:trPr>
        <w:tc>
          <w:tcPr>
            <w:tcW w:w="718" w:type="dxa"/>
            <w:shd w:val="clear" w:color="auto" w:fill="auto"/>
            <w:vAlign w:val="center"/>
            <w:hideMark/>
          </w:tcPr>
          <w:p w14:paraId="02C8552F" w14:textId="77777777" w:rsidR="00823B3A" w:rsidRPr="00823B3A" w:rsidRDefault="00823B3A" w:rsidP="00823B3A">
            <w:pPr>
              <w:jc w:val="center"/>
              <w:rPr>
                <w:sz w:val="20"/>
                <w:szCs w:val="20"/>
              </w:rPr>
            </w:pPr>
            <w:r w:rsidRPr="00823B3A">
              <w:rPr>
                <w:sz w:val="20"/>
                <w:szCs w:val="20"/>
              </w:rPr>
              <w:t>9</w:t>
            </w:r>
          </w:p>
        </w:tc>
        <w:tc>
          <w:tcPr>
            <w:tcW w:w="4970" w:type="dxa"/>
            <w:shd w:val="clear" w:color="auto" w:fill="auto"/>
            <w:vAlign w:val="center"/>
            <w:hideMark/>
          </w:tcPr>
          <w:p w14:paraId="5A78A7F1" w14:textId="77777777" w:rsidR="00823B3A" w:rsidRPr="00823B3A" w:rsidRDefault="00823B3A" w:rsidP="00823B3A">
            <w:pPr>
              <w:rPr>
                <w:sz w:val="20"/>
                <w:szCs w:val="20"/>
              </w:rPr>
            </w:pPr>
            <w:r w:rsidRPr="00823B3A">
              <w:rPr>
                <w:sz w:val="20"/>
                <w:szCs w:val="20"/>
              </w:rPr>
              <w:t>Корректировка НВВ в связи с изменением (неисполнением) инвестиционной программы</w:t>
            </w:r>
          </w:p>
        </w:tc>
        <w:tc>
          <w:tcPr>
            <w:tcW w:w="1458" w:type="dxa"/>
            <w:vAlign w:val="center"/>
          </w:tcPr>
          <w:p w14:paraId="61CFA769" w14:textId="77777777" w:rsidR="00823B3A" w:rsidRPr="00823B3A" w:rsidRDefault="00823B3A" w:rsidP="00823B3A">
            <w:pPr>
              <w:jc w:val="center"/>
              <w:rPr>
                <w:sz w:val="20"/>
                <w:szCs w:val="20"/>
              </w:rPr>
            </w:pPr>
            <w:r w:rsidRPr="00823B3A">
              <w:rPr>
                <w:sz w:val="20"/>
                <w:szCs w:val="20"/>
              </w:rPr>
              <w:t>0</w:t>
            </w:r>
          </w:p>
        </w:tc>
        <w:tc>
          <w:tcPr>
            <w:tcW w:w="1458" w:type="dxa"/>
            <w:shd w:val="clear" w:color="auto" w:fill="auto"/>
            <w:vAlign w:val="center"/>
          </w:tcPr>
          <w:p w14:paraId="76565656" w14:textId="77777777" w:rsidR="00823B3A" w:rsidRPr="00823B3A" w:rsidRDefault="00823B3A" w:rsidP="00823B3A">
            <w:pPr>
              <w:jc w:val="center"/>
              <w:rPr>
                <w:sz w:val="20"/>
                <w:szCs w:val="20"/>
              </w:rPr>
            </w:pPr>
            <w:r w:rsidRPr="00823B3A">
              <w:rPr>
                <w:sz w:val="20"/>
                <w:szCs w:val="20"/>
              </w:rPr>
              <w:t>0</w:t>
            </w:r>
          </w:p>
        </w:tc>
        <w:tc>
          <w:tcPr>
            <w:tcW w:w="1457" w:type="dxa"/>
            <w:shd w:val="clear" w:color="auto" w:fill="auto"/>
            <w:vAlign w:val="center"/>
          </w:tcPr>
          <w:p w14:paraId="693B105C" w14:textId="77777777" w:rsidR="00823B3A" w:rsidRPr="00823B3A" w:rsidRDefault="00823B3A" w:rsidP="00823B3A">
            <w:pPr>
              <w:jc w:val="center"/>
              <w:rPr>
                <w:sz w:val="20"/>
                <w:szCs w:val="20"/>
              </w:rPr>
            </w:pPr>
            <w:r w:rsidRPr="00823B3A">
              <w:rPr>
                <w:sz w:val="20"/>
                <w:szCs w:val="20"/>
              </w:rPr>
              <w:t>0</w:t>
            </w:r>
          </w:p>
        </w:tc>
      </w:tr>
      <w:tr w:rsidR="00823B3A" w:rsidRPr="00823B3A" w14:paraId="573AD798" w14:textId="77777777" w:rsidTr="006D5EE3">
        <w:trPr>
          <w:trHeight w:val="481"/>
        </w:trPr>
        <w:tc>
          <w:tcPr>
            <w:tcW w:w="718" w:type="dxa"/>
            <w:shd w:val="clear" w:color="auto" w:fill="auto"/>
            <w:vAlign w:val="center"/>
            <w:hideMark/>
          </w:tcPr>
          <w:p w14:paraId="144D8A2F" w14:textId="77777777" w:rsidR="00823B3A" w:rsidRPr="00823B3A" w:rsidRDefault="00823B3A" w:rsidP="00823B3A">
            <w:pPr>
              <w:jc w:val="center"/>
              <w:rPr>
                <w:sz w:val="20"/>
                <w:szCs w:val="20"/>
              </w:rPr>
            </w:pPr>
            <w:r w:rsidRPr="00823B3A">
              <w:rPr>
                <w:sz w:val="20"/>
                <w:szCs w:val="20"/>
              </w:rPr>
              <w:t>10</w:t>
            </w:r>
          </w:p>
        </w:tc>
        <w:tc>
          <w:tcPr>
            <w:tcW w:w="4970" w:type="dxa"/>
            <w:shd w:val="clear" w:color="auto" w:fill="auto"/>
            <w:vAlign w:val="center"/>
            <w:hideMark/>
          </w:tcPr>
          <w:p w14:paraId="7DBAEE7C" w14:textId="77777777" w:rsidR="00823B3A" w:rsidRPr="00823B3A" w:rsidRDefault="00823B3A" w:rsidP="00823B3A">
            <w:pPr>
              <w:rPr>
                <w:sz w:val="20"/>
                <w:szCs w:val="20"/>
              </w:rPr>
            </w:pPr>
            <w:r w:rsidRPr="00823B3A">
              <w:rPr>
                <w:sz w:val="20"/>
                <w:szCs w:val="20"/>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w:t>
            </w:r>
            <w:proofErr w:type="gramStart"/>
            <w:r w:rsidRPr="00823B3A">
              <w:rPr>
                <w:sz w:val="20"/>
                <w:szCs w:val="20"/>
              </w:rPr>
              <w:t xml:space="preserve"> ….</w:t>
            </w:r>
            <w:proofErr w:type="gramEnd"/>
          </w:p>
        </w:tc>
        <w:tc>
          <w:tcPr>
            <w:tcW w:w="1458" w:type="dxa"/>
            <w:vAlign w:val="center"/>
          </w:tcPr>
          <w:p w14:paraId="075BFAD8" w14:textId="77777777" w:rsidR="00823B3A" w:rsidRPr="00823B3A" w:rsidRDefault="00823B3A" w:rsidP="00823B3A">
            <w:pPr>
              <w:jc w:val="center"/>
              <w:rPr>
                <w:sz w:val="20"/>
                <w:szCs w:val="20"/>
              </w:rPr>
            </w:pPr>
            <w:r w:rsidRPr="00823B3A">
              <w:rPr>
                <w:sz w:val="20"/>
                <w:szCs w:val="20"/>
              </w:rPr>
              <w:t>0</w:t>
            </w:r>
          </w:p>
        </w:tc>
        <w:tc>
          <w:tcPr>
            <w:tcW w:w="1458" w:type="dxa"/>
            <w:shd w:val="clear" w:color="auto" w:fill="auto"/>
            <w:vAlign w:val="center"/>
          </w:tcPr>
          <w:p w14:paraId="6EB2E43E" w14:textId="77777777" w:rsidR="00823B3A" w:rsidRPr="00823B3A" w:rsidRDefault="00823B3A" w:rsidP="00823B3A">
            <w:pPr>
              <w:jc w:val="center"/>
              <w:rPr>
                <w:sz w:val="20"/>
                <w:szCs w:val="20"/>
              </w:rPr>
            </w:pPr>
            <w:r w:rsidRPr="00823B3A">
              <w:rPr>
                <w:sz w:val="20"/>
                <w:szCs w:val="20"/>
              </w:rPr>
              <w:t>0</w:t>
            </w:r>
          </w:p>
        </w:tc>
        <w:tc>
          <w:tcPr>
            <w:tcW w:w="1457" w:type="dxa"/>
            <w:shd w:val="clear" w:color="auto" w:fill="auto"/>
            <w:vAlign w:val="center"/>
          </w:tcPr>
          <w:p w14:paraId="5FEB0C11" w14:textId="77777777" w:rsidR="00823B3A" w:rsidRPr="00823B3A" w:rsidRDefault="00823B3A" w:rsidP="00823B3A">
            <w:pPr>
              <w:jc w:val="center"/>
              <w:rPr>
                <w:sz w:val="20"/>
                <w:szCs w:val="20"/>
              </w:rPr>
            </w:pPr>
            <w:r w:rsidRPr="00823B3A">
              <w:rPr>
                <w:sz w:val="20"/>
                <w:szCs w:val="20"/>
              </w:rPr>
              <w:t>0</w:t>
            </w:r>
          </w:p>
        </w:tc>
      </w:tr>
      <w:tr w:rsidR="00823B3A" w:rsidRPr="00823B3A" w14:paraId="619F671E" w14:textId="77777777" w:rsidTr="006D5EE3">
        <w:trPr>
          <w:trHeight w:val="481"/>
        </w:trPr>
        <w:tc>
          <w:tcPr>
            <w:tcW w:w="718" w:type="dxa"/>
            <w:shd w:val="clear" w:color="auto" w:fill="auto"/>
            <w:vAlign w:val="center"/>
            <w:hideMark/>
          </w:tcPr>
          <w:p w14:paraId="076DBFE2" w14:textId="77777777" w:rsidR="00823B3A" w:rsidRPr="00823B3A" w:rsidRDefault="00823B3A" w:rsidP="00823B3A">
            <w:pPr>
              <w:jc w:val="center"/>
              <w:rPr>
                <w:sz w:val="20"/>
                <w:szCs w:val="20"/>
              </w:rPr>
            </w:pPr>
            <w:r w:rsidRPr="00823B3A">
              <w:rPr>
                <w:sz w:val="20"/>
                <w:szCs w:val="20"/>
              </w:rPr>
              <w:t>11</w:t>
            </w:r>
          </w:p>
        </w:tc>
        <w:tc>
          <w:tcPr>
            <w:tcW w:w="4970" w:type="dxa"/>
            <w:shd w:val="clear" w:color="auto" w:fill="auto"/>
            <w:vAlign w:val="center"/>
            <w:hideMark/>
          </w:tcPr>
          <w:p w14:paraId="1866F687" w14:textId="77777777" w:rsidR="00823B3A" w:rsidRPr="00823B3A" w:rsidRDefault="00823B3A" w:rsidP="00823B3A">
            <w:pPr>
              <w:rPr>
                <w:sz w:val="20"/>
                <w:szCs w:val="20"/>
              </w:rPr>
            </w:pPr>
            <w:r w:rsidRPr="00823B3A">
              <w:rPr>
                <w:sz w:val="20"/>
                <w:szCs w:val="20"/>
              </w:rPr>
              <w:t>ИТОГО необходимая валовая выручка</w:t>
            </w:r>
          </w:p>
        </w:tc>
        <w:tc>
          <w:tcPr>
            <w:tcW w:w="1458" w:type="dxa"/>
            <w:vAlign w:val="center"/>
          </w:tcPr>
          <w:p w14:paraId="410C6013" w14:textId="77777777" w:rsidR="00823B3A" w:rsidRPr="00823B3A" w:rsidRDefault="00823B3A" w:rsidP="00823B3A">
            <w:pPr>
              <w:jc w:val="center"/>
              <w:rPr>
                <w:sz w:val="20"/>
                <w:szCs w:val="20"/>
              </w:rPr>
            </w:pPr>
            <w:r w:rsidRPr="00823B3A">
              <w:rPr>
                <w:sz w:val="20"/>
                <w:szCs w:val="20"/>
              </w:rPr>
              <w:t>23 046</w:t>
            </w:r>
          </w:p>
        </w:tc>
        <w:tc>
          <w:tcPr>
            <w:tcW w:w="1458" w:type="dxa"/>
            <w:shd w:val="clear" w:color="auto" w:fill="auto"/>
            <w:vAlign w:val="center"/>
          </w:tcPr>
          <w:p w14:paraId="12CE9A3D" w14:textId="77777777" w:rsidR="00823B3A" w:rsidRPr="00823B3A" w:rsidRDefault="00823B3A" w:rsidP="00823B3A">
            <w:pPr>
              <w:jc w:val="center"/>
              <w:rPr>
                <w:sz w:val="20"/>
                <w:szCs w:val="20"/>
              </w:rPr>
            </w:pPr>
            <w:r w:rsidRPr="00823B3A">
              <w:rPr>
                <w:sz w:val="20"/>
                <w:szCs w:val="20"/>
              </w:rPr>
              <w:t>36 006</w:t>
            </w:r>
          </w:p>
        </w:tc>
        <w:tc>
          <w:tcPr>
            <w:tcW w:w="1457" w:type="dxa"/>
            <w:shd w:val="clear" w:color="auto" w:fill="auto"/>
            <w:vAlign w:val="center"/>
          </w:tcPr>
          <w:p w14:paraId="1AFFC7C4" w14:textId="77777777" w:rsidR="00823B3A" w:rsidRPr="00823B3A" w:rsidRDefault="00823B3A" w:rsidP="00823B3A">
            <w:pPr>
              <w:jc w:val="center"/>
              <w:rPr>
                <w:sz w:val="20"/>
                <w:szCs w:val="20"/>
              </w:rPr>
            </w:pPr>
            <w:r w:rsidRPr="00823B3A">
              <w:rPr>
                <w:sz w:val="20"/>
                <w:szCs w:val="20"/>
              </w:rPr>
              <w:t>12 961</w:t>
            </w:r>
          </w:p>
        </w:tc>
      </w:tr>
      <w:tr w:rsidR="00823B3A" w:rsidRPr="00823B3A" w14:paraId="181D21B4" w14:textId="77777777" w:rsidTr="006D5EE3">
        <w:trPr>
          <w:trHeight w:val="710"/>
        </w:trPr>
        <w:tc>
          <w:tcPr>
            <w:tcW w:w="718" w:type="dxa"/>
            <w:shd w:val="clear" w:color="auto" w:fill="auto"/>
            <w:vAlign w:val="center"/>
          </w:tcPr>
          <w:p w14:paraId="3B43DD97" w14:textId="77777777" w:rsidR="00823B3A" w:rsidRPr="00823B3A" w:rsidRDefault="00823B3A" w:rsidP="00823B3A">
            <w:pPr>
              <w:jc w:val="center"/>
              <w:rPr>
                <w:sz w:val="20"/>
                <w:szCs w:val="20"/>
              </w:rPr>
            </w:pPr>
            <w:r w:rsidRPr="00823B3A">
              <w:rPr>
                <w:sz w:val="20"/>
                <w:szCs w:val="20"/>
              </w:rPr>
              <w:t>12</w:t>
            </w:r>
          </w:p>
        </w:tc>
        <w:tc>
          <w:tcPr>
            <w:tcW w:w="4970" w:type="dxa"/>
            <w:shd w:val="clear" w:color="auto" w:fill="auto"/>
            <w:vAlign w:val="center"/>
          </w:tcPr>
          <w:p w14:paraId="3598AEB7" w14:textId="77777777" w:rsidR="00823B3A" w:rsidRPr="00823B3A" w:rsidRDefault="00823B3A" w:rsidP="00823B3A">
            <w:pPr>
              <w:rPr>
                <w:sz w:val="20"/>
                <w:szCs w:val="20"/>
              </w:rPr>
            </w:pPr>
            <w:r w:rsidRPr="00823B3A">
              <w:rPr>
                <w:sz w:val="20"/>
                <w:szCs w:val="20"/>
              </w:rPr>
              <w:t>Корректировка, связанная с соблюдением статьи 3 Федерального закона от 27.07.2010 № 190-ФЗ «О теплоснабжении»</w:t>
            </w:r>
          </w:p>
        </w:tc>
        <w:tc>
          <w:tcPr>
            <w:tcW w:w="1458" w:type="dxa"/>
            <w:vAlign w:val="center"/>
          </w:tcPr>
          <w:p w14:paraId="3D73798C" w14:textId="77777777" w:rsidR="00823B3A" w:rsidRPr="00823B3A" w:rsidRDefault="00823B3A" w:rsidP="00823B3A">
            <w:pPr>
              <w:jc w:val="center"/>
              <w:rPr>
                <w:sz w:val="20"/>
                <w:szCs w:val="20"/>
              </w:rPr>
            </w:pPr>
            <w:r w:rsidRPr="00823B3A">
              <w:rPr>
                <w:sz w:val="20"/>
                <w:szCs w:val="20"/>
              </w:rPr>
              <w:t>660</w:t>
            </w:r>
          </w:p>
        </w:tc>
        <w:tc>
          <w:tcPr>
            <w:tcW w:w="1458" w:type="dxa"/>
            <w:shd w:val="clear" w:color="auto" w:fill="auto"/>
            <w:vAlign w:val="center"/>
          </w:tcPr>
          <w:p w14:paraId="120ACC40" w14:textId="77777777" w:rsidR="00823B3A" w:rsidRPr="00823B3A" w:rsidRDefault="00823B3A" w:rsidP="00823B3A">
            <w:pPr>
              <w:jc w:val="center"/>
              <w:rPr>
                <w:sz w:val="20"/>
                <w:szCs w:val="20"/>
              </w:rPr>
            </w:pPr>
            <w:r w:rsidRPr="00823B3A">
              <w:rPr>
                <w:sz w:val="20"/>
                <w:szCs w:val="20"/>
              </w:rPr>
              <w:t>-4 055</w:t>
            </w:r>
          </w:p>
        </w:tc>
        <w:tc>
          <w:tcPr>
            <w:tcW w:w="1457" w:type="dxa"/>
            <w:shd w:val="clear" w:color="auto" w:fill="auto"/>
            <w:vAlign w:val="center"/>
          </w:tcPr>
          <w:p w14:paraId="434A654D" w14:textId="77777777" w:rsidR="00823B3A" w:rsidRPr="00823B3A" w:rsidRDefault="00823B3A" w:rsidP="00823B3A">
            <w:pPr>
              <w:jc w:val="center"/>
              <w:rPr>
                <w:sz w:val="20"/>
                <w:szCs w:val="20"/>
              </w:rPr>
            </w:pPr>
            <w:r w:rsidRPr="00823B3A">
              <w:rPr>
                <w:sz w:val="20"/>
                <w:szCs w:val="20"/>
              </w:rPr>
              <w:t>-4 715</w:t>
            </w:r>
          </w:p>
        </w:tc>
      </w:tr>
      <w:tr w:rsidR="00823B3A" w:rsidRPr="00823B3A" w14:paraId="69942B46" w14:textId="77777777" w:rsidTr="006D5EE3">
        <w:trPr>
          <w:trHeight w:val="710"/>
        </w:trPr>
        <w:tc>
          <w:tcPr>
            <w:tcW w:w="718" w:type="dxa"/>
            <w:shd w:val="clear" w:color="auto" w:fill="auto"/>
            <w:vAlign w:val="center"/>
            <w:hideMark/>
          </w:tcPr>
          <w:p w14:paraId="30A2AAFE" w14:textId="77777777" w:rsidR="00823B3A" w:rsidRPr="00823B3A" w:rsidRDefault="00823B3A" w:rsidP="00823B3A">
            <w:pPr>
              <w:jc w:val="center"/>
              <w:rPr>
                <w:sz w:val="20"/>
                <w:szCs w:val="20"/>
              </w:rPr>
            </w:pPr>
            <w:r w:rsidRPr="00823B3A">
              <w:rPr>
                <w:sz w:val="20"/>
                <w:szCs w:val="20"/>
              </w:rPr>
              <w:t>13</w:t>
            </w:r>
          </w:p>
        </w:tc>
        <w:tc>
          <w:tcPr>
            <w:tcW w:w="4970" w:type="dxa"/>
            <w:shd w:val="clear" w:color="auto" w:fill="auto"/>
            <w:vAlign w:val="center"/>
            <w:hideMark/>
          </w:tcPr>
          <w:p w14:paraId="6B869961" w14:textId="77777777" w:rsidR="00823B3A" w:rsidRPr="00823B3A" w:rsidRDefault="00823B3A" w:rsidP="00823B3A">
            <w:pPr>
              <w:rPr>
                <w:sz w:val="20"/>
                <w:szCs w:val="20"/>
              </w:rPr>
            </w:pPr>
            <w:r w:rsidRPr="00823B3A">
              <w:rPr>
                <w:sz w:val="20"/>
                <w:szCs w:val="20"/>
              </w:rPr>
              <w:t>ИТОГО необходимая валовая выручка, с учетом корректировки</w:t>
            </w:r>
          </w:p>
        </w:tc>
        <w:tc>
          <w:tcPr>
            <w:tcW w:w="1458" w:type="dxa"/>
            <w:vAlign w:val="center"/>
          </w:tcPr>
          <w:p w14:paraId="25B7068A" w14:textId="77777777" w:rsidR="00823B3A" w:rsidRPr="00823B3A" w:rsidRDefault="00823B3A" w:rsidP="00823B3A">
            <w:pPr>
              <w:jc w:val="center"/>
              <w:rPr>
                <w:sz w:val="20"/>
                <w:szCs w:val="20"/>
              </w:rPr>
            </w:pPr>
            <w:r w:rsidRPr="00823B3A">
              <w:rPr>
                <w:sz w:val="20"/>
                <w:szCs w:val="20"/>
              </w:rPr>
              <w:t>23 706</w:t>
            </w:r>
          </w:p>
        </w:tc>
        <w:tc>
          <w:tcPr>
            <w:tcW w:w="1458" w:type="dxa"/>
            <w:shd w:val="clear" w:color="auto" w:fill="auto"/>
            <w:vAlign w:val="center"/>
          </w:tcPr>
          <w:p w14:paraId="7982AFF9" w14:textId="77777777" w:rsidR="00823B3A" w:rsidRPr="00823B3A" w:rsidRDefault="00823B3A" w:rsidP="00823B3A">
            <w:pPr>
              <w:jc w:val="center"/>
              <w:rPr>
                <w:sz w:val="20"/>
                <w:szCs w:val="20"/>
              </w:rPr>
            </w:pPr>
            <w:r w:rsidRPr="00823B3A">
              <w:rPr>
                <w:sz w:val="20"/>
                <w:szCs w:val="20"/>
              </w:rPr>
              <w:t>31 951</w:t>
            </w:r>
          </w:p>
        </w:tc>
        <w:tc>
          <w:tcPr>
            <w:tcW w:w="1457" w:type="dxa"/>
            <w:shd w:val="clear" w:color="auto" w:fill="auto"/>
            <w:vAlign w:val="center"/>
          </w:tcPr>
          <w:p w14:paraId="25A5ED7A" w14:textId="77777777" w:rsidR="00823B3A" w:rsidRPr="00823B3A" w:rsidRDefault="00823B3A" w:rsidP="00823B3A">
            <w:pPr>
              <w:jc w:val="center"/>
              <w:rPr>
                <w:sz w:val="20"/>
                <w:szCs w:val="20"/>
              </w:rPr>
            </w:pPr>
            <w:r w:rsidRPr="00823B3A">
              <w:rPr>
                <w:sz w:val="20"/>
                <w:szCs w:val="20"/>
              </w:rPr>
              <w:t>8 246</w:t>
            </w:r>
          </w:p>
        </w:tc>
      </w:tr>
    </w:tbl>
    <w:p w14:paraId="744D00FB" w14:textId="77777777" w:rsidR="00823B3A" w:rsidRPr="00823B3A" w:rsidRDefault="00823B3A" w:rsidP="00823B3A">
      <w:pPr>
        <w:ind w:firstLine="851"/>
        <w:jc w:val="both"/>
        <w:rPr>
          <w:sz w:val="28"/>
          <w:szCs w:val="28"/>
        </w:rPr>
      </w:pPr>
      <w:r w:rsidRPr="00823B3A">
        <w:rPr>
          <w:sz w:val="28"/>
          <w:szCs w:val="28"/>
        </w:rPr>
        <w:t>Увеличение необходимой валовой выручки на производство теплоносителя Кемеровской ТЭЦ АО «Кемеровская генерация» на 2024 год составляет 8 246 тыс. руб. При этом, рост операционных расходов на производство теплоносителя составляет 13 676 тыс. руб. Уменьшение неподконтрольных расходов на производство теплоносителя составляет 1 907 тыс. руб. Пояснения и выводы по учету или отказу в учете, заявленных расходов в необходимой валовой выручке, описаны в соответствующих разделах настоящего экспертного заключения.</w:t>
      </w:r>
      <w:r w:rsidRPr="00823B3A">
        <w:rPr>
          <w:sz w:val="28"/>
          <w:szCs w:val="28"/>
        </w:rPr>
        <w:br w:type="page"/>
      </w:r>
    </w:p>
    <w:bookmarkEnd w:id="49"/>
    <w:p w14:paraId="492B943F" w14:textId="77777777" w:rsidR="00823B3A" w:rsidRPr="00823B3A" w:rsidRDefault="00823B3A" w:rsidP="00823B3A">
      <w:pPr>
        <w:keepNext/>
        <w:tabs>
          <w:tab w:val="left" w:pos="567"/>
        </w:tabs>
        <w:jc w:val="both"/>
        <w:outlineLvl w:val="0"/>
        <w:rPr>
          <w:b/>
          <w:sz w:val="28"/>
          <w:szCs w:val="28"/>
        </w:rPr>
      </w:pPr>
      <w:r w:rsidRPr="00823B3A">
        <w:rPr>
          <w:b/>
          <w:sz w:val="28"/>
          <w:szCs w:val="28"/>
        </w:rPr>
        <w:lastRenderedPageBreak/>
        <w:t>6. ОПРЕДЕЛЕНИЕ ДОЛГОСРОЧНЫХ И ПРОГНОЗНЫХ ПАРАМЕТРОВ РЕГУЛИРОВАНИЯ НА ПРОИЗВОДСТВО ТЕПЛОНОСИТЕЛЯ АО «КЕМЕРОВСКАЯ ГЕНЕРАЦИЯ» (КЕМЕРОВСКАЯ ГРЭС)</w:t>
      </w:r>
    </w:p>
    <w:p w14:paraId="27E3007E" w14:textId="77777777" w:rsidR="00823B3A" w:rsidRPr="00823B3A" w:rsidRDefault="00823B3A" w:rsidP="00823B3A">
      <w:pPr>
        <w:rPr>
          <w:szCs w:val="20"/>
        </w:rPr>
      </w:pPr>
    </w:p>
    <w:p w14:paraId="4A969FD0" w14:textId="77777777" w:rsidR="00823B3A" w:rsidRPr="00823B3A" w:rsidRDefault="00823B3A" w:rsidP="00823B3A">
      <w:pPr>
        <w:keepNext/>
        <w:jc w:val="center"/>
        <w:outlineLvl w:val="1"/>
        <w:rPr>
          <w:b/>
          <w:sz w:val="28"/>
          <w:szCs w:val="20"/>
        </w:rPr>
      </w:pPr>
      <w:bookmarkStart w:id="89" w:name="_Toc59205490"/>
      <w:r w:rsidRPr="00823B3A">
        <w:rPr>
          <w:b/>
          <w:sz w:val="28"/>
          <w:szCs w:val="20"/>
        </w:rPr>
        <w:t>Расчетный объем отпуска теплоносителя</w:t>
      </w:r>
    </w:p>
    <w:p w14:paraId="0F7DD7B1" w14:textId="77777777" w:rsidR="00823B3A" w:rsidRPr="00823B3A" w:rsidRDefault="00823B3A" w:rsidP="00823B3A">
      <w:pPr>
        <w:ind w:firstLine="851"/>
        <w:jc w:val="both"/>
        <w:rPr>
          <w:sz w:val="28"/>
          <w:szCs w:val="28"/>
        </w:rPr>
      </w:pPr>
      <w:r w:rsidRPr="00823B3A">
        <w:rPr>
          <w:sz w:val="28"/>
          <w:szCs w:val="28"/>
        </w:rPr>
        <w:t>При формировании расходов и объемов по теплоносителю (</w:t>
      </w:r>
      <w:proofErr w:type="spellStart"/>
      <w:r w:rsidRPr="00823B3A">
        <w:rPr>
          <w:sz w:val="28"/>
          <w:szCs w:val="28"/>
        </w:rPr>
        <w:t>химочищенной</w:t>
      </w:r>
      <w:proofErr w:type="spellEnd"/>
      <w:r w:rsidRPr="00823B3A">
        <w:rPr>
          <w:sz w:val="28"/>
          <w:szCs w:val="28"/>
        </w:rPr>
        <w:t xml:space="preserve"> воды) необходимо пользоваться законодательством в сфере теплоснабжения.</w:t>
      </w:r>
    </w:p>
    <w:p w14:paraId="69C84EB5" w14:textId="77777777" w:rsidR="00823B3A" w:rsidRPr="00823B3A" w:rsidRDefault="00823B3A" w:rsidP="00823B3A">
      <w:pPr>
        <w:ind w:firstLine="851"/>
        <w:jc w:val="both"/>
        <w:rPr>
          <w:sz w:val="28"/>
          <w:szCs w:val="28"/>
        </w:rPr>
      </w:pPr>
      <w:r w:rsidRPr="00823B3A">
        <w:rPr>
          <w:sz w:val="28"/>
          <w:szCs w:val="28"/>
        </w:rPr>
        <w:t xml:space="preserve">Согласно п.22 Основ ценообразования и п.9 Методических указаний объём отпуска определяется на основании актуализированной схемы теплоснабжения. В случае ее отсутствия – с учетом фактического полезного отпуска за последний отчетный год и динамики полезного отпуска за последние 3 года. </w:t>
      </w:r>
    </w:p>
    <w:p w14:paraId="44805271" w14:textId="77777777" w:rsidR="00823B3A" w:rsidRPr="00823B3A" w:rsidRDefault="00823B3A" w:rsidP="00823B3A">
      <w:pPr>
        <w:ind w:firstLine="851"/>
        <w:jc w:val="both"/>
        <w:rPr>
          <w:sz w:val="28"/>
          <w:szCs w:val="28"/>
        </w:rPr>
      </w:pPr>
      <w:r w:rsidRPr="00823B3A">
        <w:rPr>
          <w:sz w:val="28"/>
          <w:szCs w:val="28"/>
        </w:rPr>
        <w:t xml:space="preserve">Предложение предприятия превышает среднегодовой отпуск за 2020-2022 годы с учетом динамики. Экспертами предлагается учесть, отпуск в сеть </w:t>
      </w:r>
      <w:proofErr w:type="spellStart"/>
      <w:r w:rsidRPr="00823B3A">
        <w:rPr>
          <w:sz w:val="28"/>
          <w:szCs w:val="28"/>
        </w:rPr>
        <w:t>химочищенной</w:t>
      </w:r>
      <w:proofErr w:type="spellEnd"/>
      <w:r w:rsidRPr="00823B3A">
        <w:rPr>
          <w:sz w:val="28"/>
          <w:szCs w:val="28"/>
        </w:rPr>
        <w:t xml:space="preserve"> воды на 2024 год в размере 8 538,280 тыс. куб. м – исходя предложения предприятия.</w:t>
      </w:r>
    </w:p>
    <w:p w14:paraId="09E786FB" w14:textId="77777777" w:rsidR="00823B3A" w:rsidRPr="00823B3A" w:rsidRDefault="00823B3A" w:rsidP="00823B3A">
      <w:pPr>
        <w:ind w:firstLine="851"/>
        <w:jc w:val="both"/>
        <w:rPr>
          <w:sz w:val="28"/>
          <w:szCs w:val="28"/>
        </w:rPr>
      </w:pPr>
    </w:p>
    <w:p w14:paraId="1231FB11" w14:textId="77777777" w:rsidR="00823B3A" w:rsidRPr="00823B3A" w:rsidRDefault="00823B3A" w:rsidP="00823B3A">
      <w:pPr>
        <w:keepNext/>
        <w:jc w:val="center"/>
        <w:outlineLvl w:val="1"/>
        <w:rPr>
          <w:b/>
          <w:sz w:val="28"/>
          <w:szCs w:val="20"/>
        </w:rPr>
      </w:pPr>
      <w:r w:rsidRPr="00823B3A">
        <w:rPr>
          <w:b/>
          <w:sz w:val="28"/>
          <w:szCs w:val="20"/>
        </w:rPr>
        <w:t>Базовый уровень операционных расходов</w:t>
      </w:r>
    </w:p>
    <w:p w14:paraId="22797147" w14:textId="77777777" w:rsidR="00823B3A" w:rsidRPr="00823B3A" w:rsidRDefault="00823B3A" w:rsidP="00823B3A">
      <w:pPr>
        <w:ind w:firstLine="709"/>
        <w:jc w:val="both"/>
        <w:rPr>
          <w:sz w:val="28"/>
          <w:szCs w:val="28"/>
        </w:rPr>
      </w:pPr>
      <w:r w:rsidRPr="00823B3A">
        <w:rPr>
          <w:sz w:val="28"/>
          <w:szCs w:val="28"/>
        </w:rPr>
        <w:t>Базовый уровень операционных расходов рассчитывался экспертами с учётом положений пункта 37 Методических указаний. Операционные расходы определялись экспертами методом экономически обоснованных расходов, в соответствии с главой IV Методических указаний.</w:t>
      </w:r>
    </w:p>
    <w:p w14:paraId="27FB69D1" w14:textId="77777777" w:rsidR="00823B3A" w:rsidRPr="00823B3A" w:rsidRDefault="00823B3A" w:rsidP="00823B3A">
      <w:pPr>
        <w:ind w:firstLine="709"/>
        <w:jc w:val="both"/>
        <w:rPr>
          <w:sz w:val="28"/>
          <w:szCs w:val="28"/>
        </w:rPr>
      </w:pPr>
    </w:p>
    <w:p w14:paraId="7317332A" w14:textId="77777777" w:rsidR="00823B3A" w:rsidRPr="00823B3A" w:rsidRDefault="00823B3A" w:rsidP="00823B3A">
      <w:pPr>
        <w:keepNext/>
        <w:outlineLvl w:val="1"/>
        <w:rPr>
          <w:b/>
          <w:sz w:val="28"/>
          <w:szCs w:val="20"/>
        </w:rPr>
      </w:pPr>
      <w:r w:rsidRPr="00823B3A">
        <w:rPr>
          <w:b/>
          <w:sz w:val="28"/>
          <w:szCs w:val="20"/>
        </w:rPr>
        <w:t xml:space="preserve">Расходы на сырье и материалы </w:t>
      </w:r>
    </w:p>
    <w:p w14:paraId="5C12D3F5" w14:textId="77777777" w:rsidR="00823B3A" w:rsidRPr="00823B3A" w:rsidRDefault="00823B3A" w:rsidP="00823B3A">
      <w:pPr>
        <w:tabs>
          <w:tab w:val="left" w:pos="1890"/>
        </w:tabs>
        <w:ind w:firstLine="709"/>
        <w:jc w:val="both"/>
        <w:rPr>
          <w:sz w:val="28"/>
          <w:szCs w:val="20"/>
        </w:rPr>
      </w:pPr>
      <w:r w:rsidRPr="00823B3A">
        <w:rPr>
          <w:sz w:val="28"/>
          <w:szCs w:val="20"/>
        </w:rPr>
        <w:t xml:space="preserve">По статье «расходы на сырье и материалы» на эксплуатацию, предприятие представило расчеты потребностей в товарно-материальных ценностях на 2024 год (ГСМ, инструменты, спецодежда, химреагенты и др.), а также договоры на поставку сырья и материалов, спецификации и </w:t>
      </w:r>
      <w:proofErr w:type="gramStart"/>
      <w:r w:rsidRPr="00823B3A">
        <w:rPr>
          <w:sz w:val="28"/>
          <w:szCs w:val="20"/>
        </w:rPr>
        <w:t>счет-фактуры</w:t>
      </w:r>
      <w:proofErr w:type="gramEnd"/>
      <w:r w:rsidRPr="00823B3A">
        <w:rPr>
          <w:sz w:val="28"/>
          <w:szCs w:val="20"/>
        </w:rPr>
        <w:t xml:space="preserve"> и закупочную документацию для подтверждения цены.</w:t>
      </w:r>
    </w:p>
    <w:p w14:paraId="595A4807" w14:textId="77777777" w:rsidR="00823B3A" w:rsidRPr="00823B3A" w:rsidRDefault="00823B3A" w:rsidP="00823B3A">
      <w:pPr>
        <w:tabs>
          <w:tab w:val="left" w:pos="1890"/>
        </w:tabs>
        <w:ind w:firstLine="709"/>
        <w:jc w:val="both"/>
        <w:rPr>
          <w:sz w:val="28"/>
          <w:szCs w:val="20"/>
        </w:rPr>
      </w:pPr>
      <w:r w:rsidRPr="00823B3A">
        <w:rPr>
          <w:sz w:val="28"/>
          <w:szCs w:val="28"/>
        </w:rPr>
        <w:t>Предприятием заявлены расходы по статье в размере</w:t>
      </w:r>
      <w:r w:rsidRPr="00823B3A">
        <w:rPr>
          <w:sz w:val="28"/>
          <w:szCs w:val="20"/>
        </w:rPr>
        <w:br/>
        <w:t>в размере 31 355 тыс. руб.</w:t>
      </w:r>
    </w:p>
    <w:p w14:paraId="778A0F34" w14:textId="77777777" w:rsidR="00823B3A" w:rsidRPr="00823B3A" w:rsidRDefault="00823B3A" w:rsidP="00823B3A">
      <w:pPr>
        <w:tabs>
          <w:tab w:val="left" w:pos="1890"/>
        </w:tabs>
        <w:ind w:firstLine="709"/>
        <w:jc w:val="both"/>
        <w:rPr>
          <w:sz w:val="28"/>
          <w:szCs w:val="20"/>
        </w:rPr>
      </w:pPr>
      <w:r w:rsidRPr="00823B3A">
        <w:rPr>
          <w:sz w:val="28"/>
          <w:szCs w:val="20"/>
        </w:rPr>
        <w:t>Эксперты проанализировали все представленные документы. Результаты расчетов сведены в таблицу 14.</w:t>
      </w:r>
    </w:p>
    <w:p w14:paraId="067635DB" w14:textId="77777777" w:rsidR="00823B3A" w:rsidRPr="00823B3A" w:rsidRDefault="00823B3A" w:rsidP="00823B3A">
      <w:pPr>
        <w:rPr>
          <w:sz w:val="28"/>
          <w:szCs w:val="28"/>
        </w:rPr>
      </w:pPr>
      <w:r w:rsidRPr="00823B3A">
        <w:rPr>
          <w:sz w:val="28"/>
          <w:szCs w:val="28"/>
        </w:rPr>
        <w:br w:type="page"/>
      </w:r>
    </w:p>
    <w:p w14:paraId="7FFCBEB0" w14:textId="77777777" w:rsidR="00823B3A" w:rsidRPr="00823B3A" w:rsidRDefault="00823B3A" w:rsidP="00823B3A">
      <w:pPr>
        <w:jc w:val="right"/>
        <w:rPr>
          <w:sz w:val="28"/>
          <w:szCs w:val="28"/>
        </w:rPr>
      </w:pPr>
      <w:r w:rsidRPr="00823B3A">
        <w:rPr>
          <w:sz w:val="28"/>
          <w:szCs w:val="28"/>
        </w:rPr>
        <w:lastRenderedPageBreak/>
        <w:t>Таблица 14</w:t>
      </w:r>
    </w:p>
    <w:p w14:paraId="1E2C659E" w14:textId="77777777" w:rsidR="00823B3A" w:rsidRPr="00823B3A" w:rsidRDefault="00823B3A" w:rsidP="00823B3A">
      <w:pPr>
        <w:jc w:val="center"/>
        <w:rPr>
          <w:b/>
          <w:sz w:val="28"/>
          <w:szCs w:val="28"/>
        </w:rPr>
      </w:pPr>
      <w:r w:rsidRPr="00823B3A">
        <w:rPr>
          <w:b/>
          <w:sz w:val="28"/>
          <w:szCs w:val="28"/>
        </w:rPr>
        <w:t>Расчет затрат на сырье и материалы на 2024 год</w:t>
      </w:r>
    </w:p>
    <w:p w14:paraId="284325A8" w14:textId="77777777" w:rsidR="00823B3A" w:rsidRPr="00823B3A" w:rsidRDefault="00823B3A" w:rsidP="00823B3A">
      <w:pPr>
        <w:jc w:val="center"/>
        <w:rPr>
          <w:sz w:val="28"/>
          <w:szCs w:val="28"/>
        </w:rPr>
      </w:pPr>
      <w:r w:rsidRPr="00823B3A">
        <w:rPr>
          <w:sz w:val="28"/>
          <w:szCs w:val="28"/>
        </w:rPr>
        <w:t>(производство теплоносителя)</w:t>
      </w:r>
    </w:p>
    <w:p w14:paraId="33086DE8" w14:textId="77777777" w:rsidR="00823B3A" w:rsidRPr="00823B3A" w:rsidRDefault="00823B3A" w:rsidP="00823B3A">
      <w:pPr>
        <w:ind w:firstLine="709"/>
        <w:jc w:val="right"/>
        <w:rPr>
          <w:sz w:val="28"/>
          <w:szCs w:val="28"/>
        </w:rPr>
      </w:pPr>
      <w:r w:rsidRPr="00823B3A">
        <w:rPr>
          <w:sz w:val="28"/>
          <w:szCs w:val="28"/>
        </w:rPr>
        <w:t>Тыс. руб.</w:t>
      </w:r>
    </w:p>
    <w:tbl>
      <w:tblPr>
        <w:tblStyle w:val="ae"/>
        <w:tblW w:w="9356" w:type="dxa"/>
        <w:tblInd w:w="137" w:type="dxa"/>
        <w:tblLayout w:type="fixed"/>
        <w:tblLook w:val="04A0" w:firstRow="1" w:lastRow="0" w:firstColumn="1" w:lastColumn="0" w:noHBand="0" w:noVBand="1"/>
      </w:tblPr>
      <w:tblGrid>
        <w:gridCol w:w="709"/>
        <w:gridCol w:w="2126"/>
        <w:gridCol w:w="1418"/>
        <w:gridCol w:w="1417"/>
        <w:gridCol w:w="3686"/>
      </w:tblGrid>
      <w:tr w:rsidR="00823B3A" w:rsidRPr="00823B3A" w14:paraId="1224D839" w14:textId="77777777" w:rsidTr="006D5EE3">
        <w:trPr>
          <w:trHeight w:val="621"/>
          <w:tblHeader/>
        </w:trPr>
        <w:tc>
          <w:tcPr>
            <w:tcW w:w="709" w:type="dxa"/>
            <w:vAlign w:val="center"/>
            <w:hideMark/>
          </w:tcPr>
          <w:p w14:paraId="656D28E2" w14:textId="77777777" w:rsidR="00823B3A" w:rsidRPr="00823B3A" w:rsidRDefault="00823B3A" w:rsidP="00823B3A">
            <w:pPr>
              <w:ind w:firstLine="22"/>
              <w:jc w:val="center"/>
              <w:rPr>
                <w:bCs/>
                <w:sz w:val="16"/>
                <w:szCs w:val="16"/>
              </w:rPr>
            </w:pPr>
            <w:r w:rsidRPr="00823B3A">
              <w:rPr>
                <w:bCs/>
                <w:sz w:val="16"/>
                <w:szCs w:val="16"/>
              </w:rPr>
              <w:t>№ п/п</w:t>
            </w:r>
          </w:p>
        </w:tc>
        <w:tc>
          <w:tcPr>
            <w:tcW w:w="2126" w:type="dxa"/>
            <w:vAlign w:val="center"/>
            <w:hideMark/>
          </w:tcPr>
          <w:p w14:paraId="27C64A82" w14:textId="77777777" w:rsidR="00823B3A" w:rsidRPr="00823B3A" w:rsidRDefault="00823B3A" w:rsidP="00823B3A">
            <w:pPr>
              <w:ind w:firstLine="22"/>
              <w:jc w:val="center"/>
              <w:rPr>
                <w:bCs/>
                <w:sz w:val="16"/>
                <w:szCs w:val="16"/>
              </w:rPr>
            </w:pPr>
            <w:r w:rsidRPr="00823B3A">
              <w:rPr>
                <w:bCs/>
                <w:sz w:val="16"/>
                <w:szCs w:val="16"/>
              </w:rPr>
              <w:t>Показатели</w:t>
            </w:r>
          </w:p>
        </w:tc>
        <w:tc>
          <w:tcPr>
            <w:tcW w:w="1418" w:type="dxa"/>
            <w:vAlign w:val="center"/>
          </w:tcPr>
          <w:p w14:paraId="7D251FFC" w14:textId="77777777" w:rsidR="00823B3A" w:rsidRPr="00823B3A" w:rsidRDefault="00823B3A" w:rsidP="00823B3A">
            <w:pPr>
              <w:ind w:firstLine="22"/>
              <w:jc w:val="center"/>
              <w:rPr>
                <w:sz w:val="16"/>
                <w:szCs w:val="16"/>
              </w:rPr>
            </w:pPr>
            <w:r w:rsidRPr="00823B3A">
              <w:rPr>
                <w:bCs/>
                <w:sz w:val="16"/>
                <w:szCs w:val="16"/>
              </w:rPr>
              <w:t>Предложение предприятия</w:t>
            </w:r>
          </w:p>
        </w:tc>
        <w:tc>
          <w:tcPr>
            <w:tcW w:w="1417" w:type="dxa"/>
            <w:vAlign w:val="center"/>
          </w:tcPr>
          <w:p w14:paraId="144900AF" w14:textId="77777777" w:rsidR="00823B3A" w:rsidRPr="00823B3A" w:rsidRDefault="00823B3A" w:rsidP="00823B3A">
            <w:pPr>
              <w:ind w:firstLine="22"/>
              <w:jc w:val="center"/>
              <w:rPr>
                <w:sz w:val="16"/>
                <w:szCs w:val="16"/>
              </w:rPr>
            </w:pPr>
            <w:r w:rsidRPr="00823B3A">
              <w:rPr>
                <w:bCs/>
                <w:sz w:val="16"/>
                <w:szCs w:val="16"/>
              </w:rPr>
              <w:t>Предложение экспертов</w:t>
            </w:r>
          </w:p>
        </w:tc>
        <w:tc>
          <w:tcPr>
            <w:tcW w:w="3686" w:type="dxa"/>
            <w:vAlign w:val="center"/>
          </w:tcPr>
          <w:p w14:paraId="4FABF00C" w14:textId="77777777" w:rsidR="00823B3A" w:rsidRPr="00823B3A" w:rsidRDefault="00823B3A" w:rsidP="00823B3A">
            <w:pPr>
              <w:ind w:firstLine="22"/>
              <w:jc w:val="center"/>
              <w:rPr>
                <w:bCs/>
                <w:sz w:val="16"/>
                <w:szCs w:val="16"/>
              </w:rPr>
            </w:pPr>
            <w:r w:rsidRPr="00823B3A">
              <w:rPr>
                <w:bCs/>
                <w:sz w:val="16"/>
                <w:szCs w:val="16"/>
              </w:rPr>
              <w:t>Пояснение</w:t>
            </w:r>
          </w:p>
        </w:tc>
      </w:tr>
      <w:tr w:rsidR="00823B3A" w:rsidRPr="00823B3A" w14:paraId="4724A765" w14:textId="77777777" w:rsidTr="006D5EE3">
        <w:trPr>
          <w:trHeight w:val="70"/>
          <w:tblHeader/>
        </w:trPr>
        <w:tc>
          <w:tcPr>
            <w:tcW w:w="709" w:type="dxa"/>
            <w:vAlign w:val="center"/>
          </w:tcPr>
          <w:p w14:paraId="2A87D0B6" w14:textId="77777777" w:rsidR="00823B3A" w:rsidRPr="00823B3A" w:rsidRDefault="00823B3A" w:rsidP="00823B3A">
            <w:pPr>
              <w:ind w:firstLine="22"/>
              <w:jc w:val="center"/>
              <w:rPr>
                <w:bCs/>
                <w:sz w:val="16"/>
                <w:szCs w:val="16"/>
              </w:rPr>
            </w:pPr>
            <w:r w:rsidRPr="00823B3A">
              <w:rPr>
                <w:sz w:val="16"/>
                <w:szCs w:val="16"/>
              </w:rPr>
              <w:t>1</w:t>
            </w:r>
          </w:p>
        </w:tc>
        <w:tc>
          <w:tcPr>
            <w:tcW w:w="2126" w:type="dxa"/>
            <w:vAlign w:val="center"/>
          </w:tcPr>
          <w:p w14:paraId="375E8CF7" w14:textId="77777777" w:rsidR="00823B3A" w:rsidRPr="00823B3A" w:rsidRDefault="00823B3A" w:rsidP="00823B3A">
            <w:pPr>
              <w:ind w:firstLine="22"/>
              <w:rPr>
                <w:bCs/>
                <w:sz w:val="16"/>
                <w:szCs w:val="16"/>
              </w:rPr>
            </w:pPr>
            <w:r w:rsidRPr="00823B3A">
              <w:rPr>
                <w:sz w:val="16"/>
                <w:szCs w:val="16"/>
              </w:rPr>
              <w:t>ГСМ</w:t>
            </w:r>
          </w:p>
        </w:tc>
        <w:tc>
          <w:tcPr>
            <w:tcW w:w="1418" w:type="dxa"/>
            <w:vAlign w:val="center"/>
          </w:tcPr>
          <w:p w14:paraId="4152B812" w14:textId="77777777" w:rsidR="00823B3A" w:rsidRPr="00823B3A" w:rsidRDefault="00823B3A" w:rsidP="00823B3A">
            <w:pPr>
              <w:ind w:firstLine="22"/>
              <w:jc w:val="center"/>
              <w:rPr>
                <w:bCs/>
                <w:sz w:val="16"/>
                <w:szCs w:val="16"/>
              </w:rPr>
            </w:pPr>
            <w:r w:rsidRPr="00823B3A">
              <w:rPr>
                <w:sz w:val="16"/>
                <w:szCs w:val="16"/>
              </w:rPr>
              <w:t>0</w:t>
            </w:r>
          </w:p>
        </w:tc>
        <w:tc>
          <w:tcPr>
            <w:tcW w:w="1417" w:type="dxa"/>
            <w:vAlign w:val="center"/>
          </w:tcPr>
          <w:p w14:paraId="1D6C6A4D" w14:textId="77777777" w:rsidR="00823B3A" w:rsidRPr="00823B3A" w:rsidRDefault="00823B3A" w:rsidP="00823B3A">
            <w:pPr>
              <w:ind w:firstLine="22"/>
              <w:jc w:val="center"/>
              <w:rPr>
                <w:bCs/>
                <w:sz w:val="16"/>
                <w:szCs w:val="16"/>
              </w:rPr>
            </w:pPr>
            <w:r w:rsidRPr="00823B3A">
              <w:rPr>
                <w:sz w:val="16"/>
                <w:szCs w:val="16"/>
              </w:rPr>
              <w:t>0</w:t>
            </w:r>
          </w:p>
        </w:tc>
        <w:tc>
          <w:tcPr>
            <w:tcW w:w="3686" w:type="dxa"/>
            <w:vAlign w:val="center"/>
          </w:tcPr>
          <w:p w14:paraId="6336C4B1" w14:textId="77777777" w:rsidR="00823B3A" w:rsidRPr="00823B3A" w:rsidRDefault="00823B3A" w:rsidP="00823B3A">
            <w:pPr>
              <w:ind w:firstLine="22"/>
              <w:jc w:val="center"/>
              <w:rPr>
                <w:bCs/>
                <w:sz w:val="16"/>
                <w:szCs w:val="16"/>
              </w:rPr>
            </w:pPr>
          </w:p>
        </w:tc>
      </w:tr>
      <w:tr w:rsidR="00823B3A" w:rsidRPr="00823B3A" w14:paraId="0D4BA776" w14:textId="77777777" w:rsidTr="006D5EE3">
        <w:trPr>
          <w:trHeight w:val="70"/>
          <w:tblHeader/>
        </w:trPr>
        <w:tc>
          <w:tcPr>
            <w:tcW w:w="709" w:type="dxa"/>
            <w:vAlign w:val="center"/>
          </w:tcPr>
          <w:p w14:paraId="6436B983" w14:textId="77777777" w:rsidR="00823B3A" w:rsidRPr="00823B3A" w:rsidRDefault="00823B3A" w:rsidP="00823B3A">
            <w:pPr>
              <w:ind w:firstLine="22"/>
              <w:jc w:val="center"/>
              <w:rPr>
                <w:bCs/>
                <w:sz w:val="16"/>
                <w:szCs w:val="16"/>
              </w:rPr>
            </w:pPr>
            <w:r w:rsidRPr="00823B3A">
              <w:rPr>
                <w:sz w:val="16"/>
                <w:szCs w:val="16"/>
              </w:rPr>
              <w:t>2</w:t>
            </w:r>
          </w:p>
        </w:tc>
        <w:tc>
          <w:tcPr>
            <w:tcW w:w="2126" w:type="dxa"/>
            <w:vAlign w:val="center"/>
          </w:tcPr>
          <w:p w14:paraId="2277BF0B" w14:textId="77777777" w:rsidR="00823B3A" w:rsidRPr="00823B3A" w:rsidRDefault="00823B3A" w:rsidP="00823B3A">
            <w:pPr>
              <w:ind w:firstLine="22"/>
              <w:rPr>
                <w:bCs/>
                <w:sz w:val="16"/>
                <w:szCs w:val="16"/>
              </w:rPr>
            </w:pPr>
            <w:r w:rsidRPr="00823B3A">
              <w:rPr>
                <w:sz w:val="16"/>
                <w:szCs w:val="16"/>
              </w:rPr>
              <w:t>Химреагенты, химреактивы, всего:</w:t>
            </w:r>
          </w:p>
        </w:tc>
        <w:tc>
          <w:tcPr>
            <w:tcW w:w="1418" w:type="dxa"/>
            <w:vAlign w:val="center"/>
          </w:tcPr>
          <w:p w14:paraId="66E8C46A" w14:textId="77777777" w:rsidR="00823B3A" w:rsidRPr="00823B3A" w:rsidRDefault="00823B3A" w:rsidP="00823B3A">
            <w:pPr>
              <w:ind w:firstLine="22"/>
              <w:jc w:val="center"/>
              <w:rPr>
                <w:bCs/>
                <w:sz w:val="16"/>
                <w:szCs w:val="16"/>
              </w:rPr>
            </w:pPr>
            <w:r w:rsidRPr="00823B3A">
              <w:rPr>
                <w:bCs/>
                <w:sz w:val="16"/>
                <w:szCs w:val="16"/>
              </w:rPr>
              <w:t>31 355</w:t>
            </w:r>
          </w:p>
        </w:tc>
        <w:tc>
          <w:tcPr>
            <w:tcW w:w="1417" w:type="dxa"/>
            <w:vAlign w:val="center"/>
          </w:tcPr>
          <w:p w14:paraId="0AC3F1ED" w14:textId="77777777" w:rsidR="00823B3A" w:rsidRPr="00823B3A" w:rsidRDefault="00823B3A" w:rsidP="00823B3A">
            <w:pPr>
              <w:ind w:firstLine="22"/>
              <w:jc w:val="center"/>
              <w:rPr>
                <w:bCs/>
                <w:sz w:val="16"/>
                <w:szCs w:val="16"/>
              </w:rPr>
            </w:pPr>
            <w:r w:rsidRPr="00823B3A">
              <w:rPr>
                <w:bCs/>
                <w:sz w:val="16"/>
                <w:szCs w:val="16"/>
              </w:rPr>
              <w:t>22 631</w:t>
            </w:r>
          </w:p>
        </w:tc>
        <w:tc>
          <w:tcPr>
            <w:tcW w:w="3686" w:type="dxa"/>
            <w:vAlign w:val="center"/>
          </w:tcPr>
          <w:p w14:paraId="1A24B54A" w14:textId="77777777" w:rsidR="00823B3A" w:rsidRPr="00823B3A" w:rsidRDefault="00823B3A" w:rsidP="00823B3A">
            <w:pPr>
              <w:ind w:firstLine="22"/>
              <w:jc w:val="center"/>
              <w:rPr>
                <w:bCs/>
                <w:sz w:val="16"/>
                <w:szCs w:val="16"/>
              </w:rPr>
            </w:pPr>
          </w:p>
        </w:tc>
      </w:tr>
      <w:tr w:rsidR="00823B3A" w:rsidRPr="00823B3A" w14:paraId="5B9FDE26" w14:textId="77777777" w:rsidTr="006D5EE3">
        <w:trPr>
          <w:trHeight w:val="70"/>
          <w:tblHeader/>
        </w:trPr>
        <w:tc>
          <w:tcPr>
            <w:tcW w:w="709" w:type="dxa"/>
            <w:vAlign w:val="center"/>
          </w:tcPr>
          <w:p w14:paraId="2A640999" w14:textId="77777777" w:rsidR="00823B3A" w:rsidRPr="00823B3A" w:rsidRDefault="00823B3A" w:rsidP="00823B3A">
            <w:pPr>
              <w:ind w:firstLine="22"/>
              <w:jc w:val="center"/>
              <w:rPr>
                <w:bCs/>
                <w:sz w:val="16"/>
                <w:szCs w:val="16"/>
              </w:rPr>
            </w:pPr>
            <w:r w:rsidRPr="00823B3A">
              <w:rPr>
                <w:sz w:val="16"/>
                <w:szCs w:val="16"/>
              </w:rPr>
              <w:t>2.1.</w:t>
            </w:r>
          </w:p>
        </w:tc>
        <w:tc>
          <w:tcPr>
            <w:tcW w:w="2126" w:type="dxa"/>
            <w:vAlign w:val="center"/>
          </w:tcPr>
          <w:p w14:paraId="5AD1011B" w14:textId="77777777" w:rsidR="00823B3A" w:rsidRPr="00823B3A" w:rsidRDefault="00823B3A" w:rsidP="00823B3A">
            <w:pPr>
              <w:ind w:firstLine="22"/>
              <w:rPr>
                <w:bCs/>
                <w:sz w:val="16"/>
                <w:szCs w:val="16"/>
              </w:rPr>
            </w:pPr>
            <w:r w:rsidRPr="00823B3A">
              <w:rPr>
                <w:sz w:val="16"/>
                <w:szCs w:val="16"/>
              </w:rPr>
              <w:t>Аммиачная вода</w:t>
            </w:r>
          </w:p>
        </w:tc>
        <w:tc>
          <w:tcPr>
            <w:tcW w:w="1418" w:type="dxa"/>
            <w:vAlign w:val="center"/>
          </w:tcPr>
          <w:p w14:paraId="1F245070" w14:textId="77777777" w:rsidR="00823B3A" w:rsidRPr="00823B3A" w:rsidRDefault="00823B3A" w:rsidP="00823B3A">
            <w:pPr>
              <w:ind w:firstLine="22"/>
              <w:jc w:val="center"/>
              <w:rPr>
                <w:bCs/>
                <w:sz w:val="16"/>
                <w:szCs w:val="16"/>
              </w:rPr>
            </w:pPr>
            <w:r w:rsidRPr="00823B3A">
              <w:rPr>
                <w:bCs/>
                <w:sz w:val="16"/>
                <w:szCs w:val="16"/>
              </w:rPr>
              <w:t>0</w:t>
            </w:r>
          </w:p>
        </w:tc>
        <w:tc>
          <w:tcPr>
            <w:tcW w:w="1417" w:type="dxa"/>
            <w:vAlign w:val="center"/>
          </w:tcPr>
          <w:p w14:paraId="4F2E942E" w14:textId="77777777" w:rsidR="00823B3A" w:rsidRPr="00823B3A" w:rsidRDefault="00823B3A" w:rsidP="00823B3A">
            <w:pPr>
              <w:ind w:firstLine="22"/>
              <w:jc w:val="center"/>
              <w:rPr>
                <w:bCs/>
                <w:sz w:val="16"/>
                <w:szCs w:val="16"/>
              </w:rPr>
            </w:pPr>
            <w:r w:rsidRPr="00823B3A">
              <w:rPr>
                <w:bCs/>
                <w:sz w:val="16"/>
                <w:szCs w:val="16"/>
              </w:rPr>
              <w:t>0</w:t>
            </w:r>
          </w:p>
        </w:tc>
        <w:tc>
          <w:tcPr>
            <w:tcW w:w="3686" w:type="dxa"/>
            <w:vAlign w:val="center"/>
          </w:tcPr>
          <w:p w14:paraId="48F78B17" w14:textId="77777777" w:rsidR="00823B3A" w:rsidRPr="00823B3A" w:rsidRDefault="00823B3A" w:rsidP="00823B3A">
            <w:pPr>
              <w:ind w:firstLine="22"/>
              <w:jc w:val="center"/>
              <w:rPr>
                <w:bCs/>
                <w:sz w:val="16"/>
                <w:szCs w:val="16"/>
              </w:rPr>
            </w:pPr>
          </w:p>
        </w:tc>
      </w:tr>
      <w:tr w:rsidR="00823B3A" w:rsidRPr="00823B3A" w14:paraId="00026749" w14:textId="77777777" w:rsidTr="006D5EE3">
        <w:trPr>
          <w:trHeight w:val="70"/>
          <w:tblHeader/>
        </w:trPr>
        <w:tc>
          <w:tcPr>
            <w:tcW w:w="709" w:type="dxa"/>
            <w:vAlign w:val="center"/>
          </w:tcPr>
          <w:p w14:paraId="1F1A4E1E" w14:textId="77777777" w:rsidR="00823B3A" w:rsidRPr="00823B3A" w:rsidRDefault="00823B3A" w:rsidP="00823B3A">
            <w:pPr>
              <w:ind w:firstLine="22"/>
              <w:jc w:val="center"/>
              <w:rPr>
                <w:bCs/>
                <w:sz w:val="16"/>
                <w:szCs w:val="16"/>
              </w:rPr>
            </w:pPr>
            <w:r w:rsidRPr="00823B3A">
              <w:rPr>
                <w:sz w:val="16"/>
                <w:szCs w:val="16"/>
              </w:rPr>
              <w:t>2.2.</w:t>
            </w:r>
          </w:p>
        </w:tc>
        <w:tc>
          <w:tcPr>
            <w:tcW w:w="2126" w:type="dxa"/>
            <w:vAlign w:val="center"/>
          </w:tcPr>
          <w:p w14:paraId="4F33A778" w14:textId="77777777" w:rsidR="00823B3A" w:rsidRPr="00823B3A" w:rsidRDefault="00823B3A" w:rsidP="00823B3A">
            <w:pPr>
              <w:ind w:firstLine="22"/>
              <w:rPr>
                <w:bCs/>
                <w:sz w:val="16"/>
                <w:szCs w:val="16"/>
              </w:rPr>
            </w:pPr>
            <w:r w:rsidRPr="00823B3A">
              <w:rPr>
                <w:sz w:val="16"/>
                <w:szCs w:val="16"/>
              </w:rPr>
              <w:t xml:space="preserve">Смола </w:t>
            </w:r>
            <w:proofErr w:type="spellStart"/>
            <w:r w:rsidRPr="00823B3A">
              <w:rPr>
                <w:sz w:val="16"/>
                <w:szCs w:val="16"/>
              </w:rPr>
              <w:t>ионнообменная</w:t>
            </w:r>
            <w:proofErr w:type="spellEnd"/>
            <w:r w:rsidRPr="00823B3A">
              <w:rPr>
                <w:sz w:val="16"/>
                <w:szCs w:val="16"/>
              </w:rPr>
              <w:t>, в том числе:</w:t>
            </w:r>
          </w:p>
        </w:tc>
        <w:tc>
          <w:tcPr>
            <w:tcW w:w="1418" w:type="dxa"/>
            <w:vAlign w:val="center"/>
          </w:tcPr>
          <w:p w14:paraId="0BAC86E1" w14:textId="77777777" w:rsidR="00823B3A" w:rsidRPr="00823B3A" w:rsidRDefault="00823B3A" w:rsidP="00823B3A">
            <w:pPr>
              <w:ind w:firstLine="22"/>
              <w:jc w:val="center"/>
              <w:rPr>
                <w:bCs/>
                <w:sz w:val="16"/>
                <w:szCs w:val="16"/>
              </w:rPr>
            </w:pPr>
            <w:r w:rsidRPr="00823B3A">
              <w:rPr>
                <w:bCs/>
                <w:sz w:val="16"/>
                <w:szCs w:val="16"/>
              </w:rPr>
              <w:t>3 527</w:t>
            </w:r>
          </w:p>
        </w:tc>
        <w:tc>
          <w:tcPr>
            <w:tcW w:w="1417" w:type="dxa"/>
            <w:vAlign w:val="center"/>
          </w:tcPr>
          <w:p w14:paraId="74BF28DF" w14:textId="77777777" w:rsidR="00823B3A" w:rsidRPr="00823B3A" w:rsidRDefault="00823B3A" w:rsidP="00823B3A">
            <w:pPr>
              <w:ind w:firstLine="22"/>
              <w:jc w:val="center"/>
              <w:rPr>
                <w:bCs/>
                <w:sz w:val="16"/>
                <w:szCs w:val="16"/>
              </w:rPr>
            </w:pPr>
            <w:r w:rsidRPr="00823B3A">
              <w:rPr>
                <w:bCs/>
                <w:sz w:val="16"/>
                <w:szCs w:val="16"/>
              </w:rPr>
              <w:t>2 487</w:t>
            </w:r>
          </w:p>
        </w:tc>
        <w:tc>
          <w:tcPr>
            <w:tcW w:w="3686" w:type="dxa"/>
            <w:vAlign w:val="center"/>
          </w:tcPr>
          <w:p w14:paraId="648FE99F" w14:textId="77777777" w:rsidR="00823B3A" w:rsidRPr="00823B3A" w:rsidRDefault="00823B3A" w:rsidP="00823B3A">
            <w:pPr>
              <w:ind w:firstLine="22"/>
              <w:rPr>
                <w:bCs/>
                <w:sz w:val="16"/>
                <w:szCs w:val="16"/>
              </w:rPr>
            </w:pPr>
            <w:r w:rsidRPr="00823B3A">
              <w:rPr>
                <w:bCs/>
                <w:sz w:val="16"/>
                <w:szCs w:val="16"/>
              </w:rPr>
              <w:t>Расчет произведен исходя из расчетных объемов, фактической цены за 2022 год с учетом индексов (производство химических веществ и химических продуктов – 0,942 и 1,075)</w:t>
            </w:r>
          </w:p>
        </w:tc>
      </w:tr>
      <w:tr w:rsidR="00823B3A" w:rsidRPr="00823B3A" w14:paraId="45B1706E" w14:textId="77777777" w:rsidTr="006D5EE3">
        <w:trPr>
          <w:trHeight w:val="70"/>
          <w:tblHeader/>
        </w:trPr>
        <w:tc>
          <w:tcPr>
            <w:tcW w:w="709" w:type="dxa"/>
            <w:vAlign w:val="center"/>
          </w:tcPr>
          <w:p w14:paraId="77410BEC" w14:textId="77777777" w:rsidR="00823B3A" w:rsidRPr="00823B3A" w:rsidRDefault="00823B3A" w:rsidP="00823B3A">
            <w:pPr>
              <w:ind w:firstLine="22"/>
              <w:jc w:val="center"/>
              <w:rPr>
                <w:bCs/>
                <w:sz w:val="16"/>
                <w:szCs w:val="16"/>
              </w:rPr>
            </w:pPr>
            <w:r w:rsidRPr="00823B3A">
              <w:rPr>
                <w:sz w:val="16"/>
                <w:szCs w:val="16"/>
              </w:rPr>
              <w:t>2.3.</w:t>
            </w:r>
          </w:p>
        </w:tc>
        <w:tc>
          <w:tcPr>
            <w:tcW w:w="2126" w:type="dxa"/>
            <w:vAlign w:val="center"/>
          </w:tcPr>
          <w:p w14:paraId="1573439E" w14:textId="77777777" w:rsidR="00823B3A" w:rsidRPr="00823B3A" w:rsidRDefault="00823B3A" w:rsidP="00823B3A">
            <w:pPr>
              <w:ind w:firstLine="22"/>
              <w:rPr>
                <w:bCs/>
                <w:sz w:val="16"/>
                <w:szCs w:val="16"/>
              </w:rPr>
            </w:pPr>
            <w:r w:rsidRPr="00823B3A">
              <w:rPr>
                <w:sz w:val="16"/>
                <w:szCs w:val="16"/>
              </w:rPr>
              <w:t>Гидразин гидрат</w:t>
            </w:r>
          </w:p>
        </w:tc>
        <w:tc>
          <w:tcPr>
            <w:tcW w:w="1418" w:type="dxa"/>
            <w:vAlign w:val="center"/>
          </w:tcPr>
          <w:p w14:paraId="01F5AE70" w14:textId="77777777" w:rsidR="00823B3A" w:rsidRPr="00823B3A" w:rsidRDefault="00823B3A" w:rsidP="00823B3A">
            <w:pPr>
              <w:ind w:firstLine="22"/>
              <w:jc w:val="center"/>
              <w:rPr>
                <w:bCs/>
                <w:sz w:val="16"/>
                <w:szCs w:val="16"/>
              </w:rPr>
            </w:pPr>
            <w:r w:rsidRPr="00823B3A">
              <w:rPr>
                <w:bCs/>
                <w:sz w:val="16"/>
                <w:szCs w:val="16"/>
              </w:rPr>
              <w:t>0</w:t>
            </w:r>
          </w:p>
        </w:tc>
        <w:tc>
          <w:tcPr>
            <w:tcW w:w="1417" w:type="dxa"/>
            <w:vAlign w:val="center"/>
          </w:tcPr>
          <w:p w14:paraId="4931AE57" w14:textId="77777777" w:rsidR="00823B3A" w:rsidRPr="00823B3A" w:rsidRDefault="00823B3A" w:rsidP="00823B3A">
            <w:pPr>
              <w:ind w:firstLine="22"/>
              <w:jc w:val="center"/>
              <w:rPr>
                <w:bCs/>
                <w:sz w:val="16"/>
                <w:szCs w:val="16"/>
              </w:rPr>
            </w:pPr>
            <w:r w:rsidRPr="00823B3A">
              <w:rPr>
                <w:bCs/>
                <w:sz w:val="16"/>
                <w:szCs w:val="16"/>
              </w:rPr>
              <w:t>0</w:t>
            </w:r>
          </w:p>
        </w:tc>
        <w:tc>
          <w:tcPr>
            <w:tcW w:w="3686" w:type="dxa"/>
            <w:vAlign w:val="center"/>
          </w:tcPr>
          <w:p w14:paraId="11FA2D88" w14:textId="77777777" w:rsidR="00823B3A" w:rsidRPr="00823B3A" w:rsidRDefault="00823B3A" w:rsidP="00823B3A">
            <w:pPr>
              <w:ind w:firstLine="22"/>
              <w:rPr>
                <w:bCs/>
                <w:sz w:val="16"/>
                <w:szCs w:val="16"/>
              </w:rPr>
            </w:pPr>
          </w:p>
        </w:tc>
      </w:tr>
      <w:tr w:rsidR="00823B3A" w:rsidRPr="00823B3A" w14:paraId="2A99E892" w14:textId="77777777" w:rsidTr="006D5EE3">
        <w:trPr>
          <w:trHeight w:val="70"/>
          <w:tblHeader/>
        </w:trPr>
        <w:tc>
          <w:tcPr>
            <w:tcW w:w="709" w:type="dxa"/>
            <w:vAlign w:val="center"/>
          </w:tcPr>
          <w:p w14:paraId="43330460" w14:textId="77777777" w:rsidR="00823B3A" w:rsidRPr="00823B3A" w:rsidRDefault="00823B3A" w:rsidP="00823B3A">
            <w:pPr>
              <w:ind w:firstLine="22"/>
              <w:jc w:val="center"/>
              <w:rPr>
                <w:bCs/>
                <w:sz w:val="16"/>
                <w:szCs w:val="16"/>
              </w:rPr>
            </w:pPr>
            <w:r w:rsidRPr="00823B3A">
              <w:rPr>
                <w:sz w:val="16"/>
                <w:szCs w:val="16"/>
              </w:rPr>
              <w:t>2.4.</w:t>
            </w:r>
          </w:p>
        </w:tc>
        <w:tc>
          <w:tcPr>
            <w:tcW w:w="2126" w:type="dxa"/>
            <w:vAlign w:val="center"/>
          </w:tcPr>
          <w:p w14:paraId="173BBD9B" w14:textId="77777777" w:rsidR="00823B3A" w:rsidRPr="00823B3A" w:rsidRDefault="00823B3A" w:rsidP="00823B3A">
            <w:pPr>
              <w:ind w:firstLine="22"/>
              <w:rPr>
                <w:bCs/>
                <w:sz w:val="16"/>
                <w:szCs w:val="16"/>
              </w:rPr>
            </w:pPr>
            <w:r w:rsidRPr="00823B3A">
              <w:rPr>
                <w:sz w:val="16"/>
                <w:szCs w:val="16"/>
              </w:rPr>
              <w:t>Антрацит</w:t>
            </w:r>
          </w:p>
        </w:tc>
        <w:tc>
          <w:tcPr>
            <w:tcW w:w="1418" w:type="dxa"/>
            <w:vAlign w:val="center"/>
          </w:tcPr>
          <w:p w14:paraId="69E597E8" w14:textId="77777777" w:rsidR="00823B3A" w:rsidRPr="00823B3A" w:rsidRDefault="00823B3A" w:rsidP="00823B3A">
            <w:pPr>
              <w:ind w:firstLine="22"/>
              <w:jc w:val="center"/>
              <w:rPr>
                <w:bCs/>
                <w:sz w:val="16"/>
                <w:szCs w:val="16"/>
              </w:rPr>
            </w:pPr>
            <w:r w:rsidRPr="00823B3A">
              <w:rPr>
                <w:sz w:val="16"/>
                <w:szCs w:val="16"/>
              </w:rPr>
              <w:t>542</w:t>
            </w:r>
          </w:p>
        </w:tc>
        <w:tc>
          <w:tcPr>
            <w:tcW w:w="1417" w:type="dxa"/>
            <w:vAlign w:val="center"/>
          </w:tcPr>
          <w:p w14:paraId="28018CC1" w14:textId="77777777" w:rsidR="00823B3A" w:rsidRPr="00823B3A" w:rsidRDefault="00823B3A" w:rsidP="00823B3A">
            <w:pPr>
              <w:ind w:firstLine="22"/>
              <w:jc w:val="center"/>
              <w:rPr>
                <w:bCs/>
                <w:sz w:val="16"/>
                <w:szCs w:val="16"/>
              </w:rPr>
            </w:pPr>
            <w:r w:rsidRPr="00823B3A">
              <w:rPr>
                <w:sz w:val="16"/>
                <w:szCs w:val="16"/>
              </w:rPr>
              <w:t>154</w:t>
            </w:r>
          </w:p>
        </w:tc>
        <w:tc>
          <w:tcPr>
            <w:tcW w:w="3686" w:type="dxa"/>
            <w:vAlign w:val="center"/>
          </w:tcPr>
          <w:p w14:paraId="5E818A0C" w14:textId="77777777" w:rsidR="00823B3A" w:rsidRPr="00823B3A" w:rsidRDefault="00823B3A" w:rsidP="00823B3A">
            <w:pPr>
              <w:ind w:firstLine="22"/>
              <w:rPr>
                <w:bCs/>
                <w:sz w:val="16"/>
                <w:szCs w:val="16"/>
              </w:rPr>
            </w:pPr>
            <w:r w:rsidRPr="00823B3A">
              <w:rPr>
                <w:bCs/>
                <w:sz w:val="16"/>
                <w:szCs w:val="16"/>
              </w:rPr>
              <w:t>Расчет произведен исходя из расчетных объемов, фактической цены за 2022 год с учетом индексов (производство химических веществ и химических продуктов – 0,942 и 1,075)</w:t>
            </w:r>
          </w:p>
        </w:tc>
      </w:tr>
      <w:tr w:rsidR="00823B3A" w:rsidRPr="00823B3A" w14:paraId="24509828" w14:textId="77777777" w:rsidTr="006D5EE3">
        <w:trPr>
          <w:trHeight w:val="70"/>
          <w:tblHeader/>
        </w:trPr>
        <w:tc>
          <w:tcPr>
            <w:tcW w:w="709" w:type="dxa"/>
            <w:vAlign w:val="center"/>
          </w:tcPr>
          <w:p w14:paraId="6D7BE654" w14:textId="77777777" w:rsidR="00823B3A" w:rsidRPr="00823B3A" w:rsidRDefault="00823B3A" w:rsidP="00823B3A">
            <w:pPr>
              <w:ind w:firstLine="22"/>
              <w:jc w:val="center"/>
              <w:rPr>
                <w:bCs/>
                <w:sz w:val="16"/>
                <w:szCs w:val="16"/>
              </w:rPr>
            </w:pPr>
            <w:r w:rsidRPr="00823B3A">
              <w:rPr>
                <w:sz w:val="16"/>
                <w:szCs w:val="16"/>
              </w:rPr>
              <w:t>2.5.</w:t>
            </w:r>
          </w:p>
        </w:tc>
        <w:tc>
          <w:tcPr>
            <w:tcW w:w="2126" w:type="dxa"/>
            <w:vAlign w:val="center"/>
          </w:tcPr>
          <w:p w14:paraId="454014AF" w14:textId="77777777" w:rsidR="00823B3A" w:rsidRPr="00823B3A" w:rsidRDefault="00823B3A" w:rsidP="00823B3A">
            <w:pPr>
              <w:ind w:firstLine="22"/>
              <w:rPr>
                <w:bCs/>
                <w:sz w:val="16"/>
                <w:szCs w:val="16"/>
              </w:rPr>
            </w:pPr>
            <w:r w:rsidRPr="00823B3A">
              <w:rPr>
                <w:sz w:val="16"/>
                <w:szCs w:val="16"/>
              </w:rPr>
              <w:t>Коагулянт (</w:t>
            </w:r>
            <w:proofErr w:type="spellStart"/>
            <w:r w:rsidRPr="00823B3A">
              <w:rPr>
                <w:sz w:val="16"/>
                <w:szCs w:val="16"/>
              </w:rPr>
              <w:t>алюм</w:t>
            </w:r>
            <w:proofErr w:type="spellEnd"/>
            <w:r w:rsidRPr="00823B3A">
              <w:rPr>
                <w:sz w:val="16"/>
                <w:szCs w:val="16"/>
              </w:rPr>
              <w:t xml:space="preserve"> </w:t>
            </w:r>
            <w:proofErr w:type="spellStart"/>
            <w:r w:rsidRPr="00823B3A">
              <w:rPr>
                <w:sz w:val="16"/>
                <w:szCs w:val="16"/>
              </w:rPr>
              <w:t>сернокисл</w:t>
            </w:r>
            <w:proofErr w:type="spellEnd"/>
            <w:r w:rsidRPr="00823B3A">
              <w:rPr>
                <w:sz w:val="16"/>
                <w:szCs w:val="16"/>
              </w:rPr>
              <w:t>)</w:t>
            </w:r>
          </w:p>
        </w:tc>
        <w:tc>
          <w:tcPr>
            <w:tcW w:w="1418" w:type="dxa"/>
            <w:vAlign w:val="center"/>
          </w:tcPr>
          <w:p w14:paraId="46665444" w14:textId="77777777" w:rsidR="00823B3A" w:rsidRPr="00823B3A" w:rsidRDefault="00823B3A" w:rsidP="00823B3A">
            <w:pPr>
              <w:ind w:firstLine="22"/>
              <w:jc w:val="center"/>
              <w:rPr>
                <w:bCs/>
                <w:sz w:val="16"/>
                <w:szCs w:val="16"/>
              </w:rPr>
            </w:pPr>
            <w:r w:rsidRPr="00823B3A">
              <w:rPr>
                <w:bCs/>
                <w:sz w:val="16"/>
                <w:szCs w:val="16"/>
              </w:rPr>
              <w:t>6 467</w:t>
            </w:r>
          </w:p>
        </w:tc>
        <w:tc>
          <w:tcPr>
            <w:tcW w:w="1417" w:type="dxa"/>
            <w:vAlign w:val="center"/>
          </w:tcPr>
          <w:p w14:paraId="5EBB949C" w14:textId="77777777" w:rsidR="00823B3A" w:rsidRPr="00823B3A" w:rsidRDefault="00823B3A" w:rsidP="00823B3A">
            <w:pPr>
              <w:ind w:firstLine="22"/>
              <w:jc w:val="center"/>
              <w:rPr>
                <w:bCs/>
                <w:sz w:val="16"/>
                <w:szCs w:val="16"/>
              </w:rPr>
            </w:pPr>
            <w:r w:rsidRPr="00823B3A">
              <w:rPr>
                <w:bCs/>
                <w:sz w:val="16"/>
                <w:szCs w:val="16"/>
              </w:rPr>
              <w:t>4 608</w:t>
            </w:r>
          </w:p>
        </w:tc>
        <w:tc>
          <w:tcPr>
            <w:tcW w:w="3686" w:type="dxa"/>
            <w:vAlign w:val="center"/>
          </w:tcPr>
          <w:p w14:paraId="5D4111B1" w14:textId="77777777" w:rsidR="00823B3A" w:rsidRPr="00823B3A" w:rsidRDefault="00823B3A" w:rsidP="00823B3A">
            <w:pPr>
              <w:ind w:firstLine="22"/>
              <w:rPr>
                <w:bCs/>
                <w:sz w:val="16"/>
                <w:szCs w:val="16"/>
              </w:rPr>
            </w:pPr>
            <w:r w:rsidRPr="00823B3A">
              <w:rPr>
                <w:bCs/>
                <w:sz w:val="16"/>
                <w:szCs w:val="16"/>
              </w:rPr>
              <w:t>Расчет произведен исходя из расчетных объемов, фактической цены за 2022 год с учетом индексов (производство химических веществ и химических продуктов – 0,942 и 1,075)</w:t>
            </w:r>
          </w:p>
        </w:tc>
      </w:tr>
      <w:tr w:rsidR="00823B3A" w:rsidRPr="00823B3A" w14:paraId="5AFC6777" w14:textId="77777777" w:rsidTr="006D5EE3">
        <w:trPr>
          <w:trHeight w:val="70"/>
          <w:tblHeader/>
        </w:trPr>
        <w:tc>
          <w:tcPr>
            <w:tcW w:w="709" w:type="dxa"/>
            <w:vAlign w:val="center"/>
          </w:tcPr>
          <w:p w14:paraId="42E9FCBD" w14:textId="77777777" w:rsidR="00823B3A" w:rsidRPr="00823B3A" w:rsidRDefault="00823B3A" w:rsidP="00823B3A">
            <w:pPr>
              <w:ind w:firstLine="22"/>
              <w:jc w:val="center"/>
              <w:rPr>
                <w:bCs/>
                <w:sz w:val="16"/>
                <w:szCs w:val="16"/>
              </w:rPr>
            </w:pPr>
            <w:r w:rsidRPr="00823B3A">
              <w:rPr>
                <w:sz w:val="16"/>
                <w:szCs w:val="16"/>
              </w:rPr>
              <w:t>2.6.</w:t>
            </w:r>
          </w:p>
        </w:tc>
        <w:tc>
          <w:tcPr>
            <w:tcW w:w="2126" w:type="dxa"/>
            <w:vAlign w:val="center"/>
          </w:tcPr>
          <w:p w14:paraId="2591C012" w14:textId="77777777" w:rsidR="00823B3A" w:rsidRPr="00823B3A" w:rsidRDefault="00823B3A" w:rsidP="00823B3A">
            <w:pPr>
              <w:ind w:firstLine="22"/>
              <w:rPr>
                <w:bCs/>
                <w:sz w:val="16"/>
                <w:szCs w:val="16"/>
              </w:rPr>
            </w:pPr>
            <w:r w:rsidRPr="00823B3A">
              <w:rPr>
                <w:sz w:val="16"/>
                <w:szCs w:val="16"/>
              </w:rPr>
              <w:t>Соль поваренная</w:t>
            </w:r>
          </w:p>
        </w:tc>
        <w:tc>
          <w:tcPr>
            <w:tcW w:w="1418" w:type="dxa"/>
            <w:vAlign w:val="center"/>
          </w:tcPr>
          <w:p w14:paraId="63822B1C" w14:textId="77777777" w:rsidR="00823B3A" w:rsidRPr="00823B3A" w:rsidRDefault="00823B3A" w:rsidP="00823B3A">
            <w:pPr>
              <w:ind w:firstLine="22"/>
              <w:jc w:val="center"/>
              <w:rPr>
                <w:bCs/>
                <w:sz w:val="16"/>
                <w:szCs w:val="16"/>
              </w:rPr>
            </w:pPr>
            <w:r w:rsidRPr="00823B3A">
              <w:rPr>
                <w:bCs/>
                <w:sz w:val="16"/>
                <w:szCs w:val="16"/>
              </w:rPr>
              <w:t>10 714</w:t>
            </w:r>
          </w:p>
        </w:tc>
        <w:tc>
          <w:tcPr>
            <w:tcW w:w="1417" w:type="dxa"/>
            <w:vAlign w:val="center"/>
          </w:tcPr>
          <w:p w14:paraId="13BCB055" w14:textId="77777777" w:rsidR="00823B3A" w:rsidRPr="00823B3A" w:rsidRDefault="00823B3A" w:rsidP="00823B3A">
            <w:pPr>
              <w:ind w:firstLine="22"/>
              <w:jc w:val="center"/>
              <w:rPr>
                <w:bCs/>
                <w:sz w:val="16"/>
                <w:szCs w:val="16"/>
              </w:rPr>
            </w:pPr>
            <w:r w:rsidRPr="00823B3A">
              <w:rPr>
                <w:bCs/>
                <w:sz w:val="16"/>
                <w:szCs w:val="16"/>
              </w:rPr>
              <w:t>6 132</w:t>
            </w:r>
          </w:p>
        </w:tc>
        <w:tc>
          <w:tcPr>
            <w:tcW w:w="3686" w:type="dxa"/>
            <w:vAlign w:val="center"/>
          </w:tcPr>
          <w:p w14:paraId="48C57A94" w14:textId="77777777" w:rsidR="00823B3A" w:rsidRPr="00823B3A" w:rsidRDefault="00823B3A" w:rsidP="00823B3A">
            <w:pPr>
              <w:ind w:firstLine="22"/>
              <w:rPr>
                <w:bCs/>
                <w:sz w:val="16"/>
                <w:szCs w:val="16"/>
              </w:rPr>
            </w:pPr>
            <w:r w:rsidRPr="00823B3A">
              <w:rPr>
                <w:bCs/>
                <w:sz w:val="16"/>
                <w:szCs w:val="16"/>
              </w:rPr>
              <w:t>Расчет произведен исходя из расчетных объемов, фактической цены за 2022 год с учетом индексов (производство химических веществ и химических продуктов – 0,942 и 1,075)</w:t>
            </w:r>
          </w:p>
        </w:tc>
      </w:tr>
      <w:tr w:rsidR="00823B3A" w:rsidRPr="00823B3A" w14:paraId="1ACB94F6" w14:textId="77777777" w:rsidTr="006D5EE3">
        <w:trPr>
          <w:trHeight w:val="70"/>
          <w:tblHeader/>
        </w:trPr>
        <w:tc>
          <w:tcPr>
            <w:tcW w:w="709" w:type="dxa"/>
            <w:vAlign w:val="center"/>
          </w:tcPr>
          <w:p w14:paraId="201A290F" w14:textId="77777777" w:rsidR="00823B3A" w:rsidRPr="00823B3A" w:rsidRDefault="00823B3A" w:rsidP="00823B3A">
            <w:pPr>
              <w:ind w:firstLine="22"/>
              <w:jc w:val="center"/>
              <w:rPr>
                <w:bCs/>
                <w:sz w:val="16"/>
                <w:szCs w:val="16"/>
              </w:rPr>
            </w:pPr>
            <w:r w:rsidRPr="00823B3A">
              <w:rPr>
                <w:sz w:val="16"/>
                <w:szCs w:val="16"/>
              </w:rPr>
              <w:t>2.7.</w:t>
            </w:r>
          </w:p>
        </w:tc>
        <w:tc>
          <w:tcPr>
            <w:tcW w:w="2126" w:type="dxa"/>
            <w:vAlign w:val="center"/>
          </w:tcPr>
          <w:p w14:paraId="26A5DC59" w14:textId="77777777" w:rsidR="00823B3A" w:rsidRPr="00823B3A" w:rsidRDefault="00823B3A" w:rsidP="00823B3A">
            <w:pPr>
              <w:ind w:firstLine="22"/>
              <w:rPr>
                <w:bCs/>
                <w:sz w:val="16"/>
                <w:szCs w:val="16"/>
              </w:rPr>
            </w:pPr>
            <w:r w:rsidRPr="00823B3A">
              <w:rPr>
                <w:sz w:val="16"/>
                <w:szCs w:val="16"/>
              </w:rPr>
              <w:t>Кислота соляная</w:t>
            </w:r>
          </w:p>
        </w:tc>
        <w:tc>
          <w:tcPr>
            <w:tcW w:w="1418" w:type="dxa"/>
            <w:vAlign w:val="center"/>
          </w:tcPr>
          <w:p w14:paraId="44030924" w14:textId="77777777" w:rsidR="00823B3A" w:rsidRPr="00823B3A" w:rsidRDefault="00823B3A" w:rsidP="00823B3A">
            <w:pPr>
              <w:ind w:firstLine="22"/>
              <w:jc w:val="center"/>
              <w:rPr>
                <w:bCs/>
                <w:sz w:val="16"/>
                <w:szCs w:val="16"/>
              </w:rPr>
            </w:pPr>
            <w:r w:rsidRPr="00823B3A">
              <w:rPr>
                <w:bCs/>
                <w:sz w:val="16"/>
                <w:szCs w:val="16"/>
              </w:rPr>
              <w:t>0</w:t>
            </w:r>
          </w:p>
        </w:tc>
        <w:tc>
          <w:tcPr>
            <w:tcW w:w="1417" w:type="dxa"/>
            <w:vAlign w:val="center"/>
          </w:tcPr>
          <w:p w14:paraId="43827681" w14:textId="77777777" w:rsidR="00823B3A" w:rsidRPr="00823B3A" w:rsidRDefault="00823B3A" w:rsidP="00823B3A">
            <w:pPr>
              <w:ind w:firstLine="22"/>
              <w:jc w:val="center"/>
              <w:rPr>
                <w:bCs/>
                <w:sz w:val="16"/>
                <w:szCs w:val="16"/>
              </w:rPr>
            </w:pPr>
            <w:r w:rsidRPr="00823B3A">
              <w:rPr>
                <w:bCs/>
                <w:sz w:val="16"/>
                <w:szCs w:val="16"/>
              </w:rPr>
              <w:t>0</w:t>
            </w:r>
          </w:p>
        </w:tc>
        <w:tc>
          <w:tcPr>
            <w:tcW w:w="3686" w:type="dxa"/>
            <w:vAlign w:val="center"/>
          </w:tcPr>
          <w:p w14:paraId="7F091730" w14:textId="77777777" w:rsidR="00823B3A" w:rsidRPr="00823B3A" w:rsidRDefault="00823B3A" w:rsidP="00823B3A">
            <w:pPr>
              <w:ind w:firstLine="22"/>
              <w:rPr>
                <w:bCs/>
                <w:sz w:val="16"/>
                <w:szCs w:val="16"/>
              </w:rPr>
            </w:pPr>
          </w:p>
        </w:tc>
      </w:tr>
      <w:tr w:rsidR="00823B3A" w:rsidRPr="00823B3A" w14:paraId="5BF8DB38" w14:textId="77777777" w:rsidTr="006D5EE3">
        <w:trPr>
          <w:trHeight w:val="70"/>
          <w:tblHeader/>
        </w:trPr>
        <w:tc>
          <w:tcPr>
            <w:tcW w:w="709" w:type="dxa"/>
            <w:vAlign w:val="center"/>
          </w:tcPr>
          <w:p w14:paraId="0F1E530C" w14:textId="77777777" w:rsidR="00823B3A" w:rsidRPr="00823B3A" w:rsidRDefault="00823B3A" w:rsidP="00823B3A">
            <w:pPr>
              <w:ind w:firstLine="22"/>
              <w:jc w:val="center"/>
              <w:rPr>
                <w:bCs/>
                <w:sz w:val="16"/>
                <w:szCs w:val="16"/>
              </w:rPr>
            </w:pPr>
            <w:r w:rsidRPr="00823B3A">
              <w:rPr>
                <w:sz w:val="16"/>
                <w:szCs w:val="16"/>
              </w:rPr>
              <w:t>2.8.</w:t>
            </w:r>
          </w:p>
        </w:tc>
        <w:tc>
          <w:tcPr>
            <w:tcW w:w="2126" w:type="dxa"/>
            <w:vAlign w:val="center"/>
          </w:tcPr>
          <w:p w14:paraId="1964B73F" w14:textId="77777777" w:rsidR="00823B3A" w:rsidRPr="00823B3A" w:rsidRDefault="00823B3A" w:rsidP="00823B3A">
            <w:pPr>
              <w:ind w:firstLine="22"/>
              <w:rPr>
                <w:bCs/>
                <w:sz w:val="16"/>
                <w:szCs w:val="16"/>
              </w:rPr>
            </w:pPr>
            <w:r w:rsidRPr="00823B3A">
              <w:rPr>
                <w:sz w:val="16"/>
                <w:szCs w:val="16"/>
              </w:rPr>
              <w:t xml:space="preserve">Кислота серная </w:t>
            </w:r>
          </w:p>
        </w:tc>
        <w:tc>
          <w:tcPr>
            <w:tcW w:w="1418" w:type="dxa"/>
            <w:vAlign w:val="center"/>
          </w:tcPr>
          <w:p w14:paraId="47D6B517" w14:textId="77777777" w:rsidR="00823B3A" w:rsidRPr="00823B3A" w:rsidRDefault="00823B3A" w:rsidP="00823B3A">
            <w:pPr>
              <w:ind w:firstLine="22"/>
              <w:jc w:val="center"/>
              <w:rPr>
                <w:bCs/>
                <w:sz w:val="16"/>
                <w:szCs w:val="16"/>
              </w:rPr>
            </w:pPr>
            <w:r w:rsidRPr="00823B3A">
              <w:rPr>
                <w:bCs/>
                <w:sz w:val="16"/>
                <w:szCs w:val="16"/>
              </w:rPr>
              <w:t>0</w:t>
            </w:r>
          </w:p>
        </w:tc>
        <w:tc>
          <w:tcPr>
            <w:tcW w:w="1417" w:type="dxa"/>
            <w:vAlign w:val="center"/>
          </w:tcPr>
          <w:p w14:paraId="12EE1EF5" w14:textId="77777777" w:rsidR="00823B3A" w:rsidRPr="00823B3A" w:rsidRDefault="00823B3A" w:rsidP="00823B3A">
            <w:pPr>
              <w:ind w:firstLine="22"/>
              <w:jc w:val="center"/>
              <w:rPr>
                <w:bCs/>
                <w:sz w:val="16"/>
                <w:szCs w:val="16"/>
              </w:rPr>
            </w:pPr>
            <w:r w:rsidRPr="00823B3A">
              <w:rPr>
                <w:bCs/>
                <w:sz w:val="16"/>
                <w:szCs w:val="16"/>
              </w:rPr>
              <w:t>0</w:t>
            </w:r>
          </w:p>
        </w:tc>
        <w:tc>
          <w:tcPr>
            <w:tcW w:w="3686" w:type="dxa"/>
            <w:vAlign w:val="center"/>
          </w:tcPr>
          <w:p w14:paraId="54264A2F" w14:textId="77777777" w:rsidR="00823B3A" w:rsidRPr="00823B3A" w:rsidRDefault="00823B3A" w:rsidP="00823B3A">
            <w:pPr>
              <w:ind w:firstLine="22"/>
              <w:rPr>
                <w:bCs/>
                <w:sz w:val="16"/>
                <w:szCs w:val="16"/>
              </w:rPr>
            </w:pPr>
          </w:p>
        </w:tc>
      </w:tr>
      <w:tr w:rsidR="00823B3A" w:rsidRPr="00823B3A" w14:paraId="518C68D8" w14:textId="77777777" w:rsidTr="006D5EE3">
        <w:trPr>
          <w:trHeight w:val="70"/>
          <w:tblHeader/>
        </w:trPr>
        <w:tc>
          <w:tcPr>
            <w:tcW w:w="709" w:type="dxa"/>
            <w:vAlign w:val="center"/>
          </w:tcPr>
          <w:p w14:paraId="74FECDA1" w14:textId="77777777" w:rsidR="00823B3A" w:rsidRPr="00823B3A" w:rsidRDefault="00823B3A" w:rsidP="00823B3A">
            <w:pPr>
              <w:ind w:firstLine="22"/>
              <w:jc w:val="center"/>
              <w:rPr>
                <w:bCs/>
                <w:sz w:val="16"/>
                <w:szCs w:val="16"/>
              </w:rPr>
            </w:pPr>
            <w:r w:rsidRPr="00823B3A">
              <w:rPr>
                <w:sz w:val="16"/>
                <w:szCs w:val="16"/>
              </w:rPr>
              <w:t>2.9.</w:t>
            </w:r>
          </w:p>
        </w:tc>
        <w:tc>
          <w:tcPr>
            <w:tcW w:w="2126" w:type="dxa"/>
            <w:vAlign w:val="center"/>
          </w:tcPr>
          <w:p w14:paraId="6E2394F8" w14:textId="77777777" w:rsidR="00823B3A" w:rsidRPr="00823B3A" w:rsidRDefault="00823B3A" w:rsidP="00823B3A">
            <w:pPr>
              <w:ind w:firstLine="22"/>
              <w:rPr>
                <w:bCs/>
                <w:sz w:val="16"/>
                <w:szCs w:val="16"/>
              </w:rPr>
            </w:pPr>
            <w:r w:rsidRPr="00823B3A">
              <w:rPr>
                <w:sz w:val="16"/>
                <w:szCs w:val="16"/>
              </w:rPr>
              <w:t>Щелочь (натр едкий)</w:t>
            </w:r>
          </w:p>
        </w:tc>
        <w:tc>
          <w:tcPr>
            <w:tcW w:w="1418" w:type="dxa"/>
            <w:vAlign w:val="center"/>
          </w:tcPr>
          <w:p w14:paraId="6616D51E" w14:textId="77777777" w:rsidR="00823B3A" w:rsidRPr="00823B3A" w:rsidRDefault="00823B3A" w:rsidP="00823B3A">
            <w:pPr>
              <w:ind w:firstLine="22"/>
              <w:jc w:val="center"/>
              <w:rPr>
                <w:bCs/>
                <w:sz w:val="16"/>
                <w:szCs w:val="16"/>
              </w:rPr>
            </w:pPr>
            <w:r w:rsidRPr="00823B3A">
              <w:rPr>
                <w:bCs/>
                <w:sz w:val="16"/>
                <w:szCs w:val="16"/>
              </w:rPr>
              <w:t>8 960</w:t>
            </w:r>
          </w:p>
        </w:tc>
        <w:tc>
          <w:tcPr>
            <w:tcW w:w="1417" w:type="dxa"/>
            <w:vAlign w:val="center"/>
          </w:tcPr>
          <w:p w14:paraId="14FAD6D0" w14:textId="77777777" w:rsidR="00823B3A" w:rsidRPr="00823B3A" w:rsidRDefault="00823B3A" w:rsidP="00823B3A">
            <w:pPr>
              <w:ind w:firstLine="22"/>
              <w:jc w:val="center"/>
              <w:rPr>
                <w:bCs/>
                <w:sz w:val="16"/>
                <w:szCs w:val="16"/>
              </w:rPr>
            </w:pPr>
            <w:r w:rsidRPr="00823B3A">
              <w:rPr>
                <w:bCs/>
                <w:sz w:val="16"/>
                <w:szCs w:val="16"/>
              </w:rPr>
              <w:t>8 445</w:t>
            </w:r>
          </w:p>
        </w:tc>
        <w:tc>
          <w:tcPr>
            <w:tcW w:w="3686" w:type="dxa"/>
            <w:vAlign w:val="center"/>
          </w:tcPr>
          <w:p w14:paraId="760FA727" w14:textId="77777777" w:rsidR="00823B3A" w:rsidRPr="00823B3A" w:rsidRDefault="00823B3A" w:rsidP="00823B3A">
            <w:pPr>
              <w:ind w:firstLine="22"/>
              <w:rPr>
                <w:bCs/>
                <w:sz w:val="16"/>
                <w:szCs w:val="16"/>
              </w:rPr>
            </w:pPr>
            <w:r w:rsidRPr="00823B3A">
              <w:rPr>
                <w:bCs/>
                <w:sz w:val="16"/>
                <w:szCs w:val="16"/>
              </w:rPr>
              <w:t>Расчет произведен исходя из расчетных объемов, фактической цены за 2022 год с учетом индексов (производство химических веществ и химических продуктов – 0,942 и 1,075)</w:t>
            </w:r>
          </w:p>
        </w:tc>
      </w:tr>
      <w:tr w:rsidR="00823B3A" w:rsidRPr="00823B3A" w14:paraId="459F02A4" w14:textId="77777777" w:rsidTr="006D5EE3">
        <w:trPr>
          <w:trHeight w:val="70"/>
          <w:tblHeader/>
        </w:trPr>
        <w:tc>
          <w:tcPr>
            <w:tcW w:w="709" w:type="dxa"/>
            <w:vAlign w:val="center"/>
          </w:tcPr>
          <w:p w14:paraId="129F130B" w14:textId="77777777" w:rsidR="00823B3A" w:rsidRPr="00823B3A" w:rsidRDefault="00823B3A" w:rsidP="00823B3A">
            <w:pPr>
              <w:ind w:firstLine="22"/>
              <w:jc w:val="center"/>
              <w:rPr>
                <w:bCs/>
                <w:sz w:val="16"/>
                <w:szCs w:val="16"/>
              </w:rPr>
            </w:pPr>
            <w:r w:rsidRPr="00823B3A">
              <w:rPr>
                <w:sz w:val="16"/>
                <w:szCs w:val="16"/>
              </w:rPr>
              <w:t>2.10.</w:t>
            </w:r>
          </w:p>
        </w:tc>
        <w:tc>
          <w:tcPr>
            <w:tcW w:w="2126" w:type="dxa"/>
            <w:vAlign w:val="center"/>
          </w:tcPr>
          <w:p w14:paraId="7BAA4809" w14:textId="77777777" w:rsidR="00823B3A" w:rsidRPr="00823B3A" w:rsidRDefault="00823B3A" w:rsidP="00823B3A">
            <w:pPr>
              <w:ind w:firstLine="22"/>
              <w:rPr>
                <w:bCs/>
                <w:sz w:val="16"/>
                <w:szCs w:val="16"/>
              </w:rPr>
            </w:pPr>
            <w:r w:rsidRPr="00823B3A">
              <w:rPr>
                <w:sz w:val="16"/>
                <w:szCs w:val="16"/>
              </w:rPr>
              <w:t>Фосфаты</w:t>
            </w:r>
          </w:p>
        </w:tc>
        <w:tc>
          <w:tcPr>
            <w:tcW w:w="1418" w:type="dxa"/>
            <w:vAlign w:val="center"/>
          </w:tcPr>
          <w:p w14:paraId="4E9A8691" w14:textId="77777777" w:rsidR="00823B3A" w:rsidRPr="00823B3A" w:rsidRDefault="00823B3A" w:rsidP="00823B3A">
            <w:pPr>
              <w:ind w:firstLine="22"/>
              <w:jc w:val="center"/>
              <w:rPr>
                <w:bCs/>
                <w:sz w:val="16"/>
                <w:szCs w:val="16"/>
              </w:rPr>
            </w:pPr>
            <w:r w:rsidRPr="00823B3A">
              <w:rPr>
                <w:bCs/>
                <w:sz w:val="16"/>
                <w:szCs w:val="16"/>
              </w:rPr>
              <w:t>0</w:t>
            </w:r>
          </w:p>
        </w:tc>
        <w:tc>
          <w:tcPr>
            <w:tcW w:w="1417" w:type="dxa"/>
            <w:vAlign w:val="center"/>
          </w:tcPr>
          <w:p w14:paraId="192947EA" w14:textId="77777777" w:rsidR="00823B3A" w:rsidRPr="00823B3A" w:rsidRDefault="00823B3A" w:rsidP="00823B3A">
            <w:pPr>
              <w:ind w:firstLine="22"/>
              <w:jc w:val="center"/>
              <w:rPr>
                <w:bCs/>
                <w:sz w:val="16"/>
                <w:szCs w:val="16"/>
              </w:rPr>
            </w:pPr>
            <w:r w:rsidRPr="00823B3A">
              <w:rPr>
                <w:bCs/>
                <w:sz w:val="16"/>
                <w:szCs w:val="16"/>
              </w:rPr>
              <w:t>0</w:t>
            </w:r>
          </w:p>
        </w:tc>
        <w:tc>
          <w:tcPr>
            <w:tcW w:w="3686" w:type="dxa"/>
            <w:vAlign w:val="center"/>
          </w:tcPr>
          <w:p w14:paraId="5FB88A50" w14:textId="77777777" w:rsidR="00823B3A" w:rsidRPr="00823B3A" w:rsidRDefault="00823B3A" w:rsidP="00823B3A">
            <w:pPr>
              <w:ind w:firstLine="22"/>
              <w:rPr>
                <w:bCs/>
                <w:sz w:val="16"/>
                <w:szCs w:val="16"/>
              </w:rPr>
            </w:pPr>
            <w:r w:rsidRPr="00823B3A">
              <w:rPr>
                <w:bCs/>
                <w:sz w:val="16"/>
                <w:szCs w:val="16"/>
              </w:rPr>
              <w:t>Расчет произведен исходя из расчетных объемов, фактической цены за 2022 год с учетом индексов (производство химических веществ и химических продуктов – 0,942 и 1,075)</w:t>
            </w:r>
          </w:p>
        </w:tc>
      </w:tr>
      <w:tr w:rsidR="00823B3A" w:rsidRPr="00823B3A" w14:paraId="205F6B6C" w14:textId="77777777" w:rsidTr="006D5EE3">
        <w:trPr>
          <w:trHeight w:val="70"/>
          <w:tblHeader/>
        </w:trPr>
        <w:tc>
          <w:tcPr>
            <w:tcW w:w="709" w:type="dxa"/>
            <w:vAlign w:val="center"/>
          </w:tcPr>
          <w:p w14:paraId="003536C8" w14:textId="77777777" w:rsidR="00823B3A" w:rsidRPr="00823B3A" w:rsidRDefault="00823B3A" w:rsidP="00823B3A">
            <w:pPr>
              <w:ind w:firstLine="22"/>
              <w:jc w:val="center"/>
              <w:rPr>
                <w:sz w:val="16"/>
                <w:szCs w:val="16"/>
              </w:rPr>
            </w:pPr>
            <w:r w:rsidRPr="00823B3A">
              <w:rPr>
                <w:sz w:val="16"/>
                <w:szCs w:val="16"/>
              </w:rPr>
              <w:t>2.11.</w:t>
            </w:r>
          </w:p>
        </w:tc>
        <w:tc>
          <w:tcPr>
            <w:tcW w:w="2126" w:type="dxa"/>
            <w:vAlign w:val="center"/>
          </w:tcPr>
          <w:p w14:paraId="14834B09" w14:textId="77777777" w:rsidR="00823B3A" w:rsidRPr="00823B3A" w:rsidRDefault="00823B3A" w:rsidP="00823B3A">
            <w:pPr>
              <w:ind w:firstLine="22"/>
              <w:rPr>
                <w:sz w:val="16"/>
                <w:szCs w:val="16"/>
              </w:rPr>
            </w:pPr>
            <w:r w:rsidRPr="00823B3A">
              <w:rPr>
                <w:sz w:val="16"/>
                <w:szCs w:val="16"/>
              </w:rPr>
              <w:t>Прочие</w:t>
            </w:r>
          </w:p>
        </w:tc>
        <w:tc>
          <w:tcPr>
            <w:tcW w:w="1418" w:type="dxa"/>
            <w:vAlign w:val="center"/>
          </w:tcPr>
          <w:p w14:paraId="0BE24A7A" w14:textId="77777777" w:rsidR="00823B3A" w:rsidRPr="00823B3A" w:rsidRDefault="00823B3A" w:rsidP="00823B3A">
            <w:pPr>
              <w:ind w:firstLine="22"/>
              <w:jc w:val="center"/>
              <w:rPr>
                <w:bCs/>
                <w:sz w:val="16"/>
                <w:szCs w:val="16"/>
              </w:rPr>
            </w:pPr>
            <w:r w:rsidRPr="00823B3A">
              <w:rPr>
                <w:bCs/>
                <w:sz w:val="16"/>
                <w:szCs w:val="16"/>
              </w:rPr>
              <w:t>1 145</w:t>
            </w:r>
          </w:p>
        </w:tc>
        <w:tc>
          <w:tcPr>
            <w:tcW w:w="1417" w:type="dxa"/>
            <w:vAlign w:val="center"/>
          </w:tcPr>
          <w:p w14:paraId="034FE0A1" w14:textId="77777777" w:rsidR="00823B3A" w:rsidRPr="00823B3A" w:rsidRDefault="00823B3A" w:rsidP="00823B3A">
            <w:pPr>
              <w:ind w:firstLine="22"/>
              <w:jc w:val="center"/>
              <w:rPr>
                <w:bCs/>
                <w:sz w:val="16"/>
                <w:szCs w:val="16"/>
              </w:rPr>
            </w:pPr>
            <w:r w:rsidRPr="00823B3A">
              <w:rPr>
                <w:bCs/>
                <w:sz w:val="16"/>
                <w:szCs w:val="16"/>
              </w:rPr>
              <w:t>805</w:t>
            </w:r>
          </w:p>
        </w:tc>
        <w:tc>
          <w:tcPr>
            <w:tcW w:w="3686" w:type="dxa"/>
            <w:vAlign w:val="center"/>
          </w:tcPr>
          <w:p w14:paraId="2A692FE7" w14:textId="77777777" w:rsidR="00823B3A" w:rsidRPr="00823B3A" w:rsidRDefault="00823B3A" w:rsidP="00823B3A">
            <w:pPr>
              <w:ind w:firstLine="22"/>
              <w:rPr>
                <w:bCs/>
                <w:sz w:val="16"/>
                <w:szCs w:val="16"/>
              </w:rPr>
            </w:pPr>
          </w:p>
        </w:tc>
      </w:tr>
      <w:tr w:rsidR="00823B3A" w:rsidRPr="00823B3A" w14:paraId="45B42516" w14:textId="77777777" w:rsidTr="006D5EE3">
        <w:trPr>
          <w:trHeight w:val="70"/>
          <w:tblHeader/>
        </w:trPr>
        <w:tc>
          <w:tcPr>
            <w:tcW w:w="709" w:type="dxa"/>
            <w:vAlign w:val="center"/>
          </w:tcPr>
          <w:p w14:paraId="07A8DB3A" w14:textId="77777777" w:rsidR="00823B3A" w:rsidRPr="00823B3A" w:rsidRDefault="00823B3A" w:rsidP="00823B3A">
            <w:pPr>
              <w:ind w:firstLine="22"/>
              <w:jc w:val="center"/>
              <w:rPr>
                <w:bCs/>
                <w:sz w:val="16"/>
                <w:szCs w:val="16"/>
              </w:rPr>
            </w:pPr>
          </w:p>
        </w:tc>
        <w:tc>
          <w:tcPr>
            <w:tcW w:w="2126" w:type="dxa"/>
            <w:vAlign w:val="center"/>
          </w:tcPr>
          <w:p w14:paraId="73EEF8C0" w14:textId="77777777" w:rsidR="00823B3A" w:rsidRPr="00823B3A" w:rsidRDefault="00823B3A" w:rsidP="00823B3A">
            <w:pPr>
              <w:ind w:firstLine="22"/>
              <w:rPr>
                <w:b/>
                <w:bCs/>
                <w:sz w:val="16"/>
                <w:szCs w:val="16"/>
              </w:rPr>
            </w:pPr>
            <w:r w:rsidRPr="00823B3A">
              <w:rPr>
                <w:b/>
                <w:sz w:val="16"/>
                <w:szCs w:val="16"/>
              </w:rPr>
              <w:t>Всего затраты на эксплуатационные материалы</w:t>
            </w:r>
          </w:p>
        </w:tc>
        <w:tc>
          <w:tcPr>
            <w:tcW w:w="1418" w:type="dxa"/>
            <w:vAlign w:val="center"/>
          </w:tcPr>
          <w:p w14:paraId="31C9DA8B" w14:textId="77777777" w:rsidR="00823B3A" w:rsidRPr="00823B3A" w:rsidRDefault="00823B3A" w:rsidP="00823B3A">
            <w:pPr>
              <w:ind w:firstLine="22"/>
              <w:jc w:val="center"/>
              <w:rPr>
                <w:b/>
                <w:bCs/>
                <w:sz w:val="16"/>
                <w:szCs w:val="16"/>
              </w:rPr>
            </w:pPr>
            <w:r w:rsidRPr="00823B3A">
              <w:rPr>
                <w:b/>
                <w:bCs/>
                <w:sz w:val="16"/>
                <w:szCs w:val="16"/>
              </w:rPr>
              <w:t>31 355</w:t>
            </w:r>
          </w:p>
        </w:tc>
        <w:tc>
          <w:tcPr>
            <w:tcW w:w="1417" w:type="dxa"/>
            <w:vAlign w:val="center"/>
          </w:tcPr>
          <w:p w14:paraId="27D1E13C" w14:textId="77777777" w:rsidR="00823B3A" w:rsidRPr="00823B3A" w:rsidRDefault="00823B3A" w:rsidP="00823B3A">
            <w:pPr>
              <w:ind w:firstLine="22"/>
              <w:jc w:val="center"/>
              <w:rPr>
                <w:b/>
                <w:bCs/>
                <w:sz w:val="16"/>
                <w:szCs w:val="16"/>
              </w:rPr>
            </w:pPr>
            <w:r w:rsidRPr="00823B3A">
              <w:rPr>
                <w:b/>
                <w:bCs/>
                <w:sz w:val="16"/>
                <w:szCs w:val="16"/>
              </w:rPr>
              <w:t>22 631</w:t>
            </w:r>
          </w:p>
        </w:tc>
        <w:tc>
          <w:tcPr>
            <w:tcW w:w="3686" w:type="dxa"/>
            <w:vAlign w:val="center"/>
          </w:tcPr>
          <w:p w14:paraId="39BA935D" w14:textId="77777777" w:rsidR="00823B3A" w:rsidRPr="00823B3A" w:rsidRDefault="00823B3A" w:rsidP="00823B3A">
            <w:pPr>
              <w:ind w:firstLine="22"/>
              <w:jc w:val="center"/>
              <w:rPr>
                <w:bCs/>
                <w:sz w:val="16"/>
                <w:szCs w:val="16"/>
              </w:rPr>
            </w:pPr>
          </w:p>
        </w:tc>
      </w:tr>
    </w:tbl>
    <w:p w14:paraId="2AFF8FB7" w14:textId="77777777" w:rsidR="00823B3A" w:rsidRPr="00823B3A" w:rsidRDefault="00823B3A" w:rsidP="00823B3A">
      <w:pPr>
        <w:ind w:firstLine="709"/>
        <w:jc w:val="both"/>
        <w:rPr>
          <w:sz w:val="28"/>
          <w:szCs w:val="28"/>
        </w:rPr>
      </w:pPr>
      <w:r w:rsidRPr="00823B3A">
        <w:rPr>
          <w:sz w:val="28"/>
          <w:szCs w:val="28"/>
        </w:rPr>
        <w:t>Таким образом, экспертами предлагается учесть расходы по данной статье в размере 22 631 тыс. руб. Корректировка в сторону снижения составила 8 724 тыс. руб.</w:t>
      </w:r>
    </w:p>
    <w:p w14:paraId="29392757" w14:textId="77777777" w:rsidR="00823B3A" w:rsidRPr="00823B3A" w:rsidRDefault="00823B3A" w:rsidP="00823B3A">
      <w:pPr>
        <w:ind w:firstLine="851"/>
        <w:jc w:val="both"/>
        <w:rPr>
          <w:sz w:val="28"/>
          <w:szCs w:val="28"/>
        </w:rPr>
      </w:pPr>
    </w:p>
    <w:p w14:paraId="10A6EF81" w14:textId="77777777" w:rsidR="00823B3A" w:rsidRPr="00823B3A" w:rsidRDefault="00823B3A" w:rsidP="00823B3A">
      <w:pPr>
        <w:keepNext/>
        <w:outlineLvl w:val="1"/>
        <w:rPr>
          <w:b/>
          <w:sz w:val="28"/>
          <w:szCs w:val="20"/>
        </w:rPr>
      </w:pPr>
      <w:r w:rsidRPr="00823B3A">
        <w:rPr>
          <w:b/>
          <w:sz w:val="28"/>
          <w:szCs w:val="20"/>
        </w:rPr>
        <w:t>Расходы на ремонт основных средств</w:t>
      </w:r>
    </w:p>
    <w:p w14:paraId="6F3ED27F" w14:textId="77777777" w:rsidR="00823B3A" w:rsidRPr="00823B3A" w:rsidRDefault="00823B3A" w:rsidP="00823B3A">
      <w:pPr>
        <w:ind w:firstLine="567"/>
        <w:jc w:val="both"/>
        <w:rPr>
          <w:bCs/>
          <w:sz w:val="28"/>
          <w:szCs w:val="28"/>
        </w:rPr>
      </w:pPr>
      <w:r w:rsidRPr="00823B3A">
        <w:rPr>
          <w:bCs/>
          <w:sz w:val="28"/>
          <w:szCs w:val="28"/>
        </w:rPr>
        <w:t>Предприятием представлен пакет обосновывающих документов к ремонтной программе на 2024 год, которая предусматривает выполнение капитальных и текущих ремонтов в части теплоснабжения на сумму 20 833 тыс. руб.</w:t>
      </w:r>
    </w:p>
    <w:p w14:paraId="581E3989" w14:textId="77777777" w:rsidR="00823B3A" w:rsidRPr="00823B3A" w:rsidRDefault="00823B3A" w:rsidP="00823B3A">
      <w:pPr>
        <w:ind w:firstLine="567"/>
        <w:jc w:val="both"/>
        <w:rPr>
          <w:bCs/>
          <w:sz w:val="28"/>
          <w:szCs w:val="28"/>
        </w:rPr>
      </w:pPr>
      <w:r w:rsidRPr="00823B3A">
        <w:rPr>
          <w:bCs/>
          <w:sz w:val="28"/>
          <w:szCs w:val="28"/>
        </w:rPr>
        <w:t>Целью указанной программы является поддержание основных производственных фондов предприятия в работоспособном состоянии и их подготовка к несению нагрузки в осенне-зимний период, снижение инцидентов, доведение технико-экономических показателей работы оборудования до нормативного уровня.</w:t>
      </w:r>
    </w:p>
    <w:p w14:paraId="1A923016" w14:textId="77777777" w:rsidR="00823B3A" w:rsidRPr="00823B3A" w:rsidRDefault="00823B3A" w:rsidP="00823B3A">
      <w:pPr>
        <w:ind w:firstLine="567"/>
        <w:jc w:val="both"/>
        <w:rPr>
          <w:bCs/>
          <w:sz w:val="28"/>
          <w:szCs w:val="28"/>
        </w:rPr>
      </w:pPr>
      <w:r w:rsidRPr="00823B3A">
        <w:rPr>
          <w:bCs/>
          <w:sz w:val="28"/>
          <w:szCs w:val="28"/>
        </w:rPr>
        <w:t xml:space="preserve">Для обоснования расходов на ремонты предприятием были представлены: Графики выполнения капитальных и текущих ремонтов на 2024-2028 годы, локальные сметные расчеты на выполнение капитальных ремонтов, сметные </w:t>
      </w:r>
      <w:r w:rsidRPr="00823B3A">
        <w:rPr>
          <w:bCs/>
          <w:sz w:val="28"/>
          <w:szCs w:val="28"/>
        </w:rPr>
        <w:lastRenderedPageBreak/>
        <w:t>расчеты на выполнение текущих ремонтов, ведомости объемов работ, акты осмотра, анализы повреждений, пояснительные записки, ведомости ресурсов.</w:t>
      </w:r>
    </w:p>
    <w:p w14:paraId="754B845F" w14:textId="77777777" w:rsidR="00823B3A" w:rsidRPr="00823B3A" w:rsidRDefault="00823B3A" w:rsidP="00823B3A">
      <w:pPr>
        <w:ind w:firstLine="567"/>
        <w:jc w:val="both"/>
        <w:rPr>
          <w:bCs/>
          <w:sz w:val="28"/>
          <w:szCs w:val="28"/>
        </w:rPr>
      </w:pPr>
      <w:r w:rsidRPr="00823B3A">
        <w:rPr>
          <w:bCs/>
          <w:sz w:val="28"/>
          <w:szCs w:val="28"/>
        </w:rPr>
        <w:t>В соответствии с п. 41 Основ ценообразования, при определении расходов регулируемой организации на проведение ремонтных работ используются расчетные цены и обоснованные мероприятия по проведению ремонтных работ на производственных объектах, принадлежащих ей на праве собственности или на ином законном основании в соответствии с методическими указаниями.</w:t>
      </w:r>
    </w:p>
    <w:p w14:paraId="6D221C2E" w14:textId="77777777" w:rsidR="00823B3A" w:rsidRPr="00823B3A" w:rsidRDefault="00823B3A" w:rsidP="00823B3A">
      <w:pPr>
        <w:ind w:firstLine="567"/>
        <w:jc w:val="both"/>
        <w:rPr>
          <w:bCs/>
          <w:sz w:val="28"/>
          <w:szCs w:val="28"/>
        </w:rPr>
      </w:pPr>
      <w:r w:rsidRPr="00823B3A">
        <w:rPr>
          <w:bCs/>
          <w:sz w:val="28"/>
          <w:szCs w:val="28"/>
        </w:rPr>
        <w:t>Кроме того, в соответствии с п. 28 Основ ценообразования, при определении плановых (расчетных) значений расходов (цен) орган регулирования использует источники информации о ценах (тарифах) и расходах в следующем порядке:</w:t>
      </w:r>
    </w:p>
    <w:p w14:paraId="50A011A9" w14:textId="77777777" w:rsidR="00823B3A" w:rsidRPr="00823B3A" w:rsidRDefault="00823B3A" w:rsidP="00823B3A">
      <w:pPr>
        <w:ind w:firstLine="567"/>
        <w:jc w:val="both"/>
        <w:rPr>
          <w:bCs/>
          <w:sz w:val="28"/>
          <w:szCs w:val="28"/>
        </w:rPr>
      </w:pPr>
      <w:r w:rsidRPr="00823B3A">
        <w:rPr>
          <w:bCs/>
          <w:sz w:val="28"/>
          <w:szCs w:val="28"/>
        </w:rPr>
        <w:t>а)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w:t>
      </w:r>
    </w:p>
    <w:p w14:paraId="27D27177" w14:textId="77777777" w:rsidR="00823B3A" w:rsidRPr="00823B3A" w:rsidRDefault="00823B3A" w:rsidP="00823B3A">
      <w:pPr>
        <w:ind w:firstLine="567"/>
        <w:jc w:val="both"/>
        <w:rPr>
          <w:bCs/>
          <w:sz w:val="28"/>
          <w:szCs w:val="28"/>
        </w:rPr>
      </w:pPr>
      <w:r w:rsidRPr="00823B3A">
        <w:rPr>
          <w:bCs/>
          <w:sz w:val="28"/>
          <w:szCs w:val="28"/>
        </w:rPr>
        <w:t>б) цены, установленные в договорах, заключенных в результате проведения торгов;</w:t>
      </w:r>
    </w:p>
    <w:p w14:paraId="4F579961" w14:textId="77777777" w:rsidR="00823B3A" w:rsidRPr="00823B3A" w:rsidRDefault="00823B3A" w:rsidP="00823B3A">
      <w:pPr>
        <w:ind w:firstLine="567"/>
        <w:jc w:val="both"/>
        <w:rPr>
          <w:bCs/>
          <w:sz w:val="28"/>
          <w:szCs w:val="28"/>
        </w:rPr>
      </w:pPr>
      <w:r w:rsidRPr="00823B3A">
        <w:rPr>
          <w:bCs/>
          <w:sz w:val="28"/>
          <w:szCs w:val="28"/>
        </w:rPr>
        <w:t>в) прогнозные показатели и основные параметры, определенные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На период до одобрения Правительством Российской Федерации прогноза социально-экономического развития Российской Федерации на очередной финансовый год и плановый период используются прогнозные показатели и основные параметры,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 в том числе:</w:t>
      </w:r>
    </w:p>
    <w:p w14:paraId="6EA3EC16" w14:textId="77777777" w:rsidR="00823B3A" w:rsidRPr="00823B3A" w:rsidRDefault="00823B3A" w:rsidP="00823B3A">
      <w:pPr>
        <w:ind w:firstLine="567"/>
        <w:jc w:val="both"/>
        <w:rPr>
          <w:bCs/>
          <w:sz w:val="28"/>
          <w:szCs w:val="28"/>
        </w:rPr>
      </w:pPr>
      <w:r w:rsidRPr="00823B3A">
        <w:rPr>
          <w:bCs/>
          <w:sz w:val="28"/>
          <w:szCs w:val="28"/>
        </w:rPr>
        <w:t>прогноз индекса потребительских цен (в среднем за год к предыдущему году);</w:t>
      </w:r>
    </w:p>
    <w:p w14:paraId="21A4FDA2" w14:textId="77777777" w:rsidR="00823B3A" w:rsidRPr="00823B3A" w:rsidRDefault="00823B3A" w:rsidP="00823B3A">
      <w:pPr>
        <w:ind w:firstLine="567"/>
        <w:jc w:val="both"/>
        <w:rPr>
          <w:bCs/>
          <w:sz w:val="28"/>
          <w:szCs w:val="28"/>
        </w:rPr>
      </w:pPr>
      <w:r w:rsidRPr="00823B3A">
        <w:rPr>
          <w:bCs/>
          <w:sz w:val="28"/>
          <w:szCs w:val="28"/>
        </w:rPr>
        <w:t>цены на природный газ;</w:t>
      </w:r>
    </w:p>
    <w:p w14:paraId="51A2EA38" w14:textId="77777777" w:rsidR="00823B3A" w:rsidRPr="00823B3A" w:rsidRDefault="00823B3A" w:rsidP="00823B3A">
      <w:pPr>
        <w:ind w:firstLine="567"/>
        <w:jc w:val="both"/>
        <w:rPr>
          <w:bCs/>
          <w:sz w:val="28"/>
          <w:szCs w:val="28"/>
        </w:rPr>
      </w:pPr>
      <w:r w:rsidRPr="00823B3A">
        <w:rPr>
          <w:bCs/>
          <w:sz w:val="28"/>
          <w:szCs w:val="28"/>
        </w:rPr>
        <w:t>предельные темпы роста тарифов и динамика цен (тарифов) на товары (услуги) субъектов естественных монополий и услуги жилищно-коммунального комплекса (в среднем за год к предыдущему году) для соответствующей категории потребителей;</w:t>
      </w:r>
    </w:p>
    <w:p w14:paraId="72005349" w14:textId="77777777" w:rsidR="00823B3A" w:rsidRPr="00823B3A" w:rsidRDefault="00823B3A" w:rsidP="00823B3A">
      <w:pPr>
        <w:ind w:firstLine="567"/>
        <w:jc w:val="both"/>
        <w:rPr>
          <w:bCs/>
          <w:sz w:val="28"/>
          <w:szCs w:val="28"/>
        </w:rPr>
      </w:pPr>
      <w:r w:rsidRPr="00823B3A">
        <w:rPr>
          <w:bCs/>
          <w:sz w:val="28"/>
          <w:szCs w:val="28"/>
        </w:rPr>
        <w:t>динамика цен (тарифов) на товары (услуги) (в среднем за год к предыдущему году).</w:t>
      </w:r>
    </w:p>
    <w:p w14:paraId="11881BC5" w14:textId="77777777" w:rsidR="00823B3A" w:rsidRPr="00823B3A" w:rsidRDefault="00823B3A" w:rsidP="00823B3A">
      <w:pPr>
        <w:ind w:firstLine="567"/>
        <w:jc w:val="both"/>
        <w:rPr>
          <w:sz w:val="28"/>
          <w:szCs w:val="28"/>
        </w:rPr>
        <w:sectPr w:rsidR="00823B3A" w:rsidRPr="00823B3A" w:rsidSect="00823B3A">
          <w:headerReference w:type="default" r:id="rId15"/>
          <w:pgSz w:w="11906" w:h="16838"/>
          <w:pgMar w:top="1134" w:right="567" w:bottom="1134" w:left="1701" w:header="720" w:footer="720" w:gutter="0"/>
          <w:cols w:space="720"/>
          <w:titlePg/>
          <w:docGrid w:linePitch="326"/>
        </w:sectPr>
      </w:pPr>
      <w:r w:rsidRPr="00823B3A">
        <w:rPr>
          <w:bCs/>
          <w:sz w:val="28"/>
          <w:szCs w:val="28"/>
        </w:rPr>
        <w:t>По результатам анализа представленной ремонтной программы и обосновывающих документов к ней, специалисты РЭК Кузбасса, считают заявленный объем ремонтов обоснованным в полном объеме и предлагают принять к расчету тарифа объем средств на выполнение ремонтов в сфере теплоснабжения, согласно таблице 15, на сумму 20 833 тыс. руб.</w:t>
      </w:r>
    </w:p>
    <w:p w14:paraId="2D9E1EF9" w14:textId="77777777" w:rsidR="00823B3A" w:rsidRPr="00823B3A" w:rsidRDefault="00823B3A" w:rsidP="00823B3A">
      <w:pPr>
        <w:jc w:val="right"/>
        <w:rPr>
          <w:bCs/>
          <w:sz w:val="28"/>
          <w:szCs w:val="28"/>
        </w:rPr>
      </w:pPr>
      <w:r w:rsidRPr="00823B3A">
        <w:rPr>
          <w:bCs/>
          <w:sz w:val="28"/>
          <w:szCs w:val="28"/>
        </w:rPr>
        <w:lastRenderedPageBreak/>
        <w:t>Таблица 15</w:t>
      </w:r>
    </w:p>
    <w:p w14:paraId="2616F819" w14:textId="77777777" w:rsidR="00823B3A" w:rsidRPr="00823B3A" w:rsidRDefault="00823B3A" w:rsidP="00823B3A">
      <w:pPr>
        <w:ind w:left="426" w:right="395"/>
        <w:jc w:val="right"/>
        <w:rPr>
          <w:bCs/>
          <w:sz w:val="28"/>
          <w:szCs w:val="28"/>
        </w:rPr>
      </w:pPr>
    </w:p>
    <w:p w14:paraId="5A388F0D" w14:textId="77777777" w:rsidR="00823B3A" w:rsidRPr="00823B3A" w:rsidRDefault="00823B3A" w:rsidP="00823B3A">
      <w:pPr>
        <w:ind w:left="426" w:right="395"/>
        <w:jc w:val="center"/>
        <w:rPr>
          <w:bCs/>
          <w:sz w:val="20"/>
          <w:szCs w:val="20"/>
        </w:rPr>
      </w:pPr>
      <w:r w:rsidRPr="00823B3A">
        <w:rPr>
          <w:b/>
          <w:bCs/>
          <w:sz w:val="28"/>
          <w:szCs w:val="28"/>
        </w:rPr>
        <w:t>Справка к программе ремонтного обслуживания АО «Кемеровская генерация» Кемеровская ГРЭС в сфере теплоснабжения на 2024 год</w:t>
      </w:r>
    </w:p>
    <w:tbl>
      <w:tblPr>
        <w:tblW w:w="14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2735"/>
        <w:gridCol w:w="2533"/>
        <w:gridCol w:w="916"/>
        <w:gridCol w:w="1173"/>
        <w:gridCol w:w="1131"/>
        <w:gridCol w:w="1099"/>
        <w:gridCol w:w="1398"/>
        <w:gridCol w:w="1125"/>
        <w:gridCol w:w="953"/>
        <w:gridCol w:w="1158"/>
      </w:tblGrid>
      <w:tr w:rsidR="00823B3A" w:rsidRPr="00823B3A" w14:paraId="164BBC6F" w14:textId="77777777" w:rsidTr="006D5EE3">
        <w:trPr>
          <w:trHeight w:val="830"/>
        </w:trPr>
        <w:tc>
          <w:tcPr>
            <w:tcW w:w="600" w:type="dxa"/>
            <w:vMerge w:val="restart"/>
            <w:shd w:val="clear" w:color="auto" w:fill="auto"/>
            <w:vAlign w:val="center"/>
            <w:hideMark/>
          </w:tcPr>
          <w:p w14:paraId="46D4D9DD" w14:textId="77777777" w:rsidR="00823B3A" w:rsidRPr="00823B3A" w:rsidRDefault="00823B3A" w:rsidP="00823B3A">
            <w:pPr>
              <w:jc w:val="center"/>
              <w:rPr>
                <w:b/>
                <w:bCs/>
                <w:color w:val="000000"/>
                <w:sz w:val="16"/>
                <w:szCs w:val="16"/>
              </w:rPr>
            </w:pPr>
            <w:r w:rsidRPr="00823B3A">
              <w:rPr>
                <w:b/>
                <w:bCs/>
                <w:color w:val="000000"/>
                <w:sz w:val="16"/>
                <w:szCs w:val="16"/>
              </w:rPr>
              <w:t>№ п/п</w:t>
            </w:r>
          </w:p>
        </w:tc>
        <w:tc>
          <w:tcPr>
            <w:tcW w:w="2735" w:type="dxa"/>
            <w:vMerge w:val="restart"/>
            <w:shd w:val="clear" w:color="auto" w:fill="auto"/>
            <w:vAlign w:val="center"/>
            <w:hideMark/>
          </w:tcPr>
          <w:p w14:paraId="6EB6BB97" w14:textId="77777777" w:rsidR="00823B3A" w:rsidRPr="00823B3A" w:rsidRDefault="00823B3A" w:rsidP="00823B3A">
            <w:pPr>
              <w:jc w:val="center"/>
              <w:rPr>
                <w:b/>
                <w:bCs/>
                <w:color w:val="000000"/>
                <w:sz w:val="16"/>
                <w:szCs w:val="16"/>
              </w:rPr>
            </w:pPr>
            <w:r w:rsidRPr="00823B3A">
              <w:rPr>
                <w:b/>
                <w:bCs/>
                <w:color w:val="000000"/>
                <w:sz w:val="16"/>
                <w:szCs w:val="16"/>
              </w:rPr>
              <w:t xml:space="preserve">Наименование </w:t>
            </w:r>
          </w:p>
        </w:tc>
        <w:tc>
          <w:tcPr>
            <w:tcW w:w="2533" w:type="dxa"/>
            <w:vMerge w:val="restart"/>
            <w:vAlign w:val="center"/>
          </w:tcPr>
          <w:p w14:paraId="7347748E" w14:textId="77777777" w:rsidR="00823B3A" w:rsidRPr="00823B3A" w:rsidRDefault="00823B3A" w:rsidP="00823B3A">
            <w:pPr>
              <w:jc w:val="center"/>
              <w:rPr>
                <w:b/>
                <w:bCs/>
                <w:color w:val="000000"/>
                <w:sz w:val="16"/>
                <w:szCs w:val="16"/>
              </w:rPr>
            </w:pPr>
            <w:r w:rsidRPr="00823B3A">
              <w:rPr>
                <w:b/>
                <w:bCs/>
                <w:color w:val="000000"/>
                <w:sz w:val="16"/>
                <w:szCs w:val="16"/>
              </w:rPr>
              <w:t>Наименование документов, обосновывающих стоимость ремонта</w:t>
            </w:r>
          </w:p>
        </w:tc>
        <w:tc>
          <w:tcPr>
            <w:tcW w:w="916" w:type="dxa"/>
            <w:vMerge w:val="restart"/>
            <w:shd w:val="clear" w:color="auto" w:fill="auto"/>
            <w:vAlign w:val="center"/>
            <w:hideMark/>
          </w:tcPr>
          <w:p w14:paraId="174F7096" w14:textId="77777777" w:rsidR="00823B3A" w:rsidRPr="00823B3A" w:rsidRDefault="00823B3A" w:rsidP="00823B3A">
            <w:pPr>
              <w:jc w:val="center"/>
              <w:rPr>
                <w:b/>
                <w:bCs/>
                <w:color w:val="000000"/>
                <w:sz w:val="16"/>
                <w:szCs w:val="16"/>
              </w:rPr>
            </w:pPr>
            <w:r w:rsidRPr="00823B3A">
              <w:rPr>
                <w:b/>
                <w:bCs/>
                <w:color w:val="000000"/>
                <w:sz w:val="16"/>
                <w:szCs w:val="16"/>
              </w:rPr>
              <w:t>Вид ремонта (КР; СР; ТР)</w:t>
            </w:r>
          </w:p>
        </w:tc>
        <w:tc>
          <w:tcPr>
            <w:tcW w:w="1173" w:type="dxa"/>
            <w:vMerge w:val="restart"/>
            <w:shd w:val="clear" w:color="auto" w:fill="auto"/>
            <w:vAlign w:val="center"/>
            <w:hideMark/>
          </w:tcPr>
          <w:p w14:paraId="5D9EEDDA" w14:textId="77777777" w:rsidR="00823B3A" w:rsidRPr="00823B3A" w:rsidRDefault="00823B3A" w:rsidP="00823B3A">
            <w:pPr>
              <w:jc w:val="center"/>
              <w:rPr>
                <w:b/>
                <w:bCs/>
                <w:color w:val="000000"/>
                <w:sz w:val="16"/>
                <w:szCs w:val="16"/>
              </w:rPr>
            </w:pPr>
            <w:r w:rsidRPr="00823B3A">
              <w:rPr>
                <w:b/>
                <w:bCs/>
                <w:color w:val="000000"/>
                <w:sz w:val="16"/>
                <w:szCs w:val="16"/>
              </w:rPr>
              <w:t>Способ ремонта (подряд; х/способ)</w:t>
            </w:r>
          </w:p>
        </w:tc>
        <w:tc>
          <w:tcPr>
            <w:tcW w:w="3628" w:type="dxa"/>
            <w:gridSpan w:val="3"/>
            <w:shd w:val="clear" w:color="auto" w:fill="auto"/>
            <w:noWrap/>
            <w:vAlign w:val="center"/>
            <w:hideMark/>
          </w:tcPr>
          <w:p w14:paraId="3517A959" w14:textId="77777777" w:rsidR="00823B3A" w:rsidRPr="00823B3A" w:rsidRDefault="00823B3A" w:rsidP="00823B3A">
            <w:pPr>
              <w:jc w:val="center"/>
              <w:rPr>
                <w:b/>
                <w:bCs/>
                <w:color w:val="000000"/>
                <w:sz w:val="16"/>
                <w:szCs w:val="16"/>
              </w:rPr>
            </w:pPr>
            <w:r w:rsidRPr="00823B3A">
              <w:rPr>
                <w:b/>
                <w:bCs/>
                <w:color w:val="000000"/>
                <w:sz w:val="16"/>
                <w:szCs w:val="16"/>
              </w:rPr>
              <w:t>Предложение предприятия, тыс. руб.</w:t>
            </w:r>
          </w:p>
        </w:tc>
        <w:tc>
          <w:tcPr>
            <w:tcW w:w="3236" w:type="dxa"/>
            <w:gridSpan w:val="3"/>
            <w:shd w:val="clear" w:color="auto" w:fill="auto"/>
            <w:vAlign w:val="center"/>
            <w:hideMark/>
          </w:tcPr>
          <w:p w14:paraId="67C89D69" w14:textId="77777777" w:rsidR="00823B3A" w:rsidRPr="00823B3A" w:rsidRDefault="00823B3A" w:rsidP="00823B3A">
            <w:pPr>
              <w:jc w:val="center"/>
              <w:rPr>
                <w:b/>
                <w:bCs/>
                <w:color w:val="000000"/>
                <w:sz w:val="16"/>
                <w:szCs w:val="16"/>
              </w:rPr>
            </w:pPr>
            <w:r w:rsidRPr="00823B3A">
              <w:rPr>
                <w:b/>
                <w:bCs/>
                <w:color w:val="000000"/>
                <w:sz w:val="16"/>
                <w:szCs w:val="16"/>
              </w:rPr>
              <w:t>Предложение экспертов, тыс. руб.</w:t>
            </w:r>
          </w:p>
        </w:tc>
      </w:tr>
      <w:tr w:rsidR="00823B3A" w:rsidRPr="00823B3A" w14:paraId="18146FD5" w14:textId="77777777" w:rsidTr="006D5EE3">
        <w:trPr>
          <w:trHeight w:val="261"/>
        </w:trPr>
        <w:tc>
          <w:tcPr>
            <w:tcW w:w="600" w:type="dxa"/>
            <w:vMerge/>
            <w:vAlign w:val="center"/>
            <w:hideMark/>
          </w:tcPr>
          <w:p w14:paraId="7288A864" w14:textId="77777777" w:rsidR="00823B3A" w:rsidRPr="00823B3A" w:rsidRDefault="00823B3A" w:rsidP="00823B3A">
            <w:pPr>
              <w:rPr>
                <w:b/>
                <w:bCs/>
                <w:color w:val="000000"/>
                <w:sz w:val="16"/>
                <w:szCs w:val="16"/>
              </w:rPr>
            </w:pPr>
          </w:p>
        </w:tc>
        <w:tc>
          <w:tcPr>
            <w:tcW w:w="2735" w:type="dxa"/>
            <w:vMerge/>
            <w:vAlign w:val="center"/>
            <w:hideMark/>
          </w:tcPr>
          <w:p w14:paraId="7FB0FBC3" w14:textId="77777777" w:rsidR="00823B3A" w:rsidRPr="00823B3A" w:rsidRDefault="00823B3A" w:rsidP="00823B3A">
            <w:pPr>
              <w:rPr>
                <w:b/>
                <w:bCs/>
                <w:color w:val="000000"/>
                <w:sz w:val="16"/>
                <w:szCs w:val="16"/>
              </w:rPr>
            </w:pPr>
          </w:p>
        </w:tc>
        <w:tc>
          <w:tcPr>
            <w:tcW w:w="2533" w:type="dxa"/>
            <w:vMerge/>
          </w:tcPr>
          <w:p w14:paraId="43B7565C" w14:textId="77777777" w:rsidR="00823B3A" w:rsidRPr="00823B3A" w:rsidRDefault="00823B3A" w:rsidP="00823B3A">
            <w:pPr>
              <w:rPr>
                <w:b/>
                <w:bCs/>
                <w:color w:val="000000"/>
                <w:sz w:val="16"/>
                <w:szCs w:val="16"/>
              </w:rPr>
            </w:pPr>
          </w:p>
        </w:tc>
        <w:tc>
          <w:tcPr>
            <w:tcW w:w="916" w:type="dxa"/>
            <w:vMerge/>
            <w:vAlign w:val="center"/>
            <w:hideMark/>
          </w:tcPr>
          <w:p w14:paraId="6B78DE43" w14:textId="77777777" w:rsidR="00823B3A" w:rsidRPr="00823B3A" w:rsidRDefault="00823B3A" w:rsidP="00823B3A">
            <w:pPr>
              <w:rPr>
                <w:b/>
                <w:bCs/>
                <w:color w:val="000000"/>
                <w:sz w:val="16"/>
                <w:szCs w:val="16"/>
              </w:rPr>
            </w:pPr>
          </w:p>
        </w:tc>
        <w:tc>
          <w:tcPr>
            <w:tcW w:w="1173" w:type="dxa"/>
            <w:vMerge/>
            <w:vAlign w:val="center"/>
            <w:hideMark/>
          </w:tcPr>
          <w:p w14:paraId="16F39E30" w14:textId="77777777" w:rsidR="00823B3A" w:rsidRPr="00823B3A" w:rsidRDefault="00823B3A" w:rsidP="00823B3A">
            <w:pPr>
              <w:rPr>
                <w:b/>
                <w:bCs/>
                <w:color w:val="000000"/>
                <w:sz w:val="16"/>
                <w:szCs w:val="16"/>
              </w:rPr>
            </w:pPr>
          </w:p>
        </w:tc>
        <w:tc>
          <w:tcPr>
            <w:tcW w:w="1131" w:type="dxa"/>
            <w:shd w:val="clear" w:color="auto" w:fill="auto"/>
            <w:noWrap/>
            <w:vAlign w:val="center"/>
            <w:hideMark/>
          </w:tcPr>
          <w:p w14:paraId="1B085601" w14:textId="77777777" w:rsidR="00823B3A" w:rsidRPr="00823B3A" w:rsidRDefault="00823B3A" w:rsidP="00823B3A">
            <w:pPr>
              <w:jc w:val="center"/>
              <w:rPr>
                <w:b/>
                <w:bCs/>
                <w:sz w:val="16"/>
                <w:szCs w:val="16"/>
              </w:rPr>
            </w:pPr>
            <w:r w:rsidRPr="00823B3A">
              <w:rPr>
                <w:b/>
                <w:bCs/>
                <w:sz w:val="16"/>
                <w:szCs w:val="16"/>
              </w:rPr>
              <w:t xml:space="preserve">Всего </w:t>
            </w:r>
          </w:p>
        </w:tc>
        <w:tc>
          <w:tcPr>
            <w:tcW w:w="1099" w:type="dxa"/>
            <w:shd w:val="clear" w:color="auto" w:fill="auto"/>
            <w:noWrap/>
            <w:vAlign w:val="center"/>
            <w:hideMark/>
          </w:tcPr>
          <w:p w14:paraId="29D8318B" w14:textId="77777777" w:rsidR="00823B3A" w:rsidRPr="00823B3A" w:rsidRDefault="00823B3A" w:rsidP="00823B3A">
            <w:pPr>
              <w:jc w:val="center"/>
              <w:rPr>
                <w:b/>
                <w:bCs/>
                <w:sz w:val="16"/>
                <w:szCs w:val="16"/>
              </w:rPr>
            </w:pPr>
            <w:r w:rsidRPr="00823B3A">
              <w:rPr>
                <w:b/>
                <w:bCs/>
                <w:sz w:val="16"/>
                <w:szCs w:val="16"/>
              </w:rPr>
              <w:t>в т.ч. СМР</w:t>
            </w:r>
          </w:p>
        </w:tc>
        <w:tc>
          <w:tcPr>
            <w:tcW w:w="1398" w:type="dxa"/>
            <w:shd w:val="clear" w:color="auto" w:fill="auto"/>
            <w:noWrap/>
            <w:vAlign w:val="center"/>
            <w:hideMark/>
          </w:tcPr>
          <w:p w14:paraId="65F1586B" w14:textId="77777777" w:rsidR="00823B3A" w:rsidRPr="00823B3A" w:rsidRDefault="00823B3A" w:rsidP="00823B3A">
            <w:pPr>
              <w:jc w:val="center"/>
              <w:rPr>
                <w:b/>
                <w:bCs/>
                <w:sz w:val="16"/>
                <w:szCs w:val="16"/>
              </w:rPr>
            </w:pPr>
            <w:r w:rsidRPr="00823B3A">
              <w:rPr>
                <w:b/>
                <w:bCs/>
                <w:sz w:val="16"/>
                <w:szCs w:val="16"/>
              </w:rPr>
              <w:t>в т.ч. материалы</w:t>
            </w:r>
          </w:p>
        </w:tc>
        <w:tc>
          <w:tcPr>
            <w:tcW w:w="1125" w:type="dxa"/>
            <w:shd w:val="clear" w:color="auto" w:fill="auto"/>
            <w:vAlign w:val="center"/>
            <w:hideMark/>
          </w:tcPr>
          <w:p w14:paraId="76D9E02D" w14:textId="77777777" w:rsidR="00823B3A" w:rsidRPr="00823B3A" w:rsidRDefault="00823B3A" w:rsidP="00823B3A">
            <w:pPr>
              <w:jc w:val="center"/>
              <w:rPr>
                <w:b/>
                <w:bCs/>
                <w:sz w:val="16"/>
                <w:szCs w:val="16"/>
              </w:rPr>
            </w:pPr>
            <w:r w:rsidRPr="00823B3A">
              <w:rPr>
                <w:b/>
                <w:bCs/>
                <w:sz w:val="16"/>
                <w:szCs w:val="16"/>
              </w:rPr>
              <w:t>Всего</w:t>
            </w:r>
          </w:p>
        </w:tc>
        <w:tc>
          <w:tcPr>
            <w:tcW w:w="953" w:type="dxa"/>
            <w:shd w:val="clear" w:color="auto" w:fill="auto"/>
            <w:vAlign w:val="center"/>
          </w:tcPr>
          <w:p w14:paraId="1F7A205A" w14:textId="77777777" w:rsidR="00823B3A" w:rsidRPr="00823B3A" w:rsidRDefault="00823B3A" w:rsidP="00823B3A">
            <w:pPr>
              <w:jc w:val="center"/>
              <w:rPr>
                <w:b/>
                <w:bCs/>
                <w:sz w:val="16"/>
                <w:szCs w:val="16"/>
              </w:rPr>
            </w:pPr>
            <w:r w:rsidRPr="00823B3A">
              <w:rPr>
                <w:b/>
                <w:bCs/>
                <w:sz w:val="16"/>
                <w:szCs w:val="16"/>
              </w:rPr>
              <w:t>в т.ч. СМР</w:t>
            </w:r>
          </w:p>
        </w:tc>
        <w:tc>
          <w:tcPr>
            <w:tcW w:w="1158" w:type="dxa"/>
            <w:shd w:val="clear" w:color="auto" w:fill="auto"/>
            <w:vAlign w:val="center"/>
          </w:tcPr>
          <w:p w14:paraId="2B37D5DE" w14:textId="77777777" w:rsidR="00823B3A" w:rsidRPr="00823B3A" w:rsidRDefault="00823B3A" w:rsidP="00823B3A">
            <w:pPr>
              <w:jc w:val="center"/>
              <w:rPr>
                <w:b/>
                <w:bCs/>
                <w:sz w:val="16"/>
                <w:szCs w:val="16"/>
              </w:rPr>
            </w:pPr>
            <w:r w:rsidRPr="00823B3A">
              <w:rPr>
                <w:b/>
                <w:bCs/>
                <w:sz w:val="16"/>
                <w:szCs w:val="16"/>
              </w:rPr>
              <w:t>в т.ч. материалы</w:t>
            </w:r>
          </w:p>
        </w:tc>
      </w:tr>
      <w:tr w:rsidR="00823B3A" w:rsidRPr="00823B3A" w14:paraId="3EB4AC57" w14:textId="77777777" w:rsidTr="006D5EE3">
        <w:trPr>
          <w:trHeight w:val="70"/>
        </w:trPr>
        <w:tc>
          <w:tcPr>
            <w:tcW w:w="600" w:type="dxa"/>
            <w:shd w:val="clear" w:color="auto" w:fill="auto"/>
            <w:noWrap/>
            <w:vAlign w:val="center"/>
            <w:hideMark/>
          </w:tcPr>
          <w:p w14:paraId="6312EB1C" w14:textId="77777777" w:rsidR="00823B3A" w:rsidRPr="00823B3A" w:rsidRDefault="00823B3A" w:rsidP="00823B3A">
            <w:pPr>
              <w:jc w:val="center"/>
              <w:rPr>
                <w:color w:val="000000"/>
                <w:sz w:val="16"/>
                <w:szCs w:val="16"/>
              </w:rPr>
            </w:pPr>
            <w:r w:rsidRPr="00823B3A">
              <w:rPr>
                <w:color w:val="000000"/>
                <w:sz w:val="16"/>
                <w:szCs w:val="16"/>
              </w:rPr>
              <w:t>1</w:t>
            </w:r>
          </w:p>
        </w:tc>
        <w:tc>
          <w:tcPr>
            <w:tcW w:w="2735" w:type="dxa"/>
            <w:shd w:val="clear" w:color="000000" w:fill="FFFFFF"/>
            <w:vAlign w:val="center"/>
          </w:tcPr>
          <w:p w14:paraId="67D27BDE" w14:textId="77777777" w:rsidR="00823B3A" w:rsidRPr="00823B3A" w:rsidRDefault="00823B3A" w:rsidP="00823B3A">
            <w:pPr>
              <w:rPr>
                <w:sz w:val="16"/>
                <w:szCs w:val="16"/>
              </w:rPr>
            </w:pPr>
            <w:r w:rsidRPr="00823B3A">
              <w:rPr>
                <w:sz w:val="16"/>
                <w:szCs w:val="16"/>
              </w:rPr>
              <w:t>ХВО-1 Фильтры - Ремонт-1</w:t>
            </w:r>
          </w:p>
        </w:tc>
        <w:tc>
          <w:tcPr>
            <w:tcW w:w="2533" w:type="dxa"/>
            <w:vAlign w:val="center"/>
          </w:tcPr>
          <w:p w14:paraId="10E6E6AB" w14:textId="77777777" w:rsidR="00823B3A" w:rsidRPr="00823B3A" w:rsidRDefault="00823B3A" w:rsidP="00823B3A">
            <w:pPr>
              <w:jc w:val="center"/>
              <w:rPr>
                <w:sz w:val="16"/>
                <w:szCs w:val="16"/>
              </w:rPr>
            </w:pPr>
            <w:r w:rsidRPr="00823B3A">
              <w:rPr>
                <w:sz w:val="16"/>
                <w:szCs w:val="16"/>
                <w:lang w:val="en-US"/>
              </w:rPr>
              <w:t>U311.</w:t>
            </w:r>
            <w:r w:rsidRPr="00823B3A">
              <w:rPr>
                <w:sz w:val="16"/>
                <w:szCs w:val="16"/>
              </w:rPr>
              <w:t>ТОИР.ХЦ.2024.0001-1</w:t>
            </w:r>
          </w:p>
        </w:tc>
        <w:tc>
          <w:tcPr>
            <w:tcW w:w="916" w:type="dxa"/>
            <w:shd w:val="clear" w:color="auto" w:fill="auto"/>
            <w:noWrap/>
            <w:vAlign w:val="center"/>
            <w:hideMark/>
          </w:tcPr>
          <w:p w14:paraId="052BDAA2" w14:textId="77777777" w:rsidR="00823B3A" w:rsidRPr="00823B3A" w:rsidRDefault="00823B3A" w:rsidP="00823B3A">
            <w:pPr>
              <w:jc w:val="center"/>
              <w:rPr>
                <w:sz w:val="16"/>
                <w:szCs w:val="16"/>
              </w:rPr>
            </w:pPr>
            <w:r w:rsidRPr="00823B3A">
              <w:rPr>
                <w:sz w:val="16"/>
                <w:szCs w:val="16"/>
              </w:rPr>
              <w:t>ТР</w:t>
            </w:r>
          </w:p>
        </w:tc>
        <w:tc>
          <w:tcPr>
            <w:tcW w:w="1173" w:type="dxa"/>
            <w:shd w:val="clear" w:color="auto" w:fill="auto"/>
            <w:noWrap/>
            <w:vAlign w:val="center"/>
            <w:hideMark/>
          </w:tcPr>
          <w:p w14:paraId="7E6F2847" w14:textId="77777777" w:rsidR="00823B3A" w:rsidRPr="00823B3A" w:rsidRDefault="00823B3A" w:rsidP="00823B3A">
            <w:pPr>
              <w:jc w:val="center"/>
              <w:rPr>
                <w:color w:val="000000"/>
                <w:sz w:val="16"/>
                <w:szCs w:val="16"/>
              </w:rPr>
            </w:pPr>
            <w:r w:rsidRPr="00823B3A">
              <w:rPr>
                <w:color w:val="000000"/>
                <w:sz w:val="16"/>
                <w:szCs w:val="16"/>
              </w:rPr>
              <w:t>подряд</w:t>
            </w:r>
          </w:p>
        </w:tc>
        <w:tc>
          <w:tcPr>
            <w:tcW w:w="1131" w:type="dxa"/>
            <w:shd w:val="clear" w:color="auto" w:fill="auto"/>
            <w:noWrap/>
            <w:vAlign w:val="center"/>
          </w:tcPr>
          <w:p w14:paraId="09692B2D" w14:textId="77777777" w:rsidR="00823B3A" w:rsidRPr="00823B3A" w:rsidRDefault="00823B3A" w:rsidP="00823B3A">
            <w:pPr>
              <w:jc w:val="center"/>
              <w:rPr>
                <w:sz w:val="16"/>
                <w:szCs w:val="16"/>
              </w:rPr>
            </w:pPr>
            <w:r w:rsidRPr="00823B3A">
              <w:rPr>
                <w:sz w:val="16"/>
                <w:szCs w:val="16"/>
              </w:rPr>
              <w:t>2229</w:t>
            </w:r>
          </w:p>
        </w:tc>
        <w:tc>
          <w:tcPr>
            <w:tcW w:w="1099" w:type="dxa"/>
            <w:shd w:val="clear" w:color="auto" w:fill="auto"/>
            <w:vAlign w:val="center"/>
          </w:tcPr>
          <w:p w14:paraId="22AA08BC" w14:textId="77777777" w:rsidR="00823B3A" w:rsidRPr="00823B3A" w:rsidRDefault="00823B3A" w:rsidP="00823B3A">
            <w:pPr>
              <w:jc w:val="center"/>
              <w:rPr>
                <w:sz w:val="16"/>
                <w:szCs w:val="16"/>
              </w:rPr>
            </w:pPr>
            <w:r w:rsidRPr="00823B3A">
              <w:rPr>
                <w:sz w:val="16"/>
                <w:szCs w:val="16"/>
              </w:rPr>
              <w:t>1083</w:t>
            </w:r>
          </w:p>
        </w:tc>
        <w:tc>
          <w:tcPr>
            <w:tcW w:w="1398" w:type="dxa"/>
            <w:shd w:val="clear" w:color="auto" w:fill="auto"/>
            <w:noWrap/>
            <w:vAlign w:val="center"/>
          </w:tcPr>
          <w:p w14:paraId="701DCE4A" w14:textId="77777777" w:rsidR="00823B3A" w:rsidRPr="00823B3A" w:rsidRDefault="00823B3A" w:rsidP="00823B3A">
            <w:pPr>
              <w:jc w:val="center"/>
              <w:rPr>
                <w:sz w:val="16"/>
                <w:szCs w:val="16"/>
              </w:rPr>
            </w:pPr>
            <w:r w:rsidRPr="00823B3A">
              <w:rPr>
                <w:sz w:val="16"/>
                <w:szCs w:val="16"/>
              </w:rPr>
              <w:t>1146</w:t>
            </w:r>
          </w:p>
        </w:tc>
        <w:tc>
          <w:tcPr>
            <w:tcW w:w="1125" w:type="dxa"/>
            <w:shd w:val="clear" w:color="auto" w:fill="auto"/>
            <w:noWrap/>
            <w:vAlign w:val="center"/>
          </w:tcPr>
          <w:p w14:paraId="427FDD5A" w14:textId="77777777" w:rsidR="00823B3A" w:rsidRPr="00823B3A" w:rsidRDefault="00823B3A" w:rsidP="00823B3A">
            <w:pPr>
              <w:jc w:val="center"/>
              <w:rPr>
                <w:sz w:val="16"/>
                <w:szCs w:val="16"/>
              </w:rPr>
            </w:pPr>
            <w:r w:rsidRPr="00823B3A">
              <w:rPr>
                <w:sz w:val="16"/>
                <w:szCs w:val="16"/>
              </w:rPr>
              <w:t>2229</w:t>
            </w:r>
          </w:p>
        </w:tc>
        <w:tc>
          <w:tcPr>
            <w:tcW w:w="953" w:type="dxa"/>
            <w:shd w:val="clear" w:color="auto" w:fill="auto"/>
            <w:vAlign w:val="center"/>
          </w:tcPr>
          <w:p w14:paraId="3E5B91E6" w14:textId="77777777" w:rsidR="00823B3A" w:rsidRPr="00823B3A" w:rsidRDefault="00823B3A" w:rsidP="00823B3A">
            <w:pPr>
              <w:jc w:val="center"/>
              <w:rPr>
                <w:sz w:val="16"/>
                <w:szCs w:val="16"/>
              </w:rPr>
            </w:pPr>
            <w:r w:rsidRPr="00823B3A">
              <w:rPr>
                <w:sz w:val="16"/>
                <w:szCs w:val="16"/>
              </w:rPr>
              <w:t>1083</w:t>
            </w:r>
          </w:p>
        </w:tc>
        <w:tc>
          <w:tcPr>
            <w:tcW w:w="1158" w:type="dxa"/>
            <w:shd w:val="clear" w:color="auto" w:fill="auto"/>
            <w:vAlign w:val="center"/>
          </w:tcPr>
          <w:p w14:paraId="59F8F3FA" w14:textId="77777777" w:rsidR="00823B3A" w:rsidRPr="00823B3A" w:rsidRDefault="00823B3A" w:rsidP="00823B3A">
            <w:pPr>
              <w:jc w:val="center"/>
              <w:rPr>
                <w:sz w:val="16"/>
                <w:szCs w:val="16"/>
              </w:rPr>
            </w:pPr>
            <w:r w:rsidRPr="00823B3A">
              <w:rPr>
                <w:sz w:val="16"/>
                <w:szCs w:val="16"/>
              </w:rPr>
              <w:t>1146</w:t>
            </w:r>
          </w:p>
        </w:tc>
      </w:tr>
      <w:tr w:rsidR="00823B3A" w:rsidRPr="00823B3A" w14:paraId="4442AED2" w14:textId="77777777" w:rsidTr="006D5EE3">
        <w:trPr>
          <w:trHeight w:val="59"/>
        </w:trPr>
        <w:tc>
          <w:tcPr>
            <w:tcW w:w="600" w:type="dxa"/>
            <w:shd w:val="clear" w:color="auto" w:fill="auto"/>
            <w:noWrap/>
            <w:vAlign w:val="center"/>
            <w:hideMark/>
          </w:tcPr>
          <w:p w14:paraId="34445C60" w14:textId="77777777" w:rsidR="00823B3A" w:rsidRPr="00823B3A" w:rsidRDefault="00823B3A" w:rsidP="00823B3A">
            <w:pPr>
              <w:jc w:val="center"/>
              <w:rPr>
                <w:color w:val="000000"/>
                <w:sz w:val="16"/>
                <w:szCs w:val="16"/>
              </w:rPr>
            </w:pPr>
            <w:r w:rsidRPr="00823B3A">
              <w:rPr>
                <w:color w:val="000000"/>
                <w:sz w:val="16"/>
                <w:szCs w:val="16"/>
              </w:rPr>
              <w:t>2</w:t>
            </w:r>
          </w:p>
        </w:tc>
        <w:tc>
          <w:tcPr>
            <w:tcW w:w="2735" w:type="dxa"/>
            <w:shd w:val="clear" w:color="000000" w:fill="FFFFFF"/>
            <w:vAlign w:val="center"/>
          </w:tcPr>
          <w:p w14:paraId="3D988F64" w14:textId="77777777" w:rsidR="00823B3A" w:rsidRPr="00823B3A" w:rsidRDefault="00823B3A" w:rsidP="00823B3A">
            <w:pPr>
              <w:rPr>
                <w:sz w:val="16"/>
                <w:szCs w:val="16"/>
              </w:rPr>
            </w:pPr>
            <w:r w:rsidRPr="00823B3A">
              <w:rPr>
                <w:sz w:val="16"/>
                <w:szCs w:val="16"/>
              </w:rPr>
              <w:t>ХВО-1 Фильтры - Ремонт-2</w:t>
            </w:r>
          </w:p>
        </w:tc>
        <w:tc>
          <w:tcPr>
            <w:tcW w:w="2533" w:type="dxa"/>
            <w:vAlign w:val="center"/>
          </w:tcPr>
          <w:p w14:paraId="20C1B1DE" w14:textId="77777777" w:rsidR="00823B3A" w:rsidRPr="00823B3A" w:rsidRDefault="00823B3A" w:rsidP="00823B3A">
            <w:pPr>
              <w:jc w:val="center"/>
              <w:rPr>
                <w:sz w:val="16"/>
                <w:szCs w:val="16"/>
              </w:rPr>
            </w:pPr>
            <w:r w:rsidRPr="00823B3A">
              <w:rPr>
                <w:sz w:val="16"/>
                <w:szCs w:val="16"/>
              </w:rPr>
              <w:t>U311.ТОИР.ХЦ.2024.0001-2</w:t>
            </w:r>
          </w:p>
        </w:tc>
        <w:tc>
          <w:tcPr>
            <w:tcW w:w="916" w:type="dxa"/>
            <w:shd w:val="clear" w:color="auto" w:fill="auto"/>
            <w:noWrap/>
            <w:vAlign w:val="center"/>
            <w:hideMark/>
          </w:tcPr>
          <w:p w14:paraId="41D15083" w14:textId="77777777" w:rsidR="00823B3A" w:rsidRPr="00823B3A" w:rsidRDefault="00823B3A" w:rsidP="00823B3A">
            <w:pPr>
              <w:jc w:val="center"/>
              <w:rPr>
                <w:sz w:val="16"/>
                <w:szCs w:val="16"/>
              </w:rPr>
            </w:pPr>
            <w:r w:rsidRPr="00823B3A">
              <w:rPr>
                <w:sz w:val="16"/>
                <w:szCs w:val="16"/>
              </w:rPr>
              <w:t>ТР</w:t>
            </w:r>
          </w:p>
        </w:tc>
        <w:tc>
          <w:tcPr>
            <w:tcW w:w="1173" w:type="dxa"/>
            <w:shd w:val="clear" w:color="auto" w:fill="auto"/>
            <w:noWrap/>
            <w:vAlign w:val="center"/>
            <w:hideMark/>
          </w:tcPr>
          <w:p w14:paraId="160A9AA4" w14:textId="77777777" w:rsidR="00823B3A" w:rsidRPr="00823B3A" w:rsidRDefault="00823B3A" w:rsidP="00823B3A">
            <w:pPr>
              <w:jc w:val="center"/>
              <w:rPr>
                <w:color w:val="000000"/>
                <w:sz w:val="16"/>
                <w:szCs w:val="16"/>
              </w:rPr>
            </w:pPr>
            <w:r w:rsidRPr="00823B3A">
              <w:rPr>
                <w:color w:val="000000"/>
                <w:sz w:val="16"/>
                <w:szCs w:val="16"/>
              </w:rPr>
              <w:t>подряд</w:t>
            </w:r>
          </w:p>
        </w:tc>
        <w:tc>
          <w:tcPr>
            <w:tcW w:w="1131" w:type="dxa"/>
            <w:shd w:val="clear" w:color="auto" w:fill="auto"/>
            <w:noWrap/>
            <w:vAlign w:val="center"/>
          </w:tcPr>
          <w:p w14:paraId="2FDB5262" w14:textId="77777777" w:rsidR="00823B3A" w:rsidRPr="00823B3A" w:rsidRDefault="00823B3A" w:rsidP="00823B3A">
            <w:pPr>
              <w:jc w:val="center"/>
              <w:rPr>
                <w:sz w:val="16"/>
                <w:szCs w:val="16"/>
              </w:rPr>
            </w:pPr>
            <w:r w:rsidRPr="00823B3A">
              <w:rPr>
                <w:sz w:val="16"/>
                <w:szCs w:val="16"/>
              </w:rPr>
              <w:t>209</w:t>
            </w:r>
          </w:p>
        </w:tc>
        <w:tc>
          <w:tcPr>
            <w:tcW w:w="1099" w:type="dxa"/>
            <w:shd w:val="clear" w:color="auto" w:fill="auto"/>
            <w:vAlign w:val="center"/>
          </w:tcPr>
          <w:p w14:paraId="0BF4340D" w14:textId="77777777" w:rsidR="00823B3A" w:rsidRPr="00823B3A" w:rsidRDefault="00823B3A" w:rsidP="00823B3A">
            <w:pPr>
              <w:jc w:val="center"/>
              <w:rPr>
                <w:sz w:val="16"/>
                <w:szCs w:val="16"/>
              </w:rPr>
            </w:pPr>
            <w:r w:rsidRPr="00823B3A">
              <w:rPr>
                <w:sz w:val="16"/>
                <w:szCs w:val="16"/>
              </w:rPr>
              <w:t>190</w:t>
            </w:r>
          </w:p>
        </w:tc>
        <w:tc>
          <w:tcPr>
            <w:tcW w:w="1398" w:type="dxa"/>
            <w:shd w:val="clear" w:color="auto" w:fill="auto"/>
            <w:noWrap/>
            <w:vAlign w:val="center"/>
          </w:tcPr>
          <w:p w14:paraId="327D7DE9" w14:textId="77777777" w:rsidR="00823B3A" w:rsidRPr="00823B3A" w:rsidRDefault="00823B3A" w:rsidP="00823B3A">
            <w:pPr>
              <w:jc w:val="center"/>
              <w:rPr>
                <w:sz w:val="16"/>
                <w:szCs w:val="16"/>
              </w:rPr>
            </w:pPr>
            <w:r w:rsidRPr="00823B3A">
              <w:rPr>
                <w:sz w:val="16"/>
                <w:szCs w:val="16"/>
              </w:rPr>
              <w:t>19</w:t>
            </w:r>
          </w:p>
        </w:tc>
        <w:tc>
          <w:tcPr>
            <w:tcW w:w="1125" w:type="dxa"/>
            <w:shd w:val="clear" w:color="auto" w:fill="auto"/>
            <w:noWrap/>
            <w:vAlign w:val="center"/>
          </w:tcPr>
          <w:p w14:paraId="13542D69" w14:textId="77777777" w:rsidR="00823B3A" w:rsidRPr="00823B3A" w:rsidRDefault="00823B3A" w:rsidP="00823B3A">
            <w:pPr>
              <w:jc w:val="center"/>
              <w:rPr>
                <w:sz w:val="16"/>
                <w:szCs w:val="16"/>
              </w:rPr>
            </w:pPr>
            <w:r w:rsidRPr="00823B3A">
              <w:rPr>
                <w:sz w:val="16"/>
                <w:szCs w:val="16"/>
              </w:rPr>
              <w:t>209</w:t>
            </w:r>
          </w:p>
        </w:tc>
        <w:tc>
          <w:tcPr>
            <w:tcW w:w="953" w:type="dxa"/>
            <w:shd w:val="clear" w:color="auto" w:fill="auto"/>
            <w:vAlign w:val="center"/>
          </w:tcPr>
          <w:p w14:paraId="1F5EDFDA" w14:textId="77777777" w:rsidR="00823B3A" w:rsidRPr="00823B3A" w:rsidRDefault="00823B3A" w:rsidP="00823B3A">
            <w:pPr>
              <w:jc w:val="center"/>
              <w:rPr>
                <w:sz w:val="16"/>
                <w:szCs w:val="16"/>
              </w:rPr>
            </w:pPr>
            <w:r w:rsidRPr="00823B3A">
              <w:rPr>
                <w:sz w:val="16"/>
                <w:szCs w:val="16"/>
              </w:rPr>
              <w:t>190</w:t>
            </w:r>
          </w:p>
        </w:tc>
        <w:tc>
          <w:tcPr>
            <w:tcW w:w="1158" w:type="dxa"/>
            <w:shd w:val="clear" w:color="auto" w:fill="auto"/>
            <w:vAlign w:val="center"/>
          </w:tcPr>
          <w:p w14:paraId="15BE6558" w14:textId="77777777" w:rsidR="00823B3A" w:rsidRPr="00823B3A" w:rsidRDefault="00823B3A" w:rsidP="00823B3A">
            <w:pPr>
              <w:jc w:val="center"/>
              <w:rPr>
                <w:sz w:val="16"/>
                <w:szCs w:val="16"/>
              </w:rPr>
            </w:pPr>
            <w:r w:rsidRPr="00823B3A">
              <w:rPr>
                <w:sz w:val="16"/>
                <w:szCs w:val="16"/>
              </w:rPr>
              <w:t>19</w:t>
            </w:r>
          </w:p>
        </w:tc>
      </w:tr>
      <w:tr w:rsidR="00823B3A" w:rsidRPr="00823B3A" w14:paraId="58DC8D09" w14:textId="77777777" w:rsidTr="006D5EE3">
        <w:trPr>
          <w:trHeight w:val="194"/>
        </w:trPr>
        <w:tc>
          <w:tcPr>
            <w:tcW w:w="600" w:type="dxa"/>
            <w:shd w:val="clear" w:color="auto" w:fill="auto"/>
            <w:noWrap/>
            <w:vAlign w:val="center"/>
            <w:hideMark/>
          </w:tcPr>
          <w:p w14:paraId="4D397D90" w14:textId="77777777" w:rsidR="00823B3A" w:rsidRPr="00823B3A" w:rsidRDefault="00823B3A" w:rsidP="00823B3A">
            <w:pPr>
              <w:jc w:val="center"/>
              <w:rPr>
                <w:color w:val="000000"/>
                <w:sz w:val="16"/>
                <w:szCs w:val="16"/>
              </w:rPr>
            </w:pPr>
            <w:r w:rsidRPr="00823B3A">
              <w:rPr>
                <w:color w:val="000000"/>
                <w:sz w:val="16"/>
                <w:szCs w:val="16"/>
              </w:rPr>
              <w:t>3</w:t>
            </w:r>
          </w:p>
        </w:tc>
        <w:tc>
          <w:tcPr>
            <w:tcW w:w="2735" w:type="dxa"/>
            <w:shd w:val="clear" w:color="000000" w:fill="FFFFFF"/>
            <w:vAlign w:val="center"/>
          </w:tcPr>
          <w:p w14:paraId="3192DDE5" w14:textId="77777777" w:rsidR="00823B3A" w:rsidRPr="00823B3A" w:rsidRDefault="00823B3A" w:rsidP="00823B3A">
            <w:pPr>
              <w:rPr>
                <w:sz w:val="16"/>
                <w:szCs w:val="16"/>
              </w:rPr>
            </w:pPr>
            <w:r w:rsidRPr="00823B3A">
              <w:rPr>
                <w:sz w:val="16"/>
                <w:szCs w:val="16"/>
              </w:rPr>
              <w:t>ХВО-3 Фильтры - Ремонт-1</w:t>
            </w:r>
          </w:p>
        </w:tc>
        <w:tc>
          <w:tcPr>
            <w:tcW w:w="2533" w:type="dxa"/>
            <w:vAlign w:val="center"/>
          </w:tcPr>
          <w:p w14:paraId="6A577933" w14:textId="77777777" w:rsidR="00823B3A" w:rsidRPr="00823B3A" w:rsidRDefault="00823B3A" w:rsidP="00823B3A">
            <w:pPr>
              <w:jc w:val="center"/>
              <w:rPr>
                <w:sz w:val="16"/>
                <w:szCs w:val="16"/>
              </w:rPr>
            </w:pPr>
            <w:r w:rsidRPr="00823B3A">
              <w:rPr>
                <w:sz w:val="16"/>
                <w:szCs w:val="16"/>
              </w:rPr>
              <w:t>U311.ТОИР.ХЦ.2024.0003-1</w:t>
            </w:r>
          </w:p>
        </w:tc>
        <w:tc>
          <w:tcPr>
            <w:tcW w:w="916" w:type="dxa"/>
            <w:shd w:val="clear" w:color="auto" w:fill="auto"/>
            <w:noWrap/>
            <w:vAlign w:val="center"/>
            <w:hideMark/>
          </w:tcPr>
          <w:p w14:paraId="38D17FA8" w14:textId="77777777" w:rsidR="00823B3A" w:rsidRPr="00823B3A" w:rsidRDefault="00823B3A" w:rsidP="00823B3A">
            <w:pPr>
              <w:jc w:val="center"/>
              <w:rPr>
                <w:sz w:val="16"/>
                <w:szCs w:val="16"/>
              </w:rPr>
            </w:pPr>
            <w:r w:rsidRPr="00823B3A">
              <w:rPr>
                <w:sz w:val="16"/>
                <w:szCs w:val="16"/>
              </w:rPr>
              <w:t>ТР</w:t>
            </w:r>
          </w:p>
        </w:tc>
        <w:tc>
          <w:tcPr>
            <w:tcW w:w="1173" w:type="dxa"/>
            <w:shd w:val="clear" w:color="auto" w:fill="auto"/>
            <w:noWrap/>
            <w:vAlign w:val="center"/>
            <w:hideMark/>
          </w:tcPr>
          <w:p w14:paraId="581B199C" w14:textId="77777777" w:rsidR="00823B3A" w:rsidRPr="00823B3A" w:rsidRDefault="00823B3A" w:rsidP="00823B3A">
            <w:pPr>
              <w:jc w:val="center"/>
              <w:rPr>
                <w:color w:val="000000"/>
                <w:sz w:val="16"/>
                <w:szCs w:val="16"/>
              </w:rPr>
            </w:pPr>
            <w:r w:rsidRPr="00823B3A">
              <w:rPr>
                <w:color w:val="000000"/>
                <w:sz w:val="16"/>
                <w:szCs w:val="16"/>
              </w:rPr>
              <w:t>подряд</w:t>
            </w:r>
          </w:p>
        </w:tc>
        <w:tc>
          <w:tcPr>
            <w:tcW w:w="1131" w:type="dxa"/>
            <w:shd w:val="clear" w:color="auto" w:fill="auto"/>
            <w:noWrap/>
            <w:vAlign w:val="center"/>
          </w:tcPr>
          <w:p w14:paraId="22B25DC0" w14:textId="77777777" w:rsidR="00823B3A" w:rsidRPr="00823B3A" w:rsidRDefault="00823B3A" w:rsidP="00823B3A">
            <w:pPr>
              <w:jc w:val="center"/>
              <w:rPr>
                <w:sz w:val="16"/>
                <w:szCs w:val="16"/>
              </w:rPr>
            </w:pPr>
            <w:r w:rsidRPr="00823B3A">
              <w:rPr>
                <w:sz w:val="16"/>
                <w:szCs w:val="16"/>
              </w:rPr>
              <w:t>1383</w:t>
            </w:r>
          </w:p>
        </w:tc>
        <w:tc>
          <w:tcPr>
            <w:tcW w:w="1099" w:type="dxa"/>
            <w:shd w:val="clear" w:color="auto" w:fill="auto"/>
            <w:vAlign w:val="center"/>
          </w:tcPr>
          <w:p w14:paraId="2FC34DB1" w14:textId="77777777" w:rsidR="00823B3A" w:rsidRPr="00823B3A" w:rsidRDefault="00823B3A" w:rsidP="00823B3A">
            <w:pPr>
              <w:jc w:val="center"/>
              <w:rPr>
                <w:sz w:val="16"/>
                <w:szCs w:val="16"/>
              </w:rPr>
            </w:pPr>
            <w:r w:rsidRPr="00823B3A">
              <w:rPr>
                <w:sz w:val="16"/>
                <w:szCs w:val="16"/>
              </w:rPr>
              <w:t>805</w:t>
            </w:r>
          </w:p>
        </w:tc>
        <w:tc>
          <w:tcPr>
            <w:tcW w:w="1398" w:type="dxa"/>
            <w:shd w:val="clear" w:color="auto" w:fill="auto"/>
            <w:noWrap/>
            <w:vAlign w:val="center"/>
          </w:tcPr>
          <w:p w14:paraId="728848F4" w14:textId="77777777" w:rsidR="00823B3A" w:rsidRPr="00823B3A" w:rsidRDefault="00823B3A" w:rsidP="00823B3A">
            <w:pPr>
              <w:jc w:val="center"/>
              <w:rPr>
                <w:sz w:val="16"/>
                <w:szCs w:val="16"/>
              </w:rPr>
            </w:pPr>
            <w:r w:rsidRPr="00823B3A">
              <w:rPr>
                <w:sz w:val="16"/>
                <w:szCs w:val="16"/>
              </w:rPr>
              <w:t>578</w:t>
            </w:r>
          </w:p>
        </w:tc>
        <w:tc>
          <w:tcPr>
            <w:tcW w:w="1125" w:type="dxa"/>
            <w:shd w:val="clear" w:color="auto" w:fill="auto"/>
            <w:noWrap/>
            <w:vAlign w:val="center"/>
          </w:tcPr>
          <w:p w14:paraId="7163A7AF" w14:textId="77777777" w:rsidR="00823B3A" w:rsidRPr="00823B3A" w:rsidRDefault="00823B3A" w:rsidP="00823B3A">
            <w:pPr>
              <w:jc w:val="center"/>
              <w:rPr>
                <w:sz w:val="16"/>
                <w:szCs w:val="16"/>
              </w:rPr>
            </w:pPr>
            <w:r w:rsidRPr="00823B3A">
              <w:rPr>
                <w:sz w:val="16"/>
                <w:szCs w:val="16"/>
              </w:rPr>
              <w:t>1383</w:t>
            </w:r>
          </w:p>
        </w:tc>
        <w:tc>
          <w:tcPr>
            <w:tcW w:w="953" w:type="dxa"/>
            <w:shd w:val="clear" w:color="auto" w:fill="auto"/>
            <w:vAlign w:val="center"/>
          </w:tcPr>
          <w:p w14:paraId="1724C5E9" w14:textId="77777777" w:rsidR="00823B3A" w:rsidRPr="00823B3A" w:rsidRDefault="00823B3A" w:rsidP="00823B3A">
            <w:pPr>
              <w:jc w:val="center"/>
              <w:rPr>
                <w:sz w:val="16"/>
                <w:szCs w:val="16"/>
              </w:rPr>
            </w:pPr>
            <w:r w:rsidRPr="00823B3A">
              <w:rPr>
                <w:sz w:val="16"/>
                <w:szCs w:val="16"/>
              </w:rPr>
              <w:t>805</w:t>
            </w:r>
          </w:p>
        </w:tc>
        <w:tc>
          <w:tcPr>
            <w:tcW w:w="1158" w:type="dxa"/>
            <w:shd w:val="clear" w:color="auto" w:fill="auto"/>
            <w:vAlign w:val="center"/>
          </w:tcPr>
          <w:p w14:paraId="78C92D52" w14:textId="77777777" w:rsidR="00823B3A" w:rsidRPr="00823B3A" w:rsidRDefault="00823B3A" w:rsidP="00823B3A">
            <w:pPr>
              <w:jc w:val="center"/>
              <w:rPr>
                <w:sz w:val="16"/>
                <w:szCs w:val="16"/>
              </w:rPr>
            </w:pPr>
            <w:r w:rsidRPr="00823B3A">
              <w:rPr>
                <w:sz w:val="16"/>
                <w:szCs w:val="16"/>
              </w:rPr>
              <w:t>578</w:t>
            </w:r>
          </w:p>
        </w:tc>
      </w:tr>
      <w:tr w:rsidR="00823B3A" w:rsidRPr="00823B3A" w14:paraId="35E7880B" w14:textId="77777777" w:rsidTr="006D5EE3">
        <w:trPr>
          <w:trHeight w:val="70"/>
        </w:trPr>
        <w:tc>
          <w:tcPr>
            <w:tcW w:w="600" w:type="dxa"/>
            <w:shd w:val="clear" w:color="auto" w:fill="auto"/>
            <w:noWrap/>
            <w:vAlign w:val="center"/>
            <w:hideMark/>
          </w:tcPr>
          <w:p w14:paraId="201B81FD" w14:textId="77777777" w:rsidR="00823B3A" w:rsidRPr="00823B3A" w:rsidRDefault="00823B3A" w:rsidP="00823B3A">
            <w:pPr>
              <w:jc w:val="center"/>
              <w:rPr>
                <w:color w:val="000000"/>
                <w:sz w:val="16"/>
                <w:szCs w:val="16"/>
              </w:rPr>
            </w:pPr>
            <w:r w:rsidRPr="00823B3A">
              <w:rPr>
                <w:color w:val="000000"/>
                <w:sz w:val="16"/>
                <w:szCs w:val="16"/>
              </w:rPr>
              <w:t>4</w:t>
            </w:r>
          </w:p>
        </w:tc>
        <w:tc>
          <w:tcPr>
            <w:tcW w:w="2735" w:type="dxa"/>
            <w:shd w:val="clear" w:color="000000" w:fill="FFFFFF"/>
            <w:vAlign w:val="center"/>
          </w:tcPr>
          <w:p w14:paraId="5A569A14" w14:textId="77777777" w:rsidR="00823B3A" w:rsidRPr="00823B3A" w:rsidRDefault="00823B3A" w:rsidP="00823B3A">
            <w:pPr>
              <w:rPr>
                <w:sz w:val="16"/>
                <w:szCs w:val="16"/>
              </w:rPr>
            </w:pPr>
            <w:r w:rsidRPr="00823B3A">
              <w:rPr>
                <w:sz w:val="16"/>
                <w:szCs w:val="16"/>
              </w:rPr>
              <w:t>ХВО-3 Фильтры - Ремонт-2</w:t>
            </w:r>
          </w:p>
        </w:tc>
        <w:tc>
          <w:tcPr>
            <w:tcW w:w="2533" w:type="dxa"/>
            <w:vAlign w:val="center"/>
          </w:tcPr>
          <w:p w14:paraId="4761E2EF" w14:textId="77777777" w:rsidR="00823B3A" w:rsidRPr="00823B3A" w:rsidRDefault="00823B3A" w:rsidP="00823B3A">
            <w:pPr>
              <w:jc w:val="center"/>
              <w:rPr>
                <w:sz w:val="16"/>
                <w:szCs w:val="16"/>
              </w:rPr>
            </w:pPr>
            <w:r w:rsidRPr="00823B3A">
              <w:rPr>
                <w:sz w:val="16"/>
                <w:szCs w:val="16"/>
              </w:rPr>
              <w:t>U311.ТОИР.ХЦ.2024.0003-2</w:t>
            </w:r>
          </w:p>
        </w:tc>
        <w:tc>
          <w:tcPr>
            <w:tcW w:w="916" w:type="dxa"/>
            <w:shd w:val="clear" w:color="auto" w:fill="auto"/>
            <w:noWrap/>
            <w:vAlign w:val="center"/>
            <w:hideMark/>
          </w:tcPr>
          <w:p w14:paraId="114BB35C" w14:textId="77777777" w:rsidR="00823B3A" w:rsidRPr="00823B3A" w:rsidRDefault="00823B3A" w:rsidP="00823B3A">
            <w:pPr>
              <w:jc w:val="center"/>
              <w:rPr>
                <w:sz w:val="16"/>
                <w:szCs w:val="16"/>
              </w:rPr>
            </w:pPr>
            <w:r w:rsidRPr="00823B3A">
              <w:rPr>
                <w:sz w:val="16"/>
                <w:szCs w:val="16"/>
              </w:rPr>
              <w:t>ТР</w:t>
            </w:r>
          </w:p>
        </w:tc>
        <w:tc>
          <w:tcPr>
            <w:tcW w:w="1173" w:type="dxa"/>
            <w:shd w:val="clear" w:color="auto" w:fill="auto"/>
            <w:noWrap/>
            <w:vAlign w:val="center"/>
            <w:hideMark/>
          </w:tcPr>
          <w:p w14:paraId="202C7D4E" w14:textId="77777777" w:rsidR="00823B3A" w:rsidRPr="00823B3A" w:rsidRDefault="00823B3A" w:rsidP="00823B3A">
            <w:pPr>
              <w:jc w:val="center"/>
              <w:rPr>
                <w:color w:val="000000"/>
                <w:sz w:val="16"/>
                <w:szCs w:val="16"/>
              </w:rPr>
            </w:pPr>
            <w:r w:rsidRPr="00823B3A">
              <w:rPr>
                <w:color w:val="000000"/>
                <w:sz w:val="16"/>
                <w:szCs w:val="16"/>
              </w:rPr>
              <w:t>подряд</w:t>
            </w:r>
          </w:p>
        </w:tc>
        <w:tc>
          <w:tcPr>
            <w:tcW w:w="1131" w:type="dxa"/>
            <w:shd w:val="clear" w:color="auto" w:fill="auto"/>
            <w:noWrap/>
            <w:vAlign w:val="center"/>
          </w:tcPr>
          <w:p w14:paraId="65CFEB9B" w14:textId="77777777" w:rsidR="00823B3A" w:rsidRPr="00823B3A" w:rsidRDefault="00823B3A" w:rsidP="00823B3A">
            <w:pPr>
              <w:jc w:val="center"/>
              <w:rPr>
                <w:sz w:val="16"/>
                <w:szCs w:val="16"/>
              </w:rPr>
            </w:pPr>
            <w:r w:rsidRPr="00823B3A">
              <w:rPr>
                <w:sz w:val="16"/>
                <w:szCs w:val="16"/>
              </w:rPr>
              <w:t>107</w:t>
            </w:r>
          </w:p>
        </w:tc>
        <w:tc>
          <w:tcPr>
            <w:tcW w:w="1099" w:type="dxa"/>
            <w:shd w:val="clear" w:color="auto" w:fill="auto"/>
            <w:vAlign w:val="center"/>
          </w:tcPr>
          <w:p w14:paraId="748E8414" w14:textId="77777777" w:rsidR="00823B3A" w:rsidRPr="00823B3A" w:rsidRDefault="00823B3A" w:rsidP="00823B3A">
            <w:pPr>
              <w:jc w:val="center"/>
              <w:rPr>
                <w:sz w:val="16"/>
                <w:szCs w:val="16"/>
              </w:rPr>
            </w:pPr>
            <w:r w:rsidRPr="00823B3A">
              <w:rPr>
                <w:sz w:val="16"/>
                <w:szCs w:val="16"/>
              </w:rPr>
              <w:t>98</w:t>
            </w:r>
          </w:p>
        </w:tc>
        <w:tc>
          <w:tcPr>
            <w:tcW w:w="1398" w:type="dxa"/>
            <w:shd w:val="clear" w:color="auto" w:fill="auto"/>
            <w:noWrap/>
            <w:vAlign w:val="center"/>
          </w:tcPr>
          <w:p w14:paraId="1A6DED40" w14:textId="77777777" w:rsidR="00823B3A" w:rsidRPr="00823B3A" w:rsidRDefault="00823B3A" w:rsidP="00823B3A">
            <w:pPr>
              <w:jc w:val="center"/>
              <w:rPr>
                <w:sz w:val="16"/>
                <w:szCs w:val="16"/>
              </w:rPr>
            </w:pPr>
            <w:r w:rsidRPr="00823B3A">
              <w:rPr>
                <w:sz w:val="16"/>
                <w:szCs w:val="16"/>
              </w:rPr>
              <w:t>10</w:t>
            </w:r>
          </w:p>
        </w:tc>
        <w:tc>
          <w:tcPr>
            <w:tcW w:w="1125" w:type="dxa"/>
            <w:shd w:val="clear" w:color="auto" w:fill="auto"/>
            <w:noWrap/>
            <w:vAlign w:val="center"/>
          </w:tcPr>
          <w:p w14:paraId="06337F01" w14:textId="77777777" w:rsidR="00823B3A" w:rsidRPr="00823B3A" w:rsidRDefault="00823B3A" w:rsidP="00823B3A">
            <w:pPr>
              <w:jc w:val="center"/>
              <w:rPr>
                <w:sz w:val="16"/>
                <w:szCs w:val="16"/>
              </w:rPr>
            </w:pPr>
            <w:r w:rsidRPr="00823B3A">
              <w:rPr>
                <w:sz w:val="16"/>
                <w:szCs w:val="16"/>
              </w:rPr>
              <w:t>107</w:t>
            </w:r>
          </w:p>
        </w:tc>
        <w:tc>
          <w:tcPr>
            <w:tcW w:w="953" w:type="dxa"/>
            <w:shd w:val="clear" w:color="auto" w:fill="auto"/>
            <w:vAlign w:val="center"/>
          </w:tcPr>
          <w:p w14:paraId="009BF92C" w14:textId="77777777" w:rsidR="00823B3A" w:rsidRPr="00823B3A" w:rsidRDefault="00823B3A" w:rsidP="00823B3A">
            <w:pPr>
              <w:jc w:val="center"/>
              <w:rPr>
                <w:sz w:val="16"/>
                <w:szCs w:val="16"/>
              </w:rPr>
            </w:pPr>
            <w:r w:rsidRPr="00823B3A">
              <w:rPr>
                <w:sz w:val="16"/>
                <w:szCs w:val="16"/>
              </w:rPr>
              <w:t>98</w:t>
            </w:r>
          </w:p>
        </w:tc>
        <w:tc>
          <w:tcPr>
            <w:tcW w:w="1158" w:type="dxa"/>
            <w:shd w:val="clear" w:color="auto" w:fill="auto"/>
            <w:vAlign w:val="center"/>
          </w:tcPr>
          <w:p w14:paraId="7AB2BC1C" w14:textId="77777777" w:rsidR="00823B3A" w:rsidRPr="00823B3A" w:rsidRDefault="00823B3A" w:rsidP="00823B3A">
            <w:pPr>
              <w:jc w:val="center"/>
              <w:rPr>
                <w:sz w:val="16"/>
                <w:szCs w:val="16"/>
              </w:rPr>
            </w:pPr>
            <w:r w:rsidRPr="00823B3A">
              <w:rPr>
                <w:sz w:val="16"/>
                <w:szCs w:val="16"/>
              </w:rPr>
              <w:t>10</w:t>
            </w:r>
          </w:p>
        </w:tc>
      </w:tr>
      <w:tr w:rsidR="00823B3A" w:rsidRPr="00823B3A" w14:paraId="501A79AA" w14:textId="77777777" w:rsidTr="006D5EE3">
        <w:trPr>
          <w:trHeight w:val="70"/>
        </w:trPr>
        <w:tc>
          <w:tcPr>
            <w:tcW w:w="600" w:type="dxa"/>
            <w:shd w:val="clear" w:color="auto" w:fill="auto"/>
            <w:noWrap/>
            <w:vAlign w:val="center"/>
            <w:hideMark/>
          </w:tcPr>
          <w:p w14:paraId="0E5AD568" w14:textId="77777777" w:rsidR="00823B3A" w:rsidRPr="00823B3A" w:rsidRDefault="00823B3A" w:rsidP="00823B3A">
            <w:pPr>
              <w:jc w:val="center"/>
              <w:rPr>
                <w:color w:val="000000"/>
                <w:sz w:val="16"/>
                <w:szCs w:val="16"/>
              </w:rPr>
            </w:pPr>
            <w:r w:rsidRPr="00823B3A">
              <w:rPr>
                <w:color w:val="000000"/>
                <w:sz w:val="16"/>
                <w:szCs w:val="16"/>
              </w:rPr>
              <w:t>5</w:t>
            </w:r>
          </w:p>
        </w:tc>
        <w:tc>
          <w:tcPr>
            <w:tcW w:w="2735" w:type="dxa"/>
            <w:shd w:val="clear" w:color="000000" w:fill="FFFFFF"/>
            <w:vAlign w:val="center"/>
          </w:tcPr>
          <w:p w14:paraId="4DB9AE3A" w14:textId="77777777" w:rsidR="00823B3A" w:rsidRPr="00823B3A" w:rsidRDefault="00823B3A" w:rsidP="00823B3A">
            <w:pPr>
              <w:rPr>
                <w:sz w:val="16"/>
                <w:szCs w:val="16"/>
              </w:rPr>
            </w:pPr>
            <w:r w:rsidRPr="00823B3A">
              <w:rPr>
                <w:sz w:val="16"/>
                <w:szCs w:val="16"/>
              </w:rPr>
              <w:t>ХВО-4 Фильтры - Ремонт-1</w:t>
            </w:r>
          </w:p>
        </w:tc>
        <w:tc>
          <w:tcPr>
            <w:tcW w:w="2533" w:type="dxa"/>
            <w:vAlign w:val="center"/>
          </w:tcPr>
          <w:p w14:paraId="675DD0CB" w14:textId="77777777" w:rsidR="00823B3A" w:rsidRPr="00823B3A" w:rsidRDefault="00823B3A" w:rsidP="00823B3A">
            <w:pPr>
              <w:jc w:val="center"/>
              <w:rPr>
                <w:sz w:val="16"/>
                <w:szCs w:val="16"/>
              </w:rPr>
            </w:pPr>
            <w:r w:rsidRPr="00823B3A">
              <w:rPr>
                <w:sz w:val="16"/>
                <w:szCs w:val="16"/>
              </w:rPr>
              <w:t>U311.ТОИР.ХЦ.2024.0004-1</w:t>
            </w:r>
          </w:p>
        </w:tc>
        <w:tc>
          <w:tcPr>
            <w:tcW w:w="916" w:type="dxa"/>
            <w:shd w:val="clear" w:color="auto" w:fill="auto"/>
            <w:noWrap/>
            <w:vAlign w:val="center"/>
            <w:hideMark/>
          </w:tcPr>
          <w:p w14:paraId="151FE0E7" w14:textId="77777777" w:rsidR="00823B3A" w:rsidRPr="00823B3A" w:rsidRDefault="00823B3A" w:rsidP="00823B3A">
            <w:pPr>
              <w:jc w:val="center"/>
              <w:rPr>
                <w:sz w:val="16"/>
                <w:szCs w:val="16"/>
              </w:rPr>
            </w:pPr>
            <w:r w:rsidRPr="00823B3A">
              <w:rPr>
                <w:sz w:val="16"/>
                <w:szCs w:val="16"/>
              </w:rPr>
              <w:t>ТР</w:t>
            </w:r>
          </w:p>
        </w:tc>
        <w:tc>
          <w:tcPr>
            <w:tcW w:w="1173" w:type="dxa"/>
            <w:shd w:val="clear" w:color="auto" w:fill="auto"/>
            <w:noWrap/>
            <w:vAlign w:val="center"/>
            <w:hideMark/>
          </w:tcPr>
          <w:p w14:paraId="0303B9A4" w14:textId="77777777" w:rsidR="00823B3A" w:rsidRPr="00823B3A" w:rsidRDefault="00823B3A" w:rsidP="00823B3A">
            <w:pPr>
              <w:jc w:val="center"/>
              <w:rPr>
                <w:color w:val="000000"/>
                <w:sz w:val="16"/>
                <w:szCs w:val="16"/>
              </w:rPr>
            </w:pPr>
            <w:r w:rsidRPr="00823B3A">
              <w:rPr>
                <w:color w:val="000000"/>
                <w:sz w:val="16"/>
                <w:szCs w:val="16"/>
              </w:rPr>
              <w:t>подряд</w:t>
            </w:r>
          </w:p>
        </w:tc>
        <w:tc>
          <w:tcPr>
            <w:tcW w:w="1131" w:type="dxa"/>
            <w:shd w:val="clear" w:color="auto" w:fill="auto"/>
            <w:noWrap/>
            <w:vAlign w:val="center"/>
          </w:tcPr>
          <w:p w14:paraId="40F57323" w14:textId="77777777" w:rsidR="00823B3A" w:rsidRPr="00823B3A" w:rsidRDefault="00823B3A" w:rsidP="00823B3A">
            <w:pPr>
              <w:jc w:val="center"/>
              <w:rPr>
                <w:sz w:val="16"/>
                <w:szCs w:val="16"/>
              </w:rPr>
            </w:pPr>
            <w:r w:rsidRPr="00823B3A">
              <w:rPr>
                <w:sz w:val="16"/>
                <w:szCs w:val="16"/>
              </w:rPr>
              <w:t>1387</w:t>
            </w:r>
          </w:p>
        </w:tc>
        <w:tc>
          <w:tcPr>
            <w:tcW w:w="1099" w:type="dxa"/>
            <w:shd w:val="clear" w:color="auto" w:fill="auto"/>
            <w:vAlign w:val="center"/>
          </w:tcPr>
          <w:p w14:paraId="234EE627" w14:textId="77777777" w:rsidR="00823B3A" w:rsidRPr="00823B3A" w:rsidRDefault="00823B3A" w:rsidP="00823B3A">
            <w:pPr>
              <w:jc w:val="center"/>
              <w:rPr>
                <w:sz w:val="16"/>
                <w:szCs w:val="16"/>
              </w:rPr>
            </w:pPr>
            <w:r w:rsidRPr="00823B3A">
              <w:rPr>
                <w:sz w:val="16"/>
                <w:szCs w:val="16"/>
              </w:rPr>
              <w:t>810</w:t>
            </w:r>
          </w:p>
        </w:tc>
        <w:tc>
          <w:tcPr>
            <w:tcW w:w="1398" w:type="dxa"/>
            <w:shd w:val="clear" w:color="auto" w:fill="auto"/>
            <w:noWrap/>
            <w:vAlign w:val="center"/>
          </w:tcPr>
          <w:p w14:paraId="24E027E2" w14:textId="77777777" w:rsidR="00823B3A" w:rsidRPr="00823B3A" w:rsidRDefault="00823B3A" w:rsidP="00823B3A">
            <w:pPr>
              <w:jc w:val="center"/>
              <w:rPr>
                <w:sz w:val="16"/>
                <w:szCs w:val="16"/>
              </w:rPr>
            </w:pPr>
            <w:r w:rsidRPr="00823B3A">
              <w:rPr>
                <w:sz w:val="16"/>
                <w:szCs w:val="16"/>
              </w:rPr>
              <w:t>577</w:t>
            </w:r>
          </w:p>
        </w:tc>
        <w:tc>
          <w:tcPr>
            <w:tcW w:w="1125" w:type="dxa"/>
            <w:shd w:val="clear" w:color="auto" w:fill="auto"/>
            <w:noWrap/>
            <w:vAlign w:val="center"/>
          </w:tcPr>
          <w:p w14:paraId="4666C80B" w14:textId="77777777" w:rsidR="00823B3A" w:rsidRPr="00823B3A" w:rsidRDefault="00823B3A" w:rsidP="00823B3A">
            <w:pPr>
              <w:jc w:val="center"/>
              <w:rPr>
                <w:sz w:val="16"/>
                <w:szCs w:val="16"/>
              </w:rPr>
            </w:pPr>
            <w:r w:rsidRPr="00823B3A">
              <w:rPr>
                <w:sz w:val="16"/>
                <w:szCs w:val="16"/>
              </w:rPr>
              <w:t>1387</w:t>
            </w:r>
          </w:p>
        </w:tc>
        <w:tc>
          <w:tcPr>
            <w:tcW w:w="953" w:type="dxa"/>
            <w:shd w:val="clear" w:color="auto" w:fill="auto"/>
            <w:vAlign w:val="center"/>
          </w:tcPr>
          <w:p w14:paraId="701517A6" w14:textId="77777777" w:rsidR="00823B3A" w:rsidRPr="00823B3A" w:rsidRDefault="00823B3A" w:rsidP="00823B3A">
            <w:pPr>
              <w:jc w:val="center"/>
              <w:rPr>
                <w:sz w:val="16"/>
                <w:szCs w:val="16"/>
              </w:rPr>
            </w:pPr>
            <w:r w:rsidRPr="00823B3A">
              <w:rPr>
                <w:sz w:val="16"/>
                <w:szCs w:val="16"/>
              </w:rPr>
              <w:t>810</w:t>
            </w:r>
          </w:p>
        </w:tc>
        <w:tc>
          <w:tcPr>
            <w:tcW w:w="1158" w:type="dxa"/>
            <w:shd w:val="clear" w:color="auto" w:fill="auto"/>
            <w:vAlign w:val="center"/>
          </w:tcPr>
          <w:p w14:paraId="74392A58" w14:textId="77777777" w:rsidR="00823B3A" w:rsidRPr="00823B3A" w:rsidRDefault="00823B3A" w:rsidP="00823B3A">
            <w:pPr>
              <w:jc w:val="center"/>
              <w:rPr>
                <w:sz w:val="16"/>
                <w:szCs w:val="16"/>
              </w:rPr>
            </w:pPr>
            <w:r w:rsidRPr="00823B3A">
              <w:rPr>
                <w:sz w:val="16"/>
                <w:szCs w:val="16"/>
              </w:rPr>
              <w:t>577</w:t>
            </w:r>
          </w:p>
        </w:tc>
      </w:tr>
      <w:tr w:rsidR="00823B3A" w:rsidRPr="00823B3A" w14:paraId="5D26C69C" w14:textId="77777777" w:rsidTr="006D5EE3">
        <w:trPr>
          <w:trHeight w:val="70"/>
        </w:trPr>
        <w:tc>
          <w:tcPr>
            <w:tcW w:w="600" w:type="dxa"/>
            <w:shd w:val="clear" w:color="auto" w:fill="auto"/>
            <w:noWrap/>
            <w:vAlign w:val="center"/>
            <w:hideMark/>
          </w:tcPr>
          <w:p w14:paraId="22BA46CD" w14:textId="77777777" w:rsidR="00823B3A" w:rsidRPr="00823B3A" w:rsidRDefault="00823B3A" w:rsidP="00823B3A">
            <w:pPr>
              <w:jc w:val="center"/>
              <w:rPr>
                <w:color w:val="000000"/>
                <w:sz w:val="16"/>
                <w:szCs w:val="16"/>
              </w:rPr>
            </w:pPr>
            <w:r w:rsidRPr="00823B3A">
              <w:rPr>
                <w:color w:val="000000"/>
                <w:sz w:val="16"/>
                <w:szCs w:val="16"/>
              </w:rPr>
              <w:t>6</w:t>
            </w:r>
          </w:p>
        </w:tc>
        <w:tc>
          <w:tcPr>
            <w:tcW w:w="2735" w:type="dxa"/>
            <w:shd w:val="clear" w:color="000000" w:fill="FFFFFF"/>
            <w:vAlign w:val="center"/>
          </w:tcPr>
          <w:p w14:paraId="5F3AEA5B" w14:textId="77777777" w:rsidR="00823B3A" w:rsidRPr="00823B3A" w:rsidRDefault="00823B3A" w:rsidP="00823B3A">
            <w:pPr>
              <w:rPr>
                <w:sz w:val="16"/>
                <w:szCs w:val="16"/>
              </w:rPr>
            </w:pPr>
            <w:r w:rsidRPr="00823B3A">
              <w:rPr>
                <w:sz w:val="16"/>
                <w:szCs w:val="16"/>
              </w:rPr>
              <w:t>ХВО-4 Фильтры - Ремонт-2</w:t>
            </w:r>
          </w:p>
        </w:tc>
        <w:tc>
          <w:tcPr>
            <w:tcW w:w="2533" w:type="dxa"/>
            <w:vAlign w:val="center"/>
          </w:tcPr>
          <w:p w14:paraId="723D94A0" w14:textId="77777777" w:rsidR="00823B3A" w:rsidRPr="00823B3A" w:rsidRDefault="00823B3A" w:rsidP="00823B3A">
            <w:pPr>
              <w:jc w:val="center"/>
              <w:rPr>
                <w:sz w:val="16"/>
                <w:szCs w:val="16"/>
              </w:rPr>
            </w:pPr>
            <w:r w:rsidRPr="00823B3A">
              <w:rPr>
                <w:sz w:val="16"/>
                <w:szCs w:val="16"/>
              </w:rPr>
              <w:t>U311.ТОИР.ХЦ.2024.0004-2</w:t>
            </w:r>
          </w:p>
        </w:tc>
        <w:tc>
          <w:tcPr>
            <w:tcW w:w="916" w:type="dxa"/>
            <w:shd w:val="clear" w:color="auto" w:fill="auto"/>
            <w:noWrap/>
            <w:vAlign w:val="center"/>
            <w:hideMark/>
          </w:tcPr>
          <w:p w14:paraId="3F7BA9B9" w14:textId="77777777" w:rsidR="00823B3A" w:rsidRPr="00823B3A" w:rsidRDefault="00823B3A" w:rsidP="00823B3A">
            <w:pPr>
              <w:jc w:val="center"/>
              <w:rPr>
                <w:sz w:val="16"/>
                <w:szCs w:val="16"/>
              </w:rPr>
            </w:pPr>
            <w:r w:rsidRPr="00823B3A">
              <w:rPr>
                <w:sz w:val="16"/>
                <w:szCs w:val="16"/>
              </w:rPr>
              <w:t>ТР</w:t>
            </w:r>
          </w:p>
        </w:tc>
        <w:tc>
          <w:tcPr>
            <w:tcW w:w="1173" w:type="dxa"/>
            <w:shd w:val="clear" w:color="auto" w:fill="auto"/>
            <w:noWrap/>
            <w:vAlign w:val="center"/>
            <w:hideMark/>
          </w:tcPr>
          <w:p w14:paraId="062AF1C2" w14:textId="77777777" w:rsidR="00823B3A" w:rsidRPr="00823B3A" w:rsidRDefault="00823B3A" w:rsidP="00823B3A">
            <w:pPr>
              <w:jc w:val="center"/>
              <w:rPr>
                <w:color w:val="000000"/>
                <w:sz w:val="16"/>
                <w:szCs w:val="16"/>
              </w:rPr>
            </w:pPr>
            <w:r w:rsidRPr="00823B3A">
              <w:rPr>
                <w:color w:val="000000"/>
                <w:sz w:val="16"/>
                <w:szCs w:val="16"/>
              </w:rPr>
              <w:t>подряд</w:t>
            </w:r>
          </w:p>
        </w:tc>
        <w:tc>
          <w:tcPr>
            <w:tcW w:w="1131" w:type="dxa"/>
            <w:shd w:val="clear" w:color="auto" w:fill="auto"/>
            <w:noWrap/>
            <w:vAlign w:val="center"/>
          </w:tcPr>
          <w:p w14:paraId="388940E5" w14:textId="77777777" w:rsidR="00823B3A" w:rsidRPr="00823B3A" w:rsidRDefault="00823B3A" w:rsidP="00823B3A">
            <w:pPr>
              <w:jc w:val="center"/>
              <w:rPr>
                <w:sz w:val="16"/>
                <w:szCs w:val="16"/>
              </w:rPr>
            </w:pPr>
            <w:r w:rsidRPr="00823B3A">
              <w:rPr>
                <w:sz w:val="16"/>
                <w:szCs w:val="16"/>
              </w:rPr>
              <w:t>93</w:t>
            </w:r>
          </w:p>
        </w:tc>
        <w:tc>
          <w:tcPr>
            <w:tcW w:w="1099" w:type="dxa"/>
            <w:shd w:val="clear" w:color="auto" w:fill="auto"/>
            <w:vAlign w:val="center"/>
          </w:tcPr>
          <w:p w14:paraId="048B6B7C" w14:textId="77777777" w:rsidR="00823B3A" w:rsidRPr="00823B3A" w:rsidRDefault="00823B3A" w:rsidP="00823B3A">
            <w:pPr>
              <w:jc w:val="center"/>
              <w:rPr>
                <w:sz w:val="16"/>
                <w:szCs w:val="16"/>
              </w:rPr>
            </w:pPr>
            <w:r w:rsidRPr="00823B3A">
              <w:rPr>
                <w:sz w:val="16"/>
                <w:szCs w:val="16"/>
              </w:rPr>
              <w:t>85</w:t>
            </w:r>
          </w:p>
        </w:tc>
        <w:tc>
          <w:tcPr>
            <w:tcW w:w="1398" w:type="dxa"/>
            <w:shd w:val="clear" w:color="auto" w:fill="auto"/>
            <w:noWrap/>
            <w:vAlign w:val="center"/>
          </w:tcPr>
          <w:p w14:paraId="73A722CD" w14:textId="77777777" w:rsidR="00823B3A" w:rsidRPr="00823B3A" w:rsidRDefault="00823B3A" w:rsidP="00823B3A">
            <w:pPr>
              <w:jc w:val="center"/>
              <w:rPr>
                <w:sz w:val="16"/>
                <w:szCs w:val="16"/>
              </w:rPr>
            </w:pPr>
            <w:r w:rsidRPr="00823B3A">
              <w:rPr>
                <w:sz w:val="16"/>
                <w:szCs w:val="16"/>
              </w:rPr>
              <w:t>9</w:t>
            </w:r>
          </w:p>
        </w:tc>
        <w:tc>
          <w:tcPr>
            <w:tcW w:w="1125" w:type="dxa"/>
            <w:shd w:val="clear" w:color="auto" w:fill="auto"/>
            <w:noWrap/>
            <w:vAlign w:val="center"/>
          </w:tcPr>
          <w:p w14:paraId="6DEEF97F" w14:textId="77777777" w:rsidR="00823B3A" w:rsidRPr="00823B3A" w:rsidRDefault="00823B3A" w:rsidP="00823B3A">
            <w:pPr>
              <w:jc w:val="center"/>
              <w:rPr>
                <w:sz w:val="16"/>
                <w:szCs w:val="16"/>
              </w:rPr>
            </w:pPr>
            <w:r w:rsidRPr="00823B3A">
              <w:rPr>
                <w:sz w:val="16"/>
                <w:szCs w:val="16"/>
              </w:rPr>
              <w:t>93</w:t>
            </w:r>
          </w:p>
        </w:tc>
        <w:tc>
          <w:tcPr>
            <w:tcW w:w="953" w:type="dxa"/>
            <w:shd w:val="clear" w:color="auto" w:fill="auto"/>
            <w:vAlign w:val="center"/>
          </w:tcPr>
          <w:p w14:paraId="03E6740D" w14:textId="77777777" w:rsidR="00823B3A" w:rsidRPr="00823B3A" w:rsidRDefault="00823B3A" w:rsidP="00823B3A">
            <w:pPr>
              <w:jc w:val="center"/>
              <w:rPr>
                <w:sz w:val="16"/>
                <w:szCs w:val="16"/>
              </w:rPr>
            </w:pPr>
            <w:r w:rsidRPr="00823B3A">
              <w:rPr>
                <w:sz w:val="16"/>
                <w:szCs w:val="16"/>
              </w:rPr>
              <w:t>85</w:t>
            </w:r>
          </w:p>
        </w:tc>
        <w:tc>
          <w:tcPr>
            <w:tcW w:w="1158" w:type="dxa"/>
            <w:shd w:val="clear" w:color="auto" w:fill="auto"/>
            <w:vAlign w:val="center"/>
          </w:tcPr>
          <w:p w14:paraId="3AFED464" w14:textId="77777777" w:rsidR="00823B3A" w:rsidRPr="00823B3A" w:rsidRDefault="00823B3A" w:rsidP="00823B3A">
            <w:pPr>
              <w:jc w:val="center"/>
              <w:rPr>
                <w:sz w:val="16"/>
                <w:szCs w:val="16"/>
              </w:rPr>
            </w:pPr>
            <w:r w:rsidRPr="00823B3A">
              <w:rPr>
                <w:sz w:val="16"/>
                <w:szCs w:val="16"/>
              </w:rPr>
              <w:t>9</w:t>
            </w:r>
          </w:p>
        </w:tc>
      </w:tr>
      <w:tr w:rsidR="00823B3A" w:rsidRPr="00823B3A" w14:paraId="07D0F35C" w14:textId="77777777" w:rsidTr="006D5EE3">
        <w:trPr>
          <w:trHeight w:val="70"/>
        </w:trPr>
        <w:tc>
          <w:tcPr>
            <w:tcW w:w="600" w:type="dxa"/>
            <w:shd w:val="clear" w:color="auto" w:fill="auto"/>
            <w:noWrap/>
            <w:vAlign w:val="center"/>
            <w:hideMark/>
          </w:tcPr>
          <w:p w14:paraId="339E370C" w14:textId="77777777" w:rsidR="00823B3A" w:rsidRPr="00823B3A" w:rsidRDefault="00823B3A" w:rsidP="00823B3A">
            <w:pPr>
              <w:jc w:val="center"/>
              <w:rPr>
                <w:color w:val="000000"/>
                <w:sz w:val="16"/>
                <w:szCs w:val="16"/>
              </w:rPr>
            </w:pPr>
            <w:r w:rsidRPr="00823B3A">
              <w:rPr>
                <w:color w:val="000000"/>
                <w:sz w:val="16"/>
                <w:szCs w:val="16"/>
              </w:rPr>
              <w:t>7</w:t>
            </w:r>
          </w:p>
        </w:tc>
        <w:tc>
          <w:tcPr>
            <w:tcW w:w="2735" w:type="dxa"/>
            <w:shd w:val="clear" w:color="000000" w:fill="FFFFFF"/>
            <w:vAlign w:val="center"/>
          </w:tcPr>
          <w:p w14:paraId="57B2A22C" w14:textId="77777777" w:rsidR="00823B3A" w:rsidRPr="00823B3A" w:rsidRDefault="00823B3A" w:rsidP="00823B3A">
            <w:pPr>
              <w:rPr>
                <w:sz w:val="16"/>
                <w:szCs w:val="16"/>
              </w:rPr>
            </w:pPr>
            <w:r w:rsidRPr="00823B3A">
              <w:rPr>
                <w:sz w:val="16"/>
                <w:szCs w:val="16"/>
              </w:rPr>
              <w:t>ХВО-1 Насосы - Ремонт</w:t>
            </w:r>
          </w:p>
        </w:tc>
        <w:tc>
          <w:tcPr>
            <w:tcW w:w="2533" w:type="dxa"/>
            <w:vAlign w:val="center"/>
          </w:tcPr>
          <w:p w14:paraId="7B045184" w14:textId="77777777" w:rsidR="00823B3A" w:rsidRPr="00823B3A" w:rsidRDefault="00823B3A" w:rsidP="00823B3A">
            <w:pPr>
              <w:jc w:val="center"/>
              <w:rPr>
                <w:sz w:val="16"/>
                <w:szCs w:val="16"/>
              </w:rPr>
            </w:pPr>
            <w:r w:rsidRPr="00823B3A">
              <w:rPr>
                <w:sz w:val="16"/>
                <w:szCs w:val="16"/>
              </w:rPr>
              <w:t>U311.ТОИР.ХЦ.2024.0005</w:t>
            </w:r>
          </w:p>
        </w:tc>
        <w:tc>
          <w:tcPr>
            <w:tcW w:w="916" w:type="dxa"/>
            <w:shd w:val="clear" w:color="auto" w:fill="auto"/>
            <w:noWrap/>
            <w:vAlign w:val="center"/>
            <w:hideMark/>
          </w:tcPr>
          <w:p w14:paraId="6FB8257E" w14:textId="77777777" w:rsidR="00823B3A" w:rsidRPr="00823B3A" w:rsidRDefault="00823B3A" w:rsidP="00823B3A">
            <w:pPr>
              <w:jc w:val="center"/>
              <w:rPr>
                <w:sz w:val="16"/>
                <w:szCs w:val="16"/>
              </w:rPr>
            </w:pPr>
            <w:r w:rsidRPr="00823B3A">
              <w:rPr>
                <w:sz w:val="16"/>
                <w:szCs w:val="16"/>
              </w:rPr>
              <w:t>ТР</w:t>
            </w:r>
          </w:p>
        </w:tc>
        <w:tc>
          <w:tcPr>
            <w:tcW w:w="1173" w:type="dxa"/>
            <w:shd w:val="clear" w:color="auto" w:fill="auto"/>
            <w:noWrap/>
            <w:vAlign w:val="center"/>
            <w:hideMark/>
          </w:tcPr>
          <w:p w14:paraId="06834C63" w14:textId="77777777" w:rsidR="00823B3A" w:rsidRPr="00823B3A" w:rsidRDefault="00823B3A" w:rsidP="00823B3A">
            <w:pPr>
              <w:jc w:val="center"/>
              <w:rPr>
                <w:color w:val="000000"/>
                <w:sz w:val="16"/>
                <w:szCs w:val="16"/>
              </w:rPr>
            </w:pPr>
            <w:r w:rsidRPr="00823B3A">
              <w:rPr>
                <w:color w:val="000000"/>
                <w:sz w:val="16"/>
                <w:szCs w:val="16"/>
              </w:rPr>
              <w:t>подряд</w:t>
            </w:r>
          </w:p>
        </w:tc>
        <w:tc>
          <w:tcPr>
            <w:tcW w:w="1131" w:type="dxa"/>
            <w:shd w:val="clear" w:color="auto" w:fill="auto"/>
            <w:noWrap/>
            <w:vAlign w:val="center"/>
          </w:tcPr>
          <w:p w14:paraId="76161DF2" w14:textId="77777777" w:rsidR="00823B3A" w:rsidRPr="00823B3A" w:rsidRDefault="00823B3A" w:rsidP="00823B3A">
            <w:pPr>
              <w:jc w:val="center"/>
              <w:rPr>
                <w:sz w:val="16"/>
                <w:szCs w:val="16"/>
              </w:rPr>
            </w:pPr>
            <w:r w:rsidRPr="00823B3A">
              <w:rPr>
                <w:sz w:val="16"/>
                <w:szCs w:val="16"/>
              </w:rPr>
              <w:t>503</w:t>
            </w:r>
          </w:p>
        </w:tc>
        <w:tc>
          <w:tcPr>
            <w:tcW w:w="1099" w:type="dxa"/>
            <w:shd w:val="clear" w:color="auto" w:fill="auto"/>
            <w:vAlign w:val="center"/>
          </w:tcPr>
          <w:p w14:paraId="4987BEA8" w14:textId="77777777" w:rsidR="00823B3A" w:rsidRPr="00823B3A" w:rsidRDefault="00823B3A" w:rsidP="00823B3A">
            <w:pPr>
              <w:jc w:val="center"/>
              <w:rPr>
                <w:sz w:val="16"/>
                <w:szCs w:val="16"/>
              </w:rPr>
            </w:pPr>
            <w:r w:rsidRPr="00823B3A">
              <w:rPr>
                <w:sz w:val="16"/>
                <w:szCs w:val="16"/>
              </w:rPr>
              <w:t>458</w:t>
            </w:r>
          </w:p>
        </w:tc>
        <w:tc>
          <w:tcPr>
            <w:tcW w:w="1398" w:type="dxa"/>
            <w:shd w:val="clear" w:color="auto" w:fill="auto"/>
            <w:noWrap/>
            <w:vAlign w:val="center"/>
          </w:tcPr>
          <w:p w14:paraId="77AA02AD" w14:textId="77777777" w:rsidR="00823B3A" w:rsidRPr="00823B3A" w:rsidRDefault="00823B3A" w:rsidP="00823B3A">
            <w:pPr>
              <w:jc w:val="center"/>
              <w:rPr>
                <w:sz w:val="16"/>
                <w:szCs w:val="16"/>
              </w:rPr>
            </w:pPr>
            <w:r w:rsidRPr="00823B3A">
              <w:rPr>
                <w:sz w:val="16"/>
                <w:szCs w:val="16"/>
              </w:rPr>
              <w:t>44</w:t>
            </w:r>
          </w:p>
        </w:tc>
        <w:tc>
          <w:tcPr>
            <w:tcW w:w="1125" w:type="dxa"/>
            <w:shd w:val="clear" w:color="auto" w:fill="auto"/>
            <w:noWrap/>
            <w:vAlign w:val="center"/>
          </w:tcPr>
          <w:p w14:paraId="5035AA45" w14:textId="77777777" w:rsidR="00823B3A" w:rsidRPr="00823B3A" w:rsidRDefault="00823B3A" w:rsidP="00823B3A">
            <w:pPr>
              <w:jc w:val="center"/>
              <w:rPr>
                <w:sz w:val="16"/>
                <w:szCs w:val="16"/>
              </w:rPr>
            </w:pPr>
            <w:r w:rsidRPr="00823B3A">
              <w:rPr>
                <w:sz w:val="16"/>
                <w:szCs w:val="16"/>
              </w:rPr>
              <w:t>503</w:t>
            </w:r>
          </w:p>
        </w:tc>
        <w:tc>
          <w:tcPr>
            <w:tcW w:w="953" w:type="dxa"/>
            <w:shd w:val="clear" w:color="auto" w:fill="auto"/>
            <w:vAlign w:val="center"/>
          </w:tcPr>
          <w:p w14:paraId="35D209FC" w14:textId="77777777" w:rsidR="00823B3A" w:rsidRPr="00823B3A" w:rsidRDefault="00823B3A" w:rsidP="00823B3A">
            <w:pPr>
              <w:jc w:val="center"/>
              <w:rPr>
                <w:sz w:val="16"/>
                <w:szCs w:val="16"/>
              </w:rPr>
            </w:pPr>
            <w:r w:rsidRPr="00823B3A">
              <w:rPr>
                <w:sz w:val="16"/>
                <w:szCs w:val="16"/>
              </w:rPr>
              <w:t>458</w:t>
            </w:r>
          </w:p>
        </w:tc>
        <w:tc>
          <w:tcPr>
            <w:tcW w:w="1158" w:type="dxa"/>
            <w:shd w:val="clear" w:color="auto" w:fill="auto"/>
            <w:vAlign w:val="center"/>
          </w:tcPr>
          <w:p w14:paraId="55D5D81F" w14:textId="77777777" w:rsidR="00823B3A" w:rsidRPr="00823B3A" w:rsidRDefault="00823B3A" w:rsidP="00823B3A">
            <w:pPr>
              <w:jc w:val="center"/>
              <w:rPr>
                <w:sz w:val="16"/>
                <w:szCs w:val="16"/>
              </w:rPr>
            </w:pPr>
            <w:r w:rsidRPr="00823B3A">
              <w:rPr>
                <w:sz w:val="16"/>
                <w:szCs w:val="16"/>
              </w:rPr>
              <w:t>44</w:t>
            </w:r>
          </w:p>
        </w:tc>
      </w:tr>
      <w:tr w:rsidR="00823B3A" w:rsidRPr="00823B3A" w14:paraId="1BFD4516" w14:textId="77777777" w:rsidTr="006D5EE3">
        <w:trPr>
          <w:trHeight w:val="138"/>
        </w:trPr>
        <w:tc>
          <w:tcPr>
            <w:tcW w:w="600" w:type="dxa"/>
            <w:shd w:val="clear" w:color="auto" w:fill="auto"/>
            <w:noWrap/>
            <w:vAlign w:val="center"/>
            <w:hideMark/>
          </w:tcPr>
          <w:p w14:paraId="7614B895" w14:textId="77777777" w:rsidR="00823B3A" w:rsidRPr="00823B3A" w:rsidRDefault="00823B3A" w:rsidP="00823B3A">
            <w:pPr>
              <w:jc w:val="center"/>
              <w:rPr>
                <w:color w:val="000000"/>
                <w:sz w:val="16"/>
                <w:szCs w:val="16"/>
              </w:rPr>
            </w:pPr>
            <w:r w:rsidRPr="00823B3A">
              <w:rPr>
                <w:color w:val="000000"/>
                <w:sz w:val="16"/>
                <w:szCs w:val="16"/>
              </w:rPr>
              <w:t>8</w:t>
            </w:r>
          </w:p>
        </w:tc>
        <w:tc>
          <w:tcPr>
            <w:tcW w:w="2735" w:type="dxa"/>
            <w:shd w:val="clear" w:color="000000" w:fill="FFFFFF"/>
            <w:vAlign w:val="center"/>
          </w:tcPr>
          <w:p w14:paraId="13FA13C2" w14:textId="77777777" w:rsidR="00823B3A" w:rsidRPr="00823B3A" w:rsidRDefault="00823B3A" w:rsidP="00823B3A">
            <w:pPr>
              <w:rPr>
                <w:sz w:val="16"/>
                <w:szCs w:val="16"/>
              </w:rPr>
            </w:pPr>
            <w:r w:rsidRPr="00823B3A">
              <w:rPr>
                <w:sz w:val="16"/>
                <w:szCs w:val="16"/>
              </w:rPr>
              <w:t>ХВО-3 Насосы - Ремонт</w:t>
            </w:r>
          </w:p>
        </w:tc>
        <w:tc>
          <w:tcPr>
            <w:tcW w:w="2533" w:type="dxa"/>
            <w:vAlign w:val="center"/>
          </w:tcPr>
          <w:p w14:paraId="7BD4B50B" w14:textId="77777777" w:rsidR="00823B3A" w:rsidRPr="00823B3A" w:rsidRDefault="00823B3A" w:rsidP="00823B3A">
            <w:pPr>
              <w:jc w:val="center"/>
              <w:rPr>
                <w:sz w:val="16"/>
                <w:szCs w:val="16"/>
              </w:rPr>
            </w:pPr>
            <w:r w:rsidRPr="00823B3A">
              <w:rPr>
                <w:sz w:val="16"/>
                <w:szCs w:val="16"/>
              </w:rPr>
              <w:t>U311.ТОИР.ХЦ.2024.0007</w:t>
            </w:r>
          </w:p>
        </w:tc>
        <w:tc>
          <w:tcPr>
            <w:tcW w:w="916" w:type="dxa"/>
            <w:shd w:val="clear" w:color="auto" w:fill="auto"/>
            <w:noWrap/>
            <w:vAlign w:val="center"/>
            <w:hideMark/>
          </w:tcPr>
          <w:p w14:paraId="2A325059" w14:textId="77777777" w:rsidR="00823B3A" w:rsidRPr="00823B3A" w:rsidRDefault="00823B3A" w:rsidP="00823B3A">
            <w:pPr>
              <w:jc w:val="center"/>
              <w:rPr>
                <w:sz w:val="16"/>
                <w:szCs w:val="16"/>
              </w:rPr>
            </w:pPr>
            <w:r w:rsidRPr="00823B3A">
              <w:rPr>
                <w:sz w:val="16"/>
                <w:szCs w:val="16"/>
              </w:rPr>
              <w:t>КР</w:t>
            </w:r>
          </w:p>
        </w:tc>
        <w:tc>
          <w:tcPr>
            <w:tcW w:w="1173" w:type="dxa"/>
            <w:shd w:val="clear" w:color="auto" w:fill="auto"/>
            <w:noWrap/>
            <w:vAlign w:val="center"/>
            <w:hideMark/>
          </w:tcPr>
          <w:p w14:paraId="674128CB" w14:textId="77777777" w:rsidR="00823B3A" w:rsidRPr="00823B3A" w:rsidRDefault="00823B3A" w:rsidP="00823B3A">
            <w:pPr>
              <w:jc w:val="center"/>
              <w:rPr>
                <w:color w:val="000000"/>
                <w:sz w:val="16"/>
                <w:szCs w:val="16"/>
              </w:rPr>
            </w:pPr>
            <w:r w:rsidRPr="00823B3A">
              <w:rPr>
                <w:color w:val="000000"/>
                <w:sz w:val="16"/>
                <w:szCs w:val="16"/>
              </w:rPr>
              <w:t>подряд</w:t>
            </w:r>
          </w:p>
        </w:tc>
        <w:tc>
          <w:tcPr>
            <w:tcW w:w="1131" w:type="dxa"/>
            <w:shd w:val="clear" w:color="auto" w:fill="auto"/>
            <w:noWrap/>
            <w:vAlign w:val="center"/>
          </w:tcPr>
          <w:p w14:paraId="49C6D201" w14:textId="77777777" w:rsidR="00823B3A" w:rsidRPr="00823B3A" w:rsidRDefault="00823B3A" w:rsidP="00823B3A">
            <w:pPr>
              <w:jc w:val="center"/>
              <w:rPr>
                <w:sz w:val="16"/>
                <w:szCs w:val="16"/>
              </w:rPr>
            </w:pPr>
            <w:r w:rsidRPr="00823B3A">
              <w:rPr>
                <w:sz w:val="16"/>
                <w:szCs w:val="16"/>
              </w:rPr>
              <w:t>707</w:t>
            </w:r>
          </w:p>
        </w:tc>
        <w:tc>
          <w:tcPr>
            <w:tcW w:w="1099" w:type="dxa"/>
            <w:shd w:val="clear" w:color="auto" w:fill="auto"/>
            <w:vAlign w:val="center"/>
          </w:tcPr>
          <w:p w14:paraId="6B735D88" w14:textId="77777777" w:rsidR="00823B3A" w:rsidRPr="00823B3A" w:rsidRDefault="00823B3A" w:rsidP="00823B3A">
            <w:pPr>
              <w:jc w:val="center"/>
              <w:rPr>
                <w:sz w:val="16"/>
                <w:szCs w:val="16"/>
              </w:rPr>
            </w:pPr>
            <w:r w:rsidRPr="00823B3A">
              <w:rPr>
                <w:sz w:val="16"/>
                <w:szCs w:val="16"/>
              </w:rPr>
              <w:t>512</w:t>
            </w:r>
          </w:p>
        </w:tc>
        <w:tc>
          <w:tcPr>
            <w:tcW w:w="1398" w:type="dxa"/>
            <w:shd w:val="clear" w:color="auto" w:fill="auto"/>
            <w:noWrap/>
            <w:vAlign w:val="center"/>
          </w:tcPr>
          <w:p w14:paraId="43D81D32" w14:textId="77777777" w:rsidR="00823B3A" w:rsidRPr="00823B3A" w:rsidRDefault="00823B3A" w:rsidP="00823B3A">
            <w:pPr>
              <w:jc w:val="center"/>
              <w:rPr>
                <w:sz w:val="16"/>
                <w:szCs w:val="16"/>
              </w:rPr>
            </w:pPr>
            <w:r w:rsidRPr="00823B3A">
              <w:rPr>
                <w:sz w:val="16"/>
                <w:szCs w:val="16"/>
              </w:rPr>
              <w:t>195</w:t>
            </w:r>
          </w:p>
        </w:tc>
        <w:tc>
          <w:tcPr>
            <w:tcW w:w="1125" w:type="dxa"/>
            <w:shd w:val="clear" w:color="auto" w:fill="auto"/>
            <w:noWrap/>
            <w:vAlign w:val="center"/>
          </w:tcPr>
          <w:p w14:paraId="54E4EB7E" w14:textId="77777777" w:rsidR="00823B3A" w:rsidRPr="00823B3A" w:rsidRDefault="00823B3A" w:rsidP="00823B3A">
            <w:pPr>
              <w:jc w:val="center"/>
              <w:rPr>
                <w:sz w:val="16"/>
                <w:szCs w:val="16"/>
              </w:rPr>
            </w:pPr>
            <w:r w:rsidRPr="00823B3A">
              <w:rPr>
                <w:sz w:val="16"/>
                <w:szCs w:val="16"/>
              </w:rPr>
              <w:t>707</w:t>
            </w:r>
          </w:p>
        </w:tc>
        <w:tc>
          <w:tcPr>
            <w:tcW w:w="953" w:type="dxa"/>
            <w:shd w:val="clear" w:color="auto" w:fill="auto"/>
            <w:vAlign w:val="center"/>
          </w:tcPr>
          <w:p w14:paraId="6D2B22ED" w14:textId="77777777" w:rsidR="00823B3A" w:rsidRPr="00823B3A" w:rsidRDefault="00823B3A" w:rsidP="00823B3A">
            <w:pPr>
              <w:jc w:val="center"/>
              <w:rPr>
                <w:sz w:val="16"/>
                <w:szCs w:val="16"/>
              </w:rPr>
            </w:pPr>
            <w:r w:rsidRPr="00823B3A">
              <w:rPr>
                <w:sz w:val="16"/>
                <w:szCs w:val="16"/>
              </w:rPr>
              <w:t>512</w:t>
            </w:r>
          </w:p>
        </w:tc>
        <w:tc>
          <w:tcPr>
            <w:tcW w:w="1158" w:type="dxa"/>
            <w:shd w:val="clear" w:color="auto" w:fill="auto"/>
            <w:vAlign w:val="center"/>
          </w:tcPr>
          <w:p w14:paraId="2AE7DC5A" w14:textId="77777777" w:rsidR="00823B3A" w:rsidRPr="00823B3A" w:rsidRDefault="00823B3A" w:rsidP="00823B3A">
            <w:pPr>
              <w:jc w:val="center"/>
              <w:rPr>
                <w:sz w:val="16"/>
                <w:szCs w:val="16"/>
              </w:rPr>
            </w:pPr>
            <w:r w:rsidRPr="00823B3A">
              <w:rPr>
                <w:sz w:val="16"/>
                <w:szCs w:val="16"/>
              </w:rPr>
              <w:t>195</w:t>
            </w:r>
          </w:p>
        </w:tc>
      </w:tr>
      <w:tr w:rsidR="00823B3A" w:rsidRPr="00823B3A" w14:paraId="3B4C8097" w14:textId="77777777" w:rsidTr="006D5EE3">
        <w:trPr>
          <w:trHeight w:val="70"/>
        </w:trPr>
        <w:tc>
          <w:tcPr>
            <w:tcW w:w="600" w:type="dxa"/>
            <w:shd w:val="clear" w:color="auto" w:fill="auto"/>
            <w:noWrap/>
            <w:vAlign w:val="center"/>
            <w:hideMark/>
          </w:tcPr>
          <w:p w14:paraId="5E500F0B" w14:textId="77777777" w:rsidR="00823B3A" w:rsidRPr="00823B3A" w:rsidRDefault="00823B3A" w:rsidP="00823B3A">
            <w:pPr>
              <w:jc w:val="center"/>
              <w:rPr>
                <w:color w:val="000000"/>
                <w:sz w:val="16"/>
                <w:szCs w:val="16"/>
              </w:rPr>
            </w:pPr>
            <w:r w:rsidRPr="00823B3A">
              <w:rPr>
                <w:color w:val="000000"/>
                <w:sz w:val="16"/>
                <w:szCs w:val="16"/>
              </w:rPr>
              <w:t>9</w:t>
            </w:r>
          </w:p>
        </w:tc>
        <w:tc>
          <w:tcPr>
            <w:tcW w:w="2735" w:type="dxa"/>
            <w:shd w:val="clear" w:color="000000" w:fill="FFFFFF"/>
            <w:vAlign w:val="center"/>
          </w:tcPr>
          <w:p w14:paraId="405DFFB9" w14:textId="77777777" w:rsidR="00823B3A" w:rsidRPr="00823B3A" w:rsidRDefault="00823B3A" w:rsidP="00823B3A">
            <w:pPr>
              <w:rPr>
                <w:sz w:val="16"/>
                <w:szCs w:val="16"/>
              </w:rPr>
            </w:pPr>
            <w:r w:rsidRPr="00823B3A">
              <w:rPr>
                <w:sz w:val="16"/>
                <w:szCs w:val="16"/>
              </w:rPr>
              <w:t>ХВО-4 Насосы - Ремонт-1</w:t>
            </w:r>
          </w:p>
        </w:tc>
        <w:tc>
          <w:tcPr>
            <w:tcW w:w="2533" w:type="dxa"/>
            <w:vAlign w:val="center"/>
          </w:tcPr>
          <w:p w14:paraId="7128372B" w14:textId="77777777" w:rsidR="00823B3A" w:rsidRPr="00823B3A" w:rsidRDefault="00823B3A" w:rsidP="00823B3A">
            <w:pPr>
              <w:jc w:val="center"/>
              <w:rPr>
                <w:sz w:val="16"/>
                <w:szCs w:val="16"/>
              </w:rPr>
            </w:pPr>
            <w:r w:rsidRPr="00823B3A">
              <w:rPr>
                <w:sz w:val="16"/>
                <w:szCs w:val="16"/>
              </w:rPr>
              <w:t>U311.ТОИР.ХЦ.2024.0008-1</w:t>
            </w:r>
          </w:p>
        </w:tc>
        <w:tc>
          <w:tcPr>
            <w:tcW w:w="916" w:type="dxa"/>
            <w:shd w:val="clear" w:color="auto" w:fill="auto"/>
            <w:noWrap/>
            <w:vAlign w:val="center"/>
            <w:hideMark/>
          </w:tcPr>
          <w:p w14:paraId="2ED95A18" w14:textId="77777777" w:rsidR="00823B3A" w:rsidRPr="00823B3A" w:rsidRDefault="00823B3A" w:rsidP="00823B3A">
            <w:pPr>
              <w:jc w:val="center"/>
              <w:rPr>
                <w:sz w:val="16"/>
                <w:szCs w:val="16"/>
              </w:rPr>
            </w:pPr>
            <w:r w:rsidRPr="00823B3A">
              <w:rPr>
                <w:sz w:val="16"/>
                <w:szCs w:val="16"/>
              </w:rPr>
              <w:t>ТР</w:t>
            </w:r>
          </w:p>
        </w:tc>
        <w:tc>
          <w:tcPr>
            <w:tcW w:w="1173" w:type="dxa"/>
            <w:shd w:val="clear" w:color="auto" w:fill="auto"/>
            <w:noWrap/>
            <w:vAlign w:val="center"/>
            <w:hideMark/>
          </w:tcPr>
          <w:p w14:paraId="63620CBB" w14:textId="77777777" w:rsidR="00823B3A" w:rsidRPr="00823B3A" w:rsidRDefault="00823B3A" w:rsidP="00823B3A">
            <w:pPr>
              <w:jc w:val="center"/>
              <w:rPr>
                <w:color w:val="000000"/>
                <w:sz w:val="16"/>
                <w:szCs w:val="16"/>
              </w:rPr>
            </w:pPr>
            <w:r w:rsidRPr="00823B3A">
              <w:rPr>
                <w:color w:val="000000"/>
                <w:sz w:val="16"/>
                <w:szCs w:val="16"/>
              </w:rPr>
              <w:t>подряд</w:t>
            </w:r>
          </w:p>
        </w:tc>
        <w:tc>
          <w:tcPr>
            <w:tcW w:w="1131" w:type="dxa"/>
            <w:shd w:val="clear" w:color="auto" w:fill="auto"/>
            <w:noWrap/>
            <w:vAlign w:val="center"/>
          </w:tcPr>
          <w:p w14:paraId="438F3CBF" w14:textId="77777777" w:rsidR="00823B3A" w:rsidRPr="00823B3A" w:rsidRDefault="00823B3A" w:rsidP="00823B3A">
            <w:pPr>
              <w:jc w:val="center"/>
              <w:rPr>
                <w:sz w:val="16"/>
                <w:szCs w:val="16"/>
              </w:rPr>
            </w:pPr>
            <w:r w:rsidRPr="00823B3A">
              <w:rPr>
                <w:sz w:val="16"/>
                <w:szCs w:val="16"/>
              </w:rPr>
              <w:t>756</w:t>
            </w:r>
          </w:p>
        </w:tc>
        <w:tc>
          <w:tcPr>
            <w:tcW w:w="1099" w:type="dxa"/>
            <w:shd w:val="clear" w:color="auto" w:fill="auto"/>
            <w:vAlign w:val="center"/>
          </w:tcPr>
          <w:p w14:paraId="691A4AEB" w14:textId="77777777" w:rsidR="00823B3A" w:rsidRPr="00823B3A" w:rsidRDefault="00823B3A" w:rsidP="00823B3A">
            <w:pPr>
              <w:jc w:val="center"/>
              <w:rPr>
                <w:sz w:val="16"/>
                <w:szCs w:val="16"/>
              </w:rPr>
            </w:pPr>
            <w:r w:rsidRPr="00823B3A">
              <w:rPr>
                <w:sz w:val="16"/>
                <w:szCs w:val="16"/>
              </w:rPr>
              <w:t>473</w:t>
            </w:r>
          </w:p>
        </w:tc>
        <w:tc>
          <w:tcPr>
            <w:tcW w:w="1398" w:type="dxa"/>
            <w:shd w:val="clear" w:color="auto" w:fill="auto"/>
            <w:noWrap/>
            <w:vAlign w:val="center"/>
          </w:tcPr>
          <w:p w14:paraId="30B909EA" w14:textId="77777777" w:rsidR="00823B3A" w:rsidRPr="00823B3A" w:rsidRDefault="00823B3A" w:rsidP="00823B3A">
            <w:pPr>
              <w:jc w:val="center"/>
              <w:rPr>
                <w:sz w:val="16"/>
                <w:szCs w:val="16"/>
              </w:rPr>
            </w:pPr>
            <w:r w:rsidRPr="00823B3A">
              <w:rPr>
                <w:sz w:val="16"/>
                <w:szCs w:val="16"/>
              </w:rPr>
              <w:t>283</w:t>
            </w:r>
          </w:p>
        </w:tc>
        <w:tc>
          <w:tcPr>
            <w:tcW w:w="1125" w:type="dxa"/>
            <w:shd w:val="clear" w:color="auto" w:fill="auto"/>
            <w:noWrap/>
            <w:vAlign w:val="center"/>
          </w:tcPr>
          <w:p w14:paraId="45BE291A" w14:textId="77777777" w:rsidR="00823B3A" w:rsidRPr="00823B3A" w:rsidRDefault="00823B3A" w:rsidP="00823B3A">
            <w:pPr>
              <w:jc w:val="center"/>
              <w:rPr>
                <w:sz w:val="16"/>
                <w:szCs w:val="16"/>
              </w:rPr>
            </w:pPr>
            <w:r w:rsidRPr="00823B3A">
              <w:rPr>
                <w:sz w:val="16"/>
                <w:szCs w:val="16"/>
              </w:rPr>
              <w:t>756</w:t>
            </w:r>
          </w:p>
        </w:tc>
        <w:tc>
          <w:tcPr>
            <w:tcW w:w="953" w:type="dxa"/>
            <w:shd w:val="clear" w:color="auto" w:fill="auto"/>
            <w:vAlign w:val="center"/>
          </w:tcPr>
          <w:p w14:paraId="2B3BB525" w14:textId="77777777" w:rsidR="00823B3A" w:rsidRPr="00823B3A" w:rsidRDefault="00823B3A" w:rsidP="00823B3A">
            <w:pPr>
              <w:jc w:val="center"/>
              <w:rPr>
                <w:sz w:val="16"/>
                <w:szCs w:val="16"/>
              </w:rPr>
            </w:pPr>
            <w:r w:rsidRPr="00823B3A">
              <w:rPr>
                <w:sz w:val="16"/>
                <w:szCs w:val="16"/>
              </w:rPr>
              <w:t>473</w:t>
            </w:r>
          </w:p>
        </w:tc>
        <w:tc>
          <w:tcPr>
            <w:tcW w:w="1158" w:type="dxa"/>
            <w:shd w:val="clear" w:color="auto" w:fill="auto"/>
            <w:vAlign w:val="center"/>
          </w:tcPr>
          <w:p w14:paraId="2CA11918" w14:textId="77777777" w:rsidR="00823B3A" w:rsidRPr="00823B3A" w:rsidRDefault="00823B3A" w:rsidP="00823B3A">
            <w:pPr>
              <w:jc w:val="center"/>
              <w:rPr>
                <w:sz w:val="16"/>
                <w:szCs w:val="16"/>
              </w:rPr>
            </w:pPr>
            <w:r w:rsidRPr="00823B3A">
              <w:rPr>
                <w:sz w:val="16"/>
                <w:szCs w:val="16"/>
              </w:rPr>
              <w:t>283</w:t>
            </w:r>
          </w:p>
        </w:tc>
      </w:tr>
      <w:tr w:rsidR="00823B3A" w:rsidRPr="00823B3A" w14:paraId="205CD504" w14:textId="77777777" w:rsidTr="006D5EE3">
        <w:trPr>
          <w:trHeight w:val="70"/>
        </w:trPr>
        <w:tc>
          <w:tcPr>
            <w:tcW w:w="600" w:type="dxa"/>
            <w:shd w:val="clear" w:color="auto" w:fill="auto"/>
            <w:noWrap/>
            <w:vAlign w:val="center"/>
            <w:hideMark/>
          </w:tcPr>
          <w:p w14:paraId="00EDF6A7" w14:textId="77777777" w:rsidR="00823B3A" w:rsidRPr="00823B3A" w:rsidRDefault="00823B3A" w:rsidP="00823B3A">
            <w:pPr>
              <w:jc w:val="center"/>
              <w:rPr>
                <w:color w:val="000000"/>
                <w:sz w:val="16"/>
                <w:szCs w:val="16"/>
              </w:rPr>
            </w:pPr>
            <w:r w:rsidRPr="00823B3A">
              <w:rPr>
                <w:color w:val="000000"/>
                <w:sz w:val="16"/>
                <w:szCs w:val="16"/>
              </w:rPr>
              <w:t>10</w:t>
            </w:r>
          </w:p>
        </w:tc>
        <w:tc>
          <w:tcPr>
            <w:tcW w:w="2735" w:type="dxa"/>
            <w:shd w:val="clear" w:color="000000" w:fill="FFFFFF"/>
            <w:vAlign w:val="center"/>
          </w:tcPr>
          <w:p w14:paraId="441C1752" w14:textId="77777777" w:rsidR="00823B3A" w:rsidRPr="00823B3A" w:rsidRDefault="00823B3A" w:rsidP="00823B3A">
            <w:pPr>
              <w:rPr>
                <w:sz w:val="16"/>
                <w:szCs w:val="16"/>
              </w:rPr>
            </w:pPr>
            <w:r w:rsidRPr="00823B3A">
              <w:rPr>
                <w:sz w:val="16"/>
                <w:szCs w:val="16"/>
              </w:rPr>
              <w:t>ХВО-4 Насосы - Ремонт-2</w:t>
            </w:r>
          </w:p>
        </w:tc>
        <w:tc>
          <w:tcPr>
            <w:tcW w:w="2533" w:type="dxa"/>
            <w:vAlign w:val="center"/>
          </w:tcPr>
          <w:p w14:paraId="04B7768A" w14:textId="77777777" w:rsidR="00823B3A" w:rsidRPr="00823B3A" w:rsidRDefault="00823B3A" w:rsidP="00823B3A">
            <w:pPr>
              <w:jc w:val="center"/>
              <w:rPr>
                <w:sz w:val="16"/>
                <w:szCs w:val="16"/>
              </w:rPr>
            </w:pPr>
            <w:r w:rsidRPr="00823B3A">
              <w:rPr>
                <w:sz w:val="16"/>
                <w:szCs w:val="16"/>
              </w:rPr>
              <w:t>U311.ТОИР.ХЦ.2024.0008-2</w:t>
            </w:r>
          </w:p>
        </w:tc>
        <w:tc>
          <w:tcPr>
            <w:tcW w:w="916" w:type="dxa"/>
            <w:shd w:val="clear" w:color="auto" w:fill="auto"/>
            <w:noWrap/>
            <w:vAlign w:val="center"/>
            <w:hideMark/>
          </w:tcPr>
          <w:p w14:paraId="0D4B5198" w14:textId="77777777" w:rsidR="00823B3A" w:rsidRPr="00823B3A" w:rsidRDefault="00823B3A" w:rsidP="00823B3A">
            <w:pPr>
              <w:jc w:val="center"/>
              <w:rPr>
                <w:sz w:val="16"/>
                <w:szCs w:val="16"/>
              </w:rPr>
            </w:pPr>
            <w:r w:rsidRPr="00823B3A">
              <w:rPr>
                <w:sz w:val="16"/>
                <w:szCs w:val="16"/>
              </w:rPr>
              <w:t>ТР</w:t>
            </w:r>
          </w:p>
        </w:tc>
        <w:tc>
          <w:tcPr>
            <w:tcW w:w="1173" w:type="dxa"/>
            <w:shd w:val="clear" w:color="auto" w:fill="auto"/>
            <w:noWrap/>
            <w:vAlign w:val="center"/>
            <w:hideMark/>
          </w:tcPr>
          <w:p w14:paraId="1D85F64F" w14:textId="77777777" w:rsidR="00823B3A" w:rsidRPr="00823B3A" w:rsidRDefault="00823B3A" w:rsidP="00823B3A">
            <w:pPr>
              <w:jc w:val="center"/>
              <w:rPr>
                <w:color w:val="000000"/>
                <w:sz w:val="16"/>
                <w:szCs w:val="16"/>
              </w:rPr>
            </w:pPr>
            <w:r w:rsidRPr="00823B3A">
              <w:rPr>
                <w:color w:val="000000"/>
                <w:sz w:val="16"/>
                <w:szCs w:val="16"/>
              </w:rPr>
              <w:t>подряд</w:t>
            </w:r>
          </w:p>
        </w:tc>
        <w:tc>
          <w:tcPr>
            <w:tcW w:w="1131" w:type="dxa"/>
            <w:shd w:val="clear" w:color="auto" w:fill="auto"/>
            <w:noWrap/>
            <w:vAlign w:val="center"/>
          </w:tcPr>
          <w:p w14:paraId="3746F01E" w14:textId="77777777" w:rsidR="00823B3A" w:rsidRPr="00823B3A" w:rsidRDefault="00823B3A" w:rsidP="00823B3A">
            <w:pPr>
              <w:jc w:val="center"/>
              <w:rPr>
                <w:sz w:val="16"/>
                <w:szCs w:val="16"/>
              </w:rPr>
            </w:pPr>
            <w:r w:rsidRPr="00823B3A">
              <w:rPr>
                <w:sz w:val="16"/>
                <w:szCs w:val="16"/>
              </w:rPr>
              <w:t>358</w:t>
            </w:r>
          </w:p>
        </w:tc>
        <w:tc>
          <w:tcPr>
            <w:tcW w:w="1099" w:type="dxa"/>
            <w:shd w:val="clear" w:color="auto" w:fill="auto"/>
            <w:vAlign w:val="center"/>
          </w:tcPr>
          <w:p w14:paraId="37768A50" w14:textId="77777777" w:rsidR="00823B3A" w:rsidRPr="00823B3A" w:rsidRDefault="00823B3A" w:rsidP="00823B3A">
            <w:pPr>
              <w:jc w:val="center"/>
              <w:rPr>
                <w:sz w:val="16"/>
                <w:szCs w:val="16"/>
              </w:rPr>
            </w:pPr>
            <w:r w:rsidRPr="00823B3A">
              <w:rPr>
                <w:sz w:val="16"/>
                <w:szCs w:val="16"/>
              </w:rPr>
              <w:t>163</w:t>
            </w:r>
          </w:p>
        </w:tc>
        <w:tc>
          <w:tcPr>
            <w:tcW w:w="1398" w:type="dxa"/>
            <w:shd w:val="clear" w:color="auto" w:fill="auto"/>
            <w:noWrap/>
            <w:vAlign w:val="center"/>
          </w:tcPr>
          <w:p w14:paraId="59A4E99D" w14:textId="77777777" w:rsidR="00823B3A" w:rsidRPr="00823B3A" w:rsidRDefault="00823B3A" w:rsidP="00823B3A">
            <w:pPr>
              <w:jc w:val="center"/>
              <w:rPr>
                <w:sz w:val="16"/>
                <w:szCs w:val="16"/>
              </w:rPr>
            </w:pPr>
            <w:r w:rsidRPr="00823B3A">
              <w:rPr>
                <w:sz w:val="16"/>
                <w:szCs w:val="16"/>
              </w:rPr>
              <w:t>195</w:t>
            </w:r>
          </w:p>
        </w:tc>
        <w:tc>
          <w:tcPr>
            <w:tcW w:w="1125" w:type="dxa"/>
            <w:shd w:val="clear" w:color="auto" w:fill="auto"/>
            <w:noWrap/>
            <w:vAlign w:val="center"/>
          </w:tcPr>
          <w:p w14:paraId="26A321F9" w14:textId="77777777" w:rsidR="00823B3A" w:rsidRPr="00823B3A" w:rsidRDefault="00823B3A" w:rsidP="00823B3A">
            <w:pPr>
              <w:jc w:val="center"/>
              <w:rPr>
                <w:sz w:val="16"/>
                <w:szCs w:val="16"/>
              </w:rPr>
            </w:pPr>
            <w:r w:rsidRPr="00823B3A">
              <w:rPr>
                <w:sz w:val="16"/>
                <w:szCs w:val="16"/>
              </w:rPr>
              <w:t>358</w:t>
            </w:r>
          </w:p>
        </w:tc>
        <w:tc>
          <w:tcPr>
            <w:tcW w:w="953" w:type="dxa"/>
            <w:shd w:val="clear" w:color="auto" w:fill="auto"/>
            <w:vAlign w:val="center"/>
          </w:tcPr>
          <w:p w14:paraId="5B5B238C" w14:textId="77777777" w:rsidR="00823B3A" w:rsidRPr="00823B3A" w:rsidRDefault="00823B3A" w:rsidP="00823B3A">
            <w:pPr>
              <w:jc w:val="center"/>
              <w:rPr>
                <w:sz w:val="16"/>
                <w:szCs w:val="16"/>
              </w:rPr>
            </w:pPr>
            <w:r w:rsidRPr="00823B3A">
              <w:rPr>
                <w:sz w:val="16"/>
                <w:szCs w:val="16"/>
              </w:rPr>
              <w:t>163</w:t>
            </w:r>
          </w:p>
        </w:tc>
        <w:tc>
          <w:tcPr>
            <w:tcW w:w="1158" w:type="dxa"/>
            <w:shd w:val="clear" w:color="auto" w:fill="auto"/>
            <w:vAlign w:val="center"/>
          </w:tcPr>
          <w:p w14:paraId="526FA6BF" w14:textId="77777777" w:rsidR="00823B3A" w:rsidRPr="00823B3A" w:rsidRDefault="00823B3A" w:rsidP="00823B3A">
            <w:pPr>
              <w:jc w:val="center"/>
              <w:rPr>
                <w:sz w:val="16"/>
                <w:szCs w:val="16"/>
              </w:rPr>
            </w:pPr>
            <w:r w:rsidRPr="00823B3A">
              <w:rPr>
                <w:sz w:val="16"/>
                <w:szCs w:val="16"/>
              </w:rPr>
              <w:t>195</w:t>
            </w:r>
          </w:p>
        </w:tc>
      </w:tr>
      <w:tr w:rsidR="00823B3A" w:rsidRPr="00823B3A" w14:paraId="0775CDE7" w14:textId="77777777" w:rsidTr="006D5EE3">
        <w:trPr>
          <w:trHeight w:val="70"/>
        </w:trPr>
        <w:tc>
          <w:tcPr>
            <w:tcW w:w="600" w:type="dxa"/>
            <w:shd w:val="clear" w:color="auto" w:fill="auto"/>
            <w:noWrap/>
            <w:vAlign w:val="center"/>
            <w:hideMark/>
          </w:tcPr>
          <w:p w14:paraId="2464B5F3" w14:textId="77777777" w:rsidR="00823B3A" w:rsidRPr="00823B3A" w:rsidRDefault="00823B3A" w:rsidP="00823B3A">
            <w:pPr>
              <w:jc w:val="center"/>
              <w:rPr>
                <w:color w:val="000000"/>
                <w:sz w:val="16"/>
                <w:szCs w:val="16"/>
              </w:rPr>
            </w:pPr>
            <w:r w:rsidRPr="00823B3A">
              <w:rPr>
                <w:color w:val="000000"/>
                <w:sz w:val="16"/>
                <w:szCs w:val="16"/>
              </w:rPr>
              <w:t>11</w:t>
            </w:r>
          </w:p>
        </w:tc>
        <w:tc>
          <w:tcPr>
            <w:tcW w:w="2735" w:type="dxa"/>
            <w:shd w:val="clear" w:color="auto" w:fill="auto"/>
            <w:noWrap/>
            <w:vAlign w:val="center"/>
          </w:tcPr>
          <w:p w14:paraId="46A4E74B" w14:textId="77777777" w:rsidR="00823B3A" w:rsidRPr="00823B3A" w:rsidRDefault="00823B3A" w:rsidP="00823B3A">
            <w:pPr>
              <w:rPr>
                <w:color w:val="000000"/>
                <w:sz w:val="16"/>
                <w:szCs w:val="16"/>
              </w:rPr>
            </w:pPr>
            <w:r w:rsidRPr="00823B3A">
              <w:rPr>
                <w:sz w:val="16"/>
                <w:szCs w:val="16"/>
              </w:rPr>
              <w:t>ХВО-1 Баки - Ремонт</w:t>
            </w:r>
          </w:p>
        </w:tc>
        <w:tc>
          <w:tcPr>
            <w:tcW w:w="2533" w:type="dxa"/>
            <w:vAlign w:val="center"/>
          </w:tcPr>
          <w:p w14:paraId="3F4A150B" w14:textId="77777777" w:rsidR="00823B3A" w:rsidRPr="00823B3A" w:rsidRDefault="00823B3A" w:rsidP="00823B3A">
            <w:pPr>
              <w:jc w:val="center"/>
              <w:rPr>
                <w:sz w:val="16"/>
                <w:szCs w:val="16"/>
              </w:rPr>
            </w:pPr>
            <w:r w:rsidRPr="00823B3A">
              <w:rPr>
                <w:sz w:val="16"/>
                <w:szCs w:val="16"/>
              </w:rPr>
              <w:t>U311.ТОИР.ХЦ.2024.0009</w:t>
            </w:r>
          </w:p>
        </w:tc>
        <w:tc>
          <w:tcPr>
            <w:tcW w:w="916" w:type="dxa"/>
            <w:shd w:val="clear" w:color="auto" w:fill="auto"/>
            <w:noWrap/>
            <w:vAlign w:val="center"/>
            <w:hideMark/>
          </w:tcPr>
          <w:p w14:paraId="181616F3" w14:textId="77777777" w:rsidR="00823B3A" w:rsidRPr="00823B3A" w:rsidRDefault="00823B3A" w:rsidP="00823B3A">
            <w:pPr>
              <w:jc w:val="center"/>
              <w:rPr>
                <w:sz w:val="16"/>
                <w:szCs w:val="16"/>
              </w:rPr>
            </w:pPr>
            <w:r w:rsidRPr="00823B3A">
              <w:rPr>
                <w:sz w:val="16"/>
                <w:szCs w:val="16"/>
              </w:rPr>
              <w:t>ТР</w:t>
            </w:r>
          </w:p>
        </w:tc>
        <w:tc>
          <w:tcPr>
            <w:tcW w:w="1173" w:type="dxa"/>
            <w:shd w:val="clear" w:color="auto" w:fill="auto"/>
            <w:noWrap/>
            <w:vAlign w:val="center"/>
            <w:hideMark/>
          </w:tcPr>
          <w:p w14:paraId="227B147D" w14:textId="77777777" w:rsidR="00823B3A" w:rsidRPr="00823B3A" w:rsidRDefault="00823B3A" w:rsidP="00823B3A">
            <w:pPr>
              <w:jc w:val="center"/>
              <w:rPr>
                <w:color w:val="000000"/>
                <w:sz w:val="16"/>
                <w:szCs w:val="16"/>
              </w:rPr>
            </w:pPr>
            <w:r w:rsidRPr="00823B3A">
              <w:rPr>
                <w:color w:val="000000"/>
                <w:sz w:val="16"/>
                <w:szCs w:val="16"/>
              </w:rPr>
              <w:t>подряд</w:t>
            </w:r>
          </w:p>
        </w:tc>
        <w:tc>
          <w:tcPr>
            <w:tcW w:w="1131" w:type="dxa"/>
            <w:shd w:val="clear" w:color="auto" w:fill="auto"/>
            <w:noWrap/>
            <w:vAlign w:val="center"/>
          </w:tcPr>
          <w:p w14:paraId="66CDB954" w14:textId="77777777" w:rsidR="00823B3A" w:rsidRPr="00823B3A" w:rsidRDefault="00823B3A" w:rsidP="00823B3A">
            <w:pPr>
              <w:jc w:val="center"/>
              <w:rPr>
                <w:sz w:val="16"/>
                <w:szCs w:val="16"/>
              </w:rPr>
            </w:pPr>
            <w:r w:rsidRPr="00823B3A">
              <w:rPr>
                <w:sz w:val="16"/>
                <w:szCs w:val="16"/>
              </w:rPr>
              <w:t>92</w:t>
            </w:r>
          </w:p>
        </w:tc>
        <w:tc>
          <w:tcPr>
            <w:tcW w:w="1099" w:type="dxa"/>
            <w:shd w:val="clear" w:color="auto" w:fill="auto"/>
            <w:vAlign w:val="center"/>
          </w:tcPr>
          <w:p w14:paraId="7D4BB503" w14:textId="77777777" w:rsidR="00823B3A" w:rsidRPr="00823B3A" w:rsidRDefault="00823B3A" w:rsidP="00823B3A">
            <w:pPr>
              <w:jc w:val="center"/>
              <w:rPr>
                <w:sz w:val="16"/>
                <w:szCs w:val="16"/>
              </w:rPr>
            </w:pPr>
            <w:r w:rsidRPr="00823B3A">
              <w:rPr>
                <w:sz w:val="16"/>
                <w:szCs w:val="16"/>
              </w:rPr>
              <w:t>90</w:t>
            </w:r>
          </w:p>
        </w:tc>
        <w:tc>
          <w:tcPr>
            <w:tcW w:w="1398" w:type="dxa"/>
            <w:shd w:val="clear" w:color="auto" w:fill="auto"/>
            <w:noWrap/>
            <w:vAlign w:val="center"/>
          </w:tcPr>
          <w:p w14:paraId="5C6C2AB3" w14:textId="77777777" w:rsidR="00823B3A" w:rsidRPr="00823B3A" w:rsidRDefault="00823B3A" w:rsidP="00823B3A">
            <w:pPr>
              <w:jc w:val="center"/>
              <w:rPr>
                <w:sz w:val="16"/>
                <w:szCs w:val="16"/>
              </w:rPr>
            </w:pPr>
            <w:r w:rsidRPr="00823B3A">
              <w:rPr>
                <w:sz w:val="16"/>
                <w:szCs w:val="16"/>
              </w:rPr>
              <w:t>2</w:t>
            </w:r>
          </w:p>
        </w:tc>
        <w:tc>
          <w:tcPr>
            <w:tcW w:w="1125" w:type="dxa"/>
            <w:shd w:val="clear" w:color="auto" w:fill="auto"/>
            <w:noWrap/>
            <w:vAlign w:val="center"/>
          </w:tcPr>
          <w:p w14:paraId="3CAF038C" w14:textId="77777777" w:rsidR="00823B3A" w:rsidRPr="00823B3A" w:rsidRDefault="00823B3A" w:rsidP="00823B3A">
            <w:pPr>
              <w:jc w:val="center"/>
              <w:rPr>
                <w:sz w:val="16"/>
                <w:szCs w:val="16"/>
              </w:rPr>
            </w:pPr>
            <w:r w:rsidRPr="00823B3A">
              <w:rPr>
                <w:sz w:val="16"/>
                <w:szCs w:val="16"/>
              </w:rPr>
              <w:t>92</w:t>
            </w:r>
          </w:p>
        </w:tc>
        <w:tc>
          <w:tcPr>
            <w:tcW w:w="953" w:type="dxa"/>
            <w:shd w:val="clear" w:color="auto" w:fill="auto"/>
            <w:vAlign w:val="center"/>
          </w:tcPr>
          <w:p w14:paraId="2127E8A1" w14:textId="77777777" w:rsidR="00823B3A" w:rsidRPr="00823B3A" w:rsidRDefault="00823B3A" w:rsidP="00823B3A">
            <w:pPr>
              <w:jc w:val="center"/>
              <w:rPr>
                <w:sz w:val="16"/>
                <w:szCs w:val="16"/>
              </w:rPr>
            </w:pPr>
            <w:r w:rsidRPr="00823B3A">
              <w:rPr>
                <w:sz w:val="16"/>
                <w:szCs w:val="16"/>
              </w:rPr>
              <w:t>90</w:t>
            </w:r>
          </w:p>
        </w:tc>
        <w:tc>
          <w:tcPr>
            <w:tcW w:w="1158" w:type="dxa"/>
            <w:shd w:val="clear" w:color="auto" w:fill="auto"/>
            <w:vAlign w:val="center"/>
          </w:tcPr>
          <w:p w14:paraId="13142901" w14:textId="77777777" w:rsidR="00823B3A" w:rsidRPr="00823B3A" w:rsidRDefault="00823B3A" w:rsidP="00823B3A">
            <w:pPr>
              <w:jc w:val="center"/>
              <w:rPr>
                <w:sz w:val="16"/>
                <w:szCs w:val="16"/>
              </w:rPr>
            </w:pPr>
            <w:r w:rsidRPr="00823B3A">
              <w:rPr>
                <w:sz w:val="16"/>
                <w:szCs w:val="16"/>
              </w:rPr>
              <w:t>2</w:t>
            </w:r>
          </w:p>
        </w:tc>
      </w:tr>
      <w:tr w:rsidR="00823B3A" w:rsidRPr="00823B3A" w14:paraId="740DF536" w14:textId="77777777" w:rsidTr="006D5EE3">
        <w:trPr>
          <w:trHeight w:val="70"/>
        </w:trPr>
        <w:tc>
          <w:tcPr>
            <w:tcW w:w="600" w:type="dxa"/>
            <w:shd w:val="clear" w:color="auto" w:fill="auto"/>
            <w:noWrap/>
            <w:vAlign w:val="center"/>
            <w:hideMark/>
          </w:tcPr>
          <w:p w14:paraId="4D68D5C8" w14:textId="77777777" w:rsidR="00823B3A" w:rsidRPr="00823B3A" w:rsidRDefault="00823B3A" w:rsidP="00823B3A">
            <w:pPr>
              <w:jc w:val="center"/>
              <w:rPr>
                <w:color w:val="000000"/>
                <w:sz w:val="16"/>
                <w:szCs w:val="16"/>
              </w:rPr>
            </w:pPr>
            <w:r w:rsidRPr="00823B3A">
              <w:rPr>
                <w:color w:val="000000"/>
                <w:sz w:val="16"/>
                <w:szCs w:val="16"/>
              </w:rPr>
              <w:t>12</w:t>
            </w:r>
          </w:p>
        </w:tc>
        <w:tc>
          <w:tcPr>
            <w:tcW w:w="2735" w:type="dxa"/>
            <w:shd w:val="clear" w:color="auto" w:fill="auto"/>
            <w:noWrap/>
            <w:vAlign w:val="center"/>
          </w:tcPr>
          <w:p w14:paraId="49DE42B5" w14:textId="77777777" w:rsidR="00823B3A" w:rsidRPr="00823B3A" w:rsidRDefault="00823B3A" w:rsidP="00823B3A">
            <w:pPr>
              <w:rPr>
                <w:color w:val="000000"/>
                <w:sz w:val="16"/>
                <w:szCs w:val="16"/>
              </w:rPr>
            </w:pPr>
            <w:r w:rsidRPr="00823B3A">
              <w:rPr>
                <w:sz w:val="16"/>
                <w:szCs w:val="16"/>
              </w:rPr>
              <w:t>ХВО-3 Баки - Ремонт</w:t>
            </w:r>
          </w:p>
        </w:tc>
        <w:tc>
          <w:tcPr>
            <w:tcW w:w="2533" w:type="dxa"/>
            <w:vAlign w:val="center"/>
          </w:tcPr>
          <w:p w14:paraId="6EB1E68E" w14:textId="77777777" w:rsidR="00823B3A" w:rsidRPr="00823B3A" w:rsidRDefault="00823B3A" w:rsidP="00823B3A">
            <w:pPr>
              <w:jc w:val="center"/>
              <w:rPr>
                <w:sz w:val="16"/>
                <w:szCs w:val="16"/>
              </w:rPr>
            </w:pPr>
            <w:r w:rsidRPr="00823B3A">
              <w:rPr>
                <w:sz w:val="16"/>
                <w:szCs w:val="16"/>
              </w:rPr>
              <w:t>U311.ТОИР.ХЦ.2024.0011</w:t>
            </w:r>
          </w:p>
        </w:tc>
        <w:tc>
          <w:tcPr>
            <w:tcW w:w="916" w:type="dxa"/>
            <w:shd w:val="clear" w:color="auto" w:fill="auto"/>
            <w:noWrap/>
            <w:vAlign w:val="center"/>
            <w:hideMark/>
          </w:tcPr>
          <w:p w14:paraId="39E6B665" w14:textId="77777777" w:rsidR="00823B3A" w:rsidRPr="00823B3A" w:rsidRDefault="00823B3A" w:rsidP="00823B3A">
            <w:pPr>
              <w:jc w:val="center"/>
              <w:rPr>
                <w:sz w:val="16"/>
                <w:szCs w:val="16"/>
              </w:rPr>
            </w:pPr>
            <w:r w:rsidRPr="00823B3A">
              <w:rPr>
                <w:sz w:val="16"/>
                <w:szCs w:val="16"/>
              </w:rPr>
              <w:t>ТР</w:t>
            </w:r>
          </w:p>
        </w:tc>
        <w:tc>
          <w:tcPr>
            <w:tcW w:w="1173" w:type="dxa"/>
            <w:shd w:val="clear" w:color="auto" w:fill="auto"/>
            <w:noWrap/>
            <w:vAlign w:val="center"/>
            <w:hideMark/>
          </w:tcPr>
          <w:p w14:paraId="62F00E3E" w14:textId="77777777" w:rsidR="00823B3A" w:rsidRPr="00823B3A" w:rsidRDefault="00823B3A" w:rsidP="00823B3A">
            <w:pPr>
              <w:jc w:val="center"/>
              <w:rPr>
                <w:color w:val="000000"/>
                <w:sz w:val="16"/>
                <w:szCs w:val="16"/>
              </w:rPr>
            </w:pPr>
            <w:r w:rsidRPr="00823B3A">
              <w:rPr>
                <w:color w:val="000000"/>
                <w:sz w:val="16"/>
                <w:szCs w:val="16"/>
              </w:rPr>
              <w:t>подряд</w:t>
            </w:r>
          </w:p>
        </w:tc>
        <w:tc>
          <w:tcPr>
            <w:tcW w:w="1131" w:type="dxa"/>
            <w:shd w:val="clear" w:color="auto" w:fill="auto"/>
            <w:noWrap/>
            <w:vAlign w:val="center"/>
          </w:tcPr>
          <w:p w14:paraId="2E5F3A4A" w14:textId="77777777" w:rsidR="00823B3A" w:rsidRPr="00823B3A" w:rsidRDefault="00823B3A" w:rsidP="00823B3A">
            <w:pPr>
              <w:jc w:val="center"/>
              <w:rPr>
                <w:sz w:val="16"/>
                <w:szCs w:val="16"/>
              </w:rPr>
            </w:pPr>
            <w:r w:rsidRPr="00823B3A">
              <w:rPr>
                <w:sz w:val="16"/>
                <w:szCs w:val="16"/>
              </w:rPr>
              <w:t>85</w:t>
            </w:r>
          </w:p>
        </w:tc>
        <w:tc>
          <w:tcPr>
            <w:tcW w:w="1099" w:type="dxa"/>
            <w:shd w:val="clear" w:color="auto" w:fill="auto"/>
            <w:vAlign w:val="center"/>
          </w:tcPr>
          <w:p w14:paraId="164BF397" w14:textId="77777777" w:rsidR="00823B3A" w:rsidRPr="00823B3A" w:rsidRDefault="00823B3A" w:rsidP="00823B3A">
            <w:pPr>
              <w:jc w:val="center"/>
              <w:rPr>
                <w:sz w:val="16"/>
                <w:szCs w:val="16"/>
              </w:rPr>
            </w:pPr>
            <w:r w:rsidRPr="00823B3A">
              <w:rPr>
                <w:sz w:val="16"/>
                <w:szCs w:val="16"/>
              </w:rPr>
              <w:t>83</w:t>
            </w:r>
          </w:p>
        </w:tc>
        <w:tc>
          <w:tcPr>
            <w:tcW w:w="1398" w:type="dxa"/>
            <w:shd w:val="clear" w:color="auto" w:fill="auto"/>
            <w:noWrap/>
            <w:vAlign w:val="center"/>
          </w:tcPr>
          <w:p w14:paraId="7ACC9F00" w14:textId="77777777" w:rsidR="00823B3A" w:rsidRPr="00823B3A" w:rsidRDefault="00823B3A" w:rsidP="00823B3A">
            <w:pPr>
              <w:jc w:val="center"/>
              <w:rPr>
                <w:sz w:val="16"/>
                <w:szCs w:val="16"/>
              </w:rPr>
            </w:pPr>
            <w:r w:rsidRPr="00823B3A">
              <w:rPr>
                <w:sz w:val="16"/>
                <w:szCs w:val="16"/>
              </w:rPr>
              <w:t>2</w:t>
            </w:r>
          </w:p>
        </w:tc>
        <w:tc>
          <w:tcPr>
            <w:tcW w:w="1125" w:type="dxa"/>
            <w:shd w:val="clear" w:color="auto" w:fill="auto"/>
            <w:noWrap/>
            <w:vAlign w:val="center"/>
          </w:tcPr>
          <w:p w14:paraId="16FCB737" w14:textId="77777777" w:rsidR="00823B3A" w:rsidRPr="00823B3A" w:rsidRDefault="00823B3A" w:rsidP="00823B3A">
            <w:pPr>
              <w:jc w:val="center"/>
              <w:rPr>
                <w:sz w:val="16"/>
                <w:szCs w:val="16"/>
              </w:rPr>
            </w:pPr>
            <w:r w:rsidRPr="00823B3A">
              <w:rPr>
                <w:sz w:val="16"/>
                <w:szCs w:val="16"/>
              </w:rPr>
              <w:t>85</w:t>
            </w:r>
          </w:p>
        </w:tc>
        <w:tc>
          <w:tcPr>
            <w:tcW w:w="953" w:type="dxa"/>
            <w:shd w:val="clear" w:color="auto" w:fill="auto"/>
            <w:vAlign w:val="center"/>
          </w:tcPr>
          <w:p w14:paraId="780D8854" w14:textId="77777777" w:rsidR="00823B3A" w:rsidRPr="00823B3A" w:rsidRDefault="00823B3A" w:rsidP="00823B3A">
            <w:pPr>
              <w:jc w:val="center"/>
              <w:rPr>
                <w:sz w:val="16"/>
                <w:szCs w:val="16"/>
              </w:rPr>
            </w:pPr>
            <w:r w:rsidRPr="00823B3A">
              <w:rPr>
                <w:sz w:val="16"/>
                <w:szCs w:val="16"/>
              </w:rPr>
              <w:t>83</w:t>
            </w:r>
          </w:p>
        </w:tc>
        <w:tc>
          <w:tcPr>
            <w:tcW w:w="1158" w:type="dxa"/>
            <w:shd w:val="clear" w:color="auto" w:fill="auto"/>
            <w:vAlign w:val="center"/>
          </w:tcPr>
          <w:p w14:paraId="3A33E611" w14:textId="77777777" w:rsidR="00823B3A" w:rsidRPr="00823B3A" w:rsidRDefault="00823B3A" w:rsidP="00823B3A">
            <w:pPr>
              <w:jc w:val="center"/>
              <w:rPr>
                <w:sz w:val="16"/>
                <w:szCs w:val="16"/>
              </w:rPr>
            </w:pPr>
            <w:r w:rsidRPr="00823B3A">
              <w:rPr>
                <w:sz w:val="16"/>
                <w:szCs w:val="16"/>
              </w:rPr>
              <w:t>2</w:t>
            </w:r>
          </w:p>
        </w:tc>
      </w:tr>
      <w:tr w:rsidR="00823B3A" w:rsidRPr="00823B3A" w14:paraId="0F371FB4" w14:textId="77777777" w:rsidTr="006D5EE3">
        <w:trPr>
          <w:trHeight w:val="70"/>
        </w:trPr>
        <w:tc>
          <w:tcPr>
            <w:tcW w:w="600" w:type="dxa"/>
            <w:shd w:val="clear" w:color="auto" w:fill="auto"/>
            <w:noWrap/>
            <w:vAlign w:val="center"/>
            <w:hideMark/>
          </w:tcPr>
          <w:p w14:paraId="56850D0E" w14:textId="77777777" w:rsidR="00823B3A" w:rsidRPr="00823B3A" w:rsidRDefault="00823B3A" w:rsidP="00823B3A">
            <w:pPr>
              <w:jc w:val="center"/>
              <w:rPr>
                <w:color w:val="000000"/>
                <w:sz w:val="16"/>
                <w:szCs w:val="16"/>
              </w:rPr>
            </w:pPr>
            <w:r w:rsidRPr="00823B3A">
              <w:rPr>
                <w:color w:val="000000"/>
                <w:sz w:val="16"/>
                <w:szCs w:val="16"/>
              </w:rPr>
              <w:t>13</w:t>
            </w:r>
          </w:p>
        </w:tc>
        <w:tc>
          <w:tcPr>
            <w:tcW w:w="2735" w:type="dxa"/>
            <w:shd w:val="clear" w:color="auto" w:fill="auto"/>
            <w:noWrap/>
            <w:vAlign w:val="center"/>
          </w:tcPr>
          <w:p w14:paraId="4952B66A" w14:textId="77777777" w:rsidR="00823B3A" w:rsidRPr="00823B3A" w:rsidRDefault="00823B3A" w:rsidP="00823B3A">
            <w:pPr>
              <w:rPr>
                <w:color w:val="000000"/>
                <w:sz w:val="16"/>
                <w:szCs w:val="16"/>
              </w:rPr>
            </w:pPr>
            <w:r w:rsidRPr="00823B3A">
              <w:rPr>
                <w:sz w:val="16"/>
                <w:szCs w:val="16"/>
              </w:rPr>
              <w:t>ХВО-4 Баки - Ремонт</w:t>
            </w:r>
          </w:p>
        </w:tc>
        <w:tc>
          <w:tcPr>
            <w:tcW w:w="2533" w:type="dxa"/>
            <w:vAlign w:val="center"/>
          </w:tcPr>
          <w:p w14:paraId="052CE2AB" w14:textId="77777777" w:rsidR="00823B3A" w:rsidRPr="00823B3A" w:rsidRDefault="00823B3A" w:rsidP="00823B3A">
            <w:pPr>
              <w:jc w:val="center"/>
              <w:rPr>
                <w:sz w:val="16"/>
                <w:szCs w:val="16"/>
              </w:rPr>
            </w:pPr>
            <w:r w:rsidRPr="00823B3A">
              <w:rPr>
                <w:sz w:val="16"/>
                <w:szCs w:val="16"/>
              </w:rPr>
              <w:t>U311.ТОИР.ХЦ.2024.0012</w:t>
            </w:r>
          </w:p>
        </w:tc>
        <w:tc>
          <w:tcPr>
            <w:tcW w:w="916" w:type="dxa"/>
            <w:shd w:val="clear" w:color="auto" w:fill="auto"/>
            <w:noWrap/>
            <w:vAlign w:val="center"/>
            <w:hideMark/>
          </w:tcPr>
          <w:p w14:paraId="26006BA7" w14:textId="77777777" w:rsidR="00823B3A" w:rsidRPr="00823B3A" w:rsidRDefault="00823B3A" w:rsidP="00823B3A">
            <w:pPr>
              <w:jc w:val="center"/>
              <w:rPr>
                <w:sz w:val="16"/>
                <w:szCs w:val="16"/>
              </w:rPr>
            </w:pPr>
            <w:r w:rsidRPr="00823B3A">
              <w:rPr>
                <w:sz w:val="16"/>
                <w:szCs w:val="16"/>
              </w:rPr>
              <w:t>ТР</w:t>
            </w:r>
          </w:p>
        </w:tc>
        <w:tc>
          <w:tcPr>
            <w:tcW w:w="1173" w:type="dxa"/>
            <w:shd w:val="clear" w:color="auto" w:fill="auto"/>
            <w:noWrap/>
            <w:vAlign w:val="center"/>
            <w:hideMark/>
          </w:tcPr>
          <w:p w14:paraId="792E9B9D" w14:textId="77777777" w:rsidR="00823B3A" w:rsidRPr="00823B3A" w:rsidRDefault="00823B3A" w:rsidP="00823B3A">
            <w:pPr>
              <w:jc w:val="center"/>
              <w:rPr>
                <w:color w:val="000000"/>
                <w:sz w:val="16"/>
                <w:szCs w:val="16"/>
              </w:rPr>
            </w:pPr>
            <w:r w:rsidRPr="00823B3A">
              <w:rPr>
                <w:color w:val="000000"/>
                <w:sz w:val="16"/>
                <w:szCs w:val="16"/>
              </w:rPr>
              <w:t>подряд</w:t>
            </w:r>
          </w:p>
        </w:tc>
        <w:tc>
          <w:tcPr>
            <w:tcW w:w="1131" w:type="dxa"/>
            <w:shd w:val="clear" w:color="auto" w:fill="auto"/>
            <w:noWrap/>
            <w:vAlign w:val="center"/>
          </w:tcPr>
          <w:p w14:paraId="0C14CDD9" w14:textId="77777777" w:rsidR="00823B3A" w:rsidRPr="00823B3A" w:rsidRDefault="00823B3A" w:rsidP="00823B3A">
            <w:pPr>
              <w:jc w:val="center"/>
              <w:rPr>
                <w:sz w:val="16"/>
                <w:szCs w:val="16"/>
              </w:rPr>
            </w:pPr>
            <w:r w:rsidRPr="00823B3A">
              <w:rPr>
                <w:sz w:val="16"/>
                <w:szCs w:val="16"/>
              </w:rPr>
              <w:t>22</w:t>
            </w:r>
          </w:p>
        </w:tc>
        <w:tc>
          <w:tcPr>
            <w:tcW w:w="1099" w:type="dxa"/>
            <w:shd w:val="clear" w:color="auto" w:fill="auto"/>
            <w:vAlign w:val="center"/>
          </w:tcPr>
          <w:p w14:paraId="1529C265" w14:textId="77777777" w:rsidR="00823B3A" w:rsidRPr="00823B3A" w:rsidRDefault="00823B3A" w:rsidP="00823B3A">
            <w:pPr>
              <w:jc w:val="center"/>
              <w:rPr>
                <w:sz w:val="16"/>
                <w:szCs w:val="16"/>
              </w:rPr>
            </w:pPr>
            <w:r w:rsidRPr="00823B3A">
              <w:rPr>
                <w:sz w:val="16"/>
                <w:szCs w:val="16"/>
              </w:rPr>
              <w:t>21</w:t>
            </w:r>
          </w:p>
        </w:tc>
        <w:tc>
          <w:tcPr>
            <w:tcW w:w="1398" w:type="dxa"/>
            <w:shd w:val="clear" w:color="auto" w:fill="auto"/>
            <w:noWrap/>
            <w:vAlign w:val="center"/>
          </w:tcPr>
          <w:p w14:paraId="7E1357E2" w14:textId="77777777" w:rsidR="00823B3A" w:rsidRPr="00823B3A" w:rsidRDefault="00823B3A" w:rsidP="00823B3A">
            <w:pPr>
              <w:jc w:val="center"/>
              <w:rPr>
                <w:sz w:val="16"/>
                <w:szCs w:val="16"/>
              </w:rPr>
            </w:pPr>
            <w:r w:rsidRPr="00823B3A">
              <w:rPr>
                <w:sz w:val="16"/>
                <w:szCs w:val="16"/>
              </w:rPr>
              <w:t>1</w:t>
            </w:r>
          </w:p>
        </w:tc>
        <w:tc>
          <w:tcPr>
            <w:tcW w:w="1125" w:type="dxa"/>
            <w:shd w:val="clear" w:color="auto" w:fill="auto"/>
            <w:noWrap/>
            <w:vAlign w:val="center"/>
          </w:tcPr>
          <w:p w14:paraId="471F65F9" w14:textId="77777777" w:rsidR="00823B3A" w:rsidRPr="00823B3A" w:rsidRDefault="00823B3A" w:rsidP="00823B3A">
            <w:pPr>
              <w:jc w:val="center"/>
              <w:rPr>
                <w:sz w:val="16"/>
                <w:szCs w:val="16"/>
              </w:rPr>
            </w:pPr>
            <w:r w:rsidRPr="00823B3A">
              <w:rPr>
                <w:sz w:val="16"/>
                <w:szCs w:val="16"/>
              </w:rPr>
              <w:t>22</w:t>
            </w:r>
          </w:p>
        </w:tc>
        <w:tc>
          <w:tcPr>
            <w:tcW w:w="953" w:type="dxa"/>
            <w:shd w:val="clear" w:color="auto" w:fill="auto"/>
            <w:vAlign w:val="center"/>
          </w:tcPr>
          <w:p w14:paraId="1A97D874" w14:textId="77777777" w:rsidR="00823B3A" w:rsidRPr="00823B3A" w:rsidRDefault="00823B3A" w:rsidP="00823B3A">
            <w:pPr>
              <w:jc w:val="center"/>
              <w:rPr>
                <w:sz w:val="16"/>
                <w:szCs w:val="16"/>
              </w:rPr>
            </w:pPr>
            <w:r w:rsidRPr="00823B3A">
              <w:rPr>
                <w:sz w:val="16"/>
                <w:szCs w:val="16"/>
              </w:rPr>
              <w:t>21</w:t>
            </w:r>
          </w:p>
        </w:tc>
        <w:tc>
          <w:tcPr>
            <w:tcW w:w="1158" w:type="dxa"/>
            <w:shd w:val="clear" w:color="auto" w:fill="auto"/>
            <w:vAlign w:val="center"/>
          </w:tcPr>
          <w:p w14:paraId="4E578932" w14:textId="77777777" w:rsidR="00823B3A" w:rsidRPr="00823B3A" w:rsidRDefault="00823B3A" w:rsidP="00823B3A">
            <w:pPr>
              <w:jc w:val="center"/>
              <w:rPr>
                <w:sz w:val="16"/>
                <w:szCs w:val="16"/>
              </w:rPr>
            </w:pPr>
            <w:r w:rsidRPr="00823B3A">
              <w:rPr>
                <w:sz w:val="16"/>
                <w:szCs w:val="16"/>
              </w:rPr>
              <w:t>1</w:t>
            </w:r>
          </w:p>
        </w:tc>
      </w:tr>
      <w:tr w:rsidR="00823B3A" w:rsidRPr="00823B3A" w14:paraId="5515E46B" w14:textId="77777777" w:rsidTr="006D5EE3">
        <w:trPr>
          <w:trHeight w:val="70"/>
        </w:trPr>
        <w:tc>
          <w:tcPr>
            <w:tcW w:w="600" w:type="dxa"/>
            <w:shd w:val="clear" w:color="auto" w:fill="auto"/>
            <w:noWrap/>
            <w:vAlign w:val="center"/>
            <w:hideMark/>
          </w:tcPr>
          <w:p w14:paraId="50C7FC61" w14:textId="77777777" w:rsidR="00823B3A" w:rsidRPr="00823B3A" w:rsidRDefault="00823B3A" w:rsidP="00823B3A">
            <w:pPr>
              <w:jc w:val="center"/>
              <w:rPr>
                <w:color w:val="000000"/>
                <w:sz w:val="16"/>
                <w:szCs w:val="16"/>
              </w:rPr>
            </w:pPr>
            <w:r w:rsidRPr="00823B3A">
              <w:rPr>
                <w:color w:val="000000"/>
                <w:sz w:val="16"/>
                <w:szCs w:val="16"/>
              </w:rPr>
              <w:t>14</w:t>
            </w:r>
          </w:p>
        </w:tc>
        <w:tc>
          <w:tcPr>
            <w:tcW w:w="2735" w:type="dxa"/>
            <w:shd w:val="clear" w:color="auto" w:fill="auto"/>
            <w:noWrap/>
            <w:vAlign w:val="center"/>
          </w:tcPr>
          <w:p w14:paraId="2329F3BA" w14:textId="77777777" w:rsidR="00823B3A" w:rsidRPr="00823B3A" w:rsidRDefault="00823B3A" w:rsidP="00823B3A">
            <w:pPr>
              <w:rPr>
                <w:color w:val="000000"/>
                <w:sz w:val="16"/>
                <w:szCs w:val="16"/>
              </w:rPr>
            </w:pPr>
            <w:r w:rsidRPr="00823B3A">
              <w:rPr>
                <w:sz w:val="16"/>
                <w:szCs w:val="16"/>
              </w:rPr>
              <w:t>ХВО-1 Прочее - Ремонт</w:t>
            </w:r>
          </w:p>
        </w:tc>
        <w:tc>
          <w:tcPr>
            <w:tcW w:w="2533" w:type="dxa"/>
            <w:vAlign w:val="center"/>
          </w:tcPr>
          <w:p w14:paraId="1B77DBEC" w14:textId="77777777" w:rsidR="00823B3A" w:rsidRPr="00823B3A" w:rsidRDefault="00823B3A" w:rsidP="00823B3A">
            <w:pPr>
              <w:jc w:val="center"/>
              <w:rPr>
                <w:sz w:val="16"/>
                <w:szCs w:val="16"/>
              </w:rPr>
            </w:pPr>
            <w:r w:rsidRPr="00823B3A">
              <w:rPr>
                <w:sz w:val="16"/>
                <w:szCs w:val="16"/>
              </w:rPr>
              <w:t>U311.ТОИР.ХЦ.2024.0013</w:t>
            </w:r>
          </w:p>
        </w:tc>
        <w:tc>
          <w:tcPr>
            <w:tcW w:w="916" w:type="dxa"/>
            <w:shd w:val="clear" w:color="auto" w:fill="auto"/>
            <w:noWrap/>
            <w:vAlign w:val="center"/>
            <w:hideMark/>
          </w:tcPr>
          <w:p w14:paraId="603CACCC" w14:textId="77777777" w:rsidR="00823B3A" w:rsidRPr="00823B3A" w:rsidRDefault="00823B3A" w:rsidP="00823B3A">
            <w:pPr>
              <w:jc w:val="center"/>
              <w:rPr>
                <w:sz w:val="16"/>
                <w:szCs w:val="16"/>
              </w:rPr>
            </w:pPr>
            <w:r w:rsidRPr="00823B3A">
              <w:rPr>
                <w:sz w:val="16"/>
                <w:szCs w:val="16"/>
              </w:rPr>
              <w:t>ТР</w:t>
            </w:r>
          </w:p>
        </w:tc>
        <w:tc>
          <w:tcPr>
            <w:tcW w:w="1173" w:type="dxa"/>
            <w:shd w:val="clear" w:color="auto" w:fill="auto"/>
            <w:noWrap/>
            <w:vAlign w:val="center"/>
            <w:hideMark/>
          </w:tcPr>
          <w:p w14:paraId="12BDF391" w14:textId="77777777" w:rsidR="00823B3A" w:rsidRPr="00823B3A" w:rsidRDefault="00823B3A" w:rsidP="00823B3A">
            <w:pPr>
              <w:jc w:val="center"/>
              <w:rPr>
                <w:color w:val="000000"/>
                <w:sz w:val="16"/>
                <w:szCs w:val="16"/>
              </w:rPr>
            </w:pPr>
            <w:r w:rsidRPr="00823B3A">
              <w:rPr>
                <w:color w:val="000000"/>
                <w:sz w:val="16"/>
                <w:szCs w:val="16"/>
              </w:rPr>
              <w:t>подряд</w:t>
            </w:r>
          </w:p>
        </w:tc>
        <w:tc>
          <w:tcPr>
            <w:tcW w:w="1131" w:type="dxa"/>
            <w:shd w:val="clear" w:color="auto" w:fill="auto"/>
            <w:noWrap/>
            <w:vAlign w:val="center"/>
          </w:tcPr>
          <w:p w14:paraId="1C35B2E8" w14:textId="77777777" w:rsidR="00823B3A" w:rsidRPr="00823B3A" w:rsidRDefault="00823B3A" w:rsidP="00823B3A">
            <w:pPr>
              <w:jc w:val="center"/>
              <w:rPr>
                <w:sz w:val="16"/>
                <w:szCs w:val="16"/>
              </w:rPr>
            </w:pPr>
            <w:r w:rsidRPr="00823B3A">
              <w:rPr>
                <w:sz w:val="16"/>
                <w:szCs w:val="16"/>
              </w:rPr>
              <w:t>2661</w:t>
            </w:r>
          </w:p>
        </w:tc>
        <w:tc>
          <w:tcPr>
            <w:tcW w:w="1099" w:type="dxa"/>
            <w:shd w:val="clear" w:color="auto" w:fill="auto"/>
            <w:vAlign w:val="center"/>
          </w:tcPr>
          <w:p w14:paraId="531D2EB8" w14:textId="77777777" w:rsidR="00823B3A" w:rsidRPr="00823B3A" w:rsidRDefault="00823B3A" w:rsidP="00823B3A">
            <w:pPr>
              <w:jc w:val="center"/>
              <w:rPr>
                <w:sz w:val="16"/>
                <w:szCs w:val="16"/>
              </w:rPr>
            </w:pPr>
            <w:r w:rsidRPr="00823B3A">
              <w:rPr>
                <w:sz w:val="16"/>
                <w:szCs w:val="16"/>
              </w:rPr>
              <w:t>789</w:t>
            </w:r>
          </w:p>
        </w:tc>
        <w:tc>
          <w:tcPr>
            <w:tcW w:w="1398" w:type="dxa"/>
            <w:shd w:val="clear" w:color="auto" w:fill="auto"/>
            <w:noWrap/>
            <w:vAlign w:val="center"/>
          </w:tcPr>
          <w:p w14:paraId="21962AC7" w14:textId="77777777" w:rsidR="00823B3A" w:rsidRPr="00823B3A" w:rsidRDefault="00823B3A" w:rsidP="00823B3A">
            <w:pPr>
              <w:jc w:val="center"/>
              <w:rPr>
                <w:sz w:val="16"/>
                <w:szCs w:val="16"/>
              </w:rPr>
            </w:pPr>
            <w:r w:rsidRPr="00823B3A">
              <w:rPr>
                <w:sz w:val="16"/>
                <w:szCs w:val="16"/>
              </w:rPr>
              <w:t>1873</w:t>
            </w:r>
          </w:p>
        </w:tc>
        <w:tc>
          <w:tcPr>
            <w:tcW w:w="1125" w:type="dxa"/>
            <w:shd w:val="clear" w:color="auto" w:fill="auto"/>
            <w:noWrap/>
            <w:vAlign w:val="center"/>
          </w:tcPr>
          <w:p w14:paraId="18F3D748" w14:textId="77777777" w:rsidR="00823B3A" w:rsidRPr="00823B3A" w:rsidRDefault="00823B3A" w:rsidP="00823B3A">
            <w:pPr>
              <w:jc w:val="center"/>
              <w:rPr>
                <w:sz w:val="16"/>
                <w:szCs w:val="16"/>
              </w:rPr>
            </w:pPr>
            <w:r w:rsidRPr="00823B3A">
              <w:rPr>
                <w:sz w:val="16"/>
                <w:szCs w:val="16"/>
              </w:rPr>
              <w:t>2661</w:t>
            </w:r>
          </w:p>
        </w:tc>
        <w:tc>
          <w:tcPr>
            <w:tcW w:w="953" w:type="dxa"/>
            <w:shd w:val="clear" w:color="auto" w:fill="auto"/>
            <w:vAlign w:val="center"/>
          </w:tcPr>
          <w:p w14:paraId="5D96A777" w14:textId="77777777" w:rsidR="00823B3A" w:rsidRPr="00823B3A" w:rsidRDefault="00823B3A" w:rsidP="00823B3A">
            <w:pPr>
              <w:jc w:val="center"/>
              <w:rPr>
                <w:sz w:val="16"/>
                <w:szCs w:val="16"/>
              </w:rPr>
            </w:pPr>
            <w:r w:rsidRPr="00823B3A">
              <w:rPr>
                <w:sz w:val="16"/>
                <w:szCs w:val="16"/>
              </w:rPr>
              <w:t>789</w:t>
            </w:r>
          </w:p>
        </w:tc>
        <w:tc>
          <w:tcPr>
            <w:tcW w:w="1158" w:type="dxa"/>
            <w:shd w:val="clear" w:color="auto" w:fill="auto"/>
            <w:vAlign w:val="center"/>
          </w:tcPr>
          <w:p w14:paraId="77A376EA" w14:textId="77777777" w:rsidR="00823B3A" w:rsidRPr="00823B3A" w:rsidRDefault="00823B3A" w:rsidP="00823B3A">
            <w:pPr>
              <w:jc w:val="center"/>
              <w:rPr>
                <w:sz w:val="16"/>
                <w:szCs w:val="16"/>
              </w:rPr>
            </w:pPr>
            <w:r w:rsidRPr="00823B3A">
              <w:rPr>
                <w:sz w:val="16"/>
                <w:szCs w:val="16"/>
              </w:rPr>
              <w:t>1873</w:t>
            </w:r>
          </w:p>
        </w:tc>
      </w:tr>
      <w:tr w:rsidR="00823B3A" w:rsidRPr="00823B3A" w14:paraId="21394874" w14:textId="77777777" w:rsidTr="006D5EE3">
        <w:trPr>
          <w:trHeight w:val="70"/>
        </w:trPr>
        <w:tc>
          <w:tcPr>
            <w:tcW w:w="600" w:type="dxa"/>
            <w:shd w:val="clear" w:color="auto" w:fill="auto"/>
            <w:noWrap/>
            <w:vAlign w:val="center"/>
            <w:hideMark/>
          </w:tcPr>
          <w:p w14:paraId="43E8CEFD" w14:textId="77777777" w:rsidR="00823B3A" w:rsidRPr="00823B3A" w:rsidRDefault="00823B3A" w:rsidP="00823B3A">
            <w:pPr>
              <w:jc w:val="center"/>
              <w:rPr>
                <w:color w:val="000000"/>
                <w:sz w:val="16"/>
                <w:szCs w:val="16"/>
              </w:rPr>
            </w:pPr>
            <w:r w:rsidRPr="00823B3A">
              <w:rPr>
                <w:color w:val="000000"/>
                <w:sz w:val="16"/>
                <w:szCs w:val="16"/>
              </w:rPr>
              <w:t>15</w:t>
            </w:r>
          </w:p>
        </w:tc>
        <w:tc>
          <w:tcPr>
            <w:tcW w:w="2735" w:type="dxa"/>
            <w:shd w:val="clear" w:color="auto" w:fill="auto"/>
            <w:vAlign w:val="center"/>
          </w:tcPr>
          <w:p w14:paraId="55598BE3" w14:textId="77777777" w:rsidR="00823B3A" w:rsidRPr="00823B3A" w:rsidRDefault="00823B3A" w:rsidP="00823B3A">
            <w:pPr>
              <w:rPr>
                <w:sz w:val="16"/>
                <w:szCs w:val="16"/>
              </w:rPr>
            </w:pPr>
            <w:r w:rsidRPr="00823B3A">
              <w:rPr>
                <w:sz w:val="16"/>
                <w:szCs w:val="16"/>
              </w:rPr>
              <w:t>ХВО-3 Прочее - Ремонт</w:t>
            </w:r>
          </w:p>
        </w:tc>
        <w:tc>
          <w:tcPr>
            <w:tcW w:w="2533" w:type="dxa"/>
            <w:vAlign w:val="center"/>
          </w:tcPr>
          <w:p w14:paraId="67586458" w14:textId="77777777" w:rsidR="00823B3A" w:rsidRPr="00823B3A" w:rsidRDefault="00823B3A" w:rsidP="00823B3A">
            <w:pPr>
              <w:jc w:val="center"/>
              <w:rPr>
                <w:sz w:val="16"/>
                <w:szCs w:val="16"/>
              </w:rPr>
            </w:pPr>
            <w:r w:rsidRPr="00823B3A">
              <w:rPr>
                <w:sz w:val="16"/>
                <w:szCs w:val="16"/>
              </w:rPr>
              <w:t>U311.ТОИР.ХЦ.2024.0014</w:t>
            </w:r>
          </w:p>
        </w:tc>
        <w:tc>
          <w:tcPr>
            <w:tcW w:w="916" w:type="dxa"/>
            <w:shd w:val="clear" w:color="auto" w:fill="auto"/>
            <w:noWrap/>
            <w:vAlign w:val="center"/>
            <w:hideMark/>
          </w:tcPr>
          <w:p w14:paraId="450E7EDA" w14:textId="77777777" w:rsidR="00823B3A" w:rsidRPr="00823B3A" w:rsidRDefault="00823B3A" w:rsidP="00823B3A">
            <w:pPr>
              <w:jc w:val="center"/>
              <w:rPr>
                <w:sz w:val="16"/>
                <w:szCs w:val="16"/>
              </w:rPr>
            </w:pPr>
            <w:r w:rsidRPr="00823B3A">
              <w:rPr>
                <w:sz w:val="16"/>
                <w:szCs w:val="16"/>
              </w:rPr>
              <w:t>ТР</w:t>
            </w:r>
          </w:p>
        </w:tc>
        <w:tc>
          <w:tcPr>
            <w:tcW w:w="1173" w:type="dxa"/>
            <w:shd w:val="clear" w:color="auto" w:fill="auto"/>
            <w:noWrap/>
            <w:vAlign w:val="center"/>
            <w:hideMark/>
          </w:tcPr>
          <w:p w14:paraId="582546D6" w14:textId="77777777" w:rsidR="00823B3A" w:rsidRPr="00823B3A" w:rsidRDefault="00823B3A" w:rsidP="00823B3A">
            <w:pPr>
              <w:jc w:val="center"/>
              <w:rPr>
                <w:color w:val="000000"/>
                <w:sz w:val="16"/>
                <w:szCs w:val="16"/>
              </w:rPr>
            </w:pPr>
            <w:r w:rsidRPr="00823B3A">
              <w:rPr>
                <w:color w:val="000000"/>
                <w:sz w:val="16"/>
                <w:szCs w:val="16"/>
              </w:rPr>
              <w:t>подряд</w:t>
            </w:r>
          </w:p>
        </w:tc>
        <w:tc>
          <w:tcPr>
            <w:tcW w:w="1131" w:type="dxa"/>
            <w:shd w:val="clear" w:color="auto" w:fill="auto"/>
            <w:noWrap/>
            <w:vAlign w:val="center"/>
          </w:tcPr>
          <w:p w14:paraId="291B712F" w14:textId="77777777" w:rsidR="00823B3A" w:rsidRPr="00823B3A" w:rsidRDefault="00823B3A" w:rsidP="00823B3A">
            <w:pPr>
              <w:jc w:val="center"/>
              <w:rPr>
                <w:sz w:val="16"/>
                <w:szCs w:val="16"/>
              </w:rPr>
            </w:pPr>
            <w:r w:rsidRPr="00823B3A">
              <w:rPr>
                <w:sz w:val="16"/>
                <w:szCs w:val="16"/>
              </w:rPr>
              <w:t>2855</w:t>
            </w:r>
          </w:p>
        </w:tc>
        <w:tc>
          <w:tcPr>
            <w:tcW w:w="1099" w:type="dxa"/>
            <w:shd w:val="clear" w:color="auto" w:fill="auto"/>
            <w:vAlign w:val="center"/>
          </w:tcPr>
          <w:p w14:paraId="1CD1F211" w14:textId="77777777" w:rsidR="00823B3A" w:rsidRPr="00823B3A" w:rsidRDefault="00823B3A" w:rsidP="00823B3A">
            <w:pPr>
              <w:jc w:val="center"/>
              <w:rPr>
                <w:sz w:val="16"/>
                <w:szCs w:val="16"/>
              </w:rPr>
            </w:pPr>
            <w:r w:rsidRPr="00823B3A">
              <w:rPr>
                <w:sz w:val="16"/>
                <w:szCs w:val="16"/>
              </w:rPr>
              <w:t>814</w:t>
            </w:r>
          </w:p>
        </w:tc>
        <w:tc>
          <w:tcPr>
            <w:tcW w:w="1398" w:type="dxa"/>
            <w:shd w:val="clear" w:color="auto" w:fill="auto"/>
            <w:noWrap/>
            <w:vAlign w:val="center"/>
          </w:tcPr>
          <w:p w14:paraId="3D402F6C" w14:textId="77777777" w:rsidR="00823B3A" w:rsidRPr="00823B3A" w:rsidRDefault="00823B3A" w:rsidP="00823B3A">
            <w:pPr>
              <w:jc w:val="center"/>
              <w:rPr>
                <w:sz w:val="16"/>
                <w:szCs w:val="16"/>
              </w:rPr>
            </w:pPr>
            <w:r w:rsidRPr="00823B3A">
              <w:rPr>
                <w:sz w:val="16"/>
                <w:szCs w:val="16"/>
              </w:rPr>
              <w:t>2041</w:t>
            </w:r>
          </w:p>
        </w:tc>
        <w:tc>
          <w:tcPr>
            <w:tcW w:w="1125" w:type="dxa"/>
            <w:shd w:val="clear" w:color="auto" w:fill="auto"/>
            <w:noWrap/>
            <w:vAlign w:val="center"/>
          </w:tcPr>
          <w:p w14:paraId="62681361" w14:textId="77777777" w:rsidR="00823B3A" w:rsidRPr="00823B3A" w:rsidRDefault="00823B3A" w:rsidP="00823B3A">
            <w:pPr>
              <w:jc w:val="center"/>
              <w:rPr>
                <w:sz w:val="16"/>
                <w:szCs w:val="16"/>
              </w:rPr>
            </w:pPr>
            <w:r w:rsidRPr="00823B3A">
              <w:rPr>
                <w:sz w:val="16"/>
                <w:szCs w:val="16"/>
              </w:rPr>
              <w:t>2855</w:t>
            </w:r>
          </w:p>
        </w:tc>
        <w:tc>
          <w:tcPr>
            <w:tcW w:w="953" w:type="dxa"/>
            <w:shd w:val="clear" w:color="auto" w:fill="auto"/>
            <w:vAlign w:val="center"/>
          </w:tcPr>
          <w:p w14:paraId="4DBC6593" w14:textId="77777777" w:rsidR="00823B3A" w:rsidRPr="00823B3A" w:rsidRDefault="00823B3A" w:rsidP="00823B3A">
            <w:pPr>
              <w:jc w:val="center"/>
              <w:rPr>
                <w:sz w:val="16"/>
                <w:szCs w:val="16"/>
              </w:rPr>
            </w:pPr>
            <w:r w:rsidRPr="00823B3A">
              <w:rPr>
                <w:sz w:val="16"/>
                <w:szCs w:val="16"/>
              </w:rPr>
              <w:t>814</w:t>
            </w:r>
          </w:p>
        </w:tc>
        <w:tc>
          <w:tcPr>
            <w:tcW w:w="1158" w:type="dxa"/>
            <w:shd w:val="clear" w:color="auto" w:fill="auto"/>
            <w:vAlign w:val="center"/>
          </w:tcPr>
          <w:p w14:paraId="4F91A379" w14:textId="77777777" w:rsidR="00823B3A" w:rsidRPr="00823B3A" w:rsidRDefault="00823B3A" w:rsidP="00823B3A">
            <w:pPr>
              <w:jc w:val="center"/>
              <w:rPr>
                <w:sz w:val="16"/>
                <w:szCs w:val="16"/>
              </w:rPr>
            </w:pPr>
            <w:r w:rsidRPr="00823B3A">
              <w:rPr>
                <w:sz w:val="16"/>
                <w:szCs w:val="16"/>
              </w:rPr>
              <w:t>2041</w:t>
            </w:r>
          </w:p>
        </w:tc>
      </w:tr>
      <w:tr w:rsidR="00823B3A" w:rsidRPr="00823B3A" w14:paraId="65B1BCC3" w14:textId="77777777" w:rsidTr="006D5EE3">
        <w:trPr>
          <w:trHeight w:val="70"/>
        </w:trPr>
        <w:tc>
          <w:tcPr>
            <w:tcW w:w="600" w:type="dxa"/>
            <w:shd w:val="clear" w:color="auto" w:fill="auto"/>
            <w:noWrap/>
            <w:vAlign w:val="center"/>
            <w:hideMark/>
          </w:tcPr>
          <w:p w14:paraId="2D9D4868" w14:textId="77777777" w:rsidR="00823B3A" w:rsidRPr="00823B3A" w:rsidRDefault="00823B3A" w:rsidP="00823B3A">
            <w:pPr>
              <w:jc w:val="center"/>
              <w:rPr>
                <w:color w:val="000000"/>
                <w:sz w:val="16"/>
                <w:szCs w:val="16"/>
              </w:rPr>
            </w:pPr>
            <w:r w:rsidRPr="00823B3A">
              <w:rPr>
                <w:color w:val="000000"/>
                <w:sz w:val="16"/>
                <w:szCs w:val="16"/>
              </w:rPr>
              <w:t>16</w:t>
            </w:r>
          </w:p>
        </w:tc>
        <w:tc>
          <w:tcPr>
            <w:tcW w:w="2735" w:type="dxa"/>
            <w:shd w:val="clear" w:color="000000" w:fill="FFFFFF"/>
            <w:vAlign w:val="center"/>
          </w:tcPr>
          <w:p w14:paraId="05EF9574" w14:textId="77777777" w:rsidR="00823B3A" w:rsidRPr="00823B3A" w:rsidRDefault="00823B3A" w:rsidP="00823B3A">
            <w:pPr>
              <w:rPr>
                <w:sz w:val="16"/>
                <w:szCs w:val="16"/>
              </w:rPr>
            </w:pPr>
            <w:r w:rsidRPr="00823B3A">
              <w:rPr>
                <w:sz w:val="16"/>
                <w:szCs w:val="16"/>
              </w:rPr>
              <w:t>ХВО-4 Прочее - Ремонт</w:t>
            </w:r>
          </w:p>
        </w:tc>
        <w:tc>
          <w:tcPr>
            <w:tcW w:w="2533" w:type="dxa"/>
            <w:vAlign w:val="center"/>
          </w:tcPr>
          <w:p w14:paraId="5345242F" w14:textId="77777777" w:rsidR="00823B3A" w:rsidRPr="00823B3A" w:rsidRDefault="00823B3A" w:rsidP="00823B3A">
            <w:pPr>
              <w:jc w:val="center"/>
              <w:rPr>
                <w:sz w:val="16"/>
                <w:szCs w:val="16"/>
              </w:rPr>
            </w:pPr>
            <w:r w:rsidRPr="00823B3A">
              <w:rPr>
                <w:sz w:val="16"/>
                <w:szCs w:val="16"/>
              </w:rPr>
              <w:t>U311.ТОИР.ХЦ.2024.0015</w:t>
            </w:r>
          </w:p>
        </w:tc>
        <w:tc>
          <w:tcPr>
            <w:tcW w:w="916" w:type="dxa"/>
            <w:shd w:val="clear" w:color="auto" w:fill="auto"/>
            <w:noWrap/>
            <w:vAlign w:val="center"/>
            <w:hideMark/>
          </w:tcPr>
          <w:p w14:paraId="1E89FCE3" w14:textId="77777777" w:rsidR="00823B3A" w:rsidRPr="00823B3A" w:rsidRDefault="00823B3A" w:rsidP="00823B3A">
            <w:pPr>
              <w:jc w:val="center"/>
              <w:rPr>
                <w:sz w:val="16"/>
                <w:szCs w:val="16"/>
              </w:rPr>
            </w:pPr>
            <w:r w:rsidRPr="00823B3A">
              <w:rPr>
                <w:sz w:val="16"/>
                <w:szCs w:val="16"/>
              </w:rPr>
              <w:t>ТР</w:t>
            </w:r>
          </w:p>
        </w:tc>
        <w:tc>
          <w:tcPr>
            <w:tcW w:w="1173" w:type="dxa"/>
            <w:shd w:val="clear" w:color="auto" w:fill="auto"/>
            <w:noWrap/>
            <w:vAlign w:val="center"/>
            <w:hideMark/>
          </w:tcPr>
          <w:p w14:paraId="2EB753D4" w14:textId="77777777" w:rsidR="00823B3A" w:rsidRPr="00823B3A" w:rsidRDefault="00823B3A" w:rsidP="00823B3A">
            <w:pPr>
              <w:jc w:val="center"/>
              <w:rPr>
                <w:color w:val="000000"/>
                <w:sz w:val="16"/>
                <w:szCs w:val="16"/>
              </w:rPr>
            </w:pPr>
            <w:r w:rsidRPr="00823B3A">
              <w:rPr>
                <w:color w:val="000000"/>
                <w:sz w:val="16"/>
                <w:szCs w:val="16"/>
              </w:rPr>
              <w:t>подряд</w:t>
            </w:r>
          </w:p>
        </w:tc>
        <w:tc>
          <w:tcPr>
            <w:tcW w:w="1131" w:type="dxa"/>
            <w:shd w:val="clear" w:color="auto" w:fill="auto"/>
            <w:noWrap/>
            <w:vAlign w:val="center"/>
          </w:tcPr>
          <w:p w14:paraId="4A17AACE" w14:textId="77777777" w:rsidR="00823B3A" w:rsidRPr="00823B3A" w:rsidRDefault="00823B3A" w:rsidP="00823B3A">
            <w:pPr>
              <w:jc w:val="center"/>
              <w:rPr>
                <w:sz w:val="16"/>
                <w:szCs w:val="16"/>
              </w:rPr>
            </w:pPr>
            <w:r w:rsidRPr="00823B3A">
              <w:rPr>
                <w:sz w:val="16"/>
                <w:szCs w:val="16"/>
              </w:rPr>
              <w:t>2493</w:t>
            </w:r>
          </w:p>
        </w:tc>
        <w:tc>
          <w:tcPr>
            <w:tcW w:w="1099" w:type="dxa"/>
            <w:shd w:val="clear" w:color="auto" w:fill="auto"/>
            <w:vAlign w:val="center"/>
          </w:tcPr>
          <w:p w14:paraId="090082EC" w14:textId="77777777" w:rsidR="00823B3A" w:rsidRPr="00823B3A" w:rsidRDefault="00823B3A" w:rsidP="00823B3A">
            <w:pPr>
              <w:jc w:val="center"/>
              <w:rPr>
                <w:sz w:val="16"/>
                <w:szCs w:val="16"/>
              </w:rPr>
            </w:pPr>
            <w:r w:rsidRPr="00823B3A">
              <w:rPr>
                <w:sz w:val="16"/>
                <w:szCs w:val="16"/>
              </w:rPr>
              <w:t>633</w:t>
            </w:r>
          </w:p>
        </w:tc>
        <w:tc>
          <w:tcPr>
            <w:tcW w:w="1398" w:type="dxa"/>
            <w:shd w:val="clear" w:color="auto" w:fill="auto"/>
            <w:noWrap/>
            <w:vAlign w:val="center"/>
          </w:tcPr>
          <w:p w14:paraId="73AB424A" w14:textId="77777777" w:rsidR="00823B3A" w:rsidRPr="00823B3A" w:rsidRDefault="00823B3A" w:rsidP="00823B3A">
            <w:pPr>
              <w:jc w:val="center"/>
              <w:rPr>
                <w:sz w:val="16"/>
                <w:szCs w:val="16"/>
              </w:rPr>
            </w:pPr>
            <w:r w:rsidRPr="00823B3A">
              <w:rPr>
                <w:sz w:val="16"/>
                <w:szCs w:val="16"/>
              </w:rPr>
              <w:t>1860</w:t>
            </w:r>
          </w:p>
        </w:tc>
        <w:tc>
          <w:tcPr>
            <w:tcW w:w="1125" w:type="dxa"/>
            <w:shd w:val="clear" w:color="auto" w:fill="auto"/>
            <w:noWrap/>
            <w:vAlign w:val="center"/>
          </w:tcPr>
          <w:p w14:paraId="0C1B17AF" w14:textId="77777777" w:rsidR="00823B3A" w:rsidRPr="00823B3A" w:rsidRDefault="00823B3A" w:rsidP="00823B3A">
            <w:pPr>
              <w:jc w:val="center"/>
              <w:rPr>
                <w:sz w:val="16"/>
                <w:szCs w:val="16"/>
              </w:rPr>
            </w:pPr>
            <w:r w:rsidRPr="00823B3A">
              <w:rPr>
                <w:sz w:val="16"/>
                <w:szCs w:val="16"/>
              </w:rPr>
              <w:t>2493</w:t>
            </w:r>
          </w:p>
        </w:tc>
        <w:tc>
          <w:tcPr>
            <w:tcW w:w="953" w:type="dxa"/>
            <w:shd w:val="clear" w:color="auto" w:fill="auto"/>
            <w:vAlign w:val="center"/>
          </w:tcPr>
          <w:p w14:paraId="06683F5D" w14:textId="77777777" w:rsidR="00823B3A" w:rsidRPr="00823B3A" w:rsidRDefault="00823B3A" w:rsidP="00823B3A">
            <w:pPr>
              <w:jc w:val="center"/>
              <w:rPr>
                <w:sz w:val="16"/>
                <w:szCs w:val="16"/>
              </w:rPr>
            </w:pPr>
            <w:r w:rsidRPr="00823B3A">
              <w:rPr>
                <w:sz w:val="16"/>
                <w:szCs w:val="16"/>
              </w:rPr>
              <w:t>633</w:t>
            </w:r>
          </w:p>
        </w:tc>
        <w:tc>
          <w:tcPr>
            <w:tcW w:w="1158" w:type="dxa"/>
            <w:shd w:val="clear" w:color="auto" w:fill="auto"/>
            <w:vAlign w:val="center"/>
          </w:tcPr>
          <w:p w14:paraId="68537B65" w14:textId="77777777" w:rsidR="00823B3A" w:rsidRPr="00823B3A" w:rsidRDefault="00823B3A" w:rsidP="00823B3A">
            <w:pPr>
              <w:jc w:val="center"/>
              <w:rPr>
                <w:sz w:val="16"/>
                <w:szCs w:val="16"/>
              </w:rPr>
            </w:pPr>
            <w:r w:rsidRPr="00823B3A">
              <w:rPr>
                <w:sz w:val="16"/>
                <w:szCs w:val="16"/>
              </w:rPr>
              <w:t>1860</w:t>
            </w:r>
          </w:p>
        </w:tc>
      </w:tr>
      <w:tr w:rsidR="00823B3A" w:rsidRPr="00823B3A" w14:paraId="0A2C65AB" w14:textId="77777777" w:rsidTr="006D5EE3">
        <w:trPr>
          <w:trHeight w:val="70"/>
        </w:trPr>
        <w:tc>
          <w:tcPr>
            <w:tcW w:w="600" w:type="dxa"/>
            <w:shd w:val="clear" w:color="auto" w:fill="auto"/>
            <w:noWrap/>
            <w:vAlign w:val="center"/>
            <w:hideMark/>
          </w:tcPr>
          <w:p w14:paraId="6EA37455" w14:textId="77777777" w:rsidR="00823B3A" w:rsidRPr="00823B3A" w:rsidRDefault="00823B3A" w:rsidP="00823B3A">
            <w:pPr>
              <w:jc w:val="center"/>
              <w:rPr>
                <w:color w:val="000000"/>
                <w:sz w:val="16"/>
                <w:szCs w:val="16"/>
              </w:rPr>
            </w:pPr>
            <w:r w:rsidRPr="00823B3A">
              <w:rPr>
                <w:color w:val="000000"/>
                <w:sz w:val="16"/>
                <w:szCs w:val="16"/>
              </w:rPr>
              <w:t>17</w:t>
            </w:r>
          </w:p>
        </w:tc>
        <w:tc>
          <w:tcPr>
            <w:tcW w:w="2735" w:type="dxa"/>
            <w:shd w:val="clear" w:color="000000" w:fill="FFFFFF"/>
            <w:vAlign w:val="center"/>
          </w:tcPr>
          <w:p w14:paraId="0FB2C583" w14:textId="77777777" w:rsidR="00823B3A" w:rsidRPr="00823B3A" w:rsidRDefault="00823B3A" w:rsidP="00823B3A">
            <w:pPr>
              <w:rPr>
                <w:sz w:val="16"/>
                <w:szCs w:val="16"/>
              </w:rPr>
            </w:pPr>
            <w:r w:rsidRPr="00823B3A">
              <w:rPr>
                <w:sz w:val="16"/>
                <w:szCs w:val="16"/>
              </w:rPr>
              <w:t>ХВО-1, 3, 4 - Дефекты</w:t>
            </w:r>
          </w:p>
        </w:tc>
        <w:tc>
          <w:tcPr>
            <w:tcW w:w="2533" w:type="dxa"/>
            <w:vAlign w:val="center"/>
          </w:tcPr>
          <w:p w14:paraId="584FE3F7" w14:textId="77777777" w:rsidR="00823B3A" w:rsidRPr="00823B3A" w:rsidRDefault="00823B3A" w:rsidP="00823B3A">
            <w:pPr>
              <w:jc w:val="center"/>
              <w:rPr>
                <w:sz w:val="16"/>
                <w:szCs w:val="16"/>
              </w:rPr>
            </w:pPr>
            <w:r w:rsidRPr="00823B3A">
              <w:rPr>
                <w:sz w:val="16"/>
                <w:szCs w:val="16"/>
              </w:rPr>
              <w:t>U311.ТОИР.ХЦ.2024.0017</w:t>
            </w:r>
          </w:p>
        </w:tc>
        <w:tc>
          <w:tcPr>
            <w:tcW w:w="916" w:type="dxa"/>
            <w:shd w:val="clear" w:color="auto" w:fill="auto"/>
            <w:noWrap/>
            <w:vAlign w:val="center"/>
            <w:hideMark/>
          </w:tcPr>
          <w:p w14:paraId="0BE96F79" w14:textId="77777777" w:rsidR="00823B3A" w:rsidRPr="00823B3A" w:rsidRDefault="00823B3A" w:rsidP="00823B3A">
            <w:pPr>
              <w:jc w:val="center"/>
              <w:rPr>
                <w:sz w:val="16"/>
                <w:szCs w:val="16"/>
              </w:rPr>
            </w:pPr>
            <w:r w:rsidRPr="00823B3A">
              <w:rPr>
                <w:sz w:val="16"/>
                <w:szCs w:val="16"/>
              </w:rPr>
              <w:t>ТР</w:t>
            </w:r>
          </w:p>
        </w:tc>
        <w:tc>
          <w:tcPr>
            <w:tcW w:w="1173" w:type="dxa"/>
            <w:shd w:val="clear" w:color="auto" w:fill="auto"/>
            <w:noWrap/>
            <w:vAlign w:val="center"/>
            <w:hideMark/>
          </w:tcPr>
          <w:p w14:paraId="15662849" w14:textId="77777777" w:rsidR="00823B3A" w:rsidRPr="00823B3A" w:rsidRDefault="00823B3A" w:rsidP="00823B3A">
            <w:pPr>
              <w:jc w:val="center"/>
              <w:rPr>
                <w:color w:val="000000"/>
                <w:sz w:val="16"/>
                <w:szCs w:val="16"/>
              </w:rPr>
            </w:pPr>
            <w:r w:rsidRPr="00823B3A">
              <w:rPr>
                <w:color w:val="000000"/>
                <w:sz w:val="16"/>
                <w:szCs w:val="16"/>
              </w:rPr>
              <w:t>подряд</w:t>
            </w:r>
          </w:p>
        </w:tc>
        <w:tc>
          <w:tcPr>
            <w:tcW w:w="1131" w:type="dxa"/>
            <w:shd w:val="clear" w:color="auto" w:fill="auto"/>
            <w:noWrap/>
            <w:vAlign w:val="center"/>
          </w:tcPr>
          <w:p w14:paraId="0B243C42" w14:textId="77777777" w:rsidR="00823B3A" w:rsidRPr="00823B3A" w:rsidRDefault="00823B3A" w:rsidP="00823B3A">
            <w:pPr>
              <w:jc w:val="center"/>
              <w:rPr>
                <w:sz w:val="16"/>
                <w:szCs w:val="16"/>
              </w:rPr>
            </w:pPr>
            <w:r w:rsidRPr="00823B3A">
              <w:rPr>
                <w:sz w:val="16"/>
                <w:szCs w:val="16"/>
              </w:rPr>
              <w:t>3075</w:t>
            </w:r>
          </w:p>
        </w:tc>
        <w:tc>
          <w:tcPr>
            <w:tcW w:w="1099" w:type="dxa"/>
            <w:shd w:val="clear" w:color="auto" w:fill="auto"/>
            <w:vAlign w:val="center"/>
          </w:tcPr>
          <w:p w14:paraId="08286B40" w14:textId="77777777" w:rsidR="00823B3A" w:rsidRPr="00823B3A" w:rsidRDefault="00823B3A" w:rsidP="00823B3A">
            <w:pPr>
              <w:jc w:val="center"/>
              <w:rPr>
                <w:sz w:val="16"/>
                <w:szCs w:val="16"/>
              </w:rPr>
            </w:pPr>
            <w:r w:rsidRPr="00823B3A">
              <w:rPr>
                <w:sz w:val="16"/>
                <w:szCs w:val="16"/>
              </w:rPr>
              <w:t>1577</w:t>
            </w:r>
          </w:p>
        </w:tc>
        <w:tc>
          <w:tcPr>
            <w:tcW w:w="1398" w:type="dxa"/>
            <w:shd w:val="clear" w:color="auto" w:fill="auto"/>
            <w:noWrap/>
            <w:vAlign w:val="center"/>
          </w:tcPr>
          <w:p w14:paraId="11A71D5E" w14:textId="77777777" w:rsidR="00823B3A" w:rsidRPr="00823B3A" w:rsidRDefault="00823B3A" w:rsidP="00823B3A">
            <w:pPr>
              <w:jc w:val="center"/>
              <w:rPr>
                <w:sz w:val="16"/>
                <w:szCs w:val="16"/>
              </w:rPr>
            </w:pPr>
            <w:r w:rsidRPr="00823B3A">
              <w:rPr>
                <w:sz w:val="16"/>
                <w:szCs w:val="16"/>
              </w:rPr>
              <w:t>1498</w:t>
            </w:r>
          </w:p>
        </w:tc>
        <w:tc>
          <w:tcPr>
            <w:tcW w:w="1125" w:type="dxa"/>
            <w:shd w:val="clear" w:color="auto" w:fill="auto"/>
            <w:vAlign w:val="center"/>
          </w:tcPr>
          <w:p w14:paraId="531E4B95" w14:textId="77777777" w:rsidR="00823B3A" w:rsidRPr="00823B3A" w:rsidRDefault="00823B3A" w:rsidP="00823B3A">
            <w:pPr>
              <w:jc w:val="center"/>
              <w:rPr>
                <w:sz w:val="16"/>
                <w:szCs w:val="16"/>
              </w:rPr>
            </w:pPr>
            <w:r w:rsidRPr="00823B3A">
              <w:rPr>
                <w:sz w:val="16"/>
                <w:szCs w:val="16"/>
              </w:rPr>
              <w:t>3075</w:t>
            </w:r>
          </w:p>
        </w:tc>
        <w:tc>
          <w:tcPr>
            <w:tcW w:w="953" w:type="dxa"/>
            <w:shd w:val="clear" w:color="auto" w:fill="auto"/>
            <w:vAlign w:val="center"/>
          </w:tcPr>
          <w:p w14:paraId="4C4661F4" w14:textId="77777777" w:rsidR="00823B3A" w:rsidRPr="00823B3A" w:rsidRDefault="00823B3A" w:rsidP="00823B3A">
            <w:pPr>
              <w:jc w:val="center"/>
              <w:rPr>
                <w:sz w:val="16"/>
                <w:szCs w:val="16"/>
              </w:rPr>
            </w:pPr>
            <w:r w:rsidRPr="00823B3A">
              <w:rPr>
                <w:sz w:val="16"/>
                <w:szCs w:val="16"/>
              </w:rPr>
              <w:t>1577</w:t>
            </w:r>
          </w:p>
        </w:tc>
        <w:tc>
          <w:tcPr>
            <w:tcW w:w="1158" w:type="dxa"/>
            <w:shd w:val="clear" w:color="auto" w:fill="auto"/>
            <w:vAlign w:val="center"/>
          </w:tcPr>
          <w:p w14:paraId="4328AAC7" w14:textId="77777777" w:rsidR="00823B3A" w:rsidRPr="00823B3A" w:rsidRDefault="00823B3A" w:rsidP="00823B3A">
            <w:pPr>
              <w:jc w:val="center"/>
              <w:rPr>
                <w:sz w:val="16"/>
                <w:szCs w:val="16"/>
              </w:rPr>
            </w:pPr>
            <w:r w:rsidRPr="00823B3A">
              <w:rPr>
                <w:sz w:val="16"/>
                <w:szCs w:val="16"/>
              </w:rPr>
              <w:t>1498</w:t>
            </w:r>
          </w:p>
        </w:tc>
      </w:tr>
      <w:tr w:rsidR="00823B3A" w:rsidRPr="00823B3A" w14:paraId="7F24C2DD" w14:textId="77777777" w:rsidTr="006D5EE3">
        <w:trPr>
          <w:trHeight w:val="70"/>
        </w:trPr>
        <w:tc>
          <w:tcPr>
            <w:tcW w:w="600" w:type="dxa"/>
            <w:shd w:val="clear" w:color="auto" w:fill="auto"/>
            <w:noWrap/>
            <w:vAlign w:val="center"/>
            <w:hideMark/>
          </w:tcPr>
          <w:p w14:paraId="64450EA3" w14:textId="77777777" w:rsidR="00823B3A" w:rsidRPr="00823B3A" w:rsidRDefault="00823B3A" w:rsidP="00823B3A">
            <w:pPr>
              <w:jc w:val="center"/>
              <w:rPr>
                <w:color w:val="000000"/>
                <w:sz w:val="16"/>
                <w:szCs w:val="16"/>
              </w:rPr>
            </w:pPr>
            <w:r w:rsidRPr="00823B3A">
              <w:rPr>
                <w:color w:val="000000"/>
                <w:sz w:val="16"/>
                <w:szCs w:val="16"/>
              </w:rPr>
              <w:t>18</w:t>
            </w:r>
          </w:p>
        </w:tc>
        <w:tc>
          <w:tcPr>
            <w:tcW w:w="2735" w:type="dxa"/>
            <w:shd w:val="clear" w:color="000000" w:fill="FFFFFF"/>
            <w:vAlign w:val="center"/>
          </w:tcPr>
          <w:p w14:paraId="484F61ED" w14:textId="77777777" w:rsidR="00823B3A" w:rsidRPr="00823B3A" w:rsidRDefault="00823B3A" w:rsidP="00823B3A">
            <w:pPr>
              <w:rPr>
                <w:sz w:val="16"/>
                <w:szCs w:val="16"/>
              </w:rPr>
            </w:pPr>
            <w:r w:rsidRPr="00823B3A">
              <w:rPr>
                <w:sz w:val="16"/>
                <w:szCs w:val="16"/>
              </w:rPr>
              <w:t>ХВО-1 - Зачистка металла для ЭПБ</w:t>
            </w:r>
          </w:p>
        </w:tc>
        <w:tc>
          <w:tcPr>
            <w:tcW w:w="2533" w:type="dxa"/>
            <w:vAlign w:val="center"/>
          </w:tcPr>
          <w:p w14:paraId="286C8B5A" w14:textId="77777777" w:rsidR="00823B3A" w:rsidRPr="00823B3A" w:rsidRDefault="00823B3A" w:rsidP="00823B3A">
            <w:pPr>
              <w:jc w:val="center"/>
              <w:rPr>
                <w:sz w:val="16"/>
                <w:szCs w:val="16"/>
              </w:rPr>
            </w:pPr>
            <w:r w:rsidRPr="00823B3A">
              <w:rPr>
                <w:sz w:val="16"/>
                <w:szCs w:val="16"/>
              </w:rPr>
              <w:t>U311.ТОИР.ХЦ.2024.0021-1</w:t>
            </w:r>
          </w:p>
        </w:tc>
        <w:tc>
          <w:tcPr>
            <w:tcW w:w="916" w:type="dxa"/>
            <w:shd w:val="clear" w:color="auto" w:fill="auto"/>
            <w:noWrap/>
            <w:vAlign w:val="center"/>
            <w:hideMark/>
          </w:tcPr>
          <w:p w14:paraId="672AD5C2" w14:textId="77777777" w:rsidR="00823B3A" w:rsidRPr="00823B3A" w:rsidRDefault="00823B3A" w:rsidP="00823B3A">
            <w:pPr>
              <w:jc w:val="center"/>
              <w:rPr>
                <w:sz w:val="16"/>
                <w:szCs w:val="16"/>
              </w:rPr>
            </w:pPr>
            <w:r w:rsidRPr="00823B3A">
              <w:rPr>
                <w:sz w:val="16"/>
                <w:szCs w:val="16"/>
              </w:rPr>
              <w:t>ТР</w:t>
            </w:r>
          </w:p>
        </w:tc>
        <w:tc>
          <w:tcPr>
            <w:tcW w:w="1173" w:type="dxa"/>
            <w:shd w:val="clear" w:color="auto" w:fill="auto"/>
            <w:noWrap/>
            <w:vAlign w:val="center"/>
            <w:hideMark/>
          </w:tcPr>
          <w:p w14:paraId="71575A0D" w14:textId="77777777" w:rsidR="00823B3A" w:rsidRPr="00823B3A" w:rsidRDefault="00823B3A" w:rsidP="00823B3A">
            <w:pPr>
              <w:jc w:val="center"/>
              <w:rPr>
                <w:color w:val="000000"/>
                <w:sz w:val="16"/>
                <w:szCs w:val="16"/>
              </w:rPr>
            </w:pPr>
            <w:r w:rsidRPr="00823B3A">
              <w:rPr>
                <w:color w:val="000000"/>
                <w:sz w:val="16"/>
                <w:szCs w:val="16"/>
              </w:rPr>
              <w:t>подряд</w:t>
            </w:r>
          </w:p>
        </w:tc>
        <w:tc>
          <w:tcPr>
            <w:tcW w:w="1131" w:type="dxa"/>
            <w:shd w:val="clear" w:color="auto" w:fill="auto"/>
            <w:noWrap/>
            <w:vAlign w:val="center"/>
          </w:tcPr>
          <w:p w14:paraId="3F26981D" w14:textId="77777777" w:rsidR="00823B3A" w:rsidRPr="00823B3A" w:rsidRDefault="00823B3A" w:rsidP="00823B3A">
            <w:pPr>
              <w:jc w:val="center"/>
              <w:rPr>
                <w:sz w:val="16"/>
                <w:szCs w:val="16"/>
              </w:rPr>
            </w:pPr>
            <w:r w:rsidRPr="00823B3A">
              <w:rPr>
                <w:sz w:val="16"/>
                <w:szCs w:val="16"/>
              </w:rPr>
              <w:t>14</w:t>
            </w:r>
          </w:p>
        </w:tc>
        <w:tc>
          <w:tcPr>
            <w:tcW w:w="1099" w:type="dxa"/>
            <w:shd w:val="clear" w:color="auto" w:fill="auto"/>
            <w:vAlign w:val="center"/>
          </w:tcPr>
          <w:p w14:paraId="46A65FE2" w14:textId="77777777" w:rsidR="00823B3A" w:rsidRPr="00823B3A" w:rsidRDefault="00823B3A" w:rsidP="00823B3A">
            <w:pPr>
              <w:jc w:val="center"/>
              <w:rPr>
                <w:sz w:val="16"/>
                <w:szCs w:val="16"/>
              </w:rPr>
            </w:pPr>
            <w:r w:rsidRPr="00823B3A">
              <w:rPr>
                <w:sz w:val="16"/>
                <w:szCs w:val="16"/>
              </w:rPr>
              <w:t>13</w:t>
            </w:r>
          </w:p>
        </w:tc>
        <w:tc>
          <w:tcPr>
            <w:tcW w:w="1398" w:type="dxa"/>
            <w:shd w:val="clear" w:color="auto" w:fill="auto"/>
            <w:noWrap/>
            <w:vAlign w:val="center"/>
          </w:tcPr>
          <w:p w14:paraId="77B948A6" w14:textId="77777777" w:rsidR="00823B3A" w:rsidRPr="00823B3A" w:rsidRDefault="00823B3A" w:rsidP="00823B3A">
            <w:pPr>
              <w:jc w:val="center"/>
              <w:rPr>
                <w:sz w:val="16"/>
                <w:szCs w:val="16"/>
              </w:rPr>
            </w:pPr>
            <w:r w:rsidRPr="00823B3A">
              <w:rPr>
                <w:sz w:val="16"/>
                <w:szCs w:val="16"/>
              </w:rPr>
              <w:t>0</w:t>
            </w:r>
          </w:p>
        </w:tc>
        <w:tc>
          <w:tcPr>
            <w:tcW w:w="1125" w:type="dxa"/>
            <w:shd w:val="clear" w:color="auto" w:fill="auto"/>
            <w:vAlign w:val="center"/>
          </w:tcPr>
          <w:p w14:paraId="1A25098F" w14:textId="77777777" w:rsidR="00823B3A" w:rsidRPr="00823B3A" w:rsidRDefault="00823B3A" w:rsidP="00823B3A">
            <w:pPr>
              <w:jc w:val="center"/>
              <w:rPr>
                <w:sz w:val="16"/>
                <w:szCs w:val="16"/>
              </w:rPr>
            </w:pPr>
            <w:r w:rsidRPr="00823B3A">
              <w:rPr>
                <w:sz w:val="16"/>
                <w:szCs w:val="16"/>
              </w:rPr>
              <w:t>14</w:t>
            </w:r>
          </w:p>
        </w:tc>
        <w:tc>
          <w:tcPr>
            <w:tcW w:w="953" w:type="dxa"/>
            <w:shd w:val="clear" w:color="auto" w:fill="auto"/>
            <w:vAlign w:val="center"/>
          </w:tcPr>
          <w:p w14:paraId="19EC732A" w14:textId="77777777" w:rsidR="00823B3A" w:rsidRPr="00823B3A" w:rsidRDefault="00823B3A" w:rsidP="00823B3A">
            <w:pPr>
              <w:jc w:val="center"/>
              <w:rPr>
                <w:sz w:val="16"/>
                <w:szCs w:val="16"/>
              </w:rPr>
            </w:pPr>
            <w:r w:rsidRPr="00823B3A">
              <w:rPr>
                <w:sz w:val="16"/>
                <w:szCs w:val="16"/>
              </w:rPr>
              <w:t>13</w:t>
            </w:r>
          </w:p>
        </w:tc>
        <w:tc>
          <w:tcPr>
            <w:tcW w:w="1158" w:type="dxa"/>
            <w:shd w:val="clear" w:color="auto" w:fill="auto"/>
            <w:vAlign w:val="center"/>
          </w:tcPr>
          <w:p w14:paraId="1F0ADF49" w14:textId="77777777" w:rsidR="00823B3A" w:rsidRPr="00823B3A" w:rsidRDefault="00823B3A" w:rsidP="00823B3A">
            <w:pPr>
              <w:jc w:val="center"/>
              <w:rPr>
                <w:sz w:val="16"/>
                <w:szCs w:val="16"/>
              </w:rPr>
            </w:pPr>
            <w:r w:rsidRPr="00823B3A">
              <w:rPr>
                <w:sz w:val="16"/>
                <w:szCs w:val="16"/>
              </w:rPr>
              <w:t>0</w:t>
            </w:r>
          </w:p>
        </w:tc>
      </w:tr>
      <w:tr w:rsidR="00823B3A" w:rsidRPr="00823B3A" w14:paraId="17982A66" w14:textId="77777777" w:rsidTr="006D5EE3">
        <w:trPr>
          <w:trHeight w:val="70"/>
        </w:trPr>
        <w:tc>
          <w:tcPr>
            <w:tcW w:w="600" w:type="dxa"/>
            <w:shd w:val="clear" w:color="auto" w:fill="auto"/>
            <w:noWrap/>
            <w:vAlign w:val="center"/>
            <w:hideMark/>
          </w:tcPr>
          <w:p w14:paraId="4054A633" w14:textId="77777777" w:rsidR="00823B3A" w:rsidRPr="00823B3A" w:rsidRDefault="00823B3A" w:rsidP="00823B3A">
            <w:pPr>
              <w:jc w:val="center"/>
              <w:rPr>
                <w:color w:val="000000"/>
                <w:sz w:val="16"/>
                <w:szCs w:val="16"/>
              </w:rPr>
            </w:pPr>
            <w:r w:rsidRPr="00823B3A">
              <w:rPr>
                <w:color w:val="000000"/>
                <w:sz w:val="16"/>
                <w:szCs w:val="16"/>
              </w:rPr>
              <w:t>19</w:t>
            </w:r>
          </w:p>
        </w:tc>
        <w:tc>
          <w:tcPr>
            <w:tcW w:w="2735" w:type="dxa"/>
            <w:shd w:val="clear" w:color="000000" w:fill="FFFFFF"/>
            <w:vAlign w:val="center"/>
          </w:tcPr>
          <w:p w14:paraId="0A78CD92" w14:textId="77777777" w:rsidR="00823B3A" w:rsidRPr="00823B3A" w:rsidRDefault="00823B3A" w:rsidP="00823B3A">
            <w:pPr>
              <w:rPr>
                <w:sz w:val="16"/>
                <w:szCs w:val="16"/>
              </w:rPr>
            </w:pPr>
            <w:r w:rsidRPr="00823B3A">
              <w:rPr>
                <w:sz w:val="16"/>
                <w:szCs w:val="16"/>
              </w:rPr>
              <w:t>ХВО-3 - Зачистка металла для ЭПБ</w:t>
            </w:r>
          </w:p>
        </w:tc>
        <w:tc>
          <w:tcPr>
            <w:tcW w:w="2533" w:type="dxa"/>
            <w:vAlign w:val="center"/>
          </w:tcPr>
          <w:p w14:paraId="577301C0" w14:textId="77777777" w:rsidR="00823B3A" w:rsidRPr="00823B3A" w:rsidRDefault="00823B3A" w:rsidP="00823B3A">
            <w:pPr>
              <w:jc w:val="center"/>
              <w:rPr>
                <w:sz w:val="16"/>
                <w:szCs w:val="16"/>
              </w:rPr>
            </w:pPr>
            <w:r w:rsidRPr="00823B3A">
              <w:rPr>
                <w:sz w:val="16"/>
                <w:szCs w:val="16"/>
              </w:rPr>
              <w:t>U311.ТОИР.ХЦ.2024.0021-4</w:t>
            </w:r>
          </w:p>
        </w:tc>
        <w:tc>
          <w:tcPr>
            <w:tcW w:w="916" w:type="dxa"/>
            <w:shd w:val="clear" w:color="auto" w:fill="auto"/>
            <w:noWrap/>
            <w:vAlign w:val="center"/>
            <w:hideMark/>
          </w:tcPr>
          <w:p w14:paraId="721706ED" w14:textId="77777777" w:rsidR="00823B3A" w:rsidRPr="00823B3A" w:rsidRDefault="00823B3A" w:rsidP="00823B3A">
            <w:pPr>
              <w:jc w:val="center"/>
              <w:rPr>
                <w:sz w:val="16"/>
                <w:szCs w:val="16"/>
              </w:rPr>
            </w:pPr>
            <w:r w:rsidRPr="00823B3A">
              <w:rPr>
                <w:sz w:val="16"/>
                <w:szCs w:val="16"/>
              </w:rPr>
              <w:t>ТР</w:t>
            </w:r>
          </w:p>
        </w:tc>
        <w:tc>
          <w:tcPr>
            <w:tcW w:w="1173" w:type="dxa"/>
            <w:shd w:val="clear" w:color="auto" w:fill="auto"/>
            <w:noWrap/>
            <w:vAlign w:val="center"/>
            <w:hideMark/>
          </w:tcPr>
          <w:p w14:paraId="7871ACAD" w14:textId="77777777" w:rsidR="00823B3A" w:rsidRPr="00823B3A" w:rsidRDefault="00823B3A" w:rsidP="00823B3A">
            <w:pPr>
              <w:jc w:val="center"/>
              <w:rPr>
                <w:color w:val="000000"/>
                <w:sz w:val="16"/>
                <w:szCs w:val="16"/>
              </w:rPr>
            </w:pPr>
            <w:r w:rsidRPr="00823B3A">
              <w:rPr>
                <w:color w:val="000000"/>
                <w:sz w:val="16"/>
                <w:szCs w:val="16"/>
              </w:rPr>
              <w:t>подряд</w:t>
            </w:r>
          </w:p>
        </w:tc>
        <w:tc>
          <w:tcPr>
            <w:tcW w:w="1131" w:type="dxa"/>
            <w:shd w:val="clear" w:color="auto" w:fill="auto"/>
            <w:noWrap/>
            <w:vAlign w:val="center"/>
          </w:tcPr>
          <w:p w14:paraId="3BFA6F58" w14:textId="77777777" w:rsidR="00823B3A" w:rsidRPr="00823B3A" w:rsidRDefault="00823B3A" w:rsidP="00823B3A">
            <w:pPr>
              <w:jc w:val="center"/>
              <w:rPr>
                <w:sz w:val="16"/>
                <w:szCs w:val="16"/>
              </w:rPr>
            </w:pPr>
            <w:r w:rsidRPr="00823B3A">
              <w:rPr>
                <w:sz w:val="16"/>
                <w:szCs w:val="16"/>
              </w:rPr>
              <w:t>14</w:t>
            </w:r>
          </w:p>
        </w:tc>
        <w:tc>
          <w:tcPr>
            <w:tcW w:w="1099" w:type="dxa"/>
            <w:shd w:val="clear" w:color="auto" w:fill="auto"/>
            <w:vAlign w:val="center"/>
          </w:tcPr>
          <w:p w14:paraId="118E5E9C" w14:textId="77777777" w:rsidR="00823B3A" w:rsidRPr="00823B3A" w:rsidRDefault="00823B3A" w:rsidP="00823B3A">
            <w:pPr>
              <w:jc w:val="center"/>
              <w:rPr>
                <w:sz w:val="16"/>
                <w:szCs w:val="16"/>
              </w:rPr>
            </w:pPr>
            <w:r w:rsidRPr="00823B3A">
              <w:rPr>
                <w:sz w:val="16"/>
                <w:szCs w:val="16"/>
              </w:rPr>
              <w:t>13</w:t>
            </w:r>
          </w:p>
        </w:tc>
        <w:tc>
          <w:tcPr>
            <w:tcW w:w="1398" w:type="dxa"/>
            <w:shd w:val="clear" w:color="auto" w:fill="auto"/>
            <w:noWrap/>
            <w:vAlign w:val="center"/>
          </w:tcPr>
          <w:p w14:paraId="1DD03FC5" w14:textId="77777777" w:rsidR="00823B3A" w:rsidRPr="00823B3A" w:rsidRDefault="00823B3A" w:rsidP="00823B3A">
            <w:pPr>
              <w:jc w:val="center"/>
              <w:rPr>
                <w:sz w:val="16"/>
                <w:szCs w:val="16"/>
              </w:rPr>
            </w:pPr>
            <w:r w:rsidRPr="00823B3A">
              <w:rPr>
                <w:sz w:val="16"/>
                <w:szCs w:val="16"/>
              </w:rPr>
              <w:t>0</w:t>
            </w:r>
          </w:p>
        </w:tc>
        <w:tc>
          <w:tcPr>
            <w:tcW w:w="1125" w:type="dxa"/>
            <w:shd w:val="clear" w:color="auto" w:fill="auto"/>
            <w:vAlign w:val="center"/>
          </w:tcPr>
          <w:p w14:paraId="592B2BC7" w14:textId="77777777" w:rsidR="00823B3A" w:rsidRPr="00823B3A" w:rsidRDefault="00823B3A" w:rsidP="00823B3A">
            <w:pPr>
              <w:jc w:val="center"/>
              <w:rPr>
                <w:sz w:val="16"/>
                <w:szCs w:val="16"/>
              </w:rPr>
            </w:pPr>
            <w:r w:rsidRPr="00823B3A">
              <w:rPr>
                <w:sz w:val="16"/>
                <w:szCs w:val="16"/>
              </w:rPr>
              <w:t>14</w:t>
            </w:r>
          </w:p>
        </w:tc>
        <w:tc>
          <w:tcPr>
            <w:tcW w:w="953" w:type="dxa"/>
            <w:shd w:val="clear" w:color="auto" w:fill="auto"/>
            <w:vAlign w:val="center"/>
          </w:tcPr>
          <w:p w14:paraId="683B4882" w14:textId="77777777" w:rsidR="00823B3A" w:rsidRPr="00823B3A" w:rsidRDefault="00823B3A" w:rsidP="00823B3A">
            <w:pPr>
              <w:jc w:val="center"/>
              <w:rPr>
                <w:sz w:val="16"/>
                <w:szCs w:val="16"/>
              </w:rPr>
            </w:pPr>
            <w:r w:rsidRPr="00823B3A">
              <w:rPr>
                <w:sz w:val="16"/>
                <w:szCs w:val="16"/>
              </w:rPr>
              <w:t>13</w:t>
            </w:r>
          </w:p>
        </w:tc>
        <w:tc>
          <w:tcPr>
            <w:tcW w:w="1158" w:type="dxa"/>
            <w:shd w:val="clear" w:color="auto" w:fill="auto"/>
            <w:vAlign w:val="center"/>
          </w:tcPr>
          <w:p w14:paraId="45598D8D" w14:textId="77777777" w:rsidR="00823B3A" w:rsidRPr="00823B3A" w:rsidRDefault="00823B3A" w:rsidP="00823B3A">
            <w:pPr>
              <w:jc w:val="center"/>
              <w:rPr>
                <w:sz w:val="16"/>
                <w:szCs w:val="16"/>
              </w:rPr>
            </w:pPr>
            <w:r w:rsidRPr="00823B3A">
              <w:rPr>
                <w:sz w:val="16"/>
                <w:szCs w:val="16"/>
              </w:rPr>
              <w:t>0</w:t>
            </w:r>
          </w:p>
        </w:tc>
      </w:tr>
      <w:tr w:rsidR="00823B3A" w:rsidRPr="00823B3A" w14:paraId="367D6FE7" w14:textId="77777777" w:rsidTr="006D5EE3">
        <w:trPr>
          <w:trHeight w:val="70"/>
        </w:trPr>
        <w:tc>
          <w:tcPr>
            <w:tcW w:w="600" w:type="dxa"/>
            <w:shd w:val="clear" w:color="auto" w:fill="auto"/>
            <w:noWrap/>
            <w:vAlign w:val="center"/>
            <w:hideMark/>
          </w:tcPr>
          <w:p w14:paraId="439F4C2B" w14:textId="77777777" w:rsidR="00823B3A" w:rsidRPr="00823B3A" w:rsidRDefault="00823B3A" w:rsidP="00823B3A">
            <w:pPr>
              <w:jc w:val="center"/>
              <w:rPr>
                <w:color w:val="000000"/>
                <w:sz w:val="16"/>
                <w:szCs w:val="16"/>
              </w:rPr>
            </w:pPr>
            <w:r w:rsidRPr="00823B3A">
              <w:rPr>
                <w:color w:val="000000"/>
                <w:sz w:val="16"/>
                <w:szCs w:val="16"/>
              </w:rPr>
              <w:t>20</w:t>
            </w:r>
          </w:p>
        </w:tc>
        <w:tc>
          <w:tcPr>
            <w:tcW w:w="2735" w:type="dxa"/>
            <w:shd w:val="clear" w:color="000000" w:fill="FFFFFF"/>
            <w:noWrap/>
            <w:vAlign w:val="center"/>
          </w:tcPr>
          <w:p w14:paraId="5139E18A" w14:textId="77777777" w:rsidR="00823B3A" w:rsidRPr="00823B3A" w:rsidRDefault="00823B3A" w:rsidP="00823B3A">
            <w:pPr>
              <w:rPr>
                <w:sz w:val="16"/>
                <w:szCs w:val="16"/>
              </w:rPr>
            </w:pPr>
            <w:r w:rsidRPr="00823B3A">
              <w:rPr>
                <w:sz w:val="16"/>
                <w:szCs w:val="16"/>
              </w:rPr>
              <w:t>ХВО-4 - Зачистка металла для ЭПБ</w:t>
            </w:r>
          </w:p>
        </w:tc>
        <w:tc>
          <w:tcPr>
            <w:tcW w:w="2533" w:type="dxa"/>
            <w:vAlign w:val="center"/>
          </w:tcPr>
          <w:p w14:paraId="348E55C2" w14:textId="77777777" w:rsidR="00823B3A" w:rsidRPr="00823B3A" w:rsidRDefault="00823B3A" w:rsidP="00823B3A">
            <w:pPr>
              <w:jc w:val="center"/>
              <w:rPr>
                <w:sz w:val="16"/>
                <w:szCs w:val="16"/>
              </w:rPr>
            </w:pPr>
            <w:r w:rsidRPr="00823B3A">
              <w:rPr>
                <w:sz w:val="16"/>
                <w:szCs w:val="16"/>
              </w:rPr>
              <w:t>U311.ТОИР.ХЦ.2024.0021-5</w:t>
            </w:r>
          </w:p>
        </w:tc>
        <w:tc>
          <w:tcPr>
            <w:tcW w:w="916" w:type="dxa"/>
            <w:shd w:val="clear" w:color="auto" w:fill="auto"/>
            <w:noWrap/>
            <w:vAlign w:val="center"/>
            <w:hideMark/>
          </w:tcPr>
          <w:p w14:paraId="537CB929" w14:textId="77777777" w:rsidR="00823B3A" w:rsidRPr="00823B3A" w:rsidRDefault="00823B3A" w:rsidP="00823B3A">
            <w:pPr>
              <w:jc w:val="center"/>
              <w:rPr>
                <w:sz w:val="16"/>
                <w:szCs w:val="16"/>
              </w:rPr>
            </w:pPr>
            <w:r w:rsidRPr="00823B3A">
              <w:rPr>
                <w:sz w:val="16"/>
                <w:szCs w:val="16"/>
              </w:rPr>
              <w:t>ТР</w:t>
            </w:r>
          </w:p>
        </w:tc>
        <w:tc>
          <w:tcPr>
            <w:tcW w:w="1173" w:type="dxa"/>
            <w:shd w:val="clear" w:color="auto" w:fill="auto"/>
            <w:noWrap/>
            <w:vAlign w:val="center"/>
            <w:hideMark/>
          </w:tcPr>
          <w:p w14:paraId="72D830E2" w14:textId="77777777" w:rsidR="00823B3A" w:rsidRPr="00823B3A" w:rsidRDefault="00823B3A" w:rsidP="00823B3A">
            <w:pPr>
              <w:jc w:val="center"/>
              <w:rPr>
                <w:color w:val="000000"/>
                <w:sz w:val="16"/>
                <w:szCs w:val="16"/>
              </w:rPr>
            </w:pPr>
            <w:r w:rsidRPr="00823B3A">
              <w:rPr>
                <w:color w:val="000000"/>
                <w:sz w:val="16"/>
                <w:szCs w:val="16"/>
              </w:rPr>
              <w:t>подряд</w:t>
            </w:r>
          </w:p>
        </w:tc>
        <w:tc>
          <w:tcPr>
            <w:tcW w:w="1131" w:type="dxa"/>
            <w:shd w:val="clear" w:color="auto" w:fill="auto"/>
            <w:noWrap/>
            <w:vAlign w:val="center"/>
          </w:tcPr>
          <w:p w14:paraId="6AD849E1" w14:textId="77777777" w:rsidR="00823B3A" w:rsidRPr="00823B3A" w:rsidRDefault="00823B3A" w:rsidP="00823B3A">
            <w:pPr>
              <w:jc w:val="center"/>
              <w:rPr>
                <w:sz w:val="16"/>
                <w:szCs w:val="16"/>
              </w:rPr>
            </w:pPr>
            <w:r w:rsidRPr="00823B3A">
              <w:rPr>
                <w:sz w:val="16"/>
                <w:szCs w:val="16"/>
              </w:rPr>
              <w:t>3</w:t>
            </w:r>
          </w:p>
        </w:tc>
        <w:tc>
          <w:tcPr>
            <w:tcW w:w="1099" w:type="dxa"/>
            <w:shd w:val="clear" w:color="auto" w:fill="auto"/>
            <w:vAlign w:val="center"/>
          </w:tcPr>
          <w:p w14:paraId="06973FA4" w14:textId="77777777" w:rsidR="00823B3A" w:rsidRPr="00823B3A" w:rsidRDefault="00823B3A" w:rsidP="00823B3A">
            <w:pPr>
              <w:jc w:val="center"/>
              <w:rPr>
                <w:sz w:val="16"/>
                <w:szCs w:val="16"/>
              </w:rPr>
            </w:pPr>
            <w:r w:rsidRPr="00823B3A">
              <w:rPr>
                <w:sz w:val="16"/>
                <w:szCs w:val="16"/>
              </w:rPr>
              <w:t>3</w:t>
            </w:r>
          </w:p>
        </w:tc>
        <w:tc>
          <w:tcPr>
            <w:tcW w:w="1398" w:type="dxa"/>
            <w:shd w:val="clear" w:color="auto" w:fill="auto"/>
            <w:noWrap/>
            <w:vAlign w:val="center"/>
          </w:tcPr>
          <w:p w14:paraId="737136A4" w14:textId="77777777" w:rsidR="00823B3A" w:rsidRPr="00823B3A" w:rsidRDefault="00823B3A" w:rsidP="00823B3A">
            <w:pPr>
              <w:jc w:val="center"/>
              <w:rPr>
                <w:sz w:val="16"/>
                <w:szCs w:val="16"/>
              </w:rPr>
            </w:pPr>
            <w:r w:rsidRPr="00823B3A">
              <w:rPr>
                <w:sz w:val="16"/>
                <w:szCs w:val="16"/>
              </w:rPr>
              <w:t>0</w:t>
            </w:r>
          </w:p>
        </w:tc>
        <w:tc>
          <w:tcPr>
            <w:tcW w:w="1125" w:type="dxa"/>
            <w:shd w:val="clear" w:color="auto" w:fill="auto"/>
            <w:vAlign w:val="center"/>
          </w:tcPr>
          <w:p w14:paraId="594A1708" w14:textId="77777777" w:rsidR="00823B3A" w:rsidRPr="00823B3A" w:rsidRDefault="00823B3A" w:rsidP="00823B3A">
            <w:pPr>
              <w:jc w:val="center"/>
              <w:rPr>
                <w:sz w:val="16"/>
                <w:szCs w:val="16"/>
              </w:rPr>
            </w:pPr>
            <w:r w:rsidRPr="00823B3A">
              <w:rPr>
                <w:sz w:val="16"/>
                <w:szCs w:val="16"/>
              </w:rPr>
              <w:t>3</w:t>
            </w:r>
          </w:p>
        </w:tc>
        <w:tc>
          <w:tcPr>
            <w:tcW w:w="953" w:type="dxa"/>
            <w:shd w:val="clear" w:color="auto" w:fill="auto"/>
            <w:vAlign w:val="center"/>
          </w:tcPr>
          <w:p w14:paraId="0A6265A7" w14:textId="77777777" w:rsidR="00823B3A" w:rsidRPr="00823B3A" w:rsidRDefault="00823B3A" w:rsidP="00823B3A">
            <w:pPr>
              <w:jc w:val="center"/>
              <w:rPr>
                <w:sz w:val="16"/>
                <w:szCs w:val="16"/>
              </w:rPr>
            </w:pPr>
            <w:r w:rsidRPr="00823B3A">
              <w:rPr>
                <w:sz w:val="16"/>
                <w:szCs w:val="16"/>
              </w:rPr>
              <w:t>3</w:t>
            </w:r>
          </w:p>
        </w:tc>
        <w:tc>
          <w:tcPr>
            <w:tcW w:w="1158" w:type="dxa"/>
            <w:shd w:val="clear" w:color="auto" w:fill="auto"/>
            <w:vAlign w:val="center"/>
          </w:tcPr>
          <w:p w14:paraId="7BE25FAD" w14:textId="77777777" w:rsidR="00823B3A" w:rsidRPr="00823B3A" w:rsidRDefault="00823B3A" w:rsidP="00823B3A">
            <w:pPr>
              <w:jc w:val="center"/>
              <w:rPr>
                <w:sz w:val="16"/>
                <w:szCs w:val="16"/>
              </w:rPr>
            </w:pPr>
            <w:r w:rsidRPr="00823B3A">
              <w:rPr>
                <w:sz w:val="16"/>
                <w:szCs w:val="16"/>
              </w:rPr>
              <w:t>0</w:t>
            </w:r>
          </w:p>
        </w:tc>
      </w:tr>
      <w:tr w:rsidR="00823B3A" w:rsidRPr="00823B3A" w14:paraId="11C98431" w14:textId="77777777" w:rsidTr="006D5EE3">
        <w:trPr>
          <w:trHeight w:val="114"/>
        </w:trPr>
        <w:tc>
          <w:tcPr>
            <w:tcW w:w="600" w:type="dxa"/>
            <w:shd w:val="clear" w:color="auto" w:fill="auto"/>
            <w:noWrap/>
            <w:vAlign w:val="center"/>
            <w:hideMark/>
          </w:tcPr>
          <w:p w14:paraId="053AB4BB" w14:textId="77777777" w:rsidR="00823B3A" w:rsidRPr="00823B3A" w:rsidRDefault="00823B3A" w:rsidP="00823B3A">
            <w:pPr>
              <w:jc w:val="center"/>
              <w:rPr>
                <w:color w:val="000000"/>
                <w:sz w:val="16"/>
                <w:szCs w:val="16"/>
              </w:rPr>
            </w:pPr>
            <w:r w:rsidRPr="00823B3A">
              <w:rPr>
                <w:color w:val="000000"/>
                <w:sz w:val="16"/>
                <w:szCs w:val="16"/>
              </w:rPr>
              <w:t>21</w:t>
            </w:r>
          </w:p>
        </w:tc>
        <w:tc>
          <w:tcPr>
            <w:tcW w:w="2735" w:type="dxa"/>
            <w:shd w:val="clear" w:color="000000" w:fill="FFFFFF"/>
            <w:noWrap/>
            <w:vAlign w:val="center"/>
          </w:tcPr>
          <w:p w14:paraId="38342C2C" w14:textId="77777777" w:rsidR="00823B3A" w:rsidRPr="00823B3A" w:rsidRDefault="00823B3A" w:rsidP="00823B3A">
            <w:pPr>
              <w:rPr>
                <w:sz w:val="16"/>
                <w:szCs w:val="16"/>
              </w:rPr>
            </w:pPr>
            <w:r w:rsidRPr="00823B3A">
              <w:rPr>
                <w:sz w:val="16"/>
                <w:szCs w:val="16"/>
              </w:rPr>
              <w:t>ХВО-1: Изготовление и монтаж площадок обслуживания</w:t>
            </w:r>
          </w:p>
        </w:tc>
        <w:tc>
          <w:tcPr>
            <w:tcW w:w="2533" w:type="dxa"/>
            <w:vAlign w:val="center"/>
          </w:tcPr>
          <w:p w14:paraId="448F5D57" w14:textId="77777777" w:rsidR="00823B3A" w:rsidRPr="00823B3A" w:rsidRDefault="00823B3A" w:rsidP="00823B3A">
            <w:pPr>
              <w:jc w:val="center"/>
              <w:rPr>
                <w:sz w:val="16"/>
                <w:szCs w:val="16"/>
              </w:rPr>
            </w:pPr>
            <w:r w:rsidRPr="00823B3A">
              <w:rPr>
                <w:sz w:val="16"/>
                <w:szCs w:val="16"/>
              </w:rPr>
              <w:t>U311.ТОИР.ХЦ.2024.0023-1</w:t>
            </w:r>
          </w:p>
        </w:tc>
        <w:tc>
          <w:tcPr>
            <w:tcW w:w="916" w:type="dxa"/>
            <w:shd w:val="clear" w:color="auto" w:fill="auto"/>
            <w:noWrap/>
            <w:vAlign w:val="center"/>
            <w:hideMark/>
          </w:tcPr>
          <w:p w14:paraId="4AFCA5C7" w14:textId="77777777" w:rsidR="00823B3A" w:rsidRPr="00823B3A" w:rsidRDefault="00823B3A" w:rsidP="00823B3A">
            <w:pPr>
              <w:jc w:val="center"/>
              <w:rPr>
                <w:sz w:val="16"/>
                <w:szCs w:val="16"/>
              </w:rPr>
            </w:pPr>
            <w:r w:rsidRPr="00823B3A">
              <w:rPr>
                <w:sz w:val="16"/>
                <w:szCs w:val="16"/>
              </w:rPr>
              <w:t>ТР</w:t>
            </w:r>
          </w:p>
        </w:tc>
        <w:tc>
          <w:tcPr>
            <w:tcW w:w="1173" w:type="dxa"/>
            <w:shd w:val="clear" w:color="auto" w:fill="auto"/>
            <w:noWrap/>
            <w:vAlign w:val="center"/>
            <w:hideMark/>
          </w:tcPr>
          <w:p w14:paraId="59708E98" w14:textId="77777777" w:rsidR="00823B3A" w:rsidRPr="00823B3A" w:rsidRDefault="00823B3A" w:rsidP="00823B3A">
            <w:pPr>
              <w:jc w:val="center"/>
              <w:rPr>
                <w:color w:val="000000"/>
                <w:sz w:val="16"/>
                <w:szCs w:val="16"/>
              </w:rPr>
            </w:pPr>
            <w:r w:rsidRPr="00823B3A">
              <w:rPr>
                <w:color w:val="000000"/>
                <w:sz w:val="16"/>
                <w:szCs w:val="16"/>
              </w:rPr>
              <w:t>подряд</w:t>
            </w:r>
          </w:p>
        </w:tc>
        <w:tc>
          <w:tcPr>
            <w:tcW w:w="1131" w:type="dxa"/>
            <w:shd w:val="clear" w:color="auto" w:fill="auto"/>
            <w:noWrap/>
            <w:vAlign w:val="center"/>
          </w:tcPr>
          <w:p w14:paraId="4E1B4C1D" w14:textId="77777777" w:rsidR="00823B3A" w:rsidRPr="00823B3A" w:rsidRDefault="00823B3A" w:rsidP="00823B3A">
            <w:pPr>
              <w:jc w:val="center"/>
              <w:rPr>
                <w:sz w:val="16"/>
                <w:szCs w:val="16"/>
              </w:rPr>
            </w:pPr>
            <w:r w:rsidRPr="00823B3A">
              <w:rPr>
                <w:sz w:val="16"/>
                <w:szCs w:val="16"/>
              </w:rPr>
              <w:t>894</w:t>
            </w:r>
          </w:p>
        </w:tc>
        <w:tc>
          <w:tcPr>
            <w:tcW w:w="1099" w:type="dxa"/>
            <w:shd w:val="clear" w:color="auto" w:fill="auto"/>
            <w:vAlign w:val="center"/>
          </w:tcPr>
          <w:p w14:paraId="0843C7C9" w14:textId="77777777" w:rsidR="00823B3A" w:rsidRPr="00823B3A" w:rsidRDefault="00823B3A" w:rsidP="00823B3A">
            <w:pPr>
              <w:jc w:val="center"/>
              <w:rPr>
                <w:sz w:val="16"/>
                <w:szCs w:val="16"/>
              </w:rPr>
            </w:pPr>
            <w:r w:rsidRPr="00823B3A">
              <w:rPr>
                <w:sz w:val="16"/>
                <w:szCs w:val="16"/>
              </w:rPr>
              <w:t>246</w:t>
            </w:r>
          </w:p>
        </w:tc>
        <w:tc>
          <w:tcPr>
            <w:tcW w:w="1398" w:type="dxa"/>
            <w:shd w:val="clear" w:color="auto" w:fill="auto"/>
            <w:noWrap/>
            <w:vAlign w:val="center"/>
          </w:tcPr>
          <w:p w14:paraId="2B5415EE" w14:textId="77777777" w:rsidR="00823B3A" w:rsidRPr="00823B3A" w:rsidRDefault="00823B3A" w:rsidP="00823B3A">
            <w:pPr>
              <w:jc w:val="center"/>
              <w:rPr>
                <w:sz w:val="16"/>
                <w:szCs w:val="16"/>
              </w:rPr>
            </w:pPr>
            <w:r w:rsidRPr="00823B3A">
              <w:rPr>
                <w:sz w:val="16"/>
                <w:szCs w:val="16"/>
              </w:rPr>
              <w:t>648</w:t>
            </w:r>
          </w:p>
        </w:tc>
        <w:tc>
          <w:tcPr>
            <w:tcW w:w="1125" w:type="dxa"/>
            <w:shd w:val="clear" w:color="auto" w:fill="auto"/>
            <w:vAlign w:val="center"/>
          </w:tcPr>
          <w:p w14:paraId="53DA0FDF" w14:textId="77777777" w:rsidR="00823B3A" w:rsidRPr="00823B3A" w:rsidRDefault="00823B3A" w:rsidP="00823B3A">
            <w:pPr>
              <w:jc w:val="center"/>
              <w:rPr>
                <w:sz w:val="16"/>
                <w:szCs w:val="16"/>
              </w:rPr>
            </w:pPr>
            <w:r w:rsidRPr="00823B3A">
              <w:rPr>
                <w:sz w:val="16"/>
                <w:szCs w:val="16"/>
              </w:rPr>
              <w:t>894</w:t>
            </w:r>
          </w:p>
        </w:tc>
        <w:tc>
          <w:tcPr>
            <w:tcW w:w="953" w:type="dxa"/>
            <w:shd w:val="clear" w:color="auto" w:fill="auto"/>
            <w:vAlign w:val="center"/>
          </w:tcPr>
          <w:p w14:paraId="6F9FB1A1" w14:textId="77777777" w:rsidR="00823B3A" w:rsidRPr="00823B3A" w:rsidRDefault="00823B3A" w:rsidP="00823B3A">
            <w:pPr>
              <w:jc w:val="center"/>
              <w:rPr>
                <w:sz w:val="16"/>
                <w:szCs w:val="16"/>
              </w:rPr>
            </w:pPr>
            <w:r w:rsidRPr="00823B3A">
              <w:rPr>
                <w:sz w:val="16"/>
                <w:szCs w:val="16"/>
              </w:rPr>
              <w:t>246</w:t>
            </w:r>
          </w:p>
        </w:tc>
        <w:tc>
          <w:tcPr>
            <w:tcW w:w="1158" w:type="dxa"/>
            <w:shd w:val="clear" w:color="auto" w:fill="auto"/>
            <w:vAlign w:val="center"/>
          </w:tcPr>
          <w:p w14:paraId="5C6E629A" w14:textId="77777777" w:rsidR="00823B3A" w:rsidRPr="00823B3A" w:rsidRDefault="00823B3A" w:rsidP="00823B3A">
            <w:pPr>
              <w:jc w:val="center"/>
              <w:rPr>
                <w:sz w:val="16"/>
                <w:szCs w:val="16"/>
              </w:rPr>
            </w:pPr>
            <w:r w:rsidRPr="00823B3A">
              <w:rPr>
                <w:sz w:val="16"/>
                <w:szCs w:val="16"/>
              </w:rPr>
              <w:t>648</w:t>
            </w:r>
          </w:p>
        </w:tc>
      </w:tr>
      <w:tr w:rsidR="00823B3A" w:rsidRPr="00823B3A" w14:paraId="72C8A215" w14:textId="77777777" w:rsidTr="006D5EE3">
        <w:trPr>
          <w:trHeight w:val="70"/>
        </w:trPr>
        <w:tc>
          <w:tcPr>
            <w:tcW w:w="600" w:type="dxa"/>
            <w:shd w:val="clear" w:color="auto" w:fill="auto"/>
            <w:noWrap/>
            <w:vAlign w:val="center"/>
          </w:tcPr>
          <w:p w14:paraId="7AE101E5" w14:textId="77777777" w:rsidR="00823B3A" w:rsidRPr="00823B3A" w:rsidRDefault="00823B3A" w:rsidP="00823B3A">
            <w:pPr>
              <w:jc w:val="center"/>
              <w:rPr>
                <w:color w:val="000000"/>
                <w:sz w:val="16"/>
                <w:szCs w:val="16"/>
              </w:rPr>
            </w:pPr>
            <w:r w:rsidRPr="00823B3A">
              <w:rPr>
                <w:color w:val="000000"/>
                <w:sz w:val="16"/>
                <w:szCs w:val="16"/>
              </w:rPr>
              <w:t>22</w:t>
            </w:r>
          </w:p>
        </w:tc>
        <w:tc>
          <w:tcPr>
            <w:tcW w:w="2735" w:type="dxa"/>
            <w:shd w:val="clear" w:color="000000" w:fill="FFFFFF"/>
            <w:noWrap/>
            <w:vAlign w:val="center"/>
          </w:tcPr>
          <w:p w14:paraId="2512B3F1" w14:textId="77777777" w:rsidR="00823B3A" w:rsidRPr="00823B3A" w:rsidRDefault="00823B3A" w:rsidP="00823B3A">
            <w:pPr>
              <w:rPr>
                <w:sz w:val="16"/>
                <w:szCs w:val="16"/>
              </w:rPr>
            </w:pPr>
            <w:r w:rsidRPr="00823B3A">
              <w:rPr>
                <w:sz w:val="16"/>
                <w:szCs w:val="16"/>
              </w:rPr>
              <w:t>ХВО-3: Изготовление и монтаж площадок обслуживания</w:t>
            </w:r>
          </w:p>
        </w:tc>
        <w:tc>
          <w:tcPr>
            <w:tcW w:w="2533" w:type="dxa"/>
            <w:vAlign w:val="center"/>
          </w:tcPr>
          <w:p w14:paraId="598DE0DE" w14:textId="77777777" w:rsidR="00823B3A" w:rsidRPr="00823B3A" w:rsidRDefault="00823B3A" w:rsidP="00823B3A">
            <w:pPr>
              <w:jc w:val="center"/>
              <w:rPr>
                <w:sz w:val="16"/>
                <w:szCs w:val="16"/>
              </w:rPr>
            </w:pPr>
            <w:r w:rsidRPr="00823B3A">
              <w:rPr>
                <w:sz w:val="16"/>
                <w:szCs w:val="16"/>
              </w:rPr>
              <w:t>U311.ТОИР.ХЦ.2024.0023-2</w:t>
            </w:r>
          </w:p>
        </w:tc>
        <w:tc>
          <w:tcPr>
            <w:tcW w:w="916" w:type="dxa"/>
            <w:shd w:val="clear" w:color="auto" w:fill="auto"/>
            <w:noWrap/>
            <w:vAlign w:val="center"/>
          </w:tcPr>
          <w:p w14:paraId="32F886F5" w14:textId="77777777" w:rsidR="00823B3A" w:rsidRPr="00823B3A" w:rsidRDefault="00823B3A" w:rsidP="00823B3A">
            <w:pPr>
              <w:jc w:val="center"/>
              <w:rPr>
                <w:sz w:val="16"/>
                <w:szCs w:val="16"/>
              </w:rPr>
            </w:pPr>
            <w:r w:rsidRPr="00823B3A">
              <w:rPr>
                <w:sz w:val="16"/>
                <w:szCs w:val="16"/>
              </w:rPr>
              <w:t>ТР</w:t>
            </w:r>
          </w:p>
        </w:tc>
        <w:tc>
          <w:tcPr>
            <w:tcW w:w="1173" w:type="dxa"/>
            <w:shd w:val="clear" w:color="auto" w:fill="auto"/>
            <w:noWrap/>
            <w:vAlign w:val="center"/>
          </w:tcPr>
          <w:p w14:paraId="035E2479" w14:textId="77777777" w:rsidR="00823B3A" w:rsidRPr="00823B3A" w:rsidRDefault="00823B3A" w:rsidP="00823B3A">
            <w:pPr>
              <w:jc w:val="center"/>
              <w:rPr>
                <w:color w:val="000000"/>
                <w:sz w:val="16"/>
                <w:szCs w:val="16"/>
              </w:rPr>
            </w:pPr>
            <w:r w:rsidRPr="00823B3A">
              <w:rPr>
                <w:color w:val="000000"/>
                <w:sz w:val="16"/>
                <w:szCs w:val="16"/>
              </w:rPr>
              <w:t>подряд</w:t>
            </w:r>
          </w:p>
        </w:tc>
        <w:tc>
          <w:tcPr>
            <w:tcW w:w="1131" w:type="dxa"/>
            <w:shd w:val="clear" w:color="auto" w:fill="auto"/>
            <w:noWrap/>
            <w:vAlign w:val="center"/>
          </w:tcPr>
          <w:p w14:paraId="4DA9E3AA" w14:textId="77777777" w:rsidR="00823B3A" w:rsidRPr="00823B3A" w:rsidRDefault="00823B3A" w:rsidP="00823B3A">
            <w:pPr>
              <w:jc w:val="center"/>
              <w:rPr>
                <w:sz w:val="16"/>
                <w:szCs w:val="16"/>
              </w:rPr>
            </w:pPr>
            <w:r w:rsidRPr="00823B3A">
              <w:rPr>
                <w:sz w:val="16"/>
                <w:szCs w:val="16"/>
              </w:rPr>
              <w:t>894</w:t>
            </w:r>
          </w:p>
        </w:tc>
        <w:tc>
          <w:tcPr>
            <w:tcW w:w="1099" w:type="dxa"/>
            <w:shd w:val="clear" w:color="auto" w:fill="auto"/>
            <w:vAlign w:val="center"/>
          </w:tcPr>
          <w:p w14:paraId="098FC2F5" w14:textId="77777777" w:rsidR="00823B3A" w:rsidRPr="00823B3A" w:rsidRDefault="00823B3A" w:rsidP="00823B3A">
            <w:pPr>
              <w:jc w:val="center"/>
              <w:rPr>
                <w:sz w:val="16"/>
                <w:szCs w:val="16"/>
              </w:rPr>
            </w:pPr>
            <w:r w:rsidRPr="00823B3A">
              <w:rPr>
                <w:sz w:val="16"/>
                <w:szCs w:val="16"/>
              </w:rPr>
              <w:t>246</w:t>
            </w:r>
          </w:p>
        </w:tc>
        <w:tc>
          <w:tcPr>
            <w:tcW w:w="1398" w:type="dxa"/>
            <w:shd w:val="clear" w:color="auto" w:fill="auto"/>
            <w:noWrap/>
            <w:vAlign w:val="center"/>
          </w:tcPr>
          <w:p w14:paraId="6B36EE71" w14:textId="77777777" w:rsidR="00823B3A" w:rsidRPr="00823B3A" w:rsidRDefault="00823B3A" w:rsidP="00823B3A">
            <w:pPr>
              <w:jc w:val="center"/>
              <w:rPr>
                <w:sz w:val="16"/>
                <w:szCs w:val="16"/>
              </w:rPr>
            </w:pPr>
            <w:r w:rsidRPr="00823B3A">
              <w:rPr>
                <w:sz w:val="16"/>
                <w:szCs w:val="16"/>
              </w:rPr>
              <w:t>648</w:t>
            </w:r>
          </w:p>
        </w:tc>
        <w:tc>
          <w:tcPr>
            <w:tcW w:w="1125" w:type="dxa"/>
            <w:shd w:val="clear" w:color="auto" w:fill="auto"/>
            <w:vAlign w:val="center"/>
          </w:tcPr>
          <w:p w14:paraId="35666328" w14:textId="77777777" w:rsidR="00823B3A" w:rsidRPr="00823B3A" w:rsidRDefault="00823B3A" w:rsidP="00823B3A">
            <w:pPr>
              <w:jc w:val="center"/>
              <w:rPr>
                <w:sz w:val="16"/>
                <w:szCs w:val="16"/>
              </w:rPr>
            </w:pPr>
            <w:r w:rsidRPr="00823B3A">
              <w:rPr>
                <w:sz w:val="16"/>
                <w:szCs w:val="16"/>
              </w:rPr>
              <w:t>894</w:t>
            </w:r>
          </w:p>
        </w:tc>
        <w:tc>
          <w:tcPr>
            <w:tcW w:w="953" w:type="dxa"/>
            <w:shd w:val="clear" w:color="auto" w:fill="auto"/>
            <w:vAlign w:val="center"/>
          </w:tcPr>
          <w:p w14:paraId="33F6C3FB" w14:textId="77777777" w:rsidR="00823B3A" w:rsidRPr="00823B3A" w:rsidRDefault="00823B3A" w:rsidP="00823B3A">
            <w:pPr>
              <w:jc w:val="center"/>
              <w:rPr>
                <w:sz w:val="16"/>
                <w:szCs w:val="16"/>
              </w:rPr>
            </w:pPr>
            <w:r w:rsidRPr="00823B3A">
              <w:rPr>
                <w:sz w:val="16"/>
                <w:szCs w:val="16"/>
              </w:rPr>
              <w:t>246</w:t>
            </w:r>
          </w:p>
        </w:tc>
        <w:tc>
          <w:tcPr>
            <w:tcW w:w="1158" w:type="dxa"/>
            <w:shd w:val="clear" w:color="auto" w:fill="auto"/>
            <w:vAlign w:val="center"/>
          </w:tcPr>
          <w:p w14:paraId="1CC954D8" w14:textId="77777777" w:rsidR="00823B3A" w:rsidRPr="00823B3A" w:rsidRDefault="00823B3A" w:rsidP="00823B3A">
            <w:pPr>
              <w:jc w:val="center"/>
              <w:rPr>
                <w:sz w:val="16"/>
                <w:szCs w:val="16"/>
              </w:rPr>
            </w:pPr>
            <w:r w:rsidRPr="00823B3A">
              <w:rPr>
                <w:sz w:val="16"/>
                <w:szCs w:val="16"/>
              </w:rPr>
              <w:t>648</w:t>
            </w:r>
          </w:p>
        </w:tc>
      </w:tr>
      <w:tr w:rsidR="00823B3A" w:rsidRPr="00823B3A" w14:paraId="6DA9A513" w14:textId="77777777" w:rsidTr="006D5EE3">
        <w:trPr>
          <w:trHeight w:val="414"/>
        </w:trPr>
        <w:tc>
          <w:tcPr>
            <w:tcW w:w="600" w:type="dxa"/>
            <w:shd w:val="clear" w:color="auto" w:fill="auto"/>
            <w:noWrap/>
            <w:vAlign w:val="bottom"/>
            <w:hideMark/>
          </w:tcPr>
          <w:p w14:paraId="15FEE1A3" w14:textId="77777777" w:rsidR="00823B3A" w:rsidRPr="00823B3A" w:rsidRDefault="00823B3A" w:rsidP="00823B3A">
            <w:pPr>
              <w:jc w:val="center"/>
              <w:rPr>
                <w:b/>
                <w:bCs/>
                <w:color w:val="000000"/>
                <w:sz w:val="16"/>
                <w:szCs w:val="16"/>
              </w:rPr>
            </w:pPr>
            <w:r w:rsidRPr="00823B3A">
              <w:rPr>
                <w:b/>
                <w:bCs/>
                <w:color w:val="000000"/>
                <w:sz w:val="16"/>
                <w:szCs w:val="16"/>
              </w:rPr>
              <w:t> </w:t>
            </w:r>
          </w:p>
        </w:tc>
        <w:tc>
          <w:tcPr>
            <w:tcW w:w="2735" w:type="dxa"/>
            <w:shd w:val="clear" w:color="auto" w:fill="auto"/>
            <w:noWrap/>
            <w:vAlign w:val="center"/>
            <w:hideMark/>
          </w:tcPr>
          <w:p w14:paraId="6E22F42B" w14:textId="77777777" w:rsidR="00823B3A" w:rsidRPr="00823B3A" w:rsidRDefault="00823B3A" w:rsidP="00823B3A">
            <w:pPr>
              <w:rPr>
                <w:b/>
                <w:bCs/>
                <w:color w:val="000000"/>
                <w:sz w:val="16"/>
                <w:szCs w:val="16"/>
              </w:rPr>
            </w:pPr>
            <w:r w:rsidRPr="00823B3A">
              <w:rPr>
                <w:b/>
                <w:bCs/>
                <w:color w:val="000000"/>
                <w:sz w:val="16"/>
                <w:szCs w:val="16"/>
              </w:rPr>
              <w:t>ВСЕГО по ХОВ</w:t>
            </w:r>
          </w:p>
        </w:tc>
        <w:tc>
          <w:tcPr>
            <w:tcW w:w="2533" w:type="dxa"/>
            <w:vAlign w:val="center"/>
          </w:tcPr>
          <w:p w14:paraId="4DFDFA2D" w14:textId="77777777" w:rsidR="00823B3A" w:rsidRPr="00823B3A" w:rsidRDefault="00823B3A" w:rsidP="00823B3A">
            <w:pPr>
              <w:rPr>
                <w:b/>
                <w:bCs/>
                <w:color w:val="000000"/>
                <w:sz w:val="16"/>
                <w:szCs w:val="16"/>
              </w:rPr>
            </w:pPr>
            <w:r w:rsidRPr="00823B3A">
              <w:rPr>
                <w:b/>
                <w:bCs/>
                <w:color w:val="000000"/>
                <w:sz w:val="16"/>
                <w:szCs w:val="16"/>
              </w:rPr>
              <w:t> </w:t>
            </w:r>
          </w:p>
        </w:tc>
        <w:tc>
          <w:tcPr>
            <w:tcW w:w="916" w:type="dxa"/>
            <w:shd w:val="clear" w:color="auto" w:fill="auto"/>
            <w:noWrap/>
            <w:vAlign w:val="center"/>
            <w:hideMark/>
          </w:tcPr>
          <w:p w14:paraId="23736133" w14:textId="77777777" w:rsidR="00823B3A" w:rsidRPr="00823B3A" w:rsidRDefault="00823B3A" w:rsidP="00823B3A">
            <w:pPr>
              <w:rPr>
                <w:b/>
                <w:bCs/>
                <w:color w:val="000000"/>
                <w:sz w:val="16"/>
                <w:szCs w:val="16"/>
              </w:rPr>
            </w:pPr>
            <w:r w:rsidRPr="00823B3A">
              <w:rPr>
                <w:b/>
                <w:bCs/>
                <w:color w:val="000000"/>
                <w:sz w:val="16"/>
                <w:szCs w:val="16"/>
              </w:rPr>
              <w:t> </w:t>
            </w:r>
          </w:p>
        </w:tc>
        <w:tc>
          <w:tcPr>
            <w:tcW w:w="1173" w:type="dxa"/>
            <w:shd w:val="clear" w:color="auto" w:fill="auto"/>
            <w:noWrap/>
            <w:vAlign w:val="center"/>
            <w:hideMark/>
          </w:tcPr>
          <w:p w14:paraId="1C6494A2" w14:textId="77777777" w:rsidR="00823B3A" w:rsidRPr="00823B3A" w:rsidRDefault="00823B3A" w:rsidP="00823B3A">
            <w:pPr>
              <w:rPr>
                <w:b/>
                <w:bCs/>
                <w:color w:val="000000"/>
                <w:sz w:val="16"/>
                <w:szCs w:val="16"/>
              </w:rPr>
            </w:pPr>
            <w:r w:rsidRPr="00823B3A">
              <w:rPr>
                <w:b/>
                <w:bCs/>
                <w:color w:val="000000"/>
                <w:sz w:val="16"/>
                <w:szCs w:val="16"/>
              </w:rPr>
              <w:t> </w:t>
            </w:r>
          </w:p>
        </w:tc>
        <w:tc>
          <w:tcPr>
            <w:tcW w:w="1131" w:type="dxa"/>
            <w:shd w:val="clear" w:color="auto" w:fill="auto"/>
            <w:noWrap/>
            <w:vAlign w:val="center"/>
          </w:tcPr>
          <w:p w14:paraId="59A6B9AE" w14:textId="77777777" w:rsidR="00823B3A" w:rsidRPr="00823B3A" w:rsidRDefault="00823B3A" w:rsidP="00823B3A">
            <w:pPr>
              <w:jc w:val="center"/>
              <w:rPr>
                <w:b/>
                <w:bCs/>
                <w:sz w:val="16"/>
                <w:szCs w:val="16"/>
              </w:rPr>
            </w:pPr>
            <w:r w:rsidRPr="00823B3A">
              <w:rPr>
                <w:b/>
                <w:sz w:val="16"/>
                <w:szCs w:val="16"/>
              </w:rPr>
              <w:t>20833</w:t>
            </w:r>
          </w:p>
        </w:tc>
        <w:tc>
          <w:tcPr>
            <w:tcW w:w="1099" w:type="dxa"/>
            <w:shd w:val="clear" w:color="auto" w:fill="auto"/>
            <w:noWrap/>
            <w:vAlign w:val="center"/>
          </w:tcPr>
          <w:p w14:paraId="6C2E3634" w14:textId="77777777" w:rsidR="00823B3A" w:rsidRPr="00823B3A" w:rsidRDefault="00823B3A" w:rsidP="00823B3A">
            <w:pPr>
              <w:jc w:val="center"/>
              <w:rPr>
                <w:b/>
                <w:bCs/>
                <w:sz w:val="16"/>
                <w:szCs w:val="16"/>
              </w:rPr>
            </w:pPr>
            <w:r w:rsidRPr="00823B3A">
              <w:rPr>
                <w:b/>
                <w:sz w:val="16"/>
                <w:szCs w:val="16"/>
              </w:rPr>
              <w:t>9203</w:t>
            </w:r>
          </w:p>
        </w:tc>
        <w:tc>
          <w:tcPr>
            <w:tcW w:w="1398" w:type="dxa"/>
            <w:shd w:val="clear" w:color="auto" w:fill="auto"/>
            <w:noWrap/>
            <w:vAlign w:val="center"/>
          </w:tcPr>
          <w:p w14:paraId="43E25B9B" w14:textId="77777777" w:rsidR="00823B3A" w:rsidRPr="00823B3A" w:rsidRDefault="00823B3A" w:rsidP="00823B3A">
            <w:pPr>
              <w:jc w:val="center"/>
              <w:rPr>
                <w:b/>
                <w:bCs/>
                <w:sz w:val="16"/>
                <w:szCs w:val="16"/>
              </w:rPr>
            </w:pPr>
            <w:r w:rsidRPr="00823B3A">
              <w:rPr>
                <w:b/>
                <w:sz w:val="16"/>
                <w:szCs w:val="16"/>
              </w:rPr>
              <w:t>11629</w:t>
            </w:r>
          </w:p>
        </w:tc>
        <w:tc>
          <w:tcPr>
            <w:tcW w:w="1125" w:type="dxa"/>
            <w:shd w:val="clear" w:color="auto" w:fill="auto"/>
            <w:noWrap/>
            <w:vAlign w:val="center"/>
          </w:tcPr>
          <w:p w14:paraId="5DE126BE" w14:textId="77777777" w:rsidR="00823B3A" w:rsidRPr="00823B3A" w:rsidRDefault="00823B3A" w:rsidP="00823B3A">
            <w:pPr>
              <w:jc w:val="center"/>
              <w:rPr>
                <w:b/>
                <w:bCs/>
                <w:sz w:val="16"/>
                <w:szCs w:val="16"/>
              </w:rPr>
            </w:pPr>
            <w:r w:rsidRPr="00823B3A">
              <w:rPr>
                <w:b/>
                <w:sz w:val="16"/>
                <w:szCs w:val="16"/>
              </w:rPr>
              <w:t>20833</w:t>
            </w:r>
          </w:p>
        </w:tc>
        <w:tc>
          <w:tcPr>
            <w:tcW w:w="953" w:type="dxa"/>
            <w:shd w:val="clear" w:color="auto" w:fill="auto"/>
            <w:vAlign w:val="center"/>
          </w:tcPr>
          <w:p w14:paraId="21983445" w14:textId="77777777" w:rsidR="00823B3A" w:rsidRPr="00823B3A" w:rsidRDefault="00823B3A" w:rsidP="00823B3A">
            <w:pPr>
              <w:jc w:val="center"/>
              <w:rPr>
                <w:b/>
                <w:bCs/>
                <w:sz w:val="16"/>
                <w:szCs w:val="16"/>
              </w:rPr>
            </w:pPr>
            <w:r w:rsidRPr="00823B3A">
              <w:rPr>
                <w:b/>
                <w:sz w:val="16"/>
                <w:szCs w:val="16"/>
              </w:rPr>
              <w:t>9203</w:t>
            </w:r>
          </w:p>
        </w:tc>
        <w:tc>
          <w:tcPr>
            <w:tcW w:w="1158" w:type="dxa"/>
            <w:shd w:val="clear" w:color="auto" w:fill="auto"/>
            <w:vAlign w:val="center"/>
          </w:tcPr>
          <w:p w14:paraId="671A0E76" w14:textId="77777777" w:rsidR="00823B3A" w:rsidRPr="00823B3A" w:rsidRDefault="00823B3A" w:rsidP="00823B3A">
            <w:pPr>
              <w:jc w:val="center"/>
              <w:rPr>
                <w:b/>
                <w:bCs/>
                <w:sz w:val="16"/>
                <w:szCs w:val="16"/>
              </w:rPr>
            </w:pPr>
            <w:r w:rsidRPr="00823B3A">
              <w:rPr>
                <w:b/>
                <w:sz w:val="16"/>
                <w:szCs w:val="16"/>
              </w:rPr>
              <w:t>11629</w:t>
            </w:r>
          </w:p>
        </w:tc>
      </w:tr>
    </w:tbl>
    <w:p w14:paraId="202EAC6F" w14:textId="77777777" w:rsidR="00823B3A" w:rsidRPr="00823B3A" w:rsidRDefault="00823B3A" w:rsidP="00823B3A">
      <w:pPr>
        <w:ind w:firstLine="851"/>
        <w:jc w:val="both"/>
        <w:rPr>
          <w:sz w:val="28"/>
          <w:szCs w:val="28"/>
        </w:rPr>
      </w:pPr>
    </w:p>
    <w:p w14:paraId="3999F2C5" w14:textId="77777777" w:rsidR="00823B3A" w:rsidRPr="00823B3A" w:rsidRDefault="00823B3A" w:rsidP="00823B3A">
      <w:pPr>
        <w:ind w:firstLine="851"/>
        <w:jc w:val="both"/>
        <w:rPr>
          <w:sz w:val="28"/>
          <w:szCs w:val="28"/>
        </w:rPr>
        <w:sectPr w:rsidR="00823B3A" w:rsidRPr="00823B3A" w:rsidSect="00823B3A">
          <w:pgSz w:w="16838" w:h="11906" w:orient="landscape"/>
          <w:pgMar w:top="1701" w:right="1134" w:bottom="567" w:left="1134" w:header="720" w:footer="720" w:gutter="0"/>
          <w:cols w:space="720"/>
          <w:docGrid w:linePitch="326"/>
        </w:sectPr>
      </w:pPr>
    </w:p>
    <w:p w14:paraId="62033E3D" w14:textId="77777777" w:rsidR="00823B3A" w:rsidRPr="00823B3A" w:rsidRDefault="00823B3A" w:rsidP="00823B3A">
      <w:pPr>
        <w:keepNext/>
        <w:outlineLvl w:val="1"/>
        <w:rPr>
          <w:b/>
          <w:sz w:val="28"/>
          <w:szCs w:val="20"/>
        </w:rPr>
      </w:pPr>
      <w:r w:rsidRPr="00823B3A">
        <w:rPr>
          <w:b/>
          <w:sz w:val="28"/>
          <w:szCs w:val="20"/>
        </w:rPr>
        <w:lastRenderedPageBreak/>
        <w:t>Расходы на оплату труда</w:t>
      </w:r>
    </w:p>
    <w:p w14:paraId="31779FB9" w14:textId="77777777" w:rsidR="00823B3A" w:rsidRPr="00823B3A" w:rsidRDefault="00823B3A" w:rsidP="00823B3A">
      <w:pPr>
        <w:ind w:firstLine="709"/>
        <w:jc w:val="both"/>
        <w:rPr>
          <w:snapToGrid w:val="0"/>
          <w:sz w:val="28"/>
          <w:szCs w:val="28"/>
        </w:rPr>
      </w:pPr>
      <w:r w:rsidRPr="00823B3A">
        <w:rPr>
          <w:snapToGrid w:val="0"/>
          <w:sz w:val="28"/>
          <w:szCs w:val="28"/>
        </w:rPr>
        <w:t>По данной статье предприятием планируются расходы на производство теплоносителя на 2024 год в размере 44 613 тыс. руб.</w:t>
      </w:r>
    </w:p>
    <w:p w14:paraId="553755D2" w14:textId="77777777" w:rsidR="00823B3A" w:rsidRPr="00823B3A" w:rsidRDefault="00823B3A" w:rsidP="00823B3A">
      <w:pPr>
        <w:tabs>
          <w:tab w:val="left" w:pos="1890"/>
        </w:tabs>
        <w:spacing w:after="120"/>
        <w:ind w:firstLine="709"/>
        <w:contextualSpacing/>
        <w:jc w:val="both"/>
        <w:rPr>
          <w:snapToGrid w:val="0"/>
          <w:sz w:val="28"/>
          <w:szCs w:val="28"/>
        </w:rPr>
      </w:pPr>
      <w:r w:rsidRPr="00823B3A">
        <w:rPr>
          <w:snapToGrid w:val="0"/>
          <w:sz w:val="28"/>
          <w:szCs w:val="28"/>
        </w:rPr>
        <w:t xml:space="preserve">В качестве обоснования затрат по данной статье были представлены расчеты в виде Приложения 4.9. Методических указаний, формы №П-4 «Сведения о численности, заработной плате и движении работников» за 2022 год, штатное расписание по станции, Коллективный договор. </w:t>
      </w:r>
    </w:p>
    <w:p w14:paraId="46E43C6B" w14:textId="77777777" w:rsidR="00823B3A" w:rsidRPr="00823B3A" w:rsidRDefault="00823B3A" w:rsidP="00823B3A">
      <w:pPr>
        <w:tabs>
          <w:tab w:val="left" w:pos="1890"/>
        </w:tabs>
        <w:spacing w:after="120"/>
        <w:ind w:firstLine="709"/>
        <w:contextualSpacing/>
        <w:jc w:val="both"/>
        <w:rPr>
          <w:snapToGrid w:val="0"/>
          <w:sz w:val="28"/>
          <w:szCs w:val="28"/>
        </w:rPr>
      </w:pPr>
      <w:r w:rsidRPr="00823B3A">
        <w:rPr>
          <w:snapToGrid w:val="0"/>
          <w:sz w:val="28"/>
          <w:szCs w:val="28"/>
        </w:rPr>
        <w:t xml:space="preserve">Эксперты проанализировали все представленные в качестве обоснования документы. </w:t>
      </w:r>
    </w:p>
    <w:p w14:paraId="3CEEBAA0" w14:textId="77777777" w:rsidR="00823B3A" w:rsidRPr="00823B3A" w:rsidRDefault="00823B3A" w:rsidP="00823B3A">
      <w:pPr>
        <w:tabs>
          <w:tab w:val="left" w:pos="1890"/>
        </w:tabs>
        <w:spacing w:after="120"/>
        <w:ind w:firstLine="709"/>
        <w:contextualSpacing/>
        <w:jc w:val="both"/>
        <w:rPr>
          <w:snapToGrid w:val="0"/>
          <w:sz w:val="28"/>
          <w:szCs w:val="28"/>
        </w:rPr>
      </w:pPr>
      <w:r w:rsidRPr="00823B3A">
        <w:rPr>
          <w:snapToGrid w:val="0"/>
          <w:sz w:val="28"/>
          <w:szCs w:val="28"/>
        </w:rPr>
        <w:t>Для расчета среднемесячной оплаты труда на 1 работника эксперты предлагают воспользоваться показателем среднего размера заработной платы за январь-сентябрь 2023 год для организаций, занимающихся обеспечением электрической энергией, газом и паром (https://kemerovostat.gks.ru) Кемеровской области – Кузбассу – 57 263 руб./мес., и применить ИПЦ на 2024 год – 107,2%, опубликованный 22.09.2023 на сайте Минэкономразвития. Таким образом, среднемесячная заработная плата на 2024 год составит 61 385,94 руб./мес.</w:t>
      </w:r>
    </w:p>
    <w:p w14:paraId="2D7A593A" w14:textId="77777777" w:rsidR="00823B3A" w:rsidRPr="00823B3A" w:rsidRDefault="00823B3A" w:rsidP="00823B3A">
      <w:pPr>
        <w:tabs>
          <w:tab w:val="left" w:pos="1890"/>
        </w:tabs>
        <w:spacing w:after="120"/>
        <w:ind w:firstLine="709"/>
        <w:contextualSpacing/>
        <w:jc w:val="both"/>
        <w:rPr>
          <w:snapToGrid w:val="0"/>
          <w:sz w:val="28"/>
          <w:szCs w:val="28"/>
        </w:rPr>
      </w:pPr>
      <w:r w:rsidRPr="00823B3A">
        <w:rPr>
          <w:snapToGrid w:val="0"/>
          <w:sz w:val="28"/>
          <w:szCs w:val="28"/>
        </w:rPr>
        <w:t>Эксперты предлагают учесть численность в размере 31 человек. Таким образом, фонд оплаты труда на 2024 год сформирован экспертами на уровне 22 836 тыс. руб. (61 385,94 руб./мес. * 12 мес. * 31) = 22 836 тыс. руб.</w:t>
      </w:r>
    </w:p>
    <w:p w14:paraId="49BDDC63" w14:textId="77777777" w:rsidR="00823B3A" w:rsidRPr="00823B3A" w:rsidRDefault="00823B3A" w:rsidP="00823B3A">
      <w:pPr>
        <w:tabs>
          <w:tab w:val="left" w:pos="1890"/>
        </w:tabs>
        <w:spacing w:after="120"/>
        <w:ind w:firstLine="709"/>
        <w:contextualSpacing/>
        <w:jc w:val="both"/>
        <w:rPr>
          <w:snapToGrid w:val="0"/>
          <w:sz w:val="28"/>
          <w:szCs w:val="28"/>
        </w:rPr>
      </w:pPr>
      <w:r w:rsidRPr="00823B3A">
        <w:rPr>
          <w:snapToGrid w:val="0"/>
          <w:sz w:val="28"/>
          <w:szCs w:val="28"/>
        </w:rPr>
        <w:t>Эксперты предлагают включить в расчет НВВ расходы на оплату труда на 2024 год на уровне 22 836 тыс. руб.</w:t>
      </w:r>
    </w:p>
    <w:p w14:paraId="13BCA566" w14:textId="77777777" w:rsidR="00823B3A" w:rsidRPr="00823B3A" w:rsidRDefault="00823B3A" w:rsidP="00823B3A">
      <w:pPr>
        <w:tabs>
          <w:tab w:val="left" w:pos="1890"/>
        </w:tabs>
        <w:spacing w:after="120"/>
        <w:ind w:firstLine="709"/>
        <w:contextualSpacing/>
        <w:jc w:val="both"/>
        <w:rPr>
          <w:snapToGrid w:val="0"/>
          <w:sz w:val="28"/>
          <w:szCs w:val="28"/>
        </w:rPr>
      </w:pPr>
      <w:r w:rsidRPr="00823B3A">
        <w:rPr>
          <w:snapToGrid w:val="0"/>
          <w:sz w:val="28"/>
          <w:szCs w:val="28"/>
        </w:rPr>
        <w:t>Корректировка предложения предприятия в сторону снижения составила 21 777 тыс. руб., обусловлена корректировкой размера среднемесячной оплаты труда.</w:t>
      </w:r>
    </w:p>
    <w:p w14:paraId="4721EEF4" w14:textId="77777777" w:rsidR="00823B3A" w:rsidRPr="00823B3A" w:rsidRDefault="00823B3A" w:rsidP="00823B3A">
      <w:pPr>
        <w:ind w:firstLine="851"/>
        <w:jc w:val="both"/>
        <w:rPr>
          <w:sz w:val="28"/>
          <w:szCs w:val="28"/>
        </w:rPr>
      </w:pPr>
    </w:p>
    <w:p w14:paraId="7BD8E99E" w14:textId="77777777" w:rsidR="00823B3A" w:rsidRPr="00823B3A" w:rsidRDefault="00823B3A" w:rsidP="00823B3A">
      <w:pPr>
        <w:keepNext/>
        <w:jc w:val="both"/>
        <w:outlineLvl w:val="1"/>
        <w:rPr>
          <w:b/>
          <w:sz w:val="28"/>
          <w:szCs w:val="20"/>
        </w:rPr>
      </w:pPr>
      <w:r w:rsidRPr="00823B3A">
        <w:rPr>
          <w:b/>
          <w:sz w:val="28"/>
          <w:szCs w:val="20"/>
        </w:rPr>
        <w:t>расходы на оплату работ и услуг производственного характера, выполняемых по договорам со сторонними организациями</w:t>
      </w:r>
    </w:p>
    <w:p w14:paraId="4B875094" w14:textId="77777777" w:rsidR="00823B3A" w:rsidRPr="00823B3A" w:rsidRDefault="00823B3A" w:rsidP="00823B3A">
      <w:pPr>
        <w:tabs>
          <w:tab w:val="left" w:pos="1134"/>
        </w:tabs>
        <w:ind w:firstLine="709"/>
        <w:jc w:val="both"/>
        <w:rPr>
          <w:sz w:val="28"/>
          <w:szCs w:val="28"/>
        </w:rPr>
      </w:pPr>
      <w:r w:rsidRPr="00823B3A">
        <w:rPr>
          <w:sz w:val="28"/>
          <w:szCs w:val="28"/>
        </w:rPr>
        <w:t>Предприятие учитывает по данной статье расходы на комплекс инжиниринговых услуг по Договору возмездного оказания услуг № КЕМГРЭС-19/797 от 30.12.2019:</w:t>
      </w:r>
    </w:p>
    <w:p w14:paraId="212B131C" w14:textId="77777777" w:rsidR="00823B3A" w:rsidRPr="00823B3A" w:rsidRDefault="00823B3A" w:rsidP="00823B3A">
      <w:pPr>
        <w:tabs>
          <w:tab w:val="left" w:pos="1134"/>
        </w:tabs>
        <w:ind w:firstLine="709"/>
        <w:jc w:val="both"/>
        <w:rPr>
          <w:sz w:val="28"/>
          <w:szCs w:val="28"/>
        </w:rPr>
      </w:pPr>
      <w:r w:rsidRPr="00823B3A">
        <w:rPr>
          <w:sz w:val="28"/>
          <w:szCs w:val="28"/>
        </w:rPr>
        <w:t>Услуги службы наладки и испытаний тепломеханического оборудования;</w:t>
      </w:r>
    </w:p>
    <w:p w14:paraId="0C88EEBE" w14:textId="77777777" w:rsidR="00823B3A" w:rsidRPr="00823B3A" w:rsidRDefault="00823B3A" w:rsidP="00823B3A">
      <w:pPr>
        <w:tabs>
          <w:tab w:val="left" w:pos="1134"/>
        </w:tabs>
        <w:ind w:firstLine="709"/>
        <w:jc w:val="both"/>
        <w:rPr>
          <w:sz w:val="28"/>
          <w:szCs w:val="28"/>
        </w:rPr>
      </w:pPr>
      <w:r w:rsidRPr="00823B3A">
        <w:rPr>
          <w:sz w:val="28"/>
          <w:szCs w:val="28"/>
        </w:rPr>
        <w:t>Услуги службы диагностики электротехнического оборудования;</w:t>
      </w:r>
    </w:p>
    <w:p w14:paraId="7C3BB321" w14:textId="77777777" w:rsidR="00823B3A" w:rsidRPr="00823B3A" w:rsidRDefault="00823B3A" w:rsidP="00823B3A">
      <w:pPr>
        <w:tabs>
          <w:tab w:val="left" w:pos="1134"/>
        </w:tabs>
        <w:ind w:firstLine="709"/>
        <w:jc w:val="both"/>
        <w:rPr>
          <w:sz w:val="28"/>
          <w:szCs w:val="28"/>
        </w:rPr>
      </w:pPr>
      <w:r w:rsidRPr="00823B3A">
        <w:rPr>
          <w:sz w:val="28"/>
          <w:szCs w:val="28"/>
        </w:rPr>
        <w:t>Услуги химической службы;</w:t>
      </w:r>
    </w:p>
    <w:p w14:paraId="1953FD77" w14:textId="77777777" w:rsidR="00823B3A" w:rsidRPr="00823B3A" w:rsidRDefault="00823B3A" w:rsidP="00823B3A">
      <w:pPr>
        <w:tabs>
          <w:tab w:val="left" w:pos="1134"/>
        </w:tabs>
        <w:ind w:firstLine="709"/>
        <w:jc w:val="both"/>
        <w:rPr>
          <w:sz w:val="28"/>
          <w:szCs w:val="28"/>
        </w:rPr>
      </w:pPr>
      <w:r w:rsidRPr="00823B3A">
        <w:rPr>
          <w:sz w:val="28"/>
          <w:szCs w:val="28"/>
        </w:rPr>
        <w:t>Служба метрологии и измерений;</w:t>
      </w:r>
    </w:p>
    <w:p w14:paraId="462F771A" w14:textId="77777777" w:rsidR="00823B3A" w:rsidRPr="00823B3A" w:rsidRDefault="00823B3A" w:rsidP="00823B3A">
      <w:pPr>
        <w:tabs>
          <w:tab w:val="left" w:pos="1134"/>
        </w:tabs>
        <w:ind w:firstLine="709"/>
        <w:jc w:val="both"/>
        <w:rPr>
          <w:sz w:val="28"/>
          <w:szCs w:val="28"/>
        </w:rPr>
      </w:pPr>
      <w:r w:rsidRPr="00823B3A">
        <w:rPr>
          <w:sz w:val="28"/>
          <w:szCs w:val="28"/>
        </w:rPr>
        <w:t>Обследование тепловой изоляции;</w:t>
      </w:r>
    </w:p>
    <w:p w14:paraId="25F8F51E" w14:textId="77777777" w:rsidR="00823B3A" w:rsidRPr="00823B3A" w:rsidRDefault="00823B3A" w:rsidP="00823B3A">
      <w:pPr>
        <w:tabs>
          <w:tab w:val="left" w:pos="1134"/>
        </w:tabs>
        <w:ind w:firstLine="709"/>
        <w:jc w:val="both"/>
        <w:rPr>
          <w:sz w:val="28"/>
          <w:szCs w:val="28"/>
        </w:rPr>
      </w:pPr>
      <w:r w:rsidRPr="00823B3A">
        <w:rPr>
          <w:sz w:val="28"/>
          <w:szCs w:val="28"/>
        </w:rPr>
        <w:t>Контроль металла и сварных соединений;</w:t>
      </w:r>
    </w:p>
    <w:p w14:paraId="5AE03D1D" w14:textId="77777777" w:rsidR="00823B3A" w:rsidRPr="00823B3A" w:rsidRDefault="00823B3A" w:rsidP="00823B3A">
      <w:pPr>
        <w:tabs>
          <w:tab w:val="left" w:pos="1134"/>
        </w:tabs>
        <w:ind w:firstLine="709"/>
        <w:jc w:val="both"/>
        <w:rPr>
          <w:sz w:val="28"/>
          <w:szCs w:val="28"/>
        </w:rPr>
      </w:pPr>
      <w:r w:rsidRPr="00823B3A">
        <w:rPr>
          <w:sz w:val="28"/>
          <w:szCs w:val="28"/>
        </w:rPr>
        <w:t>Обследование зданий и сооружений</w:t>
      </w:r>
    </w:p>
    <w:p w14:paraId="67956ABB" w14:textId="77777777" w:rsidR="00823B3A" w:rsidRPr="00823B3A" w:rsidRDefault="00823B3A" w:rsidP="00823B3A">
      <w:pPr>
        <w:tabs>
          <w:tab w:val="left" w:pos="1134"/>
        </w:tabs>
        <w:ind w:firstLine="709"/>
        <w:jc w:val="both"/>
        <w:rPr>
          <w:sz w:val="28"/>
          <w:szCs w:val="28"/>
        </w:rPr>
      </w:pPr>
      <w:r w:rsidRPr="00823B3A">
        <w:rPr>
          <w:sz w:val="28"/>
          <w:szCs w:val="28"/>
        </w:rPr>
        <w:t>Экспертиза промышленной безопасности (продление сроков эксплуатации после технического диагностирования), техническое освидетельствование, поверочные расчеты на прочность технических устройств, эксплуатируемых на опасных производственных объектах;</w:t>
      </w:r>
    </w:p>
    <w:p w14:paraId="6A2C8908" w14:textId="77777777" w:rsidR="00823B3A" w:rsidRPr="00823B3A" w:rsidRDefault="00823B3A" w:rsidP="00823B3A">
      <w:pPr>
        <w:tabs>
          <w:tab w:val="left" w:pos="1134"/>
        </w:tabs>
        <w:ind w:firstLine="709"/>
        <w:jc w:val="both"/>
        <w:rPr>
          <w:sz w:val="28"/>
          <w:szCs w:val="28"/>
        </w:rPr>
      </w:pPr>
      <w:r w:rsidRPr="00823B3A">
        <w:rPr>
          <w:sz w:val="28"/>
          <w:szCs w:val="28"/>
        </w:rPr>
        <w:t>Техническое освидетельствование технических устройств эксплуатируемых на опасных производственных объектах</w:t>
      </w:r>
    </w:p>
    <w:p w14:paraId="4991F6D6" w14:textId="77777777" w:rsidR="00823B3A" w:rsidRPr="00823B3A" w:rsidRDefault="00823B3A" w:rsidP="00823B3A">
      <w:pPr>
        <w:ind w:firstLine="709"/>
        <w:jc w:val="both"/>
        <w:rPr>
          <w:sz w:val="28"/>
          <w:szCs w:val="28"/>
        </w:rPr>
      </w:pPr>
      <w:r w:rsidRPr="00823B3A">
        <w:rPr>
          <w:sz w:val="28"/>
          <w:szCs w:val="28"/>
        </w:rPr>
        <w:lastRenderedPageBreak/>
        <w:t>Предприятие по данной статье предлагает расходы на 2024 год в размере 4 953 тыс. руб.</w:t>
      </w:r>
    </w:p>
    <w:p w14:paraId="7FB73E0A" w14:textId="77777777" w:rsidR="00823B3A" w:rsidRPr="00823B3A" w:rsidRDefault="00823B3A" w:rsidP="00823B3A">
      <w:pPr>
        <w:ind w:firstLine="709"/>
        <w:jc w:val="both"/>
        <w:rPr>
          <w:sz w:val="28"/>
          <w:szCs w:val="28"/>
        </w:rPr>
      </w:pPr>
      <w:r w:rsidRPr="00823B3A">
        <w:rPr>
          <w:sz w:val="28"/>
          <w:szCs w:val="28"/>
        </w:rPr>
        <w:t>Эксперты, рассмотрев все обосновывающие материалы предлагают в расчете НВВ учесть на 2024 год расходы оплату работ и услуг производственного характера в размере 4 953 тыс. руб., на уровне предложения предприятия.</w:t>
      </w:r>
    </w:p>
    <w:p w14:paraId="33D3FEB8" w14:textId="77777777" w:rsidR="00823B3A" w:rsidRPr="00823B3A" w:rsidRDefault="00823B3A" w:rsidP="00823B3A">
      <w:pPr>
        <w:ind w:firstLine="851"/>
        <w:jc w:val="both"/>
        <w:rPr>
          <w:sz w:val="28"/>
          <w:szCs w:val="28"/>
        </w:rPr>
      </w:pPr>
    </w:p>
    <w:p w14:paraId="66DFA0B3" w14:textId="77777777" w:rsidR="00823B3A" w:rsidRPr="00823B3A" w:rsidRDefault="00823B3A" w:rsidP="00823B3A">
      <w:pPr>
        <w:keepNext/>
        <w:jc w:val="both"/>
        <w:outlineLvl w:val="1"/>
        <w:rPr>
          <w:b/>
          <w:sz w:val="28"/>
          <w:szCs w:val="20"/>
        </w:rPr>
      </w:pPr>
      <w:r w:rsidRPr="00823B3A">
        <w:rPr>
          <w:b/>
          <w:sz w:val="28"/>
          <w:szCs w:val="20"/>
        </w:rPr>
        <w:t>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 услуг по стратегическому управлению организацией и других работ, услуг</w:t>
      </w:r>
    </w:p>
    <w:p w14:paraId="2C24D449" w14:textId="77777777" w:rsidR="00823B3A" w:rsidRPr="00823B3A" w:rsidRDefault="00823B3A" w:rsidP="00823B3A">
      <w:pPr>
        <w:tabs>
          <w:tab w:val="left" w:pos="1134"/>
        </w:tabs>
        <w:ind w:firstLine="709"/>
        <w:jc w:val="both"/>
        <w:rPr>
          <w:sz w:val="28"/>
          <w:szCs w:val="28"/>
        </w:rPr>
      </w:pPr>
      <w:r w:rsidRPr="00823B3A">
        <w:rPr>
          <w:sz w:val="28"/>
          <w:szCs w:val="28"/>
        </w:rPr>
        <w:t>Предприятие учитывает по данной статье расходы на коммунальные услуги и услуги ВОХР.</w:t>
      </w:r>
    </w:p>
    <w:p w14:paraId="1BF0C585" w14:textId="77777777" w:rsidR="00823B3A" w:rsidRPr="00823B3A" w:rsidRDefault="00823B3A" w:rsidP="00823B3A">
      <w:pPr>
        <w:ind w:firstLine="709"/>
        <w:jc w:val="both"/>
        <w:rPr>
          <w:sz w:val="28"/>
          <w:szCs w:val="28"/>
        </w:rPr>
      </w:pPr>
      <w:r w:rsidRPr="00823B3A">
        <w:rPr>
          <w:sz w:val="28"/>
          <w:szCs w:val="28"/>
        </w:rPr>
        <w:t>Предприятие по данной статье предлагает расходы на 2024 год в размере 375 тыс. руб.</w:t>
      </w:r>
    </w:p>
    <w:p w14:paraId="7ED6405A" w14:textId="77777777" w:rsidR="00823B3A" w:rsidRPr="00823B3A" w:rsidRDefault="00823B3A" w:rsidP="00823B3A">
      <w:pPr>
        <w:ind w:firstLine="709"/>
        <w:jc w:val="both"/>
        <w:rPr>
          <w:sz w:val="28"/>
          <w:szCs w:val="28"/>
        </w:rPr>
      </w:pPr>
      <w:r w:rsidRPr="00823B3A">
        <w:rPr>
          <w:sz w:val="28"/>
          <w:szCs w:val="28"/>
        </w:rPr>
        <w:t>Эксперты рассмотрели все представленные обосновывающие материалы:</w:t>
      </w:r>
    </w:p>
    <w:p w14:paraId="7C6FB002" w14:textId="77777777" w:rsidR="00823B3A" w:rsidRPr="00823B3A" w:rsidRDefault="00823B3A" w:rsidP="00823B3A">
      <w:pPr>
        <w:ind w:firstLine="709"/>
        <w:jc w:val="both"/>
        <w:rPr>
          <w:sz w:val="28"/>
          <w:szCs w:val="28"/>
        </w:rPr>
      </w:pPr>
      <w:r w:rsidRPr="00823B3A">
        <w:rPr>
          <w:sz w:val="28"/>
          <w:szCs w:val="28"/>
        </w:rPr>
        <w:t>Договор холодного водоснабжения и водоотведения № 394 от 02.12.2013;</w:t>
      </w:r>
    </w:p>
    <w:p w14:paraId="63C02B8B" w14:textId="77777777" w:rsidR="00823B3A" w:rsidRPr="00823B3A" w:rsidRDefault="00823B3A" w:rsidP="00823B3A">
      <w:pPr>
        <w:ind w:firstLine="709"/>
        <w:jc w:val="both"/>
        <w:rPr>
          <w:sz w:val="28"/>
          <w:szCs w:val="28"/>
        </w:rPr>
      </w:pPr>
      <w:r w:rsidRPr="00823B3A">
        <w:rPr>
          <w:sz w:val="28"/>
          <w:szCs w:val="28"/>
        </w:rPr>
        <w:t>Договор на уборку помещений № Кем ГРЭС-22/</w:t>
      </w:r>
      <w:proofErr w:type="gramStart"/>
      <w:r w:rsidRPr="00823B3A">
        <w:rPr>
          <w:sz w:val="28"/>
          <w:szCs w:val="28"/>
        </w:rPr>
        <w:t>1098  от</w:t>
      </w:r>
      <w:proofErr w:type="gramEnd"/>
      <w:r w:rsidRPr="00823B3A">
        <w:rPr>
          <w:sz w:val="28"/>
          <w:szCs w:val="28"/>
        </w:rPr>
        <w:t xml:space="preserve"> 14.12.2022;</w:t>
      </w:r>
    </w:p>
    <w:p w14:paraId="5E536636" w14:textId="77777777" w:rsidR="00823B3A" w:rsidRPr="00823B3A" w:rsidRDefault="00823B3A" w:rsidP="00823B3A">
      <w:pPr>
        <w:ind w:firstLine="709"/>
        <w:jc w:val="both"/>
        <w:rPr>
          <w:sz w:val="28"/>
          <w:szCs w:val="28"/>
        </w:rPr>
      </w:pPr>
      <w:r w:rsidRPr="00823B3A">
        <w:rPr>
          <w:sz w:val="28"/>
          <w:szCs w:val="28"/>
        </w:rPr>
        <w:t>Договор на услуги по охране объектов № КГ-23/176 от 01.03.2023.</w:t>
      </w:r>
    </w:p>
    <w:p w14:paraId="408502FA" w14:textId="77777777" w:rsidR="00823B3A" w:rsidRPr="00823B3A" w:rsidRDefault="00823B3A" w:rsidP="00823B3A">
      <w:pPr>
        <w:ind w:firstLine="709"/>
        <w:jc w:val="both"/>
        <w:rPr>
          <w:sz w:val="28"/>
          <w:szCs w:val="28"/>
        </w:rPr>
      </w:pPr>
      <w:r w:rsidRPr="00823B3A">
        <w:rPr>
          <w:sz w:val="28"/>
          <w:szCs w:val="28"/>
        </w:rPr>
        <w:t>Эксперты предлагают в расчете НВВ учесть на 2024 год расходы оплату иных работ и услуг в размере 325 тыс. руб. Расчет произведен исходя из фактических расходов за 2022 год с учетом индексов 1,083 и 1,044 (Водоснабжение; водоотведение, организация сбора и утилизация отходов, деятельность по ликвидации загрязнений) и с учетом ИПЦ 1,058 и 1,072.</w:t>
      </w:r>
    </w:p>
    <w:p w14:paraId="49D01719" w14:textId="77777777" w:rsidR="00823B3A" w:rsidRPr="00823B3A" w:rsidRDefault="00823B3A" w:rsidP="00823B3A">
      <w:pPr>
        <w:ind w:firstLine="851"/>
        <w:jc w:val="both"/>
        <w:rPr>
          <w:sz w:val="28"/>
          <w:szCs w:val="28"/>
        </w:rPr>
      </w:pPr>
    </w:p>
    <w:p w14:paraId="4F12F199" w14:textId="77777777" w:rsidR="00823B3A" w:rsidRPr="00823B3A" w:rsidRDefault="00823B3A" w:rsidP="00823B3A">
      <w:pPr>
        <w:ind w:firstLine="851"/>
        <w:jc w:val="both"/>
        <w:rPr>
          <w:sz w:val="28"/>
          <w:szCs w:val="28"/>
        </w:rPr>
      </w:pPr>
    </w:p>
    <w:p w14:paraId="24CB5A6B" w14:textId="77777777" w:rsidR="00823B3A" w:rsidRPr="00823B3A" w:rsidRDefault="00823B3A" w:rsidP="00823B3A">
      <w:pPr>
        <w:tabs>
          <w:tab w:val="left" w:pos="426"/>
        </w:tabs>
        <w:ind w:firstLine="851"/>
        <w:jc w:val="both"/>
        <w:rPr>
          <w:sz w:val="28"/>
          <w:szCs w:val="28"/>
        </w:rPr>
      </w:pPr>
      <w:r w:rsidRPr="00823B3A">
        <w:rPr>
          <w:sz w:val="28"/>
          <w:szCs w:val="28"/>
        </w:rPr>
        <w:t>Базовый уровень операционных расходов на 2024 год (рассчитанный методом экономически обоснованных расходов) составил 71 578 тыс. руб.</w:t>
      </w:r>
    </w:p>
    <w:p w14:paraId="28587A90" w14:textId="77777777" w:rsidR="00823B3A" w:rsidRPr="00823B3A" w:rsidRDefault="00823B3A" w:rsidP="00823B3A">
      <w:pPr>
        <w:tabs>
          <w:tab w:val="left" w:pos="426"/>
        </w:tabs>
        <w:ind w:firstLine="851"/>
        <w:jc w:val="both"/>
        <w:rPr>
          <w:sz w:val="28"/>
          <w:szCs w:val="28"/>
        </w:rPr>
      </w:pPr>
      <w:r w:rsidRPr="00823B3A">
        <w:rPr>
          <w:sz w:val="28"/>
          <w:szCs w:val="28"/>
        </w:rPr>
        <w:t>Базовый уровень операционных расходов приведен в таблице 16.</w:t>
      </w:r>
    </w:p>
    <w:p w14:paraId="6562A8EC" w14:textId="77777777" w:rsidR="00823B3A" w:rsidRPr="00823B3A" w:rsidRDefault="00823B3A" w:rsidP="00823B3A">
      <w:pPr>
        <w:ind w:firstLine="851"/>
        <w:jc w:val="both"/>
        <w:rPr>
          <w:sz w:val="28"/>
          <w:szCs w:val="28"/>
        </w:rPr>
      </w:pPr>
    </w:p>
    <w:p w14:paraId="14F751EF" w14:textId="77777777" w:rsidR="00823B3A" w:rsidRPr="00823B3A" w:rsidRDefault="00823B3A" w:rsidP="00823B3A">
      <w:pPr>
        <w:rPr>
          <w:color w:val="000000"/>
          <w:sz w:val="28"/>
          <w:szCs w:val="28"/>
        </w:rPr>
      </w:pPr>
      <w:r w:rsidRPr="00823B3A">
        <w:rPr>
          <w:color w:val="000000"/>
          <w:sz w:val="28"/>
          <w:szCs w:val="28"/>
        </w:rPr>
        <w:br w:type="page"/>
      </w:r>
    </w:p>
    <w:p w14:paraId="6F0EFC63" w14:textId="77777777" w:rsidR="00823B3A" w:rsidRPr="00823B3A" w:rsidRDefault="00823B3A" w:rsidP="00823B3A">
      <w:pPr>
        <w:spacing w:line="360" w:lineRule="auto"/>
        <w:ind w:left="720" w:right="-143"/>
        <w:jc w:val="right"/>
        <w:rPr>
          <w:color w:val="000000"/>
          <w:sz w:val="28"/>
          <w:szCs w:val="28"/>
        </w:rPr>
      </w:pPr>
      <w:r w:rsidRPr="00823B3A">
        <w:rPr>
          <w:color w:val="000000"/>
          <w:sz w:val="28"/>
          <w:szCs w:val="28"/>
        </w:rPr>
        <w:lastRenderedPageBreak/>
        <w:t>Таблица 16</w:t>
      </w:r>
    </w:p>
    <w:p w14:paraId="2CF55581" w14:textId="77777777" w:rsidR="00823B3A" w:rsidRPr="00823B3A" w:rsidRDefault="00823B3A" w:rsidP="00823B3A">
      <w:pPr>
        <w:jc w:val="center"/>
        <w:rPr>
          <w:b/>
          <w:sz w:val="28"/>
          <w:szCs w:val="28"/>
        </w:rPr>
      </w:pPr>
      <w:r w:rsidRPr="00823B3A">
        <w:rPr>
          <w:b/>
          <w:sz w:val="28"/>
          <w:szCs w:val="28"/>
        </w:rPr>
        <w:t xml:space="preserve">Определение операционных (подконтрольных) расходов на 2024 год </w:t>
      </w:r>
    </w:p>
    <w:p w14:paraId="5ADE134C" w14:textId="77777777" w:rsidR="00823B3A" w:rsidRPr="00823B3A" w:rsidRDefault="00823B3A" w:rsidP="00823B3A">
      <w:pPr>
        <w:jc w:val="center"/>
        <w:rPr>
          <w:sz w:val="28"/>
          <w:szCs w:val="28"/>
        </w:rPr>
      </w:pPr>
      <w:r w:rsidRPr="00823B3A">
        <w:rPr>
          <w:b/>
          <w:sz w:val="28"/>
          <w:szCs w:val="28"/>
        </w:rPr>
        <w:t>АО «Кемеровская генерация» Кемеровская ГРЭС (базовый уровень операционных расходов)</w:t>
      </w:r>
      <w:r w:rsidRPr="00823B3A">
        <w:rPr>
          <w:sz w:val="28"/>
          <w:szCs w:val="28"/>
        </w:rPr>
        <w:t xml:space="preserve"> </w:t>
      </w:r>
    </w:p>
    <w:p w14:paraId="149737DC" w14:textId="77777777" w:rsidR="00823B3A" w:rsidRPr="00823B3A" w:rsidRDefault="00823B3A" w:rsidP="00823B3A">
      <w:pPr>
        <w:ind w:firstLine="851"/>
        <w:jc w:val="center"/>
        <w:rPr>
          <w:sz w:val="28"/>
          <w:szCs w:val="28"/>
        </w:rPr>
      </w:pPr>
      <w:r w:rsidRPr="00823B3A">
        <w:rPr>
          <w:sz w:val="28"/>
          <w:szCs w:val="28"/>
        </w:rPr>
        <w:t>(приложение 5.1 к Методическим указаниям)</w:t>
      </w:r>
    </w:p>
    <w:p w14:paraId="08469FF5" w14:textId="77777777" w:rsidR="00823B3A" w:rsidRPr="00823B3A" w:rsidRDefault="00823B3A" w:rsidP="00823B3A">
      <w:pPr>
        <w:ind w:firstLine="851"/>
        <w:jc w:val="right"/>
        <w:rPr>
          <w:sz w:val="28"/>
          <w:szCs w:val="28"/>
        </w:rPr>
      </w:pPr>
      <w:r w:rsidRPr="00823B3A">
        <w:rPr>
          <w:sz w:val="28"/>
          <w:szCs w:val="28"/>
        </w:rPr>
        <w:t>тыс. руб.</w:t>
      </w:r>
    </w:p>
    <w:tbl>
      <w:tblPr>
        <w:tblW w:w="9521" w:type="dxa"/>
        <w:tblInd w:w="113" w:type="dxa"/>
        <w:tblLook w:val="04A0" w:firstRow="1" w:lastRow="0" w:firstColumn="1" w:lastColumn="0" w:noHBand="0" w:noVBand="1"/>
      </w:tblPr>
      <w:tblGrid>
        <w:gridCol w:w="562"/>
        <w:gridCol w:w="5387"/>
        <w:gridCol w:w="1843"/>
        <w:gridCol w:w="1729"/>
      </w:tblGrid>
      <w:tr w:rsidR="00823B3A" w:rsidRPr="00823B3A" w14:paraId="15F06F7C" w14:textId="77777777" w:rsidTr="006D5EE3">
        <w:trPr>
          <w:trHeight w:val="363"/>
          <w:tblHead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7333DA" w14:textId="77777777" w:rsidR="00823B3A" w:rsidRPr="00823B3A" w:rsidRDefault="00823B3A" w:rsidP="00823B3A">
            <w:pPr>
              <w:jc w:val="center"/>
              <w:rPr>
                <w:sz w:val="22"/>
                <w:szCs w:val="22"/>
              </w:rPr>
            </w:pPr>
            <w:r w:rsidRPr="00823B3A">
              <w:rPr>
                <w:sz w:val="22"/>
                <w:szCs w:val="22"/>
              </w:rPr>
              <w:t>№</w:t>
            </w:r>
            <w:r w:rsidRPr="00823B3A">
              <w:rPr>
                <w:sz w:val="22"/>
                <w:szCs w:val="22"/>
              </w:rPr>
              <w:br/>
              <w:t>п/п</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1698EE5E" w14:textId="77777777" w:rsidR="00823B3A" w:rsidRPr="00823B3A" w:rsidRDefault="00823B3A" w:rsidP="00823B3A">
            <w:pPr>
              <w:jc w:val="center"/>
              <w:rPr>
                <w:sz w:val="22"/>
                <w:szCs w:val="22"/>
              </w:rPr>
            </w:pPr>
            <w:r w:rsidRPr="00823B3A">
              <w:rPr>
                <w:sz w:val="22"/>
                <w:szCs w:val="22"/>
              </w:rPr>
              <w:t>Наименование расхода</w:t>
            </w:r>
          </w:p>
        </w:tc>
        <w:tc>
          <w:tcPr>
            <w:tcW w:w="1843" w:type="dxa"/>
            <w:tcBorders>
              <w:top w:val="single" w:sz="4" w:space="0" w:color="auto"/>
              <w:left w:val="single" w:sz="4" w:space="0" w:color="auto"/>
              <w:bottom w:val="single" w:sz="4" w:space="0" w:color="auto"/>
              <w:right w:val="single" w:sz="4" w:space="0" w:color="auto"/>
            </w:tcBorders>
            <w:vAlign w:val="center"/>
          </w:tcPr>
          <w:p w14:paraId="03FD3A29" w14:textId="77777777" w:rsidR="00823B3A" w:rsidRPr="00823B3A" w:rsidRDefault="00823B3A" w:rsidP="00823B3A">
            <w:pPr>
              <w:jc w:val="center"/>
              <w:rPr>
                <w:sz w:val="22"/>
                <w:szCs w:val="22"/>
              </w:rPr>
            </w:pPr>
            <w:r w:rsidRPr="00823B3A">
              <w:rPr>
                <w:sz w:val="22"/>
                <w:szCs w:val="22"/>
              </w:rPr>
              <w:t>Предложение предприятия</w:t>
            </w: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14:paraId="24ACD83D" w14:textId="77777777" w:rsidR="00823B3A" w:rsidRPr="00823B3A" w:rsidRDefault="00823B3A" w:rsidP="00823B3A">
            <w:pPr>
              <w:jc w:val="center"/>
              <w:rPr>
                <w:sz w:val="22"/>
                <w:szCs w:val="22"/>
              </w:rPr>
            </w:pPr>
            <w:r w:rsidRPr="00823B3A">
              <w:rPr>
                <w:sz w:val="22"/>
                <w:szCs w:val="22"/>
              </w:rPr>
              <w:t xml:space="preserve">Предложение экспертов </w:t>
            </w:r>
          </w:p>
        </w:tc>
      </w:tr>
      <w:tr w:rsidR="00823B3A" w:rsidRPr="00823B3A" w14:paraId="5CE07625" w14:textId="77777777" w:rsidTr="006D5EE3">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F19AEC" w14:textId="77777777" w:rsidR="00823B3A" w:rsidRPr="00823B3A" w:rsidRDefault="00823B3A" w:rsidP="00823B3A">
            <w:pPr>
              <w:jc w:val="center"/>
              <w:rPr>
                <w:sz w:val="22"/>
                <w:szCs w:val="22"/>
              </w:rPr>
            </w:pPr>
            <w:r w:rsidRPr="00823B3A">
              <w:rPr>
                <w:sz w:val="22"/>
                <w:szCs w:val="22"/>
              </w:rPr>
              <w:t>1</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D13663" w14:textId="77777777" w:rsidR="00823B3A" w:rsidRPr="00823B3A" w:rsidRDefault="00823B3A" w:rsidP="00823B3A">
            <w:pPr>
              <w:rPr>
                <w:sz w:val="22"/>
                <w:szCs w:val="22"/>
              </w:rPr>
            </w:pPr>
            <w:r w:rsidRPr="00823B3A">
              <w:rPr>
                <w:sz w:val="22"/>
                <w:szCs w:val="22"/>
              </w:rPr>
              <w:t>Расходы на приобретение сырья и материалов</w:t>
            </w:r>
          </w:p>
        </w:tc>
        <w:tc>
          <w:tcPr>
            <w:tcW w:w="1843" w:type="dxa"/>
            <w:tcBorders>
              <w:top w:val="single" w:sz="4" w:space="0" w:color="auto"/>
              <w:left w:val="single" w:sz="4" w:space="0" w:color="auto"/>
              <w:bottom w:val="single" w:sz="4" w:space="0" w:color="auto"/>
              <w:right w:val="single" w:sz="4" w:space="0" w:color="auto"/>
            </w:tcBorders>
            <w:vAlign w:val="center"/>
          </w:tcPr>
          <w:p w14:paraId="432047F6" w14:textId="77777777" w:rsidR="00823B3A" w:rsidRPr="00823B3A" w:rsidRDefault="00823B3A" w:rsidP="00823B3A">
            <w:pPr>
              <w:jc w:val="center"/>
              <w:rPr>
                <w:sz w:val="22"/>
                <w:szCs w:val="22"/>
              </w:rPr>
            </w:pPr>
            <w:r w:rsidRPr="00823B3A">
              <w:rPr>
                <w:szCs w:val="20"/>
              </w:rPr>
              <w:t>31 355</w:t>
            </w:r>
          </w:p>
        </w:tc>
        <w:tc>
          <w:tcPr>
            <w:tcW w:w="17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757398" w14:textId="77777777" w:rsidR="00823B3A" w:rsidRPr="00823B3A" w:rsidRDefault="00823B3A" w:rsidP="00823B3A">
            <w:pPr>
              <w:jc w:val="center"/>
              <w:rPr>
                <w:sz w:val="22"/>
                <w:szCs w:val="22"/>
              </w:rPr>
            </w:pPr>
            <w:r w:rsidRPr="00823B3A">
              <w:rPr>
                <w:szCs w:val="20"/>
              </w:rPr>
              <w:t>22 631</w:t>
            </w:r>
          </w:p>
        </w:tc>
      </w:tr>
      <w:tr w:rsidR="00823B3A" w:rsidRPr="00823B3A" w14:paraId="59D2714D" w14:textId="77777777" w:rsidTr="006D5EE3">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2140CF" w14:textId="77777777" w:rsidR="00823B3A" w:rsidRPr="00823B3A" w:rsidRDefault="00823B3A" w:rsidP="00823B3A">
            <w:pPr>
              <w:jc w:val="center"/>
              <w:rPr>
                <w:sz w:val="22"/>
                <w:szCs w:val="22"/>
              </w:rPr>
            </w:pPr>
            <w:r w:rsidRPr="00823B3A">
              <w:rPr>
                <w:sz w:val="22"/>
                <w:szCs w:val="22"/>
              </w:rPr>
              <w:t>2</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C01718" w14:textId="77777777" w:rsidR="00823B3A" w:rsidRPr="00823B3A" w:rsidRDefault="00823B3A" w:rsidP="00823B3A">
            <w:pPr>
              <w:rPr>
                <w:sz w:val="22"/>
                <w:szCs w:val="22"/>
              </w:rPr>
            </w:pPr>
            <w:r w:rsidRPr="00823B3A">
              <w:rPr>
                <w:sz w:val="22"/>
                <w:szCs w:val="22"/>
              </w:rPr>
              <w:t>Расходы на ремонт основных средств</w:t>
            </w:r>
          </w:p>
        </w:tc>
        <w:tc>
          <w:tcPr>
            <w:tcW w:w="1843" w:type="dxa"/>
            <w:tcBorders>
              <w:top w:val="single" w:sz="4" w:space="0" w:color="auto"/>
              <w:left w:val="single" w:sz="4" w:space="0" w:color="auto"/>
              <w:bottom w:val="single" w:sz="4" w:space="0" w:color="auto"/>
              <w:right w:val="single" w:sz="4" w:space="0" w:color="auto"/>
            </w:tcBorders>
            <w:vAlign w:val="center"/>
          </w:tcPr>
          <w:p w14:paraId="5C42E203" w14:textId="77777777" w:rsidR="00823B3A" w:rsidRPr="00823B3A" w:rsidRDefault="00823B3A" w:rsidP="00823B3A">
            <w:pPr>
              <w:jc w:val="center"/>
              <w:rPr>
                <w:sz w:val="22"/>
                <w:szCs w:val="22"/>
              </w:rPr>
            </w:pPr>
            <w:r w:rsidRPr="00823B3A">
              <w:rPr>
                <w:szCs w:val="20"/>
              </w:rPr>
              <w:t>20 833</w:t>
            </w:r>
          </w:p>
        </w:tc>
        <w:tc>
          <w:tcPr>
            <w:tcW w:w="1729" w:type="dxa"/>
            <w:tcBorders>
              <w:top w:val="nil"/>
              <w:left w:val="single" w:sz="4" w:space="0" w:color="auto"/>
              <w:bottom w:val="single" w:sz="4" w:space="0" w:color="auto"/>
              <w:right w:val="single" w:sz="4" w:space="0" w:color="auto"/>
            </w:tcBorders>
            <w:shd w:val="clear" w:color="auto" w:fill="auto"/>
            <w:noWrap/>
            <w:vAlign w:val="center"/>
          </w:tcPr>
          <w:p w14:paraId="0CE57552" w14:textId="77777777" w:rsidR="00823B3A" w:rsidRPr="00823B3A" w:rsidRDefault="00823B3A" w:rsidP="00823B3A">
            <w:pPr>
              <w:jc w:val="center"/>
              <w:rPr>
                <w:sz w:val="22"/>
                <w:szCs w:val="22"/>
              </w:rPr>
            </w:pPr>
            <w:r w:rsidRPr="00823B3A">
              <w:rPr>
                <w:szCs w:val="20"/>
              </w:rPr>
              <w:t>20 833</w:t>
            </w:r>
          </w:p>
        </w:tc>
      </w:tr>
      <w:tr w:rsidR="00823B3A" w:rsidRPr="00823B3A" w14:paraId="43119325" w14:textId="77777777" w:rsidTr="006D5EE3">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517EBF" w14:textId="77777777" w:rsidR="00823B3A" w:rsidRPr="00823B3A" w:rsidRDefault="00823B3A" w:rsidP="00823B3A">
            <w:pPr>
              <w:jc w:val="center"/>
              <w:rPr>
                <w:sz w:val="22"/>
                <w:szCs w:val="22"/>
              </w:rPr>
            </w:pPr>
            <w:r w:rsidRPr="00823B3A">
              <w:rPr>
                <w:sz w:val="22"/>
                <w:szCs w:val="22"/>
              </w:rPr>
              <w:t>3</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78552E" w14:textId="77777777" w:rsidR="00823B3A" w:rsidRPr="00823B3A" w:rsidRDefault="00823B3A" w:rsidP="00823B3A">
            <w:pPr>
              <w:rPr>
                <w:sz w:val="22"/>
                <w:szCs w:val="22"/>
              </w:rPr>
            </w:pPr>
            <w:r w:rsidRPr="00823B3A">
              <w:rPr>
                <w:sz w:val="22"/>
                <w:szCs w:val="22"/>
              </w:rPr>
              <w:t>Расходы на оплату труда</w:t>
            </w:r>
          </w:p>
        </w:tc>
        <w:tc>
          <w:tcPr>
            <w:tcW w:w="1843" w:type="dxa"/>
            <w:tcBorders>
              <w:top w:val="single" w:sz="4" w:space="0" w:color="auto"/>
              <w:left w:val="single" w:sz="4" w:space="0" w:color="auto"/>
              <w:bottom w:val="single" w:sz="4" w:space="0" w:color="auto"/>
              <w:right w:val="single" w:sz="4" w:space="0" w:color="auto"/>
            </w:tcBorders>
            <w:vAlign w:val="center"/>
          </w:tcPr>
          <w:p w14:paraId="11689FDA" w14:textId="77777777" w:rsidR="00823B3A" w:rsidRPr="00823B3A" w:rsidRDefault="00823B3A" w:rsidP="00823B3A">
            <w:pPr>
              <w:jc w:val="center"/>
              <w:rPr>
                <w:sz w:val="22"/>
                <w:szCs w:val="22"/>
              </w:rPr>
            </w:pPr>
            <w:r w:rsidRPr="00823B3A">
              <w:rPr>
                <w:szCs w:val="20"/>
              </w:rPr>
              <w:t>44 613</w:t>
            </w:r>
          </w:p>
        </w:tc>
        <w:tc>
          <w:tcPr>
            <w:tcW w:w="1729" w:type="dxa"/>
            <w:tcBorders>
              <w:top w:val="nil"/>
              <w:left w:val="single" w:sz="4" w:space="0" w:color="auto"/>
              <w:bottom w:val="single" w:sz="4" w:space="0" w:color="auto"/>
              <w:right w:val="single" w:sz="4" w:space="0" w:color="auto"/>
            </w:tcBorders>
            <w:shd w:val="clear" w:color="auto" w:fill="auto"/>
            <w:noWrap/>
            <w:vAlign w:val="center"/>
          </w:tcPr>
          <w:p w14:paraId="75C93560" w14:textId="77777777" w:rsidR="00823B3A" w:rsidRPr="00823B3A" w:rsidRDefault="00823B3A" w:rsidP="00823B3A">
            <w:pPr>
              <w:jc w:val="center"/>
              <w:rPr>
                <w:sz w:val="22"/>
                <w:szCs w:val="22"/>
              </w:rPr>
            </w:pPr>
            <w:r w:rsidRPr="00823B3A">
              <w:rPr>
                <w:szCs w:val="20"/>
              </w:rPr>
              <w:t>22 836</w:t>
            </w:r>
          </w:p>
        </w:tc>
      </w:tr>
      <w:tr w:rsidR="00823B3A" w:rsidRPr="00823B3A" w14:paraId="1F2431E8" w14:textId="77777777" w:rsidTr="006D5EE3">
        <w:trPr>
          <w:trHeight w:val="6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46C23E" w14:textId="77777777" w:rsidR="00823B3A" w:rsidRPr="00823B3A" w:rsidRDefault="00823B3A" w:rsidP="00823B3A">
            <w:pPr>
              <w:jc w:val="center"/>
              <w:rPr>
                <w:sz w:val="22"/>
                <w:szCs w:val="22"/>
              </w:rPr>
            </w:pPr>
            <w:r w:rsidRPr="00823B3A">
              <w:rPr>
                <w:sz w:val="22"/>
                <w:szCs w:val="22"/>
              </w:rPr>
              <w:t>4</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968928" w14:textId="77777777" w:rsidR="00823B3A" w:rsidRPr="00823B3A" w:rsidRDefault="00823B3A" w:rsidP="00823B3A">
            <w:pPr>
              <w:rPr>
                <w:sz w:val="22"/>
                <w:szCs w:val="22"/>
              </w:rPr>
            </w:pPr>
            <w:r w:rsidRPr="00823B3A">
              <w:rPr>
                <w:sz w:val="22"/>
                <w:szCs w:val="22"/>
              </w:rPr>
              <w:t>Расходы на оплату работ и услуг производственного характера, выполняемых по договорам со сторонними организациями</w:t>
            </w:r>
          </w:p>
        </w:tc>
        <w:tc>
          <w:tcPr>
            <w:tcW w:w="1843" w:type="dxa"/>
            <w:tcBorders>
              <w:top w:val="single" w:sz="4" w:space="0" w:color="auto"/>
              <w:left w:val="single" w:sz="4" w:space="0" w:color="auto"/>
              <w:bottom w:val="single" w:sz="4" w:space="0" w:color="auto"/>
              <w:right w:val="single" w:sz="4" w:space="0" w:color="auto"/>
            </w:tcBorders>
            <w:vAlign w:val="center"/>
          </w:tcPr>
          <w:p w14:paraId="1F18AC0F" w14:textId="77777777" w:rsidR="00823B3A" w:rsidRPr="00823B3A" w:rsidRDefault="00823B3A" w:rsidP="00823B3A">
            <w:pPr>
              <w:jc w:val="center"/>
              <w:rPr>
                <w:sz w:val="22"/>
                <w:szCs w:val="22"/>
              </w:rPr>
            </w:pPr>
            <w:r w:rsidRPr="00823B3A">
              <w:rPr>
                <w:szCs w:val="20"/>
              </w:rPr>
              <w:t>4 953</w:t>
            </w:r>
          </w:p>
        </w:tc>
        <w:tc>
          <w:tcPr>
            <w:tcW w:w="1729" w:type="dxa"/>
            <w:tcBorders>
              <w:top w:val="nil"/>
              <w:left w:val="single" w:sz="4" w:space="0" w:color="auto"/>
              <w:bottom w:val="single" w:sz="4" w:space="0" w:color="auto"/>
              <w:right w:val="single" w:sz="4" w:space="0" w:color="auto"/>
            </w:tcBorders>
            <w:shd w:val="clear" w:color="auto" w:fill="auto"/>
            <w:noWrap/>
            <w:vAlign w:val="center"/>
          </w:tcPr>
          <w:p w14:paraId="108D7DEA" w14:textId="77777777" w:rsidR="00823B3A" w:rsidRPr="00823B3A" w:rsidRDefault="00823B3A" w:rsidP="00823B3A">
            <w:pPr>
              <w:jc w:val="center"/>
              <w:rPr>
                <w:sz w:val="22"/>
                <w:szCs w:val="22"/>
              </w:rPr>
            </w:pPr>
            <w:r w:rsidRPr="00823B3A">
              <w:rPr>
                <w:szCs w:val="20"/>
              </w:rPr>
              <w:t>4 953</w:t>
            </w:r>
          </w:p>
        </w:tc>
      </w:tr>
      <w:tr w:rsidR="00823B3A" w:rsidRPr="00823B3A" w14:paraId="591A8C48" w14:textId="77777777" w:rsidTr="006D5EE3">
        <w:trPr>
          <w:trHeight w:val="6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9B5817" w14:textId="77777777" w:rsidR="00823B3A" w:rsidRPr="00823B3A" w:rsidRDefault="00823B3A" w:rsidP="00823B3A">
            <w:pPr>
              <w:jc w:val="center"/>
              <w:rPr>
                <w:sz w:val="22"/>
                <w:szCs w:val="22"/>
              </w:rPr>
            </w:pPr>
            <w:r w:rsidRPr="00823B3A">
              <w:rPr>
                <w:sz w:val="22"/>
                <w:szCs w:val="22"/>
              </w:rPr>
              <w:t>5</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F36C8" w14:textId="77777777" w:rsidR="00823B3A" w:rsidRPr="00823B3A" w:rsidRDefault="00823B3A" w:rsidP="00823B3A">
            <w:pPr>
              <w:rPr>
                <w:sz w:val="22"/>
                <w:szCs w:val="22"/>
              </w:rPr>
            </w:pPr>
            <w:r w:rsidRPr="00823B3A">
              <w:rPr>
                <w:sz w:val="22"/>
                <w:szCs w:val="22"/>
              </w:rPr>
              <w:t>Расходы на оплату иных работ и услуг, выполняемых по договорам с организациями</w:t>
            </w:r>
          </w:p>
        </w:tc>
        <w:tc>
          <w:tcPr>
            <w:tcW w:w="1843" w:type="dxa"/>
            <w:tcBorders>
              <w:top w:val="single" w:sz="4" w:space="0" w:color="auto"/>
              <w:left w:val="single" w:sz="4" w:space="0" w:color="auto"/>
              <w:bottom w:val="single" w:sz="4" w:space="0" w:color="auto"/>
              <w:right w:val="single" w:sz="4" w:space="0" w:color="auto"/>
            </w:tcBorders>
            <w:vAlign w:val="center"/>
          </w:tcPr>
          <w:p w14:paraId="45357AFC" w14:textId="77777777" w:rsidR="00823B3A" w:rsidRPr="00823B3A" w:rsidRDefault="00823B3A" w:rsidP="00823B3A">
            <w:pPr>
              <w:jc w:val="center"/>
              <w:rPr>
                <w:sz w:val="22"/>
                <w:szCs w:val="22"/>
              </w:rPr>
            </w:pPr>
            <w:r w:rsidRPr="00823B3A">
              <w:rPr>
                <w:szCs w:val="20"/>
              </w:rPr>
              <w:t>375</w:t>
            </w:r>
          </w:p>
        </w:tc>
        <w:tc>
          <w:tcPr>
            <w:tcW w:w="1729" w:type="dxa"/>
            <w:tcBorders>
              <w:top w:val="nil"/>
              <w:left w:val="single" w:sz="4" w:space="0" w:color="auto"/>
              <w:bottom w:val="single" w:sz="4" w:space="0" w:color="auto"/>
              <w:right w:val="single" w:sz="4" w:space="0" w:color="auto"/>
            </w:tcBorders>
            <w:shd w:val="clear" w:color="auto" w:fill="auto"/>
            <w:noWrap/>
            <w:vAlign w:val="center"/>
          </w:tcPr>
          <w:p w14:paraId="2FBBF7B4" w14:textId="77777777" w:rsidR="00823B3A" w:rsidRPr="00823B3A" w:rsidRDefault="00823B3A" w:rsidP="00823B3A">
            <w:pPr>
              <w:jc w:val="center"/>
              <w:rPr>
                <w:sz w:val="22"/>
                <w:szCs w:val="22"/>
              </w:rPr>
            </w:pPr>
            <w:r w:rsidRPr="00823B3A">
              <w:rPr>
                <w:szCs w:val="20"/>
              </w:rPr>
              <w:t>325</w:t>
            </w:r>
          </w:p>
        </w:tc>
      </w:tr>
      <w:tr w:rsidR="00823B3A" w:rsidRPr="00823B3A" w14:paraId="2821E9E0" w14:textId="77777777" w:rsidTr="006D5EE3">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848277" w14:textId="77777777" w:rsidR="00823B3A" w:rsidRPr="00823B3A" w:rsidRDefault="00823B3A" w:rsidP="00823B3A">
            <w:pPr>
              <w:jc w:val="center"/>
              <w:rPr>
                <w:sz w:val="22"/>
                <w:szCs w:val="22"/>
              </w:rPr>
            </w:pPr>
            <w:r w:rsidRPr="00823B3A">
              <w:rPr>
                <w:sz w:val="22"/>
                <w:szCs w:val="22"/>
              </w:rPr>
              <w:t>6</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8E070A" w14:textId="77777777" w:rsidR="00823B3A" w:rsidRPr="00823B3A" w:rsidRDefault="00823B3A" w:rsidP="00823B3A">
            <w:pPr>
              <w:rPr>
                <w:sz w:val="22"/>
                <w:szCs w:val="22"/>
              </w:rPr>
            </w:pPr>
            <w:r w:rsidRPr="00823B3A">
              <w:rPr>
                <w:sz w:val="22"/>
                <w:szCs w:val="22"/>
              </w:rPr>
              <w:t>Расходы на служебные командировки</w:t>
            </w:r>
          </w:p>
        </w:tc>
        <w:tc>
          <w:tcPr>
            <w:tcW w:w="1843" w:type="dxa"/>
            <w:tcBorders>
              <w:top w:val="single" w:sz="4" w:space="0" w:color="auto"/>
              <w:left w:val="single" w:sz="4" w:space="0" w:color="auto"/>
              <w:bottom w:val="single" w:sz="4" w:space="0" w:color="auto"/>
              <w:right w:val="single" w:sz="4" w:space="0" w:color="auto"/>
            </w:tcBorders>
            <w:vAlign w:val="center"/>
          </w:tcPr>
          <w:p w14:paraId="7BB0F57A" w14:textId="77777777" w:rsidR="00823B3A" w:rsidRPr="00823B3A" w:rsidRDefault="00823B3A" w:rsidP="00823B3A">
            <w:pPr>
              <w:jc w:val="center"/>
              <w:rPr>
                <w:sz w:val="22"/>
                <w:szCs w:val="22"/>
              </w:rPr>
            </w:pPr>
            <w:r w:rsidRPr="00823B3A">
              <w:rPr>
                <w:sz w:val="22"/>
                <w:szCs w:val="22"/>
              </w:rPr>
              <w:t>0</w:t>
            </w:r>
          </w:p>
        </w:tc>
        <w:tc>
          <w:tcPr>
            <w:tcW w:w="1729" w:type="dxa"/>
            <w:tcBorders>
              <w:top w:val="nil"/>
              <w:left w:val="single" w:sz="4" w:space="0" w:color="auto"/>
              <w:bottom w:val="single" w:sz="4" w:space="0" w:color="auto"/>
              <w:right w:val="single" w:sz="4" w:space="0" w:color="auto"/>
            </w:tcBorders>
            <w:shd w:val="clear" w:color="auto" w:fill="auto"/>
            <w:noWrap/>
            <w:vAlign w:val="center"/>
          </w:tcPr>
          <w:p w14:paraId="4EC64A6C" w14:textId="77777777" w:rsidR="00823B3A" w:rsidRPr="00823B3A" w:rsidRDefault="00823B3A" w:rsidP="00823B3A">
            <w:pPr>
              <w:jc w:val="center"/>
              <w:rPr>
                <w:sz w:val="22"/>
                <w:szCs w:val="22"/>
              </w:rPr>
            </w:pPr>
            <w:r w:rsidRPr="00823B3A">
              <w:rPr>
                <w:sz w:val="22"/>
                <w:szCs w:val="22"/>
              </w:rPr>
              <w:t>0</w:t>
            </w:r>
          </w:p>
        </w:tc>
      </w:tr>
      <w:tr w:rsidR="00823B3A" w:rsidRPr="00823B3A" w14:paraId="00EA5B18" w14:textId="77777777" w:rsidTr="006D5EE3">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160BA5" w14:textId="77777777" w:rsidR="00823B3A" w:rsidRPr="00823B3A" w:rsidRDefault="00823B3A" w:rsidP="00823B3A">
            <w:pPr>
              <w:jc w:val="center"/>
              <w:rPr>
                <w:sz w:val="22"/>
                <w:szCs w:val="22"/>
              </w:rPr>
            </w:pPr>
            <w:r w:rsidRPr="00823B3A">
              <w:rPr>
                <w:sz w:val="22"/>
                <w:szCs w:val="22"/>
              </w:rPr>
              <w:t>7</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C9878B" w14:textId="77777777" w:rsidR="00823B3A" w:rsidRPr="00823B3A" w:rsidRDefault="00823B3A" w:rsidP="00823B3A">
            <w:pPr>
              <w:rPr>
                <w:sz w:val="22"/>
                <w:szCs w:val="22"/>
              </w:rPr>
            </w:pPr>
            <w:r w:rsidRPr="00823B3A">
              <w:rPr>
                <w:sz w:val="22"/>
                <w:szCs w:val="22"/>
              </w:rPr>
              <w:t>Расходы на обучение персонала</w:t>
            </w:r>
          </w:p>
        </w:tc>
        <w:tc>
          <w:tcPr>
            <w:tcW w:w="1843" w:type="dxa"/>
            <w:tcBorders>
              <w:top w:val="single" w:sz="4" w:space="0" w:color="auto"/>
              <w:left w:val="single" w:sz="4" w:space="0" w:color="auto"/>
              <w:bottom w:val="single" w:sz="4" w:space="0" w:color="auto"/>
              <w:right w:val="single" w:sz="4" w:space="0" w:color="auto"/>
            </w:tcBorders>
            <w:vAlign w:val="center"/>
          </w:tcPr>
          <w:p w14:paraId="0E61A7BB" w14:textId="77777777" w:rsidR="00823B3A" w:rsidRPr="00823B3A" w:rsidRDefault="00823B3A" w:rsidP="00823B3A">
            <w:pPr>
              <w:jc w:val="center"/>
              <w:rPr>
                <w:sz w:val="22"/>
                <w:szCs w:val="22"/>
              </w:rPr>
            </w:pPr>
            <w:r w:rsidRPr="00823B3A">
              <w:rPr>
                <w:sz w:val="22"/>
                <w:szCs w:val="22"/>
              </w:rPr>
              <w:t>0</w:t>
            </w:r>
          </w:p>
        </w:tc>
        <w:tc>
          <w:tcPr>
            <w:tcW w:w="1729" w:type="dxa"/>
            <w:tcBorders>
              <w:top w:val="nil"/>
              <w:left w:val="single" w:sz="4" w:space="0" w:color="auto"/>
              <w:bottom w:val="single" w:sz="4" w:space="0" w:color="auto"/>
              <w:right w:val="single" w:sz="4" w:space="0" w:color="auto"/>
            </w:tcBorders>
            <w:shd w:val="clear" w:color="auto" w:fill="auto"/>
            <w:noWrap/>
            <w:vAlign w:val="center"/>
          </w:tcPr>
          <w:p w14:paraId="536C684E" w14:textId="77777777" w:rsidR="00823B3A" w:rsidRPr="00823B3A" w:rsidRDefault="00823B3A" w:rsidP="00823B3A">
            <w:pPr>
              <w:jc w:val="center"/>
              <w:rPr>
                <w:sz w:val="22"/>
                <w:szCs w:val="22"/>
              </w:rPr>
            </w:pPr>
            <w:r w:rsidRPr="00823B3A">
              <w:rPr>
                <w:sz w:val="22"/>
                <w:szCs w:val="22"/>
              </w:rPr>
              <w:t>0</w:t>
            </w:r>
          </w:p>
        </w:tc>
      </w:tr>
      <w:tr w:rsidR="00823B3A" w:rsidRPr="00823B3A" w14:paraId="21D777CE" w14:textId="77777777" w:rsidTr="006D5EE3">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B56AA1" w14:textId="77777777" w:rsidR="00823B3A" w:rsidRPr="00823B3A" w:rsidRDefault="00823B3A" w:rsidP="00823B3A">
            <w:pPr>
              <w:jc w:val="center"/>
              <w:rPr>
                <w:sz w:val="22"/>
                <w:szCs w:val="22"/>
              </w:rPr>
            </w:pPr>
            <w:r w:rsidRPr="00823B3A">
              <w:rPr>
                <w:sz w:val="22"/>
                <w:szCs w:val="22"/>
              </w:rPr>
              <w:t>8</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C88431" w14:textId="77777777" w:rsidR="00823B3A" w:rsidRPr="00823B3A" w:rsidRDefault="00823B3A" w:rsidP="00823B3A">
            <w:pPr>
              <w:rPr>
                <w:sz w:val="22"/>
                <w:szCs w:val="22"/>
              </w:rPr>
            </w:pPr>
            <w:r w:rsidRPr="00823B3A">
              <w:rPr>
                <w:sz w:val="22"/>
                <w:szCs w:val="22"/>
              </w:rPr>
              <w:t>Лизинговый платеж</w:t>
            </w:r>
          </w:p>
        </w:tc>
        <w:tc>
          <w:tcPr>
            <w:tcW w:w="1843" w:type="dxa"/>
            <w:tcBorders>
              <w:top w:val="single" w:sz="4" w:space="0" w:color="auto"/>
              <w:left w:val="single" w:sz="4" w:space="0" w:color="auto"/>
              <w:bottom w:val="single" w:sz="4" w:space="0" w:color="auto"/>
              <w:right w:val="single" w:sz="4" w:space="0" w:color="auto"/>
            </w:tcBorders>
            <w:vAlign w:val="center"/>
          </w:tcPr>
          <w:p w14:paraId="4A845212" w14:textId="77777777" w:rsidR="00823B3A" w:rsidRPr="00823B3A" w:rsidRDefault="00823B3A" w:rsidP="00823B3A">
            <w:pPr>
              <w:jc w:val="center"/>
              <w:rPr>
                <w:sz w:val="22"/>
                <w:szCs w:val="22"/>
              </w:rPr>
            </w:pPr>
            <w:r w:rsidRPr="00823B3A">
              <w:rPr>
                <w:sz w:val="22"/>
                <w:szCs w:val="22"/>
              </w:rPr>
              <w:t>0</w:t>
            </w:r>
          </w:p>
        </w:tc>
        <w:tc>
          <w:tcPr>
            <w:tcW w:w="1729" w:type="dxa"/>
            <w:tcBorders>
              <w:top w:val="nil"/>
              <w:left w:val="single" w:sz="4" w:space="0" w:color="auto"/>
              <w:bottom w:val="single" w:sz="4" w:space="0" w:color="auto"/>
              <w:right w:val="single" w:sz="4" w:space="0" w:color="auto"/>
            </w:tcBorders>
            <w:shd w:val="clear" w:color="auto" w:fill="auto"/>
            <w:noWrap/>
            <w:vAlign w:val="center"/>
          </w:tcPr>
          <w:p w14:paraId="514D698F" w14:textId="77777777" w:rsidR="00823B3A" w:rsidRPr="00823B3A" w:rsidRDefault="00823B3A" w:rsidP="00823B3A">
            <w:pPr>
              <w:jc w:val="center"/>
              <w:rPr>
                <w:sz w:val="22"/>
                <w:szCs w:val="22"/>
              </w:rPr>
            </w:pPr>
            <w:r w:rsidRPr="00823B3A">
              <w:rPr>
                <w:sz w:val="22"/>
                <w:szCs w:val="22"/>
              </w:rPr>
              <w:t>0</w:t>
            </w:r>
          </w:p>
        </w:tc>
      </w:tr>
      <w:tr w:rsidR="00823B3A" w:rsidRPr="00823B3A" w14:paraId="33B46F43" w14:textId="77777777" w:rsidTr="006D5EE3">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1BE00B" w14:textId="77777777" w:rsidR="00823B3A" w:rsidRPr="00823B3A" w:rsidRDefault="00823B3A" w:rsidP="00823B3A">
            <w:pPr>
              <w:jc w:val="center"/>
              <w:rPr>
                <w:sz w:val="22"/>
                <w:szCs w:val="22"/>
              </w:rPr>
            </w:pPr>
            <w:r w:rsidRPr="00823B3A">
              <w:rPr>
                <w:sz w:val="22"/>
                <w:szCs w:val="22"/>
              </w:rPr>
              <w:t>9</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6EE767" w14:textId="77777777" w:rsidR="00823B3A" w:rsidRPr="00823B3A" w:rsidRDefault="00823B3A" w:rsidP="00823B3A">
            <w:pPr>
              <w:rPr>
                <w:sz w:val="22"/>
                <w:szCs w:val="22"/>
              </w:rPr>
            </w:pPr>
            <w:r w:rsidRPr="00823B3A">
              <w:rPr>
                <w:sz w:val="22"/>
                <w:szCs w:val="22"/>
              </w:rPr>
              <w:t>Арендная плата</w:t>
            </w:r>
          </w:p>
        </w:tc>
        <w:tc>
          <w:tcPr>
            <w:tcW w:w="1843" w:type="dxa"/>
            <w:tcBorders>
              <w:top w:val="single" w:sz="4" w:space="0" w:color="auto"/>
              <w:left w:val="single" w:sz="4" w:space="0" w:color="auto"/>
              <w:bottom w:val="single" w:sz="4" w:space="0" w:color="auto"/>
              <w:right w:val="single" w:sz="4" w:space="0" w:color="auto"/>
            </w:tcBorders>
            <w:vAlign w:val="center"/>
          </w:tcPr>
          <w:p w14:paraId="53B0395A" w14:textId="77777777" w:rsidR="00823B3A" w:rsidRPr="00823B3A" w:rsidRDefault="00823B3A" w:rsidP="00823B3A">
            <w:pPr>
              <w:jc w:val="center"/>
              <w:rPr>
                <w:sz w:val="22"/>
                <w:szCs w:val="22"/>
              </w:rPr>
            </w:pPr>
            <w:r w:rsidRPr="00823B3A">
              <w:rPr>
                <w:sz w:val="22"/>
                <w:szCs w:val="22"/>
              </w:rPr>
              <w:t>0</w:t>
            </w:r>
          </w:p>
        </w:tc>
        <w:tc>
          <w:tcPr>
            <w:tcW w:w="1729" w:type="dxa"/>
            <w:tcBorders>
              <w:top w:val="nil"/>
              <w:left w:val="single" w:sz="4" w:space="0" w:color="auto"/>
              <w:bottom w:val="single" w:sz="4" w:space="0" w:color="auto"/>
              <w:right w:val="single" w:sz="4" w:space="0" w:color="auto"/>
            </w:tcBorders>
            <w:shd w:val="clear" w:color="auto" w:fill="auto"/>
            <w:noWrap/>
            <w:vAlign w:val="center"/>
          </w:tcPr>
          <w:p w14:paraId="2A9510DB" w14:textId="77777777" w:rsidR="00823B3A" w:rsidRPr="00823B3A" w:rsidRDefault="00823B3A" w:rsidP="00823B3A">
            <w:pPr>
              <w:jc w:val="center"/>
              <w:rPr>
                <w:sz w:val="22"/>
                <w:szCs w:val="22"/>
              </w:rPr>
            </w:pPr>
            <w:r w:rsidRPr="00823B3A">
              <w:rPr>
                <w:sz w:val="22"/>
                <w:szCs w:val="22"/>
              </w:rPr>
              <w:t>0</w:t>
            </w:r>
          </w:p>
        </w:tc>
      </w:tr>
      <w:tr w:rsidR="00823B3A" w:rsidRPr="00823B3A" w14:paraId="3AB48355" w14:textId="77777777" w:rsidTr="006D5EE3">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1D1EAE" w14:textId="77777777" w:rsidR="00823B3A" w:rsidRPr="00823B3A" w:rsidRDefault="00823B3A" w:rsidP="00823B3A">
            <w:pPr>
              <w:jc w:val="center"/>
              <w:rPr>
                <w:sz w:val="22"/>
                <w:szCs w:val="22"/>
              </w:rPr>
            </w:pPr>
            <w:r w:rsidRPr="00823B3A">
              <w:rPr>
                <w:sz w:val="22"/>
                <w:szCs w:val="22"/>
              </w:rPr>
              <w:t>10</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2EBBAB" w14:textId="77777777" w:rsidR="00823B3A" w:rsidRPr="00823B3A" w:rsidRDefault="00823B3A" w:rsidP="00823B3A">
            <w:pPr>
              <w:rPr>
                <w:sz w:val="22"/>
                <w:szCs w:val="22"/>
              </w:rPr>
            </w:pPr>
            <w:r w:rsidRPr="00823B3A">
              <w:rPr>
                <w:sz w:val="22"/>
                <w:szCs w:val="22"/>
              </w:rPr>
              <w:t>Другие расходы</w:t>
            </w:r>
          </w:p>
        </w:tc>
        <w:tc>
          <w:tcPr>
            <w:tcW w:w="1843" w:type="dxa"/>
            <w:tcBorders>
              <w:top w:val="single" w:sz="4" w:space="0" w:color="auto"/>
              <w:left w:val="single" w:sz="4" w:space="0" w:color="auto"/>
              <w:bottom w:val="single" w:sz="4" w:space="0" w:color="auto"/>
              <w:right w:val="single" w:sz="4" w:space="0" w:color="auto"/>
            </w:tcBorders>
            <w:vAlign w:val="center"/>
          </w:tcPr>
          <w:p w14:paraId="3FE293BF" w14:textId="77777777" w:rsidR="00823B3A" w:rsidRPr="00823B3A" w:rsidRDefault="00823B3A" w:rsidP="00823B3A">
            <w:pPr>
              <w:jc w:val="center"/>
              <w:rPr>
                <w:sz w:val="22"/>
                <w:szCs w:val="22"/>
              </w:rPr>
            </w:pPr>
            <w:r w:rsidRPr="00823B3A">
              <w:rPr>
                <w:sz w:val="22"/>
                <w:szCs w:val="22"/>
              </w:rPr>
              <w:t>0</w:t>
            </w:r>
          </w:p>
        </w:tc>
        <w:tc>
          <w:tcPr>
            <w:tcW w:w="1729" w:type="dxa"/>
            <w:tcBorders>
              <w:top w:val="nil"/>
              <w:left w:val="single" w:sz="4" w:space="0" w:color="auto"/>
              <w:bottom w:val="single" w:sz="4" w:space="0" w:color="auto"/>
              <w:right w:val="single" w:sz="4" w:space="0" w:color="auto"/>
            </w:tcBorders>
            <w:shd w:val="clear" w:color="auto" w:fill="auto"/>
            <w:noWrap/>
            <w:vAlign w:val="center"/>
          </w:tcPr>
          <w:p w14:paraId="724ACD57" w14:textId="77777777" w:rsidR="00823B3A" w:rsidRPr="00823B3A" w:rsidRDefault="00823B3A" w:rsidP="00823B3A">
            <w:pPr>
              <w:jc w:val="center"/>
              <w:rPr>
                <w:sz w:val="22"/>
                <w:szCs w:val="22"/>
              </w:rPr>
            </w:pPr>
            <w:r w:rsidRPr="00823B3A">
              <w:rPr>
                <w:sz w:val="22"/>
                <w:szCs w:val="22"/>
              </w:rPr>
              <w:t>0</w:t>
            </w:r>
          </w:p>
        </w:tc>
      </w:tr>
      <w:tr w:rsidR="00823B3A" w:rsidRPr="00823B3A" w14:paraId="464895B9" w14:textId="77777777" w:rsidTr="006D5EE3">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1F301E" w14:textId="77777777" w:rsidR="00823B3A" w:rsidRPr="00823B3A" w:rsidRDefault="00823B3A" w:rsidP="00823B3A">
            <w:pPr>
              <w:jc w:val="center"/>
              <w:rPr>
                <w:b/>
                <w:sz w:val="22"/>
                <w:szCs w:val="22"/>
              </w:rPr>
            </w:pPr>
            <w:r w:rsidRPr="00823B3A">
              <w:rPr>
                <w:b/>
                <w:sz w:val="22"/>
                <w:szCs w:val="22"/>
              </w:rPr>
              <w:t> </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85B960" w14:textId="77777777" w:rsidR="00823B3A" w:rsidRPr="00823B3A" w:rsidRDefault="00823B3A" w:rsidP="00823B3A">
            <w:pPr>
              <w:rPr>
                <w:b/>
                <w:sz w:val="22"/>
                <w:szCs w:val="22"/>
              </w:rPr>
            </w:pPr>
            <w:r w:rsidRPr="00823B3A">
              <w:rPr>
                <w:b/>
                <w:sz w:val="22"/>
                <w:szCs w:val="22"/>
              </w:rPr>
              <w:t>ИТОГО базовый уровень операционных расходов</w:t>
            </w:r>
          </w:p>
        </w:tc>
        <w:tc>
          <w:tcPr>
            <w:tcW w:w="1843" w:type="dxa"/>
            <w:tcBorders>
              <w:top w:val="single" w:sz="4" w:space="0" w:color="auto"/>
              <w:left w:val="single" w:sz="4" w:space="0" w:color="auto"/>
              <w:bottom w:val="single" w:sz="4" w:space="0" w:color="auto"/>
              <w:right w:val="single" w:sz="4" w:space="0" w:color="auto"/>
            </w:tcBorders>
            <w:vAlign w:val="center"/>
          </w:tcPr>
          <w:p w14:paraId="7A2586D7" w14:textId="77777777" w:rsidR="00823B3A" w:rsidRPr="00823B3A" w:rsidRDefault="00823B3A" w:rsidP="00823B3A">
            <w:pPr>
              <w:jc w:val="center"/>
              <w:rPr>
                <w:b/>
                <w:sz w:val="22"/>
                <w:szCs w:val="22"/>
              </w:rPr>
            </w:pPr>
            <w:r w:rsidRPr="00823B3A">
              <w:rPr>
                <w:szCs w:val="20"/>
              </w:rPr>
              <w:t>102 129</w:t>
            </w:r>
          </w:p>
        </w:tc>
        <w:tc>
          <w:tcPr>
            <w:tcW w:w="17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B2E6B0" w14:textId="77777777" w:rsidR="00823B3A" w:rsidRPr="00823B3A" w:rsidRDefault="00823B3A" w:rsidP="00823B3A">
            <w:pPr>
              <w:jc w:val="center"/>
              <w:rPr>
                <w:b/>
                <w:sz w:val="22"/>
                <w:szCs w:val="22"/>
              </w:rPr>
            </w:pPr>
            <w:r w:rsidRPr="00823B3A">
              <w:rPr>
                <w:szCs w:val="20"/>
              </w:rPr>
              <w:t>71 578</w:t>
            </w:r>
          </w:p>
        </w:tc>
      </w:tr>
    </w:tbl>
    <w:p w14:paraId="69A4C55A" w14:textId="77777777" w:rsidR="00823B3A" w:rsidRPr="00823B3A" w:rsidRDefault="00823B3A" w:rsidP="00823B3A">
      <w:pPr>
        <w:ind w:firstLine="851"/>
        <w:jc w:val="both"/>
        <w:rPr>
          <w:sz w:val="28"/>
          <w:szCs w:val="28"/>
        </w:rPr>
      </w:pPr>
    </w:p>
    <w:p w14:paraId="71340427" w14:textId="77777777" w:rsidR="00823B3A" w:rsidRPr="00823B3A" w:rsidRDefault="00823B3A" w:rsidP="00823B3A">
      <w:pPr>
        <w:ind w:left="720" w:right="-1"/>
        <w:jc w:val="right"/>
        <w:rPr>
          <w:sz w:val="28"/>
          <w:szCs w:val="28"/>
        </w:rPr>
      </w:pPr>
      <w:r w:rsidRPr="00823B3A">
        <w:rPr>
          <w:sz w:val="28"/>
          <w:szCs w:val="28"/>
        </w:rPr>
        <w:t>Таблица 17</w:t>
      </w:r>
    </w:p>
    <w:p w14:paraId="73905309" w14:textId="77777777" w:rsidR="00823B3A" w:rsidRPr="00823B3A" w:rsidRDefault="00823B3A" w:rsidP="00823B3A">
      <w:pPr>
        <w:jc w:val="center"/>
        <w:rPr>
          <w:b/>
          <w:sz w:val="28"/>
        </w:rPr>
      </w:pPr>
      <w:r w:rsidRPr="00823B3A">
        <w:rPr>
          <w:b/>
          <w:sz w:val="28"/>
        </w:rPr>
        <w:t>Расчёт операционных (подконтрольных) расходов на каждый год долгосрочного периода регулирования</w:t>
      </w:r>
    </w:p>
    <w:p w14:paraId="02CE7EAD" w14:textId="77777777" w:rsidR="00823B3A" w:rsidRPr="00823B3A" w:rsidRDefault="00823B3A" w:rsidP="00823B3A">
      <w:pPr>
        <w:jc w:val="center"/>
        <w:rPr>
          <w:sz w:val="28"/>
        </w:rPr>
      </w:pPr>
      <w:r w:rsidRPr="00823B3A">
        <w:rPr>
          <w:sz w:val="28"/>
        </w:rPr>
        <w:t>(приложение 5.2 к Методическим указаниям)</w:t>
      </w:r>
    </w:p>
    <w:tbl>
      <w:tblPr>
        <w:tblW w:w="9572" w:type="dxa"/>
        <w:jc w:val="center"/>
        <w:tblLook w:val="04A0" w:firstRow="1" w:lastRow="0" w:firstColumn="1" w:lastColumn="0" w:noHBand="0" w:noVBand="1"/>
      </w:tblPr>
      <w:tblGrid>
        <w:gridCol w:w="554"/>
        <w:gridCol w:w="2555"/>
        <w:gridCol w:w="886"/>
        <w:gridCol w:w="1095"/>
        <w:gridCol w:w="1114"/>
        <w:gridCol w:w="1134"/>
        <w:gridCol w:w="1134"/>
        <w:gridCol w:w="1100"/>
      </w:tblGrid>
      <w:tr w:rsidR="00823B3A" w:rsidRPr="00823B3A" w14:paraId="239B4F13" w14:textId="77777777" w:rsidTr="006D5EE3">
        <w:trPr>
          <w:trHeight w:val="375"/>
          <w:jc w:val="center"/>
        </w:trPr>
        <w:tc>
          <w:tcPr>
            <w:tcW w:w="5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DE76CF" w14:textId="77777777" w:rsidR="00823B3A" w:rsidRPr="00823B3A" w:rsidRDefault="00823B3A" w:rsidP="00823B3A">
            <w:pPr>
              <w:jc w:val="center"/>
              <w:rPr>
                <w:sz w:val="18"/>
                <w:szCs w:val="18"/>
              </w:rPr>
            </w:pPr>
            <w:r w:rsidRPr="00823B3A">
              <w:rPr>
                <w:sz w:val="18"/>
                <w:szCs w:val="18"/>
              </w:rPr>
              <w:t>№ п/п</w:t>
            </w:r>
          </w:p>
        </w:tc>
        <w:tc>
          <w:tcPr>
            <w:tcW w:w="25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80B360" w14:textId="77777777" w:rsidR="00823B3A" w:rsidRPr="00823B3A" w:rsidRDefault="00823B3A" w:rsidP="00823B3A">
            <w:pPr>
              <w:jc w:val="center"/>
              <w:rPr>
                <w:sz w:val="18"/>
                <w:szCs w:val="18"/>
              </w:rPr>
            </w:pPr>
            <w:r w:rsidRPr="00823B3A">
              <w:rPr>
                <w:sz w:val="18"/>
                <w:szCs w:val="18"/>
              </w:rPr>
              <w:t>Параметры расчета расходов</w:t>
            </w:r>
          </w:p>
        </w:tc>
        <w:tc>
          <w:tcPr>
            <w:tcW w:w="8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6E41FD" w14:textId="77777777" w:rsidR="00823B3A" w:rsidRPr="00823B3A" w:rsidRDefault="00823B3A" w:rsidP="00823B3A">
            <w:pPr>
              <w:ind w:left="-131" w:right="-187"/>
              <w:jc w:val="center"/>
              <w:rPr>
                <w:sz w:val="18"/>
                <w:szCs w:val="18"/>
              </w:rPr>
            </w:pPr>
            <w:r w:rsidRPr="00823B3A">
              <w:rPr>
                <w:sz w:val="18"/>
                <w:szCs w:val="18"/>
              </w:rPr>
              <w:t>Ед. изм.</w:t>
            </w:r>
          </w:p>
        </w:tc>
        <w:tc>
          <w:tcPr>
            <w:tcW w:w="5577" w:type="dxa"/>
            <w:gridSpan w:val="5"/>
            <w:tcBorders>
              <w:top w:val="single" w:sz="4" w:space="0" w:color="auto"/>
              <w:left w:val="nil"/>
              <w:bottom w:val="single" w:sz="4" w:space="0" w:color="auto"/>
              <w:right w:val="single" w:sz="4" w:space="0" w:color="auto"/>
            </w:tcBorders>
            <w:shd w:val="clear" w:color="auto" w:fill="auto"/>
            <w:vAlign w:val="center"/>
            <w:hideMark/>
          </w:tcPr>
          <w:p w14:paraId="0BE67821" w14:textId="77777777" w:rsidR="00823B3A" w:rsidRPr="00823B3A" w:rsidRDefault="00823B3A" w:rsidP="00823B3A">
            <w:pPr>
              <w:jc w:val="center"/>
              <w:rPr>
                <w:sz w:val="18"/>
                <w:szCs w:val="18"/>
              </w:rPr>
            </w:pPr>
            <w:r w:rsidRPr="00823B3A">
              <w:rPr>
                <w:sz w:val="18"/>
                <w:szCs w:val="18"/>
              </w:rPr>
              <w:t>Предложение экспертов</w:t>
            </w:r>
          </w:p>
        </w:tc>
      </w:tr>
      <w:tr w:rsidR="00823B3A" w:rsidRPr="00823B3A" w14:paraId="648BB380" w14:textId="77777777" w:rsidTr="006D5EE3">
        <w:trPr>
          <w:trHeight w:val="144"/>
          <w:jc w:val="center"/>
        </w:trPr>
        <w:tc>
          <w:tcPr>
            <w:tcW w:w="554" w:type="dxa"/>
            <w:vMerge/>
            <w:tcBorders>
              <w:top w:val="single" w:sz="4" w:space="0" w:color="auto"/>
              <w:left w:val="single" w:sz="4" w:space="0" w:color="auto"/>
              <w:bottom w:val="single" w:sz="4" w:space="0" w:color="auto"/>
              <w:right w:val="single" w:sz="4" w:space="0" w:color="auto"/>
            </w:tcBorders>
            <w:vAlign w:val="center"/>
            <w:hideMark/>
          </w:tcPr>
          <w:p w14:paraId="18355183" w14:textId="77777777" w:rsidR="00823B3A" w:rsidRPr="00823B3A" w:rsidRDefault="00823B3A" w:rsidP="00823B3A">
            <w:pPr>
              <w:rPr>
                <w:sz w:val="18"/>
                <w:szCs w:val="18"/>
              </w:rPr>
            </w:pPr>
          </w:p>
        </w:tc>
        <w:tc>
          <w:tcPr>
            <w:tcW w:w="2555" w:type="dxa"/>
            <w:vMerge/>
            <w:tcBorders>
              <w:top w:val="single" w:sz="4" w:space="0" w:color="auto"/>
              <w:left w:val="single" w:sz="4" w:space="0" w:color="auto"/>
              <w:bottom w:val="single" w:sz="4" w:space="0" w:color="auto"/>
              <w:right w:val="single" w:sz="4" w:space="0" w:color="auto"/>
            </w:tcBorders>
            <w:vAlign w:val="center"/>
            <w:hideMark/>
          </w:tcPr>
          <w:p w14:paraId="5084DE9D" w14:textId="77777777" w:rsidR="00823B3A" w:rsidRPr="00823B3A" w:rsidRDefault="00823B3A" w:rsidP="00823B3A">
            <w:pPr>
              <w:rPr>
                <w:sz w:val="18"/>
                <w:szCs w:val="18"/>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14:paraId="145D0694" w14:textId="77777777" w:rsidR="00823B3A" w:rsidRPr="00823B3A" w:rsidRDefault="00823B3A" w:rsidP="00823B3A">
            <w:pPr>
              <w:rPr>
                <w:sz w:val="18"/>
                <w:szCs w:val="18"/>
              </w:rPr>
            </w:pPr>
          </w:p>
        </w:tc>
        <w:tc>
          <w:tcPr>
            <w:tcW w:w="1095" w:type="dxa"/>
            <w:tcBorders>
              <w:top w:val="nil"/>
              <w:left w:val="nil"/>
              <w:bottom w:val="single" w:sz="4" w:space="0" w:color="auto"/>
              <w:right w:val="single" w:sz="4" w:space="0" w:color="auto"/>
            </w:tcBorders>
            <w:shd w:val="clear" w:color="auto" w:fill="auto"/>
            <w:vAlign w:val="center"/>
            <w:hideMark/>
          </w:tcPr>
          <w:p w14:paraId="4FD21190" w14:textId="77777777" w:rsidR="00823B3A" w:rsidRPr="00823B3A" w:rsidRDefault="00823B3A" w:rsidP="00823B3A">
            <w:pPr>
              <w:jc w:val="center"/>
              <w:rPr>
                <w:sz w:val="18"/>
                <w:szCs w:val="18"/>
              </w:rPr>
            </w:pPr>
            <w:r w:rsidRPr="00823B3A">
              <w:rPr>
                <w:sz w:val="18"/>
                <w:szCs w:val="18"/>
              </w:rPr>
              <w:t xml:space="preserve">2024 </w:t>
            </w:r>
          </w:p>
        </w:tc>
        <w:tc>
          <w:tcPr>
            <w:tcW w:w="1114" w:type="dxa"/>
            <w:tcBorders>
              <w:top w:val="nil"/>
              <w:left w:val="nil"/>
              <w:bottom w:val="single" w:sz="4" w:space="0" w:color="auto"/>
              <w:right w:val="single" w:sz="4" w:space="0" w:color="auto"/>
            </w:tcBorders>
            <w:shd w:val="clear" w:color="auto" w:fill="auto"/>
            <w:vAlign w:val="center"/>
            <w:hideMark/>
          </w:tcPr>
          <w:p w14:paraId="48F8AB30" w14:textId="77777777" w:rsidR="00823B3A" w:rsidRPr="00823B3A" w:rsidRDefault="00823B3A" w:rsidP="00823B3A">
            <w:pPr>
              <w:jc w:val="center"/>
              <w:rPr>
                <w:sz w:val="18"/>
                <w:szCs w:val="18"/>
              </w:rPr>
            </w:pPr>
            <w:r w:rsidRPr="00823B3A">
              <w:rPr>
                <w:sz w:val="18"/>
                <w:szCs w:val="18"/>
              </w:rPr>
              <w:t>2025</w:t>
            </w:r>
          </w:p>
        </w:tc>
        <w:tc>
          <w:tcPr>
            <w:tcW w:w="1134" w:type="dxa"/>
            <w:tcBorders>
              <w:top w:val="nil"/>
              <w:left w:val="nil"/>
              <w:bottom w:val="single" w:sz="4" w:space="0" w:color="auto"/>
              <w:right w:val="single" w:sz="4" w:space="0" w:color="auto"/>
            </w:tcBorders>
            <w:shd w:val="clear" w:color="auto" w:fill="auto"/>
            <w:vAlign w:val="center"/>
            <w:hideMark/>
          </w:tcPr>
          <w:p w14:paraId="06CC1D2B" w14:textId="77777777" w:rsidR="00823B3A" w:rsidRPr="00823B3A" w:rsidRDefault="00823B3A" w:rsidP="00823B3A">
            <w:pPr>
              <w:jc w:val="center"/>
              <w:rPr>
                <w:sz w:val="18"/>
                <w:szCs w:val="18"/>
              </w:rPr>
            </w:pPr>
            <w:r w:rsidRPr="00823B3A">
              <w:rPr>
                <w:sz w:val="18"/>
                <w:szCs w:val="18"/>
              </w:rPr>
              <w:t xml:space="preserve">2026 </w:t>
            </w:r>
          </w:p>
        </w:tc>
        <w:tc>
          <w:tcPr>
            <w:tcW w:w="1134" w:type="dxa"/>
            <w:tcBorders>
              <w:top w:val="nil"/>
              <w:left w:val="nil"/>
              <w:bottom w:val="single" w:sz="4" w:space="0" w:color="auto"/>
              <w:right w:val="single" w:sz="4" w:space="0" w:color="auto"/>
            </w:tcBorders>
            <w:vAlign w:val="center"/>
          </w:tcPr>
          <w:p w14:paraId="5F87AE18" w14:textId="77777777" w:rsidR="00823B3A" w:rsidRPr="00823B3A" w:rsidRDefault="00823B3A" w:rsidP="00823B3A">
            <w:pPr>
              <w:jc w:val="center"/>
              <w:rPr>
                <w:sz w:val="18"/>
                <w:szCs w:val="18"/>
              </w:rPr>
            </w:pPr>
            <w:r w:rsidRPr="00823B3A">
              <w:rPr>
                <w:sz w:val="18"/>
                <w:szCs w:val="18"/>
              </w:rPr>
              <w:t>2027</w:t>
            </w:r>
          </w:p>
        </w:tc>
        <w:tc>
          <w:tcPr>
            <w:tcW w:w="1100" w:type="dxa"/>
            <w:tcBorders>
              <w:top w:val="nil"/>
              <w:left w:val="nil"/>
              <w:bottom w:val="single" w:sz="4" w:space="0" w:color="auto"/>
              <w:right w:val="single" w:sz="4" w:space="0" w:color="auto"/>
            </w:tcBorders>
            <w:vAlign w:val="center"/>
          </w:tcPr>
          <w:p w14:paraId="732EC6C0" w14:textId="77777777" w:rsidR="00823B3A" w:rsidRPr="00823B3A" w:rsidRDefault="00823B3A" w:rsidP="00823B3A">
            <w:pPr>
              <w:jc w:val="center"/>
              <w:rPr>
                <w:sz w:val="18"/>
                <w:szCs w:val="18"/>
              </w:rPr>
            </w:pPr>
            <w:r w:rsidRPr="00823B3A">
              <w:rPr>
                <w:sz w:val="18"/>
                <w:szCs w:val="18"/>
              </w:rPr>
              <w:t>2028</w:t>
            </w:r>
          </w:p>
        </w:tc>
      </w:tr>
      <w:tr w:rsidR="00823B3A" w:rsidRPr="00823B3A" w14:paraId="00E02DEA" w14:textId="77777777" w:rsidTr="006D5EE3">
        <w:trPr>
          <w:trHeight w:val="360"/>
          <w:jc w:val="center"/>
        </w:trPr>
        <w:tc>
          <w:tcPr>
            <w:tcW w:w="554" w:type="dxa"/>
            <w:tcBorders>
              <w:top w:val="nil"/>
              <w:left w:val="single" w:sz="4" w:space="0" w:color="auto"/>
              <w:bottom w:val="single" w:sz="4" w:space="0" w:color="auto"/>
              <w:right w:val="single" w:sz="4" w:space="0" w:color="auto"/>
            </w:tcBorders>
            <w:shd w:val="clear" w:color="auto" w:fill="auto"/>
            <w:vAlign w:val="center"/>
            <w:hideMark/>
          </w:tcPr>
          <w:p w14:paraId="5E722A29" w14:textId="77777777" w:rsidR="00823B3A" w:rsidRPr="00823B3A" w:rsidRDefault="00823B3A" w:rsidP="00823B3A">
            <w:pPr>
              <w:jc w:val="center"/>
              <w:rPr>
                <w:sz w:val="18"/>
                <w:szCs w:val="18"/>
              </w:rPr>
            </w:pPr>
            <w:r w:rsidRPr="00823B3A">
              <w:rPr>
                <w:sz w:val="18"/>
                <w:szCs w:val="18"/>
              </w:rPr>
              <w:t>1</w:t>
            </w:r>
          </w:p>
        </w:tc>
        <w:tc>
          <w:tcPr>
            <w:tcW w:w="2555" w:type="dxa"/>
            <w:tcBorders>
              <w:top w:val="nil"/>
              <w:left w:val="nil"/>
              <w:bottom w:val="single" w:sz="4" w:space="0" w:color="auto"/>
              <w:right w:val="single" w:sz="4" w:space="0" w:color="auto"/>
            </w:tcBorders>
            <w:shd w:val="clear" w:color="auto" w:fill="auto"/>
            <w:vAlign w:val="center"/>
            <w:hideMark/>
          </w:tcPr>
          <w:p w14:paraId="5CC85FFA" w14:textId="77777777" w:rsidR="00823B3A" w:rsidRPr="00823B3A" w:rsidRDefault="00823B3A" w:rsidP="00823B3A">
            <w:pPr>
              <w:rPr>
                <w:sz w:val="18"/>
                <w:szCs w:val="18"/>
              </w:rPr>
            </w:pPr>
            <w:r w:rsidRPr="00823B3A">
              <w:rPr>
                <w:sz w:val="18"/>
                <w:szCs w:val="18"/>
              </w:rPr>
              <w:t>Индекс потребительских цен на расчетный период регулирования (ИПЦ)</w:t>
            </w:r>
          </w:p>
        </w:tc>
        <w:tc>
          <w:tcPr>
            <w:tcW w:w="886" w:type="dxa"/>
            <w:tcBorders>
              <w:top w:val="nil"/>
              <w:left w:val="nil"/>
              <w:bottom w:val="single" w:sz="4" w:space="0" w:color="auto"/>
              <w:right w:val="single" w:sz="4" w:space="0" w:color="auto"/>
            </w:tcBorders>
            <w:shd w:val="clear" w:color="auto" w:fill="auto"/>
            <w:vAlign w:val="center"/>
            <w:hideMark/>
          </w:tcPr>
          <w:p w14:paraId="0E16E80B" w14:textId="77777777" w:rsidR="00823B3A" w:rsidRPr="00823B3A" w:rsidRDefault="00823B3A" w:rsidP="00823B3A">
            <w:pPr>
              <w:jc w:val="center"/>
              <w:rPr>
                <w:sz w:val="18"/>
                <w:szCs w:val="18"/>
              </w:rPr>
            </w:pPr>
            <w:r w:rsidRPr="00823B3A">
              <w:rPr>
                <w:sz w:val="18"/>
                <w:szCs w:val="18"/>
              </w:rPr>
              <w:t> </w:t>
            </w:r>
          </w:p>
        </w:tc>
        <w:tc>
          <w:tcPr>
            <w:tcW w:w="1095" w:type="dxa"/>
            <w:tcBorders>
              <w:top w:val="nil"/>
              <w:left w:val="nil"/>
              <w:bottom w:val="single" w:sz="4" w:space="0" w:color="auto"/>
              <w:right w:val="single" w:sz="4" w:space="0" w:color="auto"/>
            </w:tcBorders>
            <w:shd w:val="clear" w:color="auto" w:fill="auto"/>
            <w:vAlign w:val="center"/>
          </w:tcPr>
          <w:p w14:paraId="1FD0A8E4" w14:textId="77777777" w:rsidR="00823B3A" w:rsidRPr="00823B3A" w:rsidRDefault="00823B3A" w:rsidP="00823B3A">
            <w:pPr>
              <w:jc w:val="center"/>
              <w:rPr>
                <w:sz w:val="18"/>
                <w:szCs w:val="18"/>
              </w:rPr>
            </w:pPr>
          </w:p>
        </w:tc>
        <w:tc>
          <w:tcPr>
            <w:tcW w:w="1114" w:type="dxa"/>
            <w:tcBorders>
              <w:top w:val="nil"/>
              <w:left w:val="nil"/>
              <w:bottom w:val="single" w:sz="4" w:space="0" w:color="auto"/>
              <w:right w:val="single" w:sz="4" w:space="0" w:color="auto"/>
            </w:tcBorders>
            <w:shd w:val="clear" w:color="auto" w:fill="auto"/>
            <w:vAlign w:val="center"/>
          </w:tcPr>
          <w:p w14:paraId="22EC03D4" w14:textId="77777777" w:rsidR="00823B3A" w:rsidRPr="00823B3A" w:rsidRDefault="00823B3A" w:rsidP="00823B3A">
            <w:pPr>
              <w:jc w:val="center"/>
              <w:rPr>
                <w:sz w:val="18"/>
                <w:szCs w:val="18"/>
              </w:rPr>
            </w:pPr>
            <w:r w:rsidRPr="00823B3A">
              <w:rPr>
                <w:sz w:val="18"/>
                <w:szCs w:val="18"/>
              </w:rPr>
              <w:t>1,042</w:t>
            </w:r>
          </w:p>
        </w:tc>
        <w:tc>
          <w:tcPr>
            <w:tcW w:w="1134" w:type="dxa"/>
            <w:tcBorders>
              <w:top w:val="nil"/>
              <w:left w:val="nil"/>
              <w:bottom w:val="single" w:sz="4" w:space="0" w:color="auto"/>
              <w:right w:val="single" w:sz="4" w:space="0" w:color="auto"/>
            </w:tcBorders>
            <w:shd w:val="clear" w:color="auto" w:fill="auto"/>
            <w:vAlign w:val="center"/>
          </w:tcPr>
          <w:p w14:paraId="535B9D0D" w14:textId="77777777" w:rsidR="00823B3A" w:rsidRPr="00823B3A" w:rsidRDefault="00823B3A" w:rsidP="00823B3A">
            <w:pPr>
              <w:jc w:val="center"/>
              <w:rPr>
                <w:sz w:val="18"/>
                <w:szCs w:val="18"/>
              </w:rPr>
            </w:pPr>
            <w:r w:rsidRPr="00823B3A">
              <w:rPr>
                <w:sz w:val="18"/>
                <w:szCs w:val="18"/>
              </w:rPr>
              <w:t>1,04</w:t>
            </w:r>
          </w:p>
        </w:tc>
        <w:tc>
          <w:tcPr>
            <w:tcW w:w="1134" w:type="dxa"/>
            <w:tcBorders>
              <w:top w:val="nil"/>
              <w:left w:val="nil"/>
              <w:bottom w:val="single" w:sz="4" w:space="0" w:color="auto"/>
              <w:right w:val="single" w:sz="4" w:space="0" w:color="auto"/>
            </w:tcBorders>
            <w:vAlign w:val="center"/>
          </w:tcPr>
          <w:p w14:paraId="7CA4EF09" w14:textId="77777777" w:rsidR="00823B3A" w:rsidRPr="00823B3A" w:rsidRDefault="00823B3A" w:rsidP="00823B3A">
            <w:pPr>
              <w:jc w:val="center"/>
              <w:rPr>
                <w:sz w:val="18"/>
                <w:szCs w:val="18"/>
              </w:rPr>
            </w:pPr>
            <w:r w:rsidRPr="00823B3A">
              <w:rPr>
                <w:sz w:val="18"/>
                <w:szCs w:val="18"/>
              </w:rPr>
              <w:t>1,04</w:t>
            </w:r>
          </w:p>
        </w:tc>
        <w:tc>
          <w:tcPr>
            <w:tcW w:w="1100" w:type="dxa"/>
            <w:tcBorders>
              <w:top w:val="nil"/>
              <w:left w:val="nil"/>
              <w:bottom w:val="single" w:sz="4" w:space="0" w:color="auto"/>
              <w:right w:val="single" w:sz="4" w:space="0" w:color="auto"/>
            </w:tcBorders>
            <w:vAlign w:val="center"/>
          </w:tcPr>
          <w:p w14:paraId="5E731B03" w14:textId="77777777" w:rsidR="00823B3A" w:rsidRPr="00823B3A" w:rsidRDefault="00823B3A" w:rsidP="00823B3A">
            <w:pPr>
              <w:jc w:val="center"/>
              <w:rPr>
                <w:sz w:val="18"/>
                <w:szCs w:val="18"/>
              </w:rPr>
            </w:pPr>
            <w:r w:rsidRPr="00823B3A">
              <w:rPr>
                <w:sz w:val="18"/>
                <w:szCs w:val="18"/>
              </w:rPr>
              <w:t>1,04</w:t>
            </w:r>
          </w:p>
        </w:tc>
      </w:tr>
      <w:tr w:rsidR="00823B3A" w:rsidRPr="00823B3A" w14:paraId="19F56072" w14:textId="77777777" w:rsidTr="006D5EE3">
        <w:trPr>
          <w:trHeight w:val="287"/>
          <w:jc w:val="center"/>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4E2C18" w14:textId="77777777" w:rsidR="00823B3A" w:rsidRPr="00823B3A" w:rsidRDefault="00823B3A" w:rsidP="00823B3A">
            <w:pPr>
              <w:jc w:val="center"/>
              <w:rPr>
                <w:sz w:val="18"/>
                <w:szCs w:val="18"/>
              </w:rPr>
            </w:pPr>
            <w:r w:rsidRPr="00823B3A">
              <w:rPr>
                <w:sz w:val="18"/>
                <w:szCs w:val="18"/>
              </w:rPr>
              <w:t>2</w:t>
            </w:r>
          </w:p>
        </w:tc>
        <w:tc>
          <w:tcPr>
            <w:tcW w:w="2555" w:type="dxa"/>
            <w:tcBorders>
              <w:top w:val="single" w:sz="4" w:space="0" w:color="auto"/>
              <w:left w:val="nil"/>
              <w:bottom w:val="single" w:sz="4" w:space="0" w:color="auto"/>
              <w:right w:val="single" w:sz="4" w:space="0" w:color="auto"/>
            </w:tcBorders>
            <w:shd w:val="clear" w:color="auto" w:fill="auto"/>
            <w:vAlign w:val="center"/>
            <w:hideMark/>
          </w:tcPr>
          <w:p w14:paraId="58FE7680" w14:textId="77777777" w:rsidR="00823B3A" w:rsidRPr="00823B3A" w:rsidRDefault="00823B3A" w:rsidP="00823B3A">
            <w:pPr>
              <w:rPr>
                <w:sz w:val="18"/>
                <w:szCs w:val="18"/>
              </w:rPr>
            </w:pPr>
            <w:r w:rsidRPr="00823B3A">
              <w:rPr>
                <w:sz w:val="18"/>
                <w:szCs w:val="18"/>
              </w:rPr>
              <w:t>Индекс эффективности операционных расходов (ИР)</w:t>
            </w:r>
          </w:p>
        </w:tc>
        <w:tc>
          <w:tcPr>
            <w:tcW w:w="886" w:type="dxa"/>
            <w:tcBorders>
              <w:top w:val="single" w:sz="4" w:space="0" w:color="auto"/>
              <w:left w:val="nil"/>
              <w:bottom w:val="single" w:sz="4" w:space="0" w:color="auto"/>
              <w:right w:val="single" w:sz="4" w:space="0" w:color="auto"/>
            </w:tcBorders>
            <w:shd w:val="clear" w:color="auto" w:fill="auto"/>
            <w:vAlign w:val="center"/>
            <w:hideMark/>
          </w:tcPr>
          <w:p w14:paraId="3514F36A" w14:textId="77777777" w:rsidR="00823B3A" w:rsidRPr="00823B3A" w:rsidRDefault="00823B3A" w:rsidP="00823B3A">
            <w:pPr>
              <w:jc w:val="center"/>
              <w:rPr>
                <w:sz w:val="18"/>
                <w:szCs w:val="18"/>
              </w:rPr>
            </w:pPr>
            <w:r w:rsidRPr="00823B3A">
              <w:rPr>
                <w:sz w:val="18"/>
                <w:szCs w:val="18"/>
              </w:rPr>
              <w:t>%</w:t>
            </w:r>
          </w:p>
        </w:tc>
        <w:tc>
          <w:tcPr>
            <w:tcW w:w="1095" w:type="dxa"/>
            <w:tcBorders>
              <w:top w:val="single" w:sz="4" w:space="0" w:color="auto"/>
              <w:left w:val="nil"/>
              <w:bottom w:val="single" w:sz="4" w:space="0" w:color="auto"/>
              <w:right w:val="single" w:sz="4" w:space="0" w:color="auto"/>
            </w:tcBorders>
            <w:shd w:val="clear" w:color="auto" w:fill="auto"/>
            <w:vAlign w:val="center"/>
          </w:tcPr>
          <w:p w14:paraId="7FCB02AB" w14:textId="77777777" w:rsidR="00823B3A" w:rsidRPr="00823B3A" w:rsidRDefault="00823B3A" w:rsidP="00823B3A">
            <w:pPr>
              <w:jc w:val="center"/>
              <w:rPr>
                <w:sz w:val="18"/>
                <w:szCs w:val="18"/>
              </w:rPr>
            </w:pPr>
          </w:p>
        </w:tc>
        <w:tc>
          <w:tcPr>
            <w:tcW w:w="1114" w:type="dxa"/>
            <w:tcBorders>
              <w:top w:val="single" w:sz="4" w:space="0" w:color="auto"/>
              <w:left w:val="nil"/>
              <w:bottom w:val="single" w:sz="4" w:space="0" w:color="auto"/>
              <w:right w:val="single" w:sz="4" w:space="0" w:color="auto"/>
            </w:tcBorders>
            <w:shd w:val="clear" w:color="auto" w:fill="auto"/>
            <w:vAlign w:val="center"/>
          </w:tcPr>
          <w:p w14:paraId="2A32602B" w14:textId="77777777" w:rsidR="00823B3A" w:rsidRPr="00823B3A" w:rsidRDefault="00823B3A" w:rsidP="00823B3A">
            <w:pPr>
              <w:jc w:val="center"/>
              <w:rPr>
                <w:sz w:val="18"/>
                <w:szCs w:val="18"/>
              </w:rPr>
            </w:pPr>
            <w:r w:rsidRPr="00823B3A">
              <w:rPr>
                <w:sz w:val="18"/>
                <w:szCs w:val="18"/>
              </w:rPr>
              <w:t>1%</w:t>
            </w:r>
          </w:p>
        </w:tc>
        <w:tc>
          <w:tcPr>
            <w:tcW w:w="1134" w:type="dxa"/>
            <w:tcBorders>
              <w:top w:val="single" w:sz="4" w:space="0" w:color="auto"/>
              <w:left w:val="nil"/>
              <w:bottom w:val="single" w:sz="4" w:space="0" w:color="auto"/>
              <w:right w:val="single" w:sz="4" w:space="0" w:color="auto"/>
            </w:tcBorders>
            <w:shd w:val="clear" w:color="auto" w:fill="auto"/>
            <w:vAlign w:val="center"/>
          </w:tcPr>
          <w:p w14:paraId="69A029CF" w14:textId="77777777" w:rsidR="00823B3A" w:rsidRPr="00823B3A" w:rsidRDefault="00823B3A" w:rsidP="00823B3A">
            <w:pPr>
              <w:jc w:val="center"/>
              <w:rPr>
                <w:sz w:val="18"/>
                <w:szCs w:val="18"/>
              </w:rPr>
            </w:pPr>
            <w:r w:rsidRPr="00823B3A">
              <w:rPr>
                <w:sz w:val="18"/>
                <w:szCs w:val="18"/>
              </w:rPr>
              <w:t>1%</w:t>
            </w:r>
          </w:p>
        </w:tc>
        <w:tc>
          <w:tcPr>
            <w:tcW w:w="1134" w:type="dxa"/>
            <w:tcBorders>
              <w:top w:val="single" w:sz="4" w:space="0" w:color="auto"/>
              <w:left w:val="nil"/>
              <w:bottom w:val="single" w:sz="4" w:space="0" w:color="auto"/>
              <w:right w:val="single" w:sz="4" w:space="0" w:color="auto"/>
            </w:tcBorders>
            <w:vAlign w:val="center"/>
          </w:tcPr>
          <w:p w14:paraId="4070E262" w14:textId="77777777" w:rsidR="00823B3A" w:rsidRPr="00823B3A" w:rsidRDefault="00823B3A" w:rsidP="00823B3A">
            <w:pPr>
              <w:jc w:val="center"/>
              <w:rPr>
                <w:sz w:val="18"/>
                <w:szCs w:val="18"/>
              </w:rPr>
            </w:pPr>
            <w:r w:rsidRPr="00823B3A">
              <w:rPr>
                <w:sz w:val="18"/>
                <w:szCs w:val="18"/>
              </w:rPr>
              <w:t>1%</w:t>
            </w:r>
          </w:p>
        </w:tc>
        <w:tc>
          <w:tcPr>
            <w:tcW w:w="1100" w:type="dxa"/>
            <w:tcBorders>
              <w:top w:val="single" w:sz="4" w:space="0" w:color="auto"/>
              <w:left w:val="nil"/>
              <w:bottom w:val="single" w:sz="4" w:space="0" w:color="auto"/>
              <w:right w:val="single" w:sz="4" w:space="0" w:color="auto"/>
            </w:tcBorders>
            <w:vAlign w:val="center"/>
          </w:tcPr>
          <w:p w14:paraId="45A9B0ED" w14:textId="77777777" w:rsidR="00823B3A" w:rsidRPr="00823B3A" w:rsidRDefault="00823B3A" w:rsidP="00823B3A">
            <w:pPr>
              <w:jc w:val="center"/>
              <w:rPr>
                <w:sz w:val="18"/>
                <w:szCs w:val="18"/>
              </w:rPr>
            </w:pPr>
            <w:r w:rsidRPr="00823B3A">
              <w:rPr>
                <w:sz w:val="18"/>
                <w:szCs w:val="18"/>
              </w:rPr>
              <w:t>1%</w:t>
            </w:r>
          </w:p>
        </w:tc>
      </w:tr>
      <w:tr w:rsidR="00823B3A" w:rsidRPr="00823B3A" w14:paraId="578E4349" w14:textId="77777777" w:rsidTr="006D5EE3">
        <w:trPr>
          <w:trHeight w:val="375"/>
          <w:jc w:val="center"/>
        </w:trPr>
        <w:tc>
          <w:tcPr>
            <w:tcW w:w="554" w:type="dxa"/>
            <w:tcBorders>
              <w:top w:val="nil"/>
              <w:left w:val="single" w:sz="4" w:space="0" w:color="auto"/>
              <w:bottom w:val="single" w:sz="4" w:space="0" w:color="auto"/>
              <w:right w:val="single" w:sz="4" w:space="0" w:color="auto"/>
            </w:tcBorders>
            <w:shd w:val="clear" w:color="auto" w:fill="auto"/>
            <w:vAlign w:val="center"/>
            <w:hideMark/>
          </w:tcPr>
          <w:p w14:paraId="7581C1EA" w14:textId="77777777" w:rsidR="00823B3A" w:rsidRPr="00823B3A" w:rsidRDefault="00823B3A" w:rsidP="00823B3A">
            <w:pPr>
              <w:jc w:val="center"/>
              <w:rPr>
                <w:sz w:val="18"/>
                <w:szCs w:val="18"/>
              </w:rPr>
            </w:pPr>
            <w:r w:rsidRPr="00823B3A">
              <w:rPr>
                <w:sz w:val="18"/>
                <w:szCs w:val="18"/>
              </w:rPr>
              <w:t>3</w:t>
            </w:r>
          </w:p>
        </w:tc>
        <w:tc>
          <w:tcPr>
            <w:tcW w:w="2555" w:type="dxa"/>
            <w:tcBorders>
              <w:top w:val="nil"/>
              <w:left w:val="nil"/>
              <w:bottom w:val="single" w:sz="4" w:space="0" w:color="auto"/>
              <w:right w:val="single" w:sz="4" w:space="0" w:color="auto"/>
            </w:tcBorders>
            <w:shd w:val="clear" w:color="auto" w:fill="auto"/>
            <w:vAlign w:val="center"/>
            <w:hideMark/>
          </w:tcPr>
          <w:p w14:paraId="0DF9194F" w14:textId="77777777" w:rsidR="00823B3A" w:rsidRPr="00823B3A" w:rsidRDefault="00823B3A" w:rsidP="00823B3A">
            <w:pPr>
              <w:rPr>
                <w:sz w:val="18"/>
                <w:szCs w:val="18"/>
              </w:rPr>
            </w:pPr>
            <w:r w:rsidRPr="00823B3A">
              <w:rPr>
                <w:sz w:val="18"/>
                <w:szCs w:val="18"/>
              </w:rPr>
              <w:t>Индекс изменения количества активов (ИКА)</w:t>
            </w:r>
          </w:p>
        </w:tc>
        <w:tc>
          <w:tcPr>
            <w:tcW w:w="886" w:type="dxa"/>
            <w:tcBorders>
              <w:top w:val="nil"/>
              <w:left w:val="nil"/>
              <w:bottom w:val="single" w:sz="4" w:space="0" w:color="auto"/>
              <w:right w:val="single" w:sz="4" w:space="0" w:color="auto"/>
            </w:tcBorders>
            <w:shd w:val="clear" w:color="auto" w:fill="auto"/>
            <w:vAlign w:val="center"/>
            <w:hideMark/>
          </w:tcPr>
          <w:p w14:paraId="284CA35F" w14:textId="77777777" w:rsidR="00823B3A" w:rsidRPr="00823B3A" w:rsidRDefault="00823B3A" w:rsidP="00823B3A">
            <w:pPr>
              <w:jc w:val="center"/>
              <w:rPr>
                <w:sz w:val="18"/>
                <w:szCs w:val="18"/>
              </w:rPr>
            </w:pPr>
            <w:r w:rsidRPr="00823B3A">
              <w:rPr>
                <w:sz w:val="18"/>
                <w:szCs w:val="18"/>
              </w:rPr>
              <w:t> </w:t>
            </w:r>
          </w:p>
        </w:tc>
        <w:tc>
          <w:tcPr>
            <w:tcW w:w="1095" w:type="dxa"/>
            <w:tcBorders>
              <w:top w:val="nil"/>
              <w:left w:val="nil"/>
              <w:bottom w:val="single" w:sz="4" w:space="0" w:color="auto"/>
              <w:right w:val="single" w:sz="4" w:space="0" w:color="auto"/>
            </w:tcBorders>
            <w:shd w:val="clear" w:color="auto" w:fill="auto"/>
            <w:vAlign w:val="center"/>
          </w:tcPr>
          <w:p w14:paraId="1F244BC8" w14:textId="77777777" w:rsidR="00823B3A" w:rsidRPr="00823B3A" w:rsidRDefault="00823B3A" w:rsidP="00823B3A">
            <w:pPr>
              <w:jc w:val="center"/>
              <w:rPr>
                <w:sz w:val="18"/>
                <w:szCs w:val="18"/>
              </w:rPr>
            </w:pPr>
          </w:p>
        </w:tc>
        <w:tc>
          <w:tcPr>
            <w:tcW w:w="1114" w:type="dxa"/>
            <w:tcBorders>
              <w:top w:val="nil"/>
              <w:left w:val="nil"/>
              <w:bottom w:val="single" w:sz="4" w:space="0" w:color="auto"/>
              <w:right w:val="single" w:sz="4" w:space="0" w:color="auto"/>
            </w:tcBorders>
            <w:shd w:val="clear" w:color="auto" w:fill="auto"/>
            <w:vAlign w:val="center"/>
          </w:tcPr>
          <w:p w14:paraId="4E7BEA15" w14:textId="77777777" w:rsidR="00823B3A" w:rsidRPr="00823B3A" w:rsidRDefault="00823B3A" w:rsidP="00823B3A">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02D00AD7" w14:textId="77777777" w:rsidR="00823B3A" w:rsidRPr="00823B3A" w:rsidRDefault="00823B3A" w:rsidP="00823B3A">
            <w:pPr>
              <w:jc w:val="center"/>
              <w:rPr>
                <w:sz w:val="18"/>
                <w:szCs w:val="18"/>
              </w:rPr>
            </w:pPr>
          </w:p>
        </w:tc>
        <w:tc>
          <w:tcPr>
            <w:tcW w:w="1134" w:type="dxa"/>
            <w:tcBorders>
              <w:top w:val="nil"/>
              <w:left w:val="nil"/>
              <w:bottom w:val="single" w:sz="4" w:space="0" w:color="auto"/>
              <w:right w:val="single" w:sz="4" w:space="0" w:color="auto"/>
            </w:tcBorders>
            <w:vAlign w:val="center"/>
          </w:tcPr>
          <w:p w14:paraId="023C7A1B" w14:textId="77777777" w:rsidR="00823B3A" w:rsidRPr="00823B3A" w:rsidRDefault="00823B3A" w:rsidP="00823B3A">
            <w:pPr>
              <w:jc w:val="center"/>
              <w:rPr>
                <w:sz w:val="18"/>
                <w:szCs w:val="18"/>
              </w:rPr>
            </w:pPr>
          </w:p>
        </w:tc>
        <w:tc>
          <w:tcPr>
            <w:tcW w:w="1100" w:type="dxa"/>
            <w:tcBorders>
              <w:top w:val="nil"/>
              <w:left w:val="nil"/>
              <w:bottom w:val="single" w:sz="4" w:space="0" w:color="auto"/>
              <w:right w:val="single" w:sz="4" w:space="0" w:color="auto"/>
            </w:tcBorders>
            <w:vAlign w:val="center"/>
          </w:tcPr>
          <w:p w14:paraId="6525006D" w14:textId="77777777" w:rsidR="00823B3A" w:rsidRPr="00823B3A" w:rsidRDefault="00823B3A" w:rsidP="00823B3A">
            <w:pPr>
              <w:jc w:val="center"/>
              <w:rPr>
                <w:sz w:val="18"/>
                <w:szCs w:val="18"/>
              </w:rPr>
            </w:pPr>
          </w:p>
        </w:tc>
      </w:tr>
      <w:tr w:rsidR="00823B3A" w:rsidRPr="00823B3A" w14:paraId="183D807C" w14:textId="77777777" w:rsidTr="006D5EE3">
        <w:trPr>
          <w:trHeight w:val="579"/>
          <w:jc w:val="center"/>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B83D16" w14:textId="77777777" w:rsidR="00823B3A" w:rsidRPr="00823B3A" w:rsidRDefault="00823B3A" w:rsidP="00823B3A">
            <w:pPr>
              <w:jc w:val="center"/>
              <w:rPr>
                <w:sz w:val="18"/>
                <w:szCs w:val="18"/>
              </w:rPr>
            </w:pPr>
            <w:r w:rsidRPr="00823B3A">
              <w:rPr>
                <w:sz w:val="18"/>
                <w:szCs w:val="18"/>
              </w:rPr>
              <w:t>3.1</w:t>
            </w:r>
          </w:p>
        </w:tc>
        <w:tc>
          <w:tcPr>
            <w:tcW w:w="2555" w:type="dxa"/>
            <w:tcBorders>
              <w:top w:val="single" w:sz="4" w:space="0" w:color="auto"/>
              <w:left w:val="nil"/>
              <w:bottom w:val="single" w:sz="4" w:space="0" w:color="auto"/>
              <w:right w:val="single" w:sz="4" w:space="0" w:color="auto"/>
            </w:tcBorders>
            <w:shd w:val="clear" w:color="auto" w:fill="auto"/>
            <w:vAlign w:val="center"/>
            <w:hideMark/>
          </w:tcPr>
          <w:p w14:paraId="420C283E" w14:textId="77777777" w:rsidR="00823B3A" w:rsidRPr="00823B3A" w:rsidRDefault="00823B3A" w:rsidP="00823B3A">
            <w:pPr>
              <w:rPr>
                <w:sz w:val="18"/>
                <w:szCs w:val="18"/>
              </w:rPr>
            </w:pPr>
            <w:r w:rsidRPr="00823B3A">
              <w:rPr>
                <w:sz w:val="18"/>
                <w:szCs w:val="18"/>
              </w:rPr>
              <w:t>количество условных единиц, относящихся к активам, необходимым для осуществления регулируемой деятельности</w:t>
            </w:r>
          </w:p>
        </w:tc>
        <w:tc>
          <w:tcPr>
            <w:tcW w:w="886" w:type="dxa"/>
            <w:tcBorders>
              <w:top w:val="single" w:sz="4" w:space="0" w:color="auto"/>
              <w:left w:val="nil"/>
              <w:bottom w:val="single" w:sz="4" w:space="0" w:color="auto"/>
              <w:right w:val="single" w:sz="4" w:space="0" w:color="auto"/>
            </w:tcBorders>
            <w:shd w:val="clear" w:color="auto" w:fill="auto"/>
            <w:vAlign w:val="center"/>
            <w:hideMark/>
          </w:tcPr>
          <w:p w14:paraId="6770B5A7" w14:textId="77777777" w:rsidR="00823B3A" w:rsidRPr="00823B3A" w:rsidRDefault="00823B3A" w:rsidP="00823B3A">
            <w:pPr>
              <w:jc w:val="center"/>
              <w:rPr>
                <w:sz w:val="18"/>
                <w:szCs w:val="18"/>
              </w:rPr>
            </w:pPr>
            <w:r w:rsidRPr="00823B3A">
              <w:rPr>
                <w:sz w:val="18"/>
                <w:szCs w:val="18"/>
              </w:rPr>
              <w:t>у.е.</w:t>
            </w:r>
          </w:p>
        </w:tc>
        <w:tc>
          <w:tcPr>
            <w:tcW w:w="1095" w:type="dxa"/>
            <w:tcBorders>
              <w:top w:val="single" w:sz="4" w:space="0" w:color="auto"/>
              <w:left w:val="nil"/>
              <w:bottom w:val="single" w:sz="4" w:space="0" w:color="auto"/>
              <w:right w:val="single" w:sz="4" w:space="0" w:color="auto"/>
            </w:tcBorders>
            <w:shd w:val="clear" w:color="auto" w:fill="auto"/>
            <w:vAlign w:val="center"/>
          </w:tcPr>
          <w:p w14:paraId="69F5AD6B" w14:textId="77777777" w:rsidR="00823B3A" w:rsidRPr="00823B3A" w:rsidRDefault="00823B3A" w:rsidP="00823B3A">
            <w:pPr>
              <w:jc w:val="center"/>
              <w:rPr>
                <w:sz w:val="18"/>
                <w:szCs w:val="18"/>
              </w:rPr>
            </w:pPr>
          </w:p>
        </w:tc>
        <w:tc>
          <w:tcPr>
            <w:tcW w:w="1114" w:type="dxa"/>
            <w:tcBorders>
              <w:top w:val="single" w:sz="4" w:space="0" w:color="auto"/>
              <w:left w:val="nil"/>
              <w:bottom w:val="single" w:sz="4" w:space="0" w:color="auto"/>
              <w:right w:val="single" w:sz="4" w:space="0" w:color="auto"/>
            </w:tcBorders>
            <w:shd w:val="clear" w:color="auto" w:fill="auto"/>
            <w:vAlign w:val="center"/>
          </w:tcPr>
          <w:p w14:paraId="110AD557" w14:textId="77777777" w:rsidR="00823B3A" w:rsidRPr="00823B3A" w:rsidRDefault="00823B3A" w:rsidP="00823B3A">
            <w:pPr>
              <w:jc w:val="center"/>
              <w:rPr>
                <w:sz w:val="18"/>
                <w:szCs w:val="18"/>
              </w:rPr>
            </w:pPr>
            <w:r w:rsidRPr="00823B3A">
              <w:rPr>
                <w:sz w:val="18"/>
                <w:szCs w:val="18"/>
              </w:rPr>
              <w:t>0</w:t>
            </w:r>
          </w:p>
        </w:tc>
        <w:tc>
          <w:tcPr>
            <w:tcW w:w="1134" w:type="dxa"/>
            <w:tcBorders>
              <w:top w:val="single" w:sz="4" w:space="0" w:color="auto"/>
              <w:left w:val="nil"/>
              <w:bottom w:val="single" w:sz="4" w:space="0" w:color="auto"/>
              <w:right w:val="single" w:sz="4" w:space="0" w:color="auto"/>
            </w:tcBorders>
            <w:shd w:val="clear" w:color="auto" w:fill="auto"/>
            <w:vAlign w:val="center"/>
          </w:tcPr>
          <w:p w14:paraId="67A71A8F" w14:textId="77777777" w:rsidR="00823B3A" w:rsidRPr="00823B3A" w:rsidRDefault="00823B3A" w:rsidP="00823B3A">
            <w:pPr>
              <w:jc w:val="center"/>
              <w:rPr>
                <w:sz w:val="18"/>
                <w:szCs w:val="18"/>
              </w:rPr>
            </w:pPr>
            <w:r w:rsidRPr="00823B3A">
              <w:rPr>
                <w:sz w:val="18"/>
                <w:szCs w:val="18"/>
              </w:rPr>
              <w:t>0</w:t>
            </w:r>
          </w:p>
        </w:tc>
        <w:tc>
          <w:tcPr>
            <w:tcW w:w="1134" w:type="dxa"/>
            <w:tcBorders>
              <w:top w:val="single" w:sz="4" w:space="0" w:color="auto"/>
              <w:left w:val="nil"/>
              <w:bottom w:val="single" w:sz="4" w:space="0" w:color="auto"/>
              <w:right w:val="single" w:sz="4" w:space="0" w:color="auto"/>
            </w:tcBorders>
            <w:vAlign w:val="center"/>
          </w:tcPr>
          <w:p w14:paraId="10B2C362" w14:textId="77777777" w:rsidR="00823B3A" w:rsidRPr="00823B3A" w:rsidRDefault="00823B3A" w:rsidP="00823B3A">
            <w:pPr>
              <w:jc w:val="center"/>
              <w:rPr>
                <w:sz w:val="18"/>
                <w:szCs w:val="18"/>
              </w:rPr>
            </w:pPr>
            <w:r w:rsidRPr="00823B3A">
              <w:rPr>
                <w:sz w:val="18"/>
                <w:szCs w:val="18"/>
              </w:rPr>
              <w:t>0</w:t>
            </w:r>
          </w:p>
        </w:tc>
        <w:tc>
          <w:tcPr>
            <w:tcW w:w="1100" w:type="dxa"/>
            <w:tcBorders>
              <w:top w:val="single" w:sz="4" w:space="0" w:color="auto"/>
              <w:left w:val="nil"/>
              <w:bottom w:val="single" w:sz="4" w:space="0" w:color="auto"/>
              <w:right w:val="single" w:sz="4" w:space="0" w:color="auto"/>
            </w:tcBorders>
            <w:vAlign w:val="center"/>
          </w:tcPr>
          <w:p w14:paraId="34FE3B80" w14:textId="77777777" w:rsidR="00823B3A" w:rsidRPr="00823B3A" w:rsidRDefault="00823B3A" w:rsidP="00823B3A">
            <w:pPr>
              <w:jc w:val="center"/>
              <w:rPr>
                <w:sz w:val="18"/>
                <w:szCs w:val="18"/>
              </w:rPr>
            </w:pPr>
            <w:r w:rsidRPr="00823B3A">
              <w:rPr>
                <w:sz w:val="18"/>
                <w:szCs w:val="18"/>
              </w:rPr>
              <w:t>0</w:t>
            </w:r>
          </w:p>
        </w:tc>
      </w:tr>
      <w:tr w:rsidR="00823B3A" w:rsidRPr="00823B3A" w14:paraId="1ABF73E6" w14:textId="77777777" w:rsidTr="006D5EE3">
        <w:trPr>
          <w:trHeight w:val="288"/>
          <w:jc w:val="center"/>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76C681" w14:textId="77777777" w:rsidR="00823B3A" w:rsidRPr="00823B3A" w:rsidRDefault="00823B3A" w:rsidP="00823B3A">
            <w:pPr>
              <w:jc w:val="center"/>
              <w:rPr>
                <w:sz w:val="18"/>
                <w:szCs w:val="18"/>
              </w:rPr>
            </w:pPr>
            <w:r w:rsidRPr="00823B3A">
              <w:rPr>
                <w:sz w:val="18"/>
                <w:szCs w:val="18"/>
              </w:rPr>
              <w:t>3.2</w:t>
            </w:r>
          </w:p>
        </w:tc>
        <w:tc>
          <w:tcPr>
            <w:tcW w:w="2555" w:type="dxa"/>
            <w:tcBorders>
              <w:top w:val="single" w:sz="4" w:space="0" w:color="auto"/>
              <w:left w:val="nil"/>
              <w:bottom w:val="single" w:sz="4" w:space="0" w:color="auto"/>
              <w:right w:val="single" w:sz="4" w:space="0" w:color="auto"/>
            </w:tcBorders>
            <w:shd w:val="clear" w:color="auto" w:fill="auto"/>
            <w:vAlign w:val="center"/>
            <w:hideMark/>
          </w:tcPr>
          <w:p w14:paraId="09A9F1D9" w14:textId="77777777" w:rsidR="00823B3A" w:rsidRPr="00823B3A" w:rsidRDefault="00823B3A" w:rsidP="00823B3A">
            <w:pPr>
              <w:rPr>
                <w:sz w:val="18"/>
                <w:szCs w:val="18"/>
              </w:rPr>
            </w:pPr>
            <w:r w:rsidRPr="00823B3A">
              <w:rPr>
                <w:sz w:val="18"/>
                <w:szCs w:val="18"/>
              </w:rPr>
              <w:t>установленная тепловая мощность источника тепловой энергии</w:t>
            </w:r>
          </w:p>
        </w:tc>
        <w:tc>
          <w:tcPr>
            <w:tcW w:w="886" w:type="dxa"/>
            <w:tcBorders>
              <w:top w:val="single" w:sz="4" w:space="0" w:color="auto"/>
              <w:left w:val="nil"/>
              <w:bottom w:val="single" w:sz="4" w:space="0" w:color="auto"/>
              <w:right w:val="single" w:sz="4" w:space="0" w:color="auto"/>
            </w:tcBorders>
            <w:shd w:val="clear" w:color="auto" w:fill="auto"/>
            <w:vAlign w:val="center"/>
            <w:hideMark/>
          </w:tcPr>
          <w:p w14:paraId="57AFC109" w14:textId="77777777" w:rsidR="00823B3A" w:rsidRPr="00823B3A" w:rsidRDefault="00823B3A" w:rsidP="00823B3A">
            <w:pPr>
              <w:jc w:val="center"/>
              <w:rPr>
                <w:sz w:val="18"/>
                <w:szCs w:val="18"/>
              </w:rPr>
            </w:pPr>
            <w:r w:rsidRPr="00823B3A">
              <w:rPr>
                <w:sz w:val="18"/>
                <w:szCs w:val="18"/>
              </w:rPr>
              <w:t>Гкал/ч</w:t>
            </w:r>
          </w:p>
        </w:tc>
        <w:tc>
          <w:tcPr>
            <w:tcW w:w="1095" w:type="dxa"/>
            <w:tcBorders>
              <w:top w:val="single" w:sz="4" w:space="0" w:color="auto"/>
              <w:left w:val="nil"/>
              <w:bottom w:val="single" w:sz="4" w:space="0" w:color="auto"/>
              <w:right w:val="single" w:sz="4" w:space="0" w:color="auto"/>
            </w:tcBorders>
            <w:shd w:val="clear" w:color="auto" w:fill="auto"/>
            <w:vAlign w:val="center"/>
          </w:tcPr>
          <w:p w14:paraId="0C8D60BF" w14:textId="77777777" w:rsidR="00823B3A" w:rsidRPr="00823B3A" w:rsidRDefault="00823B3A" w:rsidP="00823B3A">
            <w:pPr>
              <w:jc w:val="center"/>
              <w:rPr>
                <w:sz w:val="18"/>
                <w:szCs w:val="18"/>
              </w:rPr>
            </w:pPr>
            <w:r w:rsidRPr="00823B3A">
              <w:rPr>
                <w:sz w:val="18"/>
                <w:szCs w:val="18"/>
              </w:rPr>
              <w:t>1243</w:t>
            </w:r>
          </w:p>
        </w:tc>
        <w:tc>
          <w:tcPr>
            <w:tcW w:w="1114" w:type="dxa"/>
            <w:tcBorders>
              <w:top w:val="single" w:sz="4" w:space="0" w:color="auto"/>
              <w:left w:val="nil"/>
              <w:bottom w:val="single" w:sz="4" w:space="0" w:color="auto"/>
              <w:right w:val="single" w:sz="4" w:space="0" w:color="auto"/>
            </w:tcBorders>
            <w:shd w:val="clear" w:color="auto" w:fill="auto"/>
            <w:vAlign w:val="center"/>
          </w:tcPr>
          <w:p w14:paraId="26C53723" w14:textId="77777777" w:rsidR="00823B3A" w:rsidRPr="00823B3A" w:rsidRDefault="00823B3A" w:rsidP="00823B3A">
            <w:pPr>
              <w:jc w:val="center"/>
              <w:rPr>
                <w:sz w:val="18"/>
                <w:szCs w:val="18"/>
              </w:rPr>
            </w:pPr>
            <w:r w:rsidRPr="00823B3A">
              <w:rPr>
                <w:sz w:val="18"/>
                <w:szCs w:val="18"/>
              </w:rPr>
              <w:t>1243</w:t>
            </w:r>
          </w:p>
        </w:tc>
        <w:tc>
          <w:tcPr>
            <w:tcW w:w="1134" w:type="dxa"/>
            <w:tcBorders>
              <w:top w:val="single" w:sz="4" w:space="0" w:color="auto"/>
              <w:left w:val="nil"/>
              <w:bottom w:val="single" w:sz="4" w:space="0" w:color="auto"/>
              <w:right w:val="single" w:sz="4" w:space="0" w:color="auto"/>
            </w:tcBorders>
            <w:shd w:val="clear" w:color="auto" w:fill="auto"/>
            <w:vAlign w:val="center"/>
          </w:tcPr>
          <w:p w14:paraId="76E0F295" w14:textId="77777777" w:rsidR="00823B3A" w:rsidRPr="00823B3A" w:rsidRDefault="00823B3A" w:rsidP="00823B3A">
            <w:pPr>
              <w:jc w:val="center"/>
              <w:rPr>
                <w:sz w:val="18"/>
                <w:szCs w:val="18"/>
              </w:rPr>
            </w:pPr>
            <w:r w:rsidRPr="00823B3A">
              <w:rPr>
                <w:sz w:val="18"/>
                <w:szCs w:val="18"/>
              </w:rPr>
              <w:t>1243</w:t>
            </w:r>
          </w:p>
        </w:tc>
        <w:tc>
          <w:tcPr>
            <w:tcW w:w="1134" w:type="dxa"/>
            <w:tcBorders>
              <w:top w:val="single" w:sz="4" w:space="0" w:color="auto"/>
              <w:left w:val="nil"/>
              <w:bottom w:val="single" w:sz="4" w:space="0" w:color="auto"/>
              <w:right w:val="single" w:sz="4" w:space="0" w:color="auto"/>
            </w:tcBorders>
            <w:vAlign w:val="center"/>
          </w:tcPr>
          <w:p w14:paraId="2EC7392A" w14:textId="77777777" w:rsidR="00823B3A" w:rsidRPr="00823B3A" w:rsidRDefault="00823B3A" w:rsidP="00823B3A">
            <w:pPr>
              <w:jc w:val="center"/>
              <w:rPr>
                <w:sz w:val="18"/>
                <w:szCs w:val="18"/>
              </w:rPr>
            </w:pPr>
            <w:r w:rsidRPr="00823B3A">
              <w:rPr>
                <w:sz w:val="18"/>
                <w:szCs w:val="18"/>
              </w:rPr>
              <w:t>1243</w:t>
            </w:r>
          </w:p>
        </w:tc>
        <w:tc>
          <w:tcPr>
            <w:tcW w:w="1100" w:type="dxa"/>
            <w:tcBorders>
              <w:top w:val="single" w:sz="4" w:space="0" w:color="auto"/>
              <w:left w:val="nil"/>
              <w:bottom w:val="single" w:sz="4" w:space="0" w:color="auto"/>
              <w:right w:val="single" w:sz="4" w:space="0" w:color="auto"/>
            </w:tcBorders>
            <w:vAlign w:val="center"/>
          </w:tcPr>
          <w:p w14:paraId="2BE8BDA0" w14:textId="77777777" w:rsidR="00823B3A" w:rsidRPr="00823B3A" w:rsidRDefault="00823B3A" w:rsidP="00823B3A">
            <w:pPr>
              <w:jc w:val="center"/>
              <w:rPr>
                <w:sz w:val="18"/>
                <w:szCs w:val="18"/>
              </w:rPr>
            </w:pPr>
            <w:r w:rsidRPr="00823B3A">
              <w:rPr>
                <w:sz w:val="18"/>
                <w:szCs w:val="18"/>
              </w:rPr>
              <w:t>1243</w:t>
            </w:r>
          </w:p>
        </w:tc>
      </w:tr>
      <w:tr w:rsidR="00823B3A" w:rsidRPr="00823B3A" w14:paraId="210EEA5E" w14:textId="77777777" w:rsidTr="006D5EE3">
        <w:trPr>
          <w:trHeight w:val="70"/>
          <w:jc w:val="center"/>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E110D" w14:textId="77777777" w:rsidR="00823B3A" w:rsidRPr="00823B3A" w:rsidRDefault="00823B3A" w:rsidP="00823B3A">
            <w:pPr>
              <w:jc w:val="center"/>
              <w:rPr>
                <w:sz w:val="18"/>
                <w:szCs w:val="18"/>
              </w:rPr>
            </w:pPr>
            <w:r w:rsidRPr="00823B3A">
              <w:rPr>
                <w:sz w:val="18"/>
                <w:szCs w:val="18"/>
              </w:rPr>
              <w:t>4</w:t>
            </w:r>
          </w:p>
        </w:tc>
        <w:tc>
          <w:tcPr>
            <w:tcW w:w="2555" w:type="dxa"/>
            <w:tcBorders>
              <w:top w:val="single" w:sz="4" w:space="0" w:color="auto"/>
              <w:left w:val="nil"/>
              <w:bottom w:val="single" w:sz="4" w:space="0" w:color="auto"/>
              <w:right w:val="single" w:sz="4" w:space="0" w:color="auto"/>
            </w:tcBorders>
            <w:shd w:val="clear" w:color="auto" w:fill="auto"/>
            <w:vAlign w:val="center"/>
            <w:hideMark/>
          </w:tcPr>
          <w:p w14:paraId="2570F90A" w14:textId="77777777" w:rsidR="00823B3A" w:rsidRPr="00823B3A" w:rsidRDefault="00823B3A" w:rsidP="00823B3A">
            <w:pPr>
              <w:rPr>
                <w:sz w:val="18"/>
                <w:szCs w:val="18"/>
              </w:rPr>
            </w:pPr>
            <w:r w:rsidRPr="00823B3A">
              <w:rPr>
                <w:sz w:val="18"/>
                <w:szCs w:val="18"/>
              </w:rPr>
              <w:t>Коэффициент эластичности затрат по росту активов (</w:t>
            </w:r>
            <w:proofErr w:type="spellStart"/>
            <w:r w:rsidRPr="00823B3A">
              <w:rPr>
                <w:sz w:val="18"/>
                <w:szCs w:val="18"/>
              </w:rPr>
              <w:t>К</w:t>
            </w:r>
            <w:r w:rsidRPr="00823B3A">
              <w:rPr>
                <w:sz w:val="18"/>
                <w:szCs w:val="18"/>
                <w:vertAlign w:val="subscript"/>
              </w:rPr>
              <w:t>эл</w:t>
            </w:r>
            <w:proofErr w:type="spellEnd"/>
            <w:r w:rsidRPr="00823B3A">
              <w:rPr>
                <w:sz w:val="18"/>
                <w:szCs w:val="18"/>
              </w:rPr>
              <w:t>)</w:t>
            </w:r>
          </w:p>
        </w:tc>
        <w:tc>
          <w:tcPr>
            <w:tcW w:w="886" w:type="dxa"/>
            <w:tcBorders>
              <w:top w:val="single" w:sz="4" w:space="0" w:color="auto"/>
              <w:left w:val="nil"/>
              <w:bottom w:val="single" w:sz="4" w:space="0" w:color="auto"/>
              <w:right w:val="single" w:sz="4" w:space="0" w:color="auto"/>
            </w:tcBorders>
            <w:shd w:val="clear" w:color="auto" w:fill="auto"/>
            <w:vAlign w:val="center"/>
            <w:hideMark/>
          </w:tcPr>
          <w:p w14:paraId="7A0EBBE3" w14:textId="77777777" w:rsidR="00823B3A" w:rsidRPr="00823B3A" w:rsidRDefault="00823B3A" w:rsidP="00823B3A">
            <w:pPr>
              <w:jc w:val="center"/>
              <w:rPr>
                <w:sz w:val="18"/>
                <w:szCs w:val="18"/>
              </w:rPr>
            </w:pPr>
            <w:r w:rsidRPr="00823B3A">
              <w:rPr>
                <w:sz w:val="18"/>
                <w:szCs w:val="18"/>
              </w:rPr>
              <w:t> </w:t>
            </w:r>
          </w:p>
        </w:tc>
        <w:tc>
          <w:tcPr>
            <w:tcW w:w="1095" w:type="dxa"/>
            <w:tcBorders>
              <w:top w:val="single" w:sz="4" w:space="0" w:color="auto"/>
              <w:left w:val="nil"/>
              <w:bottom w:val="single" w:sz="4" w:space="0" w:color="auto"/>
              <w:right w:val="single" w:sz="4" w:space="0" w:color="auto"/>
            </w:tcBorders>
            <w:shd w:val="clear" w:color="auto" w:fill="auto"/>
            <w:vAlign w:val="center"/>
          </w:tcPr>
          <w:p w14:paraId="224AE9B4" w14:textId="77777777" w:rsidR="00823B3A" w:rsidRPr="00823B3A" w:rsidRDefault="00823B3A" w:rsidP="00823B3A">
            <w:pPr>
              <w:jc w:val="center"/>
              <w:rPr>
                <w:sz w:val="18"/>
                <w:szCs w:val="18"/>
              </w:rPr>
            </w:pPr>
          </w:p>
        </w:tc>
        <w:tc>
          <w:tcPr>
            <w:tcW w:w="1114" w:type="dxa"/>
            <w:tcBorders>
              <w:top w:val="single" w:sz="4" w:space="0" w:color="auto"/>
              <w:left w:val="nil"/>
              <w:bottom w:val="single" w:sz="4" w:space="0" w:color="auto"/>
              <w:right w:val="single" w:sz="4" w:space="0" w:color="auto"/>
            </w:tcBorders>
            <w:shd w:val="clear" w:color="auto" w:fill="auto"/>
            <w:vAlign w:val="center"/>
          </w:tcPr>
          <w:p w14:paraId="2EF46A25" w14:textId="77777777" w:rsidR="00823B3A" w:rsidRPr="00823B3A" w:rsidRDefault="00823B3A" w:rsidP="00823B3A">
            <w:pPr>
              <w:jc w:val="center"/>
              <w:rPr>
                <w:sz w:val="18"/>
                <w:szCs w:val="18"/>
              </w:rPr>
            </w:pPr>
            <w:r w:rsidRPr="00823B3A">
              <w:rPr>
                <w:sz w:val="18"/>
                <w:szCs w:val="18"/>
              </w:rPr>
              <w:t>0,75</w:t>
            </w:r>
          </w:p>
        </w:tc>
        <w:tc>
          <w:tcPr>
            <w:tcW w:w="1134" w:type="dxa"/>
            <w:tcBorders>
              <w:top w:val="single" w:sz="4" w:space="0" w:color="auto"/>
              <w:left w:val="nil"/>
              <w:bottom w:val="single" w:sz="4" w:space="0" w:color="auto"/>
              <w:right w:val="single" w:sz="4" w:space="0" w:color="auto"/>
            </w:tcBorders>
            <w:shd w:val="clear" w:color="auto" w:fill="auto"/>
            <w:vAlign w:val="center"/>
          </w:tcPr>
          <w:p w14:paraId="7198D96A" w14:textId="77777777" w:rsidR="00823B3A" w:rsidRPr="00823B3A" w:rsidRDefault="00823B3A" w:rsidP="00823B3A">
            <w:pPr>
              <w:jc w:val="center"/>
              <w:rPr>
                <w:sz w:val="18"/>
                <w:szCs w:val="18"/>
              </w:rPr>
            </w:pPr>
            <w:r w:rsidRPr="00823B3A">
              <w:rPr>
                <w:sz w:val="18"/>
                <w:szCs w:val="18"/>
              </w:rPr>
              <w:t>0,75</w:t>
            </w:r>
          </w:p>
        </w:tc>
        <w:tc>
          <w:tcPr>
            <w:tcW w:w="1134" w:type="dxa"/>
            <w:tcBorders>
              <w:top w:val="single" w:sz="4" w:space="0" w:color="auto"/>
              <w:left w:val="nil"/>
              <w:bottom w:val="single" w:sz="4" w:space="0" w:color="auto"/>
              <w:right w:val="single" w:sz="4" w:space="0" w:color="auto"/>
            </w:tcBorders>
            <w:vAlign w:val="center"/>
          </w:tcPr>
          <w:p w14:paraId="0FD9BEC2" w14:textId="77777777" w:rsidR="00823B3A" w:rsidRPr="00823B3A" w:rsidRDefault="00823B3A" w:rsidP="00823B3A">
            <w:pPr>
              <w:jc w:val="center"/>
              <w:rPr>
                <w:sz w:val="18"/>
                <w:szCs w:val="18"/>
              </w:rPr>
            </w:pPr>
            <w:r w:rsidRPr="00823B3A">
              <w:rPr>
                <w:sz w:val="18"/>
                <w:szCs w:val="18"/>
              </w:rPr>
              <w:t>0,75</w:t>
            </w:r>
          </w:p>
        </w:tc>
        <w:tc>
          <w:tcPr>
            <w:tcW w:w="1100" w:type="dxa"/>
            <w:tcBorders>
              <w:top w:val="single" w:sz="4" w:space="0" w:color="auto"/>
              <w:left w:val="nil"/>
              <w:bottom w:val="single" w:sz="4" w:space="0" w:color="auto"/>
              <w:right w:val="single" w:sz="4" w:space="0" w:color="auto"/>
            </w:tcBorders>
            <w:vAlign w:val="center"/>
          </w:tcPr>
          <w:p w14:paraId="2F77C6B5" w14:textId="77777777" w:rsidR="00823B3A" w:rsidRPr="00823B3A" w:rsidRDefault="00823B3A" w:rsidP="00823B3A">
            <w:pPr>
              <w:jc w:val="center"/>
              <w:rPr>
                <w:sz w:val="18"/>
                <w:szCs w:val="18"/>
              </w:rPr>
            </w:pPr>
            <w:r w:rsidRPr="00823B3A">
              <w:rPr>
                <w:sz w:val="18"/>
                <w:szCs w:val="18"/>
              </w:rPr>
              <w:t>0,75</w:t>
            </w:r>
          </w:p>
        </w:tc>
      </w:tr>
      <w:tr w:rsidR="00823B3A" w:rsidRPr="00823B3A" w14:paraId="209A7A65" w14:textId="77777777" w:rsidTr="006D5EE3">
        <w:trPr>
          <w:trHeight w:val="70"/>
          <w:jc w:val="center"/>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41DF1B" w14:textId="77777777" w:rsidR="00823B3A" w:rsidRPr="00823B3A" w:rsidRDefault="00823B3A" w:rsidP="00823B3A">
            <w:pPr>
              <w:jc w:val="center"/>
              <w:rPr>
                <w:sz w:val="18"/>
                <w:szCs w:val="18"/>
              </w:rPr>
            </w:pPr>
            <w:r w:rsidRPr="00823B3A">
              <w:rPr>
                <w:sz w:val="18"/>
                <w:szCs w:val="18"/>
              </w:rPr>
              <w:t>5</w:t>
            </w:r>
          </w:p>
        </w:tc>
        <w:tc>
          <w:tcPr>
            <w:tcW w:w="2555" w:type="dxa"/>
            <w:tcBorders>
              <w:top w:val="single" w:sz="4" w:space="0" w:color="auto"/>
              <w:left w:val="nil"/>
              <w:bottom w:val="single" w:sz="4" w:space="0" w:color="auto"/>
              <w:right w:val="single" w:sz="4" w:space="0" w:color="auto"/>
            </w:tcBorders>
            <w:shd w:val="clear" w:color="auto" w:fill="auto"/>
            <w:vAlign w:val="center"/>
            <w:hideMark/>
          </w:tcPr>
          <w:p w14:paraId="7E18E92B" w14:textId="77777777" w:rsidR="00823B3A" w:rsidRPr="00823B3A" w:rsidRDefault="00823B3A" w:rsidP="00823B3A">
            <w:pPr>
              <w:rPr>
                <w:sz w:val="18"/>
                <w:szCs w:val="18"/>
              </w:rPr>
            </w:pPr>
            <w:r w:rsidRPr="00823B3A">
              <w:rPr>
                <w:sz w:val="18"/>
                <w:szCs w:val="18"/>
              </w:rPr>
              <w:t>Операционные (подконтрольные)</w:t>
            </w:r>
            <w:r w:rsidRPr="00823B3A">
              <w:rPr>
                <w:sz w:val="18"/>
                <w:szCs w:val="18"/>
              </w:rPr>
              <w:br/>
              <w:t>расходы</w:t>
            </w:r>
          </w:p>
        </w:tc>
        <w:tc>
          <w:tcPr>
            <w:tcW w:w="886" w:type="dxa"/>
            <w:tcBorders>
              <w:top w:val="single" w:sz="4" w:space="0" w:color="auto"/>
              <w:left w:val="nil"/>
              <w:bottom w:val="single" w:sz="4" w:space="0" w:color="auto"/>
              <w:right w:val="single" w:sz="4" w:space="0" w:color="auto"/>
            </w:tcBorders>
            <w:shd w:val="clear" w:color="auto" w:fill="auto"/>
            <w:vAlign w:val="center"/>
            <w:hideMark/>
          </w:tcPr>
          <w:p w14:paraId="1CB61913" w14:textId="77777777" w:rsidR="00823B3A" w:rsidRPr="00823B3A" w:rsidRDefault="00823B3A" w:rsidP="00823B3A">
            <w:pPr>
              <w:ind w:left="-131" w:right="-45"/>
              <w:jc w:val="center"/>
              <w:rPr>
                <w:sz w:val="18"/>
                <w:szCs w:val="18"/>
              </w:rPr>
            </w:pPr>
            <w:r w:rsidRPr="00823B3A">
              <w:rPr>
                <w:sz w:val="18"/>
                <w:szCs w:val="18"/>
              </w:rPr>
              <w:t>тыс. руб.</w:t>
            </w:r>
          </w:p>
        </w:tc>
        <w:tc>
          <w:tcPr>
            <w:tcW w:w="1095" w:type="dxa"/>
            <w:tcBorders>
              <w:top w:val="single" w:sz="4" w:space="0" w:color="auto"/>
              <w:left w:val="nil"/>
              <w:bottom w:val="single" w:sz="4" w:space="0" w:color="auto"/>
              <w:right w:val="single" w:sz="4" w:space="0" w:color="auto"/>
            </w:tcBorders>
            <w:shd w:val="clear" w:color="auto" w:fill="auto"/>
            <w:vAlign w:val="center"/>
          </w:tcPr>
          <w:p w14:paraId="10ECAA86" w14:textId="77777777" w:rsidR="00823B3A" w:rsidRPr="00823B3A" w:rsidRDefault="00823B3A" w:rsidP="00823B3A">
            <w:pPr>
              <w:jc w:val="center"/>
              <w:rPr>
                <w:sz w:val="18"/>
                <w:szCs w:val="18"/>
              </w:rPr>
            </w:pPr>
            <w:r w:rsidRPr="00823B3A">
              <w:rPr>
                <w:sz w:val="18"/>
                <w:szCs w:val="18"/>
              </w:rPr>
              <w:t>71 578</w:t>
            </w:r>
          </w:p>
        </w:tc>
        <w:tc>
          <w:tcPr>
            <w:tcW w:w="1114" w:type="dxa"/>
            <w:tcBorders>
              <w:top w:val="single" w:sz="4" w:space="0" w:color="auto"/>
              <w:left w:val="nil"/>
              <w:bottom w:val="single" w:sz="4" w:space="0" w:color="auto"/>
              <w:right w:val="single" w:sz="4" w:space="0" w:color="auto"/>
            </w:tcBorders>
            <w:shd w:val="clear" w:color="auto" w:fill="auto"/>
            <w:vAlign w:val="center"/>
          </w:tcPr>
          <w:p w14:paraId="62568821" w14:textId="77777777" w:rsidR="00823B3A" w:rsidRPr="00823B3A" w:rsidRDefault="00823B3A" w:rsidP="00823B3A">
            <w:pPr>
              <w:jc w:val="center"/>
              <w:rPr>
                <w:sz w:val="18"/>
                <w:szCs w:val="18"/>
              </w:rPr>
            </w:pPr>
            <w:r w:rsidRPr="00823B3A">
              <w:rPr>
                <w:sz w:val="18"/>
                <w:szCs w:val="18"/>
              </w:rPr>
              <w:t>73 838</w:t>
            </w:r>
          </w:p>
        </w:tc>
        <w:tc>
          <w:tcPr>
            <w:tcW w:w="1134" w:type="dxa"/>
            <w:tcBorders>
              <w:top w:val="single" w:sz="4" w:space="0" w:color="auto"/>
              <w:left w:val="nil"/>
              <w:bottom w:val="single" w:sz="4" w:space="0" w:color="auto"/>
              <w:right w:val="single" w:sz="4" w:space="0" w:color="auto"/>
            </w:tcBorders>
            <w:shd w:val="clear" w:color="auto" w:fill="auto"/>
            <w:vAlign w:val="center"/>
          </w:tcPr>
          <w:p w14:paraId="2CB155B2" w14:textId="77777777" w:rsidR="00823B3A" w:rsidRPr="00823B3A" w:rsidRDefault="00823B3A" w:rsidP="00823B3A">
            <w:pPr>
              <w:jc w:val="center"/>
              <w:rPr>
                <w:sz w:val="18"/>
                <w:szCs w:val="18"/>
              </w:rPr>
            </w:pPr>
            <w:r w:rsidRPr="00823B3A">
              <w:rPr>
                <w:sz w:val="18"/>
                <w:szCs w:val="18"/>
              </w:rPr>
              <w:t>76 024</w:t>
            </w:r>
          </w:p>
        </w:tc>
        <w:tc>
          <w:tcPr>
            <w:tcW w:w="1134" w:type="dxa"/>
            <w:tcBorders>
              <w:top w:val="single" w:sz="4" w:space="0" w:color="auto"/>
              <w:left w:val="nil"/>
              <w:bottom w:val="single" w:sz="4" w:space="0" w:color="auto"/>
              <w:right w:val="single" w:sz="4" w:space="0" w:color="auto"/>
            </w:tcBorders>
            <w:vAlign w:val="center"/>
          </w:tcPr>
          <w:p w14:paraId="2A31633C" w14:textId="77777777" w:rsidR="00823B3A" w:rsidRPr="00823B3A" w:rsidRDefault="00823B3A" w:rsidP="00823B3A">
            <w:pPr>
              <w:jc w:val="center"/>
              <w:rPr>
                <w:sz w:val="18"/>
                <w:szCs w:val="18"/>
              </w:rPr>
            </w:pPr>
            <w:r w:rsidRPr="00823B3A">
              <w:rPr>
                <w:sz w:val="18"/>
                <w:szCs w:val="18"/>
              </w:rPr>
              <w:t>78 274</w:t>
            </w:r>
          </w:p>
        </w:tc>
        <w:tc>
          <w:tcPr>
            <w:tcW w:w="1100" w:type="dxa"/>
            <w:tcBorders>
              <w:top w:val="single" w:sz="4" w:space="0" w:color="auto"/>
              <w:left w:val="nil"/>
              <w:bottom w:val="single" w:sz="4" w:space="0" w:color="auto"/>
              <w:right w:val="single" w:sz="4" w:space="0" w:color="auto"/>
            </w:tcBorders>
            <w:vAlign w:val="center"/>
          </w:tcPr>
          <w:p w14:paraId="43B8B8E8" w14:textId="77777777" w:rsidR="00823B3A" w:rsidRPr="00823B3A" w:rsidRDefault="00823B3A" w:rsidP="00823B3A">
            <w:pPr>
              <w:jc w:val="center"/>
              <w:rPr>
                <w:sz w:val="18"/>
                <w:szCs w:val="18"/>
              </w:rPr>
            </w:pPr>
            <w:r w:rsidRPr="00823B3A">
              <w:rPr>
                <w:sz w:val="18"/>
                <w:szCs w:val="18"/>
              </w:rPr>
              <w:t>80 591</w:t>
            </w:r>
          </w:p>
        </w:tc>
      </w:tr>
    </w:tbl>
    <w:p w14:paraId="61562D8F" w14:textId="77777777" w:rsidR="00823B3A" w:rsidRPr="00823B3A" w:rsidRDefault="00823B3A" w:rsidP="00823B3A">
      <w:pPr>
        <w:rPr>
          <w:szCs w:val="20"/>
        </w:rPr>
      </w:pPr>
    </w:p>
    <w:p w14:paraId="421EC1FB" w14:textId="77777777" w:rsidR="00823B3A" w:rsidRPr="00823B3A" w:rsidRDefault="00823B3A" w:rsidP="00823B3A">
      <w:pPr>
        <w:rPr>
          <w:szCs w:val="20"/>
        </w:rPr>
      </w:pPr>
      <w:r w:rsidRPr="00823B3A">
        <w:rPr>
          <w:szCs w:val="20"/>
        </w:rPr>
        <w:br w:type="page"/>
      </w:r>
    </w:p>
    <w:p w14:paraId="31049DC4" w14:textId="77777777" w:rsidR="00823B3A" w:rsidRPr="00823B3A" w:rsidRDefault="00823B3A" w:rsidP="00823B3A">
      <w:pPr>
        <w:keepNext/>
        <w:jc w:val="center"/>
        <w:outlineLvl w:val="1"/>
        <w:rPr>
          <w:b/>
          <w:sz w:val="28"/>
          <w:szCs w:val="20"/>
        </w:rPr>
      </w:pPr>
      <w:r w:rsidRPr="00823B3A">
        <w:rPr>
          <w:b/>
          <w:sz w:val="28"/>
          <w:szCs w:val="20"/>
        </w:rPr>
        <w:lastRenderedPageBreak/>
        <w:t>Неподконтрольные расходы</w:t>
      </w:r>
      <w:bookmarkEnd w:id="89"/>
    </w:p>
    <w:p w14:paraId="19252B0B" w14:textId="77777777" w:rsidR="00823B3A" w:rsidRPr="00823B3A" w:rsidRDefault="00823B3A" w:rsidP="00823B3A">
      <w:pPr>
        <w:ind w:firstLine="851"/>
        <w:jc w:val="both"/>
        <w:rPr>
          <w:sz w:val="28"/>
          <w:szCs w:val="28"/>
        </w:rPr>
      </w:pPr>
    </w:p>
    <w:p w14:paraId="41F0F95F" w14:textId="77777777" w:rsidR="00823B3A" w:rsidRPr="00823B3A" w:rsidRDefault="00823B3A" w:rsidP="00823B3A">
      <w:pPr>
        <w:keepNext/>
        <w:jc w:val="both"/>
        <w:outlineLvl w:val="1"/>
        <w:rPr>
          <w:b/>
          <w:sz w:val="28"/>
          <w:szCs w:val="20"/>
        </w:rPr>
      </w:pPr>
      <w:bookmarkStart w:id="90" w:name="_Toc59205491"/>
      <w:r w:rsidRPr="00823B3A">
        <w:rPr>
          <w:b/>
          <w:sz w:val="28"/>
          <w:szCs w:val="20"/>
        </w:rPr>
        <w:t>Расходы на оплату услуг, оказываемых организациями, осуществляющими регулируемые виды деятельности</w:t>
      </w:r>
      <w:bookmarkEnd w:id="90"/>
    </w:p>
    <w:p w14:paraId="549B8A13" w14:textId="77777777" w:rsidR="00823B3A" w:rsidRPr="00823B3A" w:rsidRDefault="00823B3A" w:rsidP="00823B3A">
      <w:pPr>
        <w:ind w:firstLine="851"/>
        <w:jc w:val="both"/>
        <w:rPr>
          <w:sz w:val="28"/>
          <w:szCs w:val="28"/>
        </w:rPr>
      </w:pPr>
      <w:r w:rsidRPr="00823B3A">
        <w:rPr>
          <w:sz w:val="28"/>
          <w:szCs w:val="28"/>
        </w:rPr>
        <w:t>Предприятием не заявлены расходы по статье.</w:t>
      </w:r>
    </w:p>
    <w:p w14:paraId="6E0CEF90" w14:textId="77777777" w:rsidR="00823B3A" w:rsidRPr="00823B3A" w:rsidRDefault="00823B3A" w:rsidP="00823B3A">
      <w:pPr>
        <w:ind w:firstLine="851"/>
        <w:jc w:val="both"/>
        <w:rPr>
          <w:sz w:val="28"/>
          <w:szCs w:val="28"/>
        </w:rPr>
      </w:pPr>
    </w:p>
    <w:p w14:paraId="014F6067" w14:textId="77777777" w:rsidR="00823B3A" w:rsidRPr="00823B3A" w:rsidRDefault="00823B3A" w:rsidP="00823B3A">
      <w:pPr>
        <w:keepNext/>
        <w:outlineLvl w:val="1"/>
        <w:rPr>
          <w:b/>
          <w:sz w:val="28"/>
          <w:szCs w:val="20"/>
        </w:rPr>
      </w:pPr>
      <w:bookmarkStart w:id="91" w:name="_Toc59205492"/>
      <w:r w:rsidRPr="00823B3A">
        <w:rPr>
          <w:b/>
          <w:sz w:val="28"/>
          <w:szCs w:val="20"/>
        </w:rPr>
        <w:t>Концессионная плата</w:t>
      </w:r>
      <w:bookmarkEnd w:id="91"/>
      <w:r w:rsidRPr="00823B3A">
        <w:rPr>
          <w:b/>
          <w:sz w:val="28"/>
          <w:szCs w:val="20"/>
        </w:rPr>
        <w:t xml:space="preserve"> </w:t>
      </w:r>
    </w:p>
    <w:p w14:paraId="5D31F0E9" w14:textId="77777777" w:rsidR="00823B3A" w:rsidRPr="00823B3A" w:rsidRDefault="00823B3A" w:rsidP="00823B3A">
      <w:pPr>
        <w:ind w:firstLine="851"/>
        <w:jc w:val="both"/>
        <w:rPr>
          <w:sz w:val="28"/>
          <w:szCs w:val="28"/>
        </w:rPr>
      </w:pPr>
      <w:r w:rsidRPr="00823B3A">
        <w:rPr>
          <w:sz w:val="28"/>
          <w:szCs w:val="28"/>
        </w:rPr>
        <w:t>Предприятием не заявлены расходы по статье.</w:t>
      </w:r>
    </w:p>
    <w:p w14:paraId="5FF3FBE7" w14:textId="77777777" w:rsidR="00823B3A" w:rsidRPr="00823B3A" w:rsidRDefault="00823B3A" w:rsidP="00823B3A">
      <w:pPr>
        <w:ind w:firstLine="851"/>
        <w:jc w:val="both"/>
        <w:rPr>
          <w:sz w:val="28"/>
          <w:szCs w:val="28"/>
        </w:rPr>
      </w:pPr>
    </w:p>
    <w:p w14:paraId="2E13A962" w14:textId="77777777" w:rsidR="00823B3A" w:rsidRPr="00823B3A" w:rsidRDefault="00823B3A" w:rsidP="00823B3A">
      <w:pPr>
        <w:keepNext/>
        <w:outlineLvl w:val="1"/>
        <w:rPr>
          <w:b/>
          <w:sz w:val="28"/>
          <w:szCs w:val="20"/>
        </w:rPr>
      </w:pPr>
      <w:bookmarkStart w:id="92" w:name="_Toc59205493"/>
      <w:r w:rsidRPr="00823B3A">
        <w:rPr>
          <w:b/>
          <w:sz w:val="28"/>
          <w:szCs w:val="20"/>
        </w:rPr>
        <w:t>Арендная плата</w:t>
      </w:r>
      <w:bookmarkEnd w:id="92"/>
    </w:p>
    <w:p w14:paraId="4355CD9F" w14:textId="77777777" w:rsidR="00823B3A" w:rsidRPr="00823B3A" w:rsidRDefault="00823B3A" w:rsidP="00823B3A">
      <w:pPr>
        <w:ind w:firstLine="851"/>
        <w:jc w:val="both"/>
        <w:rPr>
          <w:sz w:val="28"/>
          <w:szCs w:val="28"/>
        </w:rPr>
      </w:pPr>
      <w:r w:rsidRPr="00823B3A">
        <w:rPr>
          <w:sz w:val="28"/>
          <w:szCs w:val="28"/>
        </w:rPr>
        <w:t>Предприятием не заявлены расходы по статье.</w:t>
      </w:r>
    </w:p>
    <w:p w14:paraId="4DBE2F5E" w14:textId="77777777" w:rsidR="00823B3A" w:rsidRPr="00823B3A" w:rsidRDefault="00823B3A" w:rsidP="00823B3A">
      <w:pPr>
        <w:ind w:firstLine="851"/>
        <w:jc w:val="both"/>
        <w:rPr>
          <w:sz w:val="28"/>
          <w:szCs w:val="28"/>
        </w:rPr>
      </w:pPr>
    </w:p>
    <w:p w14:paraId="142C047D" w14:textId="77777777" w:rsidR="00823B3A" w:rsidRPr="00823B3A" w:rsidRDefault="00823B3A" w:rsidP="00823B3A">
      <w:pPr>
        <w:keepNext/>
        <w:outlineLvl w:val="1"/>
        <w:rPr>
          <w:b/>
          <w:sz w:val="28"/>
          <w:szCs w:val="20"/>
        </w:rPr>
      </w:pPr>
      <w:bookmarkStart w:id="93" w:name="_Toc59205494"/>
      <w:r w:rsidRPr="00823B3A">
        <w:rPr>
          <w:b/>
          <w:sz w:val="28"/>
          <w:szCs w:val="20"/>
        </w:rPr>
        <w:t>Расходы на уплату налогов, сборов и других обязательных платежей</w:t>
      </w:r>
      <w:bookmarkEnd w:id="93"/>
    </w:p>
    <w:p w14:paraId="77B4F2FE" w14:textId="77777777" w:rsidR="00823B3A" w:rsidRPr="00823B3A" w:rsidRDefault="00823B3A" w:rsidP="00823B3A">
      <w:pPr>
        <w:keepNext/>
        <w:outlineLvl w:val="1"/>
        <w:rPr>
          <w:i/>
          <w:sz w:val="28"/>
          <w:szCs w:val="20"/>
        </w:rPr>
      </w:pPr>
      <w:bookmarkStart w:id="94" w:name="_Toc59205495"/>
      <w:r w:rsidRPr="00823B3A">
        <w:rPr>
          <w:i/>
          <w:sz w:val="28"/>
          <w:szCs w:val="20"/>
        </w:rPr>
        <w:t>Плата за выбросы и сбросы загрязняющих веществ в окружающую среду</w:t>
      </w:r>
      <w:bookmarkEnd w:id="94"/>
      <w:r w:rsidRPr="00823B3A">
        <w:rPr>
          <w:i/>
          <w:sz w:val="28"/>
          <w:szCs w:val="20"/>
        </w:rPr>
        <w:t xml:space="preserve"> </w:t>
      </w:r>
    </w:p>
    <w:p w14:paraId="73DAF454" w14:textId="77777777" w:rsidR="00823B3A" w:rsidRPr="00823B3A" w:rsidRDefault="00823B3A" w:rsidP="00823B3A">
      <w:pPr>
        <w:ind w:firstLine="851"/>
        <w:jc w:val="both"/>
        <w:rPr>
          <w:sz w:val="28"/>
          <w:szCs w:val="28"/>
        </w:rPr>
      </w:pPr>
      <w:r w:rsidRPr="00823B3A">
        <w:rPr>
          <w:sz w:val="28"/>
          <w:szCs w:val="28"/>
        </w:rPr>
        <w:t>Предприятием не заявлены расходы по статье.</w:t>
      </w:r>
    </w:p>
    <w:p w14:paraId="31DC36AC" w14:textId="77777777" w:rsidR="00823B3A" w:rsidRPr="00823B3A" w:rsidRDefault="00823B3A" w:rsidP="00823B3A">
      <w:pPr>
        <w:ind w:firstLine="851"/>
        <w:jc w:val="both"/>
        <w:rPr>
          <w:sz w:val="28"/>
          <w:szCs w:val="28"/>
        </w:rPr>
      </w:pPr>
    </w:p>
    <w:p w14:paraId="682A3D92" w14:textId="77777777" w:rsidR="00823B3A" w:rsidRPr="00823B3A" w:rsidRDefault="00823B3A" w:rsidP="00823B3A">
      <w:pPr>
        <w:keepNext/>
        <w:outlineLvl w:val="1"/>
        <w:rPr>
          <w:i/>
          <w:sz w:val="28"/>
          <w:szCs w:val="20"/>
        </w:rPr>
      </w:pPr>
      <w:bookmarkStart w:id="95" w:name="_Toc59205496"/>
      <w:r w:rsidRPr="00823B3A">
        <w:rPr>
          <w:i/>
          <w:sz w:val="28"/>
          <w:szCs w:val="20"/>
        </w:rPr>
        <w:t>Расходы на страхование</w:t>
      </w:r>
      <w:bookmarkEnd w:id="95"/>
    </w:p>
    <w:p w14:paraId="3789091E" w14:textId="77777777" w:rsidR="00823B3A" w:rsidRPr="00823B3A" w:rsidRDefault="00823B3A" w:rsidP="00823B3A">
      <w:pPr>
        <w:ind w:firstLine="851"/>
        <w:jc w:val="both"/>
        <w:rPr>
          <w:sz w:val="28"/>
          <w:szCs w:val="28"/>
        </w:rPr>
      </w:pPr>
      <w:r w:rsidRPr="00823B3A">
        <w:rPr>
          <w:sz w:val="28"/>
          <w:szCs w:val="28"/>
        </w:rPr>
        <w:t>Предприятием не заявлены расходы по статье.</w:t>
      </w:r>
    </w:p>
    <w:p w14:paraId="1F2FA023" w14:textId="77777777" w:rsidR="00823B3A" w:rsidRPr="00823B3A" w:rsidRDefault="00823B3A" w:rsidP="00823B3A">
      <w:pPr>
        <w:ind w:firstLine="851"/>
        <w:jc w:val="both"/>
        <w:rPr>
          <w:sz w:val="28"/>
          <w:szCs w:val="28"/>
        </w:rPr>
      </w:pPr>
    </w:p>
    <w:p w14:paraId="011F2933" w14:textId="77777777" w:rsidR="00823B3A" w:rsidRPr="00823B3A" w:rsidRDefault="00823B3A" w:rsidP="00823B3A">
      <w:pPr>
        <w:keepNext/>
        <w:outlineLvl w:val="1"/>
        <w:rPr>
          <w:i/>
          <w:sz w:val="28"/>
          <w:szCs w:val="20"/>
        </w:rPr>
      </w:pPr>
      <w:bookmarkStart w:id="96" w:name="_Toc59205497"/>
      <w:r w:rsidRPr="00823B3A">
        <w:rPr>
          <w:i/>
          <w:sz w:val="28"/>
          <w:szCs w:val="20"/>
        </w:rPr>
        <w:t>Иные расходы</w:t>
      </w:r>
      <w:bookmarkEnd w:id="96"/>
    </w:p>
    <w:p w14:paraId="237C2BC6" w14:textId="77777777" w:rsidR="00823B3A" w:rsidRPr="00823B3A" w:rsidRDefault="00823B3A" w:rsidP="00823B3A">
      <w:pPr>
        <w:ind w:firstLine="851"/>
        <w:jc w:val="both"/>
        <w:rPr>
          <w:sz w:val="28"/>
          <w:szCs w:val="28"/>
        </w:rPr>
      </w:pPr>
      <w:r w:rsidRPr="00823B3A">
        <w:rPr>
          <w:sz w:val="28"/>
          <w:szCs w:val="28"/>
        </w:rPr>
        <w:t>По данной статье предприятием учитываются расходы по водному налогу, земельному налогу, а также налог на имущество по Кемеровской ГРЭС.</w:t>
      </w:r>
    </w:p>
    <w:p w14:paraId="6DA7FEC7" w14:textId="77777777" w:rsidR="00823B3A" w:rsidRPr="00823B3A" w:rsidRDefault="00823B3A" w:rsidP="00823B3A">
      <w:pPr>
        <w:ind w:firstLine="851"/>
        <w:jc w:val="both"/>
        <w:rPr>
          <w:sz w:val="28"/>
          <w:szCs w:val="28"/>
        </w:rPr>
      </w:pPr>
    </w:p>
    <w:p w14:paraId="60E6184E" w14:textId="77777777" w:rsidR="00823B3A" w:rsidRPr="00823B3A" w:rsidRDefault="00823B3A" w:rsidP="00823B3A">
      <w:pPr>
        <w:keepNext/>
        <w:outlineLvl w:val="1"/>
        <w:rPr>
          <w:sz w:val="28"/>
          <w:szCs w:val="20"/>
        </w:rPr>
      </w:pPr>
      <w:bookmarkStart w:id="97" w:name="_Toc59205498"/>
      <w:r w:rsidRPr="00823B3A">
        <w:rPr>
          <w:sz w:val="28"/>
          <w:szCs w:val="20"/>
        </w:rPr>
        <w:t>Налог на имущество</w:t>
      </w:r>
      <w:bookmarkEnd w:id="97"/>
    </w:p>
    <w:p w14:paraId="763F623E" w14:textId="77777777" w:rsidR="00823B3A" w:rsidRPr="00823B3A" w:rsidRDefault="00823B3A" w:rsidP="00823B3A">
      <w:pPr>
        <w:ind w:firstLine="851"/>
        <w:jc w:val="both"/>
        <w:rPr>
          <w:sz w:val="28"/>
          <w:szCs w:val="28"/>
        </w:rPr>
      </w:pPr>
      <w:r w:rsidRPr="00823B3A">
        <w:rPr>
          <w:sz w:val="28"/>
          <w:szCs w:val="28"/>
        </w:rPr>
        <w:t>В соответствии с главой 30 части второй Налогового кодекса РФ налогоплательщиками налога на имущество с 01.01.2019 признаются организации, имеющие недвижимое имущество (в том числе имущество, переданное во временное владение, в пользование, распоряжение, доверительное управление, внесенное в совместную деятельность или полученное по концессионному соглашению), учитываемое на балансе в качестве объектов основных средств в порядке, установленном для ведения бухгалтерского учета.</w:t>
      </w:r>
    </w:p>
    <w:p w14:paraId="78A8D2AA" w14:textId="77777777" w:rsidR="00823B3A" w:rsidRPr="00823B3A" w:rsidRDefault="00823B3A" w:rsidP="00823B3A">
      <w:pPr>
        <w:ind w:firstLine="851"/>
        <w:jc w:val="both"/>
        <w:rPr>
          <w:sz w:val="28"/>
          <w:szCs w:val="28"/>
        </w:rPr>
      </w:pPr>
      <w:r w:rsidRPr="00823B3A">
        <w:rPr>
          <w:sz w:val="28"/>
          <w:szCs w:val="28"/>
        </w:rPr>
        <w:t>В соответствии со статьей 380 Налогового кодекса РФ налоговые ставки устанавливаются законами субъектов Российской Федерации и не могут превышать 2,2 процента.</w:t>
      </w:r>
    </w:p>
    <w:p w14:paraId="7FA6C48E" w14:textId="77777777" w:rsidR="00823B3A" w:rsidRPr="00823B3A" w:rsidRDefault="00823B3A" w:rsidP="00823B3A">
      <w:pPr>
        <w:ind w:firstLine="709"/>
        <w:jc w:val="both"/>
        <w:rPr>
          <w:sz w:val="28"/>
          <w:szCs w:val="28"/>
        </w:rPr>
      </w:pPr>
      <w:r w:rsidRPr="00823B3A">
        <w:rPr>
          <w:sz w:val="28"/>
          <w:szCs w:val="28"/>
        </w:rPr>
        <w:t>Предприятие по данной статье предлагает расходы на 2024 год в размере 1 912 тыс. руб.</w:t>
      </w:r>
    </w:p>
    <w:p w14:paraId="3BCF8514" w14:textId="77777777" w:rsidR="00823B3A" w:rsidRPr="00823B3A" w:rsidRDefault="00823B3A" w:rsidP="00823B3A">
      <w:pPr>
        <w:ind w:firstLine="851"/>
        <w:jc w:val="both"/>
        <w:rPr>
          <w:sz w:val="28"/>
          <w:szCs w:val="28"/>
        </w:rPr>
      </w:pPr>
      <w:r w:rsidRPr="00823B3A">
        <w:rPr>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 и проанализирован расчет налога на имущество, в части недвижимого имущества, в соответствии с которым налог на имущество, относимый на производство теплоносителя, составит в 2024 году: 1 836 тыс. руб., исходя из факта 2022 года.</w:t>
      </w:r>
    </w:p>
    <w:p w14:paraId="23313618" w14:textId="77777777" w:rsidR="00823B3A" w:rsidRPr="00823B3A" w:rsidRDefault="00823B3A" w:rsidP="00823B3A">
      <w:pPr>
        <w:tabs>
          <w:tab w:val="left" w:pos="0"/>
        </w:tabs>
        <w:ind w:firstLine="851"/>
        <w:jc w:val="both"/>
        <w:rPr>
          <w:sz w:val="28"/>
          <w:szCs w:val="28"/>
        </w:rPr>
      </w:pPr>
    </w:p>
    <w:p w14:paraId="31F50ACA" w14:textId="77777777" w:rsidR="00823B3A" w:rsidRPr="00823B3A" w:rsidRDefault="00823B3A" w:rsidP="00823B3A">
      <w:pPr>
        <w:keepNext/>
        <w:outlineLvl w:val="1"/>
        <w:rPr>
          <w:sz w:val="28"/>
          <w:szCs w:val="20"/>
        </w:rPr>
      </w:pPr>
      <w:bookmarkStart w:id="98" w:name="_Toc59205499"/>
      <w:r w:rsidRPr="00823B3A">
        <w:rPr>
          <w:sz w:val="28"/>
          <w:szCs w:val="20"/>
        </w:rPr>
        <w:lastRenderedPageBreak/>
        <w:t>Земельный налог</w:t>
      </w:r>
      <w:bookmarkEnd w:id="98"/>
    </w:p>
    <w:p w14:paraId="20ABB995" w14:textId="77777777" w:rsidR="00823B3A" w:rsidRPr="00823B3A" w:rsidRDefault="00823B3A" w:rsidP="00823B3A">
      <w:pPr>
        <w:ind w:firstLine="851"/>
        <w:jc w:val="both"/>
        <w:rPr>
          <w:sz w:val="28"/>
          <w:szCs w:val="28"/>
        </w:rPr>
      </w:pPr>
      <w:r w:rsidRPr="00823B3A">
        <w:rPr>
          <w:sz w:val="28"/>
          <w:szCs w:val="28"/>
        </w:rPr>
        <w:t>Земельный налог устанавливается главой 31 Налогового кодекса и нормативными правовыми актами представительных органов муниципальных образований, вводится в действие и прекращает действовать, в соответствии с настоящим Кодексом и нормативными правовыми актами представительных органов муниципальных образований и обязателен к уплате на территориях этих муниципальных образований.</w:t>
      </w:r>
    </w:p>
    <w:p w14:paraId="76FB4691" w14:textId="77777777" w:rsidR="00823B3A" w:rsidRPr="00823B3A" w:rsidRDefault="00823B3A" w:rsidP="00823B3A">
      <w:pPr>
        <w:ind w:firstLine="851"/>
        <w:jc w:val="both"/>
        <w:rPr>
          <w:sz w:val="28"/>
          <w:szCs w:val="28"/>
        </w:rPr>
      </w:pPr>
      <w:r w:rsidRPr="00823B3A">
        <w:rPr>
          <w:sz w:val="28"/>
          <w:szCs w:val="28"/>
        </w:rPr>
        <w:t>Порядок определения размера арендной платы, порядок, условия и сроки внесения арендной платы за земли, находящиеся в собственности Российской Федерации, субъектов Российской Федерации или муниципальной собственности, устанавливаются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 Размер арендной платы является существенным условием договора аренды земельного участка.</w:t>
      </w:r>
    </w:p>
    <w:p w14:paraId="20CF26C8" w14:textId="77777777" w:rsidR="00823B3A" w:rsidRPr="00823B3A" w:rsidRDefault="00823B3A" w:rsidP="00823B3A">
      <w:pPr>
        <w:ind w:firstLine="709"/>
        <w:jc w:val="both"/>
        <w:rPr>
          <w:sz w:val="28"/>
          <w:szCs w:val="28"/>
        </w:rPr>
      </w:pPr>
      <w:r w:rsidRPr="00823B3A">
        <w:rPr>
          <w:sz w:val="28"/>
          <w:szCs w:val="28"/>
        </w:rPr>
        <w:t>Предприятие по данной статье предлагает расходы на 2024 год в размере 57 тыс. руб.</w:t>
      </w:r>
    </w:p>
    <w:p w14:paraId="460F951B" w14:textId="77777777" w:rsidR="00823B3A" w:rsidRPr="00823B3A" w:rsidRDefault="00823B3A" w:rsidP="00823B3A">
      <w:pPr>
        <w:ind w:firstLine="851"/>
        <w:jc w:val="both"/>
        <w:rPr>
          <w:sz w:val="28"/>
          <w:szCs w:val="28"/>
        </w:rPr>
      </w:pPr>
      <w:r w:rsidRPr="00823B3A">
        <w:rPr>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w:t>
      </w:r>
    </w:p>
    <w:p w14:paraId="5ED80D77" w14:textId="77777777" w:rsidR="00823B3A" w:rsidRPr="00823B3A" w:rsidRDefault="00823B3A" w:rsidP="00823B3A">
      <w:pPr>
        <w:tabs>
          <w:tab w:val="left" w:pos="0"/>
        </w:tabs>
        <w:ind w:firstLine="851"/>
        <w:jc w:val="both"/>
        <w:rPr>
          <w:sz w:val="28"/>
          <w:szCs w:val="28"/>
        </w:rPr>
      </w:pPr>
      <w:r w:rsidRPr="00823B3A">
        <w:rPr>
          <w:sz w:val="28"/>
          <w:szCs w:val="28"/>
        </w:rPr>
        <w:t>Эксперты предлагают включить в НВВ на производство теплоносителя на 2024 год расходы в размере 57 тыс. руб., на уровне предложения предприятия.</w:t>
      </w:r>
    </w:p>
    <w:p w14:paraId="21897436" w14:textId="77777777" w:rsidR="00823B3A" w:rsidRPr="00823B3A" w:rsidRDefault="00823B3A" w:rsidP="00823B3A">
      <w:pPr>
        <w:tabs>
          <w:tab w:val="left" w:pos="0"/>
        </w:tabs>
        <w:ind w:firstLine="851"/>
        <w:jc w:val="both"/>
        <w:rPr>
          <w:sz w:val="28"/>
          <w:szCs w:val="28"/>
        </w:rPr>
      </w:pPr>
    </w:p>
    <w:p w14:paraId="313BF743" w14:textId="77777777" w:rsidR="00823B3A" w:rsidRPr="00823B3A" w:rsidRDefault="00823B3A" w:rsidP="00823B3A">
      <w:pPr>
        <w:keepNext/>
        <w:outlineLvl w:val="1"/>
        <w:rPr>
          <w:sz w:val="28"/>
          <w:szCs w:val="20"/>
        </w:rPr>
      </w:pPr>
      <w:r w:rsidRPr="00823B3A">
        <w:rPr>
          <w:sz w:val="28"/>
          <w:szCs w:val="20"/>
        </w:rPr>
        <w:t>Водный налог</w:t>
      </w:r>
    </w:p>
    <w:p w14:paraId="64898F4B" w14:textId="77777777" w:rsidR="00823B3A" w:rsidRPr="00823B3A" w:rsidRDefault="00823B3A" w:rsidP="00823B3A">
      <w:pPr>
        <w:tabs>
          <w:tab w:val="left" w:pos="1890"/>
        </w:tabs>
        <w:ind w:firstLine="851"/>
        <w:jc w:val="both"/>
        <w:rPr>
          <w:sz w:val="28"/>
          <w:szCs w:val="28"/>
        </w:rPr>
      </w:pPr>
      <w:r w:rsidRPr="00823B3A">
        <w:rPr>
          <w:sz w:val="28"/>
          <w:szCs w:val="28"/>
        </w:rPr>
        <w:t>В соответствии с главой 25.2. части второй Налогового Кодекса Российской Федерации, организации, осуществляющие пользование водными объектами, признаются налогоплательщиками водного налога.</w:t>
      </w:r>
    </w:p>
    <w:p w14:paraId="0C4B14CE" w14:textId="77777777" w:rsidR="00823B3A" w:rsidRPr="00823B3A" w:rsidRDefault="00823B3A" w:rsidP="00823B3A">
      <w:pPr>
        <w:ind w:firstLine="851"/>
        <w:jc w:val="both"/>
        <w:rPr>
          <w:sz w:val="28"/>
          <w:szCs w:val="28"/>
        </w:rPr>
      </w:pPr>
      <w:r w:rsidRPr="00823B3A">
        <w:rPr>
          <w:sz w:val="28"/>
          <w:szCs w:val="28"/>
        </w:rPr>
        <w:t>Федеральным законом от 24.11.2014 № 366-ФЗ «О внесении изменений в часть вторую Налогового кодекса Российской Федерации…» установлено применение повышающего коэффициента на 2024 год в размере 4,05 к ставке, утвержденной на 2015 год согласно главе 25.2 Налогового Кодекса.</w:t>
      </w:r>
    </w:p>
    <w:p w14:paraId="3769CD2C" w14:textId="77777777" w:rsidR="00823B3A" w:rsidRPr="00823B3A" w:rsidRDefault="00823B3A" w:rsidP="00823B3A">
      <w:pPr>
        <w:ind w:firstLine="709"/>
        <w:jc w:val="both"/>
        <w:rPr>
          <w:sz w:val="28"/>
          <w:szCs w:val="28"/>
        </w:rPr>
      </w:pPr>
      <w:r w:rsidRPr="00823B3A">
        <w:rPr>
          <w:sz w:val="28"/>
          <w:szCs w:val="28"/>
        </w:rPr>
        <w:t>Предприятие по данной статье предлагает расходы на 2024 год в размере 6 329 тыс. руб.</w:t>
      </w:r>
    </w:p>
    <w:p w14:paraId="70F0DC82" w14:textId="77777777" w:rsidR="00823B3A" w:rsidRPr="00823B3A" w:rsidRDefault="00823B3A" w:rsidP="00823B3A">
      <w:pPr>
        <w:ind w:firstLine="851"/>
        <w:jc w:val="both"/>
        <w:rPr>
          <w:sz w:val="28"/>
          <w:szCs w:val="28"/>
        </w:rPr>
      </w:pPr>
      <w:r w:rsidRPr="00823B3A">
        <w:rPr>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w:t>
      </w:r>
    </w:p>
    <w:p w14:paraId="63486B06" w14:textId="77777777" w:rsidR="00823B3A" w:rsidRPr="00823B3A" w:rsidRDefault="00823B3A" w:rsidP="00823B3A">
      <w:pPr>
        <w:ind w:firstLine="851"/>
        <w:jc w:val="both"/>
        <w:rPr>
          <w:sz w:val="28"/>
          <w:szCs w:val="28"/>
        </w:rPr>
      </w:pPr>
      <w:r w:rsidRPr="00823B3A">
        <w:rPr>
          <w:sz w:val="28"/>
          <w:szCs w:val="28"/>
        </w:rPr>
        <w:t>Эксперты предлагают включить в НВВ на производство теплоносителя на 2024 год расходы в размере 6 329 тыс. руб., принимая во внимание сложившиеся расходы по факту 2022 года, с учетом повышающего коэффициента 4,05.</w:t>
      </w:r>
    </w:p>
    <w:p w14:paraId="6C3EB27F" w14:textId="77777777" w:rsidR="00823B3A" w:rsidRPr="00823B3A" w:rsidRDefault="00823B3A" w:rsidP="00823B3A">
      <w:pPr>
        <w:tabs>
          <w:tab w:val="left" w:pos="0"/>
        </w:tabs>
        <w:ind w:firstLine="851"/>
        <w:jc w:val="both"/>
        <w:rPr>
          <w:sz w:val="28"/>
          <w:szCs w:val="28"/>
        </w:rPr>
      </w:pPr>
    </w:p>
    <w:p w14:paraId="3C52B2DD" w14:textId="77777777" w:rsidR="00823B3A" w:rsidRPr="00823B3A" w:rsidRDefault="00823B3A" w:rsidP="00823B3A">
      <w:pPr>
        <w:keepNext/>
        <w:outlineLvl w:val="1"/>
        <w:rPr>
          <w:b/>
          <w:sz w:val="28"/>
          <w:szCs w:val="20"/>
        </w:rPr>
      </w:pPr>
      <w:r w:rsidRPr="00823B3A">
        <w:rPr>
          <w:b/>
          <w:sz w:val="28"/>
          <w:szCs w:val="20"/>
        </w:rPr>
        <w:t>Отчисления на социальные нужды</w:t>
      </w:r>
    </w:p>
    <w:p w14:paraId="4BA4A486" w14:textId="77777777" w:rsidR="00823B3A" w:rsidRPr="00823B3A" w:rsidRDefault="00823B3A" w:rsidP="00823B3A">
      <w:pPr>
        <w:ind w:firstLine="851"/>
        <w:jc w:val="both"/>
        <w:rPr>
          <w:sz w:val="28"/>
          <w:szCs w:val="28"/>
        </w:rPr>
      </w:pPr>
      <w:r w:rsidRPr="00823B3A">
        <w:rPr>
          <w:sz w:val="28"/>
          <w:szCs w:val="28"/>
        </w:rPr>
        <w:t>В расходы по статье «Отчисления на социальные нужды» включаются:</w:t>
      </w:r>
    </w:p>
    <w:p w14:paraId="0648732A" w14:textId="77777777" w:rsidR="00823B3A" w:rsidRPr="00823B3A" w:rsidRDefault="00823B3A" w:rsidP="00823B3A">
      <w:pPr>
        <w:ind w:firstLine="851"/>
        <w:jc w:val="both"/>
        <w:rPr>
          <w:sz w:val="28"/>
          <w:szCs w:val="28"/>
        </w:rPr>
      </w:pPr>
      <w:r w:rsidRPr="00823B3A">
        <w:rPr>
          <w:sz w:val="28"/>
          <w:szCs w:val="28"/>
        </w:rPr>
        <w:t xml:space="preserve">-  в соответствии со п.3 ст. 425 Налогового кодекса Российской Федерации устанавливаются тарифы страховых взносов на обязательное пенсионное </w:t>
      </w:r>
      <w:r w:rsidRPr="00823B3A">
        <w:rPr>
          <w:sz w:val="28"/>
          <w:szCs w:val="28"/>
        </w:rPr>
        <w:lastRenderedPageBreak/>
        <w:t>страхование, на обязательное социальное страхование на случай временной нетрудоспособности и в связи с материнством, на обязательное медицинское страхование в следующих единых размерах (единый тариф страховых взносов), если иное не предусмотрено настоящей главой: в пределах установленной единой предельной величины базы для исчисления страховых взносов - 30 процентов;</w:t>
      </w:r>
    </w:p>
    <w:p w14:paraId="2476B481" w14:textId="77777777" w:rsidR="00823B3A" w:rsidRPr="00823B3A" w:rsidRDefault="00823B3A" w:rsidP="00823B3A">
      <w:pPr>
        <w:ind w:firstLine="851"/>
        <w:jc w:val="both"/>
        <w:rPr>
          <w:sz w:val="28"/>
          <w:szCs w:val="28"/>
        </w:rPr>
      </w:pPr>
      <w:r w:rsidRPr="00823B3A">
        <w:rPr>
          <w:sz w:val="28"/>
          <w:szCs w:val="28"/>
        </w:rPr>
        <w:t>-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№713) по всем основаниям (доходу) застрахованных (согласно Федеральному закону от 24.07.1998 №125-ФЗ «Об обязательном социальном страховании от несчастных случаев на производстве и профессиональных заболеваний») в размере 0,2 %.</w:t>
      </w:r>
    </w:p>
    <w:p w14:paraId="78F76CB6" w14:textId="77777777" w:rsidR="00823B3A" w:rsidRPr="00823B3A" w:rsidRDefault="00823B3A" w:rsidP="00823B3A">
      <w:pPr>
        <w:ind w:firstLine="851"/>
        <w:jc w:val="both"/>
        <w:rPr>
          <w:sz w:val="28"/>
          <w:szCs w:val="28"/>
        </w:rPr>
      </w:pPr>
      <w:r w:rsidRPr="00823B3A">
        <w:rPr>
          <w:sz w:val="28"/>
          <w:szCs w:val="28"/>
        </w:rPr>
        <w:t>Общий процент отчислений на социальные нужды составляет: 30 % (сумма страховых взносов в фонды) + 0,2 % (страхование от несчастных случаев на производстве) = 30,2 %.</w:t>
      </w:r>
    </w:p>
    <w:p w14:paraId="471276A1" w14:textId="77777777" w:rsidR="00823B3A" w:rsidRPr="00823B3A" w:rsidRDefault="00823B3A" w:rsidP="00823B3A">
      <w:pPr>
        <w:ind w:firstLine="851"/>
        <w:jc w:val="both"/>
        <w:rPr>
          <w:sz w:val="28"/>
          <w:szCs w:val="28"/>
        </w:rPr>
      </w:pPr>
      <w:r w:rsidRPr="00823B3A">
        <w:rPr>
          <w:sz w:val="28"/>
          <w:szCs w:val="28"/>
        </w:rPr>
        <w:t>Предприятием заявлены отчисления на социальные нужды с заработной платы обслуживающего персонала на 2024 год, расходы в размере 13 473 тыс. руб.</w:t>
      </w:r>
    </w:p>
    <w:p w14:paraId="2A5DE9B6" w14:textId="77777777" w:rsidR="00823B3A" w:rsidRPr="00823B3A" w:rsidRDefault="00823B3A" w:rsidP="00823B3A">
      <w:pPr>
        <w:ind w:firstLine="851"/>
        <w:jc w:val="both"/>
        <w:rPr>
          <w:sz w:val="28"/>
          <w:szCs w:val="28"/>
        </w:rPr>
      </w:pPr>
      <w:r w:rsidRPr="00823B3A">
        <w:rPr>
          <w:sz w:val="28"/>
          <w:szCs w:val="28"/>
        </w:rPr>
        <w:t>На основании планового фонда оплаты труда, эксперты рассчитали величину затрат по данной статье на 2024 год, относимую на производство теплоносителя: 6 896 тыс. руб. = 22 836 * 0,302.</w:t>
      </w:r>
    </w:p>
    <w:p w14:paraId="6FDBC22E" w14:textId="77777777" w:rsidR="00823B3A" w:rsidRPr="00823B3A" w:rsidRDefault="00823B3A" w:rsidP="00823B3A">
      <w:pPr>
        <w:tabs>
          <w:tab w:val="left" w:pos="0"/>
        </w:tabs>
        <w:ind w:firstLine="851"/>
        <w:jc w:val="both"/>
        <w:rPr>
          <w:sz w:val="28"/>
          <w:szCs w:val="28"/>
        </w:rPr>
      </w:pPr>
      <w:r w:rsidRPr="00823B3A">
        <w:rPr>
          <w:sz w:val="28"/>
          <w:szCs w:val="28"/>
        </w:rPr>
        <w:t>Корректировка в сторону снижения – 6 577 тыс. руб., что связано с размером ФОТ, учитываемого экспертами в НВВ на 2024 год.</w:t>
      </w:r>
    </w:p>
    <w:p w14:paraId="5CB56176" w14:textId="77777777" w:rsidR="00823B3A" w:rsidRPr="00823B3A" w:rsidRDefault="00823B3A" w:rsidP="00823B3A">
      <w:pPr>
        <w:ind w:firstLine="851"/>
        <w:jc w:val="both"/>
        <w:rPr>
          <w:sz w:val="28"/>
          <w:szCs w:val="28"/>
        </w:rPr>
      </w:pPr>
    </w:p>
    <w:p w14:paraId="3568C45C" w14:textId="77777777" w:rsidR="00823B3A" w:rsidRPr="00823B3A" w:rsidRDefault="00823B3A" w:rsidP="00823B3A">
      <w:pPr>
        <w:keepNext/>
        <w:outlineLvl w:val="1"/>
        <w:rPr>
          <w:b/>
          <w:sz w:val="28"/>
          <w:szCs w:val="20"/>
        </w:rPr>
      </w:pPr>
      <w:bookmarkStart w:id="99" w:name="_Toc59205502"/>
      <w:r w:rsidRPr="00823B3A">
        <w:rPr>
          <w:b/>
          <w:sz w:val="28"/>
          <w:szCs w:val="20"/>
        </w:rPr>
        <w:t>Амортизация основных средств и нематериальных активов</w:t>
      </w:r>
      <w:bookmarkEnd w:id="99"/>
    </w:p>
    <w:p w14:paraId="0F41C4C2" w14:textId="77777777" w:rsidR="00823B3A" w:rsidRPr="00823B3A" w:rsidRDefault="00823B3A" w:rsidP="00823B3A">
      <w:pPr>
        <w:ind w:firstLine="851"/>
        <w:jc w:val="both"/>
        <w:rPr>
          <w:sz w:val="28"/>
          <w:szCs w:val="28"/>
        </w:rPr>
      </w:pPr>
      <w:r w:rsidRPr="00823B3A">
        <w:rPr>
          <w:sz w:val="28"/>
          <w:szCs w:val="28"/>
        </w:rPr>
        <w:t>К основным средствам активы относятся при одновременном выполнении ряда условий, а именно:</w:t>
      </w:r>
    </w:p>
    <w:p w14:paraId="6925F6F4" w14:textId="77777777" w:rsidR="00823B3A" w:rsidRPr="00823B3A" w:rsidRDefault="00823B3A" w:rsidP="00823B3A">
      <w:pPr>
        <w:ind w:firstLine="851"/>
        <w:jc w:val="both"/>
        <w:rPr>
          <w:sz w:val="28"/>
          <w:szCs w:val="28"/>
        </w:rPr>
      </w:pPr>
      <w:r w:rsidRPr="00823B3A">
        <w:rPr>
          <w:sz w:val="28"/>
          <w:szCs w:val="28"/>
        </w:rPr>
        <w:t>- использование в производственной деятельности или для управленческих нужд;</w:t>
      </w:r>
    </w:p>
    <w:p w14:paraId="707FDC7C" w14:textId="77777777" w:rsidR="00823B3A" w:rsidRPr="00823B3A" w:rsidRDefault="00823B3A" w:rsidP="00823B3A">
      <w:pPr>
        <w:ind w:firstLine="851"/>
        <w:jc w:val="both"/>
        <w:rPr>
          <w:sz w:val="28"/>
          <w:szCs w:val="28"/>
        </w:rPr>
      </w:pPr>
      <w:r w:rsidRPr="00823B3A">
        <w:rPr>
          <w:sz w:val="28"/>
          <w:szCs w:val="28"/>
        </w:rPr>
        <w:t>- использование более 12 месяцев;</w:t>
      </w:r>
    </w:p>
    <w:p w14:paraId="743A65D3" w14:textId="77777777" w:rsidR="00823B3A" w:rsidRPr="00823B3A" w:rsidRDefault="00823B3A" w:rsidP="00823B3A">
      <w:pPr>
        <w:ind w:firstLine="851"/>
        <w:jc w:val="both"/>
        <w:rPr>
          <w:sz w:val="28"/>
          <w:szCs w:val="28"/>
        </w:rPr>
      </w:pPr>
      <w:r w:rsidRPr="00823B3A">
        <w:rPr>
          <w:sz w:val="28"/>
          <w:szCs w:val="28"/>
        </w:rPr>
        <w:t>- способность приносить доход;</w:t>
      </w:r>
    </w:p>
    <w:p w14:paraId="7F613554" w14:textId="77777777" w:rsidR="00823B3A" w:rsidRPr="00823B3A" w:rsidRDefault="00823B3A" w:rsidP="00823B3A">
      <w:pPr>
        <w:ind w:firstLine="851"/>
        <w:jc w:val="both"/>
        <w:rPr>
          <w:sz w:val="28"/>
          <w:szCs w:val="28"/>
        </w:rPr>
      </w:pPr>
      <w:r w:rsidRPr="00823B3A">
        <w:rPr>
          <w:sz w:val="28"/>
          <w:szCs w:val="28"/>
        </w:rPr>
        <w:t>- если не планируется дальнейшая перепродажа.</w:t>
      </w:r>
    </w:p>
    <w:p w14:paraId="4F47C416" w14:textId="77777777" w:rsidR="00823B3A" w:rsidRPr="00823B3A" w:rsidRDefault="00823B3A" w:rsidP="00823B3A">
      <w:pPr>
        <w:ind w:firstLine="851"/>
        <w:jc w:val="both"/>
        <w:rPr>
          <w:sz w:val="28"/>
          <w:szCs w:val="28"/>
        </w:rPr>
      </w:pPr>
      <w:r w:rsidRPr="00823B3A">
        <w:rPr>
          <w:sz w:val="28"/>
          <w:szCs w:val="28"/>
        </w:rPr>
        <w:t>При расчете экономически обоснованного размера амортизации на плановый период регулирования срок полезного использования активов и отнесение этих активов к соответствующей амортизационной группе определяются органами регулирования в соответствии с максимальными сроками полезного использования, установленными Классификацией основных средств, включаемых в амортизационные группы, утвержденной постановлением Правительства Российской Федерации от 1 января 2002 г. № 1 «О Классификации основных средств, включаемых в амортизационные группы».</w:t>
      </w:r>
    </w:p>
    <w:p w14:paraId="0F3A617A" w14:textId="77777777" w:rsidR="00823B3A" w:rsidRPr="00823B3A" w:rsidRDefault="00823B3A" w:rsidP="00823B3A">
      <w:pPr>
        <w:ind w:firstLine="851"/>
        <w:jc w:val="both"/>
        <w:rPr>
          <w:sz w:val="28"/>
          <w:szCs w:val="28"/>
        </w:rPr>
      </w:pPr>
      <w:r w:rsidRPr="00823B3A">
        <w:rPr>
          <w:sz w:val="28"/>
          <w:szCs w:val="28"/>
        </w:rPr>
        <w:t xml:space="preserve">Амортизационные отчисления определяются в соответствии с приложением 4.10 к Методическим указаниям по данным бухгалтерского учета, </w:t>
      </w:r>
      <w:r w:rsidRPr="00823B3A">
        <w:rPr>
          <w:sz w:val="28"/>
          <w:szCs w:val="28"/>
        </w:rPr>
        <w:lastRenderedPageBreak/>
        <w:t>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4DBA44DC" w14:textId="77777777" w:rsidR="00823B3A" w:rsidRPr="00823B3A" w:rsidRDefault="00823B3A" w:rsidP="00823B3A">
      <w:pPr>
        <w:ind w:firstLine="851"/>
        <w:jc w:val="both"/>
        <w:rPr>
          <w:sz w:val="28"/>
          <w:szCs w:val="28"/>
        </w:rPr>
      </w:pPr>
      <w:r w:rsidRPr="00823B3A">
        <w:rPr>
          <w:sz w:val="28"/>
          <w:szCs w:val="28"/>
        </w:rPr>
        <w:t>На основании представленных материалов эксперты рассчитали величину плановой амортизации на производство теплоносителя на 2024 год: (45 924 тыс. руб. (амортизация зданий) + 37 202 тыс. руб. (амортизация сооружений) + 185 984 тыс. руб. (амортизация машин и оборудования) + 646 тыс. руб. (амортизация транспортных средств) + 162 тыс. руб. (амортизация производственного инвентаря) + 6 124 тыс. руб. (амортизация прочих производственных фондов))) × 3,45 % (процент распределения затрат пропорционально условно-постоянным расходам) = 9 525 тыс. руб. (на производство теплоносителя).</w:t>
      </w:r>
    </w:p>
    <w:p w14:paraId="7DF086F5" w14:textId="77777777" w:rsidR="00823B3A" w:rsidRPr="00823B3A" w:rsidRDefault="00823B3A" w:rsidP="00823B3A">
      <w:pPr>
        <w:ind w:firstLine="851"/>
        <w:jc w:val="both"/>
        <w:rPr>
          <w:sz w:val="28"/>
          <w:szCs w:val="28"/>
        </w:rPr>
      </w:pPr>
    </w:p>
    <w:p w14:paraId="0F765972" w14:textId="77777777" w:rsidR="00823B3A" w:rsidRPr="00823B3A" w:rsidRDefault="00823B3A" w:rsidP="00823B3A">
      <w:pPr>
        <w:keepNext/>
        <w:jc w:val="both"/>
        <w:outlineLvl w:val="1"/>
        <w:rPr>
          <w:b/>
          <w:sz w:val="28"/>
          <w:szCs w:val="20"/>
        </w:rPr>
      </w:pPr>
      <w:r w:rsidRPr="00823B3A">
        <w:rPr>
          <w:b/>
          <w:sz w:val="28"/>
          <w:szCs w:val="20"/>
        </w:rPr>
        <w:t>Налог на прибыль</w:t>
      </w:r>
    </w:p>
    <w:p w14:paraId="4A522861" w14:textId="77777777" w:rsidR="00823B3A" w:rsidRPr="00823B3A" w:rsidRDefault="00823B3A" w:rsidP="00823B3A">
      <w:pPr>
        <w:tabs>
          <w:tab w:val="left" w:pos="0"/>
        </w:tabs>
        <w:ind w:firstLine="851"/>
        <w:jc w:val="both"/>
        <w:rPr>
          <w:sz w:val="28"/>
          <w:szCs w:val="28"/>
        </w:rPr>
      </w:pPr>
      <w:r w:rsidRPr="00823B3A">
        <w:rPr>
          <w:sz w:val="28"/>
          <w:szCs w:val="28"/>
        </w:rPr>
        <w:t>Расходы по уплате налога на прибыль предусмотрены главой 25 Налогового Кодекса РФ, а также Методическими указания, и на 2024 год должны быть учтены в необходимой валовой выручке предприятия в размере 20 % от налогооблагаемой базы по налогу на прибыль.</w:t>
      </w:r>
    </w:p>
    <w:p w14:paraId="4CE3F365" w14:textId="77777777" w:rsidR="00823B3A" w:rsidRPr="00823B3A" w:rsidRDefault="00823B3A" w:rsidP="00823B3A">
      <w:pPr>
        <w:tabs>
          <w:tab w:val="left" w:pos="0"/>
        </w:tabs>
        <w:ind w:firstLine="851"/>
        <w:jc w:val="both"/>
        <w:rPr>
          <w:sz w:val="28"/>
          <w:szCs w:val="28"/>
        </w:rPr>
      </w:pPr>
      <w:r w:rsidRPr="00823B3A">
        <w:rPr>
          <w:sz w:val="28"/>
          <w:szCs w:val="28"/>
        </w:rPr>
        <w:t>Предприятием заявлены расходы по статье на уровне 1 668 тыс. руб.</w:t>
      </w:r>
    </w:p>
    <w:p w14:paraId="5FFD4195" w14:textId="77777777" w:rsidR="00823B3A" w:rsidRPr="00823B3A" w:rsidRDefault="00823B3A" w:rsidP="00823B3A">
      <w:pPr>
        <w:tabs>
          <w:tab w:val="left" w:pos="0"/>
        </w:tabs>
        <w:ind w:firstLine="851"/>
        <w:jc w:val="both"/>
        <w:rPr>
          <w:sz w:val="28"/>
          <w:szCs w:val="28"/>
        </w:rPr>
      </w:pPr>
      <w:r w:rsidRPr="00823B3A">
        <w:rPr>
          <w:sz w:val="28"/>
          <w:szCs w:val="28"/>
        </w:rPr>
        <w:t>В связи с отсутствием расходов, входящих в налогооблагаемую базу, налог на прибыль по расчетам экспертов составит 0 тыс. руб.</w:t>
      </w:r>
    </w:p>
    <w:p w14:paraId="11C9CD72" w14:textId="77777777" w:rsidR="00823B3A" w:rsidRPr="00823B3A" w:rsidRDefault="00823B3A" w:rsidP="00823B3A">
      <w:pPr>
        <w:ind w:firstLine="851"/>
        <w:jc w:val="both"/>
        <w:rPr>
          <w:sz w:val="28"/>
          <w:szCs w:val="28"/>
        </w:rPr>
      </w:pPr>
    </w:p>
    <w:p w14:paraId="05DB3980" w14:textId="77777777" w:rsidR="00823B3A" w:rsidRPr="00823B3A" w:rsidRDefault="00823B3A" w:rsidP="00823B3A">
      <w:pPr>
        <w:tabs>
          <w:tab w:val="left" w:pos="0"/>
        </w:tabs>
        <w:ind w:firstLine="851"/>
        <w:jc w:val="both"/>
        <w:rPr>
          <w:color w:val="000000"/>
          <w:sz w:val="28"/>
          <w:szCs w:val="28"/>
        </w:rPr>
      </w:pPr>
      <w:r w:rsidRPr="00823B3A">
        <w:rPr>
          <w:color w:val="000000"/>
          <w:sz w:val="28"/>
          <w:szCs w:val="28"/>
        </w:rPr>
        <w:t>Итого, сумма неподконтрольных расходов, подлежащая включению в необходимую валовую выручку на производство теплоносителя в 2024 году, по мнению экспертов, составит 24 643 тыс. руб. Реестр неподконтрольных расходов представлен в таблице 18.</w:t>
      </w:r>
    </w:p>
    <w:p w14:paraId="4639A7FC" w14:textId="77777777" w:rsidR="00823B3A" w:rsidRPr="00823B3A" w:rsidRDefault="00823B3A" w:rsidP="00823B3A">
      <w:pPr>
        <w:ind w:firstLine="851"/>
        <w:jc w:val="both"/>
        <w:rPr>
          <w:sz w:val="28"/>
          <w:szCs w:val="28"/>
        </w:rPr>
      </w:pPr>
    </w:p>
    <w:p w14:paraId="2CEE4923" w14:textId="77777777" w:rsidR="00823B3A" w:rsidRPr="00823B3A" w:rsidRDefault="00823B3A" w:rsidP="00823B3A">
      <w:pPr>
        <w:ind w:left="6804" w:right="-142"/>
        <w:jc w:val="right"/>
        <w:rPr>
          <w:color w:val="000000"/>
          <w:sz w:val="28"/>
          <w:szCs w:val="28"/>
        </w:rPr>
      </w:pPr>
      <w:r w:rsidRPr="00823B3A">
        <w:rPr>
          <w:color w:val="000000"/>
          <w:sz w:val="28"/>
          <w:szCs w:val="28"/>
        </w:rPr>
        <w:t>Таблица 18</w:t>
      </w:r>
    </w:p>
    <w:p w14:paraId="4C788E58" w14:textId="77777777" w:rsidR="00823B3A" w:rsidRPr="00823B3A" w:rsidRDefault="00823B3A" w:rsidP="00823B3A">
      <w:pPr>
        <w:jc w:val="center"/>
        <w:rPr>
          <w:b/>
          <w:sz w:val="28"/>
          <w:szCs w:val="28"/>
        </w:rPr>
      </w:pPr>
      <w:r w:rsidRPr="00823B3A">
        <w:rPr>
          <w:b/>
          <w:sz w:val="28"/>
          <w:szCs w:val="28"/>
        </w:rPr>
        <w:t>Реестр неподконтрольных расходов на производство теплоносителя Кемеровской ГРЭС</w:t>
      </w:r>
    </w:p>
    <w:p w14:paraId="47F99C83" w14:textId="77777777" w:rsidR="00823B3A" w:rsidRPr="00823B3A" w:rsidRDefault="00823B3A" w:rsidP="00823B3A">
      <w:pPr>
        <w:jc w:val="center"/>
        <w:rPr>
          <w:sz w:val="28"/>
          <w:szCs w:val="28"/>
        </w:rPr>
      </w:pPr>
      <w:r w:rsidRPr="00823B3A">
        <w:rPr>
          <w:sz w:val="28"/>
          <w:szCs w:val="28"/>
        </w:rPr>
        <w:t>(приложение 5.3 к Методическим указаниям)</w:t>
      </w:r>
    </w:p>
    <w:p w14:paraId="4DF61F90" w14:textId="77777777" w:rsidR="00823B3A" w:rsidRPr="00823B3A" w:rsidRDefault="00823B3A" w:rsidP="00823B3A">
      <w:pPr>
        <w:tabs>
          <w:tab w:val="left" w:pos="426"/>
        </w:tabs>
        <w:ind w:right="394" w:firstLine="851"/>
        <w:jc w:val="right"/>
        <w:rPr>
          <w:sz w:val="28"/>
          <w:szCs w:val="28"/>
        </w:rPr>
      </w:pPr>
      <w:r w:rsidRPr="00823B3A">
        <w:rPr>
          <w:sz w:val="28"/>
          <w:szCs w:val="28"/>
        </w:rPr>
        <w:t>тыс. руб.</w:t>
      </w:r>
    </w:p>
    <w:tbl>
      <w:tblPr>
        <w:tblW w:w="93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5576"/>
        <w:gridCol w:w="1559"/>
        <w:gridCol w:w="1518"/>
      </w:tblGrid>
      <w:tr w:rsidR="00823B3A" w:rsidRPr="00823B3A" w14:paraId="5805CCD0" w14:textId="77777777" w:rsidTr="006D5EE3">
        <w:trPr>
          <w:trHeight w:val="813"/>
          <w:tblHeader/>
        </w:trPr>
        <w:tc>
          <w:tcPr>
            <w:tcW w:w="690" w:type="dxa"/>
            <w:tcBorders>
              <w:top w:val="single" w:sz="4" w:space="0" w:color="auto"/>
            </w:tcBorders>
            <w:shd w:val="clear" w:color="auto" w:fill="auto"/>
            <w:vAlign w:val="center"/>
            <w:hideMark/>
          </w:tcPr>
          <w:p w14:paraId="7625A636" w14:textId="77777777" w:rsidR="00823B3A" w:rsidRPr="00823B3A" w:rsidRDefault="00823B3A" w:rsidP="00823B3A">
            <w:pPr>
              <w:jc w:val="center"/>
              <w:rPr>
                <w:sz w:val="22"/>
                <w:szCs w:val="22"/>
              </w:rPr>
            </w:pPr>
            <w:r w:rsidRPr="00823B3A">
              <w:rPr>
                <w:sz w:val="22"/>
                <w:szCs w:val="22"/>
              </w:rPr>
              <w:t>№ п/п</w:t>
            </w:r>
          </w:p>
        </w:tc>
        <w:tc>
          <w:tcPr>
            <w:tcW w:w="5576" w:type="dxa"/>
            <w:tcBorders>
              <w:top w:val="single" w:sz="4" w:space="0" w:color="auto"/>
            </w:tcBorders>
            <w:shd w:val="clear" w:color="auto" w:fill="auto"/>
            <w:vAlign w:val="center"/>
            <w:hideMark/>
          </w:tcPr>
          <w:p w14:paraId="1D6649B9" w14:textId="77777777" w:rsidR="00823B3A" w:rsidRPr="00823B3A" w:rsidRDefault="00823B3A" w:rsidP="00823B3A">
            <w:pPr>
              <w:jc w:val="center"/>
              <w:rPr>
                <w:sz w:val="22"/>
                <w:szCs w:val="22"/>
              </w:rPr>
            </w:pPr>
            <w:r w:rsidRPr="00823B3A">
              <w:rPr>
                <w:sz w:val="22"/>
                <w:szCs w:val="22"/>
              </w:rPr>
              <w:t>Наименование расхода</w:t>
            </w:r>
          </w:p>
        </w:tc>
        <w:tc>
          <w:tcPr>
            <w:tcW w:w="1559" w:type="dxa"/>
            <w:tcBorders>
              <w:top w:val="single" w:sz="4" w:space="0" w:color="auto"/>
            </w:tcBorders>
            <w:vAlign w:val="center"/>
          </w:tcPr>
          <w:p w14:paraId="78270B74" w14:textId="77777777" w:rsidR="00823B3A" w:rsidRPr="00823B3A" w:rsidRDefault="00823B3A" w:rsidP="00823B3A">
            <w:pPr>
              <w:jc w:val="center"/>
              <w:rPr>
                <w:sz w:val="22"/>
                <w:szCs w:val="22"/>
              </w:rPr>
            </w:pPr>
            <w:r w:rsidRPr="00823B3A">
              <w:rPr>
                <w:sz w:val="22"/>
                <w:szCs w:val="22"/>
              </w:rPr>
              <w:t>Предложение предприятия на 2024</w:t>
            </w:r>
          </w:p>
        </w:tc>
        <w:tc>
          <w:tcPr>
            <w:tcW w:w="1518" w:type="dxa"/>
            <w:tcBorders>
              <w:top w:val="single" w:sz="4" w:space="0" w:color="auto"/>
            </w:tcBorders>
            <w:vAlign w:val="center"/>
          </w:tcPr>
          <w:p w14:paraId="0CEF6BC3" w14:textId="77777777" w:rsidR="00823B3A" w:rsidRPr="00823B3A" w:rsidRDefault="00823B3A" w:rsidP="00823B3A">
            <w:pPr>
              <w:jc w:val="center"/>
              <w:rPr>
                <w:sz w:val="22"/>
                <w:szCs w:val="22"/>
              </w:rPr>
            </w:pPr>
            <w:r w:rsidRPr="00823B3A">
              <w:rPr>
                <w:sz w:val="22"/>
                <w:szCs w:val="22"/>
              </w:rPr>
              <w:t>Предложение экспертов на 2024</w:t>
            </w:r>
          </w:p>
        </w:tc>
      </w:tr>
      <w:tr w:rsidR="00823B3A" w:rsidRPr="00823B3A" w14:paraId="745A4F02" w14:textId="77777777" w:rsidTr="006D5EE3">
        <w:trPr>
          <w:trHeight w:val="409"/>
        </w:trPr>
        <w:tc>
          <w:tcPr>
            <w:tcW w:w="690" w:type="dxa"/>
            <w:shd w:val="clear" w:color="auto" w:fill="auto"/>
            <w:noWrap/>
            <w:vAlign w:val="center"/>
            <w:hideMark/>
          </w:tcPr>
          <w:p w14:paraId="718F3182" w14:textId="77777777" w:rsidR="00823B3A" w:rsidRPr="00823B3A" w:rsidRDefault="00823B3A" w:rsidP="00823B3A">
            <w:pPr>
              <w:jc w:val="center"/>
              <w:rPr>
                <w:sz w:val="22"/>
                <w:szCs w:val="22"/>
              </w:rPr>
            </w:pPr>
            <w:r w:rsidRPr="00823B3A">
              <w:rPr>
                <w:sz w:val="22"/>
                <w:szCs w:val="22"/>
              </w:rPr>
              <w:t>1.1</w:t>
            </w:r>
          </w:p>
        </w:tc>
        <w:tc>
          <w:tcPr>
            <w:tcW w:w="5576" w:type="dxa"/>
            <w:shd w:val="clear" w:color="auto" w:fill="auto"/>
            <w:vAlign w:val="center"/>
            <w:hideMark/>
          </w:tcPr>
          <w:p w14:paraId="1D6B424A" w14:textId="77777777" w:rsidR="00823B3A" w:rsidRPr="00823B3A" w:rsidRDefault="00823B3A" w:rsidP="00823B3A">
            <w:pPr>
              <w:rPr>
                <w:sz w:val="22"/>
                <w:szCs w:val="22"/>
              </w:rPr>
            </w:pPr>
            <w:r w:rsidRPr="00823B3A">
              <w:rPr>
                <w:sz w:val="22"/>
                <w:szCs w:val="22"/>
              </w:rPr>
              <w:t>Расходы на оплату услуг, оказываемых организациями, осуществляющими регулируемые виды деятельности</w:t>
            </w:r>
          </w:p>
        </w:tc>
        <w:tc>
          <w:tcPr>
            <w:tcW w:w="1559" w:type="dxa"/>
            <w:shd w:val="clear" w:color="auto" w:fill="auto"/>
            <w:noWrap/>
            <w:vAlign w:val="center"/>
          </w:tcPr>
          <w:p w14:paraId="36DAC050" w14:textId="77777777" w:rsidR="00823B3A" w:rsidRPr="00823B3A" w:rsidRDefault="00823B3A" w:rsidP="00823B3A">
            <w:pPr>
              <w:jc w:val="center"/>
              <w:rPr>
                <w:sz w:val="22"/>
                <w:szCs w:val="22"/>
              </w:rPr>
            </w:pPr>
            <w:r w:rsidRPr="00823B3A">
              <w:rPr>
                <w:sz w:val="22"/>
                <w:szCs w:val="22"/>
              </w:rPr>
              <w:t>0</w:t>
            </w:r>
          </w:p>
        </w:tc>
        <w:tc>
          <w:tcPr>
            <w:tcW w:w="1518" w:type="dxa"/>
            <w:shd w:val="clear" w:color="auto" w:fill="auto"/>
            <w:noWrap/>
            <w:vAlign w:val="center"/>
          </w:tcPr>
          <w:p w14:paraId="01109615" w14:textId="77777777" w:rsidR="00823B3A" w:rsidRPr="00823B3A" w:rsidRDefault="00823B3A" w:rsidP="00823B3A">
            <w:pPr>
              <w:jc w:val="center"/>
              <w:rPr>
                <w:sz w:val="22"/>
                <w:szCs w:val="22"/>
              </w:rPr>
            </w:pPr>
            <w:r w:rsidRPr="00823B3A">
              <w:rPr>
                <w:sz w:val="22"/>
                <w:szCs w:val="22"/>
              </w:rPr>
              <w:t>0</w:t>
            </w:r>
          </w:p>
        </w:tc>
      </w:tr>
      <w:tr w:rsidR="00823B3A" w:rsidRPr="00823B3A" w14:paraId="6D147254" w14:textId="77777777" w:rsidTr="006D5EE3">
        <w:trPr>
          <w:trHeight w:val="163"/>
        </w:trPr>
        <w:tc>
          <w:tcPr>
            <w:tcW w:w="690" w:type="dxa"/>
            <w:shd w:val="clear" w:color="auto" w:fill="auto"/>
            <w:noWrap/>
            <w:vAlign w:val="center"/>
            <w:hideMark/>
          </w:tcPr>
          <w:p w14:paraId="47960673" w14:textId="77777777" w:rsidR="00823B3A" w:rsidRPr="00823B3A" w:rsidRDefault="00823B3A" w:rsidP="00823B3A">
            <w:pPr>
              <w:jc w:val="center"/>
              <w:rPr>
                <w:sz w:val="22"/>
                <w:szCs w:val="22"/>
              </w:rPr>
            </w:pPr>
            <w:r w:rsidRPr="00823B3A">
              <w:rPr>
                <w:sz w:val="22"/>
                <w:szCs w:val="22"/>
              </w:rPr>
              <w:t>1.2</w:t>
            </w:r>
          </w:p>
        </w:tc>
        <w:tc>
          <w:tcPr>
            <w:tcW w:w="5576" w:type="dxa"/>
            <w:shd w:val="clear" w:color="auto" w:fill="auto"/>
            <w:noWrap/>
            <w:vAlign w:val="center"/>
            <w:hideMark/>
          </w:tcPr>
          <w:p w14:paraId="61823F6B" w14:textId="77777777" w:rsidR="00823B3A" w:rsidRPr="00823B3A" w:rsidRDefault="00823B3A" w:rsidP="00823B3A">
            <w:pPr>
              <w:rPr>
                <w:sz w:val="22"/>
                <w:szCs w:val="22"/>
              </w:rPr>
            </w:pPr>
            <w:r w:rsidRPr="00823B3A">
              <w:rPr>
                <w:sz w:val="22"/>
                <w:szCs w:val="22"/>
              </w:rPr>
              <w:t>Арендная плата</w:t>
            </w:r>
          </w:p>
        </w:tc>
        <w:tc>
          <w:tcPr>
            <w:tcW w:w="1559" w:type="dxa"/>
            <w:shd w:val="clear" w:color="auto" w:fill="auto"/>
            <w:noWrap/>
            <w:vAlign w:val="center"/>
          </w:tcPr>
          <w:p w14:paraId="5CC7DD50" w14:textId="77777777" w:rsidR="00823B3A" w:rsidRPr="00823B3A" w:rsidRDefault="00823B3A" w:rsidP="00823B3A">
            <w:pPr>
              <w:jc w:val="center"/>
              <w:rPr>
                <w:sz w:val="22"/>
                <w:szCs w:val="22"/>
              </w:rPr>
            </w:pPr>
            <w:r w:rsidRPr="00823B3A">
              <w:rPr>
                <w:sz w:val="22"/>
                <w:szCs w:val="22"/>
              </w:rPr>
              <w:t>0</w:t>
            </w:r>
          </w:p>
        </w:tc>
        <w:tc>
          <w:tcPr>
            <w:tcW w:w="1518" w:type="dxa"/>
            <w:shd w:val="clear" w:color="auto" w:fill="auto"/>
            <w:noWrap/>
            <w:vAlign w:val="center"/>
          </w:tcPr>
          <w:p w14:paraId="7A82200C" w14:textId="77777777" w:rsidR="00823B3A" w:rsidRPr="00823B3A" w:rsidRDefault="00823B3A" w:rsidP="00823B3A">
            <w:pPr>
              <w:jc w:val="center"/>
              <w:rPr>
                <w:sz w:val="22"/>
                <w:szCs w:val="22"/>
              </w:rPr>
            </w:pPr>
            <w:r w:rsidRPr="00823B3A">
              <w:rPr>
                <w:sz w:val="22"/>
                <w:szCs w:val="22"/>
              </w:rPr>
              <w:t>0</w:t>
            </w:r>
          </w:p>
        </w:tc>
      </w:tr>
      <w:tr w:rsidR="00823B3A" w:rsidRPr="00823B3A" w14:paraId="7CECA650" w14:textId="77777777" w:rsidTr="006D5EE3">
        <w:trPr>
          <w:trHeight w:val="311"/>
        </w:trPr>
        <w:tc>
          <w:tcPr>
            <w:tcW w:w="690" w:type="dxa"/>
            <w:shd w:val="clear" w:color="auto" w:fill="auto"/>
            <w:noWrap/>
            <w:vAlign w:val="center"/>
            <w:hideMark/>
          </w:tcPr>
          <w:p w14:paraId="4472F807" w14:textId="77777777" w:rsidR="00823B3A" w:rsidRPr="00823B3A" w:rsidRDefault="00823B3A" w:rsidP="00823B3A">
            <w:pPr>
              <w:jc w:val="center"/>
              <w:rPr>
                <w:sz w:val="22"/>
                <w:szCs w:val="22"/>
              </w:rPr>
            </w:pPr>
            <w:r w:rsidRPr="00823B3A">
              <w:rPr>
                <w:sz w:val="22"/>
                <w:szCs w:val="22"/>
              </w:rPr>
              <w:t>1.3</w:t>
            </w:r>
          </w:p>
        </w:tc>
        <w:tc>
          <w:tcPr>
            <w:tcW w:w="5576" w:type="dxa"/>
            <w:shd w:val="clear" w:color="auto" w:fill="auto"/>
            <w:noWrap/>
            <w:vAlign w:val="center"/>
            <w:hideMark/>
          </w:tcPr>
          <w:p w14:paraId="09A1F399" w14:textId="77777777" w:rsidR="00823B3A" w:rsidRPr="00823B3A" w:rsidRDefault="00823B3A" w:rsidP="00823B3A">
            <w:pPr>
              <w:rPr>
                <w:sz w:val="22"/>
                <w:szCs w:val="22"/>
              </w:rPr>
            </w:pPr>
            <w:r w:rsidRPr="00823B3A">
              <w:rPr>
                <w:sz w:val="22"/>
                <w:szCs w:val="22"/>
              </w:rPr>
              <w:t>Концессионная плата</w:t>
            </w:r>
          </w:p>
        </w:tc>
        <w:tc>
          <w:tcPr>
            <w:tcW w:w="1559" w:type="dxa"/>
            <w:shd w:val="clear" w:color="auto" w:fill="auto"/>
            <w:noWrap/>
            <w:vAlign w:val="center"/>
          </w:tcPr>
          <w:p w14:paraId="250AD9E6" w14:textId="77777777" w:rsidR="00823B3A" w:rsidRPr="00823B3A" w:rsidRDefault="00823B3A" w:rsidP="00823B3A">
            <w:pPr>
              <w:jc w:val="center"/>
              <w:rPr>
                <w:sz w:val="22"/>
                <w:szCs w:val="22"/>
              </w:rPr>
            </w:pPr>
            <w:r w:rsidRPr="00823B3A">
              <w:rPr>
                <w:sz w:val="22"/>
                <w:szCs w:val="22"/>
              </w:rPr>
              <w:t>0</w:t>
            </w:r>
          </w:p>
        </w:tc>
        <w:tc>
          <w:tcPr>
            <w:tcW w:w="1518" w:type="dxa"/>
            <w:shd w:val="clear" w:color="auto" w:fill="auto"/>
            <w:noWrap/>
            <w:vAlign w:val="center"/>
          </w:tcPr>
          <w:p w14:paraId="2C561191" w14:textId="77777777" w:rsidR="00823B3A" w:rsidRPr="00823B3A" w:rsidRDefault="00823B3A" w:rsidP="00823B3A">
            <w:pPr>
              <w:jc w:val="center"/>
              <w:rPr>
                <w:sz w:val="22"/>
                <w:szCs w:val="22"/>
              </w:rPr>
            </w:pPr>
            <w:r w:rsidRPr="00823B3A">
              <w:rPr>
                <w:sz w:val="22"/>
                <w:szCs w:val="22"/>
              </w:rPr>
              <w:t>0</w:t>
            </w:r>
          </w:p>
        </w:tc>
      </w:tr>
      <w:tr w:rsidR="00823B3A" w:rsidRPr="00823B3A" w14:paraId="48AB7D5F" w14:textId="77777777" w:rsidTr="006D5EE3">
        <w:trPr>
          <w:trHeight w:val="120"/>
        </w:trPr>
        <w:tc>
          <w:tcPr>
            <w:tcW w:w="690" w:type="dxa"/>
            <w:shd w:val="clear" w:color="auto" w:fill="auto"/>
            <w:noWrap/>
            <w:vAlign w:val="center"/>
            <w:hideMark/>
          </w:tcPr>
          <w:p w14:paraId="1DB54593" w14:textId="77777777" w:rsidR="00823B3A" w:rsidRPr="00823B3A" w:rsidRDefault="00823B3A" w:rsidP="00823B3A">
            <w:pPr>
              <w:jc w:val="center"/>
              <w:rPr>
                <w:sz w:val="22"/>
                <w:szCs w:val="22"/>
              </w:rPr>
            </w:pPr>
            <w:r w:rsidRPr="00823B3A">
              <w:rPr>
                <w:sz w:val="22"/>
                <w:szCs w:val="22"/>
              </w:rPr>
              <w:t>1.4</w:t>
            </w:r>
          </w:p>
        </w:tc>
        <w:tc>
          <w:tcPr>
            <w:tcW w:w="5576" w:type="dxa"/>
            <w:shd w:val="clear" w:color="auto" w:fill="auto"/>
            <w:vAlign w:val="center"/>
            <w:hideMark/>
          </w:tcPr>
          <w:p w14:paraId="4E3ACB47" w14:textId="77777777" w:rsidR="00823B3A" w:rsidRPr="00823B3A" w:rsidRDefault="00823B3A" w:rsidP="00823B3A">
            <w:pPr>
              <w:rPr>
                <w:sz w:val="22"/>
                <w:szCs w:val="22"/>
              </w:rPr>
            </w:pPr>
            <w:r w:rsidRPr="00823B3A">
              <w:rPr>
                <w:sz w:val="22"/>
                <w:szCs w:val="22"/>
              </w:rPr>
              <w:t>Расходы на уплату налогов, сборов и других обязательных платежей, в том числе:</w:t>
            </w:r>
          </w:p>
        </w:tc>
        <w:tc>
          <w:tcPr>
            <w:tcW w:w="1559" w:type="dxa"/>
            <w:shd w:val="clear" w:color="auto" w:fill="auto"/>
            <w:noWrap/>
            <w:vAlign w:val="center"/>
          </w:tcPr>
          <w:p w14:paraId="40954972" w14:textId="77777777" w:rsidR="00823B3A" w:rsidRPr="00823B3A" w:rsidRDefault="00823B3A" w:rsidP="00823B3A">
            <w:pPr>
              <w:jc w:val="center"/>
              <w:rPr>
                <w:sz w:val="22"/>
                <w:szCs w:val="22"/>
              </w:rPr>
            </w:pPr>
            <w:r w:rsidRPr="00823B3A">
              <w:rPr>
                <w:sz w:val="22"/>
                <w:szCs w:val="22"/>
              </w:rPr>
              <w:t>8 298</w:t>
            </w:r>
          </w:p>
        </w:tc>
        <w:tc>
          <w:tcPr>
            <w:tcW w:w="1518" w:type="dxa"/>
            <w:shd w:val="clear" w:color="auto" w:fill="auto"/>
            <w:noWrap/>
            <w:vAlign w:val="center"/>
          </w:tcPr>
          <w:p w14:paraId="3A2F6E69" w14:textId="77777777" w:rsidR="00823B3A" w:rsidRPr="00823B3A" w:rsidRDefault="00823B3A" w:rsidP="00823B3A">
            <w:pPr>
              <w:jc w:val="center"/>
              <w:rPr>
                <w:sz w:val="22"/>
                <w:szCs w:val="22"/>
              </w:rPr>
            </w:pPr>
            <w:r w:rsidRPr="00823B3A">
              <w:rPr>
                <w:sz w:val="22"/>
                <w:szCs w:val="22"/>
              </w:rPr>
              <w:t>8 222</w:t>
            </w:r>
          </w:p>
        </w:tc>
      </w:tr>
      <w:tr w:rsidR="00823B3A" w:rsidRPr="00823B3A" w14:paraId="76E97A79" w14:textId="77777777" w:rsidTr="006D5EE3">
        <w:trPr>
          <w:trHeight w:val="425"/>
        </w:trPr>
        <w:tc>
          <w:tcPr>
            <w:tcW w:w="690" w:type="dxa"/>
            <w:shd w:val="clear" w:color="auto" w:fill="auto"/>
            <w:noWrap/>
            <w:vAlign w:val="center"/>
            <w:hideMark/>
          </w:tcPr>
          <w:p w14:paraId="75F58D6F" w14:textId="77777777" w:rsidR="00823B3A" w:rsidRPr="00823B3A" w:rsidRDefault="00823B3A" w:rsidP="00823B3A">
            <w:pPr>
              <w:jc w:val="center"/>
              <w:rPr>
                <w:sz w:val="22"/>
                <w:szCs w:val="22"/>
              </w:rPr>
            </w:pPr>
            <w:r w:rsidRPr="00823B3A">
              <w:rPr>
                <w:sz w:val="22"/>
                <w:szCs w:val="22"/>
              </w:rPr>
              <w:t>1.4.1</w:t>
            </w:r>
          </w:p>
        </w:tc>
        <w:tc>
          <w:tcPr>
            <w:tcW w:w="5576" w:type="dxa"/>
            <w:shd w:val="clear" w:color="auto" w:fill="auto"/>
            <w:vAlign w:val="center"/>
            <w:hideMark/>
          </w:tcPr>
          <w:p w14:paraId="683FD90D" w14:textId="77777777" w:rsidR="00823B3A" w:rsidRPr="00823B3A" w:rsidRDefault="00823B3A" w:rsidP="00823B3A">
            <w:pPr>
              <w:rPr>
                <w:sz w:val="22"/>
                <w:szCs w:val="22"/>
              </w:rPr>
            </w:pPr>
            <w:r w:rsidRPr="00823B3A">
              <w:rPr>
                <w:sz w:val="22"/>
                <w:szCs w:val="22"/>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59" w:type="dxa"/>
            <w:shd w:val="clear" w:color="auto" w:fill="auto"/>
            <w:noWrap/>
            <w:vAlign w:val="center"/>
          </w:tcPr>
          <w:p w14:paraId="7476C021" w14:textId="77777777" w:rsidR="00823B3A" w:rsidRPr="00823B3A" w:rsidRDefault="00823B3A" w:rsidP="00823B3A">
            <w:pPr>
              <w:jc w:val="center"/>
              <w:rPr>
                <w:sz w:val="22"/>
                <w:szCs w:val="22"/>
              </w:rPr>
            </w:pPr>
            <w:r w:rsidRPr="00823B3A">
              <w:rPr>
                <w:sz w:val="22"/>
                <w:szCs w:val="22"/>
              </w:rPr>
              <w:t>0</w:t>
            </w:r>
          </w:p>
        </w:tc>
        <w:tc>
          <w:tcPr>
            <w:tcW w:w="1518" w:type="dxa"/>
            <w:shd w:val="clear" w:color="auto" w:fill="auto"/>
            <w:noWrap/>
            <w:vAlign w:val="center"/>
          </w:tcPr>
          <w:p w14:paraId="0AB5AE39" w14:textId="77777777" w:rsidR="00823B3A" w:rsidRPr="00823B3A" w:rsidRDefault="00823B3A" w:rsidP="00823B3A">
            <w:pPr>
              <w:jc w:val="center"/>
              <w:rPr>
                <w:sz w:val="22"/>
                <w:szCs w:val="22"/>
              </w:rPr>
            </w:pPr>
            <w:r w:rsidRPr="00823B3A">
              <w:rPr>
                <w:sz w:val="22"/>
                <w:szCs w:val="22"/>
              </w:rPr>
              <w:t>0</w:t>
            </w:r>
          </w:p>
        </w:tc>
      </w:tr>
      <w:tr w:rsidR="00823B3A" w:rsidRPr="00823B3A" w14:paraId="022E06F5" w14:textId="77777777" w:rsidTr="006D5EE3">
        <w:trPr>
          <w:trHeight w:val="78"/>
        </w:trPr>
        <w:tc>
          <w:tcPr>
            <w:tcW w:w="690" w:type="dxa"/>
            <w:shd w:val="clear" w:color="auto" w:fill="auto"/>
            <w:noWrap/>
            <w:vAlign w:val="center"/>
            <w:hideMark/>
          </w:tcPr>
          <w:p w14:paraId="760C75E1" w14:textId="77777777" w:rsidR="00823B3A" w:rsidRPr="00823B3A" w:rsidRDefault="00823B3A" w:rsidP="00823B3A">
            <w:pPr>
              <w:jc w:val="center"/>
              <w:rPr>
                <w:sz w:val="22"/>
                <w:szCs w:val="22"/>
              </w:rPr>
            </w:pPr>
            <w:r w:rsidRPr="00823B3A">
              <w:rPr>
                <w:sz w:val="22"/>
                <w:szCs w:val="22"/>
              </w:rPr>
              <w:lastRenderedPageBreak/>
              <w:t>1.4.2</w:t>
            </w:r>
          </w:p>
        </w:tc>
        <w:tc>
          <w:tcPr>
            <w:tcW w:w="5576" w:type="dxa"/>
            <w:shd w:val="clear" w:color="auto" w:fill="auto"/>
            <w:vAlign w:val="center"/>
            <w:hideMark/>
          </w:tcPr>
          <w:p w14:paraId="571337BE" w14:textId="77777777" w:rsidR="00823B3A" w:rsidRPr="00823B3A" w:rsidRDefault="00823B3A" w:rsidP="00823B3A">
            <w:pPr>
              <w:rPr>
                <w:sz w:val="22"/>
                <w:szCs w:val="22"/>
              </w:rPr>
            </w:pPr>
            <w:r w:rsidRPr="00823B3A">
              <w:rPr>
                <w:sz w:val="22"/>
                <w:szCs w:val="22"/>
              </w:rPr>
              <w:t>расходы на обязательное страхование</w:t>
            </w:r>
          </w:p>
        </w:tc>
        <w:tc>
          <w:tcPr>
            <w:tcW w:w="1559" w:type="dxa"/>
            <w:shd w:val="clear" w:color="auto" w:fill="auto"/>
            <w:noWrap/>
            <w:vAlign w:val="center"/>
          </w:tcPr>
          <w:p w14:paraId="174E495F" w14:textId="77777777" w:rsidR="00823B3A" w:rsidRPr="00823B3A" w:rsidRDefault="00823B3A" w:rsidP="00823B3A">
            <w:pPr>
              <w:jc w:val="center"/>
              <w:rPr>
                <w:sz w:val="22"/>
                <w:szCs w:val="22"/>
              </w:rPr>
            </w:pPr>
            <w:r w:rsidRPr="00823B3A">
              <w:rPr>
                <w:sz w:val="22"/>
                <w:szCs w:val="22"/>
              </w:rPr>
              <w:t>0</w:t>
            </w:r>
          </w:p>
        </w:tc>
        <w:tc>
          <w:tcPr>
            <w:tcW w:w="1518" w:type="dxa"/>
            <w:shd w:val="clear" w:color="auto" w:fill="auto"/>
            <w:noWrap/>
            <w:vAlign w:val="center"/>
          </w:tcPr>
          <w:p w14:paraId="316170B8" w14:textId="77777777" w:rsidR="00823B3A" w:rsidRPr="00823B3A" w:rsidRDefault="00823B3A" w:rsidP="00823B3A">
            <w:pPr>
              <w:jc w:val="center"/>
              <w:rPr>
                <w:sz w:val="22"/>
                <w:szCs w:val="22"/>
              </w:rPr>
            </w:pPr>
            <w:r w:rsidRPr="00823B3A">
              <w:rPr>
                <w:sz w:val="22"/>
                <w:szCs w:val="22"/>
              </w:rPr>
              <w:t>0</w:t>
            </w:r>
          </w:p>
        </w:tc>
      </w:tr>
      <w:tr w:rsidR="00823B3A" w:rsidRPr="00823B3A" w14:paraId="67AB1874" w14:textId="77777777" w:rsidTr="006D5EE3">
        <w:trPr>
          <w:trHeight w:val="226"/>
        </w:trPr>
        <w:tc>
          <w:tcPr>
            <w:tcW w:w="690" w:type="dxa"/>
            <w:shd w:val="clear" w:color="auto" w:fill="auto"/>
            <w:noWrap/>
            <w:vAlign w:val="center"/>
            <w:hideMark/>
          </w:tcPr>
          <w:p w14:paraId="3ACD9CC0" w14:textId="77777777" w:rsidR="00823B3A" w:rsidRPr="00823B3A" w:rsidRDefault="00823B3A" w:rsidP="00823B3A">
            <w:pPr>
              <w:jc w:val="center"/>
              <w:rPr>
                <w:sz w:val="22"/>
                <w:szCs w:val="22"/>
              </w:rPr>
            </w:pPr>
            <w:r w:rsidRPr="00823B3A">
              <w:rPr>
                <w:sz w:val="22"/>
                <w:szCs w:val="22"/>
              </w:rPr>
              <w:t>1.4.3</w:t>
            </w:r>
          </w:p>
        </w:tc>
        <w:tc>
          <w:tcPr>
            <w:tcW w:w="5576" w:type="dxa"/>
            <w:shd w:val="clear" w:color="auto" w:fill="auto"/>
            <w:noWrap/>
            <w:vAlign w:val="center"/>
            <w:hideMark/>
          </w:tcPr>
          <w:p w14:paraId="7D0350FC" w14:textId="77777777" w:rsidR="00823B3A" w:rsidRPr="00823B3A" w:rsidRDefault="00823B3A" w:rsidP="00823B3A">
            <w:pPr>
              <w:rPr>
                <w:sz w:val="22"/>
                <w:szCs w:val="22"/>
              </w:rPr>
            </w:pPr>
            <w:r w:rsidRPr="00823B3A">
              <w:rPr>
                <w:sz w:val="22"/>
                <w:szCs w:val="22"/>
              </w:rPr>
              <w:t>иные расходы</w:t>
            </w:r>
          </w:p>
        </w:tc>
        <w:tc>
          <w:tcPr>
            <w:tcW w:w="1559" w:type="dxa"/>
            <w:shd w:val="clear" w:color="auto" w:fill="auto"/>
            <w:noWrap/>
            <w:vAlign w:val="center"/>
          </w:tcPr>
          <w:p w14:paraId="0346BF39" w14:textId="77777777" w:rsidR="00823B3A" w:rsidRPr="00823B3A" w:rsidRDefault="00823B3A" w:rsidP="00823B3A">
            <w:pPr>
              <w:jc w:val="center"/>
              <w:rPr>
                <w:sz w:val="22"/>
                <w:szCs w:val="22"/>
              </w:rPr>
            </w:pPr>
            <w:r w:rsidRPr="00823B3A">
              <w:rPr>
                <w:sz w:val="22"/>
                <w:szCs w:val="22"/>
              </w:rPr>
              <w:t>8 298</w:t>
            </w:r>
          </w:p>
        </w:tc>
        <w:tc>
          <w:tcPr>
            <w:tcW w:w="1518" w:type="dxa"/>
            <w:shd w:val="clear" w:color="auto" w:fill="auto"/>
            <w:noWrap/>
            <w:vAlign w:val="center"/>
          </w:tcPr>
          <w:p w14:paraId="4C22A1EE" w14:textId="77777777" w:rsidR="00823B3A" w:rsidRPr="00823B3A" w:rsidRDefault="00823B3A" w:rsidP="00823B3A">
            <w:pPr>
              <w:jc w:val="center"/>
              <w:rPr>
                <w:sz w:val="22"/>
                <w:szCs w:val="22"/>
              </w:rPr>
            </w:pPr>
            <w:r w:rsidRPr="00823B3A">
              <w:rPr>
                <w:sz w:val="22"/>
                <w:szCs w:val="22"/>
              </w:rPr>
              <w:t>8 222</w:t>
            </w:r>
          </w:p>
        </w:tc>
      </w:tr>
      <w:tr w:rsidR="00823B3A" w:rsidRPr="00823B3A" w14:paraId="3147BDAA" w14:textId="77777777" w:rsidTr="006D5EE3">
        <w:trPr>
          <w:trHeight w:val="231"/>
        </w:trPr>
        <w:tc>
          <w:tcPr>
            <w:tcW w:w="690" w:type="dxa"/>
            <w:shd w:val="clear" w:color="auto" w:fill="auto"/>
            <w:noWrap/>
            <w:vAlign w:val="center"/>
            <w:hideMark/>
          </w:tcPr>
          <w:p w14:paraId="29D607B0" w14:textId="77777777" w:rsidR="00823B3A" w:rsidRPr="00823B3A" w:rsidRDefault="00823B3A" w:rsidP="00823B3A">
            <w:pPr>
              <w:jc w:val="center"/>
              <w:rPr>
                <w:sz w:val="22"/>
                <w:szCs w:val="22"/>
              </w:rPr>
            </w:pPr>
            <w:r w:rsidRPr="00823B3A">
              <w:rPr>
                <w:sz w:val="22"/>
                <w:szCs w:val="22"/>
              </w:rPr>
              <w:t>1.5</w:t>
            </w:r>
          </w:p>
        </w:tc>
        <w:tc>
          <w:tcPr>
            <w:tcW w:w="5576" w:type="dxa"/>
            <w:shd w:val="clear" w:color="auto" w:fill="auto"/>
            <w:vAlign w:val="center"/>
            <w:hideMark/>
          </w:tcPr>
          <w:p w14:paraId="12F1B3D9" w14:textId="77777777" w:rsidR="00823B3A" w:rsidRPr="00823B3A" w:rsidRDefault="00823B3A" w:rsidP="00823B3A">
            <w:pPr>
              <w:rPr>
                <w:sz w:val="22"/>
                <w:szCs w:val="22"/>
              </w:rPr>
            </w:pPr>
            <w:r w:rsidRPr="00823B3A">
              <w:rPr>
                <w:sz w:val="22"/>
                <w:szCs w:val="22"/>
              </w:rPr>
              <w:t>Отчисления на социальные нужды</w:t>
            </w:r>
          </w:p>
        </w:tc>
        <w:tc>
          <w:tcPr>
            <w:tcW w:w="1559" w:type="dxa"/>
            <w:shd w:val="clear" w:color="auto" w:fill="auto"/>
            <w:noWrap/>
            <w:vAlign w:val="center"/>
          </w:tcPr>
          <w:p w14:paraId="5D8D3531" w14:textId="77777777" w:rsidR="00823B3A" w:rsidRPr="00823B3A" w:rsidRDefault="00823B3A" w:rsidP="00823B3A">
            <w:pPr>
              <w:jc w:val="center"/>
              <w:rPr>
                <w:sz w:val="22"/>
                <w:szCs w:val="22"/>
              </w:rPr>
            </w:pPr>
            <w:r w:rsidRPr="00823B3A">
              <w:rPr>
                <w:sz w:val="22"/>
                <w:szCs w:val="22"/>
              </w:rPr>
              <w:t>13 473</w:t>
            </w:r>
          </w:p>
        </w:tc>
        <w:tc>
          <w:tcPr>
            <w:tcW w:w="1518" w:type="dxa"/>
            <w:shd w:val="clear" w:color="auto" w:fill="auto"/>
            <w:noWrap/>
            <w:vAlign w:val="center"/>
          </w:tcPr>
          <w:p w14:paraId="0D3E7CD5" w14:textId="77777777" w:rsidR="00823B3A" w:rsidRPr="00823B3A" w:rsidRDefault="00823B3A" w:rsidP="00823B3A">
            <w:pPr>
              <w:jc w:val="center"/>
              <w:rPr>
                <w:sz w:val="22"/>
                <w:szCs w:val="22"/>
              </w:rPr>
            </w:pPr>
            <w:r w:rsidRPr="00823B3A">
              <w:rPr>
                <w:sz w:val="22"/>
                <w:szCs w:val="22"/>
              </w:rPr>
              <w:t>6 896</w:t>
            </w:r>
          </w:p>
        </w:tc>
      </w:tr>
      <w:tr w:rsidR="00823B3A" w:rsidRPr="00823B3A" w14:paraId="564B8F44" w14:textId="77777777" w:rsidTr="006D5EE3">
        <w:trPr>
          <w:trHeight w:val="378"/>
        </w:trPr>
        <w:tc>
          <w:tcPr>
            <w:tcW w:w="690" w:type="dxa"/>
            <w:shd w:val="clear" w:color="auto" w:fill="auto"/>
            <w:noWrap/>
            <w:vAlign w:val="center"/>
            <w:hideMark/>
          </w:tcPr>
          <w:p w14:paraId="2843E4C5" w14:textId="77777777" w:rsidR="00823B3A" w:rsidRPr="00823B3A" w:rsidRDefault="00823B3A" w:rsidP="00823B3A">
            <w:pPr>
              <w:jc w:val="center"/>
              <w:rPr>
                <w:sz w:val="22"/>
                <w:szCs w:val="22"/>
              </w:rPr>
            </w:pPr>
            <w:r w:rsidRPr="00823B3A">
              <w:rPr>
                <w:sz w:val="22"/>
                <w:szCs w:val="22"/>
              </w:rPr>
              <w:t>1.6</w:t>
            </w:r>
          </w:p>
        </w:tc>
        <w:tc>
          <w:tcPr>
            <w:tcW w:w="5576" w:type="dxa"/>
            <w:shd w:val="clear" w:color="auto" w:fill="auto"/>
            <w:vAlign w:val="center"/>
            <w:hideMark/>
          </w:tcPr>
          <w:p w14:paraId="4FAC3461" w14:textId="77777777" w:rsidR="00823B3A" w:rsidRPr="00823B3A" w:rsidRDefault="00823B3A" w:rsidP="00823B3A">
            <w:pPr>
              <w:rPr>
                <w:sz w:val="22"/>
                <w:szCs w:val="22"/>
              </w:rPr>
            </w:pPr>
            <w:r w:rsidRPr="00823B3A">
              <w:rPr>
                <w:sz w:val="22"/>
                <w:szCs w:val="22"/>
              </w:rPr>
              <w:t>Расходы по сомнительным долгам</w:t>
            </w:r>
          </w:p>
        </w:tc>
        <w:tc>
          <w:tcPr>
            <w:tcW w:w="1559" w:type="dxa"/>
            <w:shd w:val="clear" w:color="auto" w:fill="auto"/>
            <w:noWrap/>
            <w:vAlign w:val="center"/>
          </w:tcPr>
          <w:p w14:paraId="1C624CC6" w14:textId="77777777" w:rsidR="00823B3A" w:rsidRPr="00823B3A" w:rsidRDefault="00823B3A" w:rsidP="00823B3A">
            <w:pPr>
              <w:jc w:val="center"/>
              <w:rPr>
                <w:sz w:val="22"/>
                <w:szCs w:val="22"/>
              </w:rPr>
            </w:pPr>
            <w:r w:rsidRPr="00823B3A">
              <w:rPr>
                <w:sz w:val="22"/>
                <w:szCs w:val="22"/>
              </w:rPr>
              <w:t>0</w:t>
            </w:r>
          </w:p>
        </w:tc>
        <w:tc>
          <w:tcPr>
            <w:tcW w:w="1518" w:type="dxa"/>
            <w:shd w:val="clear" w:color="auto" w:fill="auto"/>
            <w:noWrap/>
            <w:vAlign w:val="center"/>
          </w:tcPr>
          <w:p w14:paraId="0228121D" w14:textId="77777777" w:rsidR="00823B3A" w:rsidRPr="00823B3A" w:rsidRDefault="00823B3A" w:rsidP="00823B3A">
            <w:pPr>
              <w:jc w:val="center"/>
              <w:rPr>
                <w:sz w:val="22"/>
                <w:szCs w:val="22"/>
              </w:rPr>
            </w:pPr>
            <w:r w:rsidRPr="00823B3A">
              <w:rPr>
                <w:sz w:val="22"/>
                <w:szCs w:val="22"/>
              </w:rPr>
              <w:t>0</w:t>
            </w:r>
          </w:p>
        </w:tc>
      </w:tr>
      <w:tr w:rsidR="00823B3A" w:rsidRPr="00823B3A" w14:paraId="7D1AB273" w14:textId="77777777" w:rsidTr="006D5EE3">
        <w:trPr>
          <w:trHeight w:val="318"/>
        </w:trPr>
        <w:tc>
          <w:tcPr>
            <w:tcW w:w="690" w:type="dxa"/>
            <w:shd w:val="clear" w:color="auto" w:fill="auto"/>
            <w:noWrap/>
            <w:vAlign w:val="center"/>
            <w:hideMark/>
          </w:tcPr>
          <w:p w14:paraId="2BC40E68" w14:textId="77777777" w:rsidR="00823B3A" w:rsidRPr="00823B3A" w:rsidRDefault="00823B3A" w:rsidP="00823B3A">
            <w:pPr>
              <w:jc w:val="center"/>
              <w:rPr>
                <w:sz w:val="22"/>
                <w:szCs w:val="22"/>
              </w:rPr>
            </w:pPr>
            <w:r w:rsidRPr="00823B3A">
              <w:rPr>
                <w:sz w:val="22"/>
                <w:szCs w:val="22"/>
              </w:rPr>
              <w:t>1.7</w:t>
            </w:r>
          </w:p>
        </w:tc>
        <w:tc>
          <w:tcPr>
            <w:tcW w:w="5576" w:type="dxa"/>
            <w:shd w:val="clear" w:color="auto" w:fill="auto"/>
            <w:vAlign w:val="center"/>
            <w:hideMark/>
          </w:tcPr>
          <w:p w14:paraId="1B696913" w14:textId="77777777" w:rsidR="00823B3A" w:rsidRPr="00823B3A" w:rsidRDefault="00823B3A" w:rsidP="00823B3A">
            <w:pPr>
              <w:rPr>
                <w:sz w:val="22"/>
                <w:szCs w:val="22"/>
              </w:rPr>
            </w:pPr>
            <w:r w:rsidRPr="00823B3A">
              <w:rPr>
                <w:sz w:val="22"/>
                <w:szCs w:val="22"/>
              </w:rPr>
              <w:t>Амортизация основных средств и нематериальных активов</w:t>
            </w:r>
          </w:p>
        </w:tc>
        <w:tc>
          <w:tcPr>
            <w:tcW w:w="1559" w:type="dxa"/>
            <w:shd w:val="clear" w:color="auto" w:fill="auto"/>
            <w:noWrap/>
            <w:vAlign w:val="center"/>
          </w:tcPr>
          <w:p w14:paraId="35F0C7B5" w14:textId="77777777" w:rsidR="00823B3A" w:rsidRPr="00823B3A" w:rsidRDefault="00823B3A" w:rsidP="00823B3A">
            <w:pPr>
              <w:jc w:val="center"/>
              <w:rPr>
                <w:sz w:val="22"/>
                <w:szCs w:val="22"/>
              </w:rPr>
            </w:pPr>
            <w:r w:rsidRPr="00823B3A">
              <w:rPr>
                <w:sz w:val="22"/>
                <w:szCs w:val="22"/>
              </w:rPr>
              <w:t>9 525</w:t>
            </w:r>
          </w:p>
        </w:tc>
        <w:tc>
          <w:tcPr>
            <w:tcW w:w="1518" w:type="dxa"/>
            <w:shd w:val="clear" w:color="auto" w:fill="auto"/>
            <w:noWrap/>
            <w:vAlign w:val="center"/>
          </w:tcPr>
          <w:p w14:paraId="712A415E" w14:textId="77777777" w:rsidR="00823B3A" w:rsidRPr="00823B3A" w:rsidRDefault="00823B3A" w:rsidP="00823B3A">
            <w:pPr>
              <w:jc w:val="center"/>
              <w:rPr>
                <w:sz w:val="22"/>
                <w:szCs w:val="22"/>
              </w:rPr>
            </w:pPr>
            <w:r w:rsidRPr="00823B3A">
              <w:rPr>
                <w:sz w:val="22"/>
                <w:szCs w:val="22"/>
              </w:rPr>
              <w:t>9 525</w:t>
            </w:r>
          </w:p>
        </w:tc>
      </w:tr>
      <w:tr w:rsidR="00823B3A" w:rsidRPr="00823B3A" w14:paraId="31181C18" w14:textId="77777777" w:rsidTr="006D5EE3">
        <w:trPr>
          <w:trHeight w:val="646"/>
        </w:trPr>
        <w:tc>
          <w:tcPr>
            <w:tcW w:w="690" w:type="dxa"/>
            <w:shd w:val="clear" w:color="auto" w:fill="auto"/>
            <w:noWrap/>
            <w:vAlign w:val="center"/>
            <w:hideMark/>
          </w:tcPr>
          <w:p w14:paraId="043CD6FF" w14:textId="77777777" w:rsidR="00823B3A" w:rsidRPr="00823B3A" w:rsidRDefault="00823B3A" w:rsidP="00823B3A">
            <w:pPr>
              <w:jc w:val="center"/>
              <w:rPr>
                <w:sz w:val="22"/>
                <w:szCs w:val="22"/>
              </w:rPr>
            </w:pPr>
            <w:r w:rsidRPr="00823B3A">
              <w:rPr>
                <w:sz w:val="22"/>
                <w:szCs w:val="22"/>
              </w:rPr>
              <w:t>1.8</w:t>
            </w:r>
          </w:p>
        </w:tc>
        <w:tc>
          <w:tcPr>
            <w:tcW w:w="5576" w:type="dxa"/>
            <w:shd w:val="clear" w:color="auto" w:fill="auto"/>
            <w:noWrap/>
            <w:vAlign w:val="center"/>
            <w:hideMark/>
          </w:tcPr>
          <w:p w14:paraId="2D10B9CC" w14:textId="77777777" w:rsidR="00823B3A" w:rsidRPr="00823B3A" w:rsidRDefault="00823B3A" w:rsidP="00823B3A">
            <w:pPr>
              <w:rPr>
                <w:sz w:val="22"/>
                <w:szCs w:val="22"/>
              </w:rPr>
            </w:pPr>
            <w:r w:rsidRPr="00823B3A">
              <w:rPr>
                <w:sz w:val="22"/>
                <w:szCs w:val="22"/>
              </w:rPr>
              <w:t>Расходы на выплаты по договорам займа и кредитным договорам, включая проценты по ним</w:t>
            </w:r>
          </w:p>
        </w:tc>
        <w:tc>
          <w:tcPr>
            <w:tcW w:w="1559" w:type="dxa"/>
            <w:shd w:val="clear" w:color="auto" w:fill="auto"/>
            <w:noWrap/>
            <w:vAlign w:val="center"/>
          </w:tcPr>
          <w:p w14:paraId="75B493AF" w14:textId="77777777" w:rsidR="00823B3A" w:rsidRPr="00823B3A" w:rsidRDefault="00823B3A" w:rsidP="00823B3A">
            <w:pPr>
              <w:jc w:val="center"/>
              <w:rPr>
                <w:sz w:val="22"/>
                <w:szCs w:val="22"/>
              </w:rPr>
            </w:pPr>
            <w:r w:rsidRPr="00823B3A">
              <w:rPr>
                <w:sz w:val="22"/>
                <w:szCs w:val="22"/>
              </w:rPr>
              <w:t>0</w:t>
            </w:r>
          </w:p>
        </w:tc>
        <w:tc>
          <w:tcPr>
            <w:tcW w:w="1518" w:type="dxa"/>
            <w:shd w:val="clear" w:color="auto" w:fill="auto"/>
            <w:noWrap/>
            <w:vAlign w:val="center"/>
          </w:tcPr>
          <w:p w14:paraId="2B9292D7" w14:textId="77777777" w:rsidR="00823B3A" w:rsidRPr="00823B3A" w:rsidRDefault="00823B3A" w:rsidP="00823B3A">
            <w:pPr>
              <w:jc w:val="center"/>
              <w:rPr>
                <w:sz w:val="22"/>
                <w:szCs w:val="22"/>
              </w:rPr>
            </w:pPr>
            <w:r w:rsidRPr="00823B3A">
              <w:rPr>
                <w:sz w:val="22"/>
                <w:szCs w:val="22"/>
              </w:rPr>
              <w:t>0</w:t>
            </w:r>
          </w:p>
        </w:tc>
      </w:tr>
      <w:tr w:rsidR="00823B3A" w:rsidRPr="00823B3A" w14:paraId="067C11DC" w14:textId="77777777" w:rsidTr="006D5EE3">
        <w:trPr>
          <w:trHeight w:val="401"/>
        </w:trPr>
        <w:tc>
          <w:tcPr>
            <w:tcW w:w="690" w:type="dxa"/>
            <w:shd w:val="clear" w:color="auto" w:fill="auto"/>
            <w:noWrap/>
            <w:vAlign w:val="center"/>
            <w:hideMark/>
          </w:tcPr>
          <w:p w14:paraId="04FAA455" w14:textId="77777777" w:rsidR="00823B3A" w:rsidRPr="00823B3A" w:rsidRDefault="00823B3A" w:rsidP="00823B3A">
            <w:pPr>
              <w:jc w:val="center"/>
              <w:rPr>
                <w:sz w:val="22"/>
                <w:szCs w:val="22"/>
              </w:rPr>
            </w:pPr>
          </w:p>
        </w:tc>
        <w:tc>
          <w:tcPr>
            <w:tcW w:w="5576" w:type="dxa"/>
            <w:shd w:val="clear" w:color="auto" w:fill="auto"/>
            <w:noWrap/>
            <w:vAlign w:val="center"/>
            <w:hideMark/>
          </w:tcPr>
          <w:p w14:paraId="1E7EFBAA" w14:textId="77777777" w:rsidR="00823B3A" w:rsidRPr="00823B3A" w:rsidRDefault="00823B3A" w:rsidP="00823B3A">
            <w:pPr>
              <w:rPr>
                <w:sz w:val="22"/>
                <w:szCs w:val="22"/>
              </w:rPr>
            </w:pPr>
            <w:r w:rsidRPr="00823B3A">
              <w:rPr>
                <w:sz w:val="22"/>
                <w:szCs w:val="22"/>
              </w:rPr>
              <w:t>ИТОГО</w:t>
            </w:r>
          </w:p>
        </w:tc>
        <w:tc>
          <w:tcPr>
            <w:tcW w:w="1559" w:type="dxa"/>
            <w:shd w:val="clear" w:color="auto" w:fill="auto"/>
            <w:noWrap/>
            <w:vAlign w:val="center"/>
          </w:tcPr>
          <w:p w14:paraId="088977BC" w14:textId="77777777" w:rsidR="00823B3A" w:rsidRPr="00823B3A" w:rsidRDefault="00823B3A" w:rsidP="00823B3A">
            <w:pPr>
              <w:jc w:val="center"/>
              <w:rPr>
                <w:sz w:val="22"/>
                <w:szCs w:val="22"/>
              </w:rPr>
            </w:pPr>
            <w:r w:rsidRPr="00823B3A">
              <w:rPr>
                <w:sz w:val="22"/>
                <w:szCs w:val="22"/>
              </w:rPr>
              <w:t>31 296</w:t>
            </w:r>
          </w:p>
        </w:tc>
        <w:tc>
          <w:tcPr>
            <w:tcW w:w="1518" w:type="dxa"/>
            <w:shd w:val="clear" w:color="auto" w:fill="auto"/>
            <w:noWrap/>
            <w:vAlign w:val="center"/>
          </w:tcPr>
          <w:p w14:paraId="1CC32C02" w14:textId="77777777" w:rsidR="00823B3A" w:rsidRPr="00823B3A" w:rsidRDefault="00823B3A" w:rsidP="00823B3A">
            <w:pPr>
              <w:jc w:val="center"/>
              <w:rPr>
                <w:sz w:val="22"/>
                <w:szCs w:val="22"/>
              </w:rPr>
            </w:pPr>
            <w:r w:rsidRPr="00823B3A">
              <w:rPr>
                <w:sz w:val="22"/>
                <w:szCs w:val="22"/>
              </w:rPr>
              <w:t>24 643</w:t>
            </w:r>
          </w:p>
        </w:tc>
      </w:tr>
      <w:tr w:rsidR="00823B3A" w:rsidRPr="00823B3A" w14:paraId="4624291B" w14:textId="77777777" w:rsidTr="006D5EE3">
        <w:trPr>
          <w:trHeight w:val="401"/>
        </w:trPr>
        <w:tc>
          <w:tcPr>
            <w:tcW w:w="690" w:type="dxa"/>
            <w:shd w:val="clear" w:color="auto" w:fill="auto"/>
            <w:noWrap/>
            <w:vAlign w:val="center"/>
            <w:hideMark/>
          </w:tcPr>
          <w:p w14:paraId="60C5E330" w14:textId="77777777" w:rsidR="00823B3A" w:rsidRPr="00823B3A" w:rsidRDefault="00823B3A" w:rsidP="00823B3A">
            <w:pPr>
              <w:jc w:val="center"/>
              <w:rPr>
                <w:sz w:val="22"/>
                <w:szCs w:val="22"/>
              </w:rPr>
            </w:pPr>
            <w:r w:rsidRPr="00823B3A">
              <w:rPr>
                <w:sz w:val="22"/>
                <w:szCs w:val="22"/>
              </w:rPr>
              <w:t>2</w:t>
            </w:r>
          </w:p>
        </w:tc>
        <w:tc>
          <w:tcPr>
            <w:tcW w:w="5576" w:type="dxa"/>
            <w:shd w:val="clear" w:color="auto" w:fill="auto"/>
            <w:noWrap/>
            <w:vAlign w:val="center"/>
            <w:hideMark/>
          </w:tcPr>
          <w:p w14:paraId="22A9801B" w14:textId="77777777" w:rsidR="00823B3A" w:rsidRPr="00823B3A" w:rsidRDefault="00823B3A" w:rsidP="00823B3A">
            <w:pPr>
              <w:rPr>
                <w:sz w:val="22"/>
                <w:szCs w:val="22"/>
              </w:rPr>
            </w:pPr>
            <w:r w:rsidRPr="00823B3A">
              <w:rPr>
                <w:sz w:val="22"/>
                <w:szCs w:val="22"/>
              </w:rPr>
              <w:t>Налог на прибыль</w:t>
            </w:r>
          </w:p>
        </w:tc>
        <w:tc>
          <w:tcPr>
            <w:tcW w:w="1559" w:type="dxa"/>
            <w:shd w:val="clear" w:color="auto" w:fill="auto"/>
            <w:noWrap/>
            <w:vAlign w:val="center"/>
          </w:tcPr>
          <w:p w14:paraId="5BA45337" w14:textId="77777777" w:rsidR="00823B3A" w:rsidRPr="00823B3A" w:rsidRDefault="00823B3A" w:rsidP="00823B3A">
            <w:pPr>
              <w:jc w:val="center"/>
              <w:rPr>
                <w:sz w:val="22"/>
                <w:szCs w:val="22"/>
              </w:rPr>
            </w:pPr>
            <w:r w:rsidRPr="00823B3A">
              <w:rPr>
                <w:sz w:val="22"/>
                <w:szCs w:val="22"/>
              </w:rPr>
              <w:t>1 668</w:t>
            </w:r>
          </w:p>
        </w:tc>
        <w:tc>
          <w:tcPr>
            <w:tcW w:w="1518" w:type="dxa"/>
            <w:shd w:val="clear" w:color="auto" w:fill="auto"/>
            <w:noWrap/>
            <w:vAlign w:val="center"/>
          </w:tcPr>
          <w:p w14:paraId="4A1942CA" w14:textId="77777777" w:rsidR="00823B3A" w:rsidRPr="00823B3A" w:rsidRDefault="00823B3A" w:rsidP="00823B3A">
            <w:pPr>
              <w:jc w:val="center"/>
              <w:rPr>
                <w:sz w:val="22"/>
                <w:szCs w:val="22"/>
              </w:rPr>
            </w:pPr>
            <w:r w:rsidRPr="00823B3A">
              <w:rPr>
                <w:sz w:val="22"/>
                <w:szCs w:val="22"/>
              </w:rPr>
              <w:t>0</w:t>
            </w:r>
          </w:p>
        </w:tc>
      </w:tr>
      <w:tr w:rsidR="00823B3A" w:rsidRPr="00823B3A" w14:paraId="5000FCD4" w14:textId="77777777" w:rsidTr="006D5EE3">
        <w:trPr>
          <w:trHeight w:val="110"/>
        </w:trPr>
        <w:tc>
          <w:tcPr>
            <w:tcW w:w="690" w:type="dxa"/>
            <w:shd w:val="clear" w:color="auto" w:fill="auto"/>
            <w:noWrap/>
            <w:vAlign w:val="center"/>
            <w:hideMark/>
          </w:tcPr>
          <w:p w14:paraId="7449D5F5" w14:textId="77777777" w:rsidR="00823B3A" w:rsidRPr="00823B3A" w:rsidRDefault="00823B3A" w:rsidP="00823B3A">
            <w:pPr>
              <w:jc w:val="center"/>
              <w:rPr>
                <w:b/>
                <w:sz w:val="22"/>
                <w:szCs w:val="22"/>
              </w:rPr>
            </w:pPr>
            <w:r w:rsidRPr="00823B3A">
              <w:rPr>
                <w:b/>
                <w:sz w:val="22"/>
                <w:szCs w:val="22"/>
              </w:rPr>
              <w:t>3</w:t>
            </w:r>
          </w:p>
        </w:tc>
        <w:tc>
          <w:tcPr>
            <w:tcW w:w="5576" w:type="dxa"/>
            <w:shd w:val="clear" w:color="auto" w:fill="auto"/>
            <w:vAlign w:val="center"/>
            <w:hideMark/>
          </w:tcPr>
          <w:p w14:paraId="4FA22073" w14:textId="77777777" w:rsidR="00823B3A" w:rsidRPr="00823B3A" w:rsidRDefault="00823B3A" w:rsidP="00823B3A">
            <w:pPr>
              <w:rPr>
                <w:b/>
                <w:sz w:val="22"/>
                <w:szCs w:val="22"/>
              </w:rPr>
            </w:pPr>
            <w:r w:rsidRPr="00823B3A">
              <w:rPr>
                <w:b/>
                <w:sz w:val="22"/>
                <w:szCs w:val="22"/>
              </w:rPr>
              <w:t>Итого неподконтрольных расходов</w:t>
            </w:r>
          </w:p>
        </w:tc>
        <w:tc>
          <w:tcPr>
            <w:tcW w:w="1559" w:type="dxa"/>
            <w:shd w:val="clear" w:color="auto" w:fill="auto"/>
            <w:noWrap/>
            <w:vAlign w:val="center"/>
          </w:tcPr>
          <w:p w14:paraId="19C3ACC7" w14:textId="77777777" w:rsidR="00823B3A" w:rsidRPr="00823B3A" w:rsidRDefault="00823B3A" w:rsidP="00823B3A">
            <w:pPr>
              <w:jc w:val="center"/>
              <w:rPr>
                <w:sz w:val="22"/>
                <w:szCs w:val="22"/>
              </w:rPr>
            </w:pPr>
            <w:r w:rsidRPr="00823B3A">
              <w:rPr>
                <w:sz w:val="22"/>
                <w:szCs w:val="22"/>
              </w:rPr>
              <w:t>32 964</w:t>
            </w:r>
          </w:p>
        </w:tc>
        <w:tc>
          <w:tcPr>
            <w:tcW w:w="1518" w:type="dxa"/>
            <w:shd w:val="clear" w:color="auto" w:fill="auto"/>
            <w:noWrap/>
            <w:vAlign w:val="center"/>
          </w:tcPr>
          <w:p w14:paraId="02C80F56" w14:textId="77777777" w:rsidR="00823B3A" w:rsidRPr="00823B3A" w:rsidRDefault="00823B3A" w:rsidP="00823B3A">
            <w:pPr>
              <w:jc w:val="center"/>
              <w:rPr>
                <w:sz w:val="22"/>
                <w:szCs w:val="22"/>
              </w:rPr>
            </w:pPr>
            <w:r w:rsidRPr="00823B3A">
              <w:rPr>
                <w:sz w:val="22"/>
                <w:szCs w:val="22"/>
              </w:rPr>
              <w:t>24 643</w:t>
            </w:r>
          </w:p>
        </w:tc>
      </w:tr>
    </w:tbl>
    <w:p w14:paraId="50F03FC3" w14:textId="77777777" w:rsidR="00823B3A" w:rsidRPr="00823B3A" w:rsidRDefault="00823B3A" w:rsidP="00823B3A">
      <w:pPr>
        <w:jc w:val="both"/>
        <w:rPr>
          <w:sz w:val="4"/>
          <w:szCs w:val="4"/>
        </w:rPr>
      </w:pPr>
    </w:p>
    <w:p w14:paraId="2BCAF827" w14:textId="77777777" w:rsidR="00823B3A" w:rsidRPr="00823B3A" w:rsidRDefault="00823B3A" w:rsidP="00823B3A">
      <w:pPr>
        <w:jc w:val="both"/>
        <w:rPr>
          <w:color w:val="FF0000"/>
          <w:sz w:val="28"/>
          <w:szCs w:val="28"/>
        </w:rPr>
      </w:pPr>
    </w:p>
    <w:p w14:paraId="249EC19E" w14:textId="77777777" w:rsidR="00823B3A" w:rsidRPr="00823B3A" w:rsidRDefault="00823B3A" w:rsidP="00823B3A">
      <w:pPr>
        <w:keepNext/>
        <w:jc w:val="center"/>
        <w:outlineLvl w:val="1"/>
        <w:rPr>
          <w:b/>
          <w:sz w:val="28"/>
          <w:szCs w:val="20"/>
        </w:rPr>
      </w:pPr>
      <w:bookmarkStart w:id="100" w:name="_Toc59205504"/>
      <w:r w:rsidRPr="00823B3A">
        <w:rPr>
          <w:b/>
          <w:sz w:val="28"/>
          <w:szCs w:val="20"/>
        </w:rPr>
        <w:t>Расходы на приобретение энергетических ресурсов, холодной воды, теплоносителя</w:t>
      </w:r>
      <w:bookmarkEnd w:id="100"/>
    </w:p>
    <w:p w14:paraId="79768EE1" w14:textId="77777777" w:rsidR="00823B3A" w:rsidRPr="00823B3A" w:rsidRDefault="00823B3A" w:rsidP="00823B3A">
      <w:pPr>
        <w:ind w:firstLine="851"/>
        <w:jc w:val="both"/>
        <w:rPr>
          <w:sz w:val="28"/>
          <w:szCs w:val="28"/>
        </w:rPr>
      </w:pPr>
      <w:r w:rsidRPr="00823B3A">
        <w:rPr>
          <w:sz w:val="28"/>
          <w:szCs w:val="28"/>
        </w:rPr>
        <w:t>Расходы про данной статье отсутствуют.</w:t>
      </w:r>
    </w:p>
    <w:p w14:paraId="54544EB0" w14:textId="77777777" w:rsidR="00823B3A" w:rsidRPr="00823B3A" w:rsidRDefault="00823B3A" w:rsidP="00823B3A">
      <w:pPr>
        <w:ind w:firstLine="851"/>
        <w:jc w:val="both"/>
        <w:rPr>
          <w:sz w:val="28"/>
          <w:szCs w:val="28"/>
        </w:rPr>
      </w:pPr>
    </w:p>
    <w:p w14:paraId="415BA701" w14:textId="77777777" w:rsidR="00823B3A" w:rsidRPr="00823B3A" w:rsidRDefault="00823B3A" w:rsidP="00823B3A">
      <w:pPr>
        <w:keepNext/>
        <w:jc w:val="center"/>
        <w:outlineLvl w:val="1"/>
        <w:rPr>
          <w:b/>
          <w:sz w:val="28"/>
          <w:szCs w:val="20"/>
        </w:rPr>
      </w:pPr>
      <w:bookmarkStart w:id="101" w:name="_Toc59205505"/>
      <w:r w:rsidRPr="00823B3A">
        <w:rPr>
          <w:b/>
          <w:sz w:val="28"/>
          <w:szCs w:val="20"/>
        </w:rPr>
        <w:t>Расчетная предпринимательская прибыль</w:t>
      </w:r>
      <w:bookmarkEnd w:id="101"/>
    </w:p>
    <w:p w14:paraId="7422AEDF" w14:textId="77777777" w:rsidR="00823B3A" w:rsidRPr="00823B3A" w:rsidRDefault="00823B3A" w:rsidP="00823B3A">
      <w:pPr>
        <w:ind w:firstLine="851"/>
        <w:jc w:val="both"/>
        <w:rPr>
          <w:sz w:val="28"/>
          <w:szCs w:val="28"/>
        </w:rPr>
      </w:pPr>
      <w:r w:rsidRPr="00823B3A">
        <w:rPr>
          <w:sz w:val="28"/>
          <w:szCs w:val="28"/>
        </w:rPr>
        <w:t xml:space="preserve">Согласно </w:t>
      </w:r>
      <w:proofErr w:type="spellStart"/>
      <w:r w:rsidRPr="00823B3A">
        <w:rPr>
          <w:sz w:val="28"/>
          <w:szCs w:val="28"/>
        </w:rPr>
        <w:t>пп</w:t>
      </w:r>
      <w:proofErr w:type="spellEnd"/>
      <w:r w:rsidRPr="00823B3A">
        <w:rPr>
          <w:sz w:val="28"/>
          <w:szCs w:val="28"/>
        </w:rPr>
        <w:t>. 71, 74 (1) Основ ценообразования, при расчете тарифов с применением метода индексации установленных тарифов необходимая валовая выручка регулируемой организации включает в себя предпринимательскую прибыль регулируемой организации, которая определяется в размере 5 процентов от текущих расходов на каждый год долгосрочного периода регулирования (за исключением расходов на топливо, расходов на приобретение тепловой энергии (теплоносителя) и услуг по передаче тепловой энергии (теплоносителя),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w:t>
      </w:r>
    </w:p>
    <w:p w14:paraId="719B9539" w14:textId="77777777" w:rsidR="00823B3A" w:rsidRPr="00823B3A" w:rsidRDefault="00823B3A" w:rsidP="00823B3A">
      <w:pPr>
        <w:ind w:firstLine="851"/>
        <w:jc w:val="both"/>
        <w:rPr>
          <w:sz w:val="28"/>
          <w:szCs w:val="28"/>
        </w:rPr>
      </w:pPr>
      <w:r w:rsidRPr="00823B3A">
        <w:rPr>
          <w:sz w:val="28"/>
          <w:szCs w:val="28"/>
        </w:rPr>
        <w:t>Эксперты, рассчитав в соответствии с вышеуказанными требованиями расчетную предпринимательскую прибыль предлагают включить в НВВ на производство теплоносителя Кемеровской ГРЭС на 2024 год 4 811 тыс. руб.</w:t>
      </w:r>
    </w:p>
    <w:p w14:paraId="78B8A16B" w14:textId="77777777" w:rsidR="00823B3A" w:rsidRPr="00823B3A" w:rsidRDefault="00823B3A" w:rsidP="00823B3A">
      <w:pPr>
        <w:tabs>
          <w:tab w:val="left" w:pos="1890"/>
        </w:tabs>
        <w:ind w:firstLine="851"/>
        <w:jc w:val="both"/>
        <w:rPr>
          <w:sz w:val="28"/>
          <w:szCs w:val="28"/>
        </w:rPr>
      </w:pPr>
      <w:r w:rsidRPr="00823B3A">
        <w:rPr>
          <w:sz w:val="28"/>
          <w:szCs w:val="28"/>
        </w:rPr>
        <w:t>Расчет: (71 578 тыс. руб. (операционные расходы) + 8 222 тыс. руб. (расходы на уплату налогов, сборов, и других обязательных платежей) + 6 329 тыс. руб. (отчисления на социальные нужды) + 9 525 тыс. руб. (амортизация основных средств и нематериальных активов)) × 5% = 4 811 тыс. руб. (на производство теплоносителя).</w:t>
      </w:r>
    </w:p>
    <w:p w14:paraId="5E156D7F" w14:textId="77777777" w:rsidR="00823B3A" w:rsidRPr="00823B3A" w:rsidRDefault="00823B3A" w:rsidP="00823B3A">
      <w:pPr>
        <w:tabs>
          <w:tab w:val="left" w:pos="1890"/>
        </w:tabs>
        <w:ind w:firstLine="851"/>
        <w:jc w:val="both"/>
        <w:rPr>
          <w:sz w:val="28"/>
          <w:szCs w:val="28"/>
        </w:rPr>
      </w:pPr>
    </w:p>
    <w:p w14:paraId="77168311" w14:textId="77777777" w:rsidR="00823B3A" w:rsidRPr="00823B3A" w:rsidRDefault="00823B3A" w:rsidP="00823B3A">
      <w:pPr>
        <w:rPr>
          <w:b/>
          <w:sz w:val="28"/>
          <w:szCs w:val="20"/>
        </w:rPr>
      </w:pPr>
      <w:bookmarkStart w:id="102" w:name="_Toc59205506"/>
      <w:r w:rsidRPr="00823B3A">
        <w:rPr>
          <w:sz w:val="28"/>
          <w:szCs w:val="20"/>
        </w:rPr>
        <w:br w:type="page"/>
      </w:r>
    </w:p>
    <w:p w14:paraId="35AF0C87" w14:textId="77777777" w:rsidR="00823B3A" w:rsidRPr="00823B3A" w:rsidRDefault="00823B3A" w:rsidP="00823B3A">
      <w:pPr>
        <w:keepNext/>
        <w:jc w:val="both"/>
        <w:outlineLvl w:val="1"/>
        <w:rPr>
          <w:b/>
          <w:sz w:val="28"/>
          <w:szCs w:val="20"/>
        </w:rPr>
      </w:pPr>
      <w:r w:rsidRPr="00823B3A">
        <w:rPr>
          <w:b/>
          <w:sz w:val="28"/>
          <w:szCs w:val="20"/>
        </w:rPr>
        <w:lastRenderedPageBreak/>
        <w:t>Корректировка с целью учета отклонения фактических значений параметров расчета тарифов от значений, учтенных при установлении тарифов</w:t>
      </w:r>
      <w:bookmarkEnd w:id="102"/>
    </w:p>
    <w:p w14:paraId="17805982" w14:textId="77777777" w:rsidR="00823B3A" w:rsidRPr="00823B3A" w:rsidRDefault="00823B3A" w:rsidP="00823B3A">
      <w:pPr>
        <w:ind w:firstLine="851"/>
        <w:jc w:val="both"/>
        <w:rPr>
          <w:sz w:val="28"/>
          <w:szCs w:val="28"/>
        </w:rPr>
      </w:pPr>
    </w:p>
    <w:p w14:paraId="31F68820" w14:textId="77777777" w:rsidR="00823B3A" w:rsidRPr="00823B3A" w:rsidRDefault="00823B3A" w:rsidP="00823B3A">
      <w:pPr>
        <w:ind w:firstLine="851"/>
        <w:jc w:val="both"/>
        <w:rPr>
          <w:sz w:val="28"/>
          <w:szCs w:val="28"/>
        </w:rPr>
      </w:pPr>
      <w:r w:rsidRPr="00823B3A">
        <w:rPr>
          <w:sz w:val="28"/>
          <w:szCs w:val="28"/>
        </w:rPr>
        <w:t>Фактическая необходимая валовая выручка (необходимая валовая выручка на основе фактических значений параметров взамен прогнозных) на реализацию тепловой энергии, с учетом нормативных показателей, рассчитана экспертами по группам статей.</w:t>
      </w:r>
    </w:p>
    <w:p w14:paraId="59D0FA6E" w14:textId="77777777" w:rsidR="00823B3A" w:rsidRPr="00823B3A" w:rsidRDefault="00823B3A" w:rsidP="00823B3A">
      <w:pPr>
        <w:ind w:firstLine="851"/>
        <w:jc w:val="both"/>
        <w:rPr>
          <w:sz w:val="28"/>
          <w:szCs w:val="28"/>
        </w:rPr>
      </w:pPr>
      <w:r w:rsidRPr="00823B3A">
        <w:rPr>
          <w:sz w:val="28"/>
          <w:szCs w:val="28"/>
        </w:rPr>
        <w:t>Фактическая необходимая валовая выручка (необходимая валовая выручка на основе фактических значений параметров взамен прогнозных) на реализацию тепловой энергии, с учетом нормативных показателей, рассчитана экспертами по группам статей.</w:t>
      </w:r>
    </w:p>
    <w:p w14:paraId="412440C0" w14:textId="77777777" w:rsidR="00823B3A" w:rsidRPr="00823B3A" w:rsidRDefault="00823B3A" w:rsidP="00823B3A">
      <w:pPr>
        <w:ind w:firstLine="851"/>
        <w:jc w:val="both"/>
        <w:rPr>
          <w:sz w:val="28"/>
          <w:szCs w:val="28"/>
        </w:rPr>
      </w:pPr>
    </w:p>
    <w:p w14:paraId="26D4EA15" w14:textId="77777777" w:rsidR="00823B3A" w:rsidRPr="00823B3A" w:rsidRDefault="00823B3A" w:rsidP="00823B3A">
      <w:pPr>
        <w:ind w:firstLine="709"/>
        <w:jc w:val="both"/>
        <w:rPr>
          <w:sz w:val="28"/>
          <w:szCs w:val="28"/>
          <w:lang w:eastAsia="en-US"/>
        </w:rPr>
      </w:pPr>
      <w:r w:rsidRPr="00823B3A">
        <w:rPr>
          <w:sz w:val="28"/>
          <w:szCs w:val="28"/>
          <w:lang w:eastAsia="en-US"/>
        </w:rPr>
        <w:t>Расчет операционных расходов за 2022 год представлен в таблице 19.</w:t>
      </w:r>
    </w:p>
    <w:p w14:paraId="5124E36C" w14:textId="77777777" w:rsidR="00823B3A" w:rsidRPr="00823B3A" w:rsidRDefault="00823B3A" w:rsidP="00823B3A">
      <w:pPr>
        <w:ind w:firstLine="851"/>
        <w:jc w:val="right"/>
        <w:rPr>
          <w:sz w:val="28"/>
          <w:szCs w:val="28"/>
          <w:lang w:eastAsia="en-US"/>
        </w:rPr>
      </w:pPr>
      <w:r w:rsidRPr="00823B3A">
        <w:rPr>
          <w:sz w:val="28"/>
          <w:szCs w:val="28"/>
          <w:lang w:eastAsia="en-US"/>
        </w:rPr>
        <w:t>Таблица 19</w:t>
      </w:r>
    </w:p>
    <w:p w14:paraId="0F357E21" w14:textId="77777777" w:rsidR="00823B3A" w:rsidRPr="00823B3A" w:rsidRDefault="00823B3A" w:rsidP="00823B3A">
      <w:pPr>
        <w:ind w:firstLine="851"/>
        <w:jc w:val="center"/>
        <w:rPr>
          <w:sz w:val="28"/>
          <w:szCs w:val="28"/>
          <w:lang w:eastAsia="en-US"/>
        </w:rPr>
      </w:pPr>
      <w:r w:rsidRPr="00823B3A">
        <w:rPr>
          <w:sz w:val="28"/>
          <w:szCs w:val="28"/>
          <w:lang w:eastAsia="en-US"/>
        </w:rPr>
        <w:t>Расчет операционных расходов за 2022 год</w:t>
      </w:r>
    </w:p>
    <w:p w14:paraId="12346DF1" w14:textId="77777777" w:rsidR="00823B3A" w:rsidRPr="00823B3A" w:rsidRDefault="00823B3A" w:rsidP="00823B3A">
      <w:pPr>
        <w:ind w:firstLine="851"/>
        <w:jc w:val="center"/>
        <w:rPr>
          <w:sz w:val="28"/>
          <w:szCs w:val="28"/>
          <w:lang w:eastAsia="en-US"/>
        </w:rPr>
      </w:pPr>
    </w:p>
    <w:tbl>
      <w:tblPr>
        <w:tblW w:w="9381" w:type="dxa"/>
        <w:tblInd w:w="113" w:type="dxa"/>
        <w:tblLayout w:type="fixed"/>
        <w:tblLook w:val="04A0" w:firstRow="1" w:lastRow="0" w:firstColumn="1" w:lastColumn="0" w:noHBand="0" w:noVBand="1"/>
      </w:tblPr>
      <w:tblGrid>
        <w:gridCol w:w="468"/>
        <w:gridCol w:w="3972"/>
        <w:gridCol w:w="778"/>
        <w:gridCol w:w="1110"/>
        <w:gridCol w:w="1000"/>
        <w:gridCol w:w="989"/>
        <w:gridCol w:w="1064"/>
      </w:tblGrid>
      <w:tr w:rsidR="00823B3A" w:rsidRPr="00823B3A" w14:paraId="4F98B232" w14:textId="77777777" w:rsidTr="006D5EE3">
        <w:trPr>
          <w:trHeight w:val="301"/>
          <w:tblHeader/>
        </w:trPr>
        <w:tc>
          <w:tcPr>
            <w:tcW w:w="4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6A61A4" w14:textId="77777777" w:rsidR="00823B3A" w:rsidRPr="00823B3A" w:rsidRDefault="00823B3A" w:rsidP="00823B3A">
            <w:pPr>
              <w:jc w:val="center"/>
              <w:rPr>
                <w:sz w:val="18"/>
                <w:szCs w:val="18"/>
              </w:rPr>
            </w:pPr>
            <w:r w:rsidRPr="00823B3A">
              <w:rPr>
                <w:sz w:val="18"/>
                <w:szCs w:val="18"/>
              </w:rPr>
              <w:t>№ п/п</w:t>
            </w:r>
          </w:p>
        </w:tc>
        <w:tc>
          <w:tcPr>
            <w:tcW w:w="39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306EB4" w14:textId="77777777" w:rsidR="00823B3A" w:rsidRPr="00823B3A" w:rsidRDefault="00823B3A" w:rsidP="00823B3A">
            <w:pPr>
              <w:jc w:val="center"/>
              <w:rPr>
                <w:sz w:val="18"/>
                <w:szCs w:val="18"/>
              </w:rPr>
            </w:pPr>
            <w:r w:rsidRPr="00823B3A">
              <w:rPr>
                <w:sz w:val="18"/>
                <w:szCs w:val="18"/>
              </w:rPr>
              <w:t>Параметры расчета расходов</w:t>
            </w:r>
          </w:p>
        </w:tc>
        <w:tc>
          <w:tcPr>
            <w:tcW w:w="7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13A39E" w14:textId="77777777" w:rsidR="00823B3A" w:rsidRPr="00823B3A" w:rsidRDefault="00823B3A" w:rsidP="00823B3A">
            <w:pPr>
              <w:jc w:val="center"/>
              <w:rPr>
                <w:sz w:val="18"/>
                <w:szCs w:val="18"/>
              </w:rPr>
            </w:pPr>
            <w:proofErr w:type="spellStart"/>
            <w:r w:rsidRPr="00823B3A">
              <w:rPr>
                <w:sz w:val="18"/>
                <w:szCs w:val="18"/>
              </w:rPr>
              <w:t>Ед.изм</w:t>
            </w:r>
            <w:proofErr w:type="spellEnd"/>
            <w:r w:rsidRPr="00823B3A">
              <w:rPr>
                <w:sz w:val="18"/>
                <w:szCs w:val="18"/>
              </w:rPr>
              <w:t>.</w:t>
            </w:r>
          </w:p>
        </w:tc>
        <w:tc>
          <w:tcPr>
            <w:tcW w:w="4163" w:type="dxa"/>
            <w:gridSpan w:val="4"/>
            <w:tcBorders>
              <w:top w:val="single" w:sz="4" w:space="0" w:color="auto"/>
              <w:left w:val="nil"/>
              <w:bottom w:val="single" w:sz="4" w:space="0" w:color="auto"/>
              <w:right w:val="single" w:sz="4" w:space="0" w:color="000000"/>
            </w:tcBorders>
            <w:shd w:val="clear" w:color="auto" w:fill="auto"/>
            <w:vAlign w:val="center"/>
            <w:hideMark/>
          </w:tcPr>
          <w:p w14:paraId="4178BA87" w14:textId="77777777" w:rsidR="00823B3A" w:rsidRPr="00823B3A" w:rsidRDefault="00823B3A" w:rsidP="00823B3A">
            <w:pPr>
              <w:jc w:val="center"/>
              <w:rPr>
                <w:sz w:val="18"/>
                <w:szCs w:val="18"/>
              </w:rPr>
            </w:pPr>
            <w:r w:rsidRPr="00823B3A">
              <w:rPr>
                <w:sz w:val="18"/>
                <w:szCs w:val="18"/>
              </w:rPr>
              <w:t>Предложение экспертов</w:t>
            </w:r>
          </w:p>
        </w:tc>
      </w:tr>
      <w:tr w:rsidR="00823B3A" w:rsidRPr="00823B3A" w14:paraId="51BF62D3" w14:textId="77777777" w:rsidTr="006D5EE3">
        <w:trPr>
          <w:trHeight w:val="301"/>
          <w:tblHeader/>
        </w:trPr>
        <w:tc>
          <w:tcPr>
            <w:tcW w:w="468" w:type="dxa"/>
            <w:vMerge/>
            <w:tcBorders>
              <w:top w:val="single" w:sz="4" w:space="0" w:color="auto"/>
              <w:left w:val="single" w:sz="4" w:space="0" w:color="auto"/>
              <w:bottom w:val="single" w:sz="4" w:space="0" w:color="auto"/>
              <w:right w:val="single" w:sz="4" w:space="0" w:color="auto"/>
            </w:tcBorders>
            <w:vAlign w:val="center"/>
            <w:hideMark/>
          </w:tcPr>
          <w:p w14:paraId="2FF90A3F" w14:textId="77777777" w:rsidR="00823B3A" w:rsidRPr="00823B3A" w:rsidRDefault="00823B3A" w:rsidP="00823B3A">
            <w:pPr>
              <w:rPr>
                <w:sz w:val="18"/>
                <w:szCs w:val="18"/>
              </w:rPr>
            </w:pPr>
          </w:p>
        </w:tc>
        <w:tc>
          <w:tcPr>
            <w:tcW w:w="3972" w:type="dxa"/>
            <w:vMerge/>
            <w:tcBorders>
              <w:top w:val="single" w:sz="4" w:space="0" w:color="auto"/>
              <w:left w:val="single" w:sz="4" w:space="0" w:color="auto"/>
              <w:bottom w:val="single" w:sz="4" w:space="0" w:color="auto"/>
              <w:right w:val="single" w:sz="4" w:space="0" w:color="auto"/>
            </w:tcBorders>
            <w:vAlign w:val="center"/>
            <w:hideMark/>
          </w:tcPr>
          <w:p w14:paraId="000AE3D0" w14:textId="77777777" w:rsidR="00823B3A" w:rsidRPr="00823B3A" w:rsidRDefault="00823B3A" w:rsidP="00823B3A">
            <w:pPr>
              <w:rPr>
                <w:sz w:val="18"/>
                <w:szCs w:val="18"/>
              </w:rPr>
            </w:pPr>
          </w:p>
        </w:tc>
        <w:tc>
          <w:tcPr>
            <w:tcW w:w="778" w:type="dxa"/>
            <w:vMerge/>
            <w:tcBorders>
              <w:top w:val="single" w:sz="4" w:space="0" w:color="auto"/>
              <w:left w:val="single" w:sz="4" w:space="0" w:color="auto"/>
              <w:bottom w:val="single" w:sz="4" w:space="0" w:color="auto"/>
              <w:right w:val="single" w:sz="4" w:space="0" w:color="auto"/>
            </w:tcBorders>
            <w:vAlign w:val="center"/>
            <w:hideMark/>
          </w:tcPr>
          <w:p w14:paraId="3CD25CA2" w14:textId="77777777" w:rsidR="00823B3A" w:rsidRPr="00823B3A" w:rsidRDefault="00823B3A" w:rsidP="00823B3A">
            <w:pPr>
              <w:rPr>
                <w:sz w:val="18"/>
                <w:szCs w:val="18"/>
              </w:rPr>
            </w:pPr>
          </w:p>
        </w:tc>
        <w:tc>
          <w:tcPr>
            <w:tcW w:w="1110" w:type="dxa"/>
            <w:tcBorders>
              <w:top w:val="nil"/>
              <w:left w:val="nil"/>
              <w:bottom w:val="single" w:sz="4" w:space="0" w:color="auto"/>
              <w:right w:val="single" w:sz="4" w:space="0" w:color="auto"/>
            </w:tcBorders>
            <w:shd w:val="clear" w:color="auto" w:fill="auto"/>
            <w:vAlign w:val="center"/>
            <w:hideMark/>
          </w:tcPr>
          <w:p w14:paraId="6D3883EC" w14:textId="77777777" w:rsidR="00823B3A" w:rsidRPr="00823B3A" w:rsidRDefault="00823B3A" w:rsidP="00823B3A">
            <w:pPr>
              <w:jc w:val="center"/>
              <w:rPr>
                <w:sz w:val="18"/>
                <w:szCs w:val="18"/>
              </w:rPr>
            </w:pPr>
            <w:r w:rsidRPr="00823B3A">
              <w:rPr>
                <w:sz w:val="18"/>
                <w:szCs w:val="18"/>
              </w:rPr>
              <w:t>2019</w:t>
            </w:r>
          </w:p>
        </w:tc>
        <w:tc>
          <w:tcPr>
            <w:tcW w:w="1000" w:type="dxa"/>
            <w:tcBorders>
              <w:top w:val="nil"/>
              <w:left w:val="nil"/>
              <w:bottom w:val="single" w:sz="4" w:space="0" w:color="auto"/>
              <w:right w:val="single" w:sz="4" w:space="0" w:color="auto"/>
            </w:tcBorders>
            <w:shd w:val="clear" w:color="auto" w:fill="auto"/>
            <w:vAlign w:val="center"/>
            <w:hideMark/>
          </w:tcPr>
          <w:p w14:paraId="2C29F0BE" w14:textId="77777777" w:rsidR="00823B3A" w:rsidRPr="00823B3A" w:rsidRDefault="00823B3A" w:rsidP="00823B3A">
            <w:pPr>
              <w:jc w:val="center"/>
              <w:rPr>
                <w:sz w:val="18"/>
                <w:szCs w:val="18"/>
              </w:rPr>
            </w:pPr>
            <w:r w:rsidRPr="00823B3A">
              <w:rPr>
                <w:sz w:val="18"/>
                <w:szCs w:val="18"/>
              </w:rPr>
              <w:t>2020</w:t>
            </w:r>
          </w:p>
        </w:tc>
        <w:tc>
          <w:tcPr>
            <w:tcW w:w="989" w:type="dxa"/>
            <w:tcBorders>
              <w:top w:val="nil"/>
              <w:left w:val="nil"/>
              <w:bottom w:val="single" w:sz="4" w:space="0" w:color="auto"/>
              <w:right w:val="single" w:sz="4" w:space="0" w:color="auto"/>
            </w:tcBorders>
            <w:vAlign w:val="center"/>
          </w:tcPr>
          <w:p w14:paraId="6005742D" w14:textId="77777777" w:rsidR="00823B3A" w:rsidRPr="00823B3A" w:rsidRDefault="00823B3A" w:rsidP="00823B3A">
            <w:pPr>
              <w:jc w:val="center"/>
              <w:rPr>
                <w:sz w:val="18"/>
                <w:szCs w:val="18"/>
              </w:rPr>
            </w:pPr>
            <w:r w:rsidRPr="00823B3A">
              <w:rPr>
                <w:sz w:val="18"/>
                <w:szCs w:val="18"/>
              </w:rPr>
              <w:t>2021</w:t>
            </w:r>
          </w:p>
        </w:tc>
        <w:tc>
          <w:tcPr>
            <w:tcW w:w="1063" w:type="dxa"/>
            <w:tcBorders>
              <w:top w:val="nil"/>
              <w:left w:val="nil"/>
              <w:bottom w:val="single" w:sz="4" w:space="0" w:color="auto"/>
              <w:right w:val="single" w:sz="4" w:space="0" w:color="auto"/>
            </w:tcBorders>
          </w:tcPr>
          <w:p w14:paraId="4C46C34E" w14:textId="77777777" w:rsidR="00823B3A" w:rsidRPr="00823B3A" w:rsidRDefault="00823B3A" w:rsidP="00823B3A">
            <w:pPr>
              <w:jc w:val="center"/>
              <w:rPr>
                <w:sz w:val="18"/>
                <w:szCs w:val="18"/>
              </w:rPr>
            </w:pPr>
            <w:r w:rsidRPr="00823B3A">
              <w:rPr>
                <w:sz w:val="18"/>
                <w:szCs w:val="18"/>
              </w:rPr>
              <w:t>2022</w:t>
            </w:r>
          </w:p>
        </w:tc>
      </w:tr>
      <w:tr w:rsidR="00823B3A" w:rsidRPr="00823B3A" w14:paraId="2851E97B" w14:textId="77777777" w:rsidTr="006D5EE3">
        <w:trPr>
          <w:trHeight w:val="301"/>
        </w:trPr>
        <w:tc>
          <w:tcPr>
            <w:tcW w:w="468" w:type="dxa"/>
            <w:tcBorders>
              <w:top w:val="nil"/>
              <w:left w:val="single" w:sz="4" w:space="0" w:color="auto"/>
              <w:bottom w:val="single" w:sz="4" w:space="0" w:color="auto"/>
              <w:right w:val="single" w:sz="4" w:space="0" w:color="auto"/>
            </w:tcBorders>
            <w:shd w:val="clear" w:color="auto" w:fill="auto"/>
            <w:vAlign w:val="center"/>
            <w:hideMark/>
          </w:tcPr>
          <w:p w14:paraId="363F0A2D" w14:textId="77777777" w:rsidR="00823B3A" w:rsidRPr="00823B3A" w:rsidRDefault="00823B3A" w:rsidP="00823B3A">
            <w:pPr>
              <w:jc w:val="center"/>
              <w:rPr>
                <w:sz w:val="18"/>
                <w:szCs w:val="18"/>
              </w:rPr>
            </w:pPr>
            <w:r w:rsidRPr="00823B3A">
              <w:rPr>
                <w:sz w:val="18"/>
                <w:szCs w:val="18"/>
              </w:rPr>
              <w:t>1</w:t>
            </w:r>
          </w:p>
        </w:tc>
        <w:tc>
          <w:tcPr>
            <w:tcW w:w="3972" w:type="dxa"/>
            <w:tcBorders>
              <w:top w:val="nil"/>
              <w:left w:val="nil"/>
              <w:bottom w:val="single" w:sz="4" w:space="0" w:color="auto"/>
              <w:right w:val="single" w:sz="4" w:space="0" w:color="auto"/>
            </w:tcBorders>
            <w:shd w:val="clear" w:color="auto" w:fill="auto"/>
            <w:vAlign w:val="center"/>
            <w:hideMark/>
          </w:tcPr>
          <w:p w14:paraId="2B762BCD" w14:textId="77777777" w:rsidR="00823B3A" w:rsidRPr="00823B3A" w:rsidRDefault="00823B3A" w:rsidP="00823B3A">
            <w:pPr>
              <w:rPr>
                <w:sz w:val="18"/>
                <w:szCs w:val="18"/>
              </w:rPr>
            </w:pPr>
            <w:r w:rsidRPr="00823B3A">
              <w:rPr>
                <w:sz w:val="18"/>
                <w:szCs w:val="18"/>
              </w:rPr>
              <w:t>Индекс потребительских цен на расчетный период регулирования (ИПЦ)</w:t>
            </w:r>
          </w:p>
        </w:tc>
        <w:tc>
          <w:tcPr>
            <w:tcW w:w="778" w:type="dxa"/>
            <w:tcBorders>
              <w:top w:val="nil"/>
              <w:left w:val="nil"/>
              <w:bottom w:val="single" w:sz="4" w:space="0" w:color="auto"/>
              <w:right w:val="single" w:sz="4" w:space="0" w:color="auto"/>
            </w:tcBorders>
            <w:shd w:val="clear" w:color="auto" w:fill="auto"/>
            <w:vAlign w:val="center"/>
            <w:hideMark/>
          </w:tcPr>
          <w:p w14:paraId="6F7B2DF0" w14:textId="77777777" w:rsidR="00823B3A" w:rsidRPr="00823B3A" w:rsidRDefault="00823B3A" w:rsidP="00823B3A">
            <w:pPr>
              <w:jc w:val="center"/>
              <w:rPr>
                <w:sz w:val="18"/>
                <w:szCs w:val="18"/>
              </w:rPr>
            </w:pPr>
            <w:r w:rsidRPr="00823B3A">
              <w:rPr>
                <w:sz w:val="18"/>
                <w:szCs w:val="18"/>
              </w:rPr>
              <w:t> </w:t>
            </w:r>
          </w:p>
        </w:tc>
        <w:tc>
          <w:tcPr>
            <w:tcW w:w="1110" w:type="dxa"/>
            <w:tcBorders>
              <w:top w:val="nil"/>
              <w:left w:val="nil"/>
              <w:bottom w:val="single" w:sz="4" w:space="0" w:color="auto"/>
              <w:right w:val="single" w:sz="4" w:space="0" w:color="auto"/>
            </w:tcBorders>
            <w:shd w:val="clear" w:color="auto" w:fill="auto"/>
            <w:vAlign w:val="center"/>
            <w:hideMark/>
          </w:tcPr>
          <w:p w14:paraId="639E418D" w14:textId="77777777" w:rsidR="00823B3A" w:rsidRPr="00823B3A" w:rsidRDefault="00823B3A" w:rsidP="00823B3A">
            <w:pPr>
              <w:jc w:val="center"/>
              <w:rPr>
                <w:sz w:val="18"/>
                <w:szCs w:val="18"/>
              </w:rPr>
            </w:pPr>
          </w:p>
        </w:tc>
        <w:tc>
          <w:tcPr>
            <w:tcW w:w="1000" w:type="dxa"/>
            <w:tcBorders>
              <w:top w:val="nil"/>
              <w:left w:val="nil"/>
              <w:bottom w:val="single" w:sz="4" w:space="0" w:color="auto"/>
              <w:right w:val="single" w:sz="4" w:space="0" w:color="auto"/>
            </w:tcBorders>
            <w:shd w:val="clear" w:color="auto" w:fill="auto"/>
            <w:vAlign w:val="center"/>
            <w:hideMark/>
          </w:tcPr>
          <w:p w14:paraId="4945B7AE" w14:textId="77777777" w:rsidR="00823B3A" w:rsidRPr="00823B3A" w:rsidRDefault="00823B3A" w:rsidP="00823B3A">
            <w:pPr>
              <w:jc w:val="center"/>
              <w:rPr>
                <w:sz w:val="18"/>
                <w:szCs w:val="18"/>
              </w:rPr>
            </w:pPr>
            <w:r w:rsidRPr="00823B3A">
              <w:rPr>
                <w:sz w:val="18"/>
                <w:szCs w:val="18"/>
              </w:rPr>
              <w:t>1,034</w:t>
            </w:r>
          </w:p>
        </w:tc>
        <w:tc>
          <w:tcPr>
            <w:tcW w:w="989" w:type="dxa"/>
            <w:tcBorders>
              <w:top w:val="nil"/>
              <w:left w:val="nil"/>
              <w:bottom w:val="single" w:sz="4" w:space="0" w:color="auto"/>
              <w:right w:val="single" w:sz="4" w:space="0" w:color="auto"/>
            </w:tcBorders>
            <w:vAlign w:val="center"/>
          </w:tcPr>
          <w:p w14:paraId="12A478E9" w14:textId="77777777" w:rsidR="00823B3A" w:rsidRPr="00823B3A" w:rsidRDefault="00823B3A" w:rsidP="00823B3A">
            <w:pPr>
              <w:jc w:val="center"/>
              <w:rPr>
                <w:sz w:val="18"/>
                <w:szCs w:val="18"/>
              </w:rPr>
            </w:pPr>
            <w:r w:rsidRPr="00823B3A">
              <w:rPr>
                <w:sz w:val="18"/>
                <w:szCs w:val="18"/>
              </w:rPr>
              <w:t>1,067</w:t>
            </w:r>
          </w:p>
        </w:tc>
        <w:tc>
          <w:tcPr>
            <w:tcW w:w="1063" w:type="dxa"/>
            <w:tcBorders>
              <w:top w:val="nil"/>
              <w:left w:val="nil"/>
              <w:bottom w:val="single" w:sz="4" w:space="0" w:color="auto"/>
              <w:right w:val="single" w:sz="4" w:space="0" w:color="auto"/>
            </w:tcBorders>
            <w:vAlign w:val="center"/>
          </w:tcPr>
          <w:p w14:paraId="4ABF4F4C" w14:textId="77777777" w:rsidR="00823B3A" w:rsidRPr="00823B3A" w:rsidRDefault="00823B3A" w:rsidP="00823B3A">
            <w:pPr>
              <w:jc w:val="center"/>
              <w:rPr>
                <w:sz w:val="18"/>
                <w:szCs w:val="18"/>
              </w:rPr>
            </w:pPr>
            <w:r w:rsidRPr="00823B3A">
              <w:rPr>
                <w:sz w:val="18"/>
                <w:szCs w:val="18"/>
              </w:rPr>
              <w:t>1,138</w:t>
            </w:r>
          </w:p>
        </w:tc>
      </w:tr>
      <w:tr w:rsidR="00823B3A" w:rsidRPr="00823B3A" w14:paraId="17AF898E" w14:textId="77777777" w:rsidTr="006D5EE3">
        <w:trPr>
          <w:trHeight w:val="301"/>
        </w:trPr>
        <w:tc>
          <w:tcPr>
            <w:tcW w:w="468" w:type="dxa"/>
            <w:tcBorders>
              <w:top w:val="nil"/>
              <w:left w:val="single" w:sz="4" w:space="0" w:color="auto"/>
              <w:bottom w:val="single" w:sz="4" w:space="0" w:color="auto"/>
              <w:right w:val="single" w:sz="4" w:space="0" w:color="auto"/>
            </w:tcBorders>
            <w:shd w:val="clear" w:color="auto" w:fill="auto"/>
            <w:vAlign w:val="center"/>
            <w:hideMark/>
          </w:tcPr>
          <w:p w14:paraId="6976E979" w14:textId="77777777" w:rsidR="00823B3A" w:rsidRPr="00823B3A" w:rsidRDefault="00823B3A" w:rsidP="00823B3A">
            <w:pPr>
              <w:jc w:val="center"/>
              <w:rPr>
                <w:sz w:val="18"/>
                <w:szCs w:val="18"/>
              </w:rPr>
            </w:pPr>
            <w:r w:rsidRPr="00823B3A">
              <w:rPr>
                <w:sz w:val="18"/>
                <w:szCs w:val="18"/>
              </w:rPr>
              <w:t>2</w:t>
            </w:r>
          </w:p>
        </w:tc>
        <w:tc>
          <w:tcPr>
            <w:tcW w:w="3972" w:type="dxa"/>
            <w:tcBorders>
              <w:top w:val="nil"/>
              <w:left w:val="nil"/>
              <w:bottom w:val="single" w:sz="4" w:space="0" w:color="auto"/>
              <w:right w:val="single" w:sz="4" w:space="0" w:color="auto"/>
            </w:tcBorders>
            <w:shd w:val="clear" w:color="auto" w:fill="auto"/>
            <w:vAlign w:val="center"/>
            <w:hideMark/>
          </w:tcPr>
          <w:p w14:paraId="11E7C657" w14:textId="77777777" w:rsidR="00823B3A" w:rsidRPr="00823B3A" w:rsidRDefault="00823B3A" w:rsidP="00823B3A">
            <w:pPr>
              <w:rPr>
                <w:sz w:val="18"/>
                <w:szCs w:val="18"/>
              </w:rPr>
            </w:pPr>
            <w:r w:rsidRPr="00823B3A">
              <w:rPr>
                <w:sz w:val="18"/>
                <w:szCs w:val="18"/>
              </w:rPr>
              <w:t>Индекс эффективности операционных расходов (ИР)</w:t>
            </w:r>
          </w:p>
        </w:tc>
        <w:tc>
          <w:tcPr>
            <w:tcW w:w="778" w:type="dxa"/>
            <w:tcBorders>
              <w:top w:val="nil"/>
              <w:left w:val="nil"/>
              <w:bottom w:val="single" w:sz="4" w:space="0" w:color="auto"/>
              <w:right w:val="single" w:sz="4" w:space="0" w:color="auto"/>
            </w:tcBorders>
            <w:shd w:val="clear" w:color="auto" w:fill="auto"/>
            <w:vAlign w:val="center"/>
            <w:hideMark/>
          </w:tcPr>
          <w:p w14:paraId="03B0A2FE" w14:textId="77777777" w:rsidR="00823B3A" w:rsidRPr="00823B3A" w:rsidRDefault="00823B3A" w:rsidP="00823B3A">
            <w:pPr>
              <w:jc w:val="center"/>
              <w:rPr>
                <w:sz w:val="18"/>
                <w:szCs w:val="18"/>
              </w:rPr>
            </w:pPr>
            <w:r w:rsidRPr="00823B3A">
              <w:rPr>
                <w:sz w:val="18"/>
                <w:szCs w:val="18"/>
              </w:rPr>
              <w:t>%</w:t>
            </w:r>
          </w:p>
        </w:tc>
        <w:tc>
          <w:tcPr>
            <w:tcW w:w="1110" w:type="dxa"/>
            <w:tcBorders>
              <w:top w:val="nil"/>
              <w:left w:val="nil"/>
              <w:bottom w:val="single" w:sz="4" w:space="0" w:color="auto"/>
              <w:right w:val="single" w:sz="4" w:space="0" w:color="auto"/>
            </w:tcBorders>
            <w:shd w:val="clear" w:color="auto" w:fill="auto"/>
            <w:vAlign w:val="center"/>
            <w:hideMark/>
          </w:tcPr>
          <w:p w14:paraId="2A69A445" w14:textId="77777777" w:rsidR="00823B3A" w:rsidRPr="00823B3A" w:rsidRDefault="00823B3A" w:rsidP="00823B3A">
            <w:pPr>
              <w:jc w:val="center"/>
              <w:rPr>
                <w:sz w:val="18"/>
                <w:szCs w:val="18"/>
              </w:rPr>
            </w:pPr>
          </w:p>
        </w:tc>
        <w:tc>
          <w:tcPr>
            <w:tcW w:w="1000" w:type="dxa"/>
            <w:tcBorders>
              <w:top w:val="nil"/>
              <w:left w:val="nil"/>
              <w:bottom w:val="single" w:sz="4" w:space="0" w:color="auto"/>
              <w:right w:val="single" w:sz="4" w:space="0" w:color="auto"/>
            </w:tcBorders>
            <w:shd w:val="clear" w:color="auto" w:fill="auto"/>
            <w:vAlign w:val="center"/>
            <w:hideMark/>
          </w:tcPr>
          <w:p w14:paraId="31CFB52C" w14:textId="77777777" w:rsidR="00823B3A" w:rsidRPr="00823B3A" w:rsidRDefault="00823B3A" w:rsidP="00823B3A">
            <w:pPr>
              <w:jc w:val="center"/>
              <w:rPr>
                <w:sz w:val="18"/>
                <w:szCs w:val="18"/>
              </w:rPr>
            </w:pPr>
            <w:r w:rsidRPr="00823B3A">
              <w:rPr>
                <w:sz w:val="18"/>
                <w:szCs w:val="18"/>
              </w:rPr>
              <w:t>1%</w:t>
            </w:r>
          </w:p>
        </w:tc>
        <w:tc>
          <w:tcPr>
            <w:tcW w:w="989" w:type="dxa"/>
            <w:tcBorders>
              <w:top w:val="nil"/>
              <w:left w:val="nil"/>
              <w:bottom w:val="single" w:sz="4" w:space="0" w:color="auto"/>
              <w:right w:val="single" w:sz="4" w:space="0" w:color="auto"/>
            </w:tcBorders>
            <w:vAlign w:val="center"/>
          </w:tcPr>
          <w:p w14:paraId="0866251E" w14:textId="77777777" w:rsidR="00823B3A" w:rsidRPr="00823B3A" w:rsidRDefault="00823B3A" w:rsidP="00823B3A">
            <w:pPr>
              <w:jc w:val="center"/>
              <w:rPr>
                <w:sz w:val="18"/>
                <w:szCs w:val="18"/>
              </w:rPr>
            </w:pPr>
            <w:r w:rsidRPr="00823B3A">
              <w:rPr>
                <w:sz w:val="18"/>
                <w:szCs w:val="18"/>
              </w:rPr>
              <w:t>1%</w:t>
            </w:r>
          </w:p>
        </w:tc>
        <w:tc>
          <w:tcPr>
            <w:tcW w:w="1063" w:type="dxa"/>
            <w:tcBorders>
              <w:top w:val="nil"/>
              <w:left w:val="nil"/>
              <w:bottom w:val="single" w:sz="4" w:space="0" w:color="auto"/>
              <w:right w:val="single" w:sz="4" w:space="0" w:color="auto"/>
            </w:tcBorders>
            <w:vAlign w:val="center"/>
          </w:tcPr>
          <w:p w14:paraId="51AA91FD" w14:textId="77777777" w:rsidR="00823B3A" w:rsidRPr="00823B3A" w:rsidRDefault="00823B3A" w:rsidP="00823B3A">
            <w:pPr>
              <w:jc w:val="center"/>
              <w:rPr>
                <w:sz w:val="18"/>
                <w:szCs w:val="18"/>
              </w:rPr>
            </w:pPr>
            <w:r w:rsidRPr="00823B3A">
              <w:rPr>
                <w:sz w:val="18"/>
                <w:szCs w:val="18"/>
              </w:rPr>
              <w:t>1%</w:t>
            </w:r>
          </w:p>
        </w:tc>
      </w:tr>
      <w:tr w:rsidR="00823B3A" w:rsidRPr="00823B3A" w14:paraId="4D5FCC41" w14:textId="77777777" w:rsidTr="006D5EE3">
        <w:trPr>
          <w:trHeight w:val="301"/>
        </w:trPr>
        <w:tc>
          <w:tcPr>
            <w:tcW w:w="468" w:type="dxa"/>
            <w:tcBorders>
              <w:top w:val="nil"/>
              <w:left w:val="single" w:sz="4" w:space="0" w:color="auto"/>
              <w:bottom w:val="single" w:sz="4" w:space="0" w:color="auto"/>
              <w:right w:val="single" w:sz="4" w:space="0" w:color="auto"/>
            </w:tcBorders>
            <w:shd w:val="clear" w:color="auto" w:fill="auto"/>
            <w:vAlign w:val="center"/>
            <w:hideMark/>
          </w:tcPr>
          <w:p w14:paraId="443CBC9D" w14:textId="77777777" w:rsidR="00823B3A" w:rsidRPr="00823B3A" w:rsidRDefault="00823B3A" w:rsidP="00823B3A">
            <w:pPr>
              <w:jc w:val="center"/>
              <w:rPr>
                <w:sz w:val="18"/>
                <w:szCs w:val="18"/>
              </w:rPr>
            </w:pPr>
            <w:r w:rsidRPr="00823B3A">
              <w:rPr>
                <w:sz w:val="18"/>
                <w:szCs w:val="18"/>
              </w:rPr>
              <w:t>3</w:t>
            </w:r>
          </w:p>
        </w:tc>
        <w:tc>
          <w:tcPr>
            <w:tcW w:w="3972" w:type="dxa"/>
            <w:tcBorders>
              <w:top w:val="nil"/>
              <w:left w:val="nil"/>
              <w:bottom w:val="single" w:sz="4" w:space="0" w:color="auto"/>
              <w:right w:val="single" w:sz="4" w:space="0" w:color="auto"/>
            </w:tcBorders>
            <w:shd w:val="clear" w:color="auto" w:fill="auto"/>
            <w:vAlign w:val="center"/>
            <w:hideMark/>
          </w:tcPr>
          <w:p w14:paraId="691CBD6E" w14:textId="77777777" w:rsidR="00823B3A" w:rsidRPr="00823B3A" w:rsidRDefault="00823B3A" w:rsidP="00823B3A">
            <w:pPr>
              <w:rPr>
                <w:sz w:val="18"/>
                <w:szCs w:val="18"/>
              </w:rPr>
            </w:pPr>
            <w:r w:rsidRPr="00823B3A">
              <w:rPr>
                <w:sz w:val="18"/>
                <w:szCs w:val="18"/>
              </w:rPr>
              <w:t>Индекс изменения количества активов (ИКА)</w:t>
            </w:r>
          </w:p>
        </w:tc>
        <w:tc>
          <w:tcPr>
            <w:tcW w:w="778" w:type="dxa"/>
            <w:tcBorders>
              <w:top w:val="nil"/>
              <w:left w:val="nil"/>
              <w:bottom w:val="single" w:sz="4" w:space="0" w:color="auto"/>
              <w:right w:val="single" w:sz="4" w:space="0" w:color="auto"/>
            </w:tcBorders>
            <w:shd w:val="clear" w:color="auto" w:fill="auto"/>
            <w:vAlign w:val="center"/>
            <w:hideMark/>
          </w:tcPr>
          <w:p w14:paraId="0E9C2278" w14:textId="77777777" w:rsidR="00823B3A" w:rsidRPr="00823B3A" w:rsidRDefault="00823B3A" w:rsidP="00823B3A">
            <w:pPr>
              <w:jc w:val="center"/>
              <w:rPr>
                <w:sz w:val="18"/>
                <w:szCs w:val="18"/>
              </w:rPr>
            </w:pPr>
            <w:r w:rsidRPr="00823B3A">
              <w:rPr>
                <w:sz w:val="18"/>
                <w:szCs w:val="18"/>
              </w:rPr>
              <w:t> </w:t>
            </w:r>
          </w:p>
        </w:tc>
        <w:tc>
          <w:tcPr>
            <w:tcW w:w="1110" w:type="dxa"/>
            <w:tcBorders>
              <w:top w:val="nil"/>
              <w:left w:val="nil"/>
              <w:bottom w:val="single" w:sz="4" w:space="0" w:color="auto"/>
              <w:right w:val="single" w:sz="4" w:space="0" w:color="auto"/>
            </w:tcBorders>
            <w:shd w:val="clear" w:color="auto" w:fill="auto"/>
            <w:vAlign w:val="center"/>
            <w:hideMark/>
          </w:tcPr>
          <w:p w14:paraId="16E31297" w14:textId="77777777" w:rsidR="00823B3A" w:rsidRPr="00823B3A" w:rsidRDefault="00823B3A" w:rsidP="00823B3A">
            <w:pPr>
              <w:jc w:val="center"/>
              <w:rPr>
                <w:sz w:val="18"/>
                <w:szCs w:val="18"/>
              </w:rPr>
            </w:pPr>
          </w:p>
        </w:tc>
        <w:tc>
          <w:tcPr>
            <w:tcW w:w="1000" w:type="dxa"/>
            <w:tcBorders>
              <w:top w:val="nil"/>
              <w:left w:val="nil"/>
              <w:bottom w:val="single" w:sz="4" w:space="0" w:color="auto"/>
              <w:right w:val="single" w:sz="4" w:space="0" w:color="auto"/>
            </w:tcBorders>
            <w:shd w:val="clear" w:color="auto" w:fill="auto"/>
            <w:vAlign w:val="center"/>
            <w:hideMark/>
          </w:tcPr>
          <w:p w14:paraId="204CD8CA" w14:textId="77777777" w:rsidR="00823B3A" w:rsidRPr="00823B3A" w:rsidRDefault="00823B3A" w:rsidP="00823B3A">
            <w:pPr>
              <w:jc w:val="center"/>
              <w:rPr>
                <w:sz w:val="18"/>
                <w:szCs w:val="18"/>
              </w:rPr>
            </w:pPr>
            <w:r w:rsidRPr="00823B3A">
              <w:rPr>
                <w:sz w:val="18"/>
                <w:szCs w:val="18"/>
              </w:rPr>
              <w:t>0</w:t>
            </w:r>
          </w:p>
        </w:tc>
        <w:tc>
          <w:tcPr>
            <w:tcW w:w="989" w:type="dxa"/>
            <w:tcBorders>
              <w:top w:val="nil"/>
              <w:left w:val="nil"/>
              <w:bottom w:val="single" w:sz="4" w:space="0" w:color="auto"/>
              <w:right w:val="single" w:sz="4" w:space="0" w:color="auto"/>
            </w:tcBorders>
            <w:vAlign w:val="center"/>
          </w:tcPr>
          <w:p w14:paraId="3F257E1F" w14:textId="77777777" w:rsidR="00823B3A" w:rsidRPr="00823B3A" w:rsidRDefault="00823B3A" w:rsidP="00823B3A">
            <w:pPr>
              <w:jc w:val="center"/>
              <w:rPr>
                <w:sz w:val="18"/>
                <w:szCs w:val="18"/>
              </w:rPr>
            </w:pPr>
            <w:r w:rsidRPr="00823B3A">
              <w:rPr>
                <w:sz w:val="18"/>
                <w:szCs w:val="18"/>
              </w:rPr>
              <w:t>0</w:t>
            </w:r>
          </w:p>
        </w:tc>
        <w:tc>
          <w:tcPr>
            <w:tcW w:w="1063" w:type="dxa"/>
            <w:tcBorders>
              <w:top w:val="nil"/>
              <w:left w:val="nil"/>
              <w:bottom w:val="single" w:sz="4" w:space="0" w:color="auto"/>
              <w:right w:val="single" w:sz="4" w:space="0" w:color="auto"/>
            </w:tcBorders>
            <w:vAlign w:val="center"/>
          </w:tcPr>
          <w:p w14:paraId="1C6442B5" w14:textId="77777777" w:rsidR="00823B3A" w:rsidRPr="00823B3A" w:rsidRDefault="00823B3A" w:rsidP="00823B3A">
            <w:pPr>
              <w:jc w:val="center"/>
              <w:rPr>
                <w:sz w:val="18"/>
                <w:szCs w:val="18"/>
              </w:rPr>
            </w:pPr>
            <w:r w:rsidRPr="00823B3A">
              <w:rPr>
                <w:sz w:val="18"/>
                <w:szCs w:val="18"/>
              </w:rPr>
              <w:t>0</w:t>
            </w:r>
          </w:p>
        </w:tc>
      </w:tr>
      <w:tr w:rsidR="00823B3A" w:rsidRPr="00823B3A" w14:paraId="382D1ABB" w14:textId="77777777" w:rsidTr="006D5EE3">
        <w:trPr>
          <w:trHeight w:val="533"/>
        </w:trPr>
        <w:tc>
          <w:tcPr>
            <w:tcW w:w="468" w:type="dxa"/>
            <w:tcBorders>
              <w:top w:val="nil"/>
              <w:left w:val="single" w:sz="4" w:space="0" w:color="auto"/>
              <w:bottom w:val="single" w:sz="4" w:space="0" w:color="auto"/>
              <w:right w:val="single" w:sz="4" w:space="0" w:color="auto"/>
            </w:tcBorders>
            <w:shd w:val="clear" w:color="auto" w:fill="auto"/>
            <w:vAlign w:val="center"/>
            <w:hideMark/>
          </w:tcPr>
          <w:p w14:paraId="6F2BC3C9" w14:textId="77777777" w:rsidR="00823B3A" w:rsidRPr="00823B3A" w:rsidRDefault="00823B3A" w:rsidP="00823B3A">
            <w:pPr>
              <w:jc w:val="center"/>
              <w:rPr>
                <w:sz w:val="18"/>
                <w:szCs w:val="18"/>
              </w:rPr>
            </w:pPr>
            <w:r w:rsidRPr="00823B3A">
              <w:rPr>
                <w:sz w:val="18"/>
                <w:szCs w:val="18"/>
              </w:rPr>
              <w:t>3.1</w:t>
            </w:r>
          </w:p>
        </w:tc>
        <w:tc>
          <w:tcPr>
            <w:tcW w:w="3972" w:type="dxa"/>
            <w:tcBorders>
              <w:top w:val="nil"/>
              <w:left w:val="nil"/>
              <w:bottom w:val="single" w:sz="4" w:space="0" w:color="auto"/>
              <w:right w:val="single" w:sz="4" w:space="0" w:color="auto"/>
            </w:tcBorders>
            <w:shd w:val="clear" w:color="auto" w:fill="auto"/>
            <w:vAlign w:val="center"/>
            <w:hideMark/>
          </w:tcPr>
          <w:p w14:paraId="7D02DE9E" w14:textId="77777777" w:rsidR="00823B3A" w:rsidRPr="00823B3A" w:rsidRDefault="00823B3A" w:rsidP="00823B3A">
            <w:pPr>
              <w:rPr>
                <w:sz w:val="18"/>
                <w:szCs w:val="18"/>
              </w:rPr>
            </w:pPr>
            <w:r w:rsidRPr="00823B3A">
              <w:rPr>
                <w:sz w:val="18"/>
                <w:szCs w:val="18"/>
              </w:rPr>
              <w:t>количество условных единиц, относящихся к активам, необходимым для осуществления регулируемой деятельности</w:t>
            </w:r>
          </w:p>
        </w:tc>
        <w:tc>
          <w:tcPr>
            <w:tcW w:w="778" w:type="dxa"/>
            <w:tcBorders>
              <w:top w:val="nil"/>
              <w:left w:val="nil"/>
              <w:bottom w:val="single" w:sz="4" w:space="0" w:color="auto"/>
              <w:right w:val="single" w:sz="4" w:space="0" w:color="auto"/>
            </w:tcBorders>
            <w:shd w:val="clear" w:color="auto" w:fill="auto"/>
            <w:vAlign w:val="center"/>
            <w:hideMark/>
          </w:tcPr>
          <w:p w14:paraId="7223431D" w14:textId="77777777" w:rsidR="00823B3A" w:rsidRPr="00823B3A" w:rsidRDefault="00823B3A" w:rsidP="00823B3A">
            <w:pPr>
              <w:jc w:val="center"/>
              <w:rPr>
                <w:sz w:val="18"/>
                <w:szCs w:val="18"/>
              </w:rPr>
            </w:pPr>
            <w:r w:rsidRPr="00823B3A">
              <w:rPr>
                <w:sz w:val="18"/>
                <w:szCs w:val="18"/>
              </w:rPr>
              <w:t>у.е.</w:t>
            </w:r>
          </w:p>
        </w:tc>
        <w:tc>
          <w:tcPr>
            <w:tcW w:w="1110" w:type="dxa"/>
            <w:tcBorders>
              <w:top w:val="nil"/>
              <w:left w:val="nil"/>
              <w:bottom w:val="single" w:sz="4" w:space="0" w:color="auto"/>
              <w:right w:val="single" w:sz="4" w:space="0" w:color="auto"/>
            </w:tcBorders>
            <w:shd w:val="clear" w:color="auto" w:fill="auto"/>
            <w:vAlign w:val="center"/>
            <w:hideMark/>
          </w:tcPr>
          <w:p w14:paraId="4DD2A925" w14:textId="77777777" w:rsidR="00823B3A" w:rsidRPr="00823B3A" w:rsidRDefault="00823B3A" w:rsidP="00823B3A">
            <w:pPr>
              <w:jc w:val="center"/>
              <w:rPr>
                <w:sz w:val="18"/>
                <w:szCs w:val="18"/>
              </w:rPr>
            </w:pPr>
            <w:r w:rsidRPr="00823B3A">
              <w:rPr>
                <w:sz w:val="18"/>
                <w:szCs w:val="18"/>
              </w:rPr>
              <w:t>-</w:t>
            </w:r>
          </w:p>
        </w:tc>
        <w:tc>
          <w:tcPr>
            <w:tcW w:w="1000" w:type="dxa"/>
            <w:tcBorders>
              <w:top w:val="nil"/>
              <w:left w:val="nil"/>
              <w:bottom w:val="single" w:sz="4" w:space="0" w:color="auto"/>
              <w:right w:val="single" w:sz="4" w:space="0" w:color="auto"/>
            </w:tcBorders>
            <w:shd w:val="clear" w:color="auto" w:fill="auto"/>
            <w:vAlign w:val="center"/>
            <w:hideMark/>
          </w:tcPr>
          <w:p w14:paraId="25AFC2CA" w14:textId="77777777" w:rsidR="00823B3A" w:rsidRPr="00823B3A" w:rsidRDefault="00823B3A" w:rsidP="00823B3A">
            <w:pPr>
              <w:jc w:val="center"/>
              <w:rPr>
                <w:sz w:val="18"/>
                <w:szCs w:val="18"/>
              </w:rPr>
            </w:pPr>
            <w:r w:rsidRPr="00823B3A">
              <w:rPr>
                <w:sz w:val="18"/>
                <w:szCs w:val="18"/>
              </w:rPr>
              <w:t>-</w:t>
            </w:r>
          </w:p>
        </w:tc>
        <w:tc>
          <w:tcPr>
            <w:tcW w:w="989" w:type="dxa"/>
            <w:tcBorders>
              <w:top w:val="nil"/>
              <w:left w:val="nil"/>
              <w:bottom w:val="single" w:sz="4" w:space="0" w:color="auto"/>
              <w:right w:val="single" w:sz="4" w:space="0" w:color="auto"/>
            </w:tcBorders>
            <w:vAlign w:val="center"/>
          </w:tcPr>
          <w:p w14:paraId="62D08AC2" w14:textId="77777777" w:rsidR="00823B3A" w:rsidRPr="00823B3A" w:rsidRDefault="00823B3A" w:rsidP="00823B3A">
            <w:pPr>
              <w:jc w:val="center"/>
              <w:rPr>
                <w:sz w:val="18"/>
                <w:szCs w:val="18"/>
              </w:rPr>
            </w:pPr>
            <w:r w:rsidRPr="00823B3A">
              <w:rPr>
                <w:sz w:val="18"/>
                <w:szCs w:val="18"/>
              </w:rPr>
              <w:t>-</w:t>
            </w:r>
          </w:p>
        </w:tc>
        <w:tc>
          <w:tcPr>
            <w:tcW w:w="1063" w:type="dxa"/>
            <w:tcBorders>
              <w:top w:val="nil"/>
              <w:left w:val="nil"/>
              <w:bottom w:val="single" w:sz="4" w:space="0" w:color="auto"/>
              <w:right w:val="single" w:sz="4" w:space="0" w:color="auto"/>
            </w:tcBorders>
            <w:vAlign w:val="center"/>
          </w:tcPr>
          <w:p w14:paraId="75682A56" w14:textId="77777777" w:rsidR="00823B3A" w:rsidRPr="00823B3A" w:rsidRDefault="00823B3A" w:rsidP="00823B3A">
            <w:pPr>
              <w:jc w:val="center"/>
              <w:rPr>
                <w:sz w:val="18"/>
                <w:szCs w:val="18"/>
              </w:rPr>
            </w:pPr>
            <w:r w:rsidRPr="00823B3A">
              <w:rPr>
                <w:sz w:val="18"/>
                <w:szCs w:val="18"/>
              </w:rPr>
              <w:t>-</w:t>
            </w:r>
          </w:p>
        </w:tc>
      </w:tr>
      <w:tr w:rsidR="00823B3A" w:rsidRPr="00823B3A" w14:paraId="10CAE3C6" w14:textId="77777777" w:rsidTr="006D5EE3">
        <w:trPr>
          <w:trHeight w:val="301"/>
        </w:trPr>
        <w:tc>
          <w:tcPr>
            <w:tcW w:w="468" w:type="dxa"/>
            <w:tcBorders>
              <w:top w:val="nil"/>
              <w:left w:val="single" w:sz="4" w:space="0" w:color="auto"/>
              <w:bottom w:val="single" w:sz="4" w:space="0" w:color="auto"/>
              <w:right w:val="single" w:sz="4" w:space="0" w:color="auto"/>
            </w:tcBorders>
            <w:shd w:val="clear" w:color="auto" w:fill="auto"/>
            <w:vAlign w:val="center"/>
            <w:hideMark/>
          </w:tcPr>
          <w:p w14:paraId="35674A95" w14:textId="77777777" w:rsidR="00823B3A" w:rsidRPr="00823B3A" w:rsidRDefault="00823B3A" w:rsidP="00823B3A">
            <w:pPr>
              <w:jc w:val="center"/>
              <w:rPr>
                <w:sz w:val="18"/>
                <w:szCs w:val="18"/>
              </w:rPr>
            </w:pPr>
            <w:r w:rsidRPr="00823B3A">
              <w:rPr>
                <w:sz w:val="18"/>
                <w:szCs w:val="18"/>
              </w:rPr>
              <w:t>3.2</w:t>
            </w:r>
          </w:p>
        </w:tc>
        <w:tc>
          <w:tcPr>
            <w:tcW w:w="3972" w:type="dxa"/>
            <w:tcBorders>
              <w:top w:val="nil"/>
              <w:left w:val="nil"/>
              <w:bottom w:val="single" w:sz="4" w:space="0" w:color="auto"/>
              <w:right w:val="single" w:sz="4" w:space="0" w:color="auto"/>
            </w:tcBorders>
            <w:shd w:val="clear" w:color="auto" w:fill="auto"/>
            <w:vAlign w:val="center"/>
            <w:hideMark/>
          </w:tcPr>
          <w:p w14:paraId="56A4F704" w14:textId="77777777" w:rsidR="00823B3A" w:rsidRPr="00823B3A" w:rsidRDefault="00823B3A" w:rsidP="00823B3A">
            <w:pPr>
              <w:rPr>
                <w:sz w:val="18"/>
                <w:szCs w:val="18"/>
              </w:rPr>
            </w:pPr>
            <w:r w:rsidRPr="00823B3A">
              <w:rPr>
                <w:sz w:val="18"/>
                <w:szCs w:val="18"/>
              </w:rPr>
              <w:t>установленная тепловая мощность источника тепловой энергии</w:t>
            </w:r>
          </w:p>
        </w:tc>
        <w:tc>
          <w:tcPr>
            <w:tcW w:w="778" w:type="dxa"/>
            <w:tcBorders>
              <w:top w:val="nil"/>
              <w:left w:val="nil"/>
              <w:bottom w:val="single" w:sz="4" w:space="0" w:color="auto"/>
              <w:right w:val="single" w:sz="4" w:space="0" w:color="auto"/>
            </w:tcBorders>
            <w:shd w:val="clear" w:color="auto" w:fill="auto"/>
            <w:vAlign w:val="center"/>
            <w:hideMark/>
          </w:tcPr>
          <w:p w14:paraId="11A539D6" w14:textId="77777777" w:rsidR="00823B3A" w:rsidRPr="00823B3A" w:rsidRDefault="00823B3A" w:rsidP="00823B3A">
            <w:pPr>
              <w:jc w:val="center"/>
              <w:rPr>
                <w:sz w:val="18"/>
                <w:szCs w:val="18"/>
              </w:rPr>
            </w:pPr>
            <w:r w:rsidRPr="00823B3A">
              <w:rPr>
                <w:sz w:val="18"/>
                <w:szCs w:val="18"/>
              </w:rPr>
              <w:t>Гкал/ч</w:t>
            </w:r>
          </w:p>
        </w:tc>
        <w:tc>
          <w:tcPr>
            <w:tcW w:w="1110" w:type="dxa"/>
            <w:tcBorders>
              <w:top w:val="nil"/>
              <w:left w:val="nil"/>
              <w:bottom w:val="single" w:sz="4" w:space="0" w:color="auto"/>
              <w:right w:val="single" w:sz="4" w:space="0" w:color="auto"/>
            </w:tcBorders>
            <w:shd w:val="clear" w:color="auto" w:fill="auto"/>
            <w:vAlign w:val="center"/>
            <w:hideMark/>
          </w:tcPr>
          <w:p w14:paraId="0AA87101" w14:textId="77777777" w:rsidR="00823B3A" w:rsidRPr="00823B3A" w:rsidRDefault="00823B3A" w:rsidP="00823B3A">
            <w:pPr>
              <w:jc w:val="center"/>
              <w:rPr>
                <w:sz w:val="18"/>
                <w:szCs w:val="18"/>
              </w:rPr>
            </w:pPr>
            <w:r w:rsidRPr="00823B3A">
              <w:rPr>
                <w:sz w:val="18"/>
                <w:szCs w:val="18"/>
              </w:rPr>
              <w:t>1 540</w:t>
            </w:r>
          </w:p>
        </w:tc>
        <w:tc>
          <w:tcPr>
            <w:tcW w:w="1000" w:type="dxa"/>
            <w:tcBorders>
              <w:top w:val="nil"/>
              <w:left w:val="nil"/>
              <w:bottom w:val="single" w:sz="4" w:space="0" w:color="auto"/>
              <w:right w:val="single" w:sz="4" w:space="0" w:color="auto"/>
            </w:tcBorders>
            <w:shd w:val="clear" w:color="auto" w:fill="auto"/>
            <w:vAlign w:val="center"/>
            <w:hideMark/>
          </w:tcPr>
          <w:p w14:paraId="7B03F7EB" w14:textId="77777777" w:rsidR="00823B3A" w:rsidRPr="00823B3A" w:rsidRDefault="00823B3A" w:rsidP="00823B3A">
            <w:pPr>
              <w:jc w:val="center"/>
              <w:rPr>
                <w:sz w:val="18"/>
                <w:szCs w:val="18"/>
              </w:rPr>
            </w:pPr>
            <w:r w:rsidRPr="00823B3A">
              <w:rPr>
                <w:sz w:val="18"/>
                <w:szCs w:val="18"/>
              </w:rPr>
              <w:t>1 540</w:t>
            </w:r>
          </w:p>
        </w:tc>
        <w:tc>
          <w:tcPr>
            <w:tcW w:w="989" w:type="dxa"/>
            <w:tcBorders>
              <w:top w:val="nil"/>
              <w:left w:val="nil"/>
              <w:bottom w:val="single" w:sz="4" w:space="0" w:color="auto"/>
              <w:right w:val="single" w:sz="4" w:space="0" w:color="auto"/>
            </w:tcBorders>
            <w:vAlign w:val="center"/>
          </w:tcPr>
          <w:p w14:paraId="624AFA4A" w14:textId="77777777" w:rsidR="00823B3A" w:rsidRPr="00823B3A" w:rsidRDefault="00823B3A" w:rsidP="00823B3A">
            <w:pPr>
              <w:jc w:val="center"/>
              <w:rPr>
                <w:sz w:val="18"/>
                <w:szCs w:val="18"/>
              </w:rPr>
            </w:pPr>
            <w:r w:rsidRPr="00823B3A">
              <w:rPr>
                <w:sz w:val="18"/>
                <w:szCs w:val="18"/>
              </w:rPr>
              <w:t>1 540</w:t>
            </w:r>
          </w:p>
        </w:tc>
        <w:tc>
          <w:tcPr>
            <w:tcW w:w="1063" w:type="dxa"/>
            <w:tcBorders>
              <w:top w:val="nil"/>
              <w:left w:val="nil"/>
              <w:bottom w:val="single" w:sz="4" w:space="0" w:color="auto"/>
              <w:right w:val="single" w:sz="4" w:space="0" w:color="auto"/>
            </w:tcBorders>
            <w:vAlign w:val="center"/>
          </w:tcPr>
          <w:p w14:paraId="7170D5E7" w14:textId="77777777" w:rsidR="00823B3A" w:rsidRPr="00823B3A" w:rsidRDefault="00823B3A" w:rsidP="00823B3A">
            <w:pPr>
              <w:jc w:val="center"/>
              <w:rPr>
                <w:sz w:val="18"/>
                <w:szCs w:val="18"/>
              </w:rPr>
            </w:pPr>
            <w:r w:rsidRPr="00823B3A">
              <w:rPr>
                <w:sz w:val="18"/>
                <w:szCs w:val="18"/>
              </w:rPr>
              <w:t>1 540</w:t>
            </w:r>
          </w:p>
        </w:tc>
      </w:tr>
      <w:tr w:rsidR="00823B3A" w:rsidRPr="00823B3A" w14:paraId="7FB07E72" w14:textId="77777777" w:rsidTr="006D5EE3">
        <w:trPr>
          <w:trHeight w:val="301"/>
        </w:trPr>
        <w:tc>
          <w:tcPr>
            <w:tcW w:w="468" w:type="dxa"/>
            <w:tcBorders>
              <w:top w:val="nil"/>
              <w:left w:val="single" w:sz="4" w:space="0" w:color="auto"/>
              <w:bottom w:val="single" w:sz="4" w:space="0" w:color="auto"/>
              <w:right w:val="single" w:sz="4" w:space="0" w:color="auto"/>
            </w:tcBorders>
            <w:shd w:val="clear" w:color="auto" w:fill="auto"/>
            <w:vAlign w:val="center"/>
            <w:hideMark/>
          </w:tcPr>
          <w:p w14:paraId="5290E949" w14:textId="77777777" w:rsidR="00823B3A" w:rsidRPr="00823B3A" w:rsidRDefault="00823B3A" w:rsidP="00823B3A">
            <w:pPr>
              <w:jc w:val="center"/>
              <w:rPr>
                <w:sz w:val="18"/>
                <w:szCs w:val="18"/>
              </w:rPr>
            </w:pPr>
            <w:r w:rsidRPr="00823B3A">
              <w:rPr>
                <w:sz w:val="18"/>
                <w:szCs w:val="18"/>
              </w:rPr>
              <w:t>4</w:t>
            </w:r>
          </w:p>
        </w:tc>
        <w:tc>
          <w:tcPr>
            <w:tcW w:w="3972" w:type="dxa"/>
            <w:tcBorders>
              <w:top w:val="nil"/>
              <w:left w:val="nil"/>
              <w:bottom w:val="single" w:sz="4" w:space="0" w:color="auto"/>
              <w:right w:val="single" w:sz="4" w:space="0" w:color="auto"/>
            </w:tcBorders>
            <w:shd w:val="clear" w:color="auto" w:fill="auto"/>
            <w:vAlign w:val="center"/>
            <w:hideMark/>
          </w:tcPr>
          <w:p w14:paraId="1C5284DE" w14:textId="77777777" w:rsidR="00823B3A" w:rsidRPr="00823B3A" w:rsidRDefault="00823B3A" w:rsidP="00823B3A">
            <w:pPr>
              <w:rPr>
                <w:sz w:val="18"/>
                <w:szCs w:val="18"/>
              </w:rPr>
            </w:pPr>
            <w:r w:rsidRPr="00823B3A">
              <w:rPr>
                <w:sz w:val="18"/>
                <w:szCs w:val="18"/>
              </w:rPr>
              <w:t>Коэффициент эластичности затрат по росту активов (</w:t>
            </w:r>
            <w:proofErr w:type="spellStart"/>
            <w:r w:rsidRPr="00823B3A">
              <w:rPr>
                <w:sz w:val="18"/>
                <w:szCs w:val="18"/>
              </w:rPr>
              <w:t>К</w:t>
            </w:r>
            <w:r w:rsidRPr="00823B3A">
              <w:rPr>
                <w:sz w:val="18"/>
                <w:szCs w:val="18"/>
                <w:vertAlign w:val="subscript"/>
              </w:rPr>
              <w:t>эл</w:t>
            </w:r>
            <w:proofErr w:type="spellEnd"/>
            <w:r w:rsidRPr="00823B3A">
              <w:rPr>
                <w:sz w:val="18"/>
                <w:szCs w:val="18"/>
              </w:rPr>
              <w:t>)</w:t>
            </w:r>
          </w:p>
        </w:tc>
        <w:tc>
          <w:tcPr>
            <w:tcW w:w="778" w:type="dxa"/>
            <w:tcBorders>
              <w:top w:val="nil"/>
              <w:left w:val="nil"/>
              <w:bottom w:val="single" w:sz="4" w:space="0" w:color="auto"/>
              <w:right w:val="single" w:sz="4" w:space="0" w:color="auto"/>
            </w:tcBorders>
            <w:shd w:val="clear" w:color="auto" w:fill="auto"/>
            <w:vAlign w:val="center"/>
            <w:hideMark/>
          </w:tcPr>
          <w:p w14:paraId="24BFE8FB" w14:textId="77777777" w:rsidR="00823B3A" w:rsidRPr="00823B3A" w:rsidRDefault="00823B3A" w:rsidP="00823B3A">
            <w:pPr>
              <w:jc w:val="center"/>
              <w:rPr>
                <w:sz w:val="18"/>
                <w:szCs w:val="18"/>
              </w:rPr>
            </w:pPr>
            <w:r w:rsidRPr="00823B3A">
              <w:rPr>
                <w:sz w:val="18"/>
                <w:szCs w:val="18"/>
              </w:rPr>
              <w:t> </w:t>
            </w:r>
          </w:p>
        </w:tc>
        <w:tc>
          <w:tcPr>
            <w:tcW w:w="1110" w:type="dxa"/>
            <w:tcBorders>
              <w:top w:val="nil"/>
              <w:left w:val="nil"/>
              <w:bottom w:val="single" w:sz="4" w:space="0" w:color="auto"/>
              <w:right w:val="single" w:sz="4" w:space="0" w:color="auto"/>
            </w:tcBorders>
            <w:shd w:val="clear" w:color="auto" w:fill="auto"/>
            <w:vAlign w:val="center"/>
            <w:hideMark/>
          </w:tcPr>
          <w:p w14:paraId="71599EBA" w14:textId="77777777" w:rsidR="00823B3A" w:rsidRPr="00823B3A" w:rsidRDefault="00823B3A" w:rsidP="00823B3A">
            <w:pPr>
              <w:jc w:val="center"/>
              <w:rPr>
                <w:sz w:val="18"/>
                <w:szCs w:val="18"/>
              </w:rPr>
            </w:pPr>
          </w:p>
        </w:tc>
        <w:tc>
          <w:tcPr>
            <w:tcW w:w="1000" w:type="dxa"/>
            <w:tcBorders>
              <w:top w:val="nil"/>
              <w:left w:val="nil"/>
              <w:bottom w:val="single" w:sz="4" w:space="0" w:color="auto"/>
              <w:right w:val="single" w:sz="4" w:space="0" w:color="auto"/>
            </w:tcBorders>
            <w:shd w:val="clear" w:color="auto" w:fill="auto"/>
            <w:vAlign w:val="center"/>
            <w:hideMark/>
          </w:tcPr>
          <w:p w14:paraId="162B3298" w14:textId="77777777" w:rsidR="00823B3A" w:rsidRPr="00823B3A" w:rsidRDefault="00823B3A" w:rsidP="00823B3A">
            <w:pPr>
              <w:jc w:val="center"/>
              <w:rPr>
                <w:sz w:val="18"/>
                <w:szCs w:val="18"/>
              </w:rPr>
            </w:pPr>
            <w:r w:rsidRPr="00823B3A">
              <w:rPr>
                <w:sz w:val="18"/>
                <w:szCs w:val="18"/>
              </w:rPr>
              <w:t>0,75</w:t>
            </w:r>
          </w:p>
        </w:tc>
        <w:tc>
          <w:tcPr>
            <w:tcW w:w="989" w:type="dxa"/>
            <w:tcBorders>
              <w:top w:val="nil"/>
              <w:left w:val="nil"/>
              <w:bottom w:val="single" w:sz="4" w:space="0" w:color="auto"/>
              <w:right w:val="single" w:sz="4" w:space="0" w:color="auto"/>
            </w:tcBorders>
            <w:vAlign w:val="center"/>
          </w:tcPr>
          <w:p w14:paraId="1240AFC9" w14:textId="77777777" w:rsidR="00823B3A" w:rsidRPr="00823B3A" w:rsidRDefault="00823B3A" w:rsidP="00823B3A">
            <w:pPr>
              <w:jc w:val="center"/>
              <w:rPr>
                <w:sz w:val="18"/>
                <w:szCs w:val="18"/>
              </w:rPr>
            </w:pPr>
            <w:r w:rsidRPr="00823B3A">
              <w:rPr>
                <w:sz w:val="18"/>
                <w:szCs w:val="18"/>
              </w:rPr>
              <w:t>0,75</w:t>
            </w:r>
          </w:p>
        </w:tc>
        <w:tc>
          <w:tcPr>
            <w:tcW w:w="1063" w:type="dxa"/>
            <w:tcBorders>
              <w:top w:val="nil"/>
              <w:left w:val="nil"/>
              <w:bottom w:val="single" w:sz="4" w:space="0" w:color="auto"/>
              <w:right w:val="single" w:sz="4" w:space="0" w:color="auto"/>
            </w:tcBorders>
            <w:vAlign w:val="center"/>
          </w:tcPr>
          <w:p w14:paraId="56A47F32" w14:textId="77777777" w:rsidR="00823B3A" w:rsidRPr="00823B3A" w:rsidRDefault="00823B3A" w:rsidP="00823B3A">
            <w:pPr>
              <w:jc w:val="center"/>
              <w:rPr>
                <w:sz w:val="18"/>
                <w:szCs w:val="18"/>
              </w:rPr>
            </w:pPr>
            <w:r w:rsidRPr="00823B3A">
              <w:rPr>
                <w:sz w:val="18"/>
                <w:szCs w:val="18"/>
              </w:rPr>
              <w:t>0,75</w:t>
            </w:r>
          </w:p>
        </w:tc>
      </w:tr>
      <w:tr w:rsidR="00823B3A" w:rsidRPr="00823B3A" w14:paraId="741CF17D" w14:textId="77777777" w:rsidTr="006D5EE3">
        <w:trPr>
          <w:trHeight w:val="533"/>
        </w:trPr>
        <w:tc>
          <w:tcPr>
            <w:tcW w:w="468" w:type="dxa"/>
            <w:tcBorders>
              <w:top w:val="nil"/>
              <w:left w:val="single" w:sz="4" w:space="0" w:color="auto"/>
              <w:bottom w:val="single" w:sz="4" w:space="0" w:color="auto"/>
              <w:right w:val="single" w:sz="4" w:space="0" w:color="auto"/>
            </w:tcBorders>
            <w:shd w:val="clear" w:color="auto" w:fill="auto"/>
            <w:vAlign w:val="center"/>
            <w:hideMark/>
          </w:tcPr>
          <w:p w14:paraId="30EFE116" w14:textId="77777777" w:rsidR="00823B3A" w:rsidRPr="00823B3A" w:rsidRDefault="00823B3A" w:rsidP="00823B3A">
            <w:pPr>
              <w:jc w:val="center"/>
              <w:rPr>
                <w:sz w:val="18"/>
                <w:szCs w:val="18"/>
              </w:rPr>
            </w:pPr>
            <w:r w:rsidRPr="00823B3A">
              <w:rPr>
                <w:sz w:val="18"/>
                <w:szCs w:val="18"/>
              </w:rPr>
              <w:t>5</w:t>
            </w:r>
          </w:p>
        </w:tc>
        <w:tc>
          <w:tcPr>
            <w:tcW w:w="3972" w:type="dxa"/>
            <w:tcBorders>
              <w:top w:val="nil"/>
              <w:left w:val="nil"/>
              <w:bottom w:val="single" w:sz="4" w:space="0" w:color="auto"/>
              <w:right w:val="single" w:sz="4" w:space="0" w:color="auto"/>
            </w:tcBorders>
            <w:shd w:val="clear" w:color="auto" w:fill="auto"/>
            <w:vAlign w:val="center"/>
            <w:hideMark/>
          </w:tcPr>
          <w:p w14:paraId="7D9AE4A0" w14:textId="77777777" w:rsidR="00823B3A" w:rsidRPr="00823B3A" w:rsidRDefault="00823B3A" w:rsidP="00823B3A">
            <w:pPr>
              <w:rPr>
                <w:sz w:val="18"/>
                <w:szCs w:val="18"/>
              </w:rPr>
            </w:pPr>
            <w:r w:rsidRPr="00823B3A">
              <w:rPr>
                <w:sz w:val="18"/>
                <w:szCs w:val="18"/>
              </w:rPr>
              <w:t>Операционные (подконтрольные)</w:t>
            </w:r>
            <w:r w:rsidRPr="00823B3A">
              <w:rPr>
                <w:sz w:val="18"/>
                <w:szCs w:val="18"/>
              </w:rPr>
              <w:br/>
              <w:t>расходы</w:t>
            </w:r>
          </w:p>
        </w:tc>
        <w:tc>
          <w:tcPr>
            <w:tcW w:w="778" w:type="dxa"/>
            <w:tcBorders>
              <w:top w:val="nil"/>
              <w:left w:val="nil"/>
              <w:bottom w:val="single" w:sz="4" w:space="0" w:color="auto"/>
              <w:right w:val="single" w:sz="4" w:space="0" w:color="auto"/>
            </w:tcBorders>
            <w:shd w:val="clear" w:color="auto" w:fill="auto"/>
            <w:vAlign w:val="center"/>
            <w:hideMark/>
          </w:tcPr>
          <w:p w14:paraId="3A41D3F3" w14:textId="77777777" w:rsidR="00823B3A" w:rsidRPr="00823B3A" w:rsidRDefault="00823B3A" w:rsidP="00823B3A">
            <w:pPr>
              <w:jc w:val="center"/>
              <w:rPr>
                <w:sz w:val="18"/>
                <w:szCs w:val="18"/>
              </w:rPr>
            </w:pPr>
            <w:r w:rsidRPr="00823B3A">
              <w:rPr>
                <w:sz w:val="18"/>
                <w:szCs w:val="18"/>
              </w:rPr>
              <w:t>тыс. руб.</w:t>
            </w:r>
          </w:p>
        </w:tc>
        <w:tc>
          <w:tcPr>
            <w:tcW w:w="1110" w:type="dxa"/>
            <w:tcBorders>
              <w:top w:val="nil"/>
              <w:left w:val="nil"/>
              <w:bottom w:val="single" w:sz="4" w:space="0" w:color="auto"/>
              <w:right w:val="single" w:sz="4" w:space="0" w:color="auto"/>
            </w:tcBorders>
            <w:shd w:val="clear" w:color="auto" w:fill="auto"/>
            <w:vAlign w:val="center"/>
          </w:tcPr>
          <w:p w14:paraId="0A6CD4A4" w14:textId="77777777" w:rsidR="00823B3A" w:rsidRPr="00823B3A" w:rsidRDefault="00823B3A" w:rsidP="00823B3A">
            <w:pPr>
              <w:jc w:val="center"/>
              <w:rPr>
                <w:sz w:val="18"/>
                <w:szCs w:val="18"/>
              </w:rPr>
            </w:pPr>
            <w:r w:rsidRPr="00823B3A">
              <w:rPr>
                <w:sz w:val="18"/>
                <w:szCs w:val="18"/>
              </w:rPr>
              <w:t>49 659</w:t>
            </w:r>
          </w:p>
        </w:tc>
        <w:tc>
          <w:tcPr>
            <w:tcW w:w="1000" w:type="dxa"/>
            <w:tcBorders>
              <w:top w:val="nil"/>
              <w:left w:val="nil"/>
              <w:bottom w:val="single" w:sz="4" w:space="0" w:color="auto"/>
              <w:right w:val="single" w:sz="4" w:space="0" w:color="auto"/>
            </w:tcBorders>
            <w:shd w:val="clear" w:color="auto" w:fill="auto"/>
            <w:vAlign w:val="center"/>
          </w:tcPr>
          <w:p w14:paraId="0C26565F" w14:textId="77777777" w:rsidR="00823B3A" w:rsidRPr="00823B3A" w:rsidRDefault="00823B3A" w:rsidP="00823B3A">
            <w:pPr>
              <w:ind w:left="-101" w:right="-110"/>
              <w:jc w:val="center"/>
              <w:rPr>
                <w:sz w:val="18"/>
                <w:szCs w:val="18"/>
              </w:rPr>
            </w:pPr>
            <w:r w:rsidRPr="00823B3A">
              <w:rPr>
                <w:sz w:val="18"/>
                <w:szCs w:val="18"/>
              </w:rPr>
              <w:t>50 834</w:t>
            </w:r>
          </w:p>
        </w:tc>
        <w:tc>
          <w:tcPr>
            <w:tcW w:w="989" w:type="dxa"/>
            <w:tcBorders>
              <w:top w:val="nil"/>
              <w:left w:val="nil"/>
              <w:bottom w:val="single" w:sz="4" w:space="0" w:color="auto"/>
              <w:right w:val="single" w:sz="4" w:space="0" w:color="auto"/>
            </w:tcBorders>
            <w:vAlign w:val="center"/>
          </w:tcPr>
          <w:p w14:paraId="35CC363B" w14:textId="77777777" w:rsidR="00823B3A" w:rsidRPr="00823B3A" w:rsidRDefault="00823B3A" w:rsidP="00823B3A">
            <w:pPr>
              <w:ind w:left="-101" w:right="-110"/>
              <w:jc w:val="center"/>
              <w:rPr>
                <w:sz w:val="18"/>
                <w:szCs w:val="18"/>
              </w:rPr>
            </w:pPr>
            <w:r w:rsidRPr="00823B3A">
              <w:rPr>
                <w:sz w:val="18"/>
                <w:szCs w:val="18"/>
              </w:rPr>
              <w:t>53 697</w:t>
            </w:r>
          </w:p>
        </w:tc>
        <w:tc>
          <w:tcPr>
            <w:tcW w:w="1063" w:type="dxa"/>
            <w:tcBorders>
              <w:top w:val="nil"/>
              <w:left w:val="nil"/>
              <w:bottom w:val="single" w:sz="4" w:space="0" w:color="auto"/>
              <w:right w:val="single" w:sz="4" w:space="0" w:color="auto"/>
            </w:tcBorders>
            <w:vAlign w:val="center"/>
          </w:tcPr>
          <w:p w14:paraId="7649465A" w14:textId="77777777" w:rsidR="00823B3A" w:rsidRPr="00823B3A" w:rsidRDefault="00823B3A" w:rsidP="00823B3A">
            <w:pPr>
              <w:ind w:left="-101" w:right="-110"/>
              <w:jc w:val="center"/>
              <w:rPr>
                <w:sz w:val="18"/>
                <w:szCs w:val="18"/>
              </w:rPr>
            </w:pPr>
            <w:r w:rsidRPr="00823B3A">
              <w:rPr>
                <w:sz w:val="18"/>
                <w:szCs w:val="18"/>
              </w:rPr>
              <w:t>60 496</w:t>
            </w:r>
          </w:p>
        </w:tc>
      </w:tr>
    </w:tbl>
    <w:p w14:paraId="15693FEC" w14:textId="77777777" w:rsidR="00823B3A" w:rsidRPr="00823B3A" w:rsidRDefault="00823B3A" w:rsidP="00823B3A">
      <w:pPr>
        <w:ind w:firstLine="851"/>
        <w:jc w:val="both"/>
        <w:rPr>
          <w:sz w:val="28"/>
          <w:szCs w:val="28"/>
        </w:rPr>
      </w:pPr>
    </w:p>
    <w:p w14:paraId="01C60FCA" w14:textId="77777777" w:rsidR="00823B3A" w:rsidRPr="00823B3A" w:rsidRDefault="00823B3A" w:rsidP="00823B3A">
      <w:pPr>
        <w:ind w:firstLine="851"/>
        <w:jc w:val="both"/>
        <w:rPr>
          <w:sz w:val="28"/>
          <w:szCs w:val="28"/>
        </w:rPr>
      </w:pPr>
      <w:r w:rsidRPr="00823B3A">
        <w:rPr>
          <w:sz w:val="28"/>
          <w:szCs w:val="28"/>
        </w:rPr>
        <w:t>Неподконтрольные расходы, проанализированы экспертами на предмет документального подтверждения 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2022 году неподконтрольные расходы (в соответствии с п. 39 Методических указаний).</w:t>
      </w:r>
    </w:p>
    <w:p w14:paraId="26585DB3" w14:textId="77777777" w:rsidR="00823B3A" w:rsidRPr="00823B3A" w:rsidRDefault="00823B3A" w:rsidP="00823B3A">
      <w:pPr>
        <w:ind w:firstLine="851"/>
        <w:jc w:val="both"/>
        <w:rPr>
          <w:sz w:val="28"/>
          <w:szCs w:val="28"/>
        </w:rPr>
      </w:pPr>
      <w:r w:rsidRPr="00823B3A">
        <w:rPr>
          <w:sz w:val="28"/>
          <w:szCs w:val="28"/>
        </w:rPr>
        <w:t xml:space="preserve">Размер расходов по уплате налогов подтверждается представленными декларациями, выгрузкой по из учетной системы </w:t>
      </w:r>
      <w:r w:rsidRPr="00823B3A">
        <w:rPr>
          <w:sz w:val="28"/>
          <w:szCs w:val="28"/>
          <w:lang w:val="en-US"/>
        </w:rPr>
        <w:t>SAP</w:t>
      </w:r>
      <w:r w:rsidRPr="00823B3A">
        <w:rPr>
          <w:sz w:val="28"/>
          <w:szCs w:val="28"/>
        </w:rPr>
        <w:t xml:space="preserve"> </w:t>
      </w:r>
      <w:r w:rsidRPr="00823B3A">
        <w:rPr>
          <w:sz w:val="28"/>
          <w:szCs w:val="28"/>
          <w:lang w:val="en-US"/>
        </w:rPr>
        <w:t>ERP</w:t>
      </w:r>
      <w:r w:rsidRPr="00823B3A">
        <w:rPr>
          <w:sz w:val="28"/>
          <w:szCs w:val="28"/>
        </w:rPr>
        <w:t>.</w:t>
      </w:r>
    </w:p>
    <w:p w14:paraId="270F610A" w14:textId="77777777" w:rsidR="00823B3A" w:rsidRPr="00823B3A" w:rsidRDefault="00823B3A" w:rsidP="00823B3A">
      <w:pPr>
        <w:ind w:firstLine="851"/>
        <w:jc w:val="both"/>
        <w:rPr>
          <w:sz w:val="28"/>
          <w:szCs w:val="28"/>
        </w:rPr>
      </w:pPr>
      <w:r w:rsidRPr="00823B3A">
        <w:rPr>
          <w:sz w:val="28"/>
          <w:szCs w:val="28"/>
        </w:rPr>
        <w:t>Размер отчислений на социальные нужды подтверждаются представленной выгрузкой из бухгалтерских программ.</w:t>
      </w:r>
    </w:p>
    <w:p w14:paraId="140A9247" w14:textId="77777777" w:rsidR="00823B3A" w:rsidRPr="00823B3A" w:rsidRDefault="00823B3A" w:rsidP="00823B3A">
      <w:pPr>
        <w:ind w:firstLine="851"/>
        <w:jc w:val="both"/>
        <w:rPr>
          <w:sz w:val="28"/>
          <w:szCs w:val="28"/>
        </w:rPr>
      </w:pPr>
      <w:r w:rsidRPr="00823B3A">
        <w:rPr>
          <w:sz w:val="28"/>
          <w:szCs w:val="28"/>
        </w:rPr>
        <w:t xml:space="preserve">Размер амортизационных отчислений подтверждается представленными предприятием расчетом амортизационных отчислений за 2022 год по видам деятельности, статистической формой № С-1 за 2022 год, выгрузкой из учетной системы </w:t>
      </w:r>
      <w:r w:rsidRPr="00823B3A">
        <w:rPr>
          <w:sz w:val="28"/>
          <w:szCs w:val="28"/>
          <w:lang w:val="en-US"/>
        </w:rPr>
        <w:t>SAP</w:t>
      </w:r>
      <w:r w:rsidRPr="00823B3A">
        <w:rPr>
          <w:sz w:val="28"/>
          <w:szCs w:val="28"/>
        </w:rPr>
        <w:t xml:space="preserve"> </w:t>
      </w:r>
      <w:r w:rsidRPr="00823B3A">
        <w:rPr>
          <w:sz w:val="28"/>
          <w:szCs w:val="28"/>
          <w:lang w:val="en-US"/>
        </w:rPr>
        <w:t>ERP</w:t>
      </w:r>
      <w:r w:rsidRPr="00823B3A">
        <w:rPr>
          <w:sz w:val="28"/>
          <w:szCs w:val="28"/>
        </w:rPr>
        <w:t>.</w:t>
      </w:r>
    </w:p>
    <w:p w14:paraId="749A78DE" w14:textId="77777777" w:rsidR="00823B3A" w:rsidRPr="00823B3A" w:rsidRDefault="00823B3A" w:rsidP="00823B3A">
      <w:pPr>
        <w:ind w:firstLine="851"/>
        <w:jc w:val="both"/>
        <w:rPr>
          <w:sz w:val="28"/>
          <w:szCs w:val="28"/>
        </w:rPr>
      </w:pPr>
      <w:r w:rsidRPr="00823B3A">
        <w:rPr>
          <w:sz w:val="28"/>
          <w:szCs w:val="28"/>
        </w:rPr>
        <w:lastRenderedPageBreak/>
        <w:t xml:space="preserve">Данные расходы признаются </w:t>
      </w:r>
      <w:proofErr w:type="gramStart"/>
      <w:r w:rsidRPr="00823B3A">
        <w:rPr>
          <w:sz w:val="28"/>
          <w:szCs w:val="28"/>
        </w:rPr>
        <w:t>экспертами</w:t>
      </w:r>
      <w:proofErr w:type="gramEnd"/>
      <w:r w:rsidRPr="00823B3A">
        <w:rPr>
          <w:sz w:val="28"/>
          <w:szCs w:val="28"/>
        </w:rPr>
        <w:t xml:space="preserve"> документально подтвержденными и экономически обоснованными.</w:t>
      </w:r>
    </w:p>
    <w:p w14:paraId="651BDD00" w14:textId="77777777" w:rsidR="00823B3A" w:rsidRPr="00823B3A" w:rsidRDefault="00823B3A" w:rsidP="00823B3A">
      <w:pPr>
        <w:ind w:firstLine="851"/>
        <w:jc w:val="both"/>
        <w:rPr>
          <w:sz w:val="28"/>
          <w:szCs w:val="28"/>
          <w:lang w:eastAsia="en-US"/>
        </w:rPr>
      </w:pPr>
      <w:r w:rsidRPr="00823B3A">
        <w:rPr>
          <w:sz w:val="28"/>
          <w:szCs w:val="28"/>
        </w:rPr>
        <w:t>Расчет неподконтрольных расходов приведен в таблице 20.</w:t>
      </w:r>
    </w:p>
    <w:p w14:paraId="78FA28AE" w14:textId="77777777" w:rsidR="00823B3A" w:rsidRPr="00823B3A" w:rsidRDefault="00823B3A" w:rsidP="00823B3A">
      <w:pPr>
        <w:ind w:firstLine="851"/>
        <w:jc w:val="both"/>
        <w:rPr>
          <w:sz w:val="28"/>
          <w:szCs w:val="28"/>
          <w:lang w:eastAsia="en-US"/>
        </w:rPr>
      </w:pPr>
    </w:p>
    <w:p w14:paraId="2FF799B1" w14:textId="77777777" w:rsidR="00823B3A" w:rsidRPr="00823B3A" w:rsidRDefault="00823B3A" w:rsidP="00823B3A">
      <w:pPr>
        <w:tabs>
          <w:tab w:val="left" w:pos="1890"/>
        </w:tabs>
        <w:ind w:left="1080" w:right="-1"/>
        <w:jc w:val="right"/>
        <w:rPr>
          <w:sz w:val="28"/>
          <w:szCs w:val="28"/>
          <w:lang w:eastAsia="en-US"/>
        </w:rPr>
      </w:pPr>
      <w:r w:rsidRPr="00823B3A">
        <w:rPr>
          <w:sz w:val="28"/>
          <w:szCs w:val="28"/>
          <w:lang w:eastAsia="en-US"/>
        </w:rPr>
        <w:t>Таблица 20</w:t>
      </w:r>
    </w:p>
    <w:p w14:paraId="48CFE627" w14:textId="77777777" w:rsidR="00823B3A" w:rsidRPr="00823B3A" w:rsidRDefault="00823B3A" w:rsidP="00823B3A">
      <w:pPr>
        <w:rPr>
          <w:b/>
          <w:sz w:val="28"/>
          <w:szCs w:val="28"/>
        </w:rPr>
      </w:pPr>
    </w:p>
    <w:p w14:paraId="6ABD519D" w14:textId="77777777" w:rsidR="00823B3A" w:rsidRPr="00823B3A" w:rsidRDefault="00823B3A" w:rsidP="00823B3A">
      <w:pPr>
        <w:ind w:left="-142"/>
        <w:jc w:val="center"/>
        <w:rPr>
          <w:b/>
          <w:sz w:val="28"/>
          <w:szCs w:val="28"/>
        </w:rPr>
      </w:pPr>
      <w:r w:rsidRPr="00823B3A">
        <w:rPr>
          <w:b/>
          <w:sz w:val="28"/>
          <w:szCs w:val="28"/>
        </w:rPr>
        <w:t>Фактические неподконтрольные расходы Кемеровской ГРЭС на производство теплоносителя за 2022 год</w:t>
      </w:r>
    </w:p>
    <w:p w14:paraId="7BF0E001" w14:textId="77777777" w:rsidR="00823B3A" w:rsidRPr="00823B3A" w:rsidRDefault="00823B3A" w:rsidP="00823B3A">
      <w:pPr>
        <w:jc w:val="right"/>
        <w:rPr>
          <w:sz w:val="28"/>
          <w:szCs w:val="28"/>
        </w:rPr>
      </w:pPr>
      <w:r w:rsidRPr="00823B3A">
        <w:rPr>
          <w:sz w:val="28"/>
          <w:szCs w:val="28"/>
        </w:rPr>
        <w:t>тыс. руб.</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6980"/>
        <w:gridCol w:w="2009"/>
      </w:tblGrid>
      <w:tr w:rsidR="00823B3A" w:rsidRPr="00823B3A" w14:paraId="22CD19DF" w14:textId="77777777" w:rsidTr="006D5EE3">
        <w:trPr>
          <w:trHeight w:val="417"/>
          <w:tblHeader/>
          <w:jc w:val="center"/>
        </w:trPr>
        <w:tc>
          <w:tcPr>
            <w:tcW w:w="817" w:type="dxa"/>
            <w:shd w:val="clear" w:color="auto" w:fill="auto"/>
            <w:vAlign w:val="center"/>
            <w:hideMark/>
          </w:tcPr>
          <w:p w14:paraId="62CE7CC0" w14:textId="77777777" w:rsidR="00823B3A" w:rsidRPr="00823B3A" w:rsidRDefault="00823B3A" w:rsidP="00823B3A">
            <w:pPr>
              <w:jc w:val="center"/>
            </w:pPr>
            <w:r w:rsidRPr="00823B3A">
              <w:t>№</w:t>
            </w:r>
            <w:r w:rsidRPr="00823B3A">
              <w:br/>
              <w:t>п. п.</w:t>
            </w:r>
          </w:p>
        </w:tc>
        <w:tc>
          <w:tcPr>
            <w:tcW w:w="6980" w:type="dxa"/>
            <w:shd w:val="clear" w:color="auto" w:fill="auto"/>
            <w:noWrap/>
            <w:vAlign w:val="center"/>
            <w:hideMark/>
          </w:tcPr>
          <w:p w14:paraId="2694AB4B" w14:textId="77777777" w:rsidR="00823B3A" w:rsidRPr="00823B3A" w:rsidRDefault="00823B3A" w:rsidP="00823B3A">
            <w:pPr>
              <w:jc w:val="center"/>
            </w:pPr>
            <w:r w:rsidRPr="00823B3A">
              <w:t>Показатель</w:t>
            </w:r>
          </w:p>
        </w:tc>
        <w:tc>
          <w:tcPr>
            <w:tcW w:w="2009" w:type="dxa"/>
            <w:shd w:val="clear" w:color="auto" w:fill="auto"/>
            <w:vAlign w:val="center"/>
          </w:tcPr>
          <w:p w14:paraId="307C120C" w14:textId="77777777" w:rsidR="00823B3A" w:rsidRPr="00823B3A" w:rsidRDefault="00823B3A" w:rsidP="00823B3A">
            <w:pPr>
              <w:jc w:val="center"/>
            </w:pPr>
            <w:r w:rsidRPr="00823B3A">
              <w:t>Факт за 2022 год (по оценке экспертов)</w:t>
            </w:r>
          </w:p>
        </w:tc>
      </w:tr>
      <w:tr w:rsidR="00823B3A" w:rsidRPr="00823B3A" w14:paraId="48E27960" w14:textId="77777777" w:rsidTr="006D5EE3">
        <w:trPr>
          <w:trHeight w:val="525"/>
          <w:jc w:val="center"/>
        </w:trPr>
        <w:tc>
          <w:tcPr>
            <w:tcW w:w="817" w:type="dxa"/>
            <w:shd w:val="clear" w:color="auto" w:fill="auto"/>
            <w:noWrap/>
            <w:vAlign w:val="center"/>
            <w:hideMark/>
          </w:tcPr>
          <w:p w14:paraId="31664CBD" w14:textId="77777777" w:rsidR="00823B3A" w:rsidRPr="00823B3A" w:rsidRDefault="00823B3A" w:rsidP="00823B3A">
            <w:pPr>
              <w:jc w:val="center"/>
            </w:pPr>
            <w:r w:rsidRPr="00823B3A">
              <w:t>1.1</w:t>
            </w:r>
          </w:p>
        </w:tc>
        <w:tc>
          <w:tcPr>
            <w:tcW w:w="6980" w:type="dxa"/>
            <w:shd w:val="clear" w:color="auto" w:fill="auto"/>
            <w:vAlign w:val="center"/>
            <w:hideMark/>
          </w:tcPr>
          <w:p w14:paraId="3C9AC880" w14:textId="77777777" w:rsidR="00823B3A" w:rsidRPr="00823B3A" w:rsidRDefault="00823B3A" w:rsidP="00823B3A">
            <w:r w:rsidRPr="00823B3A">
              <w:t>Расходы на оплату услуг, оказываемых организациями, осуществляющими регулируемые виды деятельности</w:t>
            </w:r>
          </w:p>
        </w:tc>
        <w:tc>
          <w:tcPr>
            <w:tcW w:w="2009" w:type="dxa"/>
            <w:shd w:val="clear" w:color="auto" w:fill="auto"/>
            <w:vAlign w:val="center"/>
          </w:tcPr>
          <w:p w14:paraId="190AA82D" w14:textId="77777777" w:rsidR="00823B3A" w:rsidRPr="00823B3A" w:rsidRDefault="00823B3A" w:rsidP="00823B3A">
            <w:pPr>
              <w:jc w:val="center"/>
            </w:pPr>
            <w:r w:rsidRPr="00823B3A">
              <w:t>0</w:t>
            </w:r>
          </w:p>
        </w:tc>
      </w:tr>
      <w:tr w:rsidR="00823B3A" w:rsidRPr="00823B3A" w14:paraId="04589CC0" w14:textId="77777777" w:rsidTr="006D5EE3">
        <w:trPr>
          <w:trHeight w:val="300"/>
          <w:jc w:val="center"/>
        </w:trPr>
        <w:tc>
          <w:tcPr>
            <w:tcW w:w="817" w:type="dxa"/>
            <w:shd w:val="clear" w:color="auto" w:fill="auto"/>
            <w:noWrap/>
            <w:vAlign w:val="center"/>
            <w:hideMark/>
          </w:tcPr>
          <w:p w14:paraId="3357261A" w14:textId="77777777" w:rsidR="00823B3A" w:rsidRPr="00823B3A" w:rsidRDefault="00823B3A" w:rsidP="00823B3A">
            <w:pPr>
              <w:jc w:val="center"/>
            </w:pPr>
            <w:r w:rsidRPr="00823B3A">
              <w:t>1.2</w:t>
            </w:r>
          </w:p>
        </w:tc>
        <w:tc>
          <w:tcPr>
            <w:tcW w:w="6980" w:type="dxa"/>
            <w:shd w:val="clear" w:color="auto" w:fill="auto"/>
            <w:noWrap/>
            <w:vAlign w:val="center"/>
            <w:hideMark/>
          </w:tcPr>
          <w:p w14:paraId="315D7F33" w14:textId="77777777" w:rsidR="00823B3A" w:rsidRPr="00823B3A" w:rsidRDefault="00823B3A" w:rsidP="00823B3A">
            <w:r w:rsidRPr="00823B3A">
              <w:t>Арендная плата</w:t>
            </w:r>
          </w:p>
        </w:tc>
        <w:tc>
          <w:tcPr>
            <w:tcW w:w="2009" w:type="dxa"/>
            <w:shd w:val="clear" w:color="auto" w:fill="auto"/>
            <w:vAlign w:val="center"/>
          </w:tcPr>
          <w:p w14:paraId="6AE59381" w14:textId="77777777" w:rsidR="00823B3A" w:rsidRPr="00823B3A" w:rsidRDefault="00823B3A" w:rsidP="00823B3A">
            <w:pPr>
              <w:jc w:val="center"/>
            </w:pPr>
            <w:r w:rsidRPr="00823B3A">
              <w:t>0</w:t>
            </w:r>
          </w:p>
        </w:tc>
      </w:tr>
      <w:tr w:rsidR="00823B3A" w:rsidRPr="00823B3A" w14:paraId="33BD578A" w14:textId="77777777" w:rsidTr="006D5EE3">
        <w:trPr>
          <w:trHeight w:val="300"/>
          <w:jc w:val="center"/>
        </w:trPr>
        <w:tc>
          <w:tcPr>
            <w:tcW w:w="817" w:type="dxa"/>
            <w:shd w:val="clear" w:color="auto" w:fill="auto"/>
            <w:noWrap/>
            <w:vAlign w:val="center"/>
            <w:hideMark/>
          </w:tcPr>
          <w:p w14:paraId="56821FFB" w14:textId="77777777" w:rsidR="00823B3A" w:rsidRPr="00823B3A" w:rsidRDefault="00823B3A" w:rsidP="00823B3A">
            <w:pPr>
              <w:jc w:val="center"/>
            </w:pPr>
            <w:r w:rsidRPr="00823B3A">
              <w:t>1.3</w:t>
            </w:r>
          </w:p>
        </w:tc>
        <w:tc>
          <w:tcPr>
            <w:tcW w:w="6980" w:type="dxa"/>
            <w:shd w:val="clear" w:color="auto" w:fill="auto"/>
            <w:noWrap/>
            <w:vAlign w:val="center"/>
            <w:hideMark/>
          </w:tcPr>
          <w:p w14:paraId="5911BCCB" w14:textId="77777777" w:rsidR="00823B3A" w:rsidRPr="00823B3A" w:rsidRDefault="00823B3A" w:rsidP="00823B3A">
            <w:r w:rsidRPr="00823B3A">
              <w:t>Концессионная плата</w:t>
            </w:r>
          </w:p>
        </w:tc>
        <w:tc>
          <w:tcPr>
            <w:tcW w:w="2009" w:type="dxa"/>
            <w:shd w:val="clear" w:color="auto" w:fill="auto"/>
            <w:vAlign w:val="center"/>
          </w:tcPr>
          <w:p w14:paraId="1884A512" w14:textId="77777777" w:rsidR="00823B3A" w:rsidRPr="00823B3A" w:rsidRDefault="00823B3A" w:rsidP="00823B3A">
            <w:pPr>
              <w:jc w:val="center"/>
            </w:pPr>
            <w:r w:rsidRPr="00823B3A">
              <w:t>0</w:t>
            </w:r>
          </w:p>
        </w:tc>
      </w:tr>
      <w:tr w:rsidR="00823B3A" w:rsidRPr="00823B3A" w14:paraId="7CD0EF8C" w14:textId="77777777" w:rsidTr="006D5EE3">
        <w:trPr>
          <w:trHeight w:val="513"/>
          <w:jc w:val="center"/>
        </w:trPr>
        <w:tc>
          <w:tcPr>
            <w:tcW w:w="817" w:type="dxa"/>
            <w:shd w:val="clear" w:color="auto" w:fill="auto"/>
            <w:noWrap/>
            <w:vAlign w:val="center"/>
            <w:hideMark/>
          </w:tcPr>
          <w:p w14:paraId="01D42539" w14:textId="77777777" w:rsidR="00823B3A" w:rsidRPr="00823B3A" w:rsidRDefault="00823B3A" w:rsidP="00823B3A">
            <w:pPr>
              <w:jc w:val="center"/>
            </w:pPr>
            <w:r w:rsidRPr="00823B3A">
              <w:t>1.4</w:t>
            </w:r>
          </w:p>
        </w:tc>
        <w:tc>
          <w:tcPr>
            <w:tcW w:w="6980" w:type="dxa"/>
            <w:shd w:val="clear" w:color="auto" w:fill="auto"/>
            <w:vAlign w:val="center"/>
            <w:hideMark/>
          </w:tcPr>
          <w:p w14:paraId="42A4B840" w14:textId="77777777" w:rsidR="00823B3A" w:rsidRPr="00823B3A" w:rsidRDefault="00823B3A" w:rsidP="00823B3A">
            <w:r w:rsidRPr="00823B3A">
              <w:t>Расходы на уплату налогов, сборов и других обязательных платежей, в том числе:</w:t>
            </w:r>
          </w:p>
        </w:tc>
        <w:tc>
          <w:tcPr>
            <w:tcW w:w="2009" w:type="dxa"/>
            <w:shd w:val="clear" w:color="auto" w:fill="auto"/>
            <w:vAlign w:val="center"/>
          </w:tcPr>
          <w:p w14:paraId="443D401A" w14:textId="77777777" w:rsidR="00823B3A" w:rsidRPr="00823B3A" w:rsidRDefault="00823B3A" w:rsidP="00823B3A">
            <w:pPr>
              <w:jc w:val="center"/>
            </w:pPr>
            <w:r w:rsidRPr="00823B3A">
              <w:rPr>
                <w:szCs w:val="20"/>
              </w:rPr>
              <w:t>6 420</w:t>
            </w:r>
          </w:p>
        </w:tc>
      </w:tr>
      <w:tr w:rsidR="00823B3A" w:rsidRPr="00823B3A" w14:paraId="135D4CAE" w14:textId="77777777" w:rsidTr="006D5EE3">
        <w:trPr>
          <w:trHeight w:val="832"/>
          <w:jc w:val="center"/>
        </w:trPr>
        <w:tc>
          <w:tcPr>
            <w:tcW w:w="817" w:type="dxa"/>
            <w:shd w:val="clear" w:color="auto" w:fill="auto"/>
            <w:noWrap/>
            <w:vAlign w:val="center"/>
            <w:hideMark/>
          </w:tcPr>
          <w:p w14:paraId="7682C059" w14:textId="77777777" w:rsidR="00823B3A" w:rsidRPr="00823B3A" w:rsidRDefault="00823B3A" w:rsidP="00823B3A">
            <w:pPr>
              <w:jc w:val="center"/>
            </w:pPr>
            <w:r w:rsidRPr="00823B3A">
              <w:t>1.4.1</w:t>
            </w:r>
          </w:p>
        </w:tc>
        <w:tc>
          <w:tcPr>
            <w:tcW w:w="6980" w:type="dxa"/>
            <w:shd w:val="clear" w:color="auto" w:fill="auto"/>
            <w:vAlign w:val="center"/>
            <w:hideMark/>
          </w:tcPr>
          <w:p w14:paraId="111A0527" w14:textId="77777777" w:rsidR="00823B3A" w:rsidRPr="00823B3A" w:rsidRDefault="00823B3A" w:rsidP="00823B3A">
            <w:r w:rsidRPr="00823B3A">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2009" w:type="dxa"/>
            <w:shd w:val="clear" w:color="auto" w:fill="auto"/>
            <w:vAlign w:val="center"/>
          </w:tcPr>
          <w:p w14:paraId="2E447585" w14:textId="77777777" w:rsidR="00823B3A" w:rsidRPr="00823B3A" w:rsidRDefault="00823B3A" w:rsidP="00823B3A">
            <w:pPr>
              <w:jc w:val="center"/>
            </w:pPr>
            <w:r w:rsidRPr="00823B3A">
              <w:t>0</w:t>
            </w:r>
          </w:p>
        </w:tc>
      </w:tr>
      <w:tr w:rsidR="00823B3A" w:rsidRPr="00823B3A" w14:paraId="2873AAB3" w14:textId="77777777" w:rsidTr="006D5EE3">
        <w:trPr>
          <w:trHeight w:val="136"/>
          <w:jc w:val="center"/>
        </w:trPr>
        <w:tc>
          <w:tcPr>
            <w:tcW w:w="817" w:type="dxa"/>
            <w:shd w:val="clear" w:color="auto" w:fill="auto"/>
            <w:noWrap/>
            <w:vAlign w:val="center"/>
            <w:hideMark/>
          </w:tcPr>
          <w:p w14:paraId="7D536F1F" w14:textId="77777777" w:rsidR="00823B3A" w:rsidRPr="00823B3A" w:rsidRDefault="00823B3A" w:rsidP="00823B3A">
            <w:pPr>
              <w:jc w:val="center"/>
            </w:pPr>
            <w:r w:rsidRPr="00823B3A">
              <w:t>1.4.2</w:t>
            </w:r>
          </w:p>
        </w:tc>
        <w:tc>
          <w:tcPr>
            <w:tcW w:w="6980" w:type="dxa"/>
            <w:shd w:val="clear" w:color="auto" w:fill="auto"/>
            <w:vAlign w:val="center"/>
            <w:hideMark/>
          </w:tcPr>
          <w:p w14:paraId="04DAF625" w14:textId="77777777" w:rsidR="00823B3A" w:rsidRPr="00823B3A" w:rsidRDefault="00823B3A" w:rsidP="00823B3A">
            <w:r w:rsidRPr="00823B3A">
              <w:t>расходы на обязательное страхование</w:t>
            </w:r>
          </w:p>
        </w:tc>
        <w:tc>
          <w:tcPr>
            <w:tcW w:w="2009" w:type="dxa"/>
            <w:shd w:val="clear" w:color="auto" w:fill="auto"/>
            <w:vAlign w:val="center"/>
          </w:tcPr>
          <w:p w14:paraId="5F21A2E9" w14:textId="77777777" w:rsidR="00823B3A" w:rsidRPr="00823B3A" w:rsidRDefault="00823B3A" w:rsidP="00823B3A">
            <w:pPr>
              <w:jc w:val="center"/>
            </w:pPr>
            <w:r w:rsidRPr="00823B3A">
              <w:t>0</w:t>
            </w:r>
          </w:p>
        </w:tc>
      </w:tr>
      <w:tr w:rsidR="00823B3A" w:rsidRPr="00823B3A" w14:paraId="1165B715" w14:textId="77777777" w:rsidTr="006D5EE3">
        <w:trPr>
          <w:trHeight w:val="355"/>
          <w:jc w:val="center"/>
        </w:trPr>
        <w:tc>
          <w:tcPr>
            <w:tcW w:w="817" w:type="dxa"/>
            <w:shd w:val="clear" w:color="auto" w:fill="auto"/>
            <w:noWrap/>
            <w:vAlign w:val="center"/>
            <w:hideMark/>
          </w:tcPr>
          <w:p w14:paraId="786857A3" w14:textId="77777777" w:rsidR="00823B3A" w:rsidRPr="00823B3A" w:rsidRDefault="00823B3A" w:rsidP="00823B3A">
            <w:pPr>
              <w:jc w:val="center"/>
            </w:pPr>
            <w:r w:rsidRPr="00823B3A">
              <w:t>1.4.3</w:t>
            </w:r>
          </w:p>
        </w:tc>
        <w:tc>
          <w:tcPr>
            <w:tcW w:w="6980" w:type="dxa"/>
            <w:shd w:val="clear" w:color="auto" w:fill="auto"/>
            <w:noWrap/>
            <w:vAlign w:val="center"/>
            <w:hideMark/>
          </w:tcPr>
          <w:p w14:paraId="55F6F469" w14:textId="77777777" w:rsidR="00823B3A" w:rsidRPr="00823B3A" w:rsidRDefault="00823B3A" w:rsidP="00823B3A">
            <w:r w:rsidRPr="00823B3A">
              <w:t xml:space="preserve">иные расходы </w:t>
            </w:r>
          </w:p>
        </w:tc>
        <w:tc>
          <w:tcPr>
            <w:tcW w:w="2009" w:type="dxa"/>
            <w:shd w:val="clear" w:color="auto" w:fill="auto"/>
            <w:vAlign w:val="center"/>
          </w:tcPr>
          <w:p w14:paraId="7E0B4512" w14:textId="77777777" w:rsidR="00823B3A" w:rsidRPr="00823B3A" w:rsidRDefault="00823B3A" w:rsidP="00823B3A">
            <w:pPr>
              <w:jc w:val="center"/>
            </w:pPr>
            <w:r w:rsidRPr="00823B3A">
              <w:rPr>
                <w:szCs w:val="20"/>
              </w:rPr>
              <w:t>6 420</w:t>
            </w:r>
          </w:p>
        </w:tc>
      </w:tr>
      <w:tr w:rsidR="00823B3A" w:rsidRPr="00823B3A" w14:paraId="135501DD" w14:textId="77777777" w:rsidTr="006D5EE3">
        <w:trPr>
          <w:trHeight w:val="355"/>
          <w:jc w:val="center"/>
        </w:trPr>
        <w:tc>
          <w:tcPr>
            <w:tcW w:w="817" w:type="dxa"/>
            <w:shd w:val="clear" w:color="auto" w:fill="auto"/>
            <w:noWrap/>
            <w:vAlign w:val="center"/>
          </w:tcPr>
          <w:p w14:paraId="062D57B4" w14:textId="77777777" w:rsidR="00823B3A" w:rsidRPr="00823B3A" w:rsidRDefault="00823B3A" w:rsidP="00823B3A">
            <w:pPr>
              <w:jc w:val="center"/>
            </w:pPr>
          </w:p>
        </w:tc>
        <w:tc>
          <w:tcPr>
            <w:tcW w:w="6980" w:type="dxa"/>
            <w:shd w:val="clear" w:color="auto" w:fill="auto"/>
            <w:noWrap/>
          </w:tcPr>
          <w:p w14:paraId="148A5B47" w14:textId="77777777" w:rsidR="00823B3A" w:rsidRPr="00823B3A" w:rsidRDefault="00823B3A" w:rsidP="00823B3A">
            <w:r w:rsidRPr="00823B3A">
              <w:t xml:space="preserve">- налог на имущество организаций            </w:t>
            </w:r>
          </w:p>
        </w:tc>
        <w:tc>
          <w:tcPr>
            <w:tcW w:w="2009" w:type="dxa"/>
            <w:shd w:val="clear" w:color="auto" w:fill="auto"/>
            <w:vAlign w:val="center"/>
          </w:tcPr>
          <w:p w14:paraId="1ADC5FD4" w14:textId="77777777" w:rsidR="00823B3A" w:rsidRPr="00823B3A" w:rsidRDefault="00823B3A" w:rsidP="00823B3A">
            <w:pPr>
              <w:jc w:val="center"/>
            </w:pPr>
            <w:r w:rsidRPr="00823B3A">
              <w:rPr>
                <w:szCs w:val="20"/>
              </w:rPr>
              <w:t>1 836</w:t>
            </w:r>
          </w:p>
        </w:tc>
      </w:tr>
      <w:tr w:rsidR="00823B3A" w:rsidRPr="00823B3A" w14:paraId="4C0CD501" w14:textId="77777777" w:rsidTr="006D5EE3">
        <w:trPr>
          <w:trHeight w:val="355"/>
          <w:jc w:val="center"/>
        </w:trPr>
        <w:tc>
          <w:tcPr>
            <w:tcW w:w="817" w:type="dxa"/>
            <w:shd w:val="clear" w:color="auto" w:fill="auto"/>
            <w:noWrap/>
            <w:vAlign w:val="center"/>
          </w:tcPr>
          <w:p w14:paraId="3F353774" w14:textId="77777777" w:rsidR="00823B3A" w:rsidRPr="00823B3A" w:rsidRDefault="00823B3A" w:rsidP="00823B3A">
            <w:pPr>
              <w:jc w:val="center"/>
            </w:pPr>
          </w:p>
        </w:tc>
        <w:tc>
          <w:tcPr>
            <w:tcW w:w="6980" w:type="dxa"/>
            <w:shd w:val="clear" w:color="auto" w:fill="auto"/>
            <w:noWrap/>
          </w:tcPr>
          <w:p w14:paraId="779D3182" w14:textId="77777777" w:rsidR="00823B3A" w:rsidRPr="00823B3A" w:rsidRDefault="00823B3A" w:rsidP="00823B3A">
            <w:r w:rsidRPr="00823B3A">
              <w:t xml:space="preserve">- земельный налог                           </w:t>
            </w:r>
          </w:p>
        </w:tc>
        <w:tc>
          <w:tcPr>
            <w:tcW w:w="2009" w:type="dxa"/>
            <w:shd w:val="clear" w:color="auto" w:fill="auto"/>
            <w:vAlign w:val="center"/>
          </w:tcPr>
          <w:p w14:paraId="6481364B" w14:textId="77777777" w:rsidR="00823B3A" w:rsidRPr="00823B3A" w:rsidRDefault="00823B3A" w:rsidP="00823B3A">
            <w:pPr>
              <w:jc w:val="center"/>
            </w:pPr>
            <w:r w:rsidRPr="00823B3A">
              <w:rPr>
                <w:szCs w:val="20"/>
              </w:rPr>
              <w:t>48</w:t>
            </w:r>
          </w:p>
        </w:tc>
      </w:tr>
      <w:tr w:rsidR="00823B3A" w:rsidRPr="00823B3A" w14:paraId="18F66301" w14:textId="77777777" w:rsidTr="006D5EE3">
        <w:trPr>
          <w:trHeight w:val="355"/>
          <w:jc w:val="center"/>
        </w:trPr>
        <w:tc>
          <w:tcPr>
            <w:tcW w:w="817" w:type="dxa"/>
            <w:shd w:val="clear" w:color="auto" w:fill="auto"/>
            <w:noWrap/>
            <w:vAlign w:val="center"/>
          </w:tcPr>
          <w:p w14:paraId="23546793" w14:textId="77777777" w:rsidR="00823B3A" w:rsidRPr="00823B3A" w:rsidRDefault="00823B3A" w:rsidP="00823B3A">
            <w:pPr>
              <w:jc w:val="center"/>
            </w:pPr>
          </w:p>
        </w:tc>
        <w:tc>
          <w:tcPr>
            <w:tcW w:w="6980" w:type="dxa"/>
            <w:shd w:val="clear" w:color="auto" w:fill="auto"/>
            <w:noWrap/>
          </w:tcPr>
          <w:p w14:paraId="78162E91" w14:textId="77777777" w:rsidR="00823B3A" w:rsidRPr="00823B3A" w:rsidRDefault="00823B3A" w:rsidP="00823B3A">
            <w:r w:rsidRPr="00823B3A">
              <w:t xml:space="preserve">- транспортный налог                        </w:t>
            </w:r>
          </w:p>
        </w:tc>
        <w:tc>
          <w:tcPr>
            <w:tcW w:w="2009" w:type="dxa"/>
            <w:shd w:val="clear" w:color="auto" w:fill="auto"/>
            <w:vAlign w:val="center"/>
          </w:tcPr>
          <w:p w14:paraId="06056B6A" w14:textId="77777777" w:rsidR="00823B3A" w:rsidRPr="00823B3A" w:rsidRDefault="00823B3A" w:rsidP="00823B3A">
            <w:pPr>
              <w:jc w:val="center"/>
            </w:pPr>
            <w:r w:rsidRPr="00823B3A">
              <w:t>0</w:t>
            </w:r>
          </w:p>
        </w:tc>
      </w:tr>
      <w:tr w:rsidR="00823B3A" w:rsidRPr="00823B3A" w14:paraId="31514BE0" w14:textId="77777777" w:rsidTr="006D5EE3">
        <w:trPr>
          <w:trHeight w:val="355"/>
          <w:jc w:val="center"/>
        </w:trPr>
        <w:tc>
          <w:tcPr>
            <w:tcW w:w="817" w:type="dxa"/>
            <w:shd w:val="clear" w:color="auto" w:fill="auto"/>
            <w:noWrap/>
            <w:vAlign w:val="center"/>
          </w:tcPr>
          <w:p w14:paraId="3F40D842" w14:textId="77777777" w:rsidR="00823B3A" w:rsidRPr="00823B3A" w:rsidRDefault="00823B3A" w:rsidP="00823B3A">
            <w:pPr>
              <w:jc w:val="center"/>
            </w:pPr>
          </w:p>
        </w:tc>
        <w:tc>
          <w:tcPr>
            <w:tcW w:w="6980" w:type="dxa"/>
            <w:shd w:val="clear" w:color="auto" w:fill="auto"/>
            <w:noWrap/>
          </w:tcPr>
          <w:p w14:paraId="35B52CFA" w14:textId="77777777" w:rsidR="00823B3A" w:rsidRPr="00823B3A" w:rsidRDefault="00823B3A" w:rsidP="00823B3A">
            <w:r w:rsidRPr="00823B3A">
              <w:t xml:space="preserve">- водный налог                              </w:t>
            </w:r>
          </w:p>
        </w:tc>
        <w:tc>
          <w:tcPr>
            <w:tcW w:w="2009" w:type="dxa"/>
            <w:shd w:val="clear" w:color="auto" w:fill="auto"/>
            <w:vAlign w:val="center"/>
          </w:tcPr>
          <w:p w14:paraId="028B33DD" w14:textId="77777777" w:rsidR="00823B3A" w:rsidRPr="00823B3A" w:rsidRDefault="00823B3A" w:rsidP="00823B3A">
            <w:pPr>
              <w:jc w:val="center"/>
            </w:pPr>
            <w:r w:rsidRPr="00823B3A">
              <w:rPr>
                <w:szCs w:val="20"/>
              </w:rPr>
              <w:t>4 536</w:t>
            </w:r>
          </w:p>
        </w:tc>
      </w:tr>
      <w:tr w:rsidR="00823B3A" w:rsidRPr="00823B3A" w14:paraId="2AB483DD" w14:textId="77777777" w:rsidTr="006D5EE3">
        <w:trPr>
          <w:trHeight w:val="355"/>
          <w:jc w:val="center"/>
        </w:trPr>
        <w:tc>
          <w:tcPr>
            <w:tcW w:w="817" w:type="dxa"/>
            <w:shd w:val="clear" w:color="auto" w:fill="auto"/>
            <w:noWrap/>
            <w:vAlign w:val="center"/>
          </w:tcPr>
          <w:p w14:paraId="16D898C3" w14:textId="77777777" w:rsidR="00823B3A" w:rsidRPr="00823B3A" w:rsidRDefault="00823B3A" w:rsidP="00823B3A">
            <w:pPr>
              <w:jc w:val="center"/>
            </w:pPr>
          </w:p>
        </w:tc>
        <w:tc>
          <w:tcPr>
            <w:tcW w:w="6980" w:type="dxa"/>
            <w:shd w:val="clear" w:color="auto" w:fill="auto"/>
            <w:noWrap/>
          </w:tcPr>
          <w:p w14:paraId="0E6926CB" w14:textId="77777777" w:rsidR="00823B3A" w:rsidRPr="00823B3A" w:rsidRDefault="00823B3A" w:rsidP="00823B3A">
            <w:r w:rsidRPr="00823B3A">
              <w:t xml:space="preserve">- прочие налоги                             </w:t>
            </w:r>
          </w:p>
        </w:tc>
        <w:tc>
          <w:tcPr>
            <w:tcW w:w="2009" w:type="dxa"/>
            <w:shd w:val="clear" w:color="auto" w:fill="auto"/>
            <w:vAlign w:val="center"/>
          </w:tcPr>
          <w:p w14:paraId="7301E4D4" w14:textId="77777777" w:rsidR="00823B3A" w:rsidRPr="00823B3A" w:rsidRDefault="00823B3A" w:rsidP="00823B3A">
            <w:pPr>
              <w:jc w:val="center"/>
            </w:pPr>
            <w:r w:rsidRPr="00823B3A">
              <w:t>0</w:t>
            </w:r>
          </w:p>
        </w:tc>
      </w:tr>
      <w:tr w:rsidR="00823B3A" w:rsidRPr="00823B3A" w14:paraId="4FF3C9A8" w14:textId="77777777" w:rsidTr="006D5EE3">
        <w:trPr>
          <w:trHeight w:val="212"/>
          <w:jc w:val="center"/>
        </w:trPr>
        <w:tc>
          <w:tcPr>
            <w:tcW w:w="817" w:type="dxa"/>
            <w:shd w:val="clear" w:color="auto" w:fill="auto"/>
            <w:noWrap/>
            <w:vAlign w:val="center"/>
            <w:hideMark/>
          </w:tcPr>
          <w:p w14:paraId="6A339005" w14:textId="77777777" w:rsidR="00823B3A" w:rsidRPr="00823B3A" w:rsidRDefault="00823B3A" w:rsidP="00823B3A">
            <w:pPr>
              <w:jc w:val="center"/>
            </w:pPr>
            <w:r w:rsidRPr="00823B3A">
              <w:t>1.5</w:t>
            </w:r>
          </w:p>
        </w:tc>
        <w:tc>
          <w:tcPr>
            <w:tcW w:w="6980" w:type="dxa"/>
            <w:shd w:val="clear" w:color="auto" w:fill="auto"/>
            <w:vAlign w:val="center"/>
            <w:hideMark/>
          </w:tcPr>
          <w:p w14:paraId="57290EBE" w14:textId="77777777" w:rsidR="00823B3A" w:rsidRPr="00823B3A" w:rsidRDefault="00823B3A" w:rsidP="00823B3A">
            <w:r w:rsidRPr="00823B3A">
              <w:t>Отчисления на социальные нужды</w:t>
            </w:r>
          </w:p>
        </w:tc>
        <w:tc>
          <w:tcPr>
            <w:tcW w:w="2009" w:type="dxa"/>
            <w:shd w:val="clear" w:color="auto" w:fill="auto"/>
            <w:vAlign w:val="center"/>
          </w:tcPr>
          <w:p w14:paraId="5D2783AF" w14:textId="77777777" w:rsidR="00823B3A" w:rsidRPr="00823B3A" w:rsidRDefault="00823B3A" w:rsidP="00823B3A">
            <w:pPr>
              <w:jc w:val="center"/>
            </w:pPr>
            <w:r w:rsidRPr="00823B3A">
              <w:rPr>
                <w:szCs w:val="20"/>
              </w:rPr>
              <w:t>4 636</w:t>
            </w:r>
          </w:p>
        </w:tc>
      </w:tr>
      <w:tr w:rsidR="00823B3A" w:rsidRPr="00823B3A" w14:paraId="2E11E61C" w14:textId="77777777" w:rsidTr="006D5EE3">
        <w:trPr>
          <w:trHeight w:val="306"/>
          <w:jc w:val="center"/>
        </w:trPr>
        <w:tc>
          <w:tcPr>
            <w:tcW w:w="817" w:type="dxa"/>
            <w:shd w:val="clear" w:color="auto" w:fill="auto"/>
            <w:noWrap/>
            <w:vAlign w:val="center"/>
            <w:hideMark/>
          </w:tcPr>
          <w:p w14:paraId="568C2040" w14:textId="77777777" w:rsidR="00823B3A" w:rsidRPr="00823B3A" w:rsidRDefault="00823B3A" w:rsidP="00823B3A">
            <w:pPr>
              <w:jc w:val="center"/>
            </w:pPr>
            <w:r w:rsidRPr="00823B3A">
              <w:t>1.6</w:t>
            </w:r>
          </w:p>
        </w:tc>
        <w:tc>
          <w:tcPr>
            <w:tcW w:w="6980" w:type="dxa"/>
            <w:shd w:val="clear" w:color="auto" w:fill="auto"/>
            <w:vAlign w:val="center"/>
            <w:hideMark/>
          </w:tcPr>
          <w:p w14:paraId="58BE1881" w14:textId="77777777" w:rsidR="00823B3A" w:rsidRPr="00823B3A" w:rsidRDefault="00823B3A" w:rsidP="00823B3A">
            <w:r w:rsidRPr="00823B3A">
              <w:t>Расходы по сомнительным долгам</w:t>
            </w:r>
          </w:p>
        </w:tc>
        <w:tc>
          <w:tcPr>
            <w:tcW w:w="2009" w:type="dxa"/>
            <w:shd w:val="clear" w:color="auto" w:fill="auto"/>
            <w:vAlign w:val="center"/>
          </w:tcPr>
          <w:p w14:paraId="0FBF043A" w14:textId="77777777" w:rsidR="00823B3A" w:rsidRPr="00823B3A" w:rsidRDefault="00823B3A" w:rsidP="00823B3A">
            <w:pPr>
              <w:jc w:val="center"/>
            </w:pPr>
            <w:r w:rsidRPr="00823B3A">
              <w:t>0</w:t>
            </w:r>
          </w:p>
        </w:tc>
      </w:tr>
      <w:tr w:rsidR="00823B3A" w:rsidRPr="00823B3A" w14:paraId="1244729A" w14:textId="77777777" w:rsidTr="006D5EE3">
        <w:trPr>
          <w:trHeight w:val="244"/>
          <w:jc w:val="center"/>
        </w:trPr>
        <w:tc>
          <w:tcPr>
            <w:tcW w:w="817" w:type="dxa"/>
            <w:shd w:val="clear" w:color="auto" w:fill="auto"/>
            <w:noWrap/>
            <w:vAlign w:val="center"/>
            <w:hideMark/>
          </w:tcPr>
          <w:p w14:paraId="7FB58D1F" w14:textId="77777777" w:rsidR="00823B3A" w:rsidRPr="00823B3A" w:rsidRDefault="00823B3A" w:rsidP="00823B3A">
            <w:pPr>
              <w:jc w:val="center"/>
            </w:pPr>
            <w:r w:rsidRPr="00823B3A">
              <w:t>1.7</w:t>
            </w:r>
          </w:p>
        </w:tc>
        <w:tc>
          <w:tcPr>
            <w:tcW w:w="6980" w:type="dxa"/>
            <w:shd w:val="clear" w:color="auto" w:fill="auto"/>
            <w:vAlign w:val="center"/>
            <w:hideMark/>
          </w:tcPr>
          <w:p w14:paraId="72F3CD01" w14:textId="77777777" w:rsidR="00823B3A" w:rsidRPr="00823B3A" w:rsidRDefault="00823B3A" w:rsidP="00823B3A">
            <w:r w:rsidRPr="00823B3A">
              <w:t>Амортизация основных средств и нематериальных активов</w:t>
            </w:r>
          </w:p>
        </w:tc>
        <w:tc>
          <w:tcPr>
            <w:tcW w:w="2009" w:type="dxa"/>
            <w:shd w:val="clear" w:color="auto" w:fill="auto"/>
            <w:vAlign w:val="center"/>
          </w:tcPr>
          <w:p w14:paraId="0E0C8B30" w14:textId="77777777" w:rsidR="00823B3A" w:rsidRPr="00823B3A" w:rsidRDefault="00823B3A" w:rsidP="00823B3A">
            <w:pPr>
              <w:jc w:val="center"/>
            </w:pPr>
            <w:r w:rsidRPr="00823B3A">
              <w:rPr>
                <w:szCs w:val="20"/>
              </w:rPr>
              <w:t>12 071</w:t>
            </w:r>
          </w:p>
        </w:tc>
      </w:tr>
      <w:tr w:rsidR="00823B3A" w:rsidRPr="00823B3A" w14:paraId="03C1EB10" w14:textId="77777777" w:rsidTr="006D5EE3">
        <w:trPr>
          <w:trHeight w:val="425"/>
          <w:jc w:val="center"/>
        </w:trPr>
        <w:tc>
          <w:tcPr>
            <w:tcW w:w="817" w:type="dxa"/>
            <w:shd w:val="clear" w:color="auto" w:fill="auto"/>
            <w:noWrap/>
            <w:vAlign w:val="center"/>
            <w:hideMark/>
          </w:tcPr>
          <w:p w14:paraId="66ED4054" w14:textId="77777777" w:rsidR="00823B3A" w:rsidRPr="00823B3A" w:rsidRDefault="00823B3A" w:rsidP="00823B3A">
            <w:pPr>
              <w:jc w:val="center"/>
            </w:pPr>
            <w:r w:rsidRPr="00823B3A">
              <w:t>1.8</w:t>
            </w:r>
          </w:p>
        </w:tc>
        <w:tc>
          <w:tcPr>
            <w:tcW w:w="6980" w:type="dxa"/>
            <w:shd w:val="clear" w:color="auto" w:fill="auto"/>
            <w:vAlign w:val="center"/>
            <w:hideMark/>
          </w:tcPr>
          <w:p w14:paraId="36C9D42C" w14:textId="77777777" w:rsidR="00823B3A" w:rsidRPr="00823B3A" w:rsidRDefault="00823B3A" w:rsidP="00823B3A">
            <w:r w:rsidRPr="00823B3A">
              <w:t>Расходы на выплаты по договорам займа и кредитным договорам, включая проценты по ним</w:t>
            </w:r>
          </w:p>
        </w:tc>
        <w:tc>
          <w:tcPr>
            <w:tcW w:w="2009" w:type="dxa"/>
            <w:shd w:val="clear" w:color="auto" w:fill="auto"/>
            <w:vAlign w:val="center"/>
          </w:tcPr>
          <w:p w14:paraId="77DD66E9" w14:textId="77777777" w:rsidR="00823B3A" w:rsidRPr="00823B3A" w:rsidRDefault="00823B3A" w:rsidP="00823B3A">
            <w:pPr>
              <w:jc w:val="center"/>
            </w:pPr>
            <w:r w:rsidRPr="00823B3A">
              <w:t>0</w:t>
            </w:r>
          </w:p>
        </w:tc>
      </w:tr>
      <w:tr w:rsidR="00823B3A" w:rsidRPr="00823B3A" w14:paraId="5C214B2A" w14:textId="77777777" w:rsidTr="006D5EE3">
        <w:trPr>
          <w:trHeight w:val="300"/>
          <w:jc w:val="center"/>
        </w:trPr>
        <w:tc>
          <w:tcPr>
            <w:tcW w:w="817" w:type="dxa"/>
            <w:shd w:val="clear" w:color="auto" w:fill="auto"/>
            <w:noWrap/>
            <w:vAlign w:val="center"/>
            <w:hideMark/>
          </w:tcPr>
          <w:p w14:paraId="41638660" w14:textId="77777777" w:rsidR="00823B3A" w:rsidRPr="00823B3A" w:rsidRDefault="00823B3A" w:rsidP="00823B3A">
            <w:pPr>
              <w:jc w:val="center"/>
            </w:pPr>
            <w:r w:rsidRPr="00823B3A">
              <w:t>1</w:t>
            </w:r>
          </w:p>
        </w:tc>
        <w:tc>
          <w:tcPr>
            <w:tcW w:w="6980" w:type="dxa"/>
            <w:shd w:val="clear" w:color="auto" w:fill="auto"/>
            <w:noWrap/>
            <w:vAlign w:val="center"/>
            <w:hideMark/>
          </w:tcPr>
          <w:p w14:paraId="2226E83E" w14:textId="77777777" w:rsidR="00823B3A" w:rsidRPr="00823B3A" w:rsidRDefault="00823B3A" w:rsidP="00823B3A">
            <w:r w:rsidRPr="00823B3A">
              <w:t>ИТОГО</w:t>
            </w:r>
          </w:p>
        </w:tc>
        <w:tc>
          <w:tcPr>
            <w:tcW w:w="2009" w:type="dxa"/>
            <w:shd w:val="clear" w:color="auto" w:fill="auto"/>
            <w:vAlign w:val="center"/>
          </w:tcPr>
          <w:p w14:paraId="49A8646B" w14:textId="77777777" w:rsidR="00823B3A" w:rsidRPr="00823B3A" w:rsidRDefault="00823B3A" w:rsidP="00823B3A">
            <w:pPr>
              <w:jc w:val="center"/>
            </w:pPr>
            <w:r w:rsidRPr="00823B3A">
              <w:rPr>
                <w:szCs w:val="20"/>
              </w:rPr>
              <w:t>23 127</w:t>
            </w:r>
          </w:p>
        </w:tc>
      </w:tr>
      <w:tr w:rsidR="00823B3A" w:rsidRPr="00823B3A" w14:paraId="07BADF06" w14:textId="77777777" w:rsidTr="006D5EE3">
        <w:trPr>
          <w:trHeight w:val="100"/>
          <w:jc w:val="center"/>
        </w:trPr>
        <w:tc>
          <w:tcPr>
            <w:tcW w:w="817" w:type="dxa"/>
            <w:shd w:val="clear" w:color="auto" w:fill="auto"/>
            <w:noWrap/>
            <w:vAlign w:val="center"/>
            <w:hideMark/>
          </w:tcPr>
          <w:p w14:paraId="044D727D" w14:textId="77777777" w:rsidR="00823B3A" w:rsidRPr="00823B3A" w:rsidRDefault="00823B3A" w:rsidP="00823B3A">
            <w:pPr>
              <w:jc w:val="center"/>
            </w:pPr>
            <w:r w:rsidRPr="00823B3A">
              <w:t>2</w:t>
            </w:r>
          </w:p>
        </w:tc>
        <w:tc>
          <w:tcPr>
            <w:tcW w:w="6980" w:type="dxa"/>
            <w:shd w:val="clear" w:color="auto" w:fill="auto"/>
            <w:noWrap/>
            <w:vAlign w:val="center"/>
            <w:hideMark/>
          </w:tcPr>
          <w:p w14:paraId="2A2DCBED" w14:textId="77777777" w:rsidR="00823B3A" w:rsidRPr="00823B3A" w:rsidRDefault="00823B3A" w:rsidP="00823B3A">
            <w:r w:rsidRPr="00823B3A">
              <w:t>Налог на прибыль</w:t>
            </w:r>
          </w:p>
        </w:tc>
        <w:tc>
          <w:tcPr>
            <w:tcW w:w="2009" w:type="dxa"/>
            <w:shd w:val="clear" w:color="auto" w:fill="auto"/>
            <w:vAlign w:val="center"/>
          </w:tcPr>
          <w:p w14:paraId="39F50483" w14:textId="77777777" w:rsidR="00823B3A" w:rsidRPr="00823B3A" w:rsidRDefault="00823B3A" w:rsidP="00823B3A">
            <w:pPr>
              <w:jc w:val="center"/>
            </w:pPr>
            <w:r w:rsidRPr="00823B3A">
              <w:rPr>
                <w:szCs w:val="20"/>
              </w:rPr>
              <w:t>0</w:t>
            </w:r>
          </w:p>
        </w:tc>
      </w:tr>
      <w:tr w:rsidR="00823B3A" w:rsidRPr="00823B3A" w14:paraId="6F6ECBB1" w14:textId="77777777" w:rsidTr="006D5EE3">
        <w:trPr>
          <w:trHeight w:val="527"/>
          <w:jc w:val="center"/>
        </w:trPr>
        <w:tc>
          <w:tcPr>
            <w:tcW w:w="817" w:type="dxa"/>
            <w:shd w:val="clear" w:color="auto" w:fill="auto"/>
            <w:noWrap/>
            <w:vAlign w:val="center"/>
            <w:hideMark/>
          </w:tcPr>
          <w:p w14:paraId="270A9CF5" w14:textId="77777777" w:rsidR="00823B3A" w:rsidRPr="00823B3A" w:rsidRDefault="00823B3A" w:rsidP="00823B3A">
            <w:pPr>
              <w:jc w:val="center"/>
            </w:pPr>
            <w:r w:rsidRPr="00823B3A">
              <w:t>3</w:t>
            </w:r>
          </w:p>
        </w:tc>
        <w:tc>
          <w:tcPr>
            <w:tcW w:w="6980" w:type="dxa"/>
            <w:shd w:val="clear" w:color="auto" w:fill="auto"/>
            <w:vAlign w:val="center"/>
            <w:hideMark/>
          </w:tcPr>
          <w:p w14:paraId="5D342A2F" w14:textId="77777777" w:rsidR="00823B3A" w:rsidRPr="00823B3A" w:rsidRDefault="00823B3A" w:rsidP="00823B3A">
            <w:r w:rsidRPr="00823B3A">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2009" w:type="dxa"/>
            <w:shd w:val="clear" w:color="auto" w:fill="auto"/>
            <w:vAlign w:val="center"/>
          </w:tcPr>
          <w:p w14:paraId="35433C58" w14:textId="77777777" w:rsidR="00823B3A" w:rsidRPr="00823B3A" w:rsidRDefault="00823B3A" w:rsidP="00823B3A">
            <w:pPr>
              <w:jc w:val="center"/>
            </w:pPr>
            <w:r w:rsidRPr="00823B3A">
              <w:t>0</w:t>
            </w:r>
          </w:p>
        </w:tc>
      </w:tr>
      <w:tr w:rsidR="00823B3A" w:rsidRPr="00823B3A" w14:paraId="2AABFCC6" w14:textId="77777777" w:rsidTr="006D5EE3">
        <w:trPr>
          <w:trHeight w:val="425"/>
          <w:jc w:val="center"/>
        </w:trPr>
        <w:tc>
          <w:tcPr>
            <w:tcW w:w="817" w:type="dxa"/>
            <w:shd w:val="clear" w:color="auto" w:fill="auto"/>
            <w:noWrap/>
            <w:vAlign w:val="center"/>
            <w:hideMark/>
          </w:tcPr>
          <w:p w14:paraId="08892955" w14:textId="77777777" w:rsidR="00823B3A" w:rsidRPr="00823B3A" w:rsidRDefault="00823B3A" w:rsidP="00823B3A">
            <w:pPr>
              <w:jc w:val="center"/>
              <w:rPr>
                <w:b/>
              </w:rPr>
            </w:pPr>
            <w:r w:rsidRPr="00823B3A">
              <w:rPr>
                <w:b/>
              </w:rPr>
              <w:t>4</w:t>
            </w:r>
          </w:p>
        </w:tc>
        <w:tc>
          <w:tcPr>
            <w:tcW w:w="6980" w:type="dxa"/>
            <w:shd w:val="clear" w:color="auto" w:fill="auto"/>
            <w:vAlign w:val="center"/>
            <w:hideMark/>
          </w:tcPr>
          <w:p w14:paraId="1103683D" w14:textId="77777777" w:rsidR="00823B3A" w:rsidRPr="00823B3A" w:rsidRDefault="00823B3A" w:rsidP="00823B3A">
            <w:pPr>
              <w:rPr>
                <w:b/>
              </w:rPr>
            </w:pPr>
            <w:r w:rsidRPr="00823B3A">
              <w:rPr>
                <w:b/>
              </w:rPr>
              <w:t>Итого неподконтрольных расходов</w:t>
            </w:r>
          </w:p>
        </w:tc>
        <w:tc>
          <w:tcPr>
            <w:tcW w:w="2009" w:type="dxa"/>
            <w:shd w:val="clear" w:color="auto" w:fill="auto"/>
            <w:vAlign w:val="center"/>
          </w:tcPr>
          <w:p w14:paraId="4AC2B524" w14:textId="77777777" w:rsidR="00823B3A" w:rsidRPr="00823B3A" w:rsidRDefault="00823B3A" w:rsidP="00823B3A">
            <w:pPr>
              <w:jc w:val="center"/>
              <w:rPr>
                <w:b/>
              </w:rPr>
            </w:pPr>
            <w:r w:rsidRPr="00823B3A">
              <w:rPr>
                <w:szCs w:val="20"/>
              </w:rPr>
              <w:t>23 127</w:t>
            </w:r>
          </w:p>
        </w:tc>
      </w:tr>
    </w:tbl>
    <w:p w14:paraId="230CF17A" w14:textId="77777777" w:rsidR="00823B3A" w:rsidRPr="00823B3A" w:rsidRDefault="00823B3A" w:rsidP="00823B3A">
      <w:pPr>
        <w:rPr>
          <w:szCs w:val="20"/>
          <w:lang w:eastAsia="en-US"/>
        </w:rPr>
      </w:pPr>
    </w:p>
    <w:p w14:paraId="42989BFA" w14:textId="77777777" w:rsidR="00823B3A" w:rsidRPr="00823B3A" w:rsidRDefault="00823B3A" w:rsidP="00823B3A">
      <w:pPr>
        <w:ind w:firstLine="851"/>
        <w:jc w:val="both"/>
        <w:rPr>
          <w:sz w:val="28"/>
          <w:szCs w:val="28"/>
        </w:rPr>
      </w:pPr>
      <w:r w:rsidRPr="00823B3A">
        <w:rPr>
          <w:sz w:val="28"/>
          <w:szCs w:val="28"/>
        </w:rPr>
        <w:t>По результатам анализа всех статей, экспертами определена фактическая необходимая валовая выручка, которая за 2022 год составила 82 135 тыс. руб.</w:t>
      </w:r>
    </w:p>
    <w:p w14:paraId="73A4AAAC" w14:textId="77777777" w:rsidR="00823B3A" w:rsidRPr="00823B3A" w:rsidRDefault="00823B3A" w:rsidP="00823B3A">
      <w:pPr>
        <w:ind w:firstLine="851"/>
        <w:jc w:val="both"/>
        <w:rPr>
          <w:sz w:val="28"/>
          <w:szCs w:val="28"/>
        </w:rPr>
      </w:pPr>
      <w:r w:rsidRPr="00823B3A">
        <w:rPr>
          <w:sz w:val="28"/>
          <w:szCs w:val="28"/>
        </w:rPr>
        <w:t>Товарная выручка от реализации услуг по производству теплоносителя за 2022 год, рассчитанная исходя из фактических объемов отпуска теплоносителя, и утвержденных тарифов на 2022 год, составила 74 960 тыс. руб.</w:t>
      </w:r>
    </w:p>
    <w:p w14:paraId="0F34750F" w14:textId="77777777" w:rsidR="00823B3A" w:rsidRPr="00823B3A" w:rsidRDefault="00823B3A" w:rsidP="00823B3A">
      <w:pPr>
        <w:ind w:firstLine="851"/>
        <w:jc w:val="both"/>
        <w:rPr>
          <w:sz w:val="28"/>
          <w:szCs w:val="28"/>
        </w:rPr>
      </w:pPr>
      <w:r w:rsidRPr="00823B3A">
        <w:rPr>
          <w:sz w:val="28"/>
          <w:szCs w:val="28"/>
        </w:rPr>
        <w:lastRenderedPageBreak/>
        <w:t>Размер корректировки с целью учета отклонений фактических значений параметров расчета тарифов от значений, учтённых при установлении тарифов составляет 7 175 тыс. руб.</w:t>
      </w:r>
    </w:p>
    <w:p w14:paraId="6A7B7B91" w14:textId="77777777" w:rsidR="00823B3A" w:rsidRPr="00823B3A" w:rsidRDefault="00823B3A" w:rsidP="00823B3A">
      <w:pPr>
        <w:tabs>
          <w:tab w:val="left" w:pos="1890"/>
        </w:tabs>
        <w:ind w:firstLine="851"/>
        <w:jc w:val="both"/>
        <w:rPr>
          <w:sz w:val="28"/>
          <w:szCs w:val="28"/>
          <w:lang w:eastAsia="en-US"/>
        </w:rPr>
      </w:pPr>
      <w:r w:rsidRPr="00823B3A">
        <w:rPr>
          <w:sz w:val="28"/>
          <w:szCs w:val="28"/>
          <w:lang w:eastAsia="en-US"/>
        </w:rPr>
        <w:t>Сводный расчет фактической необходимой валовой выручки методом индексации установленных тарифов на производство теплоносителя за 2022 год представлен в таблице 21.</w:t>
      </w:r>
    </w:p>
    <w:p w14:paraId="1E404F95" w14:textId="77777777" w:rsidR="00823B3A" w:rsidRPr="00823B3A" w:rsidRDefault="00823B3A" w:rsidP="00823B3A">
      <w:pPr>
        <w:tabs>
          <w:tab w:val="left" w:pos="1890"/>
        </w:tabs>
        <w:ind w:left="1440" w:right="-1"/>
        <w:jc w:val="right"/>
        <w:rPr>
          <w:sz w:val="28"/>
          <w:szCs w:val="28"/>
        </w:rPr>
      </w:pPr>
      <w:r w:rsidRPr="00823B3A">
        <w:rPr>
          <w:sz w:val="28"/>
          <w:szCs w:val="28"/>
        </w:rPr>
        <w:t>Таблица 21</w:t>
      </w:r>
    </w:p>
    <w:p w14:paraId="2439BBCE" w14:textId="77777777" w:rsidR="00823B3A" w:rsidRPr="00823B3A" w:rsidRDefault="00823B3A" w:rsidP="00823B3A">
      <w:pPr>
        <w:jc w:val="center"/>
        <w:rPr>
          <w:b/>
          <w:sz w:val="28"/>
          <w:szCs w:val="28"/>
        </w:rPr>
      </w:pPr>
      <w:r w:rsidRPr="00823B3A">
        <w:rPr>
          <w:b/>
          <w:sz w:val="28"/>
          <w:szCs w:val="28"/>
        </w:rPr>
        <w:t>Смета расходов (сводный расчет фактической необходимой валовой выручки методом индексации установленных тарифов на производство теплоносителя)</w:t>
      </w:r>
    </w:p>
    <w:p w14:paraId="55E69BE9" w14:textId="77777777" w:rsidR="00823B3A" w:rsidRPr="00823B3A" w:rsidRDefault="00823B3A" w:rsidP="00823B3A">
      <w:pPr>
        <w:jc w:val="right"/>
        <w:rPr>
          <w:sz w:val="28"/>
          <w:szCs w:val="28"/>
        </w:rPr>
      </w:pPr>
      <w:r w:rsidRPr="00823B3A">
        <w:rPr>
          <w:sz w:val="28"/>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7028"/>
        <w:gridCol w:w="1959"/>
      </w:tblGrid>
      <w:tr w:rsidR="00823B3A" w:rsidRPr="00823B3A" w14:paraId="0295B915" w14:textId="77777777" w:rsidTr="006D5EE3">
        <w:trPr>
          <w:trHeight w:val="483"/>
        </w:trPr>
        <w:tc>
          <w:tcPr>
            <w:tcW w:w="641" w:type="dxa"/>
            <w:vMerge w:val="restart"/>
            <w:shd w:val="clear" w:color="auto" w:fill="auto"/>
            <w:vAlign w:val="center"/>
            <w:hideMark/>
          </w:tcPr>
          <w:p w14:paraId="0AF81DD4" w14:textId="77777777" w:rsidR="00823B3A" w:rsidRPr="00823B3A" w:rsidRDefault="00823B3A" w:rsidP="00823B3A">
            <w:pPr>
              <w:jc w:val="center"/>
              <w:rPr>
                <w:szCs w:val="20"/>
              </w:rPr>
            </w:pPr>
            <w:r w:rsidRPr="00823B3A">
              <w:rPr>
                <w:szCs w:val="20"/>
              </w:rPr>
              <w:t>№ п/п</w:t>
            </w:r>
          </w:p>
        </w:tc>
        <w:tc>
          <w:tcPr>
            <w:tcW w:w="7028" w:type="dxa"/>
            <w:vMerge w:val="restart"/>
            <w:shd w:val="clear" w:color="auto" w:fill="auto"/>
            <w:vAlign w:val="center"/>
            <w:hideMark/>
          </w:tcPr>
          <w:p w14:paraId="6B9CFBDF" w14:textId="77777777" w:rsidR="00823B3A" w:rsidRPr="00823B3A" w:rsidRDefault="00823B3A" w:rsidP="00823B3A">
            <w:pPr>
              <w:jc w:val="center"/>
              <w:rPr>
                <w:szCs w:val="20"/>
              </w:rPr>
            </w:pPr>
            <w:r w:rsidRPr="00823B3A">
              <w:rPr>
                <w:szCs w:val="20"/>
              </w:rPr>
              <w:t>Наименование расхода</w:t>
            </w:r>
          </w:p>
        </w:tc>
        <w:tc>
          <w:tcPr>
            <w:tcW w:w="1959" w:type="dxa"/>
            <w:vMerge w:val="restart"/>
            <w:shd w:val="clear" w:color="auto" w:fill="auto"/>
            <w:vAlign w:val="center"/>
            <w:hideMark/>
          </w:tcPr>
          <w:p w14:paraId="00777A26" w14:textId="77777777" w:rsidR="00823B3A" w:rsidRPr="00823B3A" w:rsidRDefault="00823B3A" w:rsidP="00823B3A">
            <w:pPr>
              <w:jc w:val="center"/>
              <w:rPr>
                <w:szCs w:val="20"/>
              </w:rPr>
            </w:pPr>
            <w:r w:rsidRPr="00823B3A">
              <w:rPr>
                <w:szCs w:val="20"/>
              </w:rPr>
              <w:t>Факт 2022 года</w:t>
            </w:r>
          </w:p>
        </w:tc>
      </w:tr>
      <w:tr w:rsidR="00823B3A" w:rsidRPr="00823B3A" w14:paraId="01288F32" w14:textId="77777777" w:rsidTr="006D5EE3">
        <w:trPr>
          <w:trHeight w:val="458"/>
        </w:trPr>
        <w:tc>
          <w:tcPr>
            <w:tcW w:w="641" w:type="dxa"/>
            <w:vMerge/>
            <w:shd w:val="clear" w:color="auto" w:fill="auto"/>
            <w:vAlign w:val="center"/>
            <w:hideMark/>
          </w:tcPr>
          <w:p w14:paraId="44EA13BA" w14:textId="77777777" w:rsidR="00823B3A" w:rsidRPr="00823B3A" w:rsidRDefault="00823B3A" w:rsidP="00823B3A">
            <w:pPr>
              <w:jc w:val="center"/>
              <w:rPr>
                <w:szCs w:val="20"/>
              </w:rPr>
            </w:pPr>
          </w:p>
        </w:tc>
        <w:tc>
          <w:tcPr>
            <w:tcW w:w="7028" w:type="dxa"/>
            <w:vMerge/>
            <w:shd w:val="clear" w:color="auto" w:fill="auto"/>
            <w:vAlign w:val="center"/>
            <w:hideMark/>
          </w:tcPr>
          <w:p w14:paraId="63039547" w14:textId="77777777" w:rsidR="00823B3A" w:rsidRPr="00823B3A" w:rsidRDefault="00823B3A" w:rsidP="00823B3A">
            <w:pPr>
              <w:jc w:val="center"/>
              <w:rPr>
                <w:szCs w:val="20"/>
              </w:rPr>
            </w:pPr>
          </w:p>
        </w:tc>
        <w:tc>
          <w:tcPr>
            <w:tcW w:w="1959" w:type="dxa"/>
            <w:vMerge/>
            <w:shd w:val="clear" w:color="auto" w:fill="auto"/>
            <w:vAlign w:val="center"/>
            <w:hideMark/>
          </w:tcPr>
          <w:p w14:paraId="1B82BA0F" w14:textId="77777777" w:rsidR="00823B3A" w:rsidRPr="00823B3A" w:rsidRDefault="00823B3A" w:rsidP="00823B3A">
            <w:pPr>
              <w:jc w:val="center"/>
              <w:rPr>
                <w:szCs w:val="20"/>
              </w:rPr>
            </w:pPr>
          </w:p>
        </w:tc>
      </w:tr>
      <w:tr w:rsidR="00823B3A" w:rsidRPr="00823B3A" w14:paraId="39D0AD00" w14:textId="77777777" w:rsidTr="006D5EE3">
        <w:trPr>
          <w:trHeight w:val="360"/>
        </w:trPr>
        <w:tc>
          <w:tcPr>
            <w:tcW w:w="641" w:type="dxa"/>
            <w:shd w:val="clear" w:color="auto" w:fill="auto"/>
            <w:vAlign w:val="center"/>
            <w:hideMark/>
          </w:tcPr>
          <w:p w14:paraId="0C0A180E" w14:textId="77777777" w:rsidR="00823B3A" w:rsidRPr="00823B3A" w:rsidRDefault="00823B3A" w:rsidP="00823B3A">
            <w:pPr>
              <w:jc w:val="center"/>
              <w:rPr>
                <w:szCs w:val="20"/>
              </w:rPr>
            </w:pPr>
            <w:r w:rsidRPr="00823B3A">
              <w:rPr>
                <w:szCs w:val="20"/>
              </w:rPr>
              <w:t>1</w:t>
            </w:r>
          </w:p>
        </w:tc>
        <w:tc>
          <w:tcPr>
            <w:tcW w:w="7028" w:type="dxa"/>
            <w:shd w:val="clear" w:color="auto" w:fill="auto"/>
            <w:vAlign w:val="center"/>
            <w:hideMark/>
          </w:tcPr>
          <w:p w14:paraId="7A498EFA" w14:textId="77777777" w:rsidR="00823B3A" w:rsidRPr="00823B3A" w:rsidRDefault="00823B3A" w:rsidP="00823B3A">
            <w:pPr>
              <w:rPr>
                <w:szCs w:val="20"/>
              </w:rPr>
            </w:pPr>
            <w:r w:rsidRPr="00823B3A">
              <w:rPr>
                <w:szCs w:val="20"/>
              </w:rPr>
              <w:t>Операционные (подконтрольные) расходы</w:t>
            </w:r>
          </w:p>
        </w:tc>
        <w:tc>
          <w:tcPr>
            <w:tcW w:w="1959" w:type="dxa"/>
            <w:shd w:val="clear" w:color="auto" w:fill="auto"/>
            <w:vAlign w:val="center"/>
          </w:tcPr>
          <w:p w14:paraId="72FEF382" w14:textId="77777777" w:rsidR="00823B3A" w:rsidRPr="00823B3A" w:rsidRDefault="00823B3A" w:rsidP="00823B3A">
            <w:pPr>
              <w:jc w:val="center"/>
            </w:pPr>
            <w:r w:rsidRPr="00823B3A">
              <w:rPr>
                <w:szCs w:val="20"/>
              </w:rPr>
              <w:t>60 496</w:t>
            </w:r>
          </w:p>
        </w:tc>
      </w:tr>
      <w:tr w:rsidR="00823B3A" w:rsidRPr="00823B3A" w14:paraId="4259012C" w14:textId="77777777" w:rsidTr="006D5EE3">
        <w:trPr>
          <w:trHeight w:val="360"/>
        </w:trPr>
        <w:tc>
          <w:tcPr>
            <w:tcW w:w="641" w:type="dxa"/>
            <w:shd w:val="clear" w:color="auto" w:fill="auto"/>
            <w:vAlign w:val="center"/>
            <w:hideMark/>
          </w:tcPr>
          <w:p w14:paraId="1589ACB3" w14:textId="77777777" w:rsidR="00823B3A" w:rsidRPr="00823B3A" w:rsidRDefault="00823B3A" w:rsidP="00823B3A">
            <w:pPr>
              <w:jc w:val="center"/>
              <w:rPr>
                <w:szCs w:val="20"/>
              </w:rPr>
            </w:pPr>
            <w:r w:rsidRPr="00823B3A">
              <w:rPr>
                <w:szCs w:val="20"/>
              </w:rPr>
              <w:t>2</w:t>
            </w:r>
          </w:p>
        </w:tc>
        <w:tc>
          <w:tcPr>
            <w:tcW w:w="7028" w:type="dxa"/>
            <w:shd w:val="clear" w:color="auto" w:fill="auto"/>
            <w:vAlign w:val="center"/>
            <w:hideMark/>
          </w:tcPr>
          <w:p w14:paraId="5DB2FE61" w14:textId="77777777" w:rsidR="00823B3A" w:rsidRPr="00823B3A" w:rsidRDefault="00823B3A" w:rsidP="00823B3A">
            <w:pPr>
              <w:rPr>
                <w:szCs w:val="20"/>
              </w:rPr>
            </w:pPr>
            <w:r w:rsidRPr="00823B3A">
              <w:rPr>
                <w:szCs w:val="20"/>
              </w:rPr>
              <w:t>Неподконтрольные расходы</w:t>
            </w:r>
          </w:p>
        </w:tc>
        <w:tc>
          <w:tcPr>
            <w:tcW w:w="1959" w:type="dxa"/>
            <w:shd w:val="clear" w:color="auto" w:fill="auto"/>
            <w:vAlign w:val="center"/>
          </w:tcPr>
          <w:p w14:paraId="36D5C7A6" w14:textId="77777777" w:rsidR="00823B3A" w:rsidRPr="00823B3A" w:rsidRDefault="00823B3A" w:rsidP="00823B3A">
            <w:pPr>
              <w:jc w:val="center"/>
            </w:pPr>
            <w:r w:rsidRPr="00823B3A">
              <w:rPr>
                <w:szCs w:val="20"/>
              </w:rPr>
              <w:t>23 127</w:t>
            </w:r>
          </w:p>
        </w:tc>
      </w:tr>
      <w:tr w:rsidR="00823B3A" w:rsidRPr="00823B3A" w14:paraId="6BE6CE59" w14:textId="77777777" w:rsidTr="006D5EE3">
        <w:trPr>
          <w:trHeight w:val="665"/>
        </w:trPr>
        <w:tc>
          <w:tcPr>
            <w:tcW w:w="641" w:type="dxa"/>
            <w:shd w:val="clear" w:color="auto" w:fill="auto"/>
            <w:vAlign w:val="center"/>
            <w:hideMark/>
          </w:tcPr>
          <w:p w14:paraId="6B8ED4F7" w14:textId="77777777" w:rsidR="00823B3A" w:rsidRPr="00823B3A" w:rsidRDefault="00823B3A" w:rsidP="00823B3A">
            <w:pPr>
              <w:jc w:val="center"/>
              <w:rPr>
                <w:szCs w:val="20"/>
              </w:rPr>
            </w:pPr>
            <w:r w:rsidRPr="00823B3A">
              <w:rPr>
                <w:szCs w:val="20"/>
              </w:rPr>
              <w:t>3</w:t>
            </w:r>
          </w:p>
        </w:tc>
        <w:tc>
          <w:tcPr>
            <w:tcW w:w="7028" w:type="dxa"/>
            <w:shd w:val="clear" w:color="auto" w:fill="auto"/>
            <w:vAlign w:val="center"/>
            <w:hideMark/>
          </w:tcPr>
          <w:p w14:paraId="618CFBB8" w14:textId="77777777" w:rsidR="00823B3A" w:rsidRPr="00823B3A" w:rsidRDefault="00823B3A" w:rsidP="00823B3A">
            <w:pPr>
              <w:rPr>
                <w:szCs w:val="20"/>
              </w:rPr>
            </w:pPr>
            <w:r w:rsidRPr="00823B3A">
              <w:rPr>
                <w:szCs w:val="20"/>
              </w:rPr>
              <w:t>Расходы на приобретение (производство) энергетических ресурсов, холодной воды и теплоносителя</w:t>
            </w:r>
          </w:p>
        </w:tc>
        <w:tc>
          <w:tcPr>
            <w:tcW w:w="1959" w:type="dxa"/>
            <w:shd w:val="clear" w:color="auto" w:fill="auto"/>
            <w:vAlign w:val="center"/>
          </w:tcPr>
          <w:p w14:paraId="78A1A293" w14:textId="77777777" w:rsidR="00823B3A" w:rsidRPr="00823B3A" w:rsidRDefault="00823B3A" w:rsidP="00823B3A">
            <w:pPr>
              <w:jc w:val="center"/>
            </w:pPr>
            <w:r w:rsidRPr="00823B3A">
              <w:rPr>
                <w:szCs w:val="20"/>
              </w:rPr>
              <w:t>0</w:t>
            </w:r>
          </w:p>
        </w:tc>
      </w:tr>
      <w:tr w:rsidR="00823B3A" w:rsidRPr="00823B3A" w14:paraId="72DEAFB4" w14:textId="77777777" w:rsidTr="006D5EE3">
        <w:trPr>
          <w:trHeight w:val="360"/>
        </w:trPr>
        <w:tc>
          <w:tcPr>
            <w:tcW w:w="641" w:type="dxa"/>
            <w:shd w:val="clear" w:color="auto" w:fill="auto"/>
            <w:vAlign w:val="center"/>
            <w:hideMark/>
          </w:tcPr>
          <w:p w14:paraId="10870A5F" w14:textId="77777777" w:rsidR="00823B3A" w:rsidRPr="00823B3A" w:rsidRDefault="00823B3A" w:rsidP="00823B3A">
            <w:pPr>
              <w:jc w:val="center"/>
              <w:rPr>
                <w:szCs w:val="20"/>
              </w:rPr>
            </w:pPr>
            <w:r w:rsidRPr="00823B3A">
              <w:rPr>
                <w:szCs w:val="20"/>
              </w:rPr>
              <w:t>4</w:t>
            </w:r>
          </w:p>
        </w:tc>
        <w:tc>
          <w:tcPr>
            <w:tcW w:w="7028" w:type="dxa"/>
            <w:shd w:val="clear" w:color="auto" w:fill="auto"/>
            <w:vAlign w:val="center"/>
            <w:hideMark/>
          </w:tcPr>
          <w:p w14:paraId="27A5907E" w14:textId="77777777" w:rsidR="00823B3A" w:rsidRPr="00823B3A" w:rsidRDefault="00823B3A" w:rsidP="00823B3A">
            <w:pPr>
              <w:rPr>
                <w:szCs w:val="20"/>
              </w:rPr>
            </w:pPr>
            <w:r w:rsidRPr="00823B3A">
              <w:rPr>
                <w:szCs w:val="20"/>
              </w:rPr>
              <w:t>Прибыль</w:t>
            </w:r>
          </w:p>
        </w:tc>
        <w:tc>
          <w:tcPr>
            <w:tcW w:w="1959" w:type="dxa"/>
            <w:shd w:val="clear" w:color="auto" w:fill="auto"/>
            <w:vAlign w:val="center"/>
          </w:tcPr>
          <w:p w14:paraId="15A4EB2C" w14:textId="77777777" w:rsidR="00823B3A" w:rsidRPr="00823B3A" w:rsidRDefault="00823B3A" w:rsidP="00823B3A">
            <w:pPr>
              <w:jc w:val="center"/>
            </w:pPr>
            <w:r w:rsidRPr="00823B3A">
              <w:t>0</w:t>
            </w:r>
          </w:p>
        </w:tc>
      </w:tr>
      <w:tr w:rsidR="00823B3A" w:rsidRPr="00823B3A" w14:paraId="686DD6DC" w14:textId="77777777" w:rsidTr="006D5EE3">
        <w:trPr>
          <w:trHeight w:val="351"/>
        </w:trPr>
        <w:tc>
          <w:tcPr>
            <w:tcW w:w="641" w:type="dxa"/>
            <w:shd w:val="clear" w:color="auto" w:fill="auto"/>
            <w:vAlign w:val="center"/>
            <w:hideMark/>
          </w:tcPr>
          <w:p w14:paraId="6407797C" w14:textId="77777777" w:rsidR="00823B3A" w:rsidRPr="00823B3A" w:rsidRDefault="00823B3A" w:rsidP="00823B3A">
            <w:pPr>
              <w:jc w:val="center"/>
              <w:rPr>
                <w:szCs w:val="20"/>
              </w:rPr>
            </w:pPr>
            <w:r w:rsidRPr="00823B3A">
              <w:rPr>
                <w:szCs w:val="20"/>
              </w:rPr>
              <w:t>5</w:t>
            </w:r>
          </w:p>
        </w:tc>
        <w:tc>
          <w:tcPr>
            <w:tcW w:w="7028" w:type="dxa"/>
            <w:shd w:val="clear" w:color="auto" w:fill="auto"/>
            <w:vAlign w:val="center"/>
            <w:hideMark/>
          </w:tcPr>
          <w:p w14:paraId="0DCC75DF" w14:textId="77777777" w:rsidR="00823B3A" w:rsidRPr="00823B3A" w:rsidRDefault="00823B3A" w:rsidP="00823B3A">
            <w:pPr>
              <w:rPr>
                <w:szCs w:val="20"/>
              </w:rPr>
            </w:pPr>
            <w:r w:rsidRPr="00823B3A">
              <w:rPr>
                <w:szCs w:val="20"/>
              </w:rPr>
              <w:t>Расчетная предпринимательская прибыль</w:t>
            </w:r>
          </w:p>
        </w:tc>
        <w:tc>
          <w:tcPr>
            <w:tcW w:w="1959" w:type="dxa"/>
            <w:shd w:val="clear" w:color="auto" w:fill="auto"/>
            <w:vAlign w:val="center"/>
          </w:tcPr>
          <w:p w14:paraId="77D2AE18" w14:textId="77777777" w:rsidR="00823B3A" w:rsidRPr="00823B3A" w:rsidRDefault="00823B3A" w:rsidP="00823B3A">
            <w:pPr>
              <w:jc w:val="center"/>
            </w:pPr>
            <w:r w:rsidRPr="00823B3A">
              <w:rPr>
                <w:szCs w:val="20"/>
              </w:rPr>
              <w:t>3 954</w:t>
            </w:r>
          </w:p>
        </w:tc>
      </w:tr>
      <w:tr w:rsidR="00823B3A" w:rsidRPr="00823B3A" w14:paraId="45A0AEB0" w14:textId="77777777" w:rsidTr="006D5EE3">
        <w:trPr>
          <w:trHeight w:val="360"/>
        </w:trPr>
        <w:tc>
          <w:tcPr>
            <w:tcW w:w="641" w:type="dxa"/>
            <w:shd w:val="clear" w:color="auto" w:fill="auto"/>
            <w:vAlign w:val="center"/>
            <w:hideMark/>
          </w:tcPr>
          <w:p w14:paraId="58D8B7C5" w14:textId="77777777" w:rsidR="00823B3A" w:rsidRPr="00823B3A" w:rsidRDefault="00823B3A" w:rsidP="00823B3A">
            <w:pPr>
              <w:jc w:val="center"/>
              <w:rPr>
                <w:szCs w:val="20"/>
              </w:rPr>
            </w:pPr>
            <w:r w:rsidRPr="00823B3A">
              <w:rPr>
                <w:szCs w:val="20"/>
              </w:rPr>
              <w:t>6</w:t>
            </w:r>
          </w:p>
        </w:tc>
        <w:tc>
          <w:tcPr>
            <w:tcW w:w="7028" w:type="dxa"/>
            <w:shd w:val="clear" w:color="auto" w:fill="auto"/>
            <w:vAlign w:val="center"/>
            <w:hideMark/>
          </w:tcPr>
          <w:p w14:paraId="0D0EF875" w14:textId="77777777" w:rsidR="00823B3A" w:rsidRPr="00823B3A" w:rsidRDefault="00823B3A" w:rsidP="00823B3A">
            <w:pPr>
              <w:rPr>
                <w:szCs w:val="20"/>
              </w:rPr>
            </w:pPr>
            <w:r w:rsidRPr="00823B3A">
              <w:rPr>
                <w:szCs w:val="20"/>
              </w:rPr>
              <w:t>Результаты деятельности до перехода к регулированию цен (тарифов) на основе долгосрочных параметров регулирования</w:t>
            </w:r>
          </w:p>
        </w:tc>
        <w:tc>
          <w:tcPr>
            <w:tcW w:w="1959" w:type="dxa"/>
            <w:shd w:val="clear" w:color="auto" w:fill="auto"/>
            <w:vAlign w:val="center"/>
          </w:tcPr>
          <w:p w14:paraId="125E4599" w14:textId="77777777" w:rsidR="00823B3A" w:rsidRPr="00823B3A" w:rsidRDefault="00823B3A" w:rsidP="00823B3A">
            <w:pPr>
              <w:jc w:val="center"/>
            </w:pPr>
            <w:r w:rsidRPr="00823B3A">
              <w:t>0</w:t>
            </w:r>
          </w:p>
        </w:tc>
      </w:tr>
      <w:tr w:rsidR="00823B3A" w:rsidRPr="00823B3A" w14:paraId="2743DA57" w14:textId="77777777" w:rsidTr="006D5EE3">
        <w:trPr>
          <w:trHeight w:val="993"/>
        </w:trPr>
        <w:tc>
          <w:tcPr>
            <w:tcW w:w="641" w:type="dxa"/>
            <w:shd w:val="clear" w:color="auto" w:fill="auto"/>
            <w:vAlign w:val="center"/>
            <w:hideMark/>
          </w:tcPr>
          <w:p w14:paraId="405A60F1" w14:textId="77777777" w:rsidR="00823B3A" w:rsidRPr="00823B3A" w:rsidRDefault="00823B3A" w:rsidP="00823B3A">
            <w:pPr>
              <w:jc w:val="center"/>
              <w:rPr>
                <w:szCs w:val="20"/>
              </w:rPr>
            </w:pPr>
            <w:r w:rsidRPr="00823B3A">
              <w:rPr>
                <w:szCs w:val="20"/>
              </w:rPr>
              <w:t>7</w:t>
            </w:r>
          </w:p>
        </w:tc>
        <w:tc>
          <w:tcPr>
            <w:tcW w:w="7028" w:type="dxa"/>
            <w:shd w:val="clear" w:color="auto" w:fill="auto"/>
            <w:vAlign w:val="center"/>
            <w:hideMark/>
          </w:tcPr>
          <w:p w14:paraId="6645D092" w14:textId="77777777" w:rsidR="00823B3A" w:rsidRPr="00823B3A" w:rsidRDefault="00823B3A" w:rsidP="00823B3A">
            <w:pPr>
              <w:rPr>
                <w:szCs w:val="20"/>
              </w:rPr>
            </w:pPr>
            <w:r w:rsidRPr="00823B3A">
              <w:rPr>
                <w:szCs w:val="2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959" w:type="dxa"/>
            <w:shd w:val="clear" w:color="auto" w:fill="auto"/>
            <w:vAlign w:val="center"/>
          </w:tcPr>
          <w:p w14:paraId="1F5F54C5" w14:textId="77777777" w:rsidR="00823B3A" w:rsidRPr="00823B3A" w:rsidRDefault="00823B3A" w:rsidP="00823B3A">
            <w:pPr>
              <w:jc w:val="center"/>
            </w:pPr>
            <w:r w:rsidRPr="00823B3A">
              <w:rPr>
                <w:szCs w:val="20"/>
              </w:rPr>
              <w:t>5 536</w:t>
            </w:r>
          </w:p>
        </w:tc>
      </w:tr>
      <w:tr w:rsidR="00823B3A" w:rsidRPr="00823B3A" w14:paraId="3E3A02F5" w14:textId="77777777" w:rsidTr="006D5EE3">
        <w:trPr>
          <w:trHeight w:val="401"/>
        </w:trPr>
        <w:tc>
          <w:tcPr>
            <w:tcW w:w="641" w:type="dxa"/>
            <w:shd w:val="clear" w:color="auto" w:fill="auto"/>
            <w:vAlign w:val="center"/>
            <w:hideMark/>
          </w:tcPr>
          <w:p w14:paraId="711C0E19" w14:textId="77777777" w:rsidR="00823B3A" w:rsidRPr="00823B3A" w:rsidRDefault="00823B3A" w:rsidP="00823B3A">
            <w:pPr>
              <w:jc w:val="center"/>
              <w:rPr>
                <w:szCs w:val="20"/>
              </w:rPr>
            </w:pPr>
            <w:r w:rsidRPr="00823B3A">
              <w:rPr>
                <w:szCs w:val="20"/>
              </w:rPr>
              <w:t>8</w:t>
            </w:r>
          </w:p>
        </w:tc>
        <w:tc>
          <w:tcPr>
            <w:tcW w:w="7028" w:type="dxa"/>
            <w:shd w:val="clear" w:color="auto" w:fill="auto"/>
            <w:vAlign w:val="center"/>
            <w:hideMark/>
          </w:tcPr>
          <w:p w14:paraId="5C55D4C2" w14:textId="77777777" w:rsidR="00823B3A" w:rsidRPr="00823B3A" w:rsidRDefault="00823B3A" w:rsidP="00823B3A">
            <w:pPr>
              <w:rPr>
                <w:szCs w:val="20"/>
              </w:rPr>
            </w:pPr>
            <w:r w:rsidRPr="00823B3A">
              <w:rPr>
                <w:szCs w:val="20"/>
              </w:rPr>
              <w:t>Корректировка с учетом надежности и качества реализуемых товаров (оказываемых услуг), подлежащая учету в НВВ</w:t>
            </w:r>
          </w:p>
        </w:tc>
        <w:tc>
          <w:tcPr>
            <w:tcW w:w="1959" w:type="dxa"/>
            <w:shd w:val="clear" w:color="auto" w:fill="auto"/>
            <w:vAlign w:val="center"/>
          </w:tcPr>
          <w:p w14:paraId="63D00418" w14:textId="77777777" w:rsidR="00823B3A" w:rsidRPr="00823B3A" w:rsidRDefault="00823B3A" w:rsidP="00823B3A">
            <w:pPr>
              <w:jc w:val="center"/>
            </w:pPr>
            <w:r w:rsidRPr="00823B3A">
              <w:t>0</w:t>
            </w:r>
          </w:p>
        </w:tc>
      </w:tr>
      <w:tr w:rsidR="00823B3A" w:rsidRPr="00823B3A" w14:paraId="0ADBEB4D" w14:textId="77777777" w:rsidTr="006D5EE3">
        <w:trPr>
          <w:trHeight w:val="720"/>
        </w:trPr>
        <w:tc>
          <w:tcPr>
            <w:tcW w:w="641" w:type="dxa"/>
            <w:shd w:val="clear" w:color="auto" w:fill="auto"/>
            <w:vAlign w:val="center"/>
            <w:hideMark/>
          </w:tcPr>
          <w:p w14:paraId="52903C9B" w14:textId="77777777" w:rsidR="00823B3A" w:rsidRPr="00823B3A" w:rsidRDefault="00823B3A" w:rsidP="00823B3A">
            <w:pPr>
              <w:jc w:val="center"/>
              <w:rPr>
                <w:szCs w:val="20"/>
              </w:rPr>
            </w:pPr>
            <w:r w:rsidRPr="00823B3A">
              <w:rPr>
                <w:szCs w:val="20"/>
              </w:rPr>
              <w:t>9</w:t>
            </w:r>
          </w:p>
        </w:tc>
        <w:tc>
          <w:tcPr>
            <w:tcW w:w="7028" w:type="dxa"/>
            <w:shd w:val="clear" w:color="auto" w:fill="auto"/>
            <w:vAlign w:val="center"/>
            <w:hideMark/>
          </w:tcPr>
          <w:p w14:paraId="0271EAB7" w14:textId="77777777" w:rsidR="00823B3A" w:rsidRPr="00823B3A" w:rsidRDefault="00823B3A" w:rsidP="00823B3A">
            <w:pPr>
              <w:rPr>
                <w:szCs w:val="20"/>
              </w:rPr>
            </w:pPr>
            <w:r w:rsidRPr="00823B3A">
              <w:rPr>
                <w:szCs w:val="20"/>
              </w:rPr>
              <w:t>Корректировка НВВ в связи с изменением (неисполнением) инвестиционной программы</w:t>
            </w:r>
          </w:p>
        </w:tc>
        <w:tc>
          <w:tcPr>
            <w:tcW w:w="1959" w:type="dxa"/>
            <w:shd w:val="clear" w:color="auto" w:fill="auto"/>
            <w:vAlign w:val="center"/>
          </w:tcPr>
          <w:p w14:paraId="6746313D" w14:textId="77777777" w:rsidR="00823B3A" w:rsidRPr="00823B3A" w:rsidRDefault="00823B3A" w:rsidP="00823B3A">
            <w:pPr>
              <w:jc w:val="center"/>
            </w:pPr>
            <w:r w:rsidRPr="00823B3A">
              <w:t>0</w:t>
            </w:r>
          </w:p>
        </w:tc>
      </w:tr>
      <w:tr w:rsidR="00823B3A" w:rsidRPr="00823B3A" w14:paraId="69C0CFFB" w14:textId="77777777" w:rsidTr="006D5EE3">
        <w:trPr>
          <w:trHeight w:val="698"/>
        </w:trPr>
        <w:tc>
          <w:tcPr>
            <w:tcW w:w="641" w:type="dxa"/>
            <w:shd w:val="clear" w:color="auto" w:fill="auto"/>
            <w:vAlign w:val="center"/>
            <w:hideMark/>
          </w:tcPr>
          <w:p w14:paraId="31DE8FF0" w14:textId="77777777" w:rsidR="00823B3A" w:rsidRPr="00823B3A" w:rsidRDefault="00823B3A" w:rsidP="00823B3A">
            <w:pPr>
              <w:jc w:val="center"/>
              <w:rPr>
                <w:szCs w:val="20"/>
              </w:rPr>
            </w:pPr>
            <w:r w:rsidRPr="00823B3A">
              <w:rPr>
                <w:szCs w:val="20"/>
              </w:rPr>
              <w:t>10</w:t>
            </w:r>
          </w:p>
        </w:tc>
        <w:tc>
          <w:tcPr>
            <w:tcW w:w="7028" w:type="dxa"/>
            <w:shd w:val="clear" w:color="auto" w:fill="auto"/>
            <w:vAlign w:val="center"/>
            <w:hideMark/>
          </w:tcPr>
          <w:p w14:paraId="4244AF0C" w14:textId="77777777" w:rsidR="00823B3A" w:rsidRPr="00823B3A" w:rsidRDefault="00823B3A" w:rsidP="00823B3A">
            <w:pPr>
              <w:rPr>
                <w:szCs w:val="20"/>
              </w:rPr>
            </w:pPr>
            <w:r w:rsidRPr="00823B3A">
              <w:rPr>
                <w:szCs w:val="20"/>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959" w:type="dxa"/>
            <w:shd w:val="clear" w:color="auto" w:fill="auto"/>
            <w:vAlign w:val="center"/>
          </w:tcPr>
          <w:p w14:paraId="5FFC366D" w14:textId="77777777" w:rsidR="00823B3A" w:rsidRPr="00823B3A" w:rsidRDefault="00823B3A" w:rsidP="00823B3A">
            <w:pPr>
              <w:jc w:val="center"/>
            </w:pPr>
            <w:r w:rsidRPr="00823B3A">
              <w:t>0</w:t>
            </w:r>
          </w:p>
        </w:tc>
      </w:tr>
      <w:tr w:rsidR="00823B3A" w:rsidRPr="00823B3A" w14:paraId="50C0B1AE" w14:textId="77777777" w:rsidTr="006D5EE3">
        <w:trPr>
          <w:trHeight w:val="360"/>
        </w:trPr>
        <w:tc>
          <w:tcPr>
            <w:tcW w:w="641" w:type="dxa"/>
            <w:shd w:val="clear" w:color="auto" w:fill="auto"/>
            <w:vAlign w:val="center"/>
          </w:tcPr>
          <w:p w14:paraId="24F7CEF7" w14:textId="77777777" w:rsidR="00823B3A" w:rsidRPr="00823B3A" w:rsidRDefault="00823B3A" w:rsidP="00823B3A">
            <w:pPr>
              <w:jc w:val="center"/>
              <w:rPr>
                <w:szCs w:val="20"/>
              </w:rPr>
            </w:pPr>
            <w:r w:rsidRPr="00823B3A">
              <w:rPr>
                <w:szCs w:val="20"/>
              </w:rPr>
              <w:t>11</w:t>
            </w:r>
          </w:p>
        </w:tc>
        <w:tc>
          <w:tcPr>
            <w:tcW w:w="7028" w:type="dxa"/>
            <w:shd w:val="clear" w:color="auto" w:fill="auto"/>
            <w:vAlign w:val="center"/>
          </w:tcPr>
          <w:p w14:paraId="51CB9A18" w14:textId="77777777" w:rsidR="00823B3A" w:rsidRPr="00823B3A" w:rsidRDefault="00823B3A" w:rsidP="00823B3A">
            <w:pPr>
              <w:autoSpaceDE w:val="0"/>
              <w:autoSpaceDN w:val="0"/>
              <w:adjustRightInd w:val="0"/>
              <w:jc w:val="both"/>
              <w:rPr>
                <w:szCs w:val="20"/>
              </w:rPr>
            </w:pPr>
            <w:r w:rsidRPr="00823B3A">
              <w:rPr>
                <w:szCs w:val="20"/>
              </w:rPr>
              <w:t>ИТОГО необходимая валовая выручка:</w:t>
            </w:r>
          </w:p>
        </w:tc>
        <w:tc>
          <w:tcPr>
            <w:tcW w:w="1959" w:type="dxa"/>
            <w:shd w:val="clear" w:color="auto" w:fill="auto"/>
            <w:vAlign w:val="center"/>
          </w:tcPr>
          <w:p w14:paraId="0AE365AF" w14:textId="77777777" w:rsidR="00823B3A" w:rsidRPr="00823B3A" w:rsidRDefault="00823B3A" w:rsidP="00823B3A">
            <w:pPr>
              <w:jc w:val="center"/>
            </w:pPr>
            <w:r w:rsidRPr="00823B3A">
              <w:rPr>
                <w:szCs w:val="20"/>
              </w:rPr>
              <w:t>93 113</w:t>
            </w:r>
          </w:p>
        </w:tc>
      </w:tr>
      <w:tr w:rsidR="00823B3A" w:rsidRPr="00823B3A" w14:paraId="55E8FD23" w14:textId="77777777" w:rsidTr="006D5EE3">
        <w:trPr>
          <w:trHeight w:val="360"/>
        </w:trPr>
        <w:tc>
          <w:tcPr>
            <w:tcW w:w="641" w:type="dxa"/>
            <w:shd w:val="clear" w:color="auto" w:fill="auto"/>
            <w:vAlign w:val="center"/>
          </w:tcPr>
          <w:p w14:paraId="0B6D4884" w14:textId="77777777" w:rsidR="00823B3A" w:rsidRPr="00823B3A" w:rsidRDefault="00823B3A" w:rsidP="00823B3A">
            <w:pPr>
              <w:jc w:val="center"/>
              <w:rPr>
                <w:szCs w:val="20"/>
              </w:rPr>
            </w:pPr>
            <w:r w:rsidRPr="00823B3A">
              <w:rPr>
                <w:szCs w:val="20"/>
              </w:rPr>
              <w:t>12</w:t>
            </w:r>
          </w:p>
        </w:tc>
        <w:tc>
          <w:tcPr>
            <w:tcW w:w="7028" w:type="dxa"/>
            <w:shd w:val="clear" w:color="auto" w:fill="auto"/>
            <w:vAlign w:val="center"/>
          </w:tcPr>
          <w:p w14:paraId="7A839D6E" w14:textId="77777777" w:rsidR="00823B3A" w:rsidRPr="00823B3A" w:rsidRDefault="00823B3A" w:rsidP="00823B3A">
            <w:pPr>
              <w:autoSpaceDE w:val="0"/>
              <w:autoSpaceDN w:val="0"/>
              <w:adjustRightInd w:val="0"/>
              <w:jc w:val="both"/>
              <w:rPr>
                <w:szCs w:val="20"/>
              </w:rPr>
            </w:pPr>
            <w:r w:rsidRPr="00823B3A">
              <w:t>Корректировка, связанная с соблюдением статьи 3 Федерального закона от 27.07.2010 № 190-ФЗ «О теплоснабжении»</w:t>
            </w:r>
          </w:p>
        </w:tc>
        <w:tc>
          <w:tcPr>
            <w:tcW w:w="1959" w:type="dxa"/>
            <w:shd w:val="clear" w:color="auto" w:fill="auto"/>
            <w:vAlign w:val="center"/>
          </w:tcPr>
          <w:p w14:paraId="263B8EFB" w14:textId="77777777" w:rsidR="00823B3A" w:rsidRPr="00823B3A" w:rsidRDefault="00823B3A" w:rsidP="00823B3A">
            <w:pPr>
              <w:jc w:val="center"/>
              <w:rPr>
                <w:szCs w:val="20"/>
              </w:rPr>
            </w:pPr>
            <w:r w:rsidRPr="00823B3A">
              <w:rPr>
                <w:szCs w:val="20"/>
              </w:rPr>
              <w:t>-10 978</w:t>
            </w:r>
          </w:p>
        </w:tc>
      </w:tr>
      <w:tr w:rsidR="00823B3A" w:rsidRPr="00823B3A" w14:paraId="3E63005F" w14:textId="77777777" w:rsidTr="006D5EE3">
        <w:trPr>
          <w:trHeight w:val="360"/>
        </w:trPr>
        <w:tc>
          <w:tcPr>
            <w:tcW w:w="641" w:type="dxa"/>
            <w:shd w:val="clear" w:color="auto" w:fill="auto"/>
            <w:vAlign w:val="center"/>
          </w:tcPr>
          <w:p w14:paraId="66440C44" w14:textId="77777777" w:rsidR="00823B3A" w:rsidRPr="00823B3A" w:rsidRDefault="00823B3A" w:rsidP="00823B3A">
            <w:pPr>
              <w:jc w:val="center"/>
              <w:rPr>
                <w:szCs w:val="20"/>
              </w:rPr>
            </w:pPr>
            <w:r w:rsidRPr="00823B3A">
              <w:rPr>
                <w:szCs w:val="20"/>
              </w:rPr>
              <w:t>13</w:t>
            </w:r>
          </w:p>
        </w:tc>
        <w:tc>
          <w:tcPr>
            <w:tcW w:w="7028" w:type="dxa"/>
            <w:shd w:val="clear" w:color="auto" w:fill="auto"/>
            <w:vAlign w:val="center"/>
          </w:tcPr>
          <w:p w14:paraId="5B9783C3" w14:textId="77777777" w:rsidR="00823B3A" w:rsidRPr="00823B3A" w:rsidRDefault="00823B3A" w:rsidP="00823B3A">
            <w:pPr>
              <w:autoSpaceDE w:val="0"/>
              <w:autoSpaceDN w:val="0"/>
              <w:adjustRightInd w:val="0"/>
              <w:jc w:val="both"/>
            </w:pPr>
            <w:r w:rsidRPr="00823B3A">
              <w:rPr>
                <w:szCs w:val="20"/>
              </w:rPr>
              <w:t>Итого НВВ</w:t>
            </w:r>
          </w:p>
        </w:tc>
        <w:tc>
          <w:tcPr>
            <w:tcW w:w="1959" w:type="dxa"/>
            <w:shd w:val="clear" w:color="auto" w:fill="auto"/>
            <w:vAlign w:val="center"/>
          </w:tcPr>
          <w:p w14:paraId="5EA6C1BB" w14:textId="77777777" w:rsidR="00823B3A" w:rsidRPr="00823B3A" w:rsidRDefault="00823B3A" w:rsidP="00823B3A">
            <w:pPr>
              <w:jc w:val="center"/>
              <w:rPr>
                <w:szCs w:val="20"/>
              </w:rPr>
            </w:pPr>
            <w:r w:rsidRPr="00823B3A">
              <w:rPr>
                <w:szCs w:val="20"/>
              </w:rPr>
              <w:t>82 135</w:t>
            </w:r>
          </w:p>
        </w:tc>
      </w:tr>
      <w:tr w:rsidR="00823B3A" w:rsidRPr="00823B3A" w14:paraId="2CC397EE" w14:textId="77777777" w:rsidTr="006D5EE3">
        <w:trPr>
          <w:trHeight w:val="360"/>
        </w:trPr>
        <w:tc>
          <w:tcPr>
            <w:tcW w:w="641" w:type="dxa"/>
            <w:shd w:val="clear" w:color="auto" w:fill="auto"/>
            <w:vAlign w:val="center"/>
          </w:tcPr>
          <w:p w14:paraId="77120364" w14:textId="77777777" w:rsidR="00823B3A" w:rsidRPr="00823B3A" w:rsidRDefault="00823B3A" w:rsidP="00823B3A">
            <w:pPr>
              <w:jc w:val="center"/>
              <w:rPr>
                <w:szCs w:val="20"/>
              </w:rPr>
            </w:pPr>
            <w:r w:rsidRPr="00823B3A">
              <w:rPr>
                <w:szCs w:val="20"/>
              </w:rPr>
              <w:t>14</w:t>
            </w:r>
          </w:p>
        </w:tc>
        <w:tc>
          <w:tcPr>
            <w:tcW w:w="7028" w:type="dxa"/>
            <w:shd w:val="clear" w:color="auto" w:fill="auto"/>
            <w:vAlign w:val="center"/>
          </w:tcPr>
          <w:p w14:paraId="09190D17" w14:textId="77777777" w:rsidR="00823B3A" w:rsidRPr="00823B3A" w:rsidRDefault="00823B3A" w:rsidP="00823B3A">
            <w:pPr>
              <w:autoSpaceDE w:val="0"/>
              <w:autoSpaceDN w:val="0"/>
              <w:adjustRightInd w:val="0"/>
              <w:jc w:val="both"/>
              <w:rPr>
                <w:szCs w:val="20"/>
              </w:rPr>
            </w:pPr>
            <w:r w:rsidRPr="00823B3A">
              <w:rPr>
                <w:szCs w:val="20"/>
              </w:rPr>
              <w:t>Товарная выручка</w:t>
            </w:r>
          </w:p>
        </w:tc>
        <w:tc>
          <w:tcPr>
            <w:tcW w:w="1959" w:type="dxa"/>
            <w:shd w:val="clear" w:color="auto" w:fill="auto"/>
            <w:vAlign w:val="center"/>
          </w:tcPr>
          <w:p w14:paraId="2117E547" w14:textId="77777777" w:rsidR="00823B3A" w:rsidRPr="00823B3A" w:rsidRDefault="00823B3A" w:rsidP="00823B3A">
            <w:pPr>
              <w:jc w:val="center"/>
            </w:pPr>
            <w:r w:rsidRPr="00823B3A">
              <w:t>74 960</w:t>
            </w:r>
          </w:p>
        </w:tc>
      </w:tr>
      <w:tr w:rsidR="00823B3A" w:rsidRPr="00823B3A" w14:paraId="643A2626" w14:textId="77777777" w:rsidTr="006D5EE3">
        <w:trPr>
          <w:trHeight w:val="360"/>
        </w:trPr>
        <w:tc>
          <w:tcPr>
            <w:tcW w:w="641" w:type="dxa"/>
            <w:shd w:val="clear" w:color="auto" w:fill="auto"/>
            <w:vAlign w:val="center"/>
          </w:tcPr>
          <w:p w14:paraId="66A855B5" w14:textId="77777777" w:rsidR="00823B3A" w:rsidRPr="00823B3A" w:rsidRDefault="00823B3A" w:rsidP="00823B3A">
            <w:pPr>
              <w:jc w:val="center"/>
              <w:rPr>
                <w:b/>
                <w:szCs w:val="20"/>
              </w:rPr>
            </w:pPr>
            <w:r w:rsidRPr="00823B3A">
              <w:rPr>
                <w:b/>
                <w:szCs w:val="20"/>
              </w:rPr>
              <w:t>15</w:t>
            </w:r>
          </w:p>
        </w:tc>
        <w:tc>
          <w:tcPr>
            <w:tcW w:w="7028" w:type="dxa"/>
            <w:shd w:val="clear" w:color="auto" w:fill="auto"/>
            <w:vAlign w:val="center"/>
          </w:tcPr>
          <w:p w14:paraId="62ECEF32" w14:textId="77777777" w:rsidR="00823B3A" w:rsidRPr="00823B3A" w:rsidRDefault="00823B3A" w:rsidP="00823B3A">
            <w:pPr>
              <w:rPr>
                <w:b/>
                <w:szCs w:val="20"/>
              </w:rPr>
            </w:pPr>
            <w:r w:rsidRPr="00823B3A">
              <w:rPr>
                <w:b/>
              </w:rPr>
              <w:t>Корректировка НВВ по результатам 2022 года</w:t>
            </w:r>
          </w:p>
        </w:tc>
        <w:tc>
          <w:tcPr>
            <w:tcW w:w="1959" w:type="dxa"/>
            <w:shd w:val="clear" w:color="auto" w:fill="auto"/>
            <w:vAlign w:val="center"/>
          </w:tcPr>
          <w:p w14:paraId="36A14754" w14:textId="77777777" w:rsidR="00823B3A" w:rsidRPr="00823B3A" w:rsidRDefault="00823B3A" w:rsidP="00823B3A">
            <w:pPr>
              <w:jc w:val="center"/>
            </w:pPr>
            <w:r w:rsidRPr="00823B3A">
              <w:t>7 175</w:t>
            </w:r>
          </w:p>
        </w:tc>
      </w:tr>
    </w:tbl>
    <w:p w14:paraId="25D66855" w14:textId="77777777" w:rsidR="00823B3A" w:rsidRPr="00823B3A" w:rsidRDefault="00823B3A" w:rsidP="00823B3A">
      <w:pPr>
        <w:ind w:firstLine="709"/>
        <w:rPr>
          <w:sz w:val="28"/>
          <w:szCs w:val="28"/>
          <w:lang w:eastAsia="en-US"/>
        </w:rPr>
      </w:pPr>
    </w:p>
    <w:p w14:paraId="2D6D4744" w14:textId="77777777" w:rsidR="00823B3A" w:rsidRPr="00823B3A" w:rsidRDefault="00823B3A" w:rsidP="00823B3A">
      <w:pPr>
        <w:ind w:firstLine="851"/>
        <w:jc w:val="both"/>
        <w:rPr>
          <w:sz w:val="28"/>
          <w:szCs w:val="28"/>
        </w:rPr>
      </w:pPr>
      <w:bookmarkStart w:id="103" w:name="_Toc59205507"/>
      <w:r w:rsidRPr="00823B3A">
        <w:rPr>
          <w:sz w:val="28"/>
          <w:szCs w:val="28"/>
        </w:rPr>
        <w:t xml:space="preserve">Рассчитанный размер корректировки, в соответствии с пунктом 51 Методических указаний подлежит умножению на ИПЦ 1,058 (2023/2022) и 1,072 (2024/2023), опубликованные на сайте Минэкономразвития России 22.09.2023. </w:t>
      </w:r>
      <w:r w:rsidRPr="00823B3A">
        <w:rPr>
          <w:sz w:val="28"/>
          <w:szCs w:val="28"/>
        </w:rPr>
        <w:lastRenderedPageBreak/>
        <w:t>Таким образом, в плановую необходимую валовую выручку на теплоноситель на 2024 год необходимо включить 8 138 тыс. руб.</w:t>
      </w:r>
    </w:p>
    <w:p w14:paraId="5453D2FE" w14:textId="77777777" w:rsidR="00823B3A" w:rsidRPr="00823B3A" w:rsidRDefault="00823B3A" w:rsidP="00823B3A">
      <w:pPr>
        <w:ind w:firstLine="851"/>
        <w:jc w:val="both"/>
        <w:rPr>
          <w:sz w:val="28"/>
          <w:szCs w:val="28"/>
        </w:rPr>
      </w:pPr>
    </w:p>
    <w:p w14:paraId="2ED24B91" w14:textId="77777777" w:rsidR="00823B3A" w:rsidRPr="00823B3A" w:rsidRDefault="00823B3A" w:rsidP="00823B3A">
      <w:pPr>
        <w:keepNext/>
        <w:jc w:val="center"/>
        <w:outlineLvl w:val="1"/>
        <w:rPr>
          <w:b/>
          <w:sz w:val="28"/>
          <w:szCs w:val="20"/>
        </w:rPr>
      </w:pPr>
      <w:r w:rsidRPr="00823B3A">
        <w:rPr>
          <w:b/>
          <w:sz w:val="28"/>
          <w:szCs w:val="20"/>
        </w:rPr>
        <w:t>Необходимая валовая выручка</w:t>
      </w:r>
      <w:bookmarkEnd w:id="103"/>
    </w:p>
    <w:p w14:paraId="54A9C5BA" w14:textId="77777777" w:rsidR="00823B3A" w:rsidRPr="00823B3A" w:rsidRDefault="00823B3A" w:rsidP="00823B3A">
      <w:pPr>
        <w:ind w:firstLine="851"/>
        <w:jc w:val="both"/>
        <w:rPr>
          <w:sz w:val="28"/>
          <w:szCs w:val="28"/>
        </w:rPr>
      </w:pPr>
      <w:r w:rsidRPr="00823B3A">
        <w:rPr>
          <w:sz w:val="28"/>
          <w:szCs w:val="28"/>
        </w:rPr>
        <w:t>Необходимая валовая выручка, рассчитанная на основе рассчитанных выше долгосрочных параметров регулирования и прогнозных параметров регулирования регулируемой организации, представлена в таблице 22.</w:t>
      </w:r>
    </w:p>
    <w:p w14:paraId="1013586D" w14:textId="77777777" w:rsidR="00823B3A" w:rsidRPr="00823B3A" w:rsidRDefault="00823B3A" w:rsidP="00823B3A">
      <w:pPr>
        <w:ind w:left="7938" w:right="-1"/>
        <w:jc w:val="right"/>
        <w:rPr>
          <w:color w:val="000000"/>
          <w:sz w:val="28"/>
          <w:szCs w:val="28"/>
        </w:rPr>
        <w:sectPr w:rsidR="00823B3A" w:rsidRPr="00823B3A" w:rsidSect="00823B3A">
          <w:pgSz w:w="11906" w:h="16838"/>
          <w:pgMar w:top="1134" w:right="567" w:bottom="1134" w:left="1701" w:header="720" w:footer="720" w:gutter="0"/>
          <w:cols w:space="720"/>
          <w:docGrid w:linePitch="326"/>
        </w:sectPr>
      </w:pPr>
    </w:p>
    <w:p w14:paraId="5133F7A2" w14:textId="77777777" w:rsidR="00823B3A" w:rsidRPr="00823B3A" w:rsidRDefault="00823B3A" w:rsidP="00823B3A">
      <w:pPr>
        <w:ind w:left="7938" w:right="-1"/>
        <w:jc w:val="right"/>
        <w:rPr>
          <w:color w:val="000000"/>
          <w:sz w:val="28"/>
          <w:szCs w:val="28"/>
        </w:rPr>
      </w:pPr>
      <w:r w:rsidRPr="00823B3A">
        <w:rPr>
          <w:color w:val="000000"/>
          <w:sz w:val="28"/>
          <w:szCs w:val="28"/>
        </w:rPr>
        <w:lastRenderedPageBreak/>
        <w:t>Таблица 22</w:t>
      </w:r>
    </w:p>
    <w:p w14:paraId="51AFD7DE" w14:textId="77777777" w:rsidR="00823B3A" w:rsidRPr="00823B3A" w:rsidRDefault="00823B3A" w:rsidP="00823B3A">
      <w:pPr>
        <w:jc w:val="center"/>
        <w:rPr>
          <w:sz w:val="28"/>
          <w:szCs w:val="28"/>
        </w:rPr>
      </w:pPr>
      <w:r w:rsidRPr="00823B3A">
        <w:rPr>
          <w:rFonts w:eastAsia="Calibri"/>
          <w:b/>
          <w:bCs/>
          <w:sz w:val="28"/>
          <w:szCs w:val="28"/>
          <w:lang w:eastAsia="en-US"/>
        </w:rPr>
        <w:t xml:space="preserve">Расчет необходимой валовой выручки на производство теплоносителя методом индексации установленных тарифов Кемеровской ГРЭС </w:t>
      </w:r>
      <w:r w:rsidRPr="00823B3A">
        <w:rPr>
          <w:sz w:val="28"/>
          <w:szCs w:val="28"/>
        </w:rPr>
        <w:t>(Приложение 5.9 к Методическим указаниям)</w:t>
      </w:r>
    </w:p>
    <w:p w14:paraId="61F94D91" w14:textId="77777777" w:rsidR="00823B3A" w:rsidRPr="00823B3A" w:rsidRDefault="00823B3A" w:rsidP="00823B3A">
      <w:pPr>
        <w:ind w:right="-31" w:firstLine="851"/>
        <w:jc w:val="right"/>
        <w:rPr>
          <w:sz w:val="28"/>
          <w:szCs w:val="28"/>
        </w:rPr>
      </w:pPr>
      <w:r w:rsidRPr="00823B3A">
        <w:rPr>
          <w:sz w:val="28"/>
          <w:szCs w:val="28"/>
        </w:rPr>
        <w:t>тыс. руб.</w:t>
      </w:r>
    </w:p>
    <w:tbl>
      <w:tblPr>
        <w:tblW w:w="14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5081"/>
        <w:gridCol w:w="1598"/>
        <w:gridCol w:w="1490"/>
        <w:gridCol w:w="1490"/>
        <w:gridCol w:w="1490"/>
        <w:gridCol w:w="1490"/>
        <w:gridCol w:w="1490"/>
      </w:tblGrid>
      <w:tr w:rsidR="00823B3A" w:rsidRPr="00823B3A" w14:paraId="325204A8" w14:textId="77777777" w:rsidTr="006D5EE3">
        <w:trPr>
          <w:trHeight w:val="310"/>
          <w:tblHeader/>
        </w:trPr>
        <w:tc>
          <w:tcPr>
            <w:tcW w:w="554" w:type="dxa"/>
            <w:vMerge w:val="restart"/>
            <w:tcBorders>
              <w:top w:val="single" w:sz="4" w:space="0" w:color="auto"/>
            </w:tcBorders>
            <w:shd w:val="clear" w:color="auto" w:fill="auto"/>
            <w:vAlign w:val="center"/>
            <w:hideMark/>
          </w:tcPr>
          <w:p w14:paraId="34219F6C" w14:textId="77777777" w:rsidR="00823B3A" w:rsidRPr="00823B3A" w:rsidRDefault="00823B3A" w:rsidP="00823B3A">
            <w:pPr>
              <w:jc w:val="center"/>
              <w:rPr>
                <w:sz w:val="20"/>
                <w:szCs w:val="20"/>
              </w:rPr>
            </w:pPr>
            <w:r w:rsidRPr="00823B3A">
              <w:rPr>
                <w:sz w:val="20"/>
                <w:szCs w:val="20"/>
              </w:rPr>
              <w:t>№ п/п</w:t>
            </w:r>
          </w:p>
        </w:tc>
        <w:tc>
          <w:tcPr>
            <w:tcW w:w="5081" w:type="dxa"/>
            <w:vMerge w:val="restart"/>
            <w:tcBorders>
              <w:top w:val="single" w:sz="4" w:space="0" w:color="auto"/>
            </w:tcBorders>
            <w:shd w:val="clear" w:color="auto" w:fill="auto"/>
            <w:vAlign w:val="center"/>
            <w:hideMark/>
          </w:tcPr>
          <w:p w14:paraId="08EDD3B8" w14:textId="77777777" w:rsidR="00823B3A" w:rsidRPr="00823B3A" w:rsidRDefault="00823B3A" w:rsidP="00823B3A">
            <w:pPr>
              <w:jc w:val="center"/>
              <w:rPr>
                <w:sz w:val="20"/>
                <w:szCs w:val="20"/>
              </w:rPr>
            </w:pPr>
            <w:r w:rsidRPr="00823B3A">
              <w:rPr>
                <w:sz w:val="20"/>
                <w:szCs w:val="20"/>
              </w:rPr>
              <w:t>Наименование расхода</w:t>
            </w:r>
          </w:p>
        </w:tc>
        <w:tc>
          <w:tcPr>
            <w:tcW w:w="1598" w:type="dxa"/>
            <w:vMerge w:val="restart"/>
            <w:tcBorders>
              <w:top w:val="single" w:sz="4" w:space="0" w:color="auto"/>
            </w:tcBorders>
            <w:vAlign w:val="center"/>
          </w:tcPr>
          <w:p w14:paraId="26DFF963" w14:textId="77777777" w:rsidR="00823B3A" w:rsidRPr="00823B3A" w:rsidRDefault="00823B3A" w:rsidP="00823B3A">
            <w:pPr>
              <w:jc w:val="center"/>
              <w:rPr>
                <w:sz w:val="20"/>
                <w:szCs w:val="20"/>
              </w:rPr>
            </w:pPr>
            <w:r w:rsidRPr="00823B3A">
              <w:rPr>
                <w:sz w:val="20"/>
                <w:szCs w:val="20"/>
              </w:rPr>
              <w:t>Предложение предприятия на 2024</w:t>
            </w:r>
          </w:p>
        </w:tc>
        <w:tc>
          <w:tcPr>
            <w:tcW w:w="7450" w:type="dxa"/>
            <w:gridSpan w:val="5"/>
            <w:tcBorders>
              <w:top w:val="single" w:sz="4" w:space="0" w:color="auto"/>
            </w:tcBorders>
            <w:vAlign w:val="center"/>
          </w:tcPr>
          <w:p w14:paraId="796EFFA3" w14:textId="77777777" w:rsidR="00823B3A" w:rsidRPr="00823B3A" w:rsidRDefault="00823B3A" w:rsidP="00823B3A">
            <w:pPr>
              <w:jc w:val="center"/>
              <w:rPr>
                <w:sz w:val="20"/>
                <w:szCs w:val="20"/>
              </w:rPr>
            </w:pPr>
            <w:r w:rsidRPr="00823B3A">
              <w:rPr>
                <w:sz w:val="20"/>
                <w:szCs w:val="20"/>
              </w:rPr>
              <w:t>Предложение экспертов</w:t>
            </w:r>
          </w:p>
        </w:tc>
      </w:tr>
      <w:tr w:rsidR="00823B3A" w:rsidRPr="00823B3A" w14:paraId="08029616" w14:textId="77777777" w:rsidTr="006D5EE3">
        <w:trPr>
          <w:trHeight w:val="500"/>
          <w:tblHeader/>
        </w:trPr>
        <w:tc>
          <w:tcPr>
            <w:tcW w:w="554" w:type="dxa"/>
            <w:vMerge/>
            <w:shd w:val="clear" w:color="auto" w:fill="auto"/>
            <w:vAlign w:val="center"/>
            <w:hideMark/>
          </w:tcPr>
          <w:p w14:paraId="0F895F00" w14:textId="77777777" w:rsidR="00823B3A" w:rsidRPr="00823B3A" w:rsidRDefault="00823B3A" w:rsidP="00823B3A">
            <w:pPr>
              <w:jc w:val="center"/>
              <w:rPr>
                <w:sz w:val="20"/>
                <w:szCs w:val="20"/>
              </w:rPr>
            </w:pPr>
          </w:p>
        </w:tc>
        <w:tc>
          <w:tcPr>
            <w:tcW w:w="5081" w:type="dxa"/>
            <w:vMerge/>
            <w:shd w:val="clear" w:color="auto" w:fill="auto"/>
            <w:vAlign w:val="center"/>
            <w:hideMark/>
          </w:tcPr>
          <w:p w14:paraId="240E3ECB" w14:textId="77777777" w:rsidR="00823B3A" w:rsidRPr="00823B3A" w:rsidRDefault="00823B3A" w:rsidP="00823B3A">
            <w:pPr>
              <w:jc w:val="center"/>
              <w:rPr>
                <w:sz w:val="20"/>
                <w:szCs w:val="20"/>
              </w:rPr>
            </w:pPr>
          </w:p>
        </w:tc>
        <w:tc>
          <w:tcPr>
            <w:tcW w:w="1598" w:type="dxa"/>
            <w:vMerge/>
            <w:shd w:val="clear" w:color="auto" w:fill="auto"/>
            <w:vAlign w:val="center"/>
            <w:hideMark/>
          </w:tcPr>
          <w:p w14:paraId="518BC9A3" w14:textId="77777777" w:rsidR="00823B3A" w:rsidRPr="00823B3A" w:rsidRDefault="00823B3A" w:rsidP="00823B3A">
            <w:pPr>
              <w:jc w:val="center"/>
              <w:rPr>
                <w:sz w:val="20"/>
                <w:szCs w:val="20"/>
              </w:rPr>
            </w:pPr>
          </w:p>
        </w:tc>
        <w:tc>
          <w:tcPr>
            <w:tcW w:w="1490" w:type="dxa"/>
            <w:vAlign w:val="center"/>
          </w:tcPr>
          <w:p w14:paraId="7AC34E86" w14:textId="77777777" w:rsidR="00823B3A" w:rsidRPr="00823B3A" w:rsidRDefault="00823B3A" w:rsidP="00823B3A">
            <w:pPr>
              <w:jc w:val="center"/>
              <w:rPr>
                <w:sz w:val="20"/>
                <w:szCs w:val="20"/>
              </w:rPr>
            </w:pPr>
            <w:r w:rsidRPr="00823B3A">
              <w:rPr>
                <w:sz w:val="20"/>
                <w:szCs w:val="20"/>
              </w:rPr>
              <w:t>2024</w:t>
            </w:r>
          </w:p>
        </w:tc>
        <w:tc>
          <w:tcPr>
            <w:tcW w:w="1490" w:type="dxa"/>
            <w:vAlign w:val="center"/>
          </w:tcPr>
          <w:p w14:paraId="31A8627E" w14:textId="77777777" w:rsidR="00823B3A" w:rsidRPr="00823B3A" w:rsidRDefault="00823B3A" w:rsidP="00823B3A">
            <w:pPr>
              <w:jc w:val="center"/>
              <w:rPr>
                <w:sz w:val="20"/>
                <w:szCs w:val="20"/>
              </w:rPr>
            </w:pPr>
            <w:r w:rsidRPr="00823B3A">
              <w:rPr>
                <w:sz w:val="20"/>
                <w:szCs w:val="20"/>
              </w:rPr>
              <w:t>2025</w:t>
            </w:r>
          </w:p>
        </w:tc>
        <w:tc>
          <w:tcPr>
            <w:tcW w:w="1490" w:type="dxa"/>
            <w:vAlign w:val="center"/>
          </w:tcPr>
          <w:p w14:paraId="23D74056" w14:textId="77777777" w:rsidR="00823B3A" w:rsidRPr="00823B3A" w:rsidRDefault="00823B3A" w:rsidP="00823B3A">
            <w:pPr>
              <w:jc w:val="center"/>
              <w:rPr>
                <w:sz w:val="20"/>
                <w:szCs w:val="20"/>
              </w:rPr>
            </w:pPr>
            <w:r w:rsidRPr="00823B3A">
              <w:rPr>
                <w:sz w:val="20"/>
                <w:szCs w:val="20"/>
              </w:rPr>
              <w:t>2026</w:t>
            </w:r>
          </w:p>
        </w:tc>
        <w:tc>
          <w:tcPr>
            <w:tcW w:w="1490" w:type="dxa"/>
            <w:vAlign w:val="center"/>
          </w:tcPr>
          <w:p w14:paraId="13CBDE70" w14:textId="77777777" w:rsidR="00823B3A" w:rsidRPr="00823B3A" w:rsidRDefault="00823B3A" w:rsidP="00823B3A">
            <w:pPr>
              <w:jc w:val="center"/>
              <w:rPr>
                <w:sz w:val="20"/>
                <w:szCs w:val="20"/>
              </w:rPr>
            </w:pPr>
            <w:r w:rsidRPr="00823B3A">
              <w:rPr>
                <w:sz w:val="20"/>
                <w:szCs w:val="20"/>
              </w:rPr>
              <w:t>2027</w:t>
            </w:r>
          </w:p>
        </w:tc>
        <w:tc>
          <w:tcPr>
            <w:tcW w:w="1490" w:type="dxa"/>
            <w:vAlign w:val="center"/>
          </w:tcPr>
          <w:p w14:paraId="0F213533" w14:textId="77777777" w:rsidR="00823B3A" w:rsidRPr="00823B3A" w:rsidRDefault="00823B3A" w:rsidP="00823B3A">
            <w:pPr>
              <w:jc w:val="center"/>
              <w:rPr>
                <w:sz w:val="20"/>
                <w:szCs w:val="20"/>
              </w:rPr>
            </w:pPr>
            <w:r w:rsidRPr="00823B3A">
              <w:rPr>
                <w:sz w:val="20"/>
                <w:szCs w:val="20"/>
              </w:rPr>
              <w:t>2028</w:t>
            </w:r>
          </w:p>
        </w:tc>
      </w:tr>
      <w:tr w:rsidR="00823B3A" w:rsidRPr="00823B3A" w14:paraId="00F0BE89" w14:textId="77777777" w:rsidTr="006D5EE3">
        <w:trPr>
          <w:trHeight w:val="84"/>
        </w:trPr>
        <w:tc>
          <w:tcPr>
            <w:tcW w:w="554" w:type="dxa"/>
            <w:shd w:val="clear" w:color="auto" w:fill="auto"/>
            <w:vAlign w:val="center"/>
            <w:hideMark/>
          </w:tcPr>
          <w:p w14:paraId="66447214" w14:textId="77777777" w:rsidR="00823B3A" w:rsidRPr="00823B3A" w:rsidRDefault="00823B3A" w:rsidP="00823B3A">
            <w:pPr>
              <w:jc w:val="center"/>
              <w:rPr>
                <w:sz w:val="20"/>
                <w:szCs w:val="20"/>
              </w:rPr>
            </w:pPr>
            <w:r w:rsidRPr="00823B3A">
              <w:rPr>
                <w:sz w:val="20"/>
                <w:szCs w:val="20"/>
              </w:rPr>
              <w:t>1</w:t>
            </w:r>
          </w:p>
        </w:tc>
        <w:tc>
          <w:tcPr>
            <w:tcW w:w="5081" w:type="dxa"/>
            <w:shd w:val="clear" w:color="auto" w:fill="auto"/>
            <w:vAlign w:val="center"/>
            <w:hideMark/>
          </w:tcPr>
          <w:p w14:paraId="6AD949EC" w14:textId="77777777" w:rsidR="00823B3A" w:rsidRPr="00823B3A" w:rsidRDefault="00823B3A" w:rsidP="00823B3A">
            <w:pPr>
              <w:rPr>
                <w:sz w:val="20"/>
                <w:szCs w:val="20"/>
              </w:rPr>
            </w:pPr>
            <w:r w:rsidRPr="00823B3A">
              <w:rPr>
                <w:sz w:val="20"/>
                <w:szCs w:val="20"/>
              </w:rPr>
              <w:t>Операционные (подконтрольные) расходы</w:t>
            </w:r>
          </w:p>
        </w:tc>
        <w:tc>
          <w:tcPr>
            <w:tcW w:w="1598" w:type="dxa"/>
            <w:tcBorders>
              <w:top w:val="single" w:sz="4" w:space="0" w:color="auto"/>
              <w:left w:val="single" w:sz="4" w:space="0" w:color="auto"/>
              <w:bottom w:val="single" w:sz="4" w:space="0" w:color="auto"/>
              <w:right w:val="single" w:sz="4" w:space="0" w:color="auto"/>
            </w:tcBorders>
            <w:shd w:val="clear" w:color="000000" w:fill="FFFFFF"/>
            <w:vAlign w:val="center"/>
          </w:tcPr>
          <w:p w14:paraId="2CF5C8B7" w14:textId="77777777" w:rsidR="00823B3A" w:rsidRPr="00823B3A" w:rsidRDefault="00823B3A" w:rsidP="00823B3A">
            <w:pPr>
              <w:jc w:val="center"/>
              <w:rPr>
                <w:sz w:val="18"/>
                <w:szCs w:val="18"/>
              </w:rPr>
            </w:pPr>
            <w:r w:rsidRPr="00823B3A">
              <w:rPr>
                <w:sz w:val="18"/>
                <w:szCs w:val="18"/>
              </w:rPr>
              <w:t>102 129</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6C21D032" w14:textId="77777777" w:rsidR="00823B3A" w:rsidRPr="00823B3A" w:rsidRDefault="00823B3A" w:rsidP="00823B3A">
            <w:pPr>
              <w:jc w:val="center"/>
              <w:rPr>
                <w:sz w:val="18"/>
                <w:szCs w:val="18"/>
              </w:rPr>
            </w:pPr>
            <w:r w:rsidRPr="00823B3A">
              <w:rPr>
                <w:sz w:val="18"/>
                <w:szCs w:val="18"/>
              </w:rPr>
              <w:t>71 578</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683D0573" w14:textId="77777777" w:rsidR="00823B3A" w:rsidRPr="00823B3A" w:rsidRDefault="00823B3A" w:rsidP="00823B3A">
            <w:pPr>
              <w:jc w:val="center"/>
              <w:rPr>
                <w:sz w:val="18"/>
                <w:szCs w:val="18"/>
              </w:rPr>
            </w:pPr>
            <w:r w:rsidRPr="00823B3A">
              <w:rPr>
                <w:sz w:val="18"/>
                <w:szCs w:val="18"/>
              </w:rPr>
              <w:t>73 838</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0806ED37" w14:textId="77777777" w:rsidR="00823B3A" w:rsidRPr="00823B3A" w:rsidRDefault="00823B3A" w:rsidP="00823B3A">
            <w:pPr>
              <w:jc w:val="center"/>
              <w:rPr>
                <w:sz w:val="18"/>
                <w:szCs w:val="18"/>
              </w:rPr>
            </w:pPr>
            <w:r w:rsidRPr="00823B3A">
              <w:rPr>
                <w:sz w:val="18"/>
                <w:szCs w:val="18"/>
              </w:rPr>
              <w:t>76 024</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0CC701B1" w14:textId="77777777" w:rsidR="00823B3A" w:rsidRPr="00823B3A" w:rsidRDefault="00823B3A" w:rsidP="00823B3A">
            <w:pPr>
              <w:jc w:val="center"/>
              <w:rPr>
                <w:sz w:val="18"/>
                <w:szCs w:val="18"/>
              </w:rPr>
            </w:pPr>
            <w:r w:rsidRPr="00823B3A">
              <w:rPr>
                <w:sz w:val="18"/>
                <w:szCs w:val="18"/>
              </w:rPr>
              <w:t>78 274</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4998AB4E" w14:textId="77777777" w:rsidR="00823B3A" w:rsidRPr="00823B3A" w:rsidRDefault="00823B3A" w:rsidP="00823B3A">
            <w:pPr>
              <w:jc w:val="center"/>
              <w:rPr>
                <w:sz w:val="18"/>
                <w:szCs w:val="18"/>
              </w:rPr>
            </w:pPr>
            <w:r w:rsidRPr="00823B3A">
              <w:rPr>
                <w:sz w:val="18"/>
                <w:szCs w:val="18"/>
              </w:rPr>
              <w:t>80 591</w:t>
            </w:r>
          </w:p>
        </w:tc>
      </w:tr>
      <w:tr w:rsidR="00823B3A" w:rsidRPr="00823B3A" w14:paraId="6C67F2C8" w14:textId="77777777" w:rsidTr="006D5EE3">
        <w:trPr>
          <w:trHeight w:val="265"/>
        </w:trPr>
        <w:tc>
          <w:tcPr>
            <w:tcW w:w="554" w:type="dxa"/>
            <w:shd w:val="clear" w:color="auto" w:fill="auto"/>
            <w:vAlign w:val="center"/>
            <w:hideMark/>
          </w:tcPr>
          <w:p w14:paraId="2ECA302A" w14:textId="77777777" w:rsidR="00823B3A" w:rsidRPr="00823B3A" w:rsidRDefault="00823B3A" w:rsidP="00823B3A">
            <w:pPr>
              <w:jc w:val="center"/>
              <w:rPr>
                <w:sz w:val="20"/>
                <w:szCs w:val="20"/>
              </w:rPr>
            </w:pPr>
            <w:r w:rsidRPr="00823B3A">
              <w:rPr>
                <w:sz w:val="20"/>
                <w:szCs w:val="20"/>
              </w:rPr>
              <w:t>2</w:t>
            </w:r>
          </w:p>
        </w:tc>
        <w:tc>
          <w:tcPr>
            <w:tcW w:w="5081" w:type="dxa"/>
            <w:shd w:val="clear" w:color="auto" w:fill="auto"/>
            <w:vAlign w:val="center"/>
            <w:hideMark/>
          </w:tcPr>
          <w:p w14:paraId="1DA67D0C" w14:textId="77777777" w:rsidR="00823B3A" w:rsidRPr="00823B3A" w:rsidRDefault="00823B3A" w:rsidP="00823B3A">
            <w:pPr>
              <w:rPr>
                <w:sz w:val="20"/>
                <w:szCs w:val="20"/>
              </w:rPr>
            </w:pPr>
            <w:r w:rsidRPr="00823B3A">
              <w:rPr>
                <w:sz w:val="20"/>
                <w:szCs w:val="20"/>
              </w:rPr>
              <w:t>Неподконтрольные расходы</w:t>
            </w:r>
          </w:p>
        </w:tc>
        <w:tc>
          <w:tcPr>
            <w:tcW w:w="1598" w:type="dxa"/>
            <w:tcBorders>
              <w:top w:val="nil"/>
              <w:left w:val="single" w:sz="4" w:space="0" w:color="auto"/>
              <w:bottom w:val="single" w:sz="4" w:space="0" w:color="auto"/>
              <w:right w:val="single" w:sz="4" w:space="0" w:color="auto"/>
            </w:tcBorders>
            <w:shd w:val="clear" w:color="000000" w:fill="FFFFFF"/>
            <w:vAlign w:val="center"/>
          </w:tcPr>
          <w:p w14:paraId="171806C6" w14:textId="77777777" w:rsidR="00823B3A" w:rsidRPr="00823B3A" w:rsidRDefault="00823B3A" w:rsidP="00823B3A">
            <w:pPr>
              <w:jc w:val="center"/>
              <w:rPr>
                <w:sz w:val="18"/>
                <w:szCs w:val="18"/>
              </w:rPr>
            </w:pPr>
            <w:r w:rsidRPr="00823B3A">
              <w:rPr>
                <w:sz w:val="18"/>
                <w:szCs w:val="18"/>
              </w:rPr>
              <w:t>32 964</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0FC887C0" w14:textId="77777777" w:rsidR="00823B3A" w:rsidRPr="00823B3A" w:rsidRDefault="00823B3A" w:rsidP="00823B3A">
            <w:pPr>
              <w:jc w:val="center"/>
              <w:rPr>
                <w:sz w:val="18"/>
                <w:szCs w:val="18"/>
              </w:rPr>
            </w:pPr>
            <w:r w:rsidRPr="00823B3A">
              <w:rPr>
                <w:sz w:val="18"/>
                <w:szCs w:val="18"/>
              </w:rPr>
              <w:t>24 643</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1B0C9A38" w14:textId="77777777" w:rsidR="00823B3A" w:rsidRPr="00823B3A" w:rsidRDefault="00823B3A" w:rsidP="00823B3A">
            <w:pPr>
              <w:jc w:val="center"/>
              <w:rPr>
                <w:sz w:val="18"/>
                <w:szCs w:val="18"/>
              </w:rPr>
            </w:pPr>
            <w:r w:rsidRPr="00823B3A">
              <w:rPr>
                <w:sz w:val="18"/>
                <w:szCs w:val="18"/>
              </w:rPr>
              <w:t>25 678</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4D8520C9" w14:textId="77777777" w:rsidR="00823B3A" w:rsidRPr="00823B3A" w:rsidRDefault="00823B3A" w:rsidP="00823B3A">
            <w:pPr>
              <w:jc w:val="center"/>
              <w:rPr>
                <w:sz w:val="18"/>
                <w:szCs w:val="18"/>
              </w:rPr>
            </w:pPr>
            <w:r w:rsidRPr="00823B3A">
              <w:rPr>
                <w:sz w:val="18"/>
                <w:szCs w:val="18"/>
              </w:rPr>
              <w:t>26 705</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07479754" w14:textId="77777777" w:rsidR="00823B3A" w:rsidRPr="00823B3A" w:rsidRDefault="00823B3A" w:rsidP="00823B3A">
            <w:pPr>
              <w:jc w:val="center"/>
              <w:rPr>
                <w:sz w:val="18"/>
                <w:szCs w:val="18"/>
              </w:rPr>
            </w:pPr>
            <w:r w:rsidRPr="00823B3A">
              <w:rPr>
                <w:sz w:val="18"/>
                <w:szCs w:val="18"/>
              </w:rPr>
              <w:t>27 773</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60851448" w14:textId="77777777" w:rsidR="00823B3A" w:rsidRPr="00823B3A" w:rsidRDefault="00823B3A" w:rsidP="00823B3A">
            <w:pPr>
              <w:jc w:val="center"/>
              <w:rPr>
                <w:sz w:val="18"/>
                <w:szCs w:val="18"/>
              </w:rPr>
            </w:pPr>
            <w:r w:rsidRPr="00823B3A">
              <w:rPr>
                <w:sz w:val="18"/>
                <w:szCs w:val="18"/>
              </w:rPr>
              <w:t>28 884</w:t>
            </w:r>
          </w:p>
        </w:tc>
      </w:tr>
      <w:tr w:rsidR="00823B3A" w:rsidRPr="00823B3A" w14:paraId="4CF272ED" w14:textId="77777777" w:rsidTr="006D5EE3">
        <w:trPr>
          <w:trHeight w:val="417"/>
        </w:trPr>
        <w:tc>
          <w:tcPr>
            <w:tcW w:w="554" w:type="dxa"/>
            <w:shd w:val="clear" w:color="auto" w:fill="auto"/>
            <w:vAlign w:val="center"/>
            <w:hideMark/>
          </w:tcPr>
          <w:p w14:paraId="6AD9E0AF" w14:textId="77777777" w:rsidR="00823B3A" w:rsidRPr="00823B3A" w:rsidRDefault="00823B3A" w:rsidP="00823B3A">
            <w:pPr>
              <w:jc w:val="center"/>
              <w:rPr>
                <w:sz w:val="20"/>
                <w:szCs w:val="20"/>
              </w:rPr>
            </w:pPr>
            <w:r w:rsidRPr="00823B3A">
              <w:rPr>
                <w:sz w:val="20"/>
                <w:szCs w:val="20"/>
              </w:rPr>
              <w:t>3</w:t>
            </w:r>
          </w:p>
        </w:tc>
        <w:tc>
          <w:tcPr>
            <w:tcW w:w="5081" w:type="dxa"/>
            <w:shd w:val="clear" w:color="auto" w:fill="auto"/>
            <w:vAlign w:val="center"/>
            <w:hideMark/>
          </w:tcPr>
          <w:p w14:paraId="438D877E" w14:textId="77777777" w:rsidR="00823B3A" w:rsidRPr="00823B3A" w:rsidRDefault="00823B3A" w:rsidP="00823B3A">
            <w:pPr>
              <w:rPr>
                <w:sz w:val="20"/>
                <w:szCs w:val="20"/>
              </w:rPr>
            </w:pPr>
            <w:r w:rsidRPr="00823B3A">
              <w:rPr>
                <w:sz w:val="20"/>
                <w:szCs w:val="20"/>
              </w:rPr>
              <w:t>Расходы на приобретение (производство) энергетических ресурсов, холодной воды и теплоносителя</w:t>
            </w:r>
          </w:p>
        </w:tc>
        <w:tc>
          <w:tcPr>
            <w:tcW w:w="1598" w:type="dxa"/>
            <w:tcBorders>
              <w:top w:val="nil"/>
              <w:left w:val="single" w:sz="4" w:space="0" w:color="auto"/>
              <w:bottom w:val="single" w:sz="4" w:space="0" w:color="auto"/>
              <w:right w:val="single" w:sz="4" w:space="0" w:color="auto"/>
            </w:tcBorders>
            <w:shd w:val="clear" w:color="000000" w:fill="FFFFFF"/>
            <w:vAlign w:val="center"/>
          </w:tcPr>
          <w:p w14:paraId="2793D899" w14:textId="77777777" w:rsidR="00823B3A" w:rsidRPr="00823B3A" w:rsidRDefault="00823B3A" w:rsidP="00823B3A">
            <w:pPr>
              <w:jc w:val="center"/>
              <w:rPr>
                <w:sz w:val="18"/>
                <w:szCs w:val="18"/>
              </w:rPr>
            </w:pPr>
            <w:r w:rsidRPr="00823B3A">
              <w:rPr>
                <w:sz w:val="18"/>
                <w:szCs w:val="18"/>
              </w:rPr>
              <w:t>0</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6DE927AB" w14:textId="77777777" w:rsidR="00823B3A" w:rsidRPr="00823B3A" w:rsidRDefault="00823B3A" w:rsidP="00823B3A">
            <w:pPr>
              <w:jc w:val="center"/>
              <w:rPr>
                <w:sz w:val="18"/>
                <w:szCs w:val="18"/>
              </w:rPr>
            </w:pPr>
            <w:r w:rsidRPr="00823B3A">
              <w:rPr>
                <w:sz w:val="18"/>
                <w:szCs w:val="18"/>
              </w:rPr>
              <w:t>0</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24A3ACE8" w14:textId="77777777" w:rsidR="00823B3A" w:rsidRPr="00823B3A" w:rsidRDefault="00823B3A" w:rsidP="00823B3A">
            <w:pPr>
              <w:jc w:val="center"/>
              <w:rPr>
                <w:sz w:val="18"/>
                <w:szCs w:val="18"/>
              </w:rPr>
            </w:pPr>
            <w:r w:rsidRPr="00823B3A">
              <w:rPr>
                <w:sz w:val="18"/>
                <w:szCs w:val="18"/>
              </w:rPr>
              <w:t>0</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362CF568" w14:textId="77777777" w:rsidR="00823B3A" w:rsidRPr="00823B3A" w:rsidRDefault="00823B3A" w:rsidP="00823B3A">
            <w:pPr>
              <w:jc w:val="center"/>
              <w:rPr>
                <w:sz w:val="18"/>
                <w:szCs w:val="18"/>
              </w:rPr>
            </w:pPr>
            <w:r w:rsidRPr="00823B3A">
              <w:rPr>
                <w:sz w:val="18"/>
                <w:szCs w:val="18"/>
              </w:rPr>
              <w:t>0</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75CF684D" w14:textId="77777777" w:rsidR="00823B3A" w:rsidRPr="00823B3A" w:rsidRDefault="00823B3A" w:rsidP="00823B3A">
            <w:pPr>
              <w:jc w:val="center"/>
              <w:rPr>
                <w:sz w:val="18"/>
                <w:szCs w:val="18"/>
              </w:rPr>
            </w:pPr>
            <w:r w:rsidRPr="00823B3A">
              <w:rPr>
                <w:sz w:val="18"/>
                <w:szCs w:val="18"/>
              </w:rPr>
              <w:t>0</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30E143CA" w14:textId="77777777" w:rsidR="00823B3A" w:rsidRPr="00823B3A" w:rsidRDefault="00823B3A" w:rsidP="00823B3A">
            <w:pPr>
              <w:jc w:val="center"/>
              <w:rPr>
                <w:sz w:val="18"/>
                <w:szCs w:val="18"/>
              </w:rPr>
            </w:pPr>
            <w:r w:rsidRPr="00823B3A">
              <w:rPr>
                <w:sz w:val="18"/>
                <w:szCs w:val="18"/>
              </w:rPr>
              <w:t>0</w:t>
            </w:r>
          </w:p>
        </w:tc>
      </w:tr>
      <w:tr w:rsidR="00823B3A" w:rsidRPr="00823B3A" w14:paraId="7D1FC196" w14:textId="77777777" w:rsidTr="006D5EE3">
        <w:trPr>
          <w:trHeight w:val="72"/>
        </w:trPr>
        <w:tc>
          <w:tcPr>
            <w:tcW w:w="554" w:type="dxa"/>
            <w:shd w:val="clear" w:color="auto" w:fill="auto"/>
            <w:vAlign w:val="center"/>
            <w:hideMark/>
          </w:tcPr>
          <w:p w14:paraId="0C2FC013" w14:textId="77777777" w:rsidR="00823B3A" w:rsidRPr="00823B3A" w:rsidRDefault="00823B3A" w:rsidP="00823B3A">
            <w:pPr>
              <w:jc w:val="center"/>
              <w:rPr>
                <w:sz w:val="20"/>
                <w:szCs w:val="20"/>
              </w:rPr>
            </w:pPr>
            <w:r w:rsidRPr="00823B3A">
              <w:rPr>
                <w:sz w:val="20"/>
                <w:szCs w:val="20"/>
              </w:rPr>
              <w:t>4</w:t>
            </w:r>
          </w:p>
        </w:tc>
        <w:tc>
          <w:tcPr>
            <w:tcW w:w="5081" w:type="dxa"/>
            <w:shd w:val="clear" w:color="auto" w:fill="auto"/>
            <w:vAlign w:val="center"/>
            <w:hideMark/>
          </w:tcPr>
          <w:p w14:paraId="1EE84171" w14:textId="77777777" w:rsidR="00823B3A" w:rsidRPr="00823B3A" w:rsidRDefault="00823B3A" w:rsidP="00823B3A">
            <w:pPr>
              <w:rPr>
                <w:sz w:val="20"/>
                <w:szCs w:val="20"/>
              </w:rPr>
            </w:pPr>
            <w:r w:rsidRPr="00823B3A">
              <w:rPr>
                <w:sz w:val="20"/>
                <w:szCs w:val="20"/>
              </w:rPr>
              <w:t>Нормативная прибыль</w:t>
            </w:r>
          </w:p>
        </w:tc>
        <w:tc>
          <w:tcPr>
            <w:tcW w:w="1598" w:type="dxa"/>
            <w:tcBorders>
              <w:top w:val="nil"/>
              <w:left w:val="single" w:sz="4" w:space="0" w:color="auto"/>
              <w:bottom w:val="single" w:sz="4" w:space="0" w:color="auto"/>
              <w:right w:val="single" w:sz="4" w:space="0" w:color="auto"/>
            </w:tcBorders>
            <w:shd w:val="clear" w:color="000000" w:fill="FFFFFF"/>
            <w:vAlign w:val="center"/>
          </w:tcPr>
          <w:p w14:paraId="4F2349CB" w14:textId="77777777" w:rsidR="00823B3A" w:rsidRPr="00823B3A" w:rsidRDefault="00823B3A" w:rsidP="00823B3A">
            <w:pPr>
              <w:jc w:val="center"/>
              <w:rPr>
                <w:sz w:val="18"/>
                <w:szCs w:val="18"/>
              </w:rPr>
            </w:pPr>
            <w:r w:rsidRPr="00823B3A">
              <w:rPr>
                <w:sz w:val="18"/>
                <w:szCs w:val="18"/>
              </w:rPr>
              <w:t>0</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17D2BE00" w14:textId="77777777" w:rsidR="00823B3A" w:rsidRPr="00823B3A" w:rsidRDefault="00823B3A" w:rsidP="00823B3A">
            <w:pPr>
              <w:jc w:val="center"/>
              <w:rPr>
                <w:sz w:val="18"/>
                <w:szCs w:val="18"/>
              </w:rPr>
            </w:pPr>
            <w:r w:rsidRPr="00823B3A">
              <w:rPr>
                <w:sz w:val="18"/>
                <w:szCs w:val="18"/>
              </w:rPr>
              <w:t>0</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0ACFC3E5" w14:textId="77777777" w:rsidR="00823B3A" w:rsidRPr="00823B3A" w:rsidRDefault="00823B3A" w:rsidP="00823B3A">
            <w:pPr>
              <w:jc w:val="center"/>
              <w:rPr>
                <w:sz w:val="18"/>
                <w:szCs w:val="18"/>
              </w:rPr>
            </w:pPr>
            <w:r w:rsidRPr="00823B3A">
              <w:rPr>
                <w:sz w:val="18"/>
                <w:szCs w:val="18"/>
              </w:rPr>
              <w:t>0</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5F9ADD04" w14:textId="77777777" w:rsidR="00823B3A" w:rsidRPr="00823B3A" w:rsidRDefault="00823B3A" w:rsidP="00823B3A">
            <w:pPr>
              <w:jc w:val="center"/>
              <w:rPr>
                <w:sz w:val="18"/>
                <w:szCs w:val="18"/>
              </w:rPr>
            </w:pPr>
            <w:r w:rsidRPr="00823B3A">
              <w:rPr>
                <w:sz w:val="18"/>
                <w:szCs w:val="18"/>
              </w:rPr>
              <w:t>0</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531DBE77" w14:textId="77777777" w:rsidR="00823B3A" w:rsidRPr="00823B3A" w:rsidRDefault="00823B3A" w:rsidP="00823B3A">
            <w:pPr>
              <w:jc w:val="center"/>
              <w:rPr>
                <w:sz w:val="18"/>
                <w:szCs w:val="18"/>
              </w:rPr>
            </w:pPr>
            <w:r w:rsidRPr="00823B3A">
              <w:rPr>
                <w:sz w:val="18"/>
                <w:szCs w:val="18"/>
              </w:rPr>
              <w:t>0</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3720B72B" w14:textId="77777777" w:rsidR="00823B3A" w:rsidRPr="00823B3A" w:rsidRDefault="00823B3A" w:rsidP="00823B3A">
            <w:pPr>
              <w:jc w:val="center"/>
              <w:rPr>
                <w:sz w:val="18"/>
                <w:szCs w:val="18"/>
              </w:rPr>
            </w:pPr>
            <w:r w:rsidRPr="00823B3A">
              <w:rPr>
                <w:sz w:val="18"/>
                <w:szCs w:val="18"/>
              </w:rPr>
              <w:t>0</w:t>
            </w:r>
          </w:p>
        </w:tc>
      </w:tr>
      <w:tr w:rsidR="00823B3A" w:rsidRPr="00823B3A" w14:paraId="7A4B0E50" w14:textId="77777777" w:rsidTr="006D5EE3">
        <w:trPr>
          <w:trHeight w:val="72"/>
        </w:trPr>
        <w:tc>
          <w:tcPr>
            <w:tcW w:w="554" w:type="dxa"/>
            <w:shd w:val="clear" w:color="auto" w:fill="auto"/>
            <w:vAlign w:val="center"/>
          </w:tcPr>
          <w:p w14:paraId="465296F2" w14:textId="77777777" w:rsidR="00823B3A" w:rsidRPr="00823B3A" w:rsidRDefault="00823B3A" w:rsidP="00823B3A">
            <w:pPr>
              <w:jc w:val="center"/>
              <w:rPr>
                <w:sz w:val="20"/>
                <w:szCs w:val="20"/>
              </w:rPr>
            </w:pPr>
            <w:r w:rsidRPr="00823B3A">
              <w:rPr>
                <w:sz w:val="20"/>
                <w:szCs w:val="20"/>
              </w:rPr>
              <w:t>5</w:t>
            </w:r>
          </w:p>
        </w:tc>
        <w:tc>
          <w:tcPr>
            <w:tcW w:w="5081" w:type="dxa"/>
            <w:shd w:val="clear" w:color="auto" w:fill="auto"/>
            <w:vAlign w:val="center"/>
          </w:tcPr>
          <w:p w14:paraId="69759AB4" w14:textId="77777777" w:rsidR="00823B3A" w:rsidRPr="00823B3A" w:rsidRDefault="00823B3A" w:rsidP="00823B3A">
            <w:pPr>
              <w:rPr>
                <w:sz w:val="20"/>
                <w:szCs w:val="20"/>
              </w:rPr>
            </w:pPr>
            <w:r w:rsidRPr="00823B3A">
              <w:rPr>
                <w:sz w:val="20"/>
                <w:szCs w:val="20"/>
              </w:rPr>
              <w:t>Расчетная предпринимательская прибыль</w:t>
            </w:r>
          </w:p>
        </w:tc>
        <w:tc>
          <w:tcPr>
            <w:tcW w:w="1598" w:type="dxa"/>
            <w:tcBorders>
              <w:top w:val="nil"/>
              <w:left w:val="single" w:sz="4" w:space="0" w:color="auto"/>
              <w:bottom w:val="single" w:sz="4" w:space="0" w:color="auto"/>
              <w:right w:val="single" w:sz="4" w:space="0" w:color="auto"/>
            </w:tcBorders>
            <w:shd w:val="clear" w:color="000000" w:fill="FFFFFF"/>
            <w:vAlign w:val="center"/>
          </w:tcPr>
          <w:p w14:paraId="5FBCCE98" w14:textId="77777777" w:rsidR="00823B3A" w:rsidRPr="00823B3A" w:rsidRDefault="00823B3A" w:rsidP="00823B3A">
            <w:pPr>
              <w:jc w:val="center"/>
              <w:rPr>
                <w:sz w:val="18"/>
                <w:szCs w:val="18"/>
              </w:rPr>
            </w:pPr>
            <w:r w:rsidRPr="00823B3A">
              <w:rPr>
                <w:sz w:val="18"/>
                <w:szCs w:val="18"/>
              </w:rPr>
              <w:t>6 671</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694E89F0" w14:textId="77777777" w:rsidR="00823B3A" w:rsidRPr="00823B3A" w:rsidRDefault="00823B3A" w:rsidP="00823B3A">
            <w:pPr>
              <w:jc w:val="center"/>
              <w:rPr>
                <w:sz w:val="18"/>
                <w:szCs w:val="18"/>
              </w:rPr>
            </w:pPr>
            <w:r w:rsidRPr="00823B3A">
              <w:rPr>
                <w:sz w:val="18"/>
                <w:szCs w:val="18"/>
              </w:rPr>
              <w:t>4 811</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050EAB89" w14:textId="77777777" w:rsidR="00823B3A" w:rsidRPr="00823B3A" w:rsidRDefault="00823B3A" w:rsidP="00823B3A">
            <w:pPr>
              <w:jc w:val="center"/>
              <w:rPr>
                <w:sz w:val="18"/>
                <w:szCs w:val="18"/>
              </w:rPr>
            </w:pPr>
            <w:r w:rsidRPr="00823B3A">
              <w:rPr>
                <w:sz w:val="18"/>
                <w:szCs w:val="18"/>
              </w:rPr>
              <w:t>4 976</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1ED7571A" w14:textId="77777777" w:rsidR="00823B3A" w:rsidRPr="00823B3A" w:rsidRDefault="00823B3A" w:rsidP="00823B3A">
            <w:pPr>
              <w:jc w:val="center"/>
              <w:rPr>
                <w:sz w:val="18"/>
                <w:szCs w:val="18"/>
              </w:rPr>
            </w:pPr>
            <w:r w:rsidRPr="00823B3A">
              <w:rPr>
                <w:sz w:val="18"/>
                <w:szCs w:val="18"/>
              </w:rPr>
              <w:t>5 136</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463539FD" w14:textId="77777777" w:rsidR="00823B3A" w:rsidRPr="00823B3A" w:rsidRDefault="00823B3A" w:rsidP="00823B3A">
            <w:pPr>
              <w:jc w:val="center"/>
              <w:rPr>
                <w:sz w:val="18"/>
                <w:szCs w:val="18"/>
              </w:rPr>
            </w:pPr>
            <w:r w:rsidRPr="00823B3A">
              <w:rPr>
                <w:sz w:val="18"/>
                <w:szCs w:val="18"/>
              </w:rPr>
              <w:t>5 302</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02FE8BEF" w14:textId="77777777" w:rsidR="00823B3A" w:rsidRPr="00823B3A" w:rsidRDefault="00823B3A" w:rsidP="00823B3A">
            <w:pPr>
              <w:jc w:val="center"/>
              <w:rPr>
                <w:sz w:val="18"/>
                <w:szCs w:val="18"/>
              </w:rPr>
            </w:pPr>
            <w:r w:rsidRPr="00823B3A">
              <w:rPr>
                <w:sz w:val="18"/>
                <w:szCs w:val="18"/>
              </w:rPr>
              <w:t>5 474</w:t>
            </w:r>
          </w:p>
        </w:tc>
      </w:tr>
      <w:tr w:rsidR="00823B3A" w:rsidRPr="00823B3A" w14:paraId="3B0CDC98" w14:textId="77777777" w:rsidTr="006D5EE3">
        <w:trPr>
          <w:trHeight w:val="271"/>
        </w:trPr>
        <w:tc>
          <w:tcPr>
            <w:tcW w:w="554" w:type="dxa"/>
            <w:shd w:val="clear" w:color="auto" w:fill="auto"/>
            <w:vAlign w:val="center"/>
            <w:hideMark/>
          </w:tcPr>
          <w:p w14:paraId="2C70FFA3" w14:textId="77777777" w:rsidR="00823B3A" w:rsidRPr="00823B3A" w:rsidRDefault="00823B3A" w:rsidP="00823B3A">
            <w:pPr>
              <w:jc w:val="center"/>
              <w:rPr>
                <w:sz w:val="20"/>
                <w:szCs w:val="20"/>
              </w:rPr>
            </w:pPr>
            <w:r w:rsidRPr="00823B3A">
              <w:rPr>
                <w:sz w:val="20"/>
                <w:szCs w:val="20"/>
              </w:rPr>
              <w:t>6</w:t>
            </w:r>
          </w:p>
        </w:tc>
        <w:tc>
          <w:tcPr>
            <w:tcW w:w="5081" w:type="dxa"/>
            <w:shd w:val="clear" w:color="auto" w:fill="auto"/>
            <w:vAlign w:val="center"/>
            <w:hideMark/>
          </w:tcPr>
          <w:p w14:paraId="060BE244" w14:textId="77777777" w:rsidR="00823B3A" w:rsidRPr="00823B3A" w:rsidRDefault="00823B3A" w:rsidP="00823B3A">
            <w:pPr>
              <w:rPr>
                <w:sz w:val="20"/>
                <w:szCs w:val="20"/>
              </w:rPr>
            </w:pPr>
            <w:r w:rsidRPr="00823B3A">
              <w:rPr>
                <w:sz w:val="20"/>
                <w:szCs w:val="20"/>
              </w:rPr>
              <w:t>Результаты деятельности до перехода к регулированию цен (тарифов) на основе долгосрочных параметров регулирования</w:t>
            </w:r>
          </w:p>
        </w:tc>
        <w:tc>
          <w:tcPr>
            <w:tcW w:w="1598" w:type="dxa"/>
            <w:shd w:val="clear" w:color="auto" w:fill="auto"/>
            <w:vAlign w:val="center"/>
          </w:tcPr>
          <w:p w14:paraId="10F3FA36" w14:textId="77777777" w:rsidR="00823B3A" w:rsidRPr="00823B3A" w:rsidRDefault="00823B3A" w:rsidP="00823B3A">
            <w:pPr>
              <w:jc w:val="center"/>
              <w:rPr>
                <w:sz w:val="18"/>
                <w:szCs w:val="18"/>
              </w:rPr>
            </w:pPr>
            <w:r w:rsidRPr="00823B3A">
              <w:rPr>
                <w:sz w:val="18"/>
                <w:szCs w:val="18"/>
              </w:rPr>
              <w:t>0</w:t>
            </w:r>
          </w:p>
        </w:tc>
        <w:tc>
          <w:tcPr>
            <w:tcW w:w="1490" w:type="dxa"/>
            <w:vAlign w:val="center"/>
          </w:tcPr>
          <w:p w14:paraId="7AD2A33C" w14:textId="77777777" w:rsidR="00823B3A" w:rsidRPr="00823B3A" w:rsidRDefault="00823B3A" w:rsidP="00823B3A">
            <w:pPr>
              <w:jc w:val="center"/>
              <w:rPr>
                <w:sz w:val="18"/>
                <w:szCs w:val="18"/>
              </w:rPr>
            </w:pPr>
            <w:r w:rsidRPr="00823B3A">
              <w:rPr>
                <w:sz w:val="18"/>
                <w:szCs w:val="18"/>
              </w:rPr>
              <w:t>0</w:t>
            </w:r>
          </w:p>
        </w:tc>
        <w:tc>
          <w:tcPr>
            <w:tcW w:w="1490" w:type="dxa"/>
            <w:vAlign w:val="center"/>
          </w:tcPr>
          <w:p w14:paraId="7DCD28C8" w14:textId="77777777" w:rsidR="00823B3A" w:rsidRPr="00823B3A" w:rsidRDefault="00823B3A" w:rsidP="00823B3A">
            <w:pPr>
              <w:jc w:val="center"/>
              <w:rPr>
                <w:sz w:val="18"/>
                <w:szCs w:val="18"/>
              </w:rPr>
            </w:pPr>
            <w:r w:rsidRPr="00823B3A">
              <w:rPr>
                <w:sz w:val="18"/>
                <w:szCs w:val="18"/>
              </w:rPr>
              <w:t>0</w:t>
            </w:r>
          </w:p>
        </w:tc>
        <w:tc>
          <w:tcPr>
            <w:tcW w:w="1490" w:type="dxa"/>
            <w:vAlign w:val="center"/>
          </w:tcPr>
          <w:p w14:paraId="42A287C1" w14:textId="77777777" w:rsidR="00823B3A" w:rsidRPr="00823B3A" w:rsidRDefault="00823B3A" w:rsidP="00823B3A">
            <w:pPr>
              <w:jc w:val="center"/>
              <w:rPr>
                <w:sz w:val="18"/>
                <w:szCs w:val="18"/>
              </w:rPr>
            </w:pPr>
            <w:r w:rsidRPr="00823B3A">
              <w:rPr>
                <w:sz w:val="18"/>
                <w:szCs w:val="18"/>
              </w:rPr>
              <w:t>0</w:t>
            </w:r>
          </w:p>
        </w:tc>
        <w:tc>
          <w:tcPr>
            <w:tcW w:w="1490" w:type="dxa"/>
            <w:vAlign w:val="center"/>
          </w:tcPr>
          <w:p w14:paraId="703EBDC5" w14:textId="77777777" w:rsidR="00823B3A" w:rsidRPr="00823B3A" w:rsidRDefault="00823B3A" w:rsidP="00823B3A">
            <w:pPr>
              <w:jc w:val="center"/>
              <w:rPr>
                <w:sz w:val="18"/>
                <w:szCs w:val="18"/>
              </w:rPr>
            </w:pPr>
            <w:r w:rsidRPr="00823B3A">
              <w:rPr>
                <w:sz w:val="18"/>
                <w:szCs w:val="18"/>
              </w:rPr>
              <w:t>0</w:t>
            </w:r>
          </w:p>
        </w:tc>
        <w:tc>
          <w:tcPr>
            <w:tcW w:w="1490" w:type="dxa"/>
            <w:vAlign w:val="center"/>
          </w:tcPr>
          <w:p w14:paraId="3203136C" w14:textId="77777777" w:rsidR="00823B3A" w:rsidRPr="00823B3A" w:rsidRDefault="00823B3A" w:rsidP="00823B3A">
            <w:pPr>
              <w:jc w:val="center"/>
              <w:rPr>
                <w:sz w:val="18"/>
                <w:szCs w:val="18"/>
              </w:rPr>
            </w:pPr>
            <w:r w:rsidRPr="00823B3A">
              <w:rPr>
                <w:sz w:val="18"/>
                <w:szCs w:val="18"/>
              </w:rPr>
              <w:t>0</w:t>
            </w:r>
          </w:p>
        </w:tc>
      </w:tr>
      <w:tr w:rsidR="00823B3A" w:rsidRPr="00823B3A" w14:paraId="3EAF82A4" w14:textId="77777777" w:rsidTr="006D5EE3">
        <w:trPr>
          <w:trHeight w:val="72"/>
        </w:trPr>
        <w:tc>
          <w:tcPr>
            <w:tcW w:w="554" w:type="dxa"/>
            <w:shd w:val="clear" w:color="auto" w:fill="auto"/>
            <w:vAlign w:val="center"/>
            <w:hideMark/>
          </w:tcPr>
          <w:p w14:paraId="77777C32" w14:textId="77777777" w:rsidR="00823B3A" w:rsidRPr="00823B3A" w:rsidRDefault="00823B3A" w:rsidP="00823B3A">
            <w:pPr>
              <w:jc w:val="center"/>
              <w:rPr>
                <w:sz w:val="20"/>
                <w:szCs w:val="20"/>
              </w:rPr>
            </w:pPr>
            <w:r w:rsidRPr="00823B3A">
              <w:rPr>
                <w:sz w:val="20"/>
                <w:szCs w:val="20"/>
              </w:rPr>
              <w:t>7</w:t>
            </w:r>
          </w:p>
        </w:tc>
        <w:tc>
          <w:tcPr>
            <w:tcW w:w="5081" w:type="dxa"/>
            <w:shd w:val="clear" w:color="auto" w:fill="auto"/>
            <w:vAlign w:val="center"/>
            <w:hideMark/>
          </w:tcPr>
          <w:p w14:paraId="3DE48738" w14:textId="77777777" w:rsidR="00823B3A" w:rsidRPr="00823B3A" w:rsidRDefault="00823B3A" w:rsidP="00823B3A">
            <w:pPr>
              <w:rPr>
                <w:sz w:val="20"/>
                <w:szCs w:val="20"/>
              </w:rPr>
            </w:pPr>
            <w:r w:rsidRPr="00823B3A">
              <w:rPr>
                <w:sz w:val="20"/>
                <w:szCs w:val="2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598" w:type="dxa"/>
            <w:shd w:val="clear" w:color="auto" w:fill="auto"/>
            <w:vAlign w:val="center"/>
          </w:tcPr>
          <w:p w14:paraId="03244F55" w14:textId="77777777" w:rsidR="00823B3A" w:rsidRPr="00823B3A" w:rsidRDefault="00823B3A" w:rsidP="00823B3A">
            <w:pPr>
              <w:jc w:val="center"/>
              <w:rPr>
                <w:sz w:val="18"/>
                <w:szCs w:val="18"/>
              </w:rPr>
            </w:pPr>
            <w:r w:rsidRPr="00823B3A">
              <w:rPr>
                <w:sz w:val="18"/>
                <w:szCs w:val="18"/>
              </w:rPr>
              <w:t>8 470</w:t>
            </w:r>
          </w:p>
        </w:tc>
        <w:tc>
          <w:tcPr>
            <w:tcW w:w="1490" w:type="dxa"/>
            <w:vAlign w:val="center"/>
          </w:tcPr>
          <w:p w14:paraId="23041725" w14:textId="77777777" w:rsidR="00823B3A" w:rsidRPr="00823B3A" w:rsidRDefault="00823B3A" w:rsidP="00823B3A">
            <w:pPr>
              <w:jc w:val="center"/>
              <w:rPr>
                <w:sz w:val="18"/>
                <w:szCs w:val="18"/>
              </w:rPr>
            </w:pPr>
            <w:r w:rsidRPr="00823B3A">
              <w:rPr>
                <w:sz w:val="18"/>
                <w:szCs w:val="18"/>
              </w:rPr>
              <w:t>8 138</w:t>
            </w:r>
          </w:p>
        </w:tc>
        <w:tc>
          <w:tcPr>
            <w:tcW w:w="1490" w:type="dxa"/>
            <w:vAlign w:val="center"/>
          </w:tcPr>
          <w:p w14:paraId="6EF8A0CF" w14:textId="77777777" w:rsidR="00823B3A" w:rsidRPr="00823B3A" w:rsidRDefault="00823B3A" w:rsidP="00823B3A">
            <w:pPr>
              <w:jc w:val="center"/>
              <w:rPr>
                <w:sz w:val="18"/>
                <w:szCs w:val="18"/>
              </w:rPr>
            </w:pPr>
            <w:r w:rsidRPr="00823B3A">
              <w:rPr>
                <w:sz w:val="18"/>
                <w:szCs w:val="18"/>
              </w:rPr>
              <w:t>0</w:t>
            </w:r>
          </w:p>
        </w:tc>
        <w:tc>
          <w:tcPr>
            <w:tcW w:w="1490" w:type="dxa"/>
            <w:vAlign w:val="center"/>
          </w:tcPr>
          <w:p w14:paraId="533E2926" w14:textId="77777777" w:rsidR="00823B3A" w:rsidRPr="00823B3A" w:rsidRDefault="00823B3A" w:rsidP="00823B3A">
            <w:pPr>
              <w:jc w:val="center"/>
              <w:rPr>
                <w:sz w:val="18"/>
                <w:szCs w:val="18"/>
              </w:rPr>
            </w:pPr>
            <w:r w:rsidRPr="00823B3A">
              <w:rPr>
                <w:sz w:val="18"/>
                <w:szCs w:val="18"/>
              </w:rPr>
              <w:t>0</w:t>
            </w:r>
          </w:p>
        </w:tc>
        <w:tc>
          <w:tcPr>
            <w:tcW w:w="1490" w:type="dxa"/>
            <w:vAlign w:val="center"/>
          </w:tcPr>
          <w:p w14:paraId="12BD6BB4" w14:textId="77777777" w:rsidR="00823B3A" w:rsidRPr="00823B3A" w:rsidRDefault="00823B3A" w:rsidP="00823B3A">
            <w:pPr>
              <w:jc w:val="center"/>
              <w:rPr>
                <w:sz w:val="18"/>
                <w:szCs w:val="18"/>
              </w:rPr>
            </w:pPr>
            <w:r w:rsidRPr="00823B3A">
              <w:rPr>
                <w:sz w:val="18"/>
                <w:szCs w:val="18"/>
              </w:rPr>
              <w:t>0</w:t>
            </w:r>
          </w:p>
        </w:tc>
        <w:tc>
          <w:tcPr>
            <w:tcW w:w="1490" w:type="dxa"/>
            <w:vAlign w:val="center"/>
          </w:tcPr>
          <w:p w14:paraId="07D98427" w14:textId="77777777" w:rsidR="00823B3A" w:rsidRPr="00823B3A" w:rsidRDefault="00823B3A" w:rsidP="00823B3A">
            <w:pPr>
              <w:jc w:val="center"/>
              <w:rPr>
                <w:sz w:val="18"/>
                <w:szCs w:val="18"/>
              </w:rPr>
            </w:pPr>
            <w:r w:rsidRPr="00823B3A">
              <w:rPr>
                <w:sz w:val="18"/>
                <w:szCs w:val="18"/>
              </w:rPr>
              <w:t>0</w:t>
            </w:r>
          </w:p>
        </w:tc>
      </w:tr>
      <w:tr w:rsidR="00823B3A" w:rsidRPr="00823B3A" w14:paraId="07E0334A" w14:textId="77777777" w:rsidTr="006D5EE3">
        <w:trPr>
          <w:trHeight w:val="256"/>
        </w:trPr>
        <w:tc>
          <w:tcPr>
            <w:tcW w:w="554" w:type="dxa"/>
            <w:shd w:val="clear" w:color="auto" w:fill="auto"/>
            <w:vAlign w:val="center"/>
            <w:hideMark/>
          </w:tcPr>
          <w:p w14:paraId="6E33A970" w14:textId="77777777" w:rsidR="00823B3A" w:rsidRPr="00823B3A" w:rsidRDefault="00823B3A" w:rsidP="00823B3A">
            <w:pPr>
              <w:jc w:val="center"/>
              <w:rPr>
                <w:sz w:val="20"/>
                <w:szCs w:val="20"/>
              </w:rPr>
            </w:pPr>
            <w:r w:rsidRPr="00823B3A">
              <w:rPr>
                <w:sz w:val="20"/>
                <w:szCs w:val="20"/>
              </w:rPr>
              <w:t>8</w:t>
            </w:r>
          </w:p>
        </w:tc>
        <w:tc>
          <w:tcPr>
            <w:tcW w:w="5081" w:type="dxa"/>
            <w:shd w:val="clear" w:color="auto" w:fill="auto"/>
            <w:vAlign w:val="center"/>
            <w:hideMark/>
          </w:tcPr>
          <w:p w14:paraId="4EF8220D" w14:textId="77777777" w:rsidR="00823B3A" w:rsidRPr="00823B3A" w:rsidRDefault="00823B3A" w:rsidP="00823B3A">
            <w:pPr>
              <w:rPr>
                <w:sz w:val="20"/>
                <w:szCs w:val="20"/>
              </w:rPr>
            </w:pPr>
            <w:r w:rsidRPr="00823B3A">
              <w:rPr>
                <w:sz w:val="20"/>
                <w:szCs w:val="20"/>
              </w:rPr>
              <w:t>Корректировка с учетом надежности и качества реализуемых товаров (оказываемых услуг), подлежащая учету в НВВ</w:t>
            </w:r>
          </w:p>
        </w:tc>
        <w:tc>
          <w:tcPr>
            <w:tcW w:w="1598" w:type="dxa"/>
            <w:shd w:val="clear" w:color="auto" w:fill="auto"/>
            <w:vAlign w:val="center"/>
          </w:tcPr>
          <w:p w14:paraId="203F2A03" w14:textId="77777777" w:rsidR="00823B3A" w:rsidRPr="00823B3A" w:rsidRDefault="00823B3A" w:rsidP="00823B3A">
            <w:pPr>
              <w:jc w:val="center"/>
              <w:rPr>
                <w:sz w:val="18"/>
                <w:szCs w:val="18"/>
              </w:rPr>
            </w:pPr>
            <w:r w:rsidRPr="00823B3A">
              <w:rPr>
                <w:sz w:val="18"/>
                <w:szCs w:val="18"/>
              </w:rPr>
              <w:t>0</w:t>
            </w:r>
          </w:p>
        </w:tc>
        <w:tc>
          <w:tcPr>
            <w:tcW w:w="1490" w:type="dxa"/>
            <w:vAlign w:val="center"/>
          </w:tcPr>
          <w:p w14:paraId="323B6E09" w14:textId="77777777" w:rsidR="00823B3A" w:rsidRPr="00823B3A" w:rsidRDefault="00823B3A" w:rsidP="00823B3A">
            <w:pPr>
              <w:jc w:val="center"/>
              <w:rPr>
                <w:sz w:val="18"/>
                <w:szCs w:val="18"/>
              </w:rPr>
            </w:pPr>
            <w:r w:rsidRPr="00823B3A">
              <w:rPr>
                <w:sz w:val="18"/>
                <w:szCs w:val="18"/>
              </w:rPr>
              <w:t>0</w:t>
            </w:r>
          </w:p>
        </w:tc>
        <w:tc>
          <w:tcPr>
            <w:tcW w:w="1490" w:type="dxa"/>
            <w:vAlign w:val="center"/>
          </w:tcPr>
          <w:p w14:paraId="2CF92AE9" w14:textId="77777777" w:rsidR="00823B3A" w:rsidRPr="00823B3A" w:rsidRDefault="00823B3A" w:rsidP="00823B3A">
            <w:pPr>
              <w:jc w:val="center"/>
              <w:rPr>
                <w:sz w:val="18"/>
                <w:szCs w:val="18"/>
              </w:rPr>
            </w:pPr>
            <w:r w:rsidRPr="00823B3A">
              <w:rPr>
                <w:sz w:val="18"/>
                <w:szCs w:val="18"/>
              </w:rPr>
              <w:t>0</w:t>
            </w:r>
          </w:p>
        </w:tc>
        <w:tc>
          <w:tcPr>
            <w:tcW w:w="1490" w:type="dxa"/>
            <w:vAlign w:val="center"/>
          </w:tcPr>
          <w:p w14:paraId="6DEFE5BD" w14:textId="77777777" w:rsidR="00823B3A" w:rsidRPr="00823B3A" w:rsidRDefault="00823B3A" w:rsidP="00823B3A">
            <w:pPr>
              <w:jc w:val="center"/>
              <w:rPr>
                <w:sz w:val="18"/>
                <w:szCs w:val="18"/>
              </w:rPr>
            </w:pPr>
            <w:r w:rsidRPr="00823B3A">
              <w:rPr>
                <w:sz w:val="18"/>
                <w:szCs w:val="18"/>
              </w:rPr>
              <w:t>0</w:t>
            </w:r>
          </w:p>
        </w:tc>
        <w:tc>
          <w:tcPr>
            <w:tcW w:w="1490" w:type="dxa"/>
            <w:vAlign w:val="center"/>
          </w:tcPr>
          <w:p w14:paraId="274D6D3C" w14:textId="77777777" w:rsidR="00823B3A" w:rsidRPr="00823B3A" w:rsidRDefault="00823B3A" w:rsidP="00823B3A">
            <w:pPr>
              <w:jc w:val="center"/>
              <w:rPr>
                <w:sz w:val="18"/>
                <w:szCs w:val="18"/>
              </w:rPr>
            </w:pPr>
            <w:r w:rsidRPr="00823B3A">
              <w:rPr>
                <w:sz w:val="18"/>
                <w:szCs w:val="18"/>
              </w:rPr>
              <w:t>0</w:t>
            </w:r>
          </w:p>
        </w:tc>
        <w:tc>
          <w:tcPr>
            <w:tcW w:w="1490" w:type="dxa"/>
            <w:vAlign w:val="center"/>
          </w:tcPr>
          <w:p w14:paraId="60646E16" w14:textId="77777777" w:rsidR="00823B3A" w:rsidRPr="00823B3A" w:rsidRDefault="00823B3A" w:rsidP="00823B3A">
            <w:pPr>
              <w:jc w:val="center"/>
              <w:rPr>
                <w:sz w:val="18"/>
                <w:szCs w:val="18"/>
              </w:rPr>
            </w:pPr>
            <w:r w:rsidRPr="00823B3A">
              <w:rPr>
                <w:sz w:val="18"/>
                <w:szCs w:val="18"/>
              </w:rPr>
              <w:t>0</w:t>
            </w:r>
          </w:p>
        </w:tc>
      </w:tr>
      <w:tr w:rsidR="00823B3A" w:rsidRPr="00823B3A" w14:paraId="6DB6647B" w14:textId="77777777" w:rsidTr="006D5EE3">
        <w:trPr>
          <w:trHeight w:val="251"/>
        </w:trPr>
        <w:tc>
          <w:tcPr>
            <w:tcW w:w="554" w:type="dxa"/>
            <w:shd w:val="clear" w:color="auto" w:fill="auto"/>
            <w:vAlign w:val="center"/>
            <w:hideMark/>
          </w:tcPr>
          <w:p w14:paraId="3F1C4392" w14:textId="77777777" w:rsidR="00823B3A" w:rsidRPr="00823B3A" w:rsidRDefault="00823B3A" w:rsidP="00823B3A">
            <w:pPr>
              <w:jc w:val="center"/>
              <w:rPr>
                <w:sz w:val="20"/>
                <w:szCs w:val="20"/>
              </w:rPr>
            </w:pPr>
            <w:r w:rsidRPr="00823B3A">
              <w:rPr>
                <w:sz w:val="20"/>
                <w:szCs w:val="20"/>
              </w:rPr>
              <w:t>9</w:t>
            </w:r>
          </w:p>
        </w:tc>
        <w:tc>
          <w:tcPr>
            <w:tcW w:w="5081" w:type="dxa"/>
            <w:shd w:val="clear" w:color="auto" w:fill="auto"/>
            <w:vAlign w:val="center"/>
            <w:hideMark/>
          </w:tcPr>
          <w:p w14:paraId="3A591FE4" w14:textId="77777777" w:rsidR="00823B3A" w:rsidRPr="00823B3A" w:rsidRDefault="00823B3A" w:rsidP="00823B3A">
            <w:pPr>
              <w:rPr>
                <w:sz w:val="20"/>
                <w:szCs w:val="20"/>
              </w:rPr>
            </w:pPr>
            <w:r w:rsidRPr="00823B3A">
              <w:rPr>
                <w:sz w:val="20"/>
                <w:szCs w:val="20"/>
              </w:rPr>
              <w:t>Корректировка НВВ в связи с изменением (неисполнением) инвестиционной программы</w:t>
            </w:r>
          </w:p>
        </w:tc>
        <w:tc>
          <w:tcPr>
            <w:tcW w:w="1598" w:type="dxa"/>
            <w:shd w:val="clear" w:color="auto" w:fill="auto"/>
            <w:vAlign w:val="center"/>
          </w:tcPr>
          <w:p w14:paraId="08293E3B" w14:textId="77777777" w:rsidR="00823B3A" w:rsidRPr="00823B3A" w:rsidRDefault="00823B3A" w:rsidP="00823B3A">
            <w:pPr>
              <w:jc w:val="center"/>
              <w:rPr>
                <w:sz w:val="18"/>
                <w:szCs w:val="18"/>
              </w:rPr>
            </w:pPr>
            <w:r w:rsidRPr="00823B3A">
              <w:rPr>
                <w:sz w:val="18"/>
                <w:szCs w:val="18"/>
              </w:rPr>
              <w:t>0</w:t>
            </w:r>
          </w:p>
        </w:tc>
        <w:tc>
          <w:tcPr>
            <w:tcW w:w="1490" w:type="dxa"/>
            <w:vAlign w:val="center"/>
          </w:tcPr>
          <w:p w14:paraId="31450D17" w14:textId="77777777" w:rsidR="00823B3A" w:rsidRPr="00823B3A" w:rsidRDefault="00823B3A" w:rsidP="00823B3A">
            <w:pPr>
              <w:jc w:val="center"/>
              <w:rPr>
                <w:sz w:val="18"/>
                <w:szCs w:val="18"/>
              </w:rPr>
            </w:pPr>
            <w:r w:rsidRPr="00823B3A">
              <w:rPr>
                <w:sz w:val="18"/>
                <w:szCs w:val="18"/>
              </w:rPr>
              <w:t>0</w:t>
            </w:r>
          </w:p>
        </w:tc>
        <w:tc>
          <w:tcPr>
            <w:tcW w:w="1490" w:type="dxa"/>
            <w:vAlign w:val="center"/>
          </w:tcPr>
          <w:p w14:paraId="4113F2EA" w14:textId="77777777" w:rsidR="00823B3A" w:rsidRPr="00823B3A" w:rsidRDefault="00823B3A" w:rsidP="00823B3A">
            <w:pPr>
              <w:jc w:val="center"/>
              <w:rPr>
                <w:sz w:val="18"/>
                <w:szCs w:val="18"/>
              </w:rPr>
            </w:pPr>
            <w:r w:rsidRPr="00823B3A">
              <w:rPr>
                <w:sz w:val="18"/>
                <w:szCs w:val="18"/>
              </w:rPr>
              <w:t>0</w:t>
            </w:r>
          </w:p>
        </w:tc>
        <w:tc>
          <w:tcPr>
            <w:tcW w:w="1490" w:type="dxa"/>
            <w:vAlign w:val="center"/>
          </w:tcPr>
          <w:p w14:paraId="355AC064" w14:textId="77777777" w:rsidR="00823B3A" w:rsidRPr="00823B3A" w:rsidRDefault="00823B3A" w:rsidP="00823B3A">
            <w:pPr>
              <w:jc w:val="center"/>
              <w:rPr>
                <w:sz w:val="18"/>
                <w:szCs w:val="18"/>
              </w:rPr>
            </w:pPr>
            <w:r w:rsidRPr="00823B3A">
              <w:rPr>
                <w:sz w:val="18"/>
                <w:szCs w:val="18"/>
              </w:rPr>
              <w:t>0</w:t>
            </w:r>
          </w:p>
        </w:tc>
        <w:tc>
          <w:tcPr>
            <w:tcW w:w="1490" w:type="dxa"/>
            <w:vAlign w:val="center"/>
          </w:tcPr>
          <w:p w14:paraId="75939DCF" w14:textId="77777777" w:rsidR="00823B3A" w:rsidRPr="00823B3A" w:rsidRDefault="00823B3A" w:rsidP="00823B3A">
            <w:pPr>
              <w:jc w:val="center"/>
              <w:rPr>
                <w:sz w:val="18"/>
                <w:szCs w:val="18"/>
              </w:rPr>
            </w:pPr>
            <w:r w:rsidRPr="00823B3A">
              <w:rPr>
                <w:sz w:val="18"/>
                <w:szCs w:val="18"/>
              </w:rPr>
              <w:t>0</w:t>
            </w:r>
          </w:p>
        </w:tc>
        <w:tc>
          <w:tcPr>
            <w:tcW w:w="1490" w:type="dxa"/>
            <w:vAlign w:val="center"/>
          </w:tcPr>
          <w:p w14:paraId="3B19F41A" w14:textId="77777777" w:rsidR="00823B3A" w:rsidRPr="00823B3A" w:rsidRDefault="00823B3A" w:rsidP="00823B3A">
            <w:pPr>
              <w:jc w:val="center"/>
              <w:rPr>
                <w:sz w:val="18"/>
                <w:szCs w:val="18"/>
              </w:rPr>
            </w:pPr>
            <w:r w:rsidRPr="00823B3A">
              <w:rPr>
                <w:sz w:val="18"/>
                <w:szCs w:val="18"/>
              </w:rPr>
              <w:t>0</w:t>
            </w:r>
          </w:p>
        </w:tc>
      </w:tr>
      <w:tr w:rsidR="00823B3A" w:rsidRPr="00823B3A" w14:paraId="61802024" w14:textId="77777777" w:rsidTr="006D5EE3">
        <w:trPr>
          <w:trHeight w:val="506"/>
        </w:trPr>
        <w:tc>
          <w:tcPr>
            <w:tcW w:w="554" w:type="dxa"/>
            <w:shd w:val="clear" w:color="auto" w:fill="auto"/>
            <w:vAlign w:val="center"/>
            <w:hideMark/>
          </w:tcPr>
          <w:p w14:paraId="0939B720" w14:textId="77777777" w:rsidR="00823B3A" w:rsidRPr="00823B3A" w:rsidRDefault="00823B3A" w:rsidP="00823B3A">
            <w:pPr>
              <w:jc w:val="center"/>
              <w:rPr>
                <w:sz w:val="20"/>
                <w:szCs w:val="20"/>
              </w:rPr>
            </w:pPr>
            <w:r w:rsidRPr="00823B3A">
              <w:rPr>
                <w:sz w:val="20"/>
                <w:szCs w:val="20"/>
              </w:rPr>
              <w:t>10</w:t>
            </w:r>
          </w:p>
        </w:tc>
        <w:tc>
          <w:tcPr>
            <w:tcW w:w="5081" w:type="dxa"/>
            <w:shd w:val="clear" w:color="auto" w:fill="auto"/>
            <w:vAlign w:val="center"/>
            <w:hideMark/>
          </w:tcPr>
          <w:p w14:paraId="06330498" w14:textId="77777777" w:rsidR="00823B3A" w:rsidRPr="00823B3A" w:rsidRDefault="00823B3A" w:rsidP="00823B3A">
            <w:pPr>
              <w:rPr>
                <w:sz w:val="20"/>
                <w:szCs w:val="20"/>
              </w:rPr>
            </w:pPr>
            <w:r w:rsidRPr="00823B3A">
              <w:rPr>
                <w:sz w:val="20"/>
                <w:szCs w:val="20"/>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598" w:type="dxa"/>
            <w:shd w:val="clear" w:color="auto" w:fill="auto"/>
            <w:vAlign w:val="center"/>
          </w:tcPr>
          <w:p w14:paraId="6E43F702" w14:textId="77777777" w:rsidR="00823B3A" w:rsidRPr="00823B3A" w:rsidRDefault="00823B3A" w:rsidP="00823B3A">
            <w:pPr>
              <w:jc w:val="center"/>
              <w:rPr>
                <w:sz w:val="18"/>
                <w:szCs w:val="18"/>
              </w:rPr>
            </w:pPr>
            <w:r w:rsidRPr="00823B3A">
              <w:rPr>
                <w:sz w:val="18"/>
                <w:szCs w:val="18"/>
              </w:rPr>
              <w:t>0</w:t>
            </w:r>
          </w:p>
        </w:tc>
        <w:tc>
          <w:tcPr>
            <w:tcW w:w="1490" w:type="dxa"/>
            <w:vAlign w:val="center"/>
          </w:tcPr>
          <w:p w14:paraId="406805FB" w14:textId="77777777" w:rsidR="00823B3A" w:rsidRPr="00823B3A" w:rsidRDefault="00823B3A" w:rsidP="00823B3A">
            <w:pPr>
              <w:jc w:val="center"/>
              <w:rPr>
                <w:sz w:val="18"/>
                <w:szCs w:val="18"/>
              </w:rPr>
            </w:pPr>
            <w:r w:rsidRPr="00823B3A">
              <w:rPr>
                <w:sz w:val="18"/>
                <w:szCs w:val="18"/>
              </w:rPr>
              <w:t>0</w:t>
            </w:r>
          </w:p>
        </w:tc>
        <w:tc>
          <w:tcPr>
            <w:tcW w:w="1490" w:type="dxa"/>
            <w:vAlign w:val="center"/>
          </w:tcPr>
          <w:p w14:paraId="71BA4A91" w14:textId="77777777" w:rsidR="00823B3A" w:rsidRPr="00823B3A" w:rsidRDefault="00823B3A" w:rsidP="00823B3A">
            <w:pPr>
              <w:jc w:val="center"/>
              <w:rPr>
                <w:sz w:val="18"/>
                <w:szCs w:val="18"/>
              </w:rPr>
            </w:pPr>
            <w:r w:rsidRPr="00823B3A">
              <w:rPr>
                <w:sz w:val="18"/>
                <w:szCs w:val="18"/>
              </w:rPr>
              <w:t>0</w:t>
            </w:r>
          </w:p>
        </w:tc>
        <w:tc>
          <w:tcPr>
            <w:tcW w:w="1490" w:type="dxa"/>
            <w:vAlign w:val="center"/>
          </w:tcPr>
          <w:p w14:paraId="12CB9B75" w14:textId="77777777" w:rsidR="00823B3A" w:rsidRPr="00823B3A" w:rsidRDefault="00823B3A" w:rsidP="00823B3A">
            <w:pPr>
              <w:jc w:val="center"/>
              <w:rPr>
                <w:sz w:val="18"/>
                <w:szCs w:val="18"/>
              </w:rPr>
            </w:pPr>
            <w:r w:rsidRPr="00823B3A">
              <w:rPr>
                <w:sz w:val="18"/>
                <w:szCs w:val="18"/>
              </w:rPr>
              <w:t>0</w:t>
            </w:r>
          </w:p>
        </w:tc>
        <w:tc>
          <w:tcPr>
            <w:tcW w:w="1490" w:type="dxa"/>
            <w:vAlign w:val="center"/>
          </w:tcPr>
          <w:p w14:paraId="281797DE" w14:textId="77777777" w:rsidR="00823B3A" w:rsidRPr="00823B3A" w:rsidRDefault="00823B3A" w:rsidP="00823B3A">
            <w:pPr>
              <w:jc w:val="center"/>
              <w:rPr>
                <w:sz w:val="18"/>
                <w:szCs w:val="18"/>
              </w:rPr>
            </w:pPr>
            <w:r w:rsidRPr="00823B3A">
              <w:rPr>
                <w:sz w:val="18"/>
                <w:szCs w:val="18"/>
              </w:rPr>
              <w:t>0</w:t>
            </w:r>
          </w:p>
        </w:tc>
        <w:tc>
          <w:tcPr>
            <w:tcW w:w="1490" w:type="dxa"/>
            <w:vAlign w:val="center"/>
          </w:tcPr>
          <w:p w14:paraId="2C29FA9D" w14:textId="77777777" w:rsidR="00823B3A" w:rsidRPr="00823B3A" w:rsidRDefault="00823B3A" w:rsidP="00823B3A">
            <w:pPr>
              <w:jc w:val="center"/>
              <w:rPr>
                <w:sz w:val="18"/>
                <w:szCs w:val="18"/>
              </w:rPr>
            </w:pPr>
            <w:r w:rsidRPr="00823B3A">
              <w:rPr>
                <w:sz w:val="18"/>
                <w:szCs w:val="18"/>
              </w:rPr>
              <w:t>0</w:t>
            </w:r>
          </w:p>
        </w:tc>
      </w:tr>
      <w:tr w:rsidR="00823B3A" w:rsidRPr="00823B3A" w14:paraId="1AE67D47" w14:textId="77777777" w:rsidTr="006D5EE3">
        <w:trPr>
          <w:trHeight w:val="134"/>
        </w:trPr>
        <w:tc>
          <w:tcPr>
            <w:tcW w:w="554" w:type="dxa"/>
            <w:shd w:val="clear" w:color="auto" w:fill="auto"/>
            <w:vAlign w:val="center"/>
            <w:hideMark/>
          </w:tcPr>
          <w:p w14:paraId="0B5DED62" w14:textId="77777777" w:rsidR="00823B3A" w:rsidRPr="00823B3A" w:rsidRDefault="00823B3A" w:rsidP="00823B3A">
            <w:pPr>
              <w:jc w:val="center"/>
              <w:rPr>
                <w:sz w:val="20"/>
                <w:szCs w:val="20"/>
              </w:rPr>
            </w:pPr>
            <w:r w:rsidRPr="00823B3A">
              <w:rPr>
                <w:sz w:val="20"/>
                <w:szCs w:val="20"/>
              </w:rPr>
              <w:t>11</w:t>
            </w:r>
          </w:p>
        </w:tc>
        <w:tc>
          <w:tcPr>
            <w:tcW w:w="5081" w:type="dxa"/>
            <w:shd w:val="clear" w:color="auto" w:fill="auto"/>
            <w:vAlign w:val="center"/>
            <w:hideMark/>
          </w:tcPr>
          <w:p w14:paraId="2D687616" w14:textId="77777777" w:rsidR="00823B3A" w:rsidRPr="00823B3A" w:rsidRDefault="00823B3A" w:rsidP="00823B3A">
            <w:pPr>
              <w:rPr>
                <w:sz w:val="20"/>
                <w:szCs w:val="20"/>
              </w:rPr>
            </w:pPr>
            <w:r w:rsidRPr="00823B3A">
              <w:rPr>
                <w:sz w:val="20"/>
                <w:szCs w:val="20"/>
              </w:rPr>
              <w:t>ИТОГО необходимая валовая выручка, в том числе:</w:t>
            </w:r>
          </w:p>
        </w:tc>
        <w:tc>
          <w:tcPr>
            <w:tcW w:w="1598" w:type="dxa"/>
            <w:tcBorders>
              <w:top w:val="single" w:sz="4" w:space="0" w:color="auto"/>
              <w:left w:val="single" w:sz="4" w:space="0" w:color="auto"/>
              <w:bottom w:val="single" w:sz="4" w:space="0" w:color="auto"/>
              <w:right w:val="single" w:sz="4" w:space="0" w:color="auto"/>
            </w:tcBorders>
            <w:shd w:val="clear" w:color="000000" w:fill="FFFFFF"/>
            <w:vAlign w:val="center"/>
          </w:tcPr>
          <w:p w14:paraId="1B86E749" w14:textId="77777777" w:rsidR="00823B3A" w:rsidRPr="00823B3A" w:rsidRDefault="00823B3A" w:rsidP="00823B3A">
            <w:pPr>
              <w:jc w:val="center"/>
              <w:rPr>
                <w:sz w:val="18"/>
                <w:szCs w:val="18"/>
              </w:rPr>
            </w:pPr>
            <w:r w:rsidRPr="00823B3A">
              <w:rPr>
                <w:sz w:val="18"/>
                <w:szCs w:val="18"/>
              </w:rPr>
              <w:t>150 234</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2163A553" w14:textId="77777777" w:rsidR="00823B3A" w:rsidRPr="00823B3A" w:rsidRDefault="00823B3A" w:rsidP="00823B3A">
            <w:pPr>
              <w:jc w:val="center"/>
              <w:rPr>
                <w:sz w:val="18"/>
                <w:szCs w:val="18"/>
              </w:rPr>
            </w:pPr>
            <w:r w:rsidRPr="00823B3A">
              <w:rPr>
                <w:sz w:val="18"/>
                <w:szCs w:val="18"/>
              </w:rPr>
              <w:t>109 170</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06CA37C6" w14:textId="77777777" w:rsidR="00823B3A" w:rsidRPr="00823B3A" w:rsidRDefault="00823B3A" w:rsidP="00823B3A">
            <w:pPr>
              <w:jc w:val="center"/>
              <w:rPr>
                <w:sz w:val="18"/>
                <w:szCs w:val="18"/>
              </w:rPr>
            </w:pPr>
            <w:r w:rsidRPr="00823B3A">
              <w:rPr>
                <w:sz w:val="18"/>
                <w:szCs w:val="18"/>
              </w:rPr>
              <w:t>104 492</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16CA5982" w14:textId="77777777" w:rsidR="00823B3A" w:rsidRPr="00823B3A" w:rsidRDefault="00823B3A" w:rsidP="00823B3A">
            <w:pPr>
              <w:jc w:val="center"/>
              <w:rPr>
                <w:sz w:val="18"/>
                <w:szCs w:val="18"/>
              </w:rPr>
            </w:pPr>
            <w:r w:rsidRPr="00823B3A">
              <w:rPr>
                <w:sz w:val="18"/>
                <w:szCs w:val="18"/>
              </w:rPr>
              <w:t>107 865</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6BD89B01" w14:textId="77777777" w:rsidR="00823B3A" w:rsidRPr="00823B3A" w:rsidRDefault="00823B3A" w:rsidP="00823B3A">
            <w:pPr>
              <w:jc w:val="center"/>
              <w:rPr>
                <w:sz w:val="18"/>
                <w:szCs w:val="18"/>
              </w:rPr>
            </w:pPr>
            <w:r w:rsidRPr="00823B3A">
              <w:rPr>
                <w:sz w:val="18"/>
                <w:szCs w:val="18"/>
              </w:rPr>
              <w:t>111 349</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6FBF59D7" w14:textId="77777777" w:rsidR="00823B3A" w:rsidRPr="00823B3A" w:rsidRDefault="00823B3A" w:rsidP="00823B3A">
            <w:pPr>
              <w:jc w:val="center"/>
              <w:rPr>
                <w:sz w:val="18"/>
                <w:szCs w:val="18"/>
              </w:rPr>
            </w:pPr>
            <w:r w:rsidRPr="00823B3A">
              <w:rPr>
                <w:sz w:val="18"/>
                <w:szCs w:val="18"/>
              </w:rPr>
              <w:t>114 949</w:t>
            </w:r>
          </w:p>
        </w:tc>
      </w:tr>
      <w:tr w:rsidR="00823B3A" w:rsidRPr="00823B3A" w14:paraId="40437737" w14:textId="77777777" w:rsidTr="006D5EE3">
        <w:trPr>
          <w:trHeight w:val="381"/>
        </w:trPr>
        <w:tc>
          <w:tcPr>
            <w:tcW w:w="554" w:type="dxa"/>
            <w:shd w:val="clear" w:color="auto" w:fill="auto"/>
            <w:vAlign w:val="center"/>
          </w:tcPr>
          <w:p w14:paraId="1760BD20" w14:textId="77777777" w:rsidR="00823B3A" w:rsidRPr="00823B3A" w:rsidRDefault="00823B3A" w:rsidP="00823B3A">
            <w:pPr>
              <w:jc w:val="center"/>
              <w:rPr>
                <w:sz w:val="20"/>
                <w:szCs w:val="20"/>
              </w:rPr>
            </w:pPr>
          </w:p>
        </w:tc>
        <w:tc>
          <w:tcPr>
            <w:tcW w:w="5081" w:type="dxa"/>
            <w:shd w:val="clear" w:color="auto" w:fill="auto"/>
            <w:vAlign w:val="center"/>
          </w:tcPr>
          <w:p w14:paraId="75442E2B" w14:textId="77777777" w:rsidR="00823B3A" w:rsidRPr="00823B3A" w:rsidRDefault="00823B3A" w:rsidP="00823B3A">
            <w:pPr>
              <w:rPr>
                <w:sz w:val="20"/>
                <w:szCs w:val="20"/>
              </w:rPr>
            </w:pPr>
            <w:r w:rsidRPr="00823B3A">
              <w:rPr>
                <w:sz w:val="20"/>
                <w:szCs w:val="20"/>
              </w:rPr>
              <w:t>Корректировка, связанная с соблюдением статьи 3 Федерального закона от 27.07.2010 № 190-ФЗ «О теплоснабжении»</w:t>
            </w:r>
          </w:p>
        </w:tc>
        <w:tc>
          <w:tcPr>
            <w:tcW w:w="1598" w:type="dxa"/>
            <w:tcBorders>
              <w:top w:val="single" w:sz="4" w:space="0" w:color="auto"/>
              <w:left w:val="single" w:sz="4" w:space="0" w:color="auto"/>
              <w:bottom w:val="single" w:sz="4" w:space="0" w:color="auto"/>
              <w:right w:val="single" w:sz="4" w:space="0" w:color="auto"/>
            </w:tcBorders>
            <w:shd w:val="clear" w:color="000000" w:fill="FFFFFF"/>
            <w:vAlign w:val="center"/>
          </w:tcPr>
          <w:p w14:paraId="53AC14A4" w14:textId="77777777" w:rsidR="00823B3A" w:rsidRPr="00823B3A" w:rsidRDefault="00823B3A" w:rsidP="00823B3A">
            <w:pPr>
              <w:jc w:val="center"/>
              <w:rPr>
                <w:sz w:val="18"/>
                <w:szCs w:val="18"/>
              </w:rPr>
            </w:pPr>
            <w:r w:rsidRPr="00823B3A">
              <w:rPr>
                <w:sz w:val="18"/>
                <w:szCs w:val="18"/>
              </w:rPr>
              <w:t>0</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0BA0BC83" w14:textId="77777777" w:rsidR="00823B3A" w:rsidRPr="00823B3A" w:rsidRDefault="00823B3A" w:rsidP="00823B3A">
            <w:pPr>
              <w:jc w:val="center"/>
              <w:rPr>
                <w:sz w:val="18"/>
                <w:szCs w:val="18"/>
              </w:rPr>
            </w:pPr>
            <w:r w:rsidRPr="00823B3A">
              <w:rPr>
                <w:sz w:val="18"/>
                <w:szCs w:val="18"/>
              </w:rPr>
              <w:t>-5 042</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306C9467" w14:textId="77777777" w:rsidR="00823B3A" w:rsidRPr="00823B3A" w:rsidRDefault="00823B3A" w:rsidP="00823B3A">
            <w:pPr>
              <w:jc w:val="center"/>
              <w:rPr>
                <w:sz w:val="18"/>
                <w:szCs w:val="18"/>
              </w:rPr>
            </w:pPr>
            <w:r w:rsidRPr="00823B3A">
              <w:rPr>
                <w:sz w:val="18"/>
                <w:szCs w:val="18"/>
              </w:rPr>
              <w:t>4 500</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508610B4" w14:textId="77777777" w:rsidR="00823B3A" w:rsidRPr="00823B3A" w:rsidRDefault="00823B3A" w:rsidP="00823B3A">
            <w:pPr>
              <w:jc w:val="center"/>
              <w:rPr>
                <w:sz w:val="18"/>
                <w:szCs w:val="18"/>
              </w:rPr>
            </w:pPr>
            <w:r w:rsidRPr="00823B3A">
              <w:rPr>
                <w:sz w:val="18"/>
                <w:szCs w:val="18"/>
              </w:rPr>
              <w:t>2 042</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423BA8B3" w14:textId="77777777" w:rsidR="00823B3A" w:rsidRPr="00823B3A" w:rsidRDefault="00823B3A" w:rsidP="00823B3A">
            <w:pPr>
              <w:jc w:val="center"/>
              <w:rPr>
                <w:sz w:val="18"/>
                <w:szCs w:val="18"/>
              </w:rPr>
            </w:pPr>
            <w:r w:rsidRPr="00823B3A">
              <w:rPr>
                <w:sz w:val="18"/>
                <w:szCs w:val="18"/>
              </w:rPr>
              <w:t>-500</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05C3B6AB" w14:textId="77777777" w:rsidR="00823B3A" w:rsidRPr="00823B3A" w:rsidRDefault="00823B3A" w:rsidP="00823B3A">
            <w:pPr>
              <w:jc w:val="center"/>
              <w:rPr>
                <w:sz w:val="18"/>
                <w:szCs w:val="18"/>
              </w:rPr>
            </w:pPr>
            <w:r w:rsidRPr="00823B3A">
              <w:rPr>
                <w:sz w:val="18"/>
                <w:szCs w:val="18"/>
              </w:rPr>
              <w:t>-1 000</w:t>
            </w:r>
          </w:p>
        </w:tc>
      </w:tr>
      <w:tr w:rsidR="00823B3A" w:rsidRPr="00823B3A" w14:paraId="7FA88878" w14:textId="77777777" w:rsidTr="006D5EE3">
        <w:trPr>
          <w:trHeight w:val="70"/>
        </w:trPr>
        <w:tc>
          <w:tcPr>
            <w:tcW w:w="554" w:type="dxa"/>
            <w:shd w:val="clear" w:color="auto" w:fill="auto"/>
            <w:vAlign w:val="center"/>
          </w:tcPr>
          <w:p w14:paraId="7741628D" w14:textId="77777777" w:rsidR="00823B3A" w:rsidRPr="00823B3A" w:rsidRDefault="00823B3A" w:rsidP="00823B3A">
            <w:pPr>
              <w:jc w:val="center"/>
              <w:rPr>
                <w:b/>
                <w:sz w:val="20"/>
                <w:szCs w:val="20"/>
              </w:rPr>
            </w:pPr>
          </w:p>
        </w:tc>
        <w:tc>
          <w:tcPr>
            <w:tcW w:w="5081" w:type="dxa"/>
            <w:shd w:val="clear" w:color="auto" w:fill="auto"/>
            <w:vAlign w:val="center"/>
          </w:tcPr>
          <w:p w14:paraId="226EB8CE" w14:textId="77777777" w:rsidR="00823B3A" w:rsidRPr="00823B3A" w:rsidRDefault="00823B3A" w:rsidP="00823B3A">
            <w:pPr>
              <w:rPr>
                <w:sz w:val="20"/>
                <w:szCs w:val="20"/>
              </w:rPr>
            </w:pPr>
            <w:r w:rsidRPr="00823B3A">
              <w:rPr>
                <w:sz w:val="20"/>
                <w:szCs w:val="20"/>
              </w:rPr>
              <w:t>Товарная выручка по регулируемым договорам</w:t>
            </w:r>
          </w:p>
        </w:tc>
        <w:tc>
          <w:tcPr>
            <w:tcW w:w="1598" w:type="dxa"/>
            <w:tcBorders>
              <w:top w:val="single" w:sz="4" w:space="0" w:color="auto"/>
              <w:left w:val="single" w:sz="4" w:space="0" w:color="auto"/>
              <w:bottom w:val="single" w:sz="4" w:space="0" w:color="auto"/>
              <w:right w:val="single" w:sz="4" w:space="0" w:color="auto"/>
            </w:tcBorders>
            <w:shd w:val="clear" w:color="000000" w:fill="FFFFFF"/>
            <w:vAlign w:val="center"/>
          </w:tcPr>
          <w:p w14:paraId="0CB47ACD" w14:textId="77777777" w:rsidR="00823B3A" w:rsidRPr="00823B3A" w:rsidRDefault="00823B3A" w:rsidP="00823B3A">
            <w:pPr>
              <w:jc w:val="center"/>
              <w:rPr>
                <w:b/>
                <w:sz w:val="18"/>
                <w:szCs w:val="18"/>
              </w:rPr>
            </w:pPr>
            <w:r w:rsidRPr="00823B3A">
              <w:rPr>
                <w:sz w:val="18"/>
                <w:szCs w:val="18"/>
              </w:rPr>
              <w:t>150 234</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02D7B449" w14:textId="77777777" w:rsidR="00823B3A" w:rsidRPr="00823B3A" w:rsidRDefault="00823B3A" w:rsidP="00823B3A">
            <w:pPr>
              <w:jc w:val="center"/>
              <w:rPr>
                <w:b/>
                <w:sz w:val="18"/>
                <w:szCs w:val="18"/>
              </w:rPr>
            </w:pPr>
            <w:r w:rsidRPr="00823B3A">
              <w:rPr>
                <w:sz w:val="18"/>
                <w:szCs w:val="18"/>
              </w:rPr>
              <w:t>104 128</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282C15A2" w14:textId="77777777" w:rsidR="00823B3A" w:rsidRPr="00823B3A" w:rsidRDefault="00823B3A" w:rsidP="00823B3A">
            <w:pPr>
              <w:jc w:val="center"/>
              <w:rPr>
                <w:sz w:val="18"/>
                <w:szCs w:val="18"/>
              </w:rPr>
            </w:pPr>
            <w:r w:rsidRPr="00823B3A">
              <w:rPr>
                <w:sz w:val="18"/>
                <w:szCs w:val="18"/>
              </w:rPr>
              <w:t>108 992</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3E46BBC6" w14:textId="77777777" w:rsidR="00823B3A" w:rsidRPr="00823B3A" w:rsidRDefault="00823B3A" w:rsidP="00823B3A">
            <w:pPr>
              <w:jc w:val="center"/>
              <w:rPr>
                <w:sz w:val="18"/>
                <w:szCs w:val="18"/>
              </w:rPr>
            </w:pPr>
            <w:r w:rsidRPr="00823B3A">
              <w:rPr>
                <w:sz w:val="18"/>
                <w:szCs w:val="18"/>
              </w:rPr>
              <w:t>109 907</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3A9E7631" w14:textId="77777777" w:rsidR="00823B3A" w:rsidRPr="00823B3A" w:rsidRDefault="00823B3A" w:rsidP="00823B3A">
            <w:pPr>
              <w:jc w:val="center"/>
              <w:rPr>
                <w:sz w:val="18"/>
                <w:szCs w:val="18"/>
              </w:rPr>
            </w:pPr>
            <w:r w:rsidRPr="00823B3A">
              <w:rPr>
                <w:sz w:val="18"/>
                <w:szCs w:val="18"/>
              </w:rPr>
              <w:t>110 849</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6C2918C7" w14:textId="77777777" w:rsidR="00823B3A" w:rsidRPr="00823B3A" w:rsidRDefault="00823B3A" w:rsidP="00823B3A">
            <w:pPr>
              <w:jc w:val="center"/>
              <w:rPr>
                <w:sz w:val="18"/>
                <w:szCs w:val="18"/>
              </w:rPr>
            </w:pPr>
            <w:r w:rsidRPr="00823B3A">
              <w:rPr>
                <w:sz w:val="18"/>
                <w:szCs w:val="18"/>
              </w:rPr>
              <w:t>113 949</w:t>
            </w:r>
          </w:p>
        </w:tc>
      </w:tr>
    </w:tbl>
    <w:p w14:paraId="7F885F4C" w14:textId="77777777" w:rsidR="00823B3A" w:rsidRPr="00823B3A" w:rsidRDefault="00823B3A" w:rsidP="00823B3A">
      <w:pPr>
        <w:ind w:firstLine="851"/>
        <w:jc w:val="both"/>
        <w:rPr>
          <w:color w:val="FF0000"/>
          <w:sz w:val="28"/>
          <w:szCs w:val="28"/>
        </w:rPr>
      </w:pPr>
    </w:p>
    <w:p w14:paraId="2DBCE29E" w14:textId="77777777" w:rsidR="00823B3A" w:rsidRPr="00823B3A" w:rsidRDefault="00823B3A" w:rsidP="00823B3A">
      <w:pPr>
        <w:ind w:firstLine="851"/>
        <w:jc w:val="both"/>
        <w:rPr>
          <w:color w:val="FF0000"/>
          <w:sz w:val="28"/>
          <w:szCs w:val="28"/>
        </w:rPr>
        <w:sectPr w:rsidR="00823B3A" w:rsidRPr="00823B3A" w:rsidSect="00823B3A">
          <w:pgSz w:w="16838" w:h="11906" w:orient="landscape"/>
          <w:pgMar w:top="1701" w:right="1134" w:bottom="567" w:left="1134" w:header="720" w:footer="720" w:gutter="0"/>
          <w:cols w:space="720"/>
          <w:docGrid w:linePitch="326"/>
        </w:sectPr>
      </w:pPr>
    </w:p>
    <w:p w14:paraId="424E928D" w14:textId="77777777" w:rsidR="00823B3A" w:rsidRPr="00823B3A" w:rsidRDefault="00823B3A" w:rsidP="00823B3A">
      <w:pPr>
        <w:keepNext/>
        <w:jc w:val="center"/>
        <w:outlineLvl w:val="1"/>
        <w:rPr>
          <w:b/>
          <w:sz w:val="28"/>
          <w:szCs w:val="20"/>
        </w:rPr>
      </w:pPr>
      <w:bookmarkStart w:id="104" w:name="_Toc59205508"/>
      <w:r w:rsidRPr="00823B3A">
        <w:rPr>
          <w:b/>
          <w:sz w:val="28"/>
          <w:szCs w:val="20"/>
        </w:rPr>
        <w:lastRenderedPageBreak/>
        <w:t>Расчет тарифов на теплоноситель (</w:t>
      </w:r>
      <w:proofErr w:type="spellStart"/>
      <w:r w:rsidRPr="00823B3A">
        <w:rPr>
          <w:b/>
          <w:sz w:val="28"/>
          <w:szCs w:val="20"/>
        </w:rPr>
        <w:t>химочищенную</w:t>
      </w:r>
      <w:proofErr w:type="spellEnd"/>
      <w:r w:rsidRPr="00823B3A">
        <w:rPr>
          <w:b/>
          <w:sz w:val="28"/>
          <w:szCs w:val="20"/>
        </w:rPr>
        <w:t xml:space="preserve"> воду)</w:t>
      </w:r>
      <w:bookmarkEnd w:id="104"/>
    </w:p>
    <w:p w14:paraId="5B590C2E" w14:textId="77777777" w:rsidR="00823B3A" w:rsidRPr="00823B3A" w:rsidRDefault="00823B3A" w:rsidP="00823B3A">
      <w:pPr>
        <w:ind w:left="9858" w:right="-142"/>
        <w:rPr>
          <w:color w:val="000000"/>
          <w:sz w:val="28"/>
          <w:szCs w:val="28"/>
        </w:rPr>
      </w:pPr>
    </w:p>
    <w:p w14:paraId="02351C34" w14:textId="77777777" w:rsidR="00823B3A" w:rsidRPr="00823B3A" w:rsidRDefault="00823B3A" w:rsidP="00823B3A">
      <w:pPr>
        <w:ind w:firstLine="851"/>
        <w:jc w:val="both"/>
        <w:rPr>
          <w:color w:val="000000"/>
          <w:sz w:val="28"/>
          <w:szCs w:val="28"/>
        </w:rPr>
      </w:pPr>
      <w:r w:rsidRPr="00823B3A">
        <w:rPr>
          <w:sz w:val="28"/>
          <w:szCs w:val="28"/>
        </w:rPr>
        <w:t>Расчет тарифов на производство теплоносителя по Кемеровской ГРЭС, рассчитанных на основании скорректированной необходимой валовой выручки на 2024-2028 годы, представлен в таблице 23.</w:t>
      </w:r>
    </w:p>
    <w:p w14:paraId="4A87A20D" w14:textId="77777777" w:rsidR="00823B3A" w:rsidRPr="00823B3A" w:rsidRDefault="00823B3A" w:rsidP="00823B3A">
      <w:pPr>
        <w:ind w:left="7797" w:right="140"/>
        <w:jc w:val="right"/>
        <w:rPr>
          <w:color w:val="000000"/>
          <w:sz w:val="28"/>
          <w:szCs w:val="28"/>
        </w:rPr>
      </w:pPr>
    </w:p>
    <w:p w14:paraId="5060982D" w14:textId="77777777" w:rsidR="00823B3A" w:rsidRPr="00823B3A" w:rsidRDefault="00823B3A" w:rsidP="00823B3A">
      <w:pPr>
        <w:ind w:left="7797" w:right="140"/>
        <w:jc w:val="right"/>
        <w:rPr>
          <w:color w:val="000000"/>
          <w:sz w:val="28"/>
          <w:szCs w:val="28"/>
        </w:rPr>
      </w:pPr>
      <w:r w:rsidRPr="00823B3A">
        <w:rPr>
          <w:color w:val="000000"/>
          <w:sz w:val="28"/>
          <w:szCs w:val="28"/>
        </w:rPr>
        <w:t>Таблица 24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716"/>
        <w:gridCol w:w="1430"/>
        <w:gridCol w:w="1419"/>
        <w:gridCol w:w="1509"/>
        <w:gridCol w:w="1509"/>
        <w:gridCol w:w="1515"/>
      </w:tblGrid>
      <w:tr w:rsidR="00823B3A" w:rsidRPr="00823B3A" w14:paraId="30C2B13A" w14:textId="77777777" w:rsidTr="006D5EE3">
        <w:trPr>
          <w:trHeight w:val="360"/>
          <w:jc w:val="center"/>
        </w:trPr>
        <w:tc>
          <w:tcPr>
            <w:tcW w:w="5000" w:type="pct"/>
            <w:gridSpan w:val="7"/>
            <w:tcBorders>
              <w:top w:val="nil"/>
              <w:left w:val="nil"/>
              <w:bottom w:val="single" w:sz="4" w:space="0" w:color="auto"/>
              <w:right w:val="nil"/>
            </w:tcBorders>
            <w:vAlign w:val="center"/>
          </w:tcPr>
          <w:p w14:paraId="24BAE3D2" w14:textId="77777777" w:rsidR="00823B3A" w:rsidRPr="00823B3A" w:rsidRDefault="00823B3A" w:rsidP="00823B3A">
            <w:pPr>
              <w:rPr>
                <w:b/>
                <w:sz w:val="28"/>
                <w:szCs w:val="28"/>
              </w:rPr>
            </w:pPr>
            <w:r w:rsidRPr="00823B3A">
              <w:rPr>
                <w:b/>
                <w:sz w:val="28"/>
                <w:szCs w:val="28"/>
              </w:rPr>
              <w:t>Кемеровская ГРЭС (теплоноситель)</w:t>
            </w:r>
          </w:p>
        </w:tc>
      </w:tr>
      <w:tr w:rsidR="00823B3A" w:rsidRPr="00823B3A" w14:paraId="587A6AEE" w14:textId="77777777" w:rsidTr="006D5EE3">
        <w:trPr>
          <w:trHeight w:val="360"/>
          <w:jc w:val="center"/>
        </w:trPr>
        <w:tc>
          <w:tcPr>
            <w:tcW w:w="280" w:type="pct"/>
            <w:vMerge w:val="restart"/>
            <w:tcBorders>
              <w:top w:val="single" w:sz="4" w:space="0" w:color="auto"/>
            </w:tcBorders>
            <w:shd w:val="clear" w:color="auto" w:fill="auto"/>
            <w:vAlign w:val="center"/>
          </w:tcPr>
          <w:p w14:paraId="3815D1EA" w14:textId="77777777" w:rsidR="00823B3A" w:rsidRPr="00823B3A" w:rsidRDefault="00823B3A" w:rsidP="00823B3A">
            <w:pPr>
              <w:jc w:val="center"/>
              <w:rPr>
                <w:szCs w:val="20"/>
              </w:rPr>
            </w:pPr>
            <w:r w:rsidRPr="00823B3A">
              <w:rPr>
                <w:szCs w:val="20"/>
              </w:rPr>
              <w:t>№ п/п</w:t>
            </w:r>
          </w:p>
        </w:tc>
        <w:tc>
          <w:tcPr>
            <w:tcW w:w="890" w:type="pct"/>
            <w:vMerge w:val="restart"/>
            <w:tcBorders>
              <w:top w:val="single" w:sz="4" w:space="0" w:color="auto"/>
            </w:tcBorders>
            <w:shd w:val="clear" w:color="auto" w:fill="auto"/>
            <w:vAlign w:val="center"/>
          </w:tcPr>
          <w:p w14:paraId="3822E1AA" w14:textId="77777777" w:rsidR="00823B3A" w:rsidRPr="00823B3A" w:rsidRDefault="00823B3A" w:rsidP="00823B3A">
            <w:pPr>
              <w:jc w:val="center"/>
              <w:rPr>
                <w:szCs w:val="20"/>
              </w:rPr>
            </w:pPr>
            <w:r w:rsidRPr="00823B3A">
              <w:rPr>
                <w:szCs w:val="20"/>
              </w:rPr>
              <w:t>Наименование показателя</w:t>
            </w:r>
          </w:p>
        </w:tc>
        <w:tc>
          <w:tcPr>
            <w:tcW w:w="3830" w:type="pct"/>
            <w:gridSpan w:val="5"/>
            <w:tcBorders>
              <w:top w:val="single" w:sz="4" w:space="0" w:color="auto"/>
            </w:tcBorders>
            <w:vAlign w:val="center"/>
          </w:tcPr>
          <w:p w14:paraId="2D380090" w14:textId="77777777" w:rsidR="00823B3A" w:rsidRPr="00823B3A" w:rsidRDefault="00823B3A" w:rsidP="00823B3A">
            <w:pPr>
              <w:jc w:val="center"/>
              <w:rPr>
                <w:szCs w:val="20"/>
              </w:rPr>
            </w:pPr>
            <w:r w:rsidRPr="00823B3A">
              <w:rPr>
                <w:szCs w:val="20"/>
              </w:rPr>
              <w:t>Предложение экспертов</w:t>
            </w:r>
          </w:p>
        </w:tc>
      </w:tr>
      <w:tr w:rsidR="00823B3A" w:rsidRPr="00823B3A" w14:paraId="612E57E7" w14:textId="77777777" w:rsidTr="006D5EE3">
        <w:trPr>
          <w:trHeight w:val="360"/>
          <w:jc w:val="center"/>
        </w:trPr>
        <w:tc>
          <w:tcPr>
            <w:tcW w:w="280" w:type="pct"/>
            <w:vMerge/>
            <w:shd w:val="clear" w:color="auto" w:fill="auto"/>
            <w:vAlign w:val="center"/>
          </w:tcPr>
          <w:p w14:paraId="6B650566" w14:textId="77777777" w:rsidR="00823B3A" w:rsidRPr="00823B3A" w:rsidRDefault="00823B3A" w:rsidP="00823B3A">
            <w:pPr>
              <w:jc w:val="center"/>
              <w:rPr>
                <w:szCs w:val="20"/>
              </w:rPr>
            </w:pPr>
          </w:p>
        </w:tc>
        <w:tc>
          <w:tcPr>
            <w:tcW w:w="890" w:type="pct"/>
            <w:vMerge/>
            <w:shd w:val="clear" w:color="auto" w:fill="auto"/>
            <w:vAlign w:val="center"/>
          </w:tcPr>
          <w:p w14:paraId="1D8D0B33" w14:textId="77777777" w:rsidR="00823B3A" w:rsidRPr="00823B3A" w:rsidRDefault="00823B3A" w:rsidP="00823B3A">
            <w:pPr>
              <w:jc w:val="center"/>
              <w:rPr>
                <w:szCs w:val="20"/>
              </w:rPr>
            </w:pPr>
          </w:p>
        </w:tc>
        <w:tc>
          <w:tcPr>
            <w:tcW w:w="742" w:type="pct"/>
            <w:vAlign w:val="center"/>
          </w:tcPr>
          <w:p w14:paraId="46F361CB" w14:textId="77777777" w:rsidR="00823B3A" w:rsidRPr="00823B3A" w:rsidRDefault="00823B3A" w:rsidP="00823B3A">
            <w:pPr>
              <w:jc w:val="center"/>
              <w:rPr>
                <w:szCs w:val="20"/>
              </w:rPr>
            </w:pPr>
            <w:r w:rsidRPr="00823B3A">
              <w:rPr>
                <w:szCs w:val="20"/>
              </w:rPr>
              <w:t>2024</w:t>
            </w:r>
          </w:p>
        </w:tc>
        <w:tc>
          <w:tcPr>
            <w:tcW w:w="736" w:type="pct"/>
            <w:vAlign w:val="center"/>
          </w:tcPr>
          <w:p w14:paraId="01FB806B" w14:textId="77777777" w:rsidR="00823B3A" w:rsidRPr="00823B3A" w:rsidRDefault="00823B3A" w:rsidP="00823B3A">
            <w:pPr>
              <w:jc w:val="center"/>
              <w:rPr>
                <w:szCs w:val="20"/>
              </w:rPr>
            </w:pPr>
            <w:r w:rsidRPr="00823B3A">
              <w:rPr>
                <w:szCs w:val="20"/>
              </w:rPr>
              <w:t>2025</w:t>
            </w:r>
          </w:p>
        </w:tc>
        <w:tc>
          <w:tcPr>
            <w:tcW w:w="783" w:type="pct"/>
            <w:shd w:val="clear" w:color="auto" w:fill="auto"/>
            <w:vAlign w:val="center"/>
          </w:tcPr>
          <w:p w14:paraId="287A29EB" w14:textId="77777777" w:rsidR="00823B3A" w:rsidRPr="00823B3A" w:rsidRDefault="00823B3A" w:rsidP="00823B3A">
            <w:pPr>
              <w:jc w:val="center"/>
              <w:rPr>
                <w:szCs w:val="20"/>
              </w:rPr>
            </w:pPr>
            <w:r w:rsidRPr="00823B3A">
              <w:rPr>
                <w:szCs w:val="20"/>
              </w:rPr>
              <w:t>2026</w:t>
            </w:r>
          </w:p>
        </w:tc>
        <w:tc>
          <w:tcPr>
            <w:tcW w:w="783" w:type="pct"/>
            <w:shd w:val="clear" w:color="auto" w:fill="auto"/>
            <w:vAlign w:val="center"/>
          </w:tcPr>
          <w:p w14:paraId="71A6D3D1" w14:textId="77777777" w:rsidR="00823B3A" w:rsidRPr="00823B3A" w:rsidRDefault="00823B3A" w:rsidP="00823B3A">
            <w:pPr>
              <w:jc w:val="center"/>
              <w:rPr>
                <w:szCs w:val="20"/>
              </w:rPr>
            </w:pPr>
            <w:r w:rsidRPr="00823B3A">
              <w:rPr>
                <w:szCs w:val="20"/>
              </w:rPr>
              <w:t>2027</w:t>
            </w:r>
          </w:p>
        </w:tc>
        <w:tc>
          <w:tcPr>
            <w:tcW w:w="786" w:type="pct"/>
            <w:shd w:val="clear" w:color="auto" w:fill="auto"/>
            <w:vAlign w:val="center"/>
          </w:tcPr>
          <w:p w14:paraId="2818F9A8" w14:textId="77777777" w:rsidR="00823B3A" w:rsidRPr="00823B3A" w:rsidRDefault="00823B3A" w:rsidP="00823B3A">
            <w:pPr>
              <w:jc w:val="center"/>
              <w:rPr>
                <w:szCs w:val="20"/>
              </w:rPr>
            </w:pPr>
            <w:r w:rsidRPr="00823B3A">
              <w:rPr>
                <w:szCs w:val="20"/>
              </w:rPr>
              <w:t>2028</w:t>
            </w:r>
          </w:p>
        </w:tc>
      </w:tr>
      <w:tr w:rsidR="00823B3A" w:rsidRPr="00823B3A" w14:paraId="2822F4B7" w14:textId="77777777" w:rsidTr="006D5EE3">
        <w:trPr>
          <w:trHeight w:val="360"/>
          <w:jc w:val="center"/>
        </w:trPr>
        <w:tc>
          <w:tcPr>
            <w:tcW w:w="280" w:type="pct"/>
            <w:shd w:val="clear" w:color="auto" w:fill="auto"/>
            <w:vAlign w:val="center"/>
          </w:tcPr>
          <w:p w14:paraId="49EF29C2" w14:textId="77777777" w:rsidR="00823B3A" w:rsidRPr="00823B3A" w:rsidRDefault="00823B3A" w:rsidP="00823B3A">
            <w:pPr>
              <w:jc w:val="center"/>
              <w:rPr>
                <w:szCs w:val="28"/>
              </w:rPr>
            </w:pPr>
            <w:r w:rsidRPr="00823B3A">
              <w:rPr>
                <w:szCs w:val="28"/>
              </w:rPr>
              <w:t>1</w:t>
            </w:r>
          </w:p>
        </w:tc>
        <w:tc>
          <w:tcPr>
            <w:tcW w:w="890" w:type="pct"/>
            <w:shd w:val="clear" w:color="auto" w:fill="auto"/>
            <w:vAlign w:val="center"/>
          </w:tcPr>
          <w:p w14:paraId="7721E671" w14:textId="77777777" w:rsidR="00823B3A" w:rsidRPr="00823B3A" w:rsidRDefault="00823B3A" w:rsidP="00823B3A">
            <w:pPr>
              <w:jc w:val="both"/>
              <w:rPr>
                <w:szCs w:val="28"/>
              </w:rPr>
            </w:pPr>
            <w:r w:rsidRPr="00823B3A">
              <w:rPr>
                <w:szCs w:val="28"/>
              </w:rPr>
              <w:t xml:space="preserve">НВВ, </w:t>
            </w:r>
            <w:proofErr w:type="spellStart"/>
            <w:r w:rsidRPr="00823B3A">
              <w:rPr>
                <w:szCs w:val="28"/>
              </w:rPr>
              <w:t>тыс.руб</w:t>
            </w:r>
            <w:proofErr w:type="spellEnd"/>
            <w:r w:rsidRPr="00823B3A">
              <w:rPr>
                <w:szCs w:val="28"/>
              </w:rPr>
              <w:t>.</w:t>
            </w:r>
          </w:p>
        </w:tc>
        <w:tc>
          <w:tcPr>
            <w:tcW w:w="742" w:type="pct"/>
            <w:vAlign w:val="center"/>
          </w:tcPr>
          <w:p w14:paraId="6A927DA0" w14:textId="77777777" w:rsidR="00823B3A" w:rsidRPr="00823B3A" w:rsidRDefault="00823B3A" w:rsidP="00823B3A">
            <w:pPr>
              <w:jc w:val="center"/>
              <w:rPr>
                <w:szCs w:val="20"/>
              </w:rPr>
            </w:pPr>
            <w:r w:rsidRPr="00823B3A">
              <w:rPr>
                <w:szCs w:val="20"/>
              </w:rPr>
              <w:t>104 128</w:t>
            </w:r>
          </w:p>
        </w:tc>
        <w:tc>
          <w:tcPr>
            <w:tcW w:w="736" w:type="pct"/>
            <w:tcBorders>
              <w:top w:val="single" w:sz="4" w:space="0" w:color="auto"/>
              <w:left w:val="single" w:sz="4" w:space="0" w:color="auto"/>
              <w:bottom w:val="single" w:sz="4" w:space="0" w:color="auto"/>
              <w:right w:val="single" w:sz="4" w:space="0" w:color="auto"/>
            </w:tcBorders>
            <w:shd w:val="clear" w:color="000000" w:fill="FFFFFF"/>
            <w:vAlign w:val="center"/>
          </w:tcPr>
          <w:p w14:paraId="10EA57A4" w14:textId="77777777" w:rsidR="00823B3A" w:rsidRPr="00823B3A" w:rsidRDefault="00823B3A" w:rsidP="00823B3A">
            <w:pPr>
              <w:jc w:val="center"/>
              <w:rPr>
                <w:szCs w:val="20"/>
              </w:rPr>
            </w:pPr>
            <w:r w:rsidRPr="00823B3A">
              <w:rPr>
                <w:szCs w:val="20"/>
              </w:rPr>
              <w:t>108 992</w:t>
            </w:r>
          </w:p>
        </w:tc>
        <w:tc>
          <w:tcPr>
            <w:tcW w:w="783" w:type="pct"/>
            <w:tcBorders>
              <w:top w:val="single" w:sz="4" w:space="0" w:color="auto"/>
              <w:left w:val="single" w:sz="4" w:space="0" w:color="auto"/>
              <w:bottom w:val="single" w:sz="4" w:space="0" w:color="auto"/>
              <w:right w:val="single" w:sz="4" w:space="0" w:color="auto"/>
            </w:tcBorders>
            <w:shd w:val="clear" w:color="000000" w:fill="FFFFFF"/>
            <w:vAlign w:val="center"/>
          </w:tcPr>
          <w:p w14:paraId="0930F35E" w14:textId="77777777" w:rsidR="00823B3A" w:rsidRPr="00823B3A" w:rsidRDefault="00823B3A" w:rsidP="00823B3A">
            <w:pPr>
              <w:jc w:val="center"/>
              <w:rPr>
                <w:szCs w:val="20"/>
              </w:rPr>
            </w:pPr>
            <w:r w:rsidRPr="00823B3A">
              <w:rPr>
                <w:szCs w:val="20"/>
              </w:rPr>
              <w:t>109 907</w:t>
            </w:r>
          </w:p>
        </w:tc>
        <w:tc>
          <w:tcPr>
            <w:tcW w:w="783" w:type="pct"/>
            <w:tcBorders>
              <w:top w:val="single" w:sz="4" w:space="0" w:color="auto"/>
              <w:left w:val="single" w:sz="4" w:space="0" w:color="auto"/>
              <w:bottom w:val="single" w:sz="4" w:space="0" w:color="auto"/>
              <w:right w:val="single" w:sz="4" w:space="0" w:color="auto"/>
            </w:tcBorders>
            <w:shd w:val="clear" w:color="000000" w:fill="FFFFFF"/>
            <w:vAlign w:val="center"/>
          </w:tcPr>
          <w:p w14:paraId="35F506E2" w14:textId="77777777" w:rsidR="00823B3A" w:rsidRPr="00823B3A" w:rsidRDefault="00823B3A" w:rsidP="00823B3A">
            <w:pPr>
              <w:jc w:val="center"/>
              <w:rPr>
                <w:szCs w:val="20"/>
              </w:rPr>
            </w:pPr>
            <w:r w:rsidRPr="00823B3A">
              <w:rPr>
                <w:szCs w:val="20"/>
              </w:rPr>
              <w:t>110 849</w:t>
            </w:r>
          </w:p>
        </w:tc>
        <w:tc>
          <w:tcPr>
            <w:tcW w:w="786" w:type="pct"/>
            <w:tcBorders>
              <w:top w:val="single" w:sz="4" w:space="0" w:color="auto"/>
              <w:left w:val="single" w:sz="4" w:space="0" w:color="auto"/>
              <w:bottom w:val="single" w:sz="4" w:space="0" w:color="auto"/>
              <w:right w:val="single" w:sz="4" w:space="0" w:color="auto"/>
            </w:tcBorders>
            <w:shd w:val="clear" w:color="000000" w:fill="FFFFFF"/>
            <w:vAlign w:val="center"/>
          </w:tcPr>
          <w:p w14:paraId="1415EC9D" w14:textId="77777777" w:rsidR="00823B3A" w:rsidRPr="00823B3A" w:rsidRDefault="00823B3A" w:rsidP="00823B3A">
            <w:pPr>
              <w:jc w:val="center"/>
              <w:rPr>
                <w:szCs w:val="20"/>
              </w:rPr>
            </w:pPr>
            <w:r w:rsidRPr="00823B3A">
              <w:rPr>
                <w:szCs w:val="20"/>
              </w:rPr>
              <w:t>113 949</w:t>
            </w:r>
          </w:p>
        </w:tc>
      </w:tr>
      <w:tr w:rsidR="00823B3A" w:rsidRPr="00823B3A" w14:paraId="772819F0" w14:textId="77777777" w:rsidTr="006D5EE3">
        <w:trPr>
          <w:trHeight w:val="360"/>
          <w:jc w:val="center"/>
        </w:trPr>
        <w:tc>
          <w:tcPr>
            <w:tcW w:w="280" w:type="pct"/>
            <w:shd w:val="clear" w:color="auto" w:fill="auto"/>
            <w:vAlign w:val="center"/>
            <w:hideMark/>
          </w:tcPr>
          <w:p w14:paraId="6012D45D" w14:textId="77777777" w:rsidR="00823B3A" w:rsidRPr="00823B3A" w:rsidRDefault="00823B3A" w:rsidP="00823B3A">
            <w:pPr>
              <w:jc w:val="center"/>
              <w:rPr>
                <w:szCs w:val="28"/>
              </w:rPr>
            </w:pPr>
            <w:r w:rsidRPr="00823B3A">
              <w:rPr>
                <w:szCs w:val="28"/>
              </w:rPr>
              <w:t>2</w:t>
            </w:r>
          </w:p>
        </w:tc>
        <w:tc>
          <w:tcPr>
            <w:tcW w:w="890" w:type="pct"/>
            <w:shd w:val="clear" w:color="auto" w:fill="auto"/>
            <w:vAlign w:val="center"/>
            <w:hideMark/>
          </w:tcPr>
          <w:p w14:paraId="4D69E35A" w14:textId="77777777" w:rsidR="00823B3A" w:rsidRPr="00823B3A" w:rsidRDefault="00823B3A" w:rsidP="00823B3A">
            <w:pPr>
              <w:jc w:val="both"/>
              <w:rPr>
                <w:szCs w:val="28"/>
              </w:rPr>
            </w:pPr>
            <w:r w:rsidRPr="00823B3A">
              <w:rPr>
                <w:szCs w:val="28"/>
              </w:rPr>
              <w:t xml:space="preserve">Полезный отпуск, </w:t>
            </w:r>
            <w:proofErr w:type="spellStart"/>
            <w:r w:rsidRPr="00823B3A">
              <w:rPr>
                <w:szCs w:val="28"/>
              </w:rPr>
              <w:t>тыс.куб.м</w:t>
            </w:r>
            <w:proofErr w:type="spellEnd"/>
            <w:r w:rsidRPr="00823B3A">
              <w:rPr>
                <w:szCs w:val="28"/>
              </w:rPr>
              <w:t>.</w:t>
            </w:r>
          </w:p>
        </w:tc>
        <w:tc>
          <w:tcPr>
            <w:tcW w:w="742" w:type="pct"/>
            <w:vAlign w:val="center"/>
          </w:tcPr>
          <w:p w14:paraId="7243DF4A" w14:textId="77777777" w:rsidR="00823B3A" w:rsidRPr="00823B3A" w:rsidRDefault="00823B3A" w:rsidP="00823B3A">
            <w:pPr>
              <w:jc w:val="center"/>
              <w:rPr>
                <w:szCs w:val="20"/>
              </w:rPr>
            </w:pPr>
            <w:r w:rsidRPr="00823B3A">
              <w:rPr>
                <w:szCs w:val="20"/>
              </w:rPr>
              <w:t>8 538,280</w:t>
            </w:r>
          </w:p>
        </w:tc>
        <w:tc>
          <w:tcPr>
            <w:tcW w:w="736" w:type="pct"/>
            <w:tcBorders>
              <w:top w:val="nil"/>
              <w:left w:val="single" w:sz="4" w:space="0" w:color="auto"/>
              <w:bottom w:val="single" w:sz="4" w:space="0" w:color="auto"/>
              <w:right w:val="single" w:sz="4" w:space="0" w:color="auto"/>
            </w:tcBorders>
            <w:shd w:val="clear" w:color="000000" w:fill="FFFFFF"/>
            <w:vAlign w:val="center"/>
          </w:tcPr>
          <w:p w14:paraId="30DA13CB" w14:textId="77777777" w:rsidR="00823B3A" w:rsidRPr="00823B3A" w:rsidRDefault="00823B3A" w:rsidP="00823B3A">
            <w:pPr>
              <w:jc w:val="center"/>
              <w:rPr>
                <w:szCs w:val="20"/>
              </w:rPr>
            </w:pPr>
            <w:r w:rsidRPr="00823B3A">
              <w:rPr>
                <w:szCs w:val="20"/>
              </w:rPr>
              <w:t>8 538,280</w:t>
            </w:r>
          </w:p>
        </w:tc>
        <w:tc>
          <w:tcPr>
            <w:tcW w:w="783" w:type="pct"/>
            <w:tcBorders>
              <w:top w:val="nil"/>
              <w:left w:val="single" w:sz="4" w:space="0" w:color="auto"/>
              <w:bottom w:val="single" w:sz="4" w:space="0" w:color="auto"/>
              <w:right w:val="single" w:sz="4" w:space="0" w:color="auto"/>
            </w:tcBorders>
            <w:shd w:val="clear" w:color="000000" w:fill="FFFFFF"/>
            <w:vAlign w:val="center"/>
          </w:tcPr>
          <w:p w14:paraId="39361A9A" w14:textId="77777777" w:rsidR="00823B3A" w:rsidRPr="00823B3A" w:rsidRDefault="00823B3A" w:rsidP="00823B3A">
            <w:pPr>
              <w:jc w:val="center"/>
              <w:rPr>
                <w:szCs w:val="20"/>
              </w:rPr>
            </w:pPr>
            <w:r w:rsidRPr="00823B3A">
              <w:rPr>
                <w:szCs w:val="20"/>
              </w:rPr>
              <w:t>8 538,280</w:t>
            </w:r>
          </w:p>
        </w:tc>
        <w:tc>
          <w:tcPr>
            <w:tcW w:w="783" w:type="pct"/>
            <w:tcBorders>
              <w:top w:val="nil"/>
              <w:left w:val="single" w:sz="4" w:space="0" w:color="auto"/>
              <w:bottom w:val="single" w:sz="4" w:space="0" w:color="auto"/>
              <w:right w:val="single" w:sz="4" w:space="0" w:color="auto"/>
            </w:tcBorders>
            <w:shd w:val="clear" w:color="000000" w:fill="FFFFFF"/>
            <w:vAlign w:val="center"/>
          </w:tcPr>
          <w:p w14:paraId="6BA76733" w14:textId="77777777" w:rsidR="00823B3A" w:rsidRPr="00823B3A" w:rsidRDefault="00823B3A" w:rsidP="00823B3A">
            <w:pPr>
              <w:jc w:val="center"/>
              <w:rPr>
                <w:szCs w:val="20"/>
              </w:rPr>
            </w:pPr>
            <w:r w:rsidRPr="00823B3A">
              <w:rPr>
                <w:szCs w:val="20"/>
              </w:rPr>
              <w:t>8 538,280</w:t>
            </w:r>
          </w:p>
        </w:tc>
        <w:tc>
          <w:tcPr>
            <w:tcW w:w="786" w:type="pct"/>
            <w:tcBorders>
              <w:top w:val="nil"/>
              <w:left w:val="single" w:sz="4" w:space="0" w:color="auto"/>
              <w:bottom w:val="single" w:sz="4" w:space="0" w:color="auto"/>
              <w:right w:val="single" w:sz="4" w:space="0" w:color="auto"/>
            </w:tcBorders>
            <w:shd w:val="clear" w:color="000000" w:fill="FFFFFF"/>
            <w:vAlign w:val="center"/>
          </w:tcPr>
          <w:p w14:paraId="102F06E4" w14:textId="77777777" w:rsidR="00823B3A" w:rsidRPr="00823B3A" w:rsidRDefault="00823B3A" w:rsidP="00823B3A">
            <w:pPr>
              <w:jc w:val="center"/>
              <w:rPr>
                <w:szCs w:val="20"/>
              </w:rPr>
            </w:pPr>
            <w:r w:rsidRPr="00823B3A">
              <w:rPr>
                <w:szCs w:val="20"/>
              </w:rPr>
              <w:t>8 538,280</w:t>
            </w:r>
          </w:p>
        </w:tc>
      </w:tr>
      <w:tr w:rsidR="00823B3A" w:rsidRPr="00823B3A" w14:paraId="33C5B0AF" w14:textId="77777777" w:rsidTr="006D5EE3">
        <w:trPr>
          <w:trHeight w:val="375"/>
          <w:jc w:val="center"/>
        </w:trPr>
        <w:tc>
          <w:tcPr>
            <w:tcW w:w="280" w:type="pct"/>
            <w:shd w:val="clear" w:color="auto" w:fill="auto"/>
            <w:vAlign w:val="center"/>
            <w:hideMark/>
          </w:tcPr>
          <w:p w14:paraId="58780678" w14:textId="77777777" w:rsidR="00823B3A" w:rsidRPr="00823B3A" w:rsidRDefault="00823B3A" w:rsidP="00823B3A">
            <w:pPr>
              <w:jc w:val="center"/>
              <w:rPr>
                <w:szCs w:val="28"/>
              </w:rPr>
            </w:pPr>
            <w:r w:rsidRPr="00823B3A">
              <w:rPr>
                <w:szCs w:val="28"/>
              </w:rPr>
              <w:t>2.1</w:t>
            </w:r>
          </w:p>
        </w:tc>
        <w:tc>
          <w:tcPr>
            <w:tcW w:w="890" w:type="pct"/>
            <w:shd w:val="clear" w:color="auto" w:fill="auto"/>
            <w:vAlign w:val="center"/>
            <w:hideMark/>
          </w:tcPr>
          <w:p w14:paraId="0F9D1438" w14:textId="77777777" w:rsidR="00823B3A" w:rsidRPr="00823B3A" w:rsidRDefault="00823B3A" w:rsidP="00823B3A">
            <w:pPr>
              <w:jc w:val="both"/>
              <w:rPr>
                <w:iCs/>
                <w:szCs w:val="28"/>
              </w:rPr>
            </w:pPr>
            <w:r w:rsidRPr="00823B3A">
              <w:rPr>
                <w:iCs/>
                <w:szCs w:val="28"/>
              </w:rPr>
              <w:t>1 полугодие</w:t>
            </w:r>
          </w:p>
        </w:tc>
        <w:tc>
          <w:tcPr>
            <w:tcW w:w="742" w:type="pct"/>
            <w:vAlign w:val="center"/>
          </w:tcPr>
          <w:p w14:paraId="181D6E08" w14:textId="77777777" w:rsidR="00823B3A" w:rsidRPr="00823B3A" w:rsidRDefault="00823B3A" w:rsidP="00823B3A">
            <w:pPr>
              <w:jc w:val="center"/>
              <w:rPr>
                <w:szCs w:val="20"/>
              </w:rPr>
            </w:pPr>
            <w:r w:rsidRPr="00823B3A">
              <w:rPr>
                <w:szCs w:val="20"/>
              </w:rPr>
              <w:t>3 973,540</w:t>
            </w:r>
          </w:p>
        </w:tc>
        <w:tc>
          <w:tcPr>
            <w:tcW w:w="736" w:type="pct"/>
            <w:tcBorders>
              <w:top w:val="nil"/>
              <w:left w:val="single" w:sz="4" w:space="0" w:color="auto"/>
              <w:bottom w:val="single" w:sz="4" w:space="0" w:color="auto"/>
              <w:right w:val="single" w:sz="4" w:space="0" w:color="auto"/>
            </w:tcBorders>
            <w:shd w:val="clear" w:color="000000" w:fill="FFFFFF"/>
            <w:vAlign w:val="center"/>
          </w:tcPr>
          <w:p w14:paraId="3C12D989" w14:textId="77777777" w:rsidR="00823B3A" w:rsidRPr="00823B3A" w:rsidRDefault="00823B3A" w:rsidP="00823B3A">
            <w:pPr>
              <w:jc w:val="center"/>
              <w:rPr>
                <w:szCs w:val="20"/>
              </w:rPr>
            </w:pPr>
            <w:r w:rsidRPr="00823B3A">
              <w:rPr>
                <w:szCs w:val="20"/>
              </w:rPr>
              <w:t>3 973,540</w:t>
            </w:r>
          </w:p>
        </w:tc>
        <w:tc>
          <w:tcPr>
            <w:tcW w:w="783" w:type="pct"/>
            <w:tcBorders>
              <w:top w:val="nil"/>
              <w:left w:val="single" w:sz="4" w:space="0" w:color="auto"/>
              <w:bottom w:val="single" w:sz="4" w:space="0" w:color="auto"/>
              <w:right w:val="single" w:sz="4" w:space="0" w:color="auto"/>
            </w:tcBorders>
            <w:shd w:val="clear" w:color="000000" w:fill="FFFFFF"/>
            <w:vAlign w:val="center"/>
          </w:tcPr>
          <w:p w14:paraId="3A303230" w14:textId="77777777" w:rsidR="00823B3A" w:rsidRPr="00823B3A" w:rsidRDefault="00823B3A" w:rsidP="00823B3A">
            <w:pPr>
              <w:jc w:val="center"/>
              <w:rPr>
                <w:szCs w:val="20"/>
              </w:rPr>
            </w:pPr>
            <w:r w:rsidRPr="00823B3A">
              <w:rPr>
                <w:szCs w:val="20"/>
              </w:rPr>
              <w:t>3 973,540</w:t>
            </w:r>
          </w:p>
        </w:tc>
        <w:tc>
          <w:tcPr>
            <w:tcW w:w="783" w:type="pct"/>
            <w:tcBorders>
              <w:top w:val="nil"/>
              <w:left w:val="single" w:sz="4" w:space="0" w:color="auto"/>
              <w:bottom w:val="single" w:sz="4" w:space="0" w:color="auto"/>
              <w:right w:val="single" w:sz="4" w:space="0" w:color="auto"/>
            </w:tcBorders>
            <w:shd w:val="clear" w:color="000000" w:fill="FFFFFF"/>
            <w:vAlign w:val="center"/>
          </w:tcPr>
          <w:p w14:paraId="660237F9" w14:textId="77777777" w:rsidR="00823B3A" w:rsidRPr="00823B3A" w:rsidRDefault="00823B3A" w:rsidP="00823B3A">
            <w:pPr>
              <w:jc w:val="center"/>
              <w:rPr>
                <w:szCs w:val="20"/>
              </w:rPr>
            </w:pPr>
            <w:r w:rsidRPr="00823B3A">
              <w:rPr>
                <w:szCs w:val="20"/>
              </w:rPr>
              <w:t>3 973,540</w:t>
            </w:r>
          </w:p>
        </w:tc>
        <w:tc>
          <w:tcPr>
            <w:tcW w:w="786" w:type="pct"/>
            <w:tcBorders>
              <w:top w:val="nil"/>
              <w:left w:val="single" w:sz="4" w:space="0" w:color="auto"/>
              <w:bottom w:val="single" w:sz="4" w:space="0" w:color="auto"/>
              <w:right w:val="single" w:sz="4" w:space="0" w:color="auto"/>
            </w:tcBorders>
            <w:shd w:val="clear" w:color="000000" w:fill="FFFFFF"/>
            <w:vAlign w:val="center"/>
          </w:tcPr>
          <w:p w14:paraId="7E2A31CE" w14:textId="77777777" w:rsidR="00823B3A" w:rsidRPr="00823B3A" w:rsidRDefault="00823B3A" w:rsidP="00823B3A">
            <w:pPr>
              <w:jc w:val="center"/>
              <w:rPr>
                <w:szCs w:val="20"/>
              </w:rPr>
            </w:pPr>
            <w:r w:rsidRPr="00823B3A">
              <w:rPr>
                <w:szCs w:val="20"/>
              </w:rPr>
              <w:t>3 973,540</w:t>
            </w:r>
          </w:p>
        </w:tc>
      </w:tr>
      <w:tr w:rsidR="00823B3A" w:rsidRPr="00823B3A" w14:paraId="7F48672F" w14:textId="77777777" w:rsidTr="006D5EE3">
        <w:trPr>
          <w:trHeight w:val="375"/>
          <w:jc w:val="center"/>
        </w:trPr>
        <w:tc>
          <w:tcPr>
            <w:tcW w:w="280" w:type="pct"/>
            <w:shd w:val="clear" w:color="auto" w:fill="auto"/>
            <w:vAlign w:val="center"/>
            <w:hideMark/>
          </w:tcPr>
          <w:p w14:paraId="4218055D" w14:textId="77777777" w:rsidR="00823B3A" w:rsidRPr="00823B3A" w:rsidRDefault="00823B3A" w:rsidP="00823B3A">
            <w:pPr>
              <w:jc w:val="center"/>
              <w:rPr>
                <w:szCs w:val="28"/>
              </w:rPr>
            </w:pPr>
            <w:r w:rsidRPr="00823B3A">
              <w:rPr>
                <w:szCs w:val="28"/>
              </w:rPr>
              <w:t>2.2</w:t>
            </w:r>
          </w:p>
        </w:tc>
        <w:tc>
          <w:tcPr>
            <w:tcW w:w="890" w:type="pct"/>
            <w:shd w:val="clear" w:color="auto" w:fill="auto"/>
            <w:vAlign w:val="center"/>
            <w:hideMark/>
          </w:tcPr>
          <w:p w14:paraId="2E9287D2" w14:textId="77777777" w:rsidR="00823B3A" w:rsidRPr="00823B3A" w:rsidRDefault="00823B3A" w:rsidP="00823B3A">
            <w:pPr>
              <w:jc w:val="both"/>
              <w:rPr>
                <w:iCs/>
                <w:szCs w:val="28"/>
              </w:rPr>
            </w:pPr>
            <w:r w:rsidRPr="00823B3A">
              <w:rPr>
                <w:iCs/>
                <w:szCs w:val="28"/>
              </w:rPr>
              <w:t>2 полугодие</w:t>
            </w:r>
          </w:p>
        </w:tc>
        <w:tc>
          <w:tcPr>
            <w:tcW w:w="742" w:type="pct"/>
            <w:vAlign w:val="center"/>
          </w:tcPr>
          <w:p w14:paraId="46713E42" w14:textId="77777777" w:rsidR="00823B3A" w:rsidRPr="00823B3A" w:rsidRDefault="00823B3A" w:rsidP="00823B3A">
            <w:pPr>
              <w:jc w:val="center"/>
              <w:rPr>
                <w:szCs w:val="20"/>
              </w:rPr>
            </w:pPr>
            <w:r w:rsidRPr="00823B3A">
              <w:rPr>
                <w:szCs w:val="20"/>
              </w:rPr>
              <w:t>4 564,740</w:t>
            </w:r>
          </w:p>
        </w:tc>
        <w:tc>
          <w:tcPr>
            <w:tcW w:w="736" w:type="pct"/>
            <w:tcBorders>
              <w:top w:val="nil"/>
              <w:left w:val="single" w:sz="4" w:space="0" w:color="auto"/>
              <w:bottom w:val="single" w:sz="4" w:space="0" w:color="auto"/>
              <w:right w:val="single" w:sz="4" w:space="0" w:color="auto"/>
            </w:tcBorders>
            <w:shd w:val="clear" w:color="000000" w:fill="FFFFFF"/>
            <w:vAlign w:val="center"/>
          </w:tcPr>
          <w:p w14:paraId="016E41F2" w14:textId="77777777" w:rsidR="00823B3A" w:rsidRPr="00823B3A" w:rsidRDefault="00823B3A" w:rsidP="00823B3A">
            <w:pPr>
              <w:jc w:val="center"/>
              <w:rPr>
                <w:szCs w:val="20"/>
              </w:rPr>
            </w:pPr>
            <w:r w:rsidRPr="00823B3A">
              <w:rPr>
                <w:szCs w:val="20"/>
              </w:rPr>
              <w:t>4 564,740</w:t>
            </w:r>
          </w:p>
        </w:tc>
        <w:tc>
          <w:tcPr>
            <w:tcW w:w="783" w:type="pct"/>
            <w:tcBorders>
              <w:top w:val="nil"/>
              <w:left w:val="single" w:sz="4" w:space="0" w:color="auto"/>
              <w:bottom w:val="single" w:sz="4" w:space="0" w:color="auto"/>
              <w:right w:val="single" w:sz="4" w:space="0" w:color="auto"/>
            </w:tcBorders>
            <w:shd w:val="clear" w:color="000000" w:fill="FFFFFF"/>
            <w:vAlign w:val="center"/>
          </w:tcPr>
          <w:p w14:paraId="7DE49DD4" w14:textId="77777777" w:rsidR="00823B3A" w:rsidRPr="00823B3A" w:rsidRDefault="00823B3A" w:rsidP="00823B3A">
            <w:pPr>
              <w:jc w:val="center"/>
              <w:rPr>
                <w:szCs w:val="20"/>
              </w:rPr>
            </w:pPr>
            <w:r w:rsidRPr="00823B3A">
              <w:rPr>
                <w:szCs w:val="20"/>
              </w:rPr>
              <w:t>4 564,740</w:t>
            </w:r>
          </w:p>
        </w:tc>
        <w:tc>
          <w:tcPr>
            <w:tcW w:w="783" w:type="pct"/>
            <w:tcBorders>
              <w:top w:val="nil"/>
              <w:left w:val="single" w:sz="4" w:space="0" w:color="auto"/>
              <w:bottom w:val="single" w:sz="4" w:space="0" w:color="auto"/>
              <w:right w:val="single" w:sz="4" w:space="0" w:color="auto"/>
            </w:tcBorders>
            <w:shd w:val="clear" w:color="000000" w:fill="FFFFFF"/>
            <w:vAlign w:val="center"/>
          </w:tcPr>
          <w:p w14:paraId="4687C1B5" w14:textId="77777777" w:rsidR="00823B3A" w:rsidRPr="00823B3A" w:rsidRDefault="00823B3A" w:rsidP="00823B3A">
            <w:pPr>
              <w:jc w:val="center"/>
              <w:rPr>
                <w:szCs w:val="20"/>
              </w:rPr>
            </w:pPr>
            <w:r w:rsidRPr="00823B3A">
              <w:rPr>
                <w:szCs w:val="20"/>
              </w:rPr>
              <w:t>4 564,740</w:t>
            </w:r>
          </w:p>
        </w:tc>
        <w:tc>
          <w:tcPr>
            <w:tcW w:w="786" w:type="pct"/>
            <w:tcBorders>
              <w:top w:val="nil"/>
              <w:left w:val="single" w:sz="4" w:space="0" w:color="auto"/>
              <w:bottom w:val="single" w:sz="4" w:space="0" w:color="auto"/>
              <w:right w:val="single" w:sz="4" w:space="0" w:color="auto"/>
            </w:tcBorders>
            <w:shd w:val="clear" w:color="000000" w:fill="FFFFFF"/>
            <w:vAlign w:val="center"/>
          </w:tcPr>
          <w:p w14:paraId="611F0D26" w14:textId="77777777" w:rsidR="00823B3A" w:rsidRPr="00823B3A" w:rsidRDefault="00823B3A" w:rsidP="00823B3A">
            <w:pPr>
              <w:jc w:val="center"/>
              <w:rPr>
                <w:szCs w:val="20"/>
              </w:rPr>
            </w:pPr>
            <w:r w:rsidRPr="00823B3A">
              <w:rPr>
                <w:szCs w:val="20"/>
              </w:rPr>
              <w:t>4 564,740</w:t>
            </w:r>
          </w:p>
        </w:tc>
      </w:tr>
      <w:tr w:rsidR="00823B3A" w:rsidRPr="00823B3A" w14:paraId="2724B926" w14:textId="77777777" w:rsidTr="006D5EE3">
        <w:trPr>
          <w:trHeight w:val="360"/>
          <w:jc w:val="center"/>
        </w:trPr>
        <w:tc>
          <w:tcPr>
            <w:tcW w:w="280" w:type="pct"/>
            <w:shd w:val="clear" w:color="auto" w:fill="auto"/>
            <w:vAlign w:val="center"/>
            <w:hideMark/>
          </w:tcPr>
          <w:p w14:paraId="17AB63FF" w14:textId="77777777" w:rsidR="00823B3A" w:rsidRPr="00823B3A" w:rsidRDefault="00823B3A" w:rsidP="00823B3A">
            <w:pPr>
              <w:jc w:val="center"/>
              <w:rPr>
                <w:szCs w:val="28"/>
              </w:rPr>
            </w:pPr>
            <w:r w:rsidRPr="00823B3A">
              <w:rPr>
                <w:szCs w:val="28"/>
              </w:rPr>
              <w:t>3</w:t>
            </w:r>
          </w:p>
        </w:tc>
        <w:tc>
          <w:tcPr>
            <w:tcW w:w="890" w:type="pct"/>
            <w:shd w:val="clear" w:color="auto" w:fill="auto"/>
            <w:vAlign w:val="center"/>
            <w:hideMark/>
          </w:tcPr>
          <w:p w14:paraId="2527F319" w14:textId="77777777" w:rsidR="00823B3A" w:rsidRPr="00823B3A" w:rsidRDefault="00823B3A" w:rsidP="00823B3A">
            <w:pPr>
              <w:jc w:val="both"/>
              <w:rPr>
                <w:szCs w:val="28"/>
              </w:rPr>
            </w:pPr>
            <w:r w:rsidRPr="00823B3A">
              <w:rPr>
                <w:szCs w:val="28"/>
              </w:rPr>
              <w:t>Тариф, руб./</w:t>
            </w:r>
            <w:proofErr w:type="spellStart"/>
            <w:proofErr w:type="gramStart"/>
            <w:r w:rsidRPr="00823B3A">
              <w:rPr>
                <w:szCs w:val="28"/>
              </w:rPr>
              <w:t>куб.м</w:t>
            </w:r>
            <w:proofErr w:type="spellEnd"/>
            <w:proofErr w:type="gramEnd"/>
          </w:p>
        </w:tc>
        <w:tc>
          <w:tcPr>
            <w:tcW w:w="742" w:type="pct"/>
            <w:tcBorders>
              <w:top w:val="single" w:sz="4" w:space="0" w:color="auto"/>
              <w:left w:val="single" w:sz="4" w:space="0" w:color="auto"/>
              <w:bottom w:val="single" w:sz="4" w:space="0" w:color="auto"/>
              <w:right w:val="single" w:sz="4" w:space="0" w:color="auto"/>
            </w:tcBorders>
            <w:shd w:val="clear" w:color="000000" w:fill="FFFFFF"/>
            <w:vAlign w:val="center"/>
          </w:tcPr>
          <w:p w14:paraId="08A5C82C" w14:textId="77777777" w:rsidR="00823B3A" w:rsidRPr="00823B3A" w:rsidRDefault="00823B3A" w:rsidP="00823B3A">
            <w:pPr>
              <w:jc w:val="center"/>
              <w:rPr>
                <w:szCs w:val="20"/>
              </w:rPr>
            </w:pPr>
          </w:p>
        </w:tc>
        <w:tc>
          <w:tcPr>
            <w:tcW w:w="736" w:type="pct"/>
            <w:tcBorders>
              <w:top w:val="nil"/>
              <w:left w:val="single" w:sz="4" w:space="0" w:color="auto"/>
              <w:bottom w:val="single" w:sz="4" w:space="0" w:color="auto"/>
              <w:right w:val="single" w:sz="4" w:space="0" w:color="auto"/>
            </w:tcBorders>
            <w:shd w:val="clear" w:color="000000" w:fill="FFFFFF"/>
            <w:vAlign w:val="center"/>
          </w:tcPr>
          <w:p w14:paraId="5AFCFB67" w14:textId="77777777" w:rsidR="00823B3A" w:rsidRPr="00823B3A" w:rsidRDefault="00823B3A" w:rsidP="00823B3A">
            <w:pPr>
              <w:jc w:val="center"/>
              <w:rPr>
                <w:szCs w:val="20"/>
              </w:rPr>
            </w:pPr>
          </w:p>
        </w:tc>
        <w:tc>
          <w:tcPr>
            <w:tcW w:w="783" w:type="pct"/>
            <w:tcBorders>
              <w:top w:val="nil"/>
              <w:left w:val="single" w:sz="4" w:space="0" w:color="auto"/>
              <w:bottom w:val="single" w:sz="4" w:space="0" w:color="auto"/>
              <w:right w:val="single" w:sz="4" w:space="0" w:color="auto"/>
            </w:tcBorders>
            <w:shd w:val="clear" w:color="000000" w:fill="FFFFFF"/>
            <w:vAlign w:val="center"/>
          </w:tcPr>
          <w:p w14:paraId="364579D5" w14:textId="77777777" w:rsidR="00823B3A" w:rsidRPr="00823B3A" w:rsidRDefault="00823B3A" w:rsidP="00823B3A">
            <w:pPr>
              <w:jc w:val="center"/>
              <w:rPr>
                <w:szCs w:val="20"/>
              </w:rPr>
            </w:pPr>
          </w:p>
        </w:tc>
        <w:tc>
          <w:tcPr>
            <w:tcW w:w="783" w:type="pct"/>
            <w:tcBorders>
              <w:top w:val="nil"/>
              <w:left w:val="single" w:sz="4" w:space="0" w:color="auto"/>
              <w:bottom w:val="single" w:sz="4" w:space="0" w:color="auto"/>
              <w:right w:val="single" w:sz="4" w:space="0" w:color="auto"/>
            </w:tcBorders>
            <w:shd w:val="clear" w:color="000000" w:fill="FFFFFF"/>
            <w:vAlign w:val="center"/>
          </w:tcPr>
          <w:p w14:paraId="225FAAEF" w14:textId="77777777" w:rsidR="00823B3A" w:rsidRPr="00823B3A" w:rsidRDefault="00823B3A" w:rsidP="00823B3A">
            <w:pPr>
              <w:jc w:val="center"/>
              <w:rPr>
                <w:szCs w:val="20"/>
              </w:rPr>
            </w:pPr>
          </w:p>
        </w:tc>
        <w:tc>
          <w:tcPr>
            <w:tcW w:w="786" w:type="pct"/>
            <w:tcBorders>
              <w:top w:val="nil"/>
              <w:left w:val="single" w:sz="4" w:space="0" w:color="auto"/>
              <w:bottom w:val="single" w:sz="4" w:space="0" w:color="auto"/>
              <w:right w:val="single" w:sz="4" w:space="0" w:color="auto"/>
            </w:tcBorders>
            <w:shd w:val="clear" w:color="000000" w:fill="FFFFFF"/>
            <w:vAlign w:val="center"/>
          </w:tcPr>
          <w:p w14:paraId="4B2D6266" w14:textId="77777777" w:rsidR="00823B3A" w:rsidRPr="00823B3A" w:rsidRDefault="00823B3A" w:rsidP="00823B3A">
            <w:pPr>
              <w:jc w:val="center"/>
              <w:rPr>
                <w:szCs w:val="20"/>
              </w:rPr>
            </w:pPr>
          </w:p>
        </w:tc>
      </w:tr>
      <w:tr w:rsidR="00823B3A" w:rsidRPr="00823B3A" w14:paraId="3001C680" w14:textId="77777777" w:rsidTr="006D5EE3">
        <w:trPr>
          <w:trHeight w:val="375"/>
          <w:jc w:val="center"/>
        </w:trPr>
        <w:tc>
          <w:tcPr>
            <w:tcW w:w="280" w:type="pct"/>
            <w:shd w:val="clear" w:color="auto" w:fill="auto"/>
            <w:vAlign w:val="center"/>
            <w:hideMark/>
          </w:tcPr>
          <w:p w14:paraId="46DFB554" w14:textId="77777777" w:rsidR="00823B3A" w:rsidRPr="00823B3A" w:rsidRDefault="00823B3A" w:rsidP="00823B3A">
            <w:pPr>
              <w:jc w:val="center"/>
              <w:rPr>
                <w:szCs w:val="28"/>
              </w:rPr>
            </w:pPr>
            <w:r w:rsidRPr="00823B3A">
              <w:rPr>
                <w:szCs w:val="28"/>
              </w:rPr>
              <w:t>3.1</w:t>
            </w:r>
          </w:p>
        </w:tc>
        <w:tc>
          <w:tcPr>
            <w:tcW w:w="890" w:type="pct"/>
            <w:shd w:val="clear" w:color="auto" w:fill="auto"/>
            <w:vAlign w:val="center"/>
            <w:hideMark/>
          </w:tcPr>
          <w:p w14:paraId="0F3C3F25" w14:textId="77777777" w:rsidR="00823B3A" w:rsidRPr="00823B3A" w:rsidRDefault="00823B3A" w:rsidP="00823B3A">
            <w:pPr>
              <w:jc w:val="both"/>
              <w:rPr>
                <w:iCs/>
                <w:szCs w:val="28"/>
              </w:rPr>
            </w:pPr>
            <w:r w:rsidRPr="00823B3A">
              <w:rPr>
                <w:iCs/>
                <w:szCs w:val="28"/>
              </w:rPr>
              <w:t>с 1 января</w:t>
            </w:r>
          </w:p>
        </w:tc>
        <w:tc>
          <w:tcPr>
            <w:tcW w:w="742" w:type="pct"/>
            <w:tcBorders>
              <w:top w:val="nil"/>
              <w:left w:val="single" w:sz="4" w:space="0" w:color="auto"/>
              <w:bottom w:val="single" w:sz="4" w:space="0" w:color="auto"/>
              <w:right w:val="single" w:sz="4" w:space="0" w:color="auto"/>
            </w:tcBorders>
            <w:shd w:val="clear" w:color="000000" w:fill="FFFFFF"/>
            <w:vAlign w:val="center"/>
          </w:tcPr>
          <w:p w14:paraId="154F29F0" w14:textId="77777777" w:rsidR="00823B3A" w:rsidRPr="00823B3A" w:rsidRDefault="00823B3A" w:rsidP="00823B3A">
            <w:pPr>
              <w:jc w:val="center"/>
              <w:rPr>
                <w:szCs w:val="20"/>
              </w:rPr>
            </w:pPr>
            <w:r w:rsidRPr="00823B3A">
              <w:rPr>
                <w:szCs w:val="20"/>
              </w:rPr>
              <w:t>11,60</w:t>
            </w:r>
          </w:p>
        </w:tc>
        <w:tc>
          <w:tcPr>
            <w:tcW w:w="736" w:type="pct"/>
            <w:tcBorders>
              <w:top w:val="nil"/>
              <w:left w:val="single" w:sz="4" w:space="0" w:color="auto"/>
              <w:bottom w:val="single" w:sz="4" w:space="0" w:color="auto"/>
              <w:right w:val="single" w:sz="4" w:space="0" w:color="auto"/>
            </w:tcBorders>
            <w:shd w:val="clear" w:color="000000" w:fill="FFFFFF"/>
            <w:vAlign w:val="center"/>
          </w:tcPr>
          <w:p w14:paraId="19089835" w14:textId="77777777" w:rsidR="00823B3A" w:rsidRPr="00823B3A" w:rsidRDefault="00823B3A" w:rsidP="00823B3A">
            <w:pPr>
              <w:jc w:val="center"/>
              <w:rPr>
                <w:szCs w:val="20"/>
              </w:rPr>
            </w:pPr>
            <w:r w:rsidRPr="00823B3A">
              <w:rPr>
                <w:szCs w:val="20"/>
              </w:rPr>
              <w:t>12,71</w:t>
            </w:r>
          </w:p>
        </w:tc>
        <w:tc>
          <w:tcPr>
            <w:tcW w:w="783" w:type="pct"/>
            <w:tcBorders>
              <w:top w:val="nil"/>
              <w:left w:val="single" w:sz="4" w:space="0" w:color="auto"/>
              <w:bottom w:val="single" w:sz="4" w:space="0" w:color="auto"/>
              <w:right w:val="single" w:sz="4" w:space="0" w:color="auto"/>
            </w:tcBorders>
            <w:shd w:val="clear" w:color="000000" w:fill="FFFFFF"/>
            <w:vAlign w:val="center"/>
          </w:tcPr>
          <w:p w14:paraId="79C3EFAF" w14:textId="77777777" w:rsidR="00823B3A" w:rsidRPr="00823B3A" w:rsidRDefault="00823B3A" w:rsidP="00823B3A">
            <w:pPr>
              <w:jc w:val="center"/>
              <w:rPr>
                <w:szCs w:val="20"/>
              </w:rPr>
            </w:pPr>
            <w:r w:rsidRPr="00823B3A">
              <w:rPr>
                <w:szCs w:val="20"/>
              </w:rPr>
              <w:t>12,81</w:t>
            </w:r>
          </w:p>
        </w:tc>
        <w:tc>
          <w:tcPr>
            <w:tcW w:w="783" w:type="pct"/>
            <w:tcBorders>
              <w:top w:val="nil"/>
              <w:left w:val="single" w:sz="4" w:space="0" w:color="auto"/>
              <w:bottom w:val="single" w:sz="4" w:space="0" w:color="auto"/>
              <w:right w:val="single" w:sz="4" w:space="0" w:color="auto"/>
            </w:tcBorders>
            <w:shd w:val="clear" w:color="000000" w:fill="FFFFFF"/>
            <w:vAlign w:val="center"/>
          </w:tcPr>
          <w:p w14:paraId="6CCF02E2" w14:textId="77777777" w:rsidR="00823B3A" w:rsidRPr="00823B3A" w:rsidRDefault="00823B3A" w:rsidP="00823B3A">
            <w:pPr>
              <w:jc w:val="center"/>
              <w:rPr>
                <w:szCs w:val="20"/>
              </w:rPr>
            </w:pPr>
            <w:r w:rsidRPr="00823B3A">
              <w:rPr>
                <w:szCs w:val="20"/>
              </w:rPr>
              <w:t>12,93</w:t>
            </w:r>
          </w:p>
        </w:tc>
        <w:tc>
          <w:tcPr>
            <w:tcW w:w="786" w:type="pct"/>
            <w:tcBorders>
              <w:top w:val="nil"/>
              <w:left w:val="single" w:sz="4" w:space="0" w:color="auto"/>
              <w:bottom w:val="single" w:sz="4" w:space="0" w:color="auto"/>
              <w:right w:val="single" w:sz="4" w:space="0" w:color="auto"/>
            </w:tcBorders>
            <w:shd w:val="clear" w:color="000000" w:fill="FFFFFF"/>
            <w:vAlign w:val="center"/>
          </w:tcPr>
          <w:p w14:paraId="5CAE911C" w14:textId="77777777" w:rsidR="00823B3A" w:rsidRPr="00823B3A" w:rsidRDefault="00823B3A" w:rsidP="00823B3A">
            <w:pPr>
              <w:jc w:val="center"/>
              <w:rPr>
                <w:szCs w:val="20"/>
              </w:rPr>
            </w:pPr>
            <w:r w:rsidRPr="00823B3A">
              <w:rPr>
                <w:szCs w:val="20"/>
              </w:rPr>
              <w:t>13,03</w:t>
            </w:r>
          </w:p>
        </w:tc>
      </w:tr>
      <w:tr w:rsidR="00823B3A" w:rsidRPr="00823B3A" w14:paraId="639A1ACA" w14:textId="77777777" w:rsidTr="006D5EE3">
        <w:trPr>
          <w:trHeight w:val="375"/>
          <w:jc w:val="center"/>
        </w:trPr>
        <w:tc>
          <w:tcPr>
            <w:tcW w:w="280" w:type="pct"/>
            <w:shd w:val="clear" w:color="auto" w:fill="auto"/>
            <w:vAlign w:val="center"/>
            <w:hideMark/>
          </w:tcPr>
          <w:p w14:paraId="4F28E27C" w14:textId="77777777" w:rsidR="00823B3A" w:rsidRPr="00823B3A" w:rsidRDefault="00823B3A" w:rsidP="00823B3A">
            <w:pPr>
              <w:jc w:val="center"/>
              <w:rPr>
                <w:szCs w:val="28"/>
              </w:rPr>
            </w:pPr>
            <w:r w:rsidRPr="00823B3A">
              <w:rPr>
                <w:szCs w:val="28"/>
              </w:rPr>
              <w:t>3.2</w:t>
            </w:r>
          </w:p>
        </w:tc>
        <w:tc>
          <w:tcPr>
            <w:tcW w:w="890" w:type="pct"/>
            <w:shd w:val="clear" w:color="auto" w:fill="auto"/>
            <w:vAlign w:val="center"/>
            <w:hideMark/>
          </w:tcPr>
          <w:p w14:paraId="6E857B8C" w14:textId="77777777" w:rsidR="00823B3A" w:rsidRPr="00823B3A" w:rsidRDefault="00823B3A" w:rsidP="00823B3A">
            <w:pPr>
              <w:jc w:val="both"/>
              <w:rPr>
                <w:iCs/>
                <w:szCs w:val="28"/>
              </w:rPr>
            </w:pPr>
            <w:r w:rsidRPr="00823B3A">
              <w:rPr>
                <w:iCs/>
                <w:szCs w:val="28"/>
              </w:rPr>
              <w:t>с 1 июля</w:t>
            </w:r>
          </w:p>
        </w:tc>
        <w:tc>
          <w:tcPr>
            <w:tcW w:w="742" w:type="pct"/>
            <w:tcBorders>
              <w:top w:val="nil"/>
              <w:left w:val="single" w:sz="4" w:space="0" w:color="auto"/>
              <w:bottom w:val="single" w:sz="4" w:space="0" w:color="auto"/>
              <w:right w:val="single" w:sz="4" w:space="0" w:color="auto"/>
            </w:tcBorders>
            <w:shd w:val="clear" w:color="000000" w:fill="FFFFFF"/>
            <w:vAlign w:val="center"/>
          </w:tcPr>
          <w:p w14:paraId="11E19529" w14:textId="77777777" w:rsidR="00823B3A" w:rsidRPr="00823B3A" w:rsidRDefault="00823B3A" w:rsidP="00823B3A">
            <w:pPr>
              <w:jc w:val="center"/>
              <w:rPr>
                <w:szCs w:val="20"/>
              </w:rPr>
            </w:pPr>
            <w:r w:rsidRPr="00823B3A">
              <w:rPr>
                <w:szCs w:val="20"/>
              </w:rPr>
              <w:t>12,71</w:t>
            </w:r>
          </w:p>
        </w:tc>
        <w:tc>
          <w:tcPr>
            <w:tcW w:w="736" w:type="pct"/>
            <w:tcBorders>
              <w:top w:val="nil"/>
              <w:left w:val="single" w:sz="4" w:space="0" w:color="auto"/>
              <w:bottom w:val="single" w:sz="4" w:space="0" w:color="auto"/>
              <w:right w:val="single" w:sz="4" w:space="0" w:color="auto"/>
            </w:tcBorders>
            <w:shd w:val="clear" w:color="000000" w:fill="FFFFFF"/>
            <w:vAlign w:val="center"/>
          </w:tcPr>
          <w:p w14:paraId="1623FD92" w14:textId="77777777" w:rsidR="00823B3A" w:rsidRPr="00823B3A" w:rsidRDefault="00823B3A" w:rsidP="00823B3A">
            <w:pPr>
              <w:jc w:val="center"/>
              <w:rPr>
                <w:szCs w:val="20"/>
              </w:rPr>
            </w:pPr>
            <w:r w:rsidRPr="00823B3A">
              <w:rPr>
                <w:szCs w:val="20"/>
              </w:rPr>
              <w:t>12,81</w:t>
            </w:r>
          </w:p>
        </w:tc>
        <w:tc>
          <w:tcPr>
            <w:tcW w:w="783" w:type="pct"/>
            <w:tcBorders>
              <w:top w:val="nil"/>
              <w:left w:val="single" w:sz="4" w:space="0" w:color="auto"/>
              <w:bottom w:val="single" w:sz="4" w:space="0" w:color="auto"/>
              <w:right w:val="single" w:sz="4" w:space="0" w:color="auto"/>
            </w:tcBorders>
            <w:shd w:val="clear" w:color="000000" w:fill="FFFFFF"/>
            <w:vAlign w:val="center"/>
          </w:tcPr>
          <w:p w14:paraId="7DC37BF0" w14:textId="77777777" w:rsidR="00823B3A" w:rsidRPr="00823B3A" w:rsidRDefault="00823B3A" w:rsidP="00823B3A">
            <w:pPr>
              <w:jc w:val="center"/>
              <w:rPr>
                <w:szCs w:val="20"/>
              </w:rPr>
            </w:pPr>
            <w:r w:rsidRPr="00823B3A">
              <w:rPr>
                <w:szCs w:val="20"/>
              </w:rPr>
              <w:t>12,93</w:t>
            </w:r>
          </w:p>
        </w:tc>
        <w:tc>
          <w:tcPr>
            <w:tcW w:w="783" w:type="pct"/>
            <w:tcBorders>
              <w:top w:val="nil"/>
              <w:left w:val="single" w:sz="4" w:space="0" w:color="auto"/>
              <w:bottom w:val="single" w:sz="4" w:space="0" w:color="auto"/>
              <w:right w:val="single" w:sz="4" w:space="0" w:color="auto"/>
            </w:tcBorders>
            <w:shd w:val="clear" w:color="000000" w:fill="FFFFFF"/>
            <w:vAlign w:val="center"/>
          </w:tcPr>
          <w:p w14:paraId="4F76A557" w14:textId="77777777" w:rsidR="00823B3A" w:rsidRPr="00823B3A" w:rsidRDefault="00823B3A" w:rsidP="00823B3A">
            <w:pPr>
              <w:jc w:val="center"/>
              <w:rPr>
                <w:szCs w:val="20"/>
              </w:rPr>
            </w:pPr>
            <w:r w:rsidRPr="00823B3A">
              <w:rPr>
                <w:szCs w:val="20"/>
              </w:rPr>
              <w:t>13,03</w:t>
            </w:r>
          </w:p>
        </w:tc>
        <w:tc>
          <w:tcPr>
            <w:tcW w:w="786" w:type="pct"/>
            <w:tcBorders>
              <w:top w:val="nil"/>
              <w:left w:val="single" w:sz="4" w:space="0" w:color="auto"/>
              <w:bottom w:val="single" w:sz="4" w:space="0" w:color="auto"/>
              <w:right w:val="single" w:sz="4" w:space="0" w:color="auto"/>
            </w:tcBorders>
            <w:shd w:val="clear" w:color="000000" w:fill="FFFFFF"/>
            <w:vAlign w:val="center"/>
          </w:tcPr>
          <w:p w14:paraId="15B1DDE3" w14:textId="77777777" w:rsidR="00823B3A" w:rsidRPr="00823B3A" w:rsidRDefault="00823B3A" w:rsidP="00823B3A">
            <w:pPr>
              <w:jc w:val="center"/>
              <w:rPr>
                <w:szCs w:val="20"/>
              </w:rPr>
            </w:pPr>
            <w:r w:rsidRPr="00823B3A">
              <w:rPr>
                <w:szCs w:val="20"/>
              </w:rPr>
              <w:t>13,62</w:t>
            </w:r>
          </w:p>
        </w:tc>
      </w:tr>
      <w:tr w:rsidR="00823B3A" w:rsidRPr="00823B3A" w14:paraId="5AAB6451" w14:textId="77777777" w:rsidTr="006D5EE3">
        <w:trPr>
          <w:trHeight w:val="375"/>
          <w:jc w:val="center"/>
        </w:trPr>
        <w:tc>
          <w:tcPr>
            <w:tcW w:w="280" w:type="pct"/>
            <w:shd w:val="clear" w:color="auto" w:fill="auto"/>
            <w:vAlign w:val="center"/>
            <w:hideMark/>
          </w:tcPr>
          <w:p w14:paraId="2A02A29B" w14:textId="77777777" w:rsidR="00823B3A" w:rsidRPr="00823B3A" w:rsidRDefault="00823B3A" w:rsidP="00823B3A">
            <w:pPr>
              <w:jc w:val="center"/>
              <w:rPr>
                <w:szCs w:val="28"/>
              </w:rPr>
            </w:pPr>
            <w:r w:rsidRPr="00823B3A">
              <w:rPr>
                <w:szCs w:val="28"/>
              </w:rPr>
              <w:t>4</w:t>
            </w:r>
          </w:p>
        </w:tc>
        <w:tc>
          <w:tcPr>
            <w:tcW w:w="890" w:type="pct"/>
            <w:shd w:val="clear" w:color="auto" w:fill="auto"/>
            <w:vAlign w:val="center"/>
            <w:hideMark/>
          </w:tcPr>
          <w:p w14:paraId="4224EB60" w14:textId="77777777" w:rsidR="00823B3A" w:rsidRPr="00823B3A" w:rsidRDefault="00823B3A" w:rsidP="00823B3A">
            <w:pPr>
              <w:jc w:val="both"/>
              <w:rPr>
                <w:iCs/>
                <w:szCs w:val="28"/>
              </w:rPr>
            </w:pPr>
            <w:r w:rsidRPr="00823B3A">
              <w:rPr>
                <w:iCs/>
                <w:szCs w:val="28"/>
              </w:rPr>
              <w:t>Рост с 1 июля</w:t>
            </w:r>
          </w:p>
        </w:tc>
        <w:tc>
          <w:tcPr>
            <w:tcW w:w="742" w:type="pct"/>
            <w:tcBorders>
              <w:top w:val="nil"/>
              <w:left w:val="single" w:sz="4" w:space="0" w:color="auto"/>
              <w:bottom w:val="single" w:sz="4" w:space="0" w:color="auto"/>
              <w:right w:val="single" w:sz="4" w:space="0" w:color="auto"/>
            </w:tcBorders>
            <w:shd w:val="clear" w:color="000000" w:fill="FFFFFF"/>
            <w:vAlign w:val="center"/>
          </w:tcPr>
          <w:p w14:paraId="1D669E44" w14:textId="77777777" w:rsidR="00823B3A" w:rsidRPr="00823B3A" w:rsidRDefault="00823B3A" w:rsidP="00823B3A">
            <w:pPr>
              <w:jc w:val="center"/>
              <w:rPr>
                <w:szCs w:val="20"/>
              </w:rPr>
            </w:pPr>
            <w:r w:rsidRPr="00823B3A">
              <w:rPr>
                <w:szCs w:val="20"/>
              </w:rPr>
              <w:t>9,6%</w:t>
            </w:r>
          </w:p>
        </w:tc>
        <w:tc>
          <w:tcPr>
            <w:tcW w:w="736" w:type="pct"/>
            <w:tcBorders>
              <w:top w:val="nil"/>
              <w:left w:val="single" w:sz="4" w:space="0" w:color="auto"/>
              <w:bottom w:val="single" w:sz="4" w:space="0" w:color="auto"/>
              <w:right w:val="single" w:sz="4" w:space="0" w:color="auto"/>
            </w:tcBorders>
            <w:shd w:val="clear" w:color="000000" w:fill="FFFFFF"/>
            <w:vAlign w:val="center"/>
          </w:tcPr>
          <w:p w14:paraId="04D248C2" w14:textId="77777777" w:rsidR="00823B3A" w:rsidRPr="00823B3A" w:rsidRDefault="00823B3A" w:rsidP="00823B3A">
            <w:pPr>
              <w:jc w:val="center"/>
              <w:rPr>
                <w:szCs w:val="20"/>
              </w:rPr>
            </w:pPr>
            <w:r w:rsidRPr="00823B3A">
              <w:rPr>
                <w:szCs w:val="20"/>
              </w:rPr>
              <w:t>0,8%</w:t>
            </w:r>
          </w:p>
        </w:tc>
        <w:tc>
          <w:tcPr>
            <w:tcW w:w="783" w:type="pct"/>
            <w:tcBorders>
              <w:top w:val="nil"/>
              <w:left w:val="single" w:sz="4" w:space="0" w:color="auto"/>
              <w:bottom w:val="single" w:sz="4" w:space="0" w:color="auto"/>
              <w:right w:val="single" w:sz="4" w:space="0" w:color="auto"/>
            </w:tcBorders>
            <w:shd w:val="clear" w:color="000000" w:fill="FFFFFF"/>
            <w:vAlign w:val="center"/>
          </w:tcPr>
          <w:p w14:paraId="123DFAD8" w14:textId="77777777" w:rsidR="00823B3A" w:rsidRPr="00823B3A" w:rsidRDefault="00823B3A" w:rsidP="00823B3A">
            <w:pPr>
              <w:jc w:val="center"/>
              <w:rPr>
                <w:szCs w:val="20"/>
              </w:rPr>
            </w:pPr>
            <w:r w:rsidRPr="00823B3A">
              <w:rPr>
                <w:szCs w:val="20"/>
              </w:rPr>
              <w:t>0,9%</w:t>
            </w:r>
          </w:p>
        </w:tc>
        <w:tc>
          <w:tcPr>
            <w:tcW w:w="783" w:type="pct"/>
            <w:tcBorders>
              <w:top w:val="nil"/>
              <w:left w:val="single" w:sz="4" w:space="0" w:color="auto"/>
              <w:bottom w:val="single" w:sz="4" w:space="0" w:color="auto"/>
              <w:right w:val="single" w:sz="4" w:space="0" w:color="auto"/>
            </w:tcBorders>
            <w:shd w:val="clear" w:color="000000" w:fill="FFFFFF"/>
            <w:vAlign w:val="center"/>
          </w:tcPr>
          <w:p w14:paraId="6ECCE511" w14:textId="77777777" w:rsidR="00823B3A" w:rsidRPr="00823B3A" w:rsidRDefault="00823B3A" w:rsidP="00823B3A">
            <w:pPr>
              <w:jc w:val="center"/>
              <w:rPr>
                <w:szCs w:val="20"/>
              </w:rPr>
            </w:pPr>
            <w:r w:rsidRPr="00823B3A">
              <w:rPr>
                <w:szCs w:val="20"/>
              </w:rPr>
              <w:t>0,8%</w:t>
            </w:r>
          </w:p>
        </w:tc>
        <w:tc>
          <w:tcPr>
            <w:tcW w:w="786" w:type="pct"/>
            <w:tcBorders>
              <w:top w:val="nil"/>
              <w:left w:val="single" w:sz="4" w:space="0" w:color="auto"/>
              <w:bottom w:val="single" w:sz="4" w:space="0" w:color="auto"/>
              <w:right w:val="single" w:sz="4" w:space="0" w:color="auto"/>
            </w:tcBorders>
            <w:shd w:val="clear" w:color="000000" w:fill="FFFFFF"/>
            <w:vAlign w:val="center"/>
          </w:tcPr>
          <w:p w14:paraId="457CAAA5" w14:textId="77777777" w:rsidR="00823B3A" w:rsidRPr="00823B3A" w:rsidRDefault="00823B3A" w:rsidP="00823B3A">
            <w:pPr>
              <w:jc w:val="center"/>
              <w:rPr>
                <w:szCs w:val="20"/>
              </w:rPr>
            </w:pPr>
            <w:r w:rsidRPr="00823B3A">
              <w:rPr>
                <w:szCs w:val="20"/>
              </w:rPr>
              <w:t>4,5%</w:t>
            </w:r>
          </w:p>
        </w:tc>
      </w:tr>
    </w:tbl>
    <w:p w14:paraId="7C34523C" w14:textId="77777777" w:rsidR="00823B3A" w:rsidRPr="00823B3A" w:rsidRDefault="00823B3A" w:rsidP="00823B3A">
      <w:pPr>
        <w:ind w:firstLine="851"/>
        <w:jc w:val="both"/>
        <w:rPr>
          <w:sz w:val="28"/>
          <w:szCs w:val="28"/>
        </w:rPr>
      </w:pPr>
    </w:p>
    <w:p w14:paraId="7E43CDB1" w14:textId="77777777" w:rsidR="00823B3A" w:rsidRPr="00823B3A" w:rsidRDefault="00823B3A" w:rsidP="00823B3A">
      <w:pPr>
        <w:ind w:firstLine="851"/>
        <w:jc w:val="both"/>
        <w:rPr>
          <w:szCs w:val="20"/>
          <w:lang w:eastAsia="en-US"/>
        </w:rPr>
        <w:sectPr w:rsidR="00823B3A" w:rsidRPr="00823B3A" w:rsidSect="00823B3A">
          <w:pgSz w:w="11906" w:h="16838"/>
          <w:pgMar w:top="1134" w:right="567" w:bottom="1134" w:left="1701" w:header="720" w:footer="720" w:gutter="0"/>
          <w:cols w:space="720"/>
          <w:docGrid w:linePitch="326"/>
        </w:sectPr>
      </w:pPr>
    </w:p>
    <w:p w14:paraId="0A36EFEC" w14:textId="77777777" w:rsidR="00823B3A" w:rsidRPr="00823B3A" w:rsidRDefault="00823B3A" w:rsidP="00823B3A">
      <w:pPr>
        <w:keepNext/>
        <w:tabs>
          <w:tab w:val="left" w:pos="567"/>
        </w:tabs>
        <w:jc w:val="both"/>
        <w:outlineLvl w:val="0"/>
        <w:rPr>
          <w:b/>
          <w:sz w:val="28"/>
          <w:szCs w:val="28"/>
        </w:rPr>
      </w:pPr>
      <w:bookmarkStart w:id="105" w:name="_Toc59205510"/>
      <w:r w:rsidRPr="00823B3A">
        <w:rPr>
          <w:b/>
          <w:sz w:val="28"/>
          <w:szCs w:val="28"/>
        </w:rPr>
        <w:lastRenderedPageBreak/>
        <w:t>7. СРАВНИТЕЛЬНЫЙ АНАЛИЗ ДИНАМИКИ РАСХОДОВ И ПРИБЫЛИ НА ПРОИЗВОДСТВО ТЕПЛОНОСИТЕЛЯ (ХИМОЧИЩЕННОЙ ВОДЫ) КЕМЕРОВСКОЙ ГРЭС В СРАВНЕНИИ С ПРЕДЫДУЩИМИ ПЕРИОДАМИ РЕГУЛИРОВАНИЯ</w:t>
      </w:r>
      <w:bookmarkEnd w:id="105"/>
    </w:p>
    <w:p w14:paraId="789EE482" w14:textId="77777777" w:rsidR="00823B3A" w:rsidRPr="00823B3A" w:rsidRDefault="00823B3A" w:rsidP="00823B3A">
      <w:pPr>
        <w:jc w:val="right"/>
        <w:rPr>
          <w:szCs w:val="20"/>
        </w:rPr>
      </w:pPr>
    </w:p>
    <w:p w14:paraId="02B13CC7" w14:textId="77777777" w:rsidR="00823B3A" w:rsidRPr="00823B3A" w:rsidRDefault="00823B3A" w:rsidP="00823B3A">
      <w:pPr>
        <w:jc w:val="right"/>
        <w:rPr>
          <w:sz w:val="28"/>
          <w:szCs w:val="28"/>
        </w:rPr>
      </w:pPr>
      <w:r w:rsidRPr="00823B3A">
        <w:rPr>
          <w:sz w:val="28"/>
          <w:szCs w:val="28"/>
        </w:rPr>
        <w:t>Таблица 25</w:t>
      </w:r>
    </w:p>
    <w:p w14:paraId="647540FC" w14:textId="77777777" w:rsidR="00823B3A" w:rsidRPr="00823B3A" w:rsidRDefault="00823B3A" w:rsidP="00823B3A">
      <w:pPr>
        <w:jc w:val="center"/>
        <w:rPr>
          <w:sz w:val="28"/>
          <w:szCs w:val="28"/>
        </w:rPr>
      </w:pPr>
      <w:r w:rsidRPr="00823B3A">
        <w:rPr>
          <w:b/>
          <w:sz w:val="28"/>
          <w:szCs w:val="28"/>
        </w:rPr>
        <w:t>Операционные (подконтрольные) расходы</w:t>
      </w:r>
    </w:p>
    <w:p w14:paraId="014AE137" w14:textId="77777777" w:rsidR="00823B3A" w:rsidRPr="00823B3A" w:rsidRDefault="00823B3A" w:rsidP="00823B3A">
      <w:pPr>
        <w:jc w:val="right"/>
      </w:pPr>
      <w:r w:rsidRPr="00823B3A">
        <w:t>тыс. руб.</w:t>
      </w: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7"/>
        <w:gridCol w:w="3965"/>
        <w:gridCol w:w="1709"/>
        <w:gridCol w:w="1767"/>
        <w:gridCol w:w="1767"/>
      </w:tblGrid>
      <w:tr w:rsidR="00823B3A" w:rsidRPr="00823B3A" w14:paraId="63557D3F" w14:textId="77777777" w:rsidTr="006D5EE3">
        <w:trPr>
          <w:trHeight w:val="658"/>
        </w:trPr>
        <w:tc>
          <w:tcPr>
            <w:tcW w:w="527" w:type="dxa"/>
            <w:vAlign w:val="center"/>
          </w:tcPr>
          <w:p w14:paraId="30AEA10C" w14:textId="77777777" w:rsidR="00823B3A" w:rsidRPr="00823B3A" w:rsidRDefault="00823B3A" w:rsidP="00823B3A">
            <w:pPr>
              <w:jc w:val="center"/>
              <w:rPr>
                <w:sz w:val="20"/>
                <w:szCs w:val="20"/>
              </w:rPr>
            </w:pPr>
            <w:r w:rsidRPr="00823B3A">
              <w:rPr>
                <w:sz w:val="20"/>
                <w:szCs w:val="20"/>
              </w:rPr>
              <w:t>№ п/п</w:t>
            </w:r>
          </w:p>
        </w:tc>
        <w:tc>
          <w:tcPr>
            <w:tcW w:w="3965" w:type="dxa"/>
            <w:vAlign w:val="center"/>
          </w:tcPr>
          <w:p w14:paraId="36650754" w14:textId="77777777" w:rsidR="00823B3A" w:rsidRPr="00823B3A" w:rsidRDefault="00823B3A" w:rsidP="00823B3A">
            <w:pPr>
              <w:jc w:val="center"/>
              <w:rPr>
                <w:sz w:val="20"/>
                <w:szCs w:val="20"/>
              </w:rPr>
            </w:pPr>
            <w:r w:rsidRPr="00823B3A">
              <w:rPr>
                <w:sz w:val="20"/>
                <w:szCs w:val="20"/>
              </w:rPr>
              <w:t>Наименование расхода</w:t>
            </w:r>
          </w:p>
        </w:tc>
        <w:tc>
          <w:tcPr>
            <w:tcW w:w="1709" w:type="dxa"/>
            <w:vAlign w:val="center"/>
          </w:tcPr>
          <w:p w14:paraId="5CD6E8CF" w14:textId="77777777" w:rsidR="00823B3A" w:rsidRPr="00823B3A" w:rsidRDefault="00823B3A" w:rsidP="00823B3A">
            <w:pPr>
              <w:jc w:val="center"/>
              <w:rPr>
                <w:sz w:val="20"/>
                <w:szCs w:val="20"/>
              </w:rPr>
            </w:pPr>
            <w:r w:rsidRPr="00823B3A">
              <w:rPr>
                <w:sz w:val="20"/>
                <w:szCs w:val="20"/>
              </w:rPr>
              <w:t>Утверждено РЭК на 2023 год</w:t>
            </w:r>
          </w:p>
        </w:tc>
        <w:tc>
          <w:tcPr>
            <w:tcW w:w="1767" w:type="dxa"/>
            <w:vAlign w:val="center"/>
          </w:tcPr>
          <w:p w14:paraId="3BAE33B4" w14:textId="77777777" w:rsidR="00823B3A" w:rsidRPr="00823B3A" w:rsidRDefault="00823B3A" w:rsidP="00823B3A">
            <w:pPr>
              <w:jc w:val="center"/>
              <w:rPr>
                <w:sz w:val="20"/>
                <w:szCs w:val="20"/>
              </w:rPr>
            </w:pPr>
            <w:r w:rsidRPr="00823B3A">
              <w:rPr>
                <w:sz w:val="20"/>
                <w:szCs w:val="20"/>
              </w:rPr>
              <w:t>Предложение экспертов на 2024 год</w:t>
            </w:r>
          </w:p>
        </w:tc>
        <w:tc>
          <w:tcPr>
            <w:tcW w:w="1767" w:type="dxa"/>
            <w:vAlign w:val="center"/>
          </w:tcPr>
          <w:p w14:paraId="25024673" w14:textId="77777777" w:rsidR="00823B3A" w:rsidRPr="00823B3A" w:rsidRDefault="00823B3A" w:rsidP="00823B3A">
            <w:pPr>
              <w:jc w:val="center"/>
              <w:rPr>
                <w:sz w:val="20"/>
                <w:szCs w:val="20"/>
              </w:rPr>
            </w:pPr>
            <w:r w:rsidRPr="00823B3A">
              <w:rPr>
                <w:sz w:val="20"/>
                <w:szCs w:val="20"/>
              </w:rPr>
              <w:t>Динамика расходов</w:t>
            </w:r>
          </w:p>
        </w:tc>
      </w:tr>
      <w:tr w:rsidR="00823B3A" w:rsidRPr="00823B3A" w14:paraId="454F758C" w14:textId="77777777" w:rsidTr="006D5EE3">
        <w:trPr>
          <w:trHeight w:val="313"/>
        </w:trPr>
        <w:tc>
          <w:tcPr>
            <w:tcW w:w="527" w:type="dxa"/>
            <w:vAlign w:val="center"/>
          </w:tcPr>
          <w:p w14:paraId="61B2C110" w14:textId="77777777" w:rsidR="00823B3A" w:rsidRPr="00823B3A" w:rsidRDefault="00823B3A" w:rsidP="00823B3A">
            <w:pPr>
              <w:jc w:val="center"/>
              <w:rPr>
                <w:sz w:val="20"/>
                <w:szCs w:val="20"/>
              </w:rPr>
            </w:pPr>
            <w:r w:rsidRPr="00823B3A">
              <w:rPr>
                <w:sz w:val="20"/>
                <w:szCs w:val="20"/>
              </w:rPr>
              <w:t>1</w:t>
            </w:r>
          </w:p>
        </w:tc>
        <w:tc>
          <w:tcPr>
            <w:tcW w:w="3965" w:type="dxa"/>
          </w:tcPr>
          <w:p w14:paraId="21A56139" w14:textId="77777777" w:rsidR="00823B3A" w:rsidRPr="00823B3A" w:rsidRDefault="00823B3A" w:rsidP="00823B3A">
            <w:pPr>
              <w:rPr>
                <w:sz w:val="20"/>
                <w:szCs w:val="20"/>
              </w:rPr>
            </w:pPr>
            <w:r w:rsidRPr="00823B3A">
              <w:rPr>
                <w:sz w:val="20"/>
                <w:szCs w:val="20"/>
              </w:rPr>
              <w:t>Расходы на приобретение сырья и материалов</w:t>
            </w:r>
          </w:p>
        </w:tc>
        <w:tc>
          <w:tcPr>
            <w:tcW w:w="1709" w:type="dxa"/>
            <w:vAlign w:val="center"/>
          </w:tcPr>
          <w:p w14:paraId="608F9C73" w14:textId="77777777" w:rsidR="00823B3A" w:rsidRPr="00823B3A" w:rsidRDefault="00823B3A" w:rsidP="00823B3A">
            <w:pPr>
              <w:jc w:val="center"/>
              <w:rPr>
                <w:sz w:val="20"/>
                <w:szCs w:val="20"/>
              </w:rPr>
            </w:pPr>
            <w:r w:rsidRPr="00823B3A">
              <w:rPr>
                <w:sz w:val="20"/>
                <w:szCs w:val="20"/>
              </w:rPr>
              <w:t>22 352</w:t>
            </w:r>
          </w:p>
        </w:tc>
        <w:tc>
          <w:tcPr>
            <w:tcW w:w="1767" w:type="dxa"/>
            <w:vAlign w:val="center"/>
          </w:tcPr>
          <w:p w14:paraId="0071D254" w14:textId="77777777" w:rsidR="00823B3A" w:rsidRPr="00823B3A" w:rsidRDefault="00823B3A" w:rsidP="00823B3A">
            <w:pPr>
              <w:jc w:val="center"/>
              <w:rPr>
                <w:sz w:val="20"/>
                <w:szCs w:val="20"/>
              </w:rPr>
            </w:pPr>
            <w:r w:rsidRPr="00823B3A">
              <w:rPr>
                <w:sz w:val="20"/>
                <w:szCs w:val="20"/>
              </w:rPr>
              <w:t>22 631</w:t>
            </w:r>
          </w:p>
        </w:tc>
        <w:tc>
          <w:tcPr>
            <w:tcW w:w="1767" w:type="dxa"/>
            <w:vAlign w:val="center"/>
          </w:tcPr>
          <w:p w14:paraId="299E9F3B" w14:textId="77777777" w:rsidR="00823B3A" w:rsidRPr="00823B3A" w:rsidRDefault="00823B3A" w:rsidP="00823B3A">
            <w:pPr>
              <w:jc w:val="center"/>
              <w:rPr>
                <w:sz w:val="20"/>
                <w:szCs w:val="20"/>
              </w:rPr>
            </w:pPr>
            <w:r w:rsidRPr="00823B3A">
              <w:rPr>
                <w:sz w:val="20"/>
                <w:szCs w:val="20"/>
              </w:rPr>
              <w:t>279</w:t>
            </w:r>
          </w:p>
        </w:tc>
      </w:tr>
      <w:tr w:rsidR="00823B3A" w:rsidRPr="00823B3A" w14:paraId="486E8F88" w14:textId="77777777" w:rsidTr="006D5EE3">
        <w:trPr>
          <w:trHeight w:val="313"/>
        </w:trPr>
        <w:tc>
          <w:tcPr>
            <w:tcW w:w="527" w:type="dxa"/>
            <w:vAlign w:val="center"/>
          </w:tcPr>
          <w:p w14:paraId="145D5C68" w14:textId="77777777" w:rsidR="00823B3A" w:rsidRPr="00823B3A" w:rsidRDefault="00823B3A" w:rsidP="00823B3A">
            <w:pPr>
              <w:jc w:val="center"/>
              <w:rPr>
                <w:sz w:val="20"/>
                <w:szCs w:val="20"/>
              </w:rPr>
            </w:pPr>
            <w:r w:rsidRPr="00823B3A">
              <w:rPr>
                <w:sz w:val="20"/>
                <w:szCs w:val="20"/>
              </w:rPr>
              <w:t>2</w:t>
            </w:r>
          </w:p>
        </w:tc>
        <w:tc>
          <w:tcPr>
            <w:tcW w:w="3965" w:type="dxa"/>
          </w:tcPr>
          <w:p w14:paraId="5CAECA29" w14:textId="77777777" w:rsidR="00823B3A" w:rsidRPr="00823B3A" w:rsidRDefault="00823B3A" w:rsidP="00823B3A">
            <w:pPr>
              <w:rPr>
                <w:sz w:val="20"/>
                <w:szCs w:val="20"/>
              </w:rPr>
            </w:pPr>
            <w:r w:rsidRPr="00823B3A">
              <w:rPr>
                <w:sz w:val="20"/>
                <w:szCs w:val="20"/>
              </w:rPr>
              <w:t>Расходы на ремонт основных средств</w:t>
            </w:r>
          </w:p>
        </w:tc>
        <w:tc>
          <w:tcPr>
            <w:tcW w:w="1709" w:type="dxa"/>
            <w:vAlign w:val="center"/>
          </w:tcPr>
          <w:p w14:paraId="388E7291" w14:textId="77777777" w:rsidR="00823B3A" w:rsidRPr="00823B3A" w:rsidRDefault="00823B3A" w:rsidP="00823B3A">
            <w:pPr>
              <w:jc w:val="center"/>
              <w:rPr>
                <w:sz w:val="20"/>
                <w:szCs w:val="20"/>
              </w:rPr>
            </w:pPr>
            <w:r w:rsidRPr="00823B3A">
              <w:rPr>
                <w:sz w:val="20"/>
                <w:szCs w:val="20"/>
              </w:rPr>
              <w:t>15 093</w:t>
            </w:r>
          </w:p>
        </w:tc>
        <w:tc>
          <w:tcPr>
            <w:tcW w:w="1767" w:type="dxa"/>
            <w:vAlign w:val="center"/>
          </w:tcPr>
          <w:p w14:paraId="4BCDFF30" w14:textId="77777777" w:rsidR="00823B3A" w:rsidRPr="00823B3A" w:rsidRDefault="00823B3A" w:rsidP="00823B3A">
            <w:pPr>
              <w:jc w:val="center"/>
              <w:rPr>
                <w:sz w:val="20"/>
                <w:szCs w:val="20"/>
              </w:rPr>
            </w:pPr>
            <w:r w:rsidRPr="00823B3A">
              <w:rPr>
                <w:sz w:val="20"/>
                <w:szCs w:val="20"/>
              </w:rPr>
              <w:t>20 833</w:t>
            </w:r>
          </w:p>
        </w:tc>
        <w:tc>
          <w:tcPr>
            <w:tcW w:w="1767" w:type="dxa"/>
            <w:vAlign w:val="center"/>
          </w:tcPr>
          <w:p w14:paraId="38C3BE76" w14:textId="77777777" w:rsidR="00823B3A" w:rsidRPr="00823B3A" w:rsidRDefault="00823B3A" w:rsidP="00823B3A">
            <w:pPr>
              <w:jc w:val="center"/>
              <w:rPr>
                <w:sz w:val="20"/>
                <w:szCs w:val="20"/>
              </w:rPr>
            </w:pPr>
            <w:r w:rsidRPr="00823B3A">
              <w:rPr>
                <w:sz w:val="20"/>
                <w:szCs w:val="20"/>
              </w:rPr>
              <w:t>5 740</w:t>
            </w:r>
          </w:p>
        </w:tc>
      </w:tr>
      <w:tr w:rsidR="00823B3A" w:rsidRPr="00823B3A" w14:paraId="3C7F499F" w14:textId="77777777" w:rsidTr="006D5EE3">
        <w:trPr>
          <w:trHeight w:val="313"/>
        </w:trPr>
        <w:tc>
          <w:tcPr>
            <w:tcW w:w="527" w:type="dxa"/>
            <w:vAlign w:val="center"/>
          </w:tcPr>
          <w:p w14:paraId="54852601" w14:textId="77777777" w:rsidR="00823B3A" w:rsidRPr="00823B3A" w:rsidRDefault="00823B3A" w:rsidP="00823B3A">
            <w:pPr>
              <w:jc w:val="center"/>
              <w:rPr>
                <w:sz w:val="20"/>
                <w:szCs w:val="20"/>
              </w:rPr>
            </w:pPr>
            <w:r w:rsidRPr="00823B3A">
              <w:rPr>
                <w:sz w:val="20"/>
                <w:szCs w:val="20"/>
              </w:rPr>
              <w:t>3</w:t>
            </w:r>
          </w:p>
        </w:tc>
        <w:tc>
          <w:tcPr>
            <w:tcW w:w="3965" w:type="dxa"/>
          </w:tcPr>
          <w:p w14:paraId="130FC6CA" w14:textId="77777777" w:rsidR="00823B3A" w:rsidRPr="00823B3A" w:rsidRDefault="00823B3A" w:rsidP="00823B3A">
            <w:pPr>
              <w:rPr>
                <w:sz w:val="20"/>
                <w:szCs w:val="20"/>
              </w:rPr>
            </w:pPr>
            <w:r w:rsidRPr="00823B3A">
              <w:rPr>
                <w:sz w:val="20"/>
                <w:szCs w:val="20"/>
              </w:rPr>
              <w:t>Расходы на оплату труда</w:t>
            </w:r>
          </w:p>
        </w:tc>
        <w:tc>
          <w:tcPr>
            <w:tcW w:w="1709" w:type="dxa"/>
            <w:vAlign w:val="center"/>
          </w:tcPr>
          <w:p w14:paraId="5F49DF5D" w14:textId="77777777" w:rsidR="00823B3A" w:rsidRPr="00823B3A" w:rsidRDefault="00823B3A" w:rsidP="00823B3A">
            <w:pPr>
              <w:jc w:val="center"/>
              <w:rPr>
                <w:sz w:val="20"/>
                <w:szCs w:val="20"/>
              </w:rPr>
            </w:pPr>
            <w:r w:rsidRPr="00823B3A">
              <w:rPr>
                <w:sz w:val="20"/>
                <w:szCs w:val="20"/>
              </w:rPr>
              <w:t>14 282</w:t>
            </w:r>
          </w:p>
        </w:tc>
        <w:tc>
          <w:tcPr>
            <w:tcW w:w="1767" w:type="dxa"/>
            <w:vAlign w:val="center"/>
          </w:tcPr>
          <w:p w14:paraId="300AE487" w14:textId="77777777" w:rsidR="00823B3A" w:rsidRPr="00823B3A" w:rsidRDefault="00823B3A" w:rsidP="00823B3A">
            <w:pPr>
              <w:jc w:val="center"/>
              <w:rPr>
                <w:sz w:val="20"/>
                <w:szCs w:val="20"/>
              </w:rPr>
            </w:pPr>
            <w:r w:rsidRPr="00823B3A">
              <w:rPr>
                <w:sz w:val="20"/>
                <w:szCs w:val="20"/>
              </w:rPr>
              <w:t>22 836</w:t>
            </w:r>
          </w:p>
        </w:tc>
        <w:tc>
          <w:tcPr>
            <w:tcW w:w="1767" w:type="dxa"/>
            <w:vAlign w:val="center"/>
          </w:tcPr>
          <w:p w14:paraId="2CEDDE8B" w14:textId="77777777" w:rsidR="00823B3A" w:rsidRPr="00823B3A" w:rsidRDefault="00823B3A" w:rsidP="00823B3A">
            <w:pPr>
              <w:jc w:val="center"/>
              <w:rPr>
                <w:sz w:val="20"/>
                <w:szCs w:val="20"/>
              </w:rPr>
            </w:pPr>
            <w:r w:rsidRPr="00823B3A">
              <w:rPr>
                <w:sz w:val="20"/>
                <w:szCs w:val="20"/>
              </w:rPr>
              <w:t>8 554</w:t>
            </w:r>
          </w:p>
        </w:tc>
      </w:tr>
      <w:tr w:rsidR="00823B3A" w:rsidRPr="00823B3A" w14:paraId="27776EF7" w14:textId="77777777" w:rsidTr="006D5EE3">
        <w:trPr>
          <w:trHeight w:val="313"/>
        </w:trPr>
        <w:tc>
          <w:tcPr>
            <w:tcW w:w="527" w:type="dxa"/>
            <w:vAlign w:val="center"/>
          </w:tcPr>
          <w:p w14:paraId="7A382B68" w14:textId="77777777" w:rsidR="00823B3A" w:rsidRPr="00823B3A" w:rsidRDefault="00823B3A" w:rsidP="00823B3A">
            <w:pPr>
              <w:jc w:val="center"/>
              <w:rPr>
                <w:sz w:val="20"/>
                <w:szCs w:val="20"/>
              </w:rPr>
            </w:pPr>
            <w:r w:rsidRPr="00823B3A">
              <w:rPr>
                <w:sz w:val="20"/>
                <w:szCs w:val="20"/>
              </w:rPr>
              <w:t>4</w:t>
            </w:r>
          </w:p>
        </w:tc>
        <w:tc>
          <w:tcPr>
            <w:tcW w:w="3965" w:type="dxa"/>
          </w:tcPr>
          <w:p w14:paraId="57E61C08" w14:textId="77777777" w:rsidR="00823B3A" w:rsidRPr="00823B3A" w:rsidRDefault="00823B3A" w:rsidP="00823B3A">
            <w:pPr>
              <w:rPr>
                <w:sz w:val="20"/>
                <w:szCs w:val="20"/>
              </w:rPr>
            </w:pPr>
            <w:r w:rsidRPr="00823B3A">
              <w:rPr>
                <w:sz w:val="20"/>
                <w:szCs w:val="20"/>
              </w:rPr>
              <w:t>Расходы на оплату работ и услуг производственного характера, выполняемых по договорам со сторонними организациями</w:t>
            </w:r>
          </w:p>
        </w:tc>
        <w:tc>
          <w:tcPr>
            <w:tcW w:w="1709" w:type="dxa"/>
            <w:vAlign w:val="center"/>
          </w:tcPr>
          <w:p w14:paraId="31CE446F" w14:textId="77777777" w:rsidR="00823B3A" w:rsidRPr="00823B3A" w:rsidRDefault="00823B3A" w:rsidP="00823B3A">
            <w:pPr>
              <w:jc w:val="center"/>
              <w:rPr>
                <w:sz w:val="20"/>
                <w:szCs w:val="20"/>
              </w:rPr>
            </w:pPr>
            <w:r w:rsidRPr="00823B3A">
              <w:rPr>
                <w:sz w:val="20"/>
                <w:szCs w:val="20"/>
              </w:rPr>
              <w:t>4 236</w:t>
            </w:r>
          </w:p>
        </w:tc>
        <w:tc>
          <w:tcPr>
            <w:tcW w:w="1767" w:type="dxa"/>
            <w:vAlign w:val="center"/>
          </w:tcPr>
          <w:p w14:paraId="512434E2" w14:textId="77777777" w:rsidR="00823B3A" w:rsidRPr="00823B3A" w:rsidRDefault="00823B3A" w:rsidP="00823B3A">
            <w:pPr>
              <w:jc w:val="center"/>
              <w:rPr>
                <w:sz w:val="20"/>
                <w:szCs w:val="20"/>
              </w:rPr>
            </w:pPr>
            <w:r w:rsidRPr="00823B3A">
              <w:rPr>
                <w:sz w:val="20"/>
                <w:szCs w:val="20"/>
              </w:rPr>
              <w:t>4 953</w:t>
            </w:r>
          </w:p>
        </w:tc>
        <w:tc>
          <w:tcPr>
            <w:tcW w:w="1767" w:type="dxa"/>
            <w:vAlign w:val="center"/>
          </w:tcPr>
          <w:p w14:paraId="750DA4C7" w14:textId="77777777" w:rsidR="00823B3A" w:rsidRPr="00823B3A" w:rsidRDefault="00823B3A" w:rsidP="00823B3A">
            <w:pPr>
              <w:jc w:val="center"/>
              <w:rPr>
                <w:sz w:val="20"/>
                <w:szCs w:val="20"/>
              </w:rPr>
            </w:pPr>
            <w:r w:rsidRPr="00823B3A">
              <w:rPr>
                <w:sz w:val="20"/>
                <w:szCs w:val="20"/>
              </w:rPr>
              <w:t>717</w:t>
            </w:r>
          </w:p>
        </w:tc>
      </w:tr>
      <w:tr w:rsidR="00823B3A" w:rsidRPr="00823B3A" w14:paraId="51E70C1A" w14:textId="77777777" w:rsidTr="006D5EE3">
        <w:trPr>
          <w:trHeight w:val="313"/>
        </w:trPr>
        <w:tc>
          <w:tcPr>
            <w:tcW w:w="527" w:type="dxa"/>
            <w:vAlign w:val="center"/>
          </w:tcPr>
          <w:p w14:paraId="2BE8B932" w14:textId="77777777" w:rsidR="00823B3A" w:rsidRPr="00823B3A" w:rsidRDefault="00823B3A" w:rsidP="00823B3A">
            <w:pPr>
              <w:jc w:val="center"/>
              <w:rPr>
                <w:sz w:val="20"/>
                <w:szCs w:val="20"/>
              </w:rPr>
            </w:pPr>
            <w:r w:rsidRPr="00823B3A">
              <w:rPr>
                <w:sz w:val="20"/>
                <w:szCs w:val="20"/>
              </w:rPr>
              <w:t>5</w:t>
            </w:r>
          </w:p>
        </w:tc>
        <w:tc>
          <w:tcPr>
            <w:tcW w:w="3965" w:type="dxa"/>
          </w:tcPr>
          <w:p w14:paraId="1A15873C" w14:textId="77777777" w:rsidR="00823B3A" w:rsidRPr="00823B3A" w:rsidRDefault="00823B3A" w:rsidP="00823B3A">
            <w:pPr>
              <w:rPr>
                <w:sz w:val="20"/>
                <w:szCs w:val="20"/>
              </w:rPr>
            </w:pPr>
            <w:r w:rsidRPr="00823B3A">
              <w:rPr>
                <w:sz w:val="20"/>
                <w:szCs w:val="20"/>
              </w:rPr>
              <w:t>Расходы на оплату иных работ и услуг, выполняемых по договорам с организациями</w:t>
            </w:r>
          </w:p>
        </w:tc>
        <w:tc>
          <w:tcPr>
            <w:tcW w:w="1709" w:type="dxa"/>
            <w:vAlign w:val="center"/>
          </w:tcPr>
          <w:p w14:paraId="46F1DAFE" w14:textId="77777777" w:rsidR="00823B3A" w:rsidRPr="00823B3A" w:rsidRDefault="00823B3A" w:rsidP="00823B3A">
            <w:pPr>
              <w:jc w:val="center"/>
              <w:rPr>
                <w:sz w:val="20"/>
                <w:szCs w:val="20"/>
              </w:rPr>
            </w:pPr>
            <w:r w:rsidRPr="00823B3A">
              <w:rPr>
                <w:sz w:val="20"/>
                <w:szCs w:val="20"/>
              </w:rPr>
              <w:t>313</w:t>
            </w:r>
          </w:p>
        </w:tc>
        <w:tc>
          <w:tcPr>
            <w:tcW w:w="1767" w:type="dxa"/>
            <w:vAlign w:val="center"/>
          </w:tcPr>
          <w:p w14:paraId="476B2614" w14:textId="77777777" w:rsidR="00823B3A" w:rsidRPr="00823B3A" w:rsidRDefault="00823B3A" w:rsidP="00823B3A">
            <w:pPr>
              <w:jc w:val="center"/>
              <w:rPr>
                <w:sz w:val="20"/>
                <w:szCs w:val="20"/>
              </w:rPr>
            </w:pPr>
            <w:r w:rsidRPr="00823B3A">
              <w:rPr>
                <w:sz w:val="20"/>
                <w:szCs w:val="20"/>
              </w:rPr>
              <w:t>325</w:t>
            </w:r>
          </w:p>
        </w:tc>
        <w:tc>
          <w:tcPr>
            <w:tcW w:w="1767" w:type="dxa"/>
            <w:vAlign w:val="center"/>
          </w:tcPr>
          <w:p w14:paraId="74A0A501" w14:textId="77777777" w:rsidR="00823B3A" w:rsidRPr="00823B3A" w:rsidRDefault="00823B3A" w:rsidP="00823B3A">
            <w:pPr>
              <w:jc w:val="center"/>
              <w:rPr>
                <w:sz w:val="20"/>
                <w:szCs w:val="20"/>
              </w:rPr>
            </w:pPr>
            <w:r w:rsidRPr="00823B3A">
              <w:rPr>
                <w:sz w:val="20"/>
                <w:szCs w:val="20"/>
              </w:rPr>
              <w:t>12</w:t>
            </w:r>
          </w:p>
        </w:tc>
      </w:tr>
      <w:tr w:rsidR="00823B3A" w:rsidRPr="00823B3A" w14:paraId="3A44D396" w14:textId="77777777" w:rsidTr="006D5EE3">
        <w:trPr>
          <w:trHeight w:val="313"/>
        </w:trPr>
        <w:tc>
          <w:tcPr>
            <w:tcW w:w="527" w:type="dxa"/>
            <w:vAlign w:val="center"/>
          </w:tcPr>
          <w:p w14:paraId="27C81B49" w14:textId="77777777" w:rsidR="00823B3A" w:rsidRPr="00823B3A" w:rsidRDefault="00823B3A" w:rsidP="00823B3A">
            <w:pPr>
              <w:jc w:val="center"/>
              <w:rPr>
                <w:sz w:val="20"/>
                <w:szCs w:val="20"/>
              </w:rPr>
            </w:pPr>
            <w:r w:rsidRPr="00823B3A">
              <w:rPr>
                <w:sz w:val="20"/>
                <w:szCs w:val="20"/>
              </w:rPr>
              <w:t>6</w:t>
            </w:r>
          </w:p>
        </w:tc>
        <w:tc>
          <w:tcPr>
            <w:tcW w:w="3965" w:type="dxa"/>
          </w:tcPr>
          <w:p w14:paraId="42CB9131" w14:textId="77777777" w:rsidR="00823B3A" w:rsidRPr="00823B3A" w:rsidRDefault="00823B3A" w:rsidP="00823B3A">
            <w:pPr>
              <w:rPr>
                <w:sz w:val="20"/>
                <w:szCs w:val="20"/>
              </w:rPr>
            </w:pPr>
            <w:r w:rsidRPr="00823B3A">
              <w:rPr>
                <w:sz w:val="20"/>
                <w:szCs w:val="20"/>
              </w:rPr>
              <w:t>Расходы на служебные командировки</w:t>
            </w:r>
          </w:p>
        </w:tc>
        <w:tc>
          <w:tcPr>
            <w:tcW w:w="1709" w:type="dxa"/>
            <w:vAlign w:val="center"/>
          </w:tcPr>
          <w:p w14:paraId="168DDE31" w14:textId="77777777" w:rsidR="00823B3A" w:rsidRPr="00823B3A" w:rsidRDefault="00823B3A" w:rsidP="00823B3A">
            <w:pPr>
              <w:jc w:val="center"/>
              <w:rPr>
                <w:sz w:val="20"/>
                <w:szCs w:val="20"/>
              </w:rPr>
            </w:pPr>
            <w:r w:rsidRPr="00823B3A">
              <w:rPr>
                <w:sz w:val="20"/>
                <w:szCs w:val="20"/>
              </w:rPr>
              <w:t>0</w:t>
            </w:r>
          </w:p>
        </w:tc>
        <w:tc>
          <w:tcPr>
            <w:tcW w:w="1767" w:type="dxa"/>
            <w:vAlign w:val="center"/>
          </w:tcPr>
          <w:p w14:paraId="5B91CC06" w14:textId="77777777" w:rsidR="00823B3A" w:rsidRPr="00823B3A" w:rsidRDefault="00823B3A" w:rsidP="00823B3A">
            <w:pPr>
              <w:jc w:val="center"/>
              <w:rPr>
                <w:sz w:val="20"/>
                <w:szCs w:val="20"/>
              </w:rPr>
            </w:pPr>
            <w:r w:rsidRPr="00823B3A">
              <w:rPr>
                <w:sz w:val="20"/>
                <w:szCs w:val="20"/>
              </w:rPr>
              <w:t>0</w:t>
            </w:r>
          </w:p>
        </w:tc>
        <w:tc>
          <w:tcPr>
            <w:tcW w:w="1767" w:type="dxa"/>
            <w:vAlign w:val="center"/>
          </w:tcPr>
          <w:p w14:paraId="034CF44D" w14:textId="77777777" w:rsidR="00823B3A" w:rsidRPr="00823B3A" w:rsidRDefault="00823B3A" w:rsidP="00823B3A">
            <w:pPr>
              <w:jc w:val="center"/>
              <w:rPr>
                <w:sz w:val="20"/>
                <w:szCs w:val="20"/>
              </w:rPr>
            </w:pPr>
            <w:r w:rsidRPr="00823B3A">
              <w:rPr>
                <w:sz w:val="20"/>
                <w:szCs w:val="20"/>
              </w:rPr>
              <w:t>0</w:t>
            </w:r>
          </w:p>
        </w:tc>
      </w:tr>
      <w:tr w:rsidR="00823B3A" w:rsidRPr="00823B3A" w14:paraId="1CA93663" w14:textId="77777777" w:rsidTr="006D5EE3">
        <w:trPr>
          <w:trHeight w:val="313"/>
        </w:trPr>
        <w:tc>
          <w:tcPr>
            <w:tcW w:w="527" w:type="dxa"/>
            <w:vAlign w:val="center"/>
          </w:tcPr>
          <w:p w14:paraId="7D760260" w14:textId="77777777" w:rsidR="00823B3A" w:rsidRPr="00823B3A" w:rsidRDefault="00823B3A" w:rsidP="00823B3A">
            <w:pPr>
              <w:jc w:val="center"/>
              <w:rPr>
                <w:sz w:val="20"/>
                <w:szCs w:val="20"/>
              </w:rPr>
            </w:pPr>
            <w:r w:rsidRPr="00823B3A">
              <w:rPr>
                <w:sz w:val="20"/>
                <w:szCs w:val="20"/>
              </w:rPr>
              <w:t>7</w:t>
            </w:r>
          </w:p>
        </w:tc>
        <w:tc>
          <w:tcPr>
            <w:tcW w:w="3965" w:type="dxa"/>
          </w:tcPr>
          <w:p w14:paraId="33460866" w14:textId="77777777" w:rsidR="00823B3A" w:rsidRPr="00823B3A" w:rsidRDefault="00823B3A" w:rsidP="00823B3A">
            <w:pPr>
              <w:rPr>
                <w:sz w:val="20"/>
                <w:szCs w:val="20"/>
              </w:rPr>
            </w:pPr>
            <w:r w:rsidRPr="00823B3A">
              <w:rPr>
                <w:sz w:val="20"/>
                <w:szCs w:val="20"/>
              </w:rPr>
              <w:t>Расходы на обучение персонала</w:t>
            </w:r>
          </w:p>
        </w:tc>
        <w:tc>
          <w:tcPr>
            <w:tcW w:w="1709" w:type="dxa"/>
            <w:vAlign w:val="center"/>
          </w:tcPr>
          <w:p w14:paraId="20BCFDB5" w14:textId="77777777" w:rsidR="00823B3A" w:rsidRPr="00823B3A" w:rsidRDefault="00823B3A" w:rsidP="00823B3A">
            <w:pPr>
              <w:jc w:val="center"/>
              <w:rPr>
                <w:sz w:val="20"/>
                <w:szCs w:val="20"/>
              </w:rPr>
            </w:pPr>
            <w:r w:rsidRPr="00823B3A">
              <w:rPr>
                <w:sz w:val="20"/>
                <w:szCs w:val="20"/>
              </w:rPr>
              <w:t>0</w:t>
            </w:r>
          </w:p>
        </w:tc>
        <w:tc>
          <w:tcPr>
            <w:tcW w:w="1767" w:type="dxa"/>
            <w:vAlign w:val="center"/>
          </w:tcPr>
          <w:p w14:paraId="0D5DDBA1" w14:textId="77777777" w:rsidR="00823B3A" w:rsidRPr="00823B3A" w:rsidRDefault="00823B3A" w:rsidP="00823B3A">
            <w:pPr>
              <w:jc w:val="center"/>
              <w:rPr>
                <w:sz w:val="20"/>
                <w:szCs w:val="20"/>
              </w:rPr>
            </w:pPr>
            <w:r w:rsidRPr="00823B3A">
              <w:rPr>
                <w:sz w:val="20"/>
                <w:szCs w:val="20"/>
              </w:rPr>
              <w:t>0</w:t>
            </w:r>
          </w:p>
        </w:tc>
        <w:tc>
          <w:tcPr>
            <w:tcW w:w="1767" w:type="dxa"/>
            <w:vAlign w:val="center"/>
          </w:tcPr>
          <w:p w14:paraId="64BF5EEA" w14:textId="77777777" w:rsidR="00823B3A" w:rsidRPr="00823B3A" w:rsidRDefault="00823B3A" w:rsidP="00823B3A">
            <w:pPr>
              <w:jc w:val="center"/>
              <w:rPr>
                <w:sz w:val="20"/>
                <w:szCs w:val="20"/>
              </w:rPr>
            </w:pPr>
            <w:r w:rsidRPr="00823B3A">
              <w:rPr>
                <w:sz w:val="20"/>
                <w:szCs w:val="20"/>
              </w:rPr>
              <w:t>0</w:t>
            </w:r>
          </w:p>
        </w:tc>
      </w:tr>
      <w:tr w:rsidR="00823B3A" w:rsidRPr="00823B3A" w14:paraId="625F0AD1" w14:textId="77777777" w:rsidTr="006D5EE3">
        <w:trPr>
          <w:trHeight w:val="43"/>
        </w:trPr>
        <w:tc>
          <w:tcPr>
            <w:tcW w:w="527" w:type="dxa"/>
            <w:vAlign w:val="center"/>
          </w:tcPr>
          <w:p w14:paraId="229845B7" w14:textId="77777777" w:rsidR="00823B3A" w:rsidRPr="00823B3A" w:rsidRDefault="00823B3A" w:rsidP="00823B3A">
            <w:pPr>
              <w:jc w:val="center"/>
              <w:rPr>
                <w:sz w:val="20"/>
                <w:szCs w:val="20"/>
              </w:rPr>
            </w:pPr>
            <w:r w:rsidRPr="00823B3A">
              <w:rPr>
                <w:sz w:val="20"/>
                <w:szCs w:val="20"/>
              </w:rPr>
              <w:t>8</w:t>
            </w:r>
          </w:p>
        </w:tc>
        <w:tc>
          <w:tcPr>
            <w:tcW w:w="3965" w:type="dxa"/>
          </w:tcPr>
          <w:p w14:paraId="46B7377A" w14:textId="77777777" w:rsidR="00823B3A" w:rsidRPr="00823B3A" w:rsidRDefault="00823B3A" w:rsidP="00823B3A">
            <w:pPr>
              <w:rPr>
                <w:sz w:val="20"/>
                <w:szCs w:val="20"/>
              </w:rPr>
            </w:pPr>
            <w:r w:rsidRPr="00823B3A">
              <w:rPr>
                <w:sz w:val="20"/>
                <w:szCs w:val="20"/>
              </w:rPr>
              <w:t>Лизинговый платеж</w:t>
            </w:r>
          </w:p>
        </w:tc>
        <w:tc>
          <w:tcPr>
            <w:tcW w:w="1709" w:type="dxa"/>
            <w:vAlign w:val="center"/>
          </w:tcPr>
          <w:p w14:paraId="7DD80D6C" w14:textId="77777777" w:rsidR="00823B3A" w:rsidRPr="00823B3A" w:rsidRDefault="00823B3A" w:rsidP="00823B3A">
            <w:pPr>
              <w:jc w:val="center"/>
              <w:rPr>
                <w:sz w:val="20"/>
                <w:szCs w:val="20"/>
              </w:rPr>
            </w:pPr>
            <w:r w:rsidRPr="00823B3A">
              <w:rPr>
                <w:sz w:val="20"/>
                <w:szCs w:val="20"/>
              </w:rPr>
              <w:t>0</w:t>
            </w:r>
          </w:p>
        </w:tc>
        <w:tc>
          <w:tcPr>
            <w:tcW w:w="1767" w:type="dxa"/>
            <w:vAlign w:val="center"/>
          </w:tcPr>
          <w:p w14:paraId="6487DAB9" w14:textId="77777777" w:rsidR="00823B3A" w:rsidRPr="00823B3A" w:rsidRDefault="00823B3A" w:rsidP="00823B3A">
            <w:pPr>
              <w:jc w:val="center"/>
              <w:rPr>
                <w:sz w:val="20"/>
                <w:szCs w:val="20"/>
              </w:rPr>
            </w:pPr>
            <w:r w:rsidRPr="00823B3A">
              <w:rPr>
                <w:sz w:val="20"/>
                <w:szCs w:val="20"/>
              </w:rPr>
              <w:t>0</w:t>
            </w:r>
          </w:p>
        </w:tc>
        <w:tc>
          <w:tcPr>
            <w:tcW w:w="1767" w:type="dxa"/>
            <w:vAlign w:val="center"/>
          </w:tcPr>
          <w:p w14:paraId="4ADEDA07" w14:textId="77777777" w:rsidR="00823B3A" w:rsidRPr="00823B3A" w:rsidRDefault="00823B3A" w:rsidP="00823B3A">
            <w:pPr>
              <w:jc w:val="center"/>
              <w:rPr>
                <w:sz w:val="20"/>
                <w:szCs w:val="20"/>
              </w:rPr>
            </w:pPr>
            <w:r w:rsidRPr="00823B3A">
              <w:rPr>
                <w:sz w:val="20"/>
                <w:szCs w:val="20"/>
              </w:rPr>
              <w:t>0</w:t>
            </w:r>
          </w:p>
        </w:tc>
      </w:tr>
      <w:tr w:rsidR="00823B3A" w:rsidRPr="00823B3A" w14:paraId="367097E7" w14:textId="77777777" w:rsidTr="006D5EE3">
        <w:trPr>
          <w:trHeight w:val="313"/>
        </w:trPr>
        <w:tc>
          <w:tcPr>
            <w:tcW w:w="527" w:type="dxa"/>
            <w:vAlign w:val="center"/>
          </w:tcPr>
          <w:p w14:paraId="732EF0AE" w14:textId="77777777" w:rsidR="00823B3A" w:rsidRPr="00823B3A" w:rsidRDefault="00823B3A" w:rsidP="00823B3A">
            <w:pPr>
              <w:jc w:val="center"/>
              <w:rPr>
                <w:sz w:val="20"/>
                <w:szCs w:val="20"/>
              </w:rPr>
            </w:pPr>
            <w:r w:rsidRPr="00823B3A">
              <w:rPr>
                <w:sz w:val="20"/>
                <w:szCs w:val="20"/>
              </w:rPr>
              <w:t>9</w:t>
            </w:r>
          </w:p>
        </w:tc>
        <w:tc>
          <w:tcPr>
            <w:tcW w:w="3965" w:type="dxa"/>
          </w:tcPr>
          <w:p w14:paraId="6AD42D9B" w14:textId="77777777" w:rsidR="00823B3A" w:rsidRPr="00823B3A" w:rsidRDefault="00823B3A" w:rsidP="00823B3A">
            <w:pPr>
              <w:rPr>
                <w:sz w:val="20"/>
                <w:szCs w:val="20"/>
              </w:rPr>
            </w:pPr>
            <w:r w:rsidRPr="00823B3A">
              <w:rPr>
                <w:sz w:val="20"/>
                <w:szCs w:val="20"/>
              </w:rPr>
              <w:t>Арендная плата</w:t>
            </w:r>
          </w:p>
        </w:tc>
        <w:tc>
          <w:tcPr>
            <w:tcW w:w="1709" w:type="dxa"/>
            <w:vAlign w:val="center"/>
          </w:tcPr>
          <w:p w14:paraId="68E690D0" w14:textId="77777777" w:rsidR="00823B3A" w:rsidRPr="00823B3A" w:rsidRDefault="00823B3A" w:rsidP="00823B3A">
            <w:pPr>
              <w:jc w:val="center"/>
              <w:rPr>
                <w:sz w:val="20"/>
                <w:szCs w:val="20"/>
              </w:rPr>
            </w:pPr>
            <w:r w:rsidRPr="00823B3A">
              <w:rPr>
                <w:sz w:val="20"/>
                <w:szCs w:val="20"/>
              </w:rPr>
              <w:t>0</w:t>
            </w:r>
          </w:p>
        </w:tc>
        <w:tc>
          <w:tcPr>
            <w:tcW w:w="1767" w:type="dxa"/>
            <w:vAlign w:val="center"/>
          </w:tcPr>
          <w:p w14:paraId="704E5EFD" w14:textId="77777777" w:rsidR="00823B3A" w:rsidRPr="00823B3A" w:rsidRDefault="00823B3A" w:rsidP="00823B3A">
            <w:pPr>
              <w:jc w:val="center"/>
              <w:rPr>
                <w:sz w:val="20"/>
                <w:szCs w:val="20"/>
              </w:rPr>
            </w:pPr>
            <w:r w:rsidRPr="00823B3A">
              <w:rPr>
                <w:sz w:val="20"/>
                <w:szCs w:val="20"/>
              </w:rPr>
              <w:t>0</w:t>
            </w:r>
          </w:p>
        </w:tc>
        <w:tc>
          <w:tcPr>
            <w:tcW w:w="1767" w:type="dxa"/>
            <w:vAlign w:val="center"/>
          </w:tcPr>
          <w:p w14:paraId="099F118A" w14:textId="77777777" w:rsidR="00823B3A" w:rsidRPr="00823B3A" w:rsidRDefault="00823B3A" w:rsidP="00823B3A">
            <w:pPr>
              <w:jc w:val="center"/>
              <w:rPr>
                <w:sz w:val="20"/>
                <w:szCs w:val="20"/>
              </w:rPr>
            </w:pPr>
            <w:r w:rsidRPr="00823B3A">
              <w:rPr>
                <w:sz w:val="20"/>
                <w:szCs w:val="20"/>
              </w:rPr>
              <w:t>0</w:t>
            </w:r>
          </w:p>
        </w:tc>
      </w:tr>
      <w:tr w:rsidR="00823B3A" w:rsidRPr="00823B3A" w14:paraId="75C8C8A1" w14:textId="77777777" w:rsidTr="006D5EE3">
        <w:trPr>
          <w:trHeight w:val="313"/>
        </w:trPr>
        <w:tc>
          <w:tcPr>
            <w:tcW w:w="527" w:type="dxa"/>
            <w:vAlign w:val="center"/>
          </w:tcPr>
          <w:p w14:paraId="1880384F" w14:textId="77777777" w:rsidR="00823B3A" w:rsidRPr="00823B3A" w:rsidRDefault="00823B3A" w:rsidP="00823B3A">
            <w:pPr>
              <w:jc w:val="center"/>
              <w:rPr>
                <w:sz w:val="20"/>
                <w:szCs w:val="20"/>
              </w:rPr>
            </w:pPr>
            <w:r w:rsidRPr="00823B3A">
              <w:rPr>
                <w:sz w:val="20"/>
                <w:szCs w:val="20"/>
              </w:rPr>
              <w:t>10</w:t>
            </w:r>
          </w:p>
        </w:tc>
        <w:tc>
          <w:tcPr>
            <w:tcW w:w="3965" w:type="dxa"/>
          </w:tcPr>
          <w:p w14:paraId="09FCFBCE" w14:textId="77777777" w:rsidR="00823B3A" w:rsidRPr="00823B3A" w:rsidRDefault="00823B3A" w:rsidP="00823B3A">
            <w:pPr>
              <w:rPr>
                <w:sz w:val="20"/>
                <w:szCs w:val="20"/>
              </w:rPr>
            </w:pPr>
            <w:r w:rsidRPr="00823B3A">
              <w:rPr>
                <w:sz w:val="20"/>
                <w:szCs w:val="20"/>
              </w:rPr>
              <w:t>Другие расходы</w:t>
            </w:r>
          </w:p>
        </w:tc>
        <w:tc>
          <w:tcPr>
            <w:tcW w:w="1709" w:type="dxa"/>
            <w:vAlign w:val="center"/>
          </w:tcPr>
          <w:p w14:paraId="4954BDCA" w14:textId="77777777" w:rsidR="00823B3A" w:rsidRPr="00823B3A" w:rsidRDefault="00823B3A" w:rsidP="00823B3A">
            <w:pPr>
              <w:jc w:val="center"/>
              <w:rPr>
                <w:sz w:val="20"/>
                <w:szCs w:val="20"/>
              </w:rPr>
            </w:pPr>
            <w:r w:rsidRPr="00823B3A">
              <w:rPr>
                <w:sz w:val="20"/>
                <w:szCs w:val="20"/>
              </w:rPr>
              <w:t>0</w:t>
            </w:r>
          </w:p>
        </w:tc>
        <w:tc>
          <w:tcPr>
            <w:tcW w:w="1767" w:type="dxa"/>
            <w:vAlign w:val="center"/>
          </w:tcPr>
          <w:p w14:paraId="5301D1D0" w14:textId="77777777" w:rsidR="00823B3A" w:rsidRPr="00823B3A" w:rsidRDefault="00823B3A" w:rsidP="00823B3A">
            <w:pPr>
              <w:jc w:val="center"/>
              <w:rPr>
                <w:sz w:val="20"/>
                <w:szCs w:val="20"/>
              </w:rPr>
            </w:pPr>
            <w:r w:rsidRPr="00823B3A">
              <w:rPr>
                <w:sz w:val="20"/>
                <w:szCs w:val="20"/>
              </w:rPr>
              <w:t>0</w:t>
            </w:r>
          </w:p>
        </w:tc>
        <w:tc>
          <w:tcPr>
            <w:tcW w:w="1767" w:type="dxa"/>
            <w:vAlign w:val="center"/>
          </w:tcPr>
          <w:p w14:paraId="07DAF3D4" w14:textId="77777777" w:rsidR="00823B3A" w:rsidRPr="00823B3A" w:rsidRDefault="00823B3A" w:rsidP="00823B3A">
            <w:pPr>
              <w:jc w:val="center"/>
              <w:rPr>
                <w:sz w:val="20"/>
                <w:szCs w:val="20"/>
              </w:rPr>
            </w:pPr>
            <w:r w:rsidRPr="00823B3A">
              <w:rPr>
                <w:sz w:val="20"/>
                <w:szCs w:val="20"/>
              </w:rPr>
              <w:t>0</w:t>
            </w:r>
          </w:p>
        </w:tc>
      </w:tr>
      <w:tr w:rsidR="00823B3A" w:rsidRPr="00823B3A" w14:paraId="545DAE65" w14:textId="77777777" w:rsidTr="006D5EE3">
        <w:trPr>
          <w:trHeight w:val="313"/>
        </w:trPr>
        <w:tc>
          <w:tcPr>
            <w:tcW w:w="527" w:type="dxa"/>
            <w:vAlign w:val="center"/>
          </w:tcPr>
          <w:p w14:paraId="32C5C6AB" w14:textId="77777777" w:rsidR="00823B3A" w:rsidRPr="00823B3A" w:rsidRDefault="00823B3A" w:rsidP="00823B3A">
            <w:pPr>
              <w:jc w:val="center"/>
              <w:rPr>
                <w:sz w:val="20"/>
                <w:szCs w:val="20"/>
              </w:rPr>
            </w:pPr>
          </w:p>
        </w:tc>
        <w:tc>
          <w:tcPr>
            <w:tcW w:w="3965" w:type="dxa"/>
          </w:tcPr>
          <w:p w14:paraId="68636376" w14:textId="77777777" w:rsidR="00823B3A" w:rsidRPr="00823B3A" w:rsidRDefault="00823B3A" w:rsidP="00823B3A">
            <w:pPr>
              <w:rPr>
                <w:sz w:val="20"/>
                <w:szCs w:val="20"/>
              </w:rPr>
            </w:pPr>
            <w:r w:rsidRPr="00823B3A">
              <w:rPr>
                <w:sz w:val="20"/>
                <w:szCs w:val="20"/>
              </w:rPr>
              <w:t>ИТОГО базовый уровень операционных расходов</w:t>
            </w:r>
          </w:p>
        </w:tc>
        <w:tc>
          <w:tcPr>
            <w:tcW w:w="1709" w:type="dxa"/>
            <w:vAlign w:val="center"/>
          </w:tcPr>
          <w:p w14:paraId="47EBA1CC" w14:textId="77777777" w:rsidR="00823B3A" w:rsidRPr="00823B3A" w:rsidRDefault="00823B3A" w:rsidP="00823B3A">
            <w:pPr>
              <w:jc w:val="center"/>
              <w:rPr>
                <w:sz w:val="20"/>
                <w:szCs w:val="20"/>
              </w:rPr>
            </w:pPr>
            <w:r w:rsidRPr="00823B3A">
              <w:rPr>
                <w:sz w:val="20"/>
                <w:szCs w:val="20"/>
              </w:rPr>
              <w:t>56 276</w:t>
            </w:r>
          </w:p>
        </w:tc>
        <w:tc>
          <w:tcPr>
            <w:tcW w:w="1767" w:type="dxa"/>
            <w:vAlign w:val="center"/>
          </w:tcPr>
          <w:p w14:paraId="35AAF995" w14:textId="77777777" w:rsidR="00823B3A" w:rsidRPr="00823B3A" w:rsidRDefault="00823B3A" w:rsidP="00823B3A">
            <w:pPr>
              <w:jc w:val="center"/>
              <w:rPr>
                <w:sz w:val="20"/>
                <w:szCs w:val="20"/>
              </w:rPr>
            </w:pPr>
            <w:r w:rsidRPr="00823B3A">
              <w:rPr>
                <w:sz w:val="20"/>
                <w:szCs w:val="20"/>
              </w:rPr>
              <w:t>71 578</w:t>
            </w:r>
          </w:p>
        </w:tc>
        <w:tc>
          <w:tcPr>
            <w:tcW w:w="1767" w:type="dxa"/>
            <w:vAlign w:val="center"/>
          </w:tcPr>
          <w:p w14:paraId="7B35A73C" w14:textId="77777777" w:rsidR="00823B3A" w:rsidRPr="00823B3A" w:rsidRDefault="00823B3A" w:rsidP="00823B3A">
            <w:pPr>
              <w:jc w:val="center"/>
              <w:rPr>
                <w:sz w:val="20"/>
                <w:szCs w:val="20"/>
              </w:rPr>
            </w:pPr>
            <w:r w:rsidRPr="00823B3A">
              <w:rPr>
                <w:sz w:val="20"/>
                <w:szCs w:val="20"/>
              </w:rPr>
              <w:t>15 302</w:t>
            </w:r>
          </w:p>
        </w:tc>
      </w:tr>
    </w:tbl>
    <w:p w14:paraId="28F82D70" w14:textId="77777777" w:rsidR="00823B3A" w:rsidRPr="00823B3A" w:rsidRDefault="00823B3A" w:rsidP="00823B3A">
      <w:pPr>
        <w:tabs>
          <w:tab w:val="left" w:pos="426"/>
        </w:tabs>
        <w:ind w:firstLine="851"/>
        <w:jc w:val="both"/>
        <w:rPr>
          <w:szCs w:val="20"/>
        </w:rPr>
      </w:pPr>
    </w:p>
    <w:p w14:paraId="53F3E5DF" w14:textId="77777777" w:rsidR="00823B3A" w:rsidRPr="00823B3A" w:rsidRDefault="00823B3A" w:rsidP="00823B3A">
      <w:pPr>
        <w:tabs>
          <w:tab w:val="left" w:pos="1890"/>
        </w:tabs>
        <w:ind w:left="1080" w:right="-1"/>
        <w:jc w:val="right"/>
        <w:rPr>
          <w:sz w:val="28"/>
          <w:szCs w:val="28"/>
        </w:rPr>
      </w:pPr>
      <w:r w:rsidRPr="00823B3A">
        <w:rPr>
          <w:sz w:val="28"/>
          <w:szCs w:val="28"/>
        </w:rPr>
        <w:t>Таблица 26</w:t>
      </w:r>
    </w:p>
    <w:p w14:paraId="4EC68117" w14:textId="77777777" w:rsidR="00823B3A" w:rsidRPr="00823B3A" w:rsidRDefault="00823B3A" w:rsidP="00823B3A">
      <w:pPr>
        <w:jc w:val="center"/>
        <w:rPr>
          <w:sz w:val="28"/>
          <w:szCs w:val="28"/>
        </w:rPr>
      </w:pPr>
      <w:r w:rsidRPr="00823B3A">
        <w:rPr>
          <w:b/>
          <w:sz w:val="28"/>
          <w:szCs w:val="28"/>
        </w:rPr>
        <w:t xml:space="preserve">Реестр неподконтрольных расходов </w:t>
      </w:r>
    </w:p>
    <w:p w14:paraId="30532A78" w14:textId="77777777" w:rsidR="00823B3A" w:rsidRPr="00823B3A" w:rsidRDefault="00823B3A" w:rsidP="00823B3A">
      <w:pPr>
        <w:jc w:val="right"/>
        <w:rPr>
          <w:szCs w:val="20"/>
        </w:rPr>
      </w:pPr>
      <w:r w:rsidRPr="00823B3A">
        <w:rPr>
          <w:szCs w:val="20"/>
        </w:rPr>
        <w:t>тыс. руб.</w:t>
      </w:r>
    </w:p>
    <w:tbl>
      <w:tblPr>
        <w:tblW w:w="9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8"/>
        <w:gridCol w:w="4757"/>
        <w:gridCol w:w="1401"/>
        <w:gridCol w:w="1500"/>
        <w:gridCol w:w="1271"/>
      </w:tblGrid>
      <w:tr w:rsidR="00823B3A" w:rsidRPr="00823B3A" w14:paraId="48DABA07" w14:textId="77777777" w:rsidTr="006D5EE3">
        <w:trPr>
          <w:trHeight w:val="723"/>
        </w:trPr>
        <w:tc>
          <w:tcPr>
            <w:tcW w:w="908" w:type="dxa"/>
            <w:shd w:val="clear" w:color="auto" w:fill="auto"/>
            <w:vAlign w:val="center"/>
            <w:hideMark/>
          </w:tcPr>
          <w:p w14:paraId="019112A4" w14:textId="77777777" w:rsidR="00823B3A" w:rsidRPr="00823B3A" w:rsidRDefault="00823B3A" w:rsidP="00823B3A">
            <w:pPr>
              <w:jc w:val="center"/>
              <w:rPr>
                <w:sz w:val="20"/>
                <w:szCs w:val="20"/>
              </w:rPr>
            </w:pPr>
            <w:r w:rsidRPr="00823B3A">
              <w:rPr>
                <w:sz w:val="20"/>
                <w:szCs w:val="20"/>
              </w:rPr>
              <w:t>№ п/п</w:t>
            </w:r>
          </w:p>
        </w:tc>
        <w:tc>
          <w:tcPr>
            <w:tcW w:w="4757" w:type="dxa"/>
            <w:shd w:val="clear" w:color="auto" w:fill="auto"/>
            <w:vAlign w:val="center"/>
            <w:hideMark/>
          </w:tcPr>
          <w:p w14:paraId="3584D746" w14:textId="77777777" w:rsidR="00823B3A" w:rsidRPr="00823B3A" w:rsidRDefault="00823B3A" w:rsidP="00823B3A">
            <w:pPr>
              <w:jc w:val="center"/>
              <w:rPr>
                <w:sz w:val="20"/>
                <w:szCs w:val="20"/>
              </w:rPr>
            </w:pPr>
            <w:r w:rsidRPr="00823B3A">
              <w:rPr>
                <w:sz w:val="20"/>
                <w:szCs w:val="20"/>
              </w:rPr>
              <w:t>Наименование расхода</w:t>
            </w:r>
          </w:p>
        </w:tc>
        <w:tc>
          <w:tcPr>
            <w:tcW w:w="1401" w:type="dxa"/>
            <w:vAlign w:val="center"/>
          </w:tcPr>
          <w:p w14:paraId="44436D06" w14:textId="77777777" w:rsidR="00823B3A" w:rsidRPr="00823B3A" w:rsidRDefault="00823B3A" w:rsidP="00823B3A">
            <w:pPr>
              <w:jc w:val="center"/>
              <w:rPr>
                <w:sz w:val="20"/>
                <w:szCs w:val="20"/>
              </w:rPr>
            </w:pPr>
            <w:r w:rsidRPr="00823B3A">
              <w:rPr>
                <w:sz w:val="20"/>
                <w:szCs w:val="20"/>
              </w:rPr>
              <w:t>Утверждено на 2023 год</w:t>
            </w:r>
          </w:p>
        </w:tc>
        <w:tc>
          <w:tcPr>
            <w:tcW w:w="1500" w:type="dxa"/>
            <w:shd w:val="clear" w:color="auto" w:fill="auto"/>
            <w:vAlign w:val="center"/>
          </w:tcPr>
          <w:p w14:paraId="69BA6741" w14:textId="77777777" w:rsidR="00823B3A" w:rsidRPr="00823B3A" w:rsidRDefault="00823B3A" w:rsidP="00823B3A">
            <w:pPr>
              <w:jc w:val="center"/>
              <w:rPr>
                <w:sz w:val="20"/>
                <w:szCs w:val="20"/>
              </w:rPr>
            </w:pPr>
            <w:r w:rsidRPr="00823B3A">
              <w:rPr>
                <w:sz w:val="20"/>
                <w:szCs w:val="20"/>
              </w:rPr>
              <w:t xml:space="preserve">Предложение экспертов </w:t>
            </w:r>
            <w:r w:rsidRPr="00823B3A">
              <w:rPr>
                <w:sz w:val="20"/>
                <w:szCs w:val="20"/>
              </w:rPr>
              <w:br/>
              <w:t>на 2024 год</w:t>
            </w:r>
          </w:p>
        </w:tc>
        <w:tc>
          <w:tcPr>
            <w:tcW w:w="1271" w:type="dxa"/>
            <w:shd w:val="clear" w:color="auto" w:fill="auto"/>
            <w:vAlign w:val="center"/>
          </w:tcPr>
          <w:p w14:paraId="2F180DEB" w14:textId="77777777" w:rsidR="00823B3A" w:rsidRPr="00823B3A" w:rsidRDefault="00823B3A" w:rsidP="00823B3A">
            <w:pPr>
              <w:jc w:val="center"/>
              <w:rPr>
                <w:sz w:val="20"/>
                <w:szCs w:val="20"/>
              </w:rPr>
            </w:pPr>
            <w:r w:rsidRPr="00823B3A">
              <w:rPr>
                <w:sz w:val="20"/>
                <w:szCs w:val="20"/>
              </w:rPr>
              <w:t>Динамика расходов</w:t>
            </w:r>
          </w:p>
        </w:tc>
      </w:tr>
      <w:tr w:rsidR="00823B3A" w:rsidRPr="00823B3A" w14:paraId="4A08864E" w14:textId="77777777" w:rsidTr="006D5EE3">
        <w:trPr>
          <w:trHeight w:val="798"/>
        </w:trPr>
        <w:tc>
          <w:tcPr>
            <w:tcW w:w="908" w:type="dxa"/>
            <w:shd w:val="clear" w:color="auto" w:fill="auto"/>
            <w:noWrap/>
            <w:vAlign w:val="center"/>
            <w:hideMark/>
          </w:tcPr>
          <w:p w14:paraId="0A1F673A" w14:textId="77777777" w:rsidR="00823B3A" w:rsidRPr="00823B3A" w:rsidRDefault="00823B3A" w:rsidP="00823B3A">
            <w:pPr>
              <w:jc w:val="center"/>
              <w:rPr>
                <w:sz w:val="20"/>
                <w:szCs w:val="20"/>
              </w:rPr>
            </w:pPr>
            <w:r w:rsidRPr="00823B3A">
              <w:rPr>
                <w:sz w:val="20"/>
                <w:szCs w:val="20"/>
              </w:rPr>
              <w:t>1.1</w:t>
            </w:r>
          </w:p>
        </w:tc>
        <w:tc>
          <w:tcPr>
            <w:tcW w:w="4757" w:type="dxa"/>
            <w:shd w:val="clear" w:color="auto" w:fill="auto"/>
            <w:vAlign w:val="center"/>
            <w:hideMark/>
          </w:tcPr>
          <w:p w14:paraId="71C7D6E3" w14:textId="77777777" w:rsidR="00823B3A" w:rsidRPr="00823B3A" w:rsidRDefault="00823B3A" w:rsidP="00823B3A">
            <w:pPr>
              <w:rPr>
                <w:sz w:val="20"/>
                <w:szCs w:val="20"/>
              </w:rPr>
            </w:pPr>
            <w:r w:rsidRPr="00823B3A">
              <w:rPr>
                <w:sz w:val="20"/>
                <w:szCs w:val="20"/>
              </w:rPr>
              <w:t>Расходы на оплату услуг, оказываемых организациями, осуществляющими регулируемые виды деятельности</w:t>
            </w:r>
          </w:p>
        </w:tc>
        <w:tc>
          <w:tcPr>
            <w:tcW w:w="1401" w:type="dxa"/>
            <w:vAlign w:val="center"/>
          </w:tcPr>
          <w:p w14:paraId="1A8BB2DC" w14:textId="77777777" w:rsidR="00823B3A" w:rsidRPr="00823B3A" w:rsidRDefault="00823B3A" w:rsidP="00823B3A">
            <w:pPr>
              <w:jc w:val="center"/>
              <w:rPr>
                <w:sz w:val="20"/>
                <w:szCs w:val="20"/>
              </w:rPr>
            </w:pPr>
            <w:r w:rsidRPr="00823B3A">
              <w:rPr>
                <w:sz w:val="20"/>
                <w:szCs w:val="20"/>
              </w:rPr>
              <w:t>0</w:t>
            </w:r>
          </w:p>
        </w:tc>
        <w:tc>
          <w:tcPr>
            <w:tcW w:w="1500" w:type="dxa"/>
            <w:shd w:val="clear" w:color="auto" w:fill="auto"/>
            <w:noWrap/>
            <w:vAlign w:val="center"/>
          </w:tcPr>
          <w:p w14:paraId="7C596714" w14:textId="77777777" w:rsidR="00823B3A" w:rsidRPr="00823B3A" w:rsidRDefault="00823B3A" w:rsidP="00823B3A">
            <w:pPr>
              <w:jc w:val="center"/>
              <w:rPr>
                <w:sz w:val="20"/>
                <w:szCs w:val="20"/>
              </w:rPr>
            </w:pPr>
            <w:r w:rsidRPr="00823B3A">
              <w:rPr>
                <w:sz w:val="20"/>
                <w:szCs w:val="20"/>
              </w:rPr>
              <w:t>0</w:t>
            </w:r>
          </w:p>
        </w:tc>
        <w:tc>
          <w:tcPr>
            <w:tcW w:w="1271" w:type="dxa"/>
            <w:shd w:val="clear" w:color="auto" w:fill="auto"/>
            <w:noWrap/>
            <w:vAlign w:val="center"/>
          </w:tcPr>
          <w:p w14:paraId="0CD45D36" w14:textId="77777777" w:rsidR="00823B3A" w:rsidRPr="00823B3A" w:rsidRDefault="00823B3A" w:rsidP="00823B3A">
            <w:pPr>
              <w:jc w:val="center"/>
              <w:rPr>
                <w:sz w:val="20"/>
                <w:szCs w:val="20"/>
              </w:rPr>
            </w:pPr>
            <w:r w:rsidRPr="00823B3A">
              <w:rPr>
                <w:sz w:val="20"/>
                <w:szCs w:val="20"/>
              </w:rPr>
              <w:t>0</w:t>
            </w:r>
          </w:p>
        </w:tc>
      </w:tr>
      <w:tr w:rsidR="00823B3A" w:rsidRPr="00823B3A" w14:paraId="788AE22B" w14:textId="77777777" w:rsidTr="006D5EE3">
        <w:trPr>
          <w:trHeight w:val="356"/>
        </w:trPr>
        <w:tc>
          <w:tcPr>
            <w:tcW w:w="908" w:type="dxa"/>
            <w:shd w:val="clear" w:color="auto" w:fill="auto"/>
            <w:noWrap/>
            <w:vAlign w:val="center"/>
            <w:hideMark/>
          </w:tcPr>
          <w:p w14:paraId="44154630" w14:textId="77777777" w:rsidR="00823B3A" w:rsidRPr="00823B3A" w:rsidRDefault="00823B3A" w:rsidP="00823B3A">
            <w:pPr>
              <w:jc w:val="center"/>
              <w:rPr>
                <w:sz w:val="20"/>
                <w:szCs w:val="20"/>
              </w:rPr>
            </w:pPr>
            <w:r w:rsidRPr="00823B3A">
              <w:rPr>
                <w:sz w:val="20"/>
                <w:szCs w:val="20"/>
              </w:rPr>
              <w:t>1.2</w:t>
            </w:r>
          </w:p>
        </w:tc>
        <w:tc>
          <w:tcPr>
            <w:tcW w:w="4757" w:type="dxa"/>
            <w:shd w:val="clear" w:color="auto" w:fill="auto"/>
            <w:noWrap/>
            <w:vAlign w:val="center"/>
            <w:hideMark/>
          </w:tcPr>
          <w:p w14:paraId="7F326FD5" w14:textId="77777777" w:rsidR="00823B3A" w:rsidRPr="00823B3A" w:rsidRDefault="00823B3A" w:rsidP="00823B3A">
            <w:pPr>
              <w:rPr>
                <w:sz w:val="20"/>
                <w:szCs w:val="20"/>
              </w:rPr>
            </w:pPr>
            <w:r w:rsidRPr="00823B3A">
              <w:rPr>
                <w:sz w:val="20"/>
                <w:szCs w:val="20"/>
              </w:rPr>
              <w:t>Арендная плата</w:t>
            </w:r>
          </w:p>
        </w:tc>
        <w:tc>
          <w:tcPr>
            <w:tcW w:w="1401" w:type="dxa"/>
            <w:vAlign w:val="center"/>
          </w:tcPr>
          <w:p w14:paraId="4CF93AC2" w14:textId="77777777" w:rsidR="00823B3A" w:rsidRPr="00823B3A" w:rsidRDefault="00823B3A" w:rsidP="00823B3A">
            <w:pPr>
              <w:jc w:val="center"/>
              <w:rPr>
                <w:sz w:val="20"/>
                <w:szCs w:val="20"/>
              </w:rPr>
            </w:pPr>
            <w:r w:rsidRPr="00823B3A">
              <w:rPr>
                <w:sz w:val="20"/>
                <w:szCs w:val="20"/>
              </w:rPr>
              <w:t>0</w:t>
            </w:r>
          </w:p>
        </w:tc>
        <w:tc>
          <w:tcPr>
            <w:tcW w:w="1500" w:type="dxa"/>
            <w:shd w:val="clear" w:color="auto" w:fill="auto"/>
            <w:noWrap/>
            <w:vAlign w:val="center"/>
          </w:tcPr>
          <w:p w14:paraId="10501266" w14:textId="77777777" w:rsidR="00823B3A" w:rsidRPr="00823B3A" w:rsidRDefault="00823B3A" w:rsidP="00823B3A">
            <w:pPr>
              <w:jc w:val="center"/>
              <w:rPr>
                <w:sz w:val="20"/>
                <w:szCs w:val="20"/>
              </w:rPr>
            </w:pPr>
            <w:r w:rsidRPr="00823B3A">
              <w:rPr>
                <w:sz w:val="20"/>
                <w:szCs w:val="20"/>
              </w:rPr>
              <w:t>0</w:t>
            </w:r>
          </w:p>
        </w:tc>
        <w:tc>
          <w:tcPr>
            <w:tcW w:w="1271" w:type="dxa"/>
            <w:shd w:val="clear" w:color="auto" w:fill="auto"/>
            <w:noWrap/>
            <w:vAlign w:val="center"/>
          </w:tcPr>
          <w:p w14:paraId="6ADE9870" w14:textId="77777777" w:rsidR="00823B3A" w:rsidRPr="00823B3A" w:rsidRDefault="00823B3A" w:rsidP="00823B3A">
            <w:pPr>
              <w:jc w:val="center"/>
              <w:rPr>
                <w:sz w:val="20"/>
                <w:szCs w:val="20"/>
              </w:rPr>
            </w:pPr>
            <w:r w:rsidRPr="00823B3A">
              <w:rPr>
                <w:sz w:val="20"/>
                <w:szCs w:val="20"/>
              </w:rPr>
              <w:t>0</w:t>
            </w:r>
          </w:p>
        </w:tc>
      </w:tr>
      <w:tr w:rsidR="00823B3A" w:rsidRPr="00823B3A" w14:paraId="76CFB5E4" w14:textId="77777777" w:rsidTr="006D5EE3">
        <w:trPr>
          <w:trHeight w:val="356"/>
        </w:trPr>
        <w:tc>
          <w:tcPr>
            <w:tcW w:w="908" w:type="dxa"/>
            <w:shd w:val="clear" w:color="auto" w:fill="auto"/>
            <w:noWrap/>
            <w:vAlign w:val="center"/>
            <w:hideMark/>
          </w:tcPr>
          <w:p w14:paraId="0313719A" w14:textId="77777777" w:rsidR="00823B3A" w:rsidRPr="00823B3A" w:rsidRDefault="00823B3A" w:rsidP="00823B3A">
            <w:pPr>
              <w:jc w:val="center"/>
              <w:rPr>
                <w:sz w:val="20"/>
                <w:szCs w:val="20"/>
              </w:rPr>
            </w:pPr>
            <w:r w:rsidRPr="00823B3A">
              <w:rPr>
                <w:sz w:val="20"/>
                <w:szCs w:val="20"/>
              </w:rPr>
              <w:t>1.3</w:t>
            </w:r>
          </w:p>
        </w:tc>
        <w:tc>
          <w:tcPr>
            <w:tcW w:w="4757" w:type="dxa"/>
            <w:shd w:val="clear" w:color="auto" w:fill="auto"/>
            <w:noWrap/>
            <w:vAlign w:val="center"/>
            <w:hideMark/>
          </w:tcPr>
          <w:p w14:paraId="1BF9DCAA" w14:textId="77777777" w:rsidR="00823B3A" w:rsidRPr="00823B3A" w:rsidRDefault="00823B3A" w:rsidP="00823B3A">
            <w:pPr>
              <w:rPr>
                <w:sz w:val="20"/>
                <w:szCs w:val="20"/>
              </w:rPr>
            </w:pPr>
            <w:r w:rsidRPr="00823B3A">
              <w:rPr>
                <w:sz w:val="20"/>
                <w:szCs w:val="20"/>
              </w:rPr>
              <w:t>Концессионная плата</w:t>
            </w:r>
          </w:p>
        </w:tc>
        <w:tc>
          <w:tcPr>
            <w:tcW w:w="1401" w:type="dxa"/>
            <w:vAlign w:val="center"/>
          </w:tcPr>
          <w:p w14:paraId="5B9336AE" w14:textId="77777777" w:rsidR="00823B3A" w:rsidRPr="00823B3A" w:rsidRDefault="00823B3A" w:rsidP="00823B3A">
            <w:pPr>
              <w:jc w:val="center"/>
              <w:rPr>
                <w:sz w:val="20"/>
                <w:szCs w:val="20"/>
              </w:rPr>
            </w:pPr>
            <w:r w:rsidRPr="00823B3A">
              <w:rPr>
                <w:sz w:val="20"/>
                <w:szCs w:val="20"/>
              </w:rPr>
              <w:t>0</w:t>
            </w:r>
          </w:p>
        </w:tc>
        <w:tc>
          <w:tcPr>
            <w:tcW w:w="1500" w:type="dxa"/>
            <w:shd w:val="clear" w:color="auto" w:fill="auto"/>
            <w:noWrap/>
            <w:vAlign w:val="center"/>
          </w:tcPr>
          <w:p w14:paraId="39A5A8A6" w14:textId="77777777" w:rsidR="00823B3A" w:rsidRPr="00823B3A" w:rsidRDefault="00823B3A" w:rsidP="00823B3A">
            <w:pPr>
              <w:jc w:val="center"/>
              <w:rPr>
                <w:sz w:val="20"/>
                <w:szCs w:val="20"/>
              </w:rPr>
            </w:pPr>
            <w:r w:rsidRPr="00823B3A">
              <w:rPr>
                <w:sz w:val="20"/>
                <w:szCs w:val="20"/>
              </w:rPr>
              <w:t>0</w:t>
            </w:r>
          </w:p>
        </w:tc>
        <w:tc>
          <w:tcPr>
            <w:tcW w:w="1271" w:type="dxa"/>
            <w:shd w:val="clear" w:color="auto" w:fill="auto"/>
            <w:noWrap/>
            <w:vAlign w:val="center"/>
          </w:tcPr>
          <w:p w14:paraId="2343B050" w14:textId="77777777" w:rsidR="00823B3A" w:rsidRPr="00823B3A" w:rsidRDefault="00823B3A" w:rsidP="00823B3A">
            <w:pPr>
              <w:jc w:val="center"/>
              <w:rPr>
                <w:sz w:val="20"/>
                <w:szCs w:val="20"/>
              </w:rPr>
            </w:pPr>
            <w:r w:rsidRPr="00823B3A">
              <w:rPr>
                <w:sz w:val="20"/>
                <w:szCs w:val="20"/>
              </w:rPr>
              <w:t>0</w:t>
            </w:r>
          </w:p>
        </w:tc>
      </w:tr>
      <w:tr w:rsidR="00823B3A" w:rsidRPr="00823B3A" w14:paraId="64F6991C" w14:textId="77777777" w:rsidTr="006D5EE3">
        <w:trPr>
          <w:trHeight w:val="514"/>
        </w:trPr>
        <w:tc>
          <w:tcPr>
            <w:tcW w:w="908" w:type="dxa"/>
            <w:shd w:val="clear" w:color="auto" w:fill="auto"/>
            <w:noWrap/>
            <w:vAlign w:val="center"/>
            <w:hideMark/>
          </w:tcPr>
          <w:p w14:paraId="1981DAF3" w14:textId="77777777" w:rsidR="00823B3A" w:rsidRPr="00823B3A" w:rsidRDefault="00823B3A" w:rsidP="00823B3A">
            <w:pPr>
              <w:jc w:val="center"/>
              <w:rPr>
                <w:sz w:val="20"/>
                <w:szCs w:val="20"/>
              </w:rPr>
            </w:pPr>
            <w:r w:rsidRPr="00823B3A">
              <w:rPr>
                <w:sz w:val="20"/>
                <w:szCs w:val="20"/>
              </w:rPr>
              <w:t>1.4</w:t>
            </w:r>
          </w:p>
        </w:tc>
        <w:tc>
          <w:tcPr>
            <w:tcW w:w="4757" w:type="dxa"/>
            <w:shd w:val="clear" w:color="auto" w:fill="auto"/>
            <w:vAlign w:val="center"/>
            <w:hideMark/>
          </w:tcPr>
          <w:p w14:paraId="25B95E24" w14:textId="77777777" w:rsidR="00823B3A" w:rsidRPr="00823B3A" w:rsidRDefault="00823B3A" w:rsidP="00823B3A">
            <w:pPr>
              <w:rPr>
                <w:sz w:val="20"/>
                <w:szCs w:val="20"/>
              </w:rPr>
            </w:pPr>
            <w:r w:rsidRPr="00823B3A">
              <w:rPr>
                <w:sz w:val="20"/>
                <w:szCs w:val="20"/>
              </w:rPr>
              <w:t>Расходы на уплату налогов, сборов и других обязательных платежей, в том числе:</w:t>
            </w:r>
          </w:p>
        </w:tc>
        <w:tc>
          <w:tcPr>
            <w:tcW w:w="1401" w:type="dxa"/>
            <w:vAlign w:val="center"/>
          </w:tcPr>
          <w:p w14:paraId="535D57F4" w14:textId="77777777" w:rsidR="00823B3A" w:rsidRPr="00823B3A" w:rsidRDefault="00823B3A" w:rsidP="00823B3A">
            <w:pPr>
              <w:jc w:val="center"/>
              <w:rPr>
                <w:sz w:val="20"/>
                <w:szCs w:val="20"/>
              </w:rPr>
            </w:pPr>
            <w:r w:rsidRPr="00823B3A">
              <w:rPr>
                <w:sz w:val="20"/>
                <w:szCs w:val="20"/>
              </w:rPr>
              <w:t>7 803</w:t>
            </w:r>
          </w:p>
        </w:tc>
        <w:tc>
          <w:tcPr>
            <w:tcW w:w="1500" w:type="dxa"/>
            <w:shd w:val="clear" w:color="auto" w:fill="auto"/>
            <w:noWrap/>
            <w:vAlign w:val="center"/>
          </w:tcPr>
          <w:p w14:paraId="3F04136B" w14:textId="77777777" w:rsidR="00823B3A" w:rsidRPr="00823B3A" w:rsidRDefault="00823B3A" w:rsidP="00823B3A">
            <w:pPr>
              <w:jc w:val="center"/>
              <w:rPr>
                <w:sz w:val="20"/>
                <w:szCs w:val="20"/>
              </w:rPr>
            </w:pPr>
            <w:r w:rsidRPr="00823B3A">
              <w:rPr>
                <w:sz w:val="20"/>
                <w:szCs w:val="20"/>
              </w:rPr>
              <w:t>8 222</w:t>
            </w:r>
          </w:p>
        </w:tc>
        <w:tc>
          <w:tcPr>
            <w:tcW w:w="1271" w:type="dxa"/>
            <w:shd w:val="clear" w:color="auto" w:fill="auto"/>
            <w:noWrap/>
            <w:vAlign w:val="center"/>
          </w:tcPr>
          <w:p w14:paraId="1A69B94E" w14:textId="77777777" w:rsidR="00823B3A" w:rsidRPr="00823B3A" w:rsidRDefault="00823B3A" w:rsidP="00823B3A">
            <w:pPr>
              <w:jc w:val="center"/>
              <w:rPr>
                <w:sz w:val="20"/>
                <w:szCs w:val="20"/>
              </w:rPr>
            </w:pPr>
            <w:r w:rsidRPr="00823B3A">
              <w:rPr>
                <w:sz w:val="20"/>
                <w:szCs w:val="20"/>
              </w:rPr>
              <w:t>419</w:t>
            </w:r>
          </w:p>
        </w:tc>
      </w:tr>
      <w:tr w:rsidR="00823B3A" w:rsidRPr="00823B3A" w14:paraId="7473F52C" w14:textId="77777777" w:rsidTr="006D5EE3">
        <w:trPr>
          <w:trHeight w:val="1368"/>
        </w:trPr>
        <w:tc>
          <w:tcPr>
            <w:tcW w:w="908" w:type="dxa"/>
            <w:shd w:val="clear" w:color="auto" w:fill="auto"/>
            <w:noWrap/>
            <w:vAlign w:val="center"/>
            <w:hideMark/>
          </w:tcPr>
          <w:p w14:paraId="635CB4B7" w14:textId="77777777" w:rsidR="00823B3A" w:rsidRPr="00823B3A" w:rsidRDefault="00823B3A" w:rsidP="00823B3A">
            <w:pPr>
              <w:jc w:val="center"/>
              <w:rPr>
                <w:sz w:val="20"/>
                <w:szCs w:val="20"/>
              </w:rPr>
            </w:pPr>
            <w:r w:rsidRPr="00823B3A">
              <w:rPr>
                <w:sz w:val="20"/>
                <w:szCs w:val="20"/>
              </w:rPr>
              <w:t>1.4.1</w:t>
            </w:r>
          </w:p>
        </w:tc>
        <w:tc>
          <w:tcPr>
            <w:tcW w:w="4757" w:type="dxa"/>
            <w:shd w:val="clear" w:color="auto" w:fill="auto"/>
            <w:vAlign w:val="center"/>
            <w:hideMark/>
          </w:tcPr>
          <w:p w14:paraId="768DBFBF" w14:textId="77777777" w:rsidR="00823B3A" w:rsidRPr="00823B3A" w:rsidRDefault="00823B3A" w:rsidP="00823B3A">
            <w:pPr>
              <w:rPr>
                <w:sz w:val="20"/>
                <w:szCs w:val="20"/>
              </w:rPr>
            </w:pPr>
            <w:r w:rsidRPr="00823B3A">
              <w:rPr>
                <w:sz w:val="20"/>
                <w:szCs w:val="20"/>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401" w:type="dxa"/>
            <w:vAlign w:val="center"/>
          </w:tcPr>
          <w:p w14:paraId="3701F879" w14:textId="77777777" w:rsidR="00823B3A" w:rsidRPr="00823B3A" w:rsidRDefault="00823B3A" w:rsidP="00823B3A">
            <w:pPr>
              <w:jc w:val="center"/>
              <w:rPr>
                <w:sz w:val="20"/>
                <w:szCs w:val="20"/>
              </w:rPr>
            </w:pPr>
            <w:r w:rsidRPr="00823B3A">
              <w:rPr>
                <w:sz w:val="20"/>
                <w:szCs w:val="20"/>
              </w:rPr>
              <w:t>0 </w:t>
            </w:r>
          </w:p>
        </w:tc>
        <w:tc>
          <w:tcPr>
            <w:tcW w:w="1500" w:type="dxa"/>
            <w:shd w:val="clear" w:color="auto" w:fill="auto"/>
            <w:noWrap/>
            <w:vAlign w:val="center"/>
          </w:tcPr>
          <w:p w14:paraId="61A61DFC" w14:textId="77777777" w:rsidR="00823B3A" w:rsidRPr="00823B3A" w:rsidRDefault="00823B3A" w:rsidP="00823B3A">
            <w:pPr>
              <w:jc w:val="center"/>
              <w:rPr>
                <w:sz w:val="20"/>
                <w:szCs w:val="20"/>
              </w:rPr>
            </w:pPr>
            <w:r w:rsidRPr="00823B3A">
              <w:rPr>
                <w:sz w:val="20"/>
                <w:szCs w:val="20"/>
              </w:rPr>
              <w:t>0</w:t>
            </w:r>
          </w:p>
        </w:tc>
        <w:tc>
          <w:tcPr>
            <w:tcW w:w="1271" w:type="dxa"/>
            <w:shd w:val="clear" w:color="auto" w:fill="auto"/>
            <w:noWrap/>
            <w:vAlign w:val="center"/>
          </w:tcPr>
          <w:p w14:paraId="3CD93932" w14:textId="77777777" w:rsidR="00823B3A" w:rsidRPr="00823B3A" w:rsidRDefault="00823B3A" w:rsidP="00823B3A">
            <w:pPr>
              <w:jc w:val="center"/>
              <w:rPr>
                <w:sz w:val="20"/>
                <w:szCs w:val="20"/>
              </w:rPr>
            </w:pPr>
            <w:r w:rsidRPr="00823B3A">
              <w:rPr>
                <w:sz w:val="20"/>
                <w:szCs w:val="20"/>
              </w:rPr>
              <w:t>0</w:t>
            </w:r>
          </w:p>
        </w:tc>
      </w:tr>
      <w:tr w:rsidR="00823B3A" w:rsidRPr="00823B3A" w14:paraId="7F7A4C18" w14:textId="77777777" w:rsidTr="006D5EE3">
        <w:trPr>
          <w:trHeight w:val="69"/>
        </w:trPr>
        <w:tc>
          <w:tcPr>
            <w:tcW w:w="908" w:type="dxa"/>
            <w:shd w:val="clear" w:color="auto" w:fill="auto"/>
            <w:noWrap/>
            <w:vAlign w:val="center"/>
            <w:hideMark/>
          </w:tcPr>
          <w:p w14:paraId="1F919A2A" w14:textId="77777777" w:rsidR="00823B3A" w:rsidRPr="00823B3A" w:rsidRDefault="00823B3A" w:rsidP="00823B3A">
            <w:pPr>
              <w:jc w:val="center"/>
              <w:rPr>
                <w:sz w:val="20"/>
                <w:szCs w:val="20"/>
              </w:rPr>
            </w:pPr>
            <w:r w:rsidRPr="00823B3A">
              <w:rPr>
                <w:sz w:val="20"/>
                <w:szCs w:val="20"/>
              </w:rPr>
              <w:t>1.4.2</w:t>
            </w:r>
          </w:p>
        </w:tc>
        <w:tc>
          <w:tcPr>
            <w:tcW w:w="4757" w:type="dxa"/>
            <w:shd w:val="clear" w:color="auto" w:fill="auto"/>
            <w:vAlign w:val="center"/>
            <w:hideMark/>
          </w:tcPr>
          <w:p w14:paraId="2FD3F66E" w14:textId="77777777" w:rsidR="00823B3A" w:rsidRPr="00823B3A" w:rsidRDefault="00823B3A" w:rsidP="00823B3A">
            <w:pPr>
              <w:rPr>
                <w:sz w:val="20"/>
                <w:szCs w:val="20"/>
              </w:rPr>
            </w:pPr>
            <w:r w:rsidRPr="00823B3A">
              <w:rPr>
                <w:sz w:val="20"/>
                <w:szCs w:val="20"/>
              </w:rPr>
              <w:t>расходы на обязательное страхование</w:t>
            </w:r>
          </w:p>
        </w:tc>
        <w:tc>
          <w:tcPr>
            <w:tcW w:w="1401" w:type="dxa"/>
            <w:vAlign w:val="center"/>
          </w:tcPr>
          <w:p w14:paraId="71A1A423" w14:textId="77777777" w:rsidR="00823B3A" w:rsidRPr="00823B3A" w:rsidRDefault="00823B3A" w:rsidP="00823B3A">
            <w:pPr>
              <w:jc w:val="center"/>
              <w:rPr>
                <w:sz w:val="20"/>
                <w:szCs w:val="20"/>
              </w:rPr>
            </w:pPr>
            <w:r w:rsidRPr="00823B3A">
              <w:rPr>
                <w:sz w:val="20"/>
                <w:szCs w:val="20"/>
              </w:rPr>
              <w:t>0 </w:t>
            </w:r>
          </w:p>
        </w:tc>
        <w:tc>
          <w:tcPr>
            <w:tcW w:w="1500" w:type="dxa"/>
            <w:shd w:val="clear" w:color="auto" w:fill="auto"/>
            <w:noWrap/>
            <w:vAlign w:val="center"/>
          </w:tcPr>
          <w:p w14:paraId="6122CC2C" w14:textId="77777777" w:rsidR="00823B3A" w:rsidRPr="00823B3A" w:rsidRDefault="00823B3A" w:rsidP="00823B3A">
            <w:pPr>
              <w:jc w:val="center"/>
              <w:rPr>
                <w:sz w:val="20"/>
                <w:szCs w:val="20"/>
              </w:rPr>
            </w:pPr>
            <w:r w:rsidRPr="00823B3A">
              <w:rPr>
                <w:sz w:val="20"/>
                <w:szCs w:val="20"/>
              </w:rPr>
              <w:t>0</w:t>
            </w:r>
          </w:p>
        </w:tc>
        <w:tc>
          <w:tcPr>
            <w:tcW w:w="1271" w:type="dxa"/>
            <w:shd w:val="clear" w:color="auto" w:fill="auto"/>
            <w:noWrap/>
            <w:vAlign w:val="center"/>
          </w:tcPr>
          <w:p w14:paraId="0EFF9EC3" w14:textId="77777777" w:rsidR="00823B3A" w:rsidRPr="00823B3A" w:rsidRDefault="00823B3A" w:rsidP="00823B3A">
            <w:pPr>
              <w:jc w:val="center"/>
              <w:rPr>
                <w:sz w:val="20"/>
                <w:szCs w:val="20"/>
              </w:rPr>
            </w:pPr>
            <w:r w:rsidRPr="00823B3A">
              <w:rPr>
                <w:sz w:val="20"/>
                <w:szCs w:val="20"/>
              </w:rPr>
              <w:t>0</w:t>
            </w:r>
          </w:p>
        </w:tc>
      </w:tr>
      <w:tr w:rsidR="00823B3A" w:rsidRPr="00823B3A" w14:paraId="4D32205B" w14:textId="77777777" w:rsidTr="006D5EE3">
        <w:trPr>
          <w:trHeight w:val="69"/>
        </w:trPr>
        <w:tc>
          <w:tcPr>
            <w:tcW w:w="908" w:type="dxa"/>
            <w:shd w:val="clear" w:color="auto" w:fill="auto"/>
            <w:noWrap/>
            <w:vAlign w:val="center"/>
            <w:hideMark/>
          </w:tcPr>
          <w:p w14:paraId="11C629D6" w14:textId="77777777" w:rsidR="00823B3A" w:rsidRPr="00823B3A" w:rsidRDefault="00823B3A" w:rsidP="00823B3A">
            <w:pPr>
              <w:jc w:val="center"/>
              <w:rPr>
                <w:sz w:val="20"/>
                <w:szCs w:val="20"/>
              </w:rPr>
            </w:pPr>
            <w:r w:rsidRPr="00823B3A">
              <w:rPr>
                <w:sz w:val="20"/>
                <w:szCs w:val="20"/>
              </w:rPr>
              <w:t>1.4.3</w:t>
            </w:r>
          </w:p>
        </w:tc>
        <w:tc>
          <w:tcPr>
            <w:tcW w:w="4757" w:type="dxa"/>
            <w:shd w:val="clear" w:color="auto" w:fill="auto"/>
            <w:noWrap/>
            <w:vAlign w:val="center"/>
            <w:hideMark/>
          </w:tcPr>
          <w:p w14:paraId="7A3FA69E" w14:textId="77777777" w:rsidR="00823B3A" w:rsidRPr="00823B3A" w:rsidRDefault="00823B3A" w:rsidP="00823B3A">
            <w:pPr>
              <w:rPr>
                <w:sz w:val="20"/>
                <w:szCs w:val="20"/>
              </w:rPr>
            </w:pPr>
            <w:r w:rsidRPr="00823B3A">
              <w:rPr>
                <w:sz w:val="20"/>
                <w:szCs w:val="20"/>
              </w:rPr>
              <w:t>иные расходы</w:t>
            </w:r>
          </w:p>
        </w:tc>
        <w:tc>
          <w:tcPr>
            <w:tcW w:w="1401" w:type="dxa"/>
            <w:vAlign w:val="center"/>
          </w:tcPr>
          <w:p w14:paraId="76E7FE38" w14:textId="77777777" w:rsidR="00823B3A" w:rsidRPr="00823B3A" w:rsidRDefault="00823B3A" w:rsidP="00823B3A">
            <w:pPr>
              <w:jc w:val="center"/>
              <w:rPr>
                <w:sz w:val="20"/>
                <w:szCs w:val="20"/>
              </w:rPr>
            </w:pPr>
            <w:r w:rsidRPr="00823B3A">
              <w:rPr>
                <w:sz w:val="20"/>
                <w:szCs w:val="20"/>
              </w:rPr>
              <w:t>7 803</w:t>
            </w:r>
          </w:p>
        </w:tc>
        <w:tc>
          <w:tcPr>
            <w:tcW w:w="1500" w:type="dxa"/>
            <w:shd w:val="clear" w:color="auto" w:fill="auto"/>
            <w:noWrap/>
            <w:vAlign w:val="center"/>
          </w:tcPr>
          <w:p w14:paraId="3D10B03E" w14:textId="77777777" w:rsidR="00823B3A" w:rsidRPr="00823B3A" w:rsidRDefault="00823B3A" w:rsidP="00823B3A">
            <w:pPr>
              <w:jc w:val="center"/>
              <w:rPr>
                <w:sz w:val="20"/>
                <w:szCs w:val="20"/>
              </w:rPr>
            </w:pPr>
            <w:r w:rsidRPr="00823B3A">
              <w:rPr>
                <w:sz w:val="20"/>
                <w:szCs w:val="20"/>
              </w:rPr>
              <w:t>8 222</w:t>
            </w:r>
          </w:p>
        </w:tc>
        <w:tc>
          <w:tcPr>
            <w:tcW w:w="1271" w:type="dxa"/>
            <w:shd w:val="clear" w:color="auto" w:fill="auto"/>
            <w:noWrap/>
            <w:vAlign w:val="center"/>
          </w:tcPr>
          <w:p w14:paraId="444604C7" w14:textId="77777777" w:rsidR="00823B3A" w:rsidRPr="00823B3A" w:rsidRDefault="00823B3A" w:rsidP="00823B3A">
            <w:pPr>
              <w:jc w:val="center"/>
              <w:rPr>
                <w:sz w:val="20"/>
                <w:szCs w:val="20"/>
              </w:rPr>
            </w:pPr>
            <w:r w:rsidRPr="00823B3A">
              <w:rPr>
                <w:sz w:val="20"/>
                <w:szCs w:val="20"/>
              </w:rPr>
              <w:t>419</w:t>
            </w:r>
          </w:p>
        </w:tc>
      </w:tr>
      <w:tr w:rsidR="00823B3A" w:rsidRPr="00823B3A" w14:paraId="2ABC0C08" w14:textId="77777777" w:rsidTr="006D5EE3">
        <w:trPr>
          <w:trHeight w:val="69"/>
        </w:trPr>
        <w:tc>
          <w:tcPr>
            <w:tcW w:w="908" w:type="dxa"/>
            <w:shd w:val="clear" w:color="auto" w:fill="auto"/>
            <w:noWrap/>
            <w:vAlign w:val="center"/>
            <w:hideMark/>
          </w:tcPr>
          <w:p w14:paraId="171029A3" w14:textId="77777777" w:rsidR="00823B3A" w:rsidRPr="00823B3A" w:rsidRDefault="00823B3A" w:rsidP="00823B3A">
            <w:pPr>
              <w:jc w:val="center"/>
              <w:rPr>
                <w:sz w:val="20"/>
                <w:szCs w:val="20"/>
              </w:rPr>
            </w:pPr>
            <w:r w:rsidRPr="00823B3A">
              <w:rPr>
                <w:sz w:val="20"/>
                <w:szCs w:val="20"/>
              </w:rPr>
              <w:t>1.5</w:t>
            </w:r>
          </w:p>
        </w:tc>
        <w:tc>
          <w:tcPr>
            <w:tcW w:w="4757" w:type="dxa"/>
            <w:shd w:val="clear" w:color="auto" w:fill="auto"/>
            <w:vAlign w:val="center"/>
            <w:hideMark/>
          </w:tcPr>
          <w:p w14:paraId="621A1F3D" w14:textId="77777777" w:rsidR="00823B3A" w:rsidRPr="00823B3A" w:rsidRDefault="00823B3A" w:rsidP="00823B3A">
            <w:pPr>
              <w:rPr>
                <w:sz w:val="20"/>
                <w:szCs w:val="20"/>
              </w:rPr>
            </w:pPr>
            <w:r w:rsidRPr="00823B3A">
              <w:rPr>
                <w:sz w:val="20"/>
                <w:szCs w:val="20"/>
              </w:rPr>
              <w:t>Отчисления на социальные нужды</w:t>
            </w:r>
          </w:p>
        </w:tc>
        <w:tc>
          <w:tcPr>
            <w:tcW w:w="1401" w:type="dxa"/>
            <w:vAlign w:val="center"/>
          </w:tcPr>
          <w:p w14:paraId="1F2D5CE0" w14:textId="77777777" w:rsidR="00823B3A" w:rsidRPr="00823B3A" w:rsidRDefault="00823B3A" w:rsidP="00823B3A">
            <w:pPr>
              <w:jc w:val="center"/>
              <w:rPr>
                <w:sz w:val="20"/>
                <w:szCs w:val="20"/>
              </w:rPr>
            </w:pPr>
            <w:r w:rsidRPr="00823B3A">
              <w:rPr>
                <w:sz w:val="20"/>
                <w:szCs w:val="20"/>
              </w:rPr>
              <w:t>4 313</w:t>
            </w:r>
          </w:p>
        </w:tc>
        <w:tc>
          <w:tcPr>
            <w:tcW w:w="1500" w:type="dxa"/>
            <w:shd w:val="clear" w:color="auto" w:fill="auto"/>
            <w:noWrap/>
            <w:vAlign w:val="center"/>
          </w:tcPr>
          <w:p w14:paraId="2A50BE90" w14:textId="77777777" w:rsidR="00823B3A" w:rsidRPr="00823B3A" w:rsidRDefault="00823B3A" w:rsidP="00823B3A">
            <w:pPr>
              <w:jc w:val="center"/>
              <w:rPr>
                <w:sz w:val="20"/>
                <w:szCs w:val="20"/>
              </w:rPr>
            </w:pPr>
            <w:r w:rsidRPr="00823B3A">
              <w:rPr>
                <w:sz w:val="20"/>
                <w:szCs w:val="20"/>
              </w:rPr>
              <w:t>6 896</w:t>
            </w:r>
          </w:p>
        </w:tc>
        <w:tc>
          <w:tcPr>
            <w:tcW w:w="1271" w:type="dxa"/>
            <w:shd w:val="clear" w:color="auto" w:fill="auto"/>
            <w:noWrap/>
            <w:vAlign w:val="center"/>
          </w:tcPr>
          <w:p w14:paraId="76AB7533" w14:textId="77777777" w:rsidR="00823B3A" w:rsidRPr="00823B3A" w:rsidRDefault="00823B3A" w:rsidP="00823B3A">
            <w:pPr>
              <w:jc w:val="center"/>
              <w:rPr>
                <w:sz w:val="20"/>
                <w:szCs w:val="20"/>
              </w:rPr>
            </w:pPr>
            <w:r w:rsidRPr="00823B3A">
              <w:rPr>
                <w:sz w:val="20"/>
                <w:szCs w:val="20"/>
              </w:rPr>
              <w:t>2 583</w:t>
            </w:r>
          </w:p>
        </w:tc>
      </w:tr>
      <w:tr w:rsidR="00823B3A" w:rsidRPr="00823B3A" w14:paraId="6C34329A" w14:textId="77777777" w:rsidTr="006D5EE3">
        <w:trPr>
          <w:trHeight w:val="415"/>
        </w:trPr>
        <w:tc>
          <w:tcPr>
            <w:tcW w:w="908" w:type="dxa"/>
            <w:shd w:val="clear" w:color="auto" w:fill="auto"/>
            <w:noWrap/>
            <w:vAlign w:val="center"/>
            <w:hideMark/>
          </w:tcPr>
          <w:p w14:paraId="0B2654F8" w14:textId="77777777" w:rsidR="00823B3A" w:rsidRPr="00823B3A" w:rsidRDefault="00823B3A" w:rsidP="00823B3A">
            <w:pPr>
              <w:jc w:val="center"/>
              <w:rPr>
                <w:sz w:val="20"/>
                <w:szCs w:val="20"/>
              </w:rPr>
            </w:pPr>
            <w:r w:rsidRPr="00823B3A">
              <w:rPr>
                <w:sz w:val="20"/>
                <w:szCs w:val="20"/>
              </w:rPr>
              <w:t>1.6</w:t>
            </w:r>
          </w:p>
        </w:tc>
        <w:tc>
          <w:tcPr>
            <w:tcW w:w="4757" w:type="dxa"/>
            <w:shd w:val="clear" w:color="auto" w:fill="auto"/>
            <w:vAlign w:val="center"/>
            <w:hideMark/>
          </w:tcPr>
          <w:p w14:paraId="58965B33" w14:textId="77777777" w:rsidR="00823B3A" w:rsidRPr="00823B3A" w:rsidRDefault="00823B3A" w:rsidP="00823B3A">
            <w:pPr>
              <w:rPr>
                <w:sz w:val="20"/>
                <w:szCs w:val="20"/>
              </w:rPr>
            </w:pPr>
            <w:r w:rsidRPr="00823B3A">
              <w:rPr>
                <w:sz w:val="20"/>
                <w:szCs w:val="20"/>
              </w:rPr>
              <w:t>Расходы по сомнительным долгам</w:t>
            </w:r>
          </w:p>
        </w:tc>
        <w:tc>
          <w:tcPr>
            <w:tcW w:w="1401" w:type="dxa"/>
            <w:vAlign w:val="center"/>
          </w:tcPr>
          <w:p w14:paraId="1B359AB5" w14:textId="77777777" w:rsidR="00823B3A" w:rsidRPr="00823B3A" w:rsidRDefault="00823B3A" w:rsidP="00823B3A">
            <w:pPr>
              <w:jc w:val="center"/>
              <w:rPr>
                <w:sz w:val="20"/>
                <w:szCs w:val="20"/>
              </w:rPr>
            </w:pPr>
            <w:r w:rsidRPr="00823B3A">
              <w:rPr>
                <w:sz w:val="20"/>
                <w:szCs w:val="20"/>
              </w:rPr>
              <w:t>0 </w:t>
            </w:r>
          </w:p>
        </w:tc>
        <w:tc>
          <w:tcPr>
            <w:tcW w:w="1500" w:type="dxa"/>
            <w:shd w:val="clear" w:color="auto" w:fill="auto"/>
            <w:noWrap/>
            <w:vAlign w:val="center"/>
          </w:tcPr>
          <w:p w14:paraId="727CC9CC" w14:textId="77777777" w:rsidR="00823B3A" w:rsidRPr="00823B3A" w:rsidRDefault="00823B3A" w:rsidP="00823B3A">
            <w:pPr>
              <w:jc w:val="center"/>
              <w:rPr>
                <w:sz w:val="20"/>
                <w:szCs w:val="20"/>
              </w:rPr>
            </w:pPr>
            <w:r w:rsidRPr="00823B3A">
              <w:rPr>
                <w:sz w:val="20"/>
                <w:szCs w:val="20"/>
              </w:rPr>
              <w:t>0</w:t>
            </w:r>
          </w:p>
        </w:tc>
        <w:tc>
          <w:tcPr>
            <w:tcW w:w="1271" w:type="dxa"/>
            <w:shd w:val="clear" w:color="auto" w:fill="auto"/>
            <w:noWrap/>
            <w:vAlign w:val="center"/>
          </w:tcPr>
          <w:p w14:paraId="38569238" w14:textId="77777777" w:rsidR="00823B3A" w:rsidRPr="00823B3A" w:rsidRDefault="00823B3A" w:rsidP="00823B3A">
            <w:pPr>
              <w:jc w:val="center"/>
              <w:rPr>
                <w:sz w:val="20"/>
                <w:szCs w:val="20"/>
              </w:rPr>
            </w:pPr>
            <w:r w:rsidRPr="00823B3A">
              <w:rPr>
                <w:sz w:val="20"/>
                <w:szCs w:val="20"/>
              </w:rPr>
              <w:t>0</w:t>
            </w:r>
          </w:p>
        </w:tc>
      </w:tr>
      <w:tr w:rsidR="00823B3A" w:rsidRPr="00823B3A" w14:paraId="41E8C717" w14:textId="77777777" w:rsidTr="006D5EE3">
        <w:trPr>
          <w:trHeight w:val="397"/>
        </w:trPr>
        <w:tc>
          <w:tcPr>
            <w:tcW w:w="908" w:type="dxa"/>
            <w:shd w:val="clear" w:color="auto" w:fill="auto"/>
            <w:noWrap/>
            <w:vAlign w:val="center"/>
            <w:hideMark/>
          </w:tcPr>
          <w:p w14:paraId="298629FE" w14:textId="77777777" w:rsidR="00823B3A" w:rsidRPr="00823B3A" w:rsidRDefault="00823B3A" w:rsidP="00823B3A">
            <w:pPr>
              <w:jc w:val="center"/>
              <w:rPr>
                <w:sz w:val="20"/>
                <w:szCs w:val="20"/>
              </w:rPr>
            </w:pPr>
            <w:r w:rsidRPr="00823B3A">
              <w:rPr>
                <w:sz w:val="20"/>
                <w:szCs w:val="20"/>
              </w:rPr>
              <w:lastRenderedPageBreak/>
              <w:t>1.7</w:t>
            </w:r>
          </w:p>
        </w:tc>
        <w:tc>
          <w:tcPr>
            <w:tcW w:w="4757" w:type="dxa"/>
            <w:shd w:val="clear" w:color="auto" w:fill="auto"/>
            <w:vAlign w:val="center"/>
            <w:hideMark/>
          </w:tcPr>
          <w:p w14:paraId="1B05CC6B" w14:textId="77777777" w:rsidR="00823B3A" w:rsidRPr="00823B3A" w:rsidRDefault="00823B3A" w:rsidP="00823B3A">
            <w:pPr>
              <w:rPr>
                <w:sz w:val="20"/>
                <w:szCs w:val="20"/>
              </w:rPr>
            </w:pPr>
            <w:r w:rsidRPr="00823B3A">
              <w:rPr>
                <w:sz w:val="20"/>
                <w:szCs w:val="20"/>
              </w:rPr>
              <w:t>Амортизация основных средств и нематериальных активов</w:t>
            </w:r>
          </w:p>
        </w:tc>
        <w:tc>
          <w:tcPr>
            <w:tcW w:w="1401" w:type="dxa"/>
            <w:vAlign w:val="center"/>
          </w:tcPr>
          <w:p w14:paraId="487FE1DD" w14:textId="77777777" w:rsidR="00823B3A" w:rsidRPr="00823B3A" w:rsidRDefault="00823B3A" w:rsidP="00823B3A">
            <w:pPr>
              <w:jc w:val="center"/>
              <w:rPr>
                <w:sz w:val="20"/>
                <w:szCs w:val="20"/>
              </w:rPr>
            </w:pPr>
            <w:r w:rsidRPr="00823B3A">
              <w:rPr>
                <w:sz w:val="20"/>
                <w:szCs w:val="20"/>
              </w:rPr>
              <w:t>8 160</w:t>
            </w:r>
          </w:p>
        </w:tc>
        <w:tc>
          <w:tcPr>
            <w:tcW w:w="1500" w:type="dxa"/>
            <w:shd w:val="clear" w:color="auto" w:fill="auto"/>
            <w:noWrap/>
            <w:vAlign w:val="center"/>
          </w:tcPr>
          <w:p w14:paraId="6D08AF94" w14:textId="77777777" w:rsidR="00823B3A" w:rsidRPr="00823B3A" w:rsidRDefault="00823B3A" w:rsidP="00823B3A">
            <w:pPr>
              <w:jc w:val="center"/>
              <w:rPr>
                <w:sz w:val="20"/>
                <w:szCs w:val="20"/>
              </w:rPr>
            </w:pPr>
            <w:r w:rsidRPr="00823B3A">
              <w:rPr>
                <w:sz w:val="20"/>
                <w:szCs w:val="20"/>
              </w:rPr>
              <w:t>9 525</w:t>
            </w:r>
          </w:p>
        </w:tc>
        <w:tc>
          <w:tcPr>
            <w:tcW w:w="1271" w:type="dxa"/>
            <w:shd w:val="clear" w:color="auto" w:fill="auto"/>
            <w:noWrap/>
            <w:vAlign w:val="center"/>
          </w:tcPr>
          <w:p w14:paraId="0144A7DF" w14:textId="77777777" w:rsidR="00823B3A" w:rsidRPr="00823B3A" w:rsidRDefault="00823B3A" w:rsidP="00823B3A">
            <w:pPr>
              <w:jc w:val="center"/>
              <w:rPr>
                <w:sz w:val="20"/>
                <w:szCs w:val="20"/>
              </w:rPr>
            </w:pPr>
            <w:r w:rsidRPr="00823B3A">
              <w:rPr>
                <w:sz w:val="20"/>
                <w:szCs w:val="20"/>
              </w:rPr>
              <w:t>1 365</w:t>
            </w:r>
          </w:p>
        </w:tc>
      </w:tr>
      <w:tr w:rsidR="00823B3A" w:rsidRPr="00823B3A" w14:paraId="0B0461DC" w14:textId="77777777" w:rsidTr="006D5EE3">
        <w:trPr>
          <w:trHeight w:val="686"/>
        </w:trPr>
        <w:tc>
          <w:tcPr>
            <w:tcW w:w="908" w:type="dxa"/>
            <w:shd w:val="clear" w:color="auto" w:fill="auto"/>
            <w:noWrap/>
            <w:vAlign w:val="center"/>
            <w:hideMark/>
          </w:tcPr>
          <w:p w14:paraId="1A2A9639" w14:textId="77777777" w:rsidR="00823B3A" w:rsidRPr="00823B3A" w:rsidRDefault="00823B3A" w:rsidP="00823B3A">
            <w:pPr>
              <w:jc w:val="center"/>
              <w:rPr>
                <w:sz w:val="20"/>
                <w:szCs w:val="20"/>
              </w:rPr>
            </w:pPr>
            <w:r w:rsidRPr="00823B3A">
              <w:rPr>
                <w:sz w:val="20"/>
                <w:szCs w:val="20"/>
              </w:rPr>
              <w:t>1.8</w:t>
            </w:r>
          </w:p>
        </w:tc>
        <w:tc>
          <w:tcPr>
            <w:tcW w:w="4757" w:type="dxa"/>
            <w:shd w:val="clear" w:color="auto" w:fill="auto"/>
            <w:noWrap/>
            <w:vAlign w:val="center"/>
            <w:hideMark/>
          </w:tcPr>
          <w:p w14:paraId="6ED1D7FB" w14:textId="77777777" w:rsidR="00823B3A" w:rsidRPr="00823B3A" w:rsidRDefault="00823B3A" w:rsidP="00823B3A">
            <w:pPr>
              <w:rPr>
                <w:sz w:val="20"/>
                <w:szCs w:val="20"/>
              </w:rPr>
            </w:pPr>
            <w:r w:rsidRPr="00823B3A">
              <w:rPr>
                <w:sz w:val="20"/>
                <w:szCs w:val="20"/>
              </w:rPr>
              <w:t>Расходы на выплаты по договорам займа и кредитным договорам, включая проценты по ним</w:t>
            </w:r>
          </w:p>
        </w:tc>
        <w:tc>
          <w:tcPr>
            <w:tcW w:w="1401" w:type="dxa"/>
            <w:vAlign w:val="center"/>
          </w:tcPr>
          <w:p w14:paraId="035798C5" w14:textId="77777777" w:rsidR="00823B3A" w:rsidRPr="00823B3A" w:rsidRDefault="00823B3A" w:rsidP="00823B3A">
            <w:pPr>
              <w:jc w:val="center"/>
              <w:rPr>
                <w:sz w:val="20"/>
                <w:szCs w:val="20"/>
              </w:rPr>
            </w:pPr>
            <w:r w:rsidRPr="00823B3A">
              <w:rPr>
                <w:sz w:val="20"/>
                <w:szCs w:val="20"/>
              </w:rPr>
              <w:t>0 </w:t>
            </w:r>
          </w:p>
        </w:tc>
        <w:tc>
          <w:tcPr>
            <w:tcW w:w="1500" w:type="dxa"/>
            <w:shd w:val="clear" w:color="auto" w:fill="auto"/>
            <w:noWrap/>
            <w:vAlign w:val="center"/>
          </w:tcPr>
          <w:p w14:paraId="528C7649" w14:textId="77777777" w:rsidR="00823B3A" w:rsidRPr="00823B3A" w:rsidRDefault="00823B3A" w:rsidP="00823B3A">
            <w:pPr>
              <w:jc w:val="center"/>
              <w:rPr>
                <w:sz w:val="20"/>
                <w:szCs w:val="20"/>
              </w:rPr>
            </w:pPr>
            <w:r w:rsidRPr="00823B3A">
              <w:rPr>
                <w:sz w:val="20"/>
                <w:szCs w:val="20"/>
              </w:rPr>
              <w:t>0</w:t>
            </w:r>
          </w:p>
        </w:tc>
        <w:tc>
          <w:tcPr>
            <w:tcW w:w="1271" w:type="dxa"/>
            <w:shd w:val="clear" w:color="auto" w:fill="auto"/>
            <w:noWrap/>
            <w:vAlign w:val="center"/>
          </w:tcPr>
          <w:p w14:paraId="71A2BB9D" w14:textId="77777777" w:rsidR="00823B3A" w:rsidRPr="00823B3A" w:rsidRDefault="00823B3A" w:rsidP="00823B3A">
            <w:pPr>
              <w:jc w:val="center"/>
              <w:rPr>
                <w:sz w:val="20"/>
                <w:szCs w:val="20"/>
              </w:rPr>
            </w:pPr>
            <w:r w:rsidRPr="00823B3A">
              <w:rPr>
                <w:sz w:val="20"/>
                <w:szCs w:val="20"/>
              </w:rPr>
              <w:t>0</w:t>
            </w:r>
          </w:p>
        </w:tc>
      </w:tr>
      <w:tr w:rsidR="00823B3A" w:rsidRPr="00823B3A" w14:paraId="6B5F3D18" w14:textId="77777777" w:rsidTr="006D5EE3">
        <w:trPr>
          <w:trHeight w:val="356"/>
        </w:trPr>
        <w:tc>
          <w:tcPr>
            <w:tcW w:w="908" w:type="dxa"/>
            <w:shd w:val="clear" w:color="auto" w:fill="auto"/>
            <w:noWrap/>
            <w:vAlign w:val="center"/>
            <w:hideMark/>
          </w:tcPr>
          <w:p w14:paraId="422AF715" w14:textId="77777777" w:rsidR="00823B3A" w:rsidRPr="00823B3A" w:rsidRDefault="00823B3A" w:rsidP="00823B3A">
            <w:pPr>
              <w:jc w:val="center"/>
              <w:rPr>
                <w:sz w:val="20"/>
                <w:szCs w:val="20"/>
              </w:rPr>
            </w:pPr>
          </w:p>
        </w:tc>
        <w:tc>
          <w:tcPr>
            <w:tcW w:w="4757" w:type="dxa"/>
            <w:shd w:val="clear" w:color="auto" w:fill="auto"/>
            <w:noWrap/>
            <w:vAlign w:val="center"/>
            <w:hideMark/>
          </w:tcPr>
          <w:p w14:paraId="0555C962" w14:textId="77777777" w:rsidR="00823B3A" w:rsidRPr="00823B3A" w:rsidRDefault="00823B3A" w:rsidP="00823B3A">
            <w:pPr>
              <w:rPr>
                <w:sz w:val="20"/>
                <w:szCs w:val="20"/>
              </w:rPr>
            </w:pPr>
            <w:r w:rsidRPr="00823B3A">
              <w:rPr>
                <w:sz w:val="20"/>
                <w:szCs w:val="20"/>
              </w:rPr>
              <w:t>ИТОГО</w:t>
            </w:r>
          </w:p>
        </w:tc>
        <w:tc>
          <w:tcPr>
            <w:tcW w:w="1401" w:type="dxa"/>
            <w:vAlign w:val="center"/>
          </w:tcPr>
          <w:p w14:paraId="471B6588" w14:textId="77777777" w:rsidR="00823B3A" w:rsidRPr="00823B3A" w:rsidRDefault="00823B3A" w:rsidP="00823B3A">
            <w:pPr>
              <w:jc w:val="center"/>
              <w:rPr>
                <w:sz w:val="20"/>
                <w:szCs w:val="20"/>
              </w:rPr>
            </w:pPr>
            <w:r w:rsidRPr="00823B3A">
              <w:rPr>
                <w:sz w:val="20"/>
                <w:szCs w:val="20"/>
              </w:rPr>
              <w:t>20 276</w:t>
            </w:r>
          </w:p>
        </w:tc>
        <w:tc>
          <w:tcPr>
            <w:tcW w:w="1500" w:type="dxa"/>
            <w:shd w:val="clear" w:color="auto" w:fill="auto"/>
            <w:noWrap/>
            <w:vAlign w:val="center"/>
          </w:tcPr>
          <w:p w14:paraId="0112DD57" w14:textId="77777777" w:rsidR="00823B3A" w:rsidRPr="00823B3A" w:rsidRDefault="00823B3A" w:rsidP="00823B3A">
            <w:pPr>
              <w:jc w:val="center"/>
              <w:rPr>
                <w:sz w:val="20"/>
                <w:szCs w:val="20"/>
              </w:rPr>
            </w:pPr>
            <w:r w:rsidRPr="00823B3A">
              <w:rPr>
                <w:sz w:val="20"/>
                <w:szCs w:val="20"/>
              </w:rPr>
              <w:t>24 643</w:t>
            </w:r>
          </w:p>
        </w:tc>
        <w:tc>
          <w:tcPr>
            <w:tcW w:w="1271" w:type="dxa"/>
            <w:shd w:val="clear" w:color="auto" w:fill="auto"/>
            <w:noWrap/>
            <w:vAlign w:val="center"/>
          </w:tcPr>
          <w:p w14:paraId="4BC1F84B" w14:textId="77777777" w:rsidR="00823B3A" w:rsidRPr="00823B3A" w:rsidRDefault="00823B3A" w:rsidP="00823B3A">
            <w:pPr>
              <w:jc w:val="center"/>
              <w:rPr>
                <w:sz w:val="20"/>
                <w:szCs w:val="20"/>
              </w:rPr>
            </w:pPr>
            <w:r w:rsidRPr="00823B3A">
              <w:rPr>
                <w:sz w:val="20"/>
                <w:szCs w:val="20"/>
              </w:rPr>
              <w:t>4 367</w:t>
            </w:r>
          </w:p>
        </w:tc>
      </w:tr>
      <w:tr w:rsidR="00823B3A" w:rsidRPr="00823B3A" w14:paraId="37596993" w14:textId="77777777" w:rsidTr="006D5EE3">
        <w:trPr>
          <w:trHeight w:val="356"/>
        </w:trPr>
        <w:tc>
          <w:tcPr>
            <w:tcW w:w="908" w:type="dxa"/>
            <w:shd w:val="clear" w:color="auto" w:fill="auto"/>
            <w:noWrap/>
            <w:vAlign w:val="center"/>
            <w:hideMark/>
          </w:tcPr>
          <w:p w14:paraId="3FB7C3F2" w14:textId="77777777" w:rsidR="00823B3A" w:rsidRPr="00823B3A" w:rsidRDefault="00823B3A" w:rsidP="00823B3A">
            <w:pPr>
              <w:jc w:val="center"/>
              <w:rPr>
                <w:sz w:val="20"/>
                <w:szCs w:val="20"/>
              </w:rPr>
            </w:pPr>
            <w:r w:rsidRPr="00823B3A">
              <w:rPr>
                <w:sz w:val="20"/>
                <w:szCs w:val="20"/>
              </w:rPr>
              <w:t>2</w:t>
            </w:r>
          </w:p>
        </w:tc>
        <w:tc>
          <w:tcPr>
            <w:tcW w:w="4757" w:type="dxa"/>
            <w:shd w:val="clear" w:color="auto" w:fill="auto"/>
            <w:noWrap/>
            <w:vAlign w:val="center"/>
            <w:hideMark/>
          </w:tcPr>
          <w:p w14:paraId="07E4E911" w14:textId="77777777" w:rsidR="00823B3A" w:rsidRPr="00823B3A" w:rsidRDefault="00823B3A" w:rsidP="00823B3A">
            <w:pPr>
              <w:rPr>
                <w:sz w:val="20"/>
                <w:szCs w:val="20"/>
              </w:rPr>
            </w:pPr>
            <w:r w:rsidRPr="00823B3A">
              <w:rPr>
                <w:sz w:val="20"/>
                <w:szCs w:val="20"/>
              </w:rPr>
              <w:t>Налог на прибыль</w:t>
            </w:r>
          </w:p>
        </w:tc>
        <w:tc>
          <w:tcPr>
            <w:tcW w:w="1401" w:type="dxa"/>
            <w:vAlign w:val="center"/>
          </w:tcPr>
          <w:p w14:paraId="73CDF5F5" w14:textId="77777777" w:rsidR="00823B3A" w:rsidRPr="00823B3A" w:rsidRDefault="00823B3A" w:rsidP="00823B3A">
            <w:pPr>
              <w:jc w:val="center"/>
              <w:rPr>
                <w:sz w:val="20"/>
                <w:szCs w:val="20"/>
              </w:rPr>
            </w:pPr>
            <w:r w:rsidRPr="00823B3A">
              <w:rPr>
                <w:sz w:val="20"/>
                <w:szCs w:val="20"/>
              </w:rPr>
              <w:t>0</w:t>
            </w:r>
          </w:p>
        </w:tc>
        <w:tc>
          <w:tcPr>
            <w:tcW w:w="1500" w:type="dxa"/>
            <w:shd w:val="clear" w:color="auto" w:fill="auto"/>
            <w:noWrap/>
            <w:vAlign w:val="center"/>
          </w:tcPr>
          <w:p w14:paraId="3F61AE77" w14:textId="77777777" w:rsidR="00823B3A" w:rsidRPr="00823B3A" w:rsidRDefault="00823B3A" w:rsidP="00823B3A">
            <w:pPr>
              <w:jc w:val="center"/>
              <w:rPr>
                <w:sz w:val="20"/>
                <w:szCs w:val="20"/>
              </w:rPr>
            </w:pPr>
            <w:r w:rsidRPr="00823B3A">
              <w:rPr>
                <w:sz w:val="20"/>
                <w:szCs w:val="20"/>
              </w:rPr>
              <w:t>0</w:t>
            </w:r>
          </w:p>
        </w:tc>
        <w:tc>
          <w:tcPr>
            <w:tcW w:w="1271" w:type="dxa"/>
            <w:shd w:val="clear" w:color="auto" w:fill="auto"/>
            <w:noWrap/>
            <w:vAlign w:val="center"/>
          </w:tcPr>
          <w:p w14:paraId="216EEBD1" w14:textId="77777777" w:rsidR="00823B3A" w:rsidRPr="00823B3A" w:rsidRDefault="00823B3A" w:rsidP="00823B3A">
            <w:pPr>
              <w:jc w:val="center"/>
              <w:rPr>
                <w:sz w:val="20"/>
                <w:szCs w:val="20"/>
              </w:rPr>
            </w:pPr>
          </w:p>
        </w:tc>
      </w:tr>
      <w:tr w:rsidR="00823B3A" w:rsidRPr="00823B3A" w14:paraId="141B5B69" w14:textId="77777777" w:rsidTr="006D5EE3">
        <w:trPr>
          <w:trHeight w:val="1072"/>
        </w:trPr>
        <w:tc>
          <w:tcPr>
            <w:tcW w:w="908" w:type="dxa"/>
            <w:shd w:val="clear" w:color="auto" w:fill="auto"/>
            <w:noWrap/>
            <w:vAlign w:val="center"/>
            <w:hideMark/>
          </w:tcPr>
          <w:p w14:paraId="7C33EC2A" w14:textId="77777777" w:rsidR="00823B3A" w:rsidRPr="00823B3A" w:rsidRDefault="00823B3A" w:rsidP="00823B3A">
            <w:pPr>
              <w:jc w:val="center"/>
              <w:rPr>
                <w:sz w:val="20"/>
                <w:szCs w:val="20"/>
              </w:rPr>
            </w:pPr>
            <w:r w:rsidRPr="00823B3A">
              <w:rPr>
                <w:sz w:val="20"/>
                <w:szCs w:val="20"/>
              </w:rPr>
              <w:t>3</w:t>
            </w:r>
          </w:p>
        </w:tc>
        <w:tc>
          <w:tcPr>
            <w:tcW w:w="4757" w:type="dxa"/>
            <w:shd w:val="clear" w:color="auto" w:fill="auto"/>
            <w:noWrap/>
            <w:vAlign w:val="center"/>
            <w:hideMark/>
          </w:tcPr>
          <w:p w14:paraId="6EF7F733" w14:textId="77777777" w:rsidR="00823B3A" w:rsidRPr="00823B3A" w:rsidRDefault="00823B3A" w:rsidP="00823B3A">
            <w:pPr>
              <w:rPr>
                <w:sz w:val="20"/>
                <w:szCs w:val="20"/>
              </w:rPr>
            </w:pPr>
            <w:r w:rsidRPr="00823B3A">
              <w:rPr>
                <w:sz w:val="20"/>
                <w:szCs w:val="20"/>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401" w:type="dxa"/>
            <w:vAlign w:val="center"/>
          </w:tcPr>
          <w:p w14:paraId="39D347C1" w14:textId="77777777" w:rsidR="00823B3A" w:rsidRPr="00823B3A" w:rsidRDefault="00823B3A" w:rsidP="00823B3A">
            <w:pPr>
              <w:jc w:val="center"/>
              <w:rPr>
                <w:sz w:val="20"/>
                <w:szCs w:val="20"/>
              </w:rPr>
            </w:pPr>
            <w:r w:rsidRPr="00823B3A">
              <w:rPr>
                <w:sz w:val="20"/>
                <w:szCs w:val="20"/>
              </w:rPr>
              <w:t> 0</w:t>
            </w:r>
          </w:p>
        </w:tc>
        <w:tc>
          <w:tcPr>
            <w:tcW w:w="1500" w:type="dxa"/>
            <w:shd w:val="clear" w:color="auto" w:fill="auto"/>
            <w:noWrap/>
            <w:vAlign w:val="center"/>
          </w:tcPr>
          <w:p w14:paraId="79748410" w14:textId="77777777" w:rsidR="00823B3A" w:rsidRPr="00823B3A" w:rsidRDefault="00823B3A" w:rsidP="00823B3A">
            <w:pPr>
              <w:jc w:val="center"/>
              <w:rPr>
                <w:sz w:val="20"/>
                <w:szCs w:val="20"/>
              </w:rPr>
            </w:pPr>
            <w:r w:rsidRPr="00823B3A">
              <w:rPr>
                <w:sz w:val="20"/>
                <w:szCs w:val="20"/>
              </w:rPr>
              <w:t>0</w:t>
            </w:r>
          </w:p>
        </w:tc>
        <w:tc>
          <w:tcPr>
            <w:tcW w:w="1271" w:type="dxa"/>
            <w:shd w:val="clear" w:color="auto" w:fill="auto"/>
            <w:noWrap/>
            <w:vAlign w:val="center"/>
          </w:tcPr>
          <w:p w14:paraId="05FB488F" w14:textId="77777777" w:rsidR="00823B3A" w:rsidRPr="00823B3A" w:rsidRDefault="00823B3A" w:rsidP="00823B3A">
            <w:pPr>
              <w:jc w:val="center"/>
              <w:rPr>
                <w:sz w:val="20"/>
                <w:szCs w:val="20"/>
              </w:rPr>
            </w:pPr>
            <w:r w:rsidRPr="00823B3A">
              <w:rPr>
                <w:sz w:val="20"/>
                <w:szCs w:val="20"/>
              </w:rPr>
              <w:t>0</w:t>
            </w:r>
          </w:p>
        </w:tc>
      </w:tr>
      <w:tr w:rsidR="00823B3A" w:rsidRPr="00823B3A" w14:paraId="3687392A" w14:textId="77777777" w:rsidTr="006D5EE3">
        <w:trPr>
          <w:trHeight w:val="288"/>
        </w:trPr>
        <w:tc>
          <w:tcPr>
            <w:tcW w:w="908" w:type="dxa"/>
            <w:shd w:val="clear" w:color="auto" w:fill="auto"/>
            <w:noWrap/>
            <w:vAlign w:val="center"/>
            <w:hideMark/>
          </w:tcPr>
          <w:p w14:paraId="788E8D3A" w14:textId="77777777" w:rsidR="00823B3A" w:rsidRPr="00823B3A" w:rsidRDefault="00823B3A" w:rsidP="00823B3A">
            <w:pPr>
              <w:jc w:val="center"/>
              <w:rPr>
                <w:sz w:val="20"/>
                <w:szCs w:val="20"/>
              </w:rPr>
            </w:pPr>
            <w:r w:rsidRPr="00823B3A">
              <w:rPr>
                <w:sz w:val="20"/>
                <w:szCs w:val="20"/>
              </w:rPr>
              <w:t>4</w:t>
            </w:r>
          </w:p>
        </w:tc>
        <w:tc>
          <w:tcPr>
            <w:tcW w:w="4757" w:type="dxa"/>
            <w:shd w:val="clear" w:color="auto" w:fill="auto"/>
            <w:vAlign w:val="center"/>
            <w:hideMark/>
          </w:tcPr>
          <w:p w14:paraId="0FCCF238" w14:textId="77777777" w:rsidR="00823B3A" w:rsidRPr="00823B3A" w:rsidRDefault="00823B3A" w:rsidP="00823B3A">
            <w:pPr>
              <w:autoSpaceDE w:val="0"/>
              <w:autoSpaceDN w:val="0"/>
              <w:adjustRightInd w:val="0"/>
              <w:jc w:val="both"/>
              <w:rPr>
                <w:sz w:val="20"/>
                <w:szCs w:val="20"/>
              </w:rPr>
            </w:pPr>
            <w:r w:rsidRPr="00823B3A">
              <w:rPr>
                <w:sz w:val="20"/>
                <w:szCs w:val="20"/>
              </w:rPr>
              <w:t>Итого неподконтрольных расходов</w:t>
            </w:r>
          </w:p>
        </w:tc>
        <w:tc>
          <w:tcPr>
            <w:tcW w:w="1401" w:type="dxa"/>
            <w:vAlign w:val="center"/>
          </w:tcPr>
          <w:p w14:paraId="44750378" w14:textId="77777777" w:rsidR="00823B3A" w:rsidRPr="00823B3A" w:rsidRDefault="00823B3A" w:rsidP="00823B3A">
            <w:pPr>
              <w:jc w:val="center"/>
              <w:rPr>
                <w:sz w:val="20"/>
                <w:szCs w:val="20"/>
              </w:rPr>
            </w:pPr>
            <w:r w:rsidRPr="00823B3A">
              <w:rPr>
                <w:sz w:val="20"/>
                <w:szCs w:val="20"/>
              </w:rPr>
              <w:t>20 276</w:t>
            </w:r>
          </w:p>
        </w:tc>
        <w:tc>
          <w:tcPr>
            <w:tcW w:w="1500" w:type="dxa"/>
            <w:shd w:val="clear" w:color="auto" w:fill="auto"/>
            <w:noWrap/>
            <w:vAlign w:val="center"/>
          </w:tcPr>
          <w:p w14:paraId="5812E41D" w14:textId="77777777" w:rsidR="00823B3A" w:rsidRPr="00823B3A" w:rsidRDefault="00823B3A" w:rsidP="00823B3A">
            <w:pPr>
              <w:jc w:val="center"/>
              <w:rPr>
                <w:sz w:val="20"/>
                <w:szCs w:val="20"/>
              </w:rPr>
            </w:pPr>
            <w:r w:rsidRPr="00823B3A">
              <w:rPr>
                <w:sz w:val="20"/>
                <w:szCs w:val="20"/>
              </w:rPr>
              <w:t>24 643</w:t>
            </w:r>
          </w:p>
        </w:tc>
        <w:tc>
          <w:tcPr>
            <w:tcW w:w="1271" w:type="dxa"/>
            <w:shd w:val="clear" w:color="auto" w:fill="auto"/>
            <w:noWrap/>
            <w:vAlign w:val="center"/>
          </w:tcPr>
          <w:p w14:paraId="67C61E59" w14:textId="77777777" w:rsidR="00823B3A" w:rsidRPr="00823B3A" w:rsidRDefault="00823B3A" w:rsidP="00823B3A">
            <w:pPr>
              <w:jc w:val="center"/>
              <w:rPr>
                <w:sz w:val="20"/>
                <w:szCs w:val="20"/>
              </w:rPr>
            </w:pPr>
            <w:r w:rsidRPr="00823B3A">
              <w:rPr>
                <w:sz w:val="20"/>
                <w:szCs w:val="20"/>
              </w:rPr>
              <w:t>4 367</w:t>
            </w:r>
          </w:p>
        </w:tc>
      </w:tr>
    </w:tbl>
    <w:p w14:paraId="7CA8CB42" w14:textId="77777777" w:rsidR="00823B3A" w:rsidRPr="00823B3A" w:rsidRDefault="00823B3A" w:rsidP="00823B3A">
      <w:pPr>
        <w:tabs>
          <w:tab w:val="left" w:pos="1890"/>
        </w:tabs>
        <w:ind w:left="1080" w:right="-1"/>
        <w:jc w:val="right"/>
        <w:rPr>
          <w:sz w:val="28"/>
          <w:szCs w:val="28"/>
        </w:rPr>
      </w:pPr>
      <w:r w:rsidRPr="00823B3A">
        <w:rPr>
          <w:sz w:val="28"/>
          <w:szCs w:val="28"/>
        </w:rPr>
        <w:t>Таблица 27</w:t>
      </w:r>
    </w:p>
    <w:p w14:paraId="728A9C5C" w14:textId="77777777" w:rsidR="00823B3A" w:rsidRPr="00823B3A" w:rsidRDefault="00823B3A" w:rsidP="00823B3A">
      <w:pPr>
        <w:jc w:val="center"/>
        <w:rPr>
          <w:b/>
          <w:sz w:val="28"/>
          <w:szCs w:val="28"/>
        </w:rPr>
      </w:pPr>
      <w:r w:rsidRPr="00823B3A">
        <w:rPr>
          <w:b/>
          <w:sz w:val="28"/>
          <w:szCs w:val="28"/>
        </w:rPr>
        <w:t>Расчет необходимой валовой выручки на теплоноситель</w:t>
      </w:r>
    </w:p>
    <w:p w14:paraId="4A9D5927" w14:textId="77777777" w:rsidR="00823B3A" w:rsidRPr="00823B3A" w:rsidRDefault="00823B3A" w:rsidP="00823B3A">
      <w:pPr>
        <w:jc w:val="right"/>
        <w:rPr>
          <w:szCs w:val="20"/>
        </w:rPr>
      </w:pPr>
      <w:r w:rsidRPr="00823B3A">
        <w:rPr>
          <w:szCs w:val="20"/>
        </w:rPr>
        <w:t>тыс. руб.</w:t>
      </w:r>
    </w:p>
    <w:tbl>
      <w:tblPr>
        <w:tblW w:w="1006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4970"/>
        <w:gridCol w:w="1458"/>
        <w:gridCol w:w="1458"/>
        <w:gridCol w:w="1457"/>
      </w:tblGrid>
      <w:tr w:rsidR="00823B3A" w:rsidRPr="00823B3A" w14:paraId="167E8D16" w14:textId="77777777" w:rsidTr="006D5EE3">
        <w:trPr>
          <w:trHeight w:val="589"/>
          <w:tblHeader/>
        </w:trPr>
        <w:tc>
          <w:tcPr>
            <w:tcW w:w="718" w:type="dxa"/>
            <w:shd w:val="clear" w:color="auto" w:fill="auto"/>
            <w:vAlign w:val="center"/>
            <w:hideMark/>
          </w:tcPr>
          <w:p w14:paraId="1171FE05" w14:textId="77777777" w:rsidR="00823B3A" w:rsidRPr="00823B3A" w:rsidRDefault="00823B3A" w:rsidP="00823B3A">
            <w:pPr>
              <w:jc w:val="center"/>
              <w:rPr>
                <w:sz w:val="20"/>
                <w:szCs w:val="20"/>
              </w:rPr>
            </w:pPr>
            <w:r w:rsidRPr="00823B3A">
              <w:rPr>
                <w:sz w:val="20"/>
                <w:szCs w:val="20"/>
              </w:rPr>
              <w:t>№ п/п</w:t>
            </w:r>
          </w:p>
        </w:tc>
        <w:tc>
          <w:tcPr>
            <w:tcW w:w="4970" w:type="dxa"/>
            <w:shd w:val="clear" w:color="auto" w:fill="auto"/>
            <w:vAlign w:val="center"/>
            <w:hideMark/>
          </w:tcPr>
          <w:p w14:paraId="5D2AB8EB" w14:textId="77777777" w:rsidR="00823B3A" w:rsidRPr="00823B3A" w:rsidRDefault="00823B3A" w:rsidP="00823B3A">
            <w:pPr>
              <w:jc w:val="center"/>
              <w:rPr>
                <w:sz w:val="20"/>
                <w:szCs w:val="20"/>
              </w:rPr>
            </w:pPr>
            <w:r w:rsidRPr="00823B3A">
              <w:rPr>
                <w:sz w:val="20"/>
                <w:szCs w:val="20"/>
              </w:rPr>
              <w:t>Наименование расхода</w:t>
            </w:r>
          </w:p>
        </w:tc>
        <w:tc>
          <w:tcPr>
            <w:tcW w:w="1458" w:type="dxa"/>
            <w:vAlign w:val="center"/>
          </w:tcPr>
          <w:p w14:paraId="4B04E490" w14:textId="77777777" w:rsidR="00823B3A" w:rsidRPr="00823B3A" w:rsidRDefault="00823B3A" w:rsidP="00823B3A">
            <w:pPr>
              <w:jc w:val="center"/>
              <w:rPr>
                <w:sz w:val="20"/>
                <w:szCs w:val="20"/>
              </w:rPr>
            </w:pPr>
            <w:r w:rsidRPr="00823B3A">
              <w:rPr>
                <w:sz w:val="20"/>
                <w:szCs w:val="20"/>
              </w:rPr>
              <w:t>Утверждено на 2023 год</w:t>
            </w:r>
          </w:p>
        </w:tc>
        <w:tc>
          <w:tcPr>
            <w:tcW w:w="1458" w:type="dxa"/>
            <w:shd w:val="clear" w:color="auto" w:fill="auto"/>
            <w:vAlign w:val="center"/>
          </w:tcPr>
          <w:p w14:paraId="15C1564F" w14:textId="77777777" w:rsidR="00823B3A" w:rsidRPr="00823B3A" w:rsidRDefault="00823B3A" w:rsidP="00823B3A">
            <w:pPr>
              <w:jc w:val="center"/>
              <w:rPr>
                <w:sz w:val="20"/>
                <w:szCs w:val="20"/>
              </w:rPr>
            </w:pPr>
            <w:r w:rsidRPr="00823B3A">
              <w:rPr>
                <w:sz w:val="20"/>
                <w:szCs w:val="20"/>
              </w:rPr>
              <w:t xml:space="preserve">Предложение экспертов </w:t>
            </w:r>
            <w:r w:rsidRPr="00823B3A">
              <w:rPr>
                <w:sz w:val="20"/>
                <w:szCs w:val="20"/>
              </w:rPr>
              <w:br/>
              <w:t>на 2024 год</w:t>
            </w:r>
          </w:p>
        </w:tc>
        <w:tc>
          <w:tcPr>
            <w:tcW w:w="1457" w:type="dxa"/>
            <w:shd w:val="clear" w:color="auto" w:fill="auto"/>
            <w:vAlign w:val="center"/>
          </w:tcPr>
          <w:p w14:paraId="3518E10D" w14:textId="77777777" w:rsidR="00823B3A" w:rsidRPr="00823B3A" w:rsidRDefault="00823B3A" w:rsidP="00823B3A">
            <w:pPr>
              <w:jc w:val="center"/>
              <w:rPr>
                <w:sz w:val="20"/>
                <w:szCs w:val="20"/>
              </w:rPr>
            </w:pPr>
            <w:r w:rsidRPr="00823B3A">
              <w:rPr>
                <w:sz w:val="20"/>
                <w:szCs w:val="20"/>
              </w:rPr>
              <w:t>Динамика расходов</w:t>
            </w:r>
          </w:p>
        </w:tc>
      </w:tr>
      <w:tr w:rsidR="00823B3A" w:rsidRPr="00823B3A" w14:paraId="7E92BE90" w14:textId="77777777" w:rsidTr="006D5EE3">
        <w:trPr>
          <w:trHeight w:val="302"/>
        </w:trPr>
        <w:tc>
          <w:tcPr>
            <w:tcW w:w="718" w:type="dxa"/>
            <w:shd w:val="clear" w:color="auto" w:fill="auto"/>
            <w:vAlign w:val="center"/>
            <w:hideMark/>
          </w:tcPr>
          <w:p w14:paraId="0FF744E9" w14:textId="77777777" w:rsidR="00823B3A" w:rsidRPr="00823B3A" w:rsidRDefault="00823B3A" w:rsidP="00823B3A">
            <w:pPr>
              <w:jc w:val="center"/>
              <w:rPr>
                <w:sz w:val="20"/>
                <w:szCs w:val="20"/>
              </w:rPr>
            </w:pPr>
            <w:r w:rsidRPr="00823B3A">
              <w:rPr>
                <w:sz w:val="20"/>
                <w:szCs w:val="20"/>
              </w:rPr>
              <w:t>1</w:t>
            </w:r>
          </w:p>
        </w:tc>
        <w:tc>
          <w:tcPr>
            <w:tcW w:w="4970" w:type="dxa"/>
            <w:shd w:val="clear" w:color="auto" w:fill="auto"/>
            <w:vAlign w:val="center"/>
            <w:hideMark/>
          </w:tcPr>
          <w:p w14:paraId="1C1B4FCD" w14:textId="77777777" w:rsidR="00823B3A" w:rsidRPr="00823B3A" w:rsidRDefault="00823B3A" w:rsidP="00823B3A">
            <w:pPr>
              <w:rPr>
                <w:sz w:val="20"/>
                <w:szCs w:val="20"/>
              </w:rPr>
            </w:pPr>
            <w:r w:rsidRPr="00823B3A">
              <w:rPr>
                <w:sz w:val="20"/>
                <w:szCs w:val="20"/>
              </w:rPr>
              <w:t>Операционные (подконтрольные) расходы</w:t>
            </w:r>
          </w:p>
        </w:tc>
        <w:tc>
          <w:tcPr>
            <w:tcW w:w="1458" w:type="dxa"/>
            <w:vAlign w:val="center"/>
          </w:tcPr>
          <w:p w14:paraId="5ED124F1" w14:textId="77777777" w:rsidR="00823B3A" w:rsidRPr="00823B3A" w:rsidRDefault="00823B3A" w:rsidP="00823B3A">
            <w:pPr>
              <w:jc w:val="center"/>
              <w:rPr>
                <w:sz w:val="20"/>
                <w:szCs w:val="20"/>
              </w:rPr>
            </w:pPr>
            <w:r w:rsidRPr="00823B3A">
              <w:rPr>
                <w:sz w:val="20"/>
                <w:szCs w:val="20"/>
              </w:rPr>
              <w:t>56 276</w:t>
            </w:r>
          </w:p>
        </w:tc>
        <w:tc>
          <w:tcPr>
            <w:tcW w:w="1458" w:type="dxa"/>
            <w:shd w:val="clear" w:color="auto" w:fill="auto"/>
            <w:vAlign w:val="center"/>
          </w:tcPr>
          <w:p w14:paraId="1883179B" w14:textId="77777777" w:rsidR="00823B3A" w:rsidRPr="00823B3A" w:rsidRDefault="00823B3A" w:rsidP="00823B3A">
            <w:pPr>
              <w:jc w:val="center"/>
              <w:rPr>
                <w:sz w:val="20"/>
                <w:szCs w:val="20"/>
              </w:rPr>
            </w:pPr>
            <w:r w:rsidRPr="00823B3A">
              <w:rPr>
                <w:sz w:val="20"/>
                <w:szCs w:val="20"/>
              </w:rPr>
              <w:t>71 578</w:t>
            </w:r>
          </w:p>
        </w:tc>
        <w:tc>
          <w:tcPr>
            <w:tcW w:w="1457" w:type="dxa"/>
            <w:shd w:val="clear" w:color="auto" w:fill="auto"/>
            <w:vAlign w:val="center"/>
          </w:tcPr>
          <w:p w14:paraId="782D57EB" w14:textId="77777777" w:rsidR="00823B3A" w:rsidRPr="00823B3A" w:rsidRDefault="00823B3A" w:rsidP="00823B3A">
            <w:pPr>
              <w:jc w:val="center"/>
              <w:rPr>
                <w:sz w:val="20"/>
                <w:szCs w:val="20"/>
              </w:rPr>
            </w:pPr>
            <w:r w:rsidRPr="00823B3A">
              <w:rPr>
                <w:sz w:val="20"/>
                <w:szCs w:val="20"/>
              </w:rPr>
              <w:t>15 302</w:t>
            </w:r>
          </w:p>
        </w:tc>
      </w:tr>
      <w:tr w:rsidR="00823B3A" w:rsidRPr="00823B3A" w14:paraId="059C76BC" w14:textId="77777777" w:rsidTr="006D5EE3">
        <w:trPr>
          <w:trHeight w:val="354"/>
        </w:trPr>
        <w:tc>
          <w:tcPr>
            <w:tcW w:w="718" w:type="dxa"/>
            <w:shd w:val="clear" w:color="auto" w:fill="auto"/>
            <w:vAlign w:val="center"/>
            <w:hideMark/>
          </w:tcPr>
          <w:p w14:paraId="5EA5A59A" w14:textId="77777777" w:rsidR="00823B3A" w:rsidRPr="00823B3A" w:rsidRDefault="00823B3A" w:rsidP="00823B3A">
            <w:pPr>
              <w:jc w:val="center"/>
              <w:rPr>
                <w:sz w:val="20"/>
                <w:szCs w:val="20"/>
              </w:rPr>
            </w:pPr>
            <w:r w:rsidRPr="00823B3A">
              <w:rPr>
                <w:sz w:val="20"/>
                <w:szCs w:val="20"/>
              </w:rPr>
              <w:t>2</w:t>
            </w:r>
          </w:p>
        </w:tc>
        <w:tc>
          <w:tcPr>
            <w:tcW w:w="4970" w:type="dxa"/>
            <w:shd w:val="clear" w:color="auto" w:fill="auto"/>
            <w:vAlign w:val="center"/>
            <w:hideMark/>
          </w:tcPr>
          <w:p w14:paraId="13CEF890" w14:textId="77777777" w:rsidR="00823B3A" w:rsidRPr="00823B3A" w:rsidRDefault="00823B3A" w:rsidP="00823B3A">
            <w:pPr>
              <w:rPr>
                <w:sz w:val="20"/>
                <w:szCs w:val="20"/>
              </w:rPr>
            </w:pPr>
            <w:r w:rsidRPr="00823B3A">
              <w:rPr>
                <w:sz w:val="20"/>
                <w:szCs w:val="20"/>
              </w:rPr>
              <w:t>Неподконтрольные расходы</w:t>
            </w:r>
          </w:p>
        </w:tc>
        <w:tc>
          <w:tcPr>
            <w:tcW w:w="1458" w:type="dxa"/>
            <w:vAlign w:val="center"/>
          </w:tcPr>
          <w:p w14:paraId="06226A35" w14:textId="77777777" w:rsidR="00823B3A" w:rsidRPr="00823B3A" w:rsidRDefault="00823B3A" w:rsidP="00823B3A">
            <w:pPr>
              <w:jc w:val="center"/>
              <w:rPr>
                <w:sz w:val="20"/>
                <w:szCs w:val="20"/>
              </w:rPr>
            </w:pPr>
            <w:r w:rsidRPr="00823B3A">
              <w:rPr>
                <w:sz w:val="20"/>
                <w:szCs w:val="20"/>
              </w:rPr>
              <w:t>20 276</w:t>
            </w:r>
          </w:p>
        </w:tc>
        <w:tc>
          <w:tcPr>
            <w:tcW w:w="1458" w:type="dxa"/>
            <w:shd w:val="clear" w:color="auto" w:fill="auto"/>
            <w:vAlign w:val="center"/>
          </w:tcPr>
          <w:p w14:paraId="71512813" w14:textId="77777777" w:rsidR="00823B3A" w:rsidRPr="00823B3A" w:rsidRDefault="00823B3A" w:rsidP="00823B3A">
            <w:pPr>
              <w:jc w:val="center"/>
              <w:rPr>
                <w:sz w:val="20"/>
                <w:szCs w:val="20"/>
              </w:rPr>
            </w:pPr>
            <w:r w:rsidRPr="00823B3A">
              <w:rPr>
                <w:sz w:val="20"/>
                <w:szCs w:val="20"/>
              </w:rPr>
              <w:t>24 643</w:t>
            </w:r>
          </w:p>
        </w:tc>
        <w:tc>
          <w:tcPr>
            <w:tcW w:w="1457" w:type="dxa"/>
            <w:shd w:val="clear" w:color="auto" w:fill="auto"/>
            <w:vAlign w:val="center"/>
          </w:tcPr>
          <w:p w14:paraId="517B6347" w14:textId="77777777" w:rsidR="00823B3A" w:rsidRPr="00823B3A" w:rsidRDefault="00823B3A" w:rsidP="00823B3A">
            <w:pPr>
              <w:jc w:val="center"/>
              <w:rPr>
                <w:sz w:val="20"/>
                <w:szCs w:val="20"/>
              </w:rPr>
            </w:pPr>
            <w:r w:rsidRPr="00823B3A">
              <w:rPr>
                <w:sz w:val="20"/>
                <w:szCs w:val="20"/>
              </w:rPr>
              <w:t>4 367</w:t>
            </w:r>
          </w:p>
        </w:tc>
      </w:tr>
      <w:tr w:rsidR="00823B3A" w:rsidRPr="00823B3A" w14:paraId="7D4D108A" w14:textId="77777777" w:rsidTr="006D5EE3">
        <w:trPr>
          <w:trHeight w:val="719"/>
        </w:trPr>
        <w:tc>
          <w:tcPr>
            <w:tcW w:w="718" w:type="dxa"/>
            <w:shd w:val="clear" w:color="auto" w:fill="auto"/>
            <w:vAlign w:val="center"/>
            <w:hideMark/>
          </w:tcPr>
          <w:p w14:paraId="5E83B8E7" w14:textId="77777777" w:rsidR="00823B3A" w:rsidRPr="00823B3A" w:rsidRDefault="00823B3A" w:rsidP="00823B3A">
            <w:pPr>
              <w:jc w:val="center"/>
              <w:rPr>
                <w:sz w:val="20"/>
                <w:szCs w:val="20"/>
              </w:rPr>
            </w:pPr>
            <w:r w:rsidRPr="00823B3A">
              <w:rPr>
                <w:sz w:val="20"/>
                <w:szCs w:val="20"/>
              </w:rPr>
              <w:t>3</w:t>
            </w:r>
          </w:p>
        </w:tc>
        <w:tc>
          <w:tcPr>
            <w:tcW w:w="4970" w:type="dxa"/>
            <w:shd w:val="clear" w:color="auto" w:fill="auto"/>
            <w:vAlign w:val="center"/>
            <w:hideMark/>
          </w:tcPr>
          <w:p w14:paraId="7E594F01" w14:textId="77777777" w:rsidR="00823B3A" w:rsidRPr="00823B3A" w:rsidRDefault="00823B3A" w:rsidP="00823B3A">
            <w:pPr>
              <w:rPr>
                <w:sz w:val="20"/>
                <w:szCs w:val="20"/>
              </w:rPr>
            </w:pPr>
            <w:r w:rsidRPr="00823B3A">
              <w:rPr>
                <w:sz w:val="20"/>
                <w:szCs w:val="20"/>
              </w:rPr>
              <w:t>Расходы на приобретение (производство) энергетических ресурсов, холодной воды и теплоносителя</w:t>
            </w:r>
          </w:p>
        </w:tc>
        <w:tc>
          <w:tcPr>
            <w:tcW w:w="1458" w:type="dxa"/>
            <w:vAlign w:val="center"/>
          </w:tcPr>
          <w:p w14:paraId="4338D871" w14:textId="77777777" w:rsidR="00823B3A" w:rsidRPr="00823B3A" w:rsidRDefault="00823B3A" w:rsidP="00823B3A">
            <w:pPr>
              <w:jc w:val="center"/>
              <w:rPr>
                <w:sz w:val="20"/>
                <w:szCs w:val="20"/>
              </w:rPr>
            </w:pPr>
            <w:r w:rsidRPr="00823B3A">
              <w:rPr>
                <w:sz w:val="20"/>
                <w:szCs w:val="20"/>
              </w:rPr>
              <w:t> 0</w:t>
            </w:r>
          </w:p>
        </w:tc>
        <w:tc>
          <w:tcPr>
            <w:tcW w:w="1458" w:type="dxa"/>
            <w:shd w:val="clear" w:color="auto" w:fill="auto"/>
            <w:vAlign w:val="center"/>
          </w:tcPr>
          <w:p w14:paraId="76D44349" w14:textId="77777777" w:rsidR="00823B3A" w:rsidRPr="00823B3A" w:rsidRDefault="00823B3A" w:rsidP="00823B3A">
            <w:pPr>
              <w:jc w:val="center"/>
              <w:rPr>
                <w:sz w:val="20"/>
                <w:szCs w:val="20"/>
              </w:rPr>
            </w:pPr>
            <w:r w:rsidRPr="00823B3A">
              <w:rPr>
                <w:sz w:val="20"/>
                <w:szCs w:val="20"/>
              </w:rPr>
              <w:t>0</w:t>
            </w:r>
          </w:p>
        </w:tc>
        <w:tc>
          <w:tcPr>
            <w:tcW w:w="1457" w:type="dxa"/>
            <w:shd w:val="clear" w:color="auto" w:fill="auto"/>
            <w:vAlign w:val="center"/>
          </w:tcPr>
          <w:p w14:paraId="4826385D" w14:textId="77777777" w:rsidR="00823B3A" w:rsidRPr="00823B3A" w:rsidRDefault="00823B3A" w:rsidP="00823B3A">
            <w:pPr>
              <w:jc w:val="center"/>
              <w:rPr>
                <w:sz w:val="20"/>
                <w:szCs w:val="20"/>
              </w:rPr>
            </w:pPr>
            <w:r w:rsidRPr="00823B3A">
              <w:rPr>
                <w:sz w:val="20"/>
                <w:szCs w:val="20"/>
              </w:rPr>
              <w:t>0</w:t>
            </w:r>
          </w:p>
        </w:tc>
      </w:tr>
      <w:tr w:rsidR="00823B3A" w:rsidRPr="00823B3A" w14:paraId="7A93DC64" w14:textId="77777777" w:rsidTr="006D5EE3">
        <w:trPr>
          <w:trHeight w:val="354"/>
        </w:trPr>
        <w:tc>
          <w:tcPr>
            <w:tcW w:w="718" w:type="dxa"/>
            <w:shd w:val="clear" w:color="auto" w:fill="auto"/>
            <w:vAlign w:val="center"/>
            <w:hideMark/>
          </w:tcPr>
          <w:p w14:paraId="10806649" w14:textId="77777777" w:rsidR="00823B3A" w:rsidRPr="00823B3A" w:rsidRDefault="00823B3A" w:rsidP="00823B3A">
            <w:pPr>
              <w:jc w:val="center"/>
              <w:rPr>
                <w:sz w:val="20"/>
                <w:szCs w:val="20"/>
              </w:rPr>
            </w:pPr>
            <w:r w:rsidRPr="00823B3A">
              <w:rPr>
                <w:sz w:val="20"/>
                <w:szCs w:val="20"/>
              </w:rPr>
              <w:t>4</w:t>
            </w:r>
          </w:p>
        </w:tc>
        <w:tc>
          <w:tcPr>
            <w:tcW w:w="4970" w:type="dxa"/>
            <w:shd w:val="clear" w:color="auto" w:fill="auto"/>
            <w:vAlign w:val="center"/>
            <w:hideMark/>
          </w:tcPr>
          <w:p w14:paraId="28E0C494" w14:textId="77777777" w:rsidR="00823B3A" w:rsidRPr="00823B3A" w:rsidRDefault="00823B3A" w:rsidP="00823B3A">
            <w:pPr>
              <w:rPr>
                <w:sz w:val="20"/>
                <w:szCs w:val="20"/>
              </w:rPr>
            </w:pPr>
            <w:r w:rsidRPr="00823B3A">
              <w:rPr>
                <w:sz w:val="20"/>
                <w:szCs w:val="20"/>
              </w:rPr>
              <w:t>Нормативная прибыль</w:t>
            </w:r>
          </w:p>
        </w:tc>
        <w:tc>
          <w:tcPr>
            <w:tcW w:w="1458" w:type="dxa"/>
            <w:vAlign w:val="center"/>
          </w:tcPr>
          <w:p w14:paraId="51E2353C" w14:textId="77777777" w:rsidR="00823B3A" w:rsidRPr="00823B3A" w:rsidRDefault="00823B3A" w:rsidP="00823B3A">
            <w:pPr>
              <w:jc w:val="center"/>
              <w:rPr>
                <w:sz w:val="20"/>
                <w:szCs w:val="20"/>
              </w:rPr>
            </w:pPr>
            <w:r w:rsidRPr="00823B3A">
              <w:rPr>
                <w:sz w:val="20"/>
                <w:szCs w:val="20"/>
              </w:rPr>
              <w:t>0 </w:t>
            </w:r>
          </w:p>
        </w:tc>
        <w:tc>
          <w:tcPr>
            <w:tcW w:w="1458" w:type="dxa"/>
            <w:shd w:val="clear" w:color="auto" w:fill="auto"/>
            <w:vAlign w:val="center"/>
          </w:tcPr>
          <w:p w14:paraId="6E2125F8" w14:textId="77777777" w:rsidR="00823B3A" w:rsidRPr="00823B3A" w:rsidRDefault="00823B3A" w:rsidP="00823B3A">
            <w:pPr>
              <w:jc w:val="center"/>
              <w:rPr>
                <w:sz w:val="20"/>
                <w:szCs w:val="20"/>
              </w:rPr>
            </w:pPr>
            <w:r w:rsidRPr="00823B3A">
              <w:rPr>
                <w:sz w:val="20"/>
                <w:szCs w:val="20"/>
              </w:rPr>
              <w:t>0</w:t>
            </w:r>
          </w:p>
        </w:tc>
        <w:tc>
          <w:tcPr>
            <w:tcW w:w="1457" w:type="dxa"/>
            <w:shd w:val="clear" w:color="auto" w:fill="auto"/>
            <w:vAlign w:val="center"/>
          </w:tcPr>
          <w:p w14:paraId="08BA9FDF" w14:textId="77777777" w:rsidR="00823B3A" w:rsidRPr="00823B3A" w:rsidRDefault="00823B3A" w:rsidP="00823B3A">
            <w:pPr>
              <w:jc w:val="center"/>
              <w:rPr>
                <w:sz w:val="20"/>
                <w:szCs w:val="20"/>
              </w:rPr>
            </w:pPr>
            <w:r w:rsidRPr="00823B3A">
              <w:rPr>
                <w:sz w:val="20"/>
                <w:szCs w:val="20"/>
              </w:rPr>
              <w:t>0</w:t>
            </w:r>
          </w:p>
        </w:tc>
      </w:tr>
      <w:tr w:rsidR="00823B3A" w:rsidRPr="00823B3A" w14:paraId="692941AF" w14:textId="77777777" w:rsidTr="006D5EE3">
        <w:trPr>
          <w:trHeight w:val="372"/>
        </w:trPr>
        <w:tc>
          <w:tcPr>
            <w:tcW w:w="718" w:type="dxa"/>
            <w:shd w:val="clear" w:color="auto" w:fill="auto"/>
            <w:vAlign w:val="center"/>
          </w:tcPr>
          <w:p w14:paraId="157AD2E1" w14:textId="77777777" w:rsidR="00823B3A" w:rsidRPr="00823B3A" w:rsidRDefault="00823B3A" w:rsidP="00823B3A">
            <w:pPr>
              <w:jc w:val="center"/>
              <w:rPr>
                <w:sz w:val="20"/>
                <w:szCs w:val="20"/>
              </w:rPr>
            </w:pPr>
            <w:r w:rsidRPr="00823B3A">
              <w:rPr>
                <w:sz w:val="20"/>
                <w:szCs w:val="20"/>
              </w:rPr>
              <w:t>5</w:t>
            </w:r>
          </w:p>
        </w:tc>
        <w:tc>
          <w:tcPr>
            <w:tcW w:w="4970" w:type="dxa"/>
            <w:shd w:val="clear" w:color="auto" w:fill="auto"/>
            <w:vAlign w:val="center"/>
          </w:tcPr>
          <w:p w14:paraId="23F8C09B" w14:textId="77777777" w:rsidR="00823B3A" w:rsidRPr="00823B3A" w:rsidRDefault="00823B3A" w:rsidP="00823B3A">
            <w:pPr>
              <w:rPr>
                <w:sz w:val="20"/>
                <w:szCs w:val="20"/>
              </w:rPr>
            </w:pPr>
            <w:r w:rsidRPr="00823B3A">
              <w:rPr>
                <w:sz w:val="20"/>
                <w:szCs w:val="20"/>
              </w:rPr>
              <w:t>Расчетная предпринимательская прибыль</w:t>
            </w:r>
          </w:p>
        </w:tc>
        <w:tc>
          <w:tcPr>
            <w:tcW w:w="1458" w:type="dxa"/>
            <w:vAlign w:val="center"/>
          </w:tcPr>
          <w:p w14:paraId="1901BCFF" w14:textId="77777777" w:rsidR="00823B3A" w:rsidRPr="00823B3A" w:rsidRDefault="00823B3A" w:rsidP="00823B3A">
            <w:pPr>
              <w:jc w:val="center"/>
              <w:rPr>
                <w:sz w:val="20"/>
                <w:szCs w:val="20"/>
              </w:rPr>
            </w:pPr>
            <w:r w:rsidRPr="00823B3A">
              <w:rPr>
                <w:sz w:val="20"/>
                <w:szCs w:val="20"/>
              </w:rPr>
              <w:t>3 828</w:t>
            </w:r>
          </w:p>
        </w:tc>
        <w:tc>
          <w:tcPr>
            <w:tcW w:w="1458" w:type="dxa"/>
            <w:shd w:val="clear" w:color="auto" w:fill="auto"/>
            <w:vAlign w:val="center"/>
          </w:tcPr>
          <w:p w14:paraId="72BC4F6F" w14:textId="77777777" w:rsidR="00823B3A" w:rsidRPr="00823B3A" w:rsidRDefault="00823B3A" w:rsidP="00823B3A">
            <w:pPr>
              <w:jc w:val="center"/>
              <w:rPr>
                <w:sz w:val="20"/>
                <w:szCs w:val="20"/>
              </w:rPr>
            </w:pPr>
            <w:r w:rsidRPr="00823B3A">
              <w:rPr>
                <w:sz w:val="20"/>
                <w:szCs w:val="20"/>
              </w:rPr>
              <w:t>4 811</w:t>
            </w:r>
          </w:p>
        </w:tc>
        <w:tc>
          <w:tcPr>
            <w:tcW w:w="1457" w:type="dxa"/>
            <w:shd w:val="clear" w:color="auto" w:fill="auto"/>
            <w:vAlign w:val="center"/>
          </w:tcPr>
          <w:p w14:paraId="3D405C7F" w14:textId="77777777" w:rsidR="00823B3A" w:rsidRPr="00823B3A" w:rsidRDefault="00823B3A" w:rsidP="00823B3A">
            <w:pPr>
              <w:jc w:val="center"/>
              <w:rPr>
                <w:sz w:val="20"/>
                <w:szCs w:val="20"/>
              </w:rPr>
            </w:pPr>
            <w:r w:rsidRPr="00823B3A">
              <w:rPr>
                <w:sz w:val="20"/>
                <w:szCs w:val="20"/>
              </w:rPr>
              <w:t>983</w:t>
            </w:r>
          </w:p>
        </w:tc>
      </w:tr>
      <w:tr w:rsidR="00823B3A" w:rsidRPr="00823B3A" w14:paraId="6519FC88" w14:textId="77777777" w:rsidTr="006D5EE3">
        <w:trPr>
          <w:trHeight w:val="979"/>
        </w:trPr>
        <w:tc>
          <w:tcPr>
            <w:tcW w:w="718" w:type="dxa"/>
            <w:shd w:val="clear" w:color="auto" w:fill="auto"/>
            <w:vAlign w:val="center"/>
            <w:hideMark/>
          </w:tcPr>
          <w:p w14:paraId="6EC9D6B3" w14:textId="77777777" w:rsidR="00823B3A" w:rsidRPr="00823B3A" w:rsidRDefault="00823B3A" w:rsidP="00823B3A">
            <w:pPr>
              <w:jc w:val="center"/>
              <w:rPr>
                <w:sz w:val="20"/>
                <w:szCs w:val="20"/>
              </w:rPr>
            </w:pPr>
            <w:r w:rsidRPr="00823B3A">
              <w:rPr>
                <w:sz w:val="20"/>
                <w:szCs w:val="20"/>
              </w:rPr>
              <w:t>6</w:t>
            </w:r>
          </w:p>
        </w:tc>
        <w:tc>
          <w:tcPr>
            <w:tcW w:w="4970" w:type="dxa"/>
            <w:shd w:val="clear" w:color="auto" w:fill="auto"/>
            <w:vAlign w:val="center"/>
            <w:hideMark/>
          </w:tcPr>
          <w:p w14:paraId="503E8218" w14:textId="77777777" w:rsidR="00823B3A" w:rsidRPr="00823B3A" w:rsidRDefault="00823B3A" w:rsidP="00823B3A">
            <w:pPr>
              <w:rPr>
                <w:sz w:val="20"/>
                <w:szCs w:val="20"/>
              </w:rPr>
            </w:pPr>
            <w:r w:rsidRPr="00823B3A">
              <w:rPr>
                <w:sz w:val="20"/>
                <w:szCs w:val="20"/>
              </w:rPr>
              <w:t>Результаты деятельности до перехода к регулированию цен (тарифов) на основе долгосрочных параметров регулирования</w:t>
            </w:r>
          </w:p>
        </w:tc>
        <w:tc>
          <w:tcPr>
            <w:tcW w:w="1458" w:type="dxa"/>
            <w:vAlign w:val="center"/>
          </w:tcPr>
          <w:p w14:paraId="0911B04F" w14:textId="77777777" w:rsidR="00823B3A" w:rsidRPr="00823B3A" w:rsidRDefault="00823B3A" w:rsidP="00823B3A">
            <w:pPr>
              <w:jc w:val="center"/>
              <w:rPr>
                <w:sz w:val="20"/>
                <w:szCs w:val="20"/>
              </w:rPr>
            </w:pPr>
            <w:r w:rsidRPr="00823B3A">
              <w:rPr>
                <w:sz w:val="20"/>
                <w:szCs w:val="20"/>
              </w:rPr>
              <w:t>0 </w:t>
            </w:r>
          </w:p>
        </w:tc>
        <w:tc>
          <w:tcPr>
            <w:tcW w:w="1458" w:type="dxa"/>
            <w:shd w:val="clear" w:color="auto" w:fill="auto"/>
            <w:vAlign w:val="center"/>
          </w:tcPr>
          <w:p w14:paraId="06A57529" w14:textId="77777777" w:rsidR="00823B3A" w:rsidRPr="00823B3A" w:rsidRDefault="00823B3A" w:rsidP="00823B3A">
            <w:pPr>
              <w:jc w:val="center"/>
              <w:rPr>
                <w:sz w:val="20"/>
                <w:szCs w:val="20"/>
              </w:rPr>
            </w:pPr>
            <w:r w:rsidRPr="00823B3A">
              <w:rPr>
                <w:sz w:val="20"/>
                <w:szCs w:val="20"/>
              </w:rPr>
              <w:t>0</w:t>
            </w:r>
          </w:p>
        </w:tc>
        <w:tc>
          <w:tcPr>
            <w:tcW w:w="1457" w:type="dxa"/>
            <w:shd w:val="clear" w:color="auto" w:fill="auto"/>
            <w:vAlign w:val="center"/>
          </w:tcPr>
          <w:p w14:paraId="148C4AB0" w14:textId="77777777" w:rsidR="00823B3A" w:rsidRPr="00823B3A" w:rsidRDefault="00823B3A" w:rsidP="00823B3A">
            <w:pPr>
              <w:jc w:val="center"/>
              <w:rPr>
                <w:sz w:val="20"/>
                <w:szCs w:val="20"/>
              </w:rPr>
            </w:pPr>
            <w:r w:rsidRPr="00823B3A">
              <w:rPr>
                <w:sz w:val="20"/>
                <w:szCs w:val="20"/>
              </w:rPr>
              <w:t>0</w:t>
            </w:r>
          </w:p>
        </w:tc>
      </w:tr>
      <w:tr w:rsidR="00823B3A" w:rsidRPr="00823B3A" w14:paraId="35CDD82A" w14:textId="77777777" w:rsidTr="006D5EE3">
        <w:trPr>
          <w:trHeight w:val="685"/>
        </w:trPr>
        <w:tc>
          <w:tcPr>
            <w:tcW w:w="718" w:type="dxa"/>
            <w:shd w:val="clear" w:color="auto" w:fill="auto"/>
            <w:vAlign w:val="center"/>
            <w:hideMark/>
          </w:tcPr>
          <w:p w14:paraId="30F9C8E5" w14:textId="77777777" w:rsidR="00823B3A" w:rsidRPr="00823B3A" w:rsidRDefault="00823B3A" w:rsidP="00823B3A">
            <w:pPr>
              <w:jc w:val="center"/>
              <w:rPr>
                <w:sz w:val="20"/>
                <w:szCs w:val="20"/>
              </w:rPr>
            </w:pPr>
            <w:r w:rsidRPr="00823B3A">
              <w:rPr>
                <w:sz w:val="20"/>
                <w:szCs w:val="20"/>
              </w:rPr>
              <w:t>7</w:t>
            </w:r>
          </w:p>
        </w:tc>
        <w:tc>
          <w:tcPr>
            <w:tcW w:w="4970" w:type="dxa"/>
            <w:shd w:val="clear" w:color="auto" w:fill="auto"/>
            <w:vAlign w:val="center"/>
            <w:hideMark/>
          </w:tcPr>
          <w:p w14:paraId="799CCAB6" w14:textId="77777777" w:rsidR="00823B3A" w:rsidRPr="00823B3A" w:rsidRDefault="00823B3A" w:rsidP="00823B3A">
            <w:pPr>
              <w:rPr>
                <w:sz w:val="20"/>
                <w:szCs w:val="20"/>
              </w:rPr>
            </w:pPr>
            <w:r w:rsidRPr="00823B3A">
              <w:rPr>
                <w:sz w:val="20"/>
                <w:szCs w:val="2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458" w:type="dxa"/>
            <w:vAlign w:val="center"/>
          </w:tcPr>
          <w:p w14:paraId="0F1999F0" w14:textId="77777777" w:rsidR="00823B3A" w:rsidRPr="00823B3A" w:rsidRDefault="00823B3A" w:rsidP="00823B3A">
            <w:pPr>
              <w:jc w:val="center"/>
              <w:rPr>
                <w:sz w:val="20"/>
                <w:szCs w:val="20"/>
              </w:rPr>
            </w:pPr>
            <w:r w:rsidRPr="00823B3A">
              <w:rPr>
                <w:sz w:val="20"/>
                <w:szCs w:val="20"/>
              </w:rPr>
              <w:t>1 798</w:t>
            </w:r>
          </w:p>
        </w:tc>
        <w:tc>
          <w:tcPr>
            <w:tcW w:w="1458" w:type="dxa"/>
            <w:shd w:val="clear" w:color="auto" w:fill="auto"/>
            <w:vAlign w:val="center"/>
          </w:tcPr>
          <w:p w14:paraId="64333C5D" w14:textId="77777777" w:rsidR="00823B3A" w:rsidRPr="00823B3A" w:rsidRDefault="00823B3A" w:rsidP="00823B3A">
            <w:pPr>
              <w:jc w:val="center"/>
              <w:rPr>
                <w:sz w:val="20"/>
                <w:szCs w:val="20"/>
              </w:rPr>
            </w:pPr>
            <w:r w:rsidRPr="00823B3A">
              <w:rPr>
                <w:sz w:val="20"/>
                <w:szCs w:val="20"/>
              </w:rPr>
              <w:t>8 138</w:t>
            </w:r>
          </w:p>
        </w:tc>
        <w:tc>
          <w:tcPr>
            <w:tcW w:w="1457" w:type="dxa"/>
            <w:shd w:val="clear" w:color="auto" w:fill="auto"/>
            <w:vAlign w:val="center"/>
          </w:tcPr>
          <w:p w14:paraId="1C9FB41F" w14:textId="77777777" w:rsidR="00823B3A" w:rsidRPr="00823B3A" w:rsidRDefault="00823B3A" w:rsidP="00823B3A">
            <w:pPr>
              <w:jc w:val="center"/>
              <w:rPr>
                <w:sz w:val="20"/>
                <w:szCs w:val="20"/>
              </w:rPr>
            </w:pPr>
            <w:r w:rsidRPr="00823B3A">
              <w:rPr>
                <w:sz w:val="20"/>
                <w:szCs w:val="20"/>
              </w:rPr>
              <w:t>2 369</w:t>
            </w:r>
          </w:p>
        </w:tc>
      </w:tr>
      <w:tr w:rsidR="00823B3A" w:rsidRPr="00823B3A" w14:paraId="381FBF3C" w14:textId="77777777" w:rsidTr="006D5EE3">
        <w:trPr>
          <w:trHeight w:val="701"/>
        </w:trPr>
        <w:tc>
          <w:tcPr>
            <w:tcW w:w="718" w:type="dxa"/>
            <w:shd w:val="clear" w:color="auto" w:fill="auto"/>
            <w:vAlign w:val="center"/>
            <w:hideMark/>
          </w:tcPr>
          <w:p w14:paraId="34EA8100" w14:textId="77777777" w:rsidR="00823B3A" w:rsidRPr="00823B3A" w:rsidRDefault="00823B3A" w:rsidP="00823B3A">
            <w:pPr>
              <w:jc w:val="center"/>
              <w:rPr>
                <w:sz w:val="20"/>
                <w:szCs w:val="20"/>
              </w:rPr>
            </w:pPr>
            <w:r w:rsidRPr="00823B3A">
              <w:rPr>
                <w:sz w:val="20"/>
                <w:szCs w:val="20"/>
              </w:rPr>
              <w:t>8</w:t>
            </w:r>
          </w:p>
        </w:tc>
        <w:tc>
          <w:tcPr>
            <w:tcW w:w="4970" w:type="dxa"/>
            <w:shd w:val="clear" w:color="auto" w:fill="auto"/>
            <w:vAlign w:val="center"/>
            <w:hideMark/>
          </w:tcPr>
          <w:p w14:paraId="2363AA41" w14:textId="77777777" w:rsidR="00823B3A" w:rsidRPr="00823B3A" w:rsidRDefault="00823B3A" w:rsidP="00823B3A">
            <w:pPr>
              <w:rPr>
                <w:sz w:val="20"/>
                <w:szCs w:val="20"/>
              </w:rPr>
            </w:pPr>
            <w:r w:rsidRPr="00823B3A">
              <w:rPr>
                <w:sz w:val="20"/>
                <w:szCs w:val="20"/>
              </w:rPr>
              <w:t>Корректировка с учетом надежности и качества реализуемых товаров (оказываемых услуг), подлежащая учету в НВВ</w:t>
            </w:r>
          </w:p>
        </w:tc>
        <w:tc>
          <w:tcPr>
            <w:tcW w:w="1458" w:type="dxa"/>
            <w:vAlign w:val="center"/>
          </w:tcPr>
          <w:p w14:paraId="41873D81" w14:textId="77777777" w:rsidR="00823B3A" w:rsidRPr="00823B3A" w:rsidRDefault="00823B3A" w:rsidP="00823B3A">
            <w:pPr>
              <w:jc w:val="center"/>
              <w:rPr>
                <w:sz w:val="20"/>
                <w:szCs w:val="20"/>
              </w:rPr>
            </w:pPr>
            <w:r w:rsidRPr="00823B3A">
              <w:rPr>
                <w:sz w:val="20"/>
                <w:szCs w:val="20"/>
              </w:rPr>
              <w:t> 0</w:t>
            </w:r>
          </w:p>
        </w:tc>
        <w:tc>
          <w:tcPr>
            <w:tcW w:w="1458" w:type="dxa"/>
            <w:shd w:val="clear" w:color="auto" w:fill="auto"/>
            <w:vAlign w:val="center"/>
          </w:tcPr>
          <w:p w14:paraId="7C4F590C" w14:textId="77777777" w:rsidR="00823B3A" w:rsidRPr="00823B3A" w:rsidRDefault="00823B3A" w:rsidP="00823B3A">
            <w:pPr>
              <w:jc w:val="center"/>
              <w:rPr>
                <w:sz w:val="20"/>
                <w:szCs w:val="20"/>
              </w:rPr>
            </w:pPr>
            <w:r w:rsidRPr="00823B3A">
              <w:rPr>
                <w:sz w:val="20"/>
                <w:szCs w:val="20"/>
              </w:rPr>
              <w:t>0</w:t>
            </w:r>
          </w:p>
        </w:tc>
        <w:tc>
          <w:tcPr>
            <w:tcW w:w="1457" w:type="dxa"/>
            <w:shd w:val="clear" w:color="auto" w:fill="auto"/>
            <w:vAlign w:val="center"/>
          </w:tcPr>
          <w:p w14:paraId="0B1823BD" w14:textId="77777777" w:rsidR="00823B3A" w:rsidRPr="00823B3A" w:rsidRDefault="00823B3A" w:rsidP="00823B3A">
            <w:pPr>
              <w:jc w:val="center"/>
              <w:rPr>
                <w:sz w:val="20"/>
                <w:szCs w:val="20"/>
              </w:rPr>
            </w:pPr>
            <w:r w:rsidRPr="00823B3A">
              <w:rPr>
                <w:sz w:val="20"/>
                <w:szCs w:val="20"/>
              </w:rPr>
              <w:t>0</w:t>
            </w:r>
          </w:p>
        </w:tc>
      </w:tr>
      <w:tr w:rsidR="00823B3A" w:rsidRPr="00823B3A" w14:paraId="0E0CF524" w14:textId="77777777" w:rsidTr="006D5EE3">
        <w:trPr>
          <w:trHeight w:val="294"/>
        </w:trPr>
        <w:tc>
          <w:tcPr>
            <w:tcW w:w="718" w:type="dxa"/>
            <w:shd w:val="clear" w:color="auto" w:fill="auto"/>
            <w:vAlign w:val="center"/>
            <w:hideMark/>
          </w:tcPr>
          <w:p w14:paraId="34F835C4" w14:textId="77777777" w:rsidR="00823B3A" w:rsidRPr="00823B3A" w:rsidRDefault="00823B3A" w:rsidP="00823B3A">
            <w:pPr>
              <w:jc w:val="center"/>
              <w:rPr>
                <w:sz w:val="20"/>
                <w:szCs w:val="20"/>
              </w:rPr>
            </w:pPr>
            <w:r w:rsidRPr="00823B3A">
              <w:rPr>
                <w:sz w:val="20"/>
                <w:szCs w:val="20"/>
              </w:rPr>
              <w:t>9</w:t>
            </w:r>
          </w:p>
        </w:tc>
        <w:tc>
          <w:tcPr>
            <w:tcW w:w="4970" w:type="dxa"/>
            <w:shd w:val="clear" w:color="auto" w:fill="auto"/>
            <w:vAlign w:val="center"/>
            <w:hideMark/>
          </w:tcPr>
          <w:p w14:paraId="3133794B" w14:textId="77777777" w:rsidR="00823B3A" w:rsidRPr="00823B3A" w:rsidRDefault="00823B3A" w:rsidP="00823B3A">
            <w:pPr>
              <w:rPr>
                <w:sz w:val="20"/>
                <w:szCs w:val="20"/>
              </w:rPr>
            </w:pPr>
            <w:r w:rsidRPr="00823B3A">
              <w:rPr>
                <w:sz w:val="20"/>
                <w:szCs w:val="20"/>
              </w:rPr>
              <w:t>Корректировка НВВ в связи с изменением (неисполнением) инвестиционной программы</w:t>
            </w:r>
          </w:p>
        </w:tc>
        <w:tc>
          <w:tcPr>
            <w:tcW w:w="1458" w:type="dxa"/>
            <w:vAlign w:val="center"/>
          </w:tcPr>
          <w:p w14:paraId="1EC10AF7" w14:textId="77777777" w:rsidR="00823B3A" w:rsidRPr="00823B3A" w:rsidRDefault="00823B3A" w:rsidP="00823B3A">
            <w:pPr>
              <w:jc w:val="center"/>
              <w:rPr>
                <w:sz w:val="20"/>
                <w:szCs w:val="20"/>
              </w:rPr>
            </w:pPr>
            <w:r w:rsidRPr="00823B3A">
              <w:rPr>
                <w:sz w:val="20"/>
                <w:szCs w:val="20"/>
              </w:rPr>
              <w:t> 0</w:t>
            </w:r>
          </w:p>
        </w:tc>
        <w:tc>
          <w:tcPr>
            <w:tcW w:w="1458" w:type="dxa"/>
            <w:shd w:val="clear" w:color="auto" w:fill="auto"/>
            <w:vAlign w:val="center"/>
          </w:tcPr>
          <w:p w14:paraId="6ECE5B9A" w14:textId="77777777" w:rsidR="00823B3A" w:rsidRPr="00823B3A" w:rsidRDefault="00823B3A" w:rsidP="00823B3A">
            <w:pPr>
              <w:jc w:val="center"/>
              <w:rPr>
                <w:sz w:val="20"/>
                <w:szCs w:val="20"/>
              </w:rPr>
            </w:pPr>
            <w:r w:rsidRPr="00823B3A">
              <w:rPr>
                <w:sz w:val="20"/>
                <w:szCs w:val="20"/>
              </w:rPr>
              <w:t>0</w:t>
            </w:r>
          </w:p>
        </w:tc>
        <w:tc>
          <w:tcPr>
            <w:tcW w:w="1457" w:type="dxa"/>
            <w:shd w:val="clear" w:color="auto" w:fill="auto"/>
            <w:vAlign w:val="center"/>
          </w:tcPr>
          <w:p w14:paraId="7D9D13C9" w14:textId="77777777" w:rsidR="00823B3A" w:rsidRPr="00823B3A" w:rsidRDefault="00823B3A" w:rsidP="00823B3A">
            <w:pPr>
              <w:jc w:val="center"/>
              <w:rPr>
                <w:sz w:val="20"/>
                <w:szCs w:val="20"/>
              </w:rPr>
            </w:pPr>
            <w:r w:rsidRPr="00823B3A">
              <w:rPr>
                <w:sz w:val="20"/>
                <w:szCs w:val="20"/>
              </w:rPr>
              <w:t>0</w:t>
            </w:r>
          </w:p>
        </w:tc>
      </w:tr>
      <w:tr w:rsidR="00823B3A" w:rsidRPr="00823B3A" w14:paraId="71AF1380" w14:textId="77777777" w:rsidTr="006D5EE3">
        <w:trPr>
          <w:trHeight w:val="481"/>
        </w:trPr>
        <w:tc>
          <w:tcPr>
            <w:tcW w:w="718" w:type="dxa"/>
            <w:shd w:val="clear" w:color="auto" w:fill="auto"/>
            <w:vAlign w:val="center"/>
            <w:hideMark/>
          </w:tcPr>
          <w:p w14:paraId="222527F1" w14:textId="77777777" w:rsidR="00823B3A" w:rsidRPr="00823B3A" w:rsidRDefault="00823B3A" w:rsidP="00823B3A">
            <w:pPr>
              <w:jc w:val="center"/>
              <w:rPr>
                <w:sz w:val="20"/>
                <w:szCs w:val="20"/>
              </w:rPr>
            </w:pPr>
            <w:r w:rsidRPr="00823B3A">
              <w:rPr>
                <w:sz w:val="20"/>
                <w:szCs w:val="20"/>
              </w:rPr>
              <w:t>10</w:t>
            </w:r>
          </w:p>
        </w:tc>
        <w:tc>
          <w:tcPr>
            <w:tcW w:w="4970" w:type="dxa"/>
            <w:shd w:val="clear" w:color="auto" w:fill="auto"/>
            <w:vAlign w:val="center"/>
            <w:hideMark/>
          </w:tcPr>
          <w:p w14:paraId="067A156E" w14:textId="77777777" w:rsidR="00823B3A" w:rsidRPr="00823B3A" w:rsidRDefault="00823B3A" w:rsidP="00823B3A">
            <w:pPr>
              <w:rPr>
                <w:sz w:val="20"/>
                <w:szCs w:val="20"/>
              </w:rPr>
            </w:pPr>
            <w:r w:rsidRPr="00823B3A">
              <w:rPr>
                <w:sz w:val="20"/>
                <w:szCs w:val="20"/>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w:t>
            </w:r>
            <w:proofErr w:type="gramStart"/>
            <w:r w:rsidRPr="00823B3A">
              <w:rPr>
                <w:sz w:val="20"/>
                <w:szCs w:val="20"/>
              </w:rPr>
              <w:t xml:space="preserve"> ….</w:t>
            </w:r>
            <w:proofErr w:type="gramEnd"/>
          </w:p>
        </w:tc>
        <w:tc>
          <w:tcPr>
            <w:tcW w:w="1458" w:type="dxa"/>
            <w:vAlign w:val="center"/>
          </w:tcPr>
          <w:p w14:paraId="1494DE60" w14:textId="77777777" w:rsidR="00823B3A" w:rsidRPr="00823B3A" w:rsidRDefault="00823B3A" w:rsidP="00823B3A">
            <w:pPr>
              <w:jc w:val="center"/>
              <w:rPr>
                <w:sz w:val="20"/>
                <w:szCs w:val="20"/>
              </w:rPr>
            </w:pPr>
            <w:r w:rsidRPr="00823B3A">
              <w:rPr>
                <w:sz w:val="20"/>
                <w:szCs w:val="20"/>
              </w:rPr>
              <w:t> 0</w:t>
            </w:r>
          </w:p>
        </w:tc>
        <w:tc>
          <w:tcPr>
            <w:tcW w:w="1458" w:type="dxa"/>
            <w:shd w:val="clear" w:color="auto" w:fill="auto"/>
            <w:vAlign w:val="center"/>
          </w:tcPr>
          <w:p w14:paraId="2E23D24E" w14:textId="77777777" w:rsidR="00823B3A" w:rsidRPr="00823B3A" w:rsidRDefault="00823B3A" w:rsidP="00823B3A">
            <w:pPr>
              <w:jc w:val="center"/>
              <w:rPr>
                <w:sz w:val="20"/>
                <w:szCs w:val="20"/>
              </w:rPr>
            </w:pPr>
            <w:r w:rsidRPr="00823B3A">
              <w:rPr>
                <w:sz w:val="20"/>
                <w:szCs w:val="20"/>
              </w:rPr>
              <w:t>0</w:t>
            </w:r>
          </w:p>
        </w:tc>
        <w:tc>
          <w:tcPr>
            <w:tcW w:w="1457" w:type="dxa"/>
            <w:shd w:val="clear" w:color="auto" w:fill="auto"/>
            <w:vAlign w:val="center"/>
          </w:tcPr>
          <w:p w14:paraId="2F47D47A" w14:textId="77777777" w:rsidR="00823B3A" w:rsidRPr="00823B3A" w:rsidRDefault="00823B3A" w:rsidP="00823B3A">
            <w:pPr>
              <w:jc w:val="center"/>
              <w:rPr>
                <w:sz w:val="20"/>
                <w:szCs w:val="20"/>
              </w:rPr>
            </w:pPr>
            <w:r w:rsidRPr="00823B3A">
              <w:rPr>
                <w:sz w:val="20"/>
                <w:szCs w:val="20"/>
              </w:rPr>
              <w:t>0</w:t>
            </w:r>
          </w:p>
        </w:tc>
      </w:tr>
      <w:tr w:rsidR="00823B3A" w:rsidRPr="00823B3A" w14:paraId="63AE0328" w14:textId="77777777" w:rsidTr="006D5EE3">
        <w:trPr>
          <w:trHeight w:val="710"/>
        </w:trPr>
        <w:tc>
          <w:tcPr>
            <w:tcW w:w="718" w:type="dxa"/>
            <w:shd w:val="clear" w:color="auto" w:fill="auto"/>
            <w:vAlign w:val="center"/>
            <w:hideMark/>
          </w:tcPr>
          <w:p w14:paraId="648C04C4" w14:textId="77777777" w:rsidR="00823B3A" w:rsidRPr="00823B3A" w:rsidRDefault="00823B3A" w:rsidP="00823B3A">
            <w:pPr>
              <w:jc w:val="center"/>
              <w:rPr>
                <w:sz w:val="20"/>
                <w:szCs w:val="20"/>
              </w:rPr>
            </w:pPr>
            <w:r w:rsidRPr="00823B3A">
              <w:rPr>
                <w:sz w:val="20"/>
                <w:szCs w:val="20"/>
              </w:rPr>
              <w:t>11</w:t>
            </w:r>
          </w:p>
        </w:tc>
        <w:tc>
          <w:tcPr>
            <w:tcW w:w="4970" w:type="dxa"/>
            <w:shd w:val="clear" w:color="auto" w:fill="auto"/>
            <w:vAlign w:val="center"/>
            <w:hideMark/>
          </w:tcPr>
          <w:p w14:paraId="6A9FC95D" w14:textId="77777777" w:rsidR="00823B3A" w:rsidRPr="00823B3A" w:rsidRDefault="00823B3A" w:rsidP="00823B3A">
            <w:pPr>
              <w:rPr>
                <w:sz w:val="20"/>
                <w:szCs w:val="20"/>
              </w:rPr>
            </w:pPr>
            <w:r w:rsidRPr="00823B3A">
              <w:rPr>
                <w:sz w:val="20"/>
                <w:szCs w:val="20"/>
              </w:rPr>
              <w:t>ИТОГО необходимая валовая выручка</w:t>
            </w:r>
          </w:p>
        </w:tc>
        <w:tc>
          <w:tcPr>
            <w:tcW w:w="1458" w:type="dxa"/>
            <w:vAlign w:val="center"/>
          </w:tcPr>
          <w:p w14:paraId="0EFCDFC9" w14:textId="77777777" w:rsidR="00823B3A" w:rsidRPr="00823B3A" w:rsidRDefault="00823B3A" w:rsidP="00823B3A">
            <w:pPr>
              <w:jc w:val="center"/>
              <w:rPr>
                <w:sz w:val="20"/>
                <w:szCs w:val="20"/>
              </w:rPr>
            </w:pPr>
            <w:r w:rsidRPr="00823B3A">
              <w:rPr>
                <w:sz w:val="20"/>
                <w:szCs w:val="20"/>
              </w:rPr>
              <w:t>82 178</w:t>
            </w:r>
          </w:p>
        </w:tc>
        <w:tc>
          <w:tcPr>
            <w:tcW w:w="1458" w:type="dxa"/>
            <w:shd w:val="clear" w:color="auto" w:fill="auto"/>
            <w:vAlign w:val="center"/>
          </w:tcPr>
          <w:p w14:paraId="1621E42F" w14:textId="77777777" w:rsidR="00823B3A" w:rsidRPr="00823B3A" w:rsidRDefault="00823B3A" w:rsidP="00823B3A">
            <w:pPr>
              <w:jc w:val="center"/>
              <w:rPr>
                <w:sz w:val="20"/>
                <w:szCs w:val="20"/>
              </w:rPr>
            </w:pPr>
            <w:r w:rsidRPr="00823B3A">
              <w:rPr>
                <w:sz w:val="20"/>
                <w:szCs w:val="20"/>
              </w:rPr>
              <w:t>109 170</w:t>
            </w:r>
          </w:p>
        </w:tc>
        <w:tc>
          <w:tcPr>
            <w:tcW w:w="1457" w:type="dxa"/>
            <w:shd w:val="clear" w:color="auto" w:fill="auto"/>
            <w:vAlign w:val="center"/>
          </w:tcPr>
          <w:p w14:paraId="2D3BA176" w14:textId="77777777" w:rsidR="00823B3A" w:rsidRPr="00823B3A" w:rsidRDefault="00823B3A" w:rsidP="00823B3A">
            <w:pPr>
              <w:jc w:val="center"/>
              <w:rPr>
                <w:sz w:val="20"/>
                <w:szCs w:val="20"/>
              </w:rPr>
            </w:pPr>
            <w:r w:rsidRPr="00823B3A">
              <w:rPr>
                <w:sz w:val="20"/>
                <w:szCs w:val="20"/>
              </w:rPr>
              <w:t>23 021</w:t>
            </w:r>
          </w:p>
        </w:tc>
      </w:tr>
      <w:tr w:rsidR="00823B3A" w:rsidRPr="00823B3A" w14:paraId="26BF018B" w14:textId="77777777" w:rsidTr="006D5EE3">
        <w:trPr>
          <w:trHeight w:val="710"/>
        </w:trPr>
        <w:tc>
          <w:tcPr>
            <w:tcW w:w="718" w:type="dxa"/>
            <w:shd w:val="clear" w:color="auto" w:fill="auto"/>
            <w:vAlign w:val="center"/>
          </w:tcPr>
          <w:p w14:paraId="25BC06D3" w14:textId="77777777" w:rsidR="00823B3A" w:rsidRPr="00823B3A" w:rsidRDefault="00823B3A" w:rsidP="00823B3A">
            <w:pPr>
              <w:jc w:val="center"/>
              <w:rPr>
                <w:sz w:val="20"/>
                <w:szCs w:val="20"/>
              </w:rPr>
            </w:pPr>
            <w:r w:rsidRPr="00823B3A">
              <w:rPr>
                <w:sz w:val="20"/>
                <w:szCs w:val="20"/>
              </w:rPr>
              <w:t>12</w:t>
            </w:r>
          </w:p>
        </w:tc>
        <w:tc>
          <w:tcPr>
            <w:tcW w:w="4970" w:type="dxa"/>
            <w:shd w:val="clear" w:color="auto" w:fill="auto"/>
            <w:vAlign w:val="center"/>
          </w:tcPr>
          <w:p w14:paraId="395E98B5" w14:textId="77777777" w:rsidR="00823B3A" w:rsidRPr="00823B3A" w:rsidRDefault="00823B3A" w:rsidP="00823B3A">
            <w:pPr>
              <w:rPr>
                <w:sz w:val="20"/>
                <w:szCs w:val="20"/>
              </w:rPr>
            </w:pPr>
            <w:r w:rsidRPr="00823B3A">
              <w:rPr>
                <w:sz w:val="20"/>
                <w:szCs w:val="20"/>
              </w:rPr>
              <w:t>Корректировка, связанная с соблюдением статьи 3 Федерального закона от 27.07.2010 № 190-ФЗ «О теплоснабжении»</w:t>
            </w:r>
          </w:p>
        </w:tc>
        <w:tc>
          <w:tcPr>
            <w:tcW w:w="1458" w:type="dxa"/>
            <w:vAlign w:val="center"/>
          </w:tcPr>
          <w:p w14:paraId="7D15193D" w14:textId="77777777" w:rsidR="00823B3A" w:rsidRPr="00823B3A" w:rsidRDefault="00823B3A" w:rsidP="00823B3A">
            <w:pPr>
              <w:jc w:val="center"/>
              <w:rPr>
                <w:sz w:val="20"/>
                <w:szCs w:val="20"/>
              </w:rPr>
            </w:pPr>
            <w:r w:rsidRPr="00823B3A">
              <w:rPr>
                <w:sz w:val="20"/>
                <w:szCs w:val="20"/>
              </w:rPr>
              <w:t>3 971</w:t>
            </w:r>
          </w:p>
        </w:tc>
        <w:tc>
          <w:tcPr>
            <w:tcW w:w="1458" w:type="dxa"/>
            <w:shd w:val="clear" w:color="auto" w:fill="auto"/>
            <w:vAlign w:val="center"/>
          </w:tcPr>
          <w:p w14:paraId="2D762FEC" w14:textId="77777777" w:rsidR="00823B3A" w:rsidRPr="00823B3A" w:rsidRDefault="00823B3A" w:rsidP="00823B3A">
            <w:pPr>
              <w:jc w:val="center"/>
              <w:rPr>
                <w:sz w:val="20"/>
                <w:szCs w:val="20"/>
              </w:rPr>
            </w:pPr>
            <w:r w:rsidRPr="00823B3A">
              <w:rPr>
                <w:sz w:val="20"/>
                <w:szCs w:val="20"/>
              </w:rPr>
              <w:t>-5 042</w:t>
            </w:r>
          </w:p>
        </w:tc>
        <w:tc>
          <w:tcPr>
            <w:tcW w:w="1457" w:type="dxa"/>
            <w:shd w:val="clear" w:color="auto" w:fill="auto"/>
            <w:vAlign w:val="center"/>
          </w:tcPr>
          <w:p w14:paraId="2A1946D4" w14:textId="77777777" w:rsidR="00823B3A" w:rsidRPr="00823B3A" w:rsidRDefault="00823B3A" w:rsidP="00823B3A">
            <w:pPr>
              <w:jc w:val="center"/>
              <w:rPr>
                <w:sz w:val="20"/>
                <w:szCs w:val="20"/>
              </w:rPr>
            </w:pPr>
            <w:r w:rsidRPr="00823B3A">
              <w:rPr>
                <w:sz w:val="20"/>
                <w:szCs w:val="20"/>
              </w:rPr>
              <w:t>-5 042</w:t>
            </w:r>
          </w:p>
        </w:tc>
      </w:tr>
      <w:tr w:rsidR="00823B3A" w:rsidRPr="00823B3A" w14:paraId="4776E24F" w14:textId="77777777" w:rsidTr="006D5EE3">
        <w:trPr>
          <w:trHeight w:val="444"/>
        </w:trPr>
        <w:tc>
          <w:tcPr>
            <w:tcW w:w="718" w:type="dxa"/>
            <w:shd w:val="clear" w:color="auto" w:fill="auto"/>
            <w:vAlign w:val="center"/>
            <w:hideMark/>
          </w:tcPr>
          <w:p w14:paraId="08AAF2C3" w14:textId="77777777" w:rsidR="00823B3A" w:rsidRPr="00823B3A" w:rsidRDefault="00823B3A" w:rsidP="00823B3A">
            <w:pPr>
              <w:jc w:val="center"/>
              <w:rPr>
                <w:sz w:val="20"/>
                <w:szCs w:val="20"/>
              </w:rPr>
            </w:pPr>
            <w:r w:rsidRPr="00823B3A">
              <w:rPr>
                <w:sz w:val="20"/>
                <w:szCs w:val="20"/>
              </w:rPr>
              <w:t>13</w:t>
            </w:r>
          </w:p>
        </w:tc>
        <w:tc>
          <w:tcPr>
            <w:tcW w:w="4970" w:type="dxa"/>
            <w:shd w:val="clear" w:color="auto" w:fill="auto"/>
            <w:vAlign w:val="center"/>
            <w:hideMark/>
          </w:tcPr>
          <w:p w14:paraId="212FDE56" w14:textId="77777777" w:rsidR="00823B3A" w:rsidRPr="00823B3A" w:rsidRDefault="00823B3A" w:rsidP="00823B3A">
            <w:pPr>
              <w:rPr>
                <w:sz w:val="20"/>
                <w:szCs w:val="20"/>
              </w:rPr>
            </w:pPr>
            <w:r w:rsidRPr="00823B3A">
              <w:rPr>
                <w:sz w:val="20"/>
                <w:szCs w:val="20"/>
              </w:rPr>
              <w:t>ИТОГО необходимая валовая выручка, с учетом корректировки</w:t>
            </w:r>
          </w:p>
        </w:tc>
        <w:tc>
          <w:tcPr>
            <w:tcW w:w="1458" w:type="dxa"/>
            <w:vAlign w:val="center"/>
          </w:tcPr>
          <w:p w14:paraId="44714543" w14:textId="77777777" w:rsidR="00823B3A" w:rsidRPr="00823B3A" w:rsidRDefault="00823B3A" w:rsidP="00823B3A">
            <w:pPr>
              <w:jc w:val="center"/>
              <w:rPr>
                <w:sz w:val="20"/>
                <w:szCs w:val="20"/>
              </w:rPr>
            </w:pPr>
            <w:r w:rsidRPr="00823B3A">
              <w:rPr>
                <w:sz w:val="20"/>
                <w:szCs w:val="20"/>
              </w:rPr>
              <w:t>86 149</w:t>
            </w:r>
          </w:p>
        </w:tc>
        <w:tc>
          <w:tcPr>
            <w:tcW w:w="1458" w:type="dxa"/>
            <w:shd w:val="clear" w:color="auto" w:fill="auto"/>
            <w:vAlign w:val="center"/>
          </w:tcPr>
          <w:p w14:paraId="487AE1C6" w14:textId="77777777" w:rsidR="00823B3A" w:rsidRPr="00823B3A" w:rsidRDefault="00823B3A" w:rsidP="00823B3A">
            <w:pPr>
              <w:jc w:val="center"/>
              <w:rPr>
                <w:sz w:val="20"/>
                <w:szCs w:val="20"/>
              </w:rPr>
            </w:pPr>
            <w:r w:rsidRPr="00823B3A">
              <w:rPr>
                <w:sz w:val="20"/>
                <w:szCs w:val="20"/>
              </w:rPr>
              <w:t>104 128</w:t>
            </w:r>
          </w:p>
        </w:tc>
        <w:tc>
          <w:tcPr>
            <w:tcW w:w="1457" w:type="dxa"/>
            <w:shd w:val="clear" w:color="auto" w:fill="auto"/>
            <w:vAlign w:val="center"/>
          </w:tcPr>
          <w:p w14:paraId="2D3438E1" w14:textId="77777777" w:rsidR="00823B3A" w:rsidRPr="00823B3A" w:rsidRDefault="00823B3A" w:rsidP="00823B3A">
            <w:pPr>
              <w:jc w:val="center"/>
              <w:rPr>
                <w:sz w:val="20"/>
                <w:szCs w:val="20"/>
              </w:rPr>
            </w:pPr>
            <w:r w:rsidRPr="00823B3A">
              <w:rPr>
                <w:sz w:val="20"/>
                <w:szCs w:val="20"/>
              </w:rPr>
              <w:t>17 979</w:t>
            </w:r>
          </w:p>
        </w:tc>
      </w:tr>
    </w:tbl>
    <w:p w14:paraId="36D4D0FC" w14:textId="77777777" w:rsidR="00823B3A" w:rsidRPr="00823B3A" w:rsidRDefault="00823B3A" w:rsidP="00823B3A">
      <w:pPr>
        <w:rPr>
          <w:szCs w:val="20"/>
        </w:rPr>
      </w:pPr>
    </w:p>
    <w:p w14:paraId="1D6216AF" w14:textId="77777777" w:rsidR="00823B3A" w:rsidRPr="00823B3A" w:rsidRDefault="00823B3A" w:rsidP="00823B3A">
      <w:pPr>
        <w:ind w:firstLine="851"/>
        <w:jc w:val="both"/>
        <w:rPr>
          <w:sz w:val="28"/>
          <w:szCs w:val="28"/>
        </w:rPr>
      </w:pPr>
      <w:r w:rsidRPr="00823B3A">
        <w:rPr>
          <w:sz w:val="28"/>
          <w:szCs w:val="28"/>
        </w:rPr>
        <w:t xml:space="preserve">Рост необходимой валовой выручки на производство теплоносителя Кемеровской ГРЭС АО «Кемеровская генерация» на 2024 год составляет 17 979 тыс. руб. </w:t>
      </w:r>
    </w:p>
    <w:p w14:paraId="570D07D2" w14:textId="77777777" w:rsidR="00823B3A" w:rsidRPr="00823B3A" w:rsidRDefault="00823B3A" w:rsidP="00823B3A">
      <w:pPr>
        <w:ind w:firstLine="851"/>
        <w:jc w:val="both"/>
        <w:rPr>
          <w:szCs w:val="20"/>
        </w:rPr>
      </w:pPr>
      <w:r w:rsidRPr="00823B3A">
        <w:rPr>
          <w:sz w:val="28"/>
          <w:szCs w:val="28"/>
        </w:rPr>
        <w:lastRenderedPageBreak/>
        <w:t>При этом, рост операционных расходов на производство теплоносителя составляет 15 302 тыс. руб. Увеличение неподконтрольных расходов на производство теплоносителя составляет 4 367 тыс. руб. Пояснения и выводы по учету или отказу в учете, заявленных расходов в необходимой валовой выручке, описаны в соответствующих разделах настоящего экспертного заключения.</w:t>
      </w:r>
      <w:r w:rsidRPr="00823B3A">
        <w:rPr>
          <w:szCs w:val="20"/>
        </w:rPr>
        <w:br w:type="page"/>
      </w:r>
    </w:p>
    <w:p w14:paraId="29F1F1BC" w14:textId="77777777" w:rsidR="00823B3A" w:rsidRPr="00823B3A" w:rsidRDefault="00823B3A" w:rsidP="00823B3A">
      <w:pPr>
        <w:keepNext/>
        <w:tabs>
          <w:tab w:val="left" w:pos="567"/>
        </w:tabs>
        <w:jc w:val="both"/>
        <w:outlineLvl w:val="0"/>
        <w:rPr>
          <w:b/>
          <w:sz w:val="28"/>
          <w:szCs w:val="28"/>
        </w:rPr>
      </w:pPr>
      <w:bookmarkStart w:id="106" w:name="_Toc532819636"/>
      <w:bookmarkStart w:id="107" w:name="_Toc533064877"/>
      <w:bookmarkStart w:id="108" w:name="_Toc59205511"/>
      <w:r w:rsidRPr="00823B3A">
        <w:rPr>
          <w:b/>
          <w:sz w:val="28"/>
          <w:szCs w:val="28"/>
        </w:rPr>
        <w:lastRenderedPageBreak/>
        <w:t>8. РАСЧЕТ ТАРИФОВ НА ТЕПЛОНОСИТЕЛЬ АО «КЕМЕРОВСКАЯ ГЕНЕРАЦИЯ», РЕАЛИЗУЕМЫЙ ПОТРЕБИТЕЛЯМ</w:t>
      </w:r>
      <w:bookmarkEnd w:id="106"/>
      <w:bookmarkEnd w:id="107"/>
      <w:bookmarkEnd w:id="108"/>
    </w:p>
    <w:p w14:paraId="41D38919" w14:textId="77777777" w:rsidR="00823B3A" w:rsidRPr="00823B3A" w:rsidRDefault="00823B3A" w:rsidP="00823B3A">
      <w:pPr>
        <w:rPr>
          <w:szCs w:val="20"/>
        </w:rPr>
      </w:pPr>
    </w:p>
    <w:p w14:paraId="6B3F48B7" w14:textId="77777777" w:rsidR="00823B3A" w:rsidRPr="00823B3A" w:rsidRDefault="00823B3A" w:rsidP="00823B3A">
      <w:pPr>
        <w:ind w:left="8364" w:right="-143"/>
        <w:jc w:val="right"/>
        <w:rPr>
          <w:sz w:val="28"/>
          <w:szCs w:val="28"/>
        </w:rPr>
      </w:pPr>
    </w:p>
    <w:p w14:paraId="75D57D01" w14:textId="77777777" w:rsidR="00823B3A" w:rsidRPr="00823B3A" w:rsidRDefault="00823B3A" w:rsidP="00823B3A">
      <w:pPr>
        <w:ind w:left="8364" w:right="-143"/>
        <w:jc w:val="right"/>
        <w:rPr>
          <w:sz w:val="28"/>
          <w:szCs w:val="28"/>
        </w:rPr>
      </w:pPr>
      <w:r w:rsidRPr="00823B3A">
        <w:rPr>
          <w:sz w:val="28"/>
          <w:szCs w:val="28"/>
        </w:rPr>
        <w:t>Таблица 28</w:t>
      </w:r>
    </w:p>
    <w:p w14:paraId="1A297831" w14:textId="77777777" w:rsidR="00823B3A" w:rsidRPr="00823B3A" w:rsidRDefault="00823B3A" w:rsidP="00823B3A">
      <w:pPr>
        <w:ind w:right="-143"/>
        <w:jc w:val="center"/>
        <w:rPr>
          <w:b/>
          <w:sz w:val="28"/>
          <w:szCs w:val="28"/>
        </w:rPr>
      </w:pPr>
      <w:r w:rsidRPr="00823B3A">
        <w:rPr>
          <w:b/>
          <w:sz w:val="28"/>
          <w:szCs w:val="28"/>
        </w:rPr>
        <w:t>Расчет средневзвешенной стоимости производимой и приобретаемой ЕТО единицы теплоносителя</w:t>
      </w:r>
    </w:p>
    <w:p w14:paraId="43F4A7C6" w14:textId="77777777" w:rsidR="00823B3A" w:rsidRPr="00823B3A" w:rsidRDefault="00823B3A" w:rsidP="00823B3A">
      <w:pPr>
        <w:ind w:right="-143"/>
        <w:jc w:val="center"/>
        <w:rPr>
          <w:b/>
          <w:sz w:val="28"/>
          <w:szCs w:val="28"/>
        </w:rPr>
      </w:pPr>
    </w:p>
    <w:tbl>
      <w:tblPr>
        <w:tblW w:w="9841" w:type="dxa"/>
        <w:tblInd w:w="113" w:type="dxa"/>
        <w:tblLook w:val="04A0" w:firstRow="1" w:lastRow="0" w:firstColumn="1" w:lastColumn="0" w:noHBand="0" w:noVBand="1"/>
      </w:tblPr>
      <w:tblGrid>
        <w:gridCol w:w="3681"/>
        <w:gridCol w:w="1480"/>
        <w:gridCol w:w="1560"/>
        <w:gridCol w:w="1560"/>
        <w:gridCol w:w="1560"/>
      </w:tblGrid>
      <w:tr w:rsidR="00823B3A" w:rsidRPr="00823B3A" w14:paraId="54239351" w14:textId="77777777" w:rsidTr="006D5EE3">
        <w:trPr>
          <w:trHeight w:val="480"/>
        </w:trPr>
        <w:tc>
          <w:tcPr>
            <w:tcW w:w="36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D524B5" w14:textId="77777777" w:rsidR="00823B3A" w:rsidRPr="00823B3A" w:rsidRDefault="00823B3A" w:rsidP="00823B3A">
            <w:pPr>
              <w:jc w:val="center"/>
              <w:rPr>
                <w:sz w:val="22"/>
                <w:szCs w:val="22"/>
              </w:rPr>
            </w:pPr>
            <w:r w:rsidRPr="00823B3A">
              <w:rPr>
                <w:sz w:val="22"/>
                <w:szCs w:val="22"/>
              </w:rPr>
              <w:t>Показатель</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AEDFC0F" w14:textId="77777777" w:rsidR="00823B3A" w:rsidRPr="00823B3A" w:rsidRDefault="00823B3A" w:rsidP="00823B3A">
            <w:pPr>
              <w:jc w:val="center"/>
              <w:rPr>
                <w:sz w:val="22"/>
                <w:szCs w:val="22"/>
              </w:rPr>
            </w:pPr>
            <w:r w:rsidRPr="00823B3A">
              <w:rPr>
                <w:sz w:val="22"/>
                <w:szCs w:val="22"/>
              </w:rPr>
              <w:t>Итого</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6EBB026" w14:textId="77777777" w:rsidR="00823B3A" w:rsidRPr="00823B3A" w:rsidRDefault="00823B3A" w:rsidP="00823B3A">
            <w:pPr>
              <w:jc w:val="center"/>
              <w:rPr>
                <w:sz w:val="22"/>
                <w:szCs w:val="22"/>
              </w:rPr>
            </w:pPr>
            <w:r w:rsidRPr="00823B3A">
              <w:rPr>
                <w:sz w:val="22"/>
                <w:szCs w:val="22"/>
              </w:rPr>
              <w:t>Ново-Кемеровская ТЭЦ</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AD1A6CD" w14:textId="77777777" w:rsidR="00823B3A" w:rsidRPr="00823B3A" w:rsidRDefault="00823B3A" w:rsidP="00823B3A">
            <w:pPr>
              <w:jc w:val="center"/>
              <w:rPr>
                <w:sz w:val="22"/>
                <w:szCs w:val="22"/>
              </w:rPr>
            </w:pPr>
            <w:r w:rsidRPr="00823B3A">
              <w:rPr>
                <w:sz w:val="22"/>
                <w:szCs w:val="22"/>
              </w:rPr>
              <w:t>Кемеровская ГРЭС</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67F8F032" w14:textId="77777777" w:rsidR="00823B3A" w:rsidRPr="00823B3A" w:rsidRDefault="00823B3A" w:rsidP="00823B3A">
            <w:pPr>
              <w:jc w:val="center"/>
              <w:rPr>
                <w:sz w:val="22"/>
                <w:szCs w:val="22"/>
              </w:rPr>
            </w:pPr>
            <w:r w:rsidRPr="00823B3A">
              <w:rPr>
                <w:sz w:val="22"/>
                <w:szCs w:val="22"/>
              </w:rPr>
              <w:t>Кемеровская ТЭЦ</w:t>
            </w:r>
          </w:p>
        </w:tc>
      </w:tr>
      <w:tr w:rsidR="00823B3A" w:rsidRPr="00823B3A" w14:paraId="2A6A8827" w14:textId="77777777" w:rsidTr="006D5EE3">
        <w:trPr>
          <w:trHeight w:val="300"/>
        </w:trPr>
        <w:tc>
          <w:tcPr>
            <w:tcW w:w="9841" w:type="dxa"/>
            <w:gridSpan w:val="5"/>
            <w:tcBorders>
              <w:top w:val="single" w:sz="4" w:space="0" w:color="auto"/>
              <w:left w:val="single" w:sz="4" w:space="0" w:color="auto"/>
              <w:bottom w:val="single" w:sz="4" w:space="0" w:color="auto"/>
              <w:right w:val="single" w:sz="4" w:space="0" w:color="auto"/>
            </w:tcBorders>
            <w:shd w:val="clear" w:color="auto" w:fill="auto"/>
            <w:noWrap/>
            <w:hideMark/>
          </w:tcPr>
          <w:p w14:paraId="73D76C81" w14:textId="77777777" w:rsidR="00823B3A" w:rsidRPr="00823B3A" w:rsidRDefault="00823B3A" w:rsidP="00823B3A">
            <w:pPr>
              <w:jc w:val="center"/>
              <w:rPr>
                <w:bCs/>
                <w:sz w:val="22"/>
                <w:szCs w:val="22"/>
              </w:rPr>
            </w:pPr>
            <w:r w:rsidRPr="00823B3A">
              <w:rPr>
                <w:sz w:val="22"/>
                <w:szCs w:val="22"/>
              </w:rPr>
              <w:t>2024 год</w:t>
            </w:r>
          </w:p>
        </w:tc>
      </w:tr>
      <w:tr w:rsidR="00823B3A" w:rsidRPr="00823B3A" w14:paraId="1948B087" w14:textId="77777777" w:rsidTr="006D5EE3">
        <w:trPr>
          <w:trHeight w:val="300"/>
        </w:trPr>
        <w:tc>
          <w:tcPr>
            <w:tcW w:w="3681" w:type="dxa"/>
            <w:tcBorders>
              <w:top w:val="nil"/>
              <w:left w:val="single" w:sz="4" w:space="0" w:color="auto"/>
              <w:bottom w:val="single" w:sz="4" w:space="0" w:color="auto"/>
              <w:right w:val="single" w:sz="4" w:space="0" w:color="auto"/>
            </w:tcBorders>
            <w:shd w:val="clear" w:color="auto" w:fill="auto"/>
            <w:noWrap/>
            <w:hideMark/>
          </w:tcPr>
          <w:p w14:paraId="53F5FA3D" w14:textId="77777777" w:rsidR="00823B3A" w:rsidRPr="00823B3A" w:rsidRDefault="00823B3A" w:rsidP="00823B3A">
            <w:pPr>
              <w:rPr>
                <w:sz w:val="22"/>
                <w:szCs w:val="22"/>
              </w:rPr>
            </w:pPr>
            <w:r w:rsidRPr="00823B3A">
              <w:rPr>
                <w:sz w:val="22"/>
                <w:szCs w:val="22"/>
              </w:rPr>
              <w:t>Объем отпуска, тыс. куб. м</w:t>
            </w:r>
          </w:p>
        </w:tc>
        <w:tc>
          <w:tcPr>
            <w:tcW w:w="1480" w:type="dxa"/>
            <w:tcBorders>
              <w:top w:val="nil"/>
              <w:left w:val="nil"/>
              <w:bottom w:val="single" w:sz="4" w:space="0" w:color="auto"/>
              <w:right w:val="single" w:sz="4" w:space="0" w:color="auto"/>
            </w:tcBorders>
            <w:shd w:val="clear" w:color="auto" w:fill="auto"/>
            <w:noWrap/>
          </w:tcPr>
          <w:p w14:paraId="1E8DC73C" w14:textId="77777777" w:rsidR="00823B3A" w:rsidRPr="00823B3A" w:rsidRDefault="00823B3A" w:rsidP="00823B3A">
            <w:pPr>
              <w:jc w:val="right"/>
            </w:pPr>
            <w:r w:rsidRPr="00823B3A">
              <w:rPr>
                <w:szCs w:val="20"/>
              </w:rPr>
              <w:t>14 103,776</w:t>
            </w:r>
          </w:p>
        </w:tc>
        <w:tc>
          <w:tcPr>
            <w:tcW w:w="1560" w:type="dxa"/>
            <w:tcBorders>
              <w:top w:val="nil"/>
              <w:left w:val="nil"/>
              <w:bottom w:val="single" w:sz="4" w:space="0" w:color="auto"/>
              <w:right w:val="single" w:sz="4" w:space="0" w:color="auto"/>
            </w:tcBorders>
            <w:shd w:val="clear" w:color="auto" w:fill="auto"/>
            <w:noWrap/>
          </w:tcPr>
          <w:p w14:paraId="402110CE" w14:textId="77777777" w:rsidR="00823B3A" w:rsidRPr="00823B3A" w:rsidRDefault="00823B3A" w:rsidP="00823B3A">
            <w:pPr>
              <w:jc w:val="right"/>
            </w:pPr>
            <w:r w:rsidRPr="00823B3A">
              <w:rPr>
                <w:szCs w:val="20"/>
              </w:rPr>
              <w:t>3 104,572</w:t>
            </w:r>
          </w:p>
        </w:tc>
        <w:tc>
          <w:tcPr>
            <w:tcW w:w="1560" w:type="dxa"/>
            <w:tcBorders>
              <w:top w:val="nil"/>
              <w:left w:val="nil"/>
              <w:bottom w:val="single" w:sz="4" w:space="0" w:color="auto"/>
              <w:right w:val="single" w:sz="4" w:space="0" w:color="auto"/>
            </w:tcBorders>
            <w:shd w:val="clear" w:color="auto" w:fill="auto"/>
            <w:noWrap/>
          </w:tcPr>
          <w:p w14:paraId="4F8E77AA" w14:textId="77777777" w:rsidR="00823B3A" w:rsidRPr="00823B3A" w:rsidRDefault="00823B3A" w:rsidP="00823B3A">
            <w:pPr>
              <w:jc w:val="right"/>
            </w:pPr>
            <w:r w:rsidRPr="00823B3A">
              <w:rPr>
                <w:szCs w:val="20"/>
              </w:rPr>
              <w:t>8 538,280</w:t>
            </w:r>
          </w:p>
        </w:tc>
        <w:tc>
          <w:tcPr>
            <w:tcW w:w="1560" w:type="dxa"/>
            <w:tcBorders>
              <w:top w:val="nil"/>
              <w:left w:val="nil"/>
              <w:bottom w:val="single" w:sz="4" w:space="0" w:color="auto"/>
              <w:right w:val="single" w:sz="4" w:space="0" w:color="auto"/>
            </w:tcBorders>
            <w:shd w:val="clear" w:color="auto" w:fill="auto"/>
            <w:noWrap/>
          </w:tcPr>
          <w:p w14:paraId="2791A3E1" w14:textId="77777777" w:rsidR="00823B3A" w:rsidRPr="00823B3A" w:rsidRDefault="00823B3A" w:rsidP="00823B3A">
            <w:pPr>
              <w:jc w:val="right"/>
            </w:pPr>
            <w:r w:rsidRPr="00823B3A">
              <w:rPr>
                <w:szCs w:val="20"/>
              </w:rPr>
              <w:t>2 460,924</w:t>
            </w:r>
          </w:p>
        </w:tc>
      </w:tr>
      <w:tr w:rsidR="00823B3A" w:rsidRPr="00823B3A" w14:paraId="16C5ED32" w14:textId="77777777" w:rsidTr="006D5EE3">
        <w:trPr>
          <w:trHeight w:val="300"/>
        </w:trPr>
        <w:tc>
          <w:tcPr>
            <w:tcW w:w="3681" w:type="dxa"/>
            <w:tcBorders>
              <w:top w:val="nil"/>
              <w:left w:val="single" w:sz="4" w:space="0" w:color="auto"/>
              <w:bottom w:val="single" w:sz="4" w:space="0" w:color="auto"/>
              <w:right w:val="single" w:sz="4" w:space="0" w:color="auto"/>
            </w:tcBorders>
            <w:shd w:val="clear" w:color="auto" w:fill="auto"/>
            <w:noWrap/>
            <w:hideMark/>
          </w:tcPr>
          <w:p w14:paraId="14A8F0F4" w14:textId="77777777" w:rsidR="00823B3A" w:rsidRPr="00823B3A" w:rsidRDefault="00823B3A" w:rsidP="00823B3A">
            <w:pPr>
              <w:rPr>
                <w:bCs/>
                <w:sz w:val="22"/>
                <w:szCs w:val="22"/>
              </w:rPr>
            </w:pPr>
            <w:proofErr w:type="spellStart"/>
            <w:r w:rsidRPr="00823B3A">
              <w:rPr>
                <w:sz w:val="22"/>
                <w:szCs w:val="22"/>
              </w:rPr>
              <w:t>Среднеотпускной</w:t>
            </w:r>
            <w:proofErr w:type="spellEnd"/>
            <w:r w:rsidRPr="00823B3A">
              <w:rPr>
                <w:sz w:val="22"/>
                <w:szCs w:val="22"/>
              </w:rPr>
              <w:t xml:space="preserve"> тариф, руб./куб. м</w:t>
            </w:r>
          </w:p>
        </w:tc>
        <w:tc>
          <w:tcPr>
            <w:tcW w:w="1480" w:type="dxa"/>
            <w:tcBorders>
              <w:top w:val="nil"/>
              <w:left w:val="nil"/>
              <w:bottom w:val="single" w:sz="4" w:space="0" w:color="auto"/>
              <w:right w:val="single" w:sz="4" w:space="0" w:color="auto"/>
            </w:tcBorders>
            <w:shd w:val="clear" w:color="auto" w:fill="auto"/>
            <w:noWrap/>
          </w:tcPr>
          <w:p w14:paraId="3030862D" w14:textId="77777777" w:rsidR="00823B3A" w:rsidRPr="00823B3A" w:rsidRDefault="00823B3A" w:rsidP="00823B3A">
            <w:pPr>
              <w:jc w:val="right"/>
              <w:rPr>
                <w:bCs/>
              </w:rPr>
            </w:pPr>
            <w:r w:rsidRPr="00823B3A">
              <w:rPr>
                <w:szCs w:val="20"/>
              </w:rPr>
              <w:t>12,50</w:t>
            </w:r>
          </w:p>
        </w:tc>
        <w:tc>
          <w:tcPr>
            <w:tcW w:w="1560" w:type="dxa"/>
            <w:tcBorders>
              <w:top w:val="nil"/>
              <w:left w:val="nil"/>
              <w:bottom w:val="single" w:sz="4" w:space="0" w:color="auto"/>
              <w:right w:val="single" w:sz="4" w:space="0" w:color="auto"/>
            </w:tcBorders>
            <w:shd w:val="clear" w:color="auto" w:fill="auto"/>
            <w:noWrap/>
          </w:tcPr>
          <w:p w14:paraId="50983567" w14:textId="77777777" w:rsidR="00823B3A" w:rsidRPr="00823B3A" w:rsidRDefault="00823B3A" w:rsidP="00823B3A">
            <w:pPr>
              <w:jc w:val="right"/>
              <w:rPr>
                <w:bCs/>
              </w:rPr>
            </w:pPr>
            <w:r w:rsidRPr="00823B3A">
              <w:rPr>
                <w:szCs w:val="20"/>
              </w:rPr>
              <w:t>12,94</w:t>
            </w:r>
          </w:p>
        </w:tc>
        <w:tc>
          <w:tcPr>
            <w:tcW w:w="1560" w:type="dxa"/>
            <w:tcBorders>
              <w:top w:val="nil"/>
              <w:left w:val="nil"/>
              <w:bottom w:val="single" w:sz="4" w:space="0" w:color="auto"/>
              <w:right w:val="single" w:sz="4" w:space="0" w:color="auto"/>
            </w:tcBorders>
            <w:shd w:val="clear" w:color="auto" w:fill="auto"/>
            <w:noWrap/>
          </w:tcPr>
          <w:p w14:paraId="7A458E13" w14:textId="77777777" w:rsidR="00823B3A" w:rsidRPr="00823B3A" w:rsidRDefault="00823B3A" w:rsidP="00823B3A">
            <w:pPr>
              <w:jc w:val="right"/>
              <w:rPr>
                <w:bCs/>
              </w:rPr>
            </w:pPr>
            <w:r w:rsidRPr="00823B3A">
              <w:rPr>
                <w:szCs w:val="20"/>
              </w:rPr>
              <w:t>12,20</w:t>
            </w:r>
          </w:p>
        </w:tc>
        <w:tc>
          <w:tcPr>
            <w:tcW w:w="1560" w:type="dxa"/>
            <w:tcBorders>
              <w:top w:val="nil"/>
              <w:left w:val="nil"/>
              <w:bottom w:val="single" w:sz="4" w:space="0" w:color="auto"/>
              <w:right w:val="single" w:sz="4" w:space="0" w:color="auto"/>
            </w:tcBorders>
            <w:shd w:val="clear" w:color="auto" w:fill="auto"/>
            <w:noWrap/>
          </w:tcPr>
          <w:p w14:paraId="5968710D" w14:textId="77777777" w:rsidR="00823B3A" w:rsidRPr="00823B3A" w:rsidRDefault="00823B3A" w:rsidP="00823B3A">
            <w:pPr>
              <w:jc w:val="right"/>
              <w:rPr>
                <w:bCs/>
              </w:rPr>
            </w:pPr>
            <w:r w:rsidRPr="00823B3A">
              <w:rPr>
                <w:szCs w:val="20"/>
              </w:rPr>
              <w:t>12,98</w:t>
            </w:r>
          </w:p>
        </w:tc>
      </w:tr>
      <w:tr w:rsidR="00823B3A" w:rsidRPr="00823B3A" w14:paraId="64F6EFC6" w14:textId="77777777" w:rsidTr="006D5EE3">
        <w:trPr>
          <w:trHeight w:val="300"/>
        </w:trPr>
        <w:tc>
          <w:tcPr>
            <w:tcW w:w="3681" w:type="dxa"/>
            <w:tcBorders>
              <w:top w:val="nil"/>
              <w:left w:val="single" w:sz="4" w:space="0" w:color="auto"/>
              <w:bottom w:val="single" w:sz="4" w:space="0" w:color="auto"/>
              <w:right w:val="single" w:sz="4" w:space="0" w:color="auto"/>
            </w:tcBorders>
            <w:shd w:val="clear" w:color="auto" w:fill="auto"/>
            <w:noWrap/>
            <w:hideMark/>
          </w:tcPr>
          <w:p w14:paraId="4229591A" w14:textId="77777777" w:rsidR="00823B3A" w:rsidRPr="00823B3A" w:rsidRDefault="00823B3A" w:rsidP="00823B3A">
            <w:pPr>
              <w:rPr>
                <w:sz w:val="22"/>
                <w:szCs w:val="22"/>
              </w:rPr>
            </w:pPr>
            <w:r w:rsidRPr="00823B3A">
              <w:rPr>
                <w:sz w:val="22"/>
                <w:szCs w:val="22"/>
              </w:rPr>
              <w:t>НВВ, тыс. руб.</w:t>
            </w:r>
          </w:p>
        </w:tc>
        <w:tc>
          <w:tcPr>
            <w:tcW w:w="1480" w:type="dxa"/>
            <w:tcBorders>
              <w:top w:val="nil"/>
              <w:left w:val="nil"/>
              <w:bottom w:val="single" w:sz="4" w:space="0" w:color="auto"/>
              <w:right w:val="single" w:sz="4" w:space="0" w:color="auto"/>
            </w:tcBorders>
            <w:shd w:val="clear" w:color="auto" w:fill="auto"/>
            <w:noWrap/>
          </w:tcPr>
          <w:p w14:paraId="474C0E4A" w14:textId="77777777" w:rsidR="00823B3A" w:rsidRPr="00823B3A" w:rsidRDefault="00823B3A" w:rsidP="00823B3A">
            <w:pPr>
              <w:jc w:val="right"/>
            </w:pPr>
            <w:r w:rsidRPr="00823B3A">
              <w:rPr>
                <w:szCs w:val="20"/>
              </w:rPr>
              <w:t>176 262</w:t>
            </w:r>
          </w:p>
        </w:tc>
        <w:tc>
          <w:tcPr>
            <w:tcW w:w="1560" w:type="dxa"/>
            <w:tcBorders>
              <w:top w:val="nil"/>
              <w:left w:val="nil"/>
              <w:bottom w:val="single" w:sz="4" w:space="0" w:color="auto"/>
              <w:right w:val="single" w:sz="4" w:space="0" w:color="auto"/>
            </w:tcBorders>
            <w:shd w:val="clear" w:color="auto" w:fill="auto"/>
            <w:noWrap/>
          </w:tcPr>
          <w:p w14:paraId="4BCD1089" w14:textId="77777777" w:rsidR="00823B3A" w:rsidRPr="00823B3A" w:rsidRDefault="00823B3A" w:rsidP="00823B3A">
            <w:pPr>
              <w:jc w:val="right"/>
            </w:pPr>
            <w:r w:rsidRPr="00823B3A">
              <w:rPr>
                <w:szCs w:val="20"/>
              </w:rPr>
              <w:t>40 183</w:t>
            </w:r>
          </w:p>
        </w:tc>
        <w:tc>
          <w:tcPr>
            <w:tcW w:w="1560" w:type="dxa"/>
            <w:tcBorders>
              <w:top w:val="nil"/>
              <w:left w:val="nil"/>
              <w:bottom w:val="single" w:sz="4" w:space="0" w:color="auto"/>
              <w:right w:val="single" w:sz="4" w:space="0" w:color="auto"/>
            </w:tcBorders>
            <w:shd w:val="clear" w:color="auto" w:fill="auto"/>
            <w:noWrap/>
          </w:tcPr>
          <w:p w14:paraId="150047F1" w14:textId="77777777" w:rsidR="00823B3A" w:rsidRPr="00823B3A" w:rsidRDefault="00823B3A" w:rsidP="00823B3A">
            <w:pPr>
              <w:jc w:val="right"/>
            </w:pPr>
            <w:r w:rsidRPr="00823B3A">
              <w:rPr>
                <w:szCs w:val="20"/>
              </w:rPr>
              <w:t>104 128</w:t>
            </w:r>
          </w:p>
        </w:tc>
        <w:tc>
          <w:tcPr>
            <w:tcW w:w="1560" w:type="dxa"/>
            <w:tcBorders>
              <w:top w:val="nil"/>
              <w:left w:val="nil"/>
              <w:bottom w:val="single" w:sz="4" w:space="0" w:color="auto"/>
              <w:right w:val="single" w:sz="4" w:space="0" w:color="auto"/>
            </w:tcBorders>
            <w:shd w:val="clear" w:color="auto" w:fill="auto"/>
            <w:noWrap/>
          </w:tcPr>
          <w:p w14:paraId="46D498CE" w14:textId="77777777" w:rsidR="00823B3A" w:rsidRPr="00823B3A" w:rsidRDefault="00823B3A" w:rsidP="00823B3A">
            <w:pPr>
              <w:jc w:val="right"/>
            </w:pPr>
            <w:r w:rsidRPr="00823B3A">
              <w:rPr>
                <w:szCs w:val="20"/>
              </w:rPr>
              <w:t>31 951</w:t>
            </w:r>
          </w:p>
        </w:tc>
      </w:tr>
      <w:tr w:rsidR="00823B3A" w:rsidRPr="00823B3A" w14:paraId="322D4705" w14:textId="77777777" w:rsidTr="006D5EE3">
        <w:trPr>
          <w:trHeight w:val="300"/>
        </w:trPr>
        <w:tc>
          <w:tcPr>
            <w:tcW w:w="9841" w:type="dxa"/>
            <w:gridSpan w:val="5"/>
            <w:tcBorders>
              <w:top w:val="single" w:sz="4" w:space="0" w:color="auto"/>
              <w:left w:val="single" w:sz="4" w:space="0" w:color="auto"/>
              <w:bottom w:val="single" w:sz="4" w:space="0" w:color="auto"/>
              <w:right w:val="single" w:sz="4" w:space="0" w:color="auto"/>
            </w:tcBorders>
            <w:shd w:val="clear" w:color="auto" w:fill="auto"/>
            <w:noWrap/>
            <w:hideMark/>
          </w:tcPr>
          <w:p w14:paraId="70597012" w14:textId="77777777" w:rsidR="00823B3A" w:rsidRPr="00823B3A" w:rsidRDefault="00823B3A" w:rsidP="00823B3A">
            <w:pPr>
              <w:jc w:val="center"/>
              <w:rPr>
                <w:bCs/>
                <w:sz w:val="22"/>
                <w:szCs w:val="22"/>
              </w:rPr>
            </w:pPr>
            <w:bookmarkStart w:id="109" w:name="_Toc532819638"/>
            <w:bookmarkStart w:id="110" w:name="_Toc533064879"/>
            <w:bookmarkStart w:id="111" w:name="_Toc59205513"/>
            <w:r w:rsidRPr="00823B3A">
              <w:rPr>
                <w:bCs/>
                <w:sz w:val="22"/>
                <w:szCs w:val="22"/>
              </w:rPr>
              <w:t>1 полугодие 2024 года</w:t>
            </w:r>
            <w:r w:rsidRPr="00823B3A">
              <w:rPr>
                <w:bCs/>
                <w:sz w:val="22"/>
                <w:szCs w:val="22"/>
              </w:rPr>
              <w:tab/>
            </w:r>
          </w:p>
        </w:tc>
      </w:tr>
      <w:tr w:rsidR="00823B3A" w:rsidRPr="00823B3A" w14:paraId="0B9A9690" w14:textId="77777777" w:rsidTr="006D5EE3">
        <w:trPr>
          <w:trHeight w:val="300"/>
        </w:trPr>
        <w:tc>
          <w:tcPr>
            <w:tcW w:w="3681" w:type="dxa"/>
            <w:tcBorders>
              <w:top w:val="nil"/>
              <w:left w:val="single" w:sz="4" w:space="0" w:color="auto"/>
              <w:bottom w:val="single" w:sz="4" w:space="0" w:color="auto"/>
              <w:right w:val="single" w:sz="4" w:space="0" w:color="auto"/>
            </w:tcBorders>
            <w:shd w:val="clear" w:color="auto" w:fill="auto"/>
            <w:noWrap/>
            <w:hideMark/>
          </w:tcPr>
          <w:p w14:paraId="0E0A54A0" w14:textId="77777777" w:rsidR="00823B3A" w:rsidRPr="00823B3A" w:rsidRDefault="00823B3A" w:rsidP="00823B3A">
            <w:pPr>
              <w:rPr>
                <w:sz w:val="22"/>
                <w:szCs w:val="22"/>
              </w:rPr>
            </w:pPr>
            <w:r w:rsidRPr="00823B3A">
              <w:rPr>
                <w:sz w:val="22"/>
                <w:szCs w:val="22"/>
              </w:rPr>
              <w:t>Объем отпуска, тыс. куб. м</w:t>
            </w:r>
          </w:p>
        </w:tc>
        <w:tc>
          <w:tcPr>
            <w:tcW w:w="1480" w:type="dxa"/>
            <w:tcBorders>
              <w:top w:val="nil"/>
              <w:left w:val="nil"/>
              <w:bottom w:val="single" w:sz="4" w:space="0" w:color="auto"/>
              <w:right w:val="single" w:sz="4" w:space="0" w:color="auto"/>
            </w:tcBorders>
            <w:shd w:val="clear" w:color="auto" w:fill="auto"/>
            <w:noWrap/>
          </w:tcPr>
          <w:p w14:paraId="3D5D2E61" w14:textId="77777777" w:rsidR="00823B3A" w:rsidRPr="00823B3A" w:rsidRDefault="00823B3A" w:rsidP="00823B3A">
            <w:pPr>
              <w:jc w:val="right"/>
            </w:pPr>
            <w:r w:rsidRPr="00823B3A">
              <w:rPr>
                <w:szCs w:val="20"/>
              </w:rPr>
              <w:t>6 539,039</w:t>
            </w:r>
          </w:p>
        </w:tc>
        <w:tc>
          <w:tcPr>
            <w:tcW w:w="1560" w:type="dxa"/>
            <w:tcBorders>
              <w:top w:val="nil"/>
              <w:left w:val="nil"/>
              <w:bottom w:val="single" w:sz="4" w:space="0" w:color="auto"/>
              <w:right w:val="single" w:sz="4" w:space="0" w:color="auto"/>
            </w:tcBorders>
            <w:shd w:val="clear" w:color="auto" w:fill="auto"/>
            <w:noWrap/>
          </w:tcPr>
          <w:p w14:paraId="3AC9182E" w14:textId="77777777" w:rsidR="00823B3A" w:rsidRPr="00823B3A" w:rsidRDefault="00823B3A" w:rsidP="00823B3A">
            <w:pPr>
              <w:jc w:val="right"/>
            </w:pPr>
            <w:r w:rsidRPr="00823B3A">
              <w:rPr>
                <w:szCs w:val="20"/>
              </w:rPr>
              <w:t>1 441,134</w:t>
            </w:r>
          </w:p>
        </w:tc>
        <w:tc>
          <w:tcPr>
            <w:tcW w:w="1560" w:type="dxa"/>
            <w:tcBorders>
              <w:top w:val="nil"/>
              <w:left w:val="nil"/>
              <w:bottom w:val="single" w:sz="4" w:space="0" w:color="auto"/>
              <w:right w:val="single" w:sz="4" w:space="0" w:color="auto"/>
            </w:tcBorders>
            <w:shd w:val="clear" w:color="auto" w:fill="auto"/>
            <w:noWrap/>
          </w:tcPr>
          <w:p w14:paraId="4FB1677D" w14:textId="77777777" w:rsidR="00823B3A" w:rsidRPr="00823B3A" w:rsidRDefault="00823B3A" w:rsidP="00823B3A">
            <w:pPr>
              <w:jc w:val="right"/>
            </w:pPr>
            <w:r w:rsidRPr="00823B3A">
              <w:rPr>
                <w:szCs w:val="20"/>
              </w:rPr>
              <w:t>3 973,540</w:t>
            </w:r>
          </w:p>
        </w:tc>
        <w:tc>
          <w:tcPr>
            <w:tcW w:w="1560" w:type="dxa"/>
            <w:tcBorders>
              <w:top w:val="nil"/>
              <w:left w:val="nil"/>
              <w:bottom w:val="single" w:sz="4" w:space="0" w:color="auto"/>
              <w:right w:val="single" w:sz="4" w:space="0" w:color="auto"/>
            </w:tcBorders>
            <w:shd w:val="clear" w:color="auto" w:fill="auto"/>
            <w:noWrap/>
          </w:tcPr>
          <w:p w14:paraId="63DC0AE3" w14:textId="77777777" w:rsidR="00823B3A" w:rsidRPr="00823B3A" w:rsidRDefault="00823B3A" w:rsidP="00823B3A">
            <w:pPr>
              <w:jc w:val="right"/>
            </w:pPr>
            <w:r w:rsidRPr="00823B3A">
              <w:rPr>
                <w:szCs w:val="20"/>
              </w:rPr>
              <w:t>1 124,365</w:t>
            </w:r>
          </w:p>
        </w:tc>
      </w:tr>
      <w:tr w:rsidR="00823B3A" w:rsidRPr="00823B3A" w14:paraId="71C1EC32" w14:textId="77777777" w:rsidTr="006D5EE3">
        <w:trPr>
          <w:trHeight w:val="300"/>
        </w:trPr>
        <w:tc>
          <w:tcPr>
            <w:tcW w:w="3681" w:type="dxa"/>
            <w:tcBorders>
              <w:top w:val="nil"/>
              <w:left w:val="single" w:sz="4" w:space="0" w:color="auto"/>
              <w:bottom w:val="single" w:sz="4" w:space="0" w:color="auto"/>
              <w:right w:val="single" w:sz="4" w:space="0" w:color="auto"/>
            </w:tcBorders>
            <w:shd w:val="clear" w:color="auto" w:fill="auto"/>
            <w:noWrap/>
            <w:hideMark/>
          </w:tcPr>
          <w:p w14:paraId="448EBB99" w14:textId="77777777" w:rsidR="00823B3A" w:rsidRPr="00823B3A" w:rsidRDefault="00823B3A" w:rsidP="00823B3A">
            <w:pPr>
              <w:rPr>
                <w:bCs/>
                <w:sz w:val="22"/>
                <w:szCs w:val="22"/>
              </w:rPr>
            </w:pPr>
            <w:proofErr w:type="spellStart"/>
            <w:r w:rsidRPr="00823B3A">
              <w:rPr>
                <w:sz w:val="22"/>
                <w:szCs w:val="22"/>
              </w:rPr>
              <w:t>Среднеотпускной</w:t>
            </w:r>
            <w:proofErr w:type="spellEnd"/>
            <w:r w:rsidRPr="00823B3A">
              <w:rPr>
                <w:sz w:val="22"/>
                <w:szCs w:val="22"/>
              </w:rPr>
              <w:t xml:space="preserve"> тариф, руб./куб. м</w:t>
            </w:r>
          </w:p>
        </w:tc>
        <w:tc>
          <w:tcPr>
            <w:tcW w:w="1480" w:type="dxa"/>
            <w:tcBorders>
              <w:top w:val="nil"/>
              <w:left w:val="nil"/>
              <w:bottom w:val="single" w:sz="4" w:space="0" w:color="auto"/>
              <w:right w:val="single" w:sz="4" w:space="0" w:color="auto"/>
            </w:tcBorders>
            <w:shd w:val="clear" w:color="auto" w:fill="auto"/>
            <w:noWrap/>
          </w:tcPr>
          <w:p w14:paraId="32BFB9A5" w14:textId="77777777" w:rsidR="00823B3A" w:rsidRPr="00823B3A" w:rsidRDefault="00823B3A" w:rsidP="00823B3A">
            <w:pPr>
              <w:jc w:val="right"/>
              <w:rPr>
                <w:bCs/>
              </w:rPr>
            </w:pPr>
            <w:r w:rsidRPr="00823B3A">
              <w:rPr>
                <w:szCs w:val="20"/>
              </w:rPr>
              <w:t>11,88</w:t>
            </w:r>
          </w:p>
        </w:tc>
        <w:tc>
          <w:tcPr>
            <w:tcW w:w="1560" w:type="dxa"/>
            <w:tcBorders>
              <w:top w:val="nil"/>
              <w:left w:val="nil"/>
              <w:bottom w:val="single" w:sz="4" w:space="0" w:color="auto"/>
              <w:right w:val="single" w:sz="4" w:space="0" w:color="auto"/>
            </w:tcBorders>
            <w:shd w:val="clear" w:color="auto" w:fill="auto"/>
            <w:noWrap/>
          </w:tcPr>
          <w:p w14:paraId="0041B959" w14:textId="77777777" w:rsidR="00823B3A" w:rsidRPr="00823B3A" w:rsidRDefault="00823B3A" w:rsidP="00823B3A">
            <w:pPr>
              <w:jc w:val="right"/>
              <w:rPr>
                <w:bCs/>
              </w:rPr>
            </w:pPr>
            <w:r w:rsidRPr="00823B3A">
              <w:rPr>
                <w:szCs w:val="20"/>
              </w:rPr>
              <w:t>12,31</w:t>
            </w:r>
          </w:p>
        </w:tc>
        <w:tc>
          <w:tcPr>
            <w:tcW w:w="1560" w:type="dxa"/>
            <w:tcBorders>
              <w:top w:val="nil"/>
              <w:left w:val="nil"/>
              <w:bottom w:val="single" w:sz="4" w:space="0" w:color="auto"/>
              <w:right w:val="single" w:sz="4" w:space="0" w:color="auto"/>
            </w:tcBorders>
            <w:shd w:val="clear" w:color="auto" w:fill="auto"/>
            <w:noWrap/>
          </w:tcPr>
          <w:p w14:paraId="74704CF7" w14:textId="77777777" w:rsidR="00823B3A" w:rsidRPr="00823B3A" w:rsidRDefault="00823B3A" w:rsidP="00823B3A">
            <w:pPr>
              <w:jc w:val="right"/>
              <w:rPr>
                <w:bCs/>
              </w:rPr>
            </w:pPr>
            <w:r w:rsidRPr="00823B3A">
              <w:rPr>
                <w:szCs w:val="20"/>
              </w:rPr>
              <w:t>11,60</w:t>
            </w:r>
          </w:p>
        </w:tc>
        <w:tc>
          <w:tcPr>
            <w:tcW w:w="1560" w:type="dxa"/>
            <w:tcBorders>
              <w:top w:val="nil"/>
              <w:left w:val="nil"/>
              <w:bottom w:val="single" w:sz="4" w:space="0" w:color="auto"/>
              <w:right w:val="single" w:sz="4" w:space="0" w:color="auto"/>
            </w:tcBorders>
            <w:shd w:val="clear" w:color="auto" w:fill="auto"/>
            <w:noWrap/>
          </w:tcPr>
          <w:p w14:paraId="1345A46F" w14:textId="77777777" w:rsidR="00823B3A" w:rsidRPr="00823B3A" w:rsidRDefault="00823B3A" w:rsidP="00823B3A">
            <w:pPr>
              <w:jc w:val="right"/>
              <w:rPr>
                <w:bCs/>
              </w:rPr>
            </w:pPr>
            <w:r w:rsidRPr="00823B3A">
              <w:rPr>
                <w:szCs w:val="20"/>
              </w:rPr>
              <w:t>12,34</w:t>
            </w:r>
          </w:p>
        </w:tc>
      </w:tr>
      <w:tr w:rsidR="00823B3A" w:rsidRPr="00823B3A" w14:paraId="191420F3" w14:textId="77777777" w:rsidTr="006D5EE3">
        <w:trPr>
          <w:trHeight w:val="300"/>
        </w:trPr>
        <w:tc>
          <w:tcPr>
            <w:tcW w:w="3681" w:type="dxa"/>
            <w:tcBorders>
              <w:top w:val="nil"/>
              <w:left w:val="single" w:sz="4" w:space="0" w:color="auto"/>
              <w:bottom w:val="single" w:sz="4" w:space="0" w:color="auto"/>
              <w:right w:val="single" w:sz="4" w:space="0" w:color="auto"/>
            </w:tcBorders>
            <w:shd w:val="clear" w:color="auto" w:fill="auto"/>
            <w:noWrap/>
            <w:hideMark/>
          </w:tcPr>
          <w:p w14:paraId="378F2B02" w14:textId="77777777" w:rsidR="00823B3A" w:rsidRPr="00823B3A" w:rsidRDefault="00823B3A" w:rsidP="00823B3A">
            <w:pPr>
              <w:rPr>
                <w:sz w:val="22"/>
                <w:szCs w:val="22"/>
              </w:rPr>
            </w:pPr>
            <w:r w:rsidRPr="00823B3A">
              <w:rPr>
                <w:sz w:val="22"/>
                <w:szCs w:val="22"/>
              </w:rPr>
              <w:t>НВВ, тыс. руб.</w:t>
            </w:r>
          </w:p>
        </w:tc>
        <w:tc>
          <w:tcPr>
            <w:tcW w:w="1480" w:type="dxa"/>
            <w:tcBorders>
              <w:top w:val="nil"/>
              <w:left w:val="nil"/>
              <w:bottom w:val="single" w:sz="4" w:space="0" w:color="auto"/>
              <w:right w:val="single" w:sz="4" w:space="0" w:color="auto"/>
            </w:tcBorders>
            <w:shd w:val="clear" w:color="auto" w:fill="auto"/>
            <w:noWrap/>
          </w:tcPr>
          <w:p w14:paraId="0A71B47C" w14:textId="77777777" w:rsidR="00823B3A" w:rsidRPr="00823B3A" w:rsidRDefault="00823B3A" w:rsidP="00823B3A">
            <w:pPr>
              <w:jc w:val="right"/>
            </w:pPr>
            <w:r w:rsidRPr="00823B3A">
              <w:rPr>
                <w:szCs w:val="20"/>
              </w:rPr>
              <w:t>77 708</w:t>
            </w:r>
          </w:p>
        </w:tc>
        <w:tc>
          <w:tcPr>
            <w:tcW w:w="1560" w:type="dxa"/>
            <w:tcBorders>
              <w:top w:val="nil"/>
              <w:left w:val="nil"/>
              <w:bottom w:val="single" w:sz="4" w:space="0" w:color="auto"/>
              <w:right w:val="single" w:sz="4" w:space="0" w:color="auto"/>
            </w:tcBorders>
            <w:shd w:val="clear" w:color="auto" w:fill="auto"/>
            <w:noWrap/>
          </w:tcPr>
          <w:p w14:paraId="4725BAD5" w14:textId="77777777" w:rsidR="00823B3A" w:rsidRPr="00823B3A" w:rsidRDefault="00823B3A" w:rsidP="00823B3A">
            <w:pPr>
              <w:jc w:val="right"/>
            </w:pPr>
            <w:r w:rsidRPr="00823B3A">
              <w:rPr>
                <w:szCs w:val="20"/>
              </w:rPr>
              <w:t>17 740</w:t>
            </w:r>
          </w:p>
        </w:tc>
        <w:tc>
          <w:tcPr>
            <w:tcW w:w="1560" w:type="dxa"/>
            <w:tcBorders>
              <w:top w:val="nil"/>
              <w:left w:val="nil"/>
              <w:bottom w:val="single" w:sz="4" w:space="0" w:color="auto"/>
              <w:right w:val="single" w:sz="4" w:space="0" w:color="auto"/>
            </w:tcBorders>
            <w:shd w:val="clear" w:color="auto" w:fill="auto"/>
            <w:noWrap/>
          </w:tcPr>
          <w:p w14:paraId="0D7D69A7" w14:textId="77777777" w:rsidR="00823B3A" w:rsidRPr="00823B3A" w:rsidRDefault="00823B3A" w:rsidP="00823B3A">
            <w:pPr>
              <w:jc w:val="right"/>
            </w:pPr>
            <w:r w:rsidRPr="00823B3A">
              <w:rPr>
                <w:szCs w:val="20"/>
              </w:rPr>
              <w:t>46 093</w:t>
            </w:r>
          </w:p>
        </w:tc>
        <w:tc>
          <w:tcPr>
            <w:tcW w:w="1560" w:type="dxa"/>
            <w:tcBorders>
              <w:top w:val="nil"/>
              <w:left w:val="nil"/>
              <w:bottom w:val="single" w:sz="4" w:space="0" w:color="auto"/>
              <w:right w:val="single" w:sz="4" w:space="0" w:color="auto"/>
            </w:tcBorders>
            <w:shd w:val="clear" w:color="auto" w:fill="auto"/>
            <w:noWrap/>
          </w:tcPr>
          <w:p w14:paraId="1F4AF134" w14:textId="77777777" w:rsidR="00823B3A" w:rsidRPr="00823B3A" w:rsidRDefault="00823B3A" w:rsidP="00823B3A">
            <w:pPr>
              <w:jc w:val="right"/>
            </w:pPr>
            <w:r w:rsidRPr="00823B3A">
              <w:rPr>
                <w:szCs w:val="20"/>
              </w:rPr>
              <w:t>13 875</w:t>
            </w:r>
          </w:p>
        </w:tc>
      </w:tr>
      <w:tr w:rsidR="00823B3A" w:rsidRPr="00823B3A" w14:paraId="334F0031" w14:textId="77777777" w:rsidTr="006D5EE3">
        <w:trPr>
          <w:trHeight w:val="300"/>
        </w:trPr>
        <w:tc>
          <w:tcPr>
            <w:tcW w:w="9841" w:type="dxa"/>
            <w:gridSpan w:val="5"/>
            <w:tcBorders>
              <w:top w:val="single" w:sz="4" w:space="0" w:color="auto"/>
              <w:left w:val="single" w:sz="4" w:space="0" w:color="auto"/>
              <w:bottom w:val="single" w:sz="4" w:space="0" w:color="auto"/>
              <w:right w:val="single" w:sz="4" w:space="0" w:color="auto"/>
            </w:tcBorders>
            <w:shd w:val="clear" w:color="auto" w:fill="auto"/>
            <w:noWrap/>
            <w:hideMark/>
          </w:tcPr>
          <w:p w14:paraId="3440C193" w14:textId="77777777" w:rsidR="00823B3A" w:rsidRPr="00823B3A" w:rsidRDefault="00823B3A" w:rsidP="00823B3A">
            <w:pPr>
              <w:jc w:val="center"/>
              <w:rPr>
                <w:bCs/>
                <w:sz w:val="22"/>
                <w:szCs w:val="22"/>
              </w:rPr>
            </w:pPr>
            <w:r w:rsidRPr="00823B3A">
              <w:rPr>
                <w:bCs/>
                <w:sz w:val="22"/>
                <w:szCs w:val="22"/>
              </w:rPr>
              <w:t>2 полугодие 2024 года</w:t>
            </w:r>
            <w:r w:rsidRPr="00823B3A">
              <w:rPr>
                <w:bCs/>
                <w:sz w:val="22"/>
                <w:szCs w:val="22"/>
              </w:rPr>
              <w:tab/>
            </w:r>
          </w:p>
        </w:tc>
      </w:tr>
      <w:tr w:rsidR="00823B3A" w:rsidRPr="00823B3A" w14:paraId="5EBA1084" w14:textId="77777777" w:rsidTr="006D5EE3">
        <w:trPr>
          <w:trHeight w:val="300"/>
        </w:trPr>
        <w:tc>
          <w:tcPr>
            <w:tcW w:w="3681" w:type="dxa"/>
            <w:tcBorders>
              <w:top w:val="nil"/>
              <w:left w:val="single" w:sz="4" w:space="0" w:color="auto"/>
              <w:bottom w:val="single" w:sz="4" w:space="0" w:color="auto"/>
              <w:right w:val="single" w:sz="4" w:space="0" w:color="auto"/>
            </w:tcBorders>
            <w:shd w:val="clear" w:color="auto" w:fill="auto"/>
            <w:noWrap/>
            <w:hideMark/>
          </w:tcPr>
          <w:p w14:paraId="78C71ED4" w14:textId="77777777" w:rsidR="00823B3A" w:rsidRPr="00823B3A" w:rsidRDefault="00823B3A" w:rsidP="00823B3A">
            <w:pPr>
              <w:rPr>
                <w:sz w:val="22"/>
                <w:szCs w:val="22"/>
              </w:rPr>
            </w:pPr>
            <w:r w:rsidRPr="00823B3A">
              <w:rPr>
                <w:sz w:val="22"/>
                <w:szCs w:val="22"/>
              </w:rPr>
              <w:t>Объем отпуска, тыс. куб. м</w:t>
            </w:r>
          </w:p>
        </w:tc>
        <w:tc>
          <w:tcPr>
            <w:tcW w:w="1480" w:type="dxa"/>
            <w:tcBorders>
              <w:top w:val="nil"/>
              <w:left w:val="nil"/>
              <w:bottom w:val="single" w:sz="4" w:space="0" w:color="auto"/>
              <w:right w:val="single" w:sz="4" w:space="0" w:color="auto"/>
            </w:tcBorders>
            <w:shd w:val="clear" w:color="auto" w:fill="auto"/>
            <w:noWrap/>
          </w:tcPr>
          <w:p w14:paraId="09F6B2B7" w14:textId="77777777" w:rsidR="00823B3A" w:rsidRPr="00823B3A" w:rsidRDefault="00823B3A" w:rsidP="00823B3A">
            <w:pPr>
              <w:jc w:val="right"/>
            </w:pPr>
            <w:r w:rsidRPr="00823B3A">
              <w:rPr>
                <w:szCs w:val="20"/>
              </w:rPr>
              <w:t>7 564,737</w:t>
            </w:r>
          </w:p>
        </w:tc>
        <w:tc>
          <w:tcPr>
            <w:tcW w:w="1560" w:type="dxa"/>
            <w:tcBorders>
              <w:top w:val="nil"/>
              <w:left w:val="nil"/>
              <w:bottom w:val="single" w:sz="4" w:space="0" w:color="auto"/>
              <w:right w:val="single" w:sz="4" w:space="0" w:color="auto"/>
            </w:tcBorders>
            <w:shd w:val="clear" w:color="auto" w:fill="auto"/>
            <w:noWrap/>
          </w:tcPr>
          <w:p w14:paraId="5832C828" w14:textId="77777777" w:rsidR="00823B3A" w:rsidRPr="00823B3A" w:rsidRDefault="00823B3A" w:rsidP="00823B3A">
            <w:pPr>
              <w:jc w:val="right"/>
            </w:pPr>
            <w:r w:rsidRPr="00823B3A">
              <w:rPr>
                <w:szCs w:val="20"/>
              </w:rPr>
              <w:t>1 663,438</w:t>
            </w:r>
          </w:p>
        </w:tc>
        <w:tc>
          <w:tcPr>
            <w:tcW w:w="1560" w:type="dxa"/>
            <w:tcBorders>
              <w:top w:val="nil"/>
              <w:left w:val="nil"/>
              <w:bottom w:val="single" w:sz="4" w:space="0" w:color="auto"/>
              <w:right w:val="single" w:sz="4" w:space="0" w:color="auto"/>
            </w:tcBorders>
            <w:shd w:val="clear" w:color="auto" w:fill="auto"/>
            <w:noWrap/>
          </w:tcPr>
          <w:p w14:paraId="2F3590C8" w14:textId="77777777" w:rsidR="00823B3A" w:rsidRPr="00823B3A" w:rsidRDefault="00823B3A" w:rsidP="00823B3A">
            <w:pPr>
              <w:jc w:val="right"/>
            </w:pPr>
            <w:r w:rsidRPr="00823B3A">
              <w:rPr>
                <w:szCs w:val="20"/>
              </w:rPr>
              <w:t>4 564,740</w:t>
            </w:r>
          </w:p>
        </w:tc>
        <w:tc>
          <w:tcPr>
            <w:tcW w:w="1560" w:type="dxa"/>
            <w:tcBorders>
              <w:top w:val="nil"/>
              <w:left w:val="nil"/>
              <w:bottom w:val="single" w:sz="4" w:space="0" w:color="auto"/>
              <w:right w:val="single" w:sz="4" w:space="0" w:color="auto"/>
            </w:tcBorders>
            <w:shd w:val="clear" w:color="auto" w:fill="auto"/>
            <w:noWrap/>
          </w:tcPr>
          <w:p w14:paraId="350011DD" w14:textId="77777777" w:rsidR="00823B3A" w:rsidRPr="00823B3A" w:rsidRDefault="00823B3A" w:rsidP="00823B3A">
            <w:pPr>
              <w:jc w:val="right"/>
            </w:pPr>
            <w:r w:rsidRPr="00823B3A">
              <w:rPr>
                <w:szCs w:val="20"/>
              </w:rPr>
              <w:t>1 336,559</w:t>
            </w:r>
          </w:p>
        </w:tc>
      </w:tr>
      <w:tr w:rsidR="00823B3A" w:rsidRPr="00823B3A" w14:paraId="3E397A28" w14:textId="77777777" w:rsidTr="006D5EE3">
        <w:trPr>
          <w:trHeight w:val="300"/>
        </w:trPr>
        <w:tc>
          <w:tcPr>
            <w:tcW w:w="3681" w:type="dxa"/>
            <w:tcBorders>
              <w:top w:val="nil"/>
              <w:left w:val="single" w:sz="4" w:space="0" w:color="auto"/>
              <w:bottom w:val="single" w:sz="4" w:space="0" w:color="auto"/>
              <w:right w:val="single" w:sz="4" w:space="0" w:color="auto"/>
            </w:tcBorders>
            <w:shd w:val="clear" w:color="auto" w:fill="auto"/>
            <w:noWrap/>
            <w:hideMark/>
          </w:tcPr>
          <w:p w14:paraId="231891DD" w14:textId="77777777" w:rsidR="00823B3A" w:rsidRPr="00823B3A" w:rsidRDefault="00823B3A" w:rsidP="00823B3A">
            <w:pPr>
              <w:rPr>
                <w:bCs/>
                <w:sz w:val="22"/>
                <w:szCs w:val="22"/>
              </w:rPr>
            </w:pPr>
            <w:proofErr w:type="spellStart"/>
            <w:r w:rsidRPr="00823B3A">
              <w:rPr>
                <w:sz w:val="22"/>
                <w:szCs w:val="22"/>
              </w:rPr>
              <w:t>Среднеотпускной</w:t>
            </w:r>
            <w:proofErr w:type="spellEnd"/>
            <w:r w:rsidRPr="00823B3A">
              <w:rPr>
                <w:sz w:val="22"/>
                <w:szCs w:val="22"/>
              </w:rPr>
              <w:t xml:space="preserve"> тариф, руб./куб. м</w:t>
            </w:r>
          </w:p>
        </w:tc>
        <w:tc>
          <w:tcPr>
            <w:tcW w:w="1480" w:type="dxa"/>
            <w:tcBorders>
              <w:top w:val="nil"/>
              <w:left w:val="nil"/>
              <w:bottom w:val="single" w:sz="4" w:space="0" w:color="auto"/>
              <w:right w:val="single" w:sz="4" w:space="0" w:color="auto"/>
            </w:tcBorders>
            <w:shd w:val="clear" w:color="auto" w:fill="auto"/>
            <w:noWrap/>
          </w:tcPr>
          <w:p w14:paraId="00A09312" w14:textId="77777777" w:rsidR="00823B3A" w:rsidRPr="00823B3A" w:rsidRDefault="00823B3A" w:rsidP="00823B3A">
            <w:pPr>
              <w:jc w:val="right"/>
              <w:rPr>
                <w:bCs/>
              </w:rPr>
            </w:pPr>
            <w:r w:rsidRPr="00823B3A">
              <w:rPr>
                <w:szCs w:val="20"/>
              </w:rPr>
              <w:t>13,03</w:t>
            </w:r>
          </w:p>
        </w:tc>
        <w:tc>
          <w:tcPr>
            <w:tcW w:w="1560" w:type="dxa"/>
            <w:tcBorders>
              <w:top w:val="nil"/>
              <w:left w:val="nil"/>
              <w:bottom w:val="single" w:sz="4" w:space="0" w:color="auto"/>
              <w:right w:val="single" w:sz="4" w:space="0" w:color="auto"/>
            </w:tcBorders>
            <w:shd w:val="clear" w:color="auto" w:fill="auto"/>
            <w:noWrap/>
          </w:tcPr>
          <w:p w14:paraId="2B36CD77" w14:textId="77777777" w:rsidR="00823B3A" w:rsidRPr="00823B3A" w:rsidRDefault="00823B3A" w:rsidP="00823B3A">
            <w:pPr>
              <w:jc w:val="right"/>
              <w:rPr>
                <w:bCs/>
              </w:rPr>
            </w:pPr>
            <w:r w:rsidRPr="00823B3A">
              <w:rPr>
                <w:szCs w:val="20"/>
              </w:rPr>
              <w:t>13,49</w:t>
            </w:r>
          </w:p>
        </w:tc>
        <w:tc>
          <w:tcPr>
            <w:tcW w:w="1560" w:type="dxa"/>
            <w:tcBorders>
              <w:top w:val="nil"/>
              <w:left w:val="nil"/>
              <w:bottom w:val="single" w:sz="4" w:space="0" w:color="auto"/>
              <w:right w:val="single" w:sz="4" w:space="0" w:color="auto"/>
            </w:tcBorders>
            <w:shd w:val="clear" w:color="auto" w:fill="auto"/>
            <w:noWrap/>
          </w:tcPr>
          <w:p w14:paraId="70752359" w14:textId="77777777" w:rsidR="00823B3A" w:rsidRPr="00823B3A" w:rsidRDefault="00823B3A" w:rsidP="00823B3A">
            <w:pPr>
              <w:jc w:val="right"/>
              <w:rPr>
                <w:bCs/>
              </w:rPr>
            </w:pPr>
            <w:r w:rsidRPr="00823B3A">
              <w:rPr>
                <w:szCs w:val="20"/>
              </w:rPr>
              <w:t>12,71</w:t>
            </w:r>
          </w:p>
        </w:tc>
        <w:tc>
          <w:tcPr>
            <w:tcW w:w="1560" w:type="dxa"/>
            <w:tcBorders>
              <w:top w:val="nil"/>
              <w:left w:val="nil"/>
              <w:bottom w:val="single" w:sz="4" w:space="0" w:color="auto"/>
              <w:right w:val="single" w:sz="4" w:space="0" w:color="auto"/>
            </w:tcBorders>
            <w:shd w:val="clear" w:color="auto" w:fill="auto"/>
            <w:noWrap/>
          </w:tcPr>
          <w:p w14:paraId="58D9FFDC" w14:textId="77777777" w:rsidR="00823B3A" w:rsidRPr="00823B3A" w:rsidRDefault="00823B3A" w:rsidP="00823B3A">
            <w:pPr>
              <w:jc w:val="right"/>
              <w:rPr>
                <w:bCs/>
              </w:rPr>
            </w:pPr>
            <w:r w:rsidRPr="00823B3A">
              <w:rPr>
                <w:szCs w:val="20"/>
              </w:rPr>
              <w:t>13,52</w:t>
            </w:r>
          </w:p>
        </w:tc>
      </w:tr>
      <w:tr w:rsidR="00823B3A" w:rsidRPr="00823B3A" w14:paraId="1972EA6A" w14:textId="77777777" w:rsidTr="006D5EE3">
        <w:trPr>
          <w:trHeight w:val="300"/>
        </w:trPr>
        <w:tc>
          <w:tcPr>
            <w:tcW w:w="3681" w:type="dxa"/>
            <w:tcBorders>
              <w:top w:val="nil"/>
              <w:left w:val="single" w:sz="4" w:space="0" w:color="auto"/>
              <w:bottom w:val="single" w:sz="4" w:space="0" w:color="auto"/>
              <w:right w:val="single" w:sz="4" w:space="0" w:color="auto"/>
            </w:tcBorders>
            <w:shd w:val="clear" w:color="auto" w:fill="auto"/>
            <w:noWrap/>
            <w:hideMark/>
          </w:tcPr>
          <w:p w14:paraId="3E102533" w14:textId="77777777" w:rsidR="00823B3A" w:rsidRPr="00823B3A" w:rsidRDefault="00823B3A" w:rsidP="00823B3A">
            <w:pPr>
              <w:rPr>
                <w:sz w:val="22"/>
                <w:szCs w:val="22"/>
              </w:rPr>
            </w:pPr>
            <w:r w:rsidRPr="00823B3A">
              <w:rPr>
                <w:sz w:val="22"/>
                <w:szCs w:val="22"/>
              </w:rPr>
              <w:t>НВВ, тыс. руб.</w:t>
            </w:r>
          </w:p>
        </w:tc>
        <w:tc>
          <w:tcPr>
            <w:tcW w:w="1480" w:type="dxa"/>
            <w:tcBorders>
              <w:top w:val="nil"/>
              <w:left w:val="nil"/>
              <w:bottom w:val="single" w:sz="4" w:space="0" w:color="auto"/>
              <w:right w:val="single" w:sz="4" w:space="0" w:color="auto"/>
            </w:tcBorders>
            <w:shd w:val="clear" w:color="auto" w:fill="auto"/>
            <w:noWrap/>
          </w:tcPr>
          <w:p w14:paraId="0C6FF91C" w14:textId="77777777" w:rsidR="00823B3A" w:rsidRPr="00823B3A" w:rsidRDefault="00823B3A" w:rsidP="00823B3A">
            <w:pPr>
              <w:jc w:val="right"/>
            </w:pPr>
            <w:r w:rsidRPr="00823B3A">
              <w:rPr>
                <w:szCs w:val="20"/>
              </w:rPr>
              <w:t>98 554</w:t>
            </w:r>
          </w:p>
        </w:tc>
        <w:tc>
          <w:tcPr>
            <w:tcW w:w="1560" w:type="dxa"/>
            <w:tcBorders>
              <w:top w:val="nil"/>
              <w:left w:val="nil"/>
              <w:bottom w:val="single" w:sz="4" w:space="0" w:color="auto"/>
              <w:right w:val="single" w:sz="4" w:space="0" w:color="auto"/>
            </w:tcBorders>
            <w:shd w:val="clear" w:color="auto" w:fill="auto"/>
            <w:noWrap/>
          </w:tcPr>
          <w:p w14:paraId="3EB46A02" w14:textId="77777777" w:rsidR="00823B3A" w:rsidRPr="00823B3A" w:rsidRDefault="00823B3A" w:rsidP="00823B3A">
            <w:pPr>
              <w:jc w:val="right"/>
            </w:pPr>
            <w:r w:rsidRPr="00823B3A">
              <w:rPr>
                <w:szCs w:val="20"/>
              </w:rPr>
              <w:t>22 443</w:t>
            </w:r>
          </w:p>
        </w:tc>
        <w:tc>
          <w:tcPr>
            <w:tcW w:w="1560" w:type="dxa"/>
            <w:tcBorders>
              <w:top w:val="nil"/>
              <w:left w:val="nil"/>
              <w:bottom w:val="single" w:sz="4" w:space="0" w:color="auto"/>
              <w:right w:val="single" w:sz="4" w:space="0" w:color="auto"/>
            </w:tcBorders>
            <w:shd w:val="clear" w:color="auto" w:fill="auto"/>
            <w:noWrap/>
          </w:tcPr>
          <w:p w14:paraId="2A53A977" w14:textId="77777777" w:rsidR="00823B3A" w:rsidRPr="00823B3A" w:rsidRDefault="00823B3A" w:rsidP="00823B3A">
            <w:pPr>
              <w:jc w:val="right"/>
            </w:pPr>
            <w:r w:rsidRPr="00823B3A">
              <w:rPr>
                <w:szCs w:val="20"/>
              </w:rPr>
              <w:t>58 035</w:t>
            </w:r>
          </w:p>
        </w:tc>
        <w:tc>
          <w:tcPr>
            <w:tcW w:w="1560" w:type="dxa"/>
            <w:tcBorders>
              <w:top w:val="nil"/>
              <w:left w:val="nil"/>
              <w:bottom w:val="single" w:sz="4" w:space="0" w:color="auto"/>
              <w:right w:val="single" w:sz="4" w:space="0" w:color="auto"/>
            </w:tcBorders>
            <w:shd w:val="clear" w:color="auto" w:fill="auto"/>
            <w:noWrap/>
          </w:tcPr>
          <w:p w14:paraId="669912CB" w14:textId="77777777" w:rsidR="00823B3A" w:rsidRPr="00823B3A" w:rsidRDefault="00823B3A" w:rsidP="00823B3A">
            <w:pPr>
              <w:jc w:val="right"/>
            </w:pPr>
            <w:r w:rsidRPr="00823B3A">
              <w:rPr>
                <w:szCs w:val="20"/>
              </w:rPr>
              <w:t>18 076</w:t>
            </w:r>
          </w:p>
        </w:tc>
      </w:tr>
      <w:tr w:rsidR="00823B3A" w:rsidRPr="00823B3A" w14:paraId="199D5C82" w14:textId="77777777" w:rsidTr="006D5EE3">
        <w:trPr>
          <w:trHeight w:val="300"/>
        </w:trPr>
        <w:tc>
          <w:tcPr>
            <w:tcW w:w="9841" w:type="dxa"/>
            <w:gridSpan w:val="5"/>
            <w:tcBorders>
              <w:top w:val="single" w:sz="4" w:space="0" w:color="auto"/>
              <w:left w:val="single" w:sz="4" w:space="0" w:color="auto"/>
              <w:bottom w:val="single" w:sz="4" w:space="0" w:color="auto"/>
              <w:right w:val="single" w:sz="4" w:space="0" w:color="auto"/>
            </w:tcBorders>
            <w:shd w:val="clear" w:color="auto" w:fill="auto"/>
            <w:noWrap/>
            <w:hideMark/>
          </w:tcPr>
          <w:p w14:paraId="689790DD" w14:textId="77777777" w:rsidR="00823B3A" w:rsidRPr="00823B3A" w:rsidRDefault="00823B3A" w:rsidP="00823B3A">
            <w:pPr>
              <w:jc w:val="center"/>
              <w:rPr>
                <w:bCs/>
                <w:sz w:val="22"/>
                <w:szCs w:val="22"/>
              </w:rPr>
            </w:pPr>
            <w:r w:rsidRPr="00823B3A">
              <w:rPr>
                <w:sz w:val="22"/>
                <w:szCs w:val="22"/>
              </w:rPr>
              <w:t>2025 год</w:t>
            </w:r>
          </w:p>
        </w:tc>
      </w:tr>
      <w:tr w:rsidR="00823B3A" w:rsidRPr="00823B3A" w14:paraId="35753D89" w14:textId="77777777" w:rsidTr="006D5EE3">
        <w:trPr>
          <w:trHeight w:val="300"/>
        </w:trPr>
        <w:tc>
          <w:tcPr>
            <w:tcW w:w="3681" w:type="dxa"/>
            <w:tcBorders>
              <w:top w:val="nil"/>
              <w:left w:val="single" w:sz="4" w:space="0" w:color="auto"/>
              <w:bottom w:val="single" w:sz="4" w:space="0" w:color="auto"/>
              <w:right w:val="single" w:sz="4" w:space="0" w:color="auto"/>
            </w:tcBorders>
            <w:shd w:val="clear" w:color="auto" w:fill="auto"/>
            <w:noWrap/>
            <w:hideMark/>
          </w:tcPr>
          <w:p w14:paraId="44F2A21F" w14:textId="77777777" w:rsidR="00823B3A" w:rsidRPr="00823B3A" w:rsidRDefault="00823B3A" w:rsidP="00823B3A">
            <w:pPr>
              <w:rPr>
                <w:sz w:val="22"/>
                <w:szCs w:val="22"/>
              </w:rPr>
            </w:pPr>
            <w:r w:rsidRPr="00823B3A">
              <w:rPr>
                <w:sz w:val="22"/>
                <w:szCs w:val="22"/>
              </w:rPr>
              <w:t>Объем отпуска, тыс. куб. м</w:t>
            </w:r>
          </w:p>
        </w:tc>
        <w:tc>
          <w:tcPr>
            <w:tcW w:w="1480" w:type="dxa"/>
            <w:tcBorders>
              <w:top w:val="nil"/>
              <w:left w:val="nil"/>
              <w:bottom w:val="single" w:sz="4" w:space="0" w:color="auto"/>
              <w:right w:val="single" w:sz="4" w:space="0" w:color="auto"/>
            </w:tcBorders>
            <w:shd w:val="clear" w:color="auto" w:fill="auto"/>
            <w:noWrap/>
          </w:tcPr>
          <w:p w14:paraId="2B425043" w14:textId="77777777" w:rsidR="00823B3A" w:rsidRPr="00823B3A" w:rsidRDefault="00823B3A" w:rsidP="00823B3A">
            <w:pPr>
              <w:jc w:val="right"/>
            </w:pPr>
            <w:r w:rsidRPr="00823B3A">
              <w:rPr>
                <w:szCs w:val="20"/>
              </w:rPr>
              <w:t>14 103,776</w:t>
            </w:r>
          </w:p>
        </w:tc>
        <w:tc>
          <w:tcPr>
            <w:tcW w:w="1560" w:type="dxa"/>
            <w:tcBorders>
              <w:top w:val="nil"/>
              <w:left w:val="nil"/>
              <w:bottom w:val="single" w:sz="4" w:space="0" w:color="auto"/>
              <w:right w:val="single" w:sz="4" w:space="0" w:color="auto"/>
            </w:tcBorders>
            <w:shd w:val="clear" w:color="auto" w:fill="auto"/>
            <w:noWrap/>
          </w:tcPr>
          <w:p w14:paraId="2A0DDB61" w14:textId="77777777" w:rsidR="00823B3A" w:rsidRPr="00823B3A" w:rsidRDefault="00823B3A" w:rsidP="00823B3A">
            <w:pPr>
              <w:jc w:val="right"/>
            </w:pPr>
            <w:r w:rsidRPr="00823B3A">
              <w:rPr>
                <w:szCs w:val="20"/>
              </w:rPr>
              <w:t>3 104,572</w:t>
            </w:r>
          </w:p>
        </w:tc>
        <w:tc>
          <w:tcPr>
            <w:tcW w:w="1560" w:type="dxa"/>
            <w:tcBorders>
              <w:top w:val="nil"/>
              <w:left w:val="nil"/>
              <w:bottom w:val="single" w:sz="4" w:space="0" w:color="auto"/>
              <w:right w:val="single" w:sz="4" w:space="0" w:color="auto"/>
            </w:tcBorders>
            <w:shd w:val="clear" w:color="auto" w:fill="auto"/>
            <w:noWrap/>
          </w:tcPr>
          <w:p w14:paraId="70A5E530" w14:textId="77777777" w:rsidR="00823B3A" w:rsidRPr="00823B3A" w:rsidRDefault="00823B3A" w:rsidP="00823B3A">
            <w:pPr>
              <w:jc w:val="right"/>
            </w:pPr>
            <w:r w:rsidRPr="00823B3A">
              <w:rPr>
                <w:szCs w:val="20"/>
              </w:rPr>
              <w:t>8 538,280</w:t>
            </w:r>
          </w:p>
        </w:tc>
        <w:tc>
          <w:tcPr>
            <w:tcW w:w="1560" w:type="dxa"/>
            <w:tcBorders>
              <w:top w:val="nil"/>
              <w:left w:val="nil"/>
              <w:bottom w:val="single" w:sz="4" w:space="0" w:color="auto"/>
              <w:right w:val="single" w:sz="4" w:space="0" w:color="auto"/>
            </w:tcBorders>
            <w:shd w:val="clear" w:color="auto" w:fill="auto"/>
            <w:noWrap/>
          </w:tcPr>
          <w:p w14:paraId="2756512F" w14:textId="77777777" w:rsidR="00823B3A" w:rsidRPr="00823B3A" w:rsidRDefault="00823B3A" w:rsidP="00823B3A">
            <w:pPr>
              <w:jc w:val="right"/>
            </w:pPr>
            <w:r w:rsidRPr="00823B3A">
              <w:rPr>
                <w:szCs w:val="20"/>
              </w:rPr>
              <w:t>2 460,924</w:t>
            </w:r>
          </w:p>
        </w:tc>
      </w:tr>
      <w:tr w:rsidR="00823B3A" w:rsidRPr="00823B3A" w14:paraId="68EEB82D" w14:textId="77777777" w:rsidTr="006D5EE3">
        <w:trPr>
          <w:trHeight w:val="300"/>
        </w:trPr>
        <w:tc>
          <w:tcPr>
            <w:tcW w:w="3681" w:type="dxa"/>
            <w:tcBorders>
              <w:top w:val="nil"/>
              <w:left w:val="single" w:sz="4" w:space="0" w:color="auto"/>
              <w:bottom w:val="single" w:sz="4" w:space="0" w:color="auto"/>
              <w:right w:val="single" w:sz="4" w:space="0" w:color="auto"/>
            </w:tcBorders>
            <w:shd w:val="clear" w:color="auto" w:fill="auto"/>
            <w:noWrap/>
            <w:hideMark/>
          </w:tcPr>
          <w:p w14:paraId="6DC672DB" w14:textId="77777777" w:rsidR="00823B3A" w:rsidRPr="00823B3A" w:rsidRDefault="00823B3A" w:rsidP="00823B3A">
            <w:pPr>
              <w:rPr>
                <w:bCs/>
                <w:sz w:val="22"/>
                <w:szCs w:val="22"/>
              </w:rPr>
            </w:pPr>
            <w:proofErr w:type="spellStart"/>
            <w:r w:rsidRPr="00823B3A">
              <w:rPr>
                <w:sz w:val="22"/>
                <w:szCs w:val="22"/>
              </w:rPr>
              <w:t>Среднеотпускной</w:t>
            </w:r>
            <w:proofErr w:type="spellEnd"/>
            <w:r w:rsidRPr="00823B3A">
              <w:rPr>
                <w:sz w:val="22"/>
                <w:szCs w:val="22"/>
              </w:rPr>
              <w:t xml:space="preserve"> тариф, руб./куб. м</w:t>
            </w:r>
          </w:p>
        </w:tc>
        <w:tc>
          <w:tcPr>
            <w:tcW w:w="1480" w:type="dxa"/>
            <w:tcBorders>
              <w:top w:val="nil"/>
              <w:left w:val="nil"/>
              <w:bottom w:val="single" w:sz="4" w:space="0" w:color="auto"/>
              <w:right w:val="single" w:sz="4" w:space="0" w:color="auto"/>
            </w:tcBorders>
            <w:shd w:val="clear" w:color="auto" w:fill="auto"/>
            <w:noWrap/>
          </w:tcPr>
          <w:p w14:paraId="71311D56" w14:textId="77777777" w:rsidR="00823B3A" w:rsidRPr="00823B3A" w:rsidRDefault="00823B3A" w:rsidP="00823B3A">
            <w:pPr>
              <w:jc w:val="right"/>
              <w:rPr>
                <w:bCs/>
              </w:rPr>
            </w:pPr>
            <w:r w:rsidRPr="00823B3A">
              <w:rPr>
                <w:szCs w:val="20"/>
              </w:rPr>
              <w:t>13,38</w:t>
            </w:r>
          </w:p>
        </w:tc>
        <w:tc>
          <w:tcPr>
            <w:tcW w:w="1560" w:type="dxa"/>
            <w:tcBorders>
              <w:top w:val="nil"/>
              <w:left w:val="nil"/>
              <w:bottom w:val="single" w:sz="4" w:space="0" w:color="auto"/>
              <w:right w:val="single" w:sz="4" w:space="0" w:color="auto"/>
            </w:tcBorders>
            <w:shd w:val="clear" w:color="auto" w:fill="auto"/>
            <w:noWrap/>
          </w:tcPr>
          <w:p w14:paraId="043F6E19" w14:textId="77777777" w:rsidR="00823B3A" w:rsidRPr="00823B3A" w:rsidRDefault="00823B3A" w:rsidP="00823B3A">
            <w:pPr>
              <w:jc w:val="right"/>
              <w:rPr>
                <w:bCs/>
              </w:rPr>
            </w:pPr>
            <w:r w:rsidRPr="00823B3A">
              <w:rPr>
                <w:szCs w:val="20"/>
              </w:rPr>
              <w:t>14,20</w:t>
            </w:r>
          </w:p>
        </w:tc>
        <w:tc>
          <w:tcPr>
            <w:tcW w:w="1560" w:type="dxa"/>
            <w:tcBorders>
              <w:top w:val="nil"/>
              <w:left w:val="nil"/>
              <w:bottom w:val="single" w:sz="4" w:space="0" w:color="auto"/>
              <w:right w:val="single" w:sz="4" w:space="0" w:color="auto"/>
            </w:tcBorders>
            <w:shd w:val="clear" w:color="auto" w:fill="auto"/>
            <w:noWrap/>
          </w:tcPr>
          <w:p w14:paraId="106F6052" w14:textId="77777777" w:rsidR="00823B3A" w:rsidRPr="00823B3A" w:rsidRDefault="00823B3A" w:rsidP="00823B3A">
            <w:pPr>
              <w:jc w:val="right"/>
              <w:rPr>
                <w:bCs/>
              </w:rPr>
            </w:pPr>
            <w:r w:rsidRPr="00823B3A">
              <w:rPr>
                <w:szCs w:val="20"/>
              </w:rPr>
              <w:t>12,77</w:t>
            </w:r>
          </w:p>
        </w:tc>
        <w:tc>
          <w:tcPr>
            <w:tcW w:w="1560" w:type="dxa"/>
            <w:tcBorders>
              <w:top w:val="nil"/>
              <w:left w:val="nil"/>
              <w:bottom w:val="single" w:sz="4" w:space="0" w:color="auto"/>
              <w:right w:val="single" w:sz="4" w:space="0" w:color="auto"/>
            </w:tcBorders>
            <w:shd w:val="clear" w:color="auto" w:fill="auto"/>
            <w:noWrap/>
          </w:tcPr>
          <w:p w14:paraId="1BCED5D9" w14:textId="77777777" w:rsidR="00823B3A" w:rsidRPr="00823B3A" w:rsidRDefault="00823B3A" w:rsidP="00823B3A">
            <w:pPr>
              <w:jc w:val="right"/>
              <w:rPr>
                <w:bCs/>
              </w:rPr>
            </w:pPr>
            <w:r w:rsidRPr="00823B3A">
              <w:rPr>
                <w:szCs w:val="20"/>
              </w:rPr>
              <w:t>14,47</w:t>
            </w:r>
          </w:p>
        </w:tc>
      </w:tr>
      <w:tr w:rsidR="00823B3A" w:rsidRPr="00823B3A" w14:paraId="77207098" w14:textId="77777777" w:rsidTr="006D5EE3">
        <w:trPr>
          <w:trHeight w:val="300"/>
        </w:trPr>
        <w:tc>
          <w:tcPr>
            <w:tcW w:w="3681" w:type="dxa"/>
            <w:tcBorders>
              <w:top w:val="nil"/>
              <w:left w:val="single" w:sz="4" w:space="0" w:color="auto"/>
              <w:bottom w:val="single" w:sz="4" w:space="0" w:color="auto"/>
              <w:right w:val="single" w:sz="4" w:space="0" w:color="auto"/>
            </w:tcBorders>
            <w:shd w:val="clear" w:color="auto" w:fill="auto"/>
            <w:noWrap/>
            <w:hideMark/>
          </w:tcPr>
          <w:p w14:paraId="291C8817" w14:textId="77777777" w:rsidR="00823B3A" w:rsidRPr="00823B3A" w:rsidRDefault="00823B3A" w:rsidP="00823B3A">
            <w:pPr>
              <w:rPr>
                <w:sz w:val="22"/>
                <w:szCs w:val="22"/>
              </w:rPr>
            </w:pPr>
            <w:r w:rsidRPr="00823B3A">
              <w:rPr>
                <w:sz w:val="22"/>
                <w:szCs w:val="22"/>
              </w:rPr>
              <w:t>НВВ, тыс. руб.</w:t>
            </w:r>
          </w:p>
        </w:tc>
        <w:tc>
          <w:tcPr>
            <w:tcW w:w="1480" w:type="dxa"/>
            <w:tcBorders>
              <w:top w:val="nil"/>
              <w:left w:val="nil"/>
              <w:bottom w:val="single" w:sz="4" w:space="0" w:color="auto"/>
              <w:right w:val="single" w:sz="4" w:space="0" w:color="auto"/>
            </w:tcBorders>
            <w:shd w:val="clear" w:color="auto" w:fill="auto"/>
            <w:noWrap/>
          </w:tcPr>
          <w:p w14:paraId="469DA9DB" w14:textId="77777777" w:rsidR="00823B3A" w:rsidRPr="00823B3A" w:rsidRDefault="00823B3A" w:rsidP="00823B3A">
            <w:pPr>
              <w:jc w:val="right"/>
            </w:pPr>
            <w:r w:rsidRPr="00823B3A">
              <w:rPr>
                <w:szCs w:val="20"/>
              </w:rPr>
              <w:t>188 664</w:t>
            </w:r>
          </w:p>
        </w:tc>
        <w:tc>
          <w:tcPr>
            <w:tcW w:w="1560" w:type="dxa"/>
            <w:tcBorders>
              <w:top w:val="nil"/>
              <w:left w:val="nil"/>
              <w:bottom w:val="single" w:sz="4" w:space="0" w:color="auto"/>
              <w:right w:val="single" w:sz="4" w:space="0" w:color="auto"/>
            </w:tcBorders>
            <w:shd w:val="clear" w:color="auto" w:fill="auto"/>
            <w:noWrap/>
          </w:tcPr>
          <w:p w14:paraId="298A05AF" w14:textId="77777777" w:rsidR="00823B3A" w:rsidRPr="00823B3A" w:rsidRDefault="00823B3A" w:rsidP="00823B3A">
            <w:pPr>
              <w:jc w:val="right"/>
            </w:pPr>
            <w:r w:rsidRPr="00823B3A">
              <w:rPr>
                <w:szCs w:val="20"/>
              </w:rPr>
              <w:t>44 070</w:t>
            </w:r>
          </w:p>
        </w:tc>
        <w:tc>
          <w:tcPr>
            <w:tcW w:w="1560" w:type="dxa"/>
            <w:tcBorders>
              <w:top w:val="nil"/>
              <w:left w:val="nil"/>
              <w:bottom w:val="single" w:sz="4" w:space="0" w:color="auto"/>
              <w:right w:val="single" w:sz="4" w:space="0" w:color="auto"/>
            </w:tcBorders>
            <w:shd w:val="clear" w:color="auto" w:fill="auto"/>
            <w:noWrap/>
          </w:tcPr>
          <w:p w14:paraId="2F08DD39" w14:textId="77777777" w:rsidR="00823B3A" w:rsidRPr="00823B3A" w:rsidRDefault="00823B3A" w:rsidP="00823B3A">
            <w:pPr>
              <w:jc w:val="right"/>
            </w:pPr>
            <w:r w:rsidRPr="00823B3A">
              <w:rPr>
                <w:szCs w:val="20"/>
              </w:rPr>
              <w:t>108 992</w:t>
            </w:r>
          </w:p>
        </w:tc>
        <w:tc>
          <w:tcPr>
            <w:tcW w:w="1560" w:type="dxa"/>
            <w:tcBorders>
              <w:top w:val="nil"/>
              <w:left w:val="nil"/>
              <w:bottom w:val="single" w:sz="4" w:space="0" w:color="auto"/>
              <w:right w:val="single" w:sz="4" w:space="0" w:color="auto"/>
            </w:tcBorders>
            <w:shd w:val="clear" w:color="auto" w:fill="auto"/>
            <w:noWrap/>
          </w:tcPr>
          <w:p w14:paraId="021B9499" w14:textId="77777777" w:rsidR="00823B3A" w:rsidRPr="00823B3A" w:rsidRDefault="00823B3A" w:rsidP="00823B3A">
            <w:pPr>
              <w:jc w:val="right"/>
            </w:pPr>
            <w:r w:rsidRPr="00823B3A">
              <w:rPr>
                <w:szCs w:val="20"/>
              </w:rPr>
              <w:t>35 602</w:t>
            </w:r>
          </w:p>
        </w:tc>
      </w:tr>
      <w:tr w:rsidR="00823B3A" w:rsidRPr="00823B3A" w14:paraId="506CC2E4" w14:textId="77777777" w:rsidTr="006D5EE3">
        <w:trPr>
          <w:trHeight w:val="300"/>
        </w:trPr>
        <w:tc>
          <w:tcPr>
            <w:tcW w:w="9841" w:type="dxa"/>
            <w:gridSpan w:val="5"/>
            <w:tcBorders>
              <w:top w:val="single" w:sz="4" w:space="0" w:color="auto"/>
              <w:left w:val="single" w:sz="4" w:space="0" w:color="auto"/>
              <w:bottom w:val="single" w:sz="4" w:space="0" w:color="auto"/>
              <w:right w:val="single" w:sz="4" w:space="0" w:color="auto"/>
            </w:tcBorders>
            <w:shd w:val="clear" w:color="auto" w:fill="auto"/>
            <w:noWrap/>
            <w:hideMark/>
          </w:tcPr>
          <w:p w14:paraId="328C6E35" w14:textId="77777777" w:rsidR="00823B3A" w:rsidRPr="00823B3A" w:rsidRDefault="00823B3A" w:rsidP="00823B3A">
            <w:pPr>
              <w:jc w:val="center"/>
              <w:rPr>
                <w:bCs/>
                <w:sz w:val="22"/>
                <w:szCs w:val="22"/>
              </w:rPr>
            </w:pPr>
            <w:r w:rsidRPr="00823B3A">
              <w:rPr>
                <w:bCs/>
                <w:sz w:val="22"/>
                <w:szCs w:val="22"/>
              </w:rPr>
              <w:t>1 полугодие 2025 года</w:t>
            </w:r>
            <w:r w:rsidRPr="00823B3A">
              <w:rPr>
                <w:bCs/>
                <w:sz w:val="22"/>
                <w:szCs w:val="22"/>
              </w:rPr>
              <w:tab/>
            </w:r>
          </w:p>
        </w:tc>
      </w:tr>
      <w:tr w:rsidR="00823B3A" w:rsidRPr="00823B3A" w14:paraId="620BB77F" w14:textId="77777777" w:rsidTr="006D5EE3">
        <w:trPr>
          <w:trHeight w:val="300"/>
        </w:trPr>
        <w:tc>
          <w:tcPr>
            <w:tcW w:w="3681" w:type="dxa"/>
            <w:tcBorders>
              <w:top w:val="nil"/>
              <w:left w:val="single" w:sz="4" w:space="0" w:color="auto"/>
              <w:bottom w:val="single" w:sz="4" w:space="0" w:color="auto"/>
              <w:right w:val="single" w:sz="4" w:space="0" w:color="auto"/>
            </w:tcBorders>
            <w:shd w:val="clear" w:color="auto" w:fill="auto"/>
            <w:noWrap/>
            <w:hideMark/>
          </w:tcPr>
          <w:p w14:paraId="777D8449" w14:textId="77777777" w:rsidR="00823B3A" w:rsidRPr="00823B3A" w:rsidRDefault="00823B3A" w:rsidP="00823B3A">
            <w:pPr>
              <w:rPr>
                <w:sz w:val="22"/>
                <w:szCs w:val="22"/>
              </w:rPr>
            </w:pPr>
            <w:r w:rsidRPr="00823B3A">
              <w:rPr>
                <w:sz w:val="22"/>
                <w:szCs w:val="22"/>
              </w:rPr>
              <w:t>Объем отпуска, тыс. куб. м</w:t>
            </w:r>
          </w:p>
        </w:tc>
        <w:tc>
          <w:tcPr>
            <w:tcW w:w="1480" w:type="dxa"/>
            <w:tcBorders>
              <w:top w:val="nil"/>
              <w:left w:val="nil"/>
              <w:bottom w:val="single" w:sz="4" w:space="0" w:color="auto"/>
              <w:right w:val="single" w:sz="4" w:space="0" w:color="auto"/>
            </w:tcBorders>
            <w:shd w:val="clear" w:color="auto" w:fill="auto"/>
            <w:noWrap/>
          </w:tcPr>
          <w:p w14:paraId="2548CE18" w14:textId="77777777" w:rsidR="00823B3A" w:rsidRPr="00823B3A" w:rsidRDefault="00823B3A" w:rsidP="00823B3A">
            <w:pPr>
              <w:jc w:val="right"/>
            </w:pPr>
            <w:r w:rsidRPr="00823B3A">
              <w:rPr>
                <w:szCs w:val="20"/>
              </w:rPr>
              <w:t>6 539,039</w:t>
            </w:r>
          </w:p>
        </w:tc>
        <w:tc>
          <w:tcPr>
            <w:tcW w:w="1560" w:type="dxa"/>
            <w:tcBorders>
              <w:top w:val="nil"/>
              <w:left w:val="nil"/>
              <w:bottom w:val="single" w:sz="4" w:space="0" w:color="auto"/>
              <w:right w:val="single" w:sz="4" w:space="0" w:color="auto"/>
            </w:tcBorders>
            <w:shd w:val="clear" w:color="auto" w:fill="auto"/>
            <w:noWrap/>
          </w:tcPr>
          <w:p w14:paraId="75174602" w14:textId="77777777" w:rsidR="00823B3A" w:rsidRPr="00823B3A" w:rsidRDefault="00823B3A" w:rsidP="00823B3A">
            <w:pPr>
              <w:jc w:val="right"/>
            </w:pPr>
            <w:r w:rsidRPr="00823B3A">
              <w:rPr>
                <w:szCs w:val="20"/>
              </w:rPr>
              <w:t>1 441,134</w:t>
            </w:r>
          </w:p>
        </w:tc>
        <w:tc>
          <w:tcPr>
            <w:tcW w:w="1560" w:type="dxa"/>
            <w:tcBorders>
              <w:top w:val="nil"/>
              <w:left w:val="nil"/>
              <w:bottom w:val="single" w:sz="4" w:space="0" w:color="auto"/>
              <w:right w:val="single" w:sz="4" w:space="0" w:color="auto"/>
            </w:tcBorders>
            <w:shd w:val="clear" w:color="auto" w:fill="auto"/>
            <w:noWrap/>
          </w:tcPr>
          <w:p w14:paraId="18E5AC05" w14:textId="77777777" w:rsidR="00823B3A" w:rsidRPr="00823B3A" w:rsidRDefault="00823B3A" w:rsidP="00823B3A">
            <w:pPr>
              <w:jc w:val="right"/>
            </w:pPr>
            <w:r w:rsidRPr="00823B3A">
              <w:rPr>
                <w:szCs w:val="20"/>
              </w:rPr>
              <w:t>3 973,540</w:t>
            </w:r>
          </w:p>
        </w:tc>
        <w:tc>
          <w:tcPr>
            <w:tcW w:w="1560" w:type="dxa"/>
            <w:tcBorders>
              <w:top w:val="nil"/>
              <w:left w:val="nil"/>
              <w:bottom w:val="single" w:sz="4" w:space="0" w:color="auto"/>
              <w:right w:val="single" w:sz="4" w:space="0" w:color="auto"/>
            </w:tcBorders>
            <w:shd w:val="clear" w:color="auto" w:fill="auto"/>
            <w:noWrap/>
          </w:tcPr>
          <w:p w14:paraId="3E0507DE" w14:textId="77777777" w:rsidR="00823B3A" w:rsidRPr="00823B3A" w:rsidRDefault="00823B3A" w:rsidP="00823B3A">
            <w:pPr>
              <w:jc w:val="right"/>
            </w:pPr>
            <w:r w:rsidRPr="00823B3A">
              <w:rPr>
                <w:szCs w:val="20"/>
              </w:rPr>
              <w:t>1 124,365</w:t>
            </w:r>
          </w:p>
        </w:tc>
      </w:tr>
      <w:tr w:rsidR="00823B3A" w:rsidRPr="00823B3A" w14:paraId="4AC58256" w14:textId="77777777" w:rsidTr="006D5EE3">
        <w:trPr>
          <w:trHeight w:val="300"/>
        </w:trPr>
        <w:tc>
          <w:tcPr>
            <w:tcW w:w="3681" w:type="dxa"/>
            <w:tcBorders>
              <w:top w:val="nil"/>
              <w:left w:val="single" w:sz="4" w:space="0" w:color="auto"/>
              <w:bottom w:val="single" w:sz="4" w:space="0" w:color="auto"/>
              <w:right w:val="single" w:sz="4" w:space="0" w:color="auto"/>
            </w:tcBorders>
            <w:shd w:val="clear" w:color="auto" w:fill="auto"/>
            <w:noWrap/>
            <w:hideMark/>
          </w:tcPr>
          <w:p w14:paraId="768B79E5" w14:textId="77777777" w:rsidR="00823B3A" w:rsidRPr="00823B3A" w:rsidRDefault="00823B3A" w:rsidP="00823B3A">
            <w:pPr>
              <w:rPr>
                <w:bCs/>
                <w:sz w:val="22"/>
                <w:szCs w:val="22"/>
              </w:rPr>
            </w:pPr>
            <w:proofErr w:type="spellStart"/>
            <w:r w:rsidRPr="00823B3A">
              <w:rPr>
                <w:sz w:val="22"/>
                <w:szCs w:val="22"/>
              </w:rPr>
              <w:t>Среднеотпускной</w:t>
            </w:r>
            <w:proofErr w:type="spellEnd"/>
            <w:r w:rsidRPr="00823B3A">
              <w:rPr>
                <w:sz w:val="22"/>
                <w:szCs w:val="22"/>
              </w:rPr>
              <w:t xml:space="preserve"> тариф, руб./куб. м</w:t>
            </w:r>
          </w:p>
        </w:tc>
        <w:tc>
          <w:tcPr>
            <w:tcW w:w="1480" w:type="dxa"/>
            <w:tcBorders>
              <w:top w:val="nil"/>
              <w:left w:val="nil"/>
              <w:bottom w:val="single" w:sz="4" w:space="0" w:color="auto"/>
              <w:right w:val="single" w:sz="4" w:space="0" w:color="auto"/>
            </w:tcBorders>
            <w:shd w:val="clear" w:color="auto" w:fill="auto"/>
            <w:noWrap/>
          </w:tcPr>
          <w:p w14:paraId="5FD04292" w14:textId="77777777" w:rsidR="00823B3A" w:rsidRPr="00823B3A" w:rsidRDefault="00823B3A" w:rsidP="00823B3A">
            <w:pPr>
              <w:jc w:val="right"/>
              <w:rPr>
                <w:bCs/>
              </w:rPr>
            </w:pPr>
            <w:r w:rsidRPr="00823B3A">
              <w:rPr>
                <w:szCs w:val="20"/>
              </w:rPr>
              <w:t>13,03</w:t>
            </w:r>
          </w:p>
        </w:tc>
        <w:tc>
          <w:tcPr>
            <w:tcW w:w="1560" w:type="dxa"/>
            <w:tcBorders>
              <w:top w:val="nil"/>
              <w:left w:val="nil"/>
              <w:bottom w:val="single" w:sz="4" w:space="0" w:color="auto"/>
              <w:right w:val="single" w:sz="4" w:space="0" w:color="auto"/>
            </w:tcBorders>
            <w:shd w:val="clear" w:color="auto" w:fill="auto"/>
            <w:noWrap/>
          </w:tcPr>
          <w:p w14:paraId="5396C8F5" w14:textId="77777777" w:rsidR="00823B3A" w:rsidRPr="00823B3A" w:rsidRDefault="00823B3A" w:rsidP="00823B3A">
            <w:pPr>
              <w:jc w:val="right"/>
              <w:rPr>
                <w:bCs/>
              </w:rPr>
            </w:pPr>
            <w:r w:rsidRPr="00823B3A">
              <w:rPr>
                <w:szCs w:val="20"/>
              </w:rPr>
              <w:t>13,49</w:t>
            </w:r>
          </w:p>
        </w:tc>
        <w:tc>
          <w:tcPr>
            <w:tcW w:w="1560" w:type="dxa"/>
            <w:tcBorders>
              <w:top w:val="nil"/>
              <w:left w:val="nil"/>
              <w:bottom w:val="single" w:sz="4" w:space="0" w:color="auto"/>
              <w:right w:val="single" w:sz="4" w:space="0" w:color="auto"/>
            </w:tcBorders>
            <w:shd w:val="clear" w:color="auto" w:fill="auto"/>
            <w:noWrap/>
          </w:tcPr>
          <w:p w14:paraId="5AA84AC0" w14:textId="77777777" w:rsidR="00823B3A" w:rsidRPr="00823B3A" w:rsidRDefault="00823B3A" w:rsidP="00823B3A">
            <w:pPr>
              <w:jc w:val="right"/>
              <w:rPr>
                <w:bCs/>
              </w:rPr>
            </w:pPr>
            <w:r w:rsidRPr="00823B3A">
              <w:rPr>
                <w:szCs w:val="20"/>
              </w:rPr>
              <w:t>12,71</w:t>
            </w:r>
          </w:p>
        </w:tc>
        <w:tc>
          <w:tcPr>
            <w:tcW w:w="1560" w:type="dxa"/>
            <w:tcBorders>
              <w:top w:val="nil"/>
              <w:left w:val="nil"/>
              <w:bottom w:val="single" w:sz="4" w:space="0" w:color="auto"/>
              <w:right w:val="single" w:sz="4" w:space="0" w:color="auto"/>
            </w:tcBorders>
            <w:shd w:val="clear" w:color="auto" w:fill="auto"/>
            <w:noWrap/>
          </w:tcPr>
          <w:p w14:paraId="0548893C" w14:textId="77777777" w:rsidR="00823B3A" w:rsidRPr="00823B3A" w:rsidRDefault="00823B3A" w:rsidP="00823B3A">
            <w:pPr>
              <w:jc w:val="right"/>
              <w:rPr>
                <w:bCs/>
              </w:rPr>
            </w:pPr>
            <w:r w:rsidRPr="00823B3A">
              <w:rPr>
                <w:szCs w:val="20"/>
              </w:rPr>
              <w:t>13,52</w:t>
            </w:r>
          </w:p>
        </w:tc>
      </w:tr>
      <w:tr w:rsidR="00823B3A" w:rsidRPr="00823B3A" w14:paraId="0B9F4DF4" w14:textId="77777777" w:rsidTr="006D5EE3">
        <w:trPr>
          <w:trHeight w:val="300"/>
        </w:trPr>
        <w:tc>
          <w:tcPr>
            <w:tcW w:w="3681" w:type="dxa"/>
            <w:tcBorders>
              <w:top w:val="nil"/>
              <w:left w:val="single" w:sz="4" w:space="0" w:color="auto"/>
              <w:bottom w:val="single" w:sz="4" w:space="0" w:color="auto"/>
              <w:right w:val="single" w:sz="4" w:space="0" w:color="auto"/>
            </w:tcBorders>
            <w:shd w:val="clear" w:color="auto" w:fill="auto"/>
            <w:noWrap/>
            <w:hideMark/>
          </w:tcPr>
          <w:p w14:paraId="1625F848" w14:textId="77777777" w:rsidR="00823B3A" w:rsidRPr="00823B3A" w:rsidRDefault="00823B3A" w:rsidP="00823B3A">
            <w:pPr>
              <w:rPr>
                <w:sz w:val="22"/>
                <w:szCs w:val="22"/>
              </w:rPr>
            </w:pPr>
            <w:r w:rsidRPr="00823B3A">
              <w:rPr>
                <w:sz w:val="22"/>
                <w:szCs w:val="22"/>
              </w:rPr>
              <w:t>НВВ, тыс. руб.</w:t>
            </w:r>
          </w:p>
        </w:tc>
        <w:tc>
          <w:tcPr>
            <w:tcW w:w="1480" w:type="dxa"/>
            <w:tcBorders>
              <w:top w:val="nil"/>
              <w:left w:val="nil"/>
              <w:bottom w:val="single" w:sz="4" w:space="0" w:color="auto"/>
              <w:right w:val="single" w:sz="4" w:space="0" w:color="auto"/>
            </w:tcBorders>
            <w:shd w:val="clear" w:color="auto" w:fill="auto"/>
            <w:noWrap/>
          </w:tcPr>
          <w:p w14:paraId="49B2B03B" w14:textId="77777777" w:rsidR="00823B3A" w:rsidRPr="00823B3A" w:rsidRDefault="00823B3A" w:rsidP="00823B3A">
            <w:pPr>
              <w:jc w:val="right"/>
            </w:pPr>
            <w:r w:rsidRPr="00823B3A">
              <w:rPr>
                <w:szCs w:val="20"/>
              </w:rPr>
              <w:t>85 146</w:t>
            </w:r>
          </w:p>
        </w:tc>
        <w:tc>
          <w:tcPr>
            <w:tcW w:w="1560" w:type="dxa"/>
            <w:tcBorders>
              <w:top w:val="nil"/>
              <w:left w:val="nil"/>
              <w:bottom w:val="single" w:sz="4" w:space="0" w:color="auto"/>
              <w:right w:val="single" w:sz="4" w:space="0" w:color="auto"/>
            </w:tcBorders>
            <w:shd w:val="clear" w:color="auto" w:fill="auto"/>
            <w:noWrap/>
          </w:tcPr>
          <w:p w14:paraId="671FAB9C" w14:textId="77777777" w:rsidR="00823B3A" w:rsidRPr="00823B3A" w:rsidRDefault="00823B3A" w:rsidP="00823B3A">
            <w:pPr>
              <w:jc w:val="right"/>
            </w:pPr>
            <w:r w:rsidRPr="00823B3A">
              <w:rPr>
                <w:szCs w:val="20"/>
              </w:rPr>
              <w:t>19 441</w:t>
            </w:r>
          </w:p>
        </w:tc>
        <w:tc>
          <w:tcPr>
            <w:tcW w:w="1560" w:type="dxa"/>
            <w:tcBorders>
              <w:top w:val="nil"/>
              <w:left w:val="nil"/>
              <w:bottom w:val="single" w:sz="4" w:space="0" w:color="auto"/>
              <w:right w:val="single" w:sz="4" w:space="0" w:color="auto"/>
            </w:tcBorders>
            <w:shd w:val="clear" w:color="auto" w:fill="auto"/>
            <w:noWrap/>
          </w:tcPr>
          <w:p w14:paraId="45077A41" w14:textId="77777777" w:rsidR="00823B3A" w:rsidRPr="00823B3A" w:rsidRDefault="00823B3A" w:rsidP="00823B3A">
            <w:pPr>
              <w:jc w:val="right"/>
            </w:pPr>
            <w:r w:rsidRPr="00823B3A">
              <w:rPr>
                <w:szCs w:val="20"/>
              </w:rPr>
              <w:t>50 504</w:t>
            </w:r>
          </w:p>
        </w:tc>
        <w:tc>
          <w:tcPr>
            <w:tcW w:w="1560" w:type="dxa"/>
            <w:tcBorders>
              <w:top w:val="nil"/>
              <w:left w:val="nil"/>
              <w:bottom w:val="single" w:sz="4" w:space="0" w:color="auto"/>
              <w:right w:val="single" w:sz="4" w:space="0" w:color="auto"/>
            </w:tcBorders>
            <w:shd w:val="clear" w:color="auto" w:fill="auto"/>
            <w:noWrap/>
          </w:tcPr>
          <w:p w14:paraId="4AE9EFBF" w14:textId="77777777" w:rsidR="00823B3A" w:rsidRPr="00823B3A" w:rsidRDefault="00823B3A" w:rsidP="00823B3A">
            <w:pPr>
              <w:jc w:val="right"/>
            </w:pPr>
            <w:r w:rsidRPr="00823B3A">
              <w:rPr>
                <w:szCs w:val="20"/>
              </w:rPr>
              <w:t>15 201</w:t>
            </w:r>
          </w:p>
        </w:tc>
      </w:tr>
      <w:tr w:rsidR="00823B3A" w:rsidRPr="00823B3A" w14:paraId="7AC7BBE5" w14:textId="77777777" w:rsidTr="006D5EE3">
        <w:trPr>
          <w:trHeight w:val="300"/>
        </w:trPr>
        <w:tc>
          <w:tcPr>
            <w:tcW w:w="9841" w:type="dxa"/>
            <w:gridSpan w:val="5"/>
            <w:tcBorders>
              <w:top w:val="single" w:sz="4" w:space="0" w:color="auto"/>
              <w:left w:val="single" w:sz="4" w:space="0" w:color="auto"/>
              <w:bottom w:val="single" w:sz="4" w:space="0" w:color="auto"/>
              <w:right w:val="single" w:sz="4" w:space="0" w:color="auto"/>
            </w:tcBorders>
            <w:shd w:val="clear" w:color="auto" w:fill="auto"/>
            <w:noWrap/>
            <w:hideMark/>
          </w:tcPr>
          <w:p w14:paraId="797E3BC4" w14:textId="77777777" w:rsidR="00823B3A" w:rsidRPr="00823B3A" w:rsidRDefault="00823B3A" w:rsidP="00823B3A">
            <w:pPr>
              <w:jc w:val="center"/>
              <w:rPr>
                <w:bCs/>
                <w:sz w:val="22"/>
                <w:szCs w:val="22"/>
              </w:rPr>
            </w:pPr>
            <w:r w:rsidRPr="00823B3A">
              <w:rPr>
                <w:bCs/>
                <w:sz w:val="22"/>
                <w:szCs w:val="22"/>
              </w:rPr>
              <w:t>2 полугодие 2025 года</w:t>
            </w:r>
            <w:r w:rsidRPr="00823B3A">
              <w:rPr>
                <w:bCs/>
                <w:sz w:val="22"/>
                <w:szCs w:val="22"/>
              </w:rPr>
              <w:tab/>
            </w:r>
          </w:p>
        </w:tc>
      </w:tr>
      <w:tr w:rsidR="00823B3A" w:rsidRPr="00823B3A" w14:paraId="62AE219E" w14:textId="77777777" w:rsidTr="006D5EE3">
        <w:trPr>
          <w:trHeight w:val="300"/>
        </w:trPr>
        <w:tc>
          <w:tcPr>
            <w:tcW w:w="3681" w:type="dxa"/>
            <w:tcBorders>
              <w:top w:val="nil"/>
              <w:left w:val="single" w:sz="4" w:space="0" w:color="auto"/>
              <w:bottom w:val="single" w:sz="4" w:space="0" w:color="auto"/>
              <w:right w:val="single" w:sz="4" w:space="0" w:color="auto"/>
            </w:tcBorders>
            <w:shd w:val="clear" w:color="auto" w:fill="auto"/>
            <w:noWrap/>
            <w:hideMark/>
          </w:tcPr>
          <w:p w14:paraId="5B803D65" w14:textId="77777777" w:rsidR="00823B3A" w:rsidRPr="00823B3A" w:rsidRDefault="00823B3A" w:rsidP="00823B3A">
            <w:pPr>
              <w:rPr>
                <w:sz w:val="22"/>
                <w:szCs w:val="22"/>
              </w:rPr>
            </w:pPr>
            <w:r w:rsidRPr="00823B3A">
              <w:rPr>
                <w:sz w:val="22"/>
                <w:szCs w:val="22"/>
              </w:rPr>
              <w:t>Объем отпуска, тыс. куб. м</w:t>
            </w:r>
          </w:p>
        </w:tc>
        <w:tc>
          <w:tcPr>
            <w:tcW w:w="1480" w:type="dxa"/>
            <w:tcBorders>
              <w:top w:val="nil"/>
              <w:left w:val="nil"/>
              <w:bottom w:val="single" w:sz="4" w:space="0" w:color="auto"/>
              <w:right w:val="single" w:sz="4" w:space="0" w:color="auto"/>
            </w:tcBorders>
            <w:shd w:val="clear" w:color="auto" w:fill="auto"/>
            <w:noWrap/>
          </w:tcPr>
          <w:p w14:paraId="61C0399C" w14:textId="77777777" w:rsidR="00823B3A" w:rsidRPr="00823B3A" w:rsidRDefault="00823B3A" w:rsidP="00823B3A">
            <w:pPr>
              <w:jc w:val="right"/>
            </w:pPr>
            <w:r w:rsidRPr="00823B3A">
              <w:rPr>
                <w:szCs w:val="20"/>
              </w:rPr>
              <w:t>7 564,737</w:t>
            </w:r>
          </w:p>
        </w:tc>
        <w:tc>
          <w:tcPr>
            <w:tcW w:w="1560" w:type="dxa"/>
            <w:tcBorders>
              <w:top w:val="nil"/>
              <w:left w:val="nil"/>
              <w:bottom w:val="single" w:sz="4" w:space="0" w:color="auto"/>
              <w:right w:val="single" w:sz="4" w:space="0" w:color="auto"/>
            </w:tcBorders>
            <w:shd w:val="clear" w:color="auto" w:fill="auto"/>
            <w:noWrap/>
          </w:tcPr>
          <w:p w14:paraId="266F016C" w14:textId="77777777" w:rsidR="00823B3A" w:rsidRPr="00823B3A" w:rsidRDefault="00823B3A" w:rsidP="00823B3A">
            <w:pPr>
              <w:jc w:val="right"/>
            </w:pPr>
            <w:r w:rsidRPr="00823B3A">
              <w:rPr>
                <w:szCs w:val="20"/>
              </w:rPr>
              <w:t>1 663,438</w:t>
            </w:r>
          </w:p>
        </w:tc>
        <w:tc>
          <w:tcPr>
            <w:tcW w:w="1560" w:type="dxa"/>
            <w:tcBorders>
              <w:top w:val="nil"/>
              <w:left w:val="nil"/>
              <w:bottom w:val="single" w:sz="4" w:space="0" w:color="auto"/>
              <w:right w:val="single" w:sz="4" w:space="0" w:color="auto"/>
            </w:tcBorders>
            <w:shd w:val="clear" w:color="auto" w:fill="auto"/>
            <w:noWrap/>
          </w:tcPr>
          <w:p w14:paraId="0B96475B" w14:textId="77777777" w:rsidR="00823B3A" w:rsidRPr="00823B3A" w:rsidRDefault="00823B3A" w:rsidP="00823B3A">
            <w:pPr>
              <w:jc w:val="right"/>
            </w:pPr>
            <w:r w:rsidRPr="00823B3A">
              <w:rPr>
                <w:szCs w:val="20"/>
              </w:rPr>
              <w:t>4 564,740</w:t>
            </w:r>
          </w:p>
        </w:tc>
        <w:tc>
          <w:tcPr>
            <w:tcW w:w="1560" w:type="dxa"/>
            <w:tcBorders>
              <w:top w:val="nil"/>
              <w:left w:val="nil"/>
              <w:bottom w:val="single" w:sz="4" w:space="0" w:color="auto"/>
              <w:right w:val="single" w:sz="4" w:space="0" w:color="auto"/>
            </w:tcBorders>
            <w:shd w:val="clear" w:color="auto" w:fill="auto"/>
            <w:noWrap/>
          </w:tcPr>
          <w:p w14:paraId="1F3C2D9A" w14:textId="77777777" w:rsidR="00823B3A" w:rsidRPr="00823B3A" w:rsidRDefault="00823B3A" w:rsidP="00823B3A">
            <w:pPr>
              <w:jc w:val="right"/>
            </w:pPr>
            <w:r w:rsidRPr="00823B3A">
              <w:rPr>
                <w:szCs w:val="20"/>
              </w:rPr>
              <w:t>1 336,559</w:t>
            </w:r>
          </w:p>
        </w:tc>
      </w:tr>
      <w:tr w:rsidR="00823B3A" w:rsidRPr="00823B3A" w14:paraId="6293F543" w14:textId="77777777" w:rsidTr="006D5EE3">
        <w:trPr>
          <w:trHeight w:val="300"/>
        </w:trPr>
        <w:tc>
          <w:tcPr>
            <w:tcW w:w="3681" w:type="dxa"/>
            <w:tcBorders>
              <w:top w:val="nil"/>
              <w:left w:val="single" w:sz="4" w:space="0" w:color="auto"/>
              <w:bottom w:val="single" w:sz="4" w:space="0" w:color="auto"/>
              <w:right w:val="single" w:sz="4" w:space="0" w:color="auto"/>
            </w:tcBorders>
            <w:shd w:val="clear" w:color="auto" w:fill="auto"/>
            <w:noWrap/>
            <w:hideMark/>
          </w:tcPr>
          <w:p w14:paraId="4D4C9ED6" w14:textId="77777777" w:rsidR="00823B3A" w:rsidRPr="00823B3A" w:rsidRDefault="00823B3A" w:rsidP="00823B3A">
            <w:pPr>
              <w:rPr>
                <w:bCs/>
                <w:sz w:val="22"/>
                <w:szCs w:val="22"/>
              </w:rPr>
            </w:pPr>
            <w:proofErr w:type="spellStart"/>
            <w:r w:rsidRPr="00823B3A">
              <w:rPr>
                <w:sz w:val="22"/>
                <w:szCs w:val="22"/>
              </w:rPr>
              <w:t>Среднеотпускной</w:t>
            </w:r>
            <w:proofErr w:type="spellEnd"/>
            <w:r w:rsidRPr="00823B3A">
              <w:rPr>
                <w:sz w:val="22"/>
                <w:szCs w:val="22"/>
              </w:rPr>
              <w:t xml:space="preserve"> тариф, руб./куб. м</w:t>
            </w:r>
          </w:p>
        </w:tc>
        <w:tc>
          <w:tcPr>
            <w:tcW w:w="1480" w:type="dxa"/>
            <w:tcBorders>
              <w:top w:val="nil"/>
              <w:left w:val="nil"/>
              <w:bottom w:val="single" w:sz="4" w:space="0" w:color="auto"/>
              <w:right w:val="single" w:sz="4" w:space="0" w:color="auto"/>
            </w:tcBorders>
            <w:shd w:val="clear" w:color="auto" w:fill="auto"/>
            <w:noWrap/>
          </w:tcPr>
          <w:p w14:paraId="0F765BED" w14:textId="77777777" w:rsidR="00823B3A" w:rsidRPr="00823B3A" w:rsidRDefault="00823B3A" w:rsidP="00823B3A">
            <w:pPr>
              <w:jc w:val="right"/>
              <w:rPr>
                <w:bCs/>
              </w:rPr>
            </w:pPr>
            <w:r w:rsidRPr="00823B3A">
              <w:rPr>
                <w:szCs w:val="20"/>
              </w:rPr>
              <w:t>13,68</w:t>
            </w:r>
          </w:p>
        </w:tc>
        <w:tc>
          <w:tcPr>
            <w:tcW w:w="1560" w:type="dxa"/>
            <w:tcBorders>
              <w:top w:val="nil"/>
              <w:left w:val="nil"/>
              <w:bottom w:val="single" w:sz="4" w:space="0" w:color="auto"/>
              <w:right w:val="single" w:sz="4" w:space="0" w:color="auto"/>
            </w:tcBorders>
            <w:shd w:val="clear" w:color="auto" w:fill="auto"/>
            <w:noWrap/>
          </w:tcPr>
          <w:p w14:paraId="4AB140F4" w14:textId="77777777" w:rsidR="00823B3A" w:rsidRPr="00823B3A" w:rsidRDefault="00823B3A" w:rsidP="00823B3A">
            <w:pPr>
              <w:jc w:val="right"/>
              <w:rPr>
                <w:bCs/>
              </w:rPr>
            </w:pPr>
            <w:r w:rsidRPr="00823B3A">
              <w:rPr>
                <w:szCs w:val="20"/>
              </w:rPr>
              <w:t>14,81</w:t>
            </w:r>
          </w:p>
        </w:tc>
        <w:tc>
          <w:tcPr>
            <w:tcW w:w="1560" w:type="dxa"/>
            <w:tcBorders>
              <w:top w:val="nil"/>
              <w:left w:val="nil"/>
              <w:bottom w:val="single" w:sz="4" w:space="0" w:color="auto"/>
              <w:right w:val="single" w:sz="4" w:space="0" w:color="auto"/>
            </w:tcBorders>
            <w:shd w:val="clear" w:color="auto" w:fill="auto"/>
            <w:noWrap/>
          </w:tcPr>
          <w:p w14:paraId="0D15B0C7" w14:textId="77777777" w:rsidR="00823B3A" w:rsidRPr="00823B3A" w:rsidRDefault="00823B3A" w:rsidP="00823B3A">
            <w:pPr>
              <w:jc w:val="right"/>
              <w:rPr>
                <w:bCs/>
              </w:rPr>
            </w:pPr>
            <w:r w:rsidRPr="00823B3A">
              <w:rPr>
                <w:szCs w:val="20"/>
              </w:rPr>
              <w:t>12,81</w:t>
            </w:r>
          </w:p>
        </w:tc>
        <w:tc>
          <w:tcPr>
            <w:tcW w:w="1560" w:type="dxa"/>
            <w:tcBorders>
              <w:top w:val="nil"/>
              <w:left w:val="nil"/>
              <w:bottom w:val="single" w:sz="4" w:space="0" w:color="auto"/>
              <w:right w:val="single" w:sz="4" w:space="0" w:color="auto"/>
            </w:tcBorders>
            <w:shd w:val="clear" w:color="auto" w:fill="auto"/>
            <w:noWrap/>
          </w:tcPr>
          <w:p w14:paraId="142B777F" w14:textId="77777777" w:rsidR="00823B3A" w:rsidRPr="00823B3A" w:rsidRDefault="00823B3A" w:rsidP="00823B3A">
            <w:pPr>
              <w:jc w:val="right"/>
              <w:rPr>
                <w:bCs/>
              </w:rPr>
            </w:pPr>
            <w:r w:rsidRPr="00823B3A">
              <w:rPr>
                <w:szCs w:val="20"/>
              </w:rPr>
              <w:t>15,26</w:t>
            </w:r>
          </w:p>
        </w:tc>
      </w:tr>
      <w:tr w:rsidR="00823B3A" w:rsidRPr="00823B3A" w14:paraId="18C12ACD" w14:textId="77777777" w:rsidTr="006D5EE3">
        <w:trPr>
          <w:trHeight w:val="300"/>
        </w:trPr>
        <w:tc>
          <w:tcPr>
            <w:tcW w:w="3681" w:type="dxa"/>
            <w:tcBorders>
              <w:top w:val="nil"/>
              <w:left w:val="single" w:sz="4" w:space="0" w:color="auto"/>
              <w:bottom w:val="single" w:sz="4" w:space="0" w:color="auto"/>
              <w:right w:val="single" w:sz="4" w:space="0" w:color="auto"/>
            </w:tcBorders>
            <w:shd w:val="clear" w:color="auto" w:fill="auto"/>
            <w:noWrap/>
            <w:hideMark/>
          </w:tcPr>
          <w:p w14:paraId="6134F908" w14:textId="77777777" w:rsidR="00823B3A" w:rsidRPr="00823B3A" w:rsidRDefault="00823B3A" w:rsidP="00823B3A">
            <w:pPr>
              <w:rPr>
                <w:sz w:val="22"/>
                <w:szCs w:val="22"/>
              </w:rPr>
            </w:pPr>
            <w:r w:rsidRPr="00823B3A">
              <w:rPr>
                <w:sz w:val="22"/>
                <w:szCs w:val="22"/>
              </w:rPr>
              <w:t>НВВ, тыс. руб.</w:t>
            </w:r>
          </w:p>
        </w:tc>
        <w:tc>
          <w:tcPr>
            <w:tcW w:w="1480" w:type="dxa"/>
            <w:tcBorders>
              <w:top w:val="nil"/>
              <w:left w:val="nil"/>
              <w:bottom w:val="single" w:sz="4" w:space="0" w:color="auto"/>
              <w:right w:val="single" w:sz="4" w:space="0" w:color="auto"/>
            </w:tcBorders>
            <w:shd w:val="clear" w:color="auto" w:fill="auto"/>
            <w:noWrap/>
          </w:tcPr>
          <w:p w14:paraId="4842A51C" w14:textId="77777777" w:rsidR="00823B3A" w:rsidRPr="00823B3A" w:rsidRDefault="00823B3A" w:rsidP="00823B3A">
            <w:pPr>
              <w:jc w:val="right"/>
            </w:pPr>
            <w:r w:rsidRPr="00823B3A">
              <w:rPr>
                <w:szCs w:val="20"/>
              </w:rPr>
              <w:t>103 518</w:t>
            </w:r>
          </w:p>
        </w:tc>
        <w:tc>
          <w:tcPr>
            <w:tcW w:w="1560" w:type="dxa"/>
            <w:tcBorders>
              <w:top w:val="nil"/>
              <w:left w:val="nil"/>
              <w:bottom w:val="single" w:sz="4" w:space="0" w:color="auto"/>
              <w:right w:val="single" w:sz="4" w:space="0" w:color="auto"/>
            </w:tcBorders>
            <w:shd w:val="clear" w:color="auto" w:fill="auto"/>
            <w:noWrap/>
          </w:tcPr>
          <w:p w14:paraId="3FC51104" w14:textId="77777777" w:rsidR="00823B3A" w:rsidRPr="00823B3A" w:rsidRDefault="00823B3A" w:rsidP="00823B3A">
            <w:pPr>
              <w:jc w:val="right"/>
            </w:pPr>
            <w:r w:rsidRPr="00823B3A">
              <w:rPr>
                <w:szCs w:val="20"/>
              </w:rPr>
              <w:t>24 629</w:t>
            </w:r>
          </w:p>
        </w:tc>
        <w:tc>
          <w:tcPr>
            <w:tcW w:w="1560" w:type="dxa"/>
            <w:tcBorders>
              <w:top w:val="nil"/>
              <w:left w:val="nil"/>
              <w:bottom w:val="single" w:sz="4" w:space="0" w:color="auto"/>
              <w:right w:val="single" w:sz="4" w:space="0" w:color="auto"/>
            </w:tcBorders>
            <w:shd w:val="clear" w:color="auto" w:fill="auto"/>
            <w:noWrap/>
          </w:tcPr>
          <w:p w14:paraId="062AAB3C" w14:textId="77777777" w:rsidR="00823B3A" w:rsidRPr="00823B3A" w:rsidRDefault="00823B3A" w:rsidP="00823B3A">
            <w:pPr>
              <w:jc w:val="right"/>
            </w:pPr>
            <w:r w:rsidRPr="00823B3A">
              <w:rPr>
                <w:szCs w:val="20"/>
              </w:rPr>
              <w:t>58 488</w:t>
            </w:r>
          </w:p>
        </w:tc>
        <w:tc>
          <w:tcPr>
            <w:tcW w:w="1560" w:type="dxa"/>
            <w:tcBorders>
              <w:top w:val="nil"/>
              <w:left w:val="nil"/>
              <w:bottom w:val="single" w:sz="4" w:space="0" w:color="auto"/>
              <w:right w:val="single" w:sz="4" w:space="0" w:color="auto"/>
            </w:tcBorders>
            <w:shd w:val="clear" w:color="auto" w:fill="auto"/>
            <w:noWrap/>
          </w:tcPr>
          <w:p w14:paraId="2DF7DC0A" w14:textId="77777777" w:rsidR="00823B3A" w:rsidRPr="00823B3A" w:rsidRDefault="00823B3A" w:rsidP="00823B3A">
            <w:pPr>
              <w:jc w:val="right"/>
            </w:pPr>
            <w:r w:rsidRPr="00823B3A">
              <w:rPr>
                <w:szCs w:val="20"/>
              </w:rPr>
              <w:t>20 401</w:t>
            </w:r>
          </w:p>
        </w:tc>
      </w:tr>
      <w:tr w:rsidR="00823B3A" w:rsidRPr="00823B3A" w14:paraId="4E3A2CCD" w14:textId="77777777" w:rsidTr="006D5EE3">
        <w:trPr>
          <w:trHeight w:val="300"/>
        </w:trPr>
        <w:tc>
          <w:tcPr>
            <w:tcW w:w="9841" w:type="dxa"/>
            <w:gridSpan w:val="5"/>
            <w:tcBorders>
              <w:top w:val="single" w:sz="4" w:space="0" w:color="auto"/>
              <w:left w:val="single" w:sz="4" w:space="0" w:color="auto"/>
              <w:bottom w:val="single" w:sz="4" w:space="0" w:color="auto"/>
              <w:right w:val="single" w:sz="4" w:space="0" w:color="auto"/>
            </w:tcBorders>
            <w:shd w:val="clear" w:color="auto" w:fill="auto"/>
            <w:noWrap/>
            <w:hideMark/>
          </w:tcPr>
          <w:p w14:paraId="4593B2AB" w14:textId="77777777" w:rsidR="00823B3A" w:rsidRPr="00823B3A" w:rsidRDefault="00823B3A" w:rsidP="00823B3A">
            <w:pPr>
              <w:jc w:val="center"/>
              <w:rPr>
                <w:bCs/>
                <w:sz w:val="22"/>
                <w:szCs w:val="22"/>
              </w:rPr>
            </w:pPr>
            <w:r w:rsidRPr="00823B3A">
              <w:rPr>
                <w:sz w:val="22"/>
                <w:szCs w:val="22"/>
              </w:rPr>
              <w:t>2026 год</w:t>
            </w:r>
          </w:p>
        </w:tc>
      </w:tr>
      <w:tr w:rsidR="00823B3A" w:rsidRPr="00823B3A" w14:paraId="7F19DD70" w14:textId="77777777" w:rsidTr="006D5EE3">
        <w:trPr>
          <w:trHeight w:val="300"/>
        </w:trPr>
        <w:tc>
          <w:tcPr>
            <w:tcW w:w="3681" w:type="dxa"/>
            <w:tcBorders>
              <w:top w:val="nil"/>
              <w:left w:val="single" w:sz="4" w:space="0" w:color="auto"/>
              <w:bottom w:val="single" w:sz="4" w:space="0" w:color="auto"/>
              <w:right w:val="single" w:sz="4" w:space="0" w:color="auto"/>
            </w:tcBorders>
            <w:shd w:val="clear" w:color="auto" w:fill="auto"/>
            <w:noWrap/>
            <w:hideMark/>
          </w:tcPr>
          <w:p w14:paraId="28D596C8" w14:textId="77777777" w:rsidR="00823B3A" w:rsidRPr="00823B3A" w:rsidRDefault="00823B3A" w:rsidP="00823B3A">
            <w:pPr>
              <w:rPr>
                <w:sz w:val="22"/>
                <w:szCs w:val="22"/>
              </w:rPr>
            </w:pPr>
            <w:r w:rsidRPr="00823B3A">
              <w:rPr>
                <w:sz w:val="22"/>
                <w:szCs w:val="22"/>
              </w:rPr>
              <w:t>Объем отпуска, тыс. куб. м</w:t>
            </w:r>
          </w:p>
        </w:tc>
        <w:tc>
          <w:tcPr>
            <w:tcW w:w="1480" w:type="dxa"/>
            <w:tcBorders>
              <w:top w:val="nil"/>
              <w:left w:val="nil"/>
              <w:bottom w:val="single" w:sz="4" w:space="0" w:color="auto"/>
              <w:right w:val="single" w:sz="4" w:space="0" w:color="auto"/>
            </w:tcBorders>
            <w:shd w:val="clear" w:color="auto" w:fill="auto"/>
            <w:noWrap/>
          </w:tcPr>
          <w:p w14:paraId="2506361F" w14:textId="77777777" w:rsidR="00823B3A" w:rsidRPr="00823B3A" w:rsidRDefault="00823B3A" w:rsidP="00823B3A">
            <w:pPr>
              <w:jc w:val="right"/>
            </w:pPr>
            <w:r w:rsidRPr="00823B3A">
              <w:rPr>
                <w:szCs w:val="20"/>
              </w:rPr>
              <w:t>14 103,776</w:t>
            </w:r>
          </w:p>
        </w:tc>
        <w:tc>
          <w:tcPr>
            <w:tcW w:w="1560" w:type="dxa"/>
            <w:tcBorders>
              <w:top w:val="nil"/>
              <w:left w:val="nil"/>
              <w:bottom w:val="single" w:sz="4" w:space="0" w:color="auto"/>
              <w:right w:val="single" w:sz="4" w:space="0" w:color="auto"/>
            </w:tcBorders>
            <w:shd w:val="clear" w:color="auto" w:fill="auto"/>
            <w:noWrap/>
          </w:tcPr>
          <w:p w14:paraId="7A571754" w14:textId="77777777" w:rsidR="00823B3A" w:rsidRPr="00823B3A" w:rsidRDefault="00823B3A" w:rsidP="00823B3A">
            <w:pPr>
              <w:jc w:val="right"/>
            </w:pPr>
            <w:r w:rsidRPr="00823B3A">
              <w:rPr>
                <w:szCs w:val="20"/>
              </w:rPr>
              <w:t>3 104,572</w:t>
            </w:r>
          </w:p>
        </w:tc>
        <w:tc>
          <w:tcPr>
            <w:tcW w:w="1560" w:type="dxa"/>
            <w:tcBorders>
              <w:top w:val="nil"/>
              <w:left w:val="nil"/>
              <w:bottom w:val="single" w:sz="4" w:space="0" w:color="auto"/>
              <w:right w:val="single" w:sz="4" w:space="0" w:color="auto"/>
            </w:tcBorders>
            <w:shd w:val="clear" w:color="auto" w:fill="auto"/>
            <w:noWrap/>
          </w:tcPr>
          <w:p w14:paraId="7A26EA12" w14:textId="77777777" w:rsidR="00823B3A" w:rsidRPr="00823B3A" w:rsidRDefault="00823B3A" w:rsidP="00823B3A">
            <w:pPr>
              <w:jc w:val="right"/>
            </w:pPr>
            <w:r w:rsidRPr="00823B3A">
              <w:rPr>
                <w:szCs w:val="20"/>
              </w:rPr>
              <w:t>8 538,280</w:t>
            </w:r>
          </w:p>
        </w:tc>
        <w:tc>
          <w:tcPr>
            <w:tcW w:w="1560" w:type="dxa"/>
            <w:tcBorders>
              <w:top w:val="nil"/>
              <w:left w:val="nil"/>
              <w:bottom w:val="single" w:sz="4" w:space="0" w:color="auto"/>
              <w:right w:val="single" w:sz="4" w:space="0" w:color="auto"/>
            </w:tcBorders>
            <w:shd w:val="clear" w:color="auto" w:fill="auto"/>
            <w:noWrap/>
          </w:tcPr>
          <w:p w14:paraId="41EEBEC8" w14:textId="77777777" w:rsidR="00823B3A" w:rsidRPr="00823B3A" w:rsidRDefault="00823B3A" w:rsidP="00823B3A">
            <w:pPr>
              <w:jc w:val="right"/>
            </w:pPr>
            <w:r w:rsidRPr="00823B3A">
              <w:rPr>
                <w:szCs w:val="20"/>
              </w:rPr>
              <w:t>2 460,924</w:t>
            </w:r>
          </w:p>
        </w:tc>
      </w:tr>
      <w:tr w:rsidR="00823B3A" w:rsidRPr="00823B3A" w14:paraId="7E94E6D7" w14:textId="77777777" w:rsidTr="006D5EE3">
        <w:trPr>
          <w:trHeight w:val="300"/>
        </w:trPr>
        <w:tc>
          <w:tcPr>
            <w:tcW w:w="3681" w:type="dxa"/>
            <w:tcBorders>
              <w:top w:val="nil"/>
              <w:left w:val="single" w:sz="4" w:space="0" w:color="auto"/>
              <w:bottom w:val="single" w:sz="4" w:space="0" w:color="auto"/>
              <w:right w:val="single" w:sz="4" w:space="0" w:color="auto"/>
            </w:tcBorders>
            <w:shd w:val="clear" w:color="auto" w:fill="auto"/>
            <w:noWrap/>
            <w:hideMark/>
          </w:tcPr>
          <w:p w14:paraId="1E510947" w14:textId="77777777" w:rsidR="00823B3A" w:rsidRPr="00823B3A" w:rsidRDefault="00823B3A" w:rsidP="00823B3A">
            <w:pPr>
              <w:rPr>
                <w:bCs/>
                <w:sz w:val="22"/>
                <w:szCs w:val="22"/>
              </w:rPr>
            </w:pPr>
            <w:proofErr w:type="spellStart"/>
            <w:r w:rsidRPr="00823B3A">
              <w:rPr>
                <w:sz w:val="22"/>
                <w:szCs w:val="22"/>
              </w:rPr>
              <w:t>Среднеотпускной</w:t>
            </w:r>
            <w:proofErr w:type="spellEnd"/>
            <w:r w:rsidRPr="00823B3A">
              <w:rPr>
                <w:sz w:val="22"/>
                <w:szCs w:val="22"/>
              </w:rPr>
              <w:t xml:space="preserve"> тариф, руб./куб. м</w:t>
            </w:r>
          </w:p>
        </w:tc>
        <w:tc>
          <w:tcPr>
            <w:tcW w:w="1480" w:type="dxa"/>
            <w:tcBorders>
              <w:top w:val="nil"/>
              <w:left w:val="nil"/>
              <w:bottom w:val="single" w:sz="4" w:space="0" w:color="auto"/>
              <w:right w:val="single" w:sz="4" w:space="0" w:color="auto"/>
            </w:tcBorders>
            <w:shd w:val="clear" w:color="auto" w:fill="auto"/>
            <w:noWrap/>
          </w:tcPr>
          <w:p w14:paraId="25DD9860" w14:textId="77777777" w:rsidR="00823B3A" w:rsidRPr="00823B3A" w:rsidRDefault="00823B3A" w:rsidP="00823B3A">
            <w:pPr>
              <w:jc w:val="right"/>
              <w:rPr>
                <w:bCs/>
              </w:rPr>
            </w:pPr>
            <w:r w:rsidRPr="00823B3A">
              <w:rPr>
                <w:szCs w:val="20"/>
              </w:rPr>
              <w:t>13,87</w:t>
            </w:r>
          </w:p>
        </w:tc>
        <w:tc>
          <w:tcPr>
            <w:tcW w:w="1560" w:type="dxa"/>
            <w:tcBorders>
              <w:top w:val="nil"/>
              <w:left w:val="nil"/>
              <w:bottom w:val="single" w:sz="4" w:space="0" w:color="auto"/>
              <w:right w:val="single" w:sz="4" w:space="0" w:color="auto"/>
            </w:tcBorders>
            <w:shd w:val="clear" w:color="auto" w:fill="auto"/>
            <w:noWrap/>
          </w:tcPr>
          <w:p w14:paraId="412B5B77" w14:textId="77777777" w:rsidR="00823B3A" w:rsidRPr="00823B3A" w:rsidRDefault="00823B3A" w:rsidP="00823B3A">
            <w:pPr>
              <w:jc w:val="right"/>
              <w:rPr>
                <w:bCs/>
              </w:rPr>
            </w:pPr>
            <w:r w:rsidRPr="00823B3A">
              <w:rPr>
                <w:szCs w:val="20"/>
              </w:rPr>
              <w:t>14,97</w:t>
            </w:r>
          </w:p>
        </w:tc>
        <w:tc>
          <w:tcPr>
            <w:tcW w:w="1560" w:type="dxa"/>
            <w:tcBorders>
              <w:top w:val="nil"/>
              <w:left w:val="nil"/>
              <w:bottom w:val="single" w:sz="4" w:space="0" w:color="auto"/>
              <w:right w:val="single" w:sz="4" w:space="0" w:color="auto"/>
            </w:tcBorders>
            <w:shd w:val="clear" w:color="auto" w:fill="auto"/>
            <w:noWrap/>
          </w:tcPr>
          <w:p w14:paraId="3760ADBC" w14:textId="77777777" w:rsidR="00823B3A" w:rsidRPr="00823B3A" w:rsidRDefault="00823B3A" w:rsidP="00823B3A">
            <w:pPr>
              <w:jc w:val="right"/>
              <w:rPr>
                <w:bCs/>
              </w:rPr>
            </w:pPr>
            <w:r w:rsidRPr="00823B3A">
              <w:rPr>
                <w:szCs w:val="20"/>
              </w:rPr>
              <w:t>12,87</w:t>
            </w:r>
          </w:p>
        </w:tc>
        <w:tc>
          <w:tcPr>
            <w:tcW w:w="1560" w:type="dxa"/>
            <w:tcBorders>
              <w:top w:val="nil"/>
              <w:left w:val="nil"/>
              <w:bottom w:val="single" w:sz="4" w:space="0" w:color="auto"/>
              <w:right w:val="single" w:sz="4" w:space="0" w:color="auto"/>
            </w:tcBorders>
            <w:shd w:val="clear" w:color="auto" w:fill="auto"/>
            <w:noWrap/>
          </w:tcPr>
          <w:p w14:paraId="12F5E668" w14:textId="77777777" w:rsidR="00823B3A" w:rsidRPr="00823B3A" w:rsidRDefault="00823B3A" w:rsidP="00823B3A">
            <w:pPr>
              <w:jc w:val="right"/>
              <w:rPr>
                <w:bCs/>
              </w:rPr>
            </w:pPr>
            <w:r w:rsidRPr="00823B3A">
              <w:rPr>
                <w:szCs w:val="20"/>
              </w:rPr>
              <w:t>15,95</w:t>
            </w:r>
          </w:p>
        </w:tc>
      </w:tr>
      <w:tr w:rsidR="00823B3A" w:rsidRPr="00823B3A" w14:paraId="72A97C8E" w14:textId="77777777" w:rsidTr="006D5EE3">
        <w:trPr>
          <w:trHeight w:val="300"/>
        </w:trPr>
        <w:tc>
          <w:tcPr>
            <w:tcW w:w="3681" w:type="dxa"/>
            <w:tcBorders>
              <w:top w:val="nil"/>
              <w:left w:val="single" w:sz="4" w:space="0" w:color="auto"/>
              <w:bottom w:val="single" w:sz="4" w:space="0" w:color="auto"/>
              <w:right w:val="single" w:sz="4" w:space="0" w:color="auto"/>
            </w:tcBorders>
            <w:shd w:val="clear" w:color="auto" w:fill="auto"/>
            <w:noWrap/>
            <w:hideMark/>
          </w:tcPr>
          <w:p w14:paraId="3168B5C0" w14:textId="77777777" w:rsidR="00823B3A" w:rsidRPr="00823B3A" w:rsidRDefault="00823B3A" w:rsidP="00823B3A">
            <w:pPr>
              <w:rPr>
                <w:sz w:val="22"/>
                <w:szCs w:val="22"/>
              </w:rPr>
            </w:pPr>
            <w:r w:rsidRPr="00823B3A">
              <w:rPr>
                <w:sz w:val="22"/>
                <w:szCs w:val="22"/>
              </w:rPr>
              <w:t>НВВ, тыс. руб.</w:t>
            </w:r>
          </w:p>
        </w:tc>
        <w:tc>
          <w:tcPr>
            <w:tcW w:w="1480" w:type="dxa"/>
            <w:tcBorders>
              <w:top w:val="nil"/>
              <w:left w:val="nil"/>
              <w:bottom w:val="single" w:sz="4" w:space="0" w:color="auto"/>
              <w:right w:val="single" w:sz="4" w:space="0" w:color="auto"/>
            </w:tcBorders>
            <w:shd w:val="clear" w:color="auto" w:fill="auto"/>
            <w:noWrap/>
          </w:tcPr>
          <w:p w14:paraId="1911531B" w14:textId="77777777" w:rsidR="00823B3A" w:rsidRPr="00823B3A" w:rsidRDefault="00823B3A" w:rsidP="00823B3A">
            <w:pPr>
              <w:jc w:val="right"/>
            </w:pPr>
            <w:r w:rsidRPr="00823B3A">
              <w:rPr>
                <w:szCs w:val="20"/>
              </w:rPr>
              <w:t>195 641</w:t>
            </w:r>
          </w:p>
        </w:tc>
        <w:tc>
          <w:tcPr>
            <w:tcW w:w="1560" w:type="dxa"/>
            <w:tcBorders>
              <w:top w:val="nil"/>
              <w:left w:val="nil"/>
              <w:bottom w:val="single" w:sz="4" w:space="0" w:color="auto"/>
              <w:right w:val="single" w:sz="4" w:space="0" w:color="auto"/>
            </w:tcBorders>
            <w:shd w:val="clear" w:color="auto" w:fill="auto"/>
            <w:noWrap/>
          </w:tcPr>
          <w:p w14:paraId="48ADE9CE" w14:textId="77777777" w:rsidR="00823B3A" w:rsidRPr="00823B3A" w:rsidRDefault="00823B3A" w:rsidP="00823B3A">
            <w:pPr>
              <w:jc w:val="right"/>
            </w:pPr>
            <w:r w:rsidRPr="00823B3A">
              <w:rPr>
                <w:szCs w:val="20"/>
              </w:rPr>
              <w:t>46 490</w:t>
            </w:r>
          </w:p>
        </w:tc>
        <w:tc>
          <w:tcPr>
            <w:tcW w:w="1560" w:type="dxa"/>
            <w:tcBorders>
              <w:top w:val="nil"/>
              <w:left w:val="nil"/>
              <w:bottom w:val="single" w:sz="4" w:space="0" w:color="auto"/>
              <w:right w:val="single" w:sz="4" w:space="0" w:color="auto"/>
            </w:tcBorders>
            <w:shd w:val="clear" w:color="auto" w:fill="auto"/>
            <w:noWrap/>
          </w:tcPr>
          <w:p w14:paraId="52EF6A1D" w14:textId="77777777" w:rsidR="00823B3A" w:rsidRPr="00823B3A" w:rsidRDefault="00823B3A" w:rsidP="00823B3A">
            <w:pPr>
              <w:jc w:val="right"/>
            </w:pPr>
            <w:r w:rsidRPr="00823B3A">
              <w:rPr>
                <w:szCs w:val="20"/>
              </w:rPr>
              <w:t>109 907</w:t>
            </w:r>
          </w:p>
        </w:tc>
        <w:tc>
          <w:tcPr>
            <w:tcW w:w="1560" w:type="dxa"/>
            <w:tcBorders>
              <w:top w:val="nil"/>
              <w:left w:val="nil"/>
              <w:bottom w:val="single" w:sz="4" w:space="0" w:color="auto"/>
              <w:right w:val="single" w:sz="4" w:space="0" w:color="auto"/>
            </w:tcBorders>
            <w:shd w:val="clear" w:color="auto" w:fill="auto"/>
            <w:noWrap/>
          </w:tcPr>
          <w:p w14:paraId="45C6B20D" w14:textId="77777777" w:rsidR="00823B3A" w:rsidRPr="00823B3A" w:rsidRDefault="00823B3A" w:rsidP="00823B3A">
            <w:pPr>
              <w:jc w:val="right"/>
            </w:pPr>
            <w:r w:rsidRPr="00823B3A">
              <w:rPr>
                <w:szCs w:val="20"/>
              </w:rPr>
              <w:t>39 244</w:t>
            </w:r>
          </w:p>
        </w:tc>
      </w:tr>
      <w:tr w:rsidR="00823B3A" w:rsidRPr="00823B3A" w14:paraId="34DC0B57" w14:textId="77777777" w:rsidTr="006D5EE3">
        <w:trPr>
          <w:trHeight w:val="300"/>
        </w:trPr>
        <w:tc>
          <w:tcPr>
            <w:tcW w:w="9841" w:type="dxa"/>
            <w:gridSpan w:val="5"/>
            <w:tcBorders>
              <w:top w:val="single" w:sz="4" w:space="0" w:color="auto"/>
              <w:left w:val="single" w:sz="4" w:space="0" w:color="auto"/>
              <w:bottom w:val="single" w:sz="4" w:space="0" w:color="auto"/>
              <w:right w:val="single" w:sz="4" w:space="0" w:color="auto"/>
            </w:tcBorders>
            <w:shd w:val="clear" w:color="auto" w:fill="auto"/>
            <w:noWrap/>
            <w:hideMark/>
          </w:tcPr>
          <w:p w14:paraId="6B1C39A3" w14:textId="77777777" w:rsidR="00823B3A" w:rsidRPr="00823B3A" w:rsidRDefault="00823B3A" w:rsidP="00823B3A">
            <w:pPr>
              <w:jc w:val="center"/>
              <w:rPr>
                <w:bCs/>
                <w:sz w:val="22"/>
                <w:szCs w:val="22"/>
              </w:rPr>
            </w:pPr>
            <w:r w:rsidRPr="00823B3A">
              <w:rPr>
                <w:bCs/>
                <w:sz w:val="22"/>
                <w:szCs w:val="22"/>
              </w:rPr>
              <w:t>1 полугодие 2026 года</w:t>
            </w:r>
            <w:r w:rsidRPr="00823B3A">
              <w:rPr>
                <w:bCs/>
                <w:sz w:val="22"/>
                <w:szCs w:val="22"/>
              </w:rPr>
              <w:tab/>
            </w:r>
          </w:p>
        </w:tc>
      </w:tr>
      <w:tr w:rsidR="00823B3A" w:rsidRPr="00823B3A" w14:paraId="7F2E7279" w14:textId="77777777" w:rsidTr="006D5EE3">
        <w:trPr>
          <w:trHeight w:val="300"/>
        </w:trPr>
        <w:tc>
          <w:tcPr>
            <w:tcW w:w="3681" w:type="dxa"/>
            <w:tcBorders>
              <w:top w:val="nil"/>
              <w:left w:val="single" w:sz="4" w:space="0" w:color="auto"/>
              <w:bottom w:val="single" w:sz="4" w:space="0" w:color="auto"/>
              <w:right w:val="single" w:sz="4" w:space="0" w:color="auto"/>
            </w:tcBorders>
            <w:shd w:val="clear" w:color="auto" w:fill="auto"/>
            <w:noWrap/>
            <w:hideMark/>
          </w:tcPr>
          <w:p w14:paraId="78ABDC72" w14:textId="77777777" w:rsidR="00823B3A" w:rsidRPr="00823B3A" w:rsidRDefault="00823B3A" w:rsidP="00823B3A">
            <w:pPr>
              <w:rPr>
                <w:sz w:val="22"/>
                <w:szCs w:val="22"/>
              </w:rPr>
            </w:pPr>
            <w:r w:rsidRPr="00823B3A">
              <w:rPr>
                <w:sz w:val="22"/>
                <w:szCs w:val="22"/>
              </w:rPr>
              <w:t>Объем отпуска, тыс. куб. м</w:t>
            </w:r>
          </w:p>
        </w:tc>
        <w:tc>
          <w:tcPr>
            <w:tcW w:w="1480" w:type="dxa"/>
            <w:tcBorders>
              <w:top w:val="nil"/>
              <w:left w:val="nil"/>
              <w:bottom w:val="single" w:sz="4" w:space="0" w:color="auto"/>
              <w:right w:val="single" w:sz="4" w:space="0" w:color="auto"/>
            </w:tcBorders>
            <w:shd w:val="clear" w:color="auto" w:fill="auto"/>
            <w:noWrap/>
          </w:tcPr>
          <w:p w14:paraId="74350B6E" w14:textId="77777777" w:rsidR="00823B3A" w:rsidRPr="00823B3A" w:rsidRDefault="00823B3A" w:rsidP="00823B3A">
            <w:pPr>
              <w:jc w:val="right"/>
            </w:pPr>
            <w:r w:rsidRPr="00823B3A">
              <w:rPr>
                <w:szCs w:val="20"/>
              </w:rPr>
              <w:t>6 539,039</w:t>
            </w:r>
          </w:p>
        </w:tc>
        <w:tc>
          <w:tcPr>
            <w:tcW w:w="1560" w:type="dxa"/>
            <w:tcBorders>
              <w:top w:val="nil"/>
              <w:left w:val="nil"/>
              <w:bottom w:val="single" w:sz="4" w:space="0" w:color="auto"/>
              <w:right w:val="single" w:sz="4" w:space="0" w:color="auto"/>
            </w:tcBorders>
            <w:shd w:val="clear" w:color="auto" w:fill="auto"/>
            <w:noWrap/>
          </w:tcPr>
          <w:p w14:paraId="32046B48" w14:textId="77777777" w:rsidR="00823B3A" w:rsidRPr="00823B3A" w:rsidRDefault="00823B3A" w:rsidP="00823B3A">
            <w:pPr>
              <w:jc w:val="right"/>
            </w:pPr>
            <w:r w:rsidRPr="00823B3A">
              <w:rPr>
                <w:szCs w:val="20"/>
              </w:rPr>
              <w:t>1 441,134</w:t>
            </w:r>
          </w:p>
        </w:tc>
        <w:tc>
          <w:tcPr>
            <w:tcW w:w="1560" w:type="dxa"/>
            <w:tcBorders>
              <w:top w:val="nil"/>
              <w:left w:val="nil"/>
              <w:bottom w:val="single" w:sz="4" w:space="0" w:color="auto"/>
              <w:right w:val="single" w:sz="4" w:space="0" w:color="auto"/>
            </w:tcBorders>
            <w:shd w:val="clear" w:color="auto" w:fill="auto"/>
            <w:noWrap/>
          </w:tcPr>
          <w:p w14:paraId="6E94676B" w14:textId="77777777" w:rsidR="00823B3A" w:rsidRPr="00823B3A" w:rsidRDefault="00823B3A" w:rsidP="00823B3A">
            <w:pPr>
              <w:jc w:val="right"/>
            </w:pPr>
            <w:r w:rsidRPr="00823B3A">
              <w:rPr>
                <w:szCs w:val="20"/>
              </w:rPr>
              <w:t>3 973,540</w:t>
            </w:r>
          </w:p>
        </w:tc>
        <w:tc>
          <w:tcPr>
            <w:tcW w:w="1560" w:type="dxa"/>
            <w:tcBorders>
              <w:top w:val="nil"/>
              <w:left w:val="nil"/>
              <w:bottom w:val="single" w:sz="4" w:space="0" w:color="auto"/>
              <w:right w:val="single" w:sz="4" w:space="0" w:color="auto"/>
            </w:tcBorders>
            <w:shd w:val="clear" w:color="auto" w:fill="auto"/>
            <w:noWrap/>
          </w:tcPr>
          <w:p w14:paraId="4E5071E6" w14:textId="77777777" w:rsidR="00823B3A" w:rsidRPr="00823B3A" w:rsidRDefault="00823B3A" w:rsidP="00823B3A">
            <w:pPr>
              <w:jc w:val="right"/>
            </w:pPr>
            <w:r w:rsidRPr="00823B3A">
              <w:rPr>
                <w:szCs w:val="20"/>
              </w:rPr>
              <w:t>1 124,365</w:t>
            </w:r>
          </w:p>
        </w:tc>
      </w:tr>
      <w:tr w:rsidR="00823B3A" w:rsidRPr="00823B3A" w14:paraId="3180283E" w14:textId="77777777" w:rsidTr="006D5EE3">
        <w:trPr>
          <w:trHeight w:val="300"/>
        </w:trPr>
        <w:tc>
          <w:tcPr>
            <w:tcW w:w="3681" w:type="dxa"/>
            <w:tcBorders>
              <w:top w:val="nil"/>
              <w:left w:val="single" w:sz="4" w:space="0" w:color="auto"/>
              <w:bottom w:val="single" w:sz="4" w:space="0" w:color="auto"/>
              <w:right w:val="single" w:sz="4" w:space="0" w:color="auto"/>
            </w:tcBorders>
            <w:shd w:val="clear" w:color="auto" w:fill="auto"/>
            <w:noWrap/>
            <w:hideMark/>
          </w:tcPr>
          <w:p w14:paraId="33EA77B4" w14:textId="77777777" w:rsidR="00823B3A" w:rsidRPr="00823B3A" w:rsidRDefault="00823B3A" w:rsidP="00823B3A">
            <w:pPr>
              <w:rPr>
                <w:bCs/>
                <w:sz w:val="22"/>
                <w:szCs w:val="22"/>
              </w:rPr>
            </w:pPr>
            <w:proofErr w:type="spellStart"/>
            <w:r w:rsidRPr="00823B3A">
              <w:rPr>
                <w:sz w:val="22"/>
                <w:szCs w:val="22"/>
              </w:rPr>
              <w:t>Среднеотпускной</w:t>
            </w:r>
            <w:proofErr w:type="spellEnd"/>
            <w:r w:rsidRPr="00823B3A">
              <w:rPr>
                <w:sz w:val="22"/>
                <w:szCs w:val="22"/>
              </w:rPr>
              <w:t xml:space="preserve"> тариф, руб./куб. м</w:t>
            </w:r>
          </w:p>
        </w:tc>
        <w:tc>
          <w:tcPr>
            <w:tcW w:w="1480" w:type="dxa"/>
            <w:tcBorders>
              <w:top w:val="nil"/>
              <w:left w:val="nil"/>
              <w:bottom w:val="single" w:sz="4" w:space="0" w:color="auto"/>
              <w:right w:val="single" w:sz="4" w:space="0" w:color="auto"/>
            </w:tcBorders>
            <w:shd w:val="clear" w:color="auto" w:fill="auto"/>
            <w:noWrap/>
          </w:tcPr>
          <w:p w14:paraId="44FF1606" w14:textId="77777777" w:rsidR="00823B3A" w:rsidRPr="00823B3A" w:rsidRDefault="00823B3A" w:rsidP="00823B3A">
            <w:pPr>
              <w:jc w:val="right"/>
              <w:rPr>
                <w:bCs/>
              </w:rPr>
            </w:pPr>
            <w:r w:rsidRPr="00823B3A">
              <w:rPr>
                <w:szCs w:val="20"/>
              </w:rPr>
              <w:t>13,68</w:t>
            </w:r>
          </w:p>
        </w:tc>
        <w:tc>
          <w:tcPr>
            <w:tcW w:w="1560" w:type="dxa"/>
            <w:tcBorders>
              <w:top w:val="nil"/>
              <w:left w:val="nil"/>
              <w:bottom w:val="single" w:sz="4" w:space="0" w:color="auto"/>
              <w:right w:val="single" w:sz="4" w:space="0" w:color="auto"/>
            </w:tcBorders>
            <w:shd w:val="clear" w:color="auto" w:fill="auto"/>
            <w:noWrap/>
          </w:tcPr>
          <w:p w14:paraId="08FCB1A9" w14:textId="77777777" w:rsidR="00823B3A" w:rsidRPr="00823B3A" w:rsidRDefault="00823B3A" w:rsidP="00823B3A">
            <w:pPr>
              <w:jc w:val="right"/>
              <w:rPr>
                <w:bCs/>
              </w:rPr>
            </w:pPr>
            <w:r w:rsidRPr="00823B3A">
              <w:rPr>
                <w:szCs w:val="20"/>
              </w:rPr>
              <w:t>14,81</w:t>
            </w:r>
          </w:p>
        </w:tc>
        <w:tc>
          <w:tcPr>
            <w:tcW w:w="1560" w:type="dxa"/>
            <w:tcBorders>
              <w:top w:val="nil"/>
              <w:left w:val="nil"/>
              <w:bottom w:val="single" w:sz="4" w:space="0" w:color="auto"/>
              <w:right w:val="single" w:sz="4" w:space="0" w:color="auto"/>
            </w:tcBorders>
            <w:shd w:val="clear" w:color="auto" w:fill="auto"/>
            <w:noWrap/>
          </w:tcPr>
          <w:p w14:paraId="61384CD3" w14:textId="77777777" w:rsidR="00823B3A" w:rsidRPr="00823B3A" w:rsidRDefault="00823B3A" w:rsidP="00823B3A">
            <w:pPr>
              <w:jc w:val="right"/>
              <w:rPr>
                <w:bCs/>
              </w:rPr>
            </w:pPr>
            <w:r w:rsidRPr="00823B3A">
              <w:rPr>
                <w:szCs w:val="20"/>
              </w:rPr>
              <w:t>12,81</w:t>
            </w:r>
          </w:p>
        </w:tc>
        <w:tc>
          <w:tcPr>
            <w:tcW w:w="1560" w:type="dxa"/>
            <w:tcBorders>
              <w:top w:val="nil"/>
              <w:left w:val="nil"/>
              <w:bottom w:val="single" w:sz="4" w:space="0" w:color="auto"/>
              <w:right w:val="single" w:sz="4" w:space="0" w:color="auto"/>
            </w:tcBorders>
            <w:shd w:val="clear" w:color="auto" w:fill="auto"/>
            <w:noWrap/>
          </w:tcPr>
          <w:p w14:paraId="47E82FD7" w14:textId="77777777" w:rsidR="00823B3A" w:rsidRPr="00823B3A" w:rsidRDefault="00823B3A" w:rsidP="00823B3A">
            <w:pPr>
              <w:jc w:val="right"/>
              <w:rPr>
                <w:bCs/>
              </w:rPr>
            </w:pPr>
            <w:r w:rsidRPr="00823B3A">
              <w:rPr>
                <w:szCs w:val="20"/>
              </w:rPr>
              <w:t>15,26</w:t>
            </w:r>
          </w:p>
        </w:tc>
      </w:tr>
      <w:tr w:rsidR="00823B3A" w:rsidRPr="00823B3A" w14:paraId="50A64AAC" w14:textId="77777777" w:rsidTr="006D5EE3">
        <w:trPr>
          <w:trHeight w:val="300"/>
        </w:trPr>
        <w:tc>
          <w:tcPr>
            <w:tcW w:w="3681" w:type="dxa"/>
            <w:tcBorders>
              <w:top w:val="nil"/>
              <w:left w:val="single" w:sz="4" w:space="0" w:color="auto"/>
              <w:bottom w:val="single" w:sz="4" w:space="0" w:color="auto"/>
              <w:right w:val="single" w:sz="4" w:space="0" w:color="auto"/>
            </w:tcBorders>
            <w:shd w:val="clear" w:color="auto" w:fill="auto"/>
            <w:noWrap/>
            <w:hideMark/>
          </w:tcPr>
          <w:p w14:paraId="1C94A3E6" w14:textId="77777777" w:rsidR="00823B3A" w:rsidRPr="00823B3A" w:rsidRDefault="00823B3A" w:rsidP="00823B3A">
            <w:pPr>
              <w:rPr>
                <w:sz w:val="22"/>
                <w:szCs w:val="22"/>
              </w:rPr>
            </w:pPr>
            <w:r w:rsidRPr="00823B3A">
              <w:rPr>
                <w:sz w:val="22"/>
                <w:szCs w:val="22"/>
              </w:rPr>
              <w:t>НВВ, тыс. руб.</w:t>
            </w:r>
          </w:p>
        </w:tc>
        <w:tc>
          <w:tcPr>
            <w:tcW w:w="1480" w:type="dxa"/>
            <w:tcBorders>
              <w:top w:val="nil"/>
              <w:left w:val="nil"/>
              <w:bottom w:val="single" w:sz="4" w:space="0" w:color="auto"/>
              <w:right w:val="single" w:sz="4" w:space="0" w:color="auto"/>
            </w:tcBorders>
            <w:shd w:val="clear" w:color="auto" w:fill="auto"/>
            <w:noWrap/>
          </w:tcPr>
          <w:p w14:paraId="0D606C13" w14:textId="77777777" w:rsidR="00823B3A" w:rsidRPr="00823B3A" w:rsidRDefault="00823B3A" w:rsidP="00823B3A">
            <w:pPr>
              <w:jc w:val="right"/>
            </w:pPr>
            <w:r w:rsidRPr="00823B3A">
              <w:rPr>
                <w:szCs w:val="20"/>
              </w:rPr>
              <w:t>89 402</w:t>
            </w:r>
          </w:p>
        </w:tc>
        <w:tc>
          <w:tcPr>
            <w:tcW w:w="1560" w:type="dxa"/>
            <w:tcBorders>
              <w:top w:val="nil"/>
              <w:left w:val="nil"/>
              <w:bottom w:val="single" w:sz="4" w:space="0" w:color="auto"/>
              <w:right w:val="single" w:sz="4" w:space="0" w:color="auto"/>
            </w:tcBorders>
            <w:shd w:val="clear" w:color="auto" w:fill="auto"/>
            <w:noWrap/>
          </w:tcPr>
          <w:p w14:paraId="471ECD40" w14:textId="77777777" w:rsidR="00823B3A" w:rsidRPr="00823B3A" w:rsidRDefault="00823B3A" w:rsidP="00823B3A">
            <w:pPr>
              <w:jc w:val="right"/>
            </w:pPr>
            <w:r w:rsidRPr="00823B3A">
              <w:rPr>
                <w:szCs w:val="20"/>
              </w:rPr>
              <w:t>21 343</w:t>
            </w:r>
          </w:p>
        </w:tc>
        <w:tc>
          <w:tcPr>
            <w:tcW w:w="1560" w:type="dxa"/>
            <w:tcBorders>
              <w:top w:val="nil"/>
              <w:left w:val="nil"/>
              <w:bottom w:val="single" w:sz="4" w:space="0" w:color="auto"/>
              <w:right w:val="single" w:sz="4" w:space="0" w:color="auto"/>
            </w:tcBorders>
            <w:shd w:val="clear" w:color="auto" w:fill="auto"/>
            <w:noWrap/>
          </w:tcPr>
          <w:p w14:paraId="03B4DA82" w14:textId="77777777" w:rsidR="00823B3A" w:rsidRPr="00823B3A" w:rsidRDefault="00823B3A" w:rsidP="00823B3A">
            <w:pPr>
              <w:jc w:val="right"/>
            </w:pPr>
            <w:r w:rsidRPr="00823B3A">
              <w:rPr>
                <w:szCs w:val="20"/>
              </w:rPr>
              <w:t>50 901</w:t>
            </w:r>
          </w:p>
        </w:tc>
        <w:tc>
          <w:tcPr>
            <w:tcW w:w="1560" w:type="dxa"/>
            <w:tcBorders>
              <w:top w:val="nil"/>
              <w:left w:val="nil"/>
              <w:bottom w:val="single" w:sz="4" w:space="0" w:color="auto"/>
              <w:right w:val="single" w:sz="4" w:space="0" w:color="auto"/>
            </w:tcBorders>
            <w:shd w:val="clear" w:color="auto" w:fill="auto"/>
            <w:noWrap/>
          </w:tcPr>
          <w:p w14:paraId="4C2F60ED" w14:textId="77777777" w:rsidR="00823B3A" w:rsidRPr="00823B3A" w:rsidRDefault="00823B3A" w:rsidP="00823B3A">
            <w:pPr>
              <w:jc w:val="right"/>
            </w:pPr>
            <w:r w:rsidRPr="00823B3A">
              <w:rPr>
                <w:szCs w:val="20"/>
              </w:rPr>
              <w:t>17 158</w:t>
            </w:r>
          </w:p>
        </w:tc>
      </w:tr>
      <w:tr w:rsidR="00823B3A" w:rsidRPr="00823B3A" w14:paraId="04E7AFBA" w14:textId="77777777" w:rsidTr="006D5EE3">
        <w:trPr>
          <w:trHeight w:val="300"/>
        </w:trPr>
        <w:tc>
          <w:tcPr>
            <w:tcW w:w="9841" w:type="dxa"/>
            <w:gridSpan w:val="5"/>
            <w:tcBorders>
              <w:top w:val="single" w:sz="4" w:space="0" w:color="auto"/>
              <w:left w:val="single" w:sz="4" w:space="0" w:color="auto"/>
              <w:bottom w:val="single" w:sz="4" w:space="0" w:color="auto"/>
              <w:right w:val="single" w:sz="4" w:space="0" w:color="auto"/>
            </w:tcBorders>
            <w:shd w:val="clear" w:color="auto" w:fill="auto"/>
            <w:noWrap/>
            <w:hideMark/>
          </w:tcPr>
          <w:p w14:paraId="168B9BE0" w14:textId="77777777" w:rsidR="00823B3A" w:rsidRPr="00823B3A" w:rsidRDefault="00823B3A" w:rsidP="00823B3A">
            <w:pPr>
              <w:jc w:val="center"/>
              <w:rPr>
                <w:bCs/>
                <w:sz w:val="22"/>
                <w:szCs w:val="22"/>
              </w:rPr>
            </w:pPr>
            <w:r w:rsidRPr="00823B3A">
              <w:rPr>
                <w:bCs/>
                <w:sz w:val="22"/>
                <w:szCs w:val="22"/>
              </w:rPr>
              <w:t>2 полугодие 2026 года</w:t>
            </w:r>
            <w:r w:rsidRPr="00823B3A">
              <w:rPr>
                <w:bCs/>
                <w:sz w:val="22"/>
                <w:szCs w:val="22"/>
              </w:rPr>
              <w:tab/>
            </w:r>
          </w:p>
        </w:tc>
      </w:tr>
      <w:tr w:rsidR="00823B3A" w:rsidRPr="00823B3A" w14:paraId="30FAD1FE" w14:textId="77777777" w:rsidTr="006D5EE3">
        <w:trPr>
          <w:trHeight w:val="300"/>
        </w:trPr>
        <w:tc>
          <w:tcPr>
            <w:tcW w:w="3681" w:type="dxa"/>
            <w:tcBorders>
              <w:top w:val="nil"/>
              <w:left w:val="single" w:sz="4" w:space="0" w:color="auto"/>
              <w:bottom w:val="single" w:sz="4" w:space="0" w:color="auto"/>
              <w:right w:val="single" w:sz="4" w:space="0" w:color="auto"/>
            </w:tcBorders>
            <w:shd w:val="clear" w:color="auto" w:fill="auto"/>
            <w:noWrap/>
            <w:hideMark/>
          </w:tcPr>
          <w:p w14:paraId="474D33C2" w14:textId="77777777" w:rsidR="00823B3A" w:rsidRPr="00823B3A" w:rsidRDefault="00823B3A" w:rsidP="00823B3A">
            <w:pPr>
              <w:rPr>
                <w:sz w:val="22"/>
                <w:szCs w:val="22"/>
              </w:rPr>
            </w:pPr>
            <w:r w:rsidRPr="00823B3A">
              <w:rPr>
                <w:sz w:val="22"/>
                <w:szCs w:val="22"/>
              </w:rPr>
              <w:t>Объем отпуска, тыс. куб. м</w:t>
            </w:r>
          </w:p>
        </w:tc>
        <w:tc>
          <w:tcPr>
            <w:tcW w:w="1480" w:type="dxa"/>
            <w:tcBorders>
              <w:top w:val="nil"/>
              <w:left w:val="nil"/>
              <w:bottom w:val="single" w:sz="4" w:space="0" w:color="auto"/>
              <w:right w:val="single" w:sz="4" w:space="0" w:color="auto"/>
            </w:tcBorders>
            <w:shd w:val="clear" w:color="auto" w:fill="auto"/>
            <w:noWrap/>
          </w:tcPr>
          <w:p w14:paraId="77C7745D" w14:textId="77777777" w:rsidR="00823B3A" w:rsidRPr="00823B3A" w:rsidRDefault="00823B3A" w:rsidP="00823B3A">
            <w:pPr>
              <w:jc w:val="right"/>
            </w:pPr>
            <w:r w:rsidRPr="00823B3A">
              <w:rPr>
                <w:szCs w:val="20"/>
              </w:rPr>
              <w:t>7 564,737</w:t>
            </w:r>
          </w:p>
        </w:tc>
        <w:tc>
          <w:tcPr>
            <w:tcW w:w="1560" w:type="dxa"/>
            <w:tcBorders>
              <w:top w:val="nil"/>
              <w:left w:val="nil"/>
              <w:bottom w:val="single" w:sz="4" w:space="0" w:color="auto"/>
              <w:right w:val="single" w:sz="4" w:space="0" w:color="auto"/>
            </w:tcBorders>
            <w:shd w:val="clear" w:color="auto" w:fill="auto"/>
            <w:noWrap/>
          </w:tcPr>
          <w:p w14:paraId="39C7FA4A" w14:textId="77777777" w:rsidR="00823B3A" w:rsidRPr="00823B3A" w:rsidRDefault="00823B3A" w:rsidP="00823B3A">
            <w:pPr>
              <w:jc w:val="right"/>
            </w:pPr>
            <w:r w:rsidRPr="00823B3A">
              <w:rPr>
                <w:szCs w:val="20"/>
              </w:rPr>
              <w:t>1 663,438</w:t>
            </w:r>
          </w:p>
        </w:tc>
        <w:tc>
          <w:tcPr>
            <w:tcW w:w="1560" w:type="dxa"/>
            <w:tcBorders>
              <w:top w:val="nil"/>
              <w:left w:val="nil"/>
              <w:bottom w:val="single" w:sz="4" w:space="0" w:color="auto"/>
              <w:right w:val="single" w:sz="4" w:space="0" w:color="auto"/>
            </w:tcBorders>
            <w:shd w:val="clear" w:color="auto" w:fill="auto"/>
            <w:noWrap/>
          </w:tcPr>
          <w:p w14:paraId="47D9AEF1" w14:textId="77777777" w:rsidR="00823B3A" w:rsidRPr="00823B3A" w:rsidRDefault="00823B3A" w:rsidP="00823B3A">
            <w:pPr>
              <w:jc w:val="right"/>
            </w:pPr>
            <w:r w:rsidRPr="00823B3A">
              <w:rPr>
                <w:szCs w:val="20"/>
              </w:rPr>
              <w:t>4 564,740</w:t>
            </w:r>
          </w:p>
        </w:tc>
        <w:tc>
          <w:tcPr>
            <w:tcW w:w="1560" w:type="dxa"/>
            <w:tcBorders>
              <w:top w:val="nil"/>
              <w:left w:val="nil"/>
              <w:bottom w:val="single" w:sz="4" w:space="0" w:color="auto"/>
              <w:right w:val="single" w:sz="4" w:space="0" w:color="auto"/>
            </w:tcBorders>
            <w:shd w:val="clear" w:color="auto" w:fill="auto"/>
            <w:noWrap/>
          </w:tcPr>
          <w:p w14:paraId="05192706" w14:textId="77777777" w:rsidR="00823B3A" w:rsidRPr="00823B3A" w:rsidRDefault="00823B3A" w:rsidP="00823B3A">
            <w:pPr>
              <w:jc w:val="right"/>
            </w:pPr>
            <w:r w:rsidRPr="00823B3A">
              <w:rPr>
                <w:szCs w:val="20"/>
              </w:rPr>
              <w:t>1 336,559</w:t>
            </w:r>
          </w:p>
        </w:tc>
      </w:tr>
      <w:tr w:rsidR="00823B3A" w:rsidRPr="00823B3A" w14:paraId="53D13804" w14:textId="77777777" w:rsidTr="006D5EE3">
        <w:trPr>
          <w:trHeight w:val="300"/>
        </w:trPr>
        <w:tc>
          <w:tcPr>
            <w:tcW w:w="3681" w:type="dxa"/>
            <w:tcBorders>
              <w:top w:val="nil"/>
              <w:left w:val="single" w:sz="4" w:space="0" w:color="auto"/>
              <w:bottom w:val="single" w:sz="4" w:space="0" w:color="auto"/>
              <w:right w:val="single" w:sz="4" w:space="0" w:color="auto"/>
            </w:tcBorders>
            <w:shd w:val="clear" w:color="auto" w:fill="auto"/>
            <w:noWrap/>
            <w:hideMark/>
          </w:tcPr>
          <w:p w14:paraId="2156DBAF" w14:textId="77777777" w:rsidR="00823B3A" w:rsidRPr="00823B3A" w:rsidRDefault="00823B3A" w:rsidP="00823B3A">
            <w:pPr>
              <w:rPr>
                <w:bCs/>
                <w:sz w:val="22"/>
                <w:szCs w:val="22"/>
              </w:rPr>
            </w:pPr>
            <w:proofErr w:type="spellStart"/>
            <w:r w:rsidRPr="00823B3A">
              <w:rPr>
                <w:sz w:val="22"/>
                <w:szCs w:val="22"/>
              </w:rPr>
              <w:t>Среднеотпускной</w:t>
            </w:r>
            <w:proofErr w:type="spellEnd"/>
            <w:r w:rsidRPr="00823B3A">
              <w:rPr>
                <w:sz w:val="22"/>
                <w:szCs w:val="22"/>
              </w:rPr>
              <w:t xml:space="preserve"> тариф, руб./куб. м</w:t>
            </w:r>
          </w:p>
        </w:tc>
        <w:tc>
          <w:tcPr>
            <w:tcW w:w="1480" w:type="dxa"/>
            <w:tcBorders>
              <w:top w:val="nil"/>
              <w:left w:val="nil"/>
              <w:bottom w:val="single" w:sz="4" w:space="0" w:color="auto"/>
              <w:right w:val="single" w:sz="4" w:space="0" w:color="auto"/>
            </w:tcBorders>
            <w:shd w:val="clear" w:color="auto" w:fill="auto"/>
            <w:noWrap/>
          </w:tcPr>
          <w:p w14:paraId="1C369D52" w14:textId="77777777" w:rsidR="00823B3A" w:rsidRPr="00823B3A" w:rsidRDefault="00823B3A" w:rsidP="00823B3A">
            <w:pPr>
              <w:jc w:val="right"/>
              <w:rPr>
                <w:bCs/>
              </w:rPr>
            </w:pPr>
            <w:r w:rsidRPr="00823B3A">
              <w:rPr>
                <w:szCs w:val="20"/>
              </w:rPr>
              <w:t>14,04</w:t>
            </w:r>
          </w:p>
        </w:tc>
        <w:tc>
          <w:tcPr>
            <w:tcW w:w="1560" w:type="dxa"/>
            <w:tcBorders>
              <w:top w:val="nil"/>
              <w:left w:val="nil"/>
              <w:bottom w:val="single" w:sz="4" w:space="0" w:color="auto"/>
              <w:right w:val="single" w:sz="4" w:space="0" w:color="auto"/>
            </w:tcBorders>
            <w:shd w:val="clear" w:color="auto" w:fill="auto"/>
            <w:noWrap/>
          </w:tcPr>
          <w:p w14:paraId="763E16F9" w14:textId="77777777" w:rsidR="00823B3A" w:rsidRPr="00823B3A" w:rsidRDefault="00823B3A" w:rsidP="00823B3A">
            <w:pPr>
              <w:jc w:val="right"/>
              <w:rPr>
                <w:bCs/>
              </w:rPr>
            </w:pPr>
            <w:r w:rsidRPr="00823B3A">
              <w:rPr>
                <w:szCs w:val="20"/>
              </w:rPr>
              <w:t>15,12</w:t>
            </w:r>
          </w:p>
        </w:tc>
        <w:tc>
          <w:tcPr>
            <w:tcW w:w="1560" w:type="dxa"/>
            <w:tcBorders>
              <w:top w:val="nil"/>
              <w:left w:val="nil"/>
              <w:bottom w:val="single" w:sz="4" w:space="0" w:color="auto"/>
              <w:right w:val="single" w:sz="4" w:space="0" w:color="auto"/>
            </w:tcBorders>
            <w:shd w:val="clear" w:color="auto" w:fill="auto"/>
            <w:noWrap/>
          </w:tcPr>
          <w:p w14:paraId="47043389" w14:textId="77777777" w:rsidR="00823B3A" w:rsidRPr="00823B3A" w:rsidRDefault="00823B3A" w:rsidP="00823B3A">
            <w:pPr>
              <w:jc w:val="right"/>
              <w:rPr>
                <w:bCs/>
              </w:rPr>
            </w:pPr>
            <w:r w:rsidRPr="00823B3A">
              <w:rPr>
                <w:szCs w:val="20"/>
              </w:rPr>
              <w:t>12,93</w:t>
            </w:r>
          </w:p>
        </w:tc>
        <w:tc>
          <w:tcPr>
            <w:tcW w:w="1560" w:type="dxa"/>
            <w:tcBorders>
              <w:top w:val="nil"/>
              <w:left w:val="nil"/>
              <w:bottom w:val="single" w:sz="4" w:space="0" w:color="auto"/>
              <w:right w:val="single" w:sz="4" w:space="0" w:color="auto"/>
            </w:tcBorders>
            <w:shd w:val="clear" w:color="auto" w:fill="auto"/>
            <w:noWrap/>
          </w:tcPr>
          <w:p w14:paraId="0739E9F6" w14:textId="77777777" w:rsidR="00823B3A" w:rsidRPr="00823B3A" w:rsidRDefault="00823B3A" w:rsidP="00823B3A">
            <w:pPr>
              <w:jc w:val="right"/>
              <w:rPr>
                <w:bCs/>
              </w:rPr>
            </w:pPr>
            <w:r w:rsidRPr="00823B3A">
              <w:rPr>
                <w:szCs w:val="20"/>
              </w:rPr>
              <w:t>16,53</w:t>
            </w:r>
          </w:p>
        </w:tc>
      </w:tr>
      <w:tr w:rsidR="00823B3A" w:rsidRPr="00823B3A" w14:paraId="4FD8F8B5" w14:textId="77777777" w:rsidTr="006D5EE3">
        <w:trPr>
          <w:trHeight w:val="300"/>
        </w:trPr>
        <w:tc>
          <w:tcPr>
            <w:tcW w:w="3681" w:type="dxa"/>
            <w:tcBorders>
              <w:top w:val="nil"/>
              <w:left w:val="single" w:sz="4" w:space="0" w:color="auto"/>
              <w:bottom w:val="single" w:sz="4" w:space="0" w:color="auto"/>
              <w:right w:val="single" w:sz="4" w:space="0" w:color="auto"/>
            </w:tcBorders>
            <w:shd w:val="clear" w:color="auto" w:fill="auto"/>
            <w:noWrap/>
            <w:hideMark/>
          </w:tcPr>
          <w:p w14:paraId="1C5ECD65" w14:textId="77777777" w:rsidR="00823B3A" w:rsidRPr="00823B3A" w:rsidRDefault="00823B3A" w:rsidP="00823B3A">
            <w:pPr>
              <w:rPr>
                <w:sz w:val="22"/>
                <w:szCs w:val="22"/>
              </w:rPr>
            </w:pPr>
            <w:r w:rsidRPr="00823B3A">
              <w:rPr>
                <w:sz w:val="22"/>
                <w:szCs w:val="22"/>
              </w:rPr>
              <w:t>НВВ, тыс. руб.</w:t>
            </w:r>
          </w:p>
        </w:tc>
        <w:tc>
          <w:tcPr>
            <w:tcW w:w="1480" w:type="dxa"/>
            <w:tcBorders>
              <w:top w:val="nil"/>
              <w:left w:val="nil"/>
              <w:bottom w:val="single" w:sz="4" w:space="0" w:color="auto"/>
              <w:right w:val="single" w:sz="4" w:space="0" w:color="auto"/>
            </w:tcBorders>
            <w:shd w:val="clear" w:color="auto" w:fill="auto"/>
            <w:noWrap/>
          </w:tcPr>
          <w:p w14:paraId="7BFA4A4B" w14:textId="77777777" w:rsidR="00823B3A" w:rsidRPr="00823B3A" w:rsidRDefault="00823B3A" w:rsidP="00823B3A">
            <w:pPr>
              <w:jc w:val="right"/>
            </w:pPr>
            <w:r w:rsidRPr="00823B3A">
              <w:rPr>
                <w:szCs w:val="20"/>
              </w:rPr>
              <w:t>106 239</w:t>
            </w:r>
          </w:p>
        </w:tc>
        <w:tc>
          <w:tcPr>
            <w:tcW w:w="1560" w:type="dxa"/>
            <w:tcBorders>
              <w:top w:val="nil"/>
              <w:left w:val="nil"/>
              <w:bottom w:val="single" w:sz="4" w:space="0" w:color="auto"/>
              <w:right w:val="single" w:sz="4" w:space="0" w:color="auto"/>
            </w:tcBorders>
            <w:shd w:val="clear" w:color="auto" w:fill="auto"/>
            <w:noWrap/>
          </w:tcPr>
          <w:p w14:paraId="4C011EB3" w14:textId="77777777" w:rsidR="00823B3A" w:rsidRPr="00823B3A" w:rsidRDefault="00823B3A" w:rsidP="00823B3A">
            <w:pPr>
              <w:jc w:val="right"/>
            </w:pPr>
            <w:r w:rsidRPr="00823B3A">
              <w:rPr>
                <w:szCs w:val="20"/>
              </w:rPr>
              <w:t>25 147</w:t>
            </w:r>
          </w:p>
        </w:tc>
        <w:tc>
          <w:tcPr>
            <w:tcW w:w="1560" w:type="dxa"/>
            <w:tcBorders>
              <w:top w:val="nil"/>
              <w:left w:val="nil"/>
              <w:bottom w:val="single" w:sz="4" w:space="0" w:color="auto"/>
              <w:right w:val="single" w:sz="4" w:space="0" w:color="auto"/>
            </w:tcBorders>
            <w:shd w:val="clear" w:color="auto" w:fill="auto"/>
            <w:noWrap/>
          </w:tcPr>
          <w:p w14:paraId="620391D1" w14:textId="77777777" w:rsidR="00823B3A" w:rsidRPr="00823B3A" w:rsidRDefault="00823B3A" w:rsidP="00823B3A">
            <w:pPr>
              <w:jc w:val="right"/>
            </w:pPr>
            <w:r w:rsidRPr="00823B3A">
              <w:rPr>
                <w:szCs w:val="20"/>
              </w:rPr>
              <w:t>59 006</w:t>
            </w:r>
          </w:p>
        </w:tc>
        <w:tc>
          <w:tcPr>
            <w:tcW w:w="1560" w:type="dxa"/>
            <w:tcBorders>
              <w:top w:val="nil"/>
              <w:left w:val="nil"/>
              <w:bottom w:val="single" w:sz="4" w:space="0" w:color="auto"/>
              <w:right w:val="single" w:sz="4" w:space="0" w:color="auto"/>
            </w:tcBorders>
            <w:shd w:val="clear" w:color="auto" w:fill="auto"/>
            <w:noWrap/>
          </w:tcPr>
          <w:p w14:paraId="3DFDE222" w14:textId="77777777" w:rsidR="00823B3A" w:rsidRPr="00823B3A" w:rsidRDefault="00823B3A" w:rsidP="00823B3A">
            <w:pPr>
              <w:jc w:val="right"/>
            </w:pPr>
            <w:r w:rsidRPr="00823B3A">
              <w:rPr>
                <w:szCs w:val="20"/>
              </w:rPr>
              <w:t>22 086</w:t>
            </w:r>
          </w:p>
        </w:tc>
      </w:tr>
      <w:tr w:rsidR="00823B3A" w:rsidRPr="00823B3A" w14:paraId="534AC0C6" w14:textId="77777777" w:rsidTr="006D5EE3">
        <w:trPr>
          <w:trHeight w:val="300"/>
        </w:trPr>
        <w:tc>
          <w:tcPr>
            <w:tcW w:w="9841" w:type="dxa"/>
            <w:gridSpan w:val="5"/>
            <w:tcBorders>
              <w:top w:val="single" w:sz="4" w:space="0" w:color="auto"/>
              <w:left w:val="single" w:sz="4" w:space="0" w:color="auto"/>
              <w:bottom w:val="single" w:sz="4" w:space="0" w:color="auto"/>
              <w:right w:val="single" w:sz="4" w:space="0" w:color="auto"/>
            </w:tcBorders>
            <w:shd w:val="clear" w:color="auto" w:fill="auto"/>
            <w:noWrap/>
            <w:hideMark/>
          </w:tcPr>
          <w:p w14:paraId="51CA2719" w14:textId="77777777" w:rsidR="00823B3A" w:rsidRPr="00823B3A" w:rsidRDefault="00823B3A" w:rsidP="00823B3A">
            <w:pPr>
              <w:jc w:val="center"/>
              <w:rPr>
                <w:bCs/>
                <w:sz w:val="22"/>
                <w:szCs w:val="22"/>
              </w:rPr>
            </w:pPr>
            <w:r w:rsidRPr="00823B3A">
              <w:rPr>
                <w:sz w:val="22"/>
                <w:szCs w:val="22"/>
              </w:rPr>
              <w:lastRenderedPageBreak/>
              <w:t>2027 год</w:t>
            </w:r>
          </w:p>
        </w:tc>
      </w:tr>
      <w:tr w:rsidR="00823B3A" w:rsidRPr="00823B3A" w14:paraId="38D0B402" w14:textId="77777777" w:rsidTr="006D5EE3">
        <w:trPr>
          <w:trHeight w:val="300"/>
        </w:trPr>
        <w:tc>
          <w:tcPr>
            <w:tcW w:w="3681" w:type="dxa"/>
            <w:tcBorders>
              <w:top w:val="nil"/>
              <w:left w:val="single" w:sz="4" w:space="0" w:color="auto"/>
              <w:bottom w:val="single" w:sz="4" w:space="0" w:color="auto"/>
              <w:right w:val="single" w:sz="4" w:space="0" w:color="auto"/>
            </w:tcBorders>
            <w:shd w:val="clear" w:color="auto" w:fill="auto"/>
            <w:noWrap/>
            <w:hideMark/>
          </w:tcPr>
          <w:p w14:paraId="75D24BD6" w14:textId="77777777" w:rsidR="00823B3A" w:rsidRPr="00823B3A" w:rsidRDefault="00823B3A" w:rsidP="00823B3A">
            <w:pPr>
              <w:rPr>
                <w:sz w:val="22"/>
                <w:szCs w:val="22"/>
              </w:rPr>
            </w:pPr>
            <w:r w:rsidRPr="00823B3A">
              <w:rPr>
                <w:sz w:val="22"/>
                <w:szCs w:val="22"/>
              </w:rPr>
              <w:t>Объем отпуска, тыс. куб. м</w:t>
            </w:r>
          </w:p>
        </w:tc>
        <w:tc>
          <w:tcPr>
            <w:tcW w:w="1480" w:type="dxa"/>
            <w:tcBorders>
              <w:top w:val="nil"/>
              <w:left w:val="nil"/>
              <w:bottom w:val="single" w:sz="4" w:space="0" w:color="auto"/>
              <w:right w:val="single" w:sz="4" w:space="0" w:color="auto"/>
            </w:tcBorders>
            <w:shd w:val="clear" w:color="auto" w:fill="auto"/>
            <w:noWrap/>
          </w:tcPr>
          <w:p w14:paraId="1FB43DC4" w14:textId="77777777" w:rsidR="00823B3A" w:rsidRPr="00823B3A" w:rsidRDefault="00823B3A" w:rsidP="00823B3A">
            <w:pPr>
              <w:jc w:val="right"/>
            </w:pPr>
            <w:r w:rsidRPr="00823B3A">
              <w:rPr>
                <w:szCs w:val="20"/>
              </w:rPr>
              <w:t>14 103,776</w:t>
            </w:r>
          </w:p>
        </w:tc>
        <w:tc>
          <w:tcPr>
            <w:tcW w:w="1560" w:type="dxa"/>
            <w:tcBorders>
              <w:top w:val="nil"/>
              <w:left w:val="nil"/>
              <w:bottom w:val="single" w:sz="4" w:space="0" w:color="auto"/>
              <w:right w:val="single" w:sz="4" w:space="0" w:color="auto"/>
            </w:tcBorders>
            <w:shd w:val="clear" w:color="auto" w:fill="auto"/>
            <w:noWrap/>
          </w:tcPr>
          <w:p w14:paraId="60B246C4" w14:textId="77777777" w:rsidR="00823B3A" w:rsidRPr="00823B3A" w:rsidRDefault="00823B3A" w:rsidP="00823B3A">
            <w:pPr>
              <w:jc w:val="right"/>
            </w:pPr>
            <w:r w:rsidRPr="00823B3A">
              <w:rPr>
                <w:szCs w:val="20"/>
              </w:rPr>
              <w:t>3 104,572</w:t>
            </w:r>
          </w:p>
        </w:tc>
        <w:tc>
          <w:tcPr>
            <w:tcW w:w="1560" w:type="dxa"/>
            <w:tcBorders>
              <w:top w:val="nil"/>
              <w:left w:val="nil"/>
              <w:bottom w:val="single" w:sz="4" w:space="0" w:color="auto"/>
              <w:right w:val="single" w:sz="4" w:space="0" w:color="auto"/>
            </w:tcBorders>
            <w:shd w:val="clear" w:color="auto" w:fill="auto"/>
            <w:noWrap/>
          </w:tcPr>
          <w:p w14:paraId="3251C0BE" w14:textId="77777777" w:rsidR="00823B3A" w:rsidRPr="00823B3A" w:rsidRDefault="00823B3A" w:rsidP="00823B3A">
            <w:pPr>
              <w:jc w:val="right"/>
            </w:pPr>
            <w:r w:rsidRPr="00823B3A">
              <w:rPr>
                <w:szCs w:val="20"/>
              </w:rPr>
              <w:t>8 538,280</w:t>
            </w:r>
          </w:p>
        </w:tc>
        <w:tc>
          <w:tcPr>
            <w:tcW w:w="1560" w:type="dxa"/>
            <w:tcBorders>
              <w:top w:val="nil"/>
              <w:left w:val="nil"/>
              <w:bottom w:val="single" w:sz="4" w:space="0" w:color="auto"/>
              <w:right w:val="single" w:sz="4" w:space="0" w:color="auto"/>
            </w:tcBorders>
            <w:shd w:val="clear" w:color="auto" w:fill="auto"/>
            <w:noWrap/>
          </w:tcPr>
          <w:p w14:paraId="055C1650" w14:textId="77777777" w:rsidR="00823B3A" w:rsidRPr="00823B3A" w:rsidRDefault="00823B3A" w:rsidP="00823B3A">
            <w:pPr>
              <w:jc w:val="right"/>
            </w:pPr>
            <w:r w:rsidRPr="00823B3A">
              <w:rPr>
                <w:szCs w:val="20"/>
              </w:rPr>
              <w:t>2 460,924</w:t>
            </w:r>
          </w:p>
        </w:tc>
      </w:tr>
      <w:tr w:rsidR="00823B3A" w:rsidRPr="00823B3A" w14:paraId="04A0FF00" w14:textId="77777777" w:rsidTr="006D5EE3">
        <w:trPr>
          <w:trHeight w:val="300"/>
        </w:trPr>
        <w:tc>
          <w:tcPr>
            <w:tcW w:w="3681" w:type="dxa"/>
            <w:tcBorders>
              <w:top w:val="nil"/>
              <w:left w:val="single" w:sz="4" w:space="0" w:color="auto"/>
              <w:bottom w:val="single" w:sz="4" w:space="0" w:color="auto"/>
              <w:right w:val="single" w:sz="4" w:space="0" w:color="auto"/>
            </w:tcBorders>
            <w:shd w:val="clear" w:color="auto" w:fill="auto"/>
            <w:noWrap/>
            <w:hideMark/>
          </w:tcPr>
          <w:p w14:paraId="39968C5D" w14:textId="77777777" w:rsidR="00823B3A" w:rsidRPr="00823B3A" w:rsidRDefault="00823B3A" w:rsidP="00823B3A">
            <w:pPr>
              <w:rPr>
                <w:bCs/>
                <w:sz w:val="22"/>
                <w:szCs w:val="22"/>
              </w:rPr>
            </w:pPr>
            <w:proofErr w:type="spellStart"/>
            <w:r w:rsidRPr="00823B3A">
              <w:rPr>
                <w:sz w:val="22"/>
                <w:szCs w:val="22"/>
              </w:rPr>
              <w:t>Среднеотпускной</w:t>
            </w:r>
            <w:proofErr w:type="spellEnd"/>
            <w:r w:rsidRPr="00823B3A">
              <w:rPr>
                <w:sz w:val="22"/>
                <w:szCs w:val="22"/>
              </w:rPr>
              <w:t xml:space="preserve"> тариф, руб./куб. м</w:t>
            </w:r>
          </w:p>
        </w:tc>
        <w:tc>
          <w:tcPr>
            <w:tcW w:w="1480" w:type="dxa"/>
            <w:tcBorders>
              <w:top w:val="nil"/>
              <w:left w:val="nil"/>
              <w:bottom w:val="single" w:sz="4" w:space="0" w:color="auto"/>
              <w:right w:val="single" w:sz="4" w:space="0" w:color="auto"/>
            </w:tcBorders>
            <w:shd w:val="clear" w:color="auto" w:fill="auto"/>
            <w:noWrap/>
          </w:tcPr>
          <w:p w14:paraId="5F93AB3E" w14:textId="77777777" w:rsidR="00823B3A" w:rsidRPr="00823B3A" w:rsidRDefault="00823B3A" w:rsidP="00823B3A">
            <w:pPr>
              <w:jc w:val="right"/>
              <w:rPr>
                <w:bCs/>
              </w:rPr>
            </w:pPr>
            <w:r w:rsidRPr="00823B3A">
              <w:rPr>
                <w:szCs w:val="20"/>
              </w:rPr>
              <w:t>14,20</w:t>
            </w:r>
          </w:p>
        </w:tc>
        <w:tc>
          <w:tcPr>
            <w:tcW w:w="1560" w:type="dxa"/>
            <w:tcBorders>
              <w:top w:val="nil"/>
              <w:left w:val="nil"/>
              <w:bottom w:val="single" w:sz="4" w:space="0" w:color="auto"/>
              <w:right w:val="single" w:sz="4" w:space="0" w:color="auto"/>
            </w:tcBorders>
            <w:shd w:val="clear" w:color="auto" w:fill="auto"/>
            <w:noWrap/>
          </w:tcPr>
          <w:p w14:paraId="3F1D5319" w14:textId="77777777" w:rsidR="00823B3A" w:rsidRPr="00823B3A" w:rsidRDefault="00823B3A" w:rsidP="00823B3A">
            <w:pPr>
              <w:jc w:val="right"/>
              <w:rPr>
                <w:bCs/>
              </w:rPr>
            </w:pPr>
            <w:r w:rsidRPr="00823B3A">
              <w:rPr>
                <w:szCs w:val="20"/>
              </w:rPr>
              <w:t>15,29</w:t>
            </w:r>
          </w:p>
        </w:tc>
        <w:tc>
          <w:tcPr>
            <w:tcW w:w="1560" w:type="dxa"/>
            <w:tcBorders>
              <w:top w:val="nil"/>
              <w:left w:val="nil"/>
              <w:bottom w:val="single" w:sz="4" w:space="0" w:color="auto"/>
              <w:right w:val="single" w:sz="4" w:space="0" w:color="auto"/>
            </w:tcBorders>
            <w:shd w:val="clear" w:color="auto" w:fill="auto"/>
            <w:noWrap/>
          </w:tcPr>
          <w:p w14:paraId="6309BD4C" w14:textId="77777777" w:rsidR="00823B3A" w:rsidRPr="00823B3A" w:rsidRDefault="00823B3A" w:rsidP="00823B3A">
            <w:pPr>
              <w:jc w:val="right"/>
              <w:rPr>
                <w:bCs/>
              </w:rPr>
            </w:pPr>
            <w:r w:rsidRPr="00823B3A">
              <w:rPr>
                <w:szCs w:val="20"/>
              </w:rPr>
              <w:t>12,98</w:t>
            </w:r>
          </w:p>
        </w:tc>
        <w:tc>
          <w:tcPr>
            <w:tcW w:w="1560" w:type="dxa"/>
            <w:tcBorders>
              <w:top w:val="nil"/>
              <w:left w:val="nil"/>
              <w:bottom w:val="single" w:sz="4" w:space="0" w:color="auto"/>
              <w:right w:val="single" w:sz="4" w:space="0" w:color="auto"/>
            </w:tcBorders>
            <w:shd w:val="clear" w:color="auto" w:fill="auto"/>
            <w:noWrap/>
          </w:tcPr>
          <w:p w14:paraId="07AFF6F0" w14:textId="77777777" w:rsidR="00823B3A" w:rsidRPr="00823B3A" w:rsidRDefault="00823B3A" w:rsidP="00823B3A">
            <w:pPr>
              <w:jc w:val="right"/>
              <w:rPr>
                <w:bCs/>
              </w:rPr>
            </w:pPr>
            <w:r w:rsidRPr="00823B3A">
              <w:rPr>
                <w:szCs w:val="20"/>
              </w:rPr>
              <w:t>17,04</w:t>
            </w:r>
          </w:p>
        </w:tc>
      </w:tr>
      <w:tr w:rsidR="00823B3A" w:rsidRPr="00823B3A" w14:paraId="69742CEC" w14:textId="77777777" w:rsidTr="006D5EE3">
        <w:trPr>
          <w:trHeight w:val="300"/>
        </w:trPr>
        <w:tc>
          <w:tcPr>
            <w:tcW w:w="3681" w:type="dxa"/>
            <w:tcBorders>
              <w:top w:val="nil"/>
              <w:left w:val="single" w:sz="4" w:space="0" w:color="auto"/>
              <w:bottom w:val="single" w:sz="4" w:space="0" w:color="auto"/>
              <w:right w:val="single" w:sz="4" w:space="0" w:color="auto"/>
            </w:tcBorders>
            <w:shd w:val="clear" w:color="auto" w:fill="auto"/>
            <w:noWrap/>
            <w:hideMark/>
          </w:tcPr>
          <w:p w14:paraId="2F63641D" w14:textId="77777777" w:rsidR="00823B3A" w:rsidRPr="00823B3A" w:rsidRDefault="00823B3A" w:rsidP="00823B3A">
            <w:pPr>
              <w:rPr>
                <w:sz w:val="22"/>
                <w:szCs w:val="22"/>
              </w:rPr>
            </w:pPr>
            <w:r w:rsidRPr="00823B3A">
              <w:rPr>
                <w:sz w:val="22"/>
                <w:szCs w:val="22"/>
              </w:rPr>
              <w:t>НВВ, тыс. руб.</w:t>
            </w:r>
          </w:p>
        </w:tc>
        <w:tc>
          <w:tcPr>
            <w:tcW w:w="1480" w:type="dxa"/>
            <w:tcBorders>
              <w:top w:val="nil"/>
              <w:left w:val="nil"/>
              <w:bottom w:val="single" w:sz="4" w:space="0" w:color="auto"/>
              <w:right w:val="single" w:sz="4" w:space="0" w:color="auto"/>
            </w:tcBorders>
            <w:shd w:val="clear" w:color="auto" w:fill="auto"/>
            <w:noWrap/>
          </w:tcPr>
          <w:p w14:paraId="13048075" w14:textId="77777777" w:rsidR="00823B3A" w:rsidRPr="00823B3A" w:rsidRDefault="00823B3A" w:rsidP="00823B3A">
            <w:pPr>
              <w:jc w:val="right"/>
            </w:pPr>
            <w:r w:rsidRPr="00823B3A">
              <w:rPr>
                <w:szCs w:val="20"/>
              </w:rPr>
              <w:t>200 232</w:t>
            </w:r>
          </w:p>
        </w:tc>
        <w:tc>
          <w:tcPr>
            <w:tcW w:w="1560" w:type="dxa"/>
            <w:tcBorders>
              <w:top w:val="nil"/>
              <w:left w:val="nil"/>
              <w:bottom w:val="single" w:sz="4" w:space="0" w:color="auto"/>
              <w:right w:val="single" w:sz="4" w:space="0" w:color="auto"/>
            </w:tcBorders>
            <w:shd w:val="clear" w:color="auto" w:fill="auto"/>
            <w:noWrap/>
          </w:tcPr>
          <w:p w14:paraId="2EC0CCC4" w14:textId="77777777" w:rsidR="00823B3A" w:rsidRPr="00823B3A" w:rsidRDefault="00823B3A" w:rsidP="00823B3A">
            <w:pPr>
              <w:jc w:val="right"/>
            </w:pPr>
            <w:r w:rsidRPr="00823B3A">
              <w:rPr>
                <w:szCs w:val="20"/>
              </w:rPr>
              <w:t>47 461</w:t>
            </w:r>
          </w:p>
        </w:tc>
        <w:tc>
          <w:tcPr>
            <w:tcW w:w="1560" w:type="dxa"/>
            <w:tcBorders>
              <w:top w:val="nil"/>
              <w:left w:val="nil"/>
              <w:bottom w:val="single" w:sz="4" w:space="0" w:color="auto"/>
              <w:right w:val="single" w:sz="4" w:space="0" w:color="auto"/>
            </w:tcBorders>
            <w:shd w:val="clear" w:color="auto" w:fill="auto"/>
            <w:noWrap/>
          </w:tcPr>
          <w:p w14:paraId="357C40E3" w14:textId="77777777" w:rsidR="00823B3A" w:rsidRPr="00823B3A" w:rsidRDefault="00823B3A" w:rsidP="00823B3A">
            <w:pPr>
              <w:jc w:val="right"/>
            </w:pPr>
            <w:r w:rsidRPr="00823B3A">
              <w:rPr>
                <w:szCs w:val="20"/>
              </w:rPr>
              <w:t>110 849</w:t>
            </w:r>
          </w:p>
        </w:tc>
        <w:tc>
          <w:tcPr>
            <w:tcW w:w="1560" w:type="dxa"/>
            <w:tcBorders>
              <w:top w:val="nil"/>
              <w:left w:val="nil"/>
              <w:bottom w:val="single" w:sz="4" w:space="0" w:color="auto"/>
              <w:right w:val="single" w:sz="4" w:space="0" w:color="auto"/>
            </w:tcBorders>
            <w:shd w:val="clear" w:color="auto" w:fill="auto"/>
            <w:noWrap/>
          </w:tcPr>
          <w:p w14:paraId="7AD21B74" w14:textId="77777777" w:rsidR="00823B3A" w:rsidRPr="00823B3A" w:rsidRDefault="00823B3A" w:rsidP="00823B3A">
            <w:pPr>
              <w:jc w:val="right"/>
            </w:pPr>
            <w:r w:rsidRPr="00823B3A">
              <w:rPr>
                <w:szCs w:val="20"/>
              </w:rPr>
              <w:t>41 922</w:t>
            </w:r>
          </w:p>
        </w:tc>
      </w:tr>
      <w:tr w:rsidR="00823B3A" w:rsidRPr="00823B3A" w14:paraId="08EADB6C" w14:textId="77777777" w:rsidTr="006D5EE3">
        <w:trPr>
          <w:trHeight w:val="300"/>
        </w:trPr>
        <w:tc>
          <w:tcPr>
            <w:tcW w:w="9841" w:type="dxa"/>
            <w:gridSpan w:val="5"/>
            <w:tcBorders>
              <w:top w:val="single" w:sz="4" w:space="0" w:color="auto"/>
              <w:left w:val="single" w:sz="4" w:space="0" w:color="auto"/>
              <w:bottom w:val="single" w:sz="4" w:space="0" w:color="auto"/>
              <w:right w:val="single" w:sz="4" w:space="0" w:color="auto"/>
            </w:tcBorders>
            <w:shd w:val="clear" w:color="auto" w:fill="auto"/>
            <w:noWrap/>
            <w:hideMark/>
          </w:tcPr>
          <w:p w14:paraId="28EC3646" w14:textId="77777777" w:rsidR="00823B3A" w:rsidRPr="00823B3A" w:rsidRDefault="00823B3A" w:rsidP="00823B3A">
            <w:pPr>
              <w:jc w:val="center"/>
              <w:rPr>
                <w:bCs/>
                <w:sz w:val="22"/>
                <w:szCs w:val="22"/>
              </w:rPr>
            </w:pPr>
            <w:r w:rsidRPr="00823B3A">
              <w:rPr>
                <w:bCs/>
                <w:sz w:val="22"/>
                <w:szCs w:val="22"/>
              </w:rPr>
              <w:t>1 полугодие 2027 года</w:t>
            </w:r>
            <w:r w:rsidRPr="00823B3A">
              <w:rPr>
                <w:bCs/>
                <w:sz w:val="22"/>
                <w:szCs w:val="22"/>
              </w:rPr>
              <w:tab/>
            </w:r>
          </w:p>
        </w:tc>
      </w:tr>
      <w:tr w:rsidR="00823B3A" w:rsidRPr="00823B3A" w14:paraId="7BEF16B1" w14:textId="77777777" w:rsidTr="006D5EE3">
        <w:trPr>
          <w:trHeight w:val="300"/>
        </w:trPr>
        <w:tc>
          <w:tcPr>
            <w:tcW w:w="3681" w:type="dxa"/>
            <w:tcBorders>
              <w:top w:val="nil"/>
              <w:left w:val="single" w:sz="4" w:space="0" w:color="auto"/>
              <w:bottom w:val="single" w:sz="4" w:space="0" w:color="auto"/>
              <w:right w:val="single" w:sz="4" w:space="0" w:color="auto"/>
            </w:tcBorders>
            <w:shd w:val="clear" w:color="auto" w:fill="auto"/>
            <w:noWrap/>
            <w:hideMark/>
          </w:tcPr>
          <w:p w14:paraId="34F0765B" w14:textId="77777777" w:rsidR="00823B3A" w:rsidRPr="00823B3A" w:rsidRDefault="00823B3A" w:rsidP="00823B3A">
            <w:pPr>
              <w:rPr>
                <w:sz w:val="22"/>
                <w:szCs w:val="22"/>
              </w:rPr>
            </w:pPr>
            <w:r w:rsidRPr="00823B3A">
              <w:rPr>
                <w:sz w:val="22"/>
                <w:szCs w:val="22"/>
              </w:rPr>
              <w:t>Объем отпуска, тыс. куб. м</w:t>
            </w:r>
          </w:p>
        </w:tc>
        <w:tc>
          <w:tcPr>
            <w:tcW w:w="1480" w:type="dxa"/>
            <w:tcBorders>
              <w:top w:val="nil"/>
              <w:left w:val="nil"/>
              <w:bottom w:val="single" w:sz="4" w:space="0" w:color="auto"/>
              <w:right w:val="single" w:sz="4" w:space="0" w:color="auto"/>
            </w:tcBorders>
            <w:shd w:val="clear" w:color="auto" w:fill="auto"/>
            <w:noWrap/>
          </w:tcPr>
          <w:p w14:paraId="07F95CC6" w14:textId="77777777" w:rsidR="00823B3A" w:rsidRPr="00823B3A" w:rsidRDefault="00823B3A" w:rsidP="00823B3A">
            <w:pPr>
              <w:jc w:val="right"/>
            </w:pPr>
            <w:r w:rsidRPr="00823B3A">
              <w:rPr>
                <w:szCs w:val="20"/>
              </w:rPr>
              <w:t>6 539,039</w:t>
            </w:r>
          </w:p>
        </w:tc>
        <w:tc>
          <w:tcPr>
            <w:tcW w:w="1560" w:type="dxa"/>
            <w:tcBorders>
              <w:top w:val="nil"/>
              <w:left w:val="nil"/>
              <w:bottom w:val="single" w:sz="4" w:space="0" w:color="auto"/>
              <w:right w:val="single" w:sz="4" w:space="0" w:color="auto"/>
            </w:tcBorders>
            <w:shd w:val="clear" w:color="auto" w:fill="auto"/>
            <w:noWrap/>
          </w:tcPr>
          <w:p w14:paraId="0468D7FF" w14:textId="77777777" w:rsidR="00823B3A" w:rsidRPr="00823B3A" w:rsidRDefault="00823B3A" w:rsidP="00823B3A">
            <w:pPr>
              <w:jc w:val="right"/>
            </w:pPr>
            <w:r w:rsidRPr="00823B3A">
              <w:rPr>
                <w:szCs w:val="20"/>
              </w:rPr>
              <w:t>1 441,134</w:t>
            </w:r>
          </w:p>
        </w:tc>
        <w:tc>
          <w:tcPr>
            <w:tcW w:w="1560" w:type="dxa"/>
            <w:tcBorders>
              <w:top w:val="nil"/>
              <w:left w:val="nil"/>
              <w:bottom w:val="single" w:sz="4" w:space="0" w:color="auto"/>
              <w:right w:val="single" w:sz="4" w:space="0" w:color="auto"/>
            </w:tcBorders>
            <w:shd w:val="clear" w:color="auto" w:fill="auto"/>
            <w:noWrap/>
          </w:tcPr>
          <w:p w14:paraId="453310BA" w14:textId="77777777" w:rsidR="00823B3A" w:rsidRPr="00823B3A" w:rsidRDefault="00823B3A" w:rsidP="00823B3A">
            <w:pPr>
              <w:jc w:val="right"/>
            </w:pPr>
            <w:r w:rsidRPr="00823B3A">
              <w:rPr>
                <w:szCs w:val="20"/>
              </w:rPr>
              <w:t>3 973,540</w:t>
            </w:r>
          </w:p>
        </w:tc>
        <w:tc>
          <w:tcPr>
            <w:tcW w:w="1560" w:type="dxa"/>
            <w:tcBorders>
              <w:top w:val="nil"/>
              <w:left w:val="nil"/>
              <w:bottom w:val="single" w:sz="4" w:space="0" w:color="auto"/>
              <w:right w:val="single" w:sz="4" w:space="0" w:color="auto"/>
            </w:tcBorders>
            <w:shd w:val="clear" w:color="auto" w:fill="auto"/>
            <w:noWrap/>
          </w:tcPr>
          <w:p w14:paraId="53158729" w14:textId="77777777" w:rsidR="00823B3A" w:rsidRPr="00823B3A" w:rsidRDefault="00823B3A" w:rsidP="00823B3A">
            <w:pPr>
              <w:jc w:val="right"/>
            </w:pPr>
            <w:r w:rsidRPr="00823B3A">
              <w:rPr>
                <w:szCs w:val="20"/>
              </w:rPr>
              <w:t>1 124,365</w:t>
            </w:r>
          </w:p>
        </w:tc>
      </w:tr>
      <w:tr w:rsidR="00823B3A" w:rsidRPr="00823B3A" w14:paraId="10666DB3" w14:textId="77777777" w:rsidTr="006D5EE3">
        <w:trPr>
          <w:trHeight w:val="300"/>
        </w:trPr>
        <w:tc>
          <w:tcPr>
            <w:tcW w:w="3681" w:type="dxa"/>
            <w:tcBorders>
              <w:top w:val="nil"/>
              <w:left w:val="single" w:sz="4" w:space="0" w:color="auto"/>
              <w:bottom w:val="single" w:sz="4" w:space="0" w:color="auto"/>
              <w:right w:val="single" w:sz="4" w:space="0" w:color="auto"/>
            </w:tcBorders>
            <w:shd w:val="clear" w:color="auto" w:fill="auto"/>
            <w:noWrap/>
            <w:hideMark/>
          </w:tcPr>
          <w:p w14:paraId="1E468C99" w14:textId="77777777" w:rsidR="00823B3A" w:rsidRPr="00823B3A" w:rsidRDefault="00823B3A" w:rsidP="00823B3A">
            <w:pPr>
              <w:rPr>
                <w:bCs/>
                <w:sz w:val="22"/>
                <w:szCs w:val="22"/>
              </w:rPr>
            </w:pPr>
            <w:proofErr w:type="spellStart"/>
            <w:r w:rsidRPr="00823B3A">
              <w:rPr>
                <w:sz w:val="22"/>
                <w:szCs w:val="22"/>
              </w:rPr>
              <w:t>Среднеотпускной</w:t>
            </w:r>
            <w:proofErr w:type="spellEnd"/>
            <w:r w:rsidRPr="00823B3A">
              <w:rPr>
                <w:sz w:val="22"/>
                <w:szCs w:val="22"/>
              </w:rPr>
              <w:t xml:space="preserve"> тариф, руб./куб. м</w:t>
            </w:r>
          </w:p>
        </w:tc>
        <w:tc>
          <w:tcPr>
            <w:tcW w:w="1480" w:type="dxa"/>
            <w:tcBorders>
              <w:top w:val="nil"/>
              <w:left w:val="nil"/>
              <w:bottom w:val="single" w:sz="4" w:space="0" w:color="auto"/>
              <w:right w:val="single" w:sz="4" w:space="0" w:color="auto"/>
            </w:tcBorders>
            <w:shd w:val="clear" w:color="auto" w:fill="auto"/>
            <w:noWrap/>
          </w:tcPr>
          <w:p w14:paraId="138C8CA5" w14:textId="77777777" w:rsidR="00823B3A" w:rsidRPr="00823B3A" w:rsidRDefault="00823B3A" w:rsidP="00823B3A">
            <w:pPr>
              <w:jc w:val="right"/>
              <w:rPr>
                <w:bCs/>
              </w:rPr>
            </w:pPr>
            <w:r w:rsidRPr="00823B3A">
              <w:rPr>
                <w:szCs w:val="20"/>
              </w:rPr>
              <w:t>14,04</w:t>
            </w:r>
          </w:p>
        </w:tc>
        <w:tc>
          <w:tcPr>
            <w:tcW w:w="1560" w:type="dxa"/>
            <w:tcBorders>
              <w:top w:val="nil"/>
              <w:left w:val="nil"/>
              <w:bottom w:val="single" w:sz="4" w:space="0" w:color="auto"/>
              <w:right w:val="single" w:sz="4" w:space="0" w:color="auto"/>
            </w:tcBorders>
            <w:shd w:val="clear" w:color="auto" w:fill="auto"/>
            <w:noWrap/>
          </w:tcPr>
          <w:p w14:paraId="11FC5F39" w14:textId="77777777" w:rsidR="00823B3A" w:rsidRPr="00823B3A" w:rsidRDefault="00823B3A" w:rsidP="00823B3A">
            <w:pPr>
              <w:jc w:val="right"/>
              <w:rPr>
                <w:bCs/>
              </w:rPr>
            </w:pPr>
            <w:r w:rsidRPr="00823B3A">
              <w:rPr>
                <w:szCs w:val="20"/>
              </w:rPr>
              <w:t>15,12</w:t>
            </w:r>
          </w:p>
        </w:tc>
        <w:tc>
          <w:tcPr>
            <w:tcW w:w="1560" w:type="dxa"/>
            <w:tcBorders>
              <w:top w:val="nil"/>
              <w:left w:val="nil"/>
              <w:bottom w:val="single" w:sz="4" w:space="0" w:color="auto"/>
              <w:right w:val="single" w:sz="4" w:space="0" w:color="auto"/>
            </w:tcBorders>
            <w:shd w:val="clear" w:color="auto" w:fill="auto"/>
            <w:noWrap/>
          </w:tcPr>
          <w:p w14:paraId="19DDD9E9" w14:textId="77777777" w:rsidR="00823B3A" w:rsidRPr="00823B3A" w:rsidRDefault="00823B3A" w:rsidP="00823B3A">
            <w:pPr>
              <w:jc w:val="right"/>
              <w:rPr>
                <w:bCs/>
              </w:rPr>
            </w:pPr>
            <w:r w:rsidRPr="00823B3A">
              <w:rPr>
                <w:szCs w:val="20"/>
              </w:rPr>
              <w:t>12,93</w:t>
            </w:r>
          </w:p>
        </w:tc>
        <w:tc>
          <w:tcPr>
            <w:tcW w:w="1560" w:type="dxa"/>
            <w:tcBorders>
              <w:top w:val="nil"/>
              <w:left w:val="nil"/>
              <w:bottom w:val="single" w:sz="4" w:space="0" w:color="auto"/>
              <w:right w:val="single" w:sz="4" w:space="0" w:color="auto"/>
            </w:tcBorders>
            <w:shd w:val="clear" w:color="auto" w:fill="auto"/>
            <w:noWrap/>
          </w:tcPr>
          <w:p w14:paraId="6EFD8F11" w14:textId="77777777" w:rsidR="00823B3A" w:rsidRPr="00823B3A" w:rsidRDefault="00823B3A" w:rsidP="00823B3A">
            <w:pPr>
              <w:jc w:val="right"/>
              <w:rPr>
                <w:bCs/>
              </w:rPr>
            </w:pPr>
            <w:r w:rsidRPr="00823B3A">
              <w:rPr>
                <w:szCs w:val="20"/>
              </w:rPr>
              <w:t>16,53</w:t>
            </w:r>
          </w:p>
        </w:tc>
      </w:tr>
      <w:tr w:rsidR="00823B3A" w:rsidRPr="00823B3A" w14:paraId="57FE672C" w14:textId="77777777" w:rsidTr="006D5EE3">
        <w:trPr>
          <w:trHeight w:val="300"/>
        </w:trPr>
        <w:tc>
          <w:tcPr>
            <w:tcW w:w="3681" w:type="dxa"/>
            <w:tcBorders>
              <w:top w:val="nil"/>
              <w:left w:val="single" w:sz="4" w:space="0" w:color="auto"/>
              <w:bottom w:val="single" w:sz="4" w:space="0" w:color="auto"/>
              <w:right w:val="single" w:sz="4" w:space="0" w:color="auto"/>
            </w:tcBorders>
            <w:shd w:val="clear" w:color="auto" w:fill="auto"/>
            <w:noWrap/>
            <w:hideMark/>
          </w:tcPr>
          <w:p w14:paraId="448B1C82" w14:textId="77777777" w:rsidR="00823B3A" w:rsidRPr="00823B3A" w:rsidRDefault="00823B3A" w:rsidP="00823B3A">
            <w:pPr>
              <w:rPr>
                <w:sz w:val="22"/>
                <w:szCs w:val="22"/>
              </w:rPr>
            </w:pPr>
            <w:r w:rsidRPr="00823B3A">
              <w:rPr>
                <w:sz w:val="22"/>
                <w:szCs w:val="22"/>
              </w:rPr>
              <w:t>НВВ, тыс. руб.</w:t>
            </w:r>
          </w:p>
        </w:tc>
        <w:tc>
          <w:tcPr>
            <w:tcW w:w="1480" w:type="dxa"/>
            <w:tcBorders>
              <w:top w:val="nil"/>
              <w:left w:val="nil"/>
              <w:bottom w:val="single" w:sz="4" w:space="0" w:color="auto"/>
              <w:right w:val="single" w:sz="4" w:space="0" w:color="auto"/>
            </w:tcBorders>
            <w:shd w:val="clear" w:color="auto" w:fill="auto"/>
            <w:noWrap/>
          </w:tcPr>
          <w:p w14:paraId="27D16EB6" w14:textId="77777777" w:rsidR="00823B3A" w:rsidRPr="00823B3A" w:rsidRDefault="00823B3A" w:rsidP="00823B3A">
            <w:pPr>
              <w:jc w:val="right"/>
            </w:pPr>
            <w:r w:rsidRPr="00823B3A">
              <w:rPr>
                <w:szCs w:val="20"/>
              </w:rPr>
              <w:t>91 754</w:t>
            </w:r>
          </w:p>
        </w:tc>
        <w:tc>
          <w:tcPr>
            <w:tcW w:w="1560" w:type="dxa"/>
            <w:tcBorders>
              <w:top w:val="nil"/>
              <w:left w:val="nil"/>
              <w:bottom w:val="single" w:sz="4" w:space="0" w:color="auto"/>
              <w:right w:val="single" w:sz="4" w:space="0" w:color="auto"/>
            </w:tcBorders>
            <w:shd w:val="clear" w:color="auto" w:fill="auto"/>
            <w:noWrap/>
          </w:tcPr>
          <w:p w14:paraId="2890FA89" w14:textId="77777777" w:rsidR="00823B3A" w:rsidRPr="00823B3A" w:rsidRDefault="00823B3A" w:rsidP="00823B3A">
            <w:pPr>
              <w:jc w:val="right"/>
            </w:pPr>
            <w:r w:rsidRPr="00823B3A">
              <w:rPr>
                <w:szCs w:val="20"/>
              </w:rPr>
              <w:t>21 790</w:t>
            </w:r>
          </w:p>
        </w:tc>
        <w:tc>
          <w:tcPr>
            <w:tcW w:w="1560" w:type="dxa"/>
            <w:tcBorders>
              <w:top w:val="nil"/>
              <w:left w:val="nil"/>
              <w:bottom w:val="single" w:sz="4" w:space="0" w:color="auto"/>
              <w:right w:val="single" w:sz="4" w:space="0" w:color="auto"/>
            </w:tcBorders>
            <w:shd w:val="clear" w:color="auto" w:fill="auto"/>
            <w:noWrap/>
          </w:tcPr>
          <w:p w14:paraId="5CE81902" w14:textId="77777777" w:rsidR="00823B3A" w:rsidRPr="00823B3A" w:rsidRDefault="00823B3A" w:rsidP="00823B3A">
            <w:pPr>
              <w:jc w:val="right"/>
            </w:pPr>
            <w:r w:rsidRPr="00823B3A">
              <w:rPr>
                <w:szCs w:val="20"/>
              </w:rPr>
              <w:t>51 378</w:t>
            </w:r>
          </w:p>
        </w:tc>
        <w:tc>
          <w:tcPr>
            <w:tcW w:w="1560" w:type="dxa"/>
            <w:tcBorders>
              <w:top w:val="nil"/>
              <w:left w:val="nil"/>
              <w:bottom w:val="single" w:sz="4" w:space="0" w:color="auto"/>
              <w:right w:val="single" w:sz="4" w:space="0" w:color="auto"/>
            </w:tcBorders>
            <w:shd w:val="clear" w:color="auto" w:fill="auto"/>
            <w:noWrap/>
          </w:tcPr>
          <w:p w14:paraId="4F144741" w14:textId="77777777" w:rsidR="00823B3A" w:rsidRPr="00823B3A" w:rsidRDefault="00823B3A" w:rsidP="00823B3A">
            <w:pPr>
              <w:jc w:val="right"/>
            </w:pPr>
            <w:r w:rsidRPr="00823B3A">
              <w:rPr>
                <w:szCs w:val="20"/>
              </w:rPr>
              <w:t>18 586</w:t>
            </w:r>
          </w:p>
        </w:tc>
      </w:tr>
      <w:tr w:rsidR="00823B3A" w:rsidRPr="00823B3A" w14:paraId="171F8D11" w14:textId="77777777" w:rsidTr="006D5EE3">
        <w:trPr>
          <w:trHeight w:val="300"/>
        </w:trPr>
        <w:tc>
          <w:tcPr>
            <w:tcW w:w="9841" w:type="dxa"/>
            <w:gridSpan w:val="5"/>
            <w:tcBorders>
              <w:top w:val="single" w:sz="4" w:space="0" w:color="auto"/>
              <w:left w:val="single" w:sz="4" w:space="0" w:color="auto"/>
              <w:bottom w:val="single" w:sz="4" w:space="0" w:color="auto"/>
              <w:right w:val="single" w:sz="4" w:space="0" w:color="auto"/>
            </w:tcBorders>
            <w:shd w:val="clear" w:color="auto" w:fill="auto"/>
            <w:noWrap/>
            <w:hideMark/>
          </w:tcPr>
          <w:p w14:paraId="55C8E5AA" w14:textId="77777777" w:rsidR="00823B3A" w:rsidRPr="00823B3A" w:rsidRDefault="00823B3A" w:rsidP="00823B3A">
            <w:pPr>
              <w:jc w:val="center"/>
              <w:rPr>
                <w:bCs/>
                <w:sz w:val="22"/>
                <w:szCs w:val="22"/>
              </w:rPr>
            </w:pPr>
            <w:r w:rsidRPr="00823B3A">
              <w:rPr>
                <w:bCs/>
                <w:sz w:val="22"/>
                <w:szCs w:val="22"/>
              </w:rPr>
              <w:t>2 полугодие 2027 года</w:t>
            </w:r>
            <w:r w:rsidRPr="00823B3A">
              <w:rPr>
                <w:bCs/>
                <w:sz w:val="22"/>
                <w:szCs w:val="22"/>
              </w:rPr>
              <w:tab/>
            </w:r>
          </w:p>
        </w:tc>
      </w:tr>
      <w:tr w:rsidR="00823B3A" w:rsidRPr="00823B3A" w14:paraId="2D491CA4" w14:textId="77777777" w:rsidTr="006D5EE3">
        <w:trPr>
          <w:trHeight w:val="300"/>
        </w:trPr>
        <w:tc>
          <w:tcPr>
            <w:tcW w:w="3681" w:type="dxa"/>
            <w:tcBorders>
              <w:top w:val="nil"/>
              <w:left w:val="single" w:sz="4" w:space="0" w:color="auto"/>
              <w:bottom w:val="single" w:sz="4" w:space="0" w:color="auto"/>
              <w:right w:val="single" w:sz="4" w:space="0" w:color="auto"/>
            </w:tcBorders>
            <w:shd w:val="clear" w:color="auto" w:fill="auto"/>
            <w:noWrap/>
            <w:hideMark/>
          </w:tcPr>
          <w:p w14:paraId="307384A4" w14:textId="77777777" w:rsidR="00823B3A" w:rsidRPr="00823B3A" w:rsidRDefault="00823B3A" w:rsidP="00823B3A">
            <w:pPr>
              <w:rPr>
                <w:sz w:val="22"/>
                <w:szCs w:val="22"/>
              </w:rPr>
            </w:pPr>
            <w:r w:rsidRPr="00823B3A">
              <w:rPr>
                <w:sz w:val="22"/>
                <w:szCs w:val="22"/>
              </w:rPr>
              <w:t>Объем отпуска, тыс. куб. м</w:t>
            </w:r>
          </w:p>
        </w:tc>
        <w:tc>
          <w:tcPr>
            <w:tcW w:w="1480" w:type="dxa"/>
            <w:tcBorders>
              <w:top w:val="nil"/>
              <w:left w:val="nil"/>
              <w:bottom w:val="single" w:sz="4" w:space="0" w:color="auto"/>
              <w:right w:val="single" w:sz="4" w:space="0" w:color="auto"/>
            </w:tcBorders>
            <w:shd w:val="clear" w:color="auto" w:fill="auto"/>
            <w:noWrap/>
          </w:tcPr>
          <w:p w14:paraId="5AB45BA5" w14:textId="77777777" w:rsidR="00823B3A" w:rsidRPr="00823B3A" w:rsidRDefault="00823B3A" w:rsidP="00823B3A">
            <w:pPr>
              <w:jc w:val="right"/>
            </w:pPr>
            <w:r w:rsidRPr="00823B3A">
              <w:rPr>
                <w:szCs w:val="20"/>
              </w:rPr>
              <w:t>7 564,737</w:t>
            </w:r>
          </w:p>
        </w:tc>
        <w:tc>
          <w:tcPr>
            <w:tcW w:w="1560" w:type="dxa"/>
            <w:tcBorders>
              <w:top w:val="nil"/>
              <w:left w:val="nil"/>
              <w:bottom w:val="single" w:sz="4" w:space="0" w:color="auto"/>
              <w:right w:val="single" w:sz="4" w:space="0" w:color="auto"/>
            </w:tcBorders>
            <w:shd w:val="clear" w:color="auto" w:fill="auto"/>
            <w:noWrap/>
          </w:tcPr>
          <w:p w14:paraId="542CC180" w14:textId="77777777" w:rsidR="00823B3A" w:rsidRPr="00823B3A" w:rsidRDefault="00823B3A" w:rsidP="00823B3A">
            <w:pPr>
              <w:jc w:val="right"/>
            </w:pPr>
            <w:r w:rsidRPr="00823B3A">
              <w:rPr>
                <w:szCs w:val="20"/>
              </w:rPr>
              <w:t>1 663,438</w:t>
            </w:r>
          </w:p>
        </w:tc>
        <w:tc>
          <w:tcPr>
            <w:tcW w:w="1560" w:type="dxa"/>
            <w:tcBorders>
              <w:top w:val="nil"/>
              <w:left w:val="nil"/>
              <w:bottom w:val="single" w:sz="4" w:space="0" w:color="auto"/>
              <w:right w:val="single" w:sz="4" w:space="0" w:color="auto"/>
            </w:tcBorders>
            <w:shd w:val="clear" w:color="auto" w:fill="auto"/>
            <w:noWrap/>
          </w:tcPr>
          <w:p w14:paraId="54082F4E" w14:textId="77777777" w:rsidR="00823B3A" w:rsidRPr="00823B3A" w:rsidRDefault="00823B3A" w:rsidP="00823B3A">
            <w:pPr>
              <w:jc w:val="right"/>
            </w:pPr>
            <w:r w:rsidRPr="00823B3A">
              <w:rPr>
                <w:szCs w:val="20"/>
              </w:rPr>
              <w:t>4 564,740</w:t>
            </w:r>
          </w:p>
        </w:tc>
        <w:tc>
          <w:tcPr>
            <w:tcW w:w="1560" w:type="dxa"/>
            <w:tcBorders>
              <w:top w:val="nil"/>
              <w:left w:val="nil"/>
              <w:bottom w:val="single" w:sz="4" w:space="0" w:color="auto"/>
              <w:right w:val="single" w:sz="4" w:space="0" w:color="auto"/>
            </w:tcBorders>
            <w:shd w:val="clear" w:color="auto" w:fill="auto"/>
            <w:noWrap/>
          </w:tcPr>
          <w:p w14:paraId="590B9B13" w14:textId="77777777" w:rsidR="00823B3A" w:rsidRPr="00823B3A" w:rsidRDefault="00823B3A" w:rsidP="00823B3A">
            <w:pPr>
              <w:jc w:val="right"/>
            </w:pPr>
            <w:r w:rsidRPr="00823B3A">
              <w:rPr>
                <w:szCs w:val="20"/>
              </w:rPr>
              <w:t>1 336,559</w:t>
            </w:r>
          </w:p>
        </w:tc>
      </w:tr>
      <w:tr w:rsidR="00823B3A" w:rsidRPr="00823B3A" w14:paraId="41747524" w14:textId="77777777" w:rsidTr="006D5EE3">
        <w:trPr>
          <w:trHeight w:val="300"/>
        </w:trPr>
        <w:tc>
          <w:tcPr>
            <w:tcW w:w="3681" w:type="dxa"/>
            <w:tcBorders>
              <w:top w:val="nil"/>
              <w:left w:val="single" w:sz="4" w:space="0" w:color="auto"/>
              <w:bottom w:val="single" w:sz="4" w:space="0" w:color="auto"/>
              <w:right w:val="single" w:sz="4" w:space="0" w:color="auto"/>
            </w:tcBorders>
            <w:shd w:val="clear" w:color="auto" w:fill="auto"/>
            <w:noWrap/>
            <w:hideMark/>
          </w:tcPr>
          <w:p w14:paraId="68DC9944" w14:textId="77777777" w:rsidR="00823B3A" w:rsidRPr="00823B3A" w:rsidRDefault="00823B3A" w:rsidP="00823B3A">
            <w:pPr>
              <w:rPr>
                <w:bCs/>
                <w:sz w:val="22"/>
                <w:szCs w:val="22"/>
              </w:rPr>
            </w:pPr>
            <w:proofErr w:type="spellStart"/>
            <w:r w:rsidRPr="00823B3A">
              <w:rPr>
                <w:sz w:val="22"/>
                <w:szCs w:val="22"/>
              </w:rPr>
              <w:t>Среднеотпускной</w:t>
            </w:r>
            <w:proofErr w:type="spellEnd"/>
            <w:r w:rsidRPr="00823B3A">
              <w:rPr>
                <w:sz w:val="22"/>
                <w:szCs w:val="22"/>
              </w:rPr>
              <w:t xml:space="preserve"> тариф, руб./куб. м</w:t>
            </w:r>
          </w:p>
        </w:tc>
        <w:tc>
          <w:tcPr>
            <w:tcW w:w="1480" w:type="dxa"/>
            <w:tcBorders>
              <w:top w:val="nil"/>
              <w:left w:val="nil"/>
              <w:bottom w:val="single" w:sz="4" w:space="0" w:color="auto"/>
              <w:right w:val="single" w:sz="4" w:space="0" w:color="auto"/>
            </w:tcBorders>
            <w:shd w:val="clear" w:color="auto" w:fill="auto"/>
            <w:noWrap/>
          </w:tcPr>
          <w:p w14:paraId="71F0AFCD" w14:textId="77777777" w:rsidR="00823B3A" w:rsidRPr="00823B3A" w:rsidRDefault="00823B3A" w:rsidP="00823B3A">
            <w:pPr>
              <w:jc w:val="right"/>
              <w:rPr>
                <w:bCs/>
              </w:rPr>
            </w:pPr>
            <w:r w:rsidRPr="00823B3A">
              <w:rPr>
                <w:szCs w:val="20"/>
              </w:rPr>
              <w:t>14,34</w:t>
            </w:r>
          </w:p>
        </w:tc>
        <w:tc>
          <w:tcPr>
            <w:tcW w:w="1560" w:type="dxa"/>
            <w:tcBorders>
              <w:top w:val="nil"/>
              <w:left w:val="nil"/>
              <w:bottom w:val="single" w:sz="4" w:space="0" w:color="auto"/>
              <w:right w:val="single" w:sz="4" w:space="0" w:color="auto"/>
            </w:tcBorders>
            <w:shd w:val="clear" w:color="auto" w:fill="auto"/>
            <w:noWrap/>
          </w:tcPr>
          <w:p w14:paraId="39952D1B" w14:textId="77777777" w:rsidR="00823B3A" w:rsidRPr="00823B3A" w:rsidRDefault="00823B3A" w:rsidP="00823B3A">
            <w:pPr>
              <w:jc w:val="right"/>
              <w:rPr>
                <w:bCs/>
              </w:rPr>
            </w:pPr>
            <w:r w:rsidRPr="00823B3A">
              <w:rPr>
                <w:szCs w:val="20"/>
              </w:rPr>
              <w:t>15,43</w:t>
            </w:r>
          </w:p>
        </w:tc>
        <w:tc>
          <w:tcPr>
            <w:tcW w:w="1560" w:type="dxa"/>
            <w:tcBorders>
              <w:top w:val="nil"/>
              <w:left w:val="nil"/>
              <w:bottom w:val="single" w:sz="4" w:space="0" w:color="auto"/>
              <w:right w:val="single" w:sz="4" w:space="0" w:color="auto"/>
            </w:tcBorders>
            <w:shd w:val="clear" w:color="auto" w:fill="auto"/>
            <w:noWrap/>
          </w:tcPr>
          <w:p w14:paraId="2AF0325C" w14:textId="77777777" w:rsidR="00823B3A" w:rsidRPr="00823B3A" w:rsidRDefault="00823B3A" w:rsidP="00823B3A">
            <w:pPr>
              <w:jc w:val="right"/>
              <w:rPr>
                <w:bCs/>
              </w:rPr>
            </w:pPr>
            <w:r w:rsidRPr="00823B3A">
              <w:rPr>
                <w:szCs w:val="20"/>
              </w:rPr>
              <w:t>13,03</w:t>
            </w:r>
          </w:p>
        </w:tc>
        <w:tc>
          <w:tcPr>
            <w:tcW w:w="1560" w:type="dxa"/>
            <w:tcBorders>
              <w:top w:val="nil"/>
              <w:left w:val="nil"/>
              <w:bottom w:val="single" w:sz="4" w:space="0" w:color="auto"/>
              <w:right w:val="single" w:sz="4" w:space="0" w:color="auto"/>
            </w:tcBorders>
            <w:shd w:val="clear" w:color="auto" w:fill="auto"/>
            <w:noWrap/>
          </w:tcPr>
          <w:p w14:paraId="5BC8CD2F" w14:textId="77777777" w:rsidR="00823B3A" w:rsidRPr="00823B3A" w:rsidRDefault="00823B3A" w:rsidP="00823B3A">
            <w:pPr>
              <w:jc w:val="right"/>
              <w:rPr>
                <w:bCs/>
              </w:rPr>
            </w:pPr>
            <w:r w:rsidRPr="00823B3A">
              <w:rPr>
                <w:szCs w:val="20"/>
              </w:rPr>
              <w:t>17,46</w:t>
            </w:r>
          </w:p>
        </w:tc>
      </w:tr>
      <w:tr w:rsidR="00823B3A" w:rsidRPr="00823B3A" w14:paraId="6A3103FA" w14:textId="77777777" w:rsidTr="006D5EE3">
        <w:trPr>
          <w:trHeight w:val="300"/>
        </w:trPr>
        <w:tc>
          <w:tcPr>
            <w:tcW w:w="3681" w:type="dxa"/>
            <w:tcBorders>
              <w:top w:val="nil"/>
              <w:left w:val="single" w:sz="4" w:space="0" w:color="auto"/>
              <w:bottom w:val="single" w:sz="4" w:space="0" w:color="auto"/>
              <w:right w:val="single" w:sz="4" w:space="0" w:color="auto"/>
            </w:tcBorders>
            <w:shd w:val="clear" w:color="auto" w:fill="auto"/>
            <w:noWrap/>
            <w:hideMark/>
          </w:tcPr>
          <w:p w14:paraId="2BBEC397" w14:textId="77777777" w:rsidR="00823B3A" w:rsidRPr="00823B3A" w:rsidRDefault="00823B3A" w:rsidP="00823B3A">
            <w:pPr>
              <w:rPr>
                <w:sz w:val="22"/>
                <w:szCs w:val="22"/>
              </w:rPr>
            </w:pPr>
            <w:r w:rsidRPr="00823B3A">
              <w:rPr>
                <w:sz w:val="22"/>
                <w:szCs w:val="22"/>
              </w:rPr>
              <w:t>НВВ, тыс. руб.</w:t>
            </w:r>
          </w:p>
        </w:tc>
        <w:tc>
          <w:tcPr>
            <w:tcW w:w="1480" w:type="dxa"/>
            <w:tcBorders>
              <w:top w:val="nil"/>
              <w:left w:val="nil"/>
              <w:bottom w:val="single" w:sz="4" w:space="0" w:color="auto"/>
              <w:right w:val="single" w:sz="4" w:space="0" w:color="auto"/>
            </w:tcBorders>
            <w:shd w:val="clear" w:color="auto" w:fill="auto"/>
            <w:noWrap/>
          </w:tcPr>
          <w:p w14:paraId="506245B5" w14:textId="77777777" w:rsidR="00823B3A" w:rsidRPr="00823B3A" w:rsidRDefault="00823B3A" w:rsidP="00823B3A">
            <w:pPr>
              <w:jc w:val="right"/>
            </w:pPr>
            <w:r w:rsidRPr="00823B3A">
              <w:rPr>
                <w:szCs w:val="20"/>
              </w:rPr>
              <w:t>108 478</w:t>
            </w:r>
          </w:p>
        </w:tc>
        <w:tc>
          <w:tcPr>
            <w:tcW w:w="1560" w:type="dxa"/>
            <w:tcBorders>
              <w:top w:val="nil"/>
              <w:left w:val="nil"/>
              <w:bottom w:val="single" w:sz="4" w:space="0" w:color="auto"/>
              <w:right w:val="single" w:sz="4" w:space="0" w:color="auto"/>
            </w:tcBorders>
            <w:shd w:val="clear" w:color="auto" w:fill="auto"/>
            <w:noWrap/>
          </w:tcPr>
          <w:p w14:paraId="65190007" w14:textId="77777777" w:rsidR="00823B3A" w:rsidRPr="00823B3A" w:rsidRDefault="00823B3A" w:rsidP="00823B3A">
            <w:pPr>
              <w:jc w:val="right"/>
            </w:pPr>
            <w:r w:rsidRPr="00823B3A">
              <w:rPr>
                <w:szCs w:val="20"/>
              </w:rPr>
              <w:t>25 671</w:t>
            </w:r>
          </w:p>
        </w:tc>
        <w:tc>
          <w:tcPr>
            <w:tcW w:w="1560" w:type="dxa"/>
            <w:tcBorders>
              <w:top w:val="nil"/>
              <w:left w:val="nil"/>
              <w:bottom w:val="single" w:sz="4" w:space="0" w:color="auto"/>
              <w:right w:val="single" w:sz="4" w:space="0" w:color="auto"/>
            </w:tcBorders>
            <w:shd w:val="clear" w:color="auto" w:fill="auto"/>
            <w:noWrap/>
          </w:tcPr>
          <w:p w14:paraId="0B22ED21" w14:textId="77777777" w:rsidR="00823B3A" w:rsidRPr="00823B3A" w:rsidRDefault="00823B3A" w:rsidP="00823B3A">
            <w:pPr>
              <w:jc w:val="right"/>
            </w:pPr>
            <w:r w:rsidRPr="00823B3A">
              <w:rPr>
                <w:szCs w:val="20"/>
              </w:rPr>
              <w:t>59 471</w:t>
            </w:r>
          </w:p>
        </w:tc>
        <w:tc>
          <w:tcPr>
            <w:tcW w:w="1560" w:type="dxa"/>
            <w:tcBorders>
              <w:top w:val="nil"/>
              <w:left w:val="nil"/>
              <w:bottom w:val="single" w:sz="4" w:space="0" w:color="auto"/>
              <w:right w:val="single" w:sz="4" w:space="0" w:color="auto"/>
            </w:tcBorders>
            <w:shd w:val="clear" w:color="auto" w:fill="auto"/>
            <w:noWrap/>
          </w:tcPr>
          <w:p w14:paraId="55EFC3A2" w14:textId="77777777" w:rsidR="00823B3A" w:rsidRPr="00823B3A" w:rsidRDefault="00823B3A" w:rsidP="00823B3A">
            <w:pPr>
              <w:jc w:val="right"/>
            </w:pPr>
            <w:r w:rsidRPr="00823B3A">
              <w:rPr>
                <w:szCs w:val="20"/>
              </w:rPr>
              <w:t>23 336</w:t>
            </w:r>
          </w:p>
        </w:tc>
      </w:tr>
      <w:tr w:rsidR="00823B3A" w:rsidRPr="00823B3A" w14:paraId="444F89EA" w14:textId="77777777" w:rsidTr="006D5EE3">
        <w:trPr>
          <w:trHeight w:val="300"/>
        </w:trPr>
        <w:tc>
          <w:tcPr>
            <w:tcW w:w="9841" w:type="dxa"/>
            <w:gridSpan w:val="5"/>
            <w:tcBorders>
              <w:top w:val="single" w:sz="4" w:space="0" w:color="auto"/>
              <w:left w:val="single" w:sz="4" w:space="0" w:color="auto"/>
              <w:bottom w:val="single" w:sz="4" w:space="0" w:color="auto"/>
              <w:right w:val="single" w:sz="4" w:space="0" w:color="auto"/>
            </w:tcBorders>
            <w:shd w:val="clear" w:color="auto" w:fill="auto"/>
            <w:noWrap/>
            <w:hideMark/>
          </w:tcPr>
          <w:p w14:paraId="75727DC3" w14:textId="77777777" w:rsidR="00823B3A" w:rsidRPr="00823B3A" w:rsidRDefault="00823B3A" w:rsidP="00823B3A">
            <w:pPr>
              <w:jc w:val="center"/>
              <w:rPr>
                <w:bCs/>
                <w:sz w:val="22"/>
                <w:szCs w:val="22"/>
              </w:rPr>
            </w:pPr>
            <w:r w:rsidRPr="00823B3A">
              <w:rPr>
                <w:bCs/>
                <w:sz w:val="22"/>
                <w:szCs w:val="22"/>
              </w:rPr>
              <w:t>2028 год</w:t>
            </w:r>
          </w:p>
        </w:tc>
      </w:tr>
      <w:tr w:rsidR="00823B3A" w:rsidRPr="00823B3A" w14:paraId="77465C90" w14:textId="77777777" w:rsidTr="006D5EE3">
        <w:trPr>
          <w:trHeight w:val="300"/>
        </w:trPr>
        <w:tc>
          <w:tcPr>
            <w:tcW w:w="3681" w:type="dxa"/>
            <w:tcBorders>
              <w:top w:val="nil"/>
              <w:left w:val="single" w:sz="4" w:space="0" w:color="auto"/>
              <w:bottom w:val="single" w:sz="4" w:space="0" w:color="auto"/>
              <w:right w:val="single" w:sz="4" w:space="0" w:color="auto"/>
            </w:tcBorders>
            <w:shd w:val="clear" w:color="auto" w:fill="auto"/>
            <w:noWrap/>
            <w:hideMark/>
          </w:tcPr>
          <w:p w14:paraId="3A6ABB63" w14:textId="77777777" w:rsidR="00823B3A" w:rsidRPr="00823B3A" w:rsidRDefault="00823B3A" w:rsidP="00823B3A">
            <w:pPr>
              <w:rPr>
                <w:sz w:val="22"/>
                <w:szCs w:val="22"/>
              </w:rPr>
            </w:pPr>
            <w:r w:rsidRPr="00823B3A">
              <w:rPr>
                <w:sz w:val="22"/>
                <w:szCs w:val="22"/>
              </w:rPr>
              <w:t>Объем отпуска, тыс. куб. м</w:t>
            </w:r>
          </w:p>
        </w:tc>
        <w:tc>
          <w:tcPr>
            <w:tcW w:w="1480" w:type="dxa"/>
            <w:tcBorders>
              <w:top w:val="nil"/>
              <w:left w:val="nil"/>
              <w:bottom w:val="single" w:sz="4" w:space="0" w:color="auto"/>
              <w:right w:val="single" w:sz="4" w:space="0" w:color="auto"/>
            </w:tcBorders>
            <w:shd w:val="clear" w:color="auto" w:fill="auto"/>
            <w:noWrap/>
          </w:tcPr>
          <w:p w14:paraId="2BA39597" w14:textId="77777777" w:rsidR="00823B3A" w:rsidRPr="00823B3A" w:rsidRDefault="00823B3A" w:rsidP="00823B3A">
            <w:pPr>
              <w:jc w:val="right"/>
            </w:pPr>
            <w:r w:rsidRPr="00823B3A">
              <w:rPr>
                <w:szCs w:val="20"/>
              </w:rPr>
              <w:t>14 103,776</w:t>
            </w:r>
          </w:p>
        </w:tc>
        <w:tc>
          <w:tcPr>
            <w:tcW w:w="1560" w:type="dxa"/>
            <w:tcBorders>
              <w:top w:val="nil"/>
              <w:left w:val="nil"/>
              <w:bottom w:val="single" w:sz="4" w:space="0" w:color="auto"/>
              <w:right w:val="single" w:sz="4" w:space="0" w:color="auto"/>
            </w:tcBorders>
            <w:shd w:val="clear" w:color="auto" w:fill="auto"/>
            <w:noWrap/>
          </w:tcPr>
          <w:p w14:paraId="3DAE866A" w14:textId="77777777" w:rsidR="00823B3A" w:rsidRPr="00823B3A" w:rsidRDefault="00823B3A" w:rsidP="00823B3A">
            <w:pPr>
              <w:jc w:val="right"/>
            </w:pPr>
            <w:r w:rsidRPr="00823B3A">
              <w:rPr>
                <w:szCs w:val="20"/>
              </w:rPr>
              <w:t>3 104,572</w:t>
            </w:r>
          </w:p>
        </w:tc>
        <w:tc>
          <w:tcPr>
            <w:tcW w:w="1560" w:type="dxa"/>
            <w:tcBorders>
              <w:top w:val="nil"/>
              <w:left w:val="nil"/>
              <w:bottom w:val="single" w:sz="4" w:space="0" w:color="auto"/>
              <w:right w:val="single" w:sz="4" w:space="0" w:color="auto"/>
            </w:tcBorders>
            <w:shd w:val="clear" w:color="auto" w:fill="auto"/>
            <w:noWrap/>
          </w:tcPr>
          <w:p w14:paraId="6B677210" w14:textId="77777777" w:rsidR="00823B3A" w:rsidRPr="00823B3A" w:rsidRDefault="00823B3A" w:rsidP="00823B3A">
            <w:pPr>
              <w:jc w:val="right"/>
            </w:pPr>
            <w:r w:rsidRPr="00823B3A">
              <w:rPr>
                <w:szCs w:val="20"/>
              </w:rPr>
              <w:t>8 538,280</w:t>
            </w:r>
          </w:p>
        </w:tc>
        <w:tc>
          <w:tcPr>
            <w:tcW w:w="1560" w:type="dxa"/>
            <w:tcBorders>
              <w:top w:val="nil"/>
              <w:left w:val="nil"/>
              <w:bottom w:val="single" w:sz="4" w:space="0" w:color="auto"/>
              <w:right w:val="single" w:sz="4" w:space="0" w:color="auto"/>
            </w:tcBorders>
            <w:shd w:val="clear" w:color="auto" w:fill="auto"/>
            <w:noWrap/>
          </w:tcPr>
          <w:p w14:paraId="7A8FBCAE" w14:textId="77777777" w:rsidR="00823B3A" w:rsidRPr="00823B3A" w:rsidRDefault="00823B3A" w:rsidP="00823B3A">
            <w:pPr>
              <w:jc w:val="right"/>
            </w:pPr>
            <w:r w:rsidRPr="00823B3A">
              <w:rPr>
                <w:szCs w:val="20"/>
              </w:rPr>
              <w:t>2 460,924</w:t>
            </w:r>
          </w:p>
        </w:tc>
      </w:tr>
      <w:tr w:rsidR="00823B3A" w:rsidRPr="00823B3A" w14:paraId="133D0E02" w14:textId="77777777" w:rsidTr="006D5EE3">
        <w:trPr>
          <w:trHeight w:val="300"/>
        </w:trPr>
        <w:tc>
          <w:tcPr>
            <w:tcW w:w="3681" w:type="dxa"/>
            <w:tcBorders>
              <w:top w:val="nil"/>
              <w:left w:val="single" w:sz="4" w:space="0" w:color="auto"/>
              <w:bottom w:val="single" w:sz="4" w:space="0" w:color="auto"/>
              <w:right w:val="single" w:sz="4" w:space="0" w:color="auto"/>
            </w:tcBorders>
            <w:shd w:val="clear" w:color="auto" w:fill="auto"/>
            <w:noWrap/>
            <w:hideMark/>
          </w:tcPr>
          <w:p w14:paraId="6159FC2B" w14:textId="77777777" w:rsidR="00823B3A" w:rsidRPr="00823B3A" w:rsidRDefault="00823B3A" w:rsidP="00823B3A">
            <w:pPr>
              <w:rPr>
                <w:bCs/>
                <w:sz w:val="22"/>
                <w:szCs w:val="22"/>
              </w:rPr>
            </w:pPr>
            <w:proofErr w:type="spellStart"/>
            <w:r w:rsidRPr="00823B3A">
              <w:rPr>
                <w:sz w:val="22"/>
                <w:szCs w:val="22"/>
              </w:rPr>
              <w:t>Среднеотпускной</w:t>
            </w:r>
            <w:proofErr w:type="spellEnd"/>
            <w:r w:rsidRPr="00823B3A">
              <w:rPr>
                <w:sz w:val="22"/>
                <w:szCs w:val="22"/>
              </w:rPr>
              <w:t xml:space="preserve"> тариф, руб./куб. м</w:t>
            </w:r>
          </w:p>
        </w:tc>
        <w:tc>
          <w:tcPr>
            <w:tcW w:w="1480" w:type="dxa"/>
            <w:tcBorders>
              <w:top w:val="nil"/>
              <w:left w:val="nil"/>
              <w:bottom w:val="single" w:sz="4" w:space="0" w:color="auto"/>
              <w:right w:val="single" w:sz="4" w:space="0" w:color="auto"/>
            </w:tcBorders>
            <w:shd w:val="clear" w:color="auto" w:fill="auto"/>
            <w:noWrap/>
          </w:tcPr>
          <w:p w14:paraId="542BE133" w14:textId="77777777" w:rsidR="00823B3A" w:rsidRPr="00823B3A" w:rsidRDefault="00823B3A" w:rsidP="00823B3A">
            <w:pPr>
              <w:jc w:val="right"/>
              <w:rPr>
                <w:bCs/>
              </w:rPr>
            </w:pPr>
            <w:r w:rsidRPr="00823B3A">
              <w:rPr>
                <w:szCs w:val="20"/>
              </w:rPr>
              <w:t>14,75</w:t>
            </w:r>
          </w:p>
        </w:tc>
        <w:tc>
          <w:tcPr>
            <w:tcW w:w="1560" w:type="dxa"/>
            <w:tcBorders>
              <w:top w:val="nil"/>
              <w:left w:val="nil"/>
              <w:bottom w:val="single" w:sz="4" w:space="0" w:color="auto"/>
              <w:right w:val="single" w:sz="4" w:space="0" w:color="auto"/>
            </w:tcBorders>
            <w:shd w:val="clear" w:color="auto" w:fill="auto"/>
            <w:noWrap/>
          </w:tcPr>
          <w:p w14:paraId="326B4ABA" w14:textId="77777777" w:rsidR="00823B3A" w:rsidRPr="00823B3A" w:rsidRDefault="00823B3A" w:rsidP="00823B3A">
            <w:pPr>
              <w:jc w:val="right"/>
              <w:rPr>
                <w:bCs/>
              </w:rPr>
            </w:pPr>
            <w:r w:rsidRPr="00823B3A">
              <w:rPr>
                <w:szCs w:val="20"/>
              </w:rPr>
              <w:t>15,91</w:t>
            </w:r>
          </w:p>
        </w:tc>
        <w:tc>
          <w:tcPr>
            <w:tcW w:w="1560" w:type="dxa"/>
            <w:tcBorders>
              <w:top w:val="nil"/>
              <w:left w:val="nil"/>
              <w:bottom w:val="single" w:sz="4" w:space="0" w:color="auto"/>
              <w:right w:val="single" w:sz="4" w:space="0" w:color="auto"/>
            </w:tcBorders>
            <w:shd w:val="clear" w:color="auto" w:fill="auto"/>
            <w:noWrap/>
          </w:tcPr>
          <w:p w14:paraId="591E9C4F" w14:textId="77777777" w:rsidR="00823B3A" w:rsidRPr="00823B3A" w:rsidRDefault="00823B3A" w:rsidP="00823B3A">
            <w:pPr>
              <w:jc w:val="right"/>
              <w:rPr>
                <w:bCs/>
              </w:rPr>
            </w:pPr>
            <w:r w:rsidRPr="00823B3A">
              <w:rPr>
                <w:szCs w:val="20"/>
              </w:rPr>
              <w:t>13,35</w:t>
            </w:r>
          </w:p>
        </w:tc>
        <w:tc>
          <w:tcPr>
            <w:tcW w:w="1560" w:type="dxa"/>
            <w:tcBorders>
              <w:top w:val="nil"/>
              <w:left w:val="nil"/>
              <w:bottom w:val="single" w:sz="4" w:space="0" w:color="auto"/>
              <w:right w:val="single" w:sz="4" w:space="0" w:color="auto"/>
            </w:tcBorders>
            <w:shd w:val="clear" w:color="auto" w:fill="auto"/>
            <w:noWrap/>
          </w:tcPr>
          <w:p w14:paraId="065F5B45" w14:textId="77777777" w:rsidR="00823B3A" w:rsidRPr="00823B3A" w:rsidRDefault="00823B3A" w:rsidP="00823B3A">
            <w:pPr>
              <w:jc w:val="right"/>
              <w:rPr>
                <w:bCs/>
              </w:rPr>
            </w:pPr>
            <w:r w:rsidRPr="00823B3A">
              <w:rPr>
                <w:szCs w:val="20"/>
              </w:rPr>
              <w:t>18,16</w:t>
            </w:r>
          </w:p>
        </w:tc>
      </w:tr>
      <w:tr w:rsidR="00823B3A" w:rsidRPr="00823B3A" w14:paraId="0CD3B2F8" w14:textId="77777777" w:rsidTr="006D5EE3">
        <w:trPr>
          <w:trHeight w:val="300"/>
        </w:trPr>
        <w:tc>
          <w:tcPr>
            <w:tcW w:w="3681" w:type="dxa"/>
            <w:tcBorders>
              <w:top w:val="nil"/>
              <w:left w:val="single" w:sz="4" w:space="0" w:color="auto"/>
              <w:bottom w:val="single" w:sz="4" w:space="0" w:color="auto"/>
              <w:right w:val="single" w:sz="4" w:space="0" w:color="auto"/>
            </w:tcBorders>
            <w:shd w:val="clear" w:color="auto" w:fill="auto"/>
            <w:noWrap/>
            <w:hideMark/>
          </w:tcPr>
          <w:p w14:paraId="284F0F16" w14:textId="77777777" w:rsidR="00823B3A" w:rsidRPr="00823B3A" w:rsidRDefault="00823B3A" w:rsidP="00823B3A">
            <w:pPr>
              <w:rPr>
                <w:sz w:val="22"/>
                <w:szCs w:val="22"/>
              </w:rPr>
            </w:pPr>
            <w:r w:rsidRPr="00823B3A">
              <w:rPr>
                <w:sz w:val="22"/>
                <w:szCs w:val="22"/>
              </w:rPr>
              <w:t>НВВ, тыс. руб.</w:t>
            </w:r>
          </w:p>
        </w:tc>
        <w:tc>
          <w:tcPr>
            <w:tcW w:w="1480" w:type="dxa"/>
            <w:tcBorders>
              <w:top w:val="nil"/>
              <w:left w:val="nil"/>
              <w:bottom w:val="single" w:sz="4" w:space="0" w:color="auto"/>
              <w:right w:val="single" w:sz="4" w:space="0" w:color="auto"/>
            </w:tcBorders>
            <w:shd w:val="clear" w:color="auto" w:fill="auto"/>
            <w:noWrap/>
          </w:tcPr>
          <w:p w14:paraId="7C0286D8" w14:textId="77777777" w:rsidR="00823B3A" w:rsidRPr="00823B3A" w:rsidRDefault="00823B3A" w:rsidP="00823B3A">
            <w:pPr>
              <w:jc w:val="right"/>
            </w:pPr>
            <w:r w:rsidRPr="00823B3A">
              <w:rPr>
                <w:szCs w:val="20"/>
              </w:rPr>
              <w:t>208 038</w:t>
            </w:r>
          </w:p>
        </w:tc>
        <w:tc>
          <w:tcPr>
            <w:tcW w:w="1560" w:type="dxa"/>
            <w:tcBorders>
              <w:top w:val="nil"/>
              <w:left w:val="nil"/>
              <w:bottom w:val="single" w:sz="4" w:space="0" w:color="auto"/>
              <w:right w:val="single" w:sz="4" w:space="0" w:color="auto"/>
            </w:tcBorders>
            <w:shd w:val="clear" w:color="auto" w:fill="auto"/>
            <w:noWrap/>
          </w:tcPr>
          <w:p w14:paraId="07FC1418" w14:textId="77777777" w:rsidR="00823B3A" w:rsidRPr="00823B3A" w:rsidRDefault="00823B3A" w:rsidP="00823B3A">
            <w:pPr>
              <w:jc w:val="right"/>
            </w:pPr>
            <w:r w:rsidRPr="00823B3A">
              <w:rPr>
                <w:szCs w:val="20"/>
              </w:rPr>
              <w:t>49 398</w:t>
            </w:r>
          </w:p>
        </w:tc>
        <w:tc>
          <w:tcPr>
            <w:tcW w:w="1560" w:type="dxa"/>
            <w:tcBorders>
              <w:top w:val="nil"/>
              <w:left w:val="nil"/>
              <w:bottom w:val="single" w:sz="4" w:space="0" w:color="auto"/>
              <w:right w:val="single" w:sz="4" w:space="0" w:color="auto"/>
            </w:tcBorders>
            <w:shd w:val="clear" w:color="auto" w:fill="auto"/>
            <w:noWrap/>
          </w:tcPr>
          <w:p w14:paraId="6C9B8780" w14:textId="77777777" w:rsidR="00823B3A" w:rsidRPr="00823B3A" w:rsidRDefault="00823B3A" w:rsidP="00823B3A">
            <w:pPr>
              <w:jc w:val="right"/>
            </w:pPr>
            <w:r w:rsidRPr="00823B3A">
              <w:rPr>
                <w:szCs w:val="20"/>
              </w:rPr>
              <w:t>113 949</w:t>
            </w:r>
          </w:p>
        </w:tc>
        <w:tc>
          <w:tcPr>
            <w:tcW w:w="1560" w:type="dxa"/>
            <w:tcBorders>
              <w:top w:val="nil"/>
              <w:left w:val="nil"/>
              <w:bottom w:val="single" w:sz="4" w:space="0" w:color="auto"/>
              <w:right w:val="single" w:sz="4" w:space="0" w:color="auto"/>
            </w:tcBorders>
            <w:shd w:val="clear" w:color="auto" w:fill="auto"/>
            <w:noWrap/>
          </w:tcPr>
          <w:p w14:paraId="25AA2ED7" w14:textId="77777777" w:rsidR="00823B3A" w:rsidRPr="00823B3A" w:rsidRDefault="00823B3A" w:rsidP="00823B3A">
            <w:pPr>
              <w:jc w:val="right"/>
            </w:pPr>
            <w:r w:rsidRPr="00823B3A">
              <w:rPr>
                <w:szCs w:val="20"/>
              </w:rPr>
              <w:t>44 691</w:t>
            </w:r>
          </w:p>
        </w:tc>
      </w:tr>
      <w:tr w:rsidR="00823B3A" w:rsidRPr="00823B3A" w14:paraId="0D446280" w14:textId="77777777" w:rsidTr="006D5EE3">
        <w:trPr>
          <w:trHeight w:val="300"/>
        </w:trPr>
        <w:tc>
          <w:tcPr>
            <w:tcW w:w="9841" w:type="dxa"/>
            <w:gridSpan w:val="5"/>
            <w:tcBorders>
              <w:top w:val="single" w:sz="4" w:space="0" w:color="auto"/>
              <w:left w:val="single" w:sz="4" w:space="0" w:color="auto"/>
              <w:bottom w:val="single" w:sz="4" w:space="0" w:color="auto"/>
              <w:right w:val="single" w:sz="4" w:space="0" w:color="auto"/>
            </w:tcBorders>
            <w:shd w:val="clear" w:color="auto" w:fill="auto"/>
            <w:noWrap/>
            <w:hideMark/>
          </w:tcPr>
          <w:p w14:paraId="308584CC" w14:textId="77777777" w:rsidR="00823B3A" w:rsidRPr="00823B3A" w:rsidRDefault="00823B3A" w:rsidP="00823B3A">
            <w:pPr>
              <w:jc w:val="center"/>
              <w:rPr>
                <w:bCs/>
                <w:sz w:val="22"/>
                <w:szCs w:val="22"/>
              </w:rPr>
            </w:pPr>
            <w:r w:rsidRPr="00823B3A">
              <w:rPr>
                <w:bCs/>
                <w:sz w:val="22"/>
                <w:szCs w:val="22"/>
              </w:rPr>
              <w:t>1 полугодие 2028 года</w:t>
            </w:r>
            <w:r w:rsidRPr="00823B3A">
              <w:rPr>
                <w:bCs/>
                <w:sz w:val="22"/>
                <w:szCs w:val="22"/>
              </w:rPr>
              <w:tab/>
            </w:r>
          </w:p>
        </w:tc>
      </w:tr>
      <w:tr w:rsidR="00823B3A" w:rsidRPr="00823B3A" w14:paraId="5B793C19" w14:textId="77777777" w:rsidTr="006D5EE3">
        <w:trPr>
          <w:trHeight w:val="300"/>
        </w:trPr>
        <w:tc>
          <w:tcPr>
            <w:tcW w:w="3681" w:type="dxa"/>
            <w:tcBorders>
              <w:top w:val="nil"/>
              <w:left w:val="single" w:sz="4" w:space="0" w:color="auto"/>
              <w:bottom w:val="single" w:sz="4" w:space="0" w:color="auto"/>
              <w:right w:val="single" w:sz="4" w:space="0" w:color="auto"/>
            </w:tcBorders>
            <w:shd w:val="clear" w:color="auto" w:fill="auto"/>
            <w:noWrap/>
            <w:hideMark/>
          </w:tcPr>
          <w:p w14:paraId="13837A8E" w14:textId="77777777" w:rsidR="00823B3A" w:rsidRPr="00823B3A" w:rsidRDefault="00823B3A" w:rsidP="00823B3A">
            <w:pPr>
              <w:rPr>
                <w:sz w:val="22"/>
                <w:szCs w:val="22"/>
              </w:rPr>
            </w:pPr>
            <w:r w:rsidRPr="00823B3A">
              <w:rPr>
                <w:sz w:val="22"/>
                <w:szCs w:val="22"/>
              </w:rPr>
              <w:t>Объем отпуска, тыс. куб. м</w:t>
            </w:r>
          </w:p>
        </w:tc>
        <w:tc>
          <w:tcPr>
            <w:tcW w:w="1480" w:type="dxa"/>
            <w:tcBorders>
              <w:top w:val="nil"/>
              <w:left w:val="nil"/>
              <w:bottom w:val="single" w:sz="4" w:space="0" w:color="auto"/>
              <w:right w:val="single" w:sz="4" w:space="0" w:color="auto"/>
            </w:tcBorders>
            <w:shd w:val="clear" w:color="auto" w:fill="auto"/>
            <w:noWrap/>
          </w:tcPr>
          <w:p w14:paraId="360159F3" w14:textId="77777777" w:rsidR="00823B3A" w:rsidRPr="00823B3A" w:rsidRDefault="00823B3A" w:rsidP="00823B3A">
            <w:pPr>
              <w:jc w:val="right"/>
            </w:pPr>
            <w:r w:rsidRPr="00823B3A">
              <w:rPr>
                <w:szCs w:val="20"/>
              </w:rPr>
              <w:t>6 539,039</w:t>
            </w:r>
          </w:p>
        </w:tc>
        <w:tc>
          <w:tcPr>
            <w:tcW w:w="1560" w:type="dxa"/>
            <w:tcBorders>
              <w:top w:val="nil"/>
              <w:left w:val="nil"/>
              <w:bottom w:val="single" w:sz="4" w:space="0" w:color="auto"/>
              <w:right w:val="single" w:sz="4" w:space="0" w:color="auto"/>
            </w:tcBorders>
            <w:shd w:val="clear" w:color="auto" w:fill="auto"/>
            <w:noWrap/>
          </w:tcPr>
          <w:p w14:paraId="6CE49A3D" w14:textId="77777777" w:rsidR="00823B3A" w:rsidRPr="00823B3A" w:rsidRDefault="00823B3A" w:rsidP="00823B3A">
            <w:pPr>
              <w:jc w:val="right"/>
            </w:pPr>
            <w:r w:rsidRPr="00823B3A">
              <w:rPr>
                <w:szCs w:val="20"/>
              </w:rPr>
              <w:t>1 441,134</w:t>
            </w:r>
          </w:p>
        </w:tc>
        <w:tc>
          <w:tcPr>
            <w:tcW w:w="1560" w:type="dxa"/>
            <w:tcBorders>
              <w:top w:val="nil"/>
              <w:left w:val="nil"/>
              <w:bottom w:val="single" w:sz="4" w:space="0" w:color="auto"/>
              <w:right w:val="single" w:sz="4" w:space="0" w:color="auto"/>
            </w:tcBorders>
            <w:shd w:val="clear" w:color="auto" w:fill="auto"/>
            <w:noWrap/>
          </w:tcPr>
          <w:p w14:paraId="18FE03A2" w14:textId="77777777" w:rsidR="00823B3A" w:rsidRPr="00823B3A" w:rsidRDefault="00823B3A" w:rsidP="00823B3A">
            <w:pPr>
              <w:jc w:val="right"/>
            </w:pPr>
            <w:r w:rsidRPr="00823B3A">
              <w:rPr>
                <w:szCs w:val="20"/>
              </w:rPr>
              <w:t>3 973,540</w:t>
            </w:r>
          </w:p>
        </w:tc>
        <w:tc>
          <w:tcPr>
            <w:tcW w:w="1560" w:type="dxa"/>
            <w:tcBorders>
              <w:top w:val="nil"/>
              <w:left w:val="nil"/>
              <w:bottom w:val="single" w:sz="4" w:space="0" w:color="auto"/>
              <w:right w:val="single" w:sz="4" w:space="0" w:color="auto"/>
            </w:tcBorders>
            <w:shd w:val="clear" w:color="auto" w:fill="auto"/>
            <w:noWrap/>
          </w:tcPr>
          <w:p w14:paraId="63DE1FDD" w14:textId="77777777" w:rsidR="00823B3A" w:rsidRPr="00823B3A" w:rsidRDefault="00823B3A" w:rsidP="00823B3A">
            <w:pPr>
              <w:jc w:val="right"/>
            </w:pPr>
            <w:r w:rsidRPr="00823B3A">
              <w:rPr>
                <w:szCs w:val="20"/>
              </w:rPr>
              <w:t>1 124,365</w:t>
            </w:r>
          </w:p>
        </w:tc>
      </w:tr>
      <w:tr w:rsidR="00823B3A" w:rsidRPr="00823B3A" w14:paraId="00A7FA46" w14:textId="77777777" w:rsidTr="006D5EE3">
        <w:trPr>
          <w:trHeight w:val="300"/>
        </w:trPr>
        <w:tc>
          <w:tcPr>
            <w:tcW w:w="3681" w:type="dxa"/>
            <w:tcBorders>
              <w:top w:val="nil"/>
              <w:left w:val="single" w:sz="4" w:space="0" w:color="auto"/>
              <w:bottom w:val="single" w:sz="4" w:space="0" w:color="auto"/>
              <w:right w:val="single" w:sz="4" w:space="0" w:color="auto"/>
            </w:tcBorders>
            <w:shd w:val="clear" w:color="auto" w:fill="auto"/>
            <w:noWrap/>
            <w:hideMark/>
          </w:tcPr>
          <w:p w14:paraId="55036A9D" w14:textId="77777777" w:rsidR="00823B3A" w:rsidRPr="00823B3A" w:rsidRDefault="00823B3A" w:rsidP="00823B3A">
            <w:pPr>
              <w:rPr>
                <w:bCs/>
                <w:sz w:val="22"/>
                <w:szCs w:val="22"/>
              </w:rPr>
            </w:pPr>
            <w:proofErr w:type="spellStart"/>
            <w:r w:rsidRPr="00823B3A">
              <w:rPr>
                <w:sz w:val="22"/>
                <w:szCs w:val="22"/>
              </w:rPr>
              <w:t>Среднеотпускной</w:t>
            </w:r>
            <w:proofErr w:type="spellEnd"/>
            <w:r w:rsidRPr="00823B3A">
              <w:rPr>
                <w:sz w:val="22"/>
                <w:szCs w:val="22"/>
              </w:rPr>
              <w:t xml:space="preserve"> тариф, руб./куб. м</w:t>
            </w:r>
          </w:p>
        </w:tc>
        <w:tc>
          <w:tcPr>
            <w:tcW w:w="1480" w:type="dxa"/>
            <w:tcBorders>
              <w:top w:val="nil"/>
              <w:left w:val="nil"/>
              <w:bottom w:val="single" w:sz="4" w:space="0" w:color="auto"/>
              <w:right w:val="single" w:sz="4" w:space="0" w:color="auto"/>
            </w:tcBorders>
            <w:shd w:val="clear" w:color="auto" w:fill="auto"/>
            <w:noWrap/>
          </w:tcPr>
          <w:p w14:paraId="7F1DF993" w14:textId="77777777" w:rsidR="00823B3A" w:rsidRPr="00823B3A" w:rsidRDefault="00823B3A" w:rsidP="00823B3A">
            <w:pPr>
              <w:jc w:val="right"/>
              <w:rPr>
                <w:bCs/>
              </w:rPr>
            </w:pPr>
            <w:r w:rsidRPr="00823B3A">
              <w:rPr>
                <w:szCs w:val="20"/>
              </w:rPr>
              <w:t>14,34</w:t>
            </w:r>
          </w:p>
        </w:tc>
        <w:tc>
          <w:tcPr>
            <w:tcW w:w="1560" w:type="dxa"/>
            <w:tcBorders>
              <w:top w:val="nil"/>
              <w:left w:val="nil"/>
              <w:bottom w:val="single" w:sz="4" w:space="0" w:color="auto"/>
              <w:right w:val="single" w:sz="4" w:space="0" w:color="auto"/>
            </w:tcBorders>
            <w:shd w:val="clear" w:color="auto" w:fill="auto"/>
            <w:noWrap/>
          </w:tcPr>
          <w:p w14:paraId="3BFC75DD" w14:textId="77777777" w:rsidR="00823B3A" w:rsidRPr="00823B3A" w:rsidRDefault="00823B3A" w:rsidP="00823B3A">
            <w:pPr>
              <w:jc w:val="right"/>
              <w:rPr>
                <w:bCs/>
              </w:rPr>
            </w:pPr>
            <w:r w:rsidRPr="00823B3A">
              <w:rPr>
                <w:szCs w:val="20"/>
              </w:rPr>
              <w:t>15,43</w:t>
            </w:r>
          </w:p>
        </w:tc>
        <w:tc>
          <w:tcPr>
            <w:tcW w:w="1560" w:type="dxa"/>
            <w:tcBorders>
              <w:top w:val="nil"/>
              <w:left w:val="nil"/>
              <w:bottom w:val="single" w:sz="4" w:space="0" w:color="auto"/>
              <w:right w:val="single" w:sz="4" w:space="0" w:color="auto"/>
            </w:tcBorders>
            <w:shd w:val="clear" w:color="auto" w:fill="auto"/>
            <w:noWrap/>
          </w:tcPr>
          <w:p w14:paraId="5F4263B1" w14:textId="77777777" w:rsidR="00823B3A" w:rsidRPr="00823B3A" w:rsidRDefault="00823B3A" w:rsidP="00823B3A">
            <w:pPr>
              <w:jc w:val="right"/>
              <w:rPr>
                <w:bCs/>
              </w:rPr>
            </w:pPr>
            <w:r w:rsidRPr="00823B3A">
              <w:rPr>
                <w:szCs w:val="20"/>
              </w:rPr>
              <w:t>13,03</w:t>
            </w:r>
          </w:p>
        </w:tc>
        <w:tc>
          <w:tcPr>
            <w:tcW w:w="1560" w:type="dxa"/>
            <w:tcBorders>
              <w:top w:val="nil"/>
              <w:left w:val="nil"/>
              <w:bottom w:val="single" w:sz="4" w:space="0" w:color="auto"/>
              <w:right w:val="single" w:sz="4" w:space="0" w:color="auto"/>
            </w:tcBorders>
            <w:shd w:val="clear" w:color="auto" w:fill="auto"/>
            <w:noWrap/>
          </w:tcPr>
          <w:p w14:paraId="10F7774A" w14:textId="77777777" w:rsidR="00823B3A" w:rsidRPr="00823B3A" w:rsidRDefault="00823B3A" w:rsidP="00823B3A">
            <w:pPr>
              <w:jc w:val="right"/>
              <w:rPr>
                <w:bCs/>
              </w:rPr>
            </w:pPr>
            <w:r w:rsidRPr="00823B3A">
              <w:rPr>
                <w:szCs w:val="20"/>
              </w:rPr>
              <w:t>17,46</w:t>
            </w:r>
          </w:p>
        </w:tc>
      </w:tr>
      <w:tr w:rsidR="00823B3A" w:rsidRPr="00823B3A" w14:paraId="18487028" w14:textId="77777777" w:rsidTr="006D5EE3">
        <w:trPr>
          <w:trHeight w:val="300"/>
        </w:trPr>
        <w:tc>
          <w:tcPr>
            <w:tcW w:w="3681" w:type="dxa"/>
            <w:tcBorders>
              <w:top w:val="nil"/>
              <w:left w:val="single" w:sz="4" w:space="0" w:color="auto"/>
              <w:bottom w:val="single" w:sz="4" w:space="0" w:color="auto"/>
              <w:right w:val="single" w:sz="4" w:space="0" w:color="auto"/>
            </w:tcBorders>
            <w:shd w:val="clear" w:color="auto" w:fill="auto"/>
            <w:noWrap/>
            <w:hideMark/>
          </w:tcPr>
          <w:p w14:paraId="4738FF3C" w14:textId="77777777" w:rsidR="00823B3A" w:rsidRPr="00823B3A" w:rsidRDefault="00823B3A" w:rsidP="00823B3A">
            <w:pPr>
              <w:rPr>
                <w:sz w:val="22"/>
                <w:szCs w:val="22"/>
              </w:rPr>
            </w:pPr>
            <w:r w:rsidRPr="00823B3A">
              <w:rPr>
                <w:sz w:val="22"/>
                <w:szCs w:val="22"/>
              </w:rPr>
              <w:t>НВВ, тыс. руб.</w:t>
            </w:r>
          </w:p>
        </w:tc>
        <w:tc>
          <w:tcPr>
            <w:tcW w:w="1480" w:type="dxa"/>
            <w:tcBorders>
              <w:top w:val="nil"/>
              <w:left w:val="nil"/>
              <w:bottom w:val="single" w:sz="4" w:space="0" w:color="auto"/>
              <w:right w:val="single" w:sz="4" w:space="0" w:color="auto"/>
            </w:tcBorders>
            <w:shd w:val="clear" w:color="auto" w:fill="auto"/>
            <w:noWrap/>
          </w:tcPr>
          <w:p w14:paraId="70A4764A" w14:textId="77777777" w:rsidR="00823B3A" w:rsidRPr="00823B3A" w:rsidRDefault="00823B3A" w:rsidP="00823B3A">
            <w:pPr>
              <w:jc w:val="right"/>
            </w:pPr>
            <w:r w:rsidRPr="00823B3A">
              <w:rPr>
                <w:szCs w:val="20"/>
              </w:rPr>
              <w:t>93 643</w:t>
            </w:r>
          </w:p>
        </w:tc>
        <w:tc>
          <w:tcPr>
            <w:tcW w:w="1560" w:type="dxa"/>
            <w:tcBorders>
              <w:top w:val="nil"/>
              <w:left w:val="nil"/>
              <w:bottom w:val="single" w:sz="4" w:space="0" w:color="auto"/>
              <w:right w:val="single" w:sz="4" w:space="0" w:color="auto"/>
            </w:tcBorders>
            <w:shd w:val="clear" w:color="auto" w:fill="auto"/>
            <w:noWrap/>
          </w:tcPr>
          <w:p w14:paraId="705AE3D9" w14:textId="77777777" w:rsidR="00823B3A" w:rsidRPr="00823B3A" w:rsidRDefault="00823B3A" w:rsidP="00823B3A">
            <w:pPr>
              <w:jc w:val="right"/>
            </w:pPr>
            <w:r w:rsidRPr="00823B3A">
              <w:rPr>
                <w:szCs w:val="20"/>
              </w:rPr>
              <w:t>22 237</w:t>
            </w:r>
          </w:p>
        </w:tc>
        <w:tc>
          <w:tcPr>
            <w:tcW w:w="1560" w:type="dxa"/>
            <w:tcBorders>
              <w:top w:val="nil"/>
              <w:left w:val="nil"/>
              <w:bottom w:val="single" w:sz="4" w:space="0" w:color="auto"/>
              <w:right w:val="single" w:sz="4" w:space="0" w:color="auto"/>
            </w:tcBorders>
            <w:shd w:val="clear" w:color="auto" w:fill="auto"/>
            <w:noWrap/>
          </w:tcPr>
          <w:p w14:paraId="69E3FC7B" w14:textId="77777777" w:rsidR="00823B3A" w:rsidRPr="00823B3A" w:rsidRDefault="00823B3A" w:rsidP="00823B3A">
            <w:pPr>
              <w:jc w:val="right"/>
            </w:pPr>
            <w:r w:rsidRPr="00823B3A">
              <w:rPr>
                <w:szCs w:val="20"/>
              </w:rPr>
              <w:t>51 775</w:t>
            </w:r>
          </w:p>
        </w:tc>
        <w:tc>
          <w:tcPr>
            <w:tcW w:w="1560" w:type="dxa"/>
            <w:tcBorders>
              <w:top w:val="nil"/>
              <w:left w:val="nil"/>
              <w:bottom w:val="single" w:sz="4" w:space="0" w:color="auto"/>
              <w:right w:val="single" w:sz="4" w:space="0" w:color="auto"/>
            </w:tcBorders>
            <w:shd w:val="clear" w:color="auto" w:fill="auto"/>
            <w:noWrap/>
          </w:tcPr>
          <w:p w14:paraId="6A59F63D" w14:textId="77777777" w:rsidR="00823B3A" w:rsidRPr="00823B3A" w:rsidRDefault="00823B3A" w:rsidP="00823B3A">
            <w:pPr>
              <w:jc w:val="right"/>
            </w:pPr>
            <w:r w:rsidRPr="00823B3A">
              <w:rPr>
                <w:szCs w:val="20"/>
              </w:rPr>
              <w:t>19 631</w:t>
            </w:r>
          </w:p>
        </w:tc>
      </w:tr>
      <w:tr w:rsidR="00823B3A" w:rsidRPr="00823B3A" w14:paraId="568E0D76" w14:textId="77777777" w:rsidTr="006D5EE3">
        <w:trPr>
          <w:trHeight w:val="300"/>
        </w:trPr>
        <w:tc>
          <w:tcPr>
            <w:tcW w:w="9841" w:type="dxa"/>
            <w:gridSpan w:val="5"/>
            <w:tcBorders>
              <w:top w:val="single" w:sz="4" w:space="0" w:color="auto"/>
              <w:left w:val="single" w:sz="4" w:space="0" w:color="auto"/>
              <w:bottom w:val="single" w:sz="4" w:space="0" w:color="auto"/>
              <w:right w:val="single" w:sz="4" w:space="0" w:color="auto"/>
            </w:tcBorders>
            <w:shd w:val="clear" w:color="auto" w:fill="auto"/>
            <w:noWrap/>
            <w:hideMark/>
          </w:tcPr>
          <w:p w14:paraId="2E037AE2" w14:textId="77777777" w:rsidR="00823B3A" w:rsidRPr="00823B3A" w:rsidRDefault="00823B3A" w:rsidP="00823B3A">
            <w:pPr>
              <w:jc w:val="center"/>
              <w:rPr>
                <w:bCs/>
                <w:sz w:val="22"/>
                <w:szCs w:val="22"/>
              </w:rPr>
            </w:pPr>
            <w:r w:rsidRPr="00823B3A">
              <w:rPr>
                <w:bCs/>
                <w:sz w:val="22"/>
                <w:szCs w:val="22"/>
              </w:rPr>
              <w:t>2 полугодие 2028 года</w:t>
            </w:r>
            <w:r w:rsidRPr="00823B3A">
              <w:rPr>
                <w:bCs/>
                <w:sz w:val="22"/>
                <w:szCs w:val="22"/>
              </w:rPr>
              <w:tab/>
            </w:r>
          </w:p>
        </w:tc>
      </w:tr>
      <w:tr w:rsidR="00823B3A" w:rsidRPr="00823B3A" w14:paraId="56CA181D" w14:textId="77777777" w:rsidTr="006D5EE3">
        <w:trPr>
          <w:trHeight w:val="300"/>
        </w:trPr>
        <w:tc>
          <w:tcPr>
            <w:tcW w:w="3681" w:type="dxa"/>
            <w:tcBorders>
              <w:top w:val="nil"/>
              <w:left w:val="single" w:sz="4" w:space="0" w:color="auto"/>
              <w:bottom w:val="single" w:sz="4" w:space="0" w:color="auto"/>
              <w:right w:val="single" w:sz="4" w:space="0" w:color="auto"/>
            </w:tcBorders>
            <w:shd w:val="clear" w:color="auto" w:fill="auto"/>
            <w:noWrap/>
            <w:hideMark/>
          </w:tcPr>
          <w:p w14:paraId="22A74E25" w14:textId="77777777" w:rsidR="00823B3A" w:rsidRPr="00823B3A" w:rsidRDefault="00823B3A" w:rsidP="00823B3A">
            <w:pPr>
              <w:rPr>
                <w:sz w:val="22"/>
                <w:szCs w:val="22"/>
              </w:rPr>
            </w:pPr>
            <w:r w:rsidRPr="00823B3A">
              <w:rPr>
                <w:sz w:val="22"/>
                <w:szCs w:val="22"/>
              </w:rPr>
              <w:t>Объем отпуска, тыс. куб. м</w:t>
            </w:r>
          </w:p>
        </w:tc>
        <w:tc>
          <w:tcPr>
            <w:tcW w:w="1480" w:type="dxa"/>
            <w:tcBorders>
              <w:top w:val="nil"/>
              <w:left w:val="nil"/>
              <w:bottom w:val="single" w:sz="4" w:space="0" w:color="auto"/>
              <w:right w:val="single" w:sz="4" w:space="0" w:color="auto"/>
            </w:tcBorders>
            <w:shd w:val="clear" w:color="auto" w:fill="auto"/>
            <w:noWrap/>
          </w:tcPr>
          <w:p w14:paraId="076DB8F6" w14:textId="77777777" w:rsidR="00823B3A" w:rsidRPr="00823B3A" w:rsidRDefault="00823B3A" w:rsidP="00823B3A">
            <w:pPr>
              <w:jc w:val="right"/>
            </w:pPr>
            <w:r w:rsidRPr="00823B3A">
              <w:rPr>
                <w:szCs w:val="20"/>
              </w:rPr>
              <w:t>7 564,737</w:t>
            </w:r>
          </w:p>
        </w:tc>
        <w:tc>
          <w:tcPr>
            <w:tcW w:w="1560" w:type="dxa"/>
            <w:tcBorders>
              <w:top w:val="nil"/>
              <w:left w:val="nil"/>
              <w:bottom w:val="single" w:sz="4" w:space="0" w:color="auto"/>
              <w:right w:val="single" w:sz="4" w:space="0" w:color="auto"/>
            </w:tcBorders>
            <w:shd w:val="clear" w:color="auto" w:fill="auto"/>
            <w:noWrap/>
          </w:tcPr>
          <w:p w14:paraId="175D6ED7" w14:textId="77777777" w:rsidR="00823B3A" w:rsidRPr="00823B3A" w:rsidRDefault="00823B3A" w:rsidP="00823B3A">
            <w:pPr>
              <w:jc w:val="right"/>
            </w:pPr>
            <w:r w:rsidRPr="00823B3A">
              <w:rPr>
                <w:szCs w:val="20"/>
              </w:rPr>
              <w:t>1 663,438</w:t>
            </w:r>
          </w:p>
        </w:tc>
        <w:tc>
          <w:tcPr>
            <w:tcW w:w="1560" w:type="dxa"/>
            <w:tcBorders>
              <w:top w:val="nil"/>
              <w:left w:val="nil"/>
              <w:bottom w:val="single" w:sz="4" w:space="0" w:color="auto"/>
              <w:right w:val="single" w:sz="4" w:space="0" w:color="auto"/>
            </w:tcBorders>
            <w:shd w:val="clear" w:color="auto" w:fill="auto"/>
            <w:noWrap/>
          </w:tcPr>
          <w:p w14:paraId="7671EDCB" w14:textId="77777777" w:rsidR="00823B3A" w:rsidRPr="00823B3A" w:rsidRDefault="00823B3A" w:rsidP="00823B3A">
            <w:pPr>
              <w:jc w:val="right"/>
            </w:pPr>
            <w:r w:rsidRPr="00823B3A">
              <w:rPr>
                <w:szCs w:val="20"/>
              </w:rPr>
              <w:t>4 564,740</w:t>
            </w:r>
          </w:p>
        </w:tc>
        <w:tc>
          <w:tcPr>
            <w:tcW w:w="1560" w:type="dxa"/>
            <w:tcBorders>
              <w:top w:val="nil"/>
              <w:left w:val="nil"/>
              <w:bottom w:val="single" w:sz="4" w:space="0" w:color="auto"/>
              <w:right w:val="single" w:sz="4" w:space="0" w:color="auto"/>
            </w:tcBorders>
            <w:shd w:val="clear" w:color="auto" w:fill="auto"/>
            <w:noWrap/>
          </w:tcPr>
          <w:p w14:paraId="0BBC6DB9" w14:textId="77777777" w:rsidR="00823B3A" w:rsidRPr="00823B3A" w:rsidRDefault="00823B3A" w:rsidP="00823B3A">
            <w:pPr>
              <w:jc w:val="right"/>
            </w:pPr>
            <w:r w:rsidRPr="00823B3A">
              <w:rPr>
                <w:szCs w:val="20"/>
              </w:rPr>
              <w:t>1 336,559</w:t>
            </w:r>
          </w:p>
        </w:tc>
      </w:tr>
      <w:tr w:rsidR="00823B3A" w:rsidRPr="00823B3A" w14:paraId="780A4C33" w14:textId="77777777" w:rsidTr="006D5EE3">
        <w:trPr>
          <w:trHeight w:val="300"/>
        </w:trPr>
        <w:tc>
          <w:tcPr>
            <w:tcW w:w="3681" w:type="dxa"/>
            <w:tcBorders>
              <w:top w:val="nil"/>
              <w:left w:val="single" w:sz="4" w:space="0" w:color="auto"/>
              <w:bottom w:val="single" w:sz="4" w:space="0" w:color="auto"/>
              <w:right w:val="single" w:sz="4" w:space="0" w:color="auto"/>
            </w:tcBorders>
            <w:shd w:val="clear" w:color="auto" w:fill="auto"/>
            <w:noWrap/>
            <w:hideMark/>
          </w:tcPr>
          <w:p w14:paraId="220BFC6F" w14:textId="77777777" w:rsidR="00823B3A" w:rsidRPr="00823B3A" w:rsidRDefault="00823B3A" w:rsidP="00823B3A">
            <w:pPr>
              <w:rPr>
                <w:bCs/>
                <w:sz w:val="22"/>
                <w:szCs w:val="22"/>
              </w:rPr>
            </w:pPr>
            <w:proofErr w:type="spellStart"/>
            <w:r w:rsidRPr="00823B3A">
              <w:rPr>
                <w:sz w:val="22"/>
                <w:szCs w:val="22"/>
              </w:rPr>
              <w:t>Среднеотпускной</w:t>
            </w:r>
            <w:proofErr w:type="spellEnd"/>
            <w:r w:rsidRPr="00823B3A">
              <w:rPr>
                <w:sz w:val="22"/>
                <w:szCs w:val="22"/>
              </w:rPr>
              <w:t xml:space="preserve"> тариф, руб./куб. м</w:t>
            </w:r>
          </w:p>
        </w:tc>
        <w:tc>
          <w:tcPr>
            <w:tcW w:w="1480" w:type="dxa"/>
            <w:tcBorders>
              <w:top w:val="nil"/>
              <w:left w:val="nil"/>
              <w:bottom w:val="single" w:sz="4" w:space="0" w:color="auto"/>
              <w:right w:val="single" w:sz="4" w:space="0" w:color="auto"/>
            </w:tcBorders>
            <w:shd w:val="clear" w:color="auto" w:fill="auto"/>
            <w:noWrap/>
          </w:tcPr>
          <w:p w14:paraId="40DFF761" w14:textId="77777777" w:rsidR="00823B3A" w:rsidRPr="00823B3A" w:rsidRDefault="00823B3A" w:rsidP="00823B3A">
            <w:pPr>
              <w:jc w:val="right"/>
              <w:rPr>
                <w:bCs/>
              </w:rPr>
            </w:pPr>
            <w:r w:rsidRPr="00823B3A">
              <w:rPr>
                <w:szCs w:val="20"/>
              </w:rPr>
              <w:t>15,12</w:t>
            </w:r>
          </w:p>
        </w:tc>
        <w:tc>
          <w:tcPr>
            <w:tcW w:w="1560" w:type="dxa"/>
            <w:tcBorders>
              <w:top w:val="nil"/>
              <w:left w:val="nil"/>
              <w:bottom w:val="single" w:sz="4" w:space="0" w:color="auto"/>
              <w:right w:val="single" w:sz="4" w:space="0" w:color="auto"/>
            </w:tcBorders>
            <w:shd w:val="clear" w:color="auto" w:fill="auto"/>
            <w:noWrap/>
          </w:tcPr>
          <w:p w14:paraId="6B2221E5" w14:textId="77777777" w:rsidR="00823B3A" w:rsidRPr="00823B3A" w:rsidRDefault="00823B3A" w:rsidP="00823B3A">
            <w:pPr>
              <w:jc w:val="right"/>
              <w:rPr>
                <w:bCs/>
              </w:rPr>
            </w:pPr>
            <w:r w:rsidRPr="00823B3A">
              <w:rPr>
                <w:szCs w:val="20"/>
              </w:rPr>
              <w:t>16,33</w:t>
            </w:r>
          </w:p>
        </w:tc>
        <w:tc>
          <w:tcPr>
            <w:tcW w:w="1560" w:type="dxa"/>
            <w:tcBorders>
              <w:top w:val="nil"/>
              <w:left w:val="nil"/>
              <w:bottom w:val="single" w:sz="4" w:space="0" w:color="auto"/>
              <w:right w:val="single" w:sz="4" w:space="0" w:color="auto"/>
            </w:tcBorders>
            <w:shd w:val="clear" w:color="auto" w:fill="auto"/>
            <w:noWrap/>
          </w:tcPr>
          <w:p w14:paraId="177B5058" w14:textId="77777777" w:rsidR="00823B3A" w:rsidRPr="00823B3A" w:rsidRDefault="00823B3A" w:rsidP="00823B3A">
            <w:pPr>
              <w:jc w:val="right"/>
              <w:rPr>
                <w:bCs/>
              </w:rPr>
            </w:pPr>
            <w:r w:rsidRPr="00823B3A">
              <w:rPr>
                <w:szCs w:val="20"/>
              </w:rPr>
              <w:t>13,62</w:t>
            </w:r>
          </w:p>
        </w:tc>
        <w:tc>
          <w:tcPr>
            <w:tcW w:w="1560" w:type="dxa"/>
            <w:tcBorders>
              <w:top w:val="nil"/>
              <w:left w:val="nil"/>
              <w:bottom w:val="single" w:sz="4" w:space="0" w:color="auto"/>
              <w:right w:val="single" w:sz="4" w:space="0" w:color="auto"/>
            </w:tcBorders>
            <w:shd w:val="clear" w:color="auto" w:fill="auto"/>
            <w:noWrap/>
          </w:tcPr>
          <w:p w14:paraId="70C60713" w14:textId="77777777" w:rsidR="00823B3A" w:rsidRPr="00823B3A" w:rsidRDefault="00823B3A" w:rsidP="00823B3A">
            <w:pPr>
              <w:jc w:val="right"/>
              <w:rPr>
                <w:bCs/>
              </w:rPr>
            </w:pPr>
            <w:r w:rsidRPr="00823B3A">
              <w:rPr>
                <w:szCs w:val="20"/>
              </w:rPr>
              <w:t>18,75</w:t>
            </w:r>
          </w:p>
        </w:tc>
      </w:tr>
      <w:tr w:rsidR="00823B3A" w:rsidRPr="00823B3A" w14:paraId="03FC04DB" w14:textId="77777777" w:rsidTr="006D5EE3">
        <w:trPr>
          <w:trHeight w:val="300"/>
        </w:trPr>
        <w:tc>
          <w:tcPr>
            <w:tcW w:w="3681" w:type="dxa"/>
            <w:tcBorders>
              <w:top w:val="nil"/>
              <w:left w:val="single" w:sz="4" w:space="0" w:color="auto"/>
              <w:bottom w:val="single" w:sz="4" w:space="0" w:color="auto"/>
              <w:right w:val="single" w:sz="4" w:space="0" w:color="auto"/>
            </w:tcBorders>
            <w:shd w:val="clear" w:color="auto" w:fill="auto"/>
            <w:noWrap/>
            <w:hideMark/>
          </w:tcPr>
          <w:p w14:paraId="3E1A3ABC" w14:textId="77777777" w:rsidR="00823B3A" w:rsidRPr="00823B3A" w:rsidRDefault="00823B3A" w:rsidP="00823B3A">
            <w:pPr>
              <w:rPr>
                <w:sz w:val="22"/>
                <w:szCs w:val="22"/>
              </w:rPr>
            </w:pPr>
            <w:r w:rsidRPr="00823B3A">
              <w:rPr>
                <w:sz w:val="22"/>
                <w:szCs w:val="22"/>
              </w:rPr>
              <w:t>НВВ, тыс. руб.</w:t>
            </w:r>
          </w:p>
        </w:tc>
        <w:tc>
          <w:tcPr>
            <w:tcW w:w="1480" w:type="dxa"/>
            <w:tcBorders>
              <w:top w:val="nil"/>
              <w:left w:val="nil"/>
              <w:bottom w:val="single" w:sz="4" w:space="0" w:color="auto"/>
              <w:right w:val="single" w:sz="4" w:space="0" w:color="auto"/>
            </w:tcBorders>
            <w:shd w:val="clear" w:color="auto" w:fill="auto"/>
            <w:noWrap/>
          </w:tcPr>
          <w:p w14:paraId="0F4C2208" w14:textId="77777777" w:rsidR="00823B3A" w:rsidRPr="00823B3A" w:rsidRDefault="00823B3A" w:rsidP="00823B3A">
            <w:pPr>
              <w:jc w:val="right"/>
            </w:pPr>
            <w:r w:rsidRPr="00823B3A">
              <w:rPr>
                <w:szCs w:val="20"/>
              </w:rPr>
              <w:t>114 395</w:t>
            </w:r>
          </w:p>
        </w:tc>
        <w:tc>
          <w:tcPr>
            <w:tcW w:w="1560" w:type="dxa"/>
            <w:tcBorders>
              <w:top w:val="nil"/>
              <w:left w:val="nil"/>
              <w:bottom w:val="single" w:sz="4" w:space="0" w:color="auto"/>
              <w:right w:val="single" w:sz="4" w:space="0" w:color="auto"/>
            </w:tcBorders>
            <w:shd w:val="clear" w:color="auto" w:fill="auto"/>
            <w:noWrap/>
          </w:tcPr>
          <w:p w14:paraId="76C23750" w14:textId="77777777" w:rsidR="00823B3A" w:rsidRPr="00823B3A" w:rsidRDefault="00823B3A" w:rsidP="00823B3A">
            <w:pPr>
              <w:jc w:val="right"/>
            </w:pPr>
            <w:r w:rsidRPr="00823B3A">
              <w:rPr>
                <w:szCs w:val="20"/>
              </w:rPr>
              <w:t>27 161</w:t>
            </w:r>
          </w:p>
        </w:tc>
        <w:tc>
          <w:tcPr>
            <w:tcW w:w="1560" w:type="dxa"/>
            <w:tcBorders>
              <w:top w:val="nil"/>
              <w:left w:val="nil"/>
              <w:bottom w:val="single" w:sz="4" w:space="0" w:color="auto"/>
              <w:right w:val="single" w:sz="4" w:space="0" w:color="auto"/>
            </w:tcBorders>
            <w:shd w:val="clear" w:color="auto" w:fill="auto"/>
            <w:noWrap/>
          </w:tcPr>
          <w:p w14:paraId="13D0F0ED" w14:textId="77777777" w:rsidR="00823B3A" w:rsidRPr="00823B3A" w:rsidRDefault="00823B3A" w:rsidP="00823B3A">
            <w:pPr>
              <w:jc w:val="right"/>
            </w:pPr>
            <w:r w:rsidRPr="00823B3A">
              <w:rPr>
                <w:szCs w:val="20"/>
              </w:rPr>
              <w:t>62 174</w:t>
            </w:r>
          </w:p>
        </w:tc>
        <w:tc>
          <w:tcPr>
            <w:tcW w:w="1560" w:type="dxa"/>
            <w:tcBorders>
              <w:top w:val="nil"/>
              <w:left w:val="nil"/>
              <w:bottom w:val="single" w:sz="4" w:space="0" w:color="auto"/>
              <w:right w:val="single" w:sz="4" w:space="0" w:color="auto"/>
            </w:tcBorders>
            <w:shd w:val="clear" w:color="auto" w:fill="auto"/>
            <w:noWrap/>
          </w:tcPr>
          <w:p w14:paraId="51B76720" w14:textId="77777777" w:rsidR="00823B3A" w:rsidRPr="00823B3A" w:rsidRDefault="00823B3A" w:rsidP="00823B3A">
            <w:pPr>
              <w:jc w:val="right"/>
            </w:pPr>
            <w:r w:rsidRPr="00823B3A">
              <w:rPr>
                <w:szCs w:val="20"/>
              </w:rPr>
              <w:t>25 060</w:t>
            </w:r>
          </w:p>
        </w:tc>
      </w:tr>
    </w:tbl>
    <w:p w14:paraId="7652EAF2" w14:textId="77777777" w:rsidR="00823B3A" w:rsidRPr="00823B3A" w:rsidRDefault="00823B3A" w:rsidP="00823B3A">
      <w:pPr>
        <w:keepNext/>
        <w:jc w:val="center"/>
        <w:outlineLvl w:val="1"/>
        <w:rPr>
          <w:b/>
          <w:sz w:val="28"/>
          <w:szCs w:val="20"/>
        </w:rPr>
      </w:pPr>
    </w:p>
    <w:p w14:paraId="660C3841" w14:textId="77777777" w:rsidR="00823B3A" w:rsidRPr="00823B3A" w:rsidRDefault="00823B3A" w:rsidP="00823B3A">
      <w:pPr>
        <w:rPr>
          <w:szCs w:val="20"/>
        </w:rPr>
      </w:pPr>
    </w:p>
    <w:p w14:paraId="7DD6F6A4" w14:textId="77777777" w:rsidR="00823B3A" w:rsidRPr="00823B3A" w:rsidRDefault="00823B3A" w:rsidP="00823B3A">
      <w:pPr>
        <w:keepNext/>
        <w:tabs>
          <w:tab w:val="left" w:pos="567"/>
        </w:tabs>
        <w:jc w:val="both"/>
        <w:outlineLvl w:val="0"/>
        <w:rPr>
          <w:b/>
          <w:sz w:val="28"/>
          <w:szCs w:val="28"/>
        </w:rPr>
      </w:pPr>
      <w:bookmarkStart w:id="112" w:name="_Toc26372406"/>
      <w:bookmarkEnd w:id="109"/>
      <w:bookmarkEnd w:id="110"/>
      <w:bookmarkEnd w:id="111"/>
      <w:r w:rsidRPr="00823B3A">
        <w:rPr>
          <w:b/>
          <w:sz w:val="28"/>
          <w:szCs w:val="28"/>
        </w:rPr>
        <w:t>9. ТАРИФЫ НА ГОРЯЧУЮ ВОДУ, РЕАЛИЗУЕМУЮ НА ПОТРЕБИТЕЛЬСКОМ РЫНКЕ</w:t>
      </w:r>
      <w:bookmarkEnd w:id="112"/>
    </w:p>
    <w:p w14:paraId="3AC0FA66" w14:textId="77777777" w:rsidR="00823B3A" w:rsidRPr="00823B3A" w:rsidRDefault="00823B3A" w:rsidP="00823B3A">
      <w:pPr>
        <w:rPr>
          <w:sz w:val="28"/>
          <w:szCs w:val="28"/>
        </w:rPr>
      </w:pPr>
    </w:p>
    <w:p w14:paraId="1852E89C" w14:textId="77777777" w:rsidR="00823B3A" w:rsidRPr="00823B3A" w:rsidRDefault="00823B3A" w:rsidP="00823B3A">
      <w:pPr>
        <w:ind w:firstLine="709"/>
        <w:jc w:val="both"/>
        <w:rPr>
          <w:sz w:val="28"/>
          <w:szCs w:val="28"/>
        </w:rPr>
      </w:pPr>
      <w:r w:rsidRPr="00823B3A">
        <w:rPr>
          <w:sz w:val="28"/>
          <w:szCs w:val="28"/>
        </w:rPr>
        <w:t>Предприятие предоставляет коммунальную услугу по горячему водоснабжению на территории Кемеровского городского округа в открытой системе горячего водоснабжения.</w:t>
      </w:r>
    </w:p>
    <w:p w14:paraId="3FB25C13" w14:textId="77777777" w:rsidR="00823B3A" w:rsidRPr="00823B3A" w:rsidRDefault="00823B3A" w:rsidP="00823B3A">
      <w:pPr>
        <w:tabs>
          <w:tab w:val="left" w:pos="0"/>
          <w:tab w:val="left" w:pos="9900"/>
        </w:tabs>
        <w:ind w:right="-1" w:firstLine="709"/>
        <w:jc w:val="both"/>
        <w:rPr>
          <w:color w:val="000000"/>
          <w:sz w:val="28"/>
          <w:szCs w:val="28"/>
        </w:rPr>
      </w:pPr>
      <w:r w:rsidRPr="00823B3A">
        <w:rPr>
          <w:color w:val="000000"/>
          <w:sz w:val="28"/>
          <w:szCs w:val="28"/>
        </w:rPr>
        <w:t>Согласно п. 87 Основ ценообразования в сфере теплоснабжения, органы регулирования устанавливают двухкомпонентный тариф на горячую воду в открытой системе теплоснабжения (горячего водоснабжения), который состоит из компонента на теплоноситель и компонента на тепловую энергию.</w:t>
      </w:r>
    </w:p>
    <w:p w14:paraId="38830F9B" w14:textId="77777777" w:rsidR="00823B3A" w:rsidRPr="00823B3A" w:rsidRDefault="00823B3A" w:rsidP="00823B3A">
      <w:pPr>
        <w:ind w:firstLine="851"/>
        <w:jc w:val="both"/>
        <w:rPr>
          <w:sz w:val="28"/>
          <w:szCs w:val="28"/>
        </w:rPr>
      </w:pPr>
      <w:r w:rsidRPr="00823B3A">
        <w:rPr>
          <w:bCs/>
          <w:sz w:val="28"/>
          <w:szCs w:val="28"/>
        </w:rPr>
        <w:t xml:space="preserve">Компонент на тепловую энергию для </w:t>
      </w:r>
      <w:r w:rsidRPr="00823B3A">
        <w:rPr>
          <w:bCs/>
          <w:color w:val="000000"/>
          <w:kern w:val="32"/>
          <w:sz w:val="28"/>
          <w:szCs w:val="28"/>
        </w:rPr>
        <w:t xml:space="preserve">АО «Кемеровская генерация» </w:t>
      </w:r>
      <w:r w:rsidRPr="00823B3A">
        <w:rPr>
          <w:bCs/>
          <w:sz w:val="28"/>
          <w:szCs w:val="28"/>
        </w:rPr>
        <w:t>определяется единой теплоснабжающей организацией равным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w:t>
      </w:r>
    </w:p>
    <w:p w14:paraId="16FA8AD2" w14:textId="77777777" w:rsidR="00823B3A" w:rsidRPr="00823B3A" w:rsidRDefault="00823B3A" w:rsidP="00823B3A">
      <w:pPr>
        <w:ind w:firstLine="851"/>
        <w:jc w:val="both"/>
        <w:rPr>
          <w:sz w:val="28"/>
          <w:szCs w:val="28"/>
        </w:rPr>
      </w:pPr>
      <w:r w:rsidRPr="00823B3A">
        <w:rPr>
          <w:bCs/>
          <w:sz w:val="28"/>
          <w:szCs w:val="28"/>
        </w:rPr>
        <w:t xml:space="preserve">Компонент на теплоноситель для </w:t>
      </w:r>
      <w:r w:rsidRPr="00823B3A">
        <w:rPr>
          <w:bCs/>
          <w:color w:val="000000"/>
          <w:kern w:val="32"/>
          <w:sz w:val="28"/>
          <w:szCs w:val="28"/>
        </w:rPr>
        <w:t xml:space="preserve">АО «Кемеровская генерация» </w:t>
      </w:r>
      <w:r w:rsidRPr="00823B3A">
        <w:rPr>
          <w:bCs/>
          <w:sz w:val="28"/>
          <w:szCs w:val="28"/>
        </w:rPr>
        <w:t>принят в размере тарифа на теплоноситель.</w:t>
      </w:r>
    </w:p>
    <w:p w14:paraId="24AC6824" w14:textId="77777777" w:rsidR="00823B3A" w:rsidRPr="00823B3A" w:rsidRDefault="00823B3A" w:rsidP="00823B3A">
      <w:pPr>
        <w:ind w:firstLine="851"/>
        <w:jc w:val="both"/>
        <w:rPr>
          <w:sz w:val="28"/>
          <w:szCs w:val="28"/>
        </w:rPr>
      </w:pPr>
      <w:r w:rsidRPr="00823B3A">
        <w:rPr>
          <w:sz w:val="28"/>
          <w:szCs w:val="28"/>
        </w:rPr>
        <w:t>На основании вышеуказанного эксперты предлагают принять, тарифы на горячую воду</w:t>
      </w:r>
      <w:r w:rsidRPr="00823B3A">
        <w:rPr>
          <w:color w:val="000000"/>
          <w:sz w:val="28"/>
          <w:szCs w:val="28"/>
        </w:rPr>
        <w:t xml:space="preserve"> в открытой системе горячего водоснабжения</w:t>
      </w:r>
      <w:r w:rsidRPr="00823B3A">
        <w:rPr>
          <w:sz w:val="28"/>
          <w:szCs w:val="28"/>
        </w:rPr>
        <w:t xml:space="preserve"> на 2024 год для </w:t>
      </w:r>
      <w:r w:rsidRPr="00823B3A">
        <w:rPr>
          <w:bCs/>
          <w:color w:val="000000"/>
          <w:kern w:val="32"/>
          <w:sz w:val="28"/>
          <w:szCs w:val="28"/>
        </w:rPr>
        <w:t>АО «Кемеровская генерация»</w:t>
      </w:r>
      <w:r w:rsidRPr="00823B3A">
        <w:rPr>
          <w:sz w:val="28"/>
          <w:szCs w:val="28"/>
        </w:rPr>
        <w:t xml:space="preserve"> в виде, указанном в таблице 29.</w:t>
      </w:r>
    </w:p>
    <w:p w14:paraId="0523FC5B" w14:textId="77777777" w:rsidR="00823B3A" w:rsidRPr="00823B3A" w:rsidRDefault="00823B3A" w:rsidP="00823B3A">
      <w:pPr>
        <w:tabs>
          <w:tab w:val="left" w:pos="1890"/>
        </w:tabs>
        <w:ind w:right="-1"/>
        <w:jc w:val="center"/>
        <w:rPr>
          <w:b/>
          <w:szCs w:val="20"/>
        </w:rPr>
        <w:sectPr w:rsidR="00823B3A" w:rsidRPr="00823B3A" w:rsidSect="00823B3A">
          <w:pgSz w:w="11906" w:h="16838"/>
          <w:pgMar w:top="851" w:right="849" w:bottom="567" w:left="1418" w:header="720" w:footer="720" w:gutter="0"/>
          <w:cols w:space="720"/>
        </w:sectPr>
      </w:pPr>
    </w:p>
    <w:p w14:paraId="5094E947" w14:textId="77777777" w:rsidR="00823B3A" w:rsidRPr="00823B3A" w:rsidRDefault="00823B3A" w:rsidP="00823B3A">
      <w:pPr>
        <w:tabs>
          <w:tab w:val="left" w:pos="1890"/>
        </w:tabs>
        <w:jc w:val="right"/>
        <w:rPr>
          <w:sz w:val="28"/>
          <w:szCs w:val="28"/>
        </w:rPr>
      </w:pPr>
      <w:r w:rsidRPr="00823B3A">
        <w:rPr>
          <w:sz w:val="28"/>
          <w:szCs w:val="28"/>
        </w:rPr>
        <w:lastRenderedPageBreak/>
        <w:t>Таблица 29</w:t>
      </w:r>
    </w:p>
    <w:p w14:paraId="7BC627CC" w14:textId="77777777" w:rsidR="00823B3A" w:rsidRPr="00823B3A" w:rsidRDefault="00823B3A" w:rsidP="00823B3A">
      <w:pPr>
        <w:tabs>
          <w:tab w:val="left" w:pos="1890"/>
        </w:tabs>
        <w:jc w:val="center"/>
        <w:rPr>
          <w:b/>
          <w:sz w:val="28"/>
          <w:szCs w:val="28"/>
        </w:rPr>
      </w:pPr>
      <w:r w:rsidRPr="00823B3A">
        <w:rPr>
          <w:b/>
          <w:sz w:val="28"/>
          <w:szCs w:val="28"/>
        </w:rPr>
        <w:t>Тарифы на горячую воду АО «Кемеровская генерация», реализуемую в открытой системе горячего водоснабжения на потребительском рынке Кемеровского городского округа</w:t>
      </w:r>
    </w:p>
    <w:p w14:paraId="7BF1C999" w14:textId="77777777" w:rsidR="00823B3A" w:rsidRPr="00823B3A" w:rsidRDefault="00823B3A" w:rsidP="00823B3A">
      <w:pPr>
        <w:tabs>
          <w:tab w:val="left" w:pos="1890"/>
        </w:tabs>
        <w:jc w:val="center"/>
        <w:rPr>
          <w:b/>
          <w:sz w:val="28"/>
          <w:szCs w:val="28"/>
        </w:rPr>
      </w:pPr>
    </w:p>
    <w:tbl>
      <w:tblPr>
        <w:tblW w:w="1530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Caption w:val="1 2 3 4 5 6 7 8"/>
      </w:tblPr>
      <w:tblGrid>
        <w:gridCol w:w="1473"/>
        <w:gridCol w:w="1216"/>
        <w:gridCol w:w="1428"/>
        <w:gridCol w:w="1550"/>
        <w:gridCol w:w="3686"/>
        <w:gridCol w:w="3827"/>
        <w:gridCol w:w="1134"/>
        <w:gridCol w:w="992"/>
      </w:tblGrid>
      <w:tr w:rsidR="00823B3A" w:rsidRPr="00823B3A" w14:paraId="73249888" w14:textId="77777777" w:rsidTr="006D5EE3">
        <w:trPr>
          <w:trHeight w:val="61"/>
        </w:trPr>
        <w:tc>
          <w:tcPr>
            <w:tcW w:w="1473" w:type="dxa"/>
            <w:vMerge w:val="restart"/>
            <w:vAlign w:val="center"/>
          </w:tcPr>
          <w:p w14:paraId="05CFE29B" w14:textId="77777777" w:rsidR="00823B3A" w:rsidRPr="00823B3A" w:rsidRDefault="00823B3A" w:rsidP="00823B3A">
            <w:pPr>
              <w:widowControl w:val="0"/>
              <w:autoSpaceDE w:val="0"/>
              <w:autoSpaceDN w:val="0"/>
              <w:jc w:val="center"/>
              <w:rPr>
                <w:b/>
                <w:sz w:val="20"/>
                <w:szCs w:val="20"/>
              </w:rPr>
            </w:pPr>
            <w:r w:rsidRPr="00823B3A">
              <w:rPr>
                <w:b/>
                <w:sz w:val="20"/>
                <w:szCs w:val="20"/>
              </w:rPr>
              <w:t>Наименование регулируемой организации</w:t>
            </w:r>
          </w:p>
        </w:tc>
        <w:tc>
          <w:tcPr>
            <w:tcW w:w="1216" w:type="dxa"/>
            <w:vMerge w:val="restart"/>
            <w:vAlign w:val="center"/>
          </w:tcPr>
          <w:p w14:paraId="1334F6B4" w14:textId="77777777" w:rsidR="00823B3A" w:rsidRPr="00823B3A" w:rsidRDefault="00823B3A" w:rsidP="00823B3A">
            <w:pPr>
              <w:widowControl w:val="0"/>
              <w:autoSpaceDE w:val="0"/>
              <w:autoSpaceDN w:val="0"/>
              <w:jc w:val="center"/>
              <w:rPr>
                <w:b/>
                <w:sz w:val="20"/>
                <w:szCs w:val="20"/>
              </w:rPr>
            </w:pPr>
            <w:r w:rsidRPr="00823B3A">
              <w:rPr>
                <w:b/>
                <w:sz w:val="20"/>
                <w:szCs w:val="20"/>
              </w:rPr>
              <w:t>Период</w:t>
            </w:r>
          </w:p>
        </w:tc>
        <w:tc>
          <w:tcPr>
            <w:tcW w:w="1428" w:type="dxa"/>
            <w:vMerge w:val="restart"/>
            <w:vAlign w:val="center"/>
          </w:tcPr>
          <w:p w14:paraId="71E9192D" w14:textId="77777777" w:rsidR="00823B3A" w:rsidRPr="00823B3A" w:rsidRDefault="00823B3A" w:rsidP="00823B3A">
            <w:pPr>
              <w:widowControl w:val="0"/>
              <w:autoSpaceDE w:val="0"/>
              <w:autoSpaceDN w:val="0"/>
              <w:ind w:right="-62"/>
              <w:jc w:val="center"/>
              <w:rPr>
                <w:b/>
                <w:sz w:val="20"/>
                <w:szCs w:val="20"/>
              </w:rPr>
            </w:pPr>
            <w:r w:rsidRPr="00823B3A">
              <w:rPr>
                <w:b/>
                <w:sz w:val="20"/>
                <w:szCs w:val="20"/>
              </w:rPr>
              <w:t>Компонент на теплоноситель, руб./м</w:t>
            </w:r>
            <w:r w:rsidRPr="00823B3A">
              <w:rPr>
                <w:b/>
                <w:sz w:val="20"/>
                <w:szCs w:val="20"/>
                <w:vertAlign w:val="superscript"/>
              </w:rPr>
              <w:t>3</w:t>
            </w:r>
            <w:r w:rsidRPr="00823B3A">
              <w:rPr>
                <w:b/>
                <w:sz w:val="20"/>
                <w:szCs w:val="20"/>
              </w:rPr>
              <w:t xml:space="preserve"> (без НДС)</w:t>
            </w:r>
          </w:p>
        </w:tc>
        <w:tc>
          <w:tcPr>
            <w:tcW w:w="1550" w:type="dxa"/>
            <w:vMerge w:val="restart"/>
            <w:vAlign w:val="center"/>
          </w:tcPr>
          <w:p w14:paraId="1677BF9F" w14:textId="77777777" w:rsidR="00823B3A" w:rsidRPr="00823B3A" w:rsidRDefault="00823B3A" w:rsidP="00823B3A">
            <w:pPr>
              <w:widowControl w:val="0"/>
              <w:autoSpaceDE w:val="0"/>
              <w:autoSpaceDN w:val="0"/>
              <w:ind w:right="-62"/>
              <w:jc w:val="center"/>
              <w:rPr>
                <w:b/>
                <w:sz w:val="20"/>
                <w:szCs w:val="20"/>
              </w:rPr>
            </w:pPr>
            <w:r w:rsidRPr="00823B3A">
              <w:rPr>
                <w:b/>
                <w:sz w:val="20"/>
                <w:szCs w:val="20"/>
              </w:rPr>
              <w:t>Компонент на теплоноситель, руб./м</w:t>
            </w:r>
            <w:r w:rsidRPr="00823B3A">
              <w:rPr>
                <w:b/>
                <w:sz w:val="20"/>
                <w:szCs w:val="20"/>
                <w:vertAlign w:val="superscript"/>
              </w:rPr>
              <w:t>3</w:t>
            </w:r>
            <w:r w:rsidRPr="00823B3A">
              <w:rPr>
                <w:b/>
                <w:sz w:val="20"/>
                <w:szCs w:val="20"/>
              </w:rPr>
              <w:t xml:space="preserve"> (с </w:t>
            </w:r>
            <w:proofErr w:type="gramStart"/>
            <w:r w:rsidRPr="00823B3A">
              <w:rPr>
                <w:b/>
                <w:sz w:val="20"/>
                <w:szCs w:val="20"/>
              </w:rPr>
              <w:t>НДС)*</w:t>
            </w:r>
            <w:proofErr w:type="gramEnd"/>
          </w:p>
        </w:tc>
        <w:tc>
          <w:tcPr>
            <w:tcW w:w="9639" w:type="dxa"/>
            <w:gridSpan w:val="4"/>
            <w:vAlign w:val="center"/>
          </w:tcPr>
          <w:p w14:paraId="0AFEFC60" w14:textId="77777777" w:rsidR="00823B3A" w:rsidRPr="00823B3A" w:rsidRDefault="00823B3A" w:rsidP="00823B3A">
            <w:pPr>
              <w:widowControl w:val="0"/>
              <w:autoSpaceDE w:val="0"/>
              <w:autoSpaceDN w:val="0"/>
              <w:jc w:val="center"/>
              <w:rPr>
                <w:b/>
                <w:sz w:val="20"/>
                <w:szCs w:val="20"/>
              </w:rPr>
            </w:pPr>
            <w:r w:rsidRPr="00823B3A">
              <w:rPr>
                <w:b/>
                <w:sz w:val="20"/>
                <w:szCs w:val="20"/>
              </w:rPr>
              <w:t>Компонент на тепловую энергию</w:t>
            </w:r>
          </w:p>
        </w:tc>
      </w:tr>
      <w:tr w:rsidR="00823B3A" w:rsidRPr="00823B3A" w14:paraId="1BE5F7AB" w14:textId="77777777" w:rsidTr="006D5EE3">
        <w:tc>
          <w:tcPr>
            <w:tcW w:w="1473" w:type="dxa"/>
            <w:vMerge/>
          </w:tcPr>
          <w:p w14:paraId="5DFC994F" w14:textId="77777777" w:rsidR="00823B3A" w:rsidRPr="00823B3A" w:rsidRDefault="00823B3A" w:rsidP="00823B3A">
            <w:pPr>
              <w:widowControl w:val="0"/>
              <w:autoSpaceDE w:val="0"/>
              <w:autoSpaceDN w:val="0"/>
              <w:rPr>
                <w:b/>
                <w:sz w:val="20"/>
                <w:szCs w:val="20"/>
              </w:rPr>
            </w:pPr>
          </w:p>
        </w:tc>
        <w:tc>
          <w:tcPr>
            <w:tcW w:w="1216" w:type="dxa"/>
            <w:vMerge/>
          </w:tcPr>
          <w:p w14:paraId="3E9247F0" w14:textId="77777777" w:rsidR="00823B3A" w:rsidRPr="00823B3A" w:rsidRDefault="00823B3A" w:rsidP="00823B3A">
            <w:pPr>
              <w:widowControl w:val="0"/>
              <w:autoSpaceDE w:val="0"/>
              <w:autoSpaceDN w:val="0"/>
              <w:rPr>
                <w:b/>
                <w:sz w:val="20"/>
                <w:szCs w:val="20"/>
              </w:rPr>
            </w:pPr>
          </w:p>
        </w:tc>
        <w:tc>
          <w:tcPr>
            <w:tcW w:w="1428" w:type="dxa"/>
            <w:vMerge/>
          </w:tcPr>
          <w:p w14:paraId="0CDE8CAB" w14:textId="77777777" w:rsidR="00823B3A" w:rsidRPr="00823B3A" w:rsidRDefault="00823B3A" w:rsidP="00823B3A">
            <w:pPr>
              <w:widowControl w:val="0"/>
              <w:autoSpaceDE w:val="0"/>
              <w:autoSpaceDN w:val="0"/>
              <w:rPr>
                <w:b/>
                <w:sz w:val="20"/>
                <w:szCs w:val="20"/>
              </w:rPr>
            </w:pPr>
          </w:p>
        </w:tc>
        <w:tc>
          <w:tcPr>
            <w:tcW w:w="1550" w:type="dxa"/>
            <w:vMerge/>
          </w:tcPr>
          <w:p w14:paraId="50C744BA" w14:textId="77777777" w:rsidR="00823B3A" w:rsidRPr="00823B3A" w:rsidRDefault="00823B3A" w:rsidP="00823B3A">
            <w:pPr>
              <w:widowControl w:val="0"/>
              <w:autoSpaceDE w:val="0"/>
              <w:autoSpaceDN w:val="0"/>
              <w:rPr>
                <w:b/>
                <w:sz w:val="20"/>
                <w:szCs w:val="20"/>
              </w:rPr>
            </w:pPr>
          </w:p>
        </w:tc>
        <w:tc>
          <w:tcPr>
            <w:tcW w:w="3686" w:type="dxa"/>
            <w:vMerge w:val="restart"/>
            <w:vAlign w:val="center"/>
          </w:tcPr>
          <w:p w14:paraId="07A46DCA" w14:textId="77777777" w:rsidR="00823B3A" w:rsidRPr="00823B3A" w:rsidRDefault="00823B3A" w:rsidP="00823B3A">
            <w:pPr>
              <w:widowControl w:val="0"/>
              <w:autoSpaceDE w:val="0"/>
              <w:autoSpaceDN w:val="0"/>
              <w:jc w:val="center"/>
              <w:rPr>
                <w:b/>
                <w:sz w:val="20"/>
                <w:szCs w:val="20"/>
              </w:rPr>
            </w:pPr>
            <w:r w:rsidRPr="00823B3A">
              <w:rPr>
                <w:b/>
                <w:sz w:val="20"/>
                <w:szCs w:val="20"/>
              </w:rPr>
              <w:t>Одноставочный, руб./Гкал (без НДС)</w:t>
            </w:r>
          </w:p>
        </w:tc>
        <w:tc>
          <w:tcPr>
            <w:tcW w:w="3827" w:type="dxa"/>
            <w:vMerge w:val="restart"/>
            <w:vAlign w:val="center"/>
          </w:tcPr>
          <w:p w14:paraId="4A14862B" w14:textId="77777777" w:rsidR="00823B3A" w:rsidRPr="00823B3A" w:rsidRDefault="00823B3A" w:rsidP="00823B3A">
            <w:pPr>
              <w:widowControl w:val="0"/>
              <w:autoSpaceDE w:val="0"/>
              <w:autoSpaceDN w:val="0"/>
              <w:jc w:val="center"/>
              <w:rPr>
                <w:b/>
                <w:sz w:val="20"/>
                <w:szCs w:val="20"/>
              </w:rPr>
            </w:pPr>
            <w:r w:rsidRPr="00823B3A">
              <w:rPr>
                <w:b/>
                <w:sz w:val="20"/>
                <w:szCs w:val="20"/>
              </w:rPr>
              <w:t>Одноставочный, руб./Гкал (с НДС) *</w:t>
            </w:r>
          </w:p>
        </w:tc>
        <w:tc>
          <w:tcPr>
            <w:tcW w:w="2126" w:type="dxa"/>
            <w:gridSpan w:val="2"/>
            <w:vAlign w:val="center"/>
          </w:tcPr>
          <w:p w14:paraId="106C0AC6" w14:textId="77777777" w:rsidR="00823B3A" w:rsidRPr="00823B3A" w:rsidRDefault="00823B3A" w:rsidP="00823B3A">
            <w:pPr>
              <w:widowControl w:val="0"/>
              <w:autoSpaceDE w:val="0"/>
              <w:autoSpaceDN w:val="0"/>
              <w:jc w:val="center"/>
              <w:rPr>
                <w:b/>
                <w:sz w:val="20"/>
                <w:szCs w:val="20"/>
              </w:rPr>
            </w:pPr>
            <w:proofErr w:type="spellStart"/>
            <w:r w:rsidRPr="00823B3A">
              <w:rPr>
                <w:b/>
                <w:sz w:val="20"/>
                <w:szCs w:val="20"/>
              </w:rPr>
              <w:t>Двухставочный</w:t>
            </w:r>
            <w:proofErr w:type="spellEnd"/>
          </w:p>
        </w:tc>
      </w:tr>
      <w:tr w:rsidR="00823B3A" w:rsidRPr="00823B3A" w14:paraId="2F62A69A" w14:textId="77777777" w:rsidTr="006D5EE3">
        <w:trPr>
          <w:trHeight w:val="1155"/>
        </w:trPr>
        <w:tc>
          <w:tcPr>
            <w:tcW w:w="1473" w:type="dxa"/>
            <w:vMerge/>
          </w:tcPr>
          <w:p w14:paraId="605B1544" w14:textId="77777777" w:rsidR="00823B3A" w:rsidRPr="00823B3A" w:rsidRDefault="00823B3A" w:rsidP="00823B3A">
            <w:pPr>
              <w:widowControl w:val="0"/>
              <w:autoSpaceDE w:val="0"/>
              <w:autoSpaceDN w:val="0"/>
              <w:rPr>
                <w:b/>
                <w:sz w:val="20"/>
                <w:szCs w:val="20"/>
              </w:rPr>
            </w:pPr>
          </w:p>
        </w:tc>
        <w:tc>
          <w:tcPr>
            <w:tcW w:w="1216" w:type="dxa"/>
            <w:vMerge/>
          </w:tcPr>
          <w:p w14:paraId="214BA9BF" w14:textId="77777777" w:rsidR="00823B3A" w:rsidRPr="00823B3A" w:rsidRDefault="00823B3A" w:rsidP="00823B3A">
            <w:pPr>
              <w:widowControl w:val="0"/>
              <w:autoSpaceDE w:val="0"/>
              <w:autoSpaceDN w:val="0"/>
              <w:rPr>
                <w:b/>
                <w:sz w:val="20"/>
                <w:szCs w:val="20"/>
              </w:rPr>
            </w:pPr>
          </w:p>
        </w:tc>
        <w:tc>
          <w:tcPr>
            <w:tcW w:w="1428" w:type="dxa"/>
            <w:vMerge/>
          </w:tcPr>
          <w:p w14:paraId="6EBBC845" w14:textId="77777777" w:rsidR="00823B3A" w:rsidRPr="00823B3A" w:rsidRDefault="00823B3A" w:rsidP="00823B3A">
            <w:pPr>
              <w:widowControl w:val="0"/>
              <w:autoSpaceDE w:val="0"/>
              <w:autoSpaceDN w:val="0"/>
              <w:rPr>
                <w:b/>
                <w:sz w:val="20"/>
                <w:szCs w:val="20"/>
              </w:rPr>
            </w:pPr>
          </w:p>
        </w:tc>
        <w:tc>
          <w:tcPr>
            <w:tcW w:w="1550" w:type="dxa"/>
            <w:vMerge/>
          </w:tcPr>
          <w:p w14:paraId="34FEEEA3" w14:textId="77777777" w:rsidR="00823B3A" w:rsidRPr="00823B3A" w:rsidRDefault="00823B3A" w:rsidP="00823B3A">
            <w:pPr>
              <w:widowControl w:val="0"/>
              <w:autoSpaceDE w:val="0"/>
              <w:autoSpaceDN w:val="0"/>
              <w:rPr>
                <w:b/>
                <w:sz w:val="20"/>
                <w:szCs w:val="20"/>
              </w:rPr>
            </w:pPr>
          </w:p>
        </w:tc>
        <w:tc>
          <w:tcPr>
            <w:tcW w:w="3686" w:type="dxa"/>
            <w:vMerge/>
          </w:tcPr>
          <w:p w14:paraId="3315A886" w14:textId="77777777" w:rsidR="00823B3A" w:rsidRPr="00823B3A" w:rsidRDefault="00823B3A" w:rsidP="00823B3A">
            <w:pPr>
              <w:widowControl w:val="0"/>
              <w:autoSpaceDE w:val="0"/>
              <w:autoSpaceDN w:val="0"/>
              <w:rPr>
                <w:b/>
                <w:sz w:val="20"/>
                <w:szCs w:val="20"/>
              </w:rPr>
            </w:pPr>
          </w:p>
        </w:tc>
        <w:tc>
          <w:tcPr>
            <w:tcW w:w="3827" w:type="dxa"/>
            <w:vMerge/>
          </w:tcPr>
          <w:p w14:paraId="60EEF731" w14:textId="77777777" w:rsidR="00823B3A" w:rsidRPr="00823B3A" w:rsidRDefault="00823B3A" w:rsidP="00823B3A">
            <w:pPr>
              <w:widowControl w:val="0"/>
              <w:autoSpaceDE w:val="0"/>
              <w:autoSpaceDN w:val="0"/>
              <w:rPr>
                <w:b/>
                <w:sz w:val="20"/>
                <w:szCs w:val="20"/>
              </w:rPr>
            </w:pPr>
          </w:p>
        </w:tc>
        <w:tc>
          <w:tcPr>
            <w:tcW w:w="1134" w:type="dxa"/>
            <w:vAlign w:val="center"/>
          </w:tcPr>
          <w:p w14:paraId="4A8DFCD3" w14:textId="77777777" w:rsidR="00823B3A" w:rsidRPr="00823B3A" w:rsidRDefault="00823B3A" w:rsidP="00823B3A">
            <w:pPr>
              <w:widowControl w:val="0"/>
              <w:autoSpaceDE w:val="0"/>
              <w:autoSpaceDN w:val="0"/>
              <w:jc w:val="center"/>
              <w:rPr>
                <w:b/>
                <w:sz w:val="20"/>
                <w:szCs w:val="20"/>
              </w:rPr>
            </w:pPr>
            <w:r w:rsidRPr="00823B3A">
              <w:rPr>
                <w:b/>
                <w:sz w:val="20"/>
                <w:szCs w:val="20"/>
              </w:rPr>
              <w:t xml:space="preserve">Ставка за мощность, тыс. руб./ Гкал/час </w:t>
            </w:r>
          </w:p>
          <w:p w14:paraId="44290551" w14:textId="77777777" w:rsidR="00823B3A" w:rsidRPr="00823B3A" w:rsidRDefault="00823B3A" w:rsidP="00823B3A">
            <w:pPr>
              <w:widowControl w:val="0"/>
              <w:autoSpaceDE w:val="0"/>
              <w:autoSpaceDN w:val="0"/>
              <w:jc w:val="center"/>
              <w:rPr>
                <w:b/>
                <w:sz w:val="20"/>
                <w:szCs w:val="20"/>
              </w:rPr>
            </w:pPr>
            <w:r w:rsidRPr="00823B3A">
              <w:rPr>
                <w:b/>
                <w:sz w:val="20"/>
                <w:szCs w:val="20"/>
              </w:rPr>
              <w:t>в мес.</w:t>
            </w:r>
          </w:p>
        </w:tc>
        <w:tc>
          <w:tcPr>
            <w:tcW w:w="992" w:type="dxa"/>
            <w:vAlign w:val="center"/>
          </w:tcPr>
          <w:p w14:paraId="74BDC605" w14:textId="77777777" w:rsidR="00823B3A" w:rsidRPr="00823B3A" w:rsidRDefault="00823B3A" w:rsidP="00823B3A">
            <w:pPr>
              <w:widowControl w:val="0"/>
              <w:autoSpaceDE w:val="0"/>
              <w:autoSpaceDN w:val="0"/>
              <w:jc w:val="center"/>
              <w:rPr>
                <w:b/>
                <w:sz w:val="20"/>
                <w:szCs w:val="20"/>
              </w:rPr>
            </w:pPr>
            <w:r w:rsidRPr="00823B3A">
              <w:rPr>
                <w:b/>
                <w:sz w:val="20"/>
                <w:szCs w:val="20"/>
              </w:rPr>
              <w:t>Ставка за тепловую энергию, руб./Гкал</w:t>
            </w:r>
          </w:p>
        </w:tc>
      </w:tr>
      <w:tr w:rsidR="00823B3A" w:rsidRPr="00823B3A" w14:paraId="1BC0B25D" w14:textId="77777777" w:rsidTr="006D5EE3">
        <w:trPr>
          <w:trHeight w:val="14"/>
        </w:trPr>
        <w:tc>
          <w:tcPr>
            <w:tcW w:w="1473" w:type="dxa"/>
            <w:vAlign w:val="center"/>
          </w:tcPr>
          <w:p w14:paraId="769E344A" w14:textId="77777777" w:rsidR="00823B3A" w:rsidRPr="00823B3A" w:rsidRDefault="00823B3A" w:rsidP="00823B3A">
            <w:pPr>
              <w:widowControl w:val="0"/>
              <w:autoSpaceDE w:val="0"/>
              <w:autoSpaceDN w:val="0"/>
              <w:jc w:val="center"/>
              <w:rPr>
                <w:b/>
                <w:sz w:val="20"/>
                <w:szCs w:val="20"/>
              </w:rPr>
            </w:pPr>
            <w:r w:rsidRPr="00823B3A">
              <w:rPr>
                <w:b/>
                <w:sz w:val="20"/>
                <w:szCs w:val="20"/>
              </w:rPr>
              <w:t>1</w:t>
            </w:r>
          </w:p>
        </w:tc>
        <w:tc>
          <w:tcPr>
            <w:tcW w:w="1216" w:type="dxa"/>
            <w:vAlign w:val="center"/>
          </w:tcPr>
          <w:p w14:paraId="2E48ECA0" w14:textId="77777777" w:rsidR="00823B3A" w:rsidRPr="00823B3A" w:rsidRDefault="00823B3A" w:rsidP="00823B3A">
            <w:pPr>
              <w:widowControl w:val="0"/>
              <w:autoSpaceDE w:val="0"/>
              <w:autoSpaceDN w:val="0"/>
              <w:jc w:val="center"/>
              <w:rPr>
                <w:b/>
                <w:sz w:val="20"/>
                <w:szCs w:val="20"/>
              </w:rPr>
            </w:pPr>
            <w:r w:rsidRPr="00823B3A">
              <w:rPr>
                <w:b/>
                <w:sz w:val="20"/>
                <w:szCs w:val="20"/>
              </w:rPr>
              <w:t>2</w:t>
            </w:r>
          </w:p>
        </w:tc>
        <w:tc>
          <w:tcPr>
            <w:tcW w:w="1428" w:type="dxa"/>
            <w:vAlign w:val="center"/>
          </w:tcPr>
          <w:p w14:paraId="3EAA85C6" w14:textId="77777777" w:rsidR="00823B3A" w:rsidRPr="00823B3A" w:rsidRDefault="00823B3A" w:rsidP="00823B3A">
            <w:pPr>
              <w:widowControl w:val="0"/>
              <w:autoSpaceDE w:val="0"/>
              <w:autoSpaceDN w:val="0"/>
              <w:jc w:val="center"/>
              <w:rPr>
                <w:b/>
                <w:sz w:val="20"/>
                <w:szCs w:val="20"/>
              </w:rPr>
            </w:pPr>
            <w:r w:rsidRPr="00823B3A">
              <w:rPr>
                <w:b/>
                <w:sz w:val="20"/>
                <w:szCs w:val="20"/>
              </w:rPr>
              <w:t>3</w:t>
            </w:r>
          </w:p>
        </w:tc>
        <w:tc>
          <w:tcPr>
            <w:tcW w:w="1550" w:type="dxa"/>
            <w:vAlign w:val="center"/>
          </w:tcPr>
          <w:p w14:paraId="2EDAD9FE" w14:textId="77777777" w:rsidR="00823B3A" w:rsidRPr="00823B3A" w:rsidRDefault="00823B3A" w:rsidP="00823B3A">
            <w:pPr>
              <w:widowControl w:val="0"/>
              <w:autoSpaceDE w:val="0"/>
              <w:autoSpaceDN w:val="0"/>
              <w:jc w:val="center"/>
              <w:rPr>
                <w:b/>
                <w:sz w:val="20"/>
                <w:szCs w:val="20"/>
              </w:rPr>
            </w:pPr>
            <w:r w:rsidRPr="00823B3A">
              <w:rPr>
                <w:b/>
                <w:sz w:val="20"/>
                <w:szCs w:val="20"/>
              </w:rPr>
              <w:t>4</w:t>
            </w:r>
          </w:p>
        </w:tc>
        <w:tc>
          <w:tcPr>
            <w:tcW w:w="3686" w:type="dxa"/>
            <w:vAlign w:val="center"/>
          </w:tcPr>
          <w:p w14:paraId="1CE9AFAE" w14:textId="77777777" w:rsidR="00823B3A" w:rsidRPr="00823B3A" w:rsidRDefault="00823B3A" w:rsidP="00823B3A">
            <w:pPr>
              <w:widowControl w:val="0"/>
              <w:autoSpaceDE w:val="0"/>
              <w:autoSpaceDN w:val="0"/>
              <w:jc w:val="center"/>
              <w:rPr>
                <w:b/>
                <w:sz w:val="20"/>
                <w:szCs w:val="20"/>
              </w:rPr>
            </w:pPr>
            <w:r w:rsidRPr="00823B3A">
              <w:rPr>
                <w:b/>
                <w:sz w:val="20"/>
                <w:szCs w:val="20"/>
              </w:rPr>
              <w:t>5</w:t>
            </w:r>
          </w:p>
        </w:tc>
        <w:tc>
          <w:tcPr>
            <w:tcW w:w="3827" w:type="dxa"/>
            <w:vAlign w:val="center"/>
          </w:tcPr>
          <w:p w14:paraId="4C0567D9" w14:textId="77777777" w:rsidR="00823B3A" w:rsidRPr="00823B3A" w:rsidRDefault="00823B3A" w:rsidP="00823B3A">
            <w:pPr>
              <w:widowControl w:val="0"/>
              <w:autoSpaceDE w:val="0"/>
              <w:autoSpaceDN w:val="0"/>
              <w:jc w:val="center"/>
              <w:rPr>
                <w:b/>
                <w:sz w:val="20"/>
                <w:szCs w:val="20"/>
              </w:rPr>
            </w:pPr>
            <w:r w:rsidRPr="00823B3A">
              <w:rPr>
                <w:b/>
                <w:sz w:val="20"/>
                <w:szCs w:val="20"/>
              </w:rPr>
              <w:t>6</w:t>
            </w:r>
          </w:p>
        </w:tc>
        <w:tc>
          <w:tcPr>
            <w:tcW w:w="1134" w:type="dxa"/>
            <w:vAlign w:val="center"/>
          </w:tcPr>
          <w:p w14:paraId="066DCE2C" w14:textId="77777777" w:rsidR="00823B3A" w:rsidRPr="00823B3A" w:rsidRDefault="00823B3A" w:rsidP="00823B3A">
            <w:pPr>
              <w:widowControl w:val="0"/>
              <w:autoSpaceDE w:val="0"/>
              <w:autoSpaceDN w:val="0"/>
              <w:jc w:val="center"/>
              <w:rPr>
                <w:b/>
                <w:sz w:val="20"/>
                <w:szCs w:val="20"/>
              </w:rPr>
            </w:pPr>
            <w:r w:rsidRPr="00823B3A">
              <w:rPr>
                <w:b/>
                <w:sz w:val="20"/>
                <w:szCs w:val="20"/>
              </w:rPr>
              <w:t>7</w:t>
            </w:r>
          </w:p>
        </w:tc>
        <w:tc>
          <w:tcPr>
            <w:tcW w:w="992" w:type="dxa"/>
            <w:vAlign w:val="center"/>
          </w:tcPr>
          <w:p w14:paraId="3D8B1566" w14:textId="77777777" w:rsidR="00823B3A" w:rsidRPr="00823B3A" w:rsidRDefault="00823B3A" w:rsidP="00823B3A">
            <w:pPr>
              <w:widowControl w:val="0"/>
              <w:autoSpaceDE w:val="0"/>
              <w:autoSpaceDN w:val="0"/>
              <w:jc w:val="center"/>
              <w:rPr>
                <w:b/>
                <w:sz w:val="20"/>
                <w:szCs w:val="20"/>
              </w:rPr>
            </w:pPr>
            <w:r w:rsidRPr="00823B3A">
              <w:rPr>
                <w:b/>
                <w:sz w:val="20"/>
                <w:szCs w:val="20"/>
              </w:rPr>
              <w:t>8</w:t>
            </w:r>
          </w:p>
        </w:tc>
      </w:tr>
      <w:tr w:rsidR="00823B3A" w:rsidRPr="00823B3A" w14:paraId="3C3C0C3F" w14:textId="77777777" w:rsidTr="006D5EE3">
        <w:trPr>
          <w:trHeight w:val="752"/>
        </w:trPr>
        <w:tc>
          <w:tcPr>
            <w:tcW w:w="1473" w:type="dxa"/>
            <w:vMerge w:val="restart"/>
            <w:vAlign w:val="center"/>
          </w:tcPr>
          <w:p w14:paraId="4A875820" w14:textId="77777777" w:rsidR="00823B3A" w:rsidRPr="00823B3A" w:rsidRDefault="00823B3A" w:rsidP="00823B3A">
            <w:pPr>
              <w:widowControl w:val="0"/>
              <w:autoSpaceDE w:val="0"/>
              <w:autoSpaceDN w:val="0"/>
              <w:jc w:val="center"/>
              <w:rPr>
                <w:sz w:val="20"/>
                <w:szCs w:val="20"/>
              </w:rPr>
            </w:pPr>
            <w:r w:rsidRPr="00823B3A">
              <w:rPr>
                <w:sz w:val="20"/>
                <w:szCs w:val="20"/>
              </w:rPr>
              <w:t>АО «Кемеровская генерация»</w:t>
            </w:r>
          </w:p>
        </w:tc>
        <w:tc>
          <w:tcPr>
            <w:tcW w:w="1216" w:type="dxa"/>
            <w:vAlign w:val="center"/>
          </w:tcPr>
          <w:p w14:paraId="454CA242" w14:textId="77777777" w:rsidR="00823B3A" w:rsidRPr="00823B3A" w:rsidRDefault="00823B3A" w:rsidP="00823B3A">
            <w:pPr>
              <w:widowControl w:val="0"/>
              <w:autoSpaceDE w:val="0"/>
              <w:autoSpaceDN w:val="0"/>
              <w:jc w:val="center"/>
              <w:rPr>
                <w:sz w:val="20"/>
                <w:szCs w:val="20"/>
              </w:rPr>
            </w:pPr>
            <w:r w:rsidRPr="00823B3A">
              <w:rPr>
                <w:sz w:val="20"/>
                <w:szCs w:val="20"/>
              </w:rPr>
              <w:t>с 01.01.2024</w:t>
            </w:r>
          </w:p>
        </w:tc>
        <w:tc>
          <w:tcPr>
            <w:tcW w:w="1428" w:type="dxa"/>
            <w:vAlign w:val="center"/>
          </w:tcPr>
          <w:p w14:paraId="27F9A7A1" w14:textId="77777777" w:rsidR="00823B3A" w:rsidRPr="00823B3A" w:rsidRDefault="00823B3A" w:rsidP="00823B3A">
            <w:pPr>
              <w:widowControl w:val="0"/>
              <w:autoSpaceDE w:val="0"/>
              <w:autoSpaceDN w:val="0"/>
              <w:jc w:val="center"/>
              <w:rPr>
                <w:sz w:val="20"/>
                <w:szCs w:val="20"/>
              </w:rPr>
            </w:pPr>
            <w:r w:rsidRPr="00823B3A">
              <w:rPr>
                <w:sz w:val="20"/>
                <w:szCs w:val="20"/>
              </w:rPr>
              <w:t>11,88</w:t>
            </w:r>
          </w:p>
        </w:tc>
        <w:tc>
          <w:tcPr>
            <w:tcW w:w="1550" w:type="dxa"/>
            <w:vAlign w:val="center"/>
          </w:tcPr>
          <w:p w14:paraId="2FA08350" w14:textId="77777777" w:rsidR="00823B3A" w:rsidRPr="00823B3A" w:rsidRDefault="00823B3A" w:rsidP="00823B3A">
            <w:pPr>
              <w:widowControl w:val="0"/>
              <w:autoSpaceDE w:val="0"/>
              <w:autoSpaceDN w:val="0"/>
              <w:jc w:val="center"/>
              <w:rPr>
                <w:sz w:val="20"/>
                <w:szCs w:val="20"/>
              </w:rPr>
            </w:pPr>
            <w:r w:rsidRPr="00823B3A">
              <w:rPr>
                <w:sz w:val="20"/>
                <w:szCs w:val="20"/>
              </w:rPr>
              <w:t>14,26</w:t>
            </w:r>
          </w:p>
        </w:tc>
        <w:tc>
          <w:tcPr>
            <w:tcW w:w="3686" w:type="dxa"/>
            <w:vMerge w:val="restart"/>
            <w:vAlign w:val="center"/>
          </w:tcPr>
          <w:p w14:paraId="3BDA53E7" w14:textId="77777777" w:rsidR="00823B3A" w:rsidRPr="00823B3A" w:rsidRDefault="00823B3A" w:rsidP="00823B3A">
            <w:pPr>
              <w:widowControl w:val="0"/>
              <w:autoSpaceDE w:val="0"/>
              <w:autoSpaceDN w:val="0"/>
              <w:jc w:val="center"/>
              <w:rPr>
                <w:sz w:val="18"/>
                <w:szCs w:val="18"/>
              </w:rPr>
            </w:pPr>
            <w:r w:rsidRPr="00823B3A">
              <w:rPr>
                <w:sz w:val="18"/>
                <w:szCs w:val="18"/>
              </w:rPr>
              <w:t>Числовое значение определяется единой теплоснабжающей организацией равным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постановлением РЭК Кузбасса от 14.11.2023 № 273</w:t>
            </w:r>
          </w:p>
        </w:tc>
        <w:tc>
          <w:tcPr>
            <w:tcW w:w="3827" w:type="dxa"/>
            <w:vMerge w:val="restart"/>
            <w:vAlign w:val="center"/>
          </w:tcPr>
          <w:p w14:paraId="41D19577" w14:textId="77777777" w:rsidR="00823B3A" w:rsidRPr="00823B3A" w:rsidRDefault="00823B3A" w:rsidP="00823B3A">
            <w:pPr>
              <w:widowControl w:val="0"/>
              <w:autoSpaceDE w:val="0"/>
              <w:autoSpaceDN w:val="0"/>
              <w:jc w:val="center"/>
              <w:rPr>
                <w:sz w:val="18"/>
                <w:szCs w:val="18"/>
              </w:rPr>
            </w:pPr>
            <w:r w:rsidRPr="00823B3A">
              <w:rPr>
                <w:sz w:val="18"/>
                <w:szCs w:val="18"/>
              </w:rPr>
              <w:t>Числовое значение определяется единой теплоснабжающей организацией равным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постановлением РЭК Кузбасса от 14.11.2023 № 273</w:t>
            </w:r>
          </w:p>
        </w:tc>
        <w:tc>
          <w:tcPr>
            <w:tcW w:w="1134" w:type="dxa"/>
            <w:vAlign w:val="center"/>
          </w:tcPr>
          <w:p w14:paraId="205FDA30" w14:textId="77777777" w:rsidR="00823B3A" w:rsidRPr="00823B3A" w:rsidRDefault="00823B3A" w:rsidP="00823B3A">
            <w:pPr>
              <w:widowControl w:val="0"/>
              <w:autoSpaceDE w:val="0"/>
              <w:autoSpaceDN w:val="0"/>
              <w:jc w:val="center"/>
              <w:rPr>
                <w:sz w:val="20"/>
                <w:szCs w:val="20"/>
              </w:rPr>
            </w:pPr>
            <w:r w:rsidRPr="00823B3A">
              <w:rPr>
                <w:sz w:val="20"/>
                <w:szCs w:val="20"/>
              </w:rPr>
              <w:t>x</w:t>
            </w:r>
          </w:p>
        </w:tc>
        <w:tc>
          <w:tcPr>
            <w:tcW w:w="992" w:type="dxa"/>
            <w:vAlign w:val="center"/>
          </w:tcPr>
          <w:p w14:paraId="184222C1" w14:textId="77777777" w:rsidR="00823B3A" w:rsidRPr="00823B3A" w:rsidRDefault="00823B3A" w:rsidP="00823B3A">
            <w:pPr>
              <w:widowControl w:val="0"/>
              <w:autoSpaceDE w:val="0"/>
              <w:autoSpaceDN w:val="0"/>
              <w:jc w:val="center"/>
              <w:rPr>
                <w:sz w:val="20"/>
                <w:szCs w:val="20"/>
              </w:rPr>
            </w:pPr>
            <w:r w:rsidRPr="00823B3A">
              <w:rPr>
                <w:sz w:val="20"/>
                <w:szCs w:val="20"/>
              </w:rPr>
              <w:t>x</w:t>
            </w:r>
          </w:p>
        </w:tc>
      </w:tr>
      <w:tr w:rsidR="00823B3A" w:rsidRPr="00823B3A" w14:paraId="1E229DA8" w14:textId="77777777" w:rsidTr="006D5EE3">
        <w:tc>
          <w:tcPr>
            <w:tcW w:w="1473" w:type="dxa"/>
            <w:vMerge/>
          </w:tcPr>
          <w:p w14:paraId="66AEA753" w14:textId="77777777" w:rsidR="00823B3A" w:rsidRPr="00823B3A" w:rsidRDefault="00823B3A" w:rsidP="00823B3A">
            <w:pPr>
              <w:widowControl w:val="0"/>
              <w:autoSpaceDE w:val="0"/>
              <w:autoSpaceDN w:val="0"/>
              <w:rPr>
                <w:sz w:val="20"/>
                <w:szCs w:val="20"/>
              </w:rPr>
            </w:pPr>
          </w:p>
        </w:tc>
        <w:tc>
          <w:tcPr>
            <w:tcW w:w="1216" w:type="dxa"/>
            <w:vAlign w:val="center"/>
          </w:tcPr>
          <w:p w14:paraId="5555FE35" w14:textId="77777777" w:rsidR="00823B3A" w:rsidRPr="00823B3A" w:rsidRDefault="00823B3A" w:rsidP="00823B3A">
            <w:pPr>
              <w:widowControl w:val="0"/>
              <w:autoSpaceDE w:val="0"/>
              <w:autoSpaceDN w:val="0"/>
              <w:jc w:val="center"/>
              <w:rPr>
                <w:sz w:val="20"/>
                <w:szCs w:val="20"/>
              </w:rPr>
            </w:pPr>
            <w:r w:rsidRPr="00823B3A">
              <w:rPr>
                <w:sz w:val="20"/>
                <w:szCs w:val="20"/>
              </w:rPr>
              <w:t>с 01.07.2024</w:t>
            </w:r>
          </w:p>
        </w:tc>
        <w:tc>
          <w:tcPr>
            <w:tcW w:w="1428" w:type="dxa"/>
            <w:vAlign w:val="center"/>
          </w:tcPr>
          <w:p w14:paraId="5F061609" w14:textId="77777777" w:rsidR="00823B3A" w:rsidRPr="00823B3A" w:rsidRDefault="00823B3A" w:rsidP="00823B3A">
            <w:pPr>
              <w:widowControl w:val="0"/>
              <w:autoSpaceDE w:val="0"/>
              <w:autoSpaceDN w:val="0"/>
              <w:jc w:val="center"/>
              <w:rPr>
                <w:sz w:val="20"/>
                <w:szCs w:val="20"/>
              </w:rPr>
            </w:pPr>
            <w:r w:rsidRPr="00823B3A">
              <w:rPr>
                <w:sz w:val="20"/>
                <w:szCs w:val="20"/>
              </w:rPr>
              <w:t>13,03</w:t>
            </w:r>
          </w:p>
        </w:tc>
        <w:tc>
          <w:tcPr>
            <w:tcW w:w="1550" w:type="dxa"/>
            <w:vAlign w:val="center"/>
          </w:tcPr>
          <w:p w14:paraId="07884EDC" w14:textId="77777777" w:rsidR="00823B3A" w:rsidRPr="00823B3A" w:rsidRDefault="00823B3A" w:rsidP="00823B3A">
            <w:pPr>
              <w:widowControl w:val="0"/>
              <w:autoSpaceDE w:val="0"/>
              <w:autoSpaceDN w:val="0"/>
              <w:jc w:val="center"/>
              <w:rPr>
                <w:sz w:val="20"/>
                <w:szCs w:val="20"/>
              </w:rPr>
            </w:pPr>
            <w:r w:rsidRPr="00823B3A">
              <w:rPr>
                <w:sz w:val="20"/>
                <w:szCs w:val="20"/>
              </w:rPr>
              <w:t>15,64</w:t>
            </w:r>
          </w:p>
        </w:tc>
        <w:tc>
          <w:tcPr>
            <w:tcW w:w="3686" w:type="dxa"/>
            <w:vMerge/>
            <w:vAlign w:val="center"/>
          </w:tcPr>
          <w:p w14:paraId="1345FD81" w14:textId="77777777" w:rsidR="00823B3A" w:rsidRPr="00823B3A" w:rsidRDefault="00823B3A" w:rsidP="00823B3A">
            <w:pPr>
              <w:widowControl w:val="0"/>
              <w:autoSpaceDE w:val="0"/>
              <w:autoSpaceDN w:val="0"/>
              <w:jc w:val="center"/>
              <w:rPr>
                <w:sz w:val="18"/>
                <w:szCs w:val="18"/>
              </w:rPr>
            </w:pPr>
          </w:p>
        </w:tc>
        <w:tc>
          <w:tcPr>
            <w:tcW w:w="3827" w:type="dxa"/>
            <w:vMerge/>
            <w:vAlign w:val="center"/>
          </w:tcPr>
          <w:p w14:paraId="7F1AFE73" w14:textId="77777777" w:rsidR="00823B3A" w:rsidRPr="00823B3A" w:rsidRDefault="00823B3A" w:rsidP="00823B3A">
            <w:pPr>
              <w:widowControl w:val="0"/>
              <w:autoSpaceDE w:val="0"/>
              <w:autoSpaceDN w:val="0"/>
              <w:jc w:val="center"/>
              <w:rPr>
                <w:sz w:val="18"/>
                <w:szCs w:val="18"/>
              </w:rPr>
            </w:pPr>
          </w:p>
        </w:tc>
        <w:tc>
          <w:tcPr>
            <w:tcW w:w="1134" w:type="dxa"/>
            <w:vAlign w:val="center"/>
          </w:tcPr>
          <w:p w14:paraId="49A071A5" w14:textId="77777777" w:rsidR="00823B3A" w:rsidRPr="00823B3A" w:rsidRDefault="00823B3A" w:rsidP="00823B3A">
            <w:pPr>
              <w:widowControl w:val="0"/>
              <w:autoSpaceDE w:val="0"/>
              <w:autoSpaceDN w:val="0"/>
              <w:jc w:val="center"/>
              <w:rPr>
                <w:sz w:val="20"/>
                <w:szCs w:val="20"/>
              </w:rPr>
            </w:pPr>
            <w:r w:rsidRPr="00823B3A">
              <w:rPr>
                <w:sz w:val="20"/>
                <w:szCs w:val="20"/>
              </w:rPr>
              <w:t>x</w:t>
            </w:r>
          </w:p>
        </w:tc>
        <w:tc>
          <w:tcPr>
            <w:tcW w:w="992" w:type="dxa"/>
            <w:vAlign w:val="center"/>
          </w:tcPr>
          <w:p w14:paraId="2B34A820" w14:textId="77777777" w:rsidR="00823B3A" w:rsidRPr="00823B3A" w:rsidRDefault="00823B3A" w:rsidP="00823B3A">
            <w:pPr>
              <w:widowControl w:val="0"/>
              <w:autoSpaceDE w:val="0"/>
              <w:autoSpaceDN w:val="0"/>
              <w:jc w:val="center"/>
              <w:rPr>
                <w:sz w:val="20"/>
                <w:szCs w:val="20"/>
              </w:rPr>
            </w:pPr>
            <w:r w:rsidRPr="00823B3A">
              <w:rPr>
                <w:sz w:val="20"/>
                <w:szCs w:val="20"/>
              </w:rPr>
              <w:t>x</w:t>
            </w:r>
          </w:p>
        </w:tc>
      </w:tr>
    </w:tbl>
    <w:p w14:paraId="3106FB31" w14:textId="77777777" w:rsidR="00823B3A" w:rsidRPr="00823B3A" w:rsidRDefault="00823B3A" w:rsidP="00823B3A">
      <w:pPr>
        <w:ind w:firstLine="709"/>
        <w:jc w:val="both"/>
        <w:rPr>
          <w:szCs w:val="20"/>
        </w:rPr>
      </w:pPr>
    </w:p>
    <w:p w14:paraId="73DF5360" w14:textId="77777777" w:rsidR="00823B3A" w:rsidRPr="00823B3A" w:rsidRDefault="00823B3A" w:rsidP="00823B3A">
      <w:pPr>
        <w:ind w:left="851"/>
        <w:jc w:val="both"/>
        <w:rPr>
          <w:sz w:val="28"/>
          <w:szCs w:val="28"/>
        </w:rPr>
      </w:pPr>
    </w:p>
    <w:p w14:paraId="20C9E80D" w14:textId="77777777" w:rsidR="00823B3A" w:rsidRDefault="00823B3A" w:rsidP="00A15C4D">
      <w:pPr>
        <w:tabs>
          <w:tab w:val="left" w:pos="5580"/>
          <w:tab w:val="left" w:pos="9498"/>
        </w:tabs>
        <w:ind w:right="-569"/>
        <w:sectPr w:rsidR="00823B3A" w:rsidSect="00823B3A">
          <w:pgSz w:w="16838" w:h="11906" w:orient="landscape"/>
          <w:pgMar w:top="1701" w:right="1134" w:bottom="707" w:left="709" w:header="720" w:footer="720" w:gutter="0"/>
          <w:cols w:space="720"/>
          <w:titlePg/>
          <w:docGrid w:linePitch="326"/>
        </w:sectPr>
      </w:pPr>
    </w:p>
    <w:p w14:paraId="2E191307" w14:textId="3B7E3734" w:rsidR="00823B3A" w:rsidRPr="00AE0629" w:rsidRDefault="00823B3A" w:rsidP="00823B3A">
      <w:pPr>
        <w:tabs>
          <w:tab w:val="left" w:pos="5580"/>
          <w:tab w:val="left" w:pos="9498"/>
        </w:tabs>
        <w:ind w:left="-4836" w:right="-569" w:firstLine="10365"/>
      </w:pPr>
      <w:r w:rsidRPr="00AE0629">
        <w:lastRenderedPageBreak/>
        <w:t xml:space="preserve">Приложение № </w:t>
      </w:r>
      <w:r>
        <w:t>2</w:t>
      </w:r>
      <w:r>
        <w:t xml:space="preserve">3 </w:t>
      </w:r>
      <w:r w:rsidRPr="00AE0629">
        <w:t xml:space="preserve">к протоколу № </w:t>
      </w:r>
      <w:r>
        <w:t>80</w:t>
      </w:r>
    </w:p>
    <w:p w14:paraId="12FBC1C5" w14:textId="77777777" w:rsidR="00823B3A" w:rsidRPr="00AE0629" w:rsidRDefault="00823B3A" w:rsidP="00823B3A">
      <w:pPr>
        <w:tabs>
          <w:tab w:val="left" w:pos="5580"/>
          <w:tab w:val="left" w:pos="9498"/>
        </w:tabs>
        <w:ind w:left="-4836" w:right="-569" w:firstLine="10365"/>
      </w:pPr>
      <w:r w:rsidRPr="00AE0629">
        <w:t>заседания правления Региональной</w:t>
      </w:r>
    </w:p>
    <w:p w14:paraId="5F456E51" w14:textId="77777777" w:rsidR="00823B3A" w:rsidRPr="00AE0629" w:rsidRDefault="00823B3A" w:rsidP="00823B3A">
      <w:pPr>
        <w:tabs>
          <w:tab w:val="left" w:pos="5580"/>
          <w:tab w:val="left" w:pos="9498"/>
        </w:tabs>
        <w:ind w:left="-4836" w:right="-569" w:firstLine="10365"/>
      </w:pPr>
      <w:r w:rsidRPr="00AE0629">
        <w:t>энергетической комиссии</w:t>
      </w:r>
    </w:p>
    <w:p w14:paraId="05A60BC5" w14:textId="77777777" w:rsidR="00823B3A" w:rsidRDefault="00823B3A" w:rsidP="00823B3A">
      <w:pPr>
        <w:tabs>
          <w:tab w:val="left" w:pos="5580"/>
          <w:tab w:val="left" w:pos="9498"/>
        </w:tabs>
        <w:ind w:left="-4836" w:right="-569" w:firstLine="10365"/>
      </w:pPr>
      <w:r w:rsidRPr="00AE0629">
        <w:t xml:space="preserve">Кузбасса от </w:t>
      </w:r>
      <w:r>
        <w:t>19</w:t>
      </w:r>
      <w:r w:rsidRPr="00AE0629">
        <w:t>.1</w:t>
      </w:r>
      <w:r>
        <w:t>2</w:t>
      </w:r>
      <w:r w:rsidRPr="00AE0629">
        <w:t>.2023</w:t>
      </w:r>
    </w:p>
    <w:p w14:paraId="45C4930B" w14:textId="77777777" w:rsidR="00823B3A" w:rsidRDefault="00823B3A" w:rsidP="00823B3A">
      <w:pPr>
        <w:tabs>
          <w:tab w:val="left" w:pos="5580"/>
          <w:tab w:val="left" w:pos="9498"/>
        </w:tabs>
        <w:ind w:left="-4836" w:right="-569" w:firstLine="10365"/>
      </w:pPr>
    </w:p>
    <w:p w14:paraId="0CCC225B" w14:textId="77777777" w:rsidR="00823B3A" w:rsidRPr="00823B3A" w:rsidRDefault="00823B3A" w:rsidP="00823B3A">
      <w:pPr>
        <w:tabs>
          <w:tab w:val="left" w:pos="0"/>
        </w:tabs>
        <w:jc w:val="center"/>
        <w:rPr>
          <w:b/>
          <w:bCs/>
          <w:color w:val="000000"/>
          <w:kern w:val="32"/>
          <w:sz w:val="28"/>
          <w:szCs w:val="28"/>
          <w:lang w:eastAsia="en-US"/>
        </w:rPr>
      </w:pPr>
      <w:r w:rsidRPr="00823B3A">
        <w:rPr>
          <w:b/>
          <w:bCs/>
          <w:sz w:val="28"/>
          <w:szCs w:val="28"/>
        </w:rPr>
        <w:t xml:space="preserve">Долгосрочные параметры регулирования </w:t>
      </w:r>
      <w:r w:rsidRPr="00823B3A">
        <w:rPr>
          <w:b/>
          <w:bCs/>
          <w:color w:val="000000"/>
          <w:kern w:val="32"/>
          <w:sz w:val="28"/>
          <w:szCs w:val="28"/>
          <w:lang w:eastAsia="en-US"/>
        </w:rPr>
        <w:t>АО «Кемеровская генерация»</w:t>
      </w:r>
    </w:p>
    <w:p w14:paraId="0E4EC3DF" w14:textId="77777777" w:rsidR="00823B3A" w:rsidRPr="00823B3A" w:rsidRDefault="00823B3A" w:rsidP="00823B3A">
      <w:pPr>
        <w:tabs>
          <w:tab w:val="left" w:pos="0"/>
        </w:tabs>
        <w:jc w:val="center"/>
        <w:rPr>
          <w:b/>
          <w:sz w:val="28"/>
          <w:szCs w:val="28"/>
        </w:rPr>
      </w:pPr>
      <w:r w:rsidRPr="00823B3A">
        <w:rPr>
          <w:b/>
          <w:bCs/>
          <w:sz w:val="28"/>
          <w:szCs w:val="28"/>
        </w:rPr>
        <w:t xml:space="preserve">для формирования долгосрочных </w:t>
      </w:r>
      <w:r w:rsidRPr="00823B3A">
        <w:rPr>
          <w:b/>
          <w:sz w:val="28"/>
          <w:szCs w:val="28"/>
        </w:rPr>
        <w:t>тарифов на теплоноситель, реализуемый на потребительском рынке Кемеровского городского округа и Кемеровского муниципального округа,</w:t>
      </w:r>
    </w:p>
    <w:p w14:paraId="7EBCE812" w14:textId="77777777" w:rsidR="00823B3A" w:rsidRPr="00823B3A" w:rsidRDefault="00823B3A" w:rsidP="00823B3A">
      <w:pPr>
        <w:tabs>
          <w:tab w:val="left" w:pos="0"/>
        </w:tabs>
        <w:jc w:val="center"/>
        <w:rPr>
          <w:sz w:val="28"/>
          <w:szCs w:val="28"/>
        </w:rPr>
      </w:pPr>
      <w:r w:rsidRPr="00823B3A">
        <w:rPr>
          <w:b/>
          <w:sz w:val="28"/>
          <w:szCs w:val="28"/>
        </w:rPr>
        <w:t>на период с 01.01.2024 по 31.12.2028</w:t>
      </w:r>
    </w:p>
    <w:p w14:paraId="3020053C" w14:textId="77777777" w:rsidR="00823B3A" w:rsidRPr="00823B3A" w:rsidRDefault="00823B3A" w:rsidP="00823B3A">
      <w:pPr>
        <w:tabs>
          <w:tab w:val="left" w:pos="5245"/>
        </w:tabs>
        <w:ind w:left="5245"/>
        <w:jc w:val="center"/>
        <w:rPr>
          <w:sz w:val="28"/>
          <w:szCs w:val="28"/>
        </w:rPr>
      </w:pPr>
    </w:p>
    <w:tbl>
      <w:tblPr>
        <w:tblpPr w:leftFromText="180" w:rightFromText="180" w:vertAnchor="text" w:horzAnchor="margin" w:tblpX="-644" w:tblpY="109"/>
        <w:tblW w:w="10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0"/>
        <w:gridCol w:w="845"/>
        <w:gridCol w:w="986"/>
        <w:gridCol w:w="1269"/>
        <w:gridCol w:w="986"/>
        <w:gridCol w:w="1128"/>
        <w:gridCol w:w="1054"/>
        <w:gridCol w:w="1203"/>
        <w:gridCol w:w="1269"/>
      </w:tblGrid>
      <w:tr w:rsidR="00823B3A" w:rsidRPr="00823B3A" w14:paraId="4DA32954" w14:textId="77777777" w:rsidTr="006D5EE3">
        <w:trPr>
          <w:trHeight w:val="807"/>
        </w:trPr>
        <w:tc>
          <w:tcPr>
            <w:tcW w:w="1660" w:type="dxa"/>
            <w:vMerge w:val="restart"/>
            <w:shd w:val="clear" w:color="auto" w:fill="auto"/>
            <w:vAlign w:val="center"/>
          </w:tcPr>
          <w:p w14:paraId="57758AAA" w14:textId="77777777" w:rsidR="00823B3A" w:rsidRPr="00823B3A" w:rsidRDefault="00823B3A" w:rsidP="00823B3A">
            <w:pPr>
              <w:ind w:right="-2"/>
              <w:jc w:val="center"/>
              <w:rPr>
                <w:sz w:val="22"/>
                <w:szCs w:val="22"/>
              </w:rPr>
            </w:pPr>
            <w:r w:rsidRPr="00823B3A">
              <w:rPr>
                <w:sz w:val="22"/>
                <w:szCs w:val="22"/>
              </w:rPr>
              <w:t>Наименование регулируемой организации</w:t>
            </w:r>
          </w:p>
        </w:tc>
        <w:tc>
          <w:tcPr>
            <w:tcW w:w="845" w:type="dxa"/>
            <w:vMerge w:val="restart"/>
            <w:shd w:val="clear" w:color="auto" w:fill="auto"/>
            <w:vAlign w:val="center"/>
          </w:tcPr>
          <w:p w14:paraId="53557A9E" w14:textId="77777777" w:rsidR="00823B3A" w:rsidRPr="00823B3A" w:rsidRDefault="00823B3A" w:rsidP="00823B3A">
            <w:pPr>
              <w:ind w:left="-91" w:right="-108" w:hanging="17"/>
              <w:jc w:val="center"/>
              <w:rPr>
                <w:sz w:val="22"/>
                <w:szCs w:val="22"/>
              </w:rPr>
            </w:pPr>
            <w:r w:rsidRPr="00823B3A">
              <w:rPr>
                <w:sz w:val="22"/>
                <w:szCs w:val="22"/>
              </w:rPr>
              <w:t>Период</w:t>
            </w:r>
          </w:p>
        </w:tc>
        <w:tc>
          <w:tcPr>
            <w:tcW w:w="986" w:type="dxa"/>
            <w:shd w:val="clear" w:color="auto" w:fill="auto"/>
            <w:vAlign w:val="center"/>
          </w:tcPr>
          <w:p w14:paraId="114DD798" w14:textId="77777777" w:rsidR="00823B3A" w:rsidRPr="00823B3A" w:rsidRDefault="00823B3A" w:rsidP="00823B3A">
            <w:pPr>
              <w:ind w:left="-108" w:right="-108"/>
              <w:jc w:val="center"/>
              <w:rPr>
                <w:sz w:val="22"/>
                <w:szCs w:val="22"/>
              </w:rPr>
            </w:pPr>
            <w:r w:rsidRPr="00823B3A">
              <w:rPr>
                <w:sz w:val="22"/>
                <w:szCs w:val="22"/>
              </w:rPr>
              <w:t>Базовый</w:t>
            </w:r>
          </w:p>
          <w:p w14:paraId="72548DAD" w14:textId="77777777" w:rsidR="00823B3A" w:rsidRPr="00823B3A" w:rsidRDefault="00823B3A" w:rsidP="00823B3A">
            <w:pPr>
              <w:ind w:left="-108" w:right="-108"/>
              <w:jc w:val="center"/>
              <w:rPr>
                <w:sz w:val="22"/>
                <w:szCs w:val="22"/>
              </w:rPr>
            </w:pPr>
            <w:r w:rsidRPr="00823B3A">
              <w:rPr>
                <w:sz w:val="22"/>
                <w:szCs w:val="22"/>
              </w:rPr>
              <w:t xml:space="preserve">уровень </w:t>
            </w:r>
            <w:proofErr w:type="gramStart"/>
            <w:r w:rsidRPr="00823B3A">
              <w:rPr>
                <w:sz w:val="22"/>
                <w:szCs w:val="22"/>
              </w:rPr>
              <w:t>опера-</w:t>
            </w:r>
            <w:proofErr w:type="spellStart"/>
            <w:r w:rsidRPr="00823B3A">
              <w:rPr>
                <w:sz w:val="22"/>
                <w:szCs w:val="22"/>
              </w:rPr>
              <w:t>ционных</w:t>
            </w:r>
            <w:proofErr w:type="spellEnd"/>
            <w:proofErr w:type="gramEnd"/>
            <w:r w:rsidRPr="00823B3A">
              <w:rPr>
                <w:sz w:val="22"/>
                <w:szCs w:val="22"/>
              </w:rPr>
              <w:t xml:space="preserve"> расходов</w:t>
            </w:r>
          </w:p>
        </w:tc>
        <w:tc>
          <w:tcPr>
            <w:tcW w:w="1269" w:type="dxa"/>
            <w:shd w:val="clear" w:color="auto" w:fill="auto"/>
            <w:vAlign w:val="center"/>
          </w:tcPr>
          <w:p w14:paraId="30CC0D2D" w14:textId="77777777" w:rsidR="00823B3A" w:rsidRPr="00823B3A" w:rsidRDefault="00823B3A" w:rsidP="00823B3A">
            <w:pPr>
              <w:ind w:left="-108" w:right="-108"/>
              <w:jc w:val="center"/>
              <w:rPr>
                <w:sz w:val="22"/>
                <w:szCs w:val="22"/>
              </w:rPr>
            </w:pPr>
            <w:r w:rsidRPr="00823B3A">
              <w:rPr>
                <w:sz w:val="22"/>
                <w:szCs w:val="22"/>
              </w:rPr>
              <w:t xml:space="preserve">Индекс </w:t>
            </w:r>
            <w:proofErr w:type="spellStart"/>
            <w:r w:rsidRPr="00823B3A">
              <w:rPr>
                <w:sz w:val="22"/>
                <w:szCs w:val="22"/>
              </w:rPr>
              <w:t>эффектив-ности</w:t>
            </w:r>
            <w:proofErr w:type="spellEnd"/>
            <w:r w:rsidRPr="00823B3A">
              <w:rPr>
                <w:sz w:val="22"/>
                <w:szCs w:val="22"/>
              </w:rPr>
              <w:t xml:space="preserve"> </w:t>
            </w:r>
            <w:proofErr w:type="spellStart"/>
            <w:r w:rsidRPr="00823B3A">
              <w:rPr>
                <w:sz w:val="22"/>
                <w:szCs w:val="22"/>
              </w:rPr>
              <w:t>операцион-ных</w:t>
            </w:r>
            <w:proofErr w:type="spellEnd"/>
            <w:r w:rsidRPr="00823B3A">
              <w:rPr>
                <w:sz w:val="22"/>
                <w:szCs w:val="22"/>
              </w:rPr>
              <w:t xml:space="preserve"> </w:t>
            </w:r>
            <w:proofErr w:type="spellStart"/>
            <w:r w:rsidRPr="00823B3A">
              <w:rPr>
                <w:sz w:val="22"/>
                <w:szCs w:val="22"/>
              </w:rPr>
              <w:t>расхо-дов</w:t>
            </w:r>
            <w:proofErr w:type="spellEnd"/>
          </w:p>
        </w:tc>
        <w:tc>
          <w:tcPr>
            <w:tcW w:w="986" w:type="dxa"/>
            <w:shd w:val="clear" w:color="auto" w:fill="auto"/>
            <w:vAlign w:val="center"/>
          </w:tcPr>
          <w:p w14:paraId="1F223D68" w14:textId="77777777" w:rsidR="00823B3A" w:rsidRPr="00823B3A" w:rsidRDefault="00823B3A" w:rsidP="00823B3A">
            <w:pPr>
              <w:ind w:left="-108" w:right="-108"/>
              <w:jc w:val="center"/>
              <w:rPr>
                <w:sz w:val="22"/>
                <w:szCs w:val="22"/>
              </w:rPr>
            </w:pPr>
            <w:proofErr w:type="gramStart"/>
            <w:r w:rsidRPr="00823B3A">
              <w:rPr>
                <w:sz w:val="22"/>
                <w:szCs w:val="22"/>
              </w:rPr>
              <w:t>Норма-</w:t>
            </w:r>
            <w:proofErr w:type="spellStart"/>
            <w:r w:rsidRPr="00823B3A">
              <w:rPr>
                <w:sz w:val="22"/>
                <w:szCs w:val="22"/>
              </w:rPr>
              <w:t>тивный</w:t>
            </w:r>
            <w:proofErr w:type="spellEnd"/>
            <w:proofErr w:type="gramEnd"/>
            <w:r w:rsidRPr="00823B3A">
              <w:rPr>
                <w:sz w:val="22"/>
                <w:szCs w:val="22"/>
              </w:rPr>
              <w:t xml:space="preserve"> уровень прибыли</w:t>
            </w:r>
          </w:p>
        </w:tc>
        <w:tc>
          <w:tcPr>
            <w:tcW w:w="1128" w:type="dxa"/>
            <w:vMerge w:val="restart"/>
            <w:shd w:val="clear" w:color="auto" w:fill="auto"/>
            <w:vAlign w:val="center"/>
          </w:tcPr>
          <w:p w14:paraId="7F9A923F" w14:textId="77777777" w:rsidR="00823B3A" w:rsidRPr="00823B3A" w:rsidRDefault="00823B3A" w:rsidP="00823B3A">
            <w:pPr>
              <w:ind w:left="-108" w:right="-108" w:hanging="108"/>
              <w:jc w:val="center"/>
              <w:rPr>
                <w:sz w:val="22"/>
                <w:szCs w:val="22"/>
              </w:rPr>
            </w:pPr>
            <w:r w:rsidRPr="00823B3A">
              <w:rPr>
                <w:sz w:val="22"/>
                <w:szCs w:val="22"/>
              </w:rPr>
              <w:t xml:space="preserve">Уровень </w:t>
            </w:r>
            <w:proofErr w:type="gramStart"/>
            <w:r w:rsidRPr="00823B3A">
              <w:rPr>
                <w:sz w:val="22"/>
                <w:szCs w:val="22"/>
              </w:rPr>
              <w:t>надеж-</w:t>
            </w:r>
            <w:proofErr w:type="spellStart"/>
            <w:r w:rsidRPr="00823B3A">
              <w:rPr>
                <w:sz w:val="22"/>
                <w:szCs w:val="22"/>
              </w:rPr>
              <w:t>ности</w:t>
            </w:r>
            <w:proofErr w:type="spellEnd"/>
            <w:proofErr w:type="gramEnd"/>
            <w:r w:rsidRPr="00823B3A">
              <w:rPr>
                <w:sz w:val="22"/>
                <w:szCs w:val="22"/>
              </w:rPr>
              <w:t xml:space="preserve"> </w:t>
            </w:r>
          </w:p>
          <w:p w14:paraId="67E9886D" w14:textId="77777777" w:rsidR="00823B3A" w:rsidRPr="00823B3A" w:rsidRDefault="00823B3A" w:rsidP="00823B3A">
            <w:pPr>
              <w:ind w:left="-108" w:right="-108" w:hanging="108"/>
              <w:jc w:val="center"/>
              <w:rPr>
                <w:sz w:val="22"/>
                <w:szCs w:val="22"/>
              </w:rPr>
            </w:pPr>
            <w:proofErr w:type="gramStart"/>
            <w:r w:rsidRPr="00823B3A">
              <w:rPr>
                <w:sz w:val="22"/>
                <w:szCs w:val="22"/>
              </w:rPr>
              <w:t>тепло-снабжения</w:t>
            </w:r>
            <w:proofErr w:type="gramEnd"/>
          </w:p>
        </w:tc>
        <w:tc>
          <w:tcPr>
            <w:tcW w:w="1054" w:type="dxa"/>
            <w:vMerge w:val="restart"/>
            <w:shd w:val="clear" w:color="auto" w:fill="auto"/>
            <w:vAlign w:val="center"/>
          </w:tcPr>
          <w:p w14:paraId="05239C16" w14:textId="77777777" w:rsidR="00823B3A" w:rsidRPr="00823B3A" w:rsidRDefault="00823B3A" w:rsidP="00823B3A">
            <w:pPr>
              <w:ind w:right="-108" w:hanging="108"/>
              <w:jc w:val="center"/>
              <w:rPr>
                <w:sz w:val="22"/>
                <w:szCs w:val="22"/>
              </w:rPr>
            </w:pPr>
            <w:proofErr w:type="gramStart"/>
            <w:r w:rsidRPr="00823B3A">
              <w:rPr>
                <w:sz w:val="22"/>
                <w:szCs w:val="22"/>
              </w:rPr>
              <w:t>Показа-</w:t>
            </w:r>
            <w:proofErr w:type="spellStart"/>
            <w:r w:rsidRPr="00823B3A">
              <w:rPr>
                <w:sz w:val="22"/>
                <w:szCs w:val="22"/>
              </w:rPr>
              <w:t>тели</w:t>
            </w:r>
            <w:proofErr w:type="spellEnd"/>
            <w:proofErr w:type="gramEnd"/>
            <w:r w:rsidRPr="00823B3A">
              <w:rPr>
                <w:sz w:val="22"/>
                <w:szCs w:val="22"/>
              </w:rPr>
              <w:t xml:space="preserve"> энерго-</w:t>
            </w:r>
            <w:proofErr w:type="spellStart"/>
            <w:r w:rsidRPr="00823B3A">
              <w:rPr>
                <w:sz w:val="22"/>
                <w:szCs w:val="22"/>
              </w:rPr>
              <w:t>сбереже</w:t>
            </w:r>
            <w:proofErr w:type="spellEnd"/>
            <w:r w:rsidRPr="00823B3A">
              <w:rPr>
                <w:sz w:val="22"/>
                <w:szCs w:val="22"/>
              </w:rPr>
              <w:t>-</w:t>
            </w:r>
            <w:proofErr w:type="spellStart"/>
            <w:r w:rsidRPr="00823B3A">
              <w:rPr>
                <w:sz w:val="22"/>
                <w:szCs w:val="22"/>
              </w:rPr>
              <w:t>ния</w:t>
            </w:r>
            <w:proofErr w:type="spellEnd"/>
          </w:p>
          <w:p w14:paraId="4227AD57" w14:textId="77777777" w:rsidR="00823B3A" w:rsidRPr="00823B3A" w:rsidRDefault="00823B3A" w:rsidP="00823B3A">
            <w:pPr>
              <w:ind w:right="-108" w:hanging="108"/>
              <w:jc w:val="center"/>
              <w:rPr>
                <w:sz w:val="22"/>
                <w:szCs w:val="22"/>
              </w:rPr>
            </w:pPr>
            <w:r w:rsidRPr="00823B3A">
              <w:rPr>
                <w:sz w:val="22"/>
                <w:szCs w:val="22"/>
              </w:rPr>
              <w:t xml:space="preserve">и </w:t>
            </w:r>
            <w:proofErr w:type="spellStart"/>
            <w:proofErr w:type="gramStart"/>
            <w:r w:rsidRPr="00823B3A">
              <w:rPr>
                <w:sz w:val="22"/>
                <w:szCs w:val="22"/>
              </w:rPr>
              <w:t>энергети</w:t>
            </w:r>
            <w:proofErr w:type="spellEnd"/>
            <w:r w:rsidRPr="00823B3A">
              <w:rPr>
                <w:sz w:val="22"/>
                <w:szCs w:val="22"/>
              </w:rPr>
              <w:t>-ческой</w:t>
            </w:r>
            <w:proofErr w:type="gramEnd"/>
            <w:r w:rsidRPr="00823B3A">
              <w:rPr>
                <w:sz w:val="22"/>
                <w:szCs w:val="22"/>
              </w:rPr>
              <w:t xml:space="preserve"> </w:t>
            </w:r>
            <w:proofErr w:type="spellStart"/>
            <w:r w:rsidRPr="00823B3A">
              <w:rPr>
                <w:sz w:val="22"/>
                <w:szCs w:val="22"/>
              </w:rPr>
              <w:t>эффек-тивности</w:t>
            </w:r>
            <w:proofErr w:type="spellEnd"/>
          </w:p>
        </w:tc>
        <w:tc>
          <w:tcPr>
            <w:tcW w:w="1203" w:type="dxa"/>
            <w:vMerge w:val="restart"/>
            <w:shd w:val="clear" w:color="auto" w:fill="auto"/>
            <w:vAlign w:val="center"/>
          </w:tcPr>
          <w:p w14:paraId="0731C909" w14:textId="77777777" w:rsidR="00823B3A" w:rsidRPr="00823B3A" w:rsidRDefault="00823B3A" w:rsidP="00823B3A">
            <w:pPr>
              <w:ind w:left="-108" w:right="-108"/>
              <w:jc w:val="center"/>
              <w:rPr>
                <w:sz w:val="22"/>
                <w:szCs w:val="22"/>
              </w:rPr>
            </w:pPr>
            <w:r w:rsidRPr="00823B3A">
              <w:rPr>
                <w:sz w:val="22"/>
                <w:szCs w:val="22"/>
              </w:rPr>
              <w:t>Реализация программ</w:t>
            </w:r>
          </w:p>
          <w:p w14:paraId="1BFA1D5D" w14:textId="77777777" w:rsidR="00823B3A" w:rsidRPr="00823B3A" w:rsidRDefault="00823B3A" w:rsidP="00823B3A">
            <w:pPr>
              <w:ind w:left="-108" w:right="-108"/>
              <w:jc w:val="center"/>
              <w:rPr>
                <w:sz w:val="22"/>
                <w:szCs w:val="22"/>
              </w:rPr>
            </w:pPr>
            <w:r w:rsidRPr="00823B3A">
              <w:rPr>
                <w:sz w:val="22"/>
                <w:szCs w:val="22"/>
              </w:rPr>
              <w:t>в области энерго-</w:t>
            </w:r>
            <w:proofErr w:type="spellStart"/>
            <w:r w:rsidRPr="00823B3A">
              <w:rPr>
                <w:sz w:val="22"/>
                <w:szCs w:val="22"/>
              </w:rPr>
              <w:t>сбере</w:t>
            </w:r>
            <w:proofErr w:type="spellEnd"/>
            <w:r w:rsidRPr="00823B3A">
              <w:rPr>
                <w:sz w:val="22"/>
                <w:szCs w:val="22"/>
              </w:rPr>
              <w:t>-</w:t>
            </w:r>
          </w:p>
          <w:p w14:paraId="65452A03" w14:textId="77777777" w:rsidR="00823B3A" w:rsidRPr="00823B3A" w:rsidRDefault="00823B3A" w:rsidP="00823B3A">
            <w:pPr>
              <w:ind w:left="-108" w:right="-108"/>
              <w:jc w:val="center"/>
              <w:rPr>
                <w:sz w:val="22"/>
                <w:szCs w:val="22"/>
              </w:rPr>
            </w:pPr>
            <w:proofErr w:type="spellStart"/>
            <w:r w:rsidRPr="00823B3A">
              <w:rPr>
                <w:sz w:val="22"/>
                <w:szCs w:val="22"/>
              </w:rPr>
              <w:t>жения</w:t>
            </w:r>
            <w:proofErr w:type="spellEnd"/>
          </w:p>
          <w:p w14:paraId="29699BE5" w14:textId="77777777" w:rsidR="00823B3A" w:rsidRPr="00823B3A" w:rsidRDefault="00823B3A" w:rsidP="00823B3A">
            <w:pPr>
              <w:ind w:left="-108" w:right="-108"/>
              <w:jc w:val="center"/>
              <w:rPr>
                <w:sz w:val="22"/>
                <w:szCs w:val="22"/>
              </w:rPr>
            </w:pPr>
            <w:r w:rsidRPr="00823B3A">
              <w:rPr>
                <w:sz w:val="22"/>
                <w:szCs w:val="22"/>
              </w:rPr>
              <w:t xml:space="preserve">и </w:t>
            </w:r>
            <w:proofErr w:type="spellStart"/>
            <w:r w:rsidRPr="00823B3A">
              <w:rPr>
                <w:sz w:val="22"/>
                <w:szCs w:val="22"/>
              </w:rPr>
              <w:t>повы</w:t>
            </w:r>
            <w:proofErr w:type="spellEnd"/>
            <w:r w:rsidRPr="00823B3A">
              <w:rPr>
                <w:sz w:val="22"/>
                <w:szCs w:val="22"/>
              </w:rPr>
              <w:t>-</w:t>
            </w:r>
          </w:p>
          <w:p w14:paraId="538E5BC2" w14:textId="77777777" w:rsidR="00823B3A" w:rsidRPr="00823B3A" w:rsidRDefault="00823B3A" w:rsidP="00823B3A">
            <w:pPr>
              <w:ind w:left="-108" w:right="-108"/>
              <w:jc w:val="center"/>
              <w:rPr>
                <w:sz w:val="22"/>
                <w:szCs w:val="22"/>
              </w:rPr>
            </w:pPr>
            <w:proofErr w:type="spellStart"/>
            <w:r w:rsidRPr="00823B3A">
              <w:rPr>
                <w:sz w:val="22"/>
                <w:szCs w:val="22"/>
              </w:rPr>
              <w:t>шения</w:t>
            </w:r>
            <w:proofErr w:type="spellEnd"/>
            <w:r w:rsidRPr="00823B3A">
              <w:rPr>
                <w:sz w:val="22"/>
                <w:szCs w:val="22"/>
              </w:rPr>
              <w:t xml:space="preserve"> </w:t>
            </w:r>
            <w:proofErr w:type="spellStart"/>
            <w:proofErr w:type="gramStart"/>
            <w:r w:rsidRPr="00823B3A">
              <w:rPr>
                <w:sz w:val="22"/>
                <w:szCs w:val="22"/>
              </w:rPr>
              <w:t>энергети</w:t>
            </w:r>
            <w:proofErr w:type="spellEnd"/>
            <w:r w:rsidRPr="00823B3A">
              <w:rPr>
                <w:sz w:val="22"/>
                <w:szCs w:val="22"/>
              </w:rPr>
              <w:t>-ческой</w:t>
            </w:r>
            <w:proofErr w:type="gramEnd"/>
            <w:r w:rsidRPr="00823B3A">
              <w:rPr>
                <w:sz w:val="22"/>
                <w:szCs w:val="22"/>
              </w:rPr>
              <w:t xml:space="preserve"> </w:t>
            </w:r>
            <w:proofErr w:type="spellStart"/>
            <w:r w:rsidRPr="00823B3A">
              <w:rPr>
                <w:sz w:val="22"/>
                <w:szCs w:val="22"/>
              </w:rPr>
              <w:t>эффек-тивности</w:t>
            </w:r>
            <w:proofErr w:type="spellEnd"/>
          </w:p>
        </w:tc>
        <w:tc>
          <w:tcPr>
            <w:tcW w:w="1269" w:type="dxa"/>
            <w:vMerge w:val="restart"/>
            <w:shd w:val="clear" w:color="auto" w:fill="auto"/>
            <w:vAlign w:val="center"/>
          </w:tcPr>
          <w:p w14:paraId="17630AD4" w14:textId="77777777" w:rsidR="00823B3A" w:rsidRPr="00823B3A" w:rsidRDefault="00823B3A" w:rsidP="00823B3A">
            <w:pPr>
              <w:ind w:right="-2"/>
              <w:jc w:val="center"/>
              <w:rPr>
                <w:sz w:val="22"/>
                <w:szCs w:val="22"/>
              </w:rPr>
            </w:pPr>
            <w:r w:rsidRPr="00823B3A">
              <w:rPr>
                <w:sz w:val="22"/>
                <w:szCs w:val="22"/>
              </w:rPr>
              <w:t>Динамика изменения расходов на топливо</w:t>
            </w:r>
          </w:p>
        </w:tc>
      </w:tr>
      <w:tr w:rsidR="00823B3A" w:rsidRPr="00823B3A" w14:paraId="253599BC" w14:textId="77777777" w:rsidTr="006D5EE3">
        <w:trPr>
          <w:trHeight w:val="67"/>
        </w:trPr>
        <w:tc>
          <w:tcPr>
            <w:tcW w:w="1660" w:type="dxa"/>
            <w:vMerge/>
            <w:shd w:val="clear" w:color="auto" w:fill="auto"/>
            <w:vAlign w:val="center"/>
          </w:tcPr>
          <w:p w14:paraId="07754BD8" w14:textId="77777777" w:rsidR="00823B3A" w:rsidRPr="00823B3A" w:rsidRDefault="00823B3A" w:rsidP="00823B3A">
            <w:pPr>
              <w:ind w:right="-2"/>
              <w:jc w:val="center"/>
              <w:rPr>
                <w:sz w:val="22"/>
                <w:szCs w:val="22"/>
              </w:rPr>
            </w:pPr>
          </w:p>
        </w:tc>
        <w:tc>
          <w:tcPr>
            <w:tcW w:w="845" w:type="dxa"/>
            <w:vMerge/>
            <w:shd w:val="clear" w:color="auto" w:fill="auto"/>
            <w:vAlign w:val="center"/>
          </w:tcPr>
          <w:p w14:paraId="39EB4628" w14:textId="77777777" w:rsidR="00823B3A" w:rsidRPr="00823B3A" w:rsidRDefault="00823B3A" w:rsidP="00823B3A">
            <w:pPr>
              <w:ind w:right="-2"/>
              <w:jc w:val="center"/>
              <w:rPr>
                <w:sz w:val="22"/>
                <w:szCs w:val="22"/>
              </w:rPr>
            </w:pPr>
          </w:p>
        </w:tc>
        <w:tc>
          <w:tcPr>
            <w:tcW w:w="986" w:type="dxa"/>
            <w:shd w:val="clear" w:color="auto" w:fill="auto"/>
            <w:vAlign w:val="center"/>
          </w:tcPr>
          <w:p w14:paraId="11EF3836" w14:textId="77777777" w:rsidR="00823B3A" w:rsidRPr="00823B3A" w:rsidRDefault="00823B3A" w:rsidP="00823B3A">
            <w:pPr>
              <w:ind w:right="-2"/>
              <w:jc w:val="center"/>
              <w:rPr>
                <w:sz w:val="22"/>
                <w:szCs w:val="22"/>
              </w:rPr>
            </w:pPr>
            <w:r w:rsidRPr="00823B3A">
              <w:rPr>
                <w:sz w:val="22"/>
                <w:szCs w:val="22"/>
              </w:rPr>
              <w:t>тыс. руб.</w:t>
            </w:r>
          </w:p>
        </w:tc>
        <w:tc>
          <w:tcPr>
            <w:tcW w:w="1269" w:type="dxa"/>
            <w:shd w:val="clear" w:color="auto" w:fill="auto"/>
            <w:vAlign w:val="center"/>
          </w:tcPr>
          <w:p w14:paraId="214C34A1" w14:textId="77777777" w:rsidR="00823B3A" w:rsidRPr="00823B3A" w:rsidRDefault="00823B3A" w:rsidP="00823B3A">
            <w:pPr>
              <w:ind w:right="-2"/>
              <w:jc w:val="center"/>
              <w:rPr>
                <w:sz w:val="22"/>
                <w:szCs w:val="22"/>
              </w:rPr>
            </w:pPr>
            <w:r w:rsidRPr="00823B3A">
              <w:rPr>
                <w:sz w:val="22"/>
                <w:szCs w:val="22"/>
              </w:rPr>
              <w:t>%</w:t>
            </w:r>
          </w:p>
        </w:tc>
        <w:tc>
          <w:tcPr>
            <w:tcW w:w="986" w:type="dxa"/>
            <w:shd w:val="clear" w:color="auto" w:fill="auto"/>
            <w:vAlign w:val="center"/>
          </w:tcPr>
          <w:p w14:paraId="038BC322" w14:textId="77777777" w:rsidR="00823B3A" w:rsidRPr="00823B3A" w:rsidRDefault="00823B3A" w:rsidP="00823B3A">
            <w:pPr>
              <w:ind w:right="-2"/>
              <w:jc w:val="center"/>
              <w:rPr>
                <w:sz w:val="22"/>
                <w:szCs w:val="22"/>
              </w:rPr>
            </w:pPr>
            <w:r w:rsidRPr="00823B3A">
              <w:rPr>
                <w:sz w:val="22"/>
                <w:szCs w:val="22"/>
              </w:rPr>
              <w:t>%</w:t>
            </w:r>
          </w:p>
        </w:tc>
        <w:tc>
          <w:tcPr>
            <w:tcW w:w="1128" w:type="dxa"/>
            <w:vMerge/>
            <w:shd w:val="clear" w:color="auto" w:fill="auto"/>
            <w:vAlign w:val="center"/>
          </w:tcPr>
          <w:p w14:paraId="23C99D23" w14:textId="77777777" w:rsidR="00823B3A" w:rsidRPr="00823B3A" w:rsidRDefault="00823B3A" w:rsidP="00823B3A">
            <w:pPr>
              <w:ind w:left="-108" w:right="-108"/>
              <w:jc w:val="center"/>
              <w:rPr>
                <w:sz w:val="22"/>
                <w:szCs w:val="22"/>
              </w:rPr>
            </w:pPr>
          </w:p>
        </w:tc>
        <w:tc>
          <w:tcPr>
            <w:tcW w:w="1054" w:type="dxa"/>
            <w:vMerge/>
            <w:shd w:val="clear" w:color="auto" w:fill="auto"/>
            <w:vAlign w:val="center"/>
          </w:tcPr>
          <w:p w14:paraId="089DFA85" w14:textId="77777777" w:rsidR="00823B3A" w:rsidRPr="00823B3A" w:rsidRDefault="00823B3A" w:rsidP="00823B3A">
            <w:pPr>
              <w:ind w:right="-2"/>
              <w:jc w:val="center"/>
              <w:rPr>
                <w:sz w:val="22"/>
                <w:szCs w:val="22"/>
              </w:rPr>
            </w:pPr>
          </w:p>
        </w:tc>
        <w:tc>
          <w:tcPr>
            <w:tcW w:w="1203" w:type="dxa"/>
            <w:vMerge/>
            <w:shd w:val="clear" w:color="auto" w:fill="auto"/>
            <w:vAlign w:val="center"/>
          </w:tcPr>
          <w:p w14:paraId="2FA079A3" w14:textId="77777777" w:rsidR="00823B3A" w:rsidRPr="00823B3A" w:rsidRDefault="00823B3A" w:rsidP="00823B3A">
            <w:pPr>
              <w:ind w:right="-2"/>
              <w:jc w:val="center"/>
              <w:rPr>
                <w:sz w:val="22"/>
                <w:szCs w:val="22"/>
              </w:rPr>
            </w:pPr>
          </w:p>
        </w:tc>
        <w:tc>
          <w:tcPr>
            <w:tcW w:w="1269" w:type="dxa"/>
            <w:vMerge/>
            <w:shd w:val="clear" w:color="auto" w:fill="auto"/>
            <w:vAlign w:val="center"/>
          </w:tcPr>
          <w:p w14:paraId="3A673A55" w14:textId="77777777" w:rsidR="00823B3A" w:rsidRPr="00823B3A" w:rsidRDefault="00823B3A" w:rsidP="00823B3A">
            <w:pPr>
              <w:ind w:right="-2"/>
              <w:jc w:val="center"/>
              <w:rPr>
                <w:sz w:val="22"/>
                <w:szCs w:val="22"/>
              </w:rPr>
            </w:pPr>
          </w:p>
        </w:tc>
      </w:tr>
      <w:tr w:rsidR="00823B3A" w:rsidRPr="00823B3A" w14:paraId="23EE9D15" w14:textId="77777777" w:rsidTr="006D5EE3">
        <w:trPr>
          <w:trHeight w:val="67"/>
        </w:trPr>
        <w:tc>
          <w:tcPr>
            <w:tcW w:w="1660" w:type="dxa"/>
            <w:shd w:val="clear" w:color="auto" w:fill="auto"/>
            <w:vAlign w:val="center"/>
          </w:tcPr>
          <w:p w14:paraId="14578662" w14:textId="77777777" w:rsidR="00823B3A" w:rsidRPr="00823B3A" w:rsidRDefault="00823B3A" w:rsidP="00823B3A">
            <w:pPr>
              <w:ind w:right="-2"/>
              <w:jc w:val="center"/>
              <w:rPr>
                <w:sz w:val="22"/>
                <w:szCs w:val="22"/>
              </w:rPr>
            </w:pPr>
            <w:r w:rsidRPr="00823B3A">
              <w:rPr>
                <w:sz w:val="22"/>
                <w:szCs w:val="22"/>
              </w:rPr>
              <w:t>1</w:t>
            </w:r>
          </w:p>
        </w:tc>
        <w:tc>
          <w:tcPr>
            <w:tcW w:w="845" w:type="dxa"/>
            <w:shd w:val="clear" w:color="auto" w:fill="auto"/>
            <w:vAlign w:val="center"/>
          </w:tcPr>
          <w:p w14:paraId="7CCB2335" w14:textId="77777777" w:rsidR="00823B3A" w:rsidRPr="00823B3A" w:rsidRDefault="00823B3A" w:rsidP="00823B3A">
            <w:pPr>
              <w:ind w:right="-2"/>
              <w:jc w:val="center"/>
              <w:rPr>
                <w:sz w:val="22"/>
                <w:szCs w:val="22"/>
              </w:rPr>
            </w:pPr>
            <w:r w:rsidRPr="00823B3A">
              <w:rPr>
                <w:sz w:val="22"/>
                <w:szCs w:val="22"/>
              </w:rPr>
              <w:t>2</w:t>
            </w:r>
          </w:p>
        </w:tc>
        <w:tc>
          <w:tcPr>
            <w:tcW w:w="986" w:type="dxa"/>
            <w:shd w:val="clear" w:color="auto" w:fill="auto"/>
            <w:vAlign w:val="center"/>
          </w:tcPr>
          <w:p w14:paraId="18129EA5" w14:textId="77777777" w:rsidR="00823B3A" w:rsidRPr="00823B3A" w:rsidRDefault="00823B3A" w:rsidP="00823B3A">
            <w:pPr>
              <w:ind w:right="-2"/>
              <w:jc w:val="center"/>
              <w:rPr>
                <w:sz w:val="22"/>
                <w:szCs w:val="22"/>
              </w:rPr>
            </w:pPr>
            <w:r w:rsidRPr="00823B3A">
              <w:rPr>
                <w:sz w:val="22"/>
                <w:szCs w:val="22"/>
              </w:rPr>
              <w:t>3</w:t>
            </w:r>
          </w:p>
        </w:tc>
        <w:tc>
          <w:tcPr>
            <w:tcW w:w="1269" w:type="dxa"/>
            <w:shd w:val="clear" w:color="auto" w:fill="auto"/>
            <w:vAlign w:val="center"/>
          </w:tcPr>
          <w:p w14:paraId="1D5CD31F" w14:textId="77777777" w:rsidR="00823B3A" w:rsidRPr="00823B3A" w:rsidRDefault="00823B3A" w:rsidP="00823B3A">
            <w:pPr>
              <w:ind w:right="-2"/>
              <w:jc w:val="center"/>
              <w:rPr>
                <w:sz w:val="22"/>
                <w:szCs w:val="22"/>
              </w:rPr>
            </w:pPr>
            <w:r w:rsidRPr="00823B3A">
              <w:rPr>
                <w:sz w:val="22"/>
                <w:szCs w:val="22"/>
              </w:rPr>
              <w:t>4</w:t>
            </w:r>
          </w:p>
        </w:tc>
        <w:tc>
          <w:tcPr>
            <w:tcW w:w="986" w:type="dxa"/>
            <w:shd w:val="clear" w:color="auto" w:fill="auto"/>
            <w:vAlign w:val="center"/>
          </w:tcPr>
          <w:p w14:paraId="0D1C0210" w14:textId="77777777" w:rsidR="00823B3A" w:rsidRPr="00823B3A" w:rsidRDefault="00823B3A" w:rsidP="00823B3A">
            <w:pPr>
              <w:ind w:right="-2"/>
              <w:jc w:val="center"/>
              <w:rPr>
                <w:sz w:val="22"/>
                <w:szCs w:val="22"/>
              </w:rPr>
            </w:pPr>
            <w:r w:rsidRPr="00823B3A">
              <w:rPr>
                <w:sz w:val="22"/>
                <w:szCs w:val="22"/>
              </w:rPr>
              <w:t>5</w:t>
            </w:r>
          </w:p>
        </w:tc>
        <w:tc>
          <w:tcPr>
            <w:tcW w:w="1128" w:type="dxa"/>
            <w:shd w:val="clear" w:color="auto" w:fill="auto"/>
            <w:vAlign w:val="center"/>
          </w:tcPr>
          <w:p w14:paraId="0687E354" w14:textId="77777777" w:rsidR="00823B3A" w:rsidRPr="00823B3A" w:rsidRDefault="00823B3A" w:rsidP="00823B3A">
            <w:pPr>
              <w:ind w:left="-108" w:right="-108"/>
              <w:jc w:val="center"/>
              <w:rPr>
                <w:sz w:val="22"/>
                <w:szCs w:val="22"/>
              </w:rPr>
            </w:pPr>
            <w:r w:rsidRPr="00823B3A">
              <w:rPr>
                <w:sz w:val="22"/>
                <w:szCs w:val="22"/>
              </w:rPr>
              <w:t>6</w:t>
            </w:r>
          </w:p>
        </w:tc>
        <w:tc>
          <w:tcPr>
            <w:tcW w:w="1054" w:type="dxa"/>
            <w:shd w:val="clear" w:color="auto" w:fill="auto"/>
            <w:vAlign w:val="center"/>
          </w:tcPr>
          <w:p w14:paraId="2628B3E1" w14:textId="77777777" w:rsidR="00823B3A" w:rsidRPr="00823B3A" w:rsidRDefault="00823B3A" w:rsidP="00823B3A">
            <w:pPr>
              <w:ind w:right="-2"/>
              <w:jc w:val="center"/>
              <w:rPr>
                <w:sz w:val="22"/>
                <w:szCs w:val="22"/>
              </w:rPr>
            </w:pPr>
            <w:r w:rsidRPr="00823B3A">
              <w:rPr>
                <w:sz w:val="22"/>
                <w:szCs w:val="22"/>
              </w:rPr>
              <w:t>7</w:t>
            </w:r>
          </w:p>
        </w:tc>
        <w:tc>
          <w:tcPr>
            <w:tcW w:w="1203" w:type="dxa"/>
            <w:shd w:val="clear" w:color="auto" w:fill="auto"/>
            <w:vAlign w:val="center"/>
          </w:tcPr>
          <w:p w14:paraId="02899895" w14:textId="77777777" w:rsidR="00823B3A" w:rsidRPr="00823B3A" w:rsidRDefault="00823B3A" w:rsidP="00823B3A">
            <w:pPr>
              <w:ind w:right="-2"/>
              <w:jc w:val="center"/>
              <w:rPr>
                <w:sz w:val="22"/>
                <w:szCs w:val="22"/>
              </w:rPr>
            </w:pPr>
            <w:r w:rsidRPr="00823B3A">
              <w:rPr>
                <w:sz w:val="22"/>
                <w:szCs w:val="22"/>
              </w:rPr>
              <w:t>8</w:t>
            </w:r>
          </w:p>
        </w:tc>
        <w:tc>
          <w:tcPr>
            <w:tcW w:w="1269" w:type="dxa"/>
            <w:shd w:val="clear" w:color="auto" w:fill="auto"/>
            <w:vAlign w:val="center"/>
          </w:tcPr>
          <w:p w14:paraId="73AF376F" w14:textId="77777777" w:rsidR="00823B3A" w:rsidRPr="00823B3A" w:rsidRDefault="00823B3A" w:rsidP="00823B3A">
            <w:pPr>
              <w:ind w:right="-2"/>
              <w:jc w:val="center"/>
              <w:rPr>
                <w:sz w:val="22"/>
                <w:szCs w:val="22"/>
              </w:rPr>
            </w:pPr>
            <w:r w:rsidRPr="00823B3A">
              <w:rPr>
                <w:sz w:val="22"/>
                <w:szCs w:val="22"/>
              </w:rPr>
              <w:t>9</w:t>
            </w:r>
          </w:p>
        </w:tc>
      </w:tr>
      <w:tr w:rsidR="00823B3A" w:rsidRPr="00823B3A" w14:paraId="3E2BCC87" w14:textId="77777777" w:rsidTr="006D5EE3">
        <w:trPr>
          <w:trHeight w:val="378"/>
        </w:trPr>
        <w:tc>
          <w:tcPr>
            <w:tcW w:w="1660" w:type="dxa"/>
            <w:vMerge w:val="restart"/>
            <w:shd w:val="clear" w:color="auto" w:fill="auto"/>
            <w:vAlign w:val="center"/>
          </w:tcPr>
          <w:p w14:paraId="140CED7F" w14:textId="77777777" w:rsidR="00823B3A" w:rsidRPr="00823B3A" w:rsidRDefault="00823B3A" w:rsidP="00823B3A">
            <w:pPr>
              <w:ind w:right="-108"/>
              <w:jc w:val="center"/>
              <w:rPr>
                <w:bCs/>
                <w:kern w:val="32"/>
              </w:rPr>
            </w:pPr>
            <w:r w:rsidRPr="00823B3A">
              <w:rPr>
                <w:bCs/>
                <w:kern w:val="32"/>
              </w:rPr>
              <w:t>АО «Кемеровская генерация» (Кемеровская ГРЭС)</w:t>
            </w:r>
          </w:p>
        </w:tc>
        <w:tc>
          <w:tcPr>
            <w:tcW w:w="845" w:type="dxa"/>
            <w:shd w:val="clear" w:color="auto" w:fill="auto"/>
            <w:vAlign w:val="center"/>
          </w:tcPr>
          <w:p w14:paraId="4EFFE3D3" w14:textId="77777777" w:rsidR="00823B3A" w:rsidRPr="00823B3A" w:rsidRDefault="00823B3A" w:rsidP="00823B3A">
            <w:pPr>
              <w:ind w:right="-2"/>
              <w:jc w:val="center"/>
              <w:rPr>
                <w:sz w:val="22"/>
                <w:szCs w:val="22"/>
              </w:rPr>
            </w:pPr>
            <w:r w:rsidRPr="00823B3A">
              <w:rPr>
                <w:sz w:val="22"/>
                <w:szCs w:val="22"/>
              </w:rPr>
              <w:t>2024</w:t>
            </w:r>
          </w:p>
        </w:tc>
        <w:tc>
          <w:tcPr>
            <w:tcW w:w="986" w:type="dxa"/>
            <w:shd w:val="clear" w:color="auto" w:fill="FFFFFF"/>
            <w:vAlign w:val="center"/>
          </w:tcPr>
          <w:p w14:paraId="49D3E274" w14:textId="77777777" w:rsidR="00823B3A" w:rsidRPr="00823B3A" w:rsidRDefault="00823B3A" w:rsidP="00823B3A">
            <w:pPr>
              <w:jc w:val="center"/>
              <w:rPr>
                <w:sz w:val="22"/>
                <w:szCs w:val="22"/>
              </w:rPr>
            </w:pPr>
            <w:r w:rsidRPr="00823B3A">
              <w:rPr>
                <w:sz w:val="22"/>
                <w:szCs w:val="22"/>
              </w:rPr>
              <w:t>71 578</w:t>
            </w:r>
          </w:p>
        </w:tc>
        <w:tc>
          <w:tcPr>
            <w:tcW w:w="1269" w:type="dxa"/>
            <w:shd w:val="clear" w:color="auto" w:fill="auto"/>
            <w:vAlign w:val="center"/>
          </w:tcPr>
          <w:p w14:paraId="60A35CF2" w14:textId="77777777" w:rsidR="00823B3A" w:rsidRPr="00823B3A" w:rsidRDefault="00823B3A" w:rsidP="00823B3A">
            <w:pPr>
              <w:ind w:right="-2"/>
              <w:jc w:val="center"/>
              <w:rPr>
                <w:sz w:val="22"/>
                <w:szCs w:val="22"/>
              </w:rPr>
            </w:pPr>
            <w:r w:rsidRPr="00823B3A">
              <w:rPr>
                <w:sz w:val="22"/>
                <w:szCs w:val="22"/>
              </w:rPr>
              <w:t xml:space="preserve">x </w:t>
            </w:r>
          </w:p>
        </w:tc>
        <w:tc>
          <w:tcPr>
            <w:tcW w:w="986" w:type="dxa"/>
            <w:shd w:val="clear" w:color="auto" w:fill="auto"/>
            <w:vAlign w:val="center"/>
          </w:tcPr>
          <w:p w14:paraId="7631A3D3" w14:textId="77777777" w:rsidR="00823B3A" w:rsidRPr="00823B3A" w:rsidRDefault="00823B3A" w:rsidP="00823B3A">
            <w:pPr>
              <w:jc w:val="center"/>
              <w:rPr>
                <w:sz w:val="22"/>
                <w:szCs w:val="22"/>
              </w:rPr>
            </w:pPr>
            <w:r w:rsidRPr="00823B3A">
              <w:rPr>
                <w:sz w:val="22"/>
                <w:szCs w:val="22"/>
              </w:rPr>
              <w:t>x</w:t>
            </w:r>
          </w:p>
        </w:tc>
        <w:tc>
          <w:tcPr>
            <w:tcW w:w="1128" w:type="dxa"/>
            <w:shd w:val="clear" w:color="auto" w:fill="auto"/>
            <w:vAlign w:val="center"/>
          </w:tcPr>
          <w:p w14:paraId="6966D5C7" w14:textId="77777777" w:rsidR="00823B3A" w:rsidRPr="00823B3A" w:rsidRDefault="00823B3A" w:rsidP="00823B3A">
            <w:pPr>
              <w:ind w:left="-108" w:right="-108"/>
              <w:jc w:val="center"/>
              <w:rPr>
                <w:sz w:val="22"/>
                <w:szCs w:val="22"/>
              </w:rPr>
            </w:pPr>
            <w:r w:rsidRPr="00823B3A">
              <w:rPr>
                <w:sz w:val="22"/>
                <w:szCs w:val="22"/>
              </w:rPr>
              <w:t>x</w:t>
            </w:r>
          </w:p>
        </w:tc>
        <w:tc>
          <w:tcPr>
            <w:tcW w:w="1054" w:type="dxa"/>
            <w:shd w:val="clear" w:color="auto" w:fill="auto"/>
            <w:vAlign w:val="center"/>
          </w:tcPr>
          <w:p w14:paraId="29242483" w14:textId="77777777" w:rsidR="00823B3A" w:rsidRPr="00823B3A" w:rsidRDefault="00823B3A" w:rsidP="00823B3A">
            <w:pPr>
              <w:jc w:val="center"/>
              <w:rPr>
                <w:sz w:val="22"/>
                <w:szCs w:val="22"/>
              </w:rPr>
            </w:pPr>
            <w:r w:rsidRPr="00823B3A">
              <w:rPr>
                <w:sz w:val="22"/>
                <w:szCs w:val="22"/>
              </w:rPr>
              <w:t>x</w:t>
            </w:r>
          </w:p>
        </w:tc>
        <w:tc>
          <w:tcPr>
            <w:tcW w:w="1203" w:type="dxa"/>
            <w:shd w:val="clear" w:color="auto" w:fill="auto"/>
            <w:vAlign w:val="center"/>
          </w:tcPr>
          <w:p w14:paraId="6A997AAC" w14:textId="77777777" w:rsidR="00823B3A" w:rsidRPr="00823B3A" w:rsidRDefault="00823B3A" w:rsidP="00823B3A">
            <w:pPr>
              <w:jc w:val="center"/>
              <w:rPr>
                <w:sz w:val="22"/>
                <w:szCs w:val="22"/>
              </w:rPr>
            </w:pPr>
            <w:r w:rsidRPr="00823B3A">
              <w:rPr>
                <w:sz w:val="22"/>
                <w:szCs w:val="22"/>
              </w:rPr>
              <w:t>x</w:t>
            </w:r>
          </w:p>
        </w:tc>
        <w:tc>
          <w:tcPr>
            <w:tcW w:w="1269" w:type="dxa"/>
            <w:shd w:val="clear" w:color="auto" w:fill="auto"/>
            <w:vAlign w:val="center"/>
          </w:tcPr>
          <w:p w14:paraId="1D040475" w14:textId="77777777" w:rsidR="00823B3A" w:rsidRPr="00823B3A" w:rsidRDefault="00823B3A" w:rsidP="00823B3A">
            <w:pPr>
              <w:jc w:val="center"/>
              <w:rPr>
                <w:sz w:val="22"/>
                <w:szCs w:val="22"/>
              </w:rPr>
            </w:pPr>
            <w:r w:rsidRPr="00823B3A">
              <w:rPr>
                <w:sz w:val="22"/>
                <w:szCs w:val="22"/>
              </w:rPr>
              <w:t>x</w:t>
            </w:r>
          </w:p>
        </w:tc>
      </w:tr>
      <w:tr w:rsidR="00823B3A" w:rsidRPr="00823B3A" w14:paraId="160D3121" w14:textId="77777777" w:rsidTr="006D5EE3">
        <w:trPr>
          <w:trHeight w:val="348"/>
        </w:trPr>
        <w:tc>
          <w:tcPr>
            <w:tcW w:w="1660" w:type="dxa"/>
            <w:vMerge/>
            <w:shd w:val="clear" w:color="auto" w:fill="auto"/>
            <w:vAlign w:val="center"/>
          </w:tcPr>
          <w:p w14:paraId="31523095" w14:textId="77777777" w:rsidR="00823B3A" w:rsidRPr="00823B3A" w:rsidRDefault="00823B3A" w:rsidP="00823B3A">
            <w:pPr>
              <w:ind w:right="-2"/>
              <w:jc w:val="center"/>
              <w:rPr>
                <w:sz w:val="22"/>
                <w:szCs w:val="22"/>
              </w:rPr>
            </w:pPr>
          </w:p>
        </w:tc>
        <w:tc>
          <w:tcPr>
            <w:tcW w:w="845" w:type="dxa"/>
            <w:shd w:val="clear" w:color="auto" w:fill="auto"/>
            <w:vAlign w:val="center"/>
          </w:tcPr>
          <w:p w14:paraId="391EA04B" w14:textId="77777777" w:rsidR="00823B3A" w:rsidRPr="00823B3A" w:rsidRDefault="00823B3A" w:rsidP="00823B3A">
            <w:pPr>
              <w:ind w:right="-2"/>
              <w:jc w:val="center"/>
              <w:rPr>
                <w:sz w:val="22"/>
                <w:szCs w:val="22"/>
              </w:rPr>
            </w:pPr>
            <w:r w:rsidRPr="00823B3A">
              <w:rPr>
                <w:sz w:val="22"/>
                <w:szCs w:val="22"/>
              </w:rPr>
              <w:t>2025</w:t>
            </w:r>
          </w:p>
        </w:tc>
        <w:tc>
          <w:tcPr>
            <w:tcW w:w="986" w:type="dxa"/>
            <w:shd w:val="clear" w:color="auto" w:fill="auto"/>
            <w:vAlign w:val="center"/>
          </w:tcPr>
          <w:p w14:paraId="66F820C1" w14:textId="77777777" w:rsidR="00823B3A" w:rsidRPr="00823B3A" w:rsidRDefault="00823B3A" w:rsidP="00823B3A">
            <w:pPr>
              <w:jc w:val="center"/>
              <w:rPr>
                <w:sz w:val="22"/>
                <w:szCs w:val="22"/>
              </w:rPr>
            </w:pPr>
            <w:r w:rsidRPr="00823B3A">
              <w:rPr>
                <w:sz w:val="22"/>
                <w:szCs w:val="22"/>
              </w:rPr>
              <w:t>х</w:t>
            </w:r>
          </w:p>
        </w:tc>
        <w:tc>
          <w:tcPr>
            <w:tcW w:w="1269" w:type="dxa"/>
            <w:shd w:val="clear" w:color="auto" w:fill="auto"/>
            <w:vAlign w:val="center"/>
          </w:tcPr>
          <w:p w14:paraId="580D7F34" w14:textId="77777777" w:rsidR="00823B3A" w:rsidRPr="00823B3A" w:rsidRDefault="00823B3A" w:rsidP="00823B3A">
            <w:pPr>
              <w:ind w:right="-2"/>
              <w:jc w:val="center"/>
              <w:rPr>
                <w:sz w:val="22"/>
                <w:szCs w:val="22"/>
              </w:rPr>
            </w:pPr>
            <w:r w:rsidRPr="00823B3A">
              <w:rPr>
                <w:sz w:val="22"/>
                <w:szCs w:val="22"/>
              </w:rPr>
              <w:t>1,00</w:t>
            </w:r>
          </w:p>
        </w:tc>
        <w:tc>
          <w:tcPr>
            <w:tcW w:w="986" w:type="dxa"/>
            <w:shd w:val="clear" w:color="auto" w:fill="auto"/>
            <w:vAlign w:val="center"/>
          </w:tcPr>
          <w:p w14:paraId="18D5C7BB" w14:textId="77777777" w:rsidR="00823B3A" w:rsidRPr="00823B3A" w:rsidRDefault="00823B3A" w:rsidP="00823B3A">
            <w:pPr>
              <w:jc w:val="center"/>
              <w:rPr>
                <w:sz w:val="22"/>
                <w:szCs w:val="22"/>
              </w:rPr>
            </w:pPr>
            <w:r w:rsidRPr="00823B3A">
              <w:rPr>
                <w:sz w:val="22"/>
                <w:szCs w:val="22"/>
              </w:rPr>
              <w:t>x</w:t>
            </w:r>
          </w:p>
        </w:tc>
        <w:tc>
          <w:tcPr>
            <w:tcW w:w="1128" w:type="dxa"/>
            <w:shd w:val="clear" w:color="auto" w:fill="auto"/>
            <w:vAlign w:val="center"/>
          </w:tcPr>
          <w:p w14:paraId="5C5C229B" w14:textId="77777777" w:rsidR="00823B3A" w:rsidRPr="00823B3A" w:rsidRDefault="00823B3A" w:rsidP="00823B3A">
            <w:pPr>
              <w:ind w:left="-108" w:right="-108"/>
              <w:jc w:val="center"/>
              <w:rPr>
                <w:sz w:val="22"/>
                <w:szCs w:val="22"/>
              </w:rPr>
            </w:pPr>
            <w:r w:rsidRPr="00823B3A">
              <w:rPr>
                <w:sz w:val="22"/>
                <w:szCs w:val="22"/>
              </w:rPr>
              <w:t>x</w:t>
            </w:r>
          </w:p>
        </w:tc>
        <w:tc>
          <w:tcPr>
            <w:tcW w:w="1054" w:type="dxa"/>
            <w:shd w:val="clear" w:color="auto" w:fill="auto"/>
            <w:vAlign w:val="center"/>
          </w:tcPr>
          <w:p w14:paraId="55A86DB2" w14:textId="77777777" w:rsidR="00823B3A" w:rsidRPr="00823B3A" w:rsidRDefault="00823B3A" w:rsidP="00823B3A">
            <w:pPr>
              <w:jc w:val="center"/>
              <w:rPr>
                <w:sz w:val="22"/>
                <w:szCs w:val="22"/>
              </w:rPr>
            </w:pPr>
            <w:r w:rsidRPr="00823B3A">
              <w:rPr>
                <w:sz w:val="22"/>
                <w:szCs w:val="22"/>
              </w:rPr>
              <w:t>x</w:t>
            </w:r>
          </w:p>
        </w:tc>
        <w:tc>
          <w:tcPr>
            <w:tcW w:w="1203" w:type="dxa"/>
            <w:shd w:val="clear" w:color="auto" w:fill="auto"/>
            <w:vAlign w:val="center"/>
          </w:tcPr>
          <w:p w14:paraId="39853A41" w14:textId="77777777" w:rsidR="00823B3A" w:rsidRPr="00823B3A" w:rsidRDefault="00823B3A" w:rsidP="00823B3A">
            <w:pPr>
              <w:jc w:val="center"/>
              <w:rPr>
                <w:sz w:val="22"/>
                <w:szCs w:val="22"/>
              </w:rPr>
            </w:pPr>
            <w:r w:rsidRPr="00823B3A">
              <w:rPr>
                <w:sz w:val="22"/>
                <w:szCs w:val="22"/>
              </w:rPr>
              <w:t>х</w:t>
            </w:r>
          </w:p>
        </w:tc>
        <w:tc>
          <w:tcPr>
            <w:tcW w:w="1269" w:type="dxa"/>
            <w:shd w:val="clear" w:color="auto" w:fill="auto"/>
            <w:vAlign w:val="center"/>
          </w:tcPr>
          <w:p w14:paraId="47189B5E" w14:textId="77777777" w:rsidR="00823B3A" w:rsidRPr="00823B3A" w:rsidRDefault="00823B3A" w:rsidP="00823B3A">
            <w:pPr>
              <w:jc w:val="center"/>
              <w:rPr>
                <w:sz w:val="22"/>
                <w:szCs w:val="22"/>
              </w:rPr>
            </w:pPr>
            <w:r w:rsidRPr="00823B3A">
              <w:rPr>
                <w:sz w:val="22"/>
                <w:szCs w:val="22"/>
              </w:rPr>
              <w:t>х</w:t>
            </w:r>
          </w:p>
        </w:tc>
      </w:tr>
      <w:tr w:rsidR="00823B3A" w:rsidRPr="00823B3A" w14:paraId="37680F89" w14:textId="77777777" w:rsidTr="006D5EE3">
        <w:trPr>
          <w:trHeight w:val="349"/>
        </w:trPr>
        <w:tc>
          <w:tcPr>
            <w:tcW w:w="1660" w:type="dxa"/>
            <w:vMerge/>
            <w:shd w:val="clear" w:color="auto" w:fill="auto"/>
            <w:vAlign w:val="center"/>
          </w:tcPr>
          <w:p w14:paraId="13227983" w14:textId="77777777" w:rsidR="00823B3A" w:rsidRPr="00823B3A" w:rsidRDefault="00823B3A" w:rsidP="00823B3A">
            <w:pPr>
              <w:ind w:right="-2"/>
              <w:jc w:val="center"/>
              <w:rPr>
                <w:sz w:val="22"/>
                <w:szCs w:val="22"/>
              </w:rPr>
            </w:pPr>
          </w:p>
        </w:tc>
        <w:tc>
          <w:tcPr>
            <w:tcW w:w="845" w:type="dxa"/>
            <w:shd w:val="clear" w:color="auto" w:fill="auto"/>
            <w:vAlign w:val="center"/>
          </w:tcPr>
          <w:p w14:paraId="2C9C44BF" w14:textId="77777777" w:rsidR="00823B3A" w:rsidRPr="00823B3A" w:rsidRDefault="00823B3A" w:rsidP="00823B3A">
            <w:pPr>
              <w:ind w:right="-2"/>
              <w:jc w:val="center"/>
              <w:rPr>
                <w:sz w:val="22"/>
                <w:szCs w:val="22"/>
              </w:rPr>
            </w:pPr>
            <w:r w:rsidRPr="00823B3A">
              <w:rPr>
                <w:sz w:val="22"/>
                <w:szCs w:val="22"/>
              </w:rPr>
              <w:t>2026</w:t>
            </w:r>
          </w:p>
        </w:tc>
        <w:tc>
          <w:tcPr>
            <w:tcW w:w="986" w:type="dxa"/>
            <w:shd w:val="clear" w:color="auto" w:fill="auto"/>
            <w:vAlign w:val="center"/>
          </w:tcPr>
          <w:p w14:paraId="02062909" w14:textId="77777777" w:rsidR="00823B3A" w:rsidRPr="00823B3A" w:rsidRDefault="00823B3A" w:rsidP="00823B3A">
            <w:pPr>
              <w:jc w:val="center"/>
              <w:rPr>
                <w:sz w:val="22"/>
                <w:szCs w:val="22"/>
              </w:rPr>
            </w:pPr>
            <w:r w:rsidRPr="00823B3A">
              <w:rPr>
                <w:sz w:val="22"/>
                <w:szCs w:val="22"/>
              </w:rPr>
              <w:t>x</w:t>
            </w:r>
          </w:p>
        </w:tc>
        <w:tc>
          <w:tcPr>
            <w:tcW w:w="1269" w:type="dxa"/>
            <w:shd w:val="clear" w:color="auto" w:fill="auto"/>
            <w:vAlign w:val="center"/>
          </w:tcPr>
          <w:p w14:paraId="4160E2FC" w14:textId="77777777" w:rsidR="00823B3A" w:rsidRPr="00823B3A" w:rsidRDefault="00823B3A" w:rsidP="00823B3A">
            <w:pPr>
              <w:ind w:right="-2"/>
              <w:jc w:val="center"/>
              <w:rPr>
                <w:sz w:val="22"/>
                <w:szCs w:val="22"/>
              </w:rPr>
            </w:pPr>
            <w:r w:rsidRPr="00823B3A">
              <w:rPr>
                <w:sz w:val="22"/>
                <w:szCs w:val="22"/>
              </w:rPr>
              <w:t>1,00</w:t>
            </w:r>
          </w:p>
        </w:tc>
        <w:tc>
          <w:tcPr>
            <w:tcW w:w="986" w:type="dxa"/>
            <w:shd w:val="clear" w:color="auto" w:fill="auto"/>
            <w:vAlign w:val="center"/>
          </w:tcPr>
          <w:p w14:paraId="3CF0B78A" w14:textId="77777777" w:rsidR="00823B3A" w:rsidRPr="00823B3A" w:rsidRDefault="00823B3A" w:rsidP="00823B3A">
            <w:pPr>
              <w:jc w:val="center"/>
              <w:rPr>
                <w:sz w:val="22"/>
                <w:szCs w:val="22"/>
              </w:rPr>
            </w:pPr>
            <w:r w:rsidRPr="00823B3A">
              <w:rPr>
                <w:sz w:val="22"/>
                <w:szCs w:val="22"/>
              </w:rPr>
              <w:t>x</w:t>
            </w:r>
          </w:p>
        </w:tc>
        <w:tc>
          <w:tcPr>
            <w:tcW w:w="1128" w:type="dxa"/>
            <w:shd w:val="clear" w:color="auto" w:fill="auto"/>
            <w:vAlign w:val="center"/>
          </w:tcPr>
          <w:p w14:paraId="79BDF961" w14:textId="77777777" w:rsidR="00823B3A" w:rsidRPr="00823B3A" w:rsidRDefault="00823B3A" w:rsidP="00823B3A">
            <w:pPr>
              <w:ind w:left="-108" w:right="-108"/>
              <w:jc w:val="center"/>
              <w:rPr>
                <w:sz w:val="22"/>
                <w:szCs w:val="22"/>
              </w:rPr>
            </w:pPr>
            <w:r w:rsidRPr="00823B3A">
              <w:rPr>
                <w:sz w:val="22"/>
                <w:szCs w:val="22"/>
              </w:rPr>
              <w:t>x</w:t>
            </w:r>
          </w:p>
        </w:tc>
        <w:tc>
          <w:tcPr>
            <w:tcW w:w="1054" w:type="dxa"/>
            <w:shd w:val="clear" w:color="auto" w:fill="auto"/>
            <w:vAlign w:val="center"/>
          </w:tcPr>
          <w:p w14:paraId="0814ECB0" w14:textId="77777777" w:rsidR="00823B3A" w:rsidRPr="00823B3A" w:rsidRDefault="00823B3A" w:rsidP="00823B3A">
            <w:pPr>
              <w:jc w:val="center"/>
              <w:rPr>
                <w:sz w:val="22"/>
                <w:szCs w:val="22"/>
              </w:rPr>
            </w:pPr>
            <w:r w:rsidRPr="00823B3A">
              <w:rPr>
                <w:sz w:val="22"/>
                <w:szCs w:val="22"/>
              </w:rPr>
              <w:t>x</w:t>
            </w:r>
          </w:p>
        </w:tc>
        <w:tc>
          <w:tcPr>
            <w:tcW w:w="1203" w:type="dxa"/>
            <w:shd w:val="clear" w:color="auto" w:fill="auto"/>
            <w:vAlign w:val="center"/>
          </w:tcPr>
          <w:p w14:paraId="25C8C586" w14:textId="77777777" w:rsidR="00823B3A" w:rsidRPr="00823B3A" w:rsidRDefault="00823B3A" w:rsidP="00823B3A">
            <w:pPr>
              <w:jc w:val="center"/>
              <w:rPr>
                <w:sz w:val="22"/>
                <w:szCs w:val="22"/>
              </w:rPr>
            </w:pPr>
            <w:r w:rsidRPr="00823B3A">
              <w:rPr>
                <w:sz w:val="22"/>
                <w:szCs w:val="22"/>
              </w:rPr>
              <w:t>x</w:t>
            </w:r>
          </w:p>
        </w:tc>
        <w:tc>
          <w:tcPr>
            <w:tcW w:w="1269" w:type="dxa"/>
            <w:shd w:val="clear" w:color="auto" w:fill="auto"/>
            <w:vAlign w:val="center"/>
          </w:tcPr>
          <w:p w14:paraId="224E7841" w14:textId="77777777" w:rsidR="00823B3A" w:rsidRPr="00823B3A" w:rsidRDefault="00823B3A" w:rsidP="00823B3A">
            <w:pPr>
              <w:jc w:val="center"/>
              <w:rPr>
                <w:sz w:val="22"/>
                <w:szCs w:val="22"/>
              </w:rPr>
            </w:pPr>
            <w:r w:rsidRPr="00823B3A">
              <w:rPr>
                <w:sz w:val="22"/>
                <w:szCs w:val="22"/>
              </w:rPr>
              <w:t>x</w:t>
            </w:r>
          </w:p>
        </w:tc>
      </w:tr>
      <w:tr w:rsidR="00823B3A" w:rsidRPr="00823B3A" w14:paraId="4F0420FA" w14:textId="77777777" w:rsidTr="006D5EE3">
        <w:trPr>
          <w:trHeight w:val="349"/>
        </w:trPr>
        <w:tc>
          <w:tcPr>
            <w:tcW w:w="1660" w:type="dxa"/>
            <w:vMerge/>
            <w:shd w:val="clear" w:color="auto" w:fill="auto"/>
            <w:vAlign w:val="center"/>
          </w:tcPr>
          <w:p w14:paraId="2E28BDE8" w14:textId="77777777" w:rsidR="00823B3A" w:rsidRPr="00823B3A" w:rsidRDefault="00823B3A" w:rsidP="00823B3A">
            <w:pPr>
              <w:ind w:right="-2"/>
              <w:jc w:val="center"/>
              <w:rPr>
                <w:sz w:val="22"/>
                <w:szCs w:val="22"/>
              </w:rPr>
            </w:pPr>
          </w:p>
        </w:tc>
        <w:tc>
          <w:tcPr>
            <w:tcW w:w="845" w:type="dxa"/>
            <w:shd w:val="clear" w:color="auto" w:fill="auto"/>
            <w:vAlign w:val="center"/>
          </w:tcPr>
          <w:p w14:paraId="6C0A3D87" w14:textId="77777777" w:rsidR="00823B3A" w:rsidRPr="00823B3A" w:rsidRDefault="00823B3A" w:rsidP="00823B3A">
            <w:pPr>
              <w:ind w:right="-2"/>
              <w:jc w:val="center"/>
              <w:rPr>
                <w:sz w:val="22"/>
                <w:szCs w:val="22"/>
              </w:rPr>
            </w:pPr>
            <w:r w:rsidRPr="00823B3A">
              <w:rPr>
                <w:sz w:val="22"/>
                <w:szCs w:val="22"/>
              </w:rPr>
              <w:t>2027</w:t>
            </w:r>
          </w:p>
        </w:tc>
        <w:tc>
          <w:tcPr>
            <w:tcW w:w="986" w:type="dxa"/>
            <w:shd w:val="clear" w:color="auto" w:fill="auto"/>
            <w:vAlign w:val="center"/>
          </w:tcPr>
          <w:p w14:paraId="5FE7527C" w14:textId="77777777" w:rsidR="00823B3A" w:rsidRPr="00823B3A" w:rsidRDefault="00823B3A" w:rsidP="00823B3A">
            <w:pPr>
              <w:jc w:val="center"/>
              <w:rPr>
                <w:sz w:val="22"/>
                <w:szCs w:val="22"/>
              </w:rPr>
            </w:pPr>
            <w:r w:rsidRPr="00823B3A">
              <w:rPr>
                <w:sz w:val="22"/>
                <w:szCs w:val="22"/>
              </w:rPr>
              <w:t>x</w:t>
            </w:r>
          </w:p>
        </w:tc>
        <w:tc>
          <w:tcPr>
            <w:tcW w:w="1269" w:type="dxa"/>
            <w:shd w:val="clear" w:color="auto" w:fill="auto"/>
            <w:vAlign w:val="center"/>
          </w:tcPr>
          <w:p w14:paraId="4854555C" w14:textId="77777777" w:rsidR="00823B3A" w:rsidRPr="00823B3A" w:rsidRDefault="00823B3A" w:rsidP="00823B3A">
            <w:pPr>
              <w:ind w:right="-2"/>
              <w:jc w:val="center"/>
              <w:rPr>
                <w:sz w:val="22"/>
                <w:szCs w:val="22"/>
              </w:rPr>
            </w:pPr>
            <w:r w:rsidRPr="00823B3A">
              <w:rPr>
                <w:sz w:val="22"/>
                <w:szCs w:val="22"/>
              </w:rPr>
              <w:t>1,00</w:t>
            </w:r>
          </w:p>
        </w:tc>
        <w:tc>
          <w:tcPr>
            <w:tcW w:w="986" w:type="dxa"/>
            <w:shd w:val="clear" w:color="auto" w:fill="auto"/>
            <w:vAlign w:val="center"/>
          </w:tcPr>
          <w:p w14:paraId="665B7CFE" w14:textId="77777777" w:rsidR="00823B3A" w:rsidRPr="00823B3A" w:rsidRDefault="00823B3A" w:rsidP="00823B3A">
            <w:pPr>
              <w:jc w:val="center"/>
              <w:rPr>
                <w:sz w:val="22"/>
                <w:szCs w:val="22"/>
              </w:rPr>
            </w:pPr>
            <w:r w:rsidRPr="00823B3A">
              <w:rPr>
                <w:sz w:val="22"/>
                <w:szCs w:val="22"/>
              </w:rPr>
              <w:t>x</w:t>
            </w:r>
          </w:p>
        </w:tc>
        <w:tc>
          <w:tcPr>
            <w:tcW w:w="1128" w:type="dxa"/>
            <w:shd w:val="clear" w:color="auto" w:fill="auto"/>
            <w:vAlign w:val="center"/>
          </w:tcPr>
          <w:p w14:paraId="5ED6FC8E" w14:textId="77777777" w:rsidR="00823B3A" w:rsidRPr="00823B3A" w:rsidRDefault="00823B3A" w:rsidP="00823B3A">
            <w:pPr>
              <w:ind w:left="-108" w:right="-108"/>
              <w:jc w:val="center"/>
              <w:rPr>
                <w:sz w:val="22"/>
                <w:szCs w:val="22"/>
              </w:rPr>
            </w:pPr>
            <w:r w:rsidRPr="00823B3A">
              <w:rPr>
                <w:sz w:val="22"/>
                <w:szCs w:val="22"/>
              </w:rPr>
              <w:t>x</w:t>
            </w:r>
          </w:p>
        </w:tc>
        <w:tc>
          <w:tcPr>
            <w:tcW w:w="1054" w:type="dxa"/>
            <w:shd w:val="clear" w:color="auto" w:fill="auto"/>
            <w:vAlign w:val="center"/>
          </w:tcPr>
          <w:p w14:paraId="78A3BD15" w14:textId="77777777" w:rsidR="00823B3A" w:rsidRPr="00823B3A" w:rsidRDefault="00823B3A" w:rsidP="00823B3A">
            <w:pPr>
              <w:jc w:val="center"/>
              <w:rPr>
                <w:sz w:val="22"/>
                <w:szCs w:val="22"/>
              </w:rPr>
            </w:pPr>
            <w:r w:rsidRPr="00823B3A">
              <w:rPr>
                <w:sz w:val="22"/>
                <w:szCs w:val="22"/>
              </w:rPr>
              <w:t>x</w:t>
            </w:r>
          </w:p>
        </w:tc>
        <w:tc>
          <w:tcPr>
            <w:tcW w:w="1203" w:type="dxa"/>
            <w:shd w:val="clear" w:color="auto" w:fill="auto"/>
            <w:vAlign w:val="center"/>
          </w:tcPr>
          <w:p w14:paraId="3C99C53E" w14:textId="77777777" w:rsidR="00823B3A" w:rsidRPr="00823B3A" w:rsidRDefault="00823B3A" w:rsidP="00823B3A">
            <w:pPr>
              <w:jc w:val="center"/>
              <w:rPr>
                <w:sz w:val="22"/>
                <w:szCs w:val="22"/>
              </w:rPr>
            </w:pPr>
            <w:r w:rsidRPr="00823B3A">
              <w:rPr>
                <w:sz w:val="22"/>
                <w:szCs w:val="22"/>
              </w:rPr>
              <w:t>x</w:t>
            </w:r>
          </w:p>
        </w:tc>
        <w:tc>
          <w:tcPr>
            <w:tcW w:w="1269" w:type="dxa"/>
            <w:shd w:val="clear" w:color="auto" w:fill="auto"/>
            <w:vAlign w:val="center"/>
          </w:tcPr>
          <w:p w14:paraId="7230A3AD" w14:textId="77777777" w:rsidR="00823B3A" w:rsidRPr="00823B3A" w:rsidRDefault="00823B3A" w:rsidP="00823B3A">
            <w:pPr>
              <w:jc w:val="center"/>
              <w:rPr>
                <w:sz w:val="22"/>
                <w:szCs w:val="22"/>
              </w:rPr>
            </w:pPr>
            <w:r w:rsidRPr="00823B3A">
              <w:rPr>
                <w:sz w:val="22"/>
                <w:szCs w:val="22"/>
              </w:rPr>
              <w:t>x</w:t>
            </w:r>
          </w:p>
        </w:tc>
      </w:tr>
      <w:tr w:rsidR="00823B3A" w:rsidRPr="00823B3A" w14:paraId="77F8DCDE" w14:textId="77777777" w:rsidTr="006D5EE3">
        <w:trPr>
          <w:trHeight w:val="349"/>
        </w:trPr>
        <w:tc>
          <w:tcPr>
            <w:tcW w:w="1660" w:type="dxa"/>
            <w:vMerge/>
            <w:shd w:val="clear" w:color="auto" w:fill="auto"/>
            <w:vAlign w:val="center"/>
          </w:tcPr>
          <w:p w14:paraId="6C71FDD8" w14:textId="77777777" w:rsidR="00823B3A" w:rsidRPr="00823B3A" w:rsidRDefault="00823B3A" w:rsidP="00823B3A">
            <w:pPr>
              <w:ind w:right="-2"/>
              <w:jc w:val="center"/>
              <w:rPr>
                <w:sz w:val="22"/>
                <w:szCs w:val="22"/>
              </w:rPr>
            </w:pPr>
          </w:p>
        </w:tc>
        <w:tc>
          <w:tcPr>
            <w:tcW w:w="845" w:type="dxa"/>
            <w:shd w:val="clear" w:color="auto" w:fill="auto"/>
            <w:vAlign w:val="center"/>
          </w:tcPr>
          <w:p w14:paraId="6C243E4D" w14:textId="77777777" w:rsidR="00823B3A" w:rsidRPr="00823B3A" w:rsidRDefault="00823B3A" w:rsidP="00823B3A">
            <w:pPr>
              <w:ind w:right="-2"/>
              <w:jc w:val="center"/>
              <w:rPr>
                <w:sz w:val="22"/>
                <w:szCs w:val="22"/>
              </w:rPr>
            </w:pPr>
            <w:r w:rsidRPr="00823B3A">
              <w:rPr>
                <w:sz w:val="22"/>
                <w:szCs w:val="22"/>
              </w:rPr>
              <w:t>2028</w:t>
            </w:r>
          </w:p>
        </w:tc>
        <w:tc>
          <w:tcPr>
            <w:tcW w:w="986" w:type="dxa"/>
            <w:shd w:val="clear" w:color="auto" w:fill="auto"/>
            <w:vAlign w:val="center"/>
          </w:tcPr>
          <w:p w14:paraId="45771379" w14:textId="77777777" w:rsidR="00823B3A" w:rsidRPr="00823B3A" w:rsidRDefault="00823B3A" w:rsidP="00823B3A">
            <w:pPr>
              <w:jc w:val="center"/>
              <w:rPr>
                <w:sz w:val="22"/>
                <w:szCs w:val="22"/>
              </w:rPr>
            </w:pPr>
            <w:r w:rsidRPr="00823B3A">
              <w:rPr>
                <w:sz w:val="22"/>
                <w:szCs w:val="22"/>
              </w:rPr>
              <w:t>x</w:t>
            </w:r>
          </w:p>
        </w:tc>
        <w:tc>
          <w:tcPr>
            <w:tcW w:w="1269" w:type="dxa"/>
            <w:shd w:val="clear" w:color="auto" w:fill="auto"/>
            <w:vAlign w:val="center"/>
          </w:tcPr>
          <w:p w14:paraId="0432DA68" w14:textId="77777777" w:rsidR="00823B3A" w:rsidRPr="00823B3A" w:rsidRDefault="00823B3A" w:rsidP="00823B3A">
            <w:pPr>
              <w:ind w:right="-2"/>
              <w:jc w:val="center"/>
              <w:rPr>
                <w:sz w:val="22"/>
                <w:szCs w:val="22"/>
              </w:rPr>
            </w:pPr>
            <w:r w:rsidRPr="00823B3A">
              <w:rPr>
                <w:sz w:val="22"/>
                <w:szCs w:val="22"/>
              </w:rPr>
              <w:t>1,00</w:t>
            </w:r>
          </w:p>
        </w:tc>
        <w:tc>
          <w:tcPr>
            <w:tcW w:w="986" w:type="dxa"/>
            <w:shd w:val="clear" w:color="auto" w:fill="auto"/>
            <w:vAlign w:val="center"/>
          </w:tcPr>
          <w:p w14:paraId="2DF18C44" w14:textId="77777777" w:rsidR="00823B3A" w:rsidRPr="00823B3A" w:rsidRDefault="00823B3A" w:rsidP="00823B3A">
            <w:pPr>
              <w:jc w:val="center"/>
              <w:rPr>
                <w:sz w:val="22"/>
                <w:szCs w:val="22"/>
              </w:rPr>
            </w:pPr>
            <w:r w:rsidRPr="00823B3A">
              <w:rPr>
                <w:sz w:val="22"/>
                <w:szCs w:val="22"/>
              </w:rPr>
              <w:t>x</w:t>
            </w:r>
          </w:p>
        </w:tc>
        <w:tc>
          <w:tcPr>
            <w:tcW w:w="1128" w:type="dxa"/>
            <w:shd w:val="clear" w:color="auto" w:fill="auto"/>
            <w:vAlign w:val="center"/>
          </w:tcPr>
          <w:p w14:paraId="269EE74B" w14:textId="77777777" w:rsidR="00823B3A" w:rsidRPr="00823B3A" w:rsidRDefault="00823B3A" w:rsidP="00823B3A">
            <w:pPr>
              <w:ind w:left="-108" w:right="-108"/>
              <w:jc w:val="center"/>
              <w:rPr>
                <w:sz w:val="22"/>
                <w:szCs w:val="22"/>
              </w:rPr>
            </w:pPr>
            <w:r w:rsidRPr="00823B3A">
              <w:rPr>
                <w:sz w:val="22"/>
                <w:szCs w:val="22"/>
              </w:rPr>
              <w:t>x</w:t>
            </w:r>
          </w:p>
        </w:tc>
        <w:tc>
          <w:tcPr>
            <w:tcW w:w="1054" w:type="dxa"/>
            <w:shd w:val="clear" w:color="auto" w:fill="auto"/>
            <w:vAlign w:val="center"/>
          </w:tcPr>
          <w:p w14:paraId="391BF2E0" w14:textId="77777777" w:rsidR="00823B3A" w:rsidRPr="00823B3A" w:rsidRDefault="00823B3A" w:rsidP="00823B3A">
            <w:pPr>
              <w:jc w:val="center"/>
              <w:rPr>
                <w:sz w:val="22"/>
                <w:szCs w:val="22"/>
              </w:rPr>
            </w:pPr>
            <w:r w:rsidRPr="00823B3A">
              <w:rPr>
                <w:sz w:val="22"/>
                <w:szCs w:val="22"/>
              </w:rPr>
              <w:t>x</w:t>
            </w:r>
          </w:p>
        </w:tc>
        <w:tc>
          <w:tcPr>
            <w:tcW w:w="1203" w:type="dxa"/>
            <w:shd w:val="clear" w:color="auto" w:fill="auto"/>
            <w:vAlign w:val="center"/>
          </w:tcPr>
          <w:p w14:paraId="004151EC" w14:textId="77777777" w:rsidR="00823B3A" w:rsidRPr="00823B3A" w:rsidRDefault="00823B3A" w:rsidP="00823B3A">
            <w:pPr>
              <w:jc w:val="center"/>
              <w:rPr>
                <w:sz w:val="22"/>
                <w:szCs w:val="22"/>
              </w:rPr>
            </w:pPr>
            <w:r w:rsidRPr="00823B3A">
              <w:rPr>
                <w:sz w:val="22"/>
                <w:szCs w:val="22"/>
              </w:rPr>
              <w:t>x</w:t>
            </w:r>
          </w:p>
        </w:tc>
        <w:tc>
          <w:tcPr>
            <w:tcW w:w="1269" w:type="dxa"/>
            <w:shd w:val="clear" w:color="auto" w:fill="auto"/>
            <w:vAlign w:val="center"/>
          </w:tcPr>
          <w:p w14:paraId="64F07657" w14:textId="77777777" w:rsidR="00823B3A" w:rsidRPr="00823B3A" w:rsidRDefault="00823B3A" w:rsidP="00823B3A">
            <w:pPr>
              <w:jc w:val="center"/>
              <w:rPr>
                <w:sz w:val="22"/>
                <w:szCs w:val="22"/>
              </w:rPr>
            </w:pPr>
            <w:r w:rsidRPr="00823B3A">
              <w:rPr>
                <w:sz w:val="22"/>
                <w:szCs w:val="22"/>
              </w:rPr>
              <w:t>x</w:t>
            </w:r>
          </w:p>
        </w:tc>
      </w:tr>
      <w:tr w:rsidR="00823B3A" w:rsidRPr="00823B3A" w14:paraId="7B3C741E" w14:textId="77777777" w:rsidTr="006D5EE3">
        <w:trPr>
          <w:trHeight w:val="349"/>
        </w:trPr>
        <w:tc>
          <w:tcPr>
            <w:tcW w:w="1660" w:type="dxa"/>
            <w:vMerge w:val="restart"/>
            <w:shd w:val="clear" w:color="auto" w:fill="auto"/>
            <w:vAlign w:val="center"/>
          </w:tcPr>
          <w:p w14:paraId="213E2324" w14:textId="77777777" w:rsidR="00823B3A" w:rsidRPr="00823B3A" w:rsidRDefault="00823B3A" w:rsidP="00823B3A">
            <w:pPr>
              <w:ind w:right="-2"/>
              <w:jc w:val="center"/>
              <w:rPr>
                <w:sz w:val="22"/>
                <w:szCs w:val="22"/>
              </w:rPr>
            </w:pPr>
            <w:r w:rsidRPr="00823B3A">
              <w:rPr>
                <w:sz w:val="22"/>
                <w:szCs w:val="22"/>
              </w:rPr>
              <w:t>АО «Кемеровская генерация» (Кемеровская ТЭЦ)</w:t>
            </w:r>
          </w:p>
        </w:tc>
        <w:tc>
          <w:tcPr>
            <w:tcW w:w="845" w:type="dxa"/>
            <w:shd w:val="clear" w:color="auto" w:fill="auto"/>
            <w:vAlign w:val="center"/>
          </w:tcPr>
          <w:p w14:paraId="67D6E488" w14:textId="77777777" w:rsidR="00823B3A" w:rsidRPr="00823B3A" w:rsidRDefault="00823B3A" w:rsidP="00823B3A">
            <w:pPr>
              <w:ind w:right="-2"/>
              <w:jc w:val="center"/>
              <w:rPr>
                <w:sz w:val="22"/>
                <w:szCs w:val="22"/>
              </w:rPr>
            </w:pPr>
            <w:r w:rsidRPr="00823B3A">
              <w:rPr>
                <w:sz w:val="22"/>
                <w:szCs w:val="22"/>
              </w:rPr>
              <w:t>2024</w:t>
            </w:r>
          </w:p>
        </w:tc>
        <w:tc>
          <w:tcPr>
            <w:tcW w:w="986" w:type="dxa"/>
            <w:shd w:val="clear" w:color="auto" w:fill="auto"/>
            <w:vAlign w:val="center"/>
          </w:tcPr>
          <w:p w14:paraId="3A0A280C" w14:textId="77777777" w:rsidR="00823B3A" w:rsidRPr="00823B3A" w:rsidRDefault="00823B3A" w:rsidP="00823B3A">
            <w:pPr>
              <w:jc w:val="center"/>
              <w:rPr>
                <w:sz w:val="22"/>
                <w:szCs w:val="22"/>
              </w:rPr>
            </w:pPr>
            <w:r w:rsidRPr="00823B3A">
              <w:rPr>
                <w:sz w:val="22"/>
                <w:szCs w:val="22"/>
              </w:rPr>
              <w:t>27 863</w:t>
            </w:r>
          </w:p>
        </w:tc>
        <w:tc>
          <w:tcPr>
            <w:tcW w:w="1269" w:type="dxa"/>
            <w:shd w:val="clear" w:color="auto" w:fill="auto"/>
            <w:vAlign w:val="center"/>
          </w:tcPr>
          <w:p w14:paraId="32AF2AC1" w14:textId="77777777" w:rsidR="00823B3A" w:rsidRPr="00823B3A" w:rsidRDefault="00823B3A" w:rsidP="00823B3A">
            <w:pPr>
              <w:ind w:right="-2"/>
              <w:jc w:val="center"/>
              <w:rPr>
                <w:sz w:val="22"/>
                <w:szCs w:val="22"/>
              </w:rPr>
            </w:pPr>
            <w:r w:rsidRPr="00823B3A">
              <w:rPr>
                <w:sz w:val="22"/>
                <w:szCs w:val="22"/>
              </w:rPr>
              <w:t xml:space="preserve">x </w:t>
            </w:r>
          </w:p>
        </w:tc>
        <w:tc>
          <w:tcPr>
            <w:tcW w:w="986" w:type="dxa"/>
            <w:shd w:val="clear" w:color="auto" w:fill="auto"/>
            <w:vAlign w:val="center"/>
          </w:tcPr>
          <w:p w14:paraId="0507F227" w14:textId="77777777" w:rsidR="00823B3A" w:rsidRPr="00823B3A" w:rsidRDefault="00823B3A" w:rsidP="00823B3A">
            <w:pPr>
              <w:jc w:val="center"/>
              <w:rPr>
                <w:sz w:val="22"/>
                <w:szCs w:val="22"/>
              </w:rPr>
            </w:pPr>
            <w:r w:rsidRPr="00823B3A">
              <w:rPr>
                <w:sz w:val="22"/>
                <w:szCs w:val="22"/>
              </w:rPr>
              <w:t>x</w:t>
            </w:r>
          </w:p>
        </w:tc>
        <w:tc>
          <w:tcPr>
            <w:tcW w:w="1128" w:type="dxa"/>
            <w:shd w:val="clear" w:color="auto" w:fill="auto"/>
            <w:vAlign w:val="center"/>
          </w:tcPr>
          <w:p w14:paraId="1CE172F3" w14:textId="77777777" w:rsidR="00823B3A" w:rsidRPr="00823B3A" w:rsidRDefault="00823B3A" w:rsidP="00823B3A">
            <w:pPr>
              <w:ind w:left="-108" w:right="-108"/>
              <w:jc w:val="center"/>
              <w:rPr>
                <w:sz w:val="22"/>
                <w:szCs w:val="22"/>
              </w:rPr>
            </w:pPr>
            <w:r w:rsidRPr="00823B3A">
              <w:rPr>
                <w:sz w:val="22"/>
                <w:szCs w:val="22"/>
              </w:rPr>
              <w:t>x</w:t>
            </w:r>
          </w:p>
        </w:tc>
        <w:tc>
          <w:tcPr>
            <w:tcW w:w="1054" w:type="dxa"/>
            <w:shd w:val="clear" w:color="auto" w:fill="auto"/>
            <w:vAlign w:val="center"/>
          </w:tcPr>
          <w:p w14:paraId="10039146" w14:textId="77777777" w:rsidR="00823B3A" w:rsidRPr="00823B3A" w:rsidRDefault="00823B3A" w:rsidP="00823B3A">
            <w:pPr>
              <w:jc w:val="center"/>
              <w:rPr>
                <w:sz w:val="22"/>
                <w:szCs w:val="22"/>
              </w:rPr>
            </w:pPr>
            <w:r w:rsidRPr="00823B3A">
              <w:rPr>
                <w:sz w:val="22"/>
                <w:szCs w:val="22"/>
              </w:rPr>
              <w:t>x</w:t>
            </w:r>
          </w:p>
        </w:tc>
        <w:tc>
          <w:tcPr>
            <w:tcW w:w="1203" w:type="dxa"/>
            <w:shd w:val="clear" w:color="auto" w:fill="auto"/>
            <w:vAlign w:val="center"/>
          </w:tcPr>
          <w:p w14:paraId="73E8D85C" w14:textId="77777777" w:rsidR="00823B3A" w:rsidRPr="00823B3A" w:rsidRDefault="00823B3A" w:rsidP="00823B3A">
            <w:pPr>
              <w:jc w:val="center"/>
              <w:rPr>
                <w:sz w:val="22"/>
                <w:szCs w:val="22"/>
              </w:rPr>
            </w:pPr>
            <w:r w:rsidRPr="00823B3A">
              <w:rPr>
                <w:sz w:val="22"/>
                <w:szCs w:val="22"/>
              </w:rPr>
              <w:t>x</w:t>
            </w:r>
          </w:p>
        </w:tc>
        <w:tc>
          <w:tcPr>
            <w:tcW w:w="1269" w:type="dxa"/>
            <w:shd w:val="clear" w:color="auto" w:fill="auto"/>
            <w:vAlign w:val="center"/>
          </w:tcPr>
          <w:p w14:paraId="46C12886" w14:textId="77777777" w:rsidR="00823B3A" w:rsidRPr="00823B3A" w:rsidRDefault="00823B3A" w:rsidP="00823B3A">
            <w:pPr>
              <w:jc w:val="center"/>
              <w:rPr>
                <w:sz w:val="22"/>
                <w:szCs w:val="22"/>
              </w:rPr>
            </w:pPr>
            <w:r w:rsidRPr="00823B3A">
              <w:rPr>
                <w:sz w:val="22"/>
                <w:szCs w:val="22"/>
              </w:rPr>
              <w:t>x</w:t>
            </w:r>
          </w:p>
        </w:tc>
      </w:tr>
      <w:tr w:rsidR="00823B3A" w:rsidRPr="00823B3A" w14:paraId="360CFEE5" w14:textId="77777777" w:rsidTr="006D5EE3">
        <w:trPr>
          <w:trHeight w:val="349"/>
        </w:trPr>
        <w:tc>
          <w:tcPr>
            <w:tcW w:w="1660" w:type="dxa"/>
            <w:vMerge/>
            <w:shd w:val="clear" w:color="auto" w:fill="auto"/>
            <w:vAlign w:val="center"/>
          </w:tcPr>
          <w:p w14:paraId="593FA220" w14:textId="77777777" w:rsidR="00823B3A" w:rsidRPr="00823B3A" w:rsidRDefault="00823B3A" w:rsidP="00823B3A">
            <w:pPr>
              <w:ind w:right="-2"/>
              <w:jc w:val="center"/>
              <w:rPr>
                <w:sz w:val="22"/>
                <w:szCs w:val="22"/>
              </w:rPr>
            </w:pPr>
          </w:p>
        </w:tc>
        <w:tc>
          <w:tcPr>
            <w:tcW w:w="845" w:type="dxa"/>
            <w:shd w:val="clear" w:color="auto" w:fill="auto"/>
            <w:vAlign w:val="center"/>
          </w:tcPr>
          <w:p w14:paraId="793B8FF2" w14:textId="77777777" w:rsidR="00823B3A" w:rsidRPr="00823B3A" w:rsidRDefault="00823B3A" w:rsidP="00823B3A">
            <w:pPr>
              <w:ind w:right="-2"/>
              <w:jc w:val="center"/>
              <w:rPr>
                <w:sz w:val="22"/>
                <w:szCs w:val="22"/>
              </w:rPr>
            </w:pPr>
            <w:r w:rsidRPr="00823B3A">
              <w:rPr>
                <w:sz w:val="22"/>
                <w:szCs w:val="22"/>
              </w:rPr>
              <w:t>2025</w:t>
            </w:r>
          </w:p>
        </w:tc>
        <w:tc>
          <w:tcPr>
            <w:tcW w:w="986" w:type="dxa"/>
            <w:shd w:val="clear" w:color="auto" w:fill="auto"/>
            <w:vAlign w:val="center"/>
          </w:tcPr>
          <w:p w14:paraId="7D0E2D72" w14:textId="77777777" w:rsidR="00823B3A" w:rsidRPr="00823B3A" w:rsidRDefault="00823B3A" w:rsidP="00823B3A">
            <w:pPr>
              <w:jc w:val="center"/>
              <w:rPr>
                <w:sz w:val="22"/>
                <w:szCs w:val="22"/>
              </w:rPr>
            </w:pPr>
            <w:r w:rsidRPr="00823B3A">
              <w:rPr>
                <w:sz w:val="22"/>
                <w:szCs w:val="22"/>
              </w:rPr>
              <w:t>х</w:t>
            </w:r>
          </w:p>
        </w:tc>
        <w:tc>
          <w:tcPr>
            <w:tcW w:w="1269" w:type="dxa"/>
            <w:shd w:val="clear" w:color="auto" w:fill="auto"/>
            <w:vAlign w:val="center"/>
          </w:tcPr>
          <w:p w14:paraId="23F27C68" w14:textId="77777777" w:rsidR="00823B3A" w:rsidRPr="00823B3A" w:rsidRDefault="00823B3A" w:rsidP="00823B3A">
            <w:pPr>
              <w:ind w:right="-2"/>
              <w:jc w:val="center"/>
              <w:rPr>
                <w:sz w:val="22"/>
                <w:szCs w:val="22"/>
              </w:rPr>
            </w:pPr>
            <w:r w:rsidRPr="00823B3A">
              <w:rPr>
                <w:sz w:val="22"/>
                <w:szCs w:val="22"/>
              </w:rPr>
              <w:t>1,00</w:t>
            </w:r>
          </w:p>
        </w:tc>
        <w:tc>
          <w:tcPr>
            <w:tcW w:w="986" w:type="dxa"/>
            <w:shd w:val="clear" w:color="auto" w:fill="auto"/>
            <w:vAlign w:val="center"/>
          </w:tcPr>
          <w:p w14:paraId="289B5D5A" w14:textId="77777777" w:rsidR="00823B3A" w:rsidRPr="00823B3A" w:rsidRDefault="00823B3A" w:rsidP="00823B3A">
            <w:pPr>
              <w:jc w:val="center"/>
              <w:rPr>
                <w:sz w:val="22"/>
                <w:szCs w:val="22"/>
              </w:rPr>
            </w:pPr>
            <w:r w:rsidRPr="00823B3A">
              <w:rPr>
                <w:sz w:val="22"/>
                <w:szCs w:val="22"/>
              </w:rPr>
              <w:t>x</w:t>
            </w:r>
          </w:p>
        </w:tc>
        <w:tc>
          <w:tcPr>
            <w:tcW w:w="1128" w:type="dxa"/>
            <w:shd w:val="clear" w:color="auto" w:fill="auto"/>
            <w:vAlign w:val="center"/>
          </w:tcPr>
          <w:p w14:paraId="6B5908AE" w14:textId="77777777" w:rsidR="00823B3A" w:rsidRPr="00823B3A" w:rsidRDefault="00823B3A" w:rsidP="00823B3A">
            <w:pPr>
              <w:ind w:left="-108" w:right="-108"/>
              <w:jc w:val="center"/>
              <w:rPr>
                <w:sz w:val="22"/>
                <w:szCs w:val="22"/>
              </w:rPr>
            </w:pPr>
            <w:r w:rsidRPr="00823B3A">
              <w:rPr>
                <w:sz w:val="22"/>
                <w:szCs w:val="22"/>
              </w:rPr>
              <w:t>x</w:t>
            </w:r>
          </w:p>
        </w:tc>
        <w:tc>
          <w:tcPr>
            <w:tcW w:w="1054" w:type="dxa"/>
            <w:shd w:val="clear" w:color="auto" w:fill="auto"/>
            <w:vAlign w:val="center"/>
          </w:tcPr>
          <w:p w14:paraId="51AEE3E3" w14:textId="77777777" w:rsidR="00823B3A" w:rsidRPr="00823B3A" w:rsidRDefault="00823B3A" w:rsidP="00823B3A">
            <w:pPr>
              <w:jc w:val="center"/>
              <w:rPr>
                <w:sz w:val="22"/>
                <w:szCs w:val="22"/>
              </w:rPr>
            </w:pPr>
            <w:r w:rsidRPr="00823B3A">
              <w:rPr>
                <w:sz w:val="22"/>
                <w:szCs w:val="22"/>
              </w:rPr>
              <w:t>x</w:t>
            </w:r>
          </w:p>
        </w:tc>
        <w:tc>
          <w:tcPr>
            <w:tcW w:w="1203" w:type="dxa"/>
            <w:shd w:val="clear" w:color="auto" w:fill="auto"/>
            <w:vAlign w:val="center"/>
          </w:tcPr>
          <w:p w14:paraId="3D694BDD" w14:textId="77777777" w:rsidR="00823B3A" w:rsidRPr="00823B3A" w:rsidRDefault="00823B3A" w:rsidP="00823B3A">
            <w:pPr>
              <w:jc w:val="center"/>
              <w:rPr>
                <w:sz w:val="22"/>
                <w:szCs w:val="22"/>
              </w:rPr>
            </w:pPr>
            <w:r w:rsidRPr="00823B3A">
              <w:rPr>
                <w:sz w:val="22"/>
                <w:szCs w:val="22"/>
              </w:rPr>
              <w:t>х</w:t>
            </w:r>
          </w:p>
        </w:tc>
        <w:tc>
          <w:tcPr>
            <w:tcW w:w="1269" w:type="dxa"/>
            <w:shd w:val="clear" w:color="auto" w:fill="auto"/>
            <w:vAlign w:val="center"/>
          </w:tcPr>
          <w:p w14:paraId="0B90334E" w14:textId="77777777" w:rsidR="00823B3A" w:rsidRPr="00823B3A" w:rsidRDefault="00823B3A" w:rsidP="00823B3A">
            <w:pPr>
              <w:jc w:val="center"/>
              <w:rPr>
                <w:sz w:val="22"/>
                <w:szCs w:val="22"/>
              </w:rPr>
            </w:pPr>
            <w:r w:rsidRPr="00823B3A">
              <w:rPr>
                <w:sz w:val="22"/>
                <w:szCs w:val="22"/>
              </w:rPr>
              <w:t>х</w:t>
            </w:r>
          </w:p>
        </w:tc>
      </w:tr>
      <w:tr w:rsidR="00823B3A" w:rsidRPr="00823B3A" w14:paraId="42B67413" w14:textId="77777777" w:rsidTr="006D5EE3">
        <w:trPr>
          <w:trHeight w:val="349"/>
        </w:trPr>
        <w:tc>
          <w:tcPr>
            <w:tcW w:w="1660" w:type="dxa"/>
            <w:vMerge/>
            <w:shd w:val="clear" w:color="auto" w:fill="auto"/>
            <w:vAlign w:val="center"/>
          </w:tcPr>
          <w:p w14:paraId="2B9B5C94" w14:textId="77777777" w:rsidR="00823B3A" w:rsidRPr="00823B3A" w:rsidRDefault="00823B3A" w:rsidP="00823B3A">
            <w:pPr>
              <w:ind w:right="-2"/>
              <w:jc w:val="center"/>
              <w:rPr>
                <w:sz w:val="22"/>
                <w:szCs w:val="22"/>
              </w:rPr>
            </w:pPr>
          </w:p>
        </w:tc>
        <w:tc>
          <w:tcPr>
            <w:tcW w:w="845" w:type="dxa"/>
            <w:shd w:val="clear" w:color="auto" w:fill="auto"/>
            <w:vAlign w:val="center"/>
          </w:tcPr>
          <w:p w14:paraId="023B54E3" w14:textId="77777777" w:rsidR="00823B3A" w:rsidRPr="00823B3A" w:rsidRDefault="00823B3A" w:rsidP="00823B3A">
            <w:pPr>
              <w:ind w:right="-2"/>
              <w:jc w:val="center"/>
              <w:rPr>
                <w:sz w:val="22"/>
                <w:szCs w:val="22"/>
              </w:rPr>
            </w:pPr>
            <w:r w:rsidRPr="00823B3A">
              <w:rPr>
                <w:sz w:val="22"/>
                <w:szCs w:val="22"/>
              </w:rPr>
              <w:t>2026</w:t>
            </w:r>
          </w:p>
        </w:tc>
        <w:tc>
          <w:tcPr>
            <w:tcW w:w="986" w:type="dxa"/>
            <w:shd w:val="clear" w:color="auto" w:fill="auto"/>
            <w:vAlign w:val="center"/>
          </w:tcPr>
          <w:p w14:paraId="39344801" w14:textId="77777777" w:rsidR="00823B3A" w:rsidRPr="00823B3A" w:rsidRDefault="00823B3A" w:rsidP="00823B3A">
            <w:pPr>
              <w:jc w:val="center"/>
              <w:rPr>
                <w:sz w:val="22"/>
                <w:szCs w:val="22"/>
              </w:rPr>
            </w:pPr>
            <w:r w:rsidRPr="00823B3A">
              <w:rPr>
                <w:sz w:val="22"/>
                <w:szCs w:val="22"/>
              </w:rPr>
              <w:t>x</w:t>
            </w:r>
          </w:p>
        </w:tc>
        <w:tc>
          <w:tcPr>
            <w:tcW w:w="1269" w:type="dxa"/>
            <w:shd w:val="clear" w:color="auto" w:fill="auto"/>
            <w:vAlign w:val="center"/>
          </w:tcPr>
          <w:p w14:paraId="25BB2968" w14:textId="77777777" w:rsidR="00823B3A" w:rsidRPr="00823B3A" w:rsidRDefault="00823B3A" w:rsidP="00823B3A">
            <w:pPr>
              <w:ind w:right="-2"/>
              <w:jc w:val="center"/>
              <w:rPr>
                <w:sz w:val="22"/>
                <w:szCs w:val="22"/>
              </w:rPr>
            </w:pPr>
            <w:r w:rsidRPr="00823B3A">
              <w:rPr>
                <w:sz w:val="22"/>
                <w:szCs w:val="22"/>
              </w:rPr>
              <w:t>1,00</w:t>
            </w:r>
          </w:p>
        </w:tc>
        <w:tc>
          <w:tcPr>
            <w:tcW w:w="986" w:type="dxa"/>
            <w:shd w:val="clear" w:color="auto" w:fill="auto"/>
            <w:vAlign w:val="center"/>
          </w:tcPr>
          <w:p w14:paraId="18303980" w14:textId="77777777" w:rsidR="00823B3A" w:rsidRPr="00823B3A" w:rsidRDefault="00823B3A" w:rsidP="00823B3A">
            <w:pPr>
              <w:jc w:val="center"/>
              <w:rPr>
                <w:sz w:val="22"/>
                <w:szCs w:val="22"/>
              </w:rPr>
            </w:pPr>
            <w:r w:rsidRPr="00823B3A">
              <w:rPr>
                <w:sz w:val="22"/>
                <w:szCs w:val="22"/>
              </w:rPr>
              <w:t>x</w:t>
            </w:r>
          </w:p>
        </w:tc>
        <w:tc>
          <w:tcPr>
            <w:tcW w:w="1128" w:type="dxa"/>
            <w:shd w:val="clear" w:color="auto" w:fill="auto"/>
            <w:vAlign w:val="center"/>
          </w:tcPr>
          <w:p w14:paraId="0D1A9841" w14:textId="77777777" w:rsidR="00823B3A" w:rsidRPr="00823B3A" w:rsidRDefault="00823B3A" w:rsidP="00823B3A">
            <w:pPr>
              <w:ind w:left="-108" w:right="-108"/>
              <w:jc w:val="center"/>
              <w:rPr>
                <w:sz w:val="22"/>
                <w:szCs w:val="22"/>
              </w:rPr>
            </w:pPr>
            <w:r w:rsidRPr="00823B3A">
              <w:rPr>
                <w:sz w:val="22"/>
                <w:szCs w:val="22"/>
              </w:rPr>
              <w:t>x</w:t>
            </w:r>
          </w:p>
        </w:tc>
        <w:tc>
          <w:tcPr>
            <w:tcW w:w="1054" w:type="dxa"/>
            <w:shd w:val="clear" w:color="auto" w:fill="auto"/>
            <w:vAlign w:val="center"/>
          </w:tcPr>
          <w:p w14:paraId="504FA44B" w14:textId="77777777" w:rsidR="00823B3A" w:rsidRPr="00823B3A" w:rsidRDefault="00823B3A" w:rsidP="00823B3A">
            <w:pPr>
              <w:jc w:val="center"/>
              <w:rPr>
                <w:sz w:val="22"/>
                <w:szCs w:val="22"/>
              </w:rPr>
            </w:pPr>
            <w:r w:rsidRPr="00823B3A">
              <w:rPr>
                <w:sz w:val="22"/>
                <w:szCs w:val="22"/>
              </w:rPr>
              <w:t>x</w:t>
            </w:r>
          </w:p>
        </w:tc>
        <w:tc>
          <w:tcPr>
            <w:tcW w:w="1203" w:type="dxa"/>
            <w:shd w:val="clear" w:color="auto" w:fill="auto"/>
            <w:vAlign w:val="center"/>
          </w:tcPr>
          <w:p w14:paraId="1A5EB14F" w14:textId="77777777" w:rsidR="00823B3A" w:rsidRPr="00823B3A" w:rsidRDefault="00823B3A" w:rsidP="00823B3A">
            <w:pPr>
              <w:jc w:val="center"/>
              <w:rPr>
                <w:sz w:val="22"/>
                <w:szCs w:val="22"/>
              </w:rPr>
            </w:pPr>
            <w:r w:rsidRPr="00823B3A">
              <w:rPr>
                <w:sz w:val="22"/>
                <w:szCs w:val="22"/>
              </w:rPr>
              <w:t>x</w:t>
            </w:r>
          </w:p>
        </w:tc>
        <w:tc>
          <w:tcPr>
            <w:tcW w:w="1269" w:type="dxa"/>
            <w:shd w:val="clear" w:color="auto" w:fill="auto"/>
            <w:vAlign w:val="center"/>
          </w:tcPr>
          <w:p w14:paraId="3DC4D1EE" w14:textId="77777777" w:rsidR="00823B3A" w:rsidRPr="00823B3A" w:rsidRDefault="00823B3A" w:rsidP="00823B3A">
            <w:pPr>
              <w:jc w:val="center"/>
              <w:rPr>
                <w:sz w:val="22"/>
                <w:szCs w:val="22"/>
              </w:rPr>
            </w:pPr>
            <w:r w:rsidRPr="00823B3A">
              <w:rPr>
                <w:sz w:val="22"/>
                <w:szCs w:val="22"/>
              </w:rPr>
              <w:t>x</w:t>
            </w:r>
          </w:p>
        </w:tc>
      </w:tr>
      <w:tr w:rsidR="00823B3A" w:rsidRPr="00823B3A" w14:paraId="707AB9F4" w14:textId="77777777" w:rsidTr="006D5EE3">
        <w:trPr>
          <w:trHeight w:val="349"/>
        </w:trPr>
        <w:tc>
          <w:tcPr>
            <w:tcW w:w="1660" w:type="dxa"/>
            <w:vMerge/>
            <w:shd w:val="clear" w:color="auto" w:fill="auto"/>
            <w:vAlign w:val="center"/>
          </w:tcPr>
          <w:p w14:paraId="6C8FC3DB" w14:textId="77777777" w:rsidR="00823B3A" w:rsidRPr="00823B3A" w:rsidRDefault="00823B3A" w:rsidP="00823B3A">
            <w:pPr>
              <w:ind w:right="-2"/>
              <w:jc w:val="center"/>
              <w:rPr>
                <w:sz w:val="22"/>
                <w:szCs w:val="22"/>
              </w:rPr>
            </w:pPr>
          </w:p>
        </w:tc>
        <w:tc>
          <w:tcPr>
            <w:tcW w:w="845" w:type="dxa"/>
            <w:shd w:val="clear" w:color="auto" w:fill="auto"/>
            <w:vAlign w:val="center"/>
          </w:tcPr>
          <w:p w14:paraId="6259A949" w14:textId="77777777" w:rsidR="00823B3A" w:rsidRPr="00823B3A" w:rsidRDefault="00823B3A" w:rsidP="00823B3A">
            <w:pPr>
              <w:ind w:right="-2"/>
              <w:jc w:val="center"/>
              <w:rPr>
                <w:sz w:val="22"/>
                <w:szCs w:val="22"/>
              </w:rPr>
            </w:pPr>
            <w:r w:rsidRPr="00823B3A">
              <w:rPr>
                <w:sz w:val="22"/>
                <w:szCs w:val="22"/>
              </w:rPr>
              <w:t>2027</w:t>
            </w:r>
          </w:p>
        </w:tc>
        <w:tc>
          <w:tcPr>
            <w:tcW w:w="986" w:type="dxa"/>
            <w:shd w:val="clear" w:color="auto" w:fill="auto"/>
            <w:vAlign w:val="center"/>
          </w:tcPr>
          <w:p w14:paraId="24C031C2" w14:textId="77777777" w:rsidR="00823B3A" w:rsidRPr="00823B3A" w:rsidRDefault="00823B3A" w:rsidP="00823B3A">
            <w:pPr>
              <w:jc w:val="center"/>
              <w:rPr>
                <w:sz w:val="22"/>
                <w:szCs w:val="22"/>
              </w:rPr>
            </w:pPr>
            <w:r w:rsidRPr="00823B3A">
              <w:rPr>
                <w:sz w:val="22"/>
                <w:szCs w:val="22"/>
              </w:rPr>
              <w:t>x</w:t>
            </w:r>
          </w:p>
        </w:tc>
        <w:tc>
          <w:tcPr>
            <w:tcW w:w="1269" w:type="dxa"/>
            <w:shd w:val="clear" w:color="auto" w:fill="auto"/>
            <w:vAlign w:val="center"/>
          </w:tcPr>
          <w:p w14:paraId="7C41A9F4" w14:textId="77777777" w:rsidR="00823B3A" w:rsidRPr="00823B3A" w:rsidRDefault="00823B3A" w:rsidP="00823B3A">
            <w:pPr>
              <w:ind w:right="-2"/>
              <w:jc w:val="center"/>
              <w:rPr>
                <w:sz w:val="22"/>
                <w:szCs w:val="22"/>
              </w:rPr>
            </w:pPr>
            <w:r w:rsidRPr="00823B3A">
              <w:rPr>
                <w:sz w:val="22"/>
                <w:szCs w:val="22"/>
              </w:rPr>
              <w:t>1,00</w:t>
            </w:r>
          </w:p>
        </w:tc>
        <w:tc>
          <w:tcPr>
            <w:tcW w:w="986" w:type="dxa"/>
            <w:shd w:val="clear" w:color="auto" w:fill="auto"/>
            <w:vAlign w:val="center"/>
          </w:tcPr>
          <w:p w14:paraId="7E21E49B" w14:textId="77777777" w:rsidR="00823B3A" w:rsidRPr="00823B3A" w:rsidRDefault="00823B3A" w:rsidP="00823B3A">
            <w:pPr>
              <w:jc w:val="center"/>
              <w:rPr>
                <w:sz w:val="22"/>
                <w:szCs w:val="22"/>
              </w:rPr>
            </w:pPr>
            <w:r w:rsidRPr="00823B3A">
              <w:rPr>
                <w:sz w:val="22"/>
                <w:szCs w:val="22"/>
              </w:rPr>
              <w:t>x</w:t>
            </w:r>
          </w:p>
        </w:tc>
        <w:tc>
          <w:tcPr>
            <w:tcW w:w="1128" w:type="dxa"/>
            <w:shd w:val="clear" w:color="auto" w:fill="auto"/>
            <w:vAlign w:val="center"/>
          </w:tcPr>
          <w:p w14:paraId="754C0EF5" w14:textId="77777777" w:rsidR="00823B3A" w:rsidRPr="00823B3A" w:rsidRDefault="00823B3A" w:rsidP="00823B3A">
            <w:pPr>
              <w:ind w:left="-108" w:right="-108"/>
              <w:jc w:val="center"/>
              <w:rPr>
                <w:sz w:val="22"/>
                <w:szCs w:val="22"/>
              </w:rPr>
            </w:pPr>
            <w:r w:rsidRPr="00823B3A">
              <w:rPr>
                <w:sz w:val="22"/>
                <w:szCs w:val="22"/>
              </w:rPr>
              <w:t>x</w:t>
            </w:r>
          </w:p>
        </w:tc>
        <w:tc>
          <w:tcPr>
            <w:tcW w:w="1054" w:type="dxa"/>
            <w:shd w:val="clear" w:color="auto" w:fill="auto"/>
            <w:vAlign w:val="center"/>
          </w:tcPr>
          <w:p w14:paraId="01E6C891" w14:textId="77777777" w:rsidR="00823B3A" w:rsidRPr="00823B3A" w:rsidRDefault="00823B3A" w:rsidP="00823B3A">
            <w:pPr>
              <w:jc w:val="center"/>
              <w:rPr>
                <w:sz w:val="22"/>
                <w:szCs w:val="22"/>
              </w:rPr>
            </w:pPr>
            <w:r w:rsidRPr="00823B3A">
              <w:rPr>
                <w:sz w:val="22"/>
                <w:szCs w:val="22"/>
              </w:rPr>
              <w:t>x</w:t>
            </w:r>
          </w:p>
        </w:tc>
        <w:tc>
          <w:tcPr>
            <w:tcW w:w="1203" w:type="dxa"/>
            <w:shd w:val="clear" w:color="auto" w:fill="auto"/>
            <w:vAlign w:val="center"/>
          </w:tcPr>
          <w:p w14:paraId="0DA90406" w14:textId="77777777" w:rsidR="00823B3A" w:rsidRPr="00823B3A" w:rsidRDefault="00823B3A" w:rsidP="00823B3A">
            <w:pPr>
              <w:jc w:val="center"/>
              <w:rPr>
                <w:sz w:val="22"/>
                <w:szCs w:val="22"/>
              </w:rPr>
            </w:pPr>
            <w:r w:rsidRPr="00823B3A">
              <w:rPr>
                <w:sz w:val="22"/>
                <w:szCs w:val="22"/>
              </w:rPr>
              <w:t>x</w:t>
            </w:r>
          </w:p>
        </w:tc>
        <w:tc>
          <w:tcPr>
            <w:tcW w:w="1269" w:type="dxa"/>
            <w:shd w:val="clear" w:color="auto" w:fill="auto"/>
            <w:vAlign w:val="center"/>
          </w:tcPr>
          <w:p w14:paraId="280C0724" w14:textId="77777777" w:rsidR="00823B3A" w:rsidRPr="00823B3A" w:rsidRDefault="00823B3A" w:rsidP="00823B3A">
            <w:pPr>
              <w:jc w:val="center"/>
              <w:rPr>
                <w:sz w:val="22"/>
                <w:szCs w:val="22"/>
              </w:rPr>
            </w:pPr>
            <w:r w:rsidRPr="00823B3A">
              <w:rPr>
                <w:sz w:val="22"/>
                <w:szCs w:val="22"/>
              </w:rPr>
              <w:t>x</w:t>
            </w:r>
          </w:p>
        </w:tc>
      </w:tr>
      <w:tr w:rsidR="00823B3A" w:rsidRPr="00823B3A" w14:paraId="6071F3BC" w14:textId="77777777" w:rsidTr="006D5EE3">
        <w:trPr>
          <w:trHeight w:val="349"/>
        </w:trPr>
        <w:tc>
          <w:tcPr>
            <w:tcW w:w="1660" w:type="dxa"/>
            <w:vMerge/>
            <w:shd w:val="clear" w:color="auto" w:fill="auto"/>
            <w:vAlign w:val="center"/>
          </w:tcPr>
          <w:p w14:paraId="2F3CC997" w14:textId="77777777" w:rsidR="00823B3A" w:rsidRPr="00823B3A" w:rsidRDefault="00823B3A" w:rsidP="00823B3A">
            <w:pPr>
              <w:ind w:right="-2"/>
              <w:jc w:val="center"/>
              <w:rPr>
                <w:sz w:val="22"/>
                <w:szCs w:val="22"/>
              </w:rPr>
            </w:pPr>
          </w:p>
        </w:tc>
        <w:tc>
          <w:tcPr>
            <w:tcW w:w="845" w:type="dxa"/>
            <w:shd w:val="clear" w:color="auto" w:fill="auto"/>
            <w:vAlign w:val="center"/>
          </w:tcPr>
          <w:p w14:paraId="4A0E7AC0" w14:textId="77777777" w:rsidR="00823B3A" w:rsidRPr="00823B3A" w:rsidRDefault="00823B3A" w:rsidP="00823B3A">
            <w:pPr>
              <w:ind w:right="-2"/>
              <w:jc w:val="center"/>
              <w:rPr>
                <w:sz w:val="22"/>
                <w:szCs w:val="22"/>
              </w:rPr>
            </w:pPr>
            <w:r w:rsidRPr="00823B3A">
              <w:rPr>
                <w:sz w:val="22"/>
                <w:szCs w:val="22"/>
              </w:rPr>
              <w:t>2028</w:t>
            </w:r>
          </w:p>
        </w:tc>
        <w:tc>
          <w:tcPr>
            <w:tcW w:w="986" w:type="dxa"/>
            <w:shd w:val="clear" w:color="auto" w:fill="auto"/>
            <w:vAlign w:val="center"/>
          </w:tcPr>
          <w:p w14:paraId="2887E9E0" w14:textId="77777777" w:rsidR="00823B3A" w:rsidRPr="00823B3A" w:rsidRDefault="00823B3A" w:rsidP="00823B3A">
            <w:pPr>
              <w:jc w:val="center"/>
              <w:rPr>
                <w:sz w:val="22"/>
                <w:szCs w:val="22"/>
              </w:rPr>
            </w:pPr>
            <w:r w:rsidRPr="00823B3A">
              <w:rPr>
                <w:sz w:val="22"/>
                <w:szCs w:val="22"/>
              </w:rPr>
              <w:t>x</w:t>
            </w:r>
          </w:p>
        </w:tc>
        <w:tc>
          <w:tcPr>
            <w:tcW w:w="1269" w:type="dxa"/>
            <w:shd w:val="clear" w:color="auto" w:fill="auto"/>
            <w:vAlign w:val="center"/>
          </w:tcPr>
          <w:p w14:paraId="0123ECDA" w14:textId="77777777" w:rsidR="00823B3A" w:rsidRPr="00823B3A" w:rsidRDefault="00823B3A" w:rsidP="00823B3A">
            <w:pPr>
              <w:ind w:right="-2"/>
              <w:jc w:val="center"/>
              <w:rPr>
                <w:sz w:val="22"/>
                <w:szCs w:val="22"/>
              </w:rPr>
            </w:pPr>
            <w:r w:rsidRPr="00823B3A">
              <w:rPr>
                <w:sz w:val="22"/>
                <w:szCs w:val="22"/>
              </w:rPr>
              <w:t>1,00</w:t>
            </w:r>
          </w:p>
        </w:tc>
        <w:tc>
          <w:tcPr>
            <w:tcW w:w="986" w:type="dxa"/>
            <w:shd w:val="clear" w:color="auto" w:fill="auto"/>
            <w:vAlign w:val="center"/>
          </w:tcPr>
          <w:p w14:paraId="5A421CB1" w14:textId="77777777" w:rsidR="00823B3A" w:rsidRPr="00823B3A" w:rsidRDefault="00823B3A" w:rsidP="00823B3A">
            <w:pPr>
              <w:jc w:val="center"/>
              <w:rPr>
                <w:sz w:val="22"/>
                <w:szCs w:val="22"/>
              </w:rPr>
            </w:pPr>
            <w:r w:rsidRPr="00823B3A">
              <w:rPr>
                <w:sz w:val="22"/>
                <w:szCs w:val="22"/>
              </w:rPr>
              <w:t>x</w:t>
            </w:r>
          </w:p>
        </w:tc>
        <w:tc>
          <w:tcPr>
            <w:tcW w:w="1128" w:type="dxa"/>
            <w:shd w:val="clear" w:color="auto" w:fill="auto"/>
            <w:vAlign w:val="center"/>
          </w:tcPr>
          <w:p w14:paraId="3553A6AB" w14:textId="77777777" w:rsidR="00823B3A" w:rsidRPr="00823B3A" w:rsidRDefault="00823B3A" w:rsidP="00823B3A">
            <w:pPr>
              <w:ind w:left="-108" w:right="-108"/>
              <w:jc w:val="center"/>
              <w:rPr>
                <w:sz w:val="22"/>
                <w:szCs w:val="22"/>
              </w:rPr>
            </w:pPr>
            <w:r w:rsidRPr="00823B3A">
              <w:rPr>
                <w:sz w:val="22"/>
                <w:szCs w:val="22"/>
              </w:rPr>
              <w:t>x</w:t>
            </w:r>
          </w:p>
        </w:tc>
        <w:tc>
          <w:tcPr>
            <w:tcW w:w="1054" w:type="dxa"/>
            <w:shd w:val="clear" w:color="auto" w:fill="auto"/>
            <w:vAlign w:val="center"/>
          </w:tcPr>
          <w:p w14:paraId="652DB06E" w14:textId="77777777" w:rsidR="00823B3A" w:rsidRPr="00823B3A" w:rsidRDefault="00823B3A" w:rsidP="00823B3A">
            <w:pPr>
              <w:jc w:val="center"/>
              <w:rPr>
                <w:sz w:val="22"/>
                <w:szCs w:val="22"/>
              </w:rPr>
            </w:pPr>
            <w:r w:rsidRPr="00823B3A">
              <w:rPr>
                <w:sz w:val="22"/>
                <w:szCs w:val="22"/>
              </w:rPr>
              <w:t>x</w:t>
            </w:r>
          </w:p>
        </w:tc>
        <w:tc>
          <w:tcPr>
            <w:tcW w:w="1203" w:type="dxa"/>
            <w:shd w:val="clear" w:color="auto" w:fill="auto"/>
            <w:vAlign w:val="center"/>
          </w:tcPr>
          <w:p w14:paraId="24D662A6" w14:textId="77777777" w:rsidR="00823B3A" w:rsidRPr="00823B3A" w:rsidRDefault="00823B3A" w:rsidP="00823B3A">
            <w:pPr>
              <w:jc w:val="center"/>
              <w:rPr>
                <w:sz w:val="22"/>
                <w:szCs w:val="22"/>
              </w:rPr>
            </w:pPr>
            <w:r w:rsidRPr="00823B3A">
              <w:rPr>
                <w:sz w:val="22"/>
                <w:szCs w:val="22"/>
              </w:rPr>
              <w:t>x</w:t>
            </w:r>
          </w:p>
        </w:tc>
        <w:tc>
          <w:tcPr>
            <w:tcW w:w="1269" w:type="dxa"/>
            <w:shd w:val="clear" w:color="auto" w:fill="auto"/>
            <w:vAlign w:val="center"/>
          </w:tcPr>
          <w:p w14:paraId="4F93495A" w14:textId="77777777" w:rsidR="00823B3A" w:rsidRPr="00823B3A" w:rsidRDefault="00823B3A" w:rsidP="00823B3A">
            <w:pPr>
              <w:jc w:val="center"/>
              <w:rPr>
                <w:sz w:val="22"/>
                <w:szCs w:val="22"/>
              </w:rPr>
            </w:pPr>
            <w:r w:rsidRPr="00823B3A">
              <w:rPr>
                <w:sz w:val="22"/>
                <w:szCs w:val="22"/>
              </w:rPr>
              <w:t>x</w:t>
            </w:r>
          </w:p>
        </w:tc>
      </w:tr>
    </w:tbl>
    <w:p w14:paraId="0EA05EAC" w14:textId="77777777" w:rsidR="00823B3A" w:rsidRPr="00823B3A" w:rsidRDefault="00823B3A" w:rsidP="00823B3A">
      <w:pPr>
        <w:tabs>
          <w:tab w:val="left" w:pos="0"/>
        </w:tabs>
        <w:ind w:left="5670"/>
        <w:jc w:val="center"/>
        <w:rPr>
          <w:sz w:val="28"/>
          <w:szCs w:val="28"/>
        </w:rPr>
      </w:pPr>
    </w:p>
    <w:p w14:paraId="395CAB20" w14:textId="77777777" w:rsidR="00823B3A" w:rsidRPr="00823B3A" w:rsidRDefault="00823B3A" w:rsidP="00823B3A">
      <w:pPr>
        <w:tabs>
          <w:tab w:val="left" w:pos="0"/>
        </w:tabs>
        <w:ind w:left="5670"/>
        <w:jc w:val="center"/>
        <w:rPr>
          <w:sz w:val="28"/>
          <w:szCs w:val="28"/>
        </w:rPr>
      </w:pPr>
    </w:p>
    <w:p w14:paraId="331DBEC5" w14:textId="77777777" w:rsidR="00823B3A" w:rsidRPr="00823B3A" w:rsidRDefault="00823B3A" w:rsidP="00823B3A">
      <w:pPr>
        <w:tabs>
          <w:tab w:val="left" w:pos="0"/>
        </w:tabs>
        <w:ind w:left="5670"/>
        <w:jc w:val="center"/>
        <w:rPr>
          <w:sz w:val="28"/>
          <w:szCs w:val="28"/>
        </w:rPr>
      </w:pPr>
    </w:p>
    <w:p w14:paraId="172C64BC" w14:textId="77777777" w:rsidR="00823B3A" w:rsidRPr="00823B3A" w:rsidRDefault="00823B3A" w:rsidP="00823B3A">
      <w:pPr>
        <w:tabs>
          <w:tab w:val="left" w:pos="0"/>
        </w:tabs>
        <w:ind w:left="5670"/>
        <w:jc w:val="center"/>
        <w:rPr>
          <w:sz w:val="28"/>
          <w:szCs w:val="28"/>
        </w:rPr>
      </w:pPr>
    </w:p>
    <w:p w14:paraId="1D21399F" w14:textId="77777777" w:rsidR="00823B3A" w:rsidRPr="00823B3A" w:rsidRDefault="00823B3A" w:rsidP="00823B3A">
      <w:pPr>
        <w:tabs>
          <w:tab w:val="left" w:pos="0"/>
        </w:tabs>
        <w:ind w:left="5670"/>
        <w:jc w:val="center"/>
        <w:rPr>
          <w:sz w:val="28"/>
          <w:szCs w:val="28"/>
        </w:rPr>
      </w:pPr>
    </w:p>
    <w:p w14:paraId="1EAC3A84" w14:textId="77777777" w:rsidR="00823B3A" w:rsidRPr="00823B3A" w:rsidRDefault="00823B3A" w:rsidP="00823B3A">
      <w:pPr>
        <w:tabs>
          <w:tab w:val="left" w:pos="0"/>
        </w:tabs>
        <w:ind w:left="5670"/>
        <w:jc w:val="center"/>
        <w:rPr>
          <w:sz w:val="28"/>
          <w:szCs w:val="28"/>
        </w:rPr>
      </w:pPr>
    </w:p>
    <w:p w14:paraId="504DA4CE" w14:textId="77777777" w:rsidR="00823B3A" w:rsidRPr="00823B3A" w:rsidRDefault="00823B3A" w:rsidP="00823B3A">
      <w:pPr>
        <w:tabs>
          <w:tab w:val="left" w:pos="0"/>
        </w:tabs>
        <w:ind w:left="5670"/>
        <w:jc w:val="center"/>
        <w:rPr>
          <w:sz w:val="28"/>
          <w:szCs w:val="28"/>
        </w:rPr>
      </w:pPr>
    </w:p>
    <w:p w14:paraId="4DB85E48" w14:textId="77777777" w:rsidR="00823B3A" w:rsidRPr="00823B3A" w:rsidRDefault="00823B3A" w:rsidP="00823B3A">
      <w:pPr>
        <w:tabs>
          <w:tab w:val="left" w:pos="0"/>
        </w:tabs>
        <w:ind w:left="5670"/>
        <w:jc w:val="center"/>
        <w:rPr>
          <w:sz w:val="28"/>
          <w:szCs w:val="28"/>
        </w:rPr>
      </w:pPr>
    </w:p>
    <w:p w14:paraId="3505DC21" w14:textId="77777777" w:rsidR="00823B3A" w:rsidRPr="00823B3A" w:rsidRDefault="00823B3A" w:rsidP="00823B3A">
      <w:pPr>
        <w:tabs>
          <w:tab w:val="left" w:pos="0"/>
        </w:tabs>
        <w:ind w:left="5103" w:right="-53"/>
        <w:jc w:val="center"/>
        <w:rPr>
          <w:sz w:val="28"/>
          <w:szCs w:val="28"/>
        </w:rPr>
      </w:pPr>
    </w:p>
    <w:p w14:paraId="04EE710A" w14:textId="2F786580" w:rsidR="00823B3A" w:rsidRPr="00AE0629" w:rsidRDefault="00823B3A" w:rsidP="00823B3A">
      <w:pPr>
        <w:tabs>
          <w:tab w:val="left" w:pos="5580"/>
          <w:tab w:val="left" w:pos="9498"/>
        </w:tabs>
        <w:ind w:left="-4836" w:right="-569" w:firstLine="10365"/>
      </w:pPr>
      <w:r w:rsidRPr="00823B3A">
        <w:rPr>
          <w:sz w:val="28"/>
          <w:szCs w:val="28"/>
        </w:rPr>
        <w:br w:type="page"/>
      </w:r>
      <w:r w:rsidRPr="00AE0629">
        <w:lastRenderedPageBreak/>
        <w:t xml:space="preserve">Приложение № </w:t>
      </w:r>
      <w:r>
        <w:t>2</w:t>
      </w:r>
      <w:r>
        <w:t>4</w:t>
      </w:r>
      <w:r>
        <w:t xml:space="preserve"> </w:t>
      </w:r>
      <w:r w:rsidRPr="00AE0629">
        <w:t xml:space="preserve">к протоколу № </w:t>
      </w:r>
      <w:r>
        <w:t>80</w:t>
      </w:r>
    </w:p>
    <w:p w14:paraId="4A73383E" w14:textId="77777777" w:rsidR="00823B3A" w:rsidRPr="00AE0629" w:rsidRDefault="00823B3A" w:rsidP="00823B3A">
      <w:pPr>
        <w:tabs>
          <w:tab w:val="left" w:pos="5580"/>
          <w:tab w:val="left" w:pos="9498"/>
        </w:tabs>
        <w:ind w:left="-4836" w:right="-569" w:firstLine="10365"/>
      </w:pPr>
      <w:r w:rsidRPr="00AE0629">
        <w:t>заседания правления Региональной</w:t>
      </w:r>
    </w:p>
    <w:p w14:paraId="4141716C" w14:textId="77777777" w:rsidR="00823B3A" w:rsidRPr="00AE0629" w:rsidRDefault="00823B3A" w:rsidP="00823B3A">
      <w:pPr>
        <w:tabs>
          <w:tab w:val="left" w:pos="5580"/>
          <w:tab w:val="left" w:pos="9498"/>
        </w:tabs>
        <w:ind w:left="-4836" w:right="-569" w:firstLine="10365"/>
      </w:pPr>
      <w:r w:rsidRPr="00AE0629">
        <w:t>энергетической комиссии</w:t>
      </w:r>
    </w:p>
    <w:p w14:paraId="06A92058" w14:textId="77777777" w:rsidR="00823B3A" w:rsidRDefault="00823B3A" w:rsidP="00823B3A">
      <w:pPr>
        <w:tabs>
          <w:tab w:val="left" w:pos="5580"/>
          <w:tab w:val="left" w:pos="9498"/>
        </w:tabs>
        <w:ind w:left="-4836" w:right="-569" w:firstLine="10365"/>
      </w:pPr>
      <w:r w:rsidRPr="00AE0629">
        <w:t xml:space="preserve">Кузбасса от </w:t>
      </w:r>
      <w:r>
        <w:t>19</w:t>
      </w:r>
      <w:r w:rsidRPr="00AE0629">
        <w:t>.1</w:t>
      </w:r>
      <w:r>
        <w:t>2</w:t>
      </w:r>
      <w:r w:rsidRPr="00AE0629">
        <w:t>.2023</w:t>
      </w:r>
    </w:p>
    <w:p w14:paraId="29BF682E" w14:textId="214A76DC" w:rsidR="00823B3A" w:rsidRPr="00823B3A" w:rsidRDefault="00823B3A" w:rsidP="00823B3A">
      <w:pPr>
        <w:tabs>
          <w:tab w:val="left" w:pos="0"/>
        </w:tabs>
        <w:ind w:left="5103" w:right="-53"/>
        <w:jc w:val="center"/>
        <w:rPr>
          <w:sz w:val="28"/>
          <w:szCs w:val="28"/>
        </w:rPr>
      </w:pPr>
    </w:p>
    <w:p w14:paraId="2F0C7984" w14:textId="77777777" w:rsidR="00823B3A" w:rsidRPr="00823B3A" w:rsidRDefault="00823B3A" w:rsidP="00823B3A">
      <w:pPr>
        <w:tabs>
          <w:tab w:val="left" w:pos="3"/>
          <w:tab w:val="left" w:pos="1844"/>
          <w:tab w:val="left" w:pos="2907"/>
        </w:tabs>
        <w:ind w:left="-638"/>
        <w:rPr>
          <w:sz w:val="28"/>
          <w:szCs w:val="28"/>
        </w:rPr>
      </w:pPr>
    </w:p>
    <w:p w14:paraId="0C9E7767" w14:textId="77777777" w:rsidR="00823B3A" w:rsidRPr="00823B3A" w:rsidRDefault="00823B3A" w:rsidP="00823B3A">
      <w:pPr>
        <w:ind w:left="85" w:right="-392"/>
        <w:jc w:val="center"/>
        <w:rPr>
          <w:b/>
          <w:bCs/>
          <w:sz w:val="28"/>
          <w:szCs w:val="28"/>
        </w:rPr>
      </w:pPr>
      <w:r w:rsidRPr="00823B3A">
        <w:rPr>
          <w:b/>
          <w:bCs/>
          <w:sz w:val="28"/>
          <w:szCs w:val="28"/>
        </w:rPr>
        <w:t xml:space="preserve">Долгосрочные тарифы АО «Кемеровская генерация» на теплоноситель, </w:t>
      </w:r>
      <w:r w:rsidRPr="00823B3A">
        <w:rPr>
          <w:lang w:eastAsia="en-US"/>
        </w:rPr>
        <w:t xml:space="preserve"> </w:t>
      </w:r>
    </w:p>
    <w:p w14:paraId="3657519B" w14:textId="77777777" w:rsidR="00823B3A" w:rsidRPr="00823B3A" w:rsidRDefault="00823B3A" w:rsidP="00823B3A">
      <w:pPr>
        <w:ind w:left="85" w:right="-392"/>
        <w:jc w:val="center"/>
        <w:rPr>
          <w:b/>
          <w:sz w:val="28"/>
          <w:szCs w:val="28"/>
        </w:rPr>
      </w:pPr>
      <w:r w:rsidRPr="00823B3A">
        <w:rPr>
          <w:b/>
          <w:sz w:val="28"/>
          <w:szCs w:val="28"/>
        </w:rPr>
        <w:t xml:space="preserve">реализуемый на потребительском рынке Кемеровского </w:t>
      </w:r>
    </w:p>
    <w:p w14:paraId="4EE28112" w14:textId="77777777" w:rsidR="00823B3A" w:rsidRPr="00823B3A" w:rsidRDefault="00823B3A" w:rsidP="00823B3A">
      <w:pPr>
        <w:ind w:left="85" w:right="-392"/>
        <w:jc w:val="center"/>
        <w:rPr>
          <w:b/>
          <w:sz w:val="28"/>
          <w:szCs w:val="28"/>
        </w:rPr>
      </w:pPr>
      <w:r w:rsidRPr="00823B3A">
        <w:rPr>
          <w:b/>
          <w:sz w:val="28"/>
          <w:szCs w:val="28"/>
        </w:rPr>
        <w:t>городского округа и Кемеровского муниципального округа,</w:t>
      </w:r>
    </w:p>
    <w:p w14:paraId="627E809B" w14:textId="77777777" w:rsidR="00823B3A" w:rsidRPr="00823B3A" w:rsidRDefault="00823B3A" w:rsidP="00823B3A">
      <w:pPr>
        <w:ind w:left="85" w:right="-392"/>
        <w:jc w:val="center"/>
        <w:rPr>
          <w:b/>
          <w:bCs/>
          <w:sz w:val="28"/>
          <w:szCs w:val="28"/>
        </w:rPr>
      </w:pPr>
      <w:r w:rsidRPr="00823B3A">
        <w:rPr>
          <w:b/>
          <w:bCs/>
          <w:sz w:val="28"/>
          <w:szCs w:val="28"/>
        </w:rPr>
        <w:t>на период с 01.01.2024 по 31.12.2028</w:t>
      </w:r>
    </w:p>
    <w:p w14:paraId="2A1897D2" w14:textId="77777777" w:rsidR="00823B3A" w:rsidRPr="00823B3A" w:rsidRDefault="00823B3A" w:rsidP="00823B3A">
      <w:pPr>
        <w:ind w:left="-227" w:right="-144"/>
        <w:jc w:val="right"/>
        <w:rPr>
          <w:sz w:val="28"/>
          <w:szCs w:val="28"/>
        </w:rPr>
      </w:pPr>
    </w:p>
    <w:p w14:paraId="0C852125" w14:textId="77777777" w:rsidR="00823B3A" w:rsidRPr="00823B3A" w:rsidRDefault="00823B3A" w:rsidP="00823B3A">
      <w:pPr>
        <w:ind w:left="-227" w:right="-144"/>
        <w:jc w:val="right"/>
        <w:rPr>
          <w:sz w:val="28"/>
          <w:szCs w:val="28"/>
        </w:rPr>
      </w:pPr>
      <w:r w:rsidRPr="00823B3A">
        <w:rPr>
          <w:sz w:val="28"/>
          <w:szCs w:val="28"/>
        </w:rPr>
        <w:t>(без НДС)</w:t>
      </w:r>
    </w:p>
    <w:tbl>
      <w:tblPr>
        <w:tblpPr w:leftFromText="180" w:rightFromText="180" w:vertAnchor="text" w:horzAnchor="margin" w:tblpX="-459" w:tblpY="36"/>
        <w:tblW w:w="10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2126"/>
        <w:gridCol w:w="2059"/>
        <w:gridCol w:w="1408"/>
        <w:gridCol w:w="1543"/>
      </w:tblGrid>
      <w:tr w:rsidR="00823B3A" w:rsidRPr="00823B3A" w14:paraId="0F4F2787" w14:textId="77777777" w:rsidTr="006D5EE3">
        <w:tc>
          <w:tcPr>
            <w:tcW w:w="3085" w:type="dxa"/>
            <w:vMerge w:val="restart"/>
            <w:shd w:val="clear" w:color="auto" w:fill="auto"/>
            <w:vAlign w:val="center"/>
          </w:tcPr>
          <w:p w14:paraId="6A55315A" w14:textId="77777777" w:rsidR="00823B3A" w:rsidRPr="00823B3A" w:rsidRDefault="00823B3A" w:rsidP="00823B3A">
            <w:pPr>
              <w:ind w:right="-2"/>
              <w:jc w:val="center"/>
              <w:rPr>
                <w:color w:val="000000"/>
                <w:lang w:eastAsia="en-US"/>
              </w:rPr>
            </w:pPr>
            <w:r w:rsidRPr="00823B3A">
              <w:rPr>
                <w:color w:val="000000"/>
                <w:lang w:eastAsia="en-US"/>
              </w:rPr>
              <w:t>Наименование регулируемой организации</w:t>
            </w:r>
          </w:p>
        </w:tc>
        <w:tc>
          <w:tcPr>
            <w:tcW w:w="2126" w:type="dxa"/>
            <w:vMerge w:val="restart"/>
            <w:shd w:val="clear" w:color="auto" w:fill="auto"/>
            <w:vAlign w:val="center"/>
          </w:tcPr>
          <w:p w14:paraId="61532A47" w14:textId="77777777" w:rsidR="00823B3A" w:rsidRPr="00823B3A" w:rsidRDefault="00823B3A" w:rsidP="00823B3A">
            <w:pPr>
              <w:ind w:right="-2"/>
              <w:jc w:val="center"/>
              <w:rPr>
                <w:color w:val="000000"/>
                <w:lang w:eastAsia="en-US"/>
              </w:rPr>
            </w:pPr>
            <w:r w:rsidRPr="00823B3A">
              <w:rPr>
                <w:color w:val="000000"/>
                <w:lang w:eastAsia="en-US"/>
              </w:rPr>
              <w:t>Вид тарифа</w:t>
            </w:r>
          </w:p>
        </w:tc>
        <w:tc>
          <w:tcPr>
            <w:tcW w:w="2059" w:type="dxa"/>
            <w:vMerge w:val="restart"/>
            <w:shd w:val="clear" w:color="auto" w:fill="auto"/>
            <w:vAlign w:val="center"/>
          </w:tcPr>
          <w:p w14:paraId="4E89C4CD" w14:textId="77777777" w:rsidR="00823B3A" w:rsidRPr="00823B3A" w:rsidRDefault="00823B3A" w:rsidP="00823B3A">
            <w:pPr>
              <w:ind w:right="-2"/>
              <w:jc w:val="center"/>
              <w:rPr>
                <w:color w:val="000000"/>
                <w:lang w:eastAsia="en-US"/>
              </w:rPr>
            </w:pPr>
            <w:r w:rsidRPr="00823B3A">
              <w:rPr>
                <w:color w:val="000000"/>
                <w:lang w:eastAsia="en-US"/>
              </w:rPr>
              <w:t>Период</w:t>
            </w:r>
          </w:p>
        </w:tc>
        <w:tc>
          <w:tcPr>
            <w:tcW w:w="2951" w:type="dxa"/>
            <w:gridSpan w:val="2"/>
            <w:shd w:val="clear" w:color="auto" w:fill="auto"/>
            <w:vAlign w:val="center"/>
          </w:tcPr>
          <w:p w14:paraId="164FD29A" w14:textId="77777777" w:rsidR="00823B3A" w:rsidRPr="00823B3A" w:rsidRDefault="00823B3A" w:rsidP="00823B3A">
            <w:pPr>
              <w:ind w:right="-2"/>
              <w:jc w:val="center"/>
              <w:rPr>
                <w:color w:val="000000"/>
                <w:lang w:eastAsia="en-US"/>
              </w:rPr>
            </w:pPr>
            <w:r w:rsidRPr="00823B3A">
              <w:rPr>
                <w:color w:val="000000"/>
                <w:lang w:eastAsia="en-US"/>
              </w:rPr>
              <w:t>Вид теплоносителя</w:t>
            </w:r>
          </w:p>
        </w:tc>
      </w:tr>
      <w:tr w:rsidR="00823B3A" w:rsidRPr="00823B3A" w14:paraId="5AB8E95B" w14:textId="77777777" w:rsidTr="006D5EE3">
        <w:trPr>
          <w:trHeight w:val="740"/>
        </w:trPr>
        <w:tc>
          <w:tcPr>
            <w:tcW w:w="3085" w:type="dxa"/>
            <w:vMerge/>
            <w:shd w:val="clear" w:color="auto" w:fill="auto"/>
            <w:vAlign w:val="center"/>
          </w:tcPr>
          <w:p w14:paraId="6AAC27C1" w14:textId="77777777" w:rsidR="00823B3A" w:rsidRPr="00823B3A" w:rsidRDefault="00823B3A" w:rsidP="00823B3A">
            <w:pPr>
              <w:ind w:right="-2"/>
              <w:jc w:val="center"/>
              <w:rPr>
                <w:color w:val="000000"/>
                <w:lang w:eastAsia="en-US"/>
              </w:rPr>
            </w:pPr>
          </w:p>
        </w:tc>
        <w:tc>
          <w:tcPr>
            <w:tcW w:w="2126" w:type="dxa"/>
            <w:vMerge/>
            <w:shd w:val="clear" w:color="auto" w:fill="auto"/>
            <w:vAlign w:val="center"/>
          </w:tcPr>
          <w:p w14:paraId="697DFC6A" w14:textId="77777777" w:rsidR="00823B3A" w:rsidRPr="00823B3A" w:rsidRDefault="00823B3A" w:rsidP="00823B3A">
            <w:pPr>
              <w:ind w:right="-2"/>
              <w:jc w:val="center"/>
              <w:rPr>
                <w:color w:val="000000"/>
                <w:lang w:eastAsia="en-US"/>
              </w:rPr>
            </w:pPr>
          </w:p>
        </w:tc>
        <w:tc>
          <w:tcPr>
            <w:tcW w:w="2059" w:type="dxa"/>
            <w:vMerge/>
            <w:shd w:val="clear" w:color="auto" w:fill="auto"/>
            <w:vAlign w:val="center"/>
          </w:tcPr>
          <w:p w14:paraId="21495E87" w14:textId="77777777" w:rsidR="00823B3A" w:rsidRPr="00823B3A" w:rsidRDefault="00823B3A" w:rsidP="00823B3A">
            <w:pPr>
              <w:ind w:right="-2"/>
              <w:jc w:val="center"/>
              <w:rPr>
                <w:color w:val="000000"/>
                <w:lang w:eastAsia="en-US"/>
              </w:rPr>
            </w:pPr>
          </w:p>
        </w:tc>
        <w:tc>
          <w:tcPr>
            <w:tcW w:w="1408" w:type="dxa"/>
            <w:shd w:val="clear" w:color="auto" w:fill="auto"/>
            <w:vAlign w:val="center"/>
          </w:tcPr>
          <w:p w14:paraId="16BC29BA" w14:textId="77777777" w:rsidR="00823B3A" w:rsidRPr="00823B3A" w:rsidRDefault="00823B3A" w:rsidP="00823B3A">
            <w:pPr>
              <w:ind w:right="-2"/>
              <w:jc w:val="center"/>
              <w:rPr>
                <w:color w:val="000000"/>
                <w:lang w:eastAsia="en-US"/>
              </w:rPr>
            </w:pPr>
            <w:r w:rsidRPr="00823B3A">
              <w:rPr>
                <w:color w:val="000000"/>
                <w:lang w:eastAsia="en-US"/>
              </w:rPr>
              <w:t>вода</w:t>
            </w:r>
          </w:p>
        </w:tc>
        <w:tc>
          <w:tcPr>
            <w:tcW w:w="1543" w:type="dxa"/>
            <w:shd w:val="clear" w:color="auto" w:fill="auto"/>
            <w:vAlign w:val="center"/>
          </w:tcPr>
          <w:p w14:paraId="4B997F63" w14:textId="77777777" w:rsidR="00823B3A" w:rsidRPr="00823B3A" w:rsidRDefault="00823B3A" w:rsidP="00823B3A">
            <w:pPr>
              <w:ind w:right="-2"/>
              <w:jc w:val="center"/>
              <w:rPr>
                <w:color w:val="000000"/>
                <w:lang w:eastAsia="en-US"/>
              </w:rPr>
            </w:pPr>
            <w:r w:rsidRPr="00823B3A">
              <w:rPr>
                <w:color w:val="000000"/>
                <w:lang w:eastAsia="en-US"/>
              </w:rPr>
              <w:t>пар</w:t>
            </w:r>
          </w:p>
        </w:tc>
      </w:tr>
      <w:tr w:rsidR="00823B3A" w:rsidRPr="00823B3A" w14:paraId="5603E949" w14:textId="77777777" w:rsidTr="006D5EE3">
        <w:tc>
          <w:tcPr>
            <w:tcW w:w="3085" w:type="dxa"/>
            <w:shd w:val="clear" w:color="auto" w:fill="auto"/>
            <w:vAlign w:val="center"/>
          </w:tcPr>
          <w:p w14:paraId="02DD3396" w14:textId="77777777" w:rsidR="00823B3A" w:rsidRPr="00823B3A" w:rsidRDefault="00823B3A" w:rsidP="00823B3A">
            <w:pPr>
              <w:ind w:right="-2"/>
              <w:jc w:val="center"/>
            </w:pPr>
            <w:r w:rsidRPr="00823B3A">
              <w:t>1</w:t>
            </w:r>
          </w:p>
        </w:tc>
        <w:tc>
          <w:tcPr>
            <w:tcW w:w="2126" w:type="dxa"/>
            <w:shd w:val="clear" w:color="auto" w:fill="auto"/>
            <w:vAlign w:val="center"/>
          </w:tcPr>
          <w:p w14:paraId="7B10A7B4" w14:textId="77777777" w:rsidR="00823B3A" w:rsidRPr="00823B3A" w:rsidRDefault="00823B3A" w:rsidP="00823B3A">
            <w:pPr>
              <w:ind w:right="-2"/>
              <w:jc w:val="center"/>
            </w:pPr>
            <w:r w:rsidRPr="00823B3A">
              <w:t>2</w:t>
            </w:r>
          </w:p>
        </w:tc>
        <w:tc>
          <w:tcPr>
            <w:tcW w:w="2059" w:type="dxa"/>
            <w:shd w:val="clear" w:color="auto" w:fill="auto"/>
            <w:vAlign w:val="center"/>
          </w:tcPr>
          <w:p w14:paraId="48FE96A9" w14:textId="77777777" w:rsidR="00823B3A" w:rsidRPr="00823B3A" w:rsidRDefault="00823B3A" w:rsidP="00823B3A">
            <w:pPr>
              <w:ind w:right="-2"/>
              <w:jc w:val="center"/>
              <w:rPr>
                <w:color w:val="000000"/>
                <w:lang w:eastAsia="en-US"/>
              </w:rPr>
            </w:pPr>
            <w:r w:rsidRPr="00823B3A">
              <w:rPr>
                <w:color w:val="000000"/>
                <w:lang w:eastAsia="en-US"/>
              </w:rPr>
              <w:t>3</w:t>
            </w:r>
          </w:p>
        </w:tc>
        <w:tc>
          <w:tcPr>
            <w:tcW w:w="1408" w:type="dxa"/>
            <w:shd w:val="clear" w:color="auto" w:fill="auto"/>
            <w:vAlign w:val="center"/>
          </w:tcPr>
          <w:p w14:paraId="69E69BF2" w14:textId="77777777" w:rsidR="00823B3A" w:rsidRPr="00823B3A" w:rsidRDefault="00823B3A" w:rsidP="00823B3A">
            <w:pPr>
              <w:ind w:right="-2"/>
              <w:jc w:val="center"/>
            </w:pPr>
            <w:r w:rsidRPr="00823B3A">
              <w:t>4</w:t>
            </w:r>
          </w:p>
        </w:tc>
        <w:tc>
          <w:tcPr>
            <w:tcW w:w="1543" w:type="dxa"/>
            <w:shd w:val="clear" w:color="auto" w:fill="auto"/>
            <w:vAlign w:val="center"/>
          </w:tcPr>
          <w:p w14:paraId="4EF988DA" w14:textId="77777777" w:rsidR="00823B3A" w:rsidRPr="00823B3A" w:rsidRDefault="00823B3A" w:rsidP="00823B3A">
            <w:pPr>
              <w:ind w:right="-2"/>
              <w:jc w:val="center"/>
            </w:pPr>
            <w:r w:rsidRPr="00823B3A">
              <w:t>5</w:t>
            </w:r>
          </w:p>
        </w:tc>
      </w:tr>
      <w:tr w:rsidR="00823B3A" w:rsidRPr="00823B3A" w14:paraId="20204178" w14:textId="77777777" w:rsidTr="006D5EE3">
        <w:tc>
          <w:tcPr>
            <w:tcW w:w="3085" w:type="dxa"/>
            <w:vMerge w:val="restart"/>
            <w:shd w:val="clear" w:color="auto" w:fill="auto"/>
            <w:vAlign w:val="center"/>
          </w:tcPr>
          <w:p w14:paraId="6F198A68" w14:textId="77777777" w:rsidR="00823B3A" w:rsidRPr="00823B3A" w:rsidRDefault="00823B3A" w:rsidP="00823B3A">
            <w:pPr>
              <w:ind w:left="-28" w:right="-53"/>
              <w:jc w:val="center"/>
              <w:rPr>
                <w:bCs/>
                <w:color w:val="000000"/>
                <w:kern w:val="32"/>
                <w:lang w:eastAsia="en-US"/>
              </w:rPr>
            </w:pPr>
            <w:r w:rsidRPr="00823B3A">
              <w:rPr>
                <w:bCs/>
                <w:color w:val="000000"/>
                <w:kern w:val="32"/>
                <w:lang w:eastAsia="en-US"/>
              </w:rPr>
              <w:t xml:space="preserve">АО «Кемеровская генерация» </w:t>
            </w:r>
          </w:p>
          <w:p w14:paraId="41DF9F68" w14:textId="77777777" w:rsidR="00823B3A" w:rsidRPr="00823B3A" w:rsidRDefault="00823B3A" w:rsidP="00823B3A">
            <w:pPr>
              <w:ind w:left="-28" w:right="-53"/>
              <w:jc w:val="center"/>
            </w:pPr>
            <w:r w:rsidRPr="00823B3A">
              <w:rPr>
                <w:bCs/>
                <w:color w:val="000000"/>
                <w:kern w:val="32"/>
                <w:lang w:eastAsia="en-US"/>
              </w:rPr>
              <w:t>(Кемеровская ГРЭС)</w:t>
            </w:r>
          </w:p>
        </w:tc>
        <w:tc>
          <w:tcPr>
            <w:tcW w:w="7136" w:type="dxa"/>
            <w:gridSpan w:val="4"/>
            <w:shd w:val="clear" w:color="auto" w:fill="auto"/>
            <w:vAlign w:val="center"/>
          </w:tcPr>
          <w:p w14:paraId="3AF33AB7" w14:textId="77777777" w:rsidR="00823B3A" w:rsidRPr="00823B3A" w:rsidRDefault="00823B3A" w:rsidP="00823B3A">
            <w:pPr>
              <w:ind w:right="-2"/>
              <w:jc w:val="center"/>
            </w:pPr>
            <w:r w:rsidRPr="00823B3A">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w:t>
            </w:r>
          </w:p>
        </w:tc>
      </w:tr>
      <w:tr w:rsidR="00823B3A" w:rsidRPr="00823B3A" w14:paraId="31B88885" w14:textId="77777777" w:rsidTr="006D5EE3">
        <w:tc>
          <w:tcPr>
            <w:tcW w:w="3085" w:type="dxa"/>
            <w:vMerge/>
            <w:shd w:val="clear" w:color="auto" w:fill="auto"/>
            <w:vAlign w:val="center"/>
          </w:tcPr>
          <w:p w14:paraId="107C5AE9" w14:textId="77777777" w:rsidR="00823B3A" w:rsidRPr="00823B3A" w:rsidRDefault="00823B3A" w:rsidP="00823B3A">
            <w:pPr>
              <w:ind w:right="-53"/>
              <w:jc w:val="center"/>
              <w:rPr>
                <w:bCs/>
                <w:color w:val="000000"/>
                <w:kern w:val="32"/>
                <w:lang w:eastAsia="en-US"/>
              </w:rPr>
            </w:pPr>
          </w:p>
        </w:tc>
        <w:tc>
          <w:tcPr>
            <w:tcW w:w="2126" w:type="dxa"/>
            <w:vMerge w:val="restart"/>
            <w:shd w:val="clear" w:color="auto" w:fill="auto"/>
            <w:vAlign w:val="center"/>
          </w:tcPr>
          <w:p w14:paraId="0DB8469C" w14:textId="77777777" w:rsidR="00823B3A" w:rsidRPr="00823B3A" w:rsidRDefault="00823B3A" w:rsidP="00823B3A">
            <w:pPr>
              <w:jc w:val="center"/>
            </w:pPr>
            <w:r w:rsidRPr="00823B3A">
              <w:t>Одноставочный</w:t>
            </w:r>
          </w:p>
          <w:p w14:paraId="7179775B" w14:textId="77777777" w:rsidR="00823B3A" w:rsidRPr="00823B3A" w:rsidRDefault="00823B3A" w:rsidP="00823B3A">
            <w:pPr>
              <w:ind w:right="-2"/>
              <w:jc w:val="center"/>
              <w:rPr>
                <w:color w:val="000000"/>
                <w:lang w:eastAsia="en-US"/>
              </w:rPr>
            </w:pPr>
            <w:r w:rsidRPr="00823B3A">
              <w:t>руб./</w:t>
            </w:r>
            <w:r w:rsidRPr="00823B3A">
              <w:rPr>
                <w:rFonts w:eastAsia="Calibri"/>
                <w:color w:val="000000"/>
                <w:lang w:eastAsia="en-US"/>
              </w:rPr>
              <w:t xml:space="preserve"> </w:t>
            </w:r>
            <w:r w:rsidRPr="00823B3A">
              <w:t>м</w:t>
            </w:r>
            <w:r w:rsidRPr="00823B3A">
              <w:rPr>
                <w:vertAlign w:val="superscript"/>
              </w:rPr>
              <w:t>3</w:t>
            </w:r>
          </w:p>
        </w:tc>
        <w:tc>
          <w:tcPr>
            <w:tcW w:w="2059" w:type="dxa"/>
            <w:shd w:val="clear" w:color="auto" w:fill="auto"/>
          </w:tcPr>
          <w:p w14:paraId="5BE4D019" w14:textId="77777777" w:rsidR="00823B3A" w:rsidRPr="00823B3A" w:rsidRDefault="00823B3A" w:rsidP="00823B3A">
            <w:pPr>
              <w:jc w:val="center"/>
              <w:rPr>
                <w:lang w:eastAsia="en-US"/>
              </w:rPr>
            </w:pPr>
            <w:r w:rsidRPr="00823B3A">
              <w:rPr>
                <w:lang w:eastAsia="en-US"/>
              </w:rPr>
              <w:t>с 01.01.2024</w:t>
            </w:r>
          </w:p>
        </w:tc>
        <w:tc>
          <w:tcPr>
            <w:tcW w:w="1408" w:type="dxa"/>
            <w:shd w:val="clear" w:color="auto" w:fill="auto"/>
          </w:tcPr>
          <w:p w14:paraId="74103A9A" w14:textId="77777777" w:rsidR="00823B3A" w:rsidRPr="00823B3A" w:rsidRDefault="00823B3A" w:rsidP="00823B3A">
            <w:pPr>
              <w:jc w:val="center"/>
              <w:rPr>
                <w:lang w:eastAsia="en-US"/>
              </w:rPr>
            </w:pPr>
            <w:r w:rsidRPr="00823B3A">
              <w:rPr>
                <w:lang w:eastAsia="en-US"/>
              </w:rPr>
              <w:t>11,60</w:t>
            </w:r>
          </w:p>
        </w:tc>
        <w:tc>
          <w:tcPr>
            <w:tcW w:w="1543" w:type="dxa"/>
            <w:shd w:val="clear" w:color="auto" w:fill="auto"/>
            <w:vAlign w:val="center"/>
          </w:tcPr>
          <w:p w14:paraId="2DA518E3" w14:textId="77777777" w:rsidR="00823B3A" w:rsidRPr="00823B3A" w:rsidRDefault="00823B3A" w:rsidP="00823B3A">
            <w:pPr>
              <w:jc w:val="center"/>
              <w:rPr>
                <w:lang w:eastAsia="en-US"/>
              </w:rPr>
            </w:pPr>
            <w:r w:rsidRPr="00823B3A">
              <w:rPr>
                <w:lang w:eastAsia="en-US"/>
              </w:rPr>
              <w:t>х</w:t>
            </w:r>
          </w:p>
        </w:tc>
      </w:tr>
      <w:tr w:rsidR="00823B3A" w:rsidRPr="00823B3A" w14:paraId="4894F998" w14:textId="77777777" w:rsidTr="006D5EE3">
        <w:tc>
          <w:tcPr>
            <w:tcW w:w="3085" w:type="dxa"/>
            <w:vMerge/>
            <w:shd w:val="clear" w:color="auto" w:fill="auto"/>
            <w:vAlign w:val="center"/>
          </w:tcPr>
          <w:p w14:paraId="0F5A17CF" w14:textId="77777777" w:rsidR="00823B3A" w:rsidRPr="00823B3A" w:rsidRDefault="00823B3A" w:rsidP="00823B3A">
            <w:pPr>
              <w:ind w:left="-220" w:right="-53"/>
              <w:jc w:val="center"/>
              <w:rPr>
                <w:color w:val="000000"/>
                <w:lang w:eastAsia="en-US"/>
              </w:rPr>
            </w:pPr>
          </w:p>
        </w:tc>
        <w:tc>
          <w:tcPr>
            <w:tcW w:w="2126" w:type="dxa"/>
            <w:vMerge/>
            <w:shd w:val="clear" w:color="auto" w:fill="auto"/>
            <w:vAlign w:val="center"/>
          </w:tcPr>
          <w:p w14:paraId="0E500A3D" w14:textId="77777777" w:rsidR="00823B3A" w:rsidRPr="00823B3A" w:rsidRDefault="00823B3A" w:rsidP="00823B3A">
            <w:pPr>
              <w:ind w:right="-2"/>
              <w:jc w:val="center"/>
              <w:rPr>
                <w:color w:val="000000"/>
                <w:lang w:eastAsia="en-US"/>
              </w:rPr>
            </w:pPr>
          </w:p>
        </w:tc>
        <w:tc>
          <w:tcPr>
            <w:tcW w:w="2059" w:type="dxa"/>
            <w:shd w:val="clear" w:color="auto" w:fill="auto"/>
          </w:tcPr>
          <w:p w14:paraId="2FA575D1" w14:textId="77777777" w:rsidR="00823B3A" w:rsidRPr="00823B3A" w:rsidRDefault="00823B3A" w:rsidP="00823B3A">
            <w:pPr>
              <w:jc w:val="center"/>
              <w:rPr>
                <w:lang w:eastAsia="en-US"/>
              </w:rPr>
            </w:pPr>
            <w:r w:rsidRPr="00823B3A">
              <w:rPr>
                <w:lang w:eastAsia="en-US"/>
              </w:rPr>
              <w:t>с 01.07.2024</w:t>
            </w:r>
          </w:p>
        </w:tc>
        <w:tc>
          <w:tcPr>
            <w:tcW w:w="1408" w:type="dxa"/>
            <w:shd w:val="clear" w:color="auto" w:fill="auto"/>
          </w:tcPr>
          <w:p w14:paraId="79A59A7B" w14:textId="77777777" w:rsidR="00823B3A" w:rsidRPr="00823B3A" w:rsidRDefault="00823B3A" w:rsidP="00823B3A">
            <w:pPr>
              <w:jc w:val="center"/>
              <w:rPr>
                <w:lang w:eastAsia="en-US"/>
              </w:rPr>
            </w:pPr>
            <w:r w:rsidRPr="00823B3A">
              <w:rPr>
                <w:lang w:eastAsia="en-US"/>
              </w:rPr>
              <w:t>12,71</w:t>
            </w:r>
          </w:p>
        </w:tc>
        <w:tc>
          <w:tcPr>
            <w:tcW w:w="1543" w:type="dxa"/>
            <w:shd w:val="clear" w:color="auto" w:fill="auto"/>
            <w:vAlign w:val="center"/>
          </w:tcPr>
          <w:p w14:paraId="61244C6E" w14:textId="77777777" w:rsidR="00823B3A" w:rsidRPr="00823B3A" w:rsidRDefault="00823B3A" w:rsidP="00823B3A">
            <w:pPr>
              <w:jc w:val="center"/>
              <w:rPr>
                <w:lang w:eastAsia="en-US"/>
              </w:rPr>
            </w:pPr>
            <w:r w:rsidRPr="00823B3A">
              <w:rPr>
                <w:lang w:eastAsia="en-US"/>
              </w:rPr>
              <w:t>х</w:t>
            </w:r>
          </w:p>
        </w:tc>
      </w:tr>
      <w:tr w:rsidR="00823B3A" w:rsidRPr="00823B3A" w14:paraId="42C44554" w14:textId="77777777" w:rsidTr="006D5EE3">
        <w:tc>
          <w:tcPr>
            <w:tcW w:w="3085" w:type="dxa"/>
            <w:vMerge/>
            <w:shd w:val="clear" w:color="auto" w:fill="auto"/>
            <w:vAlign w:val="center"/>
          </w:tcPr>
          <w:p w14:paraId="163809B3" w14:textId="77777777" w:rsidR="00823B3A" w:rsidRPr="00823B3A" w:rsidRDefault="00823B3A" w:rsidP="00823B3A">
            <w:pPr>
              <w:ind w:left="-220" w:right="-53"/>
              <w:jc w:val="center"/>
              <w:rPr>
                <w:color w:val="000000"/>
                <w:lang w:eastAsia="en-US"/>
              </w:rPr>
            </w:pPr>
          </w:p>
        </w:tc>
        <w:tc>
          <w:tcPr>
            <w:tcW w:w="2126" w:type="dxa"/>
            <w:vMerge/>
            <w:shd w:val="clear" w:color="auto" w:fill="auto"/>
            <w:vAlign w:val="center"/>
          </w:tcPr>
          <w:p w14:paraId="7ED8C475" w14:textId="77777777" w:rsidR="00823B3A" w:rsidRPr="00823B3A" w:rsidRDefault="00823B3A" w:rsidP="00823B3A">
            <w:pPr>
              <w:ind w:right="-2"/>
              <w:jc w:val="center"/>
              <w:rPr>
                <w:color w:val="000000"/>
                <w:lang w:eastAsia="en-US"/>
              </w:rPr>
            </w:pPr>
          </w:p>
        </w:tc>
        <w:tc>
          <w:tcPr>
            <w:tcW w:w="2059" w:type="dxa"/>
            <w:shd w:val="clear" w:color="auto" w:fill="auto"/>
          </w:tcPr>
          <w:p w14:paraId="5CF5B1B1" w14:textId="77777777" w:rsidR="00823B3A" w:rsidRPr="00823B3A" w:rsidRDefault="00823B3A" w:rsidP="00823B3A">
            <w:pPr>
              <w:jc w:val="center"/>
              <w:rPr>
                <w:lang w:eastAsia="en-US"/>
              </w:rPr>
            </w:pPr>
            <w:r w:rsidRPr="00823B3A">
              <w:rPr>
                <w:lang w:eastAsia="en-US"/>
              </w:rPr>
              <w:t>с 01.01.2025</w:t>
            </w:r>
          </w:p>
        </w:tc>
        <w:tc>
          <w:tcPr>
            <w:tcW w:w="1408" w:type="dxa"/>
            <w:shd w:val="clear" w:color="auto" w:fill="auto"/>
          </w:tcPr>
          <w:p w14:paraId="58AEB06F" w14:textId="77777777" w:rsidR="00823B3A" w:rsidRPr="00823B3A" w:rsidRDefault="00823B3A" w:rsidP="00823B3A">
            <w:pPr>
              <w:jc w:val="center"/>
              <w:rPr>
                <w:lang w:eastAsia="en-US"/>
              </w:rPr>
            </w:pPr>
            <w:r w:rsidRPr="00823B3A">
              <w:rPr>
                <w:lang w:eastAsia="en-US"/>
              </w:rPr>
              <w:t>12,71</w:t>
            </w:r>
          </w:p>
        </w:tc>
        <w:tc>
          <w:tcPr>
            <w:tcW w:w="1543" w:type="dxa"/>
            <w:shd w:val="clear" w:color="auto" w:fill="auto"/>
            <w:vAlign w:val="center"/>
          </w:tcPr>
          <w:p w14:paraId="40B38A0F" w14:textId="77777777" w:rsidR="00823B3A" w:rsidRPr="00823B3A" w:rsidRDefault="00823B3A" w:rsidP="00823B3A">
            <w:pPr>
              <w:jc w:val="center"/>
              <w:rPr>
                <w:lang w:eastAsia="en-US"/>
              </w:rPr>
            </w:pPr>
            <w:r w:rsidRPr="00823B3A">
              <w:rPr>
                <w:lang w:eastAsia="en-US"/>
              </w:rPr>
              <w:t>х</w:t>
            </w:r>
          </w:p>
        </w:tc>
      </w:tr>
      <w:tr w:rsidR="00823B3A" w:rsidRPr="00823B3A" w14:paraId="56C3EE5D" w14:textId="77777777" w:rsidTr="006D5EE3">
        <w:tc>
          <w:tcPr>
            <w:tcW w:w="3085" w:type="dxa"/>
            <w:vMerge/>
            <w:shd w:val="clear" w:color="auto" w:fill="auto"/>
            <w:vAlign w:val="center"/>
          </w:tcPr>
          <w:p w14:paraId="7EA48639" w14:textId="77777777" w:rsidR="00823B3A" w:rsidRPr="00823B3A" w:rsidRDefault="00823B3A" w:rsidP="00823B3A">
            <w:pPr>
              <w:ind w:left="-220" w:right="-53"/>
              <w:jc w:val="center"/>
              <w:rPr>
                <w:color w:val="000000"/>
                <w:lang w:eastAsia="en-US"/>
              </w:rPr>
            </w:pPr>
          </w:p>
        </w:tc>
        <w:tc>
          <w:tcPr>
            <w:tcW w:w="2126" w:type="dxa"/>
            <w:vMerge/>
            <w:shd w:val="clear" w:color="auto" w:fill="auto"/>
            <w:vAlign w:val="center"/>
          </w:tcPr>
          <w:p w14:paraId="08BE2954" w14:textId="77777777" w:rsidR="00823B3A" w:rsidRPr="00823B3A" w:rsidRDefault="00823B3A" w:rsidP="00823B3A">
            <w:pPr>
              <w:ind w:right="-2"/>
              <w:jc w:val="center"/>
              <w:rPr>
                <w:color w:val="000000"/>
                <w:lang w:eastAsia="en-US"/>
              </w:rPr>
            </w:pPr>
          </w:p>
        </w:tc>
        <w:tc>
          <w:tcPr>
            <w:tcW w:w="2059" w:type="dxa"/>
            <w:shd w:val="clear" w:color="auto" w:fill="auto"/>
          </w:tcPr>
          <w:p w14:paraId="02442F4C" w14:textId="77777777" w:rsidR="00823B3A" w:rsidRPr="00823B3A" w:rsidRDefault="00823B3A" w:rsidP="00823B3A">
            <w:pPr>
              <w:jc w:val="center"/>
              <w:rPr>
                <w:lang w:eastAsia="en-US"/>
              </w:rPr>
            </w:pPr>
            <w:r w:rsidRPr="00823B3A">
              <w:rPr>
                <w:lang w:eastAsia="en-US"/>
              </w:rPr>
              <w:t>с 01.07.2025</w:t>
            </w:r>
          </w:p>
        </w:tc>
        <w:tc>
          <w:tcPr>
            <w:tcW w:w="1408" w:type="dxa"/>
            <w:shd w:val="clear" w:color="auto" w:fill="auto"/>
          </w:tcPr>
          <w:p w14:paraId="0CD7176E" w14:textId="77777777" w:rsidR="00823B3A" w:rsidRPr="00823B3A" w:rsidRDefault="00823B3A" w:rsidP="00823B3A">
            <w:pPr>
              <w:jc w:val="center"/>
              <w:rPr>
                <w:lang w:eastAsia="en-US"/>
              </w:rPr>
            </w:pPr>
            <w:r w:rsidRPr="00823B3A">
              <w:rPr>
                <w:lang w:eastAsia="en-US"/>
              </w:rPr>
              <w:t>12,81</w:t>
            </w:r>
          </w:p>
        </w:tc>
        <w:tc>
          <w:tcPr>
            <w:tcW w:w="1543" w:type="dxa"/>
            <w:shd w:val="clear" w:color="auto" w:fill="auto"/>
            <w:vAlign w:val="center"/>
          </w:tcPr>
          <w:p w14:paraId="32AA9FDF" w14:textId="77777777" w:rsidR="00823B3A" w:rsidRPr="00823B3A" w:rsidRDefault="00823B3A" w:rsidP="00823B3A">
            <w:pPr>
              <w:jc w:val="center"/>
              <w:rPr>
                <w:lang w:eastAsia="en-US"/>
              </w:rPr>
            </w:pPr>
            <w:r w:rsidRPr="00823B3A">
              <w:rPr>
                <w:lang w:eastAsia="en-US"/>
              </w:rPr>
              <w:t>х</w:t>
            </w:r>
          </w:p>
        </w:tc>
      </w:tr>
      <w:tr w:rsidR="00823B3A" w:rsidRPr="00823B3A" w14:paraId="1D06540D" w14:textId="77777777" w:rsidTr="006D5EE3">
        <w:tc>
          <w:tcPr>
            <w:tcW w:w="3085" w:type="dxa"/>
            <w:vMerge/>
            <w:shd w:val="clear" w:color="auto" w:fill="auto"/>
            <w:vAlign w:val="center"/>
          </w:tcPr>
          <w:p w14:paraId="359C57DD" w14:textId="77777777" w:rsidR="00823B3A" w:rsidRPr="00823B3A" w:rsidRDefault="00823B3A" w:rsidP="00823B3A">
            <w:pPr>
              <w:ind w:left="-220" w:right="-53"/>
              <w:jc w:val="center"/>
              <w:rPr>
                <w:color w:val="000000"/>
                <w:lang w:eastAsia="en-US"/>
              </w:rPr>
            </w:pPr>
          </w:p>
        </w:tc>
        <w:tc>
          <w:tcPr>
            <w:tcW w:w="2126" w:type="dxa"/>
            <w:vMerge/>
            <w:shd w:val="clear" w:color="auto" w:fill="auto"/>
            <w:vAlign w:val="center"/>
          </w:tcPr>
          <w:p w14:paraId="49E394FF" w14:textId="77777777" w:rsidR="00823B3A" w:rsidRPr="00823B3A" w:rsidRDefault="00823B3A" w:rsidP="00823B3A">
            <w:pPr>
              <w:ind w:right="-2"/>
              <w:jc w:val="center"/>
              <w:rPr>
                <w:color w:val="000000"/>
                <w:lang w:eastAsia="en-US"/>
              </w:rPr>
            </w:pPr>
          </w:p>
        </w:tc>
        <w:tc>
          <w:tcPr>
            <w:tcW w:w="2059" w:type="dxa"/>
            <w:shd w:val="clear" w:color="auto" w:fill="auto"/>
          </w:tcPr>
          <w:p w14:paraId="3AD7E110" w14:textId="77777777" w:rsidR="00823B3A" w:rsidRPr="00823B3A" w:rsidRDefault="00823B3A" w:rsidP="00823B3A">
            <w:pPr>
              <w:jc w:val="center"/>
              <w:rPr>
                <w:lang w:eastAsia="en-US"/>
              </w:rPr>
            </w:pPr>
            <w:r w:rsidRPr="00823B3A">
              <w:rPr>
                <w:lang w:eastAsia="en-US"/>
              </w:rPr>
              <w:t>с 01.01.2026</w:t>
            </w:r>
          </w:p>
        </w:tc>
        <w:tc>
          <w:tcPr>
            <w:tcW w:w="1408" w:type="dxa"/>
            <w:shd w:val="clear" w:color="auto" w:fill="auto"/>
          </w:tcPr>
          <w:p w14:paraId="06E20845" w14:textId="77777777" w:rsidR="00823B3A" w:rsidRPr="00823B3A" w:rsidRDefault="00823B3A" w:rsidP="00823B3A">
            <w:pPr>
              <w:jc w:val="center"/>
              <w:rPr>
                <w:lang w:eastAsia="en-US"/>
              </w:rPr>
            </w:pPr>
            <w:r w:rsidRPr="00823B3A">
              <w:rPr>
                <w:lang w:eastAsia="en-US"/>
              </w:rPr>
              <w:t>12,81</w:t>
            </w:r>
          </w:p>
        </w:tc>
        <w:tc>
          <w:tcPr>
            <w:tcW w:w="1543" w:type="dxa"/>
            <w:shd w:val="clear" w:color="auto" w:fill="auto"/>
            <w:vAlign w:val="center"/>
          </w:tcPr>
          <w:p w14:paraId="2863F04C" w14:textId="77777777" w:rsidR="00823B3A" w:rsidRPr="00823B3A" w:rsidRDefault="00823B3A" w:rsidP="00823B3A">
            <w:pPr>
              <w:jc w:val="center"/>
              <w:rPr>
                <w:lang w:eastAsia="en-US"/>
              </w:rPr>
            </w:pPr>
            <w:r w:rsidRPr="00823B3A">
              <w:rPr>
                <w:lang w:eastAsia="en-US"/>
              </w:rPr>
              <w:t>х</w:t>
            </w:r>
          </w:p>
        </w:tc>
      </w:tr>
      <w:tr w:rsidR="00823B3A" w:rsidRPr="00823B3A" w14:paraId="3EA5B41E" w14:textId="77777777" w:rsidTr="006D5EE3">
        <w:tc>
          <w:tcPr>
            <w:tcW w:w="3085" w:type="dxa"/>
            <w:vMerge/>
            <w:shd w:val="clear" w:color="auto" w:fill="auto"/>
            <w:vAlign w:val="center"/>
          </w:tcPr>
          <w:p w14:paraId="16D3324B" w14:textId="77777777" w:rsidR="00823B3A" w:rsidRPr="00823B3A" w:rsidRDefault="00823B3A" w:rsidP="00823B3A">
            <w:pPr>
              <w:ind w:left="-220" w:right="-53"/>
              <w:jc w:val="center"/>
              <w:rPr>
                <w:color w:val="000000"/>
                <w:lang w:eastAsia="en-US"/>
              </w:rPr>
            </w:pPr>
          </w:p>
        </w:tc>
        <w:tc>
          <w:tcPr>
            <w:tcW w:w="2126" w:type="dxa"/>
            <w:vMerge/>
            <w:shd w:val="clear" w:color="auto" w:fill="auto"/>
            <w:vAlign w:val="center"/>
          </w:tcPr>
          <w:p w14:paraId="3F3D2A3B" w14:textId="77777777" w:rsidR="00823B3A" w:rsidRPr="00823B3A" w:rsidRDefault="00823B3A" w:rsidP="00823B3A">
            <w:pPr>
              <w:ind w:right="-2"/>
              <w:jc w:val="center"/>
              <w:rPr>
                <w:color w:val="000000"/>
                <w:lang w:eastAsia="en-US"/>
              </w:rPr>
            </w:pPr>
          </w:p>
        </w:tc>
        <w:tc>
          <w:tcPr>
            <w:tcW w:w="2059" w:type="dxa"/>
            <w:shd w:val="clear" w:color="auto" w:fill="auto"/>
          </w:tcPr>
          <w:p w14:paraId="288A021C" w14:textId="77777777" w:rsidR="00823B3A" w:rsidRPr="00823B3A" w:rsidRDefault="00823B3A" w:rsidP="00823B3A">
            <w:pPr>
              <w:jc w:val="center"/>
              <w:rPr>
                <w:lang w:eastAsia="en-US"/>
              </w:rPr>
            </w:pPr>
            <w:r w:rsidRPr="00823B3A">
              <w:rPr>
                <w:lang w:eastAsia="en-US"/>
              </w:rPr>
              <w:t>с 01.07.2026</w:t>
            </w:r>
          </w:p>
        </w:tc>
        <w:tc>
          <w:tcPr>
            <w:tcW w:w="1408" w:type="dxa"/>
            <w:shd w:val="clear" w:color="auto" w:fill="auto"/>
          </w:tcPr>
          <w:p w14:paraId="517FBC7F" w14:textId="77777777" w:rsidR="00823B3A" w:rsidRPr="00823B3A" w:rsidRDefault="00823B3A" w:rsidP="00823B3A">
            <w:pPr>
              <w:jc w:val="center"/>
              <w:rPr>
                <w:lang w:eastAsia="en-US"/>
              </w:rPr>
            </w:pPr>
            <w:r w:rsidRPr="00823B3A">
              <w:rPr>
                <w:lang w:eastAsia="en-US"/>
              </w:rPr>
              <w:t>12,93</w:t>
            </w:r>
          </w:p>
        </w:tc>
        <w:tc>
          <w:tcPr>
            <w:tcW w:w="1543" w:type="dxa"/>
            <w:shd w:val="clear" w:color="auto" w:fill="auto"/>
            <w:vAlign w:val="center"/>
          </w:tcPr>
          <w:p w14:paraId="2C6F2330" w14:textId="77777777" w:rsidR="00823B3A" w:rsidRPr="00823B3A" w:rsidRDefault="00823B3A" w:rsidP="00823B3A">
            <w:pPr>
              <w:jc w:val="center"/>
              <w:rPr>
                <w:lang w:eastAsia="en-US"/>
              </w:rPr>
            </w:pPr>
            <w:r w:rsidRPr="00823B3A">
              <w:rPr>
                <w:lang w:eastAsia="en-US"/>
              </w:rPr>
              <w:t>х</w:t>
            </w:r>
          </w:p>
        </w:tc>
      </w:tr>
      <w:tr w:rsidR="00823B3A" w:rsidRPr="00823B3A" w14:paraId="1C6DD3FD" w14:textId="77777777" w:rsidTr="006D5EE3">
        <w:tc>
          <w:tcPr>
            <w:tcW w:w="3085" w:type="dxa"/>
            <w:vMerge/>
            <w:shd w:val="clear" w:color="auto" w:fill="auto"/>
            <w:vAlign w:val="center"/>
          </w:tcPr>
          <w:p w14:paraId="75FBA7E8" w14:textId="77777777" w:rsidR="00823B3A" w:rsidRPr="00823B3A" w:rsidRDefault="00823B3A" w:rsidP="00823B3A">
            <w:pPr>
              <w:ind w:left="-220" w:right="-53"/>
              <w:jc w:val="center"/>
              <w:rPr>
                <w:color w:val="000000"/>
                <w:lang w:eastAsia="en-US"/>
              </w:rPr>
            </w:pPr>
          </w:p>
        </w:tc>
        <w:tc>
          <w:tcPr>
            <w:tcW w:w="2126" w:type="dxa"/>
            <w:vMerge/>
            <w:shd w:val="clear" w:color="auto" w:fill="auto"/>
            <w:vAlign w:val="center"/>
          </w:tcPr>
          <w:p w14:paraId="52655449" w14:textId="77777777" w:rsidR="00823B3A" w:rsidRPr="00823B3A" w:rsidRDefault="00823B3A" w:rsidP="00823B3A">
            <w:pPr>
              <w:ind w:right="-2"/>
              <w:jc w:val="center"/>
              <w:rPr>
                <w:color w:val="000000"/>
                <w:lang w:eastAsia="en-US"/>
              </w:rPr>
            </w:pPr>
          </w:p>
        </w:tc>
        <w:tc>
          <w:tcPr>
            <w:tcW w:w="2059" w:type="dxa"/>
            <w:shd w:val="clear" w:color="auto" w:fill="auto"/>
          </w:tcPr>
          <w:p w14:paraId="145F48AB" w14:textId="77777777" w:rsidR="00823B3A" w:rsidRPr="00823B3A" w:rsidRDefault="00823B3A" w:rsidP="00823B3A">
            <w:pPr>
              <w:jc w:val="center"/>
              <w:rPr>
                <w:lang w:eastAsia="en-US"/>
              </w:rPr>
            </w:pPr>
            <w:r w:rsidRPr="00823B3A">
              <w:rPr>
                <w:lang w:eastAsia="en-US"/>
              </w:rPr>
              <w:t>с 01.01.2027</w:t>
            </w:r>
          </w:p>
        </w:tc>
        <w:tc>
          <w:tcPr>
            <w:tcW w:w="1408" w:type="dxa"/>
            <w:shd w:val="clear" w:color="auto" w:fill="auto"/>
          </w:tcPr>
          <w:p w14:paraId="26737AED" w14:textId="77777777" w:rsidR="00823B3A" w:rsidRPr="00823B3A" w:rsidRDefault="00823B3A" w:rsidP="00823B3A">
            <w:pPr>
              <w:jc w:val="center"/>
              <w:rPr>
                <w:lang w:eastAsia="en-US"/>
              </w:rPr>
            </w:pPr>
            <w:r w:rsidRPr="00823B3A">
              <w:rPr>
                <w:lang w:eastAsia="en-US"/>
              </w:rPr>
              <w:t>12,93</w:t>
            </w:r>
          </w:p>
        </w:tc>
        <w:tc>
          <w:tcPr>
            <w:tcW w:w="1543" w:type="dxa"/>
            <w:shd w:val="clear" w:color="auto" w:fill="auto"/>
            <w:vAlign w:val="center"/>
          </w:tcPr>
          <w:p w14:paraId="373F8F6B" w14:textId="77777777" w:rsidR="00823B3A" w:rsidRPr="00823B3A" w:rsidRDefault="00823B3A" w:rsidP="00823B3A">
            <w:pPr>
              <w:jc w:val="center"/>
              <w:rPr>
                <w:lang w:eastAsia="en-US"/>
              </w:rPr>
            </w:pPr>
            <w:r w:rsidRPr="00823B3A">
              <w:rPr>
                <w:lang w:eastAsia="en-US"/>
              </w:rPr>
              <w:t>х</w:t>
            </w:r>
          </w:p>
        </w:tc>
      </w:tr>
      <w:tr w:rsidR="00823B3A" w:rsidRPr="00823B3A" w14:paraId="30E18378" w14:textId="77777777" w:rsidTr="006D5EE3">
        <w:tc>
          <w:tcPr>
            <w:tcW w:w="3085" w:type="dxa"/>
            <w:vMerge/>
            <w:shd w:val="clear" w:color="auto" w:fill="auto"/>
            <w:vAlign w:val="center"/>
          </w:tcPr>
          <w:p w14:paraId="3C6A5BC4" w14:textId="77777777" w:rsidR="00823B3A" w:rsidRPr="00823B3A" w:rsidRDefault="00823B3A" w:rsidP="00823B3A">
            <w:pPr>
              <w:ind w:left="-220" w:right="-53"/>
              <w:jc w:val="center"/>
              <w:rPr>
                <w:color w:val="000000"/>
                <w:lang w:eastAsia="en-US"/>
              </w:rPr>
            </w:pPr>
          </w:p>
        </w:tc>
        <w:tc>
          <w:tcPr>
            <w:tcW w:w="2126" w:type="dxa"/>
            <w:vMerge/>
            <w:shd w:val="clear" w:color="auto" w:fill="auto"/>
            <w:vAlign w:val="center"/>
          </w:tcPr>
          <w:p w14:paraId="574F3349" w14:textId="77777777" w:rsidR="00823B3A" w:rsidRPr="00823B3A" w:rsidRDefault="00823B3A" w:rsidP="00823B3A">
            <w:pPr>
              <w:ind w:right="-2"/>
              <w:jc w:val="center"/>
              <w:rPr>
                <w:color w:val="000000"/>
                <w:lang w:eastAsia="en-US"/>
              </w:rPr>
            </w:pPr>
          </w:p>
        </w:tc>
        <w:tc>
          <w:tcPr>
            <w:tcW w:w="2059" w:type="dxa"/>
            <w:shd w:val="clear" w:color="auto" w:fill="auto"/>
          </w:tcPr>
          <w:p w14:paraId="146F637F" w14:textId="77777777" w:rsidR="00823B3A" w:rsidRPr="00823B3A" w:rsidRDefault="00823B3A" w:rsidP="00823B3A">
            <w:pPr>
              <w:jc w:val="center"/>
              <w:rPr>
                <w:lang w:eastAsia="en-US"/>
              </w:rPr>
            </w:pPr>
            <w:r w:rsidRPr="00823B3A">
              <w:rPr>
                <w:lang w:eastAsia="en-US"/>
              </w:rPr>
              <w:t>с 01.07.2027</w:t>
            </w:r>
          </w:p>
        </w:tc>
        <w:tc>
          <w:tcPr>
            <w:tcW w:w="1408" w:type="dxa"/>
            <w:shd w:val="clear" w:color="auto" w:fill="auto"/>
          </w:tcPr>
          <w:p w14:paraId="1048A8CD" w14:textId="77777777" w:rsidR="00823B3A" w:rsidRPr="00823B3A" w:rsidRDefault="00823B3A" w:rsidP="00823B3A">
            <w:pPr>
              <w:jc w:val="center"/>
              <w:rPr>
                <w:lang w:eastAsia="en-US"/>
              </w:rPr>
            </w:pPr>
            <w:r w:rsidRPr="00823B3A">
              <w:rPr>
                <w:lang w:eastAsia="en-US"/>
              </w:rPr>
              <w:t>13,03</w:t>
            </w:r>
          </w:p>
        </w:tc>
        <w:tc>
          <w:tcPr>
            <w:tcW w:w="1543" w:type="dxa"/>
            <w:shd w:val="clear" w:color="auto" w:fill="auto"/>
            <w:vAlign w:val="center"/>
          </w:tcPr>
          <w:p w14:paraId="4E8073A6" w14:textId="77777777" w:rsidR="00823B3A" w:rsidRPr="00823B3A" w:rsidRDefault="00823B3A" w:rsidP="00823B3A">
            <w:pPr>
              <w:jc w:val="center"/>
              <w:rPr>
                <w:lang w:eastAsia="en-US"/>
              </w:rPr>
            </w:pPr>
            <w:r w:rsidRPr="00823B3A">
              <w:rPr>
                <w:lang w:eastAsia="en-US"/>
              </w:rPr>
              <w:t>х</w:t>
            </w:r>
          </w:p>
        </w:tc>
      </w:tr>
      <w:tr w:rsidR="00823B3A" w:rsidRPr="00823B3A" w14:paraId="2682F9A6" w14:textId="77777777" w:rsidTr="006D5EE3">
        <w:tc>
          <w:tcPr>
            <w:tcW w:w="3085" w:type="dxa"/>
            <w:vMerge/>
            <w:shd w:val="clear" w:color="auto" w:fill="auto"/>
            <w:vAlign w:val="center"/>
          </w:tcPr>
          <w:p w14:paraId="567D561A" w14:textId="77777777" w:rsidR="00823B3A" w:rsidRPr="00823B3A" w:rsidRDefault="00823B3A" w:rsidP="00823B3A">
            <w:pPr>
              <w:ind w:left="-220" w:right="-53"/>
              <w:jc w:val="center"/>
              <w:rPr>
                <w:color w:val="000000"/>
                <w:lang w:eastAsia="en-US"/>
              </w:rPr>
            </w:pPr>
          </w:p>
        </w:tc>
        <w:tc>
          <w:tcPr>
            <w:tcW w:w="2126" w:type="dxa"/>
            <w:vMerge/>
            <w:shd w:val="clear" w:color="auto" w:fill="auto"/>
            <w:vAlign w:val="center"/>
          </w:tcPr>
          <w:p w14:paraId="215D168A" w14:textId="77777777" w:rsidR="00823B3A" w:rsidRPr="00823B3A" w:rsidRDefault="00823B3A" w:rsidP="00823B3A">
            <w:pPr>
              <w:ind w:right="-2"/>
              <w:jc w:val="center"/>
              <w:rPr>
                <w:color w:val="000000"/>
                <w:lang w:eastAsia="en-US"/>
              </w:rPr>
            </w:pPr>
          </w:p>
        </w:tc>
        <w:tc>
          <w:tcPr>
            <w:tcW w:w="2059" w:type="dxa"/>
            <w:shd w:val="clear" w:color="auto" w:fill="auto"/>
          </w:tcPr>
          <w:p w14:paraId="0B365F9D" w14:textId="77777777" w:rsidR="00823B3A" w:rsidRPr="00823B3A" w:rsidRDefault="00823B3A" w:rsidP="00823B3A">
            <w:pPr>
              <w:jc w:val="center"/>
              <w:rPr>
                <w:lang w:eastAsia="en-US"/>
              </w:rPr>
            </w:pPr>
            <w:r w:rsidRPr="00823B3A">
              <w:rPr>
                <w:lang w:eastAsia="en-US"/>
              </w:rPr>
              <w:t>с 01.01.2028</w:t>
            </w:r>
          </w:p>
        </w:tc>
        <w:tc>
          <w:tcPr>
            <w:tcW w:w="1408" w:type="dxa"/>
            <w:shd w:val="clear" w:color="auto" w:fill="auto"/>
          </w:tcPr>
          <w:p w14:paraId="3FFEB558" w14:textId="77777777" w:rsidR="00823B3A" w:rsidRPr="00823B3A" w:rsidRDefault="00823B3A" w:rsidP="00823B3A">
            <w:pPr>
              <w:jc w:val="center"/>
              <w:rPr>
                <w:lang w:eastAsia="en-US"/>
              </w:rPr>
            </w:pPr>
            <w:r w:rsidRPr="00823B3A">
              <w:rPr>
                <w:lang w:eastAsia="en-US"/>
              </w:rPr>
              <w:t>13,03</w:t>
            </w:r>
          </w:p>
        </w:tc>
        <w:tc>
          <w:tcPr>
            <w:tcW w:w="1543" w:type="dxa"/>
            <w:shd w:val="clear" w:color="auto" w:fill="auto"/>
            <w:vAlign w:val="center"/>
          </w:tcPr>
          <w:p w14:paraId="297FCA5C" w14:textId="77777777" w:rsidR="00823B3A" w:rsidRPr="00823B3A" w:rsidRDefault="00823B3A" w:rsidP="00823B3A">
            <w:pPr>
              <w:jc w:val="center"/>
              <w:rPr>
                <w:lang w:eastAsia="en-US"/>
              </w:rPr>
            </w:pPr>
            <w:r w:rsidRPr="00823B3A">
              <w:rPr>
                <w:lang w:eastAsia="en-US"/>
              </w:rPr>
              <w:t>х</w:t>
            </w:r>
          </w:p>
        </w:tc>
      </w:tr>
      <w:tr w:rsidR="00823B3A" w:rsidRPr="00823B3A" w14:paraId="7D23A3D8" w14:textId="77777777" w:rsidTr="006D5EE3">
        <w:tc>
          <w:tcPr>
            <w:tcW w:w="3085" w:type="dxa"/>
            <w:vMerge/>
            <w:shd w:val="clear" w:color="auto" w:fill="auto"/>
            <w:vAlign w:val="center"/>
          </w:tcPr>
          <w:p w14:paraId="09B02110" w14:textId="77777777" w:rsidR="00823B3A" w:rsidRPr="00823B3A" w:rsidRDefault="00823B3A" w:rsidP="00823B3A">
            <w:pPr>
              <w:ind w:left="-220" w:right="-53"/>
              <w:jc w:val="center"/>
              <w:rPr>
                <w:color w:val="000000"/>
                <w:lang w:eastAsia="en-US"/>
              </w:rPr>
            </w:pPr>
          </w:p>
        </w:tc>
        <w:tc>
          <w:tcPr>
            <w:tcW w:w="2126" w:type="dxa"/>
            <w:vMerge/>
            <w:shd w:val="clear" w:color="auto" w:fill="auto"/>
            <w:vAlign w:val="center"/>
          </w:tcPr>
          <w:p w14:paraId="44F1086D" w14:textId="77777777" w:rsidR="00823B3A" w:rsidRPr="00823B3A" w:rsidRDefault="00823B3A" w:rsidP="00823B3A">
            <w:pPr>
              <w:ind w:right="-2"/>
              <w:jc w:val="center"/>
              <w:rPr>
                <w:color w:val="000000"/>
                <w:lang w:eastAsia="en-US"/>
              </w:rPr>
            </w:pPr>
          </w:p>
        </w:tc>
        <w:tc>
          <w:tcPr>
            <w:tcW w:w="2059" w:type="dxa"/>
            <w:shd w:val="clear" w:color="auto" w:fill="auto"/>
          </w:tcPr>
          <w:p w14:paraId="6DDD1E7A" w14:textId="77777777" w:rsidR="00823B3A" w:rsidRPr="00823B3A" w:rsidRDefault="00823B3A" w:rsidP="00823B3A">
            <w:pPr>
              <w:jc w:val="center"/>
              <w:rPr>
                <w:lang w:eastAsia="en-US"/>
              </w:rPr>
            </w:pPr>
            <w:r w:rsidRPr="00823B3A">
              <w:rPr>
                <w:lang w:eastAsia="en-US"/>
              </w:rPr>
              <w:t>с 01.07.2028</w:t>
            </w:r>
          </w:p>
        </w:tc>
        <w:tc>
          <w:tcPr>
            <w:tcW w:w="1408" w:type="dxa"/>
            <w:shd w:val="clear" w:color="auto" w:fill="auto"/>
          </w:tcPr>
          <w:p w14:paraId="56E72934" w14:textId="77777777" w:rsidR="00823B3A" w:rsidRPr="00823B3A" w:rsidRDefault="00823B3A" w:rsidP="00823B3A">
            <w:pPr>
              <w:jc w:val="center"/>
              <w:rPr>
                <w:lang w:eastAsia="en-US"/>
              </w:rPr>
            </w:pPr>
            <w:r w:rsidRPr="00823B3A">
              <w:rPr>
                <w:lang w:eastAsia="en-US"/>
              </w:rPr>
              <w:t>13,62</w:t>
            </w:r>
          </w:p>
        </w:tc>
        <w:tc>
          <w:tcPr>
            <w:tcW w:w="1543" w:type="dxa"/>
            <w:shd w:val="clear" w:color="auto" w:fill="auto"/>
            <w:vAlign w:val="center"/>
          </w:tcPr>
          <w:p w14:paraId="7D248588" w14:textId="77777777" w:rsidR="00823B3A" w:rsidRPr="00823B3A" w:rsidRDefault="00823B3A" w:rsidP="00823B3A">
            <w:pPr>
              <w:jc w:val="center"/>
              <w:rPr>
                <w:lang w:eastAsia="en-US"/>
              </w:rPr>
            </w:pPr>
            <w:r w:rsidRPr="00823B3A">
              <w:rPr>
                <w:lang w:eastAsia="en-US"/>
              </w:rPr>
              <w:t>х</w:t>
            </w:r>
          </w:p>
        </w:tc>
      </w:tr>
      <w:tr w:rsidR="00823B3A" w:rsidRPr="00823B3A" w14:paraId="04D3945C" w14:textId="77777777" w:rsidTr="006D5EE3">
        <w:tc>
          <w:tcPr>
            <w:tcW w:w="3085" w:type="dxa"/>
            <w:vMerge/>
            <w:shd w:val="clear" w:color="auto" w:fill="auto"/>
            <w:vAlign w:val="center"/>
          </w:tcPr>
          <w:p w14:paraId="5B5195F8" w14:textId="77777777" w:rsidR="00823B3A" w:rsidRPr="00823B3A" w:rsidRDefault="00823B3A" w:rsidP="00823B3A">
            <w:pPr>
              <w:ind w:left="-220" w:right="-53"/>
              <w:jc w:val="center"/>
              <w:rPr>
                <w:color w:val="000000"/>
                <w:lang w:eastAsia="en-US"/>
              </w:rPr>
            </w:pPr>
          </w:p>
        </w:tc>
        <w:tc>
          <w:tcPr>
            <w:tcW w:w="7136" w:type="dxa"/>
            <w:gridSpan w:val="4"/>
            <w:shd w:val="clear" w:color="auto" w:fill="auto"/>
            <w:vAlign w:val="center"/>
          </w:tcPr>
          <w:p w14:paraId="63F338B6" w14:textId="77777777" w:rsidR="00823B3A" w:rsidRPr="00823B3A" w:rsidRDefault="00823B3A" w:rsidP="00823B3A">
            <w:pPr>
              <w:ind w:right="-2"/>
              <w:jc w:val="center"/>
              <w:rPr>
                <w:color w:val="000000"/>
                <w:lang w:eastAsia="en-US"/>
              </w:rPr>
            </w:pPr>
            <w:r w:rsidRPr="00823B3A">
              <w:t>Тариф на теплоноситель, поставляемый потребителям</w:t>
            </w:r>
          </w:p>
        </w:tc>
      </w:tr>
      <w:tr w:rsidR="00823B3A" w:rsidRPr="00823B3A" w14:paraId="5902A15C" w14:textId="77777777" w:rsidTr="006D5EE3">
        <w:trPr>
          <w:trHeight w:val="131"/>
        </w:trPr>
        <w:tc>
          <w:tcPr>
            <w:tcW w:w="3085" w:type="dxa"/>
            <w:vMerge/>
            <w:shd w:val="clear" w:color="auto" w:fill="auto"/>
            <w:vAlign w:val="center"/>
          </w:tcPr>
          <w:p w14:paraId="43EF32A9" w14:textId="77777777" w:rsidR="00823B3A" w:rsidRPr="00823B3A" w:rsidRDefault="00823B3A" w:rsidP="00823B3A">
            <w:pPr>
              <w:ind w:left="-220" w:right="-53"/>
              <w:jc w:val="center"/>
              <w:rPr>
                <w:bCs/>
                <w:color w:val="000000"/>
                <w:kern w:val="32"/>
                <w:lang w:eastAsia="en-US"/>
              </w:rPr>
            </w:pPr>
          </w:p>
        </w:tc>
        <w:tc>
          <w:tcPr>
            <w:tcW w:w="2126" w:type="dxa"/>
            <w:vMerge w:val="restart"/>
            <w:shd w:val="clear" w:color="auto" w:fill="auto"/>
            <w:vAlign w:val="center"/>
          </w:tcPr>
          <w:p w14:paraId="4A7761CC" w14:textId="77777777" w:rsidR="00823B3A" w:rsidRPr="00823B3A" w:rsidRDefault="00823B3A" w:rsidP="00823B3A">
            <w:pPr>
              <w:ind w:right="-2"/>
              <w:jc w:val="center"/>
              <w:rPr>
                <w:color w:val="000000"/>
                <w:lang w:eastAsia="en-US"/>
              </w:rPr>
            </w:pPr>
            <w:r w:rsidRPr="00823B3A">
              <w:rPr>
                <w:color w:val="000000"/>
                <w:lang w:eastAsia="en-US"/>
              </w:rPr>
              <w:t>Одноставочный</w:t>
            </w:r>
          </w:p>
          <w:p w14:paraId="60EFB83B" w14:textId="77777777" w:rsidR="00823B3A" w:rsidRPr="00823B3A" w:rsidRDefault="00823B3A" w:rsidP="00823B3A">
            <w:pPr>
              <w:ind w:right="-2"/>
              <w:jc w:val="center"/>
              <w:rPr>
                <w:color w:val="000000"/>
                <w:vertAlign w:val="superscript"/>
                <w:lang w:eastAsia="en-US"/>
              </w:rPr>
            </w:pPr>
            <w:r w:rsidRPr="00823B3A">
              <w:rPr>
                <w:color w:val="000000"/>
                <w:lang w:eastAsia="en-US"/>
              </w:rPr>
              <w:t>руб./ м</w:t>
            </w:r>
            <w:r w:rsidRPr="00823B3A">
              <w:rPr>
                <w:color w:val="000000"/>
                <w:vertAlign w:val="superscript"/>
                <w:lang w:eastAsia="en-US"/>
              </w:rPr>
              <w:t>3</w:t>
            </w:r>
          </w:p>
        </w:tc>
        <w:tc>
          <w:tcPr>
            <w:tcW w:w="2059" w:type="dxa"/>
            <w:shd w:val="clear" w:color="auto" w:fill="auto"/>
          </w:tcPr>
          <w:p w14:paraId="677BA991" w14:textId="77777777" w:rsidR="00823B3A" w:rsidRPr="00823B3A" w:rsidRDefault="00823B3A" w:rsidP="00823B3A">
            <w:pPr>
              <w:jc w:val="center"/>
              <w:rPr>
                <w:lang w:eastAsia="en-US"/>
              </w:rPr>
            </w:pPr>
            <w:r w:rsidRPr="00823B3A">
              <w:rPr>
                <w:lang w:eastAsia="en-US"/>
              </w:rPr>
              <w:t>с 01.01.2024</w:t>
            </w:r>
          </w:p>
        </w:tc>
        <w:tc>
          <w:tcPr>
            <w:tcW w:w="1408" w:type="dxa"/>
            <w:shd w:val="clear" w:color="auto" w:fill="auto"/>
            <w:vAlign w:val="center"/>
          </w:tcPr>
          <w:p w14:paraId="0E24FC5E" w14:textId="77777777" w:rsidR="00823B3A" w:rsidRPr="00823B3A" w:rsidRDefault="00823B3A" w:rsidP="00823B3A">
            <w:pPr>
              <w:jc w:val="center"/>
              <w:rPr>
                <w:lang w:eastAsia="en-US"/>
              </w:rPr>
            </w:pPr>
            <w:r w:rsidRPr="00823B3A">
              <w:rPr>
                <w:lang w:eastAsia="en-US"/>
              </w:rPr>
              <w:t>х</w:t>
            </w:r>
          </w:p>
        </w:tc>
        <w:tc>
          <w:tcPr>
            <w:tcW w:w="1543" w:type="dxa"/>
            <w:shd w:val="clear" w:color="auto" w:fill="auto"/>
            <w:vAlign w:val="center"/>
          </w:tcPr>
          <w:p w14:paraId="3BF249B6" w14:textId="77777777" w:rsidR="00823B3A" w:rsidRPr="00823B3A" w:rsidRDefault="00823B3A" w:rsidP="00823B3A">
            <w:pPr>
              <w:jc w:val="center"/>
              <w:rPr>
                <w:lang w:eastAsia="en-US"/>
              </w:rPr>
            </w:pPr>
            <w:r w:rsidRPr="00823B3A">
              <w:rPr>
                <w:lang w:eastAsia="en-US"/>
              </w:rPr>
              <w:t>х</w:t>
            </w:r>
          </w:p>
        </w:tc>
      </w:tr>
      <w:tr w:rsidR="00823B3A" w:rsidRPr="00823B3A" w14:paraId="5E840CA0" w14:textId="77777777" w:rsidTr="006D5EE3">
        <w:tc>
          <w:tcPr>
            <w:tcW w:w="3085" w:type="dxa"/>
            <w:vMerge/>
            <w:shd w:val="clear" w:color="auto" w:fill="auto"/>
            <w:vAlign w:val="center"/>
          </w:tcPr>
          <w:p w14:paraId="54F522E2" w14:textId="77777777" w:rsidR="00823B3A" w:rsidRPr="00823B3A" w:rsidRDefault="00823B3A" w:rsidP="00823B3A">
            <w:pPr>
              <w:ind w:right="-2"/>
              <w:jc w:val="center"/>
              <w:rPr>
                <w:color w:val="000000"/>
                <w:lang w:eastAsia="en-US"/>
              </w:rPr>
            </w:pPr>
          </w:p>
        </w:tc>
        <w:tc>
          <w:tcPr>
            <w:tcW w:w="2126" w:type="dxa"/>
            <w:vMerge/>
            <w:shd w:val="clear" w:color="auto" w:fill="auto"/>
            <w:vAlign w:val="center"/>
          </w:tcPr>
          <w:p w14:paraId="5B48177C" w14:textId="77777777" w:rsidR="00823B3A" w:rsidRPr="00823B3A" w:rsidRDefault="00823B3A" w:rsidP="00823B3A">
            <w:pPr>
              <w:ind w:right="-2"/>
              <w:jc w:val="center"/>
              <w:rPr>
                <w:color w:val="000000"/>
                <w:lang w:eastAsia="en-US"/>
              </w:rPr>
            </w:pPr>
          </w:p>
        </w:tc>
        <w:tc>
          <w:tcPr>
            <w:tcW w:w="2059" w:type="dxa"/>
            <w:shd w:val="clear" w:color="auto" w:fill="auto"/>
          </w:tcPr>
          <w:p w14:paraId="77B9D2A6" w14:textId="77777777" w:rsidR="00823B3A" w:rsidRPr="00823B3A" w:rsidRDefault="00823B3A" w:rsidP="00823B3A">
            <w:pPr>
              <w:jc w:val="center"/>
              <w:rPr>
                <w:lang w:eastAsia="en-US"/>
              </w:rPr>
            </w:pPr>
            <w:r w:rsidRPr="00823B3A">
              <w:rPr>
                <w:lang w:eastAsia="en-US"/>
              </w:rPr>
              <w:t>с 01.07.2024</w:t>
            </w:r>
          </w:p>
        </w:tc>
        <w:tc>
          <w:tcPr>
            <w:tcW w:w="1408" w:type="dxa"/>
            <w:shd w:val="clear" w:color="auto" w:fill="auto"/>
            <w:vAlign w:val="center"/>
          </w:tcPr>
          <w:p w14:paraId="2ED32C02" w14:textId="77777777" w:rsidR="00823B3A" w:rsidRPr="00823B3A" w:rsidRDefault="00823B3A" w:rsidP="00823B3A">
            <w:pPr>
              <w:jc w:val="center"/>
              <w:rPr>
                <w:lang w:eastAsia="en-US"/>
              </w:rPr>
            </w:pPr>
            <w:r w:rsidRPr="00823B3A">
              <w:rPr>
                <w:lang w:eastAsia="en-US"/>
              </w:rPr>
              <w:t>х</w:t>
            </w:r>
          </w:p>
        </w:tc>
        <w:tc>
          <w:tcPr>
            <w:tcW w:w="1543" w:type="dxa"/>
            <w:shd w:val="clear" w:color="auto" w:fill="auto"/>
            <w:vAlign w:val="center"/>
          </w:tcPr>
          <w:p w14:paraId="764C0C62" w14:textId="77777777" w:rsidR="00823B3A" w:rsidRPr="00823B3A" w:rsidRDefault="00823B3A" w:rsidP="00823B3A">
            <w:pPr>
              <w:jc w:val="center"/>
              <w:rPr>
                <w:lang w:eastAsia="en-US"/>
              </w:rPr>
            </w:pPr>
            <w:r w:rsidRPr="00823B3A">
              <w:rPr>
                <w:lang w:eastAsia="en-US"/>
              </w:rPr>
              <w:t>х</w:t>
            </w:r>
          </w:p>
        </w:tc>
      </w:tr>
      <w:tr w:rsidR="00823B3A" w:rsidRPr="00823B3A" w14:paraId="550656F3" w14:textId="77777777" w:rsidTr="006D5EE3">
        <w:tc>
          <w:tcPr>
            <w:tcW w:w="3085" w:type="dxa"/>
            <w:vMerge/>
            <w:shd w:val="clear" w:color="auto" w:fill="auto"/>
            <w:vAlign w:val="center"/>
          </w:tcPr>
          <w:p w14:paraId="0AE54E3D" w14:textId="77777777" w:rsidR="00823B3A" w:rsidRPr="00823B3A" w:rsidRDefault="00823B3A" w:rsidP="00823B3A">
            <w:pPr>
              <w:ind w:right="-2"/>
              <w:jc w:val="center"/>
              <w:rPr>
                <w:color w:val="000000"/>
                <w:lang w:eastAsia="en-US"/>
              </w:rPr>
            </w:pPr>
          </w:p>
        </w:tc>
        <w:tc>
          <w:tcPr>
            <w:tcW w:w="2126" w:type="dxa"/>
            <w:vMerge/>
            <w:shd w:val="clear" w:color="auto" w:fill="auto"/>
            <w:vAlign w:val="center"/>
          </w:tcPr>
          <w:p w14:paraId="19F73428" w14:textId="77777777" w:rsidR="00823B3A" w:rsidRPr="00823B3A" w:rsidRDefault="00823B3A" w:rsidP="00823B3A">
            <w:pPr>
              <w:ind w:right="-2"/>
              <w:jc w:val="center"/>
              <w:rPr>
                <w:color w:val="000000"/>
                <w:lang w:eastAsia="en-US"/>
              </w:rPr>
            </w:pPr>
          </w:p>
        </w:tc>
        <w:tc>
          <w:tcPr>
            <w:tcW w:w="2059" w:type="dxa"/>
            <w:shd w:val="clear" w:color="auto" w:fill="auto"/>
          </w:tcPr>
          <w:p w14:paraId="3B98ACA3" w14:textId="77777777" w:rsidR="00823B3A" w:rsidRPr="00823B3A" w:rsidRDefault="00823B3A" w:rsidP="00823B3A">
            <w:pPr>
              <w:jc w:val="center"/>
              <w:rPr>
                <w:lang w:eastAsia="en-US"/>
              </w:rPr>
            </w:pPr>
            <w:r w:rsidRPr="00823B3A">
              <w:rPr>
                <w:lang w:eastAsia="en-US"/>
              </w:rPr>
              <w:t>с 01.01.2025</w:t>
            </w:r>
          </w:p>
        </w:tc>
        <w:tc>
          <w:tcPr>
            <w:tcW w:w="1408" w:type="dxa"/>
            <w:shd w:val="clear" w:color="auto" w:fill="auto"/>
            <w:vAlign w:val="center"/>
          </w:tcPr>
          <w:p w14:paraId="6B23B557" w14:textId="77777777" w:rsidR="00823B3A" w:rsidRPr="00823B3A" w:rsidRDefault="00823B3A" w:rsidP="00823B3A">
            <w:pPr>
              <w:jc w:val="center"/>
              <w:rPr>
                <w:lang w:eastAsia="en-US"/>
              </w:rPr>
            </w:pPr>
            <w:r w:rsidRPr="00823B3A">
              <w:rPr>
                <w:lang w:eastAsia="en-US"/>
              </w:rPr>
              <w:t>х</w:t>
            </w:r>
          </w:p>
        </w:tc>
        <w:tc>
          <w:tcPr>
            <w:tcW w:w="1543" w:type="dxa"/>
            <w:shd w:val="clear" w:color="auto" w:fill="auto"/>
            <w:vAlign w:val="center"/>
          </w:tcPr>
          <w:p w14:paraId="53F0B96C" w14:textId="77777777" w:rsidR="00823B3A" w:rsidRPr="00823B3A" w:rsidRDefault="00823B3A" w:rsidP="00823B3A">
            <w:pPr>
              <w:jc w:val="center"/>
              <w:rPr>
                <w:lang w:eastAsia="en-US"/>
              </w:rPr>
            </w:pPr>
            <w:r w:rsidRPr="00823B3A">
              <w:rPr>
                <w:lang w:eastAsia="en-US"/>
              </w:rPr>
              <w:t>х</w:t>
            </w:r>
          </w:p>
        </w:tc>
      </w:tr>
      <w:tr w:rsidR="00823B3A" w:rsidRPr="00823B3A" w14:paraId="11F30B96" w14:textId="77777777" w:rsidTr="006D5EE3">
        <w:tc>
          <w:tcPr>
            <w:tcW w:w="3085" w:type="dxa"/>
            <w:vMerge/>
            <w:shd w:val="clear" w:color="auto" w:fill="auto"/>
            <w:vAlign w:val="center"/>
          </w:tcPr>
          <w:p w14:paraId="6F4285A3" w14:textId="77777777" w:rsidR="00823B3A" w:rsidRPr="00823B3A" w:rsidRDefault="00823B3A" w:rsidP="00823B3A">
            <w:pPr>
              <w:ind w:right="-2"/>
              <w:jc w:val="center"/>
              <w:rPr>
                <w:color w:val="000000"/>
                <w:lang w:eastAsia="en-US"/>
              </w:rPr>
            </w:pPr>
          </w:p>
        </w:tc>
        <w:tc>
          <w:tcPr>
            <w:tcW w:w="2126" w:type="dxa"/>
            <w:vMerge/>
            <w:shd w:val="clear" w:color="auto" w:fill="auto"/>
            <w:vAlign w:val="center"/>
          </w:tcPr>
          <w:p w14:paraId="660DA47D" w14:textId="77777777" w:rsidR="00823B3A" w:rsidRPr="00823B3A" w:rsidRDefault="00823B3A" w:rsidP="00823B3A">
            <w:pPr>
              <w:ind w:right="-2"/>
              <w:jc w:val="center"/>
              <w:rPr>
                <w:color w:val="000000"/>
                <w:lang w:eastAsia="en-US"/>
              </w:rPr>
            </w:pPr>
          </w:p>
        </w:tc>
        <w:tc>
          <w:tcPr>
            <w:tcW w:w="2059" w:type="dxa"/>
            <w:shd w:val="clear" w:color="auto" w:fill="auto"/>
          </w:tcPr>
          <w:p w14:paraId="346C4D5E" w14:textId="77777777" w:rsidR="00823B3A" w:rsidRPr="00823B3A" w:rsidRDefault="00823B3A" w:rsidP="00823B3A">
            <w:pPr>
              <w:jc w:val="center"/>
              <w:rPr>
                <w:lang w:eastAsia="en-US"/>
              </w:rPr>
            </w:pPr>
            <w:r w:rsidRPr="00823B3A">
              <w:rPr>
                <w:lang w:eastAsia="en-US"/>
              </w:rPr>
              <w:t>с 01.07.2025</w:t>
            </w:r>
          </w:p>
        </w:tc>
        <w:tc>
          <w:tcPr>
            <w:tcW w:w="1408" w:type="dxa"/>
            <w:shd w:val="clear" w:color="auto" w:fill="auto"/>
            <w:vAlign w:val="center"/>
          </w:tcPr>
          <w:p w14:paraId="39E0CF96" w14:textId="77777777" w:rsidR="00823B3A" w:rsidRPr="00823B3A" w:rsidRDefault="00823B3A" w:rsidP="00823B3A">
            <w:pPr>
              <w:jc w:val="center"/>
              <w:rPr>
                <w:lang w:eastAsia="en-US"/>
              </w:rPr>
            </w:pPr>
            <w:r w:rsidRPr="00823B3A">
              <w:rPr>
                <w:lang w:eastAsia="en-US"/>
              </w:rPr>
              <w:t>х</w:t>
            </w:r>
          </w:p>
        </w:tc>
        <w:tc>
          <w:tcPr>
            <w:tcW w:w="1543" w:type="dxa"/>
            <w:shd w:val="clear" w:color="auto" w:fill="auto"/>
            <w:vAlign w:val="center"/>
          </w:tcPr>
          <w:p w14:paraId="00888F6D" w14:textId="77777777" w:rsidR="00823B3A" w:rsidRPr="00823B3A" w:rsidRDefault="00823B3A" w:rsidP="00823B3A">
            <w:pPr>
              <w:jc w:val="center"/>
              <w:rPr>
                <w:lang w:eastAsia="en-US"/>
              </w:rPr>
            </w:pPr>
            <w:r w:rsidRPr="00823B3A">
              <w:rPr>
                <w:lang w:eastAsia="en-US"/>
              </w:rPr>
              <w:t>х</w:t>
            </w:r>
          </w:p>
        </w:tc>
      </w:tr>
      <w:tr w:rsidR="00823B3A" w:rsidRPr="00823B3A" w14:paraId="17DE380E" w14:textId="77777777" w:rsidTr="006D5EE3">
        <w:tc>
          <w:tcPr>
            <w:tcW w:w="3085" w:type="dxa"/>
            <w:vMerge/>
            <w:shd w:val="clear" w:color="auto" w:fill="auto"/>
            <w:vAlign w:val="center"/>
          </w:tcPr>
          <w:p w14:paraId="34103BCE" w14:textId="77777777" w:rsidR="00823B3A" w:rsidRPr="00823B3A" w:rsidRDefault="00823B3A" w:rsidP="00823B3A">
            <w:pPr>
              <w:ind w:right="-2"/>
              <w:jc w:val="center"/>
              <w:rPr>
                <w:color w:val="000000"/>
                <w:lang w:eastAsia="en-US"/>
              </w:rPr>
            </w:pPr>
          </w:p>
        </w:tc>
        <w:tc>
          <w:tcPr>
            <w:tcW w:w="2126" w:type="dxa"/>
            <w:vMerge/>
            <w:shd w:val="clear" w:color="auto" w:fill="auto"/>
            <w:vAlign w:val="center"/>
          </w:tcPr>
          <w:p w14:paraId="6DD329A8" w14:textId="77777777" w:rsidR="00823B3A" w:rsidRPr="00823B3A" w:rsidRDefault="00823B3A" w:rsidP="00823B3A">
            <w:pPr>
              <w:ind w:right="-2"/>
              <w:jc w:val="center"/>
              <w:rPr>
                <w:color w:val="000000"/>
                <w:lang w:eastAsia="en-US"/>
              </w:rPr>
            </w:pPr>
          </w:p>
        </w:tc>
        <w:tc>
          <w:tcPr>
            <w:tcW w:w="2059" w:type="dxa"/>
            <w:shd w:val="clear" w:color="auto" w:fill="auto"/>
          </w:tcPr>
          <w:p w14:paraId="58F21617" w14:textId="77777777" w:rsidR="00823B3A" w:rsidRPr="00823B3A" w:rsidRDefault="00823B3A" w:rsidP="00823B3A">
            <w:pPr>
              <w:jc w:val="center"/>
              <w:rPr>
                <w:lang w:eastAsia="en-US"/>
              </w:rPr>
            </w:pPr>
            <w:r w:rsidRPr="00823B3A">
              <w:rPr>
                <w:lang w:eastAsia="en-US"/>
              </w:rPr>
              <w:t>с 01.01.2026</w:t>
            </w:r>
          </w:p>
        </w:tc>
        <w:tc>
          <w:tcPr>
            <w:tcW w:w="1408" w:type="dxa"/>
            <w:shd w:val="clear" w:color="auto" w:fill="auto"/>
            <w:vAlign w:val="center"/>
          </w:tcPr>
          <w:p w14:paraId="5A4662EB" w14:textId="77777777" w:rsidR="00823B3A" w:rsidRPr="00823B3A" w:rsidRDefault="00823B3A" w:rsidP="00823B3A">
            <w:pPr>
              <w:jc w:val="center"/>
              <w:rPr>
                <w:lang w:eastAsia="en-US"/>
              </w:rPr>
            </w:pPr>
            <w:r w:rsidRPr="00823B3A">
              <w:rPr>
                <w:lang w:eastAsia="en-US"/>
              </w:rPr>
              <w:t>х</w:t>
            </w:r>
          </w:p>
        </w:tc>
        <w:tc>
          <w:tcPr>
            <w:tcW w:w="1543" w:type="dxa"/>
            <w:shd w:val="clear" w:color="auto" w:fill="auto"/>
            <w:vAlign w:val="center"/>
          </w:tcPr>
          <w:p w14:paraId="594DC728" w14:textId="77777777" w:rsidR="00823B3A" w:rsidRPr="00823B3A" w:rsidRDefault="00823B3A" w:rsidP="00823B3A">
            <w:pPr>
              <w:jc w:val="center"/>
              <w:rPr>
                <w:lang w:eastAsia="en-US"/>
              </w:rPr>
            </w:pPr>
            <w:r w:rsidRPr="00823B3A">
              <w:rPr>
                <w:lang w:eastAsia="en-US"/>
              </w:rPr>
              <w:t>х</w:t>
            </w:r>
          </w:p>
        </w:tc>
      </w:tr>
      <w:tr w:rsidR="00823B3A" w:rsidRPr="00823B3A" w14:paraId="43FBEE28" w14:textId="77777777" w:rsidTr="006D5EE3">
        <w:tc>
          <w:tcPr>
            <w:tcW w:w="3085" w:type="dxa"/>
            <w:vMerge/>
            <w:shd w:val="clear" w:color="auto" w:fill="auto"/>
            <w:vAlign w:val="center"/>
          </w:tcPr>
          <w:p w14:paraId="4319217D" w14:textId="77777777" w:rsidR="00823B3A" w:rsidRPr="00823B3A" w:rsidRDefault="00823B3A" w:rsidP="00823B3A">
            <w:pPr>
              <w:ind w:right="-2"/>
              <w:jc w:val="center"/>
              <w:rPr>
                <w:color w:val="000000"/>
                <w:lang w:eastAsia="en-US"/>
              </w:rPr>
            </w:pPr>
          </w:p>
        </w:tc>
        <w:tc>
          <w:tcPr>
            <w:tcW w:w="2126" w:type="dxa"/>
            <w:vMerge/>
            <w:shd w:val="clear" w:color="auto" w:fill="auto"/>
            <w:vAlign w:val="center"/>
          </w:tcPr>
          <w:p w14:paraId="36269F4A" w14:textId="77777777" w:rsidR="00823B3A" w:rsidRPr="00823B3A" w:rsidRDefault="00823B3A" w:rsidP="00823B3A">
            <w:pPr>
              <w:ind w:right="-2"/>
              <w:jc w:val="center"/>
              <w:rPr>
                <w:color w:val="000000"/>
                <w:lang w:eastAsia="en-US"/>
              </w:rPr>
            </w:pPr>
          </w:p>
        </w:tc>
        <w:tc>
          <w:tcPr>
            <w:tcW w:w="2059" w:type="dxa"/>
            <w:shd w:val="clear" w:color="auto" w:fill="auto"/>
          </w:tcPr>
          <w:p w14:paraId="02B99C6C" w14:textId="77777777" w:rsidR="00823B3A" w:rsidRPr="00823B3A" w:rsidRDefault="00823B3A" w:rsidP="00823B3A">
            <w:pPr>
              <w:jc w:val="center"/>
              <w:rPr>
                <w:lang w:eastAsia="en-US"/>
              </w:rPr>
            </w:pPr>
            <w:r w:rsidRPr="00823B3A">
              <w:rPr>
                <w:lang w:eastAsia="en-US"/>
              </w:rPr>
              <w:t>с 01.07.2026</w:t>
            </w:r>
          </w:p>
        </w:tc>
        <w:tc>
          <w:tcPr>
            <w:tcW w:w="1408" w:type="dxa"/>
            <w:shd w:val="clear" w:color="auto" w:fill="auto"/>
            <w:vAlign w:val="center"/>
          </w:tcPr>
          <w:p w14:paraId="25B29A1A" w14:textId="77777777" w:rsidR="00823B3A" w:rsidRPr="00823B3A" w:rsidRDefault="00823B3A" w:rsidP="00823B3A">
            <w:pPr>
              <w:jc w:val="center"/>
              <w:rPr>
                <w:lang w:eastAsia="en-US"/>
              </w:rPr>
            </w:pPr>
            <w:r w:rsidRPr="00823B3A">
              <w:rPr>
                <w:lang w:eastAsia="en-US"/>
              </w:rPr>
              <w:t>х</w:t>
            </w:r>
          </w:p>
        </w:tc>
        <w:tc>
          <w:tcPr>
            <w:tcW w:w="1543" w:type="dxa"/>
            <w:shd w:val="clear" w:color="auto" w:fill="auto"/>
            <w:vAlign w:val="center"/>
          </w:tcPr>
          <w:p w14:paraId="4FCE9A22" w14:textId="77777777" w:rsidR="00823B3A" w:rsidRPr="00823B3A" w:rsidRDefault="00823B3A" w:rsidP="00823B3A">
            <w:pPr>
              <w:jc w:val="center"/>
              <w:rPr>
                <w:lang w:eastAsia="en-US"/>
              </w:rPr>
            </w:pPr>
            <w:r w:rsidRPr="00823B3A">
              <w:rPr>
                <w:lang w:eastAsia="en-US"/>
              </w:rPr>
              <w:t>х</w:t>
            </w:r>
          </w:p>
        </w:tc>
      </w:tr>
      <w:tr w:rsidR="00823B3A" w:rsidRPr="00823B3A" w14:paraId="0410F594" w14:textId="77777777" w:rsidTr="006D5EE3">
        <w:tc>
          <w:tcPr>
            <w:tcW w:w="3085" w:type="dxa"/>
            <w:vMerge/>
            <w:shd w:val="clear" w:color="auto" w:fill="auto"/>
            <w:vAlign w:val="center"/>
          </w:tcPr>
          <w:p w14:paraId="32EC4C46" w14:textId="77777777" w:rsidR="00823B3A" w:rsidRPr="00823B3A" w:rsidRDefault="00823B3A" w:rsidP="00823B3A">
            <w:pPr>
              <w:ind w:right="-2"/>
              <w:jc w:val="center"/>
              <w:rPr>
                <w:color w:val="000000"/>
                <w:lang w:eastAsia="en-US"/>
              </w:rPr>
            </w:pPr>
          </w:p>
        </w:tc>
        <w:tc>
          <w:tcPr>
            <w:tcW w:w="2126" w:type="dxa"/>
            <w:vMerge/>
            <w:shd w:val="clear" w:color="auto" w:fill="auto"/>
            <w:vAlign w:val="center"/>
          </w:tcPr>
          <w:p w14:paraId="2E36E7CE" w14:textId="77777777" w:rsidR="00823B3A" w:rsidRPr="00823B3A" w:rsidRDefault="00823B3A" w:rsidP="00823B3A">
            <w:pPr>
              <w:ind w:right="-2"/>
              <w:jc w:val="center"/>
              <w:rPr>
                <w:color w:val="000000"/>
                <w:lang w:eastAsia="en-US"/>
              </w:rPr>
            </w:pPr>
          </w:p>
        </w:tc>
        <w:tc>
          <w:tcPr>
            <w:tcW w:w="2059" w:type="dxa"/>
            <w:shd w:val="clear" w:color="auto" w:fill="auto"/>
          </w:tcPr>
          <w:p w14:paraId="0B67A387" w14:textId="77777777" w:rsidR="00823B3A" w:rsidRPr="00823B3A" w:rsidRDefault="00823B3A" w:rsidP="00823B3A">
            <w:pPr>
              <w:jc w:val="center"/>
              <w:rPr>
                <w:lang w:eastAsia="en-US"/>
              </w:rPr>
            </w:pPr>
            <w:r w:rsidRPr="00823B3A">
              <w:rPr>
                <w:lang w:eastAsia="en-US"/>
              </w:rPr>
              <w:t>с 01.01.2027</w:t>
            </w:r>
          </w:p>
        </w:tc>
        <w:tc>
          <w:tcPr>
            <w:tcW w:w="1408" w:type="dxa"/>
            <w:shd w:val="clear" w:color="auto" w:fill="auto"/>
            <w:vAlign w:val="center"/>
          </w:tcPr>
          <w:p w14:paraId="21F935C8" w14:textId="77777777" w:rsidR="00823B3A" w:rsidRPr="00823B3A" w:rsidRDefault="00823B3A" w:rsidP="00823B3A">
            <w:pPr>
              <w:jc w:val="center"/>
              <w:rPr>
                <w:lang w:eastAsia="en-US"/>
              </w:rPr>
            </w:pPr>
            <w:r w:rsidRPr="00823B3A">
              <w:rPr>
                <w:lang w:eastAsia="en-US"/>
              </w:rPr>
              <w:t>х</w:t>
            </w:r>
          </w:p>
        </w:tc>
        <w:tc>
          <w:tcPr>
            <w:tcW w:w="1543" w:type="dxa"/>
            <w:shd w:val="clear" w:color="auto" w:fill="auto"/>
            <w:vAlign w:val="center"/>
          </w:tcPr>
          <w:p w14:paraId="7090F4EC" w14:textId="77777777" w:rsidR="00823B3A" w:rsidRPr="00823B3A" w:rsidRDefault="00823B3A" w:rsidP="00823B3A">
            <w:pPr>
              <w:jc w:val="center"/>
              <w:rPr>
                <w:lang w:eastAsia="en-US"/>
              </w:rPr>
            </w:pPr>
            <w:r w:rsidRPr="00823B3A">
              <w:rPr>
                <w:lang w:eastAsia="en-US"/>
              </w:rPr>
              <w:t>х</w:t>
            </w:r>
          </w:p>
        </w:tc>
      </w:tr>
      <w:tr w:rsidR="00823B3A" w:rsidRPr="00823B3A" w14:paraId="612BE502" w14:textId="77777777" w:rsidTr="006D5EE3">
        <w:tc>
          <w:tcPr>
            <w:tcW w:w="3085" w:type="dxa"/>
            <w:vMerge/>
            <w:shd w:val="clear" w:color="auto" w:fill="auto"/>
            <w:vAlign w:val="center"/>
          </w:tcPr>
          <w:p w14:paraId="19A9DB5A" w14:textId="77777777" w:rsidR="00823B3A" w:rsidRPr="00823B3A" w:rsidRDefault="00823B3A" w:rsidP="00823B3A">
            <w:pPr>
              <w:ind w:right="-2"/>
              <w:jc w:val="center"/>
              <w:rPr>
                <w:color w:val="000000"/>
                <w:lang w:eastAsia="en-US"/>
              </w:rPr>
            </w:pPr>
          </w:p>
        </w:tc>
        <w:tc>
          <w:tcPr>
            <w:tcW w:w="2126" w:type="dxa"/>
            <w:vMerge/>
            <w:shd w:val="clear" w:color="auto" w:fill="auto"/>
            <w:vAlign w:val="center"/>
          </w:tcPr>
          <w:p w14:paraId="2450C218" w14:textId="77777777" w:rsidR="00823B3A" w:rsidRPr="00823B3A" w:rsidRDefault="00823B3A" w:rsidP="00823B3A">
            <w:pPr>
              <w:ind w:right="-2"/>
              <w:jc w:val="center"/>
              <w:rPr>
                <w:color w:val="000000"/>
                <w:lang w:eastAsia="en-US"/>
              </w:rPr>
            </w:pPr>
          </w:p>
        </w:tc>
        <w:tc>
          <w:tcPr>
            <w:tcW w:w="2059" w:type="dxa"/>
            <w:shd w:val="clear" w:color="auto" w:fill="auto"/>
          </w:tcPr>
          <w:p w14:paraId="4932E79D" w14:textId="77777777" w:rsidR="00823B3A" w:rsidRPr="00823B3A" w:rsidRDefault="00823B3A" w:rsidP="00823B3A">
            <w:pPr>
              <w:jc w:val="center"/>
              <w:rPr>
                <w:lang w:eastAsia="en-US"/>
              </w:rPr>
            </w:pPr>
            <w:r w:rsidRPr="00823B3A">
              <w:rPr>
                <w:lang w:eastAsia="en-US"/>
              </w:rPr>
              <w:t>с 01.07.2027</w:t>
            </w:r>
          </w:p>
        </w:tc>
        <w:tc>
          <w:tcPr>
            <w:tcW w:w="1408" w:type="dxa"/>
            <w:shd w:val="clear" w:color="auto" w:fill="auto"/>
            <w:vAlign w:val="center"/>
          </w:tcPr>
          <w:p w14:paraId="40EC4428" w14:textId="77777777" w:rsidR="00823B3A" w:rsidRPr="00823B3A" w:rsidRDefault="00823B3A" w:rsidP="00823B3A">
            <w:pPr>
              <w:jc w:val="center"/>
              <w:rPr>
                <w:lang w:eastAsia="en-US"/>
              </w:rPr>
            </w:pPr>
            <w:r w:rsidRPr="00823B3A">
              <w:rPr>
                <w:lang w:eastAsia="en-US"/>
              </w:rPr>
              <w:t>х</w:t>
            </w:r>
          </w:p>
        </w:tc>
        <w:tc>
          <w:tcPr>
            <w:tcW w:w="1543" w:type="dxa"/>
            <w:shd w:val="clear" w:color="auto" w:fill="auto"/>
            <w:vAlign w:val="center"/>
          </w:tcPr>
          <w:p w14:paraId="42FF8F5E" w14:textId="77777777" w:rsidR="00823B3A" w:rsidRPr="00823B3A" w:rsidRDefault="00823B3A" w:rsidP="00823B3A">
            <w:pPr>
              <w:jc w:val="center"/>
              <w:rPr>
                <w:lang w:eastAsia="en-US"/>
              </w:rPr>
            </w:pPr>
            <w:r w:rsidRPr="00823B3A">
              <w:rPr>
                <w:lang w:eastAsia="en-US"/>
              </w:rPr>
              <w:t>х</w:t>
            </w:r>
          </w:p>
        </w:tc>
      </w:tr>
      <w:tr w:rsidR="00823B3A" w:rsidRPr="00823B3A" w14:paraId="44717103" w14:textId="77777777" w:rsidTr="006D5EE3">
        <w:tc>
          <w:tcPr>
            <w:tcW w:w="3085" w:type="dxa"/>
            <w:vMerge/>
            <w:shd w:val="clear" w:color="auto" w:fill="auto"/>
            <w:vAlign w:val="center"/>
          </w:tcPr>
          <w:p w14:paraId="6BFD7216" w14:textId="77777777" w:rsidR="00823B3A" w:rsidRPr="00823B3A" w:rsidRDefault="00823B3A" w:rsidP="00823B3A">
            <w:pPr>
              <w:ind w:right="-2"/>
              <w:jc w:val="center"/>
              <w:rPr>
                <w:color w:val="000000"/>
                <w:lang w:eastAsia="en-US"/>
              </w:rPr>
            </w:pPr>
          </w:p>
        </w:tc>
        <w:tc>
          <w:tcPr>
            <w:tcW w:w="2126" w:type="dxa"/>
            <w:vMerge/>
            <w:shd w:val="clear" w:color="auto" w:fill="auto"/>
            <w:vAlign w:val="center"/>
          </w:tcPr>
          <w:p w14:paraId="750EB990" w14:textId="77777777" w:rsidR="00823B3A" w:rsidRPr="00823B3A" w:rsidRDefault="00823B3A" w:rsidP="00823B3A">
            <w:pPr>
              <w:ind w:right="-2"/>
              <w:jc w:val="center"/>
              <w:rPr>
                <w:color w:val="000000"/>
                <w:lang w:eastAsia="en-US"/>
              </w:rPr>
            </w:pPr>
          </w:p>
        </w:tc>
        <w:tc>
          <w:tcPr>
            <w:tcW w:w="2059" w:type="dxa"/>
            <w:shd w:val="clear" w:color="auto" w:fill="auto"/>
          </w:tcPr>
          <w:p w14:paraId="50F1C804" w14:textId="77777777" w:rsidR="00823B3A" w:rsidRPr="00823B3A" w:rsidRDefault="00823B3A" w:rsidP="00823B3A">
            <w:pPr>
              <w:jc w:val="center"/>
              <w:rPr>
                <w:lang w:eastAsia="en-US"/>
              </w:rPr>
            </w:pPr>
            <w:r w:rsidRPr="00823B3A">
              <w:rPr>
                <w:lang w:eastAsia="en-US"/>
              </w:rPr>
              <w:t>с 01.01.2028</w:t>
            </w:r>
          </w:p>
        </w:tc>
        <w:tc>
          <w:tcPr>
            <w:tcW w:w="1408" w:type="dxa"/>
            <w:shd w:val="clear" w:color="auto" w:fill="auto"/>
            <w:vAlign w:val="center"/>
          </w:tcPr>
          <w:p w14:paraId="66932149" w14:textId="77777777" w:rsidR="00823B3A" w:rsidRPr="00823B3A" w:rsidRDefault="00823B3A" w:rsidP="00823B3A">
            <w:pPr>
              <w:jc w:val="center"/>
              <w:rPr>
                <w:lang w:eastAsia="en-US"/>
              </w:rPr>
            </w:pPr>
            <w:r w:rsidRPr="00823B3A">
              <w:rPr>
                <w:lang w:eastAsia="en-US"/>
              </w:rPr>
              <w:t>х</w:t>
            </w:r>
          </w:p>
        </w:tc>
        <w:tc>
          <w:tcPr>
            <w:tcW w:w="1543" w:type="dxa"/>
            <w:shd w:val="clear" w:color="auto" w:fill="auto"/>
            <w:vAlign w:val="center"/>
          </w:tcPr>
          <w:p w14:paraId="3570D393" w14:textId="77777777" w:rsidR="00823B3A" w:rsidRPr="00823B3A" w:rsidRDefault="00823B3A" w:rsidP="00823B3A">
            <w:pPr>
              <w:jc w:val="center"/>
              <w:rPr>
                <w:lang w:eastAsia="en-US"/>
              </w:rPr>
            </w:pPr>
            <w:r w:rsidRPr="00823B3A">
              <w:rPr>
                <w:lang w:eastAsia="en-US"/>
              </w:rPr>
              <w:t>х</w:t>
            </w:r>
          </w:p>
        </w:tc>
      </w:tr>
      <w:tr w:rsidR="00823B3A" w:rsidRPr="00823B3A" w14:paraId="3EB1066B" w14:textId="77777777" w:rsidTr="006D5EE3">
        <w:tc>
          <w:tcPr>
            <w:tcW w:w="3085" w:type="dxa"/>
            <w:vMerge/>
            <w:shd w:val="clear" w:color="auto" w:fill="auto"/>
            <w:vAlign w:val="center"/>
          </w:tcPr>
          <w:p w14:paraId="4F096C49" w14:textId="77777777" w:rsidR="00823B3A" w:rsidRPr="00823B3A" w:rsidRDefault="00823B3A" w:rsidP="00823B3A">
            <w:pPr>
              <w:ind w:right="-2"/>
              <w:jc w:val="center"/>
              <w:rPr>
                <w:color w:val="000000"/>
                <w:lang w:eastAsia="en-US"/>
              </w:rPr>
            </w:pPr>
          </w:p>
        </w:tc>
        <w:tc>
          <w:tcPr>
            <w:tcW w:w="2126" w:type="dxa"/>
            <w:vMerge/>
            <w:shd w:val="clear" w:color="auto" w:fill="auto"/>
            <w:vAlign w:val="center"/>
          </w:tcPr>
          <w:p w14:paraId="378C1173" w14:textId="77777777" w:rsidR="00823B3A" w:rsidRPr="00823B3A" w:rsidRDefault="00823B3A" w:rsidP="00823B3A">
            <w:pPr>
              <w:ind w:right="-2"/>
              <w:jc w:val="center"/>
              <w:rPr>
                <w:color w:val="000000"/>
                <w:lang w:eastAsia="en-US"/>
              </w:rPr>
            </w:pPr>
          </w:p>
        </w:tc>
        <w:tc>
          <w:tcPr>
            <w:tcW w:w="2059" w:type="dxa"/>
            <w:shd w:val="clear" w:color="auto" w:fill="auto"/>
          </w:tcPr>
          <w:p w14:paraId="138635F5" w14:textId="77777777" w:rsidR="00823B3A" w:rsidRPr="00823B3A" w:rsidRDefault="00823B3A" w:rsidP="00823B3A">
            <w:pPr>
              <w:jc w:val="center"/>
              <w:rPr>
                <w:lang w:eastAsia="en-US"/>
              </w:rPr>
            </w:pPr>
            <w:r w:rsidRPr="00823B3A">
              <w:rPr>
                <w:lang w:eastAsia="en-US"/>
              </w:rPr>
              <w:t>с 01.07.2028</w:t>
            </w:r>
          </w:p>
        </w:tc>
        <w:tc>
          <w:tcPr>
            <w:tcW w:w="1408" w:type="dxa"/>
            <w:shd w:val="clear" w:color="auto" w:fill="auto"/>
            <w:vAlign w:val="center"/>
          </w:tcPr>
          <w:p w14:paraId="1ED0AEEE" w14:textId="77777777" w:rsidR="00823B3A" w:rsidRPr="00823B3A" w:rsidRDefault="00823B3A" w:rsidP="00823B3A">
            <w:pPr>
              <w:jc w:val="center"/>
              <w:rPr>
                <w:lang w:eastAsia="en-US"/>
              </w:rPr>
            </w:pPr>
            <w:r w:rsidRPr="00823B3A">
              <w:rPr>
                <w:lang w:eastAsia="en-US"/>
              </w:rPr>
              <w:t>х</w:t>
            </w:r>
          </w:p>
        </w:tc>
        <w:tc>
          <w:tcPr>
            <w:tcW w:w="1543" w:type="dxa"/>
            <w:shd w:val="clear" w:color="auto" w:fill="auto"/>
            <w:vAlign w:val="center"/>
          </w:tcPr>
          <w:p w14:paraId="46D39968" w14:textId="77777777" w:rsidR="00823B3A" w:rsidRPr="00823B3A" w:rsidRDefault="00823B3A" w:rsidP="00823B3A">
            <w:pPr>
              <w:jc w:val="center"/>
              <w:rPr>
                <w:lang w:eastAsia="en-US"/>
              </w:rPr>
            </w:pPr>
            <w:r w:rsidRPr="00823B3A">
              <w:rPr>
                <w:lang w:eastAsia="en-US"/>
              </w:rPr>
              <w:t>х</w:t>
            </w:r>
          </w:p>
        </w:tc>
      </w:tr>
    </w:tbl>
    <w:p w14:paraId="28501655" w14:textId="77777777" w:rsidR="00823B3A" w:rsidRPr="00823B3A" w:rsidRDefault="00823B3A" w:rsidP="00823B3A">
      <w:pPr>
        <w:ind w:left="-227" w:right="-144"/>
        <w:jc w:val="right"/>
        <w:rPr>
          <w:lang w:eastAsia="en-US"/>
        </w:rPr>
      </w:pPr>
    </w:p>
    <w:p w14:paraId="23757E17" w14:textId="77777777" w:rsidR="00823B3A" w:rsidRPr="00823B3A" w:rsidRDefault="00823B3A" w:rsidP="00823B3A">
      <w:pPr>
        <w:rPr>
          <w:lang w:eastAsia="en-US"/>
        </w:rPr>
      </w:pPr>
      <w:r w:rsidRPr="00823B3A">
        <w:rPr>
          <w:lang w:eastAsia="en-US"/>
        </w:rPr>
        <w:br w:type="page"/>
      </w:r>
    </w:p>
    <w:tbl>
      <w:tblPr>
        <w:tblpPr w:leftFromText="180" w:rightFromText="180" w:vertAnchor="text" w:horzAnchor="margin" w:tblpX="-459" w:tblpY="36"/>
        <w:tblW w:w="10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2126"/>
        <w:gridCol w:w="2059"/>
        <w:gridCol w:w="1408"/>
        <w:gridCol w:w="1543"/>
      </w:tblGrid>
      <w:tr w:rsidR="00823B3A" w:rsidRPr="00823B3A" w14:paraId="4DD419A9" w14:textId="77777777" w:rsidTr="006D5EE3">
        <w:tc>
          <w:tcPr>
            <w:tcW w:w="3085" w:type="dxa"/>
            <w:shd w:val="clear" w:color="auto" w:fill="auto"/>
            <w:vAlign w:val="center"/>
          </w:tcPr>
          <w:p w14:paraId="6D730F92" w14:textId="77777777" w:rsidR="00823B3A" w:rsidRPr="00823B3A" w:rsidRDefault="00823B3A" w:rsidP="00823B3A">
            <w:pPr>
              <w:ind w:left="-28" w:right="-53"/>
              <w:jc w:val="center"/>
              <w:rPr>
                <w:bCs/>
                <w:color w:val="000000"/>
                <w:kern w:val="32"/>
                <w:lang w:eastAsia="en-US"/>
              </w:rPr>
            </w:pPr>
            <w:r w:rsidRPr="00823B3A">
              <w:rPr>
                <w:bCs/>
                <w:color w:val="000000"/>
                <w:kern w:val="32"/>
                <w:lang w:eastAsia="en-US"/>
              </w:rPr>
              <w:lastRenderedPageBreak/>
              <w:t>1</w:t>
            </w:r>
          </w:p>
        </w:tc>
        <w:tc>
          <w:tcPr>
            <w:tcW w:w="2126" w:type="dxa"/>
            <w:shd w:val="clear" w:color="auto" w:fill="auto"/>
            <w:vAlign w:val="center"/>
          </w:tcPr>
          <w:p w14:paraId="72293E5C" w14:textId="77777777" w:rsidR="00823B3A" w:rsidRPr="00823B3A" w:rsidRDefault="00823B3A" w:rsidP="00823B3A">
            <w:pPr>
              <w:jc w:val="center"/>
            </w:pPr>
            <w:r w:rsidRPr="00823B3A">
              <w:t>2</w:t>
            </w:r>
          </w:p>
        </w:tc>
        <w:tc>
          <w:tcPr>
            <w:tcW w:w="2059" w:type="dxa"/>
            <w:shd w:val="clear" w:color="auto" w:fill="auto"/>
            <w:vAlign w:val="center"/>
          </w:tcPr>
          <w:p w14:paraId="334A4609" w14:textId="77777777" w:rsidR="00823B3A" w:rsidRPr="00823B3A" w:rsidRDefault="00823B3A" w:rsidP="00823B3A">
            <w:pPr>
              <w:ind w:right="-2"/>
              <w:jc w:val="center"/>
              <w:rPr>
                <w:color w:val="000000"/>
                <w:lang w:eastAsia="en-US"/>
              </w:rPr>
            </w:pPr>
            <w:r w:rsidRPr="00823B3A">
              <w:rPr>
                <w:color w:val="000000"/>
                <w:lang w:eastAsia="en-US"/>
              </w:rPr>
              <w:t>3</w:t>
            </w:r>
          </w:p>
        </w:tc>
        <w:tc>
          <w:tcPr>
            <w:tcW w:w="1408" w:type="dxa"/>
            <w:shd w:val="clear" w:color="auto" w:fill="auto"/>
            <w:vAlign w:val="center"/>
          </w:tcPr>
          <w:p w14:paraId="436D8F6D" w14:textId="77777777" w:rsidR="00823B3A" w:rsidRPr="00823B3A" w:rsidRDefault="00823B3A" w:rsidP="00823B3A">
            <w:pPr>
              <w:jc w:val="center"/>
              <w:rPr>
                <w:lang w:eastAsia="en-US"/>
              </w:rPr>
            </w:pPr>
            <w:r w:rsidRPr="00823B3A">
              <w:rPr>
                <w:lang w:eastAsia="en-US"/>
              </w:rPr>
              <w:t>4</w:t>
            </w:r>
          </w:p>
        </w:tc>
        <w:tc>
          <w:tcPr>
            <w:tcW w:w="1543" w:type="dxa"/>
            <w:shd w:val="clear" w:color="auto" w:fill="auto"/>
            <w:vAlign w:val="center"/>
          </w:tcPr>
          <w:p w14:paraId="5D241F5D" w14:textId="77777777" w:rsidR="00823B3A" w:rsidRPr="00823B3A" w:rsidRDefault="00823B3A" w:rsidP="00823B3A">
            <w:pPr>
              <w:jc w:val="center"/>
              <w:rPr>
                <w:lang w:eastAsia="en-US"/>
              </w:rPr>
            </w:pPr>
            <w:r w:rsidRPr="00823B3A">
              <w:rPr>
                <w:lang w:eastAsia="en-US"/>
              </w:rPr>
              <w:t>5</w:t>
            </w:r>
          </w:p>
        </w:tc>
      </w:tr>
      <w:tr w:rsidR="00823B3A" w:rsidRPr="00823B3A" w14:paraId="0E385E98" w14:textId="77777777" w:rsidTr="006D5EE3">
        <w:tc>
          <w:tcPr>
            <w:tcW w:w="3085" w:type="dxa"/>
            <w:vMerge w:val="restart"/>
            <w:shd w:val="clear" w:color="auto" w:fill="auto"/>
            <w:vAlign w:val="center"/>
          </w:tcPr>
          <w:p w14:paraId="5CE9514B" w14:textId="77777777" w:rsidR="00823B3A" w:rsidRPr="00823B3A" w:rsidRDefault="00823B3A" w:rsidP="00823B3A">
            <w:pPr>
              <w:ind w:left="-28" w:right="-53"/>
              <w:jc w:val="center"/>
              <w:rPr>
                <w:bCs/>
                <w:color w:val="000000"/>
                <w:kern w:val="32"/>
                <w:lang w:eastAsia="en-US"/>
              </w:rPr>
            </w:pPr>
            <w:r w:rsidRPr="00823B3A">
              <w:rPr>
                <w:bCs/>
                <w:color w:val="000000"/>
                <w:kern w:val="32"/>
                <w:lang w:eastAsia="en-US"/>
              </w:rPr>
              <w:t xml:space="preserve">АО «Кемеровская генерация» </w:t>
            </w:r>
          </w:p>
          <w:p w14:paraId="7DE08F79" w14:textId="77777777" w:rsidR="00823B3A" w:rsidRPr="00823B3A" w:rsidRDefault="00823B3A" w:rsidP="00823B3A">
            <w:pPr>
              <w:ind w:left="-28" w:right="-53"/>
              <w:jc w:val="center"/>
              <w:rPr>
                <w:bCs/>
                <w:color w:val="000000"/>
                <w:kern w:val="32"/>
                <w:lang w:eastAsia="en-US"/>
              </w:rPr>
            </w:pPr>
            <w:r w:rsidRPr="00823B3A">
              <w:rPr>
                <w:bCs/>
                <w:color w:val="000000"/>
                <w:kern w:val="32"/>
                <w:lang w:eastAsia="en-US"/>
              </w:rPr>
              <w:t>(Кемеровская ТЭЦ)</w:t>
            </w:r>
          </w:p>
          <w:p w14:paraId="2AECFE02" w14:textId="77777777" w:rsidR="00823B3A" w:rsidRPr="00823B3A" w:rsidRDefault="00823B3A" w:rsidP="00823B3A">
            <w:pPr>
              <w:ind w:right="-53"/>
              <w:jc w:val="center"/>
              <w:rPr>
                <w:bCs/>
                <w:color w:val="000000"/>
                <w:kern w:val="32"/>
                <w:lang w:eastAsia="en-US"/>
              </w:rPr>
            </w:pPr>
          </w:p>
        </w:tc>
        <w:tc>
          <w:tcPr>
            <w:tcW w:w="7136" w:type="dxa"/>
            <w:gridSpan w:val="4"/>
            <w:shd w:val="clear" w:color="auto" w:fill="auto"/>
            <w:vAlign w:val="center"/>
          </w:tcPr>
          <w:p w14:paraId="60D95FAD" w14:textId="77777777" w:rsidR="00823B3A" w:rsidRPr="00823B3A" w:rsidRDefault="00823B3A" w:rsidP="00823B3A">
            <w:pPr>
              <w:ind w:right="-2"/>
              <w:jc w:val="center"/>
            </w:pPr>
            <w:r w:rsidRPr="00823B3A">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w:t>
            </w:r>
          </w:p>
        </w:tc>
      </w:tr>
      <w:tr w:rsidR="00823B3A" w:rsidRPr="00823B3A" w14:paraId="3960FE64" w14:textId="77777777" w:rsidTr="006D5EE3">
        <w:tc>
          <w:tcPr>
            <w:tcW w:w="3085" w:type="dxa"/>
            <w:vMerge/>
            <w:shd w:val="clear" w:color="auto" w:fill="auto"/>
            <w:vAlign w:val="center"/>
          </w:tcPr>
          <w:p w14:paraId="2391B288" w14:textId="77777777" w:rsidR="00823B3A" w:rsidRPr="00823B3A" w:rsidRDefault="00823B3A" w:rsidP="00823B3A">
            <w:pPr>
              <w:ind w:right="-53"/>
              <w:jc w:val="center"/>
              <w:rPr>
                <w:bCs/>
                <w:color w:val="000000"/>
                <w:kern w:val="32"/>
                <w:lang w:eastAsia="en-US"/>
              </w:rPr>
            </w:pPr>
          </w:p>
        </w:tc>
        <w:tc>
          <w:tcPr>
            <w:tcW w:w="2126" w:type="dxa"/>
            <w:vMerge w:val="restart"/>
            <w:shd w:val="clear" w:color="auto" w:fill="auto"/>
            <w:vAlign w:val="center"/>
          </w:tcPr>
          <w:p w14:paraId="277ABF8F" w14:textId="77777777" w:rsidR="00823B3A" w:rsidRPr="00823B3A" w:rsidRDefault="00823B3A" w:rsidP="00823B3A">
            <w:pPr>
              <w:jc w:val="center"/>
            </w:pPr>
            <w:r w:rsidRPr="00823B3A">
              <w:t>Одноставочный</w:t>
            </w:r>
          </w:p>
          <w:p w14:paraId="2B13949C" w14:textId="77777777" w:rsidR="00823B3A" w:rsidRPr="00823B3A" w:rsidRDefault="00823B3A" w:rsidP="00823B3A">
            <w:pPr>
              <w:ind w:right="-2"/>
              <w:jc w:val="center"/>
              <w:rPr>
                <w:color w:val="000000"/>
                <w:lang w:eastAsia="en-US"/>
              </w:rPr>
            </w:pPr>
            <w:r w:rsidRPr="00823B3A">
              <w:t>руб./</w:t>
            </w:r>
            <w:r w:rsidRPr="00823B3A">
              <w:rPr>
                <w:rFonts w:eastAsia="Calibri"/>
                <w:color w:val="000000"/>
                <w:lang w:eastAsia="en-US"/>
              </w:rPr>
              <w:t xml:space="preserve"> </w:t>
            </w:r>
            <w:r w:rsidRPr="00823B3A">
              <w:t>м</w:t>
            </w:r>
            <w:r w:rsidRPr="00823B3A">
              <w:rPr>
                <w:vertAlign w:val="superscript"/>
              </w:rPr>
              <w:t>3</w:t>
            </w:r>
          </w:p>
        </w:tc>
        <w:tc>
          <w:tcPr>
            <w:tcW w:w="2059" w:type="dxa"/>
            <w:shd w:val="clear" w:color="auto" w:fill="auto"/>
          </w:tcPr>
          <w:p w14:paraId="2938FF56" w14:textId="77777777" w:rsidR="00823B3A" w:rsidRPr="00823B3A" w:rsidRDefault="00823B3A" w:rsidP="00823B3A">
            <w:pPr>
              <w:jc w:val="center"/>
              <w:rPr>
                <w:lang w:eastAsia="en-US"/>
              </w:rPr>
            </w:pPr>
            <w:r w:rsidRPr="00823B3A">
              <w:rPr>
                <w:lang w:eastAsia="en-US"/>
              </w:rPr>
              <w:t>с 01.01.2024</w:t>
            </w:r>
          </w:p>
        </w:tc>
        <w:tc>
          <w:tcPr>
            <w:tcW w:w="1408" w:type="dxa"/>
            <w:shd w:val="clear" w:color="auto" w:fill="auto"/>
          </w:tcPr>
          <w:p w14:paraId="0AA857D8" w14:textId="77777777" w:rsidR="00823B3A" w:rsidRPr="00823B3A" w:rsidRDefault="00823B3A" w:rsidP="00823B3A">
            <w:pPr>
              <w:jc w:val="center"/>
              <w:rPr>
                <w:lang w:eastAsia="en-US"/>
              </w:rPr>
            </w:pPr>
            <w:r w:rsidRPr="00823B3A">
              <w:rPr>
                <w:lang w:eastAsia="en-US"/>
              </w:rPr>
              <w:t>12,34</w:t>
            </w:r>
          </w:p>
        </w:tc>
        <w:tc>
          <w:tcPr>
            <w:tcW w:w="1543" w:type="dxa"/>
            <w:shd w:val="clear" w:color="auto" w:fill="auto"/>
            <w:vAlign w:val="center"/>
          </w:tcPr>
          <w:p w14:paraId="773EA586" w14:textId="77777777" w:rsidR="00823B3A" w:rsidRPr="00823B3A" w:rsidRDefault="00823B3A" w:rsidP="00823B3A">
            <w:pPr>
              <w:jc w:val="center"/>
              <w:rPr>
                <w:lang w:eastAsia="en-US"/>
              </w:rPr>
            </w:pPr>
            <w:r w:rsidRPr="00823B3A">
              <w:rPr>
                <w:lang w:eastAsia="en-US"/>
              </w:rPr>
              <w:t>х</w:t>
            </w:r>
          </w:p>
        </w:tc>
      </w:tr>
      <w:tr w:rsidR="00823B3A" w:rsidRPr="00823B3A" w14:paraId="75C96EC6" w14:textId="77777777" w:rsidTr="006D5EE3">
        <w:tc>
          <w:tcPr>
            <w:tcW w:w="3085" w:type="dxa"/>
            <w:vMerge/>
            <w:shd w:val="clear" w:color="auto" w:fill="auto"/>
            <w:vAlign w:val="center"/>
          </w:tcPr>
          <w:p w14:paraId="590C0DC8" w14:textId="77777777" w:rsidR="00823B3A" w:rsidRPr="00823B3A" w:rsidRDefault="00823B3A" w:rsidP="00823B3A">
            <w:pPr>
              <w:ind w:left="-220" w:right="-53"/>
              <w:jc w:val="center"/>
              <w:rPr>
                <w:color w:val="000000"/>
                <w:lang w:eastAsia="en-US"/>
              </w:rPr>
            </w:pPr>
          </w:p>
        </w:tc>
        <w:tc>
          <w:tcPr>
            <w:tcW w:w="2126" w:type="dxa"/>
            <w:vMerge/>
            <w:shd w:val="clear" w:color="auto" w:fill="auto"/>
            <w:vAlign w:val="center"/>
          </w:tcPr>
          <w:p w14:paraId="3E798820" w14:textId="77777777" w:rsidR="00823B3A" w:rsidRPr="00823B3A" w:rsidRDefault="00823B3A" w:rsidP="00823B3A">
            <w:pPr>
              <w:ind w:right="-2"/>
              <w:jc w:val="center"/>
              <w:rPr>
                <w:color w:val="000000"/>
                <w:lang w:eastAsia="en-US"/>
              </w:rPr>
            </w:pPr>
          </w:p>
        </w:tc>
        <w:tc>
          <w:tcPr>
            <w:tcW w:w="2059" w:type="dxa"/>
            <w:shd w:val="clear" w:color="auto" w:fill="auto"/>
          </w:tcPr>
          <w:p w14:paraId="5767FEA1" w14:textId="77777777" w:rsidR="00823B3A" w:rsidRPr="00823B3A" w:rsidRDefault="00823B3A" w:rsidP="00823B3A">
            <w:pPr>
              <w:jc w:val="center"/>
              <w:rPr>
                <w:lang w:eastAsia="en-US"/>
              </w:rPr>
            </w:pPr>
            <w:r w:rsidRPr="00823B3A">
              <w:rPr>
                <w:lang w:eastAsia="en-US"/>
              </w:rPr>
              <w:t>с 01.07.2024</w:t>
            </w:r>
          </w:p>
        </w:tc>
        <w:tc>
          <w:tcPr>
            <w:tcW w:w="1408" w:type="dxa"/>
            <w:shd w:val="clear" w:color="auto" w:fill="auto"/>
          </w:tcPr>
          <w:p w14:paraId="4BA03982" w14:textId="77777777" w:rsidR="00823B3A" w:rsidRPr="00823B3A" w:rsidRDefault="00823B3A" w:rsidP="00823B3A">
            <w:pPr>
              <w:jc w:val="center"/>
              <w:rPr>
                <w:lang w:eastAsia="en-US"/>
              </w:rPr>
            </w:pPr>
            <w:r w:rsidRPr="00823B3A">
              <w:rPr>
                <w:lang w:eastAsia="en-US"/>
              </w:rPr>
              <w:t>13,52</w:t>
            </w:r>
          </w:p>
        </w:tc>
        <w:tc>
          <w:tcPr>
            <w:tcW w:w="1543" w:type="dxa"/>
            <w:shd w:val="clear" w:color="auto" w:fill="auto"/>
            <w:vAlign w:val="center"/>
          </w:tcPr>
          <w:p w14:paraId="5CCB13F4" w14:textId="77777777" w:rsidR="00823B3A" w:rsidRPr="00823B3A" w:rsidRDefault="00823B3A" w:rsidP="00823B3A">
            <w:pPr>
              <w:jc w:val="center"/>
              <w:rPr>
                <w:lang w:eastAsia="en-US"/>
              </w:rPr>
            </w:pPr>
            <w:r w:rsidRPr="00823B3A">
              <w:rPr>
                <w:lang w:eastAsia="en-US"/>
              </w:rPr>
              <w:t>х</w:t>
            </w:r>
          </w:p>
        </w:tc>
      </w:tr>
      <w:tr w:rsidR="00823B3A" w:rsidRPr="00823B3A" w14:paraId="1AE94106" w14:textId="77777777" w:rsidTr="006D5EE3">
        <w:tc>
          <w:tcPr>
            <w:tcW w:w="3085" w:type="dxa"/>
            <w:vMerge/>
            <w:shd w:val="clear" w:color="auto" w:fill="auto"/>
            <w:vAlign w:val="center"/>
          </w:tcPr>
          <w:p w14:paraId="4BAB9ACA" w14:textId="77777777" w:rsidR="00823B3A" w:rsidRPr="00823B3A" w:rsidRDefault="00823B3A" w:rsidP="00823B3A">
            <w:pPr>
              <w:ind w:left="-220" w:right="-53"/>
              <w:jc w:val="center"/>
              <w:rPr>
                <w:color w:val="000000"/>
                <w:lang w:eastAsia="en-US"/>
              </w:rPr>
            </w:pPr>
          </w:p>
        </w:tc>
        <w:tc>
          <w:tcPr>
            <w:tcW w:w="2126" w:type="dxa"/>
            <w:vMerge/>
            <w:shd w:val="clear" w:color="auto" w:fill="auto"/>
            <w:vAlign w:val="center"/>
          </w:tcPr>
          <w:p w14:paraId="115E10C7" w14:textId="77777777" w:rsidR="00823B3A" w:rsidRPr="00823B3A" w:rsidRDefault="00823B3A" w:rsidP="00823B3A">
            <w:pPr>
              <w:ind w:right="-2"/>
              <w:jc w:val="center"/>
              <w:rPr>
                <w:color w:val="000000"/>
                <w:lang w:eastAsia="en-US"/>
              </w:rPr>
            </w:pPr>
          </w:p>
        </w:tc>
        <w:tc>
          <w:tcPr>
            <w:tcW w:w="2059" w:type="dxa"/>
            <w:shd w:val="clear" w:color="auto" w:fill="auto"/>
          </w:tcPr>
          <w:p w14:paraId="60B64A27" w14:textId="77777777" w:rsidR="00823B3A" w:rsidRPr="00823B3A" w:rsidRDefault="00823B3A" w:rsidP="00823B3A">
            <w:pPr>
              <w:jc w:val="center"/>
              <w:rPr>
                <w:lang w:eastAsia="en-US"/>
              </w:rPr>
            </w:pPr>
            <w:r w:rsidRPr="00823B3A">
              <w:rPr>
                <w:lang w:eastAsia="en-US"/>
              </w:rPr>
              <w:t>с 01.01.2025</w:t>
            </w:r>
          </w:p>
        </w:tc>
        <w:tc>
          <w:tcPr>
            <w:tcW w:w="1408" w:type="dxa"/>
            <w:shd w:val="clear" w:color="auto" w:fill="auto"/>
          </w:tcPr>
          <w:p w14:paraId="4C47AC49" w14:textId="77777777" w:rsidR="00823B3A" w:rsidRPr="00823B3A" w:rsidRDefault="00823B3A" w:rsidP="00823B3A">
            <w:pPr>
              <w:jc w:val="center"/>
              <w:rPr>
                <w:lang w:eastAsia="en-US"/>
              </w:rPr>
            </w:pPr>
            <w:r w:rsidRPr="00823B3A">
              <w:rPr>
                <w:lang w:eastAsia="en-US"/>
              </w:rPr>
              <w:t>13,52</w:t>
            </w:r>
          </w:p>
        </w:tc>
        <w:tc>
          <w:tcPr>
            <w:tcW w:w="1543" w:type="dxa"/>
            <w:shd w:val="clear" w:color="auto" w:fill="auto"/>
            <w:vAlign w:val="center"/>
          </w:tcPr>
          <w:p w14:paraId="74A9387E" w14:textId="77777777" w:rsidR="00823B3A" w:rsidRPr="00823B3A" w:rsidRDefault="00823B3A" w:rsidP="00823B3A">
            <w:pPr>
              <w:jc w:val="center"/>
              <w:rPr>
                <w:lang w:eastAsia="en-US"/>
              </w:rPr>
            </w:pPr>
            <w:r w:rsidRPr="00823B3A">
              <w:rPr>
                <w:lang w:eastAsia="en-US"/>
              </w:rPr>
              <w:t>х</w:t>
            </w:r>
          </w:p>
        </w:tc>
      </w:tr>
      <w:tr w:rsidR="00823B3A" w:rsidRPr="00823B3A" w14:paraId="04B0EC5C" w14:textId="77777777" w:rsidTr="006D5EE3">
        <w:tc>
          <w:tcPr>
            <w:tcW w:w="3085" w:type="dxa"/>
            <w:vMerge/>
            <w:shd w:val="clear" w:color="auto" w:fill="auto"/>
            <w:vAlign w:val="center"/>
          </w:tcPr>
          <w:p w14:paraId="0170316A" w14:textId="77777777" w:rsidR="00823B3A" w:rsidRPr="00823B3A" w:rsidRDefault="00823B3A" w:rsidP="00823B3A">
            <w:pPr>
              <w:ind w:left="-220" w:right="-53"/>
              <w:jc w:val="center"/>
              <w:rPr>
                <w:color w:val="000000"/>
                <w:lang w:eastAsia="en-US"/>
              </w:rPr>
            </w:pPr>
          </w:p>
        </w:tc>
        <w:tc>
          <w:tcPr>
            <w:tcW w:w="2126" w:type="dxa"/>
            <w:vMerge/>
            <w:shd w:val="clear" w:color="auto" w:fill="auto"/>
            <w:vAlign w:val="center"/>
          </w:tcPr>
          <w:p w14:paraId="482465C1" w14:textId="77777777" w:rsidR="00823B3A" w:rsidRPr="00823B3A" w:rsidRDefault="00823B3A" w:rsidP="00823B3A">
            <w:pPr>
              <w:ind w:right="-2"/>
              <w:jc w:val="center"/>
              <w:rPr>
                <w:color w:val="000000"/>
                <w:lang w:eastAsia="en-US"/>
              </w:rPr>
            </w:pPr>
          </w:p>
        </w:tc>
        <w:tc>
          <w:tcPr>
            <w:tcW w:w="2059" w:type="dxa"/>
            <w:shd w:val="clear" w:color="auto" w:fill="auto"/>
          </w:tcPr>
          <w:p w14:paraId="37608A70" w14:textId="77777777" w:rsidR="00823B3A" w:rsidRPr="00823B3A" w:rsidRDefault="00823B3A" w:rsidP="00823B3A">
            <w:pPr>
              <w:jc w:val="center"/>
              <w:rPr>
                <w:lang w:eastAsia="en-US"/>
              </w:rPr>
            </w:pPr>
            <w:r w:rsidRPr="00823B3A">
              <w:rPr>
                <w:lang w:eastAsia="en-US"/>
              </w:rPr>
              <w:t>с 01.07.2025</w:t>
            </w:r>
          </w:p>
        </w:tc>
        <w:tc>
          <w:tcPr>
            <w:tcW w:w="1408" w:type="dxa"/>
            <w:shd w:val="clear" w:color="auto" w:fill="auto"/>
          </w:tcPr>
          <w:p w14:paraId="0DABAA28" w14:textId="77777777" w:rsidR="00823B3A" w:rsidRPr="00823B3A" w:rsidRDefault="00823B3A" w:rsidP="00823B3A">
            <w:pPr>
              <w:jc w:val="center"/>
              <w:rPr>
                <w:lang w:eastAsia="en-US"/>
              </w:rPr>
            </w:pPr>
            <w:r w:rsidRPr="00823B3A">
              <w:rPr>
                <w:lang w:eastAsia="en-US"/>
              </w:rPr>
              <w:t>15,26</w:t>
            </w:r>
          </w:p>
        </w:tc>
        <w:tc>
          <w:tcPr>
            <w:tcW w:w="1543" w:type="dxa"/>
            <w:shd w:val="clear" w:color="auto" w:fill="auto"/>
            <w:vAlign w:val="center"/>
          </w:tcPr>
          <w:p w14:paraId="0DAB6E3E" w14:textId="77777777" w:rsidR="00823B3A" w:rsidRPr="00823B3A" w:rsidRDefault="00823B3A" w:rsidP="00823B3A">
            <w:pPr>
              <w:jc w:val="center"/>
              <w:rPr>
                <w:lang w:eastAsia="en-US"/>
              </w:rPr>
            </w:pPr>
            <w:r w:rsidRPr="00823B3A">
              <w:rPr>
                <w:lang w:eastAsia="en-US"/>
              </w:rPr>
              <w:t>х</w:t>
            </w:r>
          </w:p>
        </w:tc>
      </w:tr>
      <w:tr w:rsidR="00823B3A" w:rsidRPr="00823B3A" w14:paraId="21192C5E" w14:textId="77777777" w:rsidTr="006D5EE3">
        <w:tc>
          <w:tcPr>
            <w:tcW w:w="3085" w:type="dxa"/>
            <w:vMerge/>
            <w:shd w:val="clear" w:color="auto" w:fill="auto"/>
            <w:vAlign w:val="center"/>
          </w:tcPr>
          <w:p w14:paraId="126842DE" w14:textId="77777777" w:rsidR="00823B3A" w:rsidRPr="00823B3A" w:rsidRDefault="00823B3A" w:rsidP="00823B3A">
            <w:pPr>
              <w:ind w:left="-220" w:right="-53"/>
              <w:jc w:val="center"/>
              <w:rPr>
                <w:color w:val="000000"/>
                <w:lang w:eastAsia="en-US"/>
              </w:rPr>
            </w:pPr>
          </w:p>
        </w:tc>
        <w:tc>
          <w:tcPr>
            <w:tcW w:w="2126" w:type="dxa"/>
            <w:vMerge/>
            <w:shd w:val="clear" w:color="auto" w:fill="auto"/>
            <w:vAlign w:val="center"/>
          </w:tcPr>
          <w:p w14:paraId="44D9F007" w14:textId="77777777" w:rsidR="00823B3A" w:rsidRPr="00823B3A" w:rsidRDefault="00823B3A" w:rsidP="00823B3A">
            <w:pPr>
              <w:ind w:right="-2"/>
              <w:jc w:val="center"/>
              <w:rPr>
                <w:color w:val="000000"/>
                <w:lang w:eastAsia="en-US"/>
              </w:rPr>
            </w:pPr>
          </w:p>
        </w:tc>
        <w:tc>
          <w:tcPr>
            <w:tcW w:w="2059" w:type="dxa"/>
            <w:shd w:val="clear" w:color="auto" w:fill="auto"/>
          </w:tcPr>
          <w:p w14:paraId="77DA0AEA" w14:textId="77777777" w:rsidR="00823B3A" w:rsidRPr="00823B3A" w:rsidRDefault="00823B3A" w:rsidP="00823B3A">
            <w:pPr>
              <w:jc w:val="center"/>
              <w:rPr>
                <w:lang w:eastAsia="en-US"/>
              </w:rPr>
            </w:pPr>
            <w:r w:rsidRPr="00823B3A">
              <w:rPr>
                <w:lang w:eastAsia="en-US"/>
              </w:rPr>
              <w:t>с 01.01.2026</w:t>
            </w:r>
          </w:p>
        </w:tc>
        <w:tc>
          <w:tcPr>
            <w:tcW w:w="1408" w:type="dxa"/>
            <w:shd w:val="clear" w:color="auto" w:fill="auto"/>
          </w:tcPr>
          <w:p w14:paraId="02E1B310" w14:textId="77777777" w:rsidR="00823B3A" w:rsidRPr="00823B3A" w:rsidRDefault="00823B3A" w:rsidP="00823B3A">
            <w:pPr>
              <w:jc w:val="center"/>
              <w:rPr>
                <w:lang w:eastAsia="en-US"/>
              </w:rPr>
            </w:pPr>
            <w:r w:rsidRPr="00823B3A">
              <w:rPr>
                <w:lang w:eastAsia="en-US"/>
              </w:rPr>
              <w:t>15,26</w:t>
            </w:r>
          </w:p>
        </w:tc>
        <w:tc>
          <w:tcPr>
            <w:tcW w:w="1543" w:type="dxa"/>
            <w:shd w:val="clear" w:color="auto" w:fill="auto"/>
            <w:vAlign w:val="center"/>
          </w:tcPr>
          <w:p w14:paraId="279F30A0" w14:textId="77777777" w:rsidR="00823B3A" w:rsidRPr="00823B3A" w:rsidRDefault="00823B3A" w:rsidP="00823B3A">
            <w:pPr>
              <w:jc w:val="center"/>
              <w:rPr>
                <w:lang w:eastAsia="en-US"/>
              </w:rPr>
            </w:pPr>
            <w:r w:rsidRPr="00823B3A">
              <w:rPr>
                <w:lang w:eastAsia="en-US"/>
              </w:rPr>
              <w:t>х</w:t>
            </w:r>
          </w:p>
        </w:tc>
      </w:tr>
      <w:tr w:rsidR="00823B3A" w:rsidRPr="00823B3A" w14:paraId="71F03274" w14:textId="77777777" w:rsidTr="006D5EE3">
        <w:tc>
          <w:tcPr>
            <w:tcW w:w="3085" w:type="dxa"/>
            <w:vMerge/>
            <w:shd w:val="clear" w:color="auto" w:fill="auto"/>
            <w:vAlign w:val="center"/>
          </w:tcPr>
          <w:p w14:paraId="5DC7CC24" w14:textId="77777777" w:rsidR="00823B3A" w:rsidRPr="00823B3A" w:rsidRDefault="00823B3A" w:rsidP="00823B3A">
            <w:pPr>
              <w:ind w:left="-220" w:right="-53"/>
              <w:jc w:val="center"/>
              <w:rPr>
                <w:color w:val="000000"/>
                <w:lang w:eastAsia="en-US"/>
              </w:rPr>
            </w:pPr>
          </w:p>
        </w:tc>
        <w:tc>
          <w:tcPr>
            <w:tcW w:w="2126" w:type="dxa"/>
            <w:vMerge/>
            <w:shd w:val="clear" w:color="auto" w:fill="auto"/>
            <w:vAlign w:val="center"/>
          </w:tcPr>
          <w:p w14:paraId="54EF718B" w14:textId="77777777" w:rsidR="00823B3A" w:rsidRPr="00823B3A" w:rsidRDefault="00823B3A" w:rsidP="00823B3A">
            <w:pPr>
              <w:ind w:right="-2"/>
              <w:jc w:val="center"/>
              <w:rPr>
                <w:color w:val="000000"/>
                <w:lang w:eastAsia="en-US"/>
              </w:rPr>
            </w:pPr>
          </w:p>
        </w:tc>
        <w:tc>
          <w:tcPr>
            <w:tcW w:w="2059" w:type="dxa"/>
            <w:shd w:val="clear" w:color="auto" w:fill="auto"/>
          </w:tcPr>
          <w:p w14:paraId="00E3D3FE" w14:textId="77777777" w:rsidR="00823B3A" w:rsidRPr="00823B3A" w:rsidRDefault="00823B3A" w:rsidP="00823B3A">
            <w:pPr>
              <w:jc w:val="center"/>
              <w:rPr>
                <w:lang w:eastAsia="en-US"/>
              </w:rPr>
            </w:pPr>
            <w:r w:rsidRPr="00823B3A">
              <w:rPr>
                <w:lang w:eastAsia="en-US"/>
              </w:rPr>
              <w:t>с 01.07.2026</w:t>
            </w:r>
          </w:p>
        </w:tc>
        <w:tc>
          <w:tcPr>
            <w:tcW w:w="1408" w:type="dxa"/>
            <w:shd w:val="clear" w:color="auto" w:fill="auto"/>
          </w:tcPr>
          <w:p w14:paraId="3F48595E" w14:textId="77777777" w:rsidR="00823B3A" w:rsidRPr="00823B3A" w:rsidRDefault="00823B3A" w:rsidP="00823B3A">
            <w:pPr>
              <w:jc w:val="center"/>
              <w:rPr>
                <w:lang w:eastAsia="en-US"/>
              </w:rPr>
            </w:pPr>
            <w:r w:rsidRPr="00823B3A">
              <w:rPr>
                <w:lang w:eastAsia="en-US"/>
              </w:rPr>
              <w:t>16,53</w:t>
            </w:r>
          </w:p>
        </w:tc>
        <w:tc>
          <w:tcPr>
            <w:tcW w:w="1543" w:type="dxa"/>
            <w:shd w:val="clear" w:color="auto" w:fill="auto"/>
            <w:vAlign w:val="center"/>
          </w:tcPr>
          <w:p w14:paraId="5599376D" w14:textId="77777777" w:rsidR="00823B3A" w:rsidRPr="00823B3A" w:rsidRDefault="00823B3A" w:rsidP="00823B3A">
            <w:pPr>
              <w:jc w:val="center"/>
              <w:rPr>
                <w:lang w:eastAsia="en-US"/>
              </w:rPr>
            </w:pPr>
            <w:r w:rsidRPr="00823B3A">
              <w:rPr>
                <w:lang w:eastAsia="en-US"/>
              </w:rPr>
              <w:t>х</w:t>
            </w:r>
          </w:p>
        </w:tc>
      </w:tr>
      <w:tr w:rsidR="00823B3A" w:rsidRPr="00823B3A" w14:paraId="333F553B" w14:textId="77777777" w:rsidTr="006D5EE3">
        <w:tc>
          <w:tcPr>
            <w:tcW w:w="3085" w:type="dxa"/>
            <w:vMerge/>
            <w:shd w:val="clear" w:color="auto" w:fill="auto"/>
            <w:vAlign w:val="center"/>
          </w:tcPr>
          <w:p w14:paraId="26CC6E86" w14:textId="77777777" w:rsidR="00823B3A" w:rsidRPr="00823B3A" w:rsidRDefault="00823B3A" w:rsidP="00823B3A">
            <w:pPr>
              <w:ind w:left="-220" w:right="-53"/>
              <w:jc w:val="center"/>
              <w:rPr>
                <w:color w:val="000000"/>
                <w:lang w:eastAsia="en-US"/>
              </w:rPr>
            </w:pPr>
          </w:p>
        </w:tc>
        <w:tc>
          <w:tcPr>
            <w:tcW w:w="2126" w:type="dxa"/>
            <w:vMerge/>
            <w:shd w:val="clear" w:color="auto" w:fill="auto"/>
            <w:vAlign w:val="center"/>
          </w:tcPr>
          <w:p w14:paraId="0BB8D131" w14:textId="77777777" w:rsidR="00823B3A" w:rsidRPr="00823B3A" w:rsidRDefault="00823B3A" w:rsidP="00823B3A">
            <w:pPr>
              <w:ind w:right="-2"/>
              <w:jc w:val="center"/>
              <w:rPr>
                <w:color w:val="000000"/>
                <w:lang w:eastAsia="en-US"/>
              </w:rPr>
            </w:pPr>
          </w:p>
        </w:tc>
        <w:tc>
          <w:tcPr>
            <w:tcW w:w="2059" w:type="dxa"/>
            <w:shd w:val="clear" w:color="auto" w:fill="auto"/>
          </w:tcPr>
          <w:p w14:paraId="4C3DF55B" w14:textId="77777777" w:rsidR="00823B3A" w:rsidRPr="00823B3A" w:rsidRDefault="00823B3A" w:rsidP="00823B3A">
            <w:pPr>
              <w:jc w:val="center"/>
              <w:rPr>
                <w:lang w:eastAsia="en-US"/>
              </w:rPr>
            </w:pPr>
            <w:r w:rsidRPr="00823B3A">
              <w:rPr>
                <w:lang w:eastAsia="en-US"/>
              </w:rPr>
              <w:t>с 01.01.2027</w:t>
            </w:r>
          </w:p>
        </w:tc>
        <w:tc>
          <w:tcPr>
            <w:tcW w:w="1408" w:type="dxa"/>
            <w:shd w:val="clear" w:color="auto" w:fill="auto"/>
          </w:tcPr>
          <w:p w14:paraId="7FFA7281" w14:textId="77777777" w:rsidR="00823B3A" w:rsidRPr="00823B3A" w:rsidRDefault="00823B3A" w:rsidP="00823B3A">
            <w:pPr>
              <w:jc w:val="center"/>
              <w:rPr>
                <w:lang w:eastAsia="en-US"/>
              </w:rPr>
            </w:pPr>
            <w:r w:rsidRPr="00823B3A">
              <w:rPr>
                <w:lang w:eastAsia="en-US"/>
              </w:rPr>
              <w:t>16,53</w:t>
            </w:r>
          </w:p>
        </w:tc>
        <w:tc>
          <w:tcPr>
            <w:tcW w:w="1543" w:type="dxa"/>
            <w:shd w:val="clear" w:color="auto" w:fill="auto"/>
            <w:vAlign w:val="center"/>
          </w:tcPr>
          <w:p w14:paraId="4607C5E2" w14:textId="77777777" w:rsidR="00823B3A" w:rsidRPr="00823B3A" w:rsidRDefault="00823B3A" w:rsidP="00823B3A">
            <w:pPr>
              <w:jc w:val="center"/>
              <w:rPr>
                <w:lang w:eastAsia="en-US"/>
              </w:rPr>
            </w:pPr>
            <w:r w:rsidRPr="00823B3A">
              <w:rPr>
                <w:lang w:eastAsia="en-US"/>
              </w:rPr>
              <w:t>х</w:t>
            </w:r>
          </w:p>
        </w:tc>
      </w:tr>
      <w:tr w:rsidR="00823B3A" w:rsidRPr="00823B3A" w14:paraId="62C5111C" w14:textId="77777777" w:rsidTr="006D5EE3">
        <w:tc>
          <w:tcPr>
            <w:tcW w:w="3085" w:type="dxa"/>
            <w:vMerge/>
            <w:shd w:val="clear" w:color="auto" w:fill="auto"/>
            <w:vAlign w:val="center"/>
          </w:tcPr>
          <w:p w14:paraId="1FB58204" w14:textId="77777777" w:rsidR="00823B3A" w:rsidRPr="00823B3A" w:rsidRDefault="00823B3A" w:rsidP="00823B3A">
            <w:pPr>
              <w:ind w:left="-220" w:right="-53"/>
              <w:jc w:val="center"/>
              <w:rPr>
                <w:color w:val="000000"/>
                <w:lang w:eastAsia="en-US"/>
              </w:rPr>
            </w:pPr>
          </w:p>
        </w:tc>
        <w:tc>
          <w:tcPr>
            <w:tcW w:w="2126" w:type="dxa"/>
            <w:vMerge/>
            <w:shd w:val="clear" w:color="auto" w:fill="auto"/>
            <w:vAlign w:val="center"/>
          </w:tcPr>
          <w:p w14:paraId="1149952B" w14:textId="77777777" w:rsidR="00823B3A" w:rsidRPr="00823B3A" w:rsidRDefault="00823B3A" w:rsidP="00823B3A">
            <w:pPr>
              <w:ind w:right="-2"/>
              <w:jc w:val="center"/>
              <w:rPr>
                <w:color w:val="000000"/>
                <w:lang w:eastAsia="en-US"/>
              </w:rPr>
            </w:pPr>
          </w:p>
        </w:tc>
        <w:tc>
          <w:tcPr>
            <w:tcW w:w="2059" w:type="dxa"/>
            <w:shd w:val="clear" w:color="auto" w:fill="auto"/>
          </w:tcPr>
          <w:p w14:paraId="4EEC518F" w14:textId="77777777" w:rsidR="00823B3A" w:rsidRPr="00823B3A" w:rsidRDefault="00823B3A" w:rsidP="00823B3A">
            <w:pPr>
              <w:jc w:val="center"/>
              <w:rPr>
                <w:lang w:eastAsia="en-US"/>
              </w:rPr>
            </w:pPr>
            <w:r w:rsidRPr="00823B3A">
              <w:rPr>
                <w:lang w:eastAsia="en-US"/>
              </w:rPr>
              <w:t>с 01.07.2027</w:t>
            </w:r>
          </w:p>
        </w:tc>
        <w:tc>
          <w:tcPr>
            <w:tcW w:w="1408" w:type="dxa"/>
            <w:shd w:val="clear" w:color="auto" w:fill="auto"/>
          </w:tcPr>
          <w:p w14:paraId="5B01CAF7" w14:textId="77777777" w:rsidR="00823B3A" w:rsidRPr="00823B3A" w:rsidRDefault="00823B3A" w:rsidP="00823B3A">
            <w:pPr>
              <w:jc w:val="center"/>
              <w:rPr>
                <w:lang w:eastAsia="en-US"/>
              </w:rPr>
            </w:pPr>
            <w:r w:rsidRPr="00823B3A">
              <w:rPr>
                <w:lang w:eastAsia="en-US"/>
              </w:rPr>
              <w:t>17,46</w:t>
            </w:r>
          </w:p>
        </w:tc>
        <w:tc>
          <w:tcPr>
            <w:tcW w:w="1543" w:type="dxa"/>
            <w:shd w:val="clear" w:color="auto" w:fill="auto"/>
            <w:vAlign w:val="center"/>
          </w:tcPr>
          <w:p w14:paraId="6ED454C6" w14:textId="77777777" w:rsidR="00823B3A" w:rsidRPr="00823B3A" w:rsidRDefault="00823B3A" w:rsidP="00823B3A">
            <w:pPr>
              <w:jc w:val="center"/>
              <w:rPr>
                <w:lang w:eastAsia="en-US"/>
              </w:rPr>
            </w:pPr>
            <w:r w:rsidRPr="00823B3A">
              <w:rPr>
                <w:lang w:eastAsia="en-US"/>
              </w:rPr>
              <w:t>х</w:t>
            </w:r>
          </w:p>
        </w:tc>
      </w:tr>
      <w:tr w:rsidR="00823B3A" w:rsidRPr="00823B3A" w14:paraId="5EB1DE87" w14:textId="77777777" w:rsidTr="006D5EE3">
        <w:tc>
          <w:tcPr>
            <w:tcW w:w="3085" w:type="dxa"/>
            <w:vMerge/>
            <w:shd w:val="clear" w:color="auto" w:fill="auto"/>
            <w:vAlign w:val="center"/>
          </w:tcPr>
          <w:p w14:paraId="3D2E4FA4" w14:textId="77777777" w:rsidR="00823B3A" w:rsidRPr="00823B3A" w:rsidRDefault="00823B3A" w:rsidP="00823B3A">
            <w:pPr>
              <w:ind w:left="-220" w:right="-53"/>
              <w:jc w:val="center"/>
              <w:rPr>
                <w:color w:val="000000"/>
                <w:lang w:eastAsia="en-US"/>
              </w:rPr>
            </w:pPr>
          </w:p>
        </w:tc>
        <w:tc>
          <w:tcPr>
            <w:tcW w:w="2126" w:type="dxa"/>
            <w:vMerge/>
            <w:shd w:val="clear" w:color="auto" w:fill="auto"/>
            <w:vAlign w:val="center"/>
          </w:tcPr>
          <w:p w14:paraId="34B212B5" w14:textId="77777777" w:rsidR="00823B3A" w:rsidRPr="00823B3A" w:rsidRDefault="00823B3A" w:rsidP="00823B3A">
            <w:pPr>
              <w:ind w:right="-2"/>
              <w:jc w:val="center"/>
              <w:rPr>
                <w:color w:val="000000"/>
                <w:lang w:eastAsia="en-US"/>
              </w:rPr>
            </w:pPr>
          </w:p>
        </w:tc>
        <w:tc>
          <w:tcPr>
            <w:tcW w:w="2059" w:type="dxa"/>
            <w:shd w:val="clear" w:color="auto" w:fill="auto"/>
          </w:tcPr>
          <w:p w14:paraId="2E847236" w14:textId="77777777" w:rsidR="00823B3A" w:rsidRPr="00823B3A" w:rsidRDefault="00823B3A" w:rsidP="00823B3A">
            <w:pPr>
              <w:jc w:val="center"/>
              <w:rPr>
                <w:lang w:eastAsia="en-US"/>
              </w:rPr>
            </w:pPr>
            <w:r w:rsidRPr="00823B3A">
              <w:rPr>
                <w:lang w:eastAsia="en-US"/>
              </w:rPr>
              <w:t>с 01.01.2028</w:t>
            </w:r>
          </w:p>
        </w:tc>
        <w:tc>
          <w:tcPr>
            <w:tcW w:w="1408" w:type="dxa"/>
            <w:shd w:val="clear" w:color="auto" w:fill="auto"/>
          </w:tcPr>
          <w:p w14:paraId="2A1E4DE5" w14:textId="77777777" w:rsidR="00823B3A" w:rsidRPr="00823B3A" w:rsidRDefault="00823B3A" w:rsidP="00823B3A">
            <w:pPr>
              <w:jc w:val="center"/>
              <w:rPr>
                <w:lang w:eastAsia="en-US"/>
              </w:rPr>
            </w:pPr>
            <w:r w:rsidRPr="00823B3A">
              <w:rPr>
                <w:lang w:eastAsia="en-US"/>
              </w:rPr>
              <w:t>17,46</w:t>
            </w:r>
          </w:p>
        </w:tc>
        <w:tc>
          <w:tcPr>
            <w:tcW w:w="1543" w:type="dxa"/>
            <w:shd w:val="clear" w:color="auto" w:fill="auto"/>
            <w:vAlign w:val="center"/>
          </w:tcPr>
          <w:p w14:paraId="679F2095" w14:textId="77777777" w:rsidR="00823B3A" w:rsidRPr="00823B3A" w:rsidRDefault="00823B3A" w:rsidP="00823B3A">
            <w:pPr>
              <w:jc w:val="center"/>
              <w:rPr>
                <w:lang w:eastAsia="en-US"/>
              </w:rPr>
            </w:pPr>
            <w:r w:rsidRPr="00823B3A">
              <w:rPr>
                <w:lang w:eastAsia="en-US"/>
              </w:rPr>
              <w:t>х</w:t>
            </w:r>
          </w:p>
        </w:tc>
      </w:tr>
      <w:tr w:rsidR="00823B3A" w:rsidRPr="00823B3A" w14:paraId="454B8799" w14:textId="77777777" w:rsidTr="006D5EE3">
        <w:tc>
          <w:tcPr>
            <w:tcW w:w="3085" w:type="dxa"/>
            <w:vMerge/>
            <w:shd w:val="clear" w:color="auto" w:fill="auto"/>
            <w:vAlign w:val="center"/>
          </w:tcPr>
          <w:p w14:paraId="68B2B82F" w14:textId="77777777" w:rsidR="00823B3A" w:rsidRPr="00823B3A" w:rsidRDefault="00823B3A" w:rsidP="00823B3A">
            <w:pPr>
              <w:ind w:left="-220" w:right="-53"/>
              <w:jc w:val="center"/>
              <w:rPr>
                <w:color w:val="000000"/>
                <w:lang w:eastAsia="en-US"/>
              </w:rPr>
            </w:pPr>
          </w:p>
        </w:tc>
        <w:tc>
          <w:tcPr>
            <w:tcW w:w="2126" w:type="dxa"/>
            <w:vMerge/>
            <w:shd w:val="clear" w:color="auto" w:fill="auto"/>
            <w:vAlign w:val="center"/>
          </w:tcPr>
          <w:p w14:paraId="2B50C66E" w14:textId="77777777" w:rsidR="00823B3A" w:rsidRPr="00823B3A" w:rsidRDefault="00823B3A" w:rsidP="00823B3A">
            <w:pPr>
              <w:ind w:right="-2"/>
              <w:jc w:val="center"/>
              <w:rPr>
                <w:color w:val="000000"/>
                <w:lang w:eastAsia="en-US"/>
              </w:rPr>
            </w:pPr>
          </w:p>
        </w:tc>
        <w:tc>
          <w:tcPr>
            <w:tcW w:w="2059" w:type="dxa"/>
            <w:shd w:val="clear" w:color="auto" w:fill="auto"/>
          </w:tcPr>
          <w:p w14:paraId="54D93E41" w14:textId="77777777" w:rsidR="00823B3A" w:rsidRPr="00823B3A" w:rsidRDefault="00823B3A" w:rsidP="00823B3A">
            <w:pPr>
              <w:jc w:val="center"/>
              <w:rPr>
                <w:lang w:eastAsia="en-US"/>
              </w:rPr>
            </w:pPr>
            <w:r w:rsidRPr="00823B3A">
              <w:rPr>
                <w:lang w:eastAsia="en-US"/>
              </w:rPr>
              <w:t>с 01.07.2028</w:t>
            </w:r>
          </w:p>
        </w:tc>
        <w:tc>
          <w:tcPr>
            <w:tcW w:w="1408" w:type="dxa"/>
            <w:shd w:val="clear" w:color="auto" w:fill="auto"/>
          </w:tcPr>
          <w:p w14:paraId="2D362AB7" w14:textId="77777777" w:rsidR="00823B3A" w:rsidRPr="00823B3A" w:rsidRDefault="00823B3A" w:rsidP="00823B3A">
            <w:pPr>
              <w:jc w:val="center"/>
              <w:rPr>
                <w:lang w:eastAsia="en-US"/>
              </w:rPr>
            </w:pPr>
            <w:r w:rsidRPr="00823B3A">
              <w:rPr>
                <w:lang w:eastAsia="en-US"/>
              </w:rPr>
              <w:t>18,75</w:t>
            </w:r>
          </w:p>
        </w:tc>
        <w:tc>
          <w:tcPr>
            <w:tcW w:w="1543" w:type="dxa"/>
            <w:shd w:val="clear" w:color="auto" w:fill="auto"/>
            <w:vAlign w:val="center"/>
          </w:tcPr>
          <w:p w14:paraId="121185ED" w14:textId="77777777" w:rsidR="00823B3A" w:rsidRPr="00823B3A" w:rsidRDefault="00823B3A" w:rsidP="00823B3A">
            <w:pPr>
              <w:jc w:val="center"/>
              <w:rPr>
                <w:lang w:eastAsia="en-US"/>
              </w:rPr>
            </w:pPr>
            <w:r w:rsidRPr="00823B3A">
              <w:rPr>
                <w:lang w:eastAsia="en-US"/>
              </w:rPr>
              <w:t>х</w:t>
            </w:r>
          </w:p>
        </w:tc>
      </w:tr>
      <w:tr w:rsidR="00823B3A" w:rsidRPr="00823B3A" w14:paraId="7DA2ABD5" w14:textId="77777777" w:rsidTr="006D5EE3">
        <w:trPr>
          <w:trHeight w:val="70"/>
        </w:trPr>
        <w:tc>
          <w:tcPr>
            <w:tcW w:w="3085" w:type="dxa"/>
            <w:vMerge/>
            <w:shd w:val="clear" w:color="auto" w:fill="auto"/>
            <w:vAlign w:val="center"/>
          </w:tcPr>
          <w:p w14:paraId="7D9DE2C1" w14:textId="77777777" w:rsidR="00823B3A" w:rsidRPr="00823B3A" w:rsidRDefault="00823B3A" w:rsidP="00823B3A">
            <w:pPr>
              <w:ind w:left="-220" w:right="-53"/>
              <w:jc w:val="center"/>
              <w:rPr>
                <w:color w:val="000000"/>
                <w:lang w:eastAsia="en-US"/>
              </w:rPr>
            </w:pPr>
          </w:p>
        </w:tc>
        <w:tc>
          <w:tcPr>
            <w:tcW w:w="7136" w:type="dxa"/>
            <w:gridSpan w:val="4"/>
            <w:shd w:val="clear" w:color="auto" w:fill="auto"/>
            <w:vAlign w:val="center"/>
          </w:tcPr>
          <w:p w14:paraId="2D10EEB7" w14:textId="77777777" w:rsidR="00823B3A" w:rsidRPr="00823B3A" w:rsidRDefault="00823B3A" w:rsidP="00823B3A">
            <w:pPr>
              <w:ind w:right="-2"/>
              <w:jc w:val="center"/>
              <w:rPr>
                <w:color w:val="000000"/>
                <w:lang w:eastAsia="en-US"/>
              </w:rPr>
            </w:pPr>
            <w:r w:rsidRPr="00823B3A">
              <w:t>Тариф на теплоноситель, поставляемый потребителям</w:t>
            </w:r>
          </w:p>
        </w:tc>
      </w:tr>
      <w:tr w:rsidR="00823B3A" w:rsidRPr="00823B3A" w14:paraId="41537945" w14:textId="77777777" w:rsidTr="006D5EE3">
        <w:tc>
          <w:tcPr>
            <w:tcW w:w="3085" w:type="dxa"/>
            <w:vMerge/>
            <w:shd w:val="clear" w:color="auto" w:fill="auto"/>
            <w:vAlign w:val="center"/>
          </w:tcPr>
          <w:p w14:paraId="64A703E9" w14:textId="77777777" w:rsidR="00823B3A" w:rsidRPr="00823B3A" w:rsidRDefault="00823B3A" w:rsidP="00823B3A">
            <w:pPr>
              <w:ind w:left="-220" w:right="-53"/>
              <w:jc w:val="center"/>
              <w:rPr>
                <w:bCs/>
                <w:color w:val="000000"/>
                <w:kern w:val="32"/>
                <w:lang w:eastAsia="en-US"/>
              </w:rPr>
            </w:pPr>
          </w:p>
        </w:tc>
        <w:tc>
          <w:tcPr>
            <w:tcW w:w="2126" w:type="dxa"/>
            <w:vMerge w:val="restart"/>
            <w:shd w:val="clear" w:color="auto" w:fill="auto"/>
            <w:vAlign w:val="center"/>
          </w:tcPr>
          <w:p w14:paraId="764DF375" w14:textId="77777777" w:rsidR="00823B3A" w:rsidRPr="00823B3A" w:rsidRDefault="00823B3A" w:rsidP="00823B3A">
            <w:pPr>
              <w:ind w:right="-2"/>
              <w:jc w:val="center"/>
              <w:rPr>
                <w:color w:val="000000"/>
                <w:lang w:eastAsia="en-US"/>
              </w:rPr>
            </w:pPr>
            <w:r w:rsidRPr="00823B3A">
              <w:rPr>
                <w:color w:val="000000"/>
                <w:lang w:eastAsia="en-US"/>
              </w:rPr>
              <w:t>Одноставочный</w:t>
            </w:r>
          </w:p>
          <w:p w14:paraId="2781CC56" w14:textId="77777777" w:rsidR="00823B3A" w:rsidRPr="00823B3A" w:rsidRDefault="00823B3A" w:rsidP="00823B3A">
            <w:pPr>
              <w:ind w:right="-2"/>
              <w:jc w:val="center"/>
              <w:rPr>
                <w:color w:val="000000"/>
                <w:vertAlign w:val="superscript"/>
                <w:lang w:eastAsia="en-US"/>
              </w:rPr>
            </w:pPr>
            <w:r w:rsidRPr="00823B3A">
              <w:rPr>
                <w:color w:val="000000"/>
                <w:lang w:eastAsia="en-US"/>
              </w:rPr>
              <w:t>руб./ м</w:t>
            </w:r>
            <w:r w:rsidRPr="00823B3A">
              <w:rPr>
                <w:color w:val="000000"/>
                <w:vertAlign w:val="superscript"/>
                <w:lang w:eastAsia="en-US"/>
              </w:rPr>
              <w:t>3</w:t>
            </w:r>
          </w:p>
        </w:tc>
        <w:tc>
          <w:tcPr>
            <w:tcW w:w="2059" w:type="dxa"/>
            <w:shd w:val="clear" w:color="auto" w:fill="auto"/>
          </w:tcPr>
          <w:p w14:paraId="3988CA65" w14:textId="77777777" w:rsidR="00823B3A" w:rsidRPr="00823B3A" w:rsidRDefault="00823B3A" w:rsidP="00823B3A">
            <w:pPr>
              <w:jc w:val="center"/>
              <w:rPr>
                <w:lang w:eastAsia="en-US"/>
              </w:rPr>
            </w:pPr>
            <w:r w:rsidRPr="00823B3A">
              <w:rPr>
                <w:lang w:eastAsia="en-US"/>
              </w:rPr>
              <w:t>с 01.01.2024</w:t>
            </w:r>
          </w:p>
        </w:tc>
        <w:tc>
          <w:tcPr>
            <w:tcW w:w="1408" w:type="dxa"/>
            <w:shd w:val="clear" w:color="auto" w:fill="auto"/>
            <w:vAlign w:val="center"/>
          </w:tcPr>
          <w:p w14:paraId="4FC965A6" w14:textId="77777777" w:rsidR="00823B3A" w:rsidRPr="00823B3A" w:rsidRDefault="00823B3A" w:rsidP="00823B3A">
            <w:pPr>
              <w:jc w:val="center"/>
              <w:rPr>
                <w:lang w:eastAsia="en-US"/>
              </w:rPr>
            </w:pPr>
            <w:r w:rsidRPr="00823B3A">
              <w:rPr>
                <w:lang w:eastAsia="en-US"/>
              </w:rPr>
              <w:t>х</w:t>
            </w:r>
          </w:p>
        </w:tc>
        <w:tc>
          <w:tcPr>
            <w:tcW w:w="1543" w:type="dxa"/>
            <w:shd w:val="clear" w:color="auto" w:fill="auto"/>
            <w:vAlign w:val="center"/>
          </w:tcPr>
          <w:p w14:paraId="7C4D6CCA" w14:textId="77777777" w:rsidR="00823B3A" w:rsidRPr="00823B3A" w:rsidRDefault="00823B3A" w:rsidP="00823B3A">
            <w:pPr>
              <w:jc w:val="center"/>
              <w:rPr>
                <w:lang w:eastAsia="en-US"/>
              </w:rPr>
            </w:pPr>
            <w:r w:rsidRPr="00823B3A">
              <w:rPr>
                <w:lang w:eastAsia="en-US"/>
              </w:rPr>
              <w:t>х</w:t>
            </w:r>
          </w:p>
        </w:tc>
      </w:tr>
      <w:tr w:rsidR="00823B3A" w:rsidRPr="00823B3A" w14:paraId="63333EBF" w14:textId="77777777" w:rsidTr="006D5EE3">
        <w:tc>
          <w:tcPr>
            <w:tcW w:w="3085" w:type="dxa"/>
            <w:vMerge/>
            <w:shd w:val="clear" w:color="auto" w:fill="auto"/>
            <w:vAlign w:val="center"/>
          </w:tcPr>
          <w:p w14:paraId="3A601785" w14:textId="77777777" w:rsidR="00823B3A" w:rsidRPr="00823B3A" w:rsidRDefault="00823B3A" w:rsidP="00823B3A">
            <w:pPr>
              <w:ind w:right="-2"/>
              <w:jc w:val="center"/>
              <w:rPr>
                <w:color w:val="000000"/>
                <w:lang w:eastAsia="en-US"/>
              </w:rPr>
            </w:pPr>
          </w:p>
        </w:tc>
        <w:tc>
          <w:tcPr>
            <w:tcW w:w="2126" w:type="dxa"/>
            <w:vMerge/>
            <w:shd w:val="clear" w:color="auto" w:fill="auto"/>
            <w:vAlign w:val="center"/>
          </w:tcPr>
          <w:p w14:paraId="13731FC9" w14:textId="77777777" w:rsidR="00823B3A" w:rsidRPr="00823B3A" w:rsidRDefault="00823B3A" w:rsidP="00823B3A">
            <w:pPr>
              <w:ind w:right="-2"/>
              <w:jc w:val="center"/>
              <w:rPr>
                <w:color w:val="000000"/>
                <w:lang w:eastAsia="en-US"/>
              </w:rPr>
            </w:pPr>
          </w:p>
        </w:tc>
        <w:tc>
          <w:tcPr>
            <w:tcW w:w="2059" w:type="dxa"/>
            <w:shd w:val="clear" w:color="auto" w:fill="auto"/>
          </w:tcPr>
          <w:p w14:paraId="42972D06" w14:textId="77777777" w:rsidR="00823B3A" w:rsidRPr="00823B3A" w:rsidRDefault="00823B3A" w:rsidP="00823B3A">
            <w:pPr>
              <w:jc w:val="center"/>
              <w:rPr>
                <w:lang w:eastAsia="en-US"/>
              </w:rPr>
            </w:pPr>
            <w:r w:rsidRPr="00823B3A">
              <w:rPr>
                <w:lang w:eastAsia="en-US"/>
              </w:rPr>
              <w:t>с 01.07.2024</w:t>
            </w:r>
          </w:p>
        </w:tc>
        <w:tc>
          <w:tcPr>
            <w:tcW w:w="1408" w:type="dxa"/>
            <w:shd w:val="clear" w:color="auto" w:fill="auto"/>
            <w:vAlign w:val="center"/>
          </w:tcPr>
          <w:p w14:paraId="3CA71233" w14:textId="77777777" w:rsidR="00823B3A" w:rsidRPr="00823B3A" w:rsidRDefault="00823B3A" w:rsidP="00823B3A">
            <w:pPr>
              <w:jc w:val="center"/>
              <w:rPr>
                <w:lang w:eastAsia="en-US"/>
              </w:rPr>
            </w:pPr>
            <w:r w:rsidRPr="00823B3A">
              <w:rPr>
                <w:lang w:eastAsia="en-US"/>
              </w:rPr>
              <w:t>х</w:t>
            </w:r>
          </w:p>
        </w:tc>
        <w:tc>
          <w:tcPr>
            <w:tcW w:w="1543" w:type="dxa"/>
            <w:shd w:val="clear" w:color="auto" w:fill="auto"/>
            <w:vAlign w:val="center"/>
          </w:tcPr>
          <w:p w14:paraId="70721241" w14:textId="77777777" w:rsidR="00823B3A" w:rsidRPr="00823B3A" w:rsidRDefault="00823B3A" w:rsidP="00823B3A">
            <w:pPr>
              <w:jc w:val="center"/>
              <w:rPr>
                <w:lang w:eastAsia="en-US"/>
              </w:rPr>
            </w:pPr>
            <w:r w:rsidRPr="00823B3A">
              <w:rPr>
                <w:lang w:eastAsia="en-US"/>
              </w:rPr>
              <w:t>х</w:t>
            </w:r>
          </w:p>
        </w:tc>
      </w:tr>
      <w:tr w:rsidR="00823B3A" w:rsidRPr="00823B3A" w14:paraId="45C18EC7" w14:textId="77777777" w:rsidTr="006D5EE3">
        <w:tc>
          <w:tcPr>
            <w:tcW w:w="3085" w:type="dxa"/>
            <w:vMerge/>
            <w:shd w:val="clear" w:color="auto" w:fill="auto"/>
            <w:vAlign w:val="center"/>
          </w:tcPr>
          <w:p w14:paraId="3FFB1E65" w14:textId="77777777" w:rsidR="00823B3A" w:rsidRPr="00823B3A" w:rsidRDefault="00823B3A" w:rsidP="00823B3A">
            <w:pPr>
              <w:ind w:right="-2"/>
              <w:jc w:val="center"/>
              <w:rPr>
                <w:color w:val="000000"/>
                <w:lang w:eastAsia="en-US"/>
              </w:rPr>
            </w:pPr>
          </w:p>
        </w:tc>
        <w:tc>
          <w:tcPr>
            <w:tcW w:w="2126" w:type="dxa"/>
            <w:vMerge/>
            <w:shd w:val="clear" w:color="auto" w:fill="auto"/>
            <w:vAlign w:val="center"/>
          </w:tcPr>
          <w:p w14:paraId="1FC9EFF2" w14:textId="77777777" w:rsidR="00823B3A" w:rsidRPr="00823B3A" w:rsidRDefault="00823B3A" w:rsidP="00823B3A">
            <w:pPr>
              <w:ind w:right="-2"/>
              <w:jc w:val="center"/>
              <w:rPr>
                <w:color w:val="000000"/>
                <w:lang w:eastAsia="en-US"/>
              </w:rPr>
            </w:pPr>
          </w:p>
        </w:tc>
        <w:tc>
          <w:tcPr>
            <w:tcW w:w="2059" w:type="dxa"/>
            <w:shd w:val="clear" w:color="auto" w:fill="auto"/>
          </w:tcPr>
          <w:p w14:paraId="2106D5EE" w14:textId="77777777" w:rsidR="00823B3A" w:rsidRPr="00823B3A" w:rsidRDefault="00823B3A" w:rsidP="00823B3A">
            <w:pPr>
              <w:jc w:val="center"/>
              <w:rPr>
                <w:lang w:eastAsia="en-US"/>
              </w:rPr>
            </w:pPr>
            <w:r w:rsidRPr="00823B3A">
              <w:rPr>
                <w:lang w:eastAsia="en-US"/>
              </w:rPr>
              <w:t>с 01.01.2025</w:t>
            </w:r>
          </w:p>
        </w:tc>
        <w:tc>
          <w:tcPr>
            <w:tcW w:w="1408" w:type="dxa"/>
            <w:shd w:val="clear" w:color="auto" w:fill="auto"/>
            <w:vAlign w:val="center"/>
          </w:tcPr>
          <w:p w14:paraId="1E49DC16" w14:textId="77777777" w:rsidR="00823B3A" w:rsidRPr="00823B3A" w:rsidRDefault="00823B3A" w:rsidP="00823B3A">
            <w:pPr>
              <w:jc w:val="center"/>
              <w:rPr>
                <w:lang w:eastAsia="en-US"/>
              </w:rPr>
            </w:pPr>
            <w:r w:rsidRPr="00823B3A">
              <w:rPr>
                <w:lang w:eastAsia="en-US"/>
              </w:rPr>
              <w:t>х</w:t>
            </w:r>
          </w:p>
        </w:tc>
        <w:tc>
          <w:tcPr>
            <w:tcW w:w="1543" w:type="dxa"/>
            <w:shd w:val="clear" w:color="auto" w:fill="auto"/>
            <w:vAlign w:val="center"/>
          </w:tcPr>
          <w:p w14:paraId="128CFC8E" w14:textId="77777777" w:rsidR="00823B3A" w:rsidRPr="00823B3A" w:rsidRDefault="00823B3A" w:rsidP="00823B3A">
            <w:pPr>
              <w:jc w:val="center"/>
              <w:rPr>
                <w:lang w:eastAsia="en-US"/>
              </w:rPr>
            </w:pPr>
            <w:r w:rsidRPr="00823B3A">
              <w:rPr>
                <w:lang w:eastAsia="en-US"/>
              </w:rPr>
              <w:t>х</w:t>
            </w:r>
          </w:p>
        </w:tc>
      </w:tr>
      <w:tr w:rsidR="00823B3A" w:rsidRPr="00823B3A" w14:paraId="1865F29C" w14:textId="77777777" w:rsidTr="006D5EE3">
        <w:tc>
          <w:tcPr>
            <w:tcW w:w="3085" w:type="dxa"/>
            <w:vMerge/>
            <w:shd w:val="clear" w:color="auto" w:fill="auto"/>
            <w:vAlign w:val="center"/>
          </w:tcPr>
          <w:p w14:paraId="2D8F552A" w14:textId="77777777" w:rsidR="00823B3A" w:rsidRPr="00823B3A" w:rsidRDefault="00823B3A" w:rsidP="00823B3A">
            <w:pPr>
              <w:ind w:right="-2"/>
              <w:jc w:val="center"/>
              <w:rPr>
                <w:color w:val="000000"/>
                <w:lang w:eastAsia="en-US"/>
              </w:rPr>
            </w:pPr>
          </w:p>
        </w:tc>
        <w:tc>
          <w:tcPr>
            <w:tcW w:w="2126" w:type="dxa"/>
            <w:vMerge/>
            <w:shd w:val="clear" w:color="auto" w:fill="auto"/>
            <w:vAlign w:val="center"/>
          </w:tcPr>
          <w:p w14:paraId="6EC3032C" w14:textId="77777777" w:rsidR="00823B3A" w:rsidRPr="00823B3A" w:rsidRDefault="00823B3A" w:rsidP="00823B3A">
            <w:pPr>
              <w:ind w:right="-2"/>
              <w:jc w:val="center"/>
              <w:rPr>
                <w:color w:val="000000"/>
                <w:lang w:eastAsia="en-US"/>
              </w:rPr>
            </w:pPr>
          </w:p>
        </w:tc>
        <w:tc>
          <w:tcPr>
            <w:tcW w:w="2059" w:type="dxa"/>
            <w:shd w:val="clear" w:color="auto" w:fill="auto"/>
          </w:tcPr>
          <w:p w14:paraId="4A5DA3CC" w14:textId="77777777" w:rsidR="00823B3A" w:rsidRPr="00823B3A" w:rsidRDefault="00823B3A" w:rsidP="00823B3A">
            <w:pPr>
              <w:jc w:val="center"/>
              <w:rPr>
                <w:lang w:eastAsia="en-US"/>
              </w:rPr>
            </w:pPr>
            <w:r w:rsidRPr="00823B3A">
              <w:rPr>
                <w:lang w:eastAsia="en-US"/>
              </w:rPr>
              <w:t>с 01.07.2025</w:t>
            </w:r>
          </w:p>
        </w:tc>
        <w:tc>
          <w:tcPr>
            <w:tcW w:w="1408" w:type="dxa"/>
            <w:shd w:val="clear" w:color="auto" w:fill="auto"/>
            <w:vAlign w:val="center"/>
          </w:tcPr>
          <w:p w14:paraId="0561A9D8" w14:textId="77777777" w:rsidR="00823B3A" w:rsidRPr="00823B3A" w:rsidRDefault="00823B3A" w:rsidP="00823B3A">
            <w:pPr>
              <w:jc w:val="center"/>
              <w:rPr>
                <w:lang w:eastAsia="en-US"/>
              </w:rPr>
            </w:pPr>
            <w:r w:rsidRPr="00823B3A">
              <w:rPr>
                <w:lang w:eastAsia="en-US"/>
              </w:rPr>
              <w:t>х</w:t>
            </w:r>
          </w:p>
        </w:tc>
        <w:tc>
          <w:tcPr>
            <w:tcW w:w="1543" w:type="dxa"/>
            <w:shd w:val="clear" w:color="auto" w:fill="auto"/>
            <w:vAlign w:val="center"/>
          </w:tcPr>
          <w:p w14:paraId="0EBD8A0E" w14:textId="77777777" w:rsidR="00823B3A" w:rsidRPr="00823B3A" w:rsidRDefault="00823B3A" w:rsidP="00823B3A">
            <w:pPr>
              <w:jc w:val="center"/>
              <w:rPr>
                <w:lang w:eastAsia="en-US"/>
              </w:rPr>
            </w:pPr>
            <w:r w:rsidRPr="00823B3A">
              <w:rPr>
                <w:lang w:eastAsia="en-US"/>
              </w:rPr>
              <w:t>х</w:t>
            </w:r>
          </w:p>
        </w:tc>
      </w:tr>
      <w:tr w:rsidR="00823B3A" w:rsidRPr="00823B3A" w14:paraId="06CCDCA7" w14:textId="77777777" w:rsidTr="006D5EE3">
        <w:tc>
          <w:tcPr>
            <w:tcW w:w="3085" w:type="dxa"/>
            <w:vMerge/>
            <w:shd w:val="clear" w:color="auto" w:fill="auto"/>
            <w:vAlign w:val="center"/>
          </w:tcPr>
          <w:p w14:paraId="1A191501" w14:textId="77777777" w:rsidR="00823B3A" w:rsidRPr="00823B3A" w:rsidRDefault="00823B3A" w:rsidP="00823B3A">
            <w:pPr>
              <w:ind w:right="-2"/>
              <w:jc w:val="center"/>
              <w:rPr>
                <w:color w:val="000000"/>
                <w:lang w:eastAsia="en-US"/>
              </w:rPr>
            </w:pPr>
          </w:p>
        </w:tc>
        <w:tc>
          <w:tcPr>
            <w:tcW w:w="2126" w:type="dxa"/>
            <w:vMerge/>
            <w:shd w:val="clear" w:color="auto" w:fill="auto"/>
            <w:vAlign w:val="center"/>
          </w:tcPr>
          <w:p w14:paraId="4F478208" w14:textId="77777777" w:rsidR="00823B3A" w:rsidRPr="00823B3A" w:rsidRDefault="00823B3A" w:rsidP="00823B3A">
            <w:pPr>
              <w:ind w:right="-2"/>
              <w:jc w:val="center"/>
              <w:rPr>
                <w:color w:val="000000"/>
                <w:lang w:eastAsia="en-US"/>
              </w:rPr>
            </w:pPr>
          </w:p>
        </w:tc>
        <w:tc>
          <w:tcPr>
            <w:tcW w:w="2059" w:type="dxa"/>
            <w:shd w:val="clear" w:color="auto" w:fill="auto"/>
          </w:tcPr>
          <w:p w14:paraId="05544F5E" w14:textId="77777777" w:rsidR="00823B3A" w:rsidRPr="00823B3A" w:rsidRDefault="00823B3A" w:rsidP="00823B3A">
            <w:pPr>
              <w:jc w:val="center"/>
              <w:rPr>
                <w:lang w:eastAsia="en-US"/>
              </w:rPr>
            </w:pPr>
            <w:r w:rsidRPr="00823B3A">
              <w:rPr>
                <w:lang w:eastAsia="en-US"/>
              </w:rPr>
              <w:t>с 01.01.2026</w:t>
            </w:r>
          </w:p>
        </w:tc>
        <w:tc>
          <w:tcPr>
            <w:tcW w:w="1408" w:type="dxa"/>
            <w:shd w:val="clear" w:color="auto" w:fill="auto"/>
            <w:vAlign w:val="center"/>
          </w:tcPr>
          <w:p w14:paraId="0E757030" w14:textId="77777777" w:rsidR="00823B3A" w:rsidRPr="00823B3A" w:rsidRDefault="00823B3A" w:rsidP="00823B3A">
            <w:pPr>
              <w:jc w:val="center"/>
              <w:rPr>
                <w:lang w:eastAsia="en-US"/>
              </w:rPr>
            </w:pPr>
            <w:r w:rsidRPr="00823B3A">
              <w:rPr>
                <w:lang w:eastAsia="en-US"/>
              </w:rPr>
              <w:t>х</w:t>
            </w:r>
          </w:p>
        </w:tc>
        <w:tc>
          <w:tcPr>
            <w:tcW w:w="1543" w:type="dxa"/>
            <w:shd w:val="clear" w:color="auto" w:fill="auto"/>
            <w:vAlign w:val="center"/>
          </w:tcPr>
          <w:p w14:paraId="4A5DAD44" w14:textId="77777777" w:rsidR="00823B3A" w:rsidRPr="00823B3A" w:rsidRDefault="00823B3A" w:rsidP="00823B3A">
            <w:pPr>
              <w:jc w:val="center"/>
              <w:rPr>
                <w:lang w:eastAsia="en-US"/>
              </w:rPr>
            </w:pPr>
            <w:r w:rsidRPr="00823B3A">
              <w:rPr>
                <w:lang w:eastAsia="en-US"/>
              </w:rPr>
              <w:t>х</w:t>
            </w:r>
          </w:p>
        </w:tc>
      </w:tr>
      <w:tr w:rsidR="00823B3A" w:rsidRPr="00823B3A" w14:paraId="11C472E4" w14:textId="77777777" w:rsidTr="006D5EE3">
        <w:tc>
          <w:tcPr>
            <w:tcW w:w="3085" w:type="dxa"/>
            <w:vMerge/>
            <w:shd w:val="clear" w:color="auto" w:fill="auto"/>
            <w:vAlign w:val="center"/>
          </w:tcPr>
          <w:p w14:paraId="7C39A910" w14:textId="77777777" w:rsidR="00823B3A" w:rsidRPr="00823B3A" w:rsidRDefault="00823B3A" w:rsidP="00823B3A">
            <w:pPr>
              <w:ind w:right="-2"/>
              <w:jc w:val="center"/>
              <w:rPr>
                <w:color w:val="000000"/>
                <w:lang w:eastAsia="en-US"/>
              </w:rPr>
            </w:pPr>
          </w:p>
        </w:tc>
        <w:tc>
          <w:tcPr>
            <w:tcW w:w="2126" w:type="dxa"/>
            <w:vMerge/>
            <w:shd w:val="clear" w:color="auto" w:fill="auto"/>
            <w:vAlign w:val="center"/>
          </w:tcPr>
          <w:p w14:paraId="4B17C612" w14:textId="77777777" w:rsidR="00823B3A" w:rsidRPr="00823B3A" w:rsidRDefault="00823B3A" w:rsidP="00823B3A">
            <w:pPr>
              <w:ind w:right="-2"/>
              <w:jc w:val="center"/>
              <w:rPr>
                <w:color w:val="000000"/>
                <w:lang w:eastAsia="en-US"/>
              </w:rPr>
            </w:pPr>
          </w:p>
        </w:tc>
        <w:tc>
          <w:tcPr>
            <w:tcW w:w="2059" w:type="dxa"/>
            <w:shd w:val="clear" w:color="auto" w:fill="auto"/>
          </w:tcPr>
          <w:p w14:paraId="6A1672BC" w14:textId="77777777" w:rsidR="00823B3A" w:rsidRPr="00823B3A" w:rsidRDefault="00823B3A" w:rsidP="00823B3A">
            <w:pPr>
              <w:jc w:val="center"/>
              <w:rPr>
                <w:lang w:eastAsia="en-US"/>
              </w:rPr>
            </w:pPr>
            <w:r w:rsidRPr="00823B3A">
              <w:rPr>
                <w:lang w:eastAsia="en-US"/>
              </w:rPr>
              <w:t>с 01.07.2026</w:t>
            </w:r>
          </w:p>
        </w:tc>
        <w:tc>
          <w:tcPr>
            <w:tcW w:w="1408" w:type="dxa"/>
            <w:shd w:val="clear" w:color="auto" w:fill="auto"/>
            <w:vAlign w:val="center"/>
          </w:tcPr>
          <w:p w14:paraId="7A3C7A19" w14:textId="77777777" w:rsidR="00823B3A" w:rsidRPr="00823B3A" w:rsidRDefault="00823B3A" w:rsidP="00823B3A">
            <w:pPr>
              <w:jc w:val="center"/>
              <w:rPr>
                <w:lang w:eastAsia="en-US"/>
              </w:rPr>
            </w:pPr>
            <w:r w:rsidRPr="00823B3A">
              <w:rPr>
                <w:lang w:eastAsia="en-US"/>
              </w:rPr>
              <w:t>х</w:t>
            </w:r>
          </w:p>
        </w:tc>
        <w:tc>
          <w:tcPr>
            <w:tcW w:w="1543" w:type="dxa"/>
            <w:shd w:val="clear" w:color="auto" w:fill="auto"/>
            <w:vAlign w:val="center"/>
          </w:tcPr>
          <w:p w14:paraId="7D250F2F" w14:textId="77777777" w:rsidR="00823B3A" w:rsidRPr="00823B3A" w:rsidRDefault="00823B3A" w:rsidP="00823B3A">
            <w:pPr>
              <w:jc w:val="center"/>
              <w:rPr>
                <w:lang w:eastAsia="en-US"/>
              </w:rPr>
            </w:pPr>
            <w:r w:rsidRPr="00823B3A">
              <w:rPr>
                <w:lang w:eastAsia="en-US"/>
              </w:rPr>
              <w:t>х</w:t>
            </w:r>
          </w:p>
        </w:tc>
      </w:tr>
      <w:tr w:rsidR="00823B3A" w:rsidRPr="00823B3A" w14:paraId="5FDAA27F" w14:textId="77777777" w:rsidTr="006D5EE3">
        <w:tc>
          <w:tcPr>
            <w:tcW w:w="3085" w:type="dxa"/>
            <w:vMerge/>
            <w:shd w:val="clear" w:color="auto" w:fill="auto"/>
            <w:vAlign w:val="center"/>
          </w:tcPr>
          <w:p w14:paraId="38784F33" w14:textId="77777777" w:rsidR="00823B3A" w:rsidRPr="00823B3A" w:rsidRDefault="00823B3A" w:rsidP="00823B3A">
            <w:pPr>
              <w:ind w:right="-2"/>
              <w:jc w:val="center"/>
              <w:rPr>
                <w:color w:val="000000"/>
                <w:lang w:eastAsia="en-US"/>
              </w:rPr>
            </w:pPr>
          </w:p>
        </w:tc>
        <w:tc>
          <w:tcPr>
            <w:tcW w:w="2126" w:type="dxa"/>
            <w:vMerge/>
            <w:shd w:val="clear" w:color="auto" w:fill="auto"/>
            <w:vAlign w:val="center"/>
          </w:tcPr>
          <w:p w14:paraId="7A831E1B" w14:textId="77777777" w:rsidR="00823B3A" w:rsidRPr="00823B3A" w:rsidRDefault="00823B3A" w:rsidP="00823B3A">
            <w:pPr>
              <w:ind w:right="-2"/>
              <w:jc w:val="center"/>
              <w:rPr>
                <w:color w:val="000000"/>
                <w:lang w:eastAsia="en-US"/>
              </w:rPr>
            </w:pPr>
          </w:p>
        </w:tc>
        <w:tc>
          <w:tcPr>
            <w:tcW w:w="2059" w:type="dxa"/>
            <w:shd w:val="clear" w:color="auto" w:fill="auto"/>
          </w:tcPr>
          <w:p w14:paraId="1326F60F" w14:textId="77777777" w:rsidR="00823B3A" w:rsidRPr="00823B3A" w:rsidRDefault="00823B3A" w:rsidP="00823B3A">
            <w:pPr>
              <w:jc w:val="center"/>
              <w:rPr>
                <w:lang w:eastAsia="en-US"/>
              </w:rPr>
            </w:pPr>
            <w:r w:rsidRPr="00823B3A">
              <w:rPr>
                <w:lang w:eastAsia="en-US"/>
              </w:rPr>
              <w:t>с 01.01.2027</w:t>
            </w:r>
          </w:p>
        </w:tc>
        <w:tc>
          <w:tcPr>
            <w:tcW w:w="1408" w:type="dxa"/>
            <w:shd w:val="clear" w:color="auto" w:fill="auto"/>
            <w:vAlign w:val="center"/>
          </w:tcPr>
          <w:p w14:paraId="58BA67DA" w14:textId="77777777" w:rsidR="00823B3A" w:rsidRPr="00823B3A" w:rsidRDefault="00823B3A" w:rsidP="00823B3A">
            <w:pPr>
              <w:jc w:val="center"/>
              <w:rPr>
                <w:lang w:eastAsia="en-US"/>
              </w:rPr>
            </w:pPr>
            <w:r w:rsidRPr="00823B3A">
              <w:rPr>
                <w:lang w:eastAsia="en-US"/>
              </w:rPr>
              <w:t>х</w:t>
            </w:r>
          </w:p>
        </w:tc>
        <w:tc>
          <w:tcPr>
            <w:tcW w:w="1543" w:type="dxa"/>
            <w:shd w:val="clear" w:color="auto" w:fill="auto"/>
            <w:vAlign w:val="center"/>
          </w:tcPr>
          <w:p w14:paraId="022EFE33" w14:textId="77777777" w:rsidR="00823B3A" w:rsidRPr="00823B3A" w:rsidRDefault="00823B3A" w:rsidP="00823B3A">
            <w:pPr>
              <w:jc w:val="center"/>
              <w:rPr>
                <w:lang w:eastAsia="en-US"/>
              </w:rPr>
            </w:pPr>
            <w:r w:rsidRPr="00823B3A">
              <w:rPr>
                <w:lang w:eastAsia="en-US"/>
              </w:rPr>
              <w:t>х</w:t>
            </w:r>
          </w:p>
        </w:tc>
      </w:tr>
      <w:tr w:rsidR="00823B3A" w:rsidRPr="00823B3A" w14:paraId="56D195F7" w14:textId="77777777" w:rsidTr="006D5EE3">
        <w:tc>
          <w:tcPr>
            <w:tcW w:w="3085" w:type="dxa"/>
            <w:vMerge/>
            <w:shd w:val="clear" w:color="auto" w:fill="auto"/>
            <w:vAlign w:val="center"/>
          </w:tcPr>
          <w:p w14:paraId="6198D647" w14:textId="77777777" w:rsidR="00823B3A" w:rsidRPr="00823B3A" w:rsidRDefault="00823B3A" w:rsidP="00823B3A">
            <w:pPr>
              <w:ind w:right="-2"/>
              <w:jc w:val="center"/>
              <w:rPr>
                <w:color w:val="000000"/>
                <w:lang w:eastAsia="en-US"/>
              </w:rPr>
            </w:pPr>
          </w:p>
        </w:tc>
        <w:tc>
          <w:tcPr>
            <w:tcW w:w="2126" w:type="dxa"/>
            <w:vMerge/>
            <w:shd w:val="clear" w:color="auto" w:fill="auto"/>
            <w:vAlign w:val="center"/>
          </w:tcPr>
          <w:p w14:paraId="3F61411A" w14:textId="77777777" w:rsidR="00823B3A" w:rsidRPr="00823B3A" w:rsidRDefault="00823B3A" w:rsidP="00823B3A">
            <w:pPr>
              <w:ind w:right="-2"/>
              <w:jc w:val="center"/>
              <w:rPr>
                <w:color w:val="000000"/>
                <w:lang w:eastAsia="en-US"/>
              </w:rPr>
            </w:pPr>
          </w:p>
        </w:tc>
        <w:tc>
          <w:tcPr>
            <w:tcW w:w="2059" w:type="dxa"/>
            <w:shd w:val="clear" w:color="auto" w:fill="auto"/>
          </w:tcPr>
          <w:p w14:paraId="110B5E16" w14:textId="77777777" w:rsidR="00823B3A" w:rsidRPr="00823B3A" w:rsidRDefault="00823B3A" w:rsidP="00823B3A">
            <w:pPr>
              <w:jc w:val="center"/>
              <w:rPr>
                <w:lang w:eastAsia="en-US"/>
              </w:rPr>
            </w:pPr>
            <w:r w:rsidRPr="00823B3A">
              <w:rPr>
                <w:lang w:eastAsia="en-US"/>
              </w:rPr>
              <w:t>с 01.07.2027</w:t>
            </w:r>
          </w:p>
        </w:tc>
        <w:tc>
          <w:tcPr>
            <w:tcW w:w="1408" w:type="dxa"/>
            <w:shd w:val="clear" w:color="auto" w:fill="auto"/>
            <w:vAlign w:val="center"/>
          </w:tcPr>
          <w:p w14:paraId="7C252B16" w14:textId="77777777" w:rsidR="00823B3A" w:rsidRPr="00823B3A" w:rsidRDefault="00823B3A" w:rsidP="00823B3A">
            <w:pPr>
              <w:jc w:val="center"/>
              <w:rPr>
                <w:lang w:eastAsia="en-US"/>
              </w:rPr>
            </w:pPr>
            <w:r w:rsidRPr="00823B3A">
              <w:rPr>
                <w:lang w:eastAsia="en-US"/>
              </w:rPr>
              <w:t>х</w:t>
            </w:r>
          </w:p>
        </w:tc>
        <w:tc>
          <w:tcPr>
            <w:tcW w:w="1543" w:type="dxa"/>
            <w:shd w:val="clear" w:color="auto" w:fill="auto"/>
            <w:vAlign w:val="center"/>
          </w:tcPr>
          <w:p w14:paraId="38F2D491" w14:textId="77777777" w:rsidR="00823B3A" w:rsidRPr="00823B3A" w:rsidRDefault="00823B3A" w:rsidP="00823B3A">
            <w:pPr>
              <w:jc w:val="center"/>
              <w:rPr>
                <w:lang w:eastAsia="en-US"/>
              </w:rPr>
            </w:pPr>
            <w:r w:rsidRPr="00823B3A">
              <w:rPr>
                <w:lang w:eastAsia="en-US"/>
              </w:rPr>
              <w:t>х</w:t>
            </w:r>
          </w:p>
        </w:tc>
      </w:tr>
      <w:tr w:rsidR="00823B3A" w:rsidRPr="00823B3A" w14:paraId="62957BAA" w14:textId="77777777" w:rsidTr="006D5EE3">
        <w:tc>
          <w:tcPr>
            <w:tcW w:w="3085" w:type="dxa"/>
            <w:vMerge/>
            <w:shd w:val="clear" w:color="auto" w:fill="auto"/>
            <w:vAlign w:val="center"/>
          </w:tcPr>
          <w:p w14:paraId="41731606" w14:textId="77777777" w:rsidR="00823B3A" w:rsidRPr="00823B3A" w:rsidRDefault="00823B3A" w:rsidP="00823B3A">
            <w:pPr>
              <w:ind w:right="-2"/>
              <w:jc w:val="center"/>
              <w:rPr>
                <w:color w:val="000000"/>
                <w:lang w:eastAsia="en-US"/>
              </w:rPr>
            </w:pPr>
          </w:p>
        </w:tc>
        <w:tc>
          <w:tcPr>
            <w:tcW w:w="2126" w:type="dxa"/>
            <w:vMerge/>
            <w:shd w:val="clear" w:color="auto" w:fill="auto"/>
            <w:vAlign w:val="center"/>
          </w:tcPr>
          <w:p w14:paraId="7720B03B" w14:textId="77777777" w:rsidR="00823B3A" w:rsidRPr="00823B3A" w:rsidRDefault="00823B3A" w:rsidP="00823B3A">
            <w:pPr>
              <w:ind w:right="-2"/>
              <w:jc w:val="center"/>
              <w:rPr>
                <w:color w:val="000000"/>
                <w:lang w:eastAsia="en-US"/>
              </w:rPr>
            </w:pPr>
          </w:p>
        </w:tc>
        <w:tc>
          <w:tcPr>
            <w:tcW w:w="2059" w:type="dxa"/>
            <w:shd w:val="clear" w:color="auto" w:fill="auto"/>
          </w:tcPr>
          <w:p w14:paraId="3C15AF49" w14:textId="77777777" w:rsidR="00823B3A" w:rsidRPr="00823B3A" w:rsidRDefault="00823B3A" w:rsidP="00823B3A">
            <w:pPr>
              <w:jc w:val="center"/>
              <w:rPr>
                <w:lang w:eastAsia="en-US"/>
              </w:rPr>
            </w:pPr>
            <w:r w:rsidRPr="00823B3A">
              <w:rPr>
                <w:lang w:eastAsia="en-US"/>
              </w:rPr>
              <w:t>с 01.01.2028</w:t>
            </w:r>
          </w:p>
        </w:tc>
        <w:tc>
          <w:tcPr>
            <w:tcW w:w="1408" w:type="dxa"/>
            <w:shd w:val="clear" w:color="auto" w:fill="auto"/>
            <w:vAlign w:val="center"/>
          </w:tcPr>
          <w:p w14:paraId="26F25412" w14:textId="77777777" w:rsidR="00823B3A" w:rsidRPr="00823B3A" w:rsidRDefault="00823B3A" w:rsidP="00823B3A">
            <w:pPr>
              <w:jc w:val="center"/>
              <w:rPr>
                <w:lang w:eastAsia="en-US"/>
              </w:rPr>
            </w:pPr>
            <w:r w:rsidRPr="00823B3A">
              <w:rPr>
                <w:lang w:eastAsia="en-US"/>
              </w:rPr>
              <w:t>х</w:t>
            </w:r>
          </w:p>
        </w:tc>
        <w:tc>
          <w:tcPr>
            <w:tcW w:w="1543" w:type="dxa"/>
            <w:shd w:val="clear" w:color="auto" w:fill="auto"/>
            <w:vAlign w:val="center"/>
          </w:tcPr>
          <w:p w14:paraId="398FF421" w14:textId="77777777" w:rsidR="00823B3A" w:rsidRPr="00823B3A" w:rsidRDefault="00823B3A" w:rsidP="00823B3A">
            <w:pPr>
              <w:jc w:val="center"/>
              <w:rPr>
                <w:lang w:eastAsia="en-US"/>
              </w:rPr>
            </w:pPr>
            <w:r w:rsidRPr="00823B3A">
              <w:rPr>
                <w:lang w:eastAsia="en-US"/>
              </w:rPr>
              <w:t>х</w:t>
            </w:r>
          </w:p>
        </w:tc>
      </w:tr>
      <w:tr w:rsidR="00823B3A" w:rsidRPr="00823B3A" w14:paraId="3739CC5B" w14:textId="77777777" w:rsidTr="006D5EE3">
        <w:tc>
          <w:tcPr>
            <w:tcW w:w="3085" w:type="dxa"/>
            <w:vMerge/>
            <w:shd w:val="clear" w:color="auto" w:fill="auto"/>
            <w:vAlign w:val="center"/>
          </w:tcPr>
          <w:p w14:paraId="1BB61542" w14:textId="77777777" w:rsidR="00823B3A" w:rsidRPr="00823B3A" w:rsidRDefault="00823B3A" w:rsidP="00823B3A">
            <w:pPr>
              <w:ind w:right="-2"/>
              <w:jc w:val="center"/>
              <w:rPr>
                <w:color w:val="000000"/>
                <w:lang w:eastAsia="en-US"/>
              </w:rPr>
            </w:pPr>
          </w:p>
        </w:tc>
        <w:tc>
          <w:tcPr>
            <w:tcW w:w="2126" w:type="dxa"/>
            <w:vMerge/>
            <w:shd w:val="clear" w:color="auto" w:fill="auto"/>
            <w:vAlign w:val="center"/>
          </w:tcPr>
          <w:p w14:paraId="335A390E" w14:textId="77777777" w:rsidR="00823B3A" w:rsidRPr="00823B3A" w:rsidRDefault="00823B3A" w:rsidP="00823B3A">
            <w:pPr>
              <w:ind w:right="-2"/>
              <w:jc w:val="center"/>
              <w:rPr>
                <w:color w:val="000000"/>
                <w:lang w:eastAsia="en-US"/>
              </w:rPr>
            </w:pPr>
          </w:p>
        </w:tc>
        <w:tc>
          <w:tcPr>
            <w:tcW w:w="2059" w:type="dxa"/>
            <w:shd w:val="clear" w:color="auto" w:fill="auto"/>
          </w:tcPr>
          <w:p w14:paraId="274B8AC8" w14:textId="77777777" w:rsidR="00823B3A" w:rsidRPr="00823B3A" w:rsidRDefault="00823B3A" w:rsidP="00823B3A">
            <w:pPr>
              <w:jc w:val="center"/>
              <w:rPr>
                <w:lang w:eastAsia="en-US"/>
              </w:rPr>
            </w:pPr>
            <w:r w:rsidRPr="00823B3A">
              <w:rPr>
                <w:lang w:eastAsia="en-US"/>
              </w:rPr>
              <w:t>с 01.07.2028</w:t>
            </w:r>
          </w:p>
        </w:tc>
        <w:tc>
          <w:tcPr>
            <w:tcW w:w="1408" w:type="dxa"/>
            <w:shd w:val="clear" w:color="auto" w:fill="auto"/>
            <w:vAlign w:val="center"/>
          </w:tcPr>
          <w:p w14:paraId="1817D314" w14:textId="77777777" w:rsidR="00823B3A" w:rsidRPr="00823B3A" w:rsidRDefault="00823B3A" w:rsidP="00823B3A">
            <w:pPr>
              <w:jc w:val="center"/>
              <w:rPr>
                <w:lang w:eastAsia="en-US"/>
              </w:rPr>
            </w:pPr>
            <w:r w:rsidRPr="00823B3A">
              <w:rPr>
                <w:lang w:eastAsia="en-US"/>
              </w:rPr>
              <w:t>х</w:t>
            </w:r>
          </w:p>
        </w:tc>
        <w:tc>
          <w:tcPr>
            <w:tcW w:w="1543" w:type="dxa"/>
            <w:shd w:val="clear" w:color="auto" w:fill="auto"/>
            <w:vAlign w:val="center"/>
          </w:tcPr>
          <w:p w14:paraId="6509777C" w14:textId="77777777" w:rsidR="00823B3A" w:rsidRPr="00823B3A" w:rsidRDefault="00823B3A" w:rsidP="00823B3A">
            <w:pPr>
              <w:jc w:val="center"/>
              <w:rPr>
                <w:lang w:eastAsia="en-US"/>
              </w:rPr>
            </w:pPr>
            <w:r w:rsidRPr="00823B3A">
              <w:rPr>
                <w:lang w:eastAsia="en-US"/>
              </w:rPr>
              <w:t>х</w:t>
            </w:r>
          </w:p>
        </w:tc>
      </w:tr>
      <w:tr w:rsidR="00823B3A" w:rsidRPr="00823B3A" w14:paraId="0E40024F" w14:textId="77777777" w:rsidTr="006D5EE3">
        <w:trPr>
          <w:trHeight w:val="230"/>
        </w:trPr>
        <w:tc>
          <w:tcPr>
            <w:tcW w:w="3085" w:type="dxa"/>
            <w:vMerge w:val="restart"/>
            <w:shd w:val="clear" w:color="auto" w:fill="auto"/>
            <w:vAlign w:val="center"/>
          </w:tcPr>
          <w:p w14:paraId="3F617FA6" w14:textId="77777777" w:rsidR="00823B3A" w:rsidRPr="00823B3A" w:rsidRDefault="00823B3A" w:rsidP="00823B3A">
            <w:pPr>
              <w:ind w:left="-28" w:right="-53"/>
              <w:jc w:val="center"/>
              <w:rPr>
                <w:bCs/>
                <w:color w:val="000000"/>
                <w:kern w:val="32"/>
                <w:lang w:eastAsia="en-US"/>
              </w:rPr>
            </w:pPr>
            <w:r w:rsidRPr="00823B3A">
              <w:rPr>
                <w:bCs/>
                <w:color w:val="000000"/>
                <w:kern w:val="32"/>
                <w:lang w:eastAsia="en-US"/>
              </w:rPr>
              <w:t xml:space="preserve">АО «Кемеровская генерация» </w:t>
            </w:r>
          </w:p>
        </w:tc>
        <w:tc>
          <w:tcPr>
            <w:tcW w:w="7136" w:type="dxa"/>
            <w:gridSpan w:val="4"/>
            <w:shd w:val="clear" w:color="auto" w:fill="auto"/>
            <w:vAlign w:val="center"/>
          </w:tcPr>
          <w:p w14:paraId="1A6ACCD0" w14:textId="77777777" w:rsidR="00823B3A" w:rsidRPr="00823B3A" w:rsidRDefault="00823B3A" w:rsidP="00823B3A">
            <w:pPr>
              <w:jc w:val="center"/>
              <w:rPr>
                <w:lang w:eastAsia="en-US"/>
              </w:rPr>
            </w:pPr>
            <w:r w:rsidRPr="00823B3A">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w:t>
            </w:r>
          </w:p>
        </w:tc>
      </w:tr>
      <w:tr w:rsidR="00823B3A" w:rsidRPr="00823B3A" w14:paraId="539860C4" w14:textId="77777777" w:rsidTr="006D5EE3">
        <w:tc>
          <w:tcPr>
            <w:tcW w:w="3085" w:type="dxa"/>
            <w:vMerge/>
            <w:shd w:val="clear" w:color="auto" w:fill="auto"/>
            <w:vAlign w:val="center"/>
          </w:tcPr>
          <w:p w14:paraId="48A553C3" w14:textId="77777777" w:rsidR="00823B3A" w:rsidRPr="00823B3A" w:rsidRDefault="00823B3A" w:rsidP="00823B3A">
            <w:pPr>
              <w:ind w:right="-53"/>
              <w:jc w:val="center"/>
              <w:rPr>
                <w:bCs/>
                <w:color w:val="000000"/>
                <w:kern w:val="32"/>
                <w:lang w:eastAsia="en-US"/>
              </w:rPr>
            </w:pPr>
          </w:p>
        </w:tc>
        <w:tc>
          <w:tcPr>
            <w:tcW w:w="2126" w:type="dxa"/>
            <w:vMerge w:val="restart"/>
            <w:shd w:val="clear" w:color="auto" w:fill="auto"/>
            <w:vAlign w:val="center"/>
          </w:tcPr>
          <w:p w14:paraId="098B2920" w14:textId="77777777" w:rsidR="00823B3A" w:rsidRPr="00823B3A" w:rsidRDefault="00823B3A" w:rsidP="00823B3A">
            <w:pPr>
              <w:jc w:val="center"/>
            </w:pPr>
            <w:r w:rsidRPr="00823B3A">
              <w:t>Одноставочный</w:t>
            </w:r>
          </w:p>
          <w:p w14:paraId="3AB55677" w14:textId="77777777" w:rsidR="00823B3A" w:rsidRPr="00823B3A" w:rsidRDefault="00823B3A" w:rsidP="00823B3A">
            <w:pPr>
              <w:ind w:right="-2"/>
              <w:jc w:val="center"/>
              <w:rPr>
                <w:color w:val="000000"/>
                <w:lang w:eastAsia="en-US"/>
              </w:rPr>
            </w:pPr>
            <w:r w:rsidRPr="00823B3A">
              <w:t>руб./</w:t>
            </w:r>
            <w:r w:rsidRPr="00823B3A">
              <w:rPr>
                <w:rFonts w:eastAsia="Calibri"/>
                <w:color w:val="000000"/>
                <w:lang w:eastAsia="en-US"/>
              </w:rPr>
              <w:t xml:space="preserve"> </w:t>
            </w:r>
            <w:r w:rsidRPr="00823B3A">
              <w:t>м</w:t>
            </w:r>
            <w:r w:rsidRPr="00823B3A">
              <w:rPr>
                <w:vertAlign w:val="superscript"/>
              </w:rPr>
              <w:t>3</w:t>
            </w:r>
          </w:p>
        </w:tc>
        <w:tc>
          <w:tcPr>
            <w:tcW w:w="2059" w:type="dxa"/>
            <w:shd w:val="clear" w:color="auto" w:fill="auto"/>
          </w:tcPr>
          <w:p w14:paraId="59C2E2A7" w14:textId="77777777" w:rsidR="00823B3A" w:rsidRPr="00823B3A" w:rsidRDefault="00823B3A" w:rsidP="00823B3A">
            <w:pPr>
              <w:jc w:val="center"/>
              <w:rPr>
                <w:lang w:eastAsia="en-US"/>
              </w:rPr>
            </w:pPr>
            <w:r w:rsidRPr="00823B3A">
              <w:rPr>
                <w:lang w:eastAsia="en-US"/>
              </w:rPr>
              <w:t>с 01.01.2024</w:t>
            </w:r>
          </w:p>
        </w:tc>
        <w:tc>
          <w:tcPr>
            <w:tcW w:w="1408" w:type="dxa"/>
            <w:shd w:val="clear" w:color="auto" w:fill="auto"/>
            <w:vAlign w:val="center"/>
          </w:tcPr>
          <w:p w14:paraId="247E0F30" w14:textId="77777777" w:rsidR="00823B3A" w:rsidRPr="00823B3A" w:rsidRDefault="00823B3A" w:rsidP="00823B3A">
            <w:pPr>
              <w:jc w:val="center"/>
              <w:rPr>
                <w:lang w:eastAsia="en-US"/>
              </w:rPr>
            </w:pPr>
            <w:r w:rsidRPr="00823B3A">
              <w:rPr>
                <w:lang w:eastAsia="en-US"/>
              </w:rPr>
              <w:t>х</w:t>
            </w:r>
          </w:p>
        </w:tc>
        <w:tc>
          <w:tcPr>
            <w:tcW w:w="1543" w:type="dxa"/>
            <w:shd w:val="clear" w:color="auto" w:fill="auto"/>
            <w:vAlign w:val="center"/>
          </w:tcPr>
          <w:p w14:paraId="13197B35" w14:textId="77777777" w:rsidR="00823B3A" w:rsidRPr="00823B3A" w:rsidRDefault="00823B3A" w:rsidP="00823B3A">
            <w:pPr>
              <w:jc w:val="center"/>
              <w:rPr>
                <w:lang w:eastAsia="en-US"/>
              </w:rPr>
            </w:pPr>
            <w:r w:rsidRPr="00823B3A">
              <w:rPr>
                <w:lang w:eastAsia="en-US"/>
              </w:rPr>
              <w:t>х</w:t>
            </w:r>
          </w:p>
        </w:tc>
      </w:tr>
      <w:tr w:rsidR="00823B3A" w:rsidRPr="00823B3A" w14:paraId="47BA4C56" w14:textId="77777777" w:rsidTr="006D5EE3">
        <w:tc>
          <w:tcPr>
            <w:tcW w:w="3085" w:type="dxa"/>
            <w:vMerge/>
            <w:shd w:val="clear" w:color="auto" w:fill="auto"/>
            <w:vAlign w:val="center"/>
          </w:tcPr>
          <w:p w14:paraId="17C5281B" w14:textId="77777777" w:rsidR="00823B3A" w:rsidRPr="00823B3A" w:rsidRDefault="00823B3A" w:rsidP="00823B3A">
            <w:pPr>
              <w:ind w:left="-220" w:right="-53"/>
              <w:jc w:val="center"/>
              <w:rPr>
                <w:color w:val="000000"/>
                <w:lang w:eastAsia="en-US"/>
              </w:rPr>
            </w:pPr>
          </w:p>
        </w:tc>
        <w:tc>
          <w:tcPr>
            <w:tcW w:w="2126" w:type="dxa"/>
            <w:vMerge/>
            <w:shd w:val="clear" w:color="auto" w:fill="auto"/>
            <w:vAlign w:val="center"/>
          </w:tcPr>
          <w:p w14:paraId="01A052AD" w14:textId="77777777" w:rsidR="00823B3A" w:rsidRPr="00823B3A" w:rsidRDefault="00823B3A" w:rsidP="00823B3A">
            <w:pPr>
              <w:ind w:right="-2"/>
              <w:jc w:val="center"/>
              <w:rPr>
                <w:color w:val="000000"/>
                <w:lang w:eastAsia="en-US"/>
              </w:rPr>
            </w:pPr>
          </w:p>
        </w:tc>
        <w:tc>
          <w:tcPr>
            <w:tcW w:w="2059" w:type="dxa"/>
            <w:shd w:val="clear" w:color="auto" w:fill="auto"/>
          </w:tcPr>
          <w:p w14:paraId="7E907988" w14:textId="77777777" w:rsidR="00823B3A" w:rsidRPr="00823B3A" w:rsidRDefault="00823B3A" w:rsidP="00823B3A">
            <w:pPr>
              <w:jc w:val="center"/>
              <w:rPr>
                <w:lang w:eastAsia="en-US"/>
              </w:rPr>
            </w:pPr>
            <w:r w:rsidRPr="00823B3A">
              <w:rPr>
                <w:lang w:eastAsia="en-US"/>
              </w:rPr>
              <w:t>с 01.07.2024</w:t>
            </w:r>
          </w:p>
        </w:tc>
        <w:tc>
          <w:tcPr>
            <w:tcW w:w="1408" w:type="dxa"/>
            <w:shd w:val="clear" w:color="auto" w:fill="auto"/>
            <w:vAlign w:val="center"/>
          </w:tcPr>
          <w:p w14:paraId="07934993" w14:textId="77777777" w:rsidR="00823B3A" w:rsidRPr="00823B3A" w:rsidRDefault="00823B3A" w:rsidP="00823B3A">
            <w:pPr>
              <w:jc w:val="center"/>
              <w:rPr>
                <w:lang w:eastAsia="en-US"/>
              </w:rPr>
            </w:pPr>
            <w:r w:rsidRPr="00823B3A">
              <w:rPr>
                <w:lang w:eastAsia="en-US"/>
              </w:rPr>
              <w:t>х</w:t>
            </w:r>
          </w:p>
        </w:tc>
        <w:tc>
          <w:tcPr>
            <w:tcW w:w="1543" w:type="dxa"/>
            <w:shd w:val="clear" w:color="auto" w:fill="auto"/>
            <w:vAlign w:val="center"/>
          </w:tcPr>
          <w:p w14:paraId="387A5276" w14:textId="77777777" w:rsidR="00823B3A" w:rsidRPr="00823B3A" w:rsidRDefault="00823B3A" w:rsidP="00823B3A">
            <w:pPr>
              <w:jc w:val="center"/>
              <w:rPr>
                <w:lang w:eastAsia="en-US"/>
              </w:rPr>
            </w:pPr>
            <w:r w:rsidRPr="00823B3A">
              <w:rPr>
                <w:lang w:eastAsia="en-US"/>
              </w:rPr>
              <w:t>х</w:t>
            </w:r>
          </w:p>
        </w:tc>
      </w:tr>
      <w:tr w:rsidR="00823B3A" w:rsidRPr="00823B3A" w14:paraId="665D5ECA" w14:textId="77777777" w:rsidTr="006D5EE3">
        <w:tc>
          <w:tcPr>
            <w:tcW w:w="3085" w:type="dxa"/>
            <w:vMerge/>
            <w:shd w:val="clear" w:color="auto" w:fill="auto"/>
            <w:vAlign w:val="center"/>
          </w:tcPr>
          <w:p w14:paraId="510F666B" w14:textId="77777777" w:rsidR="00823B3A" w:rsidRPr="00823B3A" w:rsidRDefault="00823B3A" w:rsidP="00823B3A">
            <w:pPr>
              <w:ind w:left="-220" w:right="-53"/>
              <w:jc w:val="center"/>
              <w:rPr>
                <w:color w:val="000000"/>
                <w:lang w:eastAsia="en-US"/>
              </w:rPr>
            </w:pPr>
          </w:p>
        </w:tc>
        <w:tc>
          <w:tcPr>
            <w:tcW w:w="2126" w:type="dxa"/>
            <w:vMerge/>
            <w:shd w:val="clear" w:color="auto" w:fill="auto"/>
            <w:vAlign w:val="center"/>
          </w:tcPr>
          <w:p w14:paraId="56D8F548" w14:textId="77777777" w:rsidR="00823B3A" w:rsidRPr="00823B3A" w:rsidRDefault="00823B3A" w:rsidP="00823B3A">
            <w:pPr>
              <w:ind w:right="-2"/>
              <w:jc w:val="center"/>
              <w:rPr>
                <w:color w:val="000000"/>
                <w:lang w:eastAsia="en-US"/>
              </w:rPr>
            </w:pPr>
          </w:p>
        </w:tc>
        <w:tc>
          <w:tcPr>
            <w:tcW w:w="2059" w:type="dxa"/>
            <w:shd w:val="clear" w:color="auto" w:fill="auto"/>
          </w:tcPr>
          <w:p w14:paraId="5C469FE6" w14:textId="77777777" w:rsidR="00823B3A" w:rsidRPr="00823B3A" w:rsidRDefault="00823B3A" w:rsidP="00823B3A">
            <w:pPr>
              <w:jc w:val="center"/>
              <w:rPr>
                <w:lang w:eastAsia="en-US"/>
              </w:rPr>
            </w:pPr>
            <w:r w:rsidRPr="00823B3A">
              <w:rPr>
                <w:lang w:eastAsia="en-US"/>
              </w:rPr>
              <w:t>с 01.01.2025</w:t>
            </w:r>
          </w:p>
        </w:tc>
        <w:tc>
          <w:tcPr>
            <w:tcW w:w="1408" w:type="dxa"/>
            <w:shd w:val="clear" w:color="auto" w:fill="auto"/>
            <w:vAlign w:val="center"/>
          </w:tcPr>
          <w:p w14:paraId="1C71251B" w14:textId="77777777" w:rsidR="00823B3A" w:rsidRPr="00823B3A" w:rsidRDefault="00823B3A" w:rsidP="00823B3A">
            <w:pPr>
              <w:jc w:val="center"/>
              <w:rPr>
                <w:lang w:eastAsia="en-US"/>
              </w:rPr>
            </w:pPr>
            <w:r w:rsidRPr="00823B3A">
              <w:rPr>
                <w:lang w:eastAsia="en-US"/>
              </w:rPr>
              <w:t>х</w:t>
            </w:r>
          </w:p>
        </w:tc>
        <w:tc>
          <w:tcPr>
            <w:tcW w:w="1543" w:type="dxa"/>
            <w:shd w:val="clear" w:color="auto" w:fill="auto"/>
            <w:vAlign w:val="center"/>
          </w:tcPr>
          <w:p w14:paraId="3BA93B86" w14:textId="77777777" w:rsidR="00823B3A" w:rsidRPr="00823B3A" w:rsidRDefault="00823B3A" w:rsidP="00823B3A">
            <w:pPr>
              <w:jc w:val="center"/>
              <w:rPr>
                <w:lang w:eastAsia="en-US"/>
              </w:rPr>
            </w:pPr>
            <w:r w:rsidRPr="00823B3A">
              <w:rPr>
                <w:lang w:eastAsia="en-US"/>
              </w:rPr>
              <w:t>х</w:t>
            </w:r>
          </w:p>
        </w:tc>
      </w:tr>
      <w:tr w:rsidR="00823B3A" w:rsidRPr="00823B3A" w14:paraId="4566FCDC" w14:textId="77777777" w:rsidTr="006D5EE3">
        <w:tc>
          <w:tcPr>
            <w:tcW w:w="3085" w:type="dxa"/>
            <w:vMerge/>
            <w:shd w:val="clear" w:color="auto" w:fill="auto"/>
            <w:vAlign w:val="center"/>
          </w:tcPr>
          <w:p w14:paraId="270A66CB" w14:textId="77777777" w:rsidR="00823B3A" w:rsidRPr="00823B3A" w:rsidRDefault="00823B3A" w:rsidP="00823B3A">
            <w:pPr>
              <w:ind w:left="-220" w:right="-53"/>
              <w:jc w:val="center"/>
              <w:rPr>
                <w:color w:val="000000"/>
                <w:lang w:eastAsia="en-US"/>
              </w:rPr>
            </w:pPr>
          </w:p>
        </w:tc>
        <w:tc>
          <w:tcPr>
            <w:tcW w:w="2126" w:type="dxa"/>
            <w:vMerge/>
            <w:shd w:val="clear" w:color="auto" w:fill="auto"/>
            <w:vAlign w:val="center"/>
          </w:tcPr>
          <w:p w14:paraId="55163371" w14:textId="77777777" w:rsidR="00823B3A" w:rsidRPr="00823B3A" w:rsidRDefault="00823B3A" w:rsidP="00823B3A">
            <w:pPr>
              <w:ind w:right="-2"/>
              <w:jc w:val="center"/>
              <w:rPr>
                <w:color w:val="000000"/>
                <w:lang w:eastAsia="en-US"/>
              </w:rPr>
            </w:pPr>
          </w:p>
        </w:tc>
        <w:tc>
          <w:tcPr>
            <w:tcW w:w="2059" w:type="dxa"/>
            <w:shd w:val="clear" w:color="auto" w:fill="auto"/>
          </w:tcPr>
          <w:p w14:paraId="4FC04AA5" w14:textId="77777777" w:rsidR="00823B3A" w:rsidRPr="00823B3A" w:rsidRDefault="00823B3A" w:rsidP="00823B3A">
            <w:pPr>
              <w:jc w:val="center"/>
              <w:rPr>
                <w:lang w:eastAsia="en-US"/>
              </w:rPr>
            </w:pPr>
            <w:r w:rsidRPr="00823B3A">
              <w:rPr>
                <w:lang w:eastAsia="en-US"/>
              </w:rPr>
              <w:t>с 01.07.2025</w:t>
            </w:r>
          </w:p>
        </w:tc>
        <w:tc>
          <w:tcPr>
            <w:tcW w:w="1408" w:type="dxa"/>
            <w:shd w:val="clear" w:color="auto" w:fill="auto"/>
            <w:vAlign w:val="center"/>
          </w:tcPr>
          <w:p w14:paraId="1EFC788E" w14:textId="77777777" w:rsidR="00823B3A" w:rsidRPr="00823B3A" w:rsidRDefault="00823B3A" w:rsidP="00823B3A">
            <w:pPr>
              <w:jc w:val="center"/>
              <w:rPr>
                <w:lang w:eastAsia="en-US"/>
              </w:rPr>
            </w:pPr>
            <w:r w:rsidRPr="00823B3A">
              <w:rPr>
                <w:lang w:eastAsia="en-US"/>
              </w:rPr>
              <w:t>х</w:t>
            </w:r>
          </w:p>
        </w:tc>
        <w:tc>
          <w:tcPr>
            <w:tcW w:w="1543" w:type="dxa"/>
            <w:shd w:val="clear" w:color="auto" w:fill="auto"/>
            <w:vAlign w:val="center"/>
          </w:tcPr>
          <w:p w14:paraId="56A9A68B" w14:textId="77777777" w:rsidR="00823B3A" w:rsidRPr="00823B3A" w:rsidRDefault="00823B3A" w:rsidP="00823B3A">
            <w:pPr>
              <w:jc w:val="center"/>
              <w:rPr>
                <w:lang w:eastAsia="en-US"/>
              </w:rPr>
            </w:pPr>
            <w:r w:rsidRPr="00823B3A">
              <w:rPr>
                <w:lang w:eastAsia="en-US"/>
              </w:rPr>
              <w:t>х</w:t>
            </w:r>
          </w:p>
        </w:tc>
      </w:tr>
      <w:tr w:rsidR="00823B3A" w:rsidRPr="00823B3A" w14:paraId="1E26CDBA" w14:textId="77777777" w:rsidTr="006D5EE3">
        <w:tc>
          <w:tcPr>
            <w:tcW w:w="3085" w:type="dxa"/>
            <w:vMerge/>
            <w:shd w:val="clear" w:color="auto" w:fill="auto"/>
            <w:vAlign w:val="center"/>
          </w:tcPr>
          <w:p w14:paraId="1AFF6003" w14:textId="77777777" w:rsidR="00823B3A" w:rsidRPr="00823B3A" w:rsidRDefault="00823B3A" w:rsidP="00823B3A">
            <w:pPr>
              <w:ind w:left="-220" w:right="-53"/>
              <w:jc w:val="center"/>
              <w:rPr>
                <w:color w:val="000000"/>
                <w:lang w:eastAsia="en-US"/>
              </w:rPr>
            </w:pPr>
          </w:p>
        </w:tc>
        <w:tc>
          <w:tcPr>
            <w:tcW w:w="2126" w:type="dxa"/>
            <w:vMerge/>
            <w:shd w:val="clear" w:color="auto" w:fill="auto"/>
            <w:vAlign w:val="center"/>
          </w:tcPr>
          <w:p w14:paraId="52130FA2" w14:textId="77777777" w:rsidR="00823B3A" w:rsidRPr="00823B3A" w:rsidRDefault="00823B3A" w:rsidP="00823B3A">
            <w:pPr>
              <w:ind w:right="-2"/>
              <w:jc w:val="center"/>
              <w:rPr>
                <w:color w:val="000000"/>
                <w:lang w:eastAsia="en-US"/>
              </w:rPr>
            </w:pPr>
          </w:p>
        </w:tc>
        <w:tc>
          <w:tcPr>
            <w:tcW w:w="2059" w:type="dxa"/>
            <w:shd w:val="clear" w:color="auto" w:fill="auto"/>
          </w:tcPr>
          <w:p w14:paraId="404B8AB3" w14:textId="77777777" w:rsidR="00823B3A" w:rsidRPr="00823B3A" w:rsidRDefault="00823B3A" w:rsidP="00823B3A">
            <w:pPr>
              <w:jc w:val="center"/>
              <w:rPr>
                <w:lang w:eastAsia="en-US"/>
              </w:rPr>
            </w:pPr>
            <w:r w:rsidRPr="00823B3A">
              <w:rPr>
                <w:lang w:eastAsia="en-US"/>
              </w:rPr>
              <w:t>с 01.01.2026</w:t>
            </w:r>
          </w:p>
        </w:tc>
        <w:tc>
          <w:tcPr>
            <w:tcW w:w="1408" w:type="dxa"/>
            <w:shd w:val="clear" w:color="auto" w:fill="auto"/>
            <w:vAlign w:val="center"/>
          </w:tcPr>
          <w:p w14:paraId="2D14CE7E" w14:textId="77777777" w:rsidR="00823B3A" w:rsidRPr="00823B3A" w:rsidRDefault="00823B3A" w:rsidP="00823B3A">
            <w:pPr>
              <w:jc w:val="center"/>
              <w:rPr>
                <w:lang w:eastAsia="en-US"/>
              </w:rPr>
            </w:pPr>
            <w:r w:rsidRPr="00823B3A">
              <w:rPr>
                <w:lang w:eastAsia="en-US"/>
              </w:rPr>
              <w:t>х</w:t>
            </w:r>
          </w:p>
        </w:tc>
        <w:tc>
          <w:tcPr>
            <w:tcW w:w="1543" w:type="dxa"/>
            <w:shd w:val="clear" w:color="auto" w:fill="auto"/>
            <w:vAlign w:val="center"/>
          </w:tcPr>
          <w:p w14:paraId="12428CF8" w14:textId="77777777" w:rsidR="00823B3A" w:rsidRPr="00823B3A" w:rsidRDefault="00823B3A" w:rsidP="00823B3A">
            <w:pPr>
              <w:jc w:val="center"/>
              <w:rPr>
                <w:lang w:eastAsia="en-US"/>
              </w:rPr>
            </w:pPr>
            <w:r w:rsidRPr="00823B3A">
              <w:rPr>
                <w:lang w:eastAsia="en-US"/>
              </w:rPr>
              <w:t>х</w:t>
            </w:r>
          </w:p>
        </w:tc>
      </w:tr>
      <w:tr w:rsidR="00823B3A" w:rsidRPr="00823B3A" w14:paraId="2A09B121" w14:textId="77777777" w:rsidTr="006D5EE3">
        <w:tc>
          <w:tcPr>
            <w:tcW w:w="3085" w:type="dxa"/>
            <w:vMerge/>
            <w:shd w:val="clear" w:color="auto" w:fill="auto"/>
            <w:vAlign w:val="center"/>
          </w:tcPr>
          <w:p w14:paraId="51AF24EC" w14:textId="77777777" w:rsidR="00823B3A" w:rsidRPr="00823B3A" w:rsidRDefault="00823B3A" w:rsidP="00823B3A">
            <w:pPr>
              <w:ind w:left="-220" w:right="-53"/>
              <w:jc w:val="center"/>
              <w:rPr>
                <w:color w:val="000000"/>
                <w:lang w:eastAsia="en-US"/>
              </w:rPr>
            </w:pPr>
          </w:p>
        </w:tc>
        <w:tc>
          <w:tcPr>
            <w:tcW w:w="2126" w:type="dxa"/>
            <w:vMerge/>
            <w:shd w:val="clear" w:color="auto" w:fill="auto"/>
            <w:vAlign w:val="center"/>
          </w:tcPr>
          <w:p w14:paraId="47284F18" w14:textId="77777777" w:rsidR="00823B3A" w:rsidRPr="00823B3A" w:rsidRDefault="00823B3A" w:rsidP="00823B3A">
            <w:pPr>
              <w:ind w:right="-2"/>
              <w:jc w:val="center"/>
              <w:rPr>
                <w:color w:val="000000"/>
                <w:lang w:eastAsia="en-US"/>
              </w:rPr>
            </w:pPr>
          </w:p>
        </w:tc>
        <w:tc>
          <w:tcPr>
            <w:tcW w:w="2059" w:type="dxa"/>
            <w:shd w:val="clear" w:color="auto" w:fill="auto"/>
          </w:tcPr>
          <w:p w14:paraId="706F31FE" w14:textId="77777777" w:rsidR="00823B3A" w:rsidRPr="00823B3A" w:rsidRDefault="00823B3A" w:rsidP="00823B3A">
            <w:pPr>
              <w:jc w:val="center"/>
              <w:rPr>
                <w:lang w:eastAsia="en-US"/>
              </w:rPr>
            </w:pPr>
            <w:r w:rsidRPr="00823B3A">
              <w:rPr>
                <w:lang w:eastAsia="en-US"/>
              </w:rPr>
              <w:t>с 01.07.2026</w:t>
            </w:r>
          </w:p>
        </w:tc>
        <w:tc>
          <w:tcPr>
            <w:tcW w:w="1408" w:type="dxa"/>
            <w:shd w:val="clear" w:color="auto" w:fill="auto"/>
            <w:vAlign w:val="center"/>
          </w:tcPr>
          <w:p w14:paraId="74DDDB26" w14:textId="77777777" w:rsidR="00823B3A" w:rsidRPr="00823B3A" w:rsidRDefault="00823B3A" w:rsidP="00823B3A">
            <w:pPr>
              <w:jc w:val="center"/>
              <w:rPr>
                <w:lang w:eastAsia="en-US"/>
              </w:rPr>
            </w:pPr>
            <w:r w:rsidRPr="00823B3A">
              <w:rPr>
                <w:lang w:eastAsia="en-US"/>
              </w:rPr>
              <w:t>х</w:t>
            </w:r>
          </w:p>
        </w:tc>
        <w:tc>
          <w:tcPr>
            <w:tcW w:w="1543" w:type="dxa"/>
            <w:shd w:val="clear" w:color="auto" w:fill="auto"/>
            <w:vAlign w:val="center"/>
          </w:tcPr>
          <w:p w14:paraId="7E2D46FF" w14:textId="77777777" w:rsidR="00823B3A" w:rsidRPr="00823B3A" w:rsidRDefault="00823B3A" w:rsidP="00823B3A">
            <w:pPr>
              <w:jc w:val="center"/>
              <w:rPr>
                <w:lang w:eastAsia="en-US"/>
              </w:rPr>
            </w:pPr>
            <w:r w:rsidRPr="00823B3A">
              <w:rPr>
                <w:lang w:eastAsia="en-US"/>
              </w:rPr>
              <w:t>х</w:t>
            </w:r>
          </w:p>
        </w:tc>
      </w:tr>
      <w:tr w:rsidR="00823B3A" w:rsidRPr="00823B3A" w14:paraId="36172D7B" w14:textId="77777777" w:rsidTr="006D5EE3">
        <w:tc>
          <w:tcPr>
            <w:tcW w:w="3085" w:type="dxa"/>
            <w:vMerge/>
            <w:shd w:val="clear" w:color="auto" w:fill="auto"/>
            <w:vAlign w:val="center"/>
          </w:tcPr>
          <w:p w14:paraId="50DD08A4" w14:textId="77777777" w:rsidR="00823B3A" w:rsidRPr="00823B3A" w:rsidRDefault="00823B3A" w:rsidP="00823B3A">
            <w:pPr>
              <w:ind w:left="-220" w:right="-53"/>
              <w:jc w:val="center"/>
              <w:rPr>
                <w:color w:val="000000"/>
                <w:lang w:eastAsia="en-US"/>
              </w:rPr>
            </w:pPr>
          </w:p>
        </w:tc>
        <w:tc>
          <w:tcPr>
            <w:tcW w:w="2126" w:type="dxa"/>
            <w:vMerge/>
            <w:shd w:val="clear" w:color="auto" w:fill="auto"/>
            <w:vAlign w:val="center"/>
          </w:tcPr>
          <w:p w14:paraId="4AA16A9F" w14:textId="77777777" w:rsidR="00823B3A" w:rsidRPr="00823B3A" w:rsidRDefault="00823B3A" w:rsidP="00823B3A">
            <w:pPr>
              <w:ind w:right="-2"/>
              <w:jc w:val="center"/>
              <w:rPr>
                <w:color w:val="000000"/>
                <w:lang w:eastAsia="en-US"/>
              </w:rPr>
            </w:pPr>
          </w:p>
        </w:tc>
        <w:tc>
          <w:tcPr>
            <w:tcW w:w="2059" w:type="dxa"/>
            <w:shd w:val="clear" w:color="auto" w:fill="auto"/>
          </w:tcPr>
          <w:p w14:paraId="2D8436F2" w14:textId="77777777" w:rsidR="00823B3A" w:rsidRPr="00823B3A" w:rsidRDefault="00823B3A" w:rsidP="00823B3A">
            <w:pPr>
              <w:jc w:val="center"/>
              <w:rPr>
                <w:lang w:eastAsia="en-US"/>
              </w:rPr>
            </w:pPr>
            <w:r w:rsidRPr="00823B3A">
              <w:rPr>
                <w:lang w:eastAsia="en-US"/>
              </w:rPr>
              <w:t>с 01.01.2027</w:t>
            </w:r>
          </w:p>
        </w:tc>
        <w:tc>
          <w:tcPr>
            <w:tcW w:w="1408" w:type="dxa"/>
            <w:shd w:val="clear" w:color="auto" w:fill="auto"/>
            <w:vAlign w:val="center"/>
          </w:tcPr>
          <w:p w14:paraId="443CABF1" w14:textId="77777777" w:rsidR="00823B3A" w:rsidRPr="00823B3A" w:rsidRDefault="00823B3A" w:rsidP="00823B3A">
            <w:pPr>
              <w:jc w:val="center"/>
              <w:rPr>
                <w:lang w:eastAsia="en-US"/>
              </w:rPr>
            </w:pPr>
            <w:r w:rsidRPr="00823B3A">
              <w:rPr>
                <w:lang w:eastAsia="en-US"/>
              </w:rPr>
              <w:t>х</w:t>
            </w:r>
          </w:p>
        </w:tc>
        <w:tc>
          <w:tcPr>
            <w:tcW w:w="1543" w:type="dxa"/>
            <w:shd w:val="clear" w:color="auto" w:fill="auto"/>
            <w:vAlign w:val="center"/>
          </w:tcPr>
          <w:p w14:paraId="669D2812" w14:textId="77777777" w:rsidR="00823B3A" w:rsidRPr="00823B3A" w:rsidRDefault="00823B3A" w:rsidP="00823B3A">
            <w:pPr>
              <w:jc w:val="center"/>
              <w:rPr>
                <w:lang w:eastAsia="en-US"/>
              </w:rPr>
            </w:pPr>
            <w:r w:rsidRPr="00823B3A">
              <w:rPr>
                <w:lang w:eastAsia="en-US"/>
              </w:rPr>
              <w:t>х</w:t>
            </w:r>
          </w:p>
        </w:tc>
      </w:tr>
      <w:tr w:rsidR="00823B3A" w:rsidRPr="00823B3A" w14:paraId="272F4977" w14:textId="77777777" w:rsidTr="006D5EE3">
        <w:tc>
          <w:tcPr>
            <w:tcW w:w="3085" w:type="dxa"/>
            <w:vMerge/>
            <w:shd w:val="clear" w:color="auto" w:fill="auto"/>
            <w:vAlign w:val="center"/>
          </w:tcPr>
          <w:p w14:paraId="32389396" w14:textId="77777777" w:rsidR="00823B3A" w:rsidRPr="00823B3A" w:rsidRDefault="00823B3A" w:rsidP="00823B3A">
            <w:pPr>
              <w:ind w:left="-220" w:right="-53"/>
              <w:jc w:val="center"/>
              <w:rPr>
                <w:color w:val="000000"/>
                <w:lang w:eastAsia="en-US"/>
              </w:rPr>
            </w:pPr>
          </w:p>
        </w:tc>
        <w:tc>
          <w:tcPr>
            <w:tcW w:w="2126" w:type="dxa"/>
            <w:vMerge/>
            <w:shd w:val="clear" w:color="auto" w:fill="auto"/>
            <w:vAlign w:val="center"/>
          </w:tcPr>
          <w:p w14:paraId="3F82BB68" w14:textId="77777777" w:rsidR="00823B3A" w:rsidRPr="00823B3A" w:rsidRDefault="00823B3A" w:rsidP="00823B3A">
            <w:pPr>
              <w:ind w:right="-2"/>
              <w:jc w:val="center"/>
              <w:rPr>
                <w:color w:val="000000"/>
                <w:lang w:eastAsia="en-US"/>
              </w:rPr>
            </w:pPr>
          </w:p>
        </w:tc>
        <w:tc>
          <w:tcPr>
            <w:tcW w:w="2059" w:type="dxa"/>
            <w:shd w:val="clear" w:color="auto" w:fill="auto"/>
          </w:tcPr>
          <w:p w14:paraId="155C5D6D" w14:textId="77777777" w:rsidR="00823B3A" w:rsidRPr="00823B3A" w:rsidRDefault="00823B3A" w:rsidP="00823B3A">
            <w:pPr>
              <w:jc w:val="center"/>
              <w:rPr>
                <w:lang w:eastAsia="en-US"/>
              </w:rPr>
            </w:pPr>
            <w:r w:rsidRPr="00823B3A">
              <w:rPr>
                <w:lang w:eastAsia="en-US"/>
              </w:rPr>
              <w:t>с 01.07.2027</w:t>
            </w:r>
          </w:p>
        </w:tc>
        <w:tc>
          <w:tcPr>
            <w:tcW w:w="1408" w:type="dxa"/>
            <w:shd w:val="clear" w:color="auto" w:fill="auto"/>
            <w:vAlign w:val="center"/>
          </w:tcPr>
          <w:p w14:paraId="1378CD81" w14:textId="77777777" w:rsidR="00823B3A" w:rsidRPr="00823B3A" w:rsidRDefault="00823B3A" w:rsidP="00823B3A">
            <w:pPr>
              <w:jc w:val="center"/>
              <w:rPr>
                <w:lang w:eastAsia="en-US"/>
              </w:rPr>
            </w:pPr>
            <w:r w:rsidRPr="00823B3A">
              <w:rPr>
                <w:lang w:eastAsia="en-US"/>
              </w:rPr>
              <w:t>х</w:t>
            </w:r>
          </w:p>
        </w:tc>
        <w:tc>
          <w:tcPr>
            <w:tcW w:w="1543" w:type="dxa"/>
            <w:shd w:val="clear" w:color="auto" w:fill="auto"/>
            <w:vAlign w:val="center"/>
          </w:tcPr>
          <w:p w14:paraId="1C709C77" w14:textId="77777777" w:rsidR="00823B3A" w:rsidRPr="00823B3A" w:rsidRDefault="00823B3A" w:rsidP="00823B3A">
            <w:pPr>
              <w:jc w:val="center"/>
              <w:rPr>
                <w:lang w:eastAsia="en-US"/>
              </w:rPr>
            </w:pPr>
            <w:r w:rsidRPr="00823B3A">
              <w:rPr>
                <w:lang w:eastAsia="en-US"/>
              </w:rPr>
              <w:t>х</w:t>
            </w:r>
          </w:p>
        </w:tc>
      </w:tr>
      <w:tr w:rsidR="00823B3A" w:rsidRPr="00823B3A" w14:paraId="25BF28B5" w14:textId="77777777" w:rsidTr="006D5EE3">
        <w:tc>
          <w:tcPr>
            <w:tcW w:w="3085" w:type="dxa"/>
            <w:vMerge/>
            <w:shd w:val="clear" w:color="auto" w:fill="auto"/>
            <w:vAlign w:val="center"/>
          </w:tcPr>
          <w:p w14:paraId="5C22119A" w14:textId="77777777" w:rsidR="00823B3A" w:rsidRPr="00823B3A" w:rsidRDefault="00823B3A" w:rsidP="00823B3A">
            <w:pPr>
              <w:ind w:left="-220" w:right="-53"/>
              <w:jc w:val="center"/>
              <w:rPr>
                <w:color w:val="000000"/>
                <w:lang w:eastAsia="en-US"/>
              </w:rPr>
            </w:pPr>
          </w:p>
        </w:tc>
        <w:tc>
          <w:tcPr>
            <w:tcW w:w="2126" w:type="dxa"/>
            <w:vMerge/>
            <w:shd w:val="clear" w:color="auto" w:fill="auto"/>
            <w:vAlign w:val="center"/>
          </w:tcPr>
          <w:p w14:paraId="220A23B4" w14:textId="77777777" w:rsidR="00823B3A" w:rsidRPr="00823B3A" w:rsidRDefault="00823B3A" w:rsidP="00823B3A">
            <w:pPr>
              <w:ind w:right="-2"/>
              <w:jc w:val="center"/>
              <w:rPr>
                <w:color w:val="000000"/>
                <w:lang w:eastAsia="en-US"/>
              </w:rPr>
            </w:pPr>
          </w:p>
        </w:tc>
        <w:tc>
          <w:tcPr>
            <w:tcW w:w="2059" w:type="dxa"/>
            <w:shd w:val="clear" w:color="auto" w:fill="auto"/>
          </w:tcPr>
          <w:p w14:paraId="7A08734C" w14:textId="77777777" w:rsidR="00823B3A" w:rsidRPr="00823B3A" w:rsidRDefault="00823B3A" w:rsidP="00823B3A">
            <w:pPr>
              <w:jc w:val="center"/>
              <w:rPr>
                <w:lang w:eastAsia="en-US"/>
              </w:rPr>
            </w:pPr>
            <w:r w:rsidRPr="00823B3A">
              <w:rPr>
                <w:lang w:eastAsia="en-US"/>
              </w:rPr>
              <w:t>с 01.01.2028</w:t>
            </w:r>
          </w:p>
        </w:tc>
        <w:tc>
          <w:tcPr>
            <w:tcW w:w="1408" w:type="dxa"/>
            <w:shd w:val="clear" w:color="auto" w:fill="auto"/>
            <w:vAlign w:val="center"/>
          </w:tcPr>
          <w:p w14:paraId="313C32AE" w14:textId="77777777" w:rsidR="00823B3A" w:rsidRPr="00823B3A" w:rsidRDefault="00823B3A" w:rsidP="00823B3A">
            <w:pPr>
              <w:jc w:val="center"/>
              <w:rPr>
                <w:lang w:eastAsia="en-US"/>
              </w:rPr>
            </w:pPr>
            <w:r w:rsidRPr="00823B3A">
              <w:rPr>
                <w:lang w:eastAsia="en-US"/>
              </w:rPr>
              <w:t>х</w:t>
            </w:r>
          </w:p>
        </w:tc>
        <w:tc>
          <w:tcPr>
            <w:tcW w:w="1543" w:type="dxa"/>
            <w:shd w:val="clear" w:color="auto" w:fill="auto"/>
            <w:vAlign w:val="center"/>
          </w:tcPr>
          <w:p w14:paraId="6D7111A7" w14:textId="77777777" w:rsidR="00823B3A" w:rsidRPr="00823B3A" w:rsidRDefault="00823B3A" w:rsidP="00823B3A">
            <w:pPr>
              <w:jc w:val="center"/>
              <w:rPr>
                <w:lang w:eastAsia="en-US"/>
              </w:rPr>
            </w:pPr>
            <w:r w:rsidRPr="00823B3A">
              <w:rPr>
                <w:lang w:eastAsia="en-US"/>
              </w:rPr>
              <w:t>х</w:t>
            </w:r>
          </w:p>
        </w:tc>
      </w:tr>
      <w:tr w:rsidR="00823B3A" w:rsidRPr="00823B3A" w14:paraId="4DAA701E" w14:textId="77777777" w:rsidTr="006D5EE3">
        <w:tc>
          <w:tcPr>
            <w:tcW w:w="3085" w:type="dxa"/>
            <w:vMerge/>
            <w:shd w:val="clear" w:color="auto" w:fill="auto"/>
            <w:vAlign w:val="center"/>
          </w:tcPr>
          <w:p w14:paraId="3189771B" w14:textId="77777777" w:rsidR="00823B3A" w:rsidRPr="00823B3A" w:rsidRDefault="00823B3A" w:rsidP="00823B3A">
            <w:pPr>
              <w:ind w:left="-220" w:right="-53"/>
              <w:jc w:val="center"/>
              <w:rPr>
                <w:color w:val="000000"/>
                <w:lang w:eastAsia="en-US"/>
              </w:rPr>
            </w:pPr>
          </w:p>
        </w:tc>
        <w:tc>
          <w:tcPr>
            <w:tcW w:w="2126" w:type="dxa"/>
            <w:vMerge/>
            <w:shd w:val="clear" w:color="auto" w:fill="auto"/>
            <w:vAlign w:val="center"/>
          </w:tcPr>
          <w:p w14:paraId="01AB0800" w14:textId="77777777" w:rsidR="00823B3A" w:rsidRPr="00823B3A" w:rsidRDefault="00823B3A" w:rsidP="00823B3A">
            <w:pPr>
              <w:ind w:right="-2"/>
              <w:jc w:val="center"/>
              <w:rPr>
                <w:color w:val="000000"/>
                <w:lang w:eastAsia="en-US"/>
              </w:rPr>
            </w:pPr>
          </w:p>
        </w:tc>
        <w:tc>
          <w:tcPr>
            <w:tcW w:w="2059" w:type="dxa"/>
            <w:shd w:val="clear" w:color="auto" w:fill="auto"/>
          </w:tcPr>
          <w:p w14:paraId="195E9C87" w14:textId="77777777" w:rsidR="00823B3A" w:rsidRPr="00823B3A" w:rsidRDefault="00823B3A" w:rsidP="00823B3A">
            <w:pPr>
              <w:jc w:val="center"/>
              <w:rPr>
                <w:lang w:eastAsia="en-US"/>
              </w:rPr>
            </w:pPr>
            <w:r w:rsidRPr="00823B3A">
              <w:rPr>
                <w:lang w:eastAsia="en-US"/>
              </w:rPr>
              <w:t>с 01.07.2028</w:t>
            </w:r>
          </w:p>
        </w:tc>
        <w:tc>
          <w:tcPr>
            <w:tcW w:w="1408" w:type="dxa"/>
            <w:shd w:val="clear" w:color="auto" w:fill="auto"/>
            <w:vAlign w:val="center"/>
          </w:tcPr>
          <w:p w14:paraId="5DA7A72F" w14:textId="77777777" w:rsidR="00823B3A" w:rsidRPr="00823B3A" w:rsidRDefault="00823B3A" w:rsidP="00823B3A">
            <w:pPr>
              <w:jc w:val="center"/>
              <w:rPr>
                <w:lang w:eastAsia="en-US"/>
              </w:rPr>
            </w:pPr>
            <w:r w:rsidRPr="00823B3A">
              <w:rPr>
                <w:lang w:eastAsia="en-US"/>
              </w:rPr>
              <w:t>х</w:t>
            </w:r>
          </w:p>
        </w:tc>
        <w:tc>
          <w:tcPr>
            <w:tcW w:w="1543" w:type="dxa"/>
            <w:shd w:val="clear" w:color="auto" w:fill="auto"/>
            <w:vAlign w:val="center"/>
          </w:tcPr>
          <w:p w14:paraId="03C59324" w14:textId="77777777" w:rsidR="00823B3A" w:rsidRPr="00823B3A" w:rsidRDefault="00823B3A" w:rsidP="00823B3A">
            <w:pPr>
              <w:jc w:val="center"/>
              <w:rPr>
                <w:lang w:eastAsia="en-US"/>
              </w:rPr>
            </w:pPr>
            <w:r w:rsidRPr="00823B3A">
              <w:rPr>
                <w:lang w:eastAsia="en-US"/>
              </w:rPr>
              <w:t>х</w:t>
            </w:r>
          </w:p>
        </w:tc>
      </w:tr>
      <w:tr w:rsidR="00823B3A" w:rsidRPr="00823B3A" w14:paraId="30CA1F9B" w14:textId="77777777" w:rsidTr="006D5EE3">
        <w:trPr>
          <w:trHeight w:val="70"/>
        </w:trPr>
        <w:tc>
          <w:tcPr>
            <w:tcW w:w="3085" w:type="dxa"/>
            <w:vMerge/>
            <w:shd w:val="clear" w:color="auto" w:fill="auto"/>
            <w:vAlign w:val="center"/>
          </w:tcPr>
          <w:p w14:paraId="1E9C16E7" w14:textId="77777777" w:rsidR="00823B3A" w:rsidRPr="00823B3A" w:rsidRDefault="00823B3A" w:rsidP="00823B3A">
            <w:pPr>
              <w:ind w:left="-220" w:right="-53"/>
              <w:jc w:val="center"/>
              <w:rPr>
                <w:color w:val="000000"/>
                <w:lang w:eastAsia="en-US"/>
              </w:rPr>
            </w:pPr>
          </w:p>
        </w:tc>
        <w:tc>
          <w:tcPr>
            <w:tcW w:w="7136" w:type="dxa"/>
            <w:gridSpan w:val="4"/>
            <w:shd w:val="clear" w:color="auto" w:fill="auto"/>
            <w:vAlign w:val="center"/>
          </w:tcPr>
          <w:p w14:paraId="652753E3" w14:textId="77777777" w:rsidR="00823B3A" w:rsidRPr="00823B3A" w:rsidRDefault="00823B3A" w:rsidP="00823B3A">
            <w:pPr>
              <w:jc w:val="center"/>
              <w:rPr>
                <w:lang w:eastAsia="en-US"/>
              </w:rPr>
            </w:pPr>
            <w:r w:rsidRPr="00823B3A">
              <w:t>Тариф на теплоноситель, поставляемый потребителям</w:t>
            </w:r>
          </w:p>
        </w:tc>
      </w:tr>
      <w:tr w:rsidR="00823B3A" w:rsidRPr="00823B3A" w14:paraId="44F5D6C2" w14:textId="77777777" w:rsidTr="006D5EE3">
        <w:tc>
          <w:tcPr>
            <w:tcW w:w="3085" w:type="dxa"/>
            <w:vMerge/>
            <w:shd w:val="clear" w:color="auto" w:fill="auto"/>
            <w:vAlign w:val="center"/>
          </w:tcPr>
          <w:p w14:paraId="552B459D" w14:textId="77777777" w:rsidR="00823B3A" w:rsidRPr="00823B3A" w:rsidRDefault="00823B3A" w:rsidP="00823B3A">
            <w:pPr>
              <w:ind w:left="-220" w:right="-53"/>
              <w:jc w:val="center"/>
              <w:rPr>
                <w:bCs/>
                <w:color w:val="000000"/>
                <w:kern w:val="32"/>
                <w:lang w:eastAsia="en-US"/>
              </w:rPr>
            </w:pPr>
          </w:p>
        </w:tc>
        <w:tc>
          <w:tcPr>
            <w:tcW w:w="2126" w:type="dxa"/>
            <w:vMerge w:val="restart"/>
            <w:shd w:val="clear" w:color="auto" w:fill="auto"/>
            <w:vAlign w:val="center"/>
          </w:tcPr>
          <w:p w14:paraId="781A7CBC" w14:textId="77777777" w:rsidR="00823B3A" w:rsidRPr="00823B3A" w:rsidRDefault="00823B3A" w:rsidP="00823B3A">
            <w:pPr>
              <w:ind w:right="-2"/>
              <w:jc w:val="center"/>
              <w:rPr>
                <w:color w:val="000000"/>
                <w:lang w:eastAsia="en-US"/>
              </w:rPr>
            </w:pPr>
            <w:r w:rsidRPr="00823B3A">
              <w:rPr>
                <w:color w:val="000000"/>
                <w:lang w:eastAsia="en-US"/>
              </w:rPr>
              <w:t>Одноставочный</w:t>
            </w:r>
          </w:p>
          <w:p w14:paraId="2B303D4C" w14:textId="77777777" w:rsidR="00823B3A" w:rsidRPr="00823B3A" w:rsidRDefault="00823B3A" w:rsidP="00823B3A">
            <w:pPr>
              <w:ind w:right="-2"/>
              <w:jc w:val="center"/>
              <w:rPr>
                <w:color w:val="000000"/>
                <w:vertAlign w:val="superscript"/>
                <w:lang w:eastAsia="en-US"/>
              </w:rPr>
            </w:pPr>
            <w:r w:rsidRPr="00823B3A">
              <w:rPr>
                <w:color w:val="000000"/>
                <w:lang w:eastAsia="en-US"/>
              </w:rPr>
              <w:t>руб./ м</w:t>
            </w:r>
            <w:r w:rsidRPr="00823B3A">
              <w:rPr>
                <w:color w:val="000000"/>
                <w:vertAlign w:val="superscript"/>
                <w:lang w:eastAsia="en-US"/>
              </w:rPr>
              <w:t>3</w:t>
            </w:r>
          </w:p>
        </w:tc>
        <w:tc>
          <w:tcPr>
            <w:tcW w:w="2059" w:type="dxa"/>
            <w:shd w:val="clear" w:color="auto" w:fill="auto"/>
          </w:tcPr>
          <w:p w14:paraId="74AC4FF8" w14:textId="77777777" w:rsidR="00823B3A" w:rsidRPr="00823B3A" w:rsidRDefault="00823B3A" w:rsidP="00823B3A">
            <w:pPr>
              <w:jc w:val="center"/>
              <w:rPr>
                <w:lang w:eastAsia="en-US"/>
              </w:rPr>
            </w:pPr>
            <w:r w:rsidRPr="00823B3A">
              <w:rPr>
                <w:lang w:eastAsia="en-US"/>
              </w:rPr>
              <w:t>с 01.01.2024</w:t>
            </w:r>
          </w:p>
        </w:tc>
        <w:tc>
          <w:tcPr>
            <w:tcW w:w="1408" w:type="dxa"/>
            <w:shd w:val="clear" w:color="auto" w:fill="auto"/>
            <w:vAlign w:val="center"/>
          </w:tcPr>
          <w:p w14:paraId="1184C240" w14:textId="77777777" w:rsidR="00823B3A" w:rsidRPr="00823B3A" w:rsidRDefault="00823B3A" w:rsidP="00823B3A">
            <w:pPr>
              <w:jc w:val="center"/>
              <w:rPr>
                <w:lang w:eastAsia="en-US"/>
              </w:rPr>
            </w:pPr>
            <w:r w:rsidRPr="00823B3A">
              <w:rPr>
                <w:lang w:eastAsia="en-US"/>
              </w:rPr>
              <w:t>11,88</w:t>
            </w:r>
          </w:p>
        </w:tc>
        <w:tc>
          <w:tcPr>
            <w:tcW w:w="1543" w:type="dxa"/>
            <w:shd w:val="clear" w:color="auto" w:fill="auto"/>
            <w:vAlign w:val="center"/>
          </w:tcPr>
          <w:p w14:paraId="2D1CCD1F" w14:textId="77777777" w:rsidR="00823B3A" w:rsidRPr="00823B3A" w:rsidRDefault="00823B3A" w:rsidP="00823B3A">
            <w:pPr>
              <w:jc w:val="center"/>
              <w:rPr>
                <w:lang w:eastAsia="en-US"/>
              </w:rPr>
            </w:pPr>
            <w:r w:rsidRPr="00823B3A">
              <w:rPr>
                <w:lang w:eastAsia="en-US"/>
              </w:rPr>
              <w:t>х</w:t>
            </w:r>
          </w:p>
        </w:tc>
      </w:tr>
      <w:tr w:rsidR="00823B3A" w:rsidRPr="00823B3A" w14:paraId="6E054538" w14:textId="77777777" w:rsidTr="006D5EE3">
        <w:tc>
          <w:tcPr>
            <w:tcW w:w="3085" w:type="dxa"/>
            <w:vMerge/>
            <w:shd w:val="clear" w:color="auto" w:fill="auto"/>
            <w:vAlign w:val="center"/>
          </w:tcPr>
          <w:p w14:paraId="263CA8AB" w14:textId="77777777" w:rsidR="00823B3A" w:rsidRPr="00823B3A" w:rsidRDefault="00823B3A" w:rsidP="00823B3A">
            <w:pPr>
              <w:ind w:right="-2"/>
              <w:jc w:val="center"/>
              <w:rPr>
                <w:color w:val="000000"/>
                <w:lang w:eastAsia="en-US"/>
              </w:rPr>
            </w:pPr>
          </w:p>
        </w:tc>
        <w:tc>
          <w:tcPr>
            <w:tcW w:w="2126" w:type="dxa"/>
            <w:vMerge/>
            <w:shd w:val="clear" w:color="auto" w:fill="auto"/>
            <w:vAlign w:val="center"/>
          </w:tcPr>
          <w:p w14:paraId="001F79F2" w14:textId="77777777" w:rsidR="00823B3A" w:rsidRPr="00823B3A" w:rsidRDefault="00823B3A" w:rsidP="00823B3A">
            <w:pPr>
              <w:ind w:right="-2"/>
              <w:jc w:val="center"/>
              <w:rPr>
                <w:color w:val="000000"/>
                <w:lang w:eastAsia="en-US"/>
              </w:rPr>
            </w:pPr>
          </w:p>
        </w:tc>
        <w:tc>
          <w:tcPr>
            <w:tcW w:w="2059" w:type="dxa"/>
            <w:shd w:val="clear" w:color="auto" w:fill="auto"/>
          </w:tcPr>
          <w:p w14:paraId="5295F9E0" w14:textId="77777777" w:rsidR="00823B3A" w:rsidRPr="00823B3A" w:rsidRDefault="00823B3A" w:rsidP="00823B3A">
            <w:pPr>
              <w:jc w:val="center"/>
              <w:rPr>
                <w:lang w:eastAsia="en-US"/>
              </w:rPr>
            </w:pPr>
            <w:r w:rsidRPr="00823B3A">
              <w:rPr>
                <w:lang w:eastAsia="en-US"/>
              </w:rPr>
              <w:t>с 01.07.2024</w:t>
            </w:r>
          </w:p>
        </w:tc>
        <w:tc>
          <w:tcPr>
            <w:tcW w:w="1408" w:type="dxa"/>
            <w:shd w:val="clear" w:color="auto" w:fill="auto"/>
            <w:vAlign w:val="center"/>
          </w:tcPr>
          <w:p w14:paraId="5E9FF2B9" w14:textId="77777777" w:rsidR="00823B3A" w:rsidRPr="00823B3A" w:rsidRDefault="00823B3A" w:rsidP="00823B3A">
            <w:pPr>
              <w:jc w:val="center"/>
              <w:rPr>
                <w:lang w:eastAsia="en-US"/>
              </w:rPr>
            </w:pPr>
            <w:r w:rsidRPr="00823B3A">
              <w:rPr>
                <w:lang w:eastAsia="en-US"/>
              </w:rPr>
              <w:t>13,03</w:t>
            </w:r>
          </w:p>
        </w:tc>
        <w:tc>
          <w:tcPr>
            <w:tcW w:w="1543" w:type="dxa"/>
            <w:shd w:val="clear" w:color="auto" w:fill="auto"/>
            <w:vAlign w:val="center"/>
          </w:tcPr>
          <w:p w14:paraId="392F7E19" w14:textId="77777777" w:rsidR="00823B3A" w:rsidRPr="00823B3A" w:rsidRDefault="00823B3A" w:rsidP="00823B3A">
            <w:pPr>
              <w:jc w:val="center"/>
              <w:rPr>
                <w:lang w:eastAsia="en-US"/>
              </w:rPr>
            </w:pPr>
            <w:r w:rsidRPr="00823B3A">
              <w:rPr>
                <w:lang w:eastAsia="en-US"/>
              </w:rPr>
              <w:t>х</w:t>
            </w:r>
          </w:p>
        </w:tc>
      </w:tr>
      <w:tr w:rsidR="00823B3A" w:rsidRPr="00823B3A" w14:paraId="45E86FAF" w14:textId="77777777" w:rsidTr="006D5EE3">
        <w:tc>
          <w:tcPr>
            <w:tcW w:w="3085" w:type="dxa"/>
            <w:vMerge/>
            <w:shd w:val="clear" w:color="auto" w:fill="auto"/>
            <w:vAlign w:val="center"/>
          </w:tcPr>
          <w:p w14:paraId="5B3D61C3" w14:textId="77777777" w:rsidR="00823B3A" w:rsidRPr="00823B3A" w:rsidRDefault="00823B3A" w:rsidP="00823B3A">
            <w:pPr>
              <w:ind w:right="-2"/>
              <w:jc w:val="center"/>
              <w:rPr>
                <w:color w:val="000000"/>
                <w:lang w:eastAsia="en-US"/>
              </w:rPr>
            </w:pPr>
          </w:p>
        </w:tc>
        <w:tc>
          <w:tcPr>
            <w:tcW w:w="2126" w:type="dxa"/>
            <w:vMerge/>
            <w:shd w:val="clear" w:color="auto" w:fill="auto"/>
            <w:vAlign w:val="center"/>
          </w:tcPr>
          <w:p w14:paraId="5CDC6FBF" w14:textId="77777777" w:rsidR="00823B3A" w:rsidRPr="00823B3A" w:rsidRDefault="00823B3A" w:rsidP="00823B3A">
            <w:pPr>
              <w:ind w:right="-2"/>
              <w:jc w:val="center"/>
              <w:rPr>
                <w:color w:val="000000"/>
                <w:lang w:eastAsia="en-US"/>
              </w:rPr>
            </w:pPr>
          </w:p>
        </w:tc>
        <w:tc>
          <w:tcPr>
            <w:tcW w:w="2059" w:type="dxa"/>
            <w:shd w:val="clear" w:color="auto" w:fill="auto"/>
          </w:tcPr>
          <w:p w14:paraId="0FB7E089" w14:textId="77777777" w:rsidR="00823B3A" w:rsidRPr="00823B3A" w:rsidRDefault="00823B3A" w:rsidP="00823B3A">
            <w:pPr>
              <w:jc w:val="center"/>
              <w:rPr>
                <w:lang w:eastAsia="en-US"/>
              </w:rPr>
            </w:pPr>
            <w:r w:rsidRPr="00823B3A">
              <w:rPr>
                <w:lang w:eastAsia="en-US"/>
              </w:rPr>
              <w:t>с 01.01.2025</w:t>
            </w:r>
          </w:p>
        </w:tc>
        <w:tc>
          <w:tcPr>
            <w:tcW w:w="1408" w:type="dxa"/>
            <w:shd w:val="clear" w:color="auto" w:fill="auto"/>
            <w:vAlign w:val="center"/>
          </w:tcPr>
          <w:p w14:paraId="1C2D9BB3" w14:textId="77777777" w:rsidR="00823B3A" w:rsidRPr="00823B3A" w:rsidRDefault="00823B3A" w:rsidP="00823B3A">
            <w:pPr>
              <w:jc w:val="center"/>
              <w:rPr>
                <w:lang w:eastAsia="en-US"/>
              </w:rPr>
            </w:pPr>
            <w:r w:rsidRPr="00823B3A">
              <w:rPr>
                <w:lang w:eastAsia="en-US"/>
              </w:rPr>
              <w:t>13,03</w:t>
            </w:r>
          </w:p>
        </w:tc>
        <w:tc>
          <w:tcPr>
            <w:tcW w:w="1543" w:type="dxa"/>
            <w:shd w:val="clear" w:color="auto" w:fill="auto"/>
            <w:vAlign w:val="center"/>
          </w:tcPr>
          <w:p w14:paraId="1CBAD0C9" w14:textId="77777777" w:rsidR="00823B3A" w:rsidRPr="00823B3A" w:rsidRDefault="00823B3A" w:rsidP="00823B3A">
            <w:pPr>
              <w:jc w:val="center"/>
              <w:rPr>
                <w:lang w:eastAsia="en-US"/>
              </w:rPr>
            </w:pPr>
            <w:r w:rsidRPr="00823B3A">
              <w:rPr>
                <w:lang w:eastAsia="en-US"/>
              </w:rPr>
              <w:t>х</w:t>
            </w:r>
          </w:p>
        </w:tc>
      </w:tr>
      <w:tr w:rsidR="00823B3A" w:rsidRPr="00823B3A" w14:paraId="6D037002" w14:textId="77777777" w:rsidTr="006D5EE3">
        <w:tc>
          <w:tcPr>
            <w:tcW w:w="3085" w:type="dxa"/>
            <w:vMerge/>
            <w:shd w:val="clear" w:color="auto" w:fill="auto"/>
            <w:vAlign w:val="center"/>
          </w:tcPr>
          <w:p w14:paraId="01115D0D" w14:textId="77777777" w:rsidR="00823B3A" w:rsidRPr="00823B3A" w:rsidRDefault="00823B3A" w:rsidP="00823B3A">
            <w:pPr>
              <w:ind w:right="-2"/>
              <w:jc w:val="center"/>
              <w:rPr>
                <w:color w:val="000000"/>
                <w:lang w:eastAsia="en-US"/>
              </w:rPr>
            </w:pPr>
          </w:p>
        </w:tc>
        <w:tc>
          <w:tcPr>
            <w:tcW w:w="2126" w:type="dxa"/>
            <w:vMerge/>
            <w:shd w:val="clear" w:color="auto" w:fill="auto"/>
            <w:vAlign w:val="center"/>
          </w:tcPr>
          <w:p w14:paraId="122B7259" w14:textId="77777777" w:rsidR="00823B3A" w:rsidRPr="00823B3A" w:rsidRDefault="00823B3A" w:rsidP="00823B3A">
            <w:pPr>
              <w:ind w:right="-2"/>
              <w:jc w:val="center"/>
              <w:rPr>
                <w:color w:val="000000"/>
                <w:lang w:eastAsia="en-US"/>
              </w:rPr>
            </w:pPr>
          </w:p>
        </w:tc>
        <w:tc>
          <w:tcPr>
            <w:tcW w:w="2059" w:type="dxa"/>
            <w:shd w:val="clear" w:color="auto" w:fill="auto"/>
          </w:tcPr>
          <w:p w14:paraId="27CE83C5" w14:textId="77777777" w:rsidR="00823B3A" w:rsidRPr="00823B3A" w:rsidRDefault="00823B3A" w:rsidP="00823B3A">
            <w:pPr>
              <w:jc w:val="center"/>
              <w:rPr>
                <w:lang w:eastAsia="en-US"/>
              </w:rPr>
            </w:pPr>
            <w:r w:rsidRPr="00823B3A">
              <w:rPr>
                <w:lang w:eastAsia="en-US"/>
              </w:rPr>
              <w:t>с 01.07.2025</w:t>
            </w:r>
          </w:p>
        </w:tc>
        <w:tc>
          <w:tcPr>
            <w:tcW w:w="1408" w:type="dxa"/>
            <w:shd w:val="clear" w:color="auto" w:fill="auto"/>
            <w:vAlign w:val="center"/>
          </w:tcPr>
          <w:p w14:paraId="38A1EDD4" w14:textId="77777777" w:rsidR="00823B3A" w:rsidRPr="00823B3A" w:rsidRDefault="00823B3A" w:rsidP="00823B3A">
            <w:pPr>
              <w:jc w:val="center"/>
              <w:rPr>
                <w:lang w:eastAsia="en-US"/>
              </w:rPr>
            </w:pPr>
            <w:r w:rsidRPr="00823B3A">
              <w:rPr>
                <w:lang w:eastAsia="en-US"/>
              </w:rPr>
              <w:t>13,68</w:t>
            </w:r>
          </w:p>
        </w:tc>
        <w:tc>
          <w:tcPr>
            <w:tcW w:w="1543" w:type="dxa"/>
            <w:shd w:val="clear" w:color="auto" w:fill="auto"/>
            <w:vAlign w:val="center"/>
          </w:tcPr>
          <w:p w14:paraId="372DA443" w14:textId="77777777" w:rsidR="00823B3A" w:rsidRPr="00823B3A" w:rsidRDefault="00823B3A" w:rsidP="00823B3A">
            <w:pPr>
              <w:jc w:val="center"/>
              <w:rPr>
                <w:lang w:eastAsia="en-US"/>
              </w:rPr>
            </w:pPr>
            <w:r w:rsidRPr="00823B3A">
              <w:rPr>
                <w:lang w:eastAsia="en-US"/>
              </w:rPr>
              <w:t>х</w:t>
            </w:r>
          </w:p>
        </w:tc>
      </w:tr>
      <w:tr w:rsidR="00823B3A" w:rsidRPr="00823B3A" w14:paraId="59830B24" w14:textId="77777777" w:rsidTr="006D5EE3">
        <w:tc>
          <w:tcPr>
            <w:tcW w:w="3085" w:type="dxa"/>
            <w:vMerge/>
            <w:shd w:val="clear" w:color="auto" w:fill="auto"/>
            <w:vAlign w:val="center"/>
          </w:tcPr>
          <w:p w14:paraId="37ECFC7B" w14:textId="77777777" w:rsidR="00823B3A" w:rsidRPr="00823B3A" w:rsidRDefault="00823B3A" w:rsidP="00823B3A">
            <w:pPr>
              <w:ind w:right="-2"/>
              <w:jc w:val="center"/>
              <w:rPr>
                <w:color w:val="000000"/>
                <w:lang w:eastAsia="en-US"/>
              </w:rPr>
            </w:pPr>
          </w:p>
        </w:tc>
        <w:tc>
          <w:tcPr>
            <w:tcW w:w="2126" w:type="dxa"/>
            <w:vMerge/>
            <w:shd w:val="clear" w:color="auto" w:fill="auto"/>
            <w:vAlign w:val="center"/>
          </w:tcPr>
          <w:p w14:paraId="199EC8FD" w14:textId="77777777" w:rsidR="00823B3A" w:rsidRPr="00823B3A" w:rsidRDefault="00823B3A" w:rsidP="00823B3A">
            <w:pPr>
              <w:ind w:right="-2"/>
              <w:jc w:val="center"/>
              <w:rPr>
                <w:color w:val="000000"/>
                <w:lang w:eastAsia="en-US"/>
              </w:rPr>
            </w:pPr>
          </w:p>
        </w:tc>
        <w:tc>
          <w:tcPr>
            <w:tcW w:w="2059" w:type="dxa"/>
            <w:shd w:val="clear" w:color="auto" w:fill="auto"/>
          </w:tcPr>
          <w:p w14:paraId="7B913E44" w14:textId="77777777" w:rsidR="00823B3A" w:rsidRPr="00823B3A" w:rsidRDefault="00823B3A" w:rsidP="00823B3A">
            <w:pPr>
              <w:jc w:val="center"/>
              <w:rPr>
                <w:lang w:eastAsia="en-US"/>
              </w:rPr>
            </w:pPr>
            <w:r w:rsidRPr="00823B3A">
              <w:rPr>
                <w:lang w:eastAsia="en-US"/>
              </w:rPr>
              <w:t>с 01.01.2026</w:t>
            </w:r>
          </w:p>
        </w:tc>
        <w:tc>
          <w:tcPr>
            <w:tcW w:w="1408" w:type="dxa"/>
            <w:shd w:val="clear" w:color="auto" w:fill="auto"/>
            <w:vAlign w:val="center"/>
          </w:tcPr>
          <w:p w14:paraId="0E0EA4ED" w14:textId="77777777" w:rsidR="00823B3A" w:rsidRPr="00823B3A" w:rsidRDefault="00823B3A" w:rsidP="00823B3A">
            <w:pPr>
              <w:jc w:val="center"/>
              <w:rPr>
                <w:lang w:eastAsia="en-US"/>
              </w:rPr>
            </w:pPr>
            <w:r w:rsidRPr="00823B3A">
              <w:rPr>
                <w:lang w:eastAsia="en-US"/>
              </w:rPr>
              <w:t>13,68</w:t>
            </w:r>
          </w:p>
        </w:tc>
        <w:tc>
          <w:tcPr>
            <w:tcW w:w="1543" w:type="dxa"/>
            <w:shd w:val="clear" w:color="auto" w:fill="auto"/>
            <w:vAlign w:val="center"/>
          </w:tcPr>
          <w:p w14:paraId="62D9D310" w14:textId="77777777" w:rsidR="00823B3A" w:rsidRPr="00823B3A" w:rsidRDefault="00823B3A" w:rsidP="00823B3A">
            <w:pPr>
              <w:jc w:val="center"/>
              <w:rPr>
                <w:lang w:eastAsia="en-US"/>
              </w:rPr>
            </w:pPr>
            <w:r w:rsidRPr="00823B3A">
              <w:rPr>
                <w:lang w:eastAsia="en-US"/>
              </w:rPr>
              <w:t>х</w:t>
            </w:r>
          </w:p>
        </w:tc>
      </w:tr>
      <w:tr w:rsidR="00823B3A" w:rsidRPr="00823B3A" w14:paraId="523FC9C6" w14:textId="77777777" w:rsidTr="006D5EE3">
        <w:tc>
          <w:tcPr>
            <w:tcW w:w="3085" w:type="dxa"/>
            <w:vMerge/>
            <w:shd w:val="clear" w:color="auto" w:fill="auto"/>
            <w:vAlign w:val="center"/>
          </w:tcPr>
          <w:p w14:paraId="134F475C" w14:textId="77777777" w:rsidR="00823B3A" w:rsidRPr="00823B3A" w:rsidRDefault="00823B3A" w:rsidP="00823B3A">
            <w:pPr>
              <w:ind w:right="-2"/>
              <w:jc w:val="center"/>
              <w:rPr>
                <w:color w:val="000000"/>
                <w:lang w:eastAsia="en-US"/>
              </w:rPr>
            </w:pPr>
          </w:p>
        </w:tc>
        <w:tc>
          <w:tcPr>
            <w:tcW w:w="2126" w:type="dxa"/>
            <w:vMerge/>
            <w:shd w:val="clear" w:color="auto" w:fill="auto"/>
            <w:vAlign w:val="center"/>
          </w:tcPr>
          <w:p w14:paraId="637161BF" w14:textId="77777777" w:rsidR="00823B3A" w:rsidRPr="00823B3A" w:rsidRDefault="00823B3A" w:rsidP="00823B3A">
            <w:pPr>
              <w:ind w:right="-2"/>
              <w:jc w:val="center"/>
              <w:rPr>
                <w:color w:val="000000"/>
                <w:lang w:eastAsia="en-US"/>
              </w:rPr>
            </w:pPr>
          </w:p>
        </w:tc>
        <w:tc>
          <w:tcPr>
            <w:tcW w:w="2059" w:type="dxa"/>
            <w:shd w:val="clear" w:color="auto" w:fill="auto"/>
          </w:tcPr>
          <w:p w14:paraId="0FBFC79D" w14:textId="77777777" w:rsidR="00823B3A" w:rsidRPr="00823B3A" w:rsidRDefault="00823B3A" w:rsidP="00823B3A">
            <w:pPr>
              <w:jc w:val="center"/>
              <w:rPr>
                <w:lang w:eastAsia="en-US"/>
              </w:rPr>
            </w:pPr>
            <w:r w:rsidRPr="00823B3A">
              <w:rPr>
                <w:lang w:eastAsia="en-US"/>
              </w:rPr>
              <w:t>с 01.07.2026</w:t>
            </w:r>
          </w:p>
        </w:tc>
        <w:tc>
          <w:tcPr>
            <w:tcW w:w="1408" w:type="dxa"/>
            <w:shd w:val="clear" w:color="auto" w:fill="auto"/>
            <w:vAlign w:val="center"/>
          </w:tcPr>
          <w:p w14:paraId="4B5982BD" w14:textId="77777777" w:rsidR="00823B3A" w:rsidRPr="00823B3A" w:rsidRDefault="00823B3A" w:rsidP="00823B3A">
            <w:pPr>
              <w:jc w:val="center"/>
              <w:rPr>
                <w:lang w:eastAsia="en-US"/>
              </w:rPr>
            </w:pPr>
            <w:r w:rsidRPr="00823B3A">
              <w:rPr>
                <w:lang w:eastAsia="en-US"/>
              </w:rPr>
              <w:t>14,04</w:t>
            </w:r>
          </w:p>
        </w:tc>
        <w:tc>
          <w:tcPr>
            <w:tcW w:w="1543" w:type="dxa"/>
            <w:shd w:val="clear" w:color="auto" w:fill="auto"/>
            <w:vAlign w:val="center"/>
          </w:tcPr>
          <w:p w14:paraId="43F9690C" w14:textId="77777777" w:rsidR="00823B3A" w:rsidRPr="00823B3A" w:rsidRDefault="00823B3A" w:rsidP="00823B3A">
            <w:pPr>
              <w:jc w:val="center"/>
              <w:rPr>
                <w:lang w:eastAsia="en-US"/>
              </w:rPr>
            </w:pPr>
            <w:r w:rsidRPr="00823B3A">
              <w:rPr>
                <w:lang w:eastAsia="en-US"/>
              </w:rPr>
              <w:t>х</w:t>
            </w:r>
          </w:p>
        </w:tc>
      </w:tr>
      <w:tr w:rsidR="00823B3A" w:rsidRPr="00823B3A" w14:paraId="10FB1797" w14:textId="77777777" w:rsidTr="006D5EE3">
        <w:tc>
          <w:tcPr>
            <w:tcW w:w="3085" w:type="dxa"/>
            <w:vMerge/>
            <w:shd w:val="clear" w:color="auto" w:fill="auto"/>
            <w:vAlign w:val="center"/>
          </w:tcPr>
          <w:p w14:paraId="742C97A7" w14:textId="77777777" w:rsidR="00823B3A" w:rsidRPr="00823B3A" w:rsidRDefault="00823B3A" w:rsidP="00823B3A">
            <w:pPr>
              <w:ind w:right="-2"/>
              <w:jc w:val="center"/>
              <w:rPr>
                <w:color w:val="000000"/>
                <w:lang w:eastAsia="en-US"/>
              </w:rPr>
            </w:pPr>
          </w:p>
        </w:tc>
        <w:tc>
          <w:tcPr>
            <w:tcW w:w="2126" w:type="dxa"/>
            <w:vMerge/>
            <w:shd w:val="clear" w:color="auto" w:fill="auto"/>
            <w:vAlign w:val="center"/>
          </w:tcPr>
          <w:p w14:paraId="6DC2E2FE" w14:textId="77777777" w:rsidR="00823B3A" w:rsidRPr="00823B3A" w:rsidRDefault="00823B3A" w:rsidP="00823B3A">
            <w:pPr>
              <w:ind w:right="-2"/>
              <w:jc w:val="center"/>
              <w:rPr>
                <w:color w:val="000000"/>
                <w:lang w:eastAsia="en-US"/>
              </w:rPr>
            </w:pPr>
          </w:p>
        </w:tc>
        <w:tc>
          <w:tcPr>
            <w:tcW w:w="2059" w:type="dxa"/>
            <w:shd w:val="clear" w:color="auto" w:fill="auto"/>
          </w:tcPr>
          <w:p w14:paraId="688B17E4" w14:textId="77777777" w:rsidR="00823B3A" w:rsidRPr="00823B3A" w:rsidRDefault="00823B3A" w:rsidP="00823B3A">
            <w:pPr>
              <w:jc w:val="center"/>
              <w:rPr>
                <w:lang w:eastAsia="en-US"/>
              </w:rPr>
            </w:pPr>
            <w:r w:rsidRPr="00823B3A">
              <w:rPr>
                <w:lang w:eastAsia="en-US"/>
              </w:rPr>
              <w:t>с 01.01.2027</w:t>
            </w:r>
          </w:p>
        </w:tc>
        <w:tc>
          <w:tcPr>
            <w:tcW w:w="1408" w:type="dxa"/>
            <w:shd w:val="clear" w:color="auto" w:fill="auto"/>
            <w:vAlign w:val="center"/>
          </w:tcPr>
          <w:p w14:paraId="3B207C24" w14:textId="77777777" w:rsidR="00823B3A" w:rsidRPr="00823B3A" w:rsidRDefault="00823B3A" w:rsidP="00823B3A">
            <w:pPr>
              <w:jc w:val="center"/>
              <w:rPr>
                <w:lang w:eastAsia="en-US"/>
              </w:rPr>
            </w:pPr>
            <w:r w:rsidRPr="00823B3A">
              <w:rPr>
                <w:lang w:eastAsia="en-US"/>
              </w:rPr>
              <w:t>14,04</w:t>
            </w:r>
          </w:p>
        </w:tc>
        <w:tc>
          <w:tcPr>
            <w:tcW w:w="1543" w:type="dxa"/>
            <w:shd w:val="clear" w:color="auto" w:fill="auto"/>
            <w:vAlign w:val="center"/>
          </w:tcPr>
          <w:p w14:paraId="684743A6" w14:textId="77777777" w:rsidR="00823B3A" w:rsidRPr="00823B3A" w:rsidRDefault="00823B3A" w:rsidP="00823B3A">
            <w:pPr>
              <w:jc w:val="center"/>
              <w:rPr>
                <w:lang w:eastAsia="en-US"/>
              </w:rPr>
            </w:pPr>
            <w:r w:rsidRPr="00823B3A">
              <w:rPr>
                <w:lang w:eastAsia="en-US"/>
              </w:rPr>
              <w:t>х</w:t>
            </w:r>
          </w:p>
        </w:tc>
      </w:tr>
      <w:tr w:rsidR="00823B3A" w:rsidRPr="00823B3A" w14:paraId="0F775225" w14:textId="77777777" w:rsidTr="006D5EE3">
        <w:tc>
          <w:tcPr>
            <w:tcW w:w="3085" w:type="dxa"/>
            <w:vMerge/>
            <w:shd w:val="clear" w:color="auto" w:fill="auto"/>
            <w:vAlign w:val="center"/>
          </w:tcPr>
          <w:p w14:paraId="0BC4BEFF" w14:textId="77777777" w:rsidR="00823B3A" w:rsidRPr="00823B3A" w:rsidRDefault="00823B3A" w:rsidP="00823B3A">
            <w:pPr>
              <w:ind w:right="-2"/>
              <w:jc w:val="center"/>
              <w:rPr>
                <w:color w:val="000000"/>
                <w:lang w:eastAsia="en-US"/>
              </w:rPr>
            </w:pPr>
          </w:p>
        </w:tc>
        <w:tc>
          <w:tcPr>
            <w:tcW w:w="2126" w:type="dxa"/>
            <w:vMerge/>
            <w:shd w:val="clear" w:color="auto" w:fill="auto"/>
            <w:vAlign w:val="center"/>
          </w:tcPr>
          <w:p w14:paraId="15DFE686" w14:textId="77777777" w:rsidR="00823B3A" w:rsidRPr="00823B3A" w:rsidRDefault="00823B3A" w:rsidP="00823B3A">
            <w:pPr>
              <w:ind w:right="-2"/>
              <w:jc w:val="center"/>
              <w:rPr>
                <w:color w:val="000000"/>
                <w:lang w:eastAsia="en-US"/>
              </w:rPr>
            </w:pPr>
          </w:p>
        </w:tc>
        <w:tc>
          <w:tcPr>
            <w:tcW w:w="2059" w:type="dxa"/>
            <w:shd w:val="clear" w:color="auto" w:fill="auto"/>
          </w:tcPr>
          <w:p w14:paraId="499B6AC3" w14:textId="77777777" w:rsidR="00823B3A" w:rsidRPr="00823B3A" w:rsidRDefault="00823B3A" w:rsidP="00823B3A">
            <w:pPr>
              <w:jc w:val="center"/>
              <w:rPr>
                <w:lang w:eastAsia="en-US"/>
              </w:rPr>
            </w:pPr>
            <w:r w:rsidRPr="00823B3A">
              <w:rPr>
                <w:lang w:eastAsia="en-US"/>
              </w:rPr>
              <w:t>с 01.07.2027</w:t>
            </w:r>
          </w:p>
        </w:tc>
        <w:tc>
          <w:tcPr>
            <w:tcW w:w="1408" w:type="dxa"/>
            <w:shd w:val="clear" w:color="auto" w:fill="auto"/>
            <w:vAlign w:val="center"/>
          </w:tcPr>
          <w:p w14:paraId="6A5B8AA3" w14:textId="77777777" w:rsidR="00823B3A" w:rsidRPr="00823B3A" w:rsidRDefault="00823B3A" w:rsidP="00823B3A">
            <w:pPr>
              <w:jc w:val="center"/>
              <w:rPr>
                <w:lang w:eastAsia="en-US"/>
              </w:rPr>
            </w:pPr>
            <w:r w:rsidRPr="00823B3A">
              <w:rPr>
                <w:lang w:eastAsia="en-US"/>
              </w:rPr>
              <w:t>14,34</w:t>
            </w:r>
          </w:p>
        </w:tc>
        <w:tc>
          <w:tcPr>
            <w:tcW w:w="1543" w:type="dxa"/>
            <w:shd w:val="clear" w:color="auto" w:fill="auto"/>
            <w:vAlign w:val="center"/>
          </w:tcPr>
          <w:p w14:paraId="54E27A36" w14:textId="77777777" w:rsidR="00823B3A" w:rsidRPr="00823B3A" w:rsidRDefault="00823B3A" w:rsidP="00823B3A">
            <w:pPr>
              <w:jc w:val="center"/>
              <w:rPr>
                <w:lang w:eastAsia="en-US"/>
              </w:rPr>
            </w:pPr>
            <w:r w:rsidRPr="00823B3A">
              <w:rPr>
                <w:lang w:eastAsia="en-US"/>
              </w:rPr>
              <w:t>х</w:t>
            </w:r>
          </w:p>
        </w:tc>
      </w:tr>
      <w:tr w:rsidR="00823B3A" w:rsidRPr="00823B3A" w14:paraId="1C401D3A" w14:textId="77777777" w:rsidTr="006D5EE3">
        <w:tc>
          <w:tcPr>
            <w:tcW w:w="3085" w:type="dxa"/>
            <w:vMerge/>
            <w:shd w:val="clear" w:color="auto" w:fill="auto"/>
            <w:vAlign w:val="center"/>
          </w:tcPr>
          <w:p w14:paraId="6F9717D3" w14:textId="77777777" w:rsidR="00823B3A" w:rsidRPr="00823B3A" w:rsidRDefault="00823B3A" w:rsidP="00823B3A">
            <w:pPr>
              <w:ind w:right="-2"/>
              <w:jc w:val="center"/>
              <w:rPr>
                <w:color w:val="000000"/>
                <w:lang w:eastAsia="en-US"/>
              </w:rPr>
            </w:pPr>
          </w:p>
        </w:tc>
        <w:tc>
          <w:tcPr>
            <w:tcW w:w="2126" w:type="dxa"/>
            <w:vMerge/>
            <w:shd w:val="clear" w:color="auto" w:fill="auto"/>
            <w:vAlign w:val="center"/>
          </w:tcPr>
          <w:p w14:paraId="1279F74F" w14:textId="77777777" w:rsidR="00823B3A" w:rsidRPr="00823B3A" w:rsidRDefault="00823B3A" w:rsidP="00823B3A">
            <w:pPr>
              <w:ind w:right="-2"/>
              <w:jc w:val="center"/>
              <w:rPr>
                <w:color w:val="000000"/>
                <w:lang w:eastAsia="en-US"/>
              </w:rPr>
            </w:pPr>
          </w:p>
        </w:tc>
        <w:tc>
          <w:tcPr>
            <w:tcW w:w="2059" w:type="dxa"/>
            <w:shd w:val="clear" w:color="auto" w:fill="auto"/>
          </w:tcPr>
          <w:p w14:paraId="6C115CB3" w14:textId="77777777" w:rsidR="00823B3A" w:rsidRPr="00823B3A" w:rsidRDefault="00823B3A" w:rsidP="00823B3A">
            <w:pPr>
              <w:jc w:val="center"/>
              <w:rPr>
                <w:lang w:eastAsia="en-US"/>
              </w:rPr>
            </w:pPr>
            <w:r w:rsidRPr="00823B3A">
              <w:rPr>
                <w:lang w:eastAsia="en-US"/>
              </w:rPr>
              <w:t>с 01.01.2028</w:t>
            </w:r>
          </w:p>
        </w:tc>
        <w:tc>
          <w:tcPr>
            <w:tcW w:w="1408" w:type="dxa"/>
            <w:shd w:val="clear" w:color="auto" w:fill="auto"/>
            <w:vAlign w:val="center"/>
          </w:tcPr>
          <w:p w14:paraId="711E3869" w14:textId="77777777" w:rsidR="00823B3A" w:rsidRPr="00823B3A" w:rsidRDefault="00823B3A" w:rsidP="00823B3A">
            <w:pPr>
              <w:jc w:val="center"/>
              <w:rPr>
                <w:lang w:eastAsia="en-US"/>
              </w:rPr>
            </w:pPr>
            <w:r w:rsidRPr="00823B3A">
              <w:rPr>
                <w:lang w:eastAsia="en-US"/>
              </w:rPr>
              <w:t>14,34</w:t>
            </w:r>
          </w:p>
        </w:tc>
        <w:tc>
          <w:tcPr>
            <w:tcW w:w="1543" w:type="dxa"/>
            <w:shd w:val="clear" w:color="auto" w:fill="auto"/>
            <w:vAlign w:val="center"/>
          </w:tcPr>
          <w:p w14:paraId="2F66F7E0" w14:textId="77777777" w:rsidR="00823B3A" w:rsidRPr="00823B3A" w:rsidRDefault="00823B3A" w:rsidP="00823B3A">
            <w:pPr>
              <w:jc w:val="center"/>
              <w:rPr>
                <w:lang w:eastAsia="en-US"/>
              </w:rPr>
            </w:pPr>
            <w:r w:rsidRPr="00823B3A">
              <w:rPr>
                <w:lang w:eastAsia="en-US"/>
              </w:rPr>
              <w:t>х</w:t>
            </w:r>
          </w:p>
        </w:tc>
      </w:tr>
      <w:tr w:rsidR="00823B3A" w:rsidRPr="00823B3A" w14:paraId="09FC613C" w14:textId="77777777" w:rsidTr="006D5EE3">
        <w:trPr>
          <w:trHeight w:val="70"/>
        </w:trPr>
        <w:tc>
          <w:tcPr>
            <w:tcW w:w="3085" w:type="dxa"/>
            <w:vMerge/>
            <w:shd w:val="clear" w:color="auto" w:fill="auto"/>
            <w:vAlign w:val="center"/>
          </w:tcPr>
          <w:p w14:paraId="62ADED2B" w14:textId="77777777" w:rsidR="00823B3A" w:rsidRPr="00823B3A" w:rsidRDefault="00823B3A" w:rsidP="00823B3A">
            <w:pPr>
              <w:ind w:right="-2"/>
              <w:jc w:val="center"/>
              <w:rPr>
                <w:color w:val="000000"/>
                <w:lang w:eastAsia="en-US"/>
              </w:rPr>
            </w:pPr>
          </w:p>
        </w:tc>
        <w:tc>
          <w:tcPr>
            <w:tcW w:w="2126" w:type="dxa"/>
            <w:vMerge/>
            <w:shd w:val="clear" w:color="auto" w:fill="auto"/>
            <w:vAlign w:val="center"/>
          </w:tcPr>
          <w:p w14:paraId="4570862E" w14:textId="77777777" w:rsidR="00823B3A" w:rsidRPr="00823B3A" w:rsidRDefault="00823B3A" w:rsidP="00823B3A">
            <w:pPr>
              <w:ind w:right="-2"/>
              <w:jc w:val="center"/>
              <w:rPr>
                <w:color w:val="000000"/>
                <w:lang w:eastAsia="en-US"/>
              </w:rPr>
            </w:pPr>
          </w:p>
        </w:tc>
        <w:tc>
          <w:tcPr>
            <w:tcW w:w="2059" w:type="dxa"/>
            <w:shd w:val="clear" w:color="auto" w:fill="auto"/>
          </w:tcPr>
          <w:p w14:paraId="08D85A59" w14:textId="77777777" w:rsidR="00823B3A" w:rsidRPr="00823B3A" w:rsidRDefault="00823B3A" w:rsidP="00823B3A">
            <w:pPr>
              <w:jc w:val="center"/>
              <w:rPr>
                <w:lang w:eastAsia="en-US"/>
              </w:rPr>
            </w:pPr>
            <w:r w:rsidRPr="00823B3A">
              <w:rPr>
                <w:lang w:eastAsia="en-US"/>
              </w:rPr>
              <w:t>с 01.07.2028</w:t>
            </w:r>
          </w:p>
        </w:tc>
        <w:tc>
          <w:tcPr>
            <w:tcW w:w="1408" w:type="dxa"/>
            <w:shd w:val="clear" w:color="auto" w:fill="auto"/>
            <w:vAlign w:val="center"/>
          </w:tcPr>
          <w:p w14:paraId="6F0EAE51" w14:textId="77777777" w:rsidR="00823B3A" w:rsidRPr="00823B3A" w:rsidRDefault="00823B3A" w:rsidP="00823B3A">
            <w:pPr>
              <w:jc w:val="center"/>
              <w:rPr>
                <w:lang w:eastAsia="en-US"/>
              </w:rPr>
            </w:pPr>
            <w:r w:rsidRPr="00823B3A">
              <w:rPr>
                <w:lang w:eastAsia="en-US"/>
              </w:rPr>
              <w:t>15,12</w:t>
            </w:r>
          </w:p>
        </w:tc>
        <w:tc>
          <w:tcPr>
            <w:tcW w:w="1543" w:type="dxa"/>
            <w:shd w:val="clear" w:color="auto" w:fill="auto"/>
            <w:vAlign w:val="center"/>
          </w:tcPr>
          <w:p w14:paraId="21425D27" w14:textId="77777777" w:rsidR="00823B3A" w:rsidRPr="00823B3A" w:rsidRDefault="00823B3A" w:rsidP="00823B3A">
            <w:pPr>
              <w:jc w:val="center"/>
              <w:rPr>
                <w:lang w:eastAsia="en-US"/>
              </w:rPr>
            </w:pPr>
            <w:r w:rsidRPr="00823B3A">
              <w:rPr>
                <w:lang w:eastAsia="en-US"/>
              </w:rPr>
              <w:t>х</w:t>
            </w:r>
          </w:p>
        </w:tc>
      </w:tr>
    </w:tbl>
    <w:p w14:paraId="44057A57" w14:textId="77777777" w:rsidR="00823B3A" w:rsidRDefault="00823B3A" w:rsidP="00823B3A">
      <w:pPr>
        <w:ind w:left="1913" w:right="-847" w:firstLine="2482"/>
        <w:jc w:val="center"/>
        <w:rPr>
          <w:sz w:val="28"/>
          <w:szCs w:val="28"/>
        </w:rPr>
        <w:sectPr w:rsidR="00823B3A" w:rsidSect="00823B3A">
          <w:pgSz w:w="11906" w:h="16838"/>
          <w:pgMar w:top="1134" w:right="707" w:bottom="709" w:left="1701" w:header="720" w:footer="720" w:gutter="0"/>
          <w:cols w:space="720"/>
          <w:titlePg/>
          <w:docGrid w:linePitch="326"/>
        </w:sectPr>
      </w:pPr>
    </w:p>
    <w:p w14:paraId="213324AA" w14:textId="3F15CFEB" w:rsidR="00823B3A" w:rsidRPr="00AE0629" w:rsidRDefault="00823B3A" w:rsidP="00823B3A">
      <w:pPr>
        <w:tabs>
          <w:tab w:val="left" w:pos="5580"/>
          <w:tab w:val="left" w:pos="9498"/>
        </w:tabs>
        <w:ind w:left="-4836" w:right="-569" w:firstLine="10365"/>
      </w:pPr>
      <w:r w:rsidRPr="00AE0629">
        <w:lastRenderedPageBreak/>
        <w:t xml:space="preserve">Приложение № </w:t>
      </w:r>
      <w:r>
        <w:t>2</w:t>
      </w:r>
      <w:r>
        <w:t>5</w:t>
      </w:r>
      <w:r>
        <w:t xml:space="preserve"> </w:t>
      </w:r>
      <w:r w:rsidRPr="00AE0629">
        <w:t xml:space="preserve">к протоколу № </w:t>
      </w:r>
      <w:r>
        <w:t>80</w:t>
      </w:r>
    </w:p>
    <w:p w14:paraId="4212450E" w14:textId="77777777" w:rsidR="00823B3A" w:rsidRPr="00AE0629" w:rsidRDefault="00823B3A" w:rsidP="00823B3A">
      <w:pPr>
        <w:tabs>
          <w:tab w:val="left" w:pos="5580"/>
          <w:tab w:val="left" w:pos="9498"/>
        </w:tabs>
        <w:ind w:left="-4836" w:right="-569" w:firstLine="10365"/>
      </w:pPr>
      <w:r w:rsidRPr="00AE0629">
        <w:t>заседания правления Региональной</w:t>
      </w:r>
    </w:p>
    <w:p w14:paraId="51F005DF" w14:textId="77777777" w:rsidR="00823B3A" w:rsidRPr="00AE0629" w:rsidRDefault="00823B3A" w:rsidP="00823B3A">
      <w:pPr>
        <w:tabs>
          <w:tab w:val="left" w:pos="5580"/>
          <w:tab w:val="left" w:pos="9498"/>
        </w:tabs>
        <w:ind w:left="-4836" w:right="-569" w:firstLine="10365"/>
      </w:pPr>
      <w:r w:rsidRPr="00AE0629">
        <w:t>энергетической комиссии</w:t>
      </w:r>
    </w:p>
    <w:p w14:paraId="001E2969" w14:textId="77777777" w:rsidR="00823B3A" w:rsidRDefault="00823B3A" w:rsidP="00823B3A">
      <w:pPr>
        <w:tabs>
          <w:tab w:val="left" w:pos="5580"/>
          <w:tab w:val="left" w:pos="9498"/>
        </w:tabs>
        <w:ind w:left="-4836" w:right="-569" w:firstLine="10365"/>
      </w:pPr>
      <w:r w:rsidRPr="00AE0629">
        <w:t xml:space="preserve">Кузбасса от </w:t>
      </w:r>
      <w:r>
        <w:t>19</w:t>
      </w:r>
      <w:r w:rsidRPr="00AE0629">
        <w:t>.1</w:t>
      </w:r>
      <w:r>
        <w:t>2</w:t>
      </w:r>
      <w:r w:rsidRPr="00AE0629">
        <w:t>.2023</w:t>
      </w:r>
    </w:p>
    <w:p w14:paraId="5A61660A" w14:textId="77777777" w:rsidR="00823B3A" w:rsidRPr="00823B3A" w:rsidRDefault="00823B3A" w:rsidP="00823B3A">
      <w:pPr>
        <w:tabs>
          <w:tab w:val="left" w:pos="3"/>
          <w:tab w:val="left" w:pos="1844"/>
          <w:tab w:val="left" w:pos="2907"/>
        </w:tabs>
        <w:ind w:left="-638"/>
        <w:rPr>
          <w:sz w:val="28"/>
          <w:szCs w:val="28"/>
        </w:rPr>
      </w:pPr>
    </w:p>
    <w:p w14:paraId="027B063C" w14:textId="77777777" w:rsidR="00823B3A" w:rsidRPr="00823B3A" w:rsidRDefault="00823B3A" w:rsidP="00823B3A">
      <w:pPr>
        <w:ind w:left="85" w:right="-392"/>
        <w:jc w:val="center"/>
        <w:rPr>
          <w:b/>
          <w:bCs/>
          <w:sz w:val="28"/>
          <w:szCs w:val="28"/>
        </w:rPr>
      </w:pPr>
    </w:p>
    <w:p w14:paraId="44AAD11C" w14:textId="77777777" w:rsidR="00823B3A" w:rsidRPr="00823B3A" w:rsidRDefault="00823B3A" w:rsidP="00823B3A">
      <w:pPr>
        <w:ind w:left="-567" w:right="-2" w:firstLine="284"/>
        <w:jc w:val="center"/>
        <w:rPr>
          <w:b/>
          <w:bCs/>
          <w:color w:val="000000"/>
          <w:kern w:val="32"/>
          <w:sz w:val="28"/>
          <w:szCs w:val="28"/>
          <w:lang w:eastAsia="en-US"/>
        </w:rPr>
      </w:pPr>
      <w:r w:rsidRPr="00823B3A">
        <w:rPr>
          <w:b/>
          <w:bCs/>
          <w:sz w:val="28"/>
          <w:szCs w:val="28"/>
          <w:lang w:eastAsia="en-US"/>
        </w:rPr>
        <w:t xml:space="preserve">Долгосрочные </w:t>
      </w:r>
      <w:r w:rsidRPr="00823B3A">
        <w:rPr>
          <w:b/>
          <w:bCs/>
          <w:sz w:val="28"/>
          <w:szCs w:val="28"/>
          <w:lang w:val="x-none" w:eastAsia="en-US"/>
        </w:rPr>
        <w:t xml:space="preserve">тарифы </w:t>
      </w:r>
      <w:r w:rsidRPr="00823B3A">
        <w:rPr>
          <w:b/>
          <w:bCs/>
          <w:color w:val="000000"/>
          <w:kern w:val="32"/>
          <w:sz w:val="28"/>
          <w:szCs w:val="28"/>
          <w:lang w:eastAsia="en-US"/>
        </w:rPr>
        <w:t>на теплоноситель АО «Кемеровская генерация», поставляемый теплоснабжающим, теплосетевым организациям, приобретающим теплоноситель с целью компенсации потерь теплоносителя, на период с 01.01.2024 по 31.12.2028</w:t>
      </w:r>
    </w:p>
    <w:p w14:paraId="68250A8B" w14:textId="77777777" w:rsidR="00823B3A" w:rsidRPr="00823B3A" w:rsidRDefault="00823B3A" w:rsidP="00823B3A">
      <w:pPr>
        <w:ind w:left="85" w:right="-392"/>
        <w:jc w:val="center"/>
        <w:rPr>
          <w:b/>
          <w:bCs/>
          <w:sz w:val="28"/>
          <w:szCs w:val="28"/>
        </w:rPr>
      </w:pPr>
    </w:p>
    <w:p w14:paraId="70127280" w14:textId="77777777" w:rsidR="00823B3A" w:rsidRPr="00823B3A" w:rsidRDefault="00823B3A" w:rsidP="00823B3A">
      <w:pPr>
        <w:ind w:left="-227" w:right="-285"/>
        <w:jc w:val="right"/>
        <w:rPr>
          <w:vanish/>
          <w:lang w:eastAsia="en-US"/>
        </w:rPr>
      </w:pPr>
      <w:r w:rsidRPr="00823B3A">
        <w:rPr>
          <w:sz w:val="28"/>
          <w:szCs w:val="28"/>
        </w:rPr>
        <w:t>(без НДС)</w:t>
      </w:r>
    </w:p>
    <w:tbl>
      <w:tblPr>
        <w:tblpPr w:leftFromText="180" w:rightFromText="180" w:vertAnchor="text" w:horzAnchor="margin" w:tblpX="-459" w:tblpY="36"/>
        <w:tblW w:w="10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2126"/>
        <w:gridCol w:w="2059"/>
        <w:gridCol w:w="1408"/>
        <w:gridCol w:w="1543"/>
      </w:tblGrid>
      <w:tr w:rsidR="00823B3A" w:rsidRPr="00823B3A" w14:paraId="7E834A70" w14:textId="77777777" w:rsidTr="006D5EE3">
        <w:tc>
          <w:tcPr>
            <w:tcW w:w="3085" w:type="dxa"/>
            <w:vMerge w:val="restart"/>
            <w:shd w:val="clear" w:color="auto" w:fill="auto"/>
            <w:vAlign w:val="center"/>
          </w:tcPr>
          <w:p w14:paraId="0EBF89F2" w14:textId="77777777" w:rsidR="00823B3A" w:rsidRPr="00823B3A" w:rsidRDefault="00823B3A" w:rsidP="00823B3A">
            <w:pPr>
              <w:ind w:right="-2"/>
              <w:jc w:val="center"/>
              <w:rPr>
                <w:color w:val="000000"/>
                <w:lang w:eastAsia="en-US"/>
              </w:rPr>
            </w:pPr>
            <w:r w:rsidRPr="00823B3A">
              <w:rPr>
                <w:color w:val="000000"/>
                <w:lang w:eastAsia="en-US"/>
              </w:rPr>
              <w:t>Наименование регулируемой организации</w:t>
            </w:r>
          </w:p>
        </w:tc>
        <w:tc>
          <w:tcPr>
            <w:tcW w:w="2126" w:type="dxa"/>
            <w:vMerge w:val="restart"/>
            <w:shd w:val="clear" w:color="auto" w:fill="auto"/>
            <w:vAlign w:val="center"/>
          </w:tcPr>
          <w:p w14:paraId="651BBCB0" w14:textId="77777777" w:rsidR="00823B3A" w:rsidRPr="00823B3A" w:rsidRDefault="00823B3A" w:rsidP="00823B3A">
            <w:pPr>
              <w:ind w:right="-2"/>
              <w:jc w:val="center"/>
              <w:rPr>
                <w:color w:val="000000"/>
                <w:lang w:eastAsia="en-US"/>
              </w:rPr>
            </w:pPr>
            <w:r w:rsidRPr="00823B3A">
              <w:rPr>
                <w:color w:val="000000"/>
                <w:lang w:eastAsia="en-US"/>
              </w:rPr>
              <w:t>Вид тарифа</w:t>
            </w:r>
          </w:p>
        </w:tc>
        <w:tc>
          <w:tcPr>
            <w:tcW w:w="2059" w:type="dxa"/>
            <w:vMerge w:val="restart"/>
            <w:shd w:val="clear" w:color="auto" w:fill="auto"/>
            <w:vAlign w:val="center"/>
          </w:tcPr>
          <w:p w14:paraId="7422997B" w14:textId="77777777" w:rsidR="00823B3A" w:rsidRPr="00823B3A" w:rsidRDefault="00823B3A" w:rsidP="00823B3A">
            <w:pPr>
              <w:ind w:right="-2"/>
              <w:jc w:val="center"/>
              <w:rPr>
                <w:color w:val="000000"/>
                <w:lang w:eastAsia="en-US"/>
              </w:rPr>
            </w:pPr>
            <w:r w:rsidRPr="00823B3A">
              <w:rPr>
                <w:color w:val="000000"/>
                <w:lang w:eastAsia="en-US"/>
              </w:rPr>
              <w:t>Период</w:t>
            </w:r>
          </w:p>
        </w:tc>
        <w:tc>
          <w:tcPr>
            <w:tcW w:w="2951" w:type="dxa"/>
            <w:gridSpan w:val="2"/>
            <w:shd w:val="clear" w:color="auto" w:fill="auto"/>
            <w:vAlign w:val="center"/>
          </w:tcPr>
          <w:p w14:paraId="6E66F2F3" w14:textId="77777777" w:rsidR="00823B3A" w:rsidRPr="00823B3A" w:rsidRDefault="00823B3A" w:rsidP="00823B3A">
            <w:pPr>
              <w:ind w:right="-2"/>
              <w:jc w:val="center"/>
              <w:rPr>
                <w:color w:val="000000"/>
                <w:lang w:eastAsia="en-US"/>
              </w:rPr>
            </w:pPr>
            <w:r w:rsidRPr="00823B3A">
              <w:rPr>
                <w:color w:val="000000"/>
                <w:lang w:eastAsia="en-US"/>
              </w:rPr>
              <w:t>Вид теплоносителя</w:t>
            </w:r>
          </w:p>
        </w:tc>
      </w:tr>
      <w:tr w:rsidR="00823B3A" w:rsidRPr="00823B3A" w14:paraId="055BD4D8" w14:textId="77777777" w:rsidTr="006D5EE3">
        <w:trPr>
          <w:trHeight w:val="415"/>
        </w:trPr>
        <w:tc>
          <w:tcPr>
            <w:tcW w:w="3085" w:type="dxa"/>
            <w:vMerge/>
            <w:shd w:val="clear" w:color="auto" w:fill="auto"/>
            <w:vAlign w:val="center"/>
          </w:tcPr>
          <w:p w14:paraId="0DCB95C3" w14:textId="77777777" w:rsidR="00823B3A" w:rsidRPr="00823B3A" w:rsidRDefault="00823B3A" w:rsidP="00823B3A">
            <w:pPr>
              <w:ind w:right="-2"/>
              <w:jc w:val="center"/>
              <w:rPr>
                <w:color w:val="000000"/>
                <w:lang w:eastAsia="en-US"/>
              </w:rPr>
            </w:pPr>
          </w:p>
        </w:tc>
        <w:tc>
          <w:tcPr>
            <w:tcW w:w="2126" w:type="dxa"/>
            <w:vMerge/>
            <w:shd w:val="clear" w:color="auto" w:fill="auto"/>
            <w:vAlign w:val="center"/>
          </w:tcPr>
          <w:p w14:paraId="563D230B" w14:textId="77777777" w:rsidR="00823B3A" w:rsidRPr="00823B3A" w:rsidRDefault="00823B3A" w:rsidP="00823B3A">
            <w:pPr>
              <w:ind w:right="-2"/>
              <w:jc w:val="center"/>
              <w:rPr>
                <w:color w:val="000000"/>
                <w:lang w:eastAsia="en-US"/>
              </w:rPr>
            </w:pPr>
          </w:p>
        </w:tc>
        <w:tc>
          <w:tcPr>
            <w:tcW w:w="2059" w:type="dxa"/>
            <w:vMerge/>
            <w:shd w:val="clear" w:color="auto" w:fill="auto"/>
            <w:vAlign w:val="center"/>
          </w:tcPr>
          <w:p w14:paraId="02764899" w14:textId="77777777" w:rsidR="00823B3A" w:rsidRPr="00823B3A" w:rsidRDefault="00823B3A" w:rsidP="00823B3A">
            <w:pPr>
              <w:ind w:right="-2"/>
              <w:jc w:val="center"/>
              <w:rPr>
                <w:color w:val="000000"/>
                <w:lang w:eastAsia="en-US"/>
              </w:rPr>
            </w:pPr>
          </w:p>
        </w:tc>
        <w:tc>
          <w:tcPr>
            <w:tcW w:w="1408" w:type="dxa"/>
            <w:shd w:val="clear" w:color="auto" w:fill="auto"/>
            <w:vAlign w:val="center"/>
          </w:tcPr>
          <w:p w14:paraId="0ECBC2C4" w14:textId="77777777" w:rsidR="00823B3A" w:rsidRPr="00823B3A" w:rsidRDefault="00823B3A" w:rsidP="00823B3A">
            <w:pPr>
              <w:ind w:right="-2"/>
              <w:jc w:val="center"/>
              <w:rPr>
                <w:color w:val="000000"/>
                <w:lang w:eastAsia="en-US"/>
              </w:rPr>
            </w:pPr>
            <w:r w:rsidRPr="00823B3A">
              <w:rPr>
                <w:color w:val="000000"/>
                <w:lang w:eastAsia="en-US"/>
              </w:rPr>
              <w:t>вода</w:t>
            </w:r>
          </w:p>
        </w:tc>
        <w:tc>
          <w:tcPr>
            <w:tcW w:w="1543" w:type="dxa"/>
            <w:shd w:val="clear" w:color="auto" w:fill="auto"/>
            <w:vAlign w:val="center"/>
          </w:tcPr>
          <w:p w14:paraId="39FBA0FD" w14:textId="77777777" w:rsidR="00823B3A" w:rsidRPr="00823B3A" w:rsidRDefault="00823B3A" w:rsidP="00823B3A">
            <w:pPr>
              <w:ind w:right="-2"/>
              <w:jc w:val="center"/>
              <w:rPr>
                <w:color w:val="000000"/>
                <w:lang w:eastAsia="en-US"/>
              </w:rPr>
            </w:pPr>
            <w:r w:rsidRPr="00823B3A">
              <w:rPr>
                <w:color w:val="000000"/>
                <w:lang w:eastAsia="en-US"/>
              </w:rPr>
              <w:t>пар</w:t>
            </w:r>
          </w:p>
        </w:tc>
      </w:tr>
      <w:tr w:rsidR="00823B3A" w:rsidRPr="00823B3A" w14:paraId="6C92B075" w14:textId="77777777" w:rsidTr="006D5EE3">
        <w:tc>
          <w:tcPr>
            <w:tcW w:w="3085" w:type="dxa"/>
            <w:vMerge w:val="restart"/>
            <w:shd w:val="clear" w:color="auto" w:fill="auto"/>
            <w:vAlign w:val="center"/>
          </w:tcPr>
          <w:p w14:paraId="2F010829" w14:textId="77777777" w:rsidR="00823B3A" w:rsidRPr="00823B3A" w:rsidRDefault="00823B3A" w:rsidP="00823B3A">
            <w:pPr>
              <w:ind w:right="-53"/>
              <w:jc w:val="center"/>
              <w:rPr>
                <w:bCs/>
                <w:color w:val="000000"/>
                <w:kern w:val="32"/>
                <w:lang w:eastAsia="en-US"/>
              </w:rPr>
            </w:pPr>
            <w:r w:rsidRPr="00823B3A">
              <w:rPr>
                <w:bCs/>
                <w:color w:val="000000"/>
                <w:kern w:val="32"/>
                <w:lang w:eastAsia="en-US"/>
              </w:rPr>
              <w:t>АО «Кемеровская генерация»</w:t>
            </w:r>
          </w:p>
        </w:tc>
        <w:tc>
          <w:tcPr>
            <w:tcW w:w="2126" w:type="dxa"/>
            <w:vMerge w:val="restart"/>
            <w:shd w:val="clear" w:color="auto" w:fill="auto"/>
            <w:vAlign w:val="center"/>
          </w:tcPr>
          <w:p w14:paraId="55A2CE62" w14:textId="77777777" w:rsidR="00823B3A" w:rsidRPr="00823B3A" w:rsidRDefault="00823B3A" w:rsidP="00823B3A">
            <w:pPr>
              <w:jc w:val="center"/>
            </w:pPr>
            <w:r w:rsidRPr="00823B3A">
              <w:t>Одноставочный</w:t>
            </w:r>
          </w:p>
          <w:p w14:paraId="61D455FF" w14:textId="77777777" w:rsidR="00823B3A" w:rsidRPr="00823B3A" w:rsidRDefault="00823B3A" w:rsidP="00823B3A">
            <w:pPr>
              <w:ind w:right="-2"/>
              <w:jc w:val="center"/>
              <w:rPr>
                <w:color w:val="000000"/>
                <w:lang w:eastAsia="en-US"/>
              </w:rPr>
            </w:pPr>
            <w:r w:rsidRPr="00823B3A">
              <w:t>руб./</w:t>
            </w:r>
            <w:r w:rsidRPr="00823B3A">
              <w:rPr>
                <w:rFonts w:eastAsia="Calibri"/>
                <w:color w:val="000000"/>
                <w:lang w:eastAsia="en-US"/>
              </w:rPr>
              <w:t xml:space="preserve"> </w:t>
            </w:r>
            <w:r w:rsidRPr="00823B3A">
              <w:t>м</w:t>
            </w:r>
            <w:r w:rsidRPr="00823B3A">
              <w:rPr>
                <w:vertAlign w:val="superscript"/>
              </w:rPr>
              <w:t>3</w:t>
            </w:r>
          </w:p>
        </w:tc>
        <w:tc>
          <w:tcPr>
            <w:tcW w:w="2059" w:type="dxa"/>
            <w:shd w:val="clear" w:color="auto" w:fill="auto"/>
          </w:tcPr>
          <w:p w14:paraId="29F41405" w14:textId="77777777" w:rsidR="00823B3A" w:rsidRPr="00823B3A" w:rsidRDefault="00823B3A" w:rsidP="00823B3A">
            <w:pPr>
              <w:jc w:val="center"/>
              <w:rPr>
                <w:lang w:eastAsia="en-US"/>
              </w:rPr>
            </w:pPr>
            <w:r w:rsidRPr="00823B3A">
              <w:rPr>
                <w:lang w:eastAsia="en-US"/>
              </w:rPr>
              <w:t>с 01.01.2024</w:t>
            </w:r>
          </w:p>
        </w:tc>
        <w:tc>
          <w:tcPr>
            <w:tcW w:w="1408" w:type="dxa"/>
            <w:shd w:val="clear" w:color="auto" w:fill="auto"/>
            <w:vAlign w:val="center"/>
          </w:tcPr>
          <w:p w14:paraId="13B0CB60" w14:textId="77777777" w:rsidR="00823B3A" w:rsidRPr="00823B3A" w:rsidRDefault="00823B3A" w:rsidP="00823B3A">
            <w:pPr>
              <w:jc w:val="center"/>
              <w:rPr>
                <w:lang w:eastAsia="en-US"/>
              </w:rPr>
            </w:pPr>
            <w:r w:rsidRPr="00823B3A">
              <w:rPr>
                <w:lang w:eastAsia="en-US"/>
              </w:rPr>
              <w:t>11,88</w:t>
            </w:r>
          </w:p>
        </w:tc>
        <w:tc>
          <w:tcPr>
            <w:tcW w:w="1543" w:type="dxa"/>
            <w:shd w:val="clear" w:color="auto" w:fill="auto"/>
            <w:vAlign w:val="center"/>
          </w:tcPr>
          <w:p w14:paraId="0076E743" w14:textId="77777777" w:rsidR="00823B3A" w:rsidRPr="00823B3A" w:rsidRDefault="00823B3A" w:rsidP="00823B3A">
            <w:pPr>
              <w:jc w:val="center"/>
              <w:rPr>
                <w:lang w:eastAsia="en-US"/>
              </w:rPr>
            </w:pPr>
            <w:r w:rsidRPr="00823B3A">
              <w:rPr>
                <w:lang w:eastAsia="en-US"/>
              </w:rPr>
              <w:t>х</w:t>
            </w:r>
          </w:p>
        </w:tc>
      </w:tr>
      <w:tr w:rsidR="00823B3A" w:rsidRPr="00823B3A" w14:paraId="36EA733D" w14:textId="77777777" w:rsidTr="006D5EE3">
        <w:tc>
          <w:tcPr>
            <w:tcW w:w="3085" w:type="dxa"/>
            <w:vMerge/>
            <w:shd w:val="clear" w:color="auto" w:fill="auto"/>
            <w:vAlign w:val="center"/>
          </w:tcPr>
          <w:p w14:paraId="52885E68" w14:textId="77777777" w:rsidR="00823B3A" w:rsidRPr="00823B3A" w:rsidRDefault="00823B3A" w:rsidP="00823B3A">
            <w:pPr>
              <w:ind w:left="-220" w:right="-53"/>
              <w:jc w:val="center"/>
              <w:rPr>
                <w:color w:val="000000"/>
                <w:lang w:eastAsia="en-US"/>
              </w:rPr>
            </w:pPr>
          </w:p>
        </w:tc>
        <w:tc>
          <w:tcPr>
            <w:tcW w:w="2126" w:type="dxa"/>
            <w:vMerge/>
            <w:shd w:val="clear" w:color="auto" w:fill="auto"/>
            <w:vAlign w:val="center"/>
          </w:tcPr>
          <w:p w14:paraId="549AA25B" w14:textId="77777777" w:rsidR="00823B3A" w:rsidRPr="00823B3A" w:rsidRDefault="00823B3A" w:rsidP="00823B3A">
            <w:pPr>
              <w:ind w:right="-2"/>
              <w:jc w:val="center"/>
              <w:rPr>
                <w:color w:val="000000"/>
                <w:lang w:eastAsia="en-US"/>
              </w:rPr>
            </w:pPr>
          </w:p>
        </w:tc>
        <w:tc>
          <w:tcPr>
            <w:tcW w:w="2059" w:type="dxa"/>
            <w:shd w:val="clear" w:color="auto" w:fill="auto"/>
          </w:tcPr>
          <w:p w14:paraId="4B537073" w14:textId="77777777" w:rsidR="00823B3A" w:rsidRPr="00823B3A" w:rsidRDefault="00823B3A" w:rsidP="00823B3A">
            <w:pPr>
              <w:jc w:val="center"/>
              <w:rPr>
                <w:lang w:eastAsia="en-US"/>
              </w:rPr>
            </w:pPr>
            <w:r w:rsidRPr="00823B3A">
              <w:rPr>
                <w:lang w:eastAsia="en-US"/>
              </w:rPr>
              <w:t>с 01.07.2024</w:t>
            </w:r>
          </w:p>
        </w:tc>
        <w:tc>
          <w:tcPr>
            <w:tcW w:w="1408" w:type="dxa"/>
            <w:shd w:val="clear" w:color="auto" w:fill="auto"/>
            <w:vAlign w:val="center"/>
          </w:tcPr>
          <w:p w14:paraId="5B0DBB20" w14:textId="77777777" w:rsidR="00823B3A" w:rsidRPr="00823B3A" w:rsidRDefault="00823B3A" w:rsidP="00823B3A">
            <w:pPr>
              <w:jc w:val="center"/>
              <w:rPr>
                <w:lang w:eastAsia="en-US"/>
              </w:rPr>
            </w:pPr>
            <w:r w:rsidRPr="00823B3A">
              <w:rPr>
                <w:lang w:eastAsia="en-US"/>
              </w:rPr>
              <w:t>13,03</w:t>
            </w:r>
          </w:p>
        </w:tc>
        <w:tc>
          <w:tcPr>
            <w:tcW w:w="1543" w:type="dxa"/>
            <w:shd w:val="clear" w:color="auto" w:fill="auto"/>
            <w:vAlign w:val="center"/>
          </w:tcPr>
          <w:p w14:paraId="38D0A22D" w14:textId="77777777" w:rsidR="00823B3A" w:rsidRPr="00823B3A" w:rsidRDefault="00823B3A" w:rsidP="00823B3A">
            <w:pPr>
              <w:jc w:val="center"/>
              <w:rPr>
                <w:lang w:eastAsia="en-US"/>
              </w:rPr>
            </w:pPr>
            <w:r w:rsidRPr="00823B3A">
              <w:rPr>
                <w:lang w:eastAsia="en-US"/>
              </w:rPr>
              <w:t>х</w:t>
            </w:r>
          </w:p>
        </w:tc>
      </w:tr>
      <w:tr w:rsidR="00823B3A" w:rsidRPr="00823B3A" w14:paraId="5391B118" w14:textId="77777777" w:rsidTr="006D5EE3">
        <w:tc>
          <w:tcPr>
            <w:tcW w:w="3085" w:type="dxa"/>
            <w:vMerge/>
            <w:shd w:val="clear" w:color="auto" w:fill="auto"/>
            <w:vAlign w:val="center"/>
          </w:tcPr>
          <w:p w14:paraId="5B53AB4C" w14:textId="77777777" w:rsidR="00823B3A" w:rsidRPr="00823B3A" w:rsidRDefault="00823B3A" w:rsidP="00823B3A">
            <w:pPr>
              <w:ind w:left="-220" w:right="-53"/>
              <w:jc w:val="center"/>
              <w:rPr>
                <w:color w:val="000000"/>
                <w:lang w:eastAsia="en-US"/>
              </w:rPr>
            </w:pPr>
          </w:p>
        </w:tc>
        <w:tc>
          <w:tcPr>
            <w:tcW w:w="2126" w:type="dxa"/>
            <w:vMerge/>
            <w:shd w:val="clear" w:color="auto" w:fill="auto"/>
            <w:vAlign w:val="center"/>
          </w:tcPr>
          <w:p w14:paraId="33DF6F08" w14:textId="77777777" w:rsidR="00823B3A" w:rsidRPr="00823B3A" w:rsidRDefault="00823B3A" w:rsidP="00823B3A">
            <w:pPr>
              <w:ind w:right="-2"/>
              <w:jc w:val="center"/>
              <w:rPr>
                <w:color w:val="000000"/>
                <w:lang w:eastAsia="en-US"/>
              </w:rPr>
            </w:pPr>
          </w:p>
        </w:tc>
        <w:tc>
          <w:tcPr>
            <w:tcW w:w="2059" w:type="dxa"/>
            <w:shd w:val="clear" w:color="auto" w:fill="auto"/>
          </w:tcPr>
          <w:p w14:paraId="1DB35961" w14:textId="77777777" w:rsidR="00823B3A" w:rsidRPr="00823B3A" w:rsidRDefault="00823B3A" w:rsidP="00823B3A">
            <w:pPr>
              <w:jc w:val="center"/>
              <w:rPr>
                <w:lang w:eastAsia="en-US"/>
              </w:rPr>
            </w:pPr>
            <w:r w:rsidRPr="00823B3A">
              <w:rPr>
                <w:lang w:eastAsia="en-US"/>
              </w:rPr>
              <w:t>с 01.01.2025</w:t>
            </w:r>
          </w:p>
        </w:tc>
        <w:tc>
          <w:tcPr>
            <w:tcW w:w="1408" w:type="dxa"/>
            <w:shd w:val="clear" w:color="auto" w:fill="auto"/>
            <w:vAlign w:val="center"/>
          </w:tcPr>
          <w:p w14:paraId="04789F0E" w14:textId="77777777" w:rsidR="00823B3A" w:rsidRPr="00823B3A" w:rsidRDefault="00823B3A" w:rsidP="00823B3A">
            <w:pPr>
              <w:jc w:val="center"/>
              <w:rPr>
                <w:lang w:eastAsia="en-US"/>
              </w:rPr>
            </w:pPr>
            <w:r w:rsidRPr="00823B3A">
              <w:rPr>
                <w:lang w:eastAsia="en-US"/>
              </w:rPr>
              <w:t>13,03</w:t>
            </w:r>
          </w:p>
        </w:tc>
        <w:tc>
          <w:tcPr>
            <w:tcW w:w="1543" w:type="dxa"/>
            <w:shd w:val="clear" w:color="auto" w:fill="auto"/>
            <w:vAlign w:val="center"/>
          </w:tcPr>
          <w:p w14:paraId="227A9422" w14:textId="77777777" w:rsidR="00823B3A" w:rsidRPr="00823B3A" w:rsidRDefault="00823B3A" w:rsidP="00823B3A">
            <w:pPr>
              <w:jc w:val="center"/>
              <w:rPr>
                <w:lang w:eastAsia="en-US"/>
              </w:rPr>
            </w:pPr>
            <w:r w:rsidRPr="00823B3A">
              <w:rPr>
                <w:lang w:eastAsia="en-US"/>
              </w:rPr>
              <w:t>х</w:t>
            </w:r>
          </w:p>
        </w:tc>
      </w:tr>
      <w:tr w:rsidR="00823B3A" w:rsidRPr="00823B3A" w14:paraId="3B079887" w14:textId="77777777" w:rsidTr="006D5EE3">
        <w:tc>
          <w:tcPr>
            <w:tcW w:w="3085" w:type="dxa"/>
            <w:vMerge/>
            <w:shd w:val="clear" w:color="auto" w:fill="auto"/>
            <w:vAlign w:val="center"/>
          </w:tcPr>
          <w:p w14:paraId="1743D045" w14:textId="77777777" w:rsidR="00823B3A" w:rsidRPr="00823B3A" w:rsidRDefault="00823B3A" w:rsidP="00823B3A">
            <w:pPr>
              <w:ind w:left="-220" w:right="-53"/>
              <w:jc w:val="center"/>
              <w:rPr>
                <w:color w:val="000000"/>
                <w:lang w:eastAsia="en-US"/>
              </w:rPr>
            </w:pPr>
          </w:p>
        </w:tc>
        <w:tc>
          <w:tcPr>
            <w:tcW w:w="2126" w:type="dxa"/>
            <w:vMerge/>
            <w:shd w:val="clear" w:color="auto" w:fill="auto"/>
            <w:vAlign w:val="center"/>
          </w:tcPr>
          <w:p w14:paraId="1F99A5C9" w14:textId="77777777" w:rsidR="00823B3A" w:rsidRPr="00823B3A" w:rsidRDefault="00823B3A" w:rsidP="00823B3A">
            <w:pPr>
              <w:ind w:right="-2"/>
              <w:jc w:val="center"/>
              <w:rPr>
                <w:color w:val="000000"/>
                <w:lang w:eastAsia="en-US"/>
              </w:rPr>
            </w:pPr>
          </w:p>
        </w:tc>
        <w:tc>
          <w:tcPr>
            <w:tcW w:w="2059" w:type="dxa"/>
            <w:shd w:val="clear" w:color="auto" w:fill="auto"/>
          </w:tcPr>
          <w:p w14:paraId="6479C4C4" w14:textId="77777777" w:rsidR="00823B3A" w:rsidRPr="00823B3A" w:rsidRDefault="00823B3A" w:rsidP="00823B3A">
            <w:pPr>
              <w:jc w:val="center"/>
              <w:rPr>
                <w:lang w:eastAsia="en-US"/>
              </w:rPr>
            </w:pPr>
            <w:r w:rsidRPr="00823B3A">
              <w:rPr>
                <w:lang w:eastAsia="en-US"/>
              </w:rPr>
              <w:t>с 01.07.2025</w:t>
            </w:r>
          </w:p>
        </w:tc>
        <w:tc>
          <w:tcPr>
            <w:tcW w:w="1408" w:type="dxa"/>
            <w:shd w:val="clear" w:color="auto" w:fill="auto"/>
            <w:vAlign w:val="center"/>
          </w:tcPr>
          <w:p w14:paraId="2E7E8E9D" w14:textId="77777777" w:rsidR="00823B3A" w:rsidRPr="00823B3A" w:rsidRDefault="00823B3A" w:rsidP="00823B3A">
            <w:pPr>
              <w:jc w:val="center"/>
              <w:rPr>
                <w:lang w:eastAsia="en-US"/>
              </w:rPr>
            </w:pPr>
            <w:r w:rsidRPr="00823B3A">
              <w:rPr>
                <w:lang w:eastAsia="en-US"/>
              </w:rPr>
              <w:t>13,68</w:t>
            </w:r>
          </w:p>
        </w:tc>
        <w:tc>
          <w:tcPr>
            <w:tcW w:w="1543" w:type="dxa"/>
            <w:shd w:val="clear" w:color="auto" w:fill="auto"/>
            <w:vAlign w:val="center"/>
          </w:tcPr>
          <w:p w14:paraId="4831D6BB" w14:textId="77777777" w:rsidR="00823B3A" w:rsidRPr="00823B3A" w:rsidRDefault="00823B3A" w:rsidP="00823B3A">
            <w:pPr>
              <w:jc w:val="center"/>
              <w:rPr>
                <w:lang w:eastAsia="en-US"/>
              </w:rPr>
            </w:pPr>
            <w:r w:rsidRPr="00823B3A">
              <w:rPr>
                <w:lang w:eastAsia="en-US"/>
              </w:rPr>
              <w:t>х</w:t>
            </w:r>
          </w:p>
        </w:tc>
      </w:tr>
      <w:tr w:rsidR="00823B3A" w:rsidRPr="00823B3A" w14:paraId="37F3C5C5" w14:textId="77777777" w:rsidTr="006D5EE3">
        <w:tc>
          <w:tcPr>
            <w:tcW w:w="3085" w:type="dxa"/>
            <w:vMerge/>
            <w:shd w:val="clear" w:color="auto" w:fill="auto"/>
            <w:vAlign w:val="center"/>
          </w:tcPr>
          <w:p w14:paraId="2D734FA8" w14:textId="77777777" w:rsidR="00823B3A" w:rsidRPr="00823B3A" w:rsidRDefault="00823B3A" w:rsidP="00823B3A">
            <w:pPr>
              <w:ind w:left="-220" w:right="-53"/>
              <w:jc w:val="center"/>
              <w:rPr>
                <w:color w:val="000000"/>
                <w:lang w:eastAsia="en-US"/>
              </w:rPr>
            </w:pPr>
          </w:p>
        </w:tc>
        <w:tc>
          <w:tcPr>
            <w:tcW w:w="2126" w:type="dxa"/>
            <w:vMerge/>
            <w:shd w:val="clear" w:color="auto" w:fill="auto"/>
            <w:vAlign w:val="center"/>
          </w:tcPr>
          <w:p w14:paraId="3BC3A6FD" w14:textId="77777777" w:rsidR="00823B3A" w:rsidRPr="00823B3A" w:rsidRDefault="00823B3A" w:rsidP="00823B3A">
            <w:pPr>
              <w:ind w:right="-2"/>
              <w:jc w:val="center"/>
              <w:rPr>
                <w:color w:val="000000"/>
                <w:lang w:eastAsia="en-US"/>
              </w:rPr>
            </w:pPr>
          </w:p>
        </w:tc>
        <w:tc>
          <w:tcPr>
            <w:tcW w:w="2059" w:type="dxa"/>
            <w:shd w:val="clear" w:color="auto" w:fill="auto"/>
          </w:tcPr>
          <w:p w14:paraId="5BEA1246" w14:textId="77777777" w:rsidR="00823B3A" w:rsidRPr="00823B3A" w:rsidRDefault="00823B3A" w:rsidP="00823B3A">
            <w:pPr>
              <w:jc w:val="center"/>
              <w:rPr>
                <w:lang w:eastAsia="en-US"/>
              </w:rPr>
            </w:pPr>
            <w:r w:rsidRPr="00823B3A">
              <w:rPr>
                <w:lang w:eastAsia="en-US"/>
              </w:rPr>
              <w:t>с 01.01.2026</w:t>
            </w:r>
          </w:p>
        </w:tc>
        <w:tc>
          <w:tcPr>
            <w:tcW w:w="1408" w:type="dxa"/>
            <w:shd w:val="clear" w:color="auto" w:fill="auto"/>
            <w:vAlign w:val="center"/>
          </w:tcPr>
          <w:p w14:paraId="3DCBE384" w14:textId="77777777" w:rsidR="00823B3A" w:rsidRPr="00823B3A" w:rsidRDefault="00823B3A" w:rsidP="00823B3A">
            <w:pPr>
              <w:jc w:val="center"/>
              <w:rPr>
                <w:lang w:eastAsia="en-US"/>
              </w:rPr>
            </w:pPr>
            <w:r w:rsidRPr="00823B3A">
              <w:rPr>
                <w:lang w:eastAsia="en-US"/>
              </w:rPr>
              <w:t>13,68</w:t>
            </w:r>
          </w:p>
        </w:tc>
        <w:tc>
          <w:tcPr>
            <w:tcW w:w="1543" w:type="dxa"/>
            <w:shd w:val="clear" w:color="auto" w:fill="auto"/>
            <w:vAlign w:val="center"/>
          </w:tcPr>
          <w:p w14:paraId="51E421DC" w14:textId="77777777" w:rsidR="00823B3A" w:rsidRPr="00823B3A" w:rsidRDefault="00823B3A" w:rsidP="00823B3A">
            <w:pPr>
              <w:jc w:val="center"/>
              <w:rPr>
                <w:lang w:eastAsia="en-US"/>
              </w:rPr>
            </w:pPr>
            <w:r w:rsidRPr="00823B3A">
              <w:rPr>
                <w:lang w:eastAsia="en-US"/>
              </w:rPr>
              <w:t>х</w:t>
            </w:r>
          </w:p>
        </w:tc>
      </w:tr>
      <w:tr w:rsidR="00823B3A" w:rsidRPr="00823B3A" w14:paraId="583596C1" w14:textId="77777777" w:rsidTr="006D5EE3">
        <w:tc>
          <w:tcPr>
            <w:tcW w:w="3085" w:type="dxa"/>
            <w:vMerge/>
            <w:shd w:val="clear" w:color="auto" w:fill="auto"/>
            <w:vAlign w:val="center"/>
          </w:tcPr>
          <w:p w14:paraId="1DF6F008" w14:textId="77777777" w:rsidR="00823B3A" w:rsidRPr="00823B3A" w:rsidRDefault="00823B3A" w:rsidP="00823B3A">
            <w:pPr>
              <w:ind w:left="-220" w:right="-53"/>
              <w:jc w:val="center"/>
              <w:rPr>
                <w:color w:val="000000"/>
                <w:lang w:eastAsia="en-US"/>
              </w:rPr>
            </w:pPr>
          </w:p>
        </w:tc>
        <w:tc>
          <w:tcPr>
            <w:tcW w:w="2126" w:type="dxa"/>
            <w:vMerge/>
            <w:shd w:val="clear" w:color="auto" w:fill="auto"/>
            <w:vAlign w:val="center"/>
          </w:tcPr>
          <w:p w14:paraId="2563381A" w14:textId="77777777" w:rsidR="00823B3A" w:rsidRPr="00823B3A" w:rsidRDefault="00823B3A" w:rsidP="00823B3A">
            <w:pPr>
              <w:ind w:right="-2"/>
              <w:jc w:val="center"/>
              <w:rPr>
                <w:color w:val="000000"/>
                <w:lang w:eastAsia="en-US"/>
              </w:rPr>
            </w:pPr>
          </w:p>
        </w:tc>
        <w:tc>
          <w:tcPr>
            <w:tcW w:w="2059" w:type="dxa"/>
            <w:shd w:val="clear" w:color="auto" w:fill="auto"/>
          </w:tcPr>
          <w:p w14:paraId="6A6C0513" w14:textId="77777777" w:rsidR="00823B3A" w:rsidRPr="00823B3A" w:rsidRDefault="00823B3A" w:rsidP="00823B3A">
            <w:pPr>
              <w:jc w:val="center"/>
              <w:rPr>
                <w:lang w:eastAsia="en-US"/>
              </w:rPr>
            </w:pPr>
            <w:r w:rsidRPr="00823B3A">
              <w:rPr>
                <w:lang w:eastAsia="en-US"/>
              </w:rPr>
              <w:t>с 01.07.2026</w:t>
            </w:r>
          </w:p>
        </w:tc>
        <w:tc>
          <w:tcPr>
            <w:tcW w:w="1408" w:type="dxa"/>
            <w:shd w:val="clear" w:color="auto" w:fill="auto"/>
            <w:vAlign w:val="center"/>
          </w:tcPr>
          <w:p w14:paraId="4D0B9C9E" w14:textId="77777777" w:rsidR="00823B3A" w:rsidRPr="00823B3A" w:rsidRDefault="00823B3A" w:rsidP="00823B3A">
            <w:pPr>
              <w:jc w:val="center"/>
              <w:rPr>
                <w:lang w:eastAsia="en-US"/>
              </w:rPr>
            </w:pPr>
            <w:r w:rsidRPr="00823B3A">
              <w:rPr>
                <w:lang w:eastAsia="en-US"/>
              </w:rPr>
              <w:t>14,04</w:t>
            </w:r>
          </w:p>
        </w:tc>
        <w:tc>
          <w:tcPr>
            <w:tcW w:w="1543" w:type="dxa"/>
            <w:shd w:val="clear" w:color="auto" w:fill="auto"/>
            <w:vAlign w:val="center"/>
          </w:tcPr>
          <w:p w14:paraId="518436C2" w14:textId="77777777" w:rsidR="00823B3A" w:rsidRPr="00823B3A" w:rsidRDefault="00823B3A" w:rsidP="00823B3A">
            <w:pPr>
              <w:jc w:val="center"/>
              <w:rPr>
                <w:lang w:eastAsia="en-US"/>
              </w:rPr>
            </w:pPr>
            <w:r w:rsidRPr="00823B3A">
              <w:rPr>
                <w:lang w:eastAsia="en-US"/>
              </w:rPr>
              <w:t>х</w:t>
            </w:r>
          </w:p>
        </w:tc>
      </w:tr>
      <w:tr w:rsidR="00823B3A" w:rsidRPr="00823B3A" w14:paraId="00F8F3CD" w14:textId="77777777" w:rsidTr="006D5EE3">
        <w:tc>
          <w:tcPr>
            <w:tcW w:w="3085" w:type="dxa"/>
            <w:vMerge/>
            <w:shd w:val="clear" w:color="auto" w:fill="auto"/>
            <w:vAlign w:val="center"/>
          </w:tcPr>
          <w:p w14:paraId="1AE541A2" w14:textId="77777777" w:rsidR="00823B3A" w:rsidRPr="00823B3A" w:rsidRDefault="00823B3A" w:rsidP="00823B3A">
            <w:pPr>
              <w:ind w:left="-220" w:right="-53"/>
              <w:jc w:val="center"/>
              <w:rPr>
                <w:color w:val="000000"/>
                <w:lang w:eastAsia="en-US"/>
              </w:rPr>
            </w:pPr>
          </w:p>
        </w:tc>
        <w:tc>
          <w:tcPr>
            <w:tcW w:w="2126" w:type="dxa"/>
            <w:vMerge/>
            <w:shd w:val="clear" w:color="auto" w:fill="auto"/>
            <w:vAlign w:val="center"/>
          </w:tcPr>
          <w:p w14:paraId="68139D52" w14:textId="77777777" w:rsidR="00823B3A" w:rsidRPr="00823B3A" w:rsidRDefault="00823B3A" w:rsidP="00823B3A">
            <w:pPr>
              <w:ind w:right="-2"/>
              <w:jc w:val="center"/>
              <w:rPr>
                <w:color w:val="000000"/>
                <w:lang w:eastAsia="en-US"/>
              </w:rPr>
            </w:pPr>
          </w:p>
        </w:tc>
        <w:tc>
          <w:tcPr>
            <w:tcW w:w="2059" w:type="dxa"/>
            <w:shd w:val="clear" w:color="auto" w:fill="auto"/>
          </w:tcPr>
          <w:p w14:paraId="538738D7" w14:textId="77777777" w:rsidR="00823B3A" w:rsidRPr="00823B3A" w:rsidRDefault="00823B3A" w:rsidP="00823B3A">
            <w:pPr>
              <w:jc w:val="center"/>
              <w:rPr>
                <w:lang w:eastAsia="en-US"/>
              </w:rPr>
            </w:pPr>
            <w:r w:rsidRPr="00823B3A">
              <w:rPr>
                <w:lang w:eastAsia="en-US"/>
              </w:rPr>
              <w:t>с 01.01.2027</w:t>
            </w:r>
          </w:p>
        </w:tc>
        <w:tc>
          <w:tcPr>
            <w:tcW w:w="1408" w:type="dxa"/>
            <w:shd w:val="clear" w:color="auto" w:fill="auto"/>
            <w:vAlign w:val="center"/>
          </w:tcPr>
          <w:p w14:paraId="059C7915" w14:textId="77777777" w:rsidR="00823B3A" w:rsidRPr="00823B3A" w:rsidRDefault="00823B3A" w:rsidP="00823B3A">
            <w:pPr>
              <w:jc w:val="center"/>
              <w:rPr>
                <w:lang w:eastAsia="en-US"/>
              </w:rPr>
            </w:pPr>
            <w:r w:rsidRPr="00823B3A">
              <w:rPr>
                <w:lang w:eastAsia="en-US"/>
              </w:rPr>
              <w:t>14,04</w:t>
            </w:r>
          </w:p>
        </w:tc>
        <w:tc>
          <w:tcPr>
            <w:tcW w:w="1543" w:type="dxa"/>
            <w:shd w:val="clear" w:color="auto" w:fill="auto"/>
            <w:vAlign w:val="center"/>
          </w:tcPr>
          <w:p w14:paraId="5EDDE076" w14:textId="77777777" w:rsidR="00823B3A" w:rsidRPr="00823B3A" w:rsidRDefault="00823B3A" w:rsidP="00823B3A">
            <w:pPr>
              <w:jc w:val="center"/>
              <w:rPr>
                <w:lang w:eastAsia="en-US"/>
              </w:rPr>
            </w:pPr>
            <w:r w:rsidRPr="00823B3A">
              <w:rPr>
                <w:lang w:eastAsia="en-US"/>
              </w:rPr>
              <w:t>х</w:t>
            </w:r>
          </w:p>
        </w:tc>
      </w:tr>
      <w:tr w:rsidR="00823B3A" w:rsidRPr="00823B3A" w14:paraId="43D8EECF" w14:textId="77777777" w:rsidTr="006D5EE3">
        <w:tc>
          <w:tcPr>
            <w:tcW w:w="3085" w:type="dxa"/>
            <w:vMerge/>
            <w:shd w:val="clear" w:color="auto" w:fill="auto"/>
            <w:vAlign w:val="center"/>
          </w:tcPr>
          <w:p w14:paraId="69ADA649" w14:textId="77777777" w:rsidR="00823B3A" w:rsidRPr="00823B3A" w:rsidRDefault="00823B3A" w:rsidP="00823B3A">
            <w:pPr>
              <w:ind w:left="-220" w:right="-53"/>
              <w:jc w:val="center"/>
              <w:rPr>
                <w:color w:val="000000"/>
                <w:lang w:eastAsia="en-US"/>
              </w:rPr>
            </w:pPr>
          </w:p>
        </w:tc>
        <w:tc>
          <w:tcPr>
            <w:tcW w:w="2126" w:type="dxa"/>
            <w:vMerge/>
            <w:shd w:val="clear" w:color="auto" w:fill="auto"/>
            <w:vAlign w:val="center"/>
          </w:tcPr>
          <w:p w14:paraId="45D11BCE" w14:textId="77777777" w:rsidR="00823B3A" w:rsidRPr="00823B3A" w:rsidRDefault="00823B3A" w:rsidP="00823B3A">
            <w:pPr>
              <w:ind w:right="-2"/>
              <w:jc w:val="center"/>
              <w:rPr>
                <w:color w:val="000000"/>
                <w:lang w:eastAsia="en-US"/>
              </w:rPr>
            </w:pPr>
          </w:p>
        </w:tc>
        <w:tc>
          <w:tcPr>
            <w:tcW w:w="2059" w:type="dxa"/>
            <w:shd w:val="clear" w:color="auto" w:fill="auto"/>
          </w:tcPr>
          <w:p w14:paraId="0224989D" w14:textId="77777777" w:rsidR="00823B3A" w:rsidRPr="00823B3A" w:rsidRDefault="00823B3A" w:rsidP="00823B3A">
            <w:pPr>
              <w:jc w:val="center"/>
              <w:rPr>
                <w:lang w:eastAsia="en-US"/>
              </w:rPr>
            </w:pPr>
            <w:r w:rsidRPr="00823B3A">
              <w:rPr>
                <w:lang w:eastAsia="en-US"/>
              </w:rPr>
              <w:t>с 01.07.2027</w:t>
            </w:r>
          </w:p>
        </w:tc>
        <w:tc>
          <w:tcPr>
            <w:tcW w:w="1408" w:type="dxa"/>
            <w:shd w:val="clear" w:color="auto" w:fill="auto"/>
            <w:vAlign w:val="center"/>
          </w:tcPr>
          <w:p w14:paraId="50FF6C4B" w14:textId="77777777" w:rsidR="00823B3A" w:rsidRPr="00823B3A" w:rsidRDefault="00823B3A" w:rsidP="00823B3A">
            <w:pPr>
              <w:jc w:val="center"/>
              <w:rPr>
                <w:lang w:eastAsia="en-US"/>
              </w:rPr>
            </w:pPr>
            <w:r w:rsidRPr="00823B3A">
              <w:rPr>
                <w:lang w:eastAsia="en-US"/>
              </w:rPr>
              <w:t>14,34</w:t>
            </w:r>
          </w:p>
        </w:tc>
        <w:tc>
          <w:tcPr>
            <w:tcW w:w="1543" w:type="dxa"/>
            <w:shd w:val="clear" w:color="auto" w:fill="auto"/>
            <w:vAlign w:val="center"/>
          </w:tcPr>
          <w:p w14:paraId="71EA47FF" w14:textId="77777777" w:rsidR="00823B3A" w:rsidRPr="00823B3A" w:rsidRDefault="00823B3A" w:rsidP="00823B3A">
            <w:pPr>
              <w:jc w:val="center"/>
              <w:rPr>
                <w:lang w:eastAsia="en-US"/>
              </w:rPr>
            </w:pPr>
            <w:r w:rsidRPr="00823B3A">
              <w:rPr>
                <w:lang w:eastAsia="en-US"/>
              </w:rPr>
              <w:t>х</w:t>
            </w:r>
          </w:p>
        </w:tc>
      </w:tr>
      <w:tr w:rsidR="00823B3A" w:rsidRPr="00823B3A" w14:paraId="7E4ECBAD" w14:textId="77777777" w:rsidTr="006D5EE3">
        <w:tc>
          <w:tcPr>
            <w:tcW w:w="3085" w:type="dxa"/>
            <w:vMerge/>
            <w:shd w:val="clear" w:color="auto" w:fill="auto"/>
            <w:vAlign w:val="center"/>
          </w:tcPr>
          <w:p w14:paraId="744E47B3" w14:textId="77777777" w:rsidR="00823B3A" w:rsidRPr="00823B3A" w:rsidRDefault="00823B3A" w:rsidP="00823B3A">
            <w:pPr>
              <w:ind w:left="-220" w:right="-53"/>
              <w:jc w:val="center"/>
              <w:rPr>
                <w:color w:val="000000"/>
                <w:lang w:eastAsia="en-US"/>
              </w:rPr>
            </w:pPr>
          </w:p>
        </w:tc>
        <w:tc>
          <w:tcPr>
            <w:tcW w:w="2126" w:type="dxa"/>
            <w:vMerge/>
            <w:shd w:val="clear" w:color="auto" w:fill="auto"/>
            <w:vAlign w:val="center"/>
          </w:tcPr>
          <w:p w14:paraId="7A218952" w14:textId="77777777" w:rsidR="00823B3A" w:rsidRPr="00823B3A" w:rsidRDefault="00823B3A" w:rsidP="00823B3A">
            <w:pPr>
              <w:ind w:right="-2"/>
              <w:jc w:val="center"/>
              <w:rPr>
                <w:color w:val="000000"/>
                <w:lang w:eastAsia="en-US"/>
              </w:rPr>
            </w:pPr>
          </w:p>
        </w:tc>
        <w:tc>
          <w:tcPr>
            <w:tcW w:w="2059" w:type="dxa"/>
            <w:shd w:val="clear" w:color="auto" w:fill="auto"/>
          </w:tcPr>
          <w:p w14:paraId="739E132F" w14:textId="77777777" w:rsidR="00823B3A" w:rsidRPr="00823B3A" w:rsidRDefault="00823B3A" w:rsidP="00823B3A">
            <w:pPr>
              <w:jc w:val="center"/>
              <w:rPr>
                <w:lang w:eastAsia="en-US"/>
              </w:rPr>
            </w:pPr>
            <w:r w:rsidRPr="00823B3A">
              <w:rPr>
                <w:lang w:eastAsia="en-US"/>
              </w:rPr>
              <w:t>с 01.01.2028</w:t>
            </w:r>
          </w:p>
        </w:tc>
        <w:tc>
          <w:tcPr>
            <w:tcW w:w="1408" w:type="dxa"/>
            <w:shd w:val="clear" w:color="auto" w:fill="auto"/>
            <w:vAlign w:val="center"/>
          </w:tcPr>
          <w:p w14:paraId="1252F0C8" w14:textId="77777777" w:rsidR="00823B3A" w:rsidRPr="00823B3A" w:rsidRDefault="00823B3A" w:rsidP="00823B3A">
            <w:pPr>
              <w:jc w:val="center"/>
              <w:rPr>
                <w:lang w:eastAsia="en-US"/>
              </w:rPr>
            </w:pPr>
            <w:r w:rsidRPr="00823B3A">
              <w:rPr>
                <w:lang w:eastAsia="en-US"/>
              </w:rPr>
              <w:t>14,34</w:t>
            </w:r>
          </w:p>
        </w:tc>
        <w:tc>
          <w:tcPr>
            <w:tcW w:w="1543" w:type="dxa"/>
            <w:shd w:val="clear" w:color="auto" w:fill="auto"/>
            <w:vAlign w:val="center"/>
          </w:tcPr>
          <w:p w14:paraId="12EBE221" w14:textId="77777777" w:rsidR="00823B3A" w:rsidRPr="00823B3A" w:rsidRDefault="00823B3A" w:rsidP="00823B3A">
            <w:pPr>
              <w:jc w:val="center"/>
              <w:rPr>
                <w:lang w:eastAsia="en-US"/>
              </w:rPr>
            </w:pPr>
            <w:r w:rsidRPr="00823B3A">
              <w:rPr>
                <w:lang w:eastAsia="en-US"/>
              </w:rPr>
              <w:t>х</w:t>
            </w:r>
          </w:p>
        </w:tc>
      </w:tr>
      <w:tr w:rsidR="00823B3A" w:rsidRPr="00823B3A" w14:paraId="2EBE9B6A" w14:textId="77777777" w:rsidTr="006D5EE3">
        <w:tc>
          <w:tcPr>
            <w:tcW w:w="3085" w:type="dxa"/>
            <w:vMerge/>
            <w:shd w:val="clear" w:color="auto" w:fill="auto"/>
            <w:vAlign w:val="center"/>
          </w:tcPr>
          <w:p w14:paraId="2FE894D3" w14:textId="77777777" w:rsidR="00823B3A" w:rsidRPr="00823B3A" w:rsidRDefault="00823B3A" w:rsidP="00823B3A">
            <w:pPr>
              <w:ind w:left="-220" w:right="-53"/>
              <w:jc w:val="center"/>
              <w:rPr>
                <w:color w:val="000000"/>
                <w:lang w:eastAsia="en-US"/>
              </w:rPr>
            </w:pPr>
          </w:p>
        </w:tc>
        <w:tc>
          <w:tcPr>
            <w:tcW w:w="2126" w:type="dxa"/>
            <w:vMerge/>
            <w:shd w:val="clear" w:color="auto" w:fill="auto"/>
            <w:vAlign w:val="center"/>
          </w:tcPr>
          <w:p w14:paraId="08A22890" w14:textId="77777777" w:rsidR="00823B3A" w:rsidRPr="00823B3A" w:rsidRDefault="00823B3A" w:rsidP="00823B3A">
            <w:pPr>
              <w:ind w:right="-2"/>
              <w:jc w:val="center"/>
              <w:rPr>
                <w:color w:val="000000"/>
                <w:lang w:eastAsia="en-US"/>
              </w:rPr>
            </w:pPr>
          </w:p>
        </w:tc>
        <w:tc>
          <w:tcPr>
            <w:tcW w:w="2059" w:type="dxa"/>
            <w:shd w:val="clear" w:color="auto" w:fill="auto"/>
          </w:tcPr>
          <w:p w14:paraId="4FFAE1D8" w14:textId="77777777" w:rsidR="00823B3A" w:rsidRPr="00823B3A" w:rsidRDefault="00823B3A" w:rsidP="00823B3A">
            <w:pPr>
              <w:jc w:val="center"/>
              <w:rPr>
                <w:lang w:eastAsia="en-US"/>
              </w:rPr>
            </w:pPr>
            <w:r w:rsidRPr="00823B3A">
              <w:rPr>
                <w:lang w:eastAsia="en-US"/>
              </w:rPr>
              <w:t>с 01.07.2028</w:t>
            </w:r>
          </w:p>
        </w:tc>
        <w:tc>
          <w:tcPr>
            <w:tcW w:w="1408" w:type="dxa"/>
            <w:shd w:val="clear" w:color="auto" w:fill="auto"/>
            <w:vAlign w:val="center"/>
          </w:tcPr>
          <w:p w14:paraId="66B70AE3" w14:textId="77777777" w:rsidR="00823B3A" w:rsidRPr="00823B3A" w:rsidRDefault="00823B3A" w:rsidP="00823B3A">
            <w:pPr>
              <w:jc w:val="center"/>
              <w:rPr>
                <w:lang w:eastAsia="en-US"/>
              </w:rPr>
            </w:pPr>
            <w:r w:rsidRPr="00823B3A">
              <w:rPr>
                <w:lang w:eastAsia="en-US"/>
              </w:rPr>
              <w:t>15,12</w:t>
            </w:r>
          </w:p>
        </w:tc>
        <w:tc>
          <w:tcPr>
            <w:tcW w:w="1543" w:type="dxa"/>
            <w:shd w:val="clear" w:color="auto" w:fill="auto"/>
            <w:vAlign w:val="center"/>
          </w:tcPr>
          <w:p w14:paraId="17298421" w14:textId="77777777" w:rsidR="00823B3A" w:rsidRPr="00823B3A" w:rsidRDefault="00823B3A" w:rsidP="00823B3A">
            <w:pPr>
              <w:jc w:val="center"/>
              <w:rPr>
                <w:lang w:eastAsia="en-US"/>
              </w:rPr>
            </w:pPr>
            <w:r w:rsidRPr="00823B3A">
              <w:rPr>
                <w:lang w:eastAsia="en-US"/>
              </w:rPr>
              <w:t>х</w:t>
            </w:r>
          </w:p>
        </w:tc>
      </w:tr>
    </w:tbl>
    <w:p w14:paraId="615CF88A" w14:textId="77777777" w:rsidR="00823B3A" w:rsidRPr="00823B3A" w:rsidRDefault="00823B3A" w:rsidP="00823B3A">
      <w:pPr>
        <w:rPr>
          <w:lang w:eastAsia="en-US"/>
        </w:rPr>
      </w:pPr>
    </w:p>
    <w:p w14:paraId="7E241BD4" w14:textId="77777777" w:rsidR="00823B3A" w:rsidRDefault="00823B3A" w:rsidP="00A15C4D">
      <w:pPr>
        <w:tabs>
          <w:tab w:val="left" w:pos="5580"/>
          <w:tab w:val="left" w:pos="9498"/>
        </w:tabs>
        <w:ind w:right="-569"/>
        <w:sectPr w:rsidR="00823B3A" w:rsidSect="00823B3A">
          <w:pgSz w:w="11906" w:h="16838"/>
          <w:pgMar w:top="1134" w:right="707" w:bottom="709" w:left="1701" w:header="720" w:footer="720" w:gutter="0"/>
          <w:cols w:space="720"/>
          <w:titlePg/>
          <w:docGrid w:linePitch="326"/>
        </w:sectPr>
      </w:pPr>
    </w:p>
    <w:p w14:paraId="4A4C8B73" w14:textId="7B58BF15" w:rsidR="00823B3A" w:rsidRPr="00AE0629" w:rsidRDefault="00823B3A" w:rsidP="00823B3A">
      <w:pPr>
        <w:tabs>
          <w:tab w:val="left" w:pos="5580"/>
          <w:tab w:val="left" w:pos="9498"/>
        </w:tabs>
        <w:ind w:left="-4836" w:right="-569" w:firstLine="15893"/>
      </w:pPr>
      <w:r w:rsidRPr="00AE0629">
        <w:lastRenderedPageBreak/>
        <w:t xml:space="preserve">Приложение № </w:t>
      </w:r>
      <w:r>
        <w:t>2</w:t>
      </w:r>
      <w:r>
        <w:t>6</w:t>
      </w:r>
      <w:r>
        <w:t xml:space="preserve"> </w:t>
      </w:r>
      <w:r w:rsidRPr="00AE0629">
        <w:t xml:space="preserve">к протоколу № </w:t>
      </w:r>
      <w:r>
        <w:t>80</w:t>
      </w:r>
    </w:p>
    <w:p w14:paraId="758EA94B" w14:textId="77777777" w:rsidR="00823B3A" w:rsidRPr="00AE0629" w:rsidRDefault="00823B3A" w:rsidP="00823B3A">
      <w:pPr>
        <w:tabs>
          <w:tab w:val="left" w:pos="5580"/>
          <w:tab w:val="left" w:pos="9498"/>
        </w:tabs>
        <w:ind w:left="-4836" w:right="-569" w:firstLine="15893"/>
      </w:pPr>
      <w:r w:rsidRPr="00AE0629">
        <w:t>заседания правления Региональной</w:t>
      </w:r>
    </w:p>
    <w:p w14:paraId="7D019F5F" w14:textId="77777777" w:rsidR="00823B3A" w:rsidRPr="00AE0629" w:rsidRDefault="00823B3A" w:rsidP="00823B3A">
      <w:pPr>
        <w:tabs>
          <w:tab w:val="left" w:pos="5580"/>
          <w:tab w:val="left" w:pos="9498"/>
        </w:tabs>
        <w:ind w:left="-4836" w:right="-569" w:firstLine="15893"/>
      </w:pPr>
      <w:r w:rsidRPr="00AE0629">
        <w:t>энергетической комиссии</w:t>
      </w:r>
    </w:p>
    <w:p w14:paraId="424C0CE7" w14:textId="77777777" w:rsidR="00823B3A" w:rsidRDefault="00823B3A" w:rsidP="00823B3A">
      <w:pPr>
        <w:tabs>
          <w:tab w:val="left" w:pos="5580"/>
          <w:tab w:val="left" w:pos="9498"/>
        </w:tabs>
        <w:ind w:left="-4836" w:right="-569" w:firstLine="15893"/>
      </w:pPr>
      <w:r w:rsidRPr="00AE0629">
        <w:t xml:space="preserve">Кузбасса от </w:t>
      </w:r>
      <w:r>
        <w:t>19</w:t>
      </w:r>
      <w:r w:rsidRPr="00AE0629">
        <w:t>.1</w:t>
      </w:r>
      <w:r>
        <w:t>2</w:t>
      </w:r>
      <w:r w:rsidRPr="00AE0629">
        <w:t>.2023</w:t>
      </w:r>
    </w:p>
    <w:p w14:paraId="4DA7EC3D" w14:textId="77777777" w:rsidR="00823B3A" w:rsidRDefault="00823B3A" w:rsidP="00823B3A">
      <w:pPr>
        <w:tabs>
          <w:tab w:val="left" w:pos="5580"/>
          <w:tab w:val="left" w:pos="9498"/>
        </w:tabs>
        <w:ind w:left="-4836" w:right="-569" w:firstLine="15893"/>
      </w:pPr>
    </w:p>
    <w:p w14:paraId="7C82059F" w14:textId="77777777" w:rsidR="00823B3A" w:rsidRDefault="00823B3A" w:rsidP="00823B3A">
      <w:pPr>
        <w:ind w:left="-142" w:right="110"/>
        <w:jc w:val="center"/>
        <w:rPr>
          <w:b/>
          <w:sz w:val="28"/>
        </w:rPr>
      </w:pPr>
      <w:r>
        <w:rPr>
          <w:b/>
          <w:sz w:val="28"/>
        </w:rPr>
        <w:t>Тарифы АО «Кемеровская генерация» на горячую воду в открытой системе горячего водоснабжения (теплоснабжения), реализуемую на потребительском рынке Кемеровского городского округа</w:t>
      </w:r>
    </w:p>
    <w:p w14:paraId="231EB094" w14:textId="77777777" w:rsidR="00823B3A" w:rsidRDefault="00823B3A" w:rsidP="00823B3A">
      <w:pPr>
        <w:ind w:left="-142" w:right="110"/>
        <w:jc w:val="center"/>
        <w:rPr>
          <w:b/>
          <w:sz w:val="28"/>
        </w:rPr>
      </w:pPr>
      <w:r>
        <w:rPr>
          <w:b/>
          <w:sz w:val="28"/>
        </w:rPr>
        <w:t>на период с 01.01.2024 по 31.12.2024**</w:t>
      </w:r>
    </w:p>
    <w:p w14:paraId="6B68F581" w14:textId="77777777" w:rsidR="00823B3A" w:rsidRDefault="00823B3A" w:rsidP="00823B3A">
      <w:pPr>
        <w:ind w:left="-142" w:right="110"/>
        <w:jc w:val="center"/>
        <w:rPr>
          <w:b/>
          <w:sz w:val="28"/>
        </w:rPr>
      </w:pPr>
    </w:p>
    <w:tbl>
      <w:tblPr>
        <w:tblW w:w="1530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Caption w:val="1 2 3 4 5 6 7 8"/>
      </w:tblPr>
      <w:tblGrid>
        <w:gridCol w:w="1473"/>
        <w:gridCol w:w="1216"/>
        <w:gridCol w:w="1428"/>
        <w:gridCol w:w="1550"/>
        <w:gridCol w:w="3686"/>
        <w:gridCol w:w="3827"/>
        <w:gridCol w:w="1134"/>
        <w:gridCol w:w="992"/>
      </w:tblGrid>
      <w:tr w:rsidR="00823B3A" w:rsidRPr="009A63F6" w14:paraId="30C7B0BE" w14:textId="77777777" w:rsidTr="006D5EE3">
        <w:trPr>
          <w:trHeight w:val="61"/>
        </w:trPr>
        <w:tc>
          <w:tcPr>
            <w:tcW w:w="1473" w:type="dxa"/>
            <w:vMerge w:val="restart"/>
            <w:vAlign w:val="center"/>
          </w:tcPr>
          <w:p w14:paraId="349F4A9A" w14:textId="77777777" w:rsidR="00823B3A" w:rsidRPr="009A63F6" w:rsidRDefault="00823B3A" w:rsidP="006D5EE3">
            <w:pPr>
              <w:pStyle w:val="ConsPlusNormal"/>
              <w:jc w:val="center"/>
              <w:rPr>
                <w:sz w:val="20"/>
                <w:szCs w:val="20"/>
              </w:rPr>
            </w:pPr>
            <w:r w:rsidRPr="009A63F6">
              <w:rPr>
                <w:sz w:val="20"/>
                <w:szCs w:val="20"/>
              </w:rPr>
              <w:t>Наименование регулируемой организации</w:t>
            </w:r>
          </w:p>
        </w:tc>
        <w:tc>
          <w:tcPr>
            <w:tcW w:w="1216" w:type="dxa"/>
            <w:vMerge w:val="restart"/>
            <w:vAlign w:val="center"/>
          </w:tcPr>
          <w:p w14:paraId="5DFDCFC8" w14:textId="77777777" w:rsidR="00823B3A" w:rsidRPr="009A63F6" w:rsidRDefault="00823B3A" w:rsidP="006D5EE3">
            <w:pPr>
              <w:pStyle w:val="ConsPlusNormal"/>
              <w:jc w:val="center"/>
              <w:rPr>
                <w:sz w:val="20"/>
                <w:szCs w:val="20"/>
              </w:rPr>
            </w:pPr>
            <w:r w:rsidRPr="009A63F6">
              <w:rPr>
                <w:sz w:val="20"/>
                <w:szCs w:val="20"/>
              </w:rPr>
              <w:t>Период</w:t>
            </w:r>
          </w:p>
        </w:tc>
        <w:tc>
          <w:tcPr>
            <w:tcW w:w="1428" w:type="dxa"/>
            <w:vMerge w:val="restart"/>
            <w:vAlign w:val="center"/>
          </w:tcPr>
          <w:p w14:paraId="6D1923B0" w14:textId="77777777" w:rsidR="00823B3A" w:rsidRPr="009A63F6" w:rsidRDefault="00823B3A" w:rsidP="006D5EE3">
            <w:pPr>
              <w:pStyle w:val="ConsPlusNormal"/>
              <w:ind w:right="-62"/>
              <w:jc w:val="center"/>
              <w:rPr>
                <w:sz w:val="20"/>
                <w:szCs w:val="20"/>
              </w:rPr>
            </w:pPr>
            <w:r w:rsidRPr="009A63F6">
              <w:rPr>
                <w:sz w:val="20"/>
                <w:szCs w:val="20"/>
              </w:rPr>
              <w:t>Компонент на теплоноситель, руб./м</w:t>
            </w:r>
            <w:r w:rsidRPr="009A63F6">
              <w:rPr>
                <w:sz w:val="20"/>
                <w:szCs w:val="20"/>
                <w:vertAlign w:val="superscript"/>
              </w:rPr>
              <w:t>3</w:t>
            </w:r>
            <w:r w:rsidRPr="009A63F6">
              <w:rPr>
                <w:sz w:val="20"/>
                <w:szCs w:val="20"/>
              </w:rPr>
              <w:t xml:space="preserve"> (без НДС)</w:t>
            </w:r>
          </w:p>
        </w:tc>
        <w:tc>
          <w:tcPr>
            <w:tcW w:w="1550" w:type="dxa"/>
            <w:vMerge w:val="restart"/>
            <w:vAlign w:val="center"/>
          </w:tcPr>
          <w:p w14:paraId="787B16B0" w14:textId="77777777" w:rsidR="00823B3A" w:rsidRPr="009A63F6" w:rsidRDefault="00823B3A" w:rsidP="006D5EE3">
            <w:pPr>
              <w:pStyle w:val="ConsPlusNormal"/>
              <w:ind w:right="-62"/>
              <w:jc w:val="center"/>
              <w:rPr>
                <w:sz w:val="20"/>
                <w:szCs w:val="20"/>
              </w:rPr>
            </w:pPr>
            <w:r w:rsidRPr="009A63F6">
              <w:rPr>
                <w:sz w:val="20"/>
                <w:szCs w:val="20"/>
              </w:rPr>
              <w:t>Компонент на теплоноситель, руб./м</w:t>
            </w:r>
            <w:r w:rsidRPr="009A63F6">
              <w:rPr>
                <w:sz w:val="20"/>
                <w:szCs w:val="20"/>
                <w:vertAlign w:val="superscript"/>
              </w:rPr>
              <w:t>3</w:t>
            </w:r>
            <w:r w:rsidRPr="009A63F6">
              <w:rPr>
                <w:sz w:val="20"/>
                <w:szCs w:val="20"/>
              </w:rPr>
              <w:t xml:space="preserve"> (с </w:t>
            </w:r>
            <w:proofErr w:type="gramStart"/>
            <w:r w:rsidRPr="009A63F6">
              <w:rPr>
                <w:sz w:val="20"/>
                <w:szCs w:val="20"/>
              </w:rPr>
              <w:t>НДС)*</w:t>
            </w:r>
            <w:proofErr w:type="gramEnd"/>
          </w:p>
        </w:tc>
        <w:tc>
          <w:tcPr>
            <w:tcW w:w="9639" w:type="dxa"/>
            <w:gridSpan w:val="4"/>
            <w:vAlign w:val="center"/>
          </w:tcPr>
          <w:p w14:paraId="2522529A" w14:textId="77777777" w:rsidR="00823B3A" w:rsidRPr="009A63F6" w:rsidRDefault="00823B3A" w:rsidP="006D5EE3">
            <w:pPr>
              <w:pStyle w:val="ConsPlusNormal"/>
              <w:jc w:val="center"/>
              <w:rPr>
                <w:sz w:val="20"/>
                <w:szCs w:val="20"/>
              </w:rPr>
            </w:pPr>
            <w:r w:rsidRPr="009A63F6">
              <w:rPr>
                <w:sz w:val="20"/>
                <w:szCs w:val="20"/>
              </w:rPr>
              <w:t>Компонент на тепловую энергию</w:t>
            </w:r>
          </w:p>
        </w:tc>
      </w:tr>
      <w:tr w:rsidR="00823B3A" w:rsidRPr="009A63F6" w14:paraId="6F55B00C" w14:textId="77777777" w:rsidTr="006D5EE3">
        <w:tc>
          <w:tcPr>
            <w:tcW w:w="1473" w:type="dxa"/>
            <w:vMerge/>
          </w:tcPr>
          <w:p w14:paraId="77D437D8" w14:textId="77777777" w:rsidR="00823B3A" w:rsidRPr="009A63F6" w:rsidRDefault="00823B3A" w:rsidP="006D5EE3">
            <w:pPr>
              <w:pStyle w:val="ConsPlusNormal"/>
              <w:rPr>
                <w:sz w:val="20"/>
                <w:szCs w:val="20"/>
              </w:rPr>
            </w:pPr>
          </w:p>
        </w:tc>
        <w:tc>
          <w:tcPr>
            <w:tcW w:w="1216" w:type="dxa"/>
            <w:vMerge/>
          </w:tcPr>
          <w:p w14:paraId="236F5CF8" w14:textId="77777777" w:rsidR="00823B3A" w:rsidRPr="009A63F6" w:rsidRDefault="00823B3A" w:rsidP="006D5EE3">
            <w:pPr>
              <w:pStyle w:val="ConsPlusNormal"/>
              <w:rPr>
                <w:sz w:val="20"/>
                <w:szCs w:val="20"/>
              </w:rPr>
            </w:pPr>
          </w:p>
        </w:tc>
        <w:tc>
          <w:tcPr>
            <w:tcW w:w="1428" w:type="dxa"/>
            <w:vMerge/>
          </w:tcPr>
          <w:p w14:paraId="024E678B" w14:textId="77777777" w:rsidR="00823B3A" w:rsidRPr="009A63F6" w:rsidRDefault="00823B3A" w:rsidP="006D5EE3">
            <w:pPr>
              <w:pStyle w:val="ConsPlusNormal"/>
              <w:rPr>
                <w:sz w:val="20"/>
                <w:szCs w:val="20"/>
              </w:rPr>
            </w:pPr>
          </w:p>
        </w:tc>
        <w:tc>
          <w:tcPr>
            <w:tcW w:w="1550" w:type="dxa"/>
            <w:vMerge/>
          </w:tcPr>
          <w:p w14:paraId="14E703FC" w14:textId="77777777" w:rsidR="00823B3A" w:rsidRPr="009A63F6" w:rsidRDefault="00823B3A" w:rsidP="006D5EE3">
            <w:pPr>
              <w:pStyle w:val="ConsPlusNormal"/>
              <w:rPr>
                <w:sz w:val="20"/>
                <w:szCs w:val="20"/>
              </w:rPr>
            </w:pPr>
          </w:p>
        </w:tc>
        <w:tc>
          <w:tcPr>
            <w:tcW w:w="3686" w:type="dxa"/>
            <w:vMerge w:val="restart"/>
            <w:vAlign w:val="center"/>
          </w:tcPr>
          <w:p w14:paraId="7D908EC5" w14:textId="77777777" w:rsidR="00823B3A" w:rsidRPr="009A63F6" w:rsidRDefault="00823B3A" w:rsidP="006D5EE3">
            <w:pPr>
              <w:pStyle w:val="ConsPlusNormal"/>
              <w:jc w:val="center"/>
              <w:rPr>
                <w:sz w:val="20"/>
                <w:szCs w:val="20"/>
              </w:rPr>
            </w:pPr>
            <w:r w:rsidRPr="009A63F6">
              <w:rPr>
                <w:sz w:val="20"/>
                <w:szCs w:val="20"/>
              </w:rPr>
              <w:t>Одноставочный, руб./Гкал (без НДС)</w:t>
            </w:r>
          </w:p>
        </w:tc>
        <w:tc>
          <w:tcPr>
            <w:tcW w:w="3827" w:type="dxa"/>
            <w:vMerge w:val="restart"/>
            <w:vAlign w:val="center"/>
          </w:tcPr>
          <w:p w14:paraId="2DC22390" w14:textId="77777777" w:rsidR="00823B3A" w:rsidRPr="009A63F6" w:rsidRDefault="00823B3A" w:rsidP="006D5EE3">
            <w:pPr>
              <w:pStyle w:val="ConsPlusNormal"/>
              <w:jc w:val="center"/>
              <w:rPr>
                <w:sz w:val="20"/>
                <w:szCs w:val="20"/>
              </w:rPr>
            </w:pPr>
            <w:r w:rsidRPr="009A63F6">
              <w:rPr>
                <w:sz w:val="20"/>
                <w:szCs w:val="20"/>
              </w:rPr>
              <w:t>Одноставочный, руб./Гкал (с НДС) *</w:t>
            </w:r>
          </w:p>
        </w:tc>
        <w:tc>
          <w:tcPr>
            <w:tcW w:w="2126" w:type="dxa"/>
            <w:gridSpan w:val="2"/>
            <w:vAlign w:val="center"/>
          </w:tcPr>
          <w:p w14:paraId="0BDB18DE" w14:textId="77777777" w:rsidR="00823B3A" w:rsidRPr="009A63F6" w:rsidRDefault="00823B3A" w:rsidP="006D5EE3">
            <w:pPr>
              <w:pStyle w:val="ConsPlusNormal"/>
              <w:jc w:val="center"/>
              <w:rPr>
                <w:sz w:val="20"/>
                <w:szCs w:val="20"/>
              </w:rPr>
            </w:pPr>
            <w:proofErr w:type="spellStart"/>
            <w:r w:rsidRPr="009A63F6">
              <w:rPr>
                <w:sz w:val="20"/>
                <w:szCs w:val="20"/>
              </w:rPr>
              <w:t>Двухставочный</w:t>
            </w:r>
            <w:proofErr w:type="spellEnd"/>
          </w:p>
        </w:tc>
      </w:tr>
      <w:tr w:rsidR="00823B3A" w:rsidRPr="009A63F6" w14:paraId="51AE73B1" w14:textId="77777777" w:rsidTr="006D5EE3">
        <w:trPr>
          <w:trHeight w:val="1155"/>
        </w:trPr>
        <w:tc>
          <w:tcPr>
            <w:tcW w:w="1473" w:type="dxa"/>
            <w:vMerge/>
          </w:tcPr>
          <w:p w14:paraId="454FAD6D" w14:textId="77777777" w:rsidR="00823B3A" w:rsidRPr="009A63F6" w:rsidRDefault="00823B3A" w:rsidP="006D5EE3">
            <w:pPr>
              <w:pStyle w:val="ConsPlusNormal"/>
              <w:rPr>
                <w:sz w:val="20"/>
                <w:szCs w:val="20"/>
              </w:rPr>
            </w:pPr>
          </w:p>
        </w:tc>
        <w:tc>
          <w:tcPr>
            <w:tcW w:w="1216" w:type="dxa"/>
            <w:vMerge/>
          </w:tcPr>
          <w:p w14:paraId="1CBD0C30" w14:textId="77777777" w:rsidR="00823B3A" w:rsidRPr="009A63F6" w:rsidRDefault="00823B3A" w:rsidP="006D5EE3">
            <w:pPr>
              <w:pStyle w:val="ConsPlusNormal"/>
              <w:rPr>
                <w:sz w:val="20"/>
                <w:szCs w:val="20"/>
              </w:rPr>
            </w:pPr>
          </w:p>
        </w:tc>
        <w:tc>
          <w:tcPr>
            <w:tcW w:w="1428" w:type="dxa"/>
            <w:vMerge/>
          </w:tcPr>
          <w:p w14:paraId="1B893BE5" w14:textId="77777777" w:rsidR="00823B3A" w:rsidRPr="009A63F6" w:rsidRDefault="00823B3A" w:rsidP="006D5EE3">
            <w:pPr>
              <w:pStyle w:val="ConsPlusNormal"/>
              <w:rPr>
                <w:sz w:val="20"/>
                <w:szCs w:val="20"/>
              </w:rPr>
            </w:pPr>
          </w:p>
        </w:tc>
        <w:tc>
          <w:tcPr>
            <w:tcW w:w="1550" w:type="dxa"/>
            <w:vMerge/>
          </w:tcPr>
          <w:p w14:paraId="7ACB8B57" w14:textId="77777777" w:rsidR="00823B3A" w:rsidRPr="009A63F6" w:rsidRDefault="00823B3A" w:rsidP="006D5EE3">
            <w:pPr>
              <w:pStyle w:val="ConsPlusNormal"/>
              <w:rPr>
                <w:sz w:val="20"/>
                <w:szCs w:val="20"/>
              </w:rPr>
            </w:pPr>
          </w:p>
        </w:tc>
        <w:tc>
          <w:tcPr>
            <w:tcW w:w="3686" w:type="dxa"/>
            <w:vMerge/>
          </w:tcPr>
          <w:p w14:paraId="6DAD8FEC" w14:textId="77777777" w:rsidR="00823B3A" w:rsidRPr="009A63F6" w:rsidRDefault="00823B3A" w:rsidP="006D5EE3">
            <w:pPr>
              <w:pStyle w:val="ConsPlusNormal"/>
              <w:rPr>
                <w:sz w:val="20"/>
                <w:szCs w:val="20"/>
              </w:rPr>
            </w:pPr>
          </w:p>
        </w:tc>
        <w:tc>
          <w:tcPr>
            <w:tcW w:w="3827" w:type="dxa"/>
            <w:vMerge/>
          </w:tcPr>
          <w:p w14:paraId="367752BC" w14:textId="77777777" w:rsidR="00823B3A" w:rsidRPr="009A63F6" w:rsidRDefault="00823B3A" w:rsidP="006D5EE3">
            <w:pPr>
              <w:pStyle w:val="ConsPlusNormal"/>
              <w:rPr>
                <w:sz w:val="20"/>
                <w:szCs w:val="20"/>
              </w:rPr>
            </w:pPr>
          </w:p>
        </w:tc>
        <w:tc>
          <w:tcPr>
            <w:tcW w:w="1134" w:type="dxa"/>
            <w:vAlign w:val="center"/>
          </w:tcPr>
          <w:p w14:paraId="1AADD5D5" w14:textId="77777777" w:rsidR="00823B3A" w:rsidRDefault="00823B3A" w:rsidP="006D5EE3">
            <w:pPr>
              <w:pStyle w:val="ConsPlusNormal"/>
              <w:jc w:val="center"/>
              <w:rPr>
                <w:sz w:val="20"/>
                <w:szCs w:val="20"/>
              </w:rPr>
            </w:pPr>
            <w:r w:rsidRPr="009A63F6">
              <w:rPr>
                <w:sz w:val="20"/>
                <w:szCs w:val="20"/>
              </w:rPr>
              <w:t>Ставка за мощность, тыс.</w:t>
            </w:r>
            <w:r>
              <w:rPr>
                <w:sz w:val="20"/>
                <w:szCs w:val="20"/>
              </w:rPr>
              <w:t xml:space="preserve"> </w:t>
            </w:r>
            <w:r w:rsidRPr="009A63F6">
              <w:rPr>
                <w:sz w:val="20"/>
                <w:szCs w:val="20"/>
              </w:rPr>
              <w:t>руб./</w:t>
            </w:r>
            <w:r>
              <w:rPr>
                <w:sz w:val="20"/>
                <w:szCs w:val="20"/>
              </w:rPr>
              <w:t xml:space="preserve"> </w:t>
            </w:r>
            <w:r w:rsidRPr="009A63F6">
              <w:rPr>
                <w:sz w:val="20"/>
                <w:szCs w:val="20"/>
              </w:rPr>
              <w:t xml:space="preserve">Гкал/час </w:t>
            </w:r>
          </w:p>
          <w:p w14:paraId="19F11690" w14:textId="77777777" w:rsidR="00823B3A" w:rsidRPr="009A63F6" w:rsidRDefault="00823B3A" w:rsidP="006D5EE3">
            <w:pPr>
              <w:pStyle w:val="ConsPlusNormal"/>
              <w:jc w:val="center"/>
              <w:rPr>
                <w:sz w:val="20"/>
                <w:szCs w:val="20"/>
              </w:rPr>
            </w:pPr>
            <w:r w:rsidRPr="009A63F6">
              <w:rPr>
                <w:sz w:val="20"/>
                <w:szCs w:val="20"/>
              </w:rPr>
              <w:t>в мес.</w:t>
            </w:r>
          </w:p>
        </w:tc>
        <w:tc>
          <w:tcPr>
            <w:tcW w:w="992" w:type="dxa"/>
            <w:vAlign w:val="center"/>
          </w:tcPr>
          <w:p w14:paraId="50FB3F0B" w14:textId="77777777" w:rsidR="00823B3A" w:rsidRPr="009A63F6" w:rsidRDefault="00823B3A" w:rsidP="006D5EE3">
            <w:pPr>
              <w:pStyle w:val="ConsPlusNormal"/>
              <w:jc w:val="center"/>
              <w:rPr>
                <w:sz w:val="20"/>
                <w:szCs w:val="20"/>
              </w:rPr>
            </w:pPr>
            <w:r w:rsidRPr="009A63F6">
              <w:rPr>
                <w:sz w:val="20"/>
                <w:szCs w:val="20"/>
              </w:rPr>
              <w:t>Ставка за тепловую энергию, руб./Гкал</w:t>
            </w:r>
          </w:p>
        </w:tc>
      </w:tr>
      <w:tr w:rsidR="00823B3A" w:rsidRPr="009A63F6" w14:paraId="24D45E23" w14:textId="77777777" w:rsidTr="006D5EE3">
        <w:trPr>
          <w:trHeight w:val="14"/>
        </w:trPr>
        <w:tc>
          <w:tcPr>
            <w:tcW w:w="1473" w:type="dxa"/>
            <w:vAlign w:val="center"/>
          </w:tcPr>
          <w:p w14:paraId="2C994051" w14:textId="77777777" w:rsidR="00823B3A" w:rsidRPr="009A63F6" w:rsidRDefault="00823B3A" w:rsidP="006D5EE3">
            <w:pPr>
              <w:pStyle w:val="ConsPlusNormal"/>
              <w:jc w:val="center"/>
              <w:rPr>
                <w:sz w:val="20"/>
                <w:szCs w:val="20"/>
              </w:rPr>
            </w:pPr>
            <w:r w:rsidRPr="009A63F6">
              <w:rPr>
                <w:sz w:val="20"/>
                <w:szCs w:val="20"/>
              </w:rPr>
              <w:t>1</w:t>
            </w:r>
          </w:p>
        </w:tc>
        <w:tc>
          <w:tcPr>
            <w:tcW w:w="1216" w:type="dxa"/>
            <w:vAlign w:val="center"/>
          </w:tcPr>
          <w:p w14:paraId="0E45364D" w14:textId="77777777" w:rsidR="00823B3A" w:rsidRPr="009A63F6" w:rsidRDefault="00823B3A" w:rsidP="006D5EE3">
            <w:pPr>
              <w:pStyle w:val="ConsPlusNormal"/>
              <w:jc w:val="center"/>
              <w:rPr>
                <w:sz w:val="20"/>
                <w:szCs w:val="20"/>
              </w:rPr>
            </w:pPr>
            <w:r w:rsidRPr="009A63F6">
              <w:rPr>
                <w:sz w:val="20"/>
                <w:szCs w:val="20"/>
              </w:rPr>
              <w:t>2</w:t>
            </w:r>
          </w:p>
        </w:tc>
        <w:tc>
          <w:tcPr>
            <w:tcW w:w="1428" w:type="dxa"/>
            <w:vAlign w:val="center"/>
          </w:tcPr>
          <w:p w14:paraId="1040D768" w14:textId="77777777" w:rsidR="00823B3A" w:rsidRPr="009A63F6" w:rsidRDefault="00823B3A" w:rsidP="006D5EE3">
            <w:pPr>
              <w:pStyle w:val="ConsPlusNormal"/>
              <w:jc w:val="center"/>
              <w:rPr>
                <w:sz w:val="20"/>
                <w:szCs w:val="20"/>
              </w:rPr>
            </w:pPr>
            <w:r w:rsidRPr="009A63F6">
              <w:rPr>
                <w:sz w:val="20"/>
                <w:szCs w:val="20"/>
              </w:rPr>
              <w:t>3</w:t>
            </w:r>
          </w:p>
        </w:tc>
        <w:tc>
          <w:tcPr>
            <w:tcW w:w="1550" w:type="dxa"/>
            <w:vAlign w:val="center"/>
          </w:tcPr>
          <w:p w14:paraId="2294636F" w14:textId="77777777" w:rsidR="00823B3A" w:rsidRPr="009A63F6" w:rsidRDefault="00823B3A" w:rsidP="006D5EE3">
            <w:pPr>
              <w:pStyle w:val="ConsPlusNormal"/>
              <w:jc w:val="center"/>
              <w:rPr>
                <w:sz w:val="20"/>
                <w:szCs w:val="20"/>
              </w:rPr>
            </w:pPr>
            <w:r w:rsidRPr="009A63F6">
              <w:rPr>
                <w:sz w:val="20"/>
                <w:szCs w:val="20"/>
              </w:rPr>
              <w:t>4</w:t>
            </w:r>
          </w:p>
        </w:tc>
        <w:tc>
          <w:tcPr>
            <w:tcW w:w="3686" w:type="dxa"/>
            <w:vAlign w:val="center"/>
          </w:tcPr>
          <w:p w14:paraId="31B76B12" w14:textId="77777777" w:rsidR="00823B3A" w:rsidRPr="009A63F6" w:rsidRDefault="00823B3A" w:rsidP="006D5EE3">
            <w:pPr>
              <w:pStyle w:val="ConsPlusNormal"/>
              <w:jc w:val="center"/>
              <w:rPr>
                <w:sz w:val="20"/>
                <w:szCs w:val="20"/>
              </w:rPr>
            </w:pPr>
            <w:r w:rsidRPr="009A63F6">
              <w:rPr>
                <w:sz w:val="20"/>
                <w:szCs w:val="20"/>
              </w:rPr>
              <w:t>5</w:t>
            </w:r>
          </w:p>
        </w:tc>
        <w:tc>
          <w:tcPr>
            <w:tcW w:w="3827" w:type="dxa"/>
            <w:vAlign w:val="center"/>
          </w:tcPr>
          <w:p w14:paraId="649371E5" w14:textId="77777777" w:rsidR="00823B3A" w:rsidRPr="009A63F6" w:rsidRDefault="00823B3A" w:rsidP="006D5EE3">
            <w:pPr>
              <w:pStyle w:val="ConsPlusNormal"/>
              <w:jc w:val="center"/>
              <w:rPr>
                <w:sz w:val="20"/>
                <w:szCs w:val="20"/>
              </w:rPr>
            </w:pPr>
            <w:r w:rsidRPr="009A63F6">
              <w:rPr>
                <w:sz w:val="20"/>
                <w:szCs w:val="20"/>
              </w:rPr>
              <w:t>6</w:t>
            </w:r>
          </w:p>
        </w:tc>
        <w:tc>
          <w:tcPr>
            <w:tcW w:w="1134" w:type="dxa"/>
            <w:vAlign w:val="center"/>
          </w:tcPr>
          <w:p w14:paraId="07854EAA" w14:textId="77777777" w:rsidR="00823B3A" w:rsidRPr="009A63F6" w:rsidRDefault="00823B3A" w:rsidP="006D5EE3">
            <w:pPr>
              <w:pStyle w:val="ConsPlusNormal"/>
              <w:jc w:val="center"/>
              <w:rPr>
                <w:sz w:val="20"/>
                <w:szCs w:val="20"/>
              </w:rPr>
            </w:pPr>
            <w:r w:rsidRPr="009A63F6">
              <w:rPr>
                <w:sz w:val="20"/>
                <w:szCs w:val="20"/>
              </w:rPr>
              <w:t>7</w:t>
            </w:r>
          </w:p>
        </w:tc>
        <w:tc>
          <w:tcPr>
            <w:tcW w:w="992" w:type="dxa"/>
            <w:vAlign w:val="center"/>
          </w:tcPr>
          <w:p w14:paraId="20277586" w14:textId="77777777" w:rsidR="00823B3A" w:rsidRPr="009A63F6" w:rsidRDefault="00823B3A" w:rsidP="006D5EE3">
            <w:pPr>
              <w:pStyle w:val="ConsPlusNormal"/>
              <w:jc w:val="center"/>
              <w:rPr>
                <w:sz w:val="20"/>
                <w:szCs w:val="20"/>
              </w:rPr>
            </w:pPr>
            <w:r w:rsidRPr="009A63F6">
              <w:rPr>
                <w:sz w:val="20"/>
                <w:szCs w:val="20"/>
              </w:rPr>
              <w:t>8</w:t>
            </w:r>
          </w:p>
        </w:tc>
      </w:tr>
      <w:tr w:rsidR="00823B3A" w:rsidRPr="005902FC" w14:paraId="61A73B57" w14:textId="77777777" w:rsidTr="006D5EE3">
        <w:trPr>
          <w:trHeight w:val="752"/>
        </w:trPr>
        <w:tc>
          <w:tcPr>
            <w:tcW w:w="1473" w:type="dxa"/>
            <w:vMerge w:val="restart"/>
            <w:vAlign w:val="center"/>
          </w:tcPr>
          <w:p w14:paraId="022C30FF" w14:textId="77777777" w:rsidR="00823B3A" w:rsidRPr="005902FC" w:rsidRDefault="00823B3A" w:rsidP="006D5EE3">
            <w:pPr>
              <w:pStyle w:val="ConsPlusNormal"/>
              <w:jc w:val="center"/>
              <w:rPr>
                <w:sz w:val="20"/>
                <w:szCs w:val="20"/>
              </w:rPr>
            </w:pPr>
            <w:r w:rsidRPr="005902FC">
              <w:rPr>
                <w:sz w:val="20"/>
                <w:szCs w:val="20"/>
              </w:rPr>
              <w:t xml:space="preserve">АО </w:t>
            </w:r>
            <w:r>
              <w:rPr>
                <w:sz w:val="20"/>
                <w:szCs w:val="20"/>
              </w:rPr>
              <w:t>«</w:t>
            </w:r>
            <w:r w:rsidRPr="005902FC">
              <w:rPr>
                <w:sz w:val="20"/>
                <w:szCs w:val="20"/>
              </w:rPr>
              <w:t>Кемеровская генерация</w:t>
            </w:r>
            <w:r>
              <w:rPr>
                <w:sz w:val="20"/>
                <w:szCs w:val="20"/>
              </w:rPr>
              <w:t>»</w:t>
            </w:r>
          </w:p>
        </w:tc>
        <w:tc>
          <w:tcPr>
            <w:tcW w:w="1216" w:type="dxa"/>
            <w:vAlign w:val="center"/>
          </w:tcPr>
          <w:p w14:paraId="746056AA" w14:textId="77777777" w:rsidR="00823B3A" w:rsidRPr="005902FC" w:rsidRDefault="00823B3A" w:rsidP="006D5EE3">
            <w:pPr>
              <w:pStyle w:val="ConsPlusNormal"/>
              <w:jc w:val="center"/>
              <w:rPr>
                <w:sz w:val="20"/>
                <w:szCs w:val="20"/>
              </w:rPr>
            </w:pPr>
            <w:r w:rsidRPr="005902FC">
              <w:rPr>
                <w:sz w:val="20"/>
                <w:szCs w:val="20"/>
              </w:rPr>
              <w:t>с 01.</w:t>
            </w:r>
            <w:r>
              <w:rPr>
                <w:sz w:val="20"/>
                <w:szCs w:val="20"/>
              </w:rPr>
              <w:t>0</w:t>
            </w:r>
            <w:r w:rsidRPr="005902FC">
              <w:rPr>
                <w:sz w:val="20"/>
                <w:szCs w:val="20"/>
              </w:rPr>
              <w:t>1.202</w:t>
            </w:r>
            <w:r>
              <w:rPr>
                <w:sz w:val="20"/>
                <w:szCs w:val="20"/>
              </w:rPr>
              <w:t>4</w:t>
            </w:r>
          </w:p>
        </w:tc>
        <w:tc>
          <w:tcPr>
            <w:tcW w:w="1428" w:type="dxa"/>
            <w:vAlign w:val="center"/>
          </w:tcPr>
          <w:p w14:paraId="2EE9A229" w14:textId="77777777" w:rsidR="00823B3A" w:rsidRPr="005902FC" w:rsidRDefault="00823B3A" w:rsidP="006D5EE3">
            <w:pPr>
              <w:pStyle w:val="ConsPlusNormal"/>
              <w:jc w:val="center"/>
              <w:rPr>
                <w:sz w:val="20"/>
                <w:szCs w:val="20"/>
              </w:rPr>
            </w:pPr>
            <w:r w:rsidRPr="005902FC">
              <w:rPr>
                <w:sz w:val="20"/>
                <w:szCs w:val="20"/>
              </w:rPr>
              <w:t>11,88</w:t>
            </w:r>
          </w:p>
        </w:tc>
        <w:tc>
          <w:tcPr>
            <w:tcW w:w="1550" w:type="dxa"/>
            <w:vAlign w:val="center"/>
          </w:tcPr>
          <w:p w14:paraId="53FEC6C0" w14:textId="77777777" w:rsidR="00823B3A" w:rsidRPr="005902FC" w:rsidRDefault="00823B3A" w:rsidP="006D5EE3">
            <w:pPr>
              <w:pStyle w:val="ConsPlusNormal"/>
              <w:jc w:val="center"/>
              <w:rPr>
                <w:sz w:val="20"/>
                <w:szCs w:val="20"/>
              </w:rPr>
            </w:pPr>
            <w:r w:rsidRPr="005902FC">
              <w:rPr>
                <w:sz w:val="20"/>
                <w:szCs w:val="20"/>
              </w:rPr>
              <w:t>14,26</w:t>
            </w:r>
          </w:p>
        </w:tc>
        <w:tc>
          <w:tcPr>
            <w:tcW w:w="3686" w:type="dxa"/>
            <w:vMerge w:val="restart"/>
            <w:vAlign w:val="center"/>
          </w:tcPr>
          <w:p w14:paraId="701B9501" w14:textId="77777777" w:rsidR="00823B3A" w:rsidRPr="005902FC" w:rsidRDefault="00823B3A" w:rsidP="006D5EE3">
            <w:pPr>
              <w:pStyle w:val="ConsPlusNormal"/>
              <w:jc w:val="center"/>
              <w:rPr>
                <w:sz w:val="18"/>
                <w:szCs w:val="18"/>
              </w:rPr>
            </w:pPr>
            <w:r w:rsidRPr="005902FC">
              <w:rPr>
                <w:sz w:val="18"/>
                <w:szCs w:val="18"/>
              </w:rPr>
              <w:t xml:space="preserve">Числовое значение определяется единой теплоснабжающей организацией равным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w:t>
            </w:r>
            <w:r>
              <w:rPr>
                <w:sz w:val="18"/>
                <w:szCs w:val="18"/>
              </w:rPr>
              <w:t>постановлением Р</w:t>
            </w:r>
            <w:r w:rsidRPr="005902FC">
              <w:rPr>
                <w:sz w:val="18"/>
                <w:szCs w:val="18"/>
              </w:rPr>
              <w:t xml:space="preserve">ЭК Кузбасса от </w:t>
            </w:r>
            <w:r>
              <w:rPr>
                <w:sz w:val="18"/>
                <w:szCs w:val="18"/>
              </w:rPr>
              <w:t>14</w:t>
            </w:r>
            <w:r w:rsidRPr="005902FC">
              <w:rPr>
                <w:sz w:val="18"/>
                <w:szCs w:val="18"/>
              </w:rPr>
              <w:t xml:space="preserve">.11.2023 № </w:t>
            </w:r>
            <w:r>
              <w:rPr>
                <w:sz w:val="18"/>
                <w:szCs w:val="18"/>
              </w:rPr>
              <w:t>273</w:t>
            </w:r>
          </w:p>
        </w:tc>
        <w:tc>
          <w:tcPr>
            <w:tcW w:w="3827" w:type="dxa"/>
            <w:vMerge w:val="restart"/>
            <w:vAlign w:val="center"/>
          </w:tcPr>
          <w:p w14:paraId="6D303EB9" w14:textId="77777777" w:rsidR="00823B3A" w:rsidRPr="005902FC" w:rsidRDefault="00823B3A" w:rsidP="006D5EE3">
            <w:pPr>
              <w:pStyle w:val="ConsPlusNormal"/>
              <w:jc w:val="center"/>
              <w:rPr>
                <w:sz w:val="18"/>
                <w:szCs w:val="18"/>
              </w:rPr>
            </w:pPr>
            <w:r w:rsidRPr="005902FC">
              <w:rPr>
                <w:sz w:val="18"/>
                <w:szCs w:val="18"/>
              </w:rPr>
              <w:t xml:space="preserve">Числовое значение определяется единой теплоснабжающей организацией равным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w:t>
            </w:r>
            <w:r>
              <w:rPr>
                <w:sz w:val="18"/>
                <w:szCs w:val="18"/>
              </w:rPr>
              <w:t>постановлением Р</w:t>
            </w:r>
            <w:r w:rsidRPr="005902FC">
              <w:rPr>
                <w:sz w:val="18"/>
                <w:szCs w:val="18"/>
              </w:rPr>
              <w:t xml:space="preserve">ЭК Кузбасса от </w:t>
            </w:r>
            <w:r>
              <w:rPr>
                <w:sz w:val="18"/>
                <w:szCs w:val="18"/>
              </w:rPr>
              <w:t>14</w:t>
            </w:r>
            <w:r w:rsidRPr="005902FC">
              <w:rPr>
                <w:sz w:val="18"/>
                <w:szCs w:val="18"/>
              </w:rPr>
              <w:t xml:space="preserve">.11.2023 № </w:t>
            </w:r>
            <w:r>
              <w:rPr>
                <w:sz w:val="18"/>
                <w:szCs w:val="18"/>
              </w:rPr>
              <w:t>273</w:t>
            </w:r>
          </w:p>
        </w:tc>
        <w:tc>
          <w:tcPr>
            <w:tcW w:w="1134" w:type="dxa"/>
            <w:vAlign w:val="center"/>
          </w:tcPr>
          <w:p w14:paraId="6EE326AE" w14:textId="77777777" w:rsidR="00823B3A" w:rsidRPr="005902FC" w:rsidRDefault="00823B3A" w:rsidP="006D5EE3">
            <w:pPr>
              <w:pStyle w:val="ConsPlusNormal"/>
              <w:jc w:val="center"/>
              <w:rPr>
                <w:sz w:val="20"/>
                <w:szCs w:val="20"/>
              </w:rPr>
            </w:pPr>
            <w:r w:rsidRPr="005902FC">
              <w:rPr>
                <w:sz w:val="20"/>
                <w:szCs w:val="20"/>
              </w:rPr>
              <w:t>x</w:t>
            </w:r>
          </w:p>
        </w:tc>
        <w:tc>
          <w:tcPr>
            <w:tcW w:w="992" w:type="dxa"/>
            <w:vAlign w:val="center"/>
          </w:tcPr>
          <w:p w14:paraId="1B4FDB92" w14:textId="77777777" w:rsidR="00823B3A" w:rsidRPr="005902FC" w:rsidRDefault="00823B3A" w:rsidP="006D5EE3">
            <w:pPr>
              <w:pStyle w:val="ConsPlusNormal"/>
              <w:jc w:val="center"/>
              <w:rPr>
                <w:sz w:val="20"/>
                <w:szCs w:val="20"/>
              </w:rPr>
            </w:pPr>
            <w:r w:rsidRPr="005902FC">
              <w:rPr>
                <w:sz w:val="20"/>
                <w:szCs w:val="20"/>
              </w:rPr>
              <w:t>x</w:t>
            </w:r>
          </w:p>
        </w:tc>
      </w:tr>
      <w:tr w:rsidR="00823B3A" w:rsidRPr="005902FC" w14:paraId="4351911F" w14:textId="77777777" w:rsidTr="006D5EE3">
        <w:tc>
          <w:tcPr>
            <w:tcW w:w="1473" w:type="dxa"/>
            <w:vMerge/>
          </w:tcPr>
          <w:p w14:paraId="679C677F" w14:textId="77777777" w:rsidR="00823B3A" w:rsidRPr="005902FC" w:rsidRDefault="00823B3A" w:rsidP="006D5EE3">
            <w:pPr>
              <w:pStyle w:val="ConsPlusNormal"/>
              <w:rPr>
                <w:sz w:val="20"/>
                <w:szCs w:val="20"/>
              </w:rPr>
            </w:pPr>
          </w:p>
        </w:tc>
        <w:tc>
          <w:tcPr>
            <w:tcW w:w="1216" w:type="dxa"/>
            <w:vAlign w:val="center"/>
          </w:tcPr>
          <w:p w14:paraId="763B6CBE" w14:textId="77777777" w:rsidR="00823B3A" w:rsidRPr="005902FC" w:rsidRDefault="00823B3A" w:rsidP="006D5EE3">
            <w:pPr>
              <w:pStyle w:val="ConsPlusNormal"/>
              <w:jc w:val="center"/>
              <w:rPr>
                <w:sz w:val="20"/>
                <w:szCs w:val="20"/>
              </w:rPr>
            </w:pPr>
            <w:r w:rsidRPr="005902FC">
              <w:rPr>
                <w:sz w:val="20"/>
                <w:szCs w:val="20"/>
              </w:rPr>
              <w:t>с 01.0</w:t>
            </w:r>
            <w:r>
              <w:rPr>
                <w:sz w:val="20"/>
                <w:szCs w:val="20"/>
              </w:rPr>
              <w:t>7</w:t>
            </w:r>
            <w:r w:rsidRPr="005902FC">
              <w:rPr>
                <w:sz w:val="20"/>
                <w:szCs w:val="20"/>
              </w:rPr>
              <w:t>.202</w:t>
            </w:r>
            <w:r>
              <w:rPr>
                <w:sz w:val="20"/>
                <w:szCs w:val="20"/>
              </w:rPr>
              <w:t>4</w:t>
            </w:r>
          </w:p>
        </w:tc>
        <w:tc>
          <w:tcPr>
            <w:tcW w:w="1428" w:type="dxa"/>
            <w:vAlign w:val="center"/>
          </w:tcPr>
          <w:p w14:paraId="60C7ADA8" w14:textId="77777777" w:rsidR="00823B3A" w:rsidRPr="005902FC" w:rsidRDefault="00823B3A" w:rsidP="006D5EE3">
            <w:pPr>
              <w:pStyle w:val="ConsPlusNormal"/>
              <w:jc w:val="center"/>
              <w:rPr>
                <w:sz w:val="20"/>
                <w:szCs w:val="20"/>
              </w:rPr>
            </w:pPr>
            <w:r>
              <w:rPr>
                <w:sz w:val="20"/>
                <w:szCs w:val="20"/>
              </w:rPr>
              <w:t>13,03</w:t>
            </w:r>
          </w:p>
        </w:tc>
        <w:tc>
          <w:tcPr>
            <w:tcW w:w="1550" w:type="dxa"/>
            <w:vAlign w:val="center"/>
          </w:tcPr>
          <w:p w14:paraId="675DF0F4" w14:textId="77777777" w:rsidR="00823B3A" w:rsidRPr="005902FC" w:rsidRDefault="00823B3A" w:rsidP="006D5EE3">
            <w:pPr>
              <w:pStyle w:val="ConsPlusNormal"/>
              <w:jc w:val="center"/>
              <w:rPr>
                <w:sz w:val="20"/>
                <w:szCs w:val="20"/>
              </w:rPr>
            </w:pPr>
            <w:r w:rsidRPr="005902FC">
              <w:rPr>
                <w:sz w:val="20"/>
                <w:szCs w:val="20"/>
              </w:rPr>
              <w:t>1</w:t>
            </w:r>
            <w:r>
              <w:rPr>
                <w:sz w:val="20"/>
                <w:szCs w:val="20"/>
              </w:rPr>
              <w:t>5,64</w:t>
            </w:r>
          </w:p>
        </w:tc>
        <w:tc>
          <w:tcPr>
            <w:tcW w:w="3686" w:type="dxa"/>
            <w:vMerge/>
            <w:vAlign w:val="center"/>
          </w:tcPr>
          <w:p w14:paraId="19F1A233" w14:textId="77777777" w:rsidR="00823B3A" w:rsidRPr="005902FC" w:rsidRDefault="00823B3A" w:rsidP="006D5EE3">
            <w:pPr>
              <w:pStyle w:val="ConsPlusNormal"/>
              <w:jc w:val="center"/>
              <w:rPr>
                <w:sz w:val="18"/>
                <w:szCs w:val="18"/>
              </w:rPr>
            </w:pPr>
          </w:p>
        </w:tc>
        <w:tc>
          <w:tcPr>
            <w:tcW w:w="3827" w:type="dxa"/>
            <w:vMerge/>
            <w:vAlign w:val="center"/>
          </w:tcPr>
          <w:p w14:paraId="65E84508" w14:textId="77777777" w:rsidR="00823B3A" w:rsidRPr="005902FC" w:rsidRDefault="00823B3A" w:rsidP="006D5EE3">
            <w:pPr>
              <w:pStyle w:val="ConsPlusNormal"/>
              <w:jc w:val="center"/>
              <w:rPr>
                <w:sz w:val="18"/>
                <w:szCs w:val="18"/>
              </w:rPr>
            </w:pPr>
          </w:p>
        </w:tc>
        <w:tc>
          <w:tcPr>
            <w:tcW w:w="1134" w:type="dxa"/>
            <w:vAlign w:val="center"/>
          </w:tcPr>
          <w:p w14:paraId="1AAD4130" w14:textId="77777777" w:rsidR="00823B3A" w:rsidRPr="005902FC" w:rsidRDefault="00823B3A" w:rsidP="006D5EE3">
            <w:pPr>
              <w:pStyle w:val="ConsPlusNormal"/>
              <w:jc w:val="center"/>
              <w:rPr>
                <w:sz w:val="20"/>
                <w:szCs w:val="20"/>
              </w:rPr>
            </w:pPr>
            <w:r w:rsidRPr="005902FC">
              <w:rPr>
                <w:sz w:val="20"/>
                <w:szCs w:val="20"/>
              </w:rPr>
              <w:t>x</w:t>
            </w:r>
          </w:p>
        </w:tc>
        <w:tc>
          <w:tcPr>
            <w:tcW w:w="992" w:type="dxa"/>
            <w:vAlign w:val="center"/>
          </w:tcPr>
          <w:p w14:paraId="03AA9CE4" w14:textId="77777777" w:rsidR="00823B3A" w:rsidRPr="005902FC" w:rsidRDefault="00823B3A" w:rsidP="006D5EE3">
            <w:pPr>
              <w:pStyle w:val="ConsPlusNormal"/>
              <w:jc w:val="center"/>
              <w:rPr>
                <w:sz w:val="20"/>
                <w:szCs w:val="20"/>
              </w:rPr>
            </w:pPr>
            <w:r w:rsidRPr="005902FC">
              <w:rPr>
                <w:sz w:val="20"/>
                <w:szCs w:val="20"/>
              </w:rPr>
              <w:t>x</w:t>
            </w:r>
          </w:p>
        </w:tc>
      </w:tr>
    </w:tbl>
    <w:p w14:paraId="2B39383E" w14:textId="77777777" w:rsidR="00823B3A" w:rsidRDefault="00823B3A" w:rsidP="00823B3A">
      <w:pPr>
        <w:ind w:firstLine="709"/>
        <w:rPr>
          <w:bCs/>
          <w:sz w:val="28"/>
          <w:szCs w:val="28"/>
        </w:rPr>
      </w:pPr>
    </w:p>
    <w:p w14:paraId="4D2F5E2A" w14:textId="77777777" w:rsidR="00823B3A" w:rsidRPr="00451854" w:rsidRDefault="00823B3A" w:rsidP="00823B3A">
      <w:pPr>
        <w:ind w:firstLine="709"/>
        <w:rPr>
          <w:bCs/>
          <w:sz w:val="28"/>
          <w:szCs w:val="28"/>
        </w:rPr>
      </w:pPr>
      <w:r w:rsidRPr="00451854">
        <w:rPr>
          <w:bCs/>
          <w:sz w:val="28"/>
          <w:szCs w:val="28"/>
        </w:rPr>
        <w:t>* Тариф для населения указывается в целях реализации пункта 6 статьи 168 Налогового кодекса Российской Федерации (часть вторая).</w:t>
      </w:r>
    </w:p>
    <w:p w14:paraId="2D3C6194" w14:textId="77777777" w:rsidR="00823B3A" w:rsidRPr="00A22DA4" w:rsidRDefault="00823B3A" w:rsidP="00823B3A">
      <w:pPr>
        <w:ind w:right="33" w:firstLine="709"/>
        <w:jc w:val="both"/>
        <w:rPr>
          <w:bCs/>
          <w:sz w:val="28"/>
          <w:szCs w:val="28"/>
        </w:rPr>
      </w:pPr>
      <w:r w:rsidRPr="00451854">
        <w:rPr>
          <w:bCs/>
          <w:sz w:val="28"/>
          <w:szCs w:val="28"/>
        </w:rPr>
        <w:t xml:space="preserve">** </w:t>
      </w:r>
      <w:r>
        <w:rPr>
          <w:bCs/>
          <w:sz w:val="28"/>
          <w:szCs w:val="28"/>
        </w:rPr>
        <w:t>Т</w:t>
      </w:r>
      <w:r w:rsidRPr="00A22DA4">
        <w:rPr>
          <w:bCs/>
          <w:sz w:val="28"/>
          <w:szCs w:val="28"/>
        </w:rPr>
        <w:t>арифы установлены для потребителей Кемеровского городского округа</w:t>
      </w:r>
      <w:r>
        <w:rPr>
          <w:bCs/>
          <w:sz w:val="28"/>
          <w:szCs w:val="28"/>
        </w:rPr>
        <w:t xml:space="preserve"> </w:t>
      </w:r>
      <w:r w:rsidRPr="00A22DA4">
        <w:rPr>
          <w:bCs/>
          <w:sz w:val="28"/>
          <w:szCs w:val="28"/>
        </w:rPr>
        <w:t>за исключением потребителей, получающих тепловую энергию на коллекторах АО «Кемеровская генерация».</w:t>
      </w:r>
    </w:p>
    <w:p w14:paraId="007828F6" w14:textId="77777777" w:rsidR="00823B3A" w:rsidRPr="00240C45" w:rsidRDefault="00823B3A" w:rsidP="00823B3A">
      <w:pPr>
        <w:tabs>
          <w:tab w:val="left" w:pos="0"/>
        </w:tabs>
        <w:ind w:left="5670"/>
        <w:jc w:val="center"/>
        <w:rPr>
          <w:sz w:val="28"/>
          <w:szCs w:val="28"/>
        </w:rPr>
      </w:pPr>
    </w:p>
    <w:p w14:paraId="0CE472E2" w14:textId="77777777" w:rsidR="00823B3A" w:rsidRDefault="00823B3A" w:rsidP="00A15C4D">
      <w:pPr>
        <w:tabs>
          <w:tab w:val="left" w:pos="5580"/>
          <w:tab w:val="left" w:pos="9498"/>
        </w:tabs>
        <w:ind w:right="-569"/>
        <w:sectPr w:rsidR="00823B3A" w:rsidSect="00823B3A">
          <w:pgSz w:w="16838" w:h="11906" w:orient="landscape"/>
          <w:pgMar w:top="1276" w:right="1134" w:bottom="707" w:left="709" w:header="720" w:footer="720" w:gutter="0"/>
          <w:cols w:space="720"/>
          <w:titlePg/>
          <w:docGrid w:linePitch="326"/>
        </w:sectPr>
      </w:pPr>
    </w:p>
    <w:bookmarkEnd w:id="0"/>
    <w:bookmarkEnd w:id="1"/>
    <w:p w14:paraId="39A46709" w14:textId="49B502CB" w:rsidR="00823B3A" w:rsidRPr="00AE0629" w:rsidRDefault="00823B3A" w:rsidP="00823B3A">
      <w:pPr>
        <w:tabs>
          <w:tab w:val="left" w:pos="5580"/>
          <w:tab w:val="left" w:pos="9498"/>
        </w:tabs>
        <w:ind w:left="-6221" w:right="-569" w:firstLine="12033"/>
      </w:pPr>
      <w:r w:rsidRPr="00AE0629">
        <w:lastRenderedPageBreak/>
        <w:t xml:space="preserve">Приложение № </w:t>
      </w:r>
      <w:r>
        <w:t>2</w:t>
      </w:r>
      <w:r>
        <w:t>7</w:t>
      </w:r>
      <w:r>
        <w:t xml:space="preserve"> </w:t>
      </w:r>
      <w:r w:rsidRPr="00AE0629">
        <w:t xml:space="preserve">к протоколу № </w:t>
      </w:r>
      <w:r>
        <w:t>80</w:t>
      </w:r>
    </w:p>
    <w:p w14:paraId="73118DFF" w14:textId="77777777" w:rsidR="00823B3A" w:rsidRPr="00AE0629" w:rsidRDefault="00823B3A" w:rsidP="00823B3A">
      <w:pPr>
        <w:tabs>
          <w:tab w:val="left" w:pos="5580"/>
          <w:tab w:val="left" w:pos="9498"/>
        </w:tabs>
        <w:ind w:left="-6221" w:right="-569" w:firstLine="12033"/>
      </w:pPr>
      <w:r w:rsidRPr="00AE0629">
        <w:t>заседания правления Региональной</w:t>
      </w:r>
    </w:p>
    <w:p w14:paraId="038165A7" w14:textId="77777777" w:rsidR="00823B3A" w:rsidRPr="00AE0629" w:rsidRDefault="00823B3A" w:rsidP="00823B3A">
      <w:pPr>
        <w:tabs>
          <w:tab w:val="left" w:pos="5580"/>
          <w:tab w:val="left" w:pos="9498"/>
        </w:tabs>
        <w:ind w:left="-6221" w:right="-569" w:firstLine="12033"/>
      </w:pPr>
      <w:r w:rsidRPr="00AE0629">
        <w:t>энергетической комиссии</w:t>
      </w:r>
    </w:p>
    <w:p w14:paraId="16256E72" w14:textId="77777777" w:rsidR="00823B3A" w:rsidRDefault="00823B3A" w:rsidP="00823B3A">
      <w:pPr>
        <w:tabs>
          <w:tab w:val="left" w:pos="5580"/>
          <w:tab w:val="left" w:pos="9498"/>
        </w:tabs>
        <w:ind w:left="-6221" w:right="-569" w:firstLine="12033"/>
      </w:pPr>
      <w:r w:rsidRPr="00AE0629">
        <w:t xml:space="preserve">Кузбасса от </w:t>
      </w:r>
      <w:r>
        <w:t>19</w:t>
      </w:r>
      <w:r w:rsidRPr="00AE0629">
        <w:t>.1</w:t>
      </w:r>
      <w:r>
        <w:t>2</w:t>
      </w:r>
      <w:r w:rsidRPr="00AE0629">
        <w:t>.2023</w:t>
      </w:r>
    </w:p>
    <w:p w14:paraId="4DF069E3" w14:textId="77777777" w:rsidR="00383598" w:rsidRPr="00383598" w:rsidRDefault="00383598" w:rsidP="00383598">
      <w:pPr>
        <w:tabs>
          <w:tab w:val="left" w:pos="270"/>
          <w:tab w:val="right" w:pos="9355"/>
        </w:tabs>
      </w:pPr>
      <w:r w:rsidRPr="00383598">
        <w:rPr>
          <w:b/>
        </w:rPr>
        <w:tab/>
      </w:r>
      <w:r w:rsidRPr="00383598">
        <w:rPr>
          <w:b/>
        </w:rPr>
        <w:tab/>
      </w:r>
    </w:p>
    <w:p w14:paraId="10769B6A" w14:textId="77777777" w:rsidR="00383598" w:rsidRPr="00383598" w:rsidRDefault="00383598" w:rsidP="00383598">
      <w:pPr>
        <w:contextualSpacing/>
        <w:jc w:val="center"/>
        <w:rPr>
          <w:sz w:val="28"/>
          <w:szCs w:val="28"/>
          <w:lang w:eastAsia="en-US"/>
        </w:rPr>
      </w:pPr>
      <w:r w:rsidRPr="00383598">
        <w:rPr>
          <w:sz w:val="28"/>
          <w:szCs w:val="28"/>
          <w:lang w:eastAsia="en-US"/>
        </w:rPr>
        <w:t>ЭКСПЕРТНОЕ ЗАКЛЮЧЕНИЕ</w:t>
      </w:r>
    </w:p>
    <w:p w14:paraId="3134FB3D" w14:textId="77777777" w:rsidR="00383598" w:rsidRPr="00383598" w:rsidRDefault="00383598" w:rsidP="00383598">
      <w:pPr>
        <w:jc w:val="center"/>
        <w:rPr>
          <w:sz w:val="28"/>
          <w:szCs w:val="28"/>
        </w:rPr>
      </w:pPr>
      <w:r w:rsidRPr="00383598">
        <w:rPr>
          <w:sz w:val="28"/>
          <w:szCs w:val="28"/>
        </w:rPr>
        <w:t>Региональной энергетической комиссии Кузбасса</w:t>
      </w:r>
      <w:r w:rsidRPr="00383598">
        <w:rPr>
          <w:sz w:val="28"/>
          <w:szCs w:val="28"/>
        </w:rPr>
        <w:br/>
        <w:t>по материалам, представленным АО «Кузбассэнерго» по Беловской ГРЭС</w:t>
      </w:r>
    </w:p>
    <w:p w14:paraId="589722CF" w14:textId="77777777" w:rsidR="00383598" w:rsidRPr="00383598" w:rsidRDefault="00383598" w:rsidP="00383598">
      <w:pPr>
        <w:jc w:val="center"/>
        <w:rPr>
          <w:sz w:val="28"/>
          <w:szCs w:val="28"/>
        </w:rPr>
      </w:pPr>
      <w:r w:rsidRPr="00383598">
        <w:rPr>
          <w:sz w:val="28"/>
          <w:szCs w:val="28"/>
        </w:rPr>
        <w:t>для установления долгосрочных параметров регулирования и долгосрочных тарифов на теплоноситель,</w:t>
      </w:r>
      <w:r w:rsidRPr="00383598">
        <w:rPr>
          <w:bCs/>
          <w:sz w:val="28"/>
          <w:szCs w:val="28"/>
        </w:rPr>
        <w:t xml:space="preserve"> горячую воду в открытой системе теплоснабжения,</w:t>
      </w:r>
      <w:r w:rsidRPr="00383598">
        <w:rPr>
          <w:sz w:val="28"/>
          <w:szCs w:val="28"/>
        </w:rPr>
        <w:t xml:space="preserve"> реализуемые на потребительском рынке Беловского городского округа, </w:t>
      </w:r>
      <w:bookmarkStart w:id="113" w:name="_Hlk163765275"/>
      <w:r w:rsidRPr="00383598">
        <w:rPr>
          <w:sz w:val="28"/>
          <w:szCs w:val="28"/>
        </w:rPr>
        <w:t xml:space="preserve">Беловского муниципального округа </w:t>
      </w:r>
      <w:bookmarkEnd w:id="113"/>
      <w:r w:rsidRPr="00383598">
        <w:rPr>
          <w:sz w:val="28"/>
          <w:szCs w:val="28"/>
        </w:rPr>
        <w:t>на 2024-2028 годы</w:t>
      </w:r>
    </w:p>
    <w:p w14:paraId="391F3C43" w14:textId="77777777" w:rsidR="00383598" w:rsidRPr="00383598" w:rsidRDefault="00383598" w:rsidP="00383598">
      <w:pPr>
        <w:contextualSpacing/>
        <w:jc w:val="center"/>
        <w:rPr>
          <w:sz w:val="28"/>
          <w:szCs w:val="28"/>
          <w:lang w:eastAsia="en-US"/>
        </w:rPr>
      </w:pPr>
    </w:p>
    <w:p w14:paraId="7E57A0BD" w14:textId="77777777" w:rsidR="00383598" w:rsidRPr="00383598" w:rsidRDefault="00383598" w:rsidP="00383598"/>
    <w:p w14:paraId="02BE8107" w14:textId="77777777" w:rsidR="00383598" w:rsidRPr="00383598" w:rsidRDefault="00383598" w:rsidP="00383598">
      <w:pPr>
        <w:keepNext/>
        <w:keepLines/>
        <w:tabs>
          <w:tab w:val="left" w:pos="567"/>
        </w:tabs>
        <w:spacing w:before="240" w:line="256" w:lineRule="auto"/>
        <w:outlineLvl w:val="0"/>
        <w:rPr>
          <w:rFonts w:asciiTheme="majorHAnsi" w:eastAsiaTheme="majorEastAsia" w:hAnsiTheme="majorHAnsi" w:cstheme="majorBidi"/>
          <w:sz w:val="28"/>
          <w:szCs w:val="28"/>
          <w:lang w:eastAsia="en-US"/>
        </w:rPr>
      </w:pPr>
      <w:bookmarkStart w:id="114" w:name="_Toc58948902"/>
      <w:r w:rsidRPr="00383598">
        <w:rPr>
          <w:rFonts w:asciiTheme="majorHAnsi" w:eastAsiaTheme="majorEastAsia" w:hAnsiTheme="majorHAnsi" w:cstheme="majorBidi"/>
          <w:sz w:val="28"/>
          <w:szCs w:val="28"/>
          <w:lang w:eastAsia="en-US"/>
        </w:rPr>
        <w:t>1. НОРМАТИВНО-ПРАВОВАЯ БАЗА</w:t>
      </w:r>
      <w:bookmarkEnd w:id="114"/>
    </w:p>
    <w:p w14:paraId="6168A183" w14:textId="77777777" w:rsidR="00383598" w:rsidRPr="00383598" w:rsidRDefault="00383598" w:rsidP="00383598"/>
    <w:p w14:paraId="060912BC" w14:textId="77777777" w:rsidR="00383598" w:rsidRPr="00383598" w:rsidRDefault="00383598" w:rsidP="00383598">
      <w:pPr>
        <w:tabs>
          <w:tab w:val="left" w:pos="0"/>
          <w:tab w:val="left" w:pos="9900"/>
        </w:tabs>
        <w:ind w:right="-1" w:firstLine="709"/>
        <w:jc w:val="both"/>
        <w:rPr>
          <w:snapToGrid w:val="0"/>
          <w:sz w:val="28"/>
          <w:szCs w:val="28"/>
        </w:rPr>
      </w:pPr>
      <w:r w:rsidRPr="00383598">
        <w:rPr>
          <w:snapToGrid w:val="0"/>
          <w:sz w:val="28"/>
          <w:szCs w:val="28"/>
        </w:rPr>
        <w:t>Гражданский кодекс Российской Федерации.</w:t>
      </w:r>
    </w:p>
    <w:p w14:paraId="25206F3F" w14:textId="77777777" w:rsidR="00383598" w:rsidRPr="00383598" w:rsidRDefault="00383598" w:rsidP="00383598">
      <w:pPr>
        <w:tabs>
          <w:tab w:val="left" w:pos="0"/>
          <w:tab w:val="left" w:pos="9900"/>
        </w:tabs>
        <w:ind w:right="-1" w:firstLine="709"/>
        <w:jc w:val="both"/>
        <w:rPr>
          <w:snapToGrid w:val="0"/>
          <w:sz w:val="28"/>
          <w:szCs w:val="28"/>
        </w:rPr>
      </w:pPr>
      <w:r w:rsidRPr="00383598">
        <w:rPr>
          <w:snapToGrid w:val="0"/>
          <w:sz w:val="28"/>
          <w:szCs w:val="28"/>
        </w:rPr>
        <w:t>Налоговый кодекс Российской Федерации.</w:t>
      </w:r>
    </w:p>
    <w:p w14:paraId="68587929" w14:textId="77777777" w:rsidR="00383598" w:rsidRPr="00383598" w:rsidRDefault="00383598" w:rsidP="00383598">
      <w:pPr>
        <w:tabs>
          <w:tab w:val="left" w:pos="0"/>
          <w:tab w:val="left" w:pos="9900"/>
        </w:tabs>
        <w:ind w:right="-1" w:firstLine="709"/>
        <w:jc w:val="both"/>
        <w:rPr>
          <w:snapToGrid w:val="0"/>
          <w:sz w:val="28"/>
          <w:szCs w:val="28"/>
        </w:rPr>
      </w:pPr>
      <w:r w:rsidRPr="00383598">
        <w:rPr>
          <w:snapToGrid w:val="0"/>
          <w:sz w:val="28"/>
          <w:szCs w:val="28"/>
        </w:rPr>
        <w:t>Трудовой Кодекс Российской Федерации.</w:t>
      </w:r>
    </w:p>
    <w:p w14:paraId="252CF95B" w14:textId="77777777" w:rsidR="00383598" w:rsidRPr="00383598" w:rsidRDefault="00383598" w:rsidP="00383598">
      <w:pPr>
        <w:tabs>
          <w:tab w:val="left" w:pos="0"/>
          <w:tab w:val="left" w:pos="9900"/>
        </w:tabs>
        <w:ind w:right="-1" w:firstLine="709"/>
        <w:jc w:val="both"/>
        <w:rPr>
          <w:snapToGrid w:val="0"/>
          <w:sz w:val="28"/>
          <w:szCs w:val="28"/>
        </w:rPr>
      </w:pPr>
      <w:r w:rsidRPr="00383598">
        <w:rPr>
          <w:snapToGrid w:val="0"/>
          <w:sz w:val="28"/>
          <w:szCs w:val="28"/>
        </w:rPr>
        <w:t>Федеральный Закон от 17.08.1995 № 147-ФЗ «О естественных монополиях».</w:t>
      </w:r>
    </w:p>
    <w:p w14:paraId="4966DB45" w14:textId="77777777" w:rsidR="00383598" w:rsidRPr="00383598" w:rsidRDefault="00383598" w:rsidP="00383598">
      <w:pPr>
        <w:tabs>
          <w:tab w:val="left" w:pos="0"/>
          <w:tab w:val="left" w:pos="9900"/>
        </w:tabs>
        <w:ind w:right="-1" w:firstLine="709"/>
        <w:jc w:val="both"/>
        <w:rPr>
          <w:snapToGrid w:val="0"/>
          <w:sz w:val="28"/>
          <w:szCs w:val="28"/>
        </w:rPr>
      </w:pPr>
      <w:r w:rsidRPr="00383598">
        <w:rPr>
          <w:snapToGrid w:val="0"/>
          <w:sz w:val="28"/>
          <w:szCs w:val="28"/>
        </w:rPr>
        <w:t xml:space="preserve"> Федеральный закон от 27.07.2010 № 190-ФЗ «О теплоснабжении».</w:t>
      </w:r>
    </w:p>
    <w:p w14:paraId="09F6BD49" w14:textId="77777777" w:rsidR="00383598" w:rsidRPr="00383598" w:rsidRDefault="00383598" w:rsidP="00383598">
      <w:pPr>
        <w:tabs>
          <w:tab w:val="left" w:pos="0"/>
          <w:tab w:val="left" w:pos="9900"/>
        </w:tabs>
        <w:ind w:right="-1" w:firstLine="709"/>
        <w:jc w:val="both"/>
        <w:rPr>
          <w:snapToGrid w:val="0"/>
          <w:sz w:val="28"/>
          <w:szCs w:val="28"/>
        </w:rPr>
      </w:pPr>
      <w:r w:rsidRPr="00383598">
        <w:rPr>
          <w:snapToGrid w:val="0"/>
          <w:sz w:val="28"/>
          <w:szCs w:val="28"/>
        </w:rPr>
        <w:t>Постановление Правительства РФ от 06.07.1998 № 700 «О введении раздельного учета затрат по регулируемым видам деятельности в энергетике».</w:t>
      </w:r>
    </w:p>
    <w:p w14:paraId="59C85D7A" w14:textId="77777777" w:rsidR="00383598" w:rsidRPr="00383598" w:rsidRDefault="00383598" w:rsidP="00383598">
      <w:pPr>
        <w:tabs>
          <w:tab w:val="left" w:pos="0"/>
          <w:tab w:val="left" w:pos="9900"/>
        </w:tabs>
        <w:ind w:right="-1" w:firstLine="709"/>
        <w:jc w:val="both"/>
        <w:rPr>
          <w:snapToGrid w:val="0"/>
          <w:sz w:val="28"/>
          <w:szCs w:val="28"/>
        </w:rPr>
      </w:pPr>
      <w:r w:rsidRPr="00383598">
        <w:rPr>
          <w:snapToGrid w:val="0"/>
          <w:sz w:val="28"/>
          <w:szCs w:val="28"/>
        </w:rPr>
        <w:t>Постановление Правительства Российской Федерации от 22.10.2012 № 1075 «О ценообразовании в сфере теплоснабжения» (далее Основы ценообразования).</w:t>
      </w:r>
    </w:p>
    <w:p w14:paraId="76B707DB" w14:textId="77777777" w:rsidR="00383598" w:rsidRPr="00383598" w:rsidRDefault="00383598" w:rsidP="00383598">
      <w:pPr>
        <w:tabs>
          <w:tab w:val="left" w:pos="0"/>
        </w:tabs>
        <w:ind w:right="-1" w:firstLine="709"/>
        <w:jc w:val="both"/>
        <w:rPr>
          <w:snapToGrid w:val="0"/>
          <w:sz w:val="28"/>
          <w:szCs w:val="28"/>
        </w:rPr>
      </w:pPr>
      <w:r w:rsidRPr="00383598">
        <w:rPr>
          <w:snapToGrid w:val="0"/>
          <w:sz w:val="28"/>
          <w:szCs w:val="28"/>
        </w:rPr>
        <w:t>Приказ Федеральной службы по тарифам (ФСТ России) от 13.06.2013 № 760-э «Об утверждении Методических указаний по расчету регулируемых цен (тарифов) в сфере теплоснабжения» (далее Методические указания).</w:t>
      </w:r>
    </w:p>
    <w:p w14:paraId="66B54408" w14:textId="77777777" w:rsidR="00383598" w:rsidRPr="00383598" w:rsidRDefault="00383598" w:rsidP="00383598">
      <w:pPr>
        <w:tabs>
          <w:tab w:val="left" w:pos="0"/>
          <w:tab w:val="num" w:pos="993"/>
        </w:tabs>
        <w:ind w:right="-1" w:firstLine="709"/>
        <w:jc w:val="both"/>
        <w:rPr>
          <w:snapToGrid w:val="0"/>
          <w:sz w:val="28"/>
          <w:szCs w:val="28"/>
        </w:rPr>
      </w:pPr>
      <w:r w:rsidRPr="00383598">
        <w:rPr>
          <w:snapToGrid w:val="0"/>
          <w:sz w:val="28"/>
          <w:szCs w:val="28"/>
        </w:rPr>
        <w:t>Приказ Федеральной службы по тарифам (ФСТ России) от 07.06.2013 года № 163 «Об утверждении Регламента открытия дел об установлении регулируемых цен (тарифов) и отмене регулирования тарифов в сфере теплоснабжения» (далее Регламент открытия дел).</w:t>
      </w:r>
    </w:p>
    <w:p w14:paraId="52FFE143" w14:textId="77777777" w:rsidR="00383598" w:rsidRPr="00383598" w:rsidRDefault="00383598" w:rsidP="00383598">
      <w:pPr>
        <w:tabs>
          <w:tab w:val="left" w:pos="0"/>
          <w:tab w:val="left" w:pos="9900"/>
        </w:tabs>
        <w:ind w:right="-1" w:firstLine="709"/>
        <w:jc w:val="both"/>
        <w:rPr>
          <w:snapToGrid w:val="0"/>
          <w:sz w:val="28"/>
          <w:szCs w:val="28"/>
        </w:rPr>
      </w:pPr>
      <w:r w:rsidRPr="00383598">
        <w:rPr>
          <w:snapToGrid w:val="0"/>
          <w:sz w:val="28"/>
          <w:szCs w:val="28"/>
        </w:rPr>
        <w:t>Приказ ФСТ России от 12.04.2013 № 91 «Об утверждении Единой системы классификации и раздельного учета затрат относительно видов деятельности теплоснабжающих организаций, теплосетевых организаций, а также Системы отчетности, представляемой в федеральный орган исполнительной власти в области государственного регулирования тарифов в сфере теплоснабжения, органы исполнительной власти субъектов Российской Федерации в области регулирования цен (тарифов) органы местного самоуправления поселений и городских округов»</w:t>
      </w:r>
    </w:p>
    <w:p w14:paraId="3D71B8EE" w14:textId="77777777" w:rsidR="00383598" w:rsidRPr="00383598" w:rsidRDefault="00383598" w:rsidP="00383598">
      <w:pPr>
        <w:tabs>
          <w:tab w:val="left" w:pos="0"/>
          <w:tab w:val="left" w:pos="9900"/>
        </w:tabs>
        <w:ind w:right="-1" w:firstLine="709"/>
        <w:jc w:val="both"/>
        <w:rPr>
          <w:snapToGrid w:val="0"/>
          <w:sz w:val="28"/>
          <w:szCs w:val="28"/>
        </w:rPr>
      </w:pPr>
      <w:r w:rsidRPr="00383598">
        <w:rPr>
          <w:snapToGrid w:val="0"/>
          <w:sz w:val="28"/>
          <w:szCs w:val="28"/>
        </w:rPr>
        <w:lastRenderedPageBreak/>
        <w:t>Приказ Министерства регионального развития Российской Федерации от 15.02.2011 № 47 «Об утверждении Методических указаний по расчету тарифов и надбавок в сфере деятельности организаций коммунального комплекса».</w:t>
      </w:r>
    </w:p>
    <w:p w14:paraId="4ED06A63" w14:textId="77777777" w:rsidR="00383598" w:rsidRPr="00383598" w:rsidRDefault="00383598" w:rsidP="00383598">
      <w:pPr>
        <w:tabs>
          <w:tab w:val="left" w:pos="0"/>
        </w:tabs>
        <w:ind w:right="-1" w:firstLine="709"/>
        <w:jc w:val="both"/>
        <w:rPr>
          <w:snapToGrid w:val="0"/>
          <w:sz w:val="28"/>
          <w:szCs w:val="28"/>
        </w:rPr>
      </w:pPr>
      <w:r w:rsidRPr="00383598">
        <w:rPr>
          <w:snapToGrid w:val="0"/>
          <w:sz w:val="28"/>
          <w:szCs w:val="28"/>
        </w:rPr>
        <w:t>Приказ Минэнерго России от 30.12.2008 № 323 «Об утверждении порядка определения нормативов удельного расхода топлива при производстве электрической и тепловой энергии».</w:t>
      </w:r>
    </w:p>
    <w:p w14:paraId="2C8E2F55" w14:textId="77777777" w:rsidR="00383598" w:rsidRPr="00383598" w:rsidRDefault="00383598" w:rsidP="00383598">
      <w:pPr>
        <w:tabs>
          <w:tab w:val="left" w:pos="0"/>
        </w:tabs>
        <w:ind w:right="-1" w:firstLine="709"/>
        <w:jc w:val="both"/>
        <w:rPr>
          <w:snapToGrid w:val="0"/>
          <w:sz w:val="28"/>
          <w:szCs w:val="28"/>
        </w:rPr>
      </w:pPr>
      <w:r w:rsidRPr="00383598">
        <w:rPr>
          <w:snapToGrid w:val="0"/>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65BAA1C6" w14:textId="77777777" w:rsidR="00383598" w:rsidRPr="00383598" w:rsidRDefault="00383598" w:rsidP="00383598">
      <w:pPr>
        <w:ind w:right="-1" w:firstLine="720"/>
        <w:jc w:val="both"/>
        <w:rPr>
          <w:snapToGrid w:val="0"/>
          <w:sz w:val="28"/>
          <w:szCs w:val="28"/>
        </w:rPr>
      </w:pPr>
      <w:r w:rsidRPr="00383598">
        <w:rPr>
          <w:snapToGrid w:val="0"/>
          <w:sz w:val="28"/>
          <w:szCs w:val="28"/>
        </w:rPr>
        <w:t>Вся нормативно – методическая основа используется в редакции, действующей на момент проведения экспертизы.</w:t>
      </w:r>
    </w:p>
    <w:p w14:paraId="43DD1739" w14:textId="77777777" w:rsidR="00383598" w:rsidRPr="00383598" w:rsidRDefault="00383598" w:rsidP="00383598">
      <w:pPr>
        <w:ind w:right="-1" w:firstLine="720"/>
        <w:jc w:val="both"/>
        <w:rPr>
          <w:snapToGrid w:val="0"/>
          <w:sz w:val="28"/>
          <w:szCs w:val="28"/>
        </w:rPr>
      </w:pPr>
    </w:p>
    <w:p w14:paraId="13D0CDEF" w14:textId="77777777" w:rsidR="00383598" w:rsidRPr="00383598" w:rsidRDefault="00383598" w:rsidP="00383598">
      <w:pPr>
        <w:keepNext/>
        <w:keepLines/>
        <w:tabs>
          <w:tab w:val="left" w:pos="567"/>
        </w:tabs>
        <w:spacing w:before="240" w:line="256" w:lineRule="auto"/>
        <w:jc w:val="both"/>
        <w:outlineLvl w:val="0"/>
        <w:rPr>
          <w:rFonts w:asciiTheme="majorHAnsi" w:eastAsiaTheme="majorEastAsia" w:hAnsiTheme="majorHAnsi" w:cstheme="majorBidi"/>
          <w:sz w:val="28"/>
          <w:szCs w:val="28"/>
          <w:lang w:eastAsia="en-US"/>
        </w:rPr>
      </w:pPr>
      <w:bookmarkStart w:id="115" w:name="_Toc58948903"/>
      <w:r w:rsidRPr="00383598">
        <w:rPr>
          <w:rFonts w:asciiTheme="majorHAnsi" w:eastAsiaTheme="majorEastAsia" w:hAnsiTheme="majorHAnsi" w:cstheme="majorBidi"/>
          <w:sz w:val="28"/>
          <w:szCs w:val="28"/>
          <w:lang w:eastAsia="en-US"/>
        </w:rPr>
        <w:t>2. ОЦЕНКА ДОСТОВЕРНОСТИ ДАННЫХ, ПРИВЕДЕННЫХ В ПРЕДЛОЖЕНИЯХ ОБ УСТАНОВЛЕНИИ ТАРИФОВ И (ИЛИ) ИХ ПРЕДЕЛЬНЫХ УРОВНЕЙ</w:t>
      </w:r>
      <w:bookmarkEnd w:id="115"/>
    </w:p>
    <w:p w14:paraId="4C7916B3" w14:textId="77777777" w:rsidR="00383598" w:rsidRPr="00383598" w:rsidRDefault="00383598" w:rsidP="00383598"/>
    <w:p w14:paraId="5C68B8CD" w14:textId="77777777" w:rsidR="00383598" w:rsidRPr="00383598" w:rsidRDefault="00383598" w:rsidP="00383598">
      <w:pPr>
        <w:ind w:firstLine="851"/>
        <w:jc w:val="both"/>
        <w:rPr>
          <w:sz w:val="28"/>
          <w:szCs w:val="28"/>
        </w:rPr>
      </w:pPr>
      <w:r w:rsidRPr="00383598">
        <w:rPr>
          <w:sz w:val="28"/>
          <w:szCs w:val="28"/>
        </w:rPr>
        <w:t>Материалы АО «Кузбассэнерго» для установления долгосрочных параметров регулирования и долгосрочных тарифов подготовлены в соответствии с требованиями Основ ценообразования и Методических указаний. Расчетно-обосновывающие материалы представлены надлежащим образом в электронном виде через систему ЕИАС.</w:t>
      </w:r>
    </w:p>
    <w:p w14:paraId="38868044" w14:textId="77777777" w:rsidR="00383598" w:rsidRPr="00383598" w:rsidRDefault="00383598" w:rsidP="00383598">
      <w:pPr>
        <w:ind w:firstLine="851"/>
        <w:jc w:val="both"/>
        <w:rPr>
          <w:sz w:val="28"/>
          <w:szCs w:val="28"/>
        </w:rPr>
      </w:pPr>
      <w:r w:rsidRPr="00383598">
        <w:rPr>
          <w:sz w:val="28"/>
          <w:szCs w:val="28"/>
        </w:rPr>
        <w:t>Материалы представлены в электронном виде: разложены по электронным папкам по станциям, названиям статей, подстатей. Кроме того, дополнительно выделена учетная политика, бухгалтерская и статистическая отчетность. По запросу экспертов в ходе работы были предоставлены дополнительные обосновывающие материалы.</w:t>
      </w:r>
    </w:p>
    <w:p w14:paraId="1AF38AD8" w14:textId="77777777" w:rsidR="00383598" w:rsidRPr="00383598" w:rsidRDefault="00383598" w:rsidP="00383598">
      <w:pPr>
        <w:ind w:firstLine="851"/>
        <w:jc w:val="both"/>
        <w:rPr>
          <w:sz w:val="28"/>
          <w:szCs w:val="28"/>
        </w:rPr>
      </w:pPr>
      <w:r w:rsidRPr="00383598">
        <w:rPr>
          <w:sz w:val="28"/>
          <w:szCs w:val="28"/>
        </w:rPr>
        <w:t>Экспертами рассматривались материалы в электронном виде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0C2247A7" w14:textId="77777777" w:rsidR="00383598" w:rsidRPr="00383598" w:rsidRDefault="00383598" w:rsidP="00383598">
      <w:pPr>
        <w:ind w:firstLine="851"/>
        <w:jc w:val="both"/>
        <w:rPr>
          <w:sz w:val="28"/>
          <w:szCs w:val="28"/>
        </w:rPr>
      </w:pPr>
      <w:r w:rsidRPr="00383598">
        <w:rPr>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АО «Кузбассэнерго» информации для определения величины экономически обоснованных расходов по регулируемым Региональной энергетической комиссией Кузбасса видам деятельности на 2024-2028 годы.</w:t>
      </w:r>
    </w:p>
    <w:p w14:paraId="1A239A93" w14:textId="77777777" w:rsidR="00383598" w:rsidRPr="00383598" w:rsidRDefault="00383598" w:rsidP="00383598">
      <w:pPr>
        <w:ind w:firstLine="851"/>
        <w:jc w:val="both"/>
        <w:rPr>
          <w:sz w:val="28"/>
          <w:szCs w:val="28"/>
        </w:rPr>
      </w:pPr>
      <w:r w:rsidRPr="00383598">
        <w:rPr>
          <w:sz w:val="28"/>
          <w:szCs w:val="28"/>
        </w:rPr>
        <w:lastRenderedPageBreak/>
        <w:t>Для составления данного отчета эксперты руководствовались Прогнозом Минэкономразвития РФ, опубликованным на сайте 22.09.2023, в соответствии с которым, ИПЦ на 2024 год составит 107,2.</w:t>
      </w:r>
    </w:p>
    <w:p w14:paraId="62EDC920" w14:textId="77777777" w:rsidR="00383598" w:rsidRPr="00383598" w:rsidRDefault="00383598" w:rsidP="00383598">
      <w:pPr>
        <w:ind w:firstLine="851"/>
        <w:jc w:val="both"/>
        <w:rPr>
          <w:sz w:val="28"/>
          <w:szCs w:val="28"/>
        </w:rPr>
      </w:pPr>
      <w:r w:rsidRPr="00383598">
        <w:rPr>
          <w:sz w:val="28"/>
          <w:szCs w:val="28"/>
        </w:rPr>
        <w:t>В данном экспертном заключении приведены результаты расчетов без НДС.</w:t>
      </w:r>
    </w:p>
    <w:p w14:paraId="5749B4A7" w14:textId="77777777" w:rsidR="00383598" w:rsidRPr="00383598" w:rsidRDefault="00383598" w:rsidP="00383598">
      <w:pPr>
        <w:rPr>
          <w:sz w:val="28"/>
          <w:szCs w:val="28"/>
        </w:rPr>
      </w:pPr>
      <w:r w:rsidRPr="00383598">
        <w:rPr>
          <w:sz w:val="28"/>
          <w:szCs w:val="28"/>
        </w:rPr>
        <w:br w:type="page"/>
      </w:r>
    </w:p>
    <w:p w14:paraId="41A45750" w14:textId="77777777" w:rsidR="00383598" w:rsidRPr="00383598" w:rsidRDefault="00383598" w:rsidP="00383598">
      <w:pPr>
        <w:keepNext/>
        <w:keepLines/>
        <w:tabs>
          <w:tab w:val="left" w:pos="567"/>
        </w:tabs>
        <w:spacing w:before="240" w:line="256" w:lineRule="auto"/>
        <w:jc w:val="both"/>
        <w:outlineLvl w:val="0"/>
        <w:rPr>
          <w:rFonts w:asciiTheme="majorHAnsi" w:eastAsiaTheme="majorEastAsia" w:hAnsiTheme="majorHAnsi" w:cstheme="majorBidi"/>
          <w:sz w:val="28"/>
          <w:szCs w:val="28"/>
          <w:lang w:eastAsia="en-US"/>
        </w:rPr>
      </w:pPr>
      <w:bookmarkStart w:id="116" w:name="_Toc58948904"/>
      <w:r w:rsidRPr="00383598">
        <w:rPr>
          <w:rFonts w:asciiTheme="majorHAnsi" w:eastAsiaTheme="majorEastAsia" w:hAnsiTheme="majorHAnsi" w:cstheme="majorBidi"/>
          <w:sz w:val="28"/>
          <w:szCs w:val="28"/>
          <w:lang w:eastAsia="en-US"/>
        </w:rPr>
        <w:lastRenderedPageBreak/>
        <w:t>3. ОБЩАЯ ХАРАКТЕРИСТИКА ПРЕДПРИЯТИЯ</w:t>
      </w:r>
      <w:bookmarkEnd w:id="116"/>
    </w:p>
    <w:p w14:paraId="58B68070" w14:textId="77777777" w:rsidR="00383598" w:rsidRPr="00383598" w:rsidRDefault="00383598" w:rsidP="00383598"/>
    <w:p w14:paraId="6C6A2380" w14:textId="77777777" w:rsidR="00383598" w:rsidRPr="00383598" w:rsidRDefault="00383598" w:rsidP="00383598">
      <w:pPr>
        <w:ind w:firstLine="851"/>
        <w:jc w:val="both"/>
        <w:rPr>
          <w:sz w:val="28"/>
          <w:szCs w:val="28"/>
        </w:rPr>
      </w:pPr>
      <w:r w:rsidRPr="00383598">
        <w:rPr>
          <w:sz w:val="28"/>
          <w:szCs w:val="28"/>
        </w:rPr>
        <w:t>Полное наименование предприятия: Кузбасское открытое акционерное общество энергетики и электрификации.</w:t>
      </w:r>
    </w:p>
    <w:p w14:paraId="3EE0C509" w14:textId="77777777" w:rsidR="00383598" w:rsidRPr="00383598" w:rsidRDefault="00383598" w:rsidP="00383598">
      <w:pPr>
        <w:ind w:firstLine="851"/>
        <w:jc w:val="both"/>
        <w:rPr>
          <w:sz w:val="28"/>
          <w:szCs w:val="28"/>
        </w:rPr>
      </w:pPr>
      <w:r w:rsidRPr="00383598">
        <w:rPr>
          <w:sz w:val="28"/>
          <w:szCs w:val="28"/>
        </w:rPr>
        <w:t>Сокращенное: АО «Кузбассэнерго».</w:t>
      </w:r>
    </w:p>
    <w:p w14:paraId="4FF3B486" w14:textId="77777777" w:rsidR="00383598" w:rsidRPr="00383598" w:rsidRDefault="00383598" w:rsidP="00383598">
      <w:pPr>
        <w:ind w:firstLine="851"/>
        <w:jc w:val="both"/>
        <w:rPr>
          <w:sz w:val="28"/>
          <w:szCs w:val="28"/>
        </w:rPr>
      </w:pPr>
      <w:r w:rsidRPr="00383598">
        <w:rPr>
          <w:sz w:val="28"/>
          <w:szCs w:val="28"/>
        </w:rPr>
        <w:t>ИНН: 4200000333</w:t>
      </w:r>
    </w:p>
    <w:p w14:paraId="536152BE" w14:textId="77777777" w:rsidR="00383598" w:rsidRPr="00383598" w:rsidRDefault="00383598" w:rsidP="00383598">
      <w:pPr>
        <w:ind w:firstLine="851"/>
        <w:jc w:val="both"/>
        <w:rPr>
          <w:sz w:val="28"/>
          <w:szCs w:val="28"/>
        </w:rPr>
      </w:pPr>
      <w:r w:rsidRPr="00383598">
        <w:rPr>
          <w:sz w:val="28"/>
          <w:szCs w:val="28"/>
        </w:rPr>
        <w:t>КПП: 420501001</w:t>
      </w:r>
    </w:p>
    <w:p w14:paraId="57B02999" w14:textId="77777777" w:rsidR="00383598" w:rsidRPr="00383598" w:rsidRDefault="00383598" w:rsidP="00383598">
      <w:pPr>
        <w:ind w:firstLine="851"/>
        <w:jc w:val="both"/>
        <w:rPr>
          <w:sz w:val="28"/>
          <w:szCs w:val="28"/>
        </w:rPr>
      </w:pPr>
      <w:r w:rsidRPr="00383598">
        <w:rPr>
          <w:sz w:val="28"/>
          <w:szCs w:val="28"/>
        </w:rPr>
        <w:t>Адрес: 650000, г. Кемерово, пр. Кузнецкий, 30.</w:t>
      </w:r>
    </w:p>
    <w:p w14:paraId="1C38C5F9" w14:textId="77777777" w:rsidR="00383598" w:rsidRPr="00383598" w:rsidRDefault="00383598" w:rsidP="00383598">
      <w:pPr>
        <w:ind w:firstLine="851"/>
        <w:jc w:val="both"/>
        <w:rPr>
          <w:sz w:val="28"/>
          <w:szCs w:val="28"/>
        </w:rPr>
      </w:pPr>
      <w:r w:rsidRPr="00383598">
        <w:rPr>
          <w:sz w:val="28"/>
          <w:szCs w:val="28"/>
        </w:rPr>
        <w:t>Телефон/факс: (3842) 45-33-50</w:t>
      </w:r>
    </w:p>
    <w:p w14:paraId="490FB0CE" w14:textId="77777777" w:rsidR="00383598" w:rsidRPr="00383598" w:rsidRDefault="00383598" w:rsidP="00383598">
      <w:pPr>
        <w:ind w:firstLine="851"/>
        <w:jc w:val="both"/>
        <w:rPr>
          <w:sz w:val="28"/>
          <w:szCs w:val="28"/>
        </w:rPr>
      </w:pPr>
      <w:r w:rsidRPr="00383598">
        <w:rPr>
          <w:sz w:val="28"/>
          <w:szCs w:val="28"/>
          <w:lang w:val="en-US"/>
        </w:rPr>
        <w:t>e</w:t>
      </w:r>
      <w:r w:rsidRPr="00383598">
        <w:rPr>
          <w:sz w:val="28"/>
          <w:szCs w:val="28"/>
        </w:rPr>
        <w:t>-</w:t>
      </w:r>
      <w:r w:rsidRPr="00383598">
        <w:rPr>
          <w:sz w:val="28"/>
          <w:szCs w:val="28"/>
          <w:lang w:val="en-US"/>
        </w:rPr>
        <w:t>mail</w:t>
      </w:r>
      <w:r w:rsidRPr="00383598">
        <w:rPr>
          <w:sz w:val="28"/>
          <w:szCs w:val="28"/>
        </w:rPr>
        <w:t xml:space="preserve">: </w:t>
      </w:r>
      <w:proofErr w:type="spellStart"/>
      <w:r w:rsidRPr="00383598">
        <w:rPr>
          <w:sz w:val="28"/>
          <w:szCs w:val="28"/>
          <w:u w:val="single"/>
          <w:lang w:val="en-US"/>
        </w:rPr>
        <w:t>tgk</w:t>
      </w:r>
      <w:proofErr w:type="spellEnd"/>
      <w:r w:rsidRPr="00383598">
        <w:rPr>
          <w:sz w:val="28"/>
          <w:szCs w:val="28"/>
          <w:u w:val="single"/>
        </w:rPr>
        <w:t>12@</w:t>
      </w:r>
      <w:proofErr w:type="spellStart"/>
      <w:r w:rsidRPr="00383598">
        <w:rPr>
          <w:sz w:val="28"/>
          <w:szCs w:val="28"/>
          <w:u w:val="single"/>
          <w:lang w:val="en-US"/>
        </w:rPr>
        <w:t>suek</w:t>
      </w:r>
      <w:proofErr w:type="spellEnd"/>
      <w:r w:rsidRPr="00383598">
        <w:rPr>
          <w:sz w:val="28"/>
          <w:szCs w:val="28"/>
          <w:u w:val="single"/>
        </w:rPr>
        <w:t>.</w:t>
      </w:r>
      <w:proofErr w:type="spellStart"/>
      <w:r w:rsidRPr="00383598">
        <w:rPr>
          <w:sz w:val="28"/>
          <w:szCs w:val="28"/>
          <w:u w:val="single"/>
          <w:lang w:val="en-US"/>
        </w:rPr>
        <w:t>ru</w:t>
      </w:r>
      <w:proofErr w:type="spellEnd"/>
      <w:r w:rsidRPr="00383598">
        <w:rPr>
          <w:sz w:val="28"/>
          <w:szCs w:val="28"/>
        </w:rPr>
        <w:t xml:space="preserve">, </w:t>
      </w:r>
      <w:proofErr w:type="spellStart"/>
      <w:r w:rsidRPr="00383598">
        <w:rPr>
          <w:sz w:val="28"/>
          <w:szCs w:val="28"/>
          <w:lang w:val="en-US"/>
        </w:rPr>
        <w:t>KimEH</w:t>
      </w:r>
      <w:proofErr w:type="spellEnd"/>
      <w:r w:rsidRPr="00383598">
        <w:rPr>
          <w:sz w:val="28"/>
          <w:szCs w:val="28"/>
        </w:rPr>
        <w:t>@</w:t>
      </w:r>
      <w:proofErr w:type="spellStart"/>
      <w:r w:rsidRPr="00383598">
        <w:rPr>
          <w:sz w:val="28"/>
          <w:szCs w:val="28"/>
          <w:lang w:val="en-US"/>
        </w:rPr>
        <w:t>suek</w:t>
      </w:r>
      <w:proofErr w:type="spellEnd"/>
      <w:r w:rsidRPr="00383598">
        <w:rPr>
          <w:sz w:val="28"/>
          <w:szCs w:val="28"/>
        </w:rPr>
        <w:t>.</w:t>
      </w:r>
      <w:proofErr w:type="spellStart"/>
      <w:r w:rsidRPr="00383598">
        <w:rPr>
          <w:sz w:val="28"/>
          <w:szCs w:val="28"/>
          <w:lang w:val="en-US"/>
        </w:rPr>
        <w:t>ru</w:t>
      </w:r>
      <w:proofErr w:type="spellEnd"/>
      <w:r w:rsidRPr="00383598">
        <w:rPr>
          <w:sz w:val="28"/>
          <w:szCs w:val="28"/>
        </w:rPr>
        <w:t>.</w:t>
      </w:r>
    </w:p>
    <w:p w14:paraId="79FEB662" w14:textId="77777777" w:rsidR="00383598" w:rsidRPr="00383598" w:rsidRDefault="00383598" w:rsidP="00383598">
      <w:pPr>
        <w:ind w:firstLine="851"/>
        <w:jc w:val="both"/>
        <w:rPr>
          <w:sz w:val="28"/>
          <w:szCs w:val="28"/>
        </w:rPr>
      </w:pPr>
      <w:r w:rsidRPr="00383598">
        <w:rPr>
          <w:sz w:val="28"/>
          <w:szCs w:val="28"/>
        </w:rPr>
        <w:t xml:space="preserve">Беловская ГРЭС – одна из крупнейших угольных электростанций Кузбасса с установленной электрической мощностью 1260 МВт и установленной теплофикационной мощностью 229 Гкал/час. </w:t>
      </w:r>
    </w:p>
    <w:p w14:paraId="3BA7CEDA" w14:textId="77777777" w:rsidR="00383598" w:rsidRPr="00383598" w:rsidRDefault="00383598" w:rsidP="00383598">
      <w:pPr>
        <w:ind w:firstLine="851"/>
        <w:jc w:val="both"/>
        <w:rPr>
          <w:sz w:val="28"/>
          <w:szCs w:val="28"/>
        </w:rPr>
      </w:pPr>
      <w:r w:rsidRPr="00383598">
        <w:rPr>
          <w:sz w:val="28"/>
          <w:szCs w:val="28"/>
        </w:rPr>
        <w:t xml:space="preserve">Беловская ГРЭС располагается в центральной части Кузнецкого угольного бассейна, в 12 км восточнее города Белово на левом берегу реки Иня. Оборудование Беловской ГРЭС рассчитано на выработку тепловой и электрической энергии. </w:t>
      </w:r>
    </w:p>
    <w:p w14:paraId="2FB767C6" w14:textId="77777777" w:rsidR="00383598" w:rsidRPr="00383598" w:rsidRDefault="00383598" w:rsidP="00383598">
      <w:pPr>
        <w:ind w:firstLine="851"/>
        <w:jc w:val="both"/>
        <w:rPr>
          <w:sz w:val="28"/>
          <w:szCs w:val="28"/>
        </w:rPr>
      </w:pPr>
      <w:r w:rsidRPr="00383598">
        <w:rPr>
          <w:sz w:val="28"/>
          <w:szCs w:val="28"/>
        </w:rPr>
        <w:t xml:space="preserve">Сегодня на станции установлено 6 энергоблоков мощностью 200 и 230 МВт, 6 прямоточных симметричных двухкорпусных котлов ПК-40-1 паропроизводительностью 640 тонн в час, 6 турбогенераторов ТВВ-200-2АУЗ, подстанция 500 </w:t>
      </w:r>
      <w:proofErr w:type="spellStart"/>
      <w:r w:rsidRPr="00383598">
        <w:rPr>
          <w:sz w:val="28"/>
          <w:szCs w:val="28"/>
        </w:rPr>
        <w:t>кВ</w:t>
      </w:r>
      <w:proofErr w:type="spellEnd"/>
      <w:r w:rsidRPr="00383598">
        <w:rPr>
          <w:sz w:val="28"/>
          <w:szCs w:val="28"/>
        </w:rPr>
        <w:t xml:space="preserve">, ОРУ 110 и 220 </w:t>
      </w:r>
      <w:proofErr w:type="spellStart"/>
      <w:r w:rsidRPr="00383598">
        <w:rPr>
          <w:sz w:val="28"/>
          <w:szCs w:val="28"/>
        </w:rPr>
        <w:t>кВ.</w:t>
      </w:r>
      <w:proofErr w:type="spellEnd"/>
      <w:r w:rsidRPr="00383598">
        <w:rPr>
          <w:sz w:val="28"/>
          <w:szCs w:val="28"/>
        </w:rPr>
        <w:t xml:space="preserve"> </w:t>
      </w:r>
    </w:p>
    <w:p w14:paraId="2A14E3F5" w14:textId="77777777" w:rsidR="00383598" w:rsidRPr="00383598" w:rsidRDefault="00383598" w:rsidP="00383598">
      <w:pPr>
        <w:ind w:firstLine="851"/>
        <w:jc w:val="both"/>
        <w:rPr>
          <w:sz w:val="28"/>
          <w:szCs w:val="28"/>
        </w:rPr>
      </w:pPr>
      <w:r w:rsidRPr="00383598">
        <w:rPr>
          <w:sz w:val="28"/>
          <w:szCs w:val="28"/>
        </w:rPr>
        <w:t>В соответствии со статьей 8 Федерального закона от 27.07.2010 №190-ФЗ «О теплоснабжении», цены (тарифы) на товары, услуги в сфере теплоснабжения АО «Кузбассэнерго» подлежат государственному регулированию.</w:t>
      </w:r>
    </w:p>
    <w:p w14:paraId="7E79FD59" w14:textId="77777777" w:rsidR="00383598" w:rsidRPr="00383598" w:rsidRDefault="00383598" w:rsidP="00383598">
      <w:pPr>
        <w:ind w:firstLine="851"/>
        <w:jc w:val="both"/>
        <w:rPr>
          <w:sz w:val="28"/>
          <w:szCs w:val="28"/>
        </w:rPr>
      </w:pPr>
      <w:r w:rsidRPr="00383598">
        <w:rPr>
          <w:sz w:val="28"/>
          <w:szCs w:val="28"/>
        </w:rPr>
        <w:t xml:space="preserve">Предприятие осуществляет производство и реализацию тепловой энергии в воде и в паре, а также производство и реализацию теплоносителя: </w:t>
      </w:r>
      <w:proofErr w:type="spellStart"/>
      <w:r w:rsidRPr="00383598">
        <w:rPr>
          <w:sz w:val="28"/>
          <w:szCs w:val="28"/>
        </w:rPr>
        <w:t>химочищенной</w:t>
      </w:r>
      <w:proofErr w:type="spellEnd"/>
      <w:r w:rsidRPr="00383598">
        <w:rPr>
          <w:sz w:val="28"/>
          <w:szCs w:val="28"/>
        </w:rPr>
        <w:t xml:space="preserve"> воды (в воде) и </w:t>
      </w:r>
      <w:proofErr w:type="spellStart"/>
      <w:r w:rsidRPr="00383598">
        <w:rPr>
          <w:sz w:val="28"/>
          <w:szCs w:val="28"/>
        </w:rPr>
        <w:t>химобессоленой</w:t>
      </w:r>
      <w:proofErr w:type="spellEnd"/>
      <w:r w:rsidRPr="00383598">
        <w:rPr>
          <w:sz w:val="28"/>
          <w:szCs w:val="28"/>
        </w:rPr>
        <w:t xml:space="preserve"> воды (в паре).</w:t>
      </w:r>
    </w:p>
    <w:p w14:paraId="28F94D3F" w14:textId="77777777" w:rsidR="00383598" w:rsidRPr="00383598" w:rsidRDefault="00383598" w:rsidP="00383598">
      <w:pPr>
        <w:ind w:firstLine="851"/>
        <w:jc w:val="both"/>
        <w:rPr>
          <w:sz w:val="28"/>
          <w:szCs w:val="28"/>
        </w:rPr>
      </w:pPr>
      <w:r w:rsidRPr="00383598">
        <w:rPr>
          <w:sz w:val="28"/>
          <w:szCs w:val="28"/>
        </w:rPr>
        <w:t xml:space="preserve">Станции АО «Кузбассэнерго» работают в режиме комбинированной выработки электрической и тепловой энергии.  </w:t>
      </w:r>
    </w:p>
    <w:p w14:paraId="7F1544EC" w14:textId="77777777" w:rsidR="00383598" w:rsidRPr="00383598" w:rsidRDefault="00383598" w:rsidP="00383598">
      <w:pPr>
        <w:ind w:firstLine="851"/>
        <w:jc w:val="both"/>
        <w:rPr>
          <w:sz w:val="28"/>
          <w:szCs w:val="28"/>
        </w:rPr>
      </w:pPr>
      <w:r w:rsidRPr="00383598">
        <w:rPr>
          <w:sz w:val="28"/>
          <w:szCs w:val="28"/>
        </w:rPr>
        <w:t xml:space="preserve">В соответствии с утвержденной учетной политикой на предприятии ведется раздельный учет затрат на производство электрической энергии (мощности), тепловой энергии, горячей воды (по компонентам: тепловая энергия и теплоноситель), теплоносителя в виде </w:t>
      </w:r>
      <w:proofErr w:type="spellStart"/>
      <w:r w:rsidRPr="00383598">
        <w:rPr>
          <w:sz w:val="28"/>
          <w:szCs w:val="28"/>
        </w:rPr>
        <w:t>химочищенной</w:t>
      </w:r>
      <w:proofErr w:type="spellEnd"/>
      <w:r w:rsidRPr="00383598">
        <w:rPr>
          <w:sz w:val="28"/>
          <w:szCs w:val="28"/>
        </w:rPr>
        <w:t xml:space="preserve"> воды, теплоносителя в виде химически обессоленной воды, оказание услуг по передаче тепловой энергии; прочей деятельности: производство прочей продукции, работ, услуг. </w:t>
      </w:r>
    </w:p>
    <w:p w14:paraId="6E02062C" w14:textId="77777777" w:rsidR="00383598" w:rsidRPr="00383598" w:rsidRDefault="00383598" w:rsidP="00383598">
      <w:pPr>
        <w:ind w:firstLine="851"/>
        <w:jc w:val="both"/>
        <w:rPr>
          <w:sz w:val="28"/>
          <w:szCs w:val="28"/>
        </w:rPr>
      </w:pPr>
      <w:r w:rsidRPr="00383598">
        <w:rPr>
          <w:sz w:val="28"/>
          <w:szCs w:val="28"/>
        </w:rPr>
        <w:t>Согласно учетной политике затраты участков основного производства, участвующих в выработке нескольких видов продукции и подлежащие распределению между теплоэнергией и электроэнергией (мощностью), относятся на указанные виды продукции пропорционально фактическому расходу условного топлива, переведенного в условные единицы исчисления.</w:t>
      </w:r>
    </w:p>
    <w:p w14:paraId="5EB3AA50" w14:textId="77777777" w:rsidR="00383598" w:rsidRPr="00383598" w:rsidRDefault="00383598" w:rsidP="00383598">
      <w:pPr>
        <w:rPr>
          <w:sz w:val="28"/>
          <w:szCs w:val="28"/>
        </w:rPr>
      </w:pPr>
      <w:r w:rsidRPr="00383598">
        <w:rPr>
          <w:sz w:val="28"/>
          <w:szCs w:val="28"/>
        </w:rPr>
        <w:br w:type="page"/>
      </w:r>
    </w:p>
    <w:p w14:paraId="2D99A14C" w14:textId="77777777" w:rsidR="00383598" w:rsidRPr="00383598" w:rsidRDefault="00383598" w:rsidP="00383598">
      <w:pPr>
        <w:ind w:firstLine="851"/>
        <w:jc w:val="both"/>
        <w:rPr>
          <w:sz w:val="28"/>
          <w:szCs w:val="28"/>
        </w:rPr>
      </w:pPr>
    </w:p>
    <w:p w14:paraId="79CD991A" w14:textId="77777777" w:rsidR="00383598" w:rsidRPr="00383598" w:rsidRDefault="00383598" w:rsidP="00383598">
      <w:pPr>
        <w:keepNext/>
        <w:keepLines/>
        <w:tabs>
          <w:tab w:val="left" w:pos="567"/>
        </w:tabs>
        <w:spacing w:before="240" w:line="256" w:lineRule="auto"/>
        <w:jc w:val="both"/>
        <w:outlineLvl w:val="0"/>
        <w:rPr>
          <w:rFonts w:asciiTheme="majorHAnsi" w:eastAsiaTheme="majorEastAsia" w:hAnsiTheme="majorHAnsi" w:cstheme="majorBidi"/>
          <w:sz w:val="28"/>
          <w:szCs w:val="28"/>
          <w:lang w:eastAsia="en-US"/>
        </w:rPr>
      </w:pPr>
      <w:r w:rsidRPr="00383598">
        <w:rPr>
          <w:rFonts w:asciiTheme="majorHAnsi" w:eastAsiaTheme="majorEastAsia" w:hAnsiTheme="majorHAnsi" w:cstheme="majorBidi"/>
          <w:sz w:val="28"/>
          <w:szCs w:val="28"/>
          <w:lang w:eastAsia="en-US"/>
        </w:rPr>
        <w:t xml:space="preserve">4. ОПРЕДЕЛЕНИЕ ДОЛГОСРОЧНЫХ И ПРОГНОЗНЫХ ПАРАМЕТРОВ РЕГУЛИРОВАНИЯ НА ПРОИЗВОДСТВО ТЕПЛОВОЙ ЭНЕРГИИ АО «КУЗБАССЭНЕРГО» </w:t>
      </w:r>
    </w:p>
    <w:p w14:paraId="5F7778FF" w14:textId="77777777" w:rsidR="00383598" w:rsidRPr="00383598" w:rsidRDefault="00383598" w:rsidP="00383598"/>
    <w:p w14:paraId="0569C6E7" w14:textId="77777777" w:rsidR="00383598" w:rsidRPr="00383598" w:rsidRDefault="00383598" w:rsidP="00383598">
      <w:pPr>
        <w:ind w:firstLine="851"/>
        <w:jc w:val="both"/>
        <w:rPr>
          <w:sz w:val="28"/>
          <w:szCs w:val="28"/>
        </w:rPr>
      </w:pPr>
      <w:r w:rsidRPr="00383598">
        <w:rPr>
          <w:sz w:val="28"/>
          <w:szCs w:val="28"/>
        </w:rPr>
        <w:t>Поскольку АО «Кузбассэнерго» производит реализацию теплоносителя, необходимого для оказания коммунальных услуг по отоплению и горячему водоснабжению населению и приравненным к нему категориям потребителей, то тарифы предприятия подлежат государственному регулированию согласно положениям п.1 п.2.2 статьи 8 Федерального закона от 27.07.2010 №190-ФЗ «О теплоснабжении».</w:t>
      </w:r>
    </w:p>
    <w:p w14:paraId="46002D7C" w14:textId="77777777" w:rsidR="00383598" w:rsidRPr="00383598" w:rsidRDefault="00383598" w:rsidP="00383598">
      <w:pPr>
        <w:ind w:firstLine="851"/>
        <w:jc w:val="both"/>
        <w:rPr>
          <w:sz w:val="28"/>
          <w:szCs w:val="28"/>
        </w:rPr>
      </w:pPr>
      <w:r w:rsidRPr="00383598">
        <w:rPr>
          <w:sz w:val="28"/>
          <w:szCs w:val="28"/>
        </w:rPr>
        <w:t>Руководствуясь главой V Методических указаний, при расчете долгосрочных тарифов методом индексации установленных тарифов, необходимая валовая выручка определялась экспертами на основе долгосрочных параметров регулирования.</w:t>
      </w:r>
    </w:p>
    <w:p w14:paraId="0FDDD647" w14:textId="77777777" w:rsidR="00383598" w:rsidRPr="00383598" w:rsidRDefault="00383598" w:rsidP="00383598">
      <w:pPr>
        <w:ind w:firstLine="851"/>
        <w:jc w:val="both"/>
        <w:rPr>
          <w:sz w:val="28"/>
          <w:szCs w:val="28"/>
        </w:rPr>
      </w:pPr>
      <w:r w:rsidRPr="00383598">
        <w:rPr>
          <w:sz w:val="28"/>
          <w:szCs w:val="28"/>
        </w:rPr>
        <w:t>АО «Кузбассэнерго» подало заявление на второй долгосрочный период регулирования 2024 – 2028 годы.</w:t>
      </w:r>
    </w:p>
    <w:p w14:paraId="4C72084E" w14:textId="77777777" w:rsidR="00383598" w:rsidRPr="00383598" w:rsidRDefault="00383598" w:rsidP="00383598">
      <w:pPr>
        <w:ind w:firstLine="851"/>
        <w:jc w:val="both"/>
        <w:rPr>
          <w:sz w:val="28"/>
          <w:szCs w:val="28"/>
        </w:rPr>
      </w:pPr>
      <w:r w:rsidRPr="00383598">
        <w:rPr>
          <w:sz w:val="28"/>
          <w:szCs w:val="28"/>
        </w:rPr>
        <w:t>Экспертная оценка экономической обоснованности расходов на производство теплоносителя, принимаемых для расчета тарифов на 2024-2028 годы, производилась на основе анализа общей сметы расходов по экономическим элементам, рассчитанных в соответствии с пунктами 28 и 31 Основ ценообразования.</w:t>
      </w:r>
    </w:p>
    <w:p w14:paraId="4DB5801C" w14:textId="77777777" w:rsidR="00383598" w:rsidRPr="00383598" w:rsidRDefault="00383598" w:rsidP="00383598">
      <w:pPr>
        <w:ind w:firstLine="851"/>
        <w:jc w:val="both"/>
        <w:rPr>
          <w:sz w:val="28"/>
          <w:szCs w:val="28"/>
        </w:rPr>
      </w:pPr>
      <w:r w:rsidRPr="00383598">
        <w:rPr>
          <w:sz w:val="28"/>
          <w:szCs w:val="28"/>
        </w:rPr>
        <w:t>На момент составления данного отчета эксперты руководствовались Прогнозом Минэкономразвития, опубликованным на сайте 22.09.2023, в соответствии с которым ИПЦ на планируемый долгосрочный период составят: на 2024 год – 1,072, на 2025 год – 1,042, на 2026 год – 1,040; на 2027 год – 1,040, на 2028 год – 1,040.</w:t>
      </w:r>
    </w:p>
    <w:p w14:paraId="4700A1F7" w14:textId="77777777" w:rsidR="00383598" w:rsidRPr="00383598" w:rsidRDefault="00383598" w:rsidP="00383598"/>
    <w:p w14:paraId="7E525ADE" w14:textId="77777777" w:rsidR="00383598" w:rsidRPr="00383598" w:rsidRDefault="00383598" w:rsidP="00383598">
      <w:pPr>
        <w:keepNext/>
        <w:spacing w:line="360" w:lineRule="auto"/>
        <w:jc w:val="center"/>
        <w:outlineLvl w:val="1"/>
        <w:rPr>
          <w:b/>
          <w:sz w:val="28"/>
          <w:szCs w:val="20"/>
        </w:rPr>
      </w:pPr>
      <w:bookmarkStart w:id="117" w:name="_Toc58948936"/>
      <w:r w:rsidRPr="00383598">
        <w:rPr>
          <w:b/>
          <w:sz w:val="28"/>
          <w:szCs w:val="20"/>
        </w:rPr>
        <w:t>Расчетный объем отпуска теплоносителя</w:t>
      </w:r>
      <w:bookmarkEnd w:id="117"/>
    </w:p>
    <w:p w14:paraId="3874E432" w14:textId="77777777" w:rsidR="00383598" w:rsidRPr="00383598" w:rsidRDefault="00383598" w:rsidP="00383598">
      <w:pPr>
        <w:ind w:firstLine="851"/>
        <w:jc w:val="both"/>
        <w:rPr>
          <w:sz w:val="28"/>
          <w:szCs w:val="28"/>
        </w:rPr>
      </w:pPr>
      <w:r w:rsidRPr="00383598">
        <w:rPr>
          <w:sz w:val="28"/>
          <w:szCs w:val="28"/>
        </w:rPr>
        <w:t>При формировании расходов и объемов по теплоносителю (</w:t>
      </w:r>
      <w:proofErr w:type="spellStart"/>
      <w:r w:rsidRPr="00383598">
        <w:rPr>
          <w:sz w:val="28"/>
          <w:szCs w:val="28"/>
        </w:rPr>
        <w:t>химочищенной</w:t>
      </w:r>
      <w:proofErr w:type="spellEnd"/>
      <w:r w:rsidRPr="00383598">
        <w:rPr>
          <w:sz w:val="28"/>
          <w:szCs w:val="28"/>
        </w:rPr>
        <w:t xml:space="preserve"> воды) необходимо пользоваться законодательством в сфере теплоснабжения.</w:t>
      </w:r>
    </w:p>
    <w:p w14:paraId="77631B37" w14:textId="77777777" w:rsidR="00383598" w:rsidRPr="00383598" w:rsidRDefault="00383598" w:rsidP="00383598">
      <w:pPr>
        <w:ind w:firstLine="851"/>
        <w:jc w:val="both"/>
        <w:rPr>
          <w:sz w:val="28"/>
          <w:szCs w:val="28"/>
        </w:rPr>
      </w:pPr>
      <w:r w:rsidRPr="00383598">
        <w:rPr>
          <w:sz w:val="28"/>
          <w:szCs w:val="28"/>
        </w:rPr>
        <w:t xml:space="preserve">Согласно п.22 Основ ценообразования и п.9 Методических указаний объём отпуска определяется на основании актуализированной схемы теплоснабжения. В случае ее отсутствия – с учетом фактического полезного отпуска за последний отчетный год и динамики полезного отпуска за последние 3 года. </w:t>
      </w:r>
    </w:p>
    <w:p w14:paraId="30181101" w14:textId="77777777" w:rsidR="00383598" w:rsidRPr="00383598" w:rsidRDefault="00383598" w:rsidP="00383598">
      <w:pPr>
        <w:ind w:firstLine="851"/>
        <w:jc w:val="both"/>
        <w:rPr>
          <w:sz w:val="28"/>
          <w:szCs w:val="28"/>
        </w:rPr>
      </w:pPr>
      <w:r w:rsidRPr="00383598">
        <w:rPr>
          <w:sz w:val="28"/>
          <w:szCs w:val="28"/>
        </w:rPr>
        <w:t xml:space="preserve">Предложение предприятия превышает среднегодовой отпуск за 2020-2022 годы с учетом динамики. Экспертами предлагается учесть, отпуск в сеть </w:t>
      </w:r>
      <w:proofErr w:type="spellStart"/>
      <w:r w:rsidRPr="00383598">
        <w:rPr>
          <w:sz w:val="28"/>
          <w:szCs w:val="28"/>
        </w:rPr>
        <w:t>химочищенной</w:t>
      </w:r>
      <w:proofErr w:type="spellEnd"/>
      <w:r w:rsidRPr="00383598">
        <w:rPr>
          <w:sz w:val="28"/>
          <w:szCs w:val="28"/>
        </w:rPr>
        <w:t xml:space="preserve"> воды на 2024 год в размере 1 449,53 тыс. куб. м – исходя предложения предприятия.</w:t>
      </w:r>
    </w:p>
    <w:p w14:paraId="26512F4D" w14:textId="77777777" w:rsidR="00383598" w:rsidRPr="00383598" w:rsidRDefault="00383598" w:rsidP="00383598">
      <w:pPr>
        <w:ind w:firstLine="851"/>
        <w:jc w:val="both"/>
        <w:rPr>
          <w:sz w:val="28"/>
          <w:szCs w:val="28"/>
        </w:rPr>
      </w:pPr>
    </w:p>
    <w:p w14:paraId="139071F2" w14:textId="77777777" w:rsidR="00383598" w:rsidRPr="00383598" w:rsidRDefault="00383598" w:rsidP="00383598">
      <w:pPr>
        <w:rPr>
          <w:b/>
          <w:sz w:val="28"/>
        </w:rPr>
      </w:pPr>
      <w:bookmarkStart w:id="118" w:name="_Toc58948938"/>
      <w:r w:rsidRPr="00383598">
        <w:rPr>
          <w:sz w:val="28"/>
        </w:rPr>
        <w:br w:type="page"/>
      </w:r>
    </w:p>
    <w:p w14:paraId="277003A4" w14:textId="77777777" w:rsidR="00383598" w:rsidRPr="00383598" w:rsidRDefault="00383598" w:rsidP="00383598">
      <w:pPr>
        <w:keepNext/>
        <w:spacing w:line="360" w:lineRule="auto"/>
        <w:jc w:val="center"/>
        <w:outlineLvl w:val="1"/>
        <w:rPr>
          <w:b/>
          <w:sz w:val="28"/>
          <w:szCs w:val="20"/>
        </w:rPr>
      </w:pPr>
      <w:r w:rsidRPr="00383598">
        <w:rPr>
          <w:b/>
          <w:sz w:val="28"/>
          <w:szCs w:val="20"/>
        </w:rPr>
        <w:lastRenderedPageBreak/>
        <w:t>Базовый уровень операционных расходов</w:t>
      </w:r>
    </w:p>
    <w:p w14:paraId="0F48834C" w14:textId="77777777" w:rsidR="00383598" w:rsidRPr="00383598" w:rsidRDefault="00383598" w:rsidP="00383598">
      <w:pPr>
        <w:ind w:firstLine="709"/>
        <w:jc w:val="both"/>
        <w:rPr>
          <w:sz w:val="28"/>
          <w:szCs w:val="28"/>
        </w:rPr>
      </w:pPr>
      <w:r w:rsidRPr="00383598">
        <w:rPr>
          <w:sz w:val="28"/>
          <w:szCs w:val="28"/>
        </w:rPr>
        <w:t>Базовый уровень операционных расходов рассчитывался экспертами с учётом положений пункта 37 Методических указаний. Операционные расходы определялись экспертами методом экономически обоснованных расходов, в соответствии с главой IV Методических указаний.</w:t>
      </w:r>
    </w:p>
    <w:p w14:paraId="6BE1B07B" w14:textId="77777777" w:rsidR="00383598" w:rsidRPr="00383598" w:rsidRDefault="00383598" w:rsidP="00383598">
      <w:pPr>
        <w:ind w:firstLine="709"/>
        <w:jc w:val="both"/>
        <w:rPr>
          <w:sz w:val="28"/>
          <w:szCs w:val="28"/>
        </w:rPr>
      </w:pPr>
    </w:p>
    <w:p w14:paraId="4C3C4F86" w14:textId="77777777" w:rsidR="00383598" w:rsidRPr="00383598" w:rsidRDefault="00383598" w:rsidP="00383598">
      <w:pPr>
        <w:keepNext/>
        <w:spacing w:line="360" w:lineRule="auto"/>
        <w:jc w:val="center"/>
        <w:outlineLvl w:val="1"/>
        <w:rPr>
          <w:b/>
          <w:sz w:val="28"/>
          <w:szCs w:val="20"/>
        </w:rPr>
      </w:pPr>
      <w:r w:rsidRPr="00383598">
        <w:rPr>
          <w:b/>
          <w:sz w:val="28"/>
          <w:szCs w:val="20"/>
        </w:rPr>
        <w:t xml:space="preserve">Расходы на сырье и материалы </w:t>
      </w:r>
    </w:p>
    <w:p w14:paraId="40C3B6CC" w14:textId="77777777" w:rsidR="00383598" w:rsidRPr="00383598" w:rsidRDefault="00383598" w:rsidP="00383598">
      <w:pPr>
        <w:tabs>
          <w:tab w:val="left" w:pos="1890"/>
        </w:tabs>
        <w:ind w:firstLine="709"/>
        <w:jc w:val="both"/>
        <w:rPr>
          <w:sz w:val="28"/>
        </w:rPr>
      </w:pPr>
      <w:r w:rsidRPr="00383598">
        <w:rPr>
          <w:sz w:val="28"/>
        </w:rPr>
        <w:t xml:space="preserve">По статье «расходы на сырье и материалы» на эксплуатацию, предприятие представило расчеты потребностей в товарно-материальных ценностях на 2024 год (ГСМ, инструменты, спецодежда, химреагенты и др.), а также договоры на поставку сырья и материалов, спецификации и </w:t>
      </w:r>
      <w:proofErr w:type="gramStart"/>
      <w:r w:rsidRPr="00383598">
        <w:rPr>
          <w:sz w:val="28"/>
        </w:rPr>
        <w:t>счет-фактуры</w:t>
      </w:r>
      <w:proofErr w:type="gramEnd"/>
      <w:r w:rsidRPr="00383598">
        <w:rPr>
          <w:sz w:val="28"/>
        </w:rPr>
        <w:t xml:space="preserve"> и закупочную документацию для подтверждения цены.</w:t>
      </w:r>
    </w:p>
    <w:p w14:paraId="2F489843" w14:textId="77777777" w:rsidR="00383598" w:rsidRPr="00383598" w:rsidRDefault="00383598" w:rsidP="00383598">
      <w:pPr>
        <w:tabs>
          <w:tab w:val="left" w:pos="1890"/>
        </w:tabs>
        <w:ind w:firstLine="709"/>
        <w:jc w:val="both"/>
        <w:rPr>
          <w:sz w:val="28"/>
        </w:rPr>
      </w:pPr>
      <w:r w:rsidRPr="00383598">
        <w:rPr>
          <w:sz w:val="28"/>
          <w:szCs w:val="28"/>
        </w:rPr>
        <w:t>Предприятием заявлены расходы по статье в размере</w:t>
      </w:r>
      <w:r w:rsidRPr="00383598">
        <w:rPr>
          <w:sz w:val="28"/>
        </w:rPr>
        <w:br/>
        <w:t>в размере 5 129 тыс. руб.</w:t>
      </w:r>
    </w:p>
    <w:p w14:paraId="0F060840" w14:textId="77777777" w:rsidR="00383598" w:rsidRPr="00383598" w:rsidRDefault="00383598" w:rsidP="00383598">
      <w:pPr>
        <w:tabs>
          <w:tab w:val="left" w:pos="1890"/>
        </w:tabs>
        <w:ind w:firstLine="709"/>
        <w:jc w:val="both"/>
        <w:rPr>
          <w:sz w:val="28"/>
        </w:rPr>
      </w:pPr>
      <w:r w:rsidRPr="00383598">
        <w:rPr>
          <w:sz w:val="28"/>
        </w:rPr>
        <w:t>Эксперты проанализировали все представленные документы. Результаты расчетов сведены в таблицу 1.</w:t>
      </w:r>
    </w:p>
    <w:p w14:paraId="757744C8" w14:textId="77777777" w:rsidR="00383598" w:rsidRPr="00383598" w:rsidRDefault="00383598" w:rsidP="00383598">
      <w:pPr>
        <w:jc w:val="right"/>
        <w:rPr>
          <w:sz w:val="28"/>
          <w:szCs w:val="28"/>
        </w:rPr>
      </w:pPr>
      <w:r w:rsidRPr="00383598">
        <w:rPr>
          <w:sz w:val="28"/>
          <w:szCs w:val="28"/>
        </w:rPr>
        <w:t>Таблица 1</w:t>
      </w:r>
    </w:p>
    <w:p w14:paraId="7B969C12" w14:textId="77777777" w:rsidR="00383598" w:rsidRPr="00383598" w:rsidRDefault="00383598" w:rsidP="00383598">
      <w:pPr>
        <w:jc w:val="center"/>
        <w:rPr>
          <w:b/>
          <w:sz w:val="28"/>
          <w:szCs w:val="28"/>
        </w:rPr>
      </w:pPr>
      <w:r w:rsidRPr="00383598">
        <w:rPr>
          <w:b/>
          <w:sz w:val="28"/>
          <w:szCs w:val="28"/>
        </w:rPr>
        <w:t>Расчет затрат на сырье и материалы на 2024 год</w:t>
      </w:r>
    </w:p>
    <w:p w14:paraId="5BEE62A3" w14:textId="77777777" w:rsidR="00383598" w:rsidRPr="00383598" w:rsidRDefault="00383598" w:rsidP="00383598">
      <w:pPr>
        <w:jc w:val="center"/>
        <w:rPr>
          <w:sz w:val="28"/>
          <w:szCs w:val="28"/>
        </w:rPr>
      </w:pPr>
      <w:r w:rsidRPr="00383598">
        <w:rPr>
          <w:sz w:val="28"/>
          <w:szCs w:val="28"/>
        </w:rPr>
        <w:t>(производство теплоносителя)</w:t>
      </w:r>
    </w:p>
    <w:p w14:paraId="634AEA0B" w14:textId="77777777" w:rsidR="00383598" w:rsidRPr="00383598" w:rsidRDefault="00383598" w:rsidP="00383598">
      <w:pPr>
        <w:ind w:firstLine="709"/>
        <w:jc w:val="right"/>
        <w:rPr>
          <w:sz w:val="28"/>
          <w:szCs w:val="28"/>
        </w:rPr>
      </w:pPr>
      <w:r w:rsidRPr="00383598">
        <w:rPr>
          <w:sz w:val="28"/>
          <w:szCs w:val="28"/>
        </w:rPr>
        <w:t>Тыс. руб.</w:t>
      </w:r>
    </w:p>
    <w:tbl>
      <w:tblPr>
        <w:tblStyle w:val="ae"/>
        <w:tblW w:w="9356" w:type="dxa"/>
        <w:tblInd w:w="137" w:type="dxa"/>
        <w:tblLayout w:type="fixed"/>
        <w:tblLook w:val="04A0" w:firstRow="1" w:lastRow="0" w:firstColumn="1" w:lastColumn="0" w:noHBand="0" w:noVBand="1"/>
      </w:tblPr>
      <w:tblGrid>
        <w:gridCol w:w="582"/>
        <w:gridCol w:w="2253"/>
        <w:gridCol w:w="1418"/>
        <w:gridCol w:w="1417"/>
        <w:gridCol w:w="3686"/>
      </w:tblGrid>
      <w:tr w:rsidR="00383598" w:rsidRPr="00383598" w14:paraId="7B015504" w14:textId="77777777" w:rsidTr="006D5EE3">
        <w:trPr>
          <w:trHeight w:val="621"/>
          <w:tblHeader/>
        </w:trPr>
        <w:tc>
          <w:tcPr>
            <w:tcW w:w="582" w:type="dxa"/>
            <w:vAlign w:val="center"/>
            <w:hideMark/>
          </w:tcPr>
          <w:p w14:paraId="4C01983D" w14:textId="77777777" w:rsidR="00383598" w:rsidRPr="00383598" w:rsidRDefault="00383598" w:rsidP="00383598">
            <w:pPr>
              <w:ind w:firstLine="22"/>
              <w:jc w:val="center"/>
              <w:rPr>
                <w:b/>
                <w:bCs/>
                <w:sz w:val="18"/>
                <w:szCs w:val="18"/>
              </w:rPr>
            </w:pPr>
            <w:r w:rsidRPr="00383598">
              <w:rPr>
                <w:b/>
                <w:bCs/>
                <w:sz w:val="18"/>
                <w:szCs w:val="18"/>
              </w:rPr>
              <w:t>№ п/п</w:t>
            </w:r>
          </w:p>
        </w:tc>
        <w:tc>
          <w:tcPr>
            <w:tcW w:w="2253" w:type="dxa"/>
            <w:vAlign w:val="center"/>
            <w:hideMark/>
          </w:tcPr>
          <w:p w14:paraId="743A39BE" w14:textId="77777777" w:rsidR="00383598" w:rsidRPr="00383598" w:rsidRDefault="00383598" w:rsidP="00383598">
            <w:pPr>
              <w:ind w:firstLine="22"/>
              <w:jc w:val="center"/>
              <w:rPr>
                <w:b/>
                <w:bCs/>
                <w:sz w:val="18"/>
                <w:szCs w:val="18"/>
              </w:rPr>
            </w:pPr>
            <w:r w:rsidRPr="00383598">
              <w:rPr>
                <w:b/>
                <w:bCs/>
                <w:sz w:val="18"/>
                <w:szCs w:val="18"/>
              </w:rPr>
              <w:t>Показатели</w:t>
            </w:r>
          </w:p>
        </w:tc>
        <w:tc>
          <w:tcPr>
            <w:tcW w:w="1418" w:type="dxa"/>
            <w:vAlign w:val="center"/>
          </w:tcPr>
          <w:p w14:paraId="78C62934" w14:textId="77777777" w:rsidR="00383598" w:rsidRPr="00383598" w:rsidRDefault="00383598" w:rsidP="00383598">
            <w:pPr>
              <w:ind w:firstLine="22"/>
              <w:jc w:val="center"/>
              <w:rPr>
                <w:sz w:val="18"/>
                <w:szCs w:val="18"/>
              </w:rPr>
            </w:pPr>
            <w:r w:rsidRPr="00383598">
              <w:rPr>
                <w:b/>
                <w:bCs/>
                <w:sz w:val="18"/>
                <w:szCs w:val="18"/>
              </w:rPr>
              <w:t>Предложение предприятия</w:t>
            </w:r>
          </w:p>
        </w:tc>
        <w:tc>
          <w:tcPr>
            <w:tcW w:w="1417" w:type="dxa"/>
            <w:vAlign w:val="center"/>
          </w:tcPr>
          <w:p w14:paraId="6527A168" w14:textId="77777777" w:rsidR="00383598" w:rsidRPr="00383598" w:rsidRDefault="00383598" w:rsidP="00383598">
            <w:pPr>
              <w:ind w:firstLine="22"/>
              <w:jc w:val="center"/>
              <w:rPr>
                <w:sz w:val="18"/>
                <w:szCs w:val="18"/>
              </w:rPr>
            </w:pPr>
            <w:r w:rsidRPr="00383598">
              <w:rPr>
                <w:b/>
                <w:bCs/>
                <w:sz w:val="18"/>
                <w:szCs w:val="18"/>
              </w:rPr>
              <w:t>Предложение экспертов</w:t>
            </w:r>
          </w:p>
        </w:tc>
        <w:tc>
          <w:tcPr>
            <w:tcW w:w="3686" w:type="dxa"/>
            <w:vAlign w:val="center"/>
          </w:tcPr>
          <w:p w14:paraId="3C67F3D0" w14:textId="77777777" w:rsidR="00383598" w:rsidRPr="00383598" w:rsidRDefault="00383598" w:rsidP="00383598">
            <w:pPr>
              <w:ind w:firstLine="22"/>
              <w:jc w:val="center"/>
              <w:rPr>
                <w:b/>
                <w:bCs/>
                <w:sz w:val="18"/>
                <w:szCs w:val="18"/>
              </w:rPr>
            </w:pPr>
            <w:r w:rsidRPr="00383598">
              <w:rPr>
                <w:b/>
                <w:bCs/>
                <w:sz w:val="18"/>
                <w:szCs w:val="18"/>
              </w:rPr>
              <w:t>Пояснение</w:t>
            </w:r>
          </w:p>
        </w:tc>
      </w:tr>
      <w:tr w:rsidR="00383598" w:rsidRPr="00383598" w14:paraId="45101187" w14:textId="77777777" w:rsidTr="006D5EE3">
        <w:trPr>
          <w:trHeight w:val="287"/>
          <w:tblHeader/>
        </w:trPr>
        <w:tc>
          <w:tcPr>
            <w:tcW w:w="582" w:type="dxa"/>
            <w:vAlign w:val="center"/>
          </w:tcPr>
          <w:p w14:paraId="7D276E37" w14:textId="77777777" w:rsidR="00383598" w:rsidRPr="00383598" w:rsidRDefault="00383598" w:rsidP="00383598">
            <w:pPr>
              <w:ind w:firstLine="22"/>
              <w:jc w:val="center"/>
              <w:rPr>
                <w:b/>
                <w:bCs/>
                <w:sz w:val="18"/>
                <w:szCs w:val="18"/>
                <w:lang w:val="en-US"/>
              </w:rPr>
            </w:pPr>
            <w:r w:rsidRPr="00383598">
              <w:rPr>
                <w:b/>
                <w:bCs/>
                <w:sz w:val="18"/>
                <w:szCs w:val="18"/>
                <w:lang w:val="en-US"/>
              </w:rPr>
              <w:t>1</w:t>
            </w:r>
          </w:p>
        </w:tc>
        <w:tc>
          <w:tcPr>
            <w:tcW w:w="2253" w:type="dxa"/>
            <w:vAlign w:val="center"/>
          </w:tcPr>
          <w:p w14:paraId="6CBC263E" w14:textId="77777777" w:rsidR="00383598" w:rsidRPr="00383598" w:rsidRDefault="00383598" w:rsidP="00383598">
            <w:pPr>
              <w:ind w:firstLine="22"/>
              <w:jc w:val="center"/>
              <w:rPr>
                <w:b/>
                <w:bCs/>
                <w:sz w:val="18"/>
                <w:szCs w:val="18"/>
                <w:lang w:val="en-US"/>
              </w:rPr>
            </w:pPr>
            <w:r w:rsidRPr="00383598">
              <w:rPr>
                <w:b/>
                <w:bCs/>
                <w:sz w:val="18"/>
                <w:szCs w:val="18"/>
                <w:lang w:val="en-US"/>
              </w:rPr>
              <w:t>2</w:t>
            </w:r>
          </w:p>
        </w:tc>
        <w:tc>
          <w:tcPr>
            <w:tcW w:w="1418" w:type="dxa"/>
            <w:vAlign w:val="center"/>
          </w:tcPr>
          <w:p w14:paraId="091418E1" w14:textId="77777777" w:rsidR="00383598" w:rsidRPr="00383598" w:rsidRDefault="00383598" w:rsidP="00383598">
            <w:pPr>
              <w:ind w:firstLine="22"/>
              <w:jc w:val="center"/>
              <w:rPr>
                <w:b/>
                <w:bCs/>
                <w:sz w:val="18"/>
                <w:szCs w:val="18"/>
                <w:lang w:val="en-US"/>
              </w:rPr>
            </w:pPr>
            <w:r w:rsidRPr="00383598">
              <w:rPr>
                <w:b/>
                <w:bCs/>
                <w:sz w:val="18"/>
                <w:szCs w:val="18"/>
                <w:lang w:val="en-US"/>
              </w:rPr>
              <w:t>3</w:t>
            </w:r>
          </w:p>
        </w:tc>
        <w:tc>
          <w:tcPr>
            <w:tcW w:w="1417" w:type="dxa"/>
            <w:vAlign w:val="center"/>
          </w:tcPr>
          <w:p w14:paraId="630B290E" w14:textId="77777777" w:rsidR="00383598" w:rsidRPr="00383598" w:rsidRDefault="00383598" w:rsidP="00383598">
            <w:pPr>
              <w:ind w:firstLine="22"/>
              <w:jc w:val="center"/>
              <w:rPr>
                <w:b/>
                <w:bCs/>
                <w:sz w:val="18"/>
                <w:szCs w:val="18"/>
                <w:lang w:val="en-US"/>
              </w:rPr>
            </w:pPr>
            <w:r w:rsidRPr="00383598">
              <w:rPr>
                <w:b/>
                <w:bCs/>
                <w:sz w:val="18"/>
                <w:szCs w:val="18"/>
                <w:lang w:val="en-US"/>
              </w:rPr>
              <w:t>4</w:t>
            </w:r>
          </w:p>
        </w:tc>
        <w:tc>
          <w:tcPr>
            <w:tcW w:w="3686" w:type="dxa"/>
            <w:vAlign w:val="center"/>
          </w:tcPr>
          <w:p w14:paraId="3E32FC91" w14:textId="77777777" w:rsidR="00383598" w:rsidRPr="00383598" w:rsidRDefault="00383598" w:rsidP="00383598">
            <w:pPr>
              <w:ind w:firstLine="22"/>
              <w:jc w:val="center"/>
              <w:rPr>
                <w:b/>
                <w:bCs/>
                <w:sz w:val="18"/>
                <w:szCs w:val="18"/>
              </w:rPr>
            </w:pPr>
            <w:r w:rsidRPr="00383598">
              <w:rPr>
                <w:b/>
                <w:bCs/>
                <w:sz w:val="18"/>
                <w:szCs w:val="18"/>
              </w:rPr>
              <w:t>5</w:t>
            </w:r>
          </w:p>
        </w:tc>
      </w:tr>
      <w:tr w:rsidR="00383598" w:rsidRPr="00383598" w14:paraId="712F563E" w14:textId="77777777" w:rsidTr="006D5EE3">
        <w:trPr>
          <w:trHeight w:val="420"/>
        </w:trPr>
        <w:tc>
          <w:tcPr>
            <w:tcW w:w="582" w:type="dxa"/>
            <w:vAlign w:val="center"/>
            <w:hideMark/>
          </w:tcPr>
          <w:p w14:paraId="147D537E" w14:textId="77777777" w:rsidR="00383598" w:rsidRPr="00383598" w:rsidRDefault="00383598" w:rsidP="00383598">
            <w:pPr>
              <w:jc w:val="center"/>
              <w:rPr>
                <w:b/>
                <w:bCs/>
                <w:sz w:val="18"/>
                <w:szCs w:val="18"/>
              </w:rPr>
            </w:pPr>
            <w:r w:rsidRPr="00383598">
              <w:rPr>
                <w:b/>
                <w:bCs/>
                <w:sz w:val="18"/>
                <w:szCs w:val="18"/>
              </w:rPr>
              <w:t>1</w:t>
            </w:r>
          </w:p>
        </w:tc>
        <w:tc>
          <w:tcPr>
            <w:tcW w:w="2253" w:type="dxa"/>
            <w:vAlign w:val="center"/>
            <w:hideMark/>
          </w:tcPr>
          <w:p w14:paraId="26F8CE62" w14:textId="77777777" w:rsidR="00383598" w:rsidRPr="00383598" w:rsidRDefault="00383598" w:rsidP="00383598">
            <w:pPr>
              <w:rPr>
                <w:b/>
                <w:bCs/>
                <w:sz w:val="18"/>
                <w:szCs w:val="18"/>
              </w:rPr>
            </w:pPr>
            <w:r w:rsidRPr="00383598">
              <w:rPr>
                <w:b/>
                <w:bCs/>
                <w:sz w:val="18"/>
                <w:szCs w:val="18"/>
              </w:rPr>
              <w:t>Химреагенты, химреактивы, всего:</w:t>
            </w:r>
          </w:p>
        </w:tc>
        <w:tc>
          <w:tcPr>
            <w:tcW w:w="1418" w:type="dxa"/>
            <w:vAlign w:val="center"/>
          </w:tcPr>
          <w:p w14:paraId="321255A0" w14:textId="77777777" w:rsidR="00383598" w:rsidRPr="00383598" w:rsidRDefault="00383598" w:rsidP="00383598">
            <w:pPr>
              <w:jc w:val="center"/>
              <w:rPr>
                <w:sz w:val="18"/>
                <w:szCs w:val="18"/>
              </w:rPr>
            </w:pPr>
            <w:r w:rsidRPr="00383598">
              <w:rPr>
                <w:b/>
                <w:bCs/>
                <w:sz w:val="18"/>
                <w:szCs w:val="18"/>
              </w:rPr>
              <w:t>4 291</w:t>
            </w:r>
          </w:p>
        </w:tc>
        <w:tc>
          <w:tcPr>
            <w:tcW w:w="1417" w:type="dxa"/>
            <w:vAlign w:val="center"/>
          </w:tcPr>
          <w:p w14:paraId="046BB4AB" w14:textId="77777777" w:rsidR="00383598" w:rsidRPr="00383598" w:rsidRDefault="00383598" w:rsidP="00383598">
            <w:pPr>
              <w:jc w:val="center"/>
              <w:rPr>
                <w:sz w:val="18"/>
                <w:szCs w:val="18"/>
              </w:rPr>
            </w:pPr>
            <w:r w:rsidRPr="00383598">
              <w:rPr>
                <w:b/>
                <w:bCs/>
                <w:sz w:val="18"/>
                <w:szCs w:val="18"/>
              </w:rPr>
              <w:t>4 291</w:t>
            </w:r>
          </w:p>
        </w:tc>
        <w:tc>
          <w:tcPr>
            <w:tcW w:w="3686" w:type="dxa"/>
            <w:vAlign w:val="center"/>
          </w:tcPr>
          <w:p w14:paraId="32FEB9EC" w14:textId="77777777" w:rsidR="00383598" w:rsidRPr="00383598" w:rsidRDefault="00383598" w:rsidP="00383598">
            <w:pPr>
              <w:rPr>
                <w:sz w:val="18"/>
                <w:szCs w:val="18"/>
              </w:rPr>
            </w:pPr>
            <w:r w:rsidRPr="00383598">
              <w:rPr>
                <w:b/>
                <w:bCs/>
                <w:sz w:val="18"/>
                <w:szCs w:val="18"/>
              </w:rPr>
              <w:t> </w:t>
            </w:r>
          </w:p>
        </w:tc>
      </w:tr>
      <w:tr w:rsidR="00383598" w:rsidRPr="00383598" w14:paraId="07E36494" w14:textId="77777777" w:rsidTr="006D5EE3">
        <w:trPr>
          <w:trHeight w:val="315"/>
        </w:trPr>
        <w:tc>
          <w:tcPr>
            <w:tcW w:w="582" w:type="dxa"/>
            <w:noWrap/>
            <w:vAlign w:val="center"/>
            <w:hideMark/>
          </w:tcPr>
          <w:p w14:paraId="400C7B9D" w14:textId="77777777" w:rsidR="00383598" w:rsidRPr="00383598" w:rsidRDefault="00383598" w:rsidP="00383598">
            <w:pPr>
              <w:rPr>
                <w:sz w:val="18"/>
                <w:szCs w:val="18"/>
              </w:rPr>
            </w:pPr>
            <w:r w:rsidRPr="00383598">
              <w:rPr>
                <w:sz w:val="18"/>
                <w:szCs w:val="18"/>
              </w:rPr>
              <w:t>1.1.</w:t>
            </w:r>
          </w:p>
        </w:tc>
        <w:tc>
          <w:tcPr>
            <w:tcW w:w="2253" w:type="dxa"/>
            <w:noWrap/>
            <w:vAlign w:val="center"/>
            <w:hideMark/>
          </w:tcPr>
          <w:p w14:paraId="39EF0FE0" w14:textId="77777777" w:rsidR="00383598" w:rsidRPr="00383598" w:rsidRDefault="00383598" w:rsidP="00383598">
            <w:pPr>
              <w:rPr>
                <w:sz w:val="18"/>
                <w:szCs w:val="18"/>
              </w:rPr>
            </w:pPr>
            <w:r w:rsidRPr="00383598">
              <w:rPr>
                <w:sz w:val="18"/>
                <w:szCs w:val="18"/>
              </w:rPr>
              <w:t>Аммиачная вода</w:t>
            </w:r>
          </w:p>
        </w:tc>
        <w:tc>
          <w:tcPr>
            <w:tcW w:w="1418" w:type="dxa"/>
            <w:vAlign w:val="center"/>
          </w:tcPr>
          <w:p w14:paraId="2340D60D" w14:textId="77777777" w:rsidR="00383598" w:rsidRPr="00383598" w:rsidRDefault="00383598" w:rsidP="00383598">
            <w:pPr>
              <w:jc w:val="center"/>
              <w:rPr>
                <w:sz w:val="18"/>
                <w:szCs w:val="18"/>
              </w:rPr>
            </w:pPr>
            <w:r w:rsidRPr="00383598">
              <w:rPr>
                <w:sz w:val="18"/>
                <w:szCs w:val="18"/>
              </w:rPr>
              <w:t>0</w:t>
            </w:r>
          </w:p>
        </w:tc>
        <w:tc>
          <w:tcPr>
            <w:tcW w:w="1417" w:type="dxa"/>
            <w:vAlign w:val="center"/>
          </w:tcPr>
          <w:p w14:paraId="096063C1" w14:textId="77777777" w:rsidR="00383598" w:rsidRPr="00383598" w:rsidRDefault="00383598" w:rsidP="00383598">
            <w:pPr>
              <w:jc w:val="center"/>
              <w:rPr>
                <w:sz w:val="18"/>
                <w:szCs w:val="18"/>
              </w:rPr>
            </w:pPr>
            <w:r w:rsidRPr="00383598">
              <w:rPr>
                <w:sz w:val="18"/>
                <w:szCs w:val="18"/>
              </w:rPr>
              <w:t>0</w:t>
            </w:r>
          </w:p>
        </w:tc>
        <w:tc>
          <w:tcPr>
            <w:tcW w:w="3686" w:type="dxa"/>
            <w:vAlign w:val="center"/>
          </w:tcPr>
          <w:p w14:paraId="51DF8AF9" w14:textId="77777777" w:rsidR="00383598" w:rsidRPr="00383598" w:rsidRDefault="00383598" w:rsidP="00383598">
            <w:pPr>
              <w:rPr>
                <w:sz w:val="18"/>
                <w:szCs w:val="18"/>
              </w:rPr>
            </w:pPr>
            <w:r w:rsidRPr="00383598">
              <w:rPr>
                <w:sz w:val="18"/>
                <w:szCs w:val="18"/>
              </w:rPr>
              <w:t> </w:t>
            </w:r>
          </w:p>
        </w:tc>
      </w:tr>
      <w:tr w:rsidR="00383598" w:rsidRPr="00383598" w14:paraId="18C26DB7" w14:textId="77777777" w:rsidTr="006D5EE3">
        <w:trPr>
          <w:trHeight w:val="315"/>
        </w:trPr>
        <w:tc>
          <w:tcPr>
            <w:tcW w:w="582" w:type="dxa"/>
            <w:noWrap/>
            <w:vAlign w:val="center"/>
            <w:hideMark/>
          </w:tcPr>
          <w:p w14:paraId="39962761" w14:textId="77777777" w:rsidR="00383598" w:rsidRPr="00383598" w:rsidRDefault="00383598" w:rsidP="00383598">
            <w:pPr>
              <w:rPr>
                <w:sz w:val="18"/>
                <w:szCs w:val="18"/>
              </w:rPr>
            </w:pPr>
            <w:r w:rsidRPr="00383598">
              <w:rPr>
                <w:sz w:val="18"/>
                <w:szCs w:val="18"/>
              </w:rPr>
              <w:t>1.2.</w:t>
            </w:r>
          </w:p>
        </w:tc>
        <w:tc>
          <w:tcPr>
            <w:tcW w:w="2253" w:type="dxa"/>
            <w:noWrap/>
            <w:vAlign w:val="center"/>
            <w:hideMark/>
          </w:tcPr>
          <w:p w14:paraId="5071951F" w14:textId="77777777" w:rsidR="00383598" w:rsidRPr="00383598" w:rsidRDefault="00383598" w:rsidP="00383598">
            <w:pPr>
              <w:rPr>
                <w:sz w:val="18"/>
                <w:szCs w:val="18"/>
              </w:rPr>
            </w:pPr>
            <w:r w:rsidRPr="00383598">
              <w:rPr>
                <w:sz w:val="18"/>
                <w:szCs w:val="18"/>
              </w:rPr>
              <w:t xml:space="preserve">Смола </w:t>
            </w:r>
            <w:proofErr w:type="spellStart"/>
            <w:r w:rsidRPr="00383598">
              <w:rPr>
                <w:sz w:val="18"/>
                <w:szCs w:val="18"/>
              </w:rPr>
              <w:t>ионнообменная</w:t>
            </w:r>
            <w:proofErr w:type="spellEnd"/>
            <w:r w:rsidRPr="00383598">
              <w:rPr>
                <w:sz w:val="18"/>
                <w:szCs w:val="18"/>
              </w:rPr>
              <w:t>, в том числе:</w:t>
            </w:r>
          </w:p>
        </w:tc>
        <w:tc>
          <w:tcPr>
            <w:tcW w:w="1418" w:type="dxa"/>
            <w:vAlign w:val="center"/>
          </w:tcPr>
          <w:p w14:paraId="30729AC8" w14:textId="77777777" w:rsidR="00383598" w:rsidRPr="00383598" w:rsidRDefault="00383598" w:rsidP="00383598">
            <w:pPr>
              <w:jc w:val="center"/>
              <w:rPr>
                <w:sz w:val="18"/>
                <w:szCs w:val="18"/>
              </w:rPr>
            </w:pPr>
            <w:r w:rsidRPr="00383598">
              <w:rPr>
                <w:i/>
                <w:iCs/>
                <w:sz w:val="18"/>
                <w:szCs w:val="18"/>
              </w:rPr>
              <w:t>0</w:t>
            </w:r>
          </w:p>
        </w:tc>
        <w:tc>
          <w:tcPr>
            <w:tcW w:w="1417" w:type="dxa"/>
            <w:vAlign w:val="center"/>
          </w:tcPr>
          <w:p w14:paraId="37A8C04D" w14:textId="77777777" w:rsidR="00383598" w:rsidRPr="00383598" w:rsidRDefault="00383598" w:rsidP="00383598">
            <w:pPr>
              <w:jc w:val="center"/>
              <w:rPr>
                <w:sz w:val="18"/>
                <w:szCs w:val="18"/>
              </w:rPr>
            </w:pPr>
            <w:r w:rsidRPr="00383598">
              <w:rPr>
                <w:sz w:val="18"/>
                <w:szCs w:val="18"/>
              </w:rPr>
              <w:t>0</w:t>
            </w:r>
          </w:p>
        </w:tc>
        <w:tc>
          <w:tcPr>
            <w:tcW w:w="3686" w:type="dxa"/>
            <w:vAlign w:val="center"/>
          </w:tcPr>
          <w:p w14:paraId="5FE6150D" w14:textId="77777777" w:rsidR="00383598" w:rsidRPr="00383598" w:rsidRDefault="00383598" w:rsidP="00383598">
            <w:pPr>
              <w:rPr>
                <w:sz w:val="18"/>
                <w:szCs w:val="18"/>
              </w:rPr>
            </w:pPr>
          </w:p>
        </w:tc>
      </w:tr>
      <w:tr w:rsidR="00383598" w:rsidRPr="00383598" w14:paraId="351A8BD2" w14:textId="77777777" w:rsidTr="006D5EE3">
        <w:trPr>
          <w:trHeight w:val="315"/>
        </w:trPr>
        <w:tc>
          <w:tcPr>
            <w:tcW w:w="582" w:type="dxa"/>
            <w:noWrap/>
            <w:vAlign w:val="center"/>
            <w:hideMark/>
          </w:tcPr>
          <w:p w14:paraId="75F7BEB9" w14:textId="77777777" w:rsidR="00383598" w:rsidRPr="00383598" w:rsidRDefault="00383598" w:rsidP="00383598">
            <w:pPr>
              <w:rPr>
                <w:sz w:val="18"/>
                <w:szCs w:val="18"/>
              </w:rPr>
            </w:pPr>
            <w:r w:rsidRPr="00383598">
              <w:rPr>
                <w:sz w:val="18"/>
                <w:szCs w:val="18"/>
              </w:rPr>
              <w:t>1.3.</w:t>
            </w:r>
          </w:p>
        </w:tc>
        <w:tc>
          <w:tcPr>
            <w:tcW w:w="2253" w:type="dxa"/>
            <w:noWrap/>
            <w:vAlign w:val="center"/>
            <w:hideMark/>
          </w:tcPr>
          <w:p w14:paraId="3C5CB6B8" w14:textId="77777777" w:rsidR="00383598" w:rsidRPr="00383598" w:rsidRDefault="00383598" w:rsidP="00383598">
            <w:pPr>
              <w:rPr>
                <w:sz w:val="18"/>
                <w:szCs w:val="18"/>
              </w:rPr>
            </w:pPr>
            <w:r w:rsidRPr="00383598">
              <w:rPr>
                <w:sz w:val="18"/>
                <w:szCs w:val="18"/>
              </w:rPr>
              <w:t>Гидразин гидрат</w:t>
            </w:r>
          </w:p>
        </w:tc>
        <w:tc>
          <w:tcPr>
            <w:tcW w:w="1418" w:type="dxa"/>
            <w:vAlign w:val="center"/>
          </w:tcPr>
          <w:p w14:paraId="4BDA7FE5" w14:textId="77777777" w:rsidR="00383598" w:rsidRPr="00383598" w:rsidRDefault="00383598" w:rsidP="00383598">
            <w:pPr>
              <w:jc w:val="center"/>
              <w:rPr>
                <w:sz w:val="18"/>
                <w:szCs w:val="18"/>
              </w:rPr>
            </w:pPr>
            <w:r w:rsidRPr="00383598">
              <w:rPr>
                <w:sz w:val="18"/>
                <w:szCs w:val="18"/>
              </w:rPr>
              <w:t>0</w:t>
            </w:r>
          </w:p>
        </w:tc>
        <w:tc>
          <w:tcPr>
            <w:tcW w:w="1417" w:type="dxa"/>
            <w:vAlign w:val="center"/>
          </w:tcPr>
          <w:p w14:paraId="18693FDF" w14:textId="77777777" w:rsidR="00383598" w:rsidRPr="00383598" w:rsidRDefault="00383598" w:rsidP="00383598">
            <w:pPr>
              <w:jc w:val="center"/>
              <w:rPr>
                <w:sz w:val="18"/>
                <w:szCs w:val="18"/>
              </w:rPr>
            </w:pPr>
            <w:r w:rsidRPr="00383598">
              <w:rPr>
                <w:sz w:val="18"/>
                <w:szCs w:val="18"/>
              </w:rPr>
              <w:t>0</w:t>
            </w:r>
          </w:p>
        </w:tc>
        <w:tc>
          <w:tcPr>
            <w:tcW w:w="3686" w:type="dxa"/>
            <w:vAlign w:val="center"/>
          </w:tcPr>
          <w:p w14:paraId="18C41306" w14:textId="77777777" w:rsidR="00383598" w:rsidRPr="00383598" w:rsidRDefault="00383598" w:rsidP="00383598">
            <w:pPr>
              <w:rPr>
                <w:sz w:val="18"/>
                <w:szCs w:val="18"/>
              </w:rPr>
            </w:pPr>
            <w:r w:rsidRPr="00383598">
              <w:rPr>
                <w:sz w:val="18"/>
                <w:szCs w:val="18"/>
              </w:rPr>
              <w:t> </w:t>
            </w:r>
          </w:p>
        </w:tc>
      </w:tr>
      <w:tr w:rsidR="00383598" w:rsidRPr="00383598" w14:paraId="3E4DEFAB" w14:textId="77777777" w:rsidTr="006D5EE3">
        <w:trPr>
          <w:trHeight w:val="315"/>
        </w:trPr>
        <w:tc>
          <w:tcPr>
            <w:tcW w:w="582" w:type="dxa"/>
            <w:noWrap/>
            <w:vAlign w:val="center"/>
            <w:hideMark/>
          </w:tcPr>
          <w:p w14:paraId="5672CB6F" w14:textId="77777777" w:rsidR="00383598" w:rsidRPr="00383598" w:rsidRDefault="00383598" w:rsidP="00383598">
            <w:pPr>
              <w:rPr>
                <w:sz w:val="18"/>
                <w:szCs w:val="18"/>
              </w:rPr>
            </w:pPr>
            <w:r w:rsidRPr="00383598">
              <w:rPr>
                <w:sz w:val="18"/>
                <w:szCs w:val="18"/>
              </w:rPr>
              <w:t>1.4.</w:t>
            </w:r>
          </w:p>
        </w:tc>
        <w:tc>
          <w:tcPr>
            <w:tcW w:w="2253" w:type="dxa"/>
            <w:noWrap/>
            <w:vAlign w:val="center"/>
            <w:hideMark/>
          </w:tcPr>
          <w:p w14:paraId="0CF33A7E" w14:textId="77777777" w:rsidR="00383598" w:rsidRPr="00383598" w:rsidRDefault="00383598" w:rsidP="00383598">
            <w:pPr>
              <w:rPr>
                <w:sz w:val="18"/>
                <w:szCs w:val="18"/>
              </w:rPr>
            </w:pPr>
            <w:r w:rsidRPr="00383598">
              <w:rPr>
                <w:sz w:val="18"/>
                <w:szCs w:val="18"/>
              </w:rPr>
              <w:t>Антрацит</w:t>
            </w:r>
          </w:p>
        </w:tc>
        <w:tc>
          <w:tcPr>
            <w:tcW w:w="1418" w:type="dxa"/>
            <w:vAlign w:val="center"/>
          </w:tcPr>
          <w:p w14:paraId="6A17AD17" w14:textId="77777777" w:rsidR="00383598" w:rsidRPr="00383598" w:rsidRDefault="00383598" w:rsidP="00383598">
            <w:pPr>
              <w:jc w:val="center"/>
              <w:rPr>
                <w:sz w:val="18"/>
                <w:szCs w:val="18"/>
              </w:rPr>
            </w:pPr>
            <w:r w:rsidRPr="00383598">
              <w:rPr>
                <w:sz w:val="18"/>
                <w:szCs w:val="18"/>
              </w:rPr>
              <w:t>0</w:t>
            </w:r>
          </w:p>
        </w:tc>
        <w:tc>
          <w:tcPr>
            <w:tcW w:w="1417" w:type="dxa"/>
            <w:vAlign w:val="center"/>
          </w:tcPr>
          <w:p w14:paraId="295849D6" w14:textId="77777777" w:rsidR="00383598" w:rsidRPr="00383598" w:rsidRDefault="00383598" w:rsidP="00383598">
            <w:pPr>
              <w:jc w:val="center"/>
              <w:rPr>
                <w:sz w:val="18"/>
                <w:szCs w:val="18"/>
              </w:rPr>
            </w:pPr>
            <w:r w:rsidRPr="00383598">
              <w:rPr>
                <w:sz w:val="18"/>
                <w:szCs w:val="18"/>
              </w:rPr>
              <w:t>0</w:t>
            </w:r>
          </w:p>
        </w:tc>
        <w:tc>
          <w:tcPr>
            <w:tcW w:w="3686" w:type="dxa"/>
            <w:vAlign w:val="center"/>
          </w:tcPr>
          <w:p w14:paraId="3B156199" w14:textId="77777777" w:rsidR="00383598" w:rsidRPr="00383598" w:rsidRDefault="00383598" w:rsidP="00383598">
            <w:pPr>
              <w:rPr>
                <w:sz w:val="18"/>
                <w:szCs w:val="18"/>
              </w:rPr>
            </w:pPr>
          </w:p>
        </w:tc>
      </w:tr>
      <w:tr w:rsidR="00383598" w:rsidRPr="00383598" w14:paraId="41F7B5E6" w14:textId="77777777" w:rsidTr="006D5EE3">
        <w:trPr>
          <w:trHeight w:val="315"/>
        </w:trPr>
        <w:tc>
          <w:tcPr>
            <w:tcW w:w="582" w:type="dxa"/>
            <w:noWrap/>
            <w:vAlign w:val="center"/>
            <w:hideMark/>
          </w:tcPr>
          <w:p w14:paraId="4EF038BB" w14:textId="77777777" w:rsidR="00383598" w:rsidRPr="00383598" w:rsidRDefault="00383598" w:rsidP="00383598">
            <w:pPr>
              <w:rPr>
                <w:sz w:val="18"/>
                <w:szCs w:val="18"/>
              </w:rPr>
            </w:pPr>
            <w:r w:rsidRPr="00383598">
              <w:rPr>
                <w:sz w:val="18"/>
                <w:szCs w:val="18"/>
              </w:rPr>
              <w:t>1.5.</w:t>
            </w:r>
          </w:p>
        </w:tc>
        <w:tc>
          <w:tcPr>
            <w:tcW w:w="2253" w:type="dxa"/>
            <w:noWrap/>
            <w:vAlign w:val="center"/>
            <w:hideMark/>
          </w:tcPr>
          <w:p w14:paraId="70BD2DF4" w14:textId="77777777" w:rsidR="00383598" w:rsidRPr="00383598" w:rsidRDefault="00383598" w:rsidP="00383598">
            <w:pPr>
              <w:rPr>
                <w:sz w:val="18"/>
                <w:szCs w:val="18"/>
              </w:rPr>
            </w:pPr>
            <w:r w:rsidRPr="00383598">
              <w:rPr>
                <w:sz w:val="18"/>
                <w:szCs w:val="18"/>
              </w:rPr>
              <w:t>Коагулянт (</w:t>
            </w:r>
            <w:proofErr w:type="spellStart"/>
            <w:r w:rsidRPr="00383598">
              <w:rPr>
                <w:sz w:val="18"/>
                <w:szCs w:val="18"/>
              </w:rPr>
              <w:t>алюм</w:t>
            </w:r>
            <w:proofErr w:type="spellEnd"/>
            <w:r w:rsidRPr="00383598">
              <w:rPr>
                <w:sz w:val="18"/>
                <w:szCs w:val="18"/>
              </w:rPr>
              <w:t xml:space="preserve"> </w:t>
            </w:r>
            <w:proofErr w:type="spellStart"/>
            <w:r w:rsidRPr="00383598">
              <w:rPr>
                <w:sz w:val="18"/>
                <w:szCs w:val="18"/>
              </w:rPr>
              <w:t>сернокисл</w:t>
            </w:r>
            <w:proofErr w:type="spellEnd"/>
            <w:r w:rsidRPr="00383598">
              <w:rPr>
                <w:sz w:val="18"/>
                <w:szCs w:val="18"/>
              </w:rPr>
              <w:t>)</w:t>
            </w:r>
          </w:p>
        </w:tc>
        <w:tc>
          <w:tcPr>
            <w:tcW w:w="1418" w:type="dxa"/>
            <w:vAlign w:val="center"/>
          </w:tcPr>
          <w:p w14:paraId="2498E98C" w14:textId="77777777" w:rsidR="00383598" w:rsidRPr="00383598" w:rsidRDefault="00383598" w:rsidP="00383598">
            <w:pPr>
              <w:jc w:val="center"/>
              <w:rPr>
                <w:sz w:val="18"/>
                <w:szCs w:val="18"/>
              </w:rPr>
            </w:pPr>
            <w:r w:rsidRPr="00383598">
              <w:rPr>
                <w:sz w:val="18"/>
                <w:szCs w:val="18"/>
              </w:rPr>
              <w:t>0</w:t>
            </w:r>
          </w:p>
        </w:tc>
        <w:tc>
          <w:tcPr>
            <w:tcW w:w="1417" w:type="dxa"/>
            <w:vAlign w:val="center"/>
          </w:tcPr>
          <w:p w14:paraId="194455BC" w14:textId="77777777" w:rsidR="00383598" w:rsidRPr="00383598" w:rsidRDefault="00383598" w:rsidP="00383598">
            <w:pPr>
              <w:jc w:val="center"/>
              <w:rPr>
                <w:sz w:val="18"/>
                <w:szCs w:val="18"/>
              </w:rPr>
            </w:pPr>
            <w:r w:rsidRPr="00383598">
              <w:rPr>
                <w:sz w:val="18"/>
                <w:szCs w:val="18"/>
              </w:rPr>
              <w:t>0</w:t>
            </w:r>
          </w:p>
        </w:tc>
        <w:tc>
          <w:tcPr>
            <w:tcW w:w="3686" w:type="dxa"/>
            <w:vAlign w:val="center"/>
          </w:tcPr>
          <w:p w14:paraId="6D99D7C6" w14:textId="77777777" w:rsidR="00383598" w:rsidRPr="00383598" w:rsidRDefault="00383598" w:rsidP="00383598">
            <w:pPr>
              <w:rPr>
                <w:sz w:val="18"/>
                <w:szCs w:val="18"/>
              </w:rPr>
            </w:pPr>
          </w:p>
        </w:tc>
      </w:tr>
      <w:tr w:rsidR="00383598" w:rsidRPr="00383598" w14:paraId="2F3CB9F3" w14:textId="77777777" w:rsidTr="006D5EE3">
        <w:trPr>
          <w:trHeight w:val="315"/>
        </w:trPr>
        <w:tc>
          <w:tcPr>
            <w:tcW w:w="582" w:type="dxa"/>
            <w:noWrap/>
            <w:vAlign w:val="center"/>
            <w:hideMark/>
          </w:tcPr>
          <w:p w14:paraId="570A12D8" w14:textId="77777777" w:rsidR="00383598" w:rsidRPr="00383598" w:rsidRDefault="00383598" w:rsidP="00383598">
            <w:pPr>
              <w:rPr>
                <w:sz w:val="18"/>
                <w:szCs w:val="18"/>
              </w:rPr>
            </w:pPr>
            <w:r w:rsidRPr="00383598">
              <w:rPr>
                <w:sz w:val="18"/>
                <w:szCs w:val="18"/>
              </w:rPr>
              <w:t>1.6.</w:t>
            </w:r>
          </w:p>
        </w:tc>
        <w:tc>
          <w:tcPr>
            <w:tcW w:w="2253" w:type="dxa"/>
            <w:noWrap/>
            <w:vAlign w:val="center"/>
            <w:hideMark/>
          </w:tcPr>
          <w:p w14:paraId="3881BD97" w14:textId="77777777" w:rsidR="00383598" w:rsidRPr="00383598" w:rsidRDefault="00383598" w:rsidP="00383598">
            <w:pPr>
              <w:rPr>
                <w:sz w:val="18"/>
                <w:szCs w:val="18"/>
              </w:rPr>
            </w:pPr>
            <w:r w:rsidRPr="00383598">
              <w:rPr>
                <w:sz w:val="18"/>
                <w:szCs w:val="18"/>
              </w:rPr>
              <w:t>Соль поваренная</w:t>
            </w:r>
          </w:p>
        </w:tc>
        <w:tc>
          <w:tcPr>
            <w:tcW w:w="1418" w:type="dxa"/>
            <w:vAlign w:val="center"/>
          </w:tcPr>
          <w:p w14:paraId="64530A84" w14:textId="77777777" w:rsidR="00383598" w:rsidRPr="00383598" w:rsidRDefault="00383598" w:rsidP="00383598">
            <w:pPr>
              <w:jc w:val="center"/>
              <w:rPr>
                <w:sz w:val="18"/>
                <w:szCs w:val="18"/>
              </w:rPr>
            </w:pPr>
            <w:r w:rsidRPr="00383598">
              <w:rPr>
                <w:sz w:val="18"/>
                <w:szCs w:val="18"/>
              </w:rPr>
              <w:t>0</w:t>
            </w:r>
          </w:p>
        </w:tc>
        <w:tc>
          <w:tcPr>
            <w:tcW w:w="1417" w:type="dxa"/>
            <w:vAlign w:val="center"/>
          </w:tcPr>
          <w:p w14:paraId="60C760CA" w14:textId="77777777" w:rsidR="00383598" w:rsidRPr="00383598" w:rsidRDefault="00383598" w:rsidP="00383598">
            <w:pPr>
              <w:jc w:val="center"/>
              <w:rPr>
                <w:sz w:val="18"/>
                <w:szCs w:val="18"/>
              </w:rPr>
            </w:pPr>
            <w:r w:rsidRPr="00383598">
              <w:rPr>
                <w:sz w:val="18"/>
                <w:szCs w:val="18"/>
              </w:rPr>
              <w:t>0</w:t>
            </w:r>
          </w:p>
        </w:tc>
        <w:tc>
          <w:tcPr>
            <w:tcW w:w="3686" w:type="dxa"/>
            <w:vAlign w:val="center"/>
          </w:tcPr>
          <w:p w14:paraId="5BD9025E" w14:textId="77777777" w:rsidR="00383598" w:rsidRPr="00383598" w:rsidRDefault="00383598" w:rsidP="00383598">
            <w:pPr>
              <w:rPr>
                <w:sz w:val="18"/>
                <w:szCs w:val="18"/>
              </w:rPr>
            </w:pPr>
          </w:p>
        </w:tc>
      </w:tr>
      <w:tr w:rsidR="00383598" w:rsidRPr="00383598" w14:paraId="679212DA" w14:textId="77777777" w:rsidTr="006D5EE3">
        <w:trPr>
          <w:trHeight w:val="315"/>
        </w:trPr>
        <w:tc>
          <w:tcPr>
            <w:tcW w:w="582" w:type="dxa"/>
            <w:noWrap/>
            <w:vAlign w:val="center"/>
            <w:hideMark/>
          </w:tcPr>
          <w:p w14:paraId="47B66509" w14:textId="77777777" w:rsidR="00383598" w:rsidRPr="00383598" w:rsidRDefault="00383598" w:rsidP="00383598">
            <w:pPr>
              <w:rPr>
                <w:sz w:val="18"/>
                <w:szCs w:val="18"/>
              </w:rPr>
            </w:pPr>
            <w:r w:rsidRPr="00383598">
              <w:rPr>
                <w:sz w:val="18"/>
                <w:szCs w:val="18"/>
              </w:rPr>
              <w:t>1.7.</w:t>
            </w:r>
          </w:p>
        </w:tc>
        <w:tc>
          <w:tcPr>
            <w:tcW w:w="2253" w:type="dxa"/>
            <w:vAlign w:val="center"/>
            <w:hideMark/>
          </w:tcPr>
          <w:p w14:paraId="3B4EE83B" w14:textId="77777777" w:rsidR="00383598" w:rsidRPr="00383598" w:rsidRDefault="00383598" w:rsidP="00383598">
            <w:pPr>
              <w:rPr>
                <w:sz w:val="18"/>
                <w:szCs w:val="18"/>
              </w:rPr>
            </w:pPr>
            <w:r w:rsidRPr="00383598">
              <w:rPr>
                <w:sz w:val="18"/>
                <w:szCs w:val="18"/>
              </w:rPr>
              <w:t>Кислота соляная</w:t>
            </w:r>
          </w:p>
        </w:tc>
        <w:tc>
          <w:tcPr>
            <w:tcW w:w="1418" w:type="dxa"/>
            <w:vAlign w:val="center"/>
          </w:tcPr>
          <w:p w14:paraId="5D2FF0BB" w14:textId="77777777" w:rsidR="00383598" w:rsidRPr="00383598" w:rsidRDefault="00383598" w:rsidP="00383598">
            <w:pPr>
              <w:jc w:val="center"/>
              <w:rPr>
                <w:sz w:val="18"/>
                <w:szCs w:val="18"/>
              </w:rPr>
            </w:pPr>
            <w:r w:rsidRPr="00383598">
              <w:rPr>
                <w:sz w:val="18"/>
                <w:szCs w:val="18"/>
              </w:rPr>
              <w:t>0</w:t>
            </w:r>
          </w:p>
        </w:tc>
        <w:tc>
          <w:tcPr>
            <w:tcW w:w="1417" w:type="dxa"/>
            <w:vAlign w:val="center"/>
          </w:tcPr>
          <w:p w14:paraId="133312D9" w14:textId="77777777" w:rsidR="00383598" w:rsidRPr="00383598" w:rsidRDefault="00383598" w:rsidP="00383598">
            <w:pPr>
              <w:jc w:val="center"/>
              <w:rPr>
                <w:sz w:val="18"/>
                <w:szCs w:val="18"/>
              </w:rPr>
            </w:pPr>
            <w:r w:rsidRPr="00383598">
              <w:rPr>
                <w:sz w:val="18"/>
                <w:szCs w:val="18"/>
              </w:rPr>
              <w:t>0</w:t>
            </w:r>
          </w:p>
        </w:tc>
        <w:tc>
          <w:tcPr>
            <w:tcW w:w="3686" w:type="dxa"/>
            <w:vAlign w:val="center"/>
          </w:tcPr>
          <w:p w14:paraId="2966CB4D" w14:textId="77777777" w:rsidR="00383598" w:rsidRPr="00383598" w:rsidRDefault="00383598" w:rsidP="00383598">
            <w:pPr>
              <w:rPr>
                <w:sz w:val="18"/>
                <w:szCs w:val="18"/>
              </w:rPr>
            </w:pPr>
            <w:r w:rsidRPr="00383598">
              <w:rPr>
                <w:sz w:val="18"/>
                <w:szCs w:val="18"/>
              </w:rPr>
              <w:t> </w:t>
            </w:r>
          </w:p>
        </w:tc>
      </w:tr>
      <w:tr w:rsidR="00383598" w:rsidRPr="00383598" w14:paraId="732D8DA8" w14:textId="77777777" w:rsidTr="006D5EE3">
        <w:trPr>
          <w:trHeight w:val="315"/>
        </w:trPr>
        <w:tc>
          <w:tcPr>
            <w:tcW w:w="582" w:type="dxa"/>
            <w:noWrap/>
            <w:vAlign w:val="center"/>
            <w:hideMark/>
          </w:tcPr>
          <w:p w14:paraId="69EA12C7" w14:textId="77777777" w:rsidR="00383598" w:rsidRPr="00383598" w:rsidRDefault="00383598" w:rsidP="00383598">
            <w:pPr>
              <w:rPr>
                <w:sz w:val="18"/>
                <w:szCs w:val="18"/>
              </w:rPr>
            </w:pPr>
            <w:r w:rsidRPr="00383598">
              <w:rPr>
                <w:sz w:val="18"/>
                <w:szCs w:val="18"/>
              </w:rPr>
              <w:t>1.8.</w:t>
            </w:r>
          </w:p>
        </w:tc>
        <w:tc>
          <w:tcPr>
            <w:tcW w:w="2253" w:type="dxa"/>
            <w:noWrap/>
            <w:vAlign w:val="center"/>
            <w:hideMark/>
          </w:tcPr>
          <w:p w14:paraId="53DF5779" w14:textId="77777777" w:rsidR="00383598" w:rsidRPr="00383598" w:rsidRDefault="00383598" w:rsidP="00383598">
            <w:pPr>
              <w:rPr>
                <w:sz w:val="18"/>
                <w:szCs w:val="18"/>
              </w:rPr>
            </w:pPr>
            <w:r w:rsidRPr="00383598">
              <w:rPr>
                <w:sz w:val="18"/>
                <w:szCs w:val="18"/>
              </w:rPr>
              <w:t xml:space="preserve">Кислота серная </w:t>
            </w:r>
          </w:p>
        </w:tc>
        <w:tc>
          <w:tcPr>
            <w:tcW w:w="1418" w:type="dxa"/>
            <w:vAlign w:val="center"/>
          </w:tcPr>
          <w:p w14:paraId="3A2BAE79" w14:textId="77777777" w:rsidR="00383598" w:rsidRPr="00383598" w:rsidRDefault="00383598" w:rsidP="00383598">
            <w:pPr>
              <w:jc w:val="center"/>
              <w:rPr>
                <w:sz w:val="18"/>
                <w:szCs w:val="18"/>
              </w:rPr>
            </w:pPr>
            <w:r w:rsidRPr="00383598">
              <w:rPr>
                <w:sz w:val="18"/>
                <w:szCs w:val="18"/>
              </w:rPr>
              <w:t>1 495</w:t>
            </w:r>
          </w:p>
        </w:tc>
        <w:tc>
          <w:tcPr>
            <w:tcW w:w="1417" w:type="dxa"/>
            <w:vAlign w:val="center"/>
          </w:tcPr>
          <w:p w14:paraId="38D138EA" w14:textId="77777777" w:rsidR="00383598" w:rsidRPr="00383598" w:rsidRDefault="00383598" w:rsidP="00383598">
            <w:pPr>
              <w:jc w:val="center"/>
              <w:rPr>
                <w:sz w:val="18"/>
                <w:szCs w:val="18"/>
              </w:rPr>
            </w:pPr>
            <w:r w:rsidRPr="00383598">
              <w:rPr>
                <w:sz w:val="18"/>
                <w:szCs w:val="18"/>
              </w:rPr>
              <w:t>1 495</w:t>
            </w:r>
          </w:p>
        </w:tc>
        <w:tc>
          <w:tcPr>
            <w:tcW w:w="3686" w:type="dxa"/>
            <w:vAlign w:val="center"/>
          </w:tcPr>
          <w:p w14:paraId="4D81447F" w14:textId="77777777" w:rsidR="00383598" w:rsidRPr="00383598" w:rsidRDefault="00383598" w:rsidP="00383598">
            <w:pPr>
              <w:rPr>
                <w:sz w:val="18"/>
                <w:szCs w:val="18"/>
              </w:rPr>
            </w:pPr>
            <w:r w:rsidRPr="00383598">
              <w:rPr>
                <w:bCs/>
                <w:sz w:val="18"/>
                <w:szCs w:val="18"/>
              </w:rPr>
              <w:t>Согласно предложению предприятия</w:t>
            </w:r>
          </w:p>
        </w:tc>
      </w:tr>
      <w:tr w:rsidR="00383598" w:rsidRPr="00383598" w14:paraId="40A553E2" w14:textId="77777777" w:rsidTr="006D5EE3">
        <w:trPr>
          <w:trHeight w:val="315"/>
        </w:trPr>
        <w:tc>
          <w:tcPr>
            <w:tcW w:w="582" w:type="dxa"/>
            <w:noWrap/>
            <w:vAlign w:val="center"/>
            <w:hideMark/>
          </w:tcPr>
          <w:p w14:paraId="35A057D9" w14:textId="77777777" w:rsidR="00383598" w:rsidRPr="00383598" w:rsidRDefault="00383598" w:rsidP="00383598">
            <w:pPr>
              <w:rPr>
                <w:sz w:val="18"/>
                <w:szCs w:val="18"/>
              </w:rPr>
            </w:pPr>
            <w:r w:rsidRPr="00383598">
              <w:rPr>
                <w:sz w:val="18"/>
                <w:szCs w:val="18"/>
              </w:rPr>
              <w:t>1.9.</w:t>
            </w:r>
          </w:p>
        </w:tc>
        <w:tc>
          <w:tcPr>
            <w:tcW w:w="2253" w:type="dxa"/>
            <w:noWrap/>
            <w:vAlign w:val="center"/>
            <w:hideMark/>
          </w:tcPr>
          <w:p w14:paraId="6356F65F" w14:textId="77777777" w:rsidR="00383598" w:rsidRPr="00383598" w:rsidRDefault="00383598" w:rsidP="00383598">
            <w:pPr>
              <w:rPr>
                <w:sz w:val="18"/>
                <w:szCs w:val="18"/>
              </w:rPr>
            </w:pPr>
            <w:r w:rsidRPr="00383598">
              <w:rPr>
                <w:sz w:val="18"/>
                <w:szCs w:val="18"/>
              </w:rPr>
              <w:t>Щелочь (натр едкий)</w:t>
            </w:r>
          </w:p>
        </w:tc>
        <w:tc>
          <w:tcPr>
            <w:tcW w:w="1418" w:type="dxa"/>
            <w:vAlign w:val="center"/>
          </w:tcPr>
          <w:p w14:paraId="1A3692D9" w14:textId="77777777" w:rsidR="00383598" w:rsidRPr="00383598" w:rsidRDefault="00383598" w:rsidP="00383598">
            <w:pPr>
              <w:jc w:val="center"/>
              <w:rPr>
                <w:sz w:val="18"/>
                <w:szCs w:val="18"/>
              </w:rPr>
            </w:pPr>
            <w:r w:rsidRPr="00383598">
              <w:rPr>
                <w:sz w:val="18"/>
                <w:szCs w:val="18"/>
              </w:rPr>
              <w:t>2 134</w:t>
            </w:r>
          </w:p>
        </w:tc>
        <w:tc>
          <w:tcPr>
            <w:tcW w:w="1417" w:type="dxa"/>
            <w:vAlign w:val="center"/>
          </w:tcPr>
          <w:p w14:paraId="3AAC5DBB" w14:textId="77777777" w:rsidR="00383598" w:rsidRPr="00383598" w:rsidRDefault="00383598" w:rsidP="00383598">
            <w:pPr>
              <w:jc w:val="center"/>
              <w:rPr>
                <w:sz w:val="18"/>
                <w:szCs w:val="18"/>
              </w:rPr>
            </w:pPr>
            <w:r w:rsidRPr="00383598">
              <w:rPr>
                <w:sz w:val="18"/>
                <w:szCs w:val="18"/>
              </w:rPr>
              <w:t>2 134</w:t>
            </w:r>
          </w:p>
        </w:tc>
        <w:tc>
          <w:tcPr>
            <w:tcW w:w="3686" w:type="dxa"/>
            <w:vAlign w:val="center"/>
          </w:tcPr>
          <w:p w14:paraId="0194B30B" w14:textId="77777777" w:rsidR="00383598" w:rsidRPr="00383598" w:rsidRDefault="00383598" w:rsidP="00383598">
            <w:pPr>
              <w:rPr>
                <w:sz w:val="18"/>
                <w:szCs w:val="18"/>
              </w:rPr>
            </w:pPr>
            <w:r w:rsidRPr="00383598">
              <w:rPr>
                <w:bCs/>
                <w:sz w:val="18"/>
                <w:szCs w:val="18"/>
              </w:rPr>
              <w:t>Согласно предложению предприятия</w:t>
            </w:r>
          </w:p>
        </w:tc>
      </w:tr>
      <w:tr w:rsidR="00383598" w:rsidRPr="00383598" w14:paraId="15BB6193" w14:textId="77777777" w:rsidTr="006D5EE3">
        <w:trPr>
          <w:trHeight w:val="315"/>
        </w:trPr>
        <w:tc>
          <w:tcPr>
            <w:tcW w:w="582" w:type="dxa"/>
            <w:noWrap/>
            <w:vAlign w:val="center"/>
            <w:hideMark/>
          </w:tcPr>
          <w:p w14:paraId="218FE95C" w14:textId="77777777" w:rsidR="00383598" w:rsidRPr="00383598" w:rsidRDefault="00383598" w:rsidP="00383598">
            <w:pPr>
              <w:rPr>
                <w:sz w:val="18"/>
                <w:szCs w:val="18"/>
              </w:rPr>
            </w:pPr>
            <w:r w:rsidRPr="00383598">
              <w:rPr>
                <w:sz w:val="18"/>
                <w:szCs w:val="18"/>
              </w:rPr>
              <w:t>1.10.</w:t>
            </w:r>
          </w:p>
        </w:tc>
        <w:tc>
          <w:tcPr>
            <w:tcW w:w="2253" w:type="dxa"/>
            <w:noWrap/>
            <w:vAlign w:val="center"/>
            <w:hideMark/>
          </w:tcPr>
          <w:p w14:paraId="28F82EB6" w14:textId="77777777" w:rsidR="00383598" w:rsidRPr="00383598" w:rsidRDefault="00383598" w:rsidP="00383598">
            <w:pPr>
              <w:rPr>
                <w:sz w:val="18"/>
                <w:szCs w:val="18"/>
              </w:rPr>
            </w:pPr>
            <w:r w:rsidRPr="00383598">
              <w:rPr>
                <w:sz w:val="18"/>
                <w:szCs w:val="18"/>
              </w:rPr>
              <w:t>Фосфаты</w:t>
            </w:r>
          </w:p>
        </w:tc>
        <w:tc>
          <w:tcPr>
            <w:tcW w:w="1418" w:type="dxa"/>
            <w:vAlign w:val="center"/>
          </w:tcPr>
          <w:p w14:paraId="5424D01C" w14:textId="77777777" w:rsidR="00383598" w:rsidRPr="00383598" w:rsidRDefault="00383598" w:rsidP="00383598">
            <w:pPr>
              <w:jc w:val="center"/>
              <w:rPr>
                <w:sz w:val="18"/>
                <w:szCs w:val="18"/>
              </w:rPr>
            </w:pPr>
            <w:r w:rsidRPr="00383598">
              <w:rPr>
                <w:sz w:val="18"/>
                <w:szCs w:val="18"/>
              </w:rPr>
              <w:t>0</w:t>
            </w:r>
          </w:p>
        </w:tc>
        <w:tc>
          <w:tcPr>
            <w:tcW w:w="1417" w:type="dxa"/>
            <w:vAlign w:val="center"/>
          </w:tcPr>
          <w:p w14:paraId="2350B3C4" w14:textId="77777777" w:rsidR="00383598" w:rsidRPr="00383598" w:rsidRDefault="00383598" w:rsidP="00383598">
            <w:pPr>
              <w:jc w:val="center"/>
              <w:rPr>
                <w:sz w:val="18"/>
                <w:szCs w:val="18"/>
              </w:rPr>
            </w:pPr>
            <w:r w:rsidRPr="00383598">
              <w:rPr>
                <w:sz w:val="18"/>
                <w:szCs w:val="18"/>
              </w:rPr>
              <w:t>0</w:t>
            </w:r>
          </w:p>
        </w:tc>
        <w:tc>
          <w:tcPr>
            <w:tcW w:w="3686" w:type="dxa"/>
            <w:vAlign w:val="center"/>
          </w:tcPr>
          <w:p w14:paraId="6A0D27C3" w14:textId="77777777" w:rsidR="00383598" w:rsidRPr="00383598" w:rsidRDefault="00383598" w:rsidP="00383598">
            <w:pPr>
              <w:rPr>
                <w:sz w:val="18"/>
                <w:szCs w:val="18"/>
              </w:rPr>
            </w:pPr>
            <w:r w:rsidRPr="00383598">
              <w:rPr>
                <w:sz w:val="18"/>
                <w:szCs w:val="18"/>
              </w:rPr>
              <w:t> </w:t>
            </w:r>
          </w:p>
        </w:tc>
      </w:tr>
      <w:tr w:rsidR="00383598" w:rsidRPr="00383598" w14:paraId="6C72F84C" w14:textId="77777777" w:rsidTr="006D5EE3">
        <w:trPr>
          <w:trHeight w:val="315"/>
        </w:trPr>
        <w:tc>
          <w:tcPr>
            <w:tcW w:w="582" w:type="dxa"/>
            <w:noWrap/>
            <w:vAlign w:val="center"/>
            <w:hideMark/>
          </w:tcPr>
          <w:p w14:paraId="509AEFEF" w14:textId="77777777" w:rsidR="00383598" w:rsidRPr="00383598" w:rsidRDefault="00383598" w:rsidP="00383598">
            <w:pPr>
              <w:rPr>
                <w:sz w:val="18"/>
                <w:szCs w:val="18"/>
              </w:rPr>
            </w:pPr>
            <w:r w:rsidRPr="00383598">
              <w:rPr>
                <w:sz w:val="18"/>
                <w:szCs w:val="18"/>
              </w:rPr>
              <w:t>1.11.</w:t>
            </w:r>
          </w:p>
        </w:tc>
        <w:tc>
          <w:tcPr>
            <w:tcW w:w="2253" w:type="dxa"/>
            <w:noWrap/>
            <w:vAlign w:val="center"/>
            <w:hideMark/>
          </w:tcPr>
          <w:p w14:paraId="62F3921E" w14:textId="77777777" w:rsidR="00383598" w:rsidRPr="00383598" w:rsidRDefault="00383598" w:rsidP="00383598">
            <w:pPr>
              <w:rPr>
                <w:sz w:val="18"/>
                <w:szCs w:val="18"/>
              </w:rPr>
            </w:pPr>
            <w:r w:rsidRPr="00383598">
              <w:rPr>
                <w:sz w:val="18"/>
                <w:szCs w:val="18"/>
              </w:rPr>
              <w:t>Прочие</w:t>
            </w:r>
          </w:p>
        </w:tc>
        <w:tc>
          <w:tcPr>
            <w:tcW w:w="1418" w:type="dxa"/>
            <w:vAlign w:val="center"/>
          </w:tcPr>
          <w:p w14:paraId="35397120" w14:textId="77777777" w:rsidR="00383598" w:rsidRPr="00383598" w:rsidRDefault="00383598" w:rsidP="00383598">
            <w:pPr>
              <w:jc w:val="center"/>
              <w:rPr>
                <w:sz w:val="18"/>
                <w:szCs w:val="18"/>
              </w:rPr>
            </w:pPr>
            <w:r w:rsidRPr="00383598">
              <w:rPr>
                <w:sz w:val="18"/>
                <w:szCs w:val="18"/>
              </w:rPr>
              <w:t>662</w:t>
            </w:r>
          </w:p>
        </w:tc>
        <w:tc>
          <w:tcPr>
            <w:tcW w:w="1417" w:type="dxa"/>
            <w:vAlign w:val="center"/>
          </w:tcPr>
          <w:p w14:paraId="77B5A580" w14:textId="77777777" w:rsidR="00383598" w:rsidRPr="00383598" w:rsidRDefault="00383598" w:rsidP="00383598">
            <w:pPr>
              <w:jc w:val="center"/>
              <w:rPr>
                <w:sz w:val="18"/>
                <w:szCs w:val="18"/>
              </w:rPr>
            </w:pPr>
            <w:r w:rsidRPr="00383598">
              <w:rPr>
                <w:sz w:val="18"/>
                <w:szCs w:val="18"/>
              </w:rPr>
              <w:t>662</w:t>
            </w:r>
          </w:p>
        </w:tc>
        <w:tc>
          <w:tcPr>
            <w:tcW w:w="3686" w:type="dxa"/>
            <w:vAlign w:val="center"/>
          </w:tcPr>
          <w:p w14:paraId="0E9B0747" w14:textId="77777777" w:rsidR="00383598" w:rsidRPr="00383598" w:rsidRDefault="00383598" w:rsidP="00383598">
            <w:pPr>
              <w:rPr>
                <w:sz w:val="18"/>
                <w:szCs w:val="18"/>
              </w:rPr>
            </w:pPr>
            <w:r w:rsidRPr="00383598">
              <w:rPr>
                <w:bCs/>
                <w:sz w:val="18"/>
                <w:szCs w:val="18"/>
              </w:rPr>
              <w:t>Согласно предложению предприятия</w:t>
            </w:r>
          </w:p>
        </w:tc>
      </w:tr>
      <w:tr w:rsidR="00383598" w:rsidRPr="00383598" w14:paraId="7E90DE64" w14:textId="77777777" w:rsidTr="006D5EE3">
        <w:trPr>
          <w:trHeight w:val="315"/>
        </w:trPr>
        <w:tc>
          <w:tcPr>
            <w:tcW w:w="582" w:type="dxa"/>
            <w:noWrap/>
            <w:vAlign w:val="center"/>
          </w:tcPr>
          <w:p w14:paraId="11AC5CB8" w14:textId="77777777" w:rsidR="00383598" w:rsidRPr="00383598" w:rsidRDefault="00383598" w:rsidP="00383598">
            <w:pPr>
              <w:rPr>
                <w:sz w:val="18"/>
                <w:szCs w:val="18"/>
              </w:rPr>
            </w:pPr>
            <w:r w:rsidRPr="00383598">
              <w:rPr>
                <w:sz w:val="18"/>
                <w:szCs w:val="18"/>
              </w:rPr>
              <w:t>2</w:t>
            </w:r>
          </w:p>
        </w:tc>
        <w:tc>
          <w:tcPr>
            <w:tcW w:w="2253" w:type="dxa"/>
            <w:noWrap/>
          </w:tcPr>
          <w:p w14:paraId="1C6DC1E8" w14:textId="77777777" w:rsidR="00383598" w:rsidRPr="00383598" w:rsidRDefault="00383598" w:rsidP="00383598">
            <w:pPr>
              <w:rPr>
                <w:sz w:val="18"/>
                <w:szCs w:val="18"/>
              </w:rPr>
            </w:pPr>
            <w:r w:rsidRPr="00383598">
              <w:rPr>
                <w:sz w:val="18"/>
                <w:szCs w:val="18"/>
              </w:rPr>
              <w:t>Спецодежда, спецобувь, СИЗ, всего:</w:t>
            </w:r>
          </w:p>
        </w:tc>
        <w:tc>
          <w:tcPr>
            <w:tcW w:w="1418" w:type="dxa"/>
          </w:tcPr>
          <w:p w14:paraId="39B4AA90" w14:textId="77777777" w:rsidR="00383598" w:rsidRPr="00383598" w:rsidRDefault="00383598" w:rsidP="00383598">
            <w:pPr>
              <w:jc w:val="center"/>
              <w:rPr>
                <w:sz w:val="18"/>
                <w:szCs w:val="18"/>
              </w:rPr>
            </w:pPr>
            <w:r w:rsidRPr="00383598">
              <w:rPr>
                <w:sz w:val="18"/>
                <w:szCs w:val="18"/>
              </w:rPr>
              <w:t>838</w:t>
            </w:r>
          </w:p>
        </w:tc>
        <w:tc>
          <w:tcPr>
            <w:tcW w:w="1417" w:type="dxa"/>
          </w:tcPr>
          <w:p w14:paraId="63002283" w14:textId="77777777" w:rsidR="00383598" w:rsidRPr="00383598" w:rsidRDefault="00383598" w:rsidP="00383598">
            <w:pPr>
              <w:jc w:val="center"/>
              <w:rPr>
                <w:sz w:val="18"/>
                <w:szCs w:val="18"/>
              </w:rPr>
            </w:pPr>
            <w:r w:rsidRPr="00383598">
              <w:rPr>
                <w:sz w:val="18"/>
                <w:szCs w:val="18"/>
              </w:rPr>
              <w:t>699</w:t>
            </w:r>
          </w:p>
        </w:tc>
        <w:tc>
          <w:tcPr>
            <w:tcW w:w="3686" w:type="dxa"/>
            <w:vAlign w:val="center"/>
          </w:tcPr>
          <w:p w14:paraId="1738F161" w14:textId="77777777" w:rsidR="00383598" w:rsidRPr="00383598" w:rsidRDefault="00383598" w:rsidP="00383598">
            <w:pPr>
              <w:rPr>
                <w:sz w:val="18"/>
                <w:szCs w:val="18"/>
              </w:rPr>
            </w:pPr>
          </w:p>
        </w:tc>
      </w:tr>
      <w:tr w:rsidR="00383598" w:rsidRPr="00383598" w14:paraId="0B8F447D" w14:textId="77777777" w:rsidTr="006D5EE3">
        <w:trPr>
          <w:trHeight w:val="315"/>
        </w:trPr>
        <w:tc>
          <w:tcPr>
            <w:tcW w:w="582" w:type="dxa"/>
            <w:noWrap/>
            <w:vAlign w:val="center"/>
          </w:tcPr>
          <w:p w14:paraId="16B09F76" w14:textId="77777777" w:rsidR="00383598" w:rsidRPr="00383598" w:rsidRDefault="00383598" w:rsidP="00383598">
            <w:pPr>
              <w:rPr>
                <w:sz w:val="18"/>
                <w:szCs w:val="18"/>
              </w:rPr>
            </w:pPr>
            <w:r w:rsidRPr="00383598">
              <w:rPr>
                <w:sz w:val="18"/>
                <w:szCs w:val="18"/>
              </w:rPr>
              <w:t>2.1.</w:t>
            </w:r>
          </w:p>
        </w:tc>
        <w:tc>
          <w:tcPr>
            <w:tcW w:w="2253" w:type="dxa"/>
            <w:noWrap/>
          </w:tcPr>
          <w:p w14:paraId="10E23289" w14:textId="77777777" w:rsidR="00383598" w:rsidRPr="00383598" w:rsidRDefault="00383598" w:rsidP="00383598">
            <w:pPr>
              <w:rPr>
                <w:sz w:val="18"/>
                <w:szCs w:val="18"/>
              </w:rPr>
            </w:pPr>
            <w:r w:rsidRPr="00383598">
              <w:rPr>
                <w:sz w:val="18"/>
                <w:szCs w:val="18"/>
              </w:rPr>
              <w:t>Спецодежда</w:t>
            </w:r>
          </w:p>
        </w:tc>
        <w:tc>
          <w:tcPr>
            <w:tcW w:w="1418" w:type="dxa"/>
          </w:tcPr>
          <w:p w14:paraId="50B95BE1" w14:textId="77777777" w:rsidR="00383598" w:rsidRPr="00383598" w:rsidRDefault="00383598" w:rsidP="00383598">
            <w:pPr>
              <w:jc w:val="center"/>
              <w:rPr>
                <w:sz w:val="18"/>
                <w:szCs w:val="18"/>
              </w:rPr>
            </w:pPr>
            <w:r w:rsidRPr="00383598">
              <w:rPr>
                <w:sz w:val="18"/>
                <w:szCs w:val="18"/>
              </w:rPr>
              <w:t>323</w:t>
            </w:r>
          </w:p>
        </w:tc>
        <w:tc>
          <w:tcPr>
            <w:tcW w:w="1417" w:type="dxa"/>
          </w:tcPr>
          <w:p w14:paraId="7206A3B9" w14:textId="77777777" w:rsidR="00383598" w:rsidRPr="00383598" w:rsidRDefault="00383598" w:rsidP="00383598">
            <w:pPr>
              <w:jc w:val="center"/>
              <w:rPr>
                <w:sz w:val="18"/>
                <w:szCs w:val="18"/>
              </w:rPr>
            </w:pPr>
            <w:r w:rsidRPr="00383598">
              <w:rPr>
                <w:sz w:val="18"/>
                <w:szCs w:val="18"/>
              </w:rPr>
              <w:t>272</w:t>
            </w:r>
          </w:p>
        </w:tc>
        <w:tc>
          <w:tcPr>
            <w:tcW w:w="3686" w:type="dxa"/>
            <w:vAlign w:val="center"/>
          </w:tcPr>
          <w:p w14:paraId="03C3DA03" w14:textId="77777777" w:rsidR="00383598" w:rsidRPr="00383598" w:rsidRDefault="00383598" w:rsidP="00383598">
            <w:pPr>
              <w:rPr>
                <w:sz w:val="18"/>
                <w:szCs w:val="18"/>
              </w:rPr>
            </w:pPr>
            <w:r w:rsidRPr="00383598">
              <w:rPr>
                <w:sz w:val="18"/>
                <w:szCs w:val="18"/>
              </w:rPr>
              <w:t>Согласно представленного расчета</w:t>
            </w:r>
          </w:p>
        </w:tc>
      </w:tr>
      <w:tr w:rsidR="00383598" w:rsidRPr="00383598" w14:paraId="7A645502" w14:textId="77777777" w:rsidTr="006D5EE3">
        <w:trPr>
          <w:trHeight w:val="315"/>
        </w:trPr>
        <w:tc>
          <w:tcPr>
            <w:tcW w:w="582" w:type="dxa"/>
            <w:noWrap/>
            <w:vAlign w:val="center"/>
          </w:tcPr>
          <w:p w14:paraId="12432703" w14:textId="77777777" w:rsidR="00383598" w:rsidRPr="00383598" w:rsidRDefault="00383598" w:rsidP="00383598">
            <w:pPr>
              <w:rPr>
                <w:sz w:val="18"/>
                <w:szCs w:val="18"/>
              </w:rPr>
            </w:pPr>
            <w:r w:rsidRPr="00383598">
              <w:rPr>
                <w:sz w:val="18"/>
                <w:szCs w:val="18"/>
              </w:rPr>
              <w:t>2.2.</w:t>
            </w:r>
          </w:p>
        </w:tc>
        <w:tc>
          <w:tcPr>
            <w:tcW w:w="2253" w:type="dxa"/>
            <w:noWrap/>
          </w:tcPr>
          <w:p w14:paraId="353C4906" w14:textId="77777777" w:rsidR="00383598" w:rsidRPr="00383598" w:rsidRDefault="00383598" w:rsidP="00383598">
            <w:pPr>
              <w:rPr>
                <w:sz w:val="18"/>
                <w:szCs w:val="18"/>
              </w:rPr>
            </w:pPr>
            <w:r w:rsidRPr="00383598">
              <w:rPr>
                <w:sz w:val="18"/>
                <w:szCs w:val="18"/>
              </w:rPr>
              <w:t>Защитные ср-ва</w:t>
            </w:r>
          </w:p>
        </w:tc>
        <w:tc>
          <w:tcPr>
            <w:tcW w:w="1418" w:type="dxa"/>
          </w:tcPr>
          <w:p w14:paraId="64CA4817" w14:textId="77777777" w:rsidR="00383598" w:rsidRPr="00383598" w:rsidRDefault="00383598" w:rsidP="00383598">
            <w:pPr>
              <w:jc w:val="center"/>
              <w:rPr>
                <w:sz w:val="18"/>
                <w:szCs w:val="18"/>
              </w:rPr>
            </w:pPr>
            <w:r w:rsidRPr="00383598">
              <w:rPr>
                <w:sz w:val="18"/>
                <w:szCs w:val="18"/>
              </w:rPr>
              <w:t>515</w:t>
            </w:r>
          </w:p>
        </w:tc>
        <w:tc>
          <w:tcPr>
            <w:tcW w:w="1417" w:type="dxa"/>
          </w:tcPr>
          <w:p w14:paraId="3F3C7D30" w14:textId="77777777" w:rsidR="00383598" w:rsidRPr="00383598" w:rsidRDefault="00383598" w:rsidP="00383598">
            <w:pPr>
              <w:jc w:val="center"/>
              <w:rPr>
                <w:sz w:val="18"/>
                <w:szCs w:val="18"/>
              </w:rPr>
            </w:pPr>
            <w:r w:rsidRPr="00383598">
              <w:rPr>
                <w:sz w:val="18"/>
                <w:szCs w:val="18"/>
              </w:rPr>
              <w:t>427</w:t>
            </w:r>
          </w:p>
        </w:tc>
        <w:tc>
          <w:tcPr>
            <w:tcW w:w="3686" w:type="dxa"/>
            <w:vAlign w:val="center"/>
          </w:tcPr>
          <w:p w14:paraId="0E9B6452" w14:textId="77777777" w:rsidR="00383598" w:rsidRPr="00383598" w:rsidRDefault="00383598" w:rsidP="00383598">
            <w:pPr>
              <w:rPr>
                <w:sz w:val="18"/>
                <w:szCs w:val="18"/>
              </w:rPr>
            </w:pPr>
            <w:r w:rsidRPr="00383598">
              <w:rPr>
                <w:sz w:val="18"/>
                <w:szCs w:val="18"/>
              </w:rPr>
              <w:t>Согласно представленного расчета</w:t>
            </w:r>
          </w:p>
        </w:tc>
      </w:tr>
      <w:tr w:rsidR="00383598" w:rsidRPr="00383598" w14:paraId="059A79B5" w14:textId="77777777" w:rsidTr="006D5EE3">
        <w:trPr>
          <w:trHeight w:val="315"/>
        </w:trPr>
        <w:tc>
          <w:tcPr>
            <w:tcW w:w="582" w:type="dxa"/>
            <w:noWrap/>
            <w:vAlign w:val="center"/>
          </w:tcPr>
          <w:p w14:paraId="761E28E8" w14:textId="77777777" w:rsidR="00383598" w:rsidRPr="00383598" w:rsidRDefault="00383598" w:rsidP="00383598">
            <w:pPr>
              <w:rPr>
                <w:sz w:val="18"/>
                <w:szCs w:val="18"/>
              </w:rPr>
            </w:pPr>
            <w:r w:rsidRPr="00383598">
              <w:rPr>
                <w:sz w:val="18"/>
                <w:szCs w:val="18"/>
              </w:rPr>
              <w:t>3</w:t>
            </w:r>
          </w:p>
        </w:tc>
        <w:tc>
          <w:tcPr>
            <w:tcW w:w="2253" w:type="dxa"/>
            <w:noWrap/>
            <w:vAlign w:val="center"/>
          </w:tcPr>
          <w:p w14:paraId="7E143DCB" w14:textId="77777777" w:rsidR="00383598" w:rsidRPr="00383598" w:rsidRDefault="00383598" w:rsidP="00383598">
            <w:pPr>
              <w:rPr>
                <w:sz w:val="18"/>
                <w:szCs w:val="18"/>
              </w:rPr>
            </w:pPr>
            <w:r w:rsidRPr="00383598">
              <w:rPr>
                <w:sz w:val="18"/>
                <w:szCs w:val="18"/>
              </w:rPr>
              <w:t>Прочие</w:t>
            </w:r>
          </w:p>
        </w:tc>
        <w:tc>
          <w:tcPr>
            <w:tcW w:w="1418" w:type="dxa"/>
            <w:vAlign w:val="center"/>
          </w:tcPr>
          <w:p w14:paraId="69939C24" w14:textId="77777777" w:rsidR="00383598" w:rsidRPr="00383598" w:rsidRDefault="00383598" w:rsidP="00383598">
            <w:pPr>
              <w:jc w:val="center"/>
              <w:rPr>
                <w:sz w:val="18"/>
                <w:szCs w:val="18"/>
              </w:rPr>
            </w:pPr>
            <w:r w:rsidRPr="00383598">
              <w:rPr>
                <w:sz w:val="18"/>
                <w:szCs w:val="18"/>
              </w:rPr>
              <w:t>0</w:t>
            </w:r>
          </w:p>
        </w:tc>
        <w:tc>
          <w:tcPr>
            <w:tcW w:w="1417" w:type="dxa"/>
            <w:vAlign w:val="center"/>
          </w:tcPr>
          <w:p w14:paraId="5ED9F39B" w14:textId="77777777" w:rsidR="00383598" w:rsidRPr="00383598" w:rsidRDefault="00383598" w:rsidP="00383598">
            <w:pPr>
              <w:jc w:val="center"/>
              <w:rPr>
                <w:sz w:val="18"/>
                <w:szCs w:val="18"/>
              </w:rPr>
            </w:pPr>
            <w:r w:rsidRPr="00383598">
              <w:rPr>
                <w:sz w:val="18"/>
                <w:szCs w:val="18"/>
              </w:rPr>
              <w:t>0</w:t>
            </w:r>
          </w:p>
        </w:tc>
        <w:tc>
          <w:tcPr>
            <w:tcW w:w="3686" w:type="dxa"/>
            <w:vAlign w:val="center"/>
          </w:tcPr>
          <w:p w14:paraId="6A637C0A" w14:textId="77777777" w:rsidR="00383598" w:rsidRPr="00383598" w:rsidRDefault="00383598" w:rsidP="00383598">
            <w:pPr>
              <w:rPr>
                <w:sz w:val="18"/>
                <w:szCs w:val="18"/>
              </w:rPr>
            </w:pPr>
          </w:p>
        </w:tc>
      </w:tr>
      <w:tr w:rsidR="00383598" w:rsidRPr="00383598" w14:paraId="1E18EAC5" w14:textId="77777777" w:rsidTr="006D5EE3">
        <w:trPr>
          <w:trHeight w:val="675"/>
        </w:trPr>
        <w:tc>
          <w:tcPr>
            <w:tcW w:w="582" w:type="dxa"/>
            <w:noWrap/>
            <w:vAlign w:val="center"/>
            <w:hideMark/>
          </w:tcPr>
          <w:p w14:paraId="123BC1B7" w14:textId="77777777" w:rsidR="00383598" w:rsidRPr="00383598" w:rsidRDefault="00383598" w:rsidP="00383598">
            <w:pPr>
              <w:rPr>
                <w:b/>
                <w:bCs/>
                <w:sz w:val="18"/>
                <w:szCs w:val="18"/>
              </w:rPr>
            </w:pPr>
            <w:r w:rsidRPr="00383598">
              <w:rPr>
                <w:b/>
                <w:bCs/>
                <w:sz w:val="18"/>
                <w:szCs w:val="18"/>
              </w:rPr>
              <w:t> </w:t>
            </w:r>
          </w:p>
        </w:tc>
        <w:tc>
          <w:tcPr>
            <w:tcW w:w="2253" w:type="dxa"/>
            <w:vAlign w:val="center"/>
            <w:hideMark/>
          </w:tcPr>
          <w:p w14:paraId="19833C5C" w14:textId="77777777" w:rsidR="00383598" w:rsidRPr="00383598" w:rsidRDefault="00383598" w:rsidP="00383598">
            <w:pPr>
              <w:rPr>
                <w:b/>
                <w:bCs/>
                <w:sz w:val="18"/>
                <w:szCs w:val="18"/>
              </w:rPr>
            </w:pPr>
            <w:r w:rsidRPr="00383598">
              <w:rPr>
                <w:b/>
                <w:bCs/>
                <w:sz w:val="18"/>
                <w:szCs w:val="18"/>
              </w:rPr>
              <w:t>Всего затраты на эксплуатационные материалы</w:t>
            </w:r>
          </w:p>
        </w:tc>
        <w:tc>
          <w:tcPr>
            <w:tcW w:w="1418" w:type="dxa"/>
            <w:vAlign w:val="center"/>
          </w:tcPr>
          <w:p w14:paraId="5AAF55B6" w14:textId="77777777" w:rsidR="00383598" w:rsidRPr="00383598" w:rsidRDefault="00383598" w:rsidP="00383598">
            <w:pPr>
              <w:jc w:val="center"/>
              <w:rPr>
                <w:sz w:val="18"/>
                <w:szCs w:val="18"/>
              </w:rPr>
            </w:pPr>
            <w:r w:rsidRPr="00383598">
              <w:rPr>
                <w:b/>
                <w:bCs/>
                <w:sz w:val="18"/>
                <w:szCs w:val="18"/>
              </w:rPr>
              <w:t>5 129</w:t>
            </w:r>
          </w:p>
        </w:tc>
        <w:tc>
          <w:tcPr>
            <w:tcW w:w="1417" w:type="dxa"/>
            <w:vAlign w:val="center"/>
          </w:tcPr>
          <w:p w14:paraId="1377FB1D" w14:textId="77777777" w:rsidR="00383598" w:rsidRPr="00383598" w:rsidRDefault="00383598" w:rsidP="00383598">
            <w:pPr>
              <w:jc w:val="center"/>
              <w:rPr>
                <w:b/>
                <w:sz w:val="18"/>
                <w:szCs w:val="18"/>
              </w:rPr>
            </w:pPr>
            <w:r w:rsidRPr="00383598">
              <w:rPr>
                <w:b/>
                <w:sz w:val="18"/>
                <w:szCs w:val="18"/>
              </w:rPr>
              <w:t>4 990</w:t>
            </w:r>
          </w:p>
        </w:tc>
        <w:tc>
          <w:tcPr>
            <w:tcW w:w="3686" w:type="dxa"/>
            <w:vAlign w:val="center"/>
          </w:tcPr>
          <w:p w14:paraId="7CE952C3" w14:textId="77777777" w:rsidR="00383598" w:rsidRPr="00383598" w:rsidRDefault="00383598" w:rsidP="00383598">
            <w:pPr>
              <w:rPr>
                <w:sz w:val="18"/>
                <w:szCs w:val="18"/>
              </w:rPr>
            </w:pPr>
            <w:r w:rsidRPr="00383598">
              <w:rPr>
                <w:b/>
                <w:bCs/>
                <w:sz w:val="18"/>
                <w:szCs w:val="18"/>
              </w:rPr>
              <w:t> </w:t>
            </w:r>
          </w:p>
        </w:tc>
      </w:tr>
    </w:tbl>
    <w:p w14:paraId="3CF338A5" w14:textId="77777777" w:rsidR="00383598" w:rsidRPr="00383598" w:rsidRDefault="00383598" w:rsidP="00383598">
      <w:pPr>
        <w:ind w:firstLine="709"/>
        <w:jc w:val="both"/>
        <w:rPr>
          <w:sz w:val="28"/>
          <w:szCs w:val="28"/>
        </w:rPr>
      </w:pPr>
      <w:r w:rsidRPr="00383598">
        <w:rPr>
          <w:sz w:val="28"/>
          <w:szCs w:val="28"/>
        </w:rPr>
        <w:lastRenderedPageBreak/>
        <w:t>Таким образом, экспертами предлагается учесть расходы по данной статье в размере 4 990 тыс. руб. Корректировка в сторону снижения составила 139 тыс. руб.</w:t>
      </w:r>
    </w:p>
    <w:p w14:paraId="59D0EACE" w14:textId="77777777" w:rsidR="00383598" w:rsidRPr="00383598" w:rsidRDefault="00383598" w:rsidP="00383598">
      <w:pPr>
        <w:ind w:firstLine="851"/>
        <w:jc w:val="both"/>
        <w:rPr>
          <w:sz w:val="28"/>
          <w:szCs w:val="28"/>
        </w:rPr>
      </w:pPr>
    </w:p>
    <w:p w14:paraId="3ECCCB02" w14:textId="77777777" w:rsidR="00383598" w:rsidRPr="00383598" w:rsidRDefault="00383598" w:rsidP="00383598">
      <w:pPr>
        <w:keepNext/>
        <w:spacing w:line="360" w:lineRule="auto"/>
        <w:jc w:val="center"/>
        <w:outlineLvl w:val="1"/>
        <w:rPr>
          <w:b/>
          <w:sz w:val="28"/>
          <w:szCs w:val="20"/>
        </w:rPr>
      </w:pPr>
      <w:r w:rsidRPr="00383598">
        <w:rPr>
          <w:b/>
          <w:sz w:val="28"/>
          <w:szCs w:val="20"/>
        </w:rPr>
        <w:t>Расходы на ремонт основных средств</w:t>
      </w:r>
    </w:p>
    <w:p w14:paraId="5194F453" w14:textId="77777777" w:rsidR="00383598" w:rsidRPr="00383598" w:rsidRDefault="00383598" w:rsidP="00383598">
      <w:pPr>
        <w:ind w:firstLine="567"/>
        <w:jc w:val="both"/>
        <w:rPr>
          <w:bCs/>
          <w:sz w:val="28"/>
          <w:szCs w:val="28"/>
        </w:rPr>
      </w:pPr>
    </w:p>
    <w:p w14:paraId="5A6E03DE" w14:textId="77777777" w:rsidR="00383598" w:rsidRPr="00383598" w:rsidRDefault="00383598" w:rsidP="00383598">
      <w:pPr>
        <w:ind w:firstLine="567"/>
        <w:jc w:val="both"/>
        <w:rPr>
          <w:bCs/>
          <w:sz w:val="28"/>
          <w:szCs w:val="28"/>
        </w:rPr>
      </w:pPr>
      <w:r w:rsidRPr="00383598">
        <w:rPr>
          <w:bCs/>
          <w:sz w:val="28"/>
          <w:szCs w:val="28"/>
        </w:rPr>
        <w:t>Предприятием представлен пакет обосновывающих документов к программе технического обслуживания и ремонтов на 2024 год, которая предусматривает выполнение капитальных ремонтов в части производства теплоносителя на сумму 1 740 тыс. руб.</w:t>
      </w:r>
    </w:p>
    <w:p w14:paraId="4997552F" w14:textId="77777777" w:rsidR="00383598" w:rsidRPr="00383598" w:rsidRDefault="00383598" w:rsidP="00383598">
      <w:pPr>
        <w:ind w:firstLine="567"/>
        <w:jc w:val="both"/>
        <w:rPr>
          <w:bCs/>
          <w:sz w:val="28"/>
          <w:szCs w:val="28"/>
        </w:rPr>
      </w:pPr>
      <w:r w:rsidRPr="00383598">
        <w:rPr>
          <w:bCs/>
          <w:sz w:val="28"/>
          <w:szCs w:val="28"/>
        </w:rPr>
        <w:t>Целью указанной программы является поддержание основных производственных фондов предприятия в работоспособном состоянии и их подготовка к несению нагрузки в осенне-зимний период, снижение инцидентов, доведение технико-экономических показателей работы оборудования до нормативного уровня.</w:t>
      </w:r>
    </w:p>
    <w:p w14:paraId="4DABB760" w14:textId="77777777" w:rsidR="00383598" w:rsidRPr="00383598" w:rsidRDefault="00383598" w:rsidP="00383598">
      <w:pPr>
        <w:ind w:firstLine="567"/>
        <w:jc w:val="both"/>
        <w:rPr>
          <w:bCs/>
          <w:sz w:val="28"/>
          <w:szCs w:val="28"/>
        </w:rPr>
      </w:pPr>
      <w:r w:rsidRPr="00383598">
        <w:rPr>
          <w:bCs/>
          <w:sz w:val="28"/>
          <w:szCs w:val="28"/>
        </w:rPr>
        <w:t>Для обоснования расходов на ремонты предприятием были представлены: Графики выполнения капитальных и текущих ремонтов на 2024-2028 годы, локальные сметные расчеты на выполнение капитальных ремонтов, сметные расчеты на выполнение текущих ремонтов, ведомости объемов работ, акты осмотра, анализы повреждений, пояснительные записки, ведомости ресурсов.</w:t>
      </w:r>
    </w:p>
    <w:p w14:paraId="4FA6CCC5" w14:textId="77777777" w:rsidR="00383598" w:rsidRPr="00383598" w:rsidRDefault="00383598" w:rsidP="00383598">
      <w:pPr>
        <w:ind w:firstLine="567"/>
        <w:jc w:val="both"/>
        <w:rPr>
          <w:bCs/>
          <w:sz w:val="28"/>
          <w:szCs w:val="28"/>
        </w:rPr>
      </w:pPr>
      <w:r w:rsidRPr="00383598">
        <w:rPr>
          <w:bCs/>
          <w:sz w:val="28"/>
          <w:szCs w:val="28"/>
        </w:rPr>
        <w:t>В соответствии с п. 41 Основ ценообразования в сфере теплоснабжения, утвержденных постановлением Правительства РФ от 22.10.2012 № 1075 при определении расходов регулируемой организации на проведение ремонтных работ используются расчетные цены и обоснованные мероприятия по проведению ремонтных работ на производственных объектах, принадлежащих ей на праве собственности или на ином законном основании в соответствии с методическими указаниями.</w:t>
      </w:r>
    </w:p>
    <w:p w14:paraId="4D0A74D0" w14:textId="77777777" w:rsidR="00383598" w:rsidRPr="00383598" w:rsidRDefault="00383598" w:rsidP="00383598">
      <w:pPr>
        <w:ind w:firstLine="567"/>
        <w:jc w:val="both"/>
        <w:rPr>
          <w:bCs/>
          <w:sz w:val="28"/>
          <w:szCs w:val="28"/>
        </w:rPr>
      </w:pPr>
      <w:r w:rsidRPr="00383598">
        <w:rPr>
          <w:bCs/>
          <w:sz w:val="28"/>
          <w:szCs w:val="28"/>
        </w:rPr>
        <w:t>Кроме того, в соответствии с п. 28 Основ ценообразования, при определении плановых (расчетных) значений расходов (цен) орган регулирования использует источники информации о ценах (тарифах) и расходах в следующем порядке:</w:t>
      </w:r>
    </w:p>
    <w:p w14:paraId="253021D6" w14:textId="77777777" w:rsidR="00383598" w:rsidRPr="00383598" w:rsidRDefault="00383598" w:rsidP="00383598">
      <w:pPr>
        <w:ind w:firstLine="567"/>
        <w:jc w:val="both"/>
        <w:rPr>
          <w:bCs/>
          <w:sz w:val="28"/>
          <w:szCs w:val="28"/>
        </w:rPr>
      </w:pPr>
      <w:r w:rsidRPr="00383598">
        <w:rPr>
          <w:bCs/>
          <w:sz w:val="28"/>
          <w:szCs w:val="28"/>
        </w:rPr>
        <w:t>а)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w:t>
      </w:r>
    </w:p>
    <w:p w14:paraId="428ED327" w14:textId="77777777" w:rsidR="00383598" w:rsidRPr="00383598" w:rsidRDefault="00383598" w:rsidP="00383598">
      <w:pPr>
        <w:ind w:firstLine="567"/>
        <w:jc w:val="both"/>
        <w:rPr>
          <w:bCs/>
          <w:sz w:val="28"/>
          <w:szCs w:val="28"/>
        </w:rPr>
      </w:pPr>
      <w:r w:rsidRPr="00383598">
        <w:rPr>
          <w:bCs/>
          <w:sz w:val="28"/>
          <w:szCs w:val="28"/>
        </w:rPr>
        <w:t>б) цены, установленные в договорах, заключенных в результате проведения торгов;</w:t>
      </w:r>
    </w:p>
    <w:p w14:paraId="7C4752C9" w14:textId="77777777" w:rsidR="00383598" w:rsidRPr="00383598" w:rsidRDefault="00383598" w:rsidP="00383598">
      <w:pPr>
        <w:ind w:firstLine="567"/>
        <w:jc w:val="both"/>
        <w:rPr>
          <w:bCs/>
          <w:sz w:val="28"/>
          <w:szCs w:val="28"/>
        </w:rPr>
      </w:pPr>
      <w:r w:rsidRPr="00383598">
        <w:rPr>
          <w:bCs/>
          <w:sz w:val="28"/>
          <w:szCs w:val="28"/>
        </w:rPr>
        <w:t xml:space="preserve">в) прогнозные показатели и основные параметры, определенные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На период до одобрения Правительством Российской Федерации прогноза социально-экономического развития Российской Федерации на очередной финансовый год и плановый период используются прогнозные показатели и основные параметры,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w:t>
      </w:r>
      <w:r w:rsidRPr="00383598">
        <w:rPr>
          <w:bCs/>
          <w:sz w:val="28"/>
          <w:szCs w:val="28"/>
        </w:rPr>
        <w:lastRenderedPageBreak/>
        <w:t>основных параметров прогноза социально-экономического развития Российской Федерации на очередной финансовый год и плановый период, в том числе:</w:t>
      </w:r>
    </w:p>
    <w:p w14:paraId="573FDE22" w14:textId="77777777" w:rsidR="00383598" w:rsidRPr="00383598" w:rsidRDefault="00383598" w:rsidP="00383598">
      <w:pPr>
        <w:ind w:firstLine="567"/>
        <w:jc w:val="both"/>
        <w:rPr>
          <w:bCs/>
          <w:sz w:val="28"/>
          <w:szCs w:val="28"/>
        </w:rPr>
      </w:pPr>
      <w:r w:rsidRPr="00383598">
        <w:rPr>
          <w:bCs/>
          <w:sz w:val="28"/>
          <w:szCs w:val="28"/>
        </w:rPr>
        <w:t>прогноз индекса потребительских цен (в среднем за год к предыдущему году);</w:t>
      </w:r>
    </w:p>
    <w:p w14:paraId="48399498" w14:textId="77777777" w:rsidR="00383598" w:rsidRPr="00383598" w:rsidRDefault="00383598" w:rsidP="00383598">
      <w:pPr>
        <w:ind w:firstLine="567"/>
        <w:jc w:val="both"/>
        <w:rPr>
          <w:bCs/>
          <w:sz w:val="28"/>
          <w:szCs w:val="28"/>
        </w:rPr>
      </w:pPr>
      <w:r w:rsidRPr="00383598">
        <w:rPr>
          <w:bCs/>
          <w:sz w:val="28"/>
          <w:szCs w:val="28"/>
        </w:rPr>
        <w:t>цены на природный газ;</w:t>
      </w:r>
    </w:p>
    <w:p w14:paraId="640667AE" w14:textId="77777777" w:rsidR="00383598" w:rsidRPr="00383598" w:rsidRDefault="00383598" w:rsidP="00383598">
      <w:pPr>
        <w:ind w:firstLine="567"/>
        <w:jc w:val="both"/>
        <w:rPr>
          <w:bCs/>
          <w:sz w:val="28"/>
          <w:szCs w:val="28"/>
        </w:rPr>
      </w:pPr>
      <w:r w:rsidRPr="00383598">
        <w:rPr>
          <w:bCs/>
          <w:sz w:val="28"/>
          <w:szCs w:val="28"/>
        </w:rPr>
        <w:t>предельные темпы роста тарифов и динамика цен (тарифов) на товары (услуги) субъектов естественных монополий и услуги жилищно-коммунального комплекса (в среднем за год к предыдущему году) для соответствующей категории потребителей;</w:t>
      </w:r>
    </w:p>
    <w:p w14:paraId="64C45D98" w14:textId="77777777" w:rsidR="00383598" w:rsidRPr="00383598" w:rsidRDefault="00383598" w:rsidP="00383598">
      <w:pPr>
        <w:ind w:firstLine="567"/>
        <w:jc w:val="both"/>
        <w:rPr>
          <w:bCs/>
          <w:sz w:val="28"/>
          <w:szCs w:val="28"/>
        </w:rPr>
      </w:pPr>
      <w:r w:rsidRPr="00383598">
        <w:rPr>
          <w:bCs/>
          <w:sz w:val="28"/>
          <w:szCs w:val="28"/>
        </w:rPr>
        <w:t>динамика цен (тарифов) на товары (услуги) (в среднем за год к предыдущему году).</w:t>
      </w:r>
    </w:p>
    <w:p w14:paraId="5C4772D3" w14:textId="77777777" w:rsidR="00383598" w:rsidRPr="00383598" w:rsidRDefault="00383598" w:rsidP="00383598">
      <w:pPr>
        <w:ind w:firstLine="567"/>
        <w:jc w:val="both"/>
        <w:rPr>
          <w:bCs/>
          <w:sz w:val="28"/>
          <w:szCs w:val="28"/>
        </w:rPr>
      </w:pPr>
      <w:r w:rsidRPr="00383598">
        <w:rPr>
          <w:bCs/>
          <w:sz w:val="28"/>
          <w:szCs w:val="28"/>
        </w:rPr>
        <w:t xml:space="preserve">Экспертами был проведен анализ технической необходимости и анализ стоимости выполнения заявленных мероприятий. </w:t>
      </w:r>
    </w:p>
    <w:p w14:paraId="3C0CE3FE" w14:textId="77777777" w:rsidR="00383598" w:rsidRPr="00383598" w:rsidRDefault="00383598" w:rsidP="00383598">
      <w:pPr>
        <w:ind w:firstLine="567"/>
        <w:jc w:val="both"/>
        <w:rPr>
          <w:bCs/>
          <w:sz w:val="28"/>
          <w:szCs w:val="28"/>
        </w:rPr>
      </w:pPr>
      <w:r w:rsidRPr="00383598">
        <w:rPr>
          <w:bCs/>
          <w:sz w:val="28"/>
          <w:szCs w:val="28"/>
        </w:rPr>
        <w:t xml:space="preserve">По результатам анализа представленной программы технического обслуживания и ремонтов и обосновывающих документов к ней, специалисты РЭК Кузбасса, считают заявленный объем ремонтов обоснованным в полном объеме и предлагают принять к расчету тарифа объем средств на выполнение ремонтов на сумму 1 740 тыс. руб. </w:t>
      </w:r>
    </w:p>
    <w:p w14:paraId="55934ADC" w14:textId="77777777" w:rsidR="00383598" w:rsidRPr="00383598" w:rsidRDefault="00383598" w:rsidP="00383598">
      <w:pPr>
        <w:ind w:firstLine="567"/>
        <w:jc w:val="both"/>
        <w:rPr>
          <w:sz w:val="28"/>
          <w:szCs w:val="28"/>
        </w:rPr>
      </w:pPr>
    </w:p>
    <w:p w14:paraId="0EABAD9F" w14:textId="77777777" w:rsidR="00383598" w:rsidRPr="00383598" w:rsidRDefault="00383598" w:rsidP="00383598">
      <w:pPr>
        <w:keepNext/>
        <w:spacing w:line="360" w:lineRule="auto"/>
        <w:jc w:val="center"/>
        <w:outlineLvl w:val="1"/>
        <w:rPr>
          <w:b/>
          <w:sz w:val="28"/>
          <w:szCs w:val="20"/>
        </w:rPr>
      </w:pPr>
      <w:r w:rsidRPr="00383598">
        <w:rPr>
          <w:b/>
          <w:sz w:val="28"/>
          <w:szCs w:val="20"/>
        </w:rPr>
        <w:t>Расходы на оплату труда</w:t>
      </w:r>
    </w:p>
    <w:p w14:paraId="6B305C1D" w14:textId="77777777" w:rsidR="00383598" w:rsidRPr="00383598" w:rsidRDefault="00383598" w:rsidP="00383598">
      <w:pPr>
        <w:ind w:firstLine="709"/>
        <w:jc w:val="both"/>
        <w:rPr>
          <w:snapToGrid w:val="0"/>
          <w:sz w:val="28"/>
          <w:szCs w:val="28"/>
        </w:rPr>
      </w:pPr>
      <w:r w:rsidRPr="00383598">
        <w:rPr>
          <w:snapToGrid w:val="0"/>
          <w:sz w:val="28"/>
          <w:szCs w:val="28"/>
        </w:rPr>
        <w:t>По данной статье предприятием планируются расходы на производство теплоносителя на 2024 год в размере 8 743 тыс. руб.</w:t>
      </w:r>
    </w:p>
    <w:p w14:paraId="394ABCF2" w14:textId="77777777" w:rsidR="00383598" w:rsidRPr="00383598" w:rsidRDefault="00383598" w:rsidP="00383598">
      <w:pPr>
        <w:tabs>
          <w:tab w:val="left" w:pos="1890"/>
        </w:tabs>
        <w:spacing w:after="120"/>
        <w:ind w:firstLine="709"/>
        <w:contextualSpacing/>
        <w:jc w:val="both"/>
        <w:rPr>
          <w:snapToGrid w:val="0"/>
          <w:sz w:val="28"/>
          <w:szCs w:val="28"/>
        </w:rPr>
      </w:pPr>
      <w:r w:rsidRPr="00383598">
        <w:rPr>
          <w:snapToGrid w:val="0"/>
          <w:sz w:val="28"/>
          <w:szCs w:val="28"/>
        </w:rPr>
        <w:t xml:space="preserve">В качестве обоснования затрат по данной статье были представлены расчеты в виде Приложения 4.9. Методических указаний, формы №П-4 «Сведения о численности, заработной плате и движении работников» за 2022 год, штатное расписание по станции, Коллективный договор. </w:t>
      </w:r>
    </w:p>
    <w:p w14:paraId="033F65DC" w14:textId="77777777" w:rsidR="00383598" w:rsidRPr="00383598" w:rsidRDefault="00383598" w:rsidP="00383598">
      <w:pPr>
        <w:tabs>
          <w:tab w:val="left" w:pos="1890"/>
        </w:tabs>
        <w:spacing w:after="120"/>
        <w:ind w:firstLine="709"/>
        <w:contextualSpacing/>
        <w:jc w:val="both"/>
        <w:rPr>
          <w:snapToGrid w:val="0"/>
          <w:sz w:val="28"/>
          <w:szCs w:val="28"/>
        </w:rPr>
      </w:pPr>
      <w:r w:rsidRPr="00383598">
        <w:rPr>
          <w:snapToGrid w:val="0"/>
          <w:sz w:val="28"/>
          <w:szCs w:val="28"/>
        </w:rPr>
        <w:t xml:space="preserve">Эксперты проанализировали все представленные в качестве обоснования документы. </w:t>
      </w:r>
    </w:p>
    <w:p w14:paraId="32336983" w14:textId="77777777" w:rsidR="00383598" w:rsidRPr="00383598" w:rsidRDefault="00383598" w:rsidP="00383598">
      <w:pPr>
        <w:tabs>
          <w:tab w:val="left" w:pos="1890"/>
        </w:tabs>
        <w:spacing w:after="120"/>
        <w:ind w:firstLine="709"/>
        <w:contextualSpacing/>
        <w:jc w:val="both"/>
        <w:rPr>
          <w:snapToGrid w:val="0"/>
          <w:sz w:val="28"/>
          <w:szCs w:val="28"/>
        </w:rPr>
      </w:pPr>
      <w:r w:rsidRPr="00383598">
        <w:rPr>
          <w:snapToGrid w:val="0"/>
          <w:sz w:val="28"/>
          <w:szCs w:val="28"/>
        </w:rPr>
        <w:t>Для расчета среднемесячной оплаты труда на 1 работника эксперты предлагают воспользоваться показателем среднего размера заработной платы за январь-сентябрь 2023 год для организаций, занимающихся обеспечением электрической энергией, газом и паром (https://kemerovostat.gks.ru) Кемеровской области – Кузбассу – 57 263 руб./мес., и применить ИПЦ на 2024 год – 107,2%, опубликованный 22.09.2023 на сайте Минэкономразвития. Таким образом, среднемесячная заработная плата на 2024 год составит 61 385,94 руб./мес.</w:t>
      </w:r>
    </w:p>
    <w:p w14:paraId="79639018" w14:textId="77777777" w:rsidR="00383598" w:rsidRPr="00383598" w:rsidRDefault="00383598" w:rsidP="00383598">
      <w:pPr>
        <w:tabs>
          <w:tab w:val="left" w:pos="1890"/>
        </w:tabs>
        <w:spacing w:after="120"/>
        <w:ind w:firstLine="709"/>
        <w:contextualSpacing/>
        <w:jc w:val="both"/>
        <w:rPr>
          <w:snapToGrid w:val="0"/>
          <w:sz w:val="28"/>
          <w:szCs w:val="28"/>
        </w:rPr>
      </w:pPr>
      <w:r w:rsidRPr="00383598">
        <w:rPr>
          <w:snapToGrid w:val="0"/>
          <w:sz w:val="28"/>
          <w:szCs w:val="28"/>
        </w:rPr>
        <w:t>Эксперты предлагают учесть численность по производству тепла в размере 8 человек, не превышающем нормативный уровень. Таким образом, фонд оплаты труда на 2024 год сформирован экспертами на уровне 5 893 тыс. руб. (61 385,94 руб./мес. * 12 мес. * 8) = 5 893 тыс. руб.</w:t>
      </w:r>
    </w:p>
    <w:p w14:paraId="7B9BE0D3" w14:textId="77777777" w:rsidR="00383598" w:rsidRPr="00383598" w:rsidRDefault="00383598" w:rsidP="00383598">
      <w:pPr>
        <w:tabs>
          <w:tab w:val="left" w:pos="1890"/>
        </w:tabs>
        <w:spacing w:after="120"/>
        <w:ind w:firstLine="709"/>
        <w:contextualSpacing/>
        <w:jc w:val="both"/>
        <w:rPr>
          <w:snapToGrid w:val="0"/>
          <w:sz w:val="28"/>
          <w:szCs w:val="28"/>
        </w:rPr>
      </w:pPr>
      <w:r w:rsidRPr="00383598">
        <w:rPr>
          <w:snapToGrid w:val="0"/>
          <w:sz w:val="28"/>
          <w:szCs w:val="28"/>
        </w:rPr>
        <w:t>Эксперты предлагают включить в расчет НВВ расходы на оплату труда на 2024 год на уровне 5 893 тыс. руб.</w:t>
      </w:r>
    </w:p>
    <w:p w14:paraId="260D0573" w14:textId="77777777" w:rsidR="00383598" w:rsidRPr="00383598" w:rsidRDefault="00383598" w:rsidP="00383598">
      <w:pPr>
        <w:tabs>
          <w:tab w:val="left" w:pos="1890"/>
        </w:tabs>
        <w:spacing w:after="120"/>
        <w:ind w:firstLine="709"/>
        <w:contextualSpacing/>
        <w:jc w:val="both"/>
        <w:rPr>
          <w:snapToGrid w:val="0"/>
          <w:sz w:val="28"/>
          <w:szCs w:val="28"/>
        </w:rPr>
      </w:pPr>
      <w:r w:rsidRPr="00383598">
        <w:rPr>
          <w:snapToGrid w:val="0"/>
          <w:sz w:val="28"/>
          <w:szCs w:val="28"/>
        </w:rPr>
        <w:t>Корректировка предложения предприятия в сторону снижения составила 2 850 тыс. руб., обусловлена корректировкой размера среднемесячной оплаты труда.</w:t>
      </w:r>
    </w:p>
    <w:p w14:paraId="5C96DDEC" w14:textId="77777777" w:rsidR="00383598" w:rsidRPr="00383598" w:rsidRDefault="00383598" w:rsidP="00383598">
      <w:pPr>
        <w:ind w:firstLine="851"/>
        <w:jc w:val="both"/>
        <w:rPr>
          <w:sz w:val="28"/>
          <w:szCs w:val="28"/>
        </w:rPr>
      </w:pPr>
    </w:p>
    <w:p w14:paraId="22CC9C13" w14:textId="77777777" w:rsidR="00383598" w:rsidRPr="00383598" w:rsidRDefault="00383598" w:rsidP="00383598">
      <w:pPr>
        <w:tabs>
          <w:tab w:val="left" w:pos="426"/>
        </w:tabs>
        <w:ind w:firstLine="851"/>
        <w:jc w:val="both"/>
        <w:rPr>
          <w:sz w:val="28"/>
          <w:szCs w:val="28"/>
        </w:rPr>
      </w:pPr>
      <w:r w:rsidRPr="00383598">
        <w:rPr>
          <w:sz w:val="28"/>
          <w:szCs w:val="28"/>
        </w:rPr>
        <w:t>Базовый уровень операционных расходов на 2024 год (рассчитанный методом экономически обоснованных расходов) составил 12 623 тыс. руб.</w:t>
      </w:r>
    </w:p>
    <w:p w14:paraId="1E8C499D" w14:textId="77777777" w:rsidR="00383598" w:rsidRPr="00383598" w:rsidRDefault="00383598" w:rsidP="00383598">
      <w:pPr>
        <w:tabs>
          <w:tab w:val="left" w:pos="426"/>
        </w:tabs>
        <w:ind w:firstLine="851"/>
        <w:jc w:val="both"/>
        <w:rPr>
          <w:sz w:val="28"/>
          <w:szCs w:val="28"/>
        </w:rPr>
      </w:pPr>
      <w:r w:rsidRPr="00383598">
        <w:rPr>
          <w:sz w:val="28"/>
          <w:szCs w:val="28"/>
        </w:rPr>
        <w:t>Базовый уровень операционных расходов приведен в таблице 2.</w:t>
      </w:r>
    </w:p>
    <w:p w14:paraId="06F0D52B" w14:textId="77777777" w:rsidR="00383598" w:rsidRPr="00383598" w:rsidRDefault="00383598" w:rsidP="00383598">
      <w:pPr>
        <w:spacing w:line="360" w:lineRule="auto"/>
        <w:ind w:left="720" w:right="-143"/>
        <w:jc w:val="right"/>
        <w:rPr>
          <w:sz w:val="28"/>
          <w:szCs w:val="28"/>
        </w:rPr>
      </w:pPr>
      <w:r w:rsidRPr="00383598">
        <w:rPr>
          <w:sz w:val="28"/>
          <w:szCs w:val="28"/>
        </w:rPr>
        <w:t>Таблица 2</w:t>
      </w:r>
    </w:p>
    <w:p w14:paraId="602E90E3" w14:textId="77777777" w:rsidR="00383598" w:rsidRPr="00383598" w:rsidRDefault="00383598" w:rsidP="00383598">
      <w:pPr>
        <w:ind w:firstLine="851"/>
        <w:jc w:val="center"/>
        <w:rPr>
          <w:b/>
          <w:sz w:val="28"/>
          <w:szCs w:val="28"/>
        </w:rPr>
      </w:pPr>
      <w:r w:rsidRPr="00383598">
        <w:rPr>
          <w:b/>
          <w:sz w:val="28"/>
          <w:szCs w:val="28"/>
        </w:rPr>
        <w:t xml:space="preserve">Определение операционных (подконтрольных) расходов на 2024 год </w:t>
      </w:r>
    </w:p>
    <w:p w14:paraId="75792C21" w14:textId="77777777" w:rsidR="00383598" w:rsidRPr="00383598" w:rsidRDefault="00383598" w:rsidP="00383598">
      <w:pPr>
        <w:ind w:firstLine="851"/>
        <w:jc w:val="center"/>
        <w:rPr>
          <w:sz w:val="28"/>
          <w:szCs w:val="28"/>
        </w:rPr>
      </w:pPr>
      <w:r w:rsidRPr="00383598">
        <w:rPr>
          <w:b/>
          <w:sz w:val="28"/>
          <w:szCs w:val="28"/>
        </w:rPr>
        <w:t>Беловская ГРЭС (базовый уровень операционных расходов)</w:t>
      </w:r>
      <w:r w:rsidRPr="00383598">
        <w:rPr>
          <w:sz w:val="28"/>
          <w:szCs w:val="28"/>
        </w:rPr>
        <w:t xml:space="preserve"> </w:t>
      </w:r>
    </w:p>
    <w:p w14:paraId="449EDBC2" w14:textId="77777777" w:rsidR="00383598" w:rsidRPr="00383598" w:rsidRDefault="00383598" w:rsidP="00383598">
      <w:pPr>
        <w:ind w:firstLine="851"/>
        <w:jc w:val="center"/>
        <w:rPr>
          <w:sz w:val="28"/>
          <w:szCs w:val="28"/>
        </w:rPr>
      </w:pPr>
      <w:r w:rsidRPr="00383598">
        <w:rPr>
          <w:sz w:val="28"/>
          <w:szCs w:val="28"/>
        </w:rPr>
        <w:t>(приложение 5.1 к Методическим указаниям)</w:t>
      </w:r>
    </w:p>
    <w:p w14:paraId="1D617F5D" w14:textId="77777777" w:rsidR="00383598" w:rsidRPr="00383598" w:rsidRDefault="00383598" w:rsidP="00383598">
      <w:pPr>
        <w:ind w:firstLine="851"/>
        <w:jc w:val="right"/>
        <w:rPr>
          <w:sz w:val="28"/>
          <w:szCs w:val="28"/>
        </w:rPr>
      </w:pPr>
      <w:r w:rsidRPr="00383598">
        <w:rPr>
          <w:sz w:val="28"/>
          <w:szCs w:val="28"/>
        </w:rPr>
        <w:t>тыс. руб.</w:t>
      </w:r>
    </w:p>
    <w:tbl>
      <w:tblPr>
        <w:tblW w:w="9521" w:type="dxa"/>
        <w:tblInd w:w="113" w:type="dxa"/>
        <w:tblLook w:val="04A0" w:firstRow="1" w:lastRow="0" w:firstColumn="1" w:lastColumn="0" w:noHBand="0" w:noVBand="1"/>
      </w:tblPr>
      <w:tblGrid>
        <w:gridCol w:w="562"/>
        <w:gridCol w:w="5387"/>
        <w:gridCol w:w="1843"/>
        <w:gridCol w:w="1729"/>
      </w:tblGrid>
      <w:tr w:rsidR="00383598" w:rsidRPr="00383598" w14:paraId="4ECAB7F1" w14:textId="77777777" w:rsidTr="006D5EE3">
        <w:trPr>
          <w:trHeight w:val="363"/>
          <w:tblHead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FDD1D" w14:textId="77777777" w:rsidR="00383598" w:rsidRPr="00383598" w:rsidRDefault="00383598" w:rsidP="00383598">
            <w:pPr>
              <w:jc w:val="center"/>
              <w:rPr>
                <w:sz w:val="22"/>
                <w:szCs w:val="22"/>
              </w:rPr>
            </w:pPr>
            <w:r w:rsidRPr="00383598">
              <w:rPr>
                <w:sz w:val="22"/>
                <w:szCs w:val="22"/>
              </w:rPr>
              <w:t>№</w:t>
            </w:r>
            <w:r w:rsidRPr="00383598">
              <w:rPr>
                <w:sz w:val="22"/>
                <w:szCs w:val="22"/>
              </w:rPr>
              <w:br/>
              <w:t>п/п</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38B28291" w14:textId="77777777" w:rsidR="00383598" w:rsidRPr="00383598" w:rsidRDefault="00383598" w:rsidP="00383598">
            <w:pPr>
              <w:jc w:val="center"/>
              <w:rPr>
                <w:sz w:val="22"/>
                <w:szCs w:val="22"/>
              </w:rPr>
            </w:pPr>
            <w:r w:rsidRPr="00383598">
              <w:rPr>
                <w:sz w:val="22"/>
                <w:szCs w:val="22"/>
              </w:rPr>
              <w:t>Наименование расхода</w:t>
            </w:r>
          </w:p>
        </w:tc>
        <w:tc>
          <w:tcPr>
            <w:tcW w:w="1843" w:type="dxa"/>
            <w:tcBorders>
              <w:top w:val="single" w:sz="4" w:space="0" w:color="auto"/>
              <w:left w:val="single" w:sz="4" w:space="0" w:color="auto"/>
              <w:bottom w:val="single" w:sz="4" w:space="0" w:color="auto"/>
              <w:right w:val="single" w:sz="4" w:space="0" w:color="auto"/>
            </w:tcBorders>
            <w:vAlign w:val="center"/>
          </w:tcPr>
          <w:p w14:paraId="3347D722" w14:textId="77777777" w:rsidR="00383598" w:rsidRPr="00383598" w:rsidRDefault="00383598" w:rsidP="00383598">
            <w:pPr>
              <w:jc w:val="center"/>
              <w:rPr>
                <w:sz w:val="22"/>
                <w:szCs w:val="22"/>
              </w:rPr>
            </w:pPr>
            <w:r w:rsidRPr="00383598">
              <w:rPr>
                <w:sz w:val="22"/>
                <w:szCs w:val="22"/>
              </w:rPr>
              <w:t>Предложение предприятия</w:t>
            </w: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14:paraId="661500C0" w14:textId="77777777" w:rsidR="00383598" w:rsidRPr="00383598" w:rsidRDefault="00383598" w:rsidP="00383598">
            <w:pPr>
              <w:jc w:val="center"/>
              <w:rPr>
                <w:sz w:val="22"/>
                <w:szCs w:val="22"/>
              </w:rPr>
            </w:pPr>
            <w:r w:rsidRPr="00383598">
              <w:rPr>
                <w:sz w:val="22"/>
                <w:szCs w:val="22"/>
              </w:rPr>
              <w:t xml:space="preserve">Предложение экспертов </w:t>
            </w:r>
          </w:p>
        </w:tc>
      </w:tr>
      <w:tr w:rsidR="00383598" w:rsidRPr="00383598" w14:paraId="55998864" w14:textId="77777777" w:rsidTr="006D5EE3">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FF6B7F" w14:textId="77777777" w:rsidR="00383598" w:rsidRPr="00383598" w:rsidRDefault="00383598" w:rsidP="00383598">
            <w:pPr>
              <w:jc w:val="center"/>
              <w:rPr>
                <w:sz w:val="22"/>
                <w:szCs w:val="22"/>
              </w:rPr>
            </w:pPr>
            <w:r w:rsidRPr="00383598">
              <w:rPr>
                <w:sz w:val="22"/>
                <w:szCs w:val="22"/>
              </w:rPr>
              <w:t>1</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CBC3E6" w14:textId="77777777" w:rsidR="00383598" w:rsidRPr="00383598" w:rsidRDefault="00383598" w:rsidP="00383598">
            <w:pPr>
              <w:rPr>
                <w:sz w:val="22"/>
                <w:szCs w:val="22"/>
              </w:rPr>
            </w:pPr>
            <w:r w:rsidRPr="00383598">
              <w:rPr>
                <w:sz w:val="22"/>
                <w:szCs w:val="22"/>
              </w:rPr>
              <w:t>Расходы на приобретение сырья и материалов</w:t>
            </w:r>
          </w:p>
        </w:tc>
        <w:tc>
          <w:tcPr>
            <w:tcW w:w="1843" w:type="dxa"/>
            <w:tcBorders>
              <w:top w:val="single" w:sz="4" w:space="0" w:color="auto"/>
              <w:left w:val="single" w:sz="4" w:space="0" w:color="auto"/>
              <w:bottom w:val="single" w:sz="4" w:space="0" w:color="auto"/>
              <w:right w:val="single" w:sz="4" w:space="0" w:color="auto"/>
            </w:tcBorders>
            <w:vAlign w:val="center"/>
          </w:tcPr>
          <w:p w14:paraId="7A272372" w14:textId="77777777" w:rsidR="00383598" w:rsidRPr="00383598" w:rsidRDefault="00383598" w:rsidP="00383598">
            <w:pPr>
              <w:jc w:val="center"/>
              <w:rPr>
                <w:sz w:val="22"/>
                <w:szCs w:val="22"/>
              </w:rPr>
            </w:pPr>
            <w:r w:rsidRPr="00383598">
              <w:rPr>
                <w:sz w:val="22"/>
                <w:szCs w:val="22"/>
              </w:rPr>
              <w:t>5 129</w:t>
            </w:r>
          </w:p>
        </w:tc>
        <w:tc>
          <w:tcPr>
            <w:tcW w:w="17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87C4E6" w14:textId="77777777" w:rsidR="00383598" w:rsidRPr="00383598" w:rsidRDefault="00383598" w:rsidP="00383598">
            <w:pPr>
              <w:jc w:val="center"/>
              <w:rPr>
                <w:sz w:val="22"/>
                <w:szCs w:val="22"/>
              </w:rPr>
            </w:pPr>
            <w:r w:rsidRPr="00383598">
              <w:rPr>
                <w:sz w:val="22"/>
                <w:szCs w:val="22"/>
              </w:rPr>
              <w:t>4 990</w:t>
            </w:r>
          </w:p>
        </w:tc>
      </w:tr>
      <w:tr w:rsidR="00383598" w:rsidRPr="00383598" w14:paraId="68597DA8" w14:textId="77777777" w:rsidTr="006D5EE3">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124030" w14:textId="77777777" w:rsidR="00383598" w:rsidRPr="00383598" w:rsidRDefault="00383598" w:rsidP="00383598">
            <w:pPr>
              <w:jc w:val="center"/>
              <w:rPr>
                <w:sz w:val="22"/>
                <w:szCs w:val="22"/>
              </w:rPr>
            </w:pPr>
            <w:r w:rsidRPr="00383598">
              <w:rPr>
                <w:sz w:val="22"/>
                <w:szCs w:val="22"/>
              </w:rPr>
              <w:t>2</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3565CE" w14:textId="77777777" w:rsidR="00383598" w:rsidRPr="00383598" w:rsidRDefault="00383598" w:rsidP="00383598">
            <w:pPr>
              <w:rPr>
                <w:sz w:val="22"/>
                <w:szCs w:val="22"/>
              </w:rPr>
            </w:pPr>
            <w:r w:rsidRPr="00383598">
              <w:rPr>
                <w:sz w:val="22"/>
                <w:szCs w:val="22"/>
              </w:rPr>
              <w:t>Расходы на ремонт основных средств</w:t>
            </w:r>
          </w:p>
        </w:tc>
        <w:tc>
          <w:tcPr>
            <w:tcW w:w="1843" w:type="dxa"/>
            <w:tcBorders>
              <w:top w:val="single" w:sz="4" w:space="0" w:color="auto"/>
              <w:left w:val="single" w:sz="4" w:space="0" w:color="auto"/>
              <w:bottom w:val="single" w:sz="4" w:space="0" w:color="auto"/>
              <w:right w:val="single" w:sz="4" w:space="0" w:color="auto"/>
            </w:tcBorders>
            <w:vAlign w:val="center"/>
          </w:tcPr>
          <w:p w14:paraId="248F46C3" w14:textId="77777777" w:rsidR="00383598" w:rsidRPr="00383598" w:rsidRDefault="00383598" w:rsidP="00383598">
            <w:pPr>
              <w:jc w:val="center"/>
              <w:rPr>
                <w:sz w:val="22"/>
                <w:szCs w:val="22"/>
              </w:rPr>
            </w:pPr>
            <w:r w:rsidRPr="00383598">
              <w:rPr>
                <w:sz w:val="22"/>
                <w:szCs w:val="22"/>
              </w:rPr>
              <w:t>1 740</w:t>
            </w:r>
          </w:p>
        </w:tc>
        <w:tc>
          <w:tcPr>
            <w:tcW w:w="1729" w:type="dxa"/>
            <w:tcBorders>
              <w:top w:val="nil"/>
              <w:left w:val="single" w:sz="4" w:space="0" w:color="auto"/>
              <w:bottom w:val="single" w:sz="4" w:space="0" w:color="auto"/>
              <w:right w:val="single" w:sz="4" w:space="0" w:color="auto"/>
            </w:tcBorders>
            <w:shd w:val="clear" w:color="auto" w:fill="auto"/>
            <w:noWrap/>
            <w:vAlign w:val="center"/>
          </w:tcPr>
          <w:p w14:paraId="279A5FCA" w14:textId="77777777" w:rsidR="00383598" w:rsidRPr="00383598" w:rsidRDefault="00383598" w:rsidP="00383598">
            <w:pPr>
              <w:jc w:val="center"/>
              <w:rPr>
                <w:sz w:val="22"/>
                <w:szCs w:val="22"/>
              </w:rPr>
            </w:pPr>
            <w:r w:rsidRPr="00383598">
              <w:rPr>
                <w:sz w:val="22"/>
                <w:szCs w:val="22"/>
              </w:rPr>
              <w:t>1 740</w:t>
            </w:r>
          </w:p>
        </w:tc>
      </w:tr>
      <w:tr w:rsidR="00383598" w:rsidRPr="00383598" w14:paraId="04477583" w14:textId="77777777" w:rsidTr="006D5EE3">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36757D" w14:textId="77777777" w:rsidR="00383598" w:rsidRPr="00383598" w:rsidRDefault="00383598" w:rsidP="00383598">
            <w:pPr>
              <w:jc w:val="center"/>
              <w:rPr>
                <w:sz w:val="22"/>
                <w:szCs w:val="22"/>
              </w:rPr>
            </w:pPr>
            <w:r w:rsidRPr="00383598">
              <w:rPr>
                <w:sz w:val="22"/>
                <w:szCs w:val="22"/>
              </w:rPr>
              <w:t>3</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4625FC" w14:textId="77777777" w:rsidR="00383598" w:rsidRPr="00383598" w:rsidRDefault="00383598" w:rsidP="00383598">
            <w:pPr>
              <w:rPr>
                <w:sz w:val="22"/>
                <w:szCs w:val="22"/>
              </w:rPr>
            </w:pPr>
            <w:r w:rsidRPr="00383598">
              <w:rPr>
                <w:sz w:val="22"/>
                <w:szCs w:val="22"/>
              </w:rPr>
              <w:t>Расходы на оплату труда</w:t>
            </w:r>
          </w:p>
        </w:tc>
        <w:tc>
          <w:tcPr>
            <w:tcW w:w="1843" w:type="dxa"/>
            <w:tcBorders>
              <w:top w:val="single" w:sz="4" w:space="0" w:color="auto"/>
              <w:left w:val="single" w:sz="4" w:space="0" w:color="auto"/>
              <w:bottom w:val="single" w:sz="4" w:space="0" w:color="auto"/>
              <w:right w:val="single" w:sz="4" w:space="0" w:color="auto"/>
            </w:tcBorders>
            <w:vAlign w:val="center"/>
          </w:tcPr>
          <w:p w14:paraId="7E2C0BC3" w14:textId="77777777" w:rsidR="00383598" w:rsidRPr="00383598" w:rsidRDefault="00383598" w:rsidP="00383598">
            <w:pPr>
              <w:jc w:val="center"/>
              <w:rPr>
                <w:sz w:val="22"/>
                <w:szCs w:val="22"/>
              </w:rPr>
            </w:pPr>
            <w:r w:rsidRPr="00383598">
              <w:rPr>
                <w:sz w:val="22"/>
                <w:szCs w:val="22"/>
              </w:rPr>
              <w:t>8 743</w:t>
            </w:r>
          </w:p>
        </w:tc>
        <w:tc>
          <w:tcPr>
            <w:tcW w:w="1729" w:type="dxa"/>
            <w:tcBorders>
              <w:top w:val="nil"/>
              <w:left w:val="single" w:sz="4" w:space="0" w:color="auto"/>
              <w:bottom w:val="single" w:sz="4" w:space="0" w:color="auto"/>
              <w:right w:val="single" w:sz="4" w:space="0" w:color="auto"/>
            </w:tcBorders>
            <w:shd w:val="clear" w:color="auto" w:fill="auto"/>
            <w:noWrap/>
            <w:vAlign w:val="center"/>
          </w:tcPr>
          <w:p w14:paraId="7ACC2229" w14:textId="77777777" w:rsidR="00383598" w:rsidRPr="00383598" w:rsidRDefault="00383598" w:rsidP="00383598">
            <w:pPr>
              <w:jc w:val="center"/>
              <w:rPr>
                <w:sz w:val="22"/>
                <w:szCs w:val="22"/>
              </w:rPr>
            </w:pPr>
            <w:r w:rsidRPr="00383598">
              <w:rPr>
                <w:sz w:val="22"/>
                <w:szCs w:val="22"/>
              </w:rPr>
              <w:t>5 893</w:t>
            </w:r>
          </w:p>
        </w:tc>
      </w:tr>
      <w:tr w:rsidR="00383598" w:rsidRPr="00383598" w14:paraId="64605E7E" w14:textId="77777777" w:rsidTr="006D5EE3">
        <w:trPr>
          <w:trHeight w:val="6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73C462" w14:textId="77777777" w:rsidR="00383598" w:rsidRPr="00383598" w:rsidRDefault="00383598" w:rsidP="00383598">
            <w:pPr>
              <w:jc w:val="center"/>
              <w:rPr>
                <w:sz w:val="22"/>
                <w:szCs w:val="22"/>
              </w:rPr>
            </w:pPr>
            <w:r w:rsidRPr="00383598">
              <w:rPr>
                <w:sz w:val="22"/>
                <w:szCs w:val="22"/>
              </w:rPr>
              <w:t>4</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41BA5F" w14:textId="77777777" w:rsidR="00383598" w:rsidRPr="00383598" w:rsidRDefault="00383598" w:rsidP="00383598">
            <w:pPr>
              <w:rPr>
                <w:sz w:val="22"/>
                <w:szCs w:val="22"/>
              </w:rPr>
            </w:pPr>
            <w:r w:rsidRPr="00383598">
              <w:rPr>
                <w:sz w:val="22"/>
                <w:szCs w:val="22"/>
              </w:rPr>
              <w:t>Расходы на оплату работ и услуг производственного характера, выполняемых по договорам со сторонними организациями</w:t>
            </w:r>
          </w:p>
        </w:tc>
        <w:tc>
          <w:tcPr>
            <w:tcW w:w="1843" w:type="dxa"/>
            <w:tcBorders>
              <w:top w:val="single" w:sz="4" w:space="0" w:color="auto"/>
              <w:left w:val="single" w:sz="4" w:space="0" w:color="auto"/>
              <w:bottom w:val="single" w:sz="4" w:space="0" w:color="auto"/>
              <w:right w:val="single" w:sz="4" w:space="0" w:color="auto"/>
            </w:tcBorders>
            <w:vAlign w:val="center"/>
          </w:tcPr>
          <w:p w14:paraId="7C978F06" w14:textId="77777777" w:rsidR="00383598" w:rsidRPr="00383598" w:rsidRDefault="00383598" w:rsidP="00383598">
            <w:pPr>
              <w:jc w:val="center"/>
              <w:rPr>
                <w:sz w:val="22"/>
                <w:szCs w:val="22"/>
              </w:rPr>
            </w:pPr>
            <w:r w:rsidRPr="00383598">
              <w:rPr>
                <w:sz w:val="22"/>
                <w:szCs w:val="22"/>
              </w:rPr>
              <w:t>0</w:t>
            </w:r>
          </w:p>
        </w:tc>
        <w:tc>
          <w:tcPr>
            <w:tcW w:w="1729" w:type="dxa"/>
            <w:tcBorders>
              <w:top w:val="nil"/>
              <w:left w:val="single" w:sz="4" w:space="0" w:color="auto"/>
              <w:bottom w:val="single" w:sz="4" w:space="0" w:color="auto"/>
              <w:right w:val="single" w:sz="4" w:space="0" w:color="auto"/>
            </w:tcBorders>
            <w:shd w:val="clear" w:color="auto" w:fill="auto"/>
            <w:noWrap/>
            <w:vAlign w:val="center"/>
          </w:tcPr>
          <w:p w14:paraId="5D56C214" w14:textId="77777777" w:rsidR="00383598" w:rsidRPr="00383598" w:rsidRDefault="00383598" w:rsidP="00383598">
            <w:pPr>
              <w:jc w:val="center"/>
              <w:rPr>
                <w:sz w:val="22"/>
                <w:szCs w:val="22"/>
              </w:rPr>
            </w:pPr>
            <w:r w:rsidRPr="00383598">
              <w:rPr>
                <w:sz w:val="22"/>
                <w:szCs w:val="22"/>
              </w:rPr>
              <w:t>0</w:t>
            </w:r>
          </w:p>
        </w:tc>
      </w:tr>
      <w:tr w:rsidR="00383598" w:rsidRPr="00383598" w14:paraId="5BA272C7" w14:textId="77777777" w:rsidTr="006D5EE3">
        <w:trPr>
          <w:trHeight w:val="6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15F0D2" w14:textId="77777777" w:rsidR="00383598" w:rsidRPr="00383598" w:rsidRDefault="00383598" w:rsidP="00383598">
            <w:pPr>
              <w:jc w:val="center"/>
              <w:rPr>
                <w:sz w:val="22"/>
                <w:szCs w:val="22"/>
              </w:rPr>
            </w:pPr>
            <w:r w:rsidRPr="00383598">
              <w:rPr>
                <w:sz w:val="22"/>
                <w:szCs w:val="22"/>
              </w:rPr>
              <w:t>5</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C49B74" w14:textId="77777777" w:rsidR="00383598" w:rsidRPr="00383598" w:rsidRDefault="00383598" w:rsidP="00383598">
            <w:pPr>
              <w:rPr>
                <w:sz w:val="22"/>
                <w:szCs w:val="22"/>
              </w:rPr>
            </w:pPr>
            <w:r w:rsidRPr="00383598">
              <w:rPr>
                <w:sz w:val="22"/>
                <w:szCs w:val="22"/>
              </w:rPr>
              <w:t>Расходы на оплату иных работ и услуг, выполняемых по договорам с организациями, включая:</w:t>
            </w:r>
          </w:p>
        </w:tc>
        <w:tc>
          <w:tcPr>
            <w:tcW w:w="1843" w:type="dxa"/>
            <w:tcBorders>
              <w:top w:val="single" w:sz="4" w:space="0" w:color="auto"/>
              <w:left w:val="single" w:sz="4" w:space="0" w:color="auto"/>
              <w:bottom w:val="single" w:sz="4" w:space="0" w:color="auto"/>
              <w:right w:val="single" w:sz="4" w:space="0" w:color="auto"/>
            </w:tcBorders>
            <w:vAlign w:val="center"/>
          </w:tcPr>
          <w:p w14:paraId="458C91F3" w14:textId="77777777" w:rsidR="00383598" w:rsidRPr="00383598" w:rsidRDefault="00383598" w:rsidP="00383598">
            <w:pPr>
              <w:jc w:val="center"/>
              <w:rPr>
                <w:sz w:val="22"/>
                <w:szCs w:val="22"/>
              </w:rPr>
            </w:pPr>
            <w:r w:rsidRPr="00383598">
              <w:rPr>
                <w:sz w:val="22"/>
                <w:szCs w:val="22"/>
              </w:rPr>
              <w:t>0</w:t>
            </w:r>
          </w:p>
        </w:tc>
        <w:tc>
          <w:tcPr>
            <w:tcW w:w="1729" w:type="dxa"/>
            <w:tcBorders>
              <w:top w:val="nil"/>
              <w:left w:val="single" w:sz="4" w:space="0" w:color="auto"/>
              <w:bottom w:val="single" w:sz="4" w:space="0" w:color="auto"/>
              <w:right w:val="single" w:sz="4" w:space="0" w:color="auto"/>
            </w:tcBorders>
            <w:shd w:val="clear" w:color="auto" w:fill="auto"/>
            <w:noWrap/>
            <w:vAlign w:val="center"/>
          </w:tcPr>
          <w:p w14:paraId="3CC7E4D4" w14:textId="77777777" w:rsidR="00383598" w:rsidRPr="00383598" w:rsidRDefault="00383598" w:rsidP="00383598">
            <w:pPr>
              <w:jc w:val="center"/>
              <w:rPr>
                <w:sz w:val="22"/>
                <w:szCs w:val="22"/>
              </w:rPr>
            </w:pPr>
            <w:r w:rsidRPr="00383598">
              <w:rPr>
                <w:sz w:val="22"/>
                <w:szCs w:val="22"/>
              </w:rPr>
              <w:t>0</w:t>
            </w:r>
          </w:p>
        </w:tc>
      </w:tr>
      <w:tr w:rsidR="00383598" w:rsidRPr="00383598" w14:paraId="65FF5337" w14:textId="77777777" w:rsidTr="006D5EE3">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1A2D5D" w14:textId="77777777" w:rsidR="00383598" w:rsidRPr="00383598" w:rsidRDefault="00383598" w:rsidP="00383598">
            <w:pPr>
              <w:jc w:val="center"/>
              <w:rPr>
                <w:sz w:val="22"/>
                <w:szCs w:val="22"/>
              </w:rPr>
            </w:pPr>
            <w:r w:rsidRPr="00383598">
              <w:rPr>
                <w:sz w:val="22"/>
                <w:szCs w:val="22"/>
              </w:rPr>
              <w:t>6</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4AFFEF" w14:textId="77777777" w:rsidR="00383598" w:rsidRPr="00383598" w:rsidRDefault="00383598" w:rsidP="00383598">
            <w:pPr>
              <w:rPr>
                <w:sz w:val="22"/>
                <w:szCs w:val="22"/>
              </w:rPr>
            </w:pPr>
            <w:r w:rsidRPr="00383598">
              <w:rPr>
                <w:sz w:val="22"/>
                <w:szCs w:val="22"/>
              </w:rPr>
              <w:t>Расходы на служебные командировки</w:t>
            </w:r>
          </w:p>
        </w:tc>
        <w:tc>
          <w:tcPr>
            <w:tcW w:w="1843" w:type="dxa"/>
            <w:tcBorders>
              <w:top w:val="single" w:sz="4" w:space="0" w:color="auto"/>
              <w:left w:val="single" w:sz="4" w:space="0" w:color="auto"/>
              <w:bottom w:val="single" w:sz="4" w:space="0" w:color="auto"/>
              <w:right w:val="single" w:sz="4" w:space="0" w:color="auto"/>
            </w:tcBorders>
            <w:vAlign w:val="center"/>
          </w:tcPr>
          <w:p w14:paraId="754941AD" w14:textId="77777777" w:rsidR="00383598" w:rsidRPr="00383598" w:rsidRDefault="00383598" w:rsidP="00383598">
            <w:pPr>
              <w:jc w:val="center"/>
              <w:rPr>
                <w:sz w:val="22"/>
                <w:szCs w:val="22"/>
              </w:rPr>
            </w:pPr>
            <w:r w:rsidRPr="00383598">
              <w:rPr>
                <w:sz w:val="22"/>
                <w:szCs w:val="22"/>
              </w:rPr>
              <w:t>0</w:t>
            </w:r>
          </w:p>
        </w:tc>
        <w:tc>
          <w:tcPr>
            <w:tcW w:w="1729" w:type="dxa"/>
            <w:tcBorders>
              <w:top w:val="nil"/>
              <w:left w:val="single" w:sz="4" w:space="0" w:color="auto"/>
              <w:bottom w:val="single" w:sz="4" w:space="0" w:color="auto"/>
              <w:right w:val="single" w:sz="4" w:space="0" w:color="auto"/>
            </w:tcBorders>
            <w:shd w:val="clear" w:color="auto" w:fill="auto"/>
            <w:noWrap/>
            <w:vAlign w:val="center"/>
          </w:tcPr>
          <w:p w14:paraId="16697021" w14:textId="77777777" w:rsidR="00383598" w:rsidRPr="00383598" w:rsidRDefault="00383598" w:rsidP="00383598">
            <w:pPr>
              <w:jc w:val="center"/>
              <w:rPr>
                <w:sz w:val="22"/>
                <w:szCs w:val="22"/>
              </w:rPr>
            </w:pPr>
            <w:r w:rsidRPr="00383598">
              <w:rPr>
                <w:sz w:val="22"/>
                <w:szCs w:val="22"/>
              </w:rPr>
              <w:t>0</w:t>
            </w:r>
          </w:p>
        </w:tc>
      </w:tr>
      <w:tr w:rsidR="00383598" w:rsidRPr="00383598" w14:paraId="1F67A10E" w14:textId="77777777" w:rsidTr="006D5EE3">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284BC9" w14:textId="77777777" w:rsidR="00383598" w:rsidRPr="00383598" w:rsidRDefault="00383598" w:rsidP="00383598">
            <w:pPr>
              <w:jc w:val="center"/>
              <w:rPr>
                <w:sz w:val="22"/>
                <w:szCs w:val="22"/>
              </w:rPr>
            </w:pPr>
            <w:r w:rsidRPr="00383598">
              <w:rPr>
                <w:sz w:val="22"/>
                <w:szCs w:val="22"/>
              </w:rPr>
              <w:t>7</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F01997" w14:textId="77777777" w:rsidR="00383598" w:rsidRPr="00383598" w:rsidRDefault="00383598" w:rsidP="00383598">
            <w:pPr>
              <w:rPr>
                <w:sz w:val="22"/>
                <w:szCs w:val="22"/>
              </w:rPr>
            </w:pPr>
            <w:r w:rsidRPr="00383598">
              <w:rPr>
                <w:sz w:val="22"/>
                <w:szCs w:val="22"/>
              </w:rPr>
              <w:t>Расходы на обучение персонала</w:t>
            </w:r>
          </w:p>
        </w:tc>
        <w:tc>
          <w:tcPr>
            <w:tcW w:w="1843" w:type="dxa"/>
            <w:tcBorders>
              <w:top w:val="single" w:sz="4" w:space="0" w:color="auto"/>
              <w:left w:val="single" w:sz="4" w:space="0" w:color="auto"/>
              <w:bottom w:val="single" w:sz="4" w:space="0" w:color="auto"/>
              <w:right w:val="single" w:sz="4" w:space="0" w:color="auto"/>
            </w:tcBorders>
            <w:vAlign w:val="center"/>
          </w:tcPr>
          <w:p w14:paraId="711278D7" w14:textId="77777777" w:rsidR="00383598" w:rsidRPr="00383598" w:rsidRDefault="00383598" w:rsidP="00383598">
            <w:pPr>
              <w:jc w:val="center"/>
              <w:rPr>
                <w:sz w:val="22"/>
                <w:szCs w:val="22"/>
              </w:rPr>
            </w:pPr>
            <w:r w:rsidRPr="00383598">
              <w:rPr>
                <w:sz w:val="22"/>
                <w:szCs w:val="22"/>
              </w:rPr>
              <w:t>0</w:t>
            </w:r>
          </w:p>
        </w:tc>
        <w:tc>
          <w:tcPr>
            <w:tcW w:w="1729" w:type="dxa"/>
            <w:tcBorders>
              <w:top w:val="nil"/>
              <w:left w:val="single" w:sz="4" w:space="0" w:color="auto"/>
              <w:bottom w:val="single" w:sz="4" w:space="0" w:color="auto"/>
              <w:right w:val="single" w:sz="4" w:space="0" w:color="auto"/>
            </w:tcBorders>
            <w:shd w:val="clear" w:color="auto" w:fill="auto"/>
            <w:noWrap/>
            <w:vAlign w:val="center"/>
          </w:tcPr>
          <w:p w14:paraId="6CB2B8C7" w14:textId="77777777" w:rsidR="00383598" w:rsidRPr="00383598" w:rsidRDefault="00383598" w:rsidP="00383598">
            <w:pPr>
              <w:jc w:val="center"/>
              <w:rPr>
                <w:sz w:val="22"/>
                <w:szCs w:val="22"/>
              </w:rPr>
            </w:pPr>
            <w:r w:rsidRPr="00383598">
              <w:rPr>
                <w:sz w:val="22"/>
                <w:szCs w:val="22"/>
              </w:rPr>
              <w:t>0</w:t>
            </w:r>
          </w:p>
        </w:tc>
      </w:tr>
      <w:tr w:rsidR="00383598" w:rsidRPr="00383598" w14:paraId="172AD99C" w14:textId="77777777" w:rsidTr="006D5EE3">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9A6C2D" w14:textId="77777777" w:rsidR="00383598" w:rsidRPr="00383598" w:rsidRDefault="00383598" w:rsidP="00383598">
            <w:pPr>
              <w:jc w:val="center"/>
              <w:rPr>
                <w:sz w:val="22"/>
                <w:szCs w:val="22"/>
              </w:rPr>
            </w:pPr>
            <w:r w:rsidRPr="00383598">
              <w:rPr>
                <w:sz w:val="22"/>
                <w:szCs w:val="22"/>
              </w:rPr>
              <w:t>8</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34EF3C" w14:textId="77777777" w:rsidR="00383598" w:rsidRPr="00383598" w:rsidRDefault="00383598" w:rsidP="00383598">
            <w:pPr>
              <w:rPr>
                <w:sz w:val="22"/>
                <w:szCs w:val="22"/>
              </w:rPr>
            </w:pPr>
            <w:r w:rsidRPr="00383598">
              <w:rPr>
                <w:sz w:val="22"/>
                <w:szCs w:val="22"/>
              </w:rPr>
              <w:t>Лизинговый платеж</w:t>
            </w:r>
          </w:p>
        </w:tc>
        <w:tc>
          <w:tcPr>
            <w:tcW w:w="1843" w:type="dxa"/>
            <w:tcBorders>
              <w:top w:val="single" w:sz="4" w:space="0" w:color="auto"/>
              <w:left w:val="single" w:sz="4" w:space="0" w:color="auto"/>
              <w:bottom w:val="single" w:sz="4" w:space="0" w:color="auto"/>
              <w:right w:val="single" w:sz="4" w:space="0" w:color="auto"/>
            </w:tcBorders>
            <w:vAlign w:val="center"/>
          </w:tcPr>
          <w:p w14:paraId="39CAB86C" w14:textId="77777777" w:rsidR="00383598" w:rsidRPr="00383598" w:rsidRDefault="00383598" w:rsidP="00383598">
            <w:pPr>
              <w:jc w:val="center"/>
              <w:rPr>
                <w:sz w:val="22"/>
                <w:szCs w:val="22"/>
              </w:rPr>
            </w:pPr>
            <w:r w:rsidRPr="00383598">
              <w:rPr>
                <w:sz w:val="22"/>
                <w:szCs w:val="22"/>
              </w:rPr>
              <w:t>0</w:t>
            </w:r>
          </w:p>
        </w:tc>
        <w:tc>
          <w:tcPr>
            <w:tcW w:w="1729" w:type="dxa"/>
            <w:tcBorders>
              <w:top w:val="nil"/>
              <w:left w:val="single" w:sz="4" w:space="0" w:color="auto"/>
              <w:bottom w:val="single" w:sz="4" w:space="0" w:color="auto"/>
              <w:right w:val="single" w:sz="4" w:space="0" w:color="auto"/>
            </w:tcBorders>
            <w:shd w:val="clear" w:color="auto" w:fill="auto"/>
            <w:noWrap/>
            <w:vAlign w:val="center"/>
          </w:tcPr>
          <w:p w14:paraId="3111E92B" w14:textId="77777777" w:rsidR="00383598" w:rsidRPr="00383598" w:rsidRDefault="00383598" w:rsidP="00383598">
            <w:pPr>
              <w:jc w:val="center"/>
              <w:rPr>
                <w:sz w:val="22"/>
                <w:szCs w:val="22"/>
              </w:rPr>
            </w:pPr>
            <w:r w:rsidRPr="00383598">
              <w:rPr>
                <w:sz w:val="22"/>
                <w:szCs w:val="22"/>
              </w:rPr>
              <w:t>0</w:t>
            </w:r>
          </w:p>
        </w:tc>
      </w:tr>
      <w:tr w:rsidR="00383598" w:rsidRPr="00383598" w14:paraId="7D1183C7" w14:textId="77777777" w:rsidTr="006D5EE3">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EAF7FB" w14:textId="77777777" w:rsidR="00383598" w:rsidRPr="00383598" w:rsidRDefault="00383598" w:rsidP="00383598">
            <w:pPr>
              <w:jc w:val="center"/>
              <w:rPr>
                <w:sz w:val="22"/>
                <w:szCs w:val="22"/>
              </w:rPr>
            </w:pPr>
            <w:r w:rsidRPr="00383598">
              <w:rPr>
                <w:sz w:val="22"/>
                <w:szCs w:val="22"/>
              </w:rPr>
              <w:t>9</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384EE0" w14:textId="77777777" w:rsidR="00383598" w:rsidRPr="00383598" w:rsidRDefault="00383598" w:rsidP="00383598">
            <w:pPr>
              <w:rPr>
                <w:sz w:val="22"/>
                <w:szCs w:val="22"/>
              </w:rPr>
            </w:pPr>
            <w:r w:rsidRPr="00383598">
              <w:rPr>
                <w:sz w:val="22"/>
                <w:szCs w:val="22"/>
              </w:rPr>
              <w:t>Арендная плата</w:t>
            </w:r>
          </w:p>
        </w:tc>
        <w:tc>
          <w:tcPr>
            <w:tcW w:w="1843" w:type="dxa"/>
            <w:tcBorders>
              <w:top w:val="single" w:sz="4" w:space="0" w:color="auto"/>
              <w:left w:val="single" w:sz="4" w:space="0" w:color="auto"/>
              <w:bottom w:val="single" w:sz="4" w:space="0" w:color="auto"/>
              <w:right w:val="single" w:sz="4" w:space="0" w:color="auto"/>
            </w:tcBorders>
            <w:vAlign w:val="center"/>
          </w:tcPr>
          <w:p w14:paraId="21369010" w14:textId="77777777" w:rsidR="00383598" w:rsidRPr="00383598" w:rsidRDefault="00383598" w:rsidP="00383598">
            <w:pPr>
              <w:jc w:val="center"/>
              <w:rPr>
                <w:sz w:val="22"/>
                <w:szCs w:val="22"/>
              </w:rPr>
            </w:pPr>
            <w:r w:rsidRPr="00383598">
              <w:rPr>
                <w:sz w:val="22"/>
                <w:szCs w:val="22"/>
              </w:rPr>
              <w:t>0</w:t>
            </w:r>
          </w:p>
        </w:tc>
        <w:tc>
          <w:tcPr>
            <w:tcW w:w="1729" w:type="dxa"/>
            <w:tcBorders>
              <w:top w:val="nil"/>
              <w:left w:val="single" w:sz="4" w:space="0" w:color="auto"/>
              <w:bottom w:val="single" w:sz="4" w:space="0" w:color="auto"/>
              <w:right w:val="single" w:sz="4" w:space="0" w:color="auto"/>
            </w:tcBorders>
            <w:shd w:val="clear" w:color="auto" w:fill="auto"/>
            <w:noWrap/>
            <w:vAlign w:val="center"/>
          </w:tcPr>
          <w:p w14:paraId="4541817D" w14:textId="77777777" w:rsidR="00383598" w:rsidRPr="00383598" w:rsidRDefault="00383598" w:rsidP="00383598">
            <w:pPr>
              <w:jc w:val="center"/>
              <w:rPr>
                <w:sz w:val="22"/>
                <w:szCs w:val="22"/>
              </w:rPr>
            </w:pPr>
            <w:r w:rsidRPr="00383598">
              <w:rPr>
                <w:sz w:val="22"/>
                <w:szCs w:val="22"/>
              </w:rPr>
              <w:t>0</w:t>
            </w:r>
          </w:p>
        </w:tc>
      </w:tr>
      <w:tr w:rsidR="00383598" w:rsidRPr="00383598" w14:paraId="0B62E25E" w14:textId="77777777" w:rsidTr="006D5EE3">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F974A9" w14:textId="77777777" w:rsidR="00383598" w:rsidRPr="00383598" w:rsidRDefault="00383598" w:rsidP="00383598">
            <w:pPr>
              <w:jc w:val="center"/>
              <w:rPr>
                <w:sz w:val="22"/>
                <w:szCs w:val="22"/>
              </w:rPr>
            </w:pPr>
            <w:r w:rsidRPr="00383598">
              <w:rPr>
                <w:sz w:val="22"/>
                <w:szCs w:val="22"/>
              </w:rPr>
              <w:t>10</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FD4B8A" w14:textId="77777777" w:rsidR="00383598" w:rsidRPr="00383598" w:rsidRDefault="00383598" w:rsidP="00383598">
            <w:pPr>
              <w:rPr>
                <w:sz w:val="22"/>
                <w:szCs w:val="22"/>
              </w:rPr>
            </w:pPr>
            <w:r w:rsidRPr="00383598">
              <w:rPr>
                <w:sz w:val="22"/>
                <w:szCs w:val="22"/>
              </w:rPr>
              <w:t>Другие расходы</w:t>
            </w:r>
          </w:p>
        </w:tc>
        <w:tc>
          <w:tcPr>
            <w:tcW w:w="1843" w:type="dxa"/>
            <w:tcBorders>
              <w:top w:val="single" w:sz="4" w:space="0" w:color="auto"/>
              <w:left w:val="single" w:sz="4" w:space="0" w:color="auto"/>
              <w:bottom w:val="single" w:sz="4" w:space="0" w:color="auto"/>
              <w:right w:val="single" w:sz="4" w:space="0" w:color="auto"/>
            </w:tcBorders>
            <w:vAlign w:val="center"/>
          </w:tcPr>
          <w:p w14:paraId="1747C64D" w14:textId="77777777" w:rsidR="00383598" w:rsidRPr="00383598" w:rsidRDefault="00383598" w:rsidP="00383598">
            <w:pPr>
              <w:jc w:val="center"/>
              <w:rPr>
                <w:sz w:val="22"/>
                <w:szCs w:val="22"/>
              </w:rPr>
            </w:pPr>
            <w:r w:rsidRPr="00383598">
              <w:rPr>
                <w:sz w:val="22"/>
                <w:szCs w:val="22"/>
              </w:rPr>
              <w:t>0</w:t>
            </w:r>
          </w:p>
        </w:tc>
        <w:tc>
          <w:tcPr>
            <w:tcW w:w="1729" w:type="dxa"/>
            <w:tcBorders>
              <w:top w:val="nil"/>
              <w:left w:val="single" w:sz="4" w:space="0" w:color="auto"/>
              <w:bottom w:val="single" w:sz="4" w:space="0" w:color="auto"/>
              <w:right w:val="single" w:sz="4" w:space="0" w:color="auto"/>
            </w:tcBorders>
            <w:shd w:val="clear" w:color="auto" w:fill="auto"/>
            <w:noWrap/>
            <w:vAlign w:val="center"/>
          </w:tcPr>
          <w:p w14:paraId="378F314B" w14:textId="77777777" w:rsidR="00383598" w:rsidRPr="00383598" w:rsidRDefault="00383598" w:rsidP="00383598">
            <w:pPr>
              <w:jc w:val="center"/>
              <w:rPr>
                <w:sz w:val="22"/>
                <w:szCs w:val="22"/>
              </w:rPr>
            </w:pPr>
            <w:r w:rsidRPr="00383598">
              <w:rPr>
                <w:sz w:val="22"/>
                <w:szCs w:val="22"/>
              </w:rPr>
              <w:t>0</w:t>
            </w:r>
          </w:p>
        </w:tc>
      </w:tr>
      <w:tr w:rsidR="00383598" w:rsidRPr="00383598" w14:paraId="7FBCF62C" w14:textId="77777777" w:rsidTr="006D5EE3">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92D4A3" w14:textId="77777777" w:rsidR="00383598" w:rsidRPr="00383598" w:rsidRDefault="00383598" w:rsidP="00383598">
            <w:pPr>
              <w:jc w:val="center"/>
              <w:rPr>
                <w:b/>
                <w:sz w:val="22"/>
                <w:szCs w:val="22"/>
              </w:rPr>
            </w:pPr>
            <w:r w:rsidRPr="00383598">
              <w:rPr>
                <w:b/>
                <w:sz w:val="22"/>
                <w:szCs w:val="22"/>
              </w:rPr>
              <w:t> </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F45CA9" w14:textId="77777777" w:rsidR="00383598" w:rsidRPr="00383598" w:rsidRDefault="00383598" w:rsidP="00383598">
            <w:pPr>
              <w:rPr>
                <w:b/>
                <w:sz w:val="22"/>
                <w:szCs w:val="22"/>
              </w:rPr>
            </w:pPr>
            <w:r w:rsidRPr="00383598">
              <w:rPr>
                <w:b/>
                <w:sz w:val="22"/>
                <w:szCs w:val="22"/>
              </w:rPr>
              <w:t>ИТОГО базовый уровень операционных расходов</w:t>
            </w:r>
          </w:p>
        </w:tc>
        <w:tc>
          <w:tcPr>
            <w:tcW w:w="1843" w:type="dxa"/>
            <w:tcBorders>
              <w:top w:val="single" w:sz="4" w:space="0" w:color="auto"/>
              <w:left w:val="single" w:sz="4" w:space="0" w:color="auto"/>
              <w:bottom w:val="single" w:sz="4" w:space="0" w:color="auto"/>
              <w:right w:val="single" w:sz="4" w:space="0" w:color="auto"/>
            </w:tcBorders>
            <w:vAlign w:val="center"/>
          </w:tcPr>
          <w:p w14:paraId="0B93AB85" w14:textId="77777777" w:rsidR="00383598" w:rsidRPr="00383598" w:rsidRDefault="00383598" w:rsidP="00383598">
            <w:pPr>
              <w:jc w:val="center"/>
              <w:rPr>
                <w:b/>
                <w:sz w:val="22"/>
                <w:szCs w:val="22"/>
              </w:rPr>
            </w:pPr>
            <w:r w:rsidRPr="00383598">
              <w:rPr>
                <w:sz w:val="22"/>
                <w:szCs w:val="22"/>
              </w:rPr>
              <w:t>15 612</w:t>
            </w:r>
          </w:p>
        </w:tc>
        <w:tc>
          <w:tcPr>
            <w:tcW w:w="17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27C4FD" w14:textId="77777777" w:rsidR="00383598" w:rsidRPr="00383598" w:rsidRDefault="00383598" w:rsidP="00383598">
            <w:pPr>
              <w:jc w:val="center"/>
              <w:rPr>
                <w:b/>
                <w:sz w:val="22"/>
                <w:szCs w:val="22"/>
              </w:rPr>
            </w:pPr>
            <w:r w:rsidRPr="00383598">
              <w:rPr>
                <w:sz w:val="22"/>
                <w:szCs w:val="22"/>
              </w:rPr>
              <w:t>12 623</w:t>
            </w:r>
          </w:p>
        </w:tc>
      </w:tr>
    </w:tbl>
    <w:p w14:paraId="0F3CF524" w14:textId="77777777" w:rsidR="00383598" w:rsidRPr="00383598" w:rsidRDefault="00383598" w:rsidP="00383598">
      <w:pPr>
        <w:ind w:firstLine="851"/>
        <w:jc w:val="both"/>
        <w:rPr>
          <w:sz w:val="28"/>
          <w:szCs w:val="28"/>
        </w:rPr>
      </w:pPr>
    </w:p>
    <w:p w14:paraId="309522FF" w14:textId="77777777" w:rsidR="00383598" w:rsidRPr="00383598" w:rsidRDefault="00383598" w:rsidP="00383598">
      <w:pPr>
        <w:ind w:left="720" w:right="-1"/>
        <w:jc w:val="right"/>
        <w:rPr>
          <w:sz w:val="28"/>
          <w:szCs w:val="28"/>
        </w:rPr>
      </w:pPr>
      <w:r w:rsidRPr="00383598">
        <w:rPr>
          <w:sz w:val="28"/>
          <w:szCs w:val="28"/>
        </w:rPr>
        <w:t>Таблица 3</w:t>
      </w:r>
    </w:p>
    <w:p w14:paraId="646C5DF6" w14:textId="77777777" w:rsidR="00383598" w:rsidRPr="00383598" w:rsidRDefault="00383598" w:rsidP="00383598">
      <w:pPr>
        <w:jc w:val="center"/>
        <w:rPr>
          <w:b/>
          <w:sz w:val="28"/>
        </w:rPr>
      </w:pPr>
      <w:r w:rsidRPr="00383598">
        <w:rPr>
          <w:b/>
          <w:sz w:val="28"/>
        </w:rPr>
        <w:t>Расчёт операционных (подконтрольных) расходов на каждый год долгосрочного периода регулирования</w:t>
      </w:r>
    </w:p>
    <w:p w14:paraId="2C5D9197" w14:textId="77777777" w:rsidR="00383598" w:rsidRPr="00383598" w:rsidRDefault="00383598" w:rsidP="00383598">
      <w:pPr>
        <w:jc w:val="center"/>
        <w:rPr>
          <w:sz w:val="28"/>
        </w:rPr>
      </w:pPr>
      <w:r w:rsidRPr="00383598">
        <w:rPr>
          <w:sz w:val="28"/>
        </w:rPr>
        <w:t>(приложение 5.2 к Методическим указаниям)</w:t>
      </w:r>
    </w:p>
    <w:tbl>
      <w:tblPr>
        <w:tblW w:w="9572" w:type="dxa"/>
        <w:jc w:val="center"/>
        <w:tblLook w:val="04A0" w:firstRow="1" w:lastRow="0" w:firstColumn="1" w:lastColumn="0" w:noHBand="0" w:noVBand="1"/>
      </w:tblPr>
      <w:tblGrid>
        <w:gridCol w:w="554"/>
        <w:gridCol w:w="2555"/>
        <w:gridCol w:w="886"/>
        <w:gridCol w:w="1095"/>
        <w:gridCol w:w="1114"/>
        <w:gridCol w:w="1134"/>
        <w:gridCol w:w="1134"/>
        <w:gridCol w:w="1100"/>
      </w:tblGrid>
      <w:tr w:rsidR="00383598" w:rsidRPr="00383598" w14:paraId="4FC5345D" w14:textId="77777777" w:rsidTr="006D5EE3">
        <w:trPr>
          <w:trHeight w:val="375"/>
          <w:jc w:val="center"/>
        </w:trPr>
        <w:tc>
          <w:tcPr>
            <w:tcW w:w="5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A724ED" w14:textId="77777777" w:rsidR="00383598" w:rsidRPr="00383598" w:rsidRDefault="00383598" w:rsidP="00383598">
            <w:pPr>
              <w:jc w:val="center"/>
              <w:rPr>
                <w:sz w:val="18"/>
                <w:szCs w:val="18"/>
              </w:rPr>
            </w:pPr>
            <w:r w:rsidRPr="00383598">
              <w:rPr>
                <w:sz w:val="18"/>
                <w:szCs w:val="18"/>
              </w:rPr>
              <w:t>№ п/п</w:t>
            </w:r>
          </w:p>
        </w:tc>
        <w:tc>
          <w:tcPr>
            <w:tcW w:w="25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404E1F" w14:textId="77777777" w:rsidR="00383598" w:rsidRPr="00383598" w:rsidRDefault="00383598" w:rsidP="00383598">
            <w:pPr>
              <w:jc w:val="center"/>
              <w:rPr>
                <w:sz w:val="18"/>
                <w:szCs w:val="18"/>
              </w:rPr>
            </w:pPr>
            <w:r w:rsidRPr="00383598">
              <w:rPr>
                <w:sz w:val="18"/>
                <w:szCs w:val="18"/>
              </w:rPr>
              <w:t>Параметры расчета расходов</w:t>
            </w:r>
          </w:p>
        </w:tc>
        <w:tc>
          <w:tcPr>
            <w:tcW w:w="8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01D3AD" w14:textId="77777777" w:rsidR="00383598" w:rsidRPr="00383598" w:rsidRDefault="00383598" w:rsidP="00383598">
            <w:pPr>
              <w:ind w:left="-131" w:right="-187"/>
              <w:jc w:val="center"/>
              <w:rPr>
                <w:sz w:val="18"/>
                <w:szCs w:val="18"/>
              </w:rPr>
            </w:pPr>
            <w:r w:rsidRPr="00383598">
              <w:rPr>
                <w:sz w:val="18"/>
                <w:szCs w:val="18"/>
              </w:rPr>
              <w:t>Ед. изм.</w:t>
            </w:r>
          </w:p>
        </w:tc>
        <w:tc>
          <w:tcPr>
            <w:tcW w:w="5577" w:type="dxa"/>
            <w:gridSpan w:val="5"/>
            <w:tcBorders>
              <w:top w:val="single" w:sz="4" w:space="0" w:color="auto"/>
              <w:left w:val="nil"/>
              <w:bottom w:val="single" w:sz="4" w:space="0" w:color="auto"/>
              <w:right w:val="single" w:sz="4" w:space="0" w:color="auto"/>
            </w:tcBorders>
            <w:shd w:val="clear" w:color="auto" w:fill="auto"/>
            <w:vAlign w:val="center"/>
            <w:hideMark/>
          </w:tcPr>
          <w:p w14:paraId="12227A94" w14:textId="77777777" w:rsidR="00383598" w:rsidRPr="00383598" w:rsidRDefault="00383598" w:rsidP="00383598">
            <w:pPr>
              <w:jc w:val="center"/>
              <w:rPr>
                <w:sz w:val="18"/>
                <w:szCs w:val="18"/>
              </w:rPr>
            </w:pPr>
            <w:r w:rsidRPr="00383598">
              <w:rPr>
                <w:sz w:val="18"/>
                <w:szCs w:val="18"/>
              </w:rPr>
              <w:t>Предложение экспертов</w:t>
            </w:r>
          </w:p>
        </w:tc>
      </w:tr>
      <w:tr w:rsidR="00383598" w:rsidRPr="00383598" w14:paraId="0A4667FE" w14:textId="77777777" w:rsidTr="006D5EE3">
        <w:trPr>
          <w:trHeight w:val="375"/>
          <w:jc w:val="center"/>
        </w:trPr>
        <w:tc>
          <w:tcPr>
            <w:tcW w:w="554" w:type="dxa"/>
            <w:vMerge/>
            <w:tcBorders>
              <w:top w:val="single" w:sz="4" w:space="0" w:color="auto"/>
              <w:left w:val="single" w:sz="4" w:space="0" w:color="auto"/>
              <w:bottom w:val="single" w:sz="4" w:space="0" w:color="auto"/>
              <w:right w:val="single" w:sz="4" w:space="0" w:color="auto"/>
            </w:tcBorders>
            <w:vAlign w:val="center"/>
            <w:hideMark/>
          </w:tcPr>
          <w:p w14:paraId="5B76C141" w14:textId="77777777" w:rsidR="00383598" w:rsidRPr="00383598" w:rsidRDefault="00383598" w:rsidP="00383598">
            <w:pPr>
              <w:rPr>
                <w:sz w:val="18"/>
                <w:szCs w:val="18"/>
              </w:rPr>
            </w:pPr>
          </w:p>
        </w:tc>
        <w:tc>
          <w:tcPr>
            <w:tcW w:w="2555" w:type="dxa"/>
            <w:vMerge/>
            <w:tcBorders>
              <w:top w:val="single" w:sz="4" w:space="0" w:color="auto"/>
              <w:left w:val="single" w:sz="4" w:space="0" w:color="auto"/>
              <w:bottom w:val="single" w:sz="4" w:space="0" w:color="auto"/>
              <w:right w:val="single" w:sz="4" w:space="0" w:color="auto"/>
            </w:tcBorders>
            <w:vAlign w:val="center"/>
            <w:hideMark/>
          </w:tcPr>
          <w:p w14:paraId="75E0C2E9" w14:textId="77777777" w:rsidR="00383598" w:rsidRPr="00383598" w:rsidRDefault="00383598" w:rsidP="00383598">
            <w:pPr>
              <w:rPr>
                <w:sz w:val="18"/>
                <w:szCs w:val="18"/>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14:paraId="4AA25EDA" w14:textId="77777777" w:rsidR="00383598" w:rsidRPr="00383598" w:rsidRDefault="00383598" w:rsidP="00383598">
            <w:pPr>
              <w:rPr>
                <w:sz w:val="18"/>
                <w:szCs w:val="18"/>
              </w:rPr>
            </w:pPr>
          </w:p>
        </w:tc>
        <w:tc>
          <w:tcPr>
            <w:tcW w:w="1095" w:type="dxa"/>
            <w:tcBorders>
              <w:top w:val="nil"/>
              <w:left w:val="nil"/>
              <w:bottom w:val="single" w:sz="4" w:space="0" w:color="auto"/>
              <w:right w:val="single" w:sz="4" w:space="0" w:color="auto"/>
            </w:tcBorders>
            <w:shd w:val="clear" w:color="auto" w:fill="auto"/>
            <w:vAlign w:val="center"/>
            <w:hideMark/>
          </w:tcPr>
          <w:p w14:paraId="521DB4ED" w14:textId="77777777" w:rsidR="00383598" w:rsidRPr="00383598" w:rsidRDefault="00383598" w:rsidP="00383598">
            <w:pPr>
              <w:jc w:val="center"/>
              <w:rPr>
                <w:sz w:val="18"/>
                <w:szCs w:val="18"/>
              </w:rPr>
            </w:pPr>
            <w:r w:rsidRPr="00383598">
              <w:rPr>
                <w:sz w:val="18"/>
                <w:szCs w:val="18"/>
              </w:rPr>
              <w:t xml:space="preserve">2024 </w:t>
            </w:r>
          </w:p>
        </w:tc>
        <w:tc>
          <w:tcPr>
            <w:tcW w:w="1114" w:type="dxa"/>
            <w:tcBorders>
              <w:top w:val="nil"/>
              <w:left w:val="nil"/>
              <w:bottom w:val="single" w:sz="4" w:space="0" w:color="auto"/>
              <w:right w:val="single" w:sz="4" w:space="0" w:color="auto"/>
            </w:tcBorders>
            <w:shd w:val="clear" w:color="auto" w:fill="auto"/>
            <w:vAlign w:val="center"/>
            <w:hideMark/>
          </w:tcPr>
          <w:p w14:paraId="58B2B8DF" w14:textId="77777777" w:rsidR="00383598" w:rsidRPr="00383598" w:rsidRDefault="00383598" w:rsidP="00383598">
            <w:pPr>
              <w:jc w:val="center"/>
              <w:rPr>
                <w:sz w:val="18"/>
                <w:szCs w:val="18"/>
              </w:rPr>
            </w:pPr>
            <w:r w:rsidRPr="00383598">
              <w:rPr>
                <w:sz w:val="18"/>
                <w:szCs w:val="18"/>
              </w:rPr>
              <w:t>2025</w:t>
            </w:r>
          </w:p>
        </w:tc>
        <w:tc>
          <w:tcPr>
            <w:tcW w:w="1134" w:type="dxa"/>
            <w:tcBorders>
              <w:top w:val="nil"/>
              <w:left w:val="nil"/>
              <w:bottom w:val="single" w:sz="4" w:space="0" w:color="auto"/>
              <w:right w:val="single" w:sz="4" w:space="0" w:color="auto"/>
            </w:tcBorders>
            <w:shd w:val="clear" w:color="auto" w:fill="auto"/>
            <w:vAlign w:val="center"/>
            <w:hideMark/>
          </w:tcPr>
          <w:p w14:paraId="5B6B1582" w14:textId="77777777" w:rsidR="00383598" w:rsidRPr="00383598" w:rsidRDefault="00383598" w:rsidP="00383598">
            <w:pPr>
              <w:jc w:val="center"/>
              <w:rPr>
                <w:sz w:val="18"/>
                <w:szCs w:val="18"/>
              </w:rPr>
            </w:pPr>
            <w:r w:rsidRPr="00383598">
              <w:rPr>
                <w:sz w:val="18"/>
                <w:szCs w:val="18"/>
              </w:rPr>
              <w:t xml:space="preserve">2026 </w:t>
            </w:r>
          </w:p>
        </w:tc>
        <w:tc>
          <w:tcPr>
            <w:tcW w:w="1134" w:type="dxa"/>
            <w:tcBorders>
              <w:top w:val="nil"/>
              <w:left w:val="nil"/>
              <w:bottom w:val="single" w:sz="4" w:space="0" w:color="auto"/>
              <w:right w:val="single" w:sz="4" w:space="0" w:color="auto"/>
            </w:tcBorders>
            <w:vAlign w:val="center"/>
          </w:tcPr>
          <w:p w14:paraId="3624F58B" w14:textId="77777777" w:rsidR="00383598" w:rsidRPr="00383598" w:rsidRDefault="00383598" w:rsidP="00383598">
            <w:pPr>
              <w:jc w:val="center"/>
              <w:rPr>
                <w:sz w:val="18"/>
                <w:szCs w:val="18"/>
              </w:rPr>
            </w:pPr>
            <w:r w:rsidRPr="00383598">
              <w:rPr>
                <w:sz w:val="18"/>
                <w:szCs w:val="18"/>
              </w:rPr>
              <w:t>2027</w:t>
            </w:r>
          </w:p>
        </w:tc>
        <w:tc>
          <w:tcPr>
            <w:tcW w:w="1100" w:type="dxa"/>
            <w:tcBorders>
              <w:top w:val="nil"/>
              <w:left w:val="nil"/>
              <w:bottom w:val="single" w:sz="4" w:space="0" w:color="auto"/>
              <w:right w:val="single" w:sz="4" w:space="0" w:color="auto"/>
            </w:tcBorders>
            <w:vAlign w:val="center"/>
          </w:tcPr>
          <w:p w14:paraId="42EC9CC1" w14:textId="77777777" w:rsidR="00383598" w:rsidRPr="00383598" w:rsidRDefault="00383598" w:rsidP="00383598">
            <w:pPr>
              <w:jc w:val="center"/>
              <w:rPr>
                <w:sz w:val="18"/>
                <w:szCs w:val="18"/>
              </w:rPr>
            </w:pPr>
            <w:r w:rsidRPr="00383598">
              <w:rPr>
                <w:sz w:val="18"/>
                <w:szCs w:val="18"/>
              </w:rPr>
              <w:t>2028</w:t>
            </w:r>
          </w:p>
        </w:tc>
      </w:tr>
      <w:tr w:rsidR="00383598" w:rsidRPr="00383598" w14:paraId="53E89A18" w14:textId="77777777" w:rsidTr="006D5EE3">
        <w:trPr>
          <w:trHeight w:val="750"/>
          <w:jc w:val="center"/>
        </w:trPr>
        <w:tc>
          <w:tcPr>
            <w:tcW w:w="554" w:type="dxa"/>
            <w:tcBorders>
              <w:top w:val="nil"/>
              <w:left w:val="single" w:sz="4" w:space="0" w:color="auto"/>
              <w:bottom w:val="single" w:sz="4" w:space="0" w:color="auto"/>
              <w:right w:val="single" w:sz="4" w:space="0" w:color="auto"/>
            </w:tcBorders>
            <w:shd w:val="clear" w:color="auto" w:fill="auto"/>
            <w:vAlign w:val="center"/>
            <w:hideMark/>
          </w:tcPr>
          <w:p w14:paraId="4A102083" w14:textId="77777777" w:rsidR="00383598" w:rsidRPr="00383598" w:rsidRDefault="00383598" w:rsidP="00383598">
            <w:pPr>
              <w:jc w:val="center"/>
              <w:rPr>
                <w:sz w:val="18"/>
                <w:szCs w:val="18"/>
              </w:rPr>
            </w:pPr>
            <w:r w:rsidRPr="00383598">
              <w:rPr>
                <w:sz w:val="18"/>
                <w:szCs w:val="18"/>
              </w:rPr>
              <w:t>1</w:t>
            </w:r>
          </w:p>
        </w:tc>
        <w:tc>
          <w:tcPr>
            <w:tcW w:w="2555" w:type="dxa"/>
            <w:tcBorders>
              <w:top w:val="nil"/>
              <w:left w:val="nil"/>
              <w:bottom w:val="single" w:sz="4" w:space="0" w:color="auto"/>
              <w:right w:val="single" w:sz="4" w:space="0" w:color="auto"/>
            </w:tcBorders>
            <w:shd w:val="clear" w:color="auto" w:fill="auto"/>
            <w:vAlign w:val="center"/>
            <w:hideMark/>
          </w:tcPr>
          <w:p w14:paraId="67BC25FE" w14:textId="77777777" w:rsidR="00383598" w:rsidRPr="00383598" w:rsidRDefault="00383598" w:rsidP="00383598">
            <w:pPr>
              <w:rPr>
                <w:sz w:val="18"/>
                <w:szCs w:val="18"/>
              </w:rPr>
            </w:pPr>
            <w:r w:rsidRPr="00383598">
              <w:rPr>
                <w:sz w:val="18"/>
                <w:szCs w:val="18"/>
              </w:rPr>
              <w:t>Индекс потребительских цен на расчетный период регулирования (ИПЦ)</w:t>
            </w:r>
          </w:p>
        </w:tc>
        <w:tc>
          <w:tcPr>
            <w:tcW w:w="886" w:type="dxa"/>
            <w:tcBorders>
              <w:top w:val="nil"/>
              <w:left w:val="nil"/>
              <w:bottom w:val="single" w:sz="4" w:space="0" w:color="auto"/>
              <w:right w:val="single" w:sz="4" w:space="0" w:color="auto"/>
            </w:tcBorders>
            <w:shd w:val="clear" w:color="auto" w:fill="auto"/>
            <w:vAlign w:val="center"/>
            <w:hideMark/>
          </w:tcPr>
          <w:p w14:paraId="380A6A66" w14:textId="77777777" w:rsidR="00383598" w:rsidRPr="00383598" w:rsidRDefault="00383598" w:rsidP="00383598">
            <w:pPr>
              <w:jc w:val="center"/>
              <w:rPr>
                <w:sz w:val="18"/>
                <w:szCs w:val="18"/>
              </w:rPr>
            </w:pPr>
            <w:r w:rsidRPr="00383598">
              <w:rPr>
                <w:sz w:val="18"/>
                <w:szCs w:val="18"/>
              </w:rPr>
              <w:t> </w:t>
            </w:r>
          </w:p>
        </w:tc>
        <w:tc>
          <w:tcPr>
            <w:tcW w:w="1095" w:type="dxa"/>
            <w:tcBorders>
              <w:top w:val="nil"/>
              <w:left w:val="nil"/>
              <w:bottom w:val="single" w:sz="4" w:space="0" w:color="auto"/>
              <w:right w:val="single" w:sz="4" w:space="0" w:color="auto"/>
            </w:tcBorders>
            <w:shd w:val="clear" w:color="auto" w:fill="auto"/>
            <w:vAlign w:val="center"/>
          </w:tcPr>
          <w:p w14:paraId="02A09ED4" w14:textId="77777777" w:rsidR="00383598" w:rsidRPr="00383598" w:rsidRDefault="00383598" w:rsidP="00383598">
            <w:pPr>
              <w:jc w:val="center"/>
              <w:rPr>
                <w:sz w:val="18"/>
                <w:szCs w:val="18"/>
              </w:rPr>
            </w:pPr>
          </w:p>
        </w:tc>
        <w:tc>
          <w:tcPr>
            <w:tcW w:w="1114" w:type="dxa"/>
            <w:tcBorders>
              <w:top w:val="nil"/>
              <w:left w:val="nil"/>
              <w:bottom w:val="single" w:sz="4" w:space="0" w:color="auto"/>
              <w:right w:val="single" w:sz="4" w:space="0" w:color="auto"/>
            </w:tcBorders>
            <w:shd w:val="clear" w:color="auto" w:fill="auto"/>
            <w:vAlign w:val="center"/>
          </w:tcPr>
          <w:p w14:paraId="66F9E156" w14:textId="77777777" w:rsidR="00383598" w:rsidRPr="00383598" w:rsidRDefault="00383598" w:rsidP="00383598">
            <w:pPr>
              <w:jc w:val="center"/>
              <w:rPr>
                <w:sz w:val="18"/>
                <w:szCs w:val="18"/>
              </w:rPr>
            </w:pPr>
            <w:r w:rsidRPr="00383598">
              <w:rPr>
                <w:sz w:val="18"/>
                <w:szCs w:val="18"/>
              </w:rPr>
              <w:t>1,042</w:t>
            </w:r>
          </w:p>
        </w:tc>
        <w:tc>
          <w:tcPr>
            <w:tcW w:w="1134" w:type="dxa"/>
            <w:tcBorders>
              <w:top w:val="nil"/>
              <w:left w:val="nil"/>
              <w:bottom w:val="single" w:sz="4" w:space="0" w:color="auto"/>
              <w:right w:val="single" w:sz="4" w:space="0" w:color="auto"/>
            </w:tcBorders>
            <w:shd w:val="clear" w:color="auto" w:fill="auto"/>
            <w:vAlign w:val="center"/>
          </w:tcPr>
          <w:p w14:paraId="1B469489" w14:textId="77777777" w:rsidR="00383598" w:rsidRPr="00383598" w:rsidRDefault="00383598" w:rsidP="00383598">
            <w:pPr>
              <w:jc w:val="center"/>
              <w:rPr>
                <w:sz w:val="18"/>
                <w:szCs w:val="18"/>
              </w:rPr>
            </w:pPr>
            <w:r w:rsidRPr="00383598">
              <w:rPr>
                <w:sz w:val="18"/>
                <w:szCs w:val="18"/>
              </w:rPr>
              <w:t>1,04</w:t>
            </w:r>
          </w:p>
        </w:tc>
        <w:tc>
          <w:tcPr>
            <w:tcW w:w="1134" w:type="dxa"/>
            <w:tcBorders>
              <w:top w:val="nil"/>
              <w:left w:val="nil"/>
              <w:bottom w:val="single" w:sz="4" w:space="0" w:color="auto"/>
              <w:right w:val="single" w:sz="4" w:space="0" w:color="auto"/>
            </w:tcBorders>
            <w:vAlign w:val="center"/>
          </w:tcPr>
          <w:p w14:paraId="7DBD12A6" w14:textId="77777777" w:rsidR="00383598" w:rsidRPr="00383598" w:rsidRDefault="00383598" w:rsidP="00383598">
            <w:pPr>
              <w:jc w:val="center"/>
              <w:rPr>
                <w:sz w:val="18"/>
                <w:szCs w:val="18"/>
              </w:rPr>
            </w:pPr>
            <w:r w:rsidRPr="00383598">
              <w:rPr>
                <w:sz w:val="18"/>
                <w:szCs w:val="18"/>
              </w:rPr>
              <w:t>1,04</w:t>
            </w:r>
          </w:p>
        </w:tc>
        <w:tc>
          <w:tcPr>
            <w:tcW w:w="1100" w:type="dxa"/>
            <w:tcBorders>
              <w:top w:val="nil"/>
              <w:left w:val="nil"/>
              <w:bottom w:val="single" w:sz="4" w:space="0" w:color="auto"/>
              <w:right w:val="single" w:sz="4" w:space="0" w:color="auto"/>
            </w:tcBorders>
            <w:vAlign w:val="center"/>
          </w:tcPr>
          <w:p w14:paraId="59816410" w14:textId="77777777" w:rsidR="00383598" w:rsidRPr="00383598" w:rsidRDefault="00383598" w:rsidP="00383598">
            <w:pPr>
              <w:jc w:val="center"/>
              <w:rPr>
                <w:sz w:val="18"/>
                <w:szCs w:val="18"/>
              </w:rPr>
            </w:pPr>
            <w:r w:rsidRPr="00383598">
              <w:rPr>
                <w:sz w:val="18"/>
                <w:szCs w:val="18"/>
              </w:rPr>
              <w:t>1,04</w:t>
            </w:r>
          </w:p>
        </w:tc>
      </w:tr>
      <w:tr w:rsidR="00383598" w:rsidRPr="00383598" w14:paraId="7CE68FDD" w14:textId="77777777" w:rsidTr="006D5EE3">
        <w:trPr>
          <w:trHeight w:val="337"/>
          <w:jc w:val="center"/>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C7438" w14:textId="77777777" w:rsidR="00383598" w:rsidRPr="00383598" w:rsidRDefault="00383598" w:rsidP="00383598">
            <w:pPr>
              <w:jc w:val="center"/>
              <w:rPr>
                <w:sz w:val="18"/>
                <w:szCs w:val="18"/>
              </w:rPr>
            </w:pPr>
            <w:r w:rsidRPr="00383598">
              <w:rPr>
                <w:sz w:val="18"/>
                <w:szCs w:val="18"/>
              </w:rPr>
              <w:t>2</w:t>
            </w:r>
          </w:p>
        </w:tc>
        <w:tc>
          <w:tcPr>
            <w:tcW w:w="2555" w:type="dxa"/>
            <w:tcBorders>
              <w:top w:val="single" w:sz="4" w:space="0" w:color="auto"/>
              <w:left w:val="nil"/>
              <w:bottom w:val="single" w:sz="4" w:space="0" w:color="auto"/>
              <w:right w:val="single" w:sz="4" w:space="0" w:color="auto"/>
            </w:tcBorders>
            <w:shd w:val="clear" w:color="auto" w:fill="auto"/>
            <w:vAlign w:val="center"/>
            <w:hideMark/>
          </w:tcPr>
          <w:p w14:paraId="64B35897" w14:textId="77777777" w:rsidR="00383598" w:rsidRPr="00383598" w:rsidRDefault="00383598" w:rsidP="00383598">
            <w:pPr>
              <w:rPr>
                <w:sz w:val="18"/>
                <w:szCs w:val="18"/>
              </w:rPr>
            </w:pPr>
            <w:r w:rsidRPr="00383598">
              <w:rPr>
                <w:sz w:val="18"/>
                <w:szCs w:val="18"/>
              </w:rPr>
              <w:t>Индекс эффективности операционных расходов (ИР)</w:t>
            </w:r>
          </w:p>
        </w:tc>
        <w:tc>
          <w:tcPr>
            <w:tcW w:w="886" w:type="dxa"/>
            <w:tcBorders>
              <w:top w:val="single" w:sz="4" w:space="0" w:color="auto"/>
              <w:left w:val="nil"/>
              <w:bottom w:val="single" w:sz="4" w:space="0" w:color="auto"/>
              <w:right w:val="single" w:sz="4" w:space="0" w:color="auto"/>
            </w:tcBorders>
            <w:shd w:val="clear" w:color="auto" w:fill="auto"/>
            <w:vAlign w:val="center"/>
            <w:hideMark/>
          </w:tcPr>
          <w:p w14:paraId="4F5A874D" w14:textId="77777777" w:rsidR="00383598" w:rsidRPr="00383598" w:rsidRDefault="00383598" w:rsidP="00383598">
            <w:pPr>
              <w:jc w:val="center"/>
              <w:rPr>
                <w:sz w:val="18"/>
                <w:szCs w:val="18"/>
              </w:rPr>
            </w:pPr>
            <w:r w:rsidRPr="00383598">
              <w:rPr>
                <w:sz w:val="18"/>
                <w:szCs w:val="18"/>
              </w:rPr>
              <w:t>%</w:t>
            </w:r>
          </w:p>
        </w:tc>
        <w:tc>
          <w:tcPr>
            <w:tcW w:w="1095" w:type="dxa"/>
            <w:tcBorders>
              <w:top w:val="single" w:sz="4" w:space="0" w:color="auto"/>
              <w:left w:val="nil"/>
              <w:bottom w:val="single" w:sz="4" w:space="0" w:color="auto"/>
              <w:right w:val="single" w:sz="4" w:space="0" w:color="auto"/>
            </w:tcBorders>
            <w:shd w:val="clear" w:color="auto" w:fill="auto"/>
            <w:vAlign w:val="center"/>
          </w:tcPr>
          <w:p w14:paraId="5F0564C5" w14:textId="77777777" w:rsidR="00383598" w:rsidRPr="00383598" w:rsidRDefault="00383598" w:rsidP="00383598">
            <w:pPr>
              <w:jc w:val="center"/>
              <w:rPr>
                <w:sz w:val="18"/>
                <w:szCs w:val="18"/>
              </w:rPr>
            </w:pPr>
          </w:p>
        </w:tc>
        <w:tc>
          <w:tcPr>
            <w:tcW w:w="1114" w:type="dxa"/>
            <w:tcBorders>
              <w:top w:val="single" w:sz="4" w:space="0" w:color="auto"/>
              <w:left w:val="nil"/>
              <w:bottom w:val="single" w:sz="4" w:space="0" w:color="auto"/>
              <w:right w:val="single" w:sz="4" w:space="0" w:color="auto"/>
            </w:tcBorders>
            <w:shd w:val="clear" w:color="auto" w:fill="auto"/>
            <w:vAlign w:val="center"/>
          </w:tcPr>
          <w:p w14:paraId="6CF7C490" w14:textId="77777777" w:rsidR="00383598" w:rsidRPr="00383598" w:rsidRDefault="00383598" w:rsidP="00383598">
            <w:pPr>
              <w:jc w:val="center"/>
              <w:rPr>
                <w:sz w:val="18"/>
                <w:szCs w:val="18"/>
              </w:rPr>
            </w:pPr>
            <w:r w:rsidRPr="00383598">
              <w:rPr>
                <w:sz w:val="18"/>
                <w:szCs w:val="18"/>
              </w:rPr>
              <w:t>1%</w:t>
            </w:r>
          </w:p>
        </w:tc>
        <w:tc>
          <w:tcPr>
            <w:tcW w:w="1134" w:type="dxa"/>
            <w:tcBorders>
              <w:top w:val="single" w:sz="4" w:space="0" w:color="auto"/>
              <w:left w:val="nil"/>
              <w:bottom w:val="single" w:sz="4" w:space="0" w:color="auto"/>
              <w:right w:val="single" w:sz="4" w:space="0" w:color="auto"/>
            </w:tcBorders>
            <w:shd w:val="clear" w:color="auto" w:fill="auto"/>
            <w:vAlign w:val="center"/>
          </w:tcPr>
          <w:p w14:paraId="783CB0D6" w14:textId="77777777" w:rsidR="00383598" w:rsidRPr="00383598" w:rsidRDefault="00383598" w:rsidP="00383598">
            <w:pPr>
              <w:jc w:val="center"/>
              <w:rPr>
                <w:sz w:val="18"/>
                <w:szCs w:val="18"/>
              </w:rPr>
            </w:pPr>
            <w:r w:rsidRPr="00383598">
              <w:rPr>
                <w:sz w:val="18"/>
                <w:szCs w:val="18"/>
              </w:rPr>
              <w:t>1%</w:t>
            </w:r>
          </w:p>
        </w:tc>
        <w:tc>
          <w:tcPr>
            <w:tcW w:w="1134" w:type="dxa"/>
            <w:tcBorders>
              <w:top w:val="single" w:sz="4" w:space="0" w:color="auto"/>
              <w:left w:val="nil"/>
              <w:bottom w:val="single" w:sz="4" w:space="0" w:color="auto"/>
              <w:right w:val="single" w:sz="4" w:space="0" w:color="auto"/>
            </w:tcBorders>
            <w:vAlign w:val="center"/>
          </w:tcPr>
          <w:p w14:paraId="4B58EA91" w14:textId="77777777" w:rsidR="00383598" w:rsidRPr="00383598" w:rsidRDefault="00383598" w:rsidP="00383598">
            <w:pPr>
              <w:jc w:val="center"/>
              <w:rPr>
                <w:sz w:val="18"/>
                <w:szCs w:val="18"/>
              </w:rPr>
            </w:pPr>
            <w:r w:rsidRPr="00383598">
              <w:rPr>
                <w:sz w:val="18"/>
                <w:szCs w:val="18"/>
              </w:rPr>
              <w:t>1%</w:t>
            </w:r>
          </w:p>
        </w:tc>
        <w:tc>
          <w:tcPr>
            <w:tcW w:w="1100" w:type="dxa"/>
            <w:tcBorders>
              <w:top w:val="single" w:sz="4" w:space="0" w:color="auto"/>
              <w:left w:val="nil"/>
              <w:bottom w:val="single" w:sz="4" w:space="0" w:color="auto"/>
              <w:right w:val="single" w:sz="4" w:space="0" w:color="auto"/>
            </w:tcBorders>
            <w:vAlign w:val="center"/>
          </w:tcPr>
          <w:p w14:paraId="2D2B9B03" w14:textId="77777777" w:rsidR="00383598" w:rsidRPr="00383598" w:rsidRDefault="00383598" w:rsidP="00383598">
            <w:pPr>
              <w:jc w:val="center"/>
              <w:rPr>
                <w:sz w:val="18"/>
                <w:szCs w:val="18"/>
              </w:rPr>
            </w:pPr>
            <w:r w:rsidRPr="00383598">
              <w:rPr>
                <w:sz w:val="18"/>
                <w:szCs w:val="18"/>
              </w:rPr>
              <w:t>1%</w:t>
            </w:r>
          </w:p>
        </w:tc>
      </w:tr>
      <w:tr w:rsidR="00383598" w:rsidRPr="00383598" w14:paraId="78DBDC57" w14:textId="77777777" w:rsidTr="006D5EE3">
        <w:trPr>
          <w:trHeight w:val="375"/>
          <w:jc w:val="center"/>
        </w:trPr>
        <w:tc>
          <w:tcPr>
            <w:tcW w:w="554" w:type="dxa"/>
            <w:tcBorders>
              <w:top w:val="nil"/>
              <w:left w:val="single" w:sz="4" w:space="0" w:color="auto"/>
              <w:bottom w:val="single" w:sz="4" w:space="0" w:color="auto"/>
              <w:right w:val="single" w:sz="4" w:space="0" w:color="auto"/>
            </w:tcBorders>
            <w:shd w:val="clear" w:color="auto" w:fill="auto"/>
            <w:vAlign w:val="center"/>
            <w:hideMark/>
          </w:tcPr>
          <w:p w14:paraId="3429FFF5" w14:textId="77777777" w:rsidR="00383598" w:rsidRPr="00383598" w:rsidRDefault="00383598" w:rsidP="00383598">
            <w:pPr>
              <w:jc w:val="center"/>
              <w:rPr>
                <w:sz w:val="18"/>
                <w:szCs w:val="18"/>
              </w:rPr>
            </w:pPr>
            <w:r w:rsidRPr="00383598">
              <w:rPr>
                <w:sz w:val="18"/>
                <w:szCs w:val="18"/>
              </w:rPr>
              <w:t>3</w:t>
            </w:r>
          </w:p>
        </w:tc>
        <w:tc>
          <w:tcPr>
            <w:tcW w:w="2555" w:type="dxa"/>
            <w:tcBorders>
              <w:top w:val="nil"/>
              <w:left w:val="nil"/>
              <w:bottom w:val="single" w:sz="4" w:space="0" w:color="auto"/>
              <w:right w:val="single" w:sz="4" w:space="0" w:color="auto"/>
            </w:tcBorders>
            <w:shd w:val="clear" w:color="auto" w:fill="auto"/>
            <w:vAlign w:val="center"/>
            <w:hideMark/>
          </w:tcPr>
          <w:p w14:paraId="4A4D186B" w14:textId="77777777" w:rsidR="00383598" w:rsidRPr="00383598" w:rsidRDefault="00383598" w:rsidP="00383598">
            <w:pPr>
              <w:rPr>
                <w:sz w:val="18"/>
                <w:szCs w:val="18"/>
              </w:rPr>
            </w:pPr>
            <w:r w:rsidRPr="00383598">
              <w:rPr>
                <w:sz w:val="18"/>
                <w:szCs w:val="18"/>
              </w:rPr>
              <w:t>Индекс изменения количества активов (ИКА)</w:t>
            </w:r>
          </w:p>
        </w:tc>
        <w:tc>
          <w:tcPr>
            <w:tcW w:w="886" w:type="dxa"/>
            <w:tcBorders>
              <w:top w:val="nil"/>
              <w:left w:val="nil"/>
              <w:bottom w:val="single" w:sz="4" w:space="0" w:color="auto"/>
              <w:right w:val="single" w:sz="4" w:space="0" w:color="auto"/>
            </w:tcBorders>
            <w:shd w:val="clear" w:color="auto" w:fill="auto"/>
            <w:vAlign w:val="center"/>
            <w:hideMark/>
          </w:tcPr>
          <w:p w14:paraId="0AAEA67A" w14:textId="77777777" w:rsidR="00383598" w:rsidRPr="00383598" w:rsidRDefault="00383598" w:rsidP="00383598">
            <w:pPr>
              <w:jc w:val="center"/>
              <w:rPr>
                <w:sz w:val="18"/>
                <w:szCs w:val="18"/>
              </w:rPr>
            </w:pPr>
            <w:r w:rsidRPr="00383598">
              <w:rPr>
                <w:sz w:val="18"/>
                <w:szCs w:val="18"/>
              </w:rPr>
              <w:t> </w:t>
            </w:r>
          </w:p>
        </w:tc>
        <w:tc>
          <w:tcPr>
            <w:tcW w:w="1095" w:type="dxa"/>
            <w:tcBorders>
              <w:top w:val="nil"/>
              <w:left w:val="nil"/>
              <w:bottom w:val="single" w:sz="4" w:space="0" w:color="auto"/>
              <w:right w:val="single" w:sz="4" w:space="0" w:color="auto"/>
            </w:tcBorders>
            <w:shd w:val="clear" w:color="auto" w:fill="auto"/>
            <w:vAlign w:val="center"/>
          </w:tcPr>
          <w:p w14:paraId="6935557C" w14:textId="77777777" w:rsidR="00383598" w:rsidRPr="00383598" w:rsidRDefault="00383598" w:rsidP="00383598">
            <w:pPr>
              <w:jc w:val="center"/>
              <w:rPr>
                <w:sz w:val="18"/>
                <w:szCs w:val="18"/>
              </w:rPr>
            </w:pPr>
          </w:p>
        </w:tc>
        <w:tc>
          <w:tcPr>
            <w:tcW w:w="1114" w:type="dxa"/>
            <w:tcBorders>
              <w:top w:val="nil"/>
              <w:left w:val="nil"/>
              <w:bottom w:val="single" w:sz="4" w:space="0" w:color="auto"/>
              <w:right w:val="single" w:sz="4" w:space="0" w:color="auto"/>
            </w:tcBorders>
            <w:shd w:val="clear" w:color="auto" w:fill="auto"/>
            <w:vAlign w:val="center"/>
          </w:tcPr>
          <w:p w14:paraId="3E1D549B" w14:textId="77777777" w:rsidR="00383598" w:rsidRPr="00383598" w:rsidRDefault="00383598" w:rsidP="00383598">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0643A0FE" w14:textId="77777777" w:rsidR="00383598" w:rsidRPr="00383598" w:rsidRDefault="00383598" w:rsidP="00383598">
            <w:pPr>
              <w:jc w:val="center"/>
              <w:rPr>
                <w:sz w:val="18"/>
                <w:szCs w:val="18"/>
              </w:rPr>
            </w:pPr>
          </w:p>
        </w:tc>
        <w:tc>
          <w:tcPr>
            <w:tcW w:w="1134" w:type="dxa"/>
            <w:tcBorders>
              <w:top w:val="nil"/>
              <w:left w:val="nil"/>
              <w:bottom w:val="single" w:sz="4" w:space="0" w:color="auto"/>
              <w:right w:val="single" w:sz="4" w:space="0" w:color="auto"/>
            </w:tcBorders>
            <w:vAlign w:val="center"/>
          </w:tcPr>
          <w:p w14:paraId="6B83EC37" w14:textId="77777777" w:rsidR="00383598" w:rsidRPr="00383598" w:rsidRDefault="00383598" w:rsidP="00383598">
            <w:pPr>
              <w:jc w:val="center"/>
              <w:rPr>
                <w:sz w:val="18"/>
                <w:szCs w:val="18"/>
              </w:rPr>
            </w:pPr>
          </w:p>
        </w:tc>
        <w:tc>
          <w:tcPr>
            <w:tcW w:w="1100" w:type="dxa"/>
            <w:tcBorders>
              <w:top w:val="nil"/>
              <w:left w:val="nil"/>
              <w:bottom w:val="single" w:sz="4" w:space="0" w:color="auto"/>
              <w:right w:val="single" w:sz="4" w:space="0" w:color="auto"/>
            </w:tcBorders>
            <w:vAlign w:val="center"/>
          </w:tcPr>
          <w:p w14:paraId="3F09DFCF" w14:textId="77777777" w:rsidR="00383598" w:rsidRPr="00383598" w:rsidRDefault="00383598" w:rsidP="00383598">
            <w:pPr>
              <w:jc w:val="center"/>
              <w:rPr>
                <w:sz w:val="18"/>
                <w:szCs w:val="18"/>
              </w:rPr>
            </w:pPr>
          </w:p>
        </w:tc>
      </w:tr>
      <w:tr w:rsidR="00383598" w:rsidRPr="00383598" w14:paraId="16C4B32B" w14:textId="77777777" w:rsidTr="006D5EE3">
        <w:trPr>
          <w:trHeight w:val="336"/>
          <w:jc w:val="center"/>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A0F523" w14:textId="77777777" w:rsidR="00383598" w:rsidRPr="00383598" w:rsidRDefault="00383598" w:rsidP="00383598">
            <w:pPr>
              <w:jc w:val="center"/>
              <w:rPr>
                <w:sz w:val="18"/>
                <w:szCs w:val="18"/>
              </w:rPr>
            </w:pPr>
            <w:r w:rsidRPr="00383598">
              <w:rPr>
                <w:sz w:val="18"/>
                <w:szCs w:val="18"/>
              </w:rPr>
              <w:t>3.1</w:t>
            </w:r>
          </w:p>
        </w:tc>
        <w:tc>
          <w:tcPr>
            <w:tcW w:w="2555" w:type="dxa"/>
            <w:tcBorders>
              <w:top w:val="single" w:sz="4" w:space="0" w:color="auto"/>
              <w:left w:val="nil"/>
              <w:bottom w:val="single" w:sz="4" w:space="0" w:color="auto"/>
              <w:right w:val="single" w:sz="4" w:space="0" w:color="auto"/>
            </w:tcBorders>
            <w:shd w:val="clear" w:color="auto" w:fill="auto"/>
            <w:vAlign w:val="center"/>
            <w:hideMark/>
          </w:tcPr>
          <w:p w14:paraId="2AE8F930" w14:textId="77777777" w:rsidR="00383598" w:rsidRPr="00383598" w:rsidRDefault="00383598" w:rsidP="00383598">
            <w:pPr>
              <w:rPr>
                <w:sz w:val="18"/>
                <w:szCs w:val="18"/>
              </w:rPr>
            </w:pPr>
            <w:r w:rsidRPr="00383598">
              <w:rPr>
                <w:sz w:val="18"/>
                <w:szCs w:val="18"/>
              </w:rPr>
              <w:t>количество условных единиц, относящихся к активам, необходимым для осуществления регулируемой деятельности</w:t>
            </w:r>
          </w:p>
        </w:tc>
        <w:tc>
          <w:tcPr>
            <w:tcW w:w="886" w:type="dxa"/>
            <w:tcBorders>
              <w:top w:val="single" w:sz="4" w:space="0" w:color="auto"/>
              <w:left w:val="nil"/>
              <w:bottom w:val="single" w:sz="4" w:space="0" w:color="auto"/>
              <w:right w:val="single" w:sz="4" w:space="0" w:color="auto"/>
            </w:tcBorders>
            <w:shd w:val="clear" w:color="auto" w:fill="auto"/>
            <w:vAlign w:val="center"/>
            <w:hideMark/>
          </w:tcPr>
          <w:p w14:paraId="46AC6620" w14:textId="77777777" w:rsidR="00383598" w:rsidRPr="00383598" w:rsidRDefault="00383598" w:rsidP="00383598">
            <w:pPr>
              <w:jc w:val="center"/>
              <w:rPr>
                <w:sz w:val="18"/>
                <w:szCs w:val="18"/>
              </w:rPr>
            </w:pPr>
            <w:r w:rsidRPr="00383598">
              <w:rPr>
                <w:sz w:val="18"/>
                <w:szCs w:val="18"/>
              </w:rPr>
              <w:t>у.е.</w:t>
            </w:r>
          </w:p>
        </w:tc>
        <w:tc>
          <w:tcPr>
            <w:tcW w:w="1095" w:type="dxa"/>
            <w:tcBorders>
              <w:top w:val="single" w:sz="4" w:space="0" w:color="auto"/>
              <w:left w:val="nil"/>
              <w:bottom w:val="single" w:sz="4" w:space="0" w:color="auto"/>
              <w:right w:val="single" w:sz="4" w:space="0" w:color="auto"/>
            </w:tcBorders>
            <w:shd w:val="clear" w:color="auto" w:fill="auto"/>
            <w:vAlign w:val="center"/>
          </w:tcPr>
          <w:p w14:paraId="5ED6C299" w14:textId="77777777" w:rsidR="00383598" w:rsidRPr="00383598" w:rsidRDefault="00383598" w:rsidP="00383598">
            <w:pPr>
              <w:jc w:val="center"/>
              <w:rPr>
                <w:sz w:val="18"/>
                <w:szCs w:val="18"/>
              </w:rPr>
            </w:pPr>
          </w:p>
        </w:tc>
        <w:tc>
          <w:tcPr>
            <w:tcW w:w="1114" w:type="dxa"/>
            <w:tcBorders>
              <w:top w:val="single" w:sz="4" w:space="0" w:color="auto"/>
              <w:left w:val="nil"/>
              <w:bottom w:val="single" w:sz="4" w:space="0" w:color="auto"/>
              <w:right w:val="single" w:sz="4" w:space="0" w:color="auto"/>
            </w:tcBorders>
            <w:shd w:val="clear" w:color="auto" w:fill="auto"/>
            <w:vAlign w:val="center"/>
          </w:tcPr>
          <w:p w14:paraId="6FF453C7" w14:textId="77777777" w:rsidR="00383598" w:rsidRPr="00383598" w:rsidRDefault="00383598" w:rsidP="00383598">
            <w:pPr>
              <w:jc w:val="center"/>
              <w:rPr>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B3EDE3A" w14:textId="77777777" w:rsidR="00383598" w:rsidRPr="00383598" w:rsidRDefault="00383598" w:rsidP="00383598">
            <w:pPr>
              <w:jc w:val="center"/>
              <w:rPr>
                <w:sz w:val="18"/>
                <w:szCs w:val="18"/>
              </w:rPr>
            </w:pPr>
          </w:p>
        </w:tc>
        <w:tc>
          <w:tcPr>
            <w:tcW w:w="1134" w:type="dxa"/>
            <w:tcBorders>
              <w:top w:val="single" w:sz="4" w:space="0" w:color="auto"/>
              <w:left w:val="nil"/>
              <w:bottom w:val="single" w:sz="4" w:space="0" w:color="auto"/>
              <w:right w:val="single" w:sz="4" w:space="0" w:color="auto"/>
            </w:tcBorders>
            <w:vAlign w:val="center"/>
          </w:tcPr>
          <w:p w14:paraId="05DFFDF6" w14:textId="77777777" w:rsidR="00383598" w:rsidRPr="00383598" w:rsidRDefault="00383598" w:rsidP="00383598">
            <w:pPr>
              <w:jc w:val="center"/>
              <w:rPr>
                <w:sz w:val="18"/>
                <w:szCs w:val="18"/>
              </w:rPr>
            </w:pPr>
          </w:p>
        </w:tc>
        <w:tc>
          <w:tcPr>
            <w:tcW w:w="1100" w:type="dxa"/>
            <w:tcBorders>
              <w:top w:val="single" w:sz="4" w:space="0" w:color="auto"/>
              <w:left w:val="nil"/>
              <w:bottom w:val="single" w:sz="4" w:space="0" w:color="auto"/>
              <w:right w:val="single" w:sz="4" w:space="0" w:color="auto"/>
            </w:tcBorders>
            <w:vAlign w:val="center"/>
          </w:tcPr>
          <w:p w14:paraId="7D1E8441" w14:textId="77777777" w:rsidR="00383598" w:rsidRPr="00383598" w:rsidRDefault="00383598" w:rsidP="00383598">
            <w:pPr>
              <w:jc w:val="center"/>
              <w:rPr>
                <w:sz w:val="18"/>
                <w:szCs w:val="18"/>
              </w:rPr>
            </w:pPr>
          </w:p>
        </w:tc>
      </w:tr>
      <w:tr w:rsidR="00383598" w:rsidRPr="00383598" w14:paraId="68DD7FA3" w14:textId="77777777" w:rsidTr="006D5EE3">
        <w:trPr>
          <w:trHeight w:val="196"/>
          <w:jc w:val="center"/>
        </w:trPr>
        <w:tc>
          <w:tcPr>
            <w:tcW w:w="554" w:type="dxa"/>
            <w:tcBorders>
              <w:top w:val="single" w:sz="4" w:space="0" w:color="auto"/>
              <w:left w:val="single" w:sz="4" w:space="0" w:color="auto"/>
              <w:right w:val="single" w:sz="4" w:space="0" w:color="auto"/>
            </w:tcBorders>
            <w:shd w:val="clear" w:color="auto" w:fill="auto"/>
            <w:vAlign w:val="center"/>
            <w:hideMark/>
          </w:tcPr>
          <w:p w14:paraId="131A2E59" w14:textId="77777777" w:rsidR="00383598" w:rsidRPr="00383598" w:rsidRDefault="00383598" w:rsidP="00383598">
            <w:pPr>
              <w:jc w:val="center"/>
              <w:rPr>
                <w:sz w:val="18"/>
                <w:szCs w:val="18"/>
              </w:rPr>
            </w:pPr>
            <w:r w:rsidRPr="00383598">
              <w:rPr>
                <w:sz w:val="18"/>
                <w:szCs w:val="18"/>
              </w:rPr>
              <w:t>3.2</w:t>
            </w:r>
          </w:p>
        </w:tc>
        <w:tc>
          <w:tcPr>
            <w:tcW w:w="2555" w:type="dxa"/>
            <w:tcBorders>
              <w:top w:val="single" w:sz="4" w:space="0" w:color="auto"/>
              <w:left w:val="nil"/>
              <w:bottom w:val="single" w:sz="4" w:space="0" w:color="auto"/>
              <w:right w:val="single" w:sz="4" w:space="0" w:color="auto"/>
            </w:tcBorders>
            <w:shd w:val="clear" w:color="auto" w:fill="auto"/>
            <w:vAlign w:val="center"/>
            <w:hideMark/>
          </w:tcPr>
          <w:p w14:paraId="6E70C8DF" w14:textId="77777777" w:rsidR="00383598" w:rsidRPr="00383598" w:rsidRDefault="00383598" w:rsidP="00383598">
            <w:pPr>
              <w:rPr>
                <w:sz w:val="18"/>
                <w:szCs w:val="18"/>
              </w:rPr>
            </w:pPr>
            <w:r w:rsidRPr="00383598">
              <w:rPr>
                <w:sz w:val="18"/>
                <w:szCs w:val="18"/>
              </w:rPr>
              <w:t>установленная тепловая мощность источника тепловой энергии</w:t>
            </w:r>
          </w:p>
        </w:tc>
        <w:tc>
          <w:tcPr>
            <w:tcW w:w="886" w:type="dxa"/>
            <w:tcBorders>
              <w:top w:val="single" w:sz="4" w:space="0" w:color="auto"/>
              <w:left w:val="nil"/>
              <w:bottom w:val="single" w:sz="4" w:space="0" w:color="auto"/>
              <w:right w:val="single" w:sz="4" w:space="0" w:color="auto"/>
            </w:tcBorders>
            <w:shd w:val="clear" w:color="auto" w:fill="auto"/>
            <w:vAlign w:val="center"/>
            <w:hideMark/>
          </w:tcPr>
          <w:p w14:paraId="77D70A38" w14:textId="77777777" w:rsidR="00383598" w:rsidRPr="00383598" w:rsidRDefault="00383598" w:rsidP="00383598">
            <w:pPr>
              <w:jc w:val="center"/>
              <w:rPr>
                <w:sz w:val="18"/>
                <w:szCs w:val="18"/>
              </w:rPr>
            </w:pPr>
            <w:r w:rsidRPr="00383598">
              <w:rPr>
                <w:sz w:val="18"/>
                <w:szCs w:val="18"/>
              </w:rPr>
              <w:t>Гкал/ч</w:t>
            </w:r>
          </w:p>
        </w:tc>
        <w:tc>
          <w:tcPr>
            <w:tcW w:w="1095" w:type="dxa"/>
            <w:tcBorders>
              <w:top w:val="single" w:sz="4" w:space="0" w:color="auto"/>
              <w:left w:val="nil"/>
              <w:bottom w:val="single" w:sz="4" w:space="0" w:color="auto"/>
              <w:right w:val="single" w:sz="4" w:space="0" w:color="auto"/>
            </w:tcBorders>
            <w:shd w:val="clear" w:color="auto" w:fill="auto"/>
            <w:vAlign w:val="center"/>
          </w:tcPr>
          <w:p w14:paraId="0FB00640" w14:textId="77777777" w:rsidR="00383598" w:rsidRPr="00383598" w:rsidRDefault="00383598" w:rsidP="00383598">
            <w:pPr>
              <w:jc w:val="center"/>
              <w:rPr>
                <w:sz w:val="18"/>
                <w:szCs w:val="18"/>
              </w:rPr>
            </w:pPr>
            <w:r w:rsidRPr="00383598">
              <w:rPr>
                <w:sz w:val="18"/>
                <w:szCs w:val="18"/>
              </w:rPr>
              <w:t>194</w:t>
            </w:r>
          </w:p>
        </w:tc>
        <w:tc>
          <w:tcPr>
            <w:tcW w:w="1114" w:type="dxa"/>
            <w:tcBorders>
              <w:top w:val="single" w:sz="4" w:space="0" w:color="auto"/>
              <w:left w:val="nil"/>
              <w:bottom w:val="single" w:sz="4" w:space="0" w:color="auto"/>
              <w:right w:val="single" w:sz="4" w:space="0" w:color="auto"/>
            </w:tcBorders>
            <w:shd w:val="clear" w:color="auto" w:fill="auto"/>
            <w:vAlign w:val="center"/>
          </w:tcPr>
          <w:p w14:paraId="6EEC7B1F" w14:textId="77777777" w:rsidR="00383598" w:rsidRPr="00383598" w:rsidRDefault="00383598" w:rsidP="00383598">
            <w:pPr>
              <w:jc w:val="center"/>
              <w:rPr>
                <w:sz w:val="18"/>
                <w:szCs w:val="18"/>
              </w:rPr>
            </w:pPr>
            <w:r w:rsidRPr="00383598">
              <w:rPr>
                <w:sz w:val="18"/>
                <w:szCs w:val="18"/>
              </w:rPr>
              <w:t>194</w:t>
            </w:r>
          </w:p>
        </w:tc>
        <w:tc>
          <w:tcPr>
            <w:tcW w:w="1134" w:type="dxa"/>
            <w:tcBorders>
              <w:top w:val="single" w:sz="4" w:space="0" w:color="auto"/>
              <w:left w:val="nil"/>
              <w:bottom w:val="single" w:sz="4" w:space="0" w:color="auto"/>
              <w:right w:val="single" w:sz="4" w:space="0" w:color="auto"/>
            </w:tcBorders>
            <w:shd w:val="clear" w:color="auto" w:fill="auto"/>
            <w:vAlign w:val="center"/>
          </w:tcPr>
          <w:p w14:paraId="013C451C" w14:textId="77777777" w:rsidR="00383598" w:rsidRPr="00383598" w:rsidRDefault="00383598" w:rsidP="00383598">
            <w:pPr>
              <w:jc w:val="center"/>
              <w:rPr>
                <w:sz w:val="18"/>
                <w:szCs w:val="18"/>
              </w:rPr>
            </w:pPr>
            <w:r w:rsidRPr="00383598">
              <w:rPr>
                <w:sz w:val="18"/>
                <w:szCs w:val="18"/>
              </w:rPr>
              <w:t>194</w:t>
            </w:r>
          </w:p>
        </w:tc>
        <w:tc>
          <w:tcPr>
            <w:tcW w:w="1134" w:type="dxa"/>
            <w:tcBorders>
              <w:top w:val="single" w:sz="4" w:space="0" w:color="auto"/>
              <w:left w:val="nil"/>
              <w:bottom w:val="single" w:sz="4" w:space="0" w:color="auto"/>
              <w:right w:val="single" w:sz="4" w:space="0" w:color="auto"/>
            </w:tcBorders>
            <w:vAlign w:val="center"/>
          </w:tcPr>
          <w:p w14:paraId="0033E591" w14:textId="77777777" w:rsidR="00383598" w:rsidRPr="00383598" w:rsidRDefault="00383598" w:rsidP="00383598">
            <w:pPr>
              <w:jc w:val="center"/>
              <w:rPr>
                <w:sz w:val="18"/>
                <w:szCs w:val="18"/>
              </w:rPr>
            </w:pPr>
            <w:r w:rsidRPr="00383598">
              <w:rPr>
                <w:sz w:val="18"/>
                <w:szCs w:val="18"/>
              </w:rPr>
              <w:t>194</w:t>
            </w:r>
          </w:p>
        </w:tc>
        <w:tc>
          <w:tcPr>
            <w:tcW w:w="1100" w:type="dxa"/>
            <w:tcBorders>
              <w:top w:val="single" w:sz="4" w:space="0" w:color="auto"/>
              <w:left w:val="nil"/>
              <w:bottom w:val="single" w:sz="4" w:space="0" w:color="auto"/>
              <w:right w:val="single" w:sz="4" w:space="0" w:color="auto"/>
            </w:tcBorders>
            <w:vAlign w:val="center"/>
          </w:tcPr>
          <w:p w14:paraId="61FAAD76" w14:textId="77777777" w:rsidR="00383598" w:rsidRPr="00383598" w:rsidRDefault="00383598" w:rsidP="00383598">
            <w:pPr>
              <w:jc w:val="center"/>
              <w:rPr>
                <w:sz w:val="18"/>
                <w:szCs w:val="18"/>
              </w:rPr>
            </w:pPr>
            <w:r w:rsidRPr="00383598">
              <w:rPr>
                <w:sz w:val="18"/>
                <w:szCs w:val="18"/>
              </w:rPr>
              <w:t>194</w:t>
            </w:r>
          </w:p>
        </w:tc>
      </w:tr>
      <w:tr w:rsidR="00383598" w:rsidRPr="00383598" w14:paraId="3569AF3B" w14:textId="77777777" w:rsidTr="006D5EE3">
        <w:trPr>
          <w:trHeight w:val="70"/>
          <w:jc w:val="center"/>
        </w:trPr>
        <w:tc>
          <w:tcPr>
            <w:tcW w:w="554" w:type="dxa"/>
            <w:tcBorders>
              <w:left w:val="single" w:sz="4" w:space="0" w:color="auto"/>
              <w:bottom w:val="single" w:sz="4" w:space="0" w:color="auto"/>
              <w:right w:val="single" w:sz="4" w:space="0" w:color="auto"/>
            </w:tcBorders>
            <w:shd w:val="clear" w:color="auto" w:fill="auto"/>
            <w:vAlign w:val="center"/>
            <w:hideMark/>
          </w:tcPr>
          <w:p w14:paraId="147676A5" w14:textId="77777777" w:rsidR="00383598" w:rsidRPr="00383598" w:rsidRDefault="00383598" w:rsidP="00383598">
            <w:pPr>
              <w:jc w:val="center"/>
              <w:rPr>
                <w:sz w:val="18"/>
                <w:szCs w:val="18"/>
              </w:rPr>
            </w:pPr>
            <w:r w:rsidRPr="00383598">
              <w:rPr>
                <w:sz w:val="18"/>
                <w:szCs w:val="18"/>
              </w:rPr>
              <w:t>4</w:t>
            </w:r>
          </w:p>
        </w:tc>
        <w:tc>
          <w:tcPr>
            <w:tcW w:w="2555" w:type="dxa"/>
            <w:tcBorders>
              <w:top w:val="single" w:sz="4" w:space="0" w:color="auto"/>
              <w:left w:val="nil"/>
              <w:bottom w:val="single" w:sz="4" w:space="0" w:color="auto"/>
              <w:right w:val="single" w:sz="4" w:space="0" w:color="auto"/>
            </w:tcBorders>
            <w:shd w:val="clear" w:color="auto" w:fill="auto"/>
            <w:vAlign w:val="center"/>
            <w:hideMark/>
          </w:tcPr>
          <w:p w14:paraId="1FB25709" w14:textId="77777777" w:rsidR="00383598" w:rsidRPr="00383598" w:rsidRDefault="00383598" w:rsidP="00383598">
            <w:pPr>
              <w:rPr>
                <w:sz w:val="18"/>
                <w:szCs w:val="18"/>
              </w:rPr>
            </w:pPr>
            <w:r w:rsidRPr="00383598">
              <w:rPr>
                <w:sz w:val="18"/>
                <w:szCs w:val="18"/>
              </w:rPr>
              <w:t>Коэффициент эластичности затрат по росту активов (</w:t>
            </w:r>
            <w:proofErr w:type="spellStart"/>
            <w:r w:rsidRPr="00383598">
              <w:rPr>
                <w:sz w:val="18"/>
                <w:szCs w:val="18"/>
              </w:rPr>
              <w:t>К</w:t>
            </w:r>
            <w:r w:rsidRPr="00383598">
              <w:rPr>
                <w:sz w:val="18"/>
                <w:szCs w:val="18"/>
                <w:vertAlign w:val="subscript"/>
              </w:rPr>
              <w:t>эл</w:t>
            </w:r>
            <w:proofErr w:type="spellEnd"/>
            <w:r w:rsidRPr="00383598">
              <w:rPr>
                <w:sz w:val="18"/>
                <w:szCs w:val="18"/>
              </w:rPr>
              <w:t>)</w:t>
            </w:r>
          </w:p>
        </w:tc>
        <w:tc>
          <w:tcPr>
            <w:tcW w:w="886" w:type="dxa"/>
            <w:tcBorders>
              <w:top w:val="single" w:sz="4" w:space="0" w:color="auto"/>
              <w:left w:val="nil"/>
              <w:bottom w:val="single" w:sz="4" w:space="0" w:color="auto"/>
              <w:right w:val="single" w:sz="4" w:space="0" w:color="auto"/>
            </w:tcBorders>
            <w:shd w:val="clear" w:color="auto" w:fill="auto"/>
            <w:vAlign w:val="center"/>
            <w:hideMark/>
          </w:tcPr>
          <w:p w14:paraId="17C1A580" w14:textId="77777777" w:rsidR="00383598" w:rsidRPr="00383598" w:rsidRDefault="00383598" w:rsidP="00383598">
            <w:pPr>
              <w:jc w:val="center"/>
              <w:rPr>
                <w:sz w:val="18"/>
                <w:szCs w:val="18"/>
              </w:rPr>
            </w:pPr>
            <w:r w:rsidRPr="00383598">
              <w:rPr>
                <w:sz w:val="18"/>
                <w:szCs w:val="18"/>
              </w:rPr>
              <w:t> </w:t>
            </w:r>
          </w:p>
        </w:tc>
        <w:tc>
          <w:tcPr>
            <w:tcW w:w="1095" w:type="dxa"/>
            <w:tcBorders>
              <w:top w:val="single" w:sz="4" w:space="0" w:color="auto"/>
              <w:left w:val="nil"/>
              <w:bottom w:val="single" w:sz="4" w:space="0" w:color="auto"/>
              <w:right w:val="single" w:sz="4" w:space="0" w:color="auto"/>
            </w:tcBorders>
            <w:shd w:val="clear" w:color="auto" w:fill="auto"/>
            <w:vAlign w:val="center"/>
          </w:tcPr>
          <w:p w14:paraId="7AF6DFEF" w14:textId="77777777" w:rsidR="00383598" w:rsidRPr="00383598" w:rsidRDefault="00383598" w:rsidP="00383598">
            <w:pPr>
              <w:jc w:val="center"/>
              <w:rPr>
                <w:sz w:val="18"/>
                <w:szCs w:val="18"/>
              </w:rPr>
            </w:pPr>
          </w:p>
        </w:tc>
        <w:tc>
          <w:tcPr>
            <w:tcW w:w="1114" w:type="dxa"/>
            <w:tcBorders>
              <w:top w:val="single" w:sz="4" w:space="0" w:color="auto"/>
              <w:left w:val="nil"/>
              <w:bottom w:val="single" w:sz="4" w:space="0" w:color="auto"/>
              <w:right w:val="single" w:sz="4" w:space="0" w:color="auto"/>
            </w:tcBorders>
            <w:shd w:val="clear" w:color="auto" w:fill="auto"/>
            <w:vAlign w:val="center"/>
          </w:tcPr>
          <w:p w14:paraId="6BF9DC1E" w14:textId="77777777" w:rsidR="00383598" w:rsidRPr="00383598" w:rsidRDefault="00383598" w:rsidP="00383598">
            <w:pPr>
              <w:jc w:val="center"/>
              <w:rPr>
                <w:sz w:val="18"/>
                <w:szCs w:val="18"/>
              </w:rPr>
            </w:pPr>
            <w:r w:rsidRPr="00383598">
              <w:rPr>
                <w:sz w:val="18"/>
                <w:szCs w:val="18"/>
              </w:rPr>
              <w:t>0,75</w:t>
            </w:r>
          </w:p>
        </w:tc>
        <w:tc>
          <w:tcPr>
            <w:tcW w:w="1134" w:type="dxa"/>
            <w:tcBorders>
              <w:top w:val="single" w:sz="4" w:space="0" w:color="auto"/>
              <w:left w:val="nil"/>
              <w:bottom w:val="single" w:sz="4" w:space="0" w:color="auto"/>
              <w:right w:val="single" w:sz="4" w:space="0" w:color="auto"/>
            </w:tcBorders>
            <w:shd w:val="clear" w:color="auto" w:fill="auto"/>
            <w:vAlign w:val="center"/>
          </w:tcPr>
          <w:p w14:paraId="6B7E5452" w14:textId="77777777" w:rsidR="00383598" w:rsidRPr="00383598" w:rsidRDefault="00383598" w:rsidP="00383598">
            <w:pPr>
              <w:jc w:val="center"/>
              <w:rPr>
                <w:sz w:val="18"/>
                <w:szCs w:val="18"/>
              </w:rPr>
            </w:pPr>
            <w:r w:rsidRPr="00383598">
              <w:rPr>
                <w:sz w:val="18"/>
                <w:szCs w:val="18"/>
              </w:rPr>
              <w:t>0,75</w:t>
            </w:r>
          </w:p>
        </w:tc>
        <w:tc>
          <w:tcPr>
            <w:tcW w:w="1134" w:type="dxa"/>
            <w:tcBorders>
              <w:top w:val="single" w:sz="4" w:space="0" w:color="auto"/>
              <w:left w:val="nil"/>
              <w:bottom w:val="single" w:sz="4" w:space="0" w:color="auto"/>
              <w:right w:val="single" w:sz="4" w:space="0" w:color="auto"/>
            </w:tcBorders>
            <w:vAlign w:val="center"/>
          </w:tcPr>
          <w:p w14:paraId="6875BD81" w14:textId="77777777" w:rsidR="00383598" w:rsidRPr="00383598" w:rsidRDefault="00383598" w:rsidP="00383598">
            <w:pPr>
              <w:jc w:val="center"/>
              <w:rPr>
                <w:sz w:val="18"/>
                <w:szCs w:val="18"/>
              </w:rPr>
            </w:pPr>
            <w:r w:rsidRPr="00383598">
              <w:rPr>
                <w:sz w:val="18"/>
                <w:szCs w:val="18"/>
              </w:rPr>
              <w:t>0,75</w:t>
            </w:r>
          </w:p>
        </w:tc>
        <w:tc>
          <w:tcPr>
            <w:tcW w:w="1100" w:type="dxa"/>
            <w:tcBorders>
              <w:top w:val="single" w:sz="4" w:space="0" w:color="auto"/>
              <w:left w:val="nil"/>
              <w:bottom w:val="single" w:sz="4" w:space="0" w:color="auto"/>
              <w:right w:val="single" w:sz="4" w:space="0" w:color="auto"/>
            </w:tcBorders>
            <w:vAlign w:val="center"/>
          </w:tcPr>
          <w:p w14:paraId="07F3F77A" w14:textId="77777777" w:rsidR="00383598" w:rsidRPr="00383598" w:rsidRDefault="00383598" w:rsidP="00383598">
            <w:pPr>
              <w:jc w:val="center"/>
              <w:rPr>
                <w:sz w:val="18"/>
                <w:szCs w:val="18"/>
              </w:rPr>
            </w:pPr>
            <w:r w:rsidRPr="00383598">
              <w:rPr>
                <w:sz w:val="18"/>
                <w:szCs w:val="18"/>
              </w:rPr>
              <w:t>0,75</w:t>
            </w:r>
          </w:p>
        </w:tc>
      </w:tr>
      <w:tr w:rsidR="00383598" w:rsidRPr="00383598" w14:paraId="41520A45" w14:textId="77777777" w:rsidTr="006D5EE3">
        <w:trPr>
          <w:trHeight w:val="70"/>
          <w:jc w:val="center"/>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742ED8" w14:textId="77777777" w:rsidR="00383598" w:rsidRPr="00383598" w:rsidRDefault="00383598" w:rsidP="00383598">
            <w:pPr>
              <w:jc w:val="center"/>
              <w:rPr>
                <w:sz w:val="18"/>
                <w:szCs w:val="18"/>
              </w:rPr>
            </w:pPr>
            <w:r w:rsidRPr="00383598">
              <w:rPr>
                <w:sz w:val="18"/>
                <w:szCs w:val="18"/>
              </w:rPr>
              <w:t>5</w:t>
            </w:r>
          </w:p>
        </w:tc>
        <w:tc>
          <w:tcPr>
            <w:tcW w:w="2555" w:type="dxa"/>
            <w:tcBorders>
              <w:top w:val="single" w:sz="4" w:space="0" w:color="auto"/>
              <w:left w:val="nil"/>
              <w:bottom w:val="single" w:sz="4" w:space="0" w:color="auto"/>
              <w:right w:val="single" w:sz="4" w:space="0" w:color="auto"/>
            </w:tcBorders>
            <w:shd w:val="clear" w:color="auto" w:fill="auto"/>
            <w:vAlign w:val="center"/>
            <w:hideMark/>
          </w:tcPr>
          <w:p w14:paraId="2E35E817" w14:textId="77777777" w:rsidR="00383598" w:rsidRPr="00383598" w:rsidRDefault="00383598" w:rsidP="00383598">
            <w:pPr>
              <w:rPr>
                <w:sz w:val="18"/>
                <w:szCs w:val="18"/>
              </w:rPr>
            </w:pPr>
            <w:r w:rsidRPr="00383598">
              <w:rPr>
                <w:sz w:val="18"/>
                <w:szCs w:val="18"/>
              </w:rPr>
              <w:t>Операционные (подконтрольные) расходы</w:t>
            </w:r>
          </w:p>
        </w:tc>
        <w:tc>
          <w:tcPr>
            <w:tcW w:w="886" w:type="dxa"/>
            <w:tcBorders>
              <w:top w:val="single" w:sz="4" w:space="0" w:color="auto"/>
              <w:left w:val="nil"/>
              <w:bottom w:val="single" w:sz="4" w:space="0" w:color="auto"/>
              <w:right w:val="single" w:sz="4" w:space="0" w:color="auto"/>
            </w:tcBorders>
            <w:shd w:val="clear" w:color="auto" w:fill="auto"/>
            <w:vAlign w:val="center"/>
            <w:hideMark/>
          </w:tcPr>
          <w:p w14:paraId="6515891A" w14:textId="77777777" w:rsidR="00383598" w:rsidRPr="00383598" w:rsidRDefault="00383598" w:rsidP="00383598">
            <w:pPr>
              <w:ind w:left="-131" w:right="-45"/>
              <w:jc w:val="center"/>
              <w:rPr>
                <w:sz w:val="18"/>
                <w:szCs w:val="18"/>
              </w:rPr>
            </w:pPr>
            <w:r w:rsidRPr="00383598">
              <w:rPr>
                <w:sz w:val="18"/>
                <w:szCs w:val="18"/>
              </w:rPr>
              <w:t>тыс. руб.</w:t>
            </w:r>
          </w:p>
        </w:tc>
        <w:tc>
          <w:tcPr>
            <w:tcW w:w="1095" w:type="dxa"/>
            <w:tcBorders>
              <w:top w:val="single" w:sz="4" w:space="0" w:color="auto"/>
              <w:left w:val="nil"/>
              <w:bottom w:val="single" w:sz="4" w:space="0" w:color="auto"/>
              <w:right w:val="single" w:sz="4" w:space="0" w:color="auto"/>
            </w:tcBorders>
            <w:shd w:val="clear" w:color="auto" w:fill="auto"/>
            <w:vAlign w:val="center"/>
          </w:tcPr>
          <w:p w14:paraId="0639A6FB" w14:textId="77777777" w:rsidR="00383598" w:rsidRPr="00383598" w:rsidRDefault="00383598" w:rsidP="00383598">
            <w:pPr>
              <w:jc w:val="center"/>
              <w:rPr>
                <w:sz w:val="18"/>
                <w:szCs w:val="18"/>
              </w:rPr>
            </w:pPr>
            <w:r w:rsidRPr="00383598">
              <w:rPr>
                <w:sz w:val="18"/>
                <w:szCs w:val="18"/>
              </w:rPr>
              <w:t>12 623</w:t>
            </w:r>
          </w:p>
        </w:tc>
        <w:tc>
          <w:tcPr>
            <w:tcW w:w="1114" w:type="dxa"/>
            <w:tcBorders>
              <w:top w:val="single" w:sz="4" w:space="0" w:color="auto"/>
              <w:left w:val="nil"/>
              <w:bottom w:val="single" w:sz="4" w:space="0" w:color="auto"/>
              <w:right w:val="single" w:sz="4" w:space="0" w:color="auto"/>
            </w:tcBorders>
            <w:shd w:val="clear" w:color="auto" w:fill="auto"/>
            <w:vAlign w:val="center"/>
          </w:tcPr>
          <w:p w14:paraId="6CC79A50" w14:textId="77777777" w:rsidR="00383598" w:rsidRPr="00383598" w:rsidRDefault="00383598" w:rsidP="00383598">
            <w:pPr>
              <w:jc w:val="center"/>
              <w:rPr>
                <w:sz w:val="18"/>
                <w:szCs w:val="18"/>
              </w:rPr>
            </w:pPr>
            <w:r w:rsidRPr="00383598">
              <w:rPr>
                <w:sz w:val="18"/>
                <w:szCs w:val="18"/>
              </w:rPr>
              <w:t>13 022</w:t>
            </w:r>
          </w:p>
        </w:tc>
        <w:tc>
          <w:tcPr>
            <w:tcW w:w="1134" w:type="dxa"/>
            <w:tcBorders>
              <w:top w:val="single" w:sz="4" w:space="0" w:color="auto"/>
              <w:left w:val="nil"/>
              <w:bottom w:val="single" w:sz="4" w:space="0" w:color="auto"/>
              <w:right w:val="single" w:sz="4" w:space="0" w:color="auto"/>
            </w:tcBorders>
            <w:shd w:val="clear" w:color="auto" w:fill="auto"/>
            <w:vAlign w:val="center"/>
          </w:tcPr>
          <w:p w14:paraId="4077D291" w14:textId="77777777" w:rsidR="00383598" w:rsidRPr="00383598" w:rsidRDefault="00383598" w:rsidP="00383598">
            <w:pPr>
              <w:jc w:val="center"/>
              <w:rPr>
                <w:sz w:val="18"/>
                <w:szCs w:val="18"/>
              </w:rPr>
            </w:pPr>
            <w:r w:rsidRPr="00383598">
              <w:rPr>
                <w:sz w:val="18"/>
                <w:szCs w:val="18"/>
              </w:rPr>
              <w:t>13 407</w:t>
            </w:r>
          </w:p>
        </w:tc>
        <w:tc>
          <w:tcPr>
            <w:tcW w:w="1134" w:type="dxa"/>
            <w:tcBorders>
              <w:top w:val="single" w:sz="4" w:space="0" w:color="auto"/>
              <w:left w:val="nil"/>
              <w:bottom w:val="single" w:sz="4" w:space="0" w:color="auto"/>
              <w:right w:val="single" w:sz="4" w:space="0" w:color="auto"/>
            </w:tcBorders>
            <w:vAlign w:val="center"/>
          </w:tcPr>
          <w:p w14:paraId="4FD5E6E8" w14:textId="77777777" w:rsidR="00383598" w:rsidRPr="00383598" w:rsidRDefault="00383598" w:rsidP="00383598">
            <w:pPr>
              <w:jc w:val="center"/>
              <w:rPr>
                <w:sz w:val="18"/>
                <w:szCs w:val="18"/>
              </w:rPr>
            </w:pPr>
            <w:r w:rsidRPr="00383598">
              <w:rPr>
                <w:sz w:val="18"/>
                <w:szCs w:val="18"/>
              </w:rPr>
              <w:t>13 804</w:t>
            </w:r>
          </w:p>
        </w:tc>
        <w:tc>
          <w:tcPr>
            <w:tcW w:w="1100" w:type="dxa"/>
            <w:tcBorders>
              <w:top w:val="single" w:sz="4" w:space="0" w:color="auto"/>
              <w:left w:val="nil"/>
              <w:bottom w:val="single" w:sz="4" w:space="0" w:color="auto"/>
              <w:right w:val="single" w:sz="4" w:space="0" w:color="auto"/>
            </w:tcBorders>
            <w:vAlign w:val="center"/>
          </w:tcPr>
          <w:p w14:paraId="5C083124" w14:textId="77777777" w:rsidR="00383598" w:rsidRPr="00383598" w:rsidRDefault="00383598" w:rsidP="00383598">
            <w:pPr>
              <w:jc w:val="center"/>
              <w:rPr>
                <w:sz w:val="18"/>
                <w:szCs w:val="18"/>
              </w:rPr>
            </w:pPr>
            <w:r w:rsidRPr="00383598">
              <w:rPr>
                <w:sz w:val="18"/>
                <w:szCs w:val="18"/>
              </w:rPr>
              <w:t>14 213</w:t>
            </w:r>
          </w:p>
        </w:tc>
      </w:tr>
    </w:tbl>
    <w:p w14:paraId="0360CAE4" w14:textId="77777777" w:rsidR="00383598" w:rsidRPr="00383598" w:rsidRDefault="00383598" w:rsidP="00383598">
      <w:pPr>
        <w:keepNext/>
        <w:spacing w:line="360" w:lineRule="auto"/>
        <w:jc w:val="center"/>
        <w:outlineLvl w:val="1"/>
        <w:rPr>
          <w:b/>
          <w:sz w:val="28"/>
          <w:szCs w:val="20"/>
        </w:rPr>
      </w:pPr>
      <w:r w:rsidRPr="00383598">
        <w:rPr>
          <w:b/>
          <w:sz w:val="28"/>
          <w:szCs w:val="20"/>
        </w:rPr>
        <w:lastRenderedPageBreak/>
        <w:t>Неподконтрольные расходы</w:t>
      </w:r>
      <w:bookmarkEnd w:id="118"/>
    </w:p>
    <w:p w14:paraId="33544DCB" w14:textId="77777777" w:rsidR="00383598" w:rsidRPr="00383598" w:rsidRDefault="00383598" w:rsidP="00383598">
      <w:pPr>
        <w:ind w:firstLine="851"/>
        <w:jc w:val="both"/>
        <w:rPr>
          <w:sz w:val="28"/>
          <w:szCs w:val="28"/>
        </w:rPr>
      </w:pPr>
    </w:p>
    <w:p w14:paraId="44392ABB" w14:textId="77777777" w:rsidR="00383598" w:rsidRPr="00383598" w:rsidRDefault="00383598" w:rsidP="00383598">
      <w:pPr>
        <w:keepNext/>
        <w:spacing w:line="360" w:lineRule="auto"/>
        <w:jc w:val="both"/>
        <w:outlineLvl w:val="1"/>
        <w:rPr>
          <w:b/>
          <w:sz w:val="28"/>
          <w:szCs w:val="20"/>
        </w:rPr>
      </w:pPr>
      <w:bookmarkStart w:id="119" w:name="_Toc58948939"/>
      <w:r w:rsidRPr="00383598">
        <w:rPr>
          <w:b/>
          <w:sz w:val="28"/>
          <w:szCs w:val="20"/>
        </w:rPr>
        <w:t>Расходы на оплату услуг, оказываемых организациями, осуществляющими регулируемые виды деятельности</w:t>
      </w:r>
      <w:bookmarkEnd w:id="119"/>
    </w:p>
    <w:p w14:paraId="6029146F" w14:textId="77777777" w:rsidR="00383598" w:rsidRPr="00383598" w:rsidRDefault="00383598" w:rsidP="00383598">
      <w:pPr>
        <w:ind w:firstLine="851"/>
        <w:jc w:val="both"/>
        <w:rPr>
          <w:sz w:val="28"/>
          <w:szCs w:val="28"/>
        </w:rPr>
      </w:pPr>
      <w:r w:rsidRPr="00383598">
        <w:rPr>
          <w:sz w:val="28"/>
          <w:szCs w:val="28"/>
        </w:rPr>
        <w:t>Расходы по данной статье на 2024 год не заявлялись.</w:t>
      </w:r>
    </w:p>
    <w:p w14:paraId="2301D1A0" w14:textId="77777777" w:rsidR="00383598" w:rsidRPr="00383598" w:rsidRDefault="00383598" w:rsidP="00383598">
      <w:pPr>
        <w:ind w:firstLine="851"/>
        <w:jc w:val="both"/>
        <w:rPr>
          <w:sz w:val="28"/>
          <w:szCs w:val="28"/>
        </w:rPr>
      </w:pPr>
    </w:p>
    <w:p w14:paraId="17D39ECD" w14:textId="77777777" w:rsidR="00383598" w:rsidRPr="00383598" w:rsidRDefault="00383598" w:rsidP="00383598">
      <w:pPr>
        <w:keepNext/>
        <w:spacing w:line="360" w:lineRule="auto"/>
        <w:jc w:val="center"/>
        <w:outlineLvl w:val="1"/>
        <w:rPr>
          <w:b/>
          <w:sz w:val="28"/>
          <w:szCs w:val="20"/>
        </w:rPr>
      </w:pPr>
      <w:bookmarkStart w:id="120" w:name="_Toc58948940"/>
      <w:r w:rsidRPr="00383598">
        <w:rPr>
          <w:b/>
          <w:sz w:val="28"/>
          <w:szCs w:val="20"/>
        </w:rPr>
        <w:t>Концессионная плата</w:t>
      </w:r>
      <w:bookmarkEnd w:id="120"/>
      <w:r w:rsidRPr="00383598">
        <w:rPr>
          <w:b/>
          <w:sz w:val="28"/>
          <w:szCs w:val="20"/>
        </w:rPr>
        <w:t xml:space="preserve"> </w:t>
      </w:r>
    </w:p>
    <w:p w14:paraId="2C7FD060" w14:textId="77777777" w:rsidR="00383598" w:rsidRPr="00383598" w:rsidRDefault="00383598" w:rsidP="00383598">
      <w:pPr>
        <w:ind w:firstLine="851"/>
        <w:jc w:val="both"/>
        <w:rPr>
          <w:sz w:val="28"/>
          <w:szCs w:val="28"/>
        </w:rPr>
      </w:pPr>
      <w:r w:rsidRPr="00383598">
        <w:rPr>
          <w:sz w:val="28"/>
          <w:szCs w:val="28"/>
        </w:rPr>
        <w:t>Расходы по данной статье на 2024 год не заявлялись.</w:t>
      </w:r>
    </w:p>
    <w:p w14:paraId="3E69CBAA" w14:textId="77777777" w:rsidR="00383598" w:rsidRPr="00383598" w:rsidRDefault="00383598" w:rsidP="00383598">
      <w:pPr>
        <w:ind w:firstLine="851"/>
        <w:jc w:val="both"/>
        <w:rPr>
          <w:sz w:val="28"/>
          <w:szCs w:val="28"/>
        </w:rPr>
      </w:pPr>
    </w:p>
    <w:p w14:paraId="7BB71BF6" w14:textId="77777777" w:rsidR="00383598" w:rsidRPr="00383598" w:rsidRDefault="00383598" w:rsidP="00383598">
      <w:pPr>
        <w:keepNext/>
        <w:spacing w:line="360" w:lineRule="auto"/>
        <w:jc w:val="center"/>
        <w:outlineLvl w:val="1"/>
        <w:rPr>
          <w:b/>
          <w:sz w:val="28"/>
          <w:szCs w:val="20"/>
        </w:rPr>
      </w:pPr>
      <w:bookmarkStart w:id="121" w:name="_Toc58948941"/>
      <w:r w:rsidRPr="00383598">
        <w:rPr>
          <w:b/>
          <w:sz w:val="28"/>
          <w:szCs w:val="20"/>
        </w:rPr>
        <w:t>Арендная плата</w:t>
      </w:r>
      <w:bookmarkEnd w:id="121"/>
    </w:p>
    <w:p w14:paraId="3AB89917" w14:textId="77777777" w:rsidR="00383598" w:rsidRPr="00383598" w:rsidRDefault="00383598" w:rsidP="00383598">
      <w:pPr>
        <w:ind w:firstLine="851"/>
        <w:jc w:val="both"/>
        <w:rPr>
          <w:sz w:val="28"/>
          <w:szCs w:val="28"/>
        </w:rPr>
      </w:pPr>
      <w:r w:rsidRPr="00383598">
        <w:rPr>
          <w:sz w:val="28"/>
          <w:szCs w:val="28"/>
        </w:rPr>
        <w:t>Расходы по данной статье на 2024 год не заявлялись.</w:t>
      </w:r>
    </w:p>
    <w:p w14:paraId="56D5D069" w14:textId="77777777" w:rsidR="00383598" w:rsidRPr="00383598" w:rsidRDefault="00383598" w:rsidP="00383598">
      <w:pPr>
        <w:ind w:firstLine="851"/>
        <w:jc w:val="both"/>
        <w:rPr>
          <w:sz w:val="28"/>
          <w:szCs w:val="28"/>
        </w:rPr>
      </w:pPr>
    </w:p>
    <w:p w14:paraId="63A929CE" w14:textId="77777777" w:rsidR="00383598" w:rsidRPr="00383598" w:rsidRDefault="00383598" w:rsidP="00383598">
      <w:pPr>
        <w:keepNext/>
        <w:spacing w:line="360" w:lineRule="auto"/>
        <w:jc w:val="center"/>
        <w:outlineLvl w:val="1"/>
        <w:rPr>
          <w:b/>
          <w:sz w:val="28"/>
          <w:szCs w:val="20"/>
        </w:rPr>
      </w:pPr>
      <w:bookmarkStart w:id="122" w:name="_Toc58948942"/>
      <w:r w:rsidRPr="00383598">
        <w:rPr>
          <w:b/>
          <w:sz w:val="28"/>
          <w:szCs w:val="20"/>
        </w:rPr>
        <w:t>Расходы на уплату налогов, сборов и других обязательных платежей</w:t>
      </w:r>
      <w:bookmarkEnd w:id="122"/>
    </w:p>
    <w:p w14:paraId="6BB59F9F" w14:textId="77777777" w:rsidR="00383598" w:rsidRPr="00383598" w:rsidRDefault="00383598" w:rsidP="00383598">
      <w:pPr>
        <w:keepNext/>
        <w:spacing w:line="360" w:lineRule="auto"/>
        <w:jc w:val="center"/>
        <w:outlineLvl w:val="1"/>
        <w:rPr>
          <w:i/>
          <w:sz w:val="28"/>
          <w:szCs w:val="20"/>
        </w:rPr>
      </w:pPr>
      <w:bookmarkStart w:id="123" w:name="_Toc58948943"/>
      <w:r w:rsidRPr="00383598">
        <w:rPr>
          <w:i/>
          <w:sz w:val="28"/>
          <w:szCs w:val="20"/>
        </w:rPr>
        <w:t>Плата за выбросы и сбросы загрязняющих веществ в окружающую среду</w:t>
      </w:r>
      <w:bookmarkEnd w:id="123"/>
      <w:r w:rsidRPr="00383598">
        <w:rPr>
          <w:i/>
          <w:sz w:val="28"/>
          <w:szCs w:val="20"/>
        </w:rPr>
        <w:t xml:space="preserve"> </w:t>
      </w:r>
    </w:p>
    <w:p w14:paraId="31B98429" w14:textId="77777777" w:rsidR="00383598" w:rsidRPr="00383598" w:rsidRDefault="00383598" w:rsidP="00383598">
      <w:pPr>
        <w:ind w:firstLine="851"/>
        <w:jc w:val="both"/>
        <w:rPr>
          <w:sz w:val="28"/>
          <w:szCs w:val="28"/>
        </w:rPr>
      </w:pPr>
      <w:r w:rsidRPr="00383598">
        <w:rPr>
          <w:sz w:val="28"/>
          <w:szCs w:val="28"/>
        </w:rPr>
        <w:t>Расходы по данной статье на 2024 год не заявлялись.</w:t>
      </w:r>
    </w:p>
    <w:p w14:paraId="350FD3DD" w14:textId="77777777" w:rsidR="00383598" w:rsidRPr="00383598" w:rsidRDefault="00383598" w:rsidP="00383598">
      <w:pPr>
        <w:ind w:firstLine="851"/>
        <w:jc w:val="both"/>
        <w:rPr>
          <w:sz w:val="28"/>
          <w:szCs w:val="28"/>
        </w:rPr>
      </w:pPr>
    </w:p>
    <w:p w14:paraId="3B3F9D40" w14:textId="77777777" w:rsidR="00383598" w:rsidRPr="00383598" w:rsidRDefault="00383598" w:rsidP="00383598">
      <w:pPr>
        <w:keepNext/>
        <w:spacing w:line="360" w:lineRule="auto"/>
        <w:jc w:val="center"/>
        <w:outlineLvl w:val="1"/>
        <w:rPr>
          <w:i/>
          <w:sz w:val="28"/>
          <w:szCs w:val="20"/>
        </w:rPr>
      </w:pPr>
      <w:bookmarkStart w:id="124" w:name="_Toc58948944"/>
      <w:r w:rsidRPr="00383598">
        <w:rPr>
          <w:i/>
          <w:sz w:val="28"/>
          <w:szCs w:val="20"/>
        </w:rPr>
        <w:t>Расходы на страхование</w:t>
      </w:r>
      <w:bookmarkEnd w:id="124"/>
    </w:p>
    <w:p w14:paraId="12808388" w14:textId="77777777" w:rsidR="00383598" w:rsidRPr="00383598" w:rsidRDefault="00383598" w:rsidP="00383598">
      <w:pPr>
        <w:ind w:firstLine="851"/>
        <w:jc w:val="both"/>
        <w:rPr>
          <w:sz w:val="28"/>
          <w:szCs w:val="28"/>
        </w:rPr>
      </w:pPr>
      <w:r w:rsidRPr="00383598">
        <w:rPr>
          <w:sz w:val="28"/>
          <w:szCs w:val="28"/>
        </w:rPr>
        <w:t>Расходы по данной статье на 2024 год не заявлялись.</w:t>
      </w:r>
    </w:p>
    <w:p w14:paraId="6742C5BB" w14:textId="77777777" w:rsidR="00383598" w:rsidRPr="00383598" w:rsidRDefault="00383598" w:rsidP="00383598">
      <w:pPr>
        <w:ind w:firstLine="851"/>
        <w:jc w:val="both"/>
        <w:rPr>
          <w:sz w:val="28"/>
          <w:szCs w:val="28"/>
        </w:rPr>
      </w:pPr>
    </w:p>
    <w:p w14:paraId="07A88229" w14:textId="77777777" w:rsidR="00383598" w:rsidRPr="00383598" w:rsidRDefault="00383598" w:rsidP="00383598">
      <w:pPr>
        <w:keepNext/>
        <w:spacing w:line="360" w:lineRule="auto"/>
        <w:jc w:val="center"/>
        <w:outlineLvl w:val="1"/>
        <w:rPr>
          <w:i/>
          <w:sz w:val="28"/>
          <w:szCs w:val="20"/>
        </w:rPr>
      </w:pPr>
      <w:bookmarkStart w:id="125" w:name="_Toc58948945"/>
      <w:r w:rsidRPr="00383598">
        <w:rPr>
          <w:i/>
          <w:sz w:val="28"/>
          <w:szCs w:val="20"/>
        </w:rPr>
        <w:t>Иные расходы</w:t>
      </w:r>
      <w:bookmarkEnd w:id="125"/>
    </w:p>
    <w:p w14:paraId="66960F99" w14:textId="77777777" w:rsidR="00383598" w:rsidRPr="00383598" w:rsidRDefault="00383598" w:rsidP="00383598">
      <w:pPr>
        <w:ind w:firstLine="851"/>
        <w:jc w:val="both"/>
        <w:rPr>
          <w:sz w:val="28"/>
          <w:szCs w:val="28"/>
        </w:rPr>
      </w:pPr>
      <w:r w:rsidRPr="00383598">
        <w:rPr>
          <w:sz w:val="28"/>
          <w:szCs w:val="28"/>
        </w:rPr>
        <w:t>По данной статье предприятием учитываются расходы по водному налогу по Беловской ГРЭС.</w:t>
      </w:r>
    </w:p>
    <w:p w14:paraId="25E13CF8" w14:textId="77777777" w:rsidR="00383598" w:rsidRPr="00383598" w:rsidRDefault="00383598" w:rsidP="00383598">
      <w:pPr>
        <w:ind w:firstLine="851"/>
        <w:jc w:val="both"/>
        <w:rPr>
          <w:sz w:val="28"/>
          <w:szCs w:val="28"/>
        </w:rPr>
      </w:pPr>
    </w:p>
    <w:p w14:paraId="4CECCE82" w14:textId="77777777" w:rsidR="00383598" w:rsidRPr="00383598" w:rsidRDefault="00383598" w:rsidP="00383598">
      <w:pPr>
        <w:keepNext/>
        <w:spacing w:line="360" w:lineRule="auto"/>
        <w:jc w:val="center"/>
        <w:outlineLvl w:val="1"/>
        <w:rPr>
          <w:sz w:val="28"/>
          <w:szCs w:val="20"/>
        </w:rPr>
      </w:pPr>
      <w:bookmarkStart w:id="126" w:name="_Toc58948946"/>
      <w:r w:rsidRPr="00383598">
        <w:rPr>
          <w:sz w:val="28"/>
          <w:szCs w:val="20"/>
        </w:rPr>
        <w:t>Водный налог</w:t>
      </w:r>
      <w:bookmarkEnd w:id="126"/>
    </w:p>
    <w:p w14:paraId="33BB37F4" w14:textId="77777777" w:rsidR="00383598" w:rsidRPr="00383598" w:rsidRDefault="00383598" w:rsidP="00383598">
      <w:pPr>
        <w:tabs>
          <w:tab w:val="left" w:pos="1890"/>
        </w:tabs>
        <w:ind w:firstLine="851"/>
        <w:jc w:val="both"/>
        <w:rPr>
          <w:sz w:val="28"/>
          <w:szCs w:val="28"/>
        </w:rPr>
      </w:pPr>
      <w:r w:rsidRPr="00383598">
        <w:rPr>
          <w:sz w:val="28"/>
          <w:szCs w:val="28"/>
        </w:rPr>
        <w:t>В соответствии с главой 25.2. части второй Налогового Кодекса Российской Федерации, организации, осуществляющие пользование водными объектами, признаются налогоплательщиками водного налога.</w:t>
      </w:r>
    </w:p>
    <w:p w14:paraId="305E669B" w14:textId="77777777" w:rsidR="00383598" w:rsidRPr="00383598" w:rsidRDefault="00383598" w:rsidP="00383598">
      <w:pPr>
        <w:ind w:firstLine="851"/>
        <w:jc w:val="both"/>
        <w:rPr>
          <w:sz w:val="28"/>
          <w:szCs w:val="28"/>
        </w:rPr>
      </w:pPr>
      <w:r w:rsidRPr="00383598">
        <w:rPr>
          <w:sz w:val="28"/>
          <w:szCs w:val="28"/>
        </w:rPr>
        <w:t>Федеральным законом от 24.11.2014 № 366-ФЗ «О внесении изменений в часть вторую Налогового кодекса Российской Федерации…» установлено применение повышающего коэффициента на 2024 год в размере 4,05 к ставке, утвержденной на 2015 год согласно главе 25.2 Налогового Кодекса.</w:t>
      </w:r>
    </w:p>
    <w:p w14:paraId="30930F6B" w14:textId="77777777" w:rsidR="00383598" w:rsidRPr="00383598" w:rsidRDefault="00383598" w:rsidP="00383598">
      <w:pPr>
        <w:ind w:firstLine="851"/>
        <w:jc w:val="both"/>
        <w:rPr>
          <w:sz w:val="28"/>
          <w:szCs w:val="28"/>
        </w:rPr>
      </w:pPr>
      <w:r w:rsidRPr="00383598">
        <w:rPr>
          <w:sz w:val="28"/>
          <w:szCs w:val="28"/>
        </w:rPr>
        <w:t xml:space="preserve">Расходы по водному налогу, отнесенные на производство теплоносителя, планируются предприятием в размере 614 тыс. руб. </w:t>
      </w:r>
    </w:p>
    <w:p w14:paraId="14C33DD0" w14:textId="77777777" w:rsidR="00383598" w:rsidRPr="00383598" w:rsidRDefault="00383598" w:rsidP="00383598">
      <w:pPr>
        <w:ind w:firstLine="851"/>
        <w:jc w:val="both"/>
        <w:rPr>
          <w:sz w:val="28"/>
          <w:szCs w:val="28"/>
        </w:rPr>
      </w:pPr>
      <w:r w:rsidRPr="00383598">
        <w:rPr>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представленные материалы:</w:t>
      </w:r>
    </w:p>
    <w:p w14:paraId="2127020C" w14:textId="77777777" w:rsidR="00383598" w:rsidRPr="00383598" w:rsidRDefault="00383598" w:rsidP="00383598">
      <w:pPr>
        <w:ind w:firstLine="851"/>
        <w:jc w:val="both"/>
        <w:rPr>
          <w:sz w:val="28"/>
          <w:szCs w:val="28"/>
        </w:rPr>
      </w:pPr>
      <w:r w:rsidRPr="00383598">
        <w:rPr>
          <w:sz w:val="28"/>
          <w:szCs w:val="28"/>
        </w:rPr>
        <w:t>- договор водопользования;</w:t>
      </w:r>
    </w:p>
    <w:p w14:paraId="708643A6" w14:textId="77777777" w:rsidR="00383598" w:rsidRPr="00383598" w:rsidRDefault="00383598" w:rsidP="00383598">
      <w:pPr>
        <w:ind w:firstLine="851"/>
        <w:jc w:val="both"/>
        <w:rPr>
          <w:sz w:val="28"/>
          <w:szCs w:val="28"/>
        </w:rPr>
      </w:pPr>
      <w:r w:rsidRPr="00383598">
        <w:rPr>
          <w:sz w:val="28"/>
          <w:szCs w:val="28"/>
        </w:rPr>
        <w:t>- форма № 2-ТП (</w:t>
      </w:r>
      <w:proofErr w:type="spellStart"/>
      <w:r w:rsidRPr="00383598">
        <w:rPr>
          <w:sz w:val="28"/>
          <w:szCs w:val="28"/>
        </w:rPr>
        <w:t>водохоз</w:t>
      </w:r>
      <w:proofErr w:type="spellEnd"/>
      <w:r w:rsidRPr="00383598">
        <w:rPr>
          <w:sz w:val="28"/>
          <w:szCs w:val="28"/>
        </w:rPr>
        <w:t>) за 2022 год;</w:t>
      </w:r>
    </w:p>
    <w:p w14:paraId="69DE2778" w14:textId="77777777" w:rsidR="00383598" w:rsidRPr="00383598" w:rsidRDefault="00383598" w:rsidP="00383598">
      <w:pPr>
        <w:ind w:firstLine="851"/>
        <w:jc w:val="both"/>
        <w:rPr>
          <w:sz w:val="28"/>
          <w:szCs w:val="28"/>
        </w:rPr>
      </w:pPr>
      <w:r w:rsidRPr="00383598">
        <w:rPr>
          <w:sz w:val="28"/>
          <w:szCs w:val="28"/>
        </w:rPr>
        <w:lastRenderedPageBreak/>
        <w:t>- платежные поручения за 2022 год;</w:t>
      </w:r>
    </w:p>
    <w:p w14:paraId="0A9D23A7" w14:textId="77777777" w:rsidR="00383598" w:rsidRPr="00383598" w:rsidRDefault="00383598" w:rsidP="00383598">
      <w:pPr>
        <w:ind w:firstLine="851"/>
        <w:jc w:val="both"/>
        <w:rPr>
          <w:sz w:val="28"/>
          <w:szCs w:val="28"/>
        </w:rPr>
      </w:pPr>
      <w:r w:rsidRPr="00383598">
        <w:rPr>
          <w:sz w:val="28"/>
          <w:szCs w:val="28"/>
        </w:rPr>
        <w:t>- расчет платы по договору водопользования.</w:t>
      </w:r>
    </w:p>
    <w:p w14:paraId="496D7736" w14:textId="77777777" w:rsidR="00383598" w:rsidRPr="00383598" w:rsidRDefault="00383598" w:rsidP="00383598">
      <w:pPr>
        <w:ind w:firstLine="851"/>
        <w:jc w:val="both"/>
        <w:rPr>
          <w:sz w:val="28"/>
          <w:szCs w:val="28"/>
        </w:rPr>
      </w:pPr>
      <w:r w:rsidRPr="00383598">
        <w:rPr>
          <w:sz w:val="28"/>
          <w:szCs w:val="28"/>
        </w:rPr>
        <w:t>Проанализировав представленные документы, эксперты предлагают включить в НВВ на производство теплоносителя (</w:t>
      </w:r>
      <w:proofErr w:type="spellStart"/>
      <w:r w:rsidRPr="00383598">
        <w:rPr>
          <w:sz w:val="28"/>
          <w:szCs w:val="28"/>
        </w:rPr>
        <w:t>химочищенную</w:t>
      </w:r>
      <w:proofErr w:type="spellEnd"/>
      <w:r w:rsidRPr="00383598">
        <w:rPr>
          <w:sz w:val="28"/>
          <w:szCs w:val="28"/>
        </w:rPr>
        <w:t xml:space="preserve"> воду) на 2024 год расходы в размере 614 тыс. руб., на уровне предложения предприятия</w:t>
      </w:r>
    </w:p>
    <w:p w14:paraId="07833FA4" w14:textId="77777777" w:rsidR="00383598" w:rsidRPr="00383598" w:rsidRDefault="00383598" w:rsidP="00383598">
      <w:pPr>
        <w:tabs>
          <w:tab w:val="left" w:pos="0"/>
        </w:tabs>
        <w:ind w:firstLine="851"/>
        <w:jc w:val="both"/>
        <w:rPr>
          <w:sz w:val="28"/>
          <w:szCs w:val="28"/>
        </w:rPr>
      </w:pPr>
    </w:p>
    <w:p w14:paraId="512D3511" w14:textId="77777777" w:rsidR="00383598" w:rsidRPr="00383598" w:rsidRDefault="00383598" w:rsidP="00383598">
      <w:pPr>
        <w:keepNext/>
        <w:spacing w:line="360" w:lineRule="auto"/>
        <w:jc w:val="center"/>
        <w:outlineLvl w:val="1"/>
        <w:rPr>
          <w:b/>
          <w:sz w:val="28"/>
          <w:szCs w:val="20"/>
        </w:rPr>
      </w:pPr>
      <w:bookmarkStart w:id="127" w:name="_Toc58948947"/>
      <w:r w:rsidRPr="00383598">
        <w:rPr>
          <w:b/>
          <w:sz w:val="28"/>
          <w:szCs w:val="20"/>
        </w:rPr>
        <w:t>Отчисления на социальные нужды</w:t>
      </w:r>
      <w:bookmarkEnd w:id="127"/>
    </w:p>
    <w:p w14:paraId="4E59B9BF" w14:textId="77777777" w:rsidR="00383598" w:rsidRPr="00383598" w:rsidRDefault="00383598" w:rsidP="00383598">
      <w:pPr>
        <w:ind w:firstLine="851"/>
        <w:jc w:val="both"/>
        <w:rPr>
          <w:sz w:val="28"/>
          <w:szCs w:val="28"/>
        </w:rPr>
      </w:pPr>
      <w:r w:rsidRPr="00383598">
        <w:rPr>
          <w:sz w:val="28"/>
          <w:szCs w:val="28"/>
        </w:rPr>
        <w:t>В расходы по статье «Отчисления на социальные нужды» включаются:</w:t>
      </w:r>
    </w:p>
    <w:p w14:paraId="6337B5CB" w14:textId="77777777" w:rsidR="00383598" w:rsidRPr="00383598" w:rsidRDefault="00383598" w:rsidP="00383598">
      <w:pPr>
        <w:ind w:firstLine="851"/>
        <w:jc w:val="both"/>
        <w:rPr>
          <w:sz w:val="28"/>
          <w:szCs w:val="28"/>
        </w:rPr>
      </w:pPr>
      <w:r w:rsidRPr="00383598">
        <w:rPr>
          <w:sz w:val="28"/>
          <w:szCs w:val="28"/>
        </w:rPr>
        <w:t>-  в соответствии со п.3 ст. 425 Налогового кодекса Российской Федерации устанавливаются тарифы 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медицинское страхование в следующих единых размерах (единый тариф страховых взносов), если иное не предусмотрено настоящей главой: в пределах установленной единой предельной величины базы для исчисления страховых взносов - 30 процентов;</w:t>
      </w:r>
    </w:p>
    <w:p w14:paraId="6B460BAE" w14:textId="77777777" w:rsidR="00383598" w:rsidRPr="00383598" w:rsidRDefault="00383598" w:rsidP="00383598">
      <w:pPr>
        <w:ind w:firstLine="851"/>
        <w:jc w:val="both"/>
        <w:rPr>
          <w:sz w:val="28"/>
          <w:szCs w:val="28"/>
        </w:rPr>
      </w:pPr>
      <w:r w:rsidRPr="00383598">
        <w:rPr>
          <w:sz w:val="28"/>
          <w:szCs w:val="28"/>
        </w:rPr>
        <w:t>-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№713) по всем основаниям (доходу) застрахованных (согласно Федеральному закону от 24.07.1998 №125-ФЗ «Об обязательном социальном страховании от несчастных случаев на производстве и профессиональных заболеваний») в размере 0,2 %.</w:t>
      </w:r>
    </w:p>
    <w:p w14:paraId="793AF15E" w14:textId="77777777" w:rsidR="00383598" w:rsidRPr="00383598" w:rsidRDefault="00383598" w:rsidP="00383598">
      <w:pPr>
        <w:ind w:firstLine="851"/>
        <w:jc w:val="both"/>
        <w:rPr>
          <w:sz w:val="28"/>
          <w:szCs w:val="28"/>
        </w:rPr>
      </w:pPr>
      <w:r w:rsidRPr="00383598">
        <w:rPr>
          <w:sz w:val="28"/>
          <w:szCs w:val="28"/>
        </w:rPr>
        <w:t>Общий процент отчислений на социальные нужды составляет: 30 % (сумма страховых взносов в фонды) + 0,2 % (страхование от несчастных случаев на производстве) = 30,2 %.</w:t>
      </w:r>
    </w:p>
    <w:p w14:paraId="654A975C" w14:textId="77777777" w:rsidR="00383598" w:rsidRPr="00383598" w:rsidRDefault="00383598" w:rsidP="00383598">
      <w:pPr>
        <w:ind w:firstLine="851"/>
        <w:jc w:val="both"/>
        <w:rPr>
          <w:sz w:val="28"/>
          <w:szCs w:val="28"/>
        </w:rPr>
      </w:pPr>
      <w:r w:rsidRPr="00383598">
        <w:rPr>
          <w:sz w:val="28"/>
          <w:szCs w:val="28"/>
        </w:rPr>
        <w:t>Предприятием заявлены отчисления на социальные нужды с заработной платы обслуживающего персонала на 2024 год, расходы в размере 3 268 тыс. руб.</w:t>
      </w:r>
    </w:p>
    <w:p w14:paraId="799D9A22" w14:textId="77777777" w:rsidR="00383598" w:rsidRPr="00383598" w:rsidRDefault="00383598" w:rsidP="00383598">
      <w:pPr>
        <w:ind w:firstLine="851"/>
        <w:jc w:val="both"/>
        <w:rPr>
          <w:sz w:val="28"/>
          <w:szCs w:val="28"/>
        </w:rPr>
      </w:pPr>
      <w:r w:rsidRPr="00383598">
        <w:rPr>
          <w:sz w:val="28"/>
          <w:szCs w:val="28"/>
        </w:rPr>
        <w:t>На основании планового фонда оплаты труда, эксперты рассчитали величину затрат по данной статье на 2024 год, относимую на производство теплоносителя: 1 780 тыс. руб. = 5 893 * 0,302.</w:t>
      </w:r>
    </w:p>
    <w:p w14:paraId="2E2EF1E7" w14:textId="77777777" w:rsidR="00383598" w:rsidRPr="00383598" w:rsidRDefault="00383598" w:rsidP="00383598">
      <w:pPr>
        <w:tabs>
          <w:tab w:val="left" w:pos="0"/>
        </w:tabs>
        <w:ind w:firstLine="851"/>
        <w:jc w:val="both"/>
        <w:rPr>
          <w:sz w:val="28"/>
          <w:szCs w:val="28"/>
        </w:rPr>
      </w:pPr>
      <w:r w:rsidRPr="00383598">
        <w:rPr>
          <w:sz w:val="28"/>
          <w:szCs w:val="28"/>
        </w:rPr>
        <w:t>Корректировка в сторону снижения – 861 тыс. руб., что связано с размером ФОТ, учитываемого экспертами в НВВ на 2024 год.</w:t>
      </w:r>
    </w:p>
    <w:p w14:paraId="5A0305F4" w14:textId="77777777" w:rsidR="00383598" w:rsidRPr="00383598" w:rsidRDefault="00383598" w:rsidP="00383598">
      <w:pPr>
        <w:ind w:firstLine="851"/>
        <w:jc w:val="both"/>
        <w:rPr>
          <w:sz w:val="28"/>
          <w:szCs w:val="28"/>
        </w:rPr>
      </w:pPr>
    </w:p>
    <w:p w14:paraId="41085614" w14:textId="77777777" w:rsidR="00383598" w:rsidRPr="00383598" w:rsidRDefault="00383598" w:rsidP="00383598">
      <w:pPr>
        <w:keepNext/>
        <w:spacing w:line="360" w:lineRule="auto"/>
        <w:jc w:val="center"/>
        <w:outlineLvl w:val="1"/>
        <w:rPr>
          <w:b/>
          <w:sz w:val="28"/>
          <w:szCs w:val="20"/>
        </w:rPr>
      </w:pPr>
      <w:bookmarkStart w:id="128" w:name="_Toc58948948"/>
      <w:r w:rsidRPr="00383598">
        <w:rPr>
          <w:b/>
          <w:sz w:val="28"/>
          <w:szCs w:val="20"/>
        </w:rPr>
        <w:t>Амортизация основных средств и нематериальных активов</w:t>
      </w:r>
      <w:bookmarkEnd w:id="128"/>
    </w:p>
    <w:p w14:paraId="77DB2171" w14:textId="77777777" w:rsidR="00383598" w:rsidRPr="00383598" w:rsidRDefault="00383598" w:rsidP="00383598">
      <w:pPr>
        <w:ind w:firstLine="851"/>
        <w:jc w:val="both"/>
        <w:rPr>
          <w:sz w:val="28"/>
          <w:szCs w:val="28"/>
        </w:rPr>
      </w:pPr>
      <w:r w:rsidRPr="00383598">
        <w:rPr>
          <w:sz w:val="28"/>
          <w:szCs w:val="28"/>
        </w:rPr>
        <w:t>К основным средствам активы относятся при одновременном выполнении ряда условий, а именно:</w:t>
      </w:r>
    </w:p>
    <w:p w14:paraId="2C9EE6A3" w14:textId="77777777" w:rsidR="00383598" w:rsidRPr="00383598" w:rsidRDefault="00383598" w:rsidP="00383598">
      <w:pPr>
        <w:ind w:firstLine="851"/>
        <w:jc w:val="both"/>
        <w:rPr>
          <w:sz w:val="28"/>
          <w:szCs w:val="28"/>
        </w:rPr>
      </w:pPr>
      <w:r w:rsidRPr="00383598">
        <w:rPr>
          <w:sz w:val="28"/>
          <w:szCs w:val="28"/>
        </w:rPr>
        <w:t>- использование в производственной деятельности или для управленческих нужд;</w:t>
      </w:r>
    </w:p>
    <w:p w14:paraId="6702B4FC" w14:textId="77777777" w:rsidR="00383598" w:rsidRPr="00383598" w:rsidRDefault="00383598" w:rsidP="00383598">
      <w:pPr>
        <w:ind w:firstLine="851"/>
        <w:jc w:val="both"/>
        <w:rPr>
          <w:sz w:val="28"/>
          <w:szCs w:val="28"/>
        </w:rPr>
      </w:pPr>
      <w:r w:rsidRPr="00383598">
        <w:rPr>
          <w:sz w:val="28"/>
          <w:szCs w:val="28"/>
        </w:rPr>
        <w:t>- использование более 12 месяцев;</w:t>
      </w:r>
    </w:p>
    <w:p w14:paraId="6DE6031B" w14:textId="77777777" w:rsidR="00383598" w:rsidRPr="00383598" w:rsidRDefault="00383598" w:rsidP="00383598">
      <w:pPr>
        <w:ind w:firstLine="851"/>
        <w:jc w:val="both"/>
        <w:rPr>
          <w:sz w:val="28"/>
          <w:szCs w:val="28"/>
        </w:rPr>
      </w:pPr>
      <w:r w:rsidRPr="00383598">
        <w:rPr>
          <w:sz w:val="28"/>
          <w:szCs w:val="28"/>
        </w:rPr>
        <w:t>- способность приносить доход;</w:t>
      </w:r>
    </w:p>
    <w:p w14:paraId="2C1221AA" w14:textId="77777777" w:rsidR="00383598" w:rsidRPr="00383598" w:rsidRDefault="00383598" w:rsidP="00383598">
      <w:pPr>
        <w:ind w:firstLine="851"/>
        <w:jc w:val="both"/>
        <w:rPr>
          <w:sz w:val="28"/>
          <w:szCs w:val="28"/>
        </w:rPr>
      </w:pPr>
      <w:r w:rsidRPr="00383598">
        <w:rPr>
          <w:sz w:val="28"/>
          <w:szCs w:val="28"/>
        </w:rPr>
        <w:lastRenderedPageBreak/>
        <w:t>- если не планируется дальнейшая перепродажа.</w:t>
      </w:r>
    </w:p>
    <w:p w14:paraId="4EA23E2A" w14:textId="77777777" w:rsidR="00383598" w:rsidRPr="00383598" w:rsidRDefault="00383598" w:rsidP="00383598">
      <w:pPr>
        <w:ind w:firstLine="851"/>
        <w:jc w:val="both"/>
        <w:rPr>
          <w:sz w:val="28"/>
          <w:szCs w:val="28"/>
        </w:rPr>
      </w:pPr>
      <w:r w:rsidRPr="00383598">
        <w:rPr>
          <w:sz w:val="28"/>
          <w:szCs w:val="28"/>
        </w:rPr>
        <w:t>Срок полезного использования основных средств определяется самостоятельно, на дату ввода в эксплуатацию данного объекта, на основании классификации основных средств, установленной Постановлением Правительства РФ от 01.01.2002 № 1 «О классификации основных средств, включаемых в амортизационные группы».</w:t>
      </w:r>
    </w:p>
    <w:p w14:paraId="4137AF11" w14:textId="77777777" w:rsidR="00383598" w:rsidRPr="00383598" w:rsidRDefault="00383598" w:rsidP="00383598">
      <w:pPr>
        <w:ind w:firstLine="851"/>
        <w:jc w:val="both"/>
        <w:rPr>
          <w:sz w:val="28"/>
          <w:szCs w:val="28"/>
        </w:rPr>
      </w:pPr>
      <w:r w:rsidRPr="00383598">
        <w:rPr>
          <w:sz w:val="28"/>
          <w:szCs w:val="28"/>
        </w:rPr>
        <w:t>Амортизационные отчисления определяются в соответствии с приложением 4.10 к Методическим указаниям по данным бухгалтерского учета,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104408E7" w14:textId="77777777" w:rsidR="00383598" w:rsidRPr="00383598" w:rsidRDefault="00383598" w:rsidP="00383598">
      <w:pPr>
        <w:ind w:firstLine="851"/>
        <w:jc w:val="both"/>
        <w:rPr>
          <w:sz w:val="28"/>
          <w:szCs w:val="28"/>
        </w:rPr>
      </w:pPr>
      <w:r w:rsidRPr="00383598">
        <w:rPr>
          <w:sz w:val="28"/>
          <w:szCs w:val="28"/>
        </w:rPr>
        <w:t>На основании представленных материалов эксперты проанализировали и рассчитали величину плановой амортизации  на производство теплоносителя на 2024 год: (63 тыс. руб. (амортизация зданий) + 379 тыс. руб. (амортизация сооружений) + 2 781 тыс. руб. (амортизация машин и оборудования) + 1 тыс. руб. (амортизация транспортных средств) + 3 тыс. руб. (амортизация производственного инвентаря) + 41 тыс. руб. (амортизация прочих основных производственных фондов)) = 3 268 тыс. руб.</w:t>
      </w:r>
    </w:p>
    <w:p w14:paraId="1D1644B6" w14:textId="77777777" w:rsidR="00383598" w:rsidRPr="00383598" w:rsidRDefault="00383598" w:rsidP="00383598">
      <w:pPr>
        <w:ind w:firstLine="851"/>
        <w:jc w:val="both"/>
        <w:rPr>
          <w:sz w:val="28"/>
          <w:szCs w:val="28"/>
        </w:rPr>
      </w:pPr>
    </w:p>
    <w:p w14:paraId="7A56B5D5" w14:textId="77777777" w:rsidR="00383598" w:rsidRPr="00383598" w:rsidRDefault="00383598" w:rsidP="00383598">
      <w:pPr>
        <w:keepNext/>
        <w:spacing w:line="360" w:lineRule="auto"/>
        <w:jc w:val="both"/>
        <w:outlineLvl w:val="1"/>
        <w:rPr>
          <w:b/>
          <w:sz w:val="28"/>
          <w:szCs w:val="20"/>
        </w:rPr>
      </w:pPr>
      <w:r w:rsidRPr="00383598">
        <w:rPr>
          <w:b/>
          <w:sz w:val="28"/>
          <w:szCs w:val="20"/>
        </w:rPr>
        <w:t>Налог на прибыль</w:t>
      </w:r>
    </w:p>
    <w:p w14:paraId="6B8AA3AA" w14:textId="77777777" w:rsidR="00383598" w:rsidRPr="00383598" w:rsidRDefault="00383598" w:rsidP="00383598">
      <w:pPr>
        <w:tabs>
          <w:tab w:val="left" w:pos="0"/>
        </w:tabs>
        <w:ind w:firstLine="851"/>
        <w:jc w:val="both"/>
        <w:rPr>
          <w:sz w:val="28"/>
          <w:szCs w:val="28"/>
        </w:rPr>
      </w:pPr>
      <w:r w:rsidRPr="00383598">
        <w:rPr>
          <w:sz w:val="28"/>
          <w:szCs w:val="28"/>
        </w:rPr>
        <w:t>Расходы по уплате налога на прибыль предусмотрены главой 25 Налогового Кодекса РФ, а также Методическими указания, и на 2024 год должны быть учтены в необходимой валовой выручке предприятия в размере 20 % от налогооблагаемой базы по налогу на прибыль.</w:t>
      </w:r>
    </w:p>
    <w:p w14:paraId="40B59131" w14:textId="77777777" w:rsidR="00383598" w:rsidRPr="00383598" w:rsidRDefault="00383598" w:rsidP="00383598">
      <w:pPr>
        <w:tabs>
          <w:tab w:val="left" w:pos="0"/>
        </w:tabs>
        <w:ind w:firstLine="851"/>
        <w:jc w:val="both"/>
        <w:rPr>
          <w:sz w:val="28"/>
          <w:szCs w:val="28"/>
        </w:rPr>
      </w:pPr>
      <w:r w:rsidRPr="00383598">
        <w:rPr>
          <w:sz w:val="28"/>
          <w:szCs w:val="28"/>
        </w:rPr>
        <w:t>Предприятием заявлены расходы по статье на уровне 277 тыс. руб.</w:t>
      </w:r>
    </w:p>
    <w:p w14:paraId="108FD5F4" w14:textId="77777777" w:rsidR="00383598" w:rsidRPr="00383598" w:rsidRDefault="00383598" w:rsidP="00383598">
      <w:pPr>
        <w:tabs>
          <w:tab w:val="left" w:pos="0"/>
        </w:tabs>
        <w:ind w:firstLine="851"/>
        <w:jc w:val="both"/>
        <w:rPr>
          <w:sz w:val="28"/>
          <w:szCs w:val="28"/>
        </w:rPr>
      </w:pPr>
      <w:r w:rsidRPr="00383598">
        <w:rPr>
          <w:sz w:val="28"/>
          <w:szCs w:val="28"/>
        </w:rPr>
        <w:t>В связи с исключением расходов, входящих в налогооблагаемую базу, налог на прибыль предлагается исключить.</w:t>
      </w:r>
    </w:p>
    <w:p w14:paraId="790F9A40" w14:textId="77777777" w:rsidR="00383598" w:rsidRPr="00383598" w:rsidRDefault="00383598" w:rsidP="00383598">
      <w:pPr>
        <w:ind w:firstLine="851"/>
        <w:jc w:val="both"/>
        <w:rPr>
          <w:sz w:val="28"/>
          <w:szCs w:val="28"/>
        </w:rPr>
      </w:pPr>
    </w:p>
    <w:p w14:paraId="669D7452" w14:textId="77777777" w:rsidR="00383598" w:rsidRPr="00383598" w:rsidRDefault="00383598" w:rsidP="00383598">
      <w:pPr>
        <w:tabs>
          <w:tab w:val="left" w:pos="0"/>
        </w:tabs>
        <w:ind w:firstLine="851"/>
        <w:jc w:val="both"/>
        <w:rPr>
          <w:sz w:val="28"/>
          <w:szCs w:val="28"/>
        </w:rPr>
      </w:pPr>
      <w:r w:rsidRPr="00383598">
        <w:rPr>
          <w:sz w:val="28"/>
          <w:szCs w:val="28"/>
        </w:rPr>
        <w:t>Итого, сумма неподконтрольных расходов, подлежащая включению в необходимую валовую выручку на производство теплоносителя в 2024 году, по мнению экспертов, составит 5 662 тыс. руб. Реестр неподконтрольных расходов представлен в таблице 4.</w:t>
      </w:r>
    </w:p>
    <w:p w14:paraId="41845D5C" w14:textId="77777777" w:rsidR="00383598" w:rsidRPr="00383598" w:rsidRDefault="00383598" w:rsidP="00383598">
      <w:pPr>
        <w:tabs>
          <w:tab w:val="left" w:pos="0"/>
        </w:tabs>
        <w:ind w:firstLine="851"/>
        <w:jc w:val="both"/>
        <w:rPr>
          <w:sz w:val="28"/>
          <w:szCs w:val="28"/>
        </w:rPr>
      </w:pPr>
    </w:p>
    <w:p w14:paraId="0DFE57A9" w14:textId="77777777" w:rsidR="00383598" w:rsidRPr="00383598" w:rsidRDefault="00383598" w:rsidP="00383598">
      <w:pPr>
        <w:ind w:left="6804" w:right="-142"/>
        <w:jc w:val="right"/>
        <w:rPr>
          <w:sz w:val="28"/>
          <w:szCs w:val="28"/>
        </w:rPr>
      </w:pPr>
      <w:r w:rsidRPr="00383598">
        <w:rPr>
          <w:sz w:val="28"/>
          <w:szCs w:val="28"/>
        </w:rPr>
        <w:t>Таблица 4</w:t>
      </w:r>
    </w:p>
    <w:p w14:paraId="71759B93" w14:textId="77777777" w:rsidR="00383598" w:rsidRPr="00383598" w:rsidRDefault="00383598" w:rsidP="00383598">
      <w:pPr>
        <w:jc w:val="center"/>
        <w:rPr>
          <w:b/>
          <w:sz w:val="28"/>
          <w:szCs w:val="28"/>
        </w:rPr>
      </w:pPr>
      <w:r w:rsidRPr="00383598">
        <w:rPr>
          <w:b/>
          <w:sz w:val="28"/>
          <w:szCs w:val="28"/>
        </w:rPr>
        <w:t>Реестр неподконтрольных расходов Беловской ГРЭС</w:t>
      </w:r>
    </w:p>
    <w:p w14:paraId="47DE448C" w14:textId="77777777" w:rsidR="00383598" w:rsidRPr="00383598" w:rsidRDefault="00383598" w:rsidP="00383598">
      <w:pPr>
        <w:jc w:val="center"/>
        <w:rPr>
          <w:sz w:val="28"/>
          <w:szCs w:val="28"/>
        </w:rPr>
      </w:pPr>
      <w:r w:rsidRPr="00383598">
        <w:rPr>
          <w:sz w:val="28"/>
          <w:szCs w:val="28"/>
        </w:rPr>
        <w:t>(приложение 5.3 к Методическим указаниям)</w:t>
      </w:r>
    </w:p>
    <w:p w14:paraId="34F8894C" w14:textId="77777777" w:rsidR="00383598" w:rsidRPr="00383598" w:rsidRDefault="00383598" w:rsidP="00383598">
      <w:pPr>
        <w:tabs>
          <w:tab w:val="left" w:pos="426"/>
        </w:tabs>
        <w:ind w:right="394" w:firstLine="851"/>
        <w:jc w:val="right"/>
        <w:rPr>
          <w:sz w:val="28"/>
          <w:szCs w:val="28"/>
        </w:rPr>
      </w:pPr>
      <w:r w:rsidRPr="00383598">
        <w:rPr>
          <w:sz w:val="28"/>
          <w:szCs w:val="28"/>
        </w:rPr>
        <w:t>тыс. руб.</w:t>
      </w:r>
    </w:p>
    <w:tbl>
      <w:tblPr>
        <w:tblW w:w="93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5576"/>
        <w:gridCol w:w="1559"/>
        <w:gridCol w:w="1518"/>
      </w:tblGrid>
      <w:tr w:rsidR="00383598" w:rsidRPr="00383598" w14:paraId="0BB20DF9" w14:textId="77777777" w:rsidTr="006D5EE3">
        <w:trPr>
          <w:trHeight w:val="813"/>
          <w:tblHeader/>
        </w:trPr>
        <w:tc>
          <w:tcPr>
            <w:tcW w:w="690" w:type="dxa"/>
            <w:tcBorders>
              <w:top w:val="single" w:sz="4" w:space="0" w:color="auto"/>
            </w:tcBorders>
            <w:shd w:val="clear" w:color="auto" w:fill="auto"/>
            <w:vAlign w:val="center"/>
            <w:hideMark/>
          </w:tcPr>
          <w:p w14:paraId="3DB80BAA" w14:textId="77777777" w:rsidR="00383598" w:rsidRPr="00383598" w:rsidRDefault="00383598" w:rsidP="00383598">
            <w:pPr>
              <w:jc w:val="center"/>
              <w:rPr>
                <w:sz w:val="22"/>
                <w:szCs w:val="22"/>
              </w:rPr>
            </w:pPr>
            <w:r w:rsidRPr="00383598">
              <w:rPr>
                <w:sz w:val="22"/>
                <w:szCs w:val="22"/>
              </w:rPr>
              <w:t>№ п/п</w:t>
            </w:r>
          </w:p>
        </w:tc>
        <w:tc>
          <w:tcPr>
            <w:tcW w:w="5576" w:type="dxa"/>
            <w:tcBorders>
              <w:top w:val="single" w:sz="4" w:space="0" w:color="auto"/>
            </w:tcBorders>
            <w:shd w:val="clear" w:color="auto" w:fill="auto"/>
            <w:vAlign w:val="center"/>
            <w:hideMark/>
          </w:tcPr>
          <w:p w14:paraId="58A4578A" w14:textId="77777777" w:rsidR="00383598" w:rsidRPr="00383598" w:rsidRDefault="00383598" w:rsidP="00383598">
            <w:pPr>
              <w:jc w:val="center"/>
              <w:rPr>
                <w:sz w:val="22"/>
                <w:szCs w:val="22"/>
              </w:rPr>
            </w:pPr>
            <w:r w:rsidRPr="00383598">
              <w:rPr>
                <w:sz w:val="22"/>
                <w:szCs w:val="22"/>
              </w:rPr>
              <w:t>Наименование расхода</w:t>
            </w:r>
          </w:p>
        </w:tc>
        <w:tc>
          <w:tcPr>
            <w:tcW w:w="1559" w:type="dxa"/>
            <w:tcBorders>
              <w:top w:val="single" w:sz="4" w:space="0" w:color="auto"/>
            </w:tcBorders>
            <w:vAlign w:val="center"/>
          </w:tcPr>
          <w:p w14:paraId="33BF40B8" w14:textId="77777777" w:rsidR="00383598" w:rsidRPr="00383598" w:rsidRDefault="00383598" w:rsidP="00383598">
            <w:pPr>
              <w:jc w:val="center"/>
              <w:rPr>
                <w:sz w:val="22"/>
                <w:szCs w:val="22"/>
              </w:rPr>
            </w:pPr>
            <w:r w:rsidRPr="00383598">
              <w:rPr>
                <w:sz w:val="22"/>
                <w:szCs w:val="22"/>
              </w:rPr>
              <w:t>Предложение предприятия</w:t>
            </w:r>
          </w:p>
        </w:tc>
        <w:tc>
          <w:tcPr>
            <w:tcW w:w="1518" w:type="dxa"/>
            <w:tcBorders>
              <w:top w:val="single" w:sz="4" w:space="0" w:color="auto"/>
            </w:tcBorders>
            <w:vAlign w:val="center"/>
          </w:tcPr>
          <w:p w14:paraId="4B22A8C9" w14:textId="77777777" w:rsidR="00383598" w:rsidRPr="00383598" w:rsidRDefault="00383598" w:rsidP="00383598">
            <w:pPr>
              <w:jc w:val="center"/>
              <w:rPr>
                <w:sz w:val="22"/>
                <w:szCs w:val="22"/>
              </w:rPr>
            </w:pPr>
            <w:r w:rsidRPr="00383598">
              <w:rPr>
                <w:sz w:val="22"/>
                <w:szCs w:val="22"/>
              </w:rPr>
              <w:t>Предложение экспертов</w:t>
            </w:r>
          </w:p>
        </w:tc>
      </w:tr>
      <w:tr w:rsidR="00383598" w:rsidRPr="00383598" w14:paraId="59380D4D" w14:textId="77777777" w:rsidTr="006D5EE3">
        <w:trPr>
          <w:trHeight w:val="409"/>
        </w:trPr>
        <w:tc>
          <w:tcPr>
            <w:tcW w:w="690" w:type="dxa"/>
            <w:shd w:val="clear" w:color="auto" w:fill="auto"/>
            <w:noWrap/>
            <w:vAlign w:val="center"/>
            <w:hideMark/>
          </w:tcPr>
          <w:p w14:paraId="48CED2F6" w14:textId="77777777" w:rsidR="00383598" w:rsidRPr="00383598" w:rsidRDefault="00383598" w:rsidP="00383598">
            <w:pPr>
              <w:jc w:val="center"/>
              <w:rPr>
                <w:sz w:val="22"/>
                <w:szCs w:val="22"/>
              </w:rPr>
            </w:pPr>
            <w:r w:rsidRPr="00383598">
              <w:rPr>
                <w:sz w:val="22"/>
                <w:szCs w:val="22"/>
              </w:rPr>
              <w:t>1.1</w:t>
            </w:r>
          </w:p>
        </w:tc>
        <w:tc>
          <w:tcPr>
            <w:tcW w:w="5576" w:type="dxa"/>
            <w:shd w:val="clear" w:color="auto" w:fill="auto"/>
            <w:vAlign w:val="center"/>
            <w:hideMark/>
          </w:tcPr>
          <w:p w14:paraId="41800879" w14:textId="77777777" w:rsidR="00383598" w:rsidRPr="00383598" w:rsidRDefault="00383598" w:rsidP="00383598">
            <w:pPr>
              <w:rPr>
                <w:sz w:val="22"/>
                <w:szCs w:val="22"/>
              </w:rPr>
            </w:pPr>
            <w:r w:rsidRPr="00383598">
              <w:rPr>
                <w:sz w:val="22"/>
                <w:szCs w:val="22"/>
              </w:rPr>
              <w:t>Расходы на оплату услуг, оказываемых организациями, осуществляющими регулируемые виды деятельности</w:t>
            </w:r>
          </w:p>
        </w:tc>
        <w:tc>
          <w:tcPr>
            <w:tcW w:w="1559" w:type="dxa"/>
            <w:shd w:val="clear" w:color="auto" w:fill="auto"/>
            <w:noWrap/>
            <w:vAlign w:val="center"/>
          </w:tcPr>
          <w:p w14:paraId="67D1F361" w14:textId="77777777" w:rsidR="00383598" w:rsidRPr="00383598" w:rsidRDefault="00383598" w:rsidP="00383598">
            <w:pPr>
              <w:jc w:val="center"/>
              <w:rPr>
                <w:sz w:val="22"/>
                <w:szCs w:val="22"/>
              </w:rPr>
            </w:pPr>
            <w:r w:rsidRPr="00383598">
              <w:rPr>
                <w:sz w:val="22"/>
                <w:szCs w:val="22"/>
              </w:rPr>
              <w:t>0</w:t>
            </w:r>
          </w:p>
        </w:tc>
        <w:tc>
          <w:tcPr>
            <w:tcW w:w="1518" w:type="dxa"/>
            <w:shd w:val="clear" w:color="auto" w:fill="auto"/>
            <w:noWrap/>
            <w:vAlign w:val="center"/>
          </w:tcPr>
          <w:p w14:paraId="7C72BFE1" w14:textId="77777777" w:rsidR="00383598" w:rsidRPr="00383598" w:rsidRDefault="00383598" w:rsidP="00383598">
            <w:pPr>
              <w:jc w:val="center"/>
              <w:rPr>
                <w:sz w:val="22"/>
                <w:szCs w:val="22"/>
              </w:rPr>
            </w:pPr>
            <w:r w:rsidRPr="00383598">
              <w:rPr>
                <w:sz w:val="22"/>
                <w:szCs w:val="22"/>
              </w:rPr>
              <w:t>0</w:t>
            </w:r>
          </w:p>
        </w:tc>
      </w:tr>
      <w:tr w:rsidR="00383598" w:rsidRPr="00383598" w14:paraId="38D128AA" w14:textId="77777777" w:rsidTr="006D5EE3">
        <w:trPr>
          <w:trHeight w:val="163"/>
        </w:trPr>
        <w:tc>
          <w:tcPr>
            <w:tcW w:w="690" w:type="dxa"/>
            <w:shd w:val="clear" w:color="auto" w:fill="auto"/>
            <w:noWrap/>
            <w:vAlign w:val="center"/>
            <w:hideMark/>
          </w:tcPr>
          <w:p w14:paraId="566338D5" w14:textId="77777777" w:rsidR="00383598" w:rsidRPr="00383598" w:rsidRDefault="00383598" w:rsidP="00383598">
            <w:pPr>
              <w:jc w:val="center"/>
              <w:rPr>
                <w:sz w:val="22"/>
                <w:szCs w:val="22"/>
              </w:rPr>
            </w:pPr>
            <w:r w:rsidRPr="00383598">
              <w:rPr>
                <w:sz w:val="22"/>
                <w:szCs w:val="22"/>
              </w:rPr>
              <w:t>1.2</w:t>
            </w:r>
          </w:p>
        </w:tc>
        <w:tc>
          <w:tcPr>
            <w:tcW w:w="5576" w:type="dxa"/>
            <w:shd w:val="clear" w:color="auto" w:fill="auto"/>
            <w:noWrap/>
            <w:vAlign w:val="center"/>
            <w:hideMark/>
          </w:tcPr>
          <w:p w14:paraId="378838DE" w14:textId="77777777" w:rsidR="00383598" w:rsidRPr="00383598" w:rsidRDefault="00383598" w:rsidP="00383598">
            <w:pPr>
              <w:rPr>
                <w:sz w:val="22"/>
                <w:szCs w:val="22"/>
              </w:rPr>
            </w:pPr>
            <w:r w:rsidRPr="00383598">
              <w:rPr>
                <w:sz w:val="22"/>
                <w:szCs w:val="22"/>
              </w:rPr>
              <w:t>Арендная плата</w:t>
            </w:r>
          </w:p>
        </w:tc>
        <w:tc>
          <w:tcPr>
            <w:tcW w:w="1559" w:type="dxa"/>
            <w:shd w:val="clear" w:color="auto" w:fill="auto"/>
            <w:noWrap/>
            <w:vAlign w:val="center"/>
          </w:tcPr>
          <w:p w14:paraId="7FFA6F4A" w14:textId="77777777" w:rsidR="00383598" w:rsidRPr="00383598" w:rsidRDefault="00383598" w:rsidP="00383598">
            <w:pPr>
              <w:jc w:val="center"/>
              <w:rPr>
                <w:sz w:val="22"/>
                <w:szCs w:val="22"/>
              </w:rPr>
            </w:pPr>
            <w:r w:rsidRPr="00383598">
              <w:rPr>
                <w:sz w:val="22"/>
                <w:szCs w:val="22"/>
              </w:rPr>
              <w:t>0</w:t>
            </w:r>
          </w:p>
        </w:tc>
        <w:tc>
          <w:tcPr>
            <w:tcW w:w="1518" w:type="dxa"/>
            <w:shd w:val="clear" w:color="auto" w:fill="auto"/>
            <w:noWrap/>
            <w:vAlign w:val="center"/>
          </w:tcPr>
          <w:p w14:paraId="458C777F" w14:textId="77777777" w:rsidR="00383598" w:rsidRPr="00383598" w:rsidRDefault="00383598" w:rsidP="00383598">
            <w:pPr>
              <w:jc w:val="center"/>
              <w:rPr>
                <w:sz w:val="22"/>
                <w:szCs w:val="22"/>
              </w:rPr>
            </w:pPr>
            <w:r w:rsidRPr="00383598">
              <w:rPr>
                <w:sz w:val="22"/>
                <w:szCs w:val="22"/>
              </w:rPr>
              <w:t>0</w:t>
            </w:r>
          </w:p>
        </w:tc>
      </w:tr>
      <w:tr w:rsidR="00383598" w:rsidRPr="00383598" w14:paraId="527825EE" w14:textId="77777777" w:rsidTr="006D5EE3">
        <w:trPr>
          <w:trHeight w:val="311"/>
        </w:trPr>
        <w:tc>
          <w:tcPr>
            <w:tcW w:w="690" w:type="dxa"/>
            <w:shd w:val="clear" w:color="auto" w:fill="auto"/>
            <w:noWrap/>
            <w:vAlign w:val="center"/>
            <w:hideMark/>
          </w:tcPr>
          <w:p w14:paraId="4B11E051" w14:textId="77777777" w:rsidR="00383598" w:rsidRPr="00383598" w:rsidRDefault="00383598" w:rsidP="00383598">
            <w:pPr>
              <w:jc w:val="center"/>
              <w:rPr>
                <w:sz w:val="22"/>
                <w:szCs w:val="22"/>
              </w:rPr>
            </w:pPr>
            <w:r w:rsidRPr="00383598">
              <w:rPr>
                <w:sz w:val="22"/>
                <w:szCs w:val="22"/>
              </w:rPr>
              <w:lastRenderedPageBreak/>
              <w:t>1.3</w:t>
            </w:r>
          </w:p>
        </w:tc>
        <w:tc>
          <w:tcPr>
            <w:tcW w:w="5576" w:type="dxa"/>
            <w:shd w:val="clear" w:color="auto" w:fill="auto"/>
            <w:noWrap/>
            <w:vAlign w:val="center"/>
            <w:hideMark/>
          </w:tcPr>
          <w:p w14:paraId="07D7661C" w14:textId="77777777" w:rsidR="00383598" w:rsidRPr="00383598" w:rsidRDefault="00383598" w:rsidP="00383598">
            <w:pPr>
              <w:rPr>
                <w:sz w:val="22"/>
                <w:szCs w:val="22"/>
              </w:rPr>
            </w:pPr>
            <w:r w:rsidRPr="00383598">
              <w:rPr>
                <w:sz w:val="22"/>
                <w:szCs w:val="22"/>
              </w:rPr>
              <w:t>Концессионная плата</w:t>
            </w:r>
          </w:p>
        </w:tc>
        <w:tc>
          <w:tcPr>
            <w:tcW w:w="1559" w:type="dxa"/>
            <w:shd w:val="clear" w:color="auto" w:fill="auto"/>
            <w:noWrap/>
            <w:vAlign w:val="center"/>
          </w:tcPr>
          <w:p w14:paraId="6D74FC1D" w14:textId="77777777" w:rsidR="00383598" w:rsidRPr="00383598" w:rsidRDefault="00383598" w:rsidP="00383598">
            <w:pPr>
              <w:jc w:val="center"/>
              <w:rPr>
                <w:sz w:val="22"/>
                <w:szCs w:val="22"/>
              </w:rPr>
            </w:pPr>
            <w:r w:rsidRPr="00383598">
              <w:rPr>
                <w:sz w:val="22"/>
                <w:szCs w:val="22"/>
              </w:rPr>
              <w:t>0</w:t>
            </w:r>
          </w:p>
        </w:tc>
        <w:tc>
          <w:tcPr>
            <w:tcW w:w="1518" w:type="dxa"/>
            <w:shd w:val="clear" w:color="auto" w:fill="auto"/>
            <w:noWrap/>
            <w:vAlign w:val="center"/>
          </w:tcPr>
          <w:p w14:paraId="3BF8CA5D" w14:textId="77777777" w:rsidR="00383598" w:rsidRPr="00383598" w:rsidRDefault="00383598" w:rsidP="00383598">
            <w:pPr>
              <w:jc w:val="center"/>
              <w:rPr>
                <w:sz w:val="22"/>
                <w:szCs w:val="22"/>
              </w:rPr>
            </w:pPr>
            <w:r w:rsidRPr="00383598">
              <w:rPr>
                <w:sz w:val="22"/>
                <w:szCs w:val="22"/>
              </w:rPr>
              <w:t>0</w:t>
            </w:r>
          </w:p>
        </w:tc>
      </w:tr>
      <w:tr w:rsidR="00383598" w:rsidRPr="00383598" w14:paraId="3F09FB3E" w14:textId="77777777" w:rsidTr="006D5EE3">
        <w:trPr>
          <w:trHeight w:val="120"/>
        </w:trPr>
        <w:tc>
          <w:tcPr>
            <w:tcW w:w="690" w:type="dxa"/>
            <w:shd w:val="clear" w:color="auto" w:fill="auto"/>
            <w:noWrap/>
            <w:vAlign w:val="center"/>
            <w:hideMark/>
          </w:tcPr>
          <w:p w14:paraId="6653F4A0" w14:textId="77777777" w:rsidR="00383598" w:rsidRPr="00383598" w:rsidRDefault="00383598" w:rsidP="00383598">
            <w:pPr>
              <w:jc w:val="center"/>
              <w:rPr>
                <w:sz w:val="22"/>
                <w:szCs w:val="22"/>
              </w:rPr>
            </w:pPr>
            <w:r w:rsidRPr="00383598">
              <w:rPr>
                <w:sz w:val="22"/>
                <w:szCs w:val="22"/>
              </w:rPr>
              <w:t>1.4</w:t>
            </w:r>
          </w:p>
        </w:tc>
        <w:tc>
          <w:tcPr>
            <w:tcW w:w="5576" w:type="dxa"/>
            <w:shd w:val="clear" w:color="auto" w:fill="auto"/>
            <w:vAlign w:val="center"/>
            <w:hideMark/>
          </w:tcPr>
          <w:p w14:paraId="3DDC7DCF" w14:textId="77777777" w:rsidR="00383598" w:rsidRPr="00383598" w:rsidRDefault="00383598" w:rsidP="00383598">
            <w:pPr>
              <w:rPr>
                <w:sz w:val="22"/>
                <w:szCs w:val="22"/>
              </w:rPr>
            </w:pPr>
            <w:r w:rsidRPr="00383598">
              <w:rPr>
                <w:sz w:val="22"/>
                <w:szCs w:val="22"/>
              </w:rPr>
              <w:t>Расходы на уплату налогов, сборов и других обязательных платежей, в том числе:</w:t>
            </w:r>
          </w:p>
        </w:tc>
        <w:tc>
          <w:tcPr>
            <w:tcW w:w="1559" w:type="dxa"/>
            <w:shd w:val="clear" w:color="auto" w:fill="auto"/>
            <w:noWrap/>
            <w:vAlign w:val="center"/>
          </w:tcPr>
          <w:p w14:paraId="4ED34650" w14:textId="77777777" w:rsidR="00383598" w:rsidRPr="00383598" w:rsidRDefault="00383598" w:rsidP="00383598">
            <w:pPr>
              <w:jc w:val="center"/>
              <w:rPr>
                <w:sz w:val="22"/>
                <w:szCs w:val="22"/>
              </w:rPr>
            </w:pPr>
            <w:r w:rsidRPr="00383598">
              <w:rPr>
                <w:sz w:val="22"/>
                <w:szCs w:val="22"/>
              </w:rPr>
              <w:t>614</w:t>
            </w:r>
          </w:p>
        </w:tc>
        <w:tc>
          <w:tcPr>
            <w:tcW w:w="1518" w:type="dxa"/>
            <w:shd w:val="clear" w:color="auto" w:fill="auto"/>
            <w:noWrap/>
            <w:vAlign w:val="center"/>
          </w:tcPr>
          <w:p w14:paraId="1A3D5C48" w14:textId="77777777" w:rsidR="00383598" w:rsidRPr="00383598" w:rsidRDefault="00383598" w:rsidP="00383598">
            <w:pPr>
              <w:jc w:val="center"/>
              <w:rPr>
                <w:sz w:val="22"/>
                <w:szCs w:val="22"/>
              </w:rPr>
            </w:pPr>
            <w:r w:rsidRPr="00383598">
              <w:rPr>
                <w:sz w:val="22"/>
                <w:szCs w:val="22"/>
              </w:rPr>
              <w:t>614</w:t>
            </w:r>
          </w:p>
        </w:tc>
      </w:tr>
      <w:tr w:rsidR="00383598" w:rsidRPr="00383598" w14:paraId="6517A325" w14:textId="77777777" w:rsidTr="006D5EE3">
        <w:trPr>
          <w:trHeight w:val="425"/>
        </w:trPr>
        <w:tc>
          <w:tcPr>
            <w:tcW w:w="690" w:type="dxa"/>
            <w:shd w:val="clear" w:color="auto" w:fill="auto"/>
            <w:noWrap/>
            <w:vAlign w:val="center"/>
            <w:hideMark/>
          </w:tcPr>
          <w:p w14:paraId="7CF83F21" w14:textId="77777777" w:rsidR="00383598" w:rsidRPr="00383598" w:rsidRDefault="00383598" w:rsidP="00383598">
            <w:pPr>
              <w:jc w:val="center"/>
              <w:rPr>
                <w:sz w:val="22"/>
                <w:szCs w:val="22"/>
              </w:rPr>
            </w:pPr>
            <w:r w:rsidRPr="00383598">
              <w:rPr>
                <w:sz w:val="22"/>
                <w:szCs w:val="22"/>
              </w:rPr>
              <w:t>1.4.1</w:t>
            </w:r>
          </w:p>
        </w:tc>
        <w:tc>
          <w:tcPr>
            <w:tcW w:w="5576" w:type="dxa"/>
            <w:shd w:val="clear" w:color="auto" w:fill="auto"/>
            <w:vAlign w:val="center"/>
            <w:hideMark/>
          </w:tcPr>
          <w:p w14:paraId="5A9ACB60" w14:textId="77777777" w:rsidR="00383598" w:rsidRPr="00383598" w:rsidRDefault="00383598" w:rsidP="00383598">
            <w:pPr>
              <w:rPr>
                <w:sz w:val="22"/>
                <w:szCs w:val="22"/>
              </w:rPr>
            </w:pPr>
            <w:r w:rsidRPr="00383598">
              <w:rPr>
                <w:sz w:val="22"/>
                <w:szCs w:val="22"/>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59" w:type="dxa"/>
            <w:shd w:val="clear" w:color="auto" w:fill="auto"/>
            <w:noWrap/>
            <w:vAlign w:val="center"/>
          </w:tcPr>
          <w:p w14:paraId="7F78FB69" w14:textId="77777777" w:rsidR="00383598" w:rsidRPr="00383598" w:rsidRDefault="00383598" w:rsidP="00383598">
            <w:pPr>
              <w:jc w:val="center"/>
              <w:rPr>
                <w:sz w:val="22"/>
                <w:szCs w:val="22"/>
              </w:rPr>
            </w:pPr>
            <w:r w:rsidRPr="00383598">
              <w:rPr>
                <w:sz w:val="22"/>
                <w:szCs w:val="22"/>
              </w:rPr>
              <w:t>0</w:t>
            </w:r>
          </w:p>
        </w:tc>
        <w:tc>
          <w:tcPr>
            <w:tcW w:w="1518" w:type="dxa"/>
            <w:shd w:val="clear" w:color="auto" w:fill="auto"/>
            <w:noWrap/>
            <w:vAlign w:val="center"/>
          </w:tcPr>
          <w:p w14:paraId="5F51EDAB" w14:textId="77777777" w:rsidR="00383598" w:rsidRPr="00383598" w:rsidRDefault="00383598" w:rsidP="00383598">
            <w:pPr>
              <w:jc w:val="center"/>
              <w:rPr>
                <w:sz w:val="22"/>
                <w:szCs w:val="22"/>
              </w:rPr>
            </w:pPr>
            <w:r w:rsidRPr="00383598">
              <w:rPr>
                <w:sz w:val="22"/>
                <w:szCs w:val="22"/>
              </w:rPr>
              <w:t>0</w:t>
            </w:r>
          </w:p>
        </w:tc>
      </w:tr>
      <w:tr w:rsidR="00383598" w:rsidRPr="00383598" w14:paraId="33981E8A" w14:textId="77777777" w:rsidTr="006D5EE3">
        <w:trPr>
          <w:trHeight w:val="78"/>
        </w:trPr>
        <w:tc>
          <w:tcPr>
            <w:tcW w:w="690" w:type="dxa"/>
            <w:shd w:val="clear" w:color="auto" w:fill="auto"/>
            <w:noWrap/>
            <w:vAlign w:val="center"/>
            <w:hideMark/>
          </w:tcPr>
          <w:p w14:paraId="56DA9D1B" w14:textId="77777777" w:rsidR="00383598" w:rsidRPr="00383598" w:rsidRDefault="00383598" w:rsidP="00383598">
            <w:pPr>
              <w:jc w:val="center"/>
              <w:rPr>
                <w:sz w:val="22"/>
                <w:szCs w:val="22"/>
              </w:rPr>
            </w:pPr>
            <w:r w:rsidRPr="00383598">
              <w:rPr>
                <w:sz w:val="22"/>
                <w:szCs w:val="22"/>
              </w:rPr>
              <w:t>1.4.2</w:t>
            </w:r>
          </w:p>
        </w:tc>
        <w:tc>
          <w:tcPr>
            <w:tcW w:w="5576" w:type="dxa"/>
            <w:shd w:val="clear" w:color="auto" w:fill="auto"/>
            <w:vAlign w:val="center"/>
            <w:hideMark/>
          </w:tcPr>
          <w:p w14:paraId="1BC9E668" w14:textId="77777777" w:rsidR="00383598" w:rsidRPr="00383598" w:rsidRDefault="00383598" w:rsidP="00383598">
            <w:pPr>
              <w:rPr>
                <w:sz w:val="22"/>
                <w:szCs w:val="22"/>
              </w:rPr>
            </w:pPr>
            <w:r w:rsidRPr="00383598">
              <w:rPr>
                <w:sz w:val="22"/>
                <w:szCs w:val="22"/>
              </w:rPr>
              <w:t>расходы на обязательное страхование</w:t>
            </w:r>
          </w:p>
        </w:tc>
        <w:tc>
          <w:tcPr>
            <w:tcW w:w="1559" w:type="dxa"/>
            <w:shd w:val="clear" w:color="auto" w:fill="auto"/>
            <w:noWrap/>
            <w:vAlign w:val="center"/>
          </w:tcPr>
          <w:p w14:paraId="2B98F634" w14:textId="77777777" w:rsidR="00383598" w:rsidRPr="00383598" w:rsidRDefault="00383598" w:rsidP="00383598">
            <w:pPr>
              <w:jc w:val="center"/>
              <w:rPr>
                <w:sz w:val="22"/>
                <w:szCs w:val="22"/>
              </w:rPr>
            </w:pPr>
            <w:r w:rsidRPr="00383598">
              <w:rPr>
                <w:sz w:val="22"/>
                <w:szCs w:val="22"/>
              </w:rPr>
              <w:t>0</w:t>
            </w:r>
          </w:p>
        </w:tc>
        <w:tc>
          <w:tcPr>
            <w:tcW w:w="1518" w:type="dxa"/>
            <w:shd w:val="clear" w:color="auto" w:fill="auto"/>
            <w:noWrap/>
            <w:vAlign w:val="center"/>
          </w:tcPr>
          <w:p w14:paraId="2629FB3D" w14:textId="77777777" w:rsidR="00383598" w:rsidRPr="00383598" w:rsidRDefault="00383598" w:rsidP="00383598">
            <w:pPr>
              <w:jc w:val="center"/>
              <w:rPr>
                <w:sz w:val="22"/>
                <w:szCs w:val="22"/>
              </w:rPr>
            </w:pPr>
            <w:r w:rsidRPr="00383598">
              <w:rPr>
                <w:sz w:val="22"/>
                <w:szCs w:val="22"/>
              </w:rPr>
              <w:t>0</w:t>
            </w:r>
          </w:p>
        </w:tc>
      </w:tr>
      <w:tr w:rsidR="00383598" w:rsidRPr="00383598" w14:paraId="63312D0F" w14:textId="77777777" w:rsidTr="006D5EE3">
        <w:trPr>
          <w:trHeight w:val="226"/>
        </w:trPr>
        <w:tc>
          <w:tcPr>
            <w:tcW w:w="690" w:type="dxa"/>
            <w:shd w:val="clear" w:color="auto" w:fill="auto"/>
            <w:noWrap/>
            <w:vAlign w:val="center"/>
            <w:hideMark/>
          </w:tcPr>
          <w:p w14:paraId="6DD863A1" w14:textId="77777777" w:rsidR="00383598" w:rsidRPr="00383598" w:rsidRDefault="00383598" w:rsidP="00383598">
            <w:pPr>
              <w:jc w:val="center"/>
              <w:rPr>
                <w:sz w:val="22"/>
                <w:szCs w:val="22"/>
              </w:rPr>
            </w:pPr>
            <w:r w:rsidRPr="00383598">
              <w:rPr>
                <w:sz w:val="22"/>
                <w:szCs w:val="22"/>
              </w:rPr>
              <w:t>1.4.3</w:t>
            </w:r>
          </w:p>
        </w:tc>
        <w:tc>
          <w:tcPr>
            <w:tcW w:w="5576" w:type="dxa"/>
            <w:shd w:val="clear" w:color="auto" w:fill="auto"/>
            <w:noWrap/>
            <w:vAlign w:val="center"/>
            <w:hideMark/>
          </w:tcPr>
          <w:p w14:paraId="21730CFA" w14:textId="77777777" w:rsidR="00383598" w:rsidRPr="00383598" w:rsidRDefault="00383598" w:rsidP="00383598">
            <w:pPr>
              <w:rPr>
                <w:sz w:val="22"/>
                <w:szCs w:val="22"/>
              </w:rPr>
            </w:pPr>
            <w:r w:rsidRPr="00383598">
              <w:rPr>
                <w:sz w:val="22"/>
                <w:szCs w:val="22"/>
              </w:rPr>
              <w:t>иные расходы</w:t>
            </w:r>
          </w:p>
        </w:tc>
        <w:tc>
          <w:tcPr>
            <w:tcW w:w="1559" w:type="dxa"/>
            <w:shd w:val="clear" w:color="auto" w:fill="auto"/>
            <w:noWrap/>
            <w:vAlign w:val="center"/>
          </w:tcPr>
          <w:p w14:paraId="55C5A577" w14:textId="77777777" w:rsidR="00383598" w:rsidRPr="00383598" w:rsidRDefault="00383598" w:rsidP="00383598">
            <w:pPr>
              <w:jc w:val="center"/>
              <w:rPr>
                <w:sz w:val="22"/>
                <w:szCs w:val="22"/>
              </w:rPr>
            </w:pPr>
            <w:r w:rsidRPr="00383598">
              <w:rPr>
                <w:sz w:val="22"/>
                <w:szCs w:val="22"/>
              </w:rPr>
              <w:t>614</w:t>
            </w:r>
          </w:p>
        </w:tc>
        <w:tc>
          <w:tcPr>
            <w:tcW w:w="1518" w:type="dxa"/>
            <w:shd w:val="clear" w:color="auto" w:fill="auto"/>
            <w:noWrap/>
            <w:vAlign w:val="center"/>
          </w:tcPr>
          <w:p w14:paraId="1A69AD7C" w14:textId="77777777" w:rsidR="00383598" w:rsidRPr="00383598" w:rsidRDefault="00383598" w:rsidP="00383598">
            <w:pPr>
              <w:jc w:val="center"/>
              <w:rPr>
                <w:sz w:val="22"/>
                <w:szCs w:val="22"/>
              </w:rPr>
            </w:pPr>
            <w:r w:rsidRPr="00383598">
              <w:rPr>
                <w:sz w:val="22"/>
                <w:szCs w:val="22"/>
              </w:rPr>
              <w:t>614</w:t>
            </w:r>
          </w:p>
        </w:tc>
      </w:tr>
      <w:tr w:rsidR="00383598" w:rsidRPr="00383598" w14:paraId="1157EF6A" w14:textId="77777777" w:rsidTr="006D5EE3">
        <w:trPr>
          <w:trHeight w:val="231"/>
        </w:trPr>
        <w:tc>
          <w:tcPr>
            <w:tcW w:w="690" w:type="dxa"/>
            <w:shd w:val="clear" w:color="auto" w:fill="auto"/>
            <w:noWrap/>
            <w:vAlign w:val="center"/>
            <w:hideMark/>
          </w:tcPr>
          <w:p w14:paraId="709A8F6F" w14:textId="77777777" w:rsidR="00383598" w:rsidRPr="00383598" w:rsidRDefault="00383598" w:rsidP="00383598">
            <w:pPr>
              <w:jc w:val="center"/>
              <w:rPr>
                <w:sz w:val="22"/>
                <w:szCs w:val="22"/>
              </w:rPr>
            </w:pPr>
            <w:r w:rsidRPr="00383598">
              <w:rPr>
                <w:sz w:val="22"/>
                <w:szCs w:val="22"/>
              </w:rPr>
              <w:t>1.5</w:t>
            </w:r>
          </w:p>
        </w:tc>
        <w:tc>
          <w:tcPr>
            <w:tcW w:w="5576" w:type="dxa"/>
            <w:shd w:val="clear" w:color="auto" w:fill="auto"/>
            <w:vAlign w:val="center"/>
            <w:hideMark/>
          </w:tcPr>
          <w:p w14:paraId="747D803E" w14:textId="77777777" w:rsidR="00383598" w:rsidRPr="00383598" w:rsidRDefault="00383598" w:rsidP="00383598">
            <w:pPr>
              <w:rPr>
                <w:sz w:val="22"/>
                <w:szCs w:val="22"/>
              </w:rPr>
            </w:pPr>
            <w:r w:rsidRPr="00383598">
              <w:rPr>
                <w:sz w:val="22"/>
                <w:szCs w:val="22"/>
              </w:rPr>
              <w:t>Отчисления на социальные нужды</w:t>
            </w:r>
          </w:p>
        </w:tc>
        <w:tc>
          <w:tcPr>
            <w:tcW w:w="1559" w:type="dxa"/>
            <w:shd w:val="clear" w:color="auto" w:fill="auto"/>
            <w:noWrap/>
            <w:vAlign w:val="center"/>
          </w:tcPr>
          <w:p w14:paraId="0DADD286" w14:textId="77777777" w:rsidR="00383598" w:rsidRPr="00383598" w:rsidRDefault="00383598" w:rsidP="00383598">
            <w:pPr>
              <w:jc w:val="center"/>
              <w:rPr>
                <w:sz w:val="22"/>
                <w:szCs w:val="22"/>
              </w:rPr>
            </w:pPr>
            <w:r w:rsidRPr="00383598">
              <w:rPr>
                <w:sz w:val="22"/>
                <w:szCs w:val="22"/>
              </w:rPr>
              <w:t>2 641</w:t>
            </w:r>
          </w:p>
        </w:tc>
        <w:tc>
          <w:tcPr>
            <w:tcW w:w="1518" w:type="dxa"/>
            <w:shd w:val="clear" w:color="auto" w:fill="auto"/>
            <w:noWrap/>
            <w:vAlign w:val="center"/>
          </w:tcPr>
          <w:p w14:paraId="607205DE" w14:textId="77777777" w:rsidR="00383598" w:rsidRPr="00383598" w:rsidRDefault="00383598" w:rsidP="00383598">
            <w:pPr>
              <w:jc w:val="center"/>
              <w:rPr>
                <w:sz w:val="22"/>
                <w:szCs w:val="22"/>
              </w:rPr>
            </w:pPr>
            <w:r w:rsidRPr="00383598">
              <w:rPr>
                <w:sz w:val="22"/>
                <w:szCs w:val="22"/>
              </w:rPr>
              <w:t>1 780</w:t>
            </w:r>
          </w:p>
        </w:tc>
      </w:tr>
      <w:tr w:rsidR="00383598" w:rsidRPr="00383598" w14:paraId="3B3434D2" w14:textId="77777777" w:rsidTr="006D5EE3">
        <w:trPr>
          <w:trHeight w:val="378"/>
        </w:trPr>
        <w:tc>
          <w:tcPr>
            <w:tcW w:w="690" w:type="dxa"/>
            <w:shd w:val="clear" w:color="auto" w:fill="auto"/>
            <w:noWrap/>
            <w:vAlign w:val="center"/>
            <w:hideMark/>
          </w:tcPr>
          <w:p w14:paraId="75888035" w14:textId="77777777" w:rsidR="00383598" w:rsidRPr="00383598" w:rsidRDefault="00383598" w:rsidP="00383598">
            <w:pPr>
              <w:jc w:val="center"/>
              <w:rPr>
                <w:sz w:val="22"/>
                <w:szCs w:val="22"/>
              </w:rPr>
            </w:pPr>
            <w:r w:rsidRPr="00383598">
              <w:rPr>
                <w:sz w:val="22"/>
                <w:szCs w:val="22"/>
              </w:rPr>
              <w:t>1.6</w:t>
            </w:r>
          </w:p>
        </w:tc>
        <w:tc>
          <w:tcPr>
            <w:tcW w:w="5576" w:type="dxa"/>
            <w:shd w:val="clear" w:color="auto" w:fill="auto"/>
            <w:vAlign w:val="center"/>
            <w:hideMark/>
          </w:tcPr>
          <w:p w14:paraId="10AB7522" w14:textId="77777777" w:rsidR="00383598" w:rsidRPr="00383598" w:rsidRDefault="00383598" w:rsidP="00383598">
            <w:pPr>
              <w:rPr>
                <w:sz w:val="22"/>
                <w:szCs w:val="22"/>
              </w:rPr>
            </w:pPr>
            <w:r w:rsidRPr="00383598">
              <w:rPr>
                <w:sz w:val="22"/>
                <w:szCs w:val="22"/>
              </w:rPr>
              <w:t>Расходы по сомнительным долгам</w:t>
            </w:r>
          </w:p>
        </w:tc>
        <w:tc>
          <w:tcPr>
            <w:tcW w:w="1559" w:type="dxa"/>
            <w:shd w:val="clear" w:color="auto" w:fill="auto"/>
            <w:noWrap/>
            <w:vAlign w:val="center"/>
          </w:tcPr>
          <w:p w14:paraId="1CB940D7" w14:textId="77777777" w:rsidR="00383598" w:rsidRPr="00383598" w:rsidRDefault="00383598" w:rsidP="00383598">
            <w:pPr>
              <w:jc w:val="center"/>
              <w:rPr>
                <w:sz w:val="22"/>
                <w:szCs w:val="22"/>
              </w:rPr>
            </w:pPr>
            <w:r w:rsidRPr="00383598">
              <w:rPr>
                <w:sz w:val="22"/>
                <w:szCs w:val="22"/>
              </w:rPr>
              <w:t>0</w:t>
            </w:r>
          </w:p>
        </w:tc>
        <w:tc>
          <w:tcPr>
            <w:tcW w:w="1518" w:type="dxa"/>
            <w:shd w:val="clear" w:color="auto" w:fill="auto"/>
            <w:noWrap/>
            <w:vAlign w:val="center"/>
          </w:tcPr>
          <w:p w14:paraId="09F94762" w14:textId="77777777" w:rsidR="00383598" w:rsidRPr="00383598" w:rsidRDefault="00383598" w:rsidP="00383598">
            <w:pPr>
              <w:jc w:val="center"/>
              <w:rPr>
                <w:sz w:val="22"/>
                <w:szCs w:val="22"/>
              </w:rPr>
            </w:pPr>
            <w:r w:rsidRPr="00383598">
              <w:rPr>
                <w:sz w:val="22"/>
                <w:szCs w:val="22"/>
              </w:rPr>
              <w:t>0</w:t>
            </w:r>
          </w:p>
        </w:tc>
      </w:tr>
      <w:tr w:rsidR="00383598" w:rsidRPr="00383598" w14:paraId="580CD319" w14:textId="77777777" w:rsidTr="006D5EE3">
        <w:trPr>
          <w:trHeight w:val="318"/>
        </w:trPr>
        <w:tc>
          <w:tcPr>
            <w:tcW w:w="690" w:type="dxa"/>
            <w:shd w:val="clear" w:color="auto" w:fill="auto"/>
            <w:noWrap/>
            <w:vAlign w:val="center"/>
            <w:hideMark/>
          </w:tcPr>
          <w:p w14:paraId="5CDB3B4C" w14:textId="77777777" w:rsidR="00383598" w:rsidRPr="00383598" w:rsidRDefault="00383598" w:rsidP="00383598">
            <w:pPr>
              <w:jc w:val="center"/>
              <w:rPr>
                <w:sz w:val="22"/>
                <w:szCs w:val="22"/>
              </w:rPr>
            </w:pPr>
            <w:r w:rsidRPr="00383598">
              <w:rPr>
                <w:sz w:val="22"/>
                <w:szCs w:val="22"/>
              </w:rPr>
              <w:t>1.7</w:t>
            </w:r>
          </w:p>
        </w:tc>
        <w:tc>
          <w:tcPr>
            <w:tcW w:w="5576" w:type="dxa"/>
            <w:shd w:val="clear" w:color="auto" w:fill="auto"/>
            <w:vAlign w:val="center"/>
            <w:hideMark/>
          </w:tcPr>
          <w:p w14:paraId="617EB8BC" w14:textId="77777777" w:rsidR="00383598" w:rsidRPr="00383598" w:rsidRDefault="00383598" w:rsidP="00383598">
            <w:pPr>
              <w:rPr>
                <w:sz w:val="22"/>
                <w:szCs w:val="22"/>
              </w:rPr>
            </w:pPr>
            <w:r w:rsidRPr="00383598">
              <w:rPr>
                <w:sz w:val="22"/>
                <w:szCs w:val="22"/>
              </w:rPr>
              <w:t>Амортизация основных средств и нематериальных активов</w:t>
            </w:r>
          </w:p>
        </w:tc>
        <w:tc>
          <w:tcPr>
            <w:tcW w:w="1559" w:type="dxa"/>
            <w:shd w:val="clear" w:color="auto" w:fill="auto"/>
            <w:noWrap/>
            <w:vAlign w:val="center"/>
          </w:tcPr>
          <w:p w14:paraId="5581F43D" w14:textId="77777777" w:rsidR="00383598" w:rsidRPr="00383598" w:rsidRDefault="00383598" w:rsidP="00383598">
            <w:pPr>
              <w:jc w:val="center"/>
              <w:rPr>
                <w:sz w:val="22"/>
                <w:szCs w:val="22"/>
              </w:rPr>
            </w:pPr>
            <w:r w:rsidRPr="00383598">
              <w:rPr>
                <w:sz w:val="22"/>
                <w:szCs w:val="22"/>
              </w:rPr>
              <w:t>3 268</w:t>
            </w:r>
          </w:p>
        </w:tc>
        <w:tc>
          <w:tcPr>
            <w:tcW w:w="1518" w:type="dxa"/>
            <w:shd w:val="clear" w:color="auto" w:fill="auto"/>
            <w:noWrap/>
            <w:vAlign w:val="center"/>
          </w:tcPr>
          <w:p w14:paraId="7583B03C" w14:textId="77777777" w:rsidR="00383598" w:rsidRPr="00383598" w:rsidRDefault="00383598" w:rsidP="00383598">
            <w:pPr>
              <w:jc w:val="center"/>
              <w:rPr>
                <w:sz w:val="22"/>
                <w:szCs w:val="22"/>
              </w:rPr>
            </w:pPr>
            <w:r w:rsidRPr="00383598">
              <w:rPr>
                <w:sz w:val="22"/>
                <w:szCs w:val="22"/>
              </w:rPr>
              <w:t>3 268</w:t>
            </w:r>
          </w:p>
        </w:tc>
      </w:tr>
      <w:tr w:rsidR="00383598" w:rsidRPr="00383598" w14:paraId="79442B3E" w14:textId="77777777" w:rsidTr="006D5EE3">
        <w:trPr>
          <w:trHeight w:val="646"/>
        </w:trPr>
        <w:tc>
          <w:tcPr>
            <w:tcW w:w="690" w:type="dxa"/>
            <w:shd w:val="clear" w:color="auto" w:fill="auto"/>
            <w:noWrap/>
            <w:vAlign w:val="center"/>
            <w:hideMark/>
          </w:tcPr>
          <w:p w14:paraId="7F0B5619" w14:textId="77777777" w:rsidR="00383598" w:rsidRPr="00383598" w:rsidRDefault="00383598" w:rsidP="00383598">
            <w:pPr>
              <w:jc w:val="center"/>
              <w:rPr>
                <w:sz w:val="22"/>
                <w:szCs w:val="22"/>
              </w:rPr>
            </w:pPr>
            <w:r w:rsidRPr="00383598">
              <w:rPr>
                <w:sz w:val="22"/>
                <w:szCs w:val="22"/>
              </w:rPr>
              <w:t>1.8</w:t>
            </w:r>
          </w:p>
        </w:tc>
        <w:tc>
          <w:tcPr>
            <w:tcW w:w="5576" w:type="dxa"/>
            <w:shd w:val="clear" w:color="auto" w:fill="auto"/>
            <w:noWrap/>
            <w:vAlign w:val="center"/>
            <w:hideMark/>
          </w:tcPr>
          <w:p w14:paraId="70F2EC20" w14:textId="77777777" w:rsidR="00383598" w:rsidRPr="00383598" w:rsidRDefault="00383598" w:rsidP="00383598">
            <w:pPr>
              <w:rPr>
                <w:sz w:val="22"/>
                <w:szCs w:val="22"/>
              </w:rPr>
            </w:pPr>
            <w:r w:rsidRPr="00383598">
              <w:rPr>
                <w:sz w:val="22"/>
                <w:szCs w:val="22"/>
              </w:rPr>
              <w:t>Расходы на выплаты по договорам займа и кредитным договорам, включая проценты по ним</w:t>
            </w:r>
          </w:p>
        </w:tc>
        <w:tc>
          <w:tcPr>
            <w:tcW w:w="1559" w:type="dxa"/>
            <w:shd w:val="clear" w:color="auto" w:fill="auto"/>
            <w:noWrap/>
            <w:vAlign w:val="center"/>
          </w:tcPr>
          <w:p w14:paraId="325968F5" w14:textId="77777777" w:rsidR="00383598" w:rsidRPr="00383598" w:rsidRDefault="00383598" w:rsidP="00383598">
            <w:pPr>
              <w:jc w:val="center"/>
              <w:rPr>
                <w:sz w:val="22"/>
                <w:szCs w:val="22"/>
              </w:rPr>
            </w:pPr>
            <w:r w:rsidRPr="00383598">
              <w:rPr>
                <w:sz w:val="22"/>
                <w:szCs w:val="22"/>
              </w:rPr>
              <w:t>0</w:t>
            </w:r>
          </w:p>
        </w:tc>
        <w:tc>
          <w:tcPr>
            <w:tcW w:w="1518" w:type="dxa"/>
            <w:shd w:val="clear" w:color="auto" w:fill="auto"/>
            <w:noWrap/>
            <w:vAlign w:val="center"/>
          </w:tcPr>
          <w:p w14:paraId="2B1C570C" w14:textId="77777777" w:rsidR="00383598" w:rsidRPr="00383598" w:rsidRDefault="00383598" w:rsidP="00383598">
            <w:pPr>
              <w:jc w:val="center"/>
              <w:rPr>
                <w:sz w:val="22"/>
                <w:szCs w:val="22"/>
              </w:rPr>
            </w:pPr>
            <w:r w:rsidRPr="00383598">
              <w:rPr>
                <w:sz w:val="22"/>
                <w:szCs w:val="22"/>
              </w:rPr>
              <w:t>0</w:t>
            </w:r>
          </w:p>
        </w:tc>
      </w:tr>
      <w:tr w:rsidR="00383598" w:rsidRPr="00383598" w14:paraId="2B5981D6" w14:textId="77777777" w:rsidTr="006D5EE3">
        <w:trPr>
          <w:trHeight w:val="401"/>
        </w:trPr>
        <w:tc>
          <w:tcPr>
            <w:tcW w:w="690" w:type="dxa"/>
            <w:shd w:val="clear" w:color="auto" w:fill="auto"/>
            <w:noWrap/>
            <w:vAlign w:val="center"/>
            <w:hideMark/>
          </w:tcPr>
          <w:p w14:paraId="473BD917" w14:textId="77777777" w:rsidR="00383598" w:rsidRPr="00383598" w:rsidRDefault="00383598" w:rsidP="00383598">
            <w:pPr>
              <w:jc w:val="center"/>
              <w:rPr>
                <w:sz w:val="22"/>
                <w:szCs w:val="22"/>
              </w:rPr>
            </w:pPr>
            <w:r w:rsidRPr="00383598">
              <w:rPr>
                <w:sz w:val="22"/>
                <w:szCs w:val="22"/>
              </w:rPr>
              <w:t>1</w:t>
            </w:r>
          </w:p>
        </w:tc>
        <w:tc>
          <w:tcPr>
            <w:tcW w:w="5576" w:type="dxa"/>
            <w:shd w:val="clear" w:color="auto" w:fill="auto"/>
            <w:noWrap/>
            <w:vAlign w:val="center"/>
            <w:hideMark/>
          </w:tcPr>
          <w:p w14:paraId="5E043307" w14:textId="77777777" w:rsidR="00383598" w:rsidRPr="00383598" w:rsidRDefault="00383598" w:rsidP="00383598">
            <w:pPr>
              <w:rPr>
                <w:sz w:val="22"/>
                <w:szCs w:val="22"/>
              </w:rPr>
            </w:pPr>
            <w:r w:rsidRPr="00383598">
              <w:rPr>
                <w:sz w:val="22"/>
                <w:szCs w:val="22"/>
              </w:rPr>
              <w:t>ИТОГО</w:t>
            </w:r>
          </w:p>
        </w:tc>
        <w:tc>
          <w:tcPr>
            <w:tcW w:w="1559" w:type="dxa"/>
            <w:shd w:val="clear" w:color="auto" w:fill="auto"/>
            <w:noWrap/>
            <w:vAlign w:val="center"/>
          </w:tcPr>
          <w:p w14:paraId="62266E0E" w14:textId="77777777" w:rsidR="00383598" w:rsidRPr="00383598" w:rsidRDefault="00383598" w:rsidP="00383598">
            <w:pPr>
              <w:jc w:val="center"/>
              <w:rPr>
                <w:sz w:val="22"/>
                <w:szCs w:val="22"/>
              </w:rPr>
            </w:pPr>
            <w:r w:rsidRPr="00383598">
              <w:rPr>
                <w:sz w:val="22"/>
                <w:szCs w:val="22"/>
              </w:rPr>
              <w:t>6 523</w:t>
            </w:r>
          </w:p>
        </w:tc>
        <w:tc>
          <w:tcPr>
            <w:tcW w:w="1518" w:type="dxa"/>
            <w:shd w:val="clear" w:color="auto" w:fill="auto"/>
            <w:noWrap/>
            <w:vAlign w:val="center"/>
          </w:tcPr>
          <w:p w14:paraId="7758F91B" w14:textId="77777777" w:rsidR="00383598" w:rsidRPr="00383598" w:rsidRDefault="00383598" w:rsidP="00383598">
            <w:pPr>
              <w:jc w:val="center"/>
              <w:rPr>
                <w:sz w:val="22"/>
                <w:szCs w:val="22"/>
              </w:rPr>
            </w:pPr>
            <w:r w:rsidRPr="00383598">
              <w:rPr>
                <w:sz w:val="22"/>
                <w:szCs w:val="22"/>
              </w:rPr>
              <w:t>5 662</w:t>
            </w:r>
          </w:p>
        </w:tc>
      </w:tr>
      <w:tr w:rsidR="00383598" w:rsidRPr="00383598" w14:paraId="56A732FE" w14:textId="77777777" w:rsidTr="006D5EE3">
        <w:trPr>
          <w:trHeight w:val="401"/>
        </w:trPr>
        <w:tc>
          <w:tcPr>
            <w:tcW w:w="690" w:type="dxa"/>
            <w:shd w:val="clear" w:color="auto" w:fill="auto"/>
            <w:noWrap/>
            <w:vAlign w:val="center"/>
            <w:hideMark/>
          </w:tcPr>
          <w:p w14:paraId="23D6C07E" w14:textId="77777777" w:rsidR="00383598" w:rsidRPr="00383598" w:rsidRDefault="00383598" w:rsidP="00383598">
            <w:pPr>
              <w:jc w:val="center"/>
              <w:rPr>
                <w:sz w:val="22"/>
                <w:szCs w:val="22"/>
              </w:rPr>
            </w:pPr>
            <w:r w:rsidRPr="00383598">
              <w:rPr>
                <w:sz w:val="22"/>
                <w:szCs w:val="22"/>
              </w:rPr>
              <w:t>2</w:t>
            </w:r>
          </w:p>
        </w:tc>
        <w:tc>
          <w:tcPr>
            <w:tcW w:w="5576" w:type="dxa"/>
            <w:shd w:val="clear" w:color="auto" w:fill="auto"/>
            <w:noWrap/>
            <w:vAlign w:val="center"/>
            <w:hideMark/>
          </w:tcPr>
          <w:p w14:paraId="00A35BC6" w14:textId="77777777" w:rsidR="00383598" w:rsidRPr="00383598" w:rsidRDefault="00383598" w:rsidP="00383598">
            <w:pPr>
              <w:rPr>
                <w:sz w:val="22"/>
                <w:szCs w:val="22"/>
              </w:rPr>
            </w:pPr>
            <w:r w:rsidRPr="00383598">
              <w:rPr>
                <w:sz w:val="22"/>
                <w:szCs w:val="22"/>
              </w:rPr>
              <w:t>Налог на прибыль</w:t>
            </w:r>
          </w:p>
        </w:tc>
        <w:tc>
          <w:tcPr>
            <w:tcW w:w="1559" w:type="dxa"/>
            <w:shd w:val="clear" w:color="auto" w:fill="auto"/>
            <w:noWrap/>
            <w:vAlign w:val="center"/>
          </w:tcPr>
          <w:p w14:paraId="16045EAC" w14:textId="77777777" w:rsidR="00383598" w:rsidRPr="00383598" w:rsidRDefault="00383598" w:rsidP="00383598">
            <w:pPr>
              <w:jc w:val="center"/>
              <w:rPr>
                <w:sz w:val="22"/>
                <w:szCs w:val="22"/>
              </w:rPr>
            </w:pPr>
            <w:r w:rsidRPr="00383598">
              <w:rPr>
                <w:sz w:val="22"/>
                <w:szCs w:val="22"/>
              </w:rPr>
              <w:t>277</w:t>
            </w:r>
          </w:p>
        </w:tc>
        <w:tc>
          <w:tcPr>
            <w:tcW w:w="1518" w:type="dxa"/>
            <w:shd w:val="clear" w:color="auto" w:fill="auto"/>
            <w:noWrap/>
            <w:vAlign w:val="center"/>
          </w:tcPr>
          <w:p w14:paraId="40B0B89D" w14:textId="77777777" w:rsidR="00383598" w:rsidRPr="00383598" w:rsidRDefault="00383598" w:rsidP="00383598">
            <w:pPr>
              <w:jc w:val="center"/>
              <w:rPr>
                <w:sz w:val="22"/>
                <w:szCs w:val="22"/>
              </w:rPr>
            </w:pPr>
            <w:r w:rsidRPr="00383598">
              <w:rPr>
                <w:sz w:val="22"/>
                <w:szCs w:val="22"/>
              </w:rPr>
              <w:t>0</w:t>
            </w:r>
          </w:p>
        </w:tc>
      </w:tr>
      <w:tr w:rsidR="00383598" w:rsidRPr="00383598" w14:paraId="3C2503E9" w14:textId="77777777" w:rsidTr="006D5EE3">
        <w:trPr>
          <w:trHeight w:val="295"/>
        </w:trPr>
        <w:tc>
          <w:tcPr>
            <w:tcW w:w="690" w:type="dxa"/>
            <w:shd w:val="clear" w:color="auto" w:fill="auto"/>
            <w:noWrap/>
            <w:vAlign w:val="center"/>
            <w:hideMark/>
          </w:tcPr>
          <w:p w14:paraId="675C153C" w14:textId="77777777" w:rsidR="00383598" w:rsidRPr="00383598" w:rsidRDefault="00383598" w:rsidP="00383598">
            <w:pPr>
              <w:jc w:val="center"/>
              <w:rPr>
                <w:sz w:val="22"/>
                <w:szCs w:val="22"/>
              </w:rPr>
            </w:pPr>
            <w:r w:rsidRPr="00383598">
              <w:rPr>
                <w:sz w:val="22"/>
                <w:szCs w:val="22"/>
              </w:rPr>
              <w:t>3</w:t>
            </w:r>
          </w:p>
        </w:tc>
        <w:tc>
          <w:tcPr>
            <w:tcW w:w="5576" w:type="dxa"/>
            <w:shd w:val="clear" w:color="auto" w:fill="auto"/>
            <w:noWrap/>
            <w:vAlign w:val="center"/>
            <w:hideMark/>
          </w:tcPr>
          <w:p w14:paraId="52A78C44" w14:textId="77777777" w:rsidR="00383598" w:rsidRPr="00383598" w:rsidRDefault="00383598" w:rsidP="00383598">
            <w:pPr>
              <w:rPr>
                <w:sz w:val="22"/>
                <w:szCs w:val="22"/>
              </w:rPr>
            </w:pPr>
            <w:r w:rsidRPr="00383598">
              <w:rPr>
                <w:sz w:val="22"/>
                <w:szCs w:val="22"/>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59" w:type="dxa"/>
            <w:shd w:val="clear" w:color="auto" w:fill="auto"/>
            <w:noWrap/>
            <w:vAlign w:val="center"/>
          </w:tcPr>
          <w:p w14:paraId="00BCF502" w14:textId="77777777" w:rsidR="00383598" w:rsidRPr="00383598" w:rsidRDefault="00383598" w:rsidP="00383598">
            <w:pPr>
              <w:jc w:val="center"/>
              <w:rPr>
                <w:sz w:val="22"/>
                <w:szCs w:val="22"/>
              </w:rPr>
            </w:pPr>
            <w:r w:rsidRPr="00383598">
              <w:rPr>
                <w:sz w:val="22"/>
                <w:szCs w:val="22"/>
              </w:rPr>
              <w:t>0</w:t>
            </w:r>
          </w:p>
        </w:tc>
        <w:tc>
          <w:tcPr>
            <w:tcW w:w="1518" w:type="dxa"/>
            <w:shd w:val="clear" w:color="auto" w:fill="auto"/>
            <w:noWrap/>
            <w:vAlign w:val="center"/>
          </w:tcPr>
          <w:p w14:paraId="6C0FFB35" w14:textId="77777777" w:rsidR="00383598" w:rsidRPr="00383598" w:rsidRDefault="00383598" w:rsidP="00383598">
            <w:pPr>
              <w:jc w:val="center"/>
              <w:rPr>
                <w:sz w:val="22"/>
                <w:szCs w:val="22"/>
              </w:rPr>
            </w:pPr>
            <w:r w:rsidRPr="00383598">
              <w:rPr>
                <w:sz w:val="22"/>
                <w:szCs w:val="22"/>
              </w:rPr>
              <w:t>0</w:t>
            </w:r>
          </w:p>
        </w:tc>
      </w:tr>
      <w:tr w:rsidR="00383598" w:rsidRPr="00383598" w14:paraId="2D33BC93" w14:textId="77777777" w:rsidTr="006D5EE3">
        <w:trPr>
          <w:trHeight w:val="110"/>
        </w:trPr>
        <w:tc>
          <w:tcPr>
            <w:tcW w:w="690" w:type="dxa"/>
            <w:shd w:val="clear" w:color="auto" w:fill="auto"/>
            <w:noWrap/>
            <w:vAlign w:val="center"/>
            <w:hideMark/>
          </w:tcPr>
          <w:p w14:paraId="7313D6FC" w14:textId="77777777" w:rsidR="00383598" w:rsidRPr="00383598" w:rsidRDefault="00383598" w:rsidP="00383598">
            <w:pPr>
              <w:jc w:val="center"/>
              <w:rPr>
                <w:b/>
                <w:sz w:val="22"/>
                <w:szCs w:val="22"/>
              </w:rPr>
            </w:pPr>
            <w:r w:rsidRPr="00383598">
              <w:rPr>
                <w:b/>
                <w:sz w:val="22"/>
                <w:szCs w:val="22"/>
              </w:rPr>
              <w:t>4</w:t>
            </w:r>
          </w:p>
        </w:tc>
        <w:tc>
          <w:tcPr>
            <w:tcW w:w="5576" w:type="dxa"/>
            <w:shd w:val="clear" w:color="auto" w:fill="auto"/>
            <w:vAlign w:val="center"/>
            <w:hideMark/>
          </w:tcPr>
          <w:p w14:paraId="5B2B7D7A" w14:textId="77777777" w:rsidR="00383598" w:rsidRPr="00383598" w:rsidRDefault="00383598" w:rsidP="00383598">
            <w:pPr>
              <w:rPr>
                <w:b/>
                <w:sz w:val="22"/>
                <w:szCs w:val="22"/>
              </w:rPr>
            </w:pPr>
            <w:r w:rsidRPr="00383598">
              <w:rPr>
                <w:b/>
                <w:sz w:val="22"/>
                <w:szCs w:val="22"/>
              </w:rPr>
              <w:t>Итого неподконтрольных расходов</w:t>
            </w:r>
          </w:p>
        </w:tc>
        <w:tc>
          <w:tcPr>
            <w:tcW w:w="1559" w:type="dxa"/>
            <w:shd w:val="clear" w:color="auto" w:fill="auto"/>
            <w:noWrap/>
            <w:vAlign w:val="center"/>
          </w:tcPr>
          <w:p w14:paraId="2E799BF2" w14:textId="77777777" w:rsidR="00383598" w:rsidRPr="00383598" w:rsidRDefault="00383598" w:rsidP="00383598">
            <w:pPr>
              <w:jc w:val="center"/>
              <w:rPr>
                <w:b/>
                <w:sz w:val="22"/>
                <w:szCs w:val="22"/>
              </w:rPr>
            </w:pPr>
            <w:r w:rsidRPr="00383598">
              <w:rPr>
                <w:b/>
                <w:sz w:val="22"/>
                <w:szCs w:val="22"/>
              </w:rPr>
              <w:t>6 800</w:t>
            </w:r>
          </w:p>
        </w:tc>
        <w:tc>
          <w:tcPr>
            <w:tcW w:w="1518" w:type="dxa"/>
            <w:shd w:val="clear" w:color="auto" w:fill="auto"/>
            <w:noWrap/>
            <w:vAlign w:val="center"/>
          </w:tcPr>
          <w:p w14:paraId="0A60589A" w14:textId="77777777" w:rsidR="00383598" w:rsidRPr="00383598" w:rsidRDefault="00383598" w:rsidP="00383598">
            <w:pPr>
              <w:jc w:val="center"/>
              <w:rPr>
                <w:b/>
                <w:sz w:val="22"/>
                <w:szCs w:val="22"/>
              </w:rPr>
            </w:pPr>
            <w:r w:rsidRPr="00383598">
              <w:rPr>
                <w:b/>
                <w:sz w:val="22"/>
                <w:szCs w:val="22"/>
              </w:rPr>
              <w:t>5 662</w:t>
            </w:r>
          </w:p>
        </w:tc>
      </w:tr>
    </w:tbl>
    <w:p w14:paraId="34D628D2" w14:textId="77777777" w:rsidR="00383598" w:rsidRPr="00383598" w:rsidRDefault="00383598" w:rsidP="00383598">
      <w:pPr>
        <w:jc w:val="both"/>
        <w:rPr>
          <w:sz w:val="4"/>
          <w:szCs w:val="4"/>
        </w:rPr>
      </w:pPr>
    </w:p>
    <w:p w14:paraId="16E8DCD4" w14:textId="77777777" w:rsidR="00383598" w:rsidRPr="00383598" w:rsidRDefault="00383598" w:rsidP="00383598">
      <w:pPr>
        <w:jc w:val="both"/>
        <w:rPr>
          <w:sz w:val="28"/>
          <w:szCs w:val="28"/>
        </w:rPr>
      </w:pPr>
    </w:p>
    <w:p w14:paraId="7E6C7100" w14:textId="77777777" w:rsidR="00383598" w:rsidRPr="00383598" w:rsidRDefault="00383598" w:rsidP="00383598">
      <w:pPr>
        <w:keepNext/>
        <w:spacing w:line="360" w:lineRule="auto"/>
        <w:jc w:val="center"/>
        <w:outlineLvl w:val="1"/>
        <w:rPr>
          <w:b/>
          <w:sz w:val="28"/>
          <w:szCs w:val="20"/>
        </w:rPr>
      </w:pPr>
      <w:bookmarkStart w:id="129" w:name="_Toc58948950"/>
      <w:r w:rsidRPr="00383598">
        <w:rPr>
          <w:b/>
          <w:sz w:val="28"/>
          <w:szCs w:val="20"/>
        </w:rPr>
        <w:t>Расходы на приобретение энергетических ресурсов, холодной воды, теплоносителя</w:t>
      </w:r>
      <w:bookmarkEnd w:id="129"/>
    </w:p>
    <w:p w14:paraId="213811DA" w14:textId="77777777" w:rsidR="00383598" w:rsidRPr="00383598" w:rsidRDefault="00383598" w:rsidP="00383598">
      <w:pPr>
        <w:ind w:firstLine="851"/>
        <w:jc w:val="both"/>
        <w:rPr>
          <w:sz w:val="28"/>
          <w:szCs w:val="28"/>
        </w:rPr>
      </w:pPr>
      <w:r w:rsidRPr="00383598">
        <w:rPr>
          <w:sz w:val="28"/>
          <w:szCs w:val="28"/>
        </w:rPr>
        <w:t>Расходы про данной статье отсутствуют.</w:t>
      </w:r>
    </w:p>
    <w:p w14:paraId="7F118D9E" w14:textId="77777777" w:rsidR="00383598" w:rsidRPr="00383598" w:rsidRDefault="00383598" w:rsidP="00383598">
      <w:pPr>
        <w:ind w:firstLine="851"/>
        <w:jc w:val="both"/>
        <w:rPr>
          <w:sz w:val="28"/>
          <w:szCs w:val="28"/>
        </w:rPr>
      </w:pPr>
    </w:p>
    <w:p w14:paraId="5F72D3CB" w14:textId="77777777" w:rsidR="00383598" w:rsidRPr="00383598" w:rsidRDefault="00383598" w:rsidP="00383598">
      <w:pPr>
        <w:keepNext/>
        <w:spacing w:line="360" w:lineRule="auto"/>
        <w:jc w:val="center"/>
        <w:outlineLvl w:val="1"/>
        <w:rPr>
          <w:b/>
          <w:sz w:val="28"/>
          <w:szCs w:val="20"/>
        </w:rPr>
      </w:pPr>
      <w:bookmarkStart w:id="130" w:name="_Toc58948951"/>
      <w:r w:rsidRPr="00383598">
        <w:rPr>
          <w:b/>
          <w:sz w:val="28"/>
          <w:szCs w:val="20"/>
        </w:rPr>
        <w:t>Расчетная предпринимательская прибыль</w:t>
      </w:r>
      <w:bookmarkEnd w:id="130"/>
    </w:p>
    <w:p w14:paraId="5333F414" w14:textId="77777777" w:rsidR="00383598" w:rsidRPr="00383598" w:rsidRDefault="00383598" w:rsidP="00383598">
      <w:pPr>
        <w:ind w:firstLine="851"/>
        <w:jc w:val="both"/>
        <w:rPr>
          <w:sz w:val="28"/>
          <w:szCs w:val="28"/>
        </w:rPr>
      </w:pPr>
      <w:r w:rsidRPr="00383598">
        <w:rPr>
          <w:sz w:val="28"/>
          <w:szCs w:val="28"/>
        </w:rPr>
        <w:t xml:space="preserve">Согласно </w:t>
      </w:r>
      <w:proofErr w:type="spellStart"/>
      <w:r w:rsidRPr="00383598">
        <w:rPr>
          <w:sz w:val="28"/>
          <w:szCs w:val="28"/>
        </w:rPr>
        <w:t>пп</w:t>
      </w:r>
      <w:proofErr w:type="spellEnd"/>
      <w:r w:rsidRPr="00383598">
        <w:rPr>
          <w:sz w:val="28"/>
          <w:szCs w:val="28"/>
        </w:rPr>
        <w:t>. 71, 74 (1) Основ ценообразования, при расчете тарифов с применением метода индексации установленных тарифов необходимая валовая выручка регулируемой организации включает в себя предпринимательскую прибыль регулируемой организации, которая определяется в размере 5 процентов от текущих расходов на каждый год долгосрочного периода регулирования (за исключением расходов на топливо, расходов на приобретение тепловой энергии (теплоносителя) и услуг по передаче тепловой энергии (теплоносителя),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w:t>
      </w:r>
    </w:p>
    <w:p w14:paraId="0B277B3C" w14:textId="77777777" w:rsidR="00383598" w:rsidRPr="00383598" w:rsidRDefault="00383598" w:rsidP="00383598">
      <w:pPr>
        <w:ind w:firstLine="851"/>
        <w:jc w:val="both"/>
        <w:rPr>
          <w:sz w:val="28"/>
          <w:szCs w:val="28"/>
        </w:rPr>
      </w:pPr>
      <w:r w:rsidRPr="00383598">
        <w:rPr>
          <w:sz w:val="28"/>
          <w:szCs w:val="28"/>
        </w:rPr>
        <w:t>Эксперты, рассчитав в соответствии с вышеуказанными требованиями расчетную предпринимательскую прибыль предлагают включить в НВВ Беловской ГРЭС на 2024 год 259 тыс. руб.</w:t>
      </w:r>
    </w:p>
    <w:p w14:paraId="04AF69B8" w14:textId="77777777" w:rsidR="00383598" w:rsidRPr="00383598" w:rsidRDefault="00383598" w:rsidP="00383598">
      <w:pPr>
        <w:tabs>
          <w:tab w:val="left" w:pos="1890"/>
        </w:tabs>
        <w:ind w:firstLine="851"/>
        <w:jc w:val="both"/>
        <w:rPr>
          <w:sz w:val="28"/>
          <w:szCs w:val="28"/>
        </w:rPr>
      </w:pPr>
      <w:r w:rsidRPr="00383598">
        <w:rPr>
          <w:sz w:val="28"/>
          <w:szCs w:val="28"/>
        </w:rPr>
        <w:t xml:space="preserve">Расчет: (12 623 тыс. руб. (операционные расходы) + 614 тыс. руб. (расходы на уплату налогов, сборов, и других обязательных платежей) + </w:t>
      </w:r>
      <w:r w:rsidRPr="00383598">
        <w:rPr>
          <w:sz w:val="28"/>
          <w:szCs w:val="28"/>
        </w:rPr>
        <w:lastRenderedPageBreak/>
        <w:t>1 780 тыс. руб. (отчисления на социальные нужды) + 3 268 тыс. руб. (амортизация основных средств и нематериальных активов)) × 5% = 914 тыс. руб. (на производство теплоносителя).</w:t>
      </w:r>
    </w:p>
    <w:p w14:paraId="58775ECE" w14:textId="77777777" w:rsidR="00383598" w:rsidRPr="00383598" w:rsidRDefault="00383598" w:rsidP="00383598">
      <w:pPr>
        <w:keepNext/>
        <w:spacing w:line="360" w:lineRule="auto"/>
        <w:jc w:val="both"/>
        <w:outlineLvl w:val="1"/>
        <w:rPr>
          <w:b/>
          <w:sz w:val="28"/>
          <w:szCs w:val="20"/>
        </w:rPr>
      </w:pPr>
      <w:bookmarkStart w:id="131" w:name="_Toc58948952"/>
    </w:p>
    <w:p w14:paraId="767CF00E" w14:textId="77777777" w:rsidR="00383598" w:rsidRPr="00383598" w:rsidRDefault="00383598" w:rsidP="00383598">
      <w:pPr>
        <w:keepNext/>
        <w:spacing w:line="360" w:lineRule="auto"/>
        <w:jc w:val="both"/>
        <w:outlineLvl w:val="1"/>
        <w:rPr>
          <w:b/>
          <w:sz w:val="28"/>
          <w:szCs w:val="20"/>
        </w:rPr>
      </w:pPr>
      <w:r w:rsidRPr="00383598">
        <w:rPr>
          <w:b/>
          <w:sz w:val="28"/>
          <w:szCs w:val="20"/>
        </w:rPr>
        <w:t>Корректировка с целью учета отклонения фактических значений параметров расчета тарифов от значений, учтенных при установлении тарифов</w:t>
      </w:r>
      <w:bookmarkEnd w:id="131"/>
    </w:p>
    <w:p w14:paraId="32124684" w14:textId="77777777" w:rsidR="00383598" w:rsidRPr="00383598" w:rsidRDefault="00383598" w:rsidP="00383598">
      <w:pPr>
        <w:ind w:firstLine="851"/>
        <w:jc w:val="both"/>
        <w:rPr>
          <w:sz w:val="28"/>
          <w:szCs w:val="28"/>
        </w:rPr>
      </w:pPr>
    </w:p>
    <w:p w14:paraId="0228127E" w14:textId="77777777" w:rsidR="00383598" w:rsidRPr="00383598" w:rsidRDefault="00383598" w:rsidP="00383598">
      <w:pPr>
        <w:ind w:firstLine="851"/>
        <w:jc w:val="both"/>
        <w:rPr>
          <w:sz w:val="28"/>
          <w:szCs w:val="28"/>
        </w:rPr>
      </w:pPr>
      <w:r w:rsidRPr="00383598">
        <w:rPr>
          <w:sz w:val="28"/>
          <w:szCs w:val="28"/>
        </w:rPr>
        <w:t>Фактическая необходимая валовая выручка (необходимая валовая выручка на основе фактических значений параметров взамен прогнозных) на реализацию теплоносителя, с учетом нормативных показателей, рассчитана экспертами по группам статей.</w:t>
      </w:r>
    </w:p>
    <w:p w14:paraId="565A2BC3" w14:textId="77777777" w:rsidR="00383598" w:rsidRPr="00383598" w:rsidRDefault="00383598" w:rsidP="00383598">
      <w:pPr>
        <w:ind w:firstLine="851"/>
        <w:jc w:val="both"/>
        <w:rPr>
          <w:sz w:val="28"/>
          <w:szCs w:val="28"/>
        </w:rPr>
      </w:pPr>
    </w:p>
    <w:p w14:paraId="5C4DB653" w14:textId="77777777" w:rsidR="00383598" w:rsidRPr="00383598" w:rsidRDefault="00383598" w:rsidP="00383598">
      <w:pPr>
        <w:ind w:firstLine="709"/>
        <w:jc w:val="both"/>
        <w:rPr>
          <w:sz w:val="28"/>
          <w:szCs w:val="28"/>
          <w:lang w:eastAsia="en-US"/>
        </w:rPr>
      </w:pPr>
      <w:r w:rsidRPr="00383598">
        <w:rPr>
          <w:sz w:val="28"/>
          <w:szCs w:val="28"/>
          <w:lang w:eastAsia="en-US"/>
        </w:rPr>
        <w:t>Расчет операционных расходов за 2022 год представлен в таблице 3.</w:t>
      </w:r>
    </w:p>
    <w:p w14:paraId="2C5880DE" w14:textId="77777777" w:rsidR="00383598" w:rsidRPr="00383598" w:rsidRDefault="00383598" w:rsidP="00383598">
      <w:pPr>
        <w:ind w:firstLine="851"/>
        <w:jc w:val="right"/>
        <w:rPr>
          <w:sz w:val="28"/>
          <w:szCs w:val="28"/>
          <w:lang w:eastAsia="en-US"/>
        </w:rPr>
      </w:pPr>
      <w:r w:rsidRPr="00383598">
        <w:rPr>
          <w:sz w:val="28"/>
          <w:szCs w:val="28"/>
          <w:lang w:eastAsia="en-US"/>
        </w:rPr>
        <w:t>Таблица 3</w:t>
      </w:r>
    </w:p>
    <w:p w14:paraId="5A54A202" w14:textId="77777777" w:rsidR="00383598" w:rsidRPr="00383598" w:rsidRDefault="00383598" w:rsidP="00383598">
      <w:pPr>
        <w:ind w:firstLine="851"/>
        <w:jc w:val="center"/>
        <w:rPr>
          <w:sz w:val="28"/>
          <w:szCs w:val="28"/>
          <w:lang w:eastAsia="en-US"/>
        </w:rPr>
      </w:pPr>
      <w:r w:rsidRPr="00383598">
        <w:rPr>
          <w:sz w:val="28"/>
          <w:szCs w:val="28"/>
          <w:lang w:eastAsia="en-US"/>
        </w:rPr>
        <w:t>Расчет операционных расходов за 2022 год</w:t>
      </w:r>
    </w:p>
    <w:p w14:paraId="7BD80D00" w14:textId="77777777" w:rsidR="00383598" w:rsidRPr="00383598" w:rsidRDefault="00383598" w:rsidP="00383598">
      <w:pPr>
        <w:ind w:firstLine="851"/>
        <w:jc w:val="center"/>
        <w:rPr>
          <w:sz w:val="28"/>
          <w:szCs w:val="28"/>
          <w:lang w:eastAsia="en-US"/>
        </w:rPr>
      </w:pPr>
    </w:p>
    <w:tbl>
      <w:tblPr>
        <w:tblW w:w="9561" w:type="dxa"/>
        <w:tblInd w:w="-5" w:type="dxa"/>
        <w:tblLayout w:type="fixed"/>
        <w:tblLook w:val="04A0" w:firstRow="1" w:lastRow="0" w:firstColumn="1" w:lastColumn="0" w:noHBand="0" w:noVBand="1"/>
      </w:tblPr>
      <w:tblGrid>
        <w:gridCol w:w="477"/>
        <w:gridCol w:w="3045"/>
        <w:gridCol w:w="873"/>
        <w:gridCol w:w="1275"/>
        <w:gridCol w:w="1418"/>
        <w:gridCol w:w="1276"/>
        <w:gridCol w:w="1197"/>
      </w:tblGrid>
      <w:tr w:rsidR="00383598" w:rsidRPr="00383598" w14:paraId="4A9C59B6" w14:textId="77777777" w:rsidTr="006D5EE3">
        <w:trPr>
          <w:trHeight w:val="291"/>
          <w:tblHeader/>
        </w:trPr>
        <w:tc>
          <w:tcPr>
            <w:tcW w:w="4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77B6E2" w14:textId="77777777" w:rsidR="00383598" w:rsidRPr="00383598" w:rsidRDefault="00383598" w:rsidP="00383598">
            <w:pPr>
              <w:jc w:val="center"/>
              <w:rPr>
                <w:sz w:val="20"/>
              </w:rPr>
            </w:pPr>
            <w:r w:rsidRPr="00383598">
              <w:rPr>
                <w:sz w:val="20"/>
              </w:rPr>
              <w:t>№ п/п</w:t>
            </w:r>
          </w:p>
        </w:tc>
        <w:tc>
          <w:tcPr>
            <w:tcW w:w="30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AFB592" w14:textId="77777777" w:rsidR="00383598" w:rsidRPr="00383598" w:rsidRDefault="00383598" w:rsidP="00383598">
            <w:pPr>
              <w:jc w:val="center"/>
              <w:rPr>
                <w:sz w:val="20"/>
              </w:rPr>
            </w:pPr>
            <w:r w:rsidRPr="00383598">
              <w:rPr>
                <w:sz w:val="20"/>
              </w:rPr>
              <w:t>Параметры расчета расходов</w:t>
            </w:r>
          </w:p>
        </w:tc>
        <w:tc>
          <w:tcPr>
            <w:tcW w:w="8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D58817" w14:textId="77777777" w:rsidR="00383598" w:rsidRPr="00383598" w:rsidRDefault="00383598" w:rsidP="00383598">
            <w:pPr>
              <w:jc w:val="center"/>
              <w:rPr>
                <w:sz w:val="20"/>
              </w:rPr>
            </w:pPr>
            <w:proofErr w:type="spellStart"/>
            <w:r w:rsidRPr="00383598">
              <w:rPr>
                <w:sz w:val="20"/>
              </w:rPr>
              <w:t>Ед.изм</w:t>
            </w:r>
            <w:proofErr w:type="spellEnd"/>
            <w:r w:rsidRPr="00383598">
              <w:rPr>
                <w:sz w:val="20"/>
              </w:rPr>
              <w:t>.</w:t>
            </w:r>
          </w:p>
        </w:tc>
        <w:tc>
          <w:tcPr>
            <w:tcW w:w="5166" w:type="dxa"/>
            <w:gridSpan w:val="4"/>
            <w:tcBorders>
              <w:top w:val="single" w:sz="4" w:space="0" w:color="auto"/>
              <w:left w:val="nil"/>
              <w:bottom w:val="single" w:sz="4" w:space="0" w:color="auto"/>
              <w:right w:val="single" w:sz="4" w:space="0" w:color="000000"/>
            </w:tcBorders>
            <w:shd w:val="clear" w:color="auto" w:fill="auto"/>
            <w:vAlign w:val="center"/>
            <w:hideMark/>
          </w:tcPr>
          <w:p w14:paraId="62D2C354" w14:textId="77777777" w:rsidR="00383598" w:rsidRPr="00383598" w:rsidRDefault="00383598" w:rsidP="00383598">
            <w:pPr>
              <w:jc w:val="center"/>
              <w:rPr>
                <w:sz w:val="20"/>
              </w:rPr>
            </w:pPr>
            <w:r w:rsidRPr="00383598">
              <w:rPr>
                <w:sz w:val="20"/>
              </w:rPr>
              <w:t>Предложение экспертов</w:t>
            </w:r>
          </w:p>
        </w:tc>
      </w:tr>
      <w:tr w:rsidR="00383598" w:rsidRPr="00383598" w14:paraId="6BDFDEEF" w14:textId="77777777" w:rsidTr="006D5EE3">
        <w:trPr>
          <w:trHeight w:val="291"/>
          <w:tblHeader/>
        </w:trPr>
        <w:tc>
          <w:tcPr>
            <w:tcW w:w="477" w:type="dxa"/>
            <w:vMerge/>
            <w:tcBorders>
              <w:top w:val="single" w:sz="4" w:space="0" w:color="auto"/>
              <w:left w:val="single" w:sz="4" w:space="0" w:color="auto"/>
              <w:bottom w:val="single" w:sz="4" w:space="0" w:color="auto"/>
              <w:right w:val="single" w:sz="4" w:space="0" w:color="auto"/>
            </w:tcBorders>
            <w:vAlign w:val="center"/>
            <w:hideMark/>
          </w:tcPr>
          <w:p w14:paraId="6B2A800B" w14:textId="77777777" w:rsidR="00383598" w:rsidRPr="00383598" w:rsidRDefault="00383598" w:rsidP="00383598">
            <w:pPr>
              <w:rPr>
                <w:sz w:val="20"/>
              </w:rPr>
            </w:pPr>
          </w:p>
        </w:tc>
        <w:tc>
          <w:tcPr>
            <w:tcW w:w="3045" w:type="dxa"/>
            <w:vMerge/>
            <w:tcBorders>
              <w:top w:val="single" w:sz="4" w:space="0" w:color="auto"/>
              <w:left w:val="single" w:sz="4" w:space="0" w:color="auto"/>
              <w:bottom w:val="single" w:sz="4" w:space="0" w:color="auto"/>
              <w:right w:val="single" w:sz="4" w:space="0" w:color="auto"/>
            </w:tcBorders>
            <w:vAlign w:val="center"/>
            <w:hideMark/>
          </w:tcPr>
          <w:p w14:paraId="587F1989" w14:textId="77777777" w:rsidR="00383598" w:rsidRPr="00383598" w:rsidRDefault="00383598" w:rsidP="00383598">
            <w:pPr>
              <w:rPr>
                <w:sz w:val="20"/>
              </w:rPr>
            </w:pPr>
          </w:p>
        </w:tc>
        <w:tc>
          <w:tcPr>
            <w:tcW w:w="873" w:type="dxa"/>
            <w:vMerge/>
            <w:tcBorders>
              <w:top w:val="single" w:sz="4" w:space="0" w:color="auto"/>
              <w:left w:val="single" w:sz="4" w:space="0" w:color="auto"/>
              <w:bottom w:val="single" w:sz="4" w:space="0" w:color="auto"/>
              <w:right w:val="single" w:sz="4" w:space="0" w:color="auto"/>
            </w:tcBorders>
            <w:vAlign w:val="center"/>
            <w:hideMark/>
          </w:tcPr>
          <w:p w14:paraId="1F037A35" w14:textId="77777777" w:rsidR="00383598" w:rsidRPr="00383598" w:rsidRDefault="00383598" w:rsidP="00383598">
            <w:pPr>
              <w:rPr>
                <w:sz w:val="20"/>
              </w:rPr>
            </w:pPr>
          </w:p>
        </w:tc>
        <w:tc>
          <w:tcPr>
            <w:tcW w:w="1275" w:type="dxa"/>
            <w:tcBorders>
              <w:top w:val="nil"/>
              <w:left w:val="nil"/>
              <w:bottom w:val="single" w:sz="4" w:space="0" w:color="auto"/>
              <w:right w:val="single" w:sz="4" w:space="0" w:color="auto"/>
            </w:tcBorders>
            <w:shd w:val="clear" w:color="auto" w:fill="auto"/>
            <w:vAlign w:val="center"/>
            <w:hideMark/>
          </w:tcPr>
          <w:p w14:paraId="63740A22" w14:textId="77777777" w:rsidR="00383598" w:rsidRPr="00383598" w:rsidRDefault="00383598" w:rsidP="00383598">
            <w:pPr>
              <w:jc w:val="center"/>
              <w:rPr>
                <w:sz w:val="20"/>
              </w:rPr>
            </w:pPr>
            <w:r w:rsidRPr="00383598">
              <w:rPr>
                <w:sz w:val="20"/>
              </w:rPr>
              <w:t>2019</w:t>
            </w:r>
          </w:p>
        </w:tc>
        <w:tc>
          <w:tcPr>
            <w:tcW w:w="1418" w:type="dxa"/>
            <w:tcBorders>
              <w:top w:val="nil"/>
              <w:left w:val="nil"/>
              <w:bottom w:val="single" w:sz="4" w:space="0" w:color="auto"/>
              <w:right w:val="single" w:sz="4" w:space="0" w:color="auto"/>
            </w:tcBorders>
            <w:shd w:val="clear" w:color="auto" w:fill="auto"/>
            <w:vAlign w:val="center"/>
            <w:hideMark/>
          </w:tcPr>
          <w:p w14:paraId="75B5B41B" w14:textId="77777777" w:rsidR="00383598" w:rsidRPr="00383598" w:rsidRDefault="00383598" w:rsidP="00383598">
            <w:pPr>
              <w:jc w:val="center"/>
              <w:rPr>
                <w:sz w:val="20"/>
              </w:rPr>
            </w:pPr>
            <w:r w:rsidRPr="00383598">
              <w:rPr>
                <w:sz w:val="20"/>
              </w:rPr>
              <w:t>2020</w:t>
            </w:r>
          </w:p>
        </w:tc>
        <w:tc>
          <w:tcPr>
            <w:tcW w:w="1276" w:type="dxa"/>
            <w:tcBorders>
              <w:top w:val="nil"/>
              <w:left w:val="nil"/>
              <w:bottom w:val="single" w:sz="4" w:space="0" w:color="auto"/>
              <w:right w:val="single" w:sz="4" w:space="0" w:color="auto"/>
            </w:tcBorders>
            <w:vAlign w:val="center"/>
          </w:tcPr>
          <w:p w14:paraId="56CB7661" w14:textId="77777777" w:rsidR="00383598" w:rsidRPr="00383598" w:rsidRDefault="00383598" w:rsidP="00383598">
            <w:pPr>
              <w:jc w:val="center"/>
              <w:rPr>
                <w:sz w:val="20"/>
              </w:rPr>
            </w:pPr>
            <w:r w:rsidRPr="00383598">
              <w:rPr>
                <w:sz w:val="20"/>
              </w:rPr>
              <w:t>2021</w:t>
            </w:r>
          </w:p>
        </w:tc>
        <w:tc>
          <w:tcPr>
            <w:tcW w:w="1197" w:type="dxa"/>
            <w:tcBorders>
              <w:top w:val="nil"/>
              <w:left w:val="nil"/>
              <w:bottom w:val="single" w:sz="4" w:space="0" w:color="auto"/>
              <w:right w:val="single" w:sz="4" w:space="0" w:color="auto"/>
            </w:tcBorders>
            <w:vAlign w:val="center"/>
          </w:tcPr>
          <w:p w14:paraId="568949C5" w14:textId="77777777" w:rsidR="00383598" w:rsidRPr="00383598" w:rsidRDefault="00383598" w:rsidP="00383598">
            <w:pPr>
              <w:jc w:val="center"/>
              <w:rPr>
                <w:sz w:val="20"/>
              </w:rPr>
            </w:pPr>
            <w:r w:rsidRPr="00383598">
              <w:rPr>
                <w:sz w:val="20"/>
              </w:rPr>
              <w:t>2022</w:t>
            </w:r>
          </w:p>
        </w:tc>
      </w:tr>
      <w:tr w:rsidR="00383598" w:rsidRPr="00383598" w14:paraId="375062BF" w14:textId="77777777" w:rsidTr="006D5EE3">
        <w:trPr>
          <w:trHeight w:val="291"/>
        </w:trPr>
        <w:tc>
          <w:tcPr>
            <w:tcW w:w="477" w:type="dxa"/>
            <w:tcBorders>
              <w:top w:val="nil"/>
              <w:left w:val="single" w:sz="4" w:space="0" w:color="auto"/>
              <w:bottom w:val="single" w:sz="4" w:space="0" w:color="auto"/>
              <w:right w:val="single" w:sz="4" w:space="0" w:color="auto"/>
            </w:tcBorders>
            <w:shd w:val="clear" w:color="auto" w:fill="auto"/>
            <w:vAlign w:val="center"/>
            <w:hideMark/>
          </w:tcPr>
          <w:p w14:paraId="067864E6" w14:textId="77777777" w:rsidR="00383598" w:rsidRPr="00383598" w:rsidRDefault="00383598" w:rsidP="00383598">
            <w:pPr>
              <w:jc w:val="center"/>
              <w:rPr>
                <w:sz w:val="20"/>
              </w:rPr>
            </w:pPr>
            <w:r w:rsidRPr="00383598">
              <w:rPr>
                <w:sz w:val="20"/>
              </w:rPr>
              <w:t>1</w:t>
            </w:r>
          </w:p>
        </w:tc>
        <w:tc>
          <w:tcPr>
            <w:tcW w:w="3045" w:type="dxa"/>
            <w:tcBorders>
              <w:top w:val="nil"/>
              <w:left w:val="nil"/>
              <w:bottom w:val="single" w:sz="4" w:space="0" w:color="auto"/>
              <w:right w:val="single" w:sz="4" w:space="0" w:color="auto"/>
            </w:tcBorders>
            <w:shd w:val="clear" w:color="auto" w:fill="auto"/>
            <w:vAlign w:val="center"/>
            <w:hideMark/>
          </w:tcPr>
          <w:p w14:paraId="53C37896" w14:textId="77777777" w:rsidR="00383598" w:rsidRPr="00383598" w:rsidRDefault="00383598" w:rsidP="00383598">
            <w:pPr>
              <w:rPr>
                <w:sz w:val="20"/>
              </w:rPr>
            </w:pPr>
            <w:r w:rsidRPr="00383598">
              <w:rPr>
                <w:sz w:val="20"/>
              </w:rPr>
              <w:t>Индекс потребительских цен на расчетный период регулирования (ИПЦ)</w:t>
            </w:r>
          </w:p>
        </w:tc>
        <w:tc>
          <w:tcPr>
            <w:tcW w:w="873" w:type="dxa"/>
            <w:tcBorders>
              <w:top w:val="nil"/>
              <w:left w:val="nil"/>
              <w:bottom w:val="single" w:sz="4" w:space="0" w:color="auto"/>
              <w:right w:val="single" w:sz="4" w:space="0" w:color="auto"/>
            </w:tcBorders>
            <w:shd w:val="clear" w:color="auto" w:fill="auto"/>
            <w:vAlign w:val="center"/>
            <w:hideMark/>
          </w:tcPr>
          <w:p w14:paraId="0CF5F2B4" w14:textId="77777777" w:rsidR="00383598" w:rsidRPr="00383598" w:rsidRDefault="00383598" w:rsidP="00383598">
            <w:pPr>
              <w:jc w:val="center"/>
              <w:rPr>
                <w:sz w:val="20"/>
              </w:rPr>
            </w:pPr>
            <w:r w:rsidRPr="00383598">
              <w:rPr>
                <w:sz w:val="20"/>
              </w:rPr>
              <w:t> </w:t>
            </w:r>
          </w:p>
        </w:tc>
        <w:tc>
          <w:tcPr>
            <w:tcW w:w="1275" w:type="dxa"/>
            <w:tcBorders>
              <w:top w:val="nil"/>
              <w:left w:val="nil"/>
              <w:bottom w:val="single" w:sz="4" w:space="0" w:color="auto"/>
              <w:right w:val="single" w:sz="4" w:space="0" w:color="auto"/>
            </w:tcBorders>
            <w:shd w:val="clear" w:color="auto" w:fill="auto"/>
            <w:vAlign w:val="center"/>
            <w:hideMark/>
          </w:tcPr>
          <w:p w14:paraId="526C9F8F" w14:textId="77777777" w:rsidR="00383598" w:rsidRPr="00383598" w:rsidRDefault="00383598" w:rsidP="00383598">
            <w:pPr>
              <w:jc w:val="center"/>
              <w:rPr>
                <w:sz w:val="20"/>
              </w:rPr>
            </w:pPr>
          </w:p>
        </w:tc>
        <w:tc>
          <w:tcPr>
            <w:tcW w:w="1418" w:type="dxa"/>
            <w:tcBorders>
              <w:top w:val="nil"/>
              <w:left w:val="nil"/>
              <w:bottom w:val="single" w:sz="4" w:space="0" w:color="auto"/>
              <w:right w:val="single" w:sz="4" w:space="0" w:color="auto"/>
            </w:tcBorders>
            <w:shd w:val="clear" w:color="auto" w:fill="auto"/>
            <w:vAlign w:val="center"/>
            <w:hideMark/>
          </w:tcPr>
          <w:p w14:paraId="2C320552" w14:textId="77777777" w:rsidR="00383598" w:rsidRPr="00383598" w:rsidRDefault="00383598" w:rsidP="00383598">
            <w:pPr>
              <w:jc w:val="center"/>
              <w:rPr>
                <w:sz w:val="20"/>
              </w:rPr>
            </w:pPr>
            <w:r w:rsidRPr="00383598">
              <w:rPr>
                <w:sz w:val="20"/>
              </w:rPr>
              <w:t>1,034</w:t>
            </w:r>
          </w:p>
        </w:tc>
        <w:tc>
          <w:tcPr>
            <w:tcW w:w="1276" w:type="dxa"/>
            <w:tcBorders>
              <w:top w:val="nil"/>
              <w:left w:val="nil"/>
              <w:bottom w:val="single" w:sz="4" w:space="0" w:color="auto"/>
              <w:right w:val="single" w:sz="4" w:space="0" w:color="auto"/>
            </w:tcBorders>
            <w:vAlign w:val="center"/>
          </w:tcPr>
          <w:p w14:paraId="1602E280" w14:textId="77777777" w:rsidR="00383598" w:rsidRPr="00383598" w:rsidRDefault="00383598" w:rsidP="00383598">
            <w:pPr>
              <w:jc w:val="center"/>
              <w:rPr>
                <w:sz w:val="20"/>
              </w:rPr>
            </w:pPr>
            <w:r w:rsidRPr="00383598">
              <w:rPr>
                <w:sz w:val="20"/>
              </w:rPr>
              <w:t>1,067</w:t>
            </w:r>
          </w:p>
        </w:tc>
        <w:tc>
          <w:tcPr>
            <w:tcW w:w="1197" w:type="dxa"/>
            <w:tcBorders>
              <w:top w:val="nil"/>
              <w:left w:val="nil"/>
              <w:bottom w:val="single" w:sz="4" w:space="0" w:color="auto"/>
              <w:right w:val="single" w:sz="4" w:space="0" w:color="auto"/>
            </w:tcBorders>
            <w:vAlign w:val="center"/>
          </w:tcPr>
          <w:p w14:paraId="07B7F576" w14:textId="77777777" w:rsidR="00383598" w:rsidRPr="00383598" w:rsidRDefault="00383598" w:rsidP="00383598">
            <w:pPr>
              <w:jc w:val="center"/>
              <w:rPr>
                <w:sz w:val="20"/>
              </w:rPr>
            </w:pPr>
            <w:r w:rsidRPr="00383598">
              <w:rPr>
                <w:sz w:val="20"/>
              </w:rPr>
              <w:t>1,138</w:t>
            </w:r>
          </w:p>
        </w:tc>
      </w:tr>
      <w:tr w:rsidR="00383598" w:rsidRPr="00383598" w14:paraId="6EA07EA2" w14:textId="77777777" w:rsidTr="006D5EE3">
        <w:trPr>
          <w:trHeight w:val="291"/>
        </w:trPr>
        <w:tc>
          <w:tcPr>
            <w:tcW w:w="477" w:type="dxa"/>
            <w:tcBorders>
              <w:top w:val="nil"/>
              <w:left w:val="single" w:sz="4" w:space="0" w:color="auto"/>
              <w:bottom w:val="single" w:sz="4" w:space="0" w:color="auto"/>
              <w:right w:val="single" w:sz="4" w:space="0" w:color="auto"/>
            </w:tcBorders>
            <w:shd w:val="clear" w:color="auto" w:fill="auto"/>
            <w:vAlign w:val="center"/>
            <w:hideMark/>
          </w:tcPr>
          <w:p w14:paraId="21E8F9AD" w14:textId="77777777" w:rsidR="00383598" w:rsidRPr="00383598" w:rsidRDefault="00383598" w:rsidP="00383598">
            <w:pPr>
              <w:jc w:val="center"/>
              <w:rPr>
                <w:sz w:val="20"/>
              </w:rPr>
            </w:pPr>
            <w:r w:rsidRPr="00383598">
              <w:rPr>
                <w:sz w:val="20"/>
              </w:rPr>
              <w:t>2</w:t>
            </w:r>
          </w:p>
        </w:tc>
        <w:tc>
          <w:tcPr>
            <w:tcW w:w="3045" w:type="dxa"/>
            <w:tcBorders>
              <w:top w:val="nil"/>
              <w:left w:val="nil"/>
              <w:bottom w:val="single" w:sz="4" w:space="0" w:color="auto"/>
              <w:right w:val="single" w:sz="4" w:space="0" w:color="auto"/>
            </w:tcBorders>
            <w:shd w:val="clear" w:color="auto" w:fill="auto"/>
            <w:vAlign w:val="center"/>
            <w:hideMark/>
          </w:tcPr>
          <w:p w14:paraId="01BF35D9" w14:textId="77777777" w:rsidR="00383598" w:rsidRPr="00383598" w:rsidRDefault="00383598" w:rsidP="00383598">
            <w:pPr>
              <w:rPr>
                <w:sz w:val="20"/>
              </w:rPr>
            </w:pPr>
            <w:r w:rsidRPr="00383598">
              <w:rPr>
                <w:sz w:val="20"/>
              </w:rPr>
              <w:t>Индекс эффективности операционных расходов (ИР)</w:t>
            </w:r>
          </w:p>
        </w:tc>
        <w:tc>
          <w:tcPr>
            <w:tcW w:w="873" w:type="dxa"/>
            <w:tcBorders>
              <w:top w:val="nil"/>
              <w:left w:val="nil"/>
              <w:bottom w:val="single" w:sz="4" w:space="0" w:color="auto"/>
              <w:right w:val="single" w:sz="4" w:space="0" w:color="auto"/>
            </w:tcBorders>
            <w:shd w:val="clear" w:color="auto" w:fill="auto"/>
            <w:vAlign w:val="center"/>
            <w:hideMark/>
          </w:tcPr>
          <w:p w14:paraId="1F816AB3" w14:textId="77777777" w:rsidR="00383598" w:rsidRPr="00383598" w:rsidRDefault="00383598" w:rsidP="00383598">
            <w:pPr>
              <w:jc w:val="center"/>
              <w:rPr>
                <w:sz w:val="20"/>
              </w:rPr>
            </w:pPr>
            <w:r w:rsidRPr="00383598">
              <w:rPr>
                <w:sz w:val="20"/>
              </w:rPr>
              <w:t>%</w:t>
            </w:r>
          </w:p>
        </w:tc>
        <w:tc>
          <w:tcPr>
            <w:tcW w:w="1275" w:type="dxa"/>
            <w:tcBorders>
              <w:top w:val="nil"/>
              <w:left w:val="nil"/>
              <w:bottom w:val="single" w:sz="4" w:space="0" w:color="auto"/>
              <w:right w:val="single" w:sz="4" w:space="0" w:color="auto"/>
            </w:tcBorders>
            <w:shd w:val="clear" w:color="auto" w:fill="auto"/>
            <w:vAlign w:val="center"/>
            <w:hideMark/>
          </w:tcPr>
          <w:p w14:paraId="42E71698" w14:textId="77777777" w:rsidR="00383598" w:rsidRPr="00383598" w:rsidRDefault="00383598" w:rsidP="00383598">
            <w:pPr>
              <w:jc w:val="center"/>
              <w:rPr>
                <w:sz w:val="20"/>
              </w:rPr>
            </w:pPr>
          </w:p>
        </w:tc>
        <w:tc>
          <w:tcPr>
            <w:tcW w:w="1418" w:type="dxa"/>
            <w:tcBorders>
              <w:top w:val="nil"/>
              <w:left w:val="nil"/>
              <w:bottom w:val="single" w:sz="4" w:space="0" w:color="auto"/>
              <w:right w:val="single" w:sz="4" w:space="0" w:color="auto"/>
            </w:tcBorders>
            <w:shd w:val="clear" w:color="auto" w:fill="auto"/>
            <w:vAlign w:val="center"/>
            <w:hideMark/>
          </w:tcPr>
          <w:p w14:paraId="365A8D3A" w14:textId="77777777" w:rsidR="00383598" w:rsidRPr="00383598" w:rsidRDefault="00383598" w:rsidP="00383598">
            <w:pPr>
              <w:jc w:val="center"/>
              <w:rPr>
                <w:sz w:val="20"/>
              </w:rPr>
            </w:pPr>
            <w:r w:rsidRPr="00383598">
              <w:rPr>
                <w:sz w:val="20"/>
              </w:rPr>
              <w:t>1%</w:t>
            </w:r>
          </w:p>
        </w:tc>
        <w:tc>
          <w:tcPr>
            <w:tcW w:w="1276" w:type="dxa"/>
            <w:tcBorders>
              <w:top w:val="nil"/>
              <w:left w:val="nil"/>
              <w:bottom w:val="single" w:sz="4" w:space="0" w:color="auto"/>
              <w:right w:val="single" w:sz="4" w:space="0" w:color="auto"/>
            </w:tcBorders>
            <w:vAlign w:val="center"/>
          </w:tcPr>
          <w:p w14:paraId="4AE8B2E6" w14:textId="77777777" w:rsidR="00383598" w:rsidRPr="00383598" w:rsidRDefault="00383598" w:rsidP="00383598">
            <w:pPr>
              <w:jc w:val="center"/>
              <w:rPr>
                <w:sz w:val="20"/>
              </w:rPr>
            </w:pPr>
            <w:r w:rsidRPr="00383598">
              <w:rPr>
                <w:sz w:val="20"/>
              </w:rPr>
              <w:t>1%</w:t>
            </w:r>
          </w:p>
        </w:tc>
        <w:tc>
          <w:tcPr>
            <w:tcW w:w="1197" w:type="dxa"/>
            <w:tcBorders>
              <w:top w:val="nil"/>
              <w:left w:val="nil"/>
              <w:bottom w:val="single" w:sz="4" w:space="0" w:color="auto"/>
              <w:right w:val="single" w:sz="4" w:space="0" w:color="auto"/>
            </w:tcBorders>
            <w:vAlign w:val="center"/>
          </w:tcPr>
          <w:p w14:paraId="5C2410AC" w14:textId="77777777" w:rsidR="00383598" w:rsidRPr="00383598" w:rsidRDefault="00383598" w:rsidP="00383598">
            <w:pPr>
              <w:jc w:val="center"/>
              <w:rPr>
                <w:sz w:val="20"/>
              </w:rPr>
            </w:pPr>
            <w:r w:rsidRPr="00383598">
              <w:rPr>
                <w:sz w:val="20"/>
              </w:rPr>
              <w:t>1%</w:t>
            </w:r>
          </w:p>
        </w:tc>
      </w:tr>
      <w:tr w:rsidR="00383598" w:rsidRPr="00383598" w14:paraId="21F6A42A" w14:textId="77777777" w:rsidTr="006D5EE3">
        <w:trPr>
          <w:trHeight w:val="291"/>
        </w:trPr>
        <w:tc>
          <w:tcPr>
            <w:tcW w:w="477" w:type="dxa"/>
            <w:tcBorders>
              <w:top w:val="nil"/>
              <w:left w:val="single" w:sz="4" w:space="0" w:color="auto"/>
              <w:bottom w:val="single" w:sz="4" w:space="0" w:color="auto"/>
              <w:right w:val="single" w:sz="4" w:space="0" w:color="auto"/>
            </w:tcBorders>
            <w:shd w:val="clear" w:color="auto" w:fill="auto"/>
            <w:vAlign w:val="center"/>
            <w:hideMark/>
          </w:tcPr>
          <w:p w14:paraId="1E26F920" w14:textId="77777777" w:rsidR="00383598" w:rsidRPr="00383598" w:rsidRDefault="00383598" w:rsidP="00383598">
            <w:pPr>
              <w:jc w:val="center"/>
              <w:rPr>
                <w:sz w:val="20"/>
              </w:rPr>
            </w:pPr>
            <w:r w:rsidRPr="00383598">
              <w:rPr>
                <w:sz w:val="20"/>
              </w:rPr>
              <w:t>3</w:t>
            </w:r>
          </w:p>
        </w:tc>
        <w:tc>
          <w:tcPr>
            <w:tcW w:w="3045" w:type="dxa"/>
            <w:tcBorders>
              <w:top w:val="nil"/>
              <w:left w:val="nil"/>
              <w:bottom w:val="single" w:sz="4" w:space="0" w:color="auto"/>
              <w:right w:val="single" w:sz="4" w:space="0" w:color="auto"/>
            </w:tcBorders>
            <w:shd w:val="clear" w:color="auto" w:fill="auto"/>
            <w:vAlign w:val="center"/>
            <w:hideMark/>
          </w:tcPr>
          <w:p w14:paraId="5830063B" w14:textId="77777777" w:rsidR="00383598" w:rsidRPr="00383598" w:rsidRDefault="00383598" w:rsidP="00383598">
            <w:pPr>
              <w:rPr>
                <w:sz w:val="20"/>
              </w:rPr>
            </w:pPr>
            <w:r w:rsidRPr="00383598">
              <w:rPr>
                <w:sz w:val="20"/>
              </w:rPr>
              <w:t>Индекс изменения количества активов (ИКА)</w:t>
            </w:r>
          </w:p>
        </w:tc>
        <w:tc>
          <w:tcPr>
            <w:tcW w:w="873" w:type="dxa"/>
            <w:tcBorders>
              <w:top w:val="nil"/>
              <w:left w:val="nil"/>
              <w:bottom w:val="single" w:sz="4" w:space="0" w:color="auto"/>
              <w:right w:val="single" w:sz="4" w:space="0" w:color="auto"/>
            </w:tcBorders>
            <w:shd w:val="clear" w:color="auto" w:fill="auto"/>
            <w:vAlign w:val="center"/>
            <w:hideMark/>
          </w:tcPr>
          <w:p w14:paraId="456BFBD2" w14:textId="77777777" w:rsidR="00383598" w:rsidRPr="00383598" w:rsidRDefault="00383598" w:rsidP="00383598">
            <w:pPr>
              <w:jc w:val="center"/>
              <w:rPr>
                <w:sz w:val="20"/>
              </w:rPr>
            </w:pPr>
            <w:r w:rsidRPr="00383598">
              <w:rPr>
                <w:sz w:val="20"/>
              </w:rPr>
              <w:t> </w:t>
            </w:r>
          </w:p>
        </w:tc>
        <w:tc>
          <w:tcPr>
            <w:tcW w:w="1275" w:type="dxa"/>
            <w:tcBorders>
              <w:top w:val="nil"/>
              <w:left w:val="nil"/>
              <w:bottom w:val="single" w:sz="4" w:space="0" w:color="auto"/>
              <w:right w:val="single" w:sz="4" w:space="0" w:color="auto"/>
            </w:tcBorders>
            <w:shd w:val="clear" w:color="auto" w:fill="auto"/>
            <w:vAlign w:val="center"/>
            <w:hideMark/>
          </w:tcPr>
          <w:p w14:paraId="5AA880D4" w14:textId="77777777" w:rsidR="00383598" w:rsidRPr="00383598" w:rsidRDefault="00383598" w:rsidP="00383598">
            <w:pPr>
              <w:jc w:val="center"/>
              <w:rPr>
                <w:sz w:val="20"/>
              </w:rPr>
            </w:pPr>
          </w:p>
        </w:tc>
        <w:tc>
          <w:tcPr>
            <w:tcW w:w="1418" w:type="dxa"/>
            <w:tcBorders>
              <w:top w:val="nil"/>
              <w:left w:val="nil"/>
              <w:bottom w:val="single" w:sz="4" w:space="0" w:color="auto"/>
              <w:right w:val="single" w:sz="4" w:space="0" w:color="auto"/>
            </w:tcBorders>
            <w:shd w:val="clear" w:color="auto" w:fill="auto"/>
            <w:vAlign w:val="center"/>
            <w:hideMark/>
          </w:tcPr>
          <w:p w14:paraId="0D63212E" w14:textId="77777777" w:rsidR="00383598" w:rsidRPr="00383598" w:rsidRDefault="00383598" w:rsidP="00383598">
            <w:pPr>
              <w:jc w:val="center"/>
              <w:rPr>
                <w:sz w:val="20"/>
              </w:rPr>
            </w:pPr>
            <w:r w:rsidRPr="00383598">
              <w:rPr>
                <w:sz w:val="20"/>
              </w:rPr>
              <w:t>0</w:t>
            </w:r>
          </w:p>
        </w:tc>
        <w:tc>
          <w:tcPr>
            <w:tcW w:w="1276" w:type="dxa"/>
            <w:tcBorders>
              <w:top w:val="nil"/>
              <w:left w:val="nil"/>
              <w:bottom w:val="single" w:sz="4" w:space="0" w:color="auto"/>
              <w:right w:val="single" w:sz="4" w:space="0" w:color="auto"/>
            </w:tcBorders>
            <w:vAlign w:val="center"/>
          </w:tcPr>
          <w:p w14:paraId="2EFCA539" w14:textId="77777777" w:rsidR="00383598" w:rsidRPr="00383598" w:rsidRDefault="00383598" w:rsidP="00383598">
            <w:pPr>
              <w:jc w:val="center"/>
              <w:rPr>
                <w:sz w:val="20"/>
              </w:rPr>
            </w:pPr>
            <w:r w:rsidRPr="00383598">
              <w:rPr>
                <w:sz w:val="20"/>
              </w:rPr>
              <w:t>0</w:t>
            </w:r>
          </w:p>
        </w:tc>
        <w:tc>
          <w:tcPr>
            <w:tcW w:w="1197" w:type="dxa"/>
            <w:tcBorders>
              <w:top w:val="nil"/>
              <w:left w:val="nil"/>
              <w:bottom w:val="single" w:sz="4" w:space="0" w:color="auto"/>
              <w:right w:val="single" w:sz="4" w:space="0" w:color="auto"/>
            </w:tcBorders>
            <w:vAlign w:val="center"/>
          </w:tcPr>
          <w:p w14:paraId="2D5B486F" w14:textId="77777777" w:rsidR="00383598" w:rsidRPr="00383598" w:rsidRDefault="00383598" w:rsidP="00383598">
            <w:pPr>
              <w:jc w:val="center"/>
              <w:rPr>
                <w:sz w:val="20"/>
              </w:rPr>
            </w:pPr>
            <w:r w:rsidRPr="00383598">
              <w:rPr>
                <w:sz w:val="20"/>
              </w:rPr>
              <w:t>0</w:t>
            </w:r>
          </w:p>
        </w:tc>
      </w:tr>
      <w:tr w:rsidR="00383598" w:rsidRPr="00383598" w14:paraId="1091C30B" w14:textId="77777777" w:rsidTr="006D5EE3">
        <w:trPr>
          <w:trHeight w:val="516"/>
        </w:trPr>
        <w:tc>
          <w:tcPr>
            <w:tcW w:w="477" w:type="dxa"/>
            <w:tcBorders>
              <w:top w:val="nil"/>
              <w:left w:val="single" w:sz="4" w:space="0" w:color="auto"/>
              <w:bottom w:val="single" w:sz="4" w:space="0" w:color="auto"/>
              <w:right w:val="single" w:sz="4" w:space="0" w:color="auto"/>
            </w:tcBorders>
            <w:shd w:val="clear" w:color="auto" w:fill="auto"/>
            <w:vAlign w:val="center"/>
            <w:hideMark/>
          </w:tcPr>
          <w:p w14:paraId="0E04B0EF" w14:textId="77777777" w:rsidR="00383598" w:rsidRPr="00383598" w:rsidRDefault="00383598" w:rsidP="00383598">
            <w:pPr>
              <w:jc w:val="center"/>
              <w:rPr>
                <w:sz w:val="20"/>
              </w:rPr>
            </w:pPr>
            <w:r w:rsidRPr="00383598">
              <w:rPr>
                <w:sz w:val="20"/>
              </w:rPr>
              <w:t>3.1</w:t>
            </w:r>
          </w:p>
        </w:tc>
        <w:tc>
          <w:tcPr>
            <w:tcW w:w="3045" w:type="dxa"/>
            <w:tcBorders>
              <w:top w:val="nil"/>
              <w:left w:val="nil"/>
              <w:bottom w:val="single" w:sz="4" w:space="0" w:color="auto"/>
              <w:right w:val="single" w:sz="4" w:space="0" w:color="auto"/>
            </w:tcBorders>
            <w:shd w:val="clear" w:color="auto" w:fill="auto"/>
            <w:vAlign w:val="center"/>
            <w:hideMark/>
          </w:tcPr>
          <w:p w14:paraId="650473D9" w14:textId="77777777" w:rsidR="00383598" w:rsidRPr="00383598" w:rsidRDefault="00383598" w:rsidP="00383598">
            <w:pPr>
              <w:rPr>
                <w:sz w:val="20"/>
              </w:rPr>
            </w:pPr>
            <w:r w:rsidRPr="00383598">
              <w:rPr>
                <w:sz w:val="20"/>
              </w:rPr>
              <w:t>количество условных единиц, относящихся к активам, необходимым для осуществления регулируемой деятельности</w:t>
            </w:r>
          </w:p>
        </w:tc>
        <w:tc>
          <w:tcPr>
            <w:tcW w:w="873" w:type="dxa"/>
            <w:tcBorders>
              <w:top w:val="nil"/>
              <w:left w:val="nil"/>
              <w:bottom w:val="single" w:sz="4" w:space="0" w:color="auto"/>
              <w:right w:val="single" w:sz="4" w:space="0" w:color="auto"/>
            </w:tcBorders>
            <w:shd w:val="clear" w:color="auto" w:fill="auto"/>
            <w:vAlign w:val="center"/>
            <w:hideMark/>
          </w:tcPr>
          <w:p w14:paraId="76DD406B" w14:textId="77777777" w:rsidR="00383598" w:rsidRPr="00383598" w:rsidRDefault="00383598" w:rsidP="00383598">
            <w:pPr>
              <w:jc w:val="center"/>
              <w:rPr>
                <w:sz w:val="20"/>
              </w:rPr>
            </w:pPr>
            <w:r w:rsidRPr="00383598">
              <w:rPr>
                <w:sz w:val="20"/>
              </w:rPr>
              <w:t>у.е.</w:t>
            </w:r>
          </w:p>
        </w:tc>
        <w:tc>
          <w:tcPr>
            <w:tcW w:w="1275" w:type="dxa"/>
            <w:tcBorders>
              <w:top w:val="nil"/>
              <w:left w:val="nil"/>
              <w:bottom w:val="single" w:sz="4" w:space="0" w:color="auto"/>
              <w:right w:val="single" w:sz="4" w:space="0" w:color="auto"/>
            </w:tcBorders>
            <w:shd w:val="clear" w:color="auto" w:fill="auto"/>
            <w:vAlign w:val="center"/>
            <w:hideMark/>
          </w:tcPr>
          <w:p w14:paraId="20FD3AFD" w14:textId="77777777" w:rsidR="00383598" w:rsidRPr="00383598" w:rsidRDefault="00383598" w:rsidP="00383598">
            <w:pPr>
              <w:jc w:val="center"/>
              <w:rPr>
                <w:sz w:val="20"/>
              </w:rPr>
            </w:pPr>
            <w:r w:rsidRPr="00383598">
              <w:rPr>
                <w:sz w:val="20"/>
              </w:rPr>
              <w:t>-</w:t>
            </w:r>
          </w:p>
        </w:tc>
        <w:tc>
          <w:tcPr>
            <w:tcW w:w="1418" w:type="dxa"/>
            <w:tcBorders>
              <w:top w:val="nil"/>
              <w:left w:val="nil"/>
              <w:bottom w:val="single" w:sz="4" w:space="0" w:color="auto"/>
              <w:right w:val="single" w:sz="4" w:space="0" w:color="auto"/>
            </w:tcBorders>
            <w:shd w:val="clear" w:color="auto" w:fill="auto"/>
            <w:vAlign w:val="center"/>
            <w:hideMark/>
          </w:tcPr>
          <w:p w14:paraId="2DCCC7F7" w14:textId="77777777" w:rsidR="00383598" w:rsidRPr="00383598" w:rsidRDefault="00383598" w:rsidP="00383598">
            <w:pPr>
              <w:jc w:val="center"/>
              <w:rPr>
                <w:sz w:val="20"/>
              </w:rPr>
            </w:pPr>
            <w:r w:rsidRPr="00383598">
              <w:rPr>
                <w:sz w:val="20"/>
              </w:rPr>
              <w:t>-</w:t>
            </w:r>
          </w:p>
        </w:tc>
        <w:tc>
          <w:tcPr>
            <w:tcW w:w="1276" w:type="dxa"/>
            <w:tcBorders>
              <w:top w:val="nil"/>
              <w:left w:val="nil"/>
              <w:bottom w:val="single" w:sz="4" w:space="0" w:color="auto"/>
              <w:right w:val="single" w:sz="4" w:space="0" w:color="auto"/>
            </w:tcBorders>
            <w:vAlign w:val="center"/>
          </w:tcPr>
          <w:p w14:paraId="24201038" w14:textId="77777777" w:rsidR="00383598" w:rsidRPr="00383598" w:rsidRDefault="00383598" w:rsidP="00383598">
            <w:pPr>
              <w:jc w:val="center"/>
              <w:rPr>
                <w:sz w:val="20"/>
              </w:rPr>
            </w:pPr>
            <w:r w:rsidRPr="00383598">
              <w:rPr>
                <w:sz w:val="20"/>
              </w:rPr>
              <w:t>-</w:t>
            </w:r>
          </w:p>
        </w:tc>
        <w:tc>
          <w:tcPr>
            <w:tcW w:w="1197" w:type="dxa"/>
            <w:tcBorders>
              <w:top w:val="nil"/>
              <w:left w:val="nil"/>
              <w:bottom w:val="single" w:sz="4" w:space="0" w:color="auto"/>
              <w:right w:val="single" w:sz="4" w:space="0" w:color="auto"/>
            </w:tcBorders>
            <w:vAlign w:val="center"/>
          </w:tcPr>
          <w:p w14:paraId="7D1B04BD" w14:textId="77777777" w:rsidR="00383598" w:rsidRPr="00383598" w:rsidRDefault="00383598" w:rsidP="00383598">
            <w:pPr>
              <w:jc w:val="center"/>
              <w:rPr>
                <w:sz w:val="20"/>
              </w:rPr>
            </w:pPr>
            <w:r w:rsidRPr="00383598">
              <w:rPr>
                <w:sz w:val="20"/>
              </w:rPr>
              <w:t>-</w:t>
            </w:r>
          </w:p>
        </w:tc>
      </w:tr>
      <w:tr w:rsidR="00383598" w:rsidRPr="00383598" w14:paraId="531CEF9D" w14:textId="77777777" w:rsidTr="006D5EE3">
        <w:trPr>
          <w:trHeight w:val="291"/>
        </w:trPr>
        <w:tc>
          <w:tcPr>
            <w:tcW w:w="477" w:type="dxa"/>
            <w:tcBorders>
              <w:top w:val="nil"/>
              <w:left w:val="single" w:sz="4" w:space="0" w:color="auto"/>
              <w:bottom w:val="single" w:sz="4" w:space="0" w:color="auto"/>
              <w:right w:val="single" w:sz="4" w:space="0" w:color="auto"/>
            </w:tcBorders>
            <w:shd w:val="clear" w:color="auto" w:fill="auto"/>
            <w:vAlign w:val="center"/>
            <w:hideMark/>
          </w:tcPr>
          <w:p w14:paraId="42F4448E" w14:textId="77777777" w:rsidR="00383598" w:rsidRPr="00383598" w:rsidRDefault="00383598" w:rsidP="00383598">
            <w:pPr>
              <w:jc w:val="center"/>
              <w:rPr>
                <w:sz w:val="20"/>
              </w:rPr>
            </w:pPr>
            <w:r w:rsidRPr="00383598">
              <w:rPr>
                <w:sz w:val="20"/>
              </w:rPr>
              <w:t>3.2</w:t>
            </w:r>
          </w:p>
        </w:tc>
        <w:tc>
          <w:tcPr>
            <w:tcW w:w="3045" w:type="dxa"/>
            <w:tcBorders>
              <w:top w:val="nil"/>
              <w:left w:val="nil"/>
              <w:bottom w:val="single" w:sz="4" w:space="0" w:color="auto"/>
              <w:right w:val="single" w:sz="4" w:space="0" w:color="auto"/>
            </w:tcBorders>
            <w:shd w:val="clear" w:color="auto" w:fill="auto"/>
            <w:vAlign w:val="center"/>
            <w:hideMark/>
          </w:tcPr>
          <w:p w14:paraId="2FF6C0F9" w14:textId="77777777" w:rsidR="00383598" w:rsidRPr="00383598" w:rsidRDefault="00383598" w:rsidP="00383598">
            <w:pPr>
              <w:rPr>
                <w:sz w:val="20"/>
              </w:rPr>
            </w:pPr>
            <w:r w:rsidRPr="00383598">
              <w:rPr>
                <w:sz w:val="20"/>
              </w:rPr>
              <w:t>установленная тепловая мощность источника тепловой энергии</w:t>
            </w:r>
          </w:p>
        </w:tc>
        <w:tc>
          <w:tcPr>
            <w:tcW w:w="873" w:type="dxa"/>
            <w:tcBorders>
              <w:top w:val="nil"/>
              <w:left w:val="nil"/>
              <w:bottom w:val="single" w:sz="4" w:space="0" w:color="auto"/>
              <w:right w:val="single" w:sz="4" w:space="0" w:color="auto"/>
            </w:tcBorders>
            <w:shd w:val="clear" w:color="auto" w:fill="auto"/>
            <w:vAlign w:val="center"/>
            <w:hideMark/>
          </w:tcPr>
          <w:p w14:paraId="2855CB94" w14:textId="77777777" w:rsidR="00383598" w:rsidRPr="00383598" w:rsidRDefault="00383598" w:rsidP="00383598">
            <w:pPr>
              <w:jc w:val="center"/>
              <w:rPr>
                <w:sz w:val="20"/>
              </w:rPr>
            </w:pPr>
            <w:r w:rsidRPr="00383598">
              <w:rPr>
                <w:sz w:val="20"/>
              </w:rPr>
              <w:t>Гкал/ч</w:t>
            </w:r>
          </w:p>
        </w:tc>
        <w:tc>
          <w:tcPr>
            <w:tcW w:w="1275" w:type="dxa"/>
            <w:tcBorders>
              <w:top w:val="nil"/>
              <w:left w:val="nil"/>
              <w:bottom w:val="single" w:sz="4" w:space="0" w:color="auto"/>
              <w:right w:val="single" w:sz="4" w:space="0" w:color="auto"/>
            </w:tcBorders>
            <w:shd w:val="clear" w:color="auto" w:fill="auto"/>
            <w:vAlign w:val="center"/>
            <w:hideMark/>
          </w:tcPr>
          <w:p w14:paraId="7E6FAC4D" w14:textId="77777777" w:rsidR="00383598" w:rsidRPr="00383598" w:rsidRDefault="00383598" w:rsidP="00383598">
            <w:pPr>
              <w:jc w:val="center"/>
              <w:rPr>
                <w:sz w:val="20"/>
              </w:rPr>
            </w:pPr>
            <w:r w:rsidRPr="00383598">
              <w:rPr>
                <w:sz w:val="20"/>
              </w:rPr>
              <w:t>229</w:t>
            </w:r>
          </w:p>
        </w:tc>
        <w:tc>
          <w:tcPr>
            <w:tcW w:w="1418" w:type="dxa"/>
            <w:tcBorders>
              <w:top w:val="nil"/>
              <w:left w:val="nil"/>
              <w:bottom w:val="single" w:sz="4" w:space="0" w:color="auto"/>
              <w:right w:val="single" w:sz="4" w:space="0" w:color="auto"/>
            </w:tcBorders>
            <w:shd w:val="clear" w:color="auto" w:fill="auto"/>
            <w:vAlign w:val="center"/>
            <w:hideMark/>
          </w:tcPr>
          <w:p w14:paraId="1D320760" w14:textId="77777777" w:rsidR="00383598" w:rsidRPr="00383598" w:rsidRDefault="00383598" w:rsidP="00383598">
            <w:pPr>
              <w:jc w:val="center"/>
              <w:rPr>
                <w:sz w:val="20"/>
              </w:rPr>
            </w:pPr>
            <w:r w:rsidRPr="00383598">
              <w:rPr>
                <w:sz w:val="20"/>
              </w:rPr>
              <w:t>229</w:t>
            </w:r>
          </w:p>
        </w:tc>
        <w:tc>
          <w:tcPr>
            <w:tcW w:w="1276" w:type="dxa"/>
            <w:tcBorders>
              <w:top w:val="nil"/>
              <w:left w:val="nil"/>
              <w:bottom w:val="single" w:sz="4" w:space="0" w:color="auto"/>
              <w:right w:val="single" w:sz="4" w:space="0" w:color="auto"/>
            </w:tcBorders>
            <w:vAlign w:val="center"/>
          </w:tcPr>
          <w:p w14:paraId="2351BC07" w14:textId="77777777" w:rsidR="00383598" w:rsidRPr="00383598" w:rsidRDefault="00383598" w:rsidP="00383598">
            <w:pPr>
              <w:jc w:val="center"/>
              <w:rPr>
                <w:sz w:val="20"/>
              </w:rPr>
            </w:pPr>
            <w:r w:rsidRPr="00383598">
              <w:rPr>
                <w:sz w:val="20"/>
              </w:rPr>
              <w:t>229</w:t>
            </w:r>
          </w:p>
        </w:tc>
        <w:tc>
          <w:tcPr>
            <w:tcW w:w="1197" w:type="dxa"/>
            <w:tcBorders>
              <w:top w:val="nil"/>
              <w:left w:val="nil"/>
              <w:bottom w:val="single" w:sz="4" w:space="0" w:color="auto"/>
              <w:right w:val="single" w:sz="4" w:space="0" w:color="auto"/>
            </w:tcBorders>
            <w:vAlign w:val="center"/>
          </w:tcPr>
          <w:p w14:paraId="11A71D55" w14:textId="77777777" w:rsidR="00383598" w:rsidRPr="00383598" w:rsidRDefault="00383598" w:rsidP="00383598">
            <w:pPr>
              <w:jc w:val="center"/>
              <w:rPr>
                <w:sz w:val="20"/>
              </w:rPr>
            </w:pPr>
            <w:r w:rsidRPr="00383598">
              <w:rPr>
                <w:sz w:val="20"/>
              </w:rPr>
              <w:t>229</w:t>
            </w:r>
          </w:p>
        </w:tc>
      </w:tr>
      <w:tr w:rsidR="00383598" w:rsidRPr="00383598" w14:paraId="7C1EACEF" w14:textId="77777777" w:rsidTr="006D5EE3">
        <w:trPr>
          <w:trHeight w:val="291"/>
        </w:trPr>
        <w:tc>
          <w:tcPr>
            <w:tcW w:w="477" w:type="dxa"/>
            <w:tcBorders>
              <w:top w:val="nil"/>
              <w:left w:val="single" w:sz="4" w:space="0" w:color="auto"/>
              <w:bottom w:val="single" w:sz="4" w:space="0" w:color="auto"/>
              <w:right w:val="single" w:sz="4" w:space="0" w:color="auto"/>
            </w:tcBorders>
            <w:shd w:val="clear" w:color="auto" w:fill="auto"/>
            <w:vAlign w:val="center"/>
            <w:hideMark/>
          </w:tcPr>
          <w:p w14:paraId="18213A8C" w14:textId="77777777" w:rsidR="00383598" w:rsidRPr="00383598" w:rsidRDefault="00383598" w:rsidP="00383598">
            <w:pPr>
              <w:jc w:val="center"/>
              <w:rPr>
                <w:sz w:val="20"/>
              </w:rPr>
            </w:pPr>
            <w:r w:rsidRPr="00383598">
              <w:rPr>
                <w:sz w:val="20"/>
              </w:rPr>
              <w:t>4</w:t>
            </w:r>
          </w:p>
        </w:tc>
        <w:tc>
          <w:tcPr>
            <w:tcW w:w="3045" w:type="dxa"/>
            <w:tcBorders>
              <w:top w:val="nil"/>
              <w:left w:val="nil"/>
              <w:bottom w:val="single" w:sz="4" w:space="0" w:color="auto"/>
              <w:right w:val="single" w:sz="4" w:space="0" w:color="auto"/>
            </w:tcBorders>
            <w:shd w:val="clear" w:color="auto" w:fill="auto"/>
            <w:vAlign w:val="center"/>
            <w:hideMark/>
          </w:tcPr>
          <w:p w14:paraId="4DCFBE89" w14:textId="77777777" w:rsidR="00383598" w:rsidRPr="00383598" w:rsidRDefault="00383598" w:rsidP="00383598">
            <w:pPr>
              <w:rPr>
                <w:sz w:val="20"/>
              </w:rPr>
            </w:pPr>
            <w:r w:rsidRPr="00383598">
              <w:rPr>
                <w:sz w:val="20"/>
              </w:rPr>
              <w:t>Коэффициент эластичности затрат по росту активов (</w:t>
            </w:r>
            <w:proofErr w:type="spellStart"/>
            <w:r w:rsidRPr="00383598">
              <w:rPr>
                <w:sz w:val="20"/>
              </w:rPr>
              <w:t>К</w:t>
            </w:r>
            <w:r w:rsidRPr="00383598">
              <w:rPr>
                <w:sz w:val="20"/>
                <w:vertAlign w:val="subscript"/>
              </w:rPr>
              <w:t>эл</w:t>
            </w:r>
            <w:proofErr w:type="spellEnd"/>
            <w:r w:rsidRPr="00383598">
              <w:rPr>
                <w:sz w:val="20"/>
              </w:rPr>
              <w:t>)</w:t>
            </w:r>
          </w:p>
        </w:tc>
        <w:tc>
          <w:tcPr>
            <w:tcW w:w="873" w:type="dxa"/>
            <w:tcBorders>
              <w:top w:val="nil"/>
              <w:left w:val="nil"/>
              <w:bottom w:val="single" w:sz="4" w:space="0" w:color="auto"/>
              <w:right w:val="single" w:sz="4" w:space="0" w:color="auto"/>
            </w:tcBorders>
            <w:shd w:val="clear" w:color="auto" w:fill="auto"/>
            <w:vAlign w:val="center"/>
            <w:hideMark/>
          </w:tcPr>
          <w:p w14:paraId="35CD7805" w14:textId="77777777" w:rsidR="00383598" w:rsidRPr="00383598" w:rsidRDefault="00383598" w:rsidP="00383598">
            <w:pPr>
              <w:jc w:val="center"/>
              <w:rPr>
                <w:sz w:val="20"/>
              </w:rPr>
            </w:pPr>
            <w:r w:rsidRPr="00383598">
              <w:rPr>
                <w:sz w:val="20"/>
              </w:rPr>
              <w:t> </w:t>
            </w:r>
          </w:p>
        </w:tc>
        <w:tc>
          <w:tcPr>
            <w:tcW w:w="1275" w:type="dxa"/>
            <w:tcBorders>
              <w:top w:val="nil"/>
              <w:left w:val="nil"/>
              <w:bottom w:val="single" w:sz="4" w:space="0" w:color="auto"/>
              <w:right w:val="single" w:sz="4" w:space="0" w:color="auto"/>
            </w:tcBorders>
            <w:shd w:val="clear" w:color="auto" w:fill="auto"/>
            <w:vAlign w:val="center"/>
            <w:hideMark/>
          </w:tcPr>
          <w:p w14:paraId="26822106" w14:textId="77777777" w:rsidR="00383598" w:rsidRPr="00383598" w:rsidRDefault="00383598" w:rsidP="00383598">
            <w:pPr>
              <w:jc w:val="center"/>
              <w:rPr>
                <w:sz w:val="20"/>
              </w:rPr>
            </w:pPr>
          </w:p>
        </w:tc>
        <w:tc>
          <w:tcPr>
            <w:tcW w:w="1418" w:type="dxa"/>
            <w:tcBorders>
              <w:top w:val="nil"/>
              <w:left w:val="nil"/>
              <w:bottom w:val="single" w:sz="4" w:space="0" w:color="auto"/>
              <w:right w:val="single" w:sz="4" w:space="0" w:color="auto"/>
            </w:tcBorders>
            <w:shd w:val="clear" w:color="auto" w:fill="auto"/>
            <w:vAlign w:val="center"/>
            <w:hideMark/>
          </w:tcPr>
          <w:p w14:paraId="6939A869" w14:textId="77777777" w:rsidR="00383598" w:rsidRPr="00383598" w:rsidRDefault="00383598" w:rsidP="00383598">
            <w:pPr>
              <w:jc w:val="center"/>
              <w:rPr>
                <w:sz w:val="20"/>
              </w:rPr>
            </w:pPr>
            <w:r w:rsidRPr="00383598">
              <w:rPr>
                <w:sz w:val="20"/>
              </w:rPr>
              <w:t>0,75</w:t>
            </w:r>
          </w:p>
        </w:tc>
        <w:tc>
          <w:tcPr>
            <w:tcW w:w="1276" w:type="dxa"/>
            <w:tcBorders>
              <w:top w:val="nil"/>
              <w:left w:val="nil"/>
              <w:bottom w:val="single" w:sz="4" w:space="0" w:color="auto"/>
              <w:right w:val="single" w:sz="4" w:space="0" w:color="auto"/>
            </w:tcBorders>
            <w:vAlign w:val="center"/>
          </w:tcPr>
          <w:p w14:paraId="63FEBE0D" w14:textId="77777777" w:rsidR="00383598" w:rsidRPr="00383598" w:rsidRDefault="00383598" w:rsidP="00383598">
            <w:pPr>
              <w:jc w:val="center"/>
              <w:rPr>
                <w:sz w:val="20"/>
              </w:rPr>
            </w:pPr>
            <w:r w:rsidRPr="00383598">
              <w:rPr>
                <w:sz w:val="20"/>
              </w:rPr>
              <w:t>0,75</w:t>
            </w:r>
          </w:p>
        </w:tc>
        <w:tc>
          <w:tcPr>
            <w:tcW w:w="1197" w:type="dxa"/>
            <w:tcBorders>
              <w:top w:val="nil"/>
              <w:left w:val="nil"/>
              <w:bottom w:val="single" w:sz="4" w:space="0" w:color="auto"/>
              <w:right w:val="single" w:sz="4" w:space="0" w:color="auto"/>
            </w:tcBorders>
            <w:vAlign w:val="center"/>
          </w:tcPr>
          <w:p w14:paraId="3ECDE6DE" w14:textId="77777777" w:rsidR="00383598" w:rsidRPr="00383598" w:rsidRDefault="00383598" w:rsidP="00383598">
            <w:pPr>
              <w:jc w:val="center"/>
              <w:rPr>
                <w:sz w:val="20"/>
              </w:rPr>
            </w:pPr>
            <w:r w:rsidRPr="00383598">
              <w:rPr>
                <w:sz w:val="20"/>
              </w:rPr>
              <w:t>0,75</w:t>
            </w:r>
          </w:p>
        </w:tc>
      </w:tr>
      <w:tr w:rsidR="00383598" w:rsidRPr="00383598" w14:paraId="0B83F9B3" w14:textId="77777777" w:rsidTr="006D5EE3">
        <w:trPr>
          <w:trHeight w:val="516"/>
        </w:trPr>
        <w:tc>
          <w:tcPr>
            <w:tcW w:w="477" w:type="dxa"/>
            <w:tcBorders>
              <w:top w:val="nil"/>
              <w:left w:val="single" w:sz="4" w:space="0" w:color="auto"/>
              <w:bottom w:val="single" w:sz="4" w:space="0" w:color="auto"/>
              <w:right w:val="single" w:sz="4" w:space="0" w:color="auto"/>
            </w:tcBorders>
            <w:shd w:val="clear" w:color="auto" w:fill="auto"/>
            <w:vAlign w:val="center"/>
            <w:hideMark/>
          </w:tcPr>
          <w:p w14:paraId="3FDD484E" w14:textId="77777777" w:rsidR="00383598" w:rsidRPr="00383598" w:rsidRDefault="00383598" w:rsidP="00383598">
            <w:pPr>
              <w:jc w:val="center"/>
              <w:rPr>
                <w:sz w:val="20"/>
              </w:rPr>
            </w:pPr>
            <w:r w:rsidRPr="00383598">
              <w:rPr>
                <w:sz w:val="20"/>
              </w:rPr>
              <w:t>5</w:t>
            </w:r>
          </w:p>
        </w:tc>
        <w:tc>
          <w:tcPr>
            <w:tcW w:w="3045" w:type="dxa"/>
            <w:tcBorders>
              <w:top w:val="nil"/>
              <w:left w:val="nil"/>
              <w:bottom w:val="single" w:sz="4" w:space="0" w:color="auto"/>
              <w:right w:val="single" w:sz="4" w:space="0" w:color="auto"/>
            </w:tcBorders>
            <w:shd w:val="clear" w:color="auto" w:fill="auto"/>
            <w:vAlign w:val="center"/>
            <w:hideMark/>
          </w:tcPr>
          <w:p w14:paraId="272BBF5D" w14:textId="77777777" w:rsidR="00383598" w:rsidRPr="00383598" w:rsidRDefault="00383598" w:rsidP="00383598">
            <w:pPr>
              <w:rPr>
                <w:sz w:val="20"/>
              </w:rPr>
            </w:pPr>
            <w:r w:rsidRPr="00383598">
              <w:rPr>
                <w:sz w:val="20"/>
              </w:rPr>
              <w:t>Операционные (подконтрольные)</w:t>
            </w:r>
            <w:r w:rsidRPr="00383598">
              <w:rPr>
                <w:sz w:val="20"/>
              </w:rPr>
              <w:br/>
              <w:t>расходы</w:t>
            </w:r>
          </w:p>
        </w:tc>
        <w:tc>
          <w:tcPr>
            <w:tcW w:w="873" w:type="dxa"/>
            <w:tcBorders>
              <w:top w:val="nil"/>
              <w:left w:val="nil"/>
              <w:bottom w:val="single" w:sz="4" w:space="0" w:color="auto"/>
              <w:right w:val="single" w:sz="4" w:space="0" w:color="auto"/>
            </w:tcBorders>
            <w:shd w:val="clear" w:color="auto" w:fill="auto"/>
            <w:vAlign w:val="center"/>
            <w:hideMark/>
          </w:tcPr>
          <w:p w14:paraId="54592342" w14:textId="77777777" w:rsidR="00383598" w:rsidRPr="00383598" w:rsidRDefault="00383598" w:rsidP="00383598">
            <w:pPr>
              <w:jc w:val="center"/>
              <w:rPr>
                <w:sz w:val="20"/>
              </w:rPr>
            </w:pPr>
            <w:r w:rsidRPr="00383598">
              <w:rPr>
                <w:sz w:val="20"/>
              </w:rPr>
              <w:t>тыс. руб.</w:t>
            </w:r>
          </w:p>
        </w:tc>
        <w:tc>
          <w:tcPr>
            <w:tcW w:w="1275" w:type="dxa"/>
            <w:tcBorders>
              <w:top w:val="nil"/>
              <w:left w:val="nil"/>
              <w:bottom w:val="single" w:sz="4" w:space="0" w:color="auto"/>
              <w:right w:val="single" w:sz="4" w:space="0" w:color="auto"/>
            </w:tcBorders>
            <w:shd w:val="clear" w:color="auto" w:fill="auto"/>
            <w:vAlign w:val="center"/>
          </w:tcPr>
          <w:p w14:paraId="7AAA77F6" w14:textId="77777777" w:rsidR="00383598" w:rsidRPr="00383598" w:rsidRDefault="00383598" w:rsidP="00383598">
            <w:pPr>
              <w:jc w:val="center"/>
              <w:rPr>
                <w:sz w:val="20"/>
              </w:rPr>
            </w:pPr>
            <w:r w:rsidRPr="00383598">
              <w:rPr>
                <w:sz w:val="20"/>
              </w:rPr>
              <w:t>3 660</w:t>
            </w:r>
          </w:p>
        </w:tc>
        <w:tc>
          <w:tcPr>
            <w:tcW w:w="1418" w:type="dxa"/>
            <w:tcBorders>
              <w:top w:val="nil"/>
              <w:left w:val="nil"/>
              <w:bottom w:val="single" w:sz="4" w:space="0" w:color="auto"/>
              <w:right w:val="single" w:sz="4" w:space="0" w:color="auto"/>
            </w:tcBorders>
            <w:shd w:val="clear" w:color="auto" w:fill="auto"/>
            <w:vAlign w:val="center"/>
          </w:tcPr>
          <w:p w14:paraId="78C9022A" w14:textId="77777777" w:rsidR="00383598" w:rsidRPr="00383598" w:rsidRDefault="00383598" w:rsidP="00383598">
            <w:pPr>
              <w:ind w:left="-101" w:right="-110"/>
              <w:jc w:val="center"/>
              <w:rPr>
                <w:sz w:val="20"/>
              </w:rPr>
            </w:pPr>
            <w:r w:rsidRPr="00383598">
              <w:rPr>
                <w:sz w:val="20"/>
              </w:rPr>
              <w:t>3 747</w:t>
            </w:r>
          </w:p>
        </w:tc>
        <w:tc>
          <w:tcPr>
            <w:tcW w:w="1276" w:type="dxa"/>
            <w:tcBorders>
              <w:top w:val="nil"/>
              <w:left w:val="nil"/>
              <w:bottom w:val="single" w:sz="4" w:space="0" w:color="auto"/>
              <w:right w:val="single" w:sz="4" w:space="0" w:color="auto"/>
            </w:tcBorders>
            <w:vAlign w:val="center"/>
          </w:tcPr>
          <w:p w14:paraId="5264F161" w14:textId="77777777" w:rsidR="00383598" w:rsidRPr="00383598" w:rsidRDefault="00383598" w:rsidP="00383598">
            <w:pPr>
              <w:ind w:left="-101" w:right="-110"/>
              <w:jc w:val="center"/>
              <w:rPr>
                <w:sz w:val="20"/>
              </w:rPr>
            </w:pPr>
            <w:r w:rsidRPr="00383598">
              <w:rPr>
                <w:sz w:val="20"/>
              </w:rPr>
              <w:t>3 958</w:t>
            </w:r>
          </w:p>
        </w:tc>
        <w:tc>
          <w:tcPr>
            <w:tcW w:w="1197" w:type="dxa"/>
            <w:tcBorders>
              <w:top w:val="nil"/>
              <w:left w:val="nil"/>
              <w:bottom w:val="single" w:sz="4" w:space="0" w:color="auto"/>
              <w:right w:val="single" w:sz="4" w:space="0" w:color="auto"/>
            </w:tcBorders>
            <w:vAlign w:val="center"/>
          </w:tcPr>
          <w:p w14:paraId="058CF447" w14:textId="77777777" w:rsidR="00383598" w:rsidRPr="00383598" w:rsidRDefault="00383598" w:rsidP="00383598">
            <w:pPr>
              <w:ind w:left="-101" w:right="-110"/>
              <w:jc w:val="center"/>
              <w:rPr>
                <w:sz w:val="20"/>
              </w:rPr>
            </w:pPr>
            <w:r w:rsidRPr="00383598">
              <w:rPr>
                <w:sz w:val="20"/>
              </w:rPr>
              <w:t>4 459</w:t>
            </w:r>
          </w:p>
        </w:tc>
      </w:tr>
    </w:tbl>
    <w:p w14:paraId="610EFA74" w14:textId="77777777" w:rsidR="00383598" w:rsidRPr="00383598" w:rsidRDefault="00383598" w:rsidP="00383598">
      <w:pPr>
        <w:ind w:firstLine="851"/>
        <w:jc w:val="both"/>
        <w:rPr>
          <w:sz w:val="28"/>
          <w:szCs w:val="28"/>
        </w:rPr>
      </w:pPr>
    </w:p>
    <w:p w14:paraId="16AB1759" w14:textId="77777777" w:rsidR="00383598" w:rsidRPr="00383598" w:rsidRDefault="00383598" w:rsidP="00383598">
      <w:pPr>
        <w:ind w:firstLine="851"/>
        <w:jc w:val="both"/>
        <w:rPr>
          <w:sz w:val="28"/>
          <w:szCs w:val="28"/>
        </w:rPr>
      </w:pPr>
      <w:r w:rsidRPr="00383598">
        <w:rPr>
          <w:sz w:val="28"/>
          <w:szCs w:val="28"/>
        </w:rPr>
        <w:t>Неподконтрольные расходы, проанализированы экспертами на предмет документального подтверждения 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2022 году неподконтрольные расходы (в соответствии с п. 39 Методических указаний).</w:t>
      </w:r>
    </w:p>
    <w:p w14:paraId="3CAB77B1" w14:textId="77777777" w:rsidR="00383598" w:rsidRPr="00383598" w:rsidRDefault="00383598" w:rsidP="00383598">
      <w:pPr>
        <w:ind w:firstLine="851"/>
        <w:jc w:val="both"/>
        <w:rPr>
          <w:sz w:val="28"/>
          <w:szCs w:val="28"/>
        </w:rPr>
      </w:pPr>
      <w:r w:rsidRPr="00383598">
        <w:rPr>
          <w:sz w:val="28"/>
          <w:szCs w:val="28"/>
        </w:rPr>
        <w:t xml:space="preserve">Размер расходов по уплате налогов подтверждается представленными декларациями, выгрузкой по из учетной системы </w:t>
      </w:r>
      <w:r w:rsidRPr="00383598">
        <w:rPr>
          <w:sz w:val="28"/>
          <w:szCs w:val="28"/>
          <w:lang w:val="en-US"/>
        </w:rPr>
        <w:t>SAP</w:t>
      </w:r>
      <w:r w:rsidRPr="00383598">
        <w:rPr>
          <w:sz w:val="28"/>
          <w:szCs w:val="28"/>
        </w:rPr>
        <w:t xml:space="preserve"> </w:t>
      </w:r>
      <w:r w:rsidRPr="00383598">
        <w:rPr>
          <w:sz w:val="28"/>
          <w:szCs w:val="28"/>
          <w:lang w:val="en-US"/>
        </w:rPr>
        <w:t>ERP</w:t>
      </w:r>
      <w:r w:rsidRPr="00383598">
        <w:rPr>
          <w:sz w:val="28"/>
          <w:szCs w:val="28"/>
        </w:rPr>
        <w:t>.</w:t>
      </w:r>
    </w:p>
    <w:p w14:paraId="191B8A49" w14:textId="77777777" w:rsidR="00383598" w:rsidRPr="00383598" w:rsidRDefault="00383598" w:rsidP="00383598">
      <w:pPr>
        <w:ind w:firstLine="851"/>
        <w:jc w:val="both"/>
        <w:rPr>
          <w:sz w:val="28"/>
          <w:szCs w:val="28"/>
        </w:rPr>
      </w:pPr>
      <w:r w:rsidRPr="00383598">
        <w:rPr>
          <w:sz w:val="28"/>
          <w:szCs w:val="28"/>
        </w:rPr>
        <w:lastRenderedPageBreak/>
        <w:t xml:space="preserve">Размер амортизационных отчислений подтверждается представленными предприятием расчетом амортизационных отчислений за 2022 год по видам деятельности, статистической формой № С-1 за 2022 год, выгрузкой из учетной системы </w:t>
      </w:r>
      <w:r w:rsidRPr="00383598">
        <w:rPr>
          <w:sz w:val="28"/>
          <w:szCs w:val="28"/>
          <w:lang w:val="en-US"/>
        </w:rPr>
        <w:t>SAP</w:t>
      </w:r>
      <w:r w:rsidRPr="00383598">
        <w:rPr>
          <w:sz w:val="28"/>
          <w:szCs w:val="28"/>
        </w:rPr>
        <w:t xml:space="preserve"> </w:t>
      </w:r>
      <w:r w:rsidRPr="00383598">
        <w:rPr>
          <w:sz w:val="28"/>
          <w:szCs w:val="28"/>
          <w:lang w:val="en-US"/>
        </w:rPr>
        <w:t>ERP</w:t>
      </w:r>
      <w:r w:rsidRPr="00383598">
        <w:rPr>
          <w:sz w:val="28"/>
          <w:szCs w:val="28"/>
        </w:rPr>
        <w:t>.</w:t>
      </w:r>
    </w:p>
    <w:p w14:paraId="5094C2D9" w14:textId="77777777" w:rsidR="00383598" w:rsidRPr="00383598" w:rsidRDefault="00383598" w:rsidP="00383598">
      <w:pPr>
        <w:ind w:firstLine="851"/>
        <w:jc w:val="both"/>
        <w:rPr>
          <w:sz w:val="28"/>
          <w:szCs w:val="28"/>
        </w:rPr>
      </w:pPr>
      <w:r w:rsidRPr="00383598">
        <w:rPr>
          <w:sz w:val="28"/>
          <w:szCs w:val="28"/>
        </w:rPr>
        <w:t xml:space="preserve">Данные расходы признаются </w:t>
      </w:r>
      <w:proofErr w:type="gramStart"/>
      <w:r w:rsidRPr="00383598">
        <w:rPr>
          <w:sz w:val="28"/>
          <w:szCs w:val="28"/>
        </w:rPr>
        <w:t>экспертами</w:t>
      </w:r>
      <w:proofErr w:type="gramEnd"/>
      <w:r w:rsidRPr="00383598">
        <w:rPr>
          <w:sz w:val="28"/>
          <w:szCs w:val="28"/>
        </w:rPr>
        <w:t xml:space="preserve"> документально подтвержденными и экономически обоснованными.</w:t>
      </w:r>
    </w:p>
    <w:p w14:paraId="7603DEBD" w14:textId="77777777" w:rsidR="00383598" w:rsidRPr="00383598" w:rsidRDefault="00383598" w:rsidP="00383598">
      <w:pPr>
        <w:ind w:firstLine="851"/>
        <w:jc w:val="both"/>
        <w:rPr>
          <w:sz w:val="28"/>
          <w:szCs w:val="28"/>
          <w:lang w:eastAsia="en-US"/>
        </w:rPr>
      </w:pPr>
      <w:r w:rsidRPr="00383598">
        <w:rPr>
          <w:sz w:val="28"/>
          <w:szCs w:val="28"/>
        </w:rPr>
        <w:t>Расчет неподконтрольных расходов приведен в таблице 4.</w:t>
      </w:r>
    </w:p>
    <w:p w14:paraId="0D84E5AF" w14:textId="77777777" w:rsidR="00383598" w:rsidRPr="00383598" w:rsidRDefault="00383598" w:rsidP="00383598">
      <w:pPr>
        <w:rPr>
          <w:sz w:val="28"/>
          <w:szCs w:val="28"/>
          <w:lang w:eastAsia="en-US"/>
        </w:rPr>
      </w:pPr>
      <w:r w:rsidRPr="00383598">
        <w:rPr>
          <w:sz w:val="28"/>
          <w:szCs w:val="28"/>
          <w:lang w:eastAsia="en-US"/>
        </w:rPr>
        <w:br w:type="page"/>
      </w:r>
    </w:p>
    <w:p w14:paraId="3E6C2924" w14:textId="77777777" w:rsidR="00383598" w:rsidRPr="00383598" w:rsidRDefault="00383598" w:rsidP="00383598">
      <w:pPr>
        <w:tabs>
          <w:tab w:val="left" w:pos="1890"/>
        </w:tabs>
        <w:ind w:left="1080" w:right="-1"/>
        <w:jc w:val="right"/>
        <w:rPr>
          <w:sz w:val="28"/>
          <w:szCs w:val="28"/>
          <w:lang w:eastAsia="en-US"/>
        </w:rPr>
      </w:pPr>
      <w:r w:rsidRPr="00383598">
        <w:rPr>
          <w:sz w:val="28"/>
          <w:szCs w:val="28"/>
          <w:lang w:eastAsia="en-US"/>
        </w:rPr>
        <w:lastRenderedPageBreak/>
        <w:t>Таблица 4</w:t>
      </w:r>
    </w:p>
    <w:p w14:paraId="56731741" w14:textId="77777777" w:rsidR="00383598" w:rsidRPr="00383598" w:rsidRDefault="00383598" w:rsidP="00383598">
      <w:pPr>
        <w:ind w:left="-142"/>
        <w:jc w:val="center"/>
        <w:rPr>
          <w:b/>
          <w:sz w:val="28"/>
          <w:szCs w:val="28"/>
        </w:rPr>
      </w:pPr>
      <w:r w:rsidRPr="00383598">
        <w:rPr>
          <w:b/>
          <w:sz w:val="28"/>
          <w:szCs w:val="28"/>
        </w:rPr>
        <w:t>Фактические неподконтрольные расходы Беловской ГРЭС на производство теплоносителя за 2022 год</w:t>
      </w:r>
    </w:p>
    <w:p w14:paraId="184FF5E7" w14:textId="77777777" w:rsidR="00383598" w:rsidRPr="00383598" w:rsidRDefault="00383598" w:rsidP="00383598">
      <w:pPr>
        <w:jc w:val="right"/>
        <w:rPr>
          <w:sz w:val="28"/>
          <w:szCs w:val="28"/>
        </w:rPr>
      </w:pPr>
      <w:r w:rsidRPr="00383598">
        <w:rPr>
          <w:sz w:val="28"/>
          <w:szCs w:val="28"/>
        </w:rPr>
        <w:t>тыс. руб.</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6980"/>
        <w:gridCol w:w="2009"/>
      </w:tblGrid>
      <w:tr w:rsidR="00383598" w:rsidRPr="00383598" w14:paraId="3D8C9E86" w14:textId="77777777" w:rsidTr="006D5EE3">
        <w:trPr>
          <w:trHeight w:val="417"/>
          <w:tblHeader/>
          <w:jc w:val="center"/>
        </w:trPr>
        <w:tc>
          <w:tcPr>
            <w:tcW w:w="817" w:type="dxa"/>
            <w:shd w:val="clear" w:color="auto" w:fill="auto"/>
            <w:vAlign w:val="center"/>
            <w:hideMark/>
          </w:tcPr>
          <w:p w14:paraId="4E9957DD" w14:textId="77777777" w:rsidR="00383598" w:rsidRPr="00383598" w:rsidRDefault="00383598" w:rsidP="00383598">
            <w:pPr>
              <w:jc w:val="center"/>
            </w:pPr>
            <w:r w:rsidRPr="00383598">
              <w:t>№</w:t>
            </w:r>
            <w:r w:rsidRPr="00383598">
              <w:br/>
              <w:t>п. п.</w:t>
            </w:r>
          </w:p>
        </w:tc>
        <w:tc>
          <w:tcPr>
            <w:tcW w:w="6980" w:type="dxa"/>
            <w:shd w:val="clear" w:color="auto" w:fill="auto"/>
            <w:noWrap/>
            <w:vAlign w:val="center"/>
            <w:hideMark/>
          </w:tcPr>
          <w:p w14:paraId="6BCC94EC" w14:textId="77777777" w:rsidR="00383598" w:rsidRPr="00383598" w:rsidRDefault="00383598" w:rsidP="00383598">
            <w:pPr>
              <w:jc w:val="center"/>
            </w:pPr>
            <w:r w:rsidRPr="00383598">
              <w:t>Показатель</w:t>
            </w:r>
          </w:p>
        </w:tc>
        <w:tc>
          <w:tcPr>
            <w:tcW w:w="2009" w:type="dxa"/>
            <w:shd w:val="clear" w:color="auto" w:fill="auto"/>
            <w:vAlign w:val="center"/>
          </w:tcPr>
          <w:p w14:paraId="227A0132" w14:textId="77777777" w:rsidR="00383598" w:rsidRPr="00383598" w:rsidRDefault="00383598" w:rsidP="00383598">
            <w:pPr>
              <w:jc w:val="center"/>
            </w:pPr>
            <w:r w:rsidRPr="00383598">
              <w:t>Факт за 2022 год (по оценке экспертов)</w:t>
            </w:r>
          </w:p>
        </w:tc>
      </w:tr>
      <w:tr w:rsidR="00383598" w:rsidRPr="00383598" w14:paraId="712B18D0" w14:textId="77777777" w:rsidTr="006D5EE3">
        <w:trPr>
          <w:trHeight w:val="525"/>
          <w:jc w:val="center"/>
        </w:trPr>
        <w:tc>
          <w:tcPr>
            <w:tcW w:w="817" w:type="dxa"/>
            <w:shd w:val="clear" w:color="auto" w:fill="auto"/>
            <w:noWrap/>
            <w:vAlign w:val="center"/>
            <w:hideMark/>
          </w:tcPr>
          <w:p w14:paraId="56AA5FD5" w14:textId="77777777" w:rsidR="00383598" w:rsidRPr="00383598" w:rsidRDefault="00383598" w:rsidP="00383598">
            <w:pPr>
              <w:jc w:val="center"/>
            </w:pPr>
            <w:r w:rsidRPr="00383598">
              <w:t>1.1</w:t>
            </w:r>
          </w:p>
        </w:tc>
        <w:tc>
          <w:tcPr>
            <w:tcW w:w="6980" w:type="dxa"/>
            <w:shd w:val="clear" w:color="auto" w:fill="auto"/>
            <w:vAlign w:val="center"/>
            <w:hideMark/>
          </w:tcPr>
          <w:p w14:paraId="612B5075" w14:textId="77777777" w:rsidR="00383598" w:rsidRPr="00383598" w:rsidRDefault="00383598" w:rsidP="00383598">
            <w:r w:rsidRPr="00383598">
              <w:t>Расходы на оплату услуг, оказываемых организациями, осуществляющими регулируемые виды деятельности</w:t>
            </w:r>
          </w:p>
        </w:tc>
        <w:tc>
          <w:tcPr>
            <w:tcW w:w="2009" w:type="dxa"/>
            <w:shd w:val="clear" w:color="auto" w:fill="auto"/>
            <w:vAlign w:val="center"/>
          </w:tcPr>
          <w:p w14:paraId="55BA8FCA" w14:textId="77777777" w:rsidR="00383598" w:rsidRPr="00383598" w:rsidRDefault="00383598" w:rsidP="00383598">
            <w:pPr>
              <w:jc w:val="center"/>
            </w:pPr>
            <w:r w:rsidRPr="00383598">
              <w:t>0</w:t>
            </w:r>
          </w:p>
        </w:tc>
      </w:tr>
      <w:tr w:rsidR="00383598" w:rsidRPr="00383598" w14:paraId="3849FA7D" w14:textId="77777777" w:rsidTr="006D5EE3">
        <w:trPr>
          <w:trHeight w:val="300"/>
          <w:jc w:val="center"/>
        </w:trPr>
        <w:tc>
          <w:tcPr>
            <w:tcW w:w="817" w:type="dxa"/>
            <w:shd w:val="clear" w:color="auto" w:fill="auto"/>
            <w:noWrap/>
            <w:vAlign w:val="center"/>
            <w:hideMark/>
          </w:tcPr>
          <w:p w14:paraId="1D63DB00" w14:textId="77777777" w:rsidR="00383598" w:rsidRPr="00383598" w:rsidRDefault="00383598" w:rsidP="00383598">
            <w:pPr>
              <w:jc w:val="center"/>
            </w:pPr>
            <w:r w:rsidRPr="00383598">
              <w:t>1.2</w:t>
            </w:r>
          </w:p>
        </w:tc>
        <w:tc>
          <w:tcPr>
            <w:tcW w:w="6980" w:type="dxa"/>
            <w:shd w:val="clear" w:color="auto" w:fill="auto"/>
            <w:noWrap/>
            <w:vAlign w:val="center"/>
            <w:hideMark/>
          </w:tcPr>
          <w:p w14:paraId="1AD55729" w14:textId="77777777" w:rsidR="00383598" w:rsidRPr="00383598" w:rsidRDefault="00383598" w:rsidP="00383598">
            <w:r w:rsidRPr="00383598">
              <w:t>Арендная плата</w:t>
            </w:r>
          </w:p>
        </w:tc>
        <w:tc>
          <w:tcPr>
            <w:tcW w:w="2009" w:type="dxa"/>
            <w:shd w:val="clear" w:color="auto" w:fill="auto"/>
            <w:vAlign w:val="center"/>
          </w:tcPr>
          <w:p w14:paraId="057D704D" w14:textId="77777777" w:rsidR="00383598" w:rsidRPr="00383598" w:rsidRDefault="00383598" w:rsidP="00383598">
            <w:pPr>
              <w:jc w:val="center"/>
            </w:pPr>
            <w:r w:rsidRPr="00383598">
              <w:t>0</w:t>
            </w:r>
          </w:p>
        </w:tc>
      </w:tr>
      <w:tr w:rsidR="00383598" w:rsidRPr="00383598" w14:paraId="046AD0F2" w14:textId="77777777" w:rsidTr="006D5EE3">
        <w:trPr>
          <w:trHeight w:val="300"/>
          <w:jc w:val="center"/>
        </w:trPr>
        <w:tc>
          <w:tcPr>
            <w:tcW w:w="817" w:type="dxa"/>
            <w:shd w:val="clear" w:color="auto" w:fill="auto"/>
            <w:noWrap/>
            <w:vAlign w:val="center"/>
            <w:hideMark/>
          </w:tcPr>
          <w:p w14:paraId="091B4FF3" w14:textId="77777777" w:rsidR="00383598" w:rsidRPr="00383598" w:rsidRDefault="00383598" w:rsidP="00383598">
            <w:pPr>
              <w:jc w:val="center"/>
            </w:pPr>
            <w:r w:rsidRPr="00383598">
              <w:t>1.3</w:t>
            </w:r>
          </w:p>
        </w:tc>
        <w:tc>
          <w:tcPr>
            <w:tcW w:w="6980" w:type="dxa"/>
            <w:shd w:val="clear" w:color="auto" w:fill="auto"/>
            <w:noWrap/>
            <w:vAlign w:val="center"/>
            <w:hideMark/>
          </w:tcPr>
          <w:p w14:paraId="77D6DC24" w14:textId="77777777" w:rsidR="00383598" w:rsidRPr="00383598" w:rsidRDefault="00383598" w:rsidP="00383598">
            <w:r w:rsidRPr="00383598">
              <w:t>Концессионная плата</w:t>
            </w:r>
          </w:p>
        </w:tc>
        <w:tc>
          <w:tcPr>
            <w:tcW w:w="2009" w:type="dxa"/>
            <w:shd w:val="clear" w:color="auto" w:fill="auto"/>
            <w:vAlign w:val="center"/>
          </w:tcPr>
          <w:p w14:paraId="08C83A22" w14:textId="77777777" w:rsidR="00383598" w:rsidRPr="00383598" w:rsidRDefault="00383598" w:rsidP="00383598">
            <w:pPr>
              <w:jc w:val="center"/>
            </w:pPr>
            <w:r w:rsidRPr="00383598">
              <w:t>0</w:t>
            </w:r>
          </w:p>
        </w:tc>
      </w:tr>
      <w:tr w:rsidR="00383598" w:rsidRPr="00383598" w14:paraId="4B43014F" w14:textId="77777777" w:rsidTr="006D5EE3">
        <w:trPr>
          <w:trHeight w:val="513"/>
          <w:jc w:val="center"/>
        </w:trPr>
        <w:tc>
          <w:tcPr>
            <w:tcW w:w="817" w:type="dxa"/>
            <w:shd w:val="clear" w:color="auto" w:fill="auto"/>
            <w:noWrap/>
            <w:vAlign w:val="center"/>
            <w:hideMark/>
          </w:tcPr>
          <w:p w14:paraId="10DE75EF" w14:textId="77777777" w:rsidR="00383598" w:rsidRPr="00383598" w:rsidRDefault="00383598" w:rsidP="00383598">
            <w:pPr>
              <w:jc w:val="center"/>
            </w:pPr>
            <w:r w:rsidRPr="00383598">
              <w:t>1.4</w:t>
            </w:r>
          </w:p>
        </w:tc>
        <w:tc>
          <w:tcPr>
            <w:tcW w:w="6980" w:type="dxa"/>
            <w:shd w:val="clear" w:color="auto" w:fill="auto"/>
            <w:vAlign w:val="center"/>
            <w:hideMark/>
          </w:tcPr>
          <w:p w14:paraId="415F1722" w14:textId="77777777" w:rsidR="00383598" w:rsidRPr="00383598" w:rsidRDefault="00383598" w:rsidP="00383598">
            <w:r w:rsidRPr="00383598">
              <w:t>Расходы на уплату налогов, сборов и других обязательных платежей, в том числе:</w:t>
            </w:r>
          </w:p>
        </w:tc>
        <w:tc>
          <w:tcPr>
            <w:tcW w:w="2009" w:type="dxa"/>
            <w:shd w:val="clear" w:color="auto" w:fill="auto"/>
            <w:vAlign w:val="center"/>
          </w:tcPr>
          <w:p w14:paraId="78074DDD" w14:textId="77777777" w:rsidR="00383598" w:rsidRPr="00383598" w:rsidRDefault="00383598" w:rsidP="00383598">
            <w:pPr>
              <w:jc w:val="center"/>
            </w:pPr>
            <w:r w:rsidRPr="00383598">
              <w:t>570</w:t>
            </w:r>
          </w:p>
        </w:tc>
      </w:tr>
      <w:tr w:rsidR="00383598" w:rsidRPr="00383598" w14:paraId="500111CE" w14:textId="77777777" w:rsidTr="006D5EE3">
        <w:trPr>
          <w:trHeight w:val="832"/>
          <w:jc w:val="center"/>
        </w:trPr>
        <w:tc>
          <w:tcPr>
            <w:tcW w:w="817" w:type="dxa"/>
            <w:shd w:val="clear" w:color="auto" w:fill="auto"/>
            <w:noWrap/>
            <w:vAlign w:val="center"/>
            <w:hideMark/>
          </w:tcPr>
          <w:p w14:paraId="64960E6F" w14:textId="77777777" w:rsidR="00383598" w:rsidRPr="00383598" w:rsidRDefault="00383598" w:rsidP="00383598">
            <w:pPr>
              <w:jc w:val="center"/>
            </w:pPr>
            <w:r w:rsidRPr="00383598">
              <w:t>1.4.1</w:t>
            </w:r>
          </w:p>
        </w:tc>
        <w:tc>
          <w:tcPr>
            <w:tcW w:w="6980" w:type="dxa"/>
            <w:shd w:val="clear" w:color="auto" w:fill="auto"/>
            <w:vAlign w:val="center"/>
            <w:hideMark/>
          </w:tcPr>
          <w:p w14:paraId="6BB4B740" w14:textId="77777777" w:rsidR="00383598" w:rsidRPr="00383598" w:rsidRDefault="00383598" w:rsidP="00383598">
            <w:r w:rsidRPr="00383598">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2009" w:type="dxa"/>
            <w:shd w:val="clear" w:color="auto" w:fill="auto"/>
            <w:vAlign w:val="center"/>
          </w:tcPr>
          <w:p w14:paraId="0EE706EB" w14:textId="77777777" w:rsidR="00383598" w:rsidRPr="00383598" w:rsidRDefault="00383598" w:rsidP="00383598">
            <w:pPr>
              <w:jc w:val="center"/>
            </w:pPr>
            <w:r w:rsidRPr="00383598">
              <w:t>0</w:t>
            </w:r>
          </w:p>
        </w:tc>
      </w:tr>
      <w:tr w:rsidR="00383598" w:rsidRPr="00383598" w14:paraId="52C9D22C" w14:textId="77777777" w:rsidTr="006D5EE3">
        <w:trPr>
          <w:trHeight w:val="136"/>
          <w:jc w:val="center"/>
        </w:trPr>
        <w:tc>
          <w:tcPr>
            <w:tcW w:w="817" w:type="dxa"/>
            <w:shd w:val="clear" w:color="auto" w:fill="auto"/>
            <w:noWrap/>
            <w:vAlign w:val="center"/>
            <w:hideMark/>
          </w:tcPr>
          <w:p w14:paraId="5414DAA9" w14:textId="77777777" w:rsidR="00383598" w:rsidRPr="00383598" w:rsidRDefault="00383598" w:rsidP="00383598">
            <w:pPr>
              <w:jc w:val="center"/>
            </w:pPr>
            <w:r w:rsidRPr="00383598">
              <w:t>1.4.2</w:t>
            </w:r>
          </w:p>
        </w:tc>
        <w:tc>
          <w:tcPr>
            <w:tcW w:w="6980" w:type="dxa"/>
            <w:shd w:val="clear" w:color="auto" w:fill="auto"/>
            <w:vAlign w:val="center"/>
            <w:hideMark/>
          </w:tcPr>
          <w:p w14:paraId="3F156288" w14:textId="77777777" w:rsidR="00383598" w:rsidRPr="00383598" w:rsidRDefault="00383598" w:rsidP="00383598">
            <w:r w:rsidRPr="00383598">
              <w:t>расходы на обязательное страхование</w:t>
            </w:r>
          </w:p>
        </w:tc>
        <w:tc>
          <w:tcPr>
            <w:tcW w:w="2009" w:type="dxa"/>
            <w:shd w:val="clear" w:color="auto" w:fill="auto"/>
            <w:vAlign w:val="center"/>
          </w:tcPr>
          <w:p w14:paraId="3271CCC8" w14:textId="77777777" w:rsidR="00383598" w:rsidRPr="00383598" w:rsidRDefault="00383598" w:rsidP="00383598">
            <w:pPr>
              <w:jc w:val="center"/>
            </w:pPr>
            <w:r w:rsidRPr="00383598">
              <w:t>0</w:t>
            </w:r>
          </w:p>
        </w:tc>
      </w:tr>
      <w:tr w:rsidR="00383598" w:rsidRPr="00383598" w14:paraId="24071BE8" w14:textId="77777777" w:rsidTr="006D5EE3">
        <w:trPr>
          <w:trHeight w:val="355"/>
          <w:jc w:val="center"/>
        </w:trPr>
        <w:tc>
          <w:tcPr>
            <w:tcW w:w="817" w:type="dxa"/>
            <w:shd w:val="clear" w:color="auto" w:fill="auto"/>
            <w:noWrap/>
            <w:vAlign w:val="center"/>
            <w:hideMark/>
          </w:tcPr>
          <w:p w14:paraId="2390C0B2" w14:textId="77777777" w:rsidR="00383598" w:rsidRPr="00383598" w:rsidRDefault="00383598" w:rsidP="00383598">
            <w:pPr>
              <w:jc w:val="center"/>
            </w:pPr>
            <w:r w:rsidRPr="00383598">
              <w:t>1.4.3</w:t>
            </w:r>
          </w:p>
        </w:tc>
        <w:tc>
          <w:tcPr>
            <w:tcW w:w="6980" w:type="dxa"/>
            <w:shd w:val="clear" w:color="auto" w:fill="auto"/>
            <w:noWrap/>
            <w:vAlign w:val="center"/>
            <w:hideMark/>
          </w:tcPr>
          <w:p w14:paraId="033D36EC" w14:textId="77777777" w:rsidR="00383598" w:rsidRPr="00383598" w:rsidRDefault="00383598" w:rsidP="00383598">
            <w:r w:rsidRPr="00383598">
              <w:t xml:space="preserve">иные расходы </w:t>
            </w:r>
          </w:p>
        </w:tc>
        <w:tc>
          <w:tcPr>
            <w:tcW w:w="2009" w:type="dxa"/>
            <w:shd w:val="clear" w:color="auto" w:fill="auto"/>
            <w:vAlign w:val="center"/>
          </w:tcPr>
          <w:p w14:paraId="5E70AF6F" w14:textId="77777777" w:rsidR="00383598" w:rsidRPr="00383598" w:rsidRDefault="00383598" w:rsidP="00383598">
            <w:pPr>
              <w:jc w:val="center"/>
            </w:pPr>
            <w:r w:rsidRPr="00383598">
              <w:t>570</w:t>
            </w:r>
          </w:p>
        </w:tc>
      </w:tr>
      <w:tr w:rsidR="00383598" w:rsidRPr="00383598" w14:paraId="26C4C8F8" w14:textId="77777777" w:rsidTr="006D5EE3">
        <w:trPr>
          <w:trHeight w:val="355"/>
          <w:jc w:val="center"/>
        </w:trPr>
        <w:tc>
          <w:tcPr>
            <w:tcW w:w="817" w:type="dxa"/>
            <w:shd w:val="clear" w:color="auto" w:fill="auto"/>
            <w:noWrap/>
            <w:vAlign w:val="center"/>
          </w:tcPr>
          <w:p w14:paraId="3FC650F3" w14:textId="77777777" w:rsidR="00383598" w:rsidRPr="00383598" w:rsidRDefault="00383598" w:rsidP="00383598">
            <w:pPr>
              <w:jc w:val="center"/>
            </w:pPr>
          </w:p>
        </w:tc>
        <w:tc>
          <w:tcPr>
            <w:tcW w:w="6980" w:type="dxa"/>
            <w:shd w:val="clear" w:color="auto" w:fill="auto"/>
            <w:noWrap/>
          </w:tcPr>
          <w:p w14:paraId="361C4090" w14:textId="77777777" w:rsidR="00383598" w:rsidRPr="00383598" w:rsidRDefault="00383598" w:rsidP="00383598">
            <w:r w:rsidRPr="00383598">
              <w:t xml:space="preserve">- налог на имущество организаций            </w:t>
            </w:r>
          </w:p>
        </w:tc>
        <w:tc>
          <w:tcPr>
            <w:tcW w:w="2009" w:type="dxa"/>
            <w:shd w:val="clear" w:color="auto" w:fill="auto"/>
            <w:vAlign w:val="center"/>
          </w:tcPr>
          <w:p w14:paraId="74E59652" w14:textId="77777777" w:rsidR="00383598" w:rsidRPr="00383598" w:rsidRDefault="00383598" w:rsidP="00383598">
            <w:pPr>
              <w:jc w:val="center"/>
            </w:pPr>
            <w:r w:rsidRPr="00383598">
              <w:t>0</w:t>
            </w:r>
          </w:p>
        </w:tc>
      </w:tr>
      <w:tr w:rsidR="00383598" w:rsidRPr="00383598" w14:paraId="185DB6DD" w14:textId="77777777" w:rsidTr="006D5EE3">
        <w:trPr>
          <w:trHeight w:val="355"/>
          <w:jc w:val="center"/>
        </w:trPr>
        <w:tc>
          <w:tcPr>
            <w:tcW w:w="817" w:type="dxa"/>
            <w:shd w:val="clear" w:color="auto" w:fill="auto"/>
            <w:noWrap/>
            <w:vAlign w:val="center"/>
          </w:tcPr>
          <w:p w14:paraId="665E8B43" w14:textId="77777777" w:rsidR="00383598" w:rsidRPr="00383598" w:rsidRDefault="00383598" w:rsidP="00383598">
            <w:pPr>
              <w:jc w:val="center"/>
            </w:pPr>
          </w:p>
        </w:tc>
        <w:tc>
          <w:tcPr>
            <w:tcW w:w="6980" w:type="dxa"/>
            <w:shd w:val="clear" w:color="auto" w:fill="auto"/>
            <w:noWrap/>
          </w:tcPr>
          <w:p w14:paraId="541179E2" w14:textId="77777777" w:rsidR="00383598" w:rsidRPr="00383598" w:rsidRDefault="00383598" w:rsidP="00383598">
            <w:r w:rsidRPr="00383598">
              <w:t xml:space="preserve">- земельный налог                           </w:t>
            </w:r>
          </w:p>
        </w:tc>
        <w:tc>
          <w:tcPr>
            <w:tcW w:w="2009" w:type="dxa"/>
            <w:shd w:val="clear" w:color="auto" w:fill="auto"/>
            <w:vAlign w:val="center"/>
          </w:tcPr>
          <w:p w14:paraId="3D7DA633" w14:textId="77777777" w:rsidR="00383598" w:rsidRPr="00383598" w:rsidRDefault="00383598" w:rsidP="00383598">
            <w:pPr>
              <w:jc w:val="center"/>
            </w:pPr>
            <w:r w:rsidRPr="00383598">
              <w:t>0</w:t>
            </w:r>
          </w:p>
        </w:tc>
      </w:tr>
      <w:tr w:rsidR="00383598" w:rsidRPr="00383598" w14:paraId="5E908689" w14:textId="77777777" w:rsidTr="006D5EE3">
        <w:trPr>
          <w:trHeight w:val="355"/>
          <w:jc w:val="center"/>
        </w:trPr>
        <w:tc>
          <w:tcPr>
            <w:tcW w:w="817" w:type="dxa"/>
            <w:shd w:val="clear" w:color="auto" w:fill="auto"/>
            <w:noWrap/>
            <w:vAlign w:val="center"/>
          </w:tcPr>
          <w:p w14:paraId="5E3D08EF" w14:textId="77777777" w:rsidR="00383598" w:rsidRPr="00383598" w:rsidRDefault="00383598" w:rsidP="00383598">
            <w:pPr>
              <w:jc w:val="center"/>
            </w:pPr>
          </w:p>
        </w:tc>
        <w:tc>
          <w:tcPr>
            <w:tcW w:w="6980" w:type="dxa"/>
            <w:shd w:val="clear" w:color="auto" w:fill="auto"/>
            <w:noWrap/>
          </w:tcPr>
          <w:p w14:paraId="668CB20E" w14:textId="77777777" w:rsidR="00383598" w:rsidRPr="00383598" w:rsidRDefault="00383598" w:rsidP="00383598">
            <w:r w:rsidRPr="00383598">
              <w:t xml:space="preserve">- транспортный налог                        </w:t>
            </w:r>
          </w:p>
        </w:tc>
        <w:tc>
          <w:tcPr>
            <w:tcW w:w="2009" w:type="dxa"/>
            <w:shd w:val="clear" w:color="auto" w:fill="auto"/>
            <w:vAlign w:val="center"/>
          </w:tcPr>
          <w:p w14:paraId="3E97BF3E" w14:textId="77777777" w:rsidR="00383598" w:rsidRPr="00383598" w:rsidRDefault="00383598" w:rsidP="00383598">
            <w:pPr>
              <w:jc w:val="center"/>
            </w:pPr>
            <w:r w:rsidRPr="00383598">
              <w:t>0</w:t>
            </w:r>
          </w:p>
        </w:tc>
      </w:tr>
      <w:tr w:rsidR="00383598" w:rsidRPr="00383598" w14:paraId="03FFFB92" w14:textId="77777777" w:rsidTr="006D5EE3">
        <w:trPr>
          <w:trHeight w:val="355"/>
          <w:jc w:val="center"/>
        </w:trPr>
        <w:tc>
          <w:tcPr>
            <w:tcW w:w="817" w:type="dxa"/>
            <w:shd w:val="clear" w:color="auto" w:fill="auto"/>
            <w:noWrap/>
            <w:vAlign w:val="center"/>
          </w:tcPr>
          <w:p w14:paraId="69862DE1" w14:textId="77777777" w:rsidR="00383598" w:rsidRPr="00383598" w:rsidRDefault="00383598" w:rsidP="00383598">
            <w:pPr>
              <w:jc w:val="center"/>
            </w:pPr>
          </w:p>
        </w:tc>
        <w:tc>
          <w:tcPr>
            <w:tcW w:w="6980" w:type="dxa"/>
            <w:shd w:val="clear" w:color="auto" w:fill="auto"/>
            <w:noWrap/>
          </w:tcPr>
          <w:p w14:paraId="5B9AF118" w14:textId="77777777" w:rsidR="00383598" w:rsidRPr="00383598" w:rsidRDefault="00383598" w:rsidP="00383598">
            <w:r w:rsidRPr="00383598">
              <w:t xml:space="preserve">- водный налог                              </w:t>
            </w:r>
          </w:p>
        </w:tc>
        <w:tc>
          <w:tcPr>
            <w:tcW w:w="2009" w:type="dxa"/>
            <w:shd w:val="clear" w:color="auto" w:fill="auto"/>
            <w:vAlign w:val="center"/>
          </w:tcPr>
          <w:p w14:paraId="6220162F" w14:textId="77777777" w:rsidR="00383598" w:rsidRPr="00383598" w:rsidRDefault="00383598" w:rsidP="00383598">
            <w:pPr>
              <w:jc w:val="center"/>
            </w:pPr>
            <w:r w:rsidRPr="00383598">
              <w:t>570</w:t>
            </w:r>
          </w:p>
        </w:tc>
      </w:tr>
      <w:tr w:rsidR="00383598" w:rsidRPr="00383598" w14:paraId="1F7D7E37" w14:textId="77777777" w:rsidTr="006D5EE3">
        <w:trPr>
          <w:trHeight w:val="355"/>
          <w:jc w:val="center"/>
        </w:trPr>
        <w:tc>
          <w:tcPr>
            <w:tcW w:w="817" w:type="dxa"/>
            <w:shd w:val="clear" w:color="auto" w:fill="auto"/>
            <w:noWrap/>
            <w:vAlign w:val="center"/>
          </w:tcPr>
          <w:p w14:paraId="0E62B223" w14:textId="77777777" w:rsidR="00383598" w:rsidRPr="00383598" w:rsidRDefault="00383598" w:rsidP="00383598">
            <w:pPr>
              <w:jc w:val="center"/>
            </w:pPr>
          </w:p>
        </w:tc>
        <w:tc>
          <w:tcPr>
            <w:tcW w:w="6980" w:type="dxa"/>
            <w:shd w:val="clear" w:color="auto" w:fill="auto"/>
            <w:noWrap/>
          </w:tcPr>
          <w:p w14:paraId="7B588EA0" w14:textId="77777777" w:rsidR="00383598" w:rsidRPr="00383598" w:rsidRDefault="00383598" w:rsidP="00383598">
            <w:r w:rsidRPr="00383598">
              <w:t xml:space="preserve">- прочие налоги                             </w:t>
            </w:r>
          </w:p>
        </w:tc>
        <w:tc>
          <w:tcPr>
            <w:tcW w:w="2009" w:type="dxa"/>
            <w:shd w:val="clear" w:color="auto" w:fill="auto"/>
            <w:vAlign w:val="center"/>
          </w:tcPr>
          <w:p w14:paraId="0F648CE2" w14:textId="77777777" w:rsidR="00383598" w:rsidRPr="00383598" w:rsidRDefault="00383598" w:rsidP="00383598">
            <w:pPr>
              <w:jc w:val="center"/>
            </w:pPr>
            <w:r w:rsidRPr="00383598">
              <w:t>0</w:t>
            </w:r>
          </w:p>
        </w:tc>
      </w:tr>
      <w:tr w:rsidR="00383598" w:rsidRPr="00383598" w14:paraId="68CC1497" w14:textId="77777777" w:rsidTr="006D5EE3">
        <w:trPr>
          <w:trHeight w:val="212"/>
          <w:jc w:val="center"/>
        </w:trPr>
        <w:tc>
          <w:tcPr>
            <w:tcW w:w="817" w:type="dxa"/>
            <w:shd w:val="clear" w:color="auto" w:fill="auto"/>
            <w:noWrap/>
            <w:vAlign w:val="center"/>
            <w:hideMark/>
          </w:tcPr>
          <w:p w14:paraId="2C5FBBBB" w14:textId="77777777" w:rsidR="00383598" w:rsidRPr="00383598" w:rsidRDefault="00383598" w:rsidP="00383598">
            <w:pPr>
              <w:jc w:val="center"/>
            </w:pPr>
            <w:r w:rsidRPr="00383598">
              <w:t>1.5</w:t>
            </w:r>
          </w:p>
        </w:tc>
        <w:tc>
          <w:tcPr>
            <w:tcW w:w="6980" w:type="dxa"/>
            <w:shd w:val="clear" w:color="auto" w:fill="auto"/>
            <w:vAlign w:val="center"/>
            <w:hideMark/>
          </w:tcPr>
          <w:p w14:paraId="6FB1ADCD" w14:textId="77777777" w:rsidR="00383598" w:rsidRPr="00383598" w:rsidRDefault="00383598" w:rsidP="00383598">
            <w:r w:rsidRPr="00383598">
              <w:t>Отчисления на социальные нужды</w:t>
            </w:r>
          </w:p>
        </w:tc>
        <w:tc>
          <w:tcPr>
            <w:tcW w:w="2009" w:type="dxa"/>
            <w:shd w:val="clear" w:color="auto" w:fill="auto"/>
            <w:vAlign w:val="center"/>
          </w:tcPr>
          <w:p w14:paraId="0E658C82" w14:textId="77777777" w:rsidR="00383598" w:rsidRPr="00383598" w:rsidRDefault="00383598" w:rsidP="00383598">
            <w:pPr>
              <w:jc w:val="center"/>
            </w:pPr>
            <w:r w:rsidRPr="00383598">
              <w:t>784</w:t>
            </w:r>
          </w:p>
        </w:tc>
      </w:tr>
      <w:tr w:rsidR="00383598" w:rsidRPr="00383598" w14:paraId="42A9643B" w14:textId="77777777" w:rsidTr="006D5EE3">
        <w:trPr>
          <w:trHeight w:val="306"/>
          <w:jc w:val="center"/>
        </w:trPr>
        <w:tc>
          <w:tcPr>
            <w:tcW w:w="817" w:type="dxa"/>
            <w:shd w:val="clear" w:color="auto" w:fill="auto"/>
            <w:noWrap/>
            <w:vAlign w:val="center"/>
            <w:hideMark/>
          </w:tcPr>
          <w:p w14:paraId="783EDBFD" w14:textId="77777777" w:rsidR="00383598" w:rsidRPr="00383598" w:rsidRDefault="00383598" w:rsidP="00383598">
            <w:pPr>
              <w:jc w:val="center"/>
            </w:pPr>
            <w:r w:rsidRPr="00383598">
              <w:t>1.6</w:t>
            </w:r>
          </w:p>
        </w:tc>
        <w:tc>
          <w:tcPr>
            <w:tcW w:w="6980" w:type="dxa"/>
            <w:shd w:val="clear" w:color="auto" w:fill="auto"/>
            <w:vAlign w:val="center"/>
            <w:hideMark/>
          </w:tcPr>
          <w:p w14:paraId="1E8A71C6" w14:textId="77777777" w:rsidR="00383598" w:rsidRPr="00383598" w:rsidRDefault="00383598" w:rsidP="00383598">
            <w:r w:rsidRPr="00383598">
              <w:t>Расходы по сомнительным долгам</w:t>
            </w:r>
          </w:p>
        </w:tc>
        <w:tc>
          <w:tcPr>
            <w:tcW w:w="2009" w:type="dxa"/>
            <w:shd w:val="clear" w:color="auto" w:fill="auto"/>
            <w:vAlign w:val="center"/>
          </w:tcPr>
          <w:p w14:paraId="403B6BF5" w14:textId="77777777" w:rsidR="00383598" w:rsidRPr="00383598" w:rsidRDefault="00383598" w:rsidP="00383598">
            <w:pPr>
              <w:jc w:val="center"/>
            </w:pPr>
            <w:r w:rsidRPr="00383598">
              <w:t>0</w:t>
            </w:r>
          </w:p>
        </w:tc>
      </w:tr>
      <w:tr w:rsidR="00383598" w:rsidRPr="00383598" w14:paraId="5C4BDF96" w14:textId="77777777" w:rsidTr="006D5EE3">
        <w:trPr>
          <w:trHeight w:val="244"/>
          <w:jc w:val="center"/>
        </w:trPr>
        <w:tc>
          <w:tcPr>
            <w:tcW w:w="817" w:type="dxa"/>
            <w:shd w:val="clear" w:color="auto" w:fill="auto"/>
            <w:noWrap/>
            <w:vAlign w:val="center"/>
            <w:hideMark/>
          </w:tcPr>
          <w:p w14:paraId="7776F72F" w14:textId="77777777" w:rsidR="00383598" w:rsidRPr="00383598" w:rsidRDefault="00383598" w:rsidP="00383598">
            <w:pPr>
              <w:jc w:val="center"/>
            </w:pPr>
            <w:r w:rsidRPr="00383598">
              <w:t>1.7</w:t>
            </w:r>
          </w:p>
        </w:tc>
        <w:tc>
          <w:tcPr>
            <w:tcW w:w="6980" w:type="dxa"/>
            <w:shd w:val="clear" w:color="auto" w:fill="auto"/>
            <w:vAlign w:val="center"/>
            <w:hideMark/>
          </w:tcPr>
          <w:p w14:paraId="29F5B86B" w14:textId="77777777" w:rsidR="00383598" w:rsidRPr="00383598" w:rsidRDefault="00383598" w:rsidP="00383598">
            <w:r w:rsidRPr="00383598">
              <w:t>Амортизация основных средств и нематериальных активов</w:t>
            </w:r>
          </w:p>
        </w:tc>
        <w:tc>
          <w:tcPr>
            <w:tcW w:w="2009" w:type="dxa"/>
            <w:shd w:val="clear" w:color="auto" w:fill="auto"/>
            <w:vAlign w:val="center"/>
          </w:tcPr>
          <w:p w14:paraId="52B09B8A" w14:textId="77777777" w:rsidR="00383598" w:rsidRPr="00383598" w:rsidRDefault="00383598" w:rsidP="00383598">
            <w:pPr>
              <w:jc w:val="center"/>
            </w:pPr>
            <w:r w:rsidRPr="00383598">
              <w:t>253</w:t>
            </w:r>
          </w:p>
        </w:tc>
      </w:tr>
      <w:tr w:rsidR="00383598" w:rsidRPr="00383598" w14:paraId="2B9DBE6B" w14:textId="77777777" w:rsidTr="006D5EE3">
        <w:trPr>
          <w:trHeight w:val="425"/>
          <w:jc w:val="center"/>
        </w:trPr>
        <w:tc>
          <w:tcPr>
            <w:tcW w:w="817" w:type="dxa"/>
            <w:shd w:val="clear" w:color="auto" w:fill="auto"/>
            <w:noWrap/>
            <w:vAlign w:val="center"/>
            <w:hideMark/>
          </w:tcPr>
          <w:p w14:paraId="65CD7141" w14:textId="77777777" w:rsidR="00383598" w:rsidRPr="00383598" w:rsidRDefault="00383598" w:rsidP="00383598">
            <w:pPr>
              <w:jc w:val="center"/>
            </w:pPr>
            <w:r w:rsidRPr="00383598">
              <w:t>1.8</w:t>
            </w:r>
          </w:p>
        </w:tc>
        <w:tc>
          <w:tcPr>
            <w:tcW w:w="6980" w:type="dxa"/>
            <w:shd w:val="clear" w:color="auto" w:fill="auto"/>
            <w:vAlign w:val="center"/>
            <w:hideMark/>
          </w:tcPr>
          <w:p w14:paraId="157EBCCF" w14:textId="77777777" w:rsidR="00383598" w:rsidRPr="00383598" w:rsidRDefault="00383598" w:rsidP="00383598">
            <w:r w:rsidRPr="00383598">
              <w:t>Расходы на выплаты по договорам займа и кредитным договорам, включая проценты по ним</w:t>
            </w:r>
          </w:p>
        </w:tc>
        <w:tc>
          <w:tcPr>
            <w:tcW w:w="2009" w:type="dxa"/>
            <w:shd w:val="clear" w:color="auto" w:fill="auto"/>
            <w:vAlign w:val="center"/>
          </w:tcPr>
          <w:p w14:paraId="3A1DFDC8" w14:textId="77777777" w:rsidR="00383598" w:rsidRPr="00383598" w:rsidRDefault="00383598" w:rsidP="00383598">
            <w:pPr>
              <w:jc w:val="center"/>
            </w:pPr>
            <w:r w:rsidRPr="00383598">
              <w:t>0</w:t>
            </w:r>
          </w:p>
        </w:tc>
      </w:tr>
      <w:tr w:rsidR="00383598" w:rsidRPr="00383598" w14:paraId="4C6B49C6" w14:textId="77777777" w:rsidTr="006D5EE3">
        <w:trPr>
          <w:trHeight w:val="300"/>
          <w:jc w:val="center"/>
        </w:trPr>
        <w:tc>
          <w:tcPr>
            <w:tcW w:w="817" w:type="dxa"/>
            <w:shd w:val="clear" w:color="auto" w:fill="auto"/>
            <w:noWrap/>
            <w:vAlign w:val="center"/>
            <w:hideMark/>
          </w:tcPr>
          <w:p w14:paraId="5D9EE3C3" w14:textId="77777777" w:rsidR="00383598" w:rsidRPr="00383598" w:rsidRDefault="00383598" w:rsidP="00383598">
            <w:pPr>
              <w:jc w:val="center"/>
            </w:pPr>
            <w:r w:rsidRPr="00383598">
              <w:t>1</w:t>
            </w:r>
          </w:p>
        </w:tc>
        <w:tc>
          <w:tcPr>
            <w:tcW w:w="6980" w:type="dxa"/>
            <w:shd w:val="clear" w:color="auto" w:fill="auto"/>
            <w:noWrap/>
            <w:vAlign w:val="center"/>
            <w:hideMark/>
          </w:tcPr>
          <w:p w14:paraId="3394A853" w14:textId="77777777" w:rsidR="00383598" w:rsidRPr="00383598" w:rsidRDefault="00383598" w:rsidP="00383598">
            <w:r w:rsidRPr="00383598">
              <w:t>ИТОГО</w:t>
            </w:r>
          </w:p>
        </w:tc>
        <w:tc>
          <w:tcPr>
            <w:tcW w:w="2009" w:type="dxa"/>
            <w:shd w:val="clear" w:color="auto" w:fill="auto"/>
            <w:vAlign w:val="center"/>
          </w:tcPr>
          <w:p w14:paraId="690A54FC" w14:textId="77777777" w:rsidR="00383598" w:rsidRPr="00383598" w:rsidRDefault="00383598" w:rsidP="00383598">
            <w:pPr>
              <w:jc w:val="center"/>
            </w:pPr>
            <w:r w:rsidRPr="00383598">
              <w:t>1 607</w:t>
            </w:r>
          </w:p>
        </w:tc>
      </w:tr>
      <w:tr w:rsidR="00383598" w:rsidRPr="00383598" w14:paraId="38BED97D" w14:textId="77777777" w:rsidTr="006D5EE3">
        <w:trPr>
          <w:trHeight w:val="100"/>
          <w:jc w:val="center"/>
        </w:trPr>
        <w:tc>
          <w:tcPr>
            <w:tcW w:w="817" w:type="dxa"/>
            <w:shd w:val="clear" w:color="auto" w:fill="auto"/>
            <w:noWrap/>
            <w:vAlign w:val="center"/>
            <w:hideMark/>
          </w:tcPr>
          <w:p w14:paraId="4AF9FEEE" w14:textId="77777777" w:rsidR="00383598" w:rsidRPr="00383598" w:rsidRDefault="00383598" w:rsidP="00383598">
            <w:pPr>
              <w:jc w:val="center"/>
            </w:pPr>
            <w:r w:rsidRPr="00383598">
              <w:t>2</w:t>
            </w:r>
          </w:p>
        </w:tc>
        <w:tc>
          <w:tcPr>
            <w:tcW w:w="6980" w:type="dxa"/>
            <w:shd w:val="clear" w:color="auto" w:fill="auto"/>
            <w:noWrap/>
            <w:vAlign w:val="center"/>
            <w:hideMark/>
          </w:tcPr>
          <w:p w14:paraId="73B5CDAB" w14:textId="77777777" w:rsidR="00383598" w:rsidRPr="00383598" w:rsidRDefault="00383598" w:rsidP="00383598">
            <w:r w:rsidRPr="00383598">
              <w:t>Налог на прибыль</w:t>
            </w:r>
          </w:p>
        </w:tc>
        <w:tc>
          <w:tcPr>
            <w:tcW w:w="2009" w:type="dxa"/>
            <w:shd w:val="clear" w:color="auto" w:fill="auto"/>
            <w:vAlign w:val="center"/>
          </w:tcPr>
          <w:p w14:paraId="20A017D4" w14:textId="77777777" w:rsidR="00383598" w:rsidRPr="00383598" w:rsidRDefault="00383598" w:rsidP="00383598">
            <w:pPr>
              <w:jc w:val="center"/>
            </w:pPr>
            <w:r w:rsidRPr="00383598">
              <w:t>0</w:t>
            </w:r>
          </w:p>
        </w:tc>
      </w:tr>
      <w:tr w:rsidR="00383598" w:rsidRPr="00383598" w14:paraId="4C39F816" w14:textId="77777777" w:rsidTr="006D5EE3">
        <w:trPr>
          <w:trHeight w:val="527"/>
          <w:jc w:val="center"/>
        </w:trPr>
        <w:tc>
          <w:tcPr>
            <w:tcW w:w="817" w:type="dxa"/>
            <w:shd w:val="clear" w:color="auto" w:fill="auto"/>
            <w:noWrap/>
            <w:vAlign w:val="center"/>
            <w:hideMark/>
          </w:tcPr>
          <w:p w14:paraId="0CAA501A" w14:textId="77777777" w:rsidR="00383598" w:rsidRPr="00383598" w:rsidRDefault="00383598" w:rsidP="00383598">
            <w:pPr>
              <w:jc w:val="center"/>
            </w:pPr>
            <w:r w:rsidRPr="00383598">
              <w:t>3</w:t>
            </w:r>
          </w:p>
        </w:tc>
        <w:tc>
          <w:tcPr>
            <w:tcW w:w="6980" w:type="dxa"/>
            <w:shd w:val="clear" w:color="auto" w:fill="auto"/>
            <w:vAlign w:val="center"/>
            <w:hideMark/>
          </w:tcPr>
          <w:p w14:paraId="7CCFB80E" w14:textId="77777777" w:rsidR="00383598" w:rsidRPr="00383598" w:rsidRDefault="00383598" w:rsidP="00383598">
            <w:r w:rsidRPr="00383598">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2009" w:type="dxa"/>
            <w:shd w:val="clear" w:color="auto" w:fill="auto"/>
            <w:vAlign w:val="center"/>
          </w:tcPr>
          <w:p w14:paraId="47D4DD48" w14:textId="77777777" w:rsidR="00383598" w:rsidRPr="00383598" w:rsidRDefault="00383598" w:rsidP="00383598">
            <w:pPr>
              <w:jc w:val="center"/>
            </w:pPr>
            <w:r w:rsidRPr="00383598">
              <w:t>0</w:t>
            </w:r>
          </w:p>
        </w:tc>
      </w:tr>
      <w:tr w:rsidR="00383598" w:rsidRPr="00383598" w14:paraId="0655E67F" w14:textId="77777777" w:rsidTr="006D5EE3">
        <w:trPr>
          <w:trHeight w:val="425"/>
          <w:jc w:val="center"/>
        </w:trPr>
        <w:tc>
          <w:tcPr>
            <w:tcW w:w="817" w:type="dxa"/>
            <w:shd w:val="clear" w:color="auto" w:fill="auto"/>
            <w:noWrap/>
            <w:vAlign w:val="center"/>
            <w:hideMark/>
          </w:tcPr>
          <w:p w14:paraId="66EF312B" w14:textId="77777777" w:rsidR="00383598" w:rsidRPr="00383598" w:rsidRDefault="00383598" w:rsidP="00383598">
            <w:pPr>
              <w:jc w:val="center"/>
              <w:rPr>
                <w:b/>
              </w:rPr>
            </w:pPr>
            <w:r w:rsidRPr="00383598">
              <w:rPr>
                <w:b/>
              </w:rPr>
              <w:t>4</w:t>
            </w:r>
          </w:p>
        </w:tc>
        <w:tc>
          <w:tcPr>
            <w:tcW w:w="6980" w:type="dxa"/>
            <w:shd w:val="clear" w:color="auto" w:fill="auto"/>
            <w:vAlign w:val="center"/>
            <w:hideMark/>
          </w:tcPr>
          <w:p w14:paraId="013E1BE9" w14:textId="77777777" w:rsidR="00383598" w:rsidRPr="00383598" w:rsidRDefault="00383598" w:rsidP="00383598">
            <w:pPr>
              <w:rPr>
                <w:b/>
              </w:rPr>
            </w:pPr>
            <w:r w:rsidRPr="00383598">
              <w:rPr>
                <w:b/>
              </w:rPr>
              <w:t>Итого неподконтрольных расходов</w:t>
            </w:r>
          </w:p>
        </w:tc>
        <w:tc>
          <w:tcPr>
            <w:tcW w:w="2009" w:type="dxa"/>
            <w:shd w:val="clear" w:color="auto" w:fill="auto"/>
            <w:vAlign w:val="center"/>
          </w:tcPr>
          <w:p w14:paraId="46C17297" w14:textId="77777777" w:rsidR="00383598" w:rsidRPr="00383598" w:rsidRDefault="00383598" w:rsidP="00383598">
            <w:pPr>
              <w:jc w:val="center"/>
            </w:pPr>
            <w:r w:rsidRPr="00383598">
              <w:t>1 607</w:t>
            </w:r>
          </w:p>
        </w:tc>
      </w:tr>
    </w:tbl>
    <w:p w14:paraId="28785AB3" w14:textId="77777777" w:rsidR="00383598" w:rsidRPr="00383598" w:rsidRDefault="00383598" w:rsidP="00383598">
      <w:pPr>
        <w:rPr>
          <w:lang w:eastAsia="en-US"/>
        </w:rPr>
      </w:pPr>
    </w:p>
    <w:p w14:paraId="2C3C4039" w14:textId="77777777" w:rsidR="00383598" w:rsidRPr="00383598" w:rsidRDefault="00383598" w:rsidP="00383598">
      <w:pPr>
        <w:ind w:firstLine="851"/>
        <w:jc w:val="both"/>
        <w:rPr>
          <w:sz w:val="28"/>
          <w:szCs w:val="28"/>
        </w:rPr>
      </w:pPr>
      <w:r w:rsidRPr="00383598">
        <w:rPr>
          <w:sz w:val="28"/>
          <w:szCs w:val="28"/>
        </w:rPr>
        <w:t>По результатам анализа всех статей, экспертами определена фактическая необходимая валовая выручка, которая за 2022 год составила 6 170 тыс. руб.</w:t>
      </w:r>
    </w:p>
    <w:p w14:paraId="1E789138" w14:textId="77777777" w:rsidR="00383598" w:rsidRPr="00383598" w:rsidRDefault="00383598" w:rsidP="00383598">
      <w:pPr>
        <w:ind w:firstLine="851"/>
        <w:jc w:val="both"/>
        <w:rPr>
          <w:sz w:val="28"/>
          <w:szCs w:val="28"/>
        </w:rPr>
      </w:pPr>
      <w:r w:rsidRPr="00383598">
        <w:rPr>
          <w:sz w:val="28"/>
          <w:szCs w:val="28"/>
        </w:rPr>
        <w:t>Товарная выручка от реализации услуг по производству теплоносителя за 2022 год, рассчитанная исходя из фактических объемов отпуска теплоносителя и утвержденных тарифов на 2022 год, составила 7 138 тыс. руб.</w:t>
      </w:r>
    </w:p>
    <w:p w14:paraId="1267C1E7" w14:textId="77777777" w:rsidR="00383598" w:rsidRPr="00383598" w:rsidRDefault="00383598" w:rsidP="00383598">
      <w:pPr>
        <w:ind w:firstLine="851"/>
        <w:jc w:val="both"/>
        <w:rPr>
          <w:sz w:val="28"/>
          <w:szCs w:val="28"/>
        </w:rPr>
      </w:pPr>
      <w:r w:rsidRPr="00383598">
        <w:rPr>
          <w:sz w:val="28"/>
          <w:szCs w:val="28"/>
        </w:rPr>
        <w:t>Размер корректировки с целью учета отклонений фактических значений параметров расчета тарифов от значений, учтенных при установлении тарифов составляет 968 тыс. руб.</w:t>
      </w:r>
    </w:p>
    <w:p w14:paraId="31866301" w14:textId="77777777" w:rsidR="00383598" w:rsidRPr="00383598" w:rsidRDefault="00383598" w:rsidP="00383598">
      <w:pPr>
        <w:tabs>
          <w:tab w:val="left" w:pos="1890"/>
        </w:tabs>
        <w:ind w:firstLine="851"/>
        <w:jc w:val="both"/>
        <w:rPr>
          <w:sz w:val="28"/>
          <w:szCs w:val="28"/>
          <w:lang w:eastAsia="en-US"/>
        </w:rPr>
      </w:pPr>
      <w:r w:rsidRPr="00383598">
        <w:rPr>
          <w:sz w:val="28"/>
          <w:szCs w:val="28"/>
          <w:lang w:eastAsia="en-US"/>
        </w:rPr>
        <w:lastRenderedPageBreak/>
        <w:t>Сводный расчет фактической необходимой валовой выручки методом индексации установленных тарифов на производство теплоносителя за 2022 год представлен в таблице 5.</w:t>
      </w:r>
    </w:p>
    <w:p w14:paraId="0B90FE06" w14:textId="77777777" w:rsidR="00383598" w:rsidRPr="00383598" w:rsidRDefault="00383598" w:rsidP="00383598">
      <w:pPr>
        <w:tabs>
          <w:tab w:val="left" w:pos="1890"/>
        </w:tabs>
        <w:ind w:left="1440" w:right="-1"/>
        <w:jc w:val="right"/>
        <w:rPr>
          <w:sz w:val="28"/>
          <w:szCs w:val="28"/>
        </w:rPr>
      </w:pPr>
      <w:r w:rsidRPr="00383598">
        <w:rPr>
          <w:sz w:val="28"/>
          <w:szCs w:val="28"/>
        </w:rPr>
        <w:t>Таблица 5</w:t>
      </w:r>
    </w:p>
    <w:p w14:paraId="546DEBCB" w14:textId="77777777" w:rsidR="00383598" w:rsidRPr="00383598" w:rsidRDefault="00383598" w:rsidP="00383598">
      <w:pPr>
        <w:jc w:val="center"/>
        <w:rPr>
          <w:b/>
          <w:sz w:val="28"/>
          <w:szCs w:val="28"/>
        </w:rPr>
      </w:pPr>
      <w:r w:rsidRPr="00383598">
        <w:rPr>
          <w:b/>
          <w:sz w:val="28"/>
          <w:szCs w:val="28"/>
        </w:rPr>
        <w:t>Смета расходов (сводный расчет фактической необходимой валовой выручки методом индексации установленных тарифов) на производство теплоносителя</w:t>
      </w:r>
    </w:p>
    <w:p w14:paraId="17FBACC1" w14:textId="77777777" w:rsidR="00383598" w:rsidRPr="00383598" w:rsidRDefault="00383598" w:rsidP="00383598">
      <w:pPr>
        <w:jc w:val="right"/>
        <w:rPr>
          <w:sz w:val="28"/>
          <w:szCs w:val="28"/>
        </w:rPr>
      </w:pPr>
      <w:r w:rsidRPr="00383598">
        <w:rPr>
          <w:sz w:val="28"/>
          <w:szCs w:val="28"/>
        </w:rPr>
        <w:t>тыс. руб.</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7028"/>
        <w:gridCol w:w="1959"/>
      </w:tblGrid>
      <w:tr w:rsidR="00383598" w:rsidRPr="00383598" w14:paraId="3439BA61" w14:textId="77777777" w:rsidTr="006D5EE3">
        <w:trPr>
          <w:trHeight w:val="483"/>
        </w:trPr>
        <w:tc>
          <w:tcPr>
            <w:tcW w:w="930" w:type="dxa"/>
            <w:vMerge w:val="restart"/>
            <w:shd w:val="clear" w:color="auto" w:fill="auto"/>
            <w:vAlign w:val="center"/>
            <w:hideMark/>
          </w:tcPr>
          <w:p w14:paraId="2D1F3212" w14:textId="77777777" w:rsidR="00383598" w:rsidRPr="00383598" w:rsidRDefault="00383598" w:rsidP="00383598">
            <w:pPr>
              <w:jc w:val="center"/>
            </w:pPr>
            <w:r w:rsidRPr="00383598">
              <w:t>№ п/п</w:t>
            </w:r>
          </w:p>
        </w:tc>
        <w:tc>
          <w:tcPr>
            <w:tcW w:w="7028" w:type="dxa"/>
            <w:vMerge w:val="restart"/>
            <w:shd w:val="clear" w:color="auto" w:fill="auto"/>
            <w:vAlign w:val="center"/>
            <w:hideMark/>
          </w:tcPr>
          <w:p w14:paraId="20D09ABB" w14:textId="77777777" w:rsidR="00383598" w:rsidRPr="00383598" w:rsidRDefault="00383598" w:rsidP="00383598">
            <w:pPr>
              <w:jc w:val="center"/>
            </w:pPr>
            <w:r w:rsidRPr="00383598">
              <w:t>Наименование расхода</w:t>
            </w:r>
          </w:p>
        </w:tc>
        <w:tc>
          <w:tcPr>
            <w:tcW w:w="1959" w:type="dxa"/>
            <w:vMerge w:val="restart"/>
            <w:shd w:val="clear" w:color="auto" w:fill="auto"/>
            <w:vAlign w:val="center"/>
            <w:hideMark/>
          </w:tcPr>
          <w:p w14:paraId="7DCCC8A1" w14:textId="77777777" w:rsidR="00383598" w:rsidRPr="00383598" w:rsidRDefault="00383598" w:rsidP="00383598">
            <w:pPr>
              <w:jc w:val="center"/>
            </w:pPr>
            <w:r w:rsidRPr="00383598">
              <w:t>Факт 2022 года</w:t>
            </w:r>
          </w:p>
        </w:tc>
      </w:tr>
      <w:tr w:rsidR="00383598" w:rsidRPr="00383598" w14:paraId="17DFAECD" w14:textId="77777777" w:rsidTr="006D5EE3">
        <w:trPr>
          <w:trHeight w:val="458"/>
        </w:trPr>
        <w:tc>
          <w:tcPr>
            <w:tcW w:w="930" w:type="dxa"/>
            <w:vMerge/>
            <w:shd w:val="clear" w:color="auto" w:fill="auto"/>
            <w:vAlign w:val="center"/>
            <w:hideMark/>
          </w:tcPr>
          <w:p w14:paraId="25AFF8AD" w14:textId="77777777" w:rsidR="00383598" w:rsidRPr="00383598" w:rsidRDefault="00383598" w:rsidP="00383598">
            <w:pPr>
              <w:jc w:val="center"/>
            </w:pPr>
          </w:p>
        </w:tc>
        <w:tc>
          <w:tcPr>
            <w:tcW w:w="7028" w:type="dxa"/>
            <w:vMerge/>
            <w:shd w:val="clear" w:color="auto" w:fill="auto"/>
            <w:vAlign w:val="center"/>
            <w:hideMark/>
          </w:tcPr>
          <w:p w14:paraId="6AE3CBBA" w14:textId="77777777" w:rsidR="00383598" w:rsidRPr="00383598" w:rsidRDefault="00383598" w:rsidP="00383598">
            <w:pPr>
              <w:jc w:val="center"/>
            </w:pPr>
          </w:p>
        </w:tc>
        <w:tc>
          <w:tcPr>
            <w:tcW w:w="1959" w:type="dxa"/>
            <w:vMerge/>
            <w:shd w:val="clear" w:color="auto" w:fill="auto"/>
            <w:vAlign w:val="center"/>
            <w:hideMark/>
          </w:tcPr>
          <w:p w14:paraId="400B9854" w14:textId="77777777" w:rsidR="00383598" w:rsidRPr="00383598" w:rsidRDefault="00383598" w:rsidP="00383598">
            <w:pPr>
              <w:jc w:val="center"/>
            </w:pPr>
          </w:p>
        </w:tc>
      </w:tr>
      <w:tr w:rsidR="00383598" w:rsidRPr="00383598" w14:paraId="15949799" w14:textId="77777777" w:rsidTr="006D5EE3">
        <w:trPr>
          <w:trHeight w:val="360"/>
        </w:trPr>
        <w:tc>
          <w:tcPr>
            <w:tcW w:w="930" w:type="dxa"/>
            <w:shd w:val="clear" w:color="auto" w:fill="auto"/>
            <w:vAlign w:val="center"/>
            <w:hideMark/>
          </w:tcPr>
          <w:p w14:paraId="7B41B19B" w14:textId="77777777" w:rsidR="00383598" w:rsidRPr="00383598" w:rsidRDefault="00383598" w:rsidP="00383598">
            <w:pPr>
              <w:jc w:val="center"/>
            </w:pPr>
            <w:r w:rsidRPr="00383598">
              <w:t>1</w:t>
            </w:r>
          </w:p>
        </w:tc>
        <w:tc>
          <w:tcPr>
            <w:tcW w:w="7028" w:type="dxa"/>
            <w:shd w:val="clear" w:color="auto" w:fill="auto"/>
            <w:vAlign w:val="center"/>
            <w:hideMark/>
          </w:tcPr>
          <w:p w14:paraId="22477DEC" w14:textId="77777777" w:rsidR="00383598" w:rsidRPr="00383598" w:rsidRDefault="00383598" w:rsidP="00383598">
            <w:r w:rsidRPr="00383598">
              <w:t>Операционные (подконтрольные) расходы</w:t>
            </w:r>
          </w:p>
        </w:tc>
        <w:tc>
          <w:tcPr>
            <w:tcW w:w="1959" w:type="dxa"/>
            <w:shd w:val="clear" w:color="auto" w:fill="auto"/>
            <w:vAlign w:val="center"/>
          </w:tcPr>
          <w:p w14:paraId="2BB68EE4" w14:textId="77777777" w:rsidR="00383598" w:rsidRPr="00383598" w:rsidRDefault="00383598" w:rsidP="00383598">
            <w:pPr>
              <w:jc w:val="center"/>
            </w:pPr>
            <w:r w:rsidRPr="00383598">
              <w:t>4 459</w:t>
            </w:r>
          </w:p>
        </w:tc>
      </w:tr>
      <w:tr w:rsidR="00383598" w:rsidRPr="00383598" w14:paraId="2BFEEEAD" w14:textId="77777777" w:rsidTr="006D5EE3">
        <w:trPr>
          <w:trHeight w:val="360"/>
        </w:trPr>
        <w:tc>
          <w:tcPr>
            <w:tcW w:w="930" w:type="dxa"/>
            <w:shd w:val="clear" w:color="auto" w:fill="auto"/>
            <w:vAlign w:val="center"/>
            <w:hideMark/>
          </w:tcPr>
          <w:p w14:paraId="00888919" w14:textId="77777777" w:rsidR="00383598" w:rsidRPr="00383598" w:rsidRDefault="00383598" w:rsidP="00383598">
            <w:pPr>
              <w:jc w:val="center"/>
            </w:pPr>
            <w:r w:rsidRPr="00383598">
              <w:t>2</w:t>
            </w:r>
          </w:p>
        </w:tc>
        <w:tc>
          <w:tcPr>
            <w:tcW w:w="7028" w:type="dxa"/>
            <w:shd w:val="clear" w:color="auto" w:fill="auto"/>
            <w:vAlign w:val="center"/>
            <w:hideMark/>
          </w:tcPr>
          <w:p w14:paraId="1100469F" w14:textId="77777777" w:rsidR="00383598" w:rsidRPr="00383598" w:rsidRDefault="00383598" w:rsidP="00383598">
            <w:r w:rsidRPr="00383598">
              <w:t>Неподконтрольные расходы</w:t>
            </w:r>
          </w:p>
        </w:tc>
        <w:tc>
          <w:tcPr>
            <w:tcW w:w="1959" w:type="dxa"/>
            <w:shd w:val="clear" w:color="auto" w:fill="auto"/>
            <w:vAlign w:val="center"/>
          </w:tcPr>
          <w:p w14:paraId="52A200A0" w14:textId="77777777" w:rsidR="00383598" w:rsidRPr="00383598" w:rsidRDefault="00383598" w:rsidP="00383598">
            <w:pPr>
              <w:jc w:val="center"/>
            </w:pPr>
            <w:r w:rsidRPr="00383598">
              <w:t>1 607</w:t>
            </w:r>
          </w:p>
        </w:tc>
      </w:tr>
      <w:tr w:rsidR="00383598" w:rsidRPr="00383598" w14:paraId="2E605F2B" w14:textId="77777777" w:rsidTr="006D5EE3">
        <w:trPr>
          <w:trHeight w:val="665"/>
        </w:trPr>
        <w:tc>
          <w:tcPr>
            <w:tcW w:w="930" w:type="dxa"/>
            <w:shd w:val="clear" w:color="auto" w:fill="auto"/>
            <w:vAlign w:val="center"/>
            <w:hideMark/>
          </w:tcPr>
          <w:p w14:paraId="6E173E42" w14:textId="77777777" w:rsidR="00383598" w:rsidRPr="00383598" w:rsidRDefault="00383598" w:rsidP="00383598">
            <w:pPr>
              <w:jc w:val="center"/>
            </w:pPr>
            <w:r w:rsidRPr="00383598">
              <w:t>3</w:t>
            </w:r>
          </w:p>
        </w:tc>
        <w:tc>
          <w:tcPr>
            <w:tcW w:w="7028" w:type="dxa"/>
            <w:shd w:val="clear" w:color="auto" w:fill="auto"/>
            <w:vAlign w:val="center"/>
            <w:hideMark/>
          </w:tcPr>
          <w:p w14:paraId="0CBC5AE6" w14:textId="77777777" w:rsidR="00383598" w:rsidRPr="00383598" w:rsidRDefault="00383598" w:rsidP="00383598">
            <w:r w:rsidRPr="00383598">
              <w:t>Расходы на приобретение (производство) энергетических ресурсов, холодной воды и теплоносителя</w:t>
            </w:r>
          </w:p>
        </w:tc>
        <w:tc>
          <w:tcPr>
            <w:tcW w:w="1959" w:type="dxa"/>
            <w:shd w:val="clear" w:color="auto" w:fill="auto"/>
            <w:vAlign w:val="center"/>
          </w:tcPr>
          <w:p w14:paraId="30F7D2D7" w14:textId="77777777" w:rsidR="00383598" w:rsidRPr="00383598" w:rsidRDefault="00383598" w:rsidP="00383598">
            <w:pPr>
              <w:jc w:val="center"/>
            </w:pPr>
            <w:r w:rsidRPr="00383598">
              <w:t>0</w:t>
            </w:r>
          </w:p>
        </w:tc>
      </w:tr>
      <w:tr w:rsidR="00383598" w:rsidRPr="00383598" w14:paraId="0641EA24" w14:textId="77777777" w:rsidTr="006D5EE3">
        <w:trPr>
          <w:trHeight w:val="360"/>
        </w:trPr>
        <w:tc>
          <w:tcPr>
            <w:tcW w:w="930" w:type="dxa"/>
            <w:shd w:val="clear" w:color="auto" w:fill="auto"/>
            <w:vAlign w:val="center"/>
            <w:hideMark/>
          </w:tcPr>
          <w:p w14:paraId="422FBF06" w14:textId="77777777" w:rsidR="00383598" w:rsidRPr="00383598" w:rsidRDefault="00383598" w:rsidP="00383598">
            <w:pPr>
              <w:jc w:val="center"/>
            </w:pPr>
            <w:r w:rsidRPr="00383598">
              <w:t>4</w:t>
            </w:r>
          </w:p>
        </w:tc>
        <w:tc>
          <w:tcPr>
            <w:tcW w:w="7028" w:type="dxa"/>
            <w:shd w:val="clear" w:color="auto" w:fill="auto"/>
            <w:vAlign w:val="center"/>
            <w:hideMark/>
          </w:tcPr>
          <w:p w14:paraId="3CC0312E" w14:textId="77777777" w:rsidR="00383598" w:rsidRPr="00383598" w:rsidRDefault="00383598" w:rsidP="00383598">
            <w:r w:rsidRPr="00383598">
              <w:t>Прибыль</w:t>
            </w:r>
          </w:p>
        </w:tc>
        <w:tc>
          <w:tcPr>
            <w:tcW w:w="1959" w:type="dxa"/>
            <w:shd w:val="clear" w:color="auto" w:fill="auto"/>
            <w:vAlign w:val="center"/>
          </w:tcPr>
          <w:p w14:paraId="342B900C" w14:textId="77777777" w:rsidR="00383598" w:rsidRPr="00383598" w:rsidRDefault="00383598" w:rsidP="00383598">
            <w:pPr>
              <w:jc w:val="center"/>
            </w:pPr>
            <w:r w:rsidRPr="00383598">
              <w:t>0</w:t>
            </w:r>
          </w:p>
        </w:tc>
      </w:tr>
      <w:tr w:rsidR="00383598" w:rsidRPr="00383598" w14:paraId="42F560ED" w14:textId="77777777" w:rsidTr="006D5EE3">
        <w:trPr>
          <w:trHeight w:val="351"/>
        </w:trPr>
        <w:tc>
          <w:tcPr>
            <w:tcW w:w="930" w:type="dxa"/>
            <w:shd w:val="clear" w:color="auto" w:fill="auto"/>
            <w:vAlign w:val="center"/>
            <w:hideMark/>
          </w:tcPr>
          <w:p w14:paraId="29C00906" w14:textId="77777777" w:rsidR="00383598" w:rsidRPr="00383598" w:rsidRDefault="00383598" w:rsidP="00383598">
            <w:pPr>
              <w:jc w:val="center"/>
            </w:pPr>
            <w:r w:rsidRPr="00383598">
              <w:t>5</w:t>
            </w:r>
          </w:p>
        </w:tc>
        <w:tc>
          <w:tcPr>
            <w:tcW w:w="7028" w:type="dxa"/>
            <w:shd w:val="clear" w:color="auto" w:fill="auto"/>
            <w:vAlign w:val="center"/>
            <w:hideMark/>
          </w:tcPr>
          <w:p w14:paraId="4726E985" w14:textId="77777777" w:rsidR="00383598" w:rsidRPr="00383598" w:rsidRDefault="00383598" w:rsidP="00383598">
            <w:r w:rsidRPr="00383598">
              <w:t>Расчетная предпринимательская прибыль</w:t>
            </w:r>
          </w:p>
        </w:tc>
        <w:tc>
          <w:tcPr>
            <w:tcW w:w="1959" w:type="dxa"/>
            <w:shd w:val="clear" w:color="auto" w:fill="auto"/>
            <w:vAlign w:val="center"/>
          </w:tcPr>
          <w:p w14:paraId="3AD971F4" w14:textId="77777777" w:rsidR="00383598" w:rsidRPr="00383598" w:rsidRDefault="00383598" w:rsidP="00383598">
            <w:pPr>
              <w:jc w:val="center"/>
            </w:pPr>
            <w:r w:rsidRPr="00383598">
              <w:t>242</w:t>
            </w:r>
          </w:p>
        </w:tc>
      </w:tr>
      <w:tr w:rsidR="00383598" w:rsidRPr="00383598" w14:paraId="77901D0C" w14:textId="77777777" w:rsidTr="006D5EE3">
        <w:trPr>
          <w:trHeight w:val="360"/>
        </w:trPr>
        <w:tc>
          <w:tcPr>
            <w:tcW w:w="930" w:type="dxa"/>
            <w:shd w:val="clear" w:color="auto" w:fill="auto"/>
            <w:vAlign w:val="center"/>
            <w:hideMark/>
          </w:tcPr>
          <w:p w14:paraId="5A944248" w14:textId="77777777" w:rsidR="00383598" w:rsidRPr="00383598" w:rsidRDefault="00383598" w:rsidP="00383598">
            <w:pPr>
              <w:jc w:val="center"/>
            </w:pPr>
            <w:r w:rsidRPr="00383598">
              <w:t>6</w:t>
            </w:r>
          </w:p>
        </w:tc>
        <w:tc>
          <w:tcPr>
            <w:tcW w:w="7028" w:type="dxa"/>
            <w:shd w:val="clear" w:color="auto" w:fill="auto"/>
            <w:vAlign w:val="center"/>
            <w:hideMark/>
          </w:tcPr>
          <w:p w14:paraId="04BFAA5D" w14:textId="77777777" w:rsidR="00383598" w:rsidRPr="00383598" w:rsidRDefault="00383598" w:rsidP="00383598">
            <w:r w:rsidRPr="00383598">
              <w:t>Результаты деятельности до перехода к регулированию цен (тарифов) на основе долгосрочных параметров регулирования</w:t>
            </w:r>
          </w:p>
        </w:tc>
        <w:tc>
          <w:tcPr>
            <w:tcW w:w="1959" w:type="dxa"/>
            <w:shd w:val="clear" w:color="auto" w:fill="auto"/>
            <w:vAlign w:val="center"/>
          </w:tcPr>
          <w:p w14:paraId="47F75BF8" w14:textId="77777777" w:rsidR="00383598" w:rsidRPr="00383598" w:rsidRDefault="00383598" w:rsidP="00383598">
            <w:pPr>
              <w:jc w:val="center"/>
            </w:pPr>
            <w:r w:rsidRPr="00383598">
              <w:t>0</w:t>
            </w:r>
          </w:p>
        </w:tc>
      </w:tr>
      <w:tr w:rsidR="00383598" w:rsidRPr="00383598" w14:paraId="5F0CC965" w14:textId="77777777" w:rsidTr="006D5EE3">
        <w:trPr>
          <w:trHeight w:val="993"/>
        </w:trPr>
        <w:tc>
          <w:tcPr>
            <w:tcW w:w="930" w:type="dxa"/>
            <w:shd w:val="clear" w:color="auto" w:fill="auto"/>
            <w:vAlign w:val="center"/>
            <w:hideMark/>
          </w:tcPr>
          <w:p w14:paraId="6EB73B09" w14:textId="77777777" w:rsidR="00383598" w:rsidRPr="00383598" w:rsidRDefault="00383598" w:rsidP="00383598">
            <w:pPr>
              <w:jc w:val="center"/>
            </w:pPr>
            <w:r w:rsidRPr="00383598">
              <w:t>7</w:t>
            </w:r>
          </w:p>
        </w:tc>
        <w:tc>
          <w:tcPr>
            <w:tcW w:w="7028" w:type="dxa"/>
            <w:shd w:val="clear" w:color="auto" w:fill="auto"/>
            <w:vAlign w:val="center"/>
            <w:hideMark/>
          </w:tcPr>
          <w:p w14:paraId="0660B4D8" w14:textId="77777777" w:rsidR="00383598" w:rsidRPr="00383598" w:rsidRDefault="00383598" w:rsidP="00383598">
            <w:r w:rsidRPr="00383598">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959" w:type="dxa"/>
            <w:shd w:val="clear" w:color="auto" w:fill="auto"/>
            <w:vAlign w:val="center"/>
          </w:tcPr>
          <w:p w14:paraId="47067D96" w14:textId="77777777" w:rsidR="00383598" w:rsidRPr="00383598" w:rsidRDefault="00383598" w:rsidP="00383598">
            <w:pPr>
              <w:jc w:val="center"/>
            </w:pPr>
            <w:r w:rsidRPr="00383598">
              <w:t>618</w:t>
            </w:r>
          </w:p>
        </w:tc>
      </w:tr>
      <w:tr w:rsidR="00383598" w:rsidRPr="00383598" w14:paraId="522F8680" w14:textId="77777777" w:rsidTr="006D5EE3">
        <w:trPr>
          <w:trHeight w:val="401"/>
        </w:trPr>
        <w:tc>
          <w:tcPr>
            <w:tcW w:w="930" w:type="dxa"/>
            <w:shd w:val="clear" w:color="auto" w:fill="auto"/>
            <w:vAlign w:val="center"/>
            <w:hideMark/>
          </w:tcPr>
          <w:p w14:paraId="089702BC" w14:textId="77777777" w:rsidR="00383598" w:rsidRPr="00383598" w:rsidRDefault="00383598" w:rsidP="00383598">
            <w:pPr>
              <w:jc w:val="center"/>
            </w:pPr>
            <w:r w:rsidRPr="00383598">
              <w:t>8</w:t>
            </w:r>
          </w:p>
        </w:tc>
        <w:tc>
          <w:tcPr>
            <w:tcW w:w="7028" w:type="dxa"/>
            <w:shd w:val="clear" w:color="auto" w:fill="auto"/>
            <w:vAlign w:val="center"/>
            <w:hideMark/>
          </w:tcPr>
          <w:p w14:paraId="24508E03" w14:textId="77777777" w:rsidR="00383598" w:rsidRPr="00383598" w:rsidRDefault="00383598" w:rsidP="00383598">
            <w:r w:rsidRPr="00383598">
              <w:t>Корректировка с учетом надежности и качества реализуемых товаров (оказываемых услуг), подлежащая учету в НВВ</w:t>
            </w:r>
          </w:p>
        </w:tc>
        <w:tc>
          <w:tcPr>
            <w:tcW w:w="1959" w:type="dxa"/>
            <w:shd w:val="clear" w:color="auto" w:fill="auto"/>
            <w:vAlign w:val="center"/>
          </w:tcPr>
          <w:p w14:paraId="4164C6E8" w14:textId="77777777" w:rsidR="00383598" w:rsidRPr="00383598" w:rsidRDefault="00383598" w:rsidP="00383598">
            <w:pPr>
              <w:jc w:val="center"/>
            </w:pPr>
            <w:r w:rsidRPr="00383598">
              <w:t>0</w:t>
            </w:r>
          </w:p>
        </w:tc>
      </w:tr>
      <w:tr w:rsidR="00383598" w:rsidRPr="00383598" w14:paraId="64C71454" w14:textId="77777777" w:rsidTr="006D5EE3">
        <w:trPr>
          <w:trHeight w:val="720"/>
        </w:trPr>
        <w:tc>
          <w:tcPr>
            <w:tcW w:w="930" w:type="dxa"/>
            <w:shd w:val="clear" w:color="auto" w:fill="auto"/>
            <w:vAlign w:val="center"/>
            <w:hideMark/>
          </w:tcPr>
          <w:p w14:paraId="0447BCA3" w14:textId="77777777" w:rsidR="00383598" w:rsidRPr="00383598" w:rsidRDefault="00383598" w:rsidP="00383598">
            <w:pPr>
              <w:jc w:val="center"/>
            </w:pPr>
            <w:r w:rsidRPr="00383598">
              <w:t>9</w:t>
            </w:r>
          </w:p>
        </w:tc>
        <w:tc>
          <w:tcPr>
            <w:tcW w:w="7028" w:type="dxa"/>
            <w:shd w:val="clear" w:color="auto" w:fill="auto"/>
            <w:vAlign w:val="center"/>
            <w:hideMark/>
          </w:tcPr>
          <w:p w14:paraId="4F1C6E6A" w14:textId="77777777" w:rsidR="00383598" w:rsidRPr="00383598" w:rsidRDefault="00383598" w:rsidP="00383598">
            <w:r w:rsidRPr="00383598">
              <w:t>Корректировка НВВ в связи с изменением (неисполнением) инвестиционной программы</w:t>
            </w:r>
          </w:p>
        </w:tc>
        <w:tc>
          <w:tcPr>
            <w:tcW w:w="1959" w:type="dxa"/>
            <w:shd w:val="clear" w:color="auto" w:fill="auto"/>
            <w:vAlign w:val="center"/>
          </w:tcPr>
          <w:p w14:paraId="10C4B100" w14:textId="77777777" w:rsidR="00383598" w:rsidRPr="00383598" w:rsidRDefault="00383598" w:rsidP="00383598">
            <w:pPr>
              <w:jc w:val="center"/>
            </w:pPr>
            <w:r w:rsidRPr="00383598">
              <w:t>0</w:t>
            </w:r>
          </w:p>
        </w:tc>
      </w:tr>
      <w:tr w:rsidR="00383598" w:rsidRPr="00383598" w14:paraId="10BBB916" w14:textId="77777777" w:rsidTr="006D5EE3">
        <w:trPr>
          <w:trHeight w:val="698"/>
        </w:trPr>
        <w:tc>
          <w:tcPr>
            <w:tcW w:w="930" w:type="dxa"/>
            <w:shd w:val="clear" w:color="auto" w:fill="auto"/>
            <w:vAlign w:val="center"/>
            <w:hideMark/>
          </w:tcPr>
          <w:p w14:paraId="4463D7B9" w14:textId="77777777" w:rsidR="00383598" w:rsidRPr="00383598" w:rsidRDefault="00383598" w:rsidP="00383598">
            <w:pPr>
              <w:jc w:val="center"/>
            </w:pPr>
            <w:r w:rsidRPr="00383598">
              <w:t>10</w:t>
            </w:r>
          </w:p>
        </w:tc>
        <w:tc>
          <w:tcPr>
            <w:tcW w:w="7028" w:type="dxa"/>
            <w:shd w:val="clear" w:color="auto" w:fill="auto"/>
            <w:vAlign w:val="center"/>
            <w:hideMark/>
          </w:tcPr>
          <w:p w14:paraId="45579BB0" w14:textId="77777777" w:rsidR="00383598" w:rsidRPr="00383598" w:rsidRDefault="00383598" w:rsidP="00383598">
            <w:r w:rsidRPr="00383598">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959" w:type="dxa"/>
            <w:shd w:val="clear" w:color="auto" w:fill="auto"/>
            <w:vAlign w:val="center"/>
          </w:tcPr>
          <w:p w14:paraId="4CFC93B7" w14:textId="77777777" w:rsidR="00383598" w:rsidRPr="00383598" w:rsidRDefault="00383598" w:rsidP="00383598">
            <w:pPr>
              <w:jc w:val="center"/>
            </w:pPr>
            <w:r w:rsidRPr="00383598">
              <w:t>0</w:t>
            </w:r>
          </w:p>
        </w:tc>
      </w:tr>
      <w:tr w:rsidR="00383598" w:rsidRPr="00383598" w14:paraId="602CE193" w14:textId="77777777" w:rsidTr="006D5EE3">
        <w:trPr>
          <w:trHeight w:val="360"/>
        </w:trPr>
        <w:tc>
          <w:tcPr>
            <w:tcW w:w="930" w:type="dxa"/>
            <w:shd w:val="clear" w:color="auto" w:fill="auto"/>
            <w:vAlign w:val="center"/>
          </w:tcPr>
          <w:p w14:paraId="0CB84029" w14:textId="77777777" w:rsidR="00383598" w:rsidRPr="00383598" w:rsidRDefault="00383598" w:rsidP="00383598">
            <w:pPr>
              <w:jc w:val="center"/>
            </w:pPr>
            <w:r w:rsidRPr="00383598">
              <w:t>11</w:t>
            </w:r>
          </w:p>
        </w:tc>
        <w:tc>
          <w:tcPr>
            <w:tcW w:w="7028" w:type="dxa"/>
            <w:shd w:val="clear" w:color="auto" w:fill="auto"/>
            <w:vAlign w:val="center"/>
          </w:tcPr>
          <w:p w14:paraId="13821D18" w14:textId="77777777" w:rsidR="00383598" w:rsidRPr="00383598" w:rsidRDefault="00383598" w:rsidP="00383598">
            <w:pPr>
              <w:autoSpaceDE w:val="0"/>
              <w:autoSpaceDN w:val="0"/>
              <w:adjustRightInd w:val="0"/>
              <w:jc w:val="both"/>
            </w:pPr>
            <w:r w:rsidRPr="00383598">
              <w:t>ИТОГО необходимая валовая выручка:</w:t>
            </w:r>
          </w:p>
        </w:tc>
        <w:tc>
          <w:tcPr>
            <w:tcW w:w="1959" w:type="dxa"/>
            <w:shd w:val="clear" w:color="auto" w:fill="auto"/>
            <w:vAlign w:val="center"/>
          </w:tcPr>
          <w:p w14:paraId="01A2DE0A" w14:textId="77777777" w:rsidR="00383598" w:rsidRPr="00383598" w:rsidRDefault="00383598" w:rsidP="00383598">
            <w:pPr>
              <w:jc w:val="center"/>
            </w:pPr>
            <w:r w:rsidRPr="00383598">
              <w:t>6 926</w:t>
            </w:r>
          </w:p>
        </w:tc>
      </w:tr>
      <w:tr w:rsidR="00383598" w:rsidRPr="00383598" w14:paraId="56E02C86" w14:textId="77777777" w:rsidTr="006D5EE3">
        <w:trPr>
          <w:trHeight w:val="360"/>
        </w:trPr>
        <w:tc>
          <w:tcPr>
            <w:tcW w:w="930" w:type="dxa"/>
            <w:shd w:val="clear" w:color="auto" w:fill="auto"/>
            <w:vAlign w:val="center"/>
          </w:tcPr>
          <w:p w14:paraId="34D6AA3B" w14:textId="77777777" w:rsidR="00383598" w:rsidRPr="00383598" w:rsidRDefault="00383598" w:rsidP="00383598">
            <w:pPr>
              <w:jc w:val="center"/>
            </w:pPr>
            <w:r w:rsidRPr="00383598">
              <w:t>12</w:t>
            </w:r>
          </w:p>
        </w:tc>
        <w:tc>
          <w:tcPr>
            <w:tcW w:w="7028" w:type="dxa"/>
            <w:shd w:val="clear" w:color="auto" w:fill="auto"/>
            <w:vAlign w:val="center"/>
          </w:tcPr>
          <w:p w14:paraId="2A4D78F8" w14:textId="77777777" w:rsidR="00383598" w:rsidRPr="00383598" w:rsidRDefault="00383598" w:rsidP="00383598">
            <w:pPr>
              <w:autoSpaceDE w:val="0"/>
              <w:autoSpaceDN w:val="0"/>
              <w:adjustRightInd w:val="0"/>
              <w:jc w:val="both"/>
            </w:pPr>
            <w:r w:rsidRPr="00383598">
              <w:t>Корректировка, связанная с соблюдением статьи 3 Федерального закона от 27.07.2010 № 190-ФЗ «О теплоснабжении»</w:t>
            </w:r>
          </w:p>
        </w:tc>
        <w:tc>
          <w:tcPr>
            <w:tcW w:w="1959" w:type="dxa"/>
            <w:shd w:val="clear" w:color="auto" w:fill="auto"/>
            <w:vAlign w:val="center"/>
          </w:tcPr>
          <w:p w14:paraId="79268C45" w14:textId="77777777" w:rsidR="00383598" w:rsidRPr="00383598" w:rsidRDefault="00383598" w:rsidP="00383598">
            <w:pPr>
              <w:jc w:val="center"/>
            </w:pPr>
            <w:r w:rsidRPr="00383598">
              <w:t>-756</w:t>
            </w:r>
          </w:p>
        </w:tc>
      </w:tr>
      <w:tr w:rsidR="00383598" w:rsidRPr="00383598" w14:paraId="73DF8605" w14:textId="77777777" w:rsidTr="006D5EE3">
        <w:trPr>
          <w:trHeight w:val="360"/>
        </w:trPr>
        <w:tc>
          <w:tcPr>
            <w:tcW w:w="930" w:type="dxa"/>
            <w:shd w:val="clear" w:color="auto" w:fill="auto"/>
            <w:vAlign w:val="center"/>
          </w:tcPr>
          <w:p w14:paraId="7118FB73" w14:textId="77777777" w:rsidR="00383598" w:rsidRPr="00383598" w:rsidRDefault="00383598" w:rsidP="00383598">
            <w:pPr>
              <w:jc w:val="center"/>
            </w:pPr>
            <w:r w:rsidRPr="00383598">
              <w:t>13</w:t>
            </w:r>
          </w:p>
        </w:tc>
        <w:tc>
          <w:tcPr>
            <w:tcW w:w="7028" w:type="dxa"/>
            <w:shd w:val="clear" w:color="auto" w:fill="auto"/>
            <w:vAlign w:val="center"/>
          </w:tcPr>
          <w:p w14:paraId="667364C2" w14:textId="77777777" w:rsidR="00383598" w:rsidRPr="00383598" w:rsidRDefault="00383598" w:rsidP="00383598">
            <w:pPr>
              <w:autoSpaceDE w:val="0"/>
              <w:autoSpaceDN w:val="0"/>
              <w:adjustRightInd w:val="0"/>
              <w:jc w:val="both"/>
            </w:pPr>
            <w:r w:rsidRPr="00383598">
              <w:t>Итого НВВ</w:t>
            </w:r>
          </w:p>
        </w:tc>
        <w:tc>
          <w:tcPr>
            <w:tcW w:w="1959" w:type="dxa"/>
            <w:shd w:val="clear" w:color="auto" w:fill="auto"/>
            <w:vAlign w:val="center"/>
          </w:tcPr>
          <w:p w14:paraId="73ED5B96" w14:textId="77777777" w:rsidR="00383598" w:rsidRPr="00383598" w:rsidRDefault="00383598" w:rsidP="00383598">
            <w:pPr>
              <w:jc w:val="center"/>
            </w:pPr>
            <w:r w:rsidRPr="00383598">
              <w:t>6 170</w:t>
            </w:r>
          </w:p>
        </w:tc>
      </w:tr>
      <w:tr w:rsidR="00383598" w:rsidRPr="00383598" w14:paraId="19902863" w14:textId="77777777" w:rsidTr="006D5EE3">
        <w:trPr>
          <w:trHeight w:val="360"/>
        </w:trPr>
        <w:tc>
          <w:tcPr>
            <w:tcW w:w="930" w:type="dxa"/>
            <w:shd w:val="clear" w:color="auto" w:fill="auto"/>
            <w:vAlign w:val="center"/>
          </w:tcPr>
          <w:p w14:paraId="612569D2" w14:textId="77777777" w:rsidR="00383598" w:rsidRPr="00383598" w:rsidRDefault="00383598" w:rsidP="00383598">
            <w:pPr>
              <w:jc w:val="center"/>
            </w:pPr>
            <w:r w:rsidRPr="00383598">
              <w:t>14</w:t>
            </w:r>
          </w:p>
        </w:tc>
        <w:tc>
          <w:tcPr>
            <w:tcW w:w="7028" w:type="dxa"/>
            <w:shd w:val="clear" w:color="auto" w:fill="auto"/>
            <w:vAlign w:val="center"/>
          </w:tcPr>
          <w:p w14:paraId="73598ECD" w14:textId="77777777" w:rsidR="00383598" w:rsidRPr="00383598" w:rsidRDefault="00383598" w:rsidP="00383598">
            <w:pPr>
              <w:autoSpaceDE w:val="0"/>
              <w:autoSpaceDN w:val="0"/>
              <w:adjustRightInd w:val="0"/>
              <w:jc w:val="both"/>
            </w:pPr>
            <w:r w:rsidRPr="00383598">
              <w:t>Товарная выручка</w:t>
            </w:r>
          </w:p>
        </w:tc>
        <w:tc>
          <w:tcPr>
            <w:tcW w:w="1959" w:type="dxa"/>
            <w:shd w:val="clear" w:color="auto" w:fill="auto"/>
            <w:vAlign w:val="center"/>
          </w:tcPr>
          <w:p w14:paraId="4DC855CB" w14:textId="77777777" w:rsidR="00383598" w:rsidRPr="00383598" w:rsidRDefault="00383598" w:rsidP="00383598">
            <w:pPr>
              <w:jc w:val="center"/>
            </w:pPr>
            <w:r w:rsidRPr="00383598">
              <w:t>7 138</w:t>
            </w:r>
          </w:p>
        </w:tc>
      </w:tr>
      <w:tr w:rsidR="00383598" w:rsidRPr="00383598" w14:paraId="4B5E5A04" w14:textId="77777777" w:rsidTr="006D5EE3">
        <w:trPr>
          <w:trHeight w:val="360"/>
        </w:trPr>
        <w:tc>
          <w:tcPr>
            <w:tcW w:w="930" w:type="dxa"/>
            <w:shd w:val="clear" w:color="auto" w:fill="auto"/>
            <w:vAlign w:val="center"/>
          </w:tcPr>
          <w:p w14:paraId="4A6A170F" w14:textId="77777777" w:rsidR="00383598" w:rsidRPr="00383598" w:rsidRDefault="00383598" w:rsidP="00383598">
            <w:pPr>
              <w:jc w:val="center"/>
              <w:rPr>
                <w:b/>
              </w:rPr>
            </w:pPr>
            <w:r w:rsidRPr="00383598">
              <w:rPr>
                <w:b/>
              </w:rPr>
              <w:t>15</w:t>
            </w:r>
          </w:p>
        </w:tc>
        <w:tc>
          <w:tcPr>
            <w:tcW w:w="7028" w:type="dxa"/>
            <w:shd w:val="clear" w:color="auto" w:fill="auto"/>
            <w:vAlign w:val="center"/>
          </w:tcPr>
          <w:p w14:paraId="63038405" w14:textId="77777777" w:rsidR="00383598" w:rsidRPr="00383598" w:rsidRDefault="00383598" w:rsidP="00383598">
            <w:pPr>
              <w:rPr>
                <w:b/>
              </w:rPr>
            </w:pPr>
            <w:r w:rsidRPr="00383598">
              <w:rPr>
                <w:b/>
              </w:rPr>
              <w:t>Корректировка НВВ по результатам 2022 года</w:t>
            </w:r>
          </w:p>
        </w:tc>
        <w:tc>
          <w:tcPr>
            <w:tcW w:w="1959" w:type="dxa"/>
            <w:shd w:val="clear" w:color="auto" w:fill="auto"/>
            <w:vAlign w:val="center"/>
          </w:tcPr>
          <w:p w14:paraId="18ECB166" w14:textId="77777777" w:rsidR="00383598" w:rsidRPr="00383598" w:rsidRDefault="00383598" w:rsidP="00383598">
            <w:pPr>
              <w:jc w:val="center"/>
            </w:pPr>
            <w:r w:rsidRPr="00383598">
              <w:t>-968</w:t>
            </w:r>
          </w:p>
        </w:tc>
      </w:tr>
    </w:tbl>
    <w:p w14:paraId="7DB01B9F" w14:textId="77777777" w:rsidR="00383598" w:rsidRPr="00383598" w:rsidRDefault="00383598" w:rsidP="00383598">
      <w:pPr>
        <w:ind w:firstLine="851"/>
        <w:jc w:val="both"/>
        <w:rPr>
          <w:sz w:val="28"/>
          <w:szCs w:val="28"/>
        </w:rPr>
      </w:pPr>
      <w:r w:rsidRPr="00383598">
        <w:rPr>
          <w:sz w:val="28"/>
          <w:szCs w:val="28"/>
        </w:rPr>
        <w:t>Рассчитанный размер корректировки, в соответствии с пунктом 51 Методических указаний подлежит умножению на ИПЦ 1,058 (2023/2022) и 1,072 (2024/2023), опубликованные на сайте Минэкономразвития России 22.09.2023. Таким образом, из плановой необходимой валовой выручки на теплоноситель на 2024 год необходимо исключить 1 098 тыс. руб.</w:t>
      </w:r>
    </w:p>
    <w:p w14:paraId="6820B099" w14:textId="77777777" w:rsidR="00383598" w:rsidRPr="00383598" w:rsidRDefault="00383598" w:rsidP="00383598">
      <w:pPr>
        <w:keepNext/>
        <w:spacing w:line="360" w:lineRule="auto"/>
        <w:jc w:val="center"/>
        <w:outlineLvl w:val="1"/>
        <w:rPr>
          <w:b/>
          <w:sz w:val="28"/>
          <w:szCs w:val="20"/>
        </w:rPr>
      </w:pPr>
      <w:r w:rsidRPr="00383598">
        <w:rPr>
          <w:b/>
          <w:sz w:val="28"/>
          <w:szCs w:val="20"/>
        </w:rPr>
        <w:lastRenderedPageBreak/>
        <w:t>Необходимая валовая выручка</w:t>
      </w:r>
    </w:p>
    <w:p w14:paraId="4923D7F1" w14:textId="77777777" w:rsidR="00383598" w:rsidRPr="00383598" w:rsidRDefault="00383598" w:rsidP="00383598">
      <w:pPr>
        <w:ind w:firstLine="851"/>
        <w:jc w:val="both"/>
        <w:rPr>
          <w:sz w:val="28"/>
          <w:szCs w:val="28"/>
        </w:rPr>
      </w:pPr>
      <w:r w:rsidRPr="00383598">
        <w:rPr>
          <w:sz w:val="28"/>
          <w:szCs w:val="28"/>
        </w:rPr>
        <w:t>Необходимая валовая выручка, рассчитанная на основе рассчитанных выше долгосрочных параметров регулирования и прогнозных параметров регулирования регулируемой организации, представлена в таблице 6.</w:t>
      </w:r>
    </w:p>
    <w:p w14:paraId="7F2003C6" w14:textId="77777777" w:rsidR="00383598" w:rsidRPr="00383598" w:rsidRDefault="00383598" w:rsidP="00383598">
      <w:pPr>
        <w:ind w:left="7938" w:right="-1"/>
        <w:jc w:val="right"/>
        <w:rPr>
          <w:sz w:val="28"/>
          <w:szCs w:val="28"/>
        </w:rPr>
        <w:sectPr w:rsidR="00383598" w:rsidRPr="00383598" w:rsidSect="00383598">
          <w:headerReference w:type="default" r:id="rId16"/>
          <w:pgSz w:w="11906" w:h="16838"/>
          <w:pgMar w:top="1134" w:right="567" w:bottom="1134" w:left="1701" w:header="720" w:footer="720" w:gutter="0"/>
          <w:cols w:space="720"/>
          <w:titlePg/>
          <w:docGrid w:linePitch="326"/>
        </w:sectPr>
      </w:pPr>
    </w:p>
    <w:p w14:paraId="0A3DD139" w14:textId="77777777" w:rsidR="00383598" w:rsidRPr="00383598" w:rsidRDefault="00383598" w:rsidP="00383598">
      <w:pPr>
        <w:ind w:left="7938" w:right="-1"/>
        <w:jc w:val="right"/>
        <w:rPr>
          <w:sz w:val="28"/>
          <w:szCs w:val="28"/>
        </w:rPr>
      </w:pPr>
      <w:r w:rsidRPr="00383598">
        <w:rPr>
          <w:sz w:val="28"/>
          <w:szCs w:val="28"/>
        </w:rPr>
        <w:lastRenderedPageBreak/>
        <w:t>Таблица 6</w:t>
      </w:r>
    </w:p>
    <w:p w14:paraId="009028CA" w14:textId="77777777" w:rsidR="00383598" w:rsidRPr="00383598" w:rsidRDefault="00383598" w:rsidP="00383598">
      <w:pPr>
        <w:jc w:val="center"/>
        <w:rPr>
          <w:sz w:val="28"/>
          <w:szCs w:val="28"/>
        </w:rPr>
      </w:pPr>
      <w:r w:rsidRPr="00383598">
        <w:rPr>
          <w:rFonts w:eastAsia="Calibri"/>
          <w:b/>
          <w:bCs/>
          <w:sz w:val="28"/>
          <w:szCs w:val="28"/>
          <w:lang w:eastAsia="en-US"/>
        </w:rPr>
        <w:t xml:space="preserve">Расчет необходимой валовой выручки на производство теплоносителя методом индексации установленных тарифов Беловской ГРЭС </w:t>
      </w:r>
      <w:r w:rsidRPr="00383598">
        <w:rPr>
          <w:sz w:val="28"/>
          <w:szCs w:val="28"/>
        </w:rPr>
        <w:t>(Приложение 5.9 к Методическим указаниям)</w:t>
      </w:r>
    </w:p>
    <w:p w14:paraId="35797FE3" w14:textId="77777777" w:rsidR="00383598" w:rsidRPr="00383598" w:rsidRDefault="00383598" w:rsidP="00383598">
      <w:pPr>
        <w:ind w:right="-31" w:firstLine="851"/>
        <w:jc w:val="right"/>
        <w:rPr>
          <w:sz w:val="28"/>
          <w:szCs w:val="28"/>
        </w:rPr>
      </w:pPr>
      <w:r w:rsidRPr="00383598">
        <w:rPr>
          <w:sz w:val="28"/>
          <w:szCs w:val="28"/>
        </w:rPr>
        <w:t>тыс. руб.</w:t>
      </w:r>
    </w:p>
    <w:tbl>
      <w:tblPr>
        <w:tblW w:w="14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5081"/>
        <w:gridCol w:w="1598"/>
        <w:gridCol w:w="1490"/>
        <w:gridCol w:w="1490"/>
        <w:gridCol w:w="1490"/>
        <w:gridCol w:w="1490"/>
        <w:gridCol w:w="1490"/>
      </w:tblGrid>
      <w:tr w:rsidR="00383598" w:rsidRPr="00383598" w14:paraId="566C59EA" w14:textId="77777777" w:rsidTr="006D5EE3">
        <w:trPr>
          <w:trHeight w:val="310"/>
          <w:tblHeader/>
        </w:trPr>
        <w:tc>
          <w:tcPr>
            <w:tcW w:w="554" w:type="dxa"/>
            <w:vMerge w:val="restart"/>
            <w:tcBorders>
              <w:top w:val="single" w:sz="4" w:space="0" w:color="auto"/>
            </w:tcBorders>
            <w:shd w:val="clear" w:color="auto" w:fill="auto"/>
            <w:vAlign w:val="center"/>
            <w:hideMark/>
          </w:tcPr>
          <w:p w14:paraId="112BEB48" w14:textId="77777777" w:rsidR="00383598" w:rsidRPr="00383598" w:rsidRDefault="00383598" w:rsidP="00383598">
            <w:pPr>
              <w:jc w:val="center"/>
              <w:rPr>
                <w:sz w:val="20"/>
              </w:rPr>
            </w:pPr>
            <w:r w:rsidRPr="00383598">
              <w:rPr>
                <w:sz w:val="20"/>
              </w:rPr>
              <w:t>№ п/п</w:t>
            </w:r>
          </w:p>
        </w:tc>
        <w:tc>
          <w:tcPr>
            <w:tcW w:w="5081" w:type="dxa"/>
            <w:vMerge w:val="restart"/>
            <w:tcBorders>
              <w:top w:val="single" w:sz="4" w:space="0" w:color="auto"/>
            </w:tcBorders>
            <w:shd w:val="clear" w:color="auto" w:fill="auto"/>
            <w:vAlign w:val="center"/>
            <w:hideMark/>
          </w:tcPr>
          <w:p w14:paraId="5CEDD07E" w14:textId="77777777" w:rsidR="00383598" w:rsidRPr="00383598" w:rsidRDefault="00383598" w:rsidP="00383598">
            <w:pPr>
              <w:jc w:val="center"/>
              <w:rPr>
                <w:sz w:val="20"/>
              </w:rPr>
            </w:pPr>
            <w:r w:rsidRPr="00383598">
              <w:rPr>
                <w:sz w:val="20"/>
              </w:rPr>
              <w:t>Наименование расхода</w:t>
            </w:r>
          </w:p>
        </w:tc>
        <w:tc>
          <w:tcPr>
            <w:tcW w:w="1598" w:type="dxa"/>
            <w:vMerge w:val="restart"/>
            <w:tcBorders>
              <w:top w:val="single" w:sz="4" w:space="0" w:color="auto"/>
            </w:tcBorders>
            <w:vAlign w:val="center"/>
          </w:tcPr>
          <w:p w14:paraId="2A64597A" w14:textId="77777777" w:rsidR="00383598" w:rsidRPr="00383598" w:rsidRDefault="00383598" w:rsidP="00383598">
            <w:pPr>
              <w:jc w:val="center"/>
              <w:rPr>
                <w:sz w:val="20"/>
              </w:rPr>
            </w:pPr>
            <w:r w:rsidRPr="00383598">
              <w:rPr>
                <w:sz w:val="20"/>
              </w:rPr>
              <w:t>Предложение предприятия на 2024</w:t>
            </w:r>
          </w:p>
        </w:tc>
        <w:tc>
          <w:tcPr>
            <w:tcW w:w="7450" w:type="dxa"/>
            <w:gridSpan w:val="5"/>
            <w:tcBorders>
              <w:top w:val="single" w:sz="4" w:space="0" w:color="auto"/>
            </w:tcBorders>
            <w:vAlign w:val="center"/>
          </w:tcPr>
          <w:p w14:paraId="66C95FC8" w14:textId="77777777" w:rsidR="00383598" w:rsidRPr="00383598" w:rsidRDefault="00383598" w:rsidP="00383598">
            <w:pPr>
              <w:jc w:val="center"/>
              <w:rPr>
                <w:sz w:val="20"/>
              </w:rPr>
            </w:pPr>
            <w:r w:rsidRPr="00383598">
              <w:rPr>
                <w:sz w:val="20"/>
              </w:rPr>
              <w:t>Предложение экспертов</w:t>
            </w:r>
          </w:p>
        </w:tc>
      </w:tr>
      <w:tr w:rsidR="00383598" w:rsidRPr="00383598" w14:paraId="0A249BBE" w14:textId="77777777" w:rsidTr="006D5EE3">
        <w:trPr>
          <w:trHeight w:val="500"/>
          <w:tblHeader/>
        </w:trPr>
        <w:tc>
          <w:tcPr>
            <w:tcW w:w="554" w:type="dxa"/>
            <w:vMerge/>
            <w:shd w:val="clear" w:color="auto" w:fill="auto"/>
            <w:vAlign w:val="center"/>
            <w:hideMark/>
          </w:tcPr>
          <w:p w14:paraId="15C2532E" w14:textId="77777777" w:rsidR="00383598" w:rsidRPr="00383598" w:rsidRDefault="00383598" w:rsidP="00383598">
            <w:pPr>
              <w:jc w:val="center"/>
              <w:rPr>
                <w:sz w:val="20"/>
              </w:rPr>
            </w:pPr>
          </w:p>
        </w:tc>
        <w:tc>
          <w:tcPr>
            <w:tcW w:w="5081" w:type="dxa"/>
            <w:vMerge/>
            <w:shd w:val="clear" w:color="auto" w:fill="auto"/>
            <w:vAlign w:val="center"/>
            <w:hideMark/>
          </w:tcPr>
          <w:p w14:paraId="5AFDD823" w14:textId="77777777" w:rsidR="00383598" w:rsidRPr="00383598" w:rsidRDefault="00383598" w:rsidP="00383598">
            <w:pPr>
              <w:jc w:val="center"/>
              <w:rPr>
                <w:sz w:val="20"/>
              </w:rPr>
            </w:pPr>
          </w:p>
        </w:tc>
        <w:tc>
          <w:tcPr>
            <w:tcW w:w="1598" w:type="dxa"/>
            <w:vMerge/>
            <w:shd w:val="clear" w:color="auto" w:fill="auto"/>
            <w:vAlign w:val="center"/>
            <w:hideMark/>
          </w:tcPr>
          <w:p w14:paraId="57599B0B" w14:textId="77777777" w:rsidR="00383598" w:rsidRPr="00383598" w:rsidRDefault="00383598" w:rsidP="00383598">
            <w:pPr>
              <w:jc w:val="center"/>
              <w:rPr>
                <w:sz w:val="20"/>
              </w:rPr>
            </w:pPr>
          </w:p>
        </w:tc>
        <w:tc>
          <w:tcPr>
            <w:tcW w:w="1490" w:type="dxa"/>
            <w:vAlign w:val="center"/>
          </w:tcPr>
          <w:p w14:paraId="239DD727" w14:textId="77777777" w:rsidR="00383598" w:rsidRPr="00383598" w:rsidRDefault="00383598" w:rsidP="00383598">
            <w:pPr>
              <w:jc w:val="center"/>
              <w:rPr>
                <w:sz w:val="20"/>
              </w:rPr>
            </w:pPr>
            <w:r w:rsidRPr="00383598">
              <w:rPr>
                <w:sz w:val="20"/>
              </w:rPr>
              <w:t>2024</w:t>
            </w:r>
          </w:p>
        </w:tc>
        <w:tc>
          <w:tcPr>
            <w:tcW w:w="1490" w:type="dxa"/>
            <w:vAlign w:val="center"/>
          </w:tcPr>
          <w:p w14:paraId="7953CB0E" w14:textId="77777777" w:rsidR="00383598" w:rsidRPr="00383598" w:rsidRDefault="00383598" w:rsidP="00383598">
            <w:pPr>
              <w:jc w:val="center"/>
              <w:rPr>
                <w:sz w:val="20"/>
              </w:rPr>
            </w:pPr>
            <w:r w:rsidRPr="00383598">
              <w:rPr>
                <w:sz w:val="20"/>
              </w:rPr>
              <w:t>2025</w:t>
            </w:r>
          </w:p>
        </w:tc>
        <w:tc>
          <w:tcPr>
            <w:tcW w:w="1490" w:type="dxa"/>
            <w:vAlign w:val="center"/>
          </w:tcPr>
          <w:p w14:paraId="1EA1DAC3" w14:textId="77777777" w:rsidR="00383598" w:rsidRPr="00383598" w:rsidRDefault="00383598" w:rsidP="00383598">
            <w:pPr>
              <w:jc w:val="center"/>
              <w:rPr>
                <w:sz w:val="20"/>
              </w:rPr>
            </w:pPr>
            <w:r w:rsidRPr="00383598">
              <w:rPr>
                <w:sz w:val="20"/>
              </w:rPr>
              <w:t>2026</w:t>
            </w:r>
          </w:p>
        </w:tc>
        <w:tc>
          <w:tcPr>
            <w:tcW w:w="1490" w:type="dxa"/>
            <w:vAlign w:val="center"/>
          </w:tcPr>
          <w:p w14:paraId="42523C49" w14:textId="77777777" w:rsidR="00383598" w:rsidRPr="00383598" w:rsidRDefault="00383598" w:rsidP="00383598">
            <w:pPr>
              <w:jc w:val="center"/>
              <w:rPr>
                <w:sz w:val="20"/>
              </w:rPr>
            </w:pPr>
            <w:r w:rsidRPr="00383598">
              <w:rPr>
                <w:sz w:val="20"/>
              </w:rPr>
              <w:t>2027</w:t>
            </w:r>
          </w:p>
        </w:tc>
        <w:tc>
          <w:tcPr>
            <w:tcW w:w="1490" w:type="dxa"/>
            <w:vAlign w:val="center"/>
          </w:tcPr>
          <w:p w14:paraId="67DFA75D" w14:textId="77777777" w:rsidR="00383598" w:rsidRPr="00383598" w:rsidRDefault="00383598" w:rsidP="00383598">
            <w:pPr>
              <w:jc w:val="center"/>
              <w:rPr>
                <w:sz w:val="20"/>
              </w:rPr>
            </w:pPr>
            <w:r w:rsidRPr="00383598">
              <w:rPr>
                <w:sz w:val="20"/>
              </w:rPr>
              <w:t>2028</w:t>
            </w:r>
          </w:p>
        </w:tc>
      </w:tr>
      <w:tr w:rsidR="00383598" w:rsidRPr="00383598" w14:paraId="0039370B" w14:textId="77777777" w:rsidTr="006D5EE3">
        <w:trPr>
          <w:trHeight w:val="84"/>
        </w:trPr>
        <w:tc>
          <w:tcPr>
            <w:tcW w:w="554" w:type="dxa"/>
            <w:shd w:val="clear" w:color="auto" w:fill="auto"/>
            <w:vAlign w:val="center"/>
            <w:hideMark/>
          </w:tcPr>
          <w:p w14:paraId="39776C4A" w14:textId="77777777" w:rsidR="00383598" w:rsidRPr="00383598" w:rsidRDefault="00383598" w:rsidP="00383598">
            <w:pPr>
              <w:jc w:val="center"/>
              <w:rPr>
                <w:sz w:val="20"/>
              </w:rPr>
            </w:pPr>
            <w:r w:rsidRPr="00383598">
              <w:rPr>
                <w:sz w:val="20"/>
              </w:rPr>
              <w:t>1</w:t>
            </w:r>
          </w:p>
        </w:tc>
        <w:tc>
          <w:tcPr>
            <w:tcW w:w="5081" w:type="dxa"/>
            <w:shd w:val="clear" w:color="auto" w:fill="auto"/>
            <w:vAlign w:val="center"/>
            <w:hideMark/>
          </w:tcPr>
          <w:p w14:paraId="3582296D" w14:textId="77777777" w:rsidR="00383598" w:rsidRPr="00383598" w:rsidRDefault="00383598" w:rsidP="00383598">
            <w:pPr>
              <w:rPr>
                <w:sz w:val="20"/>
              </w:rPr>
            </w:pPr>
            <w:r w:rsidRPr="00383598">
              <w:rPr>
                <w:sz w:val="20"/>
              </w:rPr>
              <w:t>Операционные (подконтрольные) расходы</w:t>
            </w:r>
          </w:p>
        </w:tc>
        <w:tc>
          <w:tcPr>
            <w:tcW w:w="1598" w:type="dxa"/>
            <w:tcBorders>
              <w:top w:val="single" w:sz="4" w:space="0" w:color="auto"/>
              <w:left w:val="single" w:sz="4" w:space="0" w:color="auto"/>
              <w:bottom w:val="single" w:sz="4" w:space="0" w:color="auto"/>
              <w:right w:val="single" w:sz="4" w:space="0" w:color="auto"/>
            </w:tcBorders>
            <w:shd w:val="clear" w:color="000000" w:fill="FFFFFF"/>
            <w:vAlign w:val="center"/>
          </w:tcPr>
          <w:p w14:paraId="5D7C0C91" w14:textId="77777777" w:rsidR="00383598" w:rsidRPr="00383598" w:rsidRDefault="00383598" w:rsidP="00383598">
            <w:pPr>
              <w:jc w:val="center"/>
              <w:rPr>
                <w:sz w:val="20"/>
              </w:rPr>
            </w:pPr>
            <w:r w:rsidRPr="00383598">
              <w:rPr>
                <w:sz w:val="20"/>
              </w:rPr>
              <w:t>15 612</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7AFB0BEF" w14:textId="77777777" w:rsidR="00383598" w:rsidRPr="00383598" w:rsidRDefault="00383598" w:rsidP="00383598">
            <w:pPr>
              <w:jc w:val="center"/>
              <w:rPr>
                <w:sz w:val="20"/>
              </w:rPr>
            </w:pPr>
            <w:r w:rsidRPr="00383598">
              <w:rPr>
                <w:sz w:val="20"/>
              </w:rPr>
              <w:t>12 623</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0C05DA4C" w14:textId="77777777" w:rsidR="00383598" w:rsidRPr="00383598" w:rsidRDefault="00383598" w:rsidP="00383598">
            <w:pPr>
              <w:jc w:val="center"/>
              <w:rPr>
                <w:sz w:val="20"/>
              </w:rPr>
            </w:pPr>
            <w:r w:rsidRPr="00383598">
              <w:rPr>
                <w:sz w:val="20"/>
              </w:rPr>
              <w:t>13 022</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57943C7F" w14:textId="77777777" w:rsidR="00383598" w:rsidRPr="00383598" w:rsidRDefault="00383598" w:rsidP="00383598">
            <w:pPr>
              <w:jc w:val="center"/>
              <w:rPr>
                <w:sz w:val="20"/>
              </w:rPr>
            </w:pPr>
            <w:r w:rsidRPr="00383598">
              <w:rPr>
                <w:sz w:val="20"/>
              </w:rPr>
              <w:t>13 407</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6CE1B863" w14:textId="77777777" w:rsidR="00383598" w:rsidRPr="00383598" w:rsidRDefault="00383598" w:rsidP="00383598">
            <w:pPr>
              <w:jc w:val="center"/>
              <w:rPr>
                <w:sz w:val="20"/>
              </w:rPr>
            </w:pPr>
            <w:r w:rsidRPr="00383598">
              <w:rPr>
                <w:sz w:val="20"/>
              </w:rPr>
              <w:t>13 804</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2A6BAF84" w14:textId="77777777" w:rsidR="00383598" w:rsidRPr="00383598" w:rsidRDefault="00383598" w:rsidP="00383598">
            <w:pPr>
              <w:jc w:val="center"/>
              <w:rPr>
                <w:sz w:val="20"/>
              </w:rPr>
            </w:pPr>
            <w:r w:rsidRPr="00383598">
              <w:rPr>
                <w:sz w:val="20"/>
              </w:rPr>
              <w:t>14 213</w:t>
            </w:r>
          </w:p>
        </w:tc>
      </w:tr>
      <w:tr w:rsidR="00383598" w:rsidRPr="00383598" w14:paraId="5B518F15" w14:textId="77777777" w:rsidTr="006D5EE3">
        <w:trPr>
          <w:trHeight w:val="265"/>
        </w:trPr>
        <w:tc>
          <w:tcPr>
            <w:tcW w:w="554" w:type="dxa"/>
            <w:shd w:val="clear" w:color="auto" w:fill="auto"/>
            <w:vAlign w:val="center"/>
            <w:hideMark/>
          </w:tcPr>
          <w:p w14:paraId="2E015D8A" w14:textId="77777777" w:rsidR="00383598" w:rsidRPr="00383598" w:rsidRDefault="00383598" w:rsidP="00383598">
            <w:pPr>
              <w:jc w:val="center"/>
              <w:rPr>
                <w:sz w:val="20"/>
              </w:rPr>
            </w:pPr>
            <w:r w:rsidRPr="00383598">
              <w:rPr>
                <w:sz w:val="20"/>
              </w:rPr>
              <w:t>2</w:t>
            </w:r>
          </w:p>
        </w:tc>
        <w:tc>
          <w:tcPr>
            <w:tcW w:w="5081" w:type="dxa"/>
            <w:shd w:val="clear" w:color="auto" w:fill="auto"/>
            <w:vAlign w:val="center"/>
            <w:hideMark/>
          </w:tcPr>
          <w:p w14:paraId="056E47FC" w14:textId="77777777" w:rsidR="00383598" w:rsidRPr="00383598" w:rsidRDefault="00383598" w:rsidP="00383598">
            <w:pPr>
              <w:rPr>
                <w:sz w:val="20"/>
              </w:rPr>
            </w:pPr>
            <w:r w:rsidRPr="00383598">
              <w:rPr>
                <w:sz w:val="20"/>
              </w:rPr>
              <w:t>Неподконтрольные расходы</w:t>
            </w:r>
          </w:p>
        </w:tc>
        <w:tc>
          <w:tcPr>
            <w:tcW w:w="1598" w:type="dxa"/>
            <w:tcBorders>
              <w:top w:val="nil"/>
              <w:left w:val="single" w:sz="4" w:space="0" w:color="auto"/>
              <w:bottom w:val="single" w:sz="4" w:space="0" w:color="auto"/>
              <w:right w:val="single" w:sz="4" w:space="0" w:color="auto"/>
            </w:tcBorders>
            <w:shd w:val="clear" w:color="000000" w:fill="FFFFFF"/>
            <w:vAlign w:val="center"/>
          </w:tcPr>
          <w:p w14:paraId="72CC5008" w14:textId="77777777" w:rsidR="00383598" w:rsidRPr="00383598" w:rsidRDefault="00383598" w:rsidP="00383598">
            <w:pPr>
              <w:jc w:val="center"/>
              <w:rPr>
                <w:sz w:val="20"/>
              </w:rPr>
            </w:pPr>
            <w:r w:rsidRPr="00383598">
              <w:rPr>
                <w:sz w:val="20"/>
              </w:rPr>
              <w:t>6 800</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232739AB" w14:textId="77777777" w:rsidR="00383598" w:rsidRPr="00383598" w:rsidRDefault="00383598" w:rsidP="00383598">
            <w:pPr>
              <w:jc w:val="center"/>
              <w:rPr>
                <w:sz w:val="20"/>
              </w:rPr>
            </w:pPr>
            <w:r w:rsidRPr="00383598">
              <w:rPr>
                <w:sz w:val="20"/>
              </w:rPr>
              <w:t>5 662</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32DC2B37" w14:textId="77777777" w:rsidR="00383598" w:rsidRPr="00383598" w:rsidRDefault="00383598" w:rsidP="00383598">
            <w:pPr>
              <w:jc w:val="center"/>
              <w:rPr>
                <w:sz w:val="20"/>
              </w:rPr>
            </w:pPr>
            <w:r w:rsidRPr="00383598">
              <w:rPr>
                <w:sz w:val="20"/>
              </w:rPr>
              <w:t>5 900</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4372AB81" w14:textId="77777777" w:rsidR="00383598" w:rsidRPr="00383598" w:rsidRDefault="00383598" w:rsidP="00383598">
            <w:pPr>
              <w:jc w:val="center"/>
              <w:rPr>
                <w:sz w:val="20"/>
              </w:rPr>
            </w:pPr>
            <w:r w:rsidRPr="00383598">
              <w:rPr>
                <w:sz w:val="20"/>
              </w:rPr>
              <w:t>6 136</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212A5B7E" w14:textId="77777777" w:rsidR="00383598" w:rsidRPr="00383598" w:rsidRDefault="00383598" w:rsidP="00383598">
            <w:pPr>
              <w:jc w:val="center"/>
              <w:rPr>
                <w:sz w:val="20"/>
              </w:rPr>
            </w:pPr>
            <w:r w:rsidRPr="00383598">
              <w:rPr>
                <w:sz w:val="20"/>
              </w:rPr>
              <w:t>6 381</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7104AC44" w14:textId="77777777" w:rsidR="00383598" w:rsidRPr="00383598" w:rsidRDefault="00383598" w:rsidP="00383598">
            <w:pPr>
              <w:jc w:val="center"/>
              <w:rPr>
                <w:sz w:val="20"/>
              </w:rPr>
            </w:pPr>
            <w:r w:rsidRPr="00383598">
              <w:rPr>
                <w:sz w:val="20"/>
              </w:rPr>
              <w:t>6 636</w:t>
            </w:r>
          </w:p>
        </w:tc>
      </w:tr>
      <w:tr w:rsidR="00383598" w:rsidRPr="00383598" w14:paraId="28ACC586" w14:textId="77777777" w:rsidTr="006D5EE3">
        <w:trPr>
          <w:trHeight w:val="417"/>
        </w:trPr>
        <w:tc>
          <w:tcPr>
            <w:tcW w:w="554" w:type="dxa"/>
            <w:shd w:val="clear" w:color="auto" w:fill="auto"/>
            <w:vAlign w:val="center"/>
            <w:hideMark/>
          </w:tcPr>
          <w:p w14:paraId="62EB057F" w14:textId="77777777" w:rsidR="00383598" w:rsidRPr="00383598" w:rsidRDefault="00383598" w:rsidP="00383598">
            <w:pPr>
              <w:jc w:val="center"/>
              <w:rPr>
                <w:sz w:val="20"/>
              </w:rPr>
            </w:pPr>
            <w:r w:rsidRPr="00383598">
              <w:rPr>
                <w:sz w:val="20"/>
              </w:rPr>
              <w:t>3</w:t>
            </w:r>
          </w:p>
        </w:tc>
        <w:tc>
          <w:tcPr>
            <w:tcW w:w="5081" w:type="dxa"/>
            <w:shd w:val="clear" w:color="auto" w:fill="auto"/>
            <w:vAlign w:val="center"/>
            <w:hideMark/>
          </w:tcPr>
          <w:p w14:paraId="6D3ED66A" w14:textId="77777777" w:rsidR="00383598" w:rsidRPr="00383598" w:rsidRDefault="00383598" w:rsidP="00383598">
            <w:pPr>
              <w:rPr>
                <w:sz w:val="20"/>
              </w:rPr>
            </w:pPr>
            <w:r w:rsidRPr="00383598">
              <w:rPr>
                <w:sz w:val="20"/>
              </w:rPr>
              <w:t>Расходы на приобретение (производство) энергетических ресурсов, холодной воды и теплоносителя</w:t>
            </w:r>
          </w:p>
        </w:tc>
        <w:tc>
          <w:tcPr>
            <w:tcW w:w="1598" w:type="dxa"/>
            <w:tcBorders>
              <w:top w:val="nil"/>
              <w:left w:val="single" w:sz="4" w:space="0" w:color="auto"/>
              <w:bottom w:val="single" w:sz="4" w:space="0" w:color="auto"/>
              <w:right w:val="single" w:sz="4" w:space="0" w:color="auto"/>
            </w:tcBorders>
            <w:shd w:val="clear" w:color="000000" w:fill="FFFFFF"/>
            <w:vAlign w:val="center"/>
          </w:tcPr>
          <w:p w14:paraId="1EB49553" w14:textId="77777777" w:rsidR="00383598" w:rsidRPr="00383598" w:rsidRDefault="00383598" w:rsidP="00383598">
            <w:pPr>
              <w:jc w:val="center"/>
              <w:rPr>
                <w:sz w:val="20"/>
              </w:rPr>
            </w:pPr>
            <w:r w:rsidRPr="00383598">
              <w:rPr>
                <w:sz w:val="20"/>
              </w:rPr>
              <w:t>0</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10D14B86" w14:textId="77777777" w:rsidR="00383598" w:rsidRPr="00383598" w:rsidRDefault="00383598" w:rsidP="00383598">
            <w:pPr>
              <w:jc w:val="center"/>
              <w:rPr>
                <w:sz w:val="20"/>
              </w:rPr>
            </w:pPr>
            <w:r w:rsidRPr="00383598">
              <w:rPr>
                <w:sz w:val="20"/>
              </w:rPr>
              <w:t>0</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484B1A43" w14:textId="77777777" w:rsidR="00383598" w:rsidRPr="00383598" w:rsidRDefault="00383598" w:rsidP="00383598">
            <w:pPr>
              <w:jc w:val="center"/>
              <w:rPr>
                <w:sz w:val="20"/>
              </w:rPr>
            </w:pPr>
            <w:r w:rsidRPr="00383598">
              <w:rPr>
                <w:sz w:val="20"/>
              </w:rPr>
              <w:t>0</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043B5A3B" w14:textId="77777777" w:rsidR="00383598" w:rsidRPr="00383598" w:rsidRDefault="00383598" w:rsidP="00383598">
            <w:pPr>
              <w:jc w:val="center"/>
              <w:rPr>
                <w:sz w:val="20"/>
              </w:rPr>
            </w:pPr>
            <w:r w:rsidRPr="00383598">
              <w:rPr>
                <w:sz w:val="20"/>
              </w:rPr>
              <w:t>0</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74012D65" w14:textId="77777777" w:rsidR="00383598" w:rsidRPr="00383598" w:rsidRDefault="00383598" w:rsidP="00383598">
            <w:pPr>
              <w:jc w:val="center"/>
              <w:rPr>
                <w:sz w:val="20"/>
              </w:rPr>
            </w:pPr>
            <w:r w:rsidRPr="00383598">
              <w:rPr>
                <w:sz w:val="20"/>
              </w:rPr>
              <w:t>0</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6C378316" w14:textId="77777777" w:rsidR="00383598" w:rsidRPr="00383598" w:rsidRDefault="00383598" w:rsidP="00383598">
            <w:pPr>
              <w:jc w:val="center"/>
              <w:rPr>
                <w:sz w:val="20"/>
              </w:rPr>
            </w:pPr>
            <w:r w:rsidRPr="00383598">
              <w:rPr>
                <w:sz w:val="20"/>
              </w:rPr>
              <w:t>0</w:t>
            </w:r>
          </w:p>
        </w:tc>
      </w:tr>
      <w:tr w:rsidR="00383598" w:rsidRPr="00383598" w14:paraId="1C718DA1" w14:textId="77777777" w:rsidTr="006D5EE3">
        <w:trPr>
          <w:trHeight w:val="72"/>
        </w:trPr>
        <w:tc>
          <w:tcPr>
            <w:tcW w:w="554" w:type="dxa"/>
            <w:shd w:val="clear" w:color="auto" w:fill="auto"/>
            <w:vAlign w:val="center"/>
            <w:hideMark/>
          </w:tcPr>
          <w:p w14:paraId="07227A21" w14:textId="77777777" w:rsidR="00383598" w:rsidRPr="00383598" w:rsidRDefault="00383598" w:rsidP="00383598">
            <w:pPr>
              <w:jc w:val="center"/>
              <w:rPr>
                <w:sz w:val="20"/>
              </w:rPr>
            </w:pPr>
            <w:r w:rsidRPr="00383598">
              <w:rPr>
                <w:sz w:val="20"/>
              </w:rPr>
              <w:t>4</w:t>
            </w:r>
          </w:p>
        </w:tc>
        <w:tc>
          <w:tcPr>
            <w:tcW w:w="5081" w:type="dxa"/>
            <w:shd w:val="clear" w:color="auto" w:fill="auto"/>
            <w:vAlign w:val="center"/>
            <w:hideMark/>
          </w:tcPr>
          <w:p w14:paraId="50B3EC4D" w14:textId="77777777" w:rsidR="00383598" w:rsidRPr="00383598" w:rsidRDefault="00383598" w:rsidP="00383598">
            <w:pPr>
              <w:rPr>
                <w:sz w:val="20"/>
              </w:rPr>
            </w:pPr>
            <w:r w:rsidRPr="00383598">
              <w:rPr>
                <w:sz w:val="20"/>
              </w:rPr>
              <w:t>Нормативная прибыль</w:t>
            </w:r>
          </w:p>
        </w:tc>
        <w:tc>
          <w:tcPr>
            <w:tcW w:w="1598" w:type="dxa"/>
            <w:tcBorders>
              <w:top w:val="nil"/>
              <w:left w:val="single" w:sz="4" w:space="0" w:color="auto"/>
              <w:bottom w:val="single" w:sz="4" w:space="0" w:color="auto"/>
              <w:right w:val="single" w:sz="4" w:space="0" w:color="auto"/>
            </w:tcBorders>
            <w:shd w:val="clear" w:color="000000" w:fill="FFFFFF"/>
            <w:vAlign w:val="center"/>
          </w:tcPr>
          <w:p w14:paraId="217D152D" w14:textId="77777777" w:rsidR="00383598" w:rsidRPr="00383598" w:rsidRDefault="00383598" w:rsidP="00383598">
            <w:pPr>
              <w:jc w:val="center"/>
              <w:rPr>
                <w:sz w:val="20"/>
              </w:rPr>
            </w:pPr>
            <w:r w:rsidRPr="00383598">
              <w:rPr>
                <w:sz w:val="20"/>
              </w:rPr>
              <w:t>0</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56A21299" w14:textId="77777777" w:rsidR="00383598" w:rsidRPr="00383598" w:rsidRDefault="00383598" w:rsidP="00383598">
            <w:pPr>
              <w:jc w:val="center"/>
              <w:rPr>
                <w:sz w:val="20"/>
              </w:rPr>
            </w:pPr>
            <w:r w:rsidRPr="00383598">
              <w:rPr>
                <w:sz w:val="20"/>
              </w:rPr>
              <w:t>0</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22B05AB7" w14:textId="77777777" w:rsidR="00383598" w:rsidRPr="00383598" w:rsidRDefault="00383598" w:rsidP="00383598">
            <w:pPr>
              <w:jc w:val="center"/>
              <w:rPr>
                <w:sz w:val="20"/>
              </w:rPr>
            </w:pPr>
            <w:r w:rsidRPr="00383598">
              <w:rPr>
                <w:sz w:val="20"/>
              </w:rPr>
              <w:t>0</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6294DDDE" w14:textId="77777777" w:rsidR="00383598" w:rsidRPr="00383598" w:rsidRDefault="00383598" w:rsidP="00383598">
            <w:pPr>
              <w:jc w:val="center"/>
              <w:rPr>
                <w:sz w:val="20"/>
              </w:rPr>
            </w:pPr>
            <w:r w:rsidRPr="00383598">
              <w:rPr>
                <w:sz w:val="20"/>
              </w:rPr>
              <w:t>0</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0410811E" w14:textId="77777777" w:rsidR="00383598" w:rsidRPr="00383598" w:rsidRDefault="00383598" w:rsidP="00383598">
            <w:pPr>
              <w:jc w:val="center"/>
              <w:rPr>
                <w:sz w:val="20"/>
              </w:rPr>
            </w:pPr>
            <w:r w:rsidRPr="00383598">
              <w:rPr>
                <w:sz w:val="20"/>
              </w:rPr>
              <w:t>0</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08360BDB" w14:textId="77777777" w:rsidR="00383598" w:rsidRPr="00383598" w:rsidRDefault="00383598" w:rsidP="00383598">
            <w:pPr>
              <w:jc w:val="center"/>
              <w:rPr>
                <w:sz w:val="20"/>
              </w:rPr>
            </w:pPr>
            <w:r w:rsidRPr="00383598">
              <w:rPr>
                <w:sz w:val="20"/>
              </w:rPr>
              <w:t>0</w:t>
            </w:r>
          </w:p>
        </w:tc>
      </w:tr>
      <w:tr w:rsidR="00383598" w:rsidRPr="00383598" w14:paraId="209E192A" w14:textId="77777777" w:rsidTr="006D5EE3">
        <w:trPr>
          <w:trHeight w:val="72"/>
        </w:trPr>
        <w:tc>
          <w:tcPr>
            <w:tcW w:w="554" w:type="dxa"/>
            <w:shd w:val="clear" w:color="auto" w:fill="auto"/>
            <w:vAlign w:val="center"/>
          </w:tcPr>
          <w:p w14:paraId="4B530E63" w14:textId="77777777" w:rsidR="00383598" w:rsidRPr="00383598" w:rsidRDefault="00383598" w:rsidP="00383598">
            <w:pPr>
              <w:jc w:val="center"/>
              <w:rPr>
                <w:sz w:val="20"/>
              </w:rPr>
            </w:pPr>
            <w:r w:rsidRPr="00383598">
              <w:rPr>
                <w:sz w:val="20"/>
              </w:rPr>
              <w:t>5</w:t>
            </w:r>
          </w:p>
        </w:tc>
        <w:tc>
          <w:tcPr>
            <w:tcW w:w="5081" w:type="dxa"/>
            <w:shd w:val="clear" w:color="auto" w:fill="auto"/>
            <w:vAlign w:val="center"/>
          </w:tcPr>
          <w:p w14:paraId="4C5BCEF2" w14:textId="77777777" w:rsidR="00383598" w:rsidRPr="00383598" w:rsidRDefault="00383598" w:rsidP="00383598">
            <w:pPr>
              <w:rPr>
                <w:sz w:val="20"/>
              </w:rPr>
            </w:pPr>
            <w:r w:rsidRPr="00383598">
              <w:rPr>
                <w:sz w:val="20"/>
              </w:rPr>
              <w:t>Расчетная предпринимательская прибыль</w:t>
            </w:r>
          </w:p>
        </w:tc>
        <w:tc>
          <w:tcPr>
            <w:tcW w:w="1598" w:type="dxa"/>
            <w:tcBorders>
              <w:top w:val="nil"/>
              <w:left w:val="single" w:sz="4" w:space="0" w:color="auto"/>
              <w:bottom w:val="single" w:sz="4" w:space="0" w:color="auto"/>
              <w:right w:val="single" w:sz="4" w:space="0" w:color="auto"/>
            </w:tcBorders>
            <w:shd w:val="clear" w:color="000000" w:fill="FFFFFF"/>
            <w:vAlign w:val="center"/>
          </w:tcPr>
          <w:p w14:paraId="791EF1BA" w14:textId="77777777" w:rsidR="00383598" w:rsidRPr="00383598" w:rsidRDefault="00383598" w:rsidP="00383598">
            <w:pPr>
              <w:jc w:val="center"/>
              <w:rPr>
                <w:sz w:val="20"/>
              </w:rPr>
            </w:pPr>
            <w:r w:rsidRPr="00383598">
              <w:rPr>
                <w:sz w:val="20"/>
              </w:rPr>
              <w:t>1 107</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332C6847" w14:textId="77777777" w:rsidR="00383598" w:rsidRPr="00383598" w:rsidRDefault="00383598" w:rsidP="00383598">
            <w:pPr>
              <w:jc w:val="center"/>
              <w:rPr>
                <w:sz w:val="20"/>
              </w:rPr>
            </w:pPr>
            <w:r w:rsidRPr="00383598">
              <w:rPr>
                <w:sz w:val="20"/>
              </w:rPr>
              <w:t>914</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49A94170" w14:textId="77777777" w:rsidR="00383598" w:rsidRPr="00383598" w:rsidRDefault="00383598" w:rsidP="00383598">
            <w:pPr>
              <w:jc w:val="center"/>
              <w:rPr>
                <w:sz w:val="20"/>
              </w:rPr>
            </w:pPr>
            <w:r w:rsidRPr="00383598">
              <w:rPr>
                <w:sz w:val="20"/>
              </w:rPr>
              <w:t>946</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7D4030C3" w14:textId="77777777" w:rsidR="00383598" w:rsidRPr="00383598" w:rsidRDefault="00383598" w:rsidP="00383598">
            <w:pPr>
              <w:jc w:val="center"/>
              <w:rPr>
                <w:sz w:val="20"/>
              </w:rPr>
            </w:pPr>
            <w:r w:rsidRPr="00383598">
              <w:rPr>
                <w:sz w:val="20"/>
              </w:rPr>
              <w:t>977</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229BA932" w14:textId="77777777" w:rsidR="00383598" w:rsidRPr="00383598" w:rsidRDefault="00383598" w:rsidP="00383598">
            <w:pPr>
              <w:jc w:val="center"/>
              <w:rPr>
                <w:sz w:val="20"/>
              </w:rPr>
            </w:pPr>
            <w:r w:rsidRPr="00383598">
              <w:rPr>
                <w:sz w:val="20"/>
              </w:rPr>
              <w:t>1 009</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48B69C7C" w14:textId="77777777" w:rsidR="00383598" w:rsidRPr="00383598" w:rsidRDefault="00383598" w:rsidP="00383598">
            <w:pPr>
              <w:jc w:val="center"/>
              <w:rPr>
                <w:sz w:val="20"/>
              </w:rPr>
            </w:pPr>
            <w:r w:rsidRPr="00383598">
              <w:rPr>
                <w:sz w:val="20"/>
              </w:rPr>
              <w:t>1 042</w:t>
            </w:r>
          </w:p>
        </w:tc>
      </w:tr>
      <w:tr w:rsidR="00383598" w:rsidRPr="00383598" w14:paraId="7F81E168" w14:textId="77777777" w:rsidTr="006D5EE3">
        <w:trPr>
          <w:trHeight w:val="271"/>
        </w:trPr>
        <w:tc>
          <w:tcPr>
            <w:tcW w:w="554" w:type="dxa"/>
            <w:shd w:val="clear" w:color="auto" w:fill="auto"/>
            <w:vAlign w:val="center"/>
            <w:hideMark/>
          </w:tcPr>
          <w:p w14:paraId="6C382B1C" w14:textId="77777777" w:rsidR="00383598" w:rsidRPr="00383598" w:rsidRDefault="00383598" w:rsidP="00383598">
            <w:pPr>
              <w:jc w:val="center"/>
              <w:rPr>
                <w:sz w:val="20"/>
              </w:rPr>
            </w:pPr>
            <w:r w:rsidRPr="00383598">
              <w:rPr>
                <w:sz w:val="20"/>
              </w:rPr>
              <w:t>6</w:t>
            </w:r>
          </w:p>
        </w:tc>
        <w:tc>
          <w:tcPr>
            <w:tcW w:w="5081" w:type="dxa"/>
            <w:shd w:val="clear" w:color="auto" w:fill="auto"/>
            <w:vAlign w:val="center"/>
            <w:hideMark/>
          </w:tcPr>
          <w:p w14:paraId="41DABC9F" w14:textId="77777777" w:rsidR="00383598" w:rsidRPr="00383598" w:rsidRDefault="00383598" w:rsidP="00383598">
            <w:pPr>
              <w:rPr>
                <w:sz w:val="20"/>
              </w:rPr>
            </w:pPr>
            <w:r w:rsidRPr="00383598">
              <w:rPr>
                <w:sz w:val="20"/>
              </w:rPr>
              <w:t>Результаты деятельности до перехода к регулированию цен (тарифов) на основе долгосрочных параметров регулирования</w:t>
            </w:r>
          </w:p>
        </w:tc>
        <w:tc>
          <w:tcPr>
            <w:tcW w:w="1598" w:type="dxa"/>
            <w:shd w:val="clear" w:color="auto" w:fill="auto"/>
            <w:vAlign w:val="center"/>
          </w:tcPr>
          <w:p w14:paraId="7F82E584" w14:textId="77777777" w:rsidR="00383598" w:rsidRPr="00383598" w:rsidRDefault="00383598" w:rsidP="00383598">
            <w:pPr>
              <w:jc w:val="center"/>
              <w:rPr>
                <w:sz w:val="20"/>
              </w:rPr>
            </w:pPr>
            <w:r w:rsidRPr="00383598">
              <w:rPr>
                <w:sz w:val="20"/>
              </w:rPr>
              <w:t>0</w:t>
            </w:r>
          </w:p>
        </w:tc>
        <w:tc>
          <w:tcPr>
            <w:tcW w:w="1490" w:type="dxa"/>
            <w:vAlign w:val="center"/>
          </w:tcPr>
          <w:p w14:paraId="5BABFD46" w14:textId="77777777" w:rsidR="00383598" w:rsidRPr="00383598" w:rsidRDefault="00383598" w:rsidP="00383598">
            <w:pPr>
              <w:jc w:val="center"/>
              <w:rPr>
                <w:sz w:val="20"/>
              </w:rPr>
            </w:pPr>
            <w:r w:rsidRPr="00383598">
              <w:rPr>
                <w:sz w:val="20"/>
              </w:rPr>
              <w:t>0</w:t>
            </w:r>
          </w:p>
        </w:tc>
        <w:tc>
          <w:tcPr>
            <w:tcW w:w="1490" w:type="dxa"/>
            <w:vAlign w:val="center"/>
          </w:tcPr>
          <w:p w14:paraId="70205E3D" w14:textId="77777777" w:rsidR="00383598" w:rsidRPr="00383598" w:rsidRDefault="00383598" w:rsidP="00383598">
            <w:pPr>
              <w:jc w:val="center"/>
              <w:rPr>
                <w:sz w:val="20"/>
              </w:rPr>
            </w:pPr>
            <w:r w:rsidRPr="00383598">
              <w:rPr>
                <w:sz w:val="20"/>
              </w:rPr>
              <w:t>0</w:t>
            </w:r>
          </w:p>
        </w:tc>
        <w:tc>
          <w:tcPr>
            <w:tcW w:w="1490" w:type="dxa"/>
            <w:vAlign w:val="center"/>
          </w:tcPr>
          <w:p w14:paraId="24CC3503" w14:textId="77777777" w:rsidR="00383598" w:rsidRPr="00383598" w:rsidRDefault="00383598" w:rsidP="00383598">
            <w:pPr>
              <w:jc w:val="center"/>
              <w:rPr>
                <w:sz w:val="20"/>
              </w:rPr>
            </w:pPr>
            <w:r w:rsidRPr="00383598">
              <w:rPr>
                <w:sz w:val="20"/>
              </w:rPr>
              <w:t>0</w:t>
            </w:r>
          </w:p>
        </w:tc>
        <w:tc>
          <w:tcPr>
            <w:tcW w:w="1490" w:type="dxa"/>
            <w:vAlign w:val="center"/>
          </w:tcPr>
          <w:p w14:paraId="491A6877" w14:textId="77777777" w:rsidR="00383598" w:rsidRPr="00383598" w:rsidRDefault="00383598" w:rsidP="00383598">
            <w:pPr>
              <w:jc w:val="center"/>
              <w:rPr>
                <w:sz w:val="20"/>
              </w:rPr>
            </w:pPr>
            <w:r w:rsidRPr="00383598">
              <w:rPr>
                <w:sz w:val="20"/>
              </w:rPr>
              <w:t>0</w:t>
            </w:r>
          </w:p>
        </w:tc>
        <w:tc>
          <w:tcPr>
            <w:tcW w:w="1490" w:type="dxa"/>
            <w:vAlign w:val="center"/>
          </w:tcPr>
          <w:p w14:paraId="152675CC" w14:textId="77777777" w:rsidR="00383598" w:rsidRPr="00383598" w:rsidRDefault="00383598" w:rsidP="00383598">
            <w:pPr>
              <w:jc w:val="center"/>
              <w:rPr>
                <w:sz w:val="20"/>
              </w:rPr>
            </w:pPr>
            <w:r w:rsidRPr="00383598">
              <w:rPr>
                <w:sz w:val="20"/>
              </w:rPr>
              <w:t>0</w:t>
            </w:r>
          </w:p>
        </w:tc>
      </w:tr>
      <w:tr w:rsidR="00383598" w:rsidRPr="00383598" w14:paraId="02B74E1E" w14:textId="77777777" w:rsidTr="006D5EE3">
        <w:trPr>
          <w:trHeight w:val="72"/>
        </w:trPr>
        <w:tc>
          <w:tcPr>
            <w:tcW w:w="554" w:type="dxa"/>
            <w:shd w:val="clear" w:color="auto" w:fill="auto"/>
            <w:vAlign w:val="center"/>
            <w:hideMark/>
          </w:tcPr>
          <w:p w14:paraId="34B14BDE" w14:textId="77777777" w:rsidR="00383598" w:rsidRPr="00383598" w:rsidRDefault="00383598" w:rsidP="00383598">
            <w:pPr>
              <w:jc w:val="center"/>
              <w:rPr>
                <w:sz w:val="20"/>
              </w:rPr>
            </w:pPr>
            <w:r w:rsidRPr="00383598">
              <w:rPr>
                <w:sz w:val="20"/>
              </w:rPr>
              <w:t>7</w:t>
            </w:r>
          </w:p>
        </w:tc>
        <w:tc>
          <w:tcPr>
            <w:tcW w:w="5081" w:type="dxa"/>
            <w:shd w:val="clear" w:color="auto" w:fill="auto"/>
            <w:vAlign w:val="center"/>
            <w:hideMark/>
          </w:tcPr>
          <w:p w14:paraId="10B84B82" w14:textId="77777777" w:rsidR="00383598" w:rsidRPr="00383598" w:rsidRDefault="00383598" w:rsidP="00383598">
            <w:pPr>
              <w:rPr>
                <w:sz w:val="20"/>
              </w:rPr>
            </w:pPr>
            <w:r w:rsidRPr="00383598">
              <w:rPr>
                <w:sz w:val="2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598" w:type="dxa"/>
            <w:shd w:val="clear" w:color="auto" w:fill="auto"/>
            <w:vAlign w:val="center"/>
          </w:tcPr>
          <w:p w14:paraId="09357520" w14:textId="77777777" w:rsidR="00383598" w:rsidRPr="00383598" w:rsidRDefault="00383598" w:rsidP="00383598">
            <w:pPr>
              <w:jc w:val="center"/>
              <w:rPr>
                <w:sz w:val="20"/>
              </w:rPr>
            </w:pPr>
            <w:r w:rsidRPr="00383598">
              <w:rPr>
                <w:sz w:val="20"/>
              </w:rPr>
              <w:t>0</w:t>
            </w:r>
          </w:p>
        </w:tc>
        <w:tc>
          <w:tcPr>
            <w:tcW w:w="1490" w:type="dxa"/>
            <w:vAlign w:val="center"/>
          </w:tcPr>
          <w:p w14:paraId="62DAF742" w14:textId="77777777" w:rsidR="00383598" w:rsidRPr="00383598" w:rsidRDefault="00383598" w:rsidP="00383598">
            <w:pPr>
              <w:jc w:val="center"/>
              <w:rPr>
                <w:sz w:val="20"/>
              </w:rPr>
            </w:pPr>
            <w:r w:rsidRPr="00383598">
              <w:rPr>
                <w:sz w:val="20"/>
              </w:rPr>
              <w:t>-1 098</w:t>
            </w:r>
          </w:p>
        </w:tc>
        <w:tc>
          <w:tcPr>
            <w:tcW w:w="1490" w:type="dxa"/>
            <w:vAlign w:val="center"/>
          </w:tcPr>
          <w:p w14:paraId="054C8662" w14:textId="77777777" w:rsidR="00383598" w:rsidRPr="00383598" w:rsidRDefault="00383598" w:rsidP="00383598">
            <w:pPr>
              <w:jc w:val="center"/>
              <w:rPr>
                <w:sz w:val="20"/>
              </w:rPr>
            </w:pPr>
            <w:r w:rsidRPr="00383598">
              <w:rPr>
                <w:sz w:val="20"/>
              </w:rPr>
              <w:t>0</w:t>
            </w:r>
          </w:p>
        </w:tc>
        <w:tc>
          <w:tcPr>
            <w:tcW w:w="1490" w:type="dxa"/>
            <w:vAlign w:val="center"/>
          </w:tcPr>
          <w:p w14:paraId="63CC0430" w14:textId="77777777" w:rsidR="00383598" w:rsidRPr="00383598" w:rsidRDefault="00383598" w:rsidP="00383598">
            <w:pPr>
              <w:jc w:val="center"/>
              <w:rPr>
                <w:sz w:val="20"/>
              </w:rPr>
            </w:pPr>
            <w:r w:rsidRPr="00383598">
              <w:rPr>
                <w:sz w:val="20"/>
              </w:rPr>
              <w:t>0</w:t>
            </w:r>
          </w:p>
        </w:tc>
        <w:tc>
          <w:tcPr>
            <w:tcW w:w="1490" w:type="dxa"/>
            <w:vAlign w:val="center"/>
          </w:tcPr>
          <w:p w14:paraId="24C9942F" w14:textId="77777777" w:rsidR="00383598" w:rsidRPr="00383598" w:rsidRDefault="00383598" w:rsidP="00383598">
            <w:pPr>
              <w:jc w:val="center"/>
              <w:rPr>
                <w:sz w:val="20"/>
              </w:rPr>
            </w:pPr>
            <w:r w:rsidRPr="00383598">
              <w:rPr>
                <w:sz w:val="20"/>
              </w:rPr>
              <w:t>0</w:t>
            </w:r>
          </w:p>
        </w:tc>
        <w:tc>
          <w:tcPr>
            <w:tcW w:w="1490" w:type="dxa"/>
            <w:vAlign w:val="center"/>
          </w:tcPr>
          <w:p w14:paraId="64469462" w14:textId="77777777" w:rsidR="00383598" w:rsidRPr="00383598" w:rsidRDefault="00383598" w:rsidP="00383598">
            <w:pPr>
              <w:jc w:val="center"/>
              <w:rPr>
                <w:sz w:val="20"/>
              </w:rPr>
            </w:pPr>
            <w:r w:rsidRPr="00383598">
              <w:rPr>
                <w:sz w:val="20"/>
              </w:rPr>
              <w:t>0</w:t>
            </w:r>
          </w:p>
        </w:tc>
      </w:tr>
      <w:tr w:rsidR="00383598" w:rsidRPr="00383598" w14:paraId="45D1DC8C" w14:textId="77777777" w:rsidTr="006D5EE3">
        <w:trPr>
          <w:trHeight w:val="256"/>
        </w:trPr>
        <w:tc>
          <w:tcPr>
            <w:tcW w:w="554" w:type="dxa"/>
            <w:shd w:val="clear" w:color="auto" w:fill="auto"/>
            <w:vAlign w:val="center"/>
            <w:hideMark/>
          </w:tcPr>
          <w:p w14:paraId="4D3C988F" w14:textId="77777777" w:rsidR="00383598" w:rsidRPr="00383598" w:rsidRDefault="00383598" w:rsidP="00383598">
            <w:pPr>
              <w:jc w:val="center"/>
              <w:rPr>
                <w:sz w:val="20"/>
              </w:rPr>
            </w:pPr>
            <w:r w:rsidRPr="00383598">
              <w:rPr>
                <w:sz w:val="20"/>
              </w:rPr>
              <w:t>8</w:t>
            </w:r>
          </w:p>
        </w:tc>
        <w:tc>
          <w:tcPr>
            <w:tcW w:w="5081" w:type="dxa"/>
            <w:shd w:val="clear" w:color="auto" w:fill="auto"/>
            <w:vAlign w:val="center"/>
            <w:hideMark/>
          </w:tcPr>
          <w:p w14:paraId="28B5809E" w14:textId="77777777" w:rsidR="00383598" w:rsidRPr="00383598" w:rsidRDefault="00383598" w:rsidP="00383598">
            <w:pPr>
              <w:rPr>
                <w:sz w:val="20"/>
              </w:rPr>
            </w:pPr>
            <w:r w:rsidRPr="00383598">
              <w:rPr>
                <w:sz w:val="20"/>
              </w:rPr>
              <w:t>Корректировка с учетом надежности и качества реализуемых товаров (оказываемых услуг), подлежащая учету в НВВ</w:t>
            </w:r>
          </w:p>
        </w:tc>
        <w:tc>
          <w:tcPr>
            <w:tcW w:w="1598" w:type="dxa"/>
            <w:shd w:val="clear" w:color="auto" w:fill="auto"/>
            <w:vAlign w:val="center"/>
          </w:tcPr>
          <w:p w14:paraId="5613EFA2" w14:textId="77777777" w:rsidR="00383598" w:rsidRPr="00383598" w:rsidRDefault="00383598" w:rsidP="00383598">
            <w:pPr>
              <w:jc w:val="center"/>
              <w:rPr>
                <w:sz w:val="20"/>
              </w:rPr>
            </w:pPr>
            <w:r w:rsidRPr="00383598">
              <w:rPr>
                <w:sz w:val="20"/>
              </w:rPr>
              <w:t>0</w:t>
            </w:r>
          </w:p>
        </w:tc>
        <w:tc>
          <w:tcPr>
            <w:tcW w:w="1490" w:type="dxa"/>
            <w:vAlign w:val="center"/>
          </w:tcPr>
          <w:p w14:paraId="55DD0992" w14:textId="77777777" w:rsidR="00383598" w:rsidRPr="00383598" w:rsidRDefault="00383598" w:rsidP="00383598">
            <w:pPr>
              <w:jc w:val="center"/>
              <w:rPr>
                <w:sz w:val="20"/>
              </w:rPr>
            </w:pPr>
            <w:r w:rsidRPr="00383598">
              <w:rPr>
                <w:sz w:val="20"/>
              </w:rPr>
              <w:t>0</w:t>
            </w:r>
          </w:p>
        </w:tc>
        <w:tc>
          <w:tcPr>
            <w:tcW w:w="1490" w:type="dxa"/>
            <w:vAlign w:val="center"/>
          </w:tcPr>
          <w:p w14:paraId="1BC4F936" w14:textId="77777777" w:rsidR="00383598" w:rsidRPr="00383598" w:rsidRDefault="00383598" w:rsidP="00383598">
            <w:pPr>
              <w:jc w:val="center"/>
              <w:rPr>
                <w:sz w:val="20"/>
              </w:rPr>
            </w:pPr>
            <w:r w:rsidRPr="00383598">
              <w:rPr>
                <w:sz w:val="20"/>
              </w:rPr>
              <w:t>0</w:t>
            </w:r>
          </w:p>
        </w:tc>
        <w:tc>
          <w:tcPr>
            <w:tcW w:w="1490" w:type="dxa"/>
            <w:vAlign w:val="center"/>
          </w:tcPr>
          <w:p w14:paraId="6E9957EB" w14:textId="77777777" w:rsidR="00383598" w:rsidRPr="00383598" w:rsidRDefault="00383598" w:rsidP="00383598">
            <w:pPr>
              <w:jc w:val="center"/>
              <w:rPr>
                <w:sz w:val="20"/>
              </w:rPr>
            </w:pPr>
            <w:r w:rsidRPr="00383598">
              <w:rPr>
                <w:sz w:val="20"/>
              </w:rPr>
              <w:t>0</w:t>
            </w:r>
          </w:p>
        </w:tc>
        <w:tc>
          <w:tcPr>
            <w:tcW w:w="1490" w:type="dxa"/>
            <w:vAlign w:val="center"/>
          </w:tcPr>
          <w:p w14:paraId="0BCEC145" w14:textId="77777777" w:rsidR="00383598" w:rsidRPr="00383598" w:rsidRDefault="00383598" w:rsidP="00383598">
            <w:pPr>
              <w:jc w:val="center"/>
              <w:rPr>
                <w:sz w:val="20"/>
              </w:rPr>
            </w:pPr>
            <w:r w:rsidRPr="00383598">
              <w:rPr>
                <w:sz w:val="20"/>
              </w:rPr>
              <w:t>0</w:t>
            </w:r>
          </w:p>
        </w:tc>
        <w:tc>
          <w:tcPr>
            <w:tcW w:w="1490" w:type="dxa"/>
            <w:vAlign w:val="center"/>
          </w:tcPr>
          <w:p w14:paraId="15D920F4" w14:textId="77777777" w:rsidR="00383598" w:rsidRPr="00383598" w:rsidRDefault="00383598" w:rsidP="00383598">
            <w:pPr>
              <w:jc w:val="center"/>
              <w:rPr>
                <w:sz w:val="20"/>
              </w:rPr>
            </w:pPr>
            <w:r w:rsidRPr="00383598">
              <w:rPr>
                <w:sz w:val="20"/>
              </w:rPr>
              <w:t>0</w:t>
            </w:r>
          </w:p>
        </w:tc>
      </w:tr>
      <w:tr w:rsidR="00383598" w:rsidRPr="00383598" w14:paraId="511EDB4F" w14:textId="77777777" w:rsidTr="006D5EE3">
        <w:trPr>
          <w:trHeight w:val="251"/>
        </w:trPr>
        <w:tc>
          <w:tcPr>
            <w:tcW w:w="554" w:type="dxa"/>
            <w:shd w:val="clear" w:color="auto" w:fill="auto"/>
            <w:vAlign w:val="center"/>
            <w:hideMark/>
          </w:tcPr>
          <w:p w14:paraId="1F06D1A2" w14:textId="77777777" w:rsidR="00383598" w:rsidRPr="00383598" w:rsidRDefault="00383598" w:rsidP="00383598">
            <w:pPr>
              <w:jc w:val="center"/>
              <w:rPr>
                <w:sz w:val="20"/>
              </w:rPr>
            </w:pPr>
            <w:r w:rsidRPr="00383598">
              <w:rPr>
                <w:sz w:val="20"/>
              </w:rPr>
              <w:t>9</w:t>
            </w:r>
          </w:p>
        </w:tc>
        <w:tc>
          <w:tcPr>
            <w:tcW w:w="5081" w:type="dxa"/>
            <w:shd w:val="clear" w:color="auto" w:fill="auto"/>
            <w:vAlign w:val="center"/>
            <w:hideMark/>
          </w:tcPr>
          <w:p w14:paraId="63A50778" w14:textId="77777777" w:rsidR="00383598" w:rsidRPr="00383598" w:rsidRDefault="00383598" w:rsidP="00383598">
            <w:pPr>
              <w:rPr>
                <w:sz w:val="20"/>
              </w:rPr>
            </w:pPr>
            <w:r w:rsidRPr="00383598">
              <w:rPr>
                <w:sz w:val="20"/>
              </w:rPr>
              <w:t>Корректировка НВВ в связи с изменением (неисполнением) инвестиционной программы</w:t>
            </w:r>
          </w:p>
        </w:tc>
        <w:tc>
          <w:tcPr>
            <w:tcW w:w="1598" w:type="dxa"/>
            <w:shd w:val="clear" w:color="auto" w:fill="auto"/>
            <w:vAlign w:val="center"/>
          </w:tcPr>
          <w:p w14:paraId="4D1C7BB5" w14:textId="77777777" w:rsidR="00383598" w:rsidRPr="00383598" w:rsidRDefault="00383598" w:rsidP="00383598">
            <w:pPr>
              <w:jc w:val="center"/>
              <w:rPr>
                <w:sz w:val="20"/>
              </w:rPr>
            </w:pPr>
            <w:r w:rsidRPr="00383598">
              <w:rPr>
                <w:sz w:val="20"/>
              </w:rPr>
              <w:t>0</w:t>
            </w:r>
          </w:p>
        </w:tc>
        <w:tc>
          <w:tcPr>
            <w:tcW w:w="1490" w:type="dxa"/>
            <w:vAlign w:val="center"/>
          </w:tcPr>
          <w:p w14:paraId="58C2A4EC" w14:textId="77777777" w:rsidR="00383598" w:rsidRPr="00383598" w:rsidRDefault="00383598" w:rsidP="00383598">
            <w:pPr>
              <w:jc w:val="center"/>
              <w:rPr>
                <w:sz w:val="20"/>
              </w:rPr>
            </w:pPr>
            <w:r w:rsidRPr="00383598">
              <w:rPr>
                <w:sz w:val="20"/>
              </w:rPr>
              <w:t>0</w:t>
            </w:r>
          </w:p>
        </w:tc>
        <w:tc>
          <w:tcPr>
            <w:tcW w:w="1490" w:type="dxa"/>
            <w:vAlign w:val="center"/>
          </w:tcPr>
          <w:p w14:paraId="3E3DC73A" w14:textId="77777777" w:rsidR="00383598" w:rsidRPr="00383598" w:rsidRDefault="00383598" w:rsidP="00383598">
            <w:pPr>
              <w:jc w:val="center"/>
              <w:rPr>
                <w:sz w:val="20"/>
              </w:rPr>
            </w:pPr>
            <w:r w:rsidRPr="00383598">
              <w:rPr>
                <w:sz w:val="20"/>
              </w:rPr>
              <w:t>0</w:t>
            </w:r>
          </w:p>
        </w:tc>
        <w:tc>
          <w:tcPr>
            <w:tcW w:w="1490" w:type="dxa"/>
            <w:vAlign w:val="center"/>
          </w:tcPr>
          <w:p w14:paraId="6310DF93" w14:textId="77777777" w:rsidR="00383598" w:rsidRPr="00383598" w:rsidRDefault="00383598" w:rsidP="00383598">
            <w:pPr>
              <w:jc w:val="center"/>
              <w:rPr>
                <w:sz w:val="20"/>
              </w:rPr>
            </w:pPr>
            <w:r w:rsidRPr="00383598">
              <w:rPr>
                <w:sz w:val="20"/>
              </w:rPr>
              <w:t>0</w:t>
            </w:r>
          </w:p>
        </w:tc>
        <w:tc>
          <w:tcPr>
            <w:tcW w:w="1490" w:type="dxa"/>
            <w:vAlign w:val="center"/>
          </w:tcPr>
          <w:p w14:paraId="195DECA3" w14:textId="77777777" w:rsidR="00383598" w:rsidRPr="00383598" w:rsidRDefault="00383598" w:rsidP="00383598">
            <w:pPr>
              <w:jc w:val="center"/>
              <w:rPr>
                <w:sz w:val="20"/>
              </w:rPr>
            </w:pPr>
            <w:r w:rsidRPr="00383598">
              <w:rPr>
                <w:sz w:val="20"/>
              </w:rPr>
              <w:t>0</w:t>
            </w:r>
          </w:p>
        </w:tc>
        <w:tc>
          <w:tcPr>
            <w:tcW w:w="1490" w:type="dxa"/>
            <w:vAlign w:val="center"/>
          </w:tcPr>
          <w:p w14:paraId="434BE1B6" w14:textId="77777777" w:rsidR="00383598" w:rsidRPr="00383598" w:rsidRDefault="00383598" w:rsidP="00383598">
            <w:pPr>
              <w:jc w:val="center"/>
              <w:rPr>
                <w:sz w:val="20"/>
              </w:rPr>
            </w:pPr>
            <w:r w:rsidRPr="00383598">
              <w:rPr>
                <w:sz w:val="20"/>
              </w:rPr>
              <w:t>0</w:t>
            </w:r>
          </w:p>
        </w:tc>
      </w:tr>
      <w:tr w:rsidR="00383598" w:rsidRPr="00383598" w14:paraId="5C91A3A8" w14:textId="77777777" w:rsidTr="006D5EE3">
        <w:trPr>
          <w:trHeight w:val="506"/>
        </w:trPr>
        <w:tc>
          <w:tcPr>
            <w:tcW w:w="554" w:type="dxa"/>
            <w:shd w:val="clear" w:color="auto" w:fill="auto"/>
            <w:vAlign w:val="center"/>
            <w:hideMark/>
          </w:tcPr>
          <w:p w14:paraId="27D03786" w14:textId="77777777" w:rsidR="00383598" w:rsidRPr="00383598" w:rsidRDefault="00383598" w:rsidP="00383598">
            <w:pPr>
              <w:jc w:val="center"/>
              <w:rPr>
                <w:sz w:val="20"/>
              </w:rPr>
            </w:pPr>
            <w:r w:rsidRPr="00383598">
              <w:rPr>
                <w:sz w:val="20"/>
              </w:rPr>
              <w:t>10</w:t>
            </w:r>
          </w:p>
        </w:tc>
        <w:tc>
          <w:tcPr>
            <w:tcW w:w="5081" w:type="dxa"/>
            <w:shd w:val="clear" w:color="auto" w:fill="auto"/>
            <w:vAlign w:val="center"/>
            <w:hideMark/>
          </w:tcPr>
          <w:p w14:paraId="79EED0A4" w14:textId="77777777" w:rsidR="00383598" w:rsidRPr="00383598" w:rsidRDefault="00383598" w:rsidP="00383598">
            <w:pPr>
              <w:rPr>
                <w:sz w:val="20"/>
              </w:rPr>
            </w:pPr>
            <w:r w:rsidRPr="00383598">
              <w:rPr>
                <w:sz w:val="20"/>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598" w:type="dxa"/>
            <w:shd w:val="clear" w:color="auto" w:fill="auto"/>
            <w:vAlign w:val="center"/>
          </w:tcPr>
          <w:p w14:paraId="59C70FEC" w14:textId="77777777" w:rsidR="00383598" w:rsidRPr="00383598" w:rsidRDefault="00383598" w:rsidP="00383598">
            <w:pPr>
              <w:jc w:val="center"/>
              <w:rPr>
                <w:sz w:val="20"/>
              </w:rPr>
            </w:pPr>
            <w:r w:rsidRPr="00383598">
              <w:rPr>
                <w:sz w:val="20"/>
              </w:rPr>
              <w:t>0</w:t>
            </w:r>
          </w:p>
        </w:tc>
        <w:tc>
          <w:tcPr>
            <w:tcW w:w="1490" w:type="dxa"/>
            <w:vAlign w:val="center"/>
          </w:tcPr>
          <w:p w14:paraId="44BAC3C0" w14:textId="77777777" w:rsidR="00383598" w:rsidRPr="00383598" w:rsidRDefault="00383598" w:rsidP="00383598">
            <w:pPr>
              <w:jc w:val="center"/>
              <w:rPr>
                <w:sz w:val="20"/>
              </w:rPr>
            </w:pPr>
            <w:r w:rsidRPr="00383598">
              <w:rPr>
                <w:sz w:val="20"/>
              </w:rPr>
              <w:t>0</w:t>
            </w:r>
          </w:p>
        </w:tc>
        <w:tc>
          <w:tcPr>
            <w:tcW w:w="1490" w:type="dxa"/>
            <w:vAlign w:val="center"/>
          </w:tcPr>
          <w:p w14:paraId="4BF46F9F" w14:textId="77777777" w:rsidR="00383598" w:rsidRPr="00383598" w:rsidRDefault="00383598" w:rsidP="00383598">
            <w:pPr>
              <w:jc w:val="center"/>
              <w:rPr>
                <w:sz w:val="20"/>
              </w:rPr>
            </w:pPr>
            <w:r w:rsidRPr="00383598">
              <w:rPr>
                <w:sz w:val="20"/>
              </w:rPr>
              <w:t>0</w:t>
            </w:r>
          </w:p>
        </w:tc>
        <w:tc>
          <w:tcPr>
            <w:tcW w:w="1490" w:type="dxa"/>
            <w:vAlign w:val="center"/>
          </w:tcPr>
          <w:p w14:paraId="7B6AFC8D" w14:textId="77777777" w:rsidR="00383598" w:rsidRPr="00383598" w:rsidRDefault="00383598" w:rsidP="00383598">
            <w:pPr>
              <w:jc w:val="center"/>
              <w:rPr>
                <w:sz w:val="20"/>
              </w:rPr>
            </w:pPr>
            <w:r w:rsidRPr="00383598">
              <w:rPr>
                <w:sz w:val="20"/>
              </w:rPr>
              <w:t>0</w:t>
            </w:r>
          </w:p>
        </w:tc>
        <w:tc>
          <w:tcPr>
            <w:tcW w:w="1490" w:type="dxa"/>
            <w:vAlign w:val="center"/>
          </w:tcPr>
          <w:p w14:paraId="5267AC9A" w14:textId="77777777" w:rsidR="00383598" w:rsidRPr="00383598" w:rsidRDefault="00383598" w:rsidP="00383598">
            <w:pPr>
              <w:jc w:val="center"/>
              <w:rPr>
                <w:sz w:val="20"/>
              </w:rPr>
            </w:pPr>
            <w:r w:rsidRPr="00383598">
              <w:rPr>
                <w:sz w:val="20"/>
              </w:rPr>
              <w:t>0</w:t>
            </w:r>
          </w:p>
        </w:tc>
        <w:tc>
          <w:tcPr>
            <w:tcW w:w="1490" w:type="dxa"/>
            <w:vAlign w:val="center"/>
          </w:tcPr>
          <w:p w14:paraId="6E5561B1" w14:textId="77777777" w:rsidR="00383598" w:rsidRPr="00383598" w:rsidRDefault="00383598" w:rsidP="00383598">
            <w:pPr>
              <w:jc w:val="center"/>
              <w:rPr>
                <w:sz w:val="20"/>
              </w:rPr>
            </w:pPr>
            <w:r w:rsidRPr="00383598">
              <w:rPr>
                <w:sz w:val="20"/>
              </w:rPr>
              <w:t>0</w:t>
            </w:r>
          </w:p>
        </w:tc>
      </w:tr>
      <w:tr w:rsidR="00383598" w:rsidRPr="00383598" w14:paraId="1EE3FB1E" w14:textId="77777777" w:rsidTr="006D5EE3">
        <w:trPr>
          <w:trHeight w:val="134"/>
        </w:trPr>
        <w:tc>
          <w:tcPr>
            <w:tcW w:w="554" w:type="dxa"/>
            <w:shd w:val="clear" w:color="auto" w:fill="auto"/>
            <w:vAlign w:val="center"/>
            <w:hideMark/>
          </w:tcPr>
          <w:p w14:paraId="5A4054A6" w14:textId="77777777" w:rsidR="00383598" w:rsidRPr="00383598" w:rsidRDefault="00383598" w:rsidP="00383598">
            <w:pPr>
              <w:jc w:val="center"/>
              <w:rPr>
                <w:sz w:val="20"/>
              </w:rPr>
            </w:pPr>
            <w:r w:rsidRPr="00383598">
              <w:rPr>
                <w:sz w:val="20"/>
              </w:rPr>
              <w:t>11</w:t>
            </w:r>
          </w:p>
        </w:tc>
        <w:tc>
          <w:tcPr>
            <w:tcW w:w="5081" w:type="dxa"/>
            <w:shd w:val="clear" w:color="auto" w:fill="auto"/>
            <w:vAlign w:val="center"/>
            <w:hideMark/>
          </w:tcPr>
          <w:p w14:paraId="70FC3E5E" w14:textId="77777777" w:rsidR="00383598" w:rsidRPr="00383598" w:rsidRDefault="00383598" w:rsidP="00383598">
            <w:pPr>
              <w:rPr>
                <w:sz w:val="20"/>
              </w:rPr>
            </w:pPr>
            <w:r w:rsidRPr="00383598">
              <w:rPr>
                <w:sz w:val="20"/>
              </w:rPr>
              <w:t>ИТОГО необходимая валовая выручка, в том числе:</w:t>
            </w:r>
          </w:p>
        </w:tc>
        <w:tc>
          <w:tcPr>
            <w:tcW w:w="1598" w:type="dxa"/>
            <w:tcBorders>
              <w:top w:val="single" w:sz="4" w:space="0" w:color="auto"/>
              <w:left w:val="single" w:sz="4" w:space="0" w:color="auto"/>
              <w:bottom w:val="single" w:sz="4" w:space="0" w:color="auto"/>
              <w:right w:val="single" w:sz="4" w:space="0" w:color="auto"/>
            </w:tcBorders>
            <w:shd w:val="clear" w:color="000000" w:fill="FFFFFF"/>
            <w:vAlign w:val="center"/>
          </w:tcPr>
          <w:p w14:paraId="17F182BA" w14:textId="77777777" w:rsidR="00383598" w:rsidRPr="00383598" w:rsidRDefault="00383598" w:rsidP="00383598">
            <w:pPr>
              <w:jc w:val="center"/>
              <w:rPr>
                <w:sz w:val="20"/>
              </w:rPr>
            </w:pPr>
            <w:r w:rsidRPr="00383598">
              <w:rPr>
                <w:sz w:val="20"/>
              </w:rPr>
              <w:t>23 519</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2730E6AC" w14:textId="77777777" w:rsidR="00383598" w:rsidRPr="00383598" w:rsidRDefault="00383598" w:rsidP="00383598">
            <w:pPr>
              <w:jc w:val="center"/>
              <w:rPr>
                <w:sz w:val="20"/>
              </w:rPr>
            </w:pPr>
            <w:r w:rsidRPr="00383598">
              <w:rPr>
                <w:sz w:val="20"/>
              </w:rPr>
              <w:t>18 101</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1A0E2ACE" w14:textId="77777777" w:rsidR="00383598" w:rsidRPr="00383598" w:rsidRDefault="00383598" w:rsidP="00383598">
            <w:pPr>
              <w:jc w:val="center"/>
              <w:rPr>
                <w:sz w:val="20"/>
              </w:rPr>
            </w:pPr>
            <w:r w:rsidRPr="00383598">
              <w:rPr>
                <w:sz w:val="20"/>
              </w:rPr>
              <w:t>19 868</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2C8CDDE7" w14:textId="77777777" w:rsidR="00383598" w:rsidRPr="00383598" w:rsidRDefault="00383598" w:rsidP="00383598">
            <w:pPr>
              <w:jc w:val="center"/>
              <w:rPr>
                <w:sz w:val="20"/>
              </w:rPr>
            </w:pPr>
            <w:r w:rsidRPr="00383598">
              <w:rPr>
                <w:sz w:val="20"/>
              </w:rPr>
              <w:t>20 520</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3329C22F" w14:textId="77777777" w:rsidR="00383598" w:rsidRPr="00383598" w:rsidRDefault="00383598" w:rsidP="00383598">
            <w:pPr>
              <w:jc w:val="center"/>
              <w:rPr>
                <w:sz w:val="20"/>
              </w:rPr>
            </w:pPr>
            <w:r w:rsidRPr="00383598">
              <w:rPr>
                <w:sz w:val="20"/>
              </w:rPr>
              <w:t>21 194</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640B41B0" w14:textId="77777777" w:rsidR="00383598" w:rsidRPr="00383598" w:rsidRDefault="00383598" w:rsidP="00383598">
            <w:pPr>
              <w:jc w:val="center"/>
              <w:rPr>
                <w:sz w:val="20"/>
              </w:rPr>
            </w:pPr>
            <w:r w:rsidRPr="00383598">
              <w:rPr>
                <w:sz w:val="20"/>
              </w:rPr>
              <w:t>21 891</w:t>
            </w:r>
          </w:p>
        </w:tc>
      </w:tr>
      <w:tr w:rsidR="00383598" w:rsidRPr="00383598" w14:paraId="0AAE7884" w14:textId="77777777" w:rsidTr="006D5EE3">
        <w:trPr>
          <w:trHeight w:val="381"/>
        </w:trPr>
        <w:tc>
          <w:tcPr>
            <w:tcW w:w="554" w:type="dxa"/>
            <w:shd w:val="clear" w:color="auto" w:fill="auto"/>
            <w:vAlign w:val="center"/>
          </w:tcPr>
          <w:p w14:paraId="2B25833E" w14:textId="77777777" w:rsidR="00383598" w:rsidRPr="00383598" w:rsidRDefault="00383598" w:rsidP="00383598">
            <w:pPr>
              <w:jc w:val="center"/>
              <w:rPr>
                <w:sz w:val="20"/>
              </w:rPr>
            </w:pPr>
          </w:p>
        </w:tc>
        <w:tc>
          <w:tcPr>
            <w:tcW w:w="5081" w:type="dxa"/>
            <w:shd w:val="clear" w:color="auto" w:fill="auto"/>
            <w:vAlign w:val="center"/>
          </w:tcPr>
          <w:p w14:paraId="5928B717" w14:textId="77777777" w:rsidR="00383598" w:rsidRPr="00383598" w:rsidRDefault="00383598" w:rsidP="00383598">
            <w:pPr>
              <w:rPr>
                <w:sz w:val="20"/>
              </w:rPr>
            </w:pPr>
            <w:r w:rsidRPr="00383598">
              <w:rPr>
                <w:sz w:val="20"/>
              </w:rPr>
              <w:t>Корректировка, связанная с соблюдением статьи 3 Федерального закона от 27.07.2010 № 190-ФЗ «О теплоснабжении»</w:t>
            </w:r>
          </w:p>
        </w:tc>
        <w:tc>
          <w:tcPr>
            <w:tcW w:w="1598" w:type="dxa"/>
            <w:tcBorders>
              <w:top w:val="single" w:sz="4" w:space="0" w:color="auto"/>
              <w:left w:val="single" w:sz="4" w:space="0" w:color="auto"/>
              <w:bottom w:val="single" w:sz="4" w:space="0" w:color="auto"/>
              <w:right w:val="single" w:sz="4" w:space="0" w:color="auto"/>
            </w:tcBorders>
            <w:shd w:val="clear" w:color="000000" w:fill="FFFFFF"/>
            <w:vAlign w:val="center"/>
          </w:tcPr>
          <w:p w14:paraId="0A04D7D5" w14:textId="77777777" w:rsidR="00383598" w:rsidRPr="00383598" w:rsidRDefault="00383598" w:rsidP="00383598">
            <w:pPr>
              <w:jc w:val="center"/>
              <w:rPr>
                <w:sz w:val="20"/>
              </w:rPr>
            </w:pPr>
            <w:r w:rsidRPr="00383598">
              <w:rPr>
                <w:sz w:val="20"/>
              </w:rPr>
              <w:t>0</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76D8BE1F" w14:textId="77777777" w:rsidR="00383598" w:rsidRPr="00383598" w:rsidRDefault="00383598" w:rsidP="00383598">
            <w:pPr>
              <w:jc w:val="center"/>
              <w:rPr>
                <w:sz w:val="20"/>
              </w:rPr>
            </w:pPr>
            <w:r w:rsidRPr="00383598">
              <w:rPr>
                <w:sz w:val="20"/>
              </w:rPr>
              <w:t>114</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7402B0DB" w14:textId="77777777" w:rsidR="00383598" w:rsidRPr="00383598" w:rsidRDefault="00383598" w:rsidP="00383598">
            <w:pPr>
              <w:jc w:val="center"/>
              <w:rPr>
                <w:sz w:val="20"/>
              </w:rPr>
            </w:pPr>
            <w:r w:rsidRPr="00383598">
              <w:rPr>
                <w:sz w:val="20"/>
              </w:rPr>
              <w:t>-100</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2647BCAB" w14:textId="77777777" w:rsidR="00383598" w:rsidRPr="00383598" w:rsidRDefault="00383598" w:rsidP="00383598">
            <w:pPr>
              <w:jc w:val="center"/>
              <w:rPr>
                <w:sz w:val="20"/>
              </w:rPr>
            </w:pPr>
            <w:r w:rsidRPr="00383598">
              <w:rPr>
                <w:sz w:val="20"/>
              </w:rPr>
              <w:t>100</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291DB062" w14:textId="77777777" w:rsidR="00383598" w:rsidRPr="00383598" w:rsidRDefault="00383598" w:rsidP="00383598">
            <w:pPr>
              <w:jc w:val="center"/>
              <w:rPr>
                <w:sz w:val="20"/>
              </w:rPr>
            </w:pPr>
            <w:r w:rsidRPr="00383598">
              <w:rPr>
                <w:sz w:val="20"/>
              </w:rPr>
              <w:t>0</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73046548" w14:textId="77777777" w:rsidR="00383598" w:rsidRPr="00383598" w:rsidRDefault="00383598" w:rsidP="00383598">
            <w:pPr>
              <w:jc w:val="center"/>
              <w:rPr>
                <w:sz w:val="20"/>
              </w:rPr>
            </w:pPr>
            <w:r w:rsidRPr="00383598">
              <w:rPr>
                <w:sz w:val="20"/>
              </w:rPr>
              <w:t>0</w:t>
            </w:r>
          </w:p>
        </w:tc>
      </w:tr>
      <w:tr w:rsidR="00383598" w:rsidRPr="00383598" w14:paraId="086073CA" w14:textId="77777777" w:rsidTr="006D5EE3">
        <w:trPr>
          <w:trHeight w:val="70"/>
        </w:trPr>
        <w:tc>
          <w:tcPr>
            <w:tcW w:w="554" w:type="dxa"/>
            <w:shd w:val="clear" w:color="auto" w:fill="auto"/>
            <w:vAlign w:val="center"/>
          </w:tcPr>
          <w:p w14:paraId="62520F15" w14:textId="77777777" w:rsidR="00383598" w:rsidRPr="00383598" w:rsidRDefault="00383598" w:rsidP="00383598">
            <w:pPr>
              <w:jc w:val="center"/>
              <w:rPr>
                <w:b/>
                <w:sz w:val="20"/>
              </w:rPr>
            </w:pPr>
          </w:p>
        </w:tc>
        <w:tc>
          <w:tcPr>
            <w:tcW w:w="5081" w:type="dxa"/>
            <w:shd w:val="clear" w:color="auto" w:fill="auto"/>
            <w:vAlign w:val="center"/>
          </w:tcPr>
          <w:p w14:paraId="01197C23" w14:textId="77777777" w:rsidR="00383598" w:rsidRPr="00383598" w:rsidRDefault="00383598" w:rsidP="00383598">
            <w:pPr>
              <w:rPr>
                <w:sz w:val="20"/>
              </w:rPr>
            </w:pPr>
            <w:r w:rsidRPr="00383598">
              <w:rPr>
                <w:sz w:val="20"/>
              </w:rPr>
              <w:t xml:space="preserve">Товарная выручка </w:t>
            </w:r>
          </w:p>
        </w:tc>
        <w:tc>
          <w:tcPr>
            <w:tcW w:w="1598" w:type="dxa"/>
            <w:tcBorders>
              <w:top w:val="single" w:sz="4" w:space="0" w:color="auto"/>
              <w:left w:val="single" w:sz="4" w:space="0" w:color="auto"/>
              <w:bottom w:val="single" w:sz="4" w:space="0" w:color="auto"/>
              <w:right w:val="single" w:sz="4" w:space="0" w:color="auto"/>
            </w:tcBorders>
            <w:shd w:val="clear" w:color="000000" w:fill="FFFFFF"/>
            <w:vAlign w:val="center"/>
          </w:tcPr>
          <w:p w14:paraId="49BC0695" w14:textId="77777777" w:rsidR="00383598" w:rsidRPr="00383598" w:rsidRDefault="00383598" w:rsidP="00383598">
            <w:pPr>
              <w:jc w:val="center"/>
              <w:rPr>
                <w:b/>
                <w:sz w:val="20"/>
              </w:rPr>
            </w:pPr>
            <w:r w:rsidRPr="00383598">
              <w:rPr>
                <w:sz w:val="20"/>
              </w:rPr>
              <w:t>23 519</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4D5560FD" w14:textId="77777777" w:rsidR="00383598" w:rsidRPr="00383598" w:rsidRDefault="00383598" w:rsidP="00383598">
            <w:pPr>
              <w:jc w:val="center"/>
              <w:rPr>
                <w:b/>
                <w:sz w:val="20"/>
              </w:rPr>
            </w:pPr>
            <w:r w:rsidRPr="00383598">
              <w:rPr>
                <w:sz w:val="20"/>
              </w:rPr>
              <w:t>18 215</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5F76AD90" w14:textId="77777777" w:rsidR="00383598" w:rsidRPr="00383598" w:rsidRDefault="00383598" w:rsidP="00383598">
            <w:pPr>
              <w:jc w:val="center"/>
              <w:rPr>
                <w:sz w:val="20"/>
              </w:rPr>
            </w:pPr>
            <w:r w:rsidRPr="00383598">
              <w:rPr>
                <w:sz w:val="20"/>
              </w:rPr>
              <w:t>19 768</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66ED5D7A" w14:textId="77777777" w:rsidR="00383598" w:rsidRPr="00383598" w:rsidRDefault="00383598" w:rsidP="00383598">
            <w:pPr>
              <w:jc w:val="center"/>
              <w:rPr>
                <w:sz w:val="20"/>
              </w:rPr>
            </w:pPr>
            <w:r w:rsidRPr="00383598">
              <w:rPr>
                <w:sz w:val="20"/>
              </w:rPr>
              <w:t>20 620</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3B280E4D" w14:textId="77777777" w:rsidR="00383598" w:rsidRPr="00383598" w:rsidRDefault="00383598" w:rsidP="00383598">
            <w:pPr>
              <w:jc w:val="center"/>
              <w:rPr>
                <w:sz w:val="20"/>
              </w:rPr>
            </w:pPr>
            <w:r w:rsidRPr="00383598">
              <w:rPr>
                <w:sz w:val="20"/>
              </w:rPr>
              <w:t>21 194</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0AB978EB" w14:textId="77777777" w:rsidR="00383598" w:rsidRPr="00383598" w:rsidRDefault="00383598" w:rsidP="00383598">
            <w:pPr>
              <w:jc w:val="center"/>
              <w:rPr>
                <w:sz w:val="20"/>
              </w:rPr>
            </w:pPr>
            <w:r w:rsidRPr="00383598">
              <w:rPr>
                <w:sz w:val="20"/>
              </w:rPr>
              <w:t>21 891</w:t>
            </w:r>
          </w:p>
        </w:tc>
      </w:tr>
    </w:tbl>
    <w:p w14:paraId="7746CA7F" w14:textId="77777777" w:rsidR="00383598" w:rsidRPr="00383598" w:rsidRDefault="00383598" w:rsidP="00383598">
      <w:pPr>
        <w:ind w:firstLine="851"/>
        <w:jc w:val="both"/>
        <w:rPr>
          <w:sz w:val="28"/>
          <w:szCs w:val="28"/>
        </w:rPr>
      </w:pPr>
    </w:p>
    <w:p w14:paraId="71D35A3A" w14:textId="77777777" w:rsidR="00383598" w:rsidRPr="00383598" w:rsidRDefault="00383598" w:rsidP="00383598">
      <w:pPr>
        <w:ind w:firstLine="851"/>
        <w:jc w:val="both"/>
        <w:rPr>
          <w:sz w:val="28"/>
          <w:szCs w:val="28"/>
        </w:rPr>
        <w:sectPr w:rsidR="00383598" w:rsidRPr="00383598" w:rsidSect="00383598">
          <w:pgSz w:w="16838" w:h="11906" w:orient="landscape"/>
          <w:pgMar w:top="1701" w:right="1134" w:bottom="567" w:left="1134" w:header="720" w:footer="720" w:gutter="0"/>
          <w:cols w:space="720"/>
          <w:docGrid w:linePitch="326"/>
        </w:sectPr>
      </w:pPr>
    </w:p>
    <w:p w14:paraId="54395915" w14:textId="77777777" w:rsidR="00383598" w:rsidRPr="00383598" w:rsidRDefault="00383598" w:rsidP="00383598">
      <w:pPr>
        <w:keepNext/>
        <w:spacing w:line="360" w:lineRule="auto"/>
        <w:jc w:val="center"/>
        <w:outlineLvl w:val="1"/>
        <w:rPr>
          <w:b/>
          <w:sz w:val="28"/>
          <w:szCs w:val="20"/>
        </w:rPr>
      </w:pPr>
      <w:r w:rsidRPr="00383598">
        <w:rPr>
          <w:b/>
          <w:sz w:val="28"/>
          <w:szCs w:val="20"/>
        </w:rPr>
        <w:lastRenderedPageBreak/>
        <w:t>Расчет тарифов на теплоноситель (</w:t>
      </w:r>
      <w:proofErr w:type="spellStart"/>
      <w:r w:rsidRPr="00383598">
        <w:rPr>
          <w:b/>
          <w:sz w:val="28"/>
          <w:szCs w:val="20"/>
        </w:rPr>
        <w:t>химочищенную</w:t>
      </w:r>
      <w:proofErr w:type="spellEnd"/>
      <w:r w:rsidRPr="00383598">
        <w:rPr>
          <w:b/>
          <w:sz w:val="28"/>
          <w:szCs w:val="20"/>
        </w:rPr>
        <w:t xml:space="preserve"> воду)</w:t>
      </w:r>
    </w:p>
    <w:p w14:paraId="371B57C4" w14:textId="77777777" w:rsidR="00383598" w:rsidRPr="00383598" w:rsidRDefault="00383598" w:rsidP="00383598">
      <w:pPr>
        <w:ind w:left="9858" w:right="-142"/>
        <w:rPr>
          <w:sz w:val="28"/>
          <w:szCs w:val="28"/>
        </w:rPr>
      </w:pPr>
    </w:p>
    <w:p w14:paraId="2F02CB94" w14:textId="77777777" w:rsidR="00383598" w:rsidRPr="00383598" w:rsidRDefault="00383598" w:rsidP="00383598">
      <w:pPr>
        <w:ind w:firstLine="851"/>
        <w:jc w:val="both"/>
        <w:rPr>
          <w:sz w:val="28"/>
          <w:szCs w:val="28"/>
        </w:rPr>
      </w:pPr>
      <w:r w:rsidRPr="00383598">
        <w:rPr>
          <w:sz w:val="28"/>
          <w:szCs w:val="28"/>
        </w:rPr>
        <w:t>Расчет тарифов на производство теплоносителя по Беловской ГРЭС, рассчитанных на основании скорректированной необходимой валовой выручки на 2024-2028 годы, представлен в таблице 7.</w:t>
      </w:r>
    </w:p>
    <w:p w14:paraId="1948AA49" w14:textId="77777777" w:rsidR="00383598" w:rsidRPr="00383598" w:rsidRDefault="00383598" w:rsidP="00383598">
      <w:pPr>
        <w:ind w:left="7797" w:right="140"/>
        <w:jc w:val="right"/>
        <w:rPr>
          <w:sz w:val="28"/>
          <w:szCs w:val="28"/>
        </w:rPr>
      </w:pPr>
    </w:p>
    <w:p w14:paraId="13B96ADE" w14:textId="77777777" w:rsidR="00383598" w:rsidRPr="00383598" w:rsidRDefault="00383598" w:rsidP="00383598">
      <w:pPr>
        <w:ind w:left="7797" w:right="140"/>
        <w:jc w:val="right"/>
        <w:rPr>
          <w:sz w:val="28"/>
          <w:szCs w:val="28"/>
        </w:rPr>
      </w:pPr>
      <w:r w:rsidRPr="00383598">
        <w:rPr>
          <w:sz w:val="28"/>
          <w:szCs w:val="28"/>
        </w:rPr>
        <w:t>Таблица 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716"/>
        <w:gridCol w:w="1430"/>
        <w:gridCol w:w="1419"/>
        <w:gridCol w:w="1509"/>
        <w:gridCol w:w="1509"/>
        <w:gridCol w:w="1515"/>
      </w:tblGrid>
      <w:tr w:rsidR="00383598" w:rsidRPr="00383598" w14:paraId="46D4C7FB" w14:textId="77777777" w:rsidTr="006D5EE3">
        <w:trPr>
          <w:trHeight w:val="360"/>
          <w:jc w:val="center"/>
        </w:trPr>
        <w:tc>
          <w:tcPr>
            <w:tcW w:w="5000" w:type="pct"/>
            <w:gridSpan w:val="7"/>
            <w:tcBorders>
              <w:top w:val="nil"/>
              <w:left w:val="nil"/>
              <w:bottom w:val="single" w:sz="4" w:space="0" w:color="auto"/>
              <w:right w:val="nil"/>
            </w:tcBorders>
            <w:vAlign w:val="center"/>
          </w:tcPr>
          <w:p w14:paraId="4B4590E7" w14:textId="77777777" w:rsidR="00383598" w:rsidRPr="00383598" w:rsidRDefault="00383598" w:rsidP="00383598">
            <w:pPr>
              <w:rPr>
                <w:b/>
                <w:sz w:val="28"/>
                <w:szCs w:val="28"/>
              </w:rPr>
            </w:pPr>
            <w:r w:rsidRPr="00383598">
              <w:rPr>
                <w:b/>
                <w:sz w:val="28"/>
                <w:szCs w:val="28"/>
              </w:rPr>
              <w:t>Беловская ГРЭС (теплоноситель)</w:t>
            </w:r>
          </w:p>
        </w:tc>
      </w:tr>
      <w:tr w:rsidR="00383598" w:rsidRPr="00383598" w14:paraId="2D8CF830" w14:textId="77777777" w:rsidTr="006D5EE3">
        <w:trPr>
          <w:trHeight w:val="360"/>
          <w:jc w:val="center"/>
        </w:trPr>
        <w:tc>
          <w:tcPr>
            <w:tcW w:w="280" w:type="pct"/>
            <w:vMerge w:val="restart"/>
            <w:tcBorders>
              <w:top w:val="single" w:sz="4" w:space="0" w:color="auto"/>
            </w:tcBorders>
            <w:shd w:val="clear" w:color="auto" w:fill="auto"/>
            <w:vAlign w:val="center"/>
          </w:tcPr>
          <w:p w14:paraId="6C08CEC2" w14:textId="77777777" w:rsidR="00383598" w:rsidRPr="00383598" w:rsidRDefault="00383598" w:rsidP="00383598">
            <w:pPr>
              <w:jc w:val="center"/>
            </w:pPr>
            <w:r w:rsidRPr="00383598">
              <w:t>№ п/п</w:t>
            </w:r>
          </w:p>
        </w:tc>
        <w:tc>
          <w:tcPr>
            <w:tcW w:w="890" w:type="pct"/>
            <w:vMerge w:val="restart"/>
            <w:tcBorders>
              <w:top w:val="single" w:sz="4" w:space="0" w:color="auto"/>
            </w:tcBorders>
            <w:shd w:val="clear" w:color="auto" w:fill="auto"/>
            <w:vAlign w:val="center"/>
          </w:tcPr>
          <w:p w14:paraId="28F0DBDE" w14:textId="77777777" w:rsidR="00383598" w:rsidRPr="00383598" w:rsidRDefault="00383598" w:rsidP="00383598">
            <w:pPr>
              <w:jc w:val="center"/>
            </w:pPr>
            <w:r w:rsidRPr="00383598">
              <w:t>Наименование показателя</w:t>
            </w:r>
          </w:p>
        </w:tc>
        <w:tc>
          <w:tcPr>
            <w:tcW w:w="3830" w:type="pct"/>
            <w:gridSpan w:val="5"/>
            <w:tcBorders>
              <w:top w:val="single" w:sz="4" w:space="0" w:color="auto"/>
            </w:tcBorders>
            <w:vAlign w:val="center"/>
          </w:tcPr>
          <w:p w14:paraId="3B2FA300" w14:textId="77777777" w:rsidR="00383598" w:rsidRPr="00383598" w:rsidRDefault="00383598" w:rsidP="00383598">
            <w:pPr>
              <w:jc w:val="center"/>
            </w:pPr>
            <w:r w:rsidRPr="00383598">
              <w:t>Предложение экспертов</w:t>
            </w:r>
          </w:p>
        </w:tc>
      </w:tr>
      <w:tr w:rsidR="00383598" w:rsidRPr="00383598" w14:paraId="2E537028" w14:textId="77777777" w:rsidTr="006D5EE3">
        <w:trPr>
          <w:trHeight w:val="360"/>
          <w:jc w:val="center"/>
        </w:trPr>
        <w:tc>
          <w:tcPr>
            <w:tcW w:w="280" w:type="pct"/>
            <w:vMerge/>
            <w:shd w:val="clear" w:color="auto" w:fill="auto"/>
            <w:vAlign w:val="center"/>
          </w:tcPr>
          <w:p w14:paraId="141A2454" w14:textId="77777777" w:rsidR="00383598" w:rsidRPr="00383598" w:rsidRDefault="00383598" w:rsidP="00383598">
            <w:pPr>
              <w:jc w:val="center"/>
            </w:pPr>
          </w:p>
        </w:tc>
        <w:tc>
          <w:tcPr>
            <w:tcW w:w="890" w:type="pct"/>
            <w:vMerge/>
            <w:shd w:val="clear" w:color="auto" w:fill="auto"/>
            <w:vAlign w:val="center"/>
          </w:tcPr>
          <w:p w14:paraId="49F06AA7" w14:textId="77777777" w:rsidR="00383598" w:rsidRPr="00383598" w:rsidRDefault="00383598" w:rsidP="00383598">
            <w:pPr>
              <w:jc w:val="center"/>
            </w:pPr>
          </w:p>
        </w:tc>
        <w:tc>
          <w:tcPr>
            <w:tcW w:w="742" w:type="pct"/>
            <w:vAlign w:val="center"/>
          </w:tcPr>
          <w:p w14:paraId="27387517" w14:textId="77777777" w:rsidR="00383598" w:rsidRPr="00383598" w:rsidRDefault="00383598" w:rsidP="00383598">
            <w:pPr>
              <w:jc w:val="center"/>
            </w:pPr>
            <w:r w:rsidRPr="00383598">
              <w:t>2024</w:t>
            </w:r>
          </w:p>
        </w:tc>
        <w:tc>
          <w:tcPr>
            <w:tcW w:w="736" w:type="pct"/>
            <w:vAlign w:val="center"/>
          </w:tcPr>
          <w:p w14:paraId="3BF0C6D3" w14:textId="77777777" w:rsidR="00383598" w:rsidRPr="00383598" w:rsidRDefault="00383598" w:rsidP="00383598">
            <w:pPr>
              <w:jc w:val="center"/>
            </w:pPr>
            <w:r w:rsidRPr="00383598">
              <w:t>2025</w:t>
            </w:r>
          </w:p>
        </w:tc>
        <w:tc>
          <w:tcPr>
            <w:tcW w:w="783" w:type="pct"/>
            <w:shd w:val="clear" w:color="auto" w:fill="auto"/>
            <w:vAlign w:val="center"/>
          </w:tcPr>
          <w:p w14:paraId="1F0873D5" w14:textId="77777777" w:rsidR="00383598" w:rsidRPr="00383598" w:rsidRDefault="00383598" w:rsidP="00383598">
            <w:pPr>
              <w:jc w:val="center"/>
            </w:pPr>
            <w:r w:rsidRPr="00383598">
              <w:t>2026</w:t>
            </w:r>
          </w:p>
        </w:tc>
        <w:tc>
          <w:tcPr>
            <w:tcW w:w="783" w:type="pct"/>
            <w:shd w:val="clear" w:color="auto" w:fill="auto"/>
            <w:vAlign w:val="center"/>
          </w:tcPr>
          <w:p w14:paraId="22506A6D" w14:textId="77777777" w:rsidR="00383598" w:rsidRPr="00383598" w:rsidRDefault="00383598" w:rsidP="00383598">
            <w:pPr>
              <w:jc w:val="center"/>
            </w:pPr>
            <w:r w:rsidRPr="00383598">
              <w:t>2027</w:t>
            </w:r>
          </w:p>
        </w:tc>
        <w:tc>
          <w:tcPr>
            <w:tcW w:w="786" w:type="pct"/>
            <w:shd w:val="clear" w:color="auto" w:fill="auto"/>
            <w:vAlign w:val="center"/>
          </w:tcPr>
          <w:p w14:paraId="020FAC58" w14:textId="77777777" w:rsidR="00383598" w:rsidRPr="00383598" w:rsidRDefault="00383598" w:rsidP="00383598">
            <w:pPr>
              <w:jc w:val="center"/>
            </w:pPr>
            <w:r w:rsidRPr="00383598">
              <w:t>2028</w:t>
            </w:r>
          </w:p>
        </w:tc>
      </w:tr>
      <w:tr w:rsidR="00383598" w:rsidRPr="00383598" w14:paraId="38729774" w14:textId="77777777" w:rsidTr="006D5EE3">
        <w:trPr>
          <w:trHeight w:val="360"/>
          <w:jc w:val="center"/>
        </w:trPr>
        <w:tc>
          <w:tcPr>
            <w:tcW w:w="280" w:type="pct"/>
            <w:shd w:val="clear" w:color="auto" w:fill="auto"/>
            <w:vAlign w:val="center"/>
          </w:tcPr>
          <w:p w14:paraId="52026D3F" w14:textId="77777777" w:rsidR="00383598" w:rsidRPr="00383598" w:rsidRDefault="00383598" w:rsidP="00383598">
            <w:pPr>
              <w:jc w:val="center"/>
              <w:rPr>
                <w:szCs w:val="28"/>
              </w:rPr>
            </w:pPr>
            <w:r w:rsidRPr="00383598">
              <w:rPr>
                <w:szCs w:val="28"/>
              </w:rPr>
              <w:t>1</w:t>
            </w:r>
          </w:p>
        </w:tc>
        <w:tc>
          <w:tcPr>
            <w:tcW w:w="890" w:type="pct"/>
            <w:shd w:val="clear" w:color="auto" w:fill="auto"/>
            <w:vAlign w:val="center"/>
          </w:tcPr>
          <w:p w14:paraId="4225FC01" w14:textId="77777777" w:rsidR="00383598" w:rsidRPr="00383598" w:rsidRDefault="00383598" w:rsidP="00383598">
            <w:pPr>
              <w:jc w:val="both"/>
              <w:rPr>
                <w:szCs w:val="28"/>
              </w:rPr>
            </w:pPr>
            <w:r w:rsidRPr="00383598">
              <w:rPr>
                <w:szCs w:val="28"/>
              </w:rPr>
              <w:t xml:space="preserve">НВВ, </w:t>
            </w:r>
            <w:proofErr w:type="spellStart"/>
            <w:r w:rsidRPr="00383598">
              <w:rPr>
                <w:szCs w:val="28"/>
              </w:rPr>
              <w:t>тыс.руб</w:t>
            </w:r>
            <w:proofErr w:type="spellEnd"/>
            <w:r w:rsidRPr="00383598">
              <w:rPr>
                <w:szCs w:val="28"/>
              </w:rPr>
              <w:t>.</w:t>
            </w:r>
          </w:p>
        </w:tc>
        <w:tc>
          <w:tcPr>
            <w:tcW w:w="742" w:type="pct"/>
            <w:vAlign w:val="center"/>
          </w:tcPr>
          <w:p w14:paraId="46417E57" w14:textId="77777777" w:rsidR="00383598" w:rsidRPr="00383598" w:rsidRDefault="00383598" w:rsidP="00383598">
            <w:pPr>
              <w:jc w:val="center"/>
            </w:pPr>
            <w:r w:rsidRPr="00383598">
              <w:t>18 215</w:t>
            </w:r>
          </w:p>
        </w:tc>
        <w:tc>
          <w:tcPr>
            <w:tcW w:w="736" w:type="pct"/>
            <w:tcBorders>
              <w:top w:val="single" w:sz="4" w:space="0" w:color="auto"/>
              <w:left w:val="single" w:sz="4" w:space="0" w:color="auto"/>
              <w:bottom w:val="single" w:sz="4" w:space="0" w:color="auto"/>
              <w:right w:val="single" w:sz="4" w:space="0" w:color="auto"/>
            </w:tcBorders>
            <w:shd w:val="clear" w:color="000000" w:fill="FFFFFF"/>
            <w:vAlign w:val="center"/>
          </w:tcPr>
          <w:p w14:paraId="5998B07D" w14:textId="77777777" w:rsidR="00383598" w:rsidRPr="00383598" w:rsidRDefault="00383598" w:rsidP="00383598">
            <w:pPr>
              <w:jc w:val="center"/>
            </w:pPr>
            <w:r w:rsidRPr="00383598">
              <w:t>19 768</w:t>
            </w:r>
          </w:p>
        </w:tc>
        <w:tc>
          <w:tcPr>
            <w:tcW w:w="783" w:type="pct"/>
            <w:tcBorders>
              <w:top w:val="single" w:sz="4" w:space="0" w:color="auto"/>
              <w:left w:val="single" w:sz="4" w:space="0" w:color="auto"/>
              <w:bottom w:val="single" w:sz="4" w:space="0" w:color="auto"/>
              <w:right w:val="single" w:sz="4" w:space="0" w:color="auto"/>
            </w:tcBorders>
            <w:shd w:val="clear" w:color="000000" w:fill="FFFFFF"/>
            <w:vAlign w:val="center"/>
          </w:tcPr>
          <w:p w14:paraId="51B77FEE" w14:textId="77777777" w:rsidR="00383598" w:rsidRPr="00383598" w:rsidRDefault="00383598" w:rsidP="00383598">
            <w:pPr>
              <w:jc w:val="center"/>
            </w:pPr>
            <w:r w:rsidRPr="00383598">
              <w:t>20 620</w:t>
            </w:r>
          </w:p>
        </w:tc>
        <w:tc>
          <w:tcPr>
            <w:tcW w:w="783" w:type="pct"/>
            <w:tcBorders>
              <w:top w:val="single" w:sz="4" w:space="0" w:color="auto"/>
              <w:left w:val="single" w:sz="4" w:space="0" w:color="auto"/>
              <w:bottom w:val="single" w:sz="4" w:space="0" w:color="auto"/>
              <w:right w:val="single" w:sz="4" w:space="0" w:color="auto"/>
            </w:tcBorders>
            <w:shd w:val="clear" w:color="000000" w:fill="FFFFFF"/>
            <w:vAlign w:val="center"/>
          </w:tcPr>
          <w:p w14:paraId="07B3A31C" w14:textId="77777777" w:rsidR="00383598" w:rsidRPr="00383598" w:rsidRDefault="00383598" w:rsidP="00383598">
            <w:pPr>
              <w:jc w:val="center"/>
            </w:pPr>
            <w:r w:rsidRPr="00383598">
              <w:t>21 194</w:t>
            </w:r>
          </w:p>
        </w:tc>
        <w:tc>
          <w:tcPr>
            <w:tcW w:w="786" w:type="pct"/>
            <w:tcBorders>
              <w:top w:val="single" w:sz="4" w:space="0" w:color="auto"/>
              <w:left w:val="single" w:sz="4" w:space="0" w:color="auto"/>
              <w:bottom w:val="single" w:sz="4" w:space="0" w:color="auto"/>
              <w:right w:val="single" w:sz="4" w:space="0" w:color="auto"/>
            </w:tcBorders>
            <w:shd w:val="clear" w:color="000000" w:fill="FFFFFF"/>
            <w:vAlign w:val="center"/>
          </w:tcPr>
          <w:p w14:paraId="11850DE4" w14:textId="77777777" w:rsidR="00383598" w:rsidRPr="00383598" w:rsidRDefault="00383598" w:rsidP="00383598">
            <w:pPr>
              <w:jc w:val="center"/>
            </w:pPr>
            <w:r w:rsidRPr="00383598">
              <w:t>21 891</w:t>
            </w:r>
          </w:p>
        </w:tc>
      </w:tr>
      <w:tr w:rsidR="00383598" w:rsidRPr="00383598" w14:paraId="5AA067F2" w14:textId="77777777" w:rsidTr="006D5EE3">
        <w:trPr>
          <w:trHeight w:val="360"/>
          <w:jc w:val="center"/>
        </w:trPr>
        <w:tc>
          <w:tcPr>
            <w:tcW w:w="280" w:type="pct"/>
            <w:shd w:val="clear" w:color="auto" w:fill="auto"/>
            <w:vAlign w:val="center"/>
            <w:hideMark/>
          </w:tcPr>
          <w:p w14:paraId="1F291CC0" w14:textId="77777777" w:rsidR="00383598" w:rsidRPr="00383598" w:rsidRDefault="00383598" w:rsidP="00383598">
            <w:pPr>
              <w:jc w:val="center"/>
              <w:rPr>
                <w:szCs w:val="28"/>
              </w:rPr>
            </w:pPr>
            <w:r w:rsidRPr="00383598">
              <w:rPr>
                <w:szCs w:val="28"/>
              </w:rPr>
              <w:t>2</w:t>
            </w:r>
          </w:p>
        </w:tc>
        <w:tc>
          <w:tcPr>
            <w:tcW w:w="890" w:type="pct"/>
            <w:shd w:val="clear" w:color="auto" w:fill="auto"/>
            <w:vAlign w:val="center"/>
            <w:hideMark/>
          </w:tcPr>
          <w:p w14:paraId="0740C2E7" w14:textId="77777777" w:rsidR="00383598" w:rsidRPr="00383598" w:rsidRDefault="00383598" w:rsidP="00383598">
            <w:pPr>
              <w:jc w:val="both"/>
              <w:rPr>
                <w:szCs w:val="28"/>
              </w:rPr>
            </w:pPr>
            <w:r w:rsidRPr="00383598">
              <w:rPr>
                <w:szCs w:val="28"/>
              </w:rPr>
              <w:t xml:space="preserve">Полезный отпуск, </w:t>
            </w:r>
            <w:proofErr w:type="spellStart"/>
            <w:r w:rsidRPr="00383598">
              <w:rPr>
                <w:szCs w:val="28"/>
              </w:rPr>
              <w:t>тыс.куб.м</w:t>
            </w:r>
            <w:proofErr w:type="spellEnd"/>
            <w:r w:rsidRPr="00383598">
              <w:rPr>
                <w:szCs w:val="28"/>
              </w:rPr>
              <w:t>.</w:t>
            </w:r>
          </w:p>
        </w:tc>
        <w:tc>
          <w:tcPr>
            <w:tcW w:w="742" w:type="pct"/>
            <w:vAlign w:val="center"/>
          </w:tcPr>
          <w:p w14:paraId="5A81C087" w14:textId="77777777" w:rsidR="00383598" w:rsidRPr="00383598" w:rsidRDefault="00383598" w:rsidP="00383598">
            <w:pPr>
              <w:jc w:val="center"/>
            </w:pPr>
            <w:r w:rsidRPr="00383598">
              <w:t>1 449,531</w:t>
            </w:r>
          </w:p>
        </w:tc>
        <w:tc>
          <w:tcPr>
            <w:tcW w:w="736" w:type="pct"/>
            <w:tcBorders>
              <w:top w:val="nil"/>
              <w:left w:val="single" w:sz="4" w:space="0" w:color="auto"/>
              <w:bottom w:val="single" w:sz="4" w:space="0" w:color="auto"/>
              <w:right w:val="single" w:sz="4" w:space="0" w:color="auto"/>
            </w:tcBorders>
            <w:shd w:val="clear" w:color="000000" w:fill="FFFFFF"/>
            <w:vAlign w:val="center"/>
          </w:tcPr>
          <w:p w14:paraId="3EC3E61E" w14:textId="77777777" w:rsidR="00383598" w:rsidRPr="00383598" w:rsidRDefault="00383598" w:rsidP="00383598">
            <w:pPr>
              <w:jc w:val="center"/>
            </w:pPr>
            <w:r w:rsidRPr="00383598">
              <w:t>1 449,531</w:t>
            </w:r>
          </w:p>
        </w:tc>
        <w:tc>
          <w:tcPr>
            <w:tcW w:w="783" w:type="pct"/>
            <w:tcBorders>
              <w:top w:val="nil"/>
              <w:left w:val="single" w:sz="4" w:space="0" w:color="auto"/>
              <w:bottom w:val="single" w:sz="4" w:space="0" w:color="auto"/>
              <w:right w:val="single" w:sz="4" w:space="0" w:color="auto"/>
            </w:tcBorders>
            <w:shd w:val="clear" w:color="000000" w:fill="FFFFFF"/>
            <w:vAlign w:val="center"/>
          </w:tcPr>
          <w:p w14:paraId="7C5FD606" w14:textId="77777777" w:rsidR="00383598" w:rsidRPr="00383598" w:rsidRDefault="00383598" w:rsidP="00383598">
            <w:pPr>
              <w:jc w:val="center"/>
            </w:pPr>
            <w:r w:rsidRPr="00383598">
              <w:t>1 449,531</w:t>
            </w:r>
          </w:p>
        </w:tc>
        <w:tc>
          <w:tcPr>
            <w:tcW w:w="783" w:type="pct"/>
            <w:tcBorders>
              <w:top w:val="nil"/>
              <w:left w:val="single" w:sz="4" w:space="0" w:color="auto"/>
              <w:bottom w:val="single" w:sz="4" w:space="0" w:color="auto"/>
              <w:right w:val="single" w:sz="4" w:space="0" w:color="auto"/>
            </w:tcBorders>
            <w:shd w:val="clear" w:color="000000" w:fill="FFFFFF"/>
            <w:vAlign w:val="center"/>
          </w:tcPr>
          <w:p w14:paraId="03A2AF2D" w14:textId="77777777" w:rsidR="00383598" w:rsidRPr="00383598" w:rsidRDefault="00383598" w:rsidP="00383598">
            <w:pPr>
              <w:jc w:val="center"/>
            </w:pPr>
            <w:r w:rsidRPr="00383598">
              <w:t>1 449,531</w:t>
            </w:r>
          </w:p>
        </w:tc>
        <w:tc>
          <w:tcPr>
            <w:tcW w:w="786" w:type="pct"/>
            <w:tcBorders>
              <w:top w:val="nil"/>
              <w:left w:val="single" w:sz="4" w:space="0" w:color="auto"/>
              <w:bottom w:val="single" w:sz="4" w:space="0" w:color="auto"/>
              <w:right w:val="single" w:sz="4" w:space="0" w:color="auto"/>
            </w:tcBorders>
            <w:shd w:val="clear" w:color="000000" w:fill="FFFFFF"/>
            <w:vAlign w:val="center"/>
          </w:tcPr>
          <w:p w14:paraId="132702BA" w14:textId="77777777" w:rsidR="00383598" w:rsidRPr="00383598" w:rsidRDefault="00383598" w:rsidP="00383598">
            <w:pPr>
              <w:jc w:val="center"/>
            </w:pPr>
            <w:r w:rsidRPr="00383598">
              <w:t>1 449,531</w:t>
            </w:r>
          </w:p>
        </w:tc>
      </w:tr>
      <w:tr w:rsidR="00383598" w:rsidRPr="00383598" w14:paraId="154F9A78" w14:textId="77777777" w:rsidTr="006D5EE3">
        <w:trPr>
          <w:trHeight w:val="375"/>
          <w:jc w:val="center"/>
        </w:trPr>
        <w:tc>
          <w:tcPr>
            <w:tcW w:w="280" w:type="pct"/>
            <w:shd w:val="clear" w:color="auto" w:fill="auto"/>
            <w:vAlign w:val="center"/>
            <w:hideMark/>
          </w:tcPr>
          <w:p w14:paraId="56C0889A" w14:textId="77777777" w:rsidR="00383598" w:rsidRPr="00383598" w:rsidRDefault="00383598" w:rsidP="00383598">
            <w:pPr>
              <w:jc w:val="center"/>
              <w:rPr>
                <w:szCs w:val="28"/>
              </w:rPr>
            </w:pPr>
            <w:r w:rsidRPr="00383598">
              <w:rPr>
                <w:szCs w:val="28"/>
              </w:rPr>
              <w:t>2.1</w:t>
            </w:r>
          </w:p>
        </w:tc>
        <w:tc>
          <w:tcPr>
            <w:tcW w:w="890" w:type="pct"/>
            <w:shd w:val="clear" w:color="auto" w:fill="auto"/>
            <w:vAlign w:val="center"/>
            <w:hideMark/>
          </w:tcPr>
          <w:p w14:paraId="3345660B" w14:textId="77777777" w:rsidR="00383598" w:rsidRPr="00383598" w:rsidRDefault="00383598" w:rsidP="00383598">
            <w:pPr>
              <w:jc w:val="both"/>
              <w:rPr>
                <w:iCs/>
                <w:szCs w:val="28"/>
              </w:rPr>
            </w:pPr>
            <w:r w:rsidRPr="00383598">
              <w:rPr>
                <w:iCs/>
                <w:szCs w:val="28"/>
              </w:rPr>
              <w:t>1 полугодие</w:t>
            </w:r>
          </w:p>
        </w:tc>
        <w:tc>
          <w:tcPr>
            <w:tcW w:w="742" w:type="pct"/>
            <w:vAlign w:val="center"/>
          </w:tcPr>
          <w:p w14:paraId="086895A2" w14:textId="77777777" w:rsidR="00383598" w:rsidRPr="00383598" w:rsidRDefault="00383598" w:rsidP="00383598">
            <w:pPr>
              <w:jc w:val="center"/>
            </w:pPr>
            <w:r w:rsidRPr="00383598">
              <w:t>617,654</w:t>
            </w:r>
          </w:p>
        </w:tc>
        <w:tc>
          <w:tcPr>
            <w:tcW w:w="736" w:type="pct"/>
            <w:tcBorders>
              <w:top w:val="nil"/>
              <w:left w:val="single" w:sz="4" w:space="0" w:color="auto"/>
              <w:bottom w:val="single" w:sz="4" w:space="0" w:color="auto"/>
              <w:right w:val="single" w:sz="4" w:space="0" w:color="auto"/>
            </w:tcBorders>
            <w:shd w:val="clear" w:color="000000" w:fill="FFFFFF"/>
            <w:vAlign w:val="center"/>
          </w:tcPr>
          <w:p w14:paraId="2F410EF7" w14:textId="77777777" w:rsidR="00383598" w:rsidRPr="00383598" w:rsidRDefault="00383598" w:rsidP="00383598">
            <w:pPr>
              <w:jc w:val="center"/>
            </w:pPr>
            <w:r w:rsidRPr="00383598">
              <w:t>617,654</w:t>
            </w:r>
          </w:p>
        </w:tc>
        <w:tc>
          <w:tcPr>
            <w:tcW w:w="783" w:type="pct"/>
            <w:tcBorders>
              <w:top w:val="nil"/>
              <w:left w:val="single" w:sz="4" w:space="0" w:color="auto"/>
              <w:bottom w:val="single" w:sz="4" w:space="0" w:color="auto"/>
              <w:right w:val="single" w:sz="4" w:space="0" w:color="auto"/>
            </w:tcBorders>
            <w:shd w:val="clear" w:color="000000" w:fill="FFFFFF"/>
            <w:vAlign w:val="center"/>
          </w:tcPr>
          <w:p w14:paraId="6DE7EC86" w14:textId="77777777" w:rsidR="00383598" w:rsidRPr="00383598" w:rsidRDefault="00383598" w:rsidP="00383598">
            <w:pPr>
              <w:jc w:val="center"/>
            </w:pPr>
            <w:r w:rsidRPr="00383598">
              <w:t>617,654</w:t>
            </w:r>
          </w:p>
        </w:tc>
        <w:tc>
          <w:tcPr>
            <w:tcW w:w="783" w:type="pct"/>
            <w:tcBorders>
              <w:top w:val="nil"/>
              <w:left w:val="single" w:sz="4" w:space="0" w:color="auto"/>
              <w:bottom w:val="single" w:sz="4" w:space="0" w:color="auto"/>
              <w:right w:val="single" w:sz="4" w:space="0" w:color="auto"/>
            </w:tcBorders>
            <w:shd w:val="clear" w:color="000000" w:fill="FFFFFF"/>
            <w:vAlign w:val="center"/>
          </w:tcPr>
          <w:p w14:paraId="7569C5DD" w14:textId="77777777" w:rsidR="00383598" w:rsidRPr="00383598" w:rsidRDefault="00383598" w:rsidP="00383598">
            <w:pPr>
              <w:jc w:val="center"/>
            </w:pPr>
            <w:r w:rsidRPr="00383598">
              <w:t>617,654</w:t>
            </w:r>
          </w:p>
        </w:tc>
        <w:tc>
          <w:tcPr>
            <w:tcW w:w="786" w:type="pct"/>
            <w:tcBorders>
              <w:top w:val="nil"/>
              <w:left w:val="single" w:sz="4" w:space="0" w:color="auto"/>
              <w:bottom w:val="single" w:sz="4" w:space="0" w:color="auto"/>
              <w:right w:val="single" w:sz="4" w:space="0" w:color="auto"/>
            </w:tcBorders>
            <w:shd w:val="clear" w:color="000000" w:fill="FFFFFF"/>
            <w:vAlign w:val="center"/>
          </w:tcPr>
          <w:p w14:paraId="75D8B2C8" w14:textId="77777777" w:rsidR="00383598" w:rsidRPr="00383598" w:rsidRDefault="00383598" w:rsidP="00383598">
            <w:pPr>
              <w:jc w:val="center"/>
            </w:pPr>
            <w:r w:rsidRPr="00383598">
              <w:t>617,654</w:t>
            </w:r>
          </w:p>
        </w:tc>
      </w:tr>
      <w:tr w:rsidR="00383598" w:rsidRPr="00383598" w14:paraId="0B50543A" w14:textId="77777777" w:rsidTr="006D5EE3">
        <w:trPr>
          <w:trHeight w:val="375"/>
          <w:jc w:val="center"/>
        </w:trPr>
        <w:tc>
          <w:tcPr>
            <w:tcW w:w="280" w:type="pct"/>
            <w:shd w:val="clear" w:color="auto" w:fill="auto"/>
            <w:vAlign w:val="center"/>
            <w:hideMark/>
          </w:tcPr>
          <w:p w14:paraId="29E5B228" w14:textId="77777777" w:rsidR="00383598" w:rsidRPr="00383598" w:rsidRDefault="00383598" w:rsidP="00383598">
            <w:pPr>
              <w:jc w:val="center"/>
              <w:rPr>
                <w:szCs w:val="28"/>
              </w:rPr>
            </w:pPr>
            <w:r w:rsidRPr="00383598">
              <w:rPr>
                <w:szCs w:val="28"/>
              </w:rPr>
              <w:t>2.2</w:t>
            </w:r>
          </w:p>
        </w:tc>
        <w:tc>
          <w:tcPr>
            <w:tcW w:w="890" w:type="pct"/>
            <w:shd w:val="clear" w:color="auto" w:fill="auto"/>
            <w:vAlign w:val="center"/>
            <w:hideMark/>
          </w:tcPr>
          <w:p w14:paraId="6BF063B9" w14:textId="77777777" w:rsidR="00383598" w:rsidRPr="00383598" w:rsidRDefault="00383598" w:rsidP="00383598">
            <w:pPr>
              <w:jc w:val="both"/>
              <w:rPr>
                <w:iCs/>
                <w:szCs w:val="28"/>
              </w:rPr>
            </w:pPr>
            <w:r w:rsidRPr="00383598">
              <w:rPr>
                <w:iCs/>
                <w:szCs w:val="28"/>
              </w:rPr>
              <w:t>2 полугодие</w:t>
            </w:r>
          </w:p>
        </w:tc>
        <w:tc>
          <w:tcPr>
            <w:tcW w:w="742" w:type="pct"/>
            <w:vAlign w:val="center"/>
          </w:tcPr>
          <w:p w14:paraId="002E9D15" w14:textId="77777777" w:rsidR="00383598" w:rsidRPr="00383598" w:rsidRDefault="00383598" w:rsidP="00383598">
            <w:pPr>
              <w:jc w:val="center"/>
            </w:pPr>
            <w:r w:rsidRPr="00383598">
              <w:t>831,877</w:t>
            </w:r>
          </w:p>
        </w:tc>
        <w:tc>
          <w:tcPr>
            <w:tcW w:w="736" w:type="pct"/>
            <w:tcBorders>
              <w:top w:val="nil"/>
              <w:left w:val="single" w:sz="4" w:space="0" w:color="auto"/>
              <w:bottom w:val="single" w:sz="4" w:space="0" w:color="auto"/>
              <w:right w:val="single" w:sz="4" w:space="0" w:color="auto"/>
            </w:tcBorders>
            <w:shd w:val="clear" w:color="000000" w:fill="FFFFFF"/>
            <w:vAlign w:val="center"/>
          </w:tcPr>
          <w:p w14:paraId="174CDF43" w14:textId="77777777" w:rsidR="00383598" w:rsidRPr="00383598" w:rsidRDefault="00383598" w:rsidP="00383598">
            <w:pPr>
              <w:jc w:val="center"/>
            </w:pPr>
            <w:r w:rsidRPr="00383598">
              <w:t>831,877</w:t>
            </w:r>
          </w:p>
        </w:tc>
        <w:tc>
          <w:tcPr>
            <w:tcW w:w="783" w:type="pct"/>
            <w:tcBorders>
              <w:top w:val="nil"/>
              <w:left w:val="single" w:sz="4" w:space="0" w:color="auto"/>
              <w:bottom w:val="single" w:sz="4" w:space="0" w:color="auto"/>
              <w:right w:val="single" w:sz="4" w:space="0" w:color="auto"/>
            </w:tcBorders>
            <w:shd w:val="clear" w:color="000000" w:fill="FFFFFF"/>
            <w:vAlign w:val="center"/>
          </w:tcPr>
          <w:p w14:paraId="7B1DBC65" w14:textId="77777777" w:rsidR="00383598" w:rsidRPr="00383598" w:rsidRDefault="00383598" w:rsidP="00383598">
            <w:pPr>
              <w:jc w:val="center"/>
            </w:pPr>
            <w:r w:rsidRPr="00383598">
              <w:t>831,877</w:t>
            </w:r>
          </w:p>
        </w:tc>
        <w:tc>
          <w:tcPr>
            <w:tcW w:w="783" w:type="pct"/>
            <w:tcBorders>
              <w:top w:val="nil"/>
              <w:left w:val="single" w:sz="4" w:space="0" w:color="auto"/>
              <w:bottom w:val="single" w:sz="4" w:space="0" w:color="auto"/>
              <w:right w:val="single" w:sz="4" w:space="0" w:color="auto"/>
            </w:tcBorders>
            <w:shd w:val="clear" w:color="000000" w:fill="FFFFFF"/>
            <w:vAlign w:val="center"/>
          </w:tcPr>
          <w:p w14:paraId="3ED15999" w14:textId="77777777" w:rsidR="00383598" w:rsidRPr="00383598" w:rsidRDefault="00383598" w:rsidP="00383598">
            <w:pPr>
              <w:jc w:val="center"/>
            </w:pPr>
            <w:r w:rsidRPr="00383598">
              <w:t>831,877</w:t>
            </w:r>
          </w:p>
        </w:tc>
        <w:tc>
          <w:tcPr>
            <w:tcW w:w="786" w:type="pct"/>
            <w:tcBorders>
              <w:top w:val="nil"/>
              <w:left w:val="single" w:sz="4" w:space="0" w:color="auto"/>
              <w:bottom w:val="single" w:sz="4" w:space="0" w:color="auto"/>
              <w:right w:val="single" w:sz="4" w:space="0" w:color="auto"/>
            </w:tcBorders>
            <w:shd w:val="clear" w:color="000000" w:fill="FFFFFF"/>
            <w:vAlign w:val="center"/>
          </w:tcPr>
          <w:p w14:paraId="006705A6" w14:textId="77777777" w:rsidR="00383598" w:rsidRPr="00383598" w:rsidRDefault="00383598" w:rsidP="00383598">
            <w:pPr>
              <w:jc w:val="center"/>
            </w:pPr>
            <w:r w:rsidRPr="00383598">
              <w:t>831,877</w:t>
            </w:r>
          </w:p>
        </w:tc>
      </w:tr>
      <w:tr w:rsidR="00383598" w:rsidRPr="00383598" w14:paraId="49CF8EC6" w14:textId="77777777" w:rsidTr="006D5EE3">
        <w:trPr>
          <w:trHeight w:val="360"/>
          <w:jc w:val="center"/>
        </w:trPr>
        <w:tc>
          <w:tcPr>
            <w:tcW w:w="280" w:type="pct"/>
            <w:shd w:val="clear" w:color="auto" w:fill="auto"/>
            <w:vAlign w:val="center"/>
            <w:hideMark/>
          </w:tcPr>
          <w:p w14:paraId="23BBDAEA" w14:textId="77777777" w:rsidR="00383598" w:rsidRPr="00383598" w:rsidRDefault="00383598" w:rsidP="00383598">
            <w:pPr>
              <w:jc w:val="center"/>
              <w:rPr>
                <w:szCs w:val="28"/>
              </w:rPr>
            </w:pPr>
            <w:r w:rsidRPr="00383598">
              <w:rPr>
                <w:szCs w:val="28"/>
              </w:rPr>
              <w:t>3</w:t>
            </w:r>
          </w:p>
        </w:tc>
        <w:tc>
          <w:tcPr>
            <w:tcW w:w="890" w:type="pct"/>
            <w:shd w:val="clear" w:color="auto" w:fill="auto"/>
            <w:vAlign w:val="center"/>
            <w:hideMark/>
          </w:tcPr>
          <w:p w14:paraId="78C9FA71" w14:textId="77777777" w:rsidR="00383598" w:rsidRPr="00383598" w:rsidRDefault="00383598" w:rsidP="00383598">
            <w:pPr>
              <w:jc w:val="both"/>
              <w:rPr>
                <w:szCs w:val="28"/>
              </w:rPr>
            </w:pPr>
            <w:r w:rsidRPr="00383598">
              <w:rPr>
                <w:szCs w:val="28"/>
              </w:rPr>
              <w:t>Тариф, руб./</w:t>
            </w:r>
            <w:proofErr w:type="spellStart"/>
            <w:proofErr w:type="gramStart"/>
            <w:r w:rsidRPr="00383598">
              <w:rPr>
                <w:szCs w:val="28"/>
              </w:rPr>
              <w:t>куб.м</w:t>
            </w:r>
            <w:proofErr w:type="spellEnd"/>
            <w:proofErr w:type="gramEnd"/>
          </w:p>
        </w:tc>
        <w:tc>
          <w:tcPr>
            <w:tcW w:w="742" w:type="pct"/>
            <w:tcBorders>
              <w:top w:val="single" w:sz="4" w:space="0" w:color="auto"/>
              <w:left w:val="single" w:sz="4" w:space="0" w:color="auto"/>
              <w:bottom w:val="single" w:sz="4" w:space="0" w:color="auto"/>
              <w:right w:val="single" w:sz="4" w:space="0" w:color="auto"/>
            </w:tcBorders>
            <w:shd w:val="clear" w:color="000000" w:fill="FFFFFF"/>
            <w:vAlign w:val="center"/>
          </w:tcPr>
          <w:p w14:paraId="7799C1E3" w14:textId="77777777" w:rsidR="00383598" w:rsidRPr="00383598" w:rsidRDefault="00383598" w:rsidP="00383598">
            <w:pPr>
              <w:jc w:val="center"/>
            </w:pPr>
          </w:p>
        </w:tc>
        <w:tc>
          <w:tcPr>
            <w:tcW w:w="736" w:type="pct"/>
            <w:tcBorders>
              <w:top w:val="nil"/>
              <w:left w:val="single" w:sz="4" w:space="0" w:color="auto"/>
              <w:bottom w:val="single" w:sz="4" w:space="0" w:color="auto"/>
              <w:right w:val="single" w:sz="4" w:space="0" w:color="auto"/>
            </w:tcBorders>
            <w:shd w:val="clear" w:color="000000" w:fill="FFFFFF"/>
            <w:vAlign w:val="center"/>
          </w:tcPr>
          <w:p w14:paraId="60B01B39" w14:textId="77777777" w:rsidR="00383598" w:rsidRPr="00383598" w:rsidRDefault="00383598" w:rsidP="00383598">
            <w:pPr>
              <w:jc w:val="center"/>
            </w:pPr>
          </w:p>
        </w:tc>
        <w:tc>
          <w:tcPr>
            <w:tcW w:w="783" w:type="pct"/>
            <w:tcBorders>
              <w:top w:val="nil"/>
              <w:left w:val="single" w:sz="4" w:space="0" w:color="auto"/>
              <w:bottom w:val="single" w:sz="4" w:space="0" w:color="auto"/>
              <w:right w:val="single" w:sz="4" w:space="0" w:color="auto"/>
            </w:tcBorders>
            <w:shd w:val="clear" w:color="000000" w:fill="FFFFFF"/>
            <w:vAlign w:val="center"/>
          </w:tcPr>
          <w:p w14:paraId="5F1139FD" w14:textId="77777777" w:rsidR="00383598" w:rsidRPr="00383598" w:rsidRDefault="00383598" w:rsidP="00383598">
            <w:pPr>
              <w:jc w:val="center"/>
            </w:pPr>
          </w:p>
        </w:tc>
        <w:tc>
          <w:tcPr>
            <w:tcW w:w="783" w:type="pct"/>
            <w:tcBorders>
              <w:top w:val="nil"/>
              <w:left w:val="single" w:sz="4" w:space="0" w:color="auto"/>
              <w:bottom w:val="single" w:sz="4" w:space="0" w:color="auto"/>
              <w:right w:val="single" w:sz="4" w:space="0" w:color="auto"/>
            </w:tcBorders>
            <w:shd w:val="clear" w:color="000000" w:fill="FFFFFF"/>
            <w:vAlign w:val="center"/>
          </w:tcPr>
          <w:p w14:paraId="32EA8869" w14:textId="77777777" w:rsidR="00383598" w:rsidRPr="00383598" w:rsidRDefault="00383598" w:rsidP="00383598">
            <w:pPr>
              <w:jc w:val="center"/>
            </w:pPr>
          </w:p>
        </w:tc>
        <w:tc>
          <w:tcPr>
            <w:tcW w:w="786" w:type="pct"/>
            <w:tcBorders>
              <w:top w:val="nil"/>
              <w:left w:val="single" w:sz="4" w:space="0" w:color="auto"/>
              <w:bottom w:val="single" w:sz="4" w:space="0" w:color="auto"/>
              <w:right w:val="single" w:sz="4" w:space="0" w:color="auto"/>
            </w:tcBorders>
            <w:shd w:val="clear" w:color="000000" w:fill="FFFFFF"/>
            <w:vAlign w:val="center"/>
          </w:tcPr>
          <w:p w14:paraId="6A7FF464" w14:textId="77777777" w:rsidR="00383598" w:rsidRPr="00383598" w:rsidRDefault="00383598" w:rsidP="00383598">
            <w:pPr>
              <w:jc w:val="center"/>
            </w:pPr>
          </w:p>
        </w:tc>
      </w:tr>
      <w:tr w:rsidR="00383598" w:rsidRPr="00383598" w14:paraId="4258BBDF" w14:textId="77777777" w:rsidTr="006D5EE3">
        <w:trPr>
          <w:trHeight w:val="375"/>
          <w:jc w:val="center"/>
        </w:trPr>
        <w:tc>
          <w:tcPr>
            <w:tcW w:w="280" w:type="pct"/>
            <w:shd w:val="clear" w:color="auto" w:fill="auto"/>
            <w:vAlign w:val="center"/>
            <w:hideMark/>
          </w:tcPr>
          <w:p w14:paraId="3AA511BB" w14:textId="77777777" w:rsidR="00383598" w:rsidRPr="00383598" w:rsidRDefault="00383598" w:rsidP="00383598">
            <w:pPr>
              <w:jc w:val="center"/>
              <w:rPr>
                <w:szCs w:val="28"/>
              </w:rPr>
            </w:pPr>
            <w:r w:rsidRPr="00383598">
              <w:rPr>
                <w:szCs w:val="28"/>
              </w:rPr>
              <w:t>3.1</w:t>
            </w:r>
          </w:p>
        </w:tc>
        <w:tc>
          <w:tcPr>
            <w:tcW w:w="890" w:type="pct"/>
            <w:shd w:val="clear" w:color="auto" w:fill="auto"/>
            <w:vAlign w:val="center"/>
            <w:hideMark/>
          </w:tcPr>
          <w:p w14:paraId="69A5F791" w14:textId="77777777" w:rsidR="00383598" w:rsidRPr="00383598" w:rsidRDefault="00383598" w:rsidP="00383598">
            <w:pPr>
              <w:jc w:val="both"/>
              <w:rPr>
                <w:iCs/>
                <w:szCs w:val="28"/>
              </w:rPr>
            </w:pPr>
            <w:r w:rsidRPr="00383598">
              <w:rPr>
                <w:iCs/>
                <w:szCs w:val="28"/>
              </w:rPr>
              <w:t>с 1 января</w:t>
            </w:r>
          </w:p>
        </w:tc>
        <w:tc>
          <w:tcPr>
            <w:tcW w:w="742" w:type="pct"/>
            <w:tcBorders>
              <w:top w:val="nil"/>
              <w:left w:val="single" w:sz="4" w:space="0" w:color="auto"/>
              <w:bottom w:val="single" w:sz="4" w:space="0" w:color="auto"/>
              <w:right w:val="single" w:sz="4" w:space="0" w:color="auto"/>
            </w:tcBorders>
            <w:shd w:val="clear" w:color="000000" w:fill="FFFFFF"/>
            <w:vAlign w:val="center"/>
          </w:tcPr>
          <w:p w14:paraId="1F175E34" w14:textId="77777777" w:rsidR="00383598" w:rsidRPr="00383598" w:rsidRDefault="00383598" w:rsidP="00383598">
            <w:pPr>
              <w:jc w:val="center"/>
            </w:pPr>
            <w:r w:rsidRPr="00383598">
              <w:t>11,91</w:t>
            </w:r>
          </w:p>
        </w:tc>
        <w:tc>
          <w:tcPr>
            <w:tcW w:w="736" w:type="pct"/>
            <w:tcBorders>
              <w:top w:val="nil"/>
              <w:left w:val="single" w:sz="4" w:space="0" w:color="auto"/>
              <w:bottom w:val="single" w:sz="4" w:space="0" w:color="auto"/>
              <w:right w:val="single" w:sz="4" w:space="0" w:color="auto"/>
            </w:tcBorders>
            <w:shd w:val="clear" w:color="000000" w:fill="FFFFFF"/>
            <w:vAlign w:val="center"/>
          </w:tcPr>
          <w:p w14:paraId="5E85B347" w14:textId="77777777" w:rsidR="00383598" w:rsidRPr="00383598" w:rsidRDefault="00383598" w:rsidP="00383598">
            <w:pPr>
              <w:jc w:val="center"/>
            </w:pPr>
            <w:r w:rsidRPr="00383598">
              <w:t>13,05</w:t>
            </w:r>
          </w:p>
        </w:tc>
        <w:tc>
          <w:tcPr>
            <w:tcW w:w="783" w:type="pct"/>
            <w:tcBorders>
              <w:top w:val="nil"/>
              <w:left w:val="single" w:sz="4" w:space="0" w:color="auto"/>
              <w:bottom w:val="single" w:sz="4" w:space="0" w:color="auto"/>
              <w:right w:val="single" w:sz="4" w:space="0" w:color="auto"/>
            </w:tcBorders>
            <w:shd w:val="clear" w:color="000000" w:fill="FFFFFF"/>
            <w:vAlign w:val="center"/>
          </w:tcPr>
          <w:p w14:paraId="4A3B8216" w14:textId="77777777" w:rsidR="00383598" w:rsidRPr="00383598" w:rsidRDefault="00383598" w:rsidP="00383598">
            <w:pPr>
              <w:jc w:val="center"/>
            </w:pPr>
            <w:r w:rsidRPr="00383598">
              <w:t>14,07</w:t>
            </w:r>
          </w:p>
        </w:tc>
        <w:tc>
          <w:tcPr>
            <w:tcW w:w="783" w:type="pct"/>
            <w:tcBorders>
              <w:top w:val="nil"/>
              <w:left w:val="single" w:sz="4" w:space="0" w:color="auto"/>
              <w:bottom w:val="single" w:sz="4" w:space="0" w:color="auto"/>
              <w:right w:val="single" w:sz="4" w:space="0" w:color="auto"/>
            </w:tcBorders>
            <w:shd w:val="clear" w:color="000000" w:fill="FFFFFF"/>
            <w:vAlign w:val="center"/>
          </w:tcPr>
          <w:p w14:paraId="67FA50EB" w14:textId="77777777" w:rsidR="00383598" w:rsidRPr="00383598" w:rsidRDefault="00383598" w:rsidP="00383598">
            <w:pPr>
              <w:jc w:val="center"/>
            </w:pPr>
            <w:r w:rsidRPr="00383598">
              <w:t>14,34</w:t>
            </w:r>
          </w:p>
        </w:tc>
        <w:tc>
          <w:tcPr>
            <w:tcW w:w="786" w:type="pct"/>
            <w:tcBorders>
              <w:top w:val="nil"/>
              <w:left w:val="single" w:sz="4" w:space="0" w:color="auto"/>
              <w:bottom w:val="single" w:sz="4" w:space="0" w:color="auto"/>
              <w:right w:val="single" w:sz="4" w:space="0" w:color="auto"/>
            </w:tcBorders>
            <w:shd w:val="clear" w:color="000000" w:fill="FFFFFF"/>
            <w:vAlign w:val="center"/>
          </w:tcPr>
          <w:p w14:paraId="08FF39CA" w14:textId="77777777" w:rsidR="00383598" w:rsidRPr="00383598" w:rsidRDefault="00383598" w:rsidP="00383598">
            <w:pPr>
              <w:jc w:val="center"/>
            </w:pPr>
            <w:r w:rsidRPr="00383598">
              <w:t>14,83</w:t>
            </w:r>
          </w:p>
        </w:tc>
      </w:tr>
      <w:tr w:rsidR="00383598" w:rsidRPr="00383598" w14:paraId="65C6BF8C" w14:textId="77777777" w:rsidTr="006D5EE3">
        <w:trPr>
          <w:trHeight w:val="375"/>
          <w:jc w:val="center"/>
        </w:trPr>
        <w:tc>
          <w:tcPr>
            <w:tcW w:w="280" w:type="pct"/>
            <w:shd w:val="clear" w:color="auto" w:fill="auto"/>
            <w:vAlign w:val="center"/>
            <w:hideMark/>
          </w:tcPr>
          <w:p w14:paraId="612C2A68" w14:textId="77777777" w:rsidR="00383598" w:rsidRPr="00383598" w:rsidRDefault="00383598" w:rsidP="00383598">
            <w:pPr>
              <w:jc w:val="center"/>
              <w:rPr>
                <w:szCs w:val="28"/>
              </w:rPr>
            </w:pPr>
            <w:r w:rsidRPr="00383598">
              <w:rPr>
                <w:szCs w:val="28"/>
              </w:rPr>
              <w:t>3.2</w:t>
            </w:r>
          </w:p>
        </w:tc>
        <w:tc>
          <w:tcPr>
            <w:tcW w:w="890" w:type="pct"/>
            <w:shd w:val="clear" w:color="auto" w:fill="auto"/>
            <w:vAlign w:val="center"/>
            <w:hideMark/>
          </w:tcPr>
          <w:p w14:paraId="7663D429" w14:textId="77777777" w:rsidR="00383598" w:rsidRPr="00383598" w:rsidRDefault="00383598" w:rsidP="00383598">
            <w:pPr>
              <w:jc w:val="both"/>
              <w:rPr>
                <w:iCs/>
                <w:szCs w:val="28"/>
              </w:rPr>
            </w:pPr>
            <w:r w:rsidRPr="00383598">
              <w:rPr>
                <w:iCs/>
                <w:szCs w:val="28"/>
              </w:rPr>
              <w:t>с 1 июля</w:t>
            </w:r>
          </w:p>
        </w:tc>
        <w:tc>
          <w:tcPr>
            <w:tcW w:w="742" w:type="pct"/>
            <w:tcBorders>
              <w:top w:val="nil"/>
              <w:left w:val="single" w:sz="4" w:space="0" w:color="auto"/>
              <w:bottom w:val="single" w:sz="4" w:space="0" w:color="auto"/>
              <w:right w:val="single" w:sz="4" w:space="0" w:color="auto"/>
            </w:tcBorders>
            <w:shd w:val="clear" w:color="000000" w:fill="FFFFFF"/>
            <w:vAlign w:val="center"/>
          </w:tcPr>
          <w:p w14:paraId="6ECF16D0" w14:textId="77777777" w:rsidR="00383598" w:rsidRPr="00383598" w:rsidRDefault="00383598" w:rsidP="00383598">
            <w:pPr>
              <w:jc w:val="center"/>
            </w:pPr>
            <w:r w:rsidRPr="00383598">
              <w:t>13,05</w:t>
            </w:r>
          </w:p>
        </w:tc>
        <w:tc>
          <w:tcPr>
            <w:tcW w:w="736" w:type="pct"/>
            <w:tcBorders>
              <w:top w:val="nil"/>
              <w:left w:val="single" w:sz="4" w:space="0" w:color="auto"/>
              <w:bottom w:val="single" w:sz="4" w:space="0" w:color="auto"/>
              <w:right w:val="single" w:sz="4" w:space="0" w:color="auto"/>
            </w:tcBorders>
            <w:shd w:val="clear" w:color="000000" w:fill="FFFFFF"/>
            <w:vAlign w:val="center"/>
          </w:tcPr>
          <w:p w14:paraId="19AB1563" w14:textId="77777777" w:rsidR="00383598" w:rsidRPr="00383598" w:rsidRDefault="00383598" w:rsidP="00383598">
            <w:pPr>
              <w:jc w:val="center"/>
            </w:pPr>
            <w:r w:rsidRPr="00383598">
              <w:t>14,07</w:t>
            </w:r>
          </w:p>
        </w:tc>
        <w:tc>
          <w:tcPr>
            <w:tcW w:w="783" w:type="pct"/>
            <w:tcBorders>
              <w:top w:val="nil"/>
              <w:left w:val="single" w:sz="4" w:space="0" w:color="auto"/>
              <w:bottom w:val="single" w:sz="4" w:space="0" w:color="auto"/>
              <w:right w:val="single" w:sz="4" w:space="0" w:color="auto"/>
            </w:tcBorders>
            <w:shd w:val="clear" w:color="000000" w:fill="FFFFFF"/>
            <w:vAlign w:val="center"/>
          </w:tcPr>
          <w:p w14:paraId="53603920" w14:textId="77777777" w:rsidR="00383598" w:rsidRPr="00383598" w:rsidRDefault="00383598" w:rsidP="00383598">
            <w:pPr>
              <w:jc w:val="center"/>
            </w:pPr>
            <w:r w:rsidRPr="00383598">
              <w:t>14,34</w:t>
            </w:r>
          </w:p>
        </w:tc>
        <w:tc>
          <w:tcPr>
            <w:tcW w:w="783" w:type="pct"/>
            <w:tcBorders>
              <w:top w:val="nil"/>
              <w:left w:val="single" w:sz="4" w:space="0" w:color="auto"/>
              <w:bottom w:val="single" w:sz="4" w:space="0" w:color="auto"/>
              <w:right w:val="single" w:sz="4" w:space="0" w:color="auto"/>
            </w:tcBorders>
            <w:shd w:val="clear" w:color="000000" w:fill="FFFFFF"/>
            <w:vAlign w:val="center"/>
          </w:tcPr>
          <w:p w14:paraId="2D7C6960" w14:textId="77777777" w:rsidR="00383598" w:rsidRPr="00383598" w:rsidRDefault="00383598" w:rsidP="00383598">
            <w:pPr>
              <w:jc w:val="center"/>
            </w:pPr>
            <w:r w:rsidRPr="00383598">
              <w:t>14,83</w:t>
            </w:r>
          </w:p>
        </w:tc>
        <w:tc>
          <w:tcPr>
            <w:tcW w:w="786" w:type="pct"/>
            <w:tcBorders>
              <w:top w:val="nil"/>
              <w:left w:val="single" w:sz="4" w:space="0" w:color="auto"/>
              <w:bottom w:val="single" w:sz="4" w:space="0" w:color="auto"/>
              <w:right w:val="single" w:sz="4" w:space="0" w:color="auto"/>
            </w:tcBorders>
            <w:shd w:val="clear" w:color="000000" w:fill="FFFFFF"/>
            <w:vAlign w:val="center"/>
          </w:tcPr>
          <w:p w14:paraId="18E35F2B" w14:textId="77777777" w:rsidR="00383598" w:rsidRPr="00383598" w:rsidRDefault="00383598" w:rsidP="00383598">
            <w:pPr>
              <w:jc w:val="center"/>
            </w:pPr>
            <w:r w:rsidRPr="00383598">
              <w:t>15,30</w:t>
            </w:r>
          </w:p>
        </w:tc>
      </w:tr>
      <w:tr w:rsidR="00383598" w:rsidRPr="00383598" w14:paraId="4F158ADE" w14:textId="77777777" w:rsidTr="006D5EE3">
        <w:trPr>
          <w:trHeight w:val="375"/>
          <w:jc w:val="center"/>
        </w:trPr>
        <w:tc>
          <w:tcPr>
            <w:tcW w:w="280" w:type="pct"/>
            <w:shd w:val="clear" w:color="auto" w:fill="auto"/>
            <w:vAlign w:val="center"/>
            <w:hideMark/>
          </w:tcPr>
          <w:p w14:paraId="14AF5047" w14:textId="77777777" w:rsidR="00383598" w:rsidRPr="00383598" w:rsidRDefault="00383598" w:rsidP="00383598">
            <w:pPr>
              <w:jc w:val="center"/>
              <w:rPr>
                <w:szCs w:val="28"/>
              </w:rPr>
            </w:pPr>
            <w:r w:rsidRPr="00383598">
              <w:rPr>
                <w:szCs w:val="28"/>
              </w:rPr>
              <w:t>4</w:t>
            </w:r>
          </w:p>
        </w:tc>
        <w:tc>
          <w:tcPr>
            <w:tcW w:w="890" w:type="pct"/>
            <w:shd w:val="clear" w:color="auto" w:fill="auto"/>
            <w:vAlign w:val="center"/>
            <w:hideMark/>
          </w:tcPr>
          <w:p w14:paraId="24A77548" w14:textId="77777777" w:rsidR="00383598" w:rsidRPr="00383598" w:rsidRDefault="00383598" w:rsidP="00383598">
            <w:pPr>
              <w:jc w:val="both"/>
              <w:rPr>
                <w:iCs/>
                <w:szCs w:val="28"/>
              </w:rPr>
            </w:pPr>
            <w:r w:rsidRPr="00383598">
              <w:rPr>
                <w:iCs/>
                <w:szCs w:val="28"/>
              </w:rPr>
              <w:t>Рост с 1 июля</w:t>
            </w:r>
          </w:p>
        </w:tc>
        <w:tc>
          <w:tcPr>
            <w:tcW w:w="742" w:type="pct"/>
            <w:tcBorders>
              <w:top w:val="nil"/>
              <w:left w:val="single" w:sz="4" w:space="0" w:color="auto"/>
              <w:bottom w:val="single" w:sz="4" w:space="0" w:color="auto"/>
              <w:right w:val="single" w:sz="4" w:space="0" w:color="auto"/>
            </w:tcBorders>
            <w:shd w:val="clear" w:color="000000" w:fill="FFFFFF"/>
            <w:vAlign w:val="center"/>
          </w:tcPr>
          <w:p w14:paraId="474B1B8E" w14:textId="77777777" w:rsidR="00383598" w:rsidRPr="00383598" w:rsidRDefault="00383598" w:rsidP="00383598">
            <w:pPr>
              <w:jc w:val="center"/>
            </w:pPr>
            <w:r w:rsidRPr="00383598">
              <w:t>9,57%</w:t>
            </w:r>
          </w:p>
        </w:tc>
        <w:tc>
          <w:tcPr>
            <w:tcW w:w="736" w:type="pct"/>
            <w:tcBorders>
              <w:top w:val="nil"/>
              <w:left w:val="single" w:sz="4" w:space="0" w:color="auto"/>
              <w:bottom w:val="single" w:sz="4" w:space="0" w:color="auto"/>
              <w:right w:val="single" w:sz="4" w:space="0" w:color="auto"/>
            </w:tcBorders>
            <w:shd w:val="clear" w:color="000000" w:fill="FFFFFF"/>
            <w:vAlign w:val="center"/>
          </w:tcPr>
          <w:p w14:paraId="276CEC9B" w14:textId="77777777" w:rsidR="00383598" w:rsidRPr="00383598" w:rsidRDefault="00383598" w:rsidP="00383598">
            <w:pPr>
              <w:jc w:val="center"/>
            </w:pPr>
            <w:r w:rsidRPr="00383598">
              <w:t>7,82%</w:t>
            </w:r>
          </w:p>
        </w:tc>
        <w:tc>
          <w:tcPr>
            <w:tcW w:w="783" w:type="pct"/>
            <w:tcBorders>
              <w:top w:val="nil"/>
              <w:left w:val="single" w:sz="4" w:space="0" w:color="auto"/>
              <w:bottom w:val="single" w:sz="4" w:space="0" w:color="auto"/>
              <w:right w:val="single" w:sz="4" w:space="0" w:color="auto"/>
            </w:tcBorders>
            <w:shd w:val="clear" w:color="000000" w:fill="FFFFFF"/>
            <w:vAlign w:val="center"/>
          </w:tcPr>
          <w:p w14:paraId="18BDBDDE" w14:textId="77777777" w:rsidR="00383598" w:rsidRPr="00383598" w:rsidRDefault="00383598" w:rsidP="00383598">
            <w:pPr>
              <w:jc w:val="center"/>
            </w:pPr>
            <w:r w:rsidRPr="00383598">
              <w:t>1,92%</w:t>
            </w:r>
          </w:p>
        </w:tc>
        <w:tc>
          <w:tcPr>
            <w:tcW w:w="783" w:type="pct"/>
            <w:tcBorders>
              <w:top w:val="nil"/>
              <w:left w:val="single" w:sz="4" w:space="0" w:color="auto"/>
              <w:bottom w:val="single" w:sz="4" w:space="0" w:color="auto"/>
              <w:right w:val="single" w:sz="4" w:space="0" w:color="auto"/>
            </w:tcBorders>
            <w:shd w:val="clear" w:color="000000" w:fill="FFFFFF"/>
            <w:vAlign w:val="center"/>
          </w:tcPr>
          <w:p w14:paraId="4229B308" w14:textId="77777777" w:rsidR="00383598" w:rsidRPr="00383598" w:rsidRDefault="00383598" w:rsidP="00383598">
            <w:pPr>
              <w:jc w:val="center"/>
            </w:pPr>
            <w:r w:rsidRPr="00383598">
              <w:t>3,42%</w:t>
            </w:r>
          </w:p>
        </w:tc>
        <w:tc>
          <w:tcPr>
            <w:tcW w:w="786" w:type="pct"/>
            <w:tcBorders>
              <w:top w:val="nil"/>
              <w:left w:val="single" w:sz="4" w:space="0" w:color="auto"/>
              <w:bottom w:val="single" w:sz="4" w:space="0" w:color="auto"/>
              <w:right w:val="single" w:sz="4" w:space="0" w:color="auto"/>
            </w:tcBorders>
            <w:shd w:val="clear" w:color="000000" w:fill="FFFFFF"/>
            <w:vAlign w:val="center"/>
          </w:tcPr>
          <w:p w14:paraId="54C61B63" w14:textId="77777777" w:rsidR="00383598" w:rsidRPr="00383598" w:rsidRDefault="00383598" w:rsidP="00383598">
            <w:pPr>
              <w:jc w:val="center"/>
            </w:pPr>
            <w:r w:rsidRPr="00383598">
              <w:t>3,17%</w:t>
            </w:r>
          </w:p>
        </w:tc>
      </w:tr>
    </w:tbl>
    <w:p w14:paraId="087D41B1" w14:textId="77777777" w:rsidR="00383598" w:rsidRPr="00383598" w:rsidRDefault="00383598" w:rsidP="00383598">
      <w:pPr>
        <w:ind w:firstLine="851"/>
        <w:jc w:val="both"/>
        <w:rPr>
          <w:sz w:val="28"/>
          <w:szCs w:val="28"/>
        </w:rPr>
      </w:pPr>
    </w:p>
    <w:p w14:paraId="484DCB03" w14:textId="77777777" w:rsidR="00383598" w:rsidRPr="00383598" w:rsidRDefault="00383598" w:rsidP="00383598">
      <w:pPr>
        <w:ind w:firstLine="851"/>
        <w:jc w:val="both"/>
        <w:rPr>
          <w:sz w:val="28"/>
          <w:szCs w:val="28"/>
        </w:rPr>
      </w:pPr>
    </w:p>
    <w:p w14:paraId="6B721644" w14:textId="77777777" w:rsidR="00383598" w:rsidRPr="00383598" w:rsidRDefault="00383598" w:rsidP="00383598">
      <w:pPr>
        <w:sectPr w:rsidR="00383598" w:rsidRPr="00383598" w:rsidSect="00383598">
          <w:headerReference w:type="default" r:id="rId17"/>
          <w:footerReference w:type="even" r:id="rId18"/>
          <w:footerReference w:type="default" r:id="rId19"/>
          <w:pgSz w:w="11906" w:h="16838"/>
          <w:pgMar w:top="1134" w:right="567" w:bottom="1134" w:left="1701" w:header="720" w:footer="720" w:gutter="0"/>
          <w:cols w:space="720"/>
          <w:titlePg/>
          <w:docGrid w:linePitch="326"/>
        </w:sectPr>
      </w:pPr>
    </w:p>
    <w:p w14:paraId="12CD294A" w14:textId="77777777" w:rsidR="00383598" w:rsidRPr="00383598" w:rsidRDefault="00383598" w:rsidP="00383598">
      <w:pPr>
        <w:keepNext/>
        <w:keepLines/>
        <w:spacing w:before="240" w:line="256" w:lineRule="auto"/>
        <w:jc w:val="both"/>
        <w:outlineLvl w:val="0"/>
        <w:rPr>
          <w:rFonts w:asciiTheme="majorHAnsi" w:eastAsiaTheme="majorEastAsia" w:hAnsiTheme="majorHAnsi" w:cstheme="majorBidi"/>
          <w:sz w:val="32"/>
          <w:szCs w:val="32"/>
          <w:lang w:eastAsia="en-US"/>
        </w:rPr>
      </w:pPr>
      <w:bookmarkStart w:id="132" w:name="_Toc58948956"/>
      <w:r w:rsidRPr="00383598">
        <w:rPr>
          <w:rFonts w:asciiTheme="majorHAnsi" w:eastAsiaTheme="majorEastAsia" w:hAnsiTheme="majorHAnsi" w:cstheme="majorBidi"/>
          <w:sz w:val="28"/>
          <w:szCs w:val="32"/>
          <w:lang w:eastAsia="en-US"/>
        </w:rPr>
        <w:lastRenderedPageBreak/>
        <w:t>5. СРАВНИТЕЛЬНЫЙ АНАЛИЗ ДИНАМИКИ РАСХОДОВ И ПРИБЫЛИ НА ПРОИЗВОДСТВО ТЕПЛОНОСИТЕЛЯ (ХИМОЧИЩЕННОЙ ВОДЫ) В СРАВНЕНИИ С ПРЕДЫДУЩИМИ ПЕРИОДАМИ РЕГУЛИРОВАНИЯ</w:t>
      </w:r>
      <w:bookmarkEnd w:id="132"/>
    </w:p>
    <w:p w14:paraId="63B5B5A7" w14:textId="77777777" w:rsidR="00383598" w:rsidRPr="00383598" w:rsidRDefault="00383598" w:rsidP="00383598">
      <w:pPr>
        <w:jc w:val="right"/>
      </w:pPr>
    </w:p>
    <w:p w14:paraId="4D06A33B" w14:textId="77777777" w:rsidR="00383598" w:rsidRPr="00383598" w:rsidRDefault="00383598" w:rsidP="00383598">
      <w:pPr>
        <w:jc w:val="right"/>
        <w:rPr>
          <w:sz w:val="28"/>
          <w:szCs w:val="28"/>
        </w:rPr>
      </w:pPr>
      <w:r w:rsidRPr="00383598">
        <w:rPr>
          <w:sz w:val="28"/>
          <w:szCs w:val="28"/>
        </w:rPr>
        <w:t>Таблица 8</w:t>
      </w:r>
    </w:p>
    <w:p w14:paraId="12B0E6ED" w14:textId="77777777" w:rsidR="00383598" w:rsidRPr="00383598" w:rsidRDefault="00383598" w:rsidP="00383598">
      <w:pPr>
        <w:jc w:val="center"/>
        <w:rPr>
          <w:sz w:val="28"/>
          <w:szCs w:val="28"/>
        </w:rPr>
      </w:pPr>
      <w:r w:rsidRPr="00383598">
        <w:rPr>
          <w:b/>
          <w:sz w:val="28"/>
          <w:szCs w:val="28"/>
        </w:rPr>
        <w:t>Операционные (подконтрольные) расходы</w:t>
      </w:r>
    </w:p>
    <w:p w14:paraId="2797D96E" w14:textId="77777777" w:rsidR="00383598" w:rsidRPr="00383598" w:rsidRDefault="00383598" w:rsidP="00383598">
      <w:pPr>
        <w:jc w:val="right"/>
      </w:pPr>
      <w:r w:rsidRPr="00383598">
        <w:t>тыс. руб.</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
        <w:gridCol w:w="4008"/>
        <w:gridCol w:w="1728"/>
        <w:gridCol w:w="1787"/>
        <w:gridCol w:w="1787"/>
      </w:tblGrid>
      <w:tr w:rsidR="00383598" w:rsidRPr="00383598" w14:paraId="0C06AC89" w14:textId="77777777" w:rsidTr="006D5EE3">
        <w:trPr>
          <w:trHeight w:val="777"/>
        </w:trPr>
        <w:tc>
          <w:tcPr>
            <w:tcW w:w="533" w:type="dxa"/>
            <w:vAlign w:val="center"/>
          </w:tcPr>
          <w:p w14:paraId="077D27CE" w14:textId="77777777" w:rsidR="00383598" w:rsidRPr="00383598" w:rsidRDefault="00383598" w:rsidP="00383598">
            <w:pPr>
              <w:jc w:val="center"/>
              <w:rPr>
                <w:sz w:val="20"/>
              </w:rPr>
            </w:pPr>
            <w:r w:rsidRPr="00383598">
              <w:rPr>
                <w:sz w:val="20"/>
              </w:rPr>
              <w:t>№ п/п</w:t>
            </w:r>
          </w:p>
        </w:tc>
        <w:tc>
          <w:tcPr>
            <w:tcW w:w="4008" w:type="dxa"/>
            <w:vAlign w:val="center"/>
          </w:tcPr>
          <w:p w14:paraId="676CD151" w14:textId="77777777" w:rsidR="00383598" w:rsidRPr="00383598" w:rsidRDefault="00383598" w:rsidP="00383598">
            <w:pPr>
              <w:jc w:val="center"/>
              <w:rPr>
                <w:sz w:val="20"/>
              </w:rPr>
            </w:pPr>
            <w:r w:rsidRPr="00383598">
              <w:rPr>
                <w:sz w:val="20"/>
              </w:rPr>
              <w:t>Наименование расхода</w:t>
            </w:r>
          </w:p>
        </w:tc>
        <w:tc>
          <w:tcPr>
            <w:tcW w:w="1728" w:type="dxa"/>
            <w:vAlign w:val="center"/>
          </w:tcPr>
          <w:p w14:paraId="54A6F534" w14:textId="77777777" w:rsidR="00383598" w:rsidRPr="00383598" w:rsidRDefault="00383598" w:rsidP="00383598">
            <w:pPr>
              <w:jc w:val="center"/>
              <w:rPr>
                <w:sz w:val="20"/>
              </w:rPr>
            </w:pPr>
            <w:r w:rsidRPr="00383598">
              <w:rPr>
                <w:sz w:val="20"/>
              </w:rPr>
              <w:t>Утверждено РЭК на 2023 год</w:t>
            </w:r>
          </w:p>
        </w:tc>
        <w:tc>
          <w:tcPr>
            <w:tcW w:w="1787" w:type="dxa"/>
            <w:vAlign w:val="center"/>
          </w:tcPr>
          <w:p w14:paraId="2419B17F" w14:textId="77777777" w:rsidR="00383598" w:rsidRPr="00383598" w:rsidRDefault="00383598" w:rsidP="00383598">
            <w:pPr>
              <w:jc w:val="center"/>
              <w:rPr>
                <w:sz w:val="20"/>
              </w:rPr>
            </w:pPr>
            <w:r w:rsidRPr="00383598">
              <w:rPr>
                <w:sz w:val="20"/>
              </w:rPr>
              <w:t>Предложение экспертов на 2024 год</w:t>
            </w:r>
          </w:p>
        </w:tc>
        <w:tc>
          <w:tcPr>
            <w:tcW w:w="1787" w:type="dxa"/>
            <w:vAlign w:val="center"/>
          </w:tcPr>
          <w:p w14:paraId="08BB144E" w14:textId="77777777" w:rsidR="00383598" w:rsidRPr="00383598" w:rsidRDefault="00383598" w:rsidP="00383598">
            <w:pPr>
              <w:jc w:val="center"/>
              <w:rPr>
                <w:sz w:val="20"/>
              </w:rPr>
            </w:pPr>
            <w:r w:rsidRPr="00383598">
              <w:rPr>
                <w:sz w:val="20"/>
              </w:rPr>
              <w:t>Динамика расходов</w:t>
            </w:r>
          </w:p>
        </w:tc>
      </w:tr>
      <w:tr w:rsidR="00383598" w:rsidRPr="00383598" w14:paraId="79FDB549" w14:textId="77777777" w:rsidTr="006D5EE3">
        <w:trPr>
          <w:trHeight w:val="240"/>
        </w:trPr>
        <w:tc>
          <w:tcPr>
            <w:tcW w:w="533" w:type="dxa"/>
          </w:tcPr>
          <w:p w14:paraId="7715C015" w14:textId="77777777" w:rsidR="00383598" w:rsidRPr="00383598" w:rsidRDefault="00383598" w:rsidP="00383598">
            <w:pPr>
              <w:jc w:val="center"/>
            </w:pPr>
            <w:r w:rsidRPr="00383598">
              <w:t>1</w:t>
            </w:r>
          </w:p>
        </w:tc>
        <w:tc>
          <w:tcPr>
            <w:tcW w:w="4008" w:type="dxa"/>
          </w:tcPr>
          <w:p w14:paraId="1876EE4D" w14:textId="77777777" w:rsidR="00383598" w:rsidRPr="00383598" w:rsidRDefault="00383598" w:rsidP="00383598">
            <w:r w:rsidRPr="00383598">
              <w:t>Расходы на приобретение сырья и материалов</w:t>
            </w:r>
          </w:p>
        </w:tc>
        <w:tc>
          <w:tcPr>
            <w:tcW w:w="1728" w:type="dxa"/>
            <w:vAlign w:val="center"/>
          </w:tcPr>
          <w:p w14:paraId="25A0BF70" w14:textId="77777777" w:rsidR="00383598" w:rsidRPr="00383598" w:rsidRDefault="00383598" w:rsidP="00383598">
            <w:pPr>
              <w:jc w:val="center"/>
            </w:pPr>
            <w:r w:rsidRPr="00383598">
              <w:t>1 438</w:t>
            </w:r>
          </w:p>
        </w:tc>
        <w:tc>
          <w:tcPr>
            <w:tcW w:w="1787" w:type="dxa"/>
            <w:vAlign w:val="center"/>
          </w:tcPr>
          <w:p w14:paraId="22DCFFC2" w14:textId="77777777" w:rsidR="00383598" w:rsidRPr="00383598" w:rsidRDefault="00383598" w:rsidP="00383598">
            <w:pPr>
              <w:jc w:val="center"/>
            </w:pPr>
            <w:r w:rsidRPr="00383598">
              <w:t>4 990</w:t>
            </w:r>
          </w:p>
        </w:tc>
        <w:tc>
          <w:tcPr>
            <w:tcW w:w="1787" w:type="dxa"/>
            <w:vAlign w:val="center"/>
          </w:tcPr>
          <w:p w14:paraId="134C87AD" w14:textId="77777777" w:rsidR="00383598" w:rsidRPr="00383598" w:rsidRDefault="00383598" w:rsidP="00383598">
            <w:pPr>
              <w:jc w:val="center"/>
            </w:pPr>
            <w:r w:rsidRPr="00383598">
              <w:t>3 552</w:t>
            </w:r>
          </w:p>
        </w:tc>
      </w:tr>
      <w:tr w:rsidR="00383598" w:rsidRPr="00383598" w14:paraId="4F53DF43" w14:textId="77777777" w:rsidTr="006D5EE3">
        <w:trPr>
          <w:trHeight w:val="240"/>
        </w:trPr>
        <w:tc>
          <w:tcPr>
            <w:tcW w:w="533" w:type="dxa"/>
          </w:tcPr>
          <w:p w14:paraId="1520AFA0" w14:textId="77777777" w:rsidR="00383598" w:rsidRPr="00383598" w:rsidRDefault="00383598" w:rsidP="00383598">
            <w:pPr>
              <w:jc w:val="center"/>
            </w:pPr>
            <w:r w:rsidRPr="00383598">
              <w:t>2</w:t>
            </w:r>
          </w:p>
        </w:tc>
        <w:tc>
          <w:tcPr>
            <w:tcW w:w="4008" w:type="dxa"/>
          </w:tcPr>
          <w:p w14:paraId="21FE5B94" w14:textId="77777777" w:rsidR="00383598" w:rsidRPr="00383598" w:rsidRDefault="00383598" w:rsidP="00383598">
            <w:r w:rsidRPr="00383598">
              <w:t>Расходы на ремонт основных средств</w:t>
            </w:r>
          </w:p>
        </w:tc>
        <w:tc>
          <w:tcPr>
            <w:tcW w:w="1728" w:type="dxa"/>
            <w:vAlign w:val="center"/>
          </w:tcPr>
          <w:p w14:paraId="360BF710" w14:textId="77777777" w:rsidR="00383598" w:rsidRPr="00383598" w:rsidRDefault="00383598" w:rsidP="00383598">
            <w:pPr>
              <w:jc w:val="center"/>
            </w:pPr>
            <w:r w:rsidRPr="00383598">
              <w:t>1 195</w:t>
            </w:r>
          </w:p>
        </w:tc>
        <w:tc>
          <w:tcPr>
            <w:tcW w:w="1787" w:type="dxa"/>
            <w:vAlign w:val="center"/>
          </w:tcPr>
          <w:p w14:paraId="0411E06E" w14:textId="77777777" w:rsidR="00383598" w:rsidRPr="00383598" w:rsidRDefault="00383598" w:rsidP="00383598">
            <w:pPr>
              <w:jc w:val="center"/>
            </w:pPr>
            <w:r w:rsidRPr="00383598">
              <w:t>1 740</w:t>
            </w:r>
          </w:p>
        </w:tc>
        <w:tc>
          <w:tcPr>
            <w:tcW w:w="1787" w:type="dxa"/>
            <w:vAlign w:val="center"/>
          </w:tcPr>
          <w:p w14:paraId="3CDB979B" w14:textId="77777777" w:rsidR="00383598" w:rsidRPr="00383598" w:rsidRDefault="00383598" w:rsidP="00383598">
            <w:pPr>
              <w:jc w:val="center"/>
            </w:pPr>
            <w:r w:rsidRPr="00383598">
              <w:t>545</w:t>
            </w:r>
          </w:p>
        </w:tc>
      </w:tr>
      <w:tr w:rsidR="00383598" w:rsidRPr="00383598" w14:paraId="36E32236" w14:textId="77777777" w:rsidTr="006D5EE3">
        <w:trPr>
          <w:trHeight w:val="240"/>
        </w:trPr>
        <w:tc>
          <w:tcPr>
            <w:tcW w:w="533" w:type="dxa"/>
          </w:tcPr>
          <w:p w14:paraId="5FA8F1E4" w14:textId="77777777" w:rsidR="00383598" w:rsidRPr="00383598" w:rsidRDefault="00383598" w:rsidP="00383598">
            <w:pPr>
              <w:jc w:val="center"/>
            </w:pPr>
            <w:r w:rsidRPr="00383598">
              <w:t>3</w:t>
            </w:r>
          </w:p>
        </w:tc>
        <w:tc>
          <w:tcPr>
            <w:tcW w:w="4008" w:type="dxa"/>
          </w:tcPr>
          <w:p w14:paraId="6F54AEE3" w14:textId="77777777" w:rsidR="00383598" w:rsidRPr="00383598" w:rsidRDefault="00383598" w:rsidP="00383598">
            <w:r w:rsidRPr="00383598">
              <w:t>Расходы на оплату труда</w:t>
            </w:r>
          </w:p>
        </w:tc>
        <w:tc>
          <w:tcPr>
            <w:tcW w:w="1728" w:type="dxa"/>
            <w:vAlign w:val="center"/>
          </w:tcPr>
          <w:p w14:paraId="1EC62C5C" w14:textId="77777777" w:rsidR="00383598" w:rsidRPr="00383598" w:rsidRDefault="00383598" w:rsidP="00383598">
            <w:pPr>
              <w:jc w:val="center"/>
            </w:pPr>
            <w:r w:rsidRPr="00383598">
              <w:t>1 515</w:t>
            </w:r>
          </w:p>
        </w:tc>
        <w:tc>
          <w:tcPr>
            <w:tcW w:w="1787" w:type="dxa"/>
            <w:vAlign w:val="center"/>
          </w:tcPr>
          <w:p w14:paraId="33A07C7F" w14:textId="77777777" w:rsidR="00383598" w:rsidRPr="00383598" w:rsidRDefault="00383598" w:rsidP="00383598">
            <w:pPr>
              <w:jc w:val="center"/>
            </w:pPr>
            <w:r w:rsidRPr="00383598">
              <w:t>5 893</w:t>
            </w:r>
          </w:p>
        </w:tc>
        <w:tc>
          <w:tcPr>
            <w:tcW w:w="1787" w:type="dxa"/>
            <w:vAlign w:val="center"/>
          </w:tcPr>
          <w:p w14:paraId="2ED4DB05" w14:textId="77777777" w:rsidR="00383598" w:rsidRPr="00383598" w:rsidRDefault="00383598" w:rsidP="00383598">
            <w:pPr>
              <w:jc w:val="center"/>
            </w:pPr>
            <w:r w:rsidRPr="00383598">
              <w:t>4 378</w:t>
            </w:r>
          </w:p>
        </w:tc>
      </w:tr>
      <w:tr w:rsidR="00383598" w:rsidRPr="00383598" w14:paraId="3F59F35E" w14:textId="77777777" w:rsidTr="006D5EE3">
        <w:trPr>
          <w:trHeight w:val="240"/>
        </w:trPr>
        <w:tc>
          <w:tcPr>
            <w:tcW w:w="533" w:type="dxa"/>
          </w:tcPr>
          <w:p w14:paraId="42A451D3" w14:textId="77777777" w:rsidR="00383598" w:rsidRPr="00383598" w:rsidRDefault="00383598" w:rsidP="00383598">
            <w:pPr>
              <w:jc w:val="center"/>
            </w:pPr>
            <w:r w:rsidRPr="00383598">
              <w:t>4</w:t>
            </w:r>
          </w:p>
        </w:tc>
        <w:tc>
          <w:tcPr>
            <w:tcW w:w="4008" w:type="dxa"/>
          </w:tcPr>
          <w:p w14:paraId="34E3EE2F" w14:textId="77777777" w:rsidR="00383598" w:rsidRPr="00383598" w:rsidRDefault="00383598" w:rsidP="00383598">
            <w:r w:rsidRPr="00383598">
              <w:t xml:space="preserve">Расходы на оплату работ и услуг производственного характера, выполняемых по договорам со </w:t>
            </w:r>
            <w:proofErr w:type="gramStart"/>
            <w:r w:rsidRPr="00383598">
              <w:t>сторонними  организациями</w:t>
            </w:r>
            <w:proofErr w:type="gramEnd"/>
          </w:p>
        </w:tc>
        <w:tc>
          <w:tcPr>
            <w:tcW w:w="1728" w:type="dxa"/>
            <w:vAlign w:val="center"/>
          </w:tcPr>
          <w:p w14:paraId="27355572" w14:textId="77777777" w:rsidR="00383598" w:rsidRPr="00383598" w:rsidRDefault="00383598" w:rsidP="00383598">
            <w:pPr>
              <w:jc w:val="center"/>
            </w:pPr>
            <w:r w:rsidRPr="00383598">
              <w:t>0</w:t>
            </w:r>
          </w:p>
        </w:tc>
        <w:tc>
          <w:tcPr>
            <w:tcW w:w="1787" w:type="dxa"/>
            <w:vAlign w:val="center"/>
          </w:tcPr>
          <w:p w14:paraId="441BBE1F" w14:textId="77777777" w:rsidR="00383598" w:rsidRPr="00383598" w:rsidRDefault="00383598" w:rsidP="00383598">
            <w:pPr>
              <w:jc w:val="center"/>
            </w:pPr>
            <w:r w:rsidRPr="00383598">
              <w:t>0</w:t>
            </w:r>
          </w:p>
        </w:tc>
        <w:tc>
          <w:tcPr>
            <w:tcW w:w="1787" w:type="dxa"/>
            <w:vAlign w:val="center"/>
          </w:tcPr>
          <w:p w14:paraId="77597E94" w14:textId="77777777" w:rsidR="00383598" w:rsidRPr="00383598" w:rsidRDefault="00383598" w:rsidP="00383598">
            <w:pPr>
              <w:jc w:val="center"/>
            </w:pPr>
            <w:r w:rsidRPr="00383598">
              <w:t>0</w:t>
            </w:r>
          </w:p>
        </w:tc>
      </w:tr>
      <w:tr w:rsidR="00383598" w:rsidRPr="00383598" w14:paraId="48063D8A" w14:textId="77777777" w:rsidTr="006D5EE3">
        <w:trPr>
          <w:trHeight w:val="240"/>
        </w:trPr>
        <w:tc>
          <w:tcPr>
            <w:tcW w:w="533" w:type="dxa"/>
          </w:tcPr>
          <w:p w14:paraId="78DA43DF" w14:textId="77777777" w:rsidR="00383598" w:rsidRPr="00383598" w:rsidRDefault="00383598" w:rsidP="00383598">
            <w:pPr>
              <w:jc w:val="center"/>
            </w:pPr>
            <w:r w:rsidRPr="00383598">
              <w:t>5</w:t>
            </w:r>
          </w:p>
        </w:tc>
        <w:tc>
          <w:tcPr>
            <w:tcW w:w="4008" w:type="dxa"/>
          </w:tcPr>
          <w:p w14:paraId="686AC356" w14:textId="77777777" w:rsidR="00383598" w:rsidRPr="00383598" w:rsidRDefault="00383598" w:rsidP="00383598">
            <w:r w:rsidRPr="00383598">
              <w:t>Расходы на оплату иных работ и услуг, выполняемых по договорам с организациями</w:t>
            </w:r>
          </w:p>
        </w:tc>
        <w:tc>
          <w:tcPr>
            <w:tcW w:w="1728" w:type="dxa"/>
            <w:vAlign w:val="center"/>
          </w:tcPr>
          <w:p w14:paraId="62D4A7DC" w14:textId="77777777" w:rsidR="00383598" w:rsidRPr="00383598" w:rsidRDefault="00383598" w:rsidP="00383598">
            <w:pPr>
              <w:jc w:val="center"/>
            </w:pPr>
            <w:r w:rsidRPr="00383598">
              <w:t>0</w:t>
            </w:r>
          </w:p>
        </w:tc>
        <w:tc>
          <w:tcPr>
            <w:tcW w:w="1787" w:type="dxa"/>
            <w:vAlign w:val="center"/>
          </w:tcPr>
          <w:p w14:paraId="13389929" w14:textId="77777777" w:rsidR="00383598" w:rsidRPr="00383598" w:rsidRDefault="00383598" w:rsidP="00383598">
            <w:pPr>
              <w:jc w:val="center"/>
            </w:pPr>
            <w:r w:rsidRPr="00383598">
              <w:t>0</w:t>
            </w:r>
          </w:p>
        </w:tc>
        <w:tc>
          <w:tcPr>
            <w:tcW w:w="1787" w:type="dxa"/>
            <w:vAlign w:val="center"/>
          </w:tcPr>
          <w:p w14:paraId="7D58857E" w14:textId="77777777" w:rsidR="00383598" w:rsidRPr="00383598" w:rsidRDefault="00383598" w:rsidP="00383598">
            <w:pPr>
              <w:jc w:val="center"/>
            </w:pPr>
            <w:r w:rsidRPr="00383598">
              <w:t>0</w:t>
            </w:r>
          </w:p>
        </w:tc>
      </w:tr>
      <w:tr w:rsidR="00383598" w:rsidRPr="00383598" w14:paraId="3C28F870" w14:textId="77777777" w:rsidTr="006D5EE3">
        <w:trPr>
          <w:trHeight w:val="240"/>
        </w:trPr>
        <w:tc>
          <w:tcPr>
            <w:tcW w:w="533" w:type="dxa"/>
          </w:tcPr>
          <w:p w14:paraId="3273C042" w14:textId="77777777" w:rsidR="00383598" w:rsidRPr="00383598" w:rsidRDefault="00383598" w:rsidP="00383598">
            <w:pPr>
              <w:jc w:val="center"/>
            </w:pPr>
            <w:r w:rsidRPr="00383598">
              <w:t>6</w:t>
            </w:r>
          </w:p>
        </w:tc>
        <w:tc>
          <w:tcPr>
            <w:tcW w:w="4008" w:type="dxa"/>
          </w:tcPr>
          <w:p w14:paraId="1DA377C0" w14:textId="77777777" w:rsidR="00383598" w:rsidRPr="00383598" w:rsidRDefault="00383598" w:rsidP="00383598">
            <w:r w:rsidRPr="00383598">
              <w:t>Расходы на служебные командировки</w:t>
            </w:r>
          </w:p>
        </w:tc>
        <w:tc>
          <w:tcPr>
            <w:tcW w:w="1728" w:type="dxa"/>
            <w:vAlign w:val="center"/>
          </w:tcPr>
          <w:p w14:paraId="2335B713" w14:textId="77777777" w:rsidR="00383598" w:rsidRPr="00383598" w:rsidRDefault="00383598" w:rsidP="00383598">
            <w:pPr>
              <w:jc w:val="center"/>
            </w:pPr>
            <w:r w:rsidRPr="00383598">
              <w:t>0</w:t>
            </w:r>
          </w:p>
        </w:tc>
        <w:tc>
          <w:tcPr>
            <w:tcW w:w="1787" w:type="dxa"/>
            <w:vAlign w:val="center"/>
          </w:tcPr>
          <w:p w14:paraId="5EBD21D4" w14:textId="77777777" w:rsidR="00383598" w:rsidRPr="00383598" w:rsidRDefault="00383598" w:rsidP="00383598">
            <w:pPr>
              <w:jc w:val="center"/>
            </w:pPr>
            <w:r w:rsidRPr="00383598">
              <w:t>0</w:t>
            </w:r>
          </w:p>
        </w:tc>
        <w:tc>
          <w:tcPr>
            <w:tcW w:w="1787" w:type="dxa"/>
            <w:vAlign w:val="center"/>
          </w:tcPr>
          <w:p w14:paraId="18C79843" w14:textId="77777777" w:rsidR="00383598" w:rsidRPr="00383598" w:rsidRDefault="00383598" w:rsidP="00383598">
            <w:pPr>
              <w:jc w:val="center"/>
            </w:pPr>
            <w:r w:rsidRPr="00383598">
              <w:t>0</w:t>
            </w:r>
          </w:p>
        </w:tc>
      </w:tr>
      <w:tr w:rsidR="00383598" w:rsidRPr="00383598" w14:paraId="68F81F0F" w14:textId="77777777" w:rsidTr="006D5EE3">
        <w:trPr>
          <w:trHeight w:val="240"/>
        </w:trPr>
        <w:tc>
          <w:tcPr>
            <w:tcW w:w="533" w:type="dxa"/>
          </w:tcPr>
          <w:p w14:paraId="0ACFC013" w14:textId="77777777" w:rsidR="00383598" w:rsidRPr="00383598" w:rsidRDefault="00383598" w:rsidP="00383598">
            <w:pPr>
              <w:jc w:val="center"/>
            </w:pPr>
            <w:r w:rsidRPr="00383598">
              <w:t>7</w:t>
            </w:r>
          </w:p>
        </w:tc>
        <w:tc>
          <w:tcPr>
            <w:tcW w:w="4008" w:type="dxa"/>
          </w:tcPr>
          <w:p w14:paraId="5F085525" w14:textId="77777777" w:rsidR="00383598" w:rsidRPr="00383598" w:rsidRDefault="00383598" w:rsidP="00383598">
            <w:r w:rsidRPr="00383598">
              <w:t>Расходы на обучение персонала</w:t>
            </w:r>
          </w:p>
        </w:tc>
        <w:tc>
          <w:tcPr>
            <w:tcW w:w="1728" w:type="dxa"/>
            <w:vAlign w:val="center"/>
          </w:tcPr>
          <w:p w14:paraId="5DB747C7" w14:textId="77777777" w:rsidR="00383598" w:rsidRPr="00383598" w:rsidRDefault="00383598" w:rsidP="00383598">
            <w:pPr>
              <w:jc w:val="center"/>
            </w:pPr>
            <w:r w:rsidRPr="00383598">
              <w:t>0</w:t>
            </w:r>
          </w:p>
        </w:tc>
        <w:tc>
          <w:tcPr>
            <w:tcW w:w="1787" w:type="dxa"/>
            <w:vAlign w:val="center"/>
          </w:tcPr>
          <w:p w14:paraId="5B49873D" w14:textId="77777777" w:rsidR="00383598" w:rsidRPr="00383598" w:rsidRDefault="00383598" w:rsidP="00383598">
            <w:pPr>
              <w:jc w:val="center"/>
            </w:pPr>
            <w:r w:rsidRPr="00383598">
              <w:t>0</w:t>
            </w:r>
          </w:p>
        </w:tc>
        <w:tc>
          <w:tcPr>
            <w:tcW w:w="1787" w:type="dxa"/>
            <w:vAlign w:val="center"/>
          </w:tcPr>
          <w:p w14:paraId="2ED62938" w14:textId="77777777" w:rsidR="00383598" w:rsidRPr="00383598" w:rsidRDefault="00383598" w:rsidP="00383598">
            <w:pPr>
              <w:jc w:val="center"/>
            </w:pPr>
            <w:r w:rsidRPr="00383598">
              <w:t>0</w:t>
            </w:r>
          </w:p>
        </w:tc>
      </w:tr>
      <w:tr w:rsidR="00383598" w:rsidRPr="00383598" w14:paraId="40E0C93B" w14:textId="77777777" w:rsidTr="006D5EE3">
        <w:trPr>
          <w:trHeight w:val="240"/>
        </w:trPr>
        <w:tc>
          <w:tcPr>
            <w:tcW w:w="533" w:type="dxa"/>
          </w:tcPr>
          <w:p w14:paraId="11CC7ADD" w14:textId="77777777" w:rsidR="00383598" w:rsidRPr="00383598" w:rsidRDefault="00383598" w:rsidP="00383598">
            <w:pPr>
              <w:jc w:val="center"/>
            </w:pPr>
            <w:r w:rsidRPr="00383598">
              <w:t>8</w:t>
            </w:r>
          </w:p>
        </w:tc>
        <w:tc>
          <w:tcPr>
            <w:tcW w:w="4008" w:type="dxa"/>
          </w:tcPr>
          <w:p w14:paraId="6C921FCA" w14:textId="77777777" w:rsidR="00383598" w:rsidRPr="00383598" w:rsidRDefault="00383598" w:rsidP="00383598">
            <w:r w:rsidRPr="00383598">
              <w:t>Лизинговый платеж</w:t>
            </w:r>
          </w:p>
        </w:tc>
        <w:tc>
          <w:tcPr>
            <w:tcW w:w="1728" w:type="dxa"/>
            <w:vAlign w:val="center"/>
          </w:tcPr>
          <w:p w14:paraId="3CDA685E" w14:textId="77777777" w:rsidR="00383598" w:rsidRPr="00383598" w:rsidRDefault="00383598" w:rsidP="00383598">
            <w:pPr>
              <w:jc w:val="center"/>
            </w:pPr>
            <w:r w:rsidRPr="00383598">
              <w:t>0</w:t>
            </w:r>
          </w:p>
        </w:tc>
        <w:tc>
          <w:tcPr>
            <w:tcW w:w="1787" w:type="dxa"/>
            <w:vAlign w:val="center"/>
          </w:tcPr>
          <w:p w14:paraId="21E2ABDA" w14:textId="77777777" w:rsidR="00383598" w:rsidRPr="00383598" w:rsidRDefault="00383598" w:rsidP="00383598">
            <w:pPr>
              <w:jc w:val="center"/>
            </w:pPr>
            <w:r w:rsidRPr="00383598">
              <w:t>0</w:t>
            </w:r>
          </w:p>
        </w:tc>
        <w:tc>
          <w:tcPr>
            <w:tcW w:w="1787" w:type="dxa"/>
            <w:vAlign w:val="center"/>
          </w:tcPr>
          <w:p w14:paraId="0FE78B89" w14:textId="77777777" w:rsidR="00383598" w:rsidRPr="00383598" w:rsidRDefault="00383598" w:rsidP="00383598">
            <w:pPr>
              <w:jc w:val="center"/>
            </w:pPr>
            <w:r w:rsidRPr="00383598">
              <w:t>0</w:t>
            </w:r>
          </w:p>
        </w:tc>
      </w:tr>
      <w:tr w:rsidR="00383598" w:rsidRPr="00383598" w14:paraId="38098771" w14:textId="77777777" w:rsidTr="006D5EE3">
        <w:trPr>
          <w:trHeight w:val="240"/>
        </w:trPr>
        <w:tc>
          <w:tcPr>
            <w:tcW w:w="533" w:type="dxa"/>
          </w:tcPr>
          <w:p w14:paraId="0A94BAB2" w14:textId="77777777" w:rsidR="00383598" w:rsidRPr="00383598" w:rsidRDefault="00383598" w:rsidP="00383598">
            <w:pPr>
              <w:jc w:val="center"/>
            </w:pPr>
            <w:r w:rsidRPr="00383598">
              <w:t>9</w:t>
            </w:r>
          </w:p>
        </w:tc>
        <w:tc>
          <w:tcPr>
            <w:tcW w:w="4008" w:type="dxa"/>
          </w:tcPr>
          <w:p w14:paraId="06CB057A" w14:textId="77777777" w:rsidR="00383598" w:rsidRPr="00383598" w:rsidRDefault="00383598" w:rsidP="00383598">
            <w:r w:rsidRPr="00383598">
              <w:t>Арендная плата</w:t>
            </w:r>
          </w:p>
        </w:tc>
        <w:tc>
          <w:tcPr>
            <w:tcW w:w="1728" w:type="dxa"/>
            <w:vAlign w:val="center"/>
          </w:tcPr>
          <w:p w14:paraId="359DBF63" w14:textId="77777777" w:rsidR="00383598" w:rsidRPr="00383598" w:rsidRDefault="00383598" w:rsidP="00383598">
            <w:pPr>
              <w:jc w:val="center"/>
            </w:pPr>
            <w:r w:rsidRPr="00383598">
              <w:t>0</w:t>
            </w:r>
          </w:p>
        </w:tc>
        <w:tc>
          <w:tcPr>
            <w:tcW w:w="1787" w:type="dxa"/>
            <w:vAlign w:val="center"/>
          </w:tcPr>
          <w:p w14:paraId="7FC3F6ED" w14:textId="77777777" w:rsidR="00383598" w:rsidRPr="00383598" w:rsidRDefault="00383598" w:rsidP="00383598">
            <w:pPr>
              <w:jc w:val="center"/>
            </w:pPr>
            <w:r w:rsidRPr="00383598">
              <w:t>0</w:t>
            </w:r>
          </w:p>
        </w:tc>
        <w:tc>
          <w:tcPr>
            <w:tcW w:w="1787" w:type="dxa"/>
            <w:vAlign w:val="center"/>
          </w:tcPr>
          <w:p w14:paraId="1BE4EA9F" w14:textId="77777777" w:rsidR="00383598" w:rsidRPr="00383598" w:rsidRDefault="00383598" w:rsidP="00383598">
            <w:pPr>
              <w:jc w:val="center"/>
            </w:pPr>
            <w:r w:rsidRPr="00383598">
              <w:t>0</w:t>
            </w:r>
          </w:p>
        </w:tc>
      </w:tr>
      <w:tr w:rsidR="00383598" w:rsidRPr="00383598" w14:paraId="4301FB7F" w14:textId="77777777" w:rsidTr="006D5EE3">
        <w:trPr>
          <w:trHeight w:val="240"/>
        </w:trPr>
        <w:tc>
          <w:tcPr>
            <w:tcW w:w="533" w:type="dxa"/>
          </w:tcPr>
          <w:p w14:paraId="609DBDEF" w14:textId="77777777" w:rsidR="00383598" w:rsidRPr="00383598" w:rsidRDefault="00383598" w:rsidP="00383598">
            <w:pPr>
              <w:jc w:val="center"/>
            </w:pPr>
            <w:r w:rsidRPr="00383598">
              <w:t>10</w:t>
            </w:r>
          </w:p>
        </w:tc>
        <w:tc>
          <w:tcPr>
            <w:tcW w:w="4008" w:type="dxa"/>
          </w:tcPr>
          <w:p w14:paraId="1E8C6965" w14:textId="77777777" w:rsidR="00383598" w:rsidRPr="00383598" w:rsidRDefault="00383598" w:rsidP="00383598">
            <w:r w:rsidRPr="00383598">
              <w:t>Другие расходы</w:t>
            </w:r>
          </w:p>
        </w:tc>
        <w:tc>
          <w:tcPr>
            <w:tcW w:w="1728" w:type="dxa"/>
            <w:vAlign w:val="center"/>
          </w:tcPr>
          <w:p w14:paraId="0BB40CEE" w14:textId="77777777" w:rsidR="00383598" w:rsidRPr="00383598" w:rsidRDefault="00383598" w:rsidP="00383598">
            <w:pPr>
              <w:jc w:val="center"/>
            </w:pPr>
            <w:r w:rsidRPr="00383598">
              <w:t>0</w:t>
            </w:r>
          </w:p>
        </w:tc>
        <w:tc>
          <w:tcPr>
            <w:tcW w:w="1787" w:type="dxa"/>
            <w:vAlign w:val="center"/>
          </w:tcPr>
          <w:p w14:paraId="1560B3A5" w14:textId="77777777" w:rsidR="00383598" w:rsidRPr="00383598" w:rsidRDefault="00383598" w:rsidP="00383598">
            <w:pPr>
              <w:jc w:val="center"/>
            </w:pPr>
            <w:r w:rsidRPr="00383598">
              <w:t>0</w:t>
            </w:r>
          </w:p>
        </w:tc>
        <w:tc>
          <w:tcPr>
            <w:tcW w:w="1787" w:type="dxa"/>
            <w:vAlign w:val="center"/>
          </w:tcPr>
          <w:p w14:paraId="39D888B9" w14:textId="77777777" w:rsidR="00383598" w:rsidRPr="00383598" w:rsidRDefault="00383598" w:rsidP="00383598">
            <w:pPr>
              <w:jc w:val="center"/>
            </w:pPr>
            <w:r w:rsidRPr="00383598">
              <w:t>0</w:t>
            </w:r>
          </w:p>
        </w:tc>
      </w:tr>
      <w:tr w:rsidR="00383598" w:rsidRPr="00383598" w14:paraId="32B6CD58" w14:textId="77777777" w:rsidTr="006D5EE3">
        <w:trPr>
          <w:trHeight w:val="240"/>
        </w:trPr>
        <w:tc>
          <w:tcPr>
            <w:tcW w:w="533" w:type="dxa"/>
          </w:tcPr>
          <w:p w14:paraId="3E1A0C41" w14:textId="77777777" w:rsidR="00383598" w:rsidRPr="00383598" w:rsidRDefault="00383598" w:rsidP="00383598">
            <w:pPr>
              <w:jc w:val="center"/>
            </w:pPr>
          </w:p>
        </w:tc>
        <w:tc>
          <w:tcPr>
            <w:tcW w:w="4008" w:type="dxa"/>
          </w:tcPr>
          <w:p w14:paraId="085500A5" w14:textId="77777777" w:rsidR="00383598" w:rsidRPr="00383598" w:rsidRDefault="00383598" w:rsidP="00383598">
            <w:r w:rsidRPr="00383598">
              <w:t>ИТОГО базовый уровень операционных расходов</w:t>
            </w:r>
          </w:p>
        </w:tc>
        <w:tc>
          <w:tcPr>
            <w:tcW w:w="1728" w:type="dxa"/>
            <w:vAlign w:val="center"/>
          </w:tcPr>
          <w:p w14:paraId="4006640D" w14:textId="77777777" w:rsidR="00383598" w:rsidRPr="00383598" w:rsidRDefault="00383598" w:rsidP="00383598">
            <w:pPr>
              <w:jc w:val="center"/>
            </w:pPr>
            <w:r w:rsidRPr="00383598">
              <w:t>4 148</w:t>
            </w:r>
          </w:p>
        </w:tc>
        <w:tc>
          <w:tcPr>
            <w:tcW w:w="1787" w:type="dxa"/>
            <w:vAlign w:val="center"/>
          </w:tcPr>
          <w:p w14:paraId="503923B5" w14:textId="77777777" w:rsidR="00383598" w:rsidRPr="00383598" w:rsidRDefault="00383598" w:rsidP="00383598">
            <w:pPr>
              <w:jc w:val="center"/>
            </w:pPr>
            <w:r w:rsidRPr="00383598">
              <w:t>12 623</w:t>
            </w:r>
          </w:p>
        </w:tc>
        <w:tc>
          <w:tcPr>
            <w:tcW w:w="1787" w:type="dxa"/>
            <w:vAlign w:val="center"/>
          </w:tcPr>
          <w:p w14:paraId="3B1BC08E" w14:textId="77777777" w:rsidR="00383598" w:rsidRPr="00383598" w:rsidRDefault="00383598" w:rsidP="00383598">
            <w:pPr>
              <w:jc w:val="center"/>
            </w:pPr>
            <w:r w:rsidRPr="00383598">
              <w:t>8 475</w:t>
            </w:r>
          </w:p>
        </w:tc>
      </w:tr>
    </w:tbl>
    <w:p w14:paraId="29F086EE" w14:textId="77777777" w:rsidR="00383598" w:rsidRPr="00383598" w:rsidRDefault="00383598" w:rsidP="00383598">
      <w:pPr>
        <w:tabs>
          <w:tab w:val="left" w:pos="426"/>
        </w:tabs>
        <w:ind w:firstLine="851"/>
        <w:jc w:val="both"/>
      </w:pPr>
    </w:p>
    <w:p w14:paraId="0B7529C3" w14:textId="77777777" w:rsidR="00383598" w:rsidRPr="00383598" w:rsidRDefault="00383598" w:rsidP="00383598">
      <w:pPr>
        <w:tabs>
          <w:tab w:val="left" w:pos="1890"/>
        </w:tabs>
        <w:ind w:left="1080" w:right="-1"/>
        <w:jc w:val="right"/>
        <w:rPr>
          <w:sz w:val="28"/>
          <w:szCs w:val="28"/>
        </w:rPr>
      </w:pPr>
      <w:r w:rsidRPr="00383598">
        <w:rPr>
          <w:sz w:val="28"/>
          <w:szCs w:val="28"/>
        </w:rPr>
        <w:t>Таблица 9</w:t>
      </w:r>
    </w:p>
    <w:p w14:paraId="28CFD464" w14:textId="77777777" w:rsidR="00383598" w:rsidRPr="00383598" w:rsidRDefault="00383598" w:rsidP="00383598">
      <w:pPr>
        <w:jc w:val="center"/>
        <w:rPr>
          <w:sz w:val="28"/>
          <w:szCs w:val="28"/>
        </w:rPr>
      </w:pPr>
      <w:r w:rsidRPr="00383598">
        <w:rPr>
          <w:b/>
          <w:sz w:val="28"/>
          <w:szCs w:val="28"/>
        </w:rPr>
        <w:t xml:space="preserve">Реестр неподконтрольных расходов </w:t>
      </w:r>
    </w:p>
    <w:p w14:paraId="4813BCCC" w14:textId="77777777" w:rsidR="00383598" w:rsidRPr="00383598" w:rsidRDefault="00383598" w:rsidP="00383598">
      <w:pPr>
        <w:jc w:val="right"/>
      </w:pPr>
      <w:r w:rsidRPr="00383598">
        <w:t>тыс. руб.</w:t>
      </w:r>
    </w:p>
    <w:tbl>
      <w:tblPr>
        <w:tblW w:w="9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8"/>
        <w:gridCol w:w="4757"/>
        <w:gridCol w:w="1401"/>
        <w:gridCol w:w="1500"/>
        <w:gridCol w:w="1271"/>
      </w:tblGrid>
      <w:tr w:rsidR="00383598" w:rsidRPr="00383598" w14:paraId="7B9709E5" w14:textId="77777777" w:rsidTr="006D5EE3">
        <w:trPr>
          <w:trHeight w:val="402"/>
        </w:trPr>
        <w:tc>
          <w:tcPr>
            <w:tcW w:w="908" w:type="dxa"/>
            <w:shd w:val="clear" w:color="auto" w:fill="auto"/>
            <w:vAlign w:val="center"/>
            <w:hideMark/>
          </w:tcPr>
          <w:p w14:paraId="383EA7FD" w14:textId="77777777" w:rsidR="00383598" w:rsidRPr="00383598" w:rsidRDefault="00383598" w:rsidP="00383598">
            <w:pPr>
              <w:jc w:val="center"/>
              <w:rPr>
                <w:sz w:val="20"/>
              </w:rPr>
            </w:pPr>
            <w:r w:rsidRPr="00383598">
              <w:rPr>
                <w:sz w:val="20"/>
              </w:rPr>
              <w:t>№ п/п</w:t>
            </w:r>
          </w:p>
        </w:tc>
        <w:tc>
          <w:tcPr>
            <w:tcW w:w="4757" w:type="dxa"/>
            <w:shd w:val="clear" w:color="auto" w:fill="auto"/>
            <w:vAlign w:val="center"/>
            <w:hideMark/>
          </w:tcPr>
          <w:p w14:paraId="56BF727F" w14:textId="77777777" w:rsidR="00383598" w:rsidRPr="00383598" w:rsidRDefault="00383598" w:rsidP="00383598">
            <w:pPr>
              <w:jc w:val="center"/>
              <w:rPr>
                <w:sz w:val="20"/>
              </w:rPr>
            </w:pPr>
            <w:r w:rsidRPr="00383598">
              <w:rPr>
                <w:sz w:val="20"/>
              </w:rPr>
              <w:t>Наименование расхода</w:t>
            </w:r>
          </w:p>
        </w:tc>
        <w:tc>
          <w:tcPr>
            <w:tcW w:w="1401" w:type="dxa"/>
            <w:vAlign w:val="center"/>
          </w:tcPr>
          <w:p w14:paraId="099846F6" w14:textId="77777777" w:rsidR="00383598" w:rsidRPr="00383598" w:rsidRDefault="00383598" w:rsidP="00383598">
            <w:pPr>
              <w:jc w:val="center"/>
              <w:rPr>
                <w:sz w:val="20"/>
              </w:rPr>
            </w:pPr>
            <w:r w:rsidRPr="00383598">
              <w:rPr>
                <w:sz w:val="20"/>
              </w:rPr>
              <w:t>Утверждено на 2023 год</w:t>
            </w:r>
          </w:p>
        </w:tc>
        <w:tc>
          <w:tcPr>
            <w:tcW w:w="1500" w:type="dxa"/>
            <w:shd w:val="clear" w:color="auto" w:fill="auto"/>
            <w:vAlign w:val="center"/>
          </w:tcPr>
          <w:p w14:paraId="31E6F028" w14:textId="77777777" w:rsidR="00383598" w:rsidRPr="00383598" w:rsidRDefault="00383598" w:rsidP="00383598">
            <w:pPr>
              <w:jc w:val="center"/>
              <w:rPr>
                <w:sz w:val="20"/>
              </w:rPr>
            </w:pPr>
            <w:r w:rsidRPr="00383598">
              <w:rPr>
                <w:sz w:val="20"/>
              </w:rPr>
              <w:t xml:space="preserve">Предложение экспертов </w:t>
            </w:r>
            <w:r w:rsidRPr="00383598">
              <w:rPr>
                <w:sz w:val="20"/>
              </w:rPr>
              <w:br/>
              <w:t>на 2024 год</w:t>
            </w:r>
          </w:p>
        </w:tc>
        <w:tc>
          <w:tcPr>
            <w:tcW w:w="1271" w:type="dxa"/>
            <w:shd w:val="clear" w:color="auto" w:fill="auto"/>
            <w:vAlign w:val="center"/>
          </w:tcPr>
          <w:p w14:paraId="03980F7E" w14:textId="77777777" w:rsidR="00383598" w:rsidRPr="00383598" w:rsidRDefault="00383598" w:rsidP="00383598">
            <w:pPr>
              <w:jc w:val="center"/>
              <w:rPr>
                <w:sz w:val="20"/>
              </w:rPr>
            </w:pPr>
            <w:r w:rsidRPr="00383598">
              <w:rPr>
                <w:sz w:val="20"/>
              </w:rPr>
              <w:t>Динамика расходов</w:t>
            </w:r>
          </w:p>
        </w:tc>
      </w:tr>
      <w:tr w:rsidR="00383598" w:rsidRPr="00383598" w14:paraId="549BAA18" w14:textId="77777777" w:rsidTr="006D5EE3">
        <w:trPr>
          <w:trHeight w:val="798"/>
        </w:trPr>
        <w:tc>
          <w:tcPr>
            <w:tcW w:w="908" w:type="dxa"/>
            <w:shd w:val="clear" w:color="auto" w:fill="auto"/>
            <w:noWrap/>
            <w:vAlign w:val="center"/>
            <w:hideMark/>
          </w:tcPr>
          <w:p w14:paraId="6C638E13" w14:textId="77777777" w:rsidR="00383598" w:rsidRPr="00383598" w:rsidRDefault="00383598" w:rsidP="00383598">
            <w:pPr>
              <w:jc w:val="center"/>
              <w:rPr>
                <w:sz w:val="22"/>
                <w:szCs w:val="22"/>
              </w:rPr>
            </w:pPr>
            <w:r w:rsidRPr="00383598">
              <w:rPr>
                <w:sz w:val="22"/>
                <w:szCs w:val="22"/>
              </w:rPr>
              <w:t>1.1</w:t>
            </w:r>
          </w:p>
        </w:tc>
        <w:tc>
          <w:tcPr>
            <w:tcW w:w="4757" w:type="dxa"/>
            <w:shd w:val="clear" w:color="auto" w:fill="auto"/>
            <w:vAlign w:val="center"/>
            <w:hideMark/>
          </w:tcPr>
          <w:p w14:paraId="424E60B8" w14:textId="77777777" w:rsidR="00383598" w:rsidRPr="00383598" w:rsidRDefault="00383598" w:rsidP="00383598">
            <w:pPr>
              <w:rPr>
                <w:sz w:val="22"/>
                <w:szCs w:val="22"/>
              </w:rPr>
            </w:pPr>
            <w:r w:rsidRPr="00383598">
              <w:rPr>
                <w:sz w:val="22"/>
                <w:szCs w:val="22"/>
              </w:rPr>
              <w:t>Расходы на оплату услуг, оказываемых организациями, осуществляющими регулируемые виды деятельности</w:t>
            </w:r>
          </w:p>
        </w:tc>
        <w:tc>
          <w:tcPr>
            <w:tcW w:w="1401" w:type="dxa"/>
            <w:vAlign w:val="center"/>
          </w:tcPr>
          <w:p w14:paraId="53E14963" w14:textId="77777777" w:rsidR="00383598" w:rsidRPr="00383598" w:rsidRDefault="00383598" w:rsidP="00383598">
            <w:pPr>
              <w:jc w:val="center"/>
              <w:rPr>
                <w:sz w:val="22"/>
                <w:szCs w:val="22"/>
              </w:rPr>
            </w:pPr>
            <w:r w:rsidRPr="00383598">
              <w:rPr>
                <w:sz w:val="22"/>
                <w:szCs w:val="22"/>
              </w:rPr>
              <w:t>0</w:t>
            </w:r>
          </w:p>
        </w:tc>
        <w:tc>
          <w:tcPr>
            <w:tcW w:w="1500" w:type="dxa"/>
            <w:shd w:val="clear" w:color="auto" w:fill="auto"/>
            <w:noWrap/>
            <w:vAlign w:val="center"/>
          </w:tcPr>
          <w:p w14:paraId="04C92CF1" w14:textId="77777777" w:rsidR="00383598" w:rsidRPr="00383598" w:rsidRDefault="00383598" w:rsidP="00383598">
            <w:pPr>
              <w:jc w:val="center"/>
              <w:rPr>
                <w:sz w:val="22"/>
                <w:szCs w:val="22"/>
              </w:rPr>
            </w:pPr>
            <w:r w:rsidRPr="00383598">
              <w:rPr>
                <w:sz w:val="22"/>
                <w:szCs w:val="22"/>
              </w:rPr>
              <w:t>0</w:t>
            </w:r>
          </w:p>
        </w:tc>
        <w:tc>
          <w:tcPr>
            <w:tcW w:w="1271" w:type="dxa"/>
            <w:shd w:val="clear" w:color="auto" w:fill="auto"/>
            <w:noWrap/>
            <w:vAlign w:val="center"/>
          </w:tcPr>
          <w:p w14:paraId="34CDC217" w14:textId="77777777" w:rsidR="00383598" w:rsidRPr="00383598" w:rsidRDefault="00383598" w:rsidP="00383598">
            <w:pPr>
              <w:jc w:val="center"/>
              <w:rPr>
                <w:sz w:val="22"/>
                <w:szCs w:val="22"/>
              </w:rPr>
            </w:pPr>
            <w:r w:rsidRPr="00383598">
              <w:rPr>
                <w:sz w:val="22"/>
                <w:szCs w:val="22"/>
              </w:rPr>
              <w:t>0</w:t>
            </w:r>
          </w:p>
        </w:tc>
      </w:tr>
      <w:tr w:rsidR="00383598" w:rsidRPr="00383598" w14:paraId="0B3F299E" w14:textId="77777777" w:rsidTr="006D5EE3">
        <w:trPr>
          <w:trHeight w:val="356"/>
        </w:trPr>
        <w:tc>
          <w:tcPr>
            <w:tcW w:w="908" w:type="dxa"/>
            <w:shd w:val="clear" w:color="auto" w:fill="auto"/>
            <w:noWrap/>
            <w:vAlign w:val="center"/>
            <w:hideMark/>
          </w:tcPr>
          <w:p w14:paraId="72D94E55" w14:textId="77777777" w:rsidR="00383598" w:rsidRPr="00383598" w:rsidRDefault="00383598" w:rsidP="00383598">
            <w:pPr>
              <w:jc w:val="center"/>
              <w:rPr>
                <w:sz w:val="22"/>
                <w:szCs w:val="22"/>
              </w:rPr>
            </w:pPr>
            <w:r w:rsidRPr="00383598">
              <w:rPr>
                <w:sz w:val="22"/>
                <w:szCs w:val="22"/>
              </w:rPr>
              <w:t>1.2</w:t>
            </w:r>
          </w:p>
        </w:tc>
        <w:tc>
          <w:tcPr>
            <w:tcW w:w="4757" w:type="dxa"/>
            <w:shd w:val="clear" w:color="auto" w:fill="auto"/>
            <w:noWrap/>
            <w:vAlign w:val="center"/>
            <w:hideMark/>
          </w:tcPr>
          <w:p w14:paraId="159EF723" w14:textId="77777777" w:rsidR="00383598" w:rsidRPr="00383598" w:rsidRDefault="00383598" w:rsidP="00383598">
            <w:pPr>
              <w:rPr>
                <w:sz w:val="22"/>
                <w:szCs w:val="22"/>
              </w:rPr>
            </w:pPr>
            <w:r w:rsidRPr="00383598">
              <w:rPr>
                <w:sz w:val="22"/>
                <w:szCs w:val="22"/>
              </w:rPr>
              <w:t>Арендная плата</w:t>
            </w:r>
          </w:p>
        </w:tc>
        <w:tc>
          <w:tcPr>
            <w:tcW w:w="1401" w:type="dxa"/>
            <w:vAlign w:val="center"/>
          </w:tcPr>
          <w:p w14:paraId="0E7BAEB1" w14:textId="77777777" w:rsidR="00383598" w:rsidRPr="00383598" w:rsidRDefault="00383598" w:rsidP="00383598">
            <w:pPr>
              <w:jc w:val="center"/>
              <w:rPr>
                <w:sz w:val="22"/>
                <w:szCs w:val="22"/>
              </w:rPr>
            </w:pPr>
            <w:r w:rsidRPr="00383598">
              <w:rPr>
                <w:sz w:val="22"/>
                <w:szCs w:val="22"/>
              </w:rPr>
              <w:t>0</w:t>
            </w:r>
          </w:p>
        </w:tc>
        <w:tc>
          <w:tcPr>
            <w:tcW w:w="1500" w:type="dxa"/>
            <w:shd w:val="clear" w:color="auto" w:fill="auto"/>
            <w:noWrap/>
            <w:vAlign w:val="center"/>
          </w:tcPr>
          <w:p w14:paraId="39E97FE3" w14:textId="77777777" w:rsidR="00383598" w:rsidRPr="00383598" w:rsidRDefault="00383598" w:rsidP="00383598">
            <w:pPr>
              <w:jc w:val="center"/>
              <w:rPr>
                <w:sz w:val="22"/>
                <w:szCs w:val="22"/>
              </w:rPr>
            </w:pPr>
            <w:r w:rsidRPr="00383598">
              <w:rPr>
                <w:sz w:val="22"/>
                <w:szCs w:val="22"/>
              </w:rPr>
              <w:t>0</w:t>
            </w:r>
          </w:p>
        </w:tc>
        <w:tc>
          <w:tcPr>
            <w:tcW w:w="1271" w:type="dxa"/>
            <w:shd w:val="clear" w:color="auto" w:fill="auto"/>
            <w:noWrap/>
            <w:vAlign w:val="center"/>
          </w:tcPr>
          <w:p w14:paraId="4DDBFB29" w14:textId="77777777" w:rsidR="00383598" w:rsidRPr="00383598" w:rsidRDefault="00383598" w:rsidP="00383598">
            <w:pPr>
              <w:jc w:val="center"/>
              <w:rPr>
                <w:sz w:val="22"/>
                <w:szCs w:val="22"/>
              </w:rPr>
            </w:pPr>
            <w:r w:rsidRPr="00383598">
              <w:rPr>
                <w:sz w:val="22"/>
                <w:szCs w:val="22"/>
              </w:rPr>
              <w:t>0</w:t>
            </w:r>
          </w:p>
        </w:tc>
      </w:tr>
      <w:tr w:rsidR="00383598" w:rsidRPr="00383598" w14:paraId="3B5DF71D" w14:textId="77777777" w:rsidTr="006D5EE3">
        <w:trPr>
          <w:trHeight w:val="356"/>
        </w:trPr>
        <w:tc>
          <w:tcPr>
            <w:tcW w:w="908" w:type="dxa"/>
            <w:shd w:val="clear" w:color="auto" w:fill="auto"/>
            <w:noWrap/>
            <w:vAlign w:val="center"/>
            <w:hideMark/>
          </w:tcPr>
          <w:p w14:paraId="112C3E16" w14:textId="77777777" w:rsidR="00383598" w:rsidRPr="00383598" w:rsidRDefault="00383598" w:rsidP="00383598">
            <w:pPr>
              <w:jc w:val="center"/>
              <w:rPr>
                <w:sz w:val="22"/>
                <w:szCs w:val="22"/>
              </w:rPr>
            </w:pPr>
            <w:r w:rsidRPr="00383598">
              <w:rPr>
                <w:sz w:val="22"/>
                <w:szCs w:val="22"/>
              </w:rPr>
              <w:t>1.3</w:t>
            </w:r>
          </w:p>
        </w:tc>
        <w:tc>
          <w:tcPr>
            <w:tcW w:w="4757" w:type="dxa"/>
            <w:shd w:val="clear" w:color="auto" w:fill="auto"/>
            <w:noWrap/>
            <w:vAlign w:val="center"/>
            <w:hideMark/>
          </w:tcPr>
          <w:p w14:paraId="6956817F" w14:textId="77777777" w:rsidR="00383598" w:rsidRPr="00383598" w:rsidRDefault="00383598" w:rsidP="00383598">
            <w:pPr>
              <w:rPr>
                <w:sz w:val="22"/>
                <w:szCs w:val="22"/>
              </w:rPr>
            </w:pPr>
            <w:r w:rsidRPr="00383598">
              <w:rPr>
                <w:sz w:val="22"/>
                <w:szCs w:val="22"/>
              </w:rPr>
              <w:t>Концессионная плата</w:t>
            </w:r>
          </w:p>
        </w:tc>
        <w:tc>
          <w:tcPr>
            <w:tcW w:w="1401" w:type="dxa"/>
            <w:vAlign w:val="center"/>
          </w:tcPr>
          <w:p w14:paraId="36B2C51F" w14:textId="77777777" w:rsidR="00383598" w:rsidRPr="00383598" w:rsidRDefault="00383598" w:rsidP="00383598">
            <w:pPr>
              <w:jc w:val="center"/>
              <w:rPr>
                <w:sz w:val="22"/>
                <w:szCs w:val="22"/>
              </w:rPr>
            </w:pPr>
            <w:r w:rsidRPr="00383598">
              <w:rPr>
                <w:sz w:val="22"/>
                <w:szCs w:val="22"/>
              </w:rPr>
              <w:t>0</w:t>
            </w:r>
          </w:p>
        </w:tc>
        <w:tc>
          <w:tcPr>
            <w:tcW w:w="1500" w:type="dxa"/>
            <w:shd w:val="clear" w:color="auto" w:fill="auto"/>
            <w:noWrap/>
            <w:vAlign w:val="center"/>
          </w:tcPr>
          <w:p w14:paraId="034103E4" w14:textId="77777777" w:rsidR="00383598" w:rsidRPr="00383598" w:rsidRDefault="00383598" w:rsidP="00383598">
            <w:pPr>
              <w:jc w:val="center"/>
              <w:rPr>
                <w:sz w:val="22"/>
                <w:szCs w:val="22"/>
              </w:rPr>
            </w:pPr>
            <w:r w:rsidRPr="00383598">
              <w:rPr>
                <w:sz w:val="22"/>
                <w:szCs w:val="22"/>
              </w:rPr>
              <w:t>0</w:t>
            </w:r>
          </w:p>
        </w:tc>
        <w:tc>
          <w:tcPr>
            <w:tcW w:w="1271" w:type="dxa"/>
            <w:shd w:val="clear" w:color="auto" w:fill="auto"/>
            <w:noWrap/>
            <w:vAlign w:val="center"/>
          </w:tcPr>
          <w:p w14:paraId="703EFC32" w14:textId="77777777" w:rsidR="00383598" w:rsidRPr="00383598" w:rsidRDefault="00383598" w:rsidP="00383598">
            <w:pPr>
              <w:jc w:val="center"/>
              <w:rPr>
                <w:sz w:val="22"/>
                <w:szCs w:val="22"/>
              </w:rPr>
            </w:pPr>
            <w:r w:rsidRPr="00383598">
              <w:rPr>
                <w:sz w:val="22"/>
                <w:szCs w:val="22"/>
              </w:rPr>
              <w:t>0</w:t>
            </w:r>
          </w:p>
        </w:tc>
      </w:tr>
      <w:tr w:rsidR="00383598" w:rsidRPr="00383598" w14:paraId="367802EA" w14:textId="77777777" w:rsidTr="006D5EE3">
        <w:trPr>
          <w:trHeight w:val="514"/>
        </w:trPr>
        <w:tc>
          <w:tcPr>
            <w:tcW w:w="908" w:type="dxa"/>
            <w:shd w:val="clear" w:color="auto" w:fill="auto"/>
            <w:noWrap/>
            <w:vAlign w:val="center"/>
            <w:hideMark/>
          </w:tcPr>
          <w:p w14:paraId="1EDDE223" w14:textId="77777777" w:rsidR="00383598" w:rsidRPr="00383598" w:rsidRDefault="00383598" w:rsidP="00383598">
            <w:pPr>
              <w:jc w:val="center"/>
              <w:rPr>
                <w:sz w:val="22"/>
                <w:szCs w:val="22"/>
              </w:rPr>
            </w:pPr>
            <w:r w:rsidRPr="00383598">
              <w:rPr>
                <w:sz w:val="22"/>
                <w:szCs w:val="22"/>
              </w:rPr>
              <w:t>1.4</w:t>
            </w:r>
          </w:p>
        </w:tc>
        <w:tc>
          <w:tcPr>
            <w:tcW w:w="4757" w:type="dxa"/>
            <w:shd w:val="clear" w:color="auto" w:fill="auto"/>
            <w:vAlign w:val="center"/>
            <w:hideMark/>
          </w:tcPr>
          <w:p w14:paraId="413920F2" w14:textId="77777777" w:rsidR="00383598" w:rsidRPr="00383598" w:rsidRDefault="00383598" w:rsidP="00383598">
            <w:pPr>
              <w:rPr>
                <w:sz w:val="22"/>
                <w:szCs w:val="22"/>
              </w:rPr>
            </w:pPr>
            <w:r w:rsidRPr="00383598">
              <w:rPr>
                <w:sz w:val="22"/>
                <w:szCs w:val="22"/>
              </w:rPr>
              <w:t>Расходы на уплату налогов, сборов и других обязательных платежей, в том числе:</w:t>
            </w:r>
          </w:p>
        </w:tc>
        <w:tc>
          <w:tcPr>
            <w:tcW w:w="1401" w:type="dxa"/>
            <w:vAlign w:val="center"/>
          </w:tcPr>
          <w:p w14:paraId="47B1C1A6" w14:textId="77777777" w:rsidR="00383598" w:rsidRPr="00383598" w:rsidRDefault="00383598" w:rsidP="00383598">
            <w:pPr>
              <w:jc w:val="center"/>
              <w:rPr>
                <w:sz w:val="22"/>
                <w:szCs w:val="22"/>
              </w:rPr>
            </w:pPr>
            <w:r w:rsidRPr="00383598">
              <w:t>315</w:t>
            </w:r>
          </w:p>
        </w:tc>
        <w:tc>
          <w:tcPr>
            <w:tcW w:w="1500" w:type="dxa"/>
            <w:shd w:val="clear" w:color="auto" w:fill="auto"/>
            <w:noWrap/>
            <w:vAlign w:val="center"/>
          </w:tcPr>
          <w:p w14:paraId="095EE010" w14:textId="77777777" w:rsidR="00383598" w:rsidRPr="00383598" w:rsidRDefault="00383598" w:rsidP="00383598">
            <w:pPr>
              <w:jc w:val="center"/>
              <w:rPr>
                <w:sz w:val="22"/>
                <w:szCs w:val="22"/>
              </w:rPr>
            </w:pPr>
            <w:r w:rsidRPr="00383598">
              <w:rPr>
                <w:sz w:val="22"/>
                <w:szCs w:val="22"/>
              </w:rPr>
              <w:t>614</w:t>
            </w:r>
          </w:p>
        </w:tc>
        <w:tc>
          <w:tcPr>
            <w:tcW w:w="1271" w:type="dxa"/>
            <w:shd w:val="clear" w:color="auto" w:fill="auto"/>
            <w:noWrap/>
            <w:vAlign w:val="center"/>
          </w:tcPr>
          <w:p w14:paraId="17C688BA" w14:textId="77777777" w:rsidR="00383598" w:rsidRPr="00383598" w:rsidRDefault="00383598" w:rsidP="00383598">
            <w:pPr>
              <w:jc w:val="center"/>
              <w:rPr>
                <w:sz w:val="22"/>
                <w:szCs w:val="22"/>
              </w:rPr>
            </w:pPr>
            <w:r w:rsidRPr="00383598">
              <w:rPr>
                <w:sz w:val="22"/>
                <w:szCs w:val="22"/>
              </w:rPr>
              <w:t>299</w:t>
            </w:r>
          </w:p>
        </w:tc>
      </w:tr>
      <w:tr w:rsidR="00383598" w:rsidRPr="00383598" w14:paraId="608C6665" w14:textId="77777777" w:rsidTr="006D5EE3">
        <w:trPr>
          <w:trHeight w:val="1368"/>
        </w:trPr>
        <w:tc>
          <w:tcPr>
            <w:tcW w:w="908" w:type="dxa"/>
            <w:shd w:val="clear" w:color="auto" w:fill="auto"/>
            <w:noWrap/>
            <w:vAlign w:val="center"/>
            <w:hideMark/>
          </w:tcPr>
          <w:p w14:paraId="35149F74" w14:textId="77777777" w:rsidR="00383598" w:rsidRPr="00383598" w:rsidRDefault="00383598" w:rsidP="00383598">
            <w:pPr>
              <w:jc w:val="center"/>
              <w:rPr>
                <w:sz w:val="22"/>
                <w:szCs w:val="22"/>
              </w:rPr>
            </w:pPr>
            <w:r w:rsidRPr="00383598">
              <w:rPr>
                <w:sz w:val="22"/>
                <w:szCs w:val="22"/>
              </w:rPr>
              <w:t>1.4.1</w:t>
            </w:r>
          </w:p>
        </w:tc>
        <w:tc>
          <w:tcPr>
            <w:tcW w:w="4757" w:type="dxa"/>
            <w:shd w:val="clear" w:color="auto" w:fill="auto"/>
            <w:vAlign w:val="center"/>
            <w:hideMark/>
          </w:tcPr>
          <w:p w14:paraId="7335F3D0" w14:textId="77777777" w:rsidR="00383598" w:rsidRPr="00383598" w:rsidRDefault="00383598" w:rsidP="00383598">
            <w:pPr>
              <w:rPr>
                <w:sz w:val="22"/>
                <w:szCs w:val="22"/>
              </w:rPr>
            </w:pPr>
            <w:r w:rsidRPr="00383598">
              <w:rPr>
                <w:sz w:val="22"/>
                <w:szCs w:val="22"/>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401" w:type="dxa"/>
            <w:vAlign w:val="center"/>
          </w:tcPr>
          <w:p w14:paraId="77D7681F" w14:textId="77777777" w:rsidR="00383598" w:rsidRPr="00383598" w:rsidRDefault="00383598" w:rsidP="00383598">
            <w:pPr>
              <w:jc w:val="center"/>
              <w:rPr>
                <w:sz w:val="22"/>
                <w:szCs w:val="22"/>
              </w:rPr>
            </w:pPr>
            <w:r w:rsidRPr="00383598">
              <w:rPr>
                <w:sz w:val="22"/>
                <w:szCs w:val="22"/>
              </w:rPr>
              <w:t>0</w:t>
            </w:r>
          </w:p>
        </w:tc>
        <w:tc>
          <w:tcPr>
            <w:tcW w:w="1500" w:type="dxa"/>
            <w:shd w:val="clear" w:color="auto" w:fill="auto"/>
            <w:noWrap/>
            <w:vAlign w:val="center"/>
          </w:tcPr>
          <w:p w14:paraId="1DC26D51" w14:textId="77777777" w:rsidR="00383598" w:rsidRPr="00383598" w:rsidRDefault="00383598" w:rsidP="00383598">
            <w:pPr>
              <w:jc w:val="center"/>
              <w:rPr>
                <w:sz w:val="22"/>
                <w:szCs w:val="22"/>
              </w:rPr>
            </w:pPr>
            <w:r w:rsidRPr="00383598">
              <w:rPr>
                <w:sz w:val="22"/>
                <w:szCs w:val="22"/>
              </w:rPr>
              <w:t>0</w:t>
            </w:r>
          </w:p>
        </w:tc>
        <w:tc>
          <w:tcPr>
            <w:tcW w:w="1271" w:type="dxa"/>
            <w:shd w:val="clear" w:color="auto" w:fill="auto"/>
            <w:noWrap/>
            <w:vAlign w:val="center"/>
          </w:tcPr>
          <w:p w14:paraId="46E8803C" w14:textId="77777777" w:rsidR="00383598" w:rsidRPr="00383598" w:rsidRDefault="00383598" w:rsidP="00383598">
            <w:pPr>
              <w:jc w:val="center"/>
              <w:rPr>
                <w:sz w:val="22"/>
                <w:szCs w:val="22"/>
              </w:rPr>
            </w:pPr>
            <w:r w:rsidRPr="00383598">
              <w:rPr>
                <w:sz w:val="22"/>
                <w:szCs w:val="22"/>
              </w:rPr>
              <w:t>0</w:t>
            </w:r>
          </w:p>
        </w:tc>
      </w:tr>
      <w:tr w:rsidR="00383598" w:rsidRPr="00383598" w14:paraId="4362E597" w14:textId="77777777" w:rsidTr="006D5EE3">
        <w:trPr>
          <w:trHeight w:val="69"/>
        </w:trPr>
        <w:tc>
          <w:tcPr>
            <w:tcW w:w="908" w:type="dxa"/>
            <w:shd w:val="clear" w:color="auto" w:fill="auto"/>
            <w:noWrap/>
            <w:vAlign w:val="center"/>
            <w:hideMark/>
          </w:tcPr>
          <w:p w14:paraId="0541206A" w14:textId="77777777" w:rsidR="00383598" w:rsidRPr="00383598" w:rsidRDefault="00383598" w:rsidP="00383598">
            <w:pPr>
              <w:jc w:val="center"/>
              <w:rPr>
                <w:sz w:val="22"/>
                <w:szCs w:val="22"/>
              </w:rPr>
            </w:pPr>
            <w:r w:rsidRPr="00383598">
              <w:rPr>
                <w:sz w:val="22"/>
                <w:szCs w:val="22"/>
              </w:rPr>
              <w:t>1.4.2</w:t>
            </w:r>
          </w:p>
        </w:tc>
        <w:tc>
          <w:tcPr>
            <w:tcW w:w="4757" w:type="dxa"/>
            <w:shd w:val="clear" w:color="auto" w:fill="auto"/>
            <w:vAlign w:val="center"/>
            <w:hideMark/>
          </w:tcPr>
          <w:p w14:paraId="2E852F51" w14:textId="77777777" w:rsidR="00383598" w:rsidRPr="00383598" w:rsidRDefault="00383598" w:rsidP="00383598">
            <w:pPr>
              <w:rPr>
                <w:sz w:val="22"/>
                <w:szCs w:val="22"/>
              </w:rPr>
            </w:pPr>
            <w:r w:rsidRPr="00383598">
              <w:rPr>
                <w:sz w:val="22"/>
                <w:szCs w:val="22"/>
              </w:rPr>
              <w:t>расходы на обязательное страхование</w:t>
            </w:r>
          </w:p>
        </w:tc>
        <w:tc>
          <w:tcPr>
            <w:tcW w:w="1401" w:type="dxa"/>
            <w:vAlign w:val="center"/>
          </w:tcPr>
          <w:p w14:paraId="467501BB" w14:textId="77777777" w:rsidR="00383598" w:rsidRPr="00383598" w:rsidRDefault="00383598" w:rsidP="00383598">
            <w:pPr>
              <w:jc w:val="center"/>
              <w:rPr>
                <w:sz w:val="22"/>
                <w:szCs w:val="22"/>
              </w:rPr>
            </w:pPr>
            <w:r w:rsidRPr="00383598">
              <w:rPr>
                <w:sz w:val="22"/>
                <w:szCs w:val="22"/>
              </w:rPr>
              <w:t>0</w:t>
            </w:r>
          </w:p>
        </w:tc>
        <w:tc>
          <w:tcPr>
            <w:tcW w:w="1500" w:type="dxa"/>
            <w:shd w:val="clear" w:color="auto" w:fill="auto"/>
            <w:noWrap/>
            <w:vAlign w:val="center"/>
          </w:tcPr>
          <w:p w14:paraId="11D02B78" w14:textId="77777777" w:rsidR="00383598" w:rsidRPr="00383598" w:rsidRDefault="00383598" w:rsidP="00383598">
            <w:pPr>
              <w:jc w:val="center"/>
              <w:rPr>
                <w:sz w:val="22"/>
                <w:szCs w:val="22"/>
              </w:rPr>
            </w:pPr>
            <w:r w:rsidRPr="00383598">
              <w:rPr>
                <w:sz w:val="22"/>
                <w:szCs w:val="22"/>
              </w:rPr>
              <w:t>0</w:t>
            </w:r>
          </w:p>
        </w:tc>
        <w:tc>
          <w:tcPr>
            <w:tcW w:w="1271" w:type="dxa"/>
            <w:shd w:val="clear" w:color="auto" w:fill="auto"/>
            <w:noWrap/>
            <w:vAlign w:val="center"/>
          </w:tcPr>
          <w:p w14:paraId="7A204779" w14:textId="77777777" w:rsidR="00383598" w:rsidRPr="00383598" w:rsidRDefault="00383598" w:rsidP="00383598">
            <w:pPr>
              <w:jc w:val="center"/>
              <w:rPr>
                <w:sz w:val="22"/>
                <w:szCs w:val="22"/>
              </w:rPr>
            </w:pPr>
            <w:r w:rsidRPr="00383598">
              <w:rPr>
                <w:sz w:val="22"/>
                <w:szCs w:val="22"/>
              </w:rPr>
              <w:t>0</w:t>
            </w:r>
          </w:p>
        </w:tc>
      </w:tr>
      <w:tr w:rsidR="00383598" w:rsidRPr="00383598" w14:paraId="0517378B" w14:textId="77777777" w:rsidTr="006D5EE3">
        <w:trPr>
          <w:trHeight w:val="69"/>
        </w:trPr>
        <w:tc>
          <w:tcPr>
            <w:tcW w:w="908" w:type="dxa"/>
            <w:shd w:val="clear" w:color="auto" w:fill="auto"/>
            <w:noWrap/>
            <w:vAlign w:val="center"/>
            <w:hideMark/>
          </w:tcPr>
          <w:p w14:paraId="440EBCC7" w14:textId="77777777" w:rsidR="00383598" w:rsidRPr="00383598" w:rsidRDefault="00383598" w:rsidP="00383598">
            <w:pPr>
              <w:jc w:val="center"/>
              <w:rPr>
                <w:sz w:val="22"/>
                <w:szCs w:val="22"/>
              </w:rPr>
            </w:pPr>
            <w:r w:rsidRPr="00383598">
              <w:rPr>
                <w:sz w:val="22"/>
                <w:szCs w:val="22"/>
              </w:rPr>
              <w:lastRenderedPageBreak/>
              <w:t>1.4.3</w:t>
            </w:r>
          </w:p>
        </w:tc>
        <w:tc>
          <w:tcPr>
            <w:tcW w:w="4757" w:type="dxa"/>
            <w:shd w:val="clear" w:color="auto" w:fill="auto"/>
            <w:noWrap/>
            <w:vAlign w:val="center"/>
            <w:hideMark/>
          </w:tcPr>
          <w:p w14:paraId="046CFFDB" w14:textId="77777777" w:rsidR="00383598" w:rsidRPr="00383598" w:rsidRDefault="00383598" w:rsidP="00383598">
            <w:pPr>
              <w:rPr>
                <w:sz w:val="22"/>
                <w:szCs w:val="22"/>
              </w:rPr>
            </w:pPr>
            <w:r w:rsidRPr="00383598">
              <w:rPr>
                <w:sz w:val="22"/>
                <w:szCs w:val="22"/>
              </w:rPr>
              <w:t>иные расходы</w:t>
            </w:r>
          </w:p>
        </w:tc>
        <w:tc>
          <w:tcPr>
            <w:tcW w:w="1401" w:type="dxa"/>
            <w:vAlign w:val="center"/>
          </w:tcPr>
          <w:p w14:paraId="64A014B3" w14:textId="77777777" w:rsidR="00383598" w:rsidRPr="00383598" w:rsidRDefault="00383598" w:rsidP="00383598">
            <w:pPr>
              <w:jc w:val="center"/>
              <w:rPr>
                <w:sz w:val="22"/>
                <w:szCs w:val="22"/>
              </w:rPr>
            </w:pPr>
            <w:r w:rsidRPr="00383598">
              <w:t>315</w:t>
            </w:r>
          </w:p>
        </w:tc>
        <w:tc>
          <w:tcPr>
            <w:tcW w:w="1500" w:type="dxa"/>
            <w:shd w:val="clear" w:color="auto" w:fill="auto"/>
            <w:noWrap/>
            <w:vAlign w:val="center"/>
          </w:tcPr>
          <w:p w14:paraId="6C47144E" w14:textId="77777777" w:rsidR="00383598" w:rsidRPr="00383598" w:rsidRDefault="00383598" w:rsidP="00383598">
            <w:pPr>
              <w:jc w:val="center"/>
              <w:rPr>
                <w:sz w:val="22"/>
                <w:szCs w:val="22"/>
              </w:rPr>
            </w:pPr>
            <w:r w:rsidRPr="00383598">
              <w:rPr>
                <w:sz w:val="22"/>
                <w:szCs w:val="22"/>
              </w:rPr>
              <w:t>614</w:t>
            </w:r>
          </w:p>
        </w:tc>
        <w:tc>
          <w:tcPr>
            <w:tcW w:w="1271" w:type="dxa"/>
            <w:shd w:val="clear" w:color="auto" w:fill="auto"/>
            <w:noWrap/>
            <w:vAlign w:val="center"/>
          </w:tcPr>
          <w:p w14:paraId="7DE2E925" w14:textId="77777777" w:rsidR="00383598" w:rsidRPr="00383598" w:rsidRDefault="00383598" w:rsidP="00383598">
            <w:pPr>
              <w:jc w:val="center"/>
              <w:rPr>
                <w:sz w:val="22"/>
                <w:szCs w:val="22"/>
              </w:rPr>
            </w:pPr>
            <w:r w:rsidRPr="00383598">
              <w:rPr>
                <w:sz w:val="22"/>
                <w:szCs w:val="22"/>
              </w:rPr>
              <w:t>299</w:t>
            </w:r>
          </w:p>
        </w:tc>
      </w:tr>
      <w:tr w:rsidR="00383598" w:rsidRPr="00383598" w14:paraId="4831297A" w14:textId="77777777" w:rsidTr="006D5EE3">
        <w:trPr>
          <w:trHeight w:val="69"/>
        </w:trPr>
        <w:tc>
          <w:tcPr>
            <w:tcW w:w="908" w:type="dxa"/>
            <w:shd w:val="clear" w:color="auto" w:fill="auto"/>
            <w:noWrap/>
            <w:vAlign w:val="center"/>
            <w:hideMark/>
          </w:tcPr>
          <w:p w14:paraId="66BA6FCA" w14:textId="77777777" w:rsidR="00383598" w:rsidRPr="00383598" w:rsidRDefault="00383598" w:rsidP="00383598">
            <w:pPr>
              <w:jc w:val="center"/>
              <w:rPr>
                <w:sz w:val="22"/>
                <w:szCs w:val="22"/>
              </w:rPr>
            </w:pPr>
            <w:r w:rsidRPr="00383598">
              <w:rPr>
                <w:sz w:val="22"/>
                <w:szCs w:val="22"/>
              </w:rPr>
              <w:t>1.5</w:t>
            </w:r>
          </w:p>
        </w:tc>
        <w:tc>
          <w:tcPr>
            <w:tcW w:w="4757" w:type="dxa"/>
            <w:shd w:val="clear" w:color="auto" w:fill="auto"/>
            <w:vAlign w:val="center"/>
            <w:hideMark/>
          </w:tcPr>
          <w:p w14:paraId="195F7D3D" w14:textId="77777777" w:rsidR="00383598" w:rsidRPr="00383598" w:rsidRDefault="00383598" w:rsidP="00383598">
            <w:pPr>
              <w:rPr>
                <w:sz w:val="22"/>
                <w:szCs w:val="22"/>
              </w:rPr>
            </w:pPr>
            <w:r w:rsidRPr="00383598">
              <w:rPr>
                <w:sz w:val="22"/>
                <w:szCs w:val="22"/>
              </w:rPr>
              <w:t>Отчисления на социальные нужды</w:t>
            </w:r>
          </w:p>
        </w:tc>
        <w:tc>
          <w:tcPr>
            <w:tcW w:w="1401" w:type="dxa"/>
            <w:vAlign w:val="center"/>
          </w:tcPr>
          <w:p w14:paraId="7F54535D" w14:textId="77777777" w:rsidR="00383598" w:rsidRPr="00383598" w:rsidRDefault="00383598" w:rsidP="00383598">
            <w:pPr>
              <w:jc w:val="center"/>
              <w:rPr>
                <w:sz w:val="22"/>
                <w:szCs w:val="22"/>
              </w:rPr>
            </w:pPr>
            <w:r w:rsidRPr="00383598">
              <w:t>458</w:t>
            </w:r>
          </w:p>
        </w:tc>
        <w:tc>
          <w:tcPr>
            <w:tcW w:w="1500" w:type="dxa"/>
            <w:shd w:val="clear" w:color="auto" w:fill="auto"/>
            <w:noWrap/>
            <w:vAlign w:val="center"/>
          </w:tcPr>
          <w:p w14:paraId="610F1E8E" w14:textId="77777777" w:rsidR="00383598" w:rsidRPr="00383598" w:rsidRDefault="00383598" w:rsidP="00383598">
            <w:pPr>
              <w:jc w:val="center"/>
              <w:rPr>
                <w:sz w:val="22"/>
                <w:szCs w:val="22"/>
              </w:rPr>
            </w:pPr>
            <w:r w:rsidRPr="00383598">
              <w:rPr>
                <w:sz w:val="22"/>
                <w:szCs w:val="22"/>
              </w:rPr>
              <w:t>1 780</w:t>
            </w:r>
          </w:p>
        </w:tc>
        <w:tc>
          <w:tcPr>
            <w:tcW w:w="1271" w:type="dxa"/>
            <w:shd w:val="clear" w:color="auto" w:fill="auto"/>
            <w:noWrap/>
            <w:vAlign w:val="center"/>
          </w:tcPr>
          <w:p w14:paraId="1C140C86" w14:textId="77777777" w:rsidR="00383598" w:rsidRPr="00383598" w:rsidRDefault="00383598" w:rsidP="00383598">
            <w:pPr>
              <w:jc w:val="center"/>
              <w:rPr>
                <w:sz w:val="22"/>
                <w:szCs w:val="22"/>
              </w:rPr>
            </w:pPr>
            <w:r w:rsidRPr="00383598">
              <w:rPr>
                <w:sz w:val="22"/>
                <w:szCs w:val="22"/>
              </w:rPr>
              <w:t>1 322</w:t>
            </w:r>
          </w:p>
        </w:tc>
      </w:tr>
      <w:tr w:rsidR="00383598" w:rsidRPr="00383598" w14:paraId="71895B1E" w14:textId="77777777" w:rsidTr="006D5EE3">
        <w:trPr>
          <w:trHeight w:val="415"/>
        </w:trPr>
        <w:tc>
          <w:tcPr>
            <w:tcW w:w="908" w:type="dxa"/>
            <w:shd w:val="clear" w:color="auto" w:fill="auto"/>
            <w:noWrap/>
            <w:vAlign w:val="center"/>
            <w:hideMark/>
          </w:tcPr>
          <w:p w14:paraId="2110FB06" w14:textId="77777777" w:rsidR="00383598" w:rsidRPr="00383598" w:rsidRDefault="00383598" w:rsidP="00383598">
            <w:pPr>
              <w:jc w:val="center"/>
              <w:rPr>
                <w:sz w:val="22"/>
                <w:szCs w:val="22"/>
              </w:rPr>
            </w:pPr>
            <w:r w:rsidRPr="00383598">
              <w:rPr>
                <w:sz w:val="22"/>
                <w:szCs w:val="22"/>
              </w:rPr>
              <w:t>1.6</w:t>
            </w:r>
          </w:p>
        </w:tc>
        <w:tc>
          <w:tcPr>
            <w:tcW w:w="4757" w:type="dxa"/>
            <w:shd w:val="clear" w:color="auto" w:fill="auto"/>
            <w:vAlign w:val="center"/>
            <w:hideMark/>
          </w:tcPr>
          <w:p w14:paraId="237AD685" w14:textId="77777777" w:rsidR="00383598" w:rsidRPr="00383598" w:rsidRDefault="00383598" w:rsidP="00383598">
            <w:pPr>
              <w:rPr>
                <w:sz w:val="22"/>
                <w:szCs w:val="22"/>
              </w:rPr>
            </w:pPr>
            <w:r w:rsidRPr="00383598">
              <w:rPr>
                <w:sz w:val="22"/>
                <w:szCs w:val="22"/>
              </w:rPr>
              <w:t>Расходы по сомнительным долгам</w:t>
            </w:r>
          </w:p>
        </w:tc>
        <w:tc>
          <w:tcPr>
            <w:tcW w:w="1401" w:type="dxa"/>
            <w:vAlign w:val="center"/>
          </w:tcPr>
          <w:p w14:paraId="3A846EC7" w14:textId="77777777" w:rsidR="00383598" w:rsidRPr="00383598" w:rsidRDefault="00383598" w:rsidP="00383598">
            <w:pPr>
              <w:jc w:val="center"/>
              <w:rPr>
                <w:sz w:val="22"/>
                <w:szCs w:val="22"/>
              </w:rPr>
            </w:pPr>
            <w:r w:rsidRPr="00383598">
              <w:rPr>
                <w:sz w:val="22"/>
                <w:szCs w:val="22"/>
              </w:rPr>
              <w:t>0</w:t>
            </w:r>
          </w:p>
        </w:tc>
        <w:tc>
          <w:tcPr>
            <w:tcW w:w="1500" w:type="dxa"/>
            <w:shd w:val="clear" w:color="auto" w:fill="auto"/>
            <w:noWrap/>
            <w:vAlign w:val="center"/>
          </w:tcPr>
          <w:p w14:paraId="059AA68F" w14:textId="77777777" w:rsidR="00383598" w:rsidRPr="00383598" w:rsidRDefault="00383598" w:rsidP="00383598">
            <w:pPr>
              <w:jc w:val="center"/>
              <w:rPr>
                <w:sz w:val="22"/>
                <w:szCs w:val="22"/>
              </w:rPr>
            </w:pPr>
            <w:r w:rsidRPr="00383598">
              <w:rPr>
                <w:sz w:val="22"/>
                <w:szCs w:val="22"/>
              </w:rPr>
              <w:t>0</w:t>
            </w:r>
          </w:p>
        </w:tc>
        <w:tc>
          <w:tcPr>
            <w:tcW w:w="1271" w:type="dxa"/>
            <w:shd w:val="clear" w:color="auto" w:fill="auto"/>
            <w:noWrap/>
            <w:vAlign w:val="center"/>
          </w:tcPr>
          <w:p w14:paraId="18F45C65" w14:textId="77777777" w:rsidR="00383598" w:rsidRPr="00383598" w:rsidRDefault="00383598" w:rsidP="00383598">
            <w:pPr>
              <w:jc w:val="center"/>
              <w:rPr>
                <w:sz w:val="22"/>
                <w:szCs w:val="22"/>
              </w:rPr>
            </w:pPr>
            <w:r w:rsidRPr="00383598">
              <w:rPr>
                <w:sz w:val="22"/>
                <w:szCs w:val="22"/>
              </w:rPr>
              <w:t>0</w:t>
            </w:r>
          </w:p>
        </w:tc>
      </w:tr>
      <w:tr w:rsidR="00383598" w:rsidRPr="00383598" w14:paraId="69800D2D" w14:textId="77777777" w:rsidTr="006D5EE3">
        <w:trPr>
          <w:trHeight w:val="397"/>
        </w:trPr>
        <w:tc>
          <w:tcPr>
            <w:tcW w:w="908" w:type="dxa"/>
            <w:shd w:val="clear" w:color="auto" w:fill="auto"/>
            <w:noWrap/>
            <w:vAlign w:val="center"/>
            <w:hideMark/>
          </w:tcPr>
          <w:p w14:paraId="3D79723A" w14:textId="77777777" w:rsidR="00383598" w:rsidRPr="00383598" w:rsidRDefault="00383598" w:rsidP="00383598">
            <w:pPr>
              <w:jc w:val="center"/>
              <w:rPr>
                <w:sz w:val="22"/>
                <w:szCs w:val="22"/>
              </w:rPr>
            </w:pPr>
            <w:r w:rsidRPr="00383598">
              <w:rPr>
                <w:sz w:val="22"/>
                <w:szCs w:val="22"/>
              </w:rPr>
              <w:t>1.7</w:t>
            </w:r>
          </w:p>
        </w:tc>
        <w:tc>
          <w:tcPr>
            <w:tcW w:w="4757" w:type="dxa"/>
            <w:shd w:val="clear" w:color="auto" w:fill="auto"/>
            <w:vAlign w:val="center"/>
            <w:hideMark/>
          </w:tcPr>
          <w:p w14:paraId="771FFD4C" w14:textId="77777777" w:rsidR="00383598" w:rsidRPr="00383598" w:rsidRDefault="00383598" w:rsidP="00383598">
            <w:pPr>
              <w:rPr>
                <w:sz w:val="22"/>
                <w:szCs w:val="22"/>
              </w:rPr>
            </w:pPr>
            <w:r w:rsidRPr="00383598">
              <w:rPr>
                <w:sz w:val="22"/>
                <w:szCs w:val="22"/>
              </w:rPr>
              <w:t>Амортизация основных средств и нематериальных активов</w:t>
            </w:r>
          </w:p>
        </w:tc>
        <w:tc>
          <w:tcPr>
            <w:tcW w:w="1401" w:type="dxa"/>
            <w:vAlign w:val="center"/>
          </w:tcPr>
          <w:p w14:paraId="214551D6" w14:textId="77777777" w:rsidR="00383598" w:rsidRPr="00383598" w:rsidRDefault="00383598" w:rsidP="00383598">
            <w:pPr>
              <w:jc w:val="center"/>
              <w:rPr>
                <w:sz w:val="22"/>
                <w:szCs w:val="22"/>
              </w:rPr>
            </w:pPr>
            <w:r w:rsidRPr="00383598">
              <w:t>250</w:t>
            </w:r>
          </w:p>
        </w:tc>
        <w:tc>
          <w:tcPr>
            <w:tcW w:w="1500" w:type="dxa"/>
            <w:shd w:val="clear" w:color="auto" w:fill="auto"/>
            <w:noWrap/>
            <w:vAlign w:val="center"/>
          </w:tcPr>
          <w:p w14:paraId="7B6130B7" w14:textId="77777777" w:rsidR="00383598" w:rsidRPr="00383598" w:rsidRDefault="00383598" w:rsidP="00383598">
            <w:pPr>
              <w:jc w:val="center"/>
              <w:rPr>
                <w:sz w:val="22"/>
                <w:szCs w:val="22"/>
              </w:rPr>
            </w:pPr>
            <w:r w:rsidRPr="00383598">
              <w:rPr>
                <w:sz w:val="22"/>
                <w:szCs w:val="22"/>
              </w:rPr>
              <w:t>3 268</w:t>
            </w:r>
          </w:p>
        </w:tc>
        <w:tc>
          <w:tcPr>
            <w:tcW w:w="1271" w:type="dxa"/>
            <w:shd w:val="clear" w:color="auto" w:fill="auto"/>
            <w:noWrap/>
            <w:vAlign w:val="center"/>
          </w:tcPr>
          <w:p w14:paraId="5A96E29A" w14:textId="77777777" w:rsidR="00383598" w:rsidRPr="00383598" w:rsidRDefault="00383598" w:rsidP="00383598">
            <w:pPr>
              <w:jc w:val="center"/>
              <w:rPr>
                <w:sz w:val="22"/>
                <w:szCs w:val="22"/>
              </w:rPr>
            </w:pPr>
            <w:r w:rsidRPr="00383598">
              <w:rPr>
                <w:sz w:val="22"/>
                <w:szCs w:val="22"/>
              </w:rPr>
              <w:t>3 018</w:t>
            </w:r>
          </w:p>
        </w:tc>
      </w:tr>
      <w:tr w:rsidR="00383598" w:rsidRPr="00383598" w14:paraId="467CE017" w14:textId="77777777" w:rsidTr="006D5EE3">
        <w:trPr>
          <w:trHeight w:val="686"/>
        </w:trPr>
        <w:tc>
          <w:tcPr>
            <w:tcW w:w="908" w:type="dxa"/>
            <w:shd w:val="clear" w:color="auto" w:fill="auto"/>
            <w:noWrap/>
            <w:vAlign w:val="center"/>
            <w:hideMark/>
          </w:tcPr>
          <w:p w14:paraId="70867261" w14:textId="77777777" w:rsidR="00383598" w:rsidRPr="00383598" w:rsidRDefault="00383598" w:rsidP="00383598">
            <w:pPr>
              <w:jc w:val="center"/>
              <w:rPr>
                <w:sz w:val="22"/>
                <w:szCs w:val="22"/>
              </w:rPr>
            </w:pPr>
            <w:r w:rsidRPr="00383598">
              <w:rPr>
                <w:sz w:val="22"/>
                <w:szCs w:val="22"/>
              </w:rPr>
              <w:t>1.8</w:t>
            </w:r>
          </w:p>
        </w:tc>
        <w:tc>
          <w:tcPr>
            <w:tcW w:w="4757" w:type="dxa"/>
            <w:shd w:val="clear" w:color="auto" w:fill="auto"/>
            <w:noWrap/>
            <w:vAlign w:val="center"/>
            <w:hideMark/>
          </w:tcPr>
          <w:p w14:paraId="70DED6D1" w14:textId="77777777" w:rsidR="00383598" w:rsidRPr="00383598" w:rsidRDefault="00383598" w:rsidP="00383598">
            <w:pPr>
              <w:rPr>
                <w:sz w:val="22"/>
                <w:szCs w:val="22"/>
              </w:rPr>
            </w:pPr>
            <w:r w:rsidRPr="00383598">
              <w:rPr>
                <w:sz w:val="22"/>
                <w:szCs w:val="22"/>
              </w:rPr>
              <w:t>Расходы на выплаты по договорам займа и кредитным договорам, включая проценты по ним</w:t>
            </w:r>
          </w:p>
        </w:tc>
        <w:tc>
          <w:tcPr>
            <w:tcW w:w="1401" w:type="dxa"/>
            <w:vAlign w:val="center"/>
          </w:tcPr>
          <w:p w14:paraId="2FE3F934" w14:textId="77777777" w:rsidR="00383598" w:rsidRPr="00383598" w:rsidRDefault="00383598" w:rsidP="00383598">
            <w:pPr>
              <w:jc w:val="center"/>
              <w:rPr>
                <w:sz w:val="22"/>
                <w:szCs w:val="22"/>
              </w:rPr>
            </w:pPr>
            <w:r w:rsidRPr="00383598">
              <w:rPr>
                <w:sz w:val="22"/>
                <w:szCs w:val="22"/>
              </w:rPr>
              <w:t>0</w:t>
            </w:r>
          </w:p>
        </w:tc>
        <w:tc>
          <w:tcPr>
            <w:tcW w:w="1500" w:type="dxa"/>
            <w:shd w:val="clear" w:color="auto" w:fill="auto"/>
            <w:noWrap/>
            <w:vAlign w:val="center"/>
          </w:tcPr>
          <w:p w14:paraId="57DBFB4F" w14:textId="77777777" w:rsidR="00383598" w:rsidRPr="00383598" w:rsidRDefault="00383598" w:rsidP="00383598">
            <w:pPr>
              <w:jc w:val="center"/>
              <w:rPr>
                <w:sz w:val="22"/>
                <w:szCs w:val="22"/>
              </w:rPr>
            </w:pPr>
            <w:r w:rsidRPr="00383598">
              <w:rPr>
                <w:sz w:val="22"/>
                <w:szCs w:val="22"/>
              </w:rPr>
              <w:t>0</w:t>
            </w:r>
          </w:p>
        </w:tc>
        <w:tc>
          <w:tcPr>
            <w:tcW w:w="1271" w:type="dxa"/>
            <w:shd w:val="clear" w:color="auto" w:fill="auto"/>
            <w:noWrap/>
            <w:vAlign w:val="center"/>
          </w:tcPr>
          <w:p w14:paraId="2D44E11D" w14:textId="77777777" w:rsidR="00383598" w:rsidRPr="00383598" w:rsidRDefault="00383598" w:rsidP="00383598">
            <w:pPr>
              <w:jc w:val="center"/>
              <w:rPr>
                <w:sz w:val="22"/>
                <w:szCs w:val="22"/>
              </w:rPr>
            </w:pPr>
            <w:r w:rsidRPr="00383598">
              <w:rPr>
                <w:sz w:val="22"/>
                <w:szCs w:val="22"/>
              </w:rPr>
              <w:t>0</w:t>
            </w:r>
          </w:p>
        </w:tc>
      </w:tr>
      <w:tr w:rsidR="00383598" w:rsidRPr="00383598" w14:paraId="5C4DC168" w14:textId="77777777" w:rsidTr="006D5EE3">
        <w:trPr>
          <w:trHeight w:val="356"/>
        </w:trPr>
        <w:tc>
          <w:tcPr>
            <w:tcW w:w="908" w:type="dxa"/>
            <w:shd w:val="clear" w:color="auto" w:fill="auto"/>
            <w:noWrap/>
            <w:vAlign w:val="center"/>
            <w:hideMark/>
          </w:tcPr>
          <w:p w14:paraId="3FADA1EE" w14:textId="77777777" w:rsidR="00383598" w:rsidRPr="00383598" w:rsidRDefault="00383598" w:rsidP="00383598">
            <w:pPr>
              <w:jc w:val="center"/>
              <w:rPr>
                <w:sz w:val="22"/>
                <w:szCs w:val="22"/>
              </w:rPr>
            </w:pPr>
          </w:p>
        </w:tc>
        <w:tc>
          <w:tcPr>
            <w:tcW w:w="4757" w:type="dxa"/>
            <w:shd w:val="clear" w:color="auto" w:fill="auto"/>
            <w:noWrap/>
            <w:vAlign w:val="center"/>
            <w:hideMark/>
          </w:tcPr>
          <w:p w14:paraId="0329FD8F" w14:textId="77777777" w:rsidR="00383598" w:rsidRPr="00383598" w:rsidRDefault="00383598" w:rsidP="00383598">
            <w:pPr>
              <w:rPr>
                <w:sz w:val="22"/>
                <w:szCs w:val="22"/>
              </w:rPr>
            </w:pPr>
            <w:r w:rsidRPr="00383598">
              <w:rPr>
                <w:sz w:val="22"/>
                <w:szCs w:val="22"/>
              </w:rPr>
              <w:t>ИТОГО</w:t>
            </w:r>
          </w:p>
        </w:tc>
        <w:tc>
          <w:tcPr>
            <w:tcW w:w="1401" w:type="dxa"/>
            <w:vAlign w:val="center"/>
          </w:tcPr>
          <w:p w14:paraId="7CF0FF1B" w14:textId="77777777" w:rsidR="00383598" w:rsidRPr="00383598" w:rsidRDefault="00383598" w:rsidP="00383598">
            <w:pPr>
              <w:jc w:val="center"/>
              <w:rPr>
                <w:sz w:val="22"/>
                <w:szCs w:val="22"/>
              </w:rPr>
            </w:pPr>
            <w:r w:rsidRPr="00383598">
              <w:t>1 023</w:t>
            </w:r>
          </w:p>
        </w:tc>
        <w:tc>
          <w:tcPr>
            <w:tcW w:w="1500" w:type="dxa"/>
            <w:shd w:val="clear" w:color="auto" w:fill="auto"/>
            <w:noWrap/>
            <w:vAlign w:val="center"/>
          </w:tcPr>
          <w:p w14:paraId="4477BCCD" w14:textId="77777777" w:rsidR="00383598" w:rsidRPr="00383598" w:rsidRDefault="00383598" w:rsidP="00383598">
            <w:pPr>
              <w:jc w:val="center"/>
              <w:rPr>
                <w:sz w:val="22"/>
                <w:szCs w:val="22"/>
              </w:rPr>
            </w:pPr>
            <w:r w:rsidRPr="00383598">
              <w:rPr>
                <w:sz w:val="22"/>
                <w:szCs w:val="22"/>
              </w:rPr>
              <w:t>5 662</w:t>
            </w:r>
          </w:p>
        </w:tc>
        <w:tc>
          <w:tcPr>
            <w:tcW w:w="1271" w:type="dxa"/>
            <w:shd w:val="clear" w:color="auto" w:fill="auto"/>
            <w:noWrap/>
            <w:vAlign w:val="center"/>
          </w:tcPr>
          <w:p w14:paraId="4092D6F8" w14:textId="77777777" w:rsidR="00383598" w:rsidRPr="00383598" w:rsidRDefault="00383598" w:rsidP="00383598">
            <w:pPr>
              <w:jc w:val="center"/>
              <w:rPr>
                <w:sz w:val="22"/>
                <w:szCs w:val="22"/>
              </w:rPr>
            </w:pPr>
            <w:r w:rsidRPr="00383598">
              <w:rPr>
                <w:sz w:val="22"/>
                <w:szCs w:val="22"/>
              </w:rPr>
              <w:t>4 639</w:t>
            </w:r>
          </w:p>
        </w:tc>
      </w:tr>
      <w:tr w:rsidR="00383598" w:rsidRPr="00383598" w14:paraId="3496E781" w14:textId="77777777" w:rsidTr="006D5EE3">
        <w:trPr>
          <w:trHeight w:val="356"/>
        </w:trPr>
        <w:tc>
          <w:tcPr>
            <w:tcW w:w="908" w:type="dxa"/>
            <w:shd w:val="clear" w:color="auto" w:fill="auto"/>
            <w:noWrap/>
            <w:vAlign w:val="center"/>
            <w:hideMark/>
          </w:tcPr>
          <w:p w14:paraId="2E01A067" w14:textId="77777777" w:rsidR="00383598" w:rsidRPr="00383598" w:rsidRDefault="00383598" w:rsidP="00383598">
            <w:pPr>
              <w:jc w:val="center"/>
              <w:rPr>
                <w:sz w:val="22"/>
                <w:szCs w:val="22"/>
              </w:rPr>
            </w:pPr>
            <w:r w:rsidRPr="00383598">
              <w:rPr>
                <w:sz w:val="22"/>
                <w:szCs w:val="22"/>
              </w:rPr>
              <w:t>2</w:t>
            </w:r>
          </w:p>
        </w:tc>
        <w:tc>
          <w:tcPr>
            <w:tcW w:w="4757" w:type="dxa"/>
            <w:shd w:val="clear" w:color="auto" w:fill="auto"/>
            <w:noWrap/>
            <w:vAlign w:val="center"/>
            <w:hideMark/>
          </w:tcPr>
          <w:p w14:paraId="0F735F4B" w14:textId="77777777" w:rsidR="00383598" w:rsidRPr="00383598" w:rsidRDefault="00383598" w:rsidP="00383598">
            <w:pPr>
              <w:rPr>
                <w:sz w:val="22"/>
                <w:szCs w:val="22"/>
              </w:rPr>
            </w:pPr>
            <w:r w:rsidRPr="00383598">
              <w:rPr>
                <w:sz w:val="22"/>
                <w:szCs w:val="22"/>
              </w:rPr>
              <w:t>Налог на прибыль</w:t>
            </w:r>
          </w:p>
        </w:tc>
        <w:tc>
          <w:tcPr>
            <w:tcW w:w="1401" w:type="dxa"/>
            <w:vAlign w:val="center"/>
          </w:tcPr>
          <w:p w14:paraId="581B8BD9" w14:textId="77777777" w:rsidR="00383598" w:rsidRPr="00383598" w:rsidRDefault="00383598" w:rsidP="00383598">
            <w:pPr>
              <w:jc w:val="center"/>
              <w:rPr>
                <w:sz w:val="22"/>
                <w:szCs w:val="22"/>
              </w:rPr>
            </w:pPr>
            <w:r w:rsidRPr="00383598">
              <w:rPr>
                <w:sz w:val="22"/>
                <w:szCs w:val="22"/>
              </w:rPr>
              <w:t>0</w:t>
            </w:r>
          </w:p>
        </w:tc>
        <w:tc>
          <w:tcPr>
            <w:tcW w:w="1500" w:type="dxa"/>
            <w:shd w:val="clear" w:color="auto" w:fill="auto"/>
            <w:noWrap/>
            <w:vAlign w:val="center"/>
          </w:tcPr>
          <w:p w14:paraId="33D0E83D" w14:textId="77777777" w:rsidR="00383598" w:rsidRPr="00383598" w:rsidRDefault="00383598" w:rsidP="00383598">
            <w:pPr>
              <w:jc w:val="center"/>
              <w:rPr>
                <w:sz w:val="22"/>
                <w:szCs w:val="22"/>
              </w:rPr>
            </w:pPr>
            <w:r w:rsidRPr="00383598">
              <w:rPr>
                <w:sz w:val="22"/>
                <w:szCs w:val="22"/>
              </w:rPr>
              <w:t>0</w:t>
            </w:r>
          </w:p>
        </w:tc>
        <w:tc>
          <w:tcPr>
            <w:tcW w:w="1271" w:type="dxa"/>
            <w:shd w:val="clear" w:color="auto" w:fill="auto"/>
            <w:noWrap/>
            <w:vAlign w:val="center"/>
          </w:tcPr>
          <w:p w14:paraId="706A2EEB" w14:textId="77777777" w:rsidR="00383598" w:rsidRPr="00383598" w:rsidRDefault="00383598" w:rsidP="00383598">
            <w:pPr>
              <w:jc w:val="center"/>
              <w:rPr>
                <w:sz w:val="22"/>
                <w:szCs w:val="22"/>
              </w:rPr>
            </w:pPr>
            <w:r w:rsidRPr="00383598">
              <w:rPr>
                <w:sz w:val="22"/>
                <w:szCs w:val="22"/>
              </w:rPr>
              <w:t>0</w:t>
            </w:r>
          </w:p>
        </w:tc>
      </w:tr>
      <w:tr w:rsidR="00383598" w:rsidRPr="00383598" w14:paraId="203264FB" w14:textId="77777777" w:rsidTr="006D5EE3">
        <w:trPr>
          <w:trHeight w:val="1072"/>
        </w:trPr>
        <w:tc>
          <w:tcPr>
            <w:tcW w:w="908" w:type="dxa"/>
            <w:shd w:val="clear" w:color="auto" w:fill="auto"/>
            <w:noWrap/>
            <w:vAlign w:val="center"/>
            <w:hideMark/>
          </w:tcPr>
          <w:p w14:paraId="1C3C1CB4" w14:textId="77777777" w:rsidR="00383598" w:rsidRPr="00383598" w:rsidRDefault="00383598" w:rsidP="00383598">
            <w:pPr>
              <w:jc w:val="center"/>
              <w:rPr>
                <w:sz w:val="22"/>
                <w:szCs w:val="22"/>
              </w:rPr>
            </w:pPr>
            <w:r w:rsidRPr="00383598">
              <w:rPr>
                <w:sz w:val="22"/>
                <w:szCs w:val="22"/>
              </w:rPr>
              <w:t>3</w:t>
            </w:r>
          </w:p>
        </w:tc>
        <w:tc>
          <w:tcPr>
            <w:tcW w:w="4757" w:type="dxa"/>
            <w:shd w:val="clear" w:color="auto" w:fill="auto"/>
            <w:noWrap/>
            <w:vAlign w:val="center"/>
            <w:hideMark/>
          </w:tcPr>
          <w:p w14:paraId="4925DAE4" w14:textId="77777777" w:rsidR="00383598" w:rsidRPr="00383598" w:rsidRDefault="00383598" w:rsidP="00383598">
            <w:pPr>
              <w:rPr>
                <w:sz w:val="22"/>
                <w:szCs w:val="22"/>
              </w:rPr>
            </w:pPr>
            <w:r w:rsidRPr="00383598">
              <w:rPr>
                <w:sz w:val="22"/>
                <w:szCs w:val="22"/>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401" w:type="dxa"/>
            <w:vAlign w:val="center"/>
          </w:tcPr>
          <w:p w14:paraId="4C4B2AD4" w14:textId="77777777" w:rsidR="00383598" w:rsidRPr="00383598" w:rsidRDefault="00383598" w:rsidP="00383598">
            <w:pPr>
              <w:jc w:val="center"/>
              <w:rPr>
                <w:sz w:val="22"/>
                <w:szCs w:val="22"/>
              </w:rPr>
            </w:pPr>
            <w:r w:rsidRPr="00383598">
              <w:rPr>
                <w:sz w:val="22"/>
                <w:szCs w:val="22"/>
              </w:rPr>
              <w:t>0</w:t>
            </w:r>
          </w:p>
        </w:tc>
        <w:tc>
          <w:tcPr>
            <w:tcW w:w="1500" w:type="dxa"/>
            <w:shd w:val="clear" w:color="auto" w:fill="auto"/>
            <w:noWrap/>
            <w:vAlign w:val="center"/>
          </w:tcPr>
          <w:p w14:paraId="7AB6E439" w14:textId="77777777" w:rsidR="00383598" w:rsidRPr="00383598" w:rsidRDefault="00383598" w:rsidP="00383598">
            <w:pPr>
              <w:jc w:val="center"/>
              <w:rPr>
                <w:sz w:val="22"/>
                <w:szCs w:val="22"/>
              </w:rPr>
            </w:pPr>
            <w:r w:rsidRPr="00383598">
              <w:rPr>
                <w:sz w:val="22"/>
                <w:szCs w:val="22"/>
              </w:rPr>
              <w:t>0</w:t>
            </w:r>
          </w:p>
        </w:tc>
        <w:tc>
          <w:tcPr>
            <w:tcW w:w="1271" w:type="dxa"/>
            <w:shd w:val="clear" w:color="auto" w:fill="auto"/>
            <w:noWrap/>
            <w:vAlign w:val="center"/>
          </w:tcPr>
          <w:p w14:paraId="555E5D69" w14:textId="77777777" w:rsidR="00383598" w:rsidRPr="00383598" w:rsidRDefault="00383598" w:rsidP="00383598">
            <w:pPr>
              <w:jc w:val="center"/>
              <w:rPr>
                <w:sz w:val="22"/>
                <w:szCs w:val="22"/>
              </w:rPr>
            </w:pPr>
            <w:r w:rsidRPr="00383598">
              <w:rPr>
                <w:sz w:val="22"/>
                <w:szCs w:val="22"/>
              </w:rPr>
              <w:t>0</w:t>
            </w:r>
          </w:p>
        </w:tc>
      </w:tr>
      <w:tr w:rsidR="00383598" w:rsidRPr="00383598" w14:paraId="5D55FB15" w14:textId="77777777" w:rsidTr="006D5EE3">
        <w:trPr>
          <w:trHeight w:val="437"/>
        </w:trPr>
        <w:tc>
          <w:tcPr>
            <w:tcW w:w="908" w:type="dxa"/>
            <w:shd w:val="clear" w:color="auto" w:fill="auto"/>
            <w:noWrap/>
            <w:vAlign w:val="center"/>
            <w:hideMark/>
          </w:tcPr>
          <w:p w14:paraId="4858B0DF" w14:textId="77777777" w:rsidR="00383598" w:rsidRPr="00383598" w:rsidRDefault="00383598" w:rsidP="00383598">
            <w:pPr>
              <w:jc w:val="center"/>
              <w:rPr>
                <w:sz w:val="22"/>
                <w:szCs w:val="22"/>
              </w:rPr>
            </w:pPr>
            <w:r w:rsidRPr="00383598">
              <w:rPr>
                <w:sz w:val="22"/>
                <w:szCs w:val="22"/>
              </w:rPr>
              <w:t>4</w:t>
            </w:r>
          </w:p>
        </w:tc>
        <w:tc>
          <w:tcPr>
            <w:tcW w:w="4757" w:type="dxa"/>
            <w:shd w:val="clear" w:color="auto" w:fill="auto"/>
            <w:vAlign w:val="center"/>
            <w:hideMark/>
          </w:tcPr>
          <w:p w14:paraId="0D8643FD" w14:textId="77777777" w:rsidR="00383598" w:rsidRPr="00383598" w:rsidRDefault="00383598" w:rsidP="00383598">
            <w:pPr>
              <w:autoSpaceDE w:val="0"/>
              <w:autoSpaceDN w:val="0"/>
              <w:adjustRightInd w:val="0"/>
              <w:jc w:val="both"/>
              <w:rPr>
                <w:sz w:val="22"/>
                <w:szCs w:val="22"/>
              </w:rPr>
            </w:pPr>
            <w:r w:rsidRPr="00383598">
              <w:rPr>
                <w:sz w:val="22"/>
                <w:szCs w:val="22"/>
              </w:rPr>
              <w:t>Итого неподконтрольных расходов</w:t>
            </w:r>
          </w:p>
        </w:tc>
        <w:tc>
          <w:tcPr>
            <w:tcW w:w="1401" w:type="dxa"/>
            <w:vAlign w:val="center"/>
          </w:tcPr>
          <w:p w14:paraId="72EB06BE" w14:textId="77777777" w:rsidR="00383598" w:rsidRPr="00383598" w:rsidRDefault="00383598" w:rsidP="00383598">
            <w:pPr>
              <w:jc w:val="center"/>
              <w:rPr>
                <w:sz w:val="22"/>
                <w:szCs w:val="22"/>
              </w:rPr>
            </w:pPr>
            <w:r w:rsidRPr="00383598">
              <w:t>1 023</w:t>
            </w:r>
          </w:p>
        </w:tc>
        <w:tc>
          <w:tcPr>
            <w:tcW w:w="1500" w:type="dxa"/>
            <w:shd w:val="clear" w:color="auto" w:fill="auto"/>
            <w:noWrap/>
            <w:vAlign w:val="center"/>
          </w:tcPr>
          <w:p w14:paraId="3D6E8BF4" w14:textId="77777777" w:rsidR="00383598" w:rsidRPr="00383598" w:rsidRDefault="00383598" w:rsidP="00383598">
            <w:pPr>
              <w:jc w:val="center"/>
              <w:rPr>
                <w:sz w:val="22"/>
                <w:szCs w:val="22"/>
              </w:rPr>
            </w:pPr>
            <w:r w:rsidRPr="00383598">
              <w:rPr>
                <w:sz w:val="22"/>
                <w:szCs w:val="22"/>
              </w:rPr>
              <w:t>5 662</w:t>
            </w:r>
          </w:p>
        </w:tc>
        <w:tc>
          <w:tcPr>
            <w:tcW w:w="1271" w:type="dxa"/>
            <w:shd w:val="clear" w:color="auto" w:fill="auto"/>
            <w:noWrap/>
            <w:vAlign w:val="center"/>
          </w:tcPr>
          <w:p w14:paraId="54FBDCE4" w14:textId="77777777" w:rsidR="00383598" w:rsidRPr="00383598" w:rsidRDefault="00383598" w:rsidP="00383598">
            <w:pPr>
              <w:jc w:val="center"/>
              <w:rPr>
                <w:sz w:val="22"/>
                <w:szCs w:val="22"/>
              </w:rPr>
            </w:pPr>
            <w:r w:rsidRPr="00383598">
              <w:rPr>
                <w:sz w:val="22"/>
                <w:szCs w:val="22"/>
              </w:rPr>
              <w:t>4 639</w:t>
            </w:r>
          </w:p>
        </w:tc>
      </w:tr>
    </w:tbl>
    <w:p w14:paraId="468E2FD1" w14:textId="77777777" w:rsidR="00383598" w:rsidRPr="00383598" w:rsidRDefault="00383598" w:rsidP="00383598">
      <w:pPr>
        <w:spacing w:after="160"/>
      </w:pPr>
    </w:p>
    <w:p w14:paraId="57CD40F0" w14:textId="77777777" w:rsidR="00383598" w:rsidRPr="00383598" w:rsidRDefault="00383598" w:rsidP="00383598">
      <w:pPr>
        <w:tabs>
          <w:tab w:val="left" w:pos="1890"/>
        </w:tabs>
        <w:ind w:left="1080" w:right="-1"/>
        <w:jc w:val="right"/>
        <w:rPr>
          <w:sz w:val="28"/>
          <w:szCs w:val="28"/>
        </w:rPr>
      </w:pPr>
      <w:r w:rsidRPr="00383598">
        <w:rPr>
          <w:sz w:val="28"/>
          <w:szCs w:val="28"/>
        </w:rPr>
        <w:t>Таблица 10</w:t>
      </w:r>
    </w:p>
    <w:p w14:paraId="7841131F" w14:textId="77777777" w:rsidR="00383598" w:rsidRPr="00383598" w:rsidRDefault="00383598" w:rsidP="00383598">
      <w:pPr>
        <w:jc w:val="center"/>
        <w:rPr>
          <w:b/>
          <w:sz w:val="28"/>
          <w:szCs w:val="28"/>
        </w:rPr>
      </w:pPr>
      <w:r w:rsidRPr="00383598">
        <w:rPr>
          <w:b/>
          <w:sz w:val="28"/>
          <w:szCs w:val="28"/>
        </w:rPr>
        <w:t>Расчет необходимой валовой выручки на теплоноситель</w:t>
      </w:r>
    </w:p>
    <w:p w14:paraId="73878797" w14:textId="77777777" w:rsidR="00383598" w:rsidRPr="00383598" w:rsidRDefault="00383598" w:rsidP="00383598">
      <w:pPr>
        <w:jc w:val="right"/>
      </w:pPr>
      <w:r w:rsidRPr="00383598">
        <w:t>тыс. руб.</w:t>
      </w:r>
    </w:p>
    <w:tbl>
      <w:tblPr>
        <w:tblW w:w="99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4925"/>
        <w:gridCol w:w="1445"/>
        <w:gridCol w:w="1445"/>
        <w:gridCol w:w="1444"/>
      </w:tblGrid>
      <w:tr w:rsidR="00383598" w:rsidRPr="00383598" w14:paraId="3B2C0302" w14:textId="77777777" w:rsidTr="006D5EE3">
        <w:trPr>
          <w:trHeight w:val="589"/>
          <w:tblHeader/>
        </w:trPr>
        <w:tc>
          <w:tcPr>
            <w:tcW w:w="710" w:type="dxa"/>
            <w:shd w:val="clear" w:color="auto" w:fill="auto"/>
            <w:vAlign w:val="center"/>
            <w:hideMark/>
          </w:tcPr>
          <w:p w14:paraId="3169AB76" w14:textId="77777777" w:rsidR="00383598" w:rsidRPr="00383598" w:rsidRDefault="00383598" w:rsidP="00383598">
            <w:pPr>
              <w:jc w:val="center"/>
            </w:pPr>
            <w:r w:rsidRPr="00383598">
              <w:t>№ п/п</w:t>
            </w:r>
          </w:p>
        </w:tc>
        <w:tc>
          <w:tcPr>
            <w:tcW w:w="4925" w:type="dxa"/>
            <w:shd w:val="clear" w:color="auto" w:fill="auto"/>
            <w:vAlign w:val="center"/>
            <w:hideMark/>
          </w:tcPr>
          <w:p w14:paraId="3DE38E3B" w14:textId="77777777" w:rsidR="00383598" w:rsidRPr="00383598" w:rsidRDefault="00383598" w:rsidP="00383598">
            <w:pPr>
              <w:jc w:val="center"/>
            </w:pPr>
            <w:r w:rsidRPr="00383598">
              <w:t>Наименование расхода</w:t>
            </w:r>
          </w:p>
        </w:tc>
        <w:tc>
          <w:tcPr>
            <w:tcW w:w="1445" w:type="dxa"/>
            <w:vAlign w:val="center"/>
          </w:tcPr>
          <w:p w14:paraId="5DD44865" w14:textId="77777777" w:rsidR="00383598" w:rsidRPr="00383598" w:rsidRDefault="00383598" w:rsidP="00383598">
            <w:pPr>
              <w:jc w:val="center"/>
              <w:rPr>
                <w:sz w:val="20"/>
              </w:rPr>
            </w:pPr>
            <w:r w:rsidRPr="00383598">
              <w:rPr>
                <w:sz w:val="20"/>
              </w:rPr>
              <w:t>Утверждено на 2023 год</w:t>
            </w:r>
          </w:p>
        </w:tc>
        <w:tc>
          <w:tcPr>
            <w:tcW w:w="1445" w:type="dxa"/>
            <w:shd w:val="clear" w:color="auto" w:fill="auto"/>
            <w:vAlign w:val="center"/>
          </w:tcPr>
          <w:p w14:paraId="33EA382A" w14:textId="77777777" w:rsidR="00383598" w:rsidRPr="00383598" w:rsidRDefault="00383598" w:rsidP="00383598">
            <w:pPr>
              <w:jc w:val="center"/>
              <w:rPr>
                <w:sz w:val="20"/>
              </w:rPr>
            </w:pPr>
            <w:r w:rsidRPr="00383598">
              <w:rPr>
                <w:sz w:val="20"/>
              </w:rPr>
              <w:t xml:space="preserve">Предложение экспертов </w:t>
            </w:r>
            <w:r w:rsidRPr="00383598">
              <w:rPr>
                <w:sz w:val="20"/>
              </w:rPr>
              <w:br/>
              <w:t>на 2024 год</w:t>
            </w:r>
          </w:p>
        </w:tc>
        <w:tc>
          <w:tcPr>
            <w:tcW w:w="1444" w:type="dxa"/>
            <w:shd w:val="clear" w:color="auto" w:fill="auto"/>
            <w:vAlign w:val="center"/>
          </w:tcPr>
          <w:p w14:paraId="3B796532" w14:textId="77777777" w:rsidR="00383598" w:rsidRPr="00383598" w:rsidRDefault="00383598" w:rsidP="00383598">
            <w:pPr>
              <w:jc w:val="center"/>
              <w:rPr>
                <w:sz w:val="20"/>
              </w:rPr>
            </w:pPr>
            <w:r w:rsidRPr="00383598">
              <w:rPr>
                <w:sz w:val="20"/>
              </w:rPr>
              <w:t>Динамика расходов</w:t>
            </w:r>
          </w:p>
        </w:tc>
      </w:tr>
      <w:tr w:rsidR="00383598" w:rsidRPr="00383598" w14:paraId="3D79ACFD" w14:textId="77777777" w:rsidTr="006D5EE3">
        <w:trPr>
          <w:trHeight w:val="302"/>
        </w:trPr>
        <w:tc>
          <w:tcPr>
            <w:tcW w:w="710" w:type="dxa"/>
            <w:shd w:val="clear" w:color="auto" w:fill="auto"/>
            <w:vAlign w:val="center"/>
            <w:hideMark/>
          </w:tcPr>
          <w:p w14:paraId="227C4762" w14:textId="77777777" w:rsidR="00383598" w:rsidRPr="00383598" w:rsidRDefault="00383598" w:rsidP="00383598">
            <w:pPr>
              <w:jc w:val="center"/>
            </w:pPr>
            <w:r w:rsidRPr="00383598">
              <w:t>1</w:t>
            </w:r>
          </w:p>
        </w:tc>
        <w:tc>
          <w:tcPr>
            <w:tcW w:w="4925" w:type="dxa"/>
            <w:shd w:val="clear" w:color="auto" w:fill="auto"/>
            <w:vAlign w:val="center"/>
            <w:hideMark/>
          </w:tcPr>
          <w:p w14:paraId="14CB4469" w14:textId="77777777" w:rsidR="00383598" w:rsidRPr="00383598" w:rsidRDefault="00383598" w:rsidP="00383598">
            <w:r w:rsidRPr="00383598">
              <w:t>Операционные (подконтрольные) расходы</w:t>
            </w:r>
          </w:p>
        </w:tc>
        <w:tc>
          <w:tcPr>
            <w:tcW w:w="1445" w:type="dxa"/>
            <w:vAlign w:val="center"/>
          </w:tcPr>
          <w:p w14:paraId="550C2066" w14:textId="77777777" w:rsidR="00383598" w:rsidRPr="00383598" w:rsidRDefault="00383598" w:rsidP="00383598">
            <w:pPr>
              <w:jc w:val="center"/>
            </w:pPr>
            <w:r w:rsidRPr="00383598">
              <w:t>4 148</w:t>
            </w:r>
          </w:p>
        </w:tc>
        <w:tc>
          <w:tcPr>
            <w:tcW w:w="1445" w:type="dxa"/>
            <w:shd w:val="clear" w:color="auto" w:fill="auto"/>
            <w:vAlign w:val="center"/>
          </w:tcPr>
          <w:p w14:paraId="4D43C1FE" w14:textId="77777777" w:rsidR="00383598" w:rsidRPr="00383598" w:rsidRDefault="00383598" w:rsidP="00383598">
            <w:pPr>
              <w:jc w:val="center"/>
            </w:pPr>
            <w:r w:rsidRPr="00383598">
              <w:t>12 623</w:t>
            </w:r>
          </w:p>
        </w:tc>
        <w:tc>
          <w:tcPr>
            <w:tcW w:w="1444" w:type="dxa"/>
            <w:shd w:val="clear" w:color="auto" w:fill="auto"/>
            <w:vAlign w:val="center"/>
          </w:tcPr>
          <w:p w14:paraId="3B761E6A" w14:textId="77777777" w:rsidR="00383598" w:rsidRPr="00383598" w:rsidRDefault="00383598" w:rsidP="00383598">
            <w:pPr>
              <w:jc w:val="center"/>
            </w:pPr>
            <w:r w:rsidRPr="00383598">
              <w:t>8 475</w:t>
            </w:r>
          </w:p>
        </w:tc>
      </w:tr>
      <w:tr w:rsidR="00383598" w:rsidRPr="00383598" w14:paraId="7BEE82F6" w14:textId="77777777" w:rsidTr="006D5EE3">
        <w:trPr>
          <w:trHeight w:val="354"/>
        </w:trPr>
        <w:tc>
          <w:tcPr>
            <w:tcW w:w="710" w:type="dxa"/>
            <w:shd w:val="clear" w:color="auto" w:fill="auto"/>
            <w:vAlign w:val="center"/>
            <w:hideMark/>
          </w:tcPr>
          <w:p w14:paraId="7FEE2FA3" w14:textId="77777777" w:rsidR="00383598" w:rsidRPr="00383598" w:rsidRDefault="00383598" w:rsidP="00383598">
            <w:pPr>
              <w:jc w:val="center"/>
            </w:pPr>
            <w:r w:rsidRPr="00383598">
              <w:t>2</w:t>
            </w:r>
          </w:p>
        </w:tc>
        <w:tc>
          <w:tcPr>
            <w:tcW w:w="4925" w:type="dxa"/>
            <w:shd w:val="clear" w:color="auto" w:fill="auto"/>
            <w:vAlign w:val="center"/>
            <w:hideMark/>
          </w:tcPr>
          <w:p w14:paraId="6FA67639" w14:textId="77777777" w:rsidR="00383598" w:rsidRPr="00383598" w:rsidRDefault="00383598" w:rsidP="00383598">
            <w:r w:rsidRPr="00383598">
              <w:t>Неподконтрольные расходы</w:t>
            </w:r>
          </w:p>
        </w:tc>
        <w:tc>
          <w:tcPr>
            <w:tcW w:w="1445" w:type="dxa"/>
            <w:vAlign w:val="center"/>
          </w:tcPr>
          <w:p w14:paraId="60126C34" w14:textId="77777777" w:rsidR="00383598" w:rsidRPr="00383598" w:rsidRDefault="00383598" w:rsidP="00383598">
            <w:pPr>
              <w:jc w:val="center"/>
            </w:pPr>
            <w:r w:rsidRPr="00383598">
              <w:t>1 023</w:t>
            </w:r>
          </w:p>
        </w:tc>
        <w:tc>
          <w:tcPr>
            <w:tcW w:w="1445" w:type="dxa"/>
            <w:shd w:val="clear" w:color="auto" w:fill="auto"/>
            <w:vAlign w:val="center"/>
          </w:tcPr>
          <w:p w14:paraId="3DCDFEB4" w14:textId="77777777" w:rsidR="00383598" w:rsidRPr="00383598" w:rsidRDefault="00383598" w:rsidP="00383598">
            <w:pPr>
              <w:jc w:val="center"/>
            </w:pPr>
            <w:r w:rsidRPr="00383598">
              <w:t>5 662</w:t>
            </w:r>
          </w:p>
        </w:tc>
        <w:tc>
          <w:tcPr>
            <w:tcW w:w="1444" w:type="dxa"/>
            <w:shd w:val="clear" w:color="auto" w:fill="auto"/>
            <w:vAlign w:val="center"/>
          </w:tcPr>
          <w:p w14:paraId="22B103E1" w14:textId="77777777" w:rsidR="00383598" w:rsidRPr="00383598" w:rsidRDefault="00383598" w:rsidP="00383598">
            <w:pPr>
              <w:jc w:val="center"/>
            </w:pPr>
            <w:r w:rsidRPr="00383598">
              <w:t>4 639</w:t>
            </w:r>
          </w:p>
        </w:tc>
      </w:tr>
      <w:tr w:rsidR="00383598" w:rsidRPr="00383598" w14:paraId="594CF129" w14:textId="77777777" w:rsidTr="006D5EE3">
        <w:trPr>
          <w:trHeight w:val="719"/>
        </w:trPr>
        <w:tc>
          <w:tcPr>
            <w:tcW w:w="710" w:type="dxa"/>
            <w:shd w:val="clear" w:color="auto" w:fill="auto"/>
            <w:vAlign w:val="center"/>
            <w:hideMark/>
          </w:tcPr>
          <w:p w14:paraId="0823085D" w14:textId="77777777" w:rsidR="00383598" w:rsidRPr="00383598" w:rsidRDefault="00383598" w:rsidP="00383598">
            <w:pPr>
              <w:jc w:val="center"/>
            </w:pPr>
            <w:r w:rsidRPr="00383598">
              <w:t>3</w:t>
            </w:r>
          </w:p>
        </w:tc>
        <w:tc>
          <w:tcPr>
            <w:tcW w:w="4925" w:type="dxa"/>
            <w:shd w:val="clear" w:color="auto" w:fill="auto"/>
            <w:vAlign w:val="center"/>
            <w:hideMark/>
          </w:tcPr>
          <w:p w14:paraId="430487F7" w14:textId="77777777" w:rsidR="00383598" w:rsidRPr="00383598" w:rsidRDefault="00383598" w:rsidP="00383598">
            <w:r w:rsidRPr="00383598">
              <w:t>Расходы на приобретение (производство) энергетических ресурсов, холодной воды и теплоносителя</w:t>
            </w:r>
          </w:p>
        </w:tc>
        <w:tc>
          <w:tcPr>
            <w:tcW w:w="1445" w:type="dxa"/>
            <w:vAlign w:val="center"/>
          </w:tcPr>
          <w:p w14:paraId="1FE0E0B4" w14:textId="77777777" w:rsidR="00383598" w:rsidRPr="00383598" w:rsidRDefault="00383598" w:rsidP="00383598">
            <w:pPr>
              <w:jc w:val="center"/>
            </w:pPr>
            <w:r w:rsidRPr="00383598">
              <w:t>0</w:t>
            </w:r>
          </w:p>
        </w:tc>
        <w:tc>
          <w:tcPr>
            <w:tcW w:w="1445" w:type="dxa"/>
            <w:shd w:val="clear" w:color="auto" w:fill="auto"/>
            <w:vAlign w:val="center"/>
          </w:tcPr>
          <w:p w14:paraId="1119284B" w14:textId="77777777" w:rsidR="00383598" w:rsidRPr="00383598" w:rsidRDefault="00383598" w:rsidP="00383598">
            <w:pPr>
              <w:jc w:val="center"/>
            </w:pPr>
            <w:r w:rsidRPr="00383598">
              <w:t>0</w:t>
            </w:r>
          </w:p>
        </w:tc>
        <w:tc>
          <w:tcPr>
            <w:tcW w:w="1444" w:type="dxa"/>
            <w:shd w:val="clear" w:color="auto" w:fill="auto"/>
            <w:vAlign w:val="center"/>
          </w:tcPr>
          <w:p w14:paraId="0D2B82FE" w14:textId="77777777" w:rsidR="00383598" w:rsidRPr="00383598" w:rsidRDefault="00383598" w:rsidP="00383598">
            <w:pPr>
              <w:jc w:val="center"/>
            </w:pPr>
            <w:r w:rsidRPr="00383598">
              <w:t>0</w:t>
            </w:r>
          </w:p>
        </w:tc>
      </w:tr>
      <w:tr w:rsidR="00383598" w:rsidRPr="00383598" w14:paraId="73387023" w14:textId="77777777" w:rsidTr="006D5EE3">
        <w:trPr>
          <w:trHeight w:val="354"/>
        </w:trPr>
        <w:tc>
          <w:tcPr>
            <w:tcW w:w="710" w:type="dxa"/>
            <w:shd w:val="clear" w:color="auto" w:fill="auto"/>
            <w:vAlign w:val="center"/>
            <w:hideMark/>
          </w:tcPr>
          <w:p w14:paraId="77CC9625" w14:textId="77777777" w:rsidR="00383598" w:rsidRPr="00383598" w:rsidRDefault="00383598" w:rsidP="00383598">
            <w:pPr>
              <w:jc w:val="center"/>
            </w:pPr>
            <w:r w:rsidRPr="00383598">
              <w:t>4</w:t>
            </w:r>
          </w:p>
        </w:tc>
        <w:tc>
          <w:tcPr>
            <w:tcW w:w="4925" w:type="dxa"/>
            <w:shd w:val="clear" w:color="auto" w:fill="auto"/>
            <w:vAlign w:val="center"/>
            <w:hideMark/>
          </w:tcPr>
          <w:p w14:paraId="7EA90AFD" w14:textId="77777777" w:rsidR="00383598" w:rsidRPr="00383598" w:rsidRDefault="00383598" w:rsidP="00383598">
            <w:r w:rsidRPr="00383598">
              <w:t>Нормативная прибыль</w:t>
            </w:r>
          </w:p>
        </w:tc>
        <w:tc>
          <w:tcPr>
            <w:tcW w:w="1445" w:type="dxa"/>
            <w:vAlign w:val="center"/>
          </w:tcPr>
          <w:p w14:paraId="36178E5C" w14:textId="77777777" w:rsidR="00383598" w:rsidRPr="00383598" w:rsidRDefault="00383598" w:rsidP="00383598">
            <w:pPr>
              <w:jc w:val="center"/>
            </w:pPr>
            <w:r w:rsidRPr="00383598">
              <w:t>0</w:t>
            </w:r>
          </w:p>
        </w:tc>
        <w:tc>
          <w:tcPr>
            <w:tcW w:w="1445" w:type="dxa"/>
            <w:shd w:val="clear" w:color="auto" w:fill="auto"/>
            <w:vAlign w:val="center"/>
          </w:tcPr>
          <w:p w14:paraId="40BD4267" w14:textId="77777777" w:rsidR="00383598" w:rsidRPr="00383598" w:rsidRDefault="00383598" w:rsidP="00383598">
            <w:pPr>
              <w:jc w:val="center"/>
            </w:pPr>
            <w:r w:rsidRPr="00383598">
              <w:t>0</w:t>
            </w:r>
          </w:p>
        </w:tc>
        <w:tc>
          <w:tcPr>
            <w:tcW w:w="1444" w:type="dxa"/>
            <w:shd w:val="clear" w:color="auto" w:fill="auto"/>
            <w:vAlign w:val="center"/>
          </w:tcPr>
          <w:p w14:paraId="37A9413C" w14:textId="77777777" w:rsidR="00383598" w:rsidRPr="00383598" w:rsidRDefault="00383598" w:rsidP="00383598">
            <w:pPr>
              <w:jc w:val="center"/>
            </w:pPr>
            <w:r w:rsidRPr="00383598">
              <w:t>0</w:t>
            </w:r>
          </w:p>
        </w:tc>
      </w:tr>
      <w:tr w:rsidR="00383598" w:rsidRPr="00383598" w14:paraId="7C2E81A1" w14:textId="77777777" w:rsidTr="006D5EE3">
        <w:trPr>
          <w:trHeight w:val="372"/>
        </w:trPr>
        <w:tc>
          <w:tcPr>
            <w:tcW w:w="710" w:type="dxa"/>
            <w:shd w:val="clear" w:color="auto" w:fill="auto"/>
            <w:vAlign w:val="center"/>
          </w:tcPr>
          <w:p w14:paraId="5732EAA5" w14:textId="77777777" w:rsidR="00383598" w:rsidRPr="00383598" w:rsidRDefault="00383598" w:rsidP="00383598">
            <w:pPr>
              <w:jc w:val="center"/>
            </w:pPr>
            <w:r w:rsidRPr="00383598">
              <w:t>5</w:t>
            </w:r>
          </w:p>
        </w:tc>
        <w:tc>
          <w:tcPr>
            <w:tcW w:w="4925" w:type="dxa"/>
            <w:shd w:val="clear" w:color="auto" w:fill="auto"/>
            <w:vAlign w:val="center"/>
          </w:tcPr>
          <w:p w14:paraId="5760A690" w14:textId="77777777" w:rsidR="00383598" w:rsidRPr="00383598" w:rsidRDefault="00383598" w:rsidP="00383598">
            <w:r w:rsidRPr="00383598">
              <w:t>Расчетная предпринимательская прибыль</w:t>
            </w:r>
          </w:p>
        </w:tc>
        <w:tc>
          <w:tcPr>
            <w:tcW w:w="1445" w:type="dxa"/>
            <w:vAlign w:val="center"/>
          </w:tcPr>
          <w:p w14:paraId="31E2CE5C" w14:textId="77777777" w:rsidR="00383598" w:rsidRPr="00383598" w:rsidRDefault="00383598" w:rsidP="00383598">
            <w:pPr>
              <w:jc w:val="center"/>
            </w:pPr>
            <w:r w:rsidRPr="00383598">
              <w:t>259</w:t>
            </w:r>
          </w:p>
        </w:tc>
        <w:tc>
          <w:tcPr>
            <w:tcW w:w="1445" w:type="dxa"/>
            <w:shd w:val="clear" w:color="auto" w:fill="auto"/>
            <w:vAlign w:val="center"/>
          </w:tcPr>
          <w:p w14:paraId="65137669" w14:textId="77777777" w:rsidR="00383598" w:rsidRPr="00383598" w:rsidRDefault="00383598" w:rsidP="00383598">
            <w:pPr>
              <w:jc w:val="center"/>
            </w:pPr>
            <w:r w:rsidRPr="00383598">
              <w:t>914</w:t>
            </w:r>
          </w:p>
        </w:tc>
        <w:tc>
          <w:tcPr>
            <w:tcW w:w="1444" w:type="dxa"/>
            <w:shd w:val="clear" w:color="auto" w:fill="auto"/>
            <w:vAlign w:val="center"/>
          </w:tcPr>
          <w:p w14:paraId="36B295ED" w14:textId="77777777" w:rsidR="00383598" w:rsidRPr="00383598" w:rsidRDefault="00383598" w:rsidP="00383598">
            <w:pPr>
              <w:jc w:val="center"/>
            </w:pPr>
            <w:r w:rsidRPr="00383598">
              <w:t>655</w:t>
            </w:r>
          </w:p>
        </w:tc>
      </w:tr>
      <w:tr w:rsidR="00383598" w:rsidRPr="00383598" w14:paraId="226001DB" w14:textId="77777777" w:rsidTr="006D5EE3">
        <w:trPr>
          <w:trHeight w:val="979"/>
        </w:trPr>
        <w:tc>
          <w:tcPr>
            <w:tcW w:w="710" w:type="dxa"/>
            <w:shd w:val="clear" w:color="auto" w:fill="auto"/>
            <w:vAlign w:val="center"/>
            <w:hideMark/>
          </w:tcPr>
          <w:p w14:paraId="1F300A35" w14:textId="77777777" w:rsidR="00383598" w:rsidRPr="00383598" w:rsidRDefault="00383598" w:rsidP="00383598">
            <w:pPr>
              <w:jc w:val="center"/>
            </w:pPr>
            <w:r w:rsidRPr="00383598">
              <w:t>6</w:t>
            </w:r>
          </w:p>
        </w:tc>
        <w:tc>
          <w:tcPr>
            <w:tcW w:w="4925" w:type="dxa"/>
            <w:shd w:val="clear" w:color="auto" w:fill="auto"/>
            <w:vAlign w:val="center"/>
            <w:hideMark/>
          </w:tcPr>
          <w:p w14:paraId="11044B87" w14:textId="77777777" w:rsidR="00383598" w:rsidRPr="00383598" w:rsidRDefault="00383598" w:rsidP="00383598">
            <w:r w:rsidRPr="00383598">
              <w:t>Результаты деятельности до перехода к регулированию цен (тарифов) на основе долгосрочных параметров регулирования</w:t>
            </w:r>
          </w:p>
        </w:tc>
        <w:tc>
          <w:tcPr>
            <w:tcW w:w="1445" w:type="dxa"/>
            <w:vAlign w:val="center"/>
          </w:tcPr>
          <w:p w14:paraId="6CD23D53" w14:textId="77777777" w:rsidR="00383598" w:rsidRPr="00383598" w:rsidRDefault="00383598" w:rsidP="00383598">
            <w:pPr>
              <w:jc w:val="center"/>
            </w:pPr>
            <w:r w:rsidRPr="00383598">
              <w:t>0</w:t>
            </w:r>
          </w:p>
        </w:tc>
        <w:tc>
          <w:tcPr>
            <w:tcW w:w="1445" w:type="dxa"/>
            <w:shd w:val="clear" w:color="auto" w:fill="auto"/>
            <w:vAlign w:val="center"/>
          </w:tcPr>
          <w:p w14:paraId="58879DB3" w14:textId="77777777" w:rsidR="00383598" w:rsidRPr="00383598" w:rsidRDefault="00383598" w:rsidP="00383598">
            <w:pPr>
              <w:jc w:val="center"/>
            </w:pPr>
          </w:p>
        </w:tc>
        <w:tc>
          <w:tcPr>
            <w:tcW w:w="1444" w:type="dxa"/>
            <w:shd w:val="clear" w:color="auto" w:fill="auto"/>
            <w:vAlign w:val="center"/>
          </w:tcPr>
          <w:p w14:paraId="65B9C24D" w14:textId="77777777" w:rsidR="00383598" w:rsidRPr="00383598" w:rsidRDefault="00383598" w:rsidP="00383598">
            <w:pPr>
              <w:jc w:val="center"/>
            </w:pPr>
            <w:r w:rsidRPr="00383598">
              <w:t>0</w:t>
            </w:r>
          </w:p>
        </w:tc>
      </w:tr>
      <w:tr w:rsidR="00383598" w:rsidRPr="00383598" w14:paraId="2A75BBDB" w14:textId="77777777" w:rsidTr="006D5EE3">
        <w:trPr>
          <w:trHeight w:val="685"/>
        </w:trPr>
        <w:tc>
          <w:tcPr>
            <w:tcW w:w="710" w:type="dxa"/>
            <w:shd w:val="clear" w:color="auto" w:fill="auto"/>
            <w:vAlign w:val="center"/>
            <w:hideMark/>
          </w:tcPr>
          <w:p w14:paraId="5833E807" w14:textId="77777777" w:rsidR="00383598" w:rsidRPr="00383598" w:rsidRDefault="00383598" w:rsidP="00383598">
            <w:pPr>
              <w:jc w:val="center"/>
            </w:pPr>
            <w:r w:rsidRPr="00383598">
              <w:t>7</w:t>
            </w:r>
          </w:p>
        </w:tc>
        <w:tc>
          <w:tcPr>
            <w:tcW w:w="4925" w:type="dxa"/>
            <w:shd w:val="clear" w:color="auto" w:fill="auto"/>
            <w:vAlign w:val="center"/>
            <w:hideMark/>
          </w:tcPr>
          <w:p w14:paraId="5A593A98" w14:textId="77777777" w:rsidR="00383598" w:rsidRPr="00383598" w:rsidRDefault="00383598" w:rsidP="00383598">
            <w:r w:rsidRPr="00383598">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445" w:type="dxa"/>
            <w:vAlign w:val="center"/>
          </w:tcPr>
          <w:p w14:paraId="2C29C232" w14:textId="77777777" w:rsidR="00383598" w:rsidRPr="00383598" w:rsidRDefault="00383598" w:rsidP="00383598">
            <w:pPr>
              <w:jc w:val="center"/>
            </w:pPr>
            <w:r w:rsidRPr="00383598">
              <w:t>564</w:t>
            </w:r>
          </w:p>
        </w:tc>
        <w:tc>
          <w:tcPr>
            <w:tcW w:w="1445" w:type="dxa"/>
            <w:shd w:val="clear" w:color="auto" w:fill="auto"/>
            <w:vAlign w:val="center"/>
          </w:tcPr>
          <w:p w14:paraId="590BBDFF" w14:textId="77777777" w:rsidR="00383598" w:rsidRPr="00383598" w:rsidRDefault="00383598" w:rsidP="00383598">
            <w:pPr>
              <w:jc w:val="center"/>
            </w:pPr>
            <w:r w:rsidRPr="00383598">
              <w:t>-1 098</w:t>
            </w:r>
          </w:p>
        </w:tc>
        <w:tc>
          <w:tcPr>
            <w:tcW w:w="1444" w:type="dxa"/>
            <w:shd w:val="clear" w:color="auto" w:fill="auto"/>
            <w:vAlign w:val="center"/>
          </w:tcPr>
          <w:p w14:paraId="3284C491" w14:textId="77777777" w:rsidR="00383598" w:rsidRPr="00383598" w:rsidRDefault="00383598" w:rsidP="00383598">
            <w:pPr>
              <w:jc w:val="center"/>
            </w:pPr>
            <w:r w:rsidRPr="00383598">
              <w:t>-1 662</w:t>
            </w:r>
          </w:p>
        </w:tc>
      </w:tr>
      <w:tr w:rsidR="00383598" w:rsidRPr="00383598" w14:paraId="50C9FE26" w14:textId="77777777" w:rsidTr="006D5EE3">
        <w:trPr>
          <w:trHeight w:val="701"/>
        </w:trPr>
        <w:tc>
          <w:tcPr>
            <w:tcW w:w="710" w:type="dxa"/>
            <w:shd w:val="clear" w:color="auto" w:fill="auto"/>
            <w:vAlign w:val="center"/>
            <w:hideMark/>
          </w:tcPr>
          <w:p w14:paraId="01B4777C" w14:textId="77777777" w:rsidR="00383598" w:rsidRPr="00383598" w:rsidRDefault="00383598" w:rsidP="00383598">
            <w:pPr>
              <w:jc w:val="center"/>
            </w:pPr>
            <w:r w:rsidRPr="00383598">
              <w:t>8</w:t>
            </w:r>
          </w:p>
        </w:tc>
        <w:tc>
          <w:tcPr>
            <w:tcW w:w="4925" w:type="dxa"/>
            <w:shd w:val="clear" w:color="auto" w:fill="auto"/>
            <w:vAlign w:val="center"/>
            <w:hideMark/>
          </w:tcPr>
          <w:p w14:paraId="035888FF" w14:textId="77777777" w:rsidR="00383598" w:rsidRPr="00383598" w:rsidRDefault="00383598" w:rsidP="00383598">
            <w:r w:rsidRPr="00383598">
              <w:t>Корректировка с учетом надежности и качества реализуемых товаров (оказываемых услуг), подлежащая учету в НВВ</w:t>
            </w:r>
          </w:p>
        </w:tc>
        <w:tc>
          <w:tcPr>
            <w:tcW w:w="1445" w:type="dxa"/>
            <w:vAlign w:val="center"/>
          </w:tcPr>
          <w:p w14:paraId="768C53E9" w14:textId="77777777" w:rsidR="00383598" w:rsidRPr="00383598" w:rsidRDefault="00383598" w:rsidP="00383598">
            <w:pPr>
              <w:jc w:val="center"/>
            </w:pPr>
            <w:r w:rsidRPr="00383598">
              <w:t>0</w:t>
            </w:r>
          </w:p>
        </w:tc>
        <w:tc>
          <w:tcPr>
            <w:tcW w:w="1445" w:type="dxa"/>
            <w:shd w:val="clear" w:color="auto" w:fill="auto"/>
            <w:vAlign w:val="center"/>
          </w:tcPr>
          <w:p w14:paraId="007C081A" w14:textId="77777777" w:rsidR="00383598" w:rsidRPr="00383598" w:rsidRDefault="00383598" w:rsidP="00383598">
            <w:pPr>
              <w:jc w:val="center"/>
            </w:pPr>
            <w:r w:rsidRPr="00383598">
              <w:t>0</w:t>
            </w:r>
          </w:p>
        </w:tc>
        <w:tc>
          <w:tcPr>
            <w:tcW w:w="1444" w:type="dxa"/>
            <w:shd w:val="clear" w:color="auto" w:fill="auto"/>
            <w:vAlign w:val="center"/>
          </w:tcPr>
          <w:p w14:paraId="314F7861" w14:textId="77777777" w:rsidR="00383598" w:rsidRPr="00383598" w:rsidRDefault="00383598" w:rsidP="00383598">
            <w:pPr>
              <w:jc w:val="center"/>
            </w:pPr>
            <w:r w:rsidRPr="00383598">
              <w:t>0</w:t>
            </w:r>
          </w:p>
        </w:tc>
      </w:tr>
      <w:tr w:rsidR="00383598" w:rsidRPr="00383598" w14:paraId="367DBDC3" w14:textId="77777777" w:rsidTr="006D5EE3">
        <w:trPr>
          <w:trHeight w:val="294"/>
        </w:trPr>
        <w:tc>
          <w:tcPr>
            <w:tcW w:w="710" w:type="dxa"/>
            <w:shd w:val="clear" w:color="auto" w:fill="auto"/>
            <w:vAlign w:val="center"/>
            <w:hideMark/>
          </w:tcPr>
          <w:p w14:paraId="7027E622" w14:textId="77777777" w:rsidR="00383598" w:rsidRPr="00383598" w:rsidRDefault="00383598" w:rsidP="00383598">
            <w:pPr>
              <w:jc w:val="center"/>
            </w:pPr>
            <w:r w:rsidRPr="00383598">
              <w:t>9</w:t>
            </w:r>
          </w:p>
        </w:tc>
        <w:tc>
          <w:tcPr>
            <w:tcW w:w="4925" w:type="dxa"/>
            <w:shd w:val="clear" w:color="auto" w:fill="auto"/>
            <w:vAlign w:val="center"/>
            <w:hideMark/>
          </w:tcPr>
          <w:p w14:paraId="45B4A548" w14:textId="77777777" w:rsidR="00383598" w:rsidRPr="00383598" w:rsidRDefault="00383598" w:rsidP="00383598">
            <w:r w:rsidRPr="00383598">
              <w:t>Корректировка НВВ в связи с изменением (неисполнением) инвестиционной программы</w:t>
            </w:r>
          </w:p>
        </w:tc>
        <w:tc>
          <w:tcPr>
            <w:tcW w:w="1445" w:type="dxa"/>
            <w:vAlign w:val="center"/>
          </w:tcPr>
          <w:p w14:paraId="3E35899B" w14:textId="77777777" w:rsidR="00383598" w:rsidRPr="00383598" w:rsidRDefault="00383598" w:rsidP="00383598">
            <w:pPr>
              <w:jc w:val="center"/>
            </w:pPr>
            <w:r w:rsidRPr="00383598">
              <w:t>0</w:t>
            </w:r>
          </w:p>
        </w:tc>
        <w:tc>
          <w:tcPr>
            <w:tcW w:w="1445" w:type="dxa"/>
            <w:shd w:val="clear" w:color="auto" w:fill="auto"/>
            <w:vAlign w:val="center"/>
          </w:tcPr>
          <w:p w14:paraId="26ECDFF8" w14:textId="77777777" w:rsidR="00383598" w:rsidRPr="00383598" w:rsidRDefault="00383598" w:rsidP="00383598">
            <w:pPr>
              <w:jc w:val="center"/>
            </w:pPr>
            <w:r w:rsidRPr="00383598">
              <w:t>0</w:t>
            </w:r>
          </w:p>
        </w:tc>
        <w:tc>
          <w:tcPr>
            <w:tcW w:w="1444" w:type="dxa"/>
            <w:shd w:val="clear" w:color="auto" w:fill="auto"/>
            <w:vAlign w:val="center"/>
          </w:tcPr>
          <w:p w14:paraId="6858ECB5" w14:textId="77777777" w:rsidR="00383598" w:rsidRPr="00383598" w:rsidRDefault="00383598" w:rsidP="00383598">
            <w:pPr>
              <w:jc w:val="center"/>
            </w:pPr>
            <w:r w:rsidRPr="00383598">
              <w:t>0</w:t>
            </w:r>
          </w:p>
        </w:tc>
      </w:tr>
      <w:tr w:rsidR="00383598" w:rsidRPr="00383598" w14:paraId="017314EE" w14:textId="77777777" w:rsidTr="006D5EE3">
        <w:trPr>
          <w:trHeight w:val="481"/>
        </w:trPr>
        <w:tc>
          <w:tcPr>
            <w:tcW w:w="710" w:type="dxa"/>
            <w:shd w:val="clear" w:color="auto" w:fill="auto"/>
            <w:vAlign w:val="center"/>
            <w:hideMark/>
          </w:tcPr>
          <w:p w14:paraId="10E5ABCC" w14:textId="77777777" w:rsidR="00383598" w:rsidRPr="00383598" w:rsidRDefault="00383598" w:rsidP="00383598">
            <w:pPr>
              <w:jc w:val="center"/>
            </w:pPr>
            <w:r w:rsidRPr="00383598">
              <w:t>10</w:t>
            </w:r>
          </w:p>
        </w:tc>
        <w:tc>
          <w:tcPr>
            <w:tcW w:w="4925" w:type="dxa"/>
            <w:shd w:val="clear" w:color="auto" w:fill="auto"/>
            <w:vAlign w:val="center"/>
            <w:hideMark/>
          </w:tcPr>
          <w:p w14:paraId="55FC6F4D" w14:textId="77777777" w:rsidR="00383598" w:rsidRPr="00383598" w:rsidRDefault="00383598" w:rsidP="00383598">
            <w:r w:rsidRPr="00383598">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w:t>
            </w:r>
            <w:proofErr w:type="gramStart"/>
            <w:r w:rsidRPr="00383598">
              <w:t xml:space="preserve"> ….</w:t>
            </w:r>
            <w:proofErr w:type="gramEnd"/>
          </w:p>
        </w:tc>
        <w:tc>
          <w:tcPr>
            <w:tcW w:w="1445" w:type="dxa"/>
            <w:vAlign w:val="center"/>
          </w:tcPr>
          <w:p w14:paraId="5046ADAB" w14:textId="77777777" w:rsidR="00383598" w:rsidRPr="00383598" w:rsidRDefault="00383598" w:rsidP="00383598">
            <w:pPr>
              <w:jc w:val="center"/>
            </w:pPr>
            <w:r w:rsidRPr="00383598">
              <w:t>0</w:t>
            </w:r>
          </w:p>
        </w:tc>
        <w:tc>
          <w:tcPr>
            <w:tcW w:w="1445" w:type="dxa"/>
            <w:shd w:val="clear" w:color="auto" w:fill="auto"/>
            <w:vAlign w:val="center"/>
          </w:tcPr>
          <w:p w14:paraId="42816B03" w14:textId="77777777" w:rsidR="00383598" w:rsidRPr="00383598" w:rsidRDefault="00383598" w:rsidP="00383598">
            <w:pPr>
              <w:jc w:val="center"/>
            </w:pPr>
            <w:r w:rsidRPr="00383598">
              <w:t>0</w:t>
            </w:r>
          </w:p>
        </w:tc>
        <w:tc>
          <w:tcPr>
            <w:tcW w:w="1444" w:type="dxa"/>
            <w:shd w:val="clear" w:color="auto" w:fill="auto"/>
            <w:vAlign w:val="center"/>
          </w:tcPr>
          <w:p w14:paraId="79F32F86" w14:textId="77777777" w:rsidR="00383598" w:rsidRPr="00383598" w:rsidRDefault="00383598" w:rsidP="00383598">
            <w:pPr>
              <w:jc w:val="center"/>
            </w:pPr>
            <w:r w:rsidRPr="00383598">
              <w:t>0</w:t>
            </w:r>
          </w:p>
        </w:tc>
      </w:tr>
      <w:tr w:rsidR="00383598" w:rsidRPr="00383598" w14:paraId="16CA1B14" w14:textId="77777777" w:rsidTr="006D5EE3">
        <w:trPr>
          <w:trHeight w:val="710"/>
        </w:trPr>
        <w:tc>
          <w:tcPr>
            <w:tcW w:w="710" w:type="dxa"/>
            <w:shd w:val="clear" w:color="auto" w:fill="auto"/>
            <w:vAlign w:val="center"/>
            <w:hideMark/>
          </w:tcPr>
          <w:p w14:paraId="36F69BA5" w14:textId="77777777" w:rsidR="00383598" w:rsidRPr="00383598" w:rsidRDefault="00383598" w:rsidP="00383598">
            <w:pPr>
              <w:jc w:val="center"/>
            </w:pPr>
            <w:r w:rsidRPr="00383598">
              <w:lastRenderedPageBreak/>
              <w:t>11</w:t>
            </w:r>
          </w:p>
        </w:tc>
        <w:tc>
          <w:tcPr>
            <w:tcW w:w="4925" w:type="dxa"/>
            <w:shd w:val="clear" w:color="auto" w:fill="auto"/>
            <w:vAlign w:val="center"/>
            <w:hideMark/>
          </w:tcPr>
          <w:p w14:paraId="2DBDD0BA" w14:textId="77777777" w:rsidR="00383598" w:rsidRPr="00383598" w:rsidRDefault="00383598" w:rsidP="00383598">
            <w:r w:rsidRPr="00383598">
              <w:t>ИТОГО необходимая валовая выручка</w:t>
            </w:r>
          </w:p>
        </w:tc>
        <w:tc>
          <w:tcPr>
            <w:tcW w:w="1445" w:type="dxa"/>
            <w:vAlign w:val="center"/>
          </w:tcPr>
          <w:p w14:paraId="65FD2EF5" w14:textId="77777777" w:rsidR="00383598" w:rsidRPr="00383598" w:rsidRDefault="00383598" w:rsidP="00383598">
            <w:pPr>
              <w:jc w:val="center"/>
            </w:pPr>
            <w:r w:rsidRPr="00383598">
              <w:t>5 994</w:t>
            </w:r>
          </w:p>
        </w:tc>
        <w:tc>
          <w:tcPr>
            <w:tcW w:w="1445" w:type="dxa"/>
            <w:shd w:val="clear" w:color="auto" w:fill="auto"/>
            <w:vAlign w:val="center"/>
          </w:tcPr>
          <w:p w14:paraId="3CFF6078" w14:textId="77777777" w:rsidR="00383598" w:rsidRPr="00383598" w:rsidRDefault="00383598" w:rsidP="00383598">
            <w:pPr>
              <w:jc w:val="center"/>
            </w:pPr>
            <w:r w:rsidRPr="00383598">
              <w:t>18 101</w:t>
            </w:r>
          </w:p>
        </w:tc>
        <w:tc>
          <w:tcPr>
            <w:tcW w:w="1444" w:type="dxa"/>
            <w:shd w:val="clear" w:color="auto" w:fill="auto"/>
            <w:vAlign w:val="center"/>
          </w:tcPr>
          <w:p w14:paraId="2C24B1EA" w14:textId="77777777" w:rsidR="00383598" w:rsidRPr="00383598" w:rsidRDefault="00383598" w:rsidP="00383598">
            <w:pPr>
              <w:jc w:val="center"/>
            </w:pPr>
            <w:r w:rsidRPr="00383598">
              <w:t>12 107</w:t>
            </w:r>
          </w:p>
        </w:tc>
      </w:tr>
      <w:tr w:rsidR="00383598" w:rsidRPr="00383598" w14:paraId="038F9121" w14:textId="77777777" w:rsidTr="006D5EE3">
        <w:trPr>
          <w:trHeight w:val="710"/>
        </w:trPr>
        <w:tc>
          <w:tcPr>
            <w:tcW w:w="710" w:type="dxa"/>
            <w:shd w:val="clear" w:color="auto" w:fill="auto"/>
            <w:vAlign w:val="center"/>
          </w:tcPr>
          <w:p w14:paraId="627D832A" w14:textId="77777777" w:rsidR="00383598" w:rsidRPr="00383598" w:rsidRDefault="00383598" w:rsidP="00383598">
            <w:pPr>
              <w:jc w:val="center"/>
            </w:pPr>
            <w:r w:rsidRPr="00383598">
              <w:t>12</w:t>
            </w:r>
          </w:p>
        </w:tc>
        <w:tc>
          <w:tcPr>
            <w:tcW w:w="4925" w:type="dxa"/>
            <w:shd w:val="clear" w:color="auto" w:fill="auto"/>
            <w:vAlign w:val="center"/>
          </w:tcPr>
          <w:p w14:paraId="041DC53E" w14:textId="77777777" w:rsidR="00383598" w:rsidRPr="00383598" w:rsidRDefault="00383598" w:rsidP="00383598">
            <w:r w:rsidRPr="00383598">
              <w:t>Корректировка, связанная с соблюдением статьи 3 Федерального закона от 27.07.2010 № 190-ФЗ «О теплоснабжении»</w:t>
            </w:r>
          </w:p>
        </w:tc>
        <w:tc>
          <w:tcPr>
            <w:tcW w:w="1445" w:type="dxa"/>
            <w:vAlign w:val="center"/>
          </w:tcPr>
          <w:p w14:paraId="05248CFB" w14:textId="77777777" w:rsidR="00383598" w:rsidRPr="00383598" w:rsidRDefault="00383598" w:rsidP="00383598">
            <w:pPr>
              <w:jc w:val="center"/>
            </w:pPr>
            <w:r w:rsidRPr="00383598">
              <w:t>-343</w:t>
            </w:r>
          </w:p>
        </w:tc>
        <w:tc>
          <w:tcPr>
            <w:tcW w:w="1445" w:type="dxa"/>
            <w:shd w:val="clear" w:color="auto" w:fill="auto"/>
            <w:vAlign w:val="center"/>
          </w:tcPr>
          <w:p w14:paraId="66412829" w14:textId="77777777" w:rsidR="00383598" w:rsidRPr="00383598" w:rsidRDefault="00383598" w:rsidP="00383598">
            <w:pPr>
              <w:jc w:val="center"/>
            </w:pPr>
            <w:r w:rsidRPr="00383598">
              <w:t>114</w:t>
            </w:r>
          </w:p>
        </w:tc>
        <w:tc>
          <w:tcPr>
            <w:tcW w:w="1444" w:type="dxa"/>
            <w:shd w:val="clear" w:color="auto" w:fill="auto"/>
            <w:vAlign w:val="center"/>
          </w:tcPr>
          <w:p w14:paraId="6CAEA8D3" w14:textId="77777777" w:rsidR="00383598" w:rsidRPr="00383598" w:rsidRDefault="00383598" w:rsidP="00383598">
            <w:pPr>
              <w:jc w:val="center"/>
            </w:pPr>
            <w:r w:rsidRPr="00383598">
              <w:t>457</w:t>
            </w:r>
          </w:p>
        </w:tc>
      </w:tr>
      <w:tr w:rsidR="00383598" w:rsidRPr="00383598" w14:paraId="4B17D9BF" w14:textId="77777777" w:rsidTr="006D5EE3">
        <w:trPr>
          <w:trHeight w:val="710"/>
        </w:trPr>
        <w:tc>
          <w:tcPr>
            <w:tcW w:w="710" w:type="dxa"/>
            <w:shd w:val="clear" w:color="auto" w:fill="auto"/>
            <w:vAlign w:val="center"/>
            <w:hideMark/>
          </w:tcPr>
          <w:p w14:paraId="35BF56D0" w14:textId="77777777" w:rsidR="00383598" w:rsidRPr="00383598" w:rsidRDefault="00383598" w:rsidP="00383598">
            <w:pPr>
              <w:jc w:val="center"/>
            </w:pPr>
            <w:r w:rsidRPr="00383598">
              <w:t>13</w:t>
            </w:r>
          </w:p>
        </w:tc>
        <w:tc>
          <w:tcPr>
            <w:tcW w:w="4925" w:type="dxa"/>
            <w:shd w:val="clear" w:color="auto" w:fill="auto"/>
            <w:vAlign w:val="center"/>
            <w:hideMark/>
          </w:tcPr>
          <w:p w14:paraId="08722968" w14:textId="77777777" w:rsidR="00383598" w:rsidRPr="00383598" w:rsidRDefault="00383598" w:rsidP="00383598">
            <w:r w:rsidRPr="00383598">
              <w:t>ИТОГО необходимая валовая выручка, с учетом корректировки</w:t>
            </w:r>
          </w:p>
        </w:tc>
        <w:tc>
          <w:tcPr>
            <w:tcW w:w="1445" w:type="dxa"/>
            <w:vAlign w:val="center"/>
          </w:tcPr>
          <w:p w14:paraId="1EAB24F8" w14:textId="77777777" w:rsidR="00383598" w:rsidRPr="00383598" w:rsidRDefault="00383598" w:rsidP="00383598">
            <w:pPr>
              <w:jc w:val="center"/>
            </w:pPr>
            <w:r w:rsidRPr="00383598">
              <w:t>5 651</w:t>
            </w:r>
          </w:p>
        </w:tc>
        <w:tc>
          <w:tcPr>
            <w:tcW w:w="1445" w:type="dxa"/>
            <w:shd w:val="clear" w:color="auto" w:fill="auto"/>
            <w:vAlign w:val="center"/>
          </w:tcPr>
          <w:p w14:paraId="26B5FBB0" w14:textId="77777777" w:rsidR="00383598" w:rsidRPr="00383598" w:rsidRDefault="00383598" w:rsidP="00383598">
            <w:pPr>
              <w:jc w:val="center"/>
            </w:pPr>
            <w:r w:rsidRPr="00383598">
              <w:t>18 215</w:t>
            </w:r>
          </w:p>
        </w:tc>
        <w:tc>
          <w:tcPr>
            <w:tcW w:w="1444" w:type="dxa"/>
            <w:shd w:val="clear" w:color="auto" w:fill="auto"/>
            <w:vAlign w:val="center"/>
          </w:tcPr>
          <w:p w14:paraId="2E854E41" w14:textId="77777777" w:rsidR="00383598" w:rsidRPr="00383598" w:rsidRDefault="00383598" w:rsidP="00383598">
            <w:pPr>
              <w:jc w:val="center"/>
            </w:pPr>
            <w:r w:rsidRPr="00383598">
              <w:t>12 564</w:t>
            </w:r>
          </w:p>
        </w:tc>
      </w:tr>
    </w:tbl>
    <w:p w14:paraId="6D094ED3" w14:textId="77777777" w:rsidR="00383598" w:rsidRPr="00383598" w:rsidRDefault="00383598" w:rsidP="00383598">
      <w:pPr>
        <w:ind w:firstLine="851"/>
        <w:jc w:val="both"/>
      </w:pPr>
    </w:p>
    <w:p w14:paraId="1921D7B6" w14:textId="77777777" w:rsidR="00383598" w:rsidRPr="00383598" w:rsidRDefault="00383598" w:rsidP="00383598">
      <w:pPr>
        <w:ind w:firstLine="851"/>
        <w:jc w:val="both"/>
        <w:rPr>
          <w:sz w:val="28"/>
          <w:szCs w:val="28"/>
        </w:rPr>
      </w:pPr>
      <w:r w:rsidRPr="00383598">
        <w:rPr>
          <w:sz w:val="28"/>
          <w:szCs w:val="28"/>
        </w:rPr>
        <w:t xml:space="preserve">По результатам анализа динамики расходов и прибыли следует, что суммарный рост необходимой валовой выручки на производство теплоносителя Беловской ГРЭС АО «Кузбассэнерго» на 2024 год относительно 2023 года составляет 12 564 тыс. руб. </w:t>
      </w:r>
    </w:p>
    <w:p w14:paraId="425D19B0" w14:textId="77777777" w:rsidR="00383598" w:rsidRPr="00383598" w:rsidRDefault="00383598" w:rsidP="00383598">
      <w:pPr>
        <w:ind w:firstLine="851"/>
        <w:jc w:val="both"/>
        <w:rPr>
          <w:sz w:val="28"/>
          <w:szCs w:val="28"/>
        </w:rPr>
      </w:pPr>
      <w:r w:rsidRPr="00383598">
        <w:rPr>
          <w:sz w:val="28"/>
          <w:szCs w:val="28"/>
        </w:rPr>
        <w:t>При этом, прирост операционных расходов на производство теплоносителя составляет 8 475 тыс. руб. Рост неподконтрольных расходов на производство теплоносителя составляет 4 639 тыс. руб. Пояснения и выводы по учету или отказу в учете, заявленных расходов в необходимой валовой выручке, описаны в соответствующих разделах настоящего экспертного заключения.</w:t>
      </w:r>
    </w:p>
    <w:p w14:paraId="08AF541A" w14:textId="77777777" w:rsidR="00383598" w:rsidRPr="00383598" w:rsidRDefault="00383598" w:rsidP="00383598">
      <w:pPr>
        <w:ind w:firstLine="709"/>
        <w:jc w:val="both"/>
      </w:pPr>
    </w:p>
    <w:p w14:paraId="493A10C8" w14:textId="77777777" w:rsidR="00383598" w:rsidRPr="00383598" w:rsidRDefault="00383598" w:rsidP="00383598">
      <w:pPr>
        <w:ind w:firstLine="851"/>
        <w:jc w:val="both"/>
      </w:pPr>
    </w:p>
    <w:p w14:paraId="53A2B05B" w14:textId="77777777" w:rsidR="00383598" w:rsidRPr="00383598" w:rsidRDefault="00383598" w:rsidP="00383598">
      <w:pPr>
        <w:keepNext/>
        <w:keepLines/>
        <w:spacing w:before="240" w:line="256" w:lineRule="auto"/>
        <w:jc w:val="both"/>
        <w:outlineLvl w:val="0"/>
        <w:rPr>
          <w:rFonts w:asciiTheme="majorHAnsi" w:eastAsiaTheme="majorEastAsia" w:hAnsiTheme="majorHAnsi" w:cstheme="majorBidi"/>
          <w:sz w:val="28"/>
          <w:szCs w:val="32"/>
          <w:lang w:eastAsia="en-US"/>
        </w:rPr>
      </w:pPr>
      <w:r w:rsidRPr="00383598">
        <w:rPr>
          <w:rFonts w:asciiTheme="majorHAnsi" w:eastAsiaTheme="majorEastAsia" w:hAnsiTheme="majorHAnsi" w:cstheme="majorBidi"/>
          <w:sz w:val="28"/>
          <w:szCs w:val="32"/>
          <w:lang w:eastAsia="en-US"/>
        </w:rPr>
        <w:t>6. ТАРИФЫ НА ГОРЯЧУЮ ВОДУ, РЕАЛИЗУЕМУЮ НА ПОТРЕБИТЕЛЬСКОМ РЫНКЕ</w:t>
      </w:r>
    </w:p>
    <w:p w14:paraId="23547BE3" w14:textId="77777777" w:rsidR="00383598" w:rsidRPr="00383598" w:rsidRDefault="00383598" w:rsidP="00383598">
      <w:pPr>
        <w:rPr>
          <w:sz w:val="28"/>
          <w:szCs w:val="28"/>
        </w:rPr>
      </w:pPr>
    </w:p>
    <w:p w14:paraId="7B216B5C" w14:textId="77777777" w:rsidR="00383598" w:rsidRPr="00383598" w:rsidRDefault="00383598" w:rsidP="00383598">
      <w:pPr>
        <w:ind w:firstLine="709"/>
        <w:jc w:val="both"/>
        <w:rPr>
          <w:sz w:val="28"/>
          <w:szCs w:val="28"/>
        </w:rPr>
      </w:pPr>
      <w:r w:rsidRPr="00383598">
        <w:rPr>
          <w:sz w:val="28"/>
          <w:szCs w:val="28"/>
        </w:rPr>
        <w:t>Предприятие предоставляет коммунальную услугу по горячему водоснабжению на территории Беловского городского округа в открытой системе горячего водоснабжения.</w:t>
      </w:r>
    </w:p>
    <w:p w14:paraId="4C209598" w14:textId="77777777" w:rsidR="00383598" w:rsidRPr="00383598" w:rsidRDefault="00383598" w:rsidP="00383598">
      <w:pPr>
        <w:tabs>
          <w:tab w:val="left" w:pos="0"/>
          <w:tab w:val="left" w:pos="9900"/>
        </w:tabs>
        <w:ind w:right="-1" w:firstLine="709"/>
        <w:jc w:val="both"/>
        <w:rPr>
          <w:sz w:val="28"/>
          <w:szCs w:val="28"/>
        </w:rPr>
      </w:pPr>
      <w:r w:rsidRPr="00383598">
        <w:rPr>
          <w:sz w:val="28"/>
          <w:szCs w:val="28"/>
        </w:rPr>
        <w:t>Согласно п. 87 Основ ценообразования в сфере теплоснабжения, органы регулирования устанавливают двухкомпонентный тариф на горячую воду в открытой системе теплоснабжения (горячего водоснабжения), который состоит из компонента на теплоноситель и компонента на тепловую энергию.</w:t>
      </w:r>
    </w:p>
    <w:p w14:paraId="1917B4B9" w14:textId="77777777" w:rsidR="00383598" w:rsidRPr="00383598" w:rsidRDefault="00383598" w:rsidP="00383598">
      <w:pPr>
        <w:ind w:firstLine="851"/>
        <w:jc w:val="both"/>
        <w:rPr>
          <w:sz w:val="28"/>
          <w:szCs w:val="28"/>
        </w:rPr>
      </w:pPr>
      <w:r w:rsidRPr="00383598">
        <w:rPr>
          <w:bCs/>
          <w:sz w:val="28"/>
          <w:szCs w:val="28"/>
        </w:rPr>
        <w:t xml:space="preserve">Компонент на тепловую энергию для </w:t>
      </w:r>
      <w:r w:rsidRPr="00383598">
        <w:rPr>
          <w:bCs/>
          <w:kern w:val="32"/>
          <w:sz w:val="28"/>
          <w:szCs w:val="28"/>
        </w:rPr>
        <w:t xml:space="preserve">АО «Кузбассэнерго» </w:t>
      </w:r>
      <w:r w:rsidRPr="00383598">
        <w:rPr>
          <w:bCs/>
          <w:sz w:val="28"/>
          <w:szCs w:val="28"/>
        </w:rPr>
        <w:t xml:space="preserve">определяется единой теплоснабжающей организацией равным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w:t>
      </w:r>
      <w:proofErr w:type="gramStart"/>
      <w:r w:rsidRPr="00383598">
        <w:rPr>
          <w:bCs/>
          <w:sz w:val="28"/>
          <w:szCs w:val="28"/>
        </w:rPr>
        <w:t>регулирования..</w:t>
      </w:r>
      <w:proofErr w:type="gramEnd"/>
    </w:p>
    <w:p w14:paraId="3D7CE224" w14:textId="77777777" w:rsidR="00383598" w:rsidRPr="00383598" w:rsidRDefault="00383598" w:rsidP="00383598">
      <w:pPr>
        <w:ind w:firstLine="851"/>
        <w:jc w:val="both"/>
        <w:rPr>
          <w:sz w:val="28"/>
          <w:szCs w:val="28"/>
        </w:rPr>
      </w:pPr>
      <w:r w:rsidRPr="00383598">
        <w:rPr>
          <w:bCs/>
          <w:sz w:val="28"/>
          <w:szCs w:val="28"/>
        </w:rPr>
        <w:t xml:space="preserve">Компонент на теплоноситель для </w:t>
      </w:r>
      <w:r w:rsidRPr="00383598">
        <w:rPr>
          <w:bCs/>
          <w:kern w:val="32"/>
          <w:sz w:val="28"/>
          <w:szCs w:val="28"/>
        </w:rPr>
        <w:t xml:space="preserve">АО «Кузбассэнерго» </w:t>
      </w:r>
      <w:r w:rsidRPr="00383598">
        <w:rPr>
          <w:bCs/>
          <w:sz w:val="28"/>
          <w:szCs w:val="28"/>
        </w:rPr>
        <w:t>принят в размере тарифа на теплоноситель.</w:t>
      </w:r>
    </w:p>
    <w:p w14:paraId="7AFC5D1C" w14:textId="77777777" w:rsidR="00383598" w:rsidRPr="00383598" w:rsidRDefault="00383598" w:rsidP="00383598">
      <w:pPr>
        <w:ind w:firstLine="851"/>
        <w:jc w:val="both"/>
        <w:rPr>
          <w:sz w:val="28"/>
          <w:szCs w:val="28"/>
        </w:rPr>
      </w:pPr>
      <w:r w:rsidRPr="00383598">
        <w:rPr>
          <w:sz w:val="28"/>
          <w:szCs w:val="28"/>
        </w:rPr>
        <w:t xml:space="preserve">На основании вышеуказанного эксперты предлагают принять, тарифы на горячую воду в открытой системе горячего водоснабжения на 2024 год для </w:t>
      </w:r>
      <w:r w:rsidRPr="00383598">
        <w:rPr>
          <w:bCs/>
          <w:kern w:val="32"/>
          <w:sz w:val="28"/>
          <w:szCs w:val="28"/>
        </w:rPr>
        <w:t>АО «Кузбассэнерго» по Беловской ГРЭС</w:t>
      </w:r>
      <w:r w:rsidRPr="00383598">
        <w:rPr>
          <w:sz w:val="28"/>
          <w:szCs w:val="28"/>
        </w:rPr>
        <w:t xml:space="preserve"> в виде, указанном в таблице 11.</w:t>
      </w:r>
    </w:p>
    <w:p w14:paraId="3E8CF9CD" w14:textId="77777777" w:rsidR="00383598" w:rsidRPr="00383598" w:rsidRDefault="00383598" w:rsidP="00383598">
      <w:pPr>
        <w:tabs>
          <w:tab w:val="left" w:pos="1890"/>
        </w:tabs>
        <w:ind w:right="-1"/>
        <w:jc w:val="center"/>
        <w:rPr>
          <w:b/>
        </w:rPr>
        <w:sectPr w:rsidR="00383598" w:rsidRPr="00383598" w:rsidSect="00383598">
          <w:pgSz w:w="11906" w:h="16838"/>
          <w:pgMar w:top="851" w:right="849" w:bottom="567" w:left="1418" w:header="720" w:footer="720" w:gutter="0"/>
          <w:cols w:space="720"/>
        </w:sectPr>
      </w:pPr>
    </w:p>
    <w:p w14:paraId="4158066A" w14:textId="77777777" w:rsidR="00383598" w:rsidRPr="00383598" w:rsidRDefault="00383598" w:rsidP="00383598">
      <w:pPr>
        <w:tabs>
          <w:tab w:val="left" w:pos="1890"/>
        </w:tabs>
        <w:jc w:val="right"/>
        <w:rPr>
          <w:sz w:val="28"/>
          <w:szCs w:val="28"/>
        </w:rPr>
      </w:pPr>
      <w:r w:rsidRPr="00383598">
        <w:rPr>
          <w:sz w:val="28"/>
          <w:szCs w:val="28"/>
        </w:rPr>
        <w:lastRenderedPageBreak/>
        <w:t>Таблица 11</w:t>
      </w:r>
    </w:p>
    <w:p w14:paraId="68FADB49" w14:textId="77777777" w:rsidR="00383598" w:rsidRPr="00383598" w:rsidRDefault="00383598" w:rsidP="00383598">
      <w:pPr>
        <w:tabs>
          <w:tab w:val="left" w:pos="1890"/>
        </w:tabs>
        <w:jc w:val="center"/>
        <w:rPr>
          <w:b/>
          <w:sz w:val="28"/>
          <w:szCs w:val="28"/>
        </w:rPr>
      </w:pPr>
      <w:r w:rsidRPr="00383598">
        <w:rPr>
          <w:b/>
          <w:sz w:val="28"/>
          <w:szCs w:val="28"/>
        </w:rPr>
        <w:t>Тарифы на горячую воду АО «Кузбассэнерго», реализуемую в открытой системе горячего водоснабжения на потребительском рынке Беловского городского округа</w:t>
      </w:r>
    </w:p>
    <w:p w14:paraId="7ABB63FF" w14:textId="77777777" w:rsidR="00383598" w:rsidRPr="00383598" w:rsidRDefault="00383598" w:rsidP="00383598">
      <w:pPr>
        <w:tabs>
          <w:tab w:val="left" w:pos="1890"/>
        </w:tabs>
        <w:jc w:val="center"/>
        <w:rPr>
          <w:b/>
          <w:sz w:val="28"/>
          <w:szCs w:val="28"/>
        </w:rPr>
      </w:pPr>
    </w:p>
    <w:p w14:paraId="01F81DBC" w14:textId="77777777" w:rsidR="00383598" w:rsidRPr="00383598" w:rsidRDefault="00383598" w:rsidP="00383598">
      <w:pPr>
        <w:ind w:firstLine="709"/>
        <w:jc w:val="both"/>
      </w:pPr>
    </w:p>
    <w:tbl>
      <w:tblPr>
        <w:tblW w:w="1545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Caption w:val="1 2 3 4 5 6 7 8"/>
      </w:tblPr>
      <w:tblGrid>
        <w:gridCol w:w="1618"/>
        <w:gridCol w:w="1216"/>
        <w:gridCol w:w="1428"/>
        <w:gridCol w:w="1550"/>
        <w:gridCol w:w="3686"/>
        <w:gridCol w:w="3827"/>
        <w:gridCol w:w="1134"/>
        <w:gridCol w:w="992"/>
      </w:tblGrid>
      <w:tr w:rsidR="00383598" w:rsidRPr="00383598" w14:paraId="3D17FF48" w14:textId="77777777" w:rsidTr="006D5EE3">
        <w:trPr>
          <w:trHeight w:val="61"/>
        </w:trPr>
        <w:tc>
          <w:tcPr>
            <w:tcW w:w="1618" w:type="dxa"/>
            <w:vMerge w:val="restart"/>
            <w:vAlign w:val="center"/>
          </w:tcPr>
          <w:p w14:paraId="26995E96" w14:textId="77777777" w:rsidR="00383598" w:rsidRPr="00383598" w:rsidRDefault="00383598" w:rsidP="00383598">
            <w:pPr>
              <w:autoSpaceDE w:val="0"/>
              <w:autoSpaceDN w:val="0"/>
              <w:adjustRightInd w:val="0"/>
              <w:jc w:val="center"/>
              <w:rPr>
                <w:sz w:val="20"/>
                <w:szCs w:val="28"/>
              </w:rPr>
            </w:pPr>
            <w:r w:rsidRPr="00383598">
              <w:rPr>
                <w:sz w:val="20"/>
                <w:szCs w:val="28"/>
              </w:rPr>
              <w:t>Наименование регулируемой организации</w:t>
            </w:r>
          </w:p>
        </w:tc>
        <w:tc>
          <w:tcPr>
            <w:tcW w:w="1216" w:type="dxa"/>
            <w:vMerge w:val="restart"/>
            <w:vAlign w:val="center"/>
          </w:tcPr>
          <w:p w14:paraId="64CE5731" w14:textId="77777777" w:rsidR="00383598" w:rsidRPr="00383598" w:rsidRDefault="00383598" w:rsidP="00383598">
            <w:pPr>
              <w:autoSpaceDE w:val="0"/>
              <w:autoSpaceDN w:val="0"/>
              <w:adjustRightInd w:val="0"/>
              <w:jc w:val="center"/>
              <w:rPr>
                <w:sz w:val="20"/>
                <w:szCs w:val="28"/>
              </w:rPr>
            </w:pPr>
            <w:r w:rsidRPr="00383598">
              <w:rPr>
                <w:sz w:val="20"/>
                <w:szCs w:val="28"/>
              </w:rPr>
              <w:t>Период</w:t>
            </w:r>
          </w:p>
        </w:tc>
        <w:tc>
          <w:tcPr>
            <w:tcW w:w="1428" w:type="dxa"/>
            <w:vMerge w:val="restart"/>
            <w:vAlign w:val="center"/>
          </w:tcPr>
          <w:p w14:paraId="5AF3D435" w14:textId="77777777" w:rsidR="00383598" w:rsidRPr="00383598" w:rsidRDefault="00383598" w:rsidP="00383598">
            <w:pPr>
              <w:autoSpaceDE w:val="0"/>
              <w:autoSpaceDN w:val="0"/>
              <w:adjustRightInd w:val="0"/>
              <w:ind w:right="-62"/>
              <w:jc w:val="center"/>
              <w:rPr>
                <w:sz w:val="20"/>
                <w:szCs w:val="28"/>
              </w:rPr>
            </w:pPr>
            <w:r w:rsidRPr="00383598">
              <w:rPr>
                <w:sz w:val="20"/>
                <w:szCs w:val="28"/>
              </w:rPr>
              <w:t>Компонент на теплоноситель, руб./м</w:t>
            </w:r>
            <w:r w:rsidRPr="00383598">
              <w:rPr>
                <w:sz w:val="20"/>
                <w:szCs w:val="28"/>
                <w:vertAlign w:val="superscript"/>
              </w:rPr>
              <w:t>3</w:t>
            </w:r>
            <w:r w:rsidRPr="00383598">
              <w:rPr>
                <w:sz w:val="20"/>
                <w:szCs w:val="28"/>
              </w:rPr>
              <w:t xml:space="preserve"> (без НДС)</w:t>
            </w:r>
          </w:p>
        </w:tc>
        <w:tc>
          <w:tcPr>
            <w:tcW w:w="1550" w:type="dxa"/>
            <w:vMerge w:val="restart"/>
            <w:vAlign w:val="center"/>
          </w:tcPr>
          <w:p w14:paraId="5720D430" w14:textId="77777777" w:rsidR="00383598" w:rsidRPr="00383598" w:rsidRDefault="00383598" w:rsidP="00383598">
            <w:pPr>
              <w:autoSpaceDE w:val="0"/>
              <w:autoSpaceDN w:val="0"/>
              <w:adjustRightInd w:val="0"/>
              <w:ind w:right="-62"/>
              <w:jc w:val="center"/>
              <w:rPr>
                <w:sz w:val="20"/>
                <w:szCs w:val="28"/>
              </w:rPr>
            </w:pPr>
            <w:r w:rsidRPr="00383598">
              <w:rPr>
                <w:sz w:val="20"/>
                <w:szCs w:val="28"/>
              </w:rPr>
              <w:t>Компонент на теплоноситель, руб./м</w:t>
            </w:r>
            <w:r w:rsidRPr="00383598">
              <w:rPr>
                <w:sz w:val="20"/>
                <w:szCs w:val="28"/>
                <w:vertAlign w:val="superscript"/>
              </w:rPr>
              <w:t>3</w:t>
            </w:r>
            <w:r w:rsidRPr="00383598">
              <w:rPr>
                <w:sz w:val="20"/>
                <w:szCs w:val="28"/>
              </w:rPr>
              <w:t xml:space="preserve"> (с </w:t>
            </w:r>
            <w:proofErr w:type="gramStart"/>
            <w:r w:rsidRPr="00383598">
              <w:rPr>
                <w:sz w:val="20"/>
                <w:szCs w:val="28"/>
              </w:rPr>
              <w:t>НДС)*</w:t>
            </w:r>
            <w:proofErr w:type="gramEnd"/>
          </w:p>
        </w:tc>
        <w:tc>
          <w:tcPr>
            <w:tcW w:w="9639" w:type="dxa"/>
            <w:gridSpan w:val="4"/>
            <w:vAlign w:val="center"/>
          </w:tcPr>
          <w:p w14:paraId="21791499" w14:textId="77777777" w:rsidR="00383598" w:rsidRPr="00383598" w:rsidRDefault="00383598" w:rsidP="00383598">
            <w:pPr>
              <w:autoSpaceDE w:val="0"/>
              <w:autoSpaceDN w:val="0"/>
              <w:adjustRightInd w:val="0"/>
              <w:jc w:val="center"/>
              <w:rPr>
                <w:sz w:val="20"/>
                <w:szCs w:val="28"/>
              </w:rPr>
            </w:pPr>
            <w:r w:rsidRPr="00383598">
              <w:rPr>
                <w:sz w:val="20"/>
                <w:szCs w:val="28"/>
              </w:rPr>
              <w:t>Компонент на тепловую энергию</w:t>
            </w:r>
          </w:p>
        </w:tc>
      </w:tr>
      <w:tr w:rsidR="00383598" w:rsidRPr="00383598" w14:paraId="459287F8" w14:textId="77777777" w:rsidTr="006D5EE3">
        <w:tc>
          <w:tcPr>
            <w:tcW w:w="1618" w:type="dxa"/>
            <w:vMerge/>
          </w:tcPr>
          <w:p w14:paraId="5CA954DB" w14:textId="77777777" w:rsidR="00383598" w:rsidRPr="00383598" w:rsidRDefault="00383598" w:rsidP="00383598">
            <w:pPr>
              <w:autoSpaceDE w:val="0"/>
              <w:autoSpaceDN w:val="0"/>
              <w:adjustRightInd w:val="0"/>
              <w:rPr>
                <w:sz w:val="20"/>
                <w:szCs w:val="28"/>
              </w:rPr>
            </w:pPr>
          </w:p>
        </w:tc>
        <w:tc>
          <w:tcPr>
            <w:tcW w:w="1216" w:type="dxa"/>
            <w:vMerge/>
          </w:tcPr>
          <w:p w14:paraId="67293E62" w14:textId="77777777" w:rsidR="00383598" w:rsidRPr="00383598" w:rsidRDefault="00383598" w:rsidP="00383598">
            <w:pPr>
              <w:autoSpaceDE w:val="0"/>
              <w:autoSpaceDN w:val="0"/>
              <w:adjustRightInd w:val="0"/>
              <w:rPr>
                <w:sz w:val="20"/>
                <w:szCs w:val="28"/>
              </w:rPr>
            </w:pPr>
          </w:p>
        </w:tc>
        <w:tc>
          <w:tcPr>
            <w:tcW w:w="1428" w:type="dxa"/>
            <w:vMerge/>
          </w:tcPr>
          <w:p w14:paraId="344B13DD" w14:textId="77777777" w:rsidR="00383598" w:rsidRPr="00383598" w:rsidRDefault="00383598" w:rsidP="00383598">
            <w:pPr>
              <w:autoSpaceDE w:val="0"/>
              <w:autoSpaceDN w:val="0"/>
              <w:adjustRightInd w:val="0"/>
              <w:rPr>
                <w:sz w:val="20"/>
                <w:szCs w:val="28"/>
              </w:rPr>
            </w:pPr>
          </w:p>
        </w:tc>
        <w:tc>
          <w:tcPr>
            <w:tcW w:w="1550" w:type="dxa"/>
            <w:vMerge/>
          </w:tcPr>
          <w:p w14:paraId="3F45CC18" w14:textId="77777777" w:rsidR="00383598" w:rsidRPr="00383598" w:rsidRDefault="00383598" w:rsidP="00383598">
            <w:pPr>
              <w:autoSpaceDE w:val="0"/>
              <w:autoSpaceDN w:val="0"/>
              <w:adjustRightInd w:val="0"/>
              <w:rPr>
                <w:sz w:val="20"/>
                <w:szCs w:val="28"/>
              </w:rPr>
            </w:pPr>
          </w:p>
        </w:tc>
        <w:tc>
          <w:tcPr>
            <w:tcW w:w="3686" w:type="dxa"/>
            <w:vMerge w:val="restart"/>
            <w:vAlign w:val="center"/>
          </w:tcPr>
          <w:p w14:paraId="73B38125" w14:textId="77777777" w:rsidR="00383598" w:rsidRPr="00383598" w:rsidRDefault="00383598" w:rsidP="00383598">
            <w:pPr>
              <w:autoSpaceDE w:val="0"/>
              <w:autoSpaceDN w:val="0"/>
              <w:adjustRightInd w:val="0"/>
              <w:jc w:val="center"/>
              <w:rPr>
                <w:sz w:val="20"/>
                <w:szCs w:val="28"/>
              </w:rPr>
            </w:pPr>
            <w:r w:rsidRPr="00383598">
              <w:rPr>
                <w:sz w:val="20"/>
                <w:szCs w:val="28"/>
              </w:rPr>
              <w:t>Одноставочный, руб./Гкал (без НДС)</w:t>
            </w:r>
          </w:p>
        </w:tc>
        <w:tc>
          <w:tcPr>
            <w:tcW w:w="3827" w:type="dxa"/>
            <w:vMerge w:val="restart"/>
            <w:vAlign w:val="center"/>
          </w:tcPr>
          <w:p w14:paraId="486E4CC5" w14:textId="77777777" w:rsidR="00383598" w:rsidRPr="00383598" w:rsidRDefault="00383598" w:rsidP="00383598">
            <w:pPr>
              <w:autoSpaceDE w:val="0"/>
              <w:autoSpaceDN w:val="0"/>
              <w:adjustRightInd w:val="0"/>
              <w:jc w:val="center"/>
              <w:rPr>
                <w:sz w:val="20"/>
                <w:szCs w:val="28"/>
              </w:rPr>
            </w:pPr>
            <w:r w:rsidRPr="00383598">
              <w:rPr>
                <w:sz w:val="20"/>
                <w:szCs w:val="28"/>
              </w:rPr>
              <w:t>Одноставочный, руб./Гкал (с НДС) *</w:t>
            </w:r>
          </w:p>
        </w:tc>
        <w:tc>
          <w:tcPr>
            <w:tcW w:w="2126" w:type="dxa"/>
            <w:gridSpan w:val="2"/>
            <w:vAlign w:val="center"/>
          </w:tcPr>
          <w:p w14:paraId="4A8403CC" w14:textId="77777777" w:rsidR="00383598" w:rsidRPr="00383598" w:rsidRDefault="00383598" w:rsidP="00383598">
            <w:pPr>
              <w:autoSpaceDE w:val="0"/>
              <w:autoSpaceDN w:val="0"/>
              <w:adjustRightInd w:val="0"/>
              <w:jc w:val="center"/>
              <w:rPr>
                <w:sz w:val="20"/>
                <w:szCs w:val="28"/>
              </w:rPr>
            </w:pPr>
            <w:proofErr w:type="spellStart"/>
            <w:r w:rsidRPr="00383598">
              <w:rPr>
                <w:sz w:val="20"/>
                <w:szCs w:val="28"/>
              </w:rPr>
              <w:t>Двухставочный</w:t>
            </w:r>
            <w:proofErr w:type="spellEnd"/>
          </w:p>
        </w:tc>
      </w:tr>
      <w:tr w:rsidR="00383598" w:rsidRPr="00383598" w14:paraId="2AD4B512" w14:textId="77777777" w:rsidTr="006D5EE3">
        <w:trPr>
          <w:trHeight w:val="1155"/>
        </w:trPr>
        <w:tc>
          <w:tcPr>
            <w:tcW w:w="1618" w:type="dxa"/>
            <w:vMerge/>
          </w:tcPr>
          <w:p w14:paraId="21770D49" w14:textId="77777777" w:rsidR="00383598" w:rsidRPr="00383598" w:rsidRDefault="00383598" w:rsidP="00383598">
            <w:pPr>
              <w:autoSpaceDE w:val="0"/>
              <w:autoSpaceDN w:val="0"/>
              <w:adjustRightInd w:val="0"/>
              <w:rPr>
                <w:sz w:val="20"/>
                <w:szCs w:val="28"/>
              </w:rPr>
            </w:pPr>
          </w:p>
        </w:tc>
        <w:tc>
          <w:tcPr>
            <w:tcW w:w="1216" w:type="dxa"/>
            <w:vMerge/>
          </w:tcPr>
          <w:p w14:paraId="6F457B57" w14:textId="77777777" w:rsidR="00383598" w:rsidRPr="00383598" w:rsidRDefault="00383598" w:rsidP="00383598">
            <w:pPr>
              <w:autoSpaceDE w:val="0"/>
              <w:autoSpaceDN w:val="0"/>
              <w:adjustRightInd w:val="0"/>
              <w:rPr>
                <w:sz w:val="20"/>
                <w:szCs w:val="28"/>
              </w:rPr>
            </w:pPr>
          </w:p>
        </w:tc>
        <w:tc>
          <w:tcPr>
            <w:tcW w:w="1428" w:type="dxa"/>
            <w:vMerge/>
          </w:tcPr>
          <w:p w14:paraId="57999FEE" w14:textId="77777777" w:rsidR="00383598" w:rsidRPr="00383598" w:rsidRDefault="00383598" w:rsidP="00383598">
            <w:pPr>
              <w:autoSpaceDE w:val="0"/>
              <w:autoSpaceDN w:val="0"/>
              <w:adjustRightInd w:val="0"/>
              <w:rPr>
                <w:sz w:val="20"/>
                <w:szCs w:val="28"/>
              </w:rPr>
            </w:pPr>
          </w:p>
        </w:tc>
        <w:tc>
          <w:tcPr>
            <w:tcW w:w="1550" w:type="dxa"/>
            <w:vMerge/>
          </w:tcPr>
          <w:p w14:paraId="3B9959E2" w14:textId="77777777" w:rsidR="00383598" w:rsidRPr="00383598" w:rsidRDefault="00383598" w:rsidP="00383598">
            <w:pPr>
              <w:autoSpaceDE w:val="0"/>
              <w:autoSpaceDN w:val="0"/>
              <w:adjustRightInd w:val="0"/>
              <w:rPr>
                <w:sz w:val="20"/>
                <w:szCs w:val="28"/>
              </w:rPr>
            </w:pPr>
          </w:p>
        </w:tc>
        <w:tc>
          <w:tcPr>
            <w:tcW w:w="3686" w:type="dxa"/>
            <w:vMerge/>
          </w:tcPr>
          <w:p w14:paraId="051A0693" w14:textId="77777777" w:rsidR="00383598" w:rsidRPr="00383598" w:rsidRDefault="00383598" w:rsidP="00383598">
            <w:pPr>
              <w:autoSpaceDE w:val="0"/>
              <w:autoSpaceDN w:val="0"/>
              <w:adjustRightInd w:val="0"/>
              <w:rPr>
                <w:sz w:val="20"/>
                <w:szCs w:val="28"/>
              </w:rPr>
            </w:pPr>
          </w:p>
        </w:tc>
        <w:tc>
          <w:tcPr>
            <w:tcW w:w="3827" w:type="dxa"/>
            <w:vMerge/>
          </w:tcPr>
          <w:p w14:paraId="527AF637" w14:textId="77777777" w:rsidR="00383598" w:rsidRPr="00383598" w:rsidRDefault="00383598" w:rsidP="00383598">
            <w:pPr>
              <w:autoSpaceDE w:val="0"/>
              <w:autoSpaceDN w:val="0"/>
              <w:adjustRightInd w:val="0"/>
              <w:rPr>
                <w:sz w:val="20"/>
                <w:szCs w:val="28"/>
              </w:rPr>
            </w:pPr>
          </w:p>
        </w:tc>
        <w:tc>
          <w:tcPr>
            <w:tcW w:w="1134" w:type="dxa"/>
            <w:vAlign w:val="center"/>
          </w:tcPr>
          <w:p w14:paraId="52447A64" w14:textId="77777777" w:rsidR="00383598" w:rsidRPr="00383598" w:rsidRDefault="00383598" w:rsidP="00383598">
            <w:pPr>
              <w:autoSpaceDE w:val="0"/>
              <w:autoSpaceDN w:val="0"/>
              <w:adjustRightInd w:val="0"/>
              <w:jc w:val="center"/>
              <w:rPr>
                <w:sz w:val="20"/>
                <w:szCs w:val="28"/>
              </w:rPr>
            </w:pPr>
            <w:r w:rsidRPr="00383598">
              <w:rPr>
                <w:sz w:val="20"/>
                <w:szCs w:val="28"/>
              </w:rPr>
              <w:t xml:space="preserve">Ставка за мощность, тыс. руб./ Гкал/час </w:t>
            </w:r>
          </w:p>
          <w:p w14:paraId="28182313" w14:textId="77777777" w:rsidR="00383598" w:rsidRPr="00383598" w:rsidRDefault="00383598" w:rsidP="00383598">
            <w:pPr>
              <w:autoSpaceDE w:val="0"/>
              <w:autoSpaceDN w:val="0"/>
              <w:adjustRightInd w:val="0"/>
              <w:jc w:val="center"/>
              <w:rPr>
                <w:sz w:val="20"/>
                <w:szCs w:val="28"/>
              </w:rPr>
            </w:pPr>
            <w:r w:rsidRPr="00383598">
              <w:rPr>
                <w:sz w:val="20"/>
                <w:szCs w:val="28"/>
              </w:rPr>
              <w:t>в мес.</w:t>
            </w:r>
          </w:p>
        </w:tc>
        <w:tc>
          <w:tcPr>
            <w:tcW w:w="992" w:type="dxa"/>
            <w:vAlign w:val="center"/>
          </w:tcPr>
          <w:p w14:paraId="41065416" w14:textId="77777777" w:rsidR="00383598" w:rsidRPr="00383598" w:rsidRDefault="00383598" w:rsidP="00383598">
            <w:pPr>
              <w:autoSpaceDE w:val="0"/>
              <w:autoSpaceDN w:val="0"/>
              <w:adjustRightInd w:val="0"/>
              <w:jc w:val="center"/>
              <w:rPr>
                <w:sz w:val="20"/>
                <w:szCs w:val="28"/>
              </w:rPr>
            </w:pPr>
            <w:r w:rsidRPr="00383598">
              <w:rPr>
                <w:sz w:val="20"/>
                <w:szCs w:val="28"/>
              </w:rPr>
              <w:t>Ставка за тепловую энергию, руб./Гкал</w:t>
            </w:r>
          </w:p>
        </w:tc>
      </w:tr>
      <w:tr w:rsidR="00383598" w:rsidRPr="00383598" w14:paraId="09490ECF" w14:textId="77777777" w:rsidTr="006D5EE3">
        <w:trPr>
          <w:trHeight w:val="14"/>
        </w:trPr>
        <w:tc>
          <w:tcPr>
            <w:tcW w:w="1618" w:type="dxa"/>
            <w:vAlign w:val="center"/>
          </w:tcPr>
          <w:p w14:paraId="3D334EA7" w14:textId="77777777" w:rsidR="00383598" w:rsidRPr="00383598" w:rsidRDefault="00383598" w:rsidP="00383598">
            <w:pPr>
              <w:autoSpaceDE w:val="0"/>
              <w:autoSpaceDN w:val="0"/>
              <w:adjustRightInd w:val="0"/>
              <w:jc w:val="center"/>
              <w:rPr>
                <w:sz w:val="20"/>
                <w:szCs w:val="28"/>
              </w:rPr>
            </w:pPr>
            <w:r w:rsidRPr="00383598">
              <w:rPr>
                <w:sz w:val="20"/>
                <w:szCs w:val="28"/>
              </w:rPr>
              <w:t>1</w:t>
            </w:r>
          </w:p>
        </w:tc>
        <w:tc>
          <w:tcPr>
            <w:tcW w:w="1216" w:type="dxa"/>
            <w:vAlign w:val="center"/>
          </w:tcPr>
          <w:p w14:paraId="745D31B5" w14:textId="77777777" w:rsidR="00383598" w:rsidRPr="00383598" w:rsidRDefault="00383598" w:rsidP="00383598">
            <w:pPr>
              <w:autoSpaceDE w:val="0"/>
              <w:autoSpaceDN w:val="0"/>
              <w:adjustRightInd w:val="0"/>
              <w:jc w:val="center"/>
              <w:rPr>
                <w:sz w:val="20"/>
                <w:szCs w:val="28"/>
              </w:rPr>
            </w:pPr>
            <w:r w:rsidRPr="00383598">
              <w:rPr>
                <w:sz w:val="20"/>
                <w:szCs w:val="28"/>
              </w:rPr>
              <w:t>2</w:t>
            </w:r>
          </w:p>
        </w:tc>
        <w:tc>
          <w:tcPr>
            <w:tcW w:w="1428" w:type="dxa"/>
            <w:vAlign w:val="center"/>
          </w:tcPr>
          <w:p w14:paraId="3648F32D" w14:textId="77777777" w:rsidR="00383598" w:rsidRPr="00383598" w:rsidRDefault="00383598" w:rsidP="00383598">
            <w:pPr>
              <w:autoSpaceDE w:val="0"/>
              <w:autoSpaceDN w:val="0"/>
              <w:adjustRightInd w:val="0"/>
              <w:jc w:val="center"/>
              <w:rPr>
                <w:sz w:val="20"/>
                <w:szCs w:val="28"/>
              </w:rPr>
            </w:pPr>
            <w:r w:rsidRPr="00383598">
              <w:rPr>
                <w:sz w:val="20"/>
                <w:szCs w:val="28"/>
              </w:rPr>
              <w:t>3</w:t>
            </w:r>
          </w:p>
        </w:tc>
        <w:tc>
          <w:tcPr>
            <w:tcW w:w="1550" w:type="dxa"/>
            <w:vAlign w:val="center"/>
          </w:tcPr>
          <w:p w14:paraId="27A5DA18" w14:textId="77777777" w:rsidR="00383598" w:rsidRPr="00383598" w:rsidRDefault="00383598" w:rsidP="00383598">
            <w:pPr>
              <w:autoSpaceDE w:val="0"/>
              <w:autoSpaceDN w:val="0"/>
              <w:adjustRightInd w:val="0"/>
              <w:jc w:val="center"/>
              <w:rPr>
                <w:sz w:val="20"/>
                <w:szCs w:val="28"/>
              </w:rPr>
            </w:pPr>
            <w:r w:rsidRPr="00383598">
              <w:rPr>
                <w:sz w:val="20"/>
                <w:szCs w:val="28"/>
              </w:rPr>
              <w:t>4</w:t>
            </w:r>
          </w:p>
        </w:tc>
        <w:tc>
          <w:tcPr>
            <w:tcW w:w="3686" w:type="dxa"/>
            <w:vAlign w:val="center"/>
          </w:tcPr>
          <w:p w14:paraId="20AC8EE8" w14:textId="77777777" w:rsidR="00383598" w:rsidRPr="00383598" w:rsidRDefault="00383598" w:rsidP="00383598">
            <w:pPr>
              <w:autoSpaceDE w:val="0"/>
              <w:autoSpaceDN w:val="0"/>
              <w:adjustRightInd w:val="0"/>
              <w:jc w:val="center"/>
              <w:rPr>
                <w:sz w:val="20"/>
                <w:szCs w:val="28"/>
              </w:rPr>
            </w:pPr>
            <w:r w:rsidRPr="00383598">
              <w:rPr>
                <w:sz w:val="20"/>
                <w:szCs w:val="28"/>
              </w:rPr>
              <w:t>5</w:t>
            </w:r>
          </w:p>
        </w:tc>
        <w:tc>
          <w:tcPr>
            <w:tcW w:w="3827" w:type="dxa"/>
            <w:vAlign w:val="center"/>
          </w:tcPr>
          <w:p w14:paraId="16F31900" w14:textId="77777777" w:rsidR="00383598" w:rsidRPr="00383598" w:rsidRDefault="00383598" w:rsidP="00383598">
            <w:pPr>
              <w:autoSpaceDE w:val="0"/>
              <w:autoSpaceDN w:val="0"/>
              <w:adjustRightInd w:val="0"/>
              <w:jc w:val="center"/>
              <w:rPr>
                <w:sz w:val="20"/>
                <w:szCs w:val="28"/>
              </w:rPr>
            </w:pPr>
            <w:r w:rsidRPr="00383598">
              <w:rPr>
                <w:sz w:val="20"/>
                <w:szCs w:val="28"/>
              </w:rPr>
              <w:t>6</w:t>
            </w:r>
          </w:p>
        </w:tc>
        <w:tc>
          <w:tcPr>
            <w:tcW w:w="1134" w:type="dxa"/>
            <w:vAlign w:val="center"/>
          </w:tcPr>
          <w:p w14:paraId="0712C9C1" w14:textId="77777777" w:rsidR="00383598" w:rsidRPr="00383598" w:rsidRDefault="00383598" w:rsidP="00383598">
            <w:pPr>
              <w:autoSpaceDE w:val="0"/>
              <w:autoSpaceDN w:val="0"/>
              <w:adjustRightInd w:val="0"/>
              <w:jc w:val="center"/>
              <w:rPr>
                <w:sz w:val="20"/>
                <w:szCs w:val="28"/>
              </w:rPr>
            </w:pPr>
            <w:r w:rsidRPr="00383598">
              <w:rPr>
                <w:sz w:val="20"/>
                <w:szCs w:val="28"/>
              </w:rPr>
              <w:t>7</w:t>
            </w:r>
          </w:p>
        </w:tc>
        <w:tc>
          <w:tcPr>
            <w:tcW w:w="992" w:type="dxa"/>
            <w:vAlign w:val="center"/>
          </w:tcPr>
          <w:p w14:paraId="76D29FCA" w14:textId="77777777" w:rsidR="00383598" w:rsidRPr="00383598" w:rsidRDefault="00383598" w:rsidP="00383598">
            <w:pPr>
              <w:autoSpaceDE w:val="0"/>
              <w:autoSpaceDN w:val="0"/>
              <w:adjustRightInd w:val="0"/>
              <w:jc w:val="center"/>
              <w:rPr>
                <w:sz w:val="20"/>
                <w:szCs w:val="28"/>
              </w:rPr>
            </w:pPr>
            <w:r w:rsidRPr="00383598">
              <w:rPr>
                <w:sz w:val="20"/>
                <w:szCs w:val="28"/>
              </w:rPr>
              <w:t>8</w:t>
            </w:r>
          </w:p>
        </w:tc>
      </w:tr>
      <w:tr w:rsidR="00383598" w:rsidRPr="00383598" w14:paraId="19CFACFA" w14:textId="77777777" w:rsidTr="006D5EE3">
        <w:trPr>
          <w:trHeight w:val="752"/>
        </w:trPr>
        <w:tc>
          <w:tcPr>
            <w:tcW w:w="1618" w:type="dxa"/>
            <w:vMerge w:val="restart"/>
            <w:vAlign w:val="center"/>
          </w:tcPr>
          <w:p w14:paraId="52C9C994" w14:textId="77777777" w:rsidR="00383598" w:rsidRPr="00383598" w:rsidRDefault="00383598" w:rsidP="00383598">
            <w:pPr>
              <w:autoSpaceDE w:val="0"/>
              <w:autoSpaceDN w:val="0"/>
              <w:adjustRightInd w:val="0"/>
              <w:jc w:val="center"/>
              <w:rPr>
                <w:b/>
                <w:sz w:val="20"/>
                <w:szCs w:val="28"/>
              </w:rPr>
            </w:pPr>
            <w:r w:rsidRPr="00383598">
              <w:rPr>
                <w:sz w:val="20"/>
                <w:szCs w:val="28"/>
              </w:rPr>
              <w:t>АО «Кузбассэнерго» Беловская ГРЭС</w:t>
            </w:r>
          </w:p>
        </w:tc>
        <w:tc>
          <w:tcPr>
            <w:tcW w:w="1216" w:type="dxa"/>
            <w:vAlign w:val="center"/>
          </w:tcPr>
          <w:p w14:paraId="22471D51" w14:textId="77777777" w:rsidR="00383598" w:rsidRPr="00383598" w:rsidRDefault="00383598" w:rsidP="00383598">
            <w:pPr>
              <w:autoSpaceDE w:val="0"/>
              <w:autoSpaceDN w:val="0"/>
              <w:adjustRightInd w:val="0"/>
              <w:jc w:val="center"/>
              <w:rPr>
                <w:b/>
                <w:sz w:val="20"/>
                <w:szCs w:val="28"/>
              </w:rPr>
            </w:pPr>
            <w:r w:rsidRPr="00383598">
              <w:rPr>
                <w:sz w:val="20"/>
                <w:szCs w:val="28"/>
              </w:rPr>
              <w:t>с 01.01.2024</w:t>
            </w:r>
          </w:p>
        </w:tc>
        <w:tc>
          <w:tcPr>
            <w:tcW w:w="1428" w:type="dxa"/>
            <w:vAlign w:val="center"/>
          </w:tcPr>
          <w:p w14:paraId="1D3C6B25" w14:textId="77777777" w:rsidR="00383598" w:rsidRPr="00383598" w:rsidRDefault="00383598" w:rsidP="00383598">
            <w:pPr>
              <w:autoSpaceDE w:val="0"/>
              <w:autoSpaceDN w:val="0"/>
              <w:adjustRightInd w:val="0"/>
              <w:jc w:val="center"/>
              <w:rPr>
                <w:b/>
                <w:sz w:val="20"/>
                <w:szCs w:val="28"/>
              </w:rPr>
            </w:pPr>
            <w:r w:rsidRPr="00383598">
              <w:rPr>
                <w:sz w:val="20"/>
                <w:szCs w:val="28"/>
              </w:rPr>
              <w:t>11,91</w:t>
            </w:r>
          </w:p>
        </w:tc>
        <w:tc>
          <w:tcPr>
            <w:tcW w:w="1550" w:type="dxa"/>
            <w:vAlign w:val="center"/>
          </w:tcPr>
          <w:p w14:paraId="31E71F31" w14:textId="77777777" w:rsidR="00383598" w:rsidRPr="00383598" w:rsidRDefault="00383598" w:rsidP="00383598">
            <w:pPr>
              <w:autoSpaceDE w:val="0"/>
              <w:autoSpaceDN w:val="0"/>
              <w:adjustRightInd w:val="0"/>
              <w:jc w:val="center"/>
              <w:rPr>
                <w:b/>
                <w:sz w:val="20"/>
                <w:szCs w:val="28"/>
              </w:rPr>
            </w:pPr>
            <w:r w:rsidRPr="00383598">
              <w:rPr>
                <w:sz w:val="20"/>
                <w:szCs w:val="28"/>
              </w:rPr>
              <w:t>14,29</w:t>
            </w:r>
          </w:p>
        </w:tc>
        <w:tc>
          <w:tcPr>
            <w:tcW w:w="3686" w:type="dxa"/>
            <w:vMerge w:val="restart"/>
            <w:vAlign w:val="center"/>
          </w:tcPr>
          <w:p w14:paraId="0AA46FD9" w14:textId="77777777" w:rsidR="00383598" w:rsidRPr="00383598" w:rsidRDefault="00383598" w:rsidP="00383598">
            <w:pPr>
              <w:autoSpaceDE w:val="0"/>
              <w:autoSpaceDN w:val="0"/>
              <w:adjustRightInd w:val="0"/>
              <w:jc w:val="center"/>
              <w:rPr>
                <w:b/>
                <w:sz w:val="18"/>
                <w:szCs w:val="18"/>
              </w:rPr>
            </w:pPr>
            <w:r w:rsidRPr="00383598">
              <w:rPr>
                <w:sz w:val="18"/>
                <w:szCs w:val="18"/>
              </w:rPr>
              <w:t>Числовое значение определяется единой теплоснабжающей организацией равным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постановлением РЭК Кузбасса от 14.11.2023 № 275</w:t>
            </w:r>
          </w:p>
        </w:tc>
        <w:tc>
          <w:tcPr>
            <w:tcW w:w="3827" w:type="dxa"/>
            <w:vMerge w:val="restart"/>
            <w:vAlign w:val="center"/>
          </w:tcPr>
          <w:p w14:paraId="61639186" w14:textId="77777777" w:rsidR="00383598" w:rsidRPr="00383598" w:rsidRDefault="00383598" w:rsidP="00383598">
            <w:pPr>
              <w:autoSpaceDE w:val="0"/>
              <w:autoSpaceDN w:val="0"/>
              <w:adjustRightInd w:val="0"/>
              <w:jc w:val="center"/>
              <w:rPr>
                <w:b/>
                <w:sz w:val="18"/>
                <w:szCs w:val="18"/>
              </w:rPr>
            </w:pPr>
            <w:r w:rsidRPr="00383598">
              <w:rPr>
                <w:sz w:val="18"/>
                <w:szCs w:val="18"/>
              </w:rPr>
              <w:t>Числовое значение определяется единой теплоснабжающей организацией равным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постановлением РЭК Кузбасса от 14.11.2023 № 275</w:t>
            </w:r>
          </w:p>
        </w:tc>
        <w:tc>
          <w:tcPr>
            <w:tcW w:w="1134" w:type="dxa"/>
            <w:vAlign w:val="center"/>
          </w:tcPr>
          <w:p w14:paraId="43D2BCA3" w14:textId="77777777" w:rsidR="00383598" w:rsidRPr="00383598" w:rsidRDefault="00383598" w:rsidP="00383598">
            <w:pPr>
              <w:autoSpaceDE w:val="0"/>
              <w:autoSpaceDN w:val="0"/>
              <w:adjustRightInd w:val="0"/>
              <w:jc w:val="center"/>
              <w:rPr>
                <w:b/>
                <w:sz w:val="20"/>
                <w:szCs w:val="28"/>
              </w:rPr>
            </w:pPr>
            <w:r w:rsidRPr="00383598">
              <w:rPr>
                <w:sz w:val="20"/>
                <w:szCs w:val="28"/>
              </w:rPr>
              <w:t>x</w:t>
            </w:r>
          </w:p>
        </w:tc>
        <w:tc>
          <w:tcPr>
            <w:tcW w:w="992" w:type="dxa"/>
            <w:vAlign w:val="center"/>
          </w:tcPr>
          <w:p w14:paraId="069B95D4" w14:textId="77777777" w:rsidR="00383598" w:rsidRPr="00383598" w:rsidRDefault="00383598" w:rsidP="00383598">
            <w:pPr>
              <w:autoSpaceDE w:val="0"/>
              <w:autoSpaceDN w:val="0"/>
              <w:adjustRightInd w:val="0"/>
              <w:jc w:val="center"/>
              <w:rPr>
                <w:b/>
                <w:sz w:val="20"/>
                <w:szCs w:val="28"/>
              </w:rPr>
            </w:pPr>
            <w:r w:rsidRPr="00383598">
              <w:rPr>
                <w:sz w:val="20"/>
                <w:szCs w:val="28"/>
              </w:rPr>
              <w:t>x</w:t>
            </w:r>
          </w:p>
        </w:tc>
      </w:tr>
      <w:tr w:rsidR="00383598" w:rsidRPr="00383598" w14:paraId="3BC4C2CE" w14:textId="77777777" w:rsidTr="006D5EE3">
        <w:tc>
          <w:tcPr>
            <w:tcW w:w="1618" w:type="dxa"/>
            <w:vMerge/>
          </w:tcPr>
          <w:p w14:paraId="4F2BA6D2" w14:textId="77777777" w:rsidR="00383598" w:rsidRPr="00383598" w:rsidRDefault="00383598" w:rsidP="00383598">
            <w:pPr>
              <w:autoSpaceDE w:val="0"/>
              <w:autoSpaceDN w:val="0"/>
              <w:adjustRightInd w:val="0"/>
              <w:rPr>
                <w:b/>
                <w:sz w:val="20"/>
                <w:szCs w:val="28"/>
              </w:rPr>
            </w:pPr>
          </w:p>
        </w:tc>
        <w:tc>
          <w:tcPr>
            <w:tcW w:w="1216" w:type="dxa"/>
            <w:vAlign w:val="center"/>
          </w:tcPr>
          <w:p w14:paraId="58ABA260" w14:textId="77777777" w:rsidR="00383598" w:rsidRPr="00383598" w:rsidRDefault="00383598" w:rsidP="00383598">
            <w:pPr>
              <w:autoSpaceDE w:val="0"/>
              <w:autoSpaceDN w:val="0"/>
              <w:adjustRightInd w:val="0"/>
              <w:jc w:val="center"/>
              <w:rPr>
                <w:b/>
                <w:sz w:val="20"/>
                <w:szCs w:val="28"/>
              </w:rPr>
            </w:pPr>
            <w:r w:rsidRPr="00383598">
              <w:rPr>
                <w:sz w:val="20"/>
                <w:szCs w:val="28"/>
              </w:rPr>
              <w:t>с 01.07.2024</w:t>
            </w:r>
          </w:p>
        </w:tc>
        <w:tc>
          <w:tcPr>
            <w:tcW w:w="1428" w:type="dxa"/>
            <w:vAlign w:val="center"/>
          </w:tcPr>
          <w:p w14:paraId="4B811FC8" w14:textId="77777777" w:rsidR="00383598" w:rsidRPr="00383598" w:rsidRDefault="00383598" w:rsidP="00383598">
            <w:pPr>
              <w:autoSpaceDE w:val="0"/>
              <w:autoSpaceDN w:val="0"/>
              <w:adjustRightInd w:val="0"/>
              <w:jc w:val="center"/>
              <w:rPr>
                <w:b/>
                <w:sz w:val="20"/>
                <w:szCs w:val="28"/>
              </w:rPr>
            </w:pPr>
            <w:r w:rsidRPr="00383598">
              <w:rPr>
                <w:sz w:val="20"/>
                <w:szCs w:val="28"/>
              </w:rPr>
              <w:t>13,05</w:t>
            </w:r>
          </w:p>
        </w:tc>
        <w:tc>
          <w:tcPr>
            <w:tcW w:w="1550" w:type="dxa"/>
            <w:vAlign w:val="center"/>
          </w:tcPr>
          <w:p w14:paraId="33AD0C81" w14:textId="77777777" w:rsidR="00383598" w:rsidRPr="00383598" w:rsidRDefault="00383598" w:rsidP="00383598">
            <w:pPr>
              <w:autoSpaceDE w:val="0"/>
              <w:autoSpaceDN w:val="0"/>
              <w:adjustRightInd w:val="0"/>
              <w:jc w:val="center"/>
              <w:rPr>
                <w:b/>
                <w:sz w:val="20"/>
                <w:szCs w:val="28"/>
              </w:rPr>
            </w:pPr>
            <w:r w:rsidRPr="00383598">
              <w:rPr>
                <w:sz w:val="20"/>
                <w:szCs w:val="28"/>
              </w:rPr>
              <w:t>15,66</w:t>
            </w:r>
          </w:p>
        </w:tc>
        <w:tc>
          <w:tcPr>
            <w:tcW w:w="3686" w:type="dxa"/>
            <w:vMerge/>
            <w:vAlign w:val="center"/>
          </w:tcPr>
          <w:p w14:paraId="10C58A55" w14:textId="77777777" w:rsidR="00383598" w:rsidRPr="00383598" w:rsidRDefault="00383598" w:rsidP="00383598">
            <w:pPr>
              <w:autoSpaceDE w:val="0"/>
              <w:autoSpaceDN w:val="0"/>
              <w:adjustRightInd w:val="0"/>
              <w:jc w:val="center"/>
              <w:rPr>
                <w:b/>
                <w:sz w:val="18"/>
                <w:szCs w:val="18"/>
              </w:rPr>
            </w:pPr>
          </w:p>
        </w:tc>
        <w:tc>
          <w:tcPr>
            <w:tcW w:w="3827" w:type="dxa"/>
            <w:vMerge/>
            <w:vAlign w:val="center"/>
          </w:tcPr>
          <w:p w14:paraId="05588DB7" w14:textId="77777777" w:rsidR="00383598" w:rsidRPr="00383598" w:rsidRDefault="00383598" w:rsidP="00383598">
            <w:pPr>
              <w:autoSpaceDE w:val="0"/>
              <w:autoSpaceDN w:val="0"/>
              <w:adjustRightInd w:val="0"/>
              <w:jc w:val="center"/>
              <w:rPr>
                <w:b/>
                <w:sz w:val="18"/>
                <w:szCs w:val="18"/>
              </w:rPr>
            </w:pPr>
          </w:p>
        </w:tc>
        <w:tc>
          <w:tcPr>
            <w:tcW w:w="1134" w:type="dxa"/>
            <w:vAlign w:val="center"/>
          </w:tcPr>
          <w:p w14:paraId="314146C0" w14:textId="77777777" w:rsidR="00383598" w:rsidRPr="00383598" w:rsidRDefault="00383598" w:rsidP="00383598">
            <w:pPr>
              <w:autoSpaceDE w:val="0"/>
              <w:autoSpaceDN w:val="0"/>
              <w:adjustRightInd w:val="0"/>
              <w:jc w:val="center"/>
              <w:rPr>
                <w:b/>
                <w:sz w:val="20"/>
                <w:szCs w:val="28"/>
              </w:rPr>
            </w:pPr>
            <w:r w:rsidRPr="00383598">
              <w:rPr>
                <w:sz w:val="20"/>
                <w:szCs w:val="28"/>
              </w:rPr>
              <w:t>x</w:t>
            </w:r>
          </w:p>
        </w:tc>
        <w:tc>
          <w:tcPr>
            <w:tcW w:w="992" w:type="dxa"/>
            <w:vAlign w:val="center"/>
          </w:tcPr>
          <w:p w14:paraId="3044001A" w14:textId="77777777" w:rsidR="00383598" w:rsidRPr="00383598" w:rsidRDefault="00383598" w:rsidP="00383598">
            <w:pPr>
              <w:autoSpaceDE w:val="0"/>
              <w:autoSpaceDN w:val="0"/>
              <w:adjustRightInd w:val="0"/>
              <w:jc w:val="center"/>
              <w:rPr>
                <w:b/>
                <w:sz w:val="20"/>
                <w:szCs w:val="28"/>
              </w:rPr>
            </w:pPr>
            <w:r w:rsidRPr="00383598">
              <w:rPr>
                <w:sz w:val="20"/>
                <w:szCs w:val="28"/>
              </w:rPr>
              <w:t>x</w:t>
            </w:r>
          </w:p>
        </w:tc>
      </w:tr>
    </w:tbl>
    <w:p w14:paraId="06723F1E" w14:textId="77777777" w:rsidR="00383598" w:rsidRPr="00383598" w:rsidRDefault="00383598" w:rsidP="00383598">
      <w:pPr>
        <w:ind w:left="851"/>
        <w:jc w:val="both"/>
        <w:rPr>
          <w:sz w:val="28"/>
          <w:szCs w:val="28"/>
        </w:rPr>
      </w:pPr>
    </w:p>
    <w:p w14:paraId="67EC130D" w14:textId="77777777" w:rsidR="00383598" w:rsidRPr="00383598" w:rsidRDefault="00383598" w:rsidP="00383598">
      <w:pPr>
        <w:ind w:left="851"/>
        <w:jc w:val="both"/>
        <w:rPr>
          <w:sz w:val="28"/>
          <w:szCs w:val="28"/>
        </w:rPr>
      </w:pPr>
    </w:p>
    <w:p w14:paraId="66A3B98E" w14:textId="77777777" w:rsidR="00383598" w:rsidRPr="00383598" w:rsidRDefault="00383598" w:rsidP="00383598">
      <w:pPr>
        <w:ind w:firstLine="851"/>
        <w:jc w:val="both"/>
      </w:pPr>
    </w:p>
    <w:p w14:paraId="321262A4" w14:textId="77777777" w:rsidR="00383598" w:rsidRPr="00383598" w:rsidRDefault="00383598" w:rsidP="00383598">
      <w:pPr>
        <w:tabs>
          <w:tab w:val="left" w:pos="5580"/>
          <w:tab w:val="left" w:pos="9498"/>
        </w:tabs>
      </w:pPr>
    </w:p>
    <w:p w14:paraId="065EF031" w14:textId="77777777" w:rsidR="00383598" w:rsidRPr="00383598" w:rsidRDefault="00383598" w:rsidP="00383598">
      <w:pPr>
        <w:tabs>
          <w:tab w:val="left" w:pos="5580"/>
          <w:tab w:val="left" w:pos="9498"/>
        </w:tabs>
        <w:ind w:left="-4836" w:right="-569" w:firstLine="9231"/>
        <w:sectPr w:rsidR="00383598" w:rsidRPr="00383598" w:rsidSect="00383598">
          <w:pgSz w:w="16838" w:h="11906" w:orient="landscape"/>
          <w:pgMar w:top="1418" w:right="709" w:bottom="707" w:left="426" w:header="709" w:footer="709" w:gutter="0"/>
          <w:cols w:space="708"/>
          <w:docGrid w:linePitch="360"/>
        </w:sectPr>
      </w:pPr>
    </w:p>
    <w:p w14:paraId="62AAFC15" w14:textId="02E12F0B" w:rsidR="00383598" w:rsidRPr="00AE0629" w:rsidRDefault="00383598" w:rsidP="00383598">
      <w:pPr>
        <w:tabs>
          <w:tab w:val="left" w:pos="5580"/>
          <w:tab w:val="left" w:pos="9498"/>
        </w:tabs>
        <w:ind w:left="-6221" w:right="-569" w:firstLine="12033"/>
      </w:pPr>
      <w:r w:rsidRPr="00AE0629">
        <w:lastRenderedPageBreak/>
        <w:t xml:space="preserve">Приложение № </w:t>
      </w:r>
      <w:r>
        <w:t>2</w:t>
      </w:r>
      <w:r>
        <w:t>8</w:t>
      </w:r>
      <w:r>
        <w:t xml:space="preserve"> </w:t>
      </w:r>
      <w:r w:rsidRPr="00AE0629">
        <w:t xml:space="preserve">к протоколу № </w:t>
      </w:r>
      <w:r>
        <w:t>80</w:t>
      </w:r>
    </w:p>
    <w:p w14:paraId="54958E77" w14:textId="77777777" w:rsidR="00383598" w:rsidRPr="00AE0629" w:rsidRDefault="00383598" w:rsidP="00383598">
      <w:pPr>
        <w:tabs>
          <w:tab w:val="left" w:pos="5580"/>
          <w:tab w:val="left" w:pos="9498"/>
        </w:tabs>
        <w:ind w:left="-6221" w:right="-569" w:firstLine="12033"/>
      </w:pPr>
      <w:r w:rsidRPr="00AE0629">
        <w:t>заседания правления Региональной</w:t>
      </w:r>
    </w:p>
    <w:p w14:paraId="08874719" w14:textId="77777777" w:rsidR="00383598" w:rsidRPr="00AE0629" w:rsidRDefault="00383598" w:rsidP="00383598">
      <w:pPr>
        <w:tabs>
          <w:tab w:val="left" w:pos="5580"/>
          <w:tab w:val="left" w:pos="9498"/>
        </w:tabs>
        <w:ind w:left="-6221" w:right="-569" w:firstLine="12033"/>
      </w:pPr>
      <w:r w:rsidRPr="00AE0629">
        <w:t>энергетической комиссии</w:t>
      </w:r>
    </w:p>
    <w:p w14:paraId="48BF31B8" w14:textId="77777777" w:rsidR="00383598" w:rsidRDefault="00383598" w:rsidP="00383598">
      <w:pPr>
        <w:tabs>
          <w:tab w:val="left" w:pos="5580"/>
          <w:tab w:val="left" w:pos="9498"/>
        </w:tabs>
        <w:ind w:left="-6221" w:right="-569" w:firstLine="12033"/>
      </w:pPr>
      <w:r w:rsidRPr="00AE0629">
        <w:t xml:space="preserve">Кузбасса от </w:t>
      </w:r>
      <w:r>
        <w:t>19</w:t>
      </w:r>
      <w:r w:rsidRPr="00AE0629">
        <w:t>.1</w:t>
      </w:r>
      <w:r>
        <w:t>2</w:t>
      </w:r>
      <w:r w:rsidRPr="00AE0629">
        <w:t>.2023</w:t>
      </w:r>
    </w:p>
    <w:p w14:paraId="1A1FDA5E" w14:textId="77777777" w:rsidR="00383598" w:rsidRPr="00383598" w:rsidRDefault="00383598" w:rsidP="00383598">
      <w:pPr>
        <w:tabs>
          <w:tab w:val="left" w:pos="5580"/>
          <w:tab w:val="left" w:pos="9498"/>
        </w:tabs>
        <w:ind w:left="-4836" w:right="-569" w:firstLine="9231"/>
      </w:pPr>
    </w:p>
    <w:p w14:paraId="5308FE3F" w14:textId="77777777" w:rsidR="00383598" w:rsidRPr="00383598" w:rsidRDefault="00383598" w:rsidP="00383598">
      <w:pPr>
        <w:jc w:val="center"/>
        <w:rPr>
          <w:b/>
          <w:bCs/>
          <w:sz w:val="28"/>
          <w:szCs w:val="28"/>
          <w:lang w:eastAsia="en-US"/>
        </w:rPr>
      </w:pPr>
      <w:r w:rsidRPr="00383598">
        <w:rPr>
          <w:b/>
          <w:bCs/>
          <w:sz w:val="28"/>
          <w:szCs w:val="28"/>
          <w:lang w:eastAsia="en-US"/>
        </w:rPr>
        <w:t>Долгосрочные параметры регулирования АО «Кузбассэнерго» для формирования долгосрочных тарифов на теплоноситель, реализуемый на потребительском рынке Беловского городского округа, Беловского муниципального округа, на период с 01.01.2024 по 31.12.2028</w:t>
      </w:r>
    </w:p>
    <w:p w14:paraId="1B0E9646" w14:textId="77777777" w:rsidR="00383598" w:rsidRPr="00383598" w:rsidRDefault="00383598" w:rsidP="00383598">
      <w:pPr>
        <w:jc w:val="center"/>
        <w:rPr>
          <w:b/>
          <w:bCs/>
          <w:sz w:val="28"/>
          <w:szCs w:val="28"/>
          <w:lang w:eastAsia="en-US"/>
        </w:rPr>
      </w:pPr>
    </w:p>
    <w:tbl>
      <w:tblPr>
        <w:tblpPr w:leftFromText="180" w:rightFromText="180" w:vertAnchor="text" w:horzAnchor="margin" w:tblpX="-536" w:tblpY="109"/>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850"/>
        <w:gridCol w:w="993"/>
        <w:gridCol w:w="1200"/>
        <w:gridCol w:w="993"/>
        <w:gridCol w:w="1067"/>
        <w:gridCol w:w="1134"/>
        <w:gridCol w:w="1134"/>
        <w:gridCol w:w="1276"/>
      </w:tblGrid>
      <w:tr w:rsidR="00383598" w:rsidRPr="00383598" w14:paraId="350BBDA2" w14:textId="77777777" w:rsidTr="006D5EE3">
        <w:trPr>
          <w:trHeight w:val="1959"/>
        </w:trPr>
        <w:tc>
          <w:tcPr>
            <w:tcW w:w="1526" w:type="dxa"/>
            <w:vMerge w:val="restart"/>
            <w:shd w:val="clear" w:color="auto" w:fill="auto"/>
            <w:vAlign w:val="center"/>
          </w:tcPr>
          <w:p w14:paraId="19A7B7AD" w14:textId="77777777" w:rsidR="00383598" w:rsidRPr="00383598" w:rsidRDefault="00383598" w:rsidP="00383598">
            <w:pPr>
              <w:ind w:right="-108"/>
              <w:jc w:val="center"/>
              <w:rPr>
                <w:sz w:val="22"/>
                <w:szCs w:val="22"/>
              </w:rPr>
            </w:pPr>
            <w:r w:rsidRPr="00383598">
              <w:rPr>
                <w:sz w:val="22"/>
                <w:szCs w:val="22"/>
              </w:rPr>
              <w:t>Наименование регулируемой организации</w:t>
            </w:r>
          </w:p>
        </w:tc>
        <w:tc>
          <w:tcPr>
            <w:tcW w:w="850" w:type="dxa"/>
            <w:vMerge w:val="restart"/>
            <w:shd w:val="clear" w:color="auto" w:fill="auto"/>
            <w:vAlign w:val="center"/>
          </w:tcPr>
          <w:p w14:paraId="523E1CD2" w14:textId="77777777" w:rsidR="00383598" w:rsidRPr="00383598" w:rsidRDefault="00383598" w:rsidP="00383598">
            <w:pPr>
              <w:ind w:left="-91" w:right="-108" w:hanging="17"/>
              <w:jc w:val="center"/>
              <w:rPr>
                <w:sz w:val="22"/>
                <w:szCs w:val="22"/>
              </w:rPr>
            </w:pPr>
            <w:r w:rsidRPr="00383598">
              <w:rPr>
                <w:sz w:val="22"/>
                <w:szCs w:val="22"/>
              </w:rPr>
              <w:t>Период</w:t>
            </w:r>
          </w:p>
        </w:tc>
        <w:tc>
          <w:tcPr>
            <w:tcW w:w="993" w:type="dxa"/>
            <w:shd w:val="clear" w:color="auto" w:fill="auto"/>
            <w:vAlign w:val="center"/>
          </w:tcPr>
          <w:p w14:paraId="33E48E3D" w14:textId="77777777" w:rsidR="00383598" w:rsidRPr="00383598" w:rsidRDefault="00383598" w:rsidP="00383598">
            <w:pPr>
              <w:ind w:left="-108" w:right="-108"/>
              <w:jc w:val="center"/>
              <w:rPr>
                <w:sz w:val="22"/>
                <w:szCs w:val="22"/>
              </w:rPr>
            </w:pPr>
            <w:r w:rsidRPr="00383598">
              <w:rPr>
                <w:sz w:val="22"/>
                <w:szCs w:val="22"/>
              </w:rPr>
              <w:t>Базовый</w:t>
            </w:r>
          </w:p>
          <w:p w14:paraId="62318DDA" w14:textId="77777777" w:rsidR="00383598" w:rsidRPr="00383598" w:rsidRDefault="00383598" w:rsidP="00383598">
            <w:pPr>
              <w:ind w:left="-108" w:right="-108"/>
              <w:jc w:val="center"/>
              <w:rPr>
                <w:sz w:val="22"/>
                <w:szCs w:val="22"/>
              </w:rPr>
            </w:pPr>
            <w:r w:rsidRPr="00383598">
              <w:rPr>
                <w:sz w:val="22"/>
                <w:szCs w:val="22"/>
              </w:rPr>
              <w:t xml:space="preserve">уровень </w:t>
            </w:r>
            <w:proofErr w:type="gramStart"/>
            <w:r w:rsidRPr="00383598">
              <w:rPr>
                <w:sz w:val="22"/>
                <w:szCs w:val="22"/>
              </w:rPr>
              <w:t>опера-</w:t>
            </w:r>
            <w:proofErr w:type="spellStart"/>
            <w:r w:rsidRPr="00383598">
              <w:rPr>
                <w:sz w:val="22"/>
                <w:szCs w:val="22"/>
              </w:rPr>
              <w:t>ционных</w:t>
            </w:r>
            <w:proofErr w:type="spellEnd"/>
            <w:proofErr w:type="gramEnd"/>
            <w:r w:rsidRPr="00383598">
              <w:rPr>
                <w:sz w:val="22"/>
                <w:szCs w:val="22"/>
              </w:rPr>
              <w:t xml:space="preserve"> расходов</w:t>
            </w:r>
          </w:p>
        </w:tc>
        <w:tc>
          <w:tcPr>
            <w:tcW w:w="1200" w:type="dxa"/>
            <w:shd w:val="clear" w:color="auto" w:fill="auto"/>
            <w:vAlign w:val="center"/>
          </w:tcPr>
          <w:p w14:paraId="221BE047" w14:textId="77777777" w:rsidR="00383598" w:rsidRPr="00383598" w:rsidRDefault="00383598" w:rsidP="00383598">
            <w:pPr>
              <w:ind w:left="-108" w:right="-108"/>
              <w:jc w:val="center"/>
              <w:rPr>
                <w:sz w:val="22"/>
                <w:szCs w:val="22"/>
              </w:rPr>
            </w:pPr>
            <w:r w:rsidRPr="00383598">
              <w:rPr>
                <w:sz w:val="22"/>
                <w:szCs w:val="22"/>
              </w:rPr>
              <w:t xml:space="preserve">Индекс </w:t>
            </w:r>
            <w:proofErr w:type="spellStart"/>
            <w:r w:rsidRPr="00383598">
              <w:rPr>
                <w:sz w:val="22"/>
                <w:szCs w:val="22"/>
              </w:rPr>
              <w:t>эффектив-ности</w:t>
            </w:r>
            <w:proofErr w:type="spellEnd"/>
            <w:r w:rsidRPr="00383598">
              <w:rPr>
                <w:sz w:val="22"/>
                <w:szCs w:val="22"/>
              </w:rPr>
              <w:t xml:space="preserve"> </w:t>
            </w:r>
            <w:proofErr w:type="spellStart"/>
            <w:r w:rsidRPr="00383598">
              <w:rPr>
                <w:sz w:val="22"/>
                <w:szCs w:val="22"/>
              </w:rPr>
              <w:t>операцион-ных</w:t>
            </w:r>
            <w:proofErr w:type="spellEnd"/>
            <w:r w:rsidRPr="00383598">
              <w:rPr>
                <w:sz w:val="22"/>
                <w:szCs w:val="22"/>
              </w:rPr>
              <w:t xml:space="preserve"> </w:t>
            </w:r>
            <w:proofErr w:type="spellStart"/>
            <w:r w:rsidRPr="00383598">
              <w:rPr>
                <w:sz w:val="22"/>
                <w:szCs w:val="22"/>
              </w:rPr>
              <w:t>расхо-дов</w:t>
            </w:r>
            <w:proofErr w:type="spellEnd"/>
          </w:p>
        </w:tc>
        <w:tc>
          <w:tcPr>
            <w:tcW w:w="993" w:type="dxa"/>
            <w:shd w:val="clear" w:color="auto" w:fill="auto"/>
            <w:vAlign w:val="center"/>
          </w:tcPr>
          <w:p w14:paraId="2277D5D7" w14:textId="77777777" w:rsidR="00383598" w:rsidRPr="00383598" w:rsidRDefault="00383598" w:rsidP="00383598">
            <w:pPr>
              <w:ind w:left="-108" w:right="-108"/>
              <w:jc w:val="center"/>
              <w:rPr>
                <w:sz w:val="22"/>
                <w:szCs w:val="22"/>
              </w:rPr>
            </w:pPr>
            <w:proofErr w:type="gramStart"/>
            <w:r w:rsidRPr="00383598">
              <w:rPr>
                <w:sz w:val="22"/>
                <w:szCs w:val="22"/>
              </w:rPr>
              <w:t>Норма-</w:t>
            </w:r>
            <w:proofErr w:type="spellStart"/>
            <w:r w:rsidRPr="00383598">
              <w:rPr>
                <w:sz w:val="22"/>
                <w:szCs w:val="22"/>
              </w:rPr>
              <w:t>тивный</w:t>
            </w:r>
            <w:proofErr w:type="spellEnd"/>
            <w:proofErr w:type="gramEnd"/>
            <w:r w:rsidRPr="00383598">
              <w:rPr>
                <w:sz w:val="22"/>
                <w:szCs w:val="22"/>
              </w:rPr>
              <w:t xml:space="preserve"> уровень прибыли</w:t>
            </w:r>
          </w:p>
        </w:tc>
        <w:tc>
          <w:tcPr>
            <w:tcW w:w="1067" w:type="dxa"/>
            <w:vMerge w:val="restart"/>
            <w:shd w:val="clear" w:color="auto" w:fill="auto"/>
            <w:vAlign w:val="center"/>
          </w:tcPr>
          <w:p w14:paraId="6A536EF9" w14:textId="77777777" w:rsidR="00383598" w:rsidRPr="00383598" w:rsidRDefault="00383598" w:rsidP="00383598">
            <w:pPr>
              <w:ind w:left="-108" w:right="-108" w:hanging="108"/>
              <w:jc w:val="center"/>
              <w:rPr>
                <w:sz w:val="22"/>
                <w:szCs w:val="22"/>
              </w:rPr>
            </w:pPr>
            <w:r w:rsidRPr="00383598">
              <w:rPr>
                <w:sz w:val="22"/>
                <w:szCs w:val="22"/>
              </w:rPr>
              <w:t xml:space="preserve">Уровень </w:t>
            </w:r>
            <w:proofErr w:type="gramStart"/>
            <w:r w:rsidRPr="00383598">
              <w:rPr>
                <w:sz w:val="22"/>
                <w:szCs w:val="22"/>
              </w:rPr>
              <w:t>надеж-</w:t>
            </w:r>
            <w:proofErr w:type="spellStart"/>
            <w:r w:rsidRPr="00383598">
              <w:rPr>
                <w:sz w:val="22"/>
                <w:szCs w:val="22"/>
              </w:rPr>
              <w:t>ности</w:t>
            </w:r>
            <w:proofErr w:type="spellEnd"/>
            <w:proofErr w:type="gramEnd"/>
            <w:r w:rsidRPr="00383598">
              <w:rPr>
                <w:sz w:val="22"/>
                <w:szCs w:val="22"/>
              </w:rPr>
              <w:t xml:space="preserve"> </w:t>
            </w:r>
          </w:p>
          <w:p w14:paraId="1DD52671" w14:textId="77777777" w:rsidR="00383598" w:rsidRPr="00383598" w:rsidRDefault="00383598" w:rsidP="00383598">
            <w:pPr>
              <w:ind w:left="-108" w:right="-108" w:hanging="108"/>
              <w:jc w:val="center"/>
              <w:rPr>
                <w:sz w:val="22"/>
                <w:szCs w:val="22"/>
              </w:rPr>
            </w:pPr>
            <w:proofErr w:type="gramStart"/>
            <w:r w:rsidRPr="00383598">
              <w:rPr>
                <w:sz w:val="22"/>
                <w:szCs w:val="22"/>
              </w:rPr>
              <w:t>тепло-снабжения</w:t>
            </w:r>
            <w:proofErr w:type="gramEnd"/>
          </w:p>
        </w:tc>
        <w:tc>
          <w:tcPr>
            <w:tcW w:w="1134" w:type="dxa"/>
            <w:vMerge w:val="restart"/>
            <w:shd w:val="clear" w:color="auto" w:fill="auto"/>
            <w:vAlign w:val="center"/>
          </w:tcPr>
          <w:p w14:paraId="15308AAE" w14:textId="77777777" w:rsidR="00383598" w:rsidRPr="00383598" w:rsidRDefault="00383598" w:rsidP="00383598">
            <w:pPr>
              <w:ind w:right="-108" w:hanging="108"/>
              <w:jc w:val="center"/>
              <w:rPr>
                <w:sz w:val="22"/>
                <w:szCs w:val="22"/>
              </w:rPr>
            </w:pPr>
            <w:proofErr w:type="gramStart"/>
            <w:r w:rsidRPr="00383598">
              <w:rPr>
                <w:sz w:val="22"/>
                <w:szCs w:val="22"/>
              </w:rPr>
              <w:t>Показа-</w:t>
            </w:r>
            <w:proofErr w:type="spellStart"/>
            <w:r w:rsidRPr="00383598">
              <w:rPr>
                <w:sz w:val="22"/>
                <w:szCs w:val="22"/>
              </w:rPr>
              <w:t>тели</w:t>
            </w:r>
            <w:proofErr w:type="spellEnd"/>
            <w:proofErr w:type="gramEnd"/>
            <w:r w:rsidRPr="00383598">
              <w:rPr>
                <w:sz w:val="22"/>
                <w:szCs w:val="22"/>
              </w:rPr>
              <w:t xml:space="preserve"> энерго-</w:t>
            </w:r>
            <w:proofErr w:type="spellStart"/>
            <w:r w:rsidRPr="00383598">
              <w:rPr>
                <w:sz w:val="22"/>
                <w:szCs w:val="22"/>
              </w:rPr>
              <w:t>сбереже</w:t>
            </w:r>
            <w:proofErr w:type="spellEnd"/>
            <w:r w:rsidRPr="00383598">
              <w:rPr>
                <w:sz w:val="22"/>
                <w:szCs w:val="22"/>
              </w:rPr>
              <w:t>-</w:t>
            </w:r>
            <w:proofErr w:type="spellStart"/>
            <w:r w:rsidRPr="00383598">
              <w:rPr>
                <w:sz w:val="22"/>
                <w:szCs w:val="22"/>
              </w:rPr>
              <w:t>ния</w:t>
            </w:r>
            <w:proofErr w:type="spellEnd"/>
          </w:p>
          <w:p w14:paraId="0244EF96" w14:textId="77777777" w:rsidR="00383598" w:rsidRPr="00383598" w:rsidRDefault="00383598" w:rsidP="00383598">
            <w:pPr>
              <w:ind w:right="-108" w:hanging="108"/>
              <w:jc w:val="center"/>
              <w:rPr>
                <w:sz w:val="22"/>
                <w:szCs w:val="22"/>
              </w:rPr>
            </w:pPr>
            <w:r w:rsidRPr="00383598">
              <w:rPr>
                <w:sz w:val="22"/>
                <w:szCs w:val="22"/>
              </w:rPr>
              <w:t xml:space="preserve">и </w:t>
            </w:r>
            <w:proofErr w:type="spellStart"/>
            <w:proofErr w:type="gramStart"/>
            <w:r w:rsidRPr="00383598">
              <w:rPr>
                <w:sz w:val="22"/>
                <w:szCs w:val="22"/>
              </w:rPr>
              <w:t>энергети</w:t>
            </w:r>
            <w:proofErr w:type="spellEnd"/>
            <w:r w:rsidRPr="00383598">
              <w:rPr>
                <w:sz w:val="22"/>
                <w:szCs w:val="22"/>
              </w:rPr>
              <w:t>-ческой</w:t>
            </w:r>
            <w:proofErr w:type="gramEnd"/>
            <w:r w:rsidRPr="00383598">
              <w:rPr>
                <w:sz w:val="22"/>
                <w:szCs w:val="22"/>
              </w:rPr>
              <w:t xml:space="preserve"> </w:t>
            </w:r>
            <w:proofErr w:type="spellStart"/>
            <w:r w:rsidRPr="00383598">
              <w:rPr>
                <w:sz w:val="22"/>
                <w:szCs w:val="22"/>
              </w:rPr>
              <w:t>эффек-тивности</w:t>
            </w:r>
            <w:proofErr w:type="spellEnd"/>
          </w:p>
        </w:tc>
        <w:tc>
          <w:tcPr>
            <w:tcW w:w="1134" w:type="dxa"/>
            <w:vMerge w:val="restart"/>
            <w:shd w:val="clear" w:color="auto" w:fill="auto"/>
            <w:vAlign w:val="center"/>
          </w:tcPr>
          <w:p w14:paraId="29A7EDB7" w14:textId="77777777" w:rsidR="00383598" w:rsidRPr="00383598" w:rsidRDefault="00383598" w:rsidP="00383598">
            <w:pPr>
              <w:ind w:left="-108" w:right="-108"/>
              <w:jc w:val="center"/>
              <w:rPr>
                <w:sz w:val="22"/>
                <w:szCs w:val="22"/>
              </w:rPr>
            </w:pPr>
            <w:r w:rsidRPr="00383598">
              <w:rPr>
                <w:sz w:val="22"/>
                <w:szCs w:val="22"/>
              </w:rPr>
              <w:t>Реализация программ</w:t>
            </w:r>
          </w:p>
          <w:p w14:paraId="2A573D02" w14:textId="77777777" w:rsidR="00383598" w:rsidRPr="00383598" w:rsidRDefault="00383598" w:rsidP="00383598">
            <w:pPr>
              <w:ind w:left="-108" w:right="-108"/>
              <w:jc w:val="center"/>
              <w:rPr>
                <w:sz w:val="22"/>
                <w:szCs w:val="22"/>
              </w:rPr>
            </w:pPr>
            <w:r w:rsidRPr="00383598">
              <w:rPr>
                <w:sz w:val="22"/>
                <w:szCs w:val="22"/>
              </w:rPr>
              <w:t xml:space="preserve">в области </w:t>
            </w:r>
            <w:proofErr w:type="gramStart"/>
            <w:r w:rsidRPr="00383598">
              <w:rPr>
                <w:sz w:val="22"/>
                <w:szCs w:val="22"/>
              </w:rPr>
              <w:t>энерго-</w:t>
            </w:r>
            <w:proofErr w:type="spellStart"/>
            <w:r w:rsidRPr="00383598">
              <w:rPr>
                <w:sz w:val="22"/>
                <w:szCs w:val="22"/>
              </w:rPr>
              <w:t>сбере</w:t>
            </w:r>
            <w:proofErr w:type="spellEnd"/>
            <w:r w:rsidRPr="00383598">
              <w:rPr>
                <w:sz w:val="22"/>
                <w:szCs w:val="22"/>
              </w:rPr>
              <w:t>-</w:t>
            </w:r>
            <w:proofErr w:type="spellStart"/>
            <w:r w:rsidRPr="00383598">
              <w:rPr>
                <w:sz w:val="22"/>
                <w:szCs w:val="22"/>
              </w:rPr>
              <w:t>жения</w:t>
            </w:r>
            <w:proofErr w:type="spellEnd"/>
            <w:proofErr w:type="gramEnd"/>
          </w:p>
          <w:p w14:paraId="6FCC30B1" w14:textId="77777777" w:rsidR="00383598" w:rsidRPr="00383598" w:rsidRDefault="00383598" w:rsidP="00383598">
            <w:pPr>
              <w:ind w:left="-108" w:right="-108"/>
              <w:jc w:val="center"/>
              <w:rPr>
                <w:sz w:val="22"/>
                <w:szCs w:val="22"/>
              </w:rPr>
            </w:pPr>
            <w:r w:rsidRPr="00383598">
              <w:rPr>
                <w:sz w:val="22"/>
                <w:szCs w:val="22"/>
              </w:rPr>
              <w:t xml:space="preserve">и </w:t>
            </w:r>
            <w:proofErr w:type="spellStart"/>
            <w:r w:rsidRPr="00383598">
              <w:rPr>
                <w:sz w:val="22"/>
                <w:szCs w:val="22"/>
              </w:rPr>
              <w:t>повы</w:t>
            </w:r>
            <w:proofErr w:type="spellEnd"/>
            <w:r w:rsidRPr="00383598">
              <w:rPr>
                <w:sz w:val="22"/>
                <w:szCs w:val="22"/>
              </w:rPr>
              <w:t>-</w:t>
            </w:r>
          </w:p>
          <w:p w14:paraId="0774F4A2" w14:textId="77777777" w:rsidR="00383598" w:rsidRPr="00383598" w:rsidRDefault="00383598" w:rsidP="00383598">
            <w:pPr>
              <w:ind w:left="-108" w:right="-108"/>
              <w:jc w:val="center"/>
              <w:rPr>
                <w:sz w:val="22"/>
                <w:szCs w:val="22"/>
              </w:rPr>
            </w:pPr>
            <w:proofErr w:type="spellStart"/>
            <w:r w:rsidRPr="00383598">
              <w:rPr>
                <w:sz w:val="22"/>
                <w:szCs w:val="22"/>
              </w:rPr>
              <w:t>шения</w:t>
            </w:r>
            <w:proofErr w:type="spellEnd"/>
            <w:r w:rsidRPr="00383598">
              <w:rPr>
                <w:sz w:val="22"/>
                <w:szCs w:val="22"/>
              </w:rPr>
              <w:t xml:space="preserve"> </w:t>
            </w:r>
            <w:proofErr w:type="spellStart"/>
            <w:proofErr w:type="gramStart"/>
            <w:r w:rsidRPr="00383598">
              <w:rPr>
                <w:sz w:val="22"/>
                <w:szCs w:val="22"/>
              </w:rPr>
              <w:t>энергети</w:t>
            </w:r>
            <w:proofErr w:type="spellEnd"/>
            <w:r w:rsidRPr="00383598">
              <w:rPr>
                <w:sz w:val="22"/>
                <w:szCs w:val="22"/>
              </w:rPr>
              <w:t>-ческой</w:t>
            </w:r>
            <w:proofErr w:type="gramEnd"/>
            <w:r w:rsidRPr="00383598">
              <w:rPr>
                <w:sz w:val="22"/>
                <w:szCs w:val="22"/>
              </w:rPr>
              <w:t xml:space="preserve"> </w:t>
            </w:r>
            <w:proofErr w:type="spellStart"/>
            <w:r w:rsidRPr="00383598">
              <w:rPr>
                <w:sz w:val="22"/>
                <w:szCs w:val="22"/>
              </w:rPr>
              <w:t>эффек-тивности</w:t>
            </w:r>
            <w:proofErr w:type="spellEnd"/>
          </w:p>
        </w:tc>
        <w:tc>
          <w:tcPr>
            <w:tcW w:w="1276" w:type="dxa"/>
            <w:vMerge w:val="restart"/>
            <w:shd w:val="clear" w:color="auto" w:fill="auto"/>
            <w:vAlign w:val="center"/>
          </w:tcPr>
          <w:p w14:paraId="2CD9A7EB" w14:textId="77777777" w:rsidR="00383598" w:rsidRPr="00383598" w:rsidRDefault="00383598" w:rsidP="00383598">
            <w:pPr>
              <w:ind w:right="-2"/>
              <w:jc w:val="center"/>
              <w:rPr>
                <w:sz w:val="22"/>
                <w:szCs w:val="22"/>
              </w:rPr>
            </w:pPr>
            <w:r w:rsidRPr="00383598">
              <w:rPr>
                <w:sz w:val="22"/>
                <w:szCs w:val="22"/>
              </w:rPr>
              <w:t>Динамика изменения расходов на топливо</w:t>
            </w:r>
          </w:p>
        </w:tc>
      </w:tr>
      <w:tr w:rsidR="00383598" w:rsidRPr="00383598" w14:paraId="15C6F6EC" w14:textId="77777777" w:rsidTr="006D5EE3">
        <w:trPr>
          <w:trHeight w:val="165"/>
        </w:trPr>
        <w:tc>
          <w:tcPr>
            <w:tcW w:w="1526" w:type="dxa"/>
            <w:vMerge/>
            <w:shd w:val="clear" w:color="auto" w:fill="auto"/>
            <w:vAlign w:val="center"/>
          </w:tcPr>
          <w:p w14:paraId="1E76D2D6" w14:textId="77777777" w:rsidR="00383598" w:rsidRPr="00383598" w:rsidRDefault="00383598" w:rsidP="00383598">
            <w:pPr>
              <w:ind w:right="-2"/>
              <w:jc w:val="center"/>
              <w:rPr>
                <w:sz w:val="22"/>
                <w:szCs w:val="22"/>
              </w:rPr>
            </w:pPr>
          </w:p>
        </w:tc>
        <w:tc>
          <w:tcPr>
            <w:tcW w:w="850" w:type="dxa"/>
            <w:vMerge/>
            <w:shd w:val="clear" w:color="auto" w:fill="auto"/>
            <w:vAlign w:val="center"/>
          </w:tcPr>
          <w:p w14:paraId="4F830D32" w14:textId="77777777" w:rsidR="00383598" w:rsidRPr="00383598" w:rsidRDefault="00383598" w:rsidP="00383598">
            <w:pPr>
              <w:ind w:right="-2"/>
              <w:jc w:val="center"/>
              <w:rPr>
                <w:sz w:val="22"/>
                <w:szCs w:val="22"/>
              </w:rPr>
            </w:pPr>
          </w:p>
        </w:tc>
        <w:tc>
          <w:tcPr>
            <w:tcW w:w="993" w:type="dxa"/>
            <w:shd w:val="clear" w:color="auto" w:fill="auto"/>
            <w:vAlign w:val="center"/>
          </w:tcPr>
          <w:p w14:paraId="719E0C81" w14:textId="77777777" w:rsidR="00383598" w:rsidRPr="00383598" w:rsidRDefault="00383598" w:rsidP="00383598">
            <w:pPr>
              <w:ind w:right="-2"/>
              <w:jc w:val="center"/>
              <w:rPr>
                <w:sz w:val="22"/>
                <w:szCs w:val="22"/>
              </w:rPr>
            </w:pPr>
            <w:r w:rsidRPr="00383598">
              <w:rPr>
                <w:sz w:val="22"/>
                <w:szCs w:val="22"/>
              </w:rPr>
              <w:t>тыс. руб.</w:t>
            </w:r>
          </w:p>
        </w:tc>
        <w:tc>
          <w:tcPr>
            <w:tcW w:w="1200" w:type="dxa"/>
            <w:shd w:val="clear" w:color="auto" w:fill="auto"/>
            <w:vAlign w:val="center"/>
          </w:tcPr>
          <w:p w14:paraId="5752ACCB" w14:textId="77777777" w:rsidR="00383598" w:rsidRPr="00383598" w:rsidRDefault="00383598" w:rsidP="00383598">
            <w:pPr>
              <w:ind w:right="-2"/>
              <w:jc w:val="center"/>
              <w:rPr>
                <w:sz w:val="22"/>
                <w:szCs w:val="22"/>
              </w:rPr>
            </w:pPr>
            <w:r w:rsidRPr="00383598">
              <w:rPr>
                <w:sz w:val="22"/>
                <w:szCs w:val="22"/>
              </w:rPr>
              <w:t>%</w:t>
            </w:r>
          </w:p>
        </w:tc>
        <w:tc>
          <w:tcPr>
            <w:tcW w:w="993" w:type="dxa"/>
            <w:shd w:val="clear" w:color="auto" w:fill="auto"/>
            <w:vAlign w:val="center"/>
          </w:tcPr>
          <w:p w14:paraId="19BBD25F" w14:textId="77777777" w:rsidR="00383598" w:rsidRPr="00383598" w:rsidRDefault="00383598" w:rsidP="00383598">
            <w:pPr>
              <w:ind w:right="-2"/>
              <w:jc w:val="center"/>
              <w:rPr>
                <w:sz w:val="22"/>
                <w:szCs w:val="22"/>
              </w:rPr>
            </w:pPr>
            <w:r w:rsidRPr="00383598">
              <w:rPr>
                <w:sz w:val="22"/>
                <w:szCs w:val="22"/>
              </w:rPr>
              <w:t>%</w:t>
            </w:r>
          </w:p>
        </w:tc>
        <w:tc>
          <w:tcPr>
            <w:tcW w:w="1067" w:type="dxa"/>
            <w:vMerge/>
            <w:shd w:val="clear" w:color="auto" w:fill="auto"/>
            <w:vAlign w:val="center"/>
          </w:tcPr>
          <w:p w14:paraId="55824C32" w14:textId="77777777" w:rsidR="00383598" w:rsidRPr="00383598" w:rsidRDefault="00383598" w:rsidP="00383598">
            <w:pPr>
              <w:ind w:left="-108" w:right="-108"/>
              <w:jc w:val="center"/>
              <w:rPr>
                <w:sz w:val="22"/>
                <w:szCs w:val="22"/>
              </w:rPr>
            </w:pPr>
          </w:p>
        </w:tc>
        <w:tc>
          <w:tcPr>
            <w:tcW w:w="1134" w:type="dxa"/>
            <w:vMerge/>
            <w:shd w:val="clear" w:color="auto" w:fill="auto"/>
            <w:vAlign w:val="center"/>
          </w:tcPr>
          <w:p w14:paraId="02B1F129" w14:textId="77777777" w:rsidR="00383598" w:rsidRPr="00383598" w:rsidRDefault="00383598" w:rsidP="00383598">
            <w:pPr>
              <w:ind w:right="-2"/>
              <w:jc w:val="center"/>
              <w:rPr>
                <w:sz w:val="22"/>
                <w:szCs w:val="22"/>
              </w:rPr>
            </w:pPr>
          </w:p>
        </w:tc>
        <w:tc>
          <w:tcPr>
            <w:tcW w:w="1134" w:type="dxa"/>
            <w:vMerge/>
            <w:shd w:val="clear" w:color="auto" w:fill="auto"/>
            <w:vAlign w:val="center"/>
          </w:tcPr>
          <w:p w14:paraId="7F7D60F2" w14:textId="77777777" w:rsidR="00383598" w:rsidRPr="00383598" w:rsidRDefault="00383598" w:rsidP="00383598">
            <w:pPr>
              <w:ind w:right="-2"/>
              <w:jc w:val="center"/>
              <w:rPr>
                <w:sz w:val="22"/>
                <w:szCs w:val="22"/>
              </w:rPr>
            </w:pPr>
          </w:p>
        </w:tc>
        <w:tc>
          <w:tcPr>
            <w:tcW w:w="1276" w:type="dxa"/>
            <w:vMerge/>
            <w:shd w:val="clear" w:color="auto" w:fill="auto"/>
            <w:vAlign w:val="center"/>
          </w:tcPr>
          <w:p w14:paraId="07FD26D2" w14:textId="77777777" w:rsidR="00383598" w:rsidRPr="00383598" w:rsidRDefault="00383598" w:rsidP="00383598">
            <w:pPr>
              <w:ind w:right="-2"/>
              <w:jc w:val="center"/>
              <w:rPr>
                <w:sz w:val="22"/>
                <w:szCs w:val="22"/>
              </w:rPr>
            </w:pPr>
          </w:p>
        </w:tc>
      </w:tr>
      <w:tr w:rsidR="00383598" w:rsidRPr="00383598" w14:paraId="4461E246" w14:textId="77777777" w:rsidTr="006D5EE3">
        <w:trPr>
          <w:trHeight w:val="165"/>
        </w:trPr>
        <w:tc>
          <w:tcPr>
            <w:tcW w:w="1526" w:type="dxa"/>
            <w:shd w:val="clear" w:color="auto" w:fill="auto"/>
            <w:vAlign w:val="center"/>
          </w:tcPr>
          <w:p w14:paraId="0CFB6ACB" w14:textId="77777777" w:rsidR="00383598" w:rsidRPr="00383598" w:rsidRDefault="00383598" w:rsidP="00383598">
            <w:pPr>
              <w:ind w:right="-2"/>
              <w:jc w:val="center"/>
              <w:rPr>
                <w:sz w:val="22"/>
                <w:szCs w:val="22"/>
              </w:rPr>
            </w:pPr>
            <w:r w:rsidRPr="00383598">
              <w:rPr>
                <w:sz w:val="22"/>
                <w:szCs w:val="22"/>
              </w:rPr>
              <w:t>1</w:t>
            </w:r>
          </w:p>
        </w:tc>
        <w:tc>
          <w:tcPr>
            <w:tcW w:w="850" w:type="dxa"/>
            <w:shd w:val="clear" w:color="auto" w:fill="auto"/>
            <w:vAlign w:val="center"/>
          </w:tcPr>
          <w:p w14:paraId="243CA3EC" w14:textId="77777777" w:rsidR="00383598" w:rsidRPr="00383598" w:rsidRDefault="00383598" w:rsidP="00383598">
            <w:pPr>
              <w:ind w:right="-2"/>
              <w:jc w:val="center"/>
              <w:rPr>
                <w:sz w:val="22"/>
                <w:szCs w:val="22"/>
              </w:rPr>
            </w:pPr>
            <w:r w:rsidRPr="00383598">
              <w:rPr>
                <w:sz w:val="22"/>
                <w:szCs w:val="22"/>
              </w:rPr>
              <w:t>2</w:t>
            </w:r>
          </w:p>
        </w:tc>
        <w:tc>
          <w:tcPr>
            <w:tcW w:w="993" w:type="dxa"/>
            <w:shd w:val="clear" w:color="auto" w:fill="auto"/>
            <w:vAlign w:val="center"/>
          </w:tcPr>
          <w:p w14:paraId="456954B9" w14:textId="77777777" w:rsidR="00383598" w:rsidRPr="00383598" w:rsidRDefault="00383598" w:rsidP="00383598">
            <w:pPr>
              <w:ind w:right="-2"/>
              <w:jc w:val="center"/>
              <w:rPr>
                <w:sz w:val="22"/>
                <w:szCs w:val="22"/>
              </w:rPr>
            </w:pPr>
            <w:r w:rsidRPr="00383598">
              <w:rPr>
                <w:sz w:val="22"/>
                <w:szCs w:val="22"/>
              </w:rPr>
              <w:t>3</w:t>
            </w:r>
          </w:p>
        </w:tc>
        <w:tc>
          <w:tcPr>
            <w:tcW w:w="1200" w:type="dxa"/>
            <w:shd w:val="clear" w:color="auto" w:fill="auto"/>
            <w:vAlign w:val="center"/>
          </w:tcPr>
          <w:p w14:paraId="74E41BB0" w14:textId="77777777" w:rsidR="00383598" w:rsidRPr="00383598" w:rsidRDefault="00383598" w:rsidP="00383598">
            <w:pPr>
              <w:ind w:right="-2"/>
              <w:jc w:val="center"/>
              <w:rPr>
                <w:sz w:val="22"/>
                <w:szCs w:val="22"/>
              </w:rPr>
            </w:pPr>
            <w:r w:rsidRPr="00383598">
              <w:rPr>
                <w:sz w:val="22"/>
                <w:szCs w:val="22"/>
              </w:rPr>
              <w:t>4</w:t>
            </w:r>
          </w:p>
        </w:tc>
        <w:tc>
          <w:tcPr>
            <w:tcW w:w="993" w:type="dxa"/>
            <w:shd w:val="clear" w:color="auto" w:fill="auto"/>
            <w:vAlign w:val="center"/>
          </w:tcPr>
          <w:p w14:paraId="6E073103" w14:textId="77777777" w:rsidR="00383598" w:rsidRPr="00383598" w:rsidRDefault="00383598" w:rsidP="00383598">
            <w:pPr>
              <w:ind w:right="-2"/>
              <w:jc w:val="center"/>
              <w:rPr>
                <w:sz w:val="22"/>
                <w:szCs w:val="22"/>
              </w:rPr>
            </w:pPr>
            <w:r w:rsidRPr="00383598">
              <w:rPr>
                <w:sz w:val="22"/>
                <w:szCs w:val="22"/>
              </w:rPr>
              <w:t>5</w:t>
            </w:r>
          </w:p>
        </w:tc>
        <w:tc>
          <w:tcPr>
            <w:tcW w:w="1067" w:type="dxa"/>
            <w:shd w:val="clear" w:color="auto" w:fill="auto"/>
            <w:vAlign w:val="center"/>
          </w:tcPr>
          <w:p w14:paraId="24F02685" w14:textId="77777777" w:rsidR="00383598" w:rsidRPr="00383598" w:rsidRDefault="00383598" w:rsidP="00383598">
            <w:pPr>
              <w:ind w:left="-108" w:right="-108"/>
              <w:jc w:val="center"/>
              <w:rPr>
                <w:sz w:val="22"/>
                <w:szCs w:val="22"/>
              </w:rPr>
            </w:pPr>
            <w:r w:rsidRPr="00383598">
              <w:rPr>
                <w:sz w:val="22"/>
                <w:szCs w:val="22"/>
              </w:rPr>
              <w:t>6</w:t>
            </w:r>
          </w:p>
        </w:tc>
        <w:tc>
          <w:tcPr>
            <w:tcW w:w="1134" w:type="dxa"/>
            <w:shd w:val="clear" w:color="auto" w:fill="auto"/>
            <w:vAlign w:val="center"/>
          </w:tcPr>
          <w:p w14:paraId="2C027B7C" w14:textId="77777777" w:rsidR="00383598" w:rsidRPr="00383598" w:rsidRDefault="00383598" w:rsidP="00383598">
            <w:pPr>
              <w:ind w:right="-2"/>
              <w:jc w:val="center"/>
              <w:rPr>
                <w:sz w:val="22"/>
                <w:szCs w:val="22"/>
              </w:rPr>
            </w:pPr>
            <w:r w:rsidRPr="00383598">
              <w:rPr>
                <w:sz w:val="22"/>
                <w:szCs w:val="22"/>
              </w:rPr>
              <w:t>7</w:t>
            </w:r>
          </w:p>
        </w:tc>
        <w:tc>
          <w:tcPr>
            <w:tcW w:w="1134" w:type="dxa"/>
            <w:shd w:val="clear" w:color="auto" w:fill="auto"/>
            <w:vAlign w:val="center"/>
          </w:tcPr>
          <w:p w14:paraId="7647FC3D" w14:textId="77777777" w:rsidR="00383598" w:rsidRPr="00383598" w:rsidRDefault="00383598" w:rsidP="00383598">
            <w:pPr>
              <w:ind w:right="-2"/>
              <w:jc w:val="center"/>
              <w:rPr>
                <w:sz w:val="22"/>
                <w:szCs w:val="22"/>
              </w:rPr>
            </w:pPr>
            <w:r w:rsidRPr="00383598">
              <w:rPr>
                <w:sz w:val="22"/>
                <w:szCs w:val="22"/>
              </w:rPr>
              <w:t>8</w:t>
            </w:r>
          </w:p>
        </w:tc>
        <w:tc>
          <w:tcPr>
            <w:tcW w:w="1276" w:type="dxa"/>
            <w:shd w:val="clear" w:color="auto" w:fill="auto"/>
            <w:vAlign w:val="center"/>
          </w:tcPr>
          <w:p w14:paraId="42A4B934" w14:textId="77777777" w:rsidR="00383598" w:rsidRPr="00383598" w:rsidRDefault="00383598" w:rsidP="00383598">
            <w:pPr>
              <w:ind w:right="-2"/>
              <w:jc w:val="center"/>
              <w:rPr>
                <w:sz w:val="22"/>
                <w:szCs w:val="22"/>
              </w:rPr>
            </w:pPr>
            <w:r w:rsidRPr="00383598">
              <w:rPr>
                <w:sz w:val="22"/>
                <w:szCs w:val="22"/>
              </w:rPr>
              <w:t>9</w:t>
            </w:r>
          </w:p>
        </w:tc>
      </w:tr>
      <w:tr w:rsidR="00383598" w:rsidRPr="00383598" w14:paraId="797F0942" w14:textId="77777777" w:rsidTr="006D5EE3">
        <w:trPr>
          <w:trHeight w:val="920"/>
        </w:trPr>
        <w:tc>
          <w:tcPr>
            <w:tcW w:w="1526" w:type="dxa"/>
            <w:vMerge w:val="restart"/>
            <w:shd w:val="clear" w:color="auto" w:fill="auto"/>
            <w:vAlign w:val="center"/>
          </w:tcPr>
          <w:p w14:paraId="7A325DDC" w14:textId="77777777" w:rsidR="00383598" w:rsidRPr="00383598" w:rsidRDefault="00383598" w:rsidP="00383598">
            <w:pPr>
              <w:ind w:left="-108" w:right="-108" w:hanging="34"/>
              <w:jc w:val="center"/>
              <w:rPr>
                <w:bCs/>
                <w:kern w:val="32"/>
                <w:sz w:val="22"/>
                <w:szCs w:val="22"/>
              </w:rPr>
            </w:pPr>
            <w:r w:rsidRPr="00383598">
              <w:rPr>
                <w:bCs/>
                <w:kern w:val="32"/>
                <w:sz w:val="22"/>
                <w:szCs w:val="22"/>
              </w:rPr>
              <w:t>АО «Кузбасс-энерго»</w:t>
            </w:r>
          </w:p>
        </w:tc>
        <w:tc>
          <w:tcPr>
            <w:tcW w:w="850" w:type="dxa"/>
            <w:tcBorders>
              <w:bottom w:val="single" w:sz="4" w:space="0" w:color="auto"/>
            </w:tcBorders>
            <w:shd w:val="clear" w:color="auto" w:fill="auto"/>
            <w:vAlign w:val="center"/>
          </w:tcPr>
          <w:p w14:paraId="7947B73B" w14:textId="77777777" w:rsidR="00383598" w:rsidRPr="00383598" w:rsidRDefault="00383598" w:rsidP="00383598">
            <w:pPr>
              <w:ind w:right="-2"/>
              <w:jc w:val="center"/>
              <w:rPr>
                <w:sz w:val="22"/>
                <w:szCs w:val="22"/>
              </w:rPr>
            </w:pPr>
            <w:r w:rsidRPr="00383598">
              <w:rPr>
                <w:sz w:val="22"/>
                <w:szCs w:val="22"/>
              </w:rPr>
              <w:t>2024</w:t>
            </w:r>
          </w:p>
        </w:tc>
        <w:tc>
          <w:tcPr>
            <w:tcW w:w="993" w:type="dxa"/>
            <w:tcBorders>
              <w:bottom w:val="single" w:sz="4" w:space="0" w:color="auto"/>
            </w:tcBorders>
            <w:shd w:val="clear" w:color="auto" w:fill="FFFFFF"/>
            <w:vAlign w:val="center"/>
          </w:tcPr>
          <w:p w14:paraId="4F4D4B71" w14:textId="77777777" w:rsidR="00383598" w:rsidRPr="00383598" w:rsidRDefault="00383598" w:rsidP="00383598">
            <w:pPr>
              <w:jc w:val="center"/>
              <w:rPr>
                <w:sz w:val="22"/>
                <w:szCs w:val="22"/>
                <w:highlight w:val="yellow"/>
              </w:rPr>
            </w:pPr>
            <w:r w:rsidRPr="00383598">
              <w:rPr>
                <w:sz w:val="22"/>
                <w:szCs w:val="22"/>
              </w:rPr>
              <w:t>12 623</w:t>
            </w:r>
          </w:p>
        </w:tc>
        <w:tc>
          <w:tcPr>
            <w:tcW w:w="1200" w:type="dxa"/>
            <w:tcBorders>
              <w:bottom w:val="single" w:sz="4" w:space="0" w:color="auto"/>
            </w:tcBorders>
            <w:shd w:val="clear" w:color="auto" w:fill="auto"/>
            <w:vAlign w:val="center"/>
          </w:tcPr>
          <w:p w14:paraId="63541560" w14:textId="77777777" w:rsidR="00383598" w:rsidRPr="00383598" w:rsidRDefault="00383598" w:rsidP="00383598">
            <w:pPr>
              <w:jc w:val="center"/>
              <w:rPr>
                <w:sz w:val="22"/>
                <w:szCs w:val="22"/>
              </w:rPr>
            </w:pPr>
            <w:r w:rsidRPr="00383598">
              <w:rPr>
                <w:sz w:val="22"/>
                <w:szCs w:val="22"/>
              </w:rPr>
              <w:t>x</w:t>
            </w:r>
          </w:p>
        </w:tc>
        <w:tc>
          <w:tcPr>
            <w:tcW w:w="993" w:type="dxa"/>
            <w:tcBorders>
              <w:bottom w:val="single" w:sz="4" w:space="0" w:color="auto"/>
            </w:tcBorders>
            <w:shd w:val="clear" w:color="auto" w:fill="auto"/>
            <w:vAlign w:val="center"/>
          </w:tcPr>
          <w:p w14:paraId="2BC4F039" w14:textId="77777777" w:rsidR="00383598" w:rsidRPr="00383598" w:rsidRDefault="00383598" w:rsidP="00383598">
            <w:pPr>
              <w:jc w:val="center"/>
              <w:rPr>
                <w:sz w:val="22"/>
                <w:szCs w:val="22"/>
              </w:rPr>
            </w:pPr>
            <w:r w:rsidRPr="00383598">
              <w:rPr>
                <w:sz w:val="22"/>
                <w:szCs w:val="22"/>
              </w:rPr>
              <w:t>x</w:t>
            </w:r>
          </w:p>
        </w:tc>
        <w:tc>
          <w:tcPr>
            <w:tcW w:w="1067" w:type="dxa"/>
            <w:tcBorders>
              <w:bottom w:val="single" w:sz="4" w:space="0" w:color="auto"/>
            </w:tcBorders>
            <w:shd w:val="clear" w:color="auto" w:fill="auto"/>
            <w:vAlign w:val="center"/>
          </w:tcPr>
          <w:p w14:paraId="3D408736" w14:textId="77777777" w:rsidR="00383598" w:rsidRPr="00383598" w:rsidRDefault="00383598" w:rsidP="00383598">
            <w:pPr>
              <w:ind w:left="-108" w:right="-108"/>
              <w:jc w:val="center"/>
              <w:rPr>
                <w:sz w:val="22"/>
                <w:szCs w:val="22"/>
              </w:rPr>
            </w:pPr>
            <w:r w:rsidRPr="00383598">
              <w:rPr>
                <w:sz w:val="22"/>
                <w:szCs w:val="22"/>
              </w:rPr>
              <w:t>x</w:t>
            </w:r>
          </w:p>
        </w:tc>
        <w:tc>
          <w:tcPr>
            <w:tcW w:w="1134" w:type="dxa"/>
            <w:tcBorders>
              <w:bottom w:val="single" w:sz="4" w:space="0" w:color="auto"/>
            </w:tcBorders>
            <w:shd w:val="clear" w:color="auto" w:fill="auto"/>
            <w:vAlign w:val="center"/>
          </w:tcPr>
          <w:p w14:paraId="6F8FE78C" w14:textId="77777777" w:rsidR="00383598" w:rsidRPr="00383598" w:rsidRDefault="00383598" w:rsidP="00383598">
            <w:pPr>
              <w:jc w:val="center"/>
              <w:rPr>
                <w:sz w:val="22"/>
                <w:szCs w:val="22"/>
              </w:rPr>
            </w:pPr>
            <w:r w:rsidRPr="00383598">
              <w:rPr>
                <w:sz w:val="22"/>
                <w:szCs w:val="22"/>
              </w:rPr>
              <w:t>x</w:t>
            </w:r>
          </w:p>
        </w:tc>
        <w:tc>
          <w:tcPr>
            <w:tcW w:w="1134" w:type="dxa"/>
            <w:tcBorders>
              <w:bottom w:val="single" w:sz="4" w:space="0" w:color="auto"/>
            </w:tcBorders>
            <w:shd w:val="clear" w:color="auto" w:fill="auto"/>
            <w:vAlign w:val="center"/>
          </w:tcPr>
          <w:p w14:paraId="7EB2EA41" w14:textId="77777777" w:rsidR="00383598" w:rsidRPr="00383598" w:rsidRDefault="00383598" w:rsidP="00383598">
            <w:pPr>
              <w:jc w:val="center"/>
              <w:rPr>
                <w:sz w:val="22"/>
                <w:szCs w:val="22"/>
              </w:rPr>
            </w:pPr>
            <w:r w:rsidRPr="00383598">
              <w:rPr>
                <w:sz w:val="22"/>
                <w:szCs w:val="22"/>
              </w:rPr>
              <w:t>x</w:t>
            </w:r>
          </w:p>
        </w:tc>
        <w:tc>
          <w:tcPr>
            <w:tcW w:w="1276" w:type="dxa"/>
            <w:tcBorders>
              <w:bottom w:val="single" w:sz="4" w:space="0" w:color="auto"/>
            </w:tcBorders>
            <w:shd w:val="clear" w:color="auto" w:fill="auto"/>
            <w:vAlign w:val="center"/>
          </w:tcPr>
          <w:p w14:paraId="30D1BE51" w14:textId="77777777" w:rsidR="00383598" w:rsidRPr="00383598" w:rsidRDefault="00383598" w:rsidP="00383598">
            <w:pPr>
              <w:jc w:val="center"/>
              <w:rPr>
                <w:sz w:val="22"/>
                <w:szCs w:val="22"/>
              </w:rPr>
            </w:pPr>
            <w:r w:rsidRPr="00383598">
              <w:rPr>
                <w:sz w:val="22"/>
                <w:szCs w:val="22"/>
              </w:rPr>
              <w:t>x</w:t>
            </w:r>
          </w:p>
        </w:tc>
      </w:tr>
      <w:tr w:rsidR="00383598" w:rsidRPr="00383598" w14:paraId="3EFAC9D1" w14:textId="77777777" w:rsidTr="006D5EE3">
        <w:trPr>
          <w:trHeight w:val="921"/>
        </w:trPr>
        <w:tc>
          <w:tcPr>
            <w:tcW w:w="1526" w:type="dxa"/>
            <w:vMerge/>
            <w:shd w:val="clear" w:color="auto" w:fill="auto"/>
            <w:vAlign w:val="center"/>
          </w:tcPr>
          <w:p w14:paraId="19930F08" w14:textId="77777777" w:rsidR="00383598" w:rsidRPr="00383598" w:rsidRDefault="00383598" w:rsidP="00383598">
            <w:pPr>
              <w:ind w:right="-2"/>
              <w:jc w:val="center"/>
              <w:rPr>
                <w:sz w:val="22"/>
                <w:szCs w:val="22"/>
              </w:rPr>
            </w:pPr>
          </w:p>
        </w:tc>
        <w:tc>
          <w:tcPr>
            <w:tcW w:w="850" w:type="dxa"/>
            <w:shd w:val="clear" w:color="auto" w:fill="auto"/>
            <w:vAlign w:val="center"/>
          </w:tcPr>
          <w:p w14:paraId="39B468AB" w14:textId="77777777" w:rsidR="00383598" w:rsidRPr="00383598" w:rsidRDefault="00383598" w:rsidP="00383598">
            <w:pPr>
              <w:ind w:right="-2"/>
              <w:jc w:val="center"/>
              <w:rPr>
                <w:sz w:val="22"/>
                <w:szCs w:val="22"/>
              </w:rPr>
            </w:pPr>
            <w:r w:rsidRPr="00383598">
              <w:rPr>
                <w:sz w:val="22"/>
                <w:szCs w:val="22"/>
              </w:rPr>
              <w:t>2025</w:t>
            </w:r>
          </w:p>
        </w:tc>
        <w:tc>
          <w:tcPr>
            <w:tcW w:w="993" w:type="dxa"/>
            <w:shd w:val="clear" w:color="auto" w:fill="auto"/>
            <w:vAlign w:val="center"/>
          </w:tcPr>
          <w:p w14:paraId="59203BE4" w14:textId="77777777" w:rsidR="00383598" w:rsidRPr="00383598" w:rsidRDefault="00383598" w:rsidP="00383598">
            <w:pPr>
              <w:jc w:val="center"/>
              <w:rPr>
                <w:sz w:val="22"/>
                <w:szCs w:val="22"/>
              </w:rPr>
            </w:pPr>
            <w:r w:rsidRPr="00383598">
              <w:rPr>
                <w:sz w:val="22"/>
                <w:szCs w:val="22"/>
              </w:rPr>
              <w:t>х</w:t>
            </w:r>
          </w:p>
        </w:tc>
        <w:tc>
          <w:tcPr>
            <w:tcW w:w="1200" w:type="dxa"/>
            <w:shd w:val="clear" w:color="auto" w:fill="auto"/>
            <w:vAlign w:val="center"/>
          </w:tcPr>
          <w:p w14:paraId="44A67684" w14:textId="77777777" w:rsidR="00383598" w:rsidRPr="00383598" w:rsidRDefault="00383598" w:rsidP="00383598">
            <w:pPr>
              <w:ind w:right="-2"/>
              <w:jc w:val="center"/>
              <w:rPr>
                <w:sz w:val="22"/>
                <w:szCs w:val="22"/>
              </w:rPr>
            </w:pPr>
            <w:r w:rsidRPr="00383598">
              <w:rPr>
                <w:sz w:val="22"/>
                <w:szCs w:val="22"/>
              </w:rPr>
              <w:t>1,00</w:t>
            </w:r>
          </w:p>
        </w:tc>
        <w:tc>
          <w:tcPr>
            <w:tcW w:w="993" w:type="dxa"/>
            <w:tcBorders>
              <w:bottom w:val="single" w:sz="4" w:space="0" w:color="auto"/>
            </w:tcBorders>
            <w:shd w:val="clear" w:color="auto" w:fill="auto"/>
            <w:vAlign w:val="center"/>
          </w:tcPr>
          <w:p w14:paraId="411D73E1" w14:textId="77777777" w:rsidR="00383598" w:rsidRPr="00383598" w:rsidRDefault="00383598" w:rsidP="00383598">
            <w:pPr>
              <w:jc w:val="center"/>
              <w:rPr>
                <w:sz w:val="22"/>
                <w:szCs w:val="22"/>
              </w:rPr>
            </w:pPr>
            <w:r w:rsidRPr="00383598">
              <w:rPr>
                <w:sz w:val="22"/>
                <w:szCs w:val="22"/>
              </w:rPr>
              <w:t>x</w:t>
            </w:r>
          </w:p>
        </w:tc>
        <w:tc>
          <w:tcPr>
            <w:tcW w:w="1067" w:type="dxa"/>
            <w:tcBorders>
              <w:bottom w:val="single" w:sz="4" w:space="0" w:color="auto"/>
            </w:tcBorders>
            <w:shd w:val="clear" w:color="auto" w:fill="auto"/>
            <w:vAlign w:val="center"/>
          </w:tcPr>
          <w:p w14:paraId="21F354FC" w14:textId="77777777" w:rsidR="00383598" w:rsidRPr="00383598" w:rsidRDefault="00383598" w:rsidP="00383598">
            <w:pPr>
              <w:ind w:left="-108" w:right="-108"/>
              <w:jc w:val="center"/>
              <w:rPr>
                <w:sz w:val="22"/>
                <w:szCs w:val="22"/>
              </w:rPr>
            </w:pPr>
            <w:r w:rsidRPr="00383598">
              <w:rPr>
                <w:sz w:val="22"/>
                <w:szCs w:val="22"/>
              </w:rPr>
              <w:t>x</w:t>
            </w:r>
          </w:p>
        </w:tc>
        <w:tc>
          <w:tcPr>
            <w:tcW w:w="1134" w:type="dxa"/>
            <w:tcBorders>
              <w:bottom w:val="single" w:sz="4" w:space="0" w:color="auto"/>
            </w:tcBorders>
            <w:shd w:val="clear" w:color="auto" w:fill="auto"/>
            <w:vAlign w:val="center"/>
          </w:tcPr>
          <w:p w14:paraId="0F0FFDA6" w14:textId="77777777" w:rsidR="00383598" w:rsidRPr="00383598" w:rsidRDefault="00383598" w:rsidP="00383598">
            <w:pPr>
              <w:jc w:val="center"/>
              <w:rPr>
                <w:sz w:val="22"/>
                <w:szCs w:val="22"/>
              </w:rPr>
            </w:pPr>
            <w:r w:rsidRPr="00383598">
              <w:rPr>
                <w:sz w:val="22"/>
                <w:szCs w:val="22"/>
              </w:rPr>
              <w:t>x</w:t>
            </w:r>
          </w:p>
        </w:tc>
        <w:tc>
          <w:tcPr>
            <w:tcW w:w="1134" w:type="dxa"/>
            <w:shd w:val="clear" w:color="auto" w:fill="auto"/>
            <w:vAlign w:val="center"/>
          </w:tcPr>
          <w:p w14:paraId="73828253" w14:textId="77777777" w:rsidR="00383598" w:rsidRPr="00383598" w:rsidRDefault="00383598" w:rsidP="00383598">
            <w:pPr>
              <w:jc w:val="center"/>
              <w:rPr>
                <w:sz w:val="22"/>
                <w:szCs w:val="22"/>
              </w:rPr>
            </w:pPr>
            <w:r w:rsidRPr="00383598">
              <w:rPr>
                <w:sz w:val="22"/>
                <w:szCs w:val="22"/>
              </w:rPr>
              <w:t>х</w:t>
            </w:r>
          </w:p>
        </w:tc>
        <w:tc>
          <w:tcPr>
            <w:tcW w:w="1276" w:type="dxa"/>
            <w:shd w:val="clear" w:color="auto" w:fill="auto"/>
            <w:vAlign w:val="center"/>
          </w:tcPr>
          <w:p w14:paraId="70CE8CC1" w14:textId="77777777" w:rsidR="00383598" w:rsidRPr="00383598" w:rsidRDefault="00383598" w:rsidP="00383598">
            <w:pPr>
              <w:jc w:val="center"/>
              <w:rPr>
                <w:sz w:val="22"/>
                <w:szCs w:val="22"/>
              </w:rPr>
            </w:pPr>
            <w:r w:rsidRPr="00383598">
              <w:rPr>
                <w:sz w:val="22"/>
                <w:szCs w:val="22"/>
              </w:rPr>
              <w:t>х</w:t>
            </w:r>
          </w:p>
        </w:tc>
      </w:tr>
      <w:tr w:rsidR="00383598" w:rsidRPr="00383598" w14:paraId="489B17A8" w14:textId="77777777" w:rsidTr="006D5EE3">
        <w:trPr>
          <w:trHeight w:val="848"/>
        </w:trPr>
        <w:tc>
          <w:tcPr>
            <w:tcW w:w="1526" w:type="dxa"/>
            <w:vMerge/>
            <w:shd w:val="clear" w:color="auto" w:fill="auto"/>
            <w:vAlign w:val="center"/>
          </w:tcPr>
          <w:p w14:paraId="361D1A96" w14:textId="77777777" w:rsidR="00383598" w:rsidRPr="00383598" w:rsidRDefault="00383598" w:rsidP="00383598">
            <w:pPr>
              <w:ind w:right="-2"/>
              <w:jc w:val="center"/>
              <w:rPr>
                <w:sz w:val="22"/>
                <w:szCs w:val="22"/>
              </w:rPr>
            </w:pPr>
          </w:p>
        </w:tc>
        <w:tc>
          <w:tcPr>
            <w:tcW w:w="850" w:type="dxa"/>
            <w:shd w:val="clear" w:color="auto" w:fill="auto"/>
            <w:vAlign w:val="center"/>
          </w:tcPr>
          <w:p w14:paraId="1591C729" w14:textId="77777777" w:rsidR="00383598" w:rsidRPr="00383598" w:rsidRDefault="00383598" w:rsidP="00383598">
            <w:pPr>
              <w:ind w:right="-2"/>
              <w:jc w:val="center"/>
              <w:rPr>
                <w:sz w:val="22"/>
                <w:szCs w:val="22"/>
              </w:rPr>
            </w:pPr>
            <w:r w:rsidRPr="00383598">
              <w:rPr>
                <w:sz w:val="22"/>
                <w:szCs w:val="22"/>
              </w:rPr>
              <w:t>2026</w:t>
            </w:r>
          </w:p>
        </w:tc>
        <w:tc>
          <w:tcPr>
            <w:tcW w:w="993" w:type="dxa"/>
            <w:shd w:val="clear" w:color="auto" w:fill="auto"/>
            <w:vAlign w:val="center"/>
          </w:tcPr>
          <w:p w14:paraId="14921B22" w14:textId="77777777" w:rsidR="00383598" w:rsidRPr="00383598" w:rsidRDefault="00383598" w:rsidP="00383598">
            <w:pPr>
              <w:jc w:val="center"/>
              <w:rPr>
                <w:sz w:val="22"/>
                <w:szCs w:val="22"/>
              </w:rPr>
            </w:pPr>
            <w:r w:rsidRPr="00383598">
              <w:rPr>
                <w:sz w:val="22"/>
                <w:szCs w:val="22"/>
              </w:rPr>
              <w:t>x</w:t>
            </w:r>
          </w:p>
        </w:tc>
        <w:tc>
          <w:tcPr>
            <w:tcW w:w="1200" w:type="dxa"/>
            <w:shd w:val="clear" w:color="auto" w:fill="auto"/>
            <w:vAlign w:val="center"/>
          </w:tcPr>
          <w:p w14:paraId="44279369" w14:textId="77777777" w:rsidR="00383598" w:rsidRPr="00383598" w:rsidRDefault="00383598" w:rsidP="00383598">
            <w:pPr>
              <w:ind w:right="-2"/>
              <w:jc w:val="center"/>
              <w:rPr>
                <w:sz w:val="22"/>
                <w:szCs w:val="22"/>
              </w:rPr>
            </w:pPr>
            <w:r w:rsidRPr="00383598">
              <w:rPr>
                <w:sz w:val="22"/>
                <w:szCs w:val="22"/>
              </w:rPr>
              <w:t>1,00</w:t>
            </w:r>
          </w:p>
        </w:tc>
        <w:tc>
          <w:tcPr>
            <w:tcW w:w="993" w:type="dxa"/>
            <w:shd w:val="clear" w:color="auto" w:fill="auto"/>
            <w:vAlign w:val="center"/>
          </w:tcPr>
          <w:p w14:paraId="3D4EF57E" w14:textId="77777777" w:rsidR="00383598" w:rsidRPr="00383598" w:rsidRDefault="00383598" w:rsidP="00383598">
            <w:pPr>
              <w:jc w:val="center"/>
              <w:rPr>
                <w:sz w:val="22"/>
                <w:szCs w:val="22"/>
              </w:rPr>
            </w:pPr>
            <w:r w:rsidRPr="00383598">
              <w:rPr>
                <w:sz w:val="22"/>
                <w:szCs w:val="22"/>
              </w:rPr>
              <w:t>x</w:t>
            </w:r>
          </w:p>
        </w:tc>
        <w:tc>
          <w:tcPr>
            <w:tcW w:w="1067" w:type="dxa"/>
            <w:shd w:val="clear" w:color="auto" w:fill="auto"/>
            <w:vAlign w:val="center"/>
          </w:tcPr>
          <w:p w14:paraId="192CAE27" w14:textId="77777777" w:rsidR="00383598" w:rsidRPr="00383598" w:rsidRDefault="00383598" w:rsidP="00383598">
            <w:pPr>
              <w:ind w:left="-108" w:right="-108"/>
              <w:jc w:val="center"/>
              <w:rPr>
                <w:sz w:val="22"/>
                <w:szCs w:val="22"/>
              </w:rPr>
            </w:pPr>
            <w:r w:rsidRPr="00383598">
              <w:rPr>
                <w:sz w:val="22"/>
                <w:szCs w:val="22"/>
              </w:rPr>
              <w:t>x</w:t>
            </w:r>
          </w:p>
        </w:tc>
        <w:tc>
          <w:tcPr>
            <w:tcW w:w="1134" w:type="dxa"/>
            <w:shd w:val="clear" w:color="auto" w:fill="auto"/>
            <w:vAlign w:val="center"/>
          </w:tcPr>
          <w:p w14:paraId="6221DDAA" w14:textId="77777777" w:rsidR="00383598" w:rsidRPr="00383598" w:rsidRDefault="00383598" w:rsidP="00383598">
            <w:pPr>
              <w:jc w:val="center"/>
              <w:rPr>
                <w:sz w:val="22"/>
                <w:szCs w:val="22"/>
              </w:rPr>
            </w:pPr>
            <w:r w:rsidRPr="00383598">
              <w:rPr>
                <w:sz w:val="22"/>
                <w:szCs w:val="22"/>
              </w:rPr>
              <w:t>x</w:t>
            </w:r>
          </w:p>
        </w:tc>
        <w:tc>
          <w:tcPr>
            <w:tcW w:w="1134" w:type="dxa"/>
            <w:shd w:val="clear" w:color="auto" w:fill="auto"/>
            <w:vAlign w:val="center"/>
          </w:tcPr>
          <w:p w14:paraId="4841B83F" w14:textId="77777777" w:rsidR="00383598" w:rsidRPr="00383598" w:rsidRDefault="00383598" w:rsidP="00383598">
            <w:pPr>
              <w:jc w:val="center"/>
              <w:rPr>
                <w:sz w:val="22"/>
                <w:szCs w:val="22"/>
              </w:rPr>
            </w:pPr>
            <w:r w:rsidRPr="00383598">
              <w:rPr>
                <w:sz w:val="22"/>
                <w:szCs w:val="22"/>
              </w:rPr>
              <w:t>x</w:t>
            </w:r>
          </w:p>
        </w:tc>
        <w:tc>
          <w:tcPr>
            <w:tcW w:w="1276" w:type="dxa"/>
            <w:shd w:val="clear" w:color="auto" w:fill="auto"/>
            <w:vAlign w:val="center"/>
          </w:tcPr>
          <w:p w14:paraId="1C461B89" w14:textId="77777777" w:rsidR="00383598" w:rsidRPr="00383598" w:rsidRDefault="00383598" w:rsidP="00383598">
            <w:pPr>
              <w:jc w:val="center"/>
              <w:rPr>
                <w:sz w:val="22"/>
                <w:szCs w:val="22"/>
              </w:rPr>
            </w:pPr>
            <w:r w:rsidRPr="00383598">
              <w:rPr>
                <w:sz w:val="22"/>
                <w:szCs w:val="22"/>
              </w:rPr>
              <w:t>x</w:t>
            </w:r>
          </w:p>
        </w:tc>
      </w:tr>
      <w:tr w:rsidR="00383598" w:rsidRPr="00383598" w14:paraId="65AA5F68" w14:textId="77777777" w:rsidTr="006D5EE3">
        <w:trPr>
          <w:trHeight w:val="848"/>
        </w:trPr>
        <w:tc>
          <w:tcPr>
            <w:tcW w:w="1526" w:type="dxa"/>
            <w:vMerge/>
            <w:shd w:val="clear" w:color="auto" w:fill="auto"/>
            <w:vAlign w:val="center"/>
          </w:tcPr>
          <w:p w14:paraId="00E76D6A" w14:textId="77777777" w:rsidR="00383598" w:rsidRPr="00383598" w:rsidRDefault="00383598" w:rsidP="00383598">
            <w:pPr>
              <w:ind w:right="-2"/>
              <w:jc w:val="center"/>
              <w:rPr>
                <w:sz w:val="22"/>
                <w:szCs w:val="22"/>
              </w:rPr>
            </w:pPr>
          </w:p>
        </w:tc>
        <w:tc>
          <w:tcPr>
            <w:tcW w:w="850" w:type="dxa"/>
            <w:shd w:val="clear" w:color="auto" w:fill="auto"/>
            <w:vAlign w:val="center"/>
          </w:tcPr>
          <w:p w14:paraId="495D25C4" w14:textId="77777777" w:rsidR="00383598" w:rsidRPr="00383598" w:rsidRDefault="00383598" w:rsidP="00383598">
            <w:pPr>
              <w:ind w:right="-2"/>
              <w:jc w:val="center"/>
              <w:rPr>
                <w:sz w:val="22"/>
                <w:szCs w:val="22"/>
              </w:rPr>
            </w:pPr>
            <w:r w:rsidRPr="00383598">
              <w:rPr>
                <w:sz w:val="22"/>
                <w:szCs w:val="22"/>
              </w:rPr>
              <w:t>2027</w:t>
            </w:r>
          </w:p>
        </w:tc>
        <w:tc>
          <w:tcPr>
            <w:tcW w:w="993" w:type="dxa"/>
            <w:shd w:val="clear" w:color="auto" w:fill="auto"/>
            <w:vAlign w:val="center"/>
          </w:tcPr>
          <w:p w14:paraId="157EBB21" w14:textId="77777777" w:rsidR="00383598" w:rsidRPr="00383598" w:rsidRDefault="00383598" w:rsidP="00383598">
            <w:pPr>
              <w:jc w:val="center"/>
              <w:rPr>
                <w:sz w:val="22"/>
                <w:szCs w:val="22"/>
              </w:rPr>
            </w:pPr>
            <w:r w:rsidRPr="00383598">
              <w:rPr>
                <w:sz w:val="22"/>
                <w:szCs w:val="22"/>
              </w:rPr>
              <w:t>x</w:t>
            </w:r>
          </w:p>
        </w:tc>
        <w:tc>
          <w:tcPr>
            <w:tcW w:w="1200" w:type="dxa"/>
            <w:shd w:val="clear" w:color="auto" w:fill="auto"/>
            <w:vAlign w:val="center"/>
          </w:tcPr>
          <w:p w14:paraId="39DDA7A5" w14:textId="77777777" w:rsidR="00383598" w:rsidRPr="00383598" w:rsidRDefault="00383598" w:rsidP="00383598">
            <w:pPr>
              <w:ind w:right="-2"/>
              <w:jc w:val="center"/>
              <w:rPr>
                <w:sz w:val="22"/>
                <w:szCs w:val="22"/>
              </w:rPr>
            </w:pPr>
            <w:r w:rsidRPr="00383598">
              <w:rPr>
                <w:sz w:val="22"/>
                <w:szCs w:val="22"/>
              </w:rPr>
              <w:t>1,00</w:t>
            </w:r>
          </w:p>
        </w:tc>
        <w:tc>
          <w:tcPr>
            <w:tcW w:w="993" w:type="dxa"/>
            <w:shd w:val="clear" w:color="auto" w:fill="auto"/>
            <w:vAlign w:val="center"/>
          </w:tcPr>
          <w:p w14:paraId="077549CC" w14:textId="77777777" w:rsidR="00383598" w:rsidRPr="00383598" w:rsidRDefault="00383598" w:rsidP="00383598">
            <w:pPr>
              <w:jc w:val="center"/>
              <w:rPr>
                <w:sz w:val="22"/>
                <w:szCs w:val="22"/>
              </w:rPr>
            </w:pPr>
            <w:r w:rsidRPr="00383598">
              <w:rPr>
                <w:sz w:val="22"/>
                <w:szCs w:val="22"/>
              </w:rPr>
              <w:t>x</w:t>
            </w:r>
          </w:p>
        </w:tc>
        <w:tc>
          <w:tcPr>
            <w:tcW w:w="1067" w:type="dxa"/>
            <w:shd w:val="clear" w:color="auto" w:fill="auto"/>
            <w:vAlign w:val="center"/>
          </w:tcPr>
          <w:p w14:paraId="399CDD51" w14:textId="77777777" w:rsidR="00383598" w:rsidRPr="00383598" w:rsidRDefault="00383598" w:rsidP="00383598">
            <w:pPr>
              <w:ind w:left="-108" w:right="-108"/>
              <w:jc w:val="center"/>
              <w:rPr>
                <w:sz w:val="22"/>
                <w:szCs w:val="22"/>
              </w:rPr>
            </w:pPr>
            <w:r w:rsidRPr="00383598">
              <w:rPr>
                <w:sz w:val="22"/>
                <w:szCs w:val="22"/>
              </w:rPr>
              <w:t>x</w:t>
            </w:r>
          </w:p>
        </w:tc>
        <w:tc>
          <w:tcPr>
            <w:tcW w:w="1134" w:type="dxa"/>
            <w:shd w:val="clear" w:color="auto" w:fill="auto"/>
            <w:vAlign w:val="center"/>
          </w:tcPr>
          <w:p w14:paraId="51E34DD5" w14:textId="77777777" w:rsidR="00383598" w:rsidRPr="00383598" w:rsidRDefault="00383598" w:rsidP="00383598">
            <w:pPr>
              <w:jc w:val="center"/>
              <w:rPr>
                <w:sz w:val="22"/>
                <w:szCs w:val="22"/>
              </w:rPr>
            </w:pPr>
            <w:r w:rsidRPr="00383598">
              <w:rPr>
                <w:sz w:val="22"/>
                <w:szCs w:val="22"/>
              </w:rPr>
              <w:t>x</w:t>
            </w:r>
          </w:p>
        </w:tc>
        <w:tc>
          <w:tcPr>
            <w:tcW w:w="1134" w:type="dxa"/>
            <w:shd w:val="clear" w:color="auto" w:fill="auto"/>
            <w:vAlign w:val="center"/>
          </w:tcPr>
          <w:p w14:paraId="182DC351" w14:textId="77777777" w:rsidR="00383598" w:rsidRPr="00383598" w:rsidRDefault="00383598" w:rsidP="00383598">
            <w:pPr>
              <w:jc w:val="center"/>
              <w:rPr>
                <w:sz w:val="22"/>
                <w:szCs w:val="22"/>
              </w:rPr>
            </w:pPr>
            <w:r w:rsidRPr="00383598">
              <w:rPr>
                <w:sz w:val="22"/>
                <w:szCs w:val="22"/>
              </w:rPr>
              <w:t>x</w:t>
            </w:r>
          </w:p>
        </w:tc>
        <w:tc>
          <w:tcPr>
            <w:tcW w:w="1276" w:type="dxa"/>
            <w:shd w:val="clear" w:color="auto" w:fill="auto"/>
            <w:vAlign w:val="center"/>
          </w:tcPr>
          <w:p w14:paraId="2EAAB339" w14:textId="77777777" w:rsidR="00383598" w:rsidRPr="00383598" w:rsidRDefault="00383598" w:rsidP="00383598">
            <w:pPr>
              <w:jc w:val="center"/>
              <w:rPr>
                <w:sz w:val="22"/>
                <w:szCs w:val="22"/>
              </w:rPr>
            </w:pPr>
            <w:r w:rsidRPr="00383598">
              <w:rPr>
                <w:sz w:val="22"/>
                <w:szCs w:val="22"/>
              </w:rPr>
              <w:t>x</w:t>
            </w:r>
          </w:p>
        </w:tc>
      </w:tr>
      <w:tr w:rsidR="00383598" w:rsidRPr="00383598" w14:paraId="77930834" w14:textId="77777777" w:rsidTr="006D5EE3">
        <w:trPr>
          <w:trHeight w:val="848"/>
        </w:trPr>
        <w:tc>
          <w:tcPr>
            <w:tcW w:w="1526" w:type="dxa"/>
            <w:vMerge/>
            <w:shd w:val="clear" w:color="auto" w:fill="auto"/>
            <w:vAlign w:val="center"/>
          </w:tcPr>
          <w:p w14:paraId="541B007B" w14:textId="77777777" w:rsidR="00383598" w:rsidRPr="00383598" w:rsidRDefault="00383598" w:rsidP="00383598">
            <w:pPr>
              <w:ind w:right="-2"/>
              <w:jc w:val="center"/>
              <w:rPr>
                <w:sz w:val="22"/>
                <w:szCs w:val="22"/>
              </w:rPr>
            </w:pPr>
          </w:p>
        </w:tc>
        <w:tc>
          <w:tcPr>
            <w:tcW w:w="850" w:type="dxa"/>
            <w:shd w:val="clear" w:color="auto" w:fill="auto"/>
            <w:vAlign w:val="center"/>
          </w:tcPr>
          <w:p w14:paraId="2AEE5783" w14:textId="77777777" w:rsidR="00383598" w:rsidRPr="00383598" w:rsidRDefault="00383598" w:rsidP="00383598">
            <w:pPr>
              <w:ind w:right="-2"/>
              <w:jc w:val="center"/>
              <w:rPr>
                <w:sz w:val="22"/>
                <w:szCs w:val="22"/>
              </w:rPr>
            </w:pPr>
            <w:r w:rsidRPr="00383598">
              <w:rPr>
                <w:sz w:val="22"/>
                <w:szCs w:val="22"/>
              </w:rPr>
              <w:t>2028</w:t>
            </w:r>
          </w:p>
        </w:tc>
        <w:tc>
          <w:tcPr>
            <w:tcW w:w="993" w:type="dxa"/>
            <w:shd w:val="clear" w:color="auto" w:fill="auto"/>
            <w:vAlign w:val="center"/>
          </w:tcPr>
          <w:p w14:paraId="149FF47D" w14:textId="77777777" w:rsidR="00383598" w:rsidRPr="00383598" w:rsidRDefault="00383598" w:rsidP="00383598">
            <w:pPr>
              <w:jc w:val="center"/>
              <w:rPr>
                <w:sz w:val="22"/>
                <w:szCs w:val="22"/>
              </w:rPr>
            </w:pPr>
            <w:r w:rsidRPr="00383598">
              <w:rPr>
                <w:sz w:val="22"/>
                <w:szCs w:val="22"/>
              </w:rPr>
              <w:t>x</w:t>
            </w:r>
          </w:p>
        </w:tc>
        <w:tc>
          <w:tcPr>
            <w:tcW w:w="1200" w:type="dxa"/>
            <w:shd w:val="clear" w:color="auto" w:fill="auto"/>
            <w:vAlign w:val="center"/>
          </w:tcPr>
          <w:p w14:paraId="57732637" w14:textId="77777777" w:rsidR="00383598" w:rsidRPr="00383598" w:rsidRDefault="00383598" w:rsidP="00383598">
            <w:pPr>
              <w:ind w:right="-2"/>
              <w:jc w:val="center"/>
              <w:rPr>
                <w:sz w:val="22"/>
                <w:szCs w:val="22"/>
              </w:rPr>
            </w:pPr>
            <w:r w:rsidRPr="00383598">
              <w:rPr>
                <w:sz w:val="22"/>
                <w:szCs w:val="22"/>
              </w:rPr>
              <w:t>1,00</w:t>
            </w:r>
          </w:p>
        </w:tc>
        <w:tc>
          <w:tcPr>
            <w:tcW w:w="993" w:type="dxa"/>
            <w:shd w:val="clear" w:color="auto" w:fill="auto"/>
            <w:vAlign w:val="center"/>
          </w:tcPr>
          <w:p w14:paraId="778DFEC4" w14:textId="77777777" w:rsidR="00383598" w:rsidRPr="00383598" w:rsidRDefault="00383598" w:rsidP="00383598">
            <w:pPr>
              <w:jc w:val="center"/>
              <w:rPr>
                <w:sz w:val="22"/>
                <w:szCs w:val="22"/>
              </w:rPr>
            </w:pPr>
            <w:r w:rsidRPr="00383598">
              <w:rPr>
                <w:sz w:val="22"/>
                <w:szCs w:val="22"/>
              </w:rPr>
              <w:t>x</w:t>
            </w:r>
          </w:p>
        </w:tc>
        <w:tc>
          <w:tcPr>
            <w:tcW w:w="1067" w:type="dxa"/>
            <w:shd w:val="clear" w:color="auto" w:fill="auto"/>
            <w:vAlign w:val="center"/>
          </w:tcPr>
          <w:p w14:paraId="1D73AFE6" w14:textId="77777777" w:rsidR="00383598" w:rsidRPr="00383598" w:rsidRDefault="00383598" w:rsidP="00383598">
            <w:pPr>
              <w:ind w:left="-108" w:right="-108"/>
              <w:jc w:val="center"/>
              <w:rPr>
                <w:sz w:val="22"/>
                <w:szCs w:val="22"/>
              </w:rPr>
            </w:pPr>
            <w:r w:rsidRPr="00383598">
              <w:rPr>
                <w:sz w:val="22"/>
                <w:szCs w:val="22"/>
              </w:rPr>
              <w:t>x</w:t>
            </w:r>
          </w:p>
        </w:tc>
        <w:tc>
          <w:tcPr>
            <w:tcW w:w="1134" w:type="dxa"/>
            <w:shd w:val="clear" w:color="auto" w:fill="auto"/>
            <w:vAlign w:val="center"/>
          </w:tcPr>
          <w:p w14:paraId="7A2FC66B" w14:textId="77777777" w:rsidR="00383598" w:rsidRPr="00383598" w:rsidRDefault="00383598" w:rsidP="00383598">
            <w:pPr>
              <w:jc w:val="center"/>
              <w:rPr>
                <w:sz w:val="22"/>
                <w:szCs w:val="22"/>
              </w:rPr>
            </w:pPr>
            <w:r w:rsidRPr="00383598">
              <w:rPr>
                <w:sz w:val="22"/>
                <w:szCs w:val="22"/>
              </w:rPr>
              <w:t>x</w:t>
            </w:r>
          </w:p>
        </w:tc>
        <w:tc>
          <w:tcPr>
            <w:tcW w:w="1134" w:type="dxa"/>
            <w:shd w:val="clear" w:color="auto" w:fill="auto"/>
            <w:vAlign w:val="center"/>
          </w:tcPr>
          <w:p w14:paraId="15DBFC19" w14:textId="77777777" w:rsidR="00383598" w:rsidRPr="00383598" w:rsidRDefault="00383598" w:rsidP="00383598">
            <w:pPr>
              <w:jc w:val="center"/>
              <w:rPr>
                <w:sz w:val="22"/>
                <w:szCs w:val="22"/>
              </w:rPr>
            </w:pPr>
            <w:r w:rsidRPr="00383598">
              <w:rPr>
                <w:sz w:val="22"/>
                <w:szCs w:val="22"/>
              </w:rPr>
              <w:t>x</w:t>
            </w:r>
          </w:p>
        </w:tc>
        <w:tc>
          <w:tcPr>
            <w:tcW w:w="1276" w:type="dxa"/>
            <w:shd w:val="clear" w:color="auto" w:fill="auto"/>
            <w:vAlign w:val="center"/>
          </w:tcPr>
          <w:p w14:paraId="3362FD0F" w14:textId="77777777" w:rsidR="00383598" w:rsidRPr="00383598" w:rsidRDefault="00383598" w:rsidP="00383598">
            <w:pPr>
              <w:jc w:val="center"/>
              <w:rPr>
                <w:sz w:val="22"/>
                <w:szCs w:val="22"/>
              </w:rPr>
            </w:pPr>
            <w:r w:rsidRPr="00383598">
              <w:rPr>
                <w:sz w:val="22"/>
                <w:szCs w:val="22"/>
              </w:rPr>
              <w:t>x</w:t>
            </w:r>
          </w:p>
        </w:tc>
      </w:tr>
    </w:tbl>
    <w:p w14:paraId="5EAEB856" w14:textId="77777777" w:rsidR="00383598" w:rsidRPr="00383598" w:rsidRDefault="00383598" w:rsidP="00383598">
      <w:pPr>
        <w:jc w:val="center"/>
        <w:rPr>
          <w:b/>
          <w:bCs/>
          <w:sz w:val="28"/>
          <w:szCs w:val="28"/>
          <w:lang w:eastAsia="en-US"/>
        </w:rPr>
      </w:pPr>
    </w:p>
    <w:p w14:paraId="3A854AC0" w14:textId="2216BCAC" w:rsidR="00383598" w:rsidRPr="00AE0629" w:rsidRDefault="00383598" w:rsidP="00383598">
      <w:pPr>
        <w:tabs>
          <w:tab w:val="left" w:pos="5580"/>
          <w:tab w:val="left" w:pos="9498"/>
        </w:tabs>
        <w:ind w:left="-6221" w:right="-569" w:firstLine="12033"/>
      </w:pPr>
      <w:r w:rsidRPr="00383598">
        <w:rPr>
          <w:sz w:val="28"/>
          <w:szCs w:val="28"/>
        </w:rPr>
        <w:br w:type="page"/>
      </w:r>
      <w:r w:rsidRPr="00AE0629">
        <w:lastRenderedPageBreak/>
        <w:t xml:space="preserve">Приложение № </w:t>
      </w:r>
      <w:r>
        <w:t>2</w:t>
      </w:r>
      <w:r>
        <w:t>9</w:t>
      </w:r>
      <w:r>
        <w:t xml:space="preserve"> </w:t>
      </w:r>
      <w:r w:rsidRPr="00AE0629">
        <w:t xml:space="preserve">к протоколу № </w:t>
      </w:r>
      <w:r>
        <w:t>80</w:t>
      </w:r>
    </w:p>
    <w:p w14:paraId="26916857" w14:textId="77777777" w:rsidR="00383598" w:rsidRPr="00AE0629" w:rsidRDefault="00383598" w:rsidP="00383598">
      <w:pPr>
        <w:tabs>
          <w:tab w:val="left" w:pos="5580"/>
          <w:tab w:val="left" w:pos="9498"/>
        </w:tabs>
        <w:ind w:left="-6221" w:right="-569" w:firstLine="12033"/>
      </w:pPr>
      <w:r w:rsidRPr="00AE0629">
        <w:t>заседания правления Региональной</w:t>
      </w:r>
    </w:p>
    <w:p w14:paraId="335C9B1C" w14:textId="77777777" w:rsidR="00383598" w:rsidRPr="00AE0629" w:rsidRDefault="00383598" w:rsidP="00383598">
      <w:pPr>
        <w:tabs>
          <w:tab w:val="left" w:pos="5580"/>
          <w:tab w:val="left" w:pos="9498"/>
        </w:tabs>
        <w:ind w:left="-6221" w:right="-569" w:firstLine="12033"/>
      </w:pPr>
      <w:r w:rsidRPr="00AE0629">
        <w:t>энергетической комиссии</w:t>
      </w:r>
    </w:p>
    <w:p w14:paraId="02B76248" w14:textId="77777777" w:rsidR="00383598" w:rsidRDefault="00383598" w:rsidP="00383598">
      <w:pPr>
        <w:tabs>
          <w:tab w:val="left" w:pos="5580"/>
          <w:tab w:val="left" w:pos="9498"/>
        </w:tabs>
        <w:ind w:left="-6221" w:right="-569" w:firstLine="12033"/>
      </w:pPr>
      <w:r w:rsidRPr="00AE0629">
        <w:t xml:space="preserve">Кузбасса от </w:t>
      </w:r>
      <w:r>
        <w:t>19</w:t>
      </w:r>
      <w:r w:rsidRPr="00AE0629">
        <w:t>.1</w:t>
      </w:r>
      <w:r>
        <w:t>2</w:t>
      </w:r>
      <w:r w:rsidRPr="00AE0629">
        <w:t>.2023</w:t>
      </w:r>
    </w:p>
    <w:p w14:paraId="7584850A" w14:textId="50422737" w:rsidR="00383598" w:rsidRPr="00383598" w:rsidRDefault="00383598" w:rsidP="00383598">
      <w:pPr>
        <w:tabs>
          <w:tab w:val="left" w:pos="5580"/>
          <w:tab w:val="left" w:pos="9498"/>
        </w:tabs>
        <w:ind w:left="-4836" w:right="-569" w:firstLine="9656"/>
        <w:rPr>
          <w:sz w:val="28"/>
          <w:szCs w:val="28"/>
        </w:rPr>
      </w:pPr>
    </w:p>
    <w:p w14:paraId="77F0D34E" w14:textId="77777777" w:rsidR="00383598" w:rsidRPr="00383598" w:rsidRDefault="00383598" w:rsidP="00383598">
      <w:pPr>
        <w:ind w:left="85" w:right="-392"/>
        <w:jc w:val="center"/>
        <w:rPr>
          <w:b/>
          <w:bCs/>
          <w:sz w:val="28"/>
          <w:szCs w:val="28"/>
        </w:rPr>
      </w:pPr>
    </w:p>
    <w:p w14:paraId="6CE74F25" w14:textId="77777777" w:rsidR="00383598" w:rsidRPr="00383598" w:rsidRDefault="00383598" w:rsidP="00383598">
      <w:pPr>
        <w:ind w:left="85" w:right="-392"/>
        <w:jc w:val="center"/>
        <w:rPr>
          <w:b/>
          <w:bCs/>
          <w:sz w:val="28"/>
          <w:szCs w:val="28"/>
        </w:rPr>
      </w:pPr>
      <w:r w:rsidRPr="00383598">
        <w:rPr>
          <w:b/>
          <w:bCs/>
          <w:sz w:val="28"/>
          <w:szCs w:val="28"/>
        </w:rPr>
        <w:t xml:space="preserve">Долгосрочные тарифы </w:t>
      </w:r>
      <w:r w:rsidRPr="00383598">
        <w:rPr>
          <w:b/>
          <w:bCs/>
          <w:kern w:val="32"/>
          <w:sz w:val="28"/>
          <w:szCs w:val="28"/>
          <w:lang w:eastAsia="en-US"/>
        </w:rPr>
        <w:t xml:space="preserve">АО «Кузбассэнерго» </w:t>
      </w:r>
      <w:r w:rsidRPr="00383598">
        <w:rPr>
          <w:b/>
          <w:bCs/>
          <w:sz w:val="28"/>
          <w:szCs w:val="28"/>
        </w:rPr>
        <w:t xml:space="preserve">на теплоноситель, реализуемый на потребительском рынке </w:t>
      </w:r>
      <w:r w:rsidRPr="00383598">
        <w:rPr>
          <w:b/>
          <w:bCs/>
          <w:kern w:val="32"/>
          <w:sz w:val="28"/>
          <w:szCs w:val="28"/>
          <w:lang w:eastAsia="en-US"/>
        </w:rPr>
        <w:t>Беловского городского округа, Беловского муниципального округа</w:t>
      </w:r>
      <w:r w:rsidRPr="00383598">
        <w:rPr>
          <w:b/>
          <w:bCs/>
          <w:sz w:val="28"/>
          <w:szCs w:val="28"/>
        </w:rPr>
        <w:t>, на период с 01.01.2024 по 31.12.2028</w:t>
      </w:r>
    </w:p>
    <w:p w14:paraId="00D4295E" w14:textId="77777777" w:rsidR="00383598" w:rsidRPr="00383598" w:rsidRDefault="00383598" w:rsidP="00383598">
      <w:pPr>
        <w:ind w:left="85" w:right="-392"/>
        <w:jc w:val="center"/>
        <w:rPr>
          <w:b/>
          <w:bCs/>
          <w:sz w:val="28"/>
          <w:szCs w:val="28"/>
        </w:rPr>
      </w:pPr>
    </w:p>
    <w:p w14:paraId="6643B66A" w14:textId="77777777" w:rsidR="00383598" w:rsidRPr="00383598" w:rsidRDefault="00383598" w:rsidP="00383598">
      <w:pPr>
        <w:ind w:left="-227" w:right="-285"/>
        <w:jc w:val="right"/>
        <w:rPr>
          <w:vanish/>
          <w:lang w:eastAsia="en-US"/>
        </w:rPr>
      </w:pPr>
      <w:r w:rsidRPr="00383598">
        <w:rPr>
          <w:sz w:val="28"/>
          <w:szCs w:val="28"/>
        </w:rPr>
        <w:t>(без НДС)</w:t>
      </w:r>
    </w:p>
    <w:tbl>
      <w:tblPr>
        <w:tblpPr w:leftFromText="180" w:rightFromText="180" w:vertAnchor="text" w:horzAnchor="margin" w:tblpXSpec="center" w:tblpY="36"/>
        <w:tblW w:w="10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2126"/>
        <w:gridCol w:w="1917"/>
        <w:gridCol w:w="1550"/>
        <w:gridCol w:w="1543"/>
      </w:tblGrid>
      <w:tr w:rsidR="00383598" w:rsidRPr="00383598" w14:paraId="71293C6C" w14:textId="77777777" w:rsidTr="006D5EE3">
        <w:tc>
          <w:tcPr>
            <w:tcW w:w="3085" w:type="dxa"/>
            <w:vMerge w:val="restart"/>
            <w:shd w:val="clear" w:color="auto" w:fill="auto"/>
            <w:vAlign w:val="center"/>
          </w:tcPr>
          <w:p w14:paraId="4EB9F459" w14:textId="77777777" w:rsidR="00383598" w:rsidRPr="00383598" w:rsidRDefault="00383598" w:rsidP="00383598">
            <w:pPr>
              <w:ind w:right="-2"/>
              <w:jc w:val="center"/>
              <w:rPr>
                <w:sz w:val="26"/>
                <w:szCs w:val="26"/>
                <w:lang w:eastAsia="en-US"/>
              </w:rPr>
            </w:pPr>
            <w:r w:rsidRPr="00383598">
              <w:rPr>
                <w:sz w:val="26"/>
                <w:szCs w:val="26"/>
                <w:lang w:eastAsia="en-US"/>
              </w:rPr>
              <w:t>Наименование регулируемой организации</w:t>
            </w:r>
          </w:p>
        </w:tc>
        <w:tc>
          <w:tcPr>
            <w:tcW w:w="2126" w:type="dxa"/>
            <w:vMerge w:val="restart"/>
            <w:shd w:val="clear" w:color="auto" w:fill="auto"/>
            <w:vAlign w:val="center"/>
          </w:tcPr>
          <w:p w14:paraId="4EDFD897" w14:textId="77777777" w:rsidR="00383598" w:rsidRPr="00383598" w:rsidRDefault="00383598" w:rsidP="00383598">
            <w:pPr>
              <w:ind w:right="-2"/>
              <w:jc w:val="center"/>
              <w:rPr>
                <w:sz w:val="26"/>
                <w:szCs w:val="26"/>
                <w:lang w:eastAsia="en-US"/>
              </w:rPr>
            </w:pPr>
            <w:r w:rsidRPr="00383598">
              <w:rPr>
                <w:sz w:val="26"/>
                <w:szCs w:val="26"/>
                <w:lang w:eastAsia="en-US"/>
              </w:rPr>
              <w:t>Вид тарифа</w:t>
            </w:r>
          </w:p>
        </w:tc>
        <w:tc>
          <w:tcPr>
            <w:tcW w:w="1917" w:type="dxa"/>
            <w:vMerge w:val="restart"/>
            <w:shd w:val="clear" w:color="auto" w:fill="auto"/>
            <w:vAlign w:val="center"/>
          </w:tcPr>
          <w:p w14:paraId="7C850606" w14:textId="77777777" w:rsidR="00383598" w:rsidRPr="00383598" w:rsidRDefault="00383598" w:rsidP="00383598">
            <w:pPr>
              <w:ind w:right="-2"/>
              <w:jc w:val="center"/>
              <w:rPr>
                <w:sz w:val="26"/>
                <w:szCs w:val="26"/>
                <w:lang w:eastAsia="en-US"/>
              </w:rPr>
            </w:pPr>
            <w:r w:rsidRPr="00383598">
              <w:rPr>
                <w:sz w:val="26"/>
                <w:szCs w:val="26"/>
                <w:lang w:eastAsia="en-US"/>
              </w:rPr>
              <w:t>Период</w:t>
            </w:r>
          </w:p>
        </w:tc>
        <w:tc>
          <w:tcPr>
            <w:tcW w:w="3093" w:type="dxa"/>
            <w:gridSpan w:val="2"/>
            <w:shd w:val="clear" w:color="auto" w:fill="auto"/>
            <w:vAlign w:val="center"/>
          </w:tcPr>
          <w:p w14:paraId="164506F9" w14:textId="77777777" w:rsidR="00383598" w:rsidRPr="00383598" w:rsidRDefault="00383598" w:rsidP="00383598">
            <w:pPr>
              <w:ind w:right="-2"/>
              <w:jc w:val="center"/>
              <w:rPr>
                <w:sz w:val="26"/>
                <w:szCs w:val="26"/>
                <w:lang w:eastAsia="en-US"/>
              </w:rPr>
            </w:pPr>
            <w:r w:rsidRPr="00383598">
              <w:rPr>
                <w:sz w:val="26"/>
                <w:szCs w:val="26"/>
                <w:lang w:eastAsia="en-US"/>
              </w:rPr>
              <w:t>Вид теплоносителя</w:t>
            </w:r>
          </w:p>
        </w:tc>
      </w:tr>
      <w:tr w:rsidR="00383598" w:rsidRPr="00383598" w14:paraId="7330DCF2" w14:textId="77777777" w:rsidTr="006D5EE3">
        <w:trPr>
          <w:trHeight w:val="740"/>
        </w:trPr>
        <w:tc>
          <w:tcPr>
            <w:tcW w:w="3085" w:type="dxa"/>
            <w:vMerge/>
            <w:shd w:val="clear" w:color="auto" w:fill="auto"/>
            <w:vAlign w:val="center"/>
          </w:tcPr>
          <w:p w14:paraId="55FFDD64" w14:textId="77777777" w:rsidR="00383598" w:rsidRPr="00383598" w:rsidRDefault="00383598" w:rsidP="00383598">
            <w:pPr>
              <w:ind w:right="-2"/>
              <w:jc w:val="center"/>
              <w:rPr>
                <w:sz w:val="26"/>
                <w:szCs w:val="26"/>
                <w:lang w:eastAsia="en-US"/>
              </w:rPr>
            </w:pPr>
          </w:p>
        </w:tc>
        <w:tc>
          <w:tcPr>
            <w:tcW w:w="2126" w:type="dxa"/>
            <w:vMerge/>
            <w:shd w:val="clear" w:color="auto" w:fill="auto"/>
            <w:vAlign w:val="center"/>
          </w:tcPr>
          <w:p w14:paraId="53DD1D5E" w14:textId="77777777" w:rsidR="00383598" w:rsidRPr="00383598" w:rsidRDefault="00383598" w:rsidP="00383598">
            <w:pPr>
              <w:ind w:right="-2"/>
              <w:jc w:val="center"/>
              <w:rPr>
                <w:sz w:val="26"/>
                <w:szCs w:val="26"/>
                <w:lang w:eastAsia="en-US"/>
              </w:rPr>
            </w:pPr>
          </w:p>
        </w:tc>
        <w:tc>
          <w:tcPr>
            <w:tcW w:w="1917" w:type="dxa"/>
            <w:vMerge/>
            <w:shd w:val="clear" w:color="auto" w:fill="auto"/>
            <w:vAlign w:val="center"/>
          </w:tcPr>
          <w:p w14:paraId="64BC8965" w14:textId="77777777" w:rsidR="00383598" w:rsidRPr="00383598" w:rsidRDefault="00383598" w:rsidP="00383598">
            <w:pPr>
              <w:ind w:right="-2"/>
              <w:jc w:val="center"/>
              <w:rPr>
                <w:sz w:val="26"/>
                <w:szCs w:val="26"/>
                <w:lang w:eastAsia="en-US"/>
              </w:rPr>
            </w:pPr>
          </w:p>
        </w:tc>
        <w:tc>
          <w:tcPr>
            <w:tcW w:w="1550" w:type="dxa"/>
            <w:shd w:val="clear" w:color="auto" w:fill="auto"/>
            <w:vAlign w:val="center"/>
          </w:tcPr>
          <w:p w14:paraId="2FEFD743" w14:textId="77777777" w:rsidR="00383598" w:rsidRPr="00383598" w:rsidRDefault="00383598" w:rsidP="00383598">
            <w:pPr>
              <w:ind w:right="-2"/>
              <w:jc w:val="center"/>
              <w:rPr>
                <w:sz w:val="26"/>
                <w:szCs w:val="26"/>
                <w:lang w:eastAsia="en-US"/>
              </w:rPr>
            </w:pPr>
            <w:r w:rsidRPr="00383598">
              <w:rPr>
                <w:sz w:val="26"/>
                <w:szCs w:val="26"/>
                <w:lang w:eastAsia="en-US"/>
              </w:rPr>
              <w:t>вода</w:t>
            </w:r>
          </w:p>
        </w:tc>
        <w:tc>
          <w:tcPr>
            <w:tcW w:w="1543" w:type="dxa"/>
            <w:shd w:val="clear" w:color="auto" w:fill="auto"/>
            <w:vAlign w:val="center"/>
          </w:tcPr>
          <w:p w14:paraId="1F21EA93" w14:textId="77777777" w:rsidR="00383598" w:rsidRPr="00383598" w:rsidRDefault="00383598" w:rsidP="00383598">
            <w:pPr>
              <w:ind w:right="-2"/>
              <w:jc w:val="center"/>
              <w:rPr>
                <w:sz w:val="26"/>
                <w:szCs w:val="26"/>
                <w:lang w:eastAsia="en-US"/>
              </w:rPr>
            </w:pPr>
            <w:r w:rsidRPr="00383598">
              <w:rPr>
                <w:sz w:val="26"/>
                <w:szCs w:val="26"/>
                <w:lang w:eastAsia="en-US"/>
              </w:rPr>
              <w:t>пар</w:t>
            </w:r>
          </w:p>
        </w:tc>
      </w:tr>
      <w:tr w:rsidR="00383598" w:rsidRPr="00383598" w14:paraId="66BF8A85" w14:textId="77777777" w:rsidTr="006D5EE3">
        <w:tc>
          <w:tcPr>
            <w:tcW w:w="3085" w:type="dxa"/>
            <w:vMerge w:val="restart"/>
            <w:shd w:val="clear" w:color="auto" w:fill="auto"/>
            <w:vAlign w:val="center"/>
          </w:tcPr>
          <w:p w14:paraId="34991E0F" w14:textId="77777777" w:rsidR="00383598" w:rsidRPr="00383598" w:rsidRDefault="00383598" w:rsidP="00383598">
            <w:pPr>
              <w:ind w:right="-53"/>
              <w:jc w:val="center"/>
              <w:rPr>
                <w:sz w:val="26"/>
                <w:szCs w:val="26"/>
                <w:lang w:eastAsia="en-US"/>
              </w:rPr>
            </w:pPr>
            <w:r w:rsidRPr="00383598">
              <w:rPr>
                <w:bCs/>
                <w:kern w:val="32"/>
                <w:sz w:val="26"/>
                <w:szCs w:val="26"/>
                <w:lang w:eastAsia="en-US"/>
              </w:rPr>
              <w:t>АО «Кузбассэнерго»</w:t>
            </w:r>
          </w:p>
        </w:tc>
        <w:tc>
          <w:tcPr>
            <w:tcW w:w="7136" w:type="dxa"/>
            <w:gridSpan w:val="4"/>
            <w:shd w:val="clear" w:color="auto" w:fill="auto"/>
            <w:vAlign w:val="center"/>
          </w:tcPr>
          <w:p w14:paraId="7122FFE3" w14:textId="77777777" w:rsidR="00383598" w:rsidRPr="00383598" w:rsidRDefault="00383598" w:rsidP="00383598">
            <w:pPr>
              <w:ind w:right="-2"/>
              <w:jc w:val="center"/>
              <w:rPr>
                <w:sz w:val="26"/>
                <w:szCs w:val="26"/>
                <w:lang w:eastAsia="en-US"/>
              </w:rPr>
            </w:pPr>
            <w:r w:rsidRPr="00383598">
              <w:rPr>
                <w:sz w:val="26"/>
                <w:szCs w:val="26"/>
              </w:rPr>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w:t>
            </w:r>
          </w:p>
        </w:tc>
      </w:tr>
      <w:tr w:rsidR="00383598" w:rsidRPr="00383598" w14:paraId="0C3E70A9" w14:textId="77777777" w:rsidTr="006D5EE3">
        <w:tc>
          <w:tcPr>
            <w:tcW w:w="3085" w:type="dxa"/>
            <w:vMerge/>
            <w:shd w:val="clear" w:color="auto" w:fill="auto"/>
            <w:vAlign w:val="center"/>
          </w:tcPr>
          <w:p w14:paraId="5D31EF40" w14:textId="77777777" w:rsidR="00383598" w:rsidRPr="00383598" w:rsidRDefault="00383598" w:rsidP="00383598">
            <w:pPr>
              <w:ind w:right="-53"/>
              <w:jc w:val="center"/>
              <w:rPr>
                <w:bCs/>
                <w:kern w:val="32"/>
                <w:sz w:val="26"/>
                <w:szCs w:val="26"/>
                <w:lang w:eastAsia="en-US"/>
              </w:rPr>
            </w:pPr>
          </w:p>
        </w:tc>
        <w:tc>
          <w:tcPr>
            <w:tcW w:w="2126" w:type="dxa"/>
            <w:vMerge w:val="restart"/>
            <w:shd w:val="clear" w:color="auto" w:fill="auto"/>
            <w:vAlign w:val="center"/>
          </w:tcPr>
          <w:p w14:paraId="5FB44968" w14:textId="77777777" w:rsidR="00383598" w:rsidRPr="00383598" w:rsidRDefault="00383598" w:rsidP="00383598">
            <w:pPr>
              <w:jc w:val="center"/>
              <w:rPr>
                <w:sz w:val="26"/>
                <w:szCs w:val="26"/>
              </w:rPr>
            </w:pPr>
            <w:r w:rsidRPr="00383598">
              <w:rPr>
                <w:sz w:val="26"/>
                <w:szCs w:val="26"/>
              </w:rPr>
              <w:t>Одноставочный</w:t>
            </w:r>
          </w:p>
          <w:p w14:paraId="22710ED9" w14:textId="77777777" w:rsidR="00383598" w:rsidRPr="00383598" w:rsidRDefault="00383598" w:rsidP="00383598">
            <w:pPr>
              <w:ind w:right="-2"/>
              <w:jc w:val="center"/>
              <w:rPr>
                <w:sz w:val="26"/>
                <w:szCs w:val="26"/>
                <w:lang w:eastAsia="en-US"/>
              </w:rPr>
            </w:pPr>
            <w:r w:rsidRPr="00383598">
              <w:rPr>
                <w:sz w:val="26"/>
                <w:szCs w:val="26"/>
              </w:rPr>
              <w:t>руб./</w:t>
            </w:r>
            <w:r w:rsidRPr="00383598">
              <w:rPr>
                <w:rFonts w:eastAsia="Calibri"/>
                <w:sz w:val="26"/>
                <w:szCs w:val="26"/>
                <w:lang w:eastAsia="en-US"/>
              </w:rPr>
              <w:t xml:space="preserve"> </w:t>
            </w:r>
            <w:r w:rsidRPr="00383598">
              <w:rPr>
                <w:sz w:val="26"/>
                <w:szCs w:val="26"/>
              </w:rPr>
              <w:t>м</w:t>
            </w:r>
            <w:r w:rsidRPr="00383598">
              <w:rPr>
                <w:sz w:val="26"/>
                <w:szCs w:val="26"/>
                <w:vertAlign w:val="superscript"/>
              </w:rPr>
              <w:t>3</w:t>
            </w:r>
          </w:p>
        </w:tc>
        <w:tc>
          <w:tcPr>
            <w:tcW w:w="1917" w:type="dxa"/>
            <w:shd w:val="clear" w:color="auto" w:fill="auto"/>
          </w:tcPr>
          <w:p w14:paraId="66535C2B" w14:textId="77777777" w:rsidR="00383598" w:rsidRPr="00383598" w:rsidRDefault="00383598" w:rsidP="00383598">
            <w:pPr>
              <w:jc w:val="center"/>
              <w:rPr>
                <w:lang w:eastAsia="en-US"/>
              </w:rPr>
            </w:pPr>
            <w:r w:rsidRPr="00383598">
              <w:rPr>
                <w:lang w:eastAsia="en-US"/>
              </w:rPr>
              <w:t>с 01.01.2024</w:t>
            </w:r>
          </w:p>
        </w:tc>
        <w:tc>
          <w:tcPr>
            <w:tcW w:w="1550" w:type="dxa"/>
            <w:shd w:val="clear" w:color="auto" w:fill="auto"/>
          </w:tcPr>
          <w:p w14:paraId="2703C673" w14:textId="77777777" w:rsidR="00383598" w:rsidRPr="00383598" w:rsidRDefault="00383598" w:rsidP="00383598">
            <w:pPr>
              <w:jc w:val="center"/>
              <w:rPr>
                <w:lang w:eastAsia="en-US"/>
              </w:rPr>
            </w:pPr>
            <w:r w:rsidRPr="00383598">
              <w:rPr>
                <w:lang w:eastAsia="en-US"/>
              </w:rPr>
              <w:t>11,91</w:t>
            </w:r>
          </w:p>
        </w:tc>
        <w:tc>
          <w:tcPr>
            <w:tcW w:w="1543" w:type="dxa"/>
            <w:shd w:val="clear" w:color="auto" w:fill="auto"/>
            <w:vAlign w:val="center"/>
          </w:tcPr>
          <w:p w14:paraId="56E0E1AC" w14:textId="77777777" w:rsidR="00383598" w:rsidRPr="00383598" w:rsidRDefault="00383598" w:rsidP="00383598">
            <w:pPr>
              <w:jc w:val="center"/>
              <w:rPr>
                <w:sz w:val="26"/>
                <w:szCs w:val="26"/>
                <w:lang w:eastAsia="en-US"/>
              </w:rPr>
            </w:pPr>
            <w:r w:rsidRPr="00383598">
              <w:rPr>
                <w:sz w:val="26"/>
                <w:szCs w:val="26"/>
                <w:lang w:eastAsia="en-US"/>
              </w:rPr>
              <w:t>х</w:t>
            </w:r>
          </w:p>
        </w:tc>
      </w:tr>
      <w:tr w:rsidR="00383598" w:rsidRPr="00383598" w14:paraId="34C91D13" w14:textId="77777777" w:rsidTr="006D5EE3">
        <w:tc>
          <w:tcPr>
            <w:tcW w:w="3085" w:type="dxa"/>
            <w:vMerge/>
            <w:shd w:val="clear" w:color="auto" w:fill="auto"/>
            <w:vAlign w:val="center"/>
          </w:tcPr>
          <w:p w14:paraId="5274A975" w14:textId="77777777" w:rsidR="00383598" w:rsidRPr="00383598" w:rsidRDefault="00383598" w:rsidP="00383598">
            <w:pPr>
              <w:ind w:left="-220" w:right="-53"/>
              <w:jc w:val="center"/>
              <w:rPr>
                <w:sz w:val="26"/>
                <w:szCs w:val="26"/>
                <w:lang w:eastAsia="en-US"/>
              </w:rPr>
            </w:pPr>
          </w:p>
        </w:tc>
        <w:tc>
          <w:tcPr>
            <w:tcW w:w="2126" w:type="dxa"/>
            <w:vMerge/>
            <w:shd w:val="clear" w:color="auto" w:fill="auto"/>
            <w:vAlign w:val="center"/>
          </w:tcPr>
          <w:p w14:paraId="6095D1D5" w14:textId="77777777" w:rsidR="00383598" w:rsidRPr="00383598" w:rsidRDefault="00383598" w:rsidP="00383598">
            <w:pPr>
              <w:ind w:right="-2"/>
              <w:jc w:val="center"/>
              <w:rPr>
                <w:sz w:val="26"/>
                <w:szCs w:val="26"/>
                <w:lang w:eastAsia="en-US"/>
              </w:rPr>
            </w:pPr>
          </w:p>
        </w:tc>
        <w:tc>
          <w:tcPr>
            <w:tcW w:w="1917" w:type="dxa"/>
            <w:shd w:val="clear" w:color="auto" w:fill="auto"/>
          </w:tcPr>
          <w:p w14:paraId="6E9FBA88" w14:textId="77777777" w:rsidR="00383598" w:rsidRPr="00383598" w:rsidRDefault="00383598" w:rsidP="00383598">
            <w:pPr>
              <w:jc w:val="center"/>
              <w:rPr>
                <w:lang w:eastAsia="en-US"/>
              </w:rPr>
            </w:pPr>
            <w:r w:rsidRPr="00383598">
              <w:rPr>
                <w:lang w:eastAsia="en-US"/>
              </w:rPr>
              <w:t>с 01.07.2024</w:t>
            </w:r>
          </w:p>
        </w:tc>
        <w:tc>
          <w:tcPr>
            <w:tcW w:w="1550" w:type="dxa"/>
            <w:shd w:val="clear" w:color="auto" w:fill="auto"/>
          </w:tcPr>
          <w:p w14:paraId="00C3F1AA" w14:textId="77777777" w:rsidR="00383598" w:rsidRPr="00383598" w:rsidRDefault="00383598" w:rsidP="00383598">
            <w:pPr>
              <w:jc w:val="center"/>
              <w:rPr>
                <w:lang w:eastAsia="en-US"/>
              </w:rPr>
            </w:pPr>
            <w:r w:rsidRPr="00383598">
              <w:rPr>
                <w:lang w:eastAsia="en-US"/>
              </w:rPr>
              <w:t>13,05</w:t>
            </w:r>
          </w:p>
        </w:tc>
        <w:tc>
          <w:tcPr>
            <w:tcW w:w="1543" w:type="dxa"/>
            <w:shd w:val="clear" w:color="auto" w:fill="auto"/>
            <w:vAlign w:val="center"/>
          </w:tcPr>
          <w:p w14:paraId="781ABCC7" w14:textId="77777777" w:rsidR="00383598" w:rsidRPr="00383598" w:rsidRDefault="00383598" w:rsidP="00383598">
            <w:pPr>
              <w:jc w:val="center"/>
              <w:rPr>
                <w:sz w:val="26"/>
                <w:szCs w:val="26"/>
                <w:lang w:eastAsia="en-US"/>
              </w:rPr>
            </w:pPr>
            <w:r w:rsidRPr="00383598">
              <w:rPr>
                <w:sz w:val="26"/>
                <w:szCs w:val="26"/>
                <w:lang w:eastAsia="en-US"/>
              </w:rPr>
              <w:t>х</w:t>
            </w:r>
          </w:p>
        </w:tc>
      </w:tr>
      <w:tr w:rsidR="00383598" w:rsidRPr="00383598" w14:paraId="33332F4E" w14:textId="77777777" w:rsidTr="006D5EE3">
        <w:tc>
          <w:tcPr>
            <w:tcW w:w="3085" w:type="dxa"/>
            <w:vMerge/>
            <w:shd w:val="clear" w:color="auto" w:fill="auto"/>
            <w:vAlign w:val="center"/>
          </w:tcPr>
          <w:p w14:paraId="226D2DCF" w14:textId="77777777" w:rsidR="00383598" w:rsidRPr="00383598" w:rsidRDefault="00383598" w:rsidP="00383598">
            <w:pPr>
              <w:ind w:left="-220" w:right="-53"/>
              <w:jc w:val="center"/>
              <w:rPr>
                <w:sz w:val="26"/>
                <w:szCs w:val="26"/>
                <w:lang w:eastAsia="en-US"/>
              </w:rPr>
            </w:pPr>
          </w:p>
        </w:tc>
        <w:tc>
          <w:tcPr>
            <w:tcW w:w="2126" w:type="dxa"/>
            <w:vMerge/>
            <w:shd w:val="clear" w:color="auto" w:fill="auto"/>
            <w:vAlign w:val="center"/>
          </w:tcPr>
          <w:p w14:paraId="518311C0" w14:textId="77777777" w:rsidR="00383598" w:rsidRPr="00383598" w:rsidRDefault="00383598" w:rsidP="00383598">
            <w:pPr>
              <w:ind w:right="-2"/>
              <w:jc w:val="center"/>
              <w:rPr>
                <w:sz w:val="26"/>
                <w:szCs w:val="26"/>
                <w:lang w:eastAsia="en-US"/>
              </w:rPr>
            </w:pPr>
          </w:p>
        </w:tc>
        <w:tc>
          <w:tcPr>
            <w:tcW w:w="1917" w:type="dxa"/>
            <w:shd w:val="clear" w:color="auto" w:fill="auto"/>
          </w:tcPr>
          <w:p w14:paraId="2C4CCB64" w14:textId="77777777" w:rsidR="00383598" w:rsidRPr="00383598" w:rsidRDefault="00383598" w:rsidP="00383598">
            <w:pPr>
              <w:jc w:val="center"/>
              <w:rPr>
                <w:lang w:eastAsia="en-US"/>
              </w:rPr>
            </w:pPr>
            <w:r w:rsidRPr="00383598">
              <w:rPr>
                <w:lang w:eastAsia="en-US"/>
              </w:rPr>
              <w:t>с 01.01.2025</w:t>
            </w:r>
          </w:p>
        </w:tc>
        <w:tc>
          <w:tcPr>
            <w:tcW w:w="1550" w:type="dxa"/>
            <w:shd w:val="clear" w:color="auto" w:fill="auto"/>
          </w:tcPr>
          <w:p w14:paraId="19239099" w14:textId="77777777" w:rsidR="00383598" w:rsidRPr="00383598" w:rsidRDefault="00383598" w:rsidP="00383598">
            <w:pPr>
              <w:jc w:val="center"/>
              <w:rPr>
                <w:lang w:eastAsia="en-US"/>
              </w:rPr>
            </w:pPr>
            <w:r w:rsidRPr="00383598">
              <w:rPr>
                <w:lang w:eastAsia="en-US"/>
              </w:rPr>
              <w:t>13,05</w:t>
            </w:r>
          </w:p>
        </w:tc>
        <w:tc>
          <w:tcPr>
            <w:tcW w:w="1543" w:type="dxa"/>
            <w:shd w:val="clear" w:color="auto" w:fill="auto"/>
            <w:vAlign w:val="center"/>
          </w:tcPr>
          <w:p w14:paraId="046F0C30" w14:textId="77777777" w:rsidR="00383598" w:rsidRPr="00383598" w:rsidRDefault="00383598" w:rsidP="00383598">
            <w:pPr>
              <w:jc w:val="center"/>
              <w:rPr>
                <w:sz w:val="26"/>
                <w:szCs w:val="26"/>
                <w:lang w:eastAsia="en-US"/>
              </w:rPr>
            </w:pPr>
            <w:r w:rsidRPr="00383598">
              <w:rPr>
                <w:sz w:val="26"/>
                <w:szCs w:val="26"/>
                <w:lang w:eastAsia="en-US"/>
              </w:rPr>
              <w:t>х</w:t>
            </w:r>
          </w:p>
        </w:tc>
      </w:tr>
      <w:tr w:rsidR="00383598" w:rsidRPr="00383598" w14:paraId="06181AE1" w14:textId="77777777" w:rsidTr="006D5EE3">
        <w:tc>
          <w:tcPr>
            <w:tcW w:w="3085" w:type="dxa"/>
            <w:vMerge/>
            <w:shd w:val="clear" w:color="auto" w:fill="auto"/>
            <w:vAlign w:val="center"/>
          </w:tcPr>
          <w:p w14:paraId="4DAAA112" w14:textId="77777777" w:rsidR="00383598" w:rsidRPr="00383598" w:rsidRDefault="00383598" w:rsidP="00383598">
            <w:pPr>
              <w:ind w:left="-220" w:right="-53"/>
              <w:jc w:val="center"/>
              <w:rPr>
                <w:sz w:val="26"/>
                <w:szCs w:val="26"/>
                <w:lang w:eastAsia="en-US"/>
              </w:rPr>
            </w:pPr>
          </w:p>
        </w:tc>
        <w:tc>
          <w:tcPr>
            <w:tcW w:w="2126" w:type="dxa"/>
            <w:vMerge/>
            <w:shd w:val="clear" w:color="auto" w:fill="auto"/>
            <w:vAlign w:val="center"/>
          </w:tcPr>
          <w:p w14:paraId="25F2124C" w14:textId="77777777" w:rsidR="00383598" w:rsidRPr="00383598" w:rsidRDefault="00383598" w:rsidP="00383598">
            <w:pPr>
              <w:ind w:right="-2"/>
              <w:jc w:val="center"/>
              <w:rPr>
                <w:sz w:val="26"/>
                <w:szCs w:val="26"/>
                <w:lang w:eastAsia="en-US"/>
              </w:rPr>
            </w:pPr>
          </w:p>
        </w:tc>
        <w:tc>
          <w:tcPr>
            <w:tcW w:w="1917" w:type="dxa"/>
            <w:shd w:val="clear" w:color="auto" w:fill="auto"/>
          </w:tcPr>
          <w:p w14:paraId="52B4B085" w14:textId="77777777" w:rsidR="00383598" w:rsidRPr="00383598" w:rsidRDefault="00383598" w:rsidP="00383598">
            <w:pPr>
              <w:jc w:val="center"/>
              <w:rPr>
                <w:lang w:eastAsia="en-US"/>
              </w:rPr>
            </w:pPr>
            <w:r w:rsidRPr="00383598">
              <w:rPr>
                <w:lang w:eastAsia="en-US"/>
              </w:rPr>
              <w:t>с 01.07.2025</w:t>
            </w:r>
          </w:p>
        </w:tc>
        <w:tc>
          <w:tcPr>
            <w:tcW w:w="1550" w:type="dxa"/>
            <w:shd w:val="clear" w:color="auto" w:fill="auto"/>
          </w:tcPr>
          <w:p w14:paraId="78E4C005" w14:textId="77777777" w:rsidR="00383598" w:rsidRPr="00383598" w:rsidRDefault="00383598" w:rsidP="00383598">
            <w:pPr>
              <w:jc w:val="center"/>
              <w:rPr>
                <w:lang w:eastAsia="en-US"/>
              </w:rPr>
            </w:pPr>
            <w:r w:rsidRPr="00383598">
              <w:rPr>
                <w:lang w:eastAsia="en-US"/>
              </w:rPr>
              <w:t>14,07</w:t>
            </w:r>
          </w:p>
        </w:tc>
        <w:tc>
          <w:tcPr>
            <w:tcW w:w="1543" w:type="dxa"/>
            <w:shd w:val="clear" w:color="auto" w:fill="auto"/>
            <w:vAlign w:val="center"/>
          </w:tcPr>
          <w:p w14:paraId="7AA77A9F" w14:textId="77777777" w:rsidR="00383598" w:rsidRPr="00383598" w:rsidRDefault="00383598" w:rsidP="00383598">
            <w:pPr>
              <w:jc w:val="center"/>
              <w:rPr>
                <w:sz w:val="26"/>
                <w:szCs w:val="26"/>
                <w:lang w:eastAsia="en-US"/>
              </w:rPr>
            </w:pPr>
            <w:r w:rsidRPr="00383598">
              <w:rPr>
                <w:sz w:val="26"/>
                <w:szCs w:val="26"/>
                <w:lang w:eastAsia="en-US"/>
              </w:rPr>
              <w:t>х</w:t>
            </w:r>
          </w:p>
        </w:tc>
      </w:tr>
      <w:tr w:rsidR="00383598" w:rsidRPr="00383598" w14:paraId="10C1996B" w14:textId="77777777" w:rsidTr="006D5EE3">
        <w:tc>
          <w:tcPr>
            <w:tcW w:w="3085" w:type="dxa"/>
            <w:vMerge/>
            <w:shd w:val="clear" w:color="auto" w:fill="auto"/>
            <w:vAlign w:val="center"/>
          </w:tcPr>
          <w:p w14:paraId="65CBD99E" w14:textId="77777777" w:rsidR="00383598" w:rsidRPr="00383598" w:rsidRDefault="00383598" w:rsidP="00383598">
            <w:pPr>
              <w:ind w:left="-220" w:right="-53"/>
              <w:jc w:val="center"/>
              <w:rPr>
                <w:sz w:val="26"/>
                <w:szCs w:val="26"/>
                <w:lang w:eastAsia="en-US"/>
              </w:rPr>
            </w:pPr>
          </w:p>
        </w:tc>
        <w:tc>
          <w:tcPr>
            <w:tcW w:w="2126" w:type="dxa"/>
            <w:vMerge/>
            <w:shd w:val="clear" w:color="auto" w:fill="auto"/>
            <w:vAlign w:val="center"/>
          </w:tcPr>
          <w:p w14:paraId="58685EDC" w14:textId="77777777" w:rsidR="00383598" w:rsidRPr="00383598" w:rsidRDefault="00383598" w:rsidP="00383598">
            <w:pPr>
              <w:ind w:right="-2"/>
              <w:jc w:val="center"/>
              <w:rPr>
                <w:sz w:val="26"/>
                <w:szCs w:val="26"/>
                <w:lang w:eastAsia="en-US"/>
              </w:rPr>
            </w:pPr>
          </w:p>
        </w:tc>
        <w:tc>
          <w:tcPr>
            <w:tcW w:w="1917" w:type="dxa"/>
            <w:shd w:val="clear" w:color="auto" w:fill="auto"/>
          </w:tcPr>
          <w:p w14:paraId="370BFD4E" w14:textId="77777777" w:rsidR="00383598" w:rsidRPr="00383598" w:rsidRDefault="00383598" w:rsidP="00383598">
            <w:pPr>
              <w:jc w:val="center"/>
              <w:rPr>
                <w:lang w:eastAsia="en-US"/>
              </w:rPr>
            </w:pPr>
            <w:r w:rsidRPr="00383598">
              <w:rPr>
                <w:lang w:eastAsia="en-US"/>
              </w:rPr>
              <w:t>с 01.01.2026</w:t>
            </w:r>
          </w:p>
        </w:tc>
        <w:tc>
          <w:tcPr>
            <w:tcW w:w="1550" w:type="dxa"/>
            <w:shd w:val="clear" w:color="auto" w:fill="auto"/>
          </w:tcPr>
          <w:p w14:paraId="62017BF1" w14:textId="77777777" w:rsidR="00383598" w:rsidRPr="00383598" w:rsidRDefault="00383598" w:rsidP="00383598">
            <w:pPr>
              <w:jc w:val="center"/>
              <w:rPr>
                <w:lang w:eastAsia="en-US"/>
              </w:rPr>
            </w:pPr>
            <w:r w:rsidRPr="00383598">
              <w:rPr>
                <w:lang w:eastAsia="en-US"/>
              </w:rPr>
              <w:t>14,07</w:t>
            </w:r>
          </w:p>
        </w:tc>
        <w:tc>
          <w:tcPr>
            <w:tcW w:w="1543" w:type="dxa"/>
            <w:shd w:val="clear" w:color="auto" w:fill="auto"/>
            <w:vAlign w:val="center"/>
          </w:tcPr>
          <w:p w14:paraId="6DFCA7E3" w14:textId="77777777" w:rsidR="00383598" w:rsidRPr="00383598" w:rsidRDefault="00383598" w:rsidP="00383598">
            <w:pPr>
              <w:jc w:val="center"/>
              <w:rPr>
                <w:sz w:val="26"/>
                <w:szCs w:val="26"/>
                <w:lang w:eastAsia="en-US"/>
              </w:rPr>
            </w:pPr>
            <w:r w:rsidRPr="00383598">
              <w:rPr>
                <w:sz w:val="26"/>
                <w:szCs w:val="26"/>
                <w:lang w:eastAsia="en-US"/>
              </w:rPr>
              <w:t>х</w:t>
            </w:r>
          </w:p>
        </w:tc>
      </w:tr>
      <w:tr w:rsidR="00383598" w:rsidRPr="00383598" w14:paraId="6FE7C22D" w14:textId="77777777" w:rsidTr="006D5EE3">
        <w:tc>
          <w:tcPr>
            <w:tcW w:w="3085" w:type="dxa"/>
            <w:vMerge/>
            <w:shd w:val="clear" w:color="auto" w:fill="auto"/>
            <w:vAlign w:val="center"/>
          </w:tcPr>
          <w:p w14:paraId="6E274B5A" w14:textId="77777777" w:rsidR="00383598" w:rsidRPr="00383598" w:rsidRDefault="00383598" w:rsidP="00383598">
            <w:pPr>
              <w:ind w:left="-220" w:right="-53"/>
              <w:jc w:val="center"/>
              <w:rPr>
                <w:sz w:val="26"/>
                <w:szCs w:val="26"/>
                <w:lang w:eastAsia="en-US"/>
              </w:rPr>
            </w:pPr>
          </w:p>
        </w:tc>
        <w:tc>
          <w:tcPr>
            <w:tcW w:w="2126" w:type="dxa"/>
            <w:vMerge/>
            <w:shd w:val="clear" w:color="auto" w:fill="auto"/>
            <w:vAlign w:val="center"/>
          </w:tcPr>
          <w:p w14:paraId="74829F59" w14:textId="77777777" w:rsidR="00383598" w:rsidRPr="00383598" w:rsidRDefault="00383598" w:rsidP="00383598">
            <w:pPr>
              <w:ind w:right="-2"/>
              <w:jc w:val="center"/>
              <w:rPr>
                <w:sz w:val="26"/>
                <w:szCs w:val="26"/>
                <w:lang w:eastAsia="en-US"/>
              </w:rPr>
            </w:pPr>
          </w:p>
        </w:tc>
        <w:tc>
          <w:tcPr>
            <w:tcW w:w="1917" w:type="dxa"/>
            <w:shd w:val="clear" w:color="auto" w:fill="auto"/>
          </w:tcPr>
          <w:p w14:paraId="522809A6" w14:textId="77777777" w:rsidR="00383598" w:rsidRPr="00383598" w:rsidRDefault="00383598" w:rsidP="00383598">
            <w:pPr>
              <w:jc w:val="center"/>
              <w:rPr>
                <w:lang w:eastAsia="en-US"/>
              </w:rPr>
            </w:pPr>
            <w:r w:rsidRPr="00383598">
              <w:rPr>
                <w:lang w:eastAsia="en-US"/>
              </w:rPr>
              <w:t>с 01.07.2026</w:t>
            </w:r>
          </w:p>
        </w:tc>
        <w:tc>
          <w:tcPr>
            <w:tcW w:w="1550" w:type="dxa"/>
            <w:shd w:val="clear" w:color="auto" w:fill="auto"/>
          </w:tcPr>
          <w:p w14:paraId="650709EE" w14:textId="77777777" w:rsidR="00383598" w:rsidRPr="00383598" w:rsidRDefault="00383598" w:rsidP="00383598">
            <w:pPr>
              <w:jc w:val="center"/>
              <w:rPr>
                <w:lang w:eastAsia="en-US"/>
              </w:rPr>
            </w:pPr>
            <w:r w:rsidRPr="00383598">
              <w:rPr>
                <w:lang w:eastAsia="en-US"/>
              </w:rPr>
              <w:t>14,34</w:t>
            </w:r>
          </w:p>
        </w:tc>
        <w:tc>
          <w:tcPr>
            <w:tcW w:w="1543" w:type="dxa"/>
            <w:shd w:val="clear" w:color="auto" w:fill="auto"/>
            <w:vAlign w:val="center"/>
          </w:tcPr>
          <w:p w14:paraId="5A14ED7D" w14:textId="77777777" w:rsidR="00383598" w:rsidRPr="00383598" w:rsidRDefault="00383598" w:rsidP="00383598">
            <w:pPr>
              <w:jc w:val="center"/>
              <w:rPr>
                <w:sz w:val="26"/>
                <w:szCs w:val="26"/>
                <w:lang w:eastAsia="en-US"/>
              </w:rPr>
            </w:pPr>
            <w:r w:rsidRPr="00383598">
              <w:rPr>
                <w:sz w:val="26"/>
                <w:szCs w:val="26"/>
                <w:lang w:eastAsia="en-US"/>
              </w:rPr>
              <w:t>х</w:t>
            </w:r>
          </w:p>
        </w:tc>
      </w:tr>
      <w:tr w:rsidR="00383598" w:rsidRPr="00383598" w14:paraId="41D6B595" w14:textId="77777777" w:rsidTr="006D5EE3">
        <w:tc>
          <w:tcPr>
            <w:tcW w:w="3085" w:type="dxa"/>
            <w:vMerge/>
            <w:shd w:val="clear" w:color="auto" w:fill="auto"/>
            <w:vAlign w:val="center"/>
          </w:tcPr>
          <w:p w14:paraId="29113C86" w14:textId="77777777" w:rsidR="00383598" w:rsidRPr="00383598" w:rsidRDefault="00383598" w:rsidP="00383598">
            <w:pPr>
              <w:ind w:left="-220" w:right="-53"/>
              <w:jc w:val="center"/>
              <w:rPr>
                <w:sz w:val="26"/>
                <w:szCs w:val="26"/>
                <w:lang w:eastAsia="en-US"/>
              </w:rPr>
            </w:pPr>
          </w:p>
        </w:tc>
        <w:tc>
          <w:tcPr>
            <w:tcW w:w="2126" w:type="dxa"/>
            <w:vMerge/>
            <w:shd w:val="clear" w:color="auto" w:fill="auto"/>
            <w:vAlign w:val="center"/>
          </w:tcPr>
          <w:p w14:paraId="154BA40B" w14:textId="77777777" w:rsidR="00383598" w:rsidRPr="00383598" w:rsidRDefault="00383598" w:rsidP="00383598">
            <w:pPr>
              <w:ind w:right="-2"/>
              <w:jc w:val="center"/>
              <w:rPr>
                <w:sz w:val="26"/>
                <w:szCs w:val="26"/>
                <w:lang w:eastAsia="en-US"/>
              </w:rPr>
            </w:pPr>
          </w:p>
        </w:tc>
        <w:tc>
          <w:tcPr>
            <w:tcW w:w="1917" w:type="dxa"/>
            <w:shd w:val="clear" w:color="auto" w:fill="auto"/>
          </w:tcPr>
          <w:p w14:paraId="11E0F8CA" w14:textId="77777777" w:rsidR="00383598" w:rsidRPr="00383598" w:rsidRDefault="00383598" w:rsidP="00383598">
            <w:pPr>
              <w:jc w:val="center"/>
              <w:rPr>
                <w:lang w:eastAsia="en-US"/>
              </w:rPr>
            </w:pPr>
            <w:r w:rsidRPr="00383598">
              <w:rPr>
                <w:lang w:eastAsia="en-US"/>
              </w:rPr>
              <w:t>с 01.01.2027</w:t>
            </w:r>
          </w:p>
        </w:tc>
        <w:tc>
          <w:tcPr>
            <w:tcW w:w="1550" w:type="dxa"/>
            <w:shd w:val="clear" w:color="auto" w:fill="auto"/>
          </w:tcPr>
          <w:p w14:paraId="7EB51919" w14:textId="77777777" w:rsidR="00383598" w:rsidRPr="00383598" w:rsidRDefault="00383598" w:rsidP="00383598">
            <w:pPr>
              <w:jc w:val="center"/>
              <w:rPr>
                <w:lang w:eastAsia="en-US"/>
              </w:rPr>
            </w:pPr>
            <w:r w:rsidRPr="00383598">
              <w:rPr>
                <w:lang w:eastAsia="en-US"/>
              </w:rPr>
              <w:t>14,34</w:t>
            </w:r>
          </w:p>
        </w:tc>
        <w:tc>
          <w:tcPr>
            <w:tcW w:w="1543" w:type="dxa"/>
            <w:shd w:val="clear" w:color="auto" w:fill="auto"/>
            <w:vAlign w:val="center"/>
          </w:tcPr>
          <w:p w14:paraId="0490CB5F" w14:textId="77777777" w:rsidR="00383598" w:rsidRPr="00383598" w:rsidRDefault="00383598" w:rsidP="00383598">
            <w:pPr>
              <w:jc w:val="center"/>
              <w:rPr>
                <w:sz w:val="26"/>
                <w:szCs w:val="26"/>
                <w:lang w:eastAsia="en-US"/>
              </w:rPr>
            </w:pPr>
            <w:r w:rsidRPr="00383598">
              <w:rPr>
                <w:sz w:val="26"/>
                <w:szCs w:val="26"/>
                <w:lang w:eastAsia="en-US"/>
              </w:rPr>
              <w:t>х</w:t>
            </w:r>
          </w:p>
        </w:tc>
      </w:tr>
      <w:tr w:rsidR="00383598" w:rsidRPr="00383598" w14:paraId="5C8ABC8B" w14:textId="77777777" w:rsidTr="006D5EE3">
        <w:tc>
          <w:tcPr>
            <w:tcW w:w="3085" w:type="dxa"/>
            <w:vMerge/>
            <w:shd w:val="clear" w:color="auto" w:fill="auto"/>
            <w:vAlign w:val="center"/>
          </w:tcPr>
          <w:p w14:paraId="6500E633" w14:textId="77777777" w:rsidR="00383598" w:rsidRPr="00383598" w:rsidRDefault="00383598" w:rsidP="00383598">
            <w:pPr>
              <w:ind w:left="-220" w:right="-53"/>
              <w:jc w:val="center"/>
              <w:rPr>
                <w:sz w:val="26"/>
                <w:szCs w:val="26"/>
                <w:lang w:eastAsia="en-US"/>
              </w:rPr>
            </w:pPr>
          </w:p>
        </w:tc>
        <w:tc>
          <w:tcPr>
            <w:tcW w:w="2126" w:type="dxa"/>
            <w:vMerge/>
            <w:shd w:val="clear" w:color="auto" w:fill="auto"/>
            <w:vAlign w:val="center"/>
          </w:tcPr>
          <w:p w14:paraId="6E8C20E5" w14:textId="77777777" w:rsidR="00383598" w:rsidRPr="00383598" w:rsidRDefault="00383598" w:rsidP="00383598">
            <w:pPr>
              <w:ind w:right="-2"/>
              <w:jc w:val="center"/>
              <w:rPr>
                <w:sz w:val="26"/>
                <w:szCs w:val="26"/>
                <w:lang w:eastAsia="en-US"/>
              </w:rPr>
            </w:pPr>
          </w:p>
        </w:tc>
        <w:tc>
          <w:tcPr>
            <w:tcW w:w="1917" w:type="dxa"/>
            <w:shd w:val="clear" w:color="auto" w:fill="auto"/>
          </w:tcPr>
          <w:p w14:paraId="10D6E063" w14:textId="77777777" w:rsidR="00383598" w:rsidRPr="00383598" w:rsidRDefault="00383598" w:rsidP="00383598">
            <w:pPr>
              <w:jc w:val="center"/>
              <w:rPr>
                <w:lang w:eastAsia="en-US"/>
              </w:rPr>
            </w:pPr>
            <w:r w:rsidRPr="00383598">
              <w:rPr>
                <w:lang w:eastAsia="en-US"/>
              </w:rPr>
              <w:t>с 01.07.2027</w:t>
            </w:r>
          </w:p>
        </w:tc>
        <w:tc>
          <w:tcPr>
            <w:tcW w:w="1550" w:type="dxa"/>
            <w:shd w:val="clear" w:color="auto" w:fill="auto"/>
          </w:tcPr>
          <w:p w14:paraId="1E6AFEB9" w14:textId="77777777" w:rsidR="00383598" w:rsidRPr="00383598" w:rsidRDefault="00383598" w:rsidP="00383598">
            <w:pPr>
              <w:jc w:val="center"/>
              <w:rPr>
                <w:lang w:eastAsia="en-US"/>
              </w:rPr>
            </w:pPr>
            <w:r w:rsidRPr="00383598">
              <w:rPr>
                <w:lang w:eastAsia="en-US"/>
              </w:rPr>
              <w:t>14,83</w:t>
            </w:r>
          </w:p>
        </w:tc>
        <w:tc>
          <w:tcPr>
            <w:tcW w:w="1543" w:type="dxa"/>
            <w:shd w:val="clear" w:color="auto" w:fill="auto"/>
            <w:vAlign w:val="center"/>
          </w:tcPr>
          <w:p w14:paraId="09BAC0FF" w14:textId="77777777" w:rsidR="00383598" w:rsidRPr="00383598" w:rsidRDefault="00383598" w:rsidP="00383598">
            <w:pPr>
              <w:jc w:val="center"/>
              <w:rPr>
                <w:sz w:val="26"/>
                <w:szCs w:val="26"/>
                <w:lang w:eastAsia="en-US"/>
              </w:rPr>
            </w:pPr>
            <w:r w:rsidRPr="00383598">
              <w:rPr>
                <w:sz w:val="26"/>
                <w:szCs w:val="26"/>
                <w:lang w:eastAsia="en-US"/>
              </w:rPr>
              <w:t>х</w:t>
            </w:r>
          </w:p>
        </w:tc>
      </w:tr>
      <w:tr w:rsidR="00383598" w:rsidRPr="00383598" w14:paraId="2296DB13" w14:textId="77777777" w:rsidTr="006D5EE3">
        <w:tc>
          <w:tcPr>
            <w:tcW w:w="3085" w:type="dxa"/>
            <w:vMerge/>
            <w:shd w:val="clear" w:color="auto" w:fill="auto"/>
            <w:vAlign w:val="center"/>
          </w:tcPr>
          <w:p w14:paraId="51700C64" w14:textId="77777777" w:rsidR="00383598" w:rsidRPr="00383598" w:rsidRDefault="00383598" w:rsidP="00383598">
            <w:pPr>
              <w:ind w:left="-220" w:right="-53"/>
              <w:jc w:val="center"/>
              <w:rPr>
                <w:sz w:val="26"/>
                <w:szCs w:val="26"/>
                <w:lang w:eastAsia="en-US"/>
              </w:rPr>
            </w:pPr>
          </w:p>
        </w:tc>
        <w:tc>
          <w:tcPr>
            <w:tcW w:w="2126" w:type="dxa"/>
            <w:vMerge/>
            <w:shd w:val="clear" w:color="auto" w:fill="auto"/>
            <w:vAlign w:val="center"/>
          </w:tcPr>
          <w:p w14:paraId="529847BF" w14:textId="77777777" w:rsidR="00383598" w:rsidRPr="00383598" w:rsidRDefault="00383598" w:rsidP="00383598">
            <w:pPr>
              <w:ind w:right="-2"/>
              <w:jc w:val="center"/>
              <w:rPr>
                <w:sz w:val="26"/>
                <w:szCs w:val="26"/>
                <w:lang w:eastAsia="en-US"/>
              </w:rPr>
            </w:pPr>
          </w:p>
        </w:tc>
        <w:tc>
          <w:tcPr>
            <w:tcW w:w="1917" w:type="dxa"/>
            <w:shd w:val="clear" w:color="auto" w:fill="auto"/>
          </w:tcPr>
          <w:p w14:paraId="3705480C" w14:textId="77777777" w:rsidR="00383598" w:rsidRPr="00383598" w:rsidRDefault="00383598" w:rsidP="00383598">
            <w:pPr>
              <w:jc w:val="center"/>
              <w:rPr>
                <w:lang w:eastAsia="en-US"/>
              </w:rPr>
            </w:pPr>
            <w:r w:rsidRPr="00383598">
              <w:rPr>
                <w:lang w:eastAsia="en-US"/>
              </w:rPr>
              <w:t>с 01.01.2028</w:t>
            </w:r>
          </w:p>
        </w:tc>
        <w:tc>
          <w:tcPr>
            <w:tcW w:w="1550" w:type="dxa"/>
            <w:shd w:val="clear" w:color="auto" w:fill="auto"/>
          </w:tcPr>
          <w:p w14:paraId="60A9D025" w14:textId="77777777" w:rsidR="00383598" w:rsidRPr="00383598" w:rsidRDefault="00383598" w:rsidP="00383598">
            <w:pPr>
              <w:jc w:val="center"/>
              <w:rPr>
                <w:lang w:eastAsia="en-US"/>
              </w:rPr>
            </w:pPr>
            <w:r w:rsidRPr="00383598">
              <w:rPr>
                <w:lang w:eastAsia="en-US"/>
              </w:rPr>
              <w:t>14,83</w:t>
            </w:r>
          </w:p>
        </w:tc>
        <w:tc>
          <w:tcPr>
            <w:tcW w:w="1543" w:type="dxa"/>
            <w:shd w:val="clear" w:color="auto" w:fill="auto"/>
            <w:vAlign w:val="center"/>
          </w:tcPr>
          <w:p w14:paraId="6DA308D6" w14:textId="77777777" w:rsidR="00383598" w:rsidRPr="00383598" w:rsidRDefault="00383598" w:rsidP="00383598">
            <w:pPr>
              <w:jc w:val="center"/>
              <w:rPr>
                <w:sz w:val="26"/>
                <w:szCs w:val="26"/>
                <w:lang w:eastAsia="en-US"/>
              </w:rPr>
            </w:pPr>
            <w:r w:rsidRPr="00383598">
              <w:rPr>
                <w:sz w:val="26"/>
                <w:szCs w:val="26"/>
                <w:lang w:eastAsia="en-US"/>
              </w:rPr>
              <w:t>х</w:t>
            </w:r>
          </w:p>
        </w:tc>
      </w:tr>
      <w:tr w:rsidR="00383598" w:rsidRPr="00383598" w14:paraId="1D611427" w14:textId="77777777" w:rsidTr="006D5EE3">
        <w:tc>
          <w:tcPr>
            <w:tcW w:w="3085" w:type="dxa"/>
            <w:vMerge/>
            <w:shd w:val="clear" w:color="auto" w:fill="auto"/>
            <w:vAlign w:val="center"/>
          </w:tcPr>
          <w:p w14:paraId="105F3FF2" w14:textId="77777777" w:rsidR="00383598" w:rsidRPr="00383598" w:rsidRDefault="00383598" w:rsidP="00383598">
            <w:pPr>
              <w:ind w:left="-220" w:right="-53"/>
              <w:jc w:val="center"/>
              <w:rPr>
                <w:sz w:val="26"/>
                <w:szCs w:val="26"/>
                <w:lang w:eastAsia="en-US"/>
              </w:rPr>
            </w:pPr>
          </w:p>
        </w:tc>
        <w:tc>
          <w:tcPr>
            <w:tcW w:w="2126" w:type="dxa"/>
            <w:vMerge/>
            <w:shd w:val="clear" w:color="auto" w:fill="auto"/>
            <w:vAlign w:val="center"/>
          </w:tcPr>
          <w:p w14:paraId="3124EACD" w14:textId="77777777" w:rsidR="00383598" w:rsidRPr="00383598" w:rsidRDefault="00383598" w:rsidP="00383598">
            <w:pPr>
              <w:ind w:right="-2"/>
              <w:jc w:val="center"/>
              <w:rPr>
                <w:sz w:val="26"/>
                <w:szCs w:val="26"/>
                <w:lang w:eastAsia="en-US"/>
              </w:rPr>
            </w:pPr>
          </w:p>
        </w:tc>
        <w:tc>
          <w:tcPr>
            <w:tcW w:w="1917" w:type="dxa"/>
            <w:shd w:val="clear" w:color="auto" w:fill="auto"/>
          </w:tcPr>
          <w:p w14:paraId="705083AD" w14:textId="77777777" w:rsidR="00383598" w:rsidRPr="00383598" w:rsidRDefault="00383598" w:rsidP="00383598">
            <w:pPr>
              <w:jc w:val="center"/>
              <w:rPr>
                <w:lang w:eastAsia="en-US"/>
              </w:rPr>
            </w:pPr>
            <w:r w:rsidRPr="00383598">
              <w:rPr>
                <w:lang w:eastAsia="en-US"/>
              </w:rPr>
              <w:t>с 01.07.2028</w:t>
            </w:r>
          </w:p>
        </w:tc>
        <w:tc>
          <w:tcPr>
            <w:tcW w:w="1550" w:type="dxa"/>
            <w:shd w:val="clear" w:color="auto" w:fill="auto"/>
          </w:tcPr>
          <w:p w14:paraId="5BD86F71" w14:textId="77777777" w:rsidR="00383598" w:rsidRPr="00383598" w:rsidRDefault="00383598" w:rsidP="00383598">
            <w:pPr>
              <w:jc w:val="center"/>
              <w:rPr>
                <w:lang w:eastAsia="en-US"/>
              </w:rPr>
            </w:pPr>
            <w:r w:rsidRPr="00383598">
              <w:rPr>
                <w:lang w:eastAsia="en-US"/>
              </w:rPr>
              <w:t>15,30</w:t>
            </w:r>
          </w:p>
        </w:tc>
        <w:tc>
          <w:tcPr>
            <w:tcW w:w="1543" w:type="dxa"/>
            <w:shd w:val="clear" w:color="auto" w:fill="auto"/>
            <w:vAlign w:val="center"/>
          </w:tcPr>
          <w:p w14:paraId="19383BF6" w14:textId="77777777" w:rsidR="00383598" w:rsidRPr="00383598" w:rsidRDefault="00383598" w:rsidP="00383598">
            <w:pPr>
              <w:jc w:val="center"/>
              <w:rPr>
                <w:sz w:val="26"/>
                <w:szCs w:val="26"/>
                <w:lang w:eastAsia="en-US"/>
              </w:rPr>
            </w:pPr>
            <w:r w:rsidRPr="00383598">
              <w:rPr>
                <w:sz w:val="26"/>
                <w:szCs w:val="26"/>
                <w:lang w:eastAsia="en-US"/>
              </w:rPr>
              <w:t>х</w:t>
            </w:r>
          </w:p>
        </w:tc>
      </w:tr>
      <w:tr w:rsidR="00383598" w:rsidRPr="00383598" w14:paraId="2DC3E1C5" w14:textId="77777777" w:rsidTr="006D5EE3">
        <w:tc>
          <w:tcPr>
            <w:tcW w:w="3085" w:type="dxa"/>
            <w:vMerge/>
            <w:shd w:val="clear" w:color="auto" w:fill="auto"/>
            <w:vAlign w:val="center"/>
          </w:tcPr>
          <w:p w14:paraId="304ED018" w14:textId="77777777" w:rsidR="00383598" w:rsidRPr="00383598" w:rsidRDefault="00383598" w:rsidP="00383598">
            <w:pPr>
              <w:ind w:left="-220" w:right="-53"/>
              <w:jc w:val="center"/>
              <w:rPr>
                <w:sz w:val="26"/>
                <w:szCs w:val="26"/>
                <w:lang w:eastAsia="en-US"/>
              </w:rPr>
            </w:pPr>
          </w:p>
        </w:tc>
        <w:tc>
          <w:tcPr>
            <w:tcW w:w="7136" w:type="dxa"/>
            <w:gridSpan w:val="4"/>
            <w:shd w:val="clear" w:color="auto" w:fill="auto"/>
            <w:vAlign w:val="center"/>
          </w:tcPr>
          <w:p w14:paraId="5A91FDD6" w14:textId="77777777" w:rsidR="00383598" w:rsidRPr="00383598" w:rsidRDefault="00383598" w:rsidP="00383598">
            <w:pPr>
              <w:ind w:right="-2"/>
              <w:jc w:val="center"/>
              <w:rPr>
                <w:sz w:val="26"/>
                <w:szCs w:val="26"/>
                <w:lang w:eastAsia="en-US"/>
              </w:rPr>
            </w:pPr>
            <w:r w:rsidRPr="00383598">
              <w:rPr>
                <w:sz w:val="26"/>
                <w:szCs w:val="26"/>
              </w:rPr>
              <w:t>Тариф на теплоноситель, поставляемый потребителям</w:t>
            </w:r>
          </w:p>
        </w:tc>
      </w:tr>
      <w:tr w:rsidR="00383598" w:rsidRPr="00383598" w14:paraId="4BE17B18" w14:textId="77777777" w:rsidTr="006D5EE3">
        <w:tc>
          <w:tcPr>
            <w:tcW w:w="3085" w:type="dxa"/>
            <w:vMerge/>
            <w:shd w:val="clear" w:color="auto" w:fill="auto"/>
            <w:vAlign w:val="center"/>
          </w:tcPr>
          <w:p w14:paraId="4EB9130A" w14:textId="77777777" w:rsidR="00383598" w:rsidRPr="00383598" w:rsidRDefault="00383598" w:rsidP="00383598">
            <w:pPr>
              <w:ind w:left="-220" w:right="-53"/>
              <w:jc w:val="center"/>
              <w:rPr>
                <w:bCs/>
                <w:kern w:val="32"/>
                <w:sz w:val="26"/>
                <w:szCs w:val="26"/>
                <w:lang w:eastAsia="en-US"/>
              </w:rPr>
            </w:pPr>
          </w:p>
        </w:tc>
        <w:tc>
          <w:tcPr>
            <w:tcW w:w="2126" w:type="dxa"/>
            <w:vMerge w:val="restart"/>
            <w:shd w:val="clear" w:color="auto" w:fill="auto"/>
            <w:vAlign w:val="center"/>
          </w:tcPr>
          <w:p w14:paraId="2D1C439F" w14:textId="77777777" w:rsidR="00383598" w:rsidRPr="00383598" w:rsidRDefault="00383598" w:rsidP="00383598">
            <w:pPr>
              <w:ind w:right="-2"/>
              <w:jc w:val="center"/>
              <w:rPr>
                <w:sz w:val="26"/>
                <w:szCs w:val="26"/>
                <w:lang w:eastAsia="en-US"/>
              </w:rPr>
            </w:pPr>
            <w:r w:rsidRPr="00383598">
              <w:rPr>
                <w:sz w:val="26"/>
                <w:szCs w:val="26"/>
                <w:lang w:eastAsia="en-US"/>
              </w:rPr>
              <w:t>Одноставочный</w:t>
            </w:r>
          </w:p>
          <w:p w14:paraId="305AEE33" w14:textId="77777777" w:rsidR="00383598" w:rsidRPr="00383598" w:rsidRDefault="00383598" w:rsidP="00383598">
            <w:pPr>
              <w:ind w:right="-2"/>
              <w:jc w:val="center"/>
              <w:rPr>
                <w:sz w:val="26"/>
                <w:szCs w:val="26"/>
                <w:vertAlign w:val="superscript"/>
                <w:lang w:eastAsia="en-US"/>
              </w:rPr>
            </w:pPr>
            <w:r w:rsidRPr="00383598">
              <w:rPr>
                <w:sz w:val="26"/>
                <w:szCs w:val="26"/>
                <w:lang w:eastAsia="en-US"/>
              </w:rPr>
              <w:t>руб./ м</w:t>
            </w:r>
            <w:r w:rsidRPr="00383598">
              <w:rPr>
                <w:sz w:val="26"/>
                <w:szCs w:val="26"/>
                <w:vertAlign w:val="superscript"/>
                <w:lang w:eastAsia="en-US"/>
              </w:rPr>
              <w:t>3</w:t>
            </w:r>
          </w:p>
        </w:tc>
        <w:tc>
          <w:tcPr>
            <w:tcW w:w="1917" w:type="dxa"/>
            <w:shd w:val="clear" w:color="auto" w:fill="auto"/>
          </w:tcPr>
          <w:p w14:paraId="2B70E04A" w14:textId="77777777" w:rsidR="00383598" w:rsidRPr="00383598" w:rsidRDefault="00383598" w:rsidP="00383598">
            <w:pPr>
              <w:jc w:val="center"/>
              <w:rPr>
                <w:lang w:eastAsia="en-US"/>
              </w:rPr>
            </w:pPr>
            <w:r w:rsidRPr="00383598">
              <w:rPr>
                <w:lang w:eastAsia="en-US"/>
              </w:rPr>
              <w:t>с 01.01.2024</w:t>
            </w:r>
          </w:p>
        </w:tc>
        <w:tc>
          <w:tcPr>
            <w:tcW w:w="1550" w:type="dxa"/>
            <w:shd w:val="clear" w:color="auto" w:fill="auto"/>
          </w:tcPr>
          <w:p w14:paraId="24592E7B" w14:textId="77777777" w:rsidR="00383598" w:rsidRPr="00383598" w:rsidRDefault="00383598" w:rsidP="00383598">
            <w:pPr>
              <w:jc w:val="center"/>
              <w:rPr>
                <w:lang w:eastAsia="en-US"/>
              </w:rPr>
            </w:pPr>
            <w:r w:rsidRPr="00383598">
              <w:rPr>
                <w:lang w:eastAsia="en-US"/>
              </w:rPr>
              <w:t>11,91</w:t>
            </w:r>
          </w:p>
        </w:tc>
        <w:tc>
          <w:tcPr>
            <w:tcW w:w="1543" w:type="dxa"/>
            <w:shd w:val="clear" w:color="auto" w:fill="auto"/>
            <w:vAlign w:val="center"/>
          </w:tcPr>
          <w:p w14:paraId="0C58F5FC" w14:textId="77777777" w:rsidR="00383598" w:rsidRPr="00383598" w:rsidRDefault="00383598" w:rsidP="00383598">
            <w:pPr>
              <w:jc w:val="center"/>
              <w:rPr>
                <w:sz w:val="26"/>
                <w:szCs w:val="26"/>
                <w:lang w:eastAsia="en-US"/>
              </w:rPr>
            </w:pPr>
            <w:r w:rsidRPr="00383598">
              <w:rPr>
                <w:sz w:val="26"/>
                <w:szCs w:val="26"/>
                <w:lang w:eastAsia="en-US"/>
              </w:rPr>
              <w:t>х</w:t>
            </w:r>
          </w:p>
        </w:tc>
      </w:tr>
      <w:tr w:rsidR="00383598" w:rsidRPr="00383598" w14:paraId="1FCD673E" w14:textId="77777777" w:rsidTr="006D5EE3">
        <w:tc>
          <w:tcPr>
            <w:tcW w:w="3085" w:type="dxa"/>
            <w:vMerge/>
            <w:shd w:val="clear" w:color="auto" w:fill="auto"/>
            <w:vAlign w:val="center"/>
          </w:tcPr>
          <w:p w14:paraId="243C2A8D" w14:textId="77777777" w:rsidR="00383598" w:rsidRPr="00383598" w:rsidRDefault="00383598" w:rsidP="00383598">
            <w:pPr>
              <w:ind w:right="-2"/>
              <w:jc w:val="center"/>
              <w:rPr>
                <w:sz w:val="26"/>
                <w:szCs w:val="26"/>
                <w:lang w:eastAsia="en-US"/>
              </w:rPr>
            </w:pPr>
          </w:p>
        </w:tc>
        <w:tc>
          <w:tcPr>
            <w:tcW w:w="2126" w:type="dxa"/>
            <w:vMerge/>
            <w:shd w:val="clear" w:color="auto" w:fill="auto"/>
            <w:vAlign w:val="center"/>
          </w:tcPr>
          <w:p w14:paraId="33392D1A" w14:textId="77777777" w:rsidR="00383598" w:rsidRPr="00383598" w:rsidRDefault="00383598" w:rsidP="00383598">
            <w:pPr>
              <w:ind w:right="-2"/>
              <w:jc w:val="center"/>
              <w:rPr>
                <w:sz w:val="26"/>
                <w:szCs w:val="26"/>
                <w:lang w:eastAsia="en-US"/>
              </w:rPr>
            </w:pPr>
          </w:p>
        </w:tc>
        <w:tc>
          <w:tcPr>
            <w:tcW w:w="1917" w:type="dxa"/>
            <w:shd w:val="clear" w:color="auto" w:fill="auto"/>
          </w:tcPr>
          <w:p w14:paraId="33841C08" w14:textId="77777777" w:rsidR="00383598" w:rsidRPr="00383598" w:rsidRDefault="00383598" w:rsidP="00383598">
            <w:pPr>
              <w:jc w:val="center"/>
              <w:rPr>
                <w:lang w:eastAsia="en-US"/>
              </w:rPr>
            </w:pPr>
            <w:r w:rsidRPr="00383598">
              <w:rPr>
                <w:lang w:eastAsia="en-US"/>
              </w:rPr>
              <w:t>с 01.07.2024</w:t>
            </w:r>
          </w:p>
        </w:tc>
        <w:tc>
          <w:tcPr>
            <w:tcW w:w="1550" w:type="dxa"/>
            <w:shd w:val="clear" w:color="auto" w:fill="auto"/>
          </w:tcPr>
          <w:p w14:paraId="6E3433B9" w14:textId="77777777" w:rsidR="00383598" w:rsidRPr="00383598" w:rsidRDefault="00383598" w:rsidP="00383598">
            <w:pPr>
              <w:jc w:val="center"/>
              <w:rPr>
                <w:lang w:eastAsia="en-US"/>
              </w:rPr>
            </w:pPr>
            <w:r w:rsidRPr="00383598">
              <w:rPr>
                <w:lang w:eastAsia="en-US"/>
              </w:rPr>
              <w:t>13,05</w:t>
            </w:r>
          </w:p>
        </w:tc>
        <w:tc>
          <w:tcPr>
            <w:tcW w:w="1543" w:type="dxa"/>
            <w:shd w:val="clear" w:color="auto" w:fill="auto"/>
            <w:vAlign w:val="center"/>
          </w:tcPr>
          <w:p w14:paraId="63B131B9" w14:textId="77777777" w:rsidR="00383598" w:rsidRPr="00383598" w:rsidRDefault="00383598" w:rsidP="00383598">
            <w:pPr>
              <w:jc w:val="center"/>
              <w:rPr>
                <w:sz w:val="26"/>
                <w:szCs w:val="26"/>
                <w:lang w:eastAsia="en-US"/>
              </w:rPr>
            </w:pPr>
            <w:r w:rsidRPr="00383598">
              <w:rPr>
                <w:sz w:val="26"/>
                <w:szCs w:val="26"/>
                <w:lang w:eastAsia="en-US"/>
              </w:rPr>
              <w:t>х</w:t>
            </w:r>
          </w:p>
        </w:tc>
      </w:tr>
      <w:tr w:rsidR="00383598" w:rsidRPr="00383598" w14:paraId="42EF383F" w14:textId="77777777" w:rsidTr="006D5EE3">
        <w:tc>
          <w:tcPr>
            <w:tcW w:w="3085" w:type="dxa"/>
            <w:vMerge/>
            <w:shd w:val="clear" w:color="auto" w:fill="auto"/>
            <w:vAlign w:val="center"/>
          </w:tcPr>
          <w:p w14:paraId="25FE719E" w14:textId="77777777" w:rsidR="00383598" w:rsidRPr="00383598" w:rsidRDefault="00383598" w:rsidP="00383598">
            <w:pPr>
              <w:ind w:right="-2"/>
              <w:jc w:val="center"/>
              <w:rPr>
                <w:sz w:val="26"/>
                <w:szCs w:val="26"/>
                <w:lang w:eastAsia="en-US"/>
              </w:rPr>
            </w:pPr>
          </w:p>
        </w:tc>
        <w:tc>
          <w:tcPr>
            <w:tcW w:w="2126" w:type="dxa"/>
            <w:vMerge/>
            <w:shd w:val="clear" w:color="auto" w:fill="auto"/>
            <w:vAlign w:val="center"/>
          </w:tcPr>
          <w:p w14:paraId="2D5987CD" w14:textId="77777777" w:rsidR="00383598" w:rsidRPr="00383598" w:rsidRDefault="00383598" w:rsidP="00383598">
            <w:pPr>
              <w:ind w:right="-2"/>
              <w:jc w:val="center"/>
              <w:rPr>
                <w:sz w:val="26"/>
                <w:szCs w:val="26"/>
                <w:lang w:eastAsia="en-US"/>
              </w:rPr>
            </w:pPr>
          </w:p>
        </w:tc>
        <w:tc>
          <w:tcPr>
            <w:tcW w:w="1917" w:type="dxa"/>
            <w:shd w:val="clear" w:color="auto" w:fill="auto"/>
          </w:tcPr>
          <w:p w14:paraId="5EBB8F4C" w14:textId="77777777" w:rsidR="00383598" w:rsidRPr="00383598" w:rsidRDefault="00383598" w:rsidP="00383598">
            <w:pPr>
              <w:jc w:val="center"/>
              <w:rPr>
                <w:lang w:eastAsia="en-US"/>
              </w:rPr>
            </w:pPr>
            <w:r w:rsidRPr="00383598">
              <w:rPr>
                <w:lang w:eastAsia="en-US"/>
              </w:rPr>
              <w:t>с 01.01.2025</w:t>
            </w:r>
          </w:p>
        </w:tc>
        <w:tc>
          <w:tcPr>
            <w:tcW w:w="1550" w:type="dxa"/>
            <w:shd w:val="clear" w:color="auto" w:fill="auto"/>
          </w:tcPr>
          <w:p w14:paraId="5C754FEB" w14:textId="77777777" w:rsidR="00383598" w:rsidRPr="00383598" w:rsidRDefault="00383598" w:rsidP="00383598">
            <w:pPr>
              <w:jc w:val="center"/>
              <w:rPr>
                <w:lang w:eastAsia="en-US"/>
              </w:rPr>
            </w:pPr>
            <w:r w:rsidRPr="00383598">
              <w:rPr>
                <w:lang w:eastAsia="en-US"/>
              </w:rPr>
              <w:t>13,05</w:t>
            </w:r>
          </w:p>
        </w:tc>
        <w:tc>
          <w:tcPr>
            <w:tcW w:w="1543" w:type="dxa"/>
            <w:shd w:val="clear" w:color="auto" w:fill="auto"/>
            <w:vAlign w:val="center"/>
          </w:tcPr>
          <w:p w14:paraId="1B87C723" w14:textId="77777777" w:rsidR="00383598" w:rsidRPr="00383598" w:rsidRDefault="00383598" w:rsidP="00383598">
            <w:pPr>
              <w:jc w:val="center"/>
              <w:rPr>
                <w:sz w:val="26"/>
                <w:szCs w:val="26"/>
                <w:lang w:eastAsia="en-US"/>
              </w:rPr>
            </w:pPr>
            <w:r w:rsidRPr="00383598">
              <w:rPr>
                <w:sz w:val="26"/>
                <w:szCs w:val="26"/>
                <w:lang w:eastAsia="en-US"/>
              </w:rPr>
              <w:t>х</w:t>
            </w:r>
          </w:p>
        </w:tc>
      </w:tr>
      <w:tr w:rsidR="00383598" w:rsidRPr="00383598" w14:paraId="355557C8" w14:textId="77777777" w:rsidTr="006D5EE3">
        <w:tc>
          <w:tcPr>
            <w:tcW w:w="3085" w:type="dxa"/>
            <w:vMerge/>
            <w:shd w:val="clear" w:color="auto" w:fill="auto"/>
            <w:vAlign w:val="center"/>
          </w:tcPr>
          <w:p w14:paraId="6E4D9B01" w14:textId="77777777" w:rsidR="00383598" w:rsidRPr="00383598" w:rsidRDefault="00383598" w:rsidP="00383598">
            <w:pPr>
              <w:ind w:right="-2"/>
              <w:jc w:val="center"/>
              <w:rPr>
                <w:sz w:val="26"/>
                <w:szCs w:val="26"/>
                <w:lang w:eastAsia="en-US"/>
              </w:rPr>
            </w:pPr>
          </w:p>
        </w:tc>
        <w:tc>
          <w:tcPr>
            <w:tcW w:w="2126" w:type="dxa"/>
            <w:vMerge/>
            <w:shd w:val="clear" w:color="auto" w:fill="auto"/>
            <w:vAlign w:val="center"/>
          </w:tcPr>
          <w:p w14:paraId="32407890" w14:textId="77777777" w:rsidR="00383598" w:rsidRPr="00383598" w:rsidRDefault="00383598" w:rsidP="00383598">
            <w:pPr>
              <w:ind w:right="-2"/>
              <w:jc w:val="center"/>
              <w:rPr>
                <w:sz w:val="26"/>
                <w:szCs w:val="26"/>
                <w:lang w:eastAsia="en-US"/>
              </w:rPr>
            </w:pPr>
          </w:p>
        </w:tc>
        <w:tc>
          <w:tcPr>
            <w:tcW w:w="1917" w:type="dxa"/>
            <w:shd w:val="clear" w:color="auto" w:fill="auto"/>
          </w:tcPr>
          <w:p w14:paraId="6E5E083F" w14:textId="77777777" w:rsidR="00383598" w:rsidRPr="00383598" w:rsidRDefault="00383598" w:rsidP="00383598">
            <w:pPr>
              <w:jc w:val="center"/>
              <w:rPr>
                <w:lang w:eastAsia="en-US"/>
              </w:rPr>
            </w:pPr>
            <w:r w:rsidRPr="00383598">
              <w:rPr>
                <w:lang w:eastAsia="en-US"/>
              </w:rPr>
              <w:t>с 01.07.2025</w:t>
            </w:r>
          </w:p>
        </w:tc>
        <w:tc>
          <w:tcPr>
            <w:tcW w:w="1550" w:type="dxa"/>
            <w:shd w:val="clear" w:color="auto" w:fill="auto"/>
          </w:tcPr>
          <w:p w14:paraId="286F5438" w14:textId="77777777" w:rsidR="00383598" w:rsidRPr="00383598" w:rsidRDefault="00383598" w:rsidP="00383598">
            <w:pPr>
              <w:jc w:val="center"/>
              <w:rPr>
                <w:lang w:eastAsia="en-US"/>
              </w:rPr>
            </w:pPr>
            <w:r w:rsidRPr="00383598">
              <w:rPr>
                <w:lang w:eastAsia="en-US"/>
              </w:rPr>
              <w:t>14,07</w:t>
            </w:r>
          </w:p>
        </w:tc>
        <w:tc>
          <w:tcPr>
            <w:tcW w:w="1543" w:type="dxa"/>
            <w:shd w:val="clear" w:color="auto" w:fill="auto"/>
            <w:vAlign w:val="center"/>
          </w:tcPr>
          <w:p w14:paraId="51FEC195" w14:textId="77777777" w:rsidR="00383598" w:rsidRPr="00383598" w:rsidRDefault="00383598" w:rsidP="00383598">
            <w:pPr>
              <w:jc w:val="center"/>
              <w:rPr>
                <w:sz w:val="26"/>
                <w:szCs w:val="26"/>
                <w:lang w:eastAsia="en-US"/>
              </w:rPr>
            </w:pPr>
            <w:r w:rsidRPr="00383598">
              <w:rPr>
                <w:sz w:val="26"/>
                <w:szCs w:val="26"/>
                <w:lang w:eastAsia="en-US"/>
              </w:rPr>
              <w:t>х</w:t>
            </w:r>
          </w:p>
        </w:tc>
      </w:tr>
      <w:tr w:rsidR="00383598" w:rsidRPr="00383598" w14:paraId="77C534E0" w14:textId="77777777" w:rsidTr="006D5EE3">
        <w:tc>
          <w:tcPr>
            <w:tcW w:w="3085" w:type="dxa"/>
            <w:vMerge/>
            <w:shd w:val="clear" w:color="auto" w:fill="auto"/>
            <w:vAlign w:val="center"/>
          </w:tcPr>
          <w:p w14:paraId="261567A7" w14:textId="77777777" w:rsidR="00383598" w:rsidRPr="00383598" w:rsidRDefault="00383598" w:rsidP="00383598">
            <w:pPr>
              <w:ind w:right="-2"/>
              <w:jc w:val="center"/>
              <w:rPr>
                <w:sz w:val="26"/>
                <w:szCs w:val="26"/>
                <w:lang w:eastAsia="en-US"/>
              </w:rPr>
            </w:pPr>
          </w:p>
        </w:tc>
        <w:tc>
          <w:tcPr>
            <w:tcW w:w="2126" w:type="dxa"/>
            <w:vMerge/>
            <w:shd w:val="clear" w:color="auto" w:fill="auto"/>
            <w:vAlign w:val="center"/>
          </w:tcPr>
          <w:p w14:paraId="1E363CE6" w14:textId="77777777" w:rsidR="00383598" w:rsidRPr="00383598" w:rsidRDefault="00383598" w:rsidP="00383598">
            <w:pPr>
              <w:ind w:right="-2"/>
              <w:jc w:val="center"/>
              <w:rPr>
                <w:sz w:val="26"/>
                <w:szCs w:val="26"/>
                <w:lang w:eastAsia="en-US"/>
              </w:rPr>
            </w:pPr>
          </w:p>
        </w:tc>
        <w:tc>
          <w:tcPr>
            <w:tcW w:w="1917" w:type="dxa"/>
            <w:shd w:val="clear" w:color="auto" w:fill="auto"/>
          </w:tcPr>
          <w:p w14:paraId="21CB051E" w14:textId="77777777" w:rsidR="00383598" w:rsidRPr="00383598" w:rsidRDefault="00383598" w:rsidP="00383598">
            <w:pPr>
              <w:jc w:val="center"/>
              <w:rPr>
                <w:lang w:eastAsia="en-US"/>
              </w:rPr>
            </w:pPr>
            <w:r w:rsidRPr="00383598">
              <w:rPr>
                <w:lang w:eastAsia="en-US"/>
              </w:rPr>
              <w:t>с 01.01.2026</w:t>
            </w:r>
          </w:p>
        </w:tc>
        <w:tc>
          <w:tcPr>
            <w:tcW w:w="1550" w:type="dxa"/>
            <w:shd w:val="clear" w:color="auto" w:fill="auto"/>
          </w:tcPr>
          <w:p w14:paraId="04902745" w14:textId="77777777" w:rsidR="00383598" w:rsidRPr="00383598" w:rsidRDefault="00383598" w:rsidP="00383598">
            <w:pPr>
              <w:jc w:val="center"/>
              <w:rPr>
                <w:lang w:eastAsia="en-US"/>
              </w:rPr>
            </w:pPr>
            <w:r w:rsidRPr="00383598">
              <w:rPr>
                <w:lang w:eastAsia="en-US"/>
              </w:rPr>
              <w:t>14,07</w:t>
            </w:r>
          </w:p>
        </w:tc>
        <w:tc>
          <w:tcPr>
            <w:tcW w:w="1543" w:type="dxa"/>
            <w:shd w:val="clear" w:color="auto" w:fill="auto"/>
            <w:vAlign w:val="center"/>
          </w:tcPr>
          <w:p w14:paraId="293F2D9A" w14:textId="77777777" w:rsidR="00383598" w:rsidRPr="00383598" w:rsidRDefault="00383598" w:rsidP="00383598">
            <w:pPr>
              <w:jc w:val="center"/>
              <w:rPr>
                <w:sz w:val="26"/>
                <w:szCs w:val="26"/>
                <w:lang w:eastAsia="en-US"/>
              </w:rPr>
            </w:pPr>
            <w:r w:rsidRPr="00383598">
              <w:rPr>
                <w:sz w:val="26"/>
                <w:szCs w:val="26"/>
                <w:lang w:eastAsia="en-US"/>
              </w:rPr>
              <w:t>х</w:t>
            </w:r>
          </w:p>
        </w:tc>
      </w:tr>
      <w:tr w:rsidR="00383598" w:rsidRPr="00383598" w14:paraId="384B9433" w14:textId="77777777" w:rsidTr="006D5EE3">
        <w:tc>
          <w:tcPr>
            <w:tcW w:w="3085" w:type="dxa"/>
            <w:vMerge/>
            <w:shd w:val="clear" w:color="auto" w:fill="auto"/>
            <w:vAlign w:val="center"/>
          </w:tcPr>
          <w:p w14:paraId="638A5D99" w14:textId="77777777" w:rsidR="00383598" w:rsidRPr="00383598" w:rsidRDefault="00383598" w:rsidP="00383598">
            <w:pPr>
              <w:ind w:right="-2"/>
              <w:jc w:val="center"/>
              <w:rPr>
                <w:sz w:val="26"/>
                <w:szCs w:val="26"/>
                <w:lang w:eastAsia="en-US"/>
              </w:rPr>
            </w:pPr>
          </w:p>
        </w:tc>
        <w:tc>
          <w:tcPr>
            <w:tcW w:w="2126" w:type="dxa"/>
            <w:vMerge/>
            <w:shd w:val="clear" w:color="auto" w:fill="auto"/>
            <w:vAlign w:val="center"/>
          </w:tcPr>
          <w:p w14:paraId="4E35A9E5" w14:textId="77777777" w:rsidR="00383598" w:rsidRPr="00383598" w:rsidRDefault="00383598" w:rsidP="00383598">
            <w:pPr>
              <w:ind w:right="-2"/>
              <w:jc w:val="center"/>
              <w:rPr>
                <w:sz w:val="26"/>
                <w:szCs w:val="26"/>
                <w:lang w:eastAsia="en-US"/>
              </w:rPr>
            </w:pPr>
          </w:p>
        </w:tc>
        <w:tc>
          <w:tcPr>
            <w:tcW w:w="1917" w:type="dxa"/>
            <w:shd w:val="clear" w:color="auto" w:fill="auto"/>
          </w:tcPr>
          <w:p w14:paraId="7BC3A4EF" w14:textId="77777777" w:rsidR="00383598" w:rsidRPr="00383598" w:rsidRDefault="00383598" w:rsidP="00383598">
            <w:pPr>
              <w:jc w:val="center"/>
              <w:rPr>
                <w:lang w:eastAsia="en-US"/>
              </w:rPr>
            </w:pPr>
            <w:r w:rsidRPr="00383598">
              <w:rPr>
                <w:lang w:eastAsia="en-US"/>
              </w:rPr>
              <w:t>с 01.07.2026</w:t>
            </w:r>
          </w:p>
        </w:tc>
        <w:tc>
          <w:tcPr>
            <w:tcW w:w="1550" w:type="dxa"/>
            <w:shd w:val="clear" w:color="auto" w:fill="auto"/>
          </w:tcPr>
          <w:p w14:paraId="1B9B5080" w14:textId="77777777" w:rsidR="00383598" w:rsidRPr="00383598" w:rsidRDefault="00383598" w:rsidP="00383598">
            <w:pPr>
              <w:jc w:val="center"/>
              <w:rPr>
                <w:lang w:eastAsia="en-US"/>
              </w:rPr>
            </w:pPr>
            <w:r w:rsidRPr="00383598">
              <w:rPr>
                <w:lang w:eastAsia="en-US"/>
              </w:rPr>
              <w:t>14,34</w:t>
            </w:r>
          </w:p>
        </w:tc>
        <w:tc>
          <w:tcPr>
            <w:tcW w:w="1543" w:type="dxa"/>
            <w:shd w:val="clear" w:color="auto" w:fill="auto"/>
            <w:vAlign w:val="center"/>
          </w:tcPr>
          <w:p w14:paraId="306BF2BA" w14:textId="77777777" w:rsidR="00383598" w:rsidRPr="00383598" w:rsidRDefault="00383598" w:rsidP="00383598">
            <w:pPr>
              <w:jc w:val="center"/>
              <w:rPr>
                <w:sz w:val="26"/>
                <w:szCs w:val="26"/>
                <w:lang w:eastAsia="en-US"/>
              </w:rPr>
            </w:pPr>
            <w:r w:rsidRPr="00383598">
              <w:rPr>
                <w:sz w:val="26"/>
                <w:szCs w:val="26"/>
                <w:lang w:eastAsia="en-US"/>
              </w:rPr>
              <w:t>х</w:t>
            </w:r>
          </w:p>
        </w:tc>
      </w:tr>
      <w:tr w:rsidR="00383598" w:rsidRPr="00383598" w14:paraId="1813EE26" w14:textId="77777777" w:rsidTr="006D5EE3">
        <w:tc>
          <w:tcPr>
            <w:tcW w:w="3085" w:type="dxa"/>
            <w:vMerge/>
            <w:shd w:val="clear" w:color="auto" w:fill="auto"/>
            <w:vAlign w:val="center"/>
          </w:tcPr>
          <w:p w14:paraId="46813F12" w14:textId="77777777" w:rsidR="00383598" w:rsidRPr="00383598" w:rsidRDefault="00383598" w:rsidP="00383598">
            <w:pPr>
              <w:ind w:right="-2"/>
              <w:jc w:val="center"/>
              <w:rPr>
                <w:sz w:val="26"/>
                <w:szCs w:val="26"/>
                <w:lang w:eastAsia="en-US"/>
              </w:rPr>
            </w:pPr>
          </w:p>
        </w:tc>
        <w:tc>
          <w:tcPr>
            <w:tcW w:w="2126" w:type="dxa"/>
            <w:vMerge/>
            <w:shd w:val="clear" w:color="auto" w:fill="auto"/>
            <w:vAlign w:val="center"/>
          </w:tcPr>
          <w:p w14:paraId="675D6782" w14:textId="77777777" w:rsidR="00383598" w:rsidRPr="00383598" w:rsidRDefault="00383598" w:rsidP="00383598">
            <w:pPr>
              <w:ind w:right="-2"/>
              <w:jc w:val="center"/>
              <w:rPr>
                <w:sz w:val="26"/>
                <w:szCs w:val="26"/>
                <w:lang w:eastAsia="en-US"/>
              </w:rPr>
            </w:pPr>
          </w:p>
        </w:tc>
        <w:tc>
          <w:tcPr>
            <w:tcW w:w="1917" w:type="dxa"/>
            <w:shd w:val="clear" w:color="auto" w:fill="auto"/>
          </w:tcPr>
          <w:p w14:paraId="0558DB7E" w14:textId="77777777" w:rsidR="00383598" w:rsidRPr="00383598" w:rsidRDefault="00383598" w:rsidP="00383598">
            <w:pPr>
              <w:jc w:val="center"/>
              <w:rPr>
                <w:lang w:eastAsia="en-US"/>
              </w:rPr>
            </w:pPr>
            <w:r w:rsidRPr="00383598">
              <w:rPr>
                <w:lang w:eastAsia="en-US"/>
              </w:rPr>
              <w:t>с 01.01.2027</w:t>
            </w:r>
          </w:p>
        </w:tc>
        <w:tc>
          <w:tcPr>
            <w:tcW w:w="1550" w:type="dxa"/>
            <w:shd w:val="clear" w:color="auto" w:fill="auto"/>
          </w:tcPr>
          <w:p w14:paraId="3CE92E84" w14:textId="77777777" w:rsidR="00383598" w:rsidRPr="00383598" w:rsidRDefault="00383598" w:rsidP="00383598">
            <w:pPr>
              <w:jc w:val="center"/>
              <w:rPr>
                <w:lang w:eastAsia="en-US"/>
              </w:rPr>
            </w:pPr>
            <w:r w:rsidRPr="00383598">
              <w:rPr>
                <w:lang w:eastAsia="en-US"/>
              </w:rPr>
              <w:t>14,34</w:t>
            </w:r>
          </w:p>
        </w:tc>
        <w:tc>
          <w:tcPr>
            <w:tcW w:w="1543" w:type="dxa"/>
            <w:shd w:val="clear" w:color="auto" w:fill="auto"/>
            <w:vAlign w:val="center"/>
          </w:tcPr>
          <w:p w14:paraId="58AA4B34" w14:textId="77777777" w:rsidR="00383598" w:rsidRPr="00383598" w:rsidRDefault="00383598" w:rsidP="00383598">
            <w:pPr>
              <w:jc w:val="center"/>
              <w:rPr>
                <w:sz w:val="26"/>
                <w:szCs w:val="26"/>
                <w:lang w:eastAsia="en-US"/>
              </w:rPr>
            </w:pPr>
            <w:r w:rsidRPr="00383598">
              <w:rPr>
                <w:sz w:val="26"/>
                <w:szCs w:val="26"/>
                <w:lang w:eastAsia="en-US"/>
              </w:rPr>
              <w:t>х</w:t>
            </w:r>
          </w:p>
        </w:tc>
      </w:tr>
      <w:tr w:rsidR="00383598" w:rsidRPr="00383598" w14:paraId="57378AFA" w14:textId="77777777" w:rsidTr="006D5EE3">
        <w:tc>
          <w:tcPr>
            <w:tcW w:w="3085" w:type="dxa"/>
            <w:vMerge/>
            <w:shd w:val="clear" w:color="auto" w:fill="auto"/>
            <w:vAlign w:val="center"/>
          </w:tcPr>
          <w:p w14:paraId="4FA3DCA1" w14:textId="77777777" w:rsidR="00383598" w:rsidRPr="00383598" w:rsidRDefault="00383598" w:rsidP="00383598">
            <w:pPr>
              <w:ind w:right="-2"/>
              <w:jc w:val="center"/>
              <w:rPr>
                <w:sz w:val="26"/>
                <w:szCs w:val="26"/>
                <w:lang w:eastAsia="en-US"/>
              </w:rPr>
            </w:pPr>
          </w:p>
        </w:tc>
        <w:tc>
          <w:tcPr>
            <w:tcW w:w="2126" w:type="dxa"/>
            <w:vMerge/>
            <w:shd w:val="clear" w:color="auto" w:fill="auto"/>
            <w:vAlign w:val="center"/>
          </w:tcPr>
          <w:p w14:paraId="5C53E880" w14:textId="77777777" w:rsidR="00383598" w:rsidRPr="00383598" w:rsidRDefault="00383598" w:rsidP="00383598">
            <w:pPr>
              <w:ind w:right="-2"/>
              <w:jc w:val="center"/>
              <w:rPr>
                <w:sz w:val="26"/>
                <w:szCs w:val="26"/>
                <w:lang w:eastAsia="en-US"/>
              </w:rPr>
            </w:pPr>
          </w:p>
        </w:tc>
        <w:tc>
          <w:tcPr>
            <w:tcW w:w="1917" w:type="dxa"/>
            <w:shd w:val="clear" w:color="auto" w:fill="auto"/>
          </w:tcPr>
          <w:p w14:paraId="1A0B5271" w14:textId="77777777" w:rsidR="00383598" w:rsidRPr="00383598" w:rsidRDefault="00383598" w:rsidP="00383598">
            <w:pPr>
              <w:jc w:val="center"/>
              <w:rPr>
                <w:lang w:eastAsia="en-US"/>
              </w:rPr>
            </w:pPr>
            <w:r w:rsidRPr="00383598">
              <w:rPr>
                <w:lang w:eastAsia="en-US"/>
              </w:rPr>
              <w:t>с 01.07.2027</w:t>
            </w:r>
          </w:p>
        </w:tc>
        <w:tc>
          <w:tcPr>
            <w:tcW w:w="1550" w:type="dxa"/>
            <w:shd w:val="clear" w:color="auto" w:fill="auto"/>
          </w:tcPr>
          <w:p w14:paraId="3F6667A8" w14:textId="77777777" w:rsidR="00383598" w:rsidRPr="00383598" w:rsidRDefault="00383598" w:rsidP="00383598">
            <w:pPr>
              <w:jc w:val="center"/>
              <w:rPr>
                <w:lang w:eastAsia="en-US"/>
              </w:rPr>
            </w:pPr>
            <w:r w:rsidRPr="00383598">
              <w:rPr>
                <w:lang w:eastAsia="en-US"/>
              </w:rPr>
              <w:t>14,83</w:t>
            </w:r>
          </w:p>
        </w:tc>
        <w:tc>
          <w:tcPr>
            <w:tcW w:w="1543" w:type="dxa"/>
            <w:shd w:val="clear" w:color="auto" w:fill="auto"/>
            <w:vAlign w:val="center"/>
          </w:tcPr>
          <w:p w14:paraId="56A3711F" w14:textId="77777777" w:rsidR="00383598" w:rsidRPr="00383598" w:rsidRDefault="00383598" w:rsidP="00383598">
            <w:pPr>
              <w:jc w:val="center"/>
              <w:rPr>
                <w:sz w:val="26"/>
                <w:szCs w:val="26"/>
                <w:lang w:eastAsia="en-US"/>
              </w:rPr>
            </w:pPr>
            <w:r w:rsidRPr="00383598">
              <w:rPr>
                <w:sz w:val="26"/>
                <w:szCs w:val="26"/>
                <w:lang w:eastAsia="en-US"/>
              </w:rPr>
              <w:t>х</w:t>
            </w:r>
          </w:p>
        </w:tc>
      </w:tr>
      <w:tr w:rsidR="00383598" w:rsidRPr="00383598" w14:paraId="1D5F9478" w14:textId="77777777" w:rsidTr="006D5EE3">
        <w:tc>
          <w:tcPr>
            <w:tcW w:w="3085" w:type="dxa"/>
            <w:vMerge/>
            <w:shd w:val="clear" w:color="auto" w:fill="auto"/>
            <w:vAlign w:val="center"/>
          </w:tcPr>
          <w:p w14:paraId="08DB7510" w14:textId="77777777" w:rsidR="00383598" w:rsidRPr="00383598" w:rsidRDefault="00383598" w:rsidP="00383598">
            <w:pPr>
              <w:ind w:right="-2"/>
              <w:jc w:val="center"/>
              <w:rPr>
                <w:sz w:val="26"/>
                <w:szCs w:val="26"/>
                <w:lang w:eastAsia="en-US"/>
              </w:rPr>
            </w:pPr>
          </w:p>
        </w:tc>
        <w:tc>
          <w:tcPr>
            <w:tcW w:w="2126" w:type="dxa"/>
            <w:vMerge/>
            <w:shd w:val="clear" w:color="auto" w:fill="auto"/>
            <w:vAlign w:val="center"/>
          </w:tcPr>
          <w:p w14:paraId="66268AED" w14:textId="77777777" w:rsidR="00383598" w:rsidRPr="00383598" w:rsidRDefault="00383598" w:rsidP="00383598">
            <w:pPr>
              <w:ind w:right="-2"/>
              <w:jc w:val="center"/>
              <w:rPr>
                <w:sz w:val="26"/>
                <w:szCs w:val="26"/>
                <w:lang w:eastAsia="en-US"/>
              </w:rPr>
            </w:pPr>
          </w:p>
        </w:tc>
        <w:tc>
          <w:tcPr>
            <w:tcW w:w="1917" w:type="dxa"/>
            <w:shd w:val="clear" w:color="auto" w:fill="auto"/>
          </w:tcPr>
          <w:p w14:paraId="6FAC9510" w14:textId="77777777" w:rsidR="00383598" w:rsidRPr="00383598" w:rsidRDefault="00383598" w:rsidP="00383598">
            <w:pPr>
              <w:jc w:val="center"/>
              <w:rPr>
                <w:lang w:eastAsia="en-US"/>
              </w:rPr>
            </w:pPr>
            <w:r w:rsidRPr="00383598">
              <w:rPr>
                <w:lang w:eastAsia="en-US"/>
              </w:rPr>
              <w:t>с 01.01.2028</w:t>
            </w:r>
          </w:p>
        </w:tc>
        <w:tc>
          <w:tcPr>
            <w:tcW w:w="1550" w:type="dxa"/>
            <w:shd w:val="clear" w:color="auto" w:fill="auto"/>
          </w:tcPr>
          <w:p w14:paraId="4ADF8764" w14:textId="77777777" w:rsidR="00383598" w:rsidRPr="00383598" w:rsidRDefault="00383598" w:rsidP="00383598">
            <w:pPr>
              <w:jc w:val="center"/>
              <w:rPr>
                <w:lang w:eastAsia="en-US"/>
              </w:rPr>
            </w:pPr>
            <w:r w:rsidRPr="00383598">
              <w:rPr>
                <w:lang w:eastAsia="en-US"/>
              </w:rPr>
              <w:t>14,83</w:t>
            </w:r>
          </w:p>
        </w:tc>
        <w:tc>
          <w:tcPr>
            <w:tcW w:w="1543" w:type="dxa"/>
            <w:shd w:val="clear" w:color="auto" w:fill="auto"/>
            <w:vAlign w:val="center"/>
          </w:tcPr>
          <w:p w14:paraId="7C59D57A" w14:textId="77777777" w:rsidR="00383598" w:rsidRPr="00383598" w:rsidRDefault="00383598" w:rsidP="00383598">
            <w:pPr>
              <w:jc w:val="center"/>
              <w:rPr>
                <w:sz w:val="26"/>
                <w:szCs w:val="26"/>
                <w:lang w:eastAsia="en-US"/>
              </w:rPr>
            </w:pPr>
            <w:r w:rsidRPr="00383598">
              <w:rPr>
                <w:sz w:val="26"/>
                <w:szCs w:val="26"/>
                <w:lang w:eastAsia="en-US"/>
              </w:rPr>
              <w:t>х</w:t>
            </w:r>
          </w:p>
        </w:tc>
      </w:tr>
      <w:tr w:rsidR="00383598" w:rsidRPr="00383598" w14:paraId="1C23B126" w14:textId="77777777" w:rsidTr="006D5EE3">
        <w:trPr>
          <w:trHeight w:val="231"/>
        </w:trPr>
        <w:tc>
          <w:tcPr>
            <w:tcW w:w="3085" w:type="dxa"/>
            <w:vMerge/>
            <w:shd w:val="clear" w:color="auto" w:fill="auto"/>
            <w:vAlign w:val="center"/>
          </w:tcPr>
          <w:p w14:paraId="76CF8FD7" w14:textId="77777777" w:rsidR="00383598" w:rsidRPr="00383598" w:rsidRDefault="00383598" w:rsidP="00383598">
            <w:pPr>
              <w:ind w:right="-2"/>
              <w:jc w:val="center"/>
              <w:rPr>
                <w:sz w:val="26"/>
                <w:szCs w:val="26"/>
                <w:lang w:eastAsia="en-US"/>
              </w:rPr>
            </w:pPr>
          </w:p>
        </w:tc>
        <w:tc>
          <w:tcPr>
            <w:tcW w:w="2126" w:type="dxa"/>
            <w:vMerge/>
            <w:shd w:val="clear" w:color="auto" w:fill="auto"/>
            <w:vAlign w:val="center"/>
          </w:tcPr>
          <w:p w14:paraId="13CE198E" w14:textId="77777777" w:rsidR="00383598" w:rsidRPr="00383598" w:rsidRDefault="00383598" w:rsidP="00383598">
            <w:pPr>
              <w:ind w:right="-2"/>
              <w:jc w:val="center"/>
              <w:rPr>
                <w:sz w:val="26"/>
                <w:szCs w:val="26"/>
                <w:lang w:eastAsia="en-US"/>
              </w:rPr>
            </w:pPr>
          </w:p>
        </w:tc>
        <w:tc>
          <w:tcPr>
            <w:tcW w:w="1917" w:type="dxa"/>
            <w:shd w:val="clear" w:color="auto" w:fill="auto"/>
          </w:tcPr>
          <w:p w14:paraId="64B7062B" w14:textId="77777777" w:rsidR="00383598" w:rsidRPr="00383598" w:rsidRDefault="00383598" w:rsidP="00383598">
            <w:pPr>
              <w:jc w:val="center"/>
              <w:rPr>
                <w:lang w:eastAsia="en-US"/>
              </w:rPr>
            </w:pPr>
            <w:r w:rsidRPr="00383598">
              <w:rPr>
                <w:lang w:eastAsia="en-US"/>
              </w:rPr>
              <w:t>с 01.07.2028</w:t>
            </w:r>
          </w:p>
        </w:tc>
        <w:tc>
          <w:tcPr>
            <w:tcW w:w="1550" w:type="dxa"/>
            <w:shd w:val="clear" w:color="auto" w:fill="auto"/>
          </w:tcPr>
          <w:p w14:paraId="5C74988E" w14:textId="77777777" w:rsidR="00383598" w:rsidRPr="00383598" w:rsidRDefault="00383598" w:rsidP="00383598">
            <w:pPr>
              <w:jc w:val="center"/>
              <w:rPr>
                <w:lang w:eastAsia="en-US"/>
              </w:rPr>
            </w:pPr>
            <w:r w:rsidRPr="00383598">
              <w:rPr>
                <w:lang w:eastAsia="en-US"/>
              </w:rPr>
              <w:t>15,30</w:t>
            </w:r>
          </w:p>
        </w:tc>
        <w:tc>
          <w:tcPr>
            <w:tcW w:w="1543" w:type="dxa"/>
            <w:shd w:val="clear" w:color="auto" w:fill="auto"/>
            <w:vAlign w:val="center"/>
          </w:tcPr>
          <w:p w14:paraId="000D5FDF" w14:textId="77777777" w:rsidR="00383598" w:rsidRPr="00383598" w:rsidRDefault="00383598" w:rsidP="00383598">
            <w:pPr>
              <w:jc w:val="center"/>
              <w:rPr>
                <w:sz w:val="26"/>
                <w:szCs w:val="26"/>
                <w:lang w:eastAsia="en-US"/>
              </w:rPr>
            </w:pPr>
            <w:r w:rsidRPr="00383598">
              <w:rPr>
                <w:sz w:val="26"/>
                <w:szCs w:val="26"/>
                <w:lang w:eastAsia="en-US"/>
              </w:rPr>
              <w:t>х</w:t>
            </w:r>
          </w:p>
        </w:tc>
      </w:tr>
    </w:tbl>
    <w:p w14:paraId="204FCF0E" w14:textId="77777777" w:rsidR="00383598" w:rsidRPr="00383598" w:rsidRDefault="00383598" w:rsidP="00383598">
      <w:pPr>
        <w:ind w:left="-142" w:right="-285"/>
        <w:jc w:val="right"/>
        <w:rPr>
          <w:bCs/>
          <w:kern w:val="32"/>
          <w:sz w:val="28"/>
          <w:szCs w:val="28"/>
          <w:lang w:eastAsia="en-US"/>
        </w:rPr>
      </w:pPr>
    </w:p>
    <w:p w14:paraId="30C721CE" w14:textId="77777777" w:rsidR="00383598" w:rsidRPr="00383598" w:rsidRDefault="00383598" w:rsidP="00383598">
      <w:pPr>
        <w:tabs>
          <w:tab w:val="left" w:pos="5580"/>
          <w:tab w:val="left" w:pos="9498"/>
        </w:tabs>
        <w:sectPr w:rsidR="00383598" w:rsidRPr="00383598" w:rsidSect="00383598">
          <w:pgSz w:w="11906" w:h="16838"/>
          <w:pgMar w:top="709" w:right="707" w:bottom="426" w:left="1418" w:header="709" w:footer="709" w:gutter="0"/>
          <w:cols w:space="708"/>
          <w:docGrid w:linePitch="360"/>
        </w:sectPr>
      </w:pPr>
    </w:p>
    <w:p w14:paraId="5D50D1CC" w14:textId="6AB23ECB" w:rsidR="00383598" w:rsidRPr="00AE0629" w:rsidRDefault="00383598" w:rsidP="00383598">
      <w:pPr>
        <w:tabs>
          <w:tab w:val="left" w:pos="5580"/>
          <w:tab w:val="left" w:pos="9498"/>
        </w:tabs>
        <w:ind w:left="-6221" w:right="-569" w:firstLine="17136"/>
      </w:pPr>
      <w:r w:rsidRPr="00AE0629">
        <w:lastRenderedPageBreak/>
        <w:t xml:space="preserve">Приложение № </w:t>
      </w:r>
      <w:r>
        <w:t>30</w:t>
      </w:r>
      <w:r>
        <w:t xml:space="preserve"> </w:t>
      </w:r>
      <w:r w:rsidRPr="00AE0629">
        <w:t xml:space="preserve">к протоколу № </w:t>
      </w:r>
      <w:r>
        <w:t>80</w:t>
      </w:r>
    </w:p>
    <w:p w14:paraId="008D6B9C" w14:textId="77777777" w:rsidR="00383598" w:rsidRPr="00AE0629" w:rsidRDefault="00383598" w:rsidP="00383598">
      <w:pPr>
        <w:tabs>
          <w:tab w:val="left" w:pos="5580"/>
          <w:tab w:val="left" w:pos="9498"/>
        </w:tabs>
        <w:ind w:left="-6221" w:right="-569" w:firstLine="17136"/>
      </w:pPr>
      <w:r w:rsidRPr="00AE0629">
        <w:t>заседания правления Региональной</w:t>
      </w:r>
    </w:p>
    <w:p w14:paraId="4C65F3BF" w14:textId="77777777" w:rsidR="00383598" w:rsidRPr="00AE0629" w:rsidRDefault="00383598" w:rsidP="00383598">
      <w:pPr>
        <w:tabs>
          <w:tab w:val="left" w:pos="5580"/>
          <w:tab w:val="left" w:pos="9498"/>
        </w:tabs>
        <w:ind w:left="-6221" w:right="-569" w:firstLine="17136"/>
      </w:pPr>
      <w:r w:rsidRPr="00AE0629">
        <w:t>энергетической комиссии</w:t>
      </w:r>
    </w:p>
    <w:p w14:paraId="7E44C971" w14:textId="77777777" w:rsidR="00383598" w:rsidRDefault="00383598" w:rsidP="00383598">
      <w:pPr>
        <w:tabs>
          <w:tab w:val="left" w:pos="5580"/>
          <w:tab w:val="left" w:pos="9498"/>
        </w:tabs>
        <w:ind w:left="-6221" w:right="-569" w:firstLine="17136"/>
      </w:pPr>
      <w:r w:rsidRPr="00AE0629">
        <w:t xml:space="preserve">Кузбасса от </w:t>
      </w:r>
      <w:r>
        <w:t>19</w:t>
      </w:r>
      <w:r w:rsidRPr="00AE0629">
        <w:t>.1</w:t>
      </w:r>
      <w:r>
        <w:t>2</w:t>
      </w:r>
      <w:r w:rsidRPr="00AE0629">
        <w:t>.2023</w:t>
      </w:r>
    </w:p>
    <w:p w14:paraId="2BB1BD90" w14:textId="77777777" w:rsidR="00383598" w:rsidRPr="00383598" w:rsidRDefault="00383598" w:rsidP="00383598">
      <w:pPr>
        <w:tabs>
          <w:tab w:val="left" w:pos="5580"/>
          <w:tab w:val="left" w:pos="9498"/>
        </w:tabs>
        <w:ind w:left="-4836" w:right="-569" w:firstLine="15468"/>
      </w:pPr>
    </w:p>
    <w:p w14:paraId="5CC203E5" w14:textId="77777777" w:rsidR="00383598" w:rsidRPr="00383598" w:rsidRDefault="00383598" w:rsidP="00383598">
      <w:pPr>
        <w:jc w:val="center"/>
        <w:rPr>
          <w:b/>
          <w:bCs/>
          <w:sz w:val="28"/>
          <w:szCs w:val="28"/>
        </w:rPr>
      </w:pPr>
      <w:r w:rsidRPr="00383598">
        <w:rPr>
          <w:b/>
          <w:bCs/>
          <w:sz w:val="28"/>
          <w:szCs w:val="28"/>
        </w:rPr>
        <w:t xml:space="preserve">Тарифы АО «Кузбассэнерго» на горячую воду </w:t>
      </w:r>
    </w:p>
    <w:p w14:paraId="1A1C4614" w14:textId="77777777" w:rsidR="00383598" w:rsidRPr="00383598" w:rsidRDefault="00383598" w:rsidP="00383598">
      <w:pPr>
        <w:jc w:val="center"/>
        <w:rPr>
          <w:b/>
          <w:bCs/>
          <w:sz w:val="28"/>
          <w:szCs w:val="28"/>
        </w:rPr>
      </w:pPr>
      <w:r w:rsidRPr="00383598">
        <w:rPr>
          <w:b/>
          <w:bCs/>
          <w:sz w:val="28"/>
          <w:szCs w:val="28"/>
        </w:rPr>
        <w:t xml:space="preserve"> в открытой системе горячего водоснабжения (теплоснабжения), реализуемую на потребительском рынке </w:t>
      </w:r>
    </w:p>
    <w:p w14:paraId="49B93798" w14:textId="77777777" w:rsidR="00383598" w:rsidRPr="00383598" w:rsidRDefault="00383598" w:rsidP="00383598">
      <w:pPr>
        <w:jc w:val="center"/>
        <w:rPr>
          <w:b/>
          <w:bCs/>
          <w:sz w:val="28"/>
          <w:szCs w:val="28"/>
        </w:rPr>
      </w:pPr>
      <w:r w:rsidRPr="00383598">
        <w:rPr>
          <w:b/>
          <w:bCs/>
          <w:sz w:val="28"/>
          <w:szCs w:val="28"/>
        </w:rPr>
        <w:t>Беловского городского округа, на период с 01.01.2024 по 31.12.2024</w:t>
      </w:r>
    </w:p>
    <w:p w14:paraId="6196A340" w14:textId="77777777" w:rsidR="00383598" w:rsidRPr="00383598" w:rsidRDefault="00383598" w:rsidP="00383598">
      <w:pPr>
        <w:jc w:val="right"/>
        <w:rPr>
          <w:bCs/>
          <w:sz w:val="28"/>
          <w:szCs w:val="28"/>
        </w:rPr>
      </w:pPr>
    </w:p>
    <w:p w14:paraId="6B01B0B4" w14:textId="77777777" w:rsidR="00383598" w:rsidRPr="00383598" w:rsidRDefault="00383598" w:rsidP="00383598">
      <w:pPr>
        <w:jc w:val="right"/>
        <w:rPr>
          <w:bCs/>
          <w:sz w:val="28"/>
          <w:szCs w:val="28"/>
        </w:rPr>
      </w:pPr>
    </w:p>
    <w:tbl>
      <w:tblPr>
        <w:tblW w:w="15309" w:type="dxa"/>
        <w:tblInd w:w="39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559"/>
        <w:gridCol w:w="1134"/>
        <w:gridCol w:w="1418"/>
        <w:gridCol w:w="1559"/>
        <w:gridCol w:w="3685"/>
        <w:gridCol w:w="3828"/>
        <w:gridCol w:w="1134"/>
        <w:gridCol w:w="992"/>
      </w:tblGrid>
      <w:tr w:rsidR="00383598" w:rsidRPr="00383598" w14:paraId="45F4F2C6" w14:textId="77777777" w:rsidTr="006D5EE3">
        <w:trPr>
          <w:trHeight w:val="348"/>
        </w:trPr>
        <w:tc>
          <w:tcPr>
            <w:tcW w:w="1559" w:type="dxa"/>
            <w:vMerge w:val="restart"/>
            <w:tcBorders>
              <w:top w:val="single" w:sz="2" w:space="0" w:color="auto"/>
              <w:left w:val="single" w:sz="2" w:space="0" w:color="auto"/>
              <w:bottom w:val="single" w:sz="2" w:space="0" w:color="auto"/>
              <w:right w:val="single" w:sz="2" w:space="0" w:color="auto"/>
            </w:tcBorders>
            <w:vAlign w:val="center"/>
            <w:hideMark/>
          </w:tcPr>
          <w:p w14:paraId="3AE4DD28" w14:textId="77777777" w:rsidR="00383598" w:rsidRPr="00383598" w:rsidRDefault="00383598" w:rsidP="00383598">
            <w:pPr>
              <w:tabs>
                <w:tab w:val="left" w:pos="3052"/>
              </w:tabs>
              <w:ind w:left="-108" w:right="-108"/>
              <w:jc w:val="center"/>
              <w:rPr>
                <w:sz w:val="20"/>
                <w:szCs w:val="20"/>
              </w:rPr>
            </w:pPr>
            <w:r w:rsidRPr="00383598">
              <w:rPr>
                <w:sz w:val="20"/>
                <w:szCs w:val="20"/>
              </w:rPr>
              <w:t>Наименование регулируемой организации</w:t>
            </w:r>
          </w:p>
        </w:tc>
        <w:tc>
          <w:tcPr>
            <w:tcW w:w="1134" w:type="dxa"/>
            <w:vMerge w:val="restart"/>
            <w:tcBorders>
              <w:top w:val="single" w:sz="2" w:space="0" w:color="auto"/>
              <w:left w:val="single" w:sz="2" w:space="0" w:color="auto"/>
              <w:bottom w:val="single" w:sz="2" w:space="0" w:color="auto"/>
              <w:right w:val="single" w:sz="2" w:space="0" w:color="auto"/>
            </w:tcBorders>
            <w:vAlign w:val="center"/>
            <w:hideMark/>
          </w:tcPr>
          <w:p w14:paraId="7905136E" w14:textId="77777777" w:rsidR="00383598" w:rsidRPr="00383598" w:rsidRDefault="00383598" w:rsidP="00383598">
            <w:pPr>
              <w:ind w:left="-108" w:firstLine="47"/>
              <w:jc w:val="center"/>
              <w:rPr>
                <w:sz w:val="20"/>
                <w:szCs w:val="20"/>
              </w:rPr>
            </w:pPr>
            <w:r w:rsidRPr="00383598">
              <w:rPr>
                <w:sz w:val="20"/>
                <w:szCs w:val="20"/>
              </w:rPr>
              <w:t>Период</w:t>
            </w:r>
          </w:p>
        </w:tc>
        <w:tc>
          <w:tcPr>
            <w:tcW w:w="1418" w:type="dxa"/>
            <w:vMerge w:val="restart"/>
            <w:tcBorders>
              <w:top w:val="single" w:sz="2" w:space="0" w:color="auto"/>
              <w:left w:val="single" w:sz="2" w:space="0" w:color="auto"/>
              <w:bottom w:val="single" w:sz="2" w:space="0" w:color="auto"/>
              <w:right w:val="single" w:sz="4" w:space="0" w:color="auto"/>
            </w:tcBorders>
            <w:vAlign w:val="center"/>
            <w:hideMark/>
          </w:tcPr>
          <w:p w14:paraId="52C7633D" w14:textId="77777777" w:rsidR="00383598" w:rsidRPr="00383598" w:rsidRDefault="00383598" w:rsidP="00383598">
            <w:pPr>
              <w:ind w:left="-108" w:right="-104" w:firstLine="3"/>
              <w:jc w:val="center"/>
              <w:rPr>
                <w:sz w:val="20"/>
                <w:szCs w:val="20"/>
              </w:rPr>
            </w:pPr>
            <w:r w:rsidRPr="00383598">
              <w:rPr>
                <w:sz w:val="20"/>
                <w:szCs w:val="20"/>
              </w:rPr>
              <w:t xml:space="preserve">Компонент на теплоноситель, </w:t>
            </w:r>
          </w:p>
          <w:p w14:paraId="4636F3CD" w14:textId="77777777" w:rsidR="00383598" w:rsidRPr="00383598" w:rsidRDefault="00383598" w:rsidP="00383598">
            <w:pPr>
              <w:ind w:left="-108" w:right="-104" w:firstLine="3"/>
              <w:jc w:val="center"/>
              <w:rPr>
                <w:sz w:val="20"/>
                <w:szCs w:val="20"/>
                <w:vertAlign w:val="superscript"/>
              </w:rPr>
            </w:pPr>
            <w:r w:rsidRPr="00383598">
              <w:rPr>
                <w:sz w:val="20"/>
                <w:szCs w:val="20"/>
              </w:rPr>
              <w:t>руб./м</w:t>
            </w:r>
            <w:r w:rsidRPr="00383598">
              <w:rPr>
                <w:sz w:val="20"/>
                <w:szCs w:val="20"/>
                <w:vertAlign w:val="superscript"/>
              </w:rPr>
              <w:t>3</w:t>
            </w:r>
          </w:p>
          <w:p w14:paraId="4533D4BE" w14:textId="77777777" w:rsidR="00383598" w:rsidRPr="00383598" w:rsidRDefault="00383598" w:rsidP="00383598">
            <w:pPr>
              <w:ind w:left="-108" w:right="-104" w:firstLine="3"/>
              <w:jc w:val="center"/>
              <w:rPr>
                <w:sz w:val="20"/>
                <w:szCs w:val="20"/>
              </w:rPr>
            </w:pPr>
            <w:r w:rsidRPr="00383598">
              <w:rPr>
                <w:sz w:val="20"/>
                <w:szCs w:val="20"/>
              </w:rPr>
              <w:t>(без НДС)</w:t>
            </w:r>
          </w:p>
        </w:tc>
        <w:tc>
          <w:tcPr>
            <w:tcW w:w="1559" w:type="dxa"/>
            <w:vMerge w:val="restart"/>
            <w:tcBorders>
              <w:top w:val="single" w:sz="2" w:space="0" w:color="auto"/>
              <w:left w:val="single" w:sz="2" w:space="0" w:color="auto"/>
              <w:bottom w:val="single" w:sz="2" w:space="0" w:color="auto"/>
              <w:right w:val="single" w:sz="4" w:space="0" w:color="auto"/>
            </w:tcBorders>
            <w:vAlign w:val="center"/>
            <w:hideMark/>
          </w:tcPr>
          <w:p w14:paraId="70754B9F" w14:textId="77777777" w:rsidR="00383598" w:rsidRPr="00383598" w:rsidRDefault="00383598" w:rsidP="00383598">
            <w:pPr>
              <w:ind w:left="-108" w:right="-104" w:firstLine="3"/>
              <w:jc w:val="center"/>
              <w:rPr>
                <w:sz w:val="20"/>
                <w:szCs w:val="20"/>
              </w:rPr>
            </w:pPr>
            <w:r w:rsidRPr="00383598">
              <w:rPr>
                <w:sz w:val="20"/>
                <w:szCs w:val="20"/>
              </w:rPr>
              <w:t xml:space="preserve">Компонент на теплоноситель, </w:t>
            </w:r>
          </w:p>
          <w:p w14:paraId="5EE3015B" w14:textId="77777777" w:rsidR="00383598" w:rsidRPr="00383598" w:rsidRDefault="00383598" w:rsidP="00383598">
            <w:pPr>
              <w:tabs>
                <w:tab w:val="left" w:pos="3052"/>
              </w:tabs>
              <w:jc w:val="center"/>
              <w:rPr>
                <w:sz w:val="20"/>
                <w:szCs w:val="20"/>
                <w:vertAlign w:val="superscript"/>
              </w:rPr>
            </w:pPr>
            <w:r w:rsidRPr="00383598">
              <w:rPr>
                <w:sz w:val="20"/>
                <w:szCs w:val="20"/>
              </w:rPr>
              <w:t>руб./м</w:t>
            </w:r>
            <w:r w:rsidRPr="00383598">
              <w:rPr>
                <w:sz w:val="20"/>
                <w:szCs w:val="20"/>
                <w:vertAlign w:val="superscript"/>
              </w:rPr>
              <w:t>3</w:t>
            </w:r>
          </w:p>
          <w:p w14:paraId="45B7DDCB" w14:textId="77777777" w:rsidR="00383598" w:rsidRPr="00383598" w:rsidRDefault="00383598" w:rsidP="00383598">
            <w:pPr>
              <w:tabs>
                <w:tab w:val="left" w:pos="3052"/>
              </w:tabs>
              <w:jc w:val="center"/>
              <w:rPr>
                <w:sz w:val="20"/>
                <w:szCs w:val="20"/>
              </w:rPr>
            </w:pPr>
            <w:r w:rsidRPr="00383598">
              <w:rPr>
                <w:sz w:val="20"/>
                <w:szCs w:val="20"/>
              </w:rPr>
              <w:t>(с НДС) *</w:t>
            </w:r>
          </w:p>
        </w:tc>
        <w:tc>
          <w:tcPr>
            <w:tcW w:w="9639" w:type="dxa"/>
            <w:gridSpan w:val="4"/>
            <w:tcBorders>
              <w:top w:val="single" w:sz="4" w:space="0" w:color="auto"/>
              <w:left w:val="single" w:sz="4" w:space="0" w:color="auto"/>
              <w:bottom w:val="single" w:sz="4" w:space="0" w:color="auto"/>
              <w:right w:val="single" w:sz="4" w:space="0" w:color="auto"/>
            </w:tcBorders>
            <w:vAlign w:val="center"/>
            <w:hideMark/>
          </w:tcPr>
          <w:p w14:paraId="39C49781" w14:textId="77777777" w:rsidR="00383598" w:rsidRPr="00383598" w:rsidRDefault="00383598" w:rsidP="00383598">
            <w:pPr>
              <w:tabs>
                <w:tab w:val="left" w:pos="3052"/>
              </w:tabs>
              <w:jc w:val="center"/>
              <w:rPr>
                <w:sz w:val="20"/>
                <w:szCs w:val="20"/>
              </w:rPr>
            </w:pPr>
            <w:r w:rsidRPr="00383598">
              <w:rPr>
                <w:sz w:val="20"/>
                <w:szCs w:val="20"/>
              </w:rPr>
              <w:t>Компонент на тепловую энергию</w:t>
            </w:r>
          </w:p>
        </w:tc>
      </w:tr>
      <w:tr w:rsidR="00383598" w:rsidRPr="00383598" w14:paraId="39DF10A4" w14:textId="77777777" w:rsidTr="006D5EE3">
        <w:trPr>
          <w:trHeight w:val="215"/>
        </w:trPr>
        <w:tc>
          <w:tcPr>
            <w:tcW w:w="1559" w:type="dxa"/>
            <w:vMerge/>
            <w:tcBorders>
              <w:top w:val="single" w:sz="2" w:space="0" w:color="auto"/>
              <w:left w:val="single" w:sz="2" w:space="0" w:color="auto"/>
              <w:bottom w:val="single" w:sz="2" w:space="0" w:color="auto"/>
              <w:right w:val="single" w:sz="2" w:space="0" w:color="auto"/>
            </w:tcBorders>
            <w:vAlign w:val="center"/>
            <w:hideMark/>
          </w:tcPr>
          <w:p w14:paraId="611277A2" w14:textId="77777777" w:rsidR="00383598" w:rsidRPr="00383598" w:rsidRDefault="00383598" w:rsidP="00383598">
            <w:pPr>
              <w:rPr>
                <w:sz w:val="20"/>
                <w:szCs w:val="20"/>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14:paraId="1C847CA9" w14:textId="77777777" w:rsidR="00383598" w:rsidRPr="00383598" w:rsidRDefault="00383598" w:rsidP="00383598">
            <w:pPr>
              <w:rPr>
                <w:sz w:val="20"/>
                <w:szCs w:val="20"/>
              </w:rPr>
            </w:pPr>
          </w:p>
        </w:tc>
        <w:tc>
          <w:tcPr>
            <w:tcW w:w="1418" w:type="dxa"/>
            <w:vMerge/>
            <w:tcBorders>
              <w:top w:val="single" w:sz="2" w:space="0" w:color="auto"/>
              <w:left w:val="single" w:sz="2" w:space="0" w:color="auto"/>
              <w:bottom w:val="single" w:sz="2" w:space="0" w:color="auto"/>
              <w:right w:val="single" w:sz="4" w:space="0" w:color="auto"/>
            </w:tcBorders>
            <w:vAlign w:val="center"/>
            <w:hideMark/>
          </w:tcPr>
          <w:p w14:paraId="21AF2E12" w14:textId="77777777" w:rsidR="00383598" w:rsidRPr="00383598" w:rsidRDefault="00383598" w:rsidP="00383598">
            <w:pPr>
              <w:rPr>
                <w:sz w:val="20"/>
                <w:szCs w:val="20"/>
              </w:rPr>
            </w:pPr>
          </w:p>
        </w:tc>
        <w:tc>
          <w:tcPr>
            <w:tcW w:w="1559" w:type="dxa"/>
            <w:vMerge/>
            <w:tcBorders>
              <w:top w:val="single" w:sz="2" w:space="0" w:color="auto"/>
              <w:left w:val="single" w:sz="2" w:space="0" w:color="auto"/>
              <w:bottom w:val="single" w:sz="2" w:space="0" w:color="auto"/>
              <w:right w:val="single" w:sz="4" w:space="0" w:color="auto"/>
            </w:tcBorders>
            <w:vAlign w:val="center"/>
            <w:hideMark/>
          </w:tcPr>
          <w:p w14:paraId="588737BD" w14:textId="77777777" w:rsidR="00383598" w:rsidRPr="00383598" w:rsidRDefault="00383598" w:rsidP="00383598">
            <w:pPr>
              <w:rPr>
                <w:sz w:val="20"/>
                <w:szCs w:val="20"/>
              </w:rPr>
            </w:pPr>
          </w:p>
        </w:tc>
        <w:tc>
          <w:tcPr>
            <w:tcW w:w="3685" w:type="dxa"/>
            <w:vMerge w:val="restart"/>
            <w:tcBorders>
              <w:top w:val="single" w:sz="2" w:space="0" w:color="auto"/>
              <w:left w:val="single" w:sz="4" w:space="0" w:color="auto"/>
              <w:bottom w:val="single" w:sz="2" w:space="0" w:color="auto"/>
              <w:right w:val="single" w:sz="4" w:space="0" w:color="auto"/>
            </w:tcBorders>
            <w:vAlign w:val="center"/>
            <w:hideMark/>
          </w:tcPr>
          <w:p w14:paraId="56722746" w14:textId="77777777" w:rsidR="00383598" w:rsidRPr="00383598" w:rsidRDefault="00383598" w:rsidP="00383598">
            <w:pPr>
              <w:tabs>
                <w:tab w:val="left" w:pos="3052"/>
              </w:tabs>
              <w:ind w:left="-108" w:right="-151"/>
              <w:jc w:val="center"/>
              <w:rPr>
                <w:sz w:val="20"/>
                <w:szCs w:val="20"/>
              </w:rPr>
            </w:pPr>
            <w:r w:rsidRPr="00383598">
              <w:rPr>
                <w:sz w:val="20"/>
                <w:szCs w:val="20"/>
              </w:rPr>
              <w:t>Одноставочный, руб./Гкал (без НДС)</w:t>
            </w:r>
          </w:p>
        </w:tc>
        <w:tc>
          <w:tcPr>
            <w:tcW w:w="3828" w:type="dxa"/>
            <w:vMerge w:val="restart"/>
            <w:tcBorders>
              <w:top w:val="single" w:sz="4" w:space="0" w:color="auto"/>
              <w:left w:val="single" w:sz="4" w:space="0" w:color="auto"/>
              <w:right w:val="single" w:sz="4" w:space="0" w:color="auto"/>
            </w:tcBorders>
            <w:vAlign w:val="center"/>
          </w:tcPr>
          <w:p w14:paraId="74598B8F" w14:textId="77777777" w:rsidR="00383598" w:rsidRPr="00383598" w:rsidRDefault="00383598" w:rsidP="00383598">
            <w:pPr>
              <w:tabs>
                <w:tab w:val="left" w:pos="3052"/>
              </w:tabs>
              <w:jc w:val="center"/>
              <w:rPr>
                <w:sz w:val="20"/>
                <w:szCs w:val="20"/>
              </w:rPr>
            </w:pPr>
            <w:r w:rsidRPr="00383598">
              <w:rPr>
                <w:sz w:val="20"/>
                <w:szCs w:val="20"/>
              </w:rPr>
              <w:t>Одноставочный, руб./Гкал (с НДС) *</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2A4BD2B4" w14:textId="77777777" w:rsidR="00383598" w:rsidRPr="00383598" w:rsidRDefault="00383598" w:rsidP="00383598">
            <w:pPr>
              <w:tabs>
                <w:tab w:val="left" w:pos="3052"/>
              </w:tabs>
              <w:jc w:val="center"/>
              <w:rPr>
                <w:sz w:val="20"/>
                <w:szCs w:val="20"/>
              </w:rPr>
            </w:pPr>
            <w:proofErr w:type="spellStart"/>
            <w:r w:rsidRPr="00383598">
              <w:rPr>
                <w:sz w:val="20"/>
                <w:szCs w:val="20"/>
              </w:rPr>
              <w:t>Двухставочный</w:t>
            </w:r>
            <w:proofErr w:type="spellEnd"/>
          </w:p>
        </w:tc>
      </w:tr>
      <w:tr w:rsidR="00383598" w:rsidRPr="00383598" w14:paraId="58C520BB" w14:textId="77777777" w:rsidTr="006D5EE3">
        <w:trPr>
          <w:trHeight w:val="1385"/>
        </w:trPr>
        <w:tc>
          <w:tcPr>
            <w:tcW w:w="1559" w:type="dxa"/>
            <w:vMerge/>
            <w:tcBorders>
              <w:top w:val="single" w:sz="2" w:space="0" w:color="auto"/>
              <w:left w:val="single" w:sz="2" w:space="0" w:color="auto"/>
              <w:bottom w:val="single" w:sz="2" w:space="0" w:color="auto"/>
              <w:right w:val="single" w:sz="2" w:space="0" w:color="auto"/>
            </w:tcBorders>
            <w:vAlign w:val="center"/>
            <w:hideMark/>
          </w:tcPr>
          <w:p w14:paraId="3D8E47D5" w14:textId="77777777" w:rsidR="00383598" w:rsidRPr="00383598" w:rsidRDefault="00383598" w:rsidP="00383598">
            <w:pPr>
              <w:rPr>
                <w:sz w:val="20"/>
                <w:szCs w:val="20"/>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14:paraId="16669192" w14:textId="77777777" w:rsidR="00383598" w:rsidRPr="00383598" w:rsidRDefault="00383598" w:rsidP="00383598">
            <w:pPr>
              <w:rPr>
                <w:sz w:val="20"/>
                <w:szCs w:val="20"/>
              </w:rPr>
            </w:pPr>
          </w:p>
        </w:tc>
        <w:tc>
          <w:tcPr>
            <w:tcW w:w="1418" w:type="dxa"/>
            <w:vMerge/>
            <w:tcBorders>
              <w:top w:val="single" w:sz="2" w:space="0" w:color="auto"/>
              <w:left w:val="single" w:sz="2" w:space="0" w:color="auto"/>
              <w:bottom w:val="single" w:sz="2" w:space="0" w:color="auto"/>
              <w:right w:val="single" w:sz="4" w:space="0" w:color="auto"/>
            </w:tcBorders>
            <w:vAlign w:val="center"/>
            <w:hideMark/>
          </w:tcPr>
          <w:p w14:paraId="77EB43AF" w14:textId="77777777" w:rsidR="00383598" w:rsidRPr="00383598" w:rsidRDefault="00383598" w:rsidP="00383598">
            <w:pPr>
              <w:rPr>
                <w:sz w:val="20"/>
                <w:szCs w:val="20"/>
              </w:rPr>
            </w:pPr>
          </w:p>
        </w:tc>
        <w:tc>
          <w:tcPr>
            <w:tcW w:w="1559" w:type="dxa"/>
            <w:vMerge/>
            <w:tcBorders>
              <w:top w:val="single" w:sz="2" w:space="0" w:color="auto"/>
              <w:left w:val="single" w:sz="2" w:space="0" w:color="auto"/>
              <w:bottom w:val="single" w:sz="2" w:space="0" w:color="auto"/>
              <w:right w:val="single" w:sz="4" w:space="0" w:color="auto"/>
            </w:tcBorders>
            <w:vAlign w:val="center"/>
            <w:hideMark/>
          </w:tcPr>
          <w:p w14:paraId="179092E1" w14:textId="77777777" w:rsidR="00383598" w:rsidRPr="00383598" w:rsidRDefault="00383598" w:rsidP="00383598">
            <w:pPr>
              <w:rPr>
                <w:sz w:val="20"/>
                <w:szCs w:val="20"/>
              </w:rPr>
            </w:pPr>
          </w:p>
        </w:tc>
        <w:tc>
          <w:tcPr>
            <w:tcW w:w="3685" w:type="dxa"/>
            <w:vMerge/>
            <w:tcBorders>
              <w:top w:val="single" w:sz="2" w:space="0" w:color="auto"/>
              <w:left w:val="single" w:sz="4" w:space="0" w:color="auto"/>
              <w:bottom w:val="single" w:sz="2" w:space="0" w:color="auto"/>
              <w:right w:val="single" w:sz="4" w:space="0" w:color="auto"/>
            </w:tcBorders>
            <w:vAlign w:val="center"/>
            <w:hideMark/>
          </w:tcPr>
          <w:p w14:paraId="205F706C" w14:textId="77777777" w:rsidR="00383598" w:rsidRPr="00383598" w:rsidRDefault="00383598" w:rsidP="00383598">
            <w:pPr>
              <w:rPr>
                <w:sz w:val="20"/>
                <w:szCs w:val="20"/>
              </w:rPr>
            </w:pPr>
          </w:p>
        </w:tc>
        <w:tc>
          <w:tcPr>
            <w:tcW w:w="3828" w:type="dxa"/>
            <w:vMerge/>
            <w:tcBorders>
              <w:left w:val="single" w:sz="4" w:space="0" w:color="auto"/>
              <w:bottom w:val="single" w:sz="2" w:space="0" w:color="auto"/>
              <w:right w:val="single" w:sz="4" w:space="0" w:color="auto"/>
            </w:tcBorders>
          </w:tcPr>
          <w:p w14:paraId="086898EF" w14:textId="77777777" w:rsidR="00383598" w:rsidRPr="00383598" w:rsidRDefault="00383598" w:rsidP="00383598">
            <w:pPr>
              <w:ind w:left="-95" w:right="-65"/>
              <w:jc w:val="center"/>
              <w:rPr>
                <w:sz w:val="20"/>
                <w:szCs w:val="20"/>
              </w:rPr>
            </w:pPr>
          </w:p>
        </w:tc>
        <w:tc>
          <w:tcPr>
            <w:tcW w:w="1134" w:type="dxa"/>
            <w:tcBorders>
              <w:top w:val="single" w:sz="2" w:space="0" w:color="auto"/>
              <w:left w:val="single" w:sz="4" w:space="0" w:color="auto"/>
              <w:bottom w:val="single" w:sz="2" w:space="0" w:color="auto"/>
              <w:right w:val="single" w:sz="4" w:space="0" w:color="auto"/>
            </w:tcBorders>
            <w:vAlign w:val="center"/>
            <w:hideMark/>
          </w:tcPr>
          <w:p w14:paraId="2FBFB70E" w14:textId="77777777" w:rsidR="00383598" w:rsidRPr="00383598" w:rsidRDefault="00383598" w:rsidP="00383598">
            <w:pPr>
              <w:ind w:left="-95" w:right="-65"/>
              <w:jc w:val="center"/>
              <w:rPr>
                <w:sz w:val="20"/>
                <w:szCs w:val="20"/>
              </w:rPr>
            </w:pPr>
            <w:r w:rsidRPr="00383598">
              <w:rPr>
                <w:sz w:val="20"/>
                <w:szCs w:val="20"/>
              </w:rPr>
              <w:t>Ставка за мощность, тыс. руб./</w:t>
            </w:r>
          </w:p>
          <w:p w14:paraId="68DE70B2" w14:textId="77777777" w:rsidR="00383598" w:rsidRPr="00383598" w:rsidRDefault="00383598" w:rsidP="00383598">
            <w:pPr>
              <w:ind w:left="-95" w:right="-65"/>
              <w:jc w:val="center"/>
              <w:rPr>
                <w:sz w:val="20"/>
                <w:szCs w:val="20"/>
              </w:rPr>
            </w:pPr>
            <w:r w:rsidRPr="00383598">
              <w:rPr>
                <w:sz w:val="20"/>
                <w:szCs w:val="20"/>
              </w:rPr>
              <w:t>Гкал/</w:t>
            </w:r>
          </w:p>
          <w:p w14:paraId="389649FC" w14:textId="77777777" w:rsidR="00383598" w:rsidRPr="00383598" w:rsidRDefault="00383598" w:rsidP="00383598">
            <w:pPr>
              <w:jc w:val="center"/>
              <w:rPr>
                <w:sz w:val="20"/>
                <w:szCs w:val="20"/>
              </w:rPr>
            </w:pPr>
            <w:r w:rsidRPr="00383598">
              <w:rPr>
                <w:sz w:val="20"/>
                <w:szCs w:val="20"/>
              </w:rPr>
              <w:t>час в мес.</w:t>
            </w:r>
          </w:p>
        </w:tc>
        <w:tc>
          <w:tcPr>
            <w:tcW w:w="992" w:type="dxa"/>
            <w:tcBorders>
              <w:top w:val="single" w:sz="4" w:space="0" w:color="auto"/>
              <w:left w:val="single" w:sz="4" w:space="0" w:color="auto"/>
              <w:bottom w:val="single" w:sz="4" w:space="0" w:color="auto"/>
              <w:right w:val="single" w:sz="4" w:space="0" w:color="auto"/>
            </w:tcBorders>
            <w:vAlign w:val="center"/>
            <w:hideMark/>
          </w:tcPr>
          <w:p w14:paraId="78A122E8" w14:textId="77777777" w:rsidR="00383598" w:rsidRPr="00383598" w:rsidRDefault="00383598" w:rsidP="00383598">
            <w:pPr>
              <w:ind w:left="-120" w:right="-112"/>
              <w:jc w:val="center"/>
              <w:rPr>
                <w:sz w:val="20"/>
                <w:szCs w:val="20"/>
              </w:rPr>
            </w:pPr>
            <w:r w:rsidRPr="00383598">
              <w:rPr>
                <w:sz w:val="20"/>
                <w:szCs w:val="20"/>
              </w:rPr>
              <w:t>Ставка за тепловую энергию, руб./Гкал</w:t>
            </w:r>
          </w:p>
        </w:tc>
      </w:tr>
      <w:tr w:rsidR="00383598" w:rsidRPr="00383598" w14:paraId="24EAB349" w14:textId="77777777" w:rsidTr="006D5EE3">
        <w:trPr>
          <w:trHeight w:val="227"/>
        </w:trPr>
        <w:tc>
          <w:tcPr>
            <w:tcW w:w="1559" w:type="dxa"/>
            <w:tcBorders>
              <w:top w:val="single" w:sz="4" w:space="0" w:color="auto"/>
              <w:left w:val="single" w:sz="4" w:space="0" w:color="auto"/>
              <w:right w:val="single" w:sz="4" w:space="0" w:color="auto"/>
            </w:tcBorders>
            <w:vAlign w:val="center"/>
          </w:tcPr>
          <w:p w14:paraId="1D8588EB" w14:textId="77777777" w:rsidR="00383598" w:rsidRPr="00383598" w:rsidRDefault="00383598" w:rsidP="00383598">
            <w:pPr>
              <w:tabs>
                <w:tab w:val="left" w:pos="3052"/>
              </w:tabs>
              <w:ind w:left="-108" w:right="-108"/>
              <w:jc w:val="center"/>
              <w:rPr>
                <w:sz w:val="20"/>
                <w:szCs w:val="20"/>
              </w:rPr>
            </w:pPr>
            <w:r w:rsidRPr="00383598">
              <w:rPr>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14:paraId="26E250D3" w14:textId="77777777" w:rsidR="00383598" w:rsidRPr="00383598" w:rsidRDefault="00383598" w:rsidP="00383598">
            <w:pPr>
              <w:tabs>
                <w:tab w:val="left" w:pos="3052"/>
              </w:tabs>
              <w:ind w:right="-108" w:hanging="108"/>
              <w:jc w:val="center"/>
              <w:rPr>
                <w:sz w:val="20"/>
                <w:szCs w:val="20"/>
              </w:rPr>
            </w:pPr>
            <w:r w:rsidRPr="00383598">
              <w:rPr>
                <w:sz w:val="20"/>
                <w:szCs w:val="20"/>
              </w:rPr>
              <w:t>2</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34383FF" w14:textId="77777777" w:rsidR="00383598" w:rsidRPr="00383598" w:rsidRDefault="00383598" w:rsidP="00383598">
            <w:pPr>
              <w:jc w:val="center"/>
              <w:rPr>
                <w:sz w:val="20"/>
                <w:szCs w:val="20"/>
              </w:rPr>
            </w:pPr>
            <w:r w:rsidRPr="00383598">
              <w:rPr>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14:paraId="602BA334" w14:textId="77777777" w:rsidR="00383598" w:rsidRPr="00383598" w:rsidRDefault="00383598" w:rsidP="00383598">
            <w:pPr>
              <w:jc w:val="center"/>
              <w:rPr>
                <w:sz w:val="20"/>
                <w:szCs w:val="20"/>
              </w:rPr>
            </w:pPr>
            <w:r w:rsidRPr="00383598">
              <w:rPr>
                <w:sz w:val="20"/>
                <w:szCs w:val="20"/>
              </w:rPr>
              <w:t>4</w:t>
            </w:r>
          </w:p>
        </w:tc>
        <w:tc>
          <w:tcPr>
            <w:tcW w:w="3685" w:type="dxa"/>
            <w:tcBorders>
              <w:top w:val="single" w:sz="4" w:space="0" w:color="auto"/>
              <w:left w:val="single" w:sz="4" w:space="0" w:color="auto"/>
              <w:right w:val="single" w:sz="4" w:space="0" w:color="auto"/>
            </w:tcBorders>
            <w:tcMar>
              <w:top w:w="0" w:type="dxa"/>
              <w:left w:w="28" w:type="dxa"/>
              <w:bottom w:w="0" w:type="dxa"/>
              <w:right w:w="28" w:type="dxa"/>
            </w:tcMar>
            <w:vAlign w:val="center"/>
          </w:tcPr>
          <w:p w14:paraId="0520EC5E" w14:textId="77777777" w:rsidR="00383598" w:rsidRPr="00383598" w:rsidRDefault="00383598" w:rsidP="00383598">
            <w:pPr>
              <w:jc w:val="center"/>
              <w:rPr>
                <w:sz w:val="20"/>
                <w:szCs w:val="20"/>
              </w:rPr>
            </w:pPr>
            <w:r w:rsidRPr="00383598">
              <w:rPr>
                <w:sz w:val="20"/>
                <w:szCs w:val="20"/>
              </w:rPr>
              <w:t>5</w:t>
            </w:r>
          </w:p>
        </w:tc>
        <w:tc>
          <w:tcPr>
            <w:tcW w:w="3828" w:type="dxa"/>
            <w:tcBorders>
              <w:top w:val="single" w:sz="4" w:space="0" w:color="auto"/>
              <w:left w:val="single" w:sz="4" w:space="0" w:color="auto"/>
              <w:right w:val="single" w:sz="4" w:space="0" w:color="auto"/>
            </w:tcBorders>
            <w:vAlign w:val="center"/>
          </w:tcPr>
          <w:p w14:paraId="5B1889E5" w14:textId="77777777" w:rsidR="00383598" w:rsidRPr="00383598" w:rsidRDefault="00383598" w:rsidP="00383598">
            <w:pPr>
              <w:jc w:val="center"/>
              <w:rPr>
                <w:sz w:val="20"/>
                <w:szCs w:val="20"/>
              </w:rPr>
            </w:pPr>
            <w:r w:rsidRPr="00383598">
              <w:rPr>
                <w:sz w:val="20"/>
                <w:szCs w:val="20"/>
              </w:rPr>
              <w:t>6</w:t>
            </w:r>
          </w:p>
        </w:tc>
        <w:tc>
          <w:tcPr>
            <w:tcW w:w="1134" w:type="dxa"/>
            <w:tcBorders>
              <w:top w:val="single" w:sz="4" w:space="0" w:color="auto"/>
              <w:left w:val="single" w:sz="4" w:space="0" w:color="auto"/>
              <w:bottom w:val="single" w:sz="4" w:space="0" w:color="auto"/>
              <w:right w:val="single" w:sz="4" w:space="0" w:color="auto"/>
            </w:tcBorders>
            <w:vAlign w:val="center"/>
          </w:tcPr>
          <w:p w14:paraId="576EF56D" w14:textId="77777777" w:rsidR="00383598" w:rsidRPr="00383598" w:rsidRDefault="00383598" w:rsidP="00383598">
            <w:pPr>
              <w:jc w:val="center"/>
              <w:rPr>
                <w:sz w:val="20"/>
                <w:szCs w:val="20"/>
              </w:rPr>
            </w:pPr>
            <w:r w:rsidRPr="00383598">
              <w:rPr>
                <w:sz w:val="20"/>
                <w:szCs w:val="20"/>
              </w:rPr>
              <w:t>7</w:t>
            </w:r>
          </w:p>
        </w:tc>
        <w:tc>
          <w:tcPr>
            <w:tcW w:w="992" w:type="dxa"/>
            <w:tcBorders>
              <w:top w:val="single" w:sz="4" w:space="0" w:color="auto"/>
              <w:left w:val="single" w:sz="4" w:space="0" w:color="auto"/>
              <w:bottom w:val="single" w:sz="4" w:space="0" w:color="auto"/>
              <w:right w:val="single" w:sz="4" w:space="0" w:color="auto"/>
            </w:tcBorders>
            <w:vAlign w:val="center"/>
          </w:tcPr>
          <w:p w14:paraId="56CA2B44" w14:textId="77777777" w:rsidR="00383598" w:rsidRPr="00383598" w:rsidRDefault="00383598" w:rsidP="00383598">
            <w:pPr>
              <w:jc w:val="center"/>
              <w:rPr>
                <w:sz w:val="20"/>
                <w:szCs w:val="20"/>
              </w:rPr>
            </w:pPr>
            <w:r w:rsidRPr="00383598">
              <w:rPr>
                <w:sz w:val="20"/>
                <w:szCs w:val="20"/>
              </w:rPr>
              <w:t>8</w:t>
            </w:r>
          </w:p>
        </w:tc>
      </w:tr>
      <w:tr w:rsidR="00383598" w:rsidRPr="00383598" w14:paraId="49B83573" w14:textId="77777777" w:rsidTr="006D5EE3">
        <w:trPr>
          <w:trHeight w:val="1062"/>
        </w:trPr>
        <w:tc>
          <w:tcPr>
            <w:tcW w:w="1559" w:type="dxa"/>
            <w:vMerge w:val="restart"/>
            <w:tcBorders>
              <w:top w:val="single" w:sz="4" w:space="0" w:color="auto"/>
              <w:left w:val="single" w:sz="4" w:space="0" w:color="auto"/>
              <w:right w:val="single" w:sz="4" w:space="0" w:color="auto"/>
            </w:tcBorders>
            <w:vAlign w:val="center"/>
            <w:hideMark/>
          </w:tcPr>
          <w:p w14:paraId="5AECBA5B" w14:textId="77777777" w:rsidR="00383598" w:rsidRPr="00383598" w:rsidRDefault="00383598" w:rsidP="00383598">
            <w:pPr>
              <w:tabs>
                <w:tab w:val="left" w:pos="3052"/>
              </w:tabs>
              <w:ind w:left="-108" w:right="-108"/>
              <w:jc w:val="center"/>
              <w:rPr>
                <w:sz w:val="20"/>
                <w:szCs w:val="20"/>
              </w:rPr>
            </w:pPr>
            <w:r w:rsidRPr="00383598">
              <w:rPr>
                <w:sz w:val="20"/>
                <w:szCs w:val="20"/>
              </w:rPr>
              <w:t>АО «Кузбассэнерго»</w:t>
            </w:r>
          </w:p>
          <w:p w14:paraId="46B60FCC" w14:textId="77777777" w:rsidR="00383598" w:rsidRPr="00383598" w:rsidRDefault="00383598" w:rsidP="00383598">
            <w:pPr>
              <w:tabs>
                <w:tab w:val="left" w:pos="3052"/>
              </w:tabs>
              <w:ind w:left="-108" w:right="-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188DDAD" w14:textId="77777777" w:rsidR="00383598" w:rsidRPr="00383598" w:rsidRDefault="00383598" w:rsidP="00383598">
            <w:pPr>
              <w:tabs>
                <w:tab w:val="left" w:pos="3052"/>
              </w:tabs>
              <w:ind w:right="-108" w:hanging="108"/>
              <w:jc w:val="center"/>
              <w:rPr>
                <w:sz w:val="20"/>
                <w:szCs w:val="20"/>
              </w:rPr>
            </w:pPr>
            <w:r w:rsidRPr="00383598">
              <w:rPr>
                <w:sz w:val="20"/>
                <w:szCs w:val="20"/>
              </w:rPr>
              <w:t>с 01.01.2024</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AAD0427" w14:textId="77777777" w:rsidR="00383598" w:rsidRPr="00383598" w:rsidRDefault="00383598" w:rsidP="00383598">
            <w:pPr>
              <w:jc w:val="center"/>
              <w:rPr>
                <w:sz w:val="20"/>
                <w:szCs w:val="20"/>
              </w:rPr>
            </w:pPr>
            <w:r w:rsidRPr="00383598">
              <w:rPr>
                <w:sz w:val="20"/>
                <w:szCs w:val="20"/>
              </w:rPr>
              <w:t>11,91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A84F887" w14:textId="77777777" w:rsidR="00383598" w:rsidRPr="00383598" w:rsidRDefault="00383598" w:rsidP="00383598">
            <w:pPr>
              <w:jc w:val="center"/>
              <w:rPr>
                <w:sz w:val="20"/>
                <w:szCs w:val="20"/>
              </w:rPr>
            </w:pPr>
            <w:r w:rsidRPr="00383598">
              <w:rPr>
                <w:sz w:val="20"/>
                <w:szCs w:val="20"/>
              </w:rPr>
              <w:t>14,29</w:t>
            </w:r>
          </w:p>
        </w:tc>
        <w:tc>
          <w:tcPr>
            <w:tcW w:w="3685"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4A3F1AE6" w14:textId="77777777" w:rsidR="00383598" w:rsidRPr="00383598" w:rsidRDefault="00383598" w:rsidP="00383598">
            <w:pPr>
              <w:jc w:val="center"/>
              <w:rPr>
                <w:sz w:val="20"/>
                <w:szCs w:val="20"/>
              </w:rPr>
            </w:pPr>
            <w:r w:rsidRPr="00383598">
              <w:rPr>
                <w:sz w:val="20"/>
                <w:szCs w:val="20"/>
              </w:rPr>
              <w:t xml:space="preserve">Числовое значение определяется единой теплоснабжающей организацией равным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постановлением РЭК Кузбасса </w:t>
            </w:r>
          </w:p>
          <w:p w14:paraId="71F7CACF" w14:textId="77777777" w:rsidR="00383598" w:rsidRPr="00383598" w:rsidRDefault="00383598" w:rsidP="00383598">
            <w:pPr>
              <w:jc w:val="center"/>
              <w:rPr>
                <w:sz w:val="20"/>
                <w:szCs w:val="20"/>
              </w:rPr>
            </w:pPr>
            <w:r w:rsidRPr="00383598">
              <w:rPr>
                <w:sz w:val="20"/>
                <w:szCs w:val="20"/>
              </w:rPr>
              <w:t>от 14.11.2023 № 275</w:t>
            </w:r>
          </w:p>
        </w:tc>
        <w:tc>
          <w:tcPr>
            <w:tcW w:w="3828" w:type="dxa"/>
            <w:vMerge w:val="restart"/>
            <w:tcBorders>
              <w:top w:val="single" w:sz="4" w:space="0" w:color="auto"/>
              <w:left w:val="single" w:sz="4" w:space="0" w:color="auto"/>
              <w:right w:val="single" w:sz="4" w:space="0" w:color="auto"/>
            </w:tcBorders>
            <w:vAlign w:val="center"/>
          </w:tcPr>
          <w:p w14:paraId="4A2C5E8F" w14:textId="77777777" w:rsidR="00383598" w:rsidRPr="00383598" w:rsidRDefault="00383598" w:rsidP="00383598">
            <w:pPr>
              <w:jc w:val="center"/>
              <w:rPr>
                <w:sz w:val="20"/>
                <w:szCs w:val="20"/>
              </w:rPr>
            </w:pPr>
            <w:r w:rsidRPr="00383598">
              <w:rPr>
                <w:sz w:val="20"/>
                <w:szCs w:val="20"/>
              </w:rPr>
              <w:t xml:space="preserve">Числовое значение определяется единой теплоснабжающей организацией равным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постановлением РЭК Кузбасса </w:t>
            </w:r>
          </w:p>
          <w:p w14:paraId="23347B6D" w14:textId="77777777" w:rsidR="00383598" w:rsidRPr="00383598" w:rsidRDefault="00383598" w:rsidP="00383598">
            <w:pPr>
              <w:jc w:val="center"/>
              <w:rPr>
                <w:sz w:val="20"/>
                <w:szCs w:val="20"/>
              </w:rPr>
            </w:pPr>
            <w:r w:rsidRPr="00383598">
              <w:rPr>
                <w:sz w:val="20"/>
                <w:szCs w:val="20"/>
              </w:rPr>
              <w:t>от 14.11.2023 № 275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F6FD885" w14:textId="77777777" w:rsidR="00383598" w:rsidRPr="00383598" w:rsidRDefault="00383598" w:rsidP="00383598">
            <w:pPr>
              <w:jc w:val="center"/>
              <w:rPr>
                <w:sz w:val="20"/>
                <w:szCs w:val="20"/>
              </w:rPr>
            </w:pPr>
            <w:r w:rsidRPr="00383598">
              <w:rPr>
                <w:sz w:val="20"/>
                <w:szCs w:val="20"/>
              </w:rPr>
              <w:t>х</w:t>
            </w:r>
          </w:p>
        </w:tc>
        <w:tc>
          <w:tcPr>
            <w:tcW w:w="992" w:type="dxa"/>
            <w:tcBorders>
              <w:top w:val="single" w:sz="4" w:space="0" w:color="auto"/>
              <w:left w:val="single" w:sz="4" w:space="0" w:color="auto"/>
              <w:bottom w:val="single" w:sz="4" w:space="0" w:color="auto"/>
              <w:right w:val="single" w:sz="4" w:space="0" w:color="auto"/>
            </w:tcBorders>
            <w:vAlign w:val="center"/>
            <w:hideMark/>
          </w:tcPr>
          <w:p w14:paraId="70D22A93" w14:textId="77777777" w:rsidR="00383598" w:rsidRPr="00383598" w:rsidRDefault="00383598" w:rsidP="00383598">
            <w:pPr>
              <w:jc w:val="center"/>
              <w:rPr>
                <w:sz w:val="20"/>
                <w:szCs w:val="20"/>
              </w:rPr>
            </w:pPr>
            <w:r w:rsidRPr="00383598">
              <w:rPr>
                <w:sz w:val="20"/>
                <w:szCs w:val="20"/>
              </w:rPr>
              <w:t>х</w:t>
            </w:r>
          </w:p>
        </w:tc>
      </w:tr>
      <w:tr w:rsidR="00383598" w:rsidRPr="00383598" w14:paraId="7C7B3D11" w14:textId="77777777" w:rsidTr="006D5EE3">
        <w:trPr>
          <w:trHeight w:val="175"/>
        </w:trPr>
        <w:tc>
          <w:tcPr>
            <w:tcW w:w="1559" w:type="dxa"/>
            <w:vMerge/>
            <w:tcBorders>
              <w:left w:val="single" w:sz="4" w:space="0" w:color="auto"/>
              <w:right w:val="single" w:sz="4" w:space="0" w:color="auto"/>
            </w:tcBorders>
            <w:vAlign w:val="center"/>
          </w:tcPr>
          <w:p w14:paraId="3AE753EB" w14:textId="77777777" w:rsidR="00383598" w:rsidRPr="00383598" w:rsidRDefault="00383598" w:rsidP="00383598">
            <w:pPr>
              <w:tabs>
                <w:tab w:val="left" w:pos="3052"/>
              </w:tabs>
              <w:ind w:left="-108" w:right="-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78B41BA" w14:textId="77777777" w:rsidR="00383598" w:rsidRPr="00383598" w:rsidRDefault="00383598" w:rsidP="00383598">
            <w:pPr>
              <w:tabs>
                <w:tab w:val="left" w:pos="3052"/>
              </w:tabs>
              <w:ind w:right="-108" w:hanging="108"/>
              <w:jc w:val="center"/>
              <w:rPr>
                <w:sz w:val="20"/>
                <w:szCs w:val="20"/>
              </w:rPr>
            </w:pPr>
            <w:r w:rsidRPr="00383598">
              <w:rPr>
                <w:sz w:val="20"/>
                <w:szCs w:val="20"/>
              </w:rPr>
              <w:t>с 01.07.2024</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46550DE" w14:textId="77777777" w:rsidR="00383598" w:rsidRPr="00383598" w:rsidRDefault="00383598" w:rsidP="00383598">
            <w:pPr>
              <w:jc w:val="center"/>
              <w:rPr>
                <w:sz w:val="20"/>
                <w:szCs w:val="20"/>
              </w:rPr>
            </w:pPr>
            <w:r w:rsidRPr="00383598">
              <w:rPr>
                <w:sz w:val="20"/>
                <w:szCs w:val="20"/>
              </w:rPr>
              <w:t>13,05</w:t>
            </w:r>
          </w:p>
        </w:tc>
        <w:tc>
          <w:tcPr>
            <w:tcW w:w="1559" w:type="dxa"/>
            <w:tcBorders>
              <w:top w:val="single" w:sz="4" w:space="0" w:color="auto"/>
              <w:left w:val="single" w:sz="4" w:space="0" w:color="auto"/>
              <w:bottom w:val="single" w:sz="4" w:space="0" w:color="auto"/>
              <w:right w:val="single" w:sz="4" w:space="0" w:color="auto"/>
            </w:tcBorders>
            <w:vAlign w:val="center"/>
          </w:tcPr>
          <w:p w14:paraId="0DDC1564" w14:textId="77777777" w:rsidR="00383598" w:rsidRPr="00383598" w:rsidRDefault="00383598" w:rsidP="00383598">
            <w:pPr>
              <w:jc w:val="center"/>
              <w:rPr>
                <w:sz w:val="20"/>
                <w:szCs w:val="20"/>
              </w:rPr>
            </w:pPr>
            <w:r w:rsidRPr="00383598">
              <w:rPr>
                <w:sz w:val="20"/>
                <w:szCs w:val="20"/>
              </w:rPr>
              <w:t>15,66</w:t>
            </w:r>
          </w:p>
        </w:tc>
        <w:tc>
          <w:tcPr>
            <w:tcW w:w="3685"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4F2D4E68" w14:textId="77777777" w:rsidR="00383598" w:rsidRPr="00383598" w:rsidRDefault="00383598" w:rsidP="00383598">
            <w:pPr>
              <w:jc w:val="center"/>
              <w:rPr>
                <w:sz w:val="20"/>
                <w:szCs w:val="20"/>
              </w:rPr>
            </w:pPr>
          </w:p>
        </w:tc>
        <w:tc>
          <w:tcPr>
            <w:tcW w:w="3828" w:type="dxa"/>
            <w:vMerge/>
            <w:tcBorders>
              <w:left w:val="single" w:sz="4" w:space="0" w:color="auto"/>
              <w:bottom w:val="single" w:sz="4" w:space="0" w:color="auto"/>
              <w:right w:val="single" w:sz="4" w:space="0" w:color="auto"/>
            </w:tcBorders>
            <w:vAlign w:val="center"/>
          </w:tcPr>
          <w:p w14:paraId="1825C4A6" w14:textId="77777777" w:rsidR="00383598" w:rsidRPr="00383598" w:rsidRDefault="00383598" w:rsidP="00383598">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BF5D81D" w14:textId="77777777" w:rsidR="00383598" w:rsidRPr="00383598" w:rsidRDefault="00383598" w:rsidP="00383598">
            <w:pPr>
              <w:jc w:val="center"/>
              <w:rPr>
                <w:sz w:val="20"/>
                <w:szCs w:val="20"/>
              </w:rPr>
            </w:pPr>
            <w:r w:rsidRPr="00383598">
              <w:rPr>
                <w:sz w:val="20"/>
                <w:szCs w:val="20"/>
              </w:rPr>
              <w:t>х</w:t>
            </w:r>
          </w:p>
        </w:tc>
        <w:tc>
          <w:tcPr>
            <w:tcW w:w="992" w:type="dxa"/>
            <w:tcBorders>
              <w:top w:val="single" w:sz="4" w:space="0" w:color="auto"/>
              <w:left w:val="single" w:sz="4" w:space="0" w:color="auto"/>
              <w:bottom w:val="single" w:sz="4" w:space="0" w:color="auto"/>
              <w:right w:val="single" w:sz="4" w:space="0" w:color="auto"/>
            </w:tcBorders>
            <w:vAlign w:val="center"/>
          </w:tcPr>
          <w:p w14:paraId="2170B923" w14:textId="77777777" w:rsidR="00383598" w:rsidRPr="00383598" w:rsidRDefault="00383598" w:rsidP="00383598">
            <w:pPr>
              <w:jc w:val="center"/>
              <w:rPr>
                <w:sz w:val="20"/>
                <w:szCs w:val="20"/>
              </w:rPr>
            </w:pPr>
            <w:r w:rsidRPr="00383598">
              <w:rPr>
                <w:sz w:val="20"/>
                <w:szCs w:val="20"/>
              </w:rPr>
              <w:t>х</w:t>
            </w:r>
          </w:p>
        </w:tc>
      </w:tr>
    </w:tbl>
    <w:p w14:paraId="1EE2AEB6" w14:textId="77777777" w:rsidR="00383598" w:rsidRPr="00383598" w:rsidRDefault="00383598" w:rsidP="00383598">
      <w:pPr>
        <w:ind w:left="851" w:right="252" w:firstLine="567"/>
        <w:jc w:val="both"/>
        <w:rPr>
          <w:bCs/>
          <w:sz w:val="26"/>
          <w:szCs w:val="26"/>
        </w:rPr>
      </w:pPr>
    </w:p>
    <w:p w14:paraId="79554791" w14:textId="77777777" w:rsidR="00383598" w:rsidRPr="00383598" w:rsidRDefault="00383598" w:rsidP="00383598">
      <w:pPr>
        <w:ind w:left="851" w:right="252" w:firstLine="567"/>
        <w:jc w:val="both"/>
        <w:rPr>
          <w:bCs/>
          <w:sz w:val="26"/>
          <w:szCs w:val="26"/>
        </w:rPr>
      </w:pPr>
      <w:r w:rsidRPr="00383598">
        <w:rPr>
          <w:bCs/>
          <w:sz w:val="26"/>
          <w:szCs w:val="26"/>
        </w:rPr>
        <w:t>* Тариф для населения указывается в целях реализации пункта 6 статьи 168 Налогового кодекса Российской Федерации (часть вторая).</w:t>
      </w:r>
    </w:p>
    <w:p w14:paraId="57A78281" w14:textId="77777777" w:rsidR="00383598" w:rsidRPr="00383598" w:rsidRDefault="00383598" w:rsidP="00383598">
      <w:pPr>
        <w:ind w:left="284" w:right="-285" w:firstLine="567"/>
        <w:jc w:val="both"/>
        <w:rPr>
          <w:bCs/>
          <w:sz w:val="26"/>
          <w:szCs w:val="26"/>
        </w:rPr>
      </w:pPr>
    </w:p>
    <w:p w14:paraId="50468061" w14:textId="77777777" w:rsidR="00383598" w:rsidRPr="00383598" w:rsidRDefault="00383598" w:rsidP="00383598">
      <w:pPr>
        <w:tabs>
          <w:tab w:val="left" w:pos="0"/>
        </w:tabs>
        <w:ind w:left="10773"/>
        <w:jc w:val="center"/>
        <w:rPr>
          <w:bCs/>
          <w:sz w:val="26"/>
          <w:szCs w:val="26"/>
        </w:rPr>
      </w:pPr>
    </w:p>
    <w:p w14:paraId="3BB7EA32" w14:textId="77777777" w:rsidR="00383598" w:rsidRPr="00383598" w:rsidRDefault="00383598" w:rsidP="00383598">
      <w:pPr>
        <w:tabs>
          <w:tab w:val="left" w:pos="5580"/>
          <w:tab w:val="left" w:pos="9498"/>
        </w:tabs>
      </w:pPr>
    </w:p>
    <w:p w14:paraId="13DDFBC9" w14:textId="77777777" w:rsidR="00383598" w:rsidRDefault="00383598" w:rsidP="00383598">
      <w:pPr>
        <w:tabs>
          <w:tab w:val="left" w:pos="5580"/>
          <w:tab w:val="left" w:pos="9498"/>
        </w:tabs>
        <w:ind w:right="-569"/>
        <w:sectPr w:rsidR="00383598" w:rsidSect="00383598">
          <w:pgSz w:w="16838" w:h="11906" w:orient="landscape"/>
          <w:pgMar w:top="1276" w:right="1134" w:bottom="707" w:left="709" w:header="720" w:footer="720" w:gutter="0"/>
          <w:cols w:space="720"/>
          <w:titlePg/>
          <w:docGrid w:linePitch="326"/>
        </w:sectPr>
      </w:pPr>
    </w:p>
    <w:p w14:paraId="46110DDC" w14:textId="0A659639" w:rsidR="00383598" w:rsidRPr="00AE0629" w:rsidRDefault="00383598" w:rsidP="00383598">
      <w:pPr>
        <w:tabs>
          <w:tab w:val="left" w:pos="5580"/>
          <w:tab w:val="left" w:pos="9498"/>
        </w:tabs>
        <w:ind w:left="-6221" w:right="-569" w:firstLine="12033"/>
      </w:pPr>
      <w:r w:rsidRPr="00AE0629">
        <w:lastRenderedPageBreak/>
        <w:t xml:space="preserve">Приложение № </w:t>
      </w:r>
      <w:r>
        <w:t>31</w:t>
      </w:r>
      <w:r>
        <w:t xml:space="preserve"> </w:t>
      </w:r>
      <w:r w:rsidRPr="00AE0629">
        <w:t xml:space="preserve">к протоколу № </w:t>
      </w:r>
      <w:r>
        <w:t>80</w:t>
      </w:r>
    </w:p>
    <w:p w14:paraId="174D8179" w14:textId="77777777" w:rsidR="00383598" w:rsidRPr="00AE0629" w:rsidRDefault="00383598" w:rsidP="00383598">
      <w:pPr>
        <w:tabs>
          <w:tab w:val="left" w:pos="5580"/>
          <w:tab w:val="left" w:pos="9498"/>
        </w:tabs>
        <w:ind w:left="-6221" w:right="-569" w:firstLine="12033"/>
      </w:pPr>
      <w:r w:rsidRPr="00AE0629">
        <w:t>заседания правления Региональной</w:t>
      </w:r>
    </w:p>
    <w:p w14:paraId="136CBC8D" w14:textId="77777777" w:rsidR="00383598" w:rsidRPr="00AE0629" w:rsidRDefault="00383598" w:rsidP="00383598">
      <w:pPr>
        <w:tabs>
          <w:tab w:val="left" w:pos="5580"/>
          <w:tab w:val="left" w:pos="9498"/>
        </w:tabs>
        <w:ind w:left="-6221" w:right="-569" w:firstLine="12033"/>
      </w:pPr>
      <w:r w:rsidRPr="00AE0629">
        <w:t>энергетической комиссии</w:t>
      </w:r>
    </w:p>
    <w:p w14:paraId="4D8A2C89" w14:textId="77777777" w:rsidR="00383598" w:rsidRDefault="00383598" w:rsidP="00383598">
      <w:pPr>
        <w:tabs>
          <w:tab w:val="left" w:pos="5580"/>
          <w:tab w:val="left" w:pos="9498"/>
        </w:tabs>
        <w:ind w:left="-6221" w:right="-569" w:firstLine="12033"/>
      </w:pPr>
      <w:r w:rsidRPr="00AE0629">
        <w:t xml:space="preserve">Кузбасса от </w:t>
      </w:r>
      <w:r>
        <w:t>19</w:t>
      </w:r>
      <w:r w:rsidRPr="00AE0629">
        <w:t>.1</w:t>
      </w:r>
      <w:r>
        <w:t>2</w:t>
      </w:r>
      <w:r w:rsidRPr="00AE0629">
        <w:t>.2023</w:t>
      </w:r>
    </w:p>
    <w:p w14:paraId="0000D019" w14:textId="77777777" w:rsidR="00383598" w:rsidRDefault="00383598" w:rsidP="00383598">
      <w:pPr>
        <w:tabs>
          <w:tab w:val="left" w:pos="5580"/>
          <w:tab w:val="left" w:pos="9498"/>
        </w:tabs>
        <w:ind w:left="-6221" w:right="-569" w:firstLine="12033"/>
      </w:pPr>
    </w:p>
    <w:p w14:paraId="488C00D6" w14:textId="77777777" w:rsidR="00383598" w:rsidRPr="00383598" w:rsidRDefault="00383598" w:rsidP="00383598">
      <w:pPr>
        <w:jc w:val="center"/>
        <w:rPr>
          <w:bCs/>
          <w:sz w:val="28"/>
          <w:szCs w:val="28"/>
        </w:rPr>
      </w:pPr>
      <w:r w:rsidRPr="00383598">
        <w:rPr>
          <w:bCs/>
          <w:sz w:val="28"/>
          <w:szCs w:val="28"/>
        </w:rPr>
        <w:t>ЭКСПЕРТНОЕ ЗАКЛЮЧЕНИЕ</w:t>
      </w:r>
    </w:p>
    <w:p w14:paraId="3E08E3F0" w14:textId="77777777" w:rsidR="00383598" w:rsidRPr="00383598" w:rsidRDefault="00383598" w:rsidP="00383598">
      <w:pPr>
        <w:jc w:val="center"/>
        <w:rPr>
          <w:bCs/>
          <w:sz w:val="28"/>
          <w:szCs w:val="28"/>
        </w:rPr>
      </w:pPr>
      <w:r w:rsidRPr="00383598">
        <w:rPr>
          <w:bCs/>
          <w:sz w:val="28"/>
          <w:szCs w:val="28"/>
        </w:rPr>
        <w:t>по материалам, представленным</w:t>
      </w:r>
    </w:p>
    <w:p w14:paraId="761D51FD" w14:textId="77777777" w:rsidR="00383598" w:rsidRPr="00383598" w:rsidRDefault="00383598" w:rsidP="00383598">
      <w:pPr>
        <w:jc w:val="center"/>
        <w:rPr>
          <w:bCs/>
          <w:sz w:val="28"/>
          <w:szCs w:val="28"/>
        </w:rPr>
      </w:pPr>
      <w:r w:rsidRPr="00383598">
        <w:rPr>
          <w:bCs/>
          <w:sz w:val="28"/>
          <w:szCs w:val="28"/>
        </w:rPr>
        <w:t>АО «Кузбассэнерго» для корректировки величины НВВ и уровня тарифов на услуги по передаче тепловой энергии, реализуемой АО «Кузнецкая ТЭЦ»</w:t>
      </w:r>
    </w:p>
    <w:p w14:paraId="5DDF5503" w14:textId="77777777" w:rsidR="00383598" w:rsidRPr="00383598" w:rsidRDefault="00383598" w:rsidP="00383598">
      <w:pPr>
        <w:jc w:val="center"/>
        <w:rPr>
          <w:bCs/>
          <w:sz w:val="28"/>
          <w:szCs w:val="28"/>
        </w:rPr>
      </w:pPr>
      <w:r w:rsidRPr="00383598">
        <w:rPr>
          <w:bCs/>
          <w:sz w:val="28"/>
          <w:szCs w:val="28"/>
        </w:rPr>
        <w:t>на потребительском рынке Новокузнецкого городского округа,</w:t>
      </w:r>
    </w:p>
    <w:p w14:paraId="5BCD48E7" w14:textId="77777777" w:rsidR="00383598" w:rsidRPr="00383598" w:rsidRDefault="00383598" w:rsidP="00383598">
      <w:pPr>
        <w:jc w:val="center"/>
        <w:rPr>
          <w:bCs/>
          <w:sz w:val="28"/>
          <w:szCs w:val="28"/>
        </w:rPr>
      </w:pPr>
      <w:r w:rsidRPr="00383598">
        <w:rPr>
          <w:bCs/>
          <w:sz w:val="28"/>
          <w:szCs w:val="28"/>
        </w:rPr>
        <w:t>в части 2024 года</w:t>
      </w:r>
    </w:p>
    <w:p w14:paraId="6D72A693" w14:textId="77777777" w:rsidR="00383598" w:rsidRPr="00383598" w:rsidRDefault="00383598" w:rsidP="00383598">
      <w:pPr>
        <w:ind w:right="142"/>
        <w:rPr>
          <w:sz w:val="28"/>
          <w:szCs w:val="28"/>
        </w:rPr>
      </w:pPr>
    </w:p>
    <w:p w14:paraId="626D3B61" w14:textId="77777777" w:rsidR="00383598" w:rsidRPr="00383598" w:rsidRDefault="00383598" w:rsidP="00123C10">
      <w:pPr>
        <w:keepNext/>
        <w:numPr>
          <w:ilvl w:val="0"/>
          <w:numId w:val="4"/>
        </w:numPr>
        <w:tabs>
          <w:tab w:val="left" w:pos="567"/>
        </w:tabs>
        <w:ind w:left="0" w:firstLine="0"/>
        <w:outlineLvl w:val="0"/>
        <w:rPr>
          <w:b/>
          <w:sz w:val="28"/>
          <w:szCs w:val="28"/>
        </w:rPr>
      </w:pPr>
      <w:bookmarkStart w:id="133" w:name="_Toc58702787"/>
      <w:r w:rsidRPr="00383598">
        <w:rPr>
          <w:b/>
          <w:sz w:val="28"/>
          <w:szCs w:val="28"/>
        </w:rPr>
        <w:t>НОРМАТИВНО-ПРАВОВАЯ БАЗА</w:t>
      </w:r>
      <w:bookmarkEnd w:id="133"/>
    </w:p>
    <w:p w14:paraId="138BDA53" w14:textId="77777777" w:rsidR="00383598" w:rsidRPr="00383598" w:rsidRDefault="00383598" w:rsidP="00383598">
      <w:pPr>
        <w:rPr>
          <w:szCs w:val="20"/>
        </w:rPr>
      </w:pPr>
    </w:p>
    <w:p w14:paraId="77434CB5" w14:textId="77777777" w:rsidR="00383598" w:rsidRPr="00383598" w:rsidRDefault="00383598" w:rsidP="00383598">
      <w:pPr>
        <w:ind w:right="-1" w:firstLine="851"/>
        <w:jc w:val="both"/>
        <w:rPr>
          <w:snapToGrid w:val="0"/>
          <w:sz w:val="28"/>
          <w:szCs w:val="28"/>
        </w:rPr>
      </w:pPr>
      <w:r w:rsidRPr="00383598">
        <w:rPr>
          <w:snapToGrid w:val="0"/>
          <w:sz w:val="28"/>
          <w:szCs w:val="28"/>
        </w:rPr>
        <w:t>Гражданский кодекс Российской Федерации.</w:t>
      </w:r>
    </w:p>
    <w:p w14:paraId="6BE2C28C" w14:textId="77777777" w:rsidR="00383598" w:rsidRPr="00383598" w:rsidRDefault="00383598" w:rsidP="00383598">
      <w:pPr>
        <w:ind w:right="-1" w:firstLine="851"/>
        <w:jc w:val="both"/>
        <w:rPr>
          <w:snapToGrid w:val="0"/>
          <w:sz w:val="28"/>
          <w:szCs w:val="28"/>
        </w:rPr>
      </w:pPr>
      <w:r w:rsidRPr="00383598">
        <w:rPr>
          <w:snapToGrid w:val="0"/>
          <w:sz w:val="28"/>
          <w:szCs w:val="28"/>
        </w:rPr>
        <w:t>Налоговый кодекс Российской Федерации.</w:t>
      </w:r>
    </w:p>
    <w:p w14:paraId="754E6C5E" w14:textId="77777777" w:rsidR="00383598" w:rsidRPr="00383598" w:rsidRDefault="00383598" w:rsidP="00383598">
      <w:pPr>
        <w:ind w:right="-1" w:firstLine="851"/>
        <w:jc w:val="both"/>
        <w:rPr>
          <w:snapToGrid w:val="0"/>
          <w:sz w:val="28"/>
          <w:szCs w:val="28"/>
        </w:rPr>
      </w:pPr>
      <w:r w:rsidRPr="00383598">
        <w:rPr>
          <w:snapToGrid w:val="0"/>
          <w:sz w:val="28"/>
          <w:szCs w:val="28"/>
        </w:rPr>
        <w:t>Трудовой Кодекс Российской Федерации.</w:t>
      </w:r>
    </w:p>
    <w:p w14:paraId="5CA0478F" w14:textId="77777777" w:rsidR="00383598" w:rsidRPr="00383598" w:rsidRDefault="00383598" w:rsidP="00383598">
      <w:pPr>
        <w:ind w:right="-1" w:firstLine="851"/>
        <w:jc w:val="both"/>
        <w:rPr>
          <w:snapToGrid w:val="0"/>
          <w:sz w:val="28"/>
          <w:szCs w:val="28"/>
        </w:rPr>
      </w:pPr>
      <w:r w:rsidRPr="00383598">
        <w:rPr>
          <w:snapToGrid w:val="0"/>
          <w:sz w:val="28"/>
          <w:szCs w:val="28"/>
        </w:rPr>
        <w:t>Федеральный Закон от 17.08.1995 № 147-ФЗ «О естественных монополиях».</w:t>
      </w:r>
    </w:p>
    <w:p w14:paraId="0BE62B12" w14:textId="77777777" w:rsidR="00383598" w:rsidRPr="00383598" w:rsidRDefault="00383598" w:rsidP="00383598">
      <w:pPr>
        <w:ind w:right="-1" w:firstLine="851"/>
        <w:jc w:val="both"/>
        <w:rPr>
          <w:snapToGrid w:val="0"/>
          <w:sz w:val="28"/>
          <w:szCs w:val="28"/>
        </w:rPr>
      </w:pPr>
      <w:r w:rsidRPr="00383598">
        <w:rPr>
          <w:snapToGrid w:val="0"/>
          <w:sz w:val="28"/>
          <w:szCs w:val="28"/>
        </w:rPr>
        <w:t xml:space="preserve"> Федеральный закон от 27.07.2010 № 190-ФЗ «О теплоснабжении».</w:t>
      </w:r>
    </w:p>
    <w:p w14:paraId="180EF728" w14:textId="77777777" w:rsidR="00383598" w:rsidRPr="00383598" w:rsidRDefault="00383598" w:rsidP="00383598">
      <w:pPr>
        <w:ind w:right="-1" w:firstLine="851"/>
        <w:jc w:val="both"/>
        <w:rPr>
          <w:snapToGrid w:val="0"/>
          <w:sz w:val="28"/>
          <w:szCs w:val="28"/>
        </w:rPr>
      </w:pPr>
      <w:r w:rsidRPr="00383598">
        <w:rPr>
          <w:snapToGrid w:val="0"/>
          <w:sz w:val="28"/>
          <w:szCs w:val="28"/>
        </w:rPr>
        <w:t>Постановление Правительства РФ от 06.07.1998 № 700 «О введении раздельного учета затрат по регулируемым видам деятельности в энергетике».</w:t>
      </w:r>
    </w:p>
    <w:p w14:paraId="112C740E" w14:textId="77777777" w:rsidR="00383598" w:rsidRPr="00383598" w:rsidRDefault="00383598" w:rsidP="00383598">
      <w:pPr>
        <w:ind w:right="-1" w:firstLine="851"/>
        <w:jc w:val="both"/>
        <w:rPr>
          <w:snapToGrid w:val="0"/>
          <w:sz w:val="28"/>
          <w:szCs w:val="28"/>
        </w:rPr>
      </w:pPr>
      <w:r w:rsidRPr="00383598">
        <w:rPr>
          <w:snapToGrid w:val="0"/>
          <w:sz w:val="28"/>
          <w:szCs w:val="28"/>
        </w:rPr>
        <w:t>Постановление Правительства Российской Федерации от 22.10.2012 № 1075 «О ценообразовании в сфере теплоснабжения» (далее Основы ценообразования).</w:t>
      </w:r>
    </w:p>
    <w:p w14:paraId="716CEB3D" w14:textId="77777777" w:rsidR="00383598" w:rsidRPr="00383598" w:rsidRDefault="00383598" w:rsidP="00383598">
      <w:pPr>
        <w:ind w:right="-1" w:firstLine="851"/>
        <w:jc w:val="both"/>
        <w:rPr>
          <w:snapToGrid w:val="0"/>
          <w:sz w:val="28"/>
          <w:szCs w:val="28"/>
        </w:rPr>
      </w:pPr>
      <w:r w:rsidRPr="00383598">
        <w:rPr>
          <w:snapToGrid w:val="0"/>
          <w:sz w:val="28"/>
          <w:szCs w:val="28"/>
        </w:rPr>
        <w:t>Приказ Федеральной службы по тарифам (ФСТ России) от 13.06.2013 № 760-э «Об утверждении Методических указаний по расчету регулируемых цен (тарифов) в сфере теплоснабжения» (далее Методические указания).</w:t>
      </w:r>
    </w:p>
    <w:p w14:paraId="7A897F2A" w14:textId="77777777" w:rsidR="00383598" w:rsidRPr="00383598" w:rsidRDefault="00383598" w:rsidP="00383598">
      <w:pPr>
        <w:ind w:right="-1" w:firstLine="851"/>
        <w:jc w:val="both"/>
        <w:rPr>
          <w:snapToGrid w:val="0"/>
          <w:sz w:val="28"/>
          <w:szCs w:val="28"/>
        </w:rPr>
      </w:pPr>
      <w:r w:rsidRPr="00383598">
        <w:rPr>
          <w:snapToGrid w:val="0"/>
          <w:sz w:val="28"/>
          <w:szCs w:val="28"/>
        </w:rPr>
        <w:t>Приказ Федеральной службы по тарифам (ФСТ России) от 07.06.2013 года № 163 «Об утверждении Регламента открытия дел об установлении регулируемых цен (тарифов) и отмене регулирования тарифов в сфере теплоснабжения» (далее Регламент открытия дел).</w:t>
      </w:r>
    </w:p>
    <w:p w14:paraId="07E05FC7" w14:textId="77777777" w:rsidR="00383598" w:rsidRPr="00383598" w:rsidRDefault="00383598" w:rsidP="00383598">
      <w:pPr>
        <w:ind w:right="-1" w:firstLine="851"/>
        <w:jc w:val="both"/>
        <w:rPr>
          <w:snapToGrid w:val="0"/>
          <w:sz w:val="28"/>
          <w:szCs w:val="28"/>
        </w:rPr>
      </w:pPr>
      <w:r w:rsidRPr="00383598">
        <w:rPr>
          <w:snapToGrid w:val="0"/>
          <w:sz w:val="28"/>
          <w:szCs w:val="28"/>
        </w:rPr>
        <w:t>Приказ ФСТ России от 12.04.2013 № 91 «Об утверждении Единой системы классификации и раздельного учета затрат относительно видов деятельности теплоснабжающих организаций, теплосетевых организаций, а также Системы отчетности, представляемой в федеральный орган исполнительной власти в области государственного регулирования тарифов в сфере теплоснабжения, органы исполнительной власти субъектов Российской Федерации в области регулирования цен (тарифов) органы местного самоуправления поселений и городских округов»</w:t>
      </w:r>
    </w:p>
    <w:p w14:paraId="45C70FF6" w14:textId="77777777" w:rsidR="00383598" w:rsidRPr="00383598" w:rsidRDefault="00383598" w:rsidP="00383598">
      <w:pPr>
        <w:ind w:right="-1" w:firstLine="851"/>
        <w:jc w:val="both"/>
        <w:rPr>
          <w:snapToGrid w:val="0"/>
          <w:sz w:val="28"/>
          <w:szCs w:val="28"/>
        </w:rPr>
      </w:pPr>
      <w:r w:rsidRPr="00383598">
        <w:rPr>
          <w:snapToGrid w:val="0"/>
          <w:sz w:val="28"/>
          <w:szCs w:val="28"/>
        </w:rPr>
        <w:t>Приказ Министерства регионального развития Российской Федерации от 15.02.2011 № 47 «Об утверждении Методических указаний по расчету тарифов и надбавок в сфере деятельности организаций коммунального комплекса».</w:t>
      </w:r>
    </w:p>
    <w:p w14:paraId="00BC32D4" w14:textId="77777777" w:rsidR="00383598" w:rsidRPr="00383598" w:rsidRDefault="00383598" w:rsidP="00383598">
      <w:pPr>
        <w:ind w:right="-1" w:firstLine="851"/>
        <w:jc w:val="both"/>
        <w:rPr>
          <w:snapToGrid w:val="0"/>
          <w:sz w:val="28"/>
          <w:szCs w:val="28"/>
        </w:rPr>
      </w:pPr>
      <w:r w:rsidRPr="00383598">
        <w:rPr>
          <w:snapToGrid w:val="0"/>
          <w:sz w:val="28"/>
          <w:szCs w:val="28"/>
        </w:rPr>
        <w:lastRenderedPageBreak/>
        <w:t>Приказ Минэнерго России от 30.12.2008 № 323 «Об утверждении порядка определения нормативов удельного расхода топлива при производстве электрической и тепловой энергии».</w:t>
      </w:r>
    </w:p>
    <w:p w14:paraId="4EF6960D" w14:textId="77777777" w:rsidR="00383598" w:rsidRPr="00383598" w:rsidRDefault="00383598" w:rsidP="00383598">
      <w:pPr>
        <w:ind w:right="-1" w:firstLine="851"/>
        <w:jc w:val="both"/>
        <w:rPr>
          <w:snapToGrid w:val="0"/>
          <w:sz w:val="28"/>
          <w:szCs w:val="28"/>
        </w:rPr>
      </w:pPr>
      <w:r w:rsidRPr="00383598">
        <w:rPr>
          <w:snapToGrid w:val="0"/>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64E762EA" w14:textId="77777777" w:rsidR="00383598" w:rsidRPr="00383598" w:rsidRDefault="00383598" w:rsidP="00383598">
      <w:pPr>
        <w:ind w:right="-1" w:firstLine="720"/>
        <w:jc w:val="both"/>
        <w:rPr>
          <w:snapToGrid w:val="0"/>
          <w:sz w:val="28"/>
          <w:szCs w:val="28"/>
        </w:rPr>
      </w:pPr>
      <w:r w:rsidRPr="00383598">
        <w:rPr>
          <w:snapToGrid w:val="0"/>
          <w:sz w:val="28"/>
          <w:szCs w:val="28"/>
        </w:rPr>
        <w:t>Вся нормативно – методическая основа используется в редакции, действующей на момент проведения экспертизы.</w:t>
      </w:r>
    </w:p>
    <w:p w14:paraId="1BCA896C" w14:textId="77777777" w:rsidR="00383598" w:rsidRPr="00383598" w:rsidRDefault="00383598" w:rsidP="00383598">
      <w:pPr>
        <w:ind w:right="-1" w:firstLine="720"/>
        <w:jc w:val="both"/>
        <w:rPr>
          <w:snapToGrid w:val="0"/>
          <w:sz w:val="28"/>
          <w:szCs w:val="28"/>
        </w:rPr>
      </w:pPr>
    </w:p>
    <w:p w14:paraId="4406A29D" w14:textId="77777777" w:rsidR="00383598" w:rsidRPr="00383598" w:rsidRDefault="00383598" w:rsidP="00123C10">
      <w:pPr>
        <w:keepNext/>
        <w:numPr>
          <w:ilvl w:val="0"/>
          <w:numId w:val="4"/>
        </w:numPr>
        <w:tabs>
          <w:tab w:val="left" w:pos="567"/>
        </w:tabs>
        <w:ind w:left="0" w:firstLine="0"/>
        <w:jc w:val="both"/>
        <w:outlineLvl w:val="0"/>
        <w:rPr>
          <w:b/>
          <w:sz w:val="28"/>
          <w:szCs w:val="28"/>
        </w:rPr>
      </w:pPr>
      <w:bookmarkStart w:id="134" w:name="_Toc58702788"/>
      <w:r w:rsidRPr="00383598">
        <w:rPr>
          <w:b/>
          <w:sz w:val="28"/>
          <w:szCs w:val="28"/>
        </w:rPr>
        <w:t>ОЦЕНКА ДОСТОВЕРНОСТИ ДАННЫХ, ПРИВЕДЕННЫХ В ПРЕДЛОЖЕНИЯХ ОБ УСТАНОВЛЕНИИ ТАРИФОВ И (ИЛИ) ИХ ПРЕДЕЛЬНЫХ УРОВНЕЙ</w:t>
      </w:r>
      <w:bookmarkEnd w:id="134"/>
    </w:p>
    <w:p w14:paraId="4D994B95" w14:textId="77777777" w:rsidR="00383598" w:rsidRPr="00383598" w:rsidRDefault="00383598" w:rsidP="00383598">
      <w:pPr>
        <w:rPr>
          <w:szCs w:val="20"/>
        </w:rPr>
      </w:pPr>
    </w:p>
    <w:p w14:paraId="0CF57836" w14:textId="77777777" w:rsidR="00383598" w:rsidRPr="00383598" w:rsidRDefault="00383598" w:rsidP="00383598">
      <w:pPr>
        <w:ind w:firstLine="851"/>
        <w:jc w:val="both"/>
        <w:rPr>
          <w:sz w:val="28"/>
          <w:szCs w:val="28"/>
        </w:rPr>
      </w:pPr>
      <w:r w:rsidRPr="00383598">
        <w:rPr>
          <w:sz w:val="28"/>
          <w:szCs w:val="28"/>
        </w:rPr>
        <w:t xml:space="preserve">Материалы </w:t>
      </w:r>
      <w:r w:rsidRPr="00383598">
        <w:rPr>
          <w:snapToGrid w:val="0"/>
          <w:sz w:val="28"/>
          <w:szCs w:val="28"/>
        </w:rPr>
        <w:t xml:space="preserve">АО «Кузбассэнерго» </w:t>
      </w:r>
      <w:r w:rsidRPr="00383598">
        <w:rPr>
          <w:sz w:val="28"/>
          <w:szCs w:val="28"/>
        </w:rPr>
        <w:t>по корректировке долгосрочных тарифов, установленных на 2024 год методом индексации, подготовлены в соответствии с требованиями Основ ценообразования и Методических указаний. Расчетно-обосновывающие материалы представлены надлежащим образом, в электронном виде через систему ЕИАС.</w:t>
      </w:r>
    </w:p>
    <w:p w14:paraId="4011645E" w14:textId="77777777" w:rsidR="00383598" w:rsidRPr="00383598" w:rsidRDefault="00383598" w:rsidP="00383598">
      <w:pPr>
        <w:ind w:firstLine="851"/>
        <w:jc w:val="both"/>
        <w:rPr>
          <w:sz w:val="28"/>
          <w:szCs w:val="28"/>
        </w:rPr>
      </w:pPr>
      <w:r w:rsidRPr="00383598">
        <w:rPr>
          <w:sz w:val="28"/>
          <w:szCs w:val="28"/>
        </w:rPr>
        <w:t>Материалы представлены в электронном виде: разложены по электронным папкам по организациям, названиям статей, подстатей. Кроме того, дополнительно выделена учетная политика, бухгалтерская и статистическая отчетность.</w:t>
      </w:r>
    </w:p>
    <w:p w14:paraId="76443F30" w14:textId="77777777" w:rsidR="00383598" w:rsidRPr="00383598" w:rsidRDefault="00383598" w:rsidP="00383598">
      <w:pPr>
        <w:ind w:firstLine="851"/>
        <w:jc w:val="both"/>
        <w:rPr>
          <w:sz w:val="28"/>
          <w:szCs w:val="28"/>
        </w:rPr>
      </w:pPr>
      <w:r w:rsidRPr="00383598">
        <w:rPr>
          <w:sz w:val="28"/>
          <w:szCs w:val="28"/>
        </w:rPr>
        <w:t>Экспертами рассматривались материалы в электронном виде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33391ADC" w14:textId="77777777" w:rsidR="00383598" w:rsidRPr="00383598" w:rsidRDefault="00383598" w:rsidP="00383598">
      <w:pPr>
        <w:ind w:firstLine="851"/>
        <w:jc w:val="both"/>
        <w:rPr>
          <w:sz w:val="28"/>
          <w:szCs w:val="28"/>
        </w:rPr>
      </w:pPr>
      <w:r w:rsidRPr="00383598">
        <w:rPr>
          <w:sz w:val="28"/>
          <w:szCs w:val="28"/>
        </w:rPr>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w:t>
      </w:r>
      <w:r w:rsidRPr="00383598">
        <w:rPr>
          <w:snapToGrid w:val="0"/>
          <w:sz w:val="28"/>
          <w:szCs w:val="28"/>
        </w:rPr>
        <w:t>АО «Кузбассэнерго»</w:t>
      </w:r>
      <w:r w:rsidRPr="00383598">
        <w:rPr>
          <w:sz w:val="28"/>
          <w:szCs w:val="28"/>
        </w:rPr>
        <w:t xml:space="preserve"> информации для определения величины экономически обоснованных расходов по регулируемым Региональной энергетической комиссией Кузбасса видам деятельности на 2024 год.</w:t>
      </w:r>
    </w:p>
    <w:p w14:paraId="30C83EAB" w14:textId="77777777" w:rsidR="00383598" w:rsidRPr="00383598" w:rsidRDefault="00383598" w:rsidP="00383598">
      <w:pPr>
        <w:ind w:firstLine="851"/>
        <w:jc w:val="both"/>
        <w:rPr>
          <w:sz w:val="28"/>
          <w:szCs w:val="28"/>
        </w:rPr>
      </w:pPr>
      <w:r w:rsidRPr="00383598">
        <w:rPr>
          <w:sz w:val="28"/>
          <w:szCs w:val="28"/>
        </w:rPr>
        <w:t xml:space="preserve">Экспертная оценка экономической обоснованности расходов, принимаемых для расчета тарифов на 2024 год, производилась на основе анализа операционных расходов, реестра неподконтрольных расходов, реестра расходов на приобретение энергетических ресурсов, холодной воды и теплоносителя, формы расчета необходимой валовой выручки методом индексации установленных тарифов. В процессе оценки эксперты опирались на результаты </w:t>
      </w:r>
      <w:r w:rsidRPr="00383598">
        <w:rPr>
          <w:sz w:val="28"/>
          <w:szCs w:val="28"/>
        </w:rPr>
        <w:lastRenderedPageBreak/>
        <w:t>постатейного анализа с учетом данных о работе имеющегося на балансе предприятия оборудования с начала осуществления регулируемой деятельности.</w:t>
      </w:r>
    </w:p>
    <w:p w14:paraId="0D18EA4F" w14:textId="77777777" w:rsidR="00383598" w:rsidRPr="00383598" w:rsidRDefault="00383598" w:rsidP="00383598">
      <w:pPr>
        <w:ind w:firstLine="851"/>
        <w:jc w:val="both"/>
        <w:rPr>
          <w:sz w:val="28"/>
          <w:szCs w:val="28"/>
        </w:rPr>
      </w:pPr>
      <w:r w:rsidRPr="00383598">
        <w:rPr>
          <w:sz w:val="28"/>
          <w:szCs w:val="28"/>
        </w:rPr>
        <w:t>Для составления данного отчета эксперты руководствовались Прогнозом Минэкономразвития РФ, опубликованным на сайте 22.09.2023, в соответствии с которым, ИПЦ на 2024 год составит 107,2.</w:t>
      </w:r>
    </w:p>
    <w:p w14:paraId="0FE1976B" w14:textId="77777777" w:rsidR="00383598" w:rsidRPr="00383598" w:rsidRDefault="00383598" w:rsidP="00383598">
      <w:pPr>
        <w:ind w:firstLine="851"/>
        <w:jc w:val="both"/>
        <w:rPr>
          <w:sz w:val="28"/>
          <w:szCs w:val="28"/>
        </w:rPr>
      </w:pPr>
      <w:r w:rsidRPr="00383598">
        <w:rPr>
          <w:sz w:val="28"/>
          <w:szCs w:val="28"/>
        </w:rPr>
        <w:t>В данном экспертном заключении приведены результаты расчетов без НДС.</w:t>
      </w:r>
    </w:p>
    <w:p w14:paraId="5C7A989F" w14:textId="77777777" w:rsidR="00383598" w:rsidRPr="00383598" w:rsidRDefault="00383598" w:rsidP="00383598">
      <w:pPr>
        <w:ind w:firstLine="851"/>
        <w:jc w:val="both"/>
        <w:rPr>
          <w:sz w:val="28"/>
          <w:szCs w:val="28"/>
        </w:rPr>
      </w:pPr>
    </w:p>
    <w:p w14:paraId="663DE0CE" w14:textId="77777777" w:rsidR="00383598" w:rsidRPr="00383598" w:rsidRDefault="00383598" w:rsidP="00123C10">
      <w:pPr>
        <w:keepNext/>
        <w:numPr>
          <w:ilvl w:val="0"/>
          <w:numId w:val="4"/>
        </w:numPr>
        <w:tabs>
          <w:tab w:val="left" w:pos="567"/>
        </w:tabs>
        <w:ind w:left="0" w:firstLine="0"/>
        <w:outlineLvl w:val="0"/>
        <w:rPr>
          <w:b/>
          <w:sz w:val="28"/>
          <w:szCs w:val="28"/>
        </w:rPr>
      </w:pPr>
      <w:bookmarkStart w:id="135" w:name="_Toc58702789"/>
      <w:r w:rsidRPr="00383598">
        <w:rPr>
          <w:b/>
          <w:sz w:val="28"/>
          <w:szCs w:val="28"/>
        </w:rPr>
        <w:t>ОБЩАЯ ХАРАКТЕРИСТИКА ПРЕДПРИЯТИЯ</w:t>
      </w:r>
      <w:bookmarkEnd w:id="135"/>
    </w:p>
    <w:p w14:paraId="6EE61EE4" w14:textId="77777777" w:rsidR="00383598" w:rsidRPr="00383598" w:rsidRDefault="00383598" w:rsidP="00383598">
      <w:pPr>
        <w:rPr>
          <w:szCs w:val="20"/>
        </w:rPr>
      </w:pPr>
    </w:p>
    <w:p w14:paraId="0D3C0BCA" w14:textId="77777777" w:rsidR="00383598" w:rsidRPr="00383598" w:rsidRDefault="00383598" w:rsidP="00383598">
      <w:pPr>
        <w:ind w:firstLine="851"/>
        <w:jc w:val="both"/>
        <w:rPr>
          <w:sz w:val="28"/>
          <w:szCs w:val="28"/>
        </w:rPr>
      </w:pPr>
      <w:r w:rsidRPr="00383598">
        <w:rPr>
          <w:sz w:val="28"/>
          <w:szCs w:val="28"/>
        </w:rPr>
        <w:t>Полное наименование предприятия: Кузбасское акционерное общество энергетики и электрификации (филиал АО «Кузбассэнерго» – «Межрегиональная теплосетевая компания»)</w:t>
      </w:r>
    </w:p>
    <w:p w14:paraId="539CFAB4" w14:textId="77777777" w:rsidR="00383598" w:rsidRPr="00383598" w:rsidRDefault="00383598" w:rsidP="00383598">
      <w:pPr>
        <w:ind w:firstLine="851"/>
        <w:jc w:val="both"/>
        <w:rPr>
          <w:sz w:val="28"/>
          <w:szCs w:val="28"/>
        </w:rPr>
      </w:pPr>
      <w:r w:rsidRPr="00383598">
        <w:rPr>
          <w:sz w:val="28"/>
          <w:szCs w:val="28"/>
        </w:rPr>
        <w:t>ИНН 4200000333</w:t>
      </w:r>
    </w:p>
    <w:p w14:paraId="484ABFAE" w14:textId="77777777" w:rsidR="00383598" w:rsidRPr="00383598" w:rsidRDefault="00383598" w:rsidP="00383598">
      <w:pPr>
        <w:ind w:firstLine="851"/>
        <w:jc w:val="both"/>
        <w:rPr>
          <w:sz w:val="28"/>
          <w:szCs w:val="28"/>
        </w:rPr>
      </w:pPr>
      <w:r w:rsidRPr="00383598">
        <w:rPr>
          <w:sz w:val="28"/>
          <w:szCs w:val="28"/>
        </w:rPr>
        <w:t>КПП 420501001</w:t>
      </w:r>
    </w:p>
    <w:p w14:paraId="76A84C73" w14:textId="77777777" w:rsidR="00383598" w:rsidRPr="00383598" w:rsidRDefault="00383598" w:rsidP="00383598">
      <w:pPr>
        <w:ind w:firstLine="851"/>
        <w:jc w:val="both"/>
        <w:rPr>
          <w:sz w:val="28"/>
          <w:szCs w:val="28"/>
        </w:rPr>
      </w:pPr>
      <w:r w:rsidRPr="00383598">
        <w:rPr>
          <w:sz w:val="28"/>
          <w:szCs w:val="28"/>
        </w:rPr>
        <w:t>Адрес: 650000, г. Кемерово, пр. Кузнецкий, 30</w:t>
      </w:r>
    </w:p>
    <w:p w14:paraId="3189DA9A" w14:textId="77777777" w:rsidR="00383598" w:rsidRPr="00383598" w:rsidRDefault="00383598" w:rsidP="00383598">
      <w:pPr>
        <w:ind w:firstLine="851"/>
        <w:jc w:val="both"/>
        <w:rPr>
          <w:sz w:val="28"/>
          <w:szCs w:val="28"/>
        </w:rPr>
      </w:pPr>
      <w:r w:rsidRPr="00383598">
        <w:rPr>
          <w:sz w:val="28"/>
          <w:szCs w:val="28"/>
        </w:rPr>
        <w:t>Телефон: (3842) 453 454</w:t>
      </w:r>
    </w:p>
    <w:p w14:paraId="1094257B" w14:textId="77777777" w:rsidR="00383598" w:rsidRPr="00383598" w:rsidRDefault="00383598" w:rsidP="00383598">
      <w:pPr>
        <w:ind w:firstLine="851"/>
        <w:jc w:val="both"/>
        <w:rPr>
          <w:sz w:val="28"/>
          <w:szCs w:val="28"/>
        </w:rPr>
      </w:pPr>
      <w:proofErr w:type="spellStart"/>
      <w:r w:rsidRPr="00383598">
        <w:rPr>
          <w:sz w:val="28"/>
          <w:szCs w:val="28"/>
        </w:rPr>
        <w:t>e-mail</w:t>
      </w:r>
      <w:proofErr w:type="spellEnd"/>
      <w:r w:rsidRPr="00383598">
        <w:rPr>
          <w:sz w:val="28"/>
          <w:szCs w:val="28"/>
        </w:rPr>
        <w:t>: tgk12@suek.ru, KimEH@suek.ru.</w:t>
      </w:r>
    </w:p>
    <w:p w14:paraId="1E6EA9DD" w14:textId="77777777" w:rsidR="00383598" w:rsidRPr="00383598" w:rsidRDefault="00383598" w:rsidP="00383598">
      <w:pPr>
        <w:ind w:firstLine="851"/>
        <w:jc w:val="both"/>
        <w:rPr>
          <w:sz w:val="28"/>
          <w:szCs w:val="28"/>
        </w:rPr>
      </w:pPr>
      <w:r w:rsidRPr="00383598">
        <w:rPr>
          <w:sz w:val="28"/>
          <w:szCs w:val="28"/>
        </w:rPr>
        <w:t>До 02.12.2019 услуги по передаче тепловой энергии, реализуемой АО «Кузнецкая ТЭЦ» на потребительском рынке г. Новокузнецк, осуществляло ООО «ТСН».</w:t>
      </w:r>
    </w:p>
    <w:p w14:paraId="16775662" w14:textId="77777777" w:rsidR="00383598" w:rsidRPr="00383598" w:rsidRDefault="00383598" w:rsidP="00383598">
      <w:pPr>
        <w:ind w:firstLine="851"/>
        <w:jc w:val="both"/>
        <w:rPr>
          <w:sz w:val="28"/>
          <w:szCs w:val="28"/>
        </w:rPr>
      </w:pPr>
      <w:r w:rsidRPr="00383598">
        <w:rPr>
          <w:sz w:val="28"/>
          <w:szCs w:val="28"/>
        </w:rPr>
        <w:t>02.12.2019 состоялась реорганизация ООО «ТСН» в виде присоединения к АО «Кузбассэнерго» с переходом всех прав и обязанностей.</w:t>
      </w:r>
    </w:p>
    <w:p w14:paraId="7B39B1EF" w14:textId="77777777" w:rsidR="00383598" w:rsidRPr="00383598" w:rsidRDefault="00383598" w:rsidP="00383598">
      <w:pPr>
        <w:ind w:firstLine="851"/>
        <w:jc w:val="both"/>
        <w:rPr>
          <w:sz w:val="28"/>
          <w:szCs w:val="28"/>
        </w:rPr>
      </w:pPr>
      <w:r w:rsidRPr="00383598">
        <w:rPr>
          <w:sz w:val="28"/>
          <w:szCs w:val="28"/>
        </w:rPr>
        <w:t>Передача тепловой энергии в контуре Кузнецкой ТЭЦ осуществляется по собственным сетям АО «Кузбассэнерго», а также по сетям, переданным по концессионному соглашению в отношении объектов теплоснабжения на территории Новокузнецкого городского округа от 25.05.2021.</w:t>
      </w:r>
    </w:p>
    <w:p w14:paraId="6F6C10D6" w14:textId="77777777" w:rsidR="00383598" w:rsidRPr="00383598" w:rsidRDefault="00383598" w:rsidP="00383598">
      <w:pPr>
        <w:ind w:firstLine="851"/>
        <w:jc w:val="both"/>
        <w:rPr>
          <w:color w:val="000000"/>
          <w:sz w:val="28"/>
          <w:szCs w:val="28"/>
        </w:rPr>
      </w:pPr>
      <w:r w:rsidRPr="00383598">
        <w:rPr>
          <w:color w:val="000000"/>
          <w:sz w:val="28"/>
          <w:szCs w:val="28"/>
        </w:rPr>
        <w:t>В соответствии с утвержденной учетной политикой на предприятии ведется раздельный учет затрат на оказание услуг по передаче тепловой энергии, подключению к системе теплоснабжения, прочей деятельности.</w:t>
      </w:r>
    </w:p>
    <w:p w14:paraId="1FCEDB0E" w14:textId="77777777" w:rsidR="00383598" w:rsidRPr="00383598" w:rsidRDefault="00383598" w:rsidP="00383598">
      <w:pPr>
        <w:ind w:firstLine="851"/>
        <w:jc w:val="both"/>
        <w:rPr>
          <w:sz w:val="28"/>
          <w:szCs w:val="28"/>
        </w:rPr>
      </w:pPr>
    </w:p>
    <w:p w14:paraId="5DB65E8F" w14:textId="77777777" w:rsidR="00383598" w:rsidRPr="00383598" w:rsidRDefault="00383598" w:rsidP="00123C10">
      <w:pPr>
        <w:keepNext/>
        <w:numPr>
          <w:ilvl w:val="0"/>
          <w:numId w:val="4"/>
        </w:numPr>
        <w:tabs>
          <w:tab w:val="left" w:pos="567"/>
        </w:tabs>
        <w:ind w:left="0" w:hanging="12"/>
        <w:jc w:val="both"/>
        <w:outlineLvl w:val="0"/>
        <w:rPr>
          <w:b/>
          <w:sz w:val="28"/>
          <w:szCs w:val="28"/>
        </w:rPr>
      </w:pPr>
      <w:bookmarkStart w:id="136" w:name="_Toc58702790"/>
      <w:r w:rsidRPr="00383598">
        <w:rPr>
          <w:b/>
          <w:sz w:val="28"/>
          <w:szCs w:val="28"/>
        </w:rPr>
        <w:t>ОПРЕДЕЛЕНИЕ НЕОБХОДИМОЙ ВАЛОВОЙ ВЫРУЧКИ И РАСЧЕТ ТАРИФОВ НА УСЛУГИ ПО ПЕРЕДАЧЕ ТЕПЛОВОЙ ЭНЕРГИИ НА 2024 ГОД</w:t>
      </w:r>
      <w:bookmarkEnd w:id="136"/>
    </w:p>
    <w:p w14:paraId="38566FD0" w14:textId="77777777" w:rsidR="00383598" w:rsidRPr="00383598" w:rsidRDefault="00383598" w:rsidP="00383598">
      <w:pPr>
        <w:ind w:firstLine="851"/>
        <w:jc w:val="both"/>
        <w:rPr>
          <w:sz w:val="28"/>
          <w:szCs w:val="28"/>
        </w:rPr>
      </w:pPr>
    </w:p>
    <w:p w14:paraId="670C4C90" w14:textId="77777777" w:rsidR="00383598" w:rsidRPr="00383598" w:rsidRDefault="00383598" w:rsidP="00383598">
      <w:pPr>
        <w:ind w:firstLine="851"/>
        <w:jc w:val="both"/>
        <w:rPr>
          <w:color w:val="000000"/>
          <w:sz w:val="28"/>
          <w:szCs w:val="28"/>
        </w:rPr>
      </w:pPr>
      <w:r w:rsidRPr="00383598">
        <w:rPr>
          <w:color w:val="000000"/>
          <w:sz w:val="28"/>
          <w:szCs w:val="28"/>
        </w:rPr>
        <w:t>Тарифы предприятия подлежат регулированию согласно положениям статьи 8 Федерального закона от 27.07.2010 №190-ФЗ «О теплоснабжении», поскольку АО «Кузбассэнерго» осуществляет услуги по передаче тепловой энергии (теплоносителя).</w:t>
      </w:r>
    </w:p>
    <w:p w14:paraId="5DE20D86" w14:textId="77777777" w:rsidR="00383598" w:rsidRPr="00383598" w:rsidRDefault="00383598" w:rsidP="00383598">
      <w:pPr>
        <w:ind w:firstLine="709"/>
        <w:jc w:val="both"/>
        <w:rPr>
          <w:sz w:val="28"/>
          <w:szCs w:val="28"/>
        </w:rPr>
      </w:pPr>
      <w:r w:rsidRPr="00383598">
        <w:rPr>
          <w:sz w:val="28"/>
          <w:szCs w:val="28"/>
        </w:rPr>
        <w:t xml:space="preserve">Долгосрочные параметры регулирования и долгосрочные тарифы на 2020 – 2024 годы на услуги по передаче тепловой энергии в контуре Кузнецкой ТЭЦ были установлены постановлением региональной энергетической комиссии Кемеровской области от 19.12.2019 № 661 «Об установлении АО «Кузбассэнерго» долгосрочных параметров регулирования и долгосрочных </w:t>
      </w:r>
      <w:r w:rsidRPr="00383598">
        <w:rPr>
          <w:sz w:val="28"/>
          <w:szCs w:val="28"/>
        </w:rPr>
        <w:lastRenderedPageBreak/>
        <w:t>тарифов на услуги по передаче тепловой энергии, реализуемой АО «Кузнецкая ТЭЦ» на потребительском рынке Новокузнецкого городского округа, на 2020 - 2024 годы».</w:t>
      </w:r>
    </w:p>
    <w:p w14:paraId="442DA605" w14:textId="77777777" w:rsidR="00383598" w:rsidRPr="00383598" w:rsidRDefault="00383598" w:rsidP="00383598">
      <w:pPr>
        <w:ind w:firstLine="851"/>
        <w:jc w:val="both"/>
        <w:rPr>
          <w:color w:val="000000"/>
          <w:sz w:val="28"/>
          <w:szCs w:val="28"/>
        </w:rPr>
      </w:pPr>
      <w:r w:rsidRPr="00383598">
        <w:rPr>
          <w:color w:val="000000"/>
          <w:sz w:val="28"/>
          <w:szCs w:val="28"/>
        </w:rPr>
        <w:t>Расходы предприятия рассчитывались экспертами в соответствии с пунктами 28 - 31 Основ ценообразования.</w:t>
      </w:r>
    </w:p>
    <w:p w14:paraId="2646ED94" w14:textId="77777777" w:rsidR="00383598" w:rsidRPr="00383598" w:rsidRDefault="00383598" w:rsidP="00383598">
      <w:pPr>
        <w:ind w:firstLine="851"/>
        <w:jc w:val="both"/>
        <w:rPr>
          <w:sz w:val="28"/>
          <w:szCs w:val="28"/>
        </w:rPr>
      </w:pPr>
    </w:p>
    <w:p w14:paraId="0A14FF7D" w14:textId="77777777" w:rsidR="00383598" w:rsidRPr="00383598" w:rsidRDefault="00383598" w:rsidP="00383598">
      <w:pPr>
        <w:keepNext/>
        <w:jc w:val="center"/>
        <w:outlineLvl w:val="1"/>
        <w:rPr>
          <w:b/>
          <w:sz w:val="28"/>
          <w:szCs w:val="20"/>
        </w:rPr>
      </w:pPr>
      <w:bookmarkStart w:id="137" w:name="_Toc58702791"/>
      <w:r w:rsidRPr="00383598">
        <w:rPr>
          <w:b/>
          <w:sz w:val="28"/>
          <w:szCs w:val="20"/>
        </w:rPr>
        <w:t>Баланс передачи тепловой энергии</w:t>
      </w:r>
      <w:bookmarkEnd w:id="137"/>
    </w:p>
    <w:p w14:paraId="629A2524" w14:textId="77777777" w:rsidR="00383598" w:rsidRPr="00383598" w:rsidRDefault="00383598" w:rsidP="00383598">
      <w:pPr>
        <w:tabs>
          <w:tab w:val="left" w:pos="0"/>
        </w:tabs>
        <w:ind w:firstLine="851"/>
        <w:jc w:val="both"/>
        <w:rPr>
          <w:sz w:val="28"/>
          <w:szCs w:val="28"/>
        </w:rPr>
      </w:pPr>
    </w:p>
    <w:p w14:paraId="4E8FC1E6" w14:textId="77777777" w:rsidR="00383598" w:rsidRPr="00383598" w:rsidRDefault="00383598" w:rsidP="00383598">
      <w:pPr>
        <w:autoSpaceDE w:val="0"/>
        <w:autoSpaceDN w:val="0"/>
        <w:adjustRightInd w:val="0"/>
        <w:ind w:firstLine="851"/>
        <w:jc w:val="both"/>
        <w:rPr>
          <w:sz w:val="28"/>
          <w:szCs w:val="28"/>
        </w:rPr>
      </w:pPr>
      <w:r w:rsidRPr="00383598">
        <w:rPr>
          <w:sz w:val="28"/>
          <w:szCs w:val="28"/>
        </w:rPr>
        <w:t>В схеме теплоснабжения г. Новокузнецка информация по теплосетевым организациям отсутствует.</w:t>
      </w:r>
    </w:p>
    <w:p w14:paraId="7C0E7D00" w14:textId="77777777" w:rsidR="00383598" w:rsidRPr="00383598" w:rsidRDefault="00383598" w:rsidP="00383598">
      <w:pPr>
        <w:autoSpaceDE w:val="0"/>
        <w:autoSpaceDN w:val="0"/>
        <w:adjustRightInd w:val="0"/>
        <w:ind w:firstLine="851"/>
        <w:jc w:val="both"/>
        <w:rPr>
          <w:sz w:val="28"/>
          <w:szCs w:val="28"/>
        </w:rPr>
      </w:pPr>
      <w:r w:rsidRPr="00383598">
        <w:rPr>
          <w:sz w:val="28"/>
          <w:szCs w:val="28"/>
        </w:rPr>
        <w:t xml:space="preserve">Объем поступления тепловой энергии в сеть сформирован, как отпуск АО «Кузнецкая ТЭЦ» за вычетом объемов потребителей на коллекторах. </w:t>
      </w:r>
    </w:p>
    <w:p w14:paraId="52DE7125" w14:textId="77777777" w:rsidR="00383598" w:rsidRPr="00383598" w:rsidRDefault="00383598" w:rsidP="00383598">
      <w:pPr>
        <w:ind w:firstLine="851"/>
        <w:jc w:val="both"/>
        <w:rPr>
          <w:sz w:val="28"/>
          <w:szCs w:val="28"/>
        </w:rPr>
      </w:pPr>
      <w:r w:rsidRPr="00383598">
        <w:rPr>
          <w:sz w:val="28"/>
          <w:szCs w:val="28"/>
        </w:rPr>
        <w:t>Нормативы потерь тепловой энергии для собственных тепловых сетей утверждены приказом Министерства энергетики России от 10.09.2019 № 961 «Об утверждении нормативов технологических потерь при передаче тепловой энергии, теплоносителя по тепловым сетям, расположенным в поселениях, городских округах с численностью населения пятьсот тысяч человек и более, на 2020 год».</w:t>
      </w:r>
    </w:p>
    <w:p w14:paraId="3AA773EE" w14:textId="77777777" w:rsidR="00383598" w:rsidRPr="00383598" w:rsidRDefault="00383598" w:rsidP="00383598">
      <w:pPr>
        <w:ind w:firstLine="851"/>
        <w:jc w:val="both"/>
        <w:rPr>
          <w:color w:val="000000"/>
          <w:sz w:val="28"/>
          <w:szCs w:val="28"/>
        </w:rPr>
      </w:pPr>
      <w:r w:rsidRPr="00383598">
        <w:rPr>
          <w:sz w:val="28"/>
          <w:szCs w:val="28"/>
        </w:rPr>
        <w:t xml:space="preserve">Баланс передачи тепловой энергии представлен </w:t>
      </w:r>
      <w:r w:rsidRPr="00383598">
        <w:rPr>
          <w:color w:val="000000"/>
          <w:sz w:val="28"/>
          <w:szCs w:val="28"/>
        </w:rPr>
        <w:t>в таблице 1.</w:t>
      </w:r>
    </w:p>
    <w:p w14:paraId="451742FC" w14:textId="77777777" w:rsidR="00383598" w:rsidRPr="00383598" w:rsidRDefault="00383598" w:rsidP="00383598">
      <w:pPr>
        <w:ind w:left="720" w:right="-142"/>
        <w:jc w:val="right"/>
        <w:rPr>
          <w:color w:val="000000"/>
          <w:sz w:val="28"/>
          <w:szCs w:val="28"/>
        </w:rPr>
      </w:pPr>
      <w:r w:rsidRPr="00383598">
        <w:rPr>
          <w:color w:val="000000"/>
          <w:sz w:val="28"/>
          <w:szCs w:val="28"/>
        </w:rPr>
        <w:t>Таблица 1</w:t>
      </w:r>
    </w:p>
    <w:p w14:paraId="28718900" w14:textId="77777777" w:rsidR="00383598" w:rsidRPr="00383598" w:rsidRDefault="00383598" w:rsidP="00383598">
      <w:pPr>
        <w:tabs>
          <w:tab w:val="left" w:pos="1890"/>
        </w:tabs>
        <w:jc w:val="center"/>
        <w:rPr>
          <w:b/>
          <w:sz w:val="28"/>
          <w:szCs w:val="28"/>
        </w:rPr>
      </w:pPr>
      <w:r w:rsidRPr="00383598">
        <w:rPr>
          <w:b/>
          <w:sz w:val="28"/>
          <w:szCs w:val="28"/>
        </w:rPr>
        <w:t>Баланс передачи тепловой энергии на 2024 год</w:t>
      </w:r>
    </w:p>
    <w:p w14:paraId="26A19B78" w14:textId="77777777" w:rsidR="00383598" w:rsidRPr="00383598" w:rsidRDefault="00383598" w:rsidP="00383598">
      <w:pPr>
        <w:tabs>
          <w:tab w:val="left" w:pos="1890"/>
        </w:tabs>
        <w:ind w:left="1080" w:right="140"/>
        <w:jc w:val="right"/>
        <w:rPr>
          <w:sz w:val="28"/>
          <w:szCs w:val="28"/>
        </w:rPr>
      </w:pPr>
      <w:r w:rsidRPr="00383598">
        <w:rPr>
          <w:sz w:val="28"/>
          <w:szCs w:val="28"/>
        </w:rPr>
        <w:t>тыс. Гкал</w:t>
      </w:r>
    </w:p>
    <w:tbl>
      <w:tblPr>
        <w:tblW w:w="1047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1276"/>
        <w:gridCol w:w="1134"/>
        <w:gridCol w:w="992"/>
        <w:gridCol w:w="993"/>
        <w:gridCol w:w="850"/>
        <w:gridCol w:w="992"/>
        <w:gridCol w:w="851"/>
        <w:gridCol w:w="1057"/>
      </w:tblGrid>
      <w:tr w:rsidR="00383598" w:rsidRPr="00383598" w14:paraId="41F5B843" w14:textId="77777777" w:rsidTr="006D5EE3">
        <w:trPr>
          <w:trHeight w:val="1140"/>
        </w:trPr>
        <w:tc>
          <w:tcPr>
            <w:tcW w:w="2330" w:type="dxa"/>
            <w:shd w:val="clear" w:color="auto" w:fill="auto"/>
            <w:noWrap/>
            <w:tcMar>
              <w:left w:w="28" w:type="dxa"/>
              <w:right w:w="28" w:type="dxa"/>
            </w:tcMar>
            <w:vAlign w:val="bottom"/>
            <w:hideMark/>
          </w:tcPr>
          <w:p w14:paraId="20D61599" w14:textId="77777777" w:rsidR="00383598" w:rsidRPr="00383598" w:rsidRDefault="00383598" w:rsidP="00383598">
            <w:r w:rsidRPr="00383598">
              <w:t> </w:t>
            </w:r>
          </w:p>
        </w:tc>
        <w:tc>
          <w:tcPr>
            <w:tcW w:w="1276" w:type="dxa"/>
            <w:shd w:val="clear" w:color="auto" w:fill="auto"/>
            <w:noWrap/>
            <w:tcMar>
              <w:left w:w="28" w:type="dxa"/>
              <w:right w:w="28" w:type="dxa"/>
            </w:tcMar>
            <w:vAlign w:val="center"/>
            <w:hideMark/>
          </w:tcPr>
          <w:p w14:paraId="5007619A" w14:textId="77777777" w:rsidR="00383598" w:rsidRPr="00383598" w:rsidRDefault="00383598" w:rsidP="00383598">
            <w:pPr>
              <w:jc w:val="center"/>
            </w:pPr>
            <w:r w:rsidRPr="00383598">
              <w:t>ВСЕГО</w:t>
            </w:r>
          </w:p>
        </w:tc>
        <w:tc>
          <w:tcPr>
            <w:tcW w:w="1134" w:type="dxa"/>
            <w:shd w:val="clear" w:color="auto" w:fill="auto"/>
            <w:tcMar>
              <w:left w:w="28" w:type="dxa"/>
              <w:right w:w="28" w:type="dxa"/>
            </w:tcMar>
            <w:vAlign w:val="center"/>
            <w:hideMark/>
          </w:tcPr>
          <w:p w14:paraId="463834AD" w14:textId="77777777" w:rsidR="00383598" w:rsidRPr="00383598" w:rsidRDefault="00383598" w:rsidP="00383598">
            <w:pPr>
              <w:jc w:val="center"/>
              <w:rPr>
                <w:b/>
                <w:bCs/>
                <w:sz w:val="22"/>
                <w:szCs w:val="22"/>
              </w:rPr>
            </w:pPr>
            <w:r w:rsidRPr="00383598">
              <w:rPr>
                <w:b/>
                <w:bCs/>
                <w:sz w:val="22"/>
                <w:szCs w:val="22"/>
              </w:rPr>
              <w:t>вода</w:t>
            </w:r>
          </w:p>
        </w:tc>
        <w:tc>
          <w:tcPr>
            <w:tcW w:w="992" w:type="dxa"/>
            <w:shd w:val="clear" w:color="auto" w:fill="auto"/>
            <w:tcMar>
              <w:left w:w="28" w:type="dxa"/>
              <w:right w:w="28" w:type="dxa"/>
            </w:tcMar>
            <w:vAlign w:val="center"/>
            <w:hideMark/>
          </w:tcPr>
          <w:p w14:paraId="7549A19E" w14:textId="77777777" w:rsidR="00383598" w:rsidRPr="00383598" w:rsidRDefault="00383598" w:rsidP="00383598">
            <w:pPr>
              <w:jc w:val="center"/>
              <w:rPr>
                <w:b/>
                <w:bCs/>
                <w:sz w:val="22"/>
                <w:szCs w:val="22"/>
              </w:rPr>
            </w:pPr>
            <w:r w:rsidRPr="00383598">
              <w:rPr>
                <w:b/>
                <w:bCs/>
                <w:sz w:val="22"/>
                <w:szCs w:val="22"/>
              </w:rPr>
              <w:t>пар всего</w:t>
            </w:r>
          </w:p>
        </w:tc>
        <w:tc>
          <w:tcPr>
            <w:tcW w:w="993" w:type="dxa"/>
            <w:shd w:val="clear" w:color="auto" w:fill="auto"/>
            <w:tcMar>
              <w:left w:w="28" w:type="dxa"/>
              <w:right w:w="28" w:type="dxa"/>
            </w:tcMar>
            <w:vAlign w:val="center"/>
            <w:hideMark/>
          </w:tcPr>
          <w:p w14:paraId="24CA2342" w14:textId="77777777" w:rsidR="00383598" w:rsidRPr="00383598" w:rsidRDefault="00383598" w:rsidP="00383598">
            <w:pPr>
              <w:jc w:val="center"/>
              <w:rPr>
                <w:b/>
                <w:bCs/>
                <w:sz w:val="22"/>
                <w:szCs w:val="22"/>
              </w:rPr>
            </w:pPr>
            <w:r w:rsidRPr="00383598">
              <w:rPr>
                <w:b/>
                <w:bCs/>
                <w:sz w:val="22"/>
                <w:szCs w:val="22"/>
              </w:rPr>
              <w:t>1,2 - 2,5 кгс/см</w:t>
            </w:r>
            <w:r w:rsidRPr="00383598">
              <w:rPr>
                <w:b/>
                <w:bCs/>
                <w:sz w:val="22"/>
                <w:szCs w:val="22"/>
                <w:vertAlign w:val="superscript"/>
              </w:rPr>
              <w:t>2</w:t>
            </w:r>
          </w:p>
        </w:tc>
        <w:tc>
          <w:tcPr>
            <w:tcW w:w="850" w:type="dxa"/>
            <w:shd w:val="clear" w:color="auto" w:fill="auto"/>
            <w:tcMar>
              <w:left w:w="28" w:type="dxa"/>
              <w:right w:w="28" w:type="dxa"/>
            </w:tcMar>
            <w:vAlign w:val="center"/>
            <w:hideMark/>
          </w:tcPr>
          <w:p w14:paraId="79B7745D" w14:textId="77777777" w:rsidR="00383598" w:rsidRPr="00383598" w:rsidRDefault="00383598" w:rsidP="00383598">
            <w:pPr>
              <w:jc w:val="center"/>
              <w:rPr>
                <w:b/>
                <w:bCs/>
                <w:sz w:val="22"/>
                <w:szCs w:val="22"/>
              </w:rPr>
            </w:pPr>
            <w:r w:rsidRPr="00383598">
              <w:rPr>
                <w:b/>
                <w:bCs/>
                <w:sz w:val="22"/>
                <w:szCs w:val="22"/>
              </w:rPr>
              <w:t>2,5 - 7,0 кгс/см</w:t>
            </w:r>
            <w:r w:rsidRPr="00383598">
              <w:rPr>
                <w:b/>
                <w:bCs/>
                <w:sz w:val="22"/>
                <w:szCs w:val="22"/>
                <w:vertAlign w:val="superscript"/>
              </w:rPr>
              <w:t>2</w:t>
            </w:r>
          </w:p>
        </w:tc>
        <w:tc>
          <w:tcPr>
            <w:tcW w:w="992" w:type="dxa"/>
            <w:shd w:val="clear" w:color="auto" w:fill="auto"/>
            <w:tcMar>
              <w:left w:w="28" w:type="dxa"/>
              <w:right w:w="28" w:type="dxa"/>
            </w:tcMar>
            <w:vAlign w:val="center"/>
            <w:hideMark/>
          </w:tcPr>
          <w:p w14:paraId="0DF80861" w14:textId="77777777" w:rsidR="00383598" w:rsidRPr="00383598" w:rsidRDefault="00383598" w:rsidP="00383598">
            <w:pPr>
              <w:jc w:val="center"/>
              <w:rPr>
                <w:b/>
                <w:bCs/>
                <w:sz w:val="22"/>
                <w:szCs w:val="22"/>
              </w:rPr>
            </w:pPr>
            <w:r w:rsidRPr="00383598">
              <w:rPr>
                <w:b/>
                <w:bCs/>
                <w:sz w:val="22"/>
                <w:szCs w:val="22"/>
              </w:rPr>
              <w:t>7,0 - 13,0 кгс/см</w:t>
            </w:r>
            <w:r w:rsidRPr="00383598">
              <w:rPr>
                <w:b/>
                <w:bCs/>
                <w:sz w:val="22"/>
                <w:szCs w:val="22"/>
                <w:vertAlign w:val="superscript"/>
              </w:rPr>
              <w:t>2</w:t>
            </w:r>
          </w:p>
        </w:tc>
        <w:tc>
          <w:tcPr>
            <w:tcW w:w="851" w:type="dxa"/>
            <w:shd w:val="clear" w:color="auto" w:fill="auto"/>
            <w:tcMar>
              <w:left w:w="28" w:type="dxa"/>
              <w:right w:w="28" w:type="dxa"/>
            </w:tcMar>
            <w:vAlign w:val="center"/>
            <w:hideMark/>
          </w:tcPr>
          <w:p w14:paraId="7F6616A0" w14:textId="77777777" w:rsidR="00383598" w:rsidRPr="00383598" w:rsidRDefault="00383598" w:rsidP="00383598">
            <w:pPr>
              <w:jc w:val="center"/>
              <w:rPr>
                <w:b/>
                <w:bCs/>
                <w:sz w:val="22"/>
                <w:szCs w:val="22"/>
              </w:rPr>
            </w:pPr>
            <w:r w:rsidRPr="00383598">
              <w:rPr>
                <w:b/>
                <w:bCs/>
                <w:sz w:val="22"/>
                <w:szCs w:val="22"/>
              </w:rPr>
              <w:t>&gt; 13,0 кгс/см</w:t>
            </w:r>
            <w:r w:rsidRPr="00383598">
              <w:rPr>
                <w:b/>
                <w:bCs/>
                <w:sz w:val="22"/>
                <w:szCs w:val="22"/>
                <w:vertAlign w:val="superscript"/>
              </w:rPr>
              <w:t>2</w:t>
            </w:r>
          </w:p>
        </w:tc>
        <w:tc>
          <w:tcPr>
            <w:tcW w:w="1057" w:type="dxa"/>
            <w:shd w:val="clear" w:color="auto" w:fill="auto"/>
            <w:tcMar>
              <w:left w:w="28" w:type="dxa"/>
              <w:right w:w="28" w:type="dxa"/>
            </w:tcMar>
            <w:vAlign w:val="center"/>
            <w:hideMark/>
          </w:tcPr>
          <w:p w14:paraId="0A7EEA78" w14:textId="77777777" w:rsidR="00383598" w:rsidRPr="00383598" w:rsidRDefault="00383598" w:rsidP="00383598">
            <w:pPr>
              <w:jc w:val="center"/>
              <w:rPr>
                <w:b/>
                <w:bCs/>
                <w:sz w:val="22"/>
                <w:szCs w:val="22"/>
              </w:rPr>
            </w:pPr>
            <w:r w:rsidRPr="00383598">
              <w:rPr>
                <w:b/>
                <w:bCs/>
                <w:sz w:val="22"/>
                <w:szCs w:val="22"/>
              </w:rPr>
              <w:t xml:space="preserve">острый и </w:t>
            </w:r>
            <w:proofErr w:type="spellStart"/>
            <w:proofErr w:type="gramStart"/>
            <w:r w:rsidRPr="00383598">
              <w:rPr>
                <w:b/>
                <w:bCs/>
                <w:sz w:val="22"/>
                <w:szCs w:val="22"/>
              </w:rPr>
              <w:t>редуциро</w:t>
            </w:r>
            <w:proofErr w:type="spellEnd"/>
            <w:r w:rsidRPr="00383598">
              <w:rPr>
                <w:b/>
                <w:bCs/>
                <w:sz w:val="22"/>
                <w:szCs w:val="22"/>
              </w:rPr>
              <w:t>-ванный</w:t>
            </w:r>
            <w:proofErr w:type="gramEnd"/>
            <w:r w:rsidRPr="00383598">
              <w:rPr>
                <w:b/>
                <w:bCs/>
                <w:sz w:val="22"/>
                <w:szCs w:val="22"/>
              </w:rPr>
              <w:t xml:space="preserve"> пар</w:t>
            </w:r>
          </w:p>
        </w:tc>
      </w:tr>
      <w:tr w:rsidR="00383598" w:rsidRPr="00383598" w14:paraId="58BAB203" w14:textId="77777777" w:rsidTr="006D5EE3">
        <w:trPr>
          <w:trHeight w:val="315"/>
        </w:trPr>
        <w:tc>
          <w:tcPr>
            <w:tcW w:w="2330" w:type="dxa"/>
            <w:shd w:val="clear" w:color="auto" w:fill="auto"/>
            <w:noWrap/>
            <w:tcMar>
              <w:left w:w="28" w:type="dxa"/>
              <w:right w:w="28" w:type="dxa"/>
            </w:tcMar>
            <w:vAlign w:val="bottom"/>
            <w:hideMark/>
          </w:tcPr>
          <w:p w14:paraId="0AAAC4CD" w14:textId="77777777" w:rsidR="00383598" w:rsidRPr="00383598" w:rsidRDefault="00383598" w:rsidP="00383598">
            <w:r w:rsidRPr="00383598">
              <w:t>1 полугодие</w:t>
            </w:r>
          </w:p>
        </w:tc>
        <w:tc>
          <w:tcPr>
            <w:tcW w:w="1276" w:type="dxa"/>
            <w:shd w:val="clear" w:color="auto" w:fill="auto"/>
            <w:noWrap/>
            <w:tcMar>
              <w:left w:w="28" w:type="dxa"/>
              <w:right w:w="28" w:type="dxa"/>
            </w:tcMar>
            <w:vAlign w:val="bottom"/>
            <w:hideMark/>
          </w:tcPr>
          <w:p w14:paraId="544C9382" w14:textId="77777777" w:rsidR="00383598" w:rsidRPr="00383598" w:rsidRDefault="00383598" w:rsidP="00383598">
            <w:r w:rsidRPr="00383598">
              <w:t> </w:t>
            </w:r>
          </w:p>
        </w:tc>
        <w:tc>
          <w:tcPr>
            <w:tcW w:w="1134" w:type="dxa"/>
            <w:shd w:val="clear" w:color="auto" w:fill="auto"/>
            <w:noWrap/>
            <w:tcMar>
              <w:left w:w="28" w:type="dxa"/>
              <w:right w:w="28" w:type="dxa"/>
            </w:tcMar>
            <w:vAlign w:val="bottom"/>
            <w:hideMark/>
          </w:tcPr>
          <w:p w14:paraId="18C3D46C" w14:textId="77777777" w:rsidR="00383598" w:rsidRPr="00383598" w:rsidRDefault="00383598" w:rsidP="00383598">
            <w:r w:rsidRPr="00383598">
              <w:t> </w:t>
            </w:r>
          </w:p>
        </w:tc>
        <w:tc>
          <w:tcPr>
            <w:tcW w:w="992" w:type="dxa"/>
            <w:shd w:val="clear" w:color="auto" w:fill="auto"/>
            <w:noWrap/>
            <w:tcMar>
              <w:left w:w="28" w:type="dxa"/>
              <w:right w:w="28" w:type="dxa"/>
            </w:tcMar>
            <w:vAlign w:val="bottom"/>
            <w:hideMark/>
          </w:tcPr>
          <w:p w14:paraId="2BB8DFD1" w14:textId="77777777" w:rsidR="00383598" w:rsidRPr="00383598" w:rsidRDefault="00383598" w:rsidP="00383598">
            <w:r w:rsidRPr="00383598">
              <w:t> </w:t>
            </w:r>
          </w:p>
        </w:tc>
        <w:tc>
          <w:tcPr>
            <w:tcW w:w="993" w:type="dxa"/>
            <w:shd w:val="clear" w:color="auto" w:fill="auto"/>
            <w:noWrap/>
            <w:tcMar>
              <w:left w:w="28" w:type="dxa"/>
              <w:right w:w="28" w:type="dxa"/>
            </w:tcMar>
            <w:vAlign w:val="bottom"/>
            <w:hideMark/>
          </w:tcPr>
          <w:p w14:paraId="6E6F31AF" w14:textId="77777777" w:rsidR="00383598" w:rsidRPr="00383598" w:rsidRDefault="00383598" w:rsidP="00383598">
            <w:r w:rsidRPr="00383598">
              <w:t> </w:t>
            </w:r>
          </w:p>
        </w:tc>
        <w:tc>
          <w:tcPr>
            <w:tcW w:w="850" w:type="dxa"/>
            <w:shd w:val="clear" w:color="auto" w:fill="auto"/>
            <w:noWrap/>
            <w:tcMar>
              <w:left w:w="28" w:type="dxa"/>
              <w:right w:w="28" w:type="dxa"/>
            </w:tcMar>
            <w:vAlign w:val="bottom"/>
            <w:hideMark/>
          </w:tcPr>
          <w:p w14:paraId="3AD201D5" w14:textId="77777777" w:rsidR="00383598" w:rsidRPr="00383598" w:rsidRDefault="00383598" w:rsidP="00383598">
            <w:r w:rsidRPr="00383598">
              <w:t> </w:t>
            </w:r>
          </w:p>
        </w:tc>
        <w:tc>
          <w:tcPr>
            <w:tcW w:w="992" w:type="dxa"/>
            <w:shd w:val="clear" w:color="auto" w:fill="auto"/>
            <w:noWrap/>
            <w:tcMar>
              <w:left w:w="28" w:type="dxa"/>
              <w:right w:w="28" w:type="dxa"/>
            </w:tcMar>
            <w:vAlign w:val="bottom"/>
            <w:hideMark/>
          </w:tcPr>
          <w:p w14:paraId="259D1A94" w14:textId="77777777" w:rsidR="00383598" w:rsidRPr="00383598" w:rsidRDefault="00383598" w:rsidP="00383598">
            <w:r w:rsidRPr="00383598">
              <w:t> </w:t>
            </w:r>
          </w:p>
        </w:tc>
        <w:tc>
          <w:tcPr>
            <w:tcW w:w="851" w:type="dxa"/>
            <w:shd w:val="clear" w:color="auto" w:fill="auto"/>
            <w:noWrap/>
            <w:tcMar>
              <w:left w:w="28" w:type="dxa"/>
              <w:right w:w="28" w:type="dxa"/>
            </w:tcMar>
            <w:vAlign w:val="bottom"/>
            <w:hideMark/>
          </w:tcPr>
          <w:p w14:paraId="17115D36" w14:textId="77777777" w:rsidR="00383598" w:rsidRPr="00383598" w:rsidRDefault="00383598" w:rsidP="00383598">
            <w:r w:rsidRPr="00383598">
              <w:t> </w:t>
            </w:r>
          </w:p>
        </w:tc>
        <w:tc>
          <w:tcPr>
            <w:tcW w:w="1057" w:type="dxa"/>
            <w:shd w:val="clear" w:color="auto" w:fill="auto"/>
            <w:noWrap/>
            <w:tcMar>
              <w:left w:w="28" w:type="dxa"/>
              <w:right w:w="28" w:type="dxa"/>
            </w:tcMar>
            <w:vAlign w:val="bottom"/>
            <w:hideMark/>
          </w:tcPr>
          <w:p w14:paraId="10319200" w14:textId="77777777" w:rsidR="00383598" w:rsidRPr="00383598" w:rsidRDefault="00383598" w:rsidP="00383598">
            <w:r w:rsidRPr="00383598">
              <w:t> </w:t>
            </w:r>
          </w:p>
        </w:tc>
      </w:tr>
      <w:tr w:rsidR="00383598" w:rsidRPr="00383598" w14:paraId="4BD59DEF" w14:textId="77777777" w:rsidTr="006D5EE3">
        <w:trPr>
          <w:trHeight w:val="315"/>
        </w:trPr>
        <w:tc>
          <w:tcPr>
            <w:tcW w:w="2330" w:type="dxa"/>
            <w:shd w:val="clear" w:color="auto" w:fill="auto"/>
            <w:noWrap/>
            <w:tcMar>
              <w:left w:w="28" w:type="dxa"/>
              <w:right w:w="28" w:type="dxa"/>
            </w:tcMar>
            <w:vAlign w:val="bottom"/>
            <w:hideMark/>
          </w:tcPr>
          <w:p w14:paraId="0D4BF6C8" w14:textId="77777777" w:rsidR="00383598" w:rsidRPr="00383598" w:rsidRDefault="00383598" w:rsidP="00383598">
            <w:pPr>
              <w:jc w:val="right"/>
              <w:rPr>
                <w:i/>
                <w:iCs/>
              </w:rPr>
            </w:pPr>
            <w:r w:rsidRPr="00383598">
              <w:rPr>
                <w:i/>
                <w:iCs/>
              </w:rPr>
              <w:t>принято в сеть</w:t>
            </w:r>
          </w:p>
        </w:tc>
        <w:tc>
          <w:tcPr>
            <w:tcW w:w="1276" w:type="dxa"/>
            <w:shd w:val="clear" w:color="auto" w:fill="auto"/>
            <w:noWrap/>
            <w:tcMar>
              <w:left w:w="28" w:type="dxa"/>
              <w:right w:w="28" w:type="dxa"/>
            </w:tcMar>
            <w:hideMark/>
          </w:tcPr>
          <w:p w14:paraId="36471A64" w14:textId="77777777" w:rsidR="00383598" w:rsidRPr="00383598" w:rsidRDefault="00383598" w:rsidP="00383598">
            <w:pPr>
              <w:jc w:val="center"/>
            </w:pPr>
            <w:r w:rsidRPr="00383598">
              <w:rPr>
                <w:szCs w:val="20"/>
              </w:rPr>
              <w:t>1 128,904</w:t>
            </w:r>
          </w:p>
        </w:tc>
        <w:tc>
          <w:tcPr>
            <w:tcW w:w="1134" w:type="dxa"/>
            <w:shd w:val="clear" w:color="auto" w:fill="auto"/>
            <w:noWrap/>
            <w:tcMar>
              <w:left w:w="28" w:type="dxa"/>
              <w:right w:w="28" w:type="dxa"/>
            </w:tcMar>
            <w:hideMark/>
          </w:tcPr>
          <w:p w14:paraId="60CC4FF5" w14:textId="77777777" w:rsidR="00383598" w:rsidRPr="00383598" w:rsidRDefault="00383598" w:rsidP="00383598">
            <w:pPr>
              <w:jc w:val="center"/>
            </w:pPr>
            <w:r w:rsidRPr="00383598">
              <w:rPr>
                <w:szCs w:val="20"/>
              </w:rPr>
              <w:t>1 037,537</w:t>
            </w:r>
          </w:p>
        </w:tc>
        <w:tc>
          <w:tcPr>
            <w:tcW w:w="992" w:type="dxa"/>
            <w:shd w:val="clear" w:color="auto" w:fill="auto"/>
            <w:noWrap/>
            <w:tcMar>
              <w:left w:w="28" w:type="dxa"/>
              <w:right w:w="28" w:type="dxa"/>
            </w:tcMar>
            <w:hideMark/>
          </w:tcPr>
          <w:p w14:paraId="19245DD9" w14:textId="77777777" w:rsidR="00383598" w:rsidRPr="00383598" w:rsidRDefault="00383598" w:rsidP="00383598">
            <w:pPr>
              <w:jc w:val="center"/>
            </w:pPr>
            <w:r w:rsidRPr="00383598">
              <w:rPr>
                <w:szCs w:val="20"/>
              </w:rPr>
              <w:t>91,367</w:t>
            </w:r>
          </w:p>
        </w:tc>
        <w:tc>
          <w:tcPr>
            <w:tcW w:w="993" w:type="dxa"/>
            <w:shd w:val="clear" w:color="auto" w:fill="auto"/>
            <w:noWrap/>
            <w:tcMar>
              <w:left w:w="28" w:type="dxa"/>
              <w:right w:w="28" w:type="dxa"/>
            </w:tcMar>
            <w:hideMark/>
          </w:tcPr>
          <w:p w14:paraId="2330FA44" w14:textId="77777777" w:rsidR="00383598" w:rsidRPr="00383598" w:rsidRDefault="00383598" w:rsidP="00383598">
            <w:pPr>
              <w:jc w:val="center"/>
            </w:pPr>
            <w:r w:rsidRPr="00383598">
              <w:rPr>
                <w:szCs w:val="20"/>
              </w:rPr>
              <w:t>0,000</w:t>
            </w:r>
          </w:p>
        </w:tc>
        <w:tc>
          <w:tcPr>
            <w:tcW w:w="850" w:type="dxa"/>
            <w:shd w:val="clear" w:color="auto" w:fill="auto"/>
            <w:noWrap/>
            <w:tcMar>
              <w:left w:w="28" w:type="dxa"/>
              <w:right w:w="28" w:type="dxa"/>
            </w:tcMar>
            <w:hideMark/>
          </w:tcPr>
          <w:p w14:paraId="28FDD188" w14:textId="77777777" w:rsidR="00383598" w:rsidRPr="00383598" w:rsidRDefault="00383598" w:rsidP="00383598">
            <w:pPr>
              <w:jc w:val="center"/>
            </w:pPr>
            <w:r w:rsidRPr="00383598">
              <w:rPr>
                <w:szCs w:val="20"/>
              </w:rPr>
              <w:t>34,718</w:t>
            </w:r>
          </w:p>
        </w:tc>
        <w:tc>
          <w:tcPr>
            <w:tcW w:w="992" w:type="dxa"/>
            <w:shd w:val="clear" w:color="auto" w:fill="auto"/>
            <w:noWrap/>
            <w:tcMar>
              <w:left w:w="28" w:type="dxa"/>
              <w:right w:w="28" w:type="dxa"/>
            </w:tcMar>
            <w:hideMark/>
          </w:tcPr>
          <w:p w14:paraId="2C5C052E" w14:textId="77777777" w:rsidR="00383598" w:rsidRPr="00383598" w:rsidRDefault="00383598" w:rsidP="00383598">
            <w:pPr>
              <w:jc w:val="center"/>
            </w:pPr>
            <w:r w:rsidRPr="00383598">
              <w:rPr>
                <w:szCs w:val="20"/>
              </w:rPr>
              <w:t>0,000</w:t>
            </w:r>
          </w:p>
        </w:tc>
        <w:tc>
          <w:tcPr>
            <w:tcW w:w="851" w:type="dxa"/>
            <w:shd w:val="clear" w:color="auto" w:fill="auto"/>
            <w:noWrap/>
            <w:tcMar>
              <w:left w:w="28" w:type="dxa"/>
              <w:right w:w="28" w:type="dxa"/>
            </w:tcMar>
            <w:hideMark/>
          </w:tcPr>
          <w:p w14:paraId="613F8715" w14:textId="77777777" w:rsidR="00383598" w:rsidRPr="00383598" w:rsidRDefault="00383598" w:rsidP="00383598">
            <w:pPr>
              <w:jc w:val="center"/>
            </w:pPr>
            <w:r w:rsidRPr="00383598">
              <w:rPr>
                <w:szCs w:val="20"/>
              </w:rPr>
              <w:t>14,801</w:t>
            </w:r>
          </w:p>
        </w:tc>
        <w:tc>
          <w:tcPr>
            <w:tcW w:w="1057" w:type="dxa"/>
            <w:shd w:val="clear" w:color="auto" w:fill="auto"/>
            <w:noWrap/>
            <w:tcMar>
              <w:left w:w="28" w:type="dxa"/>
              <w:right w:w="28" w:type="dxa"/>
            </w:tcMar>
            <w:hideMark/>
          </w:tcPr>
          <w:p w14:paraId="5D2E1482" w14:textId="77777777" w:rsidR="00383598" w:rsidRPr="00383598" w:rsidRDefault="00383598" w:rsidP="00383598">
            <w:pPr>
              <w:jc w:val="center"/>
            </w:pPr>
            <w:r w:rsidRPr="00383598">
              <w:rPr>
                <w:szCs w:val="20"/>
              </w:rPr>
              <w:t>41,848</w:t>
            </w:r>
          </w:p>
        </w:tc>
      </w:tr>
      <w:tr w:rsidR="00383598" w:rsidRPr="00383598" w14:paraId="17D97A5D" w14:textId="77777777" w:rsidTr="006D5EE3">
        <w:trPr>
          <w:trHeight w:val="315"/>
        </w:trPr>
        <w:tc>
          <w:tcPr>
            <w:tcW w:w="2330" w:type="dxa"/>
            <w:shd w:val="clear" w:color="auto" w:fill="auto"/>
            <w:noWrap/>
            <w:tcMar>
              <w:left w:w="28" w:type="dxa"/>
              <w:right w:w="28" w:type="dxa"/>
            </w:tcMar>
            <w:vAlign w:val="bottom"/>
            <w:hideMark/>
          </w:tcPr>
          <w:p w14:paraId="5D18CA71" w14:textId="77777777" w:rsidR="00383598" w:rsidRPr="00383598" w:rsidRDefault="00383598" w:rsidP="00383598">
            <w:pPr>
              <w:jc w:val="right"/>
              <w:rPr>
                <w:i/>
                <w:iCs/>
              </w:rPr>
            </w:pPr>
            <w:r w:rsidRPr="00383598">
              <w:rPr>
                <w:i/>
                <w:iCs/>
              </w:rPr>
              <w:t>потери ТЭ</w:t>
            </w:r>
          </w:p>
        </w:tc>
        <w:tc>
          <w:tcPr>
            <w:tcW w:w="1276" w:type="dxa"/>
            <w:shd w:val="clear" w:color="auto" w:fill="auto"/>
            <w:noWrap/>
            <w:tcMar>
              <w:left w:w="28" w:type="dxa"/>
              <w:right w:w="28" w:type="dxa"/>
            </w:tcMar>
            <w:hideMark/>
          </w:tcPr>
          <w:p w14:paraId="1B1B2B1E" w14:textId="77777777" w:rsidR="00383598" w:rsidRPr="00383598" w:rsidRDefault="00383598" w:rsidP="00383598">
            <w:pPr>
              <w:jc w:val="center"/>
            </w:pPr>
            <w:r w:rsidRPr="00383598">
              <w:rPr>
                <w:szCs w:val="20"/>
              </w:rPr>
              <w:t>155,004</w:t>
            </w:r>
          </w:p>
        </w:tc>
        <w:tc>
          <w:tcPr>
            <w:tcW w:w="1134" w:type="dxa"/>
            <w:shd w:val="clear" w:color="auto" w:fill="auto"/>
            <w:noWrap/>
            <w:tcMar>
              <w:left w:w="28" w:type="dxa"/>
              <w:right w:w="28" w:type="dxa"/>
            </w:tcMar>
            <w:hideMark/>
          </w:tcPr>
          <w:p w14:paraId="7C51DE1C" w14:textId="77777777" w:rsidR="00383598" w:rsidRPr="00383598" w:rsidRDefault="00383598" w:rsidP="00383598">
            <w:pPr>
              <w:jc w:val="center"/>
            </w:pPr>
            <w:r w:rsidRPr="00383598">
              <w:rPr>
                <w:szCs w:val="20"/>
              </w:rPr>
              <w:t>152,308</w:t>
            </w:r>
          </w:p>
        </w:tc>
        <w:tc>
          <w:tcPr>
            <w:tcW w:w="992" w:type="dxa"/>
            <w:shd w:val="clear" w:color="auto" w:fill="auto"/>
            <w:noWrap/>
            <w:tcMar>
              <w:left w:w="28" w:type="dxa"/>
              <w:right w:w="28" w:type="dxa"/>
            </w:tcMar>
            <w:hideMark/>
          </w:tcPr>
          <w:p w14:paraId="6BC2CB8F" w14:textId="77777777" w:rsidR="00383598" w:rsidRPr="00383598" w:rsidRDefault="00383598" w:rsidP="00383598">
            <w:pPr>
              <w:jc w:val="center"/>
            </w:pPr>
            <w:r w:rsidRPr="00383598">
              <w:rPr>
                <w:szCs w:val="20"/>
              </w:rPr>
              <w:t>2,696</w:t>
            </w:r>
          </w:p>
        </w:tc>
        <w:tc>
          <w:tcPr>
            <w:tcW w:w="993" w:type="dxa"/>
            <w:shd w:val="clear" w:color="auto" w:fill="auto"/>
            <w:noWrap/>
            <w:tcMar>
              <w:left w:w="28" w:type="dxa"/>
              <w:right w:w="28" w:type="dxa"/>
            </w:tcMar>
            <w:hideMark/>
          </w:tcPr>
          <w:p w14:paraId="2B0822AA" w14:textId="77777777" w:rsidR="00383598" w:rsidRPr="00383598" w:rsidRDefault="00383598" w:rsidP="00383598">
            <w:pPr>
              <w:jc w:val="center"/>
            </w:pPr>
            <w:r w:rsidRPr="00383598">
              <w:rPr>
                <w:szCs w:val="20"/>
              </w:rPr>
              <w:t>0,000</w:t>
            </w:r>
          </w:p>
        </w:tc>
        <w:tc>
          <w:tcPr>
            <w:tcW w:w="850" w:type="dxa"/>
            <w:shd w:val="clear" w:color="auto" w:fill="auto"/>
            <w:noWrap/>
            <w:tcMar>
              <w:left w:w="28" w:type="dxa"/>
              <w:right w:w="28" w:type="dxa"/>
            </w:tcMar>
            <w:hideMark/>
          </w:tcPr>
          <w:p w14:paraId="72269505" w14:textId="77777777" w:rsidR="00383598" w:rsidRPr="00383598" w:rsidRDefault="00383598" w:rsidP="00383598">
            <w:pPr>
              <w:jc w:val="center"/>
            </w:pPr>
            <w:r w:rsidRPr="00383598">
              <w:rPr>
                <w:szCs w:val="20"/>
              </w:rPr>
              <w:t>0,246</w:t>
            </w:r>
          </w:p>
        </w:tc>
        <w:tc>
          <w:tcPr>
            <w:tcW w:w="992" w:type="dxa"/>
            <w:shd w:val="clear" w:color="auto" w:fill="auto"/>
            <w:noWrap/>
            <w:tcMar>
              <w:left w:w="28" w:type="dxa"/>
              <w:right w:w="28" w:type="dxa"/>
            </w:tcMar>
            <w:hideMark/>
          </w:tcPr>
          <w:p w14:paraId="4D2FC2AC" w14:textId="77777777" w:rsidR="00383598" w:rsidRPr="00383598" w:rsidRDefault="00383598" w:rsidP="00383598">
            <w:pPr>
              <w:jc w:val="center"/>
            </w:pPr>
            <w:r w:rsidRPr="00383598">
              <w:rPr>
                <w:szCs w:val="20"/>
              </w:rPr>
              <w:t>0,000</w:t>
            </w:r>
          </w:p>
        </w:tc>
        <w:tc>
          <w:tcPr>
            <w:tcW w:w="851" w:type="dxa"/>
            <w:shd w:val="clear" w:color="auto" w:fill="auto"/>
            <w:noWrap/>
            <w:tcMar>
              <w:left w:w="28" w:type="dxa"/>
              <w:right w:w="28" w:type="dxa"/>
            </w:tcMar>
            <w:hideMark/>
          </w:tcPr>
          <w:p w14:paraId="3C4C2304" w14:textId="77777777" w:rsidR="00383598" w:rsidRPr="00383598" w:rsidRDefault="00383598" w:rsidP="00383598">
            <w:pPr>
              <w:jc w:val="center"/>
            </w:pPr>
            <w:r w:rsidRPr="00383598">
              <w:rPr>
                <w:szCs w:val="20"/>
              </w:rPr>
              <w:t>1,122</w:t>
            </w:r>
          </w:p>
        </w:tc>
        <w:tc>
          <w:tcPr>
            <w:tcW w:w="1057" w:type="dxa"/>
            <w:shd w:val="clear" w:color="auto" w:fill="auto"/>
            <w:noWrap/>
            <w:tcMar>
              <w:left w:w="28" w:type="dxa"/>
              <w:right w:w="28" w:type="dxa"/>
            </w:tcMar>
            <w:hideMark/>
          </w:tcPr>
          <w:p w14:paraId="4FE824D2" w14:textId="77777777" w:rsidR="00383598" w:rsidRPr="00383598" w:rsidRDefault="00383598" w:rsidP="00383598">
            <w:pPr>
              <w:jc w:val="center"/>
            </w:pPr>
            <w:r w:rsidRPr="00383598">
              <w:rPr>
                <w:szCs w:val="20"/>
              </w:rPr>
              <w:t>1,328</w:t>
            </w:r>
          </w:p>
        </w:tc>
      </w:tr>
      <w:tr w:rsidR="00383598" w:rsidRPr="00383598" w14:paraId="137F6108" w14:textId="77777777" w:rsidTr="006D5EE3">
        <w:trPr>
          <w:trHeight w:val="315"/>
        </w:trPr>
        <w:tc>
          <w:tcPr>
            <w:tcW w:w="2330" w:type="dxa"/>
            <w:shd w:val="clear" w:color="auto" w:fill="auto"/>
            <w:noWrap/>
            <w:tcMar>
              <w:left w:w="28" w:type="dxa"/>
              <w:right w:w="28" w:type="dxa"/>
            </w:tcMar>
            <w:vAlign w:val="bottom"/>
            <w:hideMark/>
          </w:tcPr>
          <w:p w14:paraId="0D37EEBF" w14:textId="77777777" w:rsidR="00383598" w:rsidRPr="00383598" w:rsidRDefault="00383598" w:rsidP="00383598">
            <w:pPr>
              <w:jc w:val="right"/>
              <w:rPr>
                <w:i/>
                <w:iCs/>
              </w:rPr>
            </w:pPr>
            <w:r w:rsidRPr="00383598">
              <w:rPr>
                <w:i/>
                <w:iCs/>
              </w:rPr>
              <w:t>полезный отпуск ТЭ</w:t>
            </w:r>
          </w:p>
        </w:tc>
        <w:tc>
          <w:tcPr>
            <w:tcW w:w="1276" w:type="dxa"/>
            <w:shd w:val="clear" w:color="auto" w:fill="auto"/>
            <w:noWrap/>
            <w:tcMar>
              <w:left w:w="28" w:type="dxa"/>
              <w:right w:w="28" w:type="dxa"/>
            </w:tcMar>
            <w:hideMark/>
          </w:tcPr>
          <w:p w14:paraId="35CEC844" w14:textId="77777777" w:rsidR="00383598" w:rsidRPr="00383598" w:rsidRDefault="00383598" w:rsidP="00383598">
            <w:pPr>
              <w:jc w:val="center"/>
            </w:pPr>
            <w:r w:rsidRPr="00383598">
              <w:rPr>
                <w:szCs w:val="20"/>
              </w:rPr>
              <w:t>973,900</w:t>
            </w:r>
          </w:p>
        </w:tc>
        <w:tc>
          <w:tcPr>
            <w:tcW w:w="1134" w:type="dxa"/>
            <w:shd w:val="clear" w:color="auto" w:fill="auto"/>
            <w:noWrap/>
            <w:tcMar>
              <w:left w:w="28" w:type="dxa"/>
              <w:right w:w="28" w:type="dxa"/>
            </w:tcMar>
            <w:hideMark/>
          </w:tcPr>
          <w:p w14:paraId="58E598FE" w14:textId="77777777" w:rsidR="00383598" w:rsidRPr="00383598" w:rsidRDefault="00383598" w:rsidP="00383598">
            <w:pPr>
              <w:jc w:val="center"/>
            </w:pPr>
            <w:r w:rsidRPr="00383598">
              <w:rPr>
                <w:szCs w:val="20"/>
              </w:rPr>
              <w:t>885,229</w:t>
            </w:r>
          </w:p>
        </w:tc>
        <w:tc>
          <w:tcPr>
            <w:tcW w:w="992" w:type="dxa"/>
            <w:shd w:val="clear" w:color="auto" w:fill="auto"/>
            <w:noWrap/>
            <w:tcMar>
              <w:left w:w="28" w:type="dxa"/>
              <w:right w:w="28" w:type="dxa"/>
            </w:tcMar>
            <w:hideMark/>
          </w:tcPr>
          <w:p w14:paraId="7B2B1C44" w14:textId="77777777" w:rsidR="00383598" w:rsidRPr="00383598" w:rsidRDefault="00383598" w:rsidP="00383598">
            <w:pPr>
              <w:jc w:val="center"/>
            </w:pPr>
            <w:r w:rsidRPr="00383598">
              <w:rPr>
                <w:szCs w:val="20"/>
              </w:rPr>
              <w:t>88,671</w:t>
            </w:r>
          </w:p>
        </w:tc>
        <w:tc>
          <w:tcPr>
            <w:tcW w:w="993" w:type="dxa"/>
            <w:shd w:val="clear" w:color="auto" w:fill="auto"/>
            <w:noWrap/>
            <w:tcMar>
              <w:left w:w="28" w:type="dxa"/>
              <w:right w:w="28" w:type="dxa"/>
            </w:tcMar>
            <w:hideMark/>
          </w:tcPr>
          <w:p w14:paraId="3FE84E4B" w14:textId="77777777" w:rsidR="00383598" w:rsidRPr="00383598" w:rsidRDefault="00383598" w:rsidP="00383598">
            <w:pPr>
              <w:jc w:val="center"/>
            </w:pPr>
            <w:r w:rsidRPr="00383598">
              <w:rPr>
                <w:szCs w:val="20"/>
              </w:rPr>
              <w:t>0,000</w:t>
            </w:r>
          </w:p>
        </w:tc>
        <w:tc>
          <w:tcPr>
            <w:tcW w:w="850" w:type="dxa"/>
            <w:shd w:val="clear" w:color="auto" w:fill="auto"/>
            <w:noWrap/>
            <w:tcMar>
              <w:left w:w="28" w:type="dxa"/>
              <w:right w:w="28" w:type="dxa"/>
            </w:tcMar>
            <w:hideMark/>
          </w:tcPr>
          <w:p w14:paraId="4E107B2C" w14:textId="77777777" w:rsidR="00383598" w:rsidRPr="00383598" w:rsidRDefault="00383598" w:rsidP="00383598">
            <w:pPr>
              <w:jc w:val="center"/>
            </w:pPr>
            <w:r w:rsidRPr="00383598">
              <w:rPr>
                <w:szCs w:val="20"/>
              </w:rPr>
              <w:t>34,472</w:t>
            </w:r>
          </w:p>
        </w:tc>
        <w:tc>
          <w:tcPr>
            <w:tcW w:w="992" w:type="dxa"/>
            <w:shd w:val="clear" w:color="auto" w:fill="auto"/>
            <w:noWrap/>
            <w:tcMar>
              <w:left w:w="28" w:type="dxa"/>
              <w:right w:w="28" w:type="dxa"/>
            </w:tcMar>
            <w:hideMark/>
          </w:tcPr>
          <w:p w14:paraId="69521E59" w14:textId="77777777" w:rsidR="00383598" w:rsidRPr="00383598" w:rsidRDefault="00383598" w:rsidP="00383598">
            <w:pPr>
              <w:jc w:val="center"/>
            </w:pPr>
            <w:r w:rsidRPr="00383598">
              <w:rPr>
                <w:szCs w:val="20"/>
              </w:rPr>
              <w:t>0,000</w:t>
            </w:r>
          </w:p>
        </w:tc>
        <w:tc>
          <w:tcPr>
            <w:tcW w:w="851" w:type="dxa"/>
            <w:shd w:val="clear" w:color="auto" w:fill="auto"/>
            <w:noWrap/>
            <w:tcMar>
              <w:left w:w="28" w:type="dxa"/>
              <w:right w:w="28" w:type="dxa"/>
            </w:tcMar>
            <w:hideMark/>
          </w:tcPr>
          <w:p w14:paraId="0E633498" w14:textId="77777777" w:rsidR="00383598" w:rsidRPr="00383598" w:rsidRDefault="00383598" w:rsidP="00383598">
            <w:pPr>
              <w:jc w:val="center"/>
            </w:pPr>
            <w:r w:rsidRPr="00383598">
              <w:rPr>
                <w:szCs w:val="20"/>
              </w:rPr>
              <w:t>13,679</w:t>
            </w:r>
          </w:p>
        </w:tc>
        <w:tc>
          <w:tcPr>
            <w:tcW w:w="1057" w:type="dxa"/>
            <w:shd w:val="clear" w:color="auto" w:fill="auto"/>
            <w:noWrap/>
            <w:tcMar>
              <w:left w:w="28" w:type="dxa"/>
              <w:right w:w="28" w:type="dxa"/>
            </w:tcMar>
            <w:hideMark/>
          </w:tcPr>
          <w:p w14:paraId="0EE57327" w14:textId="77777777" w:rsidR="00383598" w:rsidRPr="00383598" w:rsidRDefault="00383598" w:rsidP="00383598">
            <w:pPr>
              <w:jc w:val="center"/>
            </w:pPr>
            <w:r w:rsidRPr="00383598">
              <w:rPr>
                <w:szCs w:val="20"/>
              </w:rPr>
              <w:t>40,520</w:t>
            </w:r>
          </w:p>
        </w:tc>
      </w:tr>
      <w:tr w:rsidR="00383598" w:rsidRPr="00383598" w14:paraId="22C990B2" w14:textId="77777777" w:rsidTr="006D5EE3">
        <w:trPr>
          <w:trHeight w:val="315"/>
        </w:trPr>
        <w:tc>
          <w:tcPr>
            <w:tcW w:w="2330" w:type="dxa"/>
            <w:shd w:val="clear" w:color="auto" w:fill="auto"/>
            <w:noWrap/>
            <w:tcMar>
              <w:left w:w="28" w:type="dxa"/>
              <w:right w:w="28" w:type="dxa"/>
            </w:tcMar>
            <w:vAlign w:val="bottom"/>
            <w:hideMark/>
          </w:tcPr>
          <w:p w14:paraId="18BA3CC9" w14:textId="77777777" w:rsidR="00383598" w:rsidRPr="00383598" w:rsidRDefault="00383598" w:rsidP="00383598">
            <w:r w:rsidRPr="00383598">
              <w:t>2 полугодие</w:t>
            </w:r>
          </w:p>
        </w:tc>
        <w:tc>
          <w:tcPr>
            <w:tcW w:w="1276" w:type="dxa"/>
            <w:shd w:val="clear" w:color="auto" w:fill="auto"/>
            <w:noWrap/>
            <w:tcMar>
              <w:left w:w="28" w:type="dxa"/>
              <w:right w:w="28" w:type="dxa"/>
            </w:tcMar>
            <w:hideMark/>
          </w:tcPr>
          <w:p w14:paraId="3BBAAC6F" w14:textId="77777777" w:rsidR="00383598" w:rsidRPr="00383598" w:rsidRDefault="00383598" w:rsidP="00383598"/>
        </w:tc>
        <w:tc>
          <w:tcPr>
            <w:tcW w:w="1134" w:type="dxa"/>
            <w:shd w:val="clear" w:color="auto" w:fill="auto"/>
            <w:noWrap/>
            <w:tcMar>
              <w:left w:w="28" w:type="dxa"/>
              <w:right w:w="28" w:type="dxa"/>
            </w:tcMar>
            <w:hideMark/>
          </w:tcPr>
          <w:p w14:paraId="0375E7C2" w14:textId="77777777" w:rsidR="00383598" w:rsidRPr="00383598" w:rsidRDefault="00383598" w:rsidP="00383598">
            <w:pPr>
              <w:jc w:val="center"/>
            </w:pPr>
          </w:p>
        </w:tc>
        <w:tc>
          <w:tcPr>
            <w:tcW w:w="992" w:type="dxa"/>
            <w:shd w:val="clear" w:color="auto" w:fill="auto"/>
            <w:noWrap/>
            <w:tcMar>
              <w:left w:w="28" w:type="dxa"/>
              <w:right w:w="28" w:type="dxa"/>
            </w:tcMar>
            <w:hideMark/>
          </w:tcPr>
          <w:p w14:paraId="5D48B140" w14:textId="77777777" w:rsidR="00383598" w:rsidRPr="00383598" w:rsidRDefault="00383598" w:rsidP="00383598">
            <w:pPr>
              <w:jc w:val="center"/>
            </w:pPr>
          </w:p>
        </w:tc>
        <w:tc>
          <w:tcPr>
            <w:tcW w:w="993" w:type="dxa"/>
            <w:shd w:val="clear" w:color="auto" w:fill="auto"/>
            <w:noWrap/>
            <w:tcMar>
              <w:left w:w="28" w:type="dxa"/>
              <w:right w:w="28" w:type="dxa"/>
            </w:tcMar>
            <w:hideMark/>
          </w:tcPr>
          <w:p w14:paraId="48C4D1CC" w14:textId="77777777" w:rsidR="00383598" w:rsidRPr="00383598" w:rsidRDefault="00383598" w:rsidP="00383598">
            <w:pPr>
              <w:jc w:val="center"/>
            </w:pPr>
          </w:p>
        </w:tc>
        <w:tc>
          <w:tcPr>
            <w:tcW w:w="850" w:type="dxa"/>
            <w:shd w:val="clear" w:color="auto" w:fill="auto"/>
            <w:noWrap/>
            <w:tcMar>
              <w:left w:w="28" w:type="dxa"/>
              <w:right w:w="28" w:type="dxa"/>
            </w:tcMar>
            <w:hideMark/>
          </w:tcPr>
          <w:p w14:paraId="41B14804" w14:textId="77777777" w:rsidR="00383598" w:rsidRPr="00383598" w:rsidRDefault="00383598" w:rsidP="00383598">
            <w:pPr>
              <w:jc w:val="center"/>
            </w:pPr>
          </w:p>
        </w:tc>
        <w:tc>
          <w:tcPr>
            <w:tcW w:w="992" w:type="dxa"/>
            <w:shd w:val="clear" w:color="auto" w:fill="auto"/>
            <w:noWrap/>
            <w:tcMar>
              <w:left w:w="28" w:type="dxa"/>
              <w:right w:w="28" w:type="dxa"/>
            </w:tcMar>
            <w:hideMark/>
          </w:tcPr>
          <w:p w14:paraId="4924912D" w14:textId="77777777" w:rsidR="00383598" w:rsidRPr="00383598" w:rsidRDefault="00383598" w:rsidP="00383598">
            <w:pPr>
              <w:jc w:val="center"/>
            </w:pPr>
          </w:p>
        </w:tc>
        <w:tc>
          <w:tcPr>
            <w:tcW w:w="851" w:type="dxa"/>
            <w:shd w:val="clear" w:color="auto" w:fill="auto"/>
            <w:noWrap/>
            <w:tcMar>
              <w:left w:w="28" w:type="dxa"/>
              <w:right w:w="28" w:type="dxa"/>
            </w:tcMar>
            <w:hideMark/>
          </w:tcPr>
          <w:p w14:paraId="1AE24F61" w14:textId="77777777" w:rsidR="00383598" w:rsidRPr="00383598" w:rsidRDefault="00383598" w:rsidP="00383598">
            <w:pPr>
              <w:jc w:val="center"/>
            </w:pPr>
          </w:p>
        </w:tc>
        <w:tc>
          <w:tcPr>
            <w:tcW w:w="1057" w:type="dxa"/>
            <w:shd w:val="clear" w:color="auto" w:fill="auto"/>
            <w:noWrap/>
            <w:tcMar>
              <w:left w:w="28" w:type="dxa"/>
              <w:right w:w="28" w:type="dxa"/>
            </w:tcMar>
            <w:hideMark/>
          </w:tcPr>
          <w:p w14:paraId="770C0285" w14:textId="77777777" w:rsidR="00383598" w:rsidRPr="00383598" w:rsidRDefault="00383598" w:rsidP="00383598">
            <w:pPr>
              <w:jc w:val="center"/>
            </w:pPr>
          </w:p>
        </w:tc>
      </w:tr>
      <w:tr w:rsidR="00383598" w:rsidRPr="00383598" w14:paraId="205AE4E9" w14:textId="77777777" w:rsidTr="006D5EE3">
        <w:trPr>
          <w:trHeight w:val="315"/>
        </w:trPr>
        <w:tc>
          <w:tcPr>
            <w:tcW w:w="2330" w:type="dxa"/>
            <w:shd w:val="clear" w:color="auto" w:fill="auto"/>
            <w:noWrap/>
            <w:tcMar>
              <w:left w:w="28" w:type="dxa"/>
              <w:right w:w="28" w:type="dxa"/>
            </w:tcMar>
            <w:vAlign w:val="bottom"/>
            <w:hideMark/>
          </w:tcPr>
          <w:p w14:paraId="29C0B131" w14:textId="77777777" w:rsidR="00383598" w:rsidRPr="00383598" w:rsidRDefault="00383598" w:rsidP="00383598">
            <w:pPr>
              <w:jc w:val="right"/>
              <w:rPr>
                <w:i/>
                <w:iCs/>
              </w:rPr>
            </w:pPr>
            <w:r w:rsidRPr="00383598">
              <w:rPr>
                <w:i/>
                <w:iCs/>
              </w:rPr>
              <w:t>принято в сеть</w:t>
            </w:r>
          </w:p>
        </w:tc>
        <w:tc>
          <w:tcPr>
            <w:tcW w:w="1276" w:type="dxa"/>
            <w:shd w:val="clear" w:color="auto" w:fill="auto"/>
            <w:noWrap/>
            <w:tcMar>
              <w:left w:w="28" w:type="dxa"/>
              <w:right w:w="28" w:type="dxa"/>
            </w:tcMar>
            <w:hideMark/>
          </w:tcPr>
          <w:p w14:paraId="605A64F0" w14:textId="77777777" w:rsidR="00383598" w:rsidRPr="00383598" w:rsidRDefault="00383598" w:rsidP="00383598">
            <w:pPr>
              <w:jc w:val="center"/>
            </w:pPr>
            <w:r w:rsidRPr="00383598">
              <w:rPr>
                <w:szCs w:val="20"/>
              </w:rPr>
              <w:t>950,921</w:t>
            </w:r>
          </w:p>
        </w:tc>
        <w:tc>
          <w:tcPr>
            <w:tcW w:w="1134" w:type="dxa"/>
            <w:shd w:val="clear" w:color="auto" w:fill="auto"/>
            <w:noWrap/>
            <w:tcMar>
              <w:left w:w="28" w:type="dxa"/>
              <w:right w:w="28" w:type="dxa"/>
            </w:tcMar>
            <w:hideMark/>
          </w:tcPr>
          <w:p w14:paraId="06DF379D" w14:textId="77777777" w:rsidR="00383598" w:rsidRPr="00383598" w:rsidRDefault="00383598" w:rsidP="00383598">
            <w:pPr>
              <w:jc w:val="center"/>
            </w:pPr>
            <w:r w:rsidRPr="00383598">
              <w:rPr>
                <w:szCs w:val="20"/>
              </w:rPr>
              <w:t>868,316</w:t>
            </w:r>
          </w:p>
        </w:tc>
        <w:tc>
          <w:tcPr>
            <w:tcW w:w="992" w:type="dxa"/>
            <w:shd w:val="clear" w:color="auto" w:fill="auto"/>
            <w:noWrap/>
            <w:tcMar>
              <w:left w:w="28" w:type="dxa"/>
              <w:right w:w="28" w:type="dxa"/>
            </w:tcMar>
            <w:hideMark/>
          </w:tcPr>
          <w:p w14:paraId="3C652F24" w14:textId="77777777" w:rsidR="00383598" w:rsidRPr="00383598" w:rsidRDefault="00383598" w:rsidP="00383598">
            <w:pPr>
              <w:jc w:val="center"/>
            </w:pPr>
            <w:r w:rsidRPr="00383598">
              <w:rPr>
                <w:szCs w:val="20"/>
              </w:rPr>
              <w:t>82,605</w:t>
            </w:r>
          </w:p>
        </w:tc>
        <w:tc>
          <w:tcPr>
            <w:tcW w:w="993" w:type="dxa"/>
            <w:shd w:val="clear" w:color="auto" w:fill="auto"/>
            <w:noWrap/>
            <w:tcMar>
              <w:left w:w="28" w:type="dxa"/>
              <w:right w:w="28" w:type="dxa"/>
            </w:tcMar>
            <w:hideMark/>
          </w:tcPr>
          <w:p w14:paraId="10CE5F42" w14:textId="77777777" w:rsidR="00383598" w:rsidRPr="00383598" w:rsidRDefault="00383598" w:rsidP="00383598">
            <w:pPr>
              <w:jc w:val="center"/>
            </w:pPr>
            <w:r w:rsidRPr="00383598">
              <w:rPr>
                <w:szCs w:val="20"/>
              </w:rPr>
              <w:t>0,000</w:t>
            </w:r>
          </w:p>
        </w:tc>
        <w:tc>
          <w:tcPr>
            <w:tcW w:w="850" w:type="dxa"/>
            <w:shd w:val="clear" w:color="auto" w:fill="auto"/>
            <w:noWrap/>
            <w:tcMar>
              <w:left w:w="28" w:type="dxa"/>
              <w:right w:w="28" w:type="dxa"/>
            </w:tcMar>
            <w:hideMark/>
          </w:tcPr>
          <w:p w14:paraId="58291F06" w14:textId="77777777" w:rsidR="00383598" w:rsidRPr="00383598" w:rsidRDefault="00383598" w:rsidP="00383598">
            <w:pPr>
              <w:jc w:val="center"/>
            </w:pPr>
            <w:r w:rsidRPr="00383598">
              <w:rPr>
                <w:szCs w:val="20"/>
              </w:rPr>
              <w:t>30,550</w:t>
            </w:r>
          </w:p>
        </w:tc>
        <w:tc>
          <w:tcPr>
            <w:tcW w:w="992" w:type="dxa"/>
            <w:shd w:val="clear" w:color="auto" w:fill="auto"/>
            <w:noWrap/>
            <w:tcMar>
              <w:left w:w="28" w:type="dxa"/>
              <w:right w:w="28" w:type="dxa"/>
            </w:tcMar>
            <w:hideMark/>
          </w:tcPr>
          <w:p w14:paraId="3C97FDED" w14:textId="77777777" w:rsidR="00383598" w:rsidRPr="00383598" w:rsidRDefault="00383598" w:rsidP="00383598">
            <w:pPr>
              <w:jc w:val="center"/>
            </w:pPr>
            <w:r w:rsidRPr="00383598">
              <w:rPr>
                <w:szCs w:val="20"/>
              </w:rPr>
              <w:t>0,000</w:t>
            </w:r>
          </w:p>
        </w:tc>
        <w:tc>
          <w:tcPr>
            <w:tcW w:w="851" w:type="dxa"/>
            <w:shd w:val="clear" w:color="auto" w:fill="auto"/>
            <w:noWrap/>
            <w:tcMar>
              <w:left w:w="28" w:type="dxa"/>
              <w:right w:w="28" w:type="dxa"/>
            </w:tcMar>
            <w:hideMark/>
          </w:tcPr>
          <w:p w14:paraId="2DF53149" w14:textId="77777777" w:rsidR="00383598" w:rsidRPr="00383598" w:rsidRDefault="00383598" w:rsidP="00383598">
            <w:pPr>
              <w:jc w:val="center"/>
            </w:pPr>
            <w:r w:rsidRPr="00383598">
              <w:rPr>
                <w:szCs w:val="20"/>
              </w:rPr>
              <w:t>13,792</w:t>
            </w:r>
          </w:p>
        </w:tc>
        <w:tc>
          <w:tcPr>
            <w:tcW w:w="1057" w:type="dxa"/>
            <w:shd w:val="clear" w:color="auto" w:fill="auto"/>
            <w:noWrap/>
            <w:tcMar>
              <w:left w:w="28" w:type="dxa"/>
              <w:right w:w="28" w:type="dxa"/>
            </w:tcMar>
            <w:hideMark/>
          </w:tcPr>
          <w:p w14:paraId="32707C3C" w14:textId="77777777" w:rsidR="00383598" w:rsidRPr="00383598" w:rsidRDefault="00383598" w:rsidP="00383598">
            <w:pPr>
              <w:jc w:val="center"/>
            </w:pPr>
            <w:r w:rsidRPr="00383598">
              <w:rPr>
                <w:szCs w:val="20"/>
              </w:rPr>
              <w:t>38,263</w:t>
            </w:r>
          </w:p>
        </w:tc>
      </w:tr>
      <w:tr w:rsidR="00383598" w:rsidRPr="00383598" w14:paraId="3A3D4372" w14:textId="77777777" w:rsidTr="006D5EE3">
        <w:trPr>
          <w:trHeight w:val="315"/>
        </w:trPr>
        <w:tc>
          <w:tcPr>
            <w:tcW w:w="2330" w:type="dxa"/>
            <w:shd w:val="clear" w:color="auto" w:fill="auto"/>
            <w:noWrap/>
            <w:tcMar>
              <w:left w:w="28" w:type="dxa"/>
              <w:right w:w="28" w:type="dxa"/>
            </w:tcMar>
            <w:vAlign w:val="bottom"/>
            <w:hideMark/>
          </w:tcPr>
          <w:p w14:paraId="5A0C93B0" w14:textId="77777777" w:rsidR="00383598" w:rsidRPr="00383598" w:rsidRDefault="00383598" w:rsidP="00383598">
            <w:pPr>
              <w:jc w:val="right"/>
              <w:rPr>
                <w:i/>
                <w:iCs/>
              </w:rPr>
            </w:pPr>
            <w:r w:rsidRPr="00383598">
              <w:rPr>
                <w:i/>
                <w:iCs/>
              </w:rPr>
              <w:t>потери ТЭ</w:t>
            </w:r>
          </w:p>
        </w:tc>
        <w:tc>
          <w:tcPr>
            <w:tcW w:w="1276" w:type="dxa"/>
            <w:shd w:val="clear" w:color="auto" w:fill="auto"/>
            <w:noWrap/>
            <w:tcMar>
              <w:left w:w="28" w:type="dxa"/>
              <w:right w:w="28" w:type="dxa"/>
            </w:tcMar>
            <w:hideMark/>
          </w:tcPr>
          <w:p w14:paraId="2F8AA6FF" w14:textId="77777777" w:rsidR="00383598" w:rsidRPr="00383598" w:rsidRDefault="00383598" w:rsidP="00383598">
            <w:pPr>
              <w:jc w:val="center"/>
            </w:pPr>
            <w:r w:rsidRPr="00383598">
              <w:rPr>
                <w:szCs w:val="20"/>
              </w:rPr>
              <w:t>140,035</w:t>
            </w:r>
          </w:p>
        </w:tc>
        <w:tc>
          <w:tcPr>
            <w:tcW w:w="1134" w:type="dxa"/>
            <w:shd w:val="clear" w:color="auto" w:fill="auto"/>
            <w:noWrap/>
            <w:tcMar>
              <w:left w:w="28" w:type="dxa"/>
              <w:right w:w="28" w:type="dxa"/>
            </w:tcMar>
            <w:hideMark/>
          </w:tcPr>
          <w:p w14:paraId="7535593A" w14:textId="77777777" w:rsidR="00383598" w:rsidRPr="00383598" w:rsidRDefault="00383598" w:rsidP="00383598">
            <w:pPr>
              <w:jc w:val="center"/>
            </w:pPr>
            <w:r w:rsidRPr="00383598">
              <w:rPr>
                <w:szCs w:val="20"/>
              </w:rPr>
              <w:t>137,368</w:t>
            </w:r>
          </w:p>
        </w:tc>
        <w:tc>
          <w:tcPr>
            <w:tcW w:w="992" w:type="dxa"/>
            <w:shd w:val="clear" w:color="auto" w:fill="auto"/>
            <w:noWrap/>
            <w:tcMar>
              <w:left w:w="28" w:type="dxa"/>
              <w:right w:w="28" w:type="dxa"/>
            </w:tcMar>
            <w:hideMark/>
          </w:tcPr>
          <w:p w14:paraId="1AAD090C" w14:textId="77777777" w:rsidR="00383598" w:rsidRPr="00383598" w:rsidRDefault="00383598" w:rsidP="00383598">
            <w:pPr>
              <w:jc w:val="center"/>
            </w:pPr>
            <w:r w:rsidRPr="00383598">
              <w:rPr>
                <w:szCs w:val="20"/>
              </w:rPr>
              <w:t>2,667</w:t>
            </w:r>
          </w:p>
        </w:tc>
        <w:tc>
          <w:tcPr>
            <w:tcW w:w="993" w:type="dxa"/>
            <w:shd w:val="clear" w:color="auto" w:fill="auto"/>
            <w:noWrap/>
            <w:tcMar>
              <w:left w:w="28" w:type="dxa"/>
              <w:right w:w="28" w:type="dxa"/>
            </w:tcMar>
            <w:hideMark/>
          </w:tcPr>
          <w:p w14:paraId="7B40D850" w14:textId="77777777" w:rsidR="00383598" w:rsidRPr="00383598" w:rsidRDefault="00383598" w:rsidP="00383598">
            <w:pPr>
              <w:jc w:val="center"/>
            </w:pPr>
            <w:r w:rsidRPr="00383598">
              <w:rPr>
                <w:szCs w:val="20"/>
              </w:rPr>
              <w:t>0,000</w:t>
            </w:r>
          </w:p>
        </w:tc>
        <w:tc>
          <w:tcPr>
            <w:tcW w:w="850" w:type="dxa"/>
            <w:shd w:val="clear" w:color="auto" w:fill="auto"/>
            <w:noWrap/>
            <w:tcMar>
              <w:left w:w="28" w:type="dxa"/>
              <w:right w:w="28" w:type="dxa"/>
            </w:tcMar>
            <w:hideMark/>
          </w:tcPr>
          <w:p w14:paraId="01B775CB" w14:textId="77777777" w:rsidR="00383598" w:rsidRPr="00383598" w:rsidRDefault="00383598" w:rsidP="00383598">
            <w:pPr>
              <w:jc w:val="center"/>
            </w:pPr>
            <w:r w:rsidRPr="00383598">
              <w:rPr>
                <w:szCs w:val="20"/>
              </w:rPr>
              <w:t>0,245</w:t>
            </w:r>
          </w:p>
        </w:tc>
        <w:tc>
          <w:tcPr>
            <w:tcW w:w="992" w:type="dxa"/>
            <w:shd w:val="clear" w:color="auto" w:fill="auto"/>
            <w:noWrap/>
            <w:tcMar>
              <w:left w:w="28" w:type="dxa"/>
              <w:right w:w="28" w:type="dxa"/>
            </w:tcMar>
            <w:hideMark/>
          </w:tcPr>
          <w:p w14:paraId="762EA29E" w14:textId="77777777" w:rsidR="00383598" w:rsidRPr="00383598" w:rsidRDefault="00383598" w:rsidP="00383598">
            <w:pPr>
              <w:jc w:val="center"/>
            </w:pPr>
            <w:r w:rsidRPr="00383598">
              <w:rPr>
                <w:szCs w:val="20"/>
              </w:rPr>
              <w:t>0,000</w:t>
            </w:r>
          </w:p>
        </w:tc>
        <w:tc>
          <w:tcPr>
            <w:tcW w:w="851" w:type="dxa"/>
            <w:shd w:val="clear" w:color="auto" w:fill="auto"/>
            <w:noWrap/>
            <w:tcMar>
              <w:left w:w="28" w:type="dxa"/>
              <w:right w:w="28" w:type="dxa"/>
            </w:tcMar>
            <w:hideMark/>
          </w:tcPr>
          <w:p w14:paraId="7621783D" w14:textId="77777777" w:rsidR="00383598" w:rsidRPr="00383598" w:rsidRDefault="00383598" w:rsidP="00383598">
            <w:pPr>
              <w:jc w:val="center"/>
            </w:pPr>
            <w:r w:rsidRPr="00383598">
              <w:rPr>
                <w:szCs w:val="20"/>
              </w:rPr>
              <w:t>1,104</w:t>
            </w:r>
          </w:p>
        </w:tc>
        <w:tc>
          <w:tcPr>
            <w:tcW w:w="1057" w:type="dxa"/>
            <w:shd w:val="clear" w:color="auto" w:fill="auto"/>
            <w:noWrap/>
            <w:tcMar>
              <w:left w:w="28" w:type="dxa"/>
              <w:right w:w="28" w:type="dxa"/>
            </w:tcMar>
            <w:hideMark/>
          </w:tcPr>
          <w:p w14:paraId="7D0EC234" w14:textId="77777777" w:rsidR="00383598" w:rsidRPr="00383598" w:rsidRDefault="00383598" w:rsidP="00383598">
            <w:pPr>
              <w:jc w:val="center"/>
            </w:pPr>
            <w:r w:rsidRPr="00383598">
              <w:rPr>
                <w:szCs w:val="20"/>
              </w:rPr>
              <w:t>1,318</w:t>
            </w:r>
          </w:p>
        </w:tc>
      </w:tr>
      <w:tr w:rsidR="00383598" w:rsidRPr="00383598" w14:paraId="5C124FC3" w14:textId="77777777" w:rsidTr="006D5EE3">
        <w:trPr>
          <w:trHeight w:val="315"/>
        </w:trPr>
        <w:tc>
          <w:tcPr>
            <w:tcW w:w="2330" w:type="dxa"/>
            <w:shd w:val="clear" w:color="auto" w:fill="auto"/>
            <w:noWrap/>
            <w:tcMar>
              <w:left w:w="28" w:type="dxa"/>
              <w:right w:w="28" w:type="dxa"/>
            </w:tcMar>
            <w:vAlign w:val="bottom"/>
            <w:hideMark/>
          </w:tcPr>
          <w:p w14:paraId="5B513E4F" w14:textId="77777777" w:rsidR="00383598" w:rsidRPr="00383598" w:rsidRDefault="00383598" w:rsidP="00383598">
            <w:pPr>
              <w:jc w:val="right"/>
              <w:rPr>
                <w:i/>
                <w:iCs/>
              </w:rPr>
            </w:pPr>
            <w:r w:rsidRPr="00383598">
              <w:rPr>
                <w:i/>
                <w:iCs/>
              </w:rPr>
              <w:t>полезный отпуск ТЭ</w:t>
            </w:r>
          </w:p>
        </w:tc>
        <w:tc>
          <w:tcPr>
            <w:tcW w:w="1276" w:type="dxa"/>
            <w:shd w:val="clear" w:color="auto" w:fill="auto"/>
            <w:noWrap/>
            <w:tcMar>
              <w:left w:w="28" w:type="dxa"/>
              <w:right w:w="28" w:type="dxa"/>
            </w:tcMar>
            <w:hideMark/>
          </w:tcPr>
          <w:p w14:paraId="56D04AFE" w14:textId="77777777" w:rsidR="00383598" w:rsidRPr="00383598" w:rsidRDefault="00383598" w:rsidP="00383598">
            <w:pPr>
              <w:jc w:val="center"/>
            </w:pPr>
            <w:r w:rsidRPr="00383598">
              <w:rPr>
                <w:szCs w:val="20"/>
              </w:rPr>
              <w:t>810,886</w:t>
            </w:r>
          </w:p>
        </w:tc>
        <w:tc>
          <w:tcPr>
            <w:tcW w:w="1134" w:type="dxa"/>
            <w:shd w:val="clear" w:color="auto" w:fill="auto"/>
            <w:noWrap/>
            <w:tcMar>
              <w:left w:w="28" w:type="dxa"/>
              <w:right w:w="28" w:type="dxa"/>
            </w:tcMar>
            <w:hideMark/>
          </w:tcPr>
          <w:p w14:paraId="0FD9DA81" w14:textId="77777777" w:rsidR="00383598" w:rsidRPr="00383598" w:rsidRDefault="00383598" w:rsidP="00383598">
            <w:pPr>
              <w:jc w:val="center"/>
            </w:pPr>
            <w:r w:rsidRPr="00383598">
              <w:rPr>
                <w:szCs w:val="20"/>
              </w:rPr>
              <w:t>730,948</w:t>
            </w:r>
          </w:p>
        </w:tc>
        <w:tc>
          <w:tcPr>
            <w:tcW w:w="992" w:type="dxa"/>
            <w:shd w:val="clear" w:color="auto" w:fill="auto"/>
            <w:noWrap/>
            <w:tcMar>
              <w:left w:w="28" w:type="dxa"/>
              <w:right w:w="28" w:type="dxa"/>
            </w:tcMar>
            <w:hideMark/>
          </w:tcPr>
          <w:p w14:paraId="33A02D61" w14:textId="77777777" w:rsidR="00383598" w:rsidRPr="00383598" w:rsidRDefault="00383598" w:rsidP="00383598">
            <w:pPr>
              <w:jc w:val="center"/>
            </w:pPr>
            <w:r w:rsidRPr="00383598">
              <w:rPr>
                <w:szCs w:val="20"/>
              </w:rPr>
              <w:t>79,938</w:t>
            </w:r>
          </w:p>
        </w:tc>
        <w:tc>
          <w:tcPr>
            <w:tcW w:w="993" w:type="dxa"/>
            <w:shd w:val="clear" w:color="auto" w:fill="auto"/>
            <w:noWrap/>
            <w:tcMar>
              <w:left w:w="28" w:type="dxa"/>
              <w:right w:w="28" w:type="dxa"/>
            </w:tcMar>
            <w:hideMark/>
          </w:tcPr>
          <w:p w14:paraId="22F9A3A7" w14:textId="77777777" w:rsidR="00383598" w:rsidRPr="00383598" w:rsidRDefault="00383598" w:rsidP="00383598">
            <w:pPr>
              <w:jc w:val="center"/>
            </w:pPr>
            <w:r w:rsidRPr="00383598">
              <w:rPr>
                <w:szCs w:val="20"/>
              </w:rPr>
              <w:t>0,000</w:t>
            </w:r>
          </w:p>
        </w:tc>
        <w:tc>
          <w:tcPr>
            <w:tcW w:w="850" w:type="dxa"/>
            <w:shd w:val="clear" w:color="auto" w:fill="auto"/>
            <w:noWrap/>
            <w:tcMar>
              <w:left w:w="28" w:type="dxa"/>
              <w:right w:w="28" w:type="dxa"/>
            </w:tcMar>
            <w:hideMark/>
          </w:tcPr>
          <w:p w14:paraId="5E080719" w14:textId="77777777" w:rsidR="00383598" w:rsidRPr="00383598" w:rsidRDefault="00383598" w:rsidP="00383598">
            <w:pPr>
              <w:jc w:val="center"/>
            </w:pPr>
            <w:r w:rsidRPr="00383598">
              <w:rPr>
                <w:szCs w:val="20"/>
              </w:rPr>
              <w:t>30,305</w:t>
            </w:r>
          </w:p>
        </w:tc>
        <w:tc>
          <w:tcPr>
            <w:tcW w:w="992" w:type="dxa"/>
            <w:shd w:val="clear" w:color="auto" w:fill="auto"/>
            <w:noWrap/>
            <w:tcMar>
              <w:left w:w="28" w:type="dxa"/>
              <w:right w:w="28" w:type="dxa"/>
            </w:tcMar>
            <w:hideMark/>
          </w:tcPr>
          <w:p w14:paraId="75052438" w14:textId="77777777" w:rsidR="00383598" w:rsidRPr="00383598" w:rsidRDefault="00383598" w:rsidP="00383598">
            <w:pPr>
              <w:jc w:val="center"/>
            </w:pPr>
            <w:r w:rsidRPr="00383598">
              <w:rPr>
                <w:szCs w:val="20"/>
              </w:rPr>
              <w:t>0,000</w:t>
            </w:r>
          </w:p>
        </w:tc>
        <w:tc>
          <w:tcPr>
            <w:tcW w:w="851" w:type="dxa"/>
            <w:shd w:val="clear" w:color="auto" w:fill="auto"/>
            <w:noWrap/>
            <w:tcMar>
              <w:left w:w="28" w:type="dxa"/>
              <w:right w:w="28" w:type="dxa"/>
            </w:tcMar>
            <w:hideMark/>
          </w:tcPr>
          <w:p w14:paraId="614B65E3" w14:textId="77777777" w:rsidR="00383598" w:rsidRPr="00383598" w:rsidRDefault="00383598" w:rsidP="00383598">
            <w:pPr>
              <w:jc w:val="center"/>
            </w:pPr>
            <w:r w:rsidRPr="00383598">
              <w:rPr>
                <w:szCs w:val="20"/>
              </w:rPr>
              <w:t>12,688</w:t>
            </w:r>
          </w:p>
        </w:tc>
        <w:tc>
          <w:tcPr>
            <w:tcW w:w="1057" w:type="dxa"/>
            <w:shd w:val="clear" w:color="auto" w:fill="auto"/>
            <w:noWrap/>
            <w:tcMar>
              <w:left w:w="28" w:type="dxa"/>
              <w:right w:w="28" w:type="dxa"/>
            </w:tcMar>
            <w:hideMark/>
          </w:tcPr>
          <w:p w14:paraId="2490A4E3" w14:textId="77777777" w:rsidR="00383598" w:rsidRPr="00383598" w:rsidRDefault="00383598" w:rsidP="00383598">
            <w:pPr>
              <w:jc w:val="center"/>
            </w:pPr>
            <w:r w:rsidRPr="00383598">
              <w:rPr>
                <w:szCs w:val="20"/>
              </w:rPr>
              <w:t>36,945</w:t>
            </w:r>
          </w:p>
        </w:tc>
      </w:tr>
      <w:tr w:rsidR="00383598" w:rsidRPr="00383598" w14:paraId="5D4E5BF3" w14:textId="77777777" w:rsidTr="006D5EE3">
        <w:trPr>
          <w:trHeight w:val="315"/>
        </w:trPr>
        <w:tc>
          <w:tcPr>
            <w:tcW w:w="2330" w:type="dxa"/>
            <w:shd w:val="clear" w:color="auto" w:fill="auto"/>
            <w:noWrap/>
            <w:tcMar>
              <w:left w:w="28" w:type="dxa"/>
              <w:right w:w="28" w:type="dxa"/>
            </w:tcMar>
            <w:vAlign w:val="bottom"/>
            <w:hideMark/>
          </w:tcPr>
          <w:p w14:paraId="458AC7A1" w14:textId="77777777" w:rsidR="00383598" w:rsidRPr="00383598" w:rsidRDefault="00383598" w:rsidP="00383598">
            <w:r w:rsidRPr="00383598">
              <w:t>итого год</w:t>
            </w:r>
          </w:p>
        </w:tc>
        <w:tc>
          <w:tcPr>
            <w:tcW w:w="1276" w:type="dxa"/>
            <w:shd w:val="clear" w:color="auto" w:fill="auto"/>
            <w:noWrap/>
            <w:tcMar>
              <w:left w:w="28" w:type="dxa"/>
              <w:right w:w="28" w:type="dxa"/>
            </w:tcMar>
            <w:hideMark/>
          </w:tcPr>
          <w:p w14:paraId="78193284" w14:textId="77777777" w:rsidR="00383598" w:rsidRPr="00383598" w:rsidRDefault="00383598" w:rsidP="00383598"/>
        </w:tc>
        <w:tc>
          <w:tcPr>
            <w:tcW w:w="1134" w:type="dxa"/>
            <w:shd w:val="clear" w:color="auto" w:fill="auto"/>
            <w:noWrap/>
            <w:tcMar>
              <w:left w:w="28" w:type="dxa"/>
              <w:right w:w="28" w:type="dxa"/>
            </w:tcMar>
            <w:hideMark/>
          </w:tcPr>
          <w:p w14:paraId="79B3F9A5" w14:textId="77777777" w:rsidR="00383598" w:rsidRPr="00383598" w:rsidRDefault="00383598" w:rsidP="00383598">
            <w:pPr>
              <w:jc w:val="center"/>
            </w:pPr>
          </w:p>
        </w:tc>
        <w:tc>
          <w:tcPr>
            <w:tcW w:w="992" w:type="dxa"/>
            <w:shd w:val="clear" w:color="auto" w:fill="auto"/>
            <w:noWrap/>
            <w:tcMar>
              <w:left w:w="28" w:type="dxa"/>
              <w:right w:w="28" w:type="dxa"/>
            </w:tcMar>
            <w:hideMark/>
          </w:tcPr>
          <w:p w14:paraId="087D2D59" w14:textId="77777777" w:rsidR="00383598" w:rsidRPr="00383598" w:rsidRDefault="00383598" w:rsidP="00383598">
            <w:pPr>
              <w:jc w:val="center"/>
            </w:pPr>
          </w:p>
        </w:tc>
        <w:tc>
          <w:tcPr>
            <w:tcW w:w="993" w:type="dxa"/>
            <w:shd w:val="clear" w:color="auto" w:fill="auto"/>
            <w:noWrap/>
            <w:tcMar>
              <w:left w:w="28" w:type="dxa"/>
              <w:right w:w="28" w:type="dxa"/>
            </w:tcMar>
            <w:hideMark/>
          </w:tcPr>
          <w:p w14:paraId="4541734B" w14:textId="77777777" w:rsidR="00383598" w:rsidRPr="00383598" w:rsidRDefault="00383598" w:rsidP="00383598">
            <w:pPr>
              <w:jc w:val="center"/>
            </w:pPr>
          </w:p>
        </w:tc>
        <w:tc>
          <w:tcPr>
            <w:tcW w:w="850" w:type="dxa"/>
            <w:shd w:val="clear" w:color="auto" w:fill="auto"/>
            <w:noWrap/>
            <w:tcMar>
              <w:left w:w="28" w:type="dxa"/>
              <w:right w:w="28" w:type="dxa"/>
            </w:tcMar>
            <w:hideMark/>
          </w:tcPr>
          <w:p w14:paraId="7AF0D46B" w14:textId="77777777" w:rsidR="00383598" w:rsidRPr="00383598" w:rsidRDefault="00383598" w:rsidP="00383598">
            <w:pPr>
              <w:jc w:val="center"/>
            </w:pPr>
          </w:p>
        </w:tc>
        <w:tc>
          <w:tcPr>
            <w:tcW w:w="992" w:type="dxa"/>
            <w:shd w:val="clear" w:color="auto" w:fill="auto"/>
            <w:noWrap/>
            <w:tcMar>
              <w:left w:w="28" w:type="dxa"/>
              <w:right w:w="28" w:type="dxa"/>
            </w:tcMar>
            <w:hideMark/>
          </w:tcPr>
          <w:p w14:paraId="0411F45A" w14:textId="77777777" w:rsidR="00383598" w:rsidRPr="00383598" w:rsidRDefault="00383598" w:rsidP="00383598">
            <w:pPr>
              <w:jc w:val="center"/>
            </w:pPr>
          </w:p>
        </w:tc>
        <w:tc>
          <w:tcPr>
            <w:tcW w:w="851" w:type="dxa"/>
            <w:shd w:val="clear" w:color="auto" w:fill="auto"/>
            <w:noWrap/>
            <w:tcMar>
              <w:left w:w="28" w:type="dxa"/>
              <w:right w:w="28" w:type="dxa"/>
            </w:tcMar>
            <w:hideMark/>
          </w:tcPr>
          <w:p w14:paraId="3FD7CE54" w14:textId="77777777" w:rsidR="00383598" w:rsidRPr="00383598" w:rsidRDefault="00383598" w:rsidP="00383598">
            <w:pPr>
              <w:jc w:val="center"/>
            </w:pPr>
          </w:p>
        </w:tc>
        <w:tc>
          <w:tcPr>
            <w:tcW w:w="1057" w:type="dxa"/>
            <w:shd w:val="clear" w:color="auto" w:fill="auto"/>
            <w:noWrap/>
            <w:tcMar>
              <w:left w:w="28" w:type="dxa"/>
              <w:right w:w="28" w:type="dxa"/>
            </w:tcMar>
            <w:hideMark/>
          </w:tcPr>
          <w:p w14:paraId="551337BE" w14:textId="77777777" w:rsidR="00383598" w:rsidRPr="00383598" w:rsidRDefault="00383598" w:rsidP="00383598">
            <w:pPr>
              <w:jc w:val="center"/>
            </w:pPr>
          </w:p>
        </w:tc>
      </w:tr>
      <w:tr w:rsidR="00383598" w:rsidRPr="00383598" w14:paraId="78E3AED6" w14:textId="77777777" w:rsidTr="006D5EE3">
        <w:trPr>
          <w:trHeight w:val="315"/>
        </w:trPr>
        <w:tc>
          <w:tcPr>
            <w:tcW w:w="2330" w:type="dxa"/>
            <w:shd w:val="clear" w:color="auto" w:fill="auto"/>
            <w:noWrap/>
            <w:tcMar>
              <w:left w:w="28" w:type="dxa"/>
              <w:right w:w="28" w:type="dxa"/>
            </w:tcMar>
            <w:vAlign w:val="bottom"/>
            <w:hideMark/>
          </w:tcPr>
          <w:p w14:paraId="222A50A5" w14:textId="77777777" w:rsidR="00383598" w:rsidRPr="00383598" w:rsidRDefault="00383598" w:rsidP="00383598">
            <w:pPr>
              <w:jc w:val="right"/>
              <w:rPr>
                <w:i/>
                <w:iCs/>
              </w:rPr>
            </w:pPr>
            <w:r w:rsidRPr="00383598">
              <w:rPr>
                <w:i/>
                <w:iCs/>
              </w:rPr>
              <w:t>принято в сеть</w:t>
            </w:r>
          </w:p>
        </w:tc>
        <w:tc>
          <w:tcPr>
            <w:tcW w:w="1276" w:type="dxa"/>
            <w:shd w:val="clear" w:color="auto" w:fill="auto"/>
            <w:noWrap/>
            <w:tcMar>
              <w:left w:w="28" w:type="dxa"/>
              <w:right w:w="28" w:type="dxa"/>
            </w:tcMar>
            <w:hideMark/>
          </w:tcPr>
          <w:p w14:paraId="4C649BD6" w14:textId="77777777" w:rsidR="00383598" w:rsidRPr="00383598" w:rsidRDefault="00383598" w:rsidP="00383598">
            <w:pPr>
              <w:jc w:val="center"/>
            </w:pPr>
            <w:r w:rsidRPr="00383598">
              <w:rPr>
                <w:szCs w:val="20"/>
              </w:rPr>
              <w:t>2 079,825</w:t>
            </w:r>
          </w:p>
        </w:tc>
        <w:tc>
          <w:tcPr>
            <w:tcW w:w="1134" w:type="dxa"/>
            <w:shd w:val="clear" w:color="auto" w:fill="auto"/>
            <w:noWrap/>
            <w:tcMar>
              <w:left w:w="28" w:type="dxa"/>
              <w:right w:w="28" w:type="dxa"/>
            </w:tcMar>
            <w:hideMark/>
          </w:tcPr>
          <w:p w14:paraId="4ABB4F09" w14:textId="77777777" w:rsidR="00383598" w:rsidRPr="00383598" w:rsidRDefault="00383598" w:rsidP="00383598">
            <w:pPr>
              <w:jc w:val="center"/>
            </w:pPr>
            <w:r w:rsidRPr="00383598">
              <w:rPr>
                <w:szCs w:val="20"/>
              </w:rPr>
              <w:t>1 905,853</w:t>
            </w:r>
          </w:p>
        </w:tc>
        <w:tc>
          <w:tcPr>
            <w:tcW w:w="992" w:type="dxa"/>
            <w:shd w:val="clear" w:color="auto" w:fill="auto"/>
            <w:noWrap/>
            <w:tcMar>
              <w:left w:w="28" w:type="dxa"/>
              <w:right w:w="28" w:type="dxa"/>
            </w:tcMar>
            <w:hideMark/>
          </w:tcPr>
          <w:p w14:paraId="0ED3F480" w14:textId="77777777" w:rsidR="00383598" w:rsidRPr="00383598" w:rsidRDefault="00383598" w:rsidP="00383598">
            <w:pPr>
              <w:jc w:val="center"/>
            </w:pPr>
            <w:r w:rsidRPr="00383598">
              <w:rPr>
                <w:szCs w:val="20"/>
              </w:rPr>
              <w:t>173,972</w:t>
            </w:r>
          </w:p>
        </w:tc>
        <w:tc>
          <w:tcPr>
            <w:tcW w:w="993" w:type="dxa"/>
            <w:shd w:val="clear" w:color="auto" w:fill="auto"/>
            <w:noWrap/>
            <w:tcMar>
              <w:left w:w="28" w:type="dxa"/>
              <w:right w:w="28" w:type="dxa"/>
            </w:tcMar>
            <w:hideMark/>
          </w:tcPr>
          <w:p w14:paraId="74577903" w14:textId="77777777" w:rsidR="00383598" w:rsidRPr="00383598" w:rsidRDefault="00383598" w:rsidP="00383598">
            <w:pPr>
              <w:jc w:val="center"/>
            </w:pPr>
            <w:r w:rsidRPr="00383598">
              <w:rPr>
                <w:szCs w:val="20"/>
              </w:rPr>
              <w:t>0,000</w:t>
            </w:r>
          </w:p>
        </w:tc>
        <w:tc>
          <w:tcPr>
            <w:tcW w:w="850" w:type="dxa"/>
            <w:shd w:val="clear" w:color="auto" w:fill="auto"/>
            <w:noWrap/>
            <w:tcMar>
              <w:left w:w="28" w:type="dxa"/>
              <w:right w:w="28" w:type="dxa"/>
            </w:tcMar>
            <w:hideMark/>
          </w:tcPr>
          <w:p w14:paraId="5ACA4FDD" w14:textId="77777777" w:rsidR="00383598" w:rsidRPr="00383598" w:rsidRDefault="00383598" w:rsidP="00383598">
            <w:pPr>
              <w:jc w:val="center"/>
            </w:pPr>
            <w:r w:rsidRPr="00383598">
              <w:rPr>
                <w:szCs w:val="20"/>
              </w:rPr>
              <w:t>65,268</w:t>
            </w:r>
          </w:p>
        </w:tc>
        <w:tc>
          <w:tcPr>
            <w:tcW w:w="992" w:type="dxa"/>
            <w:shd w:val="clear" w:color="auto" w:fill="auto"/>
            <w:noWrap/>
            <w:tcMar>
              <w:left w:w="28" w:type="dxa"/>
              <w:right w:w="28" w:type="dxa"/>
            </w:tcMar>
            <w:hideMark/>
          </w:tcPr>
          <w:p w14:paraId="1E66C128" w14:textId="77777777" w:rsidR="00383598" w:rsidRPr="00383598" w:rsidRDefault="00383598" w:rsidP="00383598">
            <w:pPr>
              <w:jc w:val="center"/>
            </w:pPr>
            <w:r w:rsidRPr="00383598">
              <w:rPr>
                <w:szCs w:val="20"/>
              </w:rPr>
              <w:t>0,000</w:t>
            </w:r>
          </w:p>
        </w:tc>
        <w:tc>
          <w:tcPr>
            <w:tcW w:w="851" w:type="dxa"/>
            <w:shd w:val="clear" w:color="auto" w:fill="auto"/>
            <w:noWrap/>
            <w:tcMar>
              <w:left w:w="28" w:type="dxa"/>
              <w:right w:w="28" w:type="dxa"/>
            </w:tcMar>
            <w:hideMark/>
          </w:tcPr>
          <w:p w14:paraId="670CD646" w14:textId="77777777" w:rsidR="00383598" w:rsidRPr="00383598" w:rsidRDefault="00383598" w:rsidP="00383598">
            <w:pPr>
              <w:jc w:val="center"/>
            </w:pPr>
            <w:r w:rsidRPr="00383598">
              <w:rPr>
                <w:szCs w:val="20"/>
              </w:rPr>
              <w:t>28,593</w:t>
            </w:r>
          </w:p>
        </w:tc>
        <w:tc>
          <w:tcPr>
            <w:tcW w:w="1057" w:type="dxa"/>
            <w:shd w:val="clear" w:color="auto" w:fill="auto"/>
            <w:noWrap/>
            <w:tcMar>
              <w:left w:w="28" w:type="dxa"/>
              <w:right w:w="28" w:type="dxa"/>
            </w:tcMar>
            <w:hideMark/>
          </w:tcPr>
          <w:p w14:paraId="728524DA" w14:textId="77777777" w:rsidR="00383598" w:rsidRPr="00383598" w:rsidRDefault="00383598" w:rsidP="00383598">
            <w:pPr>
              <w:jc w:val="center"/>
            </w:pPr>
            <w:r w:rsidRPr="00383598">
              <w:rPr>
                <w:szCs w:val="20"/>
              </w:rPr>
              <w:t>80,111</w:t>
            </w:r>
          </w:p>
        </w:tc>
      </w:tr>
      <w:tr w:rsidR="00383598" w:rsidRPr="00383598" w14:paraId="2E34C660" w14:textId="77777777" w:rsidTr="006D5EE3">
        <w:trPr>
          <w:trHeight w:val="315"/>
        </w:trPr>
        <w:tc>
          <w:tcPr>
            <w:tcW w:w="2330" w:type="dxa"/>
            <w:shd w:val="clear" w:color="auto" w:fill="auto"/>
            <w:noWrap/>
            <w:tcMar>
              <w:left w:w="28" w:type="dxa"/>
              <w:right w:w="28" w:type="dxa"/>
            </w:tcMar>
            <w:vAlign w:val="bottom"/>
            <w:hideMark/>
          </w:tcPr>
          <w:p w14:paraId="51B73A75" w14:textId="77777777" w:rsidR="00383598" w:rsidRPr="00383598" w:rsidRDefault="00383598" w:rsidP="00383598">
            <w:pPr>
              <w:jc w:val="right"/>
              <w:rPr>
                <w:i/>
                <w:iCs/>
              </w:rPr>
            </w:pPr>
            <w:r w:rsidRPr="00383598">
              <w:rPr>
                <w:i/>
                <w:iCs/>
              </w:rPr>
              <w:t>потери ТЭ</w:t>
            </w:r>
          </w:p>
        </w:tc>
        <w:tc>
          <w:tcPr>
            <w:tcW w:w="1276" w:type="dxa"/>
            <w:shd w:val="clear" w:color="auto" w:fill="auto"/>
            <w:noWrap/>
            <w:tcMar>
              <w:left w:w="28" w:type="dxa"/>
              <w:right w:w="28" w:type="dxa"/>
            </w:tcMar>
            <w:hideMark/>
          </w:tcPr>
          <w:p w14:paraId="7D4A77F0" w14:textId="77777777" w:rsidR="00383598" w:rsidRPr="00383598" w:rsidRDefault="00383598" w:rsidP="00383598">
            <w:pPr>
              <w:jc w:val="center"/>
            </w:pPr>
            <w:r w:rsidRPr="00383598">
              <w:rPr>
                <w:szCs w:val="20"/>
              </w:rPr>
              <w:t>295,038</w:t>
            </w:r>
          </w:p>
        </w:tc>
        <w:tc>
          <w:tcPr>
            <w:tcW w:w="1134" w:type="dxa"/>
            <w:shd w:val="clear" w:color="auto" w:fill="auto"/>
            <w:noWrap/>
            <w:tcMar>
              <w:left w:w="28" w:type="dxa"/>
              <w:right w:w="28" w:type="dxa"/>
            </w:tcMar>
            <w:hideMark/>
          </w:tcPr>
          <w:p w14:paraId="2CE81F6F" w14:textId="77777777" w:rsidR="00383598" w:rsidRPr="00383598" w:rsidRDefault="00383598" w:rsidP="00383598">
            <w:pPr>
              <w:jc w:val="center"/>
            </w:pPr>
            <w:r w:rsidRPr="00383598">
              <w:rPr>
                <w:szCs w:val="20"/>
              </w:rPr>
              <w:t>289,676</w:t>
            </w:r>
          </w:p>
        </w:tc>
        <w:tc>
          <w:tcPr>
            <w:tcW w:w="992" w:type="dxa"/>
            <w:shd w:val="clear" w:color="auto" w:fill="auto"/>
            <w:noWrap/>
            <w:tcMar>
              <w:left w:w="28" w:type="dxa"/>
              <w:right w:w="28" w:type="dxa"/>
            </w:tcMar>
            <w:hideMark/>
          </w:tcPr>
          <w:p w14:paraId="600AB8DE" w14:textId="77777777" w:rsidR="00383598" w:rsidRPr="00383598" w:rsidRDefault="00383598" w:rsidP="00383598">
            <w:pPr>
              <w:jc w:val="center"/>
            </w:pPr>
            <w:r w:rsidRPr="00383598">
              <w:rPr>
                <w:szCs w:val="20"/>
              </w:rPr>
              <w:t>5,363</w:t>
            </w:r>
          </w:p>
        </w:tc>
        <w:tc>
          <w:tcPr>
            <w:tcW w:w="993" w:type="dxa"/>
            <w:shd w:val="clear" w:color="auto" w:fill="auto"/>
            <w:noWrap/>
            <w:tcMar>
              <w:left w:w="28" w:type="dxa"/>
              <w:right w:w="28" w:type="dxa"/>
            </w:tcMar>
            <w:hideMark/>
          </w:tcPr>
          <w:p w14:paraId="16630ACC" w14:textId="77777777" w:rsidR="00383598" w:rsidRPr="00383598" w:rsidRDefault="00383598" w:rsidP="00383598">
            <w:pPr>
              <w:jc w:val="center"/>
            </w:pPr>
            <w:r w:rsidRPr="00383598">
              <w:rPr>
                <w:szCs w:val="20"/>
              </w:rPr>
              <w:t>0,000</w:t>
            </w:r>
          </w:p>
        </w:tc>
        <w:tc>
          <w:tcPr>
            <w:tcW w:w="850" w:type="dxa"/>
            <w:shd w:val="clear" w:color="auto" w:fill="auto"/>
            <w:noWrap/>
            <w:tcMar>
              <w:left w:w="28" w:type="dxa"/>
              <w:right w:w="28" w:type="dxa"/>
            </w:tcMar>
            <w:hideMark/>
          </w:tcPr>
          <w:p w14:paraId="70A1E808" w14:textId="77777777" w:rsidR="00383598" w:rsidRPr="00383598" w:rsidRDefault="00383598" w:rsidP="00383598">
            <w:pPr>
              <w:jc w:val="center"/>
            </w:pPr>
            <w:r w:rsidRPr="00383598">
              <w:rPr>
                <w:szCs w:val="20"/>
              </w:rPr>
              <w:t>0,491</w:t>
            </w:r>
          </w:p>
        </w:tc>
        <w:tc>
          <w:tcPr>
            <w:tcW w:w="992" w:type="dxa"/>
            <w:shd w:val="clear" w:color="auto" w:fill="auto"/>
            <w:noWrap/>
            <w:tcMar>
              <w:left w:w="28" w:type="dxa"/>
              <w:right w:w="28" w:type="dxa"/>
            </w:tcMar>
            <w:hideMark/>
          </w:tcPr>
          <w:p w14:paraId="0E4F7664" w14:textId="77777777" w:rsidR="00383598" w:rsidRPr="00383598" w:rsidRDefault="00383598" w:rsidP="00383598">
            <w:pPr>
              <w:jc w:val="center"/>
            </w:pPr>
            <w:r w:rsidRPr="00383598">
              <w:rPr>
                <w:szCs w:val="20"/>
              </w:rPr>
              <w:t>0,000</w:t>
            </w:r>
          </w:p>
        </w:tc>
        <w:tc>
          <w:tcPr>
            <w:tcW w:w="851" w:type="dxa"/>
            <w:shd w:val="clear" w:color="auto" w:fill="auto"/>
            <w:noWrap/>
            <w:tcMar>
              <w:left w:w="28" w:type="dxa"/>
              <w:right w:w="28" w:type="dxa"/>
            </w:tcMar>
            <w:hideMark/>
          </w:tcPr>
          <w:p w14:paraId="197D9AFE" w14:textId="77777777" w:rsidR="00383598" w:rsidRPr="00383598" w:rsidRDefault="00383598" w:rsidP="00383598">
            <w:pPr>
              <w:jc w:val="center"/>
            </w:pPr>
            <w:r w:rsidRPr="00383598">
              <w:rPr>
                <w:szCs w:val="20"/>
              </w:rPr>
              <w:t>2,226</w:t>
            </w:r>
          </w:p>
        </w:tc>
        <w:tc>
          <w:tcPr>
            <w:tcW w:w="1057" w:type="dxa"/>
            <w:shd w:val="clear" w:color="auto" w:fill="auto"/>
            <w:noWrap/>
            <w:tcMar>
              <w:left w:w="28" w:type="dxa"/>
              <w:right w:w="28" w:type="dxa"/>
            </w:tcMar>
            <w:hideMark/>
          </w:tcPr>
          <w:p w14:paraId="02AFD2C0" w14:textId="77777777" w:rsidR="00383598" w:rsidRPr="00383598" w:rsidRDefault="00383598" w:rsidP="00383598">
            <w:pPr>
              <w:jc w:val="center"/>
            </w:pPr>
            <w:r w:rsidRPr="00383598">
              <w:rPr>
                <w:szCs w:val="20"/>
              </w:rPr>
              <w:t>2,646</w:t>
            </w:r>
          </w:p>
        </w:tc>
      </w:tr>
      <w:tr w:rsidR="00383598" w:rsidRPr="00383598" w14:paraId="66F339D7" w14:textId="77777777" w:rsidTr="006D5EE3">
        <w:trPr>
          <w:trHeight w:val="315"/>
        </w:trPr>
        <w:tc>
          <w:tcPr>
            <w:tcW w:w="2330" w:type="dxa"/>
            <w:shd w:val="clear" w:color="auto" w:fill="auto"/>
            <w:noWrap/>
            <w:tcMar>
              <w:left w:w="28" w:type="dxa"/>
              <w:right w:w="28" w:type="dxa"/>
            </w:tcMar>
            <w:vAlign w:val="bottom"/>
            <w:hideMark/>
          </w:tcPr>
          <w:p w14:paraId="39AB1450" w14:textId="77777777" w:rsidR="00383598" w:rsidRPr="00383598" w:rsidRDefault="00383598" w:rsidP="00383598">
            <w:pPr>
              <w:jc w:val="right"/>
              <w:rPr>
                <w:i/>
                <w:iCs/>
              </w:rPr>
            </w:pPr>
            <w:r w:rsidRPr="00383598">
              <w:rPr>
                <w:i/>
                <w:iCs/>
              </w:rPr>
              <w:t>полезный отпуск ТЭ</w:t>
            </w:r>
          </w:p>
        </w:tc>
        <w:tc>
          <w:tcPr>
            <w:tcW w:w="1276" w:type="dxa"/>
            <w:shd w:val="clear" w:color="auto" w:fill="auto"/>
            <w:noWrap/>
            <w:tcMar>
              <w:left w:w="28" w:type="dxa"/>
              <w:right w:w="28" w:type="dxa"/>
            </w:tcMar>
            <w:hideMark/>
          </w:tcPr>
          <w:p w14:paraId="73371DD2" w14:textId="77777777" w:rsidR="00383598" w:rsidRPr="00383598" w:rsidRDefault="00383598" w:rsidP="00383598">
            <w:pPr>
              <w:jc w:val="center"/>
            </w:pPr>
            <w:r w:rsidRPr="00383598">
              <w:rPr>
                <w:szCs w:val="20"/>
              </w:rPr>
              <w:t>1 784,786</w:t>
            </w:r>
          </w:p>
        </w:tc>
        <w:tc>
          <w:tcPr>
            <w:tcW w:w="1134" w:type="dxa"/>
            <w:shd w:val="clear" w:color="auto" w:fill="auto"/>
            <w:noWrap/>
            <w:tcMar>
              <w:left w:w="28" w:type="dxa"/>
              <w:right w:w="28" w:type="dxa"/>
            </w:tcMar>
            <w:hideMark/>
          </w:tcPr>
          <w:p w14:paraId="247FFC8C" w14:textId="77777777" w:rsidR="00383598" w:rsidRPr="00383598" w:rsidRDefault="00383598" w:rsidP="00383598">
            <w:pPr>
              <w:jc w:val="center"/>
            </w:pPr>
            <w:r w:rsidRPr="00383598">
              <w:rPr>
                <w:szCs w:val="20"/>
              </w:rPr>
              <w:t>1 616,177</w:t>
            </w:r>
          </w:p>
        </w:tc>
        <w:tc>
          <w:tcPr>
            <w:tcW w:w="992" w:type="dxa"/>
            <w:shd w:val="clear" w:color="auto" w:fill="auto"/>
            <w:noWrap/>
            <w:tcMar>
              <w:left w:w="28" w:type="dxa"/>
              <w:right w:w="28" w:type="dxa"/>
            </w:tcMar>
            <w:hideMark/>
          </w:tcPr>
          <w:p w14:paraId="5D08590E" w14:textId="77777777" w:rsidR="00383598" w:rsidRPr="00383598" w:rsidRDefault="00383598" w:rsidP="00383598">
            <w:pPr>
              <w:jc w:val="center"/>
            </w:pPr>
            <w:r w:rsidRPr="00383598">
              <w:rPr>
                <w:szCs w:val="20"/>
              </w:rPr>
              <w:t>168,609</w:t>
            </w:r>
          </w:p>
        </w:tc>
        <w:tc>
          <w:tcPr>
            <w:tcW w:w="993" w:type="dxa"/>
            <w:shd w:val="clear" w:color="auto" w:fill="auto"/>
            <w:noWrap/>
            <w:tcMar>
              <w:left w:w="28" w:type="dxa"/>
              <w:right w:w="28" w:type="dxa"/>
            </w:tcMar>
            <w:hideMark/>
          </w:tcPr>
          <w:p w14:paraId="244D51E4" w14:textId="77777777" w:rsidR="00383598" w:rsidRPr="00383598" w:rsidRDefault="00383598" w:rsidP="00383598">
            <w:pPr>
              <w:jc w:val="center"/>
            </w:pPr>
            <w:r w:rsidRPr="00383598">
              <w:rPr>
                <w:szCs w:val="20"/>
              </w:rPr>
              <w:t>0,000</w:t>
            </w:r>
          </w:p>
        </w:tc>
        <w:tc>
          <w:tcPr>
            <w:tcW w:w="850" w:type="dxa"/>
            <w:shd w:val="clear" w:color="auto" w:fill="auto"/>
            <w:noWrap/>
            <w:tcMar>
              <w:left w:w="28" w:type="dxa"/>
              <w:right w:w="28" w:type="dxa"/>
            </w:tcMar>
            <w:hideMark/>
          </w:tcPr>
          <w:p w14:paraId="454B6F92" w14:textId="77777777" w:rsidR="00383598" w:rsidRPr="00383598" w:rsidRDefault="00383598" w:rsidP="00383598">
            <w:pPr>
              <w:jc w:val="center"/>
            </w:pPr>
            <w:r w:rsidRPr="00383598">
              <w:rPr>
                <w:szCs w:val="20"/>
              </w:rPr>
              <w:t>64,777</w:t>
            </w:r>
          </w:p>
        </w:tc>
        <w:tc>
          <w:tcPr>
            <w:tcW w:w="992" w:type="dxa"/>
            <w:shd w:val="clear" w:color="auto" w:fill="auto"/>
            <w:noWrap/>
            <w:tcMar>
              <w:left w:w="28" w:type="dxa"/>
              <w:right w:w="28" w:type="dxa"/>
            </w:tcMar>
            <w:hideMark/>
          </w:tcPr>
          <w:p w14:paraId="7A040269" w14:textId="77777777" w:rsidR="00383598" w:rsidRPr="00383598" w:rsidRDefault="00383598" w:rsidP="00383598">
            <w:pPr>
              <w:jc w:val="center"/>
            </w:pPr>
            <w:r w:rsidRPr="00383598">
              <w:rPr>
                <w:szCs w:val="20"/>
              </w:rPr>
              <w:t>0,000</w:t>
            </w:r>
          </w:p>
        </w:tc>
        <w:tc>
          <w:tcPr>
            <w:tcW w:w="851" w:type="dxa"/>
            <w:shd w:val="clear" w:color="auto" w:fill="auto"/>
            <w:noWrap/>
            <w:tcMar>
              <w:left w:w="28" w:type="dxa"/>
              <w:right w:w="28" w:type="dxa"/>
            </w:tcMar>
            <w:hideMark/>
          </w:tcPr>
          <w:p w14:paraId="06DD7633" w14:textId="77777777" w:rsidR="00383598" w:rsidRPr="00383598" w:rsidRDefault="00383598" w:rsidP="00383598">
            <w:pPr>
              <w:jc w:val="center"/>
            </w:pPr>
            <w:r w:rsidRPr="00383598">
              <w:rPr>
                <w:szCs w:val="20"/>
              </w:rPr>
              <w:t>26,367</w:t>
            </w:r>
          </w:p>
        </w:tc>
        <w:tc>
          <w:tcPr>
            <w:tcW w:w="1057" w:type="dxa"/>
            <w:shd w:val="clear" w:color="auto" w:fill="auto"/>
            <w:noWrap/>
            <w:tcMar>
              <w:left w:w="28" w:type="dxa"/>
              <w:right w:w="28" w:type="dxa"/>
            </w:tcMar>
            <w:hideMark/>
          </w:tcPr>
          <w:p w14:paraId="790C4656" w14:textId="77777777" w:rsidR="00383598" w:rsidRPr="00383598" w:rsidRDefault="00383598" w:rsidP="00383598">
            <w:pPr>
              <w:jc w:val="center"/>
            </w:pPr>
            <w:r w:rsidRPr="00383598">
              <w:rPr>
                <w:szCs w:val="20"/>
              </w:rPr>
              <w:t>77,465</w:t>
            </w:r>
          </w:p>
        </w:tc>
      </w:tr>
    </w:tbl>
    <w:p w14:paraId="1BFEDCD3" w14:textId="77777777" w:rsidR="00383598" w:rsidRPr="00383598" w:rsidRDefault="00383598" w:rsidP="00383598">
      <w:pPr>
        <w:tabs>
          <w:tab w:val="left" w:pos="0"/>
        </w:tabs>
        <w:ind w:firstLine="851"/>
        <w:jc w:val="both"/>
        <w:rPr>
          <w:sz w:val="28"/>
          <w:szCs w:val="28"/>
        </w:rPr>
        <w:sectPr w:rsidR="00383598" w:rsidRPr="00383598" w:rsidSect="00383598">
          <w:headerReference w:type="default" r:id="rId20"/>
          <w:footerReference w:type="even" r:id="rId21"/>
          <w:footerReference w:type="default" r:id="rId22"/>
          <w:pgSz w:w="11906" w:h="16838"/>
          <w:pgMar w:top="1134" w:right="567" w:bottom="1134" w:left="1701" w:header="720" w:footer="720" w:gutter="0"/>
          <w:cols w:space="720"/>
          <w:titlePg/>
          <w:docGrid w:linePitch="326"/>
        </w:sectPr>
      </w:pPr>
    </w:p>
    <w:p w14:paraId="1B6A5DD3" w14:textId="77777777" w:rsidR="00383598" w:rsidRPr="00383598" w:rsidRDefault="00383598" w:rsidP="00383598">
      <w:pPr>
        <w:keepNext/>
        <w:jc w:val="center"/>
        <w:outlineLvl w:val="1"/>
        <w:rPr>
          <w:b/>
          <w:sz w:val="28"/>
          <w:szCs w:val="20"/>
        </w:rPr>
      </w:pPr>
      <w:bookmarkStart w:id="138" w:name="_Toc27333344"/>
      <w:bookmarkStart w:id="139" w:name="_Toc58702793"/>
      <w:r w:rsidRPr="00383598">
        <w:rPr>
          <w:b/>
          <w:sz w:val="28"/>
          <w:szCs w:val="20"/>
        </w:rPr>
        <w:lastRenderedPageBreak/>
        <w:t>Расчет операционных (подконтрольных) расходов на 2024 год</w:t>
      </w:r>
      <w:bookmarkEnd w:id="138"/>
      <w:bookmarkEnd w:id="139"/>
    </w:p>
    <w:p w14:paraId="5A9E32F4" w14:textId="77777777" w:rsidR="00383598" w:rsidRPr="00383598" w:rsidRDefault="00383598" w:rsidP="00383598">
      <w:pPr>
        <w:tabs>
          <w:tab w:val="left" w:pos="1890"/>
        </w:tabs>
        <w:ind w:firstLine="720"/>
        <w:jc w:val="both"/>
        <w:rPr>
          <w:sz w:val="28"/>
          <w:szCs w:val="28"/>
        </w:rPr>
      </w:pPr>
      <w:r w:rsidRPr="00383598">
        <w:rPr>
          <w:sz w:val="28"/>
          <w:szCs w:val="28"/>
        </w:rPr>
        <w:t>Согласно пункту 49 Методических указаний, в целях формирования скорректированной необходимой валовой выручки на второй расчётный год долгосрочного периода регулирования, необходимо выполнить корректировку базового уровня операционных (подконтрольных) расходов АО «Кузбассэнерго», в соответствии с пунктом 36 Методических указаний по формуле:</w:t>
      </w:r>
    </w:p>
    <w:p w14:paraId="0215A98A" w14:textId="77777777" w:rsidR="00383598" w:rsidRPr="00383598" w:rsidRDefault="00383598" w:rsidP="00383598">
      <w:pPr>
        <w:tabs>
          <w:tab w:val="left" w:pos="1890"/>
        </w:tabs>
        <w:ind w:firstLine="720"/>
        <w:jc w:val="both"/>
        <w:rPr>
          <w:sz w:val="28"/>
          <w:szCs w:val="28"/>
        </w:rPr>
      </w:pPr>
      <m:oMathPara>
        <m:oMathParaPr>
          <m:jc m:val="center"/>
        </m:oMathParaPr>
        <m:oMath>
          <m:sSub>
            <m:sSubPr>
              <m:ctrlPr>
                <w:rPr>
                  <w:rFonts w:ascii="Cambria Math" w:hAnsi="Cambria Math"/>
                  <w:i/>
                  <w:szCs w:val="20"/>
                </w:rPr>
              </m:ctrlPr>
            </m:sSubPr>
            <m:e>
              <m:r>
                <w:rPr>
                  <w:rFonts w:ascii="Cambria Math" w:hAnsi="Cambria Math"/>
                  <w:szCs w:val="20"/>
                </w:rPr>
                <m:t>ОР</m:t>
              </m:r>
            </m:e>
            <m:sub>
              <m:r>
                <w:rPr>
                  <w:rFonts w:ascii="Cambria Math" w:hAnsi="Cambria Math"/>
                  <w:szCs w:val="20"/>
                  <w:lang w:val="en-US"/>
                </w:rPr>
                <m:t>i</m:t>
              </m:r>
            </m:sub>
          </m:sSub>
          <m:r>
            <w:rPr>
              <w:rFonts w:ascii="Cambria Math" w:hAnsi="Cambria Math"/>
              <w:szCs w:val="20"/>
            </w:rPr>
            <m:t>=</m:t>
          </m:r>
          <m:sSub>
            <m:sSubPr>
              <m:ctrlPr>
                <w:rPr>
                  <w:rFonts w:ascii="Cambria Math" w:hAnsi="Cambria Math"/>
                  <w:i/>
                  <w:szCs w:val="20"/>
                </w:rPr>
              </m:ctrlPr>
            </m:sSubPr>
            <m:e>
              <m:r>
                <w:rPr>
                  <w:rFonts w:ascii="Cambria Math" w:hAnsi="Cambria Math"/>
                  <w:szCs w:val="20"/>
                </w:rPr>
                <m:t>ОР</m:t>
              </m:r>
            </m:e>
            <m:sub>
              <m:r>
                <w:rPr>
                  <w:rFonts w:ascii="Cambria Math" w:hAnsi="Cambria Math"/>
                  <w:szCs w:val="20"/>
                  <w:lang w:val="en-US"/>
                </w:rPr>
                <m:t>i-1</m:t>
              </m:r>
            </m:sub>
          </m:sSub>
          <m:r>
            <w:rPr>
              <w:rFonts w:ascii="Cambria Math" w:hAnsi="Cambria Math"/>
              <w:szCs w:val="20"/>
            </w:rPr>
            <m:t>×</m:t>
          </m:r>
          <m:d>
            <m:dPr>
              <m:ctrlPr>
                <w:rPr>
                  <w:rFonts w:ascii="Cambria Math" w:hAnsi="Cambria Math"/>
                  <w:i/>
                  <w:szCs w:val="20"/>
                </w:rPr>
              </m:ctrlPr>
            </m:dPr>
            <m:e>
              <m:r>
                <w:rPr>
                  <w:rFonts w:ascii="Cambria Math" w:hAnsi="Cambria Math"/>
                  <w:szCs w:val="20"/>
                </w:rPr>
                <m:t>1-</m:t>
              </m:r>
              <m:f>
                <m:fPr>
                  <m:ctrlPr>
                    <w:rPr>
                      <w:rFonts w:ascii="Cambria Math" w:hAnsi="Cambria Math"/>
                      <w:i/>
                      <w:szCs w:val="20"/>
                    </w:rPr>
                  </m:ctrlPr>
                </m:fPr>
                <m:num>
                  <m:r>
                    <w:rPr>
                      <w:rFonts w:ascii="Cambria Math" w:hAnsi="Cambria Math"/>
                      <w:szCs w:val="20"/>
                    </w:rPr>
                    <m:t>ИОР</m:t>
                  </m:r>
                </m:num>
                <m:den>
                  <m:r>
                    <w:rPr>
                      <w:rFonts w:ascii="Cambria Math" w:hAnsi="Cambria Math"/>
                      <w:szCs w:val="20"/>
                    </w:rPr>
                    <m:t>100%</m:t>
                  </m:r>
                </m:den>
              </m:f>
            </m:e>
          </m:d>
          <m:r>
            <w:rPr>
              <w:rFonts w:ascii="Cambria Math" w:hAnsi="Cambria Math"/>
              <w:szCs w:val="20"/>
            </w:rPr>
            <m:t>×</m:t>
          </m:r>
          <m:d>
            <m:dPr>
              <m:ctrlPr>
                <w:rPr>
                  <w:rFonts w:ascii="Cambria Math" w:hAnsi="Cambria Math"/>
                  <w:i/>
                  <w:szCs w:val="20"/>
                </w:rPr>
              </m:ctrlPr>
            </m:dPr>
            <m:e>
              <m:r>
                <w:rPr>
                  <w:rFonts w:ascii="Cambria Math" w:hAnsi="Cambria Math"/>
                  <w:szCs w:val="20"/>
                </w:rPr>
                <m:t>1+</m:t>
              </m:r>
              <m:sSub>
                <m:sSubPr>
                  <m:ctrlPr>
                    <w:rPr>
                      <w:rFonts w:ascii="Cambria Math" w:hAnsi="Cambria Math"/>
                      <w:i/>
                      <w:szCs w:val="20"/>
                    </w:rPr>
                  </m:ctrlPr>
                </m:sSubPr>
                <m:e>
                  <m:r>
                    <w:rPr>
                      <w:rFonts w:ascii="Cambria Math" w:hAnsi="Cambria Math"/>
                      <w:szCs w:val="20"/>
                    </w:rPr>
                    <m:t>ИПЦ</m:t>
                  </m:r>
                </m:e>
                <m:sub>
                  <m:r>
                    <w:rPr>
                      <w:rFonts w:ascii="Cambria Math" w:hAnsi="Cambria Math"/>
                      <w:szCs w:val="20"/>
                      <w:lang w:val="en-US"/>
                    </w:rPr>
                    <m:t>i</m:t>
                  </m:r>
                </m:sub>
              </m:sSub>
            </m:e>
          </m:d>
          <m:r>
            <w:rPr>
              <w:rFonts w:ascii="Cambria Math" w:hAnsi="Cambria Math"/>
              <w:szCs w:val="20"/>
            </w:rPr>
            <m:t>×</m:t>
          </m:r>
          <m:d>
            <m:dPr>
              <m:ctrlPr>
                <w:rPr>
                  <w:rFonts w:ascii="Cambria Math" w:hAnsi="Cambria Math"/>
                  <w:i/>
                  <w:szCs w:val="20"/>
                </w:rPr>
              </m:ctrlPr>
            </m:dPr>
            <m:e>
              <m:r>
                <w:rPr>
                  <w:rFonts w:ascii="Cambria Math" w:hAnsi="Cambria Math"/>
                  <w:szCs w:val="20"/>
                </w:rPr>
                <m:t>1+</m:t>
              </m:r>
              <m:sSub>
                <m:sSubPr>
                  <m:ctrlPr>
                    <w:rPr>
                      <w:rFonts w:ascii="Cambria Math" w:hAnsi="Cambria Math"/>
                      <w:i/>
                      <w:szCs w:val="20"/>
                    </w:rPr>
                  </m:ctrlPr>
                </m:sSubPr>
                <m:e>
                  <m:r>
                    <w:rPr>
                      <w:rFonts w:ascii="Cambria Math" w:hAnsi="Cambria Math"/>
                      <w:szCs w:val="20"/>
                    </w:rPr>
                    <m:t>K</m:t>
                  </m:r>
                </m:e>
                <m:sub>
                  <m:r>
                    <w:rPr>
                      <w:rFonts w:ascii="Cambria Math" w:hAnsi="Cambria Math"/>
                      <w:szCs w:val="20"/>
                    </w:rPr>
                    <m:t>эл</m:t>
                  </m:r>
                </m:sub>
              </m:sSub>
              <m:r>
                <w:rPr>
                  <w:rFonts w:ascii="Cambria Math" w:hAnsi="Cambria Math"/>
                  <w:szCs w:val="20"/>
                </w:rPr>
                <m:t>×</m:t>
              </m:r>
              <m:sSub>
                <m:sSubPr>
                  <m:ctrlPr>
                    <w:rPr>
                      <w:rFonts w:ascii="Cambria Math" w:hAnsi="Cambria Math"/>
                      <w:i/>
                      <w:szCs w:val="20"/>
                    </w:rPr>
                  </m:ctrlPr>
                </m:sSubPr>
                <m:e>
                  <m:r>
                    <w:rPr>
                      <w:rFonts w:ascii="Cambria Math" w:hAnsi="Cambria Math"/>
                      <w:szCs w:val="20"/>
                    </w:rPr>
                    <m:t>ИКА</m:t>
                  </m:r>
                </m:e>
                <m:sub>
                  <m:r>
                    <w:rPr>
                      <w:rFonts w:ascii="Cambria Math" w:hAnsi="Cambria Math"/>
                      <w:szCs w:val="20"/>
                      <w:lang w:val="en-US"/>
                    </w:rPr>
                    <m:t>i</m:t>
                  </m:r>
                </m:sub>
              </m:sSub>
            </m:e>
          </m:d>
        </m:oMath>
      </m:oMathPara>
    </w:p>
    <w:p w14:paraId="1415C005" w14:textId="77777777" w:rsidR="00383598" w:rsidRPr="00383598" w:rsidRDefault="00383598" w:rsidP="00383598">
      <w:pPr>
        <w:tabs>
          <w:tab w:val="left" w:pos="1890"/>
        </w:tabs>
        <w:ind w:firstLine="720"/>
        <w:jc w:val="both"/>
        <w:rPr>
          <w:sz w:val="28"/>
          <w:szCs w:val="28"/>
        </w:rPr>
      </w:pPr>
      <w:r w:rsidRPr="00383598">
        <w:rPr>
          <w:sz w:val="28"/>
          <w:szCs w:val="28"/>
        </w:rPr>
        <w:t xml:space="preserve">При выполнении расчета эксперты руководствовались Прогнозом Минэкономразвития РФ, опубликованным на сайте 22.09.2023, в соответствии с которым, индекс потребительских цен планируется на уровне 7,2 %. </w:t>
      </w:r>
    </w:p>
    <w:p w14:paraId="21742BBB" w14:textId="77777777" w:rsidR="00383598" w:rsidRPr="00383598" w:rsidRDefault="00383598" w:rsidP="00383598">
      <w:pPr>
        <w:autoSpaceDE w:val="0"/>
        <w:autoSpaceDN w:val="0"/>
        <w:adjustRightInd w:val="0"/>
        <w:ind w:firstLine="709"/>
        <w:contextualSpacing/>
        <w:jc w:val="both"/>
        <w:rPr>
          <w:color w:val="000000"/>
          <w:sz w:val="28"/>
          <w:szCs w:val="28"/>
        </w:rPr>
      </w:pPr>
      <w:r w:rsidRPr="00383598">
        <w:rPr>
          <w:color w:val="000000"/>
          <w:sz w:val="28"/>
          <w:szCs w:val="28"/>
        </w:rPr>
        <w:t>Согласно п. 38 Методических указаний, индекс изменения количества активов рассчитывается:</w:t>
      </w:r>
    </w:p>
    <w:p w14:paraId="00BE59FD" w14:textId="77777777" w:rsidR="00383598" w:rsidRPr="00383598" w:rsidRDefault="00383598" w:rsidP="00383598">
      <w:pPr>
        <w:autoSpaceDE w:val="0"/>
        <w:autoSpaceDN w:val="0"/>
        <w:adjustRightInd w:val="0"/>
        <w:ind w:firstLine="709"/>
        <w:contextualSpacing/>
        <w:jc w:val="both"/>
        <w:rPr>
          <w:color w:val="000000"/>
          <w:sz w:val="28"/>
          <w:szCs w:val="28"/>
        </w:rPr>
      </w:pPr>
      <w:r w:rsidRPr="00383598">
        <w:rPr>
          <w:color w:val="000000"/>
          <w:sz w:val="28"/>
          <w:szCs w:val="28"/>
        </w:rPr>
        <w:t xml:space="preserve">в отношении деятельности по передаче тепловой энергии, теплоносителя по </w:t>
      </w:r>
      <w:hyperlink w:anchor="Par4" w:history="1">
        <w:r w:rsidRPr="00383598">
          <w:rPr>
            <w:color w:val="000000"/>
            <w:sz w:val="28"/>
            <w:szCs w:val="28"/>
          </w:rPr>
          <w:t>формуле</w:t>
        </w:r>
      </w:hyperlink>
      <w:r w:rsidRPr="00383598">
        <w:rPr>
          <w:color w:val="000000"/>
          <w:sz w:val="28"/>
          <w:szCs w:val="28"/>
        </w:rPr>
        <w:t>:</w:t>
      </w:r>
    </w:p>
    <w:p w14:paraId="218EE31A" w14:textId="77777777" w:rsidR="00383598" w:rsidRPr="00383598" w:rsidRDefault="00383598" w:rsidP="00383598">
      <w:pPr>
        <w:autoSpaceDE w:val="0"/>
        <w:autoSpaceDN w:val="0"/>
        <w:adjustRightInd w:val="0"/>
        <w:ind w:firstLine="709"/>
        <w:contextualSpacing/>
        <w:jc w:val="center"/>
        <w:rPr>
          <w:color w:val="000000"/>
          <w:sz w:val="28"/>
          <w:szCs w:val="28"/>
        </w:rPr>
      </w:pPr>
      <m:oMath>
        <m:sSub>
          <m:sSubPr>
            <m:ctrlPr>
              <w:rPr>
                <w:rFonts w:ascii="Cambria Math" w:hAnsi="Cambria Math"/>
                <w:i/>
                <w:color w:val="000000"/>
                <w:szCs w:val="20"/>
              </w:rPr>
            </m:ctrlPr>
          </m:sSubPr>
          <m:e>
            <m:r>
              <w:rPr>
                <w:rFonts w:ascii="Cambria Math" w:hAnsi="Cambria Math"/>
                <w:color w:val="000000"/>
                <w:szCs w:val="20"/>
              </w:rPr>
              <m:t>ИКА</m:t>
            </m:r>
          </m:e>
          <m:sub>
            <m:r>
              <w:rPr>
                <w:rFonts w:ascii="Cambria Math" w:hAnsi="Cambria Math"/>
                <w:color w:val="000000"/>
                <w:szCs w:val="20"/>
                <w:lang w:val="en-US"/>
              </w:rPr>
              <m:t>i</m:t>
            </m:r>
          </m:sub>
        </m:sSub>
        <m:r>
          <w:rPr>
            <w:rFonts w:ascii="Cambria Math" w:hAnsi="Cambria Math"/>
            <w:color w:val="000000"/>
            <w:szCs w:val="20"/>
          </w:rPr>
          <m:t>=</m:t>
        </m:r>
        <m:f>
          <m:fPr>
            <m:ctrlPr>
              <w:rPr>
                <w:rFonts w:ascii="Cambria Math" w:hAnsi="Cambria Math"/>
                <w:i/>
                <w:color w:val="000000"/>
                <w:szCs w:val="20"/>
              </w:rPr>
            </m:ctrlPr>
          </m:fPr>
          <m:num>
            <m:sSub>
              <m:sSubPr>
                <m:ctrlPr>
                  <w:rPr>
                    <w:rFonts w:ascii="Cambria Math" w:hAnsi="Cambria Math"/>
                    <w:i/>
                    <w:color w:val="000000"/>
                    <w:szCs w:val="20"/>
                  </w:rPr>
                </m:ctrlPr>
              </m:sSubPr>
              <m:e>
                <m:r>
                  <w:rPr>
                    <w:rFonts w:ascii="Cambria Math" w:hAnsi="Cambria Math"/>
                    <w:color w:val="000000"/>
                    <w:szCs w:val="20"/>
                  </w:rPr>
                  <m:t>УЕ</m:t>
                </m:r>
              </m:e>
              <m:sub>
                <m:r>
                  <w:rPr>
                    <w:rFonts w:ascii="Cambria Math" w:hAnsi="Cambria Math"/>
                    <w:color w:val="000000"/>
                    <w:szCs w:val="20"/>
                    <w:lang w:val="en-US"/>
                  </w:rPr>
                  <m:t>i</m:t>
                </m:r>
              </m:sub>
            </m:sSub>
            <m:r>
              <w:rPr>
                <w:rFonts w:ascii="Cambria Math" w:hAnsi="Cambria Math"/>
                <w:color w:val="000000"/>
                <w:szCs w:val="20"/>
              </w:rPr>
              <m:t>-</m:t>
            </m:r>
            <m:sSub>
              <m:sSubPr>
                <m:ctrlPr>
                  <w:rPr>
                    <w:rFonts w:ascii="Cambria Math" w:hAnsi="Cambria Math"/>
                    <w:i/>
                    <w:color w:val="000000"/>
                    <w:szCs w:val="20"/>
                  </w:rPr>
                </m:ctrlPr>
              </m:sSubPr>
              <m:e>
                <m:r>
                  <w:rPr>
                    <w:rFonts w:ascii="Cambria Math" w:hAnsi="Cambria Math"/>
                    <w:color w:val="000000"/>
                    <w:szCs w:val="20"/>
                  </w:rPr>
                  <m:t>УЕ</m:t>
                </m:r>
              </m:e>
              <m:sub>
                <m:r>
                  <w:rPr>
                    <w:rFonts w:ascii="Cambria Math" w:hAnsi="Cambria Math"/>
                    <w:color w:val="000000"/>
                    <w:szCs w:val="20"/>
                  </w:rPr>
                  <m:t>i-1</m:t>
                </m:r>
              </m:sub>
            </m:sSub>
          </m:num>
          <m:den>
            <m:sSub>
              <m:sSubPr>
                <m:ctrlPr>
                  <w:rPr>
                    <w:rFonts w:ascii="Cambria Math" w:hAnsi="Cambria Math"/>
                    <w:i/>
                    <w:color w:val="000000"/>
                    <w:szCs w:val="20"/>
                  </w:rPr>
                </m:ctrlPr>
              </m:sSubPr>
              <m:e>
                <m:r>
                  <w:rPr>
                    <w:rFonts w:ascii="Cambria Math" w:hAnsi="Cambria Math"/>
                    <w:color w:val="000000"/>
                    <w:szCs w:val="20"/>
                  </w:rPr>
                  <m:t>УЕ</m:t>
                </m:r>
              </m:e>
              <m:sub>
                <m:r>
                  <w:rPr>
                    <w:rFonts w:ascii="Cambria Math" w:hAnsi="Cambria Math"/>
                    <w:color w:val="000000"/>
                    <w:szCs w:val="20"/>
                    <w:lang w:val="en-US"/>
                  </w:rPr>
                  <m:t>i</m:t>
                </m:r>
                <m:r>
                  <w:rPr>
                    <w:rFonts w:ascii="Cambria Math" w:hAnsi="Cambria Math"/>
                    <w:color w:val="000000"/>
                    <w:szCs w:val="20"/>
                  </w:rPr>
                  <m:t>-1</m:t>
                </m:r>
              </m:sub>
            </m:sSub>
          </m:den>
        </m:f>
      </m:oMath>
      <w:r w:rsidRPr="00383598">
        <w:rPr>
          <w:color w:val="000000"/>
          <w:sz w:val="28"/>
          <w:szCs w:val="28"/>
        </w:rPr>
        <w:t>;</w:t>
      </w:r>
    </w:p>
    <w:p w14:paraId="01AB2C06" w14:textId="77777777" w:rsidR="00383598" w:rsidRPr="00383598" w:rsidRDefault="00383598" w:rsidP="00383598">
      <w:pPr>
        <w:autoSpaceDE w:val="0"/>
        <w:autoSpaceDN w:val="0"/>
        <w:adjustRightInd w:val="0"/>
        <w:ind w:firstLine="709"/>
        <w:contextualSpacing/>
        <w:jc w:val="both"/>
        <w:rPr>
          <w:color w:val="000000"/>
          <w:sz w:val="28"/>
          <w:szCs w:val="28"/>
        </w:rPr>
      </w:pPr>
      <w:r w:rsidRPr="00383598">
        <w:rPr>
          <w:color w:val="000000"/>
          <w:sz w:val="28"/>
          <w:szCs w:val="28"/>
        </w:rPr>
        <w:t>в отношении деятельности по производству тепловой энергии (мощности) по формуле</w:t>
      </w:r>
      <w:hyperlink w:anchor="Par6" w:history="1">
        <w:r w:rsidRPr="00383598">
          <w:rPr>
            <w:color w:val="000000"/>
            <w:sz w:val="28"/>
            <w:szCs w:val="28"/>
          </w:rPr>
          <w:t>:</w:t>
        </w:r>
      </w:hyperlink>
    </w:p>
    <w:p w14:paraId="1EC49D6A" w14:textId="77777777" w:rsidR="00383598" w:rsidRPr="00383598" w:rsidRDefault="00383598" w:rsidP="00383598">
      <w:pPr>
        <w:autoSpaceDE w:val="0"/>
        <w:autoSpaceDN w:val="0"/>
        <w:adjustRightInd w:val="0"/>
        <w:ind w:firstLine="709"/>
        <w:contextualSpacing/>
        <w:jc w:val="center"/>
        <w:rPr>
          <w:color w:val="000000"/>
          <w:sz w:val="28"/>
          <w:szCs w:val="28"/>
        </w:rPr>
      </w:pPr>
      <m:oMath>
        <m:sSub>
          <m:sSubPr>
            <m:ctrlPr>
              <w:rPr>
                <w:rFonts w:ascii="Cambria Math" w:hAnsi="Cambria Math"/>
                <w:i/>
                <w:color w:val="000000"/>
                <w:szCs w:val="20"/>
              </w:rPr>
            </m:ctrlPr>
          </m:sSubPr>
          <m:e>
            <m:r>
              <w:rPr>
                <w:rFonts w:ascii="Cambria Math" w:hAnsi="Cambria Math"/>
                <w:color w:val="000000"/>
                <w:szCs w:val="20"/>
              </w:rPr>
              <m:t>ИКА</m:t>
            </m:r>
          </m:e>
          <m:sub>
            <m:r>
              <w:rPr>
                <w:rFonts w:ascii="Cambria Math" w:hAnsi="Cambria Math"/>
                <w:color w:val="000000"/>
                <w:szCs w:val="20"/>
                <w:lang w:val="en-US"/>
              </w:rPr>
              <m:t>i</m:t>
            </m:r>
          </m:sub>
        </m:sSub>
        <m:r>
          <w:rPr>
            <w:rFonts w:ascii="Cambria Math" w:hAnsi="Cambria Math"/>
            <w:color w:val="000000"/>
            <w:szCs w:val="20"/>
          </w:rPr>
          <m:t>=</m:t>
        </m:r>
        <m:f>
          <m:fPr>
            <m:ctrlPr>
              <w:rPr>
                <w:rFonts w:ascii="Cambria Math" w:hAnsi="Cambria Math"/>
                <w:i/>
                <w:color w:val="000000"/>
                <w:szCs w:val="20"/>
              </w:rPr>
            </m:ctrlPr>
          </m:fPr>
          <m:num>
            <m:sSub>
              <m:sSubPr>
                <m:ctrlPr>
                  <w:rPr>
                    <w:rFonts w:ascii="Cambria Math" w:hAnsi="Cambria Math"/>
                    <w:i/>
                    <w:color w:val="000000"/>
                    <w:szCs w:val="20"/>
                  </w:rPr>
                </m:ctrlPr>
              </m:sSubPr>
              <m:e>
                <m:r>
                  <w:rPr>
                    <w:rFonts w:ascii="Cambria Math" w:hAnsi="Cambria Math"/>
                    <w:color w:val="000000"/>
                    <w:szCs w:val="20"/>
                  </w:rPr>
                  <m:t>p</m:t>
                </m:r>
              </m:e>
              <m:sub>
                <m:r>
                  <w:rPr>
                    <w:rFonts w:ascii="Cambria Math" w:hAnsi="Cambria Math"/>
                    <w:color w:val="000000"/>
                    <w:szCs w:val="20"/>
                    <w:lang w:val="en-US"/>
                  </w:rPr>
                  <m:t>i</m:t>
                </m:r>
              </m:sub>
            </m:sSub>
            <m:r>
              <w:rPr>
                <w:rFonts w:ascii="Cambria Math" w:hAnsi="Cambria Math"/>
                <w:color w:val="000000"/>
                <w:szCs w:val="20"/>
              </w:rPr>
              <m:t>-</m:t>
            </m:r>
            <m:sSub>
              <m:sSubPr>
                <m:ctrlPr>
                  <w:rPr>
                    <w:rFonts w:ascii="Cambria Math" w:hAnsi="Cambria Math"/>
                    <w:i/>
                    <w:color w:val="000000"/>
                    <w:szCs w:val="20"/>
                  </w:rPr>
                </m:ctrlPr>
              </m:sSubPr>
              <m:e>
                <m:r>
                  <w:rPr>
                    <w:rFonts w:ascii="Cambria Math" w:hAnsi="Cambria Math"/>
                    <w:color w:val="000000"/>
                    <w:szCs w:val="20"/>
                  </w:rPr>
                  <m:t>p</m:t>
                </m:r>
              </m:e>
              <m:sub>
                <m:r>
                  <w:rPr>
                    <w:rFonts w:ascii="Cambria Math" w:hAnsi="Cambria Math"/>
                    <w:color w:val="000000"/>
                    <w:szCs w:val="20"/>
                  </w:rPr>
                  <m:t>i-1</m:t>
                </m:r>
              </m:sub>
            </m:sSub>
          </m:num>
          <m:den>
            <m:sSub>
              <m:sSubPr>
                <m:ctrlPr>
                  <w:rPr>
                    <w:rFonts w:ascii="Cambria Math" w:hAnsi="Cambria Math"/>
                    <w:i/>
                    <w:color w:val="000000"/>
                    <w:szCs w:val="20"/>
                  </w:rPr>
                </m:ctrlPr>
              </m:sSubPr>
              <m:e>
                <m:r>
                  <w:rPr>
                    <w:rFonts w:ascii="Cambria Math" w:hAnsi="Cambria Math"/>
                    <w:color w:val="000000"/>
                    <w:szCs w:val="20"/>
                  </w:rPr>
                  <m:t>p</m:t>
                </m:r>
              </m:e>
              <m:sub>
                <m:r>
                  <w:rPr>
                    <w:rFonts w:ascii="Cambria Math" w:hAnsi="Cambria Math"/>
                    <w:color w:val="000000"/>
                    <w:szCs w:val="20"/>
                    <w:lang w:val="en-US"/>
                  </w:rPr>
                  <m:t>i</m:t>
                </m:r>
                <m:r>
                  <w:rPr>
                    <w:rFonts w:ascii="Cambria Math" w:hAnsi="Cambria Math"/>
                    <w:color w:val="000000"/>
                    <w:szCs w:val="20"/>
                  </w:rPr>
                  <m:t>-1</m:t>
                </m:r>
              </m:sub>
            </m:sSub>
          </m:den>
        </m:f>
      </m:oMath>
      <w:r w:rsidRPr="00383598">
        <w:rPr>
          <w:color w:val="000000"/>
          <w:sz w:val="28"/>
          <w:szCs w:val="28"/>
        </w:rPr>
        <w:t>; где:</w:t>
      </w:r>
    </w:p>
    <w:p w14:paraId="77D7A251" w14:textId="77777777" w:rsidR="00383598" w:rsidRPr="00383598" w:rsidRDefault="00383598" w:rsidP="00383598">
      <w:pPr>
        <w:autoSpaceDE w:val="0"/>
        <w:autoSpaceDN w:val="0"/>
        <w:adjustRightInd w:val="0"/>
        <w:spacing w:before="280"/>
        <w:ind w:firstLine="709"/>
        <w:contextualSpacing/>
        <w:jc w:val="both"/>
        <w:rPr>
          <w:color w:val="000000"/>
          <w:sz w:val="28"/>
          <w:szCs w:val="28"/>
        </w:rPr>
      </w:pPr>
      <w:proofErr w:type="spellStart"/>
      <w:r w:rsidRPr="00383598">
        <w:rPr>
          <w:color w:val="000000"/>
          <w:sz w:val="28"/>
          <w:szCs w:val="28"/>
        </w:rPr>
        <w:t>УЕ</w:t>
      </w:r>
      <w:r w:rsidRPr="00383598">
        <w:rPr>
          <w:color w:val="000000"/>
          <w:sz w:val="28"/>
          <w:szCs w:val="28"/>
          <w:vertAlign w:val="subscript"/>
        </w:rPr>
        <w:t>i</w:t>
      </w:r>
      <w:proofErr w:type="spellEnd"/>
      <w:r w:rsidRPr="00383598">
        <w:rPr>
          <w:color w:val="000000"/>
          <w:sz w:val="28"/>
          <w:szCs w:val="28"/>
        </w:rPr>
        <w:t>, УЕ</w:t>
      </w:r>
      <w:r w:rsidRPr="00383598">
        <w:rPr>
          <w:color w:val="000000"/>
          <w:sz w:val="28"/>
          <w:szCs w:val="28"/>
          <w:vertAlign w:val="subscript"/>
        </w:rPr>
        <w:t>i-1</w:t>
      </w:r>
      <w:r w:rsidRPr="00383598">
        <w:rPr>
          <w:color w:val="000000"/>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23" w:history="1">
        <w:r w:rsidRPr="00383598">
          <w:rPr>
            <w:color w:val="000000"/>
            <w:sz w:val="28"/>
            <w:szCs w:val="28"/>
          </w:rPr>
          <w:t>приложением 2</w:t>
        </w:r>
      </w:hyperlink>
      <w:r w:rsidRPr="00383598">
        <w:rPr>
          <w:color w:val="000000"/>
          <w:sz w:val="28"/>
          <w:szCs w:val="28"/>
        </w:rPr>
        <w:t xml:space="preserve"> к Методическим указаниям с учетом активов, фактически введенных в эксплуатацию, и активов, использование которых планируется начать в i-м, (i-1)-м году в соответствии с утвержденной инвестиционной программой;</w:t>
      </w:r>
    </w:p>
    <w:p w14:paraId="267AFC78" w14:textId="77777777" w:rsidR="00383598" w:rsidRPr="00383598" w:rsidRDefault="00383598" w:rsidP="00383598">
      <w:pPr>
        <w:autoSpaceDE w:val="0"/>
        <w:autoSpaceDN w:val="0"/>
        <w:adjustRightInd w:val="0"/>
        <w:spacing w:before="280"/>
        <w:ind w:firstLine="709"/>
        <w:contextualSpacing/>
        <w:jc w:val="both"/>
        <w:rPr>
          <w:color w:val="000000"/>
          <w:sz w:val="28"/>
          <w:szCs w:val="28"/>
        </w:rPr>
      </w:pPr>
      <w:proofErr w:type="spellStart"/>
      <w:r w:rsidRPr="00383598">
        <w:rPr>
          <w:color w:val="000000"/>
          <w:sz w:val="28"/>
          <w:szCs w:val="28"/>
        </w:rPr>
        <w:t>р</w:t>
      </w:r>
      <w:r w:rsidRPr="00383598">
        <w:rPr>
          <w:color w:val="000000"/>
          <w:sz w:val="28"/>
          <w:szCs w:val="28"/>
          <w:vertAlign w:val="subscript"/>
        </w:rPr>
        <w:t>i</w:t>
      </w:r>
      <w:proofErr w:type="spellEnd"/>
      <w:r w:rsidRPr="00383598">
        <w:rPr>
          <w:color w:val="000000"/>
          <w:sz w:val="28"/>
          <w:szCs w:val="28"/>
        </w:rPr>
        <w:t>, р</w:t>
      </w:r>
      <w:r w:rsidRPr="00383598">
        <w:rPr>
          <w:color w:val="000000"/>
          <w:sz w:val="28"/>
          <w:szCs w:val="28"/>
          <w:vertAlign w:val="subscript"/>
        </w:rPr>
        <w:t>i-1</w:t>
      </w:r>
      <w:r w:rsidRPr="00383598">
        <w:rPr>
          <w:color w:val="000000"/>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57344D33" w14:textId="77777777" w:rsidR="00383598" w:rsidRPr="00383598" w:rsidRDefault="00383598" w:rsidP="00383598">
      <w:pPr>
        <w:ind w:firstLine="720"/>
        <w:jc w:val="both"/>
        <w:rPr>
          <w:sz w:val="28"/>
          <w:szCs w:val="28"/>
        </w:rPr>
      </w:pPr>
      <w:r w:rsidRPr="00383598">
        <w:rPr>
          <w:sz w:val="28"/>
          <w:szCs w:val="28"/>
        </w:rPr>
        <w:t xml:space="preserve">Расчет операционных расходов представлен в таблицах 2 и 3. </w:t>
      </w:r>
    </w:p>
    <w:p w14:paraId="0C8293EB" w14:textId="77777777" w:rsidR="00383598" w:rsidRPr="00383598" w:rsidRDefault="00383598" w:rsidP="00383598">
      <w:pPr>
        <w:rPr>
          <w:sz w:val="28"/>
          <w:szCs w:val="28"/>
        </w:rPr>
      </w:pPr>
      <w:r w:rsidRPr="00383598">
        <w:rPr>
          <w:sz w:val="28"/>
          <w:szCs w:val="28"/>
        </w:rPr>
        <w:br w:type="page"/>
      </w:r>
    </w:p>
    <w:p w14:paraId="0871518D" w14:textId="77777777" w:rsidR="00383598" w:rsidRPr="00383598" w:rsidRDefault="00383598" w:rsidP="00383598">
      <w:pPr>
        <w:ind w:firstLine="851"/>
        <w:jc w:val="right"/>
        <w:rPr>
          <w:sz w:val="28"/>
          <w:szCs w:val="28"/>
        </w:rPr>
      </w:pPr>
      <w:r w:rsidRPr="00383598">
        <w:rPr>
          <w:sz w:val="28"/>
          <w:szCs w:val="28"/>
        </w:rPr>
        <w:lastRenderedPageBreak/>
        <w:t>Таблица 2</w:t>
      </w:r>
    </w:p>
    <w:p w14:paraId="7E524405" w14:textId="77777777" w:rsidR="00383598" w:rsidRPr="00383598" w:rsidRDefault="00383598" w:rsidP="00383598">
      <w:pPr>
        <w:ind w:firstLine="851"/>
        <w:jc w:val="center"/>
        <w:rPr>
          <w:b/>
          <w:sz w:val="28"/>
          <w:szCs w:val="28"/>
        </w:rPr>
      </w:pPr>
      <w:r w:rsidRPr="00383598">
        <w:rPr>
          <w:b/>
          <w:sz w:val="28"/>
          <w:szCs w:val="28"/>
        </w:rPr>
        <w:t>Расчет операционных (подконтрольных) расходов на 2024 год (собственное имущество)</w:t>
      </w:r>
    </w:p>
    <w:p w14:paraId="35085DB1" w14:textId="77777777" w:rsidR="00383598" w:rsidRPr="00383598" w:rsidRDefault="00383598" w:rsidP="00383598">
      <w:pPr>
        <w:jc w:val="center"/>
        <w:rPr>
          <w:sz w:val="28"/>
          <w:szCs w:val="28"/>
        </w:rPr>
      </w:pPr>
      <w:r w:rsidRPr="00383598">
        <w:rPr>
          <w:sz w:val="28"/>
          <w:szCs w:val="28"/>
        </w:rPr>
        <w:t>(приложение 5.2 к Методическим указаниям)</w:t>
      </w:r>
    </w:p>
    <w:p w14:paraId="1CFF1C1B" w14:textId="77777777" w:rsidR="00383598" w:rsidRPr="00383598" w:rsidRDefault="00383598" w:rsidP="00383598">
      <w:pPr>
        <w:jc w:val="center"/>
        <w:rPr>
          <w:sz w:val="28"/>
          <w:szCs w:val="28"/>
        </w:rPr>
      </w:pPr>
    </w:p>
    <w:tbl>
      <w:tblPr>
        <w:tblW w:w="962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5"/>
        <w:gridCol w:w="3619"/>
        <w:gridCol w:w="918"/>
        <w:gridCol w:w="918"/>
        <w:gridCol w:w="926"/>
        <w:gridCol w:w="926"/>
        <w:gridCol w:w="926"/>
        <w:gridCol w:w="926"/>
      </w:tblGrid>
      <w:tr w:rsidR="00383598" w:rsidRPr="00383598" w14:paraId="387A36E3" w14:textId="77777777" w:rsidTr="006D5EE3">
        <w:trPr>
          <w:trHeight w:val="604"/>
          <w:tblHeader/>
        </w:trPr>
        <w:tc>
          <w:tcPr>
            <w:tcW w:w="465" w:type="dxa"/>
            <w:shd w:val="clear" w:color="auto" w:fill="auto"/>
            <w:vAlign w:val="center"/>
            <w:hideMark/>
          </w:tcPr>
          <w:p w14:paraId="01E5F242" w14:textId="77777777" w:rsidR="00383598" w:rsidRPr="00383598" w:rsidRDefault="00383598" w:rsidP="00383598">
            <w:pPr>
              <w:jc w:val="center"/>
              <w:rPr>
                <w:sz w:val="20"/>
                <w:szCs w:val="20"/>
              </w:rPr>
            </w:pPr>
            <w:r w:rsidRPr="00383598">
              <w:rPr>
                <w:sz w:val="20"/>
                <w:szCs w:val="20"/>
              </w:rPr>
              <w:t>№ п/п</w:t>
            </w:r>
          </w:p>
        </w:tc>
        <w:tc>
          <w:tcPr>
            <w:tcW w:w="3619" w:type="dxa"/>
            <w:shd w:val="clear" w:color="auto" w:fill="auto"/>
            <w:vAlign w:val="center"/>
            <w:hideMark/>
          </w:tcPr>
          <w:p w14:paraId="6D8B7529" w14:textId="77777777" w:rsidR="00383598" w:rsidRPr="00383598" w:rsidRDefault="00383598" w:rsidP="00383598">
            <w:pPr>
              <w:jc w:val="center"/>
              <w:rPr>
                <w:sz w:val="20"/>
                <w:szCs w:val="20"/>
              </w:rPr>
            </w:pPr>
            <w:r w:rsidRPr="00383598">
              <w:rPr>
                <w:sz w:val="20"/>
                <w:szCs w:val="20"/>
              </w:rPr>
              <w:t>Параметры расчета расходов</w:t>
            </w:r>
          </w:p>
        </w:tc>
        <w:tc>
          <w:tcPr>
            <w:tcW w:w="918" w:type="dxa"/>
            <w:shd w:val="clear" w:color="auto" w:fill="auto"/>
            <w:vAlign w:val="center"/>
            <w:hideMark/>
          </w:tcPr>
          <w:p w14:paraId="1A1AA607" w14:textId="77777777" w:rsidR="00383598" w:rsidRPr="00383598" w:rsidRDefault="00383598" w:rsidP="00383598">
            <w:pPr>
              <w:jc w:val="center"/>
              <w:rPr>
                <w:sz w:val="20"/>
                <w:szCs w:val="20"/>
              </w:rPr>
            </w:pPr>
            <w:proofErr w:type="spellStart"/>
            <w:r w:rsidRPr="00383598">
              <w:rPr>
                <w:sz w:val="20"/>
                <w:szCs w:val="20"/>
              </w:rPr>
              <w:t>Ед.изм</w:t>
            </w:r>
            <w:proofErr w:type="spellEnd"/>
            <w:r w:rsidRPr="00383598">
              <w:rPr>
                <w:sz w:val="20"/>
                <w:szCs w:val="20"/>
              </w:rPr>
              <w:t>.</w:t>
            </w:r>
          </w:p>
        </w:tc>
        <w:tc>
          <w:tcPr>
            <w:tcW w:w="918" w:type="dxa"/>
            <w:vAlign w:val="center"/>
          </w:tcPr>
          <w:p w14:paraId="0B6015F7" w14:textId="77777777" w:rsidR="00383598" w:rsidRPr="00383598" w:rsidRDefault="00383598" w:rsidP="00383598">
            <w:pPr>
              <w:jc w:val="center"/>
              <w:rPr>
                <w:sz w:val="20"/>
                <w:szCs w:val="20"/>
              </w:rPr>
            </w:pPr>
            <w:r w:rsidRPr="00383598">
              <w:rPr>
                <w:sz w:val="20"/>
                <w:szCs w:val="20"/>
              </w:rPr>
              <w:t>2020</w:t>
            </w:r>
          </w:p>
        </w:tc>
        <w:tc>
          <w:tcPr>
            <w:tcW w:w="926" w:type="dxa"/>
            <w:vAlign w:val="center"/>
          </w:tcPr>
          <w:p w14:paraId="003759C9" w14:textId="77777777" w:rsidR="00383598" w:rsidRPr="00383598" w:rsidRDefault="00383598" w:rsidP="00383598">
            <w:pPr>
              <w:jc w:val="center"/>
              <w:rPr>
                <w:sz w:val="20"/>
                <w:szCs w:val="20"/>
              </w:rPr>
            </w:pPr>
            <w:r w:rsidRPr="00383598">
              <w:rPr>
                <w:sz w:val="20"/>
                <w:szCs w:val="20"/>
              </w:rPr>
              <w:t>2021</w:t>
            </w:r>
          </w:p>
        </w:tc>
        <w:tc>
          <w:tcPr>
            <w:tcW w:w="926" w:type="dxa"/>
            <w:vAlign w:val="center"/>
          </w:tcPr>
          <w:p w14:paraId="667C1835" w14:textId="77777777" w:rsidR="00383598" w:rsidRPr="00383598" w:rsidRDefault="00383598" w:rsidP="00383598">
            <w:pPr>
              <w:jc w:val="center"/>
              <w:rPr>
                <w:sz w:val="20"/>
                <w:szCs w:val="20"/>
              </w:rPr>
            </w:pPr>
            <w:r w:rsidRPr="00383598">
              <w:rPr>
                <w:sz w:val="20"/>
                <w:szCs w:val="20"/>
              </w:rPr>
              <w:t>2022</w:t>
            </w:r>
          </w:p>
        </w:tc>
        <w:tc>
          <w:tcPr>
            <w:tcW w:w="926" w:type="dxa"/>
            <w:vAlign w:val="center"/>
          </w:tcPr>
          <w:p w14:paraId="41B99F31" w14:textId="77777777" w:rsidR="00383598" w:rsidRPr="00383598" w:rsidRDefault="00383598" w:rsidP="00383598">
            <w:pPr>
              <w:jc w:val="center"/>
              <w:rPr>
                <w:sz w:val="20"/>
                <w:szCs w:val="20"/>
              </w:rPr>
            </w:pPr>
            <w:r w:rsidRPr="00383598">
              <w:rPr>
                <w:sz w:val="20"/>
                <w:szCs w:val="20"/>
              </w:rPr>
              <w:t>2023</w:t>
            </w:r>
          </w:p>
        </w:tc>
        <w:tc>
          <w:tcPr>
            <w:tcW w:w="926" w:type="dxa"/>
            <w:vAlign w:val="center"/>
          </w:tcPr>
          <w:p w14:paraId="091CFF49" w14:textId="77777777" w:rsidR="00383598" w:rsidRPr="00383598" w:rsidRDefault="00383598" w:rsidP="00383598">
            <w:pPr>
              <w:jc w:val="center"/>
              <w:rPr>
                <w:sz w:val="20"/>
                <w:szCs w:val="20"/>
              </w:rPr>
            </w:pPr>
            <w:r w:rsidRPr="00383598">
              <w:rPr>
                <w:sz w:val="20"/>
                <w:szCs w:val="20"/>
              </w:rPr>
              <w:t>2024</w:t>
            </w:r>
          </w:p>
        </w:tc>
      </w:tr>
      <w:tr w:rsidR="00383598" w:rsidRPr="00383598" w14:paraId="5196ACF9" w14:textId="77777777" w:rsidTr="006D5EE3">
        <w:trPr>
          <w:trHeight w:val="725"/>
          <w:tblHeader/>
        </w:trPr>
        <w:tc>
          <w:tcPr>
            <w:tcW w:w="465" w:type="dxa"/>
            <w:shd w:val="clear" w:color="auto" w:fill="auto"/>
            <w:vAlign w:val="center"/>
            <w:hideMark/>
          </w:tcPr>
          <w:p w14:paraId="4398721D" w14:textId="77777777" w:rsidR="00383598" w:rsidRPr="00383598" w:rsidRDefault="00383598" w:rsidP="00383598">
            <w:pPr>
              <w:jc w:val="center"/>
              <w:rPr>
                <w:sz w:val="20"/>
                <w:szCs w:val="20"/>
              </w:rPr>
            </w:pPr>
            <w:r w:rsidRPr="00383598">
              <w:rPr>
                <w:sz w:val="20"/>
                <w:szCs w:val="20"/>
              </w:rPr>
              <w:t>1</w:t>
            </w:r>
          </w:p>
        </w:tc>
        <w:tc>
          <w:tcPr>
            <w:tcW w:w="3619" w:type="dxa"/>
            <w:shd w:val="clear" w:color="auto" w:fill="auto"/>
            <w:vAlign w:val="center"/>
            <w:hideMark/>
          </w:tcPr>
          <w:p w14:paraId="4A5E9F99" w14:textId="77777777" w:rsidR="00383598" w:rsidRPr="00383598" w:rsidRDefault="00383598" w:rsidP="00383598">
            <w:pPr>
              <w:rPr>
                <w:sz w:val="20"/>
                <w:szCs w:val="20"/>
              </w:rPr>
            </w:pPr>
            <w:r w:rsidRPr="00383598">
              <w:rPr>
                <w:sz w:val="20"/>
                <w:szCs w:val="20"/>
              </w:rPr>
              <w:t>Индекс потребительских цен на расчетный период регулирования (ИПЦ)</w:t>
            </w:r>
          </w:p>
        </w:tc>
        <w:tc>
          <w:tcPr>
            <w:tcW w:w="918" w:type="dxa"/>
            <w:shd w:val="clear" w:color="auto" w:fill="auto"/>
            <w:vAlign w:val="center"/>
            <w:hideMark/>
          </w:tcPr>
          <w:p w14:paraId="2B1D7AFD" w14:textId="77777777" w:rsidR="00383598" w:rsidRPr="00383598" w:rsidRDefault="00383598" w:rsidP="00383598">
            <w:pPr>
              <w:jc w:val="center"/>
              <w:rPr>
                <w:sz w:val="20"/>
                <w:szCs w:val="20"/>
              </w:rPr>
            </w:pPr>
          </w:p>
        </w:tc>
        <w:tc>
          <w:tcPr>
            <w:tcW w:w="918" w:type="dxa"/>
            <w:vAlign w:val="center"/>
          </w:tcPr>
          <w:p w14:paraId="2503FD8D" w14:textId="77777777" w:rsidR="00383598" w:rsidRPr="00383598" w:rsidRDefault="00383598" w:rsidP="00383598">
            <w:pPr>
              <w:jc w:val="center"/>
              <w:rPr>
                <w:sz w:val="20"/>
                <w:szCs w:val="20"/>
              </w:rPr>
            </w:pPr>
            <w:r w:rsidRPr="00383598">
              <w:rPr>
                <w:sz w:val="20"/>
                <w:szCs w:val="20"/>
              </w:rPr>
              <w:t>-</w:t>
            </w:r>
          </w:p>
        </w:tc>
        <w:tc>
          <w:tcPr>
            <w:tcW w:w="926" w:type="dxa"/>
            <w:shd w:val="clear" w:color="auto" w:fill="auto"/>
            <w:vAlign w:val="center"/>
          </w:tcPr>
          <w:p w14:paraId="2522C232" w14:textId="77777777" w:rsidR="00383598" w:rsidRPr="00383598" w:rsidRDefault="00383598" w:rsidP="00383598">
            <w:pPr>
              <w:jc w:val="center"/>
              <w:rPr>
                <w:sz w:val="20"/>
                <w:szCs w:val="20"/>
              </w:rPr>
            </w:pPr>
            <w:r w:rsidRPr="00383598">
              <w:rPr>
                <w:sz w:val="20"/>
                <w:szCs w:val="20"/>
              </w:rPr>
              <w:t>1,036</w:t>
            </w:r>
          </w:p>
        </w:tc>
        <w:tc>
          <w:tcPr>
            <w:tcW w:w="926" w:type="dxa"/>
            <w:vAlign w:val="center"/>
          </w:tcPr>
          <w:p w14:paraId="4180C5F1" w14:textId="77777777" w:rsidR="00383598" w:rsidRPr="00383598" w:rsidRDefault="00383598" w:rsidP="00383598">
            <w:pPr>
              <w:jc w:val="center"/>
              <w:rPr>
                <w:sz w:val="20"/>
                <w:szCs w:val="20"/>
              </w:rPr>
            </w:pPr>
            <w:r w:rsidRPr="00383598">
              <w:rPr>
                <w:sz w:val="20"/>
                <w:szCs w:val="20"/>
              </w:rPr>
              <w:t>1,043</w:t>
            </w:r>
          </w:p>
        </w:tc>
        <w:tc>
          <w:tcPr>
            <w:tcW w:w="926" w:type="dxa"/>
            <w:vAlign w:val="center"/>
          </w:tcPr>
          <w:p w14:paraId="043676DC" w14:textId="77777777" w:rsidR="00383598" w:rsidRPr="00383598" w:rsidRDefault="00383598" w:rsidP="00383598">
            <w:pPr>
              <w:jc w:val="center"/>
              <w:rPr>
                <w:sz w:val="20"/>
                <w:szCs w:val="20"/>
              </w:rPr>
            </w:pPr>
            <w:r w:rsidRPr="00383598">
              <w:rPr>
                <w:sz w:val="20"/>
                <w:szCs w:val="20"/>
              </w:rPr>
              <w:t>1,06</w:t>
            </w:r>
          </w:p>
        </w:tc>
        <w:tc>
          <w:tcPr>
            <w:tcW w:w="926" w:type="dxa"/>
            <w:vAlign w:val="center"/>
          </w:tcPr>
          <w:p w14:paraId="387A9443" w14:textId="77777777" w:rsidR="00383598" w:rsidRPr="00383598" w:rsidRDefault="00383598" w:rsidP="00383598">
            <w:pPr>
              <w:jc w:val="center"/>
              <w:rPr>
                <w:sz w:val="20"/>
                <w:szCs w:val="20"/>
              </w:rPr>
            </w:pPr>
            <w:r w:rsidRPr="00383598">
              <w:rPr>
                <w:sz w:val="20"/>
                <w:szCs w:val="20"/>
              </w:rPr>
              <w:t>1,072</w:t>
            </w:r>
          </w:p>
        </w:tc>
      </w:tr>
      <w:tr w:rsidR="00383598" w:rsidRPr="00383598" w14:paraId="108F81F9" w14:textId="77777777" w:rsidTr="006D5EE3">
        <w:trPr>
          <w:trHeight w:val="317"/>
          <w:tblHeader/>
        </w:trPr>
        <w:tc>
          <w:tcPr>
            <w:tcW w:w="465" w:type="dxa"/>
            <w:shd w:val="clear" w:color="auto" w:fill="auto"/>
            <w:vAlign w:val="center"/>
            <w:hideMark/>
          </w:tcPr>
          <w:p w14:paraId="1C76B61C" w14:textId="77777777" w:rsidR="00383598" w:rsidRPr="00383598" w:rsidRDefault="00383598" w:rsidP="00383598">
            <w:pPr>
              <w:jc w:val="center"/>
              <w:rPr>
                <w:sz w:val="20"/>
                <w:szCs w:val="20"/>
              </w:rPr>
            </w:pPr>
            <w:r w:rsidRPr="00383598">
              <w:rPr>
                <w:sz w:val="20"/>
                <w:szCs w:val="20"/>
              </w:rPr>
              <w:t>2</w:t>
            </w:r>
          </w:p>
        </w:tc>
        <w:tc>
          <w:tcPr>
            <w:tcW w:w="3619" w:type="dxa"/>
            <w:shd w:val="clear" w:color="auto" w:fill="auto"/>
            <w:vAlign w:val="center"/>
            <w:hideMark/>
          </w:tcPr>
          <w:p w14:paraId="113507FF" w14:textId="77777777" w:rsidR="00383598" w:rsidRPr="00383598" w:rsidRDefault="00383598" w:rsidP="00383598">
            <w:pPr>
              <w:rPr>
                <w:sz w:val="20"/>
                <w:szCs w:val="20"/>
              </w:rPr>
            </w:pPr>
            <w:r w:rsidRPr="00383598">
              <w:rPr>
                <w:sz w:val="20"/>
                <w:szCs w:val="20"/>
              </w:rPr>
              <w:t>Индекс эффективности операционных расходов (ИР)</w:t>
            </w:r>
          </w:p>
        </w:tc>
        <w:tc>
          <w:tcPr>
            <w:tcW w:w="918" w:type="dxa"/>
            <w:shd w:val="clear" w:color="auto" w:fill="auto"/>
            <w:vAlign w:val="center"/>
            <w:hideMark/>
          </w:tcPr>
          <w:p w14:paraId="3A80817A" w14:textId="77777777" w:rsidR="00383598" w:rsidRPr="00383598" w:rsidRDefault="00383598" w:rsidP="00383598">
            <w:pPr>
              <w:jc w:val="center"/>
              <w:rPr>
                <w:sz w:val="20"/>
                <w:szCs w:val="20"/>
              </w:rPr>
            </w:pPr>
            <w:r w:rsidRPr="00383598">
              <w:rPr>
                <w:sz w:val="20"/>
                <w:szCs w:val="20"/>
              </w:rPr>
              <w:t>%</w:t>
            </w:r>
          </w:p>
        </w:tc>
        <w:tc>
          <w:tcPr>
            <w:tcW w:w="918" w:type="dxa"/>
            <w:vAlign w:val="center"/>
          </w:tcPr>
          <w:p w14:paraId="6EF3F5DE" w14:textId="77777777" w:rsidR="00383598" w:rsidRPr="00383598" w:rsidRDefault="00383598" w:rsidP="00383598">
            <w:pPr>
              <w:jc w:val="center"/>
              <w:rPr>
                <w:sz w:val="20"/>
                <w:szCs w:val="20"/>
              </w:rPr>
            </w:pPr>
            <w:r w:rsidRPr="00383598">
              <w:rPr>
                <w:sz w:val="20"/>
                <w:szCs w:val="20"/>
              </w:rPr>
              <w:t>-</w:t>
            </w:r>
          </w:p>
        </w:tc>
        <w:tc>
          <w:tcPr>
            <w:tcW w:w="926" w:type="dxa"/>
            <w:shd w:val="clear" w:color="auto" w:fill="auto"/>
            <w:vAlign w:val="center"/>
          </w:tcPr>
          <w:p w14:paraId="202C299B" w14:textId="77777777" w:rsidR="00383598" w:rsidRPr="00383598" w:rsidRDefault="00383598" w:rsidP="00383598">
            <w:pPr>
              <w:jc w:val="center"/>
              <w:rPr>
                <w:sz w:val="20"/>
                <w:szCs w:val="20"/>
              </w:rPr>
            </w:pPr>
            <w:r w:rsidRPr="00383598">
              <w:rPr>
                <w:sz w:val="20"/>
                <w:szCs w:val="20"/>
              </w:rPr>
              <w:t>1%</w:t>
            </w:r>
          </w:p>
        </w:tc>
        <w:tc>
          <w:tcPr>
            <w:tcW w:w="926" w:type="dxa"/>
            <w:vAlign w:val="center"/>
          </w:tcPr>
          <w:p w14:paraId="5944DEC6" w14:textId="77777777" w:rsidR="00383598" w:rsidRPr="00383598" w:rsidRDefault="00383598" w:rsidP="00383598">
            <w:pPr>
              <w:jc w:val="center"/>
              <w:rPr>
                <w:sz w:val="20"/>
                <w:szCs w:val="20"/>
              </w:rPr>
            </w:pPr>
            <w:r w:rsidRPr="00383598">
              <w:rPr>
                <w:sz w:val="20"/>
                <w:szCs w:val="20"/>
              </w:rPr>
              <w:t>1%</w:t>
            </w:r>
          </w:p>
        </w:tc>
        <w:tc>
          <w:tcPr>
            <w:tcW w:w="926" w:type="dxa"/>
            <w:vAlign w:val="center"/>
          </w:tcPr>
          <w:p w14:paraId="42232600" w14:textId="77777777" w:rsidR="00383598" w:rsidRPr="00383598" w:rsidRDefault="00383598" w:rsidP="00383598">
            <w:pPr>
              <w:jc w:val="center"/>
              <w:rPr>
                <w:sz w:val="20"/>
                <w:szCs w:val="20"/>
              </w:rPr>
            </w:pPr>
            <w:r w:rsidRPr="00383598">
              <w:rPr>
                <w:sz w:val="20"/>
                <w:szCs w:val="20"/>
              </w:rPr>
              <w:t>1%</w:t>
            </w:r>
          </w:p>
        </w:tc>
        <w:tc>
          <w:tcPr>
            <w:tcW w:w="926" w:type="dxa"/>
            <w:vAlign w:val="center"/>
          </w:tcPr>
          <w:p w14:paraId="5975A032" w14:textId="77777777" w:rsidR="00383598" w:rsidRPr="00383598" w:rsidRDefault="00383598" w:rsidP="00383598">
            <w:pPr>
              <w:jc w:val="center"/>
              <w:rPr>
                <w:sz w:val="20"/>
                <w:szCs w:val="20"/>
              </w:rPr>
            </w:pPr>
            <w:r w:rsidRPr="00383598">
              <w:rPr>
                <w:sz w:val="20"/>
                <w:szCs w:val="20"/>
              </w:rPr>
              <w:t>1%</w:t>
            </w:r>
          </w:p>
        </w:tc>
      </w:tr>
      <w:tr w:rsidR="00383598" w:rsidRPr="00383598" w14:paraId="6C952092" w14:textId="77777777" w:rsidTr="006D5EE3">
        <w:trPr>
          <w:trHeight w:val="439"/>
          <w:tblHeader/>
        </w:trPr>
        <w:tc>
          <w:tcPr>
            <w:tcW w:w="465" w:type="dxa"/>
            <w:shd w:val="clear" w:color="auto" w:fill="auto"/>
            <w:vAlign w:val="center"/>
            <w:hideMark/>
          </w:tcPr>
          <w:p w14:paraId="6C79DED5" w14:textId="77777777" w:rsidR="00383598" w:rsidRPr="00383598" w:rsidRDefault="00383598" w:rsidP="00383598">
            <w:pPr>
              <w:jc w:val="center"/>
              <w:rPr>
                <w:sz w:val="20"/>
                <w:szCs w:val="20"/>
              </w:rPr>
            </w:pPr>
            <w:r w:rsidRPr="00383598">
              <w:rPr>
                <w:sz w:val="20"/>
                <w:szCs w:val="20"/>
              </w:rPr>
              <w:t>3</w:t>
            </w:r>
          </w:p>
        </w:tc>
        <w:tc>
          <w:tcPr>
            <w:tcW w:w="3619" w:type="dxa"/>
            <w:shd w:val="clear" w:color="auto" w:fill="auto"/>
            <w:vAlign w:val="center"/>
            <w:hideMark/>
          </w:tcPr>
          <w:p w14:paraId="1A66861F" w14:textId="77777777" w:rsidR="00383598" w:rsidRPr="00383598" w:rsidRDefault="00383598" w:rsidP="00383598">
            <w:pPr>
              <w:rPr>
                <w:sz w:val="20"/>
                <w:szCs w:val="20"/>
              </w:rPr>
            </w:pPr>
            <w:r w:rsidRPr="00383598">
              <w:rPr>
                <w:sz w:val="20"/>
                <w:szCs w:val="20"/>
              </w:rPr>
              <w:t>Индекс изменения количества активов (ИКА)</w:t>
            </w:r>
          </w:p>
        </w:tc>
        <w:tc>
          <w:tcPr>
            <w:tcW w:w="918" w:type="dxa"/>
            <w:shd w:val="clear" w:color="auto" w:fill="auto"/>
            <w:vAlign w:val="center"/>
            <w:hideMark/>
          </w:tcPr>
          <w:p w14:paraId="6A3406BC" w14:textId="77777777" w:rsidR="00383598" w:rsidRPr="00383598" w:rsidRDefault="00383598" w:rsidP="00383598">
            <w:pPr>
              <w:jc w:val="center"/>
              <w:rPr>
                <w:sz w:val="20"/>
                <w:szCs w:val="20"/>
              </w:rPr>
            </w:pPr>
          </w:p>
        </w:tc>
        <w:tc>
          <w:tcPr>
            <w:tcW w:w="918" w:type="dxa"/>
            <w:vAlign w:val="center"/>
          </w:tcPr>
          <w:p w14:paraId="68F35254" w14:textId="77777777" w:rsidR="00383598" w:rsidRPr="00383598" w:rsidRDefault="00383598" w:rsidP="00383598">
            <w:pPr>
              <w:jc w:val="center"/>
              <w:rPr>
                <w:sz w:val="20"/>
                <w:szCs w:val="20"/>
              </w:rPr>
            </w:pPr>
            <w:r w:rsidRPr="00383598">
              <w:rPr>
                <w:sz w:val="20"/>
                <w:szCs w:val="20"/>
              </w:rPr>
              <w:t>-</w:t>
            </w:r>
          </w:p>
        </w:tc>
        <w:tc>
          <w:tcPr>
            <w:tcW w:w="926" w:type="dxa"/>
            <w:shd w:val="clear" w:color="auto" w:fill="auto"/>
            <w:vAlign w:val="center"/>
          </w:tcPr>
          <w:p w14:paraId="59AA6044" w14:textId="77777777" w:rsidR="00383598" w:rsidRPr="00383598" w:rsidRDefault="00383598" w:rsidP="00383598">
            <w:pPr>
              <w:jc w:val="center"/>
              <w:rPr>
                <w:sz w:val="20"/>
                <w:szCs w:val="20"/>
              </w:rPr>
            </w:pPr>
            <w:r w:rsidRPr="00383598">
              <w:rPr>
                <w:sz w:val="20"/>
                <w:szCs w:val="20"/>
              </w:rPr>
              <w:t>0,0083</w:t>
            </w:r>
          </w:p>
        </w:tc>
        <w:tc>
          <w:tcPr>
            <w:tcW w:w="926" w:type="dxa"/>
            <w:vAlign w:val="center"/>
          </w:tcPr>
          <w:p w14:paraId="783C054A" w14:textId="77777777" w:rsidR="00383598" w:rsidRPr="00383598" w:rsidRDefault="00383598" w:rsidP="00383598">
            <w:pPr>
              <w:jc w:val="center"/>
              <w:rPr>
                <w:sz w:val="20"/>
                <w:szCs w:val="20"/>
              </w:rPr>
            </w:pPr>
            <w:r w:rsidRPr="00383598">
              <w:rPr>
                <w:sz w:val="20"/>
                <w:szCs w:val="20"/>
              </w:rPr>
              <w:t>-0,3691</w:t>
            </w:r>
          </w:p>
        </w:tc>
        <w:tc>
          <w:tcPr>
            <w:tcW w:w="926" w:type="dxa"/>
            <w:vAlign w:val="center"/>
          </w:tcPr>
          <w:p w14:paraId="31A3DA00" w14:textId="77777777" w:rsidR="00383598" w:rsidRPr="00383598" w:rsidRDefault="00383598" w:rsidP="00383598">
            <w:pPr>
              <w:jc w:val="center"/>
              <w:rPr>
                <w:sz w:val="20"/>
                <w:szCs w:val="20"/>
              </w:rPr>
            </w:pPr>
            <w:r w:rsidRPr="00383598">
              <w:rPr>
                <w:sz w:val="20"/>
                <w:szCs w:val="20"/>
              </w:rPr>
              <w:t>0,0015</w:t>
            </w:r>
          </w:p>
        </w:tc>
        <w:tc>
          <w:tcPr>
            <w:tcW w:w="926" w:type="dxa"/>
            <w:vAlign w:val="center"/>
          </w:tcPr>
          <w:p w14:paraId="75EEFE0D" w14:textId="77777777" w:rsidR="00383598" w:rsidRPr="00383598" w:rsidRDefault="00383598" w:rsidP="00383598">
            <w:pPr>
              <w:jc w:val="center"/>
              <w:rPr>
                <w:sz w:val="20"/>
                <w:szCs w:val="20"/>
              </w:rPr>
            </w:pPr>
            <w:r w:rsidRPr="00383598">
              <w:rPr>
                <w:sz w:val="20"/>
                <w:szCs w:val="20"/>
              </w:rPr>
              <w:t>0,0138</w:t>
            </w:r>
          </w:p>
        </w:tc>
      </w:tr>
      <w:tr w:rsidR="00383598" w:rsidRPr="00383598" w14:paraId="19BC244D" w14:textId="77777777" w:rsidTr="006D5EE3">
        <w:trPr>
          <w:trHeight w:val="362"/>
          <w:tblHeader/>
        </w:trPr>
        <w:tc>
          <w:tcPr>
            <w:tcW w:w="465" w:type="dxa"/>
            <w:shd w:val="clear" w:color="auto" w:fill="auto"/>
            <w:vAlign w:val="center"/>
            <w:hideMark/>
          </w:tcPr>
          <w:p w14:paraId="300F77F4" w14:textId="77777777" w:rsidR="00383598" w:rsidRPr="00383598" w:rsidRDefault="00383598" w:rsidP="00383598">
            <w:pPr>
              <w:jc w:val="center"/>
              <w:rPr>
                <w:sz w:val="20"/>
                <w:szCs w:val="20"/>
              </w:rPr>
            </w:pPr>
            <w:r w:rsidRPr="00383598">
              <w:rPr>
                <w:sz w:val="20"/>
                <w:szCs w:val="20"/>
              </w:rPr>
              <w:t>3.1</w:t>
            </w:r>
          </w:p>
        </w:tc>
        <w:tc>
          <w:tcPr>
            <w:tcW w:w="3619" w:type="dxa"/>
            <w:shd w:val="clear" w:color="auto" w:fill="auto"/>
            <w:vAlign w:val="center"/>
            <w:hideMark/>
          </w:tcPr>
          <w:p w14:paraId="5C79894E" w14:textId="77777777" w:rsidR="00383598" w:rsidRPr="00383598" w:rsidRDefault="00383598" w:rsidP="00383598">
            <w:pPr>
              <w:rPr>
                <w:sz w:val="20"/>
                <w:szCs w:val="20"/>
              </w:rPr>
            </w:pPr>
            <w:r w:rsidRPr="00383598">
              <w:rPr>
                <w:sz w:val="20"/>
                <w:szCs w:val="20"/>
              </w:rPr>
              <w:t>количество условных единиц, относящихся к активам, необходимым для осуществления регулируемой деятельности</w:t>
            </w:r>
          </w:p>
        </w:tc>
        <w:tc>
          <w:tcPr>
            <w:tcW w:w="918" w:type="dxa"/>
            <w:shd w:val="clear" w:color="auto" w:fill="auto"/>
            <w:vAlign w:val="center"/>
            <w:hideMark/>
          </w:tcPr>
          <w:p w14:paraId="3D9561FC" w14:textId="77777777" w:rsidR="00383598" w:rsidRPr="00383598" w:rsidRDefault="00383598" w:rsidP="00383598">
            <w:pPr>
              <w:jc w:val="center"/>
              <w:rPr>
                <w:sz w:val="20"/>
                <w:szCs w:val="20"/>
              </w:rPr>
            </w:pPr>
            <w:r w:rsidRPr="00383598">
              <w:rPr>
                <w:sz w:val="20"/>
                <w:szCs w:val="20"/>
              </w:rPr>
              <w:t>у.е.</w:t>
            </w:r>
          </w:p>
        </w:tc>
        <w:tc>
          <w:tcPr>
            <w:tcW w:w="918" w:type="dxa"/>
            <w:vAlign w:val="center"/>
          </w:tcPr>
          <w:p w14:paraId="26DCC290" w14:textId="77777777" w:rsidR="00383598" w:rsidRPr="00383598" w:rsidRDefault="00383598" w:rsidP="00383598">
            <w:pPr>
              <w:jc w:val="center"/>
              <w:rPr>
                <w:sz w:val="20"/>
                <w:szCs w:val="20"/>
              </w:rPr>
            </w:pPr>
            <w:r w:rsidRPr="00383598">
              <w:rPr>
                <w:sz w:val="20"/>
                <w:szCs w:val="20"/>
              </w:rPr>
              <w:t>5325,41</w:t>
            </w:r>
          </w:p>
        </w:tc>
        <w:tc>
          <w:tcPr>
            <w:tcW w:w="926" w:type="dxa"/>
            <w:shd w:val="clear" w:color="auto" w:fill="auto"/>
            <w:vAlign w:val="center"/>
          </w:tcPr>
          <w:p w14:paraId="7E20C2C2" w14:textId="77777777" w:rsidR="00383598" w:rsidRPr="00383598" w:rsidRDefault="00383598" w:rsidP="00383598">
            <w:pPr>
              <w:jc w:val="center"/>
              <w:rPr>
                <w:sz w:val="20"/>
                <w:szCs w:val="20"/>
              </w:rPr>
            </w:pPr>
            <w:r w:rsidRPr="00383598">
              <w:rPr>
                <w:sz w:val="20"/>
                <w:szCs w:val="20"/>
              </w:rPr>
              <w:t>5369,35</w:t>
            </w:r>
          </w:p>
        </w:tc>
        <w:tc>
          <w:tcPr>
            <w:tcW w:w="926" w:type="dxa"/>
            <w:vAlign w:val="center"/>
          </w:tcPr>
          <w:p w14:paraId="49DC9260" w14:textId="77777777" w:rsidR="00383598" w:rsidRPr="00383598" w:rsidRDefault="00383598" w:rsidP="00383598">
            <w:pPr>
              <w:jc w:val="center"/>
              <w:rPr>
                <w:sz w:val="20"/>
                <w:szCs w:val="20"/>
              </w:rPr>
            </w:pPr>
            <w:r w:rsidRPr="00383598">
              <w:rPr>
                <w:sz w:val="20"/>
                <w:szCs w:val="20"/>
              </w:rPr>
              <w:t>3 387,73</w:t>
            </w:r>
          </w:p>
        </w:tc>
        <w:tc>
          <w:tcPr>
            <w:tcW w:w="926" w:type="dxa"/>
            <w:vAlign w:val="center"/>
          </w:tcPr>
          <w:p w14:paraId="2DE83721" w14:textId="77777777" w:rsidR="00383598" w:rsidRPr="00383598" w:rsidRDefault="00383598" w:rsidP="00383598">
            <w:pPr>
              <w:jc w:val="center"/>
              <w:rPr>
                <w:sz w:val="20"/>
                <w:szCs w:val="20"/>
              </w:rPr>
            </w:pPr>
            <w:r w:rsidRPr="00383598">
              <w:rPr>
                <w:sz w:val="20"/>
                <w:szCs w:val="20"/>
              </w:rPr>
              <w:t>3 392,85</w:t>
            </w:r>
          </w:p>
        </w:tc>
        <w:tc>
          <w:tcPr>
            <w:tcW w:w="926" w:type="dxa"/>
            <w:vAlign w:val="center"/>
          </w:tcPr>
          <w:p w14:paraId="4097C70D" w14:textId="77777777" w:rsidR="00383598" w:rsidRPr="00383598" w:rsidRDefault="00383598" w:rsidP="00383598">
            <w:pPr>
              <w:jc w:val="center"/>
              <w:rPr>
                <w:sz w:val="20"/>
                <w:szCs w:val="20"/>
              </w:rPr>
            </w:pPr>
            <w:r w:rsidRPr="00383598">
              <w:rPr>
                <w:sz w:val="20"/>
                <w:szCs w:val="20"/>
              </w:rPr>
              <w:t>3 439,59</w:t>
            </w:r>
          </w:p>
        </w:tc>
      </w:tr>
      <w:tr w:rsidR="00383598" w:rsidRPr="00383598" w14:paraId="6A5F88B2" w14:textId="77777777" w:rsidTr="006D5EE3">
        <w:trPr>
          <w:trHeight w:val="491"/>
          <w:tblHeader/>
        </w:trPr>
        <w:tc>
          <w:tcPr>
            <w:tcW w:w="465" w:type="dxa"/>
            <w:shd w:val="clear" w:color="auto" w:fill="auto"/>
            <w:vAlign w:val="center"/>
            <w:hideMark/>
          </w:tcPr>
          <w:p w14:paraId="61C96AFF" w14:textId="77777777" w:rsidR="00383598" w:rsidRPr="00383598" w:rsidRDefault="00383598" w:rsidP="00383598">
            <w:pPr>
              <w:jc w:val="center"/>
              <w:rPr>
                <w:sz w:val="20"/>
                <w:szCs w:val="20"/>
              </w:rPr>
            </w:pPr>
            <w:r w:rsidRPr="00383598">
              <w:rPr>
                <w:sz w:val="20"/>
                <w:szCs w:val="20"/>
              </w:rPr>
              <w:t>3.2</w:t>
            </w:r>
          </w:p>
        </w:tc>
        <w:tc>
          <w:tcPr>
            <w:tcW w:w="3619" w:type="dxa"/>
            <w:shd w:val="clear" w:color="auto" w:fill="auto"/>
            <w:vAlign w:val="center"/>
            <w:hideMark/>
          </w:tcPr>
          <w:p w14:paraId="071AAE5A" w14:textId="77777777" w:rsidR="00383598" w:rsidRPr="00383598" w:rsidRDefault="00383598" w:rsidP="00383598">
            <w:pPr>
              <w:rPr>
                <w:sz w:val="20"/>
                <w:szCs w:val="20"/>
              </w:rPr>
            </w:pPr>
            <w:r w:rsidRPr="00383598">
              <w:rPr>
                <w:sz w:val="20"/>
                <w:szCs w:val="20"/>
              </w:rPr>
              <w:t>установленная тепловая мощность источника тепловой энергии</w:t>
            </w:r>
          </w:p>
        </w:tc>
        <w:tc>
          <w:tcPr>
            <w:tcW w:w="918" w:type="dxa"/>
            <w:shd w:val="clear" w:color="auto" w:fill="auto"/>
            <w:vAlign w:val="center"/>
            <w:hideMark/>
          </w:tcPr>
          <w:p w14:paraId="259F73E3" w14:textId="77777777" w:rsidR="00383598" w:rsidRPr="00383598" w:rsidRDefault="00383598" w:rsidP="00383598">
            <w:pPr>
              <w:jc w:val="center"/>
              <w:rPr>
                <w:sz w:val="20"/>
                <w:szCs w:val="20"/>
              </w:rPr>
            </w:pPr>
            <w:r w:rsidRPr="00383598">
              <w:rPr>
                <w:sz w:val="20"/>
                <w:szCs w:val="20"/>
              </w:rPr>
              <w:t>Гкал/ч</w:t>
            </w:r>
          </w:p>
        </w:tc>
        <w:tc>
          <w:tcPr>
            <w:tcW w:w="918" w:type="dxa"/>
            <w:vAlign w:val="center"/>
          </w:tcPr>
          <w:p w14:paraId="712D7FFD" w14:textId="77777777" w:rsidR="00383598" w:rsidRPr="00383598" w:rsidRDefault="00383598" w:rsidP="00383598">
            <w:pPr>
              <w:jc w:val="center"/>
              <w:rPr>
                <w:sz w:val="20"/>
                <w:szCs w:val="20"/>
              </w:rPr>
            </w:pPr>
            <w:r w:rsidRPr="00383598">
              <w:rPr>
                <w:sz w:val="20"/>
                <w:szCs w:val="20"/>
              </w:rPr>
              <w:t>-</w:t>
            </w:r>
          </w:p>
        </w:tc>
        <w:tc>
          <w:tcPr>
            <w:tcW w:w="926" w:type="dxa"/>
            <w:shd w:val="clear" w:color="auto" w:fill="auto"/>
            <w:vAlign w:val="center"/>
          </w:tcPr>
          <w:p w14:paraId="7993F369" w14:textId="77777777" w:rsidR="00383598" w:rsidRPr="00383598" w:rsidRDefault="00383598" w:rsidP="00383598">
            <w:pPr>
              <w:jc w:val="center"/>
              <w:rPr>
                <w:sz w:val="20"/>
                <w:szCs w:val="20"/>
              </w:rPr>
            </w:pPr>
            <w:r w:rsidRPr="00383598">
              <w:rPr>
                <w:sz w:val="20"/>
                <w:szCs w:val="20"/>
              </w:rPr>
              <w:t>-</w:t>
            </w:r>
          </w:p>
        </w:tc>
        <w:tc>
          <w:tcPr>
            <w:tcW w:w="926" w:type="dxa"/>
            <w:vAlign w:val="center"/>
          </w:tcPr>
          <w:p w14:paraId="3BEDEF91" w14:textId="77777777" w:rsidR="00383598" w:rsidRPr="00383598" w:rsidRDefault="00383598" w:rsidP="00383598">
            <w:pPr>
              <w:jc w:val="center"/>
              <w:rPr>
                <w:sz w:val="20"/>
                <w:szCs w:val="20"/>
              </w:rPr>
            </w:pPr>
            <w:r w:rsidRPr="00383598">
              <w:rPr>
                <w:sz w:val="20"/>
                <w:szCs w:val="20"/>
              </w:rPr>
              <w:t>-</w:t>
            </w:r>
          </w:p>
        </w:tc>
        <w:tc>
          <w:tcPr>
            <w:tcW w:w="926" w:type="dxa"/>
            <w:vAlign w:val="center"/>
          </w:tcPr>
          <w:p w14:paraId="320C6139" w14:textId="77777777" w:rsidR="00383598" w:rsidRPr="00383598" w:rsidRDefault="00383598" w:rsidP="00383598">
            <w:pPr>
              <w:jc w:val="center"/>
              <w:rPr>
                <w:sz w:val="20"/>
                <w:szCs w:val="20"/>
              </w:rPr>
            </w:pPr>
            <w:r w:rsidRPr="00383598">
              <w:rPr>
                <w:sz w:val="20"/>
                <w:szCs w:val="20"/>
              </w:rPr>
              <w:t>-</w:t>
            </w:r>
          </w:p>
        </w:tc>
        <w:tc>
          <w:tcPr>
            <w:tcW w:w="926" w:type="dxa"/>
            <w:vAlign w:val="center"/>
          </w:tcPr>
          <w:p w14:paraId="1FFA8F7E" w14:textId="77777777" w:rsidR="00383598" w:rsidRPr="00383598" w:rsidRDefault="00383598" w:rsidP="00383598">
            <w:pPr>
              <w:jc w:val="center"/>
              <w:rPr>
                <w:sz w:val="20"/>
                <w:szCs w:val="20"/>
              </w:rPr>
            </w:pPr>
            <w:r w:rsidRPr="00383598">
              <w:rPr>
                <w:sz w:val="20"/>
                <w:szCs w:val="20"/>
              </w:rPr>
              <w:t>-</w:t>
            </w:r>
          </w:p>
        </w:tc>
      </w:tr>
      <w:tr w:rsidR="00383598" w:rsidRPr="00383598" w14:paraId="5E73E973" w14:textId="77777777" w:rsidTr="006D5EE3">
        <w:trPr>
          <w:trHeight w:val="333"/>
          <w:tblHeader/>
        </w:trPr>
        <w:tc>
          <w:tcPr>
            <w:tcW w:w="465" w:type="dxa"/>
            <w:shd w:val="clear" w:color="auto" w:fill="auto"/>
            <w:vAlign w:val="center"/>
            <w:hideMark/>
          </w:tcPr>
          <w:p w14:paraId="6E0C1025" w14:textId="77777777" w:rsidR="00383598" w:rsidRPr="00383598" w:rsidRDefault="00383598" w:rsidP="00383598">
            <w:pPr>
              <w:jc w:val="center"/>
              <w:rPr>
                <w:sz w:val="20"/>
                <w:szCs w:val="20"/>
              </w:rPr>
            </w:pPr>
            <w:r w:rsidRPr="00383598">
              <w:rPr>
                <w:sz w:val="20"/>
                <w:szCs w:val="20"/>
              </w:rPr>
              <w:t>4</w:t>
            </w:r>
          </w:p>
        </w:tc>
        <w:tc>
          <w:tcPr>
            <w:tcW w:w="3619" w:type="dxa"/>
            <w:shd w:val="clear" w:color="auto" w:fill="auto"/>
            <w:vAlign w:val="center"/>
            <w:hideMark/>
          </w:tcPr>
          <w:p w14:paraId="5FD44277" w14:textId="77777777" w:rsidR="00383598" w:rsidRPr="00383598" w:rsidRDefault="00383598" w:rsidP="00383598">
            <w:pPr>
              <w:rPr>
                <w:sz w:val="20"/>
                <w:szCs w:val="20"/>
              </w:rPr>
            </w:pPr>
            <w:r w:rsidRPr="00383598">
              <w:rPr>
                <w:sz w:val="20"/>
                <w:szCs w:val="20"/>
              </w:rPr>
              <w:t>Коэффициент эластичности затрат по росту активов (</w:t>
            </w:r>
            <w:proofErr w:type="spellStart"/>
            <w:r w:rsidRPr="00383598">
              <w:rPr>
                <w:sz w:val="20"/>
                <w:szCs w:val="20"/>
              </w:rPr>
              <w:t>К</w:t>
            </w:r>
            <w:r w:rsidRPr="00383598">
              <w:rPr>
                <w:sz w:val="20"/>
                <w:szCs w:val="20"/>
                <w:vertAlign w:val="subscript"/>
              </w:rPr>
              <w:t>эл</w:t>
            </w:r>
            <w:proofErr w:type="spellEnd"/>
            <w:r w:rsidRPr="00383598">
              <w:rPr>
                <w:sz w:val="20"/>
                <w:szCs w:val="20"/>
              </w:rPr>
              <w:t>)</w:t>
            </w:r>
          </w:p>
        </w:tc>
        <w:tc>
          <w:tcPr>
            <w:tcW w:w="918" w:type="dxa"/>
            <w:shd w:val="clear" w:color="auto" w:fill="auto"/>
            <w:vAlign w:val="center"/>
            <w:hideMark/>
          </w:tcPr>
          <w:p w14:paraId="6D06C624" w14:textId="77777777" w:rsidR="00383598" w:rsidRPr="00383598" w:rsidRDefault="00383598" w:rsidP="00383598">
            <w:pPr>
              <w:jc w:val="center"/>
              <w:rPr>
                <w:sz w:val="20"/>
                <w:szCs w:val="20"/>
              </w:rPr>
            </w:pPr>
          </w:p>
        </w:tc>
        <w:tc>
          <w:tcPr>
            <w:tcW w:w="918" w:type="dxa"/>
            <w:vAlign w:val="center"/>
          </w:tcPr>
          <w:p w14:paraId="37EC3709" w14:textId="77777777" w:rsidR="00383598" w:rsidRPr="00383598" w:rsidRDefault="00383598" w:rsidP="00383598">
            <w:pPr>
              <w:jc w:val="center"/>
              <w:rPr>
                <w:sz w:val="20"/>
                <w:szCs w:val="20"/>
              </w:rPr>
            </w:pPr>
            <w:r w:rsidRPr="00383598">
              <w:rPr>
                <w:sz w:val="20"/>
                <w:szCs w:val="20"/>
              </w:rPr>
              <w:t>-</w:t>
            </w:r>
          </w:p>
        </w:tc>
        <w:tc>
          <w:tcPr>
            <w:tcW w:w="926" w:type="dxa"/>
            <w:shd w:val="clear" w:color="auto" w:fill="auto"/>
            <w:vAlign w:val="center"/>
          </w:tcPr>
          <w:p w14:paraId="7C0813BB" w14:textId="77777777" w:rsidR="00383598" w:rsidRPr="00383598" w:rsidRDefault="00383598" w:rsidP="00383598">
            <w:pPr>
              <w:jc w:val="center"/>
              <w:rPr>
                <w:sz w:val="20"/>
                <w:szCs w:val="20"/>
              </w:rPr>
            </w:pPr>
            <w:r w:rsidRPr="00383598">
              <w:rPr>
                <w:sz w:val="20"/>
                <w:szCs w:val="20"/>
              </w:rPr>
              <w:t>0,75</w:t>
            </w:r>
          </w:p>
        </w:tc>
        <w:tc>
          <w:tcPr>
            <w:tcW w:w="926" w:type="dxa"/>
            <w:vAlign w:val="center"/>
          </w:tcPr>
          <w:p w14:paraId="5CE9E75D" w14:textId="77777777" w:rsidR="00383598" w:rsidRPr="00383598" w:rsidRDefault="00383598" w:rsidP="00383598">
            <w:pPr>
              <w:jc w:val="center"/>
              <w:rPr>
                <w:sz w:val="20"/>
                <w:szCs w:val="20"/>
              </w:rPr>
            </w:pPr>
            <w:r w:rsidRPr="00383598">
              <w:rPr>
                <w:sz w:val="20"/>
                <w:szCs w:val="20"/>
              </w:rPr>
              <w:t>0,75</w:t>
            </w:r>
          </w:p>
        </w:tc>
        <w:tc>
          <w:tcPr>
            <w:tcW w:w="926" w:type="dxa"/>
            <w:vAlign w:val="center"/>
          </w:tcPr>
          <w:p w14:paraId="145DD37F" w14:textId="77777777" w:rsidR="00383598" w:rsidRPr="00383598" w:rsidRDefault="00383598" w:rsidP="00383598">
            <w:pPr>
              <w:jc w:val="center"/>
              <w:rPr>
                <w:sz w:val="20"/>
                <w:szCs w:val="20"/>
              </w:rPr>
            </w:pPr>
            <w:r w:rsidRPr="00383598">
              <w:rPr>
                <w:sz w:val="20"/>
                <w:szCs w:val="20"/>
              </w:rPr>
              <w:t>0,75</w:t>
            </w:r>
          </w:p>
        </w:tc>
        <w:tc>
          <w:tcPr>
            <w:tcW w:w="926" w:type="dxa"/>
            <w:vAlign w:val="center"/>
          </w:tcPr>
          <w:p w14:paraId="6E877A83" w14:textId="77777777" w:rsidR="00383598" w:rsidRPr="00383598" w:rsidRDefault="00383598" w:rsidP="00383598">
            <w:pPr>
              <w:jc w:val="center"/>
              <w:rPr>
                <w:sz w:val="20"/>
                <w:szCs w:val="20"/>
              </w:rPr>
            </w:pPr>
            <w:r w:rsidRPr="00383598">
              <w:rPr>
                <w:sz w:val="20"/>
                <w:szCs w:val="20"/>
              </w:rPr>
              <w:t>0,75</w:t>
            </w:r>
          </w:p>
        </w:tc>
      </w:tr>
      <w:tr w:rsidR="00383598" w:rsidRPr="00383598" w14:paraId="6E5972DB" w14:textId="77777777" w:rsidTr="006D5EE3">
        <w:trPr>
          <w:trHeight w:val="293"/>
          <w:tblHeader/>
        </w:trPr>
        <w:tc>
          <w:tcPr>
            <w:tcW w:w="465" w:type="dxa"/>
            <w:shd w:val="clear" w:color="auto" w:fill="auto"/>
            <w:vAlign w:val="center"/>
            <w:hideMark/>
          </w:tcPr>
          <w:p w14:paraId="1FCFD658" w14:textId="77777777" w:rsidR="00383598" w:rsidRPr="00383598" w:rsidRDefault="00383598" w:rsidP="00383598">
            <w:pPr>
              <w:jc w:val="center"/>
              <w:rPr>
                <w:b/>
                <w:sz w:val="20"/>
                <w:szCs w:val="20"/>
              </w:rPr>
            </w:pPr>
            <w:r w:rsidRPr="00383598">
              <w:rPr>
                <w:b/>
                <w:sz w:val="20"/>
                <w:szCs w:val="20"/>
              </w:rPr>
              <w:t>5</w:t>
            </w:r>
          </w:p>
        </w:tc>
        <w:tc>
          <w:tcPr>
            <w:tcW w:w="3619" w:type="dxa"/>
            <w:shd w:val="clear" w:color="auto" w:fill="auto"/>
            <w:vAlign w:val="center"/>
            <w:hideMark/>
          </w:tcPr>
          <w:p w14:paraId="035EA139" w14:textId="77777777" w:rsidR="00383598" w:rsidRPr="00383598" w:rsidRDefault="00383598" w:rsidP="00383598">
            <w:pPr>
              <w:rPr>
                <w:b/>
                <w:sz w:val="20"/>
                <w:szCs w:val="20"/>
              </w:rPr>
            </w:pPr>
            <w:r w:rsidRPr="00383598">
              <w:rPr>
                <w:b/>
                <w:sz w:val="20"/>
                <w:szCs w:val="20"/>
              </w:rPr>
              <w:t>Операционные (подконтрольные)</w:t>
            </w:r>
            <w:r w:rsidRPr="00383598">
              <w:rPr>
                <w:b/>
                <w:sz w:val="20"/>
                <w:szCs w:val="20"/>
              </w:rPr>
              <w:br/>
              <w:t>расходы</w:t>
            </w:r>
          </w:p>
        </w:tc>
        <w:tc>
          <w:tcPr>
            <w:tcW w:w="918" w:type="dxa"/>
            <w:shd w:val="clear" w:color="auto" w:fill="auto"/>
            <w:vAlign w:val="center"/>
            <w:hideMark/>
          </w:tcPr>
          <w:p w14:paraId="605BC479" w14:textId="77777777" w:rsidR="00383598" w:rsidRPr="00383598" w:rsidRDefault="00383598" w:rsidP="00383598">
            <w:pPr>
              <w:jc w:val="center"/>
              <w:rPr>
                <w:b/>
                <w:sz w:val="20"/>
                <w:szCs w:val="20"/>
              </w:rPr>
            </w:pPr>
            <w:r w:rsidRPr="00383598">
              <w:rPr>
                <w:b/>
                <w:sz w:val="20"/>
                <w:szCs w:val="20"/>
              </w:rPr>
              <w:t>тыс. руб.</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3B8D3BB6" w14:textId="77777777" w:rsidR="00383598" w:rsidRPr="00383598" w:rsidRDefault="00383598" w:rsidP="00383598">
            <w:pPr>
              <w:jc w:val="center"/>
              <w:rPr>
                <w:b/>
                <w:sz w:val="20"/>
                <w:szCs w:val="20"/>
              </w:rPr>
            </w:pPr>
            <w:r w:rsidRPr="00383598">
              <w:rPr>
                <w:sz w:val="20"/>
                <w:szCs w:val="20"/>
              </w:rPr>
              <w:t>339 778</w:t>
            </w:r>
          </w:p>
        </w:tc>
        <w:tc>
          <w:tcPr>
            <w:tcW w:w="926" w:type="dxa"/>
            <w:tcBorders>
              <w:top w:val="single" w:sz="4" w:space="0" w:color="auto"/>
              <w:left w:val="nil"/>
              <w:bottom w:val="single" w:sz="4" w:space="0" w:color="auto"/>
              <w:right w:val="single" w:sz="4" w:space="0" w:color="auto"/>
            </w:tcBorders>
            <w:shd w:val="clear" w:color="auto" w:fill="auto"/>
            <w:vAlign w:val="center"/>
          </w:tcPr>
          <w:p w14:paraId="34388238" w14:textId="77777777" w:rsidR="00383598" w:rsidRPr="00383598" w:rsidRDefault="00383598" w:rsidP="00383598">
            <w:pPr>
              <w:jc w:val="center"/>
              <w:rPr>
                <w:b/>
                <w:sz w:val="20"/>
                <w:szCs w:val="20"/>
              </w:rPr>
            </w:pPr>
            <w:r w:rsidRPr="00383598">
              <w:rPr>
                <w:sz w:val="20"/>
                <w:szCs w:val="20"/>
              </w:rPr>
              <w:t>350 646</w:t>
            </w:r>
          </w:p>
        </w:tc>
        <w:tc>
          <w:tcPr>
            <w:tcW w:w="926" w:type="dxa"/>
            <w:tcBorders>
              <w:top w:val="single" w:sz="4" w:space="0" w:color="auto"/>
              <w:left w:val="nil"/>
              <w:bottom w:val="single" w:sz="4" w:space="0" w:color="auto"/>
              <w:right w:val="single" w:sz="4" w:space="0" w:color="auto"/>
            </w:tcBorders>
            <w:vAlign w:val="center"/>
          </w:tcPr>
          <w:p w14:paraId="76E874A8" w14:textId="77777777" w:rsidR="00383598" w:rsidRPr="00383598" w:rsidRDefault="00383598" w:rsidP="00383598">
            <w:pPr>
              <w:jc w:val="center"/>
              <w:rPr>
                <w:sz w:val="20"/>
                <w:szCs w:val="20"/>
              </w:rPr>
            </w:pPr>
            <w:r w:rsidRPr="00383598">
              <w:rPr>
                <w:sz w:val="20"/>
                <w:szCs w:val="20"/>
              </w:rPr>
              <w:t>261 848</w:t>
            </w:r>
          </w:p>
        </w:tc>
        <w:tc>
          <w:tcPr>
            <w:tcW w:w="926" w:type="dxa"/>
            <w:tcBorders>
              <w:top w:val="single" w:sz="4" w:space="0" w:color="auto"/>
              <w:left w:val="nil"/>
              <w:bottom w:val="single" w:sz="4" w:space="0" w:color="auto"/>
              <w:right w:val="single" w:sz="4" w:space="0" w:color="auto"/>
            </w:tcBorders>
            <w:vAlign w:val="center"/>
          </w:tcPr>
          <w:p w14:paraId="4ED05AD3" w14:textId="77777777" w:rsidR="00383598" w:rsidRPr="00383598" w:rsidRDefault="00383598" w:rsidP="00383598">
            <w:pPr>
              <w:jc w:val="center"/>
              <w:rPr>
                <w:sz w:val="20"/>
                <w:szCs w:val="20"/>
              </w:rPr>
            </w:pPr>
            <w:r w:rsidRPr="00383598">
              <w:rPr>
                <w:sz w:val="20"/>
                <w:szCs w:val="20"/>
              </w:rPr>
              <w:t>275 095</w:t>
            </w:r>
          </w:p>
        </w:tc>
        <w:tc>
          <w:tcPr>
            <w:tcW w:w="926" w:type="dxa"/>
            <w:tcBorders>
              <w:top w:val="single" w:sz="4" w:space="0" w:color="auto"/>
              <w:left w:val="nil"/>
              <w:bottom w:val="single" w:sz="4" w:space="0" w:color="auto"/>
              <w:right w:val="single" w:sz="4" w:space="0" w:color="auto"/>
            </w:tcBorders>
            <w:vAlign w:val="center"/>
          </w:tcPr>
          <w:p w14:paraId="2A392BFE" w14:textId="77777777" w:rsidR="00383598" w:rsidRPr="00383598" w:rsidRDefault="00383598" w:rsidP="00383598">
            <w:pPr>
              <w:jc w:val="center"/>
              <w:rPr>
                <w:sz w:val="20"/>
                <w:szCs w:val="20"/>
              </w:rPr>
            </w:pPr>
            <w:r w:rsidRPr="00383598">
              <w:rPr>
                <w:sz w:val="20"/>
                <w:szCs w:val="20"/>
              </w:rPr>
              <w:t>294 969</w:t>
            </w:r>
          </w:p>
        </w:tc>
      </w:tr>
    </w:tbl>
    <w:p w14:paraId="7898359D" w14:textId="77777777" w:rsidR="00383598" w:rsidRPr="00383598" w:rsidRDefault="00383598" w:rsidP="00383598">
      <w:pPr>
        <w:rPr>
          <w:szCs w:val="20"/>
        </w:rPr>
      </w:pPr>
      <w:bookmarkStart w:id="140" w:name="_Toc58702794"/>
    </w:p>
    <w:p w14:paraId="024DC432" w14:textId="77777777" w:rsidR="00383598" w:rsidRPr="00383598" w:rsidRDefault="00383598" w:rsidP="00383598">
      <w:pPr>
        <w:ind w:firstLine="851"/>
        <w:jc w:val="right"/>
        <w:rPr>
          <w:sz w:val="28"/>
          <w:szCs w:val="28"/>
        </w:rPr>
      </w:pPr>
      <w:r w:rsidRPr="00383598">
        <w:rPr>
          <w:sz w:val="28"/>
          <w:szCs w:val="28"/>
        </w:rPr>
        <w:t>Таблица 3</w:t>
      </w:r>
    </w:p>
    <w:p w14:paraId="7C6C64E3" w14:textId="77777777" w:rsidR="00383598" w:rsidRPr="00383598" w:rsidRDefault="00383598" w:rsidP="00383598">
      <w:pPr>
        <w:ind w:firstLine="851"/>
        <w:jc w:val="center"/>
        <w:rPr>
          <w:b/>
          <w:sz w:val="28"/>
          <w:szCs w:val="28"/>
        </w:rPr>
      </w:pPr>
      <w:r w:rsidRPr="00383598">
        <w:rPr>
          <w:b/>
          <w:sz w:val="28"/>
          <w:szCs w:val="28"/>
        </w:rPr>
        <w:t>Расчет операционных (подконтрольных) расходов на 2024 год (концессионное имущество)</w:t>
      </w:r>
    </w:p>
    <w:p w14:paraId="6567578B" w14:textId="77777777" w:rsidR="00383598" w:rsidRPr="00383598" w:rsidRDefault="00383598" w:rsidP="00383598">
      <w:pPr>
        <w:jc w:val="center"/>
        <w:rPr>
          <w:sz w:val="28"/>
          <w:szCs w:val="28"/>
        </w:rPr>
      </w:pPr>
      <w:r w:rsidRPr="00383598">
        <w:rPr>
          <w:sz w:val="28"/>
          <w:szCs w:val="28"/>
        </w:rPr>
        <w:t>(приложение 5.2 к Методическим указаниям)</w:t>
      </w:r>
    </w:p>
    <w:p w14:paraId="489662CF" w14:textId="77777777" w:rsidR="00383598" w:rsidRPr="00383598" w:rsidRDefault="00383598" w:rsidP="00383598">
      <w:pPr>
        <w:jc w:val="center"/>
        <w:rPr>
          <w:sz w:val="28"/>
          <w:szCs w:val="28"/>
        </w:rPr>
      </w:pPr>
    </w:p>
    <w:tbl>
      <w:tblPr>
        <w:tblW w:w="95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
        <w:gridCol w:w="4013"/>
        <w:gridCol w:w="1008"/>
        <w:gridCol w:w="1008"/>
        <w:gridCol w:w="1016"/>
        <w:gridCol w:w="1016"/>
        <w:gridCol w:w="1016"/>
      </w:tblGrid>
      <w:tr w:rsidR="00383598" w:rsidRPr="00383598" w14:paraId="26B6A6C6" w14:textId="77777777" w:rsidTr="006D5EE3">
        <w:trPr>
          <w:trHeight w:val="554"/>
          <w:tblHeader/>
        </w:trPr>
        <w:tc>
          <w:tcPr>
            <w:tcW w:w="471" w:type="dxa"/>
            <w:shd w:val="clear" w:color="auto" w:fill="auto"/>
            <w:vAlign w:val="center"/>
            <w:hideMark/>
          </w:tcPr>
          <w:p w14:paraId="4C598DF1" w14:textId="77777777" w:rsidR="00383598" w:rsidRPr="00383598" w:rsidRDefault="00383598" w:rsidP="00383598">
            <w:pPr>
              <w:jc w:val="center"/>
              <w:rPr>
                <w:sz w:val="20"/>
                <w:szCs w:val="20"/>
              </w:rPr>
            </w:pPr>
            <w:r w:rsidRPr="00383598">
              <w:rPr>
                <w:sz w:val="20"/>
                <w:szCs w:val="20"/>
              </w:rPr>
              <w:t>№ п/п</w:t>
            </w:r>
          </w:p>
        </w:tc>
        <w:tc>
          <w:tcPr>
            <w:tcW w:w="4013" w:type="dxa"/>
            <w:shd w:val="clear" w:color="auto" w:fill="auto"/>
            <w:vAlign w:val="center"/>
            <w:hideMark/>
          </w:tcPr>
          <w:p w14:paraId="22A7423A" w14:textId="77777777" w:rsidR="00383598" w:rsidRPr="00383598" w:rsidRDefault="00383598" w:rsidP="00383598">
            <w:pPr>
              <w:jc w:val="center"/>
              <w:rPr>
                <w:sz w:val="20"/>
                <w:szCs w:val="20"/>
              </w:rPr>
            </w:pPr>
            <w:r w:rsidRPr="00383598">
              <w:rPr>
                <w:sz w:val="20"/>
                <w:szCs w:val="20"/>
              </w:rPr>
              <w:t>Параметры расчета расходов</w:t>
            </w:r>
          </w:p>
        </w:tc>
        <w:tc>
          <w:tcPr>
            <w:tcW w:w="1008" w:type="dxa"/>
            <w:shd w:val="clear" w:color="auto" w:fill="auto"/>
            <w:vAlign w:val="center"/>
            <w:hideMark/>
          </w:tcPr>
          <w:p w14:paraId="05A45F39" w14:textId="77777777" w:rsidR="00383598" w:rsidRPr="00383598" w:rsidRDefault="00383598" w:rsidP="00383598">
            <w:pPr>
              <w:jc w:val="center"/>
              <w:rPr>
                <w:sz w:val="20"/>
                <w:szCs w:val="20"/>
              </w:rPr>
            </w:pPr>
            <w:proofErr w:type="spellStart"/>
            <w:r w:rsidRPr="00383598">
              <w:rPr>
                <w:sz w:val="20"/>
                <w:szCs w:val="20"/>
              </w:rPr>
              <w:t>Ед.изм</w:t>
            </w:r>
            <w:proofErr w:type="spellEnd"/>
            <w:r w:rsidRPr="00383598">
              <w:rPr>
                <w:sz w:val="20"/>
                <w:szCs w:val="20"/>
              </w:rPr>
              <w:t>.</w:t>
            </w:r>
          </w:p>
        </w:tc>
        <w:tc>
          <w:tcPr>
            <w:tcW w:w="1008" w:type="dxa"/>
            <w:vAlign w:val="center"/>
          </w:tcPr>
          <w:p w14:paraId="0DE5D15F" w14:textId="77777777" w:rsidR="00383598" w:rsidRPr="00383598" w:rsidRDefault="00383598" w:rsidP="00383598">
            <w:pPr>
              <w:jc w:val="center"/>
              <w:rPr>
                <w:sz w:val="20"/>
                <w:szCs w:val="20"/>
              </w:rPr>
            </w:pPr>
            <w:r w:rsidRPr="00383598">
              <w:rPr>
                <w:sz w:val="20"/>
                <w:szCs w:val="20"/>
              </w:rPr>
              <w:t>2021</w:t>
            </w:r>
          </w:p>
        </w:tc>
        <w:tc>
          <w:tcPr>
            <w:tcW w:w="1016" w:type="dxa"/>
            <w:vAlign w:val="center"/>
          </w:tcPr>
          <w:p w14:paraId="449DDDD0" w14:textId="77777777" w:rsidR="00383598" w:rsidRPr="00383598" w:rsidRDefault="00383598" w:rsidP="00383598">
            <w:pPr>
              <w:jc w:val="center"/>
              <w:rPr>
                <w:sz w:val="20"/>
                <w:szCs w:val="20"/>
              </w:rPr>
            </w:pPr>
            <w:r w:rsidRPr="00383598">
              <w:rPr>
                <w:sz w:val="20"/>
                <w:szCs w:val="20"/>
              </w:rPr>
              <w:t>2022</w:t>
            </w:r>
          </w:p>
        </w:tc>
        <w:tc>
          <w:tcPr>
            <w:tcW w:w="1016" w:type="dxa"/>
            <w:vAlign w:val="center"/>
          </w:tcPr>
          <w:p w14:paraId="77534628" w14:textId="77777777" w:rsidR="00383598" w:rsidRPr="00383598" w:rsidRDefault="00383598" w:rsidP="00383598">
            <w:pPr>
              <w:jc w:val="center"/>
              <w:rPr>
                <w:sz w:val="20"/>
                <w:szCs w:val="20"/>
              </w:rPr>
            </w:pPr>
            <w:r w:rsidRPr="00383598">
              <w:rPr>
                <w:sz w:val="20"/>
                <w:szCs w:val="20"/>
              </w:rPr>
              <w:t>2023</w:t>
            </w:r>
          </w:p>
        </w:tc>
        <w:tc>
          <w:tcPr>
            <w:tcW w:w="1016" w:type="dxa"/>
            <w:vAlign w:val="center"/>
          </w:tcPr>
          <w:p w14:paraId="50B76551" w14:textId="77777777" w:rsidR="00383598" w:rsidRPr="00383598" w:rsidRDefault="00383598" w:rsidP="00383598">
            <w:pPr>
              <w:jc w:val="center"/>
              <w:rPr>
                <w:sz w:val="20"/>
                <w:szCs w:val="20"/>
              </w:rPr>
            </w:pPr>
            <w:r w:rsidRPr="00383598">
              <w:rPr>
                <w:sz w:val="20"/>
                <w:szCs w:val="20"/>
              </w:rPr>
              <w:t>2024</w:t>
            </w:r>
          </w:p>
        </w:tc>
      </w:tr>
      <w:tr w:rsidR="00383598" w:rsidRPr="00383598" w14:paraId="13DECD31" w14:textId="77777777" w:rsidTr="006D5EE3">
        <w:trPr>
          <w:trHeight w:val="685"/>
          <w:tblHeader/>
        </w:trPr>
        <w:tc>
          <w:tcPr>
            <w:tcW w:w="471" w:type="dxa"/>
            <w:shd w:val="clear" w:color="auto" w:fill="auto"/>
            <w:vAlign w:val="center"/>
            <w:hideMark/>
          </w:tcPr>
          <w:p w14:paraId="4828C54F" w14:textId="77777777" w:rsidR="00383598" w:rsidRPr="00383598" w:rsidRDefault="00383598" w:rsidP="00383598">
            <w:pPr>
              <w:jc w:val="center"/>
              <w:rPr>
                <w:sz w:val="20"/>
                <w:szCs w:val="20"/>
              </w:rPr>
            </w:pPr>
            <w:r w:rsidRPr="00383598">
              <w:rPr>
                <w:sz w:val="20"/>
                <w:szCs w:val="20"/>
              </w:rPr>
              <w:t>1</w:t>
            </w:r>
          </w:p>
        </w:tc>
        <w:tc>
          <w:tcPr>
            <w:tcW w:w="4013" w:type="dxa"/>
            <w:shd w:val="clear" w:color="auto" w:fill="auto"/>
            <w:vAlign w:val="center"/>
            <w:hideMark/>
          </w:tcPr>
          <w:p w14:paraId="5F263732" w14:textId="77777777" w:rsidR="00383598" w:rsidRPr="00383598" w:rsidRDefault="00383598" w:rsidP="00383598">
            <w:pPr>
              <w:rPr>
                <w:sz w:val="20"/>
                <w:szCs w:val="20"/>
              </w:rPr>
            </w:pPr>
            <w:r w:rsidRPr="00383598">
              <w:rPr>
                <w:sz w:val="20"/>
                <w:szCs w:val="20"/>
              </w:rPr>
              <w:t>Индекс потребительских цен на расчетный период регулирования (ИПЦ)</w:t>
            </w:r>
          </w:p>
        </w:tc>
        <w:tc>
          <w:tcPr>
            <w:tcW w:w="1008" w:type="dxa"/>
            <w:shd w:val="clear" w:color="auto" w:fill="auto"/>
            <w:vAlign w:val="center"/>
            <w:hideMark/>
          </w:tcPr>
          <w:p w14:paraId="58206EA7" w14:textId="77777777" w:rsidR="00383598" w:rsidRPr="00383598" w:rsidRDefault="00383598" w:rsidP="00383598">
            <w:pPr>
              <w:jc w:val="center"/>
              <w:rPr>
                <w:sz w:val="20"/>
                <w:szCs w:val="20"/>
              </w:rPr>
            </w:pPr>
          </w:p>
        </w:tc>
        <w:tc>
          <w:tcPr>
            <w:tcW w:w="1008" w:type="dxa"/>
            <w:vAlign w:val="center"/>
          </w:tcPr>
          <w:p w14:paraId="6F41CF50" w14:textId="77777777" w:rsidR="00383598" w:rsidRPr="00383598" w:rsidRDefault="00383598" w:rsidP="00383598">
            <w:pPr>
              <w:jc w:val="center"/>
              <w:rPr>
                <w:sz w:val="20"/>
                <w:szCs w:val="20"/>
              </w:rPr>
            </w:pPr>
            <w:r w:rsidRPr="00383598">
              <w:rPr>
                <w:sz w:val="20"/>
                <w:szCs w:val="20"/>
              </w:rPr>
              <w:t>-</w:t>
            </w:r>
          </w:p>
        </w:tc>
        <w:tc>
          <w:tcPr>
            <w:tcW w:w="1016" w:type="dxa"/>
            <w:shd w:val="clear" w:color="auto" w:fill="auto"/>
            <w:vAlign w:val="center"/>
          </w:tcPr>
          <w:p w14:paraId="4ABB1750" w14:textId="77777777" w:rsidR="00383598" w:rsidRPr="00383598" w:rsidRDefault="00383598" w:rsidP="00383598">
            <w:pPr>
              <w:jc w:val="center"/>
              <w:rPr>
                <w:sz w:val="20"/>
                <w:szCs w:val="20"/>
              </w:rPr>
            </w:pPr>
            <w:r w:rsidRPr="00383598">
              <w:rPr>
                <w:sz w:val="20"/>
                <w:szCs w:val="20"/>
              </w:rPr>
              <w:t>1,043</w:t>
            </w:r>
          </w:p>
        </w:tc>
        <w:tc>
          <w:tcPr>
            <w:tcW w:w="1016" w:type="dxa"/>
            <w:vAlign w:val="center"/>
          </w:tcPr>
          <w:p w14:paraId="067A3D98" w14:textId="77777777" w:rsidR="00383598" w:rsidRPr="00383598" w:rsidRDefault="00383598" w:rsidP="00383598">
            <w:pPr>
              <w:jc w:val="center"/>
              <w:rPr>
                <w:sz w:val="20"/>
                <w:szCs w:val="20"/>
              </w:rPr>
            </w:pPr>
            <w:r w:rsidRPr="00383598">
              <w:rPr>
                <w:sz w:val="20"/>
                <w:szCs w:val="20"/>
              </w:rPr>
              <w:t>1,06</w:t>
            </w:r>
          </w:p>
        </w:tc>
        <w:tc>
          <w:tcPr>
            <w:tcW w:w="1016" w:type="dxa"/>
            <w:vAlign w:val="center"/>
          </w:tcPr>
          <w:p w14:paraId="1A99A86B" w14:textId="77777777" w:rsidR="00383598" w:rsidRPr="00383598" w:rsidRDefault="00383598" w:rsidP="00383598">
            <w:pPr>
              <w:jc w:val="center"/>
              <w:rPr>
                <w:sz w:val="20"/>
                <w:szCs w:val="20"/>
              </w:rPr>
            </w:pPr>
            <w:r w:rsidRPr="00383598">
              <w:rPr>
                <w:sz w:val="20"/>
                <w:szCs w:val="20"/>
              </w:rPr>
              <w:t>1,072</w:t>
            </w:r>
          </w:p>
        </w:tc>
      </w:tr>
      <w:tr w:rsidR="00383598" w:rsidRPr="00383598" w14:paraId="34D3F348" w14:textId="77777777" w:rsidTr="006D5EE3">
        <w:trPr>
          <w:trHeight w:val="299"/>
          <w:tblHeader/>
        </w:trPr>
        <w:tc>
          <w:tcPr>
            <w:tcW w:w="471" w:type="dxa"/>
            <w:shd w:val="clear" w:color="auto" w:fill="auto"/>
            <w:vAlign w:val="center"/>
            <w:hideMark/>
          </w:tcPr>
          <w:p w14:paraId="65728CBE" w14:textId="77777777" w:rsidR="00383598" w:rsidRPr="00383598" w:rsidRDefault="00383598" w:rsidP="00383598">
            <w:pPr>
              <w:jc w:val="center"/>
              <w:rPr>
                <w:sz w:val="20"/>
                <w:szCs w:val="20"/>
              </w:rPr>
            </w:pPr>
            <w:r w:rsidRPr="00383598">
              <w:rPr>
                <w:sz w:val="20"/>
                <w:szCs w:val="20"/>
              </w:rPr>
              <w:t>2</w:t>
            </w:r>
          </w:p>
        </w:tc>
        <w:tc>
          <w:tcPr>
            <w:tcW w:w="4013" w:type="dxa"/>
            <w:shd w:val="clear" w:color="auto" w:fill="auto"/>
            <w:vAlign w:val="center"/>
            <w:hideMark/>
          </w:tcPr>
          <w:p w14:paraId="768E3AD9" w14:textId="77777777" w:rsidR="00383598" w:rsidRPr="00383598" w:rsidRDefault="00383598" w:rsidP="00383598">
            <w:pPr>
              <w:rPr>
                <w:sz w:val="20"/>
                <w:szCs w:val="20"/>
              </w:rPr>
            </w:pPr>
            <w:r w:rsidRPr="00383598">
              <w:rPr>
                <w:sz w:val="20"/>
                <w:szCs w:val="20"/>
              </w:rPr>
              <w:t>Индекс эффективности операционных расходов (ИР)</w:t>
            </w:r>
          </w:p>
        </w:tc>
        <w:tc>
          <w:tcPr>
            <w:tcW w:w="1008" w:type="dxa"/>
            <w:shd w:val="clear" w:color="auto" w:fill="auto"/>
            <w:vAlign w:val="center"/>
            <w:hideMark/>
          </w:tcPr>
          <w:p w14:paraId="49749144" w14:textId="77777777" w:rsidR="00383598" w:rsidRPr="00383598" w:rsidRDefault="00383598" w:rsidP="00383598">
            <w:pPr>
              <w:jc w:val="center"/>
              <w:rPr>
                <w:sz w:val="20"/>
                <w:szCs w:val="20"/>
              </w:rPr>
            </w:pPr>
            <w:r w:rsidRPr="00383598">
              <w:rPr>
                <w:sz w:val="20"/>
                <w:szCs w:val="20"/>
              </w:rPr>
              <w:t>%</w:t>
            </w:r>
          </w:p>
        </w:tc>
        <w:tc>
          <w:tcPr>
            <w:tcW w:w="1008" w:type="dxa"/>
            <w:vAlign w:val="center"/>
          </w:tcPr>
          <w:p w14:paraId="17F5B00D" w14:textId="77777777" w:rsidR="00383598" w:rsidRPr="00383598" w:rsidRDefault="00383598" w:rsidP="00383598">
            <w:pPr>
              <w:jc w:val="center"/>
              <w:rPr>
                <w:sz w:val="20"/>
                <w:szCs w:val="20"/>
              </w:rPr>
            </w:pPr>
            <w:r w:rsidRPr="00383598">
              <w:rPr>
                <w:sz w:val="20"/>
                <w:szCs w:val="20"/>
              </w:rPr>
              <w:t>-</w:t>
            </w:r>
          </w:p>
        </w:tc>
        <w:tc>
          <w:tcPr>
            <w:tcW w:w="1016" w:type="dxa"/>
            <w:shd w:val="clear" w:color="auto" w:fill="auto"/>
            <w:vAlign w:val="center"/>
          </w:tcPr>
          <w:p w14:paraId="476FAE1A" w14:textId="77777777" w:rsidR="00383598" w:rsidRPr="00383598" w:rsidRDefault="00383598" w:rsidP="00383598">
            <w:pPr>
              <w:jc w:val="center"/>
              <w:rPr>
                <w:sz w:val="20"/>
                <w:szCs w:val="20"/>
              </w:rPr>
            </w:pPr>
            <w:r w:rsidRPr="00383598">
              <w:rPr>
                <w:sz w:val="20"/>
                <w:szCs w:val="20"/>
              </w:rPr>
              <w:t>1%</w:t>
            </w:r>
          </w:p>
        </w:tc>
        <w:tc>
          <w:tcPr>
            <w:tcW w:w="1016" w:type="dxa"/>
            <w:vAlign w:val="center"/>
          </w:tcPr>
          <w:p w14:paraId="2276EAF2" w14:textId="77777777" w:rsidR="00383598" w:rsidRPr="00383598" w:rsidRDefault="00383598" w:rsidP="00383598">
            <w:pPr>
              <w:jc w:val="center"/>
              <w:rPr>
                <w:sz w:val="20"/>
                <w:szCs w:val="20"/>
              </w:rPr>
            </w:pPr>
            <w:r w:rsidRPr="00383598">
              <w:rPr>
                <w:sz w:val="20"/>
                <w:szCs w:val="20"/>
              </w:rPr>
              <w:t>1%</w:t>
            </w:r>
          </w:p>
        </w:tc>
        <w:tc>
          <w:tcPr>
            <w:tcW w:w="1016" w:type="dxa"/>
            <w:vAlign w:val="center"/>
          </w:tcPr>
          <w:p w14:paraId="4720150A" w14:textId="77777777" w:rsidR="00383598" w:rsidRPr="00383598" w:rsidRDefault="00383598" w:rsidP="00383598">
            <w:pPr>
              <w:jc w:val="center"/>
              <w:rPr>
                <w:sz w:val="20"/>
                <w:szCs w:val="20"/>
              </w:rPr>
            </w:pPr>
            <w:r w:rsidRPr="00383598">
              <w:rPr>
                <w:sz w:val="20"/>
                <w:szCs w:val="20"/>
              </w:rPr>
              <w:t>1%</w:t>
            </w:r>
          </w:p>
        </w:tc>
      </w:tr>
      <w:tr w:rsidR="00383598" w:rsidRPr="00383598" w14:paraId="777909DC" w14:textId="77777777" w:rsidTr="006D5EE3">
        <w:trPr>
          <w:trHeight w:val="414"/>
          <w:tblHeader/>
        </w:trPr>
        <w:tc>
          <w:tcPr>
            <w:tcW w:w="471" w:type="dxa"/>
            <w:shd w:val="clear" w:color="auto" w:fill="auto"/>
            <w:vAlign w:val="center"/>
            <w:hideMark/>
          </w:tcPr>
          <w:p w14:paraId="4228D20B" w14:textId="77777777" w:rsidR="00383598" w:rsidRPr="00383598" w:rsidRDefault="00383598" w:rsidP="00383598">
            <w:pPr>
              <w:jc w:val="center"/>
              <w:rPr>
                <w:sz w:val="20"/>
                <w:szCs w:val="20"/>
              </w:rPr>
            </w:pPr>
            <w:r w:rsidRPr="00383598">
              <w:rPr>
                <w:sz w:val="20"/>
                <w:szCs w:val="20"/>
              </w:rPr>
              <w:t>3</w:t>
            </w:r>
          </w:p>
        </w:tc>
        <w:tc>
          <w:tcPr>
            <w:tcW w:w="4013" w:type="dxa"/>
            <w:shd w:val="clear" w:color="auto" w:fill="auto"/>
            <w:vAlign w:val="center"/>
            <w:hideMark/>
          </w:tcPr>
          <w:p w14:paraId="330ED560" w14:textId="77777777" w:rsidR="00383598" w:rsidRPr="00383598" w:rsidRDefault="00383598" w:rsidP="00383598">
            <w:pPr>
              <w:rPr>
                <w:sz w:val="20"/>
                <w:szCs w:val="20"/>
              </w:rPr>
            </w:pPr>
            <w:r w:rsidRPr="00383598">
              <w:rPr>
                <w:sz w:val="20"/>
                <w:szCs w:val="20"/>
              </w:rPr>
              <w:t>Индекс изменения количества активов (ИКА)</w:t>
            </w:r>
          </w:p>
        </w:tc>
        <w:tc>
          <w:tcPr>
            <w:tcW w:w="1008" w:type="dxa"/>
            <w:shd w:val="clear" w:color="auto" w:fill="auto"/>
            <w:vAlign w:val="center"/>
            <w:hideMark/>
          </w:tcPr>
          <w:p w14:paraId="5B1C947F" w14:textId="77777777" w:rsidR="00383598" w:rsidRPr="00383598" w:rsidRDefault="00383598" w:rsidP="00383598">
            <w:pPr>
              <w:jc w:val="center"/>
              <w:rPr>
                <w:sz w:val="20"/>
                <w:szCs w:val="20"/>
              </w:rPr>
            </w:pPr>
          </w:p>
        </w:tc>
        <w:tc>
          <w:tcPr>
            <w:tcW w:w="1008" w:type="dxa"/>
            <w:vAlign w:val="center"/>
          </w:tcPr>
          <w:p w14:paraId="7279B70E" w14:textId="77777777" w:rsidR="00383598" w:rsidRPr="00383598" w:rsidRDefault="00383598" w:rsidP="00383598">
            <w:pPr>
              <w:jc w:val="center"/>
              <w:rPr>
                <w:sz w:val="20"/>
                <w:szCs w:val="20"/>
              </w:rPr>
            </w:pPr>
            <w:r w:rsidRPr="00383598">
              <w:rPr>
                <w:sz w:val="20"/>
                <w:szCs w:val="20"/>
              </w:rPr>
              <w:t>-</w:t>
            </w:r>
          </w:p>
        </w:tc>
        <w:tc>
          <w:tcPr>
            <w:tcW w:w="1016" w:type="dxa"/>
            <w:shd w:val="clear" w:color="auto" w:fill="auto"/>
            <w:vAlign w:val="center"/>
          </w:tcPr>
          <w:p w14:paraId="42709C02" w14:textId="77777777" w:rsidR="00383598" w:rsidRPr="00383598" w:rsidRDefault="00383598" w:rsidP="00383598">
            <w:pPr>
              <w:jc w:val="center"/>
              <w:rPr>
                <w:sz w:val="20"/>
                <w:szCs w:val="20"/>
              </w:rPr>
            </w:pPr>
            <w:r w:rsidRPr="00383598">
              <w:rPr>
                <w:sz w:val="20"/>
                <w:szCs w:val="20"/>
              </w:rPr>
              <w:t>0,0000</w:t>
            </w:r>
          </w:p>
        </w:tc>
        <w:tc>
          <w:tcPr>
            <w:tcW w:w="1016" w:type="dxa"/>
            <w:vAlign w:val="center"/>
          </w:tcPr>
          <w:p w14:paraId="751DBF62" w14:textId="77777777" w:rsidR="00383598" w:rsidRPr="00383598" w:rsidRDefault="00383598" w:rsidP="00383598">
            <w:pPr>
              <w:jc w:val="center"/>
              <w:rPr>
                <w:sz w:val="20"/>
                <w:szCs w:val="20"/>
              </w:rPr>
            </w:pPr>
            <w:r w:rsidRPr="00383598">
              <w:rPr>
                <w:sz w:val="20"/>
                <w:szCs w:val="20"/>
              </w:rPr>
              <w:t>0,0151</w:t>
            </w:r>
          </w:p>
        </w:tc>
        <w:tc>
          <w:tcPr>
            <w:tcW w:w="1016" w:type="dxa"/>
            <w:vAlign w:val="center"/>
          </w:tcPr>
          <w:p w14:paraId="1143F775" w14:textId="77777777" w:rsidR="00383598" w:rsidRPr="00383598" w:rsidRDefault="00383598" w:rsidP="00383598">
            <w:pPr>
              <w:jc w:val="center"/>
              <w:rPr>
                <w:sz w:val="20"/>
                <w:szCs w:val="20"/>
              </w:rPr>
            </w:pPr>
            <w:r w:rsidRPr="00383598">
              <w:rPr>
                <w:sz w:val="20"/>
                <w:szCs w:val="20"/>
              </w:rPr>
              <w:t>0,0030</w:t>
            </w:r>
          </w:p>
        </w:tc>
      </w:tr>
      <w:tr w:rsidR="00383598" w:rsidRPr="00383598" w14:paraId="1DC6D88D" w14:textId="77777777" w:rsidTr="006D5EE3">
        <w:trPr>
          <w:trHeight w:val="341"/>
          <w:tblHeader/>
        </w:trPr>
        <w:tc>
          <w:tcPr>
            <w:tcW w:w="471" w:type="dxa"/>
            <w:shd w:val="clear" w:color="auto" w:fill="auto"/>
            <w:vAlign w:val="center"/>
            <w:hideMark/>
          </w:tcPr>
          <w:p w14:paraId="797C2C43" w14:textId="77777777" w:rsidR="00383598" w:rsidRPr="00383598" w:rsidRDefault="00383598" w:rsidP="00383598">
            <w:pPr>
              <w:jc w:val="center"/>
              <w:rPr>
                <w:sz w:val="20"/>
                <w:szCs w:val="20"/>
              </w:rPr>
            </w:pPr>
            <w:r w:rsidRPr="00383598">
              <w:rPr>
                <w:sz w:val="20"/>
                <w:szCs w:val="20"/>
              </w:rPr>
              <w:t>3.1</w:t>
            </w:r>
          </w:p>
        </w:tc>
        <w:tc>
          <w:tcPr>
            <w:tcW w:w="4013" w:type="dxa"/>
            <w:shd w:val="clear" w:color="auto" w:fill="auto"/>
            <w:vAlign w:val="center"/>
            <w:hideMark/>
          </w:tcPr>
          <w:p w14:paraId="2BBB038C" w14:textId="77777777" w:rsidR="00383598" w:rsidRPr="00383598" w:rsidRDefault="00383598" w:rsidP="00383598">
            <w:pPr>
              <w:rPr>
                <w:sz w:val="20"/>
                <w:szCs w:val="20"/>
              </w:rPr>
            </w:pPr>
            <w:r w:rsidRPr="00383598">
              <w:rPr>
                <w:sz w:val="20"/>
                <w:szCs w:val="20"/>
              </w:rPr>
              <w:t>количество условных единиц, относящихся к активам, необходимым для осуществления регулируемой деятельности</w:t>
            </w:r>
          </w:p>
        </w:tc>
        <w:tc>
          <w:tcPr>
            <w:tcW w:w="1008" w:type="dxa"/>
            <w:shd w:val="clear" w:color="auto" w:fill="auto"/>
            <w:vAlign w:val="center"/>
            <w:hideMark/>
          </w:tcPr>
          <w:p w14:paraId="4083D96B" w14:textId="77777777" w:rsidR="00383598" w:rsidRPr="00383598" w:rsidRDefault="00383598" w:rsidP="00383598">
            <w:pPr>
              <w:jc w:val="center"/>
              <w:rPr>
                <w:sz w:val="20"/>
                <w:szCs w:val="20"/>
              </w:rPr>
            </w:pPr>
            <w:r w:rsidRPr="00383598">
              <w:rPr>
                <w:sz w:val="20"/>
                <w:szCs w:val="20"/>
              </w:rPr>
              <w:t>у.е.</w:t>
            </w:r>
          </w:p>
        </w:tc>
        <w:tc>
          <w:tcPr>
            <w:tcW w:w="1008" w:type="dxa"/>
            <w:vAlign w:val="center"/>
          </w:tcPr>
          <w:p w14:paraId="1D38A342" w14:textId="77777777" w:rsidR="00383598" w:rsidRPr="00383598" w:rsidRDefault="00383598" w:rsidP="00383598">
            <w:pPr>
              <w:jc w:val="center"/>
              <w:rPr>
                <w:sz w:val="20"/>
                <w:szCs w:val="20"/>
              </w:rPr>
            </w:pPr>
            <w:r w:rsidRPr="00383598">
              <w:rPr>
                <w:sz w:val="20"/>
                <w:szCs w:val="20"/>
              </w:rPr>
              <w:t>1 986,72</w:t>
            </w:r>
          </w:p>
        </w:tc>
        <w:tc>
          <w:tcPr>
            <w:tcW w:w="1016" w:type="dxa"/>
            <w:shd w:val="clear" w:color="auto" w:fill="auto"/>
            <w:vAlign w:val="center"/>
          </w:tcPr>
          <w:p w14:paraId="20DBD619" w14:textId="77777777" w:rsidR="00383598" w:rsidRPr="00383598" w:rsidRDefault="00383598" w:rsidP="00383598">
            <w:pPr>
              <w:jc w:val="center"/>
              <w:rPr>
                <w:sz w:val="20"/>
                <w:szCs w:val="20"/>
              </w:rPr>
            </w:pPr>
            <w:r w:rsidRPr="00383598">
              <w:rPr>
                <w:sz w:val="20"/>
                <w:szCs w:val="20"/>
              </w:rPr>
              <w:t>1 986,72</w:t>
            </w:r>
          </w:p>
        </w:tc>
        <w:tc>
          <w:tcPr>
            <w:tcW w:w="1016" w:type="dxa"/>
            <w:vAlign w:val="center"/>
          </w:tcPr>
          <w:p w14:paraId="2CB13C9F" w14:textId="77777777" w:rsidR="00383598" w:rsidRPr="00383598" w:rsidRDefault="00383598" w:rsidP="00383598">
            <w:pPr>
              <w:jc w:val="center"/>
              <w:rPr>
                <w:sz w:val="20"/>
                <w:szCs w:val="20"/>
              </w:rPr>
            </w:pPr>
            <w:r w:rsidRPr="00383598">
              <w:rPr>
                <w:sz w:val="20"/>
                <w:szCs w:val="20"/>
              </w:rPr>
              <w:t>2016,63</w:t>
            </w:r>
          </w:p>
        </w:tc>
        <w:tc>
          <w:tcPr>
            <w:tcW w:w="1016" w:type="dxa"/>
            <w:vAlign w:val="center"/>
          </w:tcPr>
          <w:p w14:paraId="266F7ACD" w14:textId="77777777" w:rsidR="00383598" w:rsidRPr="00383598" w:rsidRDefault="00383598" w:rsidP="00383598">
            <w:pPr>
              <w:jc w:val="center"/>
              <w:rPr>
                <w:sz w:val="20"/>
                <w:szCs w:val="20"/>
              </w:rPr>
            </w:pPr>
            <w:r w:rsidRPr="00383598">
              <w:rPr>
                <w:sz w:val="20"/>
                <w:szCs w:val="20"/>
              </w:rPr>
              <w:t>2022,72</w:t>
            </w:r>
          </w:p>
        </w:tc>
      </w:tr>
      <w:tr w:rsidR="00383598" w:rsidRPr="00383598" w14:paraId="179AEC7B" w14:textId="77777777" w:rsidTr="006D5EE3">
        <w:trPr>
          <w:trHeight w:val="463"/>
          <w:tblHeader/>
        </w:trPr>
        <w:tc>
          <w:tcPr>
            <w:tcW w:w="471" w:type="dxa"/>
            <w:shd w:val="clear" w:color="auto" w:fill="auto"/>
            <w:vAlign w:val="center"/>
            <w:hideMark/>
          </w:tcPr>
          <w:p w14:paraId="706E5709" w14:textId="77777777" w:rsidR="00383598" w:rsidRPr="00383598" w:rsidRDefault="00383598" w:rsidP="00383598">
            <w:pPr>
              <w:jc w:val="center"/>
              <w:rPr>
                <w:sz w:val="20"/>
                <w:szCs w:val="20"/>
              </w:rPr>
            </w:pPr>
            <w:r w:rsidRPr="00383598">
              <w:rPr>
                <w:sz w:val="20"/>
                <w:szCs w:val="20"/>
              </w:rPr>
              <w:t>3.2</w:t>
            </w:r>
          </w:p>
        </w:tc>
        <w:tc>
          <w:tcPr>
            <w:tcW w:w="4013" w:type="dxa"/>
            <w:shd w:val="clear" w:color="auto" w:fill="auto"/>
            <w:vAlign w:val="center"/>
            <w:hideMark/>
          </w:tcPr>
          <w:p w14:paraId="540DEEDA" w14:textId="77777777" w:rsidR="00383598" w:rsidRPr="00383598" w:rsidRDefault="00383598" w:rsidP="00383598">
            <w:pPr>
              <w:rPr>
                <w:sz w:val="20"/>
                <w:szCs w:val="20"/>
              </w:rPr>
            </w:pPr>
            <w:r w:rsidRPr="00383598">
              <w:rPr>
                <w:sz w:val="20"/>
                <w:szCs w:val="20"/>
              </w:rPr>
              <w:t>установленная тепловая мощность источника тепловой энергии</w:t>
            </w:r>
          </w:p>
        </w:tc>
        <w:tc>
          <w:tcPr>
            <w:tcW w:w="1008" w:type="dxa"/>
            <w:shd w:val="clear" w:color="auto" w:fill="auto"/>
            <w:vAlign w:val="center"/>
            <w:hideMark/>
          </w:tcPr>
          <w:p w14:paraId="35910154" w14:textId="77777777" w:rsidR="00383598" w:rsidRPr="00383598" w:rsidRDefault="00383598" w:rsidP="00383598">
            <w:pPr>
              <w:jc w:val="center"/>
              <w:rPr>
                <w:sz w:val="20"/>
                <w:szCs w:val="20"/>
              </w:rPr>
            </w:pPr>
            <w:r w:rsidRPr="00383598">
              <w:rPr>
                <w:sz w:val="20"/>
                <w:szCs w:val="20"/>
              </w:rPr>
              <w:t>Гкал/ч</w:t>
            </w:r>
          </w:p>
        </w:tc>
        <w:tc>
          <w:tcPr>
            <w:tcW w:w="1008" w:type="dxa"/>
            <w:vAlign w:val="center"/>
          </w:tcPr>
          <w:p w14:paraId="16ECCF15" w14:textId="77777777" w:rsidR="00383598" w:rsidRPr="00383598" w:rsidRDefault="00383598" w:rsidP="00383598">
            <w:pPr>
              <w:jc w:val="center"/>
              <w:rPr>
                <w:sz w:val="20"/>
                <w:szCs w:val="20"/>
              </w:rPr>
            </w:pPr>
            <w:r w:rsidRPr="00383598">
              <w:rPr>
                <w:sz w:val="20"/>
                <w:szCs w:val="20"/>
              </w:rPr>
              <w:t>-</w:t>
            </w:r>
          </w:p>
        </w:tc>
        <w:tc>
          <w:tcPr>
            <w:tcW w:w="1016" w:type="dxa"/>
            <w:shd w:val="clear" w:color="auto" w:fill="auto"/>
            <w:vAlign w:val="center"/>
          </w:tcPr>
          <w:p w14:paraId="15D10AC2" w14:textId="77777777" w:rsidR="00383598" w:rsidRPr="00383598" w:rsidRDefault="00383598" w:rsidP="00383598">
            <w:pPr>
              <w:jc w:val="center"/>
              <w:rPr>
                <w:sz w:val="20"/>
                <w:szCs w:val="20"/>
              </w:rPr>
            </w:pPr>
            <w:r w:rsidRPr="00383598">
              <w:rPr>
                <w:sz w:val="20"/>
                <w:szCs w:val="20"/>
              </w:rPr>
              <w:t>-</w:t>
            </w:r>
          </w:p>
        </w:tc>
        <w:tc>
          <w:tcPr>
            <w:tcW w:w="1016" w:type="dxa"/>
            <w:vAlign w:val="center"/>
          </w:tcPr>
          <w:p w14:paraId="0F967BD0" w14:textId="77777777" w:rsidR="00383598" w:rsidRPr="00383598" w:rsidRDefault="00383598" w:rsidP="00383598">
            <w:pPr>
              <w:jc w:val="center"/>
              <w:rPr>
                <w:sz w:val="20"/>
                <w:szCs w:val="20"/>
              </w:rPr>
            </w:pPr>
            <w:r w:rsidRPr="00383598">
              <w:rPr>
                <w:sz w:val="20"/>
                <w:szCs w:val="20"/>
              </w:rPr>
              <w:t>-</w:t>
            </w:r>
          </w:p>
        </w:tc>
        <w:tc>
          <w:tcPr>
            <w:tcW w:w="1016" w:type="dxa"/>
            <w:vAlign w:val="center"/>
          </w:tcPr>
          <w:p w14:paraId="1B188B0B" w14:textId="77777777" w:rsidR="00383598" w:rsidRPr="00383598" w:rsidRDefault="00383598" w:rsidP="00383598">
            <w:pPr>
              <w:jc w:val="center"/>
              <w:rPr>
                <w:sz w:val="20"/>
                <w:szCs w:val="20"/>
              </w:rPr>
            </w:pPr>
            <w:r w:rsidRPr="00383598">
              <w:rPr>
                <w:sz w:val="20"/>
                <w:szCs w:val="20"/>
              </w:rPr>
              <w:t>-</w:t>
            </w:r>
          </w:p>
        </w:tc>
      </w:tr>
      <w:tr w:rsidR="00383598" w:rsidRPr="00383598" w14:paraId="3F07AC8B" w14:textId="77777777" w:rsidTr="006D5EE3">
        <w:trPr>
          <w:trHeight w:val="314"/>
          <w:tblHeader/>
        </w:trPr>
        <w:tc>
          <w:tcPr>
            <w:tcW w:w="471" w:type="dxa"/>
            <w:shd w:val="clear" w:color="auto" w:fill="auto"/>
            <w:vAlign w:val="center"/>
            <w:hideMark/>
          </w:tcPr>
          <w:p w14:paraId="2D6EE91A" w14:textId="77777777" w:rsidR="00383598" w:rsidRPr="00383598" w:rsidRDefault="00383598" w:rsidP="00383598">
            <w:pPr>
              <w:jc w:val="center"/>
              <w:rPr>
                <w:sz w:val="20"/>
                <w:szCs w:val="20"/>
              </w:rPr>
            </w:pPr>
            <w:r w:rsidRPr="00383598">
              <w:rPr>
                <w:sz w:val="20"/>
                <w:szCs w:val="20"/>
              </w:rPr>
              <w:t>4</w:t>
            </w:r>
          </w:p>
        </w:tc>
        <w:tc>
          <w:tcPr>
            <w:tcW w:w="4013" w:type="dxa"/>
            <w:shd w:val="clear" w:color="auto" w:fill="auto"/>
            <w:vAlign w:val="center"/>
            <w:hideMark/>
          </w:tcPr>
          <w:p w14:paraId="12F149B0" w14:textId="77777777" w:rsidR="00383598" w:rsidRPr="00383598" w:rsidRDefault="00383598" w:rsidP="00383598">
            <w:pPr>
              <w:rPr>
                <w:sz w:val="20"/>
                <w:szCs w:val="20"/>
              </w:rPr>
            </w:pPr>
            <w:r w:rsidRPr="00383598">
              <w:rPr>
                <w:sz w:val="20"/>
                <w:szCs w:val="20"/>
              </w:rPr>
              <w:t>Коэффициент эластичности затрат по росту активов (</w:t>
            </w:r>
            <w:proofErr w:type="spellStart"/>
            <w:r w:rsidRPr="00383598">
              <w:rPr>
                <w:sz w:val="20"/>
                <w:szCs w:val="20"/>
              </w:rPr>
              <w:t>К</w:t>
            </w:r>
            <w:r w:rsidRPr="00383598">
              <w:rPr>
                <w:sz w:val="20"/>
                <w:szCs w:val="20"/>
                <w:vertAlign w:val="subscript"/>
              </w:rPr>
              <w:t>эл</w:t>
            </w:r>
            <w:proofErr w:type="spellEnd"/>
            <w:r w:rsidRPr="00383598">
              <w:rPr>
                <w:sz w:val="20"/>
                <w:szCs w:val="20"/>
              </w:rPr>
              <w:t>)</w:t>
            </w:r>
          </w:p>
        </w:tc>
        <w:tc>
          <w:tcPr>
            <w:tcW w:w="1008" w:type="dxa"/>
            <w:shd w:val="clear" w:color="auto" w:fill="auto"/>
            <w:vAlign w:val="center"/>
            <w:hideMark/>
          </w:tcPr>
          <w:p w14:paraId="4DA4A41A" w14:textId="77777777" w:rsidR="00383598" w:rsidRPr="00383598" w:rsidRDefault="00383598" w:rsidP="00383598">
            <w:pPr>
              <w:jc w:val="center"/>
              <w:rPr>
                <w:sz w:val="20"/>
                <w:szCs w:val="20"/>
              </w:rPr>
            </w:pPr>
          </w:p>
        </w:tc>
        <w:tc>
          <w:tcPr>
            <w:tcW w:w="1008" w:type="dxa"/>
            <w:vAlign w:val="center"/>
          </w:tcPr>
          <w:p w14:paraId="40385801" w14:textId="77777777" w:rsidR="00383598" w:rsidRPr="00383598" w:rsidRDefault="00383598" w:rsidP="00383598">
            <w:pPr>
              <w:jc w:val="center"/>
              <w:rPr>
                <w:sz w:val="20"/>
                <w:szCs w:val="20"/>
              </w:rPr>
            </w:pPr>
            <w:r w:rsidRPr="00383598">
              <w:rPr>
                <w:sz w:val="20"/>
                <w:szCs w:val="20"/>
              </w:rPr>
              <w:t>-</w:t>
            </w:r>
          </w:p>
        </w:tc>
        <w:tc>
          <w:tcPr>
            <w:tcW w:w="1016" w:type="dxa"/>
            <w:shd w:val="clear" w:color="auto" w:fill="auto"/>
            <w:vAlign w:val="center"/>
          </w:tcPr>
          <w:p w14:paraId="4C95010B" w14:textId="77777777" w:rsidR="00383598" w:rsidRPr="00383598" w:rsidRDefault="00383598" w:rsidP="00383598">
            <w:pPr>
              <w:jc w:val="center"/>
              <w:rPr>
                <w:sz w:val="20"/>
                <w:szCs w:val="20"/>
              </w:rPr>
            </w:pPr>
            <w:r w:rsidRPr="00383598">
              <w:rPr>
                <w:sz w:val="20"/>
                <w:szCs w:val="20"/>
              </w:rPr>
              <w:t>0,75</w:t>
            </w:r>
          </w:p>
        </w:tc>
        <w:tc>
          <w:tcPr>
            <w:tcW w:w="1016" w:type="dxa"/>
            <w:vAlign w:val="center"/>
          </w:tcPr>
          <w:p w14:paraId="0B55E54E" w14:textId="77777777" w:rsidR="00383598" w:rsidRPr="00383598" w:rsidRDefault="00383598" w:rsidP="00383598">
            <w:pPr>
              <w:jc w:val="center"/>
              <w:rPr>
                <w:sz w:val="20"/>
                <w:szCs w:val="20"/>
              </w:rPr>
            </w:pPr>
            <w:r w:rsidRPr="00383598">
              <w:rPr>
                <w:sz w:val="20"/>
                <w:szCs w:val="20"/>
              </w:rPr>
              <w:t>0,75</w:t>
            </w:r>
          </w:p>
        </w:tc>
        <w:tc>
          <w:tcPr>
            <w:tcW w:w="1016" w:type="dxa"/>
            <w:vAlign w:val="center"/>
          </w:tcPr>
          <w:p w14:paraId="794AA0CC" w14:textId="77777777" w:rsidR="00383598" w:rsidRPr="00383598" w:rsidRDefault="00383598" w:rsidP="00383598">
            <w:pPr>
              <w:jc w:val="center"/>
              <w:rPr>
                <w:sz w:val="20"/>
                <w:szCs w:val="20"/>
              </w:rPr>
            </w:pPr>
            <w:r w:rsidRPr="00383598">
              <w:rPr>
                <w:sz w:val="20"/>
                <w:szCs w:val="20"/>
              </w:rPr>
              <w:t>0,75</w:t>
            </w:r>
          </w:p>
        </w:tc>
      </w:tr>
      <w:tr w:rsidR="00383598" w:rsidRPr="00383598" w14:paraId="06F47BAC" w14:textId="77777777" w:rsidTr="006D5EE3">
        <w:trPr>
          <w:trHeight w:val="277"/>
          <w:tblHeader/>
        </w:trPr>
        <w:tc>
          <w:tcPr>
            <w:tcW w:w="471" w:type="dxa"/>
            <w:shd w:val="clear" w:color="auto" w:fill="auto"/>
            <w:vAlign w:val="center"/>
            <w:hideMark/>
          </w:tcPr>
          <w:p w14:paraId="247322D8" w14:textId="77777777" w:rsidR="00383598" w:rsidRPr="00383598" w:rsidRDefault="00383598" w:rsidP="00383598">
            <w:pPr>
              <w:jc w:val="center"/>
              <w:rPr>
                <w:b/>
                <w:sz w:val="20"/>
                <w:szCs w:val="20"/>
              </w:rPr>
            </w:pPr>
            <w:r w:rsidRPr="00383598">
              <w:rPr>
                <w:b/>
                <w:sz w:val="20"/>
                <w:szCs w:val="20"/>
              </w:rPr>
              <w:t>5</w:t>
            </w:r>
          </w:p>
        </w:tc>
        <w:tc>
          <w:tcPr>
            <w:tcW w:w="4013" w:type="dxa"/>
            <w:shd w:val="clear" w:color="auto" w:fill="auto"/>
            <w:vAlign w:val="center"/>
            <w:hideMark/>
          </w:tcPr>
          <w:p w14:paraId="700C83D8" w14:textId="77777777" w:rsidR="00383598" w:rsidRPr="00383598" w:rsidRDefault="00383598" w:rsidP="00383598">
            <w:pPr>
              <w:rPr>
                <w:b/>
                <w:sz w:val="20"/>
                <w:szCs w:val="20"/>
              </w:rPr>
            </w:pPr>
            <w:r w:rsidRPr="00383598">
              <w:rPr>
                <w:b/>
                <w:sz w:val="20"/>
                <w:szCs w:val="20"/>
              </w:rPr>
              <w:t>Операционные (подконтрольные)</w:t>
            </w:r>
            <w:r w:rsidRPr="00383598">
              <w:rPr>
                <w:b/>
                <w:sz w:val="20"/>
                <w:szCs w:val="20"/>
              </w:rPr>
              <w:br/>
              <w:t>расходы</w:t>
            </w:r>
          </w:p>
        </w:tc>
        <w:tc>
          <w:tcPr>
            <w:tcW w:w="1008" w:type="dxa"/>
            <w:shd w:val="clear" w:color="auto" w:fill="auto"/>
            <w:vAlign w:val="center"/>
            <w:hideMark/>
          </w:tcPr>
          <w:p w14:paraId="2B2AEB55" w14:textId="77777777" w:rsidR="00383598" w:rsidRPr="00383598" w:rsidRDefault="00383598" w:rsidP="00383598">
            <w:pPr>
              <w:jc w:val="center"/>
              <w:rPr>
                <w:b/>
                <w:sz w:val="20"/>
                <w:szCs w:val="20"/>
              </w:rPr>
            </w:pPr>
            <w:r w:rsidRPr="00383598">
              <w:rPr>
                <w:b/>
                <w:sz w:val="20"/>
                <w:szCs w:val="20"/>
              </w:rPr>
              <w:t>тыс. руб.</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2892EB14" w14:textId="77777777" w:rsidR="00383598" w:rsidRPr="00383598" w:rsidRDefault="00383598" w:rsidP="00383598">
            <w:pPr>
              <w:jc w:val="center"/>
              <w:rPr>
                <w:b/>
                <w:sz w:val="20"/>
                <w:szCs w:val="20"/>
              </w:rPr>
            </w:pPr>
            <w:r w:rsidRPr="00383598">
              <w:rPr>
                <w:sz w:val="20"/>
                <w:szCs w:val="20"/>
              </w:rPr>
              <w:t>129 743</w:t>
            </w:r>
          </w:p>
        </w:tc>
        <w:tc>
          <w:tcPr>
            <w:tcW w:w="1016" w:type="dxa"/>
            <w:tcBorders>
              <w:top w:val="single" w:sz="4" w:space="0" w:color="auto"/>
              <w:left w:val="nil"/>
              <w:bottom w:val="single" w:sz="4" w:space="0" w:color="auto"/>
              <w:right w:val="single" w:sz="4" w:space="0" w:color="auto"/>
            </w:tcBorders>
            <w:shd w:val="clear" w:color="auto" w:fill="auto"/>
            <w:vAlign w:val="center"/>
          </w:tcPr>
          <w:p w14:paraId="275137E2" w14:textId="77777777" w:rsidR="00383598" w:rsidRPr="00383598" w:rsidRDefault="00383598" w:rsidP="00383598">
            <w:pPr>
              <w:jc w:val="center"/>
              <w:rPr>
                <w:b/>
                <w:sz w:val="20"/>
                <w:szCs w:val="20"/>
              </w:rPr>
            </w:pPr>
            <w:r w:rsidRPr="00383598">
              <w:rPr>
                <w:sz w:val="20"/>
                <w:szCs w:val="20"/>
              </w:rPr>
              <w:t>133 969</w:t>
            </w:r>
          </w:p>
        </w:tc>
        <w:tc>
          <w:tcPr>
            <w:tcW w:w="1016" w:type="dxa"/>
            <w:tcBorders>
              <w:top w:val="single" w:sz="4" w:space="0" w:color="auto"/>
              <w:left w:val="nil"/>
              <w:bottom w:val="single" w:sz="4" w:space="0" w:color="auto"/>
              <w:right w:val="single" w:sz="4" w:space="0" w:color="auto"/>
            </w:tcBorders>
            <w:vAlign w:val="center"/>
          </w:tcPr>
          <w:p w14:paraId="71D995DE" w14:textId="77777777" w:rsidR="00383598" w:rsidRPr="00383598" w:rsidRDefault="00383598" w:rsidP="00383598">
            <w:pPr>
              <w:jc w:val="center"/>
              <w:rPr>
                <w:sz w:val="20"/>
                <w:szCs w:val="20"/>
              </w:rPr>
            </w:pPr>
            <w:r w:rsidRPr="00383598">
              <w:rPr>
                <w:sz w:val="20"/>
                <w:szCs w:val="20"/>
              </w:rPr>
              <w:t>142 174</w:t>
            </w:r>
          </w:p>
        </w:tc>
        <w:tc>
          <w:tcPr>
            <w:tcW w:w="1016" w:type="dxa"/>
            <w:tcBorders>
              <w:top w:val="single" w:sz="4" w:space="0" w:color="auto"/>
              <w:left w:val="nil"/>
              <w:bottom w:val="single" w:sz="4" w:space="0" w:color="auto"/>
              <w:right w:val="single" w:sz="4" w:space="0" w:color="auto"/>
            </w:tcBorders>
            <w:vAlign w:val="center"/>
          </w:tcPr>
          <w:p w14:paraId="43574B67" w14:textId="77777777" w:rsidR="00383598" w:rsidRPr="00383598" w:rsidRDefault="00383598" w:rsidP="00383598">
            <w:pPr>
              <w:jc w:val="center"/>
              <w:rPr>
                <w:sz w:val="20"/>
                <w:szCs w:val="20"/>
              </w:rPr>
            </w:pPr>
            <w:r w:rsidRPr="00383598">
              <w:rPr>
                <w:sz w:val="20"/>
                <w:szCs w:val="20"/>
              </w:rPr>
              <w:t>151 228</w:t>
            </w:r>
          </w:p>
        </w:tc>
      </w:tr>
    </w:tbl>
    <w:p w14:paraId="6C39335F" w14:textId="77777777" w:rsidR="00383598" w:rsidRPr="00383598" w:rsidRDefault="00383598" w:rsidP="00383598">
      <w:pPr>
        <w:keepNext/>
        <w:jc w:val="center"/>
        <w:outlineLvl w:val="1"/>
        <w:rPr>
          <w:b/>
          <w:sz w:val="28"/>
          <w:szCs w:val="20"/>
        </w:rPr>
      </w:pPr>
    </w:p>
    <w:p w14:paraId="6974C50F" w14:textId="77777777" w:rsidR="00383598" w:rsidRPr="00383598" w:rsidRDefault="00383598" w:rsidP="00383598">
      <w:pPr>
        <w:tabs>
          <w:tab w:val="left" w:pos="1890"/>
        </w:tabs>
        <w:ind w:firstLine="720"/>
        <w:jc w:val="both"/>
        <w:rPr>
          <w:sz w:val="28"/>
          <w:szCs w:val="28"/>
        </w:rPr>
      </w:pPr>
      <w:r w:rsidRPr="00383598">
        <w:rPr>
          <w:sz w:val="28"/>
          <w:szCs w:val="28"/>
        </w:rPr>
        <w:t>Таким образом, итоговая сумма подконтрольных расходов, подлежащая включению в необходимую валовую выручку в 2024 году, по мнению экспертов, составит 446 197 тыс. руб. (294 969 + 151 228).</w:t>
      </w:r>
    </w:p>
    <w:p w14:paraId="3FB8D2E6" w14:textId="77777777" w:rsidR="00383598" w:rsidRPr="00383598" w:rsidRDefault="00383598" w:rsidP="00383598">
      <w:pPr>
        <w:rPr>
          <w:szCs w:val="20"/>
        </w:rPr>
      </w:pPr>
    </w:p>
    <w:p w14:paraId="307FA476" w14:textId="77777777" w:rsidR="00383598" w:rsidRPr="00383598" w:rsidRDefault="00383598" w:rsidP="00383598">
      <w:pPr>
        <w:rPr>
          <w:szCs w:val="20"/>
        </w:rPr>
      </w:pPr>
    </w:p>
    <w:p w14:paraId="2BD513B7" w14:textId="77777777" w:rsidR="00383598" w:rsidRPr="00383598" w:rsidRDefault="00383598" w:rsidP="00383598">
      <w:pPr>
        <w:keepNext/>
        <w:jc w:val="center"/>
        <w:outlineLvl w:val="1"/>
        <w:rPr>
          <w:b/>
          <w:sz w:val="28"/>
          <w:szCs w:val="20"/>
        </w:rPr>
      </w:pPr>
      <w:r w:rsidRPr="00383598">
        <w:rPr>
          <w:b/>
          <w:sz w:val="28"/>
          <w:szCs w:val="20"/>
        </w:rPr>
        <w:lastRenderedPageBreak/>
        <w:t>Неподконтрольные расходы</w:t>
      </w:r>
      <w:bookmarkEnd w:id="140"/>
    </w:p>
    <w:p w14:paraId="28622CF2" w14:textId="77777777" w:rsidR="00383598" w:rsidRPr="00383598" w:rsidRDefault="00383598" w:rsidP="00383598">
      <w:pPr>
        <w:ind w:firstLine="851"/>
        <w:jc w:val="both"/>
        <w:rPr>
          <w:sz w:val="28"/>
          <w:szCs w:val="28"/>
        </w:rPr>
      </w:pPr>
    </w:p>
    <w:p w14:paraId="5963151B" w14:textId="77777777" w:rsidR="00383598" w:rsidRPr="00383598" w:rsidRDefault="00383598" w:rsidP="00383598">
      <w:pPr>
        <w:keepNext/>
        <w:jc w:val="both"/>
        <w:outlineLvl w:val="1"/>
        <w:rPr>
          <w:b/>
          <w:sz w:val="28"/>
          <w:szCs w:val="20"/>
        </w:rPr>
      </w:pPr>
      <w:bookmarkStart w:id="141" w:name="_Toc58702795"/>
      <w:r w:rsidRPr="00383598">
        <w:rPr>
          <w:b/>
          <w:sz w:val="28"/>
          <w:szCs w:val="20"/>
        </w:rPr>
        <w:t>Расходы на оплату услуг, оказываемых организациями, осуществляющими регулируемые виды деятельности</w:t>
      </w:r>
      <w:bookmarkEnd w:id="141"/>
    </w:p>
    <w:p w14:paraId="492D9ACE" w14:textId="77777777" w:rsidR="00383598" w:rsidRPr="00383598" w:rsidRDefault="00383598" w:rsidP="00383598">
      <w:pPr>
        <w:ind w:firstLine="851"/>
        <w:jc w:val="both"/>
        <w:rPr>
          <w:sz w:val="28"/>
          <w:szCs w:val="28"/>
        </w:rPr>
      </w:pPr>
      <w:r w:rsidRPr="00383598">
        <w:rPr>
          <w:sz w:val="28"/>
          <w:szCs w:val="28"/>
        </w:rPr>
        <w:t>Данные расходы рассчитываются в соответствии с пунктами 28 и 31 Основ ценообразования. Расходы по данной статье в 2022 году предприятием не осуществлялись и на 2024 год не заявлялись.</w:t>
      </w:r>
    </w:p>
    <w:p w14:paraId="75989D2F" w14:textId="77777777" w:rsidR="00383598" w:rsidRPr="00383598" w:rsidRDefault="00383598" w:rsidP="00383598">
      <w:pPr>
        <w:ind w:firstLine="851"/>
        <w:jc w:val="both"/>
        <w:rPr>
          <w:sz w:val="28"/>
          <w:szCs w:val="28"/>
        </w:rPr>
      </w:pPr>
    </w:p>
    <w:p w14:paraId="7AD317CB" w14:textId="77777777" w:rsidR="00383598" w:rsidRPr="00383598" w:rsidRDefault="00383598" w:rsidP="00383598">
      <w:pPr>
        <w:keepNext/>
        <w:outlineLvl w:val="1"/>
        <w:rPr>
          <w:b/>
          <w:sz w:val="28"/>
          <w:szCs w:val="20"/>
        </w:rPr>
      </w:pPr>
      <w:bookmarkStart w:id="142" w:name="_Toc58702796"/>
      <w:r w:rsidRPr="00383598">
        <w:rPr>
          <w:b/>
          <w:sz w:val="28"/>
          <w:szCs w:val="20"/>
        </w:rPr>
        <w:t>Концессионная плата</w:t>
      </w:r>
      <w:bookmarkEnd w:id="142"/>
      <w:r w:rsidRPr="00383598">
        <w:rPr>
          <w:b/>
          <w:sz w:val="28"/>
          <w:szCs w:val="20"/>
        </w:rPr>
        <w:t xml:space="preserve"> </w:t>
      </w:r>
    </w:p>
    <w:p w14:paraId="0F44D38A" w14:textId="77777777" w:rsidR="00383598" w:rsidRPr="00383598" w:rsidRDefault="00383598" w:rsidP="00383598">
      <w:pPr>
        <w:ind w:firstLine="851"/>
        <w:jc w:val="both"/>
        <w:rPr>
          <w:sz w:val="28"/>
          <w:szCs w:val="28"/>
        </w:rPr>
      </w:pPr>
      <w:r w:rsidRPr="00383598">
        <w:rPr>
          <w:sz w:val="28"/>
          <w:szCs w:val="28"/>
        </w:rPr>
        <w:t>Концессионная плата рассчитывается с учетом пункта 45 Основ ценообразования. Расходы по данной статье в 2022 году предприятием не осуществлялись и на 2024 год не заявлялись.</w:t>
      </w:r>
    </w:p>
    <w:p w14:paraId="5E74144C" w14:textId="77777777" w:rsidR="00383598" w:rsidRPr="00383598" w:rsidRDefault="00383598" w:rsidP="00383598">
      <w:pPr>
        <w:ind w:firstLine="851"/>
        <w:jc w:val="both"/>
        <w:rPr>
          <w:sz w:val="28"/>
          <w:szCs w:val="28"/>
        </w:rPr>
      </w:pPr>
    </w:p>
    <w:p w14:paraId="263B862C" w14:textId="77777777" w:rsidR="00383598" w:rsidRPr="00383598" w:rsidRDefault="00383598" w:rsidP="00383598">
      <w:pPr>
        <w:keepNext/>
        <w:outlineLvl w:val="1"/>
        <w:rPr>
          <w:b/>
          <w:sz w:val="28"/>
          <w:szCs w:val="20"/>
        </w:rPr>
      </w:pPr>
      <w:bookmarkStart w:id="143" w:name="_Toc58702797"/>
      <w:r w:rsidRPr="00383598">
        <w:rPr>
          <w:b/>
          <w:sz w:val="28"/>
          <w:szCs w:val="20"/>
        </w:rPr>
        <w:t>Арендная плата</w:t>
      </w:r>
      <w:bookmarkEnd w:id="143"/>
    </w:p>
    <w:p w14:paraId="5497024D" w14:textId="77777777" w:rsidR="00383598" w:rsidRPr="00383598" w:rsidRDefault="00383598" w:rsidP="00383598">
      <w:pPr>
        <w:ind w:firstLine="851"/>
        <w:jc w:val="both"/>
        <w:rPr>
          <w:sz w:val="28"/>
          <w:szCs w:val="28"/>
        </w:rPr>
      </w:pPr>
      <w:r w:rsidRPr="00383598">
        <w:rPr>
          <w:sz w:val="28"/>
          <w:szCs w:val="28"/>
        </w:rPr>
        <w:t xml:space="preserve">В неподконтрольные расходы включается арендная плата только в части имущества, используемого для осуществления </w:t>
      </w:r>
      <w:proofErr w:type="gramStart"/>
      <w:r w:rsidRPr="00383598">
        <w:rPr>
          <w:sz w:val="28"/>
          <w:szCs w:val="28"/>
        </w:rPr>
        <w:t>регулируемой деятельности</w:t>
      </w:r>
      <w:proofErr w:type="gramEnd"/>
      <w:r w:rsidRPr="00383598">
        <w:rPr>
          <w:sz w:val="28"/>
          <w:szCs w:val="28"/>
        </w:rPr>
        <w:t xml:space="preserve"> и определяется в соответствии с пунктами 45 и 65 Основ ценообразования.</w:t>
      </w:r>
    </w:p>
    <w:p w14:paraId="40402647" w14:textId="77777777" w:rsidR="00383598" w:rsidRPr="00383598" w:rsidRDefault="00383598" w:rsidP="00383598">
      <w:pPr>
        <w:ind w:firstLine="851"/>
        <w:jc w:val="both"/>
        <w:rPr>
          <w:sz w:val="28"/>
          <w:szCs w:val="28"/>
        </w:rPr>
      </w:pPr>
      <w:r w:rsidRPr="00383598">
        <w:rPr>
          <w:sz w:val="28"/>
          <w:szCs w:val="28"/>
        </w:rPr>
        <w:t>Предприятием расходы по данной статье на 2024 год не заявлены.</w:t>
      </w:r>
    </w:p>
    <w:p w14:paraId="7809579E" w14:textId="77777777" w:rsidR="00383598" w:rsidRPr="00383598" w:rsidRDefault="00383598" w:rsidP="00383598">
      <w:pPr>
        <w:ind w:firstLine="851"/>
        <w:jc w:val="both"/>
        <w:rPr>
          <w:sz w:val="28"/>
          <w:szCs w:val="28"/>
        </w:rPr>
      </w:pPr>
    </w:p>
    <w:p w14:paraId="197342D5" w14:textId="77777777" w:rsidR="00383598" w:rsidRPr="00383598" w:rsidRDefault="00383598" w:rsidP="00383598">
      <w:pPr>
        <w:keepNext/>
        <w:outlineLvl w:val="1"/>
        <w:rPr>
          <w:b/>
          <w:sz w:val="28"/>
          <w:szCs w:val="20"/>
        </w:rPr>
      </w:pPr>
      <w:bookmarkStart w:id="144" w:name="_Toc58702798"/>
      <w:r w:rsidRPr="00383598">
        <w:rPr>
          <w:b/>
          <w:sz w:val="28"/>
          <w:szCs w:val="20"/>
        </w:rPr>
        <w:t>Расходы на уплату налогов, сборов и других обязательных платежей</w:t>
      </w:r>
      <w:bookmarkEnd w:id="144"/>
    </w:p>
    <w:p w14:paraId="75D7B7B9" w14:textId="77777777" w:rsidR="00383598" w:rsidRPr="00383598" w:rsidRDefault="00383598" w:rsidP="00383598">
      <w:pPr>
        <w:keepNext/>
        <w:outlineLvl w:val="1"/>
        <w:rPr>
          <w:i/>
          <w:sz w:val="28"/>
          <w:szCs w:val="20"/>
        </w:rPr>
      </w:pPr>
      <w:bookmarkStart w:id="145" w:name="_Toc58702799"/>
      <w:r w:rsidRPr="00383598">
        <w:rPr>
          <w:i/>
          <w:sz w:val="28"/>
          <w:szCs w:val="20"/>
        </w:rPr>
        <w:t>Плата за выбросы и сбросы загрязняющих веществ в окружающую среду</w:t>
      </w:r>
      <w:bookmarkEnd w:id="145"/>
      <w:r w:rsidRPr="00383598">
        <w:rPr>
          <w:i/>
          <w:sz w:val="28"/>
          <w:szCs w:val="20"/>
        </w:rPr>
        <w:t xml:space="preserve"> </w:t>
      </w:r>
    </w:p>
    <w:p w14:paraId="6FB025F2" w14:textId="77777777" w:rsidR="00383598" w:rsidRPr="00383598" w:rsidRDefault="00383598" w:rsidP="00383598">
      <w:pPr>
        <w:ind w:firstLine="851"/>
        <w:jc w:val="both"/>
        <w:rPr>
          <w:sz w:val="28"/>
          <w:szCs w:val="28"/>
        </w:rPr>
      </w:pPr>
      <w:r w:rsidRPr="00383598">
        <w:rPr>
          <w:sz w:val="28"/>
          <w:szCs w:val="28"/>
        </w:rPr>
        <w:t>Данная статья включает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p w14:paraId="53ACAAED" w14:textId="77777777" w:rsidR="00383598" w:rsidRPr="00383598" w:rsidRDefault="00383598" w:rsidP="00383598">
      <w:pPr>
        <w:ind w:firstLine="851"/>
        <w:jc w:val="both"/>
        <w:rPr>
          <w:sz w:val="28"/>
          <w:szCs w:val="28"/>
        </w:rPr>
      </w:pPr>
      <w:r w:rsidRPr="00383598">
        <w:rPr>
          <w:sz w:val="28"/>
          <w:szCs w:val="28"/>
        </w:rPr>
        <w:t>Порядок определения платы и ее предельных размеров за загрязнение окружающей природной среды, размещение отходов, другие вредные воздействия утвержден постановлением Правительства РФ от 28.08.1992 №632.</w:t>
      </w:r>
    </w:p>
    <w:p w14:paraId="2226233C" w14:textId="77777777" w:rsidR="00383598" w:rsidRPr="00383598" w:rsidRDefault="00383598" w:rsidP="00383598">
      <w:pPr>
        <w:ind w:firstLine="851"/>
        <w:jc w:val="both"/>
        <w:rPr>
          <w:sz w:val="28"/>
          <w:szCs w:val="28"/>
        </w:rPr>
      </w:pPr>
      <w:r w:rsidRPr="00383598">
        <w:rPr>
          <w:sz w:val="28"/>
          <w:szCs w:val="28"/>
        </w:rPr>
        <w:t>Расходы по данной статье предприятием на 2024 год планируются в размере 11</w:t>
      </w:r>
      <w:r w:rsidRPr="00383598">
        <w:rPr>
          <w:color w:val="FF0000"/>
          <w:sz w:val="28"/>
          <w:szCs w:val="28"/>
        </w:rPr>
        <w:t xml:space="preserve"> </w:t>
      </w:r>
      <w:r w:rsidRPr="00383598">
        <w:rPr>
          <w:sz w:val="28"/>
          <w:szCs w:val="28"/>
        </w:rPr>
        <w:t xml:space="preserve">тыс. руб. </w:t>
      </w:r>
    </w:p>
    <w:p w14:paraId="2C22862C" w14:textId="77777777" w:rsidR="00383598" w:rsidRPr="00383598" w:rsidRDefault="00383598" w:rsidP="00383598">
      <w:pPr>
        <w:ind w:firstLine="851"/>
        <w:jc w:val="both"/>
        <w:rPr>
          <w:sz w:val="28"/>
          <w:szCs w:val="28"/>
        </w:rPr>
      </w:pPr>
      <w:r w:rsidRPr="00383598">
        <w:rPr>
          <w:sz w:val="28"/>
          <w:szCs w:val="28"/>
        </w:rPr>
        <w:t>Предприятием предоставлены декларации о плате за негативное воздействие на окружающую среду за 2022 год, расчеты на 2024 год.</w:t>
      </w:r>
    </w:p>
    <w:p w14:paraId="43820380" w14:textId="77777777" w:rsidR="00383598" w:rsidRPr="00383598" w:rsidRDefault="00383598" w:rsidP="00383598">
      <w:pPr>
        <w:tabs>
          <w:tab w:val="left" w:pos="1890"/>
        </w:tabs>
        <w:ind w:firstLine="851"/>
        <w:jc w:val="both"/>
        <w:rPr>
          <w:sz w:val="28"/>
          <w:szCs w:val="28"/>
        </w:rPr>
      </w:pPr>
      <w:r w:rsidRPr="00383598">
        <w:rPr>
          <w:sz w:val="28"/>
          <w:szCs w:val="28"/>
        </w:rPr>
        <w:t>На основании представленных материалов эксперты рассчитали экономически обоснованную величину платы за негативное воздействие на окружающую среду на 2024 год 9 тыс. руб., исходя из факта 2022 года.</w:t>
      </w:r>
    </w:p>
    <w:p w14:paraId="6DCD2435" w14:textId="77777777" w:rsidR="00383598" w:rsidRPr="00383598" w:rsidRDefault="00383598" w:rsidP="00383598">
      <w:pPr>
        <w:ind w:firstLine="851"/>
        <w:jc w:val="both"/>
        <w:rPr>
          <w:sz w:val="28"/>
          <w:szCs w:val="28"/>
        </w:rPr>
      </w:pPr>
    </w:p>
    <w:p w14:paraId="71F2F5DE" w14:textId="77777777" w:rsidR="00383598" w:rsidRPr="00383598" w:rsidRDefault="00383598" w:rsidP="00383598">
      <w:pPr>
        <w:keepNext/>
        <w:outlineLvl w:val="1"/>
        <w:rPr>
          <w:i/>
          <w:sz w:val="28"/>
          <w:szCs w:val="20"/>
        </w:rPr>
      </w:pPr>
      <w:bookmarkStart w:id="146" w:name="_Toc58702800"/>
      <w:r w:rsidRPr="00383598">
        <w:rPr>
          <w:i/>
          <w:sz w:val="28"/>
          <w:szCs w:val="20"/>
        </w:rPr>
        <w:t>Расходы на страхование</w:t>
      </w:r>
      <w:bookmarkEnd w:id="146"/>
    </w:p>
    <w:p w14:paraId="10CF4627" w14:textId="77777777" w:rsidR="00383598" w:rsidRPr="00383598" w:rsidRDefault="00383598" w:rsidP="00383598">
      <w:pPr>
        <w:ind w:firstLine="851"/>
        <w:jc w:val="both"/>
        <w:rPr>
          <w:sz w:val="28"/>
          <w:szCs w:val="28"/>
        </w:rPr>
      </w:pPr>
      <w:r w:rsidRPr="00383598">
        <w:rPr>
          <w:sz w:val="28"/>
          <w:szCs w:val="28"/>
        </w:rPr>
        <w:t>В соответствии с п.5 ст. 253 НК РФ расходы на обязательное и добровольное страхование относятся к расходам, связанные с производством и реализацией.</w:t>
      </w:r>
    </w:p>
    <w:p w14:paraId="7AC30D6C" w14:textId="77777777" w:rsidR="00383598" w:rsidRPr="00383598" w:rsidRDefault="00383598" w:rsidP="00383598">
      <w:pPr>
        <w:ind w:firstLine="851"/>
        <w:jc w:val="both"/>
        <w:rPr>
          <w:sz w:val="28"/>
          <w:szCs w:val="28"/>
        </w:rPr>
      </w:pPr>
      <w:r w:rsidRPr="00383598">
        <w:rPr>
          <w:sz w:val="28"/>
          <w:szCs w:val="28"/>
        </w:rPr>
        <w:t>Предприятие учитывает в данной статье расходы на:</w:t>
      </w:r>
    </w:p>
    <w:p w14:paraId="27E6DE79" w14:textId="77777777" w:rsidR="00383598" w:rsidRPr="00383598" w:rsidRDefault="00383598" w:rsidP="00383598">
      <w:pPr>
        <w:ind w:firstLine="851"/>
        <w:jc w:val="both"/>
        <w:rPr>
          <w:sz w:val="28"/>
          <w:szCs w:val="28"/>
        </w:rPr>
      </w:pPr>
      <w:r w:rsidRPr="00383598">
        <w:rPr>
          <w:sz w:val="28"/>
          <w:szCs w:val="28"/>
        </w:rPr>
        <w:t>- обязательное страхование ответственности владельца транспортного средства;</w:t>
      </w:r>
    </w:p>
    <w:p w14:paraId="5EF193B5" w14:textId="77777777" w:rsidR="00383598" w:rsidRPr="00383598" w:rsidRDefault="00383598" w:rsidP="00383598">
      <w:pPr>
        <w:ind w:firstLine="851"/>
        <w:jc w:val="both"/>
        <w:rPr>
          <w:sz w:val="28"/>
          <w:szCs w:val="28"/>
        </w:rPr>
      </w:pPr>
      <w:r w:rsidRPr="00383598">
        <w:rPr>
          <w:sz w:val="28"/>
          <w:szCs w:val="28"/>
        </w:rPr>
        <w:t>- добровольное страхование ответственности владельца транспортного средства</w:t>
      </w:r>
    </w:p>
    <w:p w14:paraId="74BC7917" w14:textId="77777777" w:rsidR="00383598" w:rsidRPr="00383598" w:rsidRDefault="00383598" w:rsidP="00383598">
      <w:pPr>
        <w:ind w:firstLine="851"/>
        <w:jc w:val="both"/>
        <w:rPr>
          <w:sz w:val="28"/>
          <w:szCs w:val="28"/>
        </w:rPr>
      </w:pPr>
      <w:r w:rsidRPr="00383598">
        <w:rPr>
          <w:sz w:val="28"/>
          <w:szCs w:val="28"/>
        </w:rPr>
        <w:lastRenderedPageBreak/>
        <w:t>- страхование гражданской ответственности владельца опасного объекта за причинение вреда в результате аварии на опасном объекте;</w:t>
      </w:r>
    </w:p>
    <w:p w14:paraId="7D7E6E99" w14:textId="77777777" w:rsidR="00383598" w:rsidRPr="00383598" w:rsidRDefault="00383598" w:rsidP="00383598">
      <w:pPr>
        <w:ind w:firstLine="851"/>
        <w:jc w:val="both"/>
        <w:rPr>
          <w:sz w:val="28"/>
          <w:szCs w:val="28"/>
        </w:rPr>
      </w:pPr>
      <w:r w:rsidRPr="00383598">
        <w:rPr>
          <w:sz w:val="28"/>
          <w:szCs w:val="28"/>
        </w:rPr>
        <w:t>- коллективное добровольное медицинское страхование.</w:t>
      </w:r>
    </w:p>
    <w:p w14:paraId="7665DE89" w14:textId="77777777" w:rsidR="00383598" w:rsidRPr="00383598" w:rsidRDefault="00383598" w:rsidP="00383598">
      <w:pPr>
        <w:ind w:firstLine="851"/>
        <w:jc w:val="both"/>
        <w:rPr>
          <w:sz w:val="28"/>
          <w:szCs w:val="28"/>
        </w:rPr>
      </w:pPr>
      <w:r w:rsidRPr="00383598">
        <w:rPr>
          <w:sz w:val="28"/>
          <w:szCs w:val="28"/>
        </w:rPr>
        <w:t xml:space="preserve">По данной статье предприятие предлагает расходы на 2024 год в сумме 213 тыс. руб. </w:t>
      </w:r>
    </w:p>
    <w:p w14:paraId="3D1730D2" w14:textId="77777777" w:rsidR="00383598" w:rsidRPr="00383598" w:rsidRDefault="00383598" w:rsidP="00383598">
      <w:pPr>
        <w:ind w:firstLine="851"/>
        <w:jc w:val="both"/>
        <w:rPr>
          <w:sz w:val="28"/>
          <w:szCs w:val="28"/>
        </w:rPr>
      </w:pPr>
      <w:r w:rsidRPr="00383598">
        <w:rPr>
          <w:sz w:val="28"/>
          <w:szCs w:val="28"/>
        </w:rPr>
        <w:t>Предприятием представлены:</w:t>
      </w:r>
    </w:p>
    <w:p w14:paraId="3DB8B64A" w14:textId="77777777" w:rsidR="00383598" w:rsidRPr="00383598" w:rsidRDefault="00383598" w:rsidP="00383598">
      <w:pPr>
        <w:ind w:firstLine="851"/>
        <w:jc w:val="both"/>
        <w:rPr>
          <w:sz w:val="28"/>
          <w:szCs w:val="28"/>
        </w:rPr>
      </w:pPr>
      <w:r w:rsidRPr="00383598">
        <w:rPr>
          <w:sz w:val="28"/>
          <w:szCs w:val="28"/>
        </w:rPr>
        <w:t xml:space="preserve">Договор № 4522 </w:t>
      </w:r>
      <w:r w:rsidRPr="00383598">
        <w:rPr>
          <w:sz w:val="28"/>
          <w:szCs w:val="28"/>
          <w:lang w:val="en-US"/>
        </w:rPr>
        <w:t>NL</w:t>
      </w:r>
      <w:r w:rsidRPr="00383598">
        <w:rPr>
          <w:sz w:val="28"/>
          <w:szCs w:val="28"/>
        </w:rPr>
        <w:t xml:space="preserve"> 0033 от 17.03.2022 с АО «СОГАЗ» с приложением страховых полисов.</w:t>
      </w:r>
    </w:p>
    <w:p w14:paraId="72361217" w14:textId="77777777" w:rsidR="00383598" w:rsidRPr="00383598" w:rsidRDefault="00383598" w:rsidP="00383598">
      <w:pPr>
        <w:ind w:firstLine="851"/>
        <w:jc w:val="both"/>
        <w:rPr>
          <w:sz w:val="28"/>
          <w:szCs w:val="28"/>
        </w:rPr>
      </w:pPr>
      <w:r w:rsidRPr="00383598">
        <w:rPr>
          <w:sz w:val="28"/>
          <w:szCs w:val="28"/>
        </w:rPr>
        <w:t xml:space="preserve">Договор № 4523 </w:t>
      </w:r>
      <w:r w:rsidRPr="00383598">
        <w:rPr>
          <w:sz w:val="28"/>
          <w:szCs w:val="28"/>
          <w:lang w:val="en-US"/>
        </w:rPr>
        <w:t>NL</w:t>
      </w:r>
      <w:r w:rsidRPr="00383598">
        <w:rPr>
          <w:sz w:val="28"/>
          <w:szCs w:val="28"/>
        </w:rPr>
        <w:t xml:space="preserve"> 0048 от 22.03.2023 с АО «СОГАЗ» с приложением страховых полисов.</w:t>
      </w:r>
    </w:p>
    <w:p w14:paraId="1F60FB10" w14:textId="77777777" w:rsidR="00383598" w:rsidRPr="00383598" w:rsidRDefault="00383598" w:rsidP="00383598">
      <w:pPr>
        <w:ind w:firstLine="851"/>
        <w:jc w:val="both"/>
        <w:rPr>
          <w:sz w:val="28"/>
          <w:szCs w:val="28"/>
        </w:rPr>
      </w:pPr>
      <w:r w:rsidRPr="00383598">
        <w:rPr>
          <w:sz w:val="28"/>
          <w:szCs w:val="28"/>
        </w:rPr>
        <w:t>Выписка из протокола № 14-сгк от 02.03.2022 заседания Центральной закупочной комиссии.</w:t>
      </w:r>
    </w:p>
    <w:p w14:paraId="668C4E48" w14:textId="77777777" w:rsidR="00383598" w:rsidRPr="00383598" w:rsidRDefault="00383598" w:rsidP="00383598">
      <w:pPr>
        <w:ind w:firstLine="851"/>
        <w:jc w:val="both"/>
        <w:rPr>
          <w:sz w:val="28"/>
          <w:szCs w:val="28"/>
        </w:rPr>
      </w:pPr>
      <w:r w:rsidRPr="00383598">
        <w:rPr>
          <w:sz w:val="28"/>
          <w:szCs w:val="28"/>
        </w:rPr>
        <w:t>Выписка из протокола № 64/КФ от 07.03.2023 заседания Закупочной комиссии.</w:t>
      </w:r>
    </w:p>
    <w:p w14:paraId="2FA40636" w14:textId="77777777" w:rsidR="00383598" w:rsidRPr="00383598" w:rsidRDefault="00383598" w:rsidP="00383598">
      <w:pPr>
        <w:ind w:firstLine="851"/>
        <w:jc w:val="both"/>
        <w:rPr>
          <w:sz w:val="28"/>
          <w:szCs w:val="28"/>
        </w:rPr>
      </w:pPr>
      <w:r w:rsidRPr="00383598">
        <w:rPr>
          <w:sz w:val="28"/>
          <w:szCs w:val="28"/>
        </w:rPr>
        <w:t>Страховые полисы ОСАГО.</w:t>
      </w:r>
    </w:p>
    <w:p w14:paraId="428F083B" w14:textId="77777777" w:rsidR="00383598" w:rsidRPr="00383598" w:rsidRDefault="00383598" w:rsidP="00383598">
      <w:pPr>
        <w:ind w:firstLine="851"/>
        <w:jc w:val="both"/>
        <w:rPr>
          <w:sz w:val="28"/>
          <w:szCs w:val="28"/>
        </w:rPr>
      </w:pPr>
      <w:r w:rsidRPr="00383598">
        <w:rPr>
          <w:sz w:val="28"/>
          <w:szCs w:val="28"/>
        </w:rPr>
        <w:t>Проанализировав представленные материалы, эксперты предлагают включить в НВВ на 2024 год расходы в размере 139 тыс. руб., исходя из фактических расходов на страхование за 2022 год (расходы на страхование гражданской ответственности владельца опасного объекта за причинение вреда в результате аварии на опасном объекте и расходы на обязательное страхование гражданской ответственности владельцев транспортных средств)</w:t>
      </w:r>
    </w:p>
    <w:p w14:paraId="043B8545" w14:textId="77777777" w:rsidR="00383598" w:rsidRPr="00383598" w:rsidRDefault="00383598" w:rsidP="00383598">
      <w:pPr>
        <w:ind w:firstLine="851"/>
        <w:jc w:val="both"/>
        <w:rPr>
          <w:sz w:val="28"/>
          <w:szCs w:val="28"/>
        </w:rPr>
      </w:pPr>
      <w:r w:rsidRPr="00383598">
        <w:rPr>
          <w:sz w:val="28"/>
          <w:szCs w:val="28"/>
        </w:rPr>
        <w:t>Корректировка предложения предприятия составила 74 тыс. руб. в сторону снижения.</w:t>
      </w:r>
    </w:p>
    <w:p w14:paraId="7A7466A1" w14:textId="77777777" w:rsidR="00383598" w:rsidRPr="00383598" w:rsidRDefault="00383598" w:rsidP="00383598">
      <w:pPr>
        <w:ind w:firstLine="851"/>
        <w:jc w:val="both"/>
        <w:rPr>
          <w:sz w:val="28"/>
          <w:szCs w:val="28"/>
        </w:rPr>
      </w:pPr>
    </w:p>
    <w:p w14:paraId="5E922207" w14:textId="77777777" w:rsidR="00383598" w:rsidRPr="00383598" w:rsidRDefault="00383598" w:rsidP="00383598">
      <w:pPr>
        <w:keepNext/>
        <w:outlineLvl w:val="1"/>
        <w:rPr>
          <w:i/>
          <w:sz w:val="28"/>
          <w:szCs w:val="20"/>
        </w:rPr>
      </w:pPr>
      <w:bookmarkStart w:id="147" w:name="_Toc58702801"/>
      <w:r w:rsidRPr="00383598">
        <w:rPr>
          <w:i/>
          <w:sz w:val="28"/>
          <w:szCs w:val="20"/>
        </w:rPr>
        <w:t>Иные расходы</w:t>
      </w:r>
      <w:bookmarkEnd w:id="147"/>
    </w:p>
    <w:p w14:paraId="273043FB" w14:textId="77777777" w:rsidR="00383598" w:rsidRPr="00383598" w:rsidRDefault="00383598" w:rsidP="00383598">
      <w:pPr>
        <w:ind w:firstLine="851"/>
        <w:jc w:val="both"/>
        <w:rPr>
          <w:sz w:val="28"/>
          <w:szCs w:val="28"/>
        </w:rPr>
      </w:pPr>
      <w:r w:rsidRPr="00383598">
        <w:rPr>
          <w:sz w:val="28"/>
          <w:szCs w:val="28"/>
        </w:rPr>
        <w:t>По данной статье в состав расходов на регулируемую деятельность предприятие включает расходы по оплате налогов: налог на имущество, земельные платежи (земельный налог и арендная плата за землю), транспортный налог, прочие налоги (госпошлина).</w:t>
      </w:r>
    </w:p>
    <w:p w14:paraId="01ACBB12" w14:textId="77777777" w:rsidR="00383598" w:rsidRPr="00383598" w:rsidRDefault="00383598" w:rsidP="00383598">
      <w:pPr>
        <w:ind w:firstLine="851"/>
        <w:jc w:val="both"/>
        <w:rPr>
          <w:sz w:val="28"/>
          <w:szCs w:val="28"/>
        </w:rPr>
      </w:pPr>
      <w:r w:rsidRPr="00383598">
        <w:rPr>
          <w:sz w:val="28"/>
          <w:szCs w:val="28"/>
        </w:rPr>
        <w:t>В качестве обоснования представлены декларации за 2022 год, подтверждение факта по налогам за 2022 год, выгрузки из бухгалтерских программ, расчеты на 2024 год.</w:t>
      </w:r>
    </w:p>
    <w:p w14:paraId="5A914E92" w14:textId="77777777" w:rsidR="00383598" w:rsidRPr="00383598" w:rsidRDefault="00383598" w:rsidP="00383598">
      <w:pPr>
        <w:ind w:firstLine="851"/>
        <w:jc w:val="both"/>
        <w:rPr>
          <w:sz w:val="28"/>
          <w:szCs w:val="28"/>
        </w:rPr>
      </w:pPr>
    </w:p>
    <w:p w14:paraId="13801741" w14:textId="77777777" w:rsidR="00383598" w:rsidRPr="00383598" w:rsidRDefault="00383598" w:rsidP="00383598">
      <w:pPr>
        <w:keepNext/>
        <w:outlineLvl w:val="1"/>
        <w:rPr>
          <w:sz w:val="28"/>
          <w:szCs w:val="20"/>
        </w:rPr>
      </w:pPr>
      <w:bookmarkStart w:id="148" w:name="_Toc498611578"/>
      <w:bookmarkStart w:id="149" w:name="_Toc531941902"/>
      <w:bookmarkStart w:id="150" w:name="_Toc58702802"/>
      <w:r w:rsidRPr="00383598">
        <w:rPr>
          <w:sz w:val="28"/>
          <w:szCs w:val="20"/>
        </w:rPr>
        <w:t>Налог на имущество</w:t>
      </w:r>
      <w:bookmarkEnd w:id="148"/>
      <w:bookmarkEnd w:id="149"/>
      <w:bookmarkEnd w:id="150"/>
    </w:p>
    <w:p w14:paraId="3408C56C" w14:textId="77777777" w:rsidR="00383598" w:rsidRPr="00383598" w:rsidRDefault="00383598" w:rsidP="00383598">
      <w:pPr>
        <w:ind w:firstLine="851"/>
        <w:jc w:val="both"/>
        <w:rPr>
          <w:sz w:val="28"/>
          <w:szCs w:val="28"/>
        </w:rPr>
      </w:pPr>
      <w:r w:rsidRPr="00383598">
        <w:rPr>
          <w:sz w:val="28"/>
          <w:szCs w:val="28"/>
        </w:rPr>
        <w:t>В соответствии с главой 30 части второй Налогового кодекса РФ налогоплательщиками налога на имущество с 01.01.2019 признаются организации, имеющие недвижимое имущество (в том числе имущество, переданное во временное владение, в пользование, распоряжение, доверительное управление, внесенное в совместную деятельность или полученное по концессионному соглашению), учитываемое на балансе в качестве объектов основных средств в порядке, установленном для ведения бухгалтерского учета.</w:t>
      </w:r>
    </w:p>
    <w:p w14:paraId="4F8A8B89" w14:textId="77777777" w:rsidR="00383598" w:rsidRPr="00383598" w:rsidRDefault="00383598" w:rsidP="00383598">
      <w:pPr>
        <w:ind w:firstLine="851"/>
        <w:jc w:val="both"/>
        <w:rPr>
          <w:sz w:val="28"/>
          <w:szCs w:val="28"/>
        </w:rPr>
      </w:pPr>
      <w:r w:rsidRPr="00383598">
        <w:rPr>
          <w:sz w:val="28"/>
          <w:szCs w:val="28"/>
        </w:rPr>
        <w:t>В соответствии со статьей 380 Налогового кодекса РФ налоговые ставки устанавливаются законами субъектов Российской Федерации и не могут превышать 2,2 процента.</w:t>
      </w:r>
    </w:p>
    <w:p w14:paraId="1117F5AB" w14:textId="77777777" w:rsidR="00383598" w:rsidRPr="00383598" w:rsidRDefault="00383598" w:rsidP="00383598">
      <w:pPr>
        <w:ind w:firstLine="851"/>
        <w:jc w:val="both"/>
        <w:rPr>
          <w:sz w:val="28"/>
          <w:szCs w:val="28"/>
        </w:rPr>
      </w:pPr>
      <w:r w:rsidRPr="00383598">
        <w:rPr>
          <w:sz w:val="28"/>
          <w:szCs w:val="28"/>
        </w:rPr>
        <w:lastRenderedPageBreak/>
        <w:t xml:space="preserve">По данной статье предприятие предлагает расходы на 2024 год в сумме 20 477 тыс. руб. </w:t>
      </w:r>
    </w:p>
    <w:p w14:paraId="5F384E00" w14:textId="77777777" w:rsidR="00383598" w:rsidRPr="00383598" w:rsidRDefault="00383598" w:rsidP="00383598">
      <w:pPr>
        <w:ind w:firstLine="851"/>
        <w:jc w:val="both"/>
        <w:rPr>
          <w:sz w:val="28"/>
          <w:szCs w:val="28"/>
        </w:rPr>
      </w:pPr>
      <w:r w:rsidRPr="00383598">
        <w:rPr>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Проанализировав представленные материалы, эксперты предлагают учесть расходы в размере 11 287 тыс. руб. (4 491 тыс. руб. по собственному имуществу, 6 796 тыс. руб. по концессионному имуществу), исходя из фактических расходов в 2022 году.</w:t>
      </w:r>
    </w:p>
    <w:p w14:paraId="0E154EA3" w14:textId="77777777" w:rsidR="00383598" w:rsidRPr="00383598" w:rsidRDefault="00383598" w:rsidP="00383598">
      <w:pPr>
        <w:ind w:firstLine="851"/>
        <w:jc w:val="both"/>
        <w:rPr>
          <w:sz w:val="28"/>
          <w:szCs w:val="28"/>
        </w:rPr>
      </w:pPr>
    </w:p>
    <w:p w14:paraId="6276879F" w14:textId="77777777" w:rsidR="00383598" w:rsidRPr="00383598" w:rsidRDefault="00383598" w:rsidP="00383598">
      <w:pPr>
        <w:keepNext/>
        <w:outlineLvl w:val="1"/>
        <w:rPr>
          <w:sz w:val="28"/>
          <w:szCs w:val="20"/>
        </w:rPr>
      </w:pPr>
      <w:bookmarkStart w:id="151" w:name="_Toc58702803"/>
      <w:r w:rsidRPr="00383598">
        <w:rPr>
          <w:sz w:val="28"/>
          <w:szCs w:val="20"/>
        </w:rPr>
        <w:t>Земельные платежи</w:t>
      </w:r>
      <w:bookmarkEnd w:id="151"/>
    </w:p>
    <w:p w14:paraId="783DD8BE" w14:textId="77777777" w:rsidR="00383598" w:rsidRPr="00383598" w:rsidRDefault="00383598" w:rsidP="00383598">
      <w:pPr>
        <w:ind w:firstLine="851"/>
        <w:jc w:val="both"/>
        <w:rPr>
          <w:sz w:val="28"/>
          <w:szCs w:val="28"/>
        </w:rPr>
      </w:pPr>
      <w:r w:rsidRPr="00383598">
        <w:rPr>
          <w:sz w:val="28"/>
          <w:szCs w:val="28"/>
        </w:rPr>
        <w:t>Земельный налог устанавливается главой 31 Налогового кодекса и нормативными правовыми актами представительных органов муниципальных образований, вводится в действие и прекращает действовать, в соответствии с настоящим Кодексом и нормативными правовыми актами представительных органов муниципальных образований и обязателен к уплате на территориях этих муниципальных образований.</w:t>
      </w:r>
    </w:p>
    <w:p w14:paraId="77B0E622" w14:textId="77777777" w:rsidR="00383598" w:rsidRPr="00383598" w:rsidRDefault="00383598" w:rsidP="00383598">
      <w:pPr>
        <w:ind w:firstLine="851"/>
        <w:jc w:val="both"/>
        <w:rPr>
          <w:sz w:val="28"/>
          <w:szCs w:val="28"/>
        </w:rPr>
      </w:pPr>
      <w:r w:rsidRPr="00383598">
        <w:rPr>
          <w:sz w:val="28"/>
          <w:szCs w:val="28"/>
        </w:rPr>
        <w:t>Порядок определения размера арендной платы, порядок, условия и сроки внесения арендной платы за земли, находящиеся в собственности Российской Федерации, субъектов Российской Федерации или муниципальной собственности, устанавливаются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 Размер арендной платы является существенным условием договора аренды земельного участка.</w:t>
      </w:r>
    </w:p>
    <w:p w14:paraId="5879A2F5" w14:textId="77777777" w:rsidR="00383598" w:rsidRPr="00383598" w:rsidRDefault="00383598" w:rsidP="00383598">
      <w:pPr>
        <w:ind w:firstLine="851"/>
        <w:jc w:val="both"/>
        <w:rPr>
          <w:sz w:val="28"/>
          <w:szCs w:val="28"/>
        </w:rPr>
      </w:pPr>
      <w:r w:rsidRPr="00383598">
        <w:rPr>
          <w:sz w:val="28"/>
          <w:szCs w:val="28"/>
        </w:rPr>
        <w:t xml:space="preserve">По данной статье предприятие предлагает расходы на 2024 год в сумме 863 тыс. руб. </w:t>
      </w:r>
    </w:p>
    <w:p w14:paraId="4D6D6D8A" w14:textId="77777777" w:rsidR="00383598" w:rsidRPr="00383598" w:rsidRDefault="00383598" w:rsidP="00383598">
      <w:pPr>
        <w:ind w:firstLine="851"/>
        <w:jc w:val="both"/>
        <w:rPr>
          <w:sz w:val="28"/>
          <w:szCs w:val="28"/>
        </w:rPr>
      </w:pPr>
      <w:r w:rsidRPr="00383598">
        <w:rPr>
          <w:sz w:val="28"/>
          <w:szCs w:val="28"/>
        </w:rPr>
        <w:t>Предприятием представлены налоговые декларации по земельному налогу за 2022 год, расчет на 2024 год.</w:t>
      </w:r>
    </w:p>
    <w:p w14:paraId="7A102D7B" w14:textId="77777777" w:rsidR="00383598" w:rsidRPr="00383598" w:rsidRDefault="00383598" w:rsidP="00383598">
      <w:pPr>
        <w:ind w:firstLine="851"/>
        <w:jc w:val="both"/>
        <w:rPr>
          <w:sz w:val="28"/>
          <w:szCs w:val="28"/>
        </w:rPr>
      </w:pPr>
      <w:r w:rsidRPr="00383598">
        <w:rPr>
          <w:sz w:val="28"/>
          <w:szCs w:val="28"/>
        </w:rPr>
        <w:t>Проанализировав представленные материалы, эксперты предлагают учесть расходы на уровне предложения предприятия: 254 тыс. руб. исходя из фактических расходов в 2022 году.</w:t>
      </w:r>
    </w:p>
    <w:p w14:paraId="59ADCC88" w14:textId="77777777" w:rsidR="00383598" w:rsidRPr="00383598" w:rsidRDefault="00383598" w:rsidP="00383598">
      <w:pPr>
        <w:ind w:firstLine="851"/>
        <w:jc w:val="both"/>
        <w:rPr>
          <w:sz w:val="28"/>
          <w:szCs w:val="28"/>
        </w:rPr>
      </w:pPr>
    </w:p>
    <w:p w14:paraId="7B8C5931" w14:textId="77777777" w:rsidR="00383598" w:rsidRPr="00383598" w:rsidRDefault="00383598" w:rsidP="00383598">
      <w:pPr>
        <w:keepNext/>
        <w:outlineLvl w:val="1"/>
        <w:rPr>
          <w:sz w:val="28"/>
          <w:szCs w:val="20"/>
        </w:rPr>
      </w:pPr>
      <w:r w:rsidRPr="00383598">
        <w:rPr>
          <w:sz w:val="28"/>
          <w:szCs w:val="20"/>
        </w:rPr>
        <w:t>Транспортный налог</w:t>
      </w:r>
    </w:p>
    <w:p w14:paraId="52469A32" w14:textId="77777777" w:rsidR="00383598" w:rsidRPr="00383598" w:rsidRDefault="00383598" w:rsidP="00383598">
      <w:pPr>
        <w:ind w:firstLine="851"/>
        <w:jc w:val="both"/>
        <w:rPr>
          <w:sz w:val="28"/>
          <w:szCs w:val="28"/>
        </w:rPr>
      </w:pPr>
      <w:r w:rsidRPr="00383598">
        <w:rPr>
          <w:sz w:val="28"/>
          <w:szCs w:val="28"/>
        </w:rPr>
        <w:t>Транспортный налог на территории рассчитывается и взымается на основании закона Кемеровской области от 28.11.2002 № 95-ОЗ.</w:t>
      </w:r>
    </w:p>
    <w:p w14:paraId="7996517E" w14:textId="77777777" w:rsidR="00383598" w:rsidRPr="00383598" w:rsidRDefault="00383598" w:rsidP="00383598">
      <w:pPr>
        <w:ind w:firstLine="851"/>
        <w:jc w:val="both"/>
        <w:rPr>
          <w:sz w:val="28"/>
          <w:szCs w:val="28"/>
        </w:rPr>
      </w:pPr>
      <w:r w:rsidRPr="00383598">
        <w:rPr>
          <w:sz w:val="28"/>
          <w:szCs w:val="28"/>
        </w:rPr>
        <w:t>По данной статье предприятие предлагает расходы на 2024 год в сумме 50 тыс. руб.</w:t>
      </w:r>
    </w:p>
    <w:p w14:paraId="16C14D1B" w14:textId="77777777" w:rsidR="00383598" w:rsidRPr="00383598" w:rsidRDefault="00383598" w:rsidP="00383598">
      <w:pPr>
        <w:ind w:firstLine="851"/>
        <w:jc w:val="both"/>
        <w:rPr>
          <w:sz w:val="28"/>
          <w:szCs w:val="28"/>
        </w:rPr>
      </w:pPr>
      <w:r w:rsidRPr="00383598">
        <w:rPr>
          <w:sz w:val="28"/>
          <w:szCs w:val="28"/>
        </w:rPr>
        <w:t>По данной статье представлены налоговая декларация по транспортному налогу за 2022 год и пояснительная записка.</w:t>
      </w:r>
    </w:p>
    <w:p w14:paraId="10B7C1E1" w14:textId="77777777" w:rsidR="00383598" w:rsidRPr="00383598" w:rsidRDefault="00383598" w:rsidP="00383598">
      <w:pPr>
        <w:ind w:firstLine="851"/>
        <w:jc w:val="both"/>
        <w:rPr>
          <w:sz w:val="28"/>
          <w:szCs w:val="28"/>
        </w:rPr>
      </w:pPr>
      <w:r w:rsidRPr="00383598">
        <w:rPr>
          <w:sz w:val="28"/>
          <w:szCs w:val="28"/>
        </w:rPr>
        <w:t>Эксперты предлагают включить затраты на уплату налогов исходя из факта 2022 года в размере 38 тыс. руб.</w:t>
      </w:r>
    </w:p>
    <w:p w14:paraId="749589A3" w14:textId="77777777" w:rsidR="00383598" w:rsidRPr="00383598" w:rsidRDefault="00383598" w:rsidP="00383598">
      <w:pPr>
        <w:ind w:firstLine="851"/>
        <w:jc w:val="both"/>
        <w:rPr>
          <w:sz w:val="28"/>
          <w:szCs w:val="28"/>
        </w:rPr>
      </w:pPr>
    </w:p>
    <w:p w14:paraId="27CE1532" w14:textId="77777777" w:rsidR="00383598" w:rsidRPr="00383598" w:rsidRDefault="00383598" w:rsidP="00383598">
      <w:pPr>
        <w:keepNext/>
        <w:outlineLvl w:val="1"/>
        <w:rPr>
          <w:sz w:val="28"/>
          <w:szCs w:val="20"/>
        </w:rPr>
      </w:pPr>
      <w:bookmarkStart w:id="152" w:name="_Toc58702804"/>
      <w:r w:rsidRPr="00383598">
        <w:rPr>
          <w:sz w:val="28"/>
          <w:szCs w:val="20"/>
        </w:rPr>
        <w:t>Прочие налоги</w:t>
      </w:r>
      <w:bookmarkEnd w:id="152"/>
    </w:p>
    <w:p w14:paraId="280FF70F" w14:textId="77777777" w:rsidR="00383598" w:rsidRPr="00383598" w:rsidRDefault="00383598" w:rsidP="00383598">
      <w:pPr>
        <w:ind w:firstLine="851"/>
        <w:jc w:val="both"/>
        <w:rPr>
          <w:sz w:val="28"/>
          <w:szCs w:val="28"/>
        </w:rPr>
      </w:pPr>
      <w:r w:rsidRPr="00383598">
        <w:rPr>
          <w:sz w:val="28"/>
          <w:szCs w:val="28"/>
        </w:rPr>
        <w:t xml:space="preserve">По данной статье предприятие учитывает расходы на оплату госпошлины за удостоверение об аттестации. Расходы планируются предприятием в размере </w:t>
      </w:r>
      <w:r w:rsidRPr="00383598">
        <w:rPr>
          <w:sz w:val="28"/>
          <w:szCs w:val="28"/>
        </w:rPr>
        <w:lastRenderedPageBreak/>
        <w:t>32 тыс. руб. В качестве обоснования представлены платежные поручения по оплате госпошлины за 2022 год.</w:t>
      </w:r>
    </w:p>
    <w:p w14:paraId="0785B067" w14:textId="77777777" w:rsidR="00383598" w:rsidRPr="00383598" w:rsidRDefault="00383598" w:rsidP="00383598">
      <w:pPr>
        <w:ind w:firstLine="851"/>
        <w:jc w:val="both"/>
        <w:rPr>
          <w:sz w:val="28"/>
          <w:szCs w:val="28"/>
        </w:rPr>
      </w:pPr>
      <w:r w:rsidRPr="00383598">
        <w:rPr>
          <w:sz w:val="28"/>
          <w:szCs w:val="28"/>
        </w:rPr>
        <w:t>Эксперты предлагают исключить расходы в полном объеме в связи с отсутствием обоснования указанных расходов на 2024 год.</w:t>
      </w:r>
    </w:p>
    <w:p w14:paraId="2ECD0A81" w14:textId="77777777" w:rsidR="00383598" w:rsidRPr="00383598" w:rsidRDefault="00383598" w:rsidP="00383598">
      <w:pPr>
        <w:ind w:firstLine="851"/>
        <w:jc w:val="both"/>
        <w:rPr>
          <w:sz w:val="28"/>
          <w:szCs w:val="28"/>
        </w:rPr>
      </w:pPr>
    </w:p>
    <w:p w14:paraId="0B18BB5A" w14:textId="77777777" w:rsidR="00383598" w:rsidRPr="00383598" w:rsidRDefault="00383598" w:rsidP="00383598">
      <w:pPr>
        <w:keepNext/>
        <w:outlineLvl w:val="1"/>
        <w:rPr>
          <w:b/>
          <w:sz w:val="28"/>
          <w:szCs w:val="20"/>
        </w:rPr>
      </w:pPr>
      <w:bookmarkStart w:id="153" w:name="_Toc58702805"/>
      <w:r w:rsidRPr="00383598">
        <w:rPr>
          <w:b/>
          <w:sz w:val="28"/>
          <w:szCs w:val="20"/>
        </w:rPr>
        <w:t>Отчисления на социальные нужды</w:t>
      </w:r>
      <w:bookmarkEnd w:id="153"/>
    </w:p>
    <w:p w14:paraId="4ED81FEB" w14:textId="77777777" w:rsidR="00383598" w:rsidRPr="00383598" w:rsidRDefault="00383598" w:rsidP="00383598">
      <w:pPr>
        <w:ind w:firstLine="851"/>
        <w:jc w:val="both"/>
        <w:rPr>
          <w:sz w:val="28"/>
          <w:szCs w:val="28"/>
        </w:rPr>
      </w:pPr>
      <w:r w:rsidRPr="00383598">
        <w:rPr>
          <w:sz w:val="28"/>
          <w:szCs w:val="28"/>
        </w:rPr>
        <w:t>В расходы по статье «Отчисления на социальные нужды» включаются:</w:t>
      </w:r>
    </w:p>
    <w:p w14:paraId="544D6B5D" w14:textId="77777777" w:rsidR="00383598" w:rsidRPr="00383598" w:rsidRDefault="00383598" w:rsidP="00383598">
      <w:pPr>
        <w:ind w:firstLine="851"/>
        <w:jc w:val="both"/>
        <w:rPr>
          <w:sz w:val="28"/>
          <w:szCs w:val="28"/>
        </w:rPr>
      </w:pPr>
      <w:r w:rsidRPr="00383598">
        <w:rPr>
          <w:sz w:val="28"/>
          <w:szCs w:val="28"/>
        </w:rPr>
        <w:t>-  в соответствии со п.3 ст. 425 Налогового кодекса Российской Федерации устанавливаются тарифы 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медицинское страхование в следующих единых размерах (единый тариф страховых взносов), если иное не предусмотрено настоящей главой: в пределах установленной единой предельной величины базы для исчисления страховых взносов - 30 процентов;</w:t>
      </w:r>
    </w:p>
    <w:p w14:paraId="391CA554" w14:textId="77777777" w:rsidR="00383598" w:rsidRPr="00383598" w:rsidRDefault="00383598" w:rsidP="00383598">
      <w:pPr>
        <w:ind w:firstLine="851"/>
        <w:jc w:val="both"/>
        <w:rPr>
          <w:sz w:val="28"/>
          <w:szCs w:val="28"/>
        </w:rPr>
      </w:pPr>
      <w:r w:rsidRPr="00383598">
        <w:rPr>
          <w:sz w:val="28"/>
          <w:szCs w:val="28"/>
        </w:rPr>
        <w:t>-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№713) по всем основаниям (доходу) застрахованных (согласно Федеральному закону от 24.07.1998 №125-ФЗ «Об обязательном социальном страховании от несчастных случаев на производстве и профессиональных заболеваний») в размере 0,2 %.</w:t>
      </w:r>
    </w:p>
    <w:p w14:paraId="1AFF597D" w14:textId="77777777" w:rsidR="00383598" w:rsidRPr="00383598" w:rsidRDefault="00383598" w:rsidP="00383598">
      <w:pPr>
        <w:ind w:firstLine="851"/>
        <w:jc w:val="both"/>
        <w:rPr>
          <w:sz w:val="28"/>
          <w:szCs w:val="28"/>
        </w:rPr>
      </w:pPr>
      <w:r w:rsidRPr="00383598">
        <w:rPr>
          <w:sz w:val="28"/>
          <w:szCs w:val="28"/>
        </w:rPr>
        <w:t>Общий процент отчислений на социальные нужды составляет: 30 % (сумма страховых взносов в фонды) + 0,2 % (страхование от несчастных случаев на производстве) = 30,2 %.</w:t>
      </w:r>
    </w:p>
    <w:p w14:paraId="5118DF4F" w14:textId="77777777" w:rsidR="00383598" w:rsidRPr="00383598" w:rsidRDefault="00383598" w:rsidP="00383598">
      <w:pPr>
        <w:ind w:firstLine="851"/>
        <w:jc w:val="both"/>
        <w:rPr>
          <w:sz w:val="28"/>
          <w:szCs w:val="28"/>
        </w:rPr>
      </w:pPr>
      <w:r w:rsidRPr="00383598">
        <w:rPr>
          <w:sz w:val="28"/>
          <w:szCs w:val="28"/>
        </w:rPr>
        <w:t>По данной статье предприятие предлагает расходы на 2024 год в сумме 1 184 тыс. руб.</w:t>
      </w:r>
    </w:p>
    <w:p w14:paraId="423BBDCE" w14:textId="77777777" w:rsidR="00383598" w:rsidRPr="00383598" w:rsidRDefault="00383598" w:rsidP="00383598">
      <w:pPr>
        <w:ind w:firstLine="851"/>
        <w:jc w:val="both"/>
        <w:rPr>
          <w:sz w:val="28"/>
          <w:szCs w:val="28"/>
        </w:rPr>
      </w:pPr>
      <w:r w:rsidRPr="00383598">
        <w:rPr>
          <w:sz w:val="28"/>
          <w:szCs w:val="28"/>
        </w:rPr>
        <w:t>На основании доли операционных расходов, приходящейся на фонд оплаты труда, эксперты рассчитали величину затрат по данной статье на 2024 год – 1 077 тыс. руб., в том числе:</w:t>
      </w:r>
    </w:p>
    <w:p w14:paraId="08ED5517" w14:textId="77777777" w:rsidR="00383598" w:rsidRPr="00383598" w:rsidRDefault="00383598" w:rsidP="00383598">
      <w:pPr>
        <w:ind w:firstLine="851"/>
        <w:jc w:val="both"/>
        <w:rPr>
          <w:sz w:val="28"/>
          <w:szCs w:val="28"/>
        </w:rPr>
      </w:pPr>
      <w:r w:rsidRPr="00383598">
        <w:rPr>
          <w:sz w:val="28"/>
          <w:szCs w:val="28"/>
        </w:rPr>
        <w:t>2 272тыс. руб. * 0,302 = 686 тыс. руб. по собственному имуществу;</w:t>
      </w:r>
    </w:p>
    <w:p w14:paraId="13E61140" w14:textId="77777777" w:rsidR="00383598" w:rsidRPr="00383598" w:rsidRDefault="00383598" w:rsidP="00383598">
      <w:pPr>
        <w:ind w:firstLine="851"/>
        <w:jc w:val="both"/>
        <w:rPr>
          <w:sz w:val="28"/>
          <w:szCs w:val="28"/>
        </w:rPr>
      </w:pPr>
      <w:r w:rsidRPr="00383598">
        <w:rPr>
          <w:sz w:val="28"/>
          <w:szCs w:val="28"/>
        </w:rPr>
        <w:t>1 295 тыс. руб. * 0,302 = 391 тыс. руб. по концессионному имуществу.</w:t>
      </w:r>
    </w:p>
    <w:p w14:paraId="7C307912" w14:textId="77777777" w:rsidR="00383598" w:rsidRPr="00383598" w:rsidRDefault="00383598" w:rsidP="00383598">
      <w:pPr>
        <w:tabs>
          <w:tab w:val="left" w:pos="0"/>
        </w:tabs>
        <w:ind w:firstLine="851"/>
        <w:jc w:val="both"/>
        <w:rPr>
          <w:sz w:val="28"/>
          <w:szCs w:val="28"/>
        </w:rPr>
      </w:pPr>
      <w:r w:rsidRPr="00383598">
        <w:rPr>
          <w:sz w:val="28"/>
          <w:szCs w:val="28"/>
        </w:rPr>
        <w:t>Корректировка в сторону снижения – 107 тыс. руб., что связано с размером ФОТ, учтенного экспертами при расчете тарифов на 2024 год.</w:t>
      </w:r>
    </w:p>
    <w:p w14:paraId="6AA1A9E9" w14:textId="77777777" w:rsidR="00383598" w:rsidRPr="00383598" w:rsidRDefault="00383598" w:rsidP="00383598">
      <w:pPr>
        <w:ind w:firstLine="851"/>
        <w:jc w:val="both"/>
        <w:rPr>
          <w:sz w:val="28"/>
          <w:szCs w:val="28"/>
        </w:rPr>
      </w:pPr>
    </w:p>
    <w:p w14:paraId="570051F2" w14:textId="77777777" w:rsidR="00383598" w:rsidRPr="00383598" w:rsidRDefault="00383598" w:rsidP="00383598">
      <w:pPr>
        <w:keepNext/>
        <w:outlineLvl w:val="1"/>
        <w:rPr>
          <w:b/>
          <w:sz w:val="28"/>
          <w:szCs w:val="20"/>
        </w:rPr>
      </w:pPr>
      <w:bookmarkStart w:id="154" w:name="_Toc58702806"/>
      <w:r w:rsidRPr="00383598">
        <w:rPr>
          <w:b/>
          <w:sz w:val="28"/>
          <w:szCs w:val="20"/>
        </w:rPr>
        <w:t>Амортизация основных средств и нематериальных активов</w:t>
      </w:r>
      <w:bookmarkEnd w:id="154"/>
    </w:p>
    <w:p w14:paraId="425485E2" w14:textId="77777777" w:rsidR="00383598" w:rsidRPr="00383598" w:rsidRDefault="00383598" w:rsidP="00383598">
      <w:pPr>
        <w:ind w:firstLine="851"/>
        <w:jc w:val="both"/>
        <w:rPr>
          <w:sz w:val="28"/>
          <w:szCs w:val="28"/>
        </w:rPr>
      </w:pPr>
      <w:r w:rsidRPr="00383598">
        <w:rPr>
          <w:sz w:val="28"/>
          <w:szCs w:val="28"/>
        </w:rPr>
        <w:t>К основным средствам активы относятся при одновременном выполнении ряда условий, а именно:</w:t>
      </w:r>
    </w:p>
    <w:p w14:paraId="3FA10831" w14:textId="77777777" w:rsidR="00383598" w:rsidRPr="00383598" w:rsidRDefault="00383598" w:rsidP="00383598">
      <w:pPr>
        <w:ind w:firstLine="851"/>
        <w:jc w:val="both"/>
        <w:rPr>
          <w:sz w:val="28"/>
          <w:szCs w:val="28"/>
        </w:rPr>
      </w:pPr>
      <w:r w:rsidRPr="00383598">
        <w:rPr>
          <w:sz w:val="28"/>
          <w:szCs w:val="28"/>
        </w:rPr>
        <w:t>- использование в производственной деятельности или для управленческих нужд;</w:t>
      </w:r>
    </w:p>
    <w:p w14:paraId="1FC41885" w14:textId="77777777" w:rsidR="00383598" w:rsidRPr="00383598" w:rsidRDefault="00383598" w:rsidP="00383598">
      <w:pPr>
        <w:ind w:firstLine="851"/>
        <w:jc w:val="both"/>
        <w:rPr>
          <w:sz w:val="28"/>
          <w:szCs w:val="28"/>
        </w:rPr>
      </w:pPr>
      <w:r w:rsidRPr="00383598">
        <w:rPr>
          <w:sz w:val="28"/>
          <w:szCs w:val="28"/>
        </w:rPr>
        <w:t>- использование более 12 месяцев;</w:t>
      </w:r>
    </w:p>
    <w:p w14:paraId="40ED5C31" w14:textId="77777777" w:rsidR="00383598" w:rsidRPr="00383598" w:rsidRDefault="00383598" w:rsidP="00383598">
      <w:pPr>
        <w:ind w:firstLine="851"/>
        <w:jc w:val="both"/>
        <w:rPr>
          <w:sz w:val="28"/>
          <w:szCs w:val="28"/>
        </w:rPr>
      </w:pPr>
      <w:r w:rsidRPr="00383598">
        <w:rPr>
          <w:sz w:val="28"/>
          <w:szCs w:val="28"/>
        </w:rPr>
        <w:t>- способность приносить доход;</w:t>
      </w:r>
    </w:p>
    <w:p w14:paraId="6CF68E47" w14:textId="77777777" w:rsidR="00383598" w:rsidRPr="00383598" w:rsidRDefault="00383598" w:rsidP="00383598">
      <w:pPr>
        <w:ind w:firstLine="851"/>
        <w:jc w:val="both"/>
        <w:rPr>
          <w:sz w:val="28"/>
          <w:szCs w:val="28"/>
        </w:rPr>
      </w:pPr>
      <w:r w:rsidRPr="00383598">
        <w:rPr>
          <w:sz w:val="28"/>
          <w:szCs w:val="28"/>
        </w:rPr>
        <w:t>- если не планируется дальнейшая перепродажа.</w:t>
      </w:r>
    </w:p>
    <w:p w14:paraId="49BD28C3" w14:textId="77777777" w:rsidR="00383598" w:rsidRPr="00383598" w:rsidRDefault="00383598" w:rsidP="00383598">
      <w:pPr>
        <w:ind w:firstLine="851"/>
        <w:jc w:val="both"/>
        <w:rPr>
          <w:sz w:val="28"/>
          <w:szCs w:val="28"/>
        </w:rPr>
      </w:pPr>
      <w:r w:rsidRPr="00383598">
        <w:rPr>
          <w:sz w:val="28"/>
          <w:szCs w:val="28"/>
        </w:rPr>
        <w:lastRenderedPageBreak/>
        <w:t>Срок полезного использования основных средств определяется самостоятельно, на дату ввода в эксплуатацию данного объекта, на основании классификации основных средств, установленной Постановлением Правительства РФ от 01.01.2002 №1 «О классификации основных средств, включаемых в амортизационные группы».</w:t>
      </w:r>
    </w:p>
    <w:p w14:paraId="78D19B20" w14:textId="77777777" w:rsidR="00383598" w:rsidRPr="00383598" w:rsidRDefault="00383598" w:rsidP="00383598">
      <w:pPr>
        <w:ind w:firstLine="851"/>
        <w:jc w:val="both"/>
        <w:rPr>
          <w:sz w:val="28"/>
          <w:szCs w:val="28"/>
        </w:rPr>
      </w:pPr>
      <w:r w:rsidRPr="00383598">
        <w:rPr>
          <w:sz w:val="28"/>
          <w:szCs w:val="28"/>
        </w:rPr>
        <w:t>Амортизационные отчисления определяются в соответствии с приложением 4.10 к Методическим указаниям по данным бухгалтерского учета,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1C39161C" w14:textId="77777777" w:rsidR="00383598" w:rsidRPr="00383598" w:rsidRDefault="00383598" w:rsidP="00383598">
      <w:pPr>
        <w:ind w:firstLine="851"/>
        <w:jc w:val="both"/>
        <w:rPr>
          <w:sz w:val="28"/>
          <w:szCs w:val="28"/>
        </w:rPr>
      </w:pPr>
      <w:r w:rsidRPr="00383598">
        <w:rPr>
          <w:sz w:val="28"/>
          <w:szCs w:val="28"/>
        </w:rPr>
        <w:t>Представлен расчет на форме 4.10, факт начисления амортизации за 2022 год, статистические формы №11 за 2022 год.</w:t>
      </w:r>
    </w:p>
    <w:p w14:paraId="5511F0D6" w14:textId="77777777" w:rsidR="00383598" w:rsidRPr="00383598" w:rsidRDefault="00383598" w:rsidP="00383598">
      <w:pPr>
        <w:ind w:firstLine="851"/>
        <w:jc w:val="both"/>
        <w:rPr>
          <w:sz w:val="28"/>
          <w:szCs w:val="28"/>
        </w:rPr>
      </w:pPr>
      <w:r w:rsidRPr="00383598">
        <w:rPr>
          <w:sz w:val="28"/>
          <w:szCs w:val="28"/>
        </w:rPr>
        <w:t>Предприятие планирует на 2024 год амортизацию в размере 117 109 тыс. руб.</w:t>
      </w:r>
    </w:p>
    <w:p w14:paraId="2C511237" w14:textId="77777777" w:rsidR="00383598" w:rsidRPr="00383598" w:rsidRDefault="00383598" w:rsidP="00383598">
      <w:pPr>
        <w:ind w:firstLine="851"/>
        <w:jc w:val="both"/>
        <w:rPr>
          <w:sz w:val="28"/>
          <w:szCs w:val="28"/>
        </w:rPr>
      </w:pPr>
      <w:r w:rsidRPr="00383598">
        <w:rPr>
          <w:sz w:val="28"/>
          <w:szCs w:val="28"/>
        </w:rPr>
        <w:t>На основании представленных материалов эксперты рассчитали величину плановой амортизации на 2024 год: 3 472 тыс. руб. (амортизация зданий) + 664 тыс. руб. (амортизация сооружений) + 39 629 тыс. руб. (амортизация передаточных устройств) + 5 197 тыс. руб. (амортизация машин) + 2 474 тыс. руб. (амортизация транспортных средств) + 6 тыс. руб. (амортизация производственного инвентаря) + 25 779 тыс. руб. (амортизация концессионного имущества) = 77 222 тыс. руб.</w:t>
      </w:r>
    </w:p>
    <w:p w14:paraId="3D34A4F8" w14:textId="77777777" w:rsidR="00383598" w:rsidRPr="00383598" w:rsidRDefault="00383598" w:rsidP="00383598">
      <w:pPr>
        <w:ind w:firstLine="851"/>
        <w:jc w:val="both"/>
        <w:rPr>
          <w:sz w:val="28"/>
          <w:szCs w:val="28"/>
        </w:rPr>
      </w:pPr>
    </w:p>
    <w:p w14:paraId="27A98188" w14:textId="77777777" w:rsidR="00383598" w:rsidRPr="00383598" w:rsidRDefault="00383598" w:rsidP="00383598">
      <w:pPr>
        <w:keepNext/>
        <w:jc w:val="both"/>
        <w:outlineLvl w:val="1"/>
        <w:rPr>
          <w:b/>
          <w:sz w:val="28"/>
          <w:szCs w:val="20"/>
        </w:rPr>
      </w:pPr>
      <w:bookmarkStart w:id="155" w:name="_Toc58702807"/>
      <w:r w:rsidRPr="00383598">
        <w:rPr>
          <w:b/>
          <w:sz w:val="28"/>
          <w:szCs w:val="20"/>
        </w:rPr>
        <w:t>Расходы на выплаты по договорам займа и кредитным договорам, включая проценты по ним</w:t>
      </w:r>
      <w:bookmarkEnd w:id="155"/>
    </w:p>
    <w:p w14:paraId="2CDB042A" w14:textId="77777777" w:rsidR="00383598" w:rsidRPr="00383598" w:rsidRDefault="00383598" w:rsidP="00383598">
      <w:pPr>
        <w:tabs>
          <w:tab w:val="left" w:pos="0"/>
        </w:tabs>
        <w:ind w:firstLine="851"/>
        <w:jc w:val="both"/>
        <w:rPr>
          <w:sz w:val="28"/>
          <w:szCs w:val="28"/>
        </w:rPr>
      </w:pPr>
      <w:r w:rsidRPr="00383598">
        <w:rPr>
          <w:sz w:val="28"/>
          <w:szCs w:val="28"/>
        </w:rPr>
        <w:t>Величина процентов, включаемых в состав неподконтрольных расходов, не должна превышать величину, равную ключевой ставке Центрального банка Российской Федерации, увеличенной на 4 процентных пункта.</w:t>
      </w:r>
    </w:p>
    <w:p w14:paraId="693B9D37" w14:textId="77777777" w:rsidR="00383598" w:rsidRPr="00383598" w:rsidRDefault="00383598" w:rsidP="00383598">
      <w:pPr>
        <w:tabs>
          <w:tab w:val="left" w:pos="0"/>
        </w:tabs>
        <w:ind w:firstLine="851"/>
        <w:jc w:val="both"/>
        <w:rPr>
          <w:sz w:val="28"/>
          <w:szCs w:val="28"/>
        </w:rPr>
      </w:pPr>
      <w:r w:rsidRPr="00383598">
        <w:rPr>
          <w:sz w:val="28"/>
          <w:szCs w:val="28"/>
        </w:rPr>
        <w:t>Предприятие включает в данную статью расходы на обслуживание заёмных средств, связанных с пополнением оборотных средств.</w:t>
      </w:r>
    </w:p>
    <w:p w14:paraId="2F0B3EA4" w14:textId="77777777" w:rsidR="00383598" w:rsidRPr="00383598" w:rsidRDefault="00383598" w:rsidP="00383598">
      <w:pPr>
        <w:tabs>
          <w:tab w:val="left" w:pos="0"/>
        </w:tabs>
        <w:ind w:firstLine="851"/>
        <w:jc w:val="both"/>
        <w:rPr>
          <w:sz w:val="28"/>
          <w:szCs w:val="28"/>
        </w:rPr>
      </w:pPr>
      <w:r w:rsidRPr="00383598">
        <w:rPr>
          <w:sz w:val="28"/>
          <w:szCs w:val="28"/>
        </w:rPr>
        <w:t>В качестве обосновывающих документов предприятием представлены договоры кредитования, а также документы, подтверждающие фактически уплаченные проценты по кредитам за 2022 год.</w:t>
      </w:r>
    </w:p>
    <w:p w14:paraId="5D6EF67D" w14:textId="77777777" w:rsidR="00383598" w:rsidRPr="00383598" w:rsidRDefault="00383598" w:rsidP="00383598">
      <w:pPr>
        <w:ind w:firstLine="851"/>
        <w:jc w:val="both"/>
        <w:rPr>
          <w:sz w:val="28"/>
          <w:szCs w:val="28"/>
        </w:rPr>
      </w:pPr>
      <w:r w:rsidRPr="00383598">
        <w:rPr>
          <w:sz w:val="28"/>
          <w:szCs w:val="28"/>
        </w:rPr>
        <w:t>Предприятие планирует на 2024 год затраты на проценты по кредитам в размере 281 147 тыс. руб.</w:t>
      </w:r>
    </w:p>
    <w:p w14:paraId="04F2FC3F" w14:textId="77777777" w:rsidR="00383598" w:rsidRPr="00383598" w:rsidRDefault="00383598" w:rsidP="00383598">
      <w:pPr>
        <w:tabs>
          <w:tab w:val="left" w:pos="0"/>
        </w:tabs>
        <w:ind w:firstLine="851"/>
        <w:jc w:val="both"/>
        <w:rPr>
          <w:sz w:val="28"/>
          <w:szCs w:val="28"/>
        </w:rPr>
      </w:pPr>
      <w:r w:rsidRPr="00383598">
        <w:rPr>
          <w:color w:val="000000"/>
          <w:sz w:val="28"/>
          <w:szCs w:val="28"/>
        </w:rPr>
        <w:t>Эксперты</w:t>
      </w:r>
      <w:r w:rsidRPr="00383598">
        <w:rPr>
          <w:sz w:val="28"/>
          <w:szCs w:val="28"/>
        </w:rPr>
        <w:t xml:space="preserve"> предлагают не включать данные расходы, а учесть фактические проценты при рассмотрении корректировки НВВ по результатам 2024 года (при формировании НВВ на 2026 год). </w:t>
      </w:r>
    </w:p>
    <w:p w14:paraId="78C3A066" w14:textId="77777777" w:rsidR="00383598" w:rsidRPr="00383598" w:rsidRDefault="00383598" w:rsidP="00383598">
      <w:pPr>
        <w:tabs>
          <w:tab w:val="left" w:pos="0"/>
        </w:tabs>
        <w:ind w:firstLine="851"/>
        <w:jc w:val="both"/>
        <w:rPr>
          <w:sz w:val="28"/>
          <w:szCs w:val="28"/>
        </w:rPr>
      </w:pPr>
    </w:p>
    <w:p w14:paraId="03ED6D02" w14:textId="77777777" w:rsidR="00383598" w:rsidRPr="00383598" w:rsidRDefault="00383598" w:rsidP="00383598">
      <w:pPr>
        <w:keepNext/>
        <w:jc w:val="both"/>
        <w:outlineLvl w:val="1"/>
        <w:rPr>
          <w:b/>
          <w:sz w:val="28"/>
          <w:szCs w:val="20"/>
        </w:rPr>
      </w:pPr>
      <w:bookmarkStart w:id="156" w:name="_Toc58702808"/>
      <w:r w:rsidRPr="00383598">
        <w:rPr>
          <w:b/>
          <w:sz w:val="28"/>
          <w:szCs w:val="20"/>
        </w:rPr>
        <w:t>Налог на прибыль</w:t>
      </w:r>
      <w:bookmarkEnd w:id="156"/>
    </w:p>
    <w:p w14:paraId="467B9442" w14:textId="77777777" w:rsidR="00383598" w:rsidRPr="00383598" w:rsidRDefault="00383598" w:rsidP="00383598">
      <w:pPr>
        <w:tabs>
          <w:tab w:val="left" w:pos="0"/>
        </w:tabs>
        <w:ind w:firstLine="851"/>
        <w:jc w:val="both"/>
        <w:rPr>
          <w:sz w:val="28"/>
          <w:szCs w:val="28"/>
        </w:rPr>
      </w:pPr>
      <w:r w:rsidRPr="00383598">
        <w:rPr>
          <w:sz w:val="28"/>
          <w:szCs w:val="28"/>
        </w:rPr>
        <w:t>Расходы по уплате налога на прибыль предусмотрены главой 25 Налогового Кодекса РФ, а также Методическими указания, и на 2024 год должны быть учтены в необходимой валовой выручке предприятия в размере 20% от налогооблагаемой базы по налогу на прибыль.</w:t>
      </w:r>
    </w:p>
    <w:p w14:paraId="0DF37A1A" w14:textId="77777777" w:rsidR="00383598" w:rsidRPr="00383598" w:rsidRDefault="00383598" w:rsidP="00383598">
      <w:pPr>
        <w:tabs>
          <w:tab w:val="left" w:pos="0"/>
        </w:tabs>
        <w:ind w:firstLine="851"/>
        <w:jc w:val="both"/>
        <w:rPr>
          <w:color w:val="000000"/>
          <w:sz w:val="28"/>
          <w:szCs w:val="28"/>
        </w:rPr>
      </w:pPr>
      <w:r w:rsidRPr="00383598">
        <w:rPr>
          <w:color w:val="000000"/>
          <w:sz w:val="28"/>
          <w:szCs w:val="28"/>
        </w:rPr>
        <w:lastRenderedPageBreak/>
        <w:t>Предприятием заявлены расходы по статье на уровне 23 492 тыс. руб.</w:t>
      </w:r>
    </w:p>
    <w:p w14:paraId="509FEDEB" w14:textId="77777777" w:rsidR="00383598" w:rsidRPr="00383598" w:rsidRDefault="00383598" w:rsidP="00383598">
      <w:pPr>
        <w:tabs>
          <w:tab w:val="left" w:pos="0"/>
        </w:tabs>
        <w:ind w:firstLine="851"/>
        <w:jc w:val="both"/>
        <w:rPr>
          <w:sz w:val="28"/>
          <w:szCs w:val="28"/>
        </w:rPr>
      </w:pPr>
      <w:r w:rsidRPr="00383598">
        <w:rPr>
          <w:sz w:val="28"/>
          <w:szCs w:val="28"/>
        </w:rPr>
        <w:t>В связи с корректировкой расходов, входящих в налогооблагаемую базу, налог на прибыль составит 21 238 тыс. руб. = 84 951 / 80 * 20.</w:t>
      </w:r>
    </w:p>
    <w:p w14:paraId="22772C3C" w14:textId="77777777" w:rsidR="00383598" w:rsidRPr="00383598" w:rsidRDefault="00383598" w:rsidP="00383598">
      <w:pPr>
        <w:tabs>
          <w:tab w:val="left" w:pos="0"/>
        </w:tabs>
        <w:ind w:firstLine="851"/>
        <w:jc w:val="both"/>
        <w:rPr>
          <w:color w:val="000000"/>
          <w:sz w:val="28"/>
          <w:szCs w:val="28"/>
        </w:rPr>
      </w:pPr>
    </w:p>
    <w:p w14:paraId="50E8C7CC" w14:textId="77777777" w:rsidR="00383598" w:rsidRPr="00383598" w:rsidRDefault="00383598" w:rsidP="00383598">
      <w:pPr>
        <w:tabs>
          <w:tab w:val="left" w:pos="0"/>
        </w:tabs>
        <w:ind w:firstLine="851"/>
        <w:jc w:val="both"/>
        <w:rPr>
          <w:sz w:val="28"/>
          <w:szCs w:val="28"/>
        </w:rPr>
        <w:sectPr w:rsidR="00383598" w:rsidRPr="00383598" w:rsidSect="00383598">
          <w:pgSz w:w="11906" w:h="16838"/>
          <w:pgMar w:top="851" w:right="849" w:bottom="567" w:left="1418" w:header="720" w:footer="720" w:gutter="0"/>
          <w:cols w:space="720"/>
          <w:docGrid w:linePitch="326"/>
        </w:sectPr>
      </w:pPr>
      <w:r w:rsidRPr="00383598">
        <w:rPr>
          <w:color w:val="000000"/>
          <w:sz w:val="28"/>
          <w:szCs w:val="28"/>
        </w:rPr>
        <w:t>Итого, сумма неподконтрольных расходов, подлежащая включению в необходимую валовую выручку на 2024 год, по мнению экспертов, составит 111 264 тыс. руб. Реестр неподконтрольных расходов представлен в таблице 4</w:t>
      </w:r>
      <w:r w:rsidRPr="00383598">
        <w:rPr>
          <w:sz w:val="28"/>
          <w:szCs w:val="28"/>
        </w:rPr>
        <w:t>.</w:t>
      </w:r>
    </w:p>
    <w:p w14:paraId="0D45BA53" w14:textId="77777777" w:rsidR="00383598" w:rsidRPr="00383598" w:rsidRDefault="00383598" w:rsidP="00383598">
      <w:pPr>
        <w:ind w:left="8222" w:right="-142"/>
        <w:jc w:val="right"/>
        <w:rPr>
          <w:color w:val="000000"/>
          <w:sz w:val="28"/>
          <w:szCs w:val="28"/>
        </w:rPr>
      </w:pPr>
      <w:r w:rsidRPr="00383598">
        <w:rPr>
          <w:color w:val="000000"/>
          <w:sz w:val="28"/>
          <w:szCs w:val="28"/>
        </w:rPr>
        <w:lastRenderedPageBreak/>
        <w:t>Таблица 4</w:t>
      </w:r>
    </w:p>
    <w:p w14:paraId="4709B421" w14:textId="77777777" w:rsidR="00383598" w:rsidRPr="00383598" w:rsidRDefault="00383598" w:rsidP="00383598">
      <w:pPr>
        <w:jc w:val="center"/>
        <w:rPr>
          <w:sz w:val="28"/>
          <w:szCs w:val="28"/>
        </w:rPr>
      </w:pPr>
      <w:r w:rsidRPr="00383598">
        <w:rPr>
          <w:b/>
          <w:sz w:val="28"/>
          <w:szCs w:val="28"/>
        </w:rPr>
        <w:t xml:space="preserve">Реестр неподконтрольных расходов </w:t>
      </w:r>
      <w:r w:rsidRPr="00383598">
        <w:rPr>
          <w:sz w:val="28"/>
          <w:szCs w:val="28"/>
        </w:rPr>
        <w:t>(приложение 5.3 к Методическим указаниям)</w:t>
      </w:r>
    </w:p>
    <w:p w14:paraId="5A5035BF" w14:textId="77777777" w:rsidR="00383598" w:rsidRPr="00383598" w:rsidRDefault="00383598" w:rsidP="00383598">
      <w:pPr>
        <w:tabs>
          <w:tab w:val="left" w:pos="426"/>
        </w:tabs>
        <w:ind w:right="394" w:firstLine="851"/>
        <w:jc w:val="right"/>
        <w:rPr>
          <w:sz w:val="22"/>
          <w:szCs w:val="22"/>
        </w:rPr>
      </w:pPr>
      <w:r w:rsidRPr="00383598">
        <w:rPr>
          <w:sz w:val="22"/>
          <w:szCs w:val="22"/>
        </w:rPr>
        <w:t>тыс. руб.</w:t>
      </w:r>
    </w:p>
    <w:tbl>
      <w:tblPr>
        <w:tblW w:w="153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6762"/>
        <w:gridCol w:w="1941"/>
        <w:gridCol w:w="1941"/>
        <w:gridCol w:w="1941"/>
        <w:gridCol w:w="1941"/>
      </w:tblGrid>
      <w:tr w:rsidR="00383598" w:rsidRPr="00383598" w14:paraId="091FC299" w14:textId="77777777" w:rsidTr="006D5EE3">
        <w:trPr>
          <w:trHeight w:val="1162"/>
          <w:tblHeader/>
        </w:trPr>
        <w:tc>
          <w:tcPr>
            <w:tcW w:w="846" w:type="dxa"/>
            <w:shd w:val="clear" w:color="auto" w:fill="auto"/>
            <w:vAlign w:val="center"/>
            <w:hideMark/>
          </w:tcPr>
          <w:p w14:paraId="522ABF78" w14:textId="77777777" w:rsidR="00383598" w:rsidRPr="00383598" w:rsidRDefault="00383598" w:rsidP="00383598">
            <w:pPr>
              <w:jc w:val="center"/>
              <w:rPr>
                <w:sz w:val="22"/>
                <w:szCs w:val="22"/>
              </w:rPr>
            </w:pPr>
            <w:r w:rsidRPr="00383598">
              <w:rPr>
                <w:sz w:val="22"/>
                <w:szCs w:val="22"/>
              </w:rPr>
              <w:t>№ п/п</w:t>
            </w:r>
          </w:p>
        </w:tc>
        <w:tc>
          <w:tcPr>
            <w:tcW w:w="6762" w:type="dxa"/>
            <w:shd w:val="clear" w:color="auto" w:fill="auto"/>
            <w:vAlign w:val="center"/>
            <w:hideMark/>
          </w:tcPr>
          <w:p w14:paraId="4D004BB0" w14:textId="77777777" w:rsidR="00383598" w:rsidRPr="00383598" w:rsidRDefault="00383598" w:rsidP="00383598">
            <w:pPr>
              <w:jc w:val="center"/>
              <w:rPr>
                <w:sz w:val="22"/>
                <w:szCs w:val="22"/>
              </w:rPr>
            </w:pPr>
            <w:r w:rsidRPr="00383598">
              <w:rPr>
                <w:sz w:val="22"/>
                <w:szCs w:val="22"/>
              </w:rPr>
              <w:t>Наименование расхода</w:t>
            </w:r>
          </w:p>
        </w:tc>
        <w:tc>
          <w:tcPr>
            <w:tcW w:w="1941" w:type="dxa"/>
            <w:vAlign w:val="center"/>
          </w:tcPr>
          <w:p w14:paraId="1F648AC3" w14:textId="77777777" w:rsidR="00383598" w:rsidRPr="00383598" w:rsidRDefault="00383598" w:rsidP="00383598">
            <w:pPr>
              <w:jc w:val="center"/>
              <w:rPr>
                <w:sz w:val="22"/>
                <w:szCs w:val="22"/>
              </w:rPr>
            </w:pPr>
            <w:r w:rsidRPr="00383598">
              <w:rPr>
                <w:sz w:val="22"/>
                <w:szCs w:val="22"/>
              </w:rPr>
              <w:t>Предложение предприятия на 2024, всего</w:t>
            </w:r>
          </w:p>
        </w:tc>
        <w:tc>
          <w:tcPr>
            <w:tcW w:w="1941" w:type="dxa"/>
            <w:vAlign w:val="center"/>
          </w:tcPr>
          <w:p w14:paraId="6F2C1CED" w14:textId="77777777" w:rsidR="00383598" w:rsidRPr="00383598" w:rsidRDefault="00383598" w:rsidP="00383598">
            <w:pPr>
              <w:jc w:val="center"/>
              <w:rPr>
                <w:sz w:val="22"/>
                <w:szCs w:val="22"/>
              </w:rPr>
            </w:pPr>
            <w:r w:rsidRPr="00383598">
              <w:rPr>
                <w:sz w:val="22"/>
                <w:szCs w:val="22"/>
              </w:rPr>
              <w:t>Предложение экспертов на 2024, всего:</w:t>
            </w:r>
          </w:p>
        </w:tc>
        <w:tc>
          <w:tcPr>
            <w:tcW w:w="1941" w:type="dxa"/>
            <w:vAlign w:val="center"/>
          </w:tcPr>
          <w:p w14:paraId="0A5E91E2" w14:textId="77777777" w:rsidR="00383598" w:rsidRPr="00383598" w:rsidRDefault="00383598" w:rsidP="00383598">
            <w:pPr>
              <w:jc w:val="center"/>
              <w:rPr>
                <w:sz w:val="22"/>
                <w:szCs w:val="22"/>
              </w:rPr>
            </w:pPr>
            <w:r w:rsidRPr="00383598">
              <w:rPr>
                <w:sz w:val="22"/>
                <w:szCs w:val="22"/>
              </w:rPr>
              <w:t>по собственному имуществу</w:t>
            </w:r>
          </w:p>
        </w:tc>
        <w:tc>
          <w:tcPr>
            <w:tcW w:w="1941" w:type="dxa"/>
            <w:vAlign w:val="center"/>
          </w:tcPr>
          <w:p w14:paraId="690F4039" w14:textId="77777777" w:rsidR="00383598" w:rsidRPr="00383598" w:rsidRDefault="00383598" w:rsidP="00383598">
            <w:pPr>
              <w:jc w:val="center"/>
              <w:rPr>
                <w:sz w:val="22"/>
                <w:szCs w:val="22"/>
              </w:rPr>
            </w:pPr>
            <w:r w:rsidRPr="00383598">
              <w:rPr>
                <w:sz w:val="22"/>
                <w:szCs w:val="22"/>
              </w:rPr>
              <w:t>по концессионному имуществу</w:t>
            </w:r>
          </w:p>
        </w:tc>
      </w:tr>
      <w:tr w:rsidR="00383598" w:rsidRPr="00383598" w14:paraId="22DDBF0F" w14:textId="77777777" w:rsidTr="006D5EE3">
        <w:trPr>
          <w:trHeight w:val="388"/>
        </w:trPr>
        <w:tc>
          <w:tcPr>
            <w:tcW w:w="846" w:type="dxa"/>
            <w:shd w:val="clear" w:color="auto" w:fill="auto"/>
            <w:noWrap/>
            <w:vAlign w:val="center"/>
            <w:hideMark/>
          </w:tcPr>
          <w:p w14:paraId="22790CAC" w14:textId="77777777" w:rsidR="00383598" w:rsidRPr="00383598" w:rsidRDefault="00383598" w:rsidP="00383598">
            <w:pPr>
              <w:jc w:val="center"/>
              <w:rPr>
                <w:sz w:val="22"/>
                <w:szCs w:val="22"/>
              </w:rPr>
            </w:pPr>
            <w:r w:rsidRPr="00383598">
              <w:rPr>
                <w:sz w:val="22"/>
                <w:szCs w:val="22"/>
              </w:rPr>
              <w:t>1.1</w:t>
            </w:r>
          </w:p>
        </w:tc>
        <w:tc>
          <w:tcPr>
            <w:tcW w:w="6762" w:type="dxa"/>
            <w:shd w:val="clear" w:color="auto" w:fill="auto"/>
            <w:vAlign w:val="center"/>
            <w:hideMark/>
          </w:tcPr>
          <w:p w14:paraId="18E7F8F4" w14:textId="77777777" w:rsidR="00383598" w:rsidRPr="00383598" w:rsidRDefault="00383598" w:rsidP="00383598">
            <w:pPr>
              <w:rPr>
                <w:sz w:val="22"/>
                <w:szCs w:val="22"/>
              </w:rPr>
            </w:pPr>
            <w:r w:rsidRPr="00383598">
              <w:rPr>
                <w:sz w:val="22"/>
                <w:szCs w:val="22"/>
              </w:rPr>
              <w:t>Расходы на оплату услуг, оказываемых организациями, осуществляющими регулируемые виды деятельности</w:t>
            </w:r>
          </w:p>
        </w:tc>
        <w:tc>
          <w:tcPr>
            <w:tcW w:w="1941" w:type="dxa"/>
            <w:shd w:val="clear" w:color="auto" w:fill="auto"/>
            <w:noWrap/>
            <w:vAlign w:val="center"/>
          </w:tcPr>
          <w:p w14:paraId="164673A6" w14:textId="77777777" w:rsidR="00383598" w:rsidRPr="00383598" w:rsidRDefault="00383598" w:rsidP="00383598">
            <w:pPr>
              <w:jc w:val="center"/>
              <w:rPr>
                <w:sz w:val="22"/>
                <w:szCs w:val="22"/>
              </w:rPr>
            </w:pPr>
            <w:r w:rsidRPr="00383598">
              <w:rPr>
                <w:sz w:val="22"/>
                <w:szCs w:val="22"/>
              </w:rPr>
              <w:t>0</w:t>
            </w:r>
          </w:p>
        </w:tc>
        <w:tc>
          <w:tcPr>
            <w:tcW w:w="1941" w:type="dxa"/>
            <w:vAlign w:val="center"/>
          </w:tcPr>
          <w:p w14:paraId="27CF53F7" w14:textId="77777777" w:rsidR="00383598" w:rsidRPr="00383598" w:rsidRDefault="00383598" w:rsidP="00383598">
            <w:pPr>
              <w:jc w:val="center"/>
              <w:rPr>
                <w:sz w:val="22"/>
                <w:szCs w:val="22"/>
              </w:rPr>
            </w:pPr>
            <w:r w:rsidRPr="00383598">
              <w:rPr>
                <w:sz w:val="22"/>
                <w:szCs w:val="22"/>
              </w:rPr>
              <w:t>0</w:t>
            </w:r>
          </w:p>
        </w:tc>
        <w:tc>
          <w:tcPr>
            <w:tcW w:w="1941" w:type="dxa"/>
            <w:vAlign w:val="center"/>
          </w:tcPr>
          <w:p w14:paraId="57D4E818" w14:textId="77777777" w:rsidR="00383598" w:rsidRPr="00383598" w:rsidRDefault="00383598" w:rsidP="00383598">
            <w:pPr>
              <w:jc w:val="center"/>
              <w:rPr>
                <w:sz w:val="22"/>
                <w:szCs w:val="22"/>
              </w:rPr>
            </w:pPr>
            <w:r w:rsidRPr="00383598">
              <w:rPr>
                <w:sz w:val="22"/>
                <w:szCs w:val="22"/>
              </w:rPr>
              <w:t>0</w:t>
            </w:r>
          </w:p>
        </w:tc>
        <w:tc>
          <w:tcPr>
            <w:tcW w:w="1941" w:type="dxa"/>
            <w:vAlign w:val="center"/>
          </w:tcPr>
          <w:p w14:paraId="1DD8D7DB" w14:textId="77777777" w:rsidR="00383598" w:rsidRPr="00383598" w:rsidRDefault="00383598" w:rsidP="00383598">
            <w:pPr>
              <w:jc w:val="center"/>
              <w:rPr>
                <w:sz w:val="22"/>
                <w:szCs w:val="22"/>
              </w:rPr>
            </w:pPr>
            <w:r w:rsidRPr="00383598">
              <w:rPr>
                <w:sz w:val="22"/>
                <w:szCs w:val="22"/>
              </w:rPr>
              <w:t>0</w:t>
            </w:r>
          </w:p>
        </w:tc>
      </w:tr>
      <w:tr w:rsidR="00383598" w:rsidRPr="00383598" w14:paraId="735ABB4E" w14:textId="77777777" w:rsidTr="006D5EE3">
        <w:trPr>
          <w:trHeight w:val="154"/>
        </w:trPr>
        <w:tc>
          <w:tcPr>
            <w:tcW w:w="846" w:type="dxa"/>
            <w:shd w:val="clear" w:color="auto" w:fill="auto"/>
            <w:noWrap/>
            <w:vAlign w:val="center"/>
            <w:hideMark/>
          </w:tcPr>
          <w:p w14:paraId="2FF75567" w14:textId="77777777" w:rsidR="00383598" w:rsidRPr="00383598" w:rsidRDefault="00383598" w:rsidP="00383598">
            <w:pPr>
              <w:jc w:val="center"/>
              <w:rPr>
                <w:sz w:val="22"/>
                <w:szCs w:val="22"/>
              </w:rPr>
            </w:pPr>
            <w:r w:rsidRPr="00383598">
              <w:rPr>
                <w:sz w:val="22"/>
                <w:szCs w:val="22"/>
              </w:rPr>
              <w:t>1.2</w:t>
            </w:r>
          </w:p>
        </w:tc>
        <w:tc>
          <w:tcPr>
            <w:tcW w:w="6762" w:type="dxa"/>
            <w:shd w:val="clear" w:color="auto" w:fill="auto"/>
            <w:noWrap/>
            <w:vAlign w:val="center"/>
            <w:hideMark/>
          </w:tcPr>
          <w:p w14:paraId="3E9417AD" w14:textId="77777777" w:rsidR="00383598" w:rsidRPr="00383598" w:rsidRDefault="00383598" w:rsidP="00383598">
            <w:pPr>
              <w:rPr>
                <w:sz w:val="22"/>
                <w:szCs w:val="22"/>
              </w:rPr>
            </w:pPr>
            <w:r w:rsidRPr="00383598">
              <w:rPr>
                <w:sz w:val="22"/>
                <w:szCs w:val="22"/>
              </w:rPr>
              <w:t>Арендная плата</w:t>
            </w:r>
          </w:p>
        </w:tc>
        <w:tc>
          <w:tcPr>
            <w:tcW w:w="1941" w:type="dxa"/>
            <w:shd w:val="clear" w:color="auto" w:fill="auto"/>
            <w:noWrap/>
            <w:vAlign w:val="center"/>
          </w:tcPr>
          <w:p w14:paraId="525D17B8" w14:textId="77777777" w:rsidR="00383598" w:rsidRPr="00383598" w:rsidRDefault="00383598" w:rsidP="00383598">
            <w:pPr>
              <w:jc w:val="center"/>
              <w:rPr>
                <w:sz w:val="22"/>
                <w:szCs w:val="22"/>
              </w:rPr>
            </w:pPr>
            <w:r w:rsidRPr="00383598">
              <w:rPr>
                <w:sz w:val="22"/>
                <w:szCs w:val="22"/>
              </w:rPr>
              <w:t>0</w:t>
            </w:r>
          </w:p>
        </w:tc>
        <w:tc>
          <w:tcPr>
            <w:tcW w:w="1941" w:type="dxa"/>
            <w:vAlign w:val="center"/>
          </w:tcPr>
          <w:p w14:paraId="5863DFCF" w14:textId="77777777" w:rsidR="00383598" w:rsidRPr="00383598" w:rsidRDefault="00383598" w:rsidP="00383598">
            <w:pPr>
              <w:jc w:val="center"/>
              <w:rPr>
                <w:sz w:val="22"/>
                <w:szCs w:val="22"/>
              </w:rPr>
            </w:pPr>
            <w:r w:rsidRPr="00383598">
              <w:rPr>
                <w:sz w:val="22"/>
                <w:szCs w:val="22"/>
              </w:rPr>
              <w:t>0</w:t>
            </w:r>
          </w:p>
        </w:tc>
        <w:tc>
          <w:tcPr>
            <w:tcW w:w="1941" w:type="dxa"/>
            <w:vAlign w:val="center"/>
          </w:tcPr>
          <w:p w14:paraId="0A8DEC9B" w14:textId="77777777" w:rsidR="00383598" w:rsidRPr="00383598" w:rsidRDefault="00383598" w:rsidP="00383598">
            <w:pPr>
              <w:jc w:val="center"/>
              <w:rPr>
                <w:sz w:val="22"/>
                <w:szCs w:val="22"/>
              </w:rPr>
            </w:pPr>
            <w:r w:rsidRPr="00383598">
              <w:rPr>
                <w:sz w:val="22"/>
                <w:szCs w:val="22"/>
              </w:rPr>
              <w:t>0</w:t>
            </w:r>
          </w:p>
        </w:tc>
        <w:tc>
          <w:tcPr>
            <w:tcW w:w="1941" w:type="dxa"/>
            <w:vAlign w:val="center"/>
          </w:tcPr>
          <w:p w14:paraId="01BAB913" w14:textId="77777777" w:rsidR="00383598" w:rsidRPr="00383598" w:rsidRDefault="00383598" w:rsidP="00383598">
            <w:pPr>
              <w:jc w:val="center"/>
              <w:rPr>
                <w:sz w:val="22"/>
                <w:szCs w:val="22"/>
              </w:rPr>
            </w:pPr>
            <w:r w:rsidRPr="00383598">
              <w:rPr>
                <w:sz w:val="22"/>
                <w:szCs w:val="22"/>
              </w:rPr>
              <w:t>0</w:t>
            </w:r>
          </w:p>
        </w:tc>
      </w:tr>
      <w:tr w:rsidR="00383598" w:rsidRPr="00383598" w14:paraId="24DF361C" w14:textId="77777777" w:rsidTr="006D5EE3">
        <w:trPr>
          <w:trHeight w:val="296"/>
        </w:trPr>
        <w:tc>
          <w:tcPr>
            <w:tcW w:w="846" w:type="dxa"/>
            <w:shd w:val="clear" w:color="auto" w:fill="auto"/>
            <w:noWrap/>
            <w:vAlign w:val="center"/>
            <w:hideMark/>
          </w:tcPr>
          <w:p w14:paraId="7AD0A262" w14:textId="77777777" w:rsidR="00383598" w:rsidRPr="00383598" w:rsidRDefault="00383598" w:rsidP="00383598">
            <w:pPr>
              <w:jc w:val="center"/>
              <w:rPr>
                <w:sz w:val="22"/>
                <w:szCs w:val="22"/>
              </w:rPr>
            </w:pPr>
            <w:r w:rsidRPr="00383598">
              <w:rPr>
                <w:sz w:val="22"/>
                <w:szCs w:val="22"/>
              </w:rPr>
              <w:t>1.3</w:t>
            </w:r>
          </w:p>
        </w:tc>
        <w:tc>
          <w:tcPr>
            <w:tcW w:w="6762" w:type="dxa"/>
            <w:shd w:val="clear" w:color="auto" w:fill="auto"/>
            <w:noWrap/>
            <w:vAlign w:val="center"/>
            <w:hideMark/>
          </w:tcPr>
          <w:p w14:paraId="30F294E5" w14:textId="77777777" w:rsidR="00383598" w:rsidRPr="00383598" w:rsidRDefault="00383598" w:rsidP="00383598">
            <w:pPr>
              <w:rPr>
                <w:sz w:val="22"/>
                <w:szCs w:val="22"/>
              </w:rPr>
            </w:pPr>
            <w:r w:rsidRPr="00383598">
              <w:rPr>
                <w:sz w:val="22"/>
                <w:szCs w:val="22"/>
              </w:rPr>
              <w:t>Концессионная плата</w:t>
            </w:r>
          </w:p>
        </w:tc>
        <w:tc>
          <w:tcPr>
            <w:tcW w:w="1941" w:type="dxa"/>
            <w:shd w:val="clear" w:color="auto" w:fill="auto"/>
            <w:noWrap/>
            <w:vAlign w:val="center"/>
          </w:tcPr>
          <w:p w14:paraId="6546E271" w14:textId="77777777" w:rsidR="00383598" w:rsidRPr="00383598" w:rsidRDefault="00383598" w:rsidP="00383598">
            <w:pPr>
              <w:jc w:val="center"/>
              <w:rPr>
                <w:sz w:val="22"/>
                <w:szCs w:val="22"/>
              </w:rPr>
            </w:pPr>
            <w:r w:rsidRPr="00383598">
              <w:rPr>
                <w:sz w:val="22"/>
                <w:szCs w:val="22"/>
              </w:rPr>
              <w:t>0</w:t>
            </w:r>
          </w:p>
        </w:tc>
        <w:tc>
          <w:tcPr>
            <w:tcW w:w="1941" w:type="dxa"/>
            <w:vAlign w:val="center"/>
          </w:tcPr>
          <w:p w14:paraId="6B69ED4D" w14:textId="77777777" w:rsidR="00383598" w:rsidRPr="00383598" w:rsidRDefault="00383598" w:rsidP="00383598">
            <w:pPr>
              <w:jc w:val="center"/>
              <w:rPr>
                <w:sz w:val="22"/>
                <w:szCs w:val="22"/>
              </w:rPr>
            </w:pPr>
            <w:r w:rsidRPr="00383598">
              <w:rPr>
                <w:sz w:val="22"/>
                <w:szCs w:val="22"/>
              </w:rPr>
              <w:t>0</w:t>
            </w:r>
          </w:p>
        </w:tc>
        <w:tc>
          <w:tcPr>
            <w:tcW w:w="1941" w:type="dxa"/>
            <w:vAlign w:val="center"/>
          </w:tcPr>
          <w:p w14:paraId="59C1A486" w14:textId="77777777" w:rsidR="00383598" w:rsidRPr="00383598" w:rsidRDefault="00383598" w:rsidP="00383598">
            <w:pPr>
              <w:jc w:val="center"/>
              <w:rPr>
                <w:sz w:val="22"/>
                <w:szCs w:val="22"/>
              </w:rPr>
            </w:pPr>
            <w:r w:rsidRPr="00383598">
              <w:rPr>
                <w:sz w:val="22"/>
                <w:szCs w:val="22"/>
              </w:rPr>
              <w:t>0</w:t>
            </w:r>
          </w:p>
        </w:tc>
        <w:tc>
          <w:tcPr>
            <w:tcW w:w="1941" w:type="dxa"/>
            <w:vAlign w:val="center"/>
          </w:tcPr>
          <w:p w14:paraId="74D184C3" w14:textId="77777777" w:rsidR="00383598" w:rsidRPr="00383598" w:rsidRDefault="00383598" w:rsidP="00383598">
            <w:pPr>
              <w:jc w:val="center"/>
              <w:rPr>
                <w:sz w:val="22"/>
                <w:szCs w:val="22"/>
              </w:rPr>
            </w:pPr>
            <w:r w:rsidRPr="00383598">
              <w:rPr>
                <w:sz w:val="22"/>
                <w:szCs w:val="22"/>
              </w:rPr>
              <w:t>0</w:t>
            </w:r>
          </w:p>
        </w:tc>
      </w:tr>
      <w:tr w:rsidR="00383598" w:rsidRPr="00383598" w14:paraId="055A5036" w14:textId="77777777" w:rsidTr="006D5EE3">
        <w:trPr>
          <w:trHeight w:val="111"/>
        </w:trPr>
        <w:tc>
          <w:tcPr>
            <w:tcW w:w="846" w:type="dxa"/>
            <w:shd w:val="clear" w:color="auto" w:fill="auto"/>
            <w:noWrap/>
            <w:vAlign w:val="center"/>
            <w:hideMark/>
          </w:tcPr>
          <w:p w14:paraId="222BA106" w14:textId="77777777" w:rsidR="00383598" w:rsidRPr="00383598" w:rsidRDefault="00383598" w:rsidP="00383598">
            <w:pPr>
              <w:jc w:val="center"/>
              <w:rPr>
                <w:sz w:val="22"/>
                <w:szCs w:val="22"/>
              </w:rPr>
            </w:pPr>
            <w:r w:rsidRPr="00383598">
              <w:rPr>
                <w:sz w:val="22"/>
                <w:szCs w:val="22"/>
              </w:rPr>
              <w:t>1.4</w:t>
            </w:r>
          </w:p>
        </w:tc>
        <w:tc>
          <w:tcPr>
            <w:tcW w:w="6762" w:type="dxa"/>
            <w:shd w:val="clear" w:color="auto" w:fill="auto"/>
            <w:vAlign w:val="center"/>
            <w:hideMark/>
          </w:tcPr>
          <w:p w14:paraId="7ECD1647" w14:textId="77777777" w:rsidR="00383598" w:rsidRPr="00383598" w:rsidRDefault="00383598" w:rsidP="00383598">
            <w:pPr>
              <w:rPr>
                <w:sz w:val="22"/>
                <w:szCs w:val="22"/>
              </w:rPr>
            </w:pPr>
            <w:r w:rsidRPr="00383598">
              <w:rPr>
                <w:sz w:val="22"/>
                <w:szCs w:val="22"/>
              </w:rPr>
              <w:t>Расходы на уплату налогов, сборов и других обязательных платежей, в том числе:</w:t>
            </w:r>
          </w:p>
        </w:tc>
        <w:tc>
          <w:tcPr>
            <w:tcW w:w="1941" w:type="dxa"/>
            <w:shd w:val="clear" w:color="auto" w:fill="auto"/>
            <w:noWrap/>
            <w:vAlign w:val="center"/>
          </w:tcPr>
          <w:p w14:paraId="1CDC9D5A" w14:textId="77777777" w:rsidR="00383598" w:rsidRPr="00383598" w:rsidRDefault="00383598" w:rsidP="00383598">
            <w:pPr>
              <w:jc w:val="center"/>
              <w:rPr>
                <w:sz w:val="22"/>
                <w:szCs w:val="22"/>
              </w:rPr>
            </w:pPr>
            <w:r w:rsidRPr="00383598">
              <w:rPr>
                <w:szCs w:val="20"/>
              </w:rPr>
              <w:t>21 646</w:t>
            </w:r>
          </w:p>
        </w:tc>
        <w:tc>
          <w:tcPr>
            <w:tcW w:w="1941" w:type="dxa"/>
            <w:vAlign w:val="center"/>
          </w:tcPr>
          <w:p w14:paraId="568D4D67" w14:textId="77777777" w:rsidR="00383598" w:rsidRPr="00383598" w:rsidRDefault="00383598" w:rsidP="00383598">
            <w:pPr>
              <w:jc w:val="center"/>
              <w:rPr>
                <w:szCs w:val="20"/>
              </w:rPr>
            </w:pPr>
            <w:r w:rsidRPr="00383598">
              <w:rPr>
                <w:szCs w:val="20"/>
              </w:rPr>
              <w:t>11 727</w:t>
            </w:r>
          </w:p>
        </w:tc>
        <w:tc>
          <w:tcPr>
            <w:tcW w:w="1941" w:type="dxa"/>
            <w:vAlign w:val="center"/>
          </w:tcPr>
          <w:p w14:paraId="05DF3BBE" w14:textId="77777777" w:rsidR="00383598" w:rsidRPr="00383598" w:rsidRDefault="00383598" w:rsidP="00383598">
            <w:pPr>
              <w:jc w:val="center"/>
              <w:rPr>
                <w:sz w:val="22"/>
                <w:szCs w:val="22"/>
              </w:rPr>
            </w:pPr>
            <w:r w:rsidRPr="00383598">
              <w:rPr>
                <w:szCs w:val="20"/>
              </w:rPr>
              <w:t>4 795</w:t>
            </w:r>
          </w:p>
        </w:tc>
        <w:tc>
          <w:tcPr>
            <w:tcW w:w="1941" w:type="dxa"/>
            <w:vAlign w:val="center"/>
          </w:tcPr>
          <w:p w14:paraId="60039AE6" w14:textId="77777777" w:rsidR="00383598" w:rsidRPr="00383598" w:rsidRDefault="00383598" w:rsidP="00383598">
            <w:pPr>
              <w:jc w:val="center"/>
              <w:rPr>
                <w:sz w:val="22"/>
                <w:szCs w:val="22"/>
              </w:rPr>
            </w:pPr>
            <w:r w:rsidRPr="00383598">
              <w:rPr>
                <w:szCs w:val="20"/>
              </w:rPr>
              <w:t>6 932</w:t>
            </w:r>
          </w:p>
        </w:tc>
      </w:tr>
      <w:tr w:rsidR="00383598" w:rsidRPr="00383598" w14:paraId="04A9357A" w14:textId="77777777" w:rsidTr="006D5EE3">
        <w:trPr>
          <w:trHeight w:val="403"/>
        </w:trPr>
        <w:tc>
          <w:tcPr>
            <w:tcW w:w="846" w:type="dxa"/>
            <w:shd w:val="clear" w:color="auto" w:fill="auto"/>
            <w:noWrap/>
            <w:vAlign w:val="center"/>
            <w:hideMark/>
          </w:tcPr>
          <w:p w14:paraId="74C3D53F" w14:textId="77777777" w:rsidR="00383598" w:rsidRPr="00383598" w:rsidRDefault="00383598" w:rsidP="00383598">
            <w:pPr>
              <w:jc w:val="center"/>
              <w:rPr>
                <w:sz w:val="22"/>
                <w:szCs w:val="22"/>
              </w:rPr>
            </w:pPr>
            <w:r w:rsidRPr="00383598">
              <w:rPr>
                <w:sz w:val="22"/>
                <w:szCs w:val="22"/>
              </w:rPr>
              <w:t>1.4.1</w:t>
            </w:r>
          </w:p>
        </w:tc>
        <w:tc>
          <w:tcPr>
            <w:tcW w:w="6762" w:type="dxa"/>
            <w:shd w:val="clear" w:color="auto" w:fill="auto"/>
            <w:vAlign w:val="center"/>
            <w:hideMark/>
          </w:tcPr>
          <w:p w14:paraId="17D8C37B" w14:textId="77777777" w:rsidR="00383598" w:rsidRPr="00383598" w:rsidRDefault="00383598" w:rsidP="00383598">
            <w:pPr>
              <w:rPr>
                <w:sz w:val="22"/>
                <w:szCs w:val="22"/>
              </w:rPr>
            </w:pPr>
            <w:r w:rsidRPr="00383598">
              <w:rPr>
                <w:sz w:val="22"/>
                <w:szCs w:val="22"/>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941" w:type="dxa"/>
            <w:shd w:val="clear" w:color="auto" w:fill="auto"/>
            <w:noWrap/>
            <w:vAlign w:val="center"/>
          </w:tcPr>
          <w:p w14:paraId="71D0073E" w14:textId="77777777" w:rsidR="00383598" w:rsidRPr="00383598" w:rsidRDefault="00383598" w:rsidP="00383598">
            <w:pPr>
              <w:jc w:val="center"/>
              <w:rPr>
                <w:sz w:val="22"/>
                <w:szCs w:val="22"/>
              </w:rPr>
            </w:pPr>
            <w:r w:rsidRPr="00383598">
              <w:rPr>
                <w:szCs w:val="20"/>
              </w:rPr>
              <w:t>11</w:t>
            </w:r>
          </w:p>
        </w:tc>
        <w:tc>
          <w:tcPr>
            <w:tcW w:w="1941" w:type="dxa"/>
            <w:vAlign w:val="center"/>
          </w:tcPr>
          <w:p w14:paraId="54B2D341" w14:textId="77777777" w:rsidR="00383598" w:rsidRPr="00383598" w:rsidRDefault="00383598" w:rsidP="00383598">
            <w:pPr>
              <w:jc w:val="center"/>
              <w:rPr>
                <w:szCs w:val="20"/>
              </w:rPr>
            </w:pPr>
            <w:r w:rsidRPr="00383598">
              <w:rPr>
                <w:szCs w:val="20"/>
              </w:rPr>
              <w:t>9</w:t>
            </w:r>
          </w:p>
        </w:tc>
        <w:tc>
          <w:tcPr>
            <w:tcW w:w="1941" w:type="dxa"/>
            <w:vAlign w:val="center"/>
          </w:tcPr>
          <w:p w14:paraId="6B5F36A8" w14:textId="77777777" w:rsidR="00383598" w:rsidRPr="00383598" w:rsidRDefault="00383598" w:rsidP="00383598">
            <w:pPr>
              <w:jc w:val="center"/>
              <w:rPr>
                <w:sz w:val="22"/>
                <w:szCs w:val="22"/>
              </w:rPr>
            </w:pPr>
            <w:r w:rsidRPr="00383598">
              <w:rPr>
                <w:szCs w:val="20"/>
              </w:rPr>
              <w:t>9</w:t>
            </w:r>
          </w:p>
        </w:tc>
        <w:tc>
          <w:tcPr>
            <w:tcW w:w="1941" w:type="dxa"/>
            <w:vAlign w:val="center"/>
          </w:tcPr>
          <w:p w14:paraId="3EC0C743" w14:textId="77777777" w:rsidR="00383598" w:rsidRPr="00383598" w:rsidRDefault="00383598" w:rsidP="00383598">
            <w:pPr>
              <w:jc w:val="center"/>
              <w:rPr>
                <w:sz w:val="22"/>
                <w:szCs w:val="22"/>
              </w:rPr>
            </w:pPr>
            <w:r w:rsidRPr="00383598">
              <w:rPr>
                <w:sz w:val="22"/>
                <w:szCs w:val="22"/>
              </w:rPr>
              <w:t>0</w:t>
            </w:r>
          </w:p>
        </w:tc>
      </w:tr>
      <w:tr w:rsidR="00383598" w:rsidRPr="00383598" w14:paraId="078ABB8A" w14:textId="77777777" w:rsidTr="006D5EE3">
        <w:trPr>
          <w:trHeight w:val="72"/>
        </w:trPr>
        <w:tc>
          <w:tcPr>
            <w:tcW w:w="846" w:type="dxa"/>
            <w:shd w:val="clear" w:color="auto" w:fill="auto"/>
            <w:noWrap/>
            <w:vAlign w:val="center"/>
            <w:hideMark/>
          </w:tcPr>
          <w:p w14:paraId="6A753E84" w14:textId="77777777" w:rsidR="00383598" w:rsidRPr="00383598" w:rsidRDefault="00383598" w:rsidP="00383598">
            <w:pPr>
              <w:jc w:val="center"/>
              <w:rPr>
                <w:sz w:val="22"/>
                <w:szCs w:val="22"/>
              </w:rPr>
            </w:pPr>
            <w:r w:rsidRPr="00383598">
              <w:rPr>
                <w:sz w:val="22"/>
                <w:szCs w:val="22"/>
              </w:rPr>
              <w:t>1.4.2</w:t>
            </w:r>
          </w:p>
        </w:tc>
        <w:tc>
          <w:tcPr>
            <w:tcW w:w="6762" w:type="dxa"/>
            <w:shd w:val="clear" w:color="auto" w:fill="auto"/>
            <w:vAlign w:val="center"/>
            <w:hideMark/>
          </w:tcPr>
          <w:p w14:paraId="2EEC4CCF" w14:textId="77777777" w:rsidR="00383598" w:rsidRPr="00383598" w:rsidRDefault="00383598" w:rsidP="00383598">
            <w:pPr>
              <w:rPr>
                <w:sz w:val="22"/>
                <w:szCs w:val="22"/>
              </w:rPr>
            </w:pPr>
            <w:r w:rsidRPr="00383598">
              <w:rPr>
                <w:sz w:val="22"/>
                <w:szCs w:val="22"/>
              </w:rPr>
              <w:t>расходы на обязательное страхование</w:t>
            </w:r>
          </w:p>
        </w:tc>
        <w:tc>
          <w:tcPr>
            <w:tcW w:w="1941" w:type="dxa"/>
            <w:shd w:val="clear" w:color="auto" w:fill="auto"/>
            <w:noWrap/>
            <w:vAlign w:val="center"/>
          </w:tcPr>
          <w:p w14:paraId="3A4B6888" w14:textId="77777777" w:rsidR="00383598" w:rsidRPr="00383598" w:rsidRDefault="00383598" w:rsidP="00383598">
            <w:pPr>
              <w:jc w:val="center"/>
              <w:rPr>
                <w:sz w:val="22"/>
                <w:szCs w:val="22"/>
              </w:rPr>
            </w:pPr>
            <w:r w:rsidRPr="00383598">
              <w:rPr>
                <w:szCs w:val="20"/>
              </w:rPr>
              <w:t>213</w:t>
            </w:r>
          </w:p>
        </w:tc>
        <w:tc>
          <w:tcPr>
            <w:tcW w:w="1941" w:type="dxa"/>
            <w:vAlign w:val="center"/>
          </w:tcPr>
          <w:p w14:paraId="79F6003F" w14:textId="77777777" w:rsidR="00383598" w:rsidRPr="00383598" w:rsidRDefault="00383598" w:rsidP="00383598">
            <w:pPr>
              <w:jc w:val="center"/>
              <w:rPr>
                <w:szCs w:val="20"/>
              </w:rPr>
            </w:pPr>
            <w:r w:rsidRPr="00383598">
              <w:rPr>
                <w:szCs w:val="20"/>
              </w:rPr>
              <w:t>139</w:t>
            </w:r>
          </w:p>
        </w:tc>
        <w:tc>
          <w:tcPr>
            <w:tcW w:w="1941" w:type="dxa"/>
            <w:vAlign w:val="center"/>
          </w:tcPr>
          <w:p w14:paraId="6D745EBB" w14:textId="77777777" w:rsidR="00383598" w:rsidRPr="00383598" w:rsidRDefault="00383598" w:rsidP="00383598">
            <w:pPr>
              <w:jc w:val="center"/>
              <w:rPr>
                <w:sz w:val="22"/>
                <w:szCs w:val="22"/>
              </w:rPr>
            </w:pPr>
            <w:r w:rsidRPr="00383598">
              <w:rPr>
                <w:szCs w:val="20"/>
              </w:rPr>
              <w:t>47</w:t>
            </w:r>
          </w:p>
        </w:tc>
        <w:tc>
          <w:tcPr>
            <w:tcW w:w="1941" w:type="dxa"/>
            <w:vAlign w:val="center"/>
          </w:tcPr>
          <w:p w14:paraId="246310DD" w14:textId="77777777" w:rsidR="00383598" w:rsidRPr="00383598" w:rsidRDefault="00383598" w:rsidP="00383598">
            <w:pPr>
              <w:jc w:val="center"/>
              <w:rPr>
                <w:sz w:val="22"/>
                <w:szCs w:val="22"/>
              </w:rPr>
            </w:pPr>
            <w:r w:rsidRPr="00383598">
              <w:rPr>
                <w:szCs w:val="20"/>
              </w:rPr>
              <w:t>92</w:t>
            </w:r>
          </w:p>
        </w:tc>
      </w:tr>
      <w:tr w:rsidR="00383598" w:rsidRPr="00383598" w14:paraId="406BD452" w14:textId="77777777" w:rsidTr="006D5EE3">
        <w:trPr>
          <w:trHeight w:val="214"/>
        </w:trPr>
        <w:tc>
          <w:tcPr>
            <w:tcW w:w="846" w:type="dxa"/>
            <w:shd w:val="clear" w:color="auto" w:fill="auto"/>
            <w:noWrap/>
            <w:vAlign w:val="center"/>
            <w:hideMark/>
          </w:tcPr>
          <w:p w14:paraId="70495B05" w14:textId="77777777" w:rsidR="00383598" w:rsidRPr="00383598" w:rsidRDefault="00383598" w:rsidP="00383598">
            <w:pPr>
              <w:jc w:val="center"/>
              <w:rPr>
                <w:sz w:val="22"/>
                <w:szCs w:val="22"/>
              </w:rPr>
            </w:pPr>
            <w:r w:rsidRPr="00383598">
              <w:rPr>
                <w:sz w:val="22"/>
                <w:szCs w:val="22"/>
              </w:rPr>
              <w:t>1.4.3</w:t>
            </w:r>
          </w:p>
        </w:tc>
        <w:tc>
          <w:tcPr>
            <w:tcW w:w="6762" w:type="dxa"/>
            <w:shd w:val="clear" w:color="auto" w:fill="auto"/>
            <w:noWrap/>
            <w:vAlign w:val="center"/>
            <w:hideMark/>
          </w:tcPr>
          <w:p w14:paraId="4935D05E" w14:textId="77777777" w:rsidR="00383598" w:rsidRPr="00383598" w:rsidRDefault="00383598" w:rsidP="00383598">
            <w:pPr>
              <w:rPr>
                <w:sz w:val="22"/>
                <w:szCs w:val="22"/>
              </w:rPr>
            </w:pPr>
            <w:r w:rsidRPr="00383598">
              <w:rPr>
                <w:sz w:val="22"/>
                <w:szCs w:val="22"/>
              </w:rPr>
              <w:t>иные расходы</w:t>
            </w:r>
          </w:p>
        </w:tc>
        <w:tc>
          <w:tcPr>
            <w:tcW w:w="1941" w:type="dxa"/>
            <w:shd w:val="clear" w:color="auto" w:fill="auto"/>
            <w:noWrap/>
            <w:vAlign w:val="center"/>
          </w:tcPr>
          <w:p w14:paraId="3087823D" w14:textId="77777777" w:rsidR="00383598" w:rsidRPr="00383598" w:rsidRDefault="00383598" w:rsidP="00383598">
            <w:pPr>
              <w:jc w:val="center"/>
              <w:rPr>
                <w:sz w:val="22"/>
                <w:szCs w:val="22"/>
              </w:rPr>
            </w:pPr>
            <w:r w:rsidRPr="00383598">
              <w:rPr>
                <w:szCs w:val="20"/>
              </w:rPr>
              <w:t>21 422</w:t>
            </w:r>
          </w:p>
        </w:tc>
        <w:tc>
          <w:tcPr>
            <w:tcW w:w="1941" w:type="dxa"/>
            <w:vAlign w:val="center"/>
          </w:tcPr>
          <w:p w14:paraId="599C1AB3" w14:textId="77777777" w:rsidR="00383598" w:rsidRPr="00383598" w:rsidRDefault="00383598" w:rsidP="00383598">
            <w:pPr>
              <w:jc w:val="center"/>
              <w:rPr>
                <w:szCs w:val="20"/>
              </w:rPr>
            </w:pPr>
            <w:r w:rsidRPr="00383598">
              <w:rPr>
                <w:szCs w:val="20"/>
              </w:rPr>
              <w:t>11 579</w:t>
            </w:r>
          </w:p>
        </w:tc>
        <w:tc>
          <w:tcPr>
            <w:tcW w:w="1941" w:type="dxa"/>
            <w:vAlign w:val="center"/>
          </w:tcPr>
          <w:p w14:paraId="54B93C3D" w14:textId="77777777" w:rsidR="00383598" w:rsidRPr="00383598" w:rsidRDefault="00383598" w:rsidP="00383598">
            <w:pPr>
              <w:jc w:val="center"/>
              <w:rPr>
                <w:sz w:val="22"/>
                <w:szCs w:val="22"/>
              </w:rPr>
            </w:pPr>
            <w:r w:rsidRPr="00383598">
              <w:rPr>
                <w:szCs w:val="20"/>
              </w:rPr>
              <w:t>4 739</w:t>
            </w:r>
          </w:p>
        </w:tc>
        <w:tc>
          <w:tcPr>
            <w:tcW w:w="1941" w:type="dxa"/>
            <w:vAlign w:val="center"/>
          </w:tcPr>
          <w:p w14:paraId="6148C99F" w14:textId="77777777" w:rsidR="00383598" w:rsidRPr="00383598" w:rsidRDefault="00383598" w:rsidP="00383598">
            <w:pPr>
              <w:jc w:val="center"/>
              <w:rPr>
                <w:sz w:val="22"/>
                <w:szCs w:val="22"/>
              </w:rPr>
            </w:pPr>
            <w:r w:rsidRPr="00383598">
              <w:rPr>
                <w:szCs w:val="20"/>
              </w:rPr>
              <w:t>6 840</w:t>
            </w:r>
          </w:p>
        </w:tc>
      </w:tr>
      <w:tr w:rsidR="00383598" w:rsidRPr="00383598" w14:paraId="35B7BB54" w14:textId="77777777" w:rsidTr="006D5EE3">
        <w:trPr>
          <w:trHeight w:val="217"/>
        </w:trPr>
        <w:tc>
          <w:tcPr>
            <w:tcW w:w="846" w:type="dxa"/>
            <w:shd w:val="clear" w:color="auto" w:fill="auto"/>
            <w:noWrap/>
            <w:vAlign w:val="center"/>
            <w:hideMark/>
          </w:tcPr>
          <w:p w14:paraId="03BD156D" w14:textId="77777777" w:rsidR="00383598" w:rsidRPr="00383598" w:rsidRDefault="00383598" w:rsidP="00383598">
            <w:pPr>
              <w:jc w:val="center"/>
              <w:rPr>
                <w:sz w:val="22"/>
                <w:szCs w:val="22"/>
              </w:rPr>
            </w:pPr>
            <w:r w:rsidRPr="00383598">
              <w:rPr>
                <w:sz w:val="22"/>
                <w:szCs w:val="22"/>
              </w:rPr>
              <w:t>1.5</w:t>
            </w:r>
          </w:p>
        </w:tc>
        <w:tc>
          <w:tcPr>
            <w:tcW w:w="6762" w:type="dxa"/>
            <w:shd w:val="clear" w:color="auto" w:fill="auto"/>
            <w:vAlign w:val="center"/>
            <w:hideMark/>
          </w:tcPr>
          <w:p w14:paraId="07EB9C97" w14:textId="77777777" w:rsidR="00383598" w:rsidRPr="00383598" w:rsidRDefault="00383598" w:rsidP="00383598">
            <w:pPr>
              <w:rPr>
                <w:sz w:val="22"/>
                <w:szCs w:val="22"/>
              </w:rPr>
            </w:pPr>
            <w:r w:rsidRPr="00383598">
              <w:rPr>
                <w:sz w:val="22"/>
                <w:szCs w:val="22"/>
              </w:rPr>
              <w:t>Отчисления на социальные нужды</w:t>
            </w:r>
          </w:p>
        </w:tc>
        <w:tc>
          <w:tcPr>
            <w:tcW w:w="1941" w:type="dxa"/>
            <w:shd w:val="clear" w:color="auto" w:fill="auto"/>
            <w:noWrap/>
            <w:vAlign w:val="center"/>
          </w:tcPr>
          <w:p w14:paraId="74E303DA" w14:textId="77777777" w:rsidR="00383598" w:rsidRPr="00383598" w:rsidRDefault="00383598" w:rsidP="00383598">
            <w:pPr>
              <w:jc w:val="center"/>
              <w:rPr>
                <w:sz w:val="22"/>
                <w:szCs w:val="22"/>
              </w:rPr>
            </w:pPr>
            <w:r w:rsidRPr="00383598">
              <w:rPr>
                <w:szCs w:val="20"/>
              </w:rPr>
              <w:t>1 184</w:t>
            </w:r>
          </w:p>
        </w:tc>
        <w:tc>
          <w:tcPr>
            <w:tcW w:w="1941" w:type="dxa"/>
            <w:vAlign w:val="center"/>
          </w:tcPr>
          <w:p w14:paraId="4417A879" w14:textId="77777777" w:rsidR="00383598" w:rsidRPr="00383598" w:rsidRDefault="00383598" w:rsidP="00383598">
            <w:pPr>
              <w:jc w:val="center"/>
              <w:rPr>
                <w:szCs w:val="20"/>
              </w:rPr>
            </w:pPr>
            <w:r w:rsidRPr="00383598">
              <w:rPr>
                <w:szCs w:val="20"/>
              </w:rPr>
              <w:t>1 077</w:t>
            </w:r>
          </w:p>
        </w:tc>
        <w:tc>
          <w:tcPr>
            <w:tcW w:w="1941" w:type="dxa"/>
            <w:vAlign w:val="center"/>
          </w:tcPr>
          <w:p w14:paraId="5AA7018C" w14:textId="77777777" w:rsidR="00383598" w:rsidRPr="00383598" w:rsidRDefault="00383598" w:rsidP="00383598">
            <w:pPr>
              <w:jc w:val="center"/>
              <w:rPr>
                <w:sz w:val="22"/>
                <w:szCs w:val="22"/>
              </w:rPr>
            </w:pPr>
            <w:r w:rsidRPr="00383598">
              <w:rPr>
                <w:szCs w:val="20"/>
              </w:rPr>
              <w:t>686</w:t>
            </w:r>
          </w:p>
        </w:tc>
        <w:tc>
          <w:tcPr>
            <w:tcW w:w="1941" w:type="dxa"/>
            <w:vAlign w:val="center"/>
          </w:tcPr>
          <w:p w14:paraId="53F33EA9" w14:textId="77777777" w:rsidR="00383598" w:rsidRPr="00383598" w:rsidRDefault="00383598" w:rsidP="00383598">
            <w:pPr>
              <w:jc w:val="center"/>
              <w:rPr>
                <w:sz w:val="22"/>
                <w:szCs w:val="22"/>
              </w:rPr>
            </w:pPr>
            <w:r w:rsidRPr="00383598">
              <w:rPr>
                <w:szCs w:val="20"/>
              </w:rPr>
              <w:t>391</w:t>
            </w:r>
          </w:p>
        </w:tc>
      </w:tr>
      <w:tr w:rsidR="00383598" w:rsidRPr="00383598" w14:paraId="56EE5906" w14:textId="77777777" w:rsidTr="006D5EE3">
        <w:trPr>
          <w:trHeight w:val="359"/>
        </w:trPr>
        <w:tc>
          <w:tcPr>
            <w:tcW w:w="846" w:type="dxa"/>
            <w:shd w:val="clear" w:color="auto" w:fill="auto"/>
            <w:noWrap/>
            <w:vAlign w:val="center"/>
            <w:hideMark/>
          </w:tcPr>
          <w:p w14:paraId="649A4880" w14:textId="77777777" w:rsidR="00383598" w:rsidRPr="00383598" w:rsidRDefault="00383598" w:rsidP="00383598">
            <w:pPr>
              <w:jc w:val="center"/>
              <w:rPr>
                <w:sz w:val="22"/>
                <w:szCs w:val="22"/>
              </w:rPr>
            </w:pPr>
            <w:r w:rsidRPr="00383598">
              <w:rPr>
                <w:sz w:val="22"/>
                <w:szCs w:val="22"/>
              </w:rPr>
              <w:t>1.6</w:t>
            </w:r>
          </w:p>
        </w:tc>
        <w:tc>
          <w:tcPr>
            <w:tcW w:w="6762" w:type="dxa"/>
            <w:shd w:val="clear" w:color="auto" w:fill="auto"/>
            <w:vAlign w:val="center"/>
            <w:hideMark/>
          </w:tcPr>
          <w:p w14:paraId="0DDC3F2E" w14:textId="77777777" w:rsidR="00383598" w:rsidRPr="00383598" w:rsidRDefault="00383598" w:rsidP="00383598">
            <w:pPr>
              <w:rPr>
                <w:sz w:val="22"/>
                <w:szCs w:val="22"/>
              </w:rPr>
            </w:pPr>
            <w:r w:rsidRPr="00383598">
              <w:rPr>
                <w:sz w:val="22"/>
                <w:szCs w:val="22"/>
              </w:rPr>
              <w:t>Расходы по сомнительным долгам</w:t>
            </w:r>
          </w:p>
        </w:tc>
        <w:tc>
          <w:tcPr>
            <w:tcW w:w="1941" w:type="dxa"/>
            <w:shd w:val="clear" w:color="auto" w:fill="auto"/>
            <w:noWrap/>
            <w:vAlign w:val="center"/>
          </w:tcPr>
          <w:p w14:paraId="557071AB" w14:textId="77777777" w:rsidR="00383598" w:rsidRPr="00383598" w:rsidRDefault="00383598" w:rsidP="00383598">
            <w:pPr>
              <w:jc w:val="center"/>
              <w:rPr>
                <w:sz w:val="22"/>
                <w:szCs w:val="22"/>
              </w:rPr>
            </w:pPr>
            <w:r w:rsidRPr="00383598">
              <w:rPr>
                <w:szCs w:val="20"/>
              </w:rPr>
              <w:t>0</w:t>
            </w:r>
          </w:p>
        </w:tc>
        <w:tc>
          <w:tcPr>
            <w:tcW w:w="1941" w:type="dxa"/>
            <w:vAlign w:val="center"/>
          </w:tcPr>
          <w:p w14:paraId="55C5A288" w14:textId="77777777" w:rsidR="00383598" w:rsidRPr="00383598" w:rsidRDefault="00383598" w:rsidP="00383598">
            <w:pPr>
              <w:jc w:val="center"/>
              <w:rPr>
                <w:sz w:val="22"/>
                <w:szCs w:val="22"/>
              </w:rPr>
            </w:pPr>
            <w:r w:rsidRPr="00383598">
              <w:rPr>
                <w:szCs w:val="20"/>
              </w:rPr>
              <w:t>0</w:t>
            </w:r>
          </w:p>
        </w:tc>
        <w:tc>
          <w:tcPr>
            <w:tcW w:w="1941" w:type="dxa"/>
            <w:vAlign w:val="center"/>
          </w:tcPr>
          <w:p w14:paraId="19F92D73" w14:textId="77777777" w:rsidR="00383598" w:rsidRPr="00383598" w:rsidRDefault="00383598" w:rsidP="00383598">
            <w:pPr>
              <w:jc w:val="center"/>
              <w:rPr>
                <w:sz w:val="22"/>
                <w:szCs w:val="22"/>
              </w:rPr>
            </w:pPr>
            <w:r w:rsidRPr="00383598">
              <w:rPr>
                <w:szCs w:val="20"/>
              </w:rPr>
              <w:t>0</w:t>
            </w:r>
          </w:p>
        </w:tc>
        <w:tc>
          <w:tcPr>
            <w:tcW w:w="1941" w:type="dxa"/>
            <w:vAlign w:val="center"/>
          </w:tcPr>
          <w:p w14:paraId="075159CA" w14:textId="77777777" w:rsidR="00383598" w:rsidRPr="00383598" w:rsidRDefault="00383598" w:rsidP="00383598">
            <w:pPr>
              <w:jc w:val="center"/>
              <w:rPr>
                <w:sz w:val="22"/>
                <w:szCs w:val="22"/>
              </w:rPr>
            </w:pPr>
            <w:r w:rsidRPr="00383598">
              <w:rPr>
                <w:szCs w:val="20"/>
              </w:rPr>
              <w:t>0</w:t>
            </w:r>
          </w:p>
        </w:tc>
      </w:tr>
      <w:tr w:rsidR="00383598" w:rsidRPr="00383598" w14:paraId="5FA319FE" w14:textId="77777777" w:rsidTr="006D5EE3">
        <w:trPr>
          <w:trHeight w:val="304"/>
        </w:trPr>
        <w:tc>
          <w:tcPr>
            <w:tcW w:w="846" w:type="dxa"/>
            <w:shd w:val="clear" w:color="auto" w:fill="auto"/>
            <w:noWrap/>
            <w:vAlign w:val="center"/>
            <w:hideMark/>
          </w:tcPr>
          <w:p w14:paraId="10DA0F54" w14:textId="77777777" w:rsidR="00383598" w:rsidRPr="00383598" w:rsidRDefault="00383598" w:rsidP="00383598">
            <w:pPr>
              <w:jc w:val="center"/>
              <w:rPr>
                <w:sz w:val="22"/>
                <w:szCs w:val="22"/>
              </w:rPr>
            </w:pPr>
            <w:r w:rsidRPr="00383598">
              <w:rPr>
                <w:sz w:val="22"/>
                <w:szCs w:val="22"/>
              </w:rPr>
              <w:t>1.7</w:t>
            </w:r>
          </w:p>
        </w:tc>
        <w:tc>
          <w:tcPr>
            <w:tcW w:w="6762" w:type="dxa"/>
            <w:shd w:val="clear" w:color="auto" w:fill="auto"/>
            <w:vAlign w:val="center"/>
            <w:hideMark/>
          </w:tcPr>
          <w:p w14:paraId="188ABC52" w14:textId="77777777" w:rsidR="00383598" w:rsidRPr="00383598" w:rsidRDefault="00383598" w:rsidP="00383598">
            <w:pPr>
              <w:rPr>
                <w:sz w:val="22"/>
                <w:szCs w:val="22"/>
              </w:rPr>
            </w:pPr>
            <w:r w:rsidRPr="00383598">
              <w:rPr>
                <w:sz w:val="22"/>
                <w:szCs w:val="22"/>
              </w:rPr>
              <w:t>Амортизация основных средств и нематериальных активов</w:t>
            </w:r>
          </w:p>
        </w:tc>
        <w:tc>
          <w:tcPr>
            <w:tcW w:w="1941" w:type="dxa"/>
            <w:shd w:val="clear" w:color="auto" w:fill="auto"/>
            <w:noWrap/>
            <w:vAlign w:val="center"/>
          </w:tcPr>
          <w:p w14:paraId="1D674F1D" w14:textId="77777777" w:rsidR="00383598" w:rsidRPr="00383598" w:rsidRDefault="00383598" w:rsidP="00383598">
            <w:pPr>
              <w:jc w:val="center"/>
              <w:rPr>
                <w:sz w:val="22"/>
                <w:szCs w:val="22"/>
              </w:rPr>
            </w:pPr>
            <w:r w:rsidRPr="00383598">
              <w:rPr>
                <w:szCs w:val="20"/>
              </w:rPr>
              <w:t>117 109</w:t>
            </w:r>
          </w:p>
        </w:tc>
        <w:tc>
          <w:tcPr>
            <w:tcW w:w="1941" w:type="dxa"/>
            <w:vAlign w:val="center"/>
          </w:tcPr>
          <w:p w14:paraId="1F52BD4A" w14:textId="77777777" w:rsidR="00383598" w:rsidRPr="00383598" w:rsidRDefault="00383598" w:rsidP="00383598">
            <w:pPr>
              <w:jc w:val="center"/>
              <w:rPr>
                <w:szCs w:val="20"/>
              </w:rPr>
            </w:pPr>
            <w:r w:rsidRPr="00383598">
              <w:rPr>
                <w:szCs w:val="20"/>
              </w:rPr>
              <w:t>77 222</w:t>
            </w:r>
          </w:p>
        </w:tc>
        <w:tc>
          <w:tcPr>
            <w:tcW w:w="1941" w:type="dxa"/>
            <w:vAlign w:val="center"/>
          </w:tcPr>
          <w:p w14:paraId="44348ABC" w14:textId="77777777" w:rsidR="00383598" w:rsidRPr="00383598" w:rsidRDefault="00383598" w:rsidP="00383598">
            <w:pPr>
              <w:jc w:val="center"/>
              <w:rPr>
                <w:sz w:val="22"/>
                <w:szCs w:val="22"/>
              </w:rPr>
            </w:pPr>
            <w:r w:rsidRPr="00383598">
              <w:rPr>
                <w:szCs w:val="20"/>
              </w:rPr>
              <w:t>51 443</w:t>
            </w:r>
          </w:p>
        </w:tc>
        <w:tc>
          <w:tcPr>
            <w:tcW w:w="1941" w:type="dxa"/>
            <w:vAlign w:val="center"/>
          </w:tcPr>
          <w:p w14:paraId="2EBB39BF" w14:textId="77777777" w:rsidR="00383598" w:rsidRPr="00383598" w:rsidRDefault="00383598" w:rsidP="00383598">
            <w:pPr>
              <w:jc w:val="center"/>
              <w:rPr>
                <w:sz w:val="22"/>
                <w:szCs w:val="22"/>
              </w:rPr>
            </w:pPr>
            <w:r w:rsidRPr="00383598">
              <w:rPr>
                <w:szCs w:val="20"/>
              </w:rPr>
              <w:t>25 779</w:t>
            </w:r>
          </w:p>
        </w:tc>
      </w:tr>
      <w:tr w:rsidR="00383598" w:rsidRPr="00383598" w14:paraId="4A0E7CED" w14:textId="77777777" w:rsidTr="006D5EE3">
        <w:trPr>
          <w:trHeight w:val="617"/>
        </w:trPr>
        <w:tc>
          <w:tcPr>
            <w:tcW w:w="846" w:type="dxa"/>
            <w:shd w:val="clear" w:color="auto" w:fill="auto"/>
            <w:noWrap/>
            <w:vAlign w:val="center"/>
            <w:hideMark/>
          </w:tcPr>
          <w:p w14:paraId="0F291BAA" w14:textId="77777777" w:rsidR="00383598" w:rsidRPr="00383598" w:rsidRDefault="00383598" w:rsidP="00383598">
            <w:pPr>
              <w:jc w:val="center"/>
              <w:rPr>
                <w:sz w:val="22"/>
                <w:szCs w:val="22"/>
              </w:rPr>
            </w:pPr>
            <w:r w:rsidRPr="00383598">
              <w:rPr>
                <w:sz w:val="22"/>
                <w:szCs w:val="22"/>
              </w:rPr>
              <w:t>1.8</w:t>
            </w:r>
          </w:p>
        </w:tc>
        <w:tc>
          <w:tcPr>
            <w:tcW w:w="6762" w:type="dxa"/>
            <w:shd w:val="clear" w:color="auto" w:fill="auto"/>
            <w:noWrap/>
            <w:vAlign w:val="center"/>
            <w:hideMark/>
          </w:tcPr>
          <w:p w14:paraId="3716FBEF" w14:textId="77777777" w:rsidR="00383598" w:rsidRPr="00383598" w:rsidRDefault="00383598" w:rsidP="00383598">
            <w:pPr>
              <w:rPr>
                <w:sz w:val="22"/>
                <w:szCs w:val="22"/>
              </w:rPr>
            </w:pPr>
            <w:r w:rsidRPr="00383598">
              <w:rPr>
                <w:sz w:val="22"/>
                <w:szCs w:val="22"/>
              </w:rPr>
              <w:t>Расходы на выплаты по договорам займа и кредитным договорам, включая проценты по ним</w:t>
            </w:r>
          </w:p>
        </w:tc>
        <w:tc>
          <w:tcPr>
            <w:tcW w:w="1941" w:type="dxa"/>
            <w:shd w:val="clear" w:color="auto" w:fill="auto"/>
            <w:noWrap/>
            <w:vAlign w:val="center"/>
          </w:tcPr>
          <w:p w14:paraId="07CBDBFD" w14:textId="77777777" w:rsidR="00383598" w:rsidRPr="00383598" w:rsidRDefault="00383598" w:rsidP="00383598">
            <w:pPr>
              <w:jc w:val="center"/>
              <w:rPr>
                <w:sz w:val="22"/>
                <w:szCs w:val="22"/>
              </w:rPr>
            </w:pPr>
            <w:r w:rsidRPr="00383598">
              <w:rPr>
                <w:szCs w:val="20"/>
              </w:rPr>
              <w:t>281 147</w:t>
            </w:r>
          </w:p>
        </w:tc>
        <w:tc>
          <w:tcPr>
            <w:tcW w:w="1941" w:type="dxa"/>
            <w:vAlign w:val="center"/>
          </w:tcPr>
          <w:p w14:paraId="32C33C6C" w14:textId="77777777" w:rsidR="00383598" w:rsidRPr="00383598" w:rsidRDefault="00383598" w:rsidP="00383598">
            <w:pPr>
              <w:jc w:val="center"/>
              <w:rPr>
                <w:sz w:val="22"/>
                <w:szCs w:val="22"/>
              </w:rPr>
            </w:pPr>
            <w:r w:rsidRPr="00383598">
              <w:rPr>
                <w:szCs w:val="20"/>
              </w:rPr>
              <w:t>0</w:t>
            </w:r>
          </w:p>
        </w:tc>
        <w:tc>
          <w:tcPr>
            <w:tcW w:w="1941" w:type="dxa"/>
            <w:vAlign w:val="center"/>
          </w:tcPr>
          <w:p w14:paraId="06F1C7F7" w14:textId="77777777" w:rsidR="00383598" w:rsidRPr="00383598" w:rsidRDefault="00383598" w:rsidP="00383598">
            <w:pPr>
              <w:jc w:val="center"/>
              <w:rPr>
                <w:sz w:val="22"/>
                <w:szCs w:val="22"/>
              </w:rPr>
            </w:pPr>
            <w:r w:rsidRPr="00383598">
              <w:rPr>
                <w:szCs w:val="20"/>
              </w:rPr>
              <w:t>0</w:t>
            </w:r>
          </w:p>
        </w:tc>
        <w:tc>
          <w:tcPr>
            <w:tcW w:w="1941" w:type="dxa"/>
            <w:vAlign w:val="center"/>
          </w:tcPr>
          <w:p w14:paraId="04910236" w14:textId="77777777" w:rsidR="00383598" w:rsidRPr="00383598" w:rsidRDefault="00383598" w:rsidP="00383598">
            <w:pPr>
              <w:jc w:val="center"/>
              <w:rPr>
                <w:sz w:val="22"/>
                <w:szCs w:val="22"/>
              </w:rPr>
            </w:pPr>
            <w:r w:rsidRPr="00383598">
              <w:rPr>
                <w:szCs w:val="20"/>
              </w:rPr>
              <w:t>0</w:t>
            </w:r>
          </w:p>
        </w:tc>
      </w:tr>
      <w:tr w:rsidR="00383598" w:rsidRPr="00383598" w14:paraId="5686DFC1" w14:textId="77777777" w:rsidTr="006D5EE3">
        <w:trPr>
          <w:trHeight w:val="617"/>
        </w:trPr>
        <w:tc>
          <w:tcPr>
            <w:tcW w:w="846" w:type="dxa"/>
            <w:shd w:val="clear" w:color="auto" w:fill="auto"/>
            <w:noWrap/>
            <w:vAlign w:val="center"/>
          </w:tcPr>
          <w:p w14:paraId="28DB697D" w14:textId="77777777" w:rsidR="00383598" w:rsidRPr="00383598" w:rsidRDefault="00383598" w:rsidP="00383598">
            <w:pPr>
              <w:jc w:val="center"/>
              <w:rPr>
                <w:sz w:val="22"/>
                <w:szCs w:val="22"/>
              </w:rPr>
            </w:pPr>
            <w:r w:rsidRPr="00383598">
              <w:rPr>
                <w:sz w:val="22"/>
                <w:szCs w:val="22"/>
              </w:rPr>
              <w:t>1.9</w:t>
            </w:r>
          </w:p>
        </w:tc>
        <w:tc>
          <w:tcPr>
            <w:tcW w:w="6762" w:type="dxa"/>
            <w:shd w:val="clear" w:color="auto" w:fill="auto"/>
            <w:noWrap/>
            <w:vAlign w:val="center"/>
          </w:tcPr>
          <w:p w14:paraId="046AAEA4" w14:textId="77777777" w:rsidR="00383598" w:rsidRPr="00383598" w:rsidRDefault="00383598" w:rsidP="00383598">
            <w:pPr>
              <w:rPr>
                <w:sz w:val="22"/>
                <w:szCs w:val="22"/>
              </w:rPr>
            </w:pPr>
            <w:r w:rsidRPr="00383598">
              <w:rPr>
                <w:sz w:val="22"/>
                <w:szCs w:val="22"/>
              </w:rPr>
              <w:t>Расходы на гос. регистрацию</w:t>
            </w:r>
          </w:p>
        </w:tc>
        <w:tc>
          <w:tcPr>
            <w:tcW w:w="1941" w:type="dxa"/>
            <w:shd w:val="clear" w:color="auto" w:fill="auto"/>
            <w:noWrap/>
            <w:vAlign w:val="center"/>
          </w:tcPr>
          <w:p w14:paraId="0BBA6EF9" w14:textId="77777777" w:rsidR="00383598" w:rsidRPr="00383598" w:rsidRDefault="00383598" w:rsidP="00383598">
            <w:pPr>
              <w:jc w:val="center"/>
              <w:rPr>
                <w:sz w:val="22"/>
                <w:szCs w:val="22"/>
              </w:rPr>
            </w:pPr>
            <w:r w:rsidRPr="00383598">
              <w:rPr>
                <w:szCs w:val="20"/>
              </w:rPr>
              <w:t>0</w:t>
            </w:r>
          </w:p>
        </w:tc>
        <w:tc>
          <w:tcPr>
            <w:tcW w:w="1941" w:type="dxa"/>
            <w:vAlign w:val="center"/>
          </w:tcPr>
          <w:p w14:paraId="0A3FEC13" w14:textId="77777777" w:rsidR="00383598" w:rsidRPr="00383598" w:rsidRDefault="00383598" w:rsidP="00383598">
            <w:pPr>
              <w:jc w:val="center"/>
              <w:rPr>
                <w:sz w:val="22"/>
                <w:szCs w:val="22"/>
              </w:rPr>
            </w:pPr>
            <w:r w:rsidRPr="00383598">
              <w:rPr>
                <w:szCs w:val="20"/>
              </w:rPr>
              <w:t>0</w:t>
            </w:r>
          </w:p>
        </w:tc>
        <w:tc>
          <w:tcPr>
            <w:tcW w:w="1941" w:type="dxa"/>
            <w:vAlign w:val="center"/>
          </w:tcPr>
          <w:p w14:paraId="51504F6C" w14:textId="77777777" w:rsidR="00383598" w:rsidRPr="00383598" w:rsidRDefault="00383598" w:rsidP="00383598">
            <w:pPr>
              <w:jc w:val="center"/>
              <w:rPr>
                <w:sz w:val="22"/>
                <w:szCs w:val="22"/>
              </w:rPr>
            </w:pPr>
            <w:r w:rsidRPr="00383598">
              <w:rPr>
                <w:szCs w:val="20"/>
              </w:rPr>
              <w:t>0</w:t>
            </w:r>
          </w:p>
        </w:tc>
        <w:tc>
          <w:tcPr>
            <w:tcW w:w="1941" w:type="dxa"/>
            <w:vAlign w:val="center"/>
          </w:tcPr>
          <w:p w14:paraId="1103B6C2" w14:textId="77777777" w:rsidR="00383598" w:rsidRPr="00383598" w:rsidRDefault="00383598" w:rsidP="00383598">
            <w:pPr>
              <w:jc w:val="center"/>
              <w:rPr>
                <w:sz w:val="22"/>
                <w:szCs w:val="22"/>
              </w:rPr>
            </w:pPr>
            <w:r w:rsidRPr="00383598">
              <w:rPr>
                <w:szCs w:val="20"/>
              </w:rPr>
              <w:t>0</w:t>
            </w:r>
          </w:p>
        </w:tc>
      </w:tr>
      <w:tr w:rsidR="00383598" w:rsidRPr="00383598" w14:paraId="3960B0E5" w14:textId="77777777" w:rsidTr="006D5EE3">
        <w:trPr>
          <w:trHeight w:val="381"/>
        </w:trPr>
        <w:tc>
          <w:tcPr>
            <w:tcW w:w="846" w:type="dxa"/>
            <w:shd w:val="clear" w:color="auto" w:fill="auto"/>
            <w:noWrap/>
            <w:vAlign w:val="center"/>
            <w:hideMark/>
          </w:tcPr>
          <w:p w14:paraId="0F42E08F" w14:textId="77777777" w:rsidR="00383598" w:rsidRPr="00383598" w:rsidRDefault="00383598" w:rsidP="00383598">
            <w:pPr>
              <w:jc w:val="center"/>
              <w:rPr>
                <w:sz w:val="22"/>
                <w:szCs w:val="22"/>
              </w:rPr>
            </w:pPr>
          </w:p>
        </w:tc>
        <w:tc>
          <w:tcPr>
            <w:tcW w:w="6762" w:type="dxa"/>
            <w:shd w:val="clear" w:color="auto" w:fill="auto"/>
            <w:noWrap/>
            <w:vAlign w:val="center"/>
            <w:hideMark/>
          </w:tcPr>
          <w:p w14:paraId="13AD8194" w14:textId="77777777" w:rsidR="00383598" w:rsidRPr="00383598" w:rsidRDefault="00383598" w:rsidP="00383598">
            <w:pPr>
              <w:rPr>
                <w:sz w:val="22"/>
                <w:szCs w:val="22"/>
              </w:rPr>
            </w:pPr>
            <w:r w:rsidRPr="00383598">
              <w:rPr>
                <w:sz w:val="22"/>
                <w:szCs w:val="22"/>
              </w:rPr>
              <w:t>ИТОГО</w:t>
            </w:r>
          </w:p>
        </w:tc>
        <w:tc>
          <w:tcPr>
            <w:tcW w:w="1941" w:type="dxa"/>
            <w:shd w:val="clear" w:color="auto" w:fill="auto"/>
            <w:noWrap/>
            <w:vAlign w:val="center"/>
          </w:tcPr>
          <w:p w14:paraId="0250C404" w14:textId="77777777" w:rsidR="00383598" w:rsidRPr="00383598" w:rsidRDefault="00383598" w:rsidP="00383598">
            <w:pPr>
              <w:jc w:val="center"/>
              <w:rPr>
                <w:sz w:val="22"/>
                <w:szCs w:val="22"/>
              </w:rPr>
            </w:pPr>
            <w:r w:rsidRPr="00383598">
              <w:rPr>
                <w:szCs w:val="20"/>
              </w:rPr>
              <w:t>421 086</w:t>
            </w:r>
          </w:p>
        </w:tc>
        <w:tc>
          <w:tcPr>
            <w:tcW w:w="1941" w:type="dxa"/>
            <w:vAlign w:val="center"/>
          </w:tcPr>
          <w:p w14:paraId="6F7C783C" w14:textId="77777777" w:rsidR="00383598" w:rsidRPr="00383598" w:rsidRDefault="00383598" w:rsidP="00383598">
            <w:pPr>
              <w:jc w:val="center"/>
              <w:rPr>
                <w:szCs w:val="20"/>
              </w:rPr>
            </w:pPr>
            <w:r w:rsidRPr="00383598">
              <w:rPr>
                <w:szCs w:val="20"/>
              </w:rPr>
              <w:t>90 026</w:t>
            </w:r>
          </w:p>
        </w:tc>
        <w:tc>
          <w:tcPr>
            <w:tcW w:w="1941" w:type="dxa"/>
            <w:vAlign w:val="center"/>
          </w:tcPr>
          <w:p w14:paraId="151D8B24" w14:textId="77777777" w:rsidR="00383598" w:rsidRPr="00383598" w:rsidRDefault="00383598" w:rsidP="00383598">
            <w:pPr>
              <w:jc w:val="center"/>
              <w:rPr>
                <w:sz w:val="22"/>
                <w:szCs w:val="22"/>
              </w:rPr>
            </w:pPr>
            <w:r w:rsidRPr="00383598">
              <w:rPr>
                <w:szCs w:val="20"/>
              </w:rPr>
              <w:t>56 924</w:t>
            </w:r>
          </w:p>
        </w:tc>
        <w:tc>
          <w:tcPr>
            <w:tcW w:w="1941" w:type="dxa"/>
            <w:vAlign w:val="center"/>
          </w:tcPr>
          <w:p w14:paraId="296F9981" w14:textId="77777777" w:rsidR="00383598" w:rsidRPr="00383598" w:rsidRDefault="00383598" w:rsidP="00383598">
            <w:pPr>
              <w:jc w:val="center"/>
              <w:rPr>
                <w:sz w:val="22"/>
                <w:szCs w:val="22"/>
              </w:rPr>
            </w:pPr>
            <w:r w:rsidRPr="00383598">
              <w:rPr>
                <w:szCs w:val="20"/>
              </w:rPr>
              <w:t>33 102</w:t>
            </w:r>
          </w:p>
        </w:tc>
      </w:tr>
      <w:tr w:rsidR="00383598" w:rsidRPr="00383598" w14:paraId="00E63B7A" w14:textId="77777777" w:rsidTr="006D5EE3">
        <w:trPr>
          <w:trHeight w:val="381"/>
        </w:trPr>
        <w:tc>
          <w:tcPr>
            <w:tcW w:w="846" w:type="dxa"/>
            <w:shd w:val="clear" w:color="auto" w:fill="auto"/>
            <w:noWrap/>
            <w:vAlign w:val="center"/>
            <w:hideMark/>
          </w:tcPr>
          <w:p w14:paraId="4D6F2286" w14:textId="77777777" w:rsidR="00383598" w:rsidRPr="00383598" w:rsidRDefault="00383598" w:rsidP="00383598">
            <w:pPr>
              <w:jc w:val="center"/>
              <w:rPr>
                <w:sz w:val="22"/>
                <w:szCs w:val="22"/>
              </w:rPr>
            </w:pPr>
            <w:r w:rsidRPr="00383598">
              <w:rPr>
                <w:sz w:val="22"/>
                <w:szCs w:val="22"/>
              </w:rPr>
              <w:t>2</w:t>
            </w:r>
          </w:p>
        </w:tc>
        <w:tc>
          <w:tcPr>
            <w:tcW w:w="6762" w:type="dxa"/>
            <w:shd w:val="clear" w:color="auto" w:fill="auto"/>
            <w:noWrap/>
            <w:vAlign w:val="center"/>
            <w:hideMark/>
          </w:tcPr>
          <w:p w14:paraId="3B8C46A5" w14:textId="77777777" w:rsidR="00383598" w:rsidRPr="00383598" w:rsidRDefault="00383598" w:rsidP="00383598">
            <w:pPr>
              <w:rPr>
                <w:sz w:val="22"/>
                <w:szCs w:val="22"/>
              </w:rPr>
            </w:pPr>
            <w:r w:rsidRPr="00383598">
              <w:rPr>
                <w:sz w:val="22"/>
                <w:szCs w:val="22"/>
              </w:rPr>
              <w:t>Налог на прибыль</w:t>
            </w:r>
          </w:p>
        </w:tc>
        <w:tc>
          <w:tcPr>
            <w:tcW w:w="1941" w:type="dxa"/>
            <w:shd w:val="clear" w:color="auto" w:fill="auto"/>
            <w:noWrap/>
            <w:vAlign w:val="center"/>
          </w:tcPr>
          <w:p w14:paraId="0F7F0B3A" w14:textId="77777777" w:rsidR="00383598" w:rsidRPr="00383598" w:rsidRDefault="00383598" w:rsidP="00383598">
            <w:pPr>
              <w:jc w:val="center"/>
              <w:rPr>
                <w:sz w:val="22"/>
                <w:szCs w:val="22"/>
              </w:rPr>
            </w:pPr>
            <w:r w:rsidRPr="00383598">
              <w:rPr>
                <w:szCs w:val="20"/>
              </w:rPr>
              <w:t>23 492</w:t>
            </w:r>
          </w:p>
        </w:tc>
        <w:tc>
          <w:tcPr>
            <w:tcW w:w="1941" w:type="dxa"/>
            <w:vAlign w:val="center"/>
          </w:tcPr>
          <w:p w14:paraId="17DE5709" w14:textId="77777777" w:rsidR="00383598" w:rsidRPr="00383598" w:rsidRDefault="00383598" w:rsidP="00383598">
            <w:pPr>
              <w:jc w:val="center"/>
              <w:rPr>
                <w:sz w:val="22"/>
                <w:szCs w:val="22"/>
              </w:rPr>
            </w:pPr>
            <w:r w:rsidRPr="00383598">
              <w:rPr>
                <w:szCs w:val="20"/>
              </w:rPr>
              <w:t>21 238</w:t>
            </w:r>
          </w:p>
        </w:tc>
        <w:tc>
          <w:tcPr>
            <w:tcW w:w="1941" w:type="dxa"/>
            <w:vAlign w:val="center"/>
          </w:tcPr>
          <w:p w14:paraId="47BDB921" w14:textId="77777777" w:rsidR="00383598" w:rsidRPr="00383598" w:rsidRDefault="00383598" w:rsidP="00383598">
            <w:pPr>
              <w:jc w:val="center"/>
              <w:rPr>
                <w:sz w:val="22"/>
                <w:szCs w:val="22"/>
              </w:rPr>
            </w:pPr>
            <w:r w:rsidRPr="00383598">
              <w:rPr>
                <w:sz w:val="22"/>
                <w:szCs w:val="22"/>
              </w:rPr>
              <w:t>0</w:t>
            </w:r>
          </w:p>
        </w:tc>
        <w:tc>
          <w:tcPr>
            <w:tcW w:w="1941" w:type="dxa"/>
            <w:vAlign w:val="center"/>
          </w:tcPr>
          <w:p w14:paraId="5473FE0E" w14:textId="77777777" w:rsidR="00383598" w:rsidRPr="00383598" w:rsidRDefault="00383598" w:rsidP="00383598">
            <w:pPr>
              <w:jc w:val="center"/>
              <w:rPr>
                <w:sz w:val="22"/>
                <w:szCs w:val="22"/>
              </w:rPr>
            </w:pPr>
            <w:r w:rsidRPr="00383598">
              <w:rPr>
                <w:szCs w:val="20"/>
              </w:rPr>
              <w:t>21 238</w:t>
            </w:r>
          </w:p>
        </w:tc>
      </w:tr>
      <w:tr w:rsidR="00383598" w:rsidRPr="00383598" w14:paraId="13C3EE46" w14:textId="77777777" w:rsidTr="006D5EE3">
        <w:trPr>
          <w:trHeight w:val="279"/>
        </w:trPr>
        <w:tc>
          <w:tcPr>
            <w:tcW w:w="846" w:type="dxa"/>
            <w:shd w:val="clear" w:color="auto" w:fill="auto"/>
            <w:noWrap/>
            <w:vAlign w:val="center"/>
            <w:hideMark/>
          </w:tcPr>
          <w:p w14:paraId="1B846960" w14:textId="77777777" w:rsidR="00383598" w:rsidRPr="00383598" w:rsidRDefault="00383598" w:rsidP="00383598">
            <w:pPr>
              <w:jc w:val="center"/>
              <w:rPr>
                <w:sz w:val="22"/>
                <w:szCs w:val="22"/>
              </w:rPr>
            </w:pPr>
            <w:r w:rsidRPr="00383598">
              <w:rPr>
                <w:sz w:val="22"/>
                <w:szCs w:val="22"/>
              </w:rPr>
              <w:t>3</w:t>
            </w:r>
          </w:p>
        </w:tc>
        <w:tc>
          <w:tcPr>
            <w:tcW w:w="6762" w:type="dxa"/>
            <w:shd w:val="clear" w:color="auto" w:fill="auto"/>
            <w:noWrap/>
            <w:vAlign w:val="center"/>
            <w:hideMark/>
          </w:tcPr>
          <w:p w14:paraId="41CB483D" w14:textId="77777777" w:rsidR="00383598" w:rsidRPr="00383598" w:rsidRDefault="00383598" w:rsidP="00383598">
            <w:pPr>
              <w:rPr>
                <w:sz w:val="22"/>
                <w:szCs w:val="22"/>
              </w:rPr>
            </w:pPr>
            <w:r w:rsidRPr="00383598">
              <w:rPr>
                <w:sz w:val="22"/>
                <w:szCs w:val="22"/>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941" w:type="dxa"/>
            <w:shd w:val="clear" w:color="auto" w:fill="auto"/>
            <w:noWrap/>
            <w:vAlign w:val="center"/>
          </w:tcPr>
          <w:p w14:paraId="2E9F32A0" w14:textId="77777777" w:rsidR="00383598" w:rsidRPr="00383598" w:rsidRDefault="00383598" w:rsidP="00383598">
            <w:pPr>
              <w:jc w:val="center"/>
              <w:rPr>
                <w:sz w:val="22"/>
                <w:szCs w:val="22"/>
              </w:rPr>
            </w:pPr>
            <w:r w:rsidRPr="00383598">
              <w:rPr>
                <w:szCs w:val="20"/>
              </w:rPr>
              <w:t>0</w:t>
            </w:r>
          </w:p>
        </w:tc>
        <w:tc>
          <w:tcPr>
            <w:tcW w:w="1941" w:type="dxa"/>
            <w:vAlign w:val="center"/>
          </w:tcPr>
          <w:p w14:paraId="2C65F9D8" w14:textId="77777777" w:rsidR="00383598" w:rsidRPr="00383598" w:rsidRDefault="00383598" w:rsidP="00383598">
            <w:pPr>
              <w:jc w:val="center"/>
              <w:rPr>
                <w:sz w:val="22"/>
                <w:szCs w:val="22"/>
              </w:rPr>
            </w:pPr>
            <w:r w:rsidRPr="00383598">
              <w:rPr>
                <w:szCs w:val="20"/>
              </w:rPr>
              <w:t>0</w:t>
            </w:r>
          </w:p>
        </w:tc>
        <w:tc>
          <w:tcPr>
            <w:tcW w:w="1941" w:type="dxa"/>
            <w:vAlign w:val="center"/>
          </w:tcPr>
          <w:p w14:paraId="5F2EA583" w14:textId="77777777" w:rsidR="00383598" w:rsidRPr="00383598" w:rsidRDefault="00383598" w:rsidP="00383598">
            <w:pPr>
              <w:jc w:val="center"/>
              <w:rPr>
                <w:sz w:val="22"/>
                <w:szCs w:val="22"/>
              </w:rPr>
            </w:pPr>
            <w:r w:rsidRPr="00383598">
              <w:rPr>
                <w:szCs w:val="20"/>
              </w:rPr>
              <w:t>0</w:t>
            </w:r>
          </w:p>
        </w:tc>
        <w:tc>
          <w:tcPr>
            <w:tcW w:w="1941" w:type="dxa"/>
            <w:vAlign w:val="center"/>
          </w:tcPr>
          <w:p w14:paraId="1B908ED3" w14:textId="77777777" w:rsidR="00383598" w:rsidRPr="00383598" w:rsidRDefault="00383598" w:rsidP="00383598">
            <w:pPr>
              <w:jc w:val="center"/>
              <w:rPr>
                <w:sz w:val="22"/>
                <w:szCs w:val="22"/>
              </w:rPr>
            </w:pPr>
            <w:r w:rsidRPr="00383598">
              <w:rPr>
                <w:szCs w:val="20"/>
              </w:rPr>
              <w:t>0</w:t>
            </w:r>
          </w:p>
        </w:tc>
      </w:tr>
      <w:tr w:rsidR="00383598" w:rsidRPr="00383598" w14:paraId="5229CACE" w14:textId="77777777" w:rsidTr="006D5EE3">
        <w:trPr>
          <w:trHeight w:val="102"/>
        </w:trPr>
        <w:tc>
          <w:tcPr>
            <w:tcW w:w="846" w:type="dxa"/>
            <w:shd w:val="clear" w:color="auto" w:fill="auto"/>
            <w:noWrap/>
            <w:vAlign w:val="center"/>
            <w:hideMark/>
          </w:tcPr>
          <w:p w14:paraId="5E98C10E" w14:textId="77777777" w:rsidR="00383598" w:rsidRPr="00383598" w:rsidRDefault="00383598" w:rsidP="00383598">
            <w:pPr>
              <w:jc w:val="center"/>
              <w:rPr>
                <w:b/>
                <w:sz w:val="22"/>
                <w:szCs w:val="22"/>
              </w:rPr>
            </w:pPr>
            <w:r w:rsidRPr="00383598">
              <w:rPr>
                <w:b/>
                <w:sz w:val="22"/>
                <w:szCs w:val="22"/>
              </w:rPr>
              <w:t>4</w:t>
            </w:r>
          </w:p>
        </w:tc>
        <w:tc>
          <w:tcPr>
            <w:tcW w:w="6762" w:type="dxa"/>
            <w:shd w:val="clear" w:color="auto" w:fill="auto"/>
            <w:vAlign w:val="center"/>
            <w:hideMark/>
          </w:tcPr>
          <w:p w14:paraId="253316D2" w14:textId="77777777" w:rsidR="00383598" w:rsidRPr="00383598" w:rsidRDefault="00383598" w:rsidP="00383598">
            <w:pPr>
              <w:rPr>
                <w:b/>
                <w:sz w:val="22"/>
                <w:szCs w:val="22"/>
              </w:rPr>
            </w:pPr>
            <w:r w:rsidRPr="00383598">
              <w:rPr>
                <w:b/>
                <w:sz w:val="22"/>
                <w:szCs w:val="22"/>
              </w:rPr>
              <w:t>Итого неподконтрольных расходов</w:t>
            </w:r>
          </w:p>
        </w:tc>
        <w:tc>
          <w:tcPr>
            <w:tcW w:w="1941" w:type="dxa"/>
            <w:shd w:val="clear" w:color="auto" w:fill="auto"/>
            <w:noWrap/>
            <w:vAlign w:val="center"/>
          </w:tcPr>
          <w:p w14:paraId="33FF3CDF" w14:textId="77777777" w:rsidR="00383598" w:rsidRPr="00383598" w:rsidRDefault="00383598" w:rsidP="00383598">
            <w:pPr>
              <w:jc w:val="center"/>
              <w:rPr>
                <w:b/>
                <w:sz w:val="22"/>
                <w:szCs w:val="22"/>
              </w:rPr>
            </w:pPr>
            <w:r w:rsidRPr="00383598">
              <w:rPr>
                <w:b/>
                <w:szCs w:val="20"/>
              </w:rPr>
              <w:t>444 578</w:t>
            </w:r>
          </w:p>
        </w:tc>
        <w:tc>
          <w:tcPr>
            <w:tcW w:w="1941" w:type="dxa"/>
            <w:vAlign w:val="center"/>
          </w:tcPr>
          <w:p w14:paraId="61CF14E5" w14:textId="77777777" w:rsidR="00383598" w:rsidRPr="00383598" w:rsidRDefault="00383598" w:rsidP="00383598">
            <w:pPr>
              <w:jc w:val="center"/>
              <w:rPr>
                <w:b/>
                <w:szCs w:val="20"/>
              </w:rPr>
            </w:pPr>
            <w:r w:rsidRPr="00383598">
              <w:rPr>
                <w:b/>
                <w:szCs w:val="20"/>
              </w:rPr>
              <w:t>111 264</w:t>
            </w:r>
          </w:p>
        </w:tc>
        <w:tc>
          <w:tcPr>
            <w:tcW w:w="1941" w:type="dxa"/>
            <w:vAlign w:val="center"/>
          </w:tcPr>
          <w:p w14:paraId="606185E2" w14:textId="77777777" w:rsidR="00383598" w:rsidRPr="00383598" w:rsidRDefault="00383598" w:rsidP="00383598">
            <w:pPr>
              <w:jc w:val="center"/>
              <w:rPr>
                <w:b/>
                <w:sz w:val="22"/>
                <w:szCs w:val="22"/>
              </w:rPr>
            </w:pPr>
            <w:r w:rsidRPr="00383598">
              <w:rPr>
                <w:b/>
                <w:szCs w:val="20"/>
              </w:rPr>
              <w:t>56 924</w:t>
            </w:r>
          </w:p>
        </w:tc>
        <w:tc>
          <w:tcPr>
            <w:tcW w:w="1941" w:type="dxa"/>
            <w:vAlign w:val="center"/>
          </w:tcPr>
          <w:p w14:paraId="185A1023" w14:textId="77777777" w:rsidR="00383598" w:rsidRPr="00383598" w:rsidRDefault="00383598" w:rsidP="00383598">
            <w:pPr>
              <w:jc w:val="center"/>
              <w:rPr>
                <w:b/>
                <w:sz w:val="22"/>
                <w:szCs w:val="22"/>
              </w:rPr>
            </w:pPr>
            <w:r w:rsidRPr="00383598">
              <w:rPr>
                <w:b/>
                <w:szCs w:val="20"/>
              </w:rPr>
              <w:t>54 340</w:t>
            </w:r>
          </w:p>
        </w:tc>
      </w:tr>
    </w:tbl>
    <w:p w14:paraId="2856349A" w14:textId="77777777" w:rsidR="00383598" w:rsidRPr="00383598" w:rsidRDefault="00383598" w:rsidP="00383598">
      <w:pPr>
        <w:ind w:firstLine="851"/>
        <w:jc w:val="both"/>
        <w:rPr>
          <w:color w:val="FF0000"/>
          <w:sz w:val="28"/>
          <w:szCs w:val="28"/>
        </w:rPr>
        <w:sectPr w:rsidR="00383598" w:rsidRPr="00383598" w:rsidSect="00383598">
          <w:pgSz w:w="16838" w:h="11906" w:orient="landscape"/>
          <w:pgMar w:top="1418" w:right="851" w:bottom="849" w:left="567" w:header="720" w:footer="720" w:gutter="0"/>
          <w:cols w:space="720"/>
          <w:docGrid w:linePitch="326"/>
        </w:sectPr>
      </w:pPr>
    </w:p>
    <w:p w14:paraId="0E2CC3C7" w14:textId="77777777" w:rsidR="00383598" w:rsidRPr="00383598" w:rsidRDefault="00383598" w:rsidP="00383598">
      <w:pPr>
        <w:keepNext/>
        <w:jc w:val="center"/>
        <w:outlineLvl w:val="1"/>
        <w:rPr>
          <w:b/>
          <w:sz w:val="28"/>
          <w:szCs w:val="20"/>
        </w:rPr>
      </w:pPr>
      <w:bookmarkStart w:id="157" w:name="_Toc58702809"/>
      <w:r w:rsidRPr="00383598">
        <w:rPr>
          <w:b/>
          <w:sz w:val="28"/>
          <w:szCs w:val="20"/>
        </w:rPr>
        <w:lastRenderedPageBreak/>
        <w:t>Расчет расходов на приобретение энергетических ресурсов, холодной воды. теплоносителя</w:t>
      </w:r>
      <w:bookmarkEnd w:id="157"/>
    </w:p>
    <w:p w14:paraId="665F55E0" w14:textId="77777777" w:rsidR="00383598" w:rsidRPr="00383598" w:rsidRDefault="00383598" w:rsidP="00383598">
      <w:pPr>
        <w:ind w:firstLine="851"/>
        <w:jc w:val="both"/>
        <w:rPr>
          <w:sz w:val="28"/>
          <w:szCs w:val="28"/>
        </w:rPr>
      </w:pPr>
      <w:r w:rsidRPr="00383598">
        <w:rPr>
          <w:sz w:val="28"/>
          <w:szCs w:val="28"/>
        </w:rPr>
        <w:t>Стоимость энергетических ресурсов определяется в соответствии с п. 28 Основ ценообразования.</w:t>
      </w:r>
    </w:p>
    <w:p w14:paraId="726E4F22" w14:textId="77777777" w:rsidR="00383598" w:rsidRPr="00383598" w:rsidRDefault="00383598" w:rsidP="00383598">
      <w:pPr>
        <w:ind w:firstLine="851"/>
        <w:jc w:val="both"/>
        <w:rPr>
          <w:sz w:val="28"/>
          <w:szCs w:val="28"/>
        </w:rPr>
      </w:pPr>
    </w:p>
    <w:p w14:paraId="0CDEC69D" w14:textId="77777777" w:rsidR="00383598" w:rsidRPr="00383598" w:rsidRDefault="00383598" w:rsidP="00383598">
      <w:pPr>
        <w:keepNext/>
        <w:jc w:val="both"/>
        <w:outlineLvl w:val="1"/>
        <w:rPr>
          <w:b/>
          <w:sz w:val="28"/>
          <w:szCs w:val="20"/>
        </w:rPr>
      </w:pPr>
      <w:bookmarkStart w:id="158" w:name="_Toc58702810"/>
      <w:r w:rsidRPr="00383598">
        <w:rPr>
          <w:b/>
          <w:sz w:val="28"/>
          <w:szCs w:val="20"/>
        </w:rPr>
        <w:t>Расходы на электроэнергию</w:t>
      </w:r>
      <w:bookmarkEnd w:id="158"/>
    </w:p>
    <w:p w14:paraId="597620DE" w14:textId="77777777" w:rsidR="00383598" w:rsidRPr="00383598" w:rsidRDefault="00383598" w:rsidP="00383598">
      <w:pPr>
        <w:ind w:firstLine="851"/>
        <w:jc w:val="both"/>
        <w:rPr>
          <w:color w:val="000000"/>
          <w:sz w:val="28"/>
          <w:szCs w:val="28"/>
        </w:rPr>
      </w:pPr>
      <w:r w:rsidRPr="00383598">
        <w:rPr>
          <w:color w:val="000000"/>
          <w:sz w:val="28"/>
          <w:szCs w:val="28"/>
        </w:rPr>
        <w:t>Предложение предприятия по данной статье на 2024 год составило 130 098 тыс. руб.</w:t>
      </w:r>
    </w:p>
    <w:p w14:paraId="23D7C874" w14:textId="77777777" w:rsidR="00383598" w:rsidRPr="00383598" w:rsidRDefault="00383598" w:rsidP="00383598">
      <w:pPr>
        <w:ind w:firstLine="851"/>
        <w:jc w:val="both"/>
        <w:rPr>
          <w:color w:val="000000"/>
          <w:sz w:val="28"/>
          <w:szCs w:val="28"/>
        </w:rPr>
      </w:pPr>
      <w:r w:rsidRPr="00383598">
        <w:rPr>
          <w:color w:val="000000"/>
          <w:sz w:val="28"/>
          <w:szCs w:val="28"/>
        </w:rPr>
        <w:t>Предприятием представлены договор энергоснабжения с ПАО «</w:t>
      </w:r>
      <w:proofErr w:type="spellStart"/>
      <w:r w:rsidRPr="00383598">
        <w:rPr>
          <w:color w:val="000000"/>
          <w:sz w:val="28"/>
          <w:szCs w:val="28"/>
        </w:rPr>
        <w:t>Кузбассэнергосбыт</w:t>
      </w:r>
      <w:proofErr w:type="spellEnd"/>
      <w:r w:rsidRPr="00383598">
        <w:rPr>
          <w:color w:val="000000"/>
          <w:sz w:val="28"/>
          <w:szCs w:val="28"/>
        </w:rPr>
        <w:t>», счет-фактуры на приобретаемую энергию, с указанием цен и количества энергии, приобретенной в 2022 году.</w:t>
      </w:r>
    </w:p>
    <w:p w14:paraId="2831E1E2" w14:textId="77777777" w:rsidR="00383598" w:rsidRPr="00383598" w:rsidRDefault="00383598" w:rsidP="00383598">
      <w:pPr>
        <w:ind w:firstLine="851"/>
        <w:jc w:val="both"/>
        <w:rPr>
          <w:sz w:val="28"/>
          <w:szCs w:val="28"/>
        </w:rPr>
      </w:pPr>
      <w:r w:rsidRPr="00383598">
        <w:rPr>
          <w:sz w:val="28"/>
          <w:szCs w:val="28"/>
        </w:rPr>
        <w:t>Проанализировав обосновывающие материалы, эксперты предлагают принять затраты на электроэнергию на уровне 124 040 тыс. руб.</w:t>
      </w:r>
    </w:p>
    <w:p w14:paraId="1CB3697B" w14:textId="77777777" w:rsidR="00383598" w:rsidRPr="00383598" w:rsidRDefault="00383598" w:rsidP="00383598">
      <w:pPr>
        <w:ind w:firstLine="851"/>
        <w:jc w:val="both"/>
        <w:rPr>
          <w:sz w:val="28"/>
          <w:szCs w:val="28"/>
        </w:rPr>
      </w:pPr>
      <w:r w:rsidRPr="00383598">
        <w:rPr>
          <w:sz w:val="28"/>
          <w:szCs w:val="28"/>
        </w:rPr>
        <w:t>Объем электрической энергии учтен экспертами в размере 26 297 тыс. кВтч (на уровне нормативного, учтенного на первый год долгосрочного периода регулирования). При расчете планируемого тарифа на 2024 год эксперты применили индексы-дефляторы в размере 1,12 и 1,056, опубликованные на сайте Минэкономразвития России 22.09.2023, к фактической цене электроэнергии за 2022 год. Расчет с указанием тарифов и объемов представлен в таблице 5.</w:t>
      </w:r>
    </w:p>
    <w:p w14:paraId="29E24703" w14:textId="77777777" w:rsidR="00383598" w:rsidRPr="00383598" w:rsidRDefault="00383598" w:rsidP="00383598">
      <w:pPr>
        <w:ind w:firstLine="851"/>
        <w:jc w:val="both"/>
        <w:rPr>
          <w:sz w:val="28"/>
          <w:szCs w:val="28"/>
        </w:rPr>
      </w:pPr>
      <w:r w:rsidRPr="00383598">
        <w:rPr>
          <w:sz w:val="28"/>
          <w:szCs w:val="28"/>
        </w:rPr>
        <w:t>Корректировка предложения предприятия на 2024 год в сторону снижения составила 6 058 тыс. руб. в связи с изменением планового объема и цены.</w:t>
      </w:r>
    </w:p>
    <w:p w14:paraId="68CB01D3" w14:textId="77777777" w:rsidR="00383598" w:rsidRPr="00383598" w:rsidRDefault="00383598" w:rsidP="00383598">
      <w:pPr>
        <w:ind w:firstLine="851"/>
        <w:jc w:val="both"/>
        <w:rPr>
          <w:sz w:val="28"/>
          <w:szCs w:val="28"/>
        </w:rPr>
      </w:pPr>
    </w:p>
    <w:p w14:paraId="4F11DD49" w14:textId="77777777" w:rsidR="00383598" w:rsidRPr="00383598" w:rsidRDefault="00383598" w:rsidP="00383598">
      <w:pPr>
        <w:keepNext/>
        <w:jc w:val="both"/>
        <w:outlineLvl w:val="1"/>
        <w:rPr>
          <w:b/>
          <w:color w:val="000000"/>
          <w:sz w:val="28"/>
          <w:szCs w:val="20"/>
        </w:rPr>
      </w:pPr>
      <w:bookmarkStart w:id="159" w:name="_Toc58702811"/>
      <w:r w:rsidRPr="00383598">
        <w:rPr>
          <w:b/>
          <w:color w:val="000000"/>
          <w:sz w:val="28"/>
          <w:szCs w:val="20"/>
        </w:rPr>
        <w:t>Расходы на тепловую энергию</w:t>
      </w:r>
      <w:bookmarkEnd w:id="159"/>
    </w:p>
    <w:p w14:paraId="7B6306FE" w14:textId="77777777" w:rsidR="00383598" w:rsidRPr="00383598" w:rsidRDefault="00383598" w:rsidP="00383598">
      <w:pPr>
        <w:ind w:firstLine="851"/>
        <w:jc w:val="both"/>
        <w:rPr>
          <w:color w:val="000000"/>
          <w:sz w:val="28"/>
          <w:szCs w:val="28"/>
        </w:rPr>
      </w:pPr>
      <w:r w:rsidRPr="00383598">
        <w:rPr>
          <w:color w:val="000000"/>
          <w:sz w:val="28"/>
          <w:szCs w:val="28"/>
        </w:rPr>
        <w:t>Предложение предприятия по данной статье на 2024 год составило 499 886 тыс. руб.</w:t>
      </w:r>
    </w:p>
    <w:p w14:paraId="2110376F" w14:textId="77777777" w:rsidR="00383598" w:rsidRPr="00383598" w:rsidRDefault="00383598" w:rsidP="00383598">
      <w:pPr>
        <w:ind w:firstLine="851"/>
        <w:jc w:val="both"/>
        <w:rPr>
          <w:sz w:val="28"/>
          <w:szCs w:val="28"/>
        </w:rPr>
      </w:pPr>
      <w:r w:rsidRPr="00383598">
        <w:rPr>
          <w:sz w:val="28"/>
          <w:szCs w:val="28"/>
        </w:rPr>
        <w:t xml:space="preserve">Экспертами были учтены расходы на приобретение тепловой энергии с целью компенсации потерь в размере 295,038 тыс. Гкал по прогнозным тарифам на покупку потерь тепловой энергии, приобретаемой у АО «Кузнецкая ТЭЦ». </w:t>
      </w:r>
    </w:p>
    <w:p w14:paraId="062B6C3A" w14:textId="77777777" w:rsidR="00383598" w:rsidRPr="00383598" w:rsidRDefault="00383598" w:rsidP="00383598">
      <w:pPr>
        <w:ind w:firstLine="851"/>
        <w:jc w:val="both"/>
        <w:rPr>
          <w:sz w:val="28"/>
          <w:szCs w:val="28"/>
        </w:rPr>
      </w:pPr>
      <w:r w:rsidRPr="00383598">
        <w:rPr>
          <w:color w:val="000000"/>
          <w:sz w:val="28"/>
          <w:szCs w:val="28"/>
        </w:rPr>
        <w:t>Объем покупаемой тепловой энергии на компенсацию технологических потерь</w:t>
      </w:r>
      <w:r w:rsidRPr="00383598">
        <w:rPr>
          <w:sz w:val="28"/>
          <w:szCs w:val="28"/>
        </w:rPr>
        <w:t xml:space="preserve"> учтен на уровне 2020 года в размере нормативного, в соответствии с приказом Минэнерго от 10.09.2019 № 961.</w:t>
      </w:r>
    </w:p>
    <w:p w14:paraId="4AE3AAD0" w14:textId="77777777" w:rsidR="00383598" w:rsidRPr="00383598" w:rsidRDefault="00383598" w:rsidP="00383598">
      <w:pPr>
        <w:ind w:firstLine="851"/>
        <w:jc w:val="both"/>
        <w:rPr>
          <w:sz w:val="28"/>
          <w:szCs w:val="28"/>
        </w:rPr>
      </w:pPr>
      <w:r w:rsidRPr="00383598">
        <w:rPr>
          <w:sz w:val="28"/>
          <w:szCs w:val="28"/>
        </w:rPr>
        <w:t>Проанализировав обосновывающие материалы, эксперты предлагают принять затраты на тепловую энергию на уровне 291 672 тыс. руб.</w:t>
      </w:r>
    </w:p>
    <w:p w14:paraId="1B1CBAD1" w14:textId="77777777" w:rsidR="00383598" w:rsidRPr="00383598" w:rsidRDefault="00383598" w:rsidP="00383598">
      <w:pPr>
        <w:ind w:firstLine="851"/>
        <w:jc w:val="both"/>
        <w:rPr>
          <w:color w:val="000000"/>
          <w:sz w:val="28"/>
          <w:szCs w:val="28"/>
        </w:rPr>
      </w:pPr>
      <w:bookmarkStart w:id="160" w:name="_Hlk531858252"/>
      <w:r w:rsidRPr="00383598">
        <w:rPr>
          <w:color w:val="000000"/>
          <w:sz w:val="28"/>
          <w:szCs w:val="28"/>
        </w:rPr>
        <w:t>Расчет на 2024 год с указанием тарифов и объемов представлен в таблице 5.</w:t>
      </w:r>
      <w:bookmarkEnd w:id="160"/>
    </w:p>
    <w:p w14:paraId="3837A1D1" w14:textId="77777777" w:rsidR="00383598" w:rsidRPr="00383598" w:rsidRDefault="00383598" w:rsidP="00383598">
      <w:pPr>
        <w:ind w:firstLine="851"/>
        <w:jc w:val="both"/>
        <w:rPr>
          <w:color w:val="000000"/>
          <w:sz w:val="28"/>
          <w:szCs w:val="28"/>
        </w:rPr>
      </w:pPr>
      <w:r w:rsidRPr="00383598">
        <w:rPr>
          <w:color w:val="000000"/>
          <w:sz w:val="28"/>
          <w:szCs w:val="28"/>
        </w:rPr>
        <w:t>Корректировка предложения предприятия на 2024 год в сторону снижения составила 208 214 тыс. руб. в результате снижение цены 1 Гкал от заявленной.</w:t>
      </w:r>
    </w:p>
    <w:p w14:paraId="4947AA1D" w14:textId="77777777" w:rsidR="00383598" w:rsidRPr="00383598" w:rsidRDefault="00383598" w:rsidP="00383598">
      <w:pPr>
        <w:rPr>
          <w:sz w:val="28"/>
          <w:szCs w:val="28"/>
        </w:rPr>
      </w:pPr>
      <w:r w:rsidRPr="00383598">
        <w:rPr>
          <w:sz w:val="28"/>
          <w:szCs w:val="28"/>
        </w:rPr>
        <w:br w:type="page"/>
      </w:r>
    </w:p>
    <w:p w14:paraId="5D55F68C" w14:textId="77777777" w:rsidR="00383598" w:rsidRPr="00383598" w:rsidRDefault="00383598" w:rsidP="00383598">
      <w:pPr>
        <w:ind w:left="720" w:right="-1"/>
        <w:jc w:val="right"/>
        <w:rPr>
          <w:sz w:val="28"/>
          <w:szCs w:val="28"/>
        </w:rPr>
      </w:pPr>
      <w:r w:rsidRPr="00383598">
        <w:rPr>
          <w:sz w:val="28"/>
          <w:szCs w:val="28"/>
        </w:rPr>
        <w:lastRenderedPageBreak/>
        <w:t>Таблица 5</w:t>
      </w:r>
    </w:p>
    <w:p w14:paraId="45E034CC" w14:textId="77777777" w:rsidR="00383598" w:rsidRPr="00383598" w:rsidRDefault="00383598" w:rsidP="00383598">
      <w:pPr>
        <w:jc w:val="center"/>
        <w:rPr>
          <w:b/>
          <w:sz w:val="28"/>
          <w:szCs w:val="28"/>
        </w:rPr>
      </w:pPr>
      <w:r w:rsidRPr="00383598">
        <w:rPr>
          <w:b/>
          <w:sz w:val="28"/>
          <w:szCs w:val="28"/>
        </w:rPr>
        <w:t xml:space="preserve">Расходы на прочие покупаемые энергетические ресурсы </w:t>
      </w:r>
    </w:p>
    <w:p w14:paraId="45564B14" w14:textId="77777777" w:rsidR="00383598" w:rsidRPr="00383598" w:rsidRDefault="00383598" w:rsidP="00383598">
      <w:pPr>
        <w:jc w:val="center"/>
        <w:rPr>
          <w:sz w:val="28"/>
          <w:szCs w:val="28"/>
        </w:rPr>
      </w:pPr>
      <w:r w:rsidRPr="00383598">
        <w:rPr>
          <w:sz w:val="28"/>
          <w:szCs w:val="28"/>
        </w:rPr>
        <w:t xml:space="preserve">(физические показатели) </w:t>
      </w:r>
    </w:p>
    <w:tbl>
      <w:tblPr>
        <w:tblW w:w="99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
        <w:gridCol w:w="3617"/>
        <w:gridCol w:w="1357"/>
        <w:gridCol w:w="1303"/>
        <w:gridCol w:w="1857"/>
        <w:gridCol w:w="1273"/>
      </w:tblGrid>
      <w:tr w:rsidR="00383598" w:rsidRPr="00383598" w14:paraId="63571D59" w14:textId="77777777" w:rsidTr="006D5EE3">
        <w:trPr>
          <w:trHeight w:val="944"/>
        </w:trPr>
        <w:tc>
          <w:tcPr>
            <w:tcW w:w="544" w:type="dxa"/>
            <w:shd w:val="clear" w:color="auto" w:fill="auto"/>
            <w:vAlign w:val="center"/>
            <w:hideMark/>
          </w:tcPr>
          <w:p w14:paraId="1A8B175C" w14:textId="77777777" w:rsidR="00383598" w:rsidRPr="00383598" w:rsidRDefault="00383598" w:rsidP="00383598">
            <w:pPr>
              <w:jc w:val="center"/>
            </w:pPr>
            <w:r w:rsidRPr="00383598">
              <w:t>№ п/п</w:t>
            </w:r>
          </w:p>
        </w:tc>
        <w:tc>
          <w:tcPr>
            <w:tcW w:w="3617" w:type="dxa"/>
            <w:shd w:val="clear" w:color="auto" w:fill="auto"/>
            <w:vAlign w:val="center"/>
            <w:hideMark/>
          </w:tcPr>
          <w:p w14:paraId="650BD6C6" w14:textId="77777777" w:rsidR="00383598" w:rsidRPr="00383598" w:rsidRDefault="00383598" w:rsidP="00383598">
            <w:pPr>
              <w:jc w:val="center"/>
            </w:pPr>
            <w:r w:rsidRPr="00383598">
              <w:t>Наименование поставщика</w:t>
            </w:r>
          </w:p>
        </w:tc>
        <w:tc>
          <w:tcPr>
            <w:tcW w:w="1357" w:type="dxa"/>
            <w:shd w:val="clear" w:color="auto" w:fill="auto"/>
            <w:vAlign w:val="center"/>
            <w:hideMark/>
          </w:tcPr>
          <w:p w14:paraId="123B462B" w14:textId="77777777" w:rsidR="00383598" w:rsidRPr="00383598" w:rsidRDefault="00383598" w:rsidP="00383598">
            <w:pPr>
              <w:jc w:val="center"/>
            </w:pPr>
            <w:r w:rsidRPr="00383598">
              <w:t>Объем покупной энергии,</w:t>
            </w:r>
          </w:p>
          <w:p w14:paraId="06FFAA1B" w14:textId="77777777" w:rsidR="00383598" w:rsidRPr="00383598" w:rsidRDefault="00383598" w:rsidP="00383598">
            <w:pPr>
              <w:jc w:val="center"/>
            </w:pPr>
            <w:r w:rsidRPr="00383598">
              <w:t>тыс./кВтч</w:t>
            </w:r>
          </w:p>
          <w:p w14:paraId="192D700E" w14:textId="77777777" w:rsidR="00383598" w:rsidRPr="00383598" w:rsidRDefault="00383598" w:rsidP="00383598">
            <w:pPr>
              <w:jc w:val="center"/>
            </w:pPr>
            <w:r w:rsidRPr="00383598">
              <w:t>(тыс./Гкал)</w:t>
            </w:r>
          </w:p>
        </w:tc>
        <w:tc>
          <w:tcPr>
            <w:tcW w:w="1303" w:type="dxa"/>
            <w:shd w:val="clear" w:color="auto" w:fill="auto"/>
            <w:vAlign w:val="center"/>
            <w:hideMark/>
          </w:tcPr>
          <w:p w14:paraId="7F307CEF" w14:textId="77777777" w:rsidR="00383598" w:rsidRPr="00383598" w:rsidRDefault="00383598" w:rsidP="00383598">
            <w:pPr>
              <w:jc w:val="center"/>
            </w:pPr>
            <w:r w:rsidRPr="00383598">
              <w:t>Расчетная мощность, тыс. кВт</w:t>
            </w:r>
          </w:p>
          <w:p w14:paraId="0235D158" w14:textId="77777777" w:rsidR="00383598" w:rsidRPr="00383598" w:rsidRDefault="00383598" w:rsidP="00383598">
            <w:pPr>
              <w:jc w:val="center"/>
            </w:pPr>
            <w:r w:rsidRPr="00383598">
              <w:t>(Гкал/ч)</w:t>
            </w:r>
          </w:p>
        </w:tc>
        <w:tc>
          <w:tcPr>
            <w:tcW w:w="1857" w:type="dxa"/>
            <w:shd w:val="clear" w:color="auto" w:fill="auto"/>
            <w:vAlign w:val="center"/>
            <w:hideMark/>
          </w:tcPr>
          <w:p w14:paraId="65ACBB76" w14:textId="77777777" w:rsidR="00383598" w:rsidRPr="00383598" w:rsidRDefault="00383598" w:rsidP="00383598">
            <w:pPr>
              <w:jc w:val="center"/>
            </w:pPr>
            <w:r w:rsidRPr="00383598">
              <w:t>Тариф одноставочный, руб./кВтч</w:t>
            </w:r>
          </w:p>
          <w:p w14:paraId="2EA09B4D" w14:textId="77777777" w:rsidR="00383598" w:rsidRPr="00383598" w:rsidRDefault="00383598" w:rsidP="00383598">
            <w:pPr>
              <w:jc w:val="center"/>
            </w:pPr>
            <w:r w:rsidRPr="00383598">
              <w:t>(руб./Гкал)</w:t>
            </w:r>
          </w:p>
        </w:tc>
        <w:tc>
          <w:tcPr>
            <w:tcW w:w="1273" w:type="dxa"/>
            <w:shd w:val="clear" w:color="auto" w:fill="auto"/>
            <w:vAlign w:val="center"/>
            <w:hideMark/>
          </w:tcPr>
          <w:p w14:paraId="6272A5FF" w14:textId="77777777" w:rsidR="00383598" w:rsidRPr="00383598" w:rsidRDefault="00383598" w:rsidP="00383598">
            <w:pPr>
              <w:jc w:val="center"/>
            </w:pPr>
            <w:r w:rsidRPr="00383598">
              <w:t>Затраты на покупку, тыс. руб.</w:t>
            </w:r>
          </w:p>
        </w:tc>
      </w:tr>
      <w:tr w:rsidR="00383598" w:rsidRPr="00383598" w14:paraId="2195A3B3" w14:textId="77777777" w:rsidTr="006D5EE3">
        <w:trPr>
          <w:trHeight w:val="72"/>
        </w:trPr>
        <w:tc>
          <w:tcPr>
            <w:tcW w:w="544" w:type="dxa"/>
            <w:shd w:val="clear" w:color="auto" w:fill="auto"/>
            <w:vAlign w:val="center"/>
            <w:hideMark/>
          </w:tcPr>
          <w:p w14:paraId="200DC6E3" w14:textId="77777777" w:rsidR="00383598" w:rsidRPr="00383598" w:rsidRDefault="00383598" w:rsidP="00383598">
            <w:pPr>
              <w:jc w:val="center"/>
            </w:pPr>
            <w:bookmarkStart w:id="161" w:name="_Hlk531347878"/>
            <w:r w:rsidRPr="00383598">
              <w:t>1</w:t>
            </w:r>
          </w:p>
        </w:tc>
        <w:tc>
          <w:tcPr>
            <w:tcW w:w="3617" w:type="dxa"/>
            <w:shd w:val="clear" w:color="auto" w:fill="auto"/>
            <w:vAlign w:val="center"/>
            <w:hideMark/>
          </w:tcPr>
          <w:p w14:paraId="4B93A6FD" w14:textId="77777777" w:rsidR="00383598" w:rsidRPr="00383598" w:rsidRDefault="00383598" w:rsidP="00383598">
            <w:pPr>
              <w:jc w:val="center"/>
            </w:pPr>
            <w:r w:rsidRPr="00383598">
              <w:t>Электрическая энергия, в том числе:</w:t>
            </w:r>
          </w:p>
        </w:tc>
        <w:tc>
          <w:tcPr>
            <w:tcW w:w="1357" w:type="dxa"/>
            <w:shd w:val="clear" w:color="auto" w:fill="auto"/>
            <w:vAlign w:val="center"/>
          </w:tcPr>
          <w:p w14:paraId="7A7A1E69" w14:textId="77777777" w:rsidR="00383598" w:rsidRPr="00383598" w:rsidRDefault="00383598" w:rsidP="00383598">
            <w:pPr>
              <w:jc w:val="center"/>
              <w:rPr>
                <w:color w:val="000000"/>
              </w:rPr>
            </w:pPr>
            <w:r w:rsidRPr="00383598">
              <w:rPr>
                <w:color w:val="000000"/>
              </w:rPr>
              <w:t>26 297</w:t>
            </w:r>
          </w:p>
        </w:tc>
        <w:tc>
          <w:tcPr>
            <w:tcW w:w="1303" w:type="dxa"/>
            <w:shd w:val="clear" w:color="auto" w:fill="auto"/>
            <w:vAlign w:val="center"/>
          </w:tcPr>
          <w:p w14:paraId="39ED8E91" w14:textId="77777777" w:rsidR="00383598" w:rsidRPr="00383598" w:rsidRDefault="00383598" w:rsidP="00383598">
            <w:pPr>
              <w:jc w:val="center"/>
            </w:pPr>
            <w:r w:rsidRPr="00383598">
              <w:t>0</w:t>
            </w:r>
          </w:p>
        </w:tc>
        <w:tc>
          <w:tcPr>
            <w:tcW w:w="1857" w:type="dxa"/>
            <w:shd w:val="clear" w:color="auto" w:fill="auto"/>
            <w:vAlign w:val="center"/>
          </w:tcPr>
          <w:p w14:paraId="69832438" w14:textId="77777777" w:rsidR="00383598" w:rsidRPr="00383598" w:rsidRDefault="00383598" w:rsidP="00383598">
            <w:pPr>
              <w:jc w:val="center"/>
              <w:rPr>
                <w:color w:val="000000"/>
              </w:rPr>
            </w:pPr>
            <w:r w:rsidRPr="00383598">
              <w:rPr>
                <w:color w:val="000000"/>
              </w:rPr>
              <w:t>4,7169</w:t>
            </w:r>
          </w:p>
        </w:tc>
        <w:tc>
          <w:tcPr>
            <w:tcW w:w="1273" w:type="dxa"/>
            <w:shd w:val="clear" w:color="auto" w:fill="auto"/>
            <w:vAlign w:val="center"/>
          </w:tcPr>
          <w:p w14:paraId="6711667C" w14:textId="77777777" w:rsidR="00383598" w:rsidRPr="00383598" w:rsidRDefault="00383598" w:rsidP="00383598">
            <w:pPr>
              <w:jc w:val="center"/>
              <w:rPr>
                <w:color w:val="000000"/>
              </w:rPr>
            </w:pPr>
            <w:r w:rsidRPr="00383598">
              <w:rPr>
                <w:color w:val="000000"/>
              </w:rPr>
              <w:t>124 040</w:t>
            </w:r>
          </w:p>
        </w:tc>
      </w:tr>
      <w:bookmarkEnd w:id="161"/>
      <w:tr w:rsidR="00383598" w:rsidRPr="00383598" w14:paraId="6AF55F31" w14:textId="77777777" w:rsidTr="006D5EE3">
        <w:trPr>
          <w:trHeight w:val="325"/>
        </w:trPr>
        <w:tc>
          <w:tcPr>
            <w:tcW w:w="544" w:type="dxa"/>
            <w:shd w:val="clear" w:color="auto" w:fill="auto"/>
            <w:vAlign w:val="center"/>
            <w:hideMark/>
          </w:tcPr>
          <w:p w14:paraId="04B5DF26" w14:textId="77777777" w:rsidR="00383598" w:rsidRPr="00383598" w:rsidRDefault="00383598" w:rsidP="00383598">
            <w:pPr>
              <w:jc w:val="center"/>
            </w:pPr>
            <w:r w:rsidRPr="00383598">
              <w:t>1.1</w:t>
            </w:r>
          </w:p>
        </w:tc>
        <w:tc>
          <w:tcPr>
            <w:tcW w:w="3617" w:type="dxa"/>
            <w:shd w:val="clear" w:color="auto" w:fill="auto"/>
            <w:vAlign w:val="center"/>
            <w:hideMark/>
          </w:tcPr>
          <w:p w14:paraId="503E7578" w14:textId="77777777" w:rsidR="00383598" w:rsidRPr="00383598" w:rsidRDefault="00383598" w:rsidP="00383598">
            <w:pPr>
              <w:jc w:val="center"/>
            </w:pPr>
            <w:r w:rsidRPr="00383598">
              <w:t>ПАО «</w:t>
            </w:r>
            <w:proofErr w:type="spellStart"/>
            <w:r w:rsidRPr="00383598">
              <w:t>Кузбассэнергосбыт</w:t>
            </w:r>
            <w:proofErr w:type="spellEnd"/>
            <w:r w:rsidRPr="00383598">
              <w:t>»</w:t>
            </w:r>
          </w:p>
        </w:tc>
        <w:tc>
          <w:tcPr>
            <w:tcW w:w="1357" w:type="dxa"/>
            <w:shd w:val="clear" w:color="auto" w:fill="auto"/>
            <w:vAlign w:val="center"/>
          </w:tcPr>
          <w:p w14:paraId="072D4D12" w14:textId="77777777" w:rsidR="00383598" w:rsidRPr="00383598" w:rsidRDefault="00383598" w:rsidP="00383598">
            <w:pPr>
              <w:jc w:val="center"/>
              <w:rPr>
                <w:color w:val="000000"/>
              </w:rPr>
            </w:pPr>
            <w:r w:rsidRPr="00383598">
              <w:rPr>
                <w:color w:val="000000"/>
              </w:rPr>
              <w:t>26 297</w:t>
            </w:r>
          </w:p>
        </w:tc>
        <w:tc>
          <w:tcPr>
            <w:tcW w:w="1303" w:type="dxa"/>
            <w:shd w:val="clear" w:color="auto" w:fill="auto"/>
            <w:vAlign w:val="center"/>
          </w:tcPr>
          <w:p w14:paraId="6FF26229" w14:textId="77777777" w:rsidR="00383598" w:rsidRPr="00383598" w:rsidRDefault="00383598" w:rsidP="00383598">
            <w:pPr>
              <w:jc w:val="center"/>
            </w:pPr>
            <w:r w:rsidRPr="00383598">
              <w:t>0</w:t>
            </w:r>
          </w:p>
        </w:tc>
        <w:tc>
          <w:tcPr>
            <w:tcW w:w="1857" w:type="dxa"/>
            <w:shd w:val="clear" w:color="auto" w:fill="auto"/>
            <w:vAlign w:val="center"/>
          </w:tcPr>
          <w:p w14:paraId="40ACA8B2" w14:textId="77777777" w:rsidR="00383598" w:rsidRPr="00383598" w:rsidRDefault="00383598" w:rsidP="00383598">
            <w:pPr>
              <w:jc w:val="center"/>
              <w:rPr>
                <w:color w:val="000000"/>
              </w:rPr>
            </w:pPr>
            <w:r w:rsidRPr="00383598">
              <w:rPr>
                <w:color w:val="000000"/>
              </w:rPr>
              <w:t>4,7169</w:t>
            </w:r>
          </w:p>
        </w:tc>
        <w:tc>
          <w:tcPr>
            <w:tcW w:w="1273" w:type="dxa"/>
            <w:shd w:val="clear" w:color="auto" w:fill="auto"/>
            <w:vAlign w:val="center"/>
          </w:tcPr>
          <w:p w14:paraId="3AD07A6C" w14:textId="77777777" w:rsidR="00383598" w:rsidRPr="00383598" w:rsidRDefault="00383598" w:rsidP="00383598">
            <w:pPr>
              <w:jc w:val="center"/>
              <w:rPr>
                <w:color w:val="000000"/>
              </w:rPr>
            </w:pPr>
            <w:r w:rsidRPr="00383598">
              <w:rPr>
                <w:color w:val="000000"/>
              </w:rPr>
              <w:t>124 040</w:t>
            </w:r>
          </w:p>
        </w:tc>
      </w:tr>
      <w:tr w:rsidR="00383598" w:rsidRPr="00383598" w14:paraId="546FECA4" w14:textId="77777777" w:rsidTr="006D5EE3">
        <w:trPr>
          <w:trHeight w:val="325"/>
        </w:trPr>
        <w:tc>
          <w:tcPr>
            <w:tcW w:w="544" w:type="dxa"/>
            <w:shd w:val="clear" w:color="auto" w:fill="auto"/>
            <w:vAlign w:val="center"/>
          </w:tcPr>
          <w:p w14:paraId="6251D276" w14:textId="77777777" w:rsidR="00383598" w:rsidRPr="00383598" w:rsidRDefault="00383598" w:rsidP="00383598">
            <w:pPr>
              <w:jc w:val="center"/>
            </w:pPr>
            <w:r w:rsidRPr="00383598">
              <w:t>2</w:t>
            </w:r>
          </w:p>
        </w:tc>
        <w:tc>
          <w:tcPr>
            <w:tcW w:w="3617" w:type="dxa"/>
            <w:shd w:val="clear" w:color="auto" w:fill="auto"/>
            <w:vAlign w:val="center"/>
          </w:tcPr>
          <w:p w14:paraId="7803D5DA" w14:textId="77777777" w:rsidR="00383598" w:rsidRPr="00383598" w:rsidRDefault="00383598" w:rsidP="00383598">
            <w:pPr>
              <w:jc w:val="center"/>
            </w:pPr>
            <w:r w:rsidRPr="00383598">
              <w:t>Тепловая энергия, в том числе:</w:t>
            </w:r>
          </w:p>
        </w:tc>
        <w:tc>
          <w:tcPr>
            <w:tcW w:w="1357" w:type="dxa"/>
            <w:shd w:val="clear" w:color="auto" w:fill="auto"/>
            <w:vAlign w:val="center"/>
          </w:tcPr>
          <w:p w14:paraId="462FF5FE" w14:textId="77777777" w:rsidR="00383598" w:rsidRPr="00383598" w:rsidRDefault="00383598" w:rsidP="00383598">
            <w:pPr>
              <w:jc w:val="center"/>
              <w:rPr>
                <w:color w:val="000000"/>
              </w:rPr>
            </w:pPr>
            <w:r w:rsidRPr="00383598">
              <w:rPr>
                <w:color w:val="000000"/>
              </w:rPr>
              <w:t>295,038</w:t>
            </w:r>
          </w:p>
        </w:tc>
        <w:tc>
          <w:tcPr>
            <w:tcW w:w="1303" w:type="dxa"/>
            <w:shd w:val="clear" w:color="auto" w:fill="auto"/>
            <w:vAlign w:val="center"/>
          </w:tcPr>
          <w:p w14:paraId="38FCFD65" w14:textId="77777777" w:rsidR="00383598" w:rsidRPr="00383598" w:rsidRDefault="00383598" w:rsidP="00383598">
            <w:pPr>
              <w:jc w:val="center"/>
            </w:pPr>
            <w:r w:rsidRPr="00383598">
              <w:t>0</w:t>
            </w:r>
          </w:p>
        </w:tc>
        <w:tc>
          <w:tcPr>
            <w:tcW w:w="1857" w:type="dxa"/>
            <w:shd w:val="clear" w:color="auto" w:fill="auto"/>
            <w:vAlign w:val="center"/>
          </w:tcPr>
          <w:p w14:paraId="5C91E9A6" w14:textId="77777777" w:rsidR="00383598" w:rsidRPr="00383598" w:rsidRDefault="00383598" w:rsidP="00383598">
            <w:pPr>
              <w:jc w:val="center"/>
              <w:rPr>
                <w:color w:val="000000"/>
              </w:rPr>
            </w:pPr>
            <w:r w:rsidRPr="00383598">
              <w:rPr>
                <w:color w:val="000000"/>
              </w:rPr>
              <w:t>988,59</w:t>
            </w:r>
          </w:p>
        </w:tc>
        <w:tc>
          <w:tcPr>
            <w:tcW w:w="1273" w:type="dxa"/>
            <w:shd w:val="clear" w:color="auto" w:fill="auto"/>
            <w:vAlign w:val="center"/>
          </w:tcPr>
          <w:p w14:paraId="64BD7CF7" w14:textId="77777777" w:rsidR="00383598" w:rsidRPr="00383598" w:rsidRDefault="00383598" w:rsidP="00383598">
            <w:pPr>
              <w:jc w:val="center"/>
              <w:rPr>
                <w:color w:val="000000"/>
              </w:rPr>
            </w:pPr>
            <w:r w:rsidRPr="00383598">
              <w:rPr>
                <w:color w:val="000000"/>
              </w:rPr>
              <w:t>291 672</w:t>
            </w:r>
          </w:p>
        </w:tc>
      </w:tr>
      <w:tr w:rsidR="00383598" w:rsidRPr="00383598" w14:paraId="00B5163C" w14:textId="77777777" w:rsidTr="006D5EE3">
        <w:trPr>
          <w:trHeight w:val="325"/>
        </w:trPr>
        <w:tc>
          <w:tcPr>
            <w:tcW w:w="544" w:type="dxa"/>
            <w:shd w:val="clear" w:color="auto" w:fill="auto"/>
            <w:vAlign w:val="center"/>
          </w:tcPr>
          <w:p w14:paraId="64D63268" w14:textId="77777777" w:rsidR="00383598" w:rsidRPr="00383598" w:rsidRDefault="00383598" w:rsidP="00383598">
            <w:pPr>
              <w:jc w:val="center"/>
            </w:pPr>
            <w:r w:rsidRPr="00383598">
              <w:t>2.1</w:t>
            </w:r>
          </w:p>
        </w:tc>
        <w:tc>
          <w:tcPr>
            <w:tcW w:w="3617" w:type="dxa"/>
            <w:shd w:val="clear" w:color="auto" w:fill="auto"/>
            <w:vAlign w:val="center"/>
          </w:tcPr>
          <w:p w14:paraId="0858B007" w14:textId="77777777" w:rsidR="00383598" w:rsidRPr="00383598" w:rsidRDefault="00383598" w:rsidP="00383598">
            <w:pPr>
              <w:jc w:val="center"/>
            </w:pPr>
            <w:r w:rsidRPr="00383598">
              <w:t>АО «Кузнецкая ТЭЦ»</w:t>
            </w:r>
          </w:p>
        </w:tc>
        <w:tc>
          <w:tcPr>
            <w:tcW w:w="1357" w:type="dxa"/>
            <w:shd w:val="clear" w:color="auto" w:fill="auto"/>
            <w:vAlign w:val="center"/>
          </w:tcPr>
          <w:p w14:paraId="4D65B3C4" w14:textId="77777777" w:rsidR="00383598" w:rsidRPr="00383598" w:rsidRDefault="00383598" w:rsidP="00383598">
            <w:pPr>
              <w:jc w:val="center"/>
              <w:rPr>
                <w:color w:val="000000"/>
              </w:rPr>
            </w:pPr>
            <w:r w:rsidRPr="00383598">
              <w:rPr>
                <w:color w:val="000000"/>
              </w:rPr>
              <w:t>295,038</w:t>
            </w:r>
          </w:p>
        </w:tc>
        <w:tc>
          <w:tcPr>
            <w:tcW w:w="1303" w:type="dxa"/>
            <w:shd w:val="clear" w:color="auto" w:fill="auto"/>
            <w:vAlign w:val="center"/>
          </w:tcPr>
          <w:p w14:paraId="51AE3B05" w14:textId="77777777" w:rsidR="00383598" w:rsidRPr="00383598" w:rsidRDefault="00383598" w:rsidP="00383598">
            <w:pPr>
              <w:jc w:val="center"/>
            </w:pPr>
            <w:r w:rsidRPr="00383598">
              <w:t>0</w:t>
            </w:r>
          </w:p>
        </w:tc>
        <w:tc>
          <w:tcPr>
            <w:tcW w:w="1857" w:type="dxa"/>
            <w:shd w:val="clear" w:color="auto" w:fill="auto"/>
            <w:vAlign w:val="center"/>
          </w:tcPr>
          <w:p w14:paraId="241B2056" w14:textId="77777777" w:rsidR="00383598" w:rsidRPr="00383598" w:rsidRDefault="00383598" w:rsidP="00383598">
            <w:pPr>
              <w:jc w:val="center"/>
              <w:rPr>
                <w:color w:val="000000"/>
              </w:rPr>
            </w:pPr>
            <w:r w:rsidRPr="00383598">
              <w:rPr>
                <w:color w:val="000000"/>
              </w:rPr>
              <w:t>988,59</w:t>
            </w:r>
          </w:p>
        </w:tc>
        <w:tc>
          <w:tcPr>
            <w:tcW w:w="1273" w:type="dxa"/>
            <w:shd w:val="clear" w:color="auto" w:fill="auto"/>
            <w:vAlign w:val="center"/>
          </w:tcPr>
          <w:p w14:paraId="3FB43DD6" w14:textId="77777777" w:rsidR="00383598" w:rsidRPr="00383598" w:rsidRDefault="00383598" w:rsidP="00383598">
            <w:pPr>
              <w:jc w:val="center"/>
              <w:rPr>
                <w:color w:val="000000"/>
              </w:rPr>
            </w:pPr>
            <w:r w:rsidRPr="00383598">
              <w:rPr>
                <w:color w:val="000000"/>
              </w:rPr>
              <w:t>291 672</w:t>
            </w:r>
          </w:p>
        </w:tc>
      </w:tr>
      <w:tr w:rsidR="00383598" w:rsidRPr="00383598" w14:paraId="5B214C56" w14:textId="77777777" w:rsidTr="006D5EE3">
        <w:trPr>
          <w:trHeight w:val="325"/>
        </w:trPr>
        <w:tc>
          <w:tcPr>
            <w:tcW w:w="544" w:type="dxa"/>
            <w:shd w:val="clear" w:color="auto" w:fill="auto"/>
            <w:vAlign w:val="center"/>
          </w:tcPr>
          <w:p w14:paraId="3E22A6F5" w14:textId="77777777" w:rsidR="00383598" w:rsidRPr="00383598" w:rsidRDefault="00383598" w:rsidP="00383598">
            <w:pPr>
              <w:jc w:val="center"/>
              <w:rPr>
                <w:b/>
              </w:rPr>
            </w:pPr>
          </w:p>
        </w:tc>
        <w:tc>
          <w:tcPr>
            <w:tcW w:w="3617" w:type="dxa"/>
            <w:shd w:val="clear" w:color="auto" w:fill="auto"/>
            <w:vAlign w:val="center"/>
          </w:tcPr>
          <w:p w14:paraId="526BD075" w14:textId="77777777" w:rsidR="00383598" w:rsidRPr="00383598" w:rsidRDefault="00383598" w:rsidP="00383598">
            <w:pPr>
              <w:jc w:val="center"/>
              <w:rPr>
                <w:b/>
              </w:rPr>
            </w:pPr>
            <w:r w:rsidRPr="00383598">
              <w:rPr>
                <w:b/>
              </w:rPr>
              <w:t>Итого</w:t>
            </w:r>
          </w:p>
        </w:tc>
        <w:tc>
          <w:tcPr>
            <w:tcW w:w="1357" w:type="dxa"/>
            <w:shd w:val="clear" w:color="auto" w:fill="auto"/>
            <w:vAlign w:val="center"/>
          </w:tcPr>
          <w:p w14:paraId="0D28FA70" w14:textId="77777777" w:rsidR="00383598" w:rsidRPr="00383598" w:rsidRDefault="00383598" w:rsidP="00383598">
            <w:pPr>
              <w:jc w:val="center"/>
            </w:pPr>
          </w:p>
        </w:tc>
        <w:tc>
          <w:tcPr>
            <w:tcW w:w="1303" w:type="dxa"/>
            <w:shd w:val="clear" w:color="auto" w:fill="auto"/>
            <w:vAlign w:val="center"/>
          </w:tcPr>
          <w:p w14:paraId="781C5DAC" w14:textId="77777777" w:rsidR="00383598" w:rsidRPr="00383598" w:rsidRDefault="00383598" w:rsidP="00383598">
            <w:pPr>
              <w:jc w:val="center"/>
            </w:pPr>
          </w:p>
        </w:tc>
        <w:tc>
          <w:tcPr>
            <w:tcW w:w="1857" w:type="dxa"/>
            <w:shd w:val="clear" w:color="auto" w:fill="auto"/>
            <w:vAlign w:val="center"/>
          </w:tcPr>
          <w:p w14:paraId="73427828" w14:textId="77777777" w:rsidR="00383598" w:rsidRPr="00383598" w:rsidRDefault="00383598" w:rsidP="00383598">
            <w:pPr>
              <w:jc w:val="center"/>
            </w:pPr>
          </w:p>
        </w:tc>
        <w:tc>
          <w:tcPr>
            <w:tcW w:w="1273" w:type="dxa"/>
            <w:shd w:val="clear" w:color="auto" w:fill="auto"/>
            <w:vAlign w:val="center"/>
          </w:tcPr>
          <w:p w14:paraId="58088D4B" w14:textId="77777777" w:rsidR="00383598" w:rsidRPr="00383598" w:rsidRDefault="00383598" w:rsidP="00383598">
            <w:pPr>
              <w:jc w:val="center"/>
              <w:rPr>
                <w:b/>
                <w:color w:val="000000"/>
              </w:rPr>
            </w:pPr>
            <w:r w:rsidRPr="00383598">
              <w:rPr>
                <w:b/>
                <w:color w:val="000000"/>
              </w:rPr>
              <w:t>415 712</w:t>
            </w:r>
          </w:p>
        </w:tc>
      </w:tr>
    </w:tbl>
    <w:p w14:paraId="277A7422" w14:textId="77777777" w:rsidR="00383598" w:rsidRPr="00383598" w:rsidRDefault="00383598" w:rsidP="00383598">
      <w:pPr>
        <w:keepNext/>
        <w:jc w:val="both"/>
        <w:outlineLvl w:val="1"/>
        <w:rPr>
          <w:b/>
          <w:sz w:val="28"/>
          <w:szCs w:val="20"/>
        </w:rPr>
      </w:pPr>
      <w:bookmarkStart w:id="162" w:name="_Toc58702812"/>
    </w:p>
    <w:p w14:paraId="1FC5FD9E" w14:textId="77777777" w:rsidR="00383598" w:rsidRPr="00383598" w:rsidRDefault="00383598" w:rsidP="00383598">
      <w:pPr>
        <w:keepNext/>
        <w:jc w:val="both"/>
        <w:outlineLvl w:val="1"/>
        <w:rPr>
          <w:b/>
          <w:sz w:val="28"/>
          <w:szCs w:val="20"/>
        </w:rPr>
      </w:pPr>
      <w:r w:rsidRPr="00383598">
        <w:rPr>
          <w:b/>
          <w:sz w:val="28"/>
          <w:szCs w:val="20"/>
        </w:rPr>
        <w:t>Расходы на теплоноситель</w:t>
      </w:r>
      <w:bookmarkEnd w:id="162"/>
    </w:p>
    <w:p w14:paraId="099F51E5" w14:textId="77777777" w:rsidR="00383598" w:rsidRPr="00383598" w:rsidRDefault="00383598" w:rsidP="00383598">
      <w:pPr>
        <w:ind w:firstLine="851"/>
        <w:jc w:val="both"/>
        <w:rPr>
          <w:sz w:val="28"/>
          <w:szCs w:val="28"/>
        </w:rPr>
      </w:pPr>
      <w:r w:rsidRPr="00383598">
        <w:rPr>
          <w:sz w:val="28"/>
          <w:szCs w:val="28"/>
        </w:rPr>
        <w:t>Экспертами были учтены расходы на приобретение теплоносителя в размере 782,0229 тыс. м³ по прогнозным тарифам на теплоноситель, приобретаемый у АО «Кузнецкая ТЭЦ». Объем потерь теплоносителя учтен на уровне 2020 года, в размере нормативного, в соответствии с приказом Минэнерго от 10.09.2019 № 961.</w:t>
      </w:r>
    </w:p>
    <w:p w14:paraId="40157A36" w14:textId="77777777" w:rsidR="00383598" w:rsidRPr="00383598" w:rsidRDefault="00383598" w:rsidP="00383598">
      <w:pPr>
        <w:ind w:firstLine="851"/>
        <w:jc w:val="both"/>
        <w:rPr>
          <w:sz w:val="28"/>
          <w:szCs w:val="28"/>
        </w:rPr>
      </w:pPr>
      <w:r w:rsidRPr="00383598">
        <w:rPr>
          <w:sz w:val="28"/>
          <w:szCs w:val="28"/>
        </w:rPr>
        <w:t>Проанализировав обосновывающие материалы, эксперты предлагают принять затраты на теплоноситель на уровне 11 453 тыс. руб.;</w:t>
      </w:r>
    </w:p>
    <w:p w14:paraId="12FE300E" w14:textId="77777777" w:rsidR="00383598" w:rsidRPr="00383598" w:rsidRDefault="00383598" w:rsidP="00383598">
      <w:pPr>
        <w:ind w:firstLine="851"/>
        <w:jc w:val="both"/>
        <w:rPr>
          <w:color w:val="000000"/>
          <w:sz w:val="28"/>
          <w:szCs w:val="28"/>
        </w:rPr>
      </w:pPr>
      <w:r w:rsidRPr="00383598">
        <w:rPr>
          <w:color w:val="000000"/>
          <w:sz w:val="28"/>
          <w:szCs w:val="28"/>
        </w:rPr>
        <w:t>Расчет на 2024 год с указанием тарифов и объемов представлен в таблице 6.</w:t>
      </w:r>
    </w:p>
    <w:p w14:paraId="3C8632AC" w14:textId="77777777" w:rsidR="00383598" w:rsidRPr="00383598" w:rsidRDefault="00383598" w:rsidP="00383598">
      <w:pPr>
        <w:ind w:firstLine="851"/>
        <w:jc w:val="right"/>
        <w:rPr>
          <w:sz w:val="28"/>
          <w:szCs w:val="28"/>
        </w:rPr>
      </w:pPr>
      <w:r w:rsidRPr="00383598">
        <w:rPr>
          <w:sz w:val="28"/>
          <w:szCs w:val="28"/>
        </w:rPr>
        <w:t>Таблица 6</w:t>
      </w:r>
    </w:p>
    <w:p w14:paraId="0352C30F" w14:textId="77777777" w:rsidR="00383598" w:rsidRPr="00383598" w:rsidRDefault="00383598" w:rsidP="00383598">
      <w:pPr>
        <w:jc w:val="center"/>
        <w:rPr>
          <w:b/>
          <w:sz w:val="28"/>
          <w:szCs w:val="28"/>
        </w:rPr>
      </w:pPr>
      <w:r w:rsidRPr="00383598">
        <w:rPr>
          <w:b/>
          <w:sz w:val="28"/>
          <w:szCs w:val="28"/>
        </w:rPr>
        <w:t xml:space="preserve">Расходы на приобретение холодной воды, теплоносителя </w:t>
      </w:r>
    </w:p>
    <w:p w14:paraId="1911D05F" w14:textId="77777777" w:rsidR="00383598" w:rsidRPr="00383598" w:rsidRDefault="00383598" w:rsidP="00383598">
      <w:pPr>
        <w:jc w:val="center"/>
        <w:rPr>
          <w:sz w:val="28"/>
          <w:szCs w:val="28"/>
        </w:rPr>
      </w:pPr>
      <w:r w:rsidRPr="00383598">
        <w:rPr>
          <w:sz w:val="28"/>
          <w:szCs w:val="28"/>
        </w:rPr>
        <w:t>(физические показатели)</w:t>
      </w:r>
    </w:p>
    <w:p w14:paraId="5B738FA6" w14:textId="77777777" w:rsidR="00383598" w:rsidRPr="00383598" w:rsidRDefault="00383598" w:rsidP="00383598">
      <w:pPr>
        <w:jc w:val="center"/>
        <w:rPr>
          <w:b/>
          <w:sz w:val="16"/>
          <w:szCs w:val="16"/>
        </w:rPr>
      </w:pPr>
    </w:p>
    <w:tbl>
      <w:tblPr>
        <w:tblW w:w="9644" w:type="dxa"/>
        <w:jc w:val="center"/>
        <w:tblLook w:val="04A0" w:firstRow="1" w:lastRow="0" w:firstColumn="1" w:lastColumn="0" w:noHBand="0" w:noVBand="1"/>
      </w:tblPr>
      <w:tblGrid>
        <w:gridCol w:w="1216"/>
        <w:gridCol w:w="3680"/>
        <w:gridCol w:w="1481"/>
        <w:gridCol w:w="1588"/>
        <w:gridCol w:w="1697"/>
      </w:tblGrid>
      <w:tr w:rsidR="00383598" w:rsidRPr="00383598" w14:paraId="5615797D" w14:textId="77777777" w:rsidTr="006D5EE3">
        <w:trPr>
          <w:trHeight w:val="20"/>
          <w:jc w:val="center"/>
        </w:trPr>
        <w:tc>
          <w:tcPr>
            <w:tcW w:w="1216" w:type="dxa"/>
            <w:vMerge w:val="restart"/>
            <w:tcBorders>
              <w:top w:val="single" w:sz="8" w:space="0" w:color="auto"/>
              <w:left w:val="single" w:sz="8" w:space="0" w:color="auto"/>
              <w:right w:val="single" w:sz="8" w:space="0" w:color="auto"/>
            </w:tcBorders>
            <w:shd w:val="clear" w:color="auto" w:fill="auto"/>
            <w:vAlign w:val="center"/>
            <w:hideMark/>
          </w:tcPr>
          <w:p w14:paraId="7B5ABA8D" w14:textId="77777777" w:rsidR="00383598" w:rsidRPr="00383598" w:rsidRDefault="00383598" w:rsidP="00383598">
            <w:pPr>
              <w:jc w:val="center"/>
              <w:rPr>
                <w:szCs w:val="20"/>
              </w:rPr>
            </w:pPr>
            <w:r w:rsidRPr="00383598">
              <w:t>№ п/п</w:t>
            </w:r>
          </w:p>
        </w:tc>
        <w:tc>
          <w:tcPr>
            <w:tcW w:w="3680" w:type="dxa"/>
            <w:vMerge w:val="restart"/>
            <w:tcBorders>
              <w:top w:val="single" w:sz="8" w:space="0" w:color="auto"/>
              <w:left w:val="single" w:sz="8" w:space="0" w:color="auto"/>
              <w:right w:val="single" w:sz="8" w:space="0" w:color="auto"/>
            </w:tcBorders>
            <w:shd w:val="clear" w:color="auto" w:fill="auto"/>
            <w:vAlign w:val="center"/>
            <w:hideMark/>
          </w:tcPr>
          <w:p w14:paraId="62B3BEF6" w14:textId="77777777" w:rsidR="00383598" w:rsidRPr="00383598" w:rsidRDefault="00383598" w:rsidP="00383598">
            <w:pPr>
              <w:jc w:val="center"/>
            </w:pPr>
            <w:r w:rsidRPr="00383598">
              <w:t>Вид сырья и материалов</w:t>
            </w:r>
          </w:p>
        </w:tc>
        <w:tc>
          <w:tcPr>
            <w:tcW w:w="4748" w:type="dxa"/>
            <w:gridSpan w:val="3"/>
            <w:tcBorders>
              <w:top w:val="single" w:sz="8" w:space="0" w:color="auto"/>
              <w:left w:val="nil"/>
              <w:bottom w:val="single" w:sz="8" w:space="0" w:color="auto"/>
              <w:right w:val="single" w:sz="8" w:space="0" w:color="000000"/>
            </w:tcBorders>
            <w:shd w:val="clear" w:color="auto" w:fill="auto"/>
            <w:vAlign w:val="center"/>
            <w:hideMark/>
          </w:tcPr>
          <w:p w14:paraId="24B1DA6E" w14:textId="77777777" w:rsidR="00383598" w:rsidRPr="00383598" w:rsidRDefault="00383598" w:rsidP="00383598">
            <w:pPr>
              <w:jc w:val="center"/>
            </w:pPr>
            <w:r w:rsidRPr="00383598">
              <w:t>Период регулирования 2024</w:t>
            </w:r>
          </w:p>
        </w:tc>
      </w:tr>
      <w:tr w:rsidR="00383598" w:rsidRPr="00383598" w14:paraId="27497DC4" w14:textId="77777777" w:rsidTr="006D5EE3">
        <w:trPr>
          <w:trHeight w:val="20"/>
          <w:jc w:val="center"/>
        </w:trPr>
        <w:tc>
          <w:tcPr>
            <w:tcW w:w="1216" w:type="dxa"/>
            <w:vMerge/>
            <w:tcBorders>
              <w:left w:val="single" w:sz="8" w:space="0" w:color="auto"/>
              <w:bottom w:val="single" w:sz="4" w:space="0" w:color="auto"/>
              <w:right w:val="single" w:sz="8" w:space="0" w:color="auto"/>
            </w:tcBorders>
            <w:shd w:val="clear" w:color="auto" w:fill="auto"/>
            <w:vAlign w:val="center"/>
            <w:hideMark/>
          </w:tcPr>
          <w:p w14:paraId="10E28DD9" w14:textId="77777777" w:rsidR="00383598" w:rsidRPr="00383598" w:rsidRDefault="00383598" w:rsidP="00383598">
            <w:pPr>
              <w:jc w:val="center"/>
            </w:pPr>
          </w:p>
        </w:tc>
        <w:tc>
          <w:tcPr>
            <w:tcW w:w="3680" w:type="dxa"/>
            <w:vMerge/>
            <w:tcBorders>
              <w:left w:val="single" w:sz="8" w:space="0" w:color="auto"/>
              <w:bottom w:val="single" w:sz="4" w:space="0" w:color="auto"/>
              <w:right w:val="single" w:sz="8" w:space="0" w:color="auto"/>
            </w:tcBorders>
            <w:shd w:val="clear" w:color="auto" w:fill="auto"/>
            <w:vAlign w:val="center"/>
            <w:hideMark/>
          </w:tcPr>
          <w:p w14:paraId="5E6884B6" w14:textId="77777777" w:rsidR="00383598" w:rsidRPr="00383598" w:rsidRDefault="00383598" w:rsidP="00383598"/>
        </w:tc>
        <w:tc>
          <w:tcPr>
            <w:tcW w:w="1481" w:type="dxa"/>
            <w:tcBorders>
              <w:top w:val="nil"/>
              <w:left w:val="nil"/>
              <w:bottom w:val="single" w:sz="4" w:space="0" w:color="auto"/>
              <w:right w:val="single" w:sz="8" w:space="0" w:color="auto"/>
            </w:tcBorders>
            <w:shd w:val="clear" w:color="auto" w:fill="auto"/>
            <w:vAlign w:val="center"/>
            <w:hideMark/>
          </w:tcPr>
          <w:p w14:paraId="6AB833E0" w14:textId="77777777" w:rsidR="00383598" w:rsidRPr="00383598" w:rsidRDefault="00383598" w:rsidP="00383598">
            <w:pPr>
              <w:jc w:val="center"/>
            </w:pPr>
            <w:r w:rsidRPr="00383598">
              <w:t>Расчетный объем, м3</w:t>
            </w:r>
          </w:p>
        </w:tc>
        <w:tc>
          <w:tcPr>
            <w:tcW w:w="1588" w:type="dxa"/>
            <w:tcBorders>
              <w:top w:val="nil"/>
              <w:left w:val="nil"/>
              <w:bottom w:val="single" w:sz="4" w:space="0" w:color="auto"/>
              <w:right w:val="single" w:sz="8" w:space="0" w:color="auto"/>
            </w:tcBorders>
            <w:shd w:val="clear" w:color="auto" w:fill="auto"/>
            <w:vAlign w:val="center"/>
            <w:hideMark/>
          </w:tcPr>
          <w:p w14:paraId="37AAF895" w14:textId="77777777" w:rsidR="00383598" w:rsidRPr="00383598" w:rsidRDefault="00383598" w:rsidP="00383598">
            <w:pPr>
              <w:jc w:val="center"/>
            </w:pPr>
            <w:r w:rsidRPr="00383598">
              <w:t>Планируемая (расчетная) цена, тыс. руб./м3</w:t>
            </w:r>
          </w:p>
        </w:tc>
        <w:tc>
          <w:tcPr>
            <w:tcW w:w="1679" w:type="dxa"/>
            <w:tcBorders>
              <w:top w:val="nil"/>
              <w:left w:val="nil"/>
              <w:bottom w:val="single" w:sz="4" w:space="0" w:color="auto"/>
              <w:right w:val="single" w:sz="8" w:space="0" w:color="auto"/>
            </w:tcBorders>
            <w:shd w:val="clear" w:color="auto" w:fill="auto"/>
            <w:vAlign w:val="center"/>
            <w:hideMark/>
          </w:tcPr>
          <w:p w14:paraId="350F4EA9" w14:textId="77777777" w:rsidR="00383598" w:rsidRPr="00383598" w:rsidRDefault="00383598" w:rsidP="00383598">
            <w:pPr>
              <w:jc w:val="center"/>
            </w:pPr>
            <w:r w:rsidRPr="00383598">
              <w:t>Расходы на приобретение, тыс. руб.</w:t>
            </w:r>
          </w:p>
        </w:tc>
      </w:tr>
      <w:tr w:rsidR="00383598" w:rsidRPr="00383598" w14:paraId="21E2CDD5" w14:textId="77777777" w:rsidTr="006D5EE3">
        <w:trPr>
          <w:trHeight w:val="20"/>
          <w:jc w:val="center"/>
        </w:trPr>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6A8FE9" w14:textId="77777777" w:rsidR="00383598" w:rsidRPr="00383598" w:rsidRDefault="00383598" w:rsidP="00383598">
            <w:pPr>
              <w:jc w:val="center"/>
            </w:pPr>
            <w:r w:rsidRPr="00383598">
              <w:t>1</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1FB0F8" w14:textId="77777777" w:rsidR="00383598" w:rsidRPr="00383598" w:rsidRDefault="00383598" w:rsidP="00383598">
            <w:pPr>
              <w:jc w:val="center"/>
            </w:pPr>
            <w:r w:rsidRPr="00383598">
              <w:t>2</w:t>
            </w: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D4CCF9" w14:textId="77777777" w:rsidR="00383598" w:rsidRPr="00383598" w:rsidRDefault="00383598" w:rsidP="00383598">
            <w:pPr>
              <w:jc w:val="center"/>
            </w:pPr>
            <w:r w:rsidRPr="00383598">
              <w:t>3</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C82CC0" w14:textId="77777777" w:rsidR="00383598" w:rsidRPr="00383598" w:rsidRDefault="00383598" w:rsidP="00383598">
            <w:pPr>
              <w:jc w:val="center"/>
            </w:pPr>
            <w:r w:rsidRPr="00383598">
              <w:t>4</w:t>
            </w:r>
          </w:p>
        </w:tc>
        <w:tc>
          <w:tcPr>
            <w:tcW w:w="16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696F63" w14:textId="77777777" w:rsidR="00383598" w:rsidRPr="00383598" w:rsidRDefault="00383598" w:rsidP="00383598">
            <w:pPr>
              <w:jc w:val="center"/>
            </w:pPr>
            <w:r w:rsidRPr="00383598">
              <w:t>5=3*4</w:t>
            </w:r>
          </w:p>
        </w:tc>
      </w:tr>
      <w:tr w:rsidR="00383598" w:rsidRPr="00383598" w14:paraId="12DF4772" w14:textId="77777777" w:rsidTr="006D5EE3">
        <w:trPr>
          <w:trHeight w:val="20"/>
          <w:jc w:val="center"/>
        </w:trPr>
        <w:tc>
          <w:tcPr>
            <w:tcW w:w="121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14FF25F2" w14:textId="77777777" w:rsidR="00383598" w:rsidRPr="00383598" w:rsidRDefault="00383598" w:rsidP="00383598">
            <w:pPr>
              <w:jc w:val="center"/>
            </w:pPr>
            <w:r w:rsidRPr="00383598">
              <w:t>1</w:t>
            </w:r>
          </w:p>
        </w:tc>
        <w:tc>
          <w:tcPr>
            <w:tcW w:w="3680" w:type="dxa"/>
            <w:tcBorders>
              <w:top w:val="single" w:sz="4" w:space="0" w:color="auto"/>
              <w:left w:val="nil"/>
              <w:bottom w:val="single" w:sz="8" w:space="0" w:color="auto"/>
              <w:right w:val="single" w:sz="8" w:space="0" w:color="auto"/>
            </w:tcBorders>
            <w:shd w:val="clear" w:color="auto" w:fill="auto"/>
            <w:vAlign w:val="center"/>
            <w:hideMark/>
          </w:tcPr>
          <w:p w14:paraId="1B5F7CEC" w14:textId="77777777" w:rsidR="00383598" w:rsidRPr="00383598" w:rsidRDefault="00383598" w:rsidP="00383598">
            <w:pPr>
              <w:jc w:val="center"/>
            </w:pPr>
            <w:r w:rsidRPr="00383598">
              <w:t>Расходы на холодную воду</w:t>
            </w:r>
          </w:p>
        </w:tc>
        <w:tc>
          <w:tcPr>
            <w:tcW w:w="1481" w:type="dxa"/>
            <w:tcBorders>
              <w:top w:val="single" w:sz="4" w:space="0" w:color="auto"/>
              <w:left w:val="nil"/>
              <w:bottom w:val="single" w:sz="8" w:space="0" w:color="auto"/>
              <w:right w:val="single" w:sz="8" w:space="0" w:color="auto"/>
            </w:tcBorders>
            <w:shd w:val="clear" w:color="auto" w:fill="auto"/>
            <w:noWrap/>
            <w:vAlign w:val="center"/>
            <w:hideMark/>
          </w:tcPr>
          <w:p w14:paraId="39483291" w14:textId="77777777" w:rsidR="00383598" w:rsidRPr="00383598" w:rsidRDefault="00383598" w:rsidP="00383598">
            <w:pPr>
              <w:jc w:val="center"/>
              <w:rPr>
                <w:szCs w:val="20"/>
              </w:rPr>
            </w:pPr>
            <w:r w:rsidRPr="00383598">
              <w:rPr>
                <w:szCs w:val="20"/>
              </w:rPr>
              <w:t>0,0</w:t>
            </w:r>
          </w:p>
        </w:tc>
        <w:tc>
          <w:tcPr>
            <w:tcW w:w="1588" w:type="dxa"/>
            <w:tcBorders>
              <w:top w:val="single" w:sz="4" w:space="0" w:color="auto"/>
              <w:left w:val="nil"/>
              <w:bottom w:val="single" w:sz="8" w:space="0" w:color="auto"/>
              <w:right w:val="single" w:sz="8" w:space="0" w:color="auto"/>
            </w:tcBorders>
            <w:shd w:val="clear" w:color="auto" w:fill="auto"/>
            <w:noWrap/>
            <w:vAlign w:val="center"/>
            <w:hideMark/>
          </w:tcPr>
          <w:p w14:paraId="21C8AD6F" w14:textId="77777777" w:rsidR="00383598" w:rsidRPr="00383598" w:rsidRDefault="00383598" w:rsidP="00383598">
            <w:pPr>
              <w:jc w:val="center"/>
              <w:rPr>
                <w:szCs w:val="20"/>
              </w:rPr>
            </w:pPr>
            <w:r w:rsidRPr="00383598">
              <w:rPr>
                <w:szCs w:val="20"/>
              </w:rPr>
              <w:t>0,000</w:t>
            </w:r>
          </w:p>
        </w:tc>
        <w:tc>
          <w:tcPr>
            <w:tcW w:w="1679" w:type="dxa"/>
            <w:tcBorders>
              <w:top w:val="single" w:sz="4" w:space="0" w:color="auto"/>
              <w:left w:val="nil"/>
              <w:bottom w:val="single" w:sz="8" w:space="0" w:color="auto"/>
              <w:right w:val="single" w:sz="8" w:space="0" w:color="auto"/>
            </w:tcBorders>
            <w:shd w:val="clear" w:color="auto" w:fill="auto"/>
            <w:noWrap/>
            <w:vAlign w:val="center"/>
            <w:hideMark/>
          </w:tcPr>
          <w:p w14:paraId="2AB23D1D" w14:textId="77777777" w:rsidR="00383598" w:rsidRPr="00383598" w:rsidRDefault="00383598" w:rsidP="00383598">
            <w:pPr>
              <w:jc w:val="center"/>
              <w:rPr>
                <w:szCs w:val="20"/>
              </w:rPr>
            </w:pPr>
            <w:r w:rsidRPr="00383598">
              <w:rPr>
                <w:szCs w:val="20"/>
              </w:rPr>
              <w:t>0</w:t>
            </w:r>
          </w:p>
        </w:tc>
      </w:tr>
      <w:tr w:rsidR="00383598" w:rsidRPr="00383598" w14:paraId="13314B8A" w14:textId="77777777" w:rsidTr="006D5EE3">
        <w:trPr>
          <w:trHeight w:val="20"/>
          <w:jc w:val="center"/>
        </w:trPr>
        <w:tc>
          <w:tcPr>
            <w:tcW w:w="1216" w:type="dxa"/>
            <w:tcBorders>
              <w:top w:val="nil"/>
              <w:left w:val="single" w:sz="8" w:space="0" w:color="auto"/>
              <w:bottom w:val="single" w:sz="8" w:space="0" w:color="auto"/>
              <w:right w:val="single" w:sz="8" w:space="0" w:color="auto"/>
            </w:tcBorders>
            <w:shd w:val="clear" w:color="auto" w:fill="auto"/>
            <w:noWrap/>
            <w:vAlign w:val="center"/>
            <w:hideMark/>
          </w:tcPr>
          <w:p w14:paraId="1AC4A5F3" w14:textId="77777777" w:rsidR="00383598" w:rsidRPr="00383598" w:rsidRDefault="00383598" w:rsidP="00383598">
            <w:pPr>
              <w:jc w:val="center"/>
            </w:pPr>
            <w:r w:rsidRPr="00383598">
              <w:t>2</w:t>
            </w:r>
          </w:p>
        </w:tc>
        <w:tc>
          <w:tcPr>
            <w:tcW w:w="3680" w:type="dxa"/>
            <w:tcBorders>
              <w:top w:val="nil"/>
              <w:left w:val="nil"/>
              <w:bottom w:val="single" w:sz="8" w:space="0" w:color="auto"/>
              <w:right w:val="single" w:sz="8" w:space="0" w:color="auto"/>
            </w:tcBorders>
            <w:shd w:val="clear" w:color="auto" w:fill="auto"/>
            <w:vAlign w:val="center"/>
            <w:hideMark/>
          </w:tcPr>
          <w:p w14:paraId="051F2456" w14:textId="77777777" w:rsidR="00383598" w:rsidRPr="00383598" w:rsidRDefault="00383598" w:rsidP="00383598">
            <w:pPr>
              <w:jc w:val="center"/>
            </w:pPr>
            <w:r w:rsidRPr="00383598">
              <w:t>Расходы на теплоноситель</w:t>
            </w:r>
          </w:p>
        </w:tc>
        <w:tc>
          <w:tcPr>
            <w:tcW w:w="1481" w:type="dxa"/>
            <w:tcBorders>
              <w:top w:val="nil"/>
              <w:left w:val="nil"/>
              <w:bottom w:val="single" w:sz="8" w:space="0" w:color="auto"/>
              <w:right w:val="single" w:sz="8" w:space="0" w:color="auto"/>
            </w:tcBorders>
            <w:shd w:val="clear" w:color="auto" w:fill="auto"/>
          </w:tcPr>
          <w:p w14:paraId="16C1AE8B" w14:textId="77777777" w:rsidR="00383598" w:rsidRPr="00383598" w:rsidRDefault="00383598" w:rsidP="00383598">
            <w:pPr>
              <w:jc w:val="center"/>
              <w:rPr>
                <w:szCs w:val="20"/>
              </w:rPr>
            </w:pPr>
            <w:r w:rsidRPr="00383598">
              <w:rPr>
                <w:szCs w:val="20"/>
              </w:rPr>
              <w:t>782 022,9</w:t>
            </w:r>
          </w:p>
        </w:tc>
        <w:tc>
          <w:tcPr>
            <w:tcW w:w="1588" w:type="dxa"/>
            <w:tcBorders>
              <w:top w:val="nil"/>
              <w:left w:val="nil"/>
              <w:bottom w:val="single" w:sz="8" w:space="0" w:color="auto"/>
              <w:right w:val="single" w:sz="8" w:space="0" w:color="auto"/>
            </w:tcBorders>
            <w:shd w:val="clear" w:color="auto" w:fill="auto"/>
          </w:tcPr>
          <w:p w14:paraId="1F51BFEC" w14:textId="77777777" w:rsidR="00383598" w:rsidRPr="00383598" w:rsidRDefault="00383598" w:rsidP="00383598">
            <w:pPr>
              <w:jc w:val="center"/>
              <w:rPr>
                <w:szCs w:val="20"/>
              </w:rPr>
            </w:pPr>
            <w:r w:rsidRPr="00383598">
              <w:rPr>
                <w:szCs w:val="20"/>
              </w:rPr>
              <w:t>14,65</w:t>
            </w:r>
          </w:p>
        </w:tc>
        <w:tc>
          <w:tcPr>
            <w:tcW w:w="1679" w:type="dxa"/>
            <w:tcBorders>
              <w:top w:val="nil"/>
              <w:left w:val="nil"/>
              <w:bottom w:val="single" w:sz="8" w:space="0" w:color="auto"/>
              <w:right w:val="single" w:sz="8" w:space="0" w:color="auto"/>
            </w:tcBorders>
            <w:shd w:val="clear" w:color="auto" w:fill="auto"/>
          </w:tcPr>
          <w:p w14:paraId="1E3C87C5" w14:textId="77777777" w:rsidR="00383598" w:rsidRPr="00383598" w:rsidRDefault="00383598" w:rsidP="00383598">
            <w:pPr>
              <w:jc w:val="center"/>
              <w:rPr>
                <w:szCs w:val="20"/>
              </w:rPr>
            </w:pPr>
            <w:r w:rsidRPr="00383598">
              <w:rPr>
                <w:szCs w:val="20"/>
              </w:rPr>
              <w:t>11 453</w:t>
            </w:r>
          </w:p>
        </w:tc>
      </w:tr>
    </w:tbl>
    <w:p w14:paraId="652B9EBC" w14:textId="77777777" w:rsidR="00383598" w:rsidRPr="00383598" w:rsidRDefault="00383598" w:rsidP="00383598">
      <w:pPr>
        <w:ind w:firstLine="851"/>
        <w:jc w:val="both"/>
        <w:rPr>
          <w:color w:val="000000"/>
          <w:sz w:val="28"/>
          <w:szCs w:val="28"/>
        </w:rPr>
      </w:pPr>
    </w:p>
    <w:p w14:paraId="55757593" w14:textId="77777777" w:rsidR="00383598" w:rsidRPr="00383598" w:rsidRDefault="00383598" w:rsidP="00383598">
      <w:pPr>
        <w:ind w:firstLine="851"/>
        <w:jc w:val="both"/>
        <w:rPr>
          <w:sz w:val="28"/>
          <w:szCs w:val="28"/>
        </w:rPr>
      </w:pPr>
      <w:r w:rsidRPr="00383598">
        <w:rPr>
          <w:sz w:val="28"/>
          <w:szCs w:val="28"/>
        </w:rPr>
        <w:t>Общая величина расходов на приобретение энергетических ресурсов приведена в таблице 7.</w:t>
      </w:r>
    </w:p>
    <w:p w14:paraId="162C7C18" w14:textId="77777777" w:rsidR="00383598" w:rsidRPr="00383598" w:rsidRDefault="00383598" w:rsidP="00383598">
      <w:pPr>
        <w:rPr>
          <w:color w:val="000000"/>
          <w:sz w:val="28"/>
          <w:szCs w:val="28"/>
        </w:rPr>
      </w:pPr>
      <w:r w:rsidRPr="00383598">
        <w:rPr>
          <w:color w:val="000000"/>
          <w:sz w:val="28"/>
          <w:szCs w:val="28"/>
        </w:rPr>
        <w:br w:type="page"/>
      </w:r>
    </w:p>
    <w:p w14:paraId="43A16994" w14:textId="77777777" w:rsidR="00383598" w:rsidRPr="00383598" w:rsidRDefault="00383598" w:rsidP="00383598">
      <w:pPr>
        <w:ind w:firstLine="851"/>
        <w:jc w:val="right"/>
        <w:rPr>
          <w:color w:val="000000"/>
          <w:sz w:val="28"/>
          <w:szCs w:val="28"/>
        </w:rPr>
      </w:pPr>
      <w:r w:rsidRPr="00383598">
        <w:rPr>
          <w:color w:val="000000"/>
          <w:sz w:val="28"/>
          <w:szCs w:val="28"/>
        </w:rPr>
        <w:lastRenderedPageBreak/>
        <w:t>Таблица 7</w:t>
      </w:r>
    </w:p>
    <w:p w14:paraId="225C29D6" w14:textId="77777777" w:rsidR="00383598" w:rsidRPr="00383598" w:rsidRDefault="00383598" w:rsidP="00383598">
      <w:pPr>
        <w:jc w:val="center"/>
        <w:rPr>
          <w:rFonts w:eastAsia="Calibri"/>
          <w:b/>
          <w:bCs/>
          <w:sz w:val="28"/>
          <w:szCs w:val="28"/>
          <w:lang w:eastAsia="en-US"/>
        </w:rPr>
      </w:pPr>
      <w:r w:rsidRPr="00383598">
        <w:rPr>
          <w:rFonts w:eastAsia="Calibri"/>
          <w:b/>
          <w:bCs/>
          <w:sz w:val="28"/>
          <w:szCs w:val="28"/>
          <w:lang w:eastAsia="en-US"/>
        </w:rPr>
        <w:t>Реестр расходов на приобретение энергетических ресурсов, холодной воды и теплоносителя</w:t>
      </w:r>
    </w:p>
    <w:p w14:paraId="44BDACC4" w14:textId="77777777" w:rsidR="00383598" w:rsidRPr="00383598" w:rsidRDefault="00383598" w:rsidP="00383598">
      <w:pPr>
        <w:jc w:val="center"/>
        <w:rPr>
          <w:sz w:val="28"/>
          <w:szCs w:val="28"/>
        </w:rPr>
      </w:pPr>
      <w:r w:rsidRPr="00383598">
        <w:rPr>
          <w:sz w:val="28"/>
          <w:szCs w:val="28"/>
        </w:rPr>
        <w:t>(Приложение 5.4 к Методическим указаниям)</w:t>
      </w:r>
    </w:p>
    <w:p w14:paraId="3B99B39E" w14:textId="77777777" w:rsidR="00383598" w:rsidRPr="00383598" w:rsidRDefault="00383598" w:rsidP="00383598">
      <w:pPr>
        <w:ind w:firstLine="851"/>
        <w:jc w:val="right"/>
        <w:rPr>
          <w:sz w:val="28"/>
          <w:szCs w:val="28"/>
        </w:rPr>
      </w:pPr>
      <w:proofErr w:type="spellStart"/>
      <w:r w:rsidRPr="00383598">
        <w:rPr>
          <w:sz w:val="28"/>
          <w:szCs w:val="28"/>
        </w:rPr>
        <w:t>тыс.руб</w:t>
      </w:r>
      <w:proofErr w:type="spellEnd"/>
      <w:r w:rsidRPr="00383598">
        <w:rPr>
          <w:sz w:val="28"/>
          <w:szCs w:val="28"/>
        </w:rPr>
        <w:t>.</w:t>
      </w:r>
    </w:p>
    <w:tbl>
      <w:tblPr>
        <w:tblW w:w="9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5031"/>
        <w:gridCol w:w="2059"/>
        <w:gridCol w:w="1958"/>
      </w:tblGrid>
      <w:tr w:rsidR="00383598" w:rsidRPr="00383598" w14:paraId="647FACF7" w14:textId="77777777" w:rsidTr="006D5EE3">
        <w:trPr>
          <w:trHeight w:val="458"/>
        </w:trPr>
        <w:tc>
          <w:tcPr>
            <w:tcW w:w="731" w:type="dxa"/>
            <w:vMerge w:val="restart"/>
            <w:tcBorders>
              <w:top w:val="single" w:sz="4" w:space="0" w:color="auto"/>
            </w:tcBorders>
            <w:shd w:val="clear" w:color="auto" w:fill="auto"/>
            <w:vAlign w:val="center"/>
            <w:hideMark/>
          </w:tcPr>
          <w:p w14:paraId="128C9B21" w14:textId="77777777" w:rsidR="00383598" w:rsidRPr="00383598" w:rsidRDefault="00383598" w:rsidP="00383598">
            <w:pPr>
              <w:jc w:val="center"/>
              <w:rPr>
                <w:szCs w:val="20"/>
              </w:rPr>
            </w:pPr>
            <w:r w:rsidRPr="00383598">
              <w:rPr>
                <w:szCs w:val="20"/>
              </w:rPr>
              <w:t>№ п/п</w:t>
            </w:r>
          </w:p>
        </w:tc>
        <w:tc>
          <w:tcPr>
            <w:tcW w:w="5031" w:type="dxa"/>
            <w:vMerge w:val="restart"/>
            <w:tcBorders>
              <w:top w:val="single" w:sz="4" w:space="0" w:color="auto"/>
            </w:tcBorders>
            <w:shd w:val="clear" w:color="auto" w:fill="auto"/>
            <w:vAlign w:val="center"/>
            <w:hideMark/>
          </w:tcPr>
          <w:p w14:paraId="3727F597" w14:textId="77777777" w:rsidR="00383598" w:rsidRPr="00383598" w:rsidRDefault="00383598" w:rsidP="00383598">
            <w:pPr>
              <w:jc w:val="center"/>
              <w:rPr>
                <w:szCs w:val="20"/>
              </w:rPr>
            </w:pPr>
            <w:r w:rsidRPr="00383598">
              <w:rPr>
                <w:szCs w:val="20"/>
              </w:rPr>
              <w:t>Наименование ресурса</w:t>
            </w:r>
          </w:p>
        </w:tc>
        <w:tc>
          <w:tcPr>
            <w:tcW w:w="2059" w:type="dxa"/>
            <w:vMerge w:val="restart"/>
            <w:tcBorders>
              <w:top w:val="single" w:sz="4" w:space="0" w:color="auto"/>
            </w:tcBorders>
            <w:vAlign w:val="center"/>
          </w:tcPr>
          <w:p w14:paraId="130568F7" w14:textId="77777777" w:rsidR="00383598" w:rsidRPr="00383598" w:rsidRDefault="00383598" w:rsidP="00383598">
            <w:pPr>
              <w:jc w:val="center"/>
              <w:rPr>
                <w:szCs w:val="20"/>
              </w:rPr>
            </w:pPr>
            <w:r w:rsidRPr="00383598">
              <w:rPr>
                <w:szCs w:val="20"/>
              </w:rPr>
              <w:t>Предложение предприятия на 2024</w:t>
            </w:r>
          </w:p>
        </w:tc>
        <w:tc>
          <w:tcPr>
            <w:tcW w:w="1958" w:type="dxa"/>
            <w:vMerge w:val="restart"/>
            <w:tcBorders>
              <w:top w:val="single" w:sz="4" w:space="0" w:color="auto"/>
            </w:tcBorders>
            <w:vAlign w:val="center"/>
          </w:tcPr>
          <w:p w14:paraId="51988DAB" w14:textId="77777777" w:rsidR="00383598" w:rsidRPr="00383598" w:rsidRDefault="00383598" w:rsidP="00383598">
            <w:pPr>
              <w:jc w:val="center"/>
              <w:rPr>
                <w:szCs w:val="20"/>
              </w:rPr>
            </w:pPr>
            <w:r w:rsidRPr="00383598">
              <w:rPr>
                <w:szCs w:val="20"/>
              </w:rPr>
              <w:t>Предложение экспертов на 2024</w:t>
            </w:r>
          </w:p>
        </w:tc>
      </w:tr>
      <w:tr w:rsidR="00383598" w:rsidRPr="00383598" w14:paraId="2840623C" w14:textId="77777777" w:rsidTr="006D5EE3">
        <w:trPr>
          <w:trHeight w:val="458"/>
        </w:trPr>
        <w:tc>
          <w:tcPr>
            <w:tcW w:w="731" w:type="dxa"/>
            <w:vMerge/>
            <w:shd w:val="clear" w:color="auto" w:fill="auto"/>
            <w:vAlign w:val="center"/>
            <w:hideMark/>
          </w:tcPr>
          <w:p w14:paraId="111B6363" w14:textId="77777777" w:rsidR="00383598" w:rsidRPr="00383598" w:rsidRDefault="00383598" w:rsidP="00383598">
            <w:pPr>
              <w:jc w:val="center"/>
              <w:rPr>
                <w:szCs w:val="20"/>
              </w:rPr>
            </w:pPr>
          </w:p>
        </w:tc>
        <w:tc>
          <w:tcPr>
            <w:tcW w:w="5031" w:type="dxa"/>
            <w:vMerge/>
            <w:shd w:val="clear" w:color="auto" w:fill="auto"/>
            <w:vAlign w:val="center"/>
            <w:hideMark/>
          </w:tcPr>
          <w:p w14:paraId="62C096C4" w14:textId="77777777" w:rsidR="00383598" w:rsidRPr="00383598" w:rsidRDefault="00383598" w:rsidP="00383598">
            <w:pPr>
              <w:jc w:val="center"/>
              <w:rPr>
                <w:szCs w:val="20"/>
              </w:rPr>
            </w:pPr>
          </w:p>
        </w:tc>
        <w:tc>
          <w:tcPr>
            <w:tcW w:w="2059" w:type="dxa"/>
            <w:vMerge/>
            <w:vAlign w:val="center"/>
          </w:tcPr>
          <w:p w14:paraId="1164DA30" w14:textId="77777777" w:rsidR="00383598" w:rsidRPr="00383598" w:rsidRDefault="00383598" w:rsidP="00383598">
            <w:pPr>
              <w:jc w:val="center"/>
              <w:rPr>
                <w:szCs w:val="20"/>
              </w:rPr>
            </w:pPr>
          </w:p>
        </w:tc>
        <w:tc>
          <w:tcPr>
            <w:tcW w:w="1958" w:type="dxa"/>
            <w:vMerge/>
            <w:vAlign w:val="center"/>
          </w:tcPr>
          <w:p w14:paraId="65131603" w14:textId="77777777" w:rsidR="00383598" w:rsidRPr="00383598" w:rsidRDefault="00383598" w:rsidP="00383598">
            <w:pPr>
              <w:jc w:val="center"/>
              <w:rPr>
                <w:szCs w:val="20"/>
              </w:rPr>
            </w:pPr>
          </w:p>
        </w:tc>
      </w:tr>
      <w:tr w:rsidR="00383598" w:rsidRPr="00383598" w14:paraId="27EA431E" w14:textId="77777777" w:rsidTr="006D5EE3">
        <w:trPr>
          <w:trHeight w:val="410"/>
        </w:trPr>
        <w:tc>
          <w:tcPr>
            <w:tcW w:w="731" w:type="dxa"/>
            <w:shd w:val="clear" w:color="auto" w:fill="auto"/>
            <w:vAlign w:val="center"/>
            <w:hideMark/>
          </w:tcPr>
          <w:p w14:paraId="490555EA" w14:textId="77777777" w:rsidR="00383598" w:rsidRPr="00383598" w:rsidRDefault="00383598" w:rsidP="00383598">
            <w:pPr>
              <w:jc w:val="center"/>
              <w:rPr>
                <w:szCs w:val="20"/>
              </w:rPr>
            </w:pPr>
            <w:r w:rsidRPr="00383598">
              <w:rPr>
                <w:szCs w:val="20"/>
              </w:rPr>
              <w:t>1</w:t>
            </w:r>
          </w:p>
        </w:tc>
        <w:tc>
          <w:tcPr>
            <w:tcW w:w="5031" w:type="dxa"/>
            <w:shd w:val="clear" w:color="auto" w:fill="auto"/>
            <w:vAlign w:val="center"/>
            <w:hideMark/>
          </w:tcPr>
          <w:p w14:paraId="6CBDBBBC" w14:textId="77777777" w:rsidR="00383598" w:rsidRPr="00383598" w:rsidRDefault="00383598" w:rsidP="00383598">
            <w:pPr>
              <w:rPr>
                <w:szCs w:val="20"/>
              </w:rPr>
            </w:pPr>
            <w:r w:rsidRPr="00383598">
              <w:rPr>
                <w:szCs w:val="20"/>
              </w:rPr>
              <w:t>Расходы на топливо</w:t>
            </w:r>
          </w:p>
        </w:tc>
        <w:tc>
          <w:tcPr>
            <w:tcW w:w="2059" w:type="dxa"/>
            <w:vAlign w:val="center"/>
          </w:tcPr>
          <w:p w14:paraId="45D8114F" w14:textId="77777777" w:rsidR="00383598" w:rsidRPr="00383598" w:rsidRDefault="00383598" w:rsidP="00383598">
            <w:pPr>
              <w:jc w:val="center"/>
              <w:rPr>
                <w:szCs w:val="20"/>
              </w:rPr>
            </w:pPr>
            <w:r w:rsidRPr="00383598">
              <w:rPr>
                <w:szCs w:val="20"/>
              </w:rPr>
              <w:t>0</w:t>
            </w:r>
          </w:p>
        </w:tc>
        <w:tc>
          <w:tcPr>
            <w:tcW w:w="1958" w:type="dxa"/>
            <w:vAlign w:val="center"/>
          </w:tcPr>
          <w:p w14:paraId="0D1CE0D7" w14:textId="77777777" w:rsidR="00383598" w:rsidRPr="00383598" w:rsidRDefault="00383598" w:rsidP="00383598">
            <w:pPr>
              <w:jc w:val="center"/>
              <w:rPr>
                <w:szCs w:val="20"/>
              </w:rPr>
            </w:pPr>
            <w:r w:rsidRPr="00383598">
              <w:rPr>
                <w:szCs w:val="20"/>
              </w:rPr>
              <w:t>0</w:t>
            </w:r>
          </w:p>
        </w:tc>
      </w:tr>
      <w:tr w:rsidR="00383598" w:rsidRPr="00383598" w14:paraId="1FE7D1AC" w14:textId="77777777" w:rsidTr="006D5EE3">
        <w:trPr>
          <w:trHeight w:val="385"/>
        </w:trPr>
        <w:tc>
          <w:tcPr>
            <w:tcW w:w="731" w:type="dxa"/>
            <w:shd w:val="clear" w:color="auto" w:fill="auto"/>
            <w:vAlign w:val="center"/>
            <w:hideMark/>
          </w:tcPr>
          <w:p w14:paraId="611D936A" w14:textId="77777777" w:rsidR="00383598" w:rsidRPr="00383598" w:rsidRDefault="00383598" w:rsidP="00383598">
            <w:pPr>
              <w:jc w:val="center"/>
              <w:rPr>
                <w:szCs w:val="20"/>
              </w:rPr>
            </w:pPr>
            <w:r w:rsidRPr="00383598">
              <w:rPr>
                <w:szCs w:val="20"/>
              </w:rPr>
              <w:t>2</w:t>
            </w:r>
          </w:p>
        </w:tc>
        <w:tc>
          <w:tcPr>
            <w:tcW w:w="5031" w:type="dxa"/>
            <w:shd w:val="clear" w:color="auto" w:fill="auto"/>
            <w:vAlign w:val="center"/>
            <w:hideMark/>
          </w:tcPr>
          <w:p w14:paraId="46AD2838" w14:textId="77777777" w:rsidR="00383598" w:rsidRPr="00383598" w:rsidRDefault="00383598" w:rsidP="00383598">
            <w:pPr>
              <w:rPr>
                <w:szCs w:val="20"/>
              </w:rPr>
            </w:pPr>
            <w:r w:rsidRPr="00383598">
              <w:rPr>
                <w:szCs w:val="20"/>
              </w:rPr>
              <w:t>Расходы на электрическую энергию</w:t>
            </w:r>
          </w:p>
        </w:tc>
        <w:tc>
          <w:tcPr>
            <w:tcW w:w="2059" w:type="dxa"/>
            <w:vAlign w:val="center"/>
          </w:tcPr>
          <w:p w14:paraId="7BECB698" w14:textId="77777777" w:rsidR="00383598" w:rsidRPr="00383598" w:rsidRDefault="00383598" w:rsidP="00383598">
            <w:pPr>
              <w:jc w:val="center"/>
              <w:rPr>
                <w:szCs w:val="20"/>
              </w:rPr>
            </w:pPr>
            <w:r w:rsidRPr="00383598">
              <w:rPr>
                <w:szCs w:val="20"/>
              </w:rPr>
              <w:t>130 098</w:t>
            </w:r>
          </w:p>
        </w:tc>
        <w:tc>
          <w:tcPr>
            <w:tcW w:w="1958" w:type="dxa"/>
            <w:vAlign w:val="center"/>
          </w:tcPr>
          <w:p w14:paraId="4325E5A5" w14:textId="77777777" w:rsidR="00383598" w:rsidRPr="00383598" w:rsidRDefault="00383598" w:rsidP="00383598">
            <w:pPr>
              <w:jc w:val="center"/>
              <w:rPr>
                <w:szCs w:val="20"/>
              </w:rPr>
            </w:pPr>
            <w:r w:rsidRPr="00383598">
              <w:rPr>
                <w:szCs w:val="20"/>
              </w:rPr>
              <w:t>124 040</w:t>
            </w:r>
          </w:p>
        </w:tc>
      </w:tr>
      <w:tr w:rsidR="00383598" w:rsidRPr="00383598" w14:paraId="4814F612" w14:textId="77777777" w:rsidTr="006D5EE3">
        <w:trPr>
          <w:trHeight w:val="410"/>
        </w:trPr>
        <w:tc>
          <w:tcPr>
            <w:tcW w:w="731" w:type="dxa"/>
            <w:shd w:val="clear" w:color="auto" w:fill="auto"/>
            <w:vAlign w:val="center"/>
            <w:hideMark/>
          </w:tcPr>
          <w:p w14:paraId="1B636816" w14:textId="77777777" w:rsidR="00383598" w:rsidRPr="00383598" w:rsidRDefault="00383598" w:rsidP="00383598">
            <w:pPr>
              <w:jc w:val="center"/>
              <w:rPr>
                <w:szCs w:val="20"/>
              </w:rPr>
            </w:pPr>
            <w:r w:rsidRPr="00383598">
              <w:rPr>
                <w:szCs w:val="20"/>
              </w:rPr>
              <w:t>3</w:t>
            </w:r>
          </w:p>
        </w:tc>
        <w:tc>
          <w:tcPr>
            <w:tcW w:w="5031" w:type="dxa"/>
            <w:shd w:val="clear" w:color="auto" w:fill="auto"/>
            <w:vAlign w:val="center"/>
            <w:hideMark/>
          </w:tcPr>
          <w:p w14:paraId="4F9CDB19" w14:textId="77777777" w:rsidR="00383598" w:rsidRPr="00383598" w:rsidRDefault="00383598" w:rsidP="00383598">
            <w:pPr>
              <w:rPr>
                <w:szCs w:val="20"/>
              </w:rPr>
            </w:pPr>
            <w:r w:rsidRPr="00383598">
              <w:rPr>
                <w:szCs w:val="20"/>
              </w:rPr>
              <w:t>Расходы на тепловую энергию</w:t>
            </w:r>
          </w:p>
        </w:tc>
        <w:tc>
          <w:tcPr>
            <w:tcW w:w="2059" w:type="dxa"/>
            <w:vAlign w:val="center"/>
          </w:tcPr>
          <w:p w14:paraId="4F8E3662" w14:textId="77777777" w:rsidR="00383598" w:rsidRPr="00383598" w:rsidRDefault="00383598" w:rsidP="00383598">
            <w:pPr>
              <w:jc w:val="center"/>
              <w:rPr>
                <w:szCs w:val="20"/>
              </w:rPr>
            </w:pPr>
            <w:r w:rsidRPr="00383598">
              <w:rPr>
                <w:szCs w:val="20"/>
              </w:rPr>
              <w:t>499 886</w:t>
            </w:r>
          </w:p>
        </w:tc>
        <w:tc>
          <w:tcPr>
            <w:tcW w:w="1958" w:type="dxa"/>
            <w:vAlign w:val="center"/>
          </w:tcPr>
          <w:p w14:paraId="1DC92173" w14:textId="77777777" w:rsidR="00383598" w:rsidRPr="00383598" w:rsidRDefault="00383598" w:rsidP="00383598">
            <w:pPr>
              <w:jc w:val="center"/>
              <w:rPr>
                <w:szCs w:val="20"/>
              </w:rPr>
            </w:pPr>
            <w:r w:rsidRPr="00383598">
              <w:rPr>
                <w:szCs w:val="20"/>
              </w:rPr>
              <w:t>291 672</w:t>
            </w:r>
          </w:p>
        </w:tc>
      </w:tr>
      <w:tr w:rsidR="00383598" w:rsidRPr="00383598" w14:paraId="17BCA5ED" w14:textId="77777777" w:rsidTr="006D5EE3">
        <w:trPr>
          <w:trHeight w:val="410"/>
        </w:trPr>
        <w:tc>
          <w:tcPr>
            <w:tcW w:w="731" w:type="dxa"/>
            <w:shd w:val="clear" w:color="auto" w:fill="auto"/>
            <w:vAlign w:val="center"/>
            <w:hideMark/>
          </w:tcPr>
          <w:p w14:paraId="6730DA57" w14:textId="77777777" w:rsidR="00383598" w:rsidRPr="00383598" w:rsidRDefault="00383598" w:rsidP="00383598">
            <w:pPr>
              <w:jc w:val="center"/>
              <w:rPr>
                <w:szCs w:val="20"/>
              </w:rPr>
            </w:pPr>
            <w:r w:rsidRPr="00383598">
              <w:rPr>
                <w:szCs w:val="20"/>
              </w:rPr>
              <w:t>4</w:t>
            </w:r>
          </w:p>
        </w:tc>
        <w:tc>
          <w:tcPr>
            <w:tcW w:w="5031" w:type="dxa"/>
            <w:shd w:val="clear" w:color="auto" w:fill="auto"/>
            <w:vAlign w:val="center"/>
            <w:hideMark/>
          </w:tcPr>
          <w:p w14:paraId="58353896" w14:textId="77777777" w:rsidR="00383598" w:rsidRPr="00383598" w:rsidRDefault="00383598" w:rsidP="00383598">
            <w:pPr>
              <w:rPr>
                <w:szCs w:val="20"/>
              </w:rPr>
            </w:pPr>
            <w:r w:rsidRPr="00383598">
              <w:rPr>
                <w:szCs w:val="20"/>
              </w:rPr>
              <w:t>Расходы на холодную воду</w:t>
            </w:r>
          </w:p>
        </w:tc>
        <w:tc>
          <w:tcPr>
            <w:tcW w:w="2059" w:type="dxa"/>
            <w:vAlign w:val="center"/>
          </w:tcPr>
          <w:p w14:paraId="0CC8AB6F" w14:textId="77777777" w:rsidR="00383598" w:rsidRPr="00383598" w:rsidRDefault="00383598" w:rsidP="00383598">
            <w:pPr>
              <w:jc w:val="center"/>
              <w:rPr>
                <w:szCs w:val="20"/>
              </w:rPr>
            </w:pPr>
            <w:r w:rsidRPr="00383598">
              <w:rPr>
                <w:szCs w:val="20"/>
              </w:rPr>
              <w:t>0</w:t>
            </w:r>
          </w:p>
        </w:tc>
        <w:tc>
          <w:tcPr>
            <w:tcW w:w="1958" w:type="dxa"/>
            <w:vAlign w:val="center"/>
          </w:tcPr>
          <w:p w14:paraId="09658C1B" w14:textId="77777777" w:rsidR="00383598" w:rsidRPr="00383598" w:rsidRDefault="00383598" w:rsidP="00383598">
            <w:pPr>
              <w:jc w:val="center"/>
              <w:rPr>
                <w:szCs w:val="20"/>
              </w:rPr>
            </w:pPr>
            <w:r w:rsidRPr="00383598">
              <w:rPr>
                <w:szCs w:val="20"/>
              </w:rPr>
              <w:t>0</w:t>
            </w:r>
          </w:p>
        </w:tc>
      </w:tr>
      <w:tr w:rsidR="00383598" w:rsidRPr="00383598" w14:paraId="1658704E" w14:textId="77777777" w:rsidTr="006D5EE3">
        <w:trPr>
          <w:trHeight w:val="410"/>
        </w:trPr>
        <w:tc>
          <w:tcPr>
            <w:tcW w:w="731" w:type="dxa"/>
            <w:shd w:val="clear" w:color="auto" w:fill="auto"/>
            <w:vAlign w:val="center"/>
            <w:hideMark/>
          </w:tcPr>
          <w:p w14:paraId="3B363ED4" w14:textId="77777777" w:rsidR="00383598" w:rsidRPr="00383598" w:rsidRDefault="00383598" w:rsidP="00383598">
            <w:pPr>
              <w:jc w:val="center"/>
              <w:rPr>
                <w:szCs w:val="20"/>
              </w:rPr>
            </w:pPr>
            <w:r w:rsidRPr="00383598">
              <w:rPr>
                <w:szCs w:val="20"/>
              </w:rPr>
              <w:t>5</w:t>
            </w:r>
          </w:p>
        </w:tc>
        <w:tc>
          <w:tcPr>
            <w:tcW w:w="5031" w:type="dxa"/>
            <w:shd w:val="clear" w:color="auto" w:fill="auto"/>
            <w:vAlign w:val="center"/>
            <w:hideMark/>
          </w:tcPr>
          <w:p w14:paraId="2B151AAA" w14:textId="77777777" w:rsidR="00383598" w:rsidRPr="00383598" w:rsidRDefault="00383598" w:rsidP="00383598">
            <w:pPr>
              <w:rPr>
                <w:szCs w:val="20"/>
              </w:rPr>
            </w:pPr>
            <w:r w:rsidRPr="00383598">
              <w:rPr>
                <w:szCs w:val="20"/>
              </w:rPr>
              <w:t>Расходы на теплоноситель</w:t>
            </w:r>
          </w:p>
        </w:tc>
        <w:tc>
          <w:tcPr>
            <w:tcW w:w="2059" w:type="dxa"/>
            <w:vAlign w:val="center"/>
          </w:tcPr>
          <w:p w14:paraId="63ACC8D1" w14:textId="77777777" w:rsidR="00383598" w:rsidRPr="00383598" w:rsidRDefault="00383598" w:rsidP="00383598">
            <w:pPr>
              <w:jc w:val="center"/>
              <w:rPr>
                <w:szCs w:val="20"/>
              </w:rPr>
            </w:pPr>
            <w:r w:rsidRPr="00383598">
              <w:rPr>
                <w:szCs w:val="20"/>
              </w:rPr>
              <w:t>21 195</w:t>
            </w:r>
          </w:p>
        </w:tc>
        <w:tc>
          <w:tcPr>
            <w:tcW w:w="1958" w:type="dxa"/>
            <w:vAlign w:val="center"/>
          </w:tcPr>
          <w:p w14:paraId="76A0EAB1" w14:textId="77777777" w:rsidR="00383598" w:rsidRPr="00383598" w:rsidRDefault="00383598" w:rsidP="00383598">
            <w:pPr>
              <w:jc w:val="center"/>
              <w:rPr>
                <w:szCs w:val="20"/>
              </w:rPr>
            </w:pPr>
            <w:r w:rsidRPr="00383598">
              <w:rPr>
                <w:szCs w:val="20"/>
              </w:rPr>
              <w:t>11 453</w:t>
            </w:r>
          </w:p>
        </w:tc>
      </w:tr>
      <w:tr w:rsidR="00383598" w:rsidRPr="00383598" w14:paraId="413B8585" w14:textId="77777777" w:rsidTr="006D5EE3">
        <w:trPr>
          <w:trHeight w:val="410"/>
        </w:trPr>
        <w:tc>
          <w:tcPr>
            <w:tcW w:w="731" w:type="dxa"/>
            <w:shd w:val="clear" w:color="auto" w:fill="auto"/>
            <w:vAlign w:val="center"/>
            <w:hideMark/>
          </w:tcPr>
          <w:p w14:paraId="59D9184E" w14:textId="77777777" w:rsidR="00383598" w:rsidRPr="00383598" w:rsidRDefault="00383598" w:rsidP="00383598">
            <w:pPr>
              <w:jc w:val="center"/>
              <w:rPr>
                <w:b/>
                <w:szCs w:val="20"/>
              </w:rPr>
            </w:pPr>
            <w:r w:rsidRPr="00383598">
              <w:rPr>
                <w:b/>
                <w:szCs w:val="20"/>
              </w:rPr>
              <w:t>6</w:t>
            </w:r>
          </w:p>
        </w:tc>
        <w:tc>
          <w:tcPr>
            <w:tcW w:w="5031" w:type="dxa"/>
            <w:shd w:val="clear" w:color="auto" w:fill="auto"/>
            <w:vAlign w:val="center"/>
            <w:hideMark/>
          </w:tcPr>
          <w:p w14:paraId="78865C79" w14:textId="77777777" w:rsidR="00383598" w:rsidRPr="00383598" w:rsidRDefault="00383598" w:rsidP="00383598">
            <w:pPr>
              <w:rPr>
                <w:b/>
                <w:szCs w:val="20"/>
              </w:rPr>
            </w:pPr>
            <w:r w:rsidRPr="00383598">
              <w:rPr>
                <w:b/>
                <w:szCs w:val="20"/>
              </w:rPr>
              <w:t>ИТОГО</w:t>
            </w:r>
          </w:p>
        </w:tc>
        <w:tc>
          <w:tcPr>
            <w:tcW w:w="2059" w:type="dxa"/>
            <w:vAlign w:val="center"/>
          </w:tcPr>
          <w:p w14:paraId="55967CA0" w14:textId="77777777" w:rsidR="00383598" w:rsidRPr="00383598" w:rsidRDefault="00383598" w:rsidP="00383598">
            <w:pPr>
              <w:jc w:val="center"/>
              <w:rPr>
                <w:b/>
                <w:szCs w:val="20"/>
              </w:rPr>
            </w:pPr>
            <w:r w:rsidRPr="00383598">
              <w:rPr>
                <w:szCs w:val="20"/>
              </w:rPr>
              <w:t>651 179</w:t>
            </w:r>
          </w:p>
        </w:tc>
        <w:tc>
          <w:tcPr>
            <w:tcW w:w="1958" w:type="dxa"/>
            <w:vAlign w:val="center"/>
          </w:tcPr>
          <w:p w14:paraId="0937EAE8" w14:textId="77777777" w:rsidR="00383598" w:rsidRPr="00383598" w:rsidRDefault="00383598" w:rsidP="00383598">
            <w:pPr>
              <w:jc w:val="center"/>
              <w:rPr>
                <w:szCs w:val="20"/>
              </w:rPr>
            </w:pPr>
            <w:r w:rsidRPr="00383598">
              <w:rPr>
                <w:szCs w:val="20"/>
              </w:rPr>
              <w:t>427 165</w:t>
            </w:r>
          </w:p>
        </w:tc>
      </w:tr>
    </w:tbl>
    <w:p w14:paraId="237E24D9" w14:textId="77777777" w:rsidR="00383598" w:rsidRPr="00383598" w:rsidRDefault="00383598" w:rsidP="00383598">
      <w:pPr>
        <w:keepNext/>
        <w:jc w:val="center"/>
        <w:outlineLvl w:val="1"/>
        <w:rPr>
          <w:b/>
          <w:sz w:val="28"/>
          <w:szCs w:val="20"/>
        </w:rPr>
      </w:pPr>
      <w:bookmarkStart w:id="163" w:name="_Toc25850376"/>
      <w:bookmarkStart w:id="164" w:name="_Toc58702813"/>
    </w:p>
    <w:p w14:paraId="39585107" w14:textId="77777777" w:rsidR="00383598" w:rsidRPr="00383598" w:rsidRDefault="00383598" w:rsidP="00383598">
      <w:pPr>
        <w:keepNext/>
        <w:jc w:val="center"/>
        <w:outlineLvl w:val="1"/>
        <w:rPr>
          <w:b/>
          <w:sz w:val="28"/>
          <w:szCs w:val="20"/>
        </w:rPr>
      </w:pPr>
      <w:r w:rsidRPr="00383598">
        <w:rPr>
          <w:b/>
          <w:sz w:val="28"/>
          <w:szCs w:val="20"/>
        </w:rPr>
        <w:t>Нормативная прибыл</w:t>
      </w:r>
      <w:bookmarkEnd w:id="163"/>
      <w:bookmarkEnd w:id="164"/>
      <w:r w:rsidRPr="00383598">
        <w:rPr>
          <w:b/>
          <w:sz w:val="28"/>
          <w:szCs w:val="20"/>
        </w:rPr>
        <w:t>ь</w:t>
      </w:r>
    </w:p>
    <w:p w14:paraId="0C295C3A" w14:textId="77777777" w:rsidR="00383598" w:rsidRPr="00383598" w:rsidRDefault="00383598" w:rsidP="00383598">
      <w:pPr>
        <w:ind w:firstLine="851"/>
        <w:jc w:val="both"/>
        <w:rPr>
          <w:sz w:val="28"/>
          <w:szCs w:val="28"/>
        </w:rPr>
      </w:pPr>
    </w:p>
    <w:p w14:paraId="29C3D904" w14:textId="77777777" w:rsidR="00383598" w:rsidRPr="00383598" w:rsidRDefault="00383598" w:rsidP="00383598">
      <w:pPr>
        <w:ind w:firstLine="851"/>
        <w:jc w:val="both"/>
        <w:rPr>
          <w:sz w:val="28"/>
          <w:szCs w:val="28"/>
        </w:rPr>
      </w:pPr>
      <w:r w:rsidRPr="00383598">
        <w:rPr>
          <w:sz w:val="28"/>
          <w:szCs w:val="28"/>
        </w:rPr>
        <w:t>Нормативный уровень прибыли, устанавливается на каждый расчетный период регулирования долгосрочного периода регулирования в соответствии с пунктом 41 Методических указаний.</w:t>
      </w:r>
    </w:p>
    <w:p w14:paraId="59692DEB" w14:textId="77777777" w:rsidR="00383598" w:rsidRPr="00383598" w:rsidRDefault="00383598" w:rsidP="00383598">
      <w:pPr>
        <w:ind w:firstLine="851"/>
        <w:jc w:val="both"/>
        <w:rPr>
          <w:sz w:val="28"/>
          <w:szCs w:val="28"/>
        </w:rPr>
      </w:pPr>
      <w:r w:rsidRPr="00383598">
        <w:rPr>
          <w:sz w:val="28"/>
          <w:szCs w:val="28"/>
        </w:rPr>
        <w:t>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года, нормативная прибыль определяется по формуле:</w:t>
      </w:r>
    </w:p>
    <w:p w14:paraId="33136471" w14:textId="77777777" w:rsidR="00383598" w:rsidRPr="00383598" w:rsidRDefault="00383598" w:rsidP="00383598">
      <w:pPr>
        <w:ind w:firstLine="709"/>
        <w:jc w:val="both"/>
        <w:rPr>
          <w:szCs w:val="20"/>
        </w:rPr>
      </w:pPr>
      <w:r w:rsidRPr="00383598">
        <w:rPr>
          <w:rFonts w:eastAsia="Calibri"/>
          <w:noProof/>
          <w:position w:val="-62"/>
        </w:rPr>
        <w:drawing>
          <wp:inline distT="0" distB="0" distL="0" distR="0" wp14:anchorId="10504C81" wp14:editId="7393BC9D">
            <wp:extent cx="2457450" cy="92392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457450" cy="923925"/>
                    </a:xfrm>
                    <a:prstGeom prst="rect">
                      <a:avLst/>
                    </a:prstGeom>
                    <a:noFill/>
                    <a:ln>
                      <a:noFill/>
                    </a:ln>
                  </pic:spPr>
                </pic:pic>
              </a:graphicData>
            </a:graphic>
          </wp:inline>
        </w:drawing>
      </w:r>
    </w:p>
    <w:p w14:paraId="0A011540" w14:textId="77777777" w:rsidR="00383598" w:rsidRPr="00383598" w:rsidRDefault="00383598" w:rsidP="00383598">
      <w:pPr>
        <w:autoSpaceDE w:val="0"/>
        <w:autoSpaceDN w:val="0"/>
        <w:adjustRightInd w:val="0"/>
        <w:ind w:firstLine="709"/>
        <w:jc w:val="both"/>
        <w:rPr>
          <w:rFonts w:eastAsia="Calibri"/>
          <w:sz w:val="28"/>
          <w:szCs w:val="28"/>
        </w:rPr>
      </w:pPr>
      <w:r w:rsidRPr="00383598">
        <w:rPr>
          <w:rFonts w:eastAsia="Calibri"/>
          <w:sz w:val="28"/>
          <w:szCs w:val="28"/>
        </w:rPr>
        <w:t>где:</w:t>
      </w:r>
    </w:p>
    <w:p w14:paraId="6698F5B0" w14:textId="77777777" w:rsidR="00383598" w:rsidRPr="00383598" w:rsidRDefault="00383598" w:rsidP="00383598">
      <w:pPr>
        <w:ind w:firstLine="851"/>
        <w:jc w:val="both"/>
        <w:rPr>
          <w:sz w:val="28"/>
          <w:szCs w:val="28"/>
        </w:rPr>
      </w:pPr>
      <w:r w:rsidRPr="00383598">
        <w:rPr>
          <w:noProof/>
          <w:sz w:val="28"/>
          <w:szCs w:val="28"/>
        </w:rPr>
        <w:drawing>
          <wp:inline distT="0" distB="0" distL="0" distR="0" wp14:anchorId="05B7C561" wp14:editId="761BD4E7">
            <wp:extent cx="514350" cy="3429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14350" cy="342900"/>
                    </a:xfrm>
                    <a:prstGeom prst="rect">
                      <a:avLst/>
                    </a:prstGeom>
                    <a:noFill/>
                    <a:ln>
                      <a:noFill/>
                    </a:ln>
                  </pic:spPr>
                </pic:pic>
              </a:graphicData>
            </a:graphic>
          </wp:inline>
        </w:drawing>
      </w:r>
      <w:r w:rsidRPr="00383598">
        <w:rPr>
          <w:sz w:val="28"/>
          <w:szCs w:val="28"/>
        </w:rPr>
        <w:t xml:space="preserve"> - нормативный уровень прибыли, установленный на i-й год в соответствии с настоящим пунктом, %. Нормативный уровень прибыли устанавливается в процентах от необходимой валовой выручки на каждый год долгосрочного периода регулирования с учетом планируемых экономически обоснованных расходов из прибыли, в том числе необходимости в осуществлении инвестиций, предусмотренных инвестиционной программой регулируемой организации, в номинальном выражении после уплаты налога на прибыль;</w:t>
      </w:r>
    </w:p>
    <w:p w14:paraId="15165F0B" w14:textId="77777777" w:rsidR="00383598" w:rsidRPr="00383598" w:rsidRDefault="00383598" w:rsidP="00383598">
      <w:pPr>
        <w:ind w:firstLine="851"/>
        <w:jc w:val="both"/>
        <w:rPr>
          <w:sz w:val="28"/>
          <w:szCs w:val="28"/>
        </w:rPr>
      </w:pPr>
      <w:r w:rsidRPr="00383598">
        <w:rPr>
          <w:noProof/>
          <w:sz w:val="28"/>
          <w:szCs w:val="28"/>
        </w:rPr>
        <w:drawing>
          <wp:inline distT="0" distB="0" distL="0" distR="0" wp14:anchorId="24C3AABD" wp14:editId="0179E237">
            <wp:extent cx="676275" cy="3429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76275" cy="342900"/>
                    </a:xfrm>
                    <a:prstGeom prst="rect">
                      <a:avLst/>
                    </a:prstGeom>
                    <a:noFill/>
                    <a:ln>
                      <a:noFill/>
                    </a:ln>
                  </pic:spPr>
                </pic:pic>
              </a:graphicData>
            </a:graphic>
          </wp:inline>
        </w:drawing>
      </w:r>
      <w:r w:rsidRPr="00383598">
        <w:rPr>
          <w:sz w:val="28"/>
          <w:szCs w:val="28"/>
        </w:rPr>
        <w:t xml:space="preserve"> - величина необходимой валовой выручки регулируемой организации, определенная на i-й год без учета объема плановой (расчетной) </w:t>
      </w:r>
      <w:r w:rsidRPr="00383598">
        <w:rPr>
          <w:sz w:val="28"/>
          <w:szCs w:val="28"/>
        </w:rPr>
        <w:lastRenderedPageBreak/>
        <w:t>прибыли от регулируемого вида деятельности и величины налога на прибыль, тыс. руб.;</w:t>
      </w:r>
    </w:p>
    <w:p w14:paraId="1648F760" w14:textId="77777777" w:rsidR="00383598" w:rsidRPr="00383598" w:rsidRDefault="00383598" w:rsidP="00383598">
      <w:pPr>
        <w:ind w:firstLine="851"/>
        <w:jc w:val="both"/>
        <w:rPr>
          <w:sz w:val="28"/>
          <w:szCs w:val="28"/>
        </w:rPr>
      </w:pPr>
      <w:r w:rsidRPr="00383598">
        <w:rPr>
          <w:noProof/>
          <w:sz w:val="28"/>
          <w:szCs w:val="28"/>
        </w:rPr>
        <w:drawing>
          <wp:inline distT="0" distB="0" distL="0" distR="0" wp14:anchorId="3BE80B62" wp14:editId="5009794E">
            <wp:extent cx="266700" cy="3429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66700" cy="342900"/>
                    </a:xfrm>
                    <a:prstGeom prst="rect">
                      <a:avLst/>
                    </a:prstGeom>
                    <a:noFill/>
                    <a:ln>
                      <a:noFill/>
                    </a:ln>
                  </pic:spPr>
                </pic:pic>
              </a:graphicData>
            </a:graphic>
          </wp:inline>
        </w:drawing>
      </w:r>
      <w:r w:rsidRPr="00383598">
        <w:rPr>
          <w:sz w:val="28"/>
          <w:szCs w:val="28"/>
        </w:rPr>
        <w:t xml:space="preserve"> - ставка налога на прибыль организаций в i-м году, определенная в соответствии с налоговым законодательством Российской Федерации.</w:t>
      </w:r>
    </w:p>
    <w:p w14:paraId="0846D134" w14:textId="77777777" w:rsidR="00383598" w:rsidRPr="00383598" w:rsidRDefault="00383598" w:rsidP="00383598">
      <w:pPr>
        <w:ind w:firstLine="851"/>
        <w:jc w:val="both"/>
        <w:rPr>
          <w:sz w:val="28"/>
          <w:szCs w:val="28"/>
        </w:rPr>
      </w:pPr>
      <w:r w:rsidRPr="00383598">
        <w:rPr>
          <w:sz w:val="28"/>
          <w:szCs w:val="28"/>
        </w:rPr>
        <w:t>В иных случаях нормативная прибыль определяется в соответствии с формулой:</w:t>
      </w:r>
    </w:p>
    <w:p w14:paraId="1FD47BA1" w14:textId="77777777" w:rsidR="00383598" w:rsidRPr="00383598" w:rsidRDefault="00383598" w:rsidP="00383598">
      <w:pPr>
        <w:autoSpaceDE w:val="0"/>
        <w:autoSpaceDN w:val="0"/>
        <w:adjustRightInd w:val="0"/>
        <w:ind w:firstLine="709"/>
        <w:jc w:val="both"/>
        <w:rPr>
          <w:sz w:val="28"/>
          <w:szCs w:val="28"/>
        </w:rPr>
      </w:pPr>
      <w:r w:rsidRPr="00383598">
        <w:rPr>
          <w:rFonts w:eastAsia="Calibri"/>
          <w:noProof/>
          <w:position w:val="-12"/>
        </w:rPr>
        <w:drawing>
          <wp:inline distT="0" distB="0" distL="0" distR="0" wp14:anchorId="167F8E50" wp14:editId="368358E6">
            <wp:extent cx="2047875" cy="3429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047875" cy="342900"/>
                    </a:xfrm>
                    <a:prstGeom prst="rect">
                      <a:avLst/>
                    </a:prstGeom>
                    <a:noFill/>
                    <a:ln>
                      <a:noFill/>
                    </a:ln>
                  </pic:spPr>
                </pic:pic>
              </a:graphicData>
            </a:graphic>
          </wp:inline>
        </w:drawing>
      </w:r>
      <w:r w:rsidRPr="00383598">
        <w:rPr>
          <w:sz w:val="28"/>
          <w:szCs w:val="28"/>
        </w:rPr>
        <w:t xml:space="preserve"> где:</w:t>
      </w:r>
    </w:p>
    <w:p w14:paraId="35978AC2" w14:textId="77777777" w:rsidR="00383598" w:rsidRPr="00383598" w:rsidRDefault="00383598" w:rsidP="00383598">
      <w:pPr>
        <w:ind w:firstLine="851"/>
        <w:jc w:val="both"/>
        <w:rPr>
          <w:sz w:val="28"/>
          <w:szCs w:val="28"/>
        </w:rPr>
      </w:pPr>
      <w:proofErr w:type="spellStart"/>
      <w:r w:rsidRPr="00383598">
        <w:rPr>
          <w:sz w:val="28"/>
          <w:szCs w:val="28"/>
        </w:rPr>
        <w:t>КВi</w:t>
      </w:r>
      <w:proofErr w:type="spellEnd"/>
      <w:r w:rsidRPr="00383598">
        <w:rPr>
          <w:sz w:val="28"/>
          <w:szCs w:val="28"/>
        </w:rPr>
        <w:t xml:space="preserve"> - расходы на капитальные вложения (инвестиции), определяемые в соответствии с инвестиционными программами в размере, предусмотренном утвержденной инвестиционной программой такой организации на соответствующий год ее действия с учетом источников финансирования, определенных инвестиционной программой, за исключением расходов на капитальные вложения (инвестиции), осуществляемых за счет платы за подключение к системе теплоснабжения, сумм амортизации, средств бюджетов бюджетной системы Российской Федерации, тыс. руб. В указанную величину также не включаются расходы на погашение и обслуживание заемных средств, привлекаемых на реализацию мероприятий инвестиционной программы;</w:t>
      </w:r>
    </w:p>
    <w:p w14:paraId="11B301F5" w14:textId="77777777" w:rsidR="00383598" w:rsidRPr="00383598" w:rsidRDefault="00383598" w:rsidP="00383598">
      <w:pPr>
        <w:ind w:firstLine="851"/>
        <w:jc w:val="both"/>
        <w:rPr>
          <w:sz w:val="28"/>
          <w:szCs w:val="28"/>
        </w:rPr>
      </w:pPr>
      <w:r w:rsidRPr="00383598">
        <w:rPr>
          <w:noProof/>
          <w:sz w:val="28"/>
          <w:szCs w:val="28"/>
        </w:rPr>
        <w:drawing>
          <wp:inline distT="0" distB="0" distL="0" distR="0" wp14:anchorId="67F62E1E" wp14:editId="6A542870">
            <wp:extent cx="514350" cy="3429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14350" cy="342900"/>
                    </a:xfrm>
                    <a:prstGeom prst="rect">
                      <a:avLst/>
                    </a:prstGeom>
                    <a:noFill/>
                    <a:ln>
                      <a:noFill/>
                    </a:ln>
                  </pic:spPr>
                </pic:pic>
              </a:graphicData>
            </a:graphic>
          </wp:inline>
        </w:drawing>
      </w:r>
      <w:r w:rsidRPr="00383598">
        <w:rPr>
          <w:sz w:val="28"/>
          <w:szCs w:val="28"/>
        </w:rPr>
        <w:t xml:space="preserve"> - расходы на погашение и обслуживание заемных средств,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При этом размер процентов по таким займам и кредитам, включаемый в величину нормативной прибыли регулируемой организации, определяется с учетом положений </w:t>
      </w:r>
      <w:hyperlink r:id="rId30" w:history="1">
        <w:r w:rsidRPr="00383598">
          <w:rPr>
            <w:sz w:val="28"/>
            <w:szCs w:val="28"/>
          </w:rPr>
          <w:t>пункта 13</w:t>
        </w:r>
      </w:hyperlink>
      <w:r w:rsidRPr="00383598">
        <w:rPr>
          <w:sz w:val="28"/>
          <w:szCs w:val="28"/>
        </w:rPr>
        <w:t xml:space="preserve"> Основ ценообразования;</w:t>
      </w:r>
    </w:p>
    <w:p w14:paraId="1B5EC070" w14:textId="77777777" w:rsidR="00383598" w:rsidRPr="00383598" w:rsidRDefault="00383598" w:rsidP="00383598">
      <w:pPr>
        <w:ind w:firstLine="851"/>
        <w:jc w:val="both"/>
        <w:rPr>
          <w:sz w:val="28"/>
          <w:szCs w:val="28"/>
        </w:rPr>
      </w:pPr>
      <w:proofErr w:type="spellStart"/>
      <w:r w:rsidRPr="00383598">
        <w:rPr>
          <w:sz w:val="28"/>
          <w:szCs w:val="28"/>
        </w:rPr>
        <w:t>КДi</w:t>
      </w:r>
      <w:proofErr w:type="spellEnd"/>
      <w:r w:rsidRPr="00383598">
        <w:rPr>
          <w:sz w:val="28"/>
          <w:szCs w:val="28"/>
        </w:rPr>
        <w:t xml:space="preserve"> -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w:t>
      </w:r>
      <w:hyperlink r:id="rId31" w:history="1">
        <w:r w:rsidRPr="00383598">
          <w:rPr>
            <w:sz w:val="28"/>
            <w:szCs w:val="28"/>
          </w:rPr>
          <w:t>кодексом</w:t>
        </w:r>
      </w:hyperlink>
      <w:r w:rsidRPr="00383598">
        <w:rPr>
          <w:sz w:val="28"/>
          <w:szCs w:val="28"/>
        </w:rPr>
        <w:t xml:space="preserve"> Российской Федерации.</w:t>
      </w:r>
    </w:p>
    <w:p w14:paraId="1D095784" w14:textId="77777777" w:rsidR="00383598" w:rsidRPr="00383598" w:rsidRDefault="00383598" w:rsidP="00383598">
      <w:pPr>
        <w:ind w:firstLine="851"/>
        <w:jc w:val="both"/>
        <w:rPr>
          <w:sz w:val="28"/>
          <w:szCs w:val="28"/>
        </w:rPr>
      </w:pPr>
      <w:r w:rsidRPr="00383598">
        <w:rPr>
          <w:sz w:val="28"/>
          <w:szCs w:val="28"/>
        </w:rPr>
        <w:t xml:space="preserve">Учитывая, что регулируемая организация осуществляет производственную деятельность с использованием </w:t>
      </w:r>
      <w:proofErr w:type="gramStart"/>
      <w:r w:rsidRPr="00383598">
        <w:rPr>
          <w:sz w:val="28"/>
          <w:szCs w:val="28"/>
        </w:rPr>
        <w:t>основных фондов</w:t>
      </w:r>
      <w:proofErr w:type="gramEnd"/>
      <w:r w:rsidRPr="00383598">
        <w:rPr>
          <w:sz w:val="28"/>
          <w:szCs w:val="28"/>
        </w:rPr>
        <w:t xml:space="preserve"> принадлежащих ей на праве собственности, размер нормативной прибыли определяется по формуле:</w:t>
      </w:r>
    </w:p>
    <w:p w14:paraId="0A6F19BB" w14:textId="77777777" w:rsidR="00383598" w:rsidRPr="00383598" w:rsidRDefault="00383598" w:rsidP="00383598">
      <w:pPr>
        <w:ind w:firstLine="851"/>
        <w:jc w:val="both"/>
        <w:rPr>
          <w:rFonts w:eastAsia="Calibri"/>
          <w:sz w:val="28"/>
          <w:szCs w:val="28"/>
        </w:rPr>
      </w:pPr>
      <w:r w:rsidRPr="00383598">
        <w:rPr>
          <w:rFonts w:eastAsia="Calibri"/>
          <w:noProof/>
          <w:position w:val="-12"/>
          <w:sz w:val="28"/>
          <w:szCs w:val="28"/>
        </w:rPr>
        <w:drawing>
          <wp:inline distT="0" distB="0" distL="0" distR="0" wp14:anchorId="39A02DF9" wp14:editId="511088C4">
            <wp:extent cx="2047875" cy="3429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047875" cy="342900"/>
                    </a:xfrm>
                    <a:prstGeom prst="rect">
                      <a:avLst/>
                    </a:prstGeom>
                    <a:noFill/>
                    <a:ln>
                      <a:noFill/>
                    </a:ln>
                  </pic:spPr>
                </pic:pic>
              </a:graphicData>
            </a:graphic>
          </wp:inline>
        </w:drawing>
      </w:r>
      <w:r w:rsidRPr="00383598">
        <w:rPr>
          <w:rFonts w:eastAsia="Calibri"/>
          <w:position w:val="-12"/>
          <w:sz w:val="28"/>
          <w:szCs w:val="28"/>
        </w:rPr>
        <w:t>.</w:t>
      </w:r>
    </w:p>
    <w:p w14:paraId="633AC5F1" w14:textId="77777777" w:rsidR="00383598" w:rsidRPr="00383598" w:rsidRDefault="00383598" w:rsidP="00383598">
      <w:pPr>
        <w:tabs>
          <w:tab w:val="left" w:pos="1890"/>
        </w:tabs>
        <w:ind w:firstLine="709"/>
        <w:jc w:val="both"/>
        <w:rPr>
          <w:sz w:val="28"/>
          <w:szCs w:val="28"/>
        </w:rPr>
      </w:pPr>
      <w:r w:rsidRPr="00383598">
        <w:rPr>
          <w:sz w:val="28"/>
          <w:szCs w:val="28"/>
        </w:rPr>
        <w:t>Согласно приложению № 4 к концессионному соглашению от 25.05.2021 процент нормативной прибыли на 2024 год составляет 19,1%. Таким образом, экспертам предлагают учесть по статье расходы в размере 84 951 тыс. руб.</w:t>
      </w:r>
    </w:p>
    <w:p w14:paraId="60C8926E" w14:textId="77777777" w:rsidR="00383598" w:rsidRPr="00383598" w:rsidRDefault="00383598" w:rsidP="00383598">
      <w:pPr>
        <w:ind w:firstLine="851"/>
        <w:jc w:val="both"/>
        <w:rPr>
          <w:sz w:val="28"/>
          <w:szCs w:val="28"/>
        </w:rPr>
      </w:pPr>
    </w:p>
    <w:p w14:paraId="09A664AD" w14:textId="77777777" w:rsidR="00383598" w:rsidRPr="00383598" w:rsidRDefault="00383598" w:rsidP="00383598">
      <w:pPr>
        <w:ind w:firstLine="851"/>
        <w:jc w:val="both"/>
        <w:rPr>
          <w:sz w:val="28"/>
          <w:szCs w:val="28"/>
        </w:rPr>
      </w:pPr>
    </w:p>
    <w:p w14:paraId="4F70E4BD" w14:textId="77777777" w:rsidR="00383598" w:rsidRPr="00383598" w:rsidRDefault="00383598" w:rsidP="00383598">
      <w:pPr>
        <w:keepNext/>
        <w:jc w:val="center"/>
        <w:outlineLvl w:val="1"/>
        <w:rPr>
          <w:b/>
          <w:sz w:val="28"/>
          <w:szCs w:val="20"/>
        </w:rPr>
      </w:pPr>
      <w:bookmarkStart w:id="165" w:name="_Toc58702814"/>
      <w:r w:rsidRPr="00383598">
        <w:rPr>
          <w:b/>
          <w:sz w:val="28"/>
          <w:szCs w:val="20"/>
        </w:rPr>
        <w:lastRenderedPageBreak/>
        <w:t>Расчетная предпринимательская прибыль</w:t>
      </w:r>
      <w:bookmarkEnd w:id="165"/>
    </w:p>
    <w:p w14:paraId="390400BA" w14:textId="77777777" w:rsidR="00383598" w:rsidRPr="00383598" w:rsidRDefault="00383598" w:rsidP="00383598">
      <w:pPr>
        <w:ind w:firstLine="851"/>
        <w:jc w:val="both"/>
        <w:rPr>
          <w:sz w:val="28"/>
          <w:szCs w:val="28"/>
        </w:rPr>
      </w:pPr>
      <w:r w:rsidRPr="00383598">
        <w:rPr>
          <w:sz w:val="28"/>
          <w:szCs w:val="28"/>
        </w:rPr>
        <w:t xml:space="preserve">Согласно </w:t>
      </w:r>
      <w:proofErr w:type="spellStart"/>
      <w:r w:rsidRPr="00383598">
        <w:rPr>
          <w:sz w:val="28"/>
          <w:szCs w:val="28"/>
        </w:rPr>
        <w:t>пп</w:t>
      </w:r>
      <w:proofErr w:type="spellEnd"/>
      <w:r w:rsidRPr="00383598">
        <w:rPr>
          <w:sz w:val="28"/>
          <w:szCs w:val="28"/>
        </w:rPr>
        <w:t>. 71, 74 (1) Основ ценообразования, при расчете тарифов с применением метода индексации установленных тарифов необходимая валовая выручка регулируемой организации включает в себя предпринимательскую прибыль регулируемой организации, которая определяется в размере 5 процентов от текущих расходов на каждый год долгосрочного периода регулирования (за исключением расходов на топливо, расходов на приобретение тепловой энергии (теплоносителя) и услуг по передаче тепловой энергии (теплоносителя),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w:t>
      </w:r>
    </w:p>
    <w:p w14:paraId="699C9FC8" w14:textId="77777777" w:rsidR="00383598" w:rsidRPr="00383598" w:rsidRDefault="00383598" w:rsidP="00383598">
      <w:pPr>
        <w:ind w:firstLine="851"/>
        <w:jc w:val="both"/>
        <w:rPr>
          <w:sz w:val="28"/>
          <w:szCs w:val="28"/>
        </w:rPr>
      </w:pPr>
      <w:r w:rsidRPr="00383598">
        <w:rPr>
          <w:sz w:val="28"/>
          <w:szCs w:val="28"/>
        </w:rPr>
        <w:t>Эксперты, рассчитав в соответствии с вышеуказанными требованиями расчетную предпринимательскую прибыль, предлагают включить в НВВ на 2024 год 33 013 тыс. руб.</w:t>
      </w:r>
    </w:p>
    <w:p w14:paraId="38AAAF0C" w14:textId="77777777" w:rsidR="00383598" w:rsidRPr="00383598" w:rsidRDefault="00383598" w:rsidP="00383598">
      <w:pPr>
        <w:tabs>
          <w:tab w:val="left" w:pos="1890"/>
        </w:tabs>
        <w:ind w:firstLine="851"/>
        <w:jc w:val="both"/>
        <w:rPr>
          <w:sz w:val="28"/>
          <w:szCs w:val="28"/>
        </w:rPr>
      </w:pPr>
      <w:r w:rsidRPr="00383598">
        <w:rPr>
          <w:sz w:val="28"/>
          <w:szCs w:val="28"/>
        </w:rPr>
        <w:t>Расчет: (446 197 тыс. руб. (операционные расходы) + 11 727 тыс. руб. (расходы на уплату налогов, сборов, и других обязательных платежей) + 1 077 тыс. руб. (отчисления на социальные нужды) + 77 222 тыс. руб. (амортизация основных средств и нематериальных активов) + 124 040 тыс. руб. (расходы на электрическую энергию)) × 5% = 33 013 тыс. руб.</w:t>
      </w:r>
    </w:p>
    <w:p w14:paraId="070A2EB6" w14:textId="77777777" w:rsidR="00383598" w:rsidRPr="00383598" w:rsidRDefault="00383598" w:rsidP="00383598">
      <w:pPr>
        <w:tabs>
          <w:tab w:val="left" w:pos="1890"/>
        </w:tabs>
        <w:ind w:firstLine="851"/>
        <w:jc w:val="both"/>
        <w:rPr>
          <w:sz w:val="28"/>
          <w:szCs w:val="28"/>
        </w:rPr>
      </w:pPr>
    </w:p>
    <w:p w14:paraId="2CAEBD4E" w14:textId="77777777" w:rsidR="00383598" w:rsidRPr="00383598" w:rsidRDefault="00383598" w:rsidP="00383598">
      <w:pPr>
        <w:keepNext/>
        <w:jc w:val="center"/>
        <w:outlineLvl w:val="1"/>
        <w:rPr>
          <w:b/>
          <w:sz w:val="28"/>
          <w:szCs w:val="20"/>
        </w:rPr>
      </w:pPr>
      <w:bookmarkStart w:id="166" w:name="_Toc58702815"/>
      <w:r w:rsidRPr="00383598">
        <w:rPr>
          <w:b/>
          <w:sz w:val="28"/>
          <w:szCs w:val="20"/>
        </w:rPr>
        <w:t>Корректировка с целью учета отклонения фактических значений параметров расчета тарифов от значений, учтенных при установлении тарифов</w:t>
      </w:r>
      <w:bookmarkEnd w:id="166"/>
    </w:p>
    <w:p w14:paraId="46A13439" w14:textId="77777777" w:rsidR="00383598" w:rsidRPr="00383598" w:rsidRDefault="00383598" w:rsidP="00383598">
      <w:pPr>
        <w:ind w:firstLine="851"/>
        <w:jc w:val="both"/>
        <w:rPr>
          <w:sz w:val="28"/>
          <w:szCs w:val="28"/>
        </w:rPr>
      </w:pPr>
      <w:r w:rsidRPr="00383598">
        <w:rPr>
          <w:sz w:val="28"/>
          <w:szCs w:val="28"/>
        </w:rPr>
        <w:t>В соответствии с п. 12 Методических указаний,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315D5536" w14:textId="77777777" w:rsidR="00383598" w:rsidRPr="00383598" w:rsidRDefault="00383598" w:rsidP="00383598">
      <w:pPr>
        <w:ind w:firstLine="851"/>
        <w:jc w:val="both"/>
        <w:rPr>
          <w:sz w:val="28"/>
          <w:szCs w:val="28"/>
        </w:rPr>
      </w:pPr>
      <w:r w:rsidRPr="00383598">
        <w:rPr>
          <w:sz w:val="28"/>
          <w:szCs w:val="28"/>
        </w:rPr>
        <w:t>В соответствии с п.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формуле (22) с применением данных за последний расчетный период регулирования, по которому имеются фактические значения.</w:t>
      </w:r>
    </w:p>
    <w:p w14:paraId="649ABEAC" w14:textId="77777777" w:rsidR="00383598" w:rsidRPr="00383598" w:rsidRDefault="00383598" w:rsidP="00383598">
      <w:pPr>
        <w:autoSpaceDE w:val="0"/>
        <w:autoSpaceDN w:val="0"/>
        <w:adjustRightInd w:val="0"/>
        <w:ind w:firstLine="851"/>
        <w:jc w:val="center"/>
        <w:rPr>
          <w:rFonts w:eastAsia="Calibri"/>
          <w:sz w:val="28"/>
          <w:szCs w:val="28"/>
        </w:rPr>
      </w:pPr>
      <w:r w:rsidRPr="00383598">
        <w:rPr>
          <w:rFonts w:eastAsia="Calibri"/>
          <w:noProof/>
          <w:position w:val="-12"/>
          <w:sz w:val="28"/>
          <w:szCs w:val="28"/>
        </w:rPr>
        <w:drawing>
          <wp:inline distT="0" distB="0" distL="0" distR="0" wp14:anchorId="025BA2D8" wp14:editId="1082F191">
            <wp:extent cx="2286000" cy="36576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286000" cy="365760"/>
                    </a:xfrm>
                    <a:prstGeom prst="rect">
                      <a:avLst/>
                    </a:prstGeom>
                    <a:noFill/>
                    <a:ln>
                      <a:noFill/>
                    </a:ln>
                  </pic:spPr>
                </pic:pic>
              </a:graphicData>
            </a:graphic>
          </wp:inline>
        </w:drawing>
      </w:r>
      <w:r w:rsidRPr="00383598">
        <w:rPr>
          <w:rFonts w:eastAsia="Calibri"/>
          <w:sz w:val="28"/>
          <w:szCs w:val="28"/>
        </w:rPr>
        <w:t xml:space="preserve"> (тыс. руб.), (22)</w:t>
      </w:r>
    </w:p>
    <w:p w14:paraId="1F91C652" w14:textId="77777777" w:rsidR="00383598" w:rsidRPr="00383598" w:rsidRDefault="00383598" w:rsidP="00383598">
      <w:pPr>
        <w:ind w:firstLine="851"/>
        <w:jc w:val="both"/>
        <w:rPr>
          <w:sz w:val="28"/>
          <w:szCs w:val="28"/>
        </w:rPr>
      </w:pPr>
      <w:r w:rsidRPr="00383598">
        <w:rPr>
          <w:sz w:val="28"/>
          <w:szCs w:val="28"/>
        </w:rPr>
        <w:t>где:</w:t>
      </w:r>
    </w:p>
    <w:p w14:paraId="3671F89A" w14:textId="77777777" w:rsidR="00383598" w:rsidRPr="00383598" w:rsidRDefault="00383598" w:rsidP="00383598">
      <w:pPr>
        <w:ind w:firstLine="851"/>
        <w:jc w:val="both"/>
        <w:rPr>
          <w:sz w:val="28"/>
          <w:szCs w:val="28"/>
        </w:rPr>
      </w:pPr>
      <m:oMath>
        <m:sSubSup>
          <m:sSubSupPr>
            <m:ctrlPr>
              <w:rPr>
                <w:rFonts w:ascii="Cambria Math" w:hAnsi="Cambria Math"/>
                <w:i/>
                <w:sz w:val="28"/>
                <w:szCs w:val="28"/>
              </w:rPr>
            </m:ctrlPr>
          </m:sSubSupPr>
          <m:e>
            <m:r>
              <w:rPr>
                <w:rFonts w:ascii="Cambria Math" w:hAnsi="Cambria Math"/>
                <w:sz w:val="28"/>
                <w:szCs w:val="28"/>
              </w:rPr>
              <m:t>∆НВВ</m:t>
            </m:r>
          </m:e>
          <m:sub>
            <m:r>
              <w:rPr>
                <w:rFonts w:ascii="Cambria Math" w:hAnsi="Cambria Math"/>
                <w:sz w:val="28"/>
                <w:szCs w:val="28"/>
              </w:rPr>
              <m:t>i-2</m:t>
            </m:r>
          </m:sub>
          <m:sup>
            <m:r>
              <w:rPr>
                <w:rFonts w:ascii="Cambria Math" w:hAnsi="Cambria Math"/>
                <w:sz w:val="28"/>
                <w:szCs w:val="28"/>
                <w:lang w:val="en-US"/>
              </w:rPr>
              <m:t>k</m:t>
            </m:r>
          </m:sup>
        </m:sSubSup>
      </m:oMath>
      <w:r w:rsidRPr="00383598">
        <w:rPr>
          <w:sz w:val="28"/>
          <w:szCs w:val="28"/>
        </w:rPr>
        <w:t>- размер корректировки необходимой валовой выручки по результатам (i-2)-го года;</w:t>
      </w:r>
    </w:p>
    <w:p w14:paraId="4D5B0A5B" w14:textId="77777777" w:rsidR="00383598" w:rsidRPr="00383598" w:rsidRDefault="00383598" w:rsidP="00383598">
      <w:pPr>
        <w:ind w:firstLine="851"/>
        <w:jc w:val="both"/>
        <w:rPr>
          <w:sz w:val="28"/>
          <w:szCs w:val="28"/>
        </w:rPr>
      </w:pPr>
      <m:oMath>
        <m:sSubSup>
          <m:sSubSupPr>
            <m:ctrlPr>
              <w:rPr>
                <w:rFonts w:ascii="Cambria Math" w:hAnsi="Cambria Math"/>
                <w:i/>
                <w:sz w:val="28"/>
                <w:szCs w:val="28"/>
              </w:rPr>
            </m:ctrlPr>
          </m:sSubSupPr>
          <m:e>
            <m:r>
              <w:rPr>
                <w:rFonts w:ascii="Cambria Math" w:hAnsi="Cambria Math"/>
                <w:sz w:val="28"/>
                <w:szCs w:val="28"/>
              </w:rPr>
              <m:t>НВВ</m:t>
            </m:r>
          </m:e>
          <m:sub>
            <m:r>
              <w:rPr>
                <w:rFonts w:ascii="Cambria Math" w:hAnsi="Cambria Math"/>
                <w:sz w:val="28"/>
                <w:szCs w:val="28"/>
                <w:lang w:val="en-US"/>
              </w:rPr>
              <m:t>i</m:t>
            </m:r>
            <m:r>
              <w:rPr>
                <w:rFonts w:ascii="Cambria Math" w:hAnsi="Cambria Math"/>
                <w:sz w:val="28"/>
                <w:szCs w:val="28"/>
              </w:rPr>
              <m:t>-2</m:t>
            </m:r>
          </m:sub>
          <m:sup>
            <m:r>
              <w:rPr>
                <w:rFonts w:ascii="Cambria Math" w:hAnsi="Cambria Math"/>
                <w:sz w:val="28"/>
                <w:szCs w:val="28"/>
              </w:rPr>
              <m:t>Ф</m:t>
            </m:r>
          </m:sup>
        </m:sSubSup>
      </m:oMath>
      <w:r w:rsidRPr="00383598">
        <w:rPr>
          <w:sz w:val="28"/>
          <w:szCs w:val="28"/>
        </w:rPr>
        <w:t xml:space="preserve">- фактическая величина необходимой валовой выручки </w:t>
      </w:r>
      <w:r w:rsidRPr="00383598">
        <w:rPr>
          <w:sz w:val="28"/>
          <w:szCs w:val="28"/>
        </w:rPr>
        <w:br/>
        <w:t xml:space="preserve">в (i-2)-м году, определяемая на основе фактических значений параметров расчета тарифов взамен прогнозных, в том числе с учетом фактического объема </w:t>
      </w:r>
      <w:r w:rsidRPr="00383598">
        <w:rPr>
          <w:sz w:val="28"/>
          <w:szCs w:val="28"/>
        </w:rPr>
        <w:lastRenderedPageBreak/>
        <w:t xml:space="preserve">полезного отпуска соответствующего вида продукции (услуг), определяемая </w:t>
      </w:r>
      <w:r w:rsidRPr="00383598">
        <w:rPr>
          <w:sz w:val="28"/>
          <w:szCs w:val="28"/>
        </w:rPr>
        <w:br/>
        <w:t xml:space="preserve">в соответствии с </w:t>
      </w:r>
      <w:hyperlink r:id="rId33" w:history="1">
        <w:r w:rsidRPr="00383598">
          <w:rPr>
            <w:sz w:val="28"/>
            <w:szCs w:val="28"/>
          </w:rPr>
          <w:t>пунктом 55</w:t>
        </w:r>
      </w:hyperlink>
      <w:r w:rsidRPr="00383598">
        <w:rPr>
          <w:sz w:val="28"/>
          <w:szCs w:val="28"/>
        </w:rPr>
        <w:t xml:space="preserve"> настоящих Методических указаний;</w:t>
      </w:r>
    </w:p>
    <w:p w14:paraId="38A919CE" w14:textId="77777777" w:rsidR="00383598" w:rsidRPr="00383598" w:rsidRDefault="00383598" w:rsidP="00383598">
      <w:pPr>
        <w:ind w:firstLine="851"/>
        <w:jc w:val="both"/>
        <w:rPr>
          <w:sz w:val="28"/>
          <w:szCs w:val="28"/>
        </w:rPr>
      </w:pPr>
      <m:oMath>
        <m:sSub>
          <m:sSubPr>
            <m:ctrlPr>
              <w:rPr>
                <w:rFonts w:ascii="Cambria Math" w:hAnsi="Cambria Math"/>
                <w:i/>
                <w:sz w:val="28"/>
                <w:szCs w:val="28"/>
              </w:rPr>
            </m:ctrlPr>
          </m:sSubPr>
          <m:e>
            <m:r>
              <w:rPr>
                <w:rFonts w:ascii="Cambria Math" w:hAnsi="Cambria Math"/>
                <w:sz w:val="28"/>
                <w:szCs w:val="28"/>
              </w:rPr>
              <m:t>ТВ</m:t>
            </m:r>
          </m:e>
          <m:sub>
            <m:r>
              <w:rPr>
                <w:rFonts w:ascii="Cambria Math" w:hAnsi="Cambria Math"/>
                <w:sz w:val="28"/>
                <w:szCs w:val="28"/>
                <w:lang w:val="en-US"/>
              </w:rPr>
              <m:t>i</m:t>
            </m:r>
            <m:r>
              <w:rPr>
                <w:rFonts w:ascii="Cambria Math" w:hAnsi="Cambria Math"/>
                <w:sz w:val="28"/>
                <w:szCs w:val="28"/>
              </w:rPr>
              <m:t>-2</m:t>
            </m:r>
          </m:sub>
        </m:sSub>
      </m:oMath>
      <w:r w:rsidRPr="00383598">
        <w:rPr>
          <w:sz w:val="28"/>
          <w:szCs w:val="28"/>
        </w:rPr>
        <w:t xml:space="preserve">-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и тарифов, установленных в соответствии с </w:t>
      </w:r>
      <w:hyperlink r:id="rId34" w:history="1">
        <w:r w:rsidRPr="00383598">
          <w:rPr>
            <w:sz w:val="28"/>
            <w:szCs w:val="28"/>
          </w:rPr>
          <w:t>главой IX</w:t>
        </w:r>
      </w:hyperlink>
      <w:r w:rsidRPr="00383598">
        <w:rPr>
          <w:sz w:val="28"/>
          <w:szCs w:val="28"/>
        </w:rPr>
        <w:t xml:space="preserve"> настоящих Методических указаний на (i-2)-й год, без учета уровня собираемости платежей.</w:t>
      </w:r>
    </w:p>
    <w:p w14:paraId="4A4FB805" w14:textId="77777777" w:rsidR="00383598" w:rsidRPr="00383598" w:rsidRDefault="00383598" w:rsidP="00383598">
      <w:pPr>
        <w:ind w:firstLine="851"/>
        <w:jc w:val="both"/>
        <w:rPr>
          <w:sz w:val="28"/>
          <w:szCs w:val="28"/>
          <w:lang w:eastAsia="en-US"/>
        </w:rPr>
      </w:pPr>
      <w:r w:rsidRPr="00383598">
        <w:rPr>
          <w:sz w:val="28"/>
          <w:szCs w:val="28"/>
          <w:lang w:eastAsia="en-US"/>
        </w:rPr>
        <w:t xml:space="preserve">В соответствии с пунктом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6F537CE4" w14:textId="77777777" w:rsidR="00383598" w:rsidRPr="00383598" w:rsidRDefault="00383598" w:rsidP="00383598">
      <w:pPr>
        <w:ind w:firstLine="851"/>
        <w:jc w:val="both"/>
        <w:rPr>
          <w:sz w:val="28"/>
          <w:szCs w:val="28"/>
          <w:lang w:eastAsia="en-US"/>
        </w:rPr>
      </w:pPr>
      <w:r w:rsidRPr="00383598">
        <w:rPr>
          <w:sz w:val="28"/>
          <w:szCs w:val="28"/>
          <w:lang w:eastAsia="en-US"/>
        </w:rPr>
        <w:t>В расчет фактической необходимой валовой выручки, согласно Методическим указаниям, включаются:</w:t>
      </w:r>
    </w:p>
    <w:p w14:paraId="70EB384D" w14:textId="77777777" w:rsidR="00383598" w:rsidRPr="00383598" w:rsidRDefault="00383598" w:rsidP="00383598">
      <w:pPr>
        <w:ind w:firstLine="851"/>
        <w:jc w:val="both"/>
        <w:rPr>
          <w:sz w:val="28"/>
          <w:szCs w:val="28"/>
          <w:lang w:eastAsia="en-US"/>
        </w:rPr>
      </w:pPr>
      <w:r w:rsidRPr="00383598">
        <w:rPr>
          <w:sz w:val="28"/>
          <w:szCs w:val="28"/>
          <w:lang w:eastAsia="en-US"/>
        </w:rPr>
        <w:t>- операционные расходы, рассчитываемые по формуле:</w:t>
      </w:r>
    </w:p>
    <w:p w14:paraId="0ADBDD62" w14:textId="77777777" w:rsidR="00383598" w:rsidRPr="00383598" w:rsidRDefault="00383598" w:rsidP="00383598">
      <w:pPr>
        <w:ind w:right="-142"/>
        <w:jc w:val="both"/>
        <w:rPr>
          <w:sz w:val="28"/>
          <w:szCs w:val="28"/>
          <w:lang w:eastAsia="en-US"/>
        </w:rPr>
      </w:pPr>
      <w:r w:rsidRPr="00383598">
        <w:rPr>
          <w:noProof/>
          <w:position w:val="-32"/>
          <w:sz w:val="28"/>
          <w:szCs w:val="28"/>
        </w:rPr>
        <w:drawing>
          <wp:inline distT="0" distB="0" distL="0" distR="0" wp14:anchorId="0A7A0AE4" wp14:editId="070094B0">
            <wp:extent cx="5852160" cy="548640"/>
            <wp:effectExtent l="0" t="0" r="0" b="381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852160" cy="548640"/>
                    </a:xfrm>
                    <a:prstGeom prst="rect">
                      <a:avLst/>
                    </a:prstGeom>
                    <a:noFill/>
                    <a:ln>
                      <a:noFill/>
                    </a:ln>
                  </pic:spPr>
                </pic:pic>
              </a:graphicData>
            </a:graphic>
          </wp:inline>
        </w:drawing>
      </w:r>
      <w:r w:rsidRPr="00383598">
        <w:rPr>
          <w:position w:val="-32"/>
          <w:sz w:val="28"/>
          <w:szCs w:val="28"/>
        </w:rPr>
        <w:t>;</w:t>
      </w:r>
    </w:p>
    <w:p w14:paraId="2FC8B25F" w14:textId="77777777" w:rsidR="00383598" w:rsidRPr="00383598" w:rsidRDefault="00383598" w:rsidP="00383598">
      <w:pPr>
        <w:ind w:firstLine="851"/>
        <w:jc w:val="both"/>
        <w:rPr>
          <w:sz w:val="28"/>
          <w:szCs w:val="28"/>
          <w:lang w:eastAsia="en-US"/>
        </w:rPr>
      </w:pPr>
      <w:r w:rsidRPr="00383598">
        <w:rPr>
          <w:sz w:val="28"/>
          <w:szCs w:val="28"/>
          <w:lang w:eastAsia="en-US"/>
        </w:rPr>
        <w:t>- неподконтрольные расходы на основании документально подтвержденных, имевших место фактических расходов;</w:t>
      </w:r>
    </w:p>
    <w:p w14:paraId="416FC213" w14:textId="77777777" w:rsidR="00383598" w:rsidRPr="00383598" w:rsidRDefault="00383598" w:rsidP="00383598">
      <w:pPr>
        <w:ind w:firstLine="851"/>
        <w:jc w:val="both"/>
        <w:rPr>
          <w:sz w:val="28"/>
          <w:szCs w:val="28"/>
          <w:lang w:eastAsia="en-US"/>
        </w:rPr>
      </w:pPr>
      <w:r w:rsidRPr="00383598">
        <w:rPr>
          <w:sz w:val="28"/>
          <w:szCs w:val="28"/>
          <w:lang w:eastAsia="en-US"/>
        </w:rPr>
        <w:t>-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и фактической цены таких ресурсов, скорректированных на изменение объема полезного отпуска (согласно пункту 56 Методических указаний);</w:t>
      </w:r>
    </w:p>
    <w:p w14:paraId="77752B64" w14:textId="77777777" w:rsidR="00383598" w:rsidRPr="00383598" w:rsidRDefault="00383598" w:rsidP="00383598">
      <w:pPr>
        <w:ind w:firstLine="851"/>
        <w:jc w:val="both"/>
        <w:rPr>
          <w:sz w:val="28"/>
          <w:szCs w:val="28"/>
          <w:lang w:eastAsia="en-US"/>
        </w:rPr>
      </w:pPr>
      <w:r w:rsidRPr="00383598">
        <w:rPr>
          <w:sz w:val="28"/>
          <w:szCs w:val="28"/>
          <w:lang w:eastAsia="en-US"/>
        </w:rPr>
        <w:t xml:space="preserve">- расходы на топливо, как произведение планового удельного расхода условного топлива, фактического отпуска тепловой энергии с коллекторов </w:t>
      </w:r>
      <w:r w:rsidRPr="00383598">
        <w:rPr>
          <w:sz w:val="28"/>
          <w:szCs w:val="28"/>
          <w:lang w:eastAsia="en-US"/>
        </w:rPr>
        <w:br/>
        <w:t>и фактической цены условного топлива;</w:t>
      </w:r>
    </w:p>
    <w:p w14:paraId="650E8905" w14:textId="77777777" w:rsidR="00383598" w:rsidRPr="00383598" w:rsidRDefault="00383598" w:rsidP="00383598">
      <w:pPr>
        <w:ind w:firstLine="851"/>
        <w:jc w:val="both"/>
        <w:rPr>
          <w:position w:val="-68"/>
          <w:sz w:val="28"/>
          <w:szCs w:val="28"/>
        </w:rPr>
      </w:pPr>
      <w:r w:rsidRPr="00383598">
        <w:rPr>
          <w:sz w:val="28"/>
          <w:szCs w:val="28"/>
          <w:lang w:eastAsia="en-US"/>
        </w:rPr>
        <w:t>- фактическая нормативная прибыль.</w:t>
      </w:r>
    </w:p>
    <w:p w14:paraId="79AB8205" w14:textId="77777777" w:rsidR="00383598" w:rsidRPr="00383598" w:rsidRDefault="00383598" w:rsidP="00383598">
      <w:pPr>
        <w:ind w:firstLine="851"/>
        <w:jc w:val="both"/>
        <w:rPr>
          <w:sz w:val="28"/>
          <w:szCs w:val="28"/>
        </w:rPr>
      </w:pPr>
      <w:r w:rsidRPr="00383598">
        <w:rPr>
          <w:sz w:val="28"/>
          <w:szCs w:val="28"/>
        </w:rPr>
        <w:t>Фактическая необходимая валовая выручка (необходимая валовая выручка на основе фактических значений параметров взамен прогнозных), с учетом нормативных показателей, рассчитана экспертами по группам статей.</w:t>
      </w:r>
    </w:p>
    <w:p w14:paraId="43A7E7A9" w14:textId="77777777" w:rsidR="00383598" w:rsidRPr="00383598" w:rsidRDefault="00383598" w:rsidP="00383598">
      <w:pPr>
        <w:ind w:firstLine="851"/>
        <w:jc w:val="both"/>
        <w:rPr>
          <w:sz w:val="28"/>
          <w:szCs w:val="28"/>
        </w:rPr>
      </w:pPr>
    </w:p>
    <w:p w14:paraId="1B6F2353" w14:textId="77777777" w:rsidR="00383598" w:rsidRPr="00383598" w:rsidRDefault="00383598" w:rsidP="00383598">
      <w:pPr>
        <w:ind w:firstLine="709"/>
        <w:jc w:val="both"/>
        <w:rPr>
          <w:sz w:val="28"/>
          <w:szCs w:val="28"/>
          <w:lang w:eastAsia="en-US"/>
        </w:rPr>
      </w:pPr>
      <w:r w:rsidRPr="00383598">
        <w:rPr>
          <w:sz w:val="28"/>
          <w:szCs w:val="28"/>
          <w:lang w:eastAsia="en-US"/>
        </w:rPr>
        <w:t>Расчет операционных расходов за 2022 год представлен в таблице 8.</w:t>
      </w:r>
    </w:p>
    <w:p w14:paraId="11AAF455" w14:textId="77777777" w:rsidR="00383598" w:rsidRPr="00383598" w:rsidRDefault="00383598" w:rsidP="00383598">
      <w:pPr>
        <w:rPr>
          <w:sz w:val="28"/>
          <w:szCs w:val="28"/>
          <w:lang w:eastAsia="en-US"/>
        </w:rPr>
      </w:pPr>
      <w:r w:rsidRPr="00383598">
        <w:rPr>
          <w:sz w:val="28"/>
          <w:szCs w:val="28"/>
          <w:lang w:eastAsia="en-US"/>
        </w:rPr>
        <w:br w:type="page"/>
      </w:r>
    </w:p>
    <w:p w14:paraId="666C17CD" w14:textId="77777777" w:rsidR="00383598" w:rsidRPr="00383598" w:rsidRDefault="00383598" w:rsidP="00383598">
      <w:pPr>
        <w:ind w:firstLine="851"/>
        <w:jc w:val="right"/>
        <w:rPr>
          <w:sz w:val="28"/>
          <w:szCs w:val="28"/>
          <w:lang w:eastAsia="en-US"/>
        </w:rPr>
      </w:pPr>
      <w:r w:rsidRPr="00383598">
        <w:rPr>
          <w:sz w:val="28"/>
          <w:szCs w:val="28"/>
          <w:lang w:eastAsia="en-US"/>
        </w:rPr>
        <w:lastRenderedPageBreak/>
        <w:t>Таблица 8</w:t>
      </w:r>
    </w:p>
    <w:p w14:paraId="5BD9F2C8" w14:textId="77777777" w:rsidR="00383598" w:rsidRPr="00383598" w:rsidRDefault="00383598" w:rsidP="00383598">
      <w:pPr>
        <w:ind w:firstLine="851"/>
        <w:jc w:val="center"/>
        <w:rPr>
          <w:sz w:val="28"/>
          <w:szCs w:val="28"/>
          <w:lang w:eastAsia="en-US"/>
        </w:rPr>
      </w:pPr>
      <w:r w:rsidRPr="00383598">
        <w:rPr>
          <w:sz w:val="28"/>
          <w:szCs w:val="28"/>
          <w:lang w:eastAsia="en-US"/>
        </w:rPr>
        <w:t>Расчет операционных расходов за 2022 год</w:t>
      </w:r>
    </w:p>
    <w:p w14:paraId="5343BE4B" w14:textId="77777777" w:rsidR="00383598" w:rsidRPr="00383598" w:rsidRDefault="00383598" w:rsidP="00383598">
      <w:pPr>
        <w:ind w:firstLine="851"/>
        <w:jc w:val="center"/>
        <w:rPr>
          <w:sz w:val="28"/>
          <w:szCs w:val="28"/>
          <w:lang w:eastAsia="en-US"/>
        </w:rPr>
      </w:pPr>
    </w:p>
    <w:tbl>
      <w:tblPr>
        <w:tblW w:w="9440" w:type="dxa"/>
        <w:tblInd w:w="113" w:type="dxa"/>
        <w:tblLayout w:type="fixed"/>
        <w:tblLook w:val="04A0" w:firstRow="1" w:lastRow="0" w:firstColumn="1" w:lastColumn="0" w:noHBand="0" w:noVBand="1"/>
      </w:tblPr>
      <w:tblGrid>
        <w:gridCol w:w="406"/>
        <w:gridCol w:w="3451"/>
        <w:gridCol w:w="676"/>
        <w:gridCol w:w="1019"/>
        <w:gridCol w:w="993"/>
        <w:gridCol w:w="1075"/>
        <w:gridCol w:w="910"/>
        <w:gridCol w:w="910"/>
      </w:tblGrid>
      <w:tr w:rsidR="00383598" w:rsidRPr="00383598" w14:paraId="58670055" w14:textId="77777777" w:rsidTr="006D5EE3">
        <w:trPr>
          <w:trHeight w:val="269"/>
          <w:tblHeader/>
        </w:trPr>
        <w:tc>
          <w:tcPr>
            <w:tcW w:w="4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E822B4" w14:textId="77777777" w:rsidR="00383598" w:rsidRPr="00383598" w:rsidRDefault="00383598" w:rsidP="00383598">
            <w:pPr>
              <w:jc w:val="center"/>
              <w:rPr>
                <w:sz w:val="20"/>
                <w:szCs w:val="20"/>
              </w:rPr>
            </w:pPr>
            <w:r w:rsidRPr="00383598">
              <w:rPr>
                <w:sz w:val="20"/>
                <w:szCs w:val="20"/>
              </w:rPr>
              <w:t>№ п/п</w:t>
            </w:r>
          </w:p>
        </w:tc>
        <w:tc>
          <w:tcPr>
            <w:tcW w:w="34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883CF7" w14:textId="77777777" w:rsidR="00383598" w:rsidRPr="00383598" w:rsidRDefault="00383598" w:rsidP="00383598">
            <w:pPr>
              <w:jc w:val="center"/>
              <w:rPr>
                <w:sz w:val="20"/>
                <w:szCs w:val="20"/>
              </w:rPr>
            </w:pPr>
            <w:r w:rsidRPr="00383598">
              <w:rPr>
                <w:sz w:val="20"/>
                <w:szCs w:val="20"/>
              </w:rPr>
              <w:t>Параметры расчета расходов</w:t>
            </w:r>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97A6F3" w14:textId="77777777" w:rsidR="00383598" w:rsidRPr="00383598" w:rsidRDefault="00383598" w:rsidP="00383598">
            <w:pPr>
              <w:jc w:val="center"/>
              <w:rPr>
                <w:sz w:val="20"/>
                <w:szCs w:val="20"/>
              </w:rPr>
            </w:pPr>
            <w:proofErr w:type="spellStart"/>
            <w:r w:rsidRPr="00383598">
              <w:rPr>
                <w:sz w:val="20"/>
                <w:szCs w:val="20"/>
              </w:rPr>
              <w:t>Ед.изм</w:t>
            </w:r>
            <w:proofErr w:type="spellEnd"/>
            <w:r w:rsidRPr="00383598">
              <w:rPr>
                <w:sz w:val="20"/>
                <w:szCs w:val="20"/>
              </w:rPr>
              <w:t>.</w:t>
            </w:r>
          </w:p>
        </w:tc>
        <w:tc>
          <w:tcPr>
            <w:tcW w:w="4907" w:type="dxa"/>
            <w:gridSpan w:val="5"/>
            <w:tcBorders>
              <w:top w:val="single" w:sz="4" w:space="0" w:color="auto"/>
              <w:left w:val="nil"/>
              <w:bottom w:val="single" w:sz="4" w:space="0" w:color="auto"/>
              <w:right w:val="single" w:sz="4" w:space="0" w:color="000000"/>
            </w:tcBorders>
            <w:shd w:val="clear" w:color="auto" w:fill="auto"/>
            <w:vAlign w:val="center"/>
          </w:tcPr>
          <w:p w14:paraId="31EC7C3D" w14:textId="77777777" w:rsidR="00383598" w:rsidRPr="00383598" w:rsidRDefault="00383598" w:rsidP="00383598">
            <w:pPr>
              <w:jc w:val="center"/>
              <w:rPr>
                <w:sz w:val="20"/>
                <w:szCs w:val="20"/>
              </w:rPr>
            </w:pPr>
            <w:r w:rsidRPr="00383598">
              <w:rPr>
                <w:sz w:val="20"/>
                <w:szCs w:val="20"/>
              </w:rPr>
              <w:t>Предложение экспертов</w:t>
            </w:r>
          </w:p>
        </w:tc>
      </w:tr>
      <w:tr w:rsidR="00383598" w:rsidRPr="00383598" w14:paraId="06329849" w14:textId="77777777" w:rsidTr="006D5EE3">
        <w:trPr>
          <w:trHeight w:val="269"/>
          <w:tblHeader/>
        </w:trPr>
        <w:tc>
          <w:tcPr>
            <w:tcW w:w="406" w:type="dxa"/>
            <w:vMerge/>
            <w:tcBorders>
              <w:top w:val="single" w:sz="4" w:space="0" w:color="auto"/>
              <w:left w:val="single" w:sz="4" w:space="0" w:color="auto"/>
              <w:bottom w:val="single" w:sz="4" w:space="0" w:color="auto"/>
              <w:right w:val="single" w:sz="4" w:space="0" w:color="auto"/>
            </w:tcBorders>
            <w:vAlign w:val="center"/>
            <w:hideMark/>
          </w:tcPr>
          <w:p w14:paraId="0284AFDC" w14:textId="77777777" w:rsidR="00383598" w:rsidRPr="00383598" w:rsidRDefault="00383598" w:rsidP="00383598">
            <w:pPr>
              <w:rPr>
                <w:sz w:val="20"/>
                <w:szCs w:val="20"/>
              </w:rPr>
            </w:pPr>
          </w:p>
        </w:tc>
        <w:tc>
          <w:tcPr>
            <w:tcW w:w="3451" w:type="dxa"/>
            <w:vMerge/>
            <w:tcBorders>
              <w:top w:val="single" w:sz="4" w:space="0" w:color="auto"/>
              <w:left w:val="single" w:sz="4" w:space="0" w:color="auto"/>
              <w:bottom w:val="single" w:sz="4" w:space="0" w:color="auto"/>
              <w:right w:val="single" w:sz="4" w:space="0" w:color="auto"/>
            </w:tcBorders>
            <w:vAlign w:val="center"/>
            <w:hideMark/>
          </w:tcPr>
          <w:p w14:paraId="375B472A" w14:textId="77777777" w:rsidR="00383598" w:rsidRPr="00383598" w:rsidRDefault="00383598" w:rsidP="00383598">
            <w:pPr>
              <w:rPr>
                <w:sz w:val="20"/>
                <w:szCs w:val="20"/>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14:paraId="43C5F199" w14:textId="77777777" w:rsidR="00383598" w:rsidRPr="00383598" w:rsidRDefault="00383598" w:rsidP="00383598">
            <w:pPr>
              <w:rPr>
                <w:sz w:val="20"/>
                <w:szCs w:val="20"/>
              </w:rPr>
            </w:pPr>
          </w:p>
        </w:tc>
        <w:tc>
          <w:tcPr>
            <w:tcW w:w="1019" w:type="dxa"/>
            <w:tcBorders>
              <w:top w:val="nil"/>
              <w:left w:val="nil"/>
              <w:bottom w:val="single" w:sz="4" w:space="0" w:color="auto"/>
              <w:right w:val="single" w:sz="4" w:space="0" w:color="auto"/>
            </w:tcBorders>
            <w:shd w:val="clear" w:color="auto" w:fill="auto"/>
            <w:vAlign w:val="center"/>
            <w:hideMark/>
          </w:tcPr>
          <w:p w14:paraId="1BD2552C" w14:textId="77777777" w:rsidR="00383598" w:rsidRPr="00383598" w:rsidRDefault="00383598" w:rsidP="00383598">
            <w:pPr>
              <w:jc w:val="center"/>
              <w:rPr>
                <w:sz w:val="18"/>
                <w:szCs w:val="18"/>
              </w:rPr>
            </w:pPr>
            <w:r w:rsidRPr="00383598">
              <w:rPr>
                <w:sz w:val="18"/>
                <w:szCs w:val="18"/>
              </w:rPr>
              <w:t>2020</w:t>
            </w:r>
          </w:p>
        </w:tc>
        <w:tc>
          <w:tcPr>
            <w:tcW w:w="993" w:type="dxa"/>
            <w:tcBorders>
              <w:top w:val="nil"/>
              <w:left w:val="nil"/>
              <w:bottom w:val="single" w:sz="4" w:space="0" w:color="auto"/>
              <w:right w:val="single" w:sz="4" w:space="0" w:color="auto"/>
            </w:tcBorders>
            <w:vAlign w:val="center"/>
          </w:tcPr>
          <w:p w14:paraId="6F1A439C" w14:textId="77777777" w:rsidR="00383598" w:rsidRPr="00383598" w:rsidRDefault="00383598" w:rsidP="00383598">
            <w:pPr>
              <w:jc w:val="center"/>
              <w:rPr>
                <w:sz w:val="18"/>
                <w:szCs w:val="18"/>
              </w:rPr>
            </w:pPr>
            <w:r w:rsidRPr="00383598">
              <w:rPr>
                <w:sz w:val="18"/>
                <w:szCs w:val="18"/>
              </w:rPr>
              <w:t>2021</w:t>
            </w:r>
          </w:p>
        </w:tc>
        <w:tc>
          <w:tcPr>
            <w:tcW w:w="1075" w:type="dxa"/>
            <w:tcBorders>
              <w:top w:val="nil"/>
              <w:left w:val="nil"/>
              <w:bottom w:val="single" w:sz="4" w:space="0" w:color="auto"/>
              <w:right w:val="single" w:sz="4" w:space="0" w:color="auto"/>
            </w:tcBorders>
            <w:vAlign w:val="center"/>
          </w:tcPr>
          <w:p w14:paraId="5DA0B493" w14:textId="77777777" w:rsidR="00383598" w:rsidRPr="00383598" w:rsidRDefault="00383598" w:rsidP="00383598">
            <w:pPr>
              <w:jc w:val="center"/>
              <w:rPr>
                <w:sz w:val="18"/>
                <w:szCs w:val="18"/>
              </w:rPr>
            </w:pPr>
            <w:r w:rsidRPr="00383598">
              <w:rPr>
                <w:sz w:val="18"/>
                <w:szCs w:val="18"/>
              </w:rPr>
              <w:t>2022</w:t>
            </w:r>
          </w:p>
          <w:p w14:paraId="793C63CF" w14:textId="77777777" w:rsidR="00383598" w:rsidRPr="00383598" w:rsidRDefault="00383598" w:rsidP="00383598">
            <w:pPr>
              <w:jc w:val="center"/>
              <w:rPr>
                <w:sz w:val="18"/>
                <w:szCs w:val="18"/>
              </w:rPr>
            </w:pPr>
            <w:r w:rsidRPr="00383598">
              <w:rPr>
                <w:sz w:val="18"/>
                <w:szCs w:val="18"/>
              </w:rPr>
              <w:t>всего</w:t>
            </w:r>
          </w:p>
        </w:tc>
        <w:tc>
          <w:tcPr>
            <w:tcW w:w="910" w:type="dxa"/>
            <w:tcBorders>
              <w:top w:val="nil"/>
              <w:left w:val="nil"/>
              <w:bottom w:val="single" w:sz="4" w:space="0" w:color="auto"/>
              <w:right w:val="single" w:sz="4" w:space="0" w:color="auto"/>
            </w:tcBorders>
            <w:vAlign w:val="center"/>
          </w:tcPr>
          <w:p w14:paraId="1CCDF86F" w14:textId="77777777" w:rsidR="00383598" w:rsidRPr="00383598" w:rsidRDefault="00383598" w:rsidP="00383598">
            <w:pPr>
              <w:jc w:val="center"/>
              <w:rPr>
                <w:sz w:val="18"/>
                <w:szCs w:val="18"/>
              </w:rPr>
            </w:pPr>
            <w:r w:rsidRPr="00383598">
              <w:rPr>
                <w:sz w:val="18"/>
                <w:szCs w:val="18"/>
              </w:rPr>
              <w:t>Собственное имущество</w:t>
            </w:r>
          </w:p>
        </w:tc>
        <w:tc>
          <w:tcPr>
            <w:tcW w:w="910" w:type="dxa"/>
            <w:tcBorders>
              <w:top w:val="nil"/>
              <w:left w:val="nil"/>
              <w:bottom w:val="single" w:sz="4" w:space="0" w:color="auto"/>
              <w:right w:val="single" w:sz="4" w:space="0" w:color="auto"/>
            </w:tcBorders>
            <w:vAlign w:val="center"/>
          </w:tcPr>
          <w:p w14:paraId="24C07419" w14:textId="77777777" w:rsidR="00383598" w:rsidRPr="00383598" w:rsidRDefault="00383598" w:rsidP="00383598">
            <w:pPr>
              <w:jc w:val="center"/>
              <w:rPr>
                <w:sz w:val="18"/>
                <w:szCs w:val="18"/>
              </w:rPr>
            </w:pPr>
            <w:r w:rsidRPr="00383598">
              <w:rPr>
                <w:sz w:val="18"/>
                <w:szCs w:val="18"/>
              </w:rPr>
              <w:t>Концессионное имущество</w:t>
            </w:r>
          </w:p>
        </w:tc>
      </w:tr>
      <w:tr w:rsidR="00383598" w:rsidRPr="00383598" w14:paraId="315B1F70" w14:textId="77777777" w:rsidTr="006D5EE3">
        <w:trPr>
          <w:trHeight w:val="269"/>
        </w:trPr>
        <w:tc>
          <w:tcPr>
            <w:tcW w:w="406" w:type="dxa"/>
            <w:tcBorders>
              <w:top w:val="nil"/>
              <w:left w:val="single" w:sz="4" w:space="0" w:color="auto"/>
              <w:bottom w:val="single" w:sz="4" w:space="0" w:color="auto"/>
              <w:right w:val="single" w:sz="4" w:space="0" w:color="auto"/>
            </w:tcBorders>
            <w:shd w:val="clear" w:color="auto" w:fill="auto"/>
            <w:vAlign w:val="center"/>
            <w:hideMark/>
          </w:tcPr>
          <w:p w14:paraId="5E08DAA5" w14:textId="77777777" w:rsidR="00383598" w:rsidRPr="00383598" w:rsidRDefault="00383598" w:rsidP="00383598">
            <w:pPr>
              <w:jc w:val="center"/>
              <w:rPr>
                <w:sz w:val="20"/>
                <w:szCs w:val="20"/>
              </w:rPr>
            </w:pPr>
            <w:r w:rsidRPr="00383598">
              <w:rPr>
                <w:sz w:val="20"/>
                <w:szCs w:val="20"/>
              </w:rPr>
              <w:t>1</w:t>
            </w:r>
          </w:p>
        </w:tc>
        <w:tc>
          <w:tcPr>
            <w:tcW w:w="3451" w:type="dxa"/>
            <w:tcBorders>
              <w:top w:val="nil"/>
              <w:left w:val="nil"/>
              <w:bottom w:val="single" w:sz="4" w:space="0" w:color="auto"/>
              <w:right w:val="single" w:sz="4" w:space="0" w:color="auto"/>
            </w:tcBorders>
            <w:shd w:val="clear" w:color="auto" w:fill="auto"/>
            <w:vAlign w:val="center"/>
            <w:hideMark/>
          </w:tcPr>
          <w:p w14:paraId="14B8D9A4" w14:textId="77777777" w:rsidR="00383598" w:rsidRPr="00383598" w:rsidRDefault="00383598" w:rsidP="00383598">
            <w:pPr>
              <w:rPr>
                <w:sz w:val="20"/>
                <w:szCs w:val="20"/>
              </w:rPr>
            </w:pPr>
            <w:r w:rsidRPr="00383598">
              <w:rPr>
                <w:sz w:val="20"/>
                <w:szCs w:val="20"/>
              </w:rPr>
              <w:t>Индекс потребительских цен на расчетный период регулирования (ИПЦ)</w:t>
            </w:r>
          </w:p>
        </w:tc>
        <w:tc>
          <w:tcPr>
            <w:tcW w:w="676" w:type="dxa"/>
            <w:tcBorders>
              <w:top w:val="nil"/>
              <w:left w:val="nil"/>
              <w:bottom w:val="single" w:sz="4" w:space="0" w:color="auto"/>
              <w:right w:val="single" w:sz="4" w:space="0" w:color="auto"/>
            </w:tcBorders>
            <w:shd w:val="clear" w:color="auto" w:fill="auto"/>
            <w:vAlign w:val="center"/>
            <w:hideMark/>
          </w:tcPr>
          <w:p w14:paraId="1282190F" w14:textId="77777777" w:rsidR="00383598" w:rsidRPr="00383598" w:rsidRDefault="00383598" w:rsidP="00383598">
            <w:pPr>
              <w:jc w:val="center"/>
              <w:rPr>
                <w:sz w:val="20"/>
                <w:szCs w:val="20"/>
              </w:rPr>
            </w:pPr>
            <w:r w:rsidRPr="00383598">
              <w:rPr>
                <w:sz w:val="20"/>
                <w:szCs w:val="20"/>
              </w:rPr>
              <w:t> </w:t>
            </w:r>
          </w:p>
        </w:tc>
        <w:tc>
          <w:tcPr>
            <w:tcW w:w="1019" w:type="dxa"/>
            <w:tcBorders>
              <w:top w:val="nil"/>
              <w:left w:val="nil"/>
              <w:bottom w:val="single" w:sz="4" w:space="0" w:color="auto"/>
              <w:right w:val="single" w:sz="4" w:space="0" w:color="auto"/>
            </w:tcBorders>
            <w:shd w:val="clear" w:color="auto" w:fill="auto"/>
            <w:vAlign w:val="center"/>
          </w:tcPr>
          <w:p w14:paraId="24081BEF" w14:textId="77777777" w:rsidR="00383598" w:rsidRPr="00383598" w:rsidRDefault="00383598" w:rsidP="00383598">
            <w:pPr>
              <w:jc w:val="center"/>
              <w:rPr>
                <w:sz w:val="18"/>
                <w:szCs w:val="18"/>
              </w:rPr>
            </w:pPr>
          </w:p>
        </w:tc>
        <w:tc>
          <w:tcPr>
            <w:tcW w:w="993" w:type="dxa"/>
            <w:tcBorders>
              <w:top w:val="nil"/>
              <w:left w:val="nil"/>
              <w:bottom w:val="single" w:sz="4" w:space="0" w:color="auto"/>
              <w:right w:val="single" w:sz="4" w:space="0" w:color="auto"/>
            </w:tcBorders>
            <w:vAlign w:val="center"/>
          </w:tcPr>
          <w:p w14:paraId="66245E3D" w14:textId="77777777" w:rsidR="00383598" w:rsidRPr="00383598" w:rsidRDefault="00383598" w:rsidP="00383598">
            <w:pPr>
              <w:jc w:val="center"/>
              <w:rPr>
                <w:sz w:val="18"/>
                <w:szCs w:val="18"/>
              </w:rPr>
            </w:pPr>
            <w:r w:rsidRPr="00383598">
              <w:rPr>
                <w:sz w:val="18"/>
                <w:szCs w:val="18"/>
              </w:rPr>
              <w:t>1,067</w:t>
            </w:r>
          </w:p>
        </w:tc>
        <w:tc>
          <w:tcPr>
            <w:tcW w:w="1075" w:type="dxa"/>
            <w:tcBorders>
              <w:top w:val="nil"/>
              <w:left w:val="nil"/>
              <w:bottom w:val="single" w:sz="4" w:space="0" w:color="auto"/>
              <w:right w:val="single" w:sz="4" w:space="0" w:color="auto"/>
            </w:tcBorders>
            <w:vAlign w:val="center"/>
          </w:tcPr>
          <w:p w14:paraId="1C402FC4" w14:textId="77777777" w:rsidR="00383598" w:rsidRPr="00383598" w:rsidRDefault="00383598" w:rsidP="00383598">
            <w:pPr>
              <w:jc w:val="center"/>
              <w:rPr>
                <w:sz w:val="18"/>
                <w:szCs w:val="18"/>
              </w:rPr>
            </w:pPr>
          </w:p>
        </w:tc>
        <w:tc>
          <w:tcPr>
            <w:tcW w:w="910" w:type="dxa"/>
            <w:tcBorders>
              <w:top w:val="nil"/>
              <w:left w:val="nil"/>
              <w:bottom w:val="single" w:sz="4" w:space="0" w:color="auto"/>
              <w:right w:val="single" w:sz="4" w:space="0" w:color="auto"/>
            </w:tcBorders>
            <w:vAlign w:val="center"/>
          </w:tcPr>
          <w:p w14:paraId="6575315E" w14:textId="77777777" w:rsidR="00383598" w:rsidRPr="00383598" w:rsidRDefault="00383598" w:rsidP="00383598">
            <w:pPr>
              <w:jc w:val="center"/>
              <w:rPr>
                <w:sz w:val="18"/>
                <w:szCs w:val="18"/>
              </w:rPr>
            </w:pPr>
            <w:r w:rsidRPr="00383598">
              <w:rPr>
                <w:sz w:val="18"/>
                <w:szCs w:val="18"/>
              </w:rPr>
              <w:t>1,138</w:t>
            </w:r>
          </w:p>
        </w:tc>
        <w:tc>
          <w:tcPr>
            <w:tcW w:w="910" w:type="dxa"/>
            <w:tcBorders>
              <w:top w:val="nil"/>
              <w:left w:val="nil"/>
              <w:bottom w:val="single" w:sz="4" w:space="0" w:color="auto"/>
              <w:right w:val="single" w:sz="4" w:space="0" w:color="auto"/>
            </w:tcBorders>
            <w:vAlign w:val="center"/>
          </w:tcPr>
          <w:p w14:paraId="5BF3C1B5" w14:textId="77777777" w:rsidR="00383598" w:rsidRPr="00383598" w:rsidRDefault="00383598" w:rsidP="00383598">
            <w:pPr>
              <w:jc w:val="center"/>
              <w:rPr>
                <w:sz w:val="18"/>
                <w:szCs w:val="18"/>
              </w:rPr>
            </w:pPr>
            <w:r w:rsidRPr="00383598">
              <w:rPr>
                <w:sz w:val="18"/>
                <w:szCs w:val="18"/>
              </w:rPr>
              <w:t>1,138</w:t>
            </w:r>
          </w:p>
        </w:tc>
      </w:tr>
      <w:tr w:rsidR="00383598" w:rsidRPr="00383598" w14:paraId="3E45C2F4" w14:textId="77777777" w:rsidTr="006D5EE3">
        <w:trPr>
          <w:trHeight w:val="269"/>
        </w:trPr>
        <w:tc>
          <w:tcPr>
            <w:tcW w:w="406" w:type="dxa"/>
            <w:tcBorders>
              <w:top w:val="nil"/>
              <w:left w:val="single" w:sz="4" w:space="0" w:color="auto"/>
              <w:bottom w:val="single" w:sz="4" w:space="0" w:color="auto"/>
              <w:right w:val="single" w:sz="4" w:space="0" w:color="auto"/>
            </w:tcBorders>
            <w:shd w:val="clear" w:color="auto" w:fill="auto"/>
            <w:vAlign w:val="center"/>
            <w:hideMark/>
          </w:tcPr>
          <w:p w14:paraId="0FD1C7A2" w14:textId="77777777" w:rsidR="00383598" w:rsidRPr="00383598" w:rsidRDefault="00383598" w:rsidP="00383598">
            <w:pPr>
              <w:jc w:val="center"/>
              <w:rPr>
                <w:sz w:val="20"/>
                <w:szCs w:val="20"/>
              </w:rPr>
            </w:pPr>
            <w:r w:rsidRPr="00383598">
              <w:rPr>
                <w:sz w:val="20"/>
                <w:szCs w:val="20"/>
              </w:rPr>
              <w:t>2</w:t>
            </w:r>
          </w:p>
        </w:tc>
        <w:tc>
          <w:tcPr>
            <w:tcW w:w="3451" w:type="dxa"/>
            <w:tcBorders>
              <w:top w:val="nil"/>
              <w:left w:val="nil"/>
              <w:bottom w:val="single" w:sz="4" w:space="0" w:color="auto"/>
              <w:right w:val="single" w:sz="4" w:space="0" w:color="auto"/>
            </w:tcBorders>
            <w:shd w:val="clear" w:color="auto" w:fill="auto"/>
            <w:vAlign w:val="center"/>
            <w:hideMark/>
          </w:tcPr>
          <w:p w14:paraId="7DE45150" w14:textId="77777777" w:rsidR="00383598" w:rsidRPr="00383598" w:rsidRDefault="00383598" w:rsidP="00383598">
            <w:pPr>
              <w:rPr>
                <w:sz w:val="20"/>
                <w:szCs w:val="20"/>
              </w:rPr>
            </w:pPr>
            <w:r w:rsidRPr="00383598">
              <w:rPr>
                <w:sz w:val="20"/>
                <w:szCs w:val="20"/>
              </w:rPr>
              <w:t>Индекс эффективности операционных расходов (ИР)</w:t>
            </w:r>
          </w:p>
        </w:tc>
        <w:tc>
          <w:tcPr>
            <w:tcW w:w="676" w:type="dxa"/>
            <w:tcBorders>
              <w:top w:val="nil"/>
              <w:left w:val="nil"/>
              <w:bottom w:val="single" w:sz="4" w:space="0" w:color="auto"/>
              <w:right w:val="single" w:sz="4" w:space="0" w:color="auto"/>
            </w:tcBorders>
            <w:shd w:val="clear" w:color="auto" w:fill="auto"/>
            <w:vAlign w:val="center"/>
            <w:hideMark/>
          </w:tcPr>
          <w:p w14:paraId="3B10647F" w14:textId="77777777" w:rsidR="00383598" w:rsidRPr="00383598" w:rsidRDefault="00383598" w:rsidP="00383598">
            <w:pPr>
              <w:jc w:val="center"/>
              <w:rPr>
                <w:sz w:val="20"/>
                <w:szCs w:val="20"/>
              </w:rPr>
            </w:pPr>
            <w:r w:rsidRPr="00383598">
              <w:rPr>
                <w:sz w:val="20"/>
                <w:szCs w:val="20"/>
              </w:rPr>
              <w:t>%</w:t>
            </w:r>
          </w:p>
        </w:tc>
        <w:tc>
          <w:tcPr>
            <w:tcW w:w="1019" w:type="dxa"/>
            <w:tcBorders>
              <w:top w:val="nil"/>
              <w:left w:val="nil"/>
              <w:bottom w:val="single" w:sz="4" w:space="0" w:color="auto"/>
              <w:right w:val="single" w:sz="4" w:space="0" w:color="auto"/>
            </w:tcBorders>
            <w:shd w:val="clear" w:color="auto" w:fill="auto"/>
            <w:vAlign w:val="center"/>
          </w:tcPr>
          <w:p w14:paraId="7EEC2E7B" w14:textId="77777777" w:rsidR="00383598" w:rsidRPr="00383598" w:rsidRDefault="00383598" w:rsidP="00383598">
            <w:pPr>
              <w:jc w:val="center"/>
              <w:rPr>
                <w:sz w:val="18"/>
                <w:szCs w:val="18"/>
              </w:rPr>
            </w:pPr>
          </w:p>
        </w:tc>
        <w:tc>
          <w:tcPr>
            <w:tcW w:w="993" w:type="dxa"/>
            <w:tcBorders>
              <w:top w:val="nil"/>
              <w:left w:val="nil"/>
              <w:bottom w:val="single" w:sz="4" w:space="0" w:color="auto"/>
              <w:right w:val="single" w:sz="4" w:space="0" w:color="auto"/>
            </w:tcBorders>
            <w:vAlign w:val="center"/>
          </w:tcPr>
          <w:p w14:paraId="45C0166D" w14:textId="77777777" w:rsidR="00383598" w:rsidRPr="00383598" w:rsidRDefault="00383598" w:rsidP="00383598">
            <w:pPr>
              <w:jc w:val="center"/>
              <w:rPr>
                <w:sz w:val="18"/>
                <w:szCs w:val="18"/>
              </w:rPr>
            </w:pPr>
            <w:r w:rsidRPr="00383598">
              <w:rPr>
                <w:sz w:val="18"/>
                <w:szCs w:val="18"/>
              </w:rPr>
              <w:t>1%</w:t>
            </w:r>
          </w:p>
        </w:tc>
        <w:tc>
          <w:tcPr>
            <w:tcW w:w="1075" w:type="dxa"/>
            <w:tcBorders>
              <w:top w:val="nil"/>
              <w:left w:val="nil"/>
              <w:bottom w:val="single" w:sz="4" w:space="0" w:color="auto"/>
              <w:right w:val="single" w:sz="4" w:space="0" w:color="auto"/>
            </w:tcBorders>
            <w:vAlign w:val="center"/>
          </w:tcPr>
          <w:p w14:paraId="7529233E" w14:textId="77777777" w:rsidR="00383598" w:rsidRPr="00383598" w:rsidRDefault="00383598" w:rsidP="00383598">
            <w:pPr>
              <w:jc w:val="center"/>
              <w:rPr>
                <w:sz w:val="18"/>
                <w:szCs w:val="18"/>
              </w:rPr>
            </w:pPr>
            <w:r w:rsidRPr="00383598">
              <w:rPr>
                <w:sz w:val="18"/>
                <w:szCs w:val="18"/>
              </w:rPr>
              <w:t>1%</w:t>
            </w:r>
          </w:p>
        </w:tc>
        <w:tc>
          <w:tcPr>
            <w:tcW w:w="910" w:type="dxa"/>
            <w:tcBorders>
              <w:top w:val="nil"/>
              <w:left w:val="nil"/>
              <w:bottom w:val="single" w:sz="4" w:space="0" w:color="auto"/>
              <w:right w:val="single" w:sz="4" w:space="0" w:color="auto"/>
            </w:tcBorders>
            <w:vAlign w:val="center"/>
          </w:tcPr>
          <w:p w14:paraId="463A04F3" w14:textId="77777777" w:rsidR="00383598" w:rsidRPr="00383598" w:rsidRDefault="00383598" w:rsidP="00383598">
            <w:pPr>
              <w:jc w:val="center"/>
              <w:rPr>
                <w:sz w:val="18"/>
                <w:szCs w:val="18"/>
              </w:rPr>
            </w:pPr>
            <w:r w:rsidRPr="00383598">
              <w:rPr>
                <w:sz w:val="18"/>
                <w:szCs w:val="18"/>
              </w:rPr>
              <w:t>1%</w:t>
            </w:r>
          </w:p>
        </w:tc>
        <w:tc>
          <w:tcPr>
            <w:tcW w:w="910" w:type="dxa"/>
            <w:tcBorders>
              <w:top w:val="nil"/>
              <w:left w:val="nil"/>
              <w:bottom w:val="single" w:sz="4" w:space="0" w:color="auto"/>
              <w:right w:val="single" w:sz="4" w:space="0" w:color="auto"/>
            </w:tcBorders>
            <w:vAlign w:val="center"/>
          </w:tcPr>
          <w:p w14:paraId="3ADCA8D5" w14:textId="77777777" w:rsidR="00383598" w:rsidRPr="00383598" w:rsidRDefault="00383598" w:rsidP="00383598">
            <w:pPr>
              <w:jc w:val="center"/>
              <w:rPr>
                <w:sz w:val="18"/>
                <w:szCs w:val="18"/>
              </w:rPr>
            </w:pPr>
            <w:r w:rsidRPr="00383598">
              <w:rPr>
                <w:sz w:val="18"/>
                <w:szCs w:val="18"/>
              </w:rPr>
              <w:t>1%</w:t>
            </w:r>
          </w:p>
        </w:tc>
      </w:tr>
      <w:tr w:rsidR="00383598" w:rsidRPr="00383598" w14:paraId="533A9EDE" w14:textId="77777777" w:rsidTr="006D5EE3">
        <w:trPr>
          <w:trHeight w:val="269"/>
        </w:trPr>
        <w:tc>
          <w:tcPr>
            <w:tcW w:w="406" w:type="dxa"/>
            <w:tcBorders>
              <w:top w:val="nil"/>
              <w:left w:val="single" w:sz="4" w:space="0" w:color="auto"/>
              <w:bottom w:val="single" w:sz="4" w:space="0" w:color="auto"/>
              <w:right w:val="single" w:sz="4" w:space="0" w:color="auto"/>
            </w:tcBorders>
            <w:shd w:val="clear" w:color="auto" w:fill="auto"/>
            <w:vAlign w:val="center"/>
            <w:hideMark/>
          </w:tcPr>
          <w:p w14:paraId="1554E0BC" w14:textId="77777777" w:rsidR="00383598" w:rsidRPr="00383598" w:rsidRDefault="00383598" w:rsidP="00383598">
            <w:pPr>
              <w:jc w:val="center"/>
              <w:rPr>
                <w:sz w:val="20"/>
                <w:szCs w:val="20"/>
              </w:rPr>
            </w:pPr>
            <w:r w:rsidRPr="00383598">
              <w:rPr>
                <w:sz w:val="20"/>
                <w:szCs w:val="20"/>
              </w:rPr>
              <w:t>3</w:t>
            </w:r>
          </w:p>
        </w:tc>
        <w:tc>
          <w:tcPr>
            <w:tcW w:w="3451" w:type="dxa"/>
            <w:tcBorders>
              <w:top w:val="nil"/>
              <w:left w:val="nil"/>
              <w:bottom w:val="single" w:sz="4" w:space="0" w:color="auto"/>
              <w:right w:val="single" w:sz="4" w:space="0" w:color="auto"/>
            </w:tcBorders>
            <w:shd w:val="clear" w:color="auto" w:fill="auto"/>
            <w:vAlign w:val="center"/>
            <w:hideMark/>
          </w:tcPr>
          <w:p w14:paraId="743E5AD2" w14:textId="77777777" w:rsidR="00383598" w:rsidRPr="00383598" w:rsidRDefault="00383598" w:rsidP="00383598">
            <w:pPr>
              <w:rPr>
                <w:sz w:val="20"/>
                <w:szCs w:val="20"/>
              </w:rPr>
            </w:pPr>
            <w:r w:rsidRPr="00383598">
              <w:rPr>
                <w:sz w:val="20"/>
                <w:szCs w:val="20"/>
              </w:rPr>
              <w:t>Индекс изменения количества активов (ИКА)</w:t>
            </w:r>
          </w:p>
        </w:tc>
        <w:tc>
          <w:tcPr>
            <w:tcW w:w="676" w:type="dxa"/>
            <w:tcBorders>
              <w:top w:val="nil"/>
              <w:left w:val="nil"/>
              <w:bottom w:val="single" w:sz="4" w:space="0" w:color="auto"/>
              <w:right w:val="single" w:sz="4" w:space="0" w:color="auto"/>
            </w:tcBorders>
            <w:shd w:val="clear" w:color="auto" w:fill="auto"/>
            <w:vAlign w:val="center"/>
            <w:hideMark/>
          </w:tcPr>
          <w:p w14:paraId="172F11EB" w14:textId="77777777" w:rsidR="00383598" w:rsidRPr="00383598" w:rsidRDefault="00383598" w:rsidP="00383598">
            <w:pPr>
              <w:jc w:val="center"/>
              <w:rPr>
                <w:sz w:val="20"/>
                <w:szCs w:val="20"/>
              </w:rPr>
            </w:pPr>
            <w:r w:rsidRPr="00383598">
              <w:rPr>
                <w:sz w:val="20"/>
                <w:szCs w:val="20"/>
              </w:rPr>
              <w:t> </w:t>
            </w:r>
          </w:p>
        </w:tc>
        <w:tc>
          <w:tcPr>
            <w:tcW w:w="1019" w:type="dxa"/>
            <w:tcBorders>
              <w:top w:val="nil"/>
              <w:left w:val="nil"/>
              <w:bottom w:val="single" w:sz="4" w:space="0" w:color="auto"/>
              <w:right w:val="single" w:sz="4" w:space="0" w:color="auto"/>
            </w:tcBorders>
            <w:shd w:val="clear" w:color="auto" w:fill="auto"/>
            <w:vAlign w:val="center"/>
          </w:tcPr>
          <w:p w14:paraId="03CF1FF1" w14:textId="77777777" w:rsidR="00383598" w:rsidRPr="00383598" w:rsidRDefault="00383598" w:rsidP="00383598">
            <w:pPr>
              <w:jc w:val="center"/>
              <w:rPr>
                <w:sz w:val="18"/>
                <w:szCs w:val="18"/>
              </w:rPr>
            </w:pPr>
          </w:p>
        </w:tc>
        <w:tc>
          <w:tcPr>
            <w:tcW w:w="993" w:type="dxa"/>
            <w:tcBorders>
              <w:top w:val="nil"/>
              <w:left w:val="nil"/>
              <w:bottom w:val="single" w:sz="4" w:space="0" w:color="auto"/>
              <w:right w:val="single" w:sz="4" w:space="0" w:color="auto"/>
            </w:tcBorders>
            <w:vAlign w:val="center"/>
          </w:tcPr>
          <w:p w14:paraId="3C09238A" w14:textId="77777777" w:rsidR="00383598" w:rsidRPr="00383598" w:rsidRDefault="00383598" w:rsidP="00383598">
            <w:pPr>
              <w:jc w:val="center"/>
              <w:rPr>
                <w:sz w:val="18"/>
                <w:szCs w:val="18"/>
              </w:rPr>
            </w:pPr>
            <w:r w:rsidRPr="00383598">
              <w:rPr>
                <w:sz w:val="18"/>
                <w:szCs w:val="18"/>
              </w:rPr>
              <w:t>0,83%</w:t>
            </w:r>
          </w:p>
        </w:tc>
        <w:tc>
          <w:tcPr>
            <w:tcW w:w="1075" w:type="dxa"/>
            <w:tcBorders>
              <w:top w:val="nil"/>
              <w:left w:val="nil"/>
              <w:bottom w:val="single" w:sz="4" w:space="0" w:color="auto"/>
              <w:right w:val="single" w:sz="4" w:space="0" w:color="auto"/>
            </w:tcBorders>
            <w:vAlign w:val="center"/>
          </w:tcPr>
          <w:p w14:paraId="45A52772" w14:textId="77777777" w:rsidR="00383598" w:rsidRPr="00383598" w:rsidRDefault="00383598" w:rsidP="00383598">
            <w:pPr>
              <w:jc w:val="center"/>
              <w:rPr>
                <w:sz w:val="18"/>
                <w:szCs w:val="18"/>
              </w:rPr>
            </w:pPr>
          </w:p>
        </w:tc>
        <w:tc>
          <w:tcPr>
            <w:tcW w:w="910" w:type="dxa"/>
            <w:tcBorders>
              <w:top w:val="nil"/>
              <w:left w:val="nil"/>
              <w:bottom w:val="single" w:sz="4" w:space="0" w:color="auto"/>
              <w:right w:val="single" w:sz="4" w:space="0" w:color="auto"/>
            </w:tcBorders>
            <w:vAlign w:val="center"/>
          </w:tcPr>
          <w:p w14:paraId="6BE710BC" w14:textId="77777777" w:rsidR="00383598" w:rsidRPr="00383598" w:rsidRDefault="00383598" w:rsidP="00383598">
            <w:pPr>
              <w:jc w:val="center"/>
              <w:rPr>
                <w:sz w:val="18"/>
                <w:szCs w:val="18"/>
              </w:rPr>
            </w:pPr>
            <w:r w:rsidRPr="00383598">
              <w:rPr>
                <w:sz w:val="18"/>
                <w:szCs w:val="18"/>
              </w:rPr>
              <w:t>-0,369</w:t>
            </w:r>
          </w:p>
        </w:tc>
        <w:tc>
          <w:tcPr>
            <w:tcW w:w="910" w:type="dxa"/>
            <w:tcBorders>
              <w:top w:val="nil"/>
              <w:left w:val="nil"/>
              <w:bottom w:val="single" w:sz="4" w:space="0" w:color="auto"/>
              <w:right w:val="single" w:sz="4" w:space="0" w:color="auto"/>
            </w:tcBorders>
            <w:vAlign w:val="center"/>
          </w:tcPr>
          <w:p w14:paraId="1A79F1B6" w14:textId="77777777" w:rsidR="00383598" w:rsidRPr="00383598" w:rsidRDefault="00383598" w:rsidP="00383598">
            <w:pPr>
              <w:jc w:val="center"/>
              <w:rPr>
                <w:sz w:val="18"/>
                <w:szCs w:val="18"/>
              </w:rPr>
            </w:pPr>
            <w:r w:rsidRPr="00383598">
              <w:rPr>
                <w:sz w:val="18"/>
                <w:szCs w:val="18"/>
              </w:rPr>
              <w:t>0,0000</w:t>
            </w:r>
          </w:p>
        </w:tc>
      </w:tr>
      <w:tr w:rsidR="00383598" w:rsidRPr="00383598" w14:paraId="0CF3EE4D" w14:textId="77777777" w:rsidTr="006D5EE3">
        <w:trPr>
          <w:trHeight w:val="478"/>
        </w:trPr>
        <w:tc>
          <w:tcPr>
            <w:tcW w:w="406" w:type="dxa"/>
            <w:tcBorders>
              <w:top w:val="nil"/>
              <w:left w:val="single" w:sz="4" w:space="0" w:color="auto"/>
              <w:bottom w:val="single" w:sz="4" w:space="0" w:color="auto"/>
              <w:right w:val="single" w:sz="4" w:space="0" w:color="auto"/>
            </w:tcBorders>
            <w:shd w:val="clear" w:color="auto" w:fill="auto"/>
            <w:vAlign w:val="center"/>
            <w:hideMark/>
          </w:tcPr>
          <w:p w14:paraId="0AED9CFE" w14:textId="77777777" w:rsidR="00383598" w:rsidRPr="00383598" w:rsidRDefault="00383598" w:rsidP="00383598">
            <w:pPr>
              <w:jc w:val="center"/>
              <w:rPr>
                <w:sz w:val="20"/>
                <w:szCs w:val="20"/>
              </w:rPr>
            </w:pPr>
            <w:r w:rsidRPr="00383598">
              <w:rPr>
                <w:sz w:val="20"/>
                <w:szCs w:val="20"/>
              </w:rPr>
              <w:t>3.1</w:t>
            </w:r>
          </w:p>
        </w:tc>
        <w:tc>
          <w:tcPr>
            <w:tcW w:w="3451" w:type="dxa"/>
            <w:tcBorders>
              <w:top w:val="nil"/>
              <w:left w:val="nil"/>
              <w:bottom w:val="single" w:sz="4" w:space="0" w:color="auto"/>
              <w:right w:val="single" w:sz="4" w:space="0" w:color="auto"/>
            </w:tcBorders>
            <w:shd w:val="clear" w:color="auto" w:fill="auto"/>
            <w:vAlign w:val="center"/>
            <w:hideMark/>
          </w:tcPr>
          <w:p w14:paraId="58AC76CB" w14:textId="77777777" w:rsidR="00383598" w:rsidRPr="00383598" w:rsidRDefault="00383598" w:rsidP="00383598">
            <w:pPr>
              <w:rPr>
                <w:sz w:val="20"/>
                <w:szCs w:val="20"/>
              </w:rPr>
            </w:pPr>
            <w:r w:rsidRPr="00383598">
              <w:rPr>
                <w:sz w:val="20"/>
                <w:szCs w:val="20"/>
              </w:rPr>
              <w:t>количество условных единиц, относящихся к активам, необходимым для осуществления регулируемой деятельности</w:t>
            </w:r>
          </w:p>
        </w:tc>
        <w:tc>
          <w:tcPr>
            <w:tcW w:w="676" w:type="dxa"/>
            <w:tcBorders>
              <w:top w:val="nil"/>
              <w:left w:val="nil"/>
              <w:bottom w:val="single" w:sz="4" w:space="0" w:color="auto"/>
              <w:right w:val="single" w:sz="4" w:space="0" w:color="auto"/>
            </w:tcBorders>
            <w:shd w:val="clear" w:color="auto" w:fill="auto"/>
            <w:vAlign w:val="center"/>
            <w:hideMark/>
          </w:tcPr>
          <w:p w14:paraId="6B561E43" w14:textId="77777777" w:rsidR="00383598" w:rsidRPr="00383598" w:rsidRDefault="00383598" w:rsidP="00383598">
            <w:pPr>
              <w:jc w:val="center"/>
              <w:rPr>
                <w:sz w:val="20"/>
                <w:szCs w:val="20"/>
              </w:rPr>
            </w:pPr>
            <w:r w:rsidRPr="00383598">
              <w:rPr>
                <w:sz w:val="20"/>
                <w:szCs w:val="20"/>
              </w:rPr>
              <w:t>у.е.</w:t>
            </w:r>
          </w:p>
        </w:tc>
        <w:tc>
          <w:tcPr>
            <w:tcW w:w="1019" w:type="dxa"/>
            <w:tcBorders>
              <w:top w:val="nil"/>
              <w:left w:val="nil"/>
              <w:bottom w:val="single" w:sz="4" w:space="0" w:color="auto"/>
              <w:right w:val="single" w:sz="4" w:space="0" w:color="auto"/>
            </w:tcBorders>
            <w:shd w:val="clear" w:color="auto" w:fill="auto"/>
            <w:vAlign w:val="center"/>
            <w:hideMark/>
          </w:tcPr>
          <w:p w14:paraId="61D3EC58" w14:textId="77777777" w:rsidR="00383598" w:rsidRPr="00383598" w:rsidRDefault="00383598" w:rsidP="00383598">
            <w:pPr>
              <w:jc w:val="center"/>
              <w:rPr>
                <w:sz w:val="18"/>
                <w:szCs w:val="18"/>
              </w:rPr>
            </w:pPr>
            <w:r w:rsidRPr="00383598">
              <w:rPr>
                <w:sz w:val="18"/>
                <w:szCs w:val="18"/>
              </w:rPr>
              <w:t>5 325,41</w:t>
            </w:r>
          </w:p>
        </w:tc>
        <w:tc>
          <w:tcPr>
            <w:tcW w:w="993" w:type="dxa"/>
            <w:tcBorders>
              <w:top w:val="nil"/>
              <w:left w:val="nil"/>
              <w:bottom w:val="single" w:sz="4" w:space="0" w:color="auto"/>
              <w:right w:val="single" w:sz="4" w:space="0" w:color="auto"/>
            </w:tcBorders>
            <w:vAlign w:val="center"/>
          </w:tcPr>
          <w:p w14:paraId="1A1EDD7D" w14:textId="77777777" w:rsidR="00383598" w:rsidRPr="00383598" w:rsidRDefault="00383598" w:rsidP="00383598">
            <w:pPr>
              <w:jc w:val="center"/>
              <w:rPr>
                <w:sz w:val="18"/>
                <w:szCs w:val="18"/>
              </w:rPr>
            </w:pPr>
            <w:r w:rsidRPr="00383598">
              <w:rPr>
                <w:sz w:val="18"/>
                <w:szCs w:val="18"/>
              </w:rPr>
              <w:t>5 369,35</w:t>
            </w:r>
          </w:p>
        </w:tc>
        <w:tc>
          <w:tcPr>
            <w:tcW w:w="1075" w:type="dxa"/>
            <w:tcBorders>
              <w:top w:val="nil"/>
              <w:left w:val="nil"/>
              <w:bottom w:val="single" w:sz="4" w:space="0" w:color="auto"/>
              <w:right w:val="single" w:sz="4" w:space="0" w:color="auto"/>
            </w:tcBorders>
            <w:vAlign w:val="center"/>
          </w:tcPr>
          <w:p w14:paraId="2D23BF01" w14:textId="77777777" w:rsidR="00383598" w:rsidRPr="00383598" w:rsidRDefault="00383598" w:rsidP="00383598">
            <w:pPr>
              <w:jc w:val="center"/>
              <w:rPr>
                <w:sz w:val="18"/>
                <w:szCs w:val="18"/>
              </w:rPr>
            </w:pPr>
            <w:r w:rsidRPr="00383598">
              <w:rPr>
                <w:sz w:val="18"/>
                <w:szCs w:val="18"/>
              </w:rPr>
              <w:t>5374,45</w:t>
            </w:r>
          </w:p>
        </w:tc>
        <w:tc>
          <w:tcPr>
            <w:tcW w:w="910" w:type="dxa"/>
            <w:tcBorders>
              <w:top w:val="nil"/>
              <w:left w:val="nil"/>
              <w:bottom w:val="single" w:sz="4" w:space="0" w:color="auto"/>
              <w:right w:val="single" w:sz="4" w:space="0" w:color="auto"/>
            </w:tcBorders>
            <w:vAlign w:val="center"/>
          </w:tcPr>
          <w:p w14:paraId="4F6364DA" w14:textId="77777777" w:rsidR="00383598" w:rsidRPr="00383598" w:rsidRDefault="00383598" w:rsidP="00383598">
            <w:pPr>
              <w:jc w:val="center"/>
              <w:rPr>
                <w:sz w:val="18"/>
                <w:szCs w:val="18"/>
              </w:rPr>
            </w:pPr>
            <w:r w:rsidRPr="00383598">
              <w:rPr>
                <w:sz w:val="18"/>
                <w:szCs w:val="18"/>
              </w:rPr>
              <w:t>3387,73</w:t>
            </w:r>
          </w:p>
        </w:tc>
        <w:tc>
          <w:tcPr>
            <w:tcW w:w="910" w:type="dxa"/>
            <w:tcBorders>
              <w:top w:val="nil"/>
              <w:left w:val="nil"/>
              <w:bottom w:val="single" w:sz="4" w:space="0" w:color="auto"/>
              <w:right w:val="single" w:sz="4" w:space="0" w:color="auto"/>
            </w:tcBorders>
            <w:vAlign w:val="center"/>
          </w:tcPr>
          <w:p w14:paraId="3320D0B8" w14:textId="77777777" w:rsidR="00383598" w:rsidRPr="00383598" w:rsidRDefault="00383598" w:rsidP="00383598">
            <w:pPr>
              <w:jc w:val="center"/>
              <w:rPr>
                <w:sz w:val="18"/>
                <w:szCs w:val="18"/>
              </w:rPr>
            </w:pPr>
            <w:r w:rsidRPr="00383598">
              <w:rPr>
                <w:sz w:val="18"/>
                <w:szCs w:val="18"/>
              </w:rPr>
              <w:t>1986,72</w:t>
            </w:r>
          </w:p>
        </w:tc>
      </w:tr>
      <w:tr w:rsidR="00383598" w:rsidRPr="00383598" w14:paraId="503442D8" w14:textId="77777777" w:rsidTr="006D5EE3">
        <w:trPr>
          <w:trHeight w:val="269"/>
        </w:trPr>
        <w:tc>
          <w:tcPr>
            <w:tcW w:w="406" w:type="dxa"/>
            <w:tcBorders>
              <w:top w:val="nil"/>
              <w:left w:val="single" w:sz="4" w:space="0" w:color="auto"/>
              <w:bottom w:val="single" w:sz="4" w:space="0" w:color="auto"/>
              <w:right w:val="single" w:sz="4" w:space="0" w:color="auto"/>
            </w:tcBorders>
            <w:shd w:val="clear" w:color="auto" w:fill="auto"/>
            <w:vAlign w:val="center"/>
            <w:hideMark/>
          </w:tcPr>
          <w:p w14:paraId="0509B015" w14:textId="77777777" w:rsidR="00383598" w:rsidRPr="00383598" w:rsidRDefault="00383598" w:rsidP="00383598">
            <w:pPr>
              <w:jc w:val="center"/>
              <w:rPr>
                <w:sz w:val="20"/>
                <w:szCs w:val="20"/>
              </w:rPr>
            </w:pPr>
            <w:r w:rsidRPr="00383598">
              <w:rPr>
                <w:sz w:val="20"/>
                <w:szCs w:val="20"/>
              </w:rPr>
              <w:t>3.2</w:t>
            </w:r>
          </w:p>
        </w:tc>
        <w:tc>
          <w:tcPr>
            <w:tcW w:w="3451" w:type="dxa"/>
            <w:tcBorders>
              <w:top w:val="nil"/>
              <w:left w:val="nil"/>
              <w:bottom w:val="single" w:sz="4" w:space="0" w:color="auto"/>
              <w:right w:val="single" w:sz="4" w:space="0" w:color="auto"/>
            </w:tcBorders>
            <w:shd w:val="clear" w:color="auto" w:fill="auto"/>
            <w:vAlign w:val="center"/>
            <w:hideMark/>
          </w:tcPr>
          <w:p w14:paraId="5FB4BA44" w14:textId="77777777" w:rsidR="00383598" w:rsidRPr="00383598" w:rsidRDefault="00383598" w:rsidP="00383598">
            <w:pPr>
              <w:rPr>
                <w:sz w:val="20"/>
                <w:szCs w:val="20"/>
              </w:rPr>
            </w:pPr>
            <w:r w:rsidRPr="00383598">
              <w:rPr>
                <w:sz w:val="20"/>
                <w:szCs w:val="20"/>
              </w:rPr>
              <w:t>установленная тепловая мощность источника тепловой энергии</w:t>
            </w:r>
          </w:p>
        </w:tc>
        <w:tc>
          <w:tcPr>
            <w:tcW w:w="676" w:type="dxa"/>
            <w:tcBorders>
              <w:top w:val="nil"/>
              <w:left w:val="nil"/>
              <w:bottom w:val="single" w:sz="4" w:space="0" w:color="auto"/>
              <w:right w:val="single" w:sz="4" w:space="0" w:color="auto"/>
            </w:tcBorders>
            <w:shd w:val="clear" w:color="auto" w:fill="auto"/>
            <w:vAlign w:val="center"/>
            <w:hideMark/>
          </w:tcPr>
          <w:p w14:paraId="335ABC17" w14:textId="77777777" w:rsidR="00383598" w:rsidRPr="00383598" w:rsidRDefault="00383598" w:rsidP="00383598">
            <w:pPr>
              <w:jc w:val="center"/>
              <w:rPr>
                <w:sz w:val="20"/>
                <w:szCs w:val="20"/>
              </w:rPr>
            </w:pPr>
            <w:r w:rsidRPr="00383598">
              <w:rPr>
                <w:sz w:val="20"/>
                <w:szCs w:val="20"/>
              </w:rPr>
              <w:t>Гкал/ч</w:t>
            </w:r>
          </w:p>
        </w:tc>
        <w:tc>
          <w:tcPr>
            <w:tcW w:w="1019" w:type="dxa"/>
            <w:tcBorders>
              <w:top w:val="nil"/>
              <w:left w:val="nil"/>
              <w:bottom w:val="single" w:sz="4" w:space="0" w:color="auto"/>
              <w:right w:val="single" w:sz="4" w:space="0" w:color="auto"/>
            </w:tcBorders>
            <w:shd w:val="clear" w:color="auto" w:fill="auto"/>
            <w:vAlign w:val="center"/>
            <w:hideMark/>
          </w:tcPr>
          <w:p w14:paraId="3AEE7BB9" w14:textId="77777777" w:rsidR="00383598" w:rsidRPr="00383598" w:rsidRDefault="00383598" w:rsidP="00383598">
            <w:pPr>
              <w:jc w:val="center"/>
              <w:rPr>
                <w:sz w:val="18"/>
                <w:szCs w:val="18"/>
              </w:rPr>
            </w:pPr>
            <w:r w:rsidRPr="00383598">
              <w:rPr>
                <w:sz w:val="18"/>
                <w:szCs w:val="18"/>
              </w:rPr>
              <w:t>-</w:t>
            </w:r>
          </w:p>
        </w:tc>
        <w:tc>
          <w:tcPr>
            <w:tcW w:w="993" w:type="dxa"/>
            <w:tcBorders>
              <w:top w:val="nil"/>
              <w:left w:val="nil"/>
              <w:bottom w:val="single" w:sz="4" w:space="0" w:color="auto"/>
              <w:right w:val="single" w:sz="4" w:space="0" w:color="auto"/>
            </w:tcBorders>
            <w:vAlign w:val="center"/>
          </w:tcPr>
          <w:p w14:paraId="6A0D38FA" w14:textId="77777777" w:rsidR="00383598" w:rsidRPr="00383598" w:rsidRDefault="00383598" w:rsidP="00383598">
            <w:pPr>
              <w:jc w:val="center"/>
              <w:rPr>
                <w:sz w:val="18"/>
                <w:szCs w:val="18"/>
              </w:rPr>
            </w:pPr>
            <w:r w:rsidRPr="00383598">
              <w:rPr>
                <w:sz w:val="18"/>
                <w:szCs w:val="18"/>
              </w:rPr>
              <w:t>-</w:t>
            </w:r>
          </w:p>
        </w:tc>
        <w:tc>
          <w:tcPr>
            <w:tcW w:w="1075" w:type="dxa"/>
            <w:tcBorders>
              <w:top w:val="nil"/>
              <w:left w:val="nil"/>
              <w:bottom w:val="single" w:sz="4" w:space="0" w:color="auto"/>
              <w:right w:val="single" w:sz="4" w:space="0" w:color="auto"/>
            </w:tcBorders>
            <w:vAlign w:val="center"/>
          </w:tcPr>
          <w:p w14:paraId="184FC7AF" w14:textId="77777777" w:rsidR="00383598" w:rsidRPr="00383598" w:rsidRDefault="00383598" w:rsidP="00383598">
            <w:pPr>
              <w:jc w:val="center"/>
              <w:rPr>
                <w:sz w:val="18"/>
                <w:szCs w:val="18"/>
              </w:rPr>
            </w:pPr>
          </w:p>
        </w:tc>
        <w:tc>
          <w:tcPr>
            <w:tcW w:w="910" w:type="dxa"/>
            <w:tcBorders>
              <w:top w:val="nil"/>
              <w:left w:val="nil"/>
              <w:bottom w:val="single" w:sz="4" w:space="0" w:color="auto"/>
              <w:right w:val="single" w:sz="4" w:space="0" w:color="auto"/>
            </w:tcBorders>
            <w:vAlign w:val="center"/>
          </w:tcPr>
          <w:p w14:paraId="47AC3786" w14:textId="77777777" w:rsidR="00383598" w:rsidRPr="00383598" w:rsidRDefault="00383598" w:rsidP="00383598">
            <w:pPr>
              <w:jc w:val="center"/>
              <w:rPr>
                <w:sz w:val="18"/>
                <w:szCs w:val="18"/>
              </w:rPr>
            </w:pPr>
          </w:p>
        </w:tc>
        <w:tc>
          <w:tcPr>
            <w:tcW w:w="910" w:type="dxa"/>
            <w:tcBorders>
              <w:top w:val="nil"/>
              <w:left w:val="nil"/>
              <w:bottom w:val="single" w:sz="4" w:space="0" w:color="auto"/>
              <w:right w:val="single" w:sz="4" w:space="0" w:color="auto"/>
            </w:tcBorders>
            <w:vAlign w:val="center"/>
          </w:tcPr>
          <w:p w14:paraId="34DAFD4D" w14:textId="77777777" w:rsidR="00383598" w:rsidRPr="00383598" w:rsidRDefault="00383598" w:rsidP="00383598">
            <w:pPr>
              <w:jc w:val="center"/>
              <w:rPr>
                <w:sz w:val="18"/>
                <w:szCs w:val="18"/>
              </w:rPr>
            </w:pPr>
          </w:p>
        </w:tc>
      </w:tr>
      <w:tr w:rsidR="00383598" w:rsidRPr="00383598" w14:paraId="75A3A201" w14:textId="77777777" w:rsidTr="006D5EE3">
        <w:trPr>
          <w:trHeight w:val="269"/>
        </w:trPr>
        <w:tc>
          <w:tcPr>
            <w:tcW w:w="406" w:type="dxa"/>
            <w:tcBorders>
              <w:top w:val="nil"/>
              <w:left w:val="single" w:sz="4" w:space="0" w:color="auto"/>
              <w:bottom w:val="single" w:sz="4" w:space="0" w:color="auto"/>
              <w:right w:val="single" w:sz="4" w:space="0" w:color="auto"/>
            </w:tcBorders>
            <w:shd w:val="clear" w:color="auto" w:fill="auto"/>
            <w:vAlign w:val="center"/>
            <w:hideMark/>
          </w:tcPr>
          <w:p w14:paraId="7FF54A6E" w14:textId="77777777" w:rsidR="00383598" w:rsidRPr="00383598" w:rsidRDefault="00383598" w:rsidP="00383598">
            <w:pPr>
              <w:jc w:val="center"/>
              <w:rPr>
                <w:sz w:val="20"/>
                <w:szCs w:val="20"/>
              </w:rPr>
            </w:pPr>
            <w:r w:rsidRPr="00383598">
              <w:rPr>
                <w:sz w:val="20"/>
                <w:szCs w:val="20"/>
              </w:rPr>
              <w:t>4</w:t>
            </w:r>
          </w:p>
        </w:tc>
        <w:tc>
          <w:tcPr>
            <w:tcW w:w="3451" w:type="dxa"/>
            <w:tcBorders>
              <w:top w:val="nil"/>
              <w:left w:val="nil"/>
              <w:bottom w:val="single" w:sz="4" w:space="0" w:color="auto"/>
              <w:right w:val="single" w:sz="4" w:space="0" w:color="auto"/>
            </w:tcBorders>
            <w:shd w:val="clear" w:color="auto" w:fill="auto"/>
            <w:vAlign w:val="center"/>
            <w:hideMark/>
          </w:tcPr>
          <w:p w14:paraId="003568BB" w14:textId="77777777" w:rsidR="00383598" w:rsidRPr="00383598" w:rsidRDefault="00383598" w:rsidP="00383598">
            <w:pPr>
              <w:rPr>
                <w:sz w:val="20"/>
                <w:szCs w:val="20"/>
              </w:rPr>
            </w:pPr>
            <w:r w:rsidRPr="00383598">
              <w:rPr>
                <w:sz w:val="20"/>
                <w:szCs w:val="20"/>
              </w:rPr>
              <w:t>Коэффициент эластичности затрат по росту активов (</w:t>
            </w:r>
            <w:proofErr w:type="spellStart"/>
            <w:r w:rsidRPr="00383598">
              <w:rPr>
                <w:sz w:val="20"/>
                <w:szCs w:val="20"/>
              </w:rPr>
              <w:t>К</w:t>
            </w:r>
            <w:r w:rsidRPr="00383598">
              <w:rPr>
                <w:sz w:val="20"/>
                <w:szCs w:val="20"/>
                <w:vertAlign w:val="subscript"/>
              </w:rPr>
              <w:t>эл</w:t>
            </w:r>
            <w:proofErr w:type="spellEnd"/>
            <w:r w:rsidRPr="00383598">
              <w:rPr>
                <w:sz w:val="20"/>
                <w:szCs w:val="20"/>
              </w:rPr>
              <w:t>)</w:t>
            </w:r>
          </w:p>
        </w:tc>
        <w:tc>
          <w:tcPr>
            <w:tcW w:w="676" w:type="dxa"/>
            <w:tcBorders>
              <w:top w:val="nil"/>
              <w:left w:val="nil"/>
              <w:bottom w:val="single" w:sz="4" w:space="0" w:color="auto"/>
              <w:right w:val="single" w:sz="4" w:space="0" w:color="auto"/>
            </w:tcBorders>
            <w:shd w:val="clear" w:color="auto" w:fill="auto"/>
            <w:vAlign w:val="center"/>
            <w:hideMark/>
          </w:tcPr>
          <w:p w14:paraId="1BFF90B2" w14:textId="77777777" w:rsidR="00383598" w:rsidRPr="00383598" w:rsidRDefault="00383598" w:rsidP="00383598">
            <w:pPr>
              <w:jc w:val="center"/>
              <w:rPr>
                <w:sz w:val="20"/>
                <w:szCs w:val="20"/>
              </w:rPr>
            </w:pPr>
            <w:r w:rsidRPr="00383598">
              <w:rPr>
                <w:sz w:val="20"/>
                <w:szCs w:val="20"/>
              </w:rPr>
              <w:t> </w:t>
            </w:r>
          </w:p>
        </w:tc>
        <w:tc>
          <w:tcPr>
            <w:tcW w:w="1019" w:type="dxa"/>
            <w:tcBorders>
              <w:top w:val="nil"/>
              <w:left w:val="nil"/>
              <w:bottom w:val="single" w:sz="4" w:space="0" w:color="auto"/>
              <w:right w:val="single" w:sz="4" w:space="0" w:color="auto"/>
            </w:tcBorders>
            <w:shd w:val="clear" w:color="auto" w:fill="auto"/>
            <w:vAlign w:val="center"/>
            <w:hideMark/>
          </w:tcPr>
          <w:p w14:paraId="365ED070" w14:textId="77777777" w:rsidR="00383598" w:rsidRPr="00383598" w:rsidRDefault="00383598" w:rsidP="00383598">
            <w:pPr>
              <w:jc w:val="center"/>
              <w:rPr>
                <w:sz w:val="18"/>
                <w:szCs w:val="18"/>
              </w:rPr>
            </w:pPr>
            <w:r w:rsidRPr="00383598">
              <w:rPr>
                <w:sz w:val="18"/>
                <w:szCs w:val="18"/>
              </w:rPr>
              <w:t>0,75</w:t>
            </w:r>
          </w:p>
        </w:tc>
        <w:tc>
          <w:tcPr>
            <w:tcW w:w="993" w:type="dxa"/>
            <w:tcBorders>
              <w:top w:val="nil"/>
              <w:left w:val="nil"/>
              <w:bottom w:val="single" w:sz="4" w:space="0" w:color="auto"/>
              <w:right w:val="single" w:sz="4" w:space="0" w:color="auto"/>
            </w:tcBorders>
            <w:vAlign w:val="center"/>
          </w:tcPr>
          <w:p w14:paraId="6E6F1D65" w14:textId="77777777" w:rsidR="00383598" w:rsidRPr="00383598" w:rsidRDefault="00383598" w:rsidP="00383598">
            <w:pPr>
              <w:jc w:val="center"/>
              <w:rPr>
                <w:sz w:val="18"/>
                <w:szCs w:val="18"/>
              </w:rPr>
            </w:pPr>
            <w:r w:rsidRPr="00383598">
              <w:rPr>
                <w:sz w:val="18"/>
                <w:szCs w:val="18"/>
              </w:rPr>
              <w:t>0,75</w:t>
            </w:r>
          </w:p>
        </w:tc>
        <w:tc>
          <w:tcPr>
            <w:tcW w:w="1075" w:type="dxa"/>
            <w:tcBorders>
              <w:top w:val="nil"/>
              <w:left w:val="nil"/>
              <w:bottom w:val="single" w:sz="4" w:space="0" w:color="auto"/>
              <w:right w:val="single" w:sz="4" w:space="0" w:color="auto"/>
            </w:tcBorders>
            <w:vAlign w:val="center"/>
          </w:tcPr>
          <w:p w14:paraId="37C79B2F" w14:textId="77777777" w:rsidR="00383598" w:rsidRPr="00383598" w:rsidRDefault="00383598" w:rsidP="00383598">
            <w:pPr>
              <w:jc w:val="center"/>
              <w:rPr>
                <w:sz w:val="18"/>
                <w:szCs w:val="18"/>
              </w:rPr>
            </w:pPr>
            <w:r w:rsidRPr="00383598">
              <w:rPr>
                <w:sz w:val="18"/>
                <w:szCs w:val="18"/>
              </w:rPr>
              <w:t>0,75</w:t>
            </w:r>
          </w:p>
        </w:tc>
        <w:tc>
          <w:tcPr>
            <w:tcW w:w="910" w:type="dxa"/>
            <w:tcBorders>
              <w:top w:val="nil"/>
              <w:left w:val="nil"/>
              <w:bottom w:val="single" w:sz="4" w:space="0" w:color="auto"/>
              <w:right w:val="single" w:sz="4" w:space="0" w:color="auto"/>
            </w:tcBorders>
            <w:vAlign w:val="center"/>
          </w:tcPr>
          <w:p w14:paraId="7F993EB3" w14:textId="77777777" w:rsidR="00383598" w:rsidRPr="00383598" w:rsidRDefault="00383598" w:rsidP="00383598">
            <w:pPr>
              <w:jc w:val="center"/>
              <w:rPr>
                <w:sz w:val="18"/>
                <w:szCs w:val="18"/>
              </w:rPr>
            </w:pPr>
            <w:r w:rsidRPr="00383598">
              <w:rPr>
                <w:sz w:val="18"/>
                <w:szCs w:val="18"/>
              </w:rPr>
              <w:t>0,75</w:t>
            </w:r>
          </w:p>
        </w:tc>
        <w:tc>
          <w:tcPr>
            <w:tcW w:w="910" w:type="dxa"/>
            <w:tcBorders>
              <w:top w:val="nil"/>
              <w:left w:val="nil"/>
              <w:bottom w:val="single" w:sz="4" w:space="0" w:color="auto"/>
              <w:right w:val="single" w:sz="4" w:space="0" w:color="auto"/>
            </w:tcBorders>
            <w:vAlign w:val="center"/>
          </w:tcPr>
          <w:p w14:paraId="3507570F" w14:textId="77777777" w:rsidR="00383598" w:rsidRPr="00383598" w:rsidRDefault="00383598" w:rsidP="00383598">
            <w:pPr>
              <w:jc w:val="center"/>
              <w:rPr>
                <w:sz w:val="18"/>
                <w:szCs w:val="18"/>
              </w:rPr>
            </w:pPr>
            <w:r w:rsidRPr="00383598">
              <w:rPr>
                <w:sz w:val="18"/>
                <w:szCs w:val="18"/>
              </w:rPr>
              <w:t>0,75</w:t>
            </w:r>
          </w:p>
        </w:tc>
      </w:tr>
      <w:tr w:rsidR="00383598" w:rsidRPr="00383598" w14:paraId="32089A2D" w14:textId="77777777" w:rsidTr="006D5EE3">
        <w:trPr>
          <w:trHeight w:val="478"/>
        </w:trPr>
        <w:tc>
          <w:tcPr>
            <w:tcW w:w="406" w:type="dxa"/>
            <w:tcBorders>
              <w:top w:val="nil"/>
              <w:left w:val="single" w:sz="4" w:space="0" w:color="auto"/>
              <w:bottom w:val="single" w:sz="4" w:space="0" w:color="auto"/>
              <w:right w:val="single" w:sz="4" w:space="0" w:color="auto"/>
            </w:tcBorders>
            <w:shd w:val="clear" w:color="auto" w:fill="auto"/>
            <w:vAlign w:val="center"/>
            <w:hideMark/>
          </w:tcPr>
          <w:p w14:paraId="218AEC1D" w14:textId="77777777" w:rsidR="00383598" w:rsidRPr="00383598" w:rsidRDefault="00383598" w:rsidP="00383598">
            <w:pPr>
              <w:jc w:val="center"/>
              <w:rPr>
                <w:sz w:val="20"/>
                <w:szCs w:val="20"/>
              </w:rPr>
            </w:pPr>
            <w:r w:rsidRPr="00383598">
              <w:rPr>
                <w:sz w:val="20"/>
                <w:szCs w:val="20"/>
              </w:rPr>
              <w:t>5</w:t>
            </w:r>
          </w:p>
        </w:tc>
        <w:tc>
          <w:tcPr>
            <w:tcW w:w="3451" w:type="dxa"/>
            <w:tcBorders>
              <w:top w:val="nil"/>
              <w:left w:val="nil"/>
              <w:bottom w:val="single" w:sz="4" w:space="0" w:color="auto"/>
              <w:right w:val="single" w:sz="4" w:space="0" w:color="auto"/>
            </w:tcBorders>
            <w:shd w:val="clear" w:color="auto" w:fill="auto"/>
            <w:vAlign w:val="center"/>
            <w:hideMark/>
          </w:tcPr>
          <w:p w14:paraId="6990CFCD" w14:textId="77777777" w:rsidR="00383598" w:rsidRPr="00383598" w:rsidRDefault="00383598" w:rsidP="00383598">
            <w:pPr>
              <w:rPr>
                <w:sz w:val="20"/>
                <w:szCs w:val="20"/>
              </w:rPr>
            </w:pPr>
            <w:r w:rsidRPr="00383598">
              <w:rPr>
                <w:sz w:val="20"/>
                <w:szCs w:val="20"/>
              </w:rPr>
              <w:t>Операционные (подконтрольные)</w:t>
            </w:r>
            <w:r w:rsidRPr="00383598">
              <w:rPr>
                <w:sz w:val="20"/>
                <w:szCs w:val="20"/>
              </w:rPr>
              <w:br/>
              <w:t>расходы</w:t>
            </w:r>
          </w:p>
        </w:tc>
        <w:tc>
          <w:tcPr>
            <w:tcW w:w="676" w:type="dxa"/>
            <w:tcBorders>
              <w:top w:val="nil"/>
              <w:left w:val="nil"/>
              <w:bottom w:val="single" w:sz="4" w:space="0" w:color="auto"/>
              <w:right w:val="single" w:sz="4" w:space="0" w:color="auto"/>
            </w:tcBorders>
            <w:shd w:val="clear" w:color="auto" w:fill="auto"/>
            <w:vAlign w:val="center"/>
            <w:hideMark/>
          </w:tcPr>
          <w:p w14:paraId="7380DF4F" w14:textId="77777777" w:rsidR="00383598" w:rsidRPr="00383598" w:rsidRDefault="00383598" w:rsidP="00383598">
            <w:pPr>
              <w:jc w:val="center"/>
              <w:rPr>
                <w:sz w:val="20"/>
                <w:szCs w:val="20"/>
              </w:rPr>
            </w:pPr>
            <w:r w:rsidRPr="00383598">
              <w:rPr>
                <w:sz w:val="20"/>
                <w:szCs w:val="20"/>
              </w:rPr>
              <w:t>тыс. руб.</w:t>
            </w:r>
          </w:p>
        </w:tc>
        <w:tc>
          <w:tcPr>
            <w:tcW w:w="1019" w:type="dxa"/>
            <w:tcBorders>
              <w:top w:val="nil"/>
              <w:left w:val="nil"/>
              <w:bottom w:val="single" w:sz="4" w:space="0" w:color="auto"/>
              <w:right w:val="single" w:sz="4" w:space="0" w:color="auto"/>
            </w:tcBorders>
            <w:shd w:val="clear" w:color="auto" w:fill="auto"/>
            <w:vAlign w:val="center"/>
          </w:tcPr>
          <w:p w14:paraId="3203D2DC" w14:textId="77777777" w:rsidR="00383598" w:rsidRPr="00383598" w:rsidRDefault="00383598" w:rsidP="00383598">
            <w:pPr>
              <w:ind w:left="-101" w:right="-110"/>
              <w:jc w:val="center"/>
              <w:rPr>
                <w:sz w:val="18"/>
                <w:szCs w:val="18"/>
              </w:rPr>
            </w:pPr>
            <w:r w:rsidRPr="00383598">
              <w:rPr>
                <w:sz w:val="18"/>
                <w:szCs w:val="18"/>
              </w:rPr>
              <w:t>339 778</w:t>
            </w:r>
          </w:p>
        </w:tc>
        <w:tc>
          <w:tcPr>
            <w:tcW w:w="993" w:type="dxa"/>
            <w:tcBorders>
              <w:top w:val="nil"/>
              <w:left w:val="nil"/>
              <w:bottom w:val="single" w:sz="4" w:space="0" w:color="auto"/>
              <w:right w:val="single" w:sz="4" w:space="0" w:color="auto"/>
            </w:tcBorders>
            <w:vAlign w:val="center"/>
          </w:tcPr>
          <w:p w14:paraId="57BD10D2" w14:textId="77777777" w:rsidR="00383598" w:rsidRPr="00383598" w:rsidRDefault="00383598" w:rsidP="00383598">
            <w:pPr>
              <w:ind w:left="-101" w:right="-110"/>
              <w:jc w:val="center"/>
              <w:rPr>
                <w:sz w:val="18"/>
                <w:szCs w:val="18"/>
              </w:rPr>
            </w:pPr>
            <w:r w:rsidRPr="00383598">
              <w:rPr>
                <w:sz w:val="18"/>
                <w:szCs w:val="18"/>
              </w:rPr>
              <w:t>366 893</w:t>
            </w:r>
          </w:p>
        </w:tc>
        <w:tc>
          <w:tcPr>
            <w:tcW w:w="1075" w:type="dxa"/>
            <w:tcBorders>
              <w:top w:val="nil"/>
              <w:left w:val="nil"/>
              <w:bottom w:val="single" w:sz="4" w:space="0" w:color="auto"/>
              <w:right w:val="single" w:sz="4" w:space="0" w:color="auto"/>
            </w:tcBorders>
            <w:vAlign w:val="center"/>
          </w:tcPr>
          <w:p w14:paraId="0B3B2C66" w14:textId="77777777" w:rsidR="00383598" w:rsidRPr="00383598" w:rsidRDefault="00383598" w:rsidP="00383598">
            <w:pPr>
              <w:ind w:left="-101" w:right="-110"/>
              <w:jc w:val="center"/>
              <w:rPr>
                <w:sz w:val="18"/>
                <w:szCs w:val="18"/>
              </w:rPr>
            </w:pPr>
            <w:r w:rsidRPr="00383598">
              <w:rPr>
                <w:sz w:val="18"/>
                <w:szCs w:val="18"/>
              </w:rPr>
              <w:t>445 107</w:t>
            </w:r>
          </w:p>
        </w:tc>
        <w:tc>
          <w:tcPr>
            <w:tcW w:w="910" w:type="dxa"/>
            <w:tcBorders>
              <w:top w:val="nil"/>
              <w:left w:val="nil"/>
              <w:bottom w:val="single" w:sz="4" w:space="0" w:color="auto"/>
              <w:right w:val="single" w:sz="4" w:space="0" w:color="auto"/>
            </w:tcBorders>
            <w:vAlign w:val="center"/>
          </w:tcPr>
          <w:p w14:paraId="7822EBF0" w14:textId="77777777" w:rsidR="00383598" w:rsidRPr="00383598" w:rsidRDefault="00383598" w:rsidP="00383598">
            <w:pPr>
              <w:ind w:left="-101" w:right="-110"/>
              <w:jc w:val="center"/>
              <w:rPr>
                <w:sz w:val="18"/>
                <w:szCs w:val="18"/>
              </w:rPr>
            </w:pPr>
            <w:r w:rsidRPr="00383598">
              <w:rPr>
                <w:sz w:val="18"/>
                <w:szCs w:val="18"/>
              </w:rPr>
              <w:t>298 936</w:t>
            </w:r>
          </w:p>
        </w:tc>
        <w:tc>
          <w:tcPr>
            <w:tcW w:w="910" w:type="dxa"/>
            <w:tcBorders>
              <w:top w:val="nil"/>
              <w:left w:val="nil"/>
              <w:bottom w:val="single" w:sz="4" w:space="0" w:color="auto"/>
              <w:right w:val="single" w:sz="4" w:space="0" w:color="auto"/>
            </w:tcBorders>
            <w:vAlign w:val="center"/>
          </w:tcPr>
          <w:p w14:paraId="6EC260CD" w14:textId="77777777" w:rsidR="00383598" w:rsidRPr="00383598" w:rsidRDefault="00383598" w:rsidP="00383598">
            <w:pPr>
              <w:ind w:left="-101" w:right="-110"/>
              <w:jc w:val="center"/>
              <w:rPr>
                <w:sz w:val="18"/>
                <w:szCs w:val="18"/>
              </w:rPr>
            </w:pPr>
            <w:r w:rsidRPr="00383598">
              <w:rPr>
                <w:sz w:val="18"/>
                <w:szCs w:val="18"/>
              </w:rPr>
              <w:t>146 171</w:t>
            </w:r>
          </w:p>
        </w:tc>
      </w:tr>
    </w:tbl>
    <w:p w14:paraId="0F0F7403" w14:textId="77777777" w:rsidR="00383598" w:rsidRPr="00383598" w:rsidRDefault="00383598" w:rsidP="00383598">
      <w:pPr>
        <w:ind w:firstLine="851"/>
        <w:jc w:val="both"/>
        <w:rPr>
          <w:sz w:val="28"/>
          <w:szCs w:val="28"/>
        </w:rPr>
      </w:pPr>
    </w:p>
    <w:p w14:paraId="5EE24B63" w14:textId="77777777" w:rsidR="00383598" w:rsidRPr="00383598" w:rsidRDefault="00383598" w:rsidP="00383598">
      <w:pPr>
        <w:ind w:firstLine="851"/>
        <w:jc w:val="both"/>
        <w:rPr>
          <w:sz w:val="28"/>
          <w:szCs w:val="28"/>
        </w:rPr>
      </w:pPr>
      <w:r w:rsidRPr="00383598">
        <w:rPr>
          <w:sz w:val="28"/>
          <w:szCs w:val="28"/>
        </w:rPr>
        <w:t>Неподконтрольные расходы, проанализированы экспертами на предмет документального подтверждения 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2022 году неподконтрольные расходы (в соответствии с п. 39 Методических указаний).</w:t>
      </w:r>
    </w:p>
    <w:p w14:paraId="2A730CED" w14:textId="77777777" w:rsidR="00383598" w:rsidRPr="00383598" w:rsidRDefault="00383598" w:rsidP="00383598">
      <w:pPr>
        <w:ind w:firstLine="851"/>
        <w:jc w:val="both"/>
        <w:rPr>
          <w:sz w:val="28"/>
          <w:szCs w:val="28"/>
        </w:rPr>
      </w:pPr>
      <w:r w:rsidRPr="00383598">
        <w:rPr>
          <w:sz w:val="28"/>
          <w:szCs w:val="28"/>
        </w:rPr>
        <w:t xml:space="preserve">Арендная плата учтена экспертами </w:t>
      </w:r>
      <w:r w:rsidRPr="00383598">
        <w:rPr>
          <w:color w:val="000000"/>
          <w:sz w:val="28"/>
          <w:szCs w:val="28"/>
        </w:rPr>
        <w:t>в соответствии с пунктами 45 и 65 Основ ценообразования</w:t>
      </w:r>
      <w:r w:rsidRPr="00383598">
        <w:rPr>
          <w:sz w:val="28"/>
          <w:szCs w:val="28"/>
        </w:rPr>
        <w:t>.</w:t>
      </w:r>
    </w:p>
    <w:p w14:paraId="1AC3B285" w14:textId="77777777" w:rsidR="00383598" w:rsidRPr="00383598" w:rsidRDefault="00383598" w:rsidP="00383598">
      <w:pPr>
        <w:ind w:firstLine="851"/>
        <w:jc w:val="both"/>
        <w:rPr>
          <w:sz w:val="28"/>
          <w:szCs w:val="28"/>
        </w:rPr>
      </w:pPr>
      <w:r w:rsidRPr="00383598">
        <w:rPr>
          <w:sz w:val="28"/>
          <w:szCs w:val="28"/>
        </w:rPr>
        <w:t xml:space="preserve">Расходы на обязательное страхование подтверждаются представленным предприятием расчетом, выгрузкой по расходам на страхование из учетной системы </w:t>
      </w:r>
      <w:r w:rsidRPr="00383598">
        <w:rPr>
          <w:sz w:val="28"/>
          <w:szCs w:val="28"/>
          <w:lang w:val="en-US"/>
        </w:rPr>
        <w:t>SAP</w:t>
      </w:r>
      <w:r w:rsidRPr="00383598">
        <w:rPr>
          <w:sz w:val="28"/>
          <w:szCs w:val="28"/>
        </w:rPr>
        <w:t xml:space="preserve"> </w:t>
      </w:r>
      <w:r w:rsidRPr="00383598">
        <w:rPr>
          <w:sz w:val="28"/>
          <w:szCs w:val="28"/>
          <w:lang w:val="en-US"/>
        </w:rPr>
        <w:t>ERP</w:t>
      </w:r>
      <w:r w:rsidRPr="00383598">
        <w:rPr>
          <w:sz w:val="28"/>
          <w:szCs w:val="28"/>
        </w:rPr>
        <w:t>, представленными договорами и полисами.</w:t>
      </w:r>
    </w:p>
    <w:p w14:paraId="60A46AA9" w14:textId="77777777" w:rsidR="00383598" w:rsidRPr="00383598" w:rsidRDefault="00383598" w:rsidP="00383598">
      <w:pPr>
        <w:ind w:firstLine="851"/>
        <w:jc w:val="both"/>
        <w:rPr>
          <w:sz w:val="28"/>
          <w:szCs w:val="28"/>
        </w:rPr>
      </w:pPr>
      <w:r w:rsidRPr="00383598">
        <w:rPr>
          <w:sz w:val="28"/>
          <w:szCs w:val="28"/>
        </w:rPr>
        <w:t xml:space="preserve">Размер расходов по уплате налогов подтверждается представленными декларациями, выгрузкой из учетной системы </w:t>
      </w:r>
      <w:r w:rsidRPr="00383598">
        <w:rPr>
          <w:sz w:val="28"/>
          <w:szCs w:val="28"/>
          <w:lang w:val="en-US"/>
        </w:rPr>
        <w:t>SAP</w:t>
      </w:r>
      <w:r w:rsidRPr="00383598">
        <w:rPr>
          <w:sz w:val="28"/>
          <w:szCs w:val="28"/>
        </w:rPr>
        <w:t xml:space="preserve"> </w:t>
      </w:r>
      <w:r w:rsidRPr="00383598">
        <w:rPr>
          <w:sz w:val="28"/>
          <w:szCs w:val="28"/>
          <w:lang w:val="en-US"/>
        </w:rPr>
        <w:t>ERP</w:t>
      </w:r>
      <w:r w:rsidRPr="00383598">
        <w:rPr>
          <w:sz w:val="28"/>
          <w:szCs w:val="28"/>
        </w:rPr>
        <w:t>.</w:t>
      </w:r>
    </w:p>
    <w:p w14:paraId="1E9CC723" w14:textId="77777777" w:rsidR="00383598" w:rsidRPr="00383598" w:rsidRDefault="00383598" w:rsidP="00383598">
      <w:pPr>
        <w:ind w:firstLine="851"/>
        <w:jc w:val="both"/>
        <w:rPr>
          <w:sz w:val="28"/>
          <w:szCs w:val="28"/>
        </w:rPr>
      </w:pPr>
      <w:r w:rsidRPr="00383598">
        <w:rPr>
          <w:sz w:val="28"/>
          <w:szCs w:val="28"/>
        </w:rPr>
        <w:t>Размер отчислений на социальные нужды подтверждаются представленной выгрузкой из бухгалтерских программ.</w:t>
      </w:r>
    </w:p>
    <w:p w14:paraId="7F905936" w14:textId="77777777" w:rsidR="00383598" w:rsidRPr="00383598" w:rsidRDefault="00383598" w:rsidP="00383598">
      <w:pPr>
        <w:ind w:firstLine="851"/>
        <w:jc w:val="both"/>
        <w:rPr>
          <w:sz w:val="28"/>
          <w:szCs w:val="28"/>
        </w:rPr>
      </w:pPr>
      <w:r w:rsidRPr="00383598">
        <w:rPr>
          <w:sz w:val="28"/>
          <w:szCs w:val="28"/>
        </w:rPr>
        <w:t xml:space="preserve">Размер амортизационных отчислений подтверждается представленными предприятием расчетом амортизационных отчислений за 2022 год по видам деятельности, статистической формой № С-1 за 2022 год, выгрузкой из учетной системы </w:t>
      </w:r>
      <w:r w:rsidRPr="00383598">
        <w:rPr>
          <w:sz w:val="28"/>
          <w:szCs w:val="28"/>
          <w:lang w:val="en-US"/>
        </w:rPr>
        <w:t>SAP</w:t>
      </w:r>
      <w:r w:rsidRPr="00383598">
        <w:rPr>
          <w:sz w:val="28"/>
          <w:szCs w:val="28"/>
        </w:rPr>
        <w:t xml:space="preserve"> </w:t>
      </w:r>
      <w:r w:rsidRPr="00383598">
        <w:rPr>
          <w:sz w:val="28"/>
          <w:szCs w:val="28"/>
          <w:lang w:val="en-US"/>
        </w:rPr>
        <w:t>ERP</w:t>
      </w:r>
      <w:r w:rsidRPr="00383598">
        <w:rPr>
          <w:sz w:val="28"/>
          <w:szCs w:val="28"/>
        </w:rPr>
        <w:t>.</w:t>
      </w:r>
    </w:p>
    <w:p w14:paraId="5FBB621A" w14:textId="77777777" w:rsidR="00383598" w:rsidRPr="00383598" w:rsidRDefault="00383598" w:rsidP="00383598">
      <w:pPr>
        <w:ind w:firstLine="851"/>
        <w:jc w:val="both"/>
        <w:rPr>
          <w:sz w:val="28"/>
          <w:szCs w:val="28"/>
        </w:rPr>
      </w:pPr>
      <w:r w:rsidRPr="00383598">
        <w:rPr>
          <w:sz w:val="28"/>
          <w:szCs w:val="28"/>
        </w:rPr>
        <w:t xml:space="preserve">Расходы на выплаты по договорам займа и кредитным договорам, включая проценты по ним подтверждаются представленной справкой о привлеченных кредитах/займах и выгрузкой из учетной системы </w:t>
      </w:r>
      <w:r w:rsidRPr="00383598">
        <w:rPr>
          <w:sz w:val="28"/>
          <w:szCs w:val="28"/>
          <w:lang w:val="en-US"/>
        </w:rPr>
        <w:t>SAP</w:t>
      </w:r>
      <w:r w:rsidRPr="00383598">
        <w:rPr>
          <w:sz w:val="28"/>
          <w:szCs w:val="28"/>
        </w:rPr>
        <w:t xml:space="preserve"> </w:t>
      </w:r>
      <w:r w:rsidRPr="00383598">
        <w:rPr>
          <w:sz w:val="28"/>
          <w:szCs w:val="28"/>
          <w:lang w:val="en-US"/>
        </w:rPr>
        <w:t>ERP</w:t>
      </w:r>
      <w:r w:rsidRPr="00383598">
        <w:rPr>
          <w:sz w:val="28"/>
          <w:szCs w:val="28"/>
        </w:rPr>
        <w:t>.</w:t>
      </w:r>
    </w:p>
    <w:p w14:paraId="32AF7875" w14:textId="77777777" w:rsidR="00383598" w:rsidRPr="00383598" w:rsidRDefault="00383598" w:rsidP="00383598">
      <w:pPr>
        <w:ind w:firstLine="851"/>
        <w:jc w:val="both"/>
        <w:rPr>
          <w:sz w:val="28"/>
          <w:szCs w:val="28"/>
        </w:rPr>
      </w:pPr>
      <w:r w:rsidRPr="00383598">
        <w:rPr>
          <w:sz w:val="28"/>
          <w:szCs w:val="28"/>
        </w:rPr>
        <w:t xml:space="preserve">Данные расходы признаются </w:t>
      </w:r>
      <w:proofErr w:type="gramStart"/>
      <w:r w:rsidRPr="00383598">
        <w:rPr>
          <w:sz w:val="28"/>
          <w:szCs w:val="28"/>
        </w:rPr>
        <w:t>экспертами</w:t>
      </w:r>
      <w:proofErr w:type="gramEnd"/>
      <w:r w:rsidRPr="00383598">
        <w:rPr>
          <w:sz w:val="28"/>
          <w:szCs w:val="28"/>
        </w:rPr>
        <w:t xml:space="preserve"> документально подтвержденными и экономически обоснованными.</w:t>
      </w:r>
    </w:p>
    <w:p w14:paraId="10ACE165" w14:textId="77777777" w:rsidR="00383598" w:rsidRPr="00383598" w:rsidRDefault="00383598" w:rsidP="00383598">
      <w:pPr>
        <w:ind w:firstLine="851"/>
        <w:jc w:val="both"/>
        <w:rPr>
          <w:sz w:val="28"/>
          <w:szCs w:val="28"/>
          <w:lang w:eastAsia="en-US"/>
        </w:rPr>
      </w:pPr>
      <w:r w:rsidRPr="00383598">
        <w:rPr>
          <w:sz w:val="28"/>
          <w:szCs w:val="28"/>
        </w:rPr>
        <w:t>Расчет неподконтрольных расходов приведен в таблице 9.</w:t>
      </w:r>
    </w:p>
    <w:p w14:paraId="534F9EB5" w14:textId="77777777" w:rsidR="00383598" w:rsidRPr="00383598" w:rsidRDefault="00383598" w:rsidP="00383598">
      <w:pPr>
        <w:tabs>
          <w:tab w:val="left" w:pos="1890"/>
        </w:tabs>
        <w:ind w:left="1080" w:right="-1"/>
        <w:jc w:val="right"/>
        <w:rPr>
          <w:sz w:val="28"/>
          <w:szCs w:val="28"/>
          <w:lang w:eastAsia="en-US"/>
        </w:rPr>
      </w:pPr>
      <w:r w:rsidRPr="00383598">
        <w:rPr>
          <w:sz w:val="28"/>
          <w:szCs w:val="28"/>
          <w:lang w:eastAsia="en-US"/>
        </w:rPr>
        <w:lastRenderedPageBreak/>
        <w:t>Таблица 9</w:t>
      </w:r>
    </w:p>
    <w:p w14:paraId="30885661" w14:textId="77777777" w:rsidR="00383598" w:rsidRPr="00383598" w:rsidRDefault="00383598" w:rsidP="00383598">
      <w:pPr>
        <w:ind w:left="-142"/>
        <w:jc w:val="center"/>
        <w:rPr>
          <w:b/>
          <w:sz w:val="28"/>
          <w:szCs w:val="28"/>
        </w:rPr>
      </w:pPr>
      <w:r w:rsidRPr="00383598">
        <w:rPr>
          <w:b/>
          <w:sz w:val="28"/>
          <w:szCs w:val="28"/>
        </w:rPr>
        <w:t>Фактические неподконтрольные расходы за 2022 год</w:t>
      </w:r>
    </w:p>
    <w:p w14:paraId="79668BCB" w14:textId="77777777" w:rsidR="00383598" w:rsidRPr="00383598" w:rsidRDefault="00383598" w:rsidP="00383598">
      <w:pPr>
        <w:jc w:val="right"/>
        <w:rPr>
          <w:sz w:val="28"/>
          <w:szCs w:val="28"/>
        </w:rPr>
      </w:pPr>
      <w:r w:rsidRPr="00383598">
        <w:rPr>
          <w:sz w:val="28"/>
          <w:szCs w:val="28"/>
        </w:rPr>
        <w:t>тыс. руб.</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6980"/>
        <w:gridCol w:w="2009"/>
      </w:tblGrid>
      <w:tr w:rsidR="00383598" w:rsidRPr="00383598" w14:paraId="168DA2E3" w14:textId="77777777" w:rsidTr="006D5EE3">
        <w:trPr>
          <w:trHeight w:val="417"/>
          <w:tblHeader/>
          <w:jc w:val="center"/>
        </w:trPr>
        <w:tc>
          <w:tcPr>
            <w:tcW w:w="817" w:type="dxa"/>
            <w:shd w:val="clear" w:color="auto" w:fill="auto"/>
            <w:vAlign w:val="center"/>
            <w:hideMark/>
          </w:tcPr>
          <w:p w14:paraId="6E0DF2AA" w14:textId="77777777" w:rsidR="00383598" w:rsidRPr="00383598" w:rsidRDefault="00383598" w:rsidP="00383598">
            <w:pPr>
              <w:jc w:val="center"/>
            </w:pPr>
            <w:r w:rsidRPr="00383598">
              <w:t>№</w:t>
            </w:r>
            <w:r w:rsidRPr="00383598">
              <w:br/>
              <w:t>п. п.</w:t>
            </w:r>
          </w:p>
        </w:tc>
        <w:tc>
          <w:tcPr>
            <w:tcW w:w="6980" w:type="dxa"/>
            <w:shd w:val="clear" w:color="auto" w:fill="auto"/>
            <w:noWrap/>
            <w:vAlign w:val="center"/>
            <w:hideMark/>
          </w:tcPr>
          <w:p w14:paraId="282350C8" w14:textId="77777777" w:rsidR="00383598" w:rsidRPr="00383598" w:rsidRDefault="00383598" w:rsidP="00383598">
            <w:pPr>
              <w:jc w:val="center"/>
            </w:pPr>
            <w:r w:rsidRPr="00383598">
              <w:t>Показатель</w:t>
            </w:r>
          </w:p>
        </w:tc>
        <w:tc>
          <w:tcPr>
            <w:tcW w:w="2009" w:type="dxa"/>
            <w:shd w:val="clear" w:color="auto" w:fill="auto"/>
            <w:vAlign w:val="center"/>
          </w:tcPr>
          <w:p w14:paraId="6DDEC738" w14:textId="77777777" w:rsidR="00383598" w:rsidRPr="00383598" w:rsidRDefault="00383598" w:rsidP="00383598">
            <w:pPr>
              <w:jc w:val="center"/>
            </w:pPr>
            <w:r w:rsidRPr="00383598">
              <w:t>Факт за 2022 год (по оценке экспертов)</w:t>
            </w:r>
          </w:p>
        </w:tc>
      </w:tr>
      <w:tr w:rsidR="00383598" w:rsidRPr="00383598" w14:paraId="098C670B" w14:textId="77777777" w:rsidTr="006D5EE3">
        <w:trPr>
          <w:trHeight w:val="525"/>
          <w:jc w:val="center"/>
        </w:trPr>
        <w:tc>
          <w:tcPr>
            <w:tcW w:w="817" w:type="dxa"/>
            <w:shd w:val="clear" w:color="auto" w:fill="auto"/>
            <w:noWrap/>
            <w:vAlign w:val="center"/>
            <w:hideMark/>
          </w:tcPr>
          <w:p w14:paraId="52AE9589" w14:textId="77777777" w:rsidR="00383598" w:rsidRPr="00383598" w:rsidRDefault="00383598" w:rsidP="00383598">
            <w:pPr>
              <w:jc w:val="center"/>
            </w:pPr>
            <w:r w:rsidRPr="00383598">
              <w:t>1.1</w:t>
            </w:r>
          </w:p>
        </w:tc>
        <w:tc>
          <w:tcPr>
            <w:tcW w:w="6980" w:type="dxa"/>
            <w:shd w:val="clear" w:color="auto" w:fill="auto"/>
            <w:vAlign w:val="center"/>
            <w:hideMark/>
          </w:tcPr>
          <w:p w14:paraId="0EAB9605" w14:textId="77777777" w:rsidR="00383598" w:rsidRPr="00383598" w:rsidRDefault="00383598" w:rsidP="00383598">
            <w:r w:rsidRPr="00383598">
              <w:t>Расходы на оплату услуг, оказываемых организациями, осуществляющими регулируемые виды деятельности</w:t>
            </w:r>
          </w:p>
        </w:tc>
        <w:tc>
          <w:tcPr>
            <w:tcW w:w="2009" w:type="dxa"/>
            <w:shd w:val="clear" w:color="auto" w:fill="auto"/>
            <w:vAlign w:val="center"/>
          </w:tcPr>
          <w:p w14:paraId="67A6EAD9" w14:textId="77777777" w:rsidR="00383598" w:rsidRPr="00383598" w:rsidRDefault="00383598" w:rsidP="00383598">
            <w:pPr>
              <w:jc w:val="center"/>
            </w:pPr>
            <w:r w:rsidRPr="00383598">
              <w:t>0</w:t>
            </w:r>
          </w:p>
        </w:tc>
      </w:tr>
      <w:tr w:rsidR="00383598" w:rsidRPr="00383598" w14:paraId="25BBF17C" w14:textId="77777777" w:rsidTr="006D5EE3">
        <w:trPr>
          <w:trHeight w:val="300"/>
          <w:jc w:val="center"/>
        </w:trPr>
        <w:tc>
          <w:tcPr>
            <w:tcW w:w="817" w:type="dxa"/>
            <w:shd w:val="clear" w:color="auto" w:fill="auto"/>
            <w:noWrap/>
            <w:vAlign w:val="center"/>
            <w:hideMark/>
          </w:tcPr>
          <w:p w14:paraId="6A59CD29" w14:textId="77777777" w:rsidR="00383598" w:rsidRPr="00383598" w:rsidRDefault="00383598" w:rsidP="00383598">
            <w:pPr>
              <w:jc w:val="center"/>
            </w:pPr>
            <w:r w:rsidRPr="00383598">
              <w:t>1.2</w:t>
            </w:r>
          </w:p>
        </w:tc>
        <w:tc>
          <w:tcPr>
            <w:tcW w:w="6980" w:type="dxa"/>
            <w:shd w:val="clear" w:color="auto" w:fill="auto"/>
            <w:noWrap/>
            <w:vAlign w:val="center"/>
            <w:hideMark/>
          </w:tcPr>
          <w:p w14:paraId="122098A1" w14:textId="77777777" w:rsidR="00383598" w:rsidRPr="00383598" w:rsidRDefault="00383598" w:rsidP="00383598">
            <w:r w:rsidRPr="00383598">
              <w:t>Арендная плата</w:t>
            </w:r>
          </w:p>
        </w:tc>
        <w:tc>
          <w:tcPr>
            <w:tcW w:w="2009" w:type="dxa"/>
            <w:shd w:val="clear" w:color="auto" w:fill="auto"/>
            <w:vAlign w:val="center"/>
          </w:tcPr>
          <w:p w14:paraId="078C2033" w14:textId="77777777" w:rsidR="00383598" w:rsidRPr="00383598" w:rsidRDefault="00383598" w:rsidP="00383598">
            <w:pPr>
              <w:jc w:val="center"/>
            </w:pPr>
            <w:r w:rsidRPr="00383598">
              <w:rPr>
                <w:szCs w:val="20"/>
              </w:rPr>
              <w:t>0</w:t>
            </w:r>
          </w:p>
        </w:tc>
      </w:tr>
      <w:tr w:rsidR="00383598" w:rsidRPr="00383598" w14:paraId="6788FD69" w14:textId="77777777" w:rsidTr="006D5EE3">
        <w:trPr>
          <w:trHeight w:val="300"/>
          <w:jc w:val="center"/>
        </w:trPr>
        <w:tc>
          <w:tcPr>
            <w:tcW w:w="817" w:type="dxa"/>
            <w:shd w:val="clear" w:color="auto" w:fill="auto"/>
            <w:noWrap/>
            <w:vAlign w:val="center"/>
            <w:hideMark/>
          </w:tcPr>
          <w:p w14:paraId="362BFB4A" w14:textId="77777777" w:rsidR="00383598" w:rsidRPr="00383598" w:rsidRDefault="00383598" w:rsidP="00383598">
            <w:pPr>
              <w:jc w:val="center"/>
            </w:pPr>
            <w:r w:rsidRPr="00383598">
              <w:t>1.3</w:t>
            </w:r>
          </w:p>
        </w:tc>
        <w:tc>
          <w:tcPr>
            <w:tcW w:w="6980" w:type="dxa"/>
            <w:shd w:val="clear" w:color="auto" w:fill="auto"/>
            <w:noWrap/>
            <w:vAlign w:val="center"/>
            <w:hideMark/>
          </w:tcPr>
          <w:p w14:paraId="5054062C" w14:textId="77777777" w:rsidR="00383598" w:rsidRPr="00383598" w:rsidRDefault="00383598" w:rsidP="00383598">
            <w:r w:rsidRPr="00383598">
              <w:t>Концессионная плата</w:t>
            </w:r>
          </w:p>
        </w:tc>
        <w:tc>
          <w:tcPr>
            <w:tcW w:w="2009" w:type="dxa"/>
            <w:shd w:val="clear" w:color="auto" w:fill="auto"/>
            <w:vAlign w:val="center"/>
          </w:tcPr>
          <w:p w14:paraId="427D99FB" w14:textId="77777777" w:rsidR="00383598" w:rsidRPr="00383598" w:rsidRDefault="00383598" w:rsidP="00383598">
            <w:pPr>
              <w:jc w:val="center"/>
            </w:pPr>
          </w:p>
        </w:tc>
      </w:tr>
      <w:tr w:rsidR="00383598" w:rsidRPr="00383598" w14:paraId="52497CA4" w14:textId="77777777" w:rsidTr="006D5EE3">
        <w:trPr>
          <w:trHeight w:val="513"/>
          <w:jc w:val="center"/>
        </w:trPr>
        <w:tc>
          <w:tcPr>
            <w:tcW w:w="817" w:type="dxa"/>
            <w:shd w:val="clear" w:color="auto" w:fill="auto"/>
            <w:noWrap/>
            <w:vAlign w:val="center"/>
            <w:hideMark/>
          </w:tcPr>
          <w:p w14:paraId="0D6E8D13" w14:textId="77777777" w:rsidR="00383598" w:rsidRPr="00383598" w:rsidRDefault="00383598" w:rsidP="00383598">
            <w:pPr>
              <w:jc w:val="center"/>
            </w:pPr>
            <w:r w:rsidRPr="00383598">
              <w:t>1.4</w:t>
            </w:r>
          </w:p>
        </w:tc>
        <w:tc>
          <w:tcPr>
            <w:tcW w:w="6980" w:type="dxa"/>
            <w:shd w:val="clear" w:color="auto" w:fill="auto"/>
            <w:vAlign w:val="center"/>
            <w:hideMark/>
          </w:tcPr>
          <w:p w14:paraId="6526C2E7" w14:textId="77777777" w:rsidR="00383598" w:rsidRPr="00383598" w:rsidRDefault="00383598" w:rsidP="00383598">
            <w:r w:rsidRPr="00383598">
              <w:t>Расходы на уплату налогов, сборов и других обязательных платежей, в том числе:</w:t>
            </w:r>
          </w:p>
        </w:tc>
        <w:tc>
          <w:tcPr>
            <w:tcW w:w="2009" w:type="dxa"/>
            <w:shd w:val="clear" w:color="auto" w:fill="auto"/>
            <w:vAlign w:val="center"/>
          </w:tcPr>
          <w:p w14:paraId="1B10102E" w14:textId="77777777" w:rsidR="00383598" w:rsidRPr="00383598" w:rsidRDefault="00383598" w:rsidP="00383598">
            <w:pPr>
              <w:jc w:val="center"/>
            </w:pPr>
            <w:r w:rsidRPr="00383598">
              <w:rPr>
                <w:szCs w:val="20"/>
              </w:rPr>
              <w:t>11 727</w:t>
            </w:r>
          </w:p>
        </w:tc>
      </w:tr>
      <w:tr w:rsidR="00383598" w:rsidRPr="00383598" w14:paraId="06B359A0" w14:textId="77777777" w:rsidTr="006D5EE3">
        <w:trPr>
          <w:trHeight w:val="832"/>
          <w:jc w:val="center"/>
        </w:trPr>
        <w:tc>
          <w:tcPr>
            <w:tcW w:w="817" w:type="dxa"/>
            <w:shd w:val="clear" w:color="auto" w:fill="auto"/>
            <w:noWrap/>
            <w:vAlign w:val="center"/>
            <w:hideMark/>
          </w:tcPr>
          <w:p w14:paraId="683F87CD" w14:textId="77777777" w:rsidR="00383598" w:rsidRPr="00383598" w:rsidRDefault="00383598" w:rsidP="00383598">
            <w:pPr>
              <w:jc w:val="center"/>
            </w:pPr>
            <w:r w:rsidRPr="00383598">
              <w:t>1.4.1</w:t>
            </w:r>
          </w:p>
        </w:tc>
        <w:tc>
          <w:tcPr>
            <w:tcW w:w="6980" w:type="dxa"/>
            <w:shd w:val="clear" w:color="auto" w:fill="auto"/>
            <w:vAlign w:val="center"/>
            <w:hideMark/>
          </w:tcPr>
          <w:p w14:paraId="6849B6B6" w14:textId="77777777" w:rsidR="00383598" w:rsidRPr="00383598" w:rsidRDefault="00383598" w:rsidP="00383598">
            <w:r w:rsidRPr="00383598">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2009" w:type="dxa"/>
            <w:shd w:val="clear" w:color="auto" w:fill="auto"/>
            <w:vAlign w:val="center"/>
          </w:tcPr>
          <w:p w14:paraId="6EF34BE4" w14:textId="77777777" w:rsidR="00383598" w:rsidRPr="00383598" w:rsidRDefault="00383598" w:rsidP="00383598">
            <w:pPr>
              <w:jc w:val="center"/>
            </w:pPr>
            <w:r w:rsidRPr="00383598">
              <w:rPr>
                <w:szCs w:val="20"/>
              </w:rPr>
              <w:t>9</w:t>
            </w:r>
          </w:p>
        </w:tc>
      </w:tr>
      <w:tr w:rsidR="00383598" w:rsidRPr="00383598" w14:paraId="21DED97F" w14:textId="77777777" w:rsidTr="006D5EE3">
        <w:trPr>
          <w:trHeight w:val="136"/>
          <w:jc w:val="center"/>
        </w:trPr>
        <w:tc>
          <w:tcPr>
            <w:tcW w:w="817" w:type="dxa"/>
            <w:shd w:val="clear" w:color="auto" w:fill="auto"/>
            <w:noWrap/>
            <w:vAlign w:val="center"/>
            <w:hideMark/>
          </w:tcPr>
          <w:p w14:paraId="298202E7" w14:textId="77777777" w:rsidR="00383598" w:rsidRPr="00383598" w:rsidRDefault="00383598" w:rsidP="00383598">
            <w:pPr>
              <w:jc w:val="center"/>
            </w:pPr>
            <w:r w:rsidRPr="00383598">
              <w:t>1.4.2</w:t>
            </w:r>
          </w:p>
        </w:tc>
        <w:tc>
          <w:tcPr>
            <w:tcW w:w="6980" w:type="dxa"/>
            <w:shd w:val="clear" w:color="auto" w:fill="auto"/>
            <w:vAlign w:val="center"/>
            <w:hideMark/>
          </w:tcPr>
          <w:p w14:paraId="7BB61F19" w14:textId="77777777" w:rsidR="00383598" w:rsidRPr="00383598" w:rsidRDefault="00383598" w:rsidP="00383598">
            <w:r w:rsidRPr="00383598">
              <w:t>расходы на обязательное страхование</w:t>
            </w:r>
          </w:p>
        </w:tc>
        <w:tc>
          <w:tcPr>
            <w:tcW w:w="2009" w:type="dxa"/>
            <w:shd w:val="clear" w:color="auto" w:fill="auto"/>
            <w:vAlign w:val="center"/>
          </w:tcPr>
          <w:p w14:paraId="14D3F15A" w14:textId="77777777" w:rsidR="00383598" w:rsidRPr="00383598" w:rsidRDefault="00383598" w:rsidP="00383598">
            <w:pPr>
              <w:jc w:val="center"/>
            </w:pPr>
            <w:r w:rsidRPr="00383598">
              <w:rPr>
                <w:szCs w:val="20"/>
              </w:rPr>
              <w:t>139</w:t>
            </w:r>
          </w:p>
        </w:tc>
      </w:tr>
      <w:tr w:rsidR="00383598" w:rsidRPr="00383598" w14:paraId="0A4A54F9" w14:textId="77777777" w:rsidTr="006D5EE3">
        <w:trPr>
          <w:trHeight w:val="355"/>
          <w:jc w:val="center"/>
        </w:trPr>
        <w:tc>
          <w:tcPr>
            <w:tcW w:w="817" w:type="dxa"/>
            <w:shd w:val="clear" w:color="auto" w:fill="auto"/>
            <w:noWrap/>
            <w:vAlign w:val="center"/>
            <w:hideMark/>
          </w:tcPr>
          <w:p w14:paraId="7D4AA1C5" w14:textId="77777777" w:rsidR="00383598" w:rsidRPr="00383598" w:rsidRDefault="00383598" w:rsidP="00383598">
            <w:pPr>
              <w:jc w:val="center"/>
            </w:pPr>
            <w:r w:rsidRPr="00383598">
              <w:t>1.4.3</w:t>
            </w:r>
          </w:p>
        </w:tc>
        <w:tc>
          <w:tcPr>
            <w:tcW w:w="6980" w:type="dxa"/>
            <w:shd w:val="clear" w:color="auto" w:fill="auto"/>
            <w:noWrap/>
            <w:vAlign w:val="center"/>
            <w:hideMark/>
          </w:tcPr>
          <w:p w14:paraId="332CEB18" w14:textId="77777777" w:rsidR="00383598" w:rsidRPr="00383598" w:rsidRDefault="00383598" w:rsidP="00383598">
            <w:r w:rsidRPr="00383598">
              <w:t xml:space="preserve">иные расходы </w:t>
            </w:r>
          </w:p>
        </w:tc>
        <w:tc>
          <w:tcPr>
            <w:tcW w:w="2009" w:type="dxa"/>
            <w:shd w:val="clear" w:color="auto" w:fill="auto"/>
            <w:vAlign w:val="center"/>
          </w:tcPr>
          <w:p w14:paraId="5D43BA2E" w14:textId="77777777" w:rsidR="00383598" w:rsidRPr="00383598" w:rsidRDefault="00383598" w:rsidP="00383598">
            <w:pPr>
              <w:jc w:val="center"/>
            </w:pPr>
            <w:r w:rsidRPr="00383598">
              <w:rPr>
                <w:szCs w:val="20"/>
              </w:rPr>
              <w:t>11 579</w:t>
            </w:r>
          </w:p>
        </w:tc>
      </w:tr>
      <w:tr w:rsidR="00383598" w:rsidRPr="00383598" w14:paraId="049A6F96" w14:textId="77777777" w:rsidTr="006D5EE3">
        <w:trPr>
          <w:trHeight w:val="355"/>
          <w:jc w:val="center"/>
        </w:trPr>
        <w:tc>
          <w:tcPr>
            <w:tcW w:w="817" w:type="dxa"/>
            <w:shd w:val="clear" w:color="auto" w:fill="auto"/>
            <w:noWrap/>
            <w:vAlign w:val="center"/>
          </w:tcPr>
          <w:p w14:paraId="60AA9B43" w14:textId="77777777" w:rsidR="00383598" w:rsidRPr="00383598" w:rsidRDefault="00383598" w:rsidP="00383598">
            <w:pPr>
              <w:jc w:val="center"/>
            </w:pPr>
          </w:p>
        </w:tc>
        <w:tc>
          <w:tcPr>
            <w:tcW w:w="6980" w:type="dxa"/>
            <w:shd w:val="clear" w:color="auto" w:fill="auto"/>
            <w:noWrap/>
          </w:tcPr>
          <w:p w14:paraId="0C134C22" w14:textId="77777777" w:rsidR="00383598" w:rsidRPr="00383598" w:rsidRDefault="00383598" w:rsidP="00383598">
            <w:r w:rsidRPr="00383598">
              <w:t>- налог на имущество организаций</w:t>
            </w:r>
          </w:p>
        </w:tc>
        <w:tc>
          <w:tcPr>
            <w:tcW w:w="2009" w:type="dxa"/>
            <w:shd w:val="clear" w:color="auto" w:fill="auto"/>
            <w:vAlign w:val="center"/>
          </w:tcPr>
          <w:p w14:paraId="5B5C7251" w14:textId="77777777" w:rsidR="00383598" w:rsidRPr="00383598" w:rsidRDefault="00383598" w:rsidP="00383598">
            <w:pPr>
              <w:jc w:val="center"/>
            </w:pPr>
            <w:r w:rsidRPr="00383598">
              <w:rPr>
                <w:szCs w:val="20"/>
              </w:rPr>
              <w:t>11 287</w:t>
            </w:r>
          </w:p>
        </w:tc>
      </w:tr>
      <w:tr w:rsidR="00383598" w:rsidRPr="00383598" w14:paraId="4C2C5B2C" w14:textId="77777777" w:rsidTr="006D5EE3">
        <w:trPr>
          <w:trHeight w:val="355"/>
          <w:jc w:val="center"/>
        </w:trPr>
        <w:tc>
          <w:tcPr>
            <w:tcW w:w="817" w:type="dxa"/>
            <w:shd w:val="clear" w:color="auto" w:fill="auto"/>
            <w:noWrap/>
            <w:vAlign w:val="center"/>
          </w:tcPr>
          <w:p w14:paraId="33B77F05" w14:textId="77777777" w:rsidR="00383598" w:rsidRPr="00383598" w:rsidRDefault="00383598" w:rsidP="00383598">
            <w:pPr>
              <w:jc w:val="center"/>
            </w:pPr>
          </w:p>
        </w:tc>
        <w:tc>
          <w:tcPr>
            <w:tcW w:w="6980" w:type="dxa"/>
            <w:shd w:val="clear" w:color="auto" w:fill="auto"/>
            <w:noWrap/>
          </w:tcPr>
          <w:p w14:paraId="2190BF21" w14:textId="77777777" w:rsidR="00383598" w:rsidRPr="00383598" w:rsidRDefault="00383598" w:rsidP="00383598">
            <w:r w:rsidRPr="00383598">
              <w:t>- земельный налог</w:t>
            </w:r>
          </w:p>
        </w:tc>
        <w:tc>
          <w:tcPr>
            <w:tcW w:w="2009" w:type="dxa"/>
            <w:shd w:val="clear" w:color="auto" w:fill="auto"/>
            <w:vAlign w:val="center"/>
          </w:tcPr>
          <w:p w14:paraId="4901266F" w14:textId="77777777" w:rsidR="00383598" w:rsidRPr="00383598" w:rsidRDefault="00383598" w:rsidP="00383598">
            <w:pPr>
              <w:jc w:val="center"/>
            </w:pPr>
            <w:r w:rsidRPr="00383598">
              <w:rPr>
                <w:szCs w:val="20"/>
              </w:rPr>
              <w:t>254</w:t>
            </w:r>
          </w:p>
        </w:tc>
      </w:tr>
      <w:tr w:rsidR="00383598" w:rsidRPr="00383598" w14:paraId="4D32B9C0" w14:textId="77777777" w:rsidTr="006D5EE3">
        <w:trPr>
          <w:trHeight w:val="355"/>
          <w:jc w:val="center"/>
        </w:trPr>
        <w:tc>
          <w:tcPr>
            <w:tcW w:w="817" w:type="dxa"/>
            <w:shd w:val="clear" w:color="auto" w:fill="auto"/>
            <w:noWrap/>
            <w:vAlign w:val="center"/>
          </w:tcPr>
          <w:p w14:paraId="5CB28192" w14:textId="77777777" w:rsidR="00383598" w:rsidRPr="00383598" w:rsidRDefault="00383598" w:rsidP="00383598">
            <w:pPr>
              <w:jc w:val="center"/>
            </w:pPr>
          </w:p>
        </w:tc>
        <w:tc>
          <w:tcPr>
            <w:tcW w:w="6980" w:type="dxa"/>
            <w:shd w:val="clear" w:color="auto" w:fill="auto"/>
            <w:noWrap/>
          </w:tcPr>
          <w:p w14:paraId="4721AF08" w14:textId="77777777" w:rsidR="00383598" w:rsidRPr="00383598" w:rsidRDefault="00383598" w:rsidP="00383598">
            <w:r w:rsidRPr="00383598">
              <w:t>- транспортный налог</w:t>
            </w:r>
          </w:p>
        </w:tc>
        <w:tc>
          <w:tcPr>
            <w:tcW w:w="2009" w:type="dxa"/>
            <w:shd w:val="clear" w:color="auto" w:fill="auto"/>
            <w:vAlign w:val="center"/>
          </w:tcPr>
          <w:p w14:paraId="72449C72" w14:textId="77777777" w:rsidR="00383598" w:rsidRPr="00383598" w:rsidRDefault="00383598" w:rsidP="00383598">
            <w:pPr>
              <w:jc w:val="center"/>
            </w:pPr>
            <w:r w:rsidRPr="00383598">
              <w:rPr>
                <w:szCs w:val="20"/>
              </w:rPr>
              <w:t>38</w:t>
            </w:r>
          </w:p>
        </w:tc>
      </w:tr>
      <w:tr w:rsidR="00383598" w:rsidRPr="00383598" w14:paraId="340B3D5A" w14:textId="77777777" w:rsidTr="006D5EE3">
        <w:trPr>
          <w:trHeight w:val="355"/>
          <w:jc w:val="center"/>
        </w:trPr>
        <w:tc>
          <w:tcPr>
            <w:tcW w:w="817" w:type="dxa"/>
            <w:shd w:val="clear" w:color="auto" w:fill="auto"/>
            <w:noWrap/>
            <w:vAlign w:val="center"/>
          </w:tcPr>
          <w:p w14:paraId="2E0CC9CD" w14:textId="77777777" w:rsidR="00383598" w:rsidRPr="00383598" w:rsidRDefault="00383598" w:rsidP="00383598">
            <w:pPr>
              <w:jc w:val="center"/>
            </w:pPr>
          </w:p>
        </w:tc>
        <w:tc>
          <w:tcPr>
            <w:tcW w:w="6980" w:type="dxa"/>
            <w:shd w:val="clear" w:color="auto" w:fill="auto"/>
            <w:noWrap/>
          </w:tcPr>
          <w:p w14:paraId="3BA68927" w14:textId="77777777" w:rsidR="00383598" w:rsidRPr="00383598" w:rsidRDefault="00383598" w:rsidP="00383598">
            <w:r w:rsidRPr="00383598">
              <w:t>- водный налог</w:t>
            </w:r>
          </w:p>
        </w:tc>
        <w:tc>
          <w:tcPr>
            <w:tcW w:w="2009" w:type="dxa"/>
            <w:shd w:val="clear" w:color="auto" w:fill="auto"/>
            <w:vAlign w:val="center"/>
          </w:tcPr>
          <w:p w14:paraId="7EE8622C" w14:textId="77777777" w:rsidR="00383598" w:rsidRPr="00383598" w:rsidRDefault="00383598" w:rsidP="00383598">
            <w:pPr>
              <w:jc w:val="center"/>
            </w:pPr>
            <w:r w:rsidRPr="00383598">
              <w:rPr>
                <w:szCs w:val="20"/>
              </w:rPr>
              <w:t>0</w:t>
            </w:r>
          </w:p>
        </w:tc>
      </w:tr>
      <w:tr w:rsidR="00383598" w:rsidRPr="00383598" w14:paraId="5846F1DD" w14:textId="77777777" w:rsidTr="006D5EE3">
        <w:trPr>
          <w:trHeight w:val="355"/>
          <w:jc w:val="center"/>
        </w:trPr>
        <w:tc>
          <w:tcPr>
            <w:tcW w:w="817" w:type="dxa"/>
            <w:shd w:val="clear" w:color="auto" w:fill="auto"/>
            <w:noWrap/>
            <w:vAlign w:val="center"/>
          </w:tcPr>
          <w:p w14:paraId="2E3D79D7" w14:textId="77777777" w:rsidR="00383598" w:rsidRPr="00383598" w:rsidRDefault="00383598" w:rsidP="00383598">
            <w:pPr>
              <w:jc w:val="center"/>
            </w:pPr>
          </w:p>
        </w:tc>
        <w:tc>
          <w:tcPr>
            <w:tcW w:w="6980" w:type="dxa"/>
            <w:shd w:val="clear" w:color="auto" w:fill="auto"/>
            <w:noWrap/>
          </w:tcPr>
          <w:p w14:paraId="07780646" w14:textId="77777777" w:rsidR="00383598" w:rsidRPr="00383598" w:rsidRDefault="00383598" w:rsidP="00383598">
            <w:r w:rsidRPr="00383598">
              <w:t>- прочие налоги</w:t>
            </w:r>
          </w:p>
        </w:tc>
        <w:tc>
          <w:tcPr>
            <w:tcW w:w="2009" w:type="dxa"/>
            <w:shd w:val="clear" w:color="auto" w:fill="auto"/>
            <w:vAlign w:val="center"/>
          </w:tcPr>
          <w:p w14:paraId="229564C1" w14:textId="77777777" w:rsidR="00383598" w:rsidRPr="00383598" w:rsidRDefault="00383598" w:rsidP="00383598">
            <w:pPr>
              <w:jc w:val="center"/>
            </w:pPr>
            <w:r w:rsidRPr="00383598">
              <w:t>0</w:t>
            </w:r>
          </w:p>
        </w:tc>
      </w:tr>
      <w:tr w:rsidR="00383598" w:rsidRPr="00383598" w14:paraId="0C2F947E" w14:textId="77777777" w:rsidTr="006D5EE3">
        <w:trPr>
          <w:trHeight w:val="212"/>
          <w:jc w:val="center"/>
        </w:trPr>
        <w:tc>
          <w:tcPr>
            <w:tcW w:w="817" w:type="dxa"/>
            <w:shd w:val="clear" w:color="auto" w:fill="auto"/>
            <w:noWrap/>
            <w:vAlign w:val="center"/>
            <w:hideMark/>
          </w:tcPr>
          <w:p w14:paraId="34B99C81" w14:textId="77777777" w:rsidR="00383598" w:rsidRPr="00383598" w:rsidRDefault="00383598" w:rsidP="00383598">
            <w:pPr>
              <w:jc w:val="center"/>
            </w:pPr>
            <w:r w:rsidRPr="00383598">
              <w:t>1.5</w:t>
            </w:r>
          </w:p>
        </w:tc>
        <w:tc>
          <w:tcPr>
            <w:tcW w:w="6980" w:type="dxa"/>
            <w:shd w:val="clear" w:color="auto" w:fill="auto"/>
            <w:vAlign w:val="center"/>
            <w:hideMark/>
          </w:tcPr>
          <w:p w14:paraId="4FB5C5F2" w14:textId="77777777" w:rsidR="00383598" w:rsidRPr="00383598" w:rsidRDefault="00383598" w:rsidP="00383598">
            <w:r w:rsidRPr="00383598">
              <w:t>Отчисления на социальные нужды</w:t>
            </w:r>
          </w:p>
        </w:tc>
        <w:tc>
          <w:tcPr>
            <w:tcW w:w="2009" w:type="dxa"/>
            <w:shd w:val="clear" w:color="auto" w:fill="auto"/>
            <w:vAlign w:val="center"/>
          </w:tcPr>
          <w:p w14:paraId="0B77C0E4" w14:textId="77777777" w:rsidR="00383598" w:rsidRPr="00383598" w:rsidRDefault="00383598" w:rsidP="00383598">
            <w:pPr>
              <w:jc w:val="center"/>
            </w:pPr>
            <w:r w:rsidRPr="00383598">
              <w:rPr>
                <w:szCs w:val="20"/>
              </w:rPr>
              <w:t>1 085</w:t>
            </w:r>
          </w:p>
        </w:tc>
      </w:tr>
      <w:tr w:rsidR="00383598" w:rsidRPr="00383598" w14:paraId="1857B90B" w14:textId="77777777" w:rsidTr="006D5EE3">
        <w:trPr>
          <w:trHeight w:val="306"/>
          <w:jc w:val="center"/>
        </w:trPr>
        <w:tc>
          <w:tcPr>
            <w:tcW w:w="817" w:type="dxa"/>
            <w:shd w:val="clear" w:color="auto" w:fill="auto"/>
            <w:noWrap/>
            <w:vAlign w:val="center"/>
            <w:hideMark/>
          </w:tcPr>
          <w:p w14:paraId="186058F4" w14:textId="77777777" w:rsidR="00383598" w:rsidRPr="00383598" w:rsidRDefault="00383598" w:rsidP="00383598">
            <w:pPr>
              <w:jc w:val="center"/>
            </w:pPr>
            <w:r w:rsidRPr="00383598">
              <w:t>1.6</w:t>
            </w:r>
          </w:p>
        </w:tc>
        <w:tc>
          <w:tcPr>
            <w:tcW w:w="6980" w:type="dxa"/>
            <w:shd w:val="clear" w:color="auto" w:fill="auto"/>
            <w:vAlign w:val="center"/>
            <w:hideMark/>
          </w:tcPr>
          <w:p w14:paraId="43413E70" w14:textId="77777777" w:rsidR="00383598" w:rsidRPr="00383598" w:rsidRDefault="00383598" w:rsidP="00383598">
            <w:r w:rsidRPr="00383598">
              <w:t>Расходы по сомнительным долгам</w:t>
            </w:r>
          </w:p>
        </w:tc>
        <w:tc>
          <w:tcPr>
            <w:tcW w:w="2009" w:type="dxa"/>
            <w:shd w:val="clear" w:color="auto" w:fill="auto"/>
            <w:vAlign w:val="center"/>
          </w:tcPr>
          <w:p w14:paraId="39053890" w14:textId="77777777" w:rsidR="00383598" w:rsidRPr="00383598" w:rsidRDefault="00383598" w:rsidP="00383598">
            <w:pPr>
              <w:jc w:val="center"/>
            </w:pPr>
            <w:r w:rsidRPr="00383598">
              <w:t>0</w:t>
            </w:r>
          </w:p>
        </w:tc>
      </w:tr>
      <w:tr w:rsidR="00383598" w:rsidRPr="00383598" w14:paraId="49294BC8" w14:textId="77777777" w:rsidTr="006D5EE3">
        <w:trPr>
          <w:trHeight w:val="244"/>
          <w:jc w:val="center"/>
        </w:trPr>
        <w:tc>
          <w:tcPr>
            <w:tcW w:w="817" w:type="dxa"/>
            <w:shd w:val="clear" w:color="auto" w:fill="auto"/>
            <w:noWrap/>
            <w:vAlign w:val="center"/>
            <w:hideMark/>
          </w:tcPr>
          <w:p w14:paraId="78628E78" w14:textId="77777777" w:rsidR="00383598" w:rsidRPr="00383598" w:rsidRDefault="00383598" w:rsidP="00383598">
            <w:pPr>
              <w:jc w:val="center"/>
            </w:pPr>
            <w:r w:rsidRPr="00383598">
              <w:t>1.7</w:t>
            </w:r>
          </w:p>
        </w:tc>
        <w:tc>
          <w:tcPr>
            <w:tcW w:w="6980" w:type="dxa"/>
            <w:shd w:val="clear" w:color="auto" w:fill="auto"/>
            <w:vAlign w:val="center"/>
            <w:hideMark/>
          </w:tcPr>
          <w:p w14:paraId="780089A0" w14:textId="77777777" w:rsidR="00383598" w:rsidRPr="00383598" w:rsidRDefault="00383598" w:rsidP="00383598">
            <w:r w:rsidRPr="00383598">
              <w:t>Амортизация основных средств и нематериальных активов</w:t>
            </w:r>
          </w:p>
        </w:tc>
        <w:tc>
          <w:tcPr>
            <w:tcW w:w="2009" w:type="dxa"/>
            <w:shd w:val="clear" w:color="auto" w:fill="auto"/>
            <w:vAlign w:val="center"/>
          </w:tcPr>
          <w:p w14:paraId="47ACBF07" w14:textId="77777777" w:rsidR="00383598" w:rsidRPr="00383598" w:rsidRDefault="00383598" w:rsidP="00383598">
            <w:pPr>
              <w:jc w:val="center"/>
            </w:pPr>
            <w:r w:rsidRPr="00383598">
              <w:rPr>
                <w:szCs w:val="20"/>
              </w:rPr>
              <w:t>77 222</w:t>
            </w:r>
          </w:p>
        </w:tc>
      </w:tr>
      <w:tr w:rsidR="00383598" w:rsidRPr="00383598" w14:paraId="58EA9183" w14:textId="77777777" w:rsidTr="006D5EE3">
        <w:trPr>
          <w:trHeight w:val="425"/>
          <w:jc w:val="center"/>
        </w:trPr>
        <w:tc>
          <w:tcPr>
            <w:tcW w:w="817" w:type="dxa"/>
            <w:shd w:val="clear" w:color="auto" w:fill="auto"/>
            <w:noWrap/>
            <w:vAlign w:val="center"/>
            <w:hideMark/>
          </w:tcPr>
          <w:p w14:paraId="504D0222" w14:textId="77777777" w:rsidR="00383598" w:rsidRPr="00383598" w:rsidRDefault="00383598" w:rsidP="00383598">
            <w:pPr>
              <w:jc w:val="center"/>
            </w:pPr>
            <w:r w:rsidRPr="00383598">
              <w:t>1.8</w:t>
            </w:r>
          </w:p>
        </w:tc>
        <w:tc>
          <w:tcPr>
            <w:tcW w:w="6980" w:type="dxa"/>
            <w:shd w:val="clear" w:color="auto" w:fill="auto"/>
            <w:vAlign w:val="center"/>
            <w:hideMark/>
          </w:tcPr>
          <w:p w14:paraId="3557C152" w14:textId="77777777" w:rsidR="00383598" w:rsidRPr="00383598" w:rsidRDefault="00383598" w:rsidP="00383598">
            <w:r w:rsidRPr="00383598">
              <w:t>Расходы на выплаты по договорам займа и кредитным договорам, включая проценты по ним</w:t>
            </w:r>
          </w:p>
        </w:tc>
        <w:tc>
          <w:tcPr>
            <w:tcW w:w="2009" w:type="dxa"/>
            <w:shd w:val="clear" w:color="auto" w:fill="auto"/>
            <w:vAlign w:val="center"/>
          </w:tcPr>
          <w:p w14:paraId="02A04102" w14:textId="77777777" w:rsidR="00383598" w:rsidRPr="00383598" w:rsidRDefault="00383598" w:rsidP="00383598">
            <w:pPr>
              <w:jc w:val="center"/>
            </w:pPr>
            <w:r w:rsidRPr="00383598">
              <w:rPr>
                <w:szCs w:val="20"/>
              </w:rPr>
              <w:t>47 435</w:t>
            </w:r>
          </w:p>
        </w:tc>
      </w:tr>
      <w:tr w:rsidR="00383598" w:rsidRPr="00383598" w14:paraId="720C5118" w14:textId="77777777" w:rsidTr="006D5EE3">
        <w:trPr>
          <w:trHeight w:val="300"/>
          <w:jc w:val="center"/>
        </w:trPr>
        <w:tc>
          <w:tcPr>
            <w:tcW w:w="817" w:type="dxa"/>
            <w:shd w:val="clear" w:color="auto" w:fill="auto"/>
            <w:noWrap/>
            <w:vAlign w:val="center"/>
          </w:tcPr>
          <w:p w14:paraId="39DD39BE" w14:textId="77777777" w:rsidR="00383598" w:rsidRPr="00383598" w:rsidRDefault="00383598" w:rsidP="00383598">
            <w:pPr>
              <w:jc w:val="center"/>
            </w:pPr>
          </w:p>
        </w:tc>
        <w:tc>
          <w:tcPr>
            <w:tcW w:w="6980" w:type="dxa"/>
            <w:shd w:val="clear" w:color="auto" w:fill="auto"/>
            <w:noWrap/>
            <w:vAlign w:val="center"/>
            <w:hideMark/>
          </w:tcPr>
          <w:p w14:paraId="76FCEEC2" w14:textId="77777777" w:rsidR="00383598" w:rsidRPr="00383598" w:rsidRDefault="00383598" w:rsidP="00383598">
            <w:r w:rsidRPr="00383598">
              <w:t>ИТОГО</w:t>
            </w:r>
          </w:p>
        </w:tc>
        <w:tc>
          <w:tcPr>
            <w:tcW w:w="2009" w:type="dxa"/>
            <w:shd w:val="clear" w:color="auto" w:fill="auto"/>
            <w:vAlign w:val="center"/>
          </w:tcPr>
          <w:p w14:paraId="60608648" w14:textId="77777777" w:rsidR="00383598" w:rsidRPr="00383598" w:rsidRDefault="00383598" w:rsidP="00383598">
            <w:pPr>
              <w:jc w:val="center"/>
            </w:pPr>
            <w:r w:rsidRPr="00383598">
              <w:rPr>
                <w:szCs w:val="20"/>
              </w:rPr>
              <w:t>137 469</w:t>
            </w:r>
          </w:p>
        </w:tc>
      </w:tr>
      <w:tr w:rsidR="00383598" w:rsidRPr="00383598" w14:paraId="65C39462" w14:textId="77777777" w:rsidTr="006D5EE3">
        <w:trPr>
          <w:trHeight w:val="100"/>
          <w:jc w:val="center"/>
        </w:trPr>
        <w:tc>
          <w:tcPr>
            <w:tcW w:w="817" w:type="dxa"/>
            <w:shd w:val="clear" w:color="auto" w:fill="auto"/>
            <w:noWrap/>
            <w:vAlign w:val="center"/>
            <w:hideMark/>
          </w:tcPr>
          <w:p w14:paraId="5D8FF6DC" w14:textId="77777777" w:rsidR="00383598" w:rsidRPr="00383598" w:rsidRDefault="00383598" w:rsidP="00383598">
            <w:pPr>
              <w:jc w:val="center"/>
            </w:pPr>
            <w:r w:rsidRPr="00383598">
              <w:t>2</w:t>
            </w:r>
          </w:p>
        </w:tc>
        <w:tc>
          <w:tcPr>
            <w:tcW w:w="6980" w:type="dxa"/>
            <w:shd w:val="clear" w:color="auto" w:fill="auto"/>
            <w:noWrap/>
            <w:vAlign w:val="center"/>
            <w:hideMark/>
          </w:tcPr>
          <w:p w14:paraId="76FE3A8C" w14:textId="77777777" w:rsidR="00383598" w:rsidRPr="00383598" w:rsidRDefault="00383598" w:rsidP="00383598">
            <w:r w:rsidRPr="00383598">
              <w:t>Налог на прибыль</w:t>
            </w:r>
          </w:p>
        </w:tc>
        <w:tc>
          <w:tcPr>
            <w:tcW w:w="2009" w:type="dxa"/>
            <w:shd w:val="clear" w:color="auto" w:fill="auto"/>
            <w:vAlign w:val="center"/>
          </w:tcPr>
          <w:p w14:paraId="12190AE4" w14:textId="77777777" w:rsidR="00383598" w:rsidRPr="00383598" w:rsidRDefault="00383598" w:rsidP="00383598">
            <w:pPr>
              <w:jc w:val="center"/>
            </w:pPr>
            <w:r w:rsidRPr="00383598">
              <w:rPr>
                <w:szCs w:val="20"/>
              </w:rPr>
              <w:t>3 029</w:t>
            </w:r>
          </w:p>
        </w:tc>
      </w:tr>
      <w:tr w:rsidR="00383598" w:rsidRPr="00383598" w14:paraId="4EB0E745" w14:textId="77777777" w:rsidTr="006D5EE3">
        <w:trPr>
          <w:trHeight w:val="527"/>
          <w:jc w:val="center"/>
        </w:trPr>
        <w:tc>
          <w:tcPr>
            <w:tcW w:w="817" w:type="dxa"/>
            <w:shd w:val="clear" w:color="auto" w:fill="auto"/>
            <w:noWrap/>
            <w:vAlign w:val="center"/>
            <w:hideMark/>
          </w:tcPr>
          <w:p w14:paraId="1B205F5A" w14:textId="77777777" w:rsidR="00383598" w:rsidRPr="00383598" w:rsidRDefault="00383598" w:rsidP="00383598">
            <w:pPr>
              <w:jc w:val="center"/>
            </w:pPr>
            <w:r w:rsidRPr="00383598">
              <w:t>3</w:t>
            </w:r>
          </w:p>
        </w:tc>
        <w:tc>
          <w:tcPr>
            <w:tcW w:w="6980" w:type="dxa"/>
            <w:shd w:val="clear" w:color="auto" w:fill="auto"/>
            <w:vAlign w:val="center"/>
            <w:hideMark/>
          </w:tcPr>
          <w:p w14:paraId="43F6BAD0" w14:textId="77777777" w:rsidR="00383598" w:rsidRPr="00383598" w:rsidRDefault="00383598" w:rsidP="00383598">
            <w:r w:rsidRPr="00383598">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2009" w:type="dxa"/>
            <w:shd w:val="clear" w:color="auto" w:fill="auto"/>
            <w:vAlign w:val="center"/>
          </w:tcPr>
          <w:p w14:paraId="6B69A376" w14:textId="77777777" w:rsidR="00383598" w:rsidRPr="00383598" w:rsidRDefault="00383598" w:rsidP="00383598">
            <w:pPr>
              <w:jc w:val="center"/>
            </w:pPr>
            <w:r w:rsidRPr="00383598">
              <w:t>0</w:t>
            </w:r>
          </w:p>
        </w:tc>
      </w:tr>
      <w:tr w:rsidR="00383598" w:rsidRPr="00383598" w14:paraId="73F0E73D" w14:textId="77777777" w:rsidTr="006D5EE3">
        <w:trPr>
          <w:trHeight w:val="410"/>
          <w:jc w:val="center"/>
        </w:trPr>
        <w:tc>
          <w:tcPr>
            <w:tcW w:w="817" w:type="dxa"/>
            <w:shd w:val="clear" w:color="auto" w:fill="auto"/>
            <w:noWrap/>
            <w:vAlign w:val="center"/>
            <w:hideMark/>
          </w:tcPr>
          <w:p w14:paraId="73A51037" w14:textId="77777777" w:rsidR="00383598" w:rsidRPr="00383598" w:rsidRDefault="00383598" w:rsidP="00383598">
            <w:pPr>
              <w:jc w:val="center"/>
              <w:rPr>
                <w:b/>
              </w:rPr>
            </w:pPr>
            <w:r w:rsidRPr="00383598">
              <w:rPr>
                <w:b/>
              </w:rPr>
              <w:t>4</w:t>
            </w:r>
          </w:p>
        </w:tc>
        <w:tc>
          <w:tcPr>
            <w:tcW w:w="6980" w:type="dxa"/>
            <w:shd w:val="clear" w:color="auto" w:fill="auto"/>
            <w:vAlign w:val="center"/>
            <w:hideMark/>
          </w:tcPr>
          <w:p w14:paraId="1E6BF921" w14:textId="77777777" w:rsidR="00383598" w:rsidRPr="00383598" w:rsidRDefault="00383598" w:rsidP="00383598">
            <w:pPr>
              <w:rPr>
                <w:b/>
              </w:rPr>
            </w:pPr>
            <w:r w:rsidRPr="00383598">
              <w:rPr>
                <w:b/>
              </w:rPr>
              <w:t>Итого неподконтрольных расходов</w:t>
            </w:r>
          </w:p>
        </w:tc>
        <w:tc>
          <w:tcPr>
            <w:tcW w:w="2009" w:type="dxa"/>
            <w:shd w:val="clear" w:color="auto" w:fill="auto"/>
            <w:vAlign w:val="center"/>
          </w:tcPr>
          <w:p w14:paraId="2F41373D" w14:textId="77777777" w:rsidR="00383598" w:rsidRPr="00383598" w:rsidRDefault="00383598" w:rsidP="00383598">
            <w:pPr>
              <w:jc w:val="center"/>
              <w:rPr>
                <w:b/>
              </w:rPr>
            </w:pPr>
            <w:r w:rsidRPr="00383598">
              <w:rPr>
                <w:szCs w:val="20"/>
              </w:rPr>
              <w:t>140 499</w:t>
            </w:r>
          </w:p>
        </w:tc>
      </w:tr>
    </w:tbl>
    <w:p w14:paraId="7BE40552" w14:textId="77777777" w:rsidR="00383598" w:rsidRPr="00383598" w:rsidRDefault="00383598" w:rsidP="00383598">
      <w:pPr>
        <w:rPr>
          <w:szCs w:val="20"/>
          <w:lang w:eastAsia="en-US"/>
        </w:rPr>
      </w:pPr>
    </w:p>
    <w:p w14:paraId="75AD05DC" w14:textId="77777777" w:rsidR="00383598" w:rsidRPr="00383598" w:rsidRDefault="00383598" w:rsidP="00383598">
      <w:pPr>
        <w:ind w:firstLine="851"/>
        <w:jc w:val="both"/>
        <w:rPr>
          <w:sz w:val="28"/>
          <w:szCs w:val="28"/>
        </w:rPr>
      </w:pPr>
      <w:r w:rsidRPr="00383598">
        <w:rPr>
          <w:sz w:val="28"/>
          <w:szCs w:val="28"/>
        </w:rPr>
        <w:t>Расходы на приобретение энергетических ресурсов, холодной воды, 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 и фактических цен таких ресурсов, скорректированных на изменение объема полезного отпуска (согласно пункту 56 Методических указаний).</w:t>
      </w:r>
    </w:p>
    <w:p w14:paraId="09C6B87E" w14:textId="77777777" w:rsidR="00383598" w:rsidRPr="00383598" w:rsidRDefault="00383598" w:rsidP="00383598">
      <w:pPr>
        <w:ind w:firstLine="851"/>
        <w:jc w:val="both"/>
        <w:rPr>
          <w:sz w:val="28"/>
          <w:szCs w:val="28"/>
        </w:rPr>
      </w:pPr>
      <w:r w:rsidRPr="00383598">
        <w:rPr>
          <w:sz w:val="28"/>
          <w:szCs w:val="28"/>
        </w:rPr>
        <w:t>По расчетам экспертов, фактические расходы на приобретение энергетических ресурсов, холодной воды, теплоносителя в 2022 году, в целях настоящей статьи, составят 322 333 тыс. руб.</w:t>
      </w:r>
    </w:p>
    <w:p w14:paraId="27A07F15" w14:textId="77777777" w:rsidR="00383598" w:rsidRPr="00383598" w:rsidRDefault="00383598" w:rsidP="00383598">
      <w:pPr>
        <w:ind w:firstLine="720"/>
        <w:jc w:val="both"/>
        <w:rPr>
          <w:sz w:val="28"/>
          <w:szCs w:val="28"/>
        </w:rPr>
      </w:pPr>
      <w:r w:rsidRPr="00383598">
        <w:rPr>
          <w:sz w:val="28"/>
          <w:szCs w:val="28"/>
        </w:rPr>
        <w:t>Реестр расходов на приобретение энергетических ресурсов, холодной воды и теплоносителя представлен в таблице 10.</w:t>
      </w:r>
    </w:p>
    <w:p w14:paraId="53382324" w14:textId="77777777" w:rsidR="00383598" w:rsidRPr="00383598" w:rsidRDefault="00383598" w:rsidP="00383598">
      <w:pPr>
        <w:ind w:firstLine="720"/>
        <w:jc w:val="right"/>
        <w:rPr>
          <w:sz w:val="28"/>
          <w:szCs w:val="28"/>
        </w:rPr>
      </w:pPr>
      <w:r w:rsidRPr="00383598">
        <w:rPr>
          <w:sz w:val="28"/>
          <w:szCs w:val="28"/>
        </w:rPr>
        <w:lastRenderedPageBreak/>
        <w:t>Таблица 10</w:t>
      </w:r>
    </w:p>
    <w:p w14:paraId="2BA9061A" w14:textId="77777777" w:rsidR="00383598" w:rsidRPr="00383598" w:rsidRDefault="00383598" w:rsidP="00383598">
      <w:pPr>
        <w:ind w:left="-142"/>
        <w:jc w:val="center"/>
        <w:rPr>
          <w:b/>
          <w:sz w:val="28"/>
          <w:szCs w:val="28"/>
        </w:rPr>
      </w:pPr>
      <w:bookmarkStart w:id="167" w:name="_Toc470509583"/>
      <w:bookmarkStart w:id="168" w:name="_Toc21094929"/>
      <w:r w:rsidRPr="00383598">
        <w:rPr>
          <w:b/>
          <w:sz w:val="28"/>
          <w:szCs w:val="28"/>
        </w:rPr>
        <w:t>Реестр расходов на приобретение энергетических ресурсов, холодной воды и теплоносителя</w:t>
      </w:r>
      <w:bookmarkEnd w:id="167"/>
      <w:bookmarkEnd w:id="168"/>
    </w:p>
    <w:p w14:paraId="0E5BEE1D" w14:textId="77777777" w:rsidR="00383598" w:rsidRPr="00383598" w:rsidRDefault="00383598" w:rsidP="00383598">
      <w:pPr>
        <w:jc w:val="right"/>
      </w:pPr>
      <w:r w:rsidRPr="00383598">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6703"/>
        <w:gridCol w:w="2079"/>
      </w:tblGrid>
      <w:tr w:rsidR="00383598" w:rsidRPr="00383598" w14:paraId="4462A75B" w14:textId="77777777" w:rsidTr="006D5EE3">
        <w:trPr>
          <w:trHeight w:val="383"/>
        </w:trPr>
        <w:tc>
          <w:tcPr>
            <w:tcW w:w="846" w:type="dxa"/>
            <w:shd w:val="clear" w:color="auto" w:fill="auto"/>
            <w:vAlign w:val="center"/>
          </w:tcPr>
          <w:p w14:paraId="77CA79C4" w14:textId="77777777" w:rsidR="00383598" w:rsidRPr="00383598" w:rsidRDefault="00383598" w:rsidP="00383598">
            <w:pPr>
              <w:jc w:val="center"/>
              <w:rPr>
                <w:b/>
                <w:sz w:val="22"/>
                <w:szCs w:val="22"/>
              </w:rPr>
            </w:pPr>
            <w:r w:rsidRPr="00383598">
              <w:rPr>
                <w:b/>
                <w:sz w:val="22"/>
                <w:szCs w:val="22"/>
              </w:rPr>
              <w:t>№ п/п</w:t>
            </w:r>
          </w:p>
        </w:tc>
        <w:tc>
          <w:tcPr>
            <w:tcW w:w="6703" w:type="dxa"/>
            <w:shd w:val="clear" w:color="auto" w:fill="auto"/>
            <w:vAlign w:val="center"/>
          </w:tcPr>
          <w:p w14:paraId="2DAE4CFD" w14:textId="77777777" w:rsidR="00383598" w:rsidRPr="00383598" w:rsidRDefault="00383598" w:rsidP="00383598">
            <w:pPr>
              <w:jc w:val="center"/>
              <w:rPr>
                <w:b/>
                <w:sz w:val="22"/>
                <w:szCs w:val="22"/>
              </w:rPr>
            </w:pPr>
            <w:r w:rsidRPr="00383598">
              <w:rPr>
                <w:b/>
                <w:sz w:val="22"/>
                <w:szCs w:val="22"/>
              </w:rPr>
              <w:t>Наименование ресурса</w:t>
            </w:r>
          </w:p>
        </w:tc>
        <w:tc>
          <w:tcPr>
            <w:tcW w:w="2079" w:type="dxa"/>
            <w:shd w:val="clear" w:color="auto" w:fill="auto"/>
            <w:vAlign w:val="center"/>
          </w:tcPr>
          <w:p w14:paraId="12CC5842" w14:textId="77777777" w:rsidR="00383598" w:rsidRPr="00383598" w:rsidRDefault="00383598" w:rsidP="00383598">
            <w:pPr>
              <w:jc w:val="center"/>
              <w:rPr>
                <w:b/>
                <w:sz w:val="22"/>
                <w:szCs w:val="22"/>
              </w:rPr>
            </w:pPr>
            <w:r w:rsidRPr="00383598">
              <w:rPr>
                <w:b/>
                <w:sz w:val="22"/>
                <w:szCs w:val="22"/>
              </w:rPr>
              <w:t>Факт 2022 года</w:t>
            </w:r>
          </w:p>
        </w:tc>
      </w:tr>
      <w:tr w:rsidR="00383598" w:rsidRPr="00383598" w14:paraId="676F771C" w14:textId="77777777" w:rsidTr="006D5EE3">
        <w:trPr>
          <w:trHeight w:val="353"/>
        </w:trPr>
        <w:tc>
          <w:tcPr>
            <w:tcW w:w="846" w:type="dxa"/>
            <w:shd w:val="clear" w:color="auto" w:fill="auto"/>
            <w:hideMark/>
          </w:tcPr>
          <w:p w14:paraId="17BB1D8F" w14:textId="77777777" w:rsidR="00383598" w:rsidRPr="00383598" w:rsidRDefault="00383598" w:rsidP="00383598">
            <w:pPr>
              <w:jc w:val="center"/>
              <w:rPr>
                <w:sz w:val="22"/>
                <w:szCs w:val="22"/>
              </w:rPr>
            </w:pPr>
            <w:r w:rsidRPr="00383598">
              <w:rPr>
                <w:sz w:val="22"/>
                <w:szCs w:val="22"/>
              </w:rPr>
              <w:t>1</w:t>
            </w:r>
          </w:p>
        </w:tc>
        <w:tc>
          <w:tcPr>
            <w:tcW w:w="6703" w:type="dxa"/>
            <w:shd w:val="clear" w:color="auto" w:fill="auto"/>
            <w:hideMark/>
          </w:tcPr>
          <w:p w14:paraId="0069C614" w14:textId="77777777" w:rsidR="00383598" w:rsidRPr="00383598" w:rsidRDefault="00383598" w:rsidP="00383598">
            <w:pPr>
              <w:rPr>
                <w:sz w:val="22"/>
                <w:szCs w:val="22"/>
              </w:rPr>
            </w:pPr>
            <w:r w:rsidRPr="00383598">
              <w:rPr>
                <w:sz w:val="22"/>
                <w:szCs w:val="22"/>
              </w:rPr>
              <w:t>Расходы на топливо</w:t>
            </w:r>
          </w:p>
        </w:tc>
        <w:tc>
          <w:tcPr>
            <w:tcW w:w="2079" w:type="dxa"/>
            <w:shd w:val="clear" w:color="auto" w:fill="auto"/>
            <w:vAlign w:val="center"/>
          </w:tcPr>
          <w:p w14:paraId="74E0998C" w14:textId="77777777" w:rsidR="00383598" w:rsidRPr="00383598" w:rsidRDefault="00383598" w:rsidP="00383598">
            <w:pPr>
              <w:jc w:val="center"/>
            </w:pPr>
            <w:r w:rsidRPr="00383598">
              <w:t>0</w:t>
            </w:r>
          </w:p>
        </w:tc>
      </w:tr>
      <w:tr w:rsidR="00383598" w:rsidRPr="00383598" w14:paraId="59635CD1" w14:textId="77777777" w:rsidTr="006D5EE3">
        <w:trPr>
          <w:trHeight w:val="353"/>
        </w:trPr>
        <w:tc>
          <w:tcPr>
            <w:tcW w:w="846" w:type="dxa"/>
            <w:shd w:val="clear" w:color="auto" w:fill="auto"/>
            <w:vAlign w:val="center"/>
            <w:hideMark/>
          </w:tcPr>
          <w:p w14:paraId="3A3960F0" w14:textId="77777777" w:rsidR="00383598" w:rsidRPr="00383598" w:rsidRDefault="00383598" w:rsidP="00383598">
            <w:pPr>
              <w:jc w:val="center"/>
              <w:rPr>
                <w:sz w:val="22"/>
                <w:szCs w:val="22"/>
              </w:rPr>
            </w:pPr>
            <w:r w:rsidRPr="00383598">
              <w:rPr>
                <w:sz w:val="22"/>
                <w:szCs w:val="22"/>
              </w:rPr>
              <w:t>2</w:t>
            </w:r>
          </w:p>
        </w:tc>
        <w:tc>
          <w:tcPr>
            <w:tcW w:w="6703" w:type="dxa"/>
            <w:shd w:val="clear" w:color="auto" w:fill="auto"/>
            <w:vAlign w:val="center"/>
            <w:hideMark/>
          </w:tcPr>
          <w:p w14:paraId="4648A304" w14:textId="77777777" w:rsidR="00383598" w:rsidRPr="00383598" w:rsidRDefault="00383598" w:rsidP="00383598">
            <w:pPr>
              <w:rPr>
                <w:sz w:val="22"/>
                <w:szCs w:val="22"/>
              </w:rPr>
            </w:pPr>
            <w:r w:rsidRPr="00383598">
              <w:rPr>
                <w:sz w:val="22"/>
                <w:szCs w:val="22"/>
              </w:rPr>
              <w:t>Расходы на электрическую энергию</w:t>
            </w:r>
          </w:p>
        </w:tc>
        <w:tc>
          <w:tcPr>
            <w:tcW w:w="2079" w:type="dxa"/>
            <w:shd w:val="clear" w:color="auto" w:fill="auto"/>
          </w:tcPr>
          <w:p w14:paraId="6BA2A365" w14:textId="77777777" w:rsidR="00383598" w:rsidRPr="00383598" w:rsidRDefault="00383598" w:rsidP="00383598">
            <w:pPr>
              <w:jc w:val="center"/>
            </w:pPr>
            <w:r w:rsidRPr="00383598">
              <w:rPr>
                <w:szCs w:val="20"/>
              </w:rPr>
              <w:t>94 880</w:t>
            </w:r>
          </w:p>
        </w:tc>
      </w:tr>
      <w:tr w:rsidR="00383598" w:rsidRPr="00383598" w14:paraId="43D54574" w14:textId="77777777" w:rsidTr="006D5EE3">
        <w:trPr>
          <w:trHeight w:val="353"/>
        </w:trPr>
        <w:tc>
          <w:tcPr>
            <w:tcW w:w="846" w:type="dxa"/>
            <w:shd w:val="clear" w:color="auto" w:fill="auto"/>
            <w:vAlign w:val="center"/>
            <w:hideMark/>
          </w:tcPr>
          <w:p w14:paraId="53EC92F8" w14:textId="77777777" w:rsidR="00383598" w:rsidRPr="00383598" w:rsidRDefault="00383598" w:rsidP="00383598">
            <w:pPr>
              <w:jc w:val="center"/>
              <w:rPr>
                <w:sz w:val="22"/>
                <w:szCs w:val="22"/>
              </w:rPr>
            </w:pPr>
            <w:r w:rsidRPr="00383598">
              <w:rPr>
                <w:sz w:val="22"/>
                <w:szCs w:val="22"/>
              </w:rPr>
              <w:t>3</w:t>
            </w:r>
          </w:p>
        </w:tc>
        <w:tc>
          <w:tcPr>
            <w:tcW w:w="6703" w:type="dxa"/>
            <w:shd w:val="clear" w:color="auto" w:fill="auto"/>
            <w:vAlign w:val="center"/>
            <w:hideMark/>
          </w:tcPr>
          <w:p w14:paraId="35CF1427" w14:textId="77777777" w:rsidR="00383598" w:rsidRPr="00383598" w:rsidRDefault="00383598" w:rsidP="00383598">
            <w:pPr>
              <w:rPr>
                <w:sz w:val="22"/>
                <w:szCs w:val="22"/>
              </w:rPr>
            </w:pPr>
            <w:r w:rsidRPr="00383598">
              <w:rPr>
                <w:sz w:val="22"/>
                <w:szCs w:val="22"/>
              </w:rPr>
              <w:t>Расходы на тепловую энергию</w:t>
            </w:r>
          </w:p>
        </w:tc>
        <w:tc>
          <w:tcPr>
            <w:tcW w:w="2079" w:type="dxa"/>
            <w:shd w:val="clear" w:color="auto" w:fill="auto"/>
          </w:tcPr>
          <w:p w14:paraId="6444F0C3" w14:textId="77777777" w:rsidR="00383598" w:rsidRPr="00383598" w:rsidRDefault="00383598" w:rsidP="00383598">
            <w:pPr>
              <w:jc w:val="center"/>
            </w:pPr>
            <w:r w:rsidRPr="00383598">
              <w:rPr>
                <w:szCs w:val="20"/>
              </w:rPr>
              <w:t>218 934</w:t>
            </w:r>
          </w:p>
        </w:tc>
      </w:tr>
      <w:tr w:rsidR="00383598" w:rsidRPr="00383598" w14:paraId="4142E168" w14:textId="77777777" w:rsidTr="006D5EE3">
        <w:trPr>
          <w:trHeight w:val="353"/>
        </w:trPr>
        <w:tc>
          <w:tcPr>
            <w:tcW w:w="846" w:type="dxa"/>
            <w:shd w:val="clear" w:color="auto" w:fill="auto"/>
            <w:vAlign w:val="center"/>
            <w:hideMark/>
          </w:tcPr>
          <w:p w14:paraId="67D63A18" w14:textId="77777777" w:rsidR="00383598" w:rsidRPr="00383598" w:rsidRDefault="00383598" w:rsidP="00383598">
            <w:pPr>
              <w:jc w:val="center"/>
              <w:rPr>
                <w:sz w:val="22"/>
                <w:szCs w:val="22"/>
              </w:rPr>
            </w:pPr>
            <w:r w:rsidRPr="00383598">
              <w:rPr>
                <w:sz w:val="22"/>
                <w:szCs w:val="22"/>
              </w:rPr>
              <w:t>4</w:t>
            </w:r>
          </w:p>
        </w:tc>
        <w:tc>
          <w:tcPr>
            <w:tcW w:w="6703" w:type="dxa"/>
            <w:shd w:val="clear" w:color="auto" w:fill="auto"/>
            <w:vAlign w:val="center"/>
            <w:hideMark/>
          </w:tcPr>
          <w:p w14:paraId="207FAB73" w14:textId="77777777" w:rsidR="00383598" w:rsidRPr="00383598" w:rsidRDefault="00383598" w:rsidP="00383598">
            <w:pPr>
              <w:rPr>
                <w:sz w:val="22"/>
                <w:szCs w:val="22"/>
              </w:rPr>
            </w:pPr>
            <w:r w:rsidRPr="00383598">
              <w:rPr>
                <w:sz w:val="22"/>
                <w:szCs w:val="22"/>
              </w:rPr>
              <w:t>Расходы на холодную воду</w:t>
            </w:r>
          </w:p>
        </w:tc>
        <w:tc>
          <w:tcPr>
            <w:tcW w:w="2079" w:type="dxa"/>
            <w:shd w:val="clear" w:color="auto" w:fill="auto"/>
          </w:tcPr>
          <w:p w14:paraId="5CE11080" w14:textId="77777777" w:rsidR="00383598" w:rsidRPr="00383598" w:rsidRDefault="00383598" w:rsidP="00383598">
            <w:pPr>
              <w:jc w:val="center"/>
            </w:pPr>
            <w:r w:rsidRPr="00383598">
              <w:t>0</w:t>
            </w:r>
          </w:p>
        </w:tc>
      </w:tr>
      <w:tr w:rsidR="00383598" w:rsidRPr="00383598" w14:paraId="4D57BA60" w14:textId="77777777" w:rsidTr="006D5EE3">
        <w:trPr>
          <w:trHeight w:val="353"/>
        </w:trPr>
        <w:tc>
          <w:tcPr>
            <w:tcW w:w="846" w:type="dxa"/>
            <w:shd w:val="clear" w:color="auto" w:fill="auto"/>
            <w:vAlign w:val="center"/>
            <w:hideMark/>
          </w:tcPr>
          <w:p w14:paraId="3DCE23A1" w14:textId="77777777" w:rsidR="00383598" w:rsidRPr="00383598" w:rsidRDefault="00383598" w:rsidP="00383598">
            <w:pPr>
              <w:jc w:val="center"/>
              <w:rPr>
                <w:sz w:val="22"/>
                <w:szCs w:val="22"/>
              </w:rPr>
            </w:pPr>
            <w:r w:rsidRPr="00383598">
              <w:rPr>
                <w:sz w:val="22"/>
                <w:szCs w:val="22"/>
              </w:rPr>
              <w:t>5</w:t>
            </w:r>
          </w:p>
        </w:tc>
        <w:tc>
          <w:tcPr>
            <w:tcW w:w="6703" w:type="dxa"/>
            <w:shd w:val="clear" w:color="auto" w:fill="auto"/>
            <w:vAlign w:val="center"/>
            <w:hideMark/>
          </w:tcPr>
          <w:p w14:paraId="2839B0F4" w14:textId="77777777" w:rsidR="00383598" w:rsidRPr="00383598" w:rsidRDefault="00383598" w:rsidP="00383598">
            <w:pPr>
              <w:rPr>
                <w:sz w:val="22"/>
                <w:szCs w:val="22"/>
              </w:rPr>
            </w:pPr>
            <w:r w:rsidRPr="00383598">
              <w:rPr>
                <w:sz w:val="22"/>
                <w:szCs w:val="22"/>
              </w:rPr>
              <w:t>Расходы на теплоноситель</w:t>
            </w:r>
          </w:p>
        </w:tc>
        <w:tc>
          <w:tcPr>
            <w:tcW w:w="2079" w:type="dxa"/>
            <w:shd w:val="clear" w:color="auto" w:fill="auto"/>
          </w:tcPr>
          <w:p w14:paraId="484655D5" w14:textId="77777777" w:rsidR="00383598" w:rsidRPr="00383598" w:rsidRDefault="00383598" w:rsidP="00383598">
            <w:pPr>
              <w:jc w:val="center"/>
            </w:pPr>
            <w:r w:rsidRPr="00383598">
              <w:rPr>
                <w:szCs w:val="20"/>
              </w:rPr>
              <w:t>8 519</w:t>
            </w:r>
          </w:p>
        </w:tc>
      </w:tr>
      <w:tr w:rsidR="00383598" w:rsidRPr="00383598" w14:paraId="22C5D8AE" w14:textId="77777777" w:rsidTr="006D5EE3">
        <w:trPr>
          <w:trHeight w:val="353"/>
        </w:trPr>
        <w:tc>
          <w:tcPr>
            <w:tcW w:w="846" w:type="dxa"/>
            <w:shd w:val="clear" w:color="auto" w:fill="auto"/>
            <w:vAlign w:val="center"/>
            <w:hideMark/>
          </w:tcPr>
          <w:p w14:paraId="3995C13A" w14:textId="77777777" w:rsidR="00383598" w:rsidRPr="00383598" w:rsidRDefault="00383598" w:rsidP="00383598">
            <w:pPr>
              <w:jc w:val="center"/>
              <w:rPr>
                <w:sz w:val="22"/>
                <w:szCs w:val="22"/>
              </w:rPr>
            </w:pPr>
            <w:r w:rsidRPr="00383598">
              <w:rPr>
                <w:sz w:val="22"/>
                <w:szCs w:val="22"/>
              </w:rPr>
              <w:t>6</w:t>
            </w:r>
          </w:p>
        </w:tc>
        <w:tc>
          <w:tcPr>
            <w:tcW w:w="6703" w:type="dxa"/>
            <w:shd w:val="clear" w:color="auto" w:fill="auto"/>
            <w:vAlign w:val="center"/>
            <w:hideMark/>
          </w:tcPr>
          <w:p w14:paraId="4122AB6E" w14:textId="77777777" w:rsidR="00383598" w:rsidRPr="00383598" w:rsidRDefault="00383598" w:rsidP="00383598">
            <w:pPr>
              <w:rPr>
                <w:sz w:val="22"/>
                <w:szCs w:val="22"/>
              </w:rPr>
            </w:pPr>
            <w:r w:rsidRPr="00383598">
              <w:rPr>
                <w:sz w:val="22"/>
                <w:szCs w:val="22"/>
              </w:rPr>
              <w:t>ИТОГО</w:t>
            </w:r>
          </w:p>
        </w:tc>
        <w:tc>
          <w:tcPr>
            <w:tcW w:w="2079" w:type="dxa"/>
            <w:shd w:val="clear" w:color="auto" w:fill="auto"/>
          </w:tcPr>
          <w:p w14:paraId="6A17813C" w14:textId="77777777" w:rsidR="00383598" w:rsidRPr="00383598" w:rsidRDefault="00383598" w:rsidP="00383598">
            <w:pPr>
              <w:jc w:val="center"/>
            </w:pPr>
            <w:r w:rsidRPr="00383598">
              <w:rPr>
                <w:szCs w:val="20"/>
              </w:rPr>
              <w:t>322 333</w:t>
            </w:r>
          </w:p>
        </w:tc>
      </w:tr>
    </w:tbl>
    <w:p w14:paraId="1B1644AF" w14:textId="77777777" w:rsidR="00383598" w:rsidRPr="00383598" w:rsidRDefault="00383598" w:rsidP="00383598">
      <w:pPr>
        <w:rPr>
          <w:sz w:val="28"/>
          <w:szCs w:val="28"/>
        </w:rPr>
      </w:pPr>
    </w:p>
    <w:p w14:paraId="4055AD43" w14:textId="77777777" w:rsidR="00383598" w:rsidRPr="00383598" w:rsidRDefault="00383598" w:rsidP="00383598">
      <w:pPr>
        <w:ind w:firstLine="851"/>
        <w:jc w:val="both"/>
        <w:rPr>
          <w:sz w:val="28"/>
          <w:szCs w:val="28"/>
        </w:rPr>
      </w:pPr>
      <w:r w:rsidRPr="00383598">
        <w:rPr>
          <w:sz w:val="28"/>
          <w:szCs w:val="28"/>
        </w:rPr>
        <w:t>Фактическая прибыль, рассчитываемая по формуле:</w:t>
      </w:r>
    </w:p>
    <w:p w14:paraId="31E4CC51" w14:textId="77777777" w:rsidR="00383598" w:rsidRPr="00383598" w:rsidRDefault="00383598" w:rsidP="00383598">
      <w:pPr>
        <w:ind w:firstLine="851"/>
        <w:jc w:val="both"/>
        <w:rPr>
          <w:sz w:val="28"/>
          <w:szCs w:val="28"/>
        </w:rPr>
      </w:pPr>
      <w:r w:rsidRPr="00383598">
        <w:rPr>
          <w:rFonts w:eastAsia="Calibri"/>
          <w:noProof/>
          <w:position w:val="-12"/>
        </w:rPr>
        <w:drawing>
          <wp:inline distT="0" distB="0" distL="0" distR="0" wp14:anchorId="3C54DED5" wp14:editId="1EF56261">
            <wp:extent cx="2047875" cy="34290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047875" cy="342900"/>
                    </a:xfrm>
                    <a:prstGeom prst="rect">
                      <a:avLst/>
                    </a:prstGeom>
                    <a:noFill/>
                    <a:ln>
                      <a:noFill/>
                    </a:ln>
                  </pic:spPr>
                </pic:pic>
              </a:graphicData>
            </a:graphic>
          </wp:inline>
        </w:drawing>
      </w:r>
      <w:r w:rsidRPr="00383598">
        <w:rPr>
          <w:rFonts w:eastAsia="Calibri"/>
        </w:rPr>
        <w:t xml:space="preserve">, </w:t>
      </w:r>
      <w:r w:rsidRPr="00383598">
        <w:rPr>
          <w:sz w:val="28"/>
          <w:szCs w:val="28"/>
        </w:rPr>
        <w:t>где:</w:t>
      </w:r>
    </w:p>
    <w:p w14:paraId="317F0543" w14:textId="77777777" w:rsidR="00383598" w:rsidRPr="00383598" w:rsidRDefault="00383598" w:rsidP="00383598">
      <w:pPr>
        <w:ind w:firstLine="851"/>
        <w:jc w:val="both"/>
        <w:rPr>
          <w:sz w:val="28"/>
          <w:szCs w:val="28"/>
        </w:rPr>
      </w:pPr>
      <w:proofErr w:type="spellStart"/>
      <w:r w:rsidRPr="00383598">
        <w:rPr>
          <w:sz w:val="28"/>
          <w:szCs w:val="28"/>
        </w:rPr>
        <w:t>КВi</w:t>
      </w:r>
      <w:proofErr w:type="spellEnd"/>
      <w:r w:rsidRPr="00383598">
        <w:rPr>
          <w:sz w:val="28"/>
          <w:szCs w:val="28"/>
        </w:rPr>
        <w:t xml:space="preserve"> - расходы на капитальные вложения (инвестиции), определяемые в соответствии с инвестиционными программами в размере, предусмотренном утвержденной инвестиционной программой такой организации на соответствующий год ее действия с учетом источников финансирования, определенных инвестиционной программой, за исключением расходов на капитальные вложения (инвестиции), осуществляемых за счет платы за подключение к системе теплоснабжения, сумм амортизации, средств бюджетов бюджетной системы Российской Федерации, тыс. руб. В указанную величину также не включаются расходы на погашение и обслуживание заемных средств, привлекаемых на реализацию мероприятий инвестиционной программы;</w:t>
      </w:r>
    </w:p>
    <w:p w14:paraId="70F999E7" w14:textId="77777777" w:rsidR="00383598" w:rsidRPr="00383598" w:rsidRDefault="00383598" w:rsidP="00383598">
      <w:pPr>
        <w:ind w:firstLine="851"/>
        <w:jc w:val="both"/>
        <w:rPr>
          <w:sz w:val="28"/>
          <w:szCs w:val="28"/>
        </w:rPr>
      </w:pPr>
      <w:r w:rsidRPr="00383598">
        <w:rPr>
          <w:noProof/>
          <w:sz w:val="28"/>
          <w:szCs w:val="28"/>
        </w:rPr>
        <w:drawing>
          <wp:inline distT="0" distB="0" distL="0" distR="0" wp14:anchorId="46CBE447" wp14:editId="170144BF">
            <wp:extent cx="514350" cy="3429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14350" cy="342900"/>
                    </a:xfrm>
                    <a:prstGeom prst="rect">
                      <a:avLst/>
                    </a:prstGeom>
                    <a:noFill/>
                    <a:ln>
                      <a:noFill/>
                    </a:ln>
                  </pic:spPr>
                </pic:pic>
              </a:graphicData>
            </a:graphic>
          </wp:inline>
        </w:drawing>
      </w:r>
      <w:r w:rsidRPr="00383598">
        <w:rPr>
          <w:sz w:val="28"/>
          <w:szCs w:val="28"/>
        </w:rPr>
        <w:t xml:space="preserve"> - расходы на погашение и обслуживание заемных средств,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При этом размер процентов по таким займам и кредитам, включаемый в величину нормативной прибыли регулируемой организации, определяется с учетом положений </w:t>
      </w:r>
      <w:hyperlink r:id="rId36" w:history="1">
        <w:r w:rsidRPr="00383598">
          <w:rPr>
            <w:sz w:val="28"/>
            <w:szCs w:val="28"/>
          </w:rPr>
          <w:t>пункта 13</w:t>
        </w:r>
      </w:hyperlink>
      <w:r w:rsidRPr="00383598">
        <w:rPr>
          <w:sz w:val="28"/>
          <w:szCs w:val="28"/>
        </w:rPr>
        <w:t xml:space="preserve"> Основ ценообразования;</w:t>
      </w:r>
    </w:p>
    <w:p w14:paraId="32922675" w14:textId="77777777" w:rsidR="00383598" w:rsidRPr="00383598" w:rsidRDefault="00383598" w:rsidP="00383598">
      <w:pPr>
        <w:ind w:firstLine="851"/>
        <w:jc w:val="both"/>
        <w:rPr>
          <w:sz w:val="28"/>
          <w:szCs w:val="28"/>
        </w:rPr>
      </w:pPr>
      <w:proofErr w:type="spellStart"/>
      <w:r w:rsidRPr="00383598">
        <w:rPr>
          <w:sz w:val="28"/>
          <w:szCs w:val="28"/>
        </w:rPr>
        <w:t>КДi</w:t>
      </w:r>
      <w:proofErr w:type="spellEnd"/>
      <w:r w:rsidRPr="00383598">
        <w:rPr>
          <w:sz w:val="28"/>
          <w:szCs w:val="28"/>
        </w:rPr>
        <w:t xml:space="preserve"> -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w:t>
      </w:r>
      <w:hyperlink r:id="rId37" w:history="1">
        <w:r w:rsidRPr="00383598">
          <w:rPr>
            <w:sz w:val="28"/>
            <w:szCs w:val="28"/>
          </w:rPr>
          <w:t>кодексом</w:t>
        </w:r>
      </w:hyperlink>
      <w:r w:rsidRPr="00383598">
        <w:rPr>
          <w:sz w:val="28"/>
          <w:szCs w:val="28"/>
        </w:rPr>
        <w:t xml:space="preserve"> Российской Федерации.</w:t>
      </w:r>
    </w:p>
    <w:p w14:paraId="2BDA33F1" w14:textId="77777777" w:rsidR="00383598" w:rsidRPr="00383598" w:rsidRDefault="00383598" w:rsidP="00383598">
      <w:pPr>
        <w:ind w:firstLine="851"/>
        <w:jc w:val="both"/>
        <w:rPr>
          <w:sz w:val="28"/>
          <w:szCs w:val="28"/>
        </w:rPr>
      </w:pPr>
      <w:r w:rsidRPr="00383598">
        <w:rPr>
          <w:sz w:val="28"/>
          <w:szCs w:val="28"/>
        </w:rPr>
        <w:t>В соответствии с вышеуказанной формулой для расчета фактической НВВ фактическая прибыль принята экспертами на уровне 12 117 тыс. руб., поскольку у предприятия отсутствовали расходы на капитальные вложения и выплаты, предусмотренные коллективным договором.</w:t>
      </w:r>
    </w:p>
    <w:p w14:paraId="6D076B6E" w14:textId="77777777" w:rsidR="00383598" w:rsidRPr="00383598" w:rsidRDefault="00383598" w:rsidP="00383598">
      <w:pPr>
        <w:ind w:firstLine="851"/>
        <w:jc w:val="both"/>
        <w:rPr>
          <w:sz w:val="28"/>
          <w:szCs w:val="28"/>
        </w:rPr>
      </w:pPr>
    </w:p>
    <w:p w14:paraId="50B154B8" w14:textId="77777777" w:rsidR="00383598" w:rsidRPr="00383598" w:rsidRDefault="00383598" w:rsidP="00383598">
      <w:pPr>
        <w:ind w:firstLine="851"/>
        <w:jc w:val="both"/>
        <w:rPr>
          <w:sz w:val="28"/>
          <w:szCs w:val="28"/>
        </w:rPr>
      </w:pPr>
      <w:r w:rsidRPr="00383598">
        <w:rPr>
          <w:sz w:val="28"/>
          <w:szCs w:val="28"/>
        </w:rPr>
        <w:lastRenderedPageBreak/>
        <w:t>По результатам анализа всех статей, экспертами определена фактическая необходимая валовая выручка, которая за 2022 год составила 1 068 723 тыс. руб.</w:t>
      </w:r>
    </w:p>
    <w:p w14:paraId="3E0BF721" w14:textId="77777777" w:rsidR="00383598" w:rsidRPr="00383598" w:rsidRDefault="00383598" w:rsidP="00383598">
      <w:pPr>
        <w:ind w:firstLine="851"/>
        <w:jc w:val="both"/>
        <w:rPr>
          <w:sz w:val="28"/>
          <w:szCs w:val="28"/>
        </w:rPr>
      </w:pPr>
      <w:r w:rsidRPr="00383598">
        <w:rPr>
          <w:sz w:val="28"/>
          <w:szCs w:val="28"/>
        </w:rPr>
        <w:t>Товарная выручка от реализации услуг по передаче тепловой энергии за 2022 год, рассчитанная исходя из фактических объемов передачи тепловой энергии, и утвержденных тарифов на 2022 год, составила 887 091 тыс. руб.</w:t>
      </w:r>
    </w:p>
    <w:p w14:paraId="6C14701F" w14:textId="77777777" w:rsidR="00383598" w:rsidRPr="00383598" w:rsidRDefault="00383598" w:rsidP="00383598">
      <w:pPr>
        <w:ind w:firstLine="851"/>
        <w:jc w:val="both"/>
        <w:rPr>
          <w:sz w:val="28"/>
          <w:szCs w:val="28"/>
        </w:rPr>
      </w:pPr>
      <w:r w:rsidRPr="00383598">
        <w:rPr>
          <w:sz w:val="28"/>
          <w:szCs w:val="28"/>
        </w:rPr>
        <w:t>Размер корректировки с целью учета отклонений фактических значений параметров расчета тарифов от значений, учтенных при установлении тарифов составляет 181 632 тыс. руб.</w:t>
      </w:r>
    </w:p>
    <w:p w14:paraId="671E4BDF" w14:textId="77777777" w:rsidR="00383598" w:rsidRPr="00383598" w:rsidRDefault="00383598" w:rsidP="00383598">
      <w:pPr>
        <w:tabs>
          <w:tab w:val="left" w:pos="1890"/>
        </w:tabs>
        <w:ind w:firstLine="851"/>
        <w:jc w:val="both"/>
        <w:rPr>
          <w:sz w:val="28"/>
          <w:szCs w:val="28"/>
          <w:lang w:eastAsia="en-US"/>
        </w:rPr>
      </w:pPr>
      <w:r w:rsidRPr="00383598">
        <w:rPr>
          <w:sz w:val="28"/>
          <w:szCs w:val="28"/>
          <w:lang w:eastAsia="en-US"/>
        </w:rPr>
        <w:t>Сводный расчет фактической необходимой валовой выручки методом индексации установленных тарифов на передачу тепловой энергии за 2022 год представлен в таблице 11.</w:t>
      </w:r>
    </w:p>
    <w:p w14:paraId="10519889" w14:textId="77777777" w:rsidR="00383598" w:rsidRPr="00383598" w:rsidRDefault="00383598" w:rsidP="00383598">
      <w:pPr>
        <w:tabs>
          <w:tab w:val="left" w:pos="1890"/>
        </w:tabs>
        <w:ind w:firstLine="851"/>
        <w:jc w:val="right"/>
        <w:rPr>
          <w:sz w:val="28"/>
          <w:szCs w:val="28"/>
        </w:rPr>
      </w:pPr>
      <w:r w:rsidRPr="00383598">
        <w:rPr>
          <w:sz w:val="28"/>
          <w:szCs w:val="28"/>
        </w:rPr>
        <w:t>Таблица 11</w:t>
      </w:r>
    </w:p>
    <w:p w14:paraId="2555702D" w14:textId="77777777" w:rsidR="00383598" w:rsidRPr="00383598" w:rsidRDefault="00383598" w:rsidP="00383598">
      <w:pPr>
        <w:jc w:val="center"/>
        <w:rPr>
          <w:b/>
          <w:sz w:val="28"/>
          <w:szCs w:val="28"/>
        </w:rPr>
      </w:pPr>
      <w:bookmarkStart w:id="169" w:name="_Toc500323253"/>
      <w:bookmarkStart w:id="170" w:name="_Toc531854406"/>
      <w:bookmarkStart w:id="171" w:name="_Toc532896290"/>
      <w:r w:rsidRPr="00383598">
        <w:rPr>
          <w:b/>
          <w:sz w:val="28"/>
          <w:szCs w:val="28"/>
        </w:rPr>
        <w:t>Смета расходов (сводный расчет фактической необходимой валовой выручки методом индексации установленных тарифов на передачу тепловой энергии)</w:t>
      </w:r>
      <w:bookmarkEnd w:id="169"/>
      <w:bookmarkEnd w:id="170"/>
      <w:bookmarkEnd w:id="171"/>
    </w:p>
    <w:p w14:paraId="59BD2EDC" w14:textId="77777777" w:rsidR="00383598" w:rsidRPr="00383598" w:rsidRDefault="00383598" w:rsidP="00383598">
      <w:pPr>
        <w:jc w:val="right"/>
        <w:rPr>
          <w:sz w:val="28"/>
          <w:szCs w:val="28"/>
        </w:rPr>
      </w:pPr>
      <w:r w:rsidRPr="00383598">
        <w:rPr>
          <w:sz w:val="28"/>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7028"/>
        <w:gridCol w:w="1959"/>
      </w:tblGrid>
      <w:tr w:rsidR="00383598" w:rsidRPr="00383598" w14:paraId="698B332A" w14:textId="77777777" w:rsidTr="006D5EE3">
        <w:trPr>
          <w:trHeight w:val="483"/>
          <w:tblHeader/>
        </w:trPr>
        <w:tc>
          <w:tcPr>
            <w:tcW w:w="641" w:type="dxa"/>
            <w:vMerge w:val="restart"/>
            <w:shd w:val="clear" w:color="auto" w:fill="auto"/>
            <w:vAlign w:val="center"/>
            <w:hideMark/>
          </w:tcPr>
          <w:p w14:paraId="49BB96D2" w14:textId="77777777" w:rsidR="00383598" w:rsidRPr="00383598" w:rsidRDefault="00383598" w:rsidP="00383598">
            <w:pPr>
              <w:jc w:val="center"/>
              <w:rPr>
                <w:szCs w:val="20"/>
              </w:rPr>
            </w:pPr>
            <w:r w:rsidRPr="00383598">
              <w:rPr>
                <w:szCs w:val="20"/>
              </w:rPr>
              <w:t>№ п/п</w:t>
            </w:r>
          </w:p>
        </w:tc>
        <w:tc>
          <w:tcPr>
            <w:tcW w:w="7028" w:type="dxa"/>
            <w:vMerge w:val="restart"/>
            <w:shd w:val="clear" w:color="auto" w:fill="auto"/>
            <w:vAlign w:val="center"/>
            <w:hideMark/>
          </w:tcPr>
          <w:p w14:paraId="3C95DB85" w14:textId="77777777" w:rsidR="00383598" w:rsidRPr="00383598" w:rsidRDefault="00383598" w:rsidP="00383598">
            <w:pPr>
              <w:jc w:val="center"/>
              <w:rPr>
                <w:szCs w:val="20"/>
              </w:rPr>
            </w:pPr>
            <w:r w:rsidRPr="00383598">
              <w:rPr>
                <w:szCs w:val="20"/>
              </w:rPr>
              <w:t>Наименование расхода</w:t>
            </w:r>
          </w:p>
        </w:tc>
        <w:tc>
          <w:tcPr>
            <w:tcW w:w="1959" w:type="dxa"/>
            <w:vMerge w:val="restart"/>
            <w:shd w:val="clear" w:color="auto" w:fill="auto"/>
            <w:vAlign w:val="center"/>
            <w:hideMark/>
          </w:tcPr>
          <w:p w14:paraId="5C134000" w14:textId="77777777" w:rsidR="00383598" w:rsidRPr="00383598" w:rsidRDefault="00383598" w:rsidP="00383598">
            <w:pPr>
              <w:jc w:val="center"/>
              <w:rPr>
                <w:szCs w:val="20"/>
              </w:rPr>
            </w:pPr>
            <w:r w:rsidRPr="00383598">
              <w:rPr>
                <w:szCs w:val="20"/>
              </w:rPr>
              <w:t>Факт 2022 года</w:t>
            </w:r>
          </w:p>
        </w:tc>
      </w:tr>
      <w:tr w:rsidR="00383598" w:rsidRPr="00383598" w14:paraId="51064318" w14:textId="77777777" w:rsidTr="006D5EE3">
        <w:trPr>
          <w:trHeight w:val="458"/>
        </w:trPr>
        <w:tc>
          <w:tcPr>
            <w:tcW w:w="641" w:type="dxa"/>
            <w:vMerge/>
            <w:shd w:val="clear" w:color="auto" w:fill="auto"/>
            <w:vAlign w:val="center"/>
            <w:hideMark/>
          </w:tcPr>
          <w:p w14:paraId="1C36B311" w14:textId="77777777" w:rsidR="00383598" w:rsidRPr="00383598" w:rsidRDefault="00383598" w:rsidP="00383598">
            <w:pPr>
              <w:jc w:val="center"/>
              <w:rPr>
                <w:szCs w:val="20"/>
              </w:rPr>
            </w:pPr>
          </w:p>
        </w:tc>
        <w:tc>
          <w:tcPr>
            <w:tcW w:w="7028" w:type="dxa"/>
            <w:vMerge/>
            <w:shd w:val="clear" w:color="auto" w:fill="auto"/>
            <w:vAlign w:val="center"/>
            <w:hideMark/>
          </w:tcPr>
          <w:p w14:paraId="798060B9" w14:textId="77777777" w:rsidR="00383598" w:rsidRPr="00383598" w:rsidRDefault="00383598" w:rsidP="00383598">
            <w:pPr>
              <w:jc w:val="center"/>
              <w:rPr>
                <w:szCs w:val="20"/>
              </w:rPr>
            </w:pPr>
          </w:p>
        </w:tc>
        <w:tc>
          <w:tcPr>
            <w:tcW w:w="1959" w:type="dxa"/>
            <w:vMerge/>
            <w:shd w:val="clear" w:color="auto" w:fill="auto"/>
            <w:vAlign w:val="center"/>
            <w:hideMark/>
          </w:tcPr>
          <w:p w14:paraId="4D0B9955" w14:textId="77777777" w:rsidR="00383598" w:rsidRPr="00383598" w:rsidRDefault="00383598" w:rsidP="00383598">
            <w:pPr>
              <w:jc w:val="center"/>
              <w:rPr>
                <w:szCs w:val="20"/>
              </w:rPr>
            </w:pPr>
          </w:p>
        </w:tc>
      </w:tr>
      <w:tr w:rsidR="00383598" w:rsidRPr="00383598" w14:paraId="68FE62E9" w14:textId="77777777" w:rsidTr="006D5EE3">
        <w:trPr>
          <w:trHeight w:val="360"/>
        </w:trPr>
        <w:tc>
          <w:tcPr>
            <w:tcW w:w="641" w:type="dxa"/>
            <w:shd w:val="clear" w:color="auto" w:fill="auto"/>
            <w:vAlign w:val="center"/>
            <w:hideMark/>
          </w:tcPr>
          <w:p w14:paraId="7848DB2A" w14:textId="77777777" w:rsidR="00383598" w:rsidRPr="00383598" w:rsidRDefault="00383598" w:rsidP="00383598">
            <w:pPr>
              <w:jc w:val="center"/>
              <w:rPr>
                <w:szCs w:val="20"/>
              </w:rPr>
            </w:pPr>
            <w:r w:rsidRPr="00383598">
              <w:rPr>
                <w:szCs w:val="20"/>
              </w:rPr>
              <w:t>1</w:t>
            </w:r>
          </w:p>
        </w:tc>
        <w:tc>
          <w:tcPr>
            <w:tcW w:w="7028" w:type="dxa"/>
            <w:shd w:val="clear" w:color="auto" w:fill="auto"/>
            <w:vAlign w:val="center"/>
            <w:hideMark/>
          </w:tcPr>
          <w:p w14:paraId="1E0CC63B" w14:textId="77777777" w:rsidR="00383598" w:rsidRPr="00383598" w:rsidRDefault="00383598" w:rsidP="00383598">
            <w:pPr>
              <w:rPr>
                <w:szCs w:val="20"/>
              </w:rPr>
            </w:pPr>
            <w:r w:rsidRPr="00383598">
              <w:rPr>
                <w:szCs w:val="20"/>
              </w:rPr>
              <w:t>Операционные (подконтрольные) расходы</w:t>
            </w:r>
          </w:p>
        </w:tc>
        <w:tc>
          <w:tcPr>
            <w:tcW w:w="1959" w:type="dxa"/>
            <w:shd w:val="clear" w:color="auto" w:fill="auto"/>
            <w:vAlign w:val="center"/>
          </w:tcPr>
          <w:p w14:paraId="6B1D9588" w14:textId="77777777" w:rsidR="00383598" w:rsidRPr="00383598" w:rsidRDefault="00383598" w:rsidP="00383598">
            <w:pPr>
              <w:jc w:val="center"/>
            </w:pPr>
            <w:r w:rsidRPr="00383598">
              <w:rPr>
                <w:szCs w:val="20"/>
              </w:rPr>
              <w:t>445 107</w:t>
            </w:r>
          </w:p>
        </w:tc>
      </w:tr>
      <w:tr w:rsidR="00383598" w:rsidRPr="00383598" w14:paraId="0C65EDFA" w14:textId="77777777" w:rsidTr="006D5EE3">
        <w:trPr>
          <w:trHeight w:val="360"/>
        </w:trPr>
        <w:tc>
          <w:tcPr>
            <w:tcW w:w="641" w:type="dxa"/>
            <w:shd w:val="clear" w:color="auto" w:fill="auto"/>
            <w:vAlign w:val="center"/>
            <w:hideMark/>
          </w:tcPr>
          <w:p w14:paraId="0225830D" w14:textId="77777777" w:rsidR="00383598" w:rsidRPr="00383598" w:rsidRDefault="00383598" w:rsidP="00383598">
            <w:pPr>
              <w:jc w:val="center"/>
              <w:rPr>
                <w:szCs w:val="20"/>
              </w:rPr>
            </w:pPr>
            <w:r w:rsidRPr="00383598">
              <w:rPr>
                <w:szCs w:val="20"/>
              </w:rPr>
              <w:t>2</w:t>
            </w:r>
          </w:p>
        </w:tc>
        <w:tc>
          <w:tcPr>
            <w:tcW w:w="7028" w:type="dxa"/>
            <w:shd w:val="clear" w:color="auto" w:fill="auto"/>
            <w:vAlign w:val="center"/>
            <w:hideMark/>
          </w:tcPr>
          <w:p w14:paraId="74214D9B" w14:textId="77777777" w:rsidR="00383598" w:rsidRPr="00383598" w:rsidRDefault="00383598" w:rsidP="00383598">
            <w:pPr>
              <w:rPr>
                <w:szCs w:val="20"/>
              </w:rPr>
            </w:pPr>
            <w:r w:rsidRPr="00383598">
              <w:rPr>
                <w:szCs w:val="20"/>
              </w:rPr>
              <w:t>Неподконтрольные расходы</w:t>
            </w:r>
          </w:p>
        </w:tc>
        <w:tc>
          <w:tcPr>
            <w:tcW w:w="1959" w:type="dxa"/>
            <w:shd w:val="clear" w:color="auto" w:fill="auto"/>
            <w:vAlign w:val="center"/>
          </w:tcPr>
          <w:p w14:paraId="3CAB22E1" w14:textId="77777777" w:rsidR="00383598" w:rsidRPr="00383598" w:rsidRDefault="00383598" w:rsidP="00383598">
            <w:pPr>
              <w:jc w:val="center"/>
            </w:pPr>
            <w:r w:rsidRPr="00383598">
              <w:rPr>
                <w:szCs w:val="20"/>
              </w:rPr>
              <w:t>140 499</w:t>
            </w:r>
          </w:p>
        </w:tc>
      </w:tr>
      <w:tr w:rsidR="00383598" w:rsidRPr="00383598" w14:paraId="31ED1A56" w14:textId="77777777" w:rsidTr="006D5EE3">
        <w:trPr>
          <w:trHeight w:val="665"/>
        </w:trPr>
        <w:tc>
          <w:tcPr>
            <w:tcW w:w="641" w:type="dxa"/>
            <w:shd w:val="clear" w:color="auto" w:fill="auto"/>
            <w:vAlign w:val="center"/>
            <w:hideMark/>
          </w:tcPr>
          <w:p w14:paraId="3D675A4D" w14:textId="77777777" w:rsidR="00383598" w:rsidRPr="00383598" w:rsidRDefault="00383598" w:rsidP="00383598">
            <w:pPr>
              <w:jc w:val="center"/>
              <w:rPr>
                <w:szCs w:val="20"/>
              </w:rPr>
            </w:pPr>
            <w:r w:rsidRPr="00383598">
              <w:rPr>
                <w:szCs w:val="20"/>
              </w:rPr>
              <w:t>3</w:t>
            </w:r>
          </w:p>
        </w:tc>
        <w:tc>
          <w:tcPr>
            <w:tcW w:w="7028" w:type="dxa"/>
            <w:shd w:val="clear" w:color="auto" w:fill="auto"/>
            <w:vAlign w:val="center"/>
            <w:hideMark/>
          </w:tcPr>
          <w:p w14:paraId="41000494" w14:textId="77777777" w:rsidR="00383598" w:rsidRPr="00383598" w:rsidRDefault="00383598" w:rsidP="00383598">
            <w:pPr>
              <w:rPr>
                <w:szCs w:val="20"/>
              </w:rPr>
            </w:pPr>
            <w:r w:rsidRPr="00383598">
              <w:rPr>
                <w:szCs w:val="20"/>
              </w:rPr>
              <w:t>Расходы на приобретение (производство) энергетических ресурсов, холодной воды и теплоносителя</w:t>
            </w:r>
          </w:p>
        </w:tc>
        <w:tc>
          <w:tcPr>
            <w:tcW w:w="1959" w:type="dxa"/>
            <w:shd w:val="clear" w:color="auto" w:fill="auto"/>
            <w:vAlign w:val="center"/>
          </w:tcPr>
          <w:p w14:paraId="38BC7BFB" w14:textId="77777777" w:rsidR="00383598" w:rsidRPr="00383598" w:rsidRDefault="00383598" w:rsidP="00383598">
            <w:pPr>
              <w:jc w:val="center"/>
            </w:pPr>
            <w:r w:rsidRPr="00383598">
              <w:rPr>
                <w:szCs w:val="20"/>
              </w:rPr>
              <w:t>322 333</w:t>
            </w:r>
          </w:p>
        </w:tc>
      </w:tr>
      <w:tr w:rsidR="00383598" w:rsidRPr="00383598" w14:paraId="16FC65E8" w14:textId="77777777" w:rsidTr="006D5EE3">
        <w:trPr>
          <w:trHeight w:val="360"/>
        </w:trPr>
        <w:tc>
          <w:tcPr>
            <w:tcW w:w="641" w:type="dxa"/>
            <w:shd w:val="clear" w:color="auto" w:fill="auto"/>
            <w:vAlign w:val="center"/>
            <w:hideMark/>
          </w:tcPr>
          <w:p w14:paraId="70181A06" w14:textId="77777777" w:rsidR="00383598" w:rsidRPr="00383598" w:rsidRDefault="00383598" w:rsidP="00383598">
            <w:pPr>
              <w:jc w:val="center"/>
              <w:rPr>
                <w:szCs w:val="20"/>
              </w:rPr>
            </w:pPr>
            <w:r w:rsidRPr="00383598">
              <w:rPr>
                <w:szCs w:val="20"/>
              </w:rPr>
              <w:t>4</w:t>
            </w:r>
          </w:p>
        </w:tc>
        <w:tc>
          <w:tcPr>
            <w:tcW w:w="7028" w:type="dxa"/>
            <w:shd w:val="clear" w:color="auto" w:fill="auto"/>
            <w:vAlign w:val="center"/>
            <w:hideMark/>
          </w:tcPr>
          <w:p w14:paraId="67AB4EA4" w14:textId="77777777" w:rsidR="00383598" w:rsidRPr="00383598" w:rsidRDefault="00383598" w:rsidP="00383598">
            <w:pPr>
              <w:rPr>
                <w:szCs w:val="20"/>
              </w:rPr>
            </w:pPr>
            <w:r w:rsidRPr="00383598">
              <w:rPr>
                <w:szCs w:val="20"/>
              </w:rPr>
              <w:t>Прибыль</w:t>
            </w:r>
          </w:p>
        </w:tc>
        <w:tc>
          <w:tcPr>
            <w:tcW w:w="1959" w:type="dxa"/>
            <w:shd w:val="clear" w:color="auto" w:fill="auto"/>
            <w:vAlign w:val="center"/>
          </w:tcPr>
          <w:p w14:paraId="31F4CA29" w14:textId="77777777" w:rsidR="00383598" w:rsidRPr="00383598" w:rsidRDefault="00383598" w:rsidP="00383598">
            <w:pPr>
              <w:jc w:val="center"/>
            </w:pPr>
            <w:r w:rsidRPr="00383598">
              <w:rPr>
                <w:szCs w:val="20"/>
              </w:rPr>
              <w:t>12 117</w:t>
            </w:r>
          </w:p>
        </w:tc>
      </w:tr>
      <w:tr w:rsidR="00383598" w:rsidRPr="00383598" w14:paraId="4E2AB862" w14:textId="77777777" w:rsidTr="006D5EE3">
        <w:trPr>
          <w:trHeight w:val="351"/>
        </w:trPr>
        <w:tc>
          <w:tcPr>
            <w:tcW w:w="641" w:type="dxa"/>
            <w:shd w:val="clear" w:color="auto" w:fill="auto"/>
            <w:vAlign w:val="center"/>
            <w:hideMark/>
          </w:tcPr>
          <w:p w14:paraId="6BDE350B" w14:textId="77777777" w:rsidR="00383598" w:rsidRPr="00383598" w:rsidRDefault="00383598" w:rsidP="00383598">
            <w:pPr>
              <w:jc w:val="center"/>
              <w:rPr>
                <w:szCs w:val="20"/>
              </w:rPr>
            </w:pPr>
            <w:r w:rsidRPr="00383598">
              <w:rPr>
                <w:szCs w:val="20"/>
              </w:rPr>
              <w:t>5</w:t>
            </w:r>
          </w:p>
        </w:tc>
        <w:tc>
          <w:tcPr>
            <w:tcW w:w="7028" w:type="dxa"/>
            <w:shd w:val="clear" w:color="auto" w:fill="auto"/>
            <w:vAlign w:val="center"/>
            <w:hideMark/>
          </w:tcPr>
          <w:p w14:paraId="46A5D6F0" w14:textId="77777777" w:rsidR="00383598" w:rsidRPr="00383598" w:rsidRDefault="00383598" w:rsidP="00383598">
            <w:pPr>
              <w:rPr>
                <w:szCs w:val="20"/>
              </w:rPr>
            </w:pPr>
            <w:r w:rsidRPr="00383598">
              <w:rPr>
                <w:szCs w:val="20"/>
              </w:rPr>
              <w:t>Расчетная предпринимательская прибыль</w:t>
            </w:r>
          </w:p>
        </w:tc>
        <w:tc>
          <w:tcPr>
            <w:tcW w:w="1959" w:type="dxa"/>
            <w:shd w:val="clear" w:color="auto" w:fill="auto"/>
            <w:vAlign w:val="center"/>
          </w:tcPr>
          <w:p w14:paraId="63339D69" w14:textId="77777777" w:rsidR="00383598" w:rsidRPr="00383598" w:rsidRDefault="00383598" w:rsidP="00383598">
            <w:pPr>
              <w:jc w:val="center"/>
            </w:pPr>
            <w:r w:rsidRPr="00383598">
              <w:rPr>
                <w:szCs w:val="20"/>
              </w:rPr>
              <w:t>27 769</w:t>
            </w:r>
          </w:p>
        </w:tc>
      </w:tr>
      <w:tr w:rsidR="00383598" w:rsidRPr="00383598" w14:paraId="5B94B085" w14:textId="77777777" w:rsidTr="006D5EE3">
        <w:trPr>
          <w:trHeight w:val="360"/>
        </w:trPr>
        <w:tc>
          <w:tcPr>
            <w:tcW w:w="641" w:type="dxa"/>
            <w:shd w:val="clear" w:color="auto" w:fill="auto"/>
            <w:vAlign w:val="center"/>
            <w:hideMark/>
          </w:tcPr>
          <w:p w14:paraId="57F06F60" w14:textId="77777777" w:rsidR="00383598" w:rsidRPr="00383598" w:rsidRDefault="00383598" w:rsidP="00383598">
            <w:pPr>
              <w:jc w:val="center"/>
              <w:rPr>
                <w:szCs w:val="20"/>
              </w:rPr>
            </w:pPr>
            <w:r w:rsidRPr="00383598">
              <w:rPr>
                <w:szCs w:val="20"/>
              </w:rPr>
              <w:t>6</w:t>
            </w:r>
          </w:p>
        </w:tc>
        <w:tc>
          <w:tcPr>
            <w:tcW w:w="7028" w:type="dxa"/>
            <w:shd w:val="clear" w:color="auto" w:fill="auto"/>
            <w:vAlign w:val="center"/>
            <w:hideMark/>
          </w:tcPr>
          <w:p w14:paraId="3DEDA5AB" w14:textId="77777777" w:rsidR="00383598" w:rsidRPr="00383598" w:rsidRDefault="00383598" w:rsidP="00383598">
            <w:pPr>
              <w:rPr>
                <w:szCs w:val="20"/>
              </w:rPr>
            </w:pPr>
            <w:r w:rsidRPr="00383598">
              <w:rPr>
                <w:szCs w:val="20"/>
              </w:rPr>
              <w:t>Результаты деятельности до перехода к регулированию цен (тарифов) на основе долгосрочных параметров регулирования</w:t>
            </w:r>
          </w:p>
        </w:tc>
        <w:tc>
          <w:tcPr>
            <w:tcW w:w="1959" w:type="dxa"/>
            <w:shd w:val="clear" w:color="auto" w:fill="auto"/>
            <w:vAlign w:val="center"/>
          </w:tcPr>
          <w:p w14:paraId="60F96B42" w14:textId="77777777" w:rsidR="00383598" w:rsidRPr="00383598" w:rsidRDefault="00383598" w:rsidP="00383598">
            <w:pPr>
              <w:jc w:val="center"/>
            </w:pPr>
            <w:r w:rsidRPr="00383598">
              <w:t>0</w:t>
            </w:r>
          </w:p>
        </w:tc>
      </w:tr>
      <w:tr w:rsidR="00383598" w:rsidRPr="00383598" w14:paraId="199DAE60" w14:textId="77777777" w:rsidTr="006D5EE3">
        <w:trPr>
          <w:trHeight w:val="993"/>
        </w:trPr>
        <w:tc>
          <w:tcPr>
            <w:tcW w:w="641" w:type="dxa"/>
            <w:shd w:val="clear" w:color="auto" w:fill="auto"/>
            <w:vAlign w:val="center"/>
            <w:hideMark/>
          </w:tcPr>
          <w:p w14:paraId="7244CD95" w14:textId="77777777" w:rsidR="00383598" w:rsidRPr="00383598" w:rsidRDefault="00383598" w:rsidP="00383598">
            <w:pPr>
              <w:jc w:val="center"/>
              <w:rPr>
                <w:szCs w:val="20"/>
              </w:rPr>
            </w:pPr>
            <w:r w:rsidRPr="00383598">
              <w:rPr>
                <w:szCs w:val="20"/>
              </w:rPr>
              <w:t>7</w:t>
            </w:r>
          </w:p>
        </w:tc>
        <w:tc>
          <w:tcPr>
            <w:tcW w:w="7028" w:type="dxa"/>
            <w:shd w:val="clear" w:color="auto" w:fill="auto"/>
            <w:vAlign w:val="center"/>
            <w:hideMark/>
          </w:tcPr>
          <w:p w14:paraId="548FC337" w14:textId="77777777" w:rsidR="00383598" w:rsidRPr="00383598" w:rsidRDefault="00383598" w:rsidP="00383598">
            <w:pPr>
              <w:rPr>
                <w:szCs w:val="20"/>
              </w:rPr>
            </w:pPr>
            <w:r w:rsidRPr="00383598">
              <w:rPr>
                <w:szCs w:val="2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959" w:type="dxa"/>
            <w:shd w:val="clear" w:color="auto" w:fill="auto"/>
            <w:vAlign w:val="center"/>
          </w:tcPr>
          <w:p w14:paraId="2A40F903" w14:textId="77777777" w:rsidR="00383598" w:rsidRPr="00383598" w:rsidRDefault="00383598" w:rsidP="00383598">
            <w:pPr>
              <w:jc w:val="center"/>
            </w:pPr>
            <w:r w:rsidRPr="00383598">
              <w:rPr>
                <w:szCs w:val="20"/>
              </w:rPr>
              <w:t>91 814</w:t>
            </w:r>
          </w:p>
        </w:tc>
      </w:tr>
      <w:tr w:rsidR="00383598" w:rsidRPr="00383598" w14:paraId="45EAD0B2" w14:textId="77777777" w:rsidTr="006D5EE3">
        <w:trPr>
          <w:trHeight w:val="401"/>
        </w:trPr>
        <w:tc>
          <w:tcPr>
            <w:tcW w:w="641" w:type="dxa"/>
            <w:shd w:val="clear" w:color="auto" w:fill="auto"/>
            <w:vAlign w:val="center"/>
            <w:hideMark/>
          </w:tcPr>
          <w:p w14:paraId="51375AE3" w14:textId="77777777" w:rsidR="00383598" w:rsidRPr="00383598" w:rsidRDefault="00383598" w:rsidP="00383598">
            <w:pPr>
              <w:jc w:val="center"/>
              <w:rPr>
                <w:szCs w:val="20"/>
              </w:rPr>
            </w:pPr>
            <w:r w:rsidRPr="00383598">
              <w:rPr>
                <w:szCs w:val="20"/>
              </w:rPr>
              <w:t>8</w:t>
            </w:r>
          </w:p>
        </w:tc>
        <w:tc>
          <w:tcPr>
            <w:tcW w:w="7028" w:type="dxa"/>
            <w:shd w:val="clear" w:color="auto" w:fill="auto"/>
            <w:vAlign w:val="center"/>
            <w:hideMark/>
          </w:tcPr>
          <w:p w14:paraId="53A69147" w14:textId="77777777" w:rsidR="00383598" w:rsidRPr="00383598" w:rsidRDefault="00383598" w:rsidP="00383598">
            <w:pPr>
              <w:rPr>
                <w:szCs w:val="20"/>
              </w:rPr>
            </w:pPr>
            <w:r w:rsidRPr="00383598">
              <w:rPr>
                <w:szCs w:val="20"/>
              </w:rPr>
              <w:t>Корректировка с учетом надежности и качества реализуемых товаров (оказываемых услуг), подлежащая учету в НВВ</w:t>
            </w:r>
          </w:p>
        </w:tc>
        <w:tc>
          <w:tcPr>
            <w:tcW w:w="1959" w:type="dxa"/>
            <w:shd w:val="clear" w:color="auto" w:fill="auto"/>
            <w:vAlign w:val="center"/>
          </w:tcPr>
          <w:p w14:paraId="38203054" w14:textId="77777777" w:rsidR="00383598" w:rsidRPr="00383598" w:rsidRDefault="00383598" w:rsidP="00383598">
            <w:pPr>
              <w:jc w:val="center"/>
            </w:pPr>
            <w:r w:rsidRPr="00383598">
              <w:t>0</w:t>
            </w:r>
          </w:p>
        </w:tc>
      </w:tr>
      <w:tr w:rsidR="00383598" w:rsidRPr="00383598" w14:paraId="0CEA41E0" w14:textId="77777777" w:rsidTr="006D5EE3">
        <w:trPr>
          <w:trHeight w:val="720"/>
        </w:trPr>
        <w:tc>
          <w:tcPr>
            <w:tcW w:w="641" w:type="dxa"/>
            <w:shd w:val="clear" w:color="auto" w:fill="auto"/>
            <w:vAlign w:val="center"/>
            <w:hideMark/>
          </w:tcPr>
          <w:p w14:paraId="5C550FC2" w14:textId="77777777" w:rsidR="00383598" w:rsidRPr="00383598" w:rsidRDefault="00383598" w:rsidP="00383598">
            <w:pPr>
              <w:jc w:val="center"/>
              <w:rPr>
                <w:szCs w:val="20"/>
              </w:rPr>
            </w:pPr>
            <w:r w:rsidRPr="00383598">
              <w:rPr>
                <w:szCs w:val="20"/>
              </w:rPr>
              <w:t>9</w:t>
            </w:r>
          </w:p>
        </w:tc>
        <w:tc>
          <w:tcPr>
            <w:tcW w:w="7028" w:type="dxa"/>
            <w:shd w:val="clear" w:color="auto" w:fill="auto"/>
            <w:vAlign w:val="center"/>
            <w:hideMark/>
          </w:tcPr>
          <w:p w14:paraId="464A702D" w14:textId="77777777" w:rsidR="00383598" w:rsidRPr="00383598" w:rsidRDefault="00383598" w:rsidP="00383598">
            <w:pPr>
              <w:rPr>
                <w:szCs w:val="20"/>
              </w:rPr>
            </w:pPr>
            <w:r w:rsidRPr="00383598">
              <w:rPr>
                <w:szCs w:val="20"/>
              </w:rPr>
              <w:t>Корректировка НВВ в связи с изменением (неисполнением) инвестиционной программы</w:t>
            </w:r>
          </w:p>
        </w:tc>
        <w:tc>
          <w:tcPr>
            <w:tcW w:w="1959" w:type="dxa"/>
            <w:shd w:val="clear" w:color="auto" w:fill="auto"/>
            <w:vAlign w:val="center"/>
          </w:tcPr>
          <w:p w14:paraId="30BE3B00" w14:textId="77777777" w:rsidR="00383598" w:rsidRPr="00383598" w:rsidRDefault="00383598" w:rsidP="00383598">
            <w:pPr>
              <w:jc w:val="center"/>
            </w:pPr>
            <w:r w:rsidRPr="00383598">
              <w:t>0</w:t>
            </w:r>
          </w:p>
        </w:tc>
      </w:tr>
      <w:tr w:rsidR="00383598" w:rsidRPr="00383598" w14:paraId="34DA09FC" w14:textId="77777777" w:rsidTr="006D5EE3">
        <w:trPr>
          <w:trHeight w:val="698"/>
        </w:trPr>
        <w:tc>
          <w:tcPr>
            <w:tcW w:w="641" w:type="dxa"/>
            <w:shd w:val="clear" w:color="auto" w:fill="auto"/>
            <w:vAlign w:val="center"/>
            <w:hideMark/>
          </w:tcPr>
          <w:p w14:paraId="11EDDDCF" w14:textId="77777777" w:rsidR="00383598" w:rsidRPr="00383598" w:rsidRDefault="00383598" w:rsidP="00383598">
            <w:pPr>
              <w:jc w:val="center"/>
              <w:rPr>
                <w:szCs w:val="20"/>
              </w:rPr>
            </w:pPr>
            <w:r w:rsidRPr="00383598">
              <w:rPr>
                <w:szCs w:val="20"/>
              </w:rPr>
              <w:t>10</w:t>
            </w:r>
          </w:p>
        </w:tc>
        <w:tc>
          <w:tcPr>
            <w:tcW w:w="7028" w:type="dxa"/>
            <w:shd w:val="clear" w:color="auto" w:fill="auto"/>
            <w:vAlign w:val="center"/>
            <w:hideMark/>
          </w:tcPr>
          <w:p w14:paraId="6D6300D9" w14:textId="77777777" w:rsidR="00383598" w:rsidRPr="00383598" w:rsidRDefault="00383598" w:rsidP="00383598">
            <w:pPr>
              <w:rPr>
                <w:szCs w:val="20"/>
              </w:rPr>
            </w:pPr>
            <w:r w:rsidRPr="00383598">
              <w:rPr>
                <w:szCs w:val="20"/>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w:t>
            </w:r>
          </w:p>
        </w:tc>
        <w:tc>
          <w:tcPr>
            <w:tcW w:w="1959" w:type="dxa"/>
            <w:shd w:val="clear" w:color="auto" w:fill="auto"/>
            <w:vAlign w:val="center"/>
          </w:tcPr>
          <w:p w14:paraId="0A247CF2" w14:textId="77777777" w:rsidR="00383598" w:rsidRPr="00383598" w:rsidRDefault="00383598" w:rsidP="00383598">
            <w:pPr>
              <w:jc w:val="center"/>
            </w:pPr>
            <w:r w:rsidRPr="00383598">
              <w:t>0</w:t>
            </w:r>
          </w:p>
        </w:tc>
      </w:tr>
      <w:tr w:rsidR="00383598" w:rsidRPr="00383598" w14:paraId="437857CF" w14:textId="77777777" w:rsidTr="006D5EE3">
        <w:trPr>
          <w:trHeight w:val="360"/>
        </w:trPr>
        <w:tc>
          <w:tcPr>
            <w:tcW w:w="641" w:type="dxa"/>
            <w:shd w:val="clear" w:color="auto" w:fill="auto"/>
            <w:vAlign w:val="center"/>
          </w:tcPr>
          <w:p w14:paraId="2BBDD99F" w14:textId="77777777" w:rsidR="00383598" w:rsidRPr="00383598" w:rsidRDefault="00383598" w:rsidP="00383598">
            <w:pPr>
              <w:jc w:val="center"/>
              <w:rPr>
                <w:szCs w:val="20"/>
              </w:rPr>
            </w:pPr>
            <w:r w:rsidRPr="00383598">
              <w:rPr>
                <w:szCs w:val="20"/>
              </w:rPr>
              <w:t>11</w:t>
            </w:r>
          </w:p>
        </w:tc>
        <w:tc>
          <w:tcPr>
            <w:tcW w:w="7028" w:type="dxa"/>
            <w:shd w:val="clear" w:color="auto" w:fill="auto"/>
            <w:vAlign w:val="center"/>
          </w:tcPr>
          <w:p w14:paraId="2D5270C5" w14:textId="77777777" w:rsidR="00383598" w:rsidRPr="00383598" w:rsidRDefault="00383598" w:rsidP="00383598">
            <w:pPr>
              <w:autoSpaceDE w:val="0"/>
              <w:autoSpaceDN w:val="0"/>
              <w:adjustRightInd w:val="0"/>
              <w:jc w:val="both"/>
              <w:rPr>
                <w:szCs w:val="20"/>
              </w:rPr>
            </w:pPr>
            <w:r w:rsidRPr="00383598">
              <w:rPr>
                <w:szCs w:val="20"/>
              </w:rPr>
              <w:t>ИТОГО необходимая валовая выручка</w:t>
            </w:r>
          </w:p>
        </w:tc>
        <w:tc>
          <w:tcPr>
            <w:tcW w:w="1959" w:type="dxa"/>
            <w:shd w:val="clear" w:color="auto" w:fill="auto"/>
            <w:vAlign w:val="center"/>
          </w:tcPr>
          <w:p w14:paraId="4EBCFE65" w14:textId="77777777" w:rsidR="00383598" w:rsidRPr="00383598" w:rsidRDefault="00383598" w:rsidP="00383598">
            <w:pPr>
              <w:jc w:val="center"/>
            </w:pPr>
            <w:r w:rsidRPr="00383598">
              <w:rPr>
                <w:szCs w:val="20"/>
              </w:rPr>
              <w:t>1 039 638</w:t>
            </w:r>
          </w:p>
        </w:tc>
      </w:tr>
      <w:tr w:rsidR="00383598" w:rsidRPr="00383598" w14:paraId="47B92465" w14:textId="77777777" w:rsidTr="006D5EE3">
        <w:trPr>
          <w:trHeight w:val="360"/>
        </w:trPr>
        <w:tc>
          <w:tcPr>
            <w:tcW w:w="641" w:type="dxa"/>
            <w:shd w:val="clear" w:color="auto" w:fill="auto"/>
            <w:vAlign w:val="center"/>
          </w:tcPr>
          <w:p w14:paraId="7ACD8859" w14:textId="77777777" w:rsidR="00383598" w:rsidRPr="00383598" w:rsidRDefault="00383598" w:rsidP="00383598">
            <w:pPr>
              <w:jc w:val="center"/>
              <w:rPr>
                <w:szCs w:val="20"/>
              </w:rPr>
            </w:pPr>
            <w:r w:rsidRPr="00383598">
              <w:rPr>
                <w:szCs w:val="20"/>
              </w:rPr>
              <w:t>12</w:t>
            </w:r>
          </w:p>
        </w:tc>
        <w:tc>
          <w:tcPr>
            <w:tcW w:w="7028" w:type="dxa"/>
            <w:shd w:val="clear" w:color="auto" w:fill="auto"/>
            <w:vAlign w:val="center"/>
          </w:tcPr>
          <w:p w14:paraId="39F4AA9B" w14:textId="77777777" w:rsidR="00383598" w:rsidRPr="00383598" w:rsidRDefault="00383598" w:rsidP="00383598">
            <w:pPr>
              <w:autoSpaceDE w:val="0"/>
              <w:autoSpaceDN w:val="0"/>
              <w:adjustRightInd w:val="0"/>
              <w:jc w:val="both"/>
              <w:rPr>
                <w:szCs w:val="20"/>
              </w:rPr>
            </w:pPr>
            <w:r w:rsidRPr="00383598">
              <w:rPr>
                <w:szCs w:val="20"/>
              </w:rPr>
              <w:t>Корректировка, связанная с соблюдением статьи 3 Федерального закона от 27.07.2010 № 190-ФЗ «О теплоснабжении»</w:t>
            </w:r>
          </w:p>
        </w:tc>
        <w:tc>
          <w:tcPr>
            <w:tcW w:w="1959" w:type="dxa"/>
            <w:shd w:val="clear" w:color="auto" w:fill="auto"/>
            <w:vAlign w:val="center"/>
          </w:tcPr>
          <w:p w14:paraId="7A41C1EA" w14:textId="77777777" w:rsidR="00383598" w:rsidRPr="00383598" w:rsidRDefault="00383598" w:rsidP="00383598">
            <w:pPr>
              <w:jc w:val="center"/>
            </w:pPr>
            <w:r w:rsidRPr="00383598">
              <w:rPr>
                <w:szCs w:val="20"/>
              </w:rPr>
              <w:t>29 085</w:t>
            </w:r>
          </w:p>
        </w:tc>
      </w:tr>
      <w:tr w:rsidR="00383598" w:rsidRPr="00383598" w14:paraId="3D8C8D85" w14:textId="77777777" w:rsidTr="006D5EE3">
        <w:trPr>
          <w:trHeight w:val="360"/>
        </w:trPr>
        <w:tc>
          <w:tcPr>
            <w:tcW w:w="641" w:type="dxa"/>
            <w:shd w:val="clear" w:color="auto" w:fill="auto"/>
            <w:vAlign w:val="center"/>
          </w:tcPr>
          <w:p w14:paraId="24B6103C" w14:textId="77777777" w:rsidR="00383598" w:rsidRPr="00383598" w:rsidRDefault="00383598" w:rsidP="00383598">
            <w:pPr>
              <w:jc w:val="center"/>
              <w:rPr>
                <w:szCs w:val="20"/>
              </w:rPr>
            </w:pPr>
            <w:r w:rsidRPr="00383598">
              <w:rPr>
                <w:szCs w:val="20"/>
              </w:rPr>
              <w:t>13</w:t>
            </w:r>
          </w:p>
        </w:tc>
        <w:tc>
          <w:tcPr>
            <w:tcW w:w="7028" w:type="dxa"/>
            <w:shd w:val="clear" w:color="auto" w:fill="auto"/>
            <w:vAlign w:val="center"/>
          </w:tcPr>
          <w:p w14:paraId="77998398" w14:textId="77777777" w:rsidR="00383598" w:rsidRPr="00383598" w:rsidRDefault="00383598" w:rsidP="00383598">
            <w:pPr>
              <w:autoSpaceDE w:val="0"/>
              <w:autoSpaceDN w:val="0"/>
              <w:adjustRightInd w:val="0"/>
              <w:jc w:val="both"/>
              <w:rPr>
                <w:szCs w:val="20"/>
              </w:rPr>
            </w:pPr>
            <w:r w:rsidRPr="00383598">
              <w:rPr>
                <w:szCs w:val="20"/>
              </w:rPr>
              <w:t>Итого НВВ</w:t>
            </w:r>
          </w:p>
        </w:tc>
        <w:tc>
          <w:tcPr>
            <w:tcW w:w="1959" w:type="dxa"/>
            <w:shd w:val="clear" w:color="auto" w:fill="auto"/>
            <w:vAlign w:val="center"/>
          </w:tcPr>
          <w:p w14:paraId="575A4817" w14:textId="77777777" w:rsidR="00383598" w:rsidRPr="00383598" w:rsidRDefault="00383598" w:rsidP="00383598">
            <w:pPr>
              <w:jc w:val="center"/>
            </w:pPr>
            <w:r w:rsidRPr="00383598">
              <w:rPr>
                <w:szCs w:val="20"/>
              </w:rPr>
              <w:t>1 068 723</w:t>
            </w:r>
          </w:p>
        </w:tc>
      </w:tr>
      <w:tr w:rsidR="00383598" w:rsidRPr="00383598" w14:paraId="725BA43C" w14:textId="77777777" w:rsidTr="006D5EE3">
        <w:trPr>
          <w:trHeight w:val="360"/>
        </w:trPr>
        <w:tc>
          <w:tcPr>
            <w:tcW w:w="641" w:type="dxa"/>
            <w:shd w:val="clear" w:color="auto" w:fill="auto"/>
            <w:vAlign w:val="center"/>
          </w:tcPr>
          <w:p w14:paraId="541E081F" w14:textId="77777777" w:rsidR="00383598" w:rsidRPr="00383598" w:rsidRDefault="00383598" w:rsidP="00383598">
            <w:pPr>
              <w:jc w:val="center"/>
              <w:rPr>
                <w:szCs w:val="20"/>
              </w:rPr>
            </w:pPr>
            <w:r w:rsidRPr="00383598">
              <w:rPr>
                <w:szCs w:val="20"/>
              </w:rPr>
              <w:t>14</w:t>
            </w:r>
          </w:p>
        </w:tc>
        <w:tc>
          <w:tcPr>
            <w:tcW w:w="7028" w:type="dxa"/>
            <w:shd w:val="clear" w:color="auto" w:fill="auto"/>
            <w:vAlign w:val="center"/>
          </w:tcPr>
          <w:p w14:paraId="1F2A812E" w14:textId="77777777" w:rsidR="00383598" w:rsidRPr="00383598" w:rsidRDefault="00383598" w:rsidP="00383598">
            <w:pPr>
              <w:autoSpaceDE w:val="0"/>
              <w:autoSpaceDN w:val="0"/>
              <w:adjustRightInd w:val="0"/>
              <w:jc w:val="both"/>
              <w:rPr>
                <w:szCs w:val="20"/>
              </w:rPr>
            </w:pPr>
            <w:r w:rsidRPr="00383598">
              <w:rPr>
                <w:szCs w:val="20"/>
              </w:rPr>
              <w:t>Товарная выручка</w:t>
            </w:r>
          </w:p>
        </w:tc>
        <w:tc>
          <w:tcPr>
            <w:tcW w:w="1959" w:type="dxa"/>
            <w:shd w:val="clear" w:color="auto" w:fill="auto"/>
            <w:vAlign w:val="center"/>
          </w:tcPr>
          <w:p w14:paraId="3CAA751D" w14:textId="77777777" w:rsidR="00383598" w:rsidRPr="00383598" w:rsidRDefault="00383598" w:rsidP="00383598">
            <w:pPr>
              <w:jc w:val="center"/>
            </w:pPr>
            <w:r w:rsidRPr="00383598">
              <w:rPr>
                <w:szCs w:val="20"/>
              </w:rPr>
              <w:t>887 091</w:t>
            </w:r>
          </w:p>
        </w:tc>
      </w:tr>
      <w:tr w:rsidR="00383598" w:rsidRPr="00383598" w14:paraId="43736F89" w14:textId="77777777" w:rsidTr="006D5EE3">
        <w:trPr>
          <w:trHeight w:val="360"/>
        </w:trPr>
        <w:tc>
          <w:tcPr>
            <w:tcW w:w="641" w:type="dxa"/>
            <w:shd w:val="clear" w:color="auto" w:fill="auto"/>
            <w:vAlign w:val="center"/>
          </w:tcPr>
          <w:p w14:paraId="40B895AC" w14:textId="77777777" w:rsidR="00383598" w:rsidRPr="00383598" w:rsidRDefault="00383598" w:rsidP="00383598">
            <w:pPr>
              <w:jc w:val="center"/>
              <w:rPr>
                <w:b/>
                <w:szCs w:val="20"/>
              </w:rPr>
            </w:pPr>
            <w:r w:rsidRPr="00383598">
              <w:rPr>
                <w:b/>
                <w:szCs w:val="20"/>
              </w:rPr>
              <w:t>15</w:t>
            </w:r>
          </w:p>
        </w:tc>
        <w:tc>
          <w:tcPr>
            <w:tcW w:w="7028" w:type="dxa"/>
            <w:shd w:val="clear" w:color="auto" w:fill="auto"/>
            <w:vAlign w:val="center"/>
          </w:tcPr>
          <w:p w14:paraId="0452B557" w14:textId="77777777" w:rsidR="00383598" w:rsidRPr="00383598" w:rsidRDefault="00383598" w:rsidP="00383598">
            <w:pPr>
              <w:rPr>
                <w:b/>
                <w:szCs w:val="20"/>
              </w:rPr>
            </w:pPr>
            <w:r w:rsidRPr="00383598">
              <w:rPr>
                <w:b/>
              </w:rPr>
              <w:t>Корректировка НВВ по результатам 2022 года</w:t>
            </w:r>
          </w:p>
        </w:tc>
        <w:tc>
          <w:tcPr>
            <w:tcW w:w="1959" w:type="dxa"/>
            <w:shd w:val="clear" w:color="auto" w:fill="auto"/>
            <w:vAlign w:val="center"/>
          </w:tcPr>
          <w:p w14:paraId="74037383" w14:textId="77777777" w:rsidR="00383598" w:rsidRPr="00383598" w:rsidRDefault="00383598" w:rsidP="00383598">
            <w:pPr>
              <w:jc w:val="center"/>
              <w:rPr>
                <w:b/>
              </w:rPr>
            </w:pPr>
            <w:r w:rsidRPr="00383598">
              <w:rPr>
                <w:b/>
                <w:szCs w:val="20"/>
              </w:rPr>
              <w:t>181 632</w:t>
            </w:r>
          </w:p>
        </w:tc>
      </w:tr>
    </w:tbl>
    <w:p w14:paraId="3E8AB9DB" w14:textId="77777777" w:rsidR="00383598" w:rsidRPr="00383598" w:rsidRDefault="00383598" w:rsidP="00383598">
      <w:pPr>
        <w:ind w:firstLine="851"/>
        <w:jc w:val="both"/>
        <w:rPr>
          <w:sz w:val="28"/>
          <w:szCs w:val="28"/>
        </w:rPr>
      </w:pPr>
      <w:r w:rsidRPr="00383598">
        <w:rPr>
          <w:sz w:val="28"/>
          <w:szCs w:val="28"/>
        </w:rPr>
        <w:lastRenderedPageBreak/>
        <w:t>Рассчитанный размер корректировки, в соответствии с пунктом 51 Методических указаний подлежит умножению на ИПЦ 1,058 (2023/2022) и 1,072 (2024/2023), опубликованные на сайте Минэкономразвития России 22.09.2023. Таким образом, в плановую необходимую валовую выручку на тепловую энергию на 2024 год необходимо включить 206 003 тыс. руб.</w:t>
      </w:r>
    </w:p>
    <w:p w14:paraId="6B08CD4A" w14:textId="77777777" w:rsidR="00383598" w:rsidRPr="00383598" w:rsidRDefault="00383598" w:rsidP="00383598">
      <w:pPr>
        <w:ind w:firstLine="851"/>
        <w:jc w:val="both"/>
        <w:rPr>
          <w:sz w:val="28"/>
          <w:szCs w:val="28"/>
        </w:rPr>
      </w:pPr>
    </w:p>
    <w:p w14:paraId="4BB87BB4" w14:textId="77777777" w:rsidR="00383598" w:rsidRPr="00383598" w:rsidRDefault="00383598" w:rsidP="00383598">
      <w:pPr>
        <w:ind w:firstLine="851"/>
        <w:jc w:val="both"/>
        <w:rPr>
          <w:sz w:val="28"/>
          <w:szCs w:val="28"/>
        </w:rPr>
      </w:pPr>
    </w:p>
    <w:p w14:paraId="7F6E90E9" w14:textId="77777777" w:rsidR="00383598" w:rsidRPr="00383598" w:rsidRDefault="00383598" w:rsidP="00383598">
      <w:pPr>
        <w:rPr>
          <w:szCs w:val="20"/>
        </w:rPr>
      </w:pPr>
    </w:p>
    <w:p w14:paraId="4FBA49C2" w14:textId="77777777" w:rsidR="00383598" w:rsidRPr="00383598" w:rsidRDefault="00383598" w:rsidP="00383598">
      <w:pPr>
        <w:keepNext/>
        <w:jc w:val="center"/>
        <w:outlineLvl w:val="1"/>
        <w:rPr>
          <w:b/>
          <w:sz w:val="28"/>
          <w:szCs w:val="20"/>
        </w:rPr>
      </w:pPr>
      <w:bookmarkStart w:id="172" w:name="_Toc58702817"/>
      <w:r w:rsidRPr="00383598">
        <w:rPr>
          <w:b/>
          <w:sz w:val="28"/>
          <w:szCs w:val="20"/>
        </w:rPr>
        <w:t>Необходимая валовая выручка</w:t>
      </w:r>
      <w:bookmarkEnd w:id="172"/>
    </w:p>
    <w:p w14:paraId="38AC6EEB" w14:textId="77777777" w:rsidR="00383598" w:rsidRPr="00383598" w:rsidRDefault="00383598" w:rsidP="00383598">
      <w:pPr>
        <w:ind w:firstLine="851"/>
        <w:jc w:val="both"/>
        <w:rPr>
          <w:sz w:val="28"/>
          <w:szCs w:val="28"/>
        </w:rPr>
      </w:pPr>
      <w:r w:rsidRPr="00383598">
        <w:rPr>
          <w:sz w:val="28"/>
          <w:szCs w:val="28"/>
        </w:rPr>
        <w:t>Необходимая валовая выручка рассчитывается на основе указанных выше долгосрочных параметров регулирования и прогнозных параметров регулирования регулируемой организации на 2024 год приведена в таблице 12.</w:t>
      </w:r>
    </w:p>
    <w:p w14:paraId="4A28063C" w14:textId="77777777" w:rsidR="00383598" w:rsidRPr="00383598" w:rsidRDefault="00383598" w:rsidP="00383598">
      <w:pPr>
        <w:ind w:left="6663" w:right="-142"/>
        <w:jc w:val="right"/>
        <w:rPr>
          <w:color w:val="000000"/>
          <w:sz w:val="28"/>
          <w:szCs w:val="28"/>
        </w:rPr>
      </w:pPr>
    </w:p>
    <w:p w14:paraId="7C8415F8" w14:textId="77777777" w:rsidR="00383598" w:rsidRPr="00383598" w:rsidRDefault="00383598" w:rsidP="00383598">
      <w:pPr>
        <w:ind w:left="6663" w:right="-142"/>
        <w:jc w:val="right"/>
        <w:rPr>
          <w:color w:val="000000"/>
          <w:sz w:val="28"/>
          <w:szCs w:val="28"/>
        </w:rPr>
        <w:sectPr w:rsidR="00383598" w:rsidRPr="00383598" w:rsidSect="00383598">
          <w:pgSz w:w="11906" w:h="16838"/>
          <w:pgMar w:top="1134" w:right="567" w:bottom="1134" w:left="1701" w:header="720" w:footer="720" w:gutter="0"/>
          <w:cols w:space="720"/>
          <w:docGrid w:linePitch="326"/>
        </w:sectPr>
      </w:pPr>
    </w:p>
    <w:p w14:paraId="724BB3B1" w14:textId="77777777" w:rsidR="00383598" w:rsidRPr="00383598" w:rsidRDefault="00383598" w:rsidP="00383598">
      <w:pPr>
        <w:ind w:left="6663" w:right="-142"/>
        <w:jc w:val="right"/>
        <w:rPr>
          <w:color w:val="000000"/>
          <w:sz w:val="28"/>
          <w:szCs w:val="28"/>
        </w:rPr>
      </w:pPr>
      <w:r w:rsidRPr="00383598">
        <w:rPr>
          <w:color w:val="000000"/>
          <w:sz w:val="28"/>
          <w:szCs w:val="28"/>
        </w:rPr>
        <w:lastRenderedPageBreak/>
        <w:t>Таблица 12</w:t>
      </w:r>
    </w:p>
    <w:p w14:paraId="5D397D04" w14:textId="77777777" w:rsidR="00383598" w:rsidRPr="00383598" w:rsidRDefault="00383598" w:rsidP="00383598">
      <w:pPr>
        <w:jc w:val="center"/>
        <w:rPr>
          <w:sz w:val="28"/>
          <w:szCs w:val="28"/>
        </w:rPr>
      </w:pPr>
      <w:r w:rsidRPr="00383598">
        <w:rPr>
          <w:rFonts w:eastAsia="Calibri"/>
          <w:b/>
          <w:bCs/>
          <w:sz w:val="28"/>
          <w:szCs w:val="28"/>
          <w:lang w:eastAsia="en-US"/>
        </w:rPr>
        <w:t xml:space="preserve">Расчет необходимой валовой выручки на передачу тепловой энергии методом индексации установленных тарифов </w:t>
      </w:r>
      <w:r w:rsidRPr="00383598">
        <w:rPr>
          <w:sz w:val="28"/>
          <w:szCs w:val="28"/>
        </w:rPr>
        <w:t>(Приложение 5.9 к Методическим указаниям)</w:t>
      </w:r>
    </w:p>
    <w:p w14:paraId="017DFC11" w14:textId="77777777" w:rsidR="00383598" w:rsidRPr="00383598" w:rsidRDefault="00383598" w:rsidP="00383598">
      <w:pPr>
        <w:ind w:right="-31" w:firstLine="851"/>
        <w:jc w:val="right"/>
      </w:pPr>
      <w:r w:rsidRPr="00383598">
        <w:t>тыс. руб.</w:t>
      </w:r>
    </w:p>
    <w:tbl>
      <w:tblPr>
        <w:tblW w:w="14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6495"/>
        <w:gridCol w:w="1863"/>
        <w:gridCol w:w="1863"/>
        <w:gridCol w:w="1863"/>
        <w:gridCol w:w="1863"/>
      </w:tblGrid>
      <w:tr w:rsidR="00383598" w:rsidRPr="00383598" w14:paraId="40D58369" w14:textId="77777777" w:rsidTr="006D5EE3">
        <w:trPr>
          <w:trHeight w:val="759"/>
          <w:tblHeader/>
        </w:trPr>
        <w:tc>
          <w:tcPr>
            <w:tcW w:w="691" w:type="dxa"/>
            <w:tcBorders>
              <w:top w:val="single" w:sz="4" w:space="0" w:color="auto"/>
            </w:tcBorders>
            <w:shd w:val="clear" w:color="auto" w:fill="auto"/>
            <w:vAlign w:val="center"/>
            <w:hideMark/>
          </w:tcPr>
          <w:p w14:paraId="593BC415" w14:textId="77777777" w:rsidR="00383598" w:rsidRPr="00383598" w:rsidRDefault="00383598" w:rsidP="00383598">
            <w:pPr>
              <w:jc w:val="center"/>
              <w:rPr>
                <w:sz w:val="22"/>
                <w:szCs w:val="22"/>
              </w:rPr>
            </w:pPr>
            <w:r w:rsidRPr="00383598">
              <w:rPr>
                <w:sz w:val="22"/>
                <w:szCs w:val="22"/>
              </w:rPr>
              <w:t>№ п/п</w:t>
            </w:r>
          </w:p>
        </w:tc>
        <w:tc>
          <w:tcPr>
            <w:tcW w:w="6495" w:type="dxa"/>
            <w:tcBorders>
              <w:top w:val="single" w:sz="4" w:space="0" w:color="auto"/>
            </w:tcBorders>
            <w:shd w:val="clear" w:color="auto" w:fill="auto"/>
            <w:vAlign w:val="center"/>
            <w:hideMark/>
          </w:tcPr>
          <w:p w14:paraId="64DE4467" w14:textId="77777777" w:rsidR="00383598" w:rsidRPr="00383598" w:rsidRDefault="00383598" w:rsidP="00383598">
            <w:pPr>
              <w:jc w:val="center"/>
              <w:rPr>
                <w:sz w:val="22"/>
                <w:szCs w:val="22"/>
              </w:rPr>
            </w:pPr>
            <w:r w:rsidRPr="00383598">
              <w:rPr>
                <w:sz w:val="22"/>
                <w:szCs w:val="22"/>
              </w:rPr>
              <w:t>Наименование расхода</w:t>
            </w:r>
          </w:p>
        </w:tc>
        <w:tc>
          <w:tcPr>
            <w:tcW w:w="1863" w:type="dxa"/>
            <w:tcBorders>
              <w:top w:val="single" w:sz="4" w:space="0" w:color="auto"/>
            </w:tcBorders>
            <w:vAlign w:val="center"/>
          </w:tcPr>
          <w:p w14:paraId="3DF30281" w14:textId="77777777" w:rsidR="00383598" w:rsidRPr="00383598" w:rsidRDefault="00383598" w:rsidP="00383598">
            <w:pPr>
              <w:jc w:val="center"/>
              <w:rPr>
                <w:sz w:val="22"/>
                <w:szCs w:val="22"/>
              </w:rPr>
            </w:pPr>
            <w:r w:rsidRPr="00383598">
              <w:rPr>
                <w:sz w:val="22"/>
                <w:szCs w:val="22"/>
              </w:rPr>
              <w:t>Предложение предприятия на 2024</w:t>
            </w:r>
          </w:p>
        </w:tc>
        <w:tc>
          <w:tcPr>
            <w:tcW w:w="1863" w:type="dxa"/>
            <w:tcBorders>
              <w:top w:val="single" w:sz="4" w:space="0" w:color="auto"/>
            </w:tcBorders>
            <w:vAlign w:val="center"/>
          </w:tcPr>
          <w:p w14:paraId="2EB3D599" w14:textId="77777777" w:rsidR="00383598" w:rsidRPr="00383598" w:rsidRDefault="00383598" w:rsidP="00383598">
            <w:pPr>
              <w:jc w:val="center"/>
              <w:rPr>
                <w:sz w:val="22"/>
                <w:szCs w:val="22"/>
              </w:rPr>
            </w:pPr>
            <w:r w:rsidRPr="00383598">
              <w:rPr>
                <w:sz w:val="22"/>
                <w:szCs w:val="22"/>
              </w:rPr>
              <w:t>Предложение экспертов на 2024, всего</w:t>
            </w:r>
          </w:p>
        </w:tc>
        <w:tc>
          <w:tcPr>
            <w:tcW w:w="1863" w:type="dxa"/>
            <w:tcBorders>
              <w:top w:val="single" w:sz="4" w:space="0" w:color="auto"/>
            </w:tcBorders>
            <w:vAlign w:val="center"/>
          </w:tcPr>
          <w:p w14:paraId="4416140A" w14:textId="77777777" w:rsidR="00383598" w:rsidRPr="00383598" w:rsidRDefault="00383598" w:rsidP="00383598">
            <w:pPr>
              <w:jc w:val="center"/>
              <w:rPr>
                <w:sz w:val="22"/>
                <w:szCs w:val="22"/>
              </w:rPr>
            </w:pPr>
            <w:r w:rsidRPr="00383598">
              <w:rPr>
                <w:sz w:val="22"/>
                <w:szCs w:val="22"/>
              </w:rPr>
              <w:t>по собственному имуществу</w:t>
            </w:r>
          </w:p>
        </w:tc>
        <w:tc>
          <w:tcPr>
            <w:tcW w:w="1863" w:type="dxa"/>
            <w:tcBorders>
              <w:top w:val="single" w:sz="4" w:space="0" w:color="auto"/>
            </w:tcBorders>
            <w:vAlign w:val="center"/>
          </w:tcPr>
          <w:p w14:paraId="1E0BAC16" w14:textId="77777777" w:rsidR="00383598" w:rsidRPr="00383598" w:rsidRDefault="00383598" w:rsidP="00383598">
            <w:pPr>
              <w:jc w:val="center"/>
              <w:rPr>
                <w:sz w:val="22"/>
                <w:szCs w:val="22"/>
              </w:rPr>
            </w:pPr>
            <w:r w:rsidRPr="00383598">
              <w:rPr>
                <w:sz w:val="22"/>
                <w:szCs w:val="22"/>
              </w:rPr>
              <w:t>по концессионному имуществу</w:t>
            </w:r>
          </w:p>
        </w:tc>
      </w:tr>
      <w:tr w:rsidR="00383598" w:rsidRPr="00383598" w14:paraId="1BA39082" w14:textId="77777777" w:rsidTr="006D5EE3">
        <w:trPr>
          <w:trHeight w:val="294"/>
        </w:trPr>
        <w:tc>
          <w:tcPr>
            <w:tcW w:w="691" w:type="dxa"/>
            <w:shd w:val="clear" w:color="auto" w:fill="auto"/>
            <w:vAlign w:val="center"/>
            <w:hideMark/>
          </w:tcPr>
          <w:p w14:paraId="5A1F2E8E" w14:textId="77777777" w:rsidR="00383598" w:rsidRPr="00383598" w:rsidRDefault="00383598" w:rsidP="00383598">
            <w:pPr>
              <w:jc w:val="center"/>
              <w:rPr>
                <w:sz w:val="22"/>
                <w:szCs w:val="22"/>
              </w:rPr>
            </w:pPr>
            <w:r w:rsidRPr="00383598">
              <w:rPr>
                <w:sz w:val="22"/>
                <w:szCs w:val="22"/>
              </w:rPr>
              <w:t>1</w:t>
            </w:r>
          </w:p>
        </w:tc>
        <w:tc>
          <w:tcPr>
            <w:tcW w:w="6495" w:type="dxa"/>
            <w:shd w:val="clear" w:color="auto" w:fill="auto"/>
            <w:vAlign w:val="center"/>
            <w:hideMark/>
          </w:tcPr>
          <w:p w14:paraId="7949EE80" w14:textId="77777777" w:rsidR="00383598" w:rsidRPr="00383598" w:rsidRDefault="00383598" w:rsidP="00383598">
            <w:pPr>
              <w:rPr>
                <w:sz w:val="22"/>
                <w:szCs w:val="22"/>
              </w:rPr>
            </w:pPr>
            <w:r w:rsidRPr="00383598">
              <w:rPr>
                <w:sz w:val="22"/>
                <w:szCs w:val="22"/>
              </w:rPr>
              <w:t>Операционные (подконтрольные) расходы</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244F9A70" w14:textId="77777777" w:rsidR="00383598" w:rsidRPr="00383598" w:rsidRDefault="00383598" w:rsidP="00383598">
            <w:pPr>
              <w:jc w:val="center"/>
              <w:rPr>
                <w:sz w:val="22"/>
                <w:szCs w:val="22"/>
              </w:rPr>
            </w:pPr>
            <w:r w:rsidRPr="00383598">
              <w:rPr>
                <w:sz w:val="22"/>
                <w:szCs w:val="22"/>
              </w:rPr>
              <w:t>487 307</w:t>
            </w:r>
          </w:p>
        </w:tc>
        <w:tc>
          <w:tcPr>
            <w:tcW w:w="1863" w:type="dxa"/>
            <w:tcBorders>
              <w:top w:val="single" w:sz="4" w:space="0" w:color="auto"/>
              <w:left w:val="single" w:sz="4" w:space="0" w:color="auto"/>
              <w:bottom w:val="single" w:sz="4" w:space="0" w:color="auto"/>
              <w:right w:val="single" w:sz="4" w:space="0" w:color="auto"/>
            </w:tcBorders>
            <w:vAlign w:val="center"/>
          </w:tcPr>
          <w:p w14:paraId="1CE490EF" w14:textId="77777777" w:rsidR="00383598" w:rsidRPr="00383598" w:rsidRDefault="00383598" w:rsidP="00383598">
            <w:pPr>
              <w:jc w:val="center"/>
              <w:rPr>
                <w:sz w:val="22"/>
                <w:szCs w:val="22"/>
              </w:rPr>
            </w:pPr>
            <w:r w:rsidRPr="00383598">
              <w:rPr>
                <w:sz w:val="22"/>
                <w:szCs w:val="22"/>
              </w:rPr>
              <w:t>446 197</w:t>
            </w:r>
          </w:p>
        </w:tc>
        <w:tc>
          <w:tcPr>
            <w:tcW w:w="1863" w:type="dxa"/>
            <w:tcBorders>
              <w:top w:val="single" w:sz="4" w:space="0" w:color="auto"/>
              <w:left w:val="single" w:sz="4" w:space="0" w:color="auto"/>
              <w:bottom w:val="single" w:sz="4" w:space="0" w:color="auto"/>
              <w:right w:val="single" w:sz="4" w:space="0" w:color="auto"/>
            </w:tcBorders>
            <w:vAlign w:val="center"/>
          </w:tcPr>
          <w:p w14:paraId="0798D6ED" w14:textId="77777777" w:rsidR="00383598" w:rsidRPr="00383598" w:rsidRDefault="00383598" w:rsidP="00383598">
            <w:pPr>
              <w:jc w:val="center"/>
              <w:rPr>
                <w:sz w:val="22"/>
                <w:szCs w:val="22"/>
              </w:rPr>
            </w:pPr>
            <w:r w:rsidRPr="00383598">
              <w:rPr>
                <w:sz w:val="22"/>
                <w:szCs w:val="22"/>
              </w:rPr>
              <w:t>294 969</w:t>
            </w:r>
          </w:p>
        </w:tc>
        <w:tc>
          <w:tcPr>
            <w:tcW w:w="1863" w:type="dxa"/>
            <w:tcBorders>
              <w:top w:val="single" w:sz="4" w:space="0" w:color="auto"/>
              <w:left w:val="single" w:sz="4" w:space="0" w:color="auto"/>
              <w:bottom w:val="single" w:sz="4" w:space="0" w:color="auto"/>
              <w:right w:val="single" w:sz="4" w:space="0" w:color="auto"/>
            </w:tcBorders>
            <w:vAlign w:val="center"/>
          </w:tcPr>
          <w:p w14:paraId="0D79FB1F" w14:textId="77777777" w:rsidR="00383598" w:rsidRPr="00383598" w:rsidRDefault="00383598" w:rsidP="00383598">
            <w:pPr>
              <w:jc w:val="center"/>
              <w:rPr>
                <w:sz w:val="22"/>
                <w:szCs w:val="22"/>
              </w:rPr>
            </w:pPr>
            <w:r w:rsidRPr="00383598">
              <w:rPr>
                <w:sz w:val="22"/>
                <w:szCs w:val="22"/>
              </w:rPr>
              <w:t>151 228</w:t>
            </w:r>
          </w:p>
        </w:tc>
      </w:tr>
      <w:tr w:rsidR="00383598" w:rsidRPr="00383598" w14:paraId="142959A7" w14:textId="77777777" w:rsidTr="006D5EE3">
        <w:trPr>
          <w:trHeight w:val="268"/>
        </w:trPr>
        <w:tc>
          <w:tcPr>
            <w:tcW w:w="691" w:type="dxa"/>
            <w:shd w:val="clear" w:color="auto" w:fill="auto"/>
            <w:vAlign w:val="center"/>
            <w:hideMark/>
          </w:tcPr>
          <w:p w14:paraId="6CEB8033" w14:textId="77777777" w:rsidR="00383598" w:rsidRPr="00383598" w:rsidRDefault="00383598" w:rsidP="00383598">
            <w:pPr>
              <w:jc w:val="center"/>
              <w:rPr>
                <w:sz w:val="22"/>
                <w:szCs w:val="22"/>
              </w:rPr>
            </w:pPr>
            <w:r w:rsidRPr="00383598">
              <w:rPr>
                <w:sz w:val="22"/>
                <w:szCs w:val="22"/>
              </w:rPr>
              <w:t>2</w:t>
            </w:r>
          </w:p>
        </w:tc>
        <w:tc>
          <w:tcPr>
            <w:tcW w:w="6495" w:type="dxa"/>
            <w:shd w:val="clear" w:color="auto" w:fill="auto"/>
            <w:vAlign w:val="center"/>
            <w:hideMark/>
          </w:tcPr>
          <w:p w14:paraId="21A20E7A" w14:textId="77777777" w:rsidR="00383598" w:rsidRPr="00383598" w:rsidRDefault="00383598" w:rsidP="00383598">
            <w:pPr>
              <w:rPr>
                <w:sz w:val="22"/>
                <w:szCs w:val="22"/>
              </w:rPr>
            </w:pPr>
            <w:r w:rsidRPr="00383598">
              <w:rPr>
                <w:sz w:val="22"/>
                <w:szCs w:val="22"/>
              </w:rPr>
              <w:t>Неподконтрольные расходы</w:t>
            </w:r>
          </w:p>
        </w:tc>
        <w:tc>
          <w:tcPr>
            <w:tcW w:w="1863" w:type="dxa"/>
            <w:tcBorders>
              <w:top w:val="single" w:sz="4" w:space="0" w:color="auto"/>
              <w:left w:val="nil"/>
              <w:bottom w:val="single" w:sz="4" w:space="0" w:color="auto"/>
              <w:right w:val="single" w:sz="4" w:space="0" w:color="auto"/>
            </w:tcBorders>
            <w:shd w:val="clear" w:color="auto" w:fill="auto"/>
            <w:vAlign w:val="center"/>
          </w:tcPr>
          <w:p w14:paraId="6112322A" w14:textId="77777777" w:rsidR="00383598" w:rsidRPr="00383598" w:rsidRDefault="00383598" w:rsidP="00383598">
            <w:pPr>
              <w:jc w:val="center"/>
              <w:rPr>
                <w:sz w:val="22"/>
                <w:szCs w:val="22"/>
              </w:rPr>
            </w:pPr>
            <w:r w:rsidRPr="00383598">
              <w:rPr>
                <w:sz w:val="22"/>
                <w:szCs w:val="22"/>
              </w:rPr>
              <w:t>444 578</w:t>
            </w:r>
          </w:p>
        </w:tc>
        <w:tc>
          <w:tcPr>
            <w:tcW w:w="1863" w:type="dxa"/>
            <w:tcBorders>
              <w:top w:val="single" w:sz="4" w:space="0" w:color="auto"/>
              <w:left w:val="nil"/>
              <w:bottom w:val="single" w:sz="4" w:space="0" w:color="auto"/>
              <w:right w:val="single" w:sz="4" w:space="0" w:color="auto"/>
            </w:tcBorders>
            <w:vAlign w:val="center"/>
          </w:tcPr>
          <w:p w14:paraId="121B58EA" w14:textId="77777777" w:rsidR="00383598" w:rsidRPr="00383598" w:rsidRDefault="00383598" w:rsidP="00383598">
            <w:pPr>
              <w:jc w:val="center"/>
              <w:rPr>
                <w:sz w:val="22"/>
                <w:szCs w:val="22"/>
              </w:rPr>
            </w:pPr>
            <w:r w:rsidRPr="00383598">
              <w:rPr>
                <w:sz w:val="22"/>
                <w:szCs w:val="22"/>
              </w:rPr>
              <w:t>111 264</w:t>
            </w:r>
          </w:p>
        </w:tc>
        <w:tc>
          <w:tcPr>
            <w:tcW w:w="1863" w:type="dxa"/>
            <w:tcBorders>
              <w:top w:val="single" w:sz="4" w:space="0" w:color="auto"/>
              <w:left w:val="nil"/>
              <w:bottom w:val="single" w:sz="4" w:space="0" w:color="auto"/>
              <w:right w:val="single" w:sz="4" w:space="0" w:color="auto"/>
            </w:tcBorders>
            <w:vAlign w:val="center"/>
          </w:tcPr>
          <w:p w14:paraId="3E2ED2D0" w14:textId="77777777" w:rsidR="00383598" w:rsidRPr="00383598" w:rsidRDefault="00383598" w:rsidP="00383598">
            <w:pPr>
              <w:jc w:val="center"/>
              <w:rPr>
                <w:sz w:val="22"/>
                <w:szCs w:val="22"/>
              </w:rPr>
            </w:pPr>
            <w:r w:rsidRPr="00383598">
              <w:rPr>
                <w:sz w:val="22"/>
                <w:szCs w:val="22"/>
              </w:rPr>
              <w:t>56 924</w:t>
            </w:r>
          </w:p>
        </w:tc>
        <w:tc>
          <w:tcPr>
            <w:tcW w:w="1863" w:type="dxa"/>
            <w:tcBorders>
              <w:top w:val="single" w:sz="4" w:space="0" w:color="auto"/>
              <w:left w:val="single" w:sz="4" w:space="0" w:color="auto"/>
              <w:bottom w:val="single" w:sz="4" w:space="0" w:color="auto"/>
              <w:right w:val="single" w:sz="4" w:space="0" w:color="auto"/>
            </w:tcBorders>
            <w:vAlign w:val="center"/>
          </w:tcPr>
          <w:p w14:paraId="255A4C2E" w14:textId="77777777" w:rsidR="00383598" w:rsidRPr="00383598" w:rsidRDefault="00383598" w:rsidP="00383598">
            <w:pPr>
              <w:jc w:val="center"/>
              <w:rPr>
                <w:sz w:val="22"/>
                <w:szCs w:val="22"/>
              </w:rPr>
            </w:pPr>
            <w:r w:rsidRPr="00383598">
              <w:rPr>
                <w:sz w:val="22"/>
                <w:szCs w:val="22"/>
              </w:rPr>
              <w:t>54 340</w:t>
            </w:r>
          </w:p>
        </w:tc>
      </w:tr>
      <w:tr w:rsidR="00383598" w:rsidRPr="00383598" w14:paraId="1B0A02E6" w14:textId="77777777" w:rsidTr="006D5EE3">
        <w:trPr>
          <w:trHeight w:val="271"/>
        </w:trPr>
        <w:tc>
          <w:tcPr>
            <w:tcW w:w="691" w:type="dxa"/>
            <w:shd w:val="clear" w:color="auto" w:fill="auto"/>
            <w:vAlign w:val="center"/>
            <w:hideMark/>
          </w:tcPr>
          <w:p w14:paraId="11612673" w14:textId="77777777" w:rsidR="00383598" w:rsidRPr="00383598" w:rsidRDefault="00383598" w:rsidP="00383598">
            <w:pPr>
              <w:jc w:val="center"/>
              <w:rPr>
                <w:sz w:val="22"/>
                <w:szCs w:val="22"/>
              </w:rPr>
            </w:pPr>
            <w:r w:rsidRPr="00383598">
              <w:rPr>
                <w:sz w:val="22"/>
                <w:szCs w:val="22"/>
              </w:rPr>
              <w:t>3</w:t>
            </w:r>
          </w:p>
        </w:tc>
        <w:tc>
          <w:tcPr>
            <w:tcW w:w="6495" w:type="dxa"/>
            <w:shd w:val="clear" w:color="auto" w:fill="auto"/>
            <w:vAlign w:val="center"/>
            <w:hideMark/>
          </w:tcPr>
          <w:p w14:paraId="570CC7E4" w14:textId="77777777" w:rsidR="00383598" w:rsidRPr="00383598" w:rsidRDefault="00383598" w:rsidP="00383598">
            <w:pPr>
              <w:rPr>
                <w:sz w:val="22"/>
                <w:szCs w:val="22"/>
              </w:rPr>
            </w:pPr>
            <w:r w:rsidRPr="00383598">
              <w:rPr>
                <w:sz w:val="22"/>
                <w:szCs w:val="22"/>
              </w:rPr>
              <w:t>Расходы на приобретение (производство) энергетических ресурсов, холодной воды и теплоносителя</w:t>
            </w:r>
          </w:p>
        </w:tc>
        <w:tc>
          <w:tcPr>
            <w:tcW w:w="1863" w:type="dxa"/>
            <w:tcBorders>
              <w:top w:val="nil"/>
              <w:left w:val="single" w:sz="4" w:space="0" w:color="auto"/>
              <w:bottom w:val="single" w:sz="4" w:space="0" w:color="auto"/>
              <w:right w:val="single" w:sz="4" w:space="0" w:color="auto"/>
            </w:tcBorders>
            <w:shd w:val="clear" w:color="auto" w:fill="auto"/>
            <w:vAlign w:val="center"/>
          </w:tcPr>
          <w:p w14:paraId="205D65EC" w14:textId="77777777" w:rsidR="00383598" w:rsidRPr="00383598" w:rsidRDefault="00383598" w:rsidP="00383598">
            <w:pPr>
              <w:jc w:val="center"/>
              <w:rPr>
                <w:sz w:val="22"/>
                <w:szCs w:val="22"/>
              </w:rPr>
            </w:pPr>
            <w:r w:rsidRPr="00383598">
              <w:rPr>
                <w:sz w:val="22"/>
                <w:szCs w:val="22"/>
              </w:rPr>
              <w:t>651 179</w:t>
            </w:r>
          </w:p>
        </w:tc>
        <w:tc>
          <w:tcPr>
            <w:tcW w:w="1863" w:type="dxa"/>
            <w:tcBorders>
              <w:top w:val="single" w:sz="4" w:space="0" w:color="auto"/>
              <w:left w:val="single" w:sz="4" w:space="0" w:color="auto"/>
              <w:bottom w:val="single" w:sz="4" w:space="0" w:color="auto"/>
              <w:right w:val="single" w:sz="4" w:space="0" w:color="auto"/>
            </w:tcBorders>
            <w:vAlign w:val="center"/>
          </w:tcPr>
          <w:p w14:paraId="3A1BDE62" w14:textId="77777777" w:rsidR="00383598" w:rsidRPr="00383598" w:rsidRDefault="00383598" w:rsidP="00383598">
            <w:pPr>
              <w:jc w:val="center"/>
              <w:rPr>
                <w:sz w:val="22"/>
                <w:szCs w:val="22"/>
              </w:rPr>
            </w:pPr>
            <w:r w:rsidRPr="00383598">
              <w:rPr>
                <w:sz w:val="22"/>
                <w:szCs w:val="22"/>
              </w:rPr>
              <w:t>427 165</w:t>
            </w:r>
          </w:p>
        </w:tc>
        <w:tc>
          <w:tcPr>
            <w:tcW w:w="1863" w:type="dxa"/>
            <w:tcBorders>
              <w:top w:val="single" w:sz="4" w:space="0" w:color="auto"/>
              <w:left w:val="single" w:sz="4" w:space="0" w:color="auto"/>
              <w:bottom w:val="single" w:sz="4" w:space="0" w:color="auto"/>
              <w:right w:val="single" w:sz="4" w:space="0" w:color="auto"/>
            </w:tcBorders>
            <w:vAlign w:val="center"/>
          </w:tcPr>
          <w:p w14:paraId="5A2F32A9" w14:textId="77777777" w:rsidR="00383598" w:rsidRPr="00383598" w:rsidRDefault="00383598" w:rsidP="00383598">
            <w:pPr>
              <w:jc w:val="center"/>
              <w:rPr>
                <w:sz w:val="22"/>
                <w:szCs w:val="22"/>
              </w:rPr>
            </w:pPr>
            <w:r w:rsidRPr="00383598">
              <w:rPr>
                <w:sz w:val="22"/>
                <w:szCs w:val="22"/>
              </w:rPr>
              <w:t>272 913</w:t>
            </w:r>
          </w:p>
        </w:tc>
        <w:tc>
          <w:tcPr>
            <w:tcW w:w="1863" w:type="dxa"/>
            <w:tcBorders>
              <w:top w:val="single" w:sz="4" w:space="0" w:color="auto"/>
              <w:left w:val="single" w:sz="4" w:space="0" w:color="auto"/>
              <w:bottom w:val="single" w:sz="4" w:space="0" w:color="auto"/>
              <w:right w:val="single" w:sz="4" w:space="0" w:color="auto"/>
            </w:tcBorders>
            <w:vAlign w:val="center"/>
          </w:tcPr>
          <w:p w14:paraId="5FB76E29" w14:textId="77777777" w:rsidR="00383598" w:rsidRPr="00383598" w:rsidRDefault="00383598" w:rsidP="00383598">
            <w:pPr>
              <w:jc w:val="center"/>
              <w:rPr>
                <w:sz w:val="22"/>
                <w:szCs w:val="22"/>
              </w:rPr>
            </w:pPr>
            <w:r w:rsidRPr="00383598">
              <w:rPr>
                <w:sz w:val="22"/>
                <w:szCs w:val="22"/>
              </w:rPr>
              <w:t>154 253</w:t>
            </w:r>
          </w:p>
        </w:tc>
      </w:tr>
      <w:tr w:rsidR="00383598" w:rsidRPr="00383598" w14:paraId="08D9EF4C" w14:textId="77777777" w:rsidTr="006D5EE3">
        <w:trPr>
          <w:trHeight w:val="72"/>
        </w:trPr>
        <w:tc>
          <w:tcPr>
            <w:tcW w:w="691" w:type="dxa"/>
            <w:shd w:val="clear" w:color="auto" w:fill="auto"/>
            <w:vAlign w:val="center"/>
            <w:hideMark/>
          </w:tcPr>
          <w:p w14:paraId="6A1DE986" w14:textId="77777777" w:rsidR="00383598" w:rsidRPr="00383598" w:rsidRDefault="00383598" w:rsidP="00383598">
            <w:pPr>
              <w:jc w:val="center"/>
              <w:rPr>
                <w:sz w:val="22"/>
                <w:szCs w:val="22"/>
              </w:rPr>
            </w:pPr>
            <w:r w:rsidRPr="00383598">
              <w:rPr>
                <w:sz w:val="22"/>
                <w:szCs w:val="22"/>
              </w:rPr>
              <w:t>4</w:t>
            </w:r>
          </w:p>
        </w:tc>
        <w:tc>
          <w:tcPr>
            <w:tcW w:w="6495" w:type="dxa"/>
            <w:shd w:val="clear" w:color="auto" w:fill="auto"/>
            <w:vAlign w:val="center"/>
            <w:hideMark/>
          </w:tcPr>
          <w:p w14:paraId="1894ADD2" w14:textId="77777777" w:rsidR="00383598" w:rsidRPr="00383598" w:rsidRDefault="00383598" w:rsidP="00383598">
            <w:pPr>
              <w:rPr>
                <w:sz w:val="22"/>
                <w:szCs w:val="22"/>
              </w:rPr>
            </w:pPr>
            <w:r w:rsidRPr="00383598">
              <w:rPr>
                <w:sz w:val="22"/>
                <w:szCs w:val="22"/>
              </w:rPr>
              <w:t>Нормативная прибыль</w:t>
            </w:r>
          </w:p>
        </w:tc>
        <w:tc>
          <w:tcPr>
            <w:tcW w:w="1863" w:type="dxa"/>
            <w:tcBorders>
              <w:top w:val="nil"/>
              <w:left w:val="single" w:sz="4" w:space="0" w:color="auto"/>
              <w:bottom w:val="single" w:sz="4" w:space="0" w:color="auto"/>
              <w:right w:val="single" w:sz="4" w:space="0" w:color="auto"/>
            </w:tcBorders>
            <w:shd w:val="clear" w:color="auto" w:fill="auto"/>
            <w:vAlign w:val="center"/>
          </w:tcPr>
          <w:p w14:paraId="1ADD1999" w14:textId="77777777" w:rsidR="00383598" w:rsidRPr="00383598" w:rsidRDefault="00383598" w:rsidP="00383598">
            <w:pPr>
              <w:jc w:val="center"/>
              <w:rPr>
                <w:sz w:val="22"/>
                <w:szCs w:val="22"/>
              </w:rPr>
            </w:pPr>
            <w:r w:rsidRPr="00383598">
              <w:rPr>
                <w:sz w:val="22"/>
                <w:szCs w:val="22"/>
              </w:rPr>
              <w:t>189 875</w:t>
            </w:r>
          </w:p>
        </w:tc>
        <w:tc>
          <w:tcPr>
            <w:tcW w:w="1863" w:type="dxa"/>
            <w:tcBorders>
              <w:top w:val="single" w:sz="4" w:space="0" w:color="auto"/>
              <w:left w:val="single" w:sz="4" w:space="0" w:color="auto"/>
              <w:bottom w:val="single" w:sz="4" w:space="0" w:color="auto"/>
              <w:right w:val="single" w:sz="4" w:space="0" w:color="auto"/>
            </w:tcBorders>
            <w:vAlign w:val="center"/>
          </w:tcPr>
          <w:p w14:paraId="2F2BC0EC" w14:textId="77777777" w:rsidR="00383598" w:rsidRPr="00383598" w:rsidRDefault="00383598" w:rsidP="00383598">
            <w:pPr>
              <w:jc w:val="center"/>
              <w:rPr>
                <w:sz w:val="22"/>
                <w:szCs w:val="22"/>
              </w:rPr>
            </w:pPr>
            <w:r w:rsidRPr="00383598">
              <w:rPr>
                <w:sz w:val="22"/>
                <w:szCs w:val="22"/>
              </w:rPr>
              <w:t>84 951</w:t>
            </w:r>
          </w:p>
        </w:tc>
        <w:tc>
          <w:tcPr>
            <w:tcW w:w="1863" w:type="dxa"/>
            <w:tcBorders>
              <w:top w:val="single" w:sz="4" w:space="0" w:color="auto"/>
              <w:left w:val="single" w:sz="4" w:space="0" w:color="auto"/>
              <w:bottom w:val="single" w:sz="4" w:space="0" w:color="auto"/>
              <w:right w:val="single" w:sz="4" w:space="0" w:color="auto"/>
            </w:tcBorders>
            <w:vAlign w:val="center"/>
          </w:tcPr>
          <w:p w14:paraId="3C94FC5F" w14:textId="77777777" w:rsidR="00383598" w:rsidRPr="00383598" w:rsidRDefault="00383598" w:rsidP="00383598">
            <w:pPr>
              <w:jc w:val="center"/>
              <w:rPr>
                <w:sz w:val="22"/>
                <w:szCs w:val="22"/>
              </w:rPr>
            </w:pPr>
            <w:r w:rsidRPr="00383598">
              <w:rPr>
                <w:sz w:val="22"/>
                <w:szCs w:val="22"/>
              </w:rPr>
              <w:t>0</w:t>
            </w:r>
          </w:p>
        </w:tc>
        <w:tc>
          <w:tcPr>
            <w:tcW w:w="1863" w:type="dxa"/>
            <w:tcBorders>
              <w:top w:val="single" w:sz="4" w:space="0" w:color="auto"/>
              <w:left w:val="single" w:sz="4" w:space="0" w:color="auto"/>
              <w:bottom w:val="single" w:sz="4" w:space="0" w:color="auto"/>
              <w:right w:val="single" w:sz="4" w:space="0" w:color="auto"/>
            </w:tcBorders>
            <w:vAlign w:val="center"/>
          </w:tcPr>
          <w:p w14:paraId="3AA28BCC" w14:textId="77777777" w:rsidR="00383598" w:rsidRPr="00383598" w:rsidRDefault="00383598" w:rsidP="00383598">
            <w:pPr>
              <w:jc w:val="center"/>
              <w:rPr>
                <w:sz w:val="22"/>
                <w:szCs w:val="22"/>
              </w:rPr>
            </w:pPr>
            <w:r w:rsidRPr="00383598">
              <w:rPr>
                <w:sz w:val="22"/>
                <w:szCs w:val="22"/>
              </w:rPr>
              <w:t>84 951</w:t>
            </w:r>
          </w:p>
        </w:tc>
      </w:tr>
      <w:tr w:rsidR="00383598" w:rsidRPr="00383598" w14:paraId="395E9DE1" w14:textId="77777777" w:rsidTr="006D5EE3">
        <w:trPr>
          <w:trHeight w:val="72"/>
        </w:trPr>
        <w:tc>
          <w:tcPr>
            <w:tcW w:w="691" w:type="dxa"/>
            <w:shd w:val="clear" w:color="auto" w:fill="auto"/>
            <w:vAlign w:val="center"/>
          </w:tcPr>
          <w:p w14:paraId="2BBDF673" w14:textId="77777777" w:rsidR="00383598" w:rsidRPr="00383598" w:rsidRDefault="00383598" w:rsidP="00383598">
            <w:pPr>
              <w:jc w:val="center"/>
              <w:rPr>
                <w:sz w:val="22"/>
                <w:szCs w:val="22"/>
              </w:rPr>
            </w:pPr>
            <w:r w:rsidRPr="00383598">
              <w:rPr>
                <w:sz w:val="22"/>
                <w:szCs w:val="22"/>
              </w:rPr>
              <w:t>5</w:t>
            </w:r>
          </w:p>
        </w:tc>
        <w:tc>
          <w:tcPr>
            <w:tcW w:w="6495" w:type="dxa"/>
            <w:shd w:val="clear" w:color="auto" w:fill="auto"/>
            <w:vAlign w:val="center"/>
          </w:tcPr>
          <w:p w14:paraId="31A46A54" w14:textId="77777777" w:rsidR="00383598" w:rsidRPr="00383598" w:rsidRDefault="00383598" w:rsidP="00383598">
            <w:pPr>
              <w:rPr>
                <w:sz w:val="22"/>
                <w:szCs w:val="22"/>
              </w:rPr>
            </w:pPr>
            <w:r w:rsidRPr="00383598">
              <w:rPr>
                <w:sz w:val="22"/>
                <w:szCs w:val="22"/>
              </w:rPr>
              <w:t>Расчетная предпринимательская прибыль</w:t>
            </w:r>
          </w:p>
        </w:tc>
        <w:tc>
          <w:tcPr>
            <w:tcW w:w="1863" w:type="dxa"/>
            <w:tcBorders>
              <w:top w:val="nil"/>
              <w:left w:val="single" w:sz="4" w:space="0" w:color="auto"/>
              <w:bottom w:val="single" w:sz="4" w:space="0" w:color="auto"/>
              <w:right w:val="single" w:sz="4" w:space="0" w:color="auto"/>
            </w:tcBorders>
            <w:shd w:val="clear" w:color="auto" w:fill="auto"/>
            <w:vAlign w:val="center"/>
          </w:tcPr>
          <w:p w14:paraId="0B8FD61C" w14:textId="77777777" w:rsidR="00383598" w:rsidRPr="00383598" w:rsidRDefault="00383598" w:rsidP="00383598">
            <w:pPr>
              <w:jc w:val="center"/>
              <w:rPr>
                <w:sz w:val="22"/>
                <w:szCs w:val="22"/>
              </w:rPr>
            </w:pPr>
            <w:r w:rsidRPr="00383598">
              <w:rPr>
                <w:sz w:val="22"/>
                <w:szCs w:val="22"/>
              </w:rPr>
              <w:t>37 867</w:t>
            </w:r>
          </w:p>
        </w:tc>
        <w:tc>
          <w:tcPr>
            <w:tcW w:w="1863" w:type="dxa"/>
            <w:tcBorders>
              <w:top w:val="single" w:sz="4" w:space="0" w:color="auto"/>
              <w:left w:val="single" w:sz="4" w:space="0" w:color="auto"/>
              <w:bottom w:val="single" w:sz="4" w:space="0" w:color="auto"/>
              <w:right w:val="single" w:sz="4" w:space="0" w:color="auto"/>
            </w:tcBorders>
            <w:vAlign w:val="center"/>
          </w:tcPr>
          <w:p w14:paraId="2815AF7D" w14:textId="77777777" w:rsidR="00383598" w:rsidRPr="00383598" w:rsidRDefault="00383598" w:rsidP="00383598">
            <w:pPr>
              <w:jc w:val="center"/>
              <w:rPr>
                <w:sz w:val="22"/>
                <w:szCs w:val="22"/>
              </w:rPr>
            </w:pPr>
            <w:r w:rsidRPr="00383598">
              <w:rPr>
                <w:sz w:val="22"/>
                <w:szCs w:val="22"/>
              </w:rPr>
              <w:t>33 013</w:t>
            </w:r>
          </w:p>
        </w:tc>
        <w:tc>
          <w:tcPr>
            <w:tcW w:w="1863" w:type="dxa"/>
            <w:tcBorders>
              <w:top w:val="single" w:sz="4" w:space="0" w:color="auto"/>
              <w:left w:val="single" w:sz="4" w:space="0" w:color="auto"/>
              <w:bottom w:val="single" w:sz="4" w:space="0" w:color="auto"/>
              <w:right w:val="single" w:sz="4" w:space="0" w:color="auto"/>
            </w:tcBorders>
            <w:vAlign w:val="center"/>
          </w:tcPr>
          <w:p w14:paraId="62FA148B" w14:textId="77777777" w:rsidR="00383598" w:rsidRPr="00383598" w:rsidRDefault="00383598" w:rsidP="00383598">
            <w:pPr>
              <w:jc w:val="center"/>
              <w:rPr>
                <w:sz w:val="22"/>
                <w:szCs w:val="22"/>
              </w:rPr>
            </w:pPr>
            <w:r w:rsidRPr="00383598">
              <w:rPr>
                <w:sz w:val="22"/>
                <w:szCs w:val="22"/>
              </w:rPr>
              <w:t>0</w:t>
            </w:r>
          </w:p>
        </w:tc>
        <w:tc>
          <w:tcPr>
            <w:tcW w:w="1863" w:type="dxa"/>
            <w:tcBorders>
              <w:top w:val="single" w:sz="4" w:space="0" w:color="auto"/>
              <w:left w:val="single" w:sz="4" w:space="0" w:color="auto"/>
              <w:bottom w:val="single" w:sz="4" w:space="0" w:color="auto"/>
              <w:right w:val="single" w:sz="4" w:space="0" w:color="auto"/>
            </w:tcBorders>
            <w:vAlign w:val="center"/>
          </w:tcPr>
          <w:p w14:paraId="2EF2F2F0" w14:textId="77777777" w:rsidR="00383598" w:rsidRPr="00383598" w:rsidRDefault="00383598" w:rsidP="00383598">
            <w:pPr>
              <w:jc w:val="center"/>
              <w:rPr>
                <w:sz w:val="22"/>
                <w:szCs w:val="22"/>
              </w:rPr>
            </w:pPr>
            <w:r w:rsidRPr="00383598">
              <w:rPr>
                <w:sz w:val="22"/>
                <w:szCs w:val="22"/>
              </w:rPr>
              <w:t>0</w:t>
            </w:r>
          </w:p>
        </w:tc>
      </w:tr>
      <w:tr w:rsidR="00383598" w:rsidRPr="00383598" w14:paraId="4FADA523" w14:textId="77777777" w:rsidTr="006D5EE3">
        <w:trPr>
          <w:trHeight w:val="273"/>
        </w:trPr>
        <w:tc>
          <w:tcPr>
            <w:tcW w:w="691" w:type="dxa"/>
            <w:shd w:val="clear" w:color="auto" w:fill="auto"/>
            <w:vAlign w:val="center"/>
            <w:hideMark/>
          </w:tcPr>
          <w:p w14:paraId="7DDB9F85" w14:textId="77777777" w:rsidR="00383598" w:rsidRPr="00383598" w:rsidRDefault="00383598" w:rsidP="00383598">
            <w:pPr>
              <w:jc w:val="center"/>
              <w:rPr>
                <w:sz w:val="22"/>
                <w:szCs w:val="22"/>
              </w:rPr>
            </w:pPr>
            <w:r w:rsidRPr="00383598">
              <w:rPr>
                <w:sz w:val="22"/>
                <w:szCs w:val="22"/>
              </w:rPr>
              <w:t>6</w:t>
            </w:r>
          </w:p>
        </w:tc>
        <w:tc>
          <w:tcPr>
            <w:tcW w:w="6495" w:type="dxa"/>
            <w:shd w:val="clear" w:color="auto" w:fill="auto"/>
            <w:vAlign w:val="center"/>
            <w:hideMark/>
          </w:tcPr>
          <w:p w14:paraId="6D83A8E6" w14:textId="77777777" w:rsidR="00383598" w:rsidRPr="00383598" w:rsidRDefault="00383598" w:rsidP="00383598">
            <w:pPr>
              <w:rPr>
                <w:sz w:val="22"/>
                <w:szCs w:val="22"/>
              </w:rPr>
            </w:pPr>
            <w:r w:rsidRPr="00383598">
              <w:rPr>
                <w:sz w:val="22"/>
                <w:szCs w:val="22"/>
              </w:rPr>
              <w:t>Результаты деятельности до перехода к регулированию цен (тарифов) на основе долгосрочных параметров регулирования</w:t>
            </w:r>
          </w:p>
        </w:tc>
        <w:tc>
          <w:tcPr>
            <w:tcW w:w="1863" w:type="dxa"/>
            <w:tcBorders>
              <w:top w:val="nil"/>
              <w:left w:val="single" w:sz="4" w:space="0" w:color="auto"/>
              <w:bottom w:val="single" w:sz="4" w:space="0" w:color="auto"/>
              <w:right w:val="single" w:sz="4" w:space="0" w:color="auto"/>
            </w:tcBorders>
            <w:shd w:val="clear" w:color="auto" w:fill="auto"/>
            <w:vAlign w:val="center"/>
          </w:tcPr>
          <w:p w14:paraId="6EF37BDC" w14:textId="77777777" w:rsidR="00383598" w:rsidRPr="00383598" w:rsidRDefault="00383598" w:rsidP="00383598">
            <w:pPr>
              <w:jc w:val="center"/>
              <w:rPr>
                <w:sz w:val="22"/>
                <w:szCs w:val="22"/>
              </w:rPr>
            </w:pPr>
            <w:r w:rsidRPr="00383598">
              <w:rPr>
                <w:sz w:val="22"/>
                <w:szCs w:val="22"/>
              </w:rPr>
              <w:t>534 194</w:t>
            </w:r>
          </w:p>
        </w:tc>
        <w:tc>
          <w:tcPr>
            <w:tcW w:w="1863" w:type="dxa"/>
            <w:tcBorders>
              <w:top w:val="single" w:sz="4" w:space="0" w:color="auto"/>
              <w:left w:val="single" w:sz="4" w:space="0" w:color="auto"/>
              <w:bottom w:val="single" w:sz="4" w:space="0" w:color="auto"/>
              <w:right w:val="single" w:sz="4" w:space="0" w:color="auto"/>
            </w:tcBorders>
            <w:vAlign w:val="center"/>
          </w:tcPr>
          <w:p w14:paraId="0DE38DF4" w14:textId="77777777" w:rsidR="00383598" w:rsidRPr="00383598" w:rsidRDefault="00383598" w:rsidP="00383598">
            <w:pPr>
              <w:jc w:val="center"/>
              <w:rPr>
                <w:sz w:val="22"/>
                <w:szCs w:val="22"/>
              </w:rPr>
            </w:pPr>
            <w:r w:rsidRPr="00383598">
              <w:rPr>
                <w:sz w:val="22"/>
                <w:szCs w:val="22"/>
              </w:rPr>
              <w:t>0</w:t>
            </w:r>
          </w:p>
        </w:tc>
        <w:tc>
          <w:tcPr>
            <w:tcW w:w="1863" w:type="dxa"/>
            <w:tcBorders>
              <w:top w:val="single" w:sz="4" w:space="0" w:color="auto"/>
              <w:left w:val="single" w:sz="4" w:space="0" w:color="auto"/>
              <w:bottom w:val="single" w:sz="4" w:space="0" w:color="auto"/>
              <w:right w:val="single" w:sz="4" w:space="0" w:color="auto"/>
            </w:tcBorders>
            <w:vAlign w:val="center"/>
          </w:tcPr>
          <w:p w14:paraId="6DC973D3" w14:textId="77777777" w:rsidR="00383598" w:rsidRPr="00383598" w:rsidRDefault="00383598" w:rsidP="00383598">
            <w:pPr>
              <w:jc w:val="center"/>
              <w:rPr>
                <w:sz w:val="22"/>
                <w:szCs w:val="22"/>
              </w:rPr>
            </w:pPr>
            <w:r w:rsidRPr="00383598">
              <w:rPr>
                <w:sz w:val="22"/>
                <w:szCs w:val="22"/>
              </w:rPr>
              <w:t>0</w:t>
            </w:r>
          </w:p>
        </w:tc>
        <w:tc>
          <w:tcPr>
            <w:tcW w:w="1863" w:type="dxa"/>
            <w:tcBorders>
              <w:top w:val="single" w:sz="4" w:space="0" w:color="auto"/>
              <w:left w:val="single" w:sz="4" w:space="0" w:color="auto"/>
              <w:bottom w:val="single" w:sz="4" w:space="0" w:color="auto"/>
              <w:right w:val="single" w:sz="4" w:space="0" w:color="auto"/>
            </w:tcBorders>
            <w:vAlign w:val="center"/>
          </w:tcPr>
          <w:p w14:paraId="646D499B" w14:textId="77777777" w:rsidR="00383598" w:rsidRPr="00383598" w:rsidRDefault="00383598" w:rsidP="00383598">
            <w:pPr>
              <w:jc w:val="center"/>
              <w:rPr>
                <w:sz w:val="22"/>
                <w:szCs w:val="22"/>
              </w:rPr>
            </w:pPr>
            <w:r w:rsidRPr="00383598">
              <w:rPr>
                <w:sz w:val="22"/>
                <w:szCs w:val="22"/>
              </w:rPr>
              <w:t>0</w:t>
            </w:r>
          </w:p>
        </w:tc>
      </w:tr>
      <w:tr w:rsidR="00383598" w:rsidRPr="00383598" w14:paraId="08424AF7" w14:textId="77777777" w:rsidTr="006D5EE3">
        <w:trPr>
          <w:trHeight w:val="72"/>
        </w:trPr>
        <w:tc>
          <w:tcPr>
            <w:tcW w:w="691" w:type="dxa"/>
            <w:shd w:val="clear" w:color="auto" w:fill="auto"/>
            <w:vAlign w:val="center"/>
            <w:hideMark/>
          </w:tcPr>
          <w:p w14:paraId="53A503C9" w14:textId="77777777" w:rsidR="00383598" w:rsidRPr="00383598" w:rsidRDefault="00383598" w:rsidP="00383598">
            <w:pPr>
              <w:jc w:val="center"/>
              <w:rPr>
                <w:sz w:val="22"/>
                <w:szCs w:val="22"/>
              </w:rPr>
            </w:pPr>
            <w:r w:rsidRPr="00383598">
              <w:rPr>
                <w:sz w:val="22"/>
                <w:szCs w:val="22"/>
              </w:rPr>
              <w:t>7</w:t>
            </w:r>
          </w:p>
        </w:tc>
        <w:tc>
          <w:tcPr>
            <w:tcW w:w="6495" w:type="dxa"/>
            <w:shd w:val="clear" w:color="auto" w:fill="auto"/>
            <w:vAlign w:val="center"/>
            <w:hideMark/>
          </w:tcPr>
          <w:p w14:paraId="7C8F0836" w14:textId="77777777" w:rsidR="00383598" w:rsidRPr="00383598" w:rsidRDefault="00383598" w:rsidP="00383598">
            <w:pPr>
              <w:rPr>
                <w:sz w:val="22"/>
                <w:szCs w:val="22"/>
              </w:rPr>
            </w:pPr>
            <w:r w:rsidRPr="00383598">
              <w:rPr>
                <w:sz w:val="22"/>
                <w:szCs w:val="22"/>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863" w:type="dxa"/>
            <w:tcBorders>
              <w:top w:val="nil"/>
              <w:left w:val="single" w:sz="4" w:space="0" w:color="auto"/>
              <w:bottom w:val="single" w:sz="4" w:space="0" w:color="auto"/>
              <w:right w:val="single" w:sz="4" w:space="0" w:color="auto"/>
            </w:tcBorders>
            <w:shd w:val="clear" w:color="auto" w:fill="auto"/>
            <w:vAlign w:val="center"/>
          </w:tcPr>
          <w:p w14:paraId="163B09CA" w14:textId="77777777" w:rsidR="00383598" w:rsidRPr="00383598" w:rsidRDefault="00383598" w:rsidP="00383598">
            <w:pPr>
              <w:jc w:val="center"/>
              <w:rPr>
                <w:sz w:val="22"/>
                <w:szCs w:val="22"/>
              </w:rPr>
            </w:pPr>
            <w:r w:rsidRPr="00383598">
              <w:rPr>
                <w:sz w:val="22"/>
                <w:szCs w:val="22"/>
              </w:rPr>
              <w:t>278 482</w:t>
            </w:r>
          </w:p>
        </w:tc>
        <w:tc>
          <w:tcPr>
            <w:tcW w:w="1863" w:type="dxa"/>
            <w:tcBorders>
              <w:top w:val="single" w:sz="4" w:space="0" w:color="auto"/>
              <w:left w:val="single" w:sz="4" w:space="0" w:color="auto"/>
              <w:bottom w:val="single" w:sz="4" w:space="0" w:color="auto"/>
              <w:right w:val="single" w:sz="4" w:space="0" w:color="auto"/>
            </w:tcBorders>
            <w:vAlign w:val="center"/>
          </w:tcPr>
          <w:p w14:paraId="71F33BC2" w14:textId="77777777" w:rsidR="00383598" w:rsidRPr="00383598" w:rsidRDefault="00383598" w:rsidP="00383598">
            <w:pPr>
              <w:jc w:val="center"/>
              <w:rPr>
                <w:sz w:val="22"/>
                <w:szCs w:val="22"/>
              </w:rPr>
            </w:pPr>
            <w:r w:rsidRPr="00383598">
              <w:rPr>
                <w:sz w:val="22"/>
                <w:szCs w:val="22"/>
              </w:rPr>
              <w:t>206 003</w:t>
            </w:r>
          </w:p>
        </w:tc>
        <w:tc>
          <w:tcPr>
            <w:tcW w:w="1863" w:type="dxa"/>
            <w:tcBorders>
              <w:top w:val="single" w:sz="4" w:space="0" w:color="auto"/>
              <w:left w:val="single" w:sz="4" w:space="0" w:color="auto"/>
              <w:bottom w:val="single" w:sz="4" w:space="0" w:color="auto"/>
              <w:right w:val="single" w:sz="4" w:space="0" w:color="auto"/>
            </w:tcBorders>
            <w:vAlign w:val="center"/>
          </w:tcPr>
          <w:p w14:paraId="1B487638" w14:textId="77777777" w:rsidR="00383598" w:rsidRPr="00383598" w:rsidRDefault="00383598" w:rsidP="00383598">
            <w:pPr>
              <w:jc w:val="center"/>
              <w:rPr>
                <w:sz w:val="22"/>
                <w:szCs w:val="22"/>
              </w:rPr>
            </w:pPr>
            <w:r w:rsidRPr="00383598">
              <w:rPr>
                <w:sz w:val="22"/>
                <w:szCs w:val="22"/>
              </w:rPr>
              <w:t>0</w:t>
            </w:r>
          </w:p>
        </w:tc>
        <w:tc>
          <w:tcPr>
            <w:tcW w:w="1863" w:type="dxa"/>
            <w:tcBorders>
              <w:top w:val="single" w:sz="4" w:space="0" w:color="auto"/>
              <w:left w:val="single" w:sz="4" w:space="0" w:color="auto"/>
              <w:bottom w:val="single" w:sz="4" w:space="0" w:color="auto"/>
              <w:right w:val="single" w:sz="4" w:space="0" w:color="auto"/>
            </w:tcBorders>
            <w:vAlign w:val="center"/>
          </w:tcPr>
          <w:p w14:paraId="45EBF5D2" w14:textId="77777777" w:rsidR="00383598" w:rsidRPr="00383598" w:rsidRDefault="00383598" w:rsidP="00383598">
            <w:pPr>
              <w:jc w:val="center"/>
              <w:rPr>
                <w:sz w:val="22"/>
                <w:szCs w:val="22"/>
              </w:rPr>
            </w:pPr>
            <w:r w:rsidRPr="00383598">
              <w:rPr>
                <w:sz w:val="22"/>
                <w:szCs w:val="22"/>
              </w:rPr>
              <w:t>0</w:t>
            </w:r>
          </w:p>
        </w:tc>
      </w:tr>
      <w:tr w:rsidR="00383598" w:rsidRPr="00383598" w14:paraId="546E4796" w14:textId="77777777" w:rsidTr="006D5EE3">
        <w:trPr>
          <w:trHeight w:val="72"/>
        </w:trPr>
        <w:tc>
          <w:tcPr>
            <w:tcW w:w="691" w:type="dxa"/>
            <w:shd w:val="clear" w:color="auto" w:fill="auto"/>
            <w:vAlign w:val="center"/>
            <w:hideMark/>
          </w:tcPr>
          <w:p w14:paraId="724298C1" w14:textId="77777777" w:rsidR="00383598" w:rsidRPr="00383598" w:rsidRDefault="00383598" w:rsidP="00383598">
            <w:pPr>
              <w:jc w:val="center"/>
              <w:rPr>
                <w:sz w:val="22"/>
                <w:szCs w:val="22"/>
              </w:rPr>
            </w:pPr>
            <w:r w:rsidRPr="00383598">
              <w:rPr>
                <w:sz w:val="22"/>
                <w:szCs w:val="22"/>
              </w:rPr>
              <w:t>8</w:t>
            </w:r>
          </w:p>
        </w:tc>
        <w:tc>
          <w:tcPr>
            <w:tcW w:w="6495" w:type="dxa"/>
            <w:shd w:val="clear" w:color="auto" w:fill="auto"/>
            <w:vAlign w:val="center"/>
            <w:hideMark/>
          </w:tcPr>
          <w:p w14:paraId="7FEB18B3" w14:textId="77777777" w:rsidR="00383598" w:rsidRPr="00383598" w:rsidRDefault="00383598" w:rsidP="00383598">
            <w:pPr>
              <w:rPr>
                <w:sz w:val="22"/>
                <w:szCs w:val="22"/>
              </w:rPr>
            </w:pPr>
            <w:r w:rsidRPr="00383598">
              <w:rPr>
                <w:sz w:val="22"/>
                <w:szCs w:val="22"/>
              </w:rPr>
              <w:t>Корректировка с учетом надежности и качества реализуемых товаров (оказываемых услуг), подлежащая учету в НВВ</w:t>
            </w:r>
          </w:p>
        </w:tc>
        <w:tc>
          <w:tcPr>
            <w:tcW w:w="1863" w:type="dxa"/>
            <w:tcBorders>
              <w:top w:val="nil"/>
              <w:left w:val="single" w:sz="4" w:space="0" w:color="auto"/>
              <w:bottom w:val="single" w:sz="4" w:space="0" w:color="auto"/>
              <w:right w:val="single" w:sz="4" w:space="0" w:color="auto"/>
            </w:tcBorders>
            <w:shd w:val="clear" w:color="auto" w:fill="auto"/>
            <w:vAlign w:val="center"/>
          </w:tcPr>
          <w:p w14:paraId="791F7D24" w14:textId="77777777" w:rsidR="00383598" w:rsidRPr="00383598" w:rsidRDefault="00383598" w:rsidP="00383598">
            <w:pPr>
              <w:jc w:val="center"/>
              <w:rPr>
                <w:sz w:val="22"/>
                <w:szCs w:val="22"/>
              </w:rPr>
            </w:pPr>
            <w:r w:rsidRPr="00383598">
              <w:rPr>
                <w:sz w:val="22"/>
                <w:szCs w:val="22"/>
              </w:rPr>
              <w:t>0</w:t>
            </w:r>
          </w:p>
        </w:tc>
        <w:tc>
          <w:tcPr>
            <w:tcW w:w="1863" w:type="dxa"/>
            <w:tcBorders>
              <w:top w:val="single" w:sz="4" w:space="0" w:color="auto"/>
              <w:left w:val="single" w:sz="4" w:space="0" w:color="auto"/>
              <w:bottom w:val="single" w:sz="4" w:space="0" w:color="auto"/>
              <w:right w:val="single" w:sz="4" w:space="0" w:color="auto"/>
            </w:tcBorders>
            <w:vAlign w:val="center"/>
          </w:tcPr>
          <w:p w14:paraId="4810C07E" w14:textId="77777777" w:rsidR="00383598" w:rsidRPr="00383598" w:rsidRDefault="00383598" w:rsidP="00383598">
            <w:pPr>
              <w:jc w:val="center"/>
              <w:rPr>
                <w:sz w:val="22"/>
                <w:szCs w:val="22"/>
              </w:rPr>
            </w:pPr>
            <w:r w:rsidRPr="00383598">
              <w:rPr>
                <w:sz w:val="22"/>
                <w:szCs w:val="22"/>
              </w:rPr>
              <w:t>0</w:t>
            </w:r>
          </w:p>
        </w:tc>
        <w:tc>
          <w:tcPr>
            <w:tcW w:w="1863" w:type="dxa"/>
            <w:tcBorders>
              <w:top w:val="single" w:sz="4" w:space="0" w:color="auto"/>
              <w:left w:val="single" w:sz="4" w:space="0" w:color="auto"/>
              <w:bottom w:val="single" w:sz="4" w:space="0" w:color="auto"/>
              <w:right w:val="single" w:sz="4" w:space="0" w:color="auto"/>
            </w:tcBorders>
            <w:vAlign w:val="center"/>
          </w:tcPr>
          <w:p w14:paraId="45B589B3" w14:textId="77777777" w:rsidR="00383598" w:rsidRPr="00383598" w:rsidRDefault="00383598" w:rsidP="00383598">
            <w:pPr>
              <w:jc w:val="center"/>
              <w:rPr>
                <w:sz w:val="22"/>
                <w:szCs w:val="22"/>
              </w:rPr>
            </w:pPr>
            <w:r w:rsidRPr="00383598">
              <w:rPr>
                <w:sz w:val="22"/>
                <w:szCs w:val="22"/>
              </w:rPr>
              <w:t>0</w:t>
            </w:r>
          </w:p>
        </w:tc>
        <w:tc>
          <w:tcPr>
            <w:tcW w:w="1863" w:type="dxa"/>
            <w:tcBorders>
              <w:top w:val="single" w:sz="4" w:space="0" w:color="auto"/>
              <w:left w:val="single" w:sz="4" w:space="0" w:color="auto"/>
              <w:bottom w:val="single" w:sz="4" w:space="0" w:color="auto"/>
              <w:right w:val="single" w:sz="4" w:space="0" w:color="auto"/>
            </w:tcBorders>
            <w:vAlign w:val="center"/>
          </w:tcPr>
          <w:p w14:paraId="60706F64" w14:textId="77777777" w:rsidR="00383598" w:rsidRPr="00383598" w:rsidRDefault="00383598" w:rsidP="00383598">
            <w:pPr>
              <w:jc w:val="center"/>
              <w:rPr>
                <w:sz w:val="22"/>
                <w:szCs w:val="22"/>
              </w:rPr>
            </w:pPr>
            <w:r w:rsidRPr="00383598">
              <w:rPr>
                <w:sz w:val="22"/>
                <w:szCs w:val="22"/>
              </w:rPr>
              <w:t>0</w:t>
            </w:r>
          </w:p>
        </w:tc>
      </w:tr>
      <w:tr w:rsidR="00383598" w:rsidRPr="00383598" w14:paraId="490A11B7" w14:textId="77777777" w:rsidTr="006D5EE3">
        <w:trPr>
          <w:trHeight w:val="278"/>
        </w:trPr>
        <w:tc>
          <w:tcPr>
            <w:tcW w:w="691" w:type="dxa"/>
            <w:shd w:val="clear" w:color="auto" w:fill="auto"/>
            <w:vAlign w:val="center"/>
            <w:hideMark/>
          </w:tcPr>
          <w:p w14:paraId="25BD33CA" w14:textId="77777777" w:rsidR="00383598" w:rsidRPr="00383598" w:rsidRDefault="00383598" w:rsidP="00383598">
            <w:pPr>
              <w:jc w:val="center"/>
              <w:rPr>
                <w:sz w:val="22"/>
                <w:szCs w:val="22"/>
              </w:rPr>
            </w:pPr>
            <w:r w:rsidRPr="00383598">
              <w:rPr>
                <w:sz w:val="22"/>
                <w:szCs w:val="22"/>
              </w:rPr>
              <w:t>9</w:t>
            </w:r>
          </w:p>
        </w:tc>
        <w:tc>
          <w:tcPr>
            <w:tcW w:w="6495" w:type="dxa"/>
            <w:shd w:val="clear" w:color="auto" w:fill="auto"/>
            <w:vAlign w:val="center"/>
            <w:hideMark/>
          </w:tcPr>
          <w:p w14:paraId="66788E3E" w14:textId="77777777" w:rsidR="00383598" w:rsidRPr="00383598" w:rsidRDefault="00383598" w:rsidP="00383598">
            <w:pPr>
              <w:rPr>
                <w:sz w:val="22"/>
                <w:szCs w:val="22"/>
              </w:rPr>
            </w:pPr>
            <w:r w:rsidRPr="00383598">
              <w:rPr>
                <w:sz w:val="22"/>
                <w:szCs w:val="22"/>
              </w:rPr>
              <w:t>Корректировка НВВ в связи с изменением (неисполнением) инвестиционной программы</w:t>
            </w:r>
          </w:p>
        </w:tc>
        <w:tc>
          <w:tcPr>
            <w:tcW w:w="1863" w:type="dxa"/>
            <w:tcBorders>
              <w:top w:val="nil"/>
              <w:left w:val="single" w:sz="4" w:space="0" w:color="auto"/>
              <w:bottom w:val="single" w:sz="4" w:space="0" w:color="auto"/>
              <w:right w:val="single" w:sz="4" w:space="0" w:color="auto"/>
            </w:tcBorders>
            <w:shd w:val="clear" w:color="auto" w:fill="auto"/>
            <w:vAlign w:val="center"/>
          </w:tcPr>
          <w:p w14:paraId="39F5D3C4" w14:textId="77777777" w:rsidR="00383598" w:rsidRPr="00383598" w:rsidRDefault="00383598" w:rsidP="00383598">
            <w:pPr>
              <w:jc w:val="center"/>
              <w:rPr>
                <w:sz w:val="22"/>
                <w:szCs w:val="22"/>
              </w:rPr>
            </w:pPr>
            <w:r w:rsidRPr="00383598">
              <w:rPr>
                <w:sz w:val="22"/>
                <w:szCs w:val="22"/>
              </w:rPr>
              <w:t>0</w:t>
            </w:r>
          </w:p>
        </w:tc>
        <w:tc>
          <w:tcPr>
            <w:tcW w:w="1863" w:type="dxa"/>
            <w:tcBorders>
              <w:top w:val="single" w:sz="4" w:space="0" w:color="auto"/>
              <w:left w:val="single" w:sz="4" w:space="0" w:color="auto"/>
              <w:bottom w:val="single" w:sz="4" w:space="0" w:color="auto"/>
              <w:right w:val="single" w:sz="4" w:space="0" w:color="auto"/>
            </w:tcBorders>
            <w:vAlign w:val="center"/>
          </w:tcPr>
          <w:p w14:paraId="26C9C79E" w14:textId="77777777" w:rsidR="00383598" w:rsidRPr="00383598" w:rsidRDefault="00383598" w:rsidP="00383598">
            <w:pPr>
              <w:jc w:val="center"/>
              <w:rPr>
                <w:sz w:val="22"/>
                <w:szCs w:val="22"/>
              </w:rPr>
            </w:pPr>
            <w:r w:rsidRPr="00383598">
              <w:rPr>
                <w:sz w:val="22"/>
                <w:szCs w:val="22"/>
              </w:rPr>
              <w:t>0</w:t>
            </w:r>
          </w:p>
        </w:tc>
        <w:tc>
          <w:tcPr>
            <w:tcW w:w="1863" w:type="dxa"/>
            <w:tcBorders>
              <w:top w:val="single" w:sz="4" w:space="0" w:color="auto"/>
              <w:left w:val="single" w:sz="4" w:space="0" w:color="auto"/>
              <w:bottom w:val="single" w:sz="4" w:space="0" w:color="auto"/>
              <w:right w:val="single" w:sz="4" w:space="0" w:color="auto"/>
            </w:tcBorders>
            <w:vAlign w:val="center"/>
          </w:tcPr>
          <w:p w14:paraId="25FBC1D5" w14:textId="77777777" w:rsidR="00383598" w:rsidRPr="00383598" w:rsidRDefault="00383598" w:rsidP="00383598">
            <w:pPr>
              <w:jc w:val="center"/>
              <w:rPr>
                <w:sz w:val="22"/>
                <w:szCs w:val="22"/>
              </w:rPr>
            </w:pPr>
            <w:r w:rsidRPr="00383598">
              <w:rPr>
                <w:sz w:val="22"/>
                <w:szCs w:val="22"/>
              </w:rPr>
              <w:t>0</w:t>
            </w:r>
          </w:p>
        </w:tc>
        <w:tc>
          <w:tcPr>
            <w:tcW w:w="1863" w:type="dxa"/>
            <w:tcBorders>
              <w:top w:val="single" w:sz="4" w:space="0" w:color="auto"/>
              <w:left w:val="single" w:sz="4" w:space="0" w:color="auto"/>
              <w:bottom w:val="single" w:sz="4" w:space="0" w:color="auto"/>
              <w:right w:val="single" w:sz="4" w:space="0" w:color="auto"/>
            </w:tcBorders>
            <w:vAlign w:val="center"/>
          </w:tcPr>
          <w:p w14:paraId="4647BC28" w14:textId="77777777" w:rsidR="00383598" w:rsidRPr="00383598" w:rsidRDefault="00383598" w:rsidP="00383598">
            <w:pPr>
              <w:jc w:val="center"/>
              <w:rPr>
                <w:sz w:val="22"/>
                <w:szCs w:val="22"/>
              </w:rPr>
            </w:pPr>
            <w:r w:rsidRPr="00383598">
              <w:rPr>
                <w:sz w:val="22"/>
                <w:szCs w:val="22"/>
              </w:rPr>
              <w:t>0</w:t>
            </w:r>
          </w:p>
        </w:tc>
      </w:tr>
      <w:tr w:rsidR="00383598" w:rsidRPr="00383598" w14:paraId="5D3F4858" w14:textId="77777777" w:rsidTr="006D5EE3">
        <w:trPr>
          <w:trHeight w:val="516"/>
        </w:trPr>
        <w:tc>
          <w:tcPr>
            <w:tcW w:w="691" w:type="dxa"/>
            <w:shd w:val="clear" w:color="auto" w:fill="auto"/>
            <w:vAlign w:val="center"/>
            <w:hideMark/>
          </w:tcPr>
          <w:p w14:paraId="22566263" w14:textId="77777777" w:rsidR="00383598" w:rsidRPr="00383598" w:rsidRDefault="00383598" w:rsidP="00383598">
            <w:pPr>
              <w:jc w:val="center"/>
              <w:rPr>
                <w:sz w:val="22"/>
                <w:szCs w:val="22"/>
              </w:rPr>
            </w:pPr>
            <w:r w:rsidRPr="00383598">
              <w:rPr>
                <w:sz w:val="22"/>
                <w:szCs w:val="22"/>
              </w:rPr>
              <w:t>10</w:t>
            </w:r>
          </w:p>
        </w:tc>
        <w:tc>
          <w:tcPr>
            <w:tcW w:w="6495" w:type="dxa"/>
            <w:shd w:val="clear" w:color="auto" w:fill="auto"/>
            <w:vAlign w:val="center"/>
            <w:hideMark/>
          </w:tcPr>
          <w:p w14:paraId="67093FB0" w14:textId="77777777" w:rsidR="00383598" w:rsidRPr="00383598" w:rsidRDefault="00383598" w:rsidP="00383598">
            <w:pPr>
              <w:rPr>
                <w:sz w:val="22"/>
                <w:szCs w:val="22"/>
              </w:rPr>
            </w:pPr>
            <w:r w:rsidRPr="00383598">
              <w:rPr>
                <w:sz w:val="22"/>
                <w:szCs w:val="22"/>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863" w:type="dxa"/>
            <w:tcBorders>
              <w:top w:val="nil"/>
              <w:left w:val="single" w:sz="4" w:space="0" w:color="auto"/>
              <w:bottom w:val="single" w:sz="4" w:space="0" w:color="auto"/>
              <w:right w:val="single" w:sz="4" w:space="0" w:color="auto"/>
            </w:tcBorders>
            <w:shd w:val="clear" w:color="auto" w:fill="auto"/>
            <w:vAlign w:val="center"/>
          </w:tcPr>
          <w:p w14:paraId="68DD26F7" w14:textId="77777777" w:rsidR="00383598" w:rsidRPr="00383598" w:rsidRDefault="00383598" w:rsidP="00383598">
            <w:pPr>
              <w:jc w:val="center"/>
              <w:rPr>
                <w:sz w:val="22"/>
                <w:szCs w:val="22"/>
              </w:rPr>
            </w:pPr>
            <w:r w:rsidRPr="00383598">
              <w:rPr>
                <w:sz w:val="22"/>
                <w:szCs w:val="22"/>
              </w:rPr>
              <w:t>0</w:t>
            </w:r>
          </w:p>
        </w:tc>
        <w:tc>
          <w:tcPr>
            <w:tcW w:w="1863" w:type="dxa"/>
            <w:tcBorders>
              <w:top w:val="single" w:sz="4" w:space="0" w:color="auto"/>
              <w:left w:val="single" w:sz="4" w:space="0" w:color="auto"/>
              <w:bottom w:val="single" w:sz="4" w:space="0" w:color="auto"/>
              <w:right w:val="single" w:sz="4" w:space="0" w:color="auto"/>
            </w:tcBorders>
            <w:vAlign w:val="center"/>
          </w:tcPr>
          <w:p w14:paraId="072CBE61" w14:textId="77777777" w:rsidR="00383598" w:rsidRPr="00383598" w:rsidRDefault="00383598" w:rsidP="00383598">
            <w:pPr>
              <w:jc w:val="center"/>
              <w:rPr>
                <w:sz w:val="22"/>
                <w:szCs w:val="22"/>
              </w:rPr>
            </w:pPr>
            <w:r w:rsidRPr="00383598">
              <w:rPr>
                <w:sz w:val="22"/>
                <w:szCs w:val="22"/>
              </w:rPr>
              <w:t>0</w:t>
            </w:r>
          </w:p>
        </w:tc>
        <w:tc>
          <w:tcPr>
            <w:tcW w:w="1863" w:type="dxa"/>
            <w:tcBorders>
              <w:top w:val="single" w:sz="4" w:space="0" w:color="auto"/>
              <w:left w:val="single" w:sz="4" w:space="0" w:color="auto"/>
              <w:bottom w:val="single" w:sz="4" w:space="0" w:color="auto"/>
              <w:right w:val="single" w:sz="4" w:space="0" w:color="auto"/>
            </w:tcBorders>
            <w:vAlign w:val="center"/>
          </w:tcPr>
          <w:p w14:paraId="5A905140" w14:textId="77777777" w:rsidR="00383598" w:rsidRPr="00383598" w:rsidRDefault="00383598" w:rsidP="00383598">
            <w:pPr>
              <w:jc w:val="center"/>
              <w:rPr>
                <w:sz w:val="22"/>
                <w:szCs w:val="22"/>
              </w:rPr>
            </w:pPr>
            <w:r w:rsidRPr="00383598">
              <w:rPr>
                <w:sz w:val="22"/>
                <w:szCs w:val="22"/>
              </w:rPr>
              <w:t>0</w:t>
            </w:r>
          </w:p>
        </w:tc>
        <w:tc>
          <w:tcPr>
            <w:tcW w:w="1863" w:type="dxa"/>
            <w:tcBorders>
              <w:top w:val="single" w:sz="4" w:space="0" w:color="auto"/>
              <w:left w:val="single" w:sz="4" w:space="0" w:color="auto"/>
              <w:bottom w:val="single" w:sz="4" w:space="0" w:color="auto"/>
              <w:right w:val="single" w:sz="4" w:space="0" w:color="auto"/>
            </w:tcBorders>
            <w:vAlign w:val="center"/>
          </w:tcPr>
          <w:p w14:paraId="6D89DF10" w14:textId="77777777" w:rsidR="00383598" w:rsidRPr="00383598" w:rsidRDefault="00383598" w:rsidP="00383598">
            <w:pPr>
              <w:jc w:val="center"/>
              <w:rPr>
                <w:sz w:val="22"/>
                <w:szCs w:val="22"/>
              </w:rPr>
            </w:pPr>
            <w:r w:rsidRPr="00383598">
              <w:rPr>
                <w:sz w:val="22"/>
                <w:szCs w:val="22"/>
              </w:rPr>
              <w:t>0</w:t>
            </w:r>
          </w:p>
        </w:tc>
      </w:tr>
      <w:tr w:rsidR="00383598" w:rsidRPr="00383598" w14:paraId="5F3AA301" w14:textId="77777777" w:rsidTr="006D5EE3">
        <w:trPr>
          <w:trHeight w:val="190"/>
        </w:trPr>
        <w:tc>
          <w:tcPr>
            <w:tcW w:w="691" w:type="dxa"/>
            <w:shd w:val="clear" w:color="auto" w:fill="auto"/>
            <w:vAlign w:val="center"/>
            <w:hideMark/>
          </w:tcPr>
          <w:p w14:paraId="5FC74896" w14:textId="77777777" w:rsidR="00383598" w:rsidRPr="00383598" w:rsidRDefault="00383598" w:rsidP="00383598">
            <w:pPr>
              <w:jc w:val="center"/>
              <w:rPr>
                <w:sz w:val="22"/>
                <w:szCs w:val="22"/>
              </w:rPr>
            </w:pPr>
            <w:r w:rsidRPr="00383598">
              <w:rPr>
                <w:sz w:val="22"/>
                <w:szCs w:val="22"/>
              </w:rPr>
              <w:t>11</w:t>
            </w:r>
          </w:p>
        </w:tc>
        <w:tc>
          <w:tcPr>
            <w:tcW w:w="6495" w:type="dxa"/>
            <w:shd w:val="clear" w:color="auto" w:fill="auto"/>
            <w:vAlign w:val="center"/>
            <w:hideMark/>
          </w:tcPr>
          <w:p w14:paraId="7B387C8D" w14:textId="77777777" w:rsidR="00383598" w:rsidRPr="00383598" w:rsidRDefault="00383598" w:rsidP="00383598">
            <w:pPr>
              <w:rPr>
                <w:sz w:val="22"/>
                <w:szCs w:val="22"/>
              </w:rPr>
            </w:pPr>
            <w:r w:rsidRPr="00383598">
              <w:rPr>
                <w:sz w:val="22"/>
                <w:szCs w:val="22"/>
              </w:rPr>
              <w:t>ИТОГО необходимая валовая выручка</w:t>
            </w:r>
          </w:p>
        </w:tc>
        <w:tc>
          <w:tcPr>
            <w:tcW w:w="1863" w:type="dxa"/>
            <w:tcBorders>
              <w:top w:val="single" w:sz="4" w:space="0" w:color="auto"/>
              <w:left w:val="nil"/>
              <w:bottom w:val="single" w:sz="4" w:space="0" w:color="auto"/>
              <w:right w:val="single" w:sz="4" w:space="0" w:color="auto"/>
            </w:tcBorders>
            <w:shd w:val="clear" w:color="auto" w:fill="auto"/>
            <w:vAlign w:val="center"/>
          </w:tcPr>
          <w:p w14:paraId="410F3A2A" w14:textId="77777777" w:rsidR="00383598" w:rsidRPr="00383598" w:rsidRDefault="00383598" w:rsidP="00383598">
            <w:pPr>
              <w:jc w:val="center"/>
              <w:rPr>
                <w:sz w:val="22"/>
                <w:szCs w:val="22"/>
              </w:rPr>
            </w:pPr>
            <w:r w:rsidRPr="00383598">
              <w:rPr>
                <w:sz w:val="22"/>
                <w:szCs w:val="22"/>
              </w:rPr>
              <w:t>2 623 482</w:t>
            </w:r>
          </w:p>
        </w:tc>
        <w:tc>
          <w:tcPr>
            <w:tcW w:w="1863" w:type="dxa"/>
            <w:tcBorders>
              <w:top w:val="single" w:sz="4" w:space="0" w:color="auto"/>
              <w:left w:val="nil"/>
              <w:bottom w:val="single" w:sz="4" w:space="0" w:color="auto"/>
              <w:right w:val="single" w:sz="4" w:space="0" w:color="auto"/>
            </w:tcBorders>
            <w:vAlign w:val="center"/>
          </w:tcPr>
          <w:p w14:paraId="00372A5D" w14:textId="77777777" w:rsidR="00383598" w:rsidRPr="00383598" w:rsidRDefault="00383598" w:rsidP="00383598">
            <w:pPr>
              <w:jc w:val="center"/>
              <w:rPr>
                <w:sz w:val="22"/>
                <w:szCs w:val="22"/>
              </w:rPr>
            </w:pPr>
            <w:r w:rsidRPr="00383598">
              <w:rPr>
                <w:sz w:val="22"/>
                <w:szCs w:val="22"/>
              </w:rPr>
              <w:t>1 308 593</w:t>
            </w:r>
          </w:p>
        </w:tc>
        <w:tc>
          <w:tcPr>
            <w:tcW w:w="1863" w:type="dxa"/>
            <w:tcBorders>
              <w:top w:val="single" w:sz="4" w:space="0" w:color="auto"/>
              <w:left w:val="nil"/>
              <w:bottom w:val="single" w:sz="4" w:space="0" w:color="auto"/>
              <w:right w:val="single" w:sz="4" w:space="0" w:color="auto"/>
            </w:tcBorders>
            <w:vAlign w:val="center"/>
          </w:tcPr>
          <w:p w14:paraId="5F60E1BD" w14:textId="77777777" w:rsidR="00383598" w:rsidRPr="00383598" w:rsidRDefault="00383598" w:rsidP="00383598">
            <w:pPr>
              <w:jc w:val="center"/>
              <w:rPr>
                <w:sz w:val="22"/>
                <w:szCs w:val="22"/>
              </w:rPr>
            </w:pPr>
            <w:r w:rsidRPr="00383598">
              <w:rPr>
                <w:sz w:val="22"/>
                <w:szCs w:val="22"/>
              </w:rPr>
              <w:t>624 806</w:t>
            </w:r>
          </w:p>
        </w:tc>
        <w:tc>
          <w:tcPr>
            <w:tcW w:w="1863" w:type="dxa"/>
            <w:tcBorders>
              <w:top w:val="single" w:sz="4" w:space="0" w:color="auto"/>
              <w:left w:val="single" w:sz="4" w:space="0" w:color="auto"/>
              <w:bottom w:val="single" w:sz="4" w:space="0" w:color="auto"/>
              <w:right w:val="single" w:sz="4" w:space="0" w:color="auto"/>
            </w:tcBorders>
            <w:vAlign w:val="center"/>
          </w:tcPr>
          <w:p w14:paraId="22C0F318" w14:textId="77777777" w:rsidR="00383598" w:rsidRPr="00383598" w:rsidRDefault="00383598" w:rsidP="00383598">
            <w:pPr>
              <w:jc w:val="center"/>
              <w:rPr>
                <w:sz w:val="22"/>
                <w:szCs w:val="22"/>
              </w:rPr>
            </w:pPr>
            <w:r w:rsidRPr="00383598">
              <w:rPr>
                <w:sz w:val="22"/>
                <w:szCs w:val="22"/>
              </w:rPr>
              <w:t>444 771</w:t>
            </w:r>
          </w:p>
        </w:tc>
      </w:tr>
      <w:tr w:rsidR="00383598" w:rsidRPr="00383598" w14:paraId="36163548" w14:textId="77777777" w:rsidTr="006D5EE3">
        <w:trPr>
          <w:trHeight w:val="70"/>
        </w:trPr>
        <w:tc>
          <w:tcPr>
            <w:tcW w:w="691" w:type="dxa"/>
            <w:shd w:val="clear" w:color="auto" w:fill="auto"/>
            <w:vAlign w:val="center"/>
          </w:tcPr>
          <w:p w14:paraId="678C3B8C" w14:textId="77777777" w:rsidR="00383598" w:rsidRPr="00383598" w:rsidRDefault="00383598" w:rsidP="00383598">
            <w:pPr>
              <w:jc w:val="center"/>
              <w:rPr>
                <w:sz w:val="22"/>
                <w:szCs w:val="22"/>
              </w:rPr>
            </w:pPr>
          </w:p>
        </w:tc>
        <w:tc>
          <w:tcPr>
            <w:tcW w:w="6495" w:type="dxa"/>
            <w:shd w:val="clear" w:color="auto" w:fill="auto"/>
            <w:vAlign w:val="center"/>
          </w:tcPr>
          <w:p w14:paraId="09D55011" w14:textId="77777777" w:rsidR="00383598" w:rsidRPr="00383598" w:rsidRDefault="00383598" w:rsidP="00383598">
            <w:pPr>
              <w:rPr>
                <w:sz w:val="22"/>
                <w:szCs w:val="22"/>
              </w:rPr>
            </w:pPr>
            <w:r w:rsidRPr="00383598">
              <w:rPr>
                <w:sz w:val="22"/>
                <w:szCs w:val="22"/>
              </w:rPr>
              <w:t>Корректировка, связанная с соблюдением статьи 3 Федерального закона от 27.07.2010 № 190-ФЗ «О теплоснабжении»</w:t>
            </w:r>
          </w:p>
        </w:tc>
        <w:tc>
          <w:tcPr>
            <w:tcW w:w="1863" w:type="dxa"/>
            <w:tcBorders>
              <w:top w:val="single" w:sz="4" w:space="0" w:color="auto"/>
              <w:left w:val="nil"/>
              <w:bottom w:val="single" w:sz="4" w:space="0" w:color="auto"/>
              <w:right w:val="single" w:sz="4" w:space="0" w:color="auto"/>
            </w:tcBorders>
            <w:shd w:val="clear" w:color="auto" w:fill="auto"/>
            <w:vAlign w:val="center"/>
          </w:tcPr>
          <w:p w14:paraId="576D465C" w14:textId="77777777" w:rsidR="00383598" w:rsidRPr="00383598" w:rsidRDefault="00383598" w:rsidP="00383598">
            <w:pPr>
              <w:jc w:val="center"/>
              <w:rPr>
                <w:sz w:val="22"/>
                <w:szCs w:val="22"/>
              </w:rPr>
            </w:pPr>
            <w:r w:rsidRPr="00383598">
              <w:rPr>
                <w:sz w:val="22"/>
                <w:szCs w:val="22"/>
              </w:rPr>
              <w:t>0</w:t>
            </w:r>
          </w:p>
        </w:tc>
        <w:tc>
          <w:tcPr>
            <w:tcW w:w="1863" w:type="dxa"/>
            <w:tcBorders>
              <w:top w:val="single" w:sz="4" w:space="0" w:color="auto"/>
              <w:left w:val="nil"/>
              <w:bottom w:val="single" w:sz="4" w:space="0" w:color="auto"/>
              <w:right w:val="single" w:sz="4" w:space="0" w:color="auto"/>
            </w:tcBorders>
            <w:vAlign w:val="center"/>
          </w:tcPr>
          <w:p w14:paraId="16311B61" w14:textId="77777777" w:rsidR="00383598" w:rsidRPr="00383598" w:rsidRDefault="00383598" w:rsidP="00383598">
            <w:pPr>
              <w:jc w:val="center"/>
              <w:rPr>
                <w:sz w:val="22"/>
                <w:szCs w:val="22"/>
              </w:rPr>
            </w:pPr>
            <w:r w:rsidRPr="00383598">
              <w:rPr>
                <w:sz w:val="22"/>
                <w:szCs w:val="22"/>
              </w:rPr>
              <w:t>-203 779</w:t>
            </w:r>
          </w:p>
        </w:tc>
        <w:tc>
          <w:tcPr>
            <w:tcW w:w="1863" w:type="dxa"/>
            <w:tcBorders>
              <w:top w:val="single" w:sz="4" w:space="0" w:color="auto"/>
              <w:left w:val="nil"/>
              <w:bottom w:val="single" w:sz="4" w:space="0" w:color="auto"/>
              <w:right w:val="single" w:sz="4" w:space="0" w:color="auto"/>
            </w:tcBorders>
            <w:vAlign w:val="center"/>
          </w:tcPr>
          <w:p w14:paraId="74F4178D" w14:textId="77777777" w:rsidR="00383598" w:rsidRPr="00383598" w:rsidRDefault="00383598" w:rsidP="00383598">
            <w:pPr>
              <w:jc w:val="center"/>
              <w:rPr>
                <w:sz w:val="22"/>
                <w:szCs w:val="22"/>
              </w:rPr>
            </w:pPr>
            <w:r w:rsidRPr="00383598">
              <w:rPr>
                <w:sz w:val="22"/>
                <w:szCs w:val="22"/>
              </w:rPr>
              <w:t>0</w:t>
            </w:r>
          </w:p>
        </w:tc>
        <w:tc>
          <w:tcPr>
            <w:tcW w:w="1863" w:type="dxa"/>
            <w:tcBorders>
              <w:top w:val="single" w:sz="4" w:space="0" w:color="auto"/>
              <w:left w:val="single" w:sz="4" w:space="0" w:color="auto"/>
              <w:bottom w:val="single" w:sz="4" w:space="0" w:color="auto"/>
              <w:right w:val="single" w:sz="4" w:space="0" w:color="auto"/>
            </w:tcBorders>
            <w:vAlign w:val="center"/>
          </w:tcPr>
          <w:p w14:paraId="533868B8" w14:textId="77777777" w:rsidR="00383598" w:rsidRPr="00383598" w:rsidRDefault="00383598" w:rsidP="00383598">
            <w:pPr>
              <w:jc w:val="center"/>
              <w:rPr>
                <w:sz w:val="22"/>
                <w:szCs w:val="22"/>
              </w:rPr>
            </w:pPr>
            <w:r w:rsidRPr="00383598">
              <w:rPr>
                <w:sz w:val="22"/>
                <w:szCs w:val="22"/>
              </w:rPr>
              <w:t>0</w:t>
            </w:r>
          </w:p>
        </w:tc>
      </w:tr>
      <w:tr w:rsidR="00383598" w:rsidRPr="00383598" w14:paraId="49485209" w14:textId="77777777" w:rsidTr="006D5EE3">
        <w:trPr>
          <w:trHeight w:val="388"/>
        </w:trPr>
        <w:tc>
          <w:tcPr>
            <w:tcW w:w="691" w:type="dxa"/>
            <w:shd w:val="clear" w:color="auto" w:fill="auto"/>
            <w:vAlign w:val="center"/>
          </w:tcPr>
          <w:p w14:paraId="0D06EE37" w14:textId="77777777" w:rsidR="00383598" w:rsidRPr="00383598" w:rsidRDefault="00383598" w:rsidP="00383598">
            <w:pPr>
              <w:jc w:val="center"/>
              <w:rPr>
                <w:b/>
                <w:sz w:val="22"/>
                <w:szCs w:val="22"/>
              </w:rPr>
            </w:pPr>
          </w:p>
        </w:tc>
        <w:tc>
          <w:tcPr>
            <w:tcW w:w="6495" w:type="dxa"/>
            <w:shd w:val="clear" w:color="auto" w:fill="auto"/>
            <w:vAlign w:val="center"/>
          </w:tcPr>
          <w:p w14:paraId="5DED6C66" w14:textId="77777777" w:rsidR="00383598" w:rsidRPr="00383598" w:rsidRDefault="00383598" w:rsidP="00383598">
            <w:pPr>
              <w:jc w:val="both"/>
              <w:rPr>
                <w:b/>
                <w:sz w:val="22"/>
                <w:szCs w:val="22"/>
              </w:rPr>
            </w:pPr>
            <w:r w:rsidRPr="00383598">
              <w:rPr>
                <w:b/>
                <w:sz w:val="22"/>
                <w:szCs w:val="22"/>
              </w:rPr>
              <w:t>Товарная выручка</w:t>
            </w:r>
          </w:p>
        </w:tc>
        <w:tc>
          <w:tcPr>
            <w:tcW w:w="1863" w:type="dxa"/>
            <w:tcBorders>
              <w:top w:val="single" w:sz="4" w:space="0" w:color="auto"/>
              <w:left w:val="nil"/>
              <w:bottom w:val="single" w:sz="4" w:space="0" w:color="auto"/>
              <w:right w:val="single" w:sz="4" w:space="0" w:color="auto"/>
            </w:tcBorders>
            <w:shd w:val="clear" w:color="auto" w:fill="auto"/>
            <w:vAlign w:val="center"/>
          </w:tcPr>
          <w:p w14:paraId="78647CA3" w14:textId="77777777" w:rsidR="00383598" w:rsidRPr="00383598" w:rsidRDefault="00383598" w:rsidP="00383598">
            <w:pPr>
              <w:jc w:val="center"/>
              <w:rPr>
                <w:b/>
                <w:sz w:val="22"/>
                <w:szCs w:val="22"/>
                <w:lang w:val="en-US"/>
              </w:rPr>
            </w:pPr>
            <w:r w:rsidRPr="00383598">
              <w:rPr>
                <w:sz w:val="22"/>
                <w:szCs w:val="22"/>
              </w:rPr>
              <w:t>2 623 482</w:t>
            </w:r>
          </w:p>
        </w:tc>
        <w:tc>
          <w:tcPr>
            <w:tcW w:w="1863" w:type="dxa"/>
            <w:tcBorders>
              <w:top w:val="single" w:sz="4" w:space="0" w:color="auto"/>
              <w:left w:val="nil"/>
              <w:bottom w:val="single" w:sz="4" w:space="0" w:color="auto"/>
              <w:right w:val="single" w:sz="4" w:space="0" w:color="auto"/>
            </w:tcBorders>
            <w:vAlign w:val="center"/>
          </w:tcPr>
          <w:p w14:paraId="420E7585" w14:textId="77777777" w:rsidR="00383598" w:rsidRPr="00383598" w:rsidRDefault="00383598" w:rsidP="00383598">
            <w:pPr>
              <w:jc w:val="center"/>
              <w:rPr>
                <w:sz w:val="22"/>
                <w:szCs w:val="22"/>
              </w:rPr>
            </w:pPr>
            <w:r w:rsidRPr="00383598">
              <w:rPr>
                <w:sz w:val="22"/>
                <w:szCs w:val="22"/>
              </w:rPr>
              <w:t>1 104 814</w:t>
            </w:r>
          </w:p>
        </w:tc>
        <w:tc>
          <w:tcPr>
            <w:tcW w:w="1863" w:type="dxa"/>
            <w:tcBorders>
              <w:top w:val="single" w:sz="4" w:space="0" w:color="auto"/>
              <w:left w:val="nil"/>
              <w:bottom w:val="single" w:sz="4" w:space="0" w:color="auto"/>
              <w:right w:val="single" w:sz="4" w:space="0" w:color="auto"/>
            </w:tcBorders>
            <w:vAlign w:val="center"/>
          </w:tcPr>
          <w:p w14:paraId="3FBF5658" w14:textId="77777777" w:rsidR="00383598" w:rsidRPr="00383598" w:rsidRDefault="00383598" w:rsidP="00383598">
            <w:pPr>
              <w:jc w:val="center"/>
              <w:rPr>
                <w:sz w:val="22"/>
                <w:szCs w:val="22"/>
              </w:rPr>
            </w:pPr>
            <w:r w:rsidRPr="00383598">
              <w:rPr>
                <w:sz w:val="22"/>
                <w:szCs w:val="22"/>
              </w:rPr>
              <w:t>624 806</w:t>
            </w:r>
          </w:p>
        </w:tc>
        <w:tc>
          <w:tcPr>
            <w:tcW w:w="1863" w:type="dxa"/>
            <w:tcBorders>
              <w:top w:val="single" w:sz="4" w:space="0" w:color="auto"/>
              <w:left w:val="single" w:sz="4" w:space="0" w:color="auto"/>
              <w:bottom w:val="single" w:sz="4" w:space="0" w:color="auto"/>
              <w:right w:val="single" w:sz="4" w:space="0" w:color="auto"/>
            </w:tcBorders>
            <w:vAlign w:val="center"/>
          </w:tcPr>
          <w:p w14:paraId="2A603E72" w14:textId="77777777" w:rsidR="00383598" w:rsidRPr="00383598" w:rsidRDefault="00383598" w:rsidP="00383598">
            <w:pPr>
              <w:jc w:val="center"/>
              <w:rPr>
                <w:sz w:val="22"/>
                <w:szCs w:val="22"/>
              </w:rPr>
            </w:pPr>
            <w:r w:rsidRPr="00383598">
              <w:rPr>
                <w:sz w:val="22"/>
                <w:szCs w:val="22"/>
              </w:rPr>
              <w:t>444 771</w:t>
            </w:r>
          </w:p>
        </w:tc>
      </w:tr>
    </w:tbl>
    <w:p w14:paraId="76800D11" w14:textId="77777777" w:rsidR="00383598" w:rsidRPr="00383598" w:rsidRDefault="00383598" w:rsidP="00383598">
      <w:pPr>
        <w:ind w:firstLine="851"/>
        <w:jc w:val="both"/>
        <w:rPr>
          <w:sz w:val="28"/>
          <w:szCs w:val="28"/>
          <w:highlight w:val="yellow"/>
        </w:rPr>
        <w:sectPr w:rsidR="00383598" w:rsidRPr="00383598" w:rsidSect="00383598">
          <w:pgSz w:w="16838" w:h="11906" w:orient="landscape"/>
          <w:pgMar w:top="1701" w:right="1134" w:bottom="567" w:left="1134" w:header="720" w:footer="720" w:gutter="0"/>
          <w:cols w:space="720"/>
          <w:docGrid w:linePitch="326"/>
        </w:sectPr>
      </w:pPr>
    </w:p>
    <w:p w14:paraId="2982314D" w14:textId="77777777" w:rsidR="00383598" w:rsidRPr="00383598" w:rsidRDefault="00383598" w:rsidP="00383598">
      <w:pPr>
        <w:keepNext/>
        <w:jc w:val="center"/>
        <w:outlineLvl w:val="1"/>
        <w:rPr>
          <w:b/>
          <w:sz w:val="28"/>
          <w:szCs w:val="20"/>
        </w:rPr>
      </w:pPr>
      <w:bookmarkStart w:id="173" w:name="_Toc58702818"/>
      <w:r w:rsidRPr="00383598">
        <w:rPr>
          <w:b/>
          <w:sz w:val="28"/>
          <w:szCs w:val="20"/>
        </w:rPr>
        <w:lastRenderedPageBreak/>
        <w:t>Расчет тарифов на передачу тепловой энергии</w:t>
      </w:r>
      <w:bookmarkEnd w:id="173"/>
    </w:p>
    <w:p w14:paraId="02AA0EA6" w14:textId="77777777" w:rsidR="00383598" w:rsidRPr="00383598" w:rsidRDefault="00383598" w:rsidP="00383598">
      <w:pPr>
        <w:ind w:firstLine="851"/>
        <w:jc w:val="both"/>
        <w:rPr>
          <w:sz w:val="28"/>
          <w:szCs w:val="28"/>
        </w:rPr>
      </w:pPr>
      <w:r w:rsidRPr="00383598">
        <w:rPr>
          <w:sz w:val="28"/>
          <w:szCs w:val="28"/>
        </w:rPr>
        <w:t>Расчет тарифов на передачу тепловой энергии, рассчитанных на основании скорректированной необходимой валовой выручки на 2024 год, представлен в таблице 14.</w:t>
      </w:r>
    </w:p>
    <w:p w14:paraId="5100A835" w14:textId="77777777" w:rsidR="00383598" w:rsidRPr="00383598" w:rsidRDefault="00383598" w:rsidP="00383598">
      <w:pPr>
        <w:ind w:firstLine="851"/>
        <w:jc w:val="both"/>
        <w:rPr>
          <w:sz w:val="28"/>
          <w:szCs w:val="28"/>
        </w:rPr>
      </w:pPr>
    </w:p>
    <w:p w14:paraId="2141D20C" w14:textId="77777777" w:rsidR="00383598" w:rsidRPr="00383598" w:rsidRDefault="00383598" w:rsidP="00383598">
      <w:pPr>
        <w:ind w:left="720" w:right="-142"/>
        <w:jc w:val="right"/>
        <w:rPr>
          <w:sz w:val="28"/>
          <w:szCs w:val="28"/>
        </w:rPr>
      </w:pPr>
      <w:r w:rsidRPr="00383598">
        <w:rPr>
          <w:sz w:val="28"/>
          <w:szCs w:val="28"/>
        </w:rPr>
        <w:t>Таблица 13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4993"/>
        <w:gridCol w:w="3121"/>
      </w:tblGrid>
      <w:tr w:rsidR="00383598" w:rsidRPr="00383598" w14:paraId="09BE7432" w14:textId="77777777" w:rsidTr="006D5EE3">
        <w:trPr>
          <w:trHeight w:val="702"/>
        </w:trPr>
        <w:tc>
          <w:tcPr>
            <w:tcW w:w="786" w:type="pct"/>
            <w:tcBorders>
              <w:top w:val="single" w:sz="4" w:space="0" w:color="auto"/>
            </w:tcBorders>
            <w:shd w:val="clear" w:color="auto" w:fill="auto"/>
            <w:vAlign w:val="center"/>
          </w:tcPr>
          <w:p w14:paraId="7523EA34" w14:textId="77777777" w:rsidR="00383598" w:rsidRPr="00383598" w:rsidRDefault="00383598" w:rsidP="00383598">
            <w:pPr>
              <w:jc w:val="center"/>
              <w:rPr>
                <w:b/>
                <w:sz w:val="20"/>
                <w:szCs w:val="20"/>
              </w:rPr>
            </w:pPr>
            <w:r w:rsidRPr="00383598">
              <w:rPr>
                <w:b/>
                <w:sz w:val="20"/>
                <w:szCs w:val="20"/>
              </w:rPr>
              <w:t>№</w:t>
            </w:r>
          </w:p>
        </w:tc>
        <w:tc>
          <w:tcPr>
            <w:tcW w:w="2593" w:type="pct"/>
            <w:tcBorders>
              <w:top w:val="single" w:sz="4" w:space="0" w:color="auto"/>
            </w:tcBorders>
            <w:shd w:val="clear" w:color="auto" w:fill="auto"/>
            <w:vAlign w:val="center"/>
          </w:tcPr>
          <w:p w14:paraId="7DDCB08B" w14:textId="77777777" w:rsidR="00383598" w:rsidRPr="00383598" w:rsidRDefault="00383598" w:rsidP="00383598">
            <w:pPr>
              <w:jc w:val="center"/>
              <w:rPr>
                <w:b/>
                <w:sz w:val="20"/>
                <w:szCs w:val="20"/>
              </w:rPr>
            </w:pPr>
            <w:r w:rsidRPr="00383598">
              <w:rPr>
                <w:b/>
                <w:sz w:val="20"/>
                <w:szCs w:val="20"/>
              </w:rPr>
              <w:t>Показатель</w:t>
            </w:r>
          </w:p>
        </w:tc>
        <w:tc>
          <w:tcPr>
            <w:tcW w:w="1621" w:type="pct"/>
            <w:tcBorders>
              <w:top w:val="single" w:sz="4" w:space="0" w:color="auto"/>
            </w:tcBorders>
            <w:vAlign w:val="center"/>
          </w:tcPr>
          <w:p w14:paraId="166DB4D1" w14:textId="77777777" w:rsidR="00383598" w:rsidRPr="00383598" w:rsidRDefault="00383598" w:rsidP="00383598">
            <w:pPr>
              <w:jc w:val="center"/>
              <w:rPr>
                <w:b/>
                <w:sz w:val="20"/>
                <w:szCs w:val="20"/>
              </w:rPr>
            </w:pPr>
            <w:r w:rsidRPr="00383598">
              <w:rPr>
                <w:b/>
                <w:sz w:val="20"/>
                <w:szCs w:val="20"/>
              </w:rPr>
              <w:t>Предложение экспертов на 2024</w:t>
            </w:r>
          </w:p>
        </w:tc>
      </w:tr>
      <w:tr w:rsidR="00383598" w:rsidRPr="00383598" w14:paraId="7409F1EC" w14:textId="77777777" w:rsidTr="006D5EE3">
        <w:trPr>
          <w:trHeight w:val="365"/>
        </w:trPr>
        <w:tc>
          <w:tcPr>
            <w:tcW w:w="786" w:type="pct"/>
            <w:shd w:val="clear" w:color="auto" w:fill="auto"/>
            <w:vAlign w:val="center"/>
          </w:tcPr>
          <w:p w14:paraId="6A7C5377" w14:textId="77777777" w:rsidR="00383598" w:rsidRPr="00383598" w:rsidRDefault="00383598" w:rsidP="00383598">
            <w:pPr>
              <w:jc w:val="center"/>
            </w:pPr>
            <w:r w:rsidRPr="00383598">
              <w:t>1</w:t>
            </w:r>
          </w:p>
        </w:tc>
        <w:tc>
          <w:tcPr>
            <w:tcW w:w="2593" w:type="pct"/>
            <w:shd w:val="clear" w:color="auto" w:fill="auto"/>
            <w:vAlign w:val="center"/>
          </w:tcPr>
          <w:p w14:paraId="3E9AEA00" w14:textId="77777777" w:rsidR="00383598" w:rsidRPr="00383598" w:rsidRDefault="00383598" w:rsidP="00383598">
            <w:r w:rsidRPr="00383598">
              <w:t xml:space="preserve">НВВ, </w:t>
            </w:r>
            <w:proofErr w:type="spellStart"/>
            <w:r w:rsidRPr="00383598">
              <w:t>тыс.руб</w:t>
            </w:r>
            <w:proofErr w:type="spellEnd"/>
            <w:r w:rsidRPr="00383598">
              <w:t>.</w:t>
            </w:r>
          </w:p>
        </w:tc>
        <w:tc>
          <w:tcPr>
            <w:tcW w:w="1621" w:type="pct"/>
            <w:tcBorders>
              <w:top w:val="single" w:sz="4" w:space="0" w:color="auto"/>
              <w:left w:val="single" w:sz="4" w:space="0" w:color="auto"/>
              <w:bottom w:val="single" w:sz="4" w:space="0" w:color="auto"/>
              <w:right w:val="single" w:sz="4" w:space="0" w:color="auto"/>
            </w:tcBorders>
            <w:shd w:val="clear" w:color="000000" w:fill="FFFFFF"/>
            <w:vAlign w:val="center"/>
          </w:tcPr>
          <w:p w14:paraId="580FDFCF" w14:textId="77777777" w:rsidR="00383598" w:rsidRPr="00383598" w:rsidRDefault="00383598" w:rsidP="00383598">
            <w:pPr>
              <w:jc w:val="center"/>
              <w:rPr>
                <w:sz w:val="22"/>
                <w:szCs w:val="22"/>
              </w:rPr>
            </w:pPr>
            <w:r w:rsidRPr="00383598">
              <w:rPr>
                <w:sz w:val="22"/>
                <w:szCs w:val="22"/>
              </w:rPr>
              <w:t>1 104 814</w:t>
            </w:r>
          </w:p>
        </w:tc>
      </w:tr>
      <w:tr w:rsidR="00383598" w:rsidRPr="00383598" w14:paraId="66570CDE" w14:textId="77777777" w:rsidTr="006D5EE3">
        <w:trPr>
          <w:trHeight w:val="365"/>
        </w:trPr>
        <w:tc>
          <w:tcPr>
            <w:tcW w:w="786" w:type="pct"/>
            <w:shd w:val="clear" w:color="auto" w:fill="auto"/>
            <w:vAlign w:val="center"/>
            <w:hideMark/>
          </w:tcPr>
          <w:p w14:paraId="3C92CFE3" w14:textId="77777777" w:rsidR="00383598" w:rsidRPr="00383598" w:rsidRDefault="00383598" w:rsidP="00383598">
            <w:pPr>
              <w:jc w:val="center"/>
            </w:pPr>
            <w:r w:rsidRPr="00383598">
              <w:t>2</w:t>
            </w:r>
          </w:p>
        </w:tc>
        <w:tc>
          <w:tcPr>
            <w:tcW w:w="2593" w:type="pct"/>
            <w:shd w:val="clear" w:color="auto" w:fill="auto"/>
            <w:vAlign w:val="center"/>
            <w:hideMark/>
          </w:tcPr>
          <w:p w14:paraId="673E19B2" w14:textId="77777777" w:rsidR="00383598" w:rsidRPr="00383598" w:rsidRDefault="00383598" w:rsidP="00383598">
            <w:r w:rsidRPr="00383598">
              <w:t xml:space="preserve">Полезный отпуск, </w:t>
            </w:r>
            <w:proofErr w:type="spellStart"/>
            <w:proofErr w:type="gramStart"/>
            <w:r w:rsidRPr="00383598">
              <w:t>тыс.Гкал</w:t>
            </w:r>
            <w:proofErr w:type="spellEnd"/>
            <w:proofErr w:type="gramEnd"/>
          </w:p>
        </w:tc>
        <w:tc>
          <w:tcPr>
            <w:tcW w:w="1621" w:type="pct"/>
            <w:tcBorders>
              <w:top w:val="nil"/>
              <w:left w:val="single" w:sz="4" w:space="0" w:color="auto"/>
              <w:bottom w:val="single" w:sz="4" w:space="0" w:color="auto"/>
              <w:right w:val="single" w:sz="4" w:space="0" w:color="auto"/>
            </w:tcBorders>
            <w:shd w:val="clear" w:color="000000" w:fill="FFFFFF"/>
            <w:vAlign w:val="center"/>
          </w:tcPr>
          <w:p w14:paraId="546CA086" w14:textId="77777777" w:rsidR="00383598" w:rsidRPr="00383598" w:rsidRDefault="00383598" w:rsidP="00383598">
            <w:pPr>
              <w:jc w:val="center"/>
              <w:rPr>
                <w:sz w:val="22"/>
                <w:szCs w:val="22"/>
              </w:rPr>
            </w:pPr>
            <w:r w:rsidRPr="00383598">
              <w:rPr>
                <w:szCs w:val="20"/>
              </w:rPr>
              <w:t>1 784,786</w:t>
            </w:r>
          </w:p>
        </w:tc>
      </w:tr>
      <w:tr w:rsidR="00383598" w:rsidRPr="00383598" w14:paraId="2D8C2A2A" w14:textId="77777777" w:rsidTr="006D5EE3">
        <w:trPr>
          <w:trHeight w:val="365"/>
        </w:trPr>
        <w:tc>
          <w:tcPr>
            <w:tcW w:w="786" w:type="pct"/>
            <w:shd w:val="clear" w:color="auto" w:fill="auto"/>
            <w:vAlign w:val="center"/>
          </w:tcPr>
          <w:p w14:paraId="349598D6" w14:textId="77777777" w:rsidR="00383598" w:rsidRPr="00383598" w:rsidRDefault="00383598" w:rsidP="00383598">
            <w:pPr>
              <w:jc w:val="center"/>
            </w:pPr>
            <w:r w:rsidRPr="00383598">
              <w:t>2.1</w:t>
            </w:r>
          </w:p>
        </w:tc>
        <w:tc>
          <w:tcPr>
            <w:tcW w:w="2593" w:type="pct"/>
            <w:shd w:val="clear" w:color="auto" w:fill="auto"/>
            <w:vAlign w:val="center"/>
          </w:tcPr>
          <w:p w14:paraId="6A150AB4" w14:textId="77777777" w:rsidR="00383598" w:rsidRPr="00383598" w:rsidRDefault="00383598" w:rsidP="00383598">
            <w:r w:rsidRPr="00383598">
              <w:t>1 полугодие</w:t>
            </w:r>
          </w:p>
        </w:tc>
        <w:tc>
          <w:tcPr>
            <w:tcW w:w="1621" w:type="pct"/>
            <w:tcBorders>
              <w:top w:val="nil"/>
              <w:left w:val="single" w:sz="4" w:space="0" w:color="auto"/>
              <w:bottom w:val="single" w:sz="4" w:space="0" w:color="auto"/>
              <w:right w:val="single" w:sz="4" w:space="0" w:color="auto"/>
            </w:tcBorders>
            <w:shd w:val="clear" w:color="000000" w:fill="FFFFFF"/>
            <w:vAlign w:val="center"/>
          </w:tcPr>
          <w:p w14:paraId="444887BD" w14:textId="77777777" w:rsidR="00383598" w:rsidRPr="00383598" w:rsidRDefault="00383598" w:rsidP="00383598">
            <w:pPr>
              <w:jc w:val="center"/>
              <w:rPr>
                <w:szCs w:val="20"/>
              </w:rPr>
            </w:pPr>
            <w:r w:rsidRPr="00383598">
              <w:rPr>
                <w:szCs w:val="20"/>
              </w:rPr>
              <w:t>973,900</w:t>
            </w:r>
          </w:p>
        </w:tc>
      </w:tr>
      <w:tr w:rsidR="00383598" w:rsidRPr="00383598" w14:paraId="4E4F3E63" w14:textId="77777777" w:rsidTr="006D5EE3">
        <w:trPr>
          <w:trHeight w:val="365"/>
        </w:trPr>
        <w:tc>
          <w:tcPr>
            <w:tcW w:w="786" w:type="pct"/>
            <w:shd w:val="clear" w:color="auto" w:fill="auto"/>
            <w:vAlign w:val="center"/>
          </w:tcPr>
          <w:p w14:paraId="753A5230" w14:textId="77777777" w:rsidR="00383598" w:rsidRPr="00383598" w:rsidRDefault="00383598" w:rsidP="00383598">
            <w:pPr>
              <w:jc w:val="center"/>
            </w:pPr>
            <w:r w:rsidRPr="00383598">
              <w:t>2.2</w:t>
            </w:r>
          </w:p>
        </w:tc>
        <w:tc>
          <w:tcPr>
            <w:tcW w:w="2593" w:type="pct"/>
            <w:shd w:val="clear" w:color="auto" w:fill="auto"/>
            <w:vAlign w:val="center"/>
          </w:tcPr>
          <w:p w14:paraId="596FFFD6" w14:textId="77777777" w:rsidR="00383598" w:rsidRPr="00383598" w:rsidRDefault="00383598" w:rsidP="00383598">
            <w:r w:rsidRPr="00383598">
              <w:t>2 полугодие</w:t>
            </w:r>
          </w:p>
        </w:tc>
        <w:tc>
          <w:tcPr>
            <w:tcW w:w="1621" w:type="pct"/>
            <w:tcBorders>
              <w:top w:val="nil"/>
              <w:left w:val="single" w:sz="4" w:space="0" w:color="auto"/>
              <w:bottom w:val="single" w:sz="4" w:space="0" w:color="auto"/>
              <w:right w:val="single" w:sz="4" w:space="0" w:color="auto"/>
            </w:tcBorders>
            <w:shd w:val="clear" w:color="000000" w:fill="FFFFFF"/>
            <w:vAlign w:val="center"/>
          </w:tcPr>
          <w:p w14:paraId="38B68D15" w14:textId="77777777" w:rsidR="00383598" w:rsidRPr="00383598" w:rsidRDefault="00383598" w:rsidP="00383598">
            <w:pPr>
              <w:jc w:val="center"/>
              <w:rPr>
                <w:szCs w:val="20"/>
              </w:rPr>
            </w:pPr>
            <w:r w:rsidRPr="00383598">
              <w:rPr>
                <w:szCs w:val="20"/>
              </w:rPr>
              <w:t>810,886</w:t>
            </w:r>
          </w:p>
        </w:tc>
      </w:tr>
      <w:tr w:rsidR="00383598" w:rsidRPr="00383598" w14:paraId="055C26D2" w14:textId="77777777" w:rsidTr="006D5EE3">
        <w:trPr>
          <w:trHeight w:val="365"/>
        </w:trPr>
        <w:tc>
          <w:tcPr>
            <w:tcW w:w="786" w:type="pct"/>
            <w:shd w:val="clear" w:color="auto" w:fill="auto"/>
            <w:vAlign w:val="center"/>
            <w:hideMark/>
          </w:tcPr>
          <w:p w14:paraId="51193B0C" w14:textId="77777777" w:rsidR="00383598" w:rsidRPr="00383598" w:rsidRDefault="00383598" w:rsidP="00383598">
            <w:pPr>
              <w:jc w:val="center"/>
            </w:pPr>
            <w:r w:rsidRPr="00383598">
              <w:t>3</w:t>
            </w:r>
          </w:p>
        </w:tc>
        <w:tc>
          <w:tcPr>
            <w:tcW w:w="2593" w:type="pct"/>
            <w:shd w:val="clear" w:color="auto" w:fill="auto"/>
            <w:vAlign w:val="center"/>
            <w:hideMark/>
          </w:tcPr>
          <w:p w14:paraId="4FFB2874" w14:textId="77777777" w:rsidR="00383598" w:rsidRPr="00383598" w:rsidRDefault="00383598" w:rsidP="00383598">
            <w:r w:rsidRPr="00383598">
              <w:t>Тариф, руб./Гкал</w:t>
            </w:r>
          </w:p>
        </w:tc>
        <w:tc>
          <w:tcPr>
            <w:tcW w:w="1621" w:type="pct"/>
            <w:tcBorders>
              <w:top w:val="nil"/>
              <w:left w:val="single" w:sz="4" w:space="0" w:color="auto"/>
              <w:bottom w:val="single" w:sz="4" w:space="0" w:color="auto"/>
              <w:right w:val="single" w:sz="4" w:space="0" w:color="auto"/>
            </w:tcBorders>
            <w:shd w:val="clear" w:color="000000" w:fill="FFFFFF"/>
            <w:vAlign w:val="center"/>
          </w:tcPr>
          <w:p w14:paraId="714BD5F6" w14:textId="77777777" w:rsidR="00383598" w:rsidRPr="00383598" w:rsidRDefault="00383598" w:rsidP="00383598">
            <w:pPr>
              <w:jc w:val="center"/>
              <w:rPr>
                <w:sz w:val="22"/>
                <w:szCs w:val="22"/>
              </w:rPr>
            </w:pPr>
          </w:p>
        </w:tc>
      </w:tr>
      <w:tr w:rsidR="00383598" w:rsidRPr="00383598" w14:paraId="3A7E1254" w14:textId="77777777" w:rsidTr="006D5EE3">
        <w:trPr>
          <w:trHeight w:val="378"/>
        </w:trPr>
        <w:tc>
          <w:tcPr>
            <w:tcW w:w="786" w:type="pct"/>
            <w:shd w:val="clear" w:color="auto" w:fill="auto"/>
            <w:vAlign w:val="center"/>
            <w:hideMark/>
          </w:tcPr>
          <w:p w14:paraId="3B4A01DC" w14:textId="77777777" w:rsidR="00383598" w:rsidRPr="00383598" w:rsidRDefault="00383598" w:rsidP="00383598">
            <w:pPr>
              <w:jc w:val="center"/>
            </w:pPr>
            <w:r w:rsidRPr="00383598">
              <w:t>3.1</w:t>
            </w:r>
          </w:p>
        </w:tc>
        <w:tc>
          <w:tcPr>
            <w:tcW w:w="2593" w:type="pct"/>
            <w:shd w:val="clear" w:color="auto" w:fill="auto"/>
            <w:vAlign w:val="center"/>
            <w:hideMark/>
          </w:tcPr>
          <w:p w14:paraId="213617E9" w14:textId="77777777" w:rsidR="00383598" w:rsidRPr="00383598" w:rsidRDefault="00383598" w:rsidP="00383598">
            <w:pPr>
              <w:rPr>
                <w:iCs/>
              </w:rPr>
            </w:pPr>
            <w:r w:rsidRPr="00383598">
              <w:rPr>
                <w:iCs/>
              </w:rPr>
              <w:t>с 01.01.2024</w:t>
            </w:r>
          </w:p>
        </w:tc>
        <w:tc>
          <w:tcPr>
            <w:tcW w:w="1621" w:type="pct"/>
            <w:tcBorders>
              <w:top w:val="nil"/>
              <w:left w:val="single" w:sz="4" w:space="0" w:color="auto"/>
              <w:bottom w:val="single" w:sz="4" w:space="0" w:color="auto"/>
              <w:right w:val="single" w:sz="4" w:space="0" w:color="auto"/>
            </w:tcBorders>
            <w:shd w:val="clear" w:color="000000" w:fill="FFFFFF"/>
            <w:vAlign w:val="center"/>
          </w:tcPr>
          <w:p w14:paraId="334007F5" w14:textId="77777777" w:rsidR="00383598" w:rsidRPr="00383598" w:rsidRDefault="00383598" w:rsidP="00383598">
            <w:pPr>
              <w:jc w:val="center"/>
              <w:rPr>
                <w:sz w:val="22"/>
                <w:szCs w:val="22"/>
              </w:rPr>
            </w:pPr>
            <w:r w:rsidRPr="00383598">
              <w:rPr>
                <w:szCs w:val="20"/>
              </w:rPr>
              <w:t>585,50</w:t>
            </w:r>
          </w:p>
        </w:tc>
      </w:tr>
      <w:tr w:rsidR="00383598" w:rsidRPr="00383598" w14:paraId="7BB21A2D" w14:textId="77777777" w:rsidTr="006D5EE3">
        <w:trPr>
          <w:trHeight w:val="378"/>
        </w:trPr>
        <w:tc>
          <w:tcPr>
            <w:tcW w:w="786" w:type="pct"/>
            <w:shd w:val="clear" w:color="auto" w:fill="auto"/>
            <w:vAlign w:val="center"/>
            <w:hideMark/>
          </w:tcPr>
          <w:p w14:paraId="1191EF91" w14:textId="77777777" w:rsidR="00383598" w:rsidRPr="00383598" w:rsidRDefault="00383598" w:rsidP="00383598">
            <w:pPr>
              <w:jc w:val="center"/>
            </w:pPr>
            <w:r w:rsidRPr="00383598">
              <w:t>3.2</w:t>
            </w:r>
          </w:p>
        </w:tc>
        <w:tc>
          <w:tcPr>
            <w:tcW w:w="2593" w:type="pct"/>
            <w:shd w:val="clear" w:color="auto" w:fill="auto"/>
            <w:vAlign w:val="center"/>
            <w:hideMark/>
          </w:tcPr>
          <w:p w14:paraId="26A0595B" w14:textId="77777777" w:rsidR="00383598" w:rsidRPr="00383598" w:rsidRDefault="00383598" w:rsidP="00383598">
            <w:pPr>
              <w:rPr>
                <w:iCs/>
              </w:rPr>
            </w:pPr>
            <w:r w:rsidRPr="00383598">
              <w:rPr>
                <w:iCs/>
              </w:rPr>
              <w:t>с 01.07.2024</w:t>
            </w:r>
          </w:p>
        </w:tc>
        <w:tc>
          <w:tcPr>
            <w:tcW w:w="1621" w:type="pct"/>
            <w:tcBorders>
              <w:top w:val="nil"/>
              <w:left w:val="single" w:sz="4" w:space="0" w:color="auto"/>
              <w:bottom w:val="single" w:sz="4" w:space="0" w:color="auto"/>
              <w:right w:val="single" w:sz="4" w:space="0" w:color="auto"/>
            </w:tcBorders>
            <w:shd w:val="clear" w:color="000000" w:fill="FFFFFF"/>
            <w:vAlign w:val="center"/>
          </w:tcPr>
          <w:p w14:paraId="7090BD11" w14:textId="77777777" w:rsidR="00383598" w:rsidRPr="00383598" w:rsidRDefault="00383598" w:rsidP="00383598">
            <w:pPr>
              <w:jc w:val="center"/>
              <w:rPr>
                <w:sz w:val="22"/>
                <w:szCs w:val="22"/>
              </w:rPr>
            </w:pPr>
            <w:r w:rsidRPr="00383598">
              <w:rPr>
                <w:szCs w:val="20"/>
              </w:rPr>
              <w:t>659,27</w:t>
            </w:r>
          </w:p>
        </w:tc>
      </w:tr>
      <w:tr w:rsidR="00383598" w:rsidRPr="00383598" w14:paraId="4D23D0B4" w14:textId="77777777" w:rsidTr="006D5EE3">
        <w:trPr>
          <w:trHeight w:val="378"/>
        </w:trPr>
        <w:tc>
          <w:tcPr>
            <w:tcW w:w="786" w:type="pct"/>
            <w:shd w:val="clear" w:color="auto" w:fill="auto"/>
            <w:vAlign w:val="center"/>
            <w:hideMark/>
          </w:tcPr>
          <w:p w14:paraId="7AA32ADA" w14:textId="77777777" w:rsidR="00383598" w:rsidRPr="00383598" w:rsidRDefault="00383598" w:rsidP="00383598">
            <w:pPr>
              <w:jc w:val="center"/>
            </w:pPr>
            <w:r w:rsidRPr="00383598">
              <w:t>4</w:t>
            </w:r>
          </w:p>
        </w:tc>
        <w:tc>
          <w:tcPr>
            <w:tcW w:w="2593" w:type="pct"/>
            <w:shd w:val="clear" w:color="auto" w:fill="auto"/>
            <w:vAlign w:val="center"/>
            <w:hideMark/>
          </w:tcPr>
          <w:p w14:paraId="60AFECCC" w14:textId="77777777" w:rsidR="00383598" w:rsidRPr="00383598" w:rsidRDefault="00383598" w:rsidP="00383598">
            <w:pPr>
              <w:rPr>
                <w:iCs/>
              </w:rPr>
            </w:pPr>
            <w:r w:rsidRPr="00383598">
              <w:rPr>
                <w:iCs/>
              </w:rPr>
              <w:t>Рост с 01.07.2024</w:t>
            </w:r>
          </w:p>
        </w:tc>
        <w:tc>
          <w:tcPr>
            <w:tcW w:w="1621" w:type="pct"/>
            <w:tcBorders>
              <w:top w:val="nil"/>
              <w:left w:val="single" w:sz="4" w:space="0" w:color="auto"/>
              <w:bottom w:val="single" w:sz="4" w:space="0" w:color="auto"/>
              <w:right w:val="single" w:sz="4" w:space="0" w:color="auto"/>
            </w:tcBorders>
            <w:shd w:val="clear" w:color="000000" w:fill="FFFFFF"/>
            <w:vAlign w:val="center"/>
          </w:tcPr>
          <w:p w14:paraId="581C34D6" w14:textId="77777777" w:rsidR="00383598" w:rsidRPr="00383598" w:rsidRDefault="00383598" w:rsidP="00383598">
            <w:pPr>
              <w:jc w:val="center"/>
              <w:rPr>
                <w:sz w:val="22"/>
                <w:szCs w:val="22"/>
              </w:rPr>
            </w:pPr>
            <w:r w:rsidRPr="00383598">
              <w:rPr>
                <w:szCs w:val="20"/>
              </w:rPr>
              <w:t>12,6%</w:t>
            </w:r>
          </w:p>
        </w:tc>
      </w:tr>
    </w:tbl>
    <w:p w14:paraId="720A76DC" w14:textId="77777777" w:rsidR="00383598" w:rsidRPr="00383598" w:rsidRDefault="00383598" w:rsidP="00383598">
      <w:pPr>
        <w:rPr>
          <w:szCs w:val="20"/>
        </w:rPr>
      </w:pPr>
    </w:p>
    <w:p w14:paraId="167EBE3A" w14:textId="77777777" w:rsidR="00383598" w:rsidRPr="00383598" w:rsidRDefault="00383598" w:rsidP="00383598">
      <w:pPr>
        <w:ind w:firstLine="851"/>
        <w:jc w:val="both"/>
        <w:rPr>
          <w:sz w:val="28"/>
          <w:szCs w:val="28"/>
        </w:rPr>
      </w:pPr>
    </w:p>
    <w:p w14:paraId="1754648E" w14:textId="77777777" w:rsidR="00383598" w:rsidRPr="00383598" w:rsidRDefault="00383598" w:rsidP="00383598">
      <w:pPr>
        <w:ind w:firstLine="851"/>
        <w:jc w:val="both"/>
        <w:rPr>
          <w:sz w:val="28"/>
          <w:szCs w:val="28"/>
        </w:rPr>
        <w:sectPr w:rsidR="00383598" w:rsidRPr="00383598" w:rsidSect="00383598">
          <w:pgSz w:w="11906" w:h="16838"/>
          <w:pgMar w:top="1134" w:right="567" w:bottom="1134" w:left="1701" w:header="720" w:footer="720" w:gutter="0"/>
          <w:cols w:space="720"/>
          <w:docGrid w:linePitch="326"/>
        </w:sectPr>
      </w:pPr>
    </w:p>
    <w:p w14:paraId="1BA258E1" w14:textId="77777777" w:rsidR="00383598" w:rsidRPr="00383598" w:rsidRDefault="00383598" w:rsidP="00383598">
      <w:pPr>
        <w:keepNext/>
        <w:jc w:val="both"/>
        <w:outlineLvl w:val="0"/>
        <w:rPr>
          <w:b/>
          <w:szCs w:val="20"/>
        </w:rPr>
      </w:pPr>
      <w:bookmarkStart w:id="174" w:name="_Toc25850382"/>
      <w:bookmarkStart w:id="175" w:name="_Toc58702819"/>
      <w:r w:rsidRPr="00383598">
        <w:rPr>
          <w:b/>
          <w:sz w:val="28"/>
          <w:szCs w:val="20"/>
          <w:lang w:val="en-US"/>
        </w:rPr>
        <w:lastRenderedPageBreak/>
        <w:t>VI</w:t>
      </w:r>
      <w:r w:rsidRPr="00383598">
        <w:rPr>
          <w:b/>
          <w:sz w:val="28"/>
          <w:szCs w:val="20"/>
        </w:rPr>
        <w:t>. СРАВНИТЕЛЬНЫЙ АНАЛИЗ ДИНАМИКИ РАСХОДОВ И ПРИБЫЛИ НА ПЕРЕДАЧУ ТЕПЛОВОЙ ЭНЕРГИИ В СРАВНЕНИИ С ПРЕДЫДУЩИМИ ПЕРИОДАМИ РЕГУЛИРОВАНИЯ</w:t>
      </w:r>
      <w:bookmarkEnd w:id="174"/>
      <w:bookmarkEnd w:id="175"/>
    </w:p>
    <w:p w14:paraId="3E38798B" w14:textId="77777777" w:rsidR="00383598" w:rsidRPr="00383598" w:rsidRDefault="00383598" w:rsidP="00383598">
      <w:pPr>
        <w:jc w:val="right"/>
        <w:rPr>
          <w:szCs w:val="20"/>
        </w:rPr>
      </w:pPr>
    </w:p>
    <w:p w14:paraId="179BA01E" w14:textId="77777777" w:rsidR="00383598" w:rsidRPr="00383598" w:rsidRDefault="00383598" w:rsidP="00383598">
      <w:pPr>
        <w:jc w:val="right"/>
        <w:rPr>
          <w:sz w:val="28"/>
          <w:szCs w:val="28"/>
        </w:rPr>
      </w:pPr>
      <w:r w:rsidRPr="00383598">
        <w:rPr>
          <w:sz w:val="28"/>
          <w:szCs w:val="28"/>
        </w:rPr>
        <w:t>Таблица 14</w:t>
      </w:r>
    </w:p>
    <w:p w14:paraId="485A517A" w14:textId="77777777" w:rsidR="00383598" w:rsidRPr="00383598" w:rsidRDefault="00383598" w:rsidP="00383598">
      <w:pPr>
        <w:jc w:val="center"/>
        <w:rPr>
          <w:sz w:val="28"/>
          <w:szCs w:val="28"/>
        </w:rPr>
      </w:pPr>
      <w:r w:rsidRPr="00383598">
        <w:rPr>
          <w:b/>
          <w:sz w:val="28"/>
          <w:szCs w:val="28"/>
        </w:rPr>
        <w:t>Операционные (подконтрольные) расходы</w:t>
      </w:r>
    </w:p>
    <w:p w14:paraId="4BF48019" w14:textId="77777777" w:rsidR="00383598" w:rsidRPr="00383598" w:rsidRDefault="00383598" w:rsidP="00383598">
      <w:pPr>
        <w:jc w:val="right"/>
      </w:pPr>
      <w:r w:rsidRPr="00383598">
        <w:t>тыс. руб.</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
        <w:gridCol w:w="4008"/>
        <w:gridCol w:w="1728"/>
        <w:gridCol w:w="1787"/>
        <w:gridCol w:w="1787"/>
      </w:tblGrid>
      <w:tr w:rsidR="00383598" w:rsidRPr="00383598" w14:paraId="34087434" w14:textId="77777777" w:rsidTr="006D5EE3">
        <w:trPr>
          <w:trHeight w:val="659"/>
        </w:trPr>
        <w:tc>
          <w:tcPr>
            <w:tcW w:w="533" w:type="dxa"/>
            <w:vAlign w:val="center"/>
          </w:tcPr>
          <w:p w14:paraId="7DE3238F" w14:textId="77777777" w:rsidR="00383598" w:rsidRPr="00383598" w:rsidRDefault="00383598" w:rsidP="00383598">
            <w:pPr>
              <w:jc w:val="center"/>
              <w:rPr>
                <w:sz w:val="20"/>
                <w:szCs w:val="20"/>
              </w:rPr>
            </w:pPr>
            <w:r w:rsidRPr="00383598">
              <w:rPr>
                <w:sz w:val="20"/>
                <w:szCs w:val="20"/>
              </w:rPr>
              <w:t>№ п/п</w:t>
            </w:r>
          </w:p>
        </w:tc>
        <w:tc>
          <w:tcPr>
            <w:tcW w:w="4008" w:type="dxa"/>
            <w:vAlign w:val="center"/>
          </w:tcPr>
          <w:p w14:paraId="0DD8150C" w14:textId="77777777" w:rsidR="00383598" w:rsidRPr="00383598" w:rsidRDefault="00383598" w:rsidP="00383598">
            <w:pPr>
              <w:jc w:val="center"/>
              <w:rPr>
                <w:sz w:val="20"/>
                <w:szCs w:val="20"/>
              </w:rPr>
            </w:pPr>
            <w:r w:rsidRPr="00383598">
              <w:rPr>
                <w:sz w:val="20"/>
                <w:szCs w:val="20"/>
              </w:rPr>
              <w:t>Наименование расхода</w:t>
            </w:r>
          </w:p>
        </w:tc>
        <w:tc>
          <w:tcPr>
            <w:tcW w:w="1728" w:type="dxa"/>
            <w:vAlign w:val="center"/>
          </w:tcPr>
          <w:p w14:paraId="35AC16A5" w14:textId="77777777" w:rsidR="00383598" w:rsidRPr="00383598" w:rsidRDefault="00383598" w:rsidP="00383598">
            <w:pPr>
              <w:jc w:val="center"/>
              <w:rPr>
                <w:sz w:val="20"/>
                <w:szCs w:val="20"/>
              </w:rPr>
            </w:pPr>
            <w:r w:rsidRPr="00383598">
              <w:rPr>
                <w:sz w:val="20"/>
                <w:szCs w:val="20"/>
              </w:rPr>
              <w:t>Утверждено на 2023 год</w:t>
            </w:r>
          </w:p>
        </w:tc>
        <w:tc>
          <w:tcPr>
            <w:tcW w:w="1787" w:type="dxa"/>
            <w:vAlign w:val="center"/>
          </w:tcPr>
          <w:p w14:paraId="25ED9501" w14:textId="77777777" w:rsidR="00383598" w:rsidRPr="00383598" w:rsidRDefault="00383598" w:rsidP="00383598">
            <w:pPr>
              <w:jc w:val="center"/>
              <w:rPr>
                <w:sz w:val="20"/>
                <w:szCs w:val="20"/>
              </w:rPr>
            </w:pPr>
            <w:r w:rsidRPr="00383598">
              <w:rPr>
                <w:sz w:val="20"/>
                <w:szCs w:val="20"/>
              </w:rPr>
              <w:t>Предложение экспертов на 2024 год</w:t>
            </w:r>
          </w:p>
        </w:tc>
        <w:tc>
          <w:tcPr>
            <w:tcW w:w="1787" w:type="dxa"/>
            <w:vAlign w:val="center"/>
          </w:tcPr>
          <w:p w14:paraId="267A11C5" w14:textId="77777777" w:rsidR="00383598" w:rsidRPr="00383598" w:rsidRDefault="00383598" w:rsidP="00383598">
            <w:pPr>
              <w:jc w:val="center"/>
              <w:rPr>
                <w:sz w:val="20"/>
                <w:szCs w:val="20"/>
              </w:rPr>
            </w:pPr>
            <w:r w:rsidRPr="00383598">
              <w:rPr>
                <w:sz w:val="20"/>
                <w:szCs w:val="20"/>
              </w:rPr>
              <w:t>Динамика расходов</w:t>
            </w:r>
          </w:p>
        </w:tc>
      </w:tr>
      <w:tr w:rsidR="00383598" w:rsidRPr="00383598" w14:paraId="3996CC83" w14:textId="77777777" w:rsidTr="006D5EE3">
        <w:trPr>
          <w:trHeight w:val="146"/>
        </w:trPr>
        <w:tc>
          <w:tcPr>
            <w:tcW w:w="533" w:type="dxa"/>
            <w:vAlign w:val="center"/>
          </w:tcPr>
          <w:p w14:paraId="435ECD3A" w14:textId="77777777" w:rsidR="00383598" w:rsidRPr="00383598" w:rsidRDefault="00383598" w:rsidP="00383598">
            <w:pPr>
              <w:jc w:val="center"/>
            </w:pPr>
            <w:r w:rsidRPr="00383598">
              <w:t>1</w:t>
            </w:r>
          </w:p>
        </w:tc>
        <w:tc>
          <w:tcPr>
            <w:tcW w:w="4008" w:type="dxa"/>
            <w:vAlign w:val="center"/>
          </w:tcPr>
          <w:p w14:paraId="26F3F7D9" w14:textId="77777777" w:rsidR="00383598" w:rsidRPr="00383598" w:rsidRDefault="00383598" w:rsidP="00383598">
            <w:r w:rsidRPr="00383598">
              <w:t>Операционные расходы</w:t>
            </w:r>
          </w:p>
        </w:tc>
        <w:tc>
          <w:tcPr>
            <w:tcW w:w="1728" w:type="dxa"/>
            <w:vAlign w:val="center"/>
          </w:tcPr>
          <w:p w14:paraId="78780822" w14:textId="77777777" w:rsidR="00383598" w:rsidRPr="00383598" w:rsidRDefault="00383598" w:rsidP="00383598">
            <w:pPr>
              <w:jc w:val="center"/>
            </w:pPr>
            <w:r w:rsidRPr="00383598">
              <w:t>412 785</w:t>
            </w:r>
          </w:p>
        </w:tc>
        <w:tc>
          <w:tcPr>
            <w:tcW w:w="1787" w:type="dxa"/>
          </w:tcPr>
          <w:p w14:paraId="2FDD0B6B" w14:textId="77777777" w:rsidR="00383598" w:rsidRPr="00383598" w:rsidRDefault="00383598" w:rsidP="00383598">
            <w:pPr>
              <w:jc w:val="center"/>
            </w:pPr>
            <w:r w:rsidRPr="00383598">
              <w:t>446 197</w:t>
            </w:r>
          </w:p>
        </w:tc>
        <w:tc>
          <w:tcPr>
            <w:tcW w:w="1787" w:type="dxa"/>
          </w:tcPr>
          <w:p w14:paraId="4E0BE681" w14:textId="77777777" w:rsidR="00383598" w:rsidRPr="00383598" w:rsidRDefault="00383598" w:rsidP="00383598">
            <w:pPr>
              <w:jc w:val="center"/>
            </w:pPr>
            <w:r w:rsidRPr="00383598">
              <w:t>33 412</w:t>
            </w:r>
          </w:p>
        </w:tc>
      </w:tr>
    </w:tbl>
    <w:p w14:paraId="69309BC6" w14:textId="77777777" w:rsidR="00383598" w:rsidRPr="00383598" w:rsidRDefault="00383598" w:rsidP="00383598">
      <w:pPr>
        <w:tabs>
          <w:tab w:val="left" w:pos="426"/>
        </w:tabs>
        <w:ind w:firstLine="851"/>
        <w:jc w:val="both"/>
        <w:rPr>
          <w:szCs w:val="20"/>
        </w:rPr>
      </w:pPr>
    </w:p>
    <w:p w14:paraId="08D4E123" w14:textId="77777777" w:rsidR="00383598" w:rsidRPr="00383598" w:rsidRDefault="00383598" w:rsidP="00383598">
      <w:pPr>
        <w:tabs>
          <w:tab w:val="left" w:pos="1890"/>
        </w:tabs>
        <w:ind w:left="1080" w:right="-1"/>
        <w:jc w:val="right"/>
        <w:rPr>
          <w:sz w:val="28"/>
          <w:szCs w:val="28"/>
        </w:rPr>
      </w:pPr>
      <w:r w:rsidRPr="00383598">
        <w:rPr>
          <w:sz w:val="28"/>
          <w:szCs w:val="28"/>
        </w:rPr>
        <w:t>Таблица 15</w:t>
      </w:r>
    </w:p>
    <w:p w14:paraId="69CDA5E6" w14:textId="77777777" w:rsidR="00383598" w:rsidRPr="00383598" w:rsidRDefault="00383598" w:rsidP="00383598">
      <w:pPr>
        <w:jc w:val="center"/>
        <w:rPr>
          <w:sz w:val="28"/>
          <w:szCs w:val="28"/>
        </w:rPr>
      </w:pPr>
      <w:r w:rsidRPr="00383598">
        <w:rPr>
          <w:b/>
          <w:sz w:val="28"/>
          <w:szCs w:val="28"/>
        </w:rPr>
        <w:t xml:space="preserve">Реестр неподконтрольных расходов </w:t>
      </w:r>
    </w:p>
    <w:p w14:paraId="11624C83" w14:textId="77777777" w:rsidR="00383598" w:rsidRPr="00383598" w:rsidRDefault="00383598" w:rsidP="00383598">
      <w:pPr>
        <w:jc w:val="right"/>
        <w:rPr>
          <w:szCs w:val="20"/>
        </w:rPr>
      </w:pPr>
      <w:r w:rsidRPr="00383598">
        <w:rPr>
          <w:szCs w:val="20"/>
        </w:rPr>
        <w:t>тыс. руб.</w:t>
      </w:r>
    </w:p>
    <w:tbl>
      <w:tblPr>
        <w:tblW w:w="9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8"/>
        <w:gridCol w:w="4757"/>
        <w:gridCol w:w="1401"/>
        <w:gridCol w:w="1500"/>
        <w:gridCol w:w="1271"/>
      </w:tblGrid>
      <w:tr w:rsidR="00383598" w:rsidRPr="00383598" w14:paraId="5538E565" w14:textId="77777777" w:rsidTr="006D5EE3">
        <w:trPr>
          <w:trHeight w:val="723"/>
        </w:trPr>
        <w:tc>
          <w:tcPr>
            <w:tcW w:w="908" w:type="dxa"/>
            <w:shd w:val="clear" w:color="auto" w:fill="auto"/>
            <w:vAlign w:val="center"/>
            <w:hideMark/>
          </w:tcPr>
          <w:p w14:paraId="031DFCE9" w14:textId="77777777" w:rsidR="00383598" w:rsidRPr="00383598" w:rsidRDefault="00383598" w:rsidP="00383598">
            <w:pPr>
              <w:jc w:val="center"/>
            </w:pPr>
            <w:r w:rsidRPr="00383598">
              <w:t>№ п/п</w:t>
            </w:r>
          </w:p>
        </w:tc>
        <w:tc>
          <w:tcPr>
            <w:tcW w:w="4757" w:type="dxa"/>
            <w:shd w:val="clear" w:color="auto" w:fill="auto"/>
            <w:vAlign w:val="center"/>
            <w:hideMark/>
          </w:tcPr>
          <w:p w14:paraId="307C166A" w14:textId="77777777" w:rsidR="00383598" w:rsidRPr="00383598" w:rsidRDefault="00383598" w:rsidP="00383598">
            <w:pPr>
              <w:jc w:val="center"/>
            </w:pPr>
            <w:r w:rsidRPr="00383598">
              <w:t>Наименование расхода</w:t>
            </w:r>
          </w:p>
        </w:tc>
        <w:tc>
          <w:tcPr>
            <w:tcW w:w="1401" w:type="dxa"/>
            <w:vAlign w:val="center"/>
          </w:tcPr>
          <w:p w14:paraId="2374BAF3" w14:textId="77777777" w:rsidR="00383598" w:rsidRPr="00383598" w:rsidRDefault="00383598" w:rsidP="00383598">
            <w:pPr>
              <w:jc w:val="center"/>
              <w:rPr>
                <w:sz w:val="20"/>
                <w:szCs w:val="20"/>
              </w:rPr>
            </w:pPr>
            <w:r w:rsidRPr="00383598">
              <w:rPr>
                <w:sz w:val="20"/>
                <w:szCs w:val="20"/>
              </w:rPr>
              <w:t>Утверждено на 2023 год</w:t>
            </w:r>
          </w:p>
        </w:tc>
        <w:tc>
          <w:tcPr>
            <w:tcW w:w="1500" w:type="dxa"/>
            <w:shd w:val="clear" w:color="auto" w:fill="auto"/>
            <w:vAlign w:val="center"/>
          </w:tcPr>
          <w:p w14:paraId="5034CFF9" w14:textId="77777777" w:rsidR="00383598" w:rsidRPr="00383598" w:rsidRDefault="00383598" w:rsidP="00383598">
            <w:pPr>
              <w:jc w:val="center"/>
              <w:rPr>
                <w:sz w:val="20"/>
                <w:szCs w:val="20"/>
              </w:rPr>
            </w:pPr>
            <w:r w:rsidRPr="00383598">
              <w:rPr>
                <w:sz w:val="20"/>
                <w:szCs w:val="20"/>
              </w:rPr>
              <w:t xml:space="preserve">Предложение экспертов </w:t>
            </w:r>
            <w:r w:rsidRPr="00383598">
              <w:rPr>
                <w:sz w:val="20"/>
                <w:szCs w:val="20"/>
              </w:rPr>
              <w:br/>
              <w:t>на 2024 год</w:t>
            </w:r>
          </w:p>
        </w:tc>
        <w:tc>
          <w:tcPr>
            <w:tcW w:w="1271" w:type="dxa"/>
            <w:shd w:val="clear" w:color="auto" w:fill="auto"/>
            <w:vAlign w:val="center"/>
          </w:tcPr>
          <w:p w14:paraId="151B592E" w14:textId="77777777" w:rsidR="00383598" w:rsidRPr="00383598" w:rsidRDefault="00383598" w:rsidP="00383598">
            <w:pPr>
              <w:jc w:val="center"/>
              <w:rPr>
                <w:sz w:val="20"/>
                <w:szCs w:val="20"/>
              </w:rPr>
            </w:pPr>
            <w:r w:rsidRPr="00383598">
              <w:t>Динамика расходов</w:t>
            </w:r>
          </w:p>
        </w:tc>
      </w:tr>
      <w:tr w:rsidR="00383598" w:rsidRPr="00383598" w14:paraId="770C1E4D" w14:textId="77777777" w:rsidTr="006D5EE3">
        <w:trPr>
          <w:trHeight w:val="798"/>
        </w:trPr>
        <w:tc>
          <w:tcPr>
            <w:tcW w:w="908" w:type="dxa"/>
            <w:shd w:val="clear" w:color="auto" w:fill="auto"/>
            <w:noWrap/>
            <w:vAlign w:val="center"/>
            <w:hideMark/>
          </w:tcPr>
          <w:p w14:paraId="02C52990" w14:textId="77777777" w:rsidR="00383598" w:rsidRPr="00383598" w:rsidRDefault="00383598" w:rsidP="00383598">
            <w:pPr>
              <w:jc w:val="center"/>
              <w:rPr>
                <w:sz w:val="22"/>
                <w:szCs w:val="22"/>
              </w:rPr>
            </w:pPr>
            <w:r w:rsidRPr="00383598">
              <w:rPr>
                <w:sz w:val="22"/>
                <w:szCs w:val="22"/>
              </w:rPr>
              <w:t>1.1</w:t>
            </w:r>
          </w:p>
        </w:tc>
        <w:tc>
          <w:tcPr>
            <w:tcW w:w="4757" w:type="dxa"/>
            <w:shd w:val="clear" w:color="auto" w:fill="auto"/>
            <w:vAlign w:val="center"/>
            <w:hideMark/>
          </w:tcPr>
          <w:p w14:paraId="60D832EE" w14:textId="77777777" w:rsidR="00383598" w:rsidRPr="00383598" w:rsidRDefault="00383598" w:rsidP="00383598">
            <w:pPr>
              <w:rPr>
                <w:sz w:val="22"/>
                <w:szCs w:val="22"/>
              </w:rPr>
            </w:pPr>
            <w:r w:rsidRPr="00383598">
              <w:rPr>
                <w:sz w:val="22"/>
                <w:szCs w:val="22"/>
              </w:rPr>
              <w:t>Расходы на оплату услуг, оказываемых организациями, осуществляющими регулируемые виды деятельности</w:t>
            </w:r>
          </w:p>
        </w:tc>
        <w:tc>
          <w:tcPr>
            <w:tcW w:w="1401" w:type="dxa"/>
            <w:vAlign w:val="center"/>
          </w:tcPr>
          <w:p w14:paraId="6126C873" w14:textId="77777777" w:rsidR="00383598" w:rsidRPr="00383598" w:rsidRDefault="00383598" w:rsidP="00383598">
            <w:pPr>
              <w:jc w:val="center"/>
            </w:pPr>
            <w:r w:rsidRPr="00383598">
              <w:t>0</w:t>
            </w:r>
          </w:p>
        </w:tc>
        <w:tc>
          <w:tcPr>
            <w:tcW w:w="1500" w:type="dxa"/>
            <w:shd w:val="clear" w:color="auto" w:fill="auto"/>
            <w:noWrap/>
            <w:vAlign w:val="center"/>
          </w:tcPr>
          <w:p w14:paraId="27E4DB84" w14:textId="77777777" w:rsidR="00383598" w:rsidRPr="00383598" w:rsidRDefault="00383598" w:rsidP="00383598">
            <w:pPr>
              <w:jc w:val="center"/>
            </w:pPr>
            <w:r w:rsidRPr="00383598">
              <w:t>0</w:t>
            </w:r>
          </w:p>
        </w:tc>
        <w:tc>
          <w:tcPr>
            <w:tcW w:w="1271" w:type="dxa"/>
            <w:shd w:val="clear" w:color="auto" w:fill="auto"/>
            <w:noWrap/>
            <w:vAlign w:val="center"/>
          </w:tcPr>
          <w:p w14:paraId="11C61479" w14:textId="77777777" w:rsidR="00383598" w:rsidRPr="00383598" w:rsidRDefault="00383598" w:rsidP="00383598">
            <w:pPr>
              <w:jc w:val="center"/>
            </w:pPr>
            <w:r w:rsidRPr="00383598">
              <w:rPr>
                <w:szCs w:val="20"/>
              </w:rPr>
              <w:t>0</w:t>
            </w:r>
          </w:p>
        </w:tc>
      </w:tr>
      <w:tr w:rsidR="00383598" w:rsidRPr="00383598" w14:paraId="123C557F" w14:textId="77777777" w:rsidTr="006D5EE3">
        <w:trPr>
          <w:trHeight w:val="356"/>
        </w:trPr>
        <w:tc>
          <w:tcPr>
            <w:tcW w:w="908" w:type="dxa"/>
            <w:shd w:val="clear" w:color="auto" w:fill="auto"/>
            <w:noWrap/>
            <w:vAlign w:val="center"/>
            <w:hideMark/>
          </w:tcPr>
          <w:p w14:paraId="26F36097" w14:textId="77777777" w:rsidR="00383598" w:rsidRPr="00383598" w:rsidRDefault="00383598" w:rsidP="00383598">
            <w:pPr>
              <w:jc w:val="center"/>
              <w:rPr>
                <w:sz w:val="22"/>
                <w:szCs w:val="22"/>
              </w:rPr>
            </w:pPr>
            <w:r w:rsidRPr="00383598">
              <w:rPr>
                <w:sz w:val="22"/>
                <w:szCs w:val="22"/>
              </w:rPr>
              <w:t>1.2</w:t>
            </w:r>
          </w:p>
        </w:tc>
        <w:tc>
          <w:tcPr>
            <w:tcW w:w="4757" w:type="dxa"/>
            <w:shd w:val="clear" w:color="auto" w:fill="auto"/>
            <w:noWrap/>
            <w:vAlign w:val="center"/>
            <w:hideMark/>
          </w:tcPr>
          <w:p w14:paraId="61CD5AFE" w14:textId="77777777" w:rsidR="00383598" w:rsidRPr="00383598" w:rsidRDefault="00383598" w:rsidP="00383598">
            <w:pPr>
              <w:rPr>
                <w:sz w:val="22"/>
                <w:szCs w:val="22"/>
              </w:rPr>
            </w:pPr>
            <w:r w:rsidRPr="00383598">
              <w:rPr>
                <w:sz w:val="22"/>
                <w:szCs w:val="22"/>
              </w:rPr>
              <w:t>Арендная плата</w:t>
            </w:r>
          </w:p>
        </w:tc>
        <w:tc>
          <w:tcPr>
            <w:tcW w:w="1401" w:type="dxa"/>
            <w:vAlign w:val="center"/>
          </w:tcPr>
          <w:p w14:paraId="1E28AFD2" w14:textId="77777777" w:rsidR="00383598" w:rsidRPr="00383598" w:rsidRDefault="00383598" w:rsidP="00383598">
            <w:pPr>
              <w:jc w:val="center"/>
            </w:pPr>
            <w:r w:rsidRPr="00383598">
              <w:t>0</w:t>
            </w:r>
          </w:p>
        </w:tc>
        <w:tc>
          <w:tcPr>
            <w:tcW w:w="1500" w:type="dxa"/>
            <w:shd w:val="clear" w:color="auto" w:fill="auto"/>
            <w:noWrap/>
            <w:vAlign w:val="center"/>
          </w:tcPr>
          <w:p w14:paraId="19EDD432" w14:textId="77777777" w:rsidR="00383598" w:rsidRPr="00383598" w:rsidRDefault="00383598" w:rsidP="00383598">
            <w:pPr>
              <w:jc w:val="center"/>
            </w:pPr>
            <w:r w:rsidRPr="00383598">
              <w:t>0</w:t>
            </w:r>
          </w:p>
        </w:tc>
        <w:tc>
          <w:tcPr>
            <w:tcW w:w="1271" w:type="dxa"/>
            <w:shd w:val="clear" w:color="auto" w:fill="auto"/>
            <w:noWrap/>
            <w:vAlign w:val="center"/>
          </w:tcPr>
          <w:p w14:paraId="53F251E3" w14:textId="77777777" w:rsidR="00383598" w:rsidRPr="00383598" w:rsidRDefault="00383598" w:rsidP="00383598">
            <w:pPr>
              <w:jc w:val="center"/>
            </w:pPr>
            <w:r w:rsidRPr="00383598">
              <w:rPr>
                <w:szCs w:val="20"/>
              </w:rPr>
              <w:t>0</w:t>
            </w:r>
          </w:p>
        </w:tc>
      </w:tr>
      <w:tr w:rsidR="00383598" w:rsidRPr="00383598" w14:paraId="1B71D7DF" w14:textId="77777777" w:rsidTr="006D5EE3">
        <w:trPr>
          <w:trHeight w:val="356"/>
        </w:trPr>
        <w:tc>
          <w:tcPr>
            <w:tcW w:w="908" w:type="dxa"/>
            <w:shd w:val="clear" w:color="auto" w:fill="auto"/>
            <w:noWrap/>
            <w:vAlign w:val="center"/>
            <w:hideMark/>
          </w:tcPr>
          <w:p w14:paraId="2FA8AF6C" w14:textId="77777777" w:rsidR="00383598" w:rsidRPr="00383598" w:rsidRDefault="00383598" w:rsidP="00383598">
            <w:pPr>
              <w:jc w:val="center"/>
              <w:rPr>
                <w:sz w:val="22"/>
                <w:szCs w:val="22"/>
              </w:rPr>
            </w:pPr>
            <w:r w:rsidRPr="00383598">
              <w:rPr>
                <w:sz w:val="22"/>
                <w:szCs w:val="22"/>
              </w:rPr>
              <w:t>1.3</w:t>
            </w:r>
          </w:p>
        </w:tc>
        <w:tc>
          <w:tcPr>
            <w:tcW w:w="4757" w:type="dxa"/>
            <w:shd w:val="clear" w:color="auto" w:fill="auto"/>
            <w:noWrap/>
            <w:vAlign w:val="center"/>
            <w:hideMark/>
          </w:tcPr>
          <w:p w14:paraId="755E843E" w14:textId="77777777" w:rsidR="00383598" w:rsidRPr="00383598" w:rsidRDefault="00383598" w:rsidP="00383598">
            <w:pPr>
              <w:rPr>
                <w:sz w:val="22"/>
                <w:szCs w:val="22"/>
              </w:rPr>
            </w:pPr>
            <w:r w:rsidRPr="00383598">
              <w:rPr>
                <w:sz w:val="22"/>
                <w:szCs w:val="22"/>
              </w:rPr>
              <w:t>Концессионная плата</w:t>
            </w:r>
          </w:p>
        </w:tc>
        <w:tc>
          <w:tcPr>
            <w:tcW w:w="1401" w:type="dxa"/>
            <w:vAlign w:val="center"/>
          </w:tcPr>
          <w:p w14:paraId="46043FB3" w14:textId="77777777" w:rsidR="00383598" w:rsidRPr="00383598" w:rsidRDefault="00383598" w:rsidP="00383598">
            <w:pPr>
              <w:jc w:val="center"/>
            </w:pPr>
            <w:r w:rsidRPr="00383598">
              <w:t>0</w:t>
            </w:r>
          </w:p>
        </w:tc>
        <w:tc>
          <w:tcPr>
            <w:tcW w:w="1500" w:type="dxa"/>
            <w:shd w:val="clear" w:color="auto" w:fill="auto"/>
            <w:noWrap/>
            <w:vAlign w:val="center"/>
          </w:tcPr>
          <w:p w14:paraId="2C0C9590" w14:textId="77777777" w:rsidR="00383598" w:rsidRPr="00383598" w:rsidRDefault="00383598" w:rsidP="00383598">
            <w:pPr>
              <w:jc w:val="center"/>
            </w:pPr>
            <w:r w:rsidRPr="00383598">
              <w:t>0</w:t>
            </w:r>
          </w:p>
        </w:tc>
        <w:tc>
          <w:tcPr>
            <w:tcW w:w="1271" w:type="dxa"/>
            <w:shd w:val="clear" w:color="auto" w:fill="auto"/>
            <w:noWrap/>
            <w:vAlign w:val="center"/>
          </w:tcPr>
          <w:p w14:paraId="79D27F7D" w14:textId="77777777" w:rsidR="00383598" w:rsidRPr="00383598" w:rsidRDefault="00383598" w:rsidP="00383598">
            <w:pPr>
              <w:jc w:val="center"/>
            </w:pPr>
            <w:r w:rsidRPr="00383598">
              <w:rPr>
                <w:szCs w:val="20"/>
              </w:rPr>
              <w:t>0</w:t>
            </w:r>
          </w:p>
        </w:tc>
      </w:tr>
      <w:tr w:rsidR="00383598" w:rsidRPr="00383598" w14:paraId="2582CA54" w14:textId="77777777" w:rsidTr="006D5EE3">
        <w:trPr>
          <w:trHeight w:val="514"/>
        </w:trPr>
        <w:tc>
          <w:tcPr>
            <w:tcW w:w="908" w:type="dxa"/>
            <w:shd w:val="clear" w:color="auto" w:fill="auto"/>
            <w:noWrap/>
            <w:vAlign w:val="center"/>
            <w:hideMark/>
          </w:tcPr>
          <w:p w14:paraId="79734A6B" w14:textId="77777777" w:rsidR="00383598" w:rsidRPr="00383598" w:rsidRDefault="00383598" w:rsidP="00383598">
            <w:pPr>
              <w:jc w:val="center"/>
              <w:rPr>
                <w:sz w:val="22"/>
                <w:szCs w:val="22"/>
              </w:rPr>
            </w:pPr>
            <w:r w:rsidRPr="00383598">
              <w:rPr>
                <w:sz w:val="22"/>
                <w:szCs w:val="22"/>
              </w:rPr>
              <w:t>1.4</w:t>
            </w:r>
          </w:p>
        </w:tc>
        <w:tc>
          <w:tcPr>
            <w:tcW w:w="4757" w:type="dxa"/>
            <w:shd w:val="clear" w:color="auto" w:fill="auto"/>
            <w:vAlign w:val="center"/>
            <w:hideMark/>
          </w:tcPr>
          <w:p w14:paraId="56FAE4DA" w14:textId="77777777" w:rsidR="00383598" w:rsidRPr="00383598" w:rsidRDefault="00383598" w:rsidP="00383598">
            <w:pPr>
              <w:rPr>
                <w:sz w:val="22"/>
                <w:szCs w:val="22"/>
              </w:rPr>
            </w:pPr>
            <w:r w:rsidRPr="00383598">
              <w:rPr>
                <w:sz w:val="22"/>
                <w:szCs w:val="22"/>
              </w:rPr>
              <w:t>Расходы на уплату налогов, сборов и других обязательных платежей, в том числе:</w:t>
            </w:r>
          </w:p>
        </w:tc>
        <w:tc>
          <w:tcPr>
            <w:tcW w:w="1401" w:type="dxa"/>
            <w:vAlign w:val="center"/>
          </w:tcPr>
          <w:p w14:paraId="722A744E" w14:textId="77777777" w:rsidR="00383598" w:rsidRPr="00383598" w:rsidRDefault="00383598" w:rsidP="00383598">
            <w:pPr>
              <w:jc w:val="center"/>
            </w:pPr>
            <w:r w:rsidRPr="00383598">
              <w:rPr>
                <w:szCs w:val="20"/>
              </w:rPr>
              <w:t>11 343</w:t>
            </w:r>
          </w:p>
        </w:tc>
        <w:tc>
          <w:tcPr>
            <w:tcW w:w="1500" w:type="dxa"/>
            <w:shd w:val="clear" w:color="auto" w:fill="auto"/>
            <w:noWrap/>
            <w:vAlign w:val="center"/>
          </w:tcPr>
          <w:p w14:paraId="61BCD0DD" w14:textId="77777777" w:rsidR="00383598" w:rsidRPr="00383598" w:rsidRDefault="00383598" w:rsidP="00383598">
            <w:pPr>
              <w:jc w:val="center"/>
            </w:pPr>
            <w:r w:rsidRPr="00383598">
              <w:rPr>
                <w:szCs w:val="20"/>
              </w:rPr>
              <w:t>11 727</w:t>
            </w:r>
          </w:p>
        </w:tc>
        <w:tc>
          <w:tcPr>
            <w:tcW w:w="1271" w:type="dxa"/>
            <w:shd w:val="clear" w:color="auto" w:fill="auto"/>
            <w:noWrap/>
            <w:vAlign w:val="center"/>
          </w:tcPr>
          <w:p w14:paraId="23A5AA4B" w14:textId="77777777" w:rsidR="00383598" w:rsidRPr="00383598" w:rsidRDefault="00383598" w:rsidP="00383598">
            <w:pPr>
              <w:jc w:val="center"/>
            </w:pPr>
            <w:r w:rsidRPr="00383598">
              <w:rPr>
                <w:szCs w:val="20"/>
              </w:rPr>
              <w:t>384</w:t>
            </w:r>
          </w:p>
        </w:tc>
      </w:tr>
      <w:tr w:rsidR="00383598" w:rsidRPr="00383598" w14:paraId="2DB8A6DC" w14:textId="77777777" w:rsidTr="006D5EE3">
        <w:trPr>
          <w:trHeight w:val="1368"/>
        </w:trPr>
        <w:tc>
          <w:tcPr>
            <w:tcW w:w="908" w:type="dxa"/>
            <w:shd w:val="clear" w:color="auto" w:fill="auto"/>
            <w:noWrap/>
            <w:vAlign w:val="center"/>
            <w:hideMark/>
          </w:tcPr>
          <w:p w14:paraId="2598AC25" w14:textId="77777777" w:rsidR="00383598" w:rsidRPr="00383598" w:rsidRDefault="00383598" w:rsidP="00383598">
            <w:pPr>
              <w:jc w:val="center"/>
              <w:rPr>
                <w:sz w:val="22"/>
                <w:szCs w:val="22"/>
              </w:rPr>
            </w:pPr>
            <w:r w:rsidRPr="00383598">
              <w:rPr>
                <w:sz w:val="22"/>
                <w:szCs w:val="22"/>
              </w:rPr>
              <w:t>1.4.1</w:t>
            </w:r>
          </w:p>
        </w:tc>
        <w:tc>
          <w:tcPr>
            <w:tcW w:w="4757" w:type="dxa"/>
            <w:shd w:val="clear" w:color="auto" w:fill="auto"/>
            <w:vAlign w:val="center"/>
            <w:hideMark/>
          </w:tcPr>
          <w:p w14:paraId="6D10C0AF" w14:textId="77777777" w:rsidR="00383598" w:rsidRPr="00383598" w:rsidRDefault="00383598" w:rsidP="00383598">
            <w:pPr>
              <w:rPr>
                <w:sz w:val="22"/>
                <w:szCs w:val="22"/>
              </w:rPr>
            </w:pPr>
            <w:r w:rsidRPr="00383598">
              <w:rPr>
                <w:sz w:val="22"/>
                <w:szCs w:val="22"/>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401" w:type="dxa"/>
            <w:vAlign w:val="center"/>
          </w:tcPr>
          <w:p w14:paraId="36BCF116" w14:textId="77777777" w:rsidR="00383598" w:rsidRPr="00383598" w:rsidRDefault="00383598" w:rsidP="00383598">
            <w:pPr>
              <w:jc w:val="center"/>
            </w:pPr>
            <w:r w:rsidRPr="00383598">
              <w:rPr>
                <w:szCs w:val="20"/>
              </w:rPr>
              <w:t>4</w:t>
            </w:r>
          </w:p>
        </w:tc>
        <w:tc>
          <w:tcPr>
            <w:tcW w:w="1500" w:type="dxa"/>
            <w:shd w:val="clear" w:color="auto" w:fill="auto"/>
            <w:noWrap/>
            <w:vAlign w:val="center"/>
          </w:tcPr>
          <w:p w14:paraId="0979A80C" w14:textId="77777777" w:rsidR="00383598" w:rsidRPr="00383598" w:rsidRDefault="00383598" w:rsidP="00383598">
            <w:pPr>
              <w:jc w:val="center"/>
            </w:pPr>
            <w:r w:rsidRPr="00383598">
              <w:rPr>
                <w:szCs w:val="20"/>
              </w:rPr>
              <w:t>9</w:t>
            </w:r>
          </w:p>
        </w:tc>
        <w:tc>
          <w:tcPr>
            <w:tcW w:w="1271" w:type="dxa"/>
            <w:shd w:val="clear" w:color="auto" w:fill="auto"/>
            <w:noWrap/>
            <w:vAlign w:val="center"/>
          </w:tcPr>
          <w:p w14:paraId="1B3079AD" w14:textId="77777777" w:rsidR="00383598" w:rsidRPr="00383598" w:rsidRDefault="00383598" w:rsidP="00383598">
            <w:pPr>
              <w:jc w:val="center"/>
            </w:pPr>
            <w:r w:rsidRPr="00383598">
              <w:rPr>
                <w:szCs w:val="20"/>
              </w:rPr>
              <w:t>5</w:t>
            </w:r>
          </w:p>
        </w:tc>
      </w:tr>
      <w:tr w:rsidR="00383598" w:rsidRPr="00383598" w14:paraId="5543B17E" w14:textId="77777777" w:rsidTr="006D5EE3">
        <w:trPr>
          <w:trHeight w:val="69"/>
        </w:trPr>
        <w:tc>
          <w:tcPr>
            <w:tcW w:w="908" w:type="dxa"/>
            <w:shd w:val="clear" w:color="auto" w:fill="auto"/>
            <w:noWrap/>
            <w:vAlign w:val="center"/>
            <w:hideMark/>
          </w:tcPr>
          <w:p w14:paraId="1FE60490" w14:textId="77777777" w:rsidR="00383598" w:rsidRPr="00383598" w:rsidRDefault="00383598" w:rsidP="00383598">
            <w:pPr>
              <w:jc w:val="center"/>
              <w:rPr>
                <w:sz w:val="22"/>
                <w:szCs w:val="22"/>
              </w:rPr>
            </w:pPr>
            <w:r w:rsidRPr="00383598">
              <w:rPr>
                <w:sz w:val="22"/>
                <w:szCs w:val="22"/>
              </w:rPr>
              <w:t>1.4.2</w:t>
            </w:r>
          </w:p>
        </w:tc>
        <w:tc>
          <w:tcPr>
            <w:tcW w:w="4757" w:type="dxa"/>
            <w:shd w:val="clear" w:color="auto" w:fill="auto"/>
            <w:vAlign w:val="center"/>
            <w:hideMark/>
          </w:tcPr>
          <w:p w14:paraId="5649DC75" w14:textId="77777777" w:rsidR="00383598" w:rsidRPr="00383598" w:rsidRDefault="00383598" w:rsidP="00383598">
            <w:pPr>
              <w:rPr>
                <w:sz w:val="22"/>
                <w:szCs w:val="22"/>
              </w:rPr>
            </w:pPr>
            <w:r w:rsidRPr="00383598">
              <w:rPr>
                <w:sz w:val="22"/>
                <w:szCs w:val="22"/>
              </w:rPr>
              <w:t>расходы на обязательное страхование</w:t>
            </w:r>
          </w:p>
        </w:tc>
        <w:tc>
          <w:tcPr>
            <w:tcW w:w="1401" w:type="dxa"/>
            <w:vAlign w:val="center"/>
          </w:tcPr>
          <w:p w14:paraId="6A9B4DAB" w14:textId="77777777" w:rsidR="00383598" w:rsidRPr="00383598" w:rsidRDefault="00383598" w:rsidP="00383598">
            <w:pPr>
              <w:jc w:val="center"/>
            </w:pPr>
            <w:r w:rsidRPr="00383598">
              <w:rPr>
                <w:szCs w:val="20"/>
              </w:rPr>
              <w:t>28</w:t>
            </w:r>
          </w:p>
        </w:tc>
        <w:tc>
          <w:tcPr>
            <w:tcW w:w="1500" w:type="dxa"/>
            <w:shd w:val="clear" w:color="auto" w:fill="auto"/>
            <w:noWrap/>
            <w:vAlign w:val="center"/>
          </w:tcPr>
          <w:p w14:paraId="62FF78CD" w14:textId="77777777" w:rsidR="00383598" w:rsidRPr="00383598" w:rsidRDefault="00383598" w:rsidP="00383598">
            <w:pPr>
              <w:jc w:val="center"/>
            </w:pPr>
            <w:r w:rsidRPr="00383598">
              <w:rPr>
                <w:szCs w:val="20"/>
              </w:rPr>
              <w:t>139</w:t>
            </w:r>
          </w:p>
        </w:tc>
        <w:tc>
          <w:tcPr>
            <w:tcW w:w="1271" w:type="dxa"/>
            <w:shd w:val="clear" w:color="auto" w:fill="auto"/>
            <w:noWrap/>
            <w:vAlign w:val="center"/>
          </w:tcPr>
          <w:p w14:paraId="7DCA4EF3" w14:textId="77777777" w:rsidR="00383598" w:rsidRPr="00383598" w:rsidRDefault="00383598" w:rsidP="00383598">
            <w:pPr>
              <w:jc w:val="center"/>
            </w:pPr>
            <w:r w:rsidRPr="00383598">
              <w:rPr>
                <w:szCs w:val="20"/>
              </w:rPr>
              <w:t>111</w:t>
            </w:r>
          </w:p>
        </w:tc>
      </w:tr>
      <w:tr w:rsidR="00383598" w:rsidRPr="00383598" w14:paraId="2FEBE846" w14:textId="77777777" w:rsidTr="006D5EE3">
        <w:trPr>
          <w:trHeight w:val="69"/>
        </w:trPr>
        <w:tc>
          <w:tcPr>
            <w:tcW w:w="908" w:type="dxa"/>
            <w:shd w:val="clear" w:color="auto" w:fill="auto"/>
            <w:noWrap/>
            <w:vAlign w:val="center"/>
            <w:hideMark/>
          </w:tcPr>
          <w:p w14:paraId="20FD1A4C" w14:textId="77777777" w:rsidR="00383598" w:rsidRPr="00383598" w:rsidRDefault="00383598" w:rsidP="00383598">
            <w:pPr>
              <w:jc w:val="center"/>
              <w:rPr>
                <w:sz w:val="22"/>
                <w:szCs w:val="22"/>
              </w:rPr>
            </w:pPr>
            <w:r w:rsidRPr="00383598">
              <w:rPr>
                <w:sz w:val="22"/>
                <w:szCs w:val="22"/>
              </w:rPr>
              <w:t>1.4.3</w:t>
            </w:r>
          </w:p>
        </w:tc>
        <w:tc>
          <w:tcPr>
            <w:tcW w:w="4757" w:type="dxa"/>
            <w:shd w:val="clear" w:color="auto" w:fill="auto"/>
            <w:noWrap/>
            <w:vAlign w:val="center"/>
            <w:hideMark/>
          </w:tcPr>
          <w:p w14:paraId="28E6A230" w14:textId="77777777" w:rsidR="00383598" w:rsidRPr="00383598" w:rsidRDefault="00383598" w:rsidP="00383598">
            <w:pPr>
              <w:rPr>
                <w:sz w:val="22"/>
                <w:szCs w:val="22"/>
              </w:rPr>
            </w:pPr>
            <w:r w:rsidRPr="00383598">
              <w:rPr>
                <w:sz w:val="22"/>
                <w:szCs w:val="22"/>
              </w:rPr>
              <w:t>иные расходы</w:t>
            </w:r>
          </w:p>
        </w:tc>
        <w:tc>
          <w:tcPr>
            <w:tcW w:w="1401" w:type="dxa"/>
            <w:vAlign w:val="center"/>
          </w:tcPr>
          <w:p w14:paraId="32E8D757" w14:textId="77777777" w:rsidR="00383598" w:rsidRPr="00383598" w:rsidRDefault="00383598" w:rsidP="00383598">
            <w:pPr>
              <w:jc w:val="center"/>
            </w:pPr>
            <w:r w:rsidRPr="00383598">
              <w:rPr>
                <w:szCs w:val="20"/>
              </w:rPr>
              <w:t>11 311</w:t>
            </w:r>
          </w:p>
        </w:tc>
        <w:tc>
          <w:tcPr>
            <w:tcW w:w="1500" w:type="dxa"/>
            <w:shd w:val="clear" w:color="auto" w:fill="auto"/>
            <w:noWrap/>
            <w:vAlign w:val="center"/>
          </w:tcPr>
          <w:p w14:paraId="2999FE85" w14:textId="77777777" w:rsidR="00383598" w:rsidRPr="00383598" w:rsidRDefault="00383598" w:rsidP="00383598">
            <w:pPr>
              <w:jc w:val="center"/>
            </w:pPr>
            <w:r w:rsidRPr="00383598">
              <w:rPr>
                <w:szCs w:val="20"/>
              </w:rPr>
              <w:t>11 579</w:t>
            </w:r>
          </w:p>
        </w:tc>
        <w:tc>
          <w:tcPr>
            <w:tcW w:w="1271" w:type="dxa"/>
            <w:shd w:val="clear" w:color="auto" w:fill="auto"/>
            <w:noWrap/>
            <w:vAlign w:val="center"/>
          </w:tcPr>
          <w:p w14:paraId="13C60CF6" w14:textId="77777777" w:rsidR="00383598" w:rsidRPr="00383598" w:rsidRDefault="00383598" w:rsidP="00383598">
            <w:pPr>
              <w:jc w:val="center"/>
            </w:pPr>
            <w:r w:rsidRPr="00383598">
              <w:rPr>
                <w:szCs w:val="20"/>
              </w:rPr>
              <w:t>268</w:t>
            </w:r>
          </w:p>
        </w:tc>
      </w:tr>
      <w:tr w:rsidR="00383598" w:rsidRPr="00383598" w14:paraId="6292DFEA" w14:textId="77777777" w:rsidTr="006D5EE3">
        <w:trPr>
          <w:trHeight w:val="69"/>
        </w:trPr>
        <w:tc>
          <w:tcPr>
            <w:tcW w:w="908" w:type="dxa"/>
            <w:shd w:val="clear" w:color="auto" w:fill="auto"/>
            <w:noWrap/>
            <w:vAlign w:val="center"/>
            <w:hideMark/>
          </w:tcPr>
          <w:p w14:paraId="083A9408" w14:textId="77777777" w:rsidR="00383598" w:rsidRPr="00383598" w:rsidRDefault="00383598" w:rsidP="00383598">
            <w:pPr>
              <w:jc w:val="center"/>
              <w:rPr>
                <w:sz w:val="22"/>
                <w:szCs w:val="22"/>
              </w:rPr>
            </w:pPr>
            <w:r w:rsidRPr="00383598">
              <w:rPr>
                <w:sz w:val="22"/>
                <w:szCs w:val="22"/>
              </w:rPr>
              <w:t>1.5</w:t>
            </w:r>
          </w:p>
        </w:tc>
        <w:tc>
          <w:tcPr>
            <w:tcW w:w="4757" w:type="dxa"/>
            <w:shd w:val="clear" w:color="auto" w:fill="auto"/>
            <w:vAlign w:val="center"/>
            <w:hideMark/>
          </w:tcPr>
          <w:p w14:paraId="4A4DBF23" w14:textId="77777777" w:rsidR="00383598" w:rsidRPr="00383598" w:rsidRDefault="00383598" w:rsidP="00383598">
            <w:pPr>
              <w:rPr>
                <w:sz w:val="22"/>
                <w:szCs w:val="22"/>
              </w:rPr>
            </w:pPr>
            <w:r w:rsidRPr="00383598">
              <w:rPr>
                <w:sz w:val="22"/>
                <w:szCs w:val="22"/>
              </w:rPr>
              <w:t>Отчисления на социальные нужды</w:t>
            </w:r>
          </w:p>
        </w:tc>
        <w:tc>
          <w:tcPr>
            <w:tcW w:w="1401" w:type="dxa"/>
            <w:vAlign w:val="center"/>
          </w:tcPr>
          <w:p w14:paraId="23AA7F74" w14:textId="77777777" w:rsidR="00383598" w:rsidRPr="00383598" w:rsidRDefault="00383598" w:rsidP="00383598">
            <w:pPr>
              <w:jc w:val="center"/>
            </w:pPr>
            <w:r w:rsidRPr="00383598">
              <w:rPr>
                <w:szCs w:val="20"/>
              </w:rPr>
              <w:t>1 007</w:t>
            </w:r>
          </w:p>
        </w:tc>
        <w:tc>
          <w:tcPr>
            <w:tcW w:w="1500" w:type="dxa"/>
            <w:shd w:val="clear" w:color="auto" w:fill="auto"/>
            <w:noWrap/>
            <w:vAlign w:val="center"/>
          </w:tcPr>
          <w:p w14:paraId="5EE84188" w14:textId="77777777" w:rsidR="00383598" w:rsidRPr="00383598" w:rsidRDefault="00383598" w:rsidP="00383598">
            <w:pPr>
              <w:jc w:val="center"/>
            </w:pPr>
            <w:r w:rsidRPr="00383598">
              <w:rPr>
                <w:szCs w:val="20"/>
              </w:rPr>
              <w:t>1 077</w:t>
            </w:r>
          </w:p>
        </w:tc>
        <w:tc>
          <w:tcPr>
            <w:tcW w:w="1271" w:type="dxa"/>
            <w:shd w:val="clear" w:color="auto" w:fill="auto"/>
            <w:noWrap/>
            <w:vAlign w:val="center"/>
          </w:tcPr>
          <w:p w14:paraId="0F26E7AF" w14:textId="77777777" w:rsidR="00383598" w:rsidRPr="00383598" w:rsidRDefault="00383598" w:rsidP="00383598">
            <w:pPr>
              <w:jc w:val="center"/>
            </w:pPr>
            <w:r w:rsidRPr="00383598">
              <w:rPr>
                <w:szCs w:val="20"/>
              </w:rPr>
              <w:t>70</w:t>
            </w:r>
          </w:p>
        </w:tc>
      </w:tr>
      <w:tr w:rsidR="00383598" w:rsidRPr="00383598" w14:paraId="31F881BC" w14:textId="77777777" w:rsidTr="006D5EE3">
        <w:trPr>
          <w:trHeight w:val="415"/>
        </w:trPr>
        <w:tc>
          <w:tcPr>
            <w:tcW w:w="908" w:type="dxa"/>
            <w:shd w:val="clear" w:color="auto" w:fill="auto"/>
            <w:noWrap/>
            <w:vAlign w:val="center"/>
            <w:hideMark/>
          </w:tcPr>
          <w:p w14:paraId="37A50ED1" w14:textId="77777777" w:rsidR="00383598" w:rsidRPr="00383598" w:rsidRDefault="00383598" w:rsidP="00383598">
            <w:pPr>
              <w:jc w:val="center"/>
              <w:rPr>
                <w:sz w:val="22"/>
                <w:szCs w:val="22"/>
              </w:rPr>
            </w:pPr>
            <w:r w:rsidRPr="00383598">
              <w:rPr>
                <w:sz w:val="22"/>
                <w:szCs w:val="22"/>
              </w:rPr>
              <w:t>1.6</w:t>
            </w:r>
          </w:p>
        </w:tc>
        <w:tc>
          <w:tcPr>
            <w:tcW w:w="4757" w:type="dxa"/>
            <w:shd w:val="clear" w:color="auto" w:fill="auto"/>
            <w:vAlign w:val="center"/>
            <w:hideMark/>
          </w:tcPr>
          <w:p w14:paraId="5236369A" w14:textId="77777777" w:rsidR="00383598" w:rsidRPr="00383598" w:rsidRDefault="00383598" w:rsidP="00383598">
            <w:pPr>
              <w:rPr>
                <w:sz w:val="22"/>
                <w:szCs w:val="22"/>
              </w:rPr>
            </w:pPr>
            <w:r w:rsidRPr="00383598">
              <w:rPr>
                <w:sz w:val="22"/>
                <w:szCs w:val="22"/>
              </w:rPr>
              <w:t>Расходы по сомнительным долгам</w:t>
            </w:r>
          </w:p>
        </w:tc>
        <w:tc>
          <w:tcPr>
            <w:tcW w:w="1401" w:type="dxa"/>
            <w:vAlign w:val="center"/>
          </w:tcPr>
          <w:p w14:paraId="04D98126" w14:textId="77777777" w:rsidR="00383598" w:rsidRPr="00383598" w:rsidRDefault="00383598" w:rsidP="00383598">
            <w:pPr>
              <w:jc w:val="center"/>
            </w:pPr>
            <w:r w:rsidRPr="00383598">
              <w:rPr>
                <w:szCs w:val="20"/>
              </w:rPr>
              <w:t>0</w:t>
            </w:r>
          </w:p>
        </w:tc>
        <w:tc>
          <w:tcPr>
            <w:tcW w:w="1500" w:type="dxa"/>
            <w:shd w:val="clear" w:color="auto" w:fill="auto"/>
            <w:noWrap/>
            <w:vAlign w:val="center"/>
          </w:tcPr>
          <w:p w14:paraId="273C420F" w14:textId="77777777" w:rsidR="00383598" w:rsidRPr="00383598" w:rsidRDefault="00383598" w:rsidP="00383598">
            <w:pPr>
              <w:jc w:val="center"/>
            </w:pPr>
            <w:r w:rsidRPr="00383598">
              <w:t>0</w:t>
            </w:r>
          </w:p>
        </w:tc>
        <w:tc>
          <w:tcPr>
            <w:tcW w:w="1271" w:type="dxa"/>
            <w:shd w:val="clear" w:color="auto" w:fill="auto"/>
            <w:noWrap/>
            <w:vAlign w:val="center"/>
          </w:tcPr>
          <w:p w14:paraId="4DBEF637" w14:textId="77777777" w:rsidR="00383598" w:rsidRPr="00383598" w:rsidRDefault="00383598" w:rsidP="00383598">
            <w:pPr>
              <w:jc w:val="center"/>
            </w:pPr>
            <w:r w:rsidRPr="00383598">
              <w:rPr>
                <w:szCs w:val="20"/>
              </w:rPr>
              <w:t>0</w:t>
            </w:r>
          </w:p>
        </w:tc>
      </w:tr>
      <w:tr w:rsidR="00383598" w:rsidRPr="00383598" w14:paraId="6EF6697B" w14:textId="77777777" w:rsidTr="006D5EE3">
        <w:trPr>
          <w:trHeight w:val="397"/>
        </w:trPr>
        <w:tc>
          <w:tcPr>
            <w:tcW w:w="908" w:type="dxa"/>
            <w:shd w:val="clear" w:color="auto" w:fill="auto"/>
            <w:noWrap/>
            <w:vAlign w:val="center"/>
            <w:hideMark/>
          </w:tcPr>
          <w:p w14:paraId="2595D666" w14:textId="77777777" w:rsidR="00383598" w:rsidRPr="00383598" w:rsidRDefault="00383598" w:rsidP="00383598">
            <w:pPr>
              <w:jc w:val="center"/>
              <w:rPr>
                <w:sz w:val="22"/>
                <w:szCs w:val="22"/>
              </w:rPr>
            </w:pPr>
            <w:r w:rsidRPr="00383598">
              <w:rPr>
                <w:sz w:val="22"/>
                <w:szCs w:val="22"/>
              </w:rPr>
              <w:t>1.7</w:t>
            </w:r>
          </w:p>
        </w:tc>
        <w:tc>
          <w:tcPr>
            <w:tcW w:w="4757" w:type="dxa"/>
            <w:shd w:val="clear" w:color="auto" w:fill="auto"/>
            <w:vAlign w:val="center"/>
            <w:hideMark/>
          </w:tcPr>
          <w:p w14:paraId="004EDD60" w14:textId="77777777" w:rsidR="00383598" w:rsidRPr="00383598" w:rsidRDefault="00383598" w:rsidP="00383598">
            <w:pPr>
              <w:rPr>
                <w:sz w:val="22"/>
                <w:szCs w:val="22"/>
              </w:rPr>
            </w:pPr>
            <w:r w:rsidRPr="00383598">
              <w:rPr>
                <w:sz w:val="22"/>
                <w:szCs w:val="22"/>
              </w:rPr>
              <w:t>Амортизация основных средств и нематериальных активов</w:t>
            </w:r>
          </w:p>
        </w:tc>
        <w:tc>
          <w:tcPr>
            <w:tcW w:w="1401" w:type="dxa"/>
            <w:vAlign w:val="center"/>
          </w:tcPr>
          <w:p w14:paraId="6C8F68F0" w14:textId="77777777" w:rsidR="00383598" w:rsidRPr="00383598" w:rsidRDefault="00383598" w:rsidP="00383598">
            <w:pPr>
              <w:jc w:val="center"/>
            </w:pPr>
            <w:r w:rsidRPr="00383598">
              <w:rPr>
                <w:szCs w:val="20"/>
              </w:rPr>
              <w:t>75 605</w:t>
            </w:r>
          </w:p>
        </w:tc>
        <w:tc>
          <w:tcPr>
            <w:tcW w:w="1500" w:type="dxa"/>
            <w:shd w:val="clear" w:color="auto" w:fill="auto"/>
            <w:noWrap/>
            <w:vAlign w:val="center"/>
          </w:tcPr>
          <w:p w14:paraId="54B9C0D0" w14:textId="77777777" w:rsidR="00383598" w:rsidRPr="00383598" w:rsidRDefault="00383598" w:rsidP="00383598">
            <w:pPr>
              <w:jc w:val="center"/>
            </w:pPr>
            <w:r w:rsidRPr="00383598">
              <w:rPr>
                <w:szCs w:val="20"/>
              </w:rPr>
              <w:t>77 222</w:t>
            </w:r>
          </w:p>
        </w:tc>
        <w:tc>
          <w:tcPr>
            <w:tcW w:w="1271" w:type="dxa"/>
            <w:shd w:val="clear" w:color="auto" w:fill="auto"/>
            <w:noWrap/>
            <w:vAlign w:val="center"/>
          </w:tcPr>
          <w:p w14:paraId="7526DCED" w14:textId="77777777" w:rsidR="00383598" w:rsidRPr="00383598" w:rsidRDefault="00383598" w:rsidP="00383598">
            <w:pPr>
              <w:jc w:val="center"/>
            </w:pPr>
            <w:r w:rsidRPr="00383598">
              <w:rPr>
                <w:szCs w:val="20"/>
              </w:rPr>
              <w:t>1 617</w:t>
            </w:r>
          </w:p>
        </w:tc>
      </w:tr>
      <w:tr w:rsidR="00383598" w:rsidRPr="00383598" w14:paraId="28F6D32C" w14:textId="77777777" w:rsidTr="006D5EE3">
        <w:trPr>
          <w:trHeight w:val="686"/>
        </w:trPr>
        <w:tc>
          <w:tcPr>
            <w:tcW w:w="908" w:type="dxa"/>
            <w:shd w:val="clear" w:color="auto" w:fill="auto"/>
            <w:noWrap/>
            <w:vAlign w:val="center"/>
            <w:hideMark/>
          </w:tcPr>
          <w:p w14:paraId="7E397769" w14:textId="77777777" w:rsidR="00383598" w:rsidRPr="00383598" w:rsidRDefault="00383598" w:rsidP="00383598">
            <w:pPr>
              <w:jc w:val="center"/>
              <w:rPr>
                <w:sz w:val="22"/>
                <w:szCs w:val="22"/>
              </w:rPr>
            </w:pPr>
            <w:r w:rsidRPr="00383598">
              <w:rPr>
                <w:sz w:val="22"/>
                <w:szCs w:val="22"/>
              </w:rPr>
              <w:t>1.8</w:t>
            </w:r>
          </w:p>
        </w:tc>
        <w:tc>
          <w:tcPr>
            <w:tcW w:w="4757" w:type="dxa"/>
            <w:shd w:val="clear" w:color="auto" w:fill="auto"/>
            <w:noWrap/>
            <w:vAlign w:val="center"/>
            <w:hideMark/>
          </w:tcPr>
          <w:p w14:paraId="7DA6EE5A" w14:textId="77777777" w:rsidR="00383598" w:rsidRPr="00383598" w:rsidRDefault="00383598" w:rsidP="00383598">
            <w:pPr>
              <w:rPr>
                <w:sz w:val="22"/>
                <w:szCs w:val="22"/>
              </w:rPr>
            </w:pPr>
            <w:r w:rsidRPr="00383598">
              <w:rPr>
                <w:sz w:val="22"/>
                <w:szCs w:val="22"/>
              </w:rPr>
              <w:t>Расходы на выплаты по договорам займа и кредитным договорам, включая проценты по ним</w:t>
            </w:r>
          </w:p>
        </w:tc>
        <w:tc>
          <w:tcPr>
            <w:tcW w:w="1401" w:type="dxa"/>
            <w:vAlign w:val="center"/>
          </w:tcPr>
          <w:p w14:paraId="0812F29A" w14:textId="77777777" w:rsidR="00383598" w:rsidRPr="00383598" w:rsidRDefault="00383598" w:rsidP="00383598">
            <w:pPr>
              <w:jc w:val="center"/>
            </w:pPr>
            <w:r w:rsidRPr="00383598">
              <w:rPr>
                <w:szCs w:val="20"/>
              </w:rPr>
              <w:t>0</w:t>
            </w:r>
          </w:p>
        </w:tc>
        <w:tc>
          <w:tcPr>
            <w:tcW w:w="1500" w:type="dxa"/>
            <w:shd w:val="clear" w:color="auto" w:fill="auto"/>
            <w:noWrap/>
            <w:vAlign w:val="center"/>
          </w:tcPr>
          <w:p w14:paraId="59F1B3D1" w14:textId="77777777" w:rsidR="00383598" w:rsidRPr="00383598" w:rsidRDefault="00383598" w:rsidP="00383598">
            <w:pPr>
              <w:jc w:val="center"/>
            </w:pPr>
            <w:r w:rsidRPr="00383598">
              <w:t>0</w:t>
            </w:r>
          </w:p>
        </w:tc>
        <w:tc>
          <w:tcPr>
            <w:tcW w:w="1271" w:type="dxa"/>
            <w:shd w:val="clear" w:color="auto" w:fill="auto"/>
            <w:noWrap/>
            <w:vAlign w:val="center"/>
          </w:tcPr>
          <w:p w14:paraId="288C49C5" w14:textId="77777777" w:rsidR="00383598" w:rsidRPr="00383598" w:rsidRDefault="00383598" w:rsidP="00383598">
            <w:pPr>
              <w:jc w:val="center"/>
            </w:pPr>
            <w:r w:rsidRPr="00383598">
              <w:rPr>
                <w:szCs w:val="20"/>
              </w:rPr>
              <w:t>0</w:t>
            </w:r>
          </w:p>
        </w:tc>
      </w:tr>
      <w:tr w:rsidR="00383598" w:rsidRPr="00383598" w14:paraId="3AE732E1" w14:textId="77777777" w:rsidTr="006D5EE3">
        <w:trPr>
          <w:trHeight w:val="356"/>
        </w:trPr>
        <w:tc>
          <w:tcPr>
            <w:tcW w:w="908" w:type="dxa"/>
            <w:shd w:val="clear" w:color="auto" w:fill="auto"/>
            <w:noWrap/>
            <w:vAlign w:val="center"/>
            <w:hideMark/>
          </w:tcPr>
          <w:p w14:paraId="20101933" w14:textId="77777777" w:rsidR="00383598" w:rsidRPr="00383598" w:rsidRDefault="00383598" w:rsidP="00383598">
            <w:pPr>
              <w:jc w:val="center"/>
              <w:rPr>
                <w:sz w:val="22"/>
                <w:szCs w:val="22"/>
              </w:rPr>
            </w:pPr>
          </w:p>
        </w:tc>
        <w:tc>
          <w:tcPr>
            <w:tcW w:w="4757" w:type="dxa"/>
            <w:shd w:val="clear" w:color="auto" w:fill="auto"/>
            <w:noWrap/>
            <w:vAlign w:val="center"/>
            <w:hideMark/>
          </w:tcPr>
          <w:p w14:paraId="24A387AE" w14:textId="77777777" w:rsidR="00383598" w:rsidRPr="00383598" w:rsidRDefault="00383598" w:rsidP="00383598">
            <w:pPr>
              <w:rPr>
                <w:sz w:val="22"/>
                <w:szCs w:val="22"/>
              </w:rPr>
            </w:pPr>
            <w:r w:rsidRPr="00383598">
              <w:rPr>
                <w:sz w:val="22"/>
                <w:szCs w:val="22"/>
              </w:rPr>
              <w:t>ИТОГО</w:t>
            </w:r>
          </w:p>
        </w:tc>
        <w:tc>
          <w:tcPr>
            <w:tcW w:w="1401" w:type="dxa"/>
            <w:vAlign w:val="center"/>
          </w:tcPr>
          <w:p w14:paraId="3098E2FF" w14:textId="77777777" w:rsidR="00383598" w:rsidRPr="00383598" w:rsidRDefault="00383598" w:rsidP="00383598">
            <w:pPr>
              <w:jc w:val="center"/>
            </w:pPr>
            <w:r w:rsidRPr="00383598">
              <w:rPr>
                <w:szCs w:val="20"/>
              </w:rPr>
              <w:t>87 955</w:t>
            </w:r>
          </w:p>
        </w:tc>
        <w:tc>
          <w:tcPr>
            <w:tcW w:w="1500" w:type="dxa"/>
            <w:shd w:val="clear" w:color="auto" w:fill="auto"/>
            <w:noWrap/>
            <w:vAlign w:val="center"/>
          </w:tcPr>
          <w:p w14:paraId="744920BB" w14:textId="77777777" w:rsidR="00383598" w:rsidRPr="00383598" w:rsidRDefault="00383598" w:rsidP="00383598">
            <w:pPr>
              <w:jc w:val="center"/>
            </w:pPr>
            <w:r w:rsidRPr="00383598">
              <w:rPr>
                <w:szCs w:val="20"/>
              </w:rPr>
              <w:t>90 026</w:t>
            </w:r>
          </w:p>
        </w:tc>
        <w:tc>
          <w:tcPr>
            <w:tcW w:w="1271" w:type="dxa"/>
            <w:shd w:val="clear" w:color="auto" w:fill="auto"/>
            <w:noWrap/>
            <w:vAlign w:val="center"/>
          </w:tcPr>
          <w:p w14:paraId="3479ACCE" w14:textId="77777777" w:rsidR="00383598" w:rsidRPr="00383598" w:rsidRDefault="00383598" w:rsidP="00383598">
            <w:pPr>
              <w:jc w:val="center"/>
            </w:pPr>
            <w:r w:rsidRPr="00383598">
              <w:rPr>
                <w:szCs w:val="20"/>
              </w:rPr>
              <w:t>2 071</w:t>
            </w:r>
          </w:p>
        </w:tc>
      </w:tr>
      <w:tr w:rsidR="00383598" w:rsidRPr="00383598" w14:paraId="7722B96E" w14:textId="77777777" w:rsidTr="006D5EE3">
        <w:trPr>
          <w:trHeight w:val="356"/>
        </w:trPr>
        <w:tc>
          <w:tcPr>
            <w:tcW w:w="908" w:type="dxa"/>
            <w:shd w:val="clear" w:color="auto" w:fill="auto"/>
            <w:noWrap/>
            <w:vAlign w:val="center"/>
            <w:hideMark/>
          </w:tcPr>
          <w:p w14:paraId="5297A59F" w14:textId="77777777" w:rsidR="00383598" w:rsidRPr="00383598" w:rsidRDefault="00383598" w:rsidP="00383598">
            <w:pPr>
              <w:jc w:val="center"/>
              <w:rPr>
                <w:sz w:val="22"/>
                <w:szCs w:val="22"/>
              </w:rPr>
            </w:pPr>
            <w:r w:rsidRPr="00383598">
              <w:rPr>
                <w:sz w:val="22"/>
                <w:szCs w:val="22"/>
              </w:rPr>
              <w:t>2</w:t>
            </w:r>
          </w:p>
        </w:tc>
        <w:tc>
          <w:tcPr>
            <w:tcW w:w="4757" w:type="dxa"/>
            <w:shd w:val="clear" w:color="auto" w:fill="auto"/>
            <w:noWrap/>
            <w:vAlign w:val="center"/>
            <w:hideMark/>
          </w:tcPr>
          <w:p w14:paraId="1EB9B455" w14:textId="77777777" w:rsidR="00383598" w:rsidRPr="00383598" w:rsidRDefault="00383598" w:rsidP="00383598">
            <w:pPr>
              <w:rPr>
                <w:sz w:val="22"/>
                <w:szCs w:val="22"/>
              </w:rPr>
            </w:pPr>
            <w:r w:rsidRPr="00383598">
              <w:rPr>
                <w:sz w:val="22"/>
                <w:szCs w:val="22"/>
              </w:rPr>
              <w:t>Налог на прибыль</w:t>
            </w:r>
          </w:p>
        </w:tc>
        <w:tc>
          <w:tcPr>
            <w:tcW w:w="1401" w:type="dxa"/>
            <w:vAlign w:val="center"/>
          </w:tcPr>
          <w:p w14:paraId="5547E61D" w14:textId="77777777" w:rsidR="00383598" w:rsidRPr="00383598" w:rsidRDefault="00383598" w:rsidP="00383598">
            <w:pPr>
              <w:jc w:val="center"/>
            </w:pPr>
            <w:r w:rsidRPr="00383598">
              <w:t>13 166</w:t>
            </w:r>
          </w:p>
        </w:tc>
        <w:tc>
          <w:tcPr>
            <w:tcW w:w="1500" w:type="dxa"/>
            <w:shd w:val="clear" w:color="auto" w:fill="auto"/>
            <w:noWrap/>
            <w:vAlign w:val="center"/>
          </w:tcPr>
          <w:p w14:paraId="4253BA15" w14:textId="77777777" w:rsidR="00383598" w:rsidRPr="00383598" w:rsidRDefault="00383598" w:rsidP="00383598">
            <w:pPr>
              <w:jc w:val="center"/>
            </w:pPr>
            <w:r w:rsidRPr="00383598">
              <w:rPr>
                <w:szCs w:val="20"/>
              </w:rPr>
              <w:t>21 238</w:t>
            </w:r>
          </w:p>
        </w:tc>
        <w:tc>
          <w:tcPr>
            <w:tcW w:w="1271" w:type="dxa"/>
            <w:shd w:val="clear" w:color="auto" w:fill="auto"/>
            <w:noWrap/>
            <w:vAlign w:val="center"/>
          </w:tcPr>
          <w:p w14:paraId="21167F6A" w14:textId="77777777" w:rsidR="00383598" w:rsidRPr="00383598" w:rsidRDefault="00383598" w:rsidP="00383598">
            <w:pPr>
              <w:jc w:val="center"/>
            </w:pPr>
            <w:r w:rsidRPr="00383598">
              <w:rPr>
                <w:szCs w:val="20"/>
              </w:rPr>
              <w:t>8 072</w:t>
            </w:r>
          </w:p>
        </w:tc>
      </w:tr>
      <w:tr w:rsidR="00383598" w:rsidRPr="00383598" w14:paraId="51EC59C8" w14:textId="77777777" w:rsidTr="006D5EE3">
        <w:trPr>
          <w:trHeight w:val="1072"/>
        </w:trPr>
        <w:tc>
          <w:tcPr>
            <w:tcW w:w="908" w:type="dxa"/>
            <w:shd w:val="clear" w:color="auto" w:fill="auto"/>
            <w:noWrap/>
            <w:vAlign w:val="center"/>
            <w:hideMark/>
          </w:tcPr>
          <w:p w14:paraId="0A30AC72" w14:textId="77777777" w:rsidR="00383598" w:rsidRPr="00383598" w:rsidRDefault="00383598" w:rsidP="00383598">
            <w:pPr>
              <w:jc w:val="center"/>
              <w:rPr>
                <w:sz w:val="22"/>
                <w:szCs w:val="22"/>
              </w:rPr>
            </w:pPr>
            <w:r w:rsidRPr="00383598">
              <w:rPr>
                <w:sz w:val="22"/>
                <w:szCs w:val="22"/>
              </w:rPr>
              <w:t>3</w:t>
            </w:r>
          </w:p>
        </w:tc>
        <w:tc>
          <w:tcPr>
            <w:tcW w:w="4757" w:type="dxa"/>
            <w:shd w:val="clear" w:color="auto" w:fill="auto"/>
            <w:noWrap/>
            <w:vAlign w:val="center"/>
            <w:hideMark/>
          </w:tcPr>
          <w:p w14:paraId="08545215" w14:textId="77777777" w:rsidR="00383598" w:rsidRPr="00383598" w:rsidRDefault="00383598" w:rsidP="00383598">
            <w:pPr>
              <w:rPr>
                <w:sz w:val="22"/>
                <w:szCs w:val="22"/>
              </w:rPr>
            </w:pPr>
            <w:r w:rsidRPr="00383598">
              <w:rPr>
                <w:sz w:val="22"/>
                <w:szCs w:val="22"/>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401" w:type="dxa"/>
            <w:vAlign w:val="center"/>
          </w:tcPr>
          <w:p w14:paraId="25DD99BE" w14:textId="77777777" w:rsidR="00383598" w:rsidRPr="00383598" w:rsidRDefault="00383598" w:rsidP="00383598">
            <w:pPr>
              <w:jc w:val="center"/>
            </w:pPr>
            <w:r w:rsidRPr="00383598">
              <w:t>0</w:t>
            </w:r>
          </w:p>
        </w:tc>
        <w:tc>
          <w:tcPr>
            <w:tcW w:w="1500" w:type="dxa"/>
            <w:shd w:val="clear" w:color="auto" w:fill="auto"/>
            <w:noWrap/>
            <w:vAlign w:val="center"/>
          </w:tcPr>
          <w:p w14:paraId="415FC4A5" w14:textId="77777777" w:rsidR="00383598" w:rsidRPr="00383598" w:rsidRDefault="00383598" w:rsidP="00383598">
            <w:pPr>
              <w:jc w:val="center"/>
            </w:pPr>
            <w:r w:rsidRPr="00383598">
              <w:t>0</w:t>
            </w:r>
          </w:p>
        </w:tc>
        <w:tc>
          <w:tcPr>
            <w:tcW w:w="1271" w:type="dxa"/>
            <w:shd w:val="clear" w:color="auto" w:fill="auto"/>
            <w:noWrap/>
            <w:vAlign w:val="center"/>
          </w:tcPr>
          <w:p w14:paraId="1207D7BE" w14:textId="77777777" w:rsidR="00383598" w:rsidRPr="00383598" w:rsidRDefault="00383598" w:rsidP="00383598">
            <w:pPr>
              <w:jc w:val="center"/>
            </w:pPr>
            <w:r w:rsidRPr="00383598">
              <w:rPr>
                <w:szCs w:val="20"/>
              </w:rPr>
              <w:t>0</w:t>
            </w:r>
          </w:p>
        </w:tc>
      </w:tr>
      <w:tr w:rsidR="00383598" w:rsidRPr="00383598" w14:paraId="1E9179A3" w14:textId="77777777" w:rsidTr="006D5EE3">
        <w:trPr>
          <w:trHeight w:val="713"/>
        </w:trPr>
        <w:tc>
          <w:tcPr>
            <w:tcW w:w="908" w:type="dxa"/>
            <w:shd w:val="clear" w:color="auto" w:fill="auto"/>
            <w:noWrap/>
            <w:vAlign w:val="center"/>
            <w:hideMark/>
          </w:tcPr>
          <w:p w14:paraId="733D2B9D" w14:textId="77777777" w:rsidR="00383598" w:rsidRPr="00383598" w:rsidRDefault="00383598" w:rsidP="00383598">
            <w:pPr>
              <w:jc w:val="center"/>
            </w:pPr>
            <w:r w:rsidRPr="00383598">
              <w:t>4</w:t>
            </w:r>
          </w:p>
        </w:tc>
        <w:tc>
          <w:tcPr>
            <w:tcW w:w="4757" w:type="dxa"/>
            <w:shd w:val="clear" w:color="auto" w:fill="auto"/>
            <w:vAlign w:val="center"/>
            <w:hideMark/>
          </w:tcPr>
          <w:p w14:paraId="0CBF1DB3" w14:textId="77777777" w:rsidR="00383598" w:rsidRPr="00383598" w:rsidRDefault="00383598" w:rsidP="00383598">
            <w:pPr>
              <w:autoSpaceDE w:val="0"/>
              <w:autoSpaceDN w:val="0"/>
              <w:adjustRightInd w:val="0"/>
              <w:jc w:val="both"/>
            </w:pPr>
            <w:r w:rsidRPr="00383598">
              <w:t>Итого неподконтрольных расходов</w:t>
            </w:r>
          </w:p>
        </w:tc>
        <w:tc>
          <w:tcPr>
            <w:tcW w:w="1401" w:type="dxa"/>
            <w:vAlign w:val="center"/>
          </w:tcPr>
          <w:p w14:paraId="1AE312A7" w14:textId="77777777" w:rsidR="00383598" w:rsidRPr="00383598" w:rsidRDefault="00383598" w:rsidP="00383598">
            <w:pPr>
              <w:jc w:val="center"/>
            </w:pPr>
            <w:r w:rsidRPr="00383598">
              <w:t>101 121</w:t>
            </w:r>
          </w:p>
        </w:tc>
        <w:tc>
          <w:tcPr>
            <w:tcW w:w="1500" w:type="dxa"/>
            <w:shd w:val="clear" w:color="auto" w:fill="auto"/>
            <w:noWrap/>
            <w:vAlign w:val="center"/>
          </w:tcPr>
          <w:p w14:paraId="144F541B" w14:textId="77777777" w:rsidR="00383598" w:rsidRPr="00383598" w:rsidRDefault="00383598" w:rsidP="00383598">
            <w:pPr>
              <w:jc w:val="center"/>
            </w:pPr>
            <w:r w:rsidRPr="00383598">
              <w:t>111 264</w:t>
            </w:r>
          </w:p>
        </w:tc>
        <w:tc>
          <w:tcPr>
            <w:tcW w:w="1271" w:type="dxa"/>
            <w:shd w:val="clear" w:color="auto" w:fill="auto"/>
            <w:noWrap/>
            <w:vAlign w:val="center"/>
          </w:tcPr>
          <w:p w14:paraId="425A5591" w14:textId="77777777" w:rsidR="00383598" w:rsidRPr="00383598" w:rsidRDefault="00383598" w:rsidP="00383598">
            <w:pPr>
              <w:jc w:val="center"/>
            </w:pPr>
            <w:r w:rsidRPr="00383598">
              <w:rPr>
                <w:szCs w:val="20"/>
              </w:rPr>
              <w:t>10 143</w:t>
            </w:r>
          </w:p>
        </w:tc>
      </w:tr>
    </w:tbl>
    <w:p w14:paraId="4DF43383" w14:textId="77777777" w:rsidR="00383598" w:rsidRPr="00383598" w:rsidRDefault="00383598" w:rsidP="00383598">
      <w:pPr>
        <w:spacing w:after="160"/>
        <w:rPr>
          <w:szCs w:val="20"/>
        </w:rPr>
      </w:pPr>
      <w:r w:rsidRPr="00383598">
        <w:rPr>
          <w:szCs w:val="20"/>
        </w:rPr>
        <w:br w:type="page"/>
      </w:r>
    </w:p>
    <w:p w14:paraId="2C690581" w14:textId="77777777" w:rsidR="00383598" w:rsidRPr="00383598" w:rsidRDefault="00383598" w:rsidP="00383598">
      <w:pPr>
        <w:tabs>
          <w:tab w:val="left" w:pos="1890"/>
        </w:tabs>
        <w:ind w:left="1080" w:right="-1"/>
        <w:jc w:val="right"/>
        <w:rPr>
          <w:sz w:val="28"/>
          <w:szCs w:val="28"/>
        </w:rPr>
      </w:pPr>
      <w:r w:rsidRPr="00383598">
        <w:rPr>
          <w:sz w:val="28"/>
          <w:szCs w:val="28"/>
        </w:rPr>
        <w:lastRenderedPageBreak/>
        <w:t>Таблица 16</w:t>
      </w:r>
    </w:p>
    <w:p w14:paraId="5404E254" w14:textId="77777777" w:rsidR="00383598" w:rsidRPr="00383598" w:rsidRDefault="00383598" w:rsidP="00383598">
      <w:pPr>
        <w:jc w:val="center"/>
        <w:rPr>
          <w:sz w:val="28"/>
          <w:szCs w:val="28"/>
        </w:rPr>
      </w:pPr>
      <w:r w:rsidRPr="00383598">
        <w:rPr>
          <w:b/>
          <w:sz w:val="28"/>
          <w:szCs w:val="28"/>
        </w:rPr>
        <w:t>Реестр расходов на приобретение энергетических ресурсов, холодной воды и теплоносителя</w:t>
      </w:r>
    </w:p>
    <w:p w14:paraId="5A6BA0C2" w14:textId="77777777" w:rsidR="00383598" w:rsidRPr="00383598" w:rsidRDefault="00383598" w:rsidP="00383598">
      <w:pPr>
        <w:ind w:firstLine="851"/>
        <w:jc w:val="right"/>
        <w:rPr>
          <w:szCs w:val="20"/>
        </w:rPr>
      </w:pPr>
      <w:r w:rsidRPr="00383598">
        <w:rPr>
          <w:szCs w:val="20"/>
        </w:rPr>
        <w:t>тыс. руб.</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1"/>
        <w:gridCol w:w="4471"/>
        <w:gridCol w:w="1417"/>
        <w:gridCol w:w="1531"/>
        <w:gridCol w:w="1276"/>
      </w:tblGrid>
      <w:tr w:rsidR="00383598" w:rsidRPr="00383598" w14:paraId="0740E965" w14:textId="77777777" w:rsidTr="006D5EE3">
        <w:trPr>
          <w:trHeight w:val="795"/>
        </w:trPr>
        <w:tc>
          <w:tcPr>
            <w:tcW w:w="911" w:type="dxa"/>
            <w:shd w:val="clear" w:color="auto" w:fill="auto"/>
            <w:vAlign w:val="center"/>
            <w:hideMark/>
          </w:tcPr>
          <w:p w14:paraId="6E03100F" w14:textId="77777777" w:rsidR="00383598" w:rsidRPr="00383598" w:rsidRDefault="00383598" w:rsidP="00383598">
            <w:pPr>
              <w:jc w:val="center"/>
            </w:pPr>
            <w:r w:rsidRPr="00383598">
              <w:t>№ п/п</w:t>
            </w:r>
          </w:p>
        </w:tc>
        <w:tc>
          <w:tcPr>
            <w:tcW w:w="4471" w:type="dxa"/>
            <w:shd w:val="clear" w:color="auto" w:fill="auto"/>
            <w:vAlign w:val="center"/>
            <w:hideMark/>
          </w:tcPr>
          <w:p w14:paraId="068C0AA3" w14:textId="77777777" w:rsidR="00383598" w:rsidRPr="00383598" w:rsidRDefault="00383598" w:rsidP="00383598">
            <w:pPr>
              <w:jc w:val="center"/>
            </w:pPr>
            <w:r w:rsidRPr="00383598">
              <w:t>Наименование ресурса</w:t>
            </w:r>
          </w:p>
        </w:tc>
        <w:tc>
          <w:tcPr>
            <w:tcW w:w="1417" w:type="dxa"/>
            <w:vAlign w:val="center"/>
          </w:tcPr>
          <w:p w14:paraId="4580B401" w14:textId="77777777" w:rsidR="00383598" w:rsidRPr="00383598" w:rsidRDefault="00383598" w:rsidP="00383598">
            <w:pPr>
              <w:jc w:val="center"/>
              <w:rPr>
                <w:sz w:val="20"/>
                <w:szCs w:val="20"/>
              </w:rPr>
            </w:pPr>
            <w:r w:rsidRPr="00383598">
              <w:rPr>
                <w:sz w:val="20"/>
                <w:szCs w:val="20"/>
              </w:rPr>
              <w:t>Утверждено на 2023 год</w:t>
            </w:r>
          </w:p>
        </w:tc>
        <w:tc>
          <w:tcPr>
            <w:tcW w:w="1531" w:type="dxa"/>
            <w:shd w:val="clear" w:color="auto" w:fill="auto"/>
            <w:vAlign w:val="center"/>
          </w:tcPr>
          <w:p w14:paraId="75866B51" w14:textId="77777777" w:rsidR="00383598" w:rsidRPr="00383598" w:rsidRDefault="00383598" w:rsidP="00383598">
            <w:pPr>
              <w:jc w:val="center"/>
              <w:rPr>
                <w:sz w:val="20"/>
                <w:szCs w:val="20"/>
              </w:rPr>
            </w:pPr>
            <w:r w:rsidRPr="00383598">
              <w:rPr>
                <w:sz w:val="20"/>
                <w:szCs w:val="20"/>
              </w:rPr>
              <w:t xml:space="preserve">Предложение экспертов </w:t>
            </w:r>
            <w:r w:rsidRPr="00383598">
              <w:rPr>
                <w:sz w:val="20"/>
                <w:szCs w:val="20"/>
              </w:rPr>
              <w:br/>
              <w:t>на 2024 год</w:t>
            </w:r>
          </w:p>
        </w:tc>
        <w:tc>
          <w:tcPr>
            <w:tcW w:w="1276" w:type="dxa"/>
            <w:vAlign w:val="center"/>
          </w:tcPr>
          <w:p w14:paraId="40D00447" w14:textId="77777777" w:rsidR="00383598" w:rsidRPr="00383598" w:rsidRDefault="00383598" w:rsidP="00383598">
            <w:pPr>
              <w:jc w:val="center"/>
              <w:rPr>
                <w:sz w:val="20"/>
                <w:szCs w:val="20"/>
              </w:rPr>
            </w:pPr>
            <w:r w:rsidRPr="00383598">
              <w:rPr>
                <w:sz w:val="20"/>
                <w:szCs w:val="20"/>
              </w:rPr>
              <w:t>Динамика расходов</w:t>
            </w:r>
          </w:p>
        </w:tc>
      </w:tr>
      <w:tr w:rsidR="00383598" w:rsidRPr="00383598" w14:paraId="63BDB013" w14:textId="77777777" w:rsidTr="006D5EE3">
        <w:trPr>
          <w:trHeight w:val="427"/>
        </w:trPr>
        <w:tc>
          <w:tcPr>
            <w:tcW w:w="911" w:type="dxa"/>
            <w:shd w:val="clear" w:color="auto" w:fill="auto"/>
            <w:vAlign w:val="center"/>
            <w:hideMark/>
          </w:tcPr>
          <w:p w14:paraId="604673BF" w14:textId="77777777" w:rsidR="00383598" w:rsidRPr="00383598" w:rsidRDefault="00383598" w:rsidP="00383598">
            <w:pPr>
              <w:jc w:val="center"/>
            </w:pPr>
            <w:r w:rsidRPr="00383598">
              <w:t>1</w:t>
            </w:r>
          </w:p>
        </w:tc>
        <w:tc>
          <w:tcPr>
            <w:tcW w:w="4471" w:type="dxa"/>
            <w:shd w:val="clear" w:color="auto" w:fill="auto"/>
            <w:vAlign w:val="center"/>
            <w:hideMark/>
          </w:tcPr>
          <w:p w14:paraId="09D35F1A" w14:textId="77777777" w:rsidR="00383598" w:rsidRPr="00383598" w:rsidRDefault="00383598" w:rsidP="00383598">
            <w:r w:rsidRPr="00383598">
              <w:t>Расходы на топливо</w:t>
            </w:r>
          </w:p>
        </w:tc>
        <w:tc>
          <w:tcPr>
            <w:tcW w:w="1417" w:type="dxa"/>
            <w:vAlign w:val="center"/>
          </w:tcPr>
          <w:p w14:paraId="0CF40D77" w14:textId="77777777" w:rsidR="00383598" w:rsidRPr="00383598" w:rsidRDefault="00383598" w:rsidP="00383598">
            <w:pPr>
              <w:jc w:val="center"/>
            </w:pPr>
            <w:r w:rsidRPr="00383598">
              <w:t>0</w:t>
            </w:r>
          </w:p>
        </w:tc>
        <w:tc>
          <w:tcPr>
            <w:tcW w:w="1531" w:type="dxa"/>
            <w:shd w:val="clear" w:color="auto" w:fill="auto"/>
            <w:vAlign w:val="center"/>
          </w:tcPr>
          <w:p w14:paraId="09B5375F" w14:textId="77777777" w:rsidR="00383598" w:rsidRPr="00383598" w:rsidRDefault="00383598" w:rsidP="00383598">
            <w:pPr>
              <w:jc w:val="center"/>
            </w:pPr>
            <w:r w:rsidRPr="00383598">
              <w:t>0</w:t>
            </w:r>
          </w:p>
        </w:tc>
        <w:tc>
          <w:tcPr>
            <w:tcW w:w="1276" w:type="dxa"/>
            <w:vAlign w:val="center"/>
          </w:tcPr>
          <w:p w14:paraId="0819E047" w14:textId="77777777" w:rsidR="00383598" w:rsidRPr="00383598" w:rsidRDefault="00383598" w:rsidP="00383598">
            <w:pPr>
              <w:jc w:val="center"/>
            </w:pPr>
            <w:r w:rsidRPr="00383598">
              <w:t>0</w:t>
            </w:r>
          </w:p>
        </w:tc>
      </w:tr>
      <w:tr w:rsidR="00383598" w:rsidRPr="00383598" w14:paraId="0AE5A941" w14:textId="77777777" w:rsidTr="006D5EE3">
        <w:trPr>
          <w:trHeight w:val="629"/>
        </w:trPr>
        <w:tc>
          <w:tcPr>
            <w:tcW w:w="911" w:type="dxa"/>
            <w:shd w:val="clear" w:color="auto" w:fill="auto"/>
            <w:vAlign w:val="center"/>
            <w:hideMark/>
          </w:tcPr>
          <w:p w14:paraId="7F18B026" w14:textId="77777777" w:rsidR="00383598" w:rsidRPr="00383598" w:rsidRDefault="00383598" w:rsidP="00383598">
            <w:pPr>
              <w:jc w:val="center"/>
            </w:pPr>
            <w:r w:rsidRPr="00383598">
              <w:t>2</w:t>
            </w:r>
          </w:p>
        </w:tc>
        <w:tc>
          <w:tcPr>
            <w:tcW w:w="4471" w:type="dxa"/>
            <w:shd w:val="clear" w:color="auto" w:fill="auto"/>
            <w:vAlign w:val="center"/>
            <w:hideMark/>
          </w:tcPr>
          <w:p w14:paraId="712AAD8B" w14:textId="77777777" w:rsidR="00383598" w:rsidRPr="00383598" w:rsidRDefault="00383598" w:rsidP="00383598">
            <w:r w:rsidRPr="00383598">
              <w:t>Расходы на электрическую энергию</w:t>
            </w:r>
          </w:p>
        </w:tc>
        <w:tc>
          <w:tcPr>
            <w:tcW w:w="1417" w:type="dxa"/>
            <w:vAlign w:val="center"/>
          </w:tcPr>
          <w:p w14:paraId="0D50A490" w14:textId="77777777" w:rsidR="00383598" w:rsidRPr="00383598" w:rsidRDefault="00383598" w:rsidP="00383598">
            <w:pPr>
              <w:jc w:val="center"/>
            </w:pPr>
            <w:r w:rsidRPr="00383598">
              <w:rPr>
                <w:szCs w:val="20"/>
              </w:rPr>
              <w:t>108 299</w:t>
            </w:r>
          </w:p>
        </w:tc>
        <w:tc>
          <w:tcPr>
            <w:tcW w:w="1531" w:type="dxa"/>
            <w:shd w:val="clear" w:color="auto" w:fill="auto"/>
            <w:vAlign w:val="center"/>
          </w:tcPr>
          <w:p w14:paraId="69C5CD8D" w14:textId="77777777" w:rsidR="00383598" w:rsidRPr="00383598" w:rsidRDefault="00383598" w:rsidP="00383598">
            <w:pPr>
              <w:jc w:val="center"/>
            </w:pPr>
            <w:r w:rsidRPr="00383598">
              <w:rPr>
                <w:szCs w:val="20"/>
              </w:rPr>
              <w:t>124 040</w:t>
            </w:r>
          </w:p>
        </w:tc>
        <w:tc>
          <w:tcPr>
            <w:tcW w:w="1276" w:type="dxa"/>
            <w:vAlign w:val="center"/>
          </w:tcPr>
          <w:p w14:paraId="646B7EA0" w14:textId="77777777" w:rsidR="00383598" w:rsidRPr="00383598" w:rsidRDefault="00383598" w:rsidP="00383598">
            <w:pPr>
              <w:jc w:val="center"/>
            </w:pPr>
            <w:r w:rsidRPr="00383598">
              <w:rPr>
                <w:szCs w:val="20"/>
              </w:rPr>
              <w:t>15 741</w:t>
            </w:r>
          </w:p>
        </w:tc>
      </w:tr>
      <w:tr w:rsidR="00383598" w:rsidRPr="00383598" w14:paraId="2F33E0E1" w14:textId="77777777" w:rsidTr="006D5EE3">
        <w:trPr>
          <w:trHeight w:val="427"/>
        </w:trPr>
        <w:tc>
          <w:tcPr>
            <w:tcW w:w="911" w:type="dxa"/>
            <w:shd w:val="clear" w:color="auto" w:fill="auto"/>
            <w:vAlign w:val="center"/>
            <w:hideMark/>
          </w:tcPr>
          <w:p w14:paraId="279AD006" w14:textId="77777777" w:rsidR="00383598" w:rsidRPr="00383598" w:rsidRDefault="00383598" w:rsidP="00383598">
            <w:pPr>
              <w:jc w:val="center"/>
            </w:pPr>
            <w:r w:rsidRPr="00383598">
              <w:t>3</w:t>
            </w:r>
          </w:p>
        </w:tc>
        <w:tc>
          <w:tcPr>
            <w:tcW w:w="4471" w:type="dxa"/>
            <w:shd w:val="clear" w:color="auto" w:fill="auto"/>
            <w:vAlign w:val="center"/>
            <w:hideMark/>
          </w:tcPr>
          <w:p w14:paraId="792B2C80" w14:textId="77777777" w:rsidR="00383598" w:rsidRPr="00383598" w:rsidRDefault="00383598" w:rsidP="00383598">
            <w:r w:rsidRPr="00383598">
              <w:t>Расходы на тепловую энергию</w:t>
            </w:r>
          </w:p>
        </w:tc>
        <w:tc>
          <w:tcPr>
            <w:tcW w:w="1417" w:type="dxa"/>
            <w:vAlign w:val="center"/>
          </w:tcPr>
          <w:p w14:paraId="08571ECB" w14:textId="77777777" w:rsidR="00383598" w:rsidRPr="00383598" w:rsidRDefault="00383598" w:rsidP="00383598">
            <w:pPr>
              <w:jc w:val="center"/>
            </w:pPr>
            <w:r w:rsidRPr="00383598">
              <w:rPr>
                <w:szCs w:val="20"/>
              </w:rPr>
              <w:t>269 895</w:t>
            </w:r>
          </w:p>
        </w:tc>
        <w:tc>
          <w:tcPr>
            <w:tcW w:w="1531" w:type="dxa"/>
            <w:shd w:val="clear" w:color="auto" w:fill="auto"/>
            <w:vAlign w:val="center"/>
          </w:tcPr>
          <w:p w14:paraId="114501A1" w14:textId="77777777" w:rsidR="00383598" w:rsidRPr="00383598" w:rsidRDefault="00383598" w:rsidP="00383598">
            <w:pPr>
              <w:jc w:val="center"/>
            </w:pPr>
            <w:r w:rsidRPr="00383598">
              <w:rPr>
                <w:szCs w:val="20"/>
              </w:rPr>
              <w:t>291 672</w:t>
            </w:r>
          </w:p>
        </w:tc>
        <w:tc>
          <w:tcPr>
            <w:tcW w:w="1276" w:type="dxa"/>
            <w:vAlign w:val="center"/>
          </w:tcPr>
          <w:p w14:paraId="1F5C3397" w14:textId="77777777" w:rsidR="00383598" w:rsidRPr="00383598" w:rsidRDefault="00383598" w:rsidP="00383598">
            <w:pPr>
              <w:jc w:val="center"/>
            </w:pPr>
            <w:r w:rsidRPr="00383598">
              <w:rPr>
                <w:szCs w:val="20"/>
              </w:rPr>
              <w:t>21 777</w:t>
            </w:r>
          </w:p>
        </w:tc>
      </w:tr>
      <w:tr w:rsidR="00383598" w:rsidRPr="00383598" w14:paraId="30931EFF" w14:textId="77777777" w:rsidTr="006D5EE3">
        <w:trPr>
          <w:trHeight w:val="427"/>
        </w:trPr>
        <w:tc>
          <w:tcPr>
            <w:tcW w:w="911" w:type="dxa"/>
            <w:shd w:val="clear" w:color="auto" w:fill="auto"/>
            <w:vAlign w:val="center"/>
            <w:hideMark/>
          </w:tcPr>
          <w:p w14:paraId="7446D3FA" w14:textId="77777777" w:rsidR="00383598" w:rsidRPr="00383598" w:rsidRDefault="00383598" w:rsidP="00383598">
            <w:pPr>
              <w:jc w:val="center"/>
            </w:pPr>
            <w:r w:rsidRPr="00383598">
              <w:t>4</w:t>
            </w:r>
          </w:p>
        </w:tc>
        <w:tc>
          <w:tcPr>
            <w:tcW w:w="4471" w:type="dxa"/>
            <w:shd w:val="clear" w:color="auto" w:fill="auto"/>
            <w:vAlign w:val="center"/>
            <w:hideMark/>
          </w:tcPr>
          <w:p w14:paraId="5C3F1F85" w14:textId="77777777" w:rsidR="00383598" w:rsidRPr="00383598" w:rsidRDefault="00383598" w:rsidP="00383598">
            <w:r w:rsidRPr="00383598">
              <w:t>Расходы на холодную воду</w:t>
            </w:r>
          </w:p>
        </w:tc>
        <w:tc>
          <w:tcPr>
            <w:tcW w:w="1417" w:type="dxa"/>
            <w:vAlign w:val="center"/>
          </w:tcPr>
          <w:p w14:paraId="7CA91B56" w14:textId="77777777" w:rsidR="00383598" w:rsidRPr="00383598" w:rsidRDefault="00383598" w:rsidP="00383598">
            <w:pPr>
              <w:jc w:val="center"/>
            </w:pPr>
            <w:r w:rsidRPr="00383598">
              <w:t>0</w:t>
            </w:r>
          </w:p>
        </w:tc>
        <w:tc>
          <w:tcPr>
            <w:tcW w:w="1531" w:type="dxa"/>
            <w:shd w:val="clear" w:color="auto" w:fill="auto"/>
            <w:vAlign w:val="center"/>
          </w:tcPr>
          <w:p w14:paraId="7E8AB344" w14:textId="77777777" w:rsidR="00383598" w:rsidRPr="00383598" w:rsidRDefault="00383598" w:rsidP="00383598">
            <w:pPr>
              <w:jc w:val="center"/>
            </w:pPr>
            <w:r w:rsidRPr="00383598">
              <w:rPr>
                <w:szCs w:val="20"/>
              </w:rPr>
              <w:t>0</w:t>
            </w:r>
          </w:p>
        </w:tc>
        <w:tc>
          <w:tcPr>
            <w:tcW w:w="1276" w:type="dxa"/>
            <w:vAlign w:val="center"/>
          </w:tcPr>
          <w:p w14:paraId="2A0C2FD1" w14:textId="77777777" w:rsidR="00383598" w:rsidRPr="00383598" w:rsidRDefault="00383598" w:rsidP="00383598">
            <w:pPr>
              <w:jc w:val="center"/>
            </w:pPr>
            <w:r w:rsidRPr="00383598">
              <w:rPr>
                <w:szCs w:val="20"/>
              </w:rPr>
              <w:t>0</w:t>
            </w:r>
          </w:p>
        </w:tc>
      </w:tr>
      <w:tr w:rsidR="00383598" w:rsidRPr="00383598" w14:paraId="7EA927E5" w14:textId="77777777" w:rsidTr="006D5EE3">
        <w:trPr>
          <w:trHeight w:val="427"/>
        </w:trPr>
        <w:tc>
          <w:tcPr>
            <w:tcW w:w="911" w:type="dxa"/>
            <w:shd w:val="clear" w:color="auto" w:fill="auto"/>
            <w:vAlign w:val="center"/>
            <w:hideMark/>
          </w:tcPr>
          <w:p w14:paraId="1718EDB6" w14:textId="77777777" w:rsidR="00383598" w:rsidRPr="00383598" w:rsidRDefault="00383598" w:rsidP="00383598">
            <w:pPr>
              <w:jc w:val="center"/>
            </w:pPr>
            <w:r w:rsidRPr="00383598">
              <w:t>5</w:t>
            </w:r>
          </w:p>
        </w:tc>
        <w:tc>
          <w:tcPr>
            <w:tcW w:w="4471" w:type="dxa"/>
            <w:shd w:val="clear" w:color="auto" w:fill="auto"/>
            <w:vAlign w:val="center"/>
            <w:hideMark/>
          </w:tcPr>
          <w:p w14:paraId="32642720" w14:textId="77777777" w:rsidR="00383598" w:rsidRPr="00383598" w:rsidRDefault="00383598" w:rsidP="00383598">
            <w:r w:rsidRPr="00383598">
              <w:t>Расходы на теплоноситель</w:t>
            </w:r>
          </w:p>
        </w:tc>
        <w:tc>
          <w:tcPr>
            <w:tcW w:w="1417" w:type="dxa"/>
            <w:vAlign w:val="center"/>
          </w:tcPr>
          <w:p w14:paraId="473DBF75" w14:textId="77777777" w:rsidR="00383598" w:rsidRPr="00383598" w:rsidRDefault="00383598" w:rsidP="00383598">
            <w:pPr>
              <w:jc w:val="center"/>
            </w:pPr>
            <w:r w:rsidRPr="00383598">
              <w:rPr>
                <w:szCs w:val="20"/>
              </w:rPr>
              <w:t>10 808</w:t>
            </w:r>
          </w:p>
        </w:tc>
        <w:tc>
          <w:tcPr>
            <w:tcW w:w="1531" w:type="dxa"/>
            <w:shd w:val="clear" w:color="auto" w:fill="auto"/>
            <w:vAlign w:val="center"/>
          </w:tcPr>
          <w:p w14:paraId="26E6B443" w14:textId="77777777" w:rsidR="00383598" w:rsidRPr="00383598" w:rsidRDefault="00383598" w:rsidP="00383598">
            <w:pPr>
              <w:jc w:val="center"/>
            </w:pPr>
            <w:r w:rsidRPr="00383598">
              <w:rPr>
                <w:szCs w:val="20"/>
              </w:rPr>
              <w:t>11 453</w:t>
            </w:r>
          </w:p>
        </w:tc>
        <w:tc>
          <w:tcPr>
            <w:tcW w:w="1276" w:type="dxa"/>
            <w:vAlign w:val="center"/>
          </w:tcPr>
          <w:p w14:paraId="7B9E3020" w14:textId="77777777" w:rsidR="00383598" w:rsidRPr="00383598" w:rsidRDefault="00383598" w:rsidP="00383598">
            <w:pPr>
              <w:jc w:val="center"/>
            </w:pPr>
            <w:r w:rsidRPr="00383598">
              <w:rPr>
                <w:szCs w:val="20"/>
              </w:rPr>
              <w:t>645</w:t>
            </w:r>
          </w:p>
        </w:tc>
      </w:tr>
      <w:tr w:rsidR="00383598" w:rsidRPr="00383598" w14:paraId="7B919149" w14:textId="77777777" w:rsidTr="006D5EE3">
        <w:trPr>
          <w:trHeight w:val="427"/>
        </w:trPr>
        <w:tc>
          <w:tcPr>
            <w:tcW w:w="911" w:type="dxa"/>
            <w:shd w:val="clear" w:color="auto" w:fill="auto"/>
            <w:vAlign w:val="center"/>
            <w:hideMark/>
          </w:tcPr>
          <w:p w14:paraId="3A6C682A" w14:textId="77777777" w:rsidR="00383598" w:rsidRPr="00383598" w:rsidRDefault="00383598" w:rsidP="00383598">
            <w:pPr>
              <w:jc w:val="center"/>
            </w:pPr>
            <w:r w:rsidRPr="00383598">
              <w:t>6</w:t>
            </w:r>
          </w:p>
        </w:tc>
        <w:tc>
          <w:tcPr>
            <w:tcW w:w="4471" w:type="dxa"/>
            <w:shd w:val="clear" w:color="auto" w:fill="auto"/>
            <w:vAlign w:val="center"/>
            <w:hideMark/>
          </w:tcPr>
          <w:p w14:paraId="6BE4E35B" w14:textId="77777777" w:rsidR="00383598" w:rsidRPr="00383598" w:rsidRDefault="00383598" w:rsidP="00383598">
            <w:r w:rsidRPr="00383598">
              <w:t>ИТОГО:</w:t>
            </w:r>
          </w:p>
        </w:tc>
        <w:tc>
          <w:tcPr>
            <w:tcW w:w="1417" w:type="dxa"/>
            <w:vAlign w:val="center"/>
          </w:tcPr>
          <w:p w14:paraId="46F2FA91" w14:textId="77777777" w:rsidR="00383598" w:rsidRPr="00383598" w:rsidRDefault="00383598" w:rsidP="00383598">
            <w:pPr>
              <w:jc w:val="center"/>
            </w:pPr>
            <w:r w:rsidRPr="00383598">
              <w:rPr>
                <w:szCs w:val="20"/>
              </w:rPr>
              <w:t>389 002</w:t>
            </w:r>
          </w:p>
        </w:tc>
        <w:tc>
          <w:tcPr>
            <w:tcW w:w="1531" w:type="dxa"/>
            <w:shd w:val="clear" w:color="auto" w:fill="auto"/>
            <w:vAlign w:val="center"/>
          </w:tcPr>
          <w:p w14:paraId="728364B7" w14:textId="77777777" w:rsidR="00383598" w:rsidRPr="00383598" w:rsidRDefault="00383598" w:rsidP="00383598">
            <w:pPr>
              <w:jc w:val="center"/>
            </w:pPr>
            <w:r w:rsidRPr="00383598">
              <w:rPr>
                <w:szCs w:val="20"/>
              </w:rPr>
              <w:t>427 165</w:t>
            </w:r>
          </w:p>
        </w:tc>
        <w:tc>
          <w:tcPr>
            <w:tcW w:w="1276" w:type="dxa"/>
            <w:vAlign w:val="center"/>
          </w:tcPr>
          <w:p w14:paraId="35BBAABB" w14:textId="77777777" w:rsidR="00383598" w:rsidRPr="00383598" w:rsidRDefault="00383598" w:rsidP="00383598">
            <w:pPr>
              <w:jc w:val="center"/>
            </w:pPr>
            <w:r w:rsidRPr="00383598">
              <w:rPr>
                <w:szCs w:val="20"/>
              </w:rPr>
              <w:t>38 163</w:t>
            </w:r>
          </w:p>
        </w:tc>
      </w:tr>
    </w:tbl>
    <w:p w14:paraId="1A7F970E" w14:textId="77777777" w:rsidR="00383598" w:rsidRPr="00383598" w:rsidRDefault="00383598" w:rsidP="00383598">
      <w:pPr>
        <w:jc w:val="center"/>
        <w:rPr>
          <w:szCs w:val="20"/>
        </w:rPr>
      </w:pPr>
    </w:p>
    <w:p w14:paraId="2BD2BF8A" w14:textId="77777777" w:rsidR="00383598" w:rsidRPr="00383598" w:rsidRDefault="00383598" w:rsidP="00383598">
      <w:pPr>
        <w:jc w:val="center"/>
        <w:rPr>
          <w:szCs w:val="20"/>
        </w:rPr>
      </w:pPr>
    </w:p>
    <w:p w14:paraId="4F0AE799" w14:textId="77777777" w:rsidR="00383598" w:rsidRPr="00383598" w:rsidRDefault="00383598" w:rsidP="00383598">
      <w:pPr>
        <w:tabs>
          <w:tab w:val="left" w:pos="1890"/>
        </w:tabs>
        <w:ind w:left="1080" w:right="-1"/>
        <w:jc w:val="right"/>
        <w:rPr>
          <w:sz w:val="28"/>
          <w:szCs w:val="28"/>
        </w:rPr>
      </w:pPr>
      <w:r w:rsidRPr="00383598">
        <w:rPr>
          <w:sz w:val="28"/>
          <w:szCs w:val="28"/>
        </w:rPr>
        <w:t>Таблица 17</w:t>
      </w:r>
    </w:p>
    <w:p w14:paraId="7063C9F2" w14:textId="77777777" w:rsidR="00383598" w:rsidRPr="00383598" w:rsidRDefault="00383598" w:rsidP="00383598">
      <w:pPr>
        <w:jc w:val="center"/>
        <w:rPr>
          <w:b/>
          <w:sz w:val="28"/>
          <w:szCs w:val="28"/>
        </w:rPr>
      </w:pPr>
      <w:r w:rsidRPr="00383598">
        <w:rPr>
          <w:b/>
          <w:sz w:val="28"/>
          <w:szCs w:val="28"/>
        </w:rPr>
        <w:t>Расчет необходимой валовой выручки на передачу тепловой энергии</w:t>
      </w:r>
    </w:p>
    <w:p w14:paraId="3F47424C" w14:textId="77777777" w:rsidR="00383598" w:rsidRPr="00383598" w:rsidRDefault="00383598" w:rsidP="00383598">
      <w:pPr>
        <w:jc w:val="right"/>
        <w:rPr>
          <w:szCs w:val="20"/>
        </w:rPr>
      </w:pPr>
      <w:r w:rsidRPr="00383598">
        <w:rPr>
          <w:szCs w:val="20"/>
        </w:rPr>
        <w:t>тыс. руб.</w:t>
      </w:r>
    </w:p>
    <w:tbl>
      <w:tblPr>
        <w:tblW w:w="99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4925"/>
        <w:gridCol w:w="1445"/>
        <w:gridCol w:w="1445"/>
        <w:gridCol w:w="1444"/>
      </w:tblGrid>
      <w:tr w:rsidR="00383598" w:rsidRPr="00383598" w14:paraId="69673E1E" w14:textId="77777777" w:rsidTr="006D5EE3">
        <w:trPr>
          <w:trHeight w:val="957"/>
          <w:tblHeader/>
        </w:trPr>
        <w:tc>
          <w:tcPr>
            <w:tcW w:w="710" w:type="dxa"/>
            <w:shd w:val="clear" w:color="auto" w:fill="auto"/>
            <w:vAlign w:val="center"/>
            <w:hideMark/>
          </w:tcPr>
          <w:p w14:paraId="2BC74157" w14:textId="77777777" w:rsidR="00383598" w:rsidRPr="00383598" w:rsidRDefault="00383598" w:rsidP="00383598">
            <w:pPr>
              <w:jc w:val="center"/>
            </w:pPr>
            <w:r w:rsidRPr="00383598">
              <w:t>№ п/п</w:t>
            </w:r>
          </w:p>
        </w:tc>
        <w:tc>
          <w:tcPr>
            <w:tcW w:w="4925" w:type="dxa"/>
            <w:shd w:val="clear" w:color="auto" w:fill="auto"/>
            <w:vAlign w:val="center"/>
            <w:hideMark/>
          </w:tcPr>
          <w:p w14:paraId="16227762" w14:textId="77777777" w:rsidR="00383598" w:rsidRPr="00383598" w:rsidRDefault="00383598" w:rsidP="00383598">
            <w:pPr>
              <w:jc w:val="center"/>
            </w:pPr>
            <w:r w:rsidRPr="00383598">
              <w:t>Наименование расхода</w:t>
            </w:r>
          </w:p>
        </w:tc>
        <w:tc>
          <w:tcPr>
            <w:tcW w:w="1445" w:type="dxa"/>
            <w:vAlign w:val="center"/>
          </w:tcPr>
          <w:p w14:paraId="434A96BC" w14:textId="77777777" w:rsidR="00383598" w:rsidRPr="00383598" w:rsidRDefault="00383598" w:rsidP="00383598">
            <w:pPr>
              <w:jc w:val="center"/>
              <w:rPr>
                <w:sz w:val="20"/>
                <w:szCs w:val="20"/>
              </w:rPr>
            </w:pPr>
            <w:r w:rsidRPr="00383598">
              <w:rPr>
                <w:sz w:val="20"/>
                <w:szCs w:val="20"/>
              </w:rPr>
              <w:t>Утверждено на 2023 год</w:t>
            </w:r>
          </w:p>
        </w:tc>
        <w:tc>
          <w:tcPr>
            <w:tcW w:w="1445" w:type="dxa"/>
            <w:shd w:val="clear" w:color="auto" w:fill="auto"/>
            <w:vAlign w:val="center"/>
          </w:tcPr>
          <w:p w14:paraId="1F85839D" w14:textId="77777777" w:rsidR="00383598" w:rsidRPr="00383598" w:rsidRDefault="00383598" w:rsidP="00383598">
            <w:pPr>
              <w:jc w:val="center"/>
              <w:rPr>
                <w:sz w:val="20"/>
                <w:szCs w:val="20"/>
              </w:rPr>
            </w:pPr>
            <w:r w:rsidRPr="00383598">
              <w:rPr>
                <w:sz w:val="20"/>
                <w:szCs w:val="20"/>
              </w:rPr>
              <w:t xml:space="preserve">Предложение экспертов </w:t>
            </w:r>
            <w:r w:rsidRPr="00383598">
              <w:rPr>
                <w:sz w:val="20"/>
                <w:szCs w:val="20"/>
              </w:rPr>
              <w:br/>
              <w:t>на 2024 год</w:t>
            </w:r>
          </w:p>
        </w:tc>
        <w:tc>
          <w:tcPr>
            <w:tcW w:w="1444" w:type="dxa"/>
            <w:shd w:val="clear" w:color="auto" w:fill="auto"/>
            <w:vAlign w:val="center"/>
          </w:tcPr>
          <w:p w14:paraId="6016E54A" w14:textId="77777777" w:rsidR="00383598" w:rsidRPr="00383598" w:rsidRDefault="00383598" w:rsidP="00383598">
            <w:pPr>
              <w:jc w:val="center"/>
              <w:rPr>
                <w:sz w:val="20"/>
                <w:szCs w:val="20"/>
              </w:rPr>
            </w:pPr>
            <w:r w:rsidRPr="00383598">
              <w:rPr>
                <w:sz w:val="20"/>
                <w:szCs w:val="20"/>
              </w:rPr>
              <w:t>Динамика расходов</w:t>
            </w:r>
          </w:p>
        </w:tc>
      </w:tr>
      <w:tr w:rsidR="00383598" w:rsidRPr="00383598" w14:paraId="6B211DD9" w14:textId="77777777" w:rsidTr="006D5EE3">
        <w:trPr>
          <w:trHeight w:val="302"/>
        </w:trPr>
        <w:tc>
          <w:tcPr>
            <w:tcW w:w="710" w:type="dxa"/>
            <w:shd w:val="clear" w:color="auto" w:fill="auto"/>
            <w:vAlign w:val="center"/>
            <w:hideMark/>
          </w:tcPr>
          <w:p w14:paraId="38C6F6DD" w14:textId="77777777" w:rsidR="00383598" w:rsidRPr="00383598" w:rsidRDefault="00383598" w:rsidP="00383598">
            <w:pPr>
              <w:jc w:val="center"/>
            </w:pPr>
            <w:r w:rsidRPr="00383598">
              <w:t>1</w:t>
            </w:r>
          </w:p>
        </w:tc>
        <w:tc>
          <w:tcPr>
            <w:tcW w:w="4925" w:type="dxa"/>
            <w:shd w:val="clear" w:color="auto" w:fill="auto"/>
            <w:vAlign w:val="center"/>
            <w:hideMark/>
          </w:tcPr>
          <w:p w14:paraId="43F960B0" w14:textId="77777777" w:rsidR="00383598" w:rsidRPr="00383598" w:rsidRDefault="00383598" w:rsidP="00383598">
            <w:r w:rsidRPr="00383598">
              <w:t>Операционные (подконтрольные) расходы</w:t>
            </w:r>
          </w:p>
        </w:tc>
        <w:tc>
          <w:tcPr>
            <w:tcW w:w="1445" w:type="dxa"/>
            <w:vAlign w:val="center"/>
          </w:tcPr>
          <w:p w14:paraId="50FF2910" w14:textId="77777777" w:rsidR="00383598" w:rsidRPr="00383598" w:rsidRDefault="00383598" w:rsidP="00383598">
            <w:pPr>
              <w:jc w:val="center"/>
            </w:pPr>
            <w:r w:rsidRPr="00383598">
              <w:rPr>
                <w:szCs w:val="20"/>
              </w:rPr>
              <w:t>412 785</w:t>
            </w:r>
          </w:p>
        </w:tc>
        <w:tc>
          <w:tcPr>
            <w:tcW w:w="1445" w:type="dxa"/>
            <w:shd w:val="clear" w:color="auto" w:fill="auto"/>
            <w:vAlign w:val="center"/>
          </w:tcPr>
          <w:p w14:paraId="67D71E95" w14:textId="77777777" w:rsidR="00383598" w:rsidRPr="00383598" w:rsidRDefault="00383598" w:rsidP="00383598">
            <w:pPr>
              <w:jc w:val="center"/>
            </w:pPr>
            <w:r w:rsidRPr="00383598">
              <w:rPr>
                <w:szCs w:val="20"/>
              </w:rPr>
              <w:t>446 197</w:t>
            </w:r>
          </w:p>
        </w:tc>
        <w:tc>
          <w:tcPr>
            <w:tcW w:w="1444" w:type="dxa"/>
            <w:shd w:val="clear" w:color="auto" w:fill="auto"/>
            <w:vAlign w:val="center"/>
          </w:tcPr>
          <w:p w14:paraId="42BD16D1" w14:textId="77777777" w:rsidR="00383598" w:rsidRPr="00383598" w:rsidRDefault="00383598" w:rsidP="00383598">
            <w:pPr>
              <w:jc w:val="center"/>
            </w:pPr>
            <w:r w:rsidRPr="00383598">
              <w:rPr>
                <w:szCs w:val="20"/>
              </w:rPr>
              <w:t>33 412</w:t>
            </w:r>
          </w:p>
        </w:tc>
      </w:tr>
      <w:tr w:rsidR="00383598" w:rsidRPr="00383598" w14:paraId="7D239549" w14:textId="77777777" w:rsidTr="006D5EE3">
        <w:trPr>
          <w:trHeight w:val="354"/>
        </w:trPr>
        <w:tc>
          <w:tcPr>
            <w:tcW w:w="710" w:type="dxa"/>
            <w:shd w:val="clear" w:color="auto" w:fill="auto"/>
            <w:vAlign w:val="center"/>
            <w:hideMark/>
          </w:tcPr>
          <w:p w14:paraId="70830A6F" w14:textId="77777777" w:rsidR="00383598" w:rsidRPr="00383598" w:rsidRDefault="00383598" w:rsidP="00383598">
            <w:pPr>
              <w:jc w:val="center"/>
            </w:pPr>
            <w:r w:rsidRPr="00383598">
              <w:t>2</w:t>
            </w:r>
          </w:p>
        </w:tc>
        <w:tc>
          <w:tcPr>
            <w:tcW w:w="4925" w:type="dxa"/>
            <w:shd w:val="clear" w:color="auto" w:fill="auto"/>
            <w:vAlign w:val="center"/>
            <w:hideMark/>
          </w:tcPr>
          <w:p w14:paraId="6E344739" w14:textId="77777777" w:rsidR="00383598" w:rsidRPr="00383598" w:rsidRDefault="00383598" w:rsidP="00383598">
            <w:r w:rsidRPr="00383598">
              <w:t>Неподконтрольные расходы</w:t>
            </w:r>
          </w:p>
        </w:tc>
        <w:tc>
          <w:tcPr>
            <w:tcW w:w="1445" w:type="dxa"/>
            <w:vAlign w:val="center"/>
          </w:tcPr>
          <w:p w14:paraId="669D3C22" w14:textId="77777777" w:rsidR="00383598" w:rsidRPr="00383598" w:rsidRDefault="00383598" w:rsidP="00383598">
            <w:pPr>
              <w:jc w:val="center"/>
            </w:pPr>
            <w:r w:rsidRPr="00383598">
              <w:rPr>
                <w:szCs w:val="20"/>
              </w:rPr>
              <w:t>101 121</w:t>
            </w:r>
          </w:p>
        </w:tc>
        <w:tc>
          <w:tcPr>
            <w:tcW w:w="1445" w:type="dxa"/>
            <w:shd w:val="clear" w:color="auto" w:fill="auto"/>
            <w:vAlign w:val="center"/>
          </w:tcPr>
          <w:p w14:paraId="3918C9E1" w14:textId="77777777" w:rsidR="00383598" w:rsidRPr="00383598" w:rsidRDefault="00383598" w:rsidP="00383598">
            <w:pPr>
              <w:jc w:val="center"/>
            </w:pPr>
            <w:r w:rsidRPr="00383598">
              <w:rPr>
                <w:szCs w:val="20"/>
              </w:rPr>
              <w:t>111 264</w:t>
            </w:r>
          </w:p>
        </w:tc>
        <w:tc>
          <w:tcPr>
            <w:tcW w:w="1444" w:type="dxa"/>
            <w:shd w:val="clear" w:color="auto" w:fill="auto"/>
            <w:vAlign w:val="center"/>
          </w:tcPr>
          <w:p w14:paraId="07059B4D" w14:textId="77777777" w:rsidR="00383598" w:rsidRPr="00383598" w:rsidRDefault="00383598" w:rsidP="00383598">
            <w:pPr>
              <w:jc w:val="center"/>
            </w:pPr>
            <w:r w:rsidRPr="00383598">
              <w:rPr>
                <w:szCs w:val="20"/>
              </w:rPr>
              <w:t>10 143</w:t>
            </w:r>
          </w:p>
        </w:tc>
      </w:tr>
      <w:tr w:rsidR="00383598" w:rsidRPr="00383598" w14:paraId="1DB8C1B4" w14:textId="77777777" w:rsidTr="006D5EE3">
        <w:trPr>
          <w:trHeight w:val="719"/>
        </w:trPr>
        <w:tc>
          <w:tcPr>
            <w:tcW w:w="710" w:type="dxa"/>
            <w:shd w:val="clear" w:color="auto" w:fill="auto"/>
            <w:vAlign w:val="center"/>
            <w:hideMark/>
          </w:tcPr>
          <w:p w14:paraId="59231A30" w14:textId="77777777" w:rsidR="00383598" w:rsidRPr="00383598" w:rsidRDefault="00383598" w:rsidP="00383598">
            <w:pPr>
              <w:jc w:val="center"/>
            </w:pPr>
            <w:r w:rsidRPr="00383598">
              <w:t>3</w:t>
            </w:r>
          </w:p>
        </w:tc>
        <w:tc>
          <w:tcPr>
            <w:tcW w:w="4925" w:type="dxa"/>
            <w:shd w:val="clear" w:color="auto" w:fill="auto"/>
            <w:vAlign w:val="center"/>
            <w:hideMark/>
          </w:tcPr>
          <w:p w14:paraId="32B08944" w14:textId="77777777" w:rsidR="00383598" w:rsidRPr="00383598" w:rsidRDefault="00383598" w:rsidP="00383598">
            <w:r w:rsidRPr="00383598">
              <w:t>Расходы на приобретение (производство) энергетических ресурсов, холодной воды и теплоносителя</w:t>
            </w:r>
          </w:p>
        </w:tc>
        <w:tc>
          <w:tcPr>
            <w:tcW w:w="1445" w:type="dxa"/>
            <w:vAlign w:val="center"/>
          </w:tcPr>
          <w:p w14:paraId="398EC9C6" w14:textId="77777777" w:rsidR="00383598" w:rsidRPr="00383598" w:rsidRDefault="00383598" w:rsidP="00383598">
            <w:pPr>
              <w:jc w:val="center"/>
            </w:pPr>
            <w:r w:rsidRPr="00383598">
              <w:rPr>
                <w:szCs w:val="20"/>
              </w:rPr>
              <w:t>389 002</w:t>
            </w:r>
          </w:p>
        </w:tc>
        <w:tc>
          <w:tcPr>
            <w:tcW w:w="1445" w:type="dxa"/>
            <w:shd w:val="clear" w:color="auto" w:fill="auto"/>
            <w:vAlign w:val="center"/>
          </w:tcPr>
          <w:p w14:paraId="35DF8321" w14:textId="77777777" w:rsidR="00383598" w:rsidRPr="00383598" w:rsidRDefault="00383598" w:rsidP="00383598">
            <w:pPr>
              <w:jc w:val="center"/>
            </w:pPr>
            <w:r w:rsidRPr="00383598">
              <w:rPr>
                <w:szCs w:val="20"/>
              </w:rPr>
              <w:t>427 165</w:t>
            </w:r>
          </w:p>
        </w:tc>
        <w:tc>
          <w:tcPr>
            <w:tcW w:w="1444" w:type="dxa"/>
            <w:shd w:val="clear" w:color="auto" w:fill="auto"/>
            <w:vAlign w:val="center"/>
          </w:tcPr>
          <w:p w14:paraId="5AB6466E" w14:textId="77777777" w:rsidR="00383598" w:rsidRPr="00383598" w:rsidRDefault="00383598" w:rsidP="00383598">
            <w:pPr>
              <w:jc w:val="center"/>
            </w:pPr>
            <w:r w:rsidRPr="00383598">
              <w:rPr>
                <w:szCs w:val="20"/>
              </w:rPr>
              <w:t>38 163</w:t>
            </w:r>
          </w:p>
        </w:tc>
      </w:tr>
      <w:tr w:rsidR="00383598" w:rsidRPr="00383598" w14:paraId="5130B2F1" w14:textId="77777777" w:rsidTr="006D5EE3">
        <w:trPr>
          <w:trHeight w:val="354"/>
        </w:trPr>
        <w:tc>
          <w:tcPr>
            <w:tcW w:w="710" w:type="dxa"/>
            <w:shd w:val="clear" w:color="auto" w:fill="auto"/>
            <w:vAlign w:val="center"/>
            <w:hideMark/>
          </w:tcPr>
          <w:p w14:paraId="53EBE4C4" w14:textId="77777777" w:rsidR="00383598" w:rsidRPr="00383598" w:rsidRDefault="00383598" w:rsidP="00383598">
            <w:pPr>
              <w:jc w:val="center"/>
            </w:pPr>
            <w:r w:rsidRPr="00383598">
              <w:t>4</w:t>
            </w:r>
          </w:p>
        </w:tc>
        <w:tc>
          <w:tcPr>
            <w:tcW w:w="4925" w:type="dxa"/>
            <w:shd w:val="clear" w:color="auto" w:fill="auto"/>
            <w:vAlign w:val="center"/>
            <w:hideMark/>
          </w:tcPr>
          <w:p w14:paraId="1BB40CE5" w14:textId="77777777" w:rsidR="00383598" w:rsidRPr="00383598" w:rsidRDefault="00383598" w:rsidP="00383598">
            <w:r w:rsidRPr="00383598">
              <w:t>Нормативная прибыль</w:t>
            </w:r>
          </w:p>
        </w:tc>
        <w:tc>
          <w:tcPr>
            <w:tcW w:w="1445" w:type="dxa"/>
            <w:vAlign w:val="center"/>
          </w:tcPr>
          <w:p w14:paraId="655F70ED" w14:textId="77777777" w:rsidR="00383598" w:rsidRPr="00383598" w:rsidRDefault="00383598" w:rsidP="00383598">
            <w:pPr>
              <w:jc w:val="center"/>
            </w:pPr>
            <w:r w:rsidRPr="00383598">
              <w:rPr>
                <w:szCs w:val="20"/>
              </w:rPr>
              <w:t>52 662</w:t>
            </w:r>
          </w:p>
        </w:tc>
        <w:tc>
          <w:tcPr>
            <w:tcW w:w="1445" w:type="dxa"/>
            <w:shd w:val="clear" w:color="auto" w:fill="auto"/>
            <w:vAlign w:val="center"/>
          </w:tcPr>
          <w:p w14:paraId="197C15BB" w14:textId="77777777" w:rsidR="00383598" w:rsidRPr="00383598" w:rsidRDefault="00383598" w:rsidP="00383598">
            <w:pPr>
              <w:jc w:val="center"/>
            </w:pPr>
            <w:r w:rsidRPr="00383598">
              <w:rPr>
                <w:szCs w:val="20"/>
              </w:rPr>
              <w:t>84 951</w:t>
            </w:r>
          </w:p>
        </w:tc>
        <w:tc>
          <w:tcPr>
            <w:tcW w:w="1444" w:type="dxa"/>
            <w:shd w:val="clear" w:color="auto" w:fill="auto"/>
            <w:vAlign w:val="center"/>
          </w:tcPr>
          <w:p w14:paraId="485A7469" w14:textId="77777777" w:rsidR="00383598" w:rsidRPr="00383598" w:rsidRDefault="00383598" w:rsidP="00383598">
            <w:pPr>
              <w:jc w:val="center"/>
            </w:pPr>
            <w:r w:rsidRPr="00383598">
              <w:rPr>
                <w:szCs w:val="20"/>
              </w:rPr>
              <w:t>32 289</w:t>
            </w:r>
          </w:p>
        </w:tc>
      </w:tr>
      <w:tr w:rsidR="00383598" w:rsidRPr="00383598" w14:paraId="6EFF6355" w14:textId="77777777" w:rsidTr="006D5EE3">
        <w:trPr>
          <w:trHeight w:val="372"/>
        </w:trPr>
        <w:tc>
          <w:tcPr>
            <w:tcW w:w="710" w:type="dxa"/>
            <w:shd w:val="clear" w:color="auto" w:fill="auto"/>
            <w:vAlign w:val="center"/>
          </w:tcPr>
          <w:p w14:paraId="544D9660" w14:textId="77777777" w:rsidR="00383598" w:rsidRPr="00383598" w:rsidRDefault="00383598" w:rsidP="00383598">
            <w:pPr>
              <w:jc w:val="center"/>
            </w:pPr>
            <w:r w:rsidRPr="00383598">
              <w:t>5</w:t>
            </w:r>
          </w:p>
        </w:tc>
        <w:tc>
          <w:tcPr>
            <w:tcW w:w="4925" w:type="dxa"/>
            <w:shd w:val="clear" w:color="auto" w:fill="auto"/>
            <w:vAlign w:val="center"/>
          </w:tcPr>
          <w:p w14:paraId="3F8EBE03" w14:textId="77777777" w:rsidR="00383598" w:rsidRPr="00383598" w:rsidRDefault="00383598" w:rsidP="00383598">
            <w:r w:rsidRPr="00383598">
              <w:t>Расчетная предпринимательская прибыль</w:t>
            </w:r>
          </w:p>
        </w:tc>
        <w:tc>
          <w:tcPr>
            <w:tcW w:w="1445" w:type="dxa"/>
            <w:vAlign w:val="center"/>
          </w:tcPr>
          <w:p w14:paraId="621C4A76" w14:textId="77777777" w:rsidR="00383598" w:rsidRPr="00383598" w:rsidRDefault="00383598" w:rsidP="00383598">
            <w:pPr>
              <w:jc w:val="center"/>
            </w:pPr>
            <w:r w:rsidRPr="00383598">
              <w:rPr>
                <w:szCs w:val="20"/>
              </w:rPr>
              <w:t>30 452</w:t>
            </w:r>
          </w:p>
        </w:tc>
        <w:tc>
          <w:tcPr>
            <w:tcW w:w="1445" w:type="dxa"/>
            <w:shd w:val="clear" w:color="auto" w:fill="auto"/>
            <w:vAlign w:val="center"/>
          </w:tcPr>
          <w:p w14:paraId="726174BE" w14:textId="77777777" w:rsidR="00383598" w:rsidRPr="00383598" w:rsidRDefault="00383598" w:rsidP="00383598">
            <w:pPr>
              <w:jc w:val="center"/>
            </w:pPr>
            <w:r w:rsidRPr="00383598">
              <w:rPr>
                <w:szCs w:val="20"/>
              </w:rPr>
              <w:t>33 013</w:t>
            </w:r>
          </w:p>
        </w:tc>
        <w:tc>
          <w:tcPr>
            <w:tcW w:w="1444" w:type="dxa"/>
            <w:shd w:val="clear" w:color="auto" w:fill="auto"/>
            <w:vAlign w:val="center"/>
          </w:tcPr>
          <w:p w14:paraId="1FC8A219" w14:textId="77777777" w:rsidR="00383598" w:rsidRPr="00383598" w:rsidRDefault="00383598" w:rsidP="00383598">
            <w:pPr>
              <w:jc w:val="center"/>
            </w:pPr>
            <w:r w:rsidRPr="00383598">
              <w:rPr>
                <w:szCs w:val="20"/>
              </w:rPr>
              <w:t>2 561</w:t>
            </w:r>
          </w:p>
        </w:tc>
      </w:tr>
      <w:tr w:rsidR="00383598" w:rsidRPr="00383598" w14:paraId="1F6B74A6" w14:textId="77777777" w:rsidTr="006D5EE3">
        <w:trPr>
          <w:trHeight w:val="979"/>
        </w:trPr>
        <w:tc>
          <w:tcPr>
            <w:tcW w:w="710" w:type="dxa"/>
            <w:shd w:val="clear" w:color="auto" w:fill="auto"/>
            <w:vAlign w:val="center"/>
            <w:hideMark/>
          </w:tcPr>
          <w:p w14:paraId="5692B44E" w14:textId="77777777" w:rsidR="00383598" w:rsidRPr="00383598" w:rsidRDefault="00383598" w:rsidP="00383598">
            <w:pPr>
              <w:jc w:val="center"/>
            </w:pPr>
            <w:r w:rsidRPr="00383598">
              <w:t>6</w:t>
            </w:r>
          </w:p>
        </w:tc>
        <w:tc>
          <w:tcPr>
            <w:tcW w:w="4925" w:type="dxa"/>
            <w:shd w:val="clear" w:color="auto" w:fill="auto"/>
            <w:vAlign w:val="center"/>
            <w:hideMark/>
          </w:tcPr>
          <w:p w14:paraId="551BFB10" w14:textId="77777777" w:rsidR="00383598" w:rsidRPr="00383598" w:rsidRDefault="00383598" w:rsidP="00383598">
            <w:r w:rsidRPr="00383598">
              <w:t>Результаты деятельности до перехода к регулированию цен (тарифов) на основе долгосрочных параметров регулирования</w:t>
            </w:r>
          </w:p>
          <w:p w14:paraId="2D7B6FC7" w14:textId="77777777" w:rsidR="00383598" w:rsidRPr="00383598" w:rsidRDefault="00383598" w:rsidP="00383598">
            <w:r w:rsidRPr="00383598">
              <w:t>(подключение льготников до 0,1 Гкал/ч)</w:t>
            </w:r>
          </w:p>
        </w:tc>
        <w:tc>
          <w:tcPr>
            <w:tcW w:w="1445" w:type="dxa"/>
            <w:vAlign w:val="center"/>
          </w:tcPr>
          <w:p w14:paraId="737BEC66" w14:textId="77777777" w:rsidR="00383598" w:rsidRPr="00383598" w:rsidRDefault="00383598" w:rsidP="00383598">
            <w:pPr>
              <w:jc w:val="center"/>
            </w:pPr>
            <w:r w:rsidRPr="00383598">
              <w:rPr>
                <w:szCs w:val="20"/>
              </w:rPr>
              <w:t>54</w:t>
            </w:r>
          </w:p>
        </w:tc>
        <w:tc>
          <w:tcPr>
            <w:tcW w:w="1445" w:type="dxa"/>
            <w:shd w:val="clear" w:color="auto" w:fill="auto"/>
            <w:vAlign w:val="center"/>
          </w:tcPr>
          <w:p w14:paraId="7428ED5A" w14:textId="77777777" w:rsidR="00383598" w:rsidRPr="00383598" w:rsidRDefault="00383598" w:rsidP="00383598">
            <w:pPr>
              <w:jc w:val="center"/>
            </w:pPr>
            <w:r w:rsidRPr="00383598">
              <w:t>0</w:t>
            </w:r>
          </w:p>
        </w:tc>
        <w:tc>
          <w:tcPr>
            <w:tcW w:w="1444" w:type="dxa"/>
            <w:shd w:val="clear" w:color="auto" w:fill="auto"/>
            <w:vAlign w:val="center"/>
          </w:tcPr>
          <w:p w14:paraId="61268FE7" w14:textId="77777777" w:rsidR="00383598" w:rsidRPr="00383598" w:rsidRDefault="00383598" w:rsidP="00383598">
            <w:pPr>
              <w:jc w:val="center"/>
            </w:pPr>
            <w:r w:rsidRPr="00383598">
              <w:rPr>
                <w:szCs w:val="20"/>
              </w:rPr>
              <w:t>-54</w:t>
            </w:r>
          </w:p>
        </w:tc>
      </w:tr>
      <w:tr w:rsidR="00383598" w:rsidRPr="00383598" w14:paraId="0CD779C9" w14:textId="77777777" w:rsidTr="006D5EE3">
        <w:trPr>
          <w:trHeight w:val="685"/>
        </w:trPr>
        <w:tc>
          <w:tcPr>
            <w:tcW w:w="710" w:type="dxa"/>
            <w:shd w:val="clear" w:color="auto" w:fill="auto"/>
            <w:vAlign w:val="center"/>
            <w:hideMark/>
          </w:tcPr>
          <w:p w14:paraId="7866D513" w14:textId="77777777" w:rsidR="00383598" w:rsidRPr="00383598" w:rsidRDefault="00383598" w:rsidP="00383598">
            <w:pPr>
              <w:jc w:val="center"/>
            </w:pPr>
            <w:r w:rsidRPr="00383598">
              <w:t>7</w:t>
            </w:r>
          </w:p>
        </w:tc>
        <w:tc>
          <w:tcPr>
            <w:tcW w:w="4925" w:type="dxa"/>
            <w:shd w:val="clear" w:color="auto" w:fill="auto"/>
            <w:vAlign w:val="center"/>
            <w:hideMark/>
          </w:tcPr>
          <w:p w14:paraId="1C0932C4" w14:textId="77777777" w:rsidR="00383598" w:rsidRPr="00383598" w:rsidRDefault="00383598" w:rsidP="00383598">
            <w:r w:rsidRPr="00383598">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445" w:type="dxa"/>
            <w:vAlign w:val="center"/>
          </w:tcPr>
          <w:p w14:paraId="27ED3C3B" w14:textId="77777777" w:rsidR="00383598" w:rsidRPr="00383598" w:rsidRDefault="00383598" w:rsidP="00383598">
            <w:pPr>
              <w:jc w:val="center"/>
            </w:pPr>
            <w:r w:rsidRPr="00383598">
              <w:rPr>
                <w:szCs w:val="20"/>
              </w:rPr>
              <w:t>157 382</w:t>
            </w:r>
          </w:p>
        </w:tc>
        <w:tc>
          <w:tcPr>
            <w:tcW w:w="1445" w:type="dxa"/>
            <w:shd w:val="clear" w:color="auto" w:fill="auto"/>
            <w:vAlign w:val="center"/>
          </w:tcPr>
          <w:p w14:paraId="532C71A8" w14:textId="77777777" w:rsidR="00383598" w:rsidRPr="00383598" w:rsidRDefault="00383598" w:rsidP="00383598">
            <w:pPr>
              <w:jc w:val="center"/>
            </w:pPr>
            <w:r w:rsidRPr="00383598">
              <w:rPr>
                <w:szCs w:val="20"/>
              </w:rPr>
              <w:t>206 003</w:t>
            </w:r>
          </w:p>
        </w:tc>
        <w:tc>
          <w:tcPr>
            <w:tcW w:w="1444" w:type="dxa"/>
            <w:shd w:val="clear" w:color="auto" w:fill="auto"/>
            <w:vAlign w:val="center"/>
          </w:tcPr>
          <w:p w14:paraId="6B112C25" w14:textId="77777777" w:rsidR="00383598" w:rsidRPr="00383598" w:rsidRDefault="00383598" w:rsidP="00383598">
            <w:pPr>
              <w:jc w:val="center"/>
            </w:pPr>
            <w:r w:rsidRPr="00383598">
              <w:rPr>
                <w:szCs w:val="20"/>
              </w:rPr>
              <w:t>48 621</w:t>
            </w:r>
          </w:p>
        </w:tc>
      </w:tr>
      <w:tr w:rsidR="00383598" w:rsidRPr="00383598" w14:paraId="1E9C0099" w14:textId="77777777" w:rsidTr="006D5EE3">
        <w:trPr>
          <w:trHeight w:val="701"/>
        </w:trPr>
        <w:tc>
          <w:tcPr>
            <w:tcW w:w="710" w:type="dxa"/>
            <w:shd w:val="clear" w:color="auto" w:fill="auto"/>
            <w:vAlign w:val="center"/>
            <w:hideMark/>
          </w:tcPr>
          <w:p w14:paraId="4167CEB0" w14:textId="77777777" w:rsidR="00383598" w:rsidRPr="00383598" w:rsidRDefault="00383598" w:rsidP="00383598">
            <w:pPr>
              <w:jc w:val="center"/>
            </w:pPr>
            <w:r w:rsidRPr="00383598">
              <w:t>8</w:t>
            </w:r>
          </w:p>
        </w:tc>
        <w:tc>
          <w:tcPr>
            <w:tcW w:w="4925" w:type="dxa"/>
            <w:shd w:val="clear" w:color="auto" w:fill="auto"/>
            <w:vAlign w:val="center"/>
            <w:hideMark/>
          </w:tcPr>
          <w:p w14:paraId="46711865" w14:textId="77777777" w:rsidR="00383598" w:rsidRPr="00383598" w:rsidRDefault="00383598" w:rsidP="00383598">
            <w:r w:rsidRPr="00383598">
              <w:t>Корректировка с учетом надежности и качества реализуемых товаров (оказываемых услуг), подлежащая учету в НВВ</w:t>
            </w:r>
          </w:p>
        </w:tc>
        <w:tc>
          <w:tcPr>
            <w:tcW w:w="1445" w:type="dxa"/>
            <w:vAlign w:val="center"/>
          </w:tcPr>
          <w:p w14:paraId="7BC1A817" w14:textId="77777777" w:rsidR="00383598" w:rsidRPr="00383598" w:rsidRDefault="00383598" w:rsidP="00383598">
            <w:pPr>
              <w:jc w:val="center"/>
            </w:pPr>
            <w:r w:rsidRPr="00383598">
              <w:t>0</w:t>
            </w:r>
          </w:p>
        </w:tc>
        <w:tc>
          <w:tcPr>
            <w:tcW w:w="1445" w:type="dxa"/>
            <w:shd w:val="clear" w:color="auto" w:fill="auto"/>
            <w:vAlign w:val="center"/>
          </w:tcPr>
          <w:p w14:paraId="4F5A6C8C" w14:textId="77777777" w:rsidR="00383598" w:rsidRPr="00383598" w:rsidRDefault="00383598" w:rsidP="00383598">
            <w:pPr>
              <w:jc w:val="center"/>
            </w:pPr>
            <w:r w:rsidRPr="00383598">
              <w:t>0</w:t>
            </w:r>
          </w:p>
        </w:tc>
        <w:tc>
          <w:tcPr>
            <w:tcW w:w="1444" w:type="dxa"/>
            <w:shd w:val="clear" w:color="auto" w:fill="auto"/>
            <w:vAlign w:val="center"/>
          </w:tcPr>
          <w:p w14:paraId="5B0309CE" w14:textId="77777777" w:rsidR="00383598" w:rsidRPr="00383598" w:rsidRDefault="00383598" w:rsidP="00383598">
            <w:pPr>
              <w:jc w:val="center"/>
            </w:pPr>
            <w:r w:rsidRPr="00383598">
              <w:rPr>
                <w:szCs w:val="20"/>
              </w:rPr>
              <w:t>0</w:t>
            </w:r>
          </w:p>
        </w:tc>
      </w:tr>
      <w:tr w:rsidR="00383598" w:rsidRPr="00383598" w14:paraId="3C7EEDED" w14:textId="77777777" w:rsidTr="006D5EE3">
        <w:trPr>
          <w:trHeight w:val="294"/>
        </w:trPr>
        <w:tc>
          <w:tcPr>
            <w:tcW w:w="710" w:type="dxa"/>
            <w:shd w:val="clear" w:color="auto" w:fill="auto"/>
            <w:vAlign w:val="center"/>
            <w:hideMark/>
          </w:tcPr>
          <w:p w14:paraId="61CFC279" w14:textId="77777777" w:rsidR="00383598" w:rsidRPr="00383598" w:rsidRDefault="00383598" w:rsidP="00383598">
            <w:pPr>
              <w:jc w:val="center"/>
            </w:pPr>
            <w:r w:rsidRPr="00383598">
              <w:t>9</w:t>
            </w:r>
          </w:p>
        </w:tc>
        <w:tc>
          <w:tcPr>
            <w:tcW w:w="4925" w:type="dxa"/>
            <w:shd w:val="clear" w:color="auto" w:fill="auto"/>
            <w:vAlign w:val="center"/>
            <w:hideMark/>
          </w:tcPr>
          <w:p w14:paraId="7A649470" w14:textId="77777777" w:rsidR="00383598" w:rsidRPr="00383598" w:rsidRDefault="00383598" w:rsidP="00383598">
            <w:r w:rsidRPr="00383598">
              <w:t>Корректировка НВВ в связи с изменением (неисполнением) инвестиционной программы</w:t>
            </w:r>
          </w:p>
        </w:tc>
        <w:tc>
          <w:tcPr>
            <w:tcW w:w="1445" w:type="dxa"/>
            <w:vAlign w:val="center"/>
          </w:tcPr>
          <w:p w14:paraId="7F9F8FE2" w14:textId="77777777" w:rsidR="00383598" w:rsidRPr="00383598" w:rsidRDefault="00383598" w:rsidP="00383598">
            <w:pPr>
              <w:jc w:val="center"/>
            </w:pPr>
            <w:r w:rsidRPr="00383598">
              <w:t>0</w:t>
            </w:r>
          </w:p>
        </w:tc>
        <w:tc>
          <w:tcPr>
            <w:tcW w:w="1445" w:type="dxa"/>
            <w:shd w:val="clear" w:color="auto" w:fill="auto"/>
            <w:vAlign w:val="center"/>
          </w:tcPr>
          <w:p w14:paraId="275FD367" w14:textId="77777777" w:rsidR="00383598" w:rsidRPr="00383598" w:rsidRDefault="00383598" w:rsidP="00383598">
            <w:pPr>
              <w:jc w:val="center"/>
            </w:pPr>
            <w:r w:rsidRPr="00383598">
              <w:t>0</w:t>
            </w:r>
          </w:p>
        </w:tc>
        <w:tc>
          <w:tcPr>
            <w:tcW w:w="1444" w:type="dxa"/>
            <w:shd w:val="clear" w:color="auto" w:fill="auto"/>
            <w:vAlign w:val="center"/>
          </w:tcPr>
          <w:p w14:paraId="223DEB77" w14:textId="77777777" w:rsidR="00383598" w:rsidRPr="00383598" w:rsidRDefault="00383598" w:rsidP="00383598">
            <w:pPr>
              <w:jc w:val="center"/>
            </w:pPr>
            <w:r w:rsidRPr="00383598">
              <w:rPr>
                <w:szCs w:val="20"/>
              </w:rPr>
              <w:t>0</w:t>
            </w:r>
          </w:p>
        </w:tc>
      </w:tr>
      <w:tr w:rsidR="00383598" w:rsidRPr="00383598" w14:paraId="353E05BF" w14:textId="77777777" w:rsidTr="006D5EE3">
        <w:trPr>
          <w:trHeight w:val="481"/>
        </w:trPr>
        <w:tc>
          <w:tcPr>
            <w:tcW w:w="710" w:type="dxa"/>
            <w:shd w:val="clear" w:color="auto" w:fill="auto"/>
            <w:vAlign w:val="center"/>
            <w:hideMark/>
          </w:tcPr>
          <w:p w14:paraId="6C7A71B0" w14:textId="77777777" w:rsidR="00383598" w:rsidRPr="00383598" w:rsidRDefault="00383598" w:rsidP="00383598">
            <w:pPr>
              <w:jc w:val="center"/>
            </w:pPr>
            <w:r w:rsidRPr="00383598">
              <w:t>10</w:t>
            </w:r>
          </w:p>
        </w:tc>
        <w:tc>
          <w:tcPr>
            <w:tcW w:w="4925" w:type="dxa"/>
            <w:shd w:val="clear" w:color="auto" w:fill="auto"/>
            <w:vAlign w:val="center"/>
            <w:hideMark/>
          </w:tcPr>
          <w:p w14:paraId="30686FEA" w14:textId="77777777" w:rsidR="00383598" w:rsidRPr="00383598" w:rsidRDefault="00383598" w:rsidP="00383598">
            <w:r w:rsidRPr="00383598">
              <w:t xml:space="preserve">Корректировка, подлежащая учету в НВВ и учитывающая отклонение фактических показателей энергосбережения и повышения </w:t>
            </w:r>
            <w:r w:rsidRPr="00383598">
              <w:lastRenderedPageBreak/>
              <w:t>энергетической эффективности от установленных плановых</w:t>
            </w:r>
            <w:proofErr w:type="gramStart"/>
            <w:r w:rsidRPr="00383598">
              <w:t xml:space="preserve"> ….</w:t>
            </w:r>
            <w:proofErr w:type="gramEnd"/>
          </w:p>
        </w:tc>
        <w:tc>
          <w:tcPr>
            <w:tcW w:w="1445" w:type="dxa"/>
            <w:vAlign w:val="center"/>
          </w:tcPr>
          <w:p w14:paraId="319A2AF7" w14:textId="77777777" w:rsidR="00383598" w:rsidRPr="00383598" w:rsidRDefault="00383598" w:rsidP="00383598">
            <w:pPr>
              <w:jc w:val="center"/>
            </w:pPr>
            <w:r w:rsidRPr="00383598">
              <w:lastRenderedPageBreak/>
              <w:t>0</w:t>
            </w:r>
          </w:p>
        </w:tc>
        <w:tc>
          <w:tcPr>
            <w:tcW w:w="1445" w:type="dxa"/>
            <w:shd w:val="clear" w:color="auto" w:fill="auto"/>
            <w:vAlign w:val="center"/>
          </w:tcPr>
          <w:p w14:paraId="026F2019" w14:textId="77777777" w:rsidR="00383598" w:rsidRPr="00383598" w:rsidRDefault="00383598" w:rsidP="00383598">
            <w:pPr>
              <w:jc w:val="center"/>
            </w:pPr>
            <w:r w:rsidRPr="00383598">
              <w:t>0</w:t>
            </w:r>
          </w:p>
        </w:tc>
        <w:tc>
          <w:tcPr>
            <w:tcW w:w="1444" w:type="dxa"/>
            <w:shd w:val="clear" w:color="auto" w:fill="auto"/>
            <w:vAlign w:val="center"/>
          </w:tcPr>
          <w:p w14:paraId="7C2F14CD" w14:textId="77777777" w:rsidR="00383598" w:rsidRPr="00383598" w:rsidRDefault="00383598" w:rsidP="00383598">
            <w:pPr>
              <w:jc w:val="center"/>
            </w:pPr>
            <w:r w:rsidRPr="00383598">
              <w:rPr>
                <w:szCs w:val="20"/>
              </w:rPr>
              <w:t>0</w:t>
            </w:r>
          </w:p>
        </w:tc>
      </w:tr>
      <w:tr w:rsidR="00383598" w:rsidRPr="00383598" w14:paraId="142C00E8" w14:textId="77777777" w:rsidTr="006D5EE3">
        <w:trPr>
          <w:trHeight w:val="710"/>
        </w:trPr>
        <w:tc>
          <w:tcPr>
            <w:tcW w:w="710" w:type="dxa"/>
            <w:shd w:val="clear" w:color="auto" w:fill="auto"/>
            <w:vAlign w:val="center"/>
            <w:hideMark/>
          </w:tcPr>
          <w:p w14:paraId="276F31F3" w14:textId="77777777" w:rsidR="00383598" w:rsidRPr="00383598" w:rsidRDefault="00383598" w:rsidP="00383598">
            <w:pPr>
              <w:jc w:val="center"/>
            </w:pPr>
            <w:r w:rsidRPr="00383598">
              <w:t>11</w:t>
            </w:r>
          </w:p>
        </w:tc>
        <w:tc>
          <w:tcPr>
            <w:tcW w:w="4925" w:type="dxa"/>
            <w:shd w:val="clear" w:color="auto" w:fill="auto"/>
            <w:vAlign w:val="center"/>
            <w:hideMark/>
          </w:tcPr>
          <w:p w14:paraId="6FDC0EA4" w14:textId="77777777" w:rsidR="00383598" w:rsidRPr="00383598" w:rsidRDefault="00383598" w:rsidP="00383598">
            <w:r w:rsidRPr="00383598">
              <w:t>ИТОГО необходимая валовая выручка</w:t>
            </w:r>
          </w:p>
        </w:tc>
        <w:tc>
          <w:tcPr>
            <w:tcW w:w="1445" w:type="dxa"/>
            <w:vAlign w:val="center"/>
          </w:tcPr>
          <w:p w14:paraId="682AA1D6" w14:textId="77777777" w:rsidR="00383598" w:rsidRPr="00383598" w:rsidRDefault="00383598" w:rsidP="00383598">
            <w:pPr>
              <w:jc w:val="center"/>
            </w:pPr>
            <w:r w:rsidRPr="00383598">
              <w:rPr>
                <w:szCs w:val="20"/>
              </w:rPr>
              <w:t>1 143 458</w:t>
            </w:r>
          </w:p>
        </w:tc>
        <w:tc>
          <w:tcPr>
            <w:tcW w:w="1445" w:type="dxa"/>
            <w:shd w:val="clear" w:color="auto" w:fill="auto"/>
            <w:vAlign w:val="center"/>
          </w:tcPr>
          <w:p w14:paraId="468F7D1D" w14:textId="77777777" w:rsidR="00383598" w:rsidRPr="00383598" w:rsidRDefault="00383598" w:rsidP="00383598">
            <w:pPr>
              <w:jc w:val="center"/>
            </w:pPr>
            <w:r w:rsidRPr="00383598">
              <w:rPr>
                <w:szCs w:val="20"/>
              </w:rPr>
              <w:t>1 308 593</w:t>
            </w:r>
          </w:p>
        </w:tc>
        <w:tc>
          <w:tcPr>
            <w:tcW w:w="1444" w:type="dxa"/>
            <w:shd w:val="clear" w:color="auto" w:fill="auto"/>
            <w:vAlign w:val="center"/>
          </w:tcPr>
          <w:p w14:paraId="09BF8A5E" w14:textId="77777777" w:rsidR="00383598" w:rsidRPr="00383598" w:rsidRDefault="00383598" w:rsidP="00383598">
            <w:pPr>
              <w:jc w:val="center"/>
            </w:pPr>
            <w:r w:rsidRPr="00383598">
              <w:rPr>
                <w:szCs w:val="20"/>
              </w:rPr>
              <w:t>165 135</w:t>
            </w:r>
          </w:p>
        </w:tc>
      </w:tr>
      <w:tr w:rsidR="00383598" w:rsidRPr="00383598" w14:paraId="4C0086F0" w14:textId="77777777" w:rsidTr="006D5EE3">
        <w:trPr>
          <w:trHeight w:val="473"/>
        </w:trPr>
        <w:tc>
          <w:tcPr>
            <w:tcW w:w="710" w:type="dxa"/>
            <w:shd w:val="clear" w:color="auto" w:fill="auto"/>
            <w:vAlign w:val="center"/>
          </w:tcPr>
          <w:p w14:paraId="772B8611" w14:textId="77777777" w:rsidR="00383598" w:rsidRPr="00383598" w:rsidRDefault="00383598" w:rsidP="00383598">
            <w:pPr>
              <w:jc w:val="center"/>
            </w:pPr>
            <w:r w:rsidRPr="00383598">
              <w:t>12</w:t>
            </w:r>
          </w:p>
        </w:tc>
        <w:tc>
          <w:tcPr>
            <w:tcW w:w="4925" w:type="dxa"/>
            <w:shd w:val="clear" w:color="auto" w:fill="auto"/>
            <w:vAlign w:val="center"/>
          </w:tcPr>
          <w:p w14:paraId="5BC32672" w14:textId="77777777" w:rsidR="00383598" w:rsidRPr="00383598" w:rsidRDefault="00383598" w:rsidP="00383598">
            <w:r w:rsidRPr="00383598">
              <w:rPr>
                <w:szCs w:val="20"/>
              </w:rPr>
              <w:t>Корректировка, связанная с соблюдением статьи 3 Федерального закона от 27.07.2010 № 190-ФЗ «О теплоснабжении»</w:t>
            </w:r>
          </w:p>
        </w:tc>
        <w:tc>
          <w:tcPr>
            <w:tcW w:w="1445" w:type="dxa"/>
            <w:vAlign w:val="center"/>
          </w:tcPr>
          <w:p w14:paraId="68A6CF62" w14:textId="77777777" w:rsidR="00383598" w:rsidRPr="00383598" w:rsidRDefault="00383598" w:rsidP="00383598">
            <w:pPr>
              <w:jc w:val="center"/>
              <w:rPr>
                <w:bCs/>
              </w:rPr>
            </w:pPr>
            <w:r w:rsidRPr="00383598">
              <w:rPr>
                <w:szCs w:val="20"/>
              </w:rPr>
              <w:t>-97 025</w:t>
            </w:r>
          </w:p>
        </w:tc>
        <w:tc>
          <w:tcPr>
            <w:tcW w:w="1445" w:type="dxa"/>
            <w:shd w:val="clear" w:color="auto" w:fill="auto"/>
            <w:vAlign w:val="center"/>
          </w:tcPr>
          <w:p w14:paraId="626ED8FD" w14:textId="77777777" w:rsidR="00383598" w:rsidRPr="00383598" w:rsidRDefault="00383598" w:rsidP="00383598">
            <w:pPr>
              <w:jc w:val="center"/>
            </w:pPr>
            <w:r w:rsidRPr="00383598">
              <w:rPr>
                <w:szCs w:val="20"/>
              </w:rPr>
              <w:t>-203 779</w:t>
            </w:r>
          </w:p>
        </w:tc>
        <w:tc>
          <w:tcPr>
            <w:tcW w:w="1444" w:type="dxa"/>
            <w:shd w:val="clear" w:color="auto" w:fill="auto"/>
            <w:vAlign w:val="center"/>
          </w:tcPr>
          <w:p w14:paraId="51873B73" w14:textId="77777777" w:rsidR="00383598" w:rsidRPr="00383598" w:rsidRDefault="00383598" w:rsidP="00383598">
            <w:pPr>
              <w:jc w:val="center"/>
            </w:pPr>
            <w:r w:rsidRPr="00383598">
              <w:rPr>
                <w:szCs w:val="20"/>
              </w:rPr>
              <w:t>-106 754</w:t>
            </w:r>
          </w:p>
        </w:tc>
      </w:tr>
      <w:tr w:rsidR="00383598" w:rsidRPr="00383598" w14:paraId="3939A077" w14:textId="77777777" w:rsidTr="006D5EE3">
        <w:trPr>
          <w:trHeight w:val="710"/>
        </w:trPr>
        <w:tc>
          <w:tcPr>
            <w:tcW w:w="710" w:type="dxa"/>
            <w:shd w:val="clear" w:color="auto" w:fill="auto"/>
            <w:vAlign w:val="center"/>
            <w:hideMark/>
          </w:tcPr>
          <w:p w14:paraId="4B458F10" w14:textId="77777777" w:rsidR="00383598" w:rsidRPr="00383598" w:rsidRDefault="00383598" w:rsidP="00383598">
            <w:pPr>
              <w:jc w:val="center"/>
            </w:pPr>
            <w:r w:rsidRPr="00383598">
              <w:t>13</w:t>
            </w:r>
          </w:p>
        </w:tc>
        <w:tc>
          <w:tcPr>
            <w:tcW w:w="4925" w:type="dxa"/>
            <w:shd w:val="clear" w:color="auto" w:fill="auto"/>
            <w:vAlign w:val="center"/>
            <w:hideMark/>
          </w:tcPr>
          <w:p w14:paraId="468E258A" w14:textId="77777777" w:rsidR="00383598" w:rsidRPr="00383598" w:rsidRDefault="00383598" w:rsidP="00383598">
            <w:r w:rsidRPr="00383598">
              <w:t>ИТОГО необходимая валовая выручка, с учётом корректировки</w:t>
            </w:r>
          </w:p>
        </w:tc>
        <w:tc>
          <w:tcPr>
            <w:tcW w:w="1445" w:type="dxa"/>
            <w:vAlign w:val="center"/>
          </w:tcPr>
          <w:p w14:paraId="5642F8F9" w14:textId="77777777" w:rsidR="00383598" w:rsidRPr="00383598" w:rsidRDefault="00383598" w:rsidP="00383598">
            <w:pPr>
              <w:jc w:val="center"/>
              <w:rPr>
                <w:bCs/>
              </w:rPr>
            </w:pPr>
            <w:r w:rsidRPr="00383598">
              <w:rPr>
                <w:szCs w:val="20"/>
              </w:rPr>
              <w:t>1 046 433</w:t>
            </w:r>
          </w:p>
        </w:tc>
        <w:tc>
          <w:tcPr>
            <w:tcW w:w="1445" w:type="dxa"/>
            <w:shd w:val="clear" w:color="auto" w:fill="auto"/>
            <w:vAlign w:val="center"/>
          </w:tcPr>
          <w:p w14:paraId="62563A21" w14:textId="77777777" w:rsidR="00383598" w:rsidRPr="00383598" w:rsidRDefault="00383598" w:rsidP="00383598">
            <w:pPr>
              <w:jc w:val="center"/>
              <w:rPr>
                <w:lang w:val="en-US"/>
              </w:rPr>
            </w:pPr>
            <w:r w:rsidRPr="00383598">
              <w:rPr>
                <w:szCs w:val="20"/>
              </w:rPr>
              <w:t>1 104 814</w:t>
            </w:r>
          </w:p>
        </w:tc>
        <w:tc>
          <w:tcPr>
            <w:tcW w:w="1444" w:type="dxa"/>
            <w:shd w:val="clear" w:color="auto" w:fill="auto"/>
            <w:vAlign w:val="center"/>
          </w:tcPr>
          <w:p w14:paraId="2100DD61" w14:textId="77777777" w:rsidR="00383598" w:rsidRPr="00383598" w:rsidRDefault="00383598" w:rsidP="00383598">
            <w:pPr>
              <w:jc w:val="center"/>
              <w:rPr>
                <w:lang w:val="en-US"/>
              </w:rPr>
            </w:pPr>
            <w:r w:rsidRPr="00383598">
              <w:rPr>
                <w:szCs w:val="20"/>
              </w:rPr>
              <w:t>58 381</w:t>
            </w:r>
          </w:p>
        </w:tc>
      </w:tr>
    </w:tbl>
    <w:p w14:paraId="72CDC0FB" w14:textId="77777777" w:rsidR="00383598" w:rsidRPr="00383598" w:rsidRDefault="00383598" w:rsidP="00383598">
      <w:pPr>
        <w:rPr>
          <w:szCs w:val="20"/>
        </w:rPr>
      </w:pPr>
    </w:p>
    <w:p w14:paraId="5A714F86" w14:textId="77777777" w:rsidR="00383598" w:rsidRPr="00383598" w:rsidRDefault="00383598" w:rsidP="00383598">
      <w:pPr>
        <w:ind w:firstLine="851"/>
        <w:jc w:val="both"/>
        <w:rPr>
          <w:sz w:val="28"/>
          <w:szCs w:val="28"/>
        </w:rPr>
      </w:pPr>
      <w:r w:rsidRPr="00383598">
        <w:rPr>
          <w:sz w:val="28"/>
          <w:szCs w:val="28"/>
        </w:rPr>
        <w:t>По результатам анализа динамики расходов и прибыли следует, что суммарный прирост необходимой валовой выручки на передачу тепловой энергии на 2024 год относительно 2023 года составляет 58 381 тыс. руб., или 5,58 %.</w:t>
      </w:r>
    </w:p>
    <w:p w14:paraId="4804A8B6" w14:textId="77777777" w:rsidR="00383598" w:rsidRPr="00383598" w:rsidRDefault="00383598" w:rsidP="00383598">
      <w:pPr>
        <w:ind w:firstLine="851"/>
        <w:jc w:val="both"/>
        <w:rPr>
          <w:sz w:val="28"/>
          <w:szCs w:val="28"/>
        </w:rPr>
      </w:pPr>
      <w:r w:rsidRPr="00383598">
        <w:rPr>
          <w:sz w:val="28"/>
          <w:szCs w:val="28"/>
        </w:rPr>
        <w:t>При этом, рост операционных расходов на передачу тепловой энергии составляет 33 412 тыс. руб. или 8,1 %. Увеличение неподконтрольных расходов на передачу тепловой энергии составляет 10 143 тыс. руб. или 10,0%. Рост расходов на приобретение энергетических ресурсов составляет 38 163 тыс. руб. или 9,8 %. Пояснения и выводы по учету или отказу в учете заявленных расходов в необходимой валовой выручке описаны в соответствующих разделах настоящего экспертного заключения.</w:t>
      </w:r>
    </w:p>
    <w:p w14:paraId="75C93092" w14:textId="77777777" w:rsidR="00383598" w:rsidRPr="00383598" w:rsidRDefault="00383598" w:rsidP="00383598">
      <w:pPr>
        <w:ind w:left="851"/>
        <w:jc w:val="both"/>
        <w:rPr>
          <w:sz w:val="28"/>
          <w:szCs w:val="28"/>
        </w:rPr>
      </w:pPr>
    </w:p>
    <w:p w14:paraId="425944CE" w14:textId="77777777" w:rsidR="00383598" w:rsidRPr="00383598" w:rsidRDefault="00383598" w:rsidP="00383598">
      <w:pPr>
        <w:ind w:left="851"/>
        <w:jc w:val="both"/>
        <w:rPr>
          <w:sz w:val="28"/>
          <w:szCs w:val="28"/>
        </w:rPr>
      </w:pPr>
    </w:p>
    <w:p w14:paraId="75B15EBC" w14:textId="77777777" w:rsidR="00383598" w:rsidRPr="00383598" w:rsidRDefault="00383598" w:rsidP="00383598">
      <w:pPr>
        <w:tabs>
          <w:tab w:val="left" w:pos="5580"/>
          <w:tab w:val="left" w:pos="9498"/>
        </w:tabs>
      </w:pPr>
    </w:p>
    <w:p w14:paraId="308C5293" w14:textId="77777777" w:rsidR="00383598" w:rsidRPr="00383598" w:rsidRDefault="00383598" w:rsidP="00383598">
      <w:pPr>
        <w:tabs>
          <w:tab w:val="left" w:pos="5580"/>
          <w:tab w:val="left" w:pos="9498"/>
        </w:tabs>
      </w:pPr>
    </w:p>
    <w:p w14:paraId="1248AA0C" w14:textId="77777777" w:rsidR="00383598" w:rsidRPr="00383598" w:rsidRDefault="00383598" w:rsidP="00383598">
      <w:pPr>
        <w:tabs>
          <w:tab w:val="left" w:pos="5580"/>
          <w:tab w:val="left" w:pos="9498"/>
        </w:tabs>
        <w:sectPr w:rsidR="00383598" w:rsidRPr="00383598" w:rsidSect="00383598">
          <w:pgSz w:w="11906" w:h="16838"/>
          <w:pgMar w:top="709" w:right="707" w:bottom="426" w:left="1418" w:header="709" w:footer="709" w:gutter="0"/>
          <w:cols w:space="708"/>
          <w:docGrid w:linePitch="360"/>
        </w:sectPr>
      </w:pPr>
    </w:p>
    <w:p w14:paraId="0C86C5C6" w14:textId="1989201F" w:rsidR="00383598" w:rsidRPr="00AE0629" w:rsidRDefault="00383598" w:rsidP="00383598">
      <w:pPr>
        <w:tabs>
          <w:tab w:val="left" w:pos="5580"/>
          <w:tab w:val="left" w:pos="9498"/>
        </w:tabs>
        <w:ind w:left="-6221" w:right="-569" w:firstLine="12033"/>
      </w:pPr>
      <w:r w:rsidRPr="00AE0629">
        <w:lastRenderedPageBreak/>
        <w:t xml:space="preserve">Приложение № </w:t>
      </w:r>
      <w:r>
        <w:t>3</w:t>
      </w:r>
      <w:r>
        <w:t>2</w:t>
      </w:r>
      <w:r>
        <w:t xml:space="preserve"> </w:t>
      </w:r>
      <w:r w:rsidRPr="00AE0629">
        <w:t xml:space="preserve">к протоколу № </w:t>
      </w:r>
      <w:r>
        <w:t>80</w:t>
      </w:r>
    </w:p>
    <w:p w14:paraId="295E022A" w14:textId="77777777" w:rsidR="00383598" w:rsidRPr="00AE0629" w:rsidRDefault="00383598" w:rsidP="00383598">
      <w:pPr>
        <w:tabs>
          <w:tab w:val="left" w:pos="5580"/>
          <w:tab w:val="left" w:pos="9498"/>
        </w:tabs>
        <w:ind w:left="-6221" w:right="-569" w:firstLine="12033"/>
      </w:pPr>
      <w:r w:rsidRPr="00AE0629">
        <w:t>заседания правления Региональной</w:t>
      </w:r>
    </w:p>
    <w:p w14:paraId="1685D8CE" w14:textId="77777777" w:rsidR="00383598" w:rsidRPr="00AE0629" w:rsidRDefault="00383598" w:rsidP="00383598">
      <w:pPr>
        <w:tabs>
          <w:tab w:val="left" w:pos="5580"/>
          <w:tab w:val="left" w:pos="9498"/>
        </w:tabs>
        <w:ind w:left="-6221" w:right="-569" w:firstLine="12033"/>
      </w:pPr>
      <w:r w:rsidRPr="00AE0629">
        <w:t>энергетической комиссии</w:t>
      </w:r>
    </w:p>
    <w:p w14:paraId="27DB1E9E" w14:textId="77777777" w:rsidR="00383598" w:rsidRDefault="00383598" w:rsidP="00383598">
      <w:pPr>
        <w:tabs>
          <w:tab w:val="left" w:pos="5580"/>
          <w:tab w:val="left" w:pos="9498"/>
        </w:tabs>
        <w:ind w:left="-6221" w:right="-569" w:firstLine="12033"/>
      </w:pPr>
      <w:r w:rsidRPr="00AE0629">
        <w:t xml:space="preserve">Кузбасса от </w:t>
      </w:r>
      <w:r>
        <w:t>19</w:t>
      </w:r>
      <w:r w:rsidRPr="00AE0629">
        <w:t>.1</w:t>
      </w:r>
      <w:r>
        <w:t>2</w:t>
      </w:r>
      <w:r w:rsidRPr="00AE0629">
        <w:t>.2023</w:t>
      </w:r>
    </w:p>
    <w:p w14:paraId="4423D6E6" w14:textId="77777777" w:rsidR="00383598" w:rsidRPr="00383598" w:rsidRDefault="00383598" w:rsidP="00383598">
      <w:pPr>
        <w:tabs>
          <w:tab w:val="left" w:pos="5580"/>
          <w:tab w:val="left" w:pos="9498"/>
        </w:tabs>
        <w:ind w:left="-4836" w:right="-569" w:firstLine="9231"/>
      </w:pPr>
    </w:p>
    <w:p w14:paraId="2DF81ED5" w14:textId="77777777" w:rsidR="00383598" w:rsidRPr="00383598" w:rsidRDefault="00383598" w:rsidP="00383598">
      <w:pPr>
        <w:ind w:left="-709" w:right="-428"/>
        <w:jc w:val="center"/>
        <w:rPr>
          <w:b/>
          <w:bCs/>
          <w:color w:val="000000"/>
          <w:kern w:val="32"/>
          <w:sz w:val="28"/>
          <w:szCs w:val="28"/>
          <w:lang w:eastAsia="en-US"/>
        </w:rPr>
      </w:pPr>
      <w:r w:rsidRPr="00383598">
        <w:rPr>
          <w:b/>
          <w:bCs/>
          <w:color w:val="000000"/>
          <w:kern w:val="32"/>
          <w:sz w:val="28"/>
          <w:szCs w:val="28"/>
          <w:lang w:eastAsia="en-US"/>
        </w:rPr>
        <w:t>Долгосрочные тарифы на услуги по передаче тепловой энергии АО «Кузбассэнерго», реализуемой АО «Кузнецкая ТЭЦ» на потребительском рынке Новокузнецкого городского округа, на период с 01.01.2020 по 31.12.2024</w:t>
      </w:r>
    </w:p>
    <w:tbl>
      <w:tblPr>
        <w:tblW w:w="10486" w:type="dxa"/>
        <w:tblInd w:w="-459" w:type="dxa"/>
        <w:tblLook w:val="04A0" w:firstRow="1" w:lastRow="0" w:firstColumn="1" w:lastColumn="0" w:noHBand="0" w:noVBand="1"/>
      </w:tblPr>
      <w:tblGrid>
        <w:gridCol w:w="2205"/>
        <w:gridCol w:w="3698"/>
        <w:gridCol w:w="2035"/>
        <w:gridCol w:w="1298"/>
        <w:gridCol w:w="1250"/>
      </w:tblGrid>
      <w:tr w:rsidR="00383598" w:rsidRPr="00383598" w14:paraId="7540383B" w14:textId="77777777" w:rsidTr="006D5EE3">
        <w:trPr>
          <w:trHeight w:val="330"/>
        </w:trPr>
        <w:tc>
          <w:tcPr>
            <w:tcW w:w="220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2C38CB9" w14:textId="77777777" w:rsidR="00383598" w:rsidRPr="00383598" w:rsidRDefault="00383598" w:rsidP="00383598">
            <w:pPr>
              <w:jc w:val="center"/>
            </w:pPr>
            <w:r w:rsidRPr="00383598">
              <w:t>Наименование регулируемой организации</w:t>
            </w:r>
          </w:p>
        </w:tc>
        <w:tc>
          <w:tcPr>
            <w:tcW w:w="369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2FA69A7" w14:textId="77777777" w:rsidR="00383598" w:rsidRPr="00383598" w:rsidRDefault="00383598" w:rsidP="00383598">
            <w:pPr>
              <w:jc w:val="center"/>
            </w:pPr>
            <w:r w:rsidRPr="00383598">
              <w:t>Вид тарифа</w:t>
            </w:r>
          </w:p>
        </w:tc>
        <w:tc>
          <w:tcPr>
            <w:tcW w:w="20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BB3FA58" w14:textId="77777777" w:rsidR="00383598" w:rsidRPr="00383598" w:rsidRDefault="00383598" w:rsidP="00383598">
            <w:pPr>
              <w:jc w:val="center"/>
            </w:pPr>
            <w:r w:rsidRPr="00383598">
              <w:t>Период</w:t>
            </w:r>
          </w:p>
        </w:tc>
        <w:tc>
          <w:tcPr>
            <w:tcW w:w="2548" w:type="dxa"/>
            <w:gridSpan w:val="2"/>
            <w:tcBorders>
              <w:top w:val="single" w:sz="4" w:space="0" w:color="auto"/>
              <w:left w:val="nil"/>
              <w:bottom w:val="single" w:sz="4" w:space="0" w:color="auto"/>
              <w:right w:val="single" w:sz="4" w:space="0" w:color="000000"/>
            </w:tcBorders>
            <w:shd w:val="clear" w:color="auto" w:fill="auto"/>
            <w:vAlign w:val="center"/>
            <w:hideMark/>
          </w:tcPr>
          <w:p w14:paraId="6297D12B" w14:textId="77777777" w:rsidR="00383598" w:rsidRPr="00383598" w:rsidRDefault="00383598" w:rsidP="00383598">
            <w:pPr>
              <w:jc w:val="center"/>
            </w:pPr>
            <w:r w:rsidRPr="00383598">
              <w:t>Вид теплоносителя</w:t>
            </w:r>
          </w:p>
        </w:tc>
      </w:tr>
      <w:tr w:rsidR="00383598" w:rsidRPr="00383598" w14:paraId="1C35D675" w14:textId="77777777" w:rsidTr="006D5EE3">
        <w:trPr>
          <w:trHeight w:val="407"/>
        </w:trPr>
        <w:tc>
          <w:tcPr>
            <w:tcW w:w="2205" w:type="dxa"/>
            <w:vMerge/>
            <w:tcBorders>
              <w:top w:val="single" w:sz="4" w:space="0" w:color="auto"/>
              <w:left w:val="single" w:sz="4" w:space="0" w:color="auto"/>
              <w:bottom w:val="single" w:sz="4" w:space="0" w:color="000000"/>
              <w:right w:val="single" w:sz="4" w:space="0" w:color="auto"/>
            </w:tcBorders>
            <w:vAlign w:val="center"/>
            <w:hideMark/>
          </w:tcPr>
          <w:p w14:paraId="3BBA38ED" w14:textId="77777777" w:rsidR="00383598" w:rsidRPr="00383598" w:rsidRDefault="00383598" w:rsidP="00383598"/>
        </w:tc>
        <w:tc>
          <w:tcPr>
            <w:tcW w:w="3698" w:type="dxa"/>
            <w:vMerge/>
            <w:tcBorders>
              <w:top w:val="single" w:sz="4" w:space="0" w:color="auto"/>
              <w:left w:val="single" w:sz="4" w:space="0" w:color="auto"/>
              <w:bottom w:val="single" w:sz="4" w:space="0" w:color="000000"/>
              <w:right w:val="single" w:sz="4" w:space="0" w:color="auto"/>
            </w:tcBorders>
            <w:vAlign w:val="center"/>
            <w:hideMark/>
          </w:tcPr>
          <w:p w14:paraId="7226C1EC" w14:textId="77777777" w:rsidR="00383598" w:rsidRPr="00383598" w:rsidRDefault="00383598" w:rsidP="00383598"/>
        </w:tc>
        <w:tc>
          <w:tcPr>
            <w:tcW w:w="2035" w:type="dxa"/>
            <w:vMerge/>
            <w:tcBorders>
              <w:top w:val="single" w:sz="4" w:space="0" w:color="auto"/>
              <w:left w:val="single" w:sz="4" w:space="0" w:color="auto"/>
              <w:bottom w:val="single" w:sz="4" w:space="0" w:color="000000"/>
              <w:right w:val="single" w:sz="4" w:space="0" w:color="auto"/>
            </w:tcBorders>
            <w:vAlign w:val="center"/>
            <w:hideMark/>
          </w:tcPr>
          <w:p w14:paraId="53EA752B" w14:textId="77777777" w:rsidR="00383598" w:rsidRPr="00383598" w:rsidRDefault="00383598" w:rsidP="00383598"/>
        </w:tc>
        <w:tc>
          <w:tcPr>
            <w:tcW w:w="1298" w:type="dxa"/>
            <w:tcBorders>
              <w:top w:val="single" w:sz="4" w:space="0" w:color="auto"/>
              <w:left w:val="nil"/>
              <w:right w:val="single" w:sz="4" w:space="0" w:color="000000"/>
            </w:tcBorders>
            <w:shd w:val="clear" w:color="auto" w:fill="auto"/>
            <w:vAlign w:val="center"/>
            <w:hideMark/>
          </w:tcPr>
          <w:p w14:paraId="649DC4F7" w14:textId="77777777" w:rsidR="00383598" w:rsidRPr="00383598" w:rsidRDefault="00383598" w:rsidP="00383598">
            <w:pPr>
              <w:jc w:val="center"/>
            </w:pPr>
            <w:r w:rsidRPr="00383598">
              <w:t>Вода</w:t>
            </w:r>
          </w:p>
        </w:tc>
        <w:tc>
          <w:tcPr>
            <w:tcW w:w="1250" w:type="dxa"/>
            <w:tcBorders>
              <w:top w:val="single" w:sz="4" w:space="0" w:color="auto"/>
              <w:left w:val="nil"/>
              <w:right w:val="single" w:sz="4" w:space="0" w:color="000000"/>
            </w:tcBorders>
            <w:shd w:val="clear" w:color="auto" w:fill="auto"/>
            <w:vAlign w:val="center"/>
            <w:hideMark/>
          </w:tcPr>
          <w:p w14:paraId="139A297A" w14:textId="77777777" w:rsidR="00383598" w:rsidRPr="00383598" w:rsidRDefault="00383598" w:rsidP="00383598">
            <w:pPr>
              <w:jc w:val="center"/>
            </w:pPr>
            <w:r w:rsidRPr="00383598">
              <w:t>Пар</w:t>
            </w:r>
          </w:p>
        </w:tc>
      </w:tr>
      <w:tr w:rsidR="00383598" w:rsidRPr="00383598" w14:paraId="0BDAC39B" w14:textId="77777777" w:rsidTr="006D5EE3">
        <w:trPr>
          <w:trHeight w:val="300"/>
        </w:trPr>
        <w:tc>
          <w:tcPr>
            <w:tcW w:w="22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7115A1" w14:textId="77777777" w:rsidR="00383598" w:rsidRPr="00383598" w:rsidRDefault="00383598" w:rsidP="00383598">
            <w:pPr>
              <w:jc w:val="center"/>
            </w:pPr>
            <w:r w:rsidRPr="00383598">
              <w:t>АО «Кузбассэнерго»</w:t>
            </w:r>
          </w:p>
        </w:tc>
        <w:tc>
          <w:tcPr>
            <w:tcW w:w="8281" w:type="dxa"/>
            <w:gridSpan w:val="4"/>
            <w:tcBorders>
              <w:top w:val="single" w:sz="4" w:space="0" w:color="auto"/>
              <w:left w:val="nil"/>
              <w:bottom w:val="single" w:sz="4" w:space="0" w:color="auto"/>
              <w:right w:val="single" w:sz="4" w:space="0" w:color="auto"/>
            </w:tcBorders>
            <w:shd w:val="clear" w:color="auto" w:fill="auto"/>
            <w:vAlign w:val="center"/>
            <w:hideMark/>
          </w:tcPr>
          <w:p w14:paraId="05579423" w14:textId="77777777" w:rsidR="00383598" w:rsidRPr="00383598" w:rsidRDefault="00383598" w:rsidP="00383598">
            <w:pPr>
              <w:jc w:val="center"/>
            </w:pPr>
            <w:r w:rsidRPr="00383598">
              <w:t>Для потребителей в случае отсутствия дифференциации тарифов по схеме подключения</w:t>
            </w:r>
          </w:p>
        </w:tc>
      </w:tr>
      <w:tr w:rsidR="00383598" w:rsidRPr="00383598" w14:paraId="4B2DFEAE" w14:textId="77777777" w:rsidTr="006D5EE3">
        <w:trPr>
          <w:trHeight w:val="270"/>
        </w:trPr>
        <w:tc>
          <w:tcPr>
            <w:tcW w:w="220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8ED052" w14:textId="77777777" w:rsidR="00383598" w:rsidRPr="00383598" w:rsidRDefault="00383598" w:rsidP="00383598"/>
        </w:tc>
        <w:tc>
          <w:tcPr>
            <w:tcW w:w="3698" w:type="dxa"/>
            <w:vMerge w:val="restart"/>
            <w:tcBorders>
              <w:top w:val="single" w:sz="4" w:space="0" w:color="auto"/>
              <w:left w:val="single" w:sz="4" w:space="0" w:color="auto"/>
              <w:right w:val="single" w:sz="4" w:space="0" w:color="auto"/>
            </w:tcBorders>
            <w:shd w:val="clear" w:color="auto" w:fill="auto"/>
            <w:vAlign w:val="center"/>
            <w:hideMark/>
          </w:tcPr>
          <w:p w14:paraId="1BDAD0C7" w14:textId="77777777" w:rsidR="00383598" w:rsidRPr="00383598" w:rsidRDefault="00383598" w:rsidP="00383598">
            <w:pPr>
              <w:jc w:val="center"/>
            </w:pPr>
            <w:r w:rsidRPr="00383598">
              <w:t>Одноставочный, руб./Гкал</w:t>
            </w:r>
          </w:p>
        </w:tc>
        <w:tc>
          <w:tcPr>
            <w:tcW w:w="2035" w:type="dxa"/>
            <w:tcBorders>
              <w:top w:val="single" w:sz="4" w:space="0" w:color="auto"/>
              <w:left w:val="nil"/>
              <w:bottom w:val="single" w:sz="4" w:space="0" w:color="auto"/>
              <w:right w:val="single" w:sz="4" w:space="0" w:color="auto"/>
            </w:tcBorders>
            <w:shd w:val="clear" w:color="auto" w:fill="auto"/>
            <w:vAlign w:val="center"/>
          </w:tcPr>
          <w:p w14:paraId="348826DA" w14:textId="77777777" w:rsidR="00383598" w:rsidRPr="00383598" w:rsidRDefault="00383598" w:rsidP="00383598">
            <w:pPr>
              <w:jc w:val="center"/>
            </w:pPr>
            <w:r w:rsidRPr="00383598">
              <w:t>с 01.01.2020</w:t>
            </w:r>
          </w:p>
        </w:tc>
        <w:tc>
          <w:tcPr>
            <w:tcW w:w="1298" w:type="dxa"/>
            <w:tcBorders>
              <w:top w:val="single" w:sz="4" w:space="0" w:color="auto"/>
              <w:left w:val="nil"/>
              <w:bottom w:val="single" w:sz="4" w:space="0" w:color="auto"/>
              <w:right w:val="single" w:sz="4" w:space="0" w:color="auto"/>
            </w:tcBorders>
            <w:shd w:val="clear" w:color="auto" w:fill="FFFFFF"/>
          </w:tcPr>
          <w:p w14:paraId="66475AC0" w14:textId="77777777" w:rsidR="00383598" w:rsidRPr="00383598" w:rsidRDefault="00383598" w:rsidP="00383598">
            <w:pPr>
              <w:jc w:val="center"/>
              <w:rPr>
                <w:lang w:eastAsia="en-US"/>
              </w:rPr>
            </w:pPr>
            <w:r w:rsidRPr="00383598">
              <w:rPr>
                <w:lang w:eastAsia="en-US"/>
              </w:rPr>
              <w:t>468,59</w:t>
            </w:r>
          </w:p>
        </w:tc>
        <w:tc>
          <w:tcPr>
            <w:tcW w:w="1250" w:type="dxa"/>
            <w:tcBorders>
              <w:top w:val="single" w:sz="4" w:space="0" w:color="auto"/>
              <w:left w:val="nil"/>
              <w:bottom w:val="single" w:sz="4" w:space="0" w:color="auto"/>
              <w:right w:val="single" w:sz="4" w:space="0" w:color="auto"/>
            </w:tcBorders>
            <w:shd w:val="clear" w:color="auto" w:fill="auto"/>
            <w:hideMark/>
          </w:tcPr>
          <w:p w14:paraId="5A71649F" w14:textId="77777777" w:rsidR="00383598" w:rsidRPr="00383598" w:rsidRDefault="00383598" w:rsidP="00383598">
            <w:pPr>
              <w:jc w:val="center"/>
              <w:rPr>
                <w:lang w:eastAsia="en-US"/>
              </w:rPr>
            </w:pPr>
            <w:r w:rsidRPr="00383598">
              <w:rPr>
                <w:lang w:eastAsia="en-US"/>
              </w:rPr>
              <w:t>468,59</w:t>
            </w:r>
          </w:p>
        </w:tc>
      </w:tr>
      <w:tr w:rsidR="00383598" w:rsidRPr="00383598" w14:paraId="31770A56" w14:textId="77777777" w:rsidTr="006D5EE3">
        <w:trPr>
          <w:trHeight w:val="270"/>
        </w:trPr>
        <w:tc>
          <w:tcPr>
            <w:tcW w:w="22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E9027A9" w14:textId="77777777" w:rsidR="00383598" w:rsidRPr="00383598" w:rsidRDefault="00383598" w:rsidP="00383598"/>
        </w:tc>
        <w:tc>
          <w:tcPr>
            <w:tcW w:w="3698" w:type="dxa"/>
            <w:vMerge/>
            <w:tcBorders>
              <w:left w:val="single" w:sz="4" w:space="0" w:color="auto"/>
              <w:right w:val="single" w:sz="4" w:space="0" w:color="auto"/>
            </w:tcBorders>
            <w:shd w:val="clear" w:color="auto" w:fill="auto"/>
            <w:vAlign w:val="center"/>
          </w:tcPr>
          <w:p w14:paraId="3B4E5F0D" w14:textId="77777777" w:rsidR="00383598" w:rsidRPr="00383598" w:rsidRDefault="00383598" w:rsidP="00383598">
            <w:pPr>
              <w:jc w:val="center"/>
            </w:pPr>
          </w:p>
        </w:tc>
        <w:tc>
          <w:tcPr>
            <w:tcW w:w="2035" w:type="dxa"/>
            <w:tcBorders>
              <w:top w:val="single" w:sz="4" w:space="0" w:color="auto"/>
              <w:left w:val="nil"/>
              <w:bottom w:val="single" w:sz="4" w:space="0" w:color="auto"/>
              <w:right w:val="single" w:sz="4" w:space="0" w:color="auto"/>
            </w:tcBorders>
            <w:shd w:val="clear" w:color="auto" w:fill="auto"/>
            <w:vAlign w:val="center"/>
          </w:tcPr>
          <w:p w14:paraId="48A15BB3" w14:textId="77777777" w:rsidR="00383598" w:rsidRPr="00383598" w:rsidRDefault="00383598" w:rsidP="00383598">
            <w:pPr>
              <w:jc w:val="center"/>
            </w:pPr>
            <w:r w:rsidRPr="00383598">
              <w:t>с 01.07.2020</w:t>
            </w:r>
          </w:p>
        </w:tc>
        <w:tc>
          <w:tcPr>
            <w:tcW w:w="1298" w:type="dxa"/>
            <w:tcBorders>
              <w:top w:val="single" w:sz="4" w:space="0" w:color="auto"/>
              <w:left w:val="nil"/>
              <w:bottom w:val="single" w:sz="4" w:space="0" w:color="auto"/>
              <w:right w:val="single" w:sz="4" w:space="0" w:color="auto"/>
            </w:tcBorders>
            <w:shd w:val="clear" w:color="auto" w:fill="FFFFFF"/>
          </w:tcPr>
          <w:p w14:paraId="7147C408" w14:textId="77777777" w:rsidR="00383598" w:rsidRPr="00383598" w:rsidRDefault="00383598" w:rsidP="00383598">
            <w:pPr>
              <w:jc w:val="center"/>
              <w:rPr>
                <w:lang w:eastAsia="en-US"/>
              </w:rPr>
            </w:pPr>
            <w:r w:rsidRPr="00383598">
              <w:rPr>
                <w:lang w:eastAsia="en-US"/>
              </w:rPr>
              <w:t>511,39</w:t>
            </w:r>
          </w:p>
        </w:tc>
        <w:tc>
          <w:tcPr>
            <w:tcW w:w="1250" w:type="dxa"/>
            <w:tcBorders>
              <w:top w:val="single" w:sz="4" w:space="0" w:color="auto"/>
              <w:left w:val="nil"/>
              <w:bottom w:val="single" w:sz="4" w:space="0" w:color="auto"/>
              <w:right w:val="single" w:sz="4" w:space="0" w:color="auto"/>
            </w:tcBorders>
            <w:shd w:val="clear" w:color="auto" w:fill="auto"/>
          </w:tcPr>
          <w:p w14:paraId="69385739" w14:textId="77777777" w:rsidR="00383598" w:rsidRPr="00383598" w:rsidRDefault="00383598" w:rsidP="00383598">
            <w:pPr>
              <w:jc w:val="center"/>
              <w:rPr>
                <w:lang w:eastAsia="en-US"/>
              </w:rPr>
            </w:pPr>
            <w:r w:rsidRPr="00383598">
              <w:rPr>
                <w:lang w:eastAsia="en-US"/>
              </w:rPr>
              <w:t>511,39</w:t>
            </w:r>
          </w:p>
        </w:tc>
      </w:tr>
      <w:tr w:rsidR="00383598" w:rsidRPr="00383598" w14:paraId="3F7BD34F" w14:textId="77777777" w:rsidTr="006D5EE3">
        <w:trPr>
          <w:trHeight w:val="270"/>
        </w:trPr>
        <w:tc>
          <w:tcPr>
            <w:tcW w:w="220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ED45CE9" w14:textId="77777777" w:rsidR="00383598" w:rsidRPr="00383598" w:rsidRDefault="00383598" w:rsidP="00383598"/>
        </w:tc>
        <w:tc>
          <w:tcPr>
            <w:tcW w:w="3698" w:type="dxa"/>
            <w:vMerge/>
            <w:tcBorders>
              <w:left w:val="single" w:sz="4" w:space="0" w:color="auto"/>
              <w:right w:val="single" w:sz="4" w:space="0" w:color="auto"/>
            </w:tcBorders>
            <w:vAlign w:val="center"/>
            <w:hideMark/>
          </w:tcPr>
          <w:p w14:paraId="73FD1E0C" w14:textId="77777777" w:rsidR="00383598" w:rsidRPr="00383598" w:rsidRDefault="00383598" w:rsidP="00383598">
            <w:pPr>
              <w:jc w:val="center"/>
            </w:pPr>
          </w:p>
        </w:tc>
        <w:tc>
          <w:tcPr>
            <w:tcW w:w="2035" w:type="dxa"/>
            <w:tcBorders>
              <w:top w:val="single" w:sz="4" w:space="0" w:color="auto"/>
              <w:left w:val="nil"/>
              <w:bottom w:val="single" w:sz="4" w:space="0" w:color="auto"/>
              <w:right w:val="single" w:sz="4" w:space="0" w:color="auto"/>
            </w:tcBorders>
            <w:shd w:val="clear" w:color="auto" w:fill="auto"/>
            <w:vAlign w:val="center"/>
          </w:tcPr>
          <w:p w14:paraId="5076B688" w14:textId="77777777" w:rsidR="00383598" w:rsidRPr="00383598" w:rsidRDefault="00383598" w:rsidP="00383598">
            <w:pPr>
              <w:jc w:val="center"/>
            </w:pPr>
            <w:r w:rsidRPr="00383598">
              <w:t>с 01.01.2021</w:t>
            </w:r>
          </w:p>
        </w:tc>
        <w:tc>
          <w:tcPr>
            <w:tcW w:w="1298" w:type="dxa"/>
            <w:tcBorders>
              <w:top w:val="single" w:sz="4" w:space="0" w:color="auto"/>
              <w:left w:val="nil"/>
              <w:bottom w:val="single" w:sz="4" w:space="0" w:color="auto"/>
              <w:right w:val="single" w:sz="4" w:space="0" w:color="auto"/>
            </w:tcBorders>
            <w:shd w:val="clear" w:color="auto" w:fill="FFFFFF"/>
          </w:tcPr>
          <w:p w14:paraId="75456921" w14:textId="77777777" w:rsidR="00383598" w:rsidRPr="00383598" w:rsidRDefault="00383598" w:rsidP="00383598">
            <w:pPr>
              <w:jc w:val="center"/>
              <w:rPr>
                <w:lang w:eastAsia="en-US"/>
              </w:rPr>
            </w:pPr>
            <w:r w:rsidRPr="00383598">
              <w:rPr>
                <w:lang w:eastAsia="en-US"/>
              </w:rPr>
              <w:t>511,39</w:t>
            </w:r>
          </w:p>
        </w:tc>
        <w:tc>
          <w:tcPr>
            <w:tcW w:w="1250" w:type="dxa"/>
            <w:tcBorders>
              <w:top w:val="single" w:sz="4" w:space="0" w:color="auto"/>
              <w:left w:val="nil"/>
              <w:bottom w:val="single" w:sz="4" w:space="0" w:color="auto"/>
              <w:right w:val="single" w:sz="4" w:space="0" w:color="auto"/>
            </w:tcBorders>
            <w:shd w:val="clear" w:color="auto" w:fill="auto"/>
            <w:hideMark/>
          </w:tcPr>
          <w:p w14:paraId="02DEFC25" w14:textId="77777777" w:rsidR="00383598" w:rsidRPr="00383598" w:rsidRDefault="00383598" w:rsidP="00383598">
            <w:pPr>
              <w:jc w:val="center"/>
              <w:rPr>
                <w:lang w:eastAsia="en-US"/>
              </w:rPr>
            </w:pPr>
            <w:r w:rsidRPr="00383598">
              <w:rPr>
                <w:lang w:eastAsia="en-US"/>
              </w:rPr>
              <w:t>511,39</w:t>
            </w:r>
          </w:p>
        </w:tc>
      </w:tr>
      <w:tr w:rsidR="00383598" w:rsidRPr="00383598" w14:paraId="6FD637C7" w14:textId="77777777" w:rsidTr="006D5EE3">
        <w:trPr>
          <w:trHeight w:val="270"/>
        </w:trPr>
        <w:tc>
          <w:tcPr>
            <w:tcW w:w="22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665C90" w14:textId="77777777" w:rsidR="00383598" w:rsidRPr="00383598" w:rsidRDefault="00383598" w:rsidP="00383598"/>
        </w:tc>
        <w:tc>
          <w:tcPr>
            <w:tcW w:w="3698" w:type="dxa"/>
            <w:vMerge/>
            <w:tcBorders>
              <w:left w:val="single" w:sz="4" w:space="0" w:color="auto"/>
              <w:right w:val="single" w:sz="4" w:space="0" w:color="auto"/>
            </w:tcBorders>
            <w:vAlign w:val="center"/>
          </w:tcPr>
          <w:p w14:paraId="4DF9C924" w14:textId="77777777" w:rsidR="00383598" w:rsidRPr="00383598" w:rsidRDefault="00383598" w:rsidP="00383598">
            <w:pPr>
              <w:jc w:val="center"/>
            </w:pPr>
          </w:p>
        </w:tc>
        <w:tc>
          <w:tcPr>
            <w:tcW w:w="2035" w:type="dxa"/>
            <w:tcBorders>
              <w:top w:val="single" w:sz="4" w:space="0" w:color="auto"/>
              <w:left w:val="nil"/>
              <w:bottom w:val="single" w:sz="4" w:space="0" w:color="auto"/>
              <w:right w:val="single" w:sz="4" w:space="0" w:color="auto"/>
            </w:tcBorders>
            <w:shd w:val="clear" w:color="auto" w:fill="auto"/>
            <w:vAlign w:val="center"/>
          </w:tcPr>
          <w:p w14:paraId="02A65933" w14:textId="77777777" w:rsidR="00383598" w:rsidRPr="00383598" w:rsidRDefault="00383598" w:rsidP="00383598">
            <w:pPr>
              <w:jc w:val="center"/>
            </w:pPr>
            <w:r w:rsidRPr="00383598">
              <w:t>с 01.07.2021</w:t>
            </w:r>
          </w:p>
        </w:tc>
        <w:tc>
          <w:tcPr>
            <w:tcW w:w="1298" w:type="dxa"/>
            <w:tcBorders>
              <w:top w:val="single" w:sz="4" w:space="0" w:color="auto"/>
              <w:left w:val="nil"/>
              <w:bottom w:val="single" w:sz="4" w:space="0" w:color="auto"/>
              <w:right w:val="single" w:sz="4" w:space="0" w:color="auto"/>
            </w:tcBorders>
            <w:shd w:val="clear" w:color="auto" w:fill="FFFFFF"/>
          </w:tcPr>
          <w:p w14:paraId="42B8BB51" w14:textId="77777777" w:rsidR="00383598" w:rsidRPr="00383598" w:rsidRDefault="00383598" w:rsidP="00383598">
            <w:pPr>
              <w:jc w:val="center"/>
              <w:rPr>
                <w:lang w:eastAsia="en-US"/>
              </w:rPr>
            </w:pPr>
            <w:r w:rsidRPr="00383598">
              <w:rPr>
                <w:lang w:eastAsia="en-US"/>
              </w:rPr>
              <w:t>515,01</w:t>
            </w:r>
          </w:p>
        </w:tc>
        <w:tc>
          <w:tcPr>
            <w:tcW w:w="1250" w:type="dxa"/>
            <w:tcBorders>
              <w:top w:val="single" w:sz="4" w:space="0" w:color="auto"/>
              <w:left w:val="nil"/>
              <w:bottom w:val="single" w:sz="4" w:space="0" w:color="auto"/>
              <w:right w:val="single" w:sz="4" w:space="0" w:color="auto"/>
            </w:tcBorders>
            <w:shd w:val="clear" w:color="auto" w:fill="auto"/>
          </w:tcPr>
          <w:p w14:paraId="43F6D856" w14:textId="77777777" w:rsidR="00383598" w:rsidRPr="00383598" w:rsidRDefault="00383598" w:rsidP="00383598">
            <w:pPr>
              <w:jc w:val="center"/>
              <w:rPr>
                <w:lang w:eastAsia="en-US"/>
              </w:rPr>
            </w:pPr>
            <w:r w:rsidRPr="00383598">
              <w:rPr>
                <w:lang w:eastAsia="en-US"/>
              </w:rPr>
              <w:t>515,01</w:t>
            </w:r>
          </w:p>
        </w:tc>
      </w:tr>
      <w:tr w:rsidR="00383598" w:rsidRPr="00383598" w14:paraId="4EF4FB98" w14:textId="77777777" w:rsidTr="006D5EE3">
        <w:trPr>
          <w:trHeight w:val="270"/>
        </w:trPr>
        <w:tc>
          <w:tcPr>
            <w:tcW w:w="22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826B3A6" w14:textId="77777777" w:rsidR="00383598" w:rsidRPr="00383598" w:rsidRDefault="00383598" w:rsidP="00383598"/>
        </w:tc>
        <w:tc>
          <w:tcPr>
            <w:tcW w:w="3698" w:type="dxa"/>
            <w:vMerge/>
            <w:tcBorders>
              <w:left w:val="single" w:sz="4" w:space="0" w:color="auto"/>
              <w:right w:val="single" w:sz="4" w:space="0" w:color="auto"/>
            </w:tcBorders>
            <w:vAlign w:val="center"/>
          </w:tcPr>
          <w:p w14:paraId="4FC69F93" w14:textId="77777777" w:rsidR="00383598" w:rsidRPr="00383598" w:rsidRDefault="00383598" w:rsidP="00383598">
            <w:pPr>
              <w:jc w:val="center"/>
            </w:pPr>
          </w:p>
        </w:tc>
        <w:tc>
          <w:tcPr>
            <w:tcW w:w="2035" w:type="dxa"/>
            <w:tcBorders>
              <w:top w:val="single" w:sz="4" w:space="0" w:color="auto"/>
              <w:left w:val="nil"/>
              <w:bottom w:val="single" w:sz="4" w:space="0" w:color="auto"/>
              <w:right w:val="single" w:sz="4" w:space="0" w:color="auto"/>
            </w:tcBorders>
            <w:shd w:val="clear" w:color="auto" w:fill="auto"/>
            <w:vAlign w:val="center"/>
          </w:tcPr>
          <w:p w14:paraId="11E4B40E" w14:textId="77777777" w:rsidR="00383598" w:rsidRPr="00383598" w:rsidRDefault="00383598" w:rsidP="00383598">
            <w:pPr>
              <w:jc w:val="center"/>
            </w:pPr>
            <w:r w:rsidRPr="00383598">
              <w:t>с 01.01.2022</w:t>
            </w:r>
          </w:p>
        </w:tc>
        <w:tc>
          <w:tcPr>
            <w:tcW w:w="1298" w:type="dxa"/>
            <w:tcBorders>
              <w:top w:val="single" w:sz="4" w:space="0" w:color="auto"/>
              <w:left w:val="nil"/>
              <w:bottom w:val="single" w:sz="4" w:space="0" w:color="auto"/>
              <w:right w:val="single" w:sz="4" w:space="0" w:color="auto"/>
            </w:tcBorders>
            <w:shd w:val="clear" w:color="auto" w:fill="FFFFFF"/>
          </w:tcPr>
          <w:p w14:paraId="0DDC34E9" w14:textId="77777777" w:rsidR="00383598" w:rsidRPr="00383598" w:rsidRDefault="00383598" w:rsidP="00383598">
            <w:pPr>
              <w:jc w:val="center"/>
              <w:rPr>
                <w:lang w:eastAsia="en-US"/>
              </w:rPr>
            </w:pPr>
            <w:r w:rsidRPr="00383598">
              <w:rPr>
                <w:lang w:eastAsia="en-US"/>
              </w:rPr>
              <w:t>515,01</w:t>
            </w:r>
          </w:p>
        </w:tc>
        <w:tc>
          <w:tcPr>
            <w:tcW w:w="1250" w:type="dxa"/>
            <w:tcBorders>
              <w:top w:val="single" w:sz="4" w:space="0" w:color="auto"/>
              <w:left w:val="nil"/>
              <w:bottom w:val="single" w:sz="4" w:space="0" w:color="auto"/>
              <w:right w:val="single" w:sz="4" w:space="0" w:color="auto"/>
            </w:tcBorders>
            <w:shd w:val="clear" w:color="auto" w:fill="auto"/>
          </w:tcPr>
          <w:p w14:paraId="53E68E7C" w14:textId="77777777" w:rsidR="00383598" w:rsidRPr="00383598" w:rsidRDefault="00383598" w:rsidP="00383598">
            <w:pPr>
              <w:jc w:val="center"/>
              <w:rPr>
                <w:lang w:eastAsia="en-US"/>
              </w:rPr>
            </w:pPr>
            <w:r w:rsidRPr="00383598">
              <w:rPr>
                <w:lang w:eastAsia="en-US"/>
              </w:rPr>
              <w:t>515,01</w:t>
            </w:r>
          </w:p>
        </w:tc>
      </w:tr>
      <w:tr w:rsidR="00383598" w:rsidRPr="00383598" w14:paraId="459ADF43" w14:textId="77777777" w:rsidTr="006D5EE3">
        <w:trPr>
          <w:trHeight w:val="270"/>
        </w:trPr>
        <w:tc>
          <w:tcPr>
            <w:tcW w:w="22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764DA2D" w14:textId="77777777" w:rsidR="00383598" w:rsidRPr="00383598" w:rsidRDefault="00383598" w:rsidP="00383598"/>
        </w:tc>
        <w:tc>
          <w:tcPr>
            <w:tcW w:w="3698" w:type="dxa"/>
            <w:vMerge/>
            <w:tcBorders>
              <w:left w:val="single" w:sz="4" w:space="0" w:color="auto"/>
              <w:right w:val="single" w:sz="4" w:space="0" w:color="auto"/>
            </w:tcBorders>
            <w:vAlign w:val="center"/>
          </w:tcPr>
          <w:p w14:paraId="6312AFA9" w14:textId="77777777" w:rsidR="00383598" w:rsidRPr="00383598" w:rsidRDefault="00383598" w:rsidP="00383598">
            <w:pPr>
              <w:jc w:val="center"/>
            </w:pPr>
          </w:p>
        </w:tc>
        <w:tc>
          <w:tcPr>
            <w:tcW w:w="2035" w:type="dxa"/>
            <w:tcBorders>
              <w:top w:val="single" w:sz="4" w:space="0" w:color="auto"/>
              <w:left w:val="nil"/>
              <w:bottom w:val="single" w:sz="4" w:space="0" w:color="auto"/>
              <w:right w:val="single" w:sz="4" w:space="0" w:color="auto"/>
            </w:tcBorders>
            <w:shd w:val="clear" w:color="auto" w:fill="auto"/>
            <w:vAlign w:val="center"/>
          </w:tcPr>
          <w:p w14:paraId="5EE9D2E4" w14:textId="77777777" w:rsidR="00383598" w:rsidRPr="00383598" w:rsidRDefault="00383598" w:rsidP="00383598">
            <w:pPr>
              <w:jc w:val="center"/>
            </w:pPr>
            <w:r w:rsidRPr="00383598">
              <w:t>с 01.07.2022</w:t>
            </w:r>
          </w:p>
        </w:tc>
        <w:tc>
          <w:tcPr>
            <w:tcW w:w="1298" w:type="dxa"/>
            <w:tcBorders>
              <w:top w:val="single" w:sz="4" w:space="0" w:color="auto"/>
              <w:left w:val="nil"/>
              <w:bottom w:val="single" w:sz="4" w:space="0" w:color="auto"/>
              <w:right w:val="single" w:sz="4" w:space="0" w:color="auto"/>
            </w:tcBorders>
            <w:shd w:val="clear" w:color="auto" w:fill="FFFFFF"/>
          </w:tcPr>
          <w:p w14:paraId="4B4C4F44" w14:textId="77777777" w:rsidR="00383598" w:rsidRPr="00383598" w:rsidRDefault="00383598" w:rsidP="00383598">
            <w:pPr>
              <w:jc w:val="center"/>
              <w:rPr>
                <w:lang w:eastAsia="en-US"/>
              </w:rPr>
            </w:pPr>
            <w:r w:rsidRPr="00383598">
              <w:rPr>
                <w:lang w:eastAsia="en-US"/>
              </w:rPr>
              <w:t>537,16</w:t>
            </w:r>
          </w:p>
        </w:tc>
        <w:tc>
          <w:tcPr>
            <w:tcW w:w="1250" w:type="dxa"/>
            <w:tcBorders>
              <w:top w:val="single" w:sz="4" w:space="0" w:color="auto"/>
              <w:left w:val="nil"/>
              <w:bottom w:val="single" w:sz="4" w:space="0" w:color="auto"/>
              <w:right w:val="single" w:sz="4" w:space="0" w:color="auto"/>
            </w:tcBorders>
            <w:shd w:val="clear" w:color="auto" w:fill="auto"/>
          </w:tcPr>
          <w:p w14:paraId="4989C6C2" w14:textId="77777777" w:rsidR="00383598" w:rsidRPr="00383598" w:rsidRDefault="00383598" w:rsidP="00383598">
            <w:pPr>
              <w:jc w:val="center"/>
              <w:rPr>
                <w:lang w:eastAsia="en-US"/>
              </w:rPr>
            </w:pPr>
            <w:r w:rsidRPr="00383598">
              <w:rPr>
                <w:lang w:eastAsia="en-US"/>
              </w:rPr>
              <w:t>537,16</w:t>
            </w:r>
          </w:p>
        </w:tc>
      </w:tr>
      <w:tr w:rsidR="00383598" w:rsidRPr="00383598" w14:paraId="7CC2B459" w14:textId="77777777" w:rsidTr="006D5EE3">
        <w:trPr>
          <w:trHeight w:val="270"/>
        </w:trPr>
        <w:tc>
          <w:tcPr>
            <w:tcW w:w="22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173DE8F" w14:textId="77777777" w:rsidR="00383598" w:rsidRPr="00383598" w:rsidRDefault="00383598" w:rsidP="00383598"/>
        </w:tc>
        <w:tc>
          <w:tcPr>
            <w:tcW w:w="3698" w:type="dxa"/>
            <w:vMerge/>
            <w:tcBorders>
              <w:left w:val="single" w:sz="4" w:space="0" w:color="auto"/>
              <w:right w:val="single" w:sz="4" w:space="0" w:color="auto"/>
            </w:tcBorders>
            <w:vAlign w:val="center"/>
          </w:tcPr>
          <w:p w14:paraId="352E1042" w14:textId="77777777" w:rsidR="00383598" w:rsidRPr="00383598" w:rsidRDefault="00383598" w:rsidP="00383598">
            <w:pPr>
              <w:jc w:val="center"/>
            </w:pPr>
          </w:p>
        </w:tc>
        <w:tc>
          <w:tcPr>
            <w:tcW w:w="2035" w:type="dxa"/>
            <w:tcBorders>
              <w:top w:val="single" w:sz="4" w:space="0" w:color="auto"/>
              <w:left w:val="nil"/>
              <w:bottom w:val="single" w:sz="4" w:space="0" w:color="auto"/>
              <w:right w:val="single" w:sz="4" w:space="0" w:color="auto"/>
            </w:tcBorders>
            <w:shd w:val="clear" w:color="auto" w:fill="auto"/>
            <w:vAlign w:val="center"/>
          </w:tcPr>
          <w:p w14:paraId="43327491" w14:textId="77777777" w:rsidR="00383598" w:rsidRPr="00383598" w:rsidRDefault="00383598" w:rsidP="00383598">
            <w:pPr>
              <w:jc w:val="center"/>
            </w:pPr>
            <w:r w:rsidRPr="00383598">
              <w:t>с 01.12.2022</w:t>
            </w:r>
          </w:p>
        </w:tc>
        <w:tc>
          <w:tcPr>
            <w:tcW w:w="1298" w:type="dxa"/>
            <w:tcBorders>
              <w:top w:val="single" w:sz="4" w:space="0" w:color="auto"/>
              <w:left w:val="nil"/>
              <w:bottom w:val="single" w:sz="4" w:space="0" w:color="auto"/>
              <w:right w:val="single" w:sz="4" w:space="0" w:color="auto"/>
            </w:tcBorders>
            <w:shd w:val="clear" w:color="auto" w:fill="FFFFFF"/>
          </w:tcPr>
          <w:p w14:paraId="01AEA82F" w14:textId="77777777" w:rsidR="00383598" w:rsidRPr="00383598" w:rsidRDefault="00383598" w:rsidP="00383598">
            <w:pPr>
              <w:jc w:val="center"/>
              <w:rPr>
                <w:lang w:eastAsia="en-US"/>
              </w:rPr>
            </w:pPr>
            <w:r w:rsidRPr="00383598">
              <w:rPr>
                <w:lang w:eastAsia="en-US"/>
              </w:rPr>
              <w:t>585,50</w:t>
            </w:r>
          </w:p>
        </w:tc>
        <w:tc>
          <w:tcPr>
            <w:tcW w:w="1250" w:type="dxa"/>
            <w:tcBorders>
              <w:top w:val="single" w:sz="4" w:space="0" w:color="auto"/>
              <w:left w:val="nil"/>
              <w:bottom w:val="single" w:sz="4" w:space="0" w:color="auto"/>
              <w:right w:val="single" w:sz="4" w:space="0" w:color="auto"/>
            </w:tcBorders>
            <w:shd w:val="clear" w:color="auto" w:fill="auto"/>
          </w:tcPr>
          <w:p w14:paraId="2476CDD2" w14:textId="77777777" w:rsidR="00383598" w:rsidRPr="00383598" w:rsidRDefault="00383598" w:rsidP="00383598">
            <w:pPr>
              <w:jc w:val="center"/>
              <w:rPr>
                <w:lang w:eastAsia="en-US"/>
              </w:rPr>
            </w:pPr>
            <w:r w:rsidRPr="00383598">
              <w:rPr>
                <w:lang w:eastAsia="en-US"/>
              </w:rPr>
              <w:t>585,50</w:t>
            </w:r>
          </w:p>
        </w:tc>
      </w:tr>
      <w:tr w:rsidR="00383598" w:rsidRPr="00383598" w14:paraId="24A79350" w14:textId="77777777" w:rsidTr="006D5EE3">
        <w:trPr>
          <w:trHeight w:val="270"/>
        </w:trPr>
        <w:tc>
          <w:tcPr>
            <w:tcW w:w="22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8DC0FA" w14:textId="77777777" w:rsidR="00383598" w:rsidRPr="00383598" w:rsidRDefault="00383598" w:rsidP="00383598"/>
        </w:tc>
        <w:tc>
          <w:tcPr>
            <w:tcW w:w="3698" w:type="dxa"/>
            <w:vMerge/>
            <w:tcBorders>
              <w:left w:val="single" w:sz="4" w:space="0" w:color="auto"/>
              <w:right w:val="single" w:sz="4" w:space="0" w:color="auto"/>
            </w:tcBorders>
            <w:vAlign w:val="center"/>
          </w:tcPr>
          <w:p w14:paraId="5D312065" w14:textId="77777777" w:rsidR="00383598" w:rsidRPr="00383598" w:rsidRDefault="00383598" w:rsidP="00383598">
            <w:pPr>
              <w:jc w:val="center"/>
            </w:pPr>
          </w:p>
        </w:tc>
        <w:tc>
          <w:tcPr>
            <w:tcW w:w="2035" w:type="dxa"/>
            <w:tcBorders>
              <w:top w:val="single" w:sz="4" w:space="0" w:color="auto"/>
              <w:left w:val="nil"/>
              <w:bottom w:val="single" w:sz="4" w:space="0" w:color="auto"/>
              <w:right w:val="single" w:sz="4" w:space="0" w:color="auto"/>
            </w:tcBorders>
            <w:shd w:val="clear" w:color="auto" w:fill="auto"/>
            <w:vAlign w:val="center"/>
          </w:tcPr>
          <w:p w14:paraId="40B499E9" w14:textId="77777777" w:rsidR="00383598" w:rsidRPr="00383598" w:rsidRDefault="00383598" w:rsidP="00383598">
            <w:pPr>
              <w:jc w:val="center"/>
            </w:pPr>
            <w:r w:rsidRPr="00383598">
              <w:t>с 01.01.2023</w:t>
            </w:r>
          </w:p>
        </w:tc>
        <w:tc>
          <w:tcPr>
            <w:tcW w:w="1298" w:type="dxa"/>
            <w:tcBorders>
              <w:top w:val="single" w:sz="4" w:space="0" w:color="auto"/>
              <w:left w:val="nil"/>
              <w:bottom w:val="single" w:sz="4" w:space="0" w:color="auto"/>
              <w:right w:val="single" w:sz="4" w:space="0" w:color="auto"/>
            </w:tcBorders>
            <w:shd w:val="clear" w:color="auto" w:fill="FFFFFF"/>
          </w:tcPr>
          <w:p w14:paraId="6B81439A" w14:textId="77777777" w:rsidR="00383598" w:rsidRPr="00383598" w:rsidRDefault="00383598" w:rsidP="00383598">
            <w:pPr>
              <w:jc w:val="center"/>
              <w:rPr>
                <w:lang w:eastAsia="en-US"/>
              </w:rPr>
            </w:pPr>
            <w:r w:rsidRPr="00383598">
              <w:rPr>
                <w:lang w:eastAsia="en-US"/>
              </w:rPr>
              <w:t>585,50</w:t>
            </w:r>
          </w:p>
        </w:tc>
        <w:tc>
          <w:tcPr>
            <w:tcW w:w="1250" w:type="dxa"/>
            <w:tcBorders>
              <w:top w:val="single" w:sz="4" w:space="0" w:color="auto"/>
              <w:left w:val="nil"/>
              <w:bottom w:val="single" w:sz="4" w:space="0" w:color="auto"/>
              <w:right w:val="single" w:sz="4" w:space="0" w:color="auto"/>
            </w:tcBorders>
            <w:shd w:val="clear" w:color="auto" w:fill="auto"/>
          </w:tcPr>
          <w:p w14:paraId="590B617B" w14:textId="77777777" w:rsidR="00383598" w:rsidRPr="00383598" w:rsidRDefault="00383598" w:rsidP="00383598">
            <w:pPr>
              <w:jc w:val="center"/>
              <w:rPr>
                <w:lang w:eastAsia="en-US"/>
              </w:rPr>
            </w:pPr>
            <w:r w:rsidRPr="00383598">
              <w:rPr>
                <w:lang w:eastAsia="en-US"/>
              </w:rPr>
              <w:t>585,50</w:t>
            </w:r>
          </w:p>
        </w:tc>
      </w:tr>
      <w:tr w:rsidR="00383598" w:rsidRPr="00383598" w14:paraId="7A340EC0" w14:textId="77777777" w:rsidTr="006D5EE3">
        <w:trPr>
          <w:trHeight w:val="270"/>
        </w:trPr>
        <w:tc>
          <w:tcPr>
            <w:tcW w:w="220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CB1F8E" w14:textId="77777777" w:rsidR="00383598" w:rsidRPr="00383598" w:rsidRDefault="00383598" w:rsidP="00383598"/>
        </w:tc>
        <w:tc>
          <w:tcPr>
            <w:tcW w:w="3698" w:type="dxa"/>
            <w:vMerge/>
            <w:tcBorders>
              <w:left w:val="single" w:sz="4" w:space="0" w:color="auto"/>
              <w:right w:val="single" w:sz="4" w:space="0" w:color="auto"/>
            </w:tcBorders>
            <w:vAlign w:val="center"/>
            <w:hideMark/>
          </w:tcPr>
          <w:p w14:paraId="4A866CF7" w14:textId="77777777" w:rsidR="00383598" w:rsidRPr="00383598" w:rsidRDefault="00383598" w:rsidP="00383598">
            <w:pPr>
              <w:jc w:val="center"/>
            </w:pPr>
          </w:p>
        </w:tc>
        <w:tc>
          <w:tcPr>
            <w:tcW w:w="2035" w:type="dxa"/>
            <w:tcBorders>
              <w:top w:val="single" w:sz="4" w:space="0" w:color="auto"/>
              <w:left w:val="nil"/>
              <w:bottom w:val="single" w:sz="4" w:space="0" w:color="auto"/>
              <w:right w:val="single" w:sz="4" w:space="0" w:color="auto"/>
            </w:tcBorders>
            <w:shd w:val="clear" w:color="auto" w:fill="auto"/>
            <w:vAlign w:val="center"/>
          </w:tcPr>
          <w:p w14:paraId="220F2C87" w14:textId="77777777" w:rsidR="00383598" w:rsidRPr="00383598" w:rsidRDefault="00383598" w:rsidP="00383598">
            <w:pPr>
              <w:jc w:val="center"/>
            </w:pPr>
            <w:r w:rsidRPr="00383598">
              <w:t>с 01.01.2024</w:t>
            </w:r>
          </w:p>
        </w:tc>
        <w:tc>
          <w:tcPr>
            <w:tcW w:w="1298" w:type="dxa"/>
            <w:tcBorders>
              <w:top w:val="single" w:sz="4" w:space="0" w:color="auto"/>
              <w:left w:val="nil"/>
              <w:bottom w:val="single" w:sz="4" w:space="0" w:color="auto"/>
              <w:right w:val="single" w:sz="4" w:space="0" w:color="auto"/>
            </w:tcBorders>
            <w:shd w:val="clear" w:color="auto" w:fill="FFFFFF"/>
          </w:tcPr>
          <w:p w14:paraId="3B2C06FE" w14:textId="77777777" w:rsidR="00383598" w:rsidRPr="00383598" w:rsidRDefault="00383598" w:rsidP="00383598">
            <w:pPr>
              <w:jc w:val="center"/>
              <w:rPr>
                <w:lang w:eastAsia="en-US"/>
              </w:rPr>
            </w:pPr>
            <w:r w:rsidRPr="00383598">
              <w:rPr>
                <w:lang w:eastAsia="en-US"/>
              </w:rPr>
              <w:t>585,50</w:t>
            </w:r>
          </w:p>
        </w:tc>
        <w:tc>
          <w:tcPr>
            <w:tcW w:w="1250" w:type="dxa"/>
            <w:tcBorders>
              <w:top w:val="single" w:sz="4" w:space="0" w:color="auto"/>
              <w:left w:val="nil"/>
              <w:bottom w:val="single" w:sz="4" w:space="0" w:color="auto"/>
              <w:right w:val="single" w:sz="4" w:space="0" w:color="auto"/>
            </w:tcBorders>
            <w:shd w:val="clear" w:color="auto" w:fill="auto"/>
          </w:tcPr>
          <w:p w14:paraId="231510D9" w14:textId="77777777" w:rsidR="00383598" w:rsidRPr="00383598" w:rsidRDefault="00383598" w:rsidP="00383598">
            <w:pPr>
              <w:jc w:val="center"/>
              <w:rPr>
                <w:lang w:eastAsia="en-US"/>
              </w:rPr>
            </w:pPr>
            <w:r w:rsidRPr="00383598">
              <w:rPr>
                <w:lang w:eastAsia="en-US"/>
              </w:rPr>
              <w:t>585,50</w:t>
            </w:r>
          </w:p>
        </w:tc>
      </w:tr>
      <w:tr w:rsidR="00383598" w:rsidRPr="00383598" w14:paraId="5C386906" w14:textId="77777777" w:rsidTr="006D5EE3">
        <w:trPr>
          <w:trHeight w:val="270"/>
        </w:trPr>
        <w:tc>
          <w:tcPr>
            <w:tcW w:w="22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A26C540" w14:textId="77777777" w:rsidR="00383598" w:rsidRPr="00383598" w:rsidRDefault="00383598" w:rsidP="00383598"/>
        </w:tc>
        <w:tc>
          <w:tcPr>
            <w:tcW w:w="3698" w:type="dxa"/>
            <w:vMerge/>
            <w:tcBorders>
              <w:left w:val="single" w:sz="4" w:space="0" w:color="auto"/>
              <w:bottom w:val="single" w:sz="4" w:space="0" w:color="auto"/>
              <w:right w:val="single" w:sz="4" w:space="0" w:color="auto"/>
            </w:tcBorders>
            <w:vAlign w:val="center"/>
          </w:tcPr>
          <w:p w14:paraId="7C69F87F" w14:textId="77777777" w:rsidR="00383598" w:rsidRPr="00383598" w:rsidRDefault="00383598" w:rsidP="00383598">
            <w:pPr>
              <w:jc w:val="center"/>
            </w:pPr>
          </w:p>
        </w:tc>
        <w:tc>
          <w:tcPr>
            <w:tcW w:w="2035" w:type="dxa"/>
            <w:tcBorders>
              <w:top w:val="single" w:sz="4" w:space="0" w:color="auto"/>
              <w:left w:val="nil"/>
              <w:bottom w:val="single" w:sz="4" w:space="0" w:color="auto"/>
              <w:right w:val="single" w:sz="4" w:space="0" w:color="auto"/>
            </w:tcBorders>
            <w:shd w:val="clear" w:color="auto" w:fill="auto"/>
            <w:vAlign w:val="center"/>
          </w:tcPr>
          <w:p w14:paraId="086F0E96" w14:textId="77777777" w:rsidR="00383598" w:rsidRPr="00383598" w:rsidRDefault="00383598" w:rsidP="00383598">
            <w:pPr>
              <w:jc w:val="center"/>
            </w:pPr>
            <w:r w:rsidRPr="00383598">
              <w:t>с 01.07.2024</w:t>
            </w:r>
          </w:p>
        </w:tc>
        <w:tc>
          <w:tcPr>
            <w:tcW w:w="1298" w:type="dxa"/>
            <w:tcBorders>
              <w:top w:val="single" w:sz="4" w:space="0" w:color="auto"/>
              <w:left w:val="nil"/>
              <w:bottom w:val="single" w:sz="4" w:space="0" w:color="auto"/>
              <w:right w:val="single" w:sz="4" w:space="0" w:color="auto"/>
            </w:tcBorders>
            <w:shd w:val="clear" w:color="auto" w:fill="FFFFFF"/>
          </w:tcPr>
          <w:p w14:paraId="278F3A14" w14:textId="77777777" w:rsidR="00383598" w:rsidRPr="00383598" w:rsidRDefault="00383598" w:rsidP="00383598">
            <w:pPr>
              <w:jc w:val="center"/>
              <w:rPr>
                <w:lang w:eastAsia="en-US"/>
              </w:rPr>
            </w:pPr>
            <w:r w:rsidRPr="00383598">
              <w:rPr>
                <w:lang w:eastAsia="en-US"/>
              </w:rPr>
              <w:t>659,27</w:t>
            </w:r>
          </w:p>
        </w:tc>
        <w:tc>
          <w:tcPr>
            <w:tcW w:w="1250" w:type="dxa"/>
            <w:tcBorders>
              <w:top w:val="single" w:sz="4" w:space="0" w:color="auto"/>
              <w:left w:val="nil"/>
              <w:bottom w:val="single" w:sz="4" w:space="0" w:color="auto"/>
              <w:right w:val="single" w:sz="4" w:space="0" w:color="auto"/>
            </w:tcBorders>
            <w:shd w:val="clear" w:color="auto" w:fill="auto"/>
          </w:tcPr>
          <w:p w14:paraId="3CB3E3D6" w14:textId="77777777" w:rsidR="00383598" w:rsidRPr="00383598" w:rsidRDefault="00383598" w:rsidP="00383598">
            <w:pPr>
              <w:jc w:val="center"/>
              <w:rPr>
                <w:lang w:eastAsia="en-US"/>
              </w:rPr>
            </w:pPr>
            <w:r w:rsidRPr="00383598">
              <w:rPr>
                <w:lang w:eastAsia="en-US"/>
              </w:rPr>
              <w:t>659,27</w:t>
            </w:r>
          </w:p>
        </w:tc>
      </w:tr>
      <w:tr w:rsidR="00383598" w:rsidRPr="00383598" w14:paraId="4D1B9648" w14:textId="77777777" w:rsidTr="006D5EE3">
        <w:trPr>
          <w:trHeight w:val="270"/>
        </w:trPr>
        <w:tc>
          <w:tcPr>
            <w:tcW w:w="220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21F4AD" w14:textId="77777777" w:rsidR="00383598" w:rsidRPr="00383598" w:rsidRDefault="00383598" w:rsidP="00383598"/>
        </w:tc>
        <w:tc>
          <w:tcPr>
            <w:tcW w:w="3698" w:type="dxa"/>
            <w:tcBorders>
              <w:top w:val="single" w:sz="4" w:space="0" w:color="auto"/>
              <w:left w:val="nil"/>
              <w:bottom w:val="single" w:sz="4" w:space="0" w:color="auto"/>
              <w:right w:val="single" w:sz="4" w:space="0" w:color="auto"/>
            </w:tcBorders>
            <w:shd w:val="clear" w:color="auto" w:fill="auto"/>
            <w:vAlign w:val="center"/>
            <w:hideMark/>
          </w:tcPr>
          <w:p w14:paraId="60B48775" w14:textId="77777777" w:rsidR="00383598" w:rsidRPr="00383598" w:rsidRDefault="00383598" w:rsidP="00383598">
            <w:pPr>
              <w:jc w:val="center"/>
            </w:pPr>
            <w:proofErr w:type="spellStart"/>
            <w:r w:rsidRPr="00383598">
              <w:t>Двухставочный</w:t>
            </w:r>
            <w:proofErr w:type="spellEnd"/>
          </w:p>
        </w:tc>
        <w:tc>
          <w:tcPr>
            <w:tcW w:w="2035" w:type="dxa"/>
            <w:tcBorders>
              <w:top w:val="single" w:sz="4" w:space="0" w:color="auto"/>
              <w:left w:val="nil"/>
              <w:bottom w:val="single" w:sz="4" w:space="0" w:color="auto"/>
              <w:right w:val="single" w:sz="4" w:space="0" w:color="auto"/>
            </w:tcBorders>
            <w:shd w:val="clear" w:color="auto" w:fill="auto"/>
            <w:vAlign w:val="center"/>
            <w:hideMark/>
          </w:tcPr>
          <w:p w14:paraId="08BD8207" w14:textId="77777777" w:rsidR="00383598" w:rsidRPr="00383598" w:rsidRDefault="00383598" w:rsidP="00383598">
            <w:pPr>
              <w:jc w:val="center"/>
            </w:pPr>
            <w:r w:rsidRPr="00383598">
              <w:t>х</w:t>
            </w:r>
          </w:p>
        </w:tc>
        <w:tc>
          <w:tcPr>
            <w:tcW w:w="1298" w:type="dxa"/>
            <w:tcBorders>
              <w:top w:val="single" w:sz="4" w:space="0" w:color="auto"/>
              <w:left w:val="nil"/>
              <w:bottom w:val="single" w:sz="4" w:space="0" w:color="auto"/>
              <w:right w:val="single" w:sz="4" w:space="0" w:color="auto"/>
            </w:tcBorders>
            <w:shd w:val="clear" w:color="auto" w:fill="auto"/>
            <w:vAlign w:val="center"/>
            <w:hideMark/>
          </w:tcPr>
          <w:p w14:paraId="6931F6F2" w14:textId="77777777" w:rsidR="00383598" w:rsidRPr="00383598" w:rsidRDefault="00383598" w:rsidP="00383598">
            <w:pPr>
              <w:jc w:val="center"/>
            </w:pPr>
            <w:r w:rsidRPr="00383598">
              <w:t>х</w:t>
            </w:r>
          </w:p>
        </w:tc>
        <w:tc>
          <w:tcPr>
            <w:tcW w:w="1250" w:type="dxa"/>
            <w:tcBorders>
              <w:top w:val="single" w:sz="4" w:space="0" w:color="auto"/>
              <w:left w:val="nil"/>
              <w:bottom w:val="single" w:sz="4" w:space="0" w:color="auto"/>
              <w:right w:val="single" w:sz="4" w:space="0" w:color="auto"/>
            </w:tcBorders>
            <w:shd w:val="clear" w:color="auto" w:fill="auto"/>
            <w:vAlign w:val="center"/>
            <w:hideMark/>
          </w:tcPr>
          <w:p w14:paraId="3CDB88CB" w14:textId="77777777" w:rsidR="00383598" w:rsidRPr="00383598" w:rsidRDefault="00383598" w:rsidP="00383598">
            <w:pPr>
              <w:jc w:val="center"/>
            </w:pPr>
            <w:r w:rsidRPr="00383598">
              <w:t>х</w:t>
            </w:r>
          </w:p>
        </w:tc>
      </w:tr>
      <w:tr w:rsidR="00383598" w:rsidRPr="00383598" w14:paraId="61496BDB" w14:textId="77777777" w:rsidTr="006D5EE3">
        <w:trPr>
          <w:trHeight w:val="270"/>
        </w:trPr>
        <w:tc>
          <w:tcPr>
            <w:tcW w:w="220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612D63" w14:textId="77777777" w:rsidR="00383598" w:rsidRPr="00383598" w:rsidRDefault="00383598" w:rsidP="00383598"/>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6F1A7" w14:textId="77777777" w:rsidR="00383598" w:rsidRPr="00383598" w:rsidRDefault="00383598" w:rsidP="00383598">
            <w:pPr>
              <w:jc w:val="center"/>
            </w:pPr>
            <w:r w:rsidRPr="00383598">
              <w:t>Ставка за тепловую энергию, руб./Гкал</w:t>
            </w:r>
          </w:p>
        </w:tc>
        <w:tc>
          <w:tcPr>
            <w:tcW w:w="2035" w:type="dxa"/>
            <w:tcBorders>
              <w:top w:val="single" w:sz="4" w:space="0" w:color="auto"/>
              <w:left w:val="nil"/>
              <w:bottom w:val="single" w:sz="4" w:space="0" w:color="auto"/>
              <w:right w:val="single" w:sz="4" w:space="0" w:color="auto"/>
            </w:tcBorders>
            <w:shd w:val="clear" w:color="auto" w:fill="auto"/>
            <w:vAlign w:val="center"/>
            <w:hideMark/>
          </w:tcPr>
          <w:p w14:paraId="10416079" w14:textId="77777777" w:rsidR="00383598" w:rsidRPr="00383598" w:rsidRDefault="00383598" w:rsidP="00383598">
            <w:pPr>
              <w:jc w:val="center"/>
            </w:pPr>
            <w:r w:rsidRPr="00383598">
              <w:t>х</w:t>
            </w:r>
          </w:p>
        </w:tc>
        <w:tc>
          <w:tcPr>
            <w:tcW w:w="1298" w:type="dxa"/>
            <w:tcBorders>
              <w:top w:val="single" w:sz="4" w:space="0" w:color="auto"/>
              <w:left w:val="nil"/>
              <w:bottom w:val="single" w:sz="4" w:space="0" w:color="auto"/>
              <w:right w:val="single" w:sz="4" w:space="0" w:color="auto"/>
            </w:tcBorders>
            <w:shd w:val="clear" w:color="auto" w:fill="auto"/>
            <w:vAlign w:val="center"/>
            <w:hideMark/>
          </w:tcPr>
          <w:p w14:paraId="371EBC67" w14:textId="77777777" w:rsidR="00383598" w:rsidRPr="00383598" w:rsidRDefault="00383598" w:rsidP="00383598">
            <w:pPr>
              <w:jc w:val="center"/>
            </w:pPr>
            <w:r w:rsidRPr="00383598">
              <w:t>х</w:t>
            </w:r>
          </w:p>
        </w:tc>
        <w:tc>
          <w:tcPr>
            <w:tcW w:w="1250" w:type="dxa"/>
            <w:tcBorders>
              <w:top w:val="single" w:sz="4" w:space="0" w:color="auto"/>
              <w:left w:val="nil"/>
              <w:bottom w:val="single" w:sz="4" w:space="0" w:color="auto"/>
              <w:right w:val="single" w:sz="4" w:space="0" w:color="auto"/>
            </w:tcBorders>
            <w:shd w:val="clear" w:color="auto" w:fill="auto"/>
            <w:vAlign w:val="center"/>
            <w:hideMark/>
          </w:tcPr>
          <w:p w14:paraId="312E88F8" w14:textId="77777777" w:rsidR="00383598" w:rsidRPr="00383598" w:rsidRDefault="00383598" w:rsidP="00383598">
            <w:pPr>
              <w:jc w:val="center"/>
            </w:pPr>
            <w:r w:rsidRPr="00383598">
              <w:t>х</w:t>
            </w:r>
          </w:p>
        </w:tc>
      </w:tr>
      <w:tr w:rsidR="00383598" w:rsidRPr="00383598" w14:paraId="5FC70281" w14:textId="77777777" w:rsidTr="006D5EE3">
        <w:trPr>
          <w:trHeight w:val="270"/>
        </w:trPr>
        <w:tc>
          <w:tcPr>
            <w:tcW w:w="220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BA1A0" w14:textId="77777777" w:rsidR="00383598" w:rsidRPr="00383598" w:rsidRDefault="00383598" w:rsidP="00383598"/>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3454A3" w14:textId="77777777" w:rsidR="00383598" w:rsidRPr="00383598" w:rsidRDefault="00383598" w:rsidP="00383598">
            <w:pPr>
              <w:jc w:val="center"/>
            </w:pPr>
            <w:r w:rsidRPr="00383598">
              <w:t>Ставка за содержание тепловой мощности, тыс. руб./Гкал/ч в мес.</w:t>
            </w:r>
          </w:p>
        </w:tc>
        <w:tc>
          <w:tcPr>
            <w:tcW w:w="2035" w:type="dxa"/>
            <w:tcBorders>
              <w:top w:val="single" w:sz="4" w:space="0" w:color="auto"/>
              <w:left w:val="nil"/>
              <w:bottom w:val="single" w:sz="4" w:space="0" w:color="auto"/>
              <w:right w:val="single" w:sz="4" w:space="0" w:color="auto"/>
            </w:tcBorders>
            <w:shd w:val="clear" w:color="auto" w:fill="auto"/>
            <w:vAlign w:val="center"/>
            <w:hideMark/>
          </w:tcPr>
          <w:p w14:paraId="3F9FBF11" w14:textId="77777777" w:rsidR="00383598" w:rsidRPr="00383598" w:rsidRDefault="00383598" w:rsidP="00383598">
            <w:pPr>
              <w:jc w:val="center"/>
            </w:pPr>
            <w:r w:rsidRPr="00383598">
              <w:t>х</w:t>
            </w:r>
          </w:p>
        </w:tc>
        <w:tc>
          <w:tcPr>
            <w:tcW w:w="1298" w:type="dxa"/>
            <w:tcBorders>
              <w:top w:val="single" w:sz="4" w:space="0" w:color="auto"/>
              <w:left w:val="nil"/>
              <w:bottom w:val="single" w:sz="4" w:space="0" w:color="auto"/>
              <w:right w:val="single" w:sz="4" w:space="0" w:color="auto"/>
            </w:tcBorders>
            <w:shd w:val="clear" w:color="auto" w:fill="auto"/>
            <w:vAlign w:val="center"/>
            <w:hideMark/>
          </w:tcPr>
          <w:p w14:paraId="6E71BE73" w14:textId="77777777" w:rsidR="00383598" w:rsidRPr="00383598" w:rsidRDefault="00383598" w:rsidP="00383598">
            <w:pPr>
              <w:jc w:val="center"/>
            </w:pPr>
            <w:r w:rsidRPr="00383598">
              <w:t>х</w:t>
            </w:r>
          </w:p>
        </w:tc>
        <w:tc>
          <w:tcPr>
            <w:tcW w:w="1250" w:type="dxa"/>
            <w:tcBorders>
              <w:top w:val="single" w:sz="4" w:space="0" w:color="auto"/>
              <w:left w:val="nil"/>
              <w:bottom w:val="single" w:sz="4" w:space="0" w:color="auto"/>
              <w:right w:val="single" w:sz="4" w:space="0" w:color="auto"/>
            </w:tcBorders>
            <w:shd w:val="clear" w:color="auto" w:fill="auto"/>
            <w:vAlign w:val="center"/>
            <w:hideMark/>
          </w:tcPr>
          <w:p w14:paraId="1CA4225D" w14:textId="77777777" w:rsidR="00383598" w:rsidRPr="00383598" w:rsidRDefault="00383598" w:rsidP="00383598">
            <w:pPr>
              <w:jc w:val="center"/>
            </w:pPr>
            <w:r w:rsidRPr="00383598">
              <w:t>х</w:t>
            </w:r>
          </w:p>
        </w:tc>
      </w:tr>
      <w:tr w:rsidR="00383598" w:rsidRPr="00383598" w14:paraId="7403742D" w14:textId="77777777" w:rsidTr="006D5EE3">
        <w:trPr>
          <w:trHeight w:val="499"/>
        </w:trPr>
        <w:tc>
          <w:tcPr>
            <w:tcW w:w="22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0B7FBF5" w14:textId="77777777" w:rsidR="00383598" w:rsidRPr="00383598" w:rsidRDefault="00383598" w:rsidP="00383598"/>
        </w:tc>
        <w:tc>
          <w:tcPr>
            <w:tcW w:w="8281" w:type="dxa"/>
            <w:gridSpan w:val="4"/>
            <w:tcBorders>
              <w:top w:val="single" w:sz="4" w:space="0" w:color="auto"/>
              <w:left w:val="nil"/>
              <w:bottom w:val="single" w:sz="4" w:space="0" w:color="auto"/>
              <w:right w:val="single" w:sz="4" w:space="0" w:color="auto"/>
            </w:tcBorders>
            <w:shd w:val="clear" w:color="auto" w:fill="auto"/>
            <w:vAlign w:val="center"/>
            <w:hideMark/>
          </w:tcPr>
          <w:p w14:paraId="5D49D1D3" w14:textId="77777777" w:rsidR="00383598" w:rsidRPr="00383598" w:rsidRDefault="00383598" w:rsidP="00383598">
            <w:pPr>
              <w:jc w:val="center"/>
            </w:pPr>
            <w:r w:rsidRPr="00383598">
              <w:t>Для потребителей, подключенных к тепловой сети без дополнительного преобразования на тепловых пунктах, эксплуатируемой теплоснабжающей организацией</w:t>
            </w:r>
          </w:p>
        </w:tc>
      </w:tr>
      <w:tr w:rsidR="00383598" w:rsidRPr="00383598" w14:paraId="2E391E90" w14:textId="77777777" w:rsidTr="006D5EE3">
        <w:trPr>
          <w:trHeight w:val="270"/>
        </w:trPr>
        <w:tc>
          <w:tcPr>
            <w:tcW w:w="220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8CCB19" w14:textId="77777777" w:rsidR="00383598" w:rsidRPr="00383598" w:rsidRDefault="00383598" w:rsidP="00383598"/>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585587" w14:textId="77777777" w:rsidR="00383598" w:rsidRPr="00383598" w:rsidRDefault="00383598" w:rsidP="00383598">
            <w:pPr>
              <w:jc w:val="center"/>
            </w:pPr>
            <w:r w:rsidRPr="00383598">
              <w:t>Одноставочный, руб./Гкал</w:t>
            </w:r>
          </w:p>
        </w:tc>
        <w:tc>
          <w:tcPr>
            <w:tcW w:w="2035" w:type="dxa"/>
            <w:tcBorders>
              <w:top w:val="single" w:sz="4" w:space="0" w:color="auto"/>
              <w:left w:val="nil"/>
              <w:bottom w:val="single" w:sz="4" w:space="0" w:color="auto"/>
              <w:right w:val="single" w:sz="4" w:space="0" w:color="auto"/>
            </w:tcBorders>
            <w:shd w:val="clear" w:color="auto" w:fill="auto"/>
            <w:vAlign w:val="center"/>
            <w:hideMark/>
          </w:tcPr>
          <w:p w14:paraId="56D5CE8B" w14:textId="77777777" w:rsidR="00383598" w:rsidRPr="00383598" w:rsidRDefault="00383598" w:rsidP="00383598">
            <w:pPr>
              <w:jc w:val="center"/>
            </w:pPr>
            <w:r w:rsidRPr="00383598">
              <w:t>х</w:t>
            </w:r>
          </w:p>
        </w:tc>
        <w:tc>
          <w:tcPr>
            <w:tcW w:w="1298" w:type="dxa"/>
            <w:tcBorders>
              <w:top w:val="single" w:sz="4" w:space="0" w:color="auto"/>
              <w:left w:val="nil"/>
              <w:bottom w:val="single" w:sz="4" w:space="0" w:color="auto"/>
              <w:right w:val="single" w:sz="4" w:space="0" w:color="auto"/>
            </w:tcBorders>
            <w:shd w:val="clear" w:color="auto" w:fill="auto"/>
            <w:vAlign w:val="center"/>
            <w:hideMark/>
          </w:tcPr>
          <w:p w14:paraId="636194AB" w14:textId="77777777" w:rsidR="00383598" w:rsidRPr="00383598" w:rsidRDefault="00383598" w:rsidP="00383598">
            <w:pPr>
              <w:jc w:val="center"/>
            </w:pPr>
            <w:r w:rsidRPr="00383598">
              <w:t>х</w:t>
            </w:r>
          </w:p>
        </w:tc>
        <w:tc>
          <w:tcPr>
            <w:tcW w:w="1250" w:type="dxa"/>
            <w:tcBorders>
              <w:top w:val="single" w:sz="4" w:space="0" w:color="auto"/>
              <w:left w:val="nil"/>
              <w:bottom w:val="single" w:sz="4" w:space="0" w:color="auto"/>
              <w:right w:val="single" w:sz="4" w:space="0" w:color="auto"/>
            </w:tcBorders>
            <w:shd w:val="clear" w:color="auto" w:fill="auto"/>
            <w:vAlign w:val="center"/>
            <w:hideMark/>
          </w:tcPr>
          <w:p w14:paraId="31914CB9" w14:textId="77777777" w:rsidR="00383598" w:rsidRPr="00383598" w:rsidRDefault="00383598" w:rsidP="00383598">
            <w:pPr>
              <w:jc w:val="center"/>
            </w:pPr>
            <w:r w:rsidRPr="00383598">
              <w:t>х</w:t>
            </w:r>
          </w:p>
        </w:tc>
      </w:tr>
      <w:tr w:rsidR="00383598" w:rsidRPr="00383598" w14:paraId="610C1E4E" w14:textId="77777777" w:rsidTr="006D5EE3">
        <w:trPr>
          <w:trHeight w:val="270"/>
        </w:trPr>
        <w:tc>
          <w:tcPr>
            <w:tcW w:w="220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564D7B" w14:textId="77777777" w:rsidR="00383598" w:rsidRPr="00383598" w:rsidRDefault="00383598" w:rsidP="00383598"/>
        </w:tc>
        <w:tc>
          <w:tcPr>
            <w:tcW w:w="3698" w:type="dxa"/>
            <w:tcBorders>
              <w:top w:val="single" w:sz="4" w:space="0" w:color="auto"/>
              <w:left w:val="nil"/>
              <w:bottom w:val="single" w:sz="4" w:space="0" w:color="auto"/>
              <w:right w:val="single" w:sz="4" w:space="0" w:color="auto"/>
            </w:tcBorders>
            <w:shd w:val="clear" w:color="auto" w:fill="auto"/>
            <w:vAlign w:val="center"/>
            <w:hideMark/>
          </w:tcPr>
          <w:p w14:paraId="69E75959" w14:textId="77777777" w:rsidR="00383598" w:rsidRPr="00383598" w:rsidRDefault="00383598" w:rsidP="00383598">
            <w:pPr>
              <w:jc w:val="center"/>
            </w:pPr>
            <w:proofErr w:type="spellStart"/>
            <w:r w:rsidRPr="00383598">
              <w:t>Двухставочный</w:t>
            </w:r>
            <w:proofErr w:type="spellEnd"/>
          </w:p>
        </w:tc>
        <w:tc>
          <w:tcPr>
            <w:tcW w:w="2035" w:type="dxa"/>
            <w:tcBorders>
              <w:top w:val="single" w:sz="4" w:space="0" w:color="auto"/>
              <w:left w:val="nil"/>
              <w:bottom w:val="single" w:sz="4" w:space="0" w:color="auto"/>
              <w:right w:val="single" w:sz="4" w:space="0" w:color="auto"/>
            </w:tcBorders>
            <w:shd w:val="clear" w:color="auto" w:fill="auto"/>
            <w:vAlign w:val="center"/>
            <w:hideMark/>
          </w:tcPr>
          <w:p w14:paraId="6B5B9A39" w14:textId="77777777" w:rsidR="00383598" w:rsidRPr="00383598" w:rsidRDefault="00383598" w:rsidP="00383598">
            <w:pPr>
              <w:jc w:val="center"/>
            </w:pPr>
            <w:r w:rsidRPr="00383598">
              <w:t>х</w:t>
            </w:r>
          </w:p>
        </w:tc>
        <w:tc>
          <w:tcPr>
            <w:tcW w:w="1298" w:type="dxa"/>
            <w:tcBorders>
              <w:top w:val="single" w:sz="4" w:space="0" w:color="auto"/>
              <w:left w:val="nil"/>
              <w:bottom w:val="single" w:sz="4" w:space="0" w:color="auto"/>
              <w:right w:val="single" w:sz="4" w:space="0" w:color="auto"/>
            </w:tcBorders>
            <w:shd w:val="clear" w:color="auto" w:fill="auto"/>
            <w:vAlign w:val="center"/>
            <w:hideMark/>
          </w:tcPr>
          <w:p w14:paraId="34387651" w14:textId="77777777" w:rsidR="00383598" w:rsidRPr="00383598" w:rsidRDefault="00383598" w:rsidP="00383598">
            <w:pPr>
              <w:jc w:val="center"/>
            </w:pPr>
            <w:r w:rsidRPr="00383598">
              <w:t>х</w:t>
            </w:r>
          </w:p>
        </w:tc>
        <w:tc>
          <w:tcPr>
            <w:tcW w:w="1250" w:type="dxa"/>
            <w:tcBorders>
              <w:top w:val="single" w:sz="4" w:space="0" w:color="auto"/>
              <w:left w:val="nil"/>
              <w:bottom w:val="single" w:sz="4" w:space="0" w:color="auto"/>
              <w:right w:val="single" w:sz="4" w:space="0" w:color="auto"/>
            </w:tcBorders>
            <w:shd w:val="clear" w:color="auto" w:fill="auto"/>
            <w:vAlign w:val="center"/>
            <w:hideMark/>
          </w:tcPr>
          <w:p w14:paraId="751FD3C5" w14:textId="77777777" w:rsidR="00383598" w:rsidRPr="00383598" w:rsidRDefault="00383598" w:rsidP="00383598">
            <w:pPr>
              <w:jc w:val="center"/>
            </w:pPr>
            <w:r w:rsidRPr="00383598">
              <w:t>х</w:t>
            </w:r>
          </w:p>
        </w:tc>
      </w:tr>
      <w:tr w:rsidR="00383598" w:rsidRPr="00383598" w14:paraId="0EE41F7D" w14:textId="77777777" w:rsidTr="006D5EE3">
        <w:trPr>
          <w:trHeight w:val="270"/>
        </w:trPr>
        <w:tc>
          <w:tcPr>
            <w:tcW w:w="220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8F38C5A" w14:textId="77777777" w:rsidR="00383598" w:rsidRPr="00383598" w:rsidRDefault="00383598" w:rsidP="00383598"/>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5C0F65" w14:textId="77777777" w:rsidR="00383598" w:rsidRPr="00383598" w:rsidRDefault="00383598" w:rsidP="00383598">
            <w:pPr>
              <w:jc w:val="center"/>
            </w:pPr>
            <w:r w:rsidRPr="00383598">
              <w:t>Ставка за тепловую энергию, руб./Гкал</w:t>
            </w:r>
          </w:p>
        </w:tc>
        <w:tc>
          <w:tcPr>
            <w:tcW w:w="2035" w:type="dxa"/>
            <w:tcBorders>
              <w:top w:val="single" w:sz="4" w:space="0" w:color="auto"/>
              <w:left w:val="nil"/>
              <w:bottom w:val="single" w:sz="4" w:space="0" w:color="auto"/>
              <w:right w:val="single" w:sz="4" w:space="0" w:color="auto"/>
            </w:tcBorders>
            <w:shd w:val="clear" w:color="auto" w:fill="auto"/>
            <w:vAlign w:val="center"/>
            <w:hideMark/>
          </w:tcPr>
          <w:p w14:paraId="40C76018" w14:textId="77777777" w:rsidR="00383598" w:rsidRPr="00383598" w:rsidRDefault="00383598" w:rsidP="00383598">
            <w:pPr>
              <w:jc w:val="center"/>
            </w:pPr>
            <w:r w:rsidRPr="00383598">
              <w:t>х</w:t>
            </w:r>
          </w:p>
        </w:tc>
        <w:tc>
          <w:tcPr>
            <w:tcW w:w="1298" w:type="dxa"/>
            <w:tcBorders>
              <w:top w:val="single" w:sz="4" w:space="0" w:color="auto"/>
              <w:left w:val="nil"/>
              <w:bottom w:val="single" w:sz="4" w:space="0" w:color="auto"/>
              <w:right w:val="single" w:sz="4" w:space="0" w:color="auto"/>
            </w:tcBorders>
            <w:shd w:val="clear" w:color="auto" w:fill="auto"/>
            <w:vAlign w:val="center"/>
            <w:hideMark/>
          </w:tcPr>
          <w:p w14:paraId="3BBE60B8" w14:textId="77777777" w:rsidR="00383598" w:rsidRPr="00383598" w:rsidRDefault="00383598" w:rsidP="00383598">
            <w:pPr>
              <w:jc w:val="center"/>
            </w:pPr>
            <w:r w:rsidRPr="00383598">
              <w:t>х</w:t>
            </w:r>
          </w:p>
        </w:tc>
        <w:tc>
          <w:tcPr>
            <w:tcW w:w="1250" w:type="dxa"/>
            <w:tcBorders>
              <w:top w:val="single" w:sz="4" w:space="0" w:color="auto"/>
              <w:left w:val="nil"/>
              <w:bottom w:val="single" w:sz="4" w:space="0" w:color="auto"/>
              <w:right w:val="single" w:sz="4" w:space="0" w:color="auto"/>
            </w:tcBorders>
            <w:shd w:val="clear" w:color="auto" w:fill="auto"/>
            <w:vAlign w:val="center"/>
            <w:hideMark/>
          </w:tcPr>
          <w:p w14:paraId="1191512E" w14:textId="77777777" w:rsidR="00383598" w:rsidRPr="00383598" w:rsidRDefault="00383598" w:rsidP="00383598">
            <w:pPr>
              <w:jc w:val="center"/>
            </w:pPr>
            <w:r w:rsidRPr="00383598">
              <w:t>х</w:t>
            </w:r>
          </w:p>
        </w:tc>
      </w:tr>
      <w:tr w:rsidR="00383598" w:rsidRPr="00383598" w14:paraId="17B20026" w14:textId="77777777" w:rsidTr="006D5EE3">
        <w:trPr>
          <w:trHeight w:val="270"/>
        </w:trPr>
        <w:tc>
          <w:tcPr>
            <w:tcW w:w="220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98C6B7" w14:textId="77777777" w:rsidR="00383598" w:rsidRPr="00383598" w:rsidRDefault="00383598" w:rsidP="00383598"/>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C3F2F" w14:textId="77777777" w:rsidR="00383598" w:rsidRPr="00383598" w:rsidRDefault="00383598" w:rsidP="00383598">
            <w:pPr>
              <w:jc w:val="center"/>
            </w:pPr>
            <w:r w:rsidRPr="00383598">
              <w:t>Ставка за содержание тепловой мощности, тыс. руб./Гкал/ч в мес.</w:t>
            </w:r>
          </w:p>
        </w:tc>
        <w:tc>
          <w:tcPr>
            <w:tcW w:w="2035" w:type="dxa"/>
            <w:tcBorders>
              <w:top w:val="single" w:sz="4" w:space="0" w:color="auto"/>
              <w:left w:val="nil"/>
              <w:bottom w:val="single" w:sz="4" w:space="0" w:color="auto"/>
              <w:right w:val="single" w:sz="4" w:space="0" w:color="auto"/>
            </w:tcBorders>
            <w:shd w:val="clear" w:color="auto" w:fill="auto"/>
            <w:vAlign w:val="center"/>
            <w:hideMark/>
          </w:tcPr>
          <w:p w14:paraId="50E0CCB5" w14:textId="77777777" w:rsidR="00383598" w:rsidRPr="00383598" w:rsidRDefault="00383598" w:rsidP="00383598">
            <w:pPr>
              <w:jc w:val="center"/>
            </w:pPr>
            <w:r w:rsidRPr="00383598">
              <w:t>х</w:t>
            </w:r>
          </w:p>
        </w:tc>
        <w:tc>
          <w:tcPr>
            <w:tcW w:w="1298" w:type="dxa"/>
            <w:tcBorders>
              <w:top w:val="single" w:sz="4" w:space="0" w:color="auto"/>
              <w:left w:val="nil"/>
              <w:bottom w:val="single" w:sz="4" w:space="0" w:color="auto"/>
              <w:right w:val="single" w:sz="4" w:space="0" w:color="auto"/>
            </w:tcBorders>
            <w:shd w:val="clear" w:color="auto" w:fill="auto"/>
            <w:vAlign w:val="center"/>
            <w:hideMark/>
          </w:tcPr>
          <w:p w14:paraId="5B1A2567" w14:textId="77777777" w:rsidR="00383598" w:rsidRPr="00383598" w:rsidRDefault="00383598" w:rsidP="00383598">
            <w:pPr>
              <w:jc w:val="center"/>
            </w:pPr>
            <w:r w:rsidRPr="00383598">
              <w:t>х</w:t>
            </w:r>
          </w:p>
        </w:tc>
        <w:tc>
          <w:tcPr>
            <w:tcW w:w="1250" w:type="dxa"/>
            <w:tcBorders>
              <w:top w:val="single" w:sz="4" w:space="0" w:color="auto"/>
              <w:left w:val="nil"/>
              <w:bottom w:val="single" w:sz="4" w:space="0" w:color="auto"/>
              <w:right w:val="single" w:sz="4" w:space="0" w:color="auto"/>
            </w:tcBorders>
            <w:shd w:val="clear" w:color="auto" w:fill="auto"/>
            <w:vAlign w:val="center"/>
            <w:hideMark/>
          </w:tcPr>
          <w:p w14:paraId="1519BE9B" w14:textId="77777777" w:rsidR="00383598" w:rsidRPr="00383598" w:rsidRDefault="00383598" w:rsidP="00383598">
            <w:pPr>
              <w:jc w:val="center"/>
            </w:pPr>
            <w:r w:rsidRPr="00383598">
              <w:t>х</w:t>
            </w:r>
          </w:p>
        </w:tc>
      </w:tr>
      <w:tr w:rsidR="00383598" w:rsidRPr="00383598" w14:paraId="4DF6B7FB" w14:textId="77777777" w:rsidTr="006D5EE3">
        <w:trPr>
          <w:trHeight w:val="499"/>
        </w:trPr>
        <w:tc>
          <w:tcPr>
            <w:tcW w:w="22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2BC825B" w14:textId="77777777" w:rsidR="00383598" w:rsidRPr="00383598" w:rsidRDefault="00383598" w:rsidP="00383598"/>
        </w:tc>
        <w:tc>
          <w:tcPr>
            <w:tcW w:w="8281" w:type="dxa"/>
            <w:gridSpan w:val="4"/>
            <w:tcBorders>
              <w:top w:val="single" w:sz="4" w:space="0" w:color="auto"/>
              <w:left w:val="nil"/>
              <w:bottom w:val="single" w:sz="4" w:space="0" w:color="auto"/>
              <w:right w:val="single" w:sz="4" w:space="0" w:color="auto"/>
            </w:tcBorders>
            <w:shd w:val="clear" w:color="auto" w:fill="auto"/>
            <w:vAlign w:val="center"/>
            <w:hideMark/>
          </w:tcPr>
          <w:p w14:paraId="34E19AA7" w14:textId="77777777" w:rsidR="00383598" w:rsidRPr="00383598" w:rsidRDefault="00383598" w:rsidP="00383598">
            <w:pPr>
              <w:jc w:val="center"/>
            </w:pPr>
            <w:r w:rsidRPr="00383598">
              <w:t>Для потребителей, подключенных к тепловой сети после тепловых пунктов (на тепловых пунктах), эксплуатируемых теплоснабжающей организацией</w:t>
            </w:r>
          </w:p>
        </w:tc>
      </w:tr>
      <w:tr w:rsidR="00383598" w:rsidRPr="00383598" w14:paraId="16CF8044" w14:textId="77777777" w:rsidTr="006D5EE3">
        <w:trPr>
          <w:trHeight w:val="270"/>
        </w:trPr>
        <w:tc>
          <w:tcPr>
            <w:tcW w:w="22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FD04AF" w14:textId="77777777" w:rsidR="00383598" w:rsidRPr="00383598" w:rsidRDefault="00383598" w:rsidP="00383598"/>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A961A6" w14:textId="77777777" w:rsidR="00383598" w:rsidRPr="00383598" w:rsidRDefault="00383598" w:rsidP="00383598">
            <w:pPr>
              <w:jc w:val="center"/>
            </w:pPr>
            <w:r w:rsidRPr="00383598">
              <w:t>Одноставочный, руб./Гкал</w:t>
            </w:r>
          </w:p>
        </w:tc>
        <w:tc>
          <w:tcPr>
            <w:tcW w:w="2035" w:type="dxa"/>
            <w:tcBorders>
              <w:top w:val="single" w:sz="4" w:space="0" w:color="auto"/>
              <w:left w:val="nil"/>
              <w:bottom w:val="single" w:sz="4" w:space="0" w:color="auto"/>
              <w:right w:val="single" w:sz="4" w:space="0" w:color="auto"/>
            </w:tcBorders>
            <w:shd w:val="clear" w:color="auto" w:fill="auto"/>
            <w:vAlign w:val="center"/>
            <w:hideMark/>
          </w:tcPr>
          <w:p w14:paraId="3A14005C" w14:textId="77777777" w:rsidR="00383598" w:rsidRPr="00383598" w:rsidRDefault="00383598" w:rsidP="00383598">
            <w:pPr>
              <w:jc w:val="center"/>
            </w:pPr>
            <w:r w:rsidRPr="00383598">
              <w:t>х</w:t>
            </w:r>
          </w:p>
        </w:tc>
        <w:tc>
          <w:tcPr>
            <w:tcW w:w="1298" w:type="dxa"/>
            <w:tcBorders>
              <w:top w:val="single" w:sz="4" w:space="0" w:color="auto"/>
              <w:left w:val="nil"/>
              <w:bottom w:val="single" w:sz="4" w:space="0" w:color="auto"/>
              <w:right w:val="single" w:sz="4" w:space="0" w:color="auto"/>
            </w:tcBorders>
            <w:shd w:val="clear" w:color="auto" w:fill="auto"/>
            <w:vAlign w:val="center"/>
            <w:hideMark/>
          </w:tcPr>
          <w:p w14:paraId="2C5EA835" w14:textId="77777777" w:rsidR="00383598" w:rsidRPr="00383598" w:rsidRDefault="00383598" w:rsidP="00383598">
            <w:pPr>
              <w:jc w:val="center"/>
            </w:pPr>
            <w:r w:rsidRPr="00383598">
              <w:t>х</w:t>
            </w:r>
          </w:p>
        </w:tc>
        <w:tc>
          <w:tcPr>
            <w:tcW w:w="1250" w:type="dxa"/>
            <w:tcBorders>
              <w:top w:val="single" w:sz="4" w:space="0" w:color="auto"/>
              <w:left w:val="nil"/>
              <w:bottom w:val="single" w:sz="4" w:space="0" w:color="auto"/>
              <w:right w:val="single" w:sz="4" w:space="0" w:color="auto"/>
            </w:tcBorders>
            <w:shd w:val="clear" w:color="auto" w:fill="auto"/>
            <w:vAlign w:val="center"/>
            <w:hideMark/>
          </w:tcPr>
          <w:p w14:paraId="4667CA7A" w14:textId="77777777" w:rsidR="00383598" w:rsidRPr="00383598" w:rsidRDefault="00383598" w:rsidP="00383598">
            <w:pPr>
              <w:jc w:val="center"/>
            </w:pPr>
            <w:r w:rsidRPr="00383598">
              <w:t>х</w:t>
            </w:r>
          </w:p>
        </w:tc>
      </w:tr>
      <w:tr w:rsidR="00383598" w:rsidRPr="00383598" w14:paraId="568E3837" w14:textId="77777777" w:rsidTr="006D5EE3">
        <w:trPr>
          <w:trHeight w:val="270"/>
        </w:trPr>
        <w:tc>
          <w:tcPr>
            <w:tcW w:w="22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178714B" w14:textId="77777777" w:rsidR="00383598" w:rsidRPr="00383598" w:rsidRDefault="00383598" w:rsidP="00383598"/>
        </w:tc>
        <w:tc>
          <w:tcPr>
            <w:tcW w:w="3698" w:type="dxa"/>
            <w:tcBorders>
              <w:top w:val="single" w:sz="4" w:space="0" w:color="auto"/>
              <w:left w:val="nil"/>
              <w:bottom w:val="single" w:sz="4" w:space="0" w:color="auto"/>
              <w:right w:val="single" w:sz="4" w:space="0" w:color="auto"/>
            </w:tcBorders>
            <w:shd w:val="clear" w:color="auto" w:fill="auto"/>
            <w:vAlign w:val="center"/>
            <w:hideMark/>
          </w:tcPr>
          <w:p w14:paraId="749F13BF" w14:textId="77777777" w:rsidR="00383598" w:rsidRPr="00383598" w:rsidRDefault="00383598" w:rsidP="00383598">
            <w:pPr>
              <w:jc w:val="center"/>
            </w:pPr>
            <w:proofErr w:type="spellStart"/>
            <w:r w:rsidRPr="00383598">
              <w:t>Двухставочный</w:t>
            </w:r>
            <w:proofErr w:type="spellEnd"/>
          </w:p>
        </w:tc>
        <w:tc>
          <w:tcPr>
            <w:tcW w:w="2035" w:type="dxa"/>
            <w:tcBorders>
              <w:top w:val="single" w:sz="4" w:space="0" w:color="auto"/>
              <w:left w:val="nil"/>
              <w:bottom w:val="single" w:sz="4" w:space="0" w:color="auto"/>
              <w:right w:val="single" w:sz="4" w:space="0" w:color="auto"/>
            </w:tcBorders>
            <w:shd w:val="clear" w:color="auto" w:fill="auto"/>
            <w:vAlign w:val="center"/>
            <w:hideMark/>
          </w:tcPr>
          <w:p w14:paraId="15C58DDC" w14:textId="77777777" w:rsidR="00383598" w:rsidRPr="00383598" w:rsidRDefault="00383598" w:rsidP="00383598">
            <w:pPr>
              <w:jc w:val="center"/>
            </w:pPr>
            <w:r w:rsidRPr="00383598">
              <w:t>х</w:t>
            </w:r>
          </w:p>
        </w:tc>
        <w:tc>
          <w:tcPr>
            <w:tcW w:w="1298" w:type="dxa"/>
            <w:tcBorders>
              <w:top w:val="single" w:sz="4" w:space="0" w:color="auto"/>
              <w:left w:val="nil"/>
              <w:bottom w:val="single" w:sz="4" w:space="0" w:color="auto"/>
              <w:right w:val="single" w:sz="4" w:space="0" w:color="auto"/>
            </w:tcBorders>
            <w:shd w:val="clear" w:color="auto" w:fill="auto"/>
            <w:vAlign w:val="center"/>
            <w:hideMark/>
          </w:tcPr>
          <w:p w14:paraId="56DFF3FB" w14:textId="77777777" w:rsidR="00383598" w:rsidRPr="00383598" w:rsidRDefault="00383598" w:rsidP="00383598">
            <w:pPr>
              <w:jc w:val="center"/>
            </w:pPr>
            <w:r w:rsidRPr="00383598">
              <w:t>х</w:t>
            </w:r>
          </w:p>
        </w:tc>
        <w:tc>
          <w:tcPr>
            <w:tcW w:w="1250" w:type="dxa"/>
            <w:tcBorders>
              <w:top w:val="single" w:sz="4" w:space="0" w:color="auto"/>
              <w:left w:val="nil"/>
              <w:bottom w:val="single" w:sz="4" w:space="0" w:color="auto"/>
              <w:right w:val="single" w:sz="4" w:space="0" w:color="auto"/>
            </w:tcBorders>
            <w:shd w:val="clear" w:color="auto" w:fill="auto"/>
            <w:vAlign w:val="center"/>
            <w:hideMark/>
          </w:tcPr>
          <w:p w14:paraId="689FD3D3" w14:textId="77777777" w:rsidR="00383598" w:rsidRPr="00383598" w:rsidRDefault="00383598" w:rsidP="00383598">
            <w:pPr>
              <w:jc w:val="center"/>
            </w:pPr>
            <w:r w:rsidRPr="00383598">
              <w:t>х</w:t>
            </w:r>
          </w:p>
        </w:tc>
      </w:tr>
      <w:tr w:rsidR="00383598" w:rsidRPr="00383598" w14:paraId="06802E87" w14:textId="77777777" w:rsidTr="006D5EE3">
        <w:trPr>
          <w:trHeight w:val="270"/>
        </w:trPr>
        <w:tc>
          <w:tcPr>
            <w:tcW w:w="22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90F8BC5" w14:textId="77777777" w:rsidR="00383598" w:rsidRPr="00383598" w:rsidRDefault="00383598" w:rsidP="00383598"/>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71CCB9" w14:textId="77777777" w:rsidR="00383598" w:rsidRPr="00383598" w:rsidRDefault="00383598" w:rsidP="00383598">
            <w:pPr>
              <w:jc w:val="center"/>
            </w:pPr>
            <w:r w:rsidRPr="00383598">
              <w:t>Ставка за тепловую энергию, руб./Гкал</w:t>
            </w:r>
          </w:p>
        </w:tc>
        <w:tc>
          <w:tcPr>
            <w:tcW w:w="2035" w:type="dxa"/>
            <w:tcBorders>
              <w:top w:val="single" w:sz="4" w:space="0" w:color="auto"/>
              <w:left w:val="nil"/>
              <w:bottom w:val="single" w:sz="4" w:space="0" w:color="auto"/>
              <w:right w:val="single" w:sz="4" w:space="0" w:color="auto"/>
            </w:tcBorders>
            <w:shd w:val="clear" w:color="auto" w:fill="auto"/>
            <w:vAlign w:val="center"/>
            <w:hideMark/>
          </w:tcPr>
          <w:p w14:paraId="2CC7ABFA" w14:textId="77777777" w:rsidR="00383598" w:rsidRPr="00383598" w:rsidRDefault="00383598" w:rsidP="00383598">
            <w:pPr>
              <w:jc w:val="center"/>
            </w:pPr>
            <w:r w:rsidRPr="00383598">
              <w:t>х</w:t>
            </w:r>
          </w:p>
        </w:tc>
        <w:tc>
          <w:tcPr>
            <w:tcW w:w="1298" w:type="dxa"/>
            <w:tcBorders>
              <w:top w:val="single" w:sz="4" w:space="0" w:color="auto"/>
              <w:left w:val="nil"/>
              <w:bottom w:val="single" w:sz="4" w:space="0" w:color="auto"/>
              <w:right w:val="single" w:sz="4" w:space="0" w:color="auto"/>
            </w:tcBorders>
            <w:shd w:val="clear" w:color="auto" w:fill="auto"/>
            <w:vAlign w:val="center"/>
            <w:hideMark/>
          </w:tcPr>
          <w:p w14:paraId="031D5656" w14:textId="77777777" w:rsidR="00383598" w:rsidRPr="00383598" w:rsidRDefault="00383598" w:rsidP="00383598">
            <w:pPr>
              <w:jc w:val="center"/>
            </w:pPr>
            <w:r w:rsidRPr="00383598">
              <w:t>х</w:t>
            </w:r>
          </w:p>
        </w:tc>
        <w:tc>
          <w:tcPr>
            <w:tcW w:w="1250" w:type="dxa"/>
            <w:tcBorders>
              <w:top w:val="single" w:sz="4" w:space="0" w:color="auto"/>
              <w:left w:val="nil"/>
              <w:bottom w:val="single" w:sz="4" w:space="0" w:color="auto"/>
              <w:right w:val="single" w:sz="4" w:space="0" w:color="auto"/>
            </w:tcBorders>
            <w:shd w:val="clear" w:color="auto" w:fill="auto"/>
            <w:vAlign w:val="center"/>
            <w:hideMark/>
          </w:tcPr>
          <w:p w14:paraId="1785E3C8" w14:textId="77777777" w:rsidR="00383598" w:rsidRPr="00383598" w:rsidRDefault="00383598" w:rsidP="00383598">
            <w:pPr>
              <w:jc w:val="center"/>
            </w:pPr>
            <w:r w:rsidRPr="00383598">
              <w:t>х</w:t>
            </w:r>
          </w:p>
        </w:tc>
      </w:tr>
      <w:tr w:rsidR="00383598" w:rsidRPr="00383598" w14:paraId="2A806A53" w14:textId="77777777" w:rsidTr="006D5EE3">
        <w:trPr>
          <w:trHeight w:val="240"/>
        </w:trPr>
        <w:tc>
          <w:tcPr>
            <w:tcW w:w="22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E85A45E" w14:textId="77777777" w:rsidR="00383598" w:rsidRPr="00383598" w:rsidRDefault="00383598" w:rsidP="00383598"/>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FF943F" w14:textId="77777777" w:rsidR="00383598" w:rsidRPr="00383598" w:rsidRDefault="00383598" w:rsidP="00383598">
            <w:pPr>
              <w:jc w:val="center"/>
            </w:pPr>
            <w:r w:rsidRPr="00383598">
              <w:t>Ставка за содержание тепловой мощности, тыс. руб./Гкал/ч в мес.</w:t>
            </w:r>
          </w:p>
        </w:tc>
        <w:tc>
          <w:tcPr>
            <w:tcW w:w="2035" w:type="dxa"/>
            <w:tcBorders>
              <w:top w:val="single" w:sz="4" w:space="0" w:color="auto"/>
              <w:left w:val="nil"/>
              <w:bottom w:val="single" w:sz="4" w:space="0" w:color="auto"/>
              <w:right w:val="single" w:sz="4" w:space="0" w:color="auto"/>
            </w:tcBorders>
            <w:shd w:val="clear" w:color="auto" w:fill="auto"/>
            <w:vAlign w:val="center"/>
            <w:hideMark/>
          </w:tcPr>
          <w:p w14:paraId="52E71684" w14:textId="77777777" w:rsidR="00383598" w:rsidRPr="00383598" w:rsidRDefault="00383598" w:rsidP="00383598">
            <w:pPr>
              <w:jc w:val="center"/>
            </w:pPr>
            <w:r w:rsidRPr="00383598">
              <w:t>х</w:t>
            </w:r>
          </w:p>
        </w:tc>
        <w:tc>
          <w:tcPr>
            <w:tcW w:w="1298" w:type="dxa"/>
            <w:tcBorders>
              <w:top w:val="single" w:sz="4" w:space="0" w:color="auto"/>
              <w:left w:val="nil"/>
              <w:bottom w:val="single" w:sz="4" w:space="0" w:color="auto"/>
              <w:right w:val="single" w:sz="4" w:space="0" w:color="auto"/>
            </w:tcBorders>
            <w:shd w:val="clear" w:color="auto" w:fill="auto"/>
            <w:vAlign w:val="center"/>
            <w:hideMark/>
          </w:tcPr>
          <w:p w14:paraId="0657B9CC" w14:textId="77777777" w:rsidR="00383598" w:rsidRPr="00383598" w:rsidRDefault="00383598" w:rsidP="00383598">
            <w:pPr>
              <w:jc w:val="center"/>
            </w:pPr>
            <w:r w:rsidRPr="00383598">
              <w:t>х</w:t>
            </w:r>
          </w:p>
        </w:tc>
        <w:tc>
          <w:tcPr>
            <w:tcW w:w="1250" w:type="dxa"/>
            <w:tcBorders>
              <w:top w:val="single" w:sz="4" w:space="0" w:color="auto"/>
              <w:left w:val="nil"/>
              <w:bottom w:val="single" w:sz="4" w:space="0" w:color="auto"/>
              <w:right w:val="single" w:sz="4" w:space="0" w:color="auto"/>
            </w:tcBorders>
            <w:shd w:val="clear" w:color="auto" w:fill="auto"/>
            <w:vAlign w:val="center"/>
            <w:hideMark/>
          </w:tcPr>
          <w:p w14:paraId="6E7F738A" w14:textId="77777777" w:rsidR="00383598" w:rsidRPr="00383598" w:rsidRDefault="00383598" w:rsidP="00383598">
            <w:pPr>
              <w:jc w:val="center"/>
            </w:pPr>
            <w:r w:rsidRPr="00383598">
              <w:t>х</w:t>
            </w:r>
          </w:p>
        </w:tc>
      </w:tr>
    </w:tbl>
    <w:p w14:paraId="1B7BA8ED" w14:textId="77777777" w:rsidR="00383598" w:rsidRPr="00383598" w:rsidRDefault="00383598" w:rsidP="00383598">
      <w:pPr>
        <w:widowControl w:val="0"/>
        <w:snapToGrid w:val="0"/>
        <w:ind w:left="-284" w:firstLine="992"/>
        <w:jc w:val="right"/>
        <w:rPr>
          <w:sz w:val="28"/>
          <w:szCs w:val="28"/>
        </w:rPr>
      </w:pPr>
      <w:r w:rsidRPr="00383598">
        <w:rPr>
          <w:sz w:val="28"/>
          <w:szCs w:val="28"/>
        </w:rPr>
        <w:t>».</w:t>
      </w:r>
    </w:p>
    <w:p w14:paraId="720C5D78" w14:textId="77777777" w:rsidR="00383598" w:rsidRPr="00383598" w:rsidRDefault="00383598" w:rsidP="00383598">
      <w:pPr>
        <w:tabs>
          <w:tab w:val="left" w:pos="5580"/>
          <w:tab w:val="left" w:pos="9498"/>
        </w:tabs>
        <w:sectPr w:rsidR="00383598" w:rsidRPr="00383598" w:rsidSect="00383598">
          <w:pgSz w:w="11906" w:h="16838"/>
          <w:pgMar w:top="709" w:right="707" w:bottom="426" w:left="1418" w:header="709" w:footer="709" w:gutter="0"/>
          <w:cols w:space="708"/>
          <w:docGrid w:linePitch="360"/>
        </w:sectPr>
      </w:pPr>
    </w:p>
    <w:p w14:paraId="3CA1F764" w14:textId="3DE95D98" w:rsidR="00383598" w:rsidRPr="00AE0629" w:rsidRDefault="00383598" w:rsidP="00383598">
      <w:pPr>
        <w:tabs>
          <w:tab w:val="left" w:pos="5580"/>
          <w:tab w:val="left" w:pos="9498"/>
        </w:tabs>
        <w:ind w:left="-6221" w:right="-569" w:firstLine="12033"/>
      </w:pPr>
      <w:r w:rsidRPr="00AE0629">
        <w:lastRenderedPageBreak/>
        <w:t xml:space="preserve">Приложение № </w:t>
      </w:r>
      <w:r>
        <w:t>3</w:t>
      </w:r>
      <w:r>
        <w:t>3</w:t>
      </w:r>
      <w:r>
        <w:t xml:space="preserve"> </w:t>
      </w:r>
      <w:r w:rsidRPr="00AE0629">
        <w:t xml:space="preserve">к протоколу № </w:t>
      </w:r>
      <w:r>
        <w:t>80</w:t>
      </w:r>
    </w:p>
    <w:p w14:paraId="2C9C7EA9" w14:textId="77777777" w:rsidR="00383598" w:rsidRPr="00AE0629" w:rsidRDefault="00383598" w:rsidP="00383598">
      <w:pPr>
        <w:tabs>
          <w:tab w:val="left" w:pos="5580"/>
          <w:tab w:val="left" w:pos="9498"/>
        </w:tabs>
        <w:ind w:left="-6221" w:right="-569" w:firstLine="12033"/>
      </w:pPr>
      <w:r w:rsidRPr="00AE0629">
        <w:t>заседания правления Региональной</w:t>
      </w:r>
    </w:p>
    <w:p w14:paraId="0AB3F03D" w14:textId="77777777" w:rsidR="00383598" w:rsidRPr="00AE0629" w:rsidRDefault="00383598" w:rsidP="00383598">
      <w:pPr>
        <w:tabs>
          <w:tab w:val="left" w:pos="5580"/>
          <w:tab w:val="left" w:pos="9498"/>
        </w:tabs>
        <w:ind w:left="-6221" w:right="-569" w:firstLine="12033"/>
      </w:pPr>
      <w:r w:rsidRPr="00AE0629">
        <w:t>энергетической комиссии</w:t>
      </w:r>
    </w:p>
    <w:p w14:paraId="34141BA5" w14:textId="77777777" w:rsidR="00383598" w:rsidRDefault="00383598" w:rsidP="00383598">
      <w:pPr>
        <w:tabs>
          <w:tab w:val="left" w:pos="5580"/>
          <w:tab w:val="left" w:pos="9498"/>
        </w:tabs>
        <w:ind w:left="-6221" w:right="-569" w:firstLine="12033"/>
      </w:pPr>
      <w:r w:rsidRPr="00AE0629">
        <w:t xml:space="preserve">Кузбасса от </w:t>
      </w:r>
      <w:r>
        <w:t>19</w:t>
      </w:r>
      <w:r w:rsidRPr="00AE0629">
        <w:t>.1</w:t>
      </w:r>
      <w:r>
        <w:t>2</w:t>
      </w:r>
      <w:r w:rsidRPr="00AE0629">
        <w:t>.2023</w:t>
      </w:r>
    </w:p>
    <w:p w14:paraId="54FB5BF7" w14:textId="77777777" w:rsidR="00383598" w:rsidRPr="00383598" w:rsidRDefault="00383598" w:rsidP="00383598">
      <w:pPr>
        <w:tabs>
          <w:tab w:val="left" w:pos="0"/>
        </w:tabs>
        <w:jc w:val="center"/>
        <w:rPr>
          <w:b/>
          <w:bCs/>
          <w:sz w:val="28"/>
          <w:szCs w:val="28"/>
        </w:rPr>
      </w:pPr>
    </w:p>
    <w:p w14:paraId="4A0402BF" w14:textId="77777777" w:rsidR="00383598" w:rsidRPr="00383598" w:rsidRDefault="00383598" w:rsidP="00383598">
      <w:pPr>
        <w:jc w:val="center"/>
        <w:rPr>
          <w:bCs/>
          <w:sz w:val="28"/>
          <w:szCs w:val="28"/>
        </w:rPr>
      </w:pPr>
      <w:r w:rsidRPr="00383598">
        <w:rPr>
          <w:bCs/>
          <w:sz w:val="28"/>
          <w:szCs w:val="28"/>
        </w:rPr>
        <w:t>ЭКСПЕРТНОЕ ЗАКЛЮЧЕНИЕ</w:t>
      </w:r>
    </w:p>
    <w:p w14:paraId="16EA486F" w14:textId="77777777" w:rsidR="00383598" w:rsidRPr="00383598" w:rsidRDefault="00383598" w:rsidP="00383598">
      <w:pPr>
        <w:jc w:val="center"/>
        <w:rPr>
          <w:bCs/>
          <w:sz w:val="28"/>
          <w:szCs w:val="28"/>
        </w:rPr>
      </w:pPr>
      <w:r w:rsidRPr="00383598">
        <w:rPr>
          <w:sz w:val="28"/>
          <w:szCs w:val="28"/>
        </w:rPr>
        <w:t>Региональной энергетической комиссии Кузбасса</w:t>
      </w:r>
    </w:p>
    <w:p w14:paraId="34E98525" w14:textId="77777777" w:rsidR="00383598" w:rsidRPr="00383598" w:rsidRDefault="00383598" w:rsidP="00383598">
      <w:pPr>
        <w:jc w:val="center"/>
        <w:rPr>
          <w:bCs/>
          <w:sz w:val="28"/>
          <w:szCs w:val="28"/>
        </w:rPr>
      </w:pPr>
      <w:r w:rsidRPr="00383598">
        <w:rPr>
          <w:bCs/>
          <w:sz w:val="28"/>
          <w:szCs w:val="28"/>
        </w:rPr>
        <w:t xml:space="preserve">по материалам, представленным АО «Кузбассэнерго» для </w:t>
      </w:r>
      <w:r w:rsidRPr="00383598">
        <w:rPr>
          <w:sz w:val="28"/>
          <w:szCs w:val="28"/>
        </w:rPr>
        <w:t>установления долгосрочных параметров регулирования и долгосрочных тарифов</w:t>
      </w:r>
      <w:r w:rsidRPr="00383598">
        <w:rPr>
          <w:bCs/>
          <w:sz w:val="28"/>
          <w:szCs w:val="28"/>
        </w:rPr>
        <w:t xml:space="preserve"> на услуги по передаче тепловой энергии, реализуемой ООО «</w:t>
      </w:r>
      <w:proofErr w:type="spellStart"/>
      <w:r w:rsidRPr="00383598">
        <w:rPr>
          <w:bCs/>
          <w:sz w:val="28"/>
          <w:szCs w:val="28"/>
        </w:rPr>
        <w:t>КузнецкТеплоСбыт</w:t>
      </w:r>
      <w:proofErr w:type="spellEnd"/>
      <w:r w:rsidRPr="00383598">
        <w:rPr>
          <w:bCs/>
          <w:sz w:val="28"/>
          <w:szCs w:val="28"/>
        </w:rPr>
        <w:t>» на потребительском рынке Новокузнецкого городского округа, на 2024-2028 годы</w:t>
      </w:r>
    </w:p>
    <w:p w14:paraId="7DA5A678" w14:textId="77777777" w:rsidR="00383598" w:rsidRPr="00383598" w:rsidRDefault="00383598" w:rsidP="00383598">
      <w:pPr>
        <w:jc w:val="center"/>
        <w:rPr>
          <w:bCs/>
          <w:sz w:val="28"/>
          <w:szCs w:val="28"/>
        </w:rPr>
      </w:pPr>
    </w:p>
    <w:p w14:paraId="56F0351D" w14:textId="77777777" w:rsidR="00383598" w:rsidRPr="00383598" w:rsidRDefault="00383598" w:rsidP="00383598">
      <w:pPr>
        <w:ind w:right="142" w:firstLine="284"/>
        <w:rPr>
          <w:sz w:val="28"/>
          <w:szCs w:val="28"/>
        </w:rPr>
      </w:pPr>
    </w:p>
    <w:p w14:paraId="58328C8D" w14:textId="77777777" w:rsidR="00383598" w:rsidRPr="00383598" w:rsidRDefault="00383598" w:rsidP="00123C10">
      <w:pPr>
        <w:keepNext/>
        <w:numPr>
          <w:ilvl w:val="0"/>
          <w:numId w:val="10"/>
        </w:numPr>
        <w:tabs>
          <w:tab w:val="left" w:pos="567"/>
        </w:tabs>
        <w:outlineLvl w:val="0"/>
        <w:rPr>
          <w:b/>
          <w:sz w:val="28"/>
          <w:szCs w:val="28"/>
        </w:rPr>
      </w:pPr>
      <w:bookmarkStart w:id="176" w:name="_Toc58932389"/>
      <w:r w:rsidRPr="00383598">
        <w:rPr>
          <w:b/>
          <w:sz w:val="28"/>
          <w:szCs w:val="28"/>
        </w:rPr>
        <w:t>НОРМАТИВНО-ПРАВОВАЯ БАЗА</w:t>
      </w:r>
      <w:bookmarkEnd w:id="176"/>
    </w:p>
    <w:p w14:paraId="2646D018" w14:textId="77777777" w:rsidR="00383598" w:rsidRPr="00383598" w:rsidRDefault="00383598" w:rsidP="00383598">
      <w:pPr>
        <w:rPr>
          <w:szCs w:val="20"/>
        </w:rPr>
      </w:pPr>
    </w:p>
    <w:p w14:paraId="05A9FE84" w14:textId="77777777" w:rsidR="00383598" w:rsidRPr="00383598" w:rsidRDefault="00383598" w:rsidP="00383598">
      <w:pPr>
        <w:ind w:right="-1" w:firstLine="709"/>
        <w:jc w:val="both"/>
        <w:rPr>
          <w:snapToGrid w:val="0"/>
          <w:sz w:val="28"/>
          <w:szCs w:val="28"/>
        </w:rPr>
      </w:pPr>
      <w:r w:rsidRPr="00383598">
        <w:rPr>
          <w:snapToGrid w:val="0"/>
          <w:sz w:val="28"/>
          <w:szCs w:val="28"/>
        </w:rPr>
        <w:t>Гражданский кодекс Российской Федерации.</w:t>
      </w:r>
    </w:p>
    <w:p w14:paraId="6595C09A" w14:textId="77777777" w:rsidR="00383598" w:rsidRPr="00383598" w:rsidRDefault="00383598" w:rsidP="00383598">
      <w:pPr>
        <w:ind w:right="-1" w:firstLine="709"/>
        <w:jc w:val="both"/>
        <w:rPr>
          <w:snapToGrid w:val="0"/>
          <w:sz w:val="28"/>
          <w:szCs w:val="28"/>
        </w:rPr>
      </w:pPr>
      <w:r w:rsidRPr="00383598">
        <w:rPr>
          <w:snapToGrid w:val="0"/>
          <w:sz w:val="28"/>
          <w:szCs w:val="28"/>
        </w:rPr>
        <w:t>Налоговый кодекс Российской Федерации.</w:t>
      </w:r>
    </w:p>
    <w:p w14:paraId="3D0ACC0E" w14:textId="77777777" w:rsidR="00383598" w:rsidRPr="00383598" w:rsidRDefault="00383598" w:rsidP="00383598">
      <w:pPr>
        <w:ind w:right="-1" w:firstLine="709"/>
        <w:jc w:val="both"/>
        <w:rPr>
          <w:snapToGrid w:val="0"/>
          <w:sz w:val="28"/>
          <w:szCs w:val="28"/>
        </w:rPr>
      </w:pPr>
      <w:r w:rsidRPr="00383598">
        <w:rPr>
          <w:snapToGrid w:val="0"/>
          <w:sz w:val="28"/>
          <w:szCs w:val="28"/>
        </w:rPr>
        <w:t>Трудовой Кодекс Российской Федерации.</w:t>
      </w:r>
    </w:p>
    <w:p w14:paraId="62431571" w14:textId="77777777" w:rsidR="00383598" w:rsidRPr="00383598" w:rsidRDefault="00383598" w:rsidP="00383598">
      <w:pPr>
        <w:ind w:right="-1" w:firstLine="709"/>
        <w:jc w:val="both"/>
        <w:rPr>
          <w:snapToGrid w:val="0"/>
          <w:sz w:val="28"/>
          <w:szCs w:val="28"/>
        </w:rPr>
      </w:pPr>
      <w:r w:rsidRPr="00383598">
        <w:rPr>
          <w:snapToGrid w:val="0"/>
          <w:sz w:val="28"/>
          <w:szCs w:val="28"/>
        </w:rPr>
        <w:t>Федеральный Закон от 17.08.1995 № 147-ФЗ «О естественных монополиях».</w:t>
      </w:r>
    </w:p>
    <w:p w14:paraId="429A8085" w14:textId="77777777" w:rsidR="00383598" w:rsidRPr="00383598" w:rsidRDefault="00383598" w:rsidP="00383598">
      <w:pPr>
        <w:ind w:right="-1" w:firstLine="709"/>
        <w:jc w:val="both"/>
        <w:rPr>
          <w:snapToGrid w:val="0"/>
          <w:sz w:val="28"/>
          <w:szCs w:val="28"/>
        </w:rPr>
      </w:pPr>
      <w:r w:rsidRPr="00383598">
        <w:rPr>
          <w:snapToGrid w:val="0"/>
          <w:sz w:val="28"/>
          <w:szCs w:val="28"/>
        </w:rPr>
        <w:t xml:space="preserve"> Федеральный закон от 27.07.2010 № 190-ФЗ «О теплоснабжении».</w:t>
      </w:r>
    </w:p>
    <w:p w14:paraId="3C413A72" w14:textId="77777777" w:rsidR="00383598" w:rsidRPr="00383598" w:rsidRDefault="00383598" w:rsidP="00383598">
      <w:pPr>
        <w:ind w:right="-1" w:firstLine="709"/>
        <w:jc w:val="both"/>
        <w:rPr>
          <w:snapToGrid w:val="0"/>
          <w:sz w:val="28"/>
          <w:szCs w:val="28"/>
        </w:rPr>
      </w:pPr>
      <w:r w:rsidRPr="00383598">
        <w:rPr>
          <w:snapToGrid w:val="0"/>
          <w:sz w:val="28"/>
          <w:szCs w:val="28"/>
        </w:rPr>
        <w:t>Постановление Правительства РФ от 06.07.1998 № 700 «О введении раздельного учета затрат по регулируемым видам деятельности в энергетике».</w:t>
      </w:r>
    </w:p>
    <w:p w14:paraId="2D6BEFDF" w14:textId="77777777" w:rsidR="00383598" w:rsidRPr="00383598" w:rsidRDefault="00383598" w:rsidP="00383598">
      <w:pPr>
        <w:ind w:right="-1" w:firstLine="709"/>
        <w:jc w:val="both"/>
        <w:rPr>
          <w:snapToGrid w:val="0"/>
          <w:sz w:val="28"/>
          <w:szCs w:val="28"/>
        </w:rPr>
      </w:pPr>
      <w:r w:rsidRPr="00383598">
        <w:rPr>
          <w:snapToGrid w:val="0"/>
          <w:sz w:val="28"/>
          <w:szCs w:val="28"/>
        </w:rPr>
        <w:t>Постановление Правительства Российской Федерации от 22.10.2012 № 1075 «О ценообразовании в сфере теплоснабжения» (далее Основы ценообразования).</w:t>
      </w:r>
    </w:p>
    <w:p w14:paraId="20DE0A4A" w14:textId="77777777" w:rsidR="00383598" w:rsidRPr="00383598" w:rsidRDefault="00383598" w:rsidP="00383598">
      <w:pPr>
        <w:ind w:right="-1" w:firstLine="709"/>
        <w:jc w:val="both"/>
        <w:rPr>
          <w:snapToGrid w:val="0"/>
          <w:sz w:val="28"/>
          <w:szCs w:val="28"/>
        </w:rPr>
      </w:pPr>
      <w:r w:rsidRPr="00383598">
        <w:rPr>
          <w:snapToGrid w:val="0"/>
          <w:sz w:val="28"/>
          <w:szCs w:val="28"/>
        </w:rPr>
        <w:t>Приказ Федеральной службы по тарифам (ФСТ России) от 13.06.2013 № 760-э «Об утверждении Методических указаний по расчету регулируемых цен (тарифов) в сфере теплоснабжения» (далее Методические указания).</w:t>
      </w:r>
    </w:p>
    <w:p w14:paraId="013D8F47" w14:textId="77777777" w:rsidR="00383598" w:rsidRPr="00383598" w:rsidRDefault="00383598" w:rsidP="00383598">
      <w:pPr>
        <w:ind w:right="-1" w:firstLine="709"/>
        <w:jc w:val="both"/>
        <w:rPr>
          <w:snapToGrid w:val="0"/>
          <w:sz w:val="28"/>
          <w:szCs w:val="28"/>
        </w:rPr>
      </w:pPr>
      <w:r w:rsidRPr="00383598">
        <w:rPr>
          <w:snapToGrid w:val="0"/>
          <w:sz w:val="28"/>
          <w:szCs w:val="28"/>
        </w:rPr>
        <w:t>Приказ Федеральной службы по тарифам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 (далее Регламент открытия дел).</w:t>
      </w:r>
    </w:p>
    <w:p w14:paraId="31AE5AD4" w14:textId="77777777" w:rsidR="00383598" w:rsidRPr="00383598" w:rsidRDefault="00383598" w:rsidP="00383598">
      <w:pPr>
        <w:ind w:right="-1" w:firstLine="709"/>
        <w:jc w:val="both"/>
        <w:rPr>
          <w:snapToGrid w:val="0"/>
          <w:sz w:val="28"/>
          <w:szCs w:val="28"/>
        </w:rPr>
      </w:pPr>
      <w:r w:rsidRPr="00383598">
        <w:rPr>
          <w:snapToGrid w:val="0"/>
          <w:sz w:val="28"/>
          <w:szCs w:val="28"/>
        </w:rPr>
        <w:t>Приказ ФСТ России от 12.04.2013 № 91 «Об утверждении Единой системы классификации и раздельного учета затрат относительно видов деятельности теплоснабжающих организаций, теплосетевых организаций, а также Системы отчетности, представляемой в федеральный орган исполнительной власти в области государственного регулирования тарифов в сфере теплоснабжения, органы исполнительной власти субъектов Российской Федерации в области регулирования цен (тарифов) органы местного самоуправления поселений и городских округов»</w:t>
      </w:r>
    </w:p>
    <w:p w14:paraId="08DF4E29" w14:textId="77777777" w:rsidR="00383598" w:rsidRPr="00383598" w:rsidRDefault="00383598" w:rsidP="00383598">
      <w:pPr>
        <w:ind w:right="-1" w:firstLine="709"/>
        <w:jc w:val="both"/>
        <w:rPr>
          <w:snapToGrid w:val="0"/>
          <w:sz w:val="28"/>
          <w:szCs w:val="28"/>
        </w:rPr>
      </w:pPr>
      <w:r w:rsidRPr="00383598">
        <w:rPr>
          <w:snapToGrid w:val="0"/>
          <w:sz w:val="28"/>
          <w:szCs w:val="28"/>
        </w:rPr>
        <w:t>Приказ Министерства регионального развития Российской Федерации от 15.02.2011 № 47 «Об утверждении Методических указаний по расчету тарифов и надбавок в сфере деятельности организаций коммунального комплекса».</w:t>
      </w:r>
    </w:p>
    <w:p w14:paraId="79C64362" w14:textId="77777777" w:rsidR="00383598" w:rsidRPr="00383598" w:rsidRDefault="00383598" w:rsidP="00383598">
      <w:pPr>
        <w:ind w:right="-1" w:firstLine="709"/>
        <w:jc w:val="both"/>
        <w:rPr>
          <w:snapToGrid w:val="0"/>
          <w:sz w:val="28"/>
          <w:szCs w:val="28"/>
        </w:rPr>
      </w:pPr>
      <w:r w:rsidRPr="00383598">
        <w:rPr>
          <w:snapToGrid w:val="0"/>
          <w:sz w:val="28"/>
          <w:szCs w:val="28"/>
        </w:rPr>
        <w:lastRenderedPageBreak/>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46140FE8" w14:textId="77777777" w:rsidR="00383598" w:rsidRPr="00383598" w:rsidRDefault="00383598" w:rsidP="00383598">
      <w:pPr>
        <w:ind w:right="-1" w:firstLine="720"/>
        <w:jc w:val="both"/>
        <w:rPr>
          <w:snapToGrid w:val="0"/>
          <w:sz w:val="28"/>
          <w:szCs w:val="28"/>
        </w:rPr>
      </w:pPr>
      <w:r w:rsidRPr="00383598">
        <w:rPr>
          <w:snapToGrid w:val="0"/>
          <w:sz w:val="28"/>
          <w:szCs w:val="28"/>
        </w:rPr>
        <w:t>Вся нормативно – методическая основа используется в редакции, действующей на момент проведения экспертизы.</w:t>
      </w:r>
    </w:p>
    <w:p w14:paraId="0AB31EE9" w14:textId="77777777" w:rsidR="00383598" w:rsidRPr="00383598" w:rsidRDefault="00383598" w:rsidP="00383598">
      <w:pPr>
        <w:ind w:right="-1" w:firstLine="720"/>
        <w:jc w:val="both"/>
        <w:rPr>
          <w:snapToGrid w:val="0"/>
          <w:sz w:val="28"/>
          <w:szCs w:val="28"/>
        </w:rPr>
      </w:pPr>
    </w:p>
    <w:p w14:paraId="14B58C24" w14:textId="77777777" w:rsidR="00383598" w:rsidRPr="00383598" w:rsidRDefault="00383598" w:rsidP="00123C10">
      <w:pPr>
        <w:keepNext/>
        <w:numPr>
          <w:ilvl w:val="0"/>
          <w:numId w:val="10"/>
        </w:numPr>
        <w:tabs>
          <w:tab w:val="left" w:pos="567"/>
        </w:tabs>
        <w:ind w:left="0" w:firstLine="0"/>
        <w:jc w:val="both"/>
        <w:outlineLvl w:val="0"/>
        <w:rPr>
          <w:b/>
          <w:sz w:val="28"/>
          <w:szCs w:val="28"/>
        </w:rPr>
      </w:pPr>
      <w:bookmarkStart w:id="177" w:name="_Toc58932390"/>
      <w:r w:rsidRPr="00383598">
        <w:rPr>
          <w:b/>
          <w:sz w:val="28"/>
          <w:szCs w:val="28"/>
        </w:rPr>
        <w:t>ОЦЕНКА ДОСТОВЕРНОСТИ ДАННЫХ, ПРИВЕДЕННЫХ В ПРЕДЛОЖЕНИЯХ ОБ УСТАНОВЛЕНИИ ТАРИФОВ И (ИЛИ) ИХ ПРЕДЕЛЬНЫХ УРОВНЕЙ</w:t>
      </w:r>
      <w:bookmarkEnd w:id="177"/>
    </w:p>
    <w:p w14:paraId="13CDFD19" w14:textId="77777777" w:rsidR="00383598" w:rsidRPr="00383598" w:rsidRDefault="00383598" w:rsidP="00383598">
      <w:pPr>
        <w:ind w:firstLine="851"/>
        <w:jc w:val="both"/>
        <w:rPr>
          <w:sz w:val="28"/>
          <w:szCs w:val="28"/>
        </w:rPr>
      </w:pPr>
    </w:p>
    <w:p w14:paraId="60736E83" w14:textId="77777777" w:rsidR="00383598" w:rsidRPr="00383598" w:rsidRDefault="00383598" w:rsidP="00383598">
      <w:pPr>
        <w:ind w:firstLine="851"/>
        <w:jc w:val="both"/>
        <w:rPr>
          <w:sz w:val="28"/>
          <w:szCs w:val="28"/>
        </w:rPr>
      </w:pPr>
      <w:r w:rsidRPr="00383598">
        <w:rPr>
          <w:sz w:val="28"/>
          <w:szCs w:val="28"/>
        </w:rPr>
        <w:t>Материалы АО «Кузбассэнерго» для установления долгосрочных параметров регулирования и долгосрочных тарифов на тепловую энергию методом экономически обоснованных расходов, подготовлены в соответствии с требованиями Основ ценообразования и Методических указаний. Расчетно-обосновывающие материалы представлены надлежащим образом, в электронном виде через систему ЕИАС.</w:t>
      </w:r>
    </w:p>
    <w:p w14:paraId="47638DE7" w14:textId="77777777" w:rsidR="00383598" w:rsidRPr="00383598" w:rsidRDefault="00383598" w:rsidP="00383598">
      <w:pPr>
        <w:ind w:firstLine="851"/>
        <w:jc w:val="both"/>
        <w:rPr>
          <w:sz w:val="28"/>
          <w:szCs w:val="28"/>
        </w:rPr>
      </w:pPr>
      <w:r w:rsidRPr="00383598">
        <w:rPr>
          <w:sz w:val="28"/>
          <w:szCs w:val="28"/>
        </w:rPr>
        <w:t>Материалы представлены в электронном виде: разложены по электронным папкам по станциям, названиям статей, подстатей. Кроме того, дополнительно выделена учетная политика, бухгалтерская и статистическая отчетность. По запросу экспертов в ходе работы были предоставлены дополнительные обосновывающие материалы.</w:t>
      </w:r>
    </w:p>
    <w:p w14:paraId="5147A97D" w14:textId="77777777" w:rsidR="00383598" w:rsidRPr="00383598" w:rsidRDefault="00383598" w:rsidP="00383598">
      <w:pPr>
        <w:ind w:firstLine="851"/>
        <w:jc w:val="both"/>
        <w:rPr>
          <w:sz w:val="28"/>
          <w:szCs w:val="28"/>
        </w:rPr>
      </w:pPr>
      <w:r w:rsidRPr="00383598">
        <w:rPr>
          <w:sz w:val="28"/>
          <w:szCs w:val="28"/>
        </w:rPr>
        <w:t>Экспертами рассматривались материалы в электронном виде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453E00B1" w14:textId="77777777" w:rsidR="00383598" w:rsidRPr="00383598" w:rsidRDefault="00383598" w:rsidP="00383598">
      <w:pPr>
        <w:ind w:firstLine="851"/>
        <w:jc w:val="both"/>
        <w:rPr>
          <w:sz w:val="28"/>
          <w:szCs w:val="28"/>
        </w:rPr>
      </w:pPr>
      <w:r w:rsidRPr="00383598">
        <w:rPr>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АО «Кузбассэнерго» информации для определения величины экономически обоснованных расходов по регулируемым Региональной энергетической комиссией Кузбасса видам деятельности на 2024-2028 годы.</w:t>
      </w:r>
    </w:p>
    <w:p w14:paraId="76AD6FCC" w14:textId="77777777" w:rsidR="00383598" w:rsidRPr="00383598" w:rsidRDefault="00383598" w:rsidP="00383598">
      <w:pPr>
        <w:ind w:firstLine="851"/>
        <w:jc w:val="both"/>
        <w:rPr>
          <w:sz w:val="28"/>
          <w:szCs w:val="28"/>
        </w:rPr>
      </w:pPr>
      <w:r w:rsidRPr="00383598">
        <w:rPr>
          <w:sz w:val="28"/>
          <w:szCs w:val="28"/>
        </w:rPr>
        <w:t>Для составления данного отчета эксперты руководствовались Прогнозом Минэкономразвития РФ, опубликованным на сайте 22.09.2023, в соответствии с которым, ИПЦ на 2024 год составит 107,2.</w:t>
      </w:r>
    </w:p>
    <w:p w14:paraId="76A6DBB8" w14:textId="77777777" w:rsidR="00383598" w:rsidRPr="00383598" w:rsidRDefault="00383598" w:rsidP="00383598">
      <w:pPr>
        <w:ind w:firstLine="851"/>
        <w:jc w:val="both"/>
        <w:rPr>
          <w:sz w:val="28"/>
          <w:szCs w:val="28"/>
        </w:rPr>
      </w:pPr>
      <w:r w:rsidRPr="00383598">
        <w:rPr>
          <w:sz w:val="28"/>
          <w:szCs w:val="28"/>
        </w:rPr>
        <w:t>В данном экспертном заключении приведены результаты расчетов без НДС.</w:t>
      </w:r>
    </w:p>
    <w:p w14:paraId="7A48105C" w14:textId="77777777" w:rsidR="00383598" w:rsidRPr="00383598" w:rsidRDefault="00383598" w:rsidP="00383598">
      <w:pPr>
        <w:ind w:firstLine="851"/>
        <w:jc w:val="both"/>
        <w:rPr>
          <w:sz w:val="28"/>
          <w:szCs w:val="28"/>
        </w:rPr>
      </w:pPr>
    </w:p>
    <w:p w14:paraId="39A896A1" w14:textId="77777777" w:rsidR="00383598" w:rsidRPr="00383598" w:rsidRDefault="00383598" w:rsidP="00383598">
      <w:pPr>
        <w:ind w:firstLine="851"/>
        <w:jc w:val="both"/>
        <w:rPr>
          <w:sz w:val="28"/>
          <w:szCs w:val="28"/>
        </w:rPr>
      </w:pPr>
    </w:p>
    <w:p w14:paraId="13A7660C" w14:textId="77777777" w:rsidR="00383598" w:rsidRPr="00383598" w:rsidRDefault="00383598" w:rsidP="00123C10">
      <w:pPr>
        <w:keepNext/>
        <w:numPr>
          <w:ilvl w:val="0"/>
          <w:numId w:val="10"/>
        </w:numPr>
        <w:tabs>
          <w:tab w:val="left" w:pos="567"/>
        </w:tabs>
        <w:ind w:left="0" w:firstLine="0"/>
        <w:outlineLvl w:val="0"/>
        <w:rPr>
          <w:b/>
          <w:sz w:val="28"/>
          <w:szCs w:val="28"/>
        </w:rPr>
      </w:pPr>
      <w:bookmarkStart w:id="178" w:name="_Toc58932391"/>
      <w:r w:rsidRPr="00383598">
        <w:rPr>
          <w:b/>
          <w:sz w:val="28"/>
          <w:szCs w:val="28"/>
        </w:rPr>
        <w:lastRenderedPageBreak/>
        <w:t>ОБЩАЯ ХАРАКТЕРИСТИКА ПРЕДПРИЯТИЯ</w:t>
      </w:r>
      <w:bookmarkEnd w:id="178"/>
    </w:p>
    <w:p w14:paraId="18029FBF" w14:textId="77777777" w:rsidR="00383598" w:rsidRPr="00383598" w:rsidRDefault="00383598" w:rsidP="00383598">
      <w:pPr>
        <w:rPr>
          <w:szCs w:val="20"/>
        </w:rPr>
      </w:pPr>
    </w:p>
    <w:p w14:paraId="37B71D82" w14:textId="77777777" w:rsidR="00383598" w:rsidRPr="00383598" w:rsidRDefault="00383598" w:rsidP="00383598">
      <w:pPr>
        <w:ind w:firstLine="851"/>
        <w:jc w:val="both"/>
        <w:rPr>
          <w:color w:val="000000"/>
          <w:sz w:val="28"/>
          <w:szCs w:val="28"/>
        </w:rPr>
      </w:pPr>
      <w:r w:rsidRPr="00383598">
        <w:rPr>
          <w:color w:val="000000"/>
          <w:sz w:val="28"/>
          <w:szCs w:val="28"/>
        </w:rPr>
        <w:t>Полное наименование предприятия: Кузбасское акционерное общество энергетики и электрификации (филиал АО «Кузбассэнерго» – «Межрегиональная теплосетевая компания»)</w:t>
      </w:r>
    </w:p>
    <w:p w14:paraId="06F3C3C5" w14:textId="77777777" w:rsidR="00383598" w:rsidRPr="00383598" w:rsidRDefault="00383598" w:rsidP="00383598">
      <w:pPr>
        <w:ind w:firstLine="851"/>
        <w:jc w:val="both"/>
        <w:rPr>
          <w:sz w:val="28"/>
          <w:szCs w:val="28"/>
        </w:rPr>
      </w:pPr>
      <w:r w:rsidRPr="00383598">
        <w:rPr>
          <w:sz w:val="28"/>
          <w:szCs w:val="28"/>
        </w:rPr>
        <w:t xml:space="preserve">АО «Кузбассэнерго» </w:t>
      </w:r>
      <w:r w:rsidRPr="00383598">
        <w:rPr>
          <w:color w:val="000000"/>
          <w:sz w:val="28"/>
          <w:szCs w:val="28"/>
        </w:rPr>
        <w:t>обслуживает теплосетевое хозяйство в Новокузнецке в Заводском и Новоильинском районах.</w:t>
      </w:r>
    </w:p>
    <w:p w14:paraId="50AA113E" w14:textId="77777777" w:rsidR="00383598" w:rsidRPr="00383598" w:rsidRDefault="00383598" w:rsidP="00383598">
      <w:pPr>
        <w:ind w:firstLine="851"/>
        <w:jc w:val="both"/>
        <w:rPr>
          <w:sz w:val="28"/>
          <w:szCs w:val="28"/>
        </w:rPr>
      </w:pPr>
      <w:r w:rsidRPr="00383598">
        <w:rPr>
          <w:sz w:val="28"/>
          <w:szCs w:val="28"/>
        </w:rPr>
        <w:t>До 02.12.2019 услуги по передаче тепловой энергии, реализуемой ООО «</w:t>
      </w:r>
      <w:proofErr w:type="spellStart"/>
      <w:r w:rsidRPr="00383598">
        <w:rPr>
          <w:sz w:val="28"/>
          <w:szCs w:val="28"/>
        </w:rPr>
        <w:t>КузнецкТеплоСбыт</w:t>
      </w:r>
      <w:proofErr w:type="spellEnd"/>
      <w:r w:rsidRPr="00383598">
        <w:rPr>
          <w:sz w:val="28"/>
          <w:szCs w:val="28"/>
        </w:rPr>
        <w:t>» на потребительском рынке города Новокузнецка, осуществляло АО «МТСК». 02.12.2019 состоялась реорганизация АО «МТСК» в виде присоединения к АО «Кузбассэнерго» с переходом всех прав и обязанностей.</w:t>
      </w:r>
    </w:p>
    <w:p w14:paraId="2764459A" w14:textId="77777777" w:rsidR="00383598" w:rsidRPr="00383598" w:rsidRDefault="00383598" w:rsidP="00383598">
      <w:pPr>
        <w:ind w:firstLine="851"/>
        <w:jc w:val="both"/>
        <w:rPr>
          <w:sz w:val="28"/>
          <w:szCs w:val="28"/>
        </w:rPr>
      </w:pPr>
    </w:p>
    <w:p w14:paraId="4CCEE2C3" w14:textId="77777777" w:rsidR="00383598" w:rsidRPr="00383598" w:rsidRDefault="00383598" w:rsidP="00123C10">
      <w:pPr>
        <w:keepNext/>
        <w:numPr>
          <w:ilvl w:val="0"/>
          <w:numId w:val="10"/>
        </w:numPr>
        <w:tabs>
          <w:tab w:val="left" w:pos="567"/>
        </w:tabs>
        <w:ind w:left="0" w:hanging="12"/>
        <w:jc w:val="both"/>
        <w:outlineLvl w:val="0"/>
        <w:rPr>
          <w:b/>
          <w:sz w:val="28"/>
          <w:szCs w:val="28"/>
        </w:rPr>
      </w:pPr>
      <w:r w:rsidRPr="00383598">
        <w:rPr>
          <w:b/>
          <w:sz w:val="28"/>
          <w:szCs w:val="28"/>
        </w:rPr>
        <w:t>ОПРЕДЕЛЕНИЕ ДОЛГОСРОЧНЫХ И ПРОГНОЗНЫХ ПАРАМЕТРОВ РЕГУЛИРОВАНИЯ НА ПЕРЕДАЧУ ТЕПЛОВОЙ ЭНЕРГИИ АО «КУЗБАССЭНЕРГО»</w:t>
      </w:r>
    </w:p>
    <w:p w14:paraId="37DE270F" w14:textId="77777777" w:rsidR="00383598" w:rsidRPr="00383598" w:rsidRDefault="00383598" w:rsidP="00383598">
      <w:pPr>
        <w:ind w:firstLine="851"/>
        <w:jc w:val="both"/>
        <w:rPr>
          <w:sz w:val="28"/>
          <w:szCs w:val="28"/>
        </w:rPr>
      </w:pPr>
    </w:p>
    <w:p w14:paraId="608D4A95" w14:textId="77777777" w:rsidR="00383598" w:rsidRPr="00383598" w:rsidRDefault="00383598" w:rsidP="00383598">
      <w:pPr>
        <w:ind w:firstLine="851"/>
        <w:jc w:val="both"/>
        <w:rPr>
          <w:color w:val="000000"/>
          <w:sz w:val="28"/>
          <w:szCs w:val="28"/>
        </w:rPr>
      </w:pPr>
      <w:r w:rsidRPr="00383598">
        <w:rPr>
          <w:color w:val="000000"/>
          <w:sz w:val="28"/>
          <w:szCs w:val="28"/>
        </w:rPr>
        <w:t xml:space="preserve">Тарифы предприятия подлежат регулированию согласно положениям статьи 8 Федерального закона от 27.07.2010 №190-ФЗ «О теплоснабжении», поскольку </w:t>
      </w:r>
      <w:r w:rsidRPr="00383598">
        <w:rPr>
          <w:sz w:val="28"/>
          <w:szCs w:val="28"/>
        </w:rPr>
        <w:t xml:space="preserve">АО «Кузбассэнерго» </w:t>
      </w:r>
      <w:r w:rsidRPr="00383598">
        <w:rPr>
          <w:color w:val="000000"/>
          <w:sz w:val="28"/>
          <w:szCs w:val="28"/>
        </w:rPr>
        <w:t>осуществляет услуги по передаче тепловой энергии (теплоносителя).</w:t>
      </w:r>
    </w:p>
    <w:p w14:paraId="277311B1" w14:textId="77777777" w:rsidR="00383598" w:rsidRPr="00383598" w:rsidRDefault="00383598" w:rsidP="00383598">
      <w:pPr>
        <w:ind w:firstLine="851"/>
        <w:jc w:val="both"/>
        <w:rPr>
          <w:sz w:val="28"/>
          <w:szCs w:val="28"/>
        </w:rPr>
      </w:pPr>
      <w:r w:rsidRPr="00383598">
        <w:rPr>
          <w:sz w:val="28"/>
          <w:szCs w:val="28"/>
        </w:rPr>
        <w:t>Руководствуясь главой V Методических указаний, при расчете долгосрочных тарифов методом индексации установленных тарифов, необходимая валовая выручка определялась экспертами на основе долгосрочных параметров регулирования.</w:t>
      </w:r>
    </w:p>
    <w:p w14:paraId="047A8BCC" w14:textId="77777777" w:rsidR="00383598" w:rsidRPr="00383598" w:rsidRDefault="00383598" w:rsidP="00383598">
      <w:pPr>
        <w:ind w:firstLine="851"/>
        <w:jc w:val="both"/>
        <w:rPr>
          <w:sz w:val="28"/>
          <w:szCs w:val="28"/>
        </w:rPr>
      </w:pPr>
      <w:r w:rsidRPr="00383598">
        <w:rPr>
          <w:sz w:val="28"/>
          <w:szCs w:val="28"/>
        </w:rPr>
        <w:t>АО «Кузбассэнерго» подало заявление на второй долгосрочный период регулирования 2024 – 2028 годы.</w:t>
      </w:r>
    </w:p>
    <w:p w14:paraId="6C51B213" w14:textId="77777777" w:rsidR="00383598" w:rsidRPr="00383598" w:rsidRDefault="00383598" w:rsidP="00383598">
      <w:pPr>
        <w:ind w:firstLine="851"/>
        <w:jc w:val="both"/>
        <w:rPr>
          <w:sz w:val="28"/>
          <w:szCs w:val="28"/>
        </w:rPr>
      </w:pPr>
      <w:r w:rsidRPr="00383598">
        <w:rPr>
          <w:sz w:val="28"/>
          <w:szCs w:val="28"/>
        </w:rPr>
        <w:t>Экспертная оценка экономической обоснованности расходов на передачу тепловой энергии, принимаемых для расчета тарифов на 2024-2028 годы, производилась на основе анализа общей сметы расходов по экономическим элементам, рассчитанных в соответствии с пунктами 28 и 31 Основ ценообразования.</w:t>
      </w:r>
    </w:p>
    <w:p w14:paraId="1529801C" w14:textId="77777777" w:rsidR="00383598" w:rsidRPr="00383598" w:rsidRDefault="00383598" w:rsidP="00383598">
      <w:pPr>
        <w:ind w:firstLine="851"/>
        <w:jc w:val="both"/>
        <w:rPr>
          <w:sz w:val="28"/>
          <w:szCs w:val="28"/>
        </w:rPr>
      </w:pPr>
      <w:r w:rsidRPr="00383598">
        <w:rPr>
          <w:sz w:val="28"/>
          <w:szCs w:val="28"/>
        </w:rPr>
        <w:t>На момент составления данного отчета эксперты руководствовались Прогнозом Минэкономразвития, опубликованным на сайте 22.09.2023, в соответствии с которым ИПЦ на планируемый долгосрочный период составят: на 2024 год – 1,072, на 2025 год – 1,042, на 2026 год – 1,040; на 2027 год – 1,040, на 2028 год – 1,040.</w:t>
      </w:r>
    </w:p>
    <w:p w14:paraId="742479BA" w14:textId="77777777" w:rsidR="00383598" w:rsidRPr="00383598" w:rsidRDefault="00383598" w:rsidP="00383598">
      <w:pPr>
        <w:ind w:firstLine="851"/>
        <w:jc w:val="both"/>
        <w:rPr>
          <w:sz w:val="28"/>
          <w:szCs w:val="28"/>
        </w:rPr>
      </w:pPr>
    </w:p>
    <w:p w14:paraId="365EC051" w14:textId="77777777" w:rsidR="00383598" w:rsidRPr="00383598" w:rsidRDefault="00383598" w:rsidP="00383598">
      <w:pPr>
        <w:ind w:firstLine="851"/>
        <w:jc w:val="both"/>
        <w:rPr>
          <w:sz w:val="28"/>
          <w:szCs w:val="28"/>
        </w:rPr>
      </w:pPr>
    </w:p>
    <w:p w14:paraId="6C04C50E" w14:textId="77777777" w:rsidR="00383598" w:rsidRPr="00383598" w:rsidRDefault="00383598" w:rsidP="00383598">
      <w:pPr>
        <w:keepNext/>
        <w:jc w:val="center"/>
        <w:outlineLvl w:val="1"/>
        <w:rPr>
          <w:b/>
          <w:sz w:val="28"/>
          <w:szCs w:val="20"/>
        </w:rPr>
      </w:pPr>
      <w:bookmarkStart w:id="179" w:name="_Toc58932393"/>
      <w:r w:rsidRPr="00383598">
        <w:rPr>
          <w:b/>
          <w:sz w:val="28"/>
          <w:szCs w:val="20"/>
        </w:rPr>
        <w:t>Баланс передачи тепловой энергии</w:t>
      </w:r>
      <w:bookmarkEnd w:id="179"/>
    </w:p>
    <w:p w14:paraId="0E089DEE" w14:textId="77777777" w:rsidR="00383598" w:rsidRPr="00383598" w:rsidRDefault="00383598" w:rsidP="00383598">
      <w:pPr>
        <w:tabs>
          <w:tab w:val="left" w:pos="0"/>
        </w:tabs>
        <w:ind w:firstLine="851"/>
        <w:jc w:val="both"/>
        <w:rPr>
          <w:sz w:val="28"/>
          <w:szCs w:val="28"/>
        </w:rPr>
      </w:pPr>
    </w:p>
    <w:p w14:paraId="7B9F600A" w14:textId="77777777" w:rsidR="00383598" w:rsidRPr="00383598" w:rsidRDefault="00383598" w:rsidP="00383598">
      <w:pPr>
        <w:ind w:firstLine="851"/>
        <w:jc w:val="both"/>
        <w:rPr>
          <w:sz w:val="28"/>
          <w:szCs w:val="28"/>
        </w:rPr>
      </w:pPr>
      <w:r w:rsidRPr="00383598">
        <w:rPr>
          <w:sz w:val="28"/>
          <w:szCs w:val="28"/>
        </w:rPr>
        <w:t>Теплосетевая компания участвует в процессе передачи тепловой энергии для потребителей ООО «</w:t>
      </w:r>
      <w:proofErr w:type="spellStart"/>
      <w:r w:rsidRPr="00383598">
        <w:rPr>
          <w:sz w:val="28"/>
          <w:szCs w:val="28"/>
        </w:rPr>
        <w:t>КузнецкТеплоСбыт</w:t>
      </w:r>
      <w:proofErr w:type="spellEnd"/>
      <w:r w:rsidRPr="00383598">
        <w:rPr>
          <w:sz w:val="28"/>
          <w:szCs w:val="28"/>
        </w:rPr>
        <w:t>».</w:t>
      </w:r>
    </w:p>
    <w:p w14:paraId="2C3462C2" w14:textId="77777777" w:rsidR="00383598" w:rsidRPr="00383598" w:rsidRDefault="00383598" w:rsidP="00383598">
      <w:pPr>
        <w:ind w:firstLine="851"/>
        <w:jc w:val="both"/>
        <w:rPr>
          <w:sz w:val="28"/>
          <w:szCs w:val="28"/>
        </w:rPr>
      </w:pPr>
      <w:r w:rsidRPr="00383598">
        <w:rPr>
          <w:sz w:val="28"/>
          <w:szCs w:val="28"/>
        </w:rPr>
        <w:t>При формировании баланса на 2024 год были приняты согласованные с ООО «</w:t>
      </w:r>
      <w:proofErr w:type="spellStart"/>
      <w:r w:rsidRPr="00383598">
        <w:rPr>
          <w:sz w:val="28"/>
          <w:szCs w:val="28"/>
        </w:rPr>
        <w:t>КузнецкТеплоСбыт</w:t>
      </w:r>
      <w:proofErr w:type="spellEnd"/>
      <w:r w:rsidRPr="00383598">
        <w:rPr>
          <w:sz w:val="28"/>
          <w:szCs w:val="28"/>
        </w:rPr>
        <w:t>» объемы передаваемой тепловой энергии.</w:t>
      </w:r>
    </w:p>
    <w:p w14:paraId="70BD8184" w14:textId="77777777" w:rsidR="00383598" w:rsidRPr="00383598" w:rsidRDefault="00383598" w:rsidP="00383598">
      <w:pPr>
        <w:ind w:firstLine="851"/>
        <w:jc w:val="both"/>
        <w:rPr>
          <w:sz w:val="28"/>
          <w:szCs w:val="28"/>
        </w:rPr>
      </w:pPr>
      <w:r w:rsidRPr="00383598">
        <w:rPr>
          <w:sz w:val="28"/>
          <w:szCs w:val="28"/>
        </w:rPr>
        <w:lastRenderedPageBreak/>
        <w:t>Нормативы потерь тепловой энергии учтены согласно приказу Минэнерго от 29.08.2023 № 710, в соответствии с которым величина потерь составляет 126,871 тыс. Гкал.</w:t>
      </w:r>
    </w:p>
    <w:p w14:paraId="311EAB60" w14:textId="77777777" w:rsidR="00383598" w:rsidRPr="00383598" w:rsidRDefault="00383598" w:rsidP="00383598">
      <w:pPr>
        <w:ind w:firstLine="851"/>
        <w:jc w:val="both"/>
        <w:rPr>
          <w:sz w:val="28"/>
          <w:szCs w:val="28"/>
        </w:rPr>
      </w:pPr>
      <w:r w:rsidRPr="00383598">
        <w:rPr>
          <w:sz w:val="28"/>
          <w:szCs w:val="28"/>
        </w:rPr>
        <w:t>Баланс тепловой энергии по данному контуру представлен в таблице 1.</w:t>
      </w:r>
    </w:p>
    <w:p w14:paraId="00A156A0" w14:textId="77777777" w:rsidR="00383598" w:rsidRPr="00383598" w:rsidRDefault="00383598" w:rsidP="00383598">
      <w:pPr>
        <w:ind w:left="720" w:right="-142"/>
        <w:jc w:val="right"/>
        <w:rPr>
          <w:sz w:val="28"/>
          <w:szCs w:val="28"/>
        </w:rPr>
      </w:pPr>
      <w:r w:rsidRPr="00383598">
        <w:rPr>
          <w:sz w:val="28"/>
          <w:szCs w:val="28"/>
        </w:rPr>
        <w:t>Таблица 1</w:t>
      </w:r>
    </w:p>
    <w:p w14:paraId="4884D5F2" w14:textId="77777777" w:rsidR="00383598" w:rsidRPr="00383598" w:rsidRDefault="00383598" w:rsidP="00383598">
      <w:pPr>
        <w:tabs>
          <w:tab w:val="left" w:pos="1890"/>
        </w:tabs>
        <w:ind w:left="1080"/>
        <w:jc w:val="center"/>
        <w:rPr>
          <w:b/>
          <w:sz w:val="28"/>
          <w:szCs w:val="28"/>
        </w:rPr>
      </w:pPr>
      <w:r w:rsidRPr="00383598">
        <w:rPr>
          <w:b/>
          <w:sz w:val="28"/>
          <w:szCs w:val="28"/>
        </w:rPr>
        <w:t>Баланс передачи тепловой энергии на 2024 год</w:t>
      </w:r>
    </w:p>
    <w:p w14:paraId="2B1089FF" w14:textId="77777777" w:rsidR="00383598" w:rsidRPr="00383598" w:rsidRDefault="00383598" w:rsidP="00383598">
      <w:pPr>
        <w:tabs>
          <w:tab w:val="left" w:pos="1890"/>
        </w:tabs>
        <w:ind w:left="1080"/>
        <w:jc w:val="right"/>
        <w:rPr>
          <w:sz w:val="28"/>
          <w:szCs w:val="28"/>
        </w:rPr>
      </w:pPr>
      <w:r w:rsidRPr="00383598">
        <w:rPr>
          <w:sz w:val="28"/>
          <w:szCs w:val="28"/>
        </w:rPr>
        <w:t>тыс. Гкал</w:t>
      </w:r>
    </w:p>
    <w:tbl>
      <w:tblPr>
        <w:tblW w:w="9421" w:type="dxa"/>
        <w:tblLook w:val="04A0" w:firstRow="1" w:lastRow="0" w:firstColumn="1" w:lastColumn="0" w:noHBand="0" w:noVBand="1"/>
      </w:tblPr>
      <w:tblGrid>
        <w:gridCol w:w="4563"/>
        <w:gridCol w:w="1825"/>
        <w:gridCol w:w="1455"/>
        <w:gridCol w:w="1578"/>
      </w:tblGrid>
      <w:tr w:rsidR="00383598" w:rsidRPr="00383598" w14:paraId="62F0F540" w14:textId="77777777" w:rsidTr="006D5EE3">
        <w:trPr>
          <w:trHeight w:val="190"/>
        </w:trPr>
        <w:tc>
          <w:tcPr>
            <w:tcW w:w="4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8ABBDA" w14:textId="77777777" w:rsidR="00383598" w:rsidRPr="00383598" w:rsidRDefault="00383598" w:rsidP="00383598">
            <w:pPr>
              <w:rPr>
                <w:color w:val="000000"/>
              </w:rPr>
            </w:pPr>
            <w:r w:rsidRPr="00383598">
              <w:rPr>
                <w:color w:val="000000"/>
              </w:rPr>
              <w:t> </w:t>
            </w:r>
          </w:p>
        </w:tc>
        <w:tc>
          <w:tcPr>
            <w:tcW w:w="1825" w:type="dxa"/>
            <w:tcBorders>
              <w:top w:val="single" w:sz="4" w:space="0" w:color="auto"/>
              <w:left w:val="nil"/>
              <w:bottom w:val="single" w:sz="4" w:space="0" w:color="auto"/>
              <w:right w:val="single" w:sz="4" w:space="0" w:color="auto"/>
            </w:tcBorders>
            <w:shd w:val="clear" w:color="auto" w:fill="auto"/>
            <w:noWrap/>
            <w:vAlign w:val="center"/>
            <w:hideMark/>
          </w:tcPr>
          <w:p w14:paraId="49556739" w14:textId="77777777" w:rsidR="00383598" w:rsidRPr="00383598" w:rsidRDefault="00383598" w:rsidP="00383598">
            <w:pPr>
              <w:jc w:val="center"/>
              <w:rPr>
                <w:color w:val="000000"/>
              </w:rPr>
            </w:pPr>
            <w:r w:rsidRPr="00383598">
              <w:rPr>
                <w:color w:val="000000"/>
              </w:rPr>
              <w:t>ВСЕГО</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6C65C50E" w14:textId="77777777" w:rsidR="00383598" w:rsidRPr="00383598" w:rsidRDefault="00383598" w:rsidP="00383598">
            <w:pPr>
              <w:jc w:val="center"/>
              <w:rPr>
                <w:b/>
                <w:bCs/>
                <w:sz w:val="22"/>
                <w:szCs w:val="22"/>
              </w:rPr>
            </w:pPr>
            <w:r w:rsidRPr="00383598">
              <w:rPr>
                <w:b/>
                <w:bCs/>
                <w:sz w:val="22"/>
                <w:szCs w:val="22"/>
              </w:rPr>
              <w:t>вода</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14:paraId="174591A4" w14:textId="77777777" w:rsidR="00383598" w:rsidRPr="00383598" w:rsidRDefault="00383598" w:rsidP="00383598">
            <w:pPr>
              <w:jc w:val="center"/>
              <w:rPr>
                <w:b/>
                <w:bCs/>
                <w:sz w:val="22"/>
                <w:szCs w:val="22"/>
              </w:rPr>
            </w:pPr>
            <w:r w:rsidRPr="00383598">
              <w:rPr>
                <w:b/>
                <w:bCs/>
                <w:sz w:val="22"/>
                <w:szCs w:val="22"/>
              </w:rPr>
              <w:t>пар всего</w:t>
            </w:r>
          </w:p>
        </w:tc>
      </w:tr>
      <w:tr w:rsidR="00383598" w:rsidRPr="00383598" w14:paraId="5F905C78" w14:textId="77777777" w:rsidTr="006D5EE3">
        <w:trPr>
          <w:trHeight w:val="206"/>
        </w:trPr>
        <w:tc>
          <w:tcPr>
            <w:tcW w:w="4563" w:type="dxa"/>
            <w:tcBorders>
              <w:top w:val="nil"/>
              <w:left w:val="single" w:sz="4" w:space="0" w:color="auto"/>
              <w:bottom w:val="single" w:sz="4" w:space="0" w:color="auto"/>
              <w:right w:val="single" w:sz="4" w:space="0" w:color="auto"/>
            </w:tcBorders>
            <w:shd w:val="clear" w:color="auto" w:fill="auto"/>
            <w:noWrap/>
            <w:vAlign w:val="bottom"/>
            <w:hideMark/>
          </w:tcPr>
          <w:p w14:paraId="50FD8CB0" w14:textId="77777777" w:rsidR="00383598" w:rsidRPr="00383598" w:rsidRDefault="00383598" w:rsidP="00383598">
            <w:pPr>
              <w:rPr>
                <w:color w:val="000000"/>
              </w:rPr>
            </w:pPr>
            <w:r w:rsidRPr="00383598">
              <w:rPr>
                <w:color w:val="000000"/>
              </w:rPr>
              <w:t>1 полугодие</w:t>
            </w:r>
          </w:p>
        </w:tc>
        <w:tc>
          <w:tcPr>
            <w:tcW w:w="1825" w:type="dxa"/>
            <w:tcBorders>
              <w:top w:val="nil"/>
              <w:left w:val="nil"/>
              <w:bottom w:val="single" w:sz="4" w:space="0" w:color="auto"/>
              <w:right w:val="single" w:sz="4" w:space="0" w:color="auto"/>
            </w:tcBorders>
            <w:shd w:val="clear" w:color="auto" w:fill="auto"/>
            <w:noWrap/>
            <w:vAlign w:val="center"/>
            <w:hideMark/>
          </w:tcPr>
          <w:p w14:paraId="2A0B201E" w14:textId="77777777" w:rsidR="00383598" w:rsidRPr="00383598" w:rsidRDefault="00383598" w:rsidP="00383598">
            <w:pPr>
              <w:jc w:val="center"/>
              <w:rPr>
                <w:color w:val="000000"/>
              </w:rPr>
            </w:pPr>
          </w:p>
        </w:tc>
        <w:tc>
          <w:tcPr>
            <w:tcW w:w="1455" w:type="dxa"/>
            <w:tcBorders>
              <w:top w:val="nil"/>
              <w:left w:val="nil"/>
              <w:bottom w:val="single" w:sz="4" w:space="0" w:color="auto"/>
              <w:right w:val="single" w:sz="4" w:space="0" w:color="auto"/>
            </w:tcBorders>
            <w:shd w:val="clear" w:color="auto" w:fill="auto"/>
            <w:noWrap/>
            <w:vAlign w:val="center"/>
            <w:hideMark/>
          </w:tcPr>
          <w:p w14:paraId="07DBF31F" w14:textId="77777777" w:rsidR="00383598" w:rsidRPr="00383598" w:rsidRDefault="00383598" w:rsidP="00383598">
            <w:pPr>
              <w:jc w:val="center"/>
              <w:rPr>
                <w:color w:val="000000"/>
              </w:rPr>
            </w:pPr>
          </w:p>
        </w:tc>
        <w:tc>
          <w:tcPr>
            <w:tcW w:w="1578" w:type="dxa"/>
            <w:tcBorders>
              <w:top w:val="nil"/>
              <w:left w:val="nil"/>
              <w:bottom w:val="single" w:sz="4" w:space="0" w:color="auto"/>
              <w:right w:val="single" w:sz="4" w:space="0" w:color="auto"/>
            </w:tcBorders>
            <w:shd w:val="clear" w:color="auto" w:fill="auto"/>
            <w:noWrap/>
            <w:vAlign w:val="center"/>
            <w:hideMark/>
          </w:tcPr>
          <w:p w14:paraId="1C0AA609" w14:textId="77777777" w:rsidR="00383598" w:rsidRPr="00383598" w:rsidRDefault="00383598" w:rsidP="00383598">
            <w:pPr>
              <w:jc w:val="center"/>
              <w:rPr>
                <w:color w:val="000000"/>
              </w:rPr>
            </w:pPr>
          </w:p>
        </w:tc>
      </w:tr>
      <w:tr w:rsidR="00383598" w:rsidRPr="00383598" w14:paraId="06A63EAE" w14:textId="77777777" w:rsidTr="006D5EE3">
        <w:trPr>
          <w:trHeight w:val="206"/>
        </w:trPr>
        <w:tc>
          <w:tcPr>
            <w:tcW w:w="4563" w:type="dxa"/>
            <w:tcBorders>
              <w:top w:val="nil"/>
              <w:left w:val="single" w:sz="4" w:space="0" w:color="auto"/>
              <w:bottom w:val="single" w:sz="4" w:space="0" w:color="auto"/>
              <w:right w:val="single" w:sz="4" w:space="0" w:color="auto"/>
            </w:tcBorders>
            <w:shd w:val="clear" w:color="auto" w:fill="auto"/>
            <w:noWrap/>
            <w:vAlign w:val="bottom"/>
            <w:hideMark/>
          </w:tcPr>
          <w:p w14:paraId="40384016" w14:textId="77777777" w:rsidR="00383598" w:rsidRPr="00383598" w:rsidRDefault="00383598" w:rsidP="00383598">
            <w:pPr>
              <w:jc w:val="right"/>
              <w:rPr>
                <w:iCs/>
              </w:rPr>
            </w:pPr>
            <w:r w:rsidRPr="00383598">
              <w:rPr>
                <w:iCs/>
              </w:rPr>
              <w:t>принято в сеть от ЗС ТЭЦ</w:t>
            </w:r>
          </w:p>
        </w:tc>
        <w:tc>
          <w:tcPr>
            <w:tcW w:w="1825" w:type="dxa"/>
            <w:tcBorders>
              <w:top w:val="nil"/>
              <w:left w:val="nil"/>
              <w:bottom w:val="single" w:sz="4" w:space="0" w:color="auto"/>
              <w:right w:val="single" w:sz="4" w:space="0" w:color="auto"/>
            </w:tcBorders>
            <w:shd w:val="clear" w:color="auto" w:fill="auto"/>
            <w:noWrap/>
            <w:vAlign w:val="center"/>
          </w:tcPr>
          <w:p w14:paraId="48FF5353" w14:textId="77777777" w:rsidR="00383598" w:rsidRPr="00383598" w:rsidRDefault="00383598" w:rsidP="00383598">
            <w:pPr>
              <w:jc w:val="center"/>
              <w:rPr>
                <w:szCs w:val="20"/>
              </w:rPr>
            </w:pPr>
            <w:r w:rsidRPr="00383598">
              <w:rPr>
                <w:szCs w:val="20"/>
              </w:rPr>
              <w:t>610,379</w:t>
            </w:r>
          </w:p>
        </w:tc>
        <w:tc>
          <w:tcPr>
            <w:tcW w:w="1455" w:type="dxa"/>
            <w:tcBorders>
              <w:top w:val="nil"/>
              <w:left w:val="nil"/>
              <w:bottom w:val="single" w:sz="4" w:space="0" w:color="auto"/>
              <w:right w:val="single" w:sz="4" w:space="0" w:color="auto"/>
            </w:tcBorders>
            <w:shd w:val="clear" w:color="auto" w:fill="auto"/>
            <w:noWrap/>
            <w:vAlign w:val="center"/>
          </w:tcPr>
          <w:p w14:paraId="062C6E00" w14:textId="77777777" w:rsidR="00383598" w:rsidRPr="00383598" w:rsidRDefault="00383598" w:rsidP="00383598">
            <w:pPr>
              <w:jc w:val="center"/>
              <w:rPr>
                <w:szCs w:val="20"/>
              </w:rPr>
            </w:pPr>
            <w:r w:rsidRPr="00383598">
              <w:rPr>
                <w:szCs w:val="20"/>
              </w:rPr>
              <w:t>610,379</w:t>
            </w:r>
          </w:p>
        </w:tc>
        <w:tc>
          <w:tcPr>
            <w:tcW w:w="1578" w:type="dxa"/>
            <w:tcBorders>
              <w:top w:val="nil"/>
              <w:left w:val="nil"/>
              <w:bottom w:val="single" w:sz="4" w:space="0" w:color="auto"/>
              <w:right w:val="single" w:sz="4" w:space="0" w:color="auto"/>
            </w:tcBorders>
            <w:shd w:val="clear" w:color="auto" w:fill="auto"/>
            <w:noWrap/>
            <w:vAlign w:val="center"/>
          </w:tcPr>
          <w:p w14:paraId="7184971E" w14:textId="77777777" w:rsidR="00383598" w:rsidRPr="00383598" w:rsidRDefault="00383598" w:rsidP="00383598">
            <w:pPr>
              <w:jc w:val="center"/>
              <w:rPr>
                <w:szCs w:val="20"/>
              </w:rPr>
            </w:pPr>
            <w:r w:rsidRPr="00383598">
              <w:rPr>
                <w:szCs w:val="20"/>
              </w:rPr>
              <w:t>0,000</w:t>
            </w:r>
          </w:p>
        </w:tc>
      </w:tr>
      <w:tr w:rsidR="00383598" w:rsidRPr="00383598" w14:paraId="0BA48690" w14:textId="77777777" w:rsidTr="006D5EE3">
        <w:trPr>
          <w:trHeight w:val="413"/>
        </w:trPr>
        <w:tc>
          <w:tcPr>
            <w:tcW w:w="4563" w:type="dxa"/>
            <w:tcBorders>
              <w:top w:val="nil"/>
              <w:left w:val="single" w:sz="4" w:space="0" w:color="auto"/>
              <w:bottom w:val="single" w:sz="4" w:space="0" w:color="auto"/>
              <w:right w:val="single" w:sz="4" w:space="0" w:color="auto"/>
            </w:tcBorders>
            <w:shd w:val="clear" w:color="auto" w:fill="auto"/>
            <w:vAlign w:val="bottom"/>
            <w:hideMark/>
          </w:tcPr>
          <w:p w14:paraId="32BF5887" w14:textId="77777777" w:rsidR="00383598" w:rsidRPr="00383598" w:rsidRDefault="00383598" w:rsidP="00383598">
            <w:pPr>
              <w:jc w:val="right"/>
              <w:rPr>
                <w:iCs/>
              </w:rPr>
            </w:pPr>
            <w:r w:rsidRPr="00383598">
              <w:rPr>
                <w:iCs/>
              </w:rPr>
              <w:t>в т.ч потери ООО «</w:t>
            </w:r>
            <w:proofErr w:type="spellStart"/>
            <w:r w:rsidRPr="00383598">
              <w:rPr>
                <w:iCs/>
              </w:rPr>
              <w:t>Энерготранзит</w:t>
            </w:r>
            <w:proofErr w:type="spellEnd"/>
            <w:r w:rsidRPr="00383598">
              <w:rPr>
                <w:iCs/>
              </w:rPr>
              <w:t>»</w:t>
            </w:r>
          </w:p>
        </w:tc>
        <w:tc>
          <w:tcPr>
            <w:tcW w:w="1825" w:type="dxa"/>
            <w:tcBorders>
              <w:top w:val="nil"/>
              <w:left w:val="nil"/>
              <w:bottom w:val="single" w:sz="4" w:space="0" w:color="auto"/>
              <w:right w:val="single" w:sz="4" w:space="0" w:color="auto"/>
            </w:tcBorders>
            <w:shd w:val="clear" w:color="auto" w:fill="auto"/>
            <w:noWrap/>
            <w:vAlign w:val="center"/>
          </w:tcPr>
          <w:p w14:paraId="71B3F92C" w14:textId="77777777" w:rsidR="00383598" w:rsidRPr="00383598" w:rsidRDefault="00383598" w:rsidP="00383598">
            <w:pPr>
              <w:jc w:val="center"/>
              <w:rPr>
                <w:szCs w:val="20"/>
              </w:rPr>
            </w:pPr>
            <w:r w:rsidRPr="00383598">
              <w:rPr>
                <w:szCs w:val="20"/>
              </w:rPr>
              <w:t>18,454</w:t>
            </w:r>
          </w:p>
        </w:tc>
        <w:tc>
          <w:tcPr>
            <w:tcW w:w="1455" w:type="dxa"/>
            <w:tcBorders>
              <w:top w:val="nil"/>
              <w:left w:val="nil"/>
              <w:bottom w:val="single" w:sz="4" w:space="0" w:color="auto"/>
              <w:right w:val="single" w:sz="4" w:space="0" w:color="auto"/>
            </w:tcBorders>
            <w:shd w:val="clear" w:color="auto" w:fill="auto"/>
            <w:noWrap/>
            <w:vAlign w:val="center"/>
          </w:tcPr>
          <w:p w14:paraId="206B0DCA" w14:textId="77777777" w:rsidR="00383598" w:rsidRPr="00383598" w:rsidRDefault="00383598" w:rsidP="00383598">
            <w:pPr>
              <w:jc w:val="center"/>
              <w:rPr>
                <w:szCs w:val="20"/>
              </w:rPr>
            </w:pPr>
            <w:r w:rsidRPr="00383598">
              <w:rPr>
                <w:szCs w:val="20"/>
              </w:rPr>
              <w:t>18,454</w:t>
            </w:r>
          </w:p>
        </w:tc>
        <w:tc>
          <w:tcPr>
            <w:tcW w:w="1578" w:type="dxa"/>
            <w:tcBorders>
              <w:top w:val="nil"/>
              <w:left w:val="nil"/>
              <w:bottom w:val="single" w:sz="4" w:space="0" w:color="auto"/>
              <w:right w:val="single" w:sz="4" w:space="0" w:color="auto"/>
            </w:tcBorders>
            <w:shd w:val="clear" w:color="auto" w:fill="auto"/>
            <w:noWrap/>
            <w:vAlign w:val="center"/>
          </w:tcPr>
          <w:p w14:paraId="45FCBB26" w14:textId="77777777" w:rsidR="00383598" w:rsidRPr="00383598" w:rsidRDefault="00383598" w:rsidP="00383598">
            <w:pPr>
              <w:jc w:val="center"/>
              <w:rPr>
                <w:szCs w:val="20"/>
              </w:rPr>
            </w:pPr>
            <w:r w:rsidRPr="00383598">
              <w:rPr>
                <w:szCs w:val="20"/>
              </w:rPr>
              <w:t>0,000</w:t>
            </w:r>
          </w:p>
        </w:tc>
      </w:tr>
      <w:tr w:rsidR="00383598" w:rsidRPr="00383598" w14:paraId="275C3A09" w14:textId="77777777" w:rsidTr="006D5EE3">
        <w:trPr>
          <w:trHeight w:val="206"/>
        </w:trPr>
        <w:tc>
          <w:tcPr>
            <w:tcW w:w="4563" w:type="dxa"/>
            <w:tcBorders>
              <w:top w:val="nil"/>
              <w:left w:val="single" w:sz="4" w:space="0" w:color="auto"/>
              <w:bottom w:val="single" w:sz="4" w:space="0" w:color="auto"/>
              <w:right w:val="single" w:sz="4" w:space="0" w:color="auto"/>
            </w:tcBorders>
            <w:shd w:val="clear" w:color="auto" w:fill="auto"/>
            <w:noWrap/>
            <w:vAlign w:val="bottom"/>
            <w:hideMark/>
          </w:tcPr>
          <w:p w14:paraId="41CAE90D" w14:textId="77777777" w:rsidR="00383598" w:rsidRPr="00383598" w:rsidRDefault="00383598" w:rsidP="00383598">
            <w:pPr>
              <w:jc w:val="right"/>
              <w:rPr>
                <w:iCs/>
              </w:rPr>
            </w:pPr>
            <w:r w:rsidRPr="00383598">
              <w:rPr>
                <w:iCs/>
              </w:rPr>
              <w:t>потери ТЭ в сетях АО «Кузбассэнерго»</w:t>
            </w:r>
          </w:p>
        </w:tc>
        <w:tc>
          <w:tcPr>
            <w:tcW w:w="1825" w:type="dxa"/>
            <w:tcBorders>
              <w:top w:val="nil"/>
              <w:left w:val="nil"/>
              <w:bottom w:val="single" w:sz="4" w:space="0" w:color="auto"/>
              <w:right w:val="single" w:sz="4" w:space="0" w:color="auto"/>
            </w:tcBorders>
            <w:shd w:val="clear" w:color="auto" w:fill="auto"/>
            <w:noWrap/>
            <w:vAlign w:val="center"/>
          </w:tcPr>
          <w:p w14:paraId="205B6E0B" w14:textId="77777777" w:rsidR="00383598" w:rsidRPr="00383598" w:rsidRDefault="00383598" w:rsidP="00383598">
            <w:pPr>
              <w:jc w:val="center"/>
              <w:rPr>
                <w:szCs w:val="20"/>
              </w:rPr>
            </w:pPr>
            <w:r w:rsidRPr="00383598">
              <w:rPr>
                <w:szCs w:val="20"/>
              </w:rPr>
              <w:t>66,866</w:t>
            </w:r>
          </w:p>
        </w:tc>
        <w:tc>
          <w:tcPr>
            <w:tcW w:w="1455" w:type="dxa"/>
            <w:tcBorders>
              <w:top w:val="nil"/>
              <w:left w:val="nil"/>
              <w:bottom w:val="single" w:sz="4" w:space="0" w:color="auto"/>
              <w:right w:val="single" w:sz="4" w:space="0" w:color="auto"/>
            </w:tcBorders>
            <w:shd w:val="clear" w:color="auto" w:fill="auto"/>
            <w:noWrap/>
            <w:vAlign w:val="center"/>
          </w:tcPr>
          <w:p w14:paraId="6E99590F" w14:textId="77777777" w:rsidR="00383598" w:rsidRPr="00383598" w:rsidRDefault="00383598" w:rsidP="00383598">
            <w:pPr>
              <w:jc w:val="center"/>
              <w:rPr>
                <w:szCs w:val="20"/>
              </w:rPr>
            </w:pPr>
            <w:r w:rsidRPr="00383598">
              <w:rPr>
                <w:szCs w:val="20"/>
              </w:rPr>
              <w:t>66,866</w:t>
            </w:r>
          </w:p>
        </w:tc>
        <w:tc>
          <w:tcPr>
            <w:tcW w:w="1578" w:type="dxa"/>
            <w:tcBorders>
              <w:top w:val="nil"/>
              <w:left w:val="nil"/>
              <w:bottom w:val="single" w:sz="4" w:space="0" w:color="auto"/>
              <w:right w:val="single" w:sz="4" w:space="0" w:color="auto"/>
            </w:tcBorders>
            <w:shd w:val="clear" w:color="auto" w:fill="auto"/>
            <w:noWrap/>
            <w:vAlign w:val="center"/>
          </w:tcPr>
          <w:p w14:paraId="0BFA9614" w14:textId="77777777" w:rsidR="00383598" w:rsidRPr="00383598" w:rsidRDefault="00383598" w:rsidP="00383598">
            <w:pPr>
              <w:jc w:val="center"/>
              <w:rPr>
                <w:szCs w:val="20"/>
              </w:rPr>
            </w:pPr>
            <w:r w:rsidRPr="00383598">
              <w:rPr>
                <w:szCs w:val="20"/>
              </w:rPr>
              <w:t>0,000</w:t>
            </w:r>
          </w:p>
        </w:tc>
      </w:tr>
      <w:tr w:rsidR="00383598" w:rsidRPr="00383598" w14:paraId="722D054D" w14:textId="77777777" w:rsidTr="006D5EE3">
        <w:trPr>
          <w:trHeight w:val="206"/>
        </w:trPr>
        <w:tc>
          <w:tcPr>
            <w:tcW w:w="4563" w:type="dxa"/>
            <w:tcBorders>
              <w:top w:val="nil"/>
              <w:left w:val="single" w:sz="4" w:space="0" w:color="auto"/>
              <w:bottom w:val="single" w:sz="4" w:space="0" w:color="auto"/>
              <w:right w:val="single" w:sz="4" w:space="0" w:color="auto"/>
            </w:tcBorders>
            <w:shd w:val="clear" w:color="auto" w:fill="auto"/>
            <w:noWrap/>
            <w:vAlign w:val="bottom"/>
            <w:hideMark/>
          </w:tcPr>
          <w:p w14:paraId="182B2AA9" w14:textId="77777777" w:rsidR="00383598" w:rsidRPr="00383598" w:rsidRDefault="00383598" w:rsidP="00383598">
            <w:pPr>
              <w:jc w:val="right"/>
              <w:rPr>
                <w:iCs/>
              </w:rPr>
            </w:pPr>
            <w:r w:rsidRPr="00383598">
              <w:rPr>
                <w:iCs/>
              </w:rPr>
              <w:t>полезный отпуск ТЭ</w:t>
            </w:r>
          </w:p>
        </w:tc>
        <w:tc>
          <w:tcPr>
            <w:tcW w:w="1825" w:type="dxa"/>
            <w:tcBorders>
              <w:top w:val="nil"/>
              <w:left w:val="nil"/>
              <w:bottom w:val="single" w:sz="4" w:space="0" w:color="auto"/>
              <w:right w:val="single" w:sz="4" w:space="0" w:color="auto"/>
            </w:tcBorders>
            <w:shd w:val="clear" w:color="auto" w:fill="auto"/>
            <w:noWrap/>
            <w:vAlign w:val="center"/>
          </w:tcPr>
          <w:p w14:paraId="4B10627F" w14:textId="77777777" w:rsidR="00383598" w:rsidRPr="00383598" w:rsidRDefault="00383598" w:rsidP="00383598">
            <w:pPr>
              <w:jc w:val="center"/>
              <w:rPr>
                <w:szCs w:val="20"/>
              </w:rPr>
            </w:pPr>
            <w:r w:rsidRPr="00383598">
              <w:rPr>
                <w:szCs w:val="20"/>
              </w:rPr>
              <w:t>525,059</w:t>
            </w:r>
          </w:p>
        </w:tc>
        <w:tc>
          <w:tcPr>
            <w:tcW w:w="1455" w:type="dxa"/>
            <w:tcBorders>
              <w:top w:val="nil"/>
              <w:left w:val="nil"/>
              <w:bottom w:val="single" w:sz="4" w:space="0" w:color="auto"/>
              <w:right w:val="single" w:sz="4" w:space="0" w:color="auto"/>
            </w:tcBorders>
            <w:shd w:val="clear" w:color="auto" w:fill="auto"/>
            <w:noWrap/>
            <w:vAlign w:val="center"/>
          </w:tcPr>
          <w:p w14:paraId="4E9F7874" w14:textId="77777777" w:rsidR="00383598" w:rsidRPr="00383598" w:rsidRDefault="00383598" w:rsidP="00383598">
            <w:pPr>
              <w:jc w:val="center"/>
              <w:rPr>
                <w:szCs w:val="20"/>
              </w:rPr>
            </w:pPr>
            <w:r w:rsidRPr="00383598">
              <w:rPr>
                <w:szCs w:val="20"/>
              </w:rPr>
              <w:t>525,059</w:t>
            </w:r>
          </w:p>
        </w:tc>
        <w:tc>
          <w:tcPr>
            <w:tcW w:w="1578" w:type="dxa"/>
            <w:tcBorders>
              <w:top w:val="nil"/>
              <w:left w:val="nil"/>
              <w:bottom w:val="single" w:sz="4" w:space="0" w:color="auto"/>
              <w:right w:val="single" w:sz="4" w:space="0" w:color="auto"/>
            </w:tcBorders>
            <w:shd w:val="clear" w:color="auto" w:fill="auto"/>
            <w:noWrap/>
            <w:vAlign w:val="center"/>
          </w:tcPr>
          <w:p w14:paraId="56DCDD92" w14:textId="77777777" w:rsidR="00383598" w:rsidRPr="00383598" w:rsidRDefault="00383598" w:rsidP="00383598">
            <w:pPr>
              <w:jc w:val="center"/>
              <w:rPr>
                <w:szCs w:val="20"/>
              </w:rPr>
            </w:pPr>
            <w:r w:rsidRPr="00383598">
              <w:rPr>
                <w:szCs w:val="20"/>
              </w:rPr>
              <w:t>0,000</w:t>
            </w:r>
          </w:p>
        </w:tc>
      </w:tr>
      <w:tr w:rsidR="00383598" w:rsidRPr="00383598" w14:paraId="46B30FBB" w14:textId="77777777" w:rsidTr="006D5EE3">
        <w:trPr>
          <w:trHeight w:val="206"/>
        </w:trPr>
        <w:tc>
          <w:tcPr>
            <w:tcW w:w="4563" w:type="dxa"/>
            <w:tcBorders>
              <w:top w:val="nil"/>
              <w:left w:val="single" w:sz="4" w:space="0" w:color="auto"/>
              <w:bottom w:val="single" w:sz="4" w:space="0" w:color="auto"/>
              <w:right w:val="single" w:sz="4" w:space="0" w:color="auto"/>
            </w:tcBorders>
            <w:shd w:val="clear" w:color="auto" w:fill="auto"/>
            <w:noWrap/>
            <w:vAlign w:val="bottom"/>
            <w:hideMark/>
          </w:tcPr>
          <w:p w14:paraId="44313DF4" w14:textId="77777777" w:rsidR="00383598" w:rsidRPr="00383598" w:rsidRDefault="00383598" w:rsidP="00383598">
            <w:r w:rsidRPr="00383598">
              <w:t>2 полугодие</w:t>
            </w:r>
          </w:p>
        </w:tc>
        <w:tc>
          <w:tcPr>
            <w:tcW w:w="1825" w:type="dxa"/>
            <w:tcBorders>
              <w:top w:val="nil"/>
              <w:left w:val="nil"/>
              <w:bottom w:val="single" w:sz="4" w:space="0" w:color="auto"/>
              <w:right w:val="single" w:sz="4" w:space="0" w:color="auto"/>
            </w:tcBorders>
            <w:shd w:val="clear" w:color="auto" w:fill="auto"/>
            <w:noWrap/>
            <w:vAlign w:val="center"/>
          </w:tcPr>
          <w:p w14:paraId="30229188" w14:textId="77777777" w:rsidR="00383598" w:rsidRPr="00383598" w:rsidRDefault="00383598" w:rsidP="00383598">
            <w:pPr>
              <w:jc w:val="center"/>
              <w:rPr>
                <w:szCs w:val="20"/>
              </w:rPr>
            </w:pPr>
          </w:p>
        </w:tc>
        <w:tc>
          <w:tcPr>
            <w:tcW w:w="1455" w:type="dxa"/>
            <w:tcBorders>
              <w:top w:val="nil"/>
              <w:left w:val="nil"/>
              <w:bottom w:val="single" w:sz="4" w:space="0" w:color="auto"/>
              <w:right w:val="single" w:sz="4" w:space="0" w:color="auto"/>
            </w:tcBorders>
            <w:shd w:val="clear" w:color="auto" w:fill="auto"/>
            <w:noWrap/>
            <w:vAlign w:val="center"/>
          </w:tcPr>
          <w:p w14:paraId="3935EAB8" w14:textId="77777777" w:rsidR="00383598" w:rsidRPr="00383598" w:rsidRDefault="00383598" w:rsidP="00383598">
            <w:pPr>
              <w:jc w:val="center"/>
              <w:rPr>
                <w:szCs w:val="20"/>
              </w:rPr>
            </w:pPr>
          </w:p>
        </w:tc>
        <w:tc>
          <w:tcPr>
            <w:tcW w:w="1578" w:type="dxa"/>
            <w:tcBorders>
              <w:top w:val="nil"/>
              <w:left w:val="nil"/>
              <w:bottom w:val="single" w:sz="4" w:space="0" w:color="auto"/>
              <w:right w:val="single" w:sz="4" w:space="0" w:color="auto"/>
            </w:tcBorders>
            <w:shd w:val="clear" w:color="auto" w:fill="auto"/>
            <w:noWrap/>
            <w:vAlign w:val="center"/>
          </w:tcPr>
          <w:p w14:paraId="647A664A" w14:textId="77777777" w:rsidR="00383598" w:rsidRPr="00383598" w:rsidRDefault="00383598" w:rsidP="00383598">
            <w:pPr>
              <w:jc w:val="center"/>
              <w:rPr>
                <w:szCs w:val="20"/>
              </w:rPr>
            </w:pPr>
          </w:p>
        </w:tc>
      </w:tr>
      <w:tr w:rsidR="00383598" w:rsidRPr="00383598" w14:paraId="118FD5E9" w14:textId="77777777" w:rsidTr="006D5EE3">
        <w:trPr>
          <w:trHeight w:val="206"/>
        </w:trPr>
        <w:tc>
          <w:tcPr>
            <w:tcW w:w="4563" w:type="dxa"/>
            <w:tcBorders>
              <w:top w:val="nil"/>
              <w:left w:val="single" w:sz="4" w:space="0" w:color="auto"/>
              <w:bottom w:val="single" w:sz="4" w:space="0" w:color="auto"/>
              <w:right w:val="single" w:sz="4" w:space="0" w:color="auto"/>
            </w:tcBorders>
            <w:shd w:val="clear" w:color="auto" w:fill="auto"/>
            <w:noWrap/>
            <w:vAlign w:val="bottom"/>
            <w:hideMark/>
          </w:tcPr>
          <w:p w14:paraId="5E6F5385" w14:textId="77777777" w:rsidR="00383598" w:rsidRPr="00383598" w:rsidRDefault="00383598" w:rsidP="00383598">
            <w:pPr>
              <w:jc w:val="right"/>
              <w:rPr>
                <w:iCs/>
              </w:rPr>
            </w:pPr>
            <w:r w:rsidRPr="00383598">
              <w:rPr>
                <w:iCs/>
              </w:rPr>
              <w:t>принято в сеть от ЗС ТЭЦ</w:t>
            </w:r>
          </w:p>
        </w:tc>
        <w:tc>
          <w:tcPr>
            <w:tcW w:w="1825" w:type="dxa"/>
            <w:tcBorders>
              <w:top w:val="nil"/>
              <w:left w:val="nil"/>
              <w:bottom w:val="single" w:sz="4" w:space="0" w:color="auto"/>
              <w:right w:val="single" w:sz="4" w:space="0" w:color="auto"/>
            </w:tcBorders>
            <w:shd w:val="clear" w:color="auto" w:fill="auto"/>
            <w:noWrap/>
            <w:vAlign w:val="center"/>
          </w:tcPr>
          <w:p w14:paraId="6FE4064E" w14:textId="77777777" w:rsidR="00383598" w:rsidRPr="00383598" w:rsidRDefault="00383598" w:rsidP="00383598">
            <w:pPr>
              <w:jc w:val="center"/>
              <w:rPr>
                <w:szCs w:val="20"/>
              </w:rPr>
            </w:pPr>
            <w:r w:rsidRPr="00383598">
              <w:rPr>
                <w:szCs w:val="20"/>
              </w:rPr>
              <w:t>857,079</w:t>
            </w:r>
          </w:p>
        </w:tc>
        <w:tc>
          <w:tcPr>
            <w:tcW w:w="1455" w:type="dxa"/>
            <w:tcBorders>
              <w:top w:val="nil"/>
              <w:left w:val="nil"/>
              <w:bottom w:val="single" w:sz="4" w:space="0" w:color="auto"/>
              <w:right w:val="single" w:sz="4" w:space="0" w:color="auto"/>
            </w:tcBorders>
            <w:shd w:val="clear" w:color="auto" w:fill="auto"/>
            <w:noWrap/>
            <w:vAlign w:val="center"/>
          </w:tcPr>
          <w:p w14:paraId="19D2DB3E" w14:textId="77777777" w:rsidR="00383598" w:rsidRPr="00383598" w:rsidRDefault="00383598" w:rsidP="00383598">
            <w:pPr>
              <w:jc w:val="center"/>
              <w:rPr>
                <w:szCs w:val="20"/>
              </w:rPr>
            </w:pPr>
            <w:r w:rsidRPr="00383598">
              <w:rPr>
                <w:szCs w:val="20"/>
              </w:rPr>
              <w:t>857,079</w:t>
            </w:r>
          </w:p>
        </w:tc>
        <w:tc>
          <w:tcPr>
            <w:tcW w:w="1578" w:type="dxa"/>
            <w:tcBorders>
              <w:top w:val="nil"/>
              <w:left w:val="nil"/>
              <w:bottom w:val="single" w:sz="4" w:space="0" w:color="auto"/>
              <w:right w:val="single" w:sz="4" w:space="0" w:color="auto"/>
            </w:tcBorders>
            <w:shd w:val="clear" w:color="auto" w:fill="auto"/>
            <w:noWrap/>
            <w:vAlign w:val="center"/>
          </w:tcPr>
          <w:p w14:paraId="4931AB92" w14:textId="77777777" w:rsidR="00383598" w:rsidRPr="00383598" w:rsidRDefault="00383598" w:rsidP="00383598">
            <w:pPr>
              <w:jc w:val="center"/>
              <w:rPr>
                <w:szCs w:val="20"/>
              </w:rPr>
            </w:pPr>
            <w:r w:rsidRPr="00383598">
              <w:rPr>
                <w:szCs w:val="20"/>
              </w:rPr>
              <w:t>0,000</w:t>
            </w:r>
          </w:p>
        </w:tc>
      </w:tr>
      <w:tr w:rsidR="00383598" w:rsidRPr="00383598" w14:paraId="7E4EEC22" w14:textId="77777777" w:rsidTr="006D5EE3">
        <w:trPr>
          <w:trHeight w:val="413"/>
        </w:trPr>
        <w:tc>
          <w:tcPr>
            <w:tcW w:w="4563" w:type="dxa"/>
            <w:tcBorders>
              <w:top w:val="nil"/>
              <w:left w:val="single" w:sz="4" w:space="0" w:color="auto"/>
              <w:bottom w:val="single" w:sz="4" w:space="0" w:color="auto"/>
              <w:right w:val="single" w:sz="4" w:space="0" w:color="auto"/>
            </w:tcBorders>
            <w:shd w:val="clear" w:color="auto" w:fill="auto"/>
            <w:vAlign w:val="bottom"/>
            <w:hideMark/>
          </w:tcPr>
          <w:p w14:paraId="560E0543" w14:textId="77777777" w:rsidR="00383598" w:rsidRPr="00383598" w:rsidRDefault="00383598" w:rsidP="00383598">
            <w:pPr>
              <w:jc w:val="right"/>
              <w:rPr>
                <w:iCs/>
              </w:rPr>
            </w:pPr>
            <w:r w:rsidRPr="00383598">
              <w:rPr>
                <w:iCs/>
              </w:rPr>
              <w:t>в т.ч потери ООО «</w:t>
            </w:r>
            <w:proofErr w:type="spellStart"/>
            <w:r w:rsidRPr="00383598">
              <w:rPr>
                <w:iCs/>
              </w:rPr>
              <w:t>Энерготранзит</w:t>
            </w:r>
            <w:proofErr w:type="spellEnd"/>
            <w:r w:rsidRPr="00383598">
              <w:rPr>
                <w:iCs/>
              </w:rPr>
              <w:t>»</w:t>
            </w:r>
          </w:p>
        </w:tc>
        <w:tc>
          <w:tcPr>
            <w:tcW w:w="1825" w:type="dxa"/>
            <w:tcBorders>
              <w:top w:val="nil"/>
              <w:left w:val="nil"/>
              <w:bottom w:val="single" w:sz="4" w:space="0" w:color="auto"/>
              <w:right w:val="single" w:sz="4" w:space="0" w:color="auto"/>
            </w:tcBorders>
            <w:shd w:val="clear" w:color="auto" w:fill="auto"/>
            <w:noWrap/>
            <w:vAlign w:val="center"/>
          </w:tcPr>
          <w:p w14:paraId="72ECCF53" w14:textId="77777777" w:rsidR="00383598" w:rsidRPr="00383598" w:rsidRDefault="00383598" w:rsidP="00383598">
            <w:pPr>
              <w:jc w:val="center"/>
              <w:rPr>
                <w:szCs w:val="20"/>
              </w:rPr>
            </w:pPr>
            <w:r w:rsidRPr="00383598">
              <w:rPr>
                <w:szCs w:val="20"/>
              </w:rPr>
              <w:t>13,895</w:t>
            </w:r>
          </w:p>
        </w:tc>
        <w:tc>
          <w:tcPr>
            <w:tcW w:w="1455" w:type="dxa"/>
            <w:tcBorders>
              <w:top w:val="nil"/>
              <w:left w:val="nil"/>
              <w:bottom w:val="single" w:sz="4" w:space="0" w:color="auto"/>
              <w:right w:val="single" w:sz="4" w:space="0" w:color="auto"/>
            </w:tcBorders>
            <w:shd w:val="clear" w:color="auto" w:fill="auto"/>
            <w:noWrap/>
            <w:vAlign w:val="center"/>
          </w:tcPr>
          <w:p w14:paraId="01DAAA41" w14:textId="77777777" w:rsidR="00383598" w:rsidRPr="00383598" w:rsidRDefault="00383598" w:rsidP="00383598">
            <w:pPr>
              <w:jc w:val="center"/>
              <w:rPr>
                <w:szCs w:val="20"/>
              </w:rPr>
            </w:pPr>
            <w:r w:rsidRPr="00383598">
              <w:rPr>
                <w:szCs w:val="20"/>
              </w:rPr>
              <w:t>13,895</w:t>
            </w:r>
          </w:p>
        </w:tc>
        <w:tc>
          <w:tcPr>
            <w:tcW w:w="1578" w:type="dxa"/>
            <w:tcBorders>
              <w:top w:val="nil"/>
              <w:left w:val="nil"/>
              <w:bottom w:val="single" w:sz="4" w:space="0" w:color="auto"/>
              <w:right w:val="single" w:sz="4" w:space="0" w:color="auto"/>
            </w:tcBorders>
            <w:shd w:val="clear" w:color="auto" w:fill="auto"/>
            <w:noWrap/>
            <w:vAlign w:val="center"/>
          </w:tcPr>
          <w:p w14:paraId="3CC21FE8" w14:textId="77777777" w:rsidR="00383598" w:rsidRPr="00383598" w:rsidRDefault="00383598" w:rsidP="00383598">
            <w:pPr>
              <w:jc w:val="center"/>
              <w:rPr>
                <w:szCs w:val="20"/>
              </w:rPr>
            </w:pPr>
            <w:r w:rsidRPr="00383598">
              <w:rPr>
                <w:szCs w:val="20"/>
              </w:rPr>
              <w:t>0,000</w:t>
            </w:r>
          </w:p>
        </w:tc>
      </w:tr>
      <w:tr w:rsidR="00383598" w:rsidRPr="00383598" w14:paraId="2161D43C" w14:textId="77777777" w:rsidTr="006D5EE3">
        <w:trPr>
          <w:trHeight w:val="206"/>
        </w:trPr>
        <w:tc>
          <w:tcPr>
            <w:tcW w:w="4563" w:type="dxa"/>
            <w:tcBorders>
              <w:top w:val="nil"/>
              <w:left w:val="single" w:sz="4" w:space="0" w:color="auto"/>
              <w:bottom w:val="single" w:sz="4" w:space="0" w:color="auto"/>
              <w:right w:val="single" w:sz="4" w:space="0" w:color="auto"/>
            </w:tcBorders>
            <w:shd w:val="clear" w:color="auto" w:fill="auto"/>
            <w:noWrap/>
            <w:vAlign w:val="bottom"/>
            <w:hideMark/>
          </w:tcPr>
          <w:p w14:paraId="34C5D7ED" w14:textId="77777777" w:rsidR="00383598" w:rsidRPr="00383598" w:rsidRDefault="00383598" w:rsidP="00383598">
            <w:pPr>
              <w:jc w:val="right"/>
              <w:rPr>
                <w:iCs/>
              </w:rPr>
            </w:pPr>
            <w:r w:rsidRPr="00383598">
              <w:rPr>
                <w:iCs/>
              </w:rPr>
              <w:t>потери ТЭ в сетях АО «Кузбассэнерго»</w:t>
            </w:r>
          </w:p>
        </w:tc>
        <w:tc>
          <w:tcPr>
            <w:tcW w:w="1825" w:type="dxa"/>
            <w:tcBorders>
              <w:top w:val="nil"/>
              <w:left w:val="nil"/>
              <w:bottom w:val="single" w:sz="4" w:space="0" w:color="auto"/>
              <w:right w:val="single" w:sz="4" w:space="0" w:color="auto"/>
            </w:tcBorders>
            <w:shd w:val="clear" w:color="auto" w:fill="auto"/>
            <w:noWrap/>
            <w:vAlign w:val="center"/>
          </w:tcPr>
          <w:p w14:paraId="24F97771" w14:textId="77777777" w:rsidR="00383598" w:rsidRPr="00383598" w:rsidRDefault="00383598" w:rsidP="00383598">
            <w:pPr>
              <w:jc w:val="center"/>
              <w:rPr>
                <w:szCs w:val="20"/>
              </w:rPr>
            </w:pPr>
            <w:r w:rsidRPr="00383598">
              <w:rPr>
                <w:szCs w:val="20"/>
              </w:rPr>
              <w:t>60,005</w:t>
            </w:r>
          </w:p>
        </w:tc>
        <w:tc>
          <w:tcPr>
            <w:tcW w:w="1455" w:type="dxa"/>
            <w:tcBorders>
              <w:top w:val="nil"/>
              <w:left w:val="nil"/>
              <w:bottom w:val="single" w:sz="4" w:space="0" w:color="auto"/>
              <w:right w:val="single" w:sz="4" w:space="0" w:color="auto"/>
            </w:tcBorders>
            <w:shd w:val="clear" w:color="auto" w:fill="auto"/>
            <w:noWrap/>
            <w:vAlign w:val="center"/>
          </w:tcPr>
          <w:p w14:paraId="1167E373" w14:textId="77777777" w:rsidR="00383598" w:rsidRPr="00383598" w:rsidRDefault="00383598" w:rsidP="00383598">
            <w:pPr>
              <w:jc w:val="center"/>
              <w:rPr>
                <w:szCs w:val="20"/>
              </w:rPr>
            </w:pPr>
            <w:r w:rsidRPr="00383598">
              <w:rPr>
                <w:szCs w:val="20"/>
              </w:rPr>
              <w:t>60,005</w:t>
            </w:r>
          </w:p>
        </w:tc>
        <w:tc>
          <w:tcPr>
            <w:tcW w:w="1578" w:type="dxa"/>
            <w:tcBorders>
              <w:top w:val="nil"/>
              <w:left w:val="nil"/>
              <w:bottom w:val="single" w:sz="4" w:space="0" w:color="auto"/>
              <w:right w:val="single" w:sz="4" w:space="0" w:color="auto"/>
            </w:tcBorders>
            <w:shd w:val="clear" w:color="auto" w:fill="auto"/>
            <w:noWrap/>
            <w:vAlign w:val="center"/>
          </w:tcPr>
          <w:p w14:paraId="598D6B7F" w14:textId="77777777" w:rsidR="00383598" w:rsidRPr="00383598" w:rsidRDefault="00383598" w:rsidP="00383598">
            <w:pPr>
              <w:jc w:val="center"/>
              <w:rPr>
                <w:szCs w:val="20"/>
              </w:rPr>
            </w:pPr>
            <w:r w:rsidRPr="00383598">
              <w:rPr>
                <w:szCs w:val="20"/>
              </w:rPr>
              <w:t>0,000</w:t>
            </w:r>
          </w:p>
        </w:tc>
      </w:tr>
      <w:tr w:rsidR="00383598" w:rsidRPr="00383598" w14:paraId="61285F67" w14:textId="77777777" w:rsidTr="006D5EE3">
        <w:trPr>
          <w:trHeight w:val="206"/>
        </w:trPr>
        <w:tc>
          <w:tcPr>
            <w:tcW w:w="4563" w:type="dxa"/>
            <w:tcBorders>
              <w:top w:val="nil"/>
              <w:left w:val="single" w:sz="4" w:space="0" w:color="auto"/>
              <w:bottom w:val="single" w:sz="4" w:space="0" w:color="auto"/>
              <w:right w:val="single" w:sz="4" w:space="0" w:color="auto"/>
            </w:tcBorders>
            <w:shd w:val="clear" w:color="auto" w:fill="auto"/>
            <w:noWrap/>
            <w:vAlign w:val="bottom"/>
            <w:hideMark/>
          </w:tcPr>
          <w:p w14:paraId="4117C741" w14:textId="77777777" w:rsidR="00383598" w:rsidRPr="00383598" w:rsidRDefault="00383598" w:rsidP="00383598">
            <w:pPr>
              <w:jc w:val="right"/>
              <w:rPr>
                <w:iCs/>
              </w:rPr>
            </w:pPr>
            <w:r w:rsidRPr="00383598">
              <w:rPr>
                <w:iCs/>
              </w:rPr>
              <w:t>полезный отпуск ТЭ</w:t>
            </w:r>
          </w:p>
        </w:tc>
        <w:tc>
          <w:tcPr>
            <w:tcW w:w="1825" w:type="dxa"/>
            <w:tcBorders>
              <w:top w:val="nil"/>
              <w:left w:val="nil"/>
              <w:bottom w:val="single" w:sz="4" w:space="0" w:color="auto"/>
              <w:right w:val="single" w:sz="4" w:space="0" w:color="auto"/>
            </w:tcBorders>
            <w:shd w:val="clear" w:color="auto" w:fill="auto"/>
            <w:noWrap/>
            <w:vAlign w:val="center"/>
          </w:tcPr>
          <w:p w14:paraId="4843F110" w14:textId="77777777" w:rsidR="00383598" w:rsidRPr="00383598" w:rsidRDefault="00383598" w:rsidP="00383598">
            <w:pPr>
              <w:jc w:val="center"/>
              <w:rPr>
                <w:szCs w:val="20"/>
              </w:rPr>
            </w:pPr>
            <w:r w:rsidRPr="00383598">
              <w:rPr>
                <w:szCs w:val="20"/>
              </w:rPr>
              <w:t>783,179</w:t>
            </w:r>
          </w:p>
        </w:tc>
        <w:tc>
          <w:tcPr>
            <w:tcW w:w="1455" w:type="dxa"/>
            <w:tcBorders>
              <w:top w:val="nil"/>
              <w:left w:val="nil"/>
              <w:bottom w:val="single" w:sz="4" w:space="0" w:color="auto"/>
              <w:right w:val="single" w:sz="4" w:space="0" w:color="auto"/>
            </w:tcBorders>
            <w:shd w:val="clear" w:color="auto" w:fill="auto"/>
            <w:noWrap/>
            <w:vAlign w:val="center"/>
          </w:tcPr>
          <w:p w14:paraId="7183D497" w14:textId="77777777" w:rsidR="00383598" w:rsidRPr="00383598" w:rsidRDefault="00383598" w:rsidP="00383598">
            <w:pPr>
              <w:jc w:val="center"/>
              <w:rPr>
                <w:szCs w:val="20"/>
              </w:rPr>
            </w:pPr>
            <w:r w:rsidRPr="00383598">
              <w:rPr>
                <w:szCs w:val="20"/>
              </w:rPr>
              <w:t>783,179</w:t>
            </w:r>
          </w:p>
        </w:tc>
        <w:tc>
          <w:tcPr>
            <w:tcW w:w="1578" w:type="dxa"/>
            <w:tcBorders>
              <w:top w:val="nil"/>
              <w:left w:val="nil"/>
              <w:bottom w:val="single" w:sz="4" w:space="0" w:color="auto"/>
              <w:right w:val="single" w:sz="4" w:space="0" w:color="auto"/>
            </w:tcBorders>
            <w:shd w:val="clear" w:color="auto" w:fill="auto"/>
            <w:noWrap/>
            <w:vAlign w:val="center"/>
          </w:tcPr>
          <w:p w14:paraId="697FA6A1" w14:textId="77777777" w:rsidR="00383598" w:rsidRPr="00383598" w:rsidRDefault="00383598" w:rsidP="00383598">
            <w:pPr>
              <w:jc w:val="center"/>
              <w:rPr>
                <w:szCs w:val="20"/>
              </w:rPr>
            </w:pPr>
            <w:r w:rsidRPr="00383598">
              <w:rPr>
                <w:szCs w:val="20"/>
              </w:rPr>
              <w:t>0,000</w:t>
            </w:r>
          </w:p>
        </w:tc>
      </w:tr>
      <w:tr w:rsidR="00383598" w:rsidRPr="00383598" w14:paraId="7CE519F3" w14:textId="77777777" w:rsidTr="006D5EE3">
        <w:trPr>
          <w:trHeight w:val="206"/>
        </w:trPr>
        <w:tc>
          <w:tcPr>
            <w:tcW w:w="4563" w:type="dxa"/>
            <w:tcBorders>
              <w:top w:val="nil"/>
              <w:left w:val="single" w:sz="4" w:space="0" w:color="auto"/>
              <w:bottom w:val="single" w:sz="4" w:space="0" w:color="auto"/>
              <w:right w:val="single" w:sz="4" w:space="0" w:color="auto"/>
            </w:tcBorders>
            <w:shd w:val="clear" w:color="auto" w:fill="auto"/>
            <w:noWrap/>
            <w:vAlign w:val="bottom"/>
            <w:hideMark/>
          </w:tcPr>
          <w:p w14:paraId="64E0E85A" w14:textId="77777777" w:rsidR="00383598" w:rsidRPr="00383598" w:rsidRDefault="00383598" w:rsidP="00383598">
            <w:r w:rsidRPr="00383598">
              <w:t>итого год</w:t>
            </w:r>
          </w:p>
        </w:tc>
        <w:tc>
          <w:tcPr>
            <w:tcW w:w="1825" w:type="dxa"/>
            <w:tcBorders>
              <w:top w:val="nil"/>
              <w:left w:val="nil"/>
              <w:bottom w:val="single" w:sz="4" w:space="0" w:color="auto"/>
              <w:right w:val="single" w:sz="4" w:space="0" w:color="auto"/>
            </w:tcBorders>
            <w:shd w:val="clear" w:color="auto" w:fill="auto"/>
            <w:noWrap/>
            <w:vAlign w:val="center"/>
          </w:tcPr>
          <w:p w14:paraId="233EC127" w14:textId="77777777" w:rsidR="00383598" w:rsidRPr="00383598" w:rsidRDefault="00383598" w:rsidP="00383598">
            <w:pPr>
              <w:jc w:val="center"/>
              <w:rPr>
                <w:szCs w:val="20"/>
              </w:rPr>
            </w:pPr>
          </w:p>
        </w:tc>
        <w:tc>
          <w:tcPr>
            <w:tcW w:w="1455" w:type="dxa"/>
            <w:tcBorders>
              <w:top w:val="nil"/>
              <w:left w:val="nil"/>
              <w:bottom w:val="single" w:sz="4" w:space="0" w:color="auto"/>
              <w:right w:val="single" w:sz="4" w:space="0" w:color="auto"/>
            </w:tcBorders>
            <w:shd w:val="clear" w:color="auto" w:fill="auto"/>
            <w:noWrap/>
            <w:vAlign w:val="center"/>
          </w:tcPr>
          <w:p w14:paraId="3984C3B2" w14:textId="77777777" w:rsidR="00383598" w:rsidRPr="00383598" w:rsidRDefault="00383598" w:rsidP="00383598">
            <w:pPr>
              <w:jc w:val="center"/>
              <w:rPr>
                <w:szCs w:val="20"/>
              </w:rPr>
            </w:pPr>
          </w:p>
        </w:tc>
        <w:tc>
          <w:tcPr>
            <w:tcW w:w="1578" w:type="dxa"/>
            <w:tcBorders>
              <w:top w:val="nil"/>
              <w:left w:val="nil"/>
              <w:bottom w:val="single" w:sz="4" w:space="0" w:color="auto"/>
              <w:right w:val="single" w:sz="4" w:space="0" w:color="auto"/>
            </w:tcBorders>
            <w:shd w:val="clear" w:color="auto" w:fill="auto"/>
            <w:noWrap/>
            <w:vAlign w:val="center"/>
          </w:tcPr>
          <w:p w14:paraId="355444ED" w14:textId="77777777" w:rsidR="00383598" w:rsidRPr="00383598" w:rsidRDefault="00383598" w:rsidP="00383598">
            <w:pPr>
              <w:jc w:val="center"/>
              <w:rPr>
                <w:szCs w:val="20"/>
              </w:rPr>
            </w:pPr>
          </w:p>
        </w:tc>
      </w:tr>
      <w:tr w:rsidR="00383598" w:rsidRPr="00383598" w14:paraId="0C0A8147" w14:textId="77777777" w:rsidTr="006D5EE3">
        <w:trPr>
          <w:trHeight w:val="206"/>
        </w:trPr>
        <w:tc>
          <w:tcPr>
            <w:tcW w:w="4563" w:type="dxa"/>
            <w:tcBorders>
              <w:top w:val="nil"/>
              <w:left w:val="single" w:sz="4" w:space="0" w:color="auto"/>
              <w:bottom w:val="single" w:sz="4" w:space="0" w:color="auto"/>
              <w:right w:val="single" w:sz="4" w:space="0" w:color="auto"/>
            </w:tcBorders>
            <w:shd w:val="clear" w:color="auto" w:fill="auto"/>
            <w:vAlign w:val="bottom"/>
            <w:hideMark/>
          </w:tcPr>
          <w:p w14:paraId="7C218805" w14:textId="77777777" w:rsidR="00383598" w:rsidRPr="00383598" w:rsidRDefault="00383598" w:rsidP="00383598">
            <w:pPr>
              <w:jc w:val="right"/>
              <w:rPr>
                <w:iCs/>
              </w:rPr>
            </w:pPr>
            <w:r w:rsidRPr="00383598">
              <w:rPr>
                <w:iCs/>
              </w:rPr>
              <w:t xml:space="preserve">принято в сеть от ЗС ТЭЦ </w:t>
            </w:r>
          </w:p>
        </w:tc>
        <w:tc>
          <w:tcPr>
            <w:tcW w:w="1825" w:type="dxa"/>
            <w:tcBorders>
              <w:top w:val="nil"/>
              <w:left w:val="nil"/>
              <w:bottom w:val="single" w:sz="4" w:space="0" w:color="auto"/>
              <w:right w:val="single" w:sz="4" w:space="0" w:color="auto"/>
            </w:tcBorders>
            <w:shd w:val="clear" w:color="auto" w:fill="auto"/>
            <w:noWrap/>
            <w:vAlign w:val="center"/>
          </w:tcPr>
          <w:p w14:paraId="2D6C14B0" w14:textId="77777777" w:rsidR="00383598" w:rsidRPr="00383598" w:rsidRDefault="00383598" w:rsidP="00383598">
            <w:pPr>
              <w:jc w:val="center"/>
              <w:rPr>
                <w:szCs w:val="20"/>
              </w:rPr>
            </w:pPr>
            <w:r w:rsidRPr="00383598">
              <w:rPr>
                <w:szCs w:val="20"/>
              </w:rPr>
              <w:t>1 435,109</w:t>
            </w:r>
          </w:p>
        </w:tc>
        <w:tc>
          <w:tcPr>
            <w:tcW w:w="1455" w:type="dxa"/>
            <w:tcBorders>
              <w:top w:val="nil"/>
              <w:left w:val="nil"/>
              <w:bottom w:val="single" w:sz="4" w:space="0" w:color="auto"/>
              <w:right w:val="single" w:sz="4" w:space="0" w:color="auto"/>
            </w:tcBorders>
            <w:shd w:val="clear" w:color="auto" w:fill="auto"/>
            <w:noWrap/>
            <w:vAlign w:val="center"/>
          </w:tcPr>
          <w:p w14:paraId="26627AEE" w14:textId="77777777" w:rsidR="00383598" w:rsidRPr="00383598" w:rsidRDefault="00383598" w:rsidP="00383598">
            <w:pPr>
              <w:jc w:val="center"/>
              <w:rPr>
                <w:szCs w:val="20"/>
              </w:rPr>
            </w:pPr>
            <w:r w:rsidRPr="00383598">
              <w:rPr>
                <w:szCs w:val="20"/>
              </w:rPr>
              <w:t>1 435,109</w:t>
            </w:r>
          </w:p>
        </w:tc>
        <w:tc>
          <w:tcPr>
            <w:tcW w:w="1578" w:type="dxa"/>
            <w:tcBorders>
              <w:top w:val="nil"/>
              <w:left w:val="nil"/>
              <w:bottom w:val="single" w:sz="4" w:space="0" w:color="auto"/>
              <w:right w:val="single" w:sz="4" w:space="0" w:color="auto"/>
            </w:tcBorders>
            <w:shd w:val="clear" w:color="auto" w:fill="auto"/>
            <w:noWrap/>
            <w:vAlign w:val="center"/>
          </w:tcPr>
          <w:p w14:paraId="2B12D1E1" w14:textId="77777777" w:rsidR="00383598" w:rsidRPr="00383598" w:rsidRDefault="00383598" w:rsidP="00383598">
            <w:pPr>
              <w:jc w:val="center"/>
              <w:rPr>
                <w:szCs w:val="20"/>
              </w:rPr>
            </w:pPr>
            <w:r w:rsidRPr="00383598">
              <w:rPr>
                <w:szCs w:val="20"/>
              </w:rPr>
              <w:t>0,000</w:t>
            </w:r>
          </w:p>
        </w:tc>
      </w:tr>
      <w:tr w:rsidR="00383598" w:rsidRPr="00383598" w14:paraId="03013CBB" w14:textId="77777777" w:rsidTr="006D5EE3">
        <w:trPr>
          <w:trHeight w:val="413"/>
        </w:trPr>
        <w:tc>
          <w:tcPr>
            <w:tcW w:w="4563" w:type="dxa"/>
            <w:tcBorders>
              <w:top w:val="nil"/>
              <w:left w:val="single" w:sz="4" w:space="0" w:color="auto"/>
              <w:bottom w:val="single" w:sz="4" w:space="0" w:color="auto"/>
              <w:right w:val="single" w:sz="4" w:space="0" w:color="auto"/>
            </w:tcBorders>
            <w:shd w:val="clear" w:color="auto" w:fill="auto"/>
            <w:vAlign w:val="bottom"/>
            <w:hideMark/>
          </w:tcPr>
          <w:p w14:paraId="0A0E40C9" w14:textId="77777777" w:rsidR="00383598" w:rsidRPr="00383598" w:rsidRDefault="00383598" w:rsidP="00383598">
            <w:pPr>
              <w:jc w:val="right"/>
              <w:rPr>
                <w:iCs/>
              </w:rPr>
            </w:pPr>
            <w:r w:rsidRPr="00383598">
              <w:rPr>
                <w:iCs/>
              </w:rPr>
              <w:t>в т.ч потери ООО «</w:t>
            </w:r>
            <w:proofErr w:type="spellStart"/>
            <w:r w:rsidRPr="00383598">
              <w:rPr>
                <w:iCs/>
              </w:rPr>
              <w:t>Энерготранзит</w:t>
            </w:r>
            <w:proofErr w:type="spellEnd"/>
            <w:r w:rsidRPr="00383598">
              <w:rPr>
                <w:iCs/>
              </w:rPr>
              <w:t>»</w:t>
            </w:r>
          </w:p>
        </w:tc>
        <w:tc>
          <w:tcPr>
            <w:tcW w:w="1825" w:type="dxa"/>
            <w:tcBorders>
              <w:top w:val="nil"/>
              <w:left w:val="nil"/>
              <w:bottom w:val="single" w:sz="4" w:space="0" w:color="auto"/>
              <w:right w:val="single" w:sz="4" w:space="0" w:color="auto"/>
            </w:tcBorders>
            <w:shd w:val="clear" w:color="auto" w:fill="auto"/>
            <w:noWrap/>
            <w:vAlign w:val="center"/>
          </w:tcPr>
          <w:p w14:paraId="5FD81724" w14:textId="77777777" w:rsidR="00383598" w:rsidRPr="00383598" w:rsidRDefault="00383598" w:rsidP="00383598">
            <w:pPr>
              <w:jc w:val="center"/>
              <w:rPr>
                <w:szCs w:val="20"/>
              </w:rPr>
            </w:pPr>
            <w:r w:rsidRPr="00383598">
              <w:rPr>
                <w:szCs w:val="20"/>
              </w:rPr>
              <w:t>32,349</w:t>
            </w:r>
          </w:p>
        </w:tc>
        <w:tc>
          <w:tcPr>
            <w:tcW w:w="1455" w:type="dxa"/>
            <w:tcBorders>
              <w:top w:val="nil"/>
              <w:left w:val="nil"/>
              <w:bottom w:val="single" w:sz="4" w:space="0" w:color="auto"/>
              <w:right w:val="single" w:sz="4" w:space="0" w:color="auto"/>
            </w:tcBorders>
            <w:shd w:val="clear" w:color="auto" w:fill="auto"/>
            <w:noWrap/>
            <w:vAlign w:val="center"/>
          </w:tcPr>
          <w:p w14:paraId="7FFC9BC9" w14:textId="77777777" w:rsidR="00383598" w:rsidRPr="00383598" w:rsidRDefault="00383598" w:rsidP="00383598">
            <w:pPr>
              <w:jc w:val="center"/>
              <w:rPr>
                <w:szCs w:val="20"/>
              </w:rPr>
            </w:pPr>
            <w:r w:rsidRPr="00383598">
              <w:rPr>
                <w:szCs w:val="20"/>
              </w:rPr>
              <w:t>32,349</w:t>
            </w:r>
          </w:p>
        </w:tc>
        <w:tc>
          <w:tcPr>
            <w:tcW w:w="1578" w:type="dxa"/>
            <w:tcBorders>
              <w:top w:val="nil"/>
              <w:left w:val="nil"/>
              <w:bottom w:val="single" w:sz="4" w:space="0" w:color="auto"/>
              <w:right w:val="single" w:sz="4" w:space="0" w:color="auto"/>
            </w:tcBorders>
            <w:shd w:val="clear" w:color="auto" w:fill="auto"/>
            <w:noWrap/>
            <w:vAlign w:val="center"/>
          </w:tcPr>
          <w:p w14:paraId="18F17AD0" w14:textId="77777777" w:rsidR="00383598" w:rsidRPr="00383598" w:rsidRDefault="00383598" w:rsidP="00383598">
            <w:pPr>
              <w:jc w:val="center"/>
              <w:rPr>
                <w:szCs w:val="20"/>
              </w:rPr>
            </w:pPr>
            <w:r w:rsidRPr="00383598">
              <w:rPr>
                <w:szCs w:val="20"/>
              </w:rPr>
              <w:t>0,000</w:t>
            </w:r>
          </w:p>
        </w:tc>
      </w:tr>
      <w:tr w:rsidR="00383598" w:rsidRPr="00383598" w14:paraId="4107751A" w14:textId="77777777" w:rsidTr="006D5EE3">
        <w:trPr>
          <w:trHeight w:val="206"/>
        </w:trPr>
        <w:tc>
          <w:tcPr>
            <w:tcW w:w="4563" w:type="dxa"/>
            <w:tcBorders>
              <w:top w:val="nil"/>
              <w:left w:val="single" w:sz="4" w:space="0" w:color="auto"/>
              <w:bottom w:val="single" w:sz="4" w:space="0" w:color="auto"/>
              <w:right w:val="single" w:sz="4" w:space="0" w:color="auto"/>
            </w:tcBorders>
            <w:shd w:val="clear" w:color="auto" w:fill="auto"/>
            <w:noWrap/>
            <w:vAlign w:val="bottom"/>
            <w:hideMark/>
          </w:tcPr>
          <w:p w14:paraId="61838A21" w14:textId="77777777" w:rsidR="00383598" w:rsidRPr="00383598" w:rsidRDefault="00383598" w:rsidP="00383598">
            <w:pPr>
              <w:jc w:val="right"/>
              <w:rPr>
                <w:iCs/>
              </w:rPr>
            </w:pPr>
            <w:r w:rsidRPr="00383598">
              <w:rPr>
                <w:iCs/>
              </w:rPr>
              <w:t>потери ТЭ в сетях АО «Кузбассэнерго»</w:t>
            </w:r>
          </w:p>
        </w:tc>
        <w:tc>
          <w:tcPr>
            <w:tcW w:w="1825" w:type="dxa"/>
            <w:tcBorders>
              <w:top w:val="nil"/>
              <w:left w:val="nil"/>
              <w:bottom w:val="single" w:sz="4" w:space="0" w:color="auto"/>
              <w:right w:val="single" w:sz="4" w:space="0" w:color="auto"/>
            </w:tcBorders>
            <w:shd w:val="clear" w:color="auto" w:fill="auto"/>
            <w:noWrap/>
            <w:vAlign w:val="center"/>
          </w:tcPr>
          <w:p w14:paraId="0E56F6AD" w14:textId="77777777" w:rsidR="00383598" w:rsidRPr="00383598" w:rsidRDefault="00383598" w:rsidP="00383598">
            <w:pPr>
              <w:jc w:val="center"/>
              <w:rPr>
                <w:szCs w:val="20"/>
              </w:rPr>
            </w:pPr>
            <w:r w:rsidRPr="00383598">
              <w:rPr>
                <w:szCs w:val="20"/>
              </w:rPr>
              <w:t>126,871</w:t>
            </w:r>
          </w:p>
        </w:tc>
        <w:tc>
          <w:tcPr>
            <w:tcW w:w="1455" w:type="dxa"/>
            <w:tcBorders>
              <w:top w:val="nil"/>
              <w:left w:val="nil"/>
              <w:bottom w:val="single" w:sz="4" w:space="0" w:color="auto"/>
              <w:right w:val="single" w:sz="4" w:space="0" w:color="auto"/>
            </w:tcBorders>
            <w:shd w:val="clear" w:color="auto" w:fill="auto"/>
            <w:noWrap/>
            <w:vAlign w:val="center"/>
          </w:tcPr>
          <w:p w14:paraId="3941F76E" w14:textId="77777777" w:rsidR="00383598" w:rsidRPr="00383598" w:rsidRDefault="00383598" w:rsidP="00383598">
            <w:pPr>
              <w:jc w:val="center"/>
              <w:rPr>
                <w:szCs w:val="20"/>
              </w:rPr>
            </w:pPr>
            <w:r w:rsidRPr="00383598">
              <w:rPr>
                <w:szCs w:val="20"/>
              </w:rPr>
              <w:t>126,871</w:t>
            </w:r>
          </w:p>
        </w:tc>
        <w:tc>
          <w:tcPr>
            <w:tcW w:w="1578" w:type="dxa"/>
            <w:tcBorders>
              <w:top w:val="nil"/>
              <w:left w:val="nil"/>
              <w:bottom w:val="single" w:sz="4" w:space="0" w:color="auto"/>
              <w:right w:val="single" w:sz="4" w:space="0" w:color="auto"/>
            </w:tcBorders>
            <w:shd w:val="clear" w:color="auto" w:fill="auto"/>
            <w:noWrap/>
            <w:vAlign w:val="center"/>
          </w:tcPr>
          <w:p w14:paraId="32BE13B9" w14:textId="77777777" w:rsidR="00383598" w:rsidRPr="00383598" w:rsidRDefault="00383598" w:rsidP="00383598">
            <w:pPr>
              <w:jc w:val="center"/>
              <w:rPr>
                <w:szCs w:val="20"/>
              </w:rPr>
            </w:pPr>
            <w:r w:rsidRPr="00383598">
              <w:rPr>
                <w:szCs w:val="20"/>
              </w:rPr>
              <w:t>0,000</w:t>
            </w:r>
          </w:p>
        </w:tc>
      </w:tr>
      <w:tr w:rsidR="00383598" w:rsidRPr="00383598" w14:paraId="64B38249" w14:textId="77777777" w:rsidTr="006D5EE3">
        <w:trPr>
          <w:trHeight w:val="206"/>
        </w:trPr>
        <w:tc>
          <w:tcPr>
            <w:tcW w:w="4563" w:type="dxa"/>
            <w:tcBorders>
              <w:top w:val="nil"/>
              <w:left w:val="single" w:sz="4" w:space="0" w:color="auto"/>
              <w:bottom w:val="single" w:sz="4" w:space="0" w:color="auto"/>
              <w:right w:val="single" w:sz="4" w:space="0" w:color="auto"/>
            </w:tcBorders>
            <w:shd w:val="clear" w:color="auto" w:fill="auto"/>
            <w:noWrap/>
            <w:vAlign w:val="bottom"/>
            <w:hideMark/>
          </w:tcPr>
          <w:p w14:paraId="56243891" w14:textId="77777777" w:rsidR="00383598" w:rsidRPr="00383598" w:rsidRDefault="00383598" w:rsidP="00383598">
            <w:pPr>
              <w:jc w:val="right"/>
              <w:rPr>
                <w:iCs/>
              </w:rPr>
            </w:pPr>
            <w:r w:rsidRPr="00383598">
              <w:rPr>
                <w:iCs/>
              </w:rPr>
              <w:t>полезный отпуск ТЭ</w:t>
            </w:r>
          </w:p>
        </w:tc>
        <w:tc>
          <w:tcPr>
            <w:tcW w:w="1825" w:type="dxa"/>
            <w:tcBorders>
              <w:top w:val="nil"/>
              <w:left w:val="nil"/>
              <w:bottom w:val="single" w:sz="4" w:space="0" w:color="auto"/>
              <w:right w:val="single" w:sz="4" w:space="0" w:color="auto"/>
            </w:tcBorders>
            <w:shd w:val="clear" w:color="auto" w:fill="auto"/>
            <w:noWrap/>
            <w:vAlign w:val="center"/>
          </w:tcPr>
          <w:p w14:paraId="469AEF83" w14:textId="77777777" w:rsidR="00383598" w:rsidRPr="00383598" w:rsidRDefault="00383598" w:rsidP="00383598">
            <w:pPr>
              <w:jc w:val="center"/>
              <w:rPr>
                <w:szCs w:val="20"/>
              </w:rPr>
            </w:pPr>
            <w:r w:rsidRPr="00383598">
              <w:rPr>
                <w:szCs w:val="20"/>
              </w:rPr>
              <w:t>1 308,238</w:t>
            </w:r>
          </w:p>
        </w:tc>
        <w:tc>
          <w:tcPr>
            <w:tcW w:w="1455" w:type="dxa"/>
            <w:tcBorders>
              <w:top w:val="nil"/>
              <w:left w:val="nil"/>
              <w:bottom w:val="single" w:sz="4" w:space="0" w:color="auto"/>
              <w:right w:val="single" w:sz="4" w:space="0" w:color="auto"/>
            </w:tcBorders>
            <w:shd w:val="clear" w:color="auto" w:fill="auto"/>
            <w:noWrap/>
            <w:vAlign w:val="center"/>
          </w:tcPr>
          <w:p w14:paraId="40E35074" w14:textId="77777777" w:rsidR="00383598" w:rsidRPr="00383598" w:rsidRDefault="00383598" w:rsidP="00383598">
            <w:pPr>
              <w:jc w:val="center"/>
              <w:rPr>
                <w:szCs w:val="20"/>
              </w:rPr>
            </w:pPr>
            <w:r w:rsidRPr="00383598">
              <w:rPr>
                <w:szCs w:val="20"/>
              </w:rPr>
              <w:t>1 308,238</w:t>
            </w:r>
          </w:p>
        </w:tc>
        <w:tc>
          <w:tcPr>
            <w:tcW w:w="1578" w:type="dxa"/>
            <w:tcBorders>
              <w:top w:val="nil"/>
              <w:left w:val="nil"/>
              <w:bottom w:val="single" w:sz="4" w:space="0" w:color="auto"/>
              <w:right w:val="single" w:sz="4" w:space="0" w:color="auto"/>
            </w:tcBorders>
            <w:shd w:val="clear" w:color="auto" w:fill="auto"/>
            <w:noWrap/>
            <w:vAlign w:val="center"/>
          </w:tcPr>
          <w:p w14:paraId="6B924023" w14:textId="77777777" w:rsidR="00383598" w:rsidRPr="00383598" w:rsidRDefault="00383598" w:rsidP="00383598">
            <w:pPr>
              <w:jc w:val="center"/>
              <w:rPr>
                <w:szCs w:val="20"/>
              </w:rPr>
            </w:pPr>
            <w:r w:rsidRPr="00383598">
              <w:rPr>
                <w:szCs w:val="20"/>
              </w:rPr>
              <w:t>0,000</w:t>
            </w:r>
          </w:p>
        </w:tc>
      </w:tr>
    </w:tbl>
    <w:p w14:paraId="559A2939" w14:textId="77777777" w:rsidR="00383598" w:rsidRPr="00383598" w:rsidRDefault="00383598" w:rsidP="00383598">
      <w:pPr>
        <w:ind w:firstLine="851"/>
        <w:jc w:val="both"/>
        <w:rPr>
          <w:color w:val="FF0000"/>
          <w:sz w:val="28"/>
          <w:szCs w:val="28"/>
        </w:rPr>
        <w:sectPr w:rsidR="00383598" w:rsidRPr="00383598" w:rsidSect="00383598">
          <w:headerReference w:type="default" r:id="rId38"/>
          <w:footerReference w:type="even" r:id="rId39"/>
          <w:footerReference w:type="default" r:id="rId40"/>
          <w:pgSz w:w="11906" w:h="16838"/>
          <w:pgMar w:top="1134" w:right="567" w:bottom="1134" w:left="1701" w:header="720" w:footer="720" w:gutter="0"/>
          <w:cols w:space="720"/>
          <w:titlePg/>
          <w:docGrid w:linePitch="326"/>
        </w:sectPr>
      </w:pPr>
    </w:p>
    <w:p w14:paraId="162C4F78" w14:textId="77777777" w:rsidR="00383598" w:rsidRPr="00383598" w:rsidRDefault="00383598" w:rsidP="00383598">
      <w:pPr>
        <w:keepNext/>
        <w:jc w:val="center"/>
        <w:outlineLvl w:val="1"/>
        <w:rPr>
          <w:b/>
          <w:sz w:val="28"/>
          <w:szCs w:val="20"/>
        </w:rPr>
      </w:pPr>
      <w:bookmarkStart w:id="180" w:name="_Toc58932394"/>
      <w:r w:rsidRPr="00383598">
        <w:rPr>
          <w:b/>
          <w:sz w:val="28"/>
          <w:szCs w:val="20"/>
        </w:rPr>
        <w:lastRenderedPageBreak/>
        <w:t>Базовый уровень операционных расходов</w:t>
      </w:r>
    </w:p>
    <w:p w14:paraId="3CF16751" w14:textId="77777777" w:rsidR="00383598" w:rsidRPr="00383598" w:rsidRDefault="00383598" w:rsidP="00383598">
      <w:pPr>
        <w:ind w:firstLine="709"/>
        <w:jc w:val="both"/>
        <w:rPr>
          <w:sz w:val="28"/>
          <w:szCs w:val="28"/>
        </w:rPr>
      </w:pPr>
      <w:r w:rsidRPr="00383598">
        <w:rPr>
          <w:sz w:val="28"/>
          <w:szCs w:val="28"/>
        </w:rPr>
        <w:t>Базовый уровень операционных расходов рассчитывался экспертами с учётом положений пункта 37 Методических указаний. Операционные расходы определялись экспертами методом экономически обоснованных расходов, в соответствии с главой IV Методических указаний.</w:t>
      </w:r>
    </w:p>
    <w:p w14:paraId="14155529" w14:textId="77777777" w:rsidR="00383598" w:rsidRPr="00383598" w:rsidRDefault="00383598" w:rsidP="00383598">
      <w:pPr>
        <w:ind w:firstLine="709"/>
        <w:jc w:val="both"/>
        <w:rPr>
          <w:sz w:val="28"/>
          <w:szCs w:val="28"/>
        </w:rPr>
      </w:pPr>
    </w:p>
    <w:p w14:paraId="1170CB5B" w14:textId="77777777" w:rsidR="00383598" w:rsidRPr="00383598" w:rsidRDefault="00383598" w:rsidP="00383598">
      <w:pPr>
        <w:keepNext/>
        <w:outlineLvl w:val="1"/>
        <w:rPr>
          <w:b/>
          <w:sz w:val="28"/>
          <w:szCs w:val="20"/>
        </w:rPr>
      </w:pPr>
      <w:r w:rsidRPr="00383598">
        <w:rPr>
          <w:b/>
          <w:sz w:val="28"/>
          <w:szCs w:val="20"/>
        </w:rPr>
        <w:t xml:space="preserve">Расходы на сырье и материалы </w:t>
      </w:r>
    </w:p>
    <w:p w14:paraId="2F362426" w14:textId="77777777" w:rsidR="00383598" w:rsidRPr="00383598" w:rsidRDefault="00383598" w:rsidP="00383598">
      <w:pPr>
        <w:tabs>
          <w:tab w:val="left" w:pos="1890"/>
        </w:tabs>
        <w:ind w:firstLine="709"/>
        <w:jc w:val="both"/>
        <w:rPr>
          <w:sz w:val="28"/>
          <w:szCs w:val="20"/>
        </w:rPr>
      </w:pPr>
      <w:r w:rsidRPr="00383598">
        <w:rPr>
          <w:sz w:val="28"/>
          <w:szCs w:val="20"/>
        </w:rPr>
        <w:t xml:space="preserve">По статье «расходы на сырье и материалы» на эксплуатацию, предприятие представило расчеты потребностей в товарно-материальных ценностях на 2024 год (ГСМ, инструменты, спецодежда, химреагенты и др.), а также договоры на поставку сырья и материалов, спецификации и </w:t>
      </w:r>
      <w:proofErr w:type="gramStart"/>
      <w:r w:rsidRPr="00383598">
        <w:rPr>
          <w:sz w:val="28"/>
          <w:szCs w:val="20"/>
        </w:rPr>
        <w:t>счет-фактуры</w:t>
      </w:r>
      <w:proofErr w:type="gramEnd"/>
      <w:r w:rsidRPr="00383598">
        <w:rPr>
          <w:sz w:val="28"/>
          <w:szCs w:val="20"/>
        </w:rPr>
        <w:t xml:space="preserve"> и закупочную документацию для подтверждения цены.</w:t>
      </w:r>
    </w:p>
    <w:p w14:paraId="4B158139" w14:textId="77777777" w:rsidR="00383598" w:rsidRPr="00383598" w:rsidRDefault="00383598" w:rsidP="00383598">
      <w:pPr>
        <w:tabs>
          <w:tab w:val="left" w:pos="1890"/>
        </w:tabs>
        <w:ind w:firstLine="709"/>
        <w:jc w:val="both"/>
        <w:rPr>
          <w:sz w:val="28"/>
          <w:szCs w:val="20"/>
        </w:rPr>
      </w:pPr>
      <w:r w:rsidRPr="00383598">
        <w:rPr>
          <w:sz w:val="28"/>
          <w:szCs w:val="28"/>
        </w:rPr>
        <w:t>Предприятием заявлены расходы по статье в размере</w:t>
      </w:r>
      <w:r w:rsidRPr="00383598">
        <w:rPr>
          <w:sz w:val="28"/>
          <w:szCs w:val="20"/>
        </w:rPr>
        <w:br/>
        <w:t>в размере 9 739 тыс. руб.</w:t>
      </w:r>
    </w:p>
    <w:p w14:paraId="130B431F" w14:textId="77777777" w:rsidR="00383598" w:rsidRPr="00383598" w:rsidRDefault="00383598" w:rsidP="00383598">
      <w:pPr>
        <w:tabs>
          <w:tab w:val="left" w:pos="1890"/>
        </w:tabs>
        <w:ind w:firstLine="709"/>
        <w:jc w:val="both"/>
        <w:rPr>
          <w:sz w:val="28"/>
          <w:szCs w:val="20"/>
        </w:rPr>
      </w:pPr>
      <w:r w:rsidRPr="00383598">
        <w:rPr>
          <w:sz w:val="28"/>
          <w:szCs w:val="20"/>
        </w:rPr>
        <w:t>Эксперты проанализировали все представленные документы. Результаты расчетов сведены в таблицу 2.</w:t>
      </w:r>
    </w:p>
    <w:p w14:paraId="321AC6D1" w14:textId="77777777" w:rsidR="00383598" w:rsidRPr="00383598" w:rsidRDefault="00383598" w:rsidP="00383598">
      <w:pPr>
        <w:tabs>
          <w:tab w:val="left" w:pos="1890"/>
        </w:tabs>
        <w:ind w:firstLine="709"/>
        <w:jc w:val="both"/>
        <w:rPr>
          <w:sz w:val="28"/>
          <w:szCs w:val="20"/>
        </w:rPr>
      </w:pPr>
    </w:p>
    <w:p w14:paraId="484A0F80" w14:textId="77777777" w:rsidR="00383598" w:rsidRPr="00383598" w:rsidRDefault="00383598" w:rsidP="00383598">
      <w:pPr>
        <w:jc w:val="right"/>
        <w:rPr>
          <w:sz w:val="28"/>
          <w:szCs w:val="28"/>
        </w:rPr>
      </w:pPr>
      <w:r w:rsidRPr="00383598">
        <w:rPr>
          <w:sz w:val="28"/>
          <w:szCs w:val="28"/>
        </w:rPr>
        <w:t>Таблица 2</w:t>
      </w:r>
    </w:p>
    <w:p w14:paraId="5C417797" w14:textId="77777777" w:rsidR="00383598" w:rsidRPr="00383598" w:rsidRDefault="00383598" w:rsidP="00383598">
      <w:pPr>
        <w:ind w:firstLine="709"/>
        <w:jc w:val="center"/>
        <w:rPr>
          <w:b/>
          <w:sz w:val="28"/>
          <w:szCs w:val="28"/>
        </w:rPr>
      </w:pPr>
      <w:r w:rsidRPr="00383598">
        <w:rPr>
          <w:b/>
          <w:sz w:val="28"/>
          <w:szCs w:val="28"/>
        </w:rPr>
        <w:t>Расчет затрат на сырье и материалы на 2024 год</w:t>
      </w:r>
    </w:p>
    <w:p w14:paraId="5695D0BE" w14:textId="77777777" w:rsidR="00383598" w:rsidRPr="00383598" w:rsidRDefault="00383598" w:rsidP="00383598">
      <w:pPr>
        <w:ind w:firstLine="709"/>
        <w:jc w:val="center"/>
        <w:rPr>
          <w:b/>
          <w:sz w:val="28"/>
          <w:szCs w:val="28"/>
        </w:rPr>
      </w:pPr>
      <w:r w:rsidRPr="00383598">
        <w:rPr>
          <w:b/>
          <w:sz w:val="28"/>
          <w:szCs w:val="28"/>
        </w:rPr>
        <w:t>(передача тепловой энергии)</w:t>
      </w:r>
    </w:p>
    <w:p w14:paraId="4C75F0A6" w14:textId="77777777" w:rsidR="00383598" w:rsidRPr="00383598" w:rsidRDefault="00383598" w:rsidP="00383598">
      <w:pPr>
        <w:ind w:firstLine="709"/>
        <w:jc w:val="right"/>
        <w:rPr>
          <w:sz w:val="28"/>
          <w:szCs w:val="28"/>
        </w:rPr>
      </w:pPr>
      <w:r w:rsidRPr="00383598">
        <w:rPr>
          <w:sz w:val="28"/>
          <w:szCs w:val="28"/>
        </w:rPr>
        <w:t>Тыс. руб.</w:t>
      </w:r>
    </w:p>
    <w:tbl>
      <w:tblPr>
        <w:tblStyle w:val="ae"/>
        <w:tblW w:w="9356" w:type="dxa"/>
        <w:tblInd w:w="137" w:type="dxa"/>
        <w:tblLayout w:type="fixed"/>
        <w:tblLook w:val="04A0" w:firstRow="1" w:lastRow="0" w:firstColumn="1" w:lastColumn="0" w:noHBand="0" w:noVBand="1"/>
      </w:tblPr>
      <w:tblGrid>
        <w:gridCol w:w="582"/>
        <w:gridCol w:w="2253"/>
        <w:gridCol w:w="1418"/>
        <w:gridCol w:w="1417"/>
        <w:gridCol w:w="3686"/>
      </w:tblGrid>
      <w:tr w:rsidR="00383598" w:rsidRPr="00383598" w14:paraId="5B64DC3F" w14:textId="77777777" w:rsidTr="006D5EE3">
        <w:trPr>
          <w:trHeight w:val="621"/>
          <w:tblHeader/>
        </w:trPr>
        <w:tc>
          <w:tcPr>
            <w:tcW w:w="582" w:type="dxa"/>
            <w:vAlign w:val="center"/>
            <w:hideMark/>
          </w:tcPr>
          <w:p w14:paraId="639DF229" w14:textId="77777777" w:rsidR="00383598" w:rsidRPr="00383598" w:rsidRDefault="00383598" w:rsidP="00383598">
            <w:pPr>
              <w:tabs>
                <w:tab w:val="num" w:pos="360"/>
              </w:tabs>
              <w:ind w:firstLine="22"/>
              <w:jc w:val="center"/>
              <w:rPr>
                <w:b/>
                <w:bCs/>
                <w:sz w:val="18"/>
                <w:szCs w:val="18"/>
                <w:lang w:val="en-US"/>
              </w:rPr>
            </w:pPr>
            <w:r w:rsidRPr="00383598">
              <w:rPr>
                <w:b/>
                <w:bCs/>
                <w:sz w:val="18"/>
                <w:szCs w:val="18"/>
                <w:lang w:val="en-US"/>
              </w:rPr>
              <w:t>№ п/п</w:t>
            </w:r>
          </w:p>
        </w:tc>
        <w:tc>
          <w:tcPr>
            <w:tcW w:w="2253" w:type="dxa"/>
            <w:vAlign w:val="center"/>
            <w:hideMark/>
          </w:tcPr>
          <w:p w14:paraId="3D5FF147" w14:textId="77777777" w:rsidR="00383598" w:rsidRPr="00383598" w:rsidRDefault="00383598" w:rsidP="00383598">
            <w:pPr>
              <w:tabs>
                <w:tab w:val="num" w:pos="360"/>
              </w:tabs>
              <w:ind w:firstLine="22"/>
              <w:jc w:val="center"/>
              <w:rPr>
                <w:b/>
                <w:bCs/>
                <w:sz w:val="18"/>
                <w:szCs w:val="18"/>
                <w:lang w:val="en-US"/>
              </w:rPr>
            </w:pPr>
            <w:proofErr w:type="spellStart"/>
            <w:r w:rsidRPr="00383598">
              <w:rPr>
                <w:b/>
                <w:bCs/>
                <w:sz w:val="18"/>
                <w:szCs w:val="18"/>
                <w:lang w:val="en-US"/>
              </w:rPr>
              <w:t>Показатели</w:t>
            </w:r>
            <w:proofErr w:type="spellEnd"/>
          </w:p>
        </w:tc>
        <w:tc>
          <w:tcPr>
            <w:tcW w:w="1418" w:type="dxa"/>
            <w:vAlign w:val="center"/>
          </w:tcPr>
          <w:p w14:paraId="24B7F73A" w14:textId="77777777" w:rsidR="00383598" w:rsidRPr="00383598" w:rsidRDefault="00383598" w:rsidP="00383598">
            <w:pPr>
              <w:tabs>
                <w:tab w:val="num" w:pos="360"/>
              </w:tabs>
              <w:ind w:firstLine="22"/>
              <w:jc w:val="center"/>
              <w:rPr>
                <w:sz w:val="18"/>
                <w:szCs w:val="18"/>
                <w:lang w:val="en-US"/>
              </w:rPr>
            </w:pPr>
            <w:proofErr w:type="spellStart"/>
            <w:r w:rsidRPr="00383598">
              <w:rPr>
                <w:b/>
                <w:bCs/>
                <w:sz w:val="18"/>
                <w:szCs w:val="18"/>
                <w:lang w:val="en-US"/>
              </w:rPr>
              <w:t>Предложение</w:t>
            </w:r>
            <w:proofErr w:type="spellEnd"/>
            <w:r w:rsidRPr="00383598">
              <w:rPr>
                <w:b/>
                <w:bCs/>
                <w:sz w:val="18"/>
                <w:szCs w:val="18"/>
                <w:lang w:val="en-US"/>
              </w:rPr>
              <w:t xml:space="preserve"> </w:t>
            </w:r>
            <w:proofErr w:type="spellStart"/>
            <w:r w:rsidRPr="00383598">
              <w:rPr>
                <w:b/>
                <w:bCs/>
                <w:sz w:val="18"/>
                <w:szCs w:val="18"/>
                <w:lang w:val="en-US"/>
              </w:rPr>
              <w:t>предприятия</w:t>
            </w:r>
            <w:proofErr w:type="spellEnd"/>
          </w:p>
        </w:tc>
        <w:tc>
          <w:tcPr>
            <w:tcW w:w="1417" w:type="dxa"/>
            <w:vAlign w:val="center"/>
          </w:tcPr>
          <w:p w14:paraId="40943C05" w14:textId="77777777" w:rsidR="00383598" w:rsidRPr="00383598" w:rsidRDefault="00383598" w:rsidP="00383598">
            <w:pPr>
              <w:tabs>
                <w:tab w:val="num" w:pos="360"/>
              </w:tabs>
              <w:ind w:firstLine="22"/>
              <w:jc w:val="center"/>
              <w:rPr>
                <w:sz w:val="18"/>
                <w:szCs w:val="18"/>
                <w:lang w:val="en-US"/>
              </w:rPr>
            </w:pPr>
            <w:proofErr w:type="spellStart"/>
            <w:r w:rsidRPr="00383598">
              <w:rPr>
                <w:b/>
                <w:bCs/>
                <w:sz w:val="18"/>
                <w:szCs w:val="18"/>
                <w:lang w:val="en-US"/>
              </w:rPr>
              <w:t>Предложение</w:t>
            </w:r>
            <w:proofErr w:type="spellEnd"/>
            <w:r w:rsidRPr="00383598">
              <w:rPr>
                <w:b/>
                <w:bCs/>
                <w:sz w:val="18"/>
                <w:szCs w:val="18"/>
                <w:lang w:val="en-US"/>
              </w:rPr>
              <w:t xml:space="preserve"> </w:t>
            </w:r>
            <w:proofErr w:type="spellStart"/>
            <w:r w:rsidRPr="00383598">
              <w:rPr>
                <w:b/>
                <w:bCs/>
                <w:sz w:val="18"/>
                <w:szCs w:val="18"/>
                <w:lang w:val="en-US"/>
              </w:rPr>
              <w:t>экспертов</w:t>
            </w:r>
            <w:proofErr w:type="spellEnd"/>
          </w:p>
        </w:tc>
        <w:tc>
          <w:tcPr>
            <w:tcW w:w="3686" w:type="dxa"/>
            <w:vAlign w:val="center"/>
          </w:tcPr>
          <w:p w14:paraId="11CF5E64" w14:textId="77777777" w:rsidR="00383598" w:rsidRPr="00383598" w:rsidRDefault="00383598" w:rsidP="00383598">
            <w:pPr>
              <w:tabs>
                <w:tab w:val="num" w:pos="360"/>
              </w:tabs>
              <w:ind w:firstLine="22"/>
              <w:jc w:val="center"/>
              <w:rPr>
                <w:b/>
                <w:bCs/>
                <w:sz w:val="18"/>
                <w:szCs w:val="18"/>
                <w:lang w:val="en-US"/>
              </w:rPr>
            </w:pPr>
            <w:proofErr w:type="spellStart"/>
            <w:r w:rsidRPr="00383598">
              <w:rPr>
                <w:b/>
                <w:bCs/>
                <w:sz w:val="18"/>
                <w:szCs w:val="18"/>
                <w:lang w:val="en-US"/>
              </w:rPr>
              <w:t>Пояснение</w:t>
            </w:r>
            <w:proofErr w:type="spellEnd"/>
          </w:p>
        </w:tc>
      </w:tr>
      <w:tr w:rsidR="00383598" w:rsidRPr="00383598" w14:paraId="1B61D6A6" w14:textId="77777777" w:rsidTr="006D5EE3">
        <w:trPr>
          <w:trHeight w:val="287"/>
          <w:tblHeader/>
        </w:trPr>
        <w:tc>
          <w:tcPr>
            <w:tcW w:w="582" w:type="dxa"/>
            <w:vAlign w:val="center"/>
          </w:tcPr>
          <w:p w14:paraId="47624663" w14:textId="77777777" w:rsidR="00383598" w:rsidRPr="00383598" w:rsidRDefault="00383598" w:rsidP="00383598">
            <w:pPr>
              <w:tabs>
                <w:tab w:val="num" w:pos="360"/>
              </w:tabs>
              <w:ind w:firstLine="22"/>
              <w:jc w:val="center"/>
              <w:rPr>
                <w:b/>
                <w:bCs/>
                <w:sz w:val="18"/>
                <w:szCs w:val="18"/>
                <w:lang w:val="en-US"/>
              </w:rPr>
            </w:pPr>
            <w:r w:rsidRPr="00383598">
              <w:rPr>
                <w:b/>
                <w:bCs/>
                <w:sz w:val="18"/>
                <w:szCs w:val="18"/>
                <w:lang w:val="en-US"/>
              </w:rPr>
              <w:t>1</w:t>
            </w:r>
          </w:p>
        </w:tc>
        <w:tc>
          <w:tcPr>
            <w:tcW w:w="2253" w:type="dxa"/>
            <w:vAlign w:val="center"/>
          </w:tcPr>
          <w:p w14:paraId="20331437" w14:textId="77777777" w:rsidR="00383598" w:rsidRPr="00383598" w:rsidRDefault="00383598" w:rsidP="00383598">
            <w:pPr>
              <w:tabs>
                <w:tab w:val="num" w:pos="360"/>
              </w:tabs>
              <w:ind w:firstLine="22"/>
              <w:jc w:val="center"/>
              <w:rPr>
                <w:b/>
                <w:bCs/>
                <w:sz w:val="18"/>
                <w:szCs w:val="18"/>
                <w:lang w:val="en-US"/>
              </w:rPr>
            </w:pPr>
            <w:r w:rsidRPr="00383598">
              <w:rPr>
                <w:b/>
                <w:bCs/>
                <w:sz w:val="18"/>
                <w:szCs w:val="18"/>
                <w:lang w:val="en-US"/>
              </w:rPr>
              <w:t>2</w:t>
            </w:r>
          </w:p>
        </w:tc>
        <w:tc>
          <w:tcPr>
            <w:tcW w:w="1418" w:type="dxa"/>
            <w:vAlign w:val="center"/>
          </w:tcPr>
          <w:p w14:paraId="629B4A0F" w14:textId="77777777" w:rsidR="00383598" w:rsidRPr="00383598" w:rsidRDefault="00383598" w:rsidP="00383598">
            <w:pPr>
              <w:tabs>
                <w:tab w:val="num" w:pos="360"/>
              </w:tabs>
              <w:ind w:firstLine="22"/>
              <w:jc w:val="center"/>
              <w:rPr>
                <w:b/>
                <w:bCs/>
                <w:sz w:val="18"/>
                <w:szCs w:val="18"/>
                <w:lang w:val="en-US"/>
              </w:rPr>
            </w:pPr>
            <w:r w:rsidRPr="00383598">
              <w:rPr>
                <w:b/>
                <w:bCs/>
                <w:sz w:val="18"/>
                <w:szCs w:val="18"/>
                <w:lang w:val="en-US"/>
              </w:rPr>
              <w:t>3</w:t>
            </w:r>
          </w:p>
        </w:tc>
        <w:tc>
          <w:tcPr>
            <w:tcW w:w="1417" w:type="dxa"/>
            <w:vAlign w:val="center"/>
          </w:tcPr>
          <w:p w14:paraId="7A75179C" w14:textId="77777777" w:rsidR="00383598" w:rsidRPr="00383598" w:rsidRDefault="00383598" w:rsidP="00383598">
            <w:pPr>
              <w:tabs>
                <w:tab w:val="num" w:pos="360"/>
              </w:tabs>
              <w:ind w:firstLine="22"/>
              <w:jc w:val="center"/>
              <w:rPr>
                <w:b/>
                <w:bCs/>
                <w:sz w:val="18"/>
                <w:szCs w:val="18"/>
                <w:lang w:val="en-US"/>
              </w:rPr>
            </w:pPr>
            <w:r w:rsidRPr="00383598">
              <w:rPr>
                <w:b/>
                <w:bCs/>
                <w:sz w:val="18"/>
                <w:szCs w:val="18"/>
                <w:lang w:val="en-US"/>
              </w:rPr>
              <w:t>4</w:t>
            </w:r>
          </w:p>
        </w:tc>
        <w:tc>
          <w:tcPr>
            <w:tcW w:w="3686" w:type="dxa"/>
            <w:vAlign w:val="center"/>
          </w:tcPr>
          <w:p w14:paraId="7917A6AB" w14:textId="77777777" w:rsidR="00383598" w:rsidRPr="00383598" w:rsidRDefault="00383598" w:rsidP="00383598">
            <w:pPr>
              <w:tabs>
                <w:tab w:val="num" w:pos="360"/>
              </w:tabs>
              <w:ind w:firstLine="22"/>
              <w:jc w:val="center"/>
              <w:rPr>
                <w:b/>
                <w:bCs/>
                <w:sz w:val="18"/>
                <w:szCs w:val="18"/>
                <w:lang w:val="en-US"/>
              </w:rPr>
            </w:pPr>
            <w:r w:rsidRPr="00383598">
              <w:rPr>
                <w:b/>
                <w:bCs/>
                <w:sz w:val="18"/>
                <w:szCs w:val="18"/>
                <w:lang w:val="en-US"/>
              </w:rPr>
              <w:t>5</w:t>
            </w:r>
          </w:p>
        </w:tc>
      </w:tr>
      <w:tr w:rsidR="00383598" w:rsidRPr="00383598" w14:paraId="28353A57" w14:textId="77777777" w:rsidTr="006D5EE3">
        <w:trPr>
          <w:trHeight w:val="420"/>
        </w:trPr>
        <w:tc>
          <w:tcPr>
            <w:tcW w:w="582" w:type="dxa"/>
            <w:vAlign w:val="center"/>
            <w:hideMark/>
          </w:tcPr>
          <w:p w14:paraId="137460C5" w14:textId="77777777" w:rsidR="00383598" w:rsidRPr="00383598" w:rsidRDefault="00383598" w:rsidP="00383598">
            <w:pPr>
              <w:tabs>
                <w:tab w:val="num" w:pos="360"/>
              </w:tabs>
              <w:rPr>
                <w:sz w:val="18"/>
                <w:szCs w:val="18"/>
                <w:lang w:val="en-US"/>
              </w:rPr>
            </w:pPr>
            <w:r w:rsidRPr="00383598">
              <w:rPr>
                <w:sz w:val="18"/>
                <w:szCs w:val="18"/>
                <w:lang w:val="en-US"/>
              </w:rPr>
              <w:t>1</w:t>
            </w:r>
          </w:p>
        </w:tc>
        <w:tc>
          <w:tcPr>
            <w:tcW w:w="2253" w:type="dxa"/>
            <w:vAlign w:val="center"/>
            <w:hideMark/>
          </w:tcPr>
          <w:p w14:paraId="72B11D76" w14:textId="77777777" w:rsidR="00383598" w:rsidRPr="00383598" w:rsidRDefault="00383598" w:rsidP="00383598">
            <w:pPr>
              <w:tabs>
                <w:tab w:val="num" w:pos="360"/>
              </w:tabs>
              <w:rPr>
                <w:sz w:val="18"/>
                <w:szCs w:val="18"/>
                <w:lang w:val="en-US"/>
              </w:rPr>
            </w:pPr>
            <w:r w:rsidRPr="00383598">
              <w:rPr>
                <w:sz w:val="18"/>
                <w:szCs w:val="18"/>
                <w:lang w:val="en-US"/>
              </w:rPr>
              <w:t xml:space="preserve">ГСМ </w:t>
            </w:r>
            <w:proofErr w:type="spellStart"/>
            <w:r w:rsidRPr="00383598">
              <w:rPr>
                <w:sz w:val="18"/>
                <w:szCs w:val="18"/>
                <w:lang w:val="en-US"/>
              </w:rPr>
              <w:t>всего</w:t>
            </w:r>
            <w:proofErr w:type="spellEnd"/>
            <w:r w:rsidRPr="00383598">
              <w:rPr>
                <w:sz w:val="18"/>
                <w:szCs w:val="18"/>
                <w:lang w:val="en-US"/>
              </w:rPr>
              <w:t>:</w:t>
            </w:r>
          </w:p>
        </w:tc>
        <w:tc>
          <w:tcPr>
            <w:tcW w:w="1418" w:type="dxa"/>
            <w:vAlign w:val="center"/>
          </w:tcPr>
          <w:p w14:paraId="0FC4250A" w14:textId="77777777" w:rsidR="00383598" w:rsidRPr="00383598" w:rsidRDefault="00383598" w:rsidP="00383598">
            <w:pPr>
              <w:tabs>
                <w:tab w:val="num" w:pos="360"/>
              </w:tabs>
              <w:jc w:val="center"/>
              <w:rPr>
                <w:sz w:val="18"/>
                <w:szCs w:val="18"/>
                <w:lang w:val="en-US"/>
              </w:rPr>
            </w:pPr>
            <w:r w:rsidRPr="00383598">
              <w:rPr>
                <w:sz w:val="18"/>
                <w:szCs w:val="18"/>
                <w:lang w:val="en-US"/>
              </w:rPr>
              <w:t>4 771</w:t>
            </w:r>
          </w:p>
        </w:tc>
        <w:tc>
          <w:tcPr>
            <w:tcW w:w="1417" w:type="dxa"/>
            <w:vAlign w:val="center"/>
          </w:tcPr>
          <w:p w14:paraId="72CDBD22" w14:textId="77777777" w:rsidR="00383598" w:rsidRPr="00383598" w:rsidRDefault="00383598" w:rsidP="00383598">
            <w:pPr>
              <w:tabs>
                <w:tab w:val="num" w:pos="360"/>
              </w:tabs>
              <w:jc w:val="center"/>
              <w:rPr>
                <w:sz w:val="18"/>
                <w:szCs w:val="18"/>
                <w:lang w:val="en-US"/>
              </w:rPr>
            </w:pPr>
            <w:r w:rsidRPr="00383598">
              <w:rPr>
                <w:sz w:val="18"/>
                <w:szCs w:val="18"/>
                <w:lang w:val="en-US"/>
              </w:rPr>
              <w:t>3 944</w:t>
            </w:r>
          </w:p>
        </w:tc>
        <w:tc>
          <w:tcPr>
            <w:tcW w:w="3686" w:type="dxa"/>
            <w:vAlign w:val="center"/>
          </w:tcPr>
          <w:p w14:paraId="59DDACA6" w14:textId="77777777" w:rsidR="00383598" w:rsidRPr="00383598" w:rsidRDefault="00383598" w:rsidP="00383598">
            <w:pPr>
              <w:tabs>
                <w:tab w:val="num" w:pos="360"/>
              </w:tabs>
              <w:rPr>
                <w:b/>
                <w:bCs/>
                <w:sz w:val="18"/>
                <w:szCs w:val="18"/>
                <w:lang w:val="en-US"/>
              </w:rPr>
            </w:pPr>
          </w:p>
        </w:tc>
      </w:tr>
      <w:tr w:rsidR="00383598" w:rsidRPr="00383598" w14:paraId="5EC66A82" w14:textId="77777777" w:rsidTr="006D5EE3">
        <w:trPr>
          <w:trHeight w:val="420"/>
        </w:trPr>
        <w:tc>
          <w:tcPr>
            <w:tcW w:w="582" w:type="dxa"/>
            <w:vAlign w:val="center"/>
          </w:tcPr>
          <w:p w14:paraId="1D0BF3E0" w14:textId="77777777" w:rsidR="00383598" w:rsidRPr="00383598" w:rsidRDefault="00383598" w:rsidP="00383598">
            <w:pPr>
              <w:tabs>
                <w:tab w:val="num" w:pos="360"/>
              </w:tabs>
              <w:rPr>
                <w:sz w:val="18"/>
                <w:szCs w:val="18"/>
                <w:lang w:val="en-US"/>
              </w:rPr>
            </w:pPr>
            <w:r w:rsidRPr="00383598">
              <w:rPr>
                <w:sz w:val="18"/>
                <w:szCs w:val="18"/>
                <w:lang w:val="en-US"/>
              </w:rPr>
              <w:t>1.1.</w:t>
            </w:r>
          </w:p>
        </w:tc>
        <w:tc>
          <w:tcPr>
            <w:tcW w:w="2253" w:type="dxa"/>
            <w:vAlign w:val="center"/>
          </w:tcPr>
          <w:p w14:paraId="6E978ACD" w14:textId="77777777" w:rsidR="00383598" w:rsidRPr="00383598" w:rsidRDefault="00383598" w:rsidP="00383598">
            <w:pPr>
              <w:tabs>
                <w:tab w:val="num" w:pos="360"/>
              </w:tabs>
              <w:rPr>
                <w:sz w:val="18"/>
                <w:szCs w:val="18"/>
                <w:lang w:val="en-US"/>
              </w:rPr>
            </w:pPr>
            <w:proofErr w:type="spellStart"/>
            <w:r w:rsidRPr="00383598">
              <w:rPr>
                <w:sz w:val="18"/>
                <w:szCs w:val="18"/>
                <w:lang w:val="en-US"/>
              </w:rPr>
              <w:t>Автобензин</w:t>
            </w:r>
            <w:proofErr w:type="spellEnd"/>
          </w:p>
        </w:tc>
        <w:tc>
          <w:tcPr>
            <w:tcW w:w="1418" w:type="dxa"/>
            <w:vAlign w:val="center"/>
          </w:tcPr>
          <w:p w14:paraId="46B4BDAD" w14:textId="77777777" w:rsidR="00383598" w:rsidRPr="00383598" w:rsidRDefault="00383598" w:rsidP="00383598">
            <w:pPr>
              <w:tabs>
                <w:tab w:val="num" w:pos="360"/>
              </w:tabs>
              <w:jc w:val="center"/>
              <w:rPr>
                <w:sz w:val="18"/>
                <w:szCs w:val="18"/>
                <w:lang w:val="en-US"/>
              </w:rPr>
            </w:pPr>
            <w:r w:rsidRPr="00383598">
              <w:rPr>
                <w:sz w:val="18"/>
                <w:szCs w:val="18"/>
                <w:lang w:val="en-US"/>
              </w:rPr>
              <w:t>1 886</w:t>
            </w:r>
          </w:p>
        </w:tc>
        <w:tc>
          <w:tcPr>
            <w:tcW w:w="1417" w:type="dxa"/>
            <w:vAlign w:val="center"/>
          </w:tcPr>
          <w:p w14:paraId="1EDD8292" w14:textId="77777777" w:rsidR="00383598" w:rsidRPr="00383598" w:rsidRDefault="00383598" w:rsidP="00383598">
            <w:pPr>
              <w:tabs>
                <w:tab w:val="num" w:pos="360"/>
              </w:tabs>
              <w:jc w:val="center"/>
              <w:rPr>
                <w:sz w:val="18"/>
                <w:szCs w:val="18"/>
                <w:lang w:val="en-US"/>
              </w:rPr>
            </w:pPr>
            <w:r w:rsidRPr="00383598">
              <w:rPr>
                <w:sz w:val="18"/>
                <w:szCs w:val="18"/>
                <w:lang w:val="en-US"/>
              </w:rPr>
              <w:t>1 559</w:t>
            </w:r>
          </w:p>
        </w:tc>
        <w:tc>
          <w:tcPr>
            <w:tcW w:w="3686" w:type="dxa"/>
            <w:vMerge w:val="restart"/>
            <w:vAlign w:val="center"/>
          </w:tcPr>
          <w:p w14:paraId="32E6E405" w14:textId="77777777" w:rsidR="00383598" w:rsidRPr="00383598" w:rsidRDefault="00383598" w:rsidP="00383598">
            <w:pPr>
              <w:tabs>
                <w:tab w:val="num" w:pos="360"/>
              </w:tabs>
              <w:rPr>
                <w:bCs/>
                <w:sz w:val="18"/>
                <w:szCs w:val="18"/>
              </w:rPr>
            </w:pPr>
            <w:r w:rsidRPr="00383598">
              <w:rPr>
                <w:bCs/>
                <w:sz w:val="18"/>
                <w:szCs w:val="18"/>
              </w:rPr>
              <w:t>Расчет произведен исходя из фактического объема за 2022 год, фактической цены за 2022 год с учетом индексов (производство нефтепродуктов – 0,999 и 1,077)</w:t>
            </w:r>
          </w:p>
        </w:tc>
      </w:tr>
      <w:tr w:rsidR="00383598" w:rsidRPr="00383598" w14:paraId="507EC71C" w14:textId="77777777" w:rsidTr="006D5EE3">
        <w:trPr>
          <w:trHeight w:val="420"/>
        </w:trPr>
        <w:tc>
          <w:tcPr>
            <w:tcW w:w="582" w:type="dxa"/>
            <w:vAlign w:val="center"/>
          </w:tcPr>
          <w:p w14:paraId="7CF0DD22" w14:textId="77777777" w:rsidR="00383598" w:rsidRPr="00383598" w:rsidRDefault="00383598" w:rsidP="00383598">
            <w:pPr>
              <w:tabs>
                <w:tab w:val="num" w:pos="360"/>
              </w:tabs>
              <w:rPr>
                <w:sz w:val="18"/>
                <w:szCs w:val="18"/>
                <w:lang w:val="en-US"/>
              </w:rPr>
            </w:pPr>
            <w:r w:rsidRPr="00383598">
              <w:rPr>
                <w:sz w:val="18"/>
                <w:szCs w:val="18"/>
                <w:lang w:val="en-US"/>
              </w:rPr>
              <w:t>1.2.</w:t>
            </w:r>
          </w:p>
        </w:tc>
        <w:tc>
          <w:tcPr>
            <w:tcW w:w="2253" w:type="dxa"/>
            <w:vAlign w:val="center"/>
          </w:tcPr>
          <w:p w14:paraId="3F604E5F" w14:textId="77777777" w:rsidR="00383598" w:rsidRPr="00383598" w:rsidRDefault="00383598" w:rsidP="00383598">
            <w:pPr>
              <w:tabs>
                <w:tab w:val="num" w:pos="360"/>
              </w:tabs>
              <w:rPr>
                <w:sz w:val="18"/>
                <w:szCs w:val="18"/>
                <w:lang w:val="en-US"/>
              </w:rPr>
            </w:pPr>
            <w:proofErr w:type="spellStart"/>
            <w:r w:rsidRPr="00383598">
              <w:rPr>
                <w:sz w:val="18"/>
                <w:szCs w:val="18"/>
                <w:lang w:val="en-US"/>
              </w:rPr>
              <w:t>Масло</w:t>
            </w:r>
            <w:proofErr w:type="spellEnd"/>
            <w:r w:rsidRPr="00383598">
              <w:rPr>
                <w:sz w:val="18"/>
                <w:szCs w:val="18"/>
                <w:lang w:val="en-US"/>
              </w:rPr>
              <w:t xml:space="preserve"> </w:t>
            </w:r>
            <w:proofErr w:type="spellStart"/>
            <w:r w:rsidRPr="00383598">
              <w:rPr>
                <w:sz w:val="18"/>
                <w:szCs w:val="18"/>
                <w:lang w:val="en-US"/>
              </w:rPr>
              <w:t>моторное</w:t>
            </w:r>
            <w:proofErr w:type="spellEnd"/>
          </w:p>
        </w:tc>
        <w:tc>
          <w:tcPr>
            <w:tcW w:w="1418" w:type="dxa"/>
            <w:vAlign w:val="center"/>
          </w:tcPr>
          <w:p w14:paraId="6CAB7770" w14:textId="77777777" w:rsidR="00383598" w:rsidRPr="00383598" w:rsidRDefault="00383598" w:rsidP="00383598">
            <w:pPr>
              <w:tabs>
                <w:tab w:val="num" w:pos="360"/>
              </w:tabs>
              <w:jc w:val="center"/>
              <w:rPr>
                <w:sz w:val="18"/>
                <w:szCs w:val="18"/>
                <w:lang w:val="en-US"/>
              </w:rPr>
            </w:pPr>
            <w:r w:rsidRPr="00383598">
              <w:rPr>
                <w:sz w:val="18"/>
                <w:szCs w:val="18"/>
                <w:lang w:val="en-US"/>
              </w:rPr>
              <w:t>219</w:t>
            </w:r>
          </w:p>
        </w:tc>
        <w:tc>
          <w:tcPr>
            <w:tcW w:w="1417" w:type="dxa"/>
            <w:vAlign w:val="center"/>
          </w:tcPr>
          <w:p w14:paraId="0911F73B" w14:textId="77777777" w:rsidR="00383598" w:rsidRPr="00383598" w:rsidRDefault="00383598" w:rsidP="00383598">
            <w:pPr>
              <w:tabs>
                <w:tab w:val="num" w:pos="360"/>
              </w:tabs>
              <w:jc w:val="center"/>
              <w:rPr>
                <w:sz w:val="18"/>
                <w:szCs w:val="18"/>
                <w:lang w:val="en-US"/>
              </w:rPr>
            </w:pPr>
            <w:r w:rsidRPr="00383598">
              <w:rPr>
                <w:sz w:val="18"/>
                <w:szCs w:val="18"/>
                <w:lang w:val="en-US"/>
              </w:rPr>
              <w:t>181</w:t>
            </w:r>
          </w:p>
        </w:tc>
        <w:tc>
          <w:tcPr>
            <w:tcW w:w="3686" w:type="dxa"/>
            <w:vMerge/>
            <w:vAlign w:val="center"/>
          </w:tcPr>
          <w:p w14:paraId="11464982" w14:textId="77777777" w:rsidR="00383598" w:rsidRPr="00383598" w:rsidRDefault="00383598" w:rsidP="00383598">
            <w:pPr>
              <w:tabs>
                <w:tab w:val="num" w:pos="360"/>
              </w:tabs>
              <w:rPr>
                <w:b/>
                <w:bCs/>
                <w:sz w:val="18"/>
                <w:szCs w:val="18"/>
                <w:lang w:val="en-US"/>
              </w:rPr>
            </w:pPr>
          </w:p>
        </w:tc>
      </w:tr>
      <w:tr w:rsidR="00383598" w:rsidRPr="00383598" w14:paraId="4CB73CD4" w14:textId="77777777" w:rsidTr="006D5EE3">
        <w:trPr>
          <w:trHeight w:val="420"/>
        </w:trPr>
        <w:tc>
          <w:tcPr>
            <w:tcW w:w="582" w:type="dxa"/>
            <w:vAlign w:val="center"/>
          </w:tcPr>
          <w:p w14:paraId="2AA95092" w14:textId="77777777" w:rsidR="00383598" w:rsidRPr="00383598" w:rsidRDefault="00383598" w:rsidP="00383598">
            <w:pPr>
              <w:tabs>
                <w:tab w:val="num" w:pos="360"/>
              </w:tabs>
              <w:rPr>
                <w:sz w:val="18"/>
                <w:szCs w:val="18"/>
                <w:lang w:val="en-US"/>
              </w:rPr>
            </w:pPr>
            <w:r w:rsidRPr="00383598">
              <w:rPr>
                <w:sz w:val="18"/>
                <w:szCs w:val="18"/>
                <w:lang w:val="en-US"/>
              </w:rPr>
              <w:t>1.3.</w:t>
            </w:r>
          </w:p>
        </w:tc>
        <w:tc>
          <w:tcPr>
            <w:tcW w:w="2253" w:type="dxa"/>
            <w:vAlign w:val="center"/>
          </w:tcPr>
          <w:p w14:paraId="3C84AAE2" w14:textId="77777777" w:rsidR="00383598" w:rsidRPr="00383598" w:rsidRDefault="00383598" w:rsidP="00383598">
            <w:pPr>
              <w:tabs>
                <w:tab w:val="num" w:pos="360"/>
              </w:tabs>
              <w:rPr>
                <w:sz w:val="18"/>
                <w:szCs w:val="18"/>
                <w:lang w:val="en-US"/>
              </w:rPr>
            </w:pPr>
            <w:proofErr w:type="spellStart"/>
            <w:r w:rsidRPr="00383598">
              <w:rPr>
                <w:sz w:val="18"/>
                <w:szCs w:val="18"/>
                <w:lang w:val="en-US"/>
              </w:rPr>
              <w:t>Дизтопливо</w:t>
            </w:r>
            <w:proofErr w:type="spellEnd"/>
          </w:p>
        </w:tc>
        <w:tc>
          <w:tcPr>
            <w:tcW w:w="1418" w:type="dxa"/>
            <w:vAlign w:val="center"/>
          </w:tcPr>
          <w:p w14:paraId="489C82A2" w14:textId="77777777" w:rsidR="00383598" w:rsidRPr="00383598" w:rsidRDefault="00383598" w:rsidP="00383598">
            <w:pPr>
              <w:tabs>
                <w:tab w:val="num" w:pos="360"/>
              </w:tabs>
              <w:jc w:val="center"/>
              <w:rPr>
                <w:sz w:val="18"/>
                <w:szCs w:val="18"/>
                <w:lang w:val="en-US"/>
              </w:rPr>
            </w:pPr>
            <w:r w:rsidRPr="00383598">
              <w:rPr>
                <w:sz w:val="18"/>
                <w:szCs w:val="18"/>
                <w:lang w:val="en-US"/>
              </w:rPr>
              <w:t>2 666</w:t>
            </w:r>
          </w:p>
        </w:tc>
        <w:tc>
          <w:tcPr>
            <w:tcW w:w="1417" w:type="dxa"/>
            <w:vAlign w:val="center"/>
          </w:tcPr>
          <w:p w14:paraId="374C5539" w14:textId="77777777" w:rsidR="00383598" w:rsidRPr="00383598" w:rsidRDefault="00383598" w:rsidP="00383598">
            <w:pPr>
              <w:tabs>
                <w:tab w:val="num" w:pos="360"/>
              </w:tabs>
              <w:jc w:val="center"/>
              <w:rPr>
                <w:sz w:val="18"/>
                <w:szCs w:val="18"/>
                <w:lang w:val="en-US"/>
              </w:rPr>
            </w:pPr>
            <w:r w:rsidRPr="00383598">
              <w:rPr>
                <w:sz w:val="18"/>
                <w:szCs w:val="18"/>
                <w:lang w:val="en-US"/>
              </w:rPr>
              <w:t>2 204</w:t>
            </w:r>
          </w:p>
        </w:tc>
        <w:tc>
          <w:tcPr>
            <w:tcW w:w="3686" w:type="dxa"/>
            <w:vMerge/>
            <w:vAlign w:val="center"/>
          </w:tcPr>
          <w:p w14:paraId="066E336B" w14:textId="77777777" w:rsidR="00383598" w:rsidRPr="00383598" w:rsidRDefault="00383598" w:rsidP="00383598">
            <w:pPr>
              <w:tabs>
                <w:tab w:val="num" w:pos="360"/>
              </w:tabs>
              <w:rPr>
                <w:b/>
                <w:bCs/>
                <w:sz w:val="18"/>
                <w:szCs w:val="18"/>
                <w:lang w:val="en-US"/>
              </w:rPr>
            </w:pPr>
          </w:p>
        </w:tc>
      </w:tr>
      <w:tr w:rsidR="00383598" w:rsidRPr="00383598" w14:paraId="25A09E80" w14:textId="77777777" w:rsidTr="006D5EE3">
        <w:trPr>
          <w:trHeight w:val="420"/>
        </w:trPr>
        <w:tc>
          <w:tcPr>
            <w:tcW w:w="582" w:type="dxa"/>
            <w:vAlign w:val="center"/>
          </w:tcPr>
          <w:p w14:paraId="2CA56A42" w14:textId="77777777" w:rsidR="00383598" w:rsidRPr="00383598" w:rsidRDefault="00383598" w:rsidP="00383598">
            <w:pPr>
              <w:tabs>
                <w:tab w:val="num" w:pos="360"/>
              </w:tabs>
              <w:rPr>
                <w:sz w:val="18"/>
                <w:szCs w:val="18"/>
                <w:lang w:val="en-US"/>
              </w:rPr>
            </w:pPr>
            <w:r w:rsidRPr="00383598">
              <w:rPr>
                <w:sz w:val="18"/>
                <w:szCs w:val="18"/>
                <w:lang w:val="en-US"/>
              </w:rPr>
              <w:t>1.4.</w:t>
            </w:r>
          </w:p>
        </w:tc>
        <w:tc>
          <w:tcPr>
            <w:tcW w:w="2253" w:type="dxa"/>
            <w:vAlign w:val="center"/>
          </w:tcPr>
          <w:p w14:paraId="60EA2643" w14:textId="77777777" w:rsidR="00383598" w:rsidRPr="00383598" w:rsidRDefault="00383598" w:rsidP="00383598">
            <w:pPr>
              <w:tabs>
                <w:tab w:val="num" w:pos="360"/>
              </w:tabs>
              <w:rPr>
                <w:sz w:val="18"/>
                <w:szCs w:val="18"/>
                <w:lang w:val="en-US"/>
              </w:rPr>
            </w:pPr>
            <w:proofErr w:type="spellStart"/>
            <w:r w:rsidRPr="00383598">
              <w:rPr>
                <w:sz w:val="18"/>
                <w:szCs w:val="18"/>
                <w:lang w:val="en-US"/>
              </w:rPr>
              <w:t>Масло</w:t>
            </w:r>
            <w:proofErr w:type="spellEnd"/>
            <w:r w:rsidRPr="00383598">
              <w:rPr>
                <w:sz w:val="18"/>
                <w:szCs w:val="18"/>
                <w:lang w:val="en-US"/>
              </w:rPr>
              <w:t xml:space="preserve"> </w:t>
            </w:r>
            <w:proofErr w:type="spellStart"/>
            <w:r w:rsidRPr="00383598">
              <w:rPr>
                <w:sz w:val="18"/>
                <w:szCs w:val="18"/>
                <w:lang w:val="en-US"/>
              </w:rPr>
              <w:t>турбинное</w:t>
            </w:r>
            <w:proofErr w:type="spellEnd"/>
          </w:p>
        </w:tc>
        <w:tc>
          <w:tcPr>
            <w:tcW w:w="1418" w:type="dxa"/>
            <w:vAlign w:val="center"/>
          </w:tcPr>
          <w:p w14:paraId="11CAD2B3" w14:textId="77777777" w:rsidR="00383598" w:rsidRPr="00383598" w:rsidRDefault="00383598" w:rsidP="00383598">
            <w:pPr>
              <w:tabs>
                <w:tab w:val="num" w:pos="360"/>
              </w:tabs>
              <w:jc w:val="center"/>
              <w:rPr>
                <w:sz w:val="18"/>
                <w:szCs w:val="18"/>
                <w:lang w:val="en-US"/>
              </w:rPr>
            </w:pPr>
            <w:r w:rsidRPr="00383598">
              <w:rPr>
                <w:sz w:val="18"/>
                <w:szCs w:val="18"/>
                <w:lang w:val="en-US"/>
              </w:rPr>
              <w:t>0</w:t>
            </w:r>
          </w:p>
        </w:tc>
        <w:tc>
          <w:tcPr>
            <w:tcW w:w="1417" w:type="dxa"/>
            <w:vAlign w:val="center"/>
          </w:tcPr>
          <w:p w14:paraId="2D01E842" w14:textId="77777777" w:rsidR="00383598" w:rsidRPr="00383598" w:rsidRDefault="00383598" w:rsidP="00383598">
            <w:pPr>
              <w:tabs>
                <w:tab w:val="num" w:pos="360"/>
              </w:tabs>
              <w:jc w:val="center"/>
              <w:rPr>
                <w:sz w:val="18"/>
                <w:szCs w:val="18"/>
                <w:lang w:val="en-US"/>
              </w:rPr>
            </w:pPr>
            <w:r w:rsidRPr="00383598">
              <w:rPr>
                <w:sz w:val="18"/>
                <w:szCs w:val="18"/>
                <w:lang w:val="en-US"/>
              </w:rPr>
              <w:t>0</w:t>
            </w:r>
          </w:p>
        </w:tc>
        <w:tc>
          <w:tcPr>
            <w:tcW w:w="3686" w:type="dxa"/>
            <w:vMerge/>
            <w:vAlign w:val="center"/>
          </w:tcPr>
          <w:p w14:paraId="3D37ED8A" w14:textId="77777777" w:rsidR="00383598" w:rsidRPr="00383598" w:rsidRDefault="00383598" w:rsidP="00383598">
            <w:pPr>
              <w:tabs>
                <w:tab w:val="num" w:pos="360"/>
              </w:tabs>
              <w:rPr>
                <w:b/>
                <w:bCs/>
                <w:sz w:val="18"/>
                <w:szCs w:val="18"/>
                <w:lang w:val="en-US"/>
              </w:rPr>
            </w:pPr>
          </w:p>
        </w:tc>
      </w:tr>
      <w:tr w:rsidR="00383598" w:rsidRPr="00383598" w14:paraId="0B030B36" w14:textId="77777777" w:rsidTr="006D5EE3">
        <w:trPr>
          <w:trHeight w:val="420"/>
        </w:trPr>
        <w:tc>
          <w:tcPr>
            <w:tcW w:w="582" w:type="dxa"/>
            <w:vAlign w:val="center"/>
          </w:tcPr>
          <w:p w14:paraId="1DED6666" w14:textId="77777777" w:rsidR="00383598" w:rsidRPr="00383598" w:rsidRDefault="00383598" w:rsidP="00383598">
            <w:pPr>
              <w:tabs>
                <w:tab w:val="num" w:pos="360"/>
              </w:tabs>
              <w:rPr>
                <w:sz w:val="18"/>
                <w:szCs w:val="18"/>
                <w:lang w:val="en-US"/>
              </w:rPr>
            </w:pPr>
            <w:r w:rsidRPr="00383598">
              <w:rPr>
                <w:sz w:val="18"/>
                <w:szCs w:val="18"/>
                <w:lang w:val="en-US"/>
              </w:rPr>
              <w:t>1.5.</w:t>
            </w:r>
          </w:p>
        </w:tc>
        <w:tc>
          <w:tcPr>
            <w:tcW w:w="2253" w:type="dxa"/>
            <w:vAlign w:val="center"/>
          </w:tcPr>
          <w:p w14:paraId="377E1EFD" w14:textId="77777777" w:rsidR="00383598" w:rsidRPr="00383598" w:rsidRDefault="00383598" w:rsidP="00383598">
            <w:pPr>
              <w:tabs>
                <w:tab w:val="num" w:pos="360"/>
              </w:tabs>
              <w:rPr>
                <w:sz w:val="18"/>
                <w:szCs w:val="18"/>
                <w:lang w:val="en-US"/>
              </w:rPr>
            </w:pPr>
            <w:proofErr w:type="spellStart"/>
            <w:r w:rsidRPr="00383598">
              <w:rPr>
                <w:sz w:val="18"/>
                <w:szCs w:val="18"/>
                <w:lang w:val="en-US"/>
              </w:rPr>
              <w:t>Масло</w:t>
            </w:r>
            <w:proofErr w:type="spellEnd"/>
            <w:r w:rsidRPr="00383598">
              <w:rPr>
                <w:sz w:val="18"/>
                <w:szCs w:val="18"/>
                <w:lang w:val="en-US"/>
              </w:rPr>
              <w:t xml:space="preserve"> </w:t>
            </w:r>
            <w:proofErr w:type="spellStart"/>
            <w:r w:rsidRPr="00383598">
              <w:rPr>
                <w:sz w:val="18"/>
                <w:szCs w:val="18"/>
                <w:lang w:val="en-US"/>
              </w:rPr>
              <w:t>трансформаторное</w:t>
            </w:r>
            <w:proofErr w:type="spellEnd"/>
          </w:p>
        </w:tc>
        <w:tc>
          <w:tcPr>
            <w:tcW w:w="1418" w:type="dxa"/>
            <w:vAlign w:val="center"/>
          </w:tcPr>
          <w:p w14:paraId="7C7791C5" w14:textId="77777777" w:rsidR="00383598" w:rsidRPr="00383598" w:rsidRDefault="00383598" w:rsidP="00383598">
            <w:pPr>
              <w:tabs>
                <w:tab w:val="num" w:pos="360"/>
              </w:tabs>
              <w:jc w:val="center"/>
              <w:rPr>
                <w:sz w:val="18"/>
                <w:szCs w:val="18"/>
                <w:lang w:val="en-US"/>
              </w:rPr>
            </w:pPr>
            <w:r w:rsidRPr="00383598">
              <w:rPr>
                <w:sz w:val="18"/>
                <w:szCs w:val="18"/>
                <w:lang w:val="en-US"/>
              </w:rPr>
              <w:t>0</w:t>
            </w:r>
          </w:p>
        </w:tc>
        <w:tc>
          <w:tcPr>
            <w:tcW w:w="1417" w:type="dxa"/>
            <w:vAlign w:val="center"/>
          </w:tcPr>
          <w:p w14:paraId="122025CF" w14:textId="77777777" w:rsidR="00383598" w:rsidRPr="00383598" w:rsidRDefault="00383598" w:rsidP="00383598">
            <w:pPr>
              <w:tabs>
                <w:tab w:val="num" w:pos="360"/>
              </w:tabs>
              <w:jc w:val="center"/>
              <w:rPr>
                <w:sz w:val="18"/>
                <w:szCs w:val="18"/>
                <w:lang w:val="en-US"/>
              </w:rPr>
            </w:pPr>
            <w:r w:rsidRPr="00383598">
              <w:rPr>
                <w:sz w:val="18"/>
                <w:szCs w:val="18"/>
                <w:lang w:val="en-US"/>
              </w:rPr>
              <w:t>0</w:t>
            </w:r>
          </w:p>
        </w:tc>
        <w:tc>
          <w:tcPr>
            <w:tcW w:w="3686" w:type="dxa"/>
            <w:vMerge/>
            <w:vAlign w:val="center"/>
          </w:tcPr>
          <w:p w14:paraId="765737C2" w14:textId="77777777" w:rsidR="00383598" w:rsidRPr="00383598" w:rsidRDefault="00383598" w:rsidP="00383598">
            <w:pPr>
              <w:tabs>
                <w:tab w:val="num" w:pos="360"/>
              </w:tabs>
              <w:rPr>
                <w:b/>
                <w:bCs/>
                <w:sz w:val="18"/>
                <w:szCs w:val="18"/>
                <w:lang w:val="en-US"/>
              </w:rPr>
            </w:pPr>
          </w:p>
        </w:tc>
      </w:tr>
      <w:tr w:rsidR="00383598" w:rsidRPr="00383598" w14:paraId="30C27EF4" w14:textId="77777777" w:rsidTr="006D5EE3">
        <w:trPr>
          <w:trHeight w:val="420"/>
        </w:trPr>
        <w:tc>
          <w:tcPr>
            <w:tcW w:w="582" w:type="dxa"/>
            <w:vAlign w:val="center"/>
          </w:tcPr>
          <w:p w14:paraId="0ED1C24E" w14:textId="77777777" w:rsidR="00383598" w:rsidRPr="00383598" w:rsidRDefault="00383598" w:rsidP="00383598">
            <w:pPr>
              <w:tabs>
                <w:tab w:val="num" w:pos="360"/>
              </w:tabs>
              <w:rPr>
                <w:sz w:val="18"/>
                <w:szCs w:val="18"/>
                <w:lang w:val="en-US"/>
              </w:rPr>
            </w:pPr>
            <w:r w:rsidRPr="00383598">
              <w:rPr>
                <w:sz w:val="18"/>
                <w:szCs w:val="18"/>
                <w:lang w:val="en-US"/>
              </w:rPr>
              <w:t>1.6.</w:t>
            </w:r>
          </w:p>
        </w:tc>
        <w:tc>
          <w:tcPr>
            <w:tcW w:w="2253" w:type="dxa"/>
            <w:vAlign w:val="center"/>
          </w:tcPr>
          <w:p w14:paraId="2017D9D8" w14:textId="77777777" w:rsidR="00383598" w:rsidRPr="00383598" w:rsidRDefault="00383598" w:rsidP="00383598">
            <w:pPr>
              <w:tabs>
                <w:tab w:val="num" w:pos="360"/>
              </w:tabs>
              <w:rPr>
                <w:sz w:val="18"/>
                <w:szCs w:val="18"/>
                <w:lang w:val="en-US"/>
              </w:rPr>
            </w:pPr>
            <w:proofErr w:type="spellStart"/>
            <w:r w:rsidRPr="00383598">
              <w:rPr>
                <w:sz w:val="18"/>
                <w:szCs w:val="18"/>
                <w:lang w:val="en-US"/>
              </w:rPr>
              <w:t>Масло</w:t>
            </w:r>
            <w:proofErr w:type="spellEnd"/>
            <w:r w:rsidRPr="00383598">
              <w:rPr>
                <w:sz w:val="18"/>
                <w:szCs w:val="18"/>
                <w:lang w:val="en-US"/>
              </w:rPr>
              <w:t xml:space="preserve"> </w:t>
            </w:r>
            <w:proofErr w:type="spellStart"/>
            <w:r w:rsidRPr="00383598">
              <w:rPr>
                <w:sz w:val="18"/>
                <w:szCs w:val="18"/>
                <w:lang w:val="en-US"/>
              </w:rPr>
              <w:t>индустриальное</w:t>
            </w:r>
            <w:proofErr w:type="spellEnd"/>
          </w:p>
        </w:tc>
        <w:tc>
          <w:tcPr>
            <w:tcW w:w="1418" w:type="dxa"/>
            <w:vAlign w:val="center"/>
          </w:tcPr>
          <w:p w14:paraId="4E0CED17" w14:textId="77777777" w:rsidR="00383598" w:rsidRPr="00383598" w:rsidRDefault="00383598" w:rsidP="00383598">
            <w:pPr>
              <w:tabs>
                <w:tab w:val="num" w:pos="360"/>
              </w:tabs>
              <w:jc w:val="center"/>
              <w:rPr>
                <w:sz w:val="18"/>
                <w:szCs w:val="18"/>
                <w:lang w:val="en-US"/>
              </w:rPr>
            </w:pPr>
            <w:r w:rsidRPr="00383598">
              <w:rPr>
                <w:sz w:val="18"/>
                <w:szCs w:val="18"/>
                <w:lang w:val="en-US"/>
              </w:rPr>
              <w:t>0</w:t>
            </w:r>
          </w:p>
        </w:tc>
        <w:tc>
          <w:tcPr>
            <w:tcW w:w="1417" w:type="dxa"/>
            <w:vAlign w:val="center"/>
          </w:tcPr>
          <w:p w14:paraId="60F058FB" w14:textId="77777777" w:rsidR="00383598" w:rsidRPr="00383598" w:rsidRDefault="00383598" w:rsidP="00383598">
            <w:pPr>
              <w:tabs>
                <w:tab w:val="num" w:pos="360"/>
              </w:tabs>
              <w:jc w:val="center"/>
              <w:rPr>
                <w:sz w:val="18"/>
                <w:szCs w:val="18"/>
                <w:lang w:val="en-US"/>
              </w:rPr>
            </w:pPr>
            <w:r w:rsidRPr="00383598">
              <w:rPr>
                <w:sz w:val="18"/>
                <w:szCs w:val="18"/>
                <w:lang w:val="en-US"/>
              </w:rPr>
              <w:t>0</w:t>
            </w:r>
          </w:p>
        </w:tc>
        <w:tc>
          <w:tcPr>
            <w:tcW w:w="3686" w:type="dxa"/>
            <w:vMerge/>
            <w:vAlign w:val="center"/>
          </w:tcPr>
          <w:p w14:paraId="7F9275EA" w14:textId="77777777" w:rsidR="00383598" w:rsidRPr="00383598" w:rsidRDefault="00383598" w:rsidP="00383598">
            <w:pPr>
              <w:tabs>
                <w:tab w:val="num" w:pos="360"/>
              </w:tabs>
              <w:rPr>
                <w:b/>
                <w:bCs/>
                <w:sz w:val="18"/>
                <w:szCs w:val="18"/>
                <w:lang w:val="en-US"/>
              </w:rPr>
            </w:pPr>
          </w:p>
        </w:tc>
      </w:tr>
      <w:tr w:rsidR="00383598" w:rsidRPr="00383598" w14:paraId="04A4CDA4" w14:textId="77777777" w:rsidTr="006D5EE3">
        <w:trPr>
          <w:trHeight w:val="420"/>
        </w:trPr>
        <w:tc>
          <w:tcPr>
            <w:tcW w:w="582" w:type="dxa"/>
            <w:vAlign w:val="center"/>
          </w:tcPr>
          <w:p w14:paraId="308D34AD" w14:textId="77777777" w:rsidR="00383598" w:rsidRPr="00383598" w:rsidRDefault="00383598" w:rsidP="00383598">
            <w:pPr>
              <w:tabs>
                <w:tab w:val="num" w:pos="360"/>
              </w:tabs>
              <w:rPr>
                <w:sz w:val="18"/>
                <w:szCs w:val="18"/>
                <w:lang w:val="en-US"/>
              </w:rPr>
            </w:pPr>
            <w:r w:rsidRPr="00383598">
              <w:rPr>
                <w:sz w:val="18"/>
                <w:szCs w:val="18"/>
                <w:lang w:val="en-US"/>
              </w:rPr>
              <w:t>1.7.</w:t>
            </w:r>
          </w:p>
        </w:tc>
        <w:tc>
          <w:tcPr>
            <w:tcW w:w="2253" w:type="dxa"/>
            <w:vAlign w:val="center"/>
          </w:tcPr>
          <w:p w14:paraId="342AA91D" w14:textId="77777777" w:rsidR="00383598" w:rsidRPr="00383598" w:rsidRDefault="00383598" w:rsidP="00383598">
            <w:pPr>
              <w:tabs>
                <w:tab w:val="num" w:pos="360"/>
              </w:tabs>
              <w:rPr>
                <w:sz w:val="18"/>
                <w:szCs w:val="18"/>
                <w:lang w:val="en-US"/>
              </w:rPr>
            </w:pPr>
            <w:proofErr w:type="spellStart"/>
            <w:r w:rsidRPr="00383598">
              <w:rPr>
                <w:sz w:val="18"/>
                <w:szCs w:val="18"/>
                <w:lang w:val="en-US"/>
              </w:rPr>
              <w:t>Прочие</w:t>
            </w:r>
            <w:proofErr w:type="spellEnd"/>
          </w:p>
        </w:tc>
        <w:tc>
          <w:tcPr>
            <w:tcW w:w="1418" w:type="dxa"/>
            <w:vAlign w:val="center"/>
          </w:tcPr>
          <w:p w14:paraId="63A69653" w14:textId="77777777" w:rsidR="00383598" w:rsidRPr="00383598" w:rsidRDefault="00383598" w:rsidP="00383598">
            <w:pPr>
              <w:tabs>
                <w:tab w:val="num" w:pos="360"/>
              </w:tabs>
              <w:jc w:val="center"/>
              <w:rPr>
                <w:sz w:val="18"/>
                <w:szCs w:val="18"/>
                <w:lang w:val="en-US"/>
              </w:rPr>
            </w:pPr>
            <w:r w:rsidRPr="00383598">
              <w:rPr>
                <w:sz w:val="18"/>
                <w:szCs w:val="18"/>
                <w:lang w:val="en-US"/>
              </w:rPr>
              <w:t>0</w:t>
            </w:r>
          </w:p>
        </w:tc>
        <w:tc>
          <w:tcPr>
            <w:tcW w:w="1417" w:type="dxa"/>
            <w:vAlign w:val="center"/>
          </w:tcPr>
          <w:p w14:paraId="08E1D15C" w14:textId="77777777" w:rsidR="00383598" w:rsidRPr="00383598" w:rsidRDefault="00383598" w:rsidP="00383598">
            <w:pPr>
              <w:tabs>
                <w:tab w:val="num" w:pos="360"/>
              </w:tabs>
              <w:jc w:val="center"/>
              <w:rPr>
                <w:sz w:val="18"/>
                <w:szCs w:val="18"/>
                <w:lang w:val="en-US"/>
              </w:rPr>
            </w:pPr>
            <w:r w:rsidRPr="00383598">
              <w:rPr>
                <w:sz w:val="18"/>
                <w:szCs w:val="18"/>
                <w:lang w:val="en-US"/>
              </w:rPr>
              <w:t>0</w:t>
            </w:r>
          </w:p>
        </w:tc>
        <w:tc>
          <w:tcPr>
            <w:tcW w:w="3686" w:type="dxa"/>
            <w:vMerge/>
            <w:vAlign w:val="center"/>
          </w:tcPr>
          <w:p w14:paraId="5A297CC7" w14:textId="77777777" w:rsidR="00383598" w:rsidRPr="00383598" w:rsidRDefault="00383598" w:rsidP="00383598">
            <w:pPr>
              <w:tabs>
                <w:tab w:val="num" w:pos="360"/>
              </w:tabs>
              <w:rPr>
                <w:b/>
                <w:bCs/>
                <w:sz w:val="18"/>
                <w:szCs w:val="18"/>
                <w:lang w:val="en-US"/>
              </w:rPr>
            </w:pPr>
          </w:p>
        </w:tc>
      </w:tr>
      <w:tr w:rsidR="00383598" w:rsidRPr="00383598" w14:paraId="33720FE5" w14:textId="77777777" w:rsidTr="006D5EE3">
        <w:trPr>
          <w:trHeight w:val="420"/>
        </w:trPr>
        <w:tc>
          <w:tcPr>
            <w:tcW w:w="582" w:type="dxa"/>
            <w:vAlign w:val="center"/>
          </w:tcPr>
          <w:p w14:paraId="4171BCE8" w14:textId="77777777" w:rsidR="00383598" w:rsidRPr="00383598" w:rsidRDefault="00383598" w:rsidP="00383598">
            <w:pPr>
              <w:tabs>
                <w:tab w:val="num" w:pos="360"/>
              </w:tabs>
              <w:rPr>
                <w:sz w:val="18"/>
                <w:szCs w:val="18"/>
                <w:lang w:val="en-US"/>
              </w:rPr>
            </w:pPr>
            <w:r w:rsidRPr="00383598">
              <w:rPr>
                <w:sz w:val="18"/>
                <w:szCs w:val="18"/>
                <w:lang w:val="en-US"/>
              </w:rPr>
              <w:t>2</w:t>
            </w:r>
          </w:p>
        </w:tc>
        <w:tc>
          <w:tcPr>
            <w:tcW w:w="2253" w:type="dxa"/>
            <w:vAlign w:val="center"/>
          </w:tcPr>
          <w:p w14:paraId="4368F031" w14:textId="77777777" w:rsidR="00383598" w:rsidRPr="00383598" w:rsidRDefault="00383598" w:rsidP="00383598">
            <w:pPr>
              <w:tabs>
                <w:tab w:val="num" w:pos="360"/>
              </w:tabs>
              <w:rPr>
                <w:sz w:val="18"/>
                <w:szCs w:val="18"/>
                <w:lang w:val="en-US"/>
              </w:rPr>
            </w:pPr>
            <w:proofErr w:type="spellStart"/>
            <w:r w:rsidRPr="00383598">
              <w:rPr>
                <w:sz w:val="18"/>
                <w:szCs w:val="18"/>
                <w:lang w:val="en-US"/>
              </w:rPr>
              <w:t>Химреагенты</w:t>
            </w:r>
            <w:proofErr w:type="spellEnd"/>
            <w:r w:rsidRPr="00383598">
              <w:rPr>
                <w:sz w:val="18"/>
                <w:szCs w:val="18"/>
                <w:lang w:val="en-US"/>
              </w:rPr>
              <w:t xml:space="preserve">, </w:t>
            </w:r>
            <w:proofErr w:type="spellStart"/>
            <w:r w:rsidRPr="00383598">
              <w:rPr>
                <w:sz w:val="18"/>
                <w:szCs w:val="18"/>
                <w:lang w:val="en-US"/>
              </w:rPr>
              <w:t>химреактивы</w:t>
            </w:r>
            <w:proofErr w:type="spellEnd"/>
            <w:r w:rsidRPr="00383598">
              <w:rPr>
                <w:sz w:val="18"/>
                <w:szCs w:val="18"/>
                <w:lang w:val="en-US"/>
              </w:rPr>
              <w:t xml:space="preserve">, </w:t>
            </w:r>
            <w:proofErr w:type="spellStart"/>
            <w:r w:rsidRPr="00383598">
              <w:rPr>
                <w:sz w:val="18"/>
                <w:szCs w:val="18"/>
                <w:lang w:val="en-US"/>
              </w:rPr>
              <w:t>всего</w:t>
            </w:r>
            <w:proofErr w:type="spellEnd"/>
            <w:r w:rsidRPr="00383598">
              <w:rPr>
                <w:sz w:val="18"/>
                <w:szCs w:val="18"/>
                <w:lang w:val="en-US"/>
              </w:rPr>
              <w:t>:</w:t>
            </w:r>
          </w:p>
        </w:tc>
        <w:tc>
          <w:tcPr>
            <w:tcW w:w="1418" w:type="dxa"/>
            <w:vAlign w:val="center"/>
          </w:tcPr>
          <w:p w14:paraId="2BD34E76" w14:textId="77777777" w:rsidR="00383598" w:rsidRPr="00383598" w:rsidRDefault="00383598" w:rsidP="00383598">
            <w:pPr>
              <w:tabs>
                <w:tab w:val="num" w:pos="360"/>
              </w:tabs>
              <w:jc w:val="center"/>
              <w:rPr>
                <w:sz w:val="18"/>
                <w:szCs w:val="18"/>
                <w:lang w:val="en-US"/>
              </w:rPr>
            </w:pPr>
            <w:r w:rsidRPr="00383598">
              <w:rPr>
                <w:sz w:val="18"/>
                <w:szCs w:val="18"/>
                <w:lang w:val="en-US"/>
              </w:rPr>
              <w:t>0</w:t>
            </w:r>
          </w:p>
        </w:tc>
        <w:tc>
          <w:tcPr>
            <w:tcW w:w="1417" w:type="dxa"/>
            <w:vAlign w:val="center"/>
          </w:tcPr>
          <w:p w14:paraId="6475C35B" w14:textId="77777777" w:rsidR="00383598" w:rsidRPr="00383598" w:rsidRDefault="00383598" w:rsidP="00383598">
            <w:pPr>
              <w:tabs>
                <w:tab w:val="num" w:pos="360"/>
              </w:tabs>
              <w:jc w:val="center"/>
              <w:rPr>
                <w:sz w:val="18"/>
                <w:szCs w:val="18"/>
                <w:lang w:val="en-US"/>
              </w:rPr>
            </w:pPr>
            <w:r w:rsidRPr="00383598">
              <w:rPr>
                <w:sz w:val="18"/>
                <w:szCs w:val="18"/>
                <w:lang w:val="en-US"/>
              </w:rPr>
              <w:t>0</w:t>
            </w:r>
          </w:p>
        </w:tc>
        <w:tc>
          <w:tcPr>
            <w:tcW w:w="3686" w:type="dxa"/>
            <w:vAlign w:val="center"/>
          </w:tcPr>
          <w:p w14:paraId="14D466A2" w14:textId="77777777" w:rsidR="00383598" w:rsidRPr="00383598" w:rsidRDefault="00383598" w:rsidP="00383598">
            <w:pPr>
              <w:tabs>
                <w:tab w:val="num" w:pos="360"/>
              </w:tabs>
              <w:rPr>
                <w:b/>
                <w:bCs/>
                <w:sz w:val="18"/>
                <w:szCs w:val="18"/>
                <w:lang w:val="en-US"/>
              </w:rPr>
            </w:pPr>
          </w:p>
        </w:tc>
      </w:tr>
      <w:tr w:rsidR="00383598" w:rsidRPr="00383598" w14:paraId="2B8DE80D" w14:textId="77777777" w:rsidTr="006D5EE3">
        <w:trPr>
          <w:trHeight w:val="420"/>
        </w:trPr>
        <w:tc>
          <w:tcPr>
            <w:tcW w:w="582" w:type="dxa"/>
            <w:vAlign w:val="center"/>
          </w:tcPr>
          <w:p w14:paraId="39D8A320" w14:textId="77777777" w:rsidR="00383598" w:rsidRPr="00383598" w:rsidRDefault="00383598" w:rsidP="00383598">
            <w:pPr>
              <w:tabs>
                <w:tab w:val="num" w:pos="360"/>
              </w:tabs>
              <w:rPr>
                <w:sz w:val="18"/>
                <w:szCs w:val="18"/>
                <w:lang w:val="en-US"/>
              </w:rPr>
            </w:pPr>
            <w:r w:rsidRPr="00383598">
              <w:rPr>
                <w:sz w:val="18"/>
                <w:szCs w:val="18"/>
                <w:lang w:val="en-US"/>
              </w:rPr>
              <w:t>3</w:t>
            </w:r>
          </w:p>
        </w:tc>
        <w:tc>
          <w:tcPr>
            <w:tcW w:w="2253" w:type="dxa"/>
            <w:vAlign w:val="center"/>
          </w:tcPr>
          <w:p w14:paraId="46F6E1C9" w14:textId="77777777" w:rsidR="00383598" w:rsidRPr="00383598" w:rsidRDefault="00383598" w:rsidP="00383598">
            <w:pPr>
              <w:tabs>
                <w:tab w:val="num" w:pos="360"/>
              </w:tabs>
              <w:rPr>
                <w:sz w:val="18"/>
                <w:szCs w:val="18"/>
                <w:lang w:val="en-US"/>
              </w:rPr>
            </w:pPr>
            <w:proofErr w:type="spellStart"/>
            <w:r w:rsidRPr="00383598">
              <w:rPr>
                <w:sz w:val="18"/>
                <w:szCs w:val="18"/>
                <w:lang w:val="en-US"/>
              </w:rPr>
              <w:t>Спецодежда</w:t>
            </w:r>
            <w:proofErr w:type="spellEnd"/>
            <w:r w:rsidRPr="00383598">
              <w:rPr>
                <w:sz w:val="18"/>
                <w:szCs w:val="18"/>
                <w:lang w:val="en-US"/>
              </w:rPr>
              <w:t xml:space="preserve">, </w:t>
            </w:r>
            <w:proofErr w:type="spellStart"/>
            <w:r w:rsidRPr="00383598">
              <w:rPr>
                <w:sz w:val="18"/>
                <w:szCs w:val="18"/>
                <w:lang w:val="en-US"/>
              </w:rPr>
              <w:t>спецобувь</w:t>
            </w:r>
            <w:proofErr w:type="spellEnd"/>
            <w:r w:rsidRPr="00383598">
              <w:rPr>
                <w:sz w:val="18"/>
                <w:szCs w:val="18"/>
                <w:lang w:val="en-US"/>
              </w:rPr>
              <w:t xml:space="preserve">, СИЗ, </w:t>
            </w:r>
            <w:proofErr w:type="spellStart"/>
            <w:r w:rsidRPr="00383598">
              <w:rPr>
                <w:sz w:val="18"/>
                <w:szCs w:val="18"/>
                <w:lang w:val="en-US"/>
              </w:rPr>
              <w:t>всего</w:t>
            </w:r>
            <w:proofErr w:type="spellEnd"/>
            <w:r w:rsidRPr="00383598">
              <w:rPr>
                <w:sz w:val="18"/>
                <w:szCs w:val="18"/>
                <w:lang w:val="en-US"/>
              </w:rPr>
              <w:t>:</w:t>
            </w:r>
          </w:p>
        </w:tc>
        <w:tc>
          <w:tcPr>
            <w:tcW w:w="1418" w:type="dxa"/>
            <w:vAlign w:val="center"/>
          </w:tcPr>
          <w:p w14:paraId="0840A9B9" w14:textId="77777777" w:rsidR="00383598" w:rsidRPr="00383598" w:rsidRDefault="00383598" w:rsidP="00383598">
            <w:pPr>
              <w:tabs>
                <w:tab w:val="num" w:pos="360"/>
              </w:tabs>
              <w:jc w:val="center"/>
              <w:rPr>
                <w:sz w:val="18"/>
                <w:szCs w:val="18"/>
                <w:lang w:val="en-US"/>
              </w:rPr>
            </w:pPr>
            <w:r w:rsidRPr="00383598">
              <w:rPr>
                <w:sz w:val="18"/>
                <w:szCs w:val="18"/>
                <w:lang w:val="en-US"/>
              </w:rPr>
              <w:t>579</w:t>
            </w:r>
          </w:p>
        </w:tc>
        <w:tc>
          <w:tcPr>
            <w:tcW w:w="1417" w:type="dxa"/>
            <w:vAlign w:val="center"/>
          </w:tcPr>
          <w:p w14:paraId="33BBDF8C" w14:textId="77777777" w:rsidR="00383598" w:rsidRPr="00383598" w:rsidRDefault="00383598" w:rsidP="00383598">
            <w:pPr>
              <w:tabs>
                <w:tab w:val="num" w:pos="360"/>
              </w:tabs>
              <w:jc w:val="center"/>
              <w:rPr>
                <w:sz w:val="18"/>
                <w:szCs w:val="18"/>
                <w:lang w:val="en-US"/>
              </w:rPr>
            </w:pPr>
            <w:r w:rsidRPr="00383598">
              <w:rPr>
                <w:sz w:val="18"/>
                <w:szCs w:val="18"/>
                <w:lang w:val="en-US"/>
              </w:rPr>
              <w:t>414</w:t>
            </w:r>
          </w:p>
        </w:tc>
        <w:tc>
          <w:tcPr>
            <w:tcW w:w="3686" w:type="dxa"/>
            <w:vAlign w:val="center"/>
          </w:tcPr>
          <w:p w14:paraId="497BC052" w14:textId="77777777" w:rsidR="00383598" w:rsidRPr="00383598" w:rsidRDefault="00383598" w:rsidP="00383598">
            <w:pPr>
              <w:tabs>
                <w:tab w:val="num" w:pos="360"/>
              </w:tabs>
              <w:rPr>
                <w:b/>
                <w:bCs/>
                <w:sz w:val="18"/>
                <w:szCs w:val="18"/>
                <w:lang w:val="en-US"/>
              </w:rPr>
            </w:pPr>
          </w:p>
        </w:tc>
      </w:tr>
      <w:tr w:rsidR="00383598" w:rsidRPr="00383598" w14:paraId="22141BD3" w14:textId="77777777" w:rsidTr="006D5EE3">
        <w:trPr>
          <w:trHeight w:val="420"/>
        </w:trPr>
        <w:tc>
          <w:tcPr>
            <w:tcW w:w="582" w:type="dxa"/>
            <w:vAlign w:val="center"/>
          </w:tcPr>
          <w:p w14:paraId="7E0C0187" w14:textId="77777777" w:rsidR="00383598" w:rsidRPr="00383598" w:rsidRDefault="00383598" w:rsidP="00383598">
            <w:pPr>
              <w:tabs>
                <w:tab w:val="num" w:pos="360"/>
              </w:tabs>
              <w:rPr>
                <w:sz w:val="18"/>
                <w:szCs w:val="18"/>
                <w:lang w:val="en-US"/>
              </w:rPr>
            </w:pPr>
            <w:r w:rsidRPr="00383598">
              <w:rPr>
                <w:sz w:val="18"/>
                <w:szCs w:val="18"/>
                <w:lang w:val="en-US"/>
              </w:rPr>
              <w:t>3.1.</w:t>
            </w:r>
          </w:p>
        </w:tc>
        <w:tc>
          <w:tcPr>
            <w:tcW w:w="2253" w:type="dxa"/>
            <w:vAlign w:val="center"/>
          </w:tcPr>
          <w:p w14:paraId="2DA38AD6" w14:textId="77777777" w:rsidR="00383598" w:rsidRPr="00383598" w:rsidRDefault="00383598" w:rsidP="00383598">
            <w:pPr>
              <w:tabs>
                <w:tab w:val="num" w:pos="360"/>
              </w:tabs>
              <w:rPr>
                <w:sz w:val="18"/>
                <w:szCs w:val="18"/>
                <w:lang w:val="en-US"/>
              </w:rPr>
            </w:pPr>
            <w:proofErr w:type="spellStart"/>
            <w:r w:rsidRPr="00383598">
              <w:rPr>
                <w:sz w:val="18"/>
                <w:szCs w:val="18"/>
                <w:lang w:val="en-US"/>
              </w:rPr>
              <w:t>Спецодежда</w:t>
            </w:r>
            <w:proofErr w:type="spellEnd"/>
          </w:p>
        </w:tc>
        <w:tc>
          <w:tcPr>
            <w:tcW w:w="1418" w:type="dxa"/>
            <w:vAlign w:val="center"/>
          </w:tcPr>
          <w:p w14:paraId="7611F1B4" w14:textId="77777777" w:rsidR="00383598" w:rsidRPr="00383598" w:rsidRDefault="00383598" w:rsidP="00383598">
            <w:pPr>
              <w:tabs>
                <w:tab w:val="num" w:pos="360"/>
              </w:tabs>
              <w:jc w:val="center"/>
              <w:rPr>
                <w:sz w:val="18"/>
                <w:szCs w:val="18"/>
                <w:lang w:val="en-US"/>
              </w:rPr>
            </w:pPr>
            <w:r w:rsidRPr="00383598">
              <w:rPr>
                <w:sz w:val="18"/>
                <w:szCs w:val="18"/>
                <w:lang w:val="en-US"/>
              </w:rPr>
              <w:t>323</w:t>
            </w:r>
          </w:p>
        </w:tc>
        <w:tc>
          <w:tcPr>
            <w:tcW w:w="1417" w:type="dxa"/>
            <w:vAlign w:val="center"/>
          </w:tcPr>
          <w:p w14:paraId="29728EE9" w14:textId="77777777" w:rsidR="00383598" w:rsidRPr="00383598" w:rsidRDefault="00383598" w:rsidP="00383598">
            <w:pPr>
              <w:tabs>
                <w:tab w:val="num" w:pos="360"/>
              </w:tabs>
              <w:jc w:val="center"/>
              <w:rPr>
                <w:sz w:val="18"/>
                <w:szCs w:val="18"/>
                <w:lang w:val="en-US"/>
              </w:rPr>
            </w:pPr>
            <w:r w:rsidRPr="00383598">
              <w:rPr>
                <w:sz w:val="18"/>
                <w:szCs w:val="18"/>
                <w:lang w:val="en-US"/>
              </w:rPr>
              <w:t>190</w:t>
            </w:r>
          </w:p>
        </w:tc>
        <w:tc>
          <w:tcPr>
            <w:tcW w:w="3686" w:type="dxa"/>
            <w:vMerge w:val="restart"/>
            <w:vAlign w:val="center"/>
          </w:tcPr>
          <w:p w14:paraId="2AE158B0" w14:textId="77777777" w:rsidR="00383598" w:rsidRPr="00383598" w:rsidRDefault="00383598" w:rsidP="00383598">
            <w:pPr>
              <w:tabs>
                <w:tab w:val="num" w:pos="360"/>
              </w:tabs>
              <w:rPr>
                <w:bCs/>
                <w:sz w:val="18"/>
                <w:szCs w:val="18"/>
              </w:rPr>
            </w:pPr>
            <w:r w:rsidRPr="00383598">
              <w:rPr>
                <w:bCs/>
                <w:sz w:val="18"/>
                <w:szCs w:val="18"/>
              </w:rPr>
              <w:t>Расчет произведен исходя из фактического объема за 2022 год, фактической цены за 2022 год с учетом ИПЦ 1,058 и 1,072</w:t>
            </w:r>
          </w:p>
        </w:tc>
      </w:tr>
      <w:tr w:rsidR="00383598" w:rsidRPr="00383598" w14:paraId="79E0A76C" w14:textId="77777777" w:rsidTr="006D5EE3">
        <w:trPr>
          <w:trHeight w:val="420"/>
        </w:trPr>
        <w:tc>
          <w:tcPr>
            <w:tcW w:w="582" w:type="dxa"/>
            <w:vAlign w:val="center"/>
          </w:tcPr>
          <w:p w14:paraId="787C36DB" w14:textId="77777777" w:rsidR="00383598" w:rsidRPr="00383598" w:rsidRDefault="00383598" w:rsidP="00383598">
            <w:pPr>
              <w:tabs>
                <w:tab w:val="num" w:pos="360"/>
              </w:tabs>
              <w:rPr>
                <w:sz w:val="18"/>
                <w:szCs w:val="18"/>
                <w:lang w:val="en-US"/>
              </w:rPr>
            </w:pPr>
            <w:r w:rsidRPr="00383598">
              <w:rPr>
                <w:sz w:val="18"/>
                <w:szCs w:val="18"/>
                <w:lang w:val="en-US"/>
              </w:rPr>
              <w:t>3.2.</w:t>
            </w:r>
          </w:p>
        </w:tc>
        <w:tc>
          <w:tcPr>
            <w:tcW w:w="2253" w:type="dxa"/>
            <w:vAlign w:val="center"/>
          </w:tcPr>
          <w:p w14:paraId="50515B28" w14:textId="77777777" w:rsidR="00383598" w:rsidRPr="00383598" w:rsidRDefault="00383598" w:rsidP="00383598">
            <w:pPr>
              <w:tabs>
                <w:tab w:val="num" w:pos="360"/>
              </w:tabs>
              <w:rPr>
                <w:sz w:val="18"/>
                <w:szCs w:val="18"/>
                <w:lang w:val="en-US"/>
              </w:rPr>
            </w:pPr>
            <w:proofErr w:type="spellStart"/>
            <w:r w:rsidRPr="00383598">
              <w:rPr>
                <w:sz w:val="18"/>
                <w:szCs w:val="18"/>
                <w:lang w:val="en-US"/>
              </w:rPr>
              <w:t>Защитные</w:t>
            </w:r>
            <w:proofErr w:type="spellEnd"/>
            <w:r w:rsidRPr="00383598">
              <w:rPr>
                <w:sz w:val="18"/>
                <w:szCs w:val="18"/>
                <w:lang w:val="en-US"/>
              </w:rPr>
              <w:t xml:space="preserve"> </w:t>
            </w:r>
            <w:proofErr w:type="spellStart"/>
            <w:r w:rsidRPr="00383598">
              <w:rPr>
                <w:sz w:val="18"/>
                <w:szCs w:val="18"/>
                <w:lang w:val="en-US"/>
              </w:rPr>
              <w:t>ср-ва</w:t>
            </w:r>
            <w:proofErr w:type="spellEnd"/>
          </w:p>
        </w:tc>
        <w:tc>
          <w:tcPr>
            <w:tcW w:w="1418" w:type="dxa"/>
            <w:vAlign w:val="center"/>
          </w:tcPr>
          <w:p w14:paraId="5C22E113" w14:textId="77777777" w:rsidR="00383598" w:rsidRPr="00383598" w:rsidRDefault="00383598" w:rsidP="00383598">
            <w:pPr>
              <w:tabs>
                <w:tab w:val="num" w:pos="360"/>
              </w:tabs>
              <w:jc w:val="center"/>
              <w:rPr>
                <w:sz w:val="18"/>
                <w:szCs w:val="18"/>
                <w:lang w:val="en-US"/>
              </w:rPr>
            </w:pPr>
            <w:r w:rsidRPr="00383598">
              <w:rPr>
                <w:sz w:val="18"/>
                <w:szCs w:val="18"/>
                <w:lang w:val="en-US"/>
              </w:rPr>
              <w:t>257</w:t>
            </w:r>
          </w:p>
        </w:tc>
        <w:tc>
          <w:tcPr>
            <w:tcW w:w="1417" w:type="dxa"/>
            <w:vAlign w:val="center"/>
          </w:tcPr>
          <w:p w14:paraId="4121840C" w14:textId="77777777" w:rsidR="00383598" w:rsidRPr="00383598" w:rsidRDefault="00383598" w:rsidP="00383598">
            <w:pPr>
              <w:tabs>
                <w:tab w:val="num" w:pos="360"/>
              </w:tabs>
              <w:jc w:val="center"/>
              <w:rPr>
                <w:sz w:val="18"/>
                <w:szCs w:val="18"/>
                <w:lang w:val="en-US"/>
              </w:rPr>
            </w:pPr>
            <w:r w:rsidRPr="00383598">
              <w:rPr>
                <w:sz w:val="18"/>
                <w:szCs w:val="18"/>
                <w:lang w:val="en-US"/>
              </w:rPr>
              <w:t>224</w:t>
            </w:r>
          </w:p>
        </w:tc>
        <w:tc>
          <w:tcPr>
            <w:tcW w:w="3686" w:type="dxa"/>
            <w:vMerge/>
            <w:vAlign w:val="center"/>
          </w:tcPr>
          <w:p w14:paraId="3DD39AA6" w14:textId="77777777" w:rsidR="00383598" w:rsidRPr="00383598" w:rsidRDefault="00383598" w:rsidP="00383598">
            <w:pPr>
              <w:tabs>
                <w:tab w:val="num" w:pos="360"/>
              </w:tabs>
              <w:rPr>
                <w:b/>
                <w:bCs/>
                <w:sz w:val="18"/>
                <w:szCs w:val="18"/>
                <w:lang w:val="en-US"/>
              </w:rPr>
            </w:pPr>
          </w:p>
        </w:tc>
      </w:tr>
      <w:tr w:rsidR="00383598" w:rsidRPr="00383598" w14:paraId="22ED4948" w14:textId="77777777" w:rsidTr="006D5EE3">
        <w:trPr>
          <w:trHeight w:val="420"/>
        </w:trPr>
        <w:tc>
          <w:tcPr>
            <w:tcW w:w="582" w:type="dxa"/>
            <w:vAlign w:val="center"/>
          </w:tcPr>
          <w:p w14:paraId="3A83C143" w14:textId="77777777" w:rsidR="00383598" w:rsidRPr="00383598" w:rsidRDefault="00383598" w:rsidP="00383598">
            <w:pPr>
              <w:tabs>
                <w:tab w:val="num" w:pos="360"/>
              </w:tabs>
              <w:rPr>
                <w:sz w:val="18"/>
                <w:szCs w:val="18"/>
                <w:lang w:val="en-US"/>
              </w:rPr>
            </w:pPr>
            <w:r w:rsidRPr="00383598">
              <w:rPr>
                <w:sz w:val="18"/>
                <w:szCs w:val="18"/>
                <w:lang w:val="en-US"/>
              </w:rPr>
              <w:t>4</w:t>
            </w:r>
          </w:p>
        </w:tc>
        <w:tc>
          <w:tcPr>
            <w:tcW w:w="2253" w:type="dxa"/>
            <w:vAlign w:val="center"/>
          </w:tcPr>
          <w:p w14:paraId="6B99F7E3" w14:textId="77777777" w:rsidR="00383598" w:rsidRPr="00383598" w:rsidRDefault="00383598" w:rsidP="00383598">
            <w:pPr>
              <w:tabs>
                <w:tab w:val="num" w:pos="360"/>
              </w:tabs>
              <w:rPr>
                <w:sz w:val="18"/>
                <w:szCs w:val="18"/>
                <w:lang w:val="en-US"/>
              </w:rPr>
            </w:pPr>
            <w:proofErr w:type="spellStart"/>
            <w:r w:rsidRPr="00383598">
              <w:rPr>
                <w:sz w:val="18"/>
                <w:szCs w:val="18"/>
                <w:lang w:val="en-US"/>
              </w:rPr>
              <w:t>Прочие</w:t>
            </w:r>
            <w:proofErr w:type="spellEnd"/>
            <w:r w:rsidRPr="00383598">
              <w:rPr>
                <w:sz w:val="18"/>
                <w:szCs w:val="18"/>
                <w:lang w:val="en-US"/>
              </w:rPr>
              <w:t xml:space="preserve"> </w:t>
            </w:r>
            <w:proofErr w:type="spellStart"/>
            <w:r w:rsidRPr="00383598">
              <w:rPr>
                <w:sz w:val="18"/>
                <w:szCs w:val="18"/>
                <w:lang w:val="en-US"/>
              </w:rPr>
              <w:t>эксплуатационные</w:t>
            </w:r>
            <w:proofErr w:type="spellEnd"/>
            <w:r w:rsidRPr="00383598">
              <w:rPr>
                <w:sz w:val="18"/>
                <w:szCs w:val="18"/>
                <w:lang w:val="en-US"/>
              </w:rPr>
              <w:t xml:space="preserve"> </w:t>
            </w:r>
            <w:proofErr w:type="spellStart"/>
            <w:r w:rsidRPr="00383598">
              <w:rPr>
                <w:sz w:val="18"/>
                <w:szCs w:val="18"/>
                <w:lang w:val="en-US"/>
              </w:rPr>
              <w:t>материалы</w:t>
            </w:r>
            <w:proofErr w:type="spellEnd"/>
            <w:r w:rsidRPr="00383598">
              <w:rPr>
                <w:sz w:val="18"/>
                <w:szCs w:val="18"/>
                <w:lang w:val="en-US"/>
              </w:rPr>
              <w:t xml:space="preserve">, </w:t>
            </w:r>
            <w:proofErr w:type="spellStart"/>
            <w:r w:rsidRPr="00383598">
              <w:rPr>
                <w:sz w:val="18"/>
                <w:szCs w:val="18"/>
                <w:lang w:val="en-US"/>
              </w:rPr>
              <w:t>всего</w:t>
            </w:r>
            <w:proofErr w:type="spellEnd"/>
            <w:r w:rsidRPr="00383598">
              <w:rPr>
                <w:sz w:val="18"/>
                <w:szCs w:val="18"/>
                <w:lang w:val="en-US"/>
              </w:rPr>
              <w:t>:</w:t>
            </w:r>
          </w:p>
        </w:tc>
        <w:tc>
          <w:tcPr>
            <w:tcW w:w="1418" w:type="dxa"/>
            <w:vAlign w:val="center"/>
          </w:tcPr>
          <w:p w14:paraId="0CC7A36C" w14:textId="77777777" w:rsidR="00383598" w:rsidRPr="00383598" w:rsidRDefault="00383598" w:rsidP="00383598">
            <w:pPr>
              <w:tabs>
                <w:tab w:val="num" w:pos="360"/>
              </w:tabs>
              <w:jc w:val="center"/>
              <w:rPr>
                <w:sz w:val="18"/>
                <w:szCs w:val="18"/>
                <w:lang w:val="en-US"/>
              </w:rPr>
            </w:pPr>
            <w:r w:rsidRPr="00383598">
              <w:rPr>
                <w:sz w:val="18"/>
                <w:szCs w:val="18"/>
                <w:lang w:val="en-US"/>
              </w:rPr>
              <w:t>4 389</w:t>
            </w:r>
          </w:p>
        </w:tc>
        <w:tc>
          <w:tcPr>
            <w:tcW w:w="1417" w:type="dxa"/>
            <w:vAlign w:val="center"/>
          </w:tcPr>
          <w:p w14:paraId="61D525B2" w14:textId="77777777" w:rsidR="00383598" w:rsidRPr="00383598" w:rsidRDefault="00383598" w:rsidP="00383598">
            <w:pPr>
              <w:tabs>
                <w:tab w:val="num" w:pos="360"/>
              </w:tabs>
              <w:jc w:val="center"/>
              <w:rPr>
                <w:sz w:val="18"/>
                <w:szCs w:val="18"/>
                <w:lang w:val="en-US"/>
              </w:rPr>
            </w:pPr>
            <w:r w:rsidRPr="00383598">
              <w:rPr>
                <w:sz w:val="18"/>
                <w:szCs w:val="18"/>
                <w:lang w:val="en-US"/>
              </w:rPr>
              <w:t>2 171</w:t>
            </w:r>
          </w:p>
        </w:tc>
        <w:tc>
          <w:tcPr>
            <w:tcW w:w="3686" w:type="dxa"/>
            <w:vAlign w:val="center"/>
          </w:tcPr>
          <w:p w14:paraId="49141819" w14:textId="77777777" w:rsidR="00383598" w:rsidRPr="00383598" w:rsidRDefault="00383598" w:rsidP="00383598">
            <w:pPr>
              <w:tabs>
                <w:tab w:val="num" w:pos="360"/>
              </w:tabs>
              <w:rPr>
                <w:b/>
                <w:bCs/>
                <w:sz w:val="18"/>
                <w:szCs w:val="18"/>
                <w:lang w:val="en-US"/>
              </w:rPr>
            </w:pPr>
          </w:p>
        </w:tc>
      </w:tr>
      <w:tr w:rsidR="00383598" w:rsidRPr="00383598" w14:paraId="7A8997D5" w14:textId="77777777" w:rsidTr="006D5EE3">
        <w:trPr>
          <w:trHeight w:val="420"/>
        </w:trPr>
        <w:tc>
          <w:tcPr>
            <w:tcW w:w="582" w:type="dxa"/>
            <w:vAlign w:val="center"/>
          </w:tcPr>
          <w:p w14:paraId="04210C9A" w14:textId="77777777" w:rsidR="00383598" w:rsidRPr="00383598" w:rsidRDefault="00383598" w:rsidP="00383598">
            <w:pPr>
              <w:tabs>
                <w:tab w:val="num" w:pos="360"/>
              </w:tabs>
              <w:rPr>
                <w:sz w:val="18"/>
                <w:szCs w:val="18"/>
                <w:lang w:val="en-US"/>
              </w:rPr>
            </w:pPr>
            <w:r w:rsidRPr="00383598">
              <w:rPr>
                <w:sz w:val="18"/>
                <w:szCs w:val="18"/>
                <w:lang w:val="en-US"/>
              </w:rPr>
              <w:t>4.1.</w:t>
            </w:r>
          </w:p>
        </w:tc>
        <w:tc>
          <w:tcPr>
            <w:tcW w:w="2253" w:type="dxa"/>
            <w:vAlign w:val="center"/>
          </w:tcPr>
          <w:p w14:paraId="02ED2154" w14:textId="77777777" w:rsidR="00383598" w:rsidRPr="00383598" w:rsidRDefault="00383598" w:rsidP="00383598">
            <w:pPr>
              <w:tabs>
                <w:tab w:val="num" w:pos="360"/>
              </w:tabs>
              <w:rPr>
                <w:sz w:val="18"/>
                <w:szCs w:val="18"/>
                <w:lang w:val="en-US"/>
              </w:rPr>
            </w:pPr>
            <w:proofErr w:type="spellStart"/>
            <w:r w:rsidRPr="00383598">
              <w:rPr>
                <w:sz w:val="18"/>
                <w:szCs w:val="18"/>
                <w:lang w:val="en-US"/>
              </w:rPr>
              <w:t>Металлопрокат</w:t>
            </w:r>
            <w:proofErr w:type="spellEnd"/>
          </w:p>
        </w:tc>
        <w:tc>
          <w:tcPr>
            <w:tcW w:w="1418" w:type="dxa"/>
            <w:vAlign w:val="center"/>
          </w:tcPr>
          <w:p w14:paraId="5E243B87" w14:textId="77777777" w:rsidR="00383598" w:rsidRPr="00383598" w:rsidRDefault="00383598" w:rsidP="00383598">
            <w:pPr>
              <w:tabs>
                <w:tab w:val="num" w:pos="360"/>
              </w:tabs>
              <w:jc w:val="center"/>
              <w:rPr>
                <w:sz w:val="18"/>
                <w:szCs w:val="18"/>
                <w:lang w:val="en-US"/>
              </w:rPr>
            </w:pPr>
            <w:r w:rsidRPr="00383598">
              <w:rPr>
                <w:sz w:val="18"/>
                <w:szCs w:val="18"/>
                <w:lang w:val="en-US"/>
              </w:rPr>
              <w:t>0</w:t>
            </w:r>
          </w:p>
        </w:tc>
        <w:tc>
          <w:tcPr>
            <w:tcW w:w="1417" w:type="dxa"/>
            <w:vAlign w:val="center"/>
          </w:tcPr>
          <w:p w14:paraId="2F0C83BC" w14:textId="77777777" w:rsidR="00383598" w:rsidRPr="00383598" w:rsidRDefault="00383598" w:rsidP="00383598">
            <w:pPr>
              <w:tabs>
                <w:tab w:val="num" w:pos="360"/>
              </w:tabs>
              <w:jc w:val="center"/>
              <w:rPr>
                <w:sz w:val="18"/>
                <w:szCs w:val="18"/>
                <w:lang w:val="en-US"/>
              </w:rPr>
            </w:pPr>
            <w:r w:rsidRPr="00383598">
              <w:rPr>
                <w:sz w:val="18"/>
                <w:szCs w:val="18"/>
                <w:lang w:val="en-US"/>
              </w:rPr>
              <w:t>0</w:t>
            </w:r>
          </w:p>
        </w:tc>
        <w:tc>
          <w:tcPr>
            <w:tcW w:w="3686" w:type="dxa"/>
            <w:vMerge w:val="restart"/>
            <w:vAlign w:val="center"/>
          </w:tcPr>
          <w:p w14:paraId="0E269E0A" w14:textId="77777777" w:rsidR="00383598" w:rsidRPr="00383598" w:rsidRDefault="00383598" w:rsidP="00383598">
            <w:pPr>
              <w:tabs>
                <w:tab w:val="num" w:pos="360"/>
              </w:tabs>
              <w:rPr>
                <w:bCs/>
                <w:sz w:val="18"/>
                <w:szCs w:val="18"/>
              </w:rPr>
            </w:pPr>
            <w:r w:rsidRPr="00383598">
              <w:rPr>
                <w:bCs/>
                <w:sz w:val="18"/>
                <w:szCs w:val="18"/>
              </w:rPr>
              <w:t>Расчет произведен исходя из фактического объема за 2022 год, фактической цены за 2022 год с учетом ИПЦ 1,058 и 1,072 и доли на производство тепловой энергии</w:t>
            </w:r>
          </w:p>
        </w:tc>
      </w:tr>
      <w:tr w:rsidR="00383598" w:rsidRPr="00383598" w14:paraId="2575D0BA" w14:textId="77777777" w:rsidTr="006D5EE3">
        <w:trPr>
          <w:trHeight w:val="420"/>
        </w:trPr>
        <w:tc>
          <w:tcPr>
            <w:tcW w:w="582" w:type="dxa"/>
            <w:vAlign w:val="center"/>
          </w:tcPr>
          <w:p w14:paraId="0B92BB0C" w14:textId="77777777" w:rsidR="00383598" w:rsidRPr="00383598" w:rsidRDefault="00383598" w:rsidP="00383598">
            <w:pPr>
              <w:tabs>
                <w:tab w:val="num" w:pos="360"/>
              </w:tabs>
              <w:rPr>
                <w:sz w:val="18"/>
                <w:szCs w:val="18"/>
                <w:lang w:val="en-US"/>
              </w:rPr>
            </w:pPr>
            <w:r w:rsidRPr="00383598">
              <w:rPr>
                <w:sz w:val="18"/>
                <w:szCs w:val="18"/>
                <w:lang w:val="en-US"/>
              </w:rPr>
              <w:t>4.2.</w:t>
            </w:r>
          </w:p>
        </w:tc>
        <w:tc>
          <w:tcPr>
            <w:tcW w:w="2253" w:type="dxa"/>
            <w:vAlign w:val="center"/>
          </w:tcPr>
          <w:p w14:paraId="171E67CB" w14:textId="77777777" w:rsidR="00383598" w:rsidRPr="00383598" w:rsidRDefault="00383598" w:rsidP="00383598">
            <w:pPr>
              <w:tabs>
                <w:tab w:val="num" w:pos="360"/>
              </w:tabs>
              <w:rPr>
                <w:sz w:val="18"/>
                <w:szCs w:val="18"/>
              </w:rPr>
            </w:pPr>
            <w:proofErr w:type="spellStart"/>
            <w:r w:rsidRPr="00383598">
              <w:rPr>
                <w:sz w:val="18"/>
                <w:szCs w:val="18"/>
              </w:rPr>
              <w:t>Электроустанов</w:t>
            </w:r>
            <w:proofErr w:type="spellEnd"/>
            <w:r w:rsidRPr="00383598">
              <w:rPr>
                <w:sz w:val="18"/>
                <w:szCs w:val="18"/>
              </w:rPr>
              <w:t>. изделия (</w:t>
            </w:r>
            <w:proofErr w:type="spellStart"/>
            <w:proofErr w:type="gramStart"/>
            <w:r w:rsidRPr="00383598">
              <w:rPr>
                <w:sz w:val="18"/>
                <w:szCs w:val="18"/>
              </w:rPr>
              <w:t>провода,кабель</w:t>
            </w:r>
            <w:proofErr w:type="gramEnd"/>
            <w:r w:rsidRPr="00383598">
              <w:rPr>
                <w:sz w:val="18"/>
                <w:szCs w:val="18"/>
              </w:rPr>
              <w:t>,выключатели</w:t>
            </w:r>
            <w:proofErr w:type="spellEnd"/>
            <w:r w:rsidRPr="00383598">
              <w:rPr>
                <w:sz w:val="18"/>
                <w:szCs w:val="18"/>
              </w:rPr>
              <w:t xml:space="preserve">, </w:t>
            </w:r>
            <w:proofErr w:type="spellStart"/>
            <w:r w:rsidRPr="00383598">
              <w:rPr>
                <w:sz w:val="18"/>
                <w:szCs w:val="18"/>
              </w:rPr>
              <w:t>предохр</w:t>
            </w:r>
            <w:proofErr w:type="spellEnd"/>
            <w:r w:rsidRPr="00383598">
              <w:rPr>
                <w:sz w:val="18"/>
                <w:szCs w:val="18"/>
              </w:rPr>
              <w:t>.)</w:t>
            </w:r>
          </w:p>
        </w:tc>
        <w:tc>
          <w:tcPr>
            <w:tcW w:w="1418" w:type="dxa"/>
            <w:vAlign w:val="center"/>
          </w:tcPr>
          <w:p w14:paraId="0480A593" w14:textId="77777777" w:rsidR="00383598" w:rsidRPr="00383598" w:rsidRDefault="00383598" w:rsidP="00383598">
            <w:pPr>
              <w:tabs>
                <w:tab w:val="num" w:pos="360"/>
              </w:tabs>
              <w:jc w:val="center"/>
              <w:rPr>
                <w:sz w:val="18"/>
                <w:szCs w:val="18"/>
                <w:lang w:val="en-US"/>
              </w:rPr>
            </w:pPr>
            <w:r w:rsidRPr="00383598">
              <w:rPr>
                <w:sz w:val="18"/>
                <w:szCs w:val="18"/>
                <w:lang w:val="en-US"/>
              </w:rPr>
              <w:t>80</w:t>
            </w:r>
          </w:p>
        </w:tc>
        <w:tc>
          <w:tcPr>
            <w:tcW w:w="1417" w:type="dxa"/>
            <w:vAlign w:val="center"/>
          </w:tcPr>
          <w:p w14:paraId="565CAF2D" w14:textId="77777777" w:rsidR="00383598" w:rsidRPr="00383598" w:rsidRDefault="00383598" w:rsidP="00383598">
            <w:pPr>
              <w:tabs>
                <w:tab w:val="num" w:pos="360"/>
              </w:tabs>
              <w:jc w:val="center"/>
              <w:rPr>
                <w:sz w:val="18"/>
                <w:szCs w:val="18"/>
                <w:lang w:val="en-US"/>
              </w:rPr>
            </w:pPr>
            <w:r w:rsidRPr="00383598">
              <w:rPr>
                <w:sz w:val="18"/>
                <w:szCs w:val="18"/>
                <w:lang w:val="en-US"/>
              </w:rPr>
              <w:t>70</w:t>
            </w:r>
          </w:p>
        </w:tc>
        <w:tc>
          <w:tcPr>
            <w:tcW w:w="3686" w:type="dxa"/>
            <w:vMerge/>
            <w:vAlign w:val="center"/>
          </w:tcPr>
          <w:p w14:paraId="3CB922B8" w14:textId="77777777" w:rsidR="00383598" w:rsidRPr="00383598" w:rsidRDefault="00383598" w:rsidP="00383598">
            <w:pPr>
              <w:tabs>
                <w:tab w:val="num" w:pos="360"/>
              </w:tabs>
              <w:rPr>
                <w:b/>
                <w:bCs/>
                <w:sz w:val="18"/>
                <w:szCs w:val="18"/>
                <w:lang w:val="en-US"/>
              </w:rPr>
            </w:pPr>
          </w:p>
        </w:tc>
      </w:tr>
      <w:tr w:rsidR="00383598" w:rsidRPr="00383598" w14:paraId="1F893409" w14:textId="77777777" w:rsidTr="006D5EE3">
        <w:trPr>
          <w:trHeight w:val="420"/>
        </w:trPr>
        <w:tc>
          <w:tcPr>
            <w:tcW w:w="582" w:type="dxa"/>
            <w:vAlign w:val="center"/>
          </w:tcPr>
          <w:p w14:paraId="33D527EB" w14:textId="77777777" w:rsidR="00383598" w:rsidRPr="00383598" w:rsidRDefault="00383598" w:rsidP="00383598">
            <w:pPr>
              <w:tabs>
                <w:tab w:val="num" w:pos="360"/>
              </w:tabs>
              <w:rPr>
                <w:sz w:val="18"/>
                <w:szCs w:val="18"/>
                <w:lang w:val="en-US"/>
              </w:rPr>
            </w:pPr>
            <w:r w:rsidRPr="00383598">
              <w:rPr>
                <w:sz w:val="18"/>
                <w:szCs w:val="18"/>
                <w:lang w:val="en-US"/>
              </w:rPr>
              <w:lastRenderedPageBreak/>
              <w:t>4.3.</w:t>
            </w:r>
          </w:p>
        </w:tc>
        <w:tc>
          <w:tcPr>
            <w:tcW w:w="2253" w:type="dxa"/>
            <w:vAlign w:val="center"/>
          </w:tcPr>
          <w:p w14:paraId="13692CA1" w14:textId="77777777" w:rsidR="00383598" w:rsidRPr="00383598" w:rsidRDefault="00383598" w:rsidP="00383598">
            <w:pPr>
              <w:tabs>
                <w:tab w:val="num" w:pos="360"/>
              </w:tabs>
              <w:rPr>
                <w:sz w:val="18"/>
                <w:szCs w:val="18"/>
              </w:rPr>
            </w:pPr>
            <w:r w:rsidRPr="00383598">
              <w:rPr>
                <w:sz w:val="18"/>
                <w:szCs w:val="18"/>
              </w:rPr>
              <w:t xml:space="preserve">Эл. </w:t>
            </w:r>
            <w:proofErr w:type="spellStart"/>
            <w:proofErr w:type="gramStart"/>
            <w:r w:rsidRPr="00383598">
              <w:rPr>
                <w:sz w:val="18"/>
                <w:szCs w:val="18"/>
              </w:rPr>
              <w:t>измер.приборы</w:t>
            </w:r>
            <w:proofErr w:type="spellEnd"/>
            <w:proofErr w:type="gramEnd"/>
            <w:r w:rsidRPr="00383598">
              <w:rPr>
                <w:sz w:val="18"/>
                <w:szCs w:val="18"/>
              </w:rPr>
              <w:t xml:space="preserve"> и </w:t>
            </w:r>
            <w:proofErr w:type="spellStart"/>
            <w:r w:rsidRPr="00383598">
              <w:rPr>
                <w:sz w:val="18"/>
                <w:szCs w:val="18"/>
              </w:rPr>
              <w:t>КиП</w:t>
            </w:r>
            <w:proofErr w:type="spellEnd"/>
          </w:p>
        </w:tc>
        <w:tc>
          <w:tcPr>
            <w:tcW w:w="1418" w:type="dxa"/>
            <w:vAlign w:val="center"/>
          </w:tcPr>
          <w:p w14:paraId="44E1D030" w14:textId="77777777" w:rsidR="00383598" w:rsidRPr="00383598" w:rsidRDefault="00383598" w:rsidP="00383598">
            <w:pPr>
              <w:tabs>
                <w:tab w:val="num" w:pos="360"/>
              </w:tabs>
              <w:jc w:val="center"/>
              <w:rPr>
                <w:sz w:val="18"/>
                <w:szCs w:val="18"/>
                <w:lang w:val="en-US"/>
              </w:rPr>
            </w:pPr>
            <w:r w:rsidRPr="00383598">
              <w:rPr>
                <w:sz w:val="18"/>
                <w:szCs w:val="18"/>
                <w:lang w:val="en-US"/>
              </w:rPr>
              <w:t>70</w:t>
            </w:r>
          </w:p>
        </w:tc>
        <w:tc>
          <w:tcPr>
            <w:tcW w:w="1417" w:type="dxa"/>
            <w:vAlign w:val="center"/>
          </w:tcPr>
          <w:p w14:paraId="25FCA804" w14:textId="77777777" w:rsidR="00383598" w:rsidRPr="00383598" w:rsidRDefault="00383598" w:rsidP="00383598">
            <w:pPr>
              <w:tabs>
                <w:tab w:val="num" w:pos="360"/>
              </w:tabs>
              <w:jc w:val="center"/>
              <w:rPr>
                <w:sz w:val="18"/>
                <w:szCs w:val="18"/>
                <w:lang w:val="en-US"/>
              </w:rPr>
            </w:pPr>
            <w:r w:rsidRPr="00383598">
              <w:rPr>
                <w:sz w:val="18"/>
                <w:szCs w:val="18"/>
                <w:lang w:val="en-US"/>
              </w:rPr>
              <w:t>61</w:t>
            </w:r>
          </w:p>
        </w:tc>
        <w:tc>
          <w:tcPr>
            <w:tcW w:w="3686" w:type="dxa"/>
            <w:vMerge/>
            <w:vAlign w:val="center"/>
          </w:tcPr>
          <w:p w14:paraId="68C66E7A" w14:textId="77777777" w:rsidR="00383598" w:rsidRPr="00383598" w:rsidRDefault="00383598" w:rsidP="00383598">
            <w:pPr>
              <w:tabs>
                <w:tab w:val="num" w:pos="360"/>
              </w:tabs>
              <w:rPr>
                <w:b/>
                <w:bCs/>
                <w:sz w:val="18"/>
                <w:szCs w:val="18"/>
                <w:lang w:val="en-US"/>
              </w:rPr>
            </w:pPr>
          </w:p>
        </w:tc>
      </w:tr>
      <w:tr w:rsidR="00383598" w:rsidRPr="00383598" w14:paraId="3A983DE9" w14:textId="77777777" w:rsidTr="006D5EE3">
        <w:trPr>
          <w:trHeight w:val="420"/>
        </w:trPr>
        <w:tc>
          <w:tcPr>
            <w:tcW w:w="582" w:type="dxa"/>
            <w:vAlign w:val="center"/>
          </w:tcPr>
          <w:p w14:paraId="6D9DFE74" w14:textId="77777777" w:rsidR="00383598" w:rsidRPr="00383598" w:rsidRDefault="00383598" w:rsidP="00383598">
            <w:pPr>
              <w:tabs>
                <w:tab w:val="num" w:pos="360"/>
              </w:tabs>
              <w:rPr>
                <w:sz w:val="18"/>
                <w:szCs w:val="18"/>
                <w:lang w:val="en-US"/>
              </w:rPr>
            </w:pPr>
            <w:r w:rsidRPr="00383598">
              <w:rPr>
                <w:sz w:val="18"/>
                <w:szCs w:val="18"/>
                <w:lang w:val="en-US"/>
              </w:rPr>
              <w:t>4.4.</w:t>
            </w:r>
          </w:p>
        </w:tc>
        <w:tc>
          <w:tcPr>
            <w:tcW w:w="2253" w:type="dxa"/>
            <w:vAlign w:val="center"/>
          </w:tcPr>
          <w:p w14:paraId="6137A964" w14:textId="77777777" w:rsidR="00383598" w:rsidRPr="00383598" w:rsidRDefault="00383598" w:rsidP="00383598">
            <w:pPr>
              <w:tabs>
                <w:tab w:val="num" w:pos="360"/>
              </w:tabs>
              <w:rPr>
                <w:sz w:val="18"/>
                <w:szCs w:val="18"/>
                <w:lang w:val="en-US"/>
              </w:rPr>
            </w:pPr>
            <w:proofErr w:type="spellStart"/>
            <w:r w:rsidRPr="00383598">
              <w:rPr>
                <w:sz w:val="18"/>
                <w:szCs w:val="18"/>
                <w:lang w:val="en-US"/>
              </w:rPr>
              <w:t>Низковольтн</w:t>
            </w:r>
            <w:proofErr w:type="spellEnd"/>
            <w:r w:rsidRPr="00383598">
              <w:rPr>
                <w:sz w:val="18"/>
                <w:szCs w:val="18"/>
                <w:lang w:val="en-US"/>
              </w:rPr>
              <w:t xml:space="preserve">. </w:t>
            </w:r>
            <w:proofErr w:type="spellStart"/>
            <w:r w:rsidRPr="00383598">
              <w:rPr>
                <w:sz w:val="18"/>
                <w:szCs w:val="18"/>
                <w:lang w:val="en-US"/>
              </w:rPr>
              <w:t>ап-ра</w:t>
            </w:r>
            <w:proofErr w:type="spellEnd"/>
            <w:r w:rsidRPr="00383598">
              <w:rPr>
                <w:sz w:val="18"/>
                <w:szCs w:val="18"/>
                <w:lang w:val="en-US"/>
              </w:rPr>
              <w:t xml:space="preserve"> </w:t>
            </w:r>
          </w:p>
        </w:tc>
        <w:tc>
          <w:tcPr>
            <w:tcW w:w="1418" w:type="dxa"/>
            <w:vAlign w:val="center"/>
          </w:tcPr>
          <w:p w14:paraId="2F6A47E8" w14:textId="77777777" w:rsidR="00383598" w:rsidRPr="00383598" w:rsidRDefault="00383598" w:rsidP="00383598">
            <w:pPr>
              <w:tabs>
                <w:tab w:val="num" w:pos="360"/>
              </w:tabs>
              <w:jc w:val="center"/>
              <w:rPr>
                <w:sz w:val="18"/>
                <w:szCs w:val="18"/>
                <w:lang w:val="en-US"/>
              </w:rPr>
            </w:pPr>
            <w:r w:rsidRPr="00383598">
              <w:rPr>
                <w:sz w:val="18"/>
                <w:szCs w:val="18"/>
                <w:lang w:val="en-US"/>
              </w:rPr>
              <w:t>0</w:t>
            </w:r>
          </w:p>
        </w:tc>
        <w:tc>
          <w:tcPr>
            <w:tcW w:w="1417" w:type="dxa"/>
            <w:vAlign w:val="center"/>
          </w:tcPr>
          <w:p w14:paraId="1B555C4F" w14:textId="77777777" w:rsidR="00383598" w:rsidRPr="00383598" w:rsidRDefault="00383598" w:rsidP="00383598">
            <w:pPr>
              <w:tabs>
                <w:tab w:val="num" w:pos="360"/>
              </w:tabs>
              <w:jc w:val="center"/>
              <w:rPr>
                <w:sz w:val="18"/>
                <w:szCs w:val="18"/>
                <w:lang w:val="en-US"/>
              </w:rPr>
            </w:pPr>
            <w:r w:rsidRPr="00383598">
              <w:rPr>
                <w:sz w:val="18"/>
                <w:szCs w:val="18"/>
                <w:lang w:val="en-US"/>
              </w:rPr>
              <w:t>0</w:t>
            </w:r>
          </w:p>
        </w:tc>
        <w:tc>
          <w:tcPr>
            <w:tcW w:w="3686" w:type="dxa"/>
            <w:vMerge/>
            <w:vAlign w:val="center"/>
          </w:tcPr>
          <w:p w14:paraId="34C3120D" w14:textId="77777777" w:rsidR="00383598" w:rsidRPr="00383598" w:rsidRDefault="00383598" w:rsidP="00383598">
            <w:pPr>
              <w:tabs>
                <w:tab w:val="num" w:pos="360"/>
              </w:tabs>
              <w:rPr>
                <w:b/>
                <w:bCs/>
                <w:sz w:val="18"/>
                <w:szCs w:val="18"/>
                <w:lang w:val="en-US"/>
              </w:rPr>
            </w:pPr>
          </w:p>
        </w:tc>
      </w:tr>
      <w:tr w:rsidR="00383598" w:rsidRPr="00383598" w14:paraId="2473F362" w14:textId="77777777" w:rsidTr="006D5EE3">
        <w:trPr>
          <w:trHeight w:val="420"/>
        </w:trPr>
        <w:tc>
          <w:tcPr>
            <w:tcW w:w="582" w:type="dxa"/>
            <w:vAlign w:val="center"/>
          </w:tcPr>
          <w:p w14:paraId="7D8BEE87" w14:textId="77777777" w:rsidR="00383598" w:rsidRPr="00383598" w:rsidRDefault="00383598" w:rsidP="00383598">
            <w:pPr>
              <w:tabs>
                <w:tab w:val="num" w:pos="360"/>
              </w:tabs>
              <w:rPr>
                <w:sz w:val="18"/>
                <w:szCs w:val="18"/>
                <w:lang w:val="en-US"/>
              </w:rPr>
            </w:pPr>
            <w:r w:rsidRPr="00383598">
              <w:rPr>
                <w:sz w:val="18"/>
                <w:szCs w:val="18"/>
                <w:lang w:val="en-US"/>
              </w:rPr>
              <w:t>4.5.</w:t>
            </w:r>
          </w:p>
        </w:tc>
        <w:tc>
          <w:tcPr>
            <w:tcW w:w="2253" w:type="dxa"/>
            <w:vAlign w:val="center"/>
          </w:tcPr>
          <w:p w14:paraId="7C4ABDE8" w14:textId="77777777" w:rsidR="00383598" w:rsidRPr="00383598" w:rsidRDefault="00383598" w:rsidP="00383598">
            <w:pPr>
              <w:tabs>
                <w:tab w:val="num" w:pos="360"/>
              </w:tabs>
              <w:rPr>
                <w:sz w:val="18"/>
                <w:szCs w:val="18"/>
                <w:lang w:val="en-US"/>
              </w:rPr>
            </w:pPr>
            <w:proofErr w:type="spellStart"/>
            <w:r w:rsidRPr="00383598">
              <w:rPr>
                <w:sz w:val="18"/>
                <w:szCs w:val="18"/>
                <w:lang w:val="en-US"/>
              </w:rPr>
              <w:t>Инструменты</w:t>
            </w:r>
            <w:proofErr w:type="spellEnd"/>
          </w:p>
        </w:tc>
        <w:tc>
          <w:tcPr>
            <w:tcW w:w="1418" w:type="dxa"/>
            <w:vAlign w:val="center"/>
          </w:tcPr>
          <w:p w14:paraId="5A6459B4" w14:textId="77777777" w:rsidR="00383598" w:rsidRPr="00383598" w:rsidRDefault="00383598" w:rsidP="00383598">
            <w:pPr>
              <w:tabs>
                <w:tab w:val="num" w:pos="360"/>
              </w:tabs>
              <w:jc w:val="center"/>
              <w:rPr>
                <w:sz w:val="18"/>
                <w:szCs w:val="18"/>
                <w:lang w:val="en-US"/>
              </w:rPr>
            </w:pPr>
            <w:r w:rsidRPr="00383598">
              <w:rPr>
                <w:sz w:val="18"/>
                <w:szCs w:val="18"/>
                <w:lang w:val="en-US"/>
              </w:rPr>
              <w:t>98</w:t>
            </w:r>
          </w:p>
        </w:tc>
        <w:tc>
          <w:tcPr>
            <w:tcW w:w="1417" w:type="dxa"/>
            <w:vAlign w:val="center"/>
          </w:tcPr>
          <w:p w14:paraId="56D221EF" w14:textId="77777777" w:rsidR="00383598" w:rsidRPr="00383598" w:rsidRDefault="00383598" w:rsidP="00383598">
            <w:pPr>
              <w:tabs>
                <w:tab w:val="num" w:pos="360"/>
              </w:tabs>
              <w:jc w:val="center"/>
              <w:rPr>
                <w:sz w:val="18"/>
                <w:szCs w:val="18"/>
                <w:lang w:val="en-US"/>
              </w:rPr>
            </w:pPr>
            <w:r w:rsidRPr="00383598">
              <w:rPr>
                <w:sz w:val="18"/>
                <w:szCs w:val="18"/>
                <w:lang w:val="en-US"/>
              </w:rPr>
              <w:t>85</w:t>
            </w:r>
          </w:p>
        </w:tc>
        <w:tc>
          <w:tcPr>
            <w:tcW w:w="3686" w:type="dxa"/>
            <w:vMerge/>
            <w:vAlign w:val="center"/>
          </w:tcPr>
          <w:p w14:paraId="566CBBF8" w14:textId="77777777" w:rsidR="00383598" w:rsidRPr="00383598" w:rsidRDefault="00383598" w:rsidP="00383598">
            <w:pPr>
              <w:tabs>
                <w:tab w:val="num" w:pos="360"/>
              </w:tabs>
              <w:rPr>
                <w:b/>
                <w:bCs/>
                <w:sz w:val="18"/>
                <w:szCs w:val="18"/>
                <w:lang w:val="en-US"/>
              </w:rPr>
            </w:pPr>
          </w:p>
        </w:tc>
      </w:tr>
      <w:tr w:rsidR="00383598" w:rsidRPr="00383598" w14:paraId="7D2F7282" w14:textId="77777777" w:rsidTr="006D5EE3">
        <w:trPr>
          <w:trHeight w:val="420"/>
        </w:trPr>
        <w:tc>
          <w:tcPr>
            <w:tcW w:w="582" w:type="dxa"/>
            <w:vAlign w:val="center"/>
          </w:tcPr>
          <w:p w14:paraId="0F4CCBB9" w14:textId="77777777" w:rsidR="00383598" w:rsidRPr="00383598" w:rsidRDefault="00383598" w:rsidP="00383598">
            <w:pPr>
              <w:tabs>
                <w:tab w:val="num" w:pos="360"/>
              </w:tabs>
              <w:rPr>
                <w:sz w:val="18"/>
                <w:szCs w:val="18"/>
                <w:lang w:val="en-US"/>
              </w:rPr>
            </w:pPr>
            <w:r w:rsidRPr="00383598">
              <w:rPr>
                <w:sz w:val="18"/>
                <w:szCs w:val="18"/>
                <w:lang w:val="en-US"/>
              </w:rPr>
              <w:t>4.6.</w:t>
            </w:r>
          </w:p>
        </w:tc>
        <w:tc>
          <w:tcPr>
            <w:tcW w:w="2253" w:type="dxa"/>
            <w:vAlign w:val="center"/>
          </w:tcPr>
          <w:p w14:paraId="103038E0" w14:textId="77777777" w:rsidR="00383598" w:rsidRPr="00383598" w:rsidRDefault="00383598" w:rsidP="00383598">
            <w:pPr>
              <w:tabs>
                <w:tab w:val="num" w:pos="360"/>
              </w:tabs>
              <w:rPr>
                <w:sz w:val="18"/>
                <w:szCs w:val="18"/>
                <w:lang w:val="en-US"/>
              </w:rPr>
            </w:pPr>
            <w:proofErr w:type="spellStart"/>
            <w:r w:rsidRPr="00383598">
              <w:rPr>
                <w:sz w:val="18"/>
                <w:szCs w:val="18"/>
                <w:lang w:val="en-US"/>
              </w:rPr>
              <w:t>Шины</w:t>
            </w:r>
            <w:proofErr w:type="spellEnd"/>
          </w:p>
        </w:tc>
        <w:tc>
          <w:tcPr>
            <w:tcW w:w="1418" w:type="dxa"/>
            <w:vAlign w:val="center"/>
          </w:tcPr>
          <w:p w14:paraId="2502937D" w14:textId="77777777" w:rsidR="00383598" w:rsidRPr="00383598" w:rsidRDefault="00383598" w:rsidP="00383598">
            <w:pPr>
              <w:tabs>
                <w:tab w:val="num" w:pos="360"/>
              </w:tabs>
              <w:jc w:val="center"/>
              <w:rPr>
                <w:sz w:val="18"/>
                <w:szCs w:val="18"/>
                <w:lang w:val="en-US"/>
              </w:rPr>
            </w:pPr>
            <w:r w:rsidRPr="00383598">
              <w:rPr>
                <w:sz w:val="18"/>
                <w:szCs w:val="18"/>
                <w:lang w:val="en-US"/>
              </w:rPr>
              <w:t>801</w:t>
            </w:r>
          </w:p>
        </w:tc>
        <w:tc>
          <w:tcPr>
            <w:tcW w:w="1417" w:type="dxa"/>
            <w:vAlign w:val="center"/>
          </w:tcPr>
          <w:p w14:paraId="6EE0D908" w14:textId="77777777" w:rsidR="00383598" w:rsidRPr="00383598" w:rsidRDefault="00383598" w:rsidP="00383598">
            <w:pPr>
              <w:tabs>
                <w:tab w:val="num" w:pos="360"/>
              </w:tabs>
              <w:jc w:val="center"/>
              <w:rPr>
                <w:sz w:val="18"/>
                <w:szCs w:val="18"/>
                <w:lang w:val="en-US"/>
              </w:rPr>
            </w:pPr>
            <w:r w:rsidRPr="00383598">
              <w:rPr>
                <w:sz w:val="18"/>
                <w:szCs w:val="18"/>
                <w:lang w:val="en-US"/>
              </w:rPr>
              <w:t>698</w:t>
            </w:r>
          </w:p>
        </w:tc>
        <w:tc>
          <w:tcPr>
            <w:tcW w:w="3686" w:type="dxa"/>
            <w:vMerge/>
            <w:vAlign w:val="center"/>
          </w:tcPr>
          <w:p w14:paraId="42F2F1B5" w14:textId="77777777" w:rsidR="00383598" w:rsidRPr="00383598" w:rsidRDefault="00383598" w:rsidP="00383598">
            <w:pPr>
              <w:tabs>
                <w:tab w:val="num" w:pos="360"/>
              </w:tabs>
              <w:rPr>
                <w:b/>
                <w:bCs/>
                <w:sz w:val="18"/>
                <w:szCs w:val="18"/>
                <w:lang w:val="en-US"/>
              </w:rPr>
            </w:pPr>
          </w:p>
        </w:tc>
      </w:tr>
      <w:tr w:rsidR="00383598" w:rsidRPr="00383598" w14:paraId="4353326F" w14:textId="77777777" w:rsidTr="006D5EE3">
        <w:trPr>
          <w:trHeight w:val="420"/>
        </w:trPr>
        <w:tc>
          <w:tcPr>
            <w:tcW w:w="582" w:type="dxa"/>
            <w:vAlign w:val="center"/>
          </w:tcPr>
          <w:p w14:paraId="2048E98D" w14:textId="77777777" w:rsidR="00383598" w:rsidRPr="00383598" w:rsidRDefault="00383598" w:rsidP="00383598">
            <w:pPr>
              <w:tabs>
                <w:tab w:val="num" w:pos="360"/>
              </w:tabs>
              <w:rPr>
                <w:sz w:val="18"/>
                <w:szCs w:val="18"/>
                <w:lang w:val="en-US"/>
              </w:rPr>
            </w:pPr>
            <w:r w:rsidRPr="00383598">
              <w:rPr>
                <w:sz w:val="18"/>
                <w:szCs w:val="18"/>
                <w:lang w:val="en-US"/>
              </w:rPr>
              <w:t>4.7.</w:t>
            </w:r>
          </w:p>
        </w:tc>
        <w:tc>
          <w:tcPr>
            <w:tcW w:w="2253" w:type="dxa"/>
            <w:vAlign w:val="center"/>
          </w:tcPr>
          <w:p w14:paraId="283497AC" w14:textId="77777777" w:rsidR="00383598" w:rsidRPr="00383598" w:rsidRDefault="00383598" w:rsidP="00383598">
            <w:pPr>
              <w:tabs>
                <w:tab w:val="num" w:pos="360"/>
              </w:tabs>
              <w:rPr>
                <w:sz w:val="18"/>
                <w:szCs w:val="18"/>
              </w:rPr>
            </w:pPr>
            <w:r w:rsidRPr="00383598">
              <w:rPr>
                <w:sz w:val="18"/>
                <w:szCs w:val="18"/>
              </w:rPr>
              <w:t xml:space="preserve">Активы (ОС до 40 </w:t>
            </w:r>
            <w:proofErr w:type="spellStart"/>
            <w:r w:rsidRPr="00383598">
              <w:rPr>
                <w:sz w:val="18"/>
                <w:szCs w:val="18"/>
              </w:rPr>
              <w:t>т.р</w:t>
            </w:r>
            <w:proofErr w:type="spellEnd"/>
            <w:r w:rsidRPr="00383598">
              <w:rPr>
                <w:sz w:val="18"/>
                <w:szCs w:val="18"/>
              </w:rPr>
              <w:t>.) в составе МПЗ</w:t>
            </w:r>
          </w:p>
        </w:tc>
        <w:tc>
          <w:tcPr>
            <w:tcW w:w="1418" w:type="dxa"/>
            <w:vAlign w:val="center"/>
          </w:tcPr>
          <w:p w14:paraId="04AB65F9" w14:textId="77777777" w:rsidR="00383598" w:rsidRPr="00383598" w:rsidRDefault="00383598" w:rsidP="00383598">
            <w:pPr>
              <w:tabs>
                <w:tab w:val="num" w:pos="360"/>
              </w:tabs>
              <w:jc w:val="center"/>
              <w:rPr>
                <w:sz w:val="18"/>
                <w:szCs w:val="18"/>
                <w:lang w:val="en-US"/>
              </w:rPr>
            </w:pPr>
            <w:r w:rsidRPr="00383598">
              <w:rPr>
                <w:sz w:val="18"/>
                <w:szCs w:val="18"/>
                <w:lang w:val="en-US"/>
              </w:rPr>
              <w:t>443</w:t>
            </w:r>
          </w:p>
        </w:tc>
        <w:tc>
          <w:tcPr>
            <w:tcW w:w="1417" w:type="dxa"/>
            <w:vAlign w:val="center"/>
          </w:tcPr>
          <w:p w14:paraId="3E73B5AF" w14:textId="77777777" w:rsidR="00383598" w:rsidRPr="00383598" w:rsidRDefault="00383598" w:rsidP="00383598">
            <w:pPr>
              <w:tabs>
                <w:tab w:val="num" w:pos="360"/>
              </w:tabs>
              <w:jc w:val="center"/>
              <w:rPr>
                <w:sz w:val="18"/>
                <w:szCs w:val="18"/>
                <w:lang w:val="en-US"/>
              </w:rPr>
            </w:pPr>
            <w:r w:rsidRPr="00383598">
              <w:rPr>
                <w:sz w:val="18"/>
                <w:szCs w:val="18"/>
                <w:lang w:val="en-US"/>
              </w:rPr>
              <w:t>386</w:t>
            </w:r>
          </w:p>
        </w:tc>
        <w:tc>
          <w:tcPr>
            <w:tcW w:w="3686" w:type="dxa"/>
            <w:vMerge/>
            <w:vAlign w:val="center"/>
          </w:tcPr>
          <w:p w14:paraId="780DC533" w14:textId="77777777" w:rsidR="00383598" w:rsidRPr="00383598" w:rsidRDefault="00383598" w:rsidP="00383598">
            <w:pPr>
              <w:tabs>
                <w:tab w:val="num" w:pos="360"/>
              </w:tabs>
              <w:rPr>
                <w:b/>
                <w:bCs/>
                <w:sz w:val="18"/>
                <w:szCs w:val="18"/>
                <w:lang w:val="en-US"/>
              </w:rPr>
            </w:pPr>
          </w:p>
        </w:tc>
      </w:tr>
      <w:tr w:rsidR="00383598" w:rsidRPr="00383598" w14:paraId="6997739E" w14:textId="77777777" w:rsidTr="006D5EE3">
        <w:trPr>
          <w:trHeight w:val="420"/>
        </w:trPr>
        <w:tc>
          <w:tcPr>
            <w:tcW w:w="582" w:type="dxa"/>
            <w:vAlign w:val="center"/>
          </w:tcPr>
          <w:p w14:paraId="69C29E5E" w14:textId="77777777" w:rsidR="00383598" w:rsidRPr="00383598" w:rsidRDefault="00383598" w:rsidP="00383598">
            <w:pPr>
              <w:tabs>
                <w:tab w:val="num" w:pos="360"/>
              </w:tabs>
              <w:rPr>
                <w:sz w:val="18"/>
                <w:szCs w:val="18"/>
                <w:lang w:val="en-US"/>
              </w:rPr>
            </w:pPr>
            <w:r w:rsidRPr="00383598">
              <w:rPr>
                <w:sz w:val="18"/>
                <w:szCs w:val="18"/>
                <w:lang w:val="en-US"/>
              </w:rPr>
              <w:t>4.8.</w:t>
            </w:r>
          </w:p>
        </w:tc>
        <w:tc>
          <w:tcPr>
            <w:tcW w:w="2253" w:type="dxa"/>
            <w:vAlign w:val="center"/>
          </w:tcPr>
          <w:p w14:paraId="6A427861" w14:textId="77777777" w:rsidR="00383598" w:rsidRPr="00383598" w:rsidRDefault="00383598" w:rsidP="00383598">
            <w:pPr>
              <w:tabs>
                <w:tab w:val="num" w:pos="360"/>
              </w:tabs>
              <w:rPr>
                <w:sz w:val="18"/>
                <w:szCs w:val="18"/>
                <w:lang w:val="en-US"/>
              </w:rPr>
            </w:pPr>
            <w:proofErr w:type="spellStart"/>
            <w:r w:rsidRPr="00383598">
              <w:rPr>
                <w:sz w:val="18"/>
                <w:szCs w:val="18"/>
                <w:lang w:val="en-US"/>
              </w:rPr>
              <w:t>Хозинвентарь</w:t>
            </w:r>
            <w:proofErr w:type="spellEnd"/>
          </w:p>
        </w:tc>
        <w:tc>
          <w:tcPr>
            <w:tcW w:w="1418" w:type="dxa"/>
            <w:vAlign w:val="center"/>
          </w:tcPr>
          <w:p w14:paraId="13110139" w14:textId="77777777" w:rsidR="00383598" w:rsidRPr="00383598" w:rsidRDefault="00383598" w:rsidP="00383598">
            <w:pPr>
              <w:tabs>
                <w:tab w:val="num" w:pos="360"/>
              </w:tabs>
              <w:jc w:val="center"/>
              <w:rPr>
                <w:sz w:val="18"/>
                <w:szCs w:val="18"/>
                <w:lang w:val="en-US"/>
              </w:rPr>
            </w:pPr>
            <w:r w:rsidRPr="00383598">
              <w:rPr>
                <w:sz w:val="18"/>
                <w:szCs w:val="18"/>
                <w:lang w:val="en-US"/>
              </w:rPr>
              <w:t>40</w:t>
            </w:r>
          </w:p>
        </w:tc>
        <w:tc>
          <w:tcPr>
            <w:tcW w:w="1417" w:type="dxa"/>
            <w:vAlign w:val="center"/>
          </w:tcPr>
          <w:p w14:paraId="0E68B556" w14:textId="77777777" w:rsidR="00383598" w:rsidRPr="00383598" w:rsidRDefault="00383598" w:rsidP="00383598">
            <w:pPr>
              <w:tabs>
                <w:tab w:val="num" w:pos="360"/>
              </w:tabs>
              <w:jc w:val="center"/>
              <w:rPr>
                <w:sz w:val="18"/>
                <w:szCs w:val="18"/>
                <w:lang w:val="en-US"/>
              </w:rPr>
            </w:pPr>
            <w:r w:rsidRPr="00383598">
              <w:rPr>
                <w:sz w:val="18"/>
                <w:szCs w:val="18"/>
                <w:lang w:val="en-US"/>
              </w:rPr>
              <w:t>35</w:t>
            </w:r>
          </w:p>
        </w:tc>
        <w:tc>
          <w:tcPr>
            <w:tcW w:w="3686" w:type="dxa"/>
            <w:vMerge/>
            <w:vAlign w:val="center"/>
          </w:tcPr>
          <w:p w14:paraId="62015E9C" w14:textId="77777777" w:rsidR="00383598" w:rsidRPr="00383598" w:rsidRDefault="00383598" w:rsidP="00383598">
            <w:pPr>
              <w:tabs>
                <w:tab w:val="num" w:pos="360"/>
              </w:tabs>
              <w:rPr>
                <w:b/>
                <w:bCs/>
                <w:sz w:val="18"/>
                <w:szCs w:val="18"/>
                <w:lang w:val="en-US"/>
              </w:rPr>
            </w:pPr>
          </w:p>
        </w:tc>
      </w:tr>
      <w:tr w:rsidR="00383598" w:rsidRPr="00383598" w14:paraId="1BC04C81" w14:textId="77777777" w:rsidTr="006D5EE3">
        <w:trPr>
          <w:trHeight w:val="420"/>
        </w:trPr>
        <w:tc>
          <w:tcPr>
            <w:tcW w:w="582" w:type="dxa"/>
            <w:vAlign w:val="center"/>
          </w:tcPr>
          <w:p w14:paraId="723B5248" w14:textId="77777777" w:rsidR="00383598" w:rsidRPr="00383598" w:rsidRDefault="00383598" w:rsidP="00383598">
            <w:pPr>
              <w:tabs>
                <w:tab w:val="num" w:pos="360"/>
              </w:tabs>
              <w:rPr>
                <w:sz w:val="18"/>
                <w:szCs w:val="18"/>
                <w:lang w:val="en-US"/>
              </w:rPr>
            </w:pPr>
            <w:r w:rsidRPr="00383598">
              <w:rPr>
                <w:sz w:val="18"/>
                <w:szCs w:val="18"/>
                <w:lang w:val="en-US"/>
              </w:rPr>
              <w:t>4.9.</w:t>
            </w:r>
          </w:p>
        </w:tc>
        <w:tc>
          <w:tcPr>
            <w:tcW w:w="2253" w:type="dxa"/>
            <w:vAlign w:val="center"/>
          </w:tcPr>
          <w:p w14:paraId="68D084D9" w14:textId="77777777" w:rsidR="00383598" w:rsidRPr="00383598" w:rsidRDefault="00383598" w:rsidP="00383598">
            <w:pPr>
              <w:tabs>
                <w:tab w:val="num" w:pos="360"/>
              </w:tabs>
              <w:rPr>
                <w:sz w:val="18"/>
                <w:szCs w:val="18"/>
              </w:rPr>
            </w:pPr>
            <w:r w:rsidRPr="00383598">
              <w:rPr>
                <w:sz w:val="18"/>
                <w:szCs w:val="18"/>
              </w:rPr>
              <w:t xml:space="preserve">Прочие </w:t>
            </w:r>
            <w:proofErr w:type="gramStart"/>
            <w:r w:rsidRPr="00383598">
              <w:rPr>
                <w:sz w:val="18"/>
                <w:szCs w:val="18"/>
              </w:rPr>
              <w:t>материалы  всего</w:t>
            </w:r>
            <w:proofErr w:type="gramEnd"/>
            <w:r w:rsidRPr="00383598">
              <w:rPr>
                <w:sz w:val="18"/>
                <w:szCs w:val="18"/>
              </w:rPr>
              <w:t>, в т.ч.</w:t>
            </w:r>
          </w:p>
        </w:tc>
        <w:tc>
          <w:tcPr>
            <w:tcW w:w="1418" w:type="dxa"/>
            <w:vAlign w:val="center"/>
          </w:tcPr>
          <w:p w14:paraId="228559DE" w14:textId="77777777" w:rsidR="00383598" w:rsidRPr="00383598" w:rsidRDefault="00383598" w:rsidP="00383598">
            <w:pPr>
              <w:tabs>
                <w:tab w:val="num" w:pos="360"/>
              </w:tabs>
              <w:jc w:val="center"/>
              <w:rPr>
                <w:sz w:val="18"/>
                <w:szCs w:val="18"/>
                <w:lang w:val="en-US"/>
              </w:rPr>
            </w:pPr>
            <w:r w:rsidRPr="00383598">
              <w:rPr>
                <w:sz w:val="18"/>
                <w:szCs w:val="18"/>
                <w:lang w:val="en-US"/>
              </w:rPr>
              <w:t>1 696</w:t>
            </w:r>
          </w:p>
        </w:tc>
        <w:tc>
          <w:tcPr>
            <w:tcW w:w="1417" w:type="dxa"/>
            <w:vAlign w:val="center"/>
          </w:tcPr>
          <w:p w14:paraId="70D555BD" w14:textId="77777777" w:rsidR="00383598" w:rsidRPr="00383598" w:rsidRDefault="00383598" w:rsidP="00383598">
            <w:pPr>
              <w:tabs>
                <w:tab w:val="num" w:pos="360"/>
              </w:tabs>
              <w:jc w:val="center"/>
              <w:rPr>
                <w:sz w:val="18"/>
                <w:szCs w:val="18"/>
                <w:lang w:val="en-US"/>
              </w:rPr>
            </w:pPr>
            <w:r w:rsidRPr="00383598">
              <w:rPr>
                <w:sz w:val="18"/>
                <w:szCs w:val="18"/>
                <w:lang w:val="en-US"/>
              </w:rPr>
              <w:t>836</w:t>
            </w:r>
          </w:p>
        </w:tc>
        <w:tc>
          <w:tcPr>
            <w:tcW w:w="3686" w:type="dxa"/>
            <w:vMerge/>
            <w:vAlign w:val="center"/>
          </w:tcPr>
          <w:p w14:paraId="4347276D" w14:textId="77777777" w:rsidR="00383598" w:rsidRPr="00383598" w:rsidRDefault="00383598" w:rsidP="00383598">
            <w:pPr>
              <w:tabs>
                <w:tab w:val="num" w:pos="360"/>
              </w:tabs>
              <w:rPr>
                <w:b/>
                <w:bCs/>
                <w:sz w:val="18"/>
                <w:szCs w:val="18"/>
                <w:lang w:val="en-US"/>
              </w:rPr>
            </w:pPr>
          </w:p>
        </w:tc>
      </w:tr>
      <w:tr w:rsidR="00383598" w:rsidRPr="00383598" w14:paraId="7A334073" w14:textId="77777777" w:rsidTr="006D5EE3">
        <w:trPr>
          <w:trHeight w:val="420"/>
        </w:trPr>
        <w:tc>
          <w:tcPr>
            <w:tcW w:w="582" w:type="dxa"/>
            <w:vAlign w:val="center"/>
          </w:tcPr>
          <w:p w14:paraId="3B43A46A" w14:textId="77777777" w:rsidR="00383598" w:rsidRPr="00383598" w:rsidRDefault="00383598" w:rsidP="00383598">
            <w:pPr>
              <w:tabs>
                <w:tab w:val="num" w:pos="360"/>
              </w:tabs>
              <w:rPr>
                <w:sz w:val="18"/>
                <w:szCs w:val="18"/>
                <w:lang w:val="en-US"/>
              </w:rPr>
            </w:pPr>
            <w:r w:rsidRPr="00383598">
              <w:rPr>
                <w:sz w:val="18"/>
                <w:szCs w:val="18"/>
                <w:lang w:val="en-US"/>
              </w:rPr>
              <w:t>4.10.</w:t>
            </w:r>
          </w:p>
        </w:tc>
        <w:tc>
          <w:tcPr>
            <w:tcW w:w="2253" w:type="dxa"/>
            <w:vAlign w:val="center"/>
          </w:tcPr>
          <w:p w14:paraId="2D074F26" w14:textId="77777777" w:rsidR="00383598" w:rsidRPr="00383598" w:rsidRDefault="00383598" w:rsidP="00383598">
            <w:pPr>
              <w:tabs>
                <w:tab w:val="num" w:pos="360"/>
              </w:tabs>
              <w:rPr>
                <w:sz w:val="18"/>
                <w:szCs w:val="18"/>
                <w:lang w:val="en-US"/>
              </w:rPr>
            </w:pPr>
            <w:proofErr w:type="spellStart"/>
            <w:r w:rsidRPr="00383598">
              <w:rPr>
                <w:sz w:val="18"/>
                <w:szCs w:val="18"/>
                <w:lang w:val="en-US"/>
              </w:rPr>
              <w:t>Транспортные</w:t>
            </w:r>
            <w:proofErr w:type="spellEnd"/>
            <w:r w:rsidRPr="00383598">
              <w:rPr>
                <w:sz w:val="18"/>
                <w:szCs w:val="18"/>
                <w:lang w:val="en-US"/>
              </w:rPr>
              <w:t xml:space="preserve"> </w:t>
            </w:r>
            <w:proofErr w:type="spellStart"/>
            <w:r w:rsidRPr="00383598">
              <w:rPr>
                <w:sz w:val="18"/>
                <w:szCs w:val="18"/>
                <w:lang w:val="en-US"/>
              </w:rPr>
              <w:t>расходы</w:t>
            </w:r>
            <w:proofErr w:type="spellEnd"/>
          </w:p>
        </w:tc>
        <w:tc>
          <w:tcPr>
            <w:tcW w:w="1418" w:type="dxa"/>
            <w:vAlign w:val="center"/>
          </w:tcPr>
          <w:p w14:paraId="0C743A14" w14:textId="77777777" w:rsidR="00383598" w:rsidRPr="00383598" w:rsidRDefault="00383598" w:rsidP="00383598">
            <w:pPr>
              <w:tabs>
                <w:tab w:val="num" w:pos="360"/>
              </w:tabs>
              <w:jc w:val="center"/>
              <w:rPr>
                <w:sz w:val="18"/>
                <w:szCs w:val="18"/>
                <w:lang w:val="en-US"/>
              </w:rPr>
            </w:pPr>
            <w:r w:rsidRPr="00383598">
              <w:rPr>
                <w:sz w:val="18"/>
                <w:szCs w:val="18"/>
                <w:lang w:val="en-US"/>
              </w:rPr>
              <w:t>0</w:t>
            </w:r>
          </w:p>
        </w:tc>
        <w:tc>
          <w:tcPr>
            <w:tcW w:w="1417" w:type="dxa"/>
            <w:vAlign w:val="center"/>
          </w:tcPr>
          <w:p w14:paraId="61E4B980" w14:textId="77777777" w:rsidR="00383598" w:rsidRPr="00383598" w:rsidRDefault="00383598" w:rsidP="00383598">
            <w:pPr>
              <w:tabs>
                <w:tab w:val="num" w:pos="360"/>
              </w:tabs>
              <w:jc w:val="center"/>
              <w:rPr>
                <w:sz w:val="18"/>
                <w:szCs w:val="18"/>
                <w:lang w:val="en-US"/>
              </w:rPr>
            </w:pPr>
            <w:r w:rsidRPr="00383598">
              <w:rPr>
                <w:sz w:val="18"/>
                <w:szCs w:val="18"/>
                <w:lang w:val="en-US"/>
              </w:rPr>
              <w:t>0</w:t>
            </w:r>
          </w:p>
        </w:tc>
        <w:tc>
          <w:tcPr>
            <w:tcW w:w="3686" w:type="dxa"/>
            <w:vMerge/>
            <w:vAlign w:val="center"/>
          </w:tcPr>
          <w:p w14:paraId="1EAD5219" w14:textId="77777777" w:rsidR="00383598" w:rsidRPr="00383598" w:rsidRDefault="00383598" w:rsidP="00383598">
            <w:pPr>
              <w:tabs>
                <w:tab w:val="num" w:pos="360"/>
              </w:tabs>
              <w:rPr>
                <w:b/>
                <w:bCs/>
                <w:sz w:val="18"/>
                <w:szCs w:val="18"/>
                <w:lang w:val="en-US"/>
              </w:rPr>
            </w:pPr>
          </w:p>
        </w:tc>
      </w:tr>
      <w:tr w:rsidR="00383598" w:rsidRPr="00383598" w14:paraId="1058ACEA" w14:textId="77777777" w:rsidTr="006D5EE3">
        <w:trPr>
          <w:trHeight w:val="420"/>
        </w:trPr>
        <w:tc>
          <w:tcPr>
            <w:tcW w:w="582" w:type="dxa"/>
            <w:vAlign w:val="center"/>
          </w:tcPr>
          <w:p w14:paraId="1B3C84E6" w14:textId="77777777" w:rsidR="00383598" w:rsidRPr="00383598" w:rsidRDefault="00383598" w:rsidP="00383598">
            <w:pPr>
              <w:tabs>
                <w:tab w:val="num" w:pos="360"/>
              </w:tabs>
              <w:rPr>
                <w:sz w:val="18"/>
                <w:szCs w:val="18"/>
                <w:lang w:val="en-US"/>
              </w:rPr>
            </w:pPr>
            <w:r w:rsidRPr="00383598">
              <w:rPr>
                <w:sz w:val="18"/>
                <w:szCs w:val="18"/>
                <w:lang w:val="en-US"/>
              </w:rPr>
              <w:t>4.11.</w:t>
            </w:r>
          </w:p>
        </w:tc>
        <w:tc>
          <w:tcPr>
            <w:tcW w:w="2253" w:type="dxa"/>
            <w:vAlign w:val="center"/>
          </w:tcPr>
          <w:p w14:paraId="7BC32E9D" w14:textId="77777777" w:rsidR="00383598" w:rsidRPr="00383598" w:rsidRDefault="00383598" w:rsidP="00383598">
            <w:pPr>
              <w:tabs>
                <w:tab w:val="num" w:pos="360"/>
              </w:tabs>
              <w:rPr>
                <w:sz w:val="18"/>
                <w:szCs w:val="18"/>
                <w:lang w:val="en-US"/>
              </w:rPr>
            </w:pPr>
            <w:proofErr w:type="spellStart"/>
            <w:r w:rsidRPr="00383598">
              <w:rPr>
                <w:sz w:val="18"/>
                <w:szCs w:val="18"/>
                <w:lang w:val="en-US"/>
              </w:rPr>
              <w:t>Расходные</w:t>
            </w:r>
            <w:proofErr w:type="spellEnd"/>
            <w:r w:rsidRPr="00383598">
              <w:rPr>
                <w:sz w:val="18"/>
                <w:szCs w:val="18"/>
                <w:lang w:val="en-US"/>
              </w:rPr>
              <w:t xml:space="preserve"> </w:t>
            </w:r>
            <w:proofErr w:type="spellStart"/>
            <w:r w:rsidRPr="00383598">
              <w:rPr>
                <w:sz w:val="18"/>
                <w:szCs w:val="18"/>
                <w:lang w:val="en-US"/>
              </w:rPr>
              <w:t>материалы</w:t>
            </w:r>
            <w:proofErr w:type="spellEnd"/>
            <w:r w:rsidRPr="00383598">
              <w:rPr>
                <w:sz w:val="18"/>
                <w:szCs w:val="18"/>
                <w:lang w:val="en-US"/>
              </w:rPr>
              <w:t xml:space="preserve"> </w:t>
            </w:r>
            <w:proofErr w:type="spellStart"/>
            <w:r w:rsidRPr="00383598">
              <w:rPr>
                <w:sz w:val="18"/>
                <w:szCs w:val="18"/>
                <w:lang w:val="en-US"/>
              </w:rPr>
              <w:t>для</w:t>
            </w:r>
            <w:proofErr w:type="spellEnd"/>
            <w:r w:rsidRPr="00383598">
              <w:rPr>
                <w:sz w:val="18"/>
                <w:szCs w:val="18"/>
                <w:lang w:val="en-US"/>
              </w:rPr>
              <w:t xml:space="preserve"> ПЭВМ</w:t>
            </w:r>
          </w:p>
        </w:tc>
        <w:tc>
          <w:tcPr>
            <w:tcW w:w="1418" w:type="dxa"/>
            <w:vAlign w:val="center"/>
          </w:tcPr>
          <w:p w14:paraId="09E02CAF" w14:textId="77777777" w:rsidR="00383598" w:rsidRPr="00383598" w:rsidRDefault="00383598" w:rsidP="00383598">
            <w:pPr>
              <w:tabs>
                <w:tab w:val="num" w:pos="360"/>
              </w:tabs>
              <w:jc w:val="center"/>
              <w:rPr>
                <w:sz w:val="18"/>
                <w:szCs w:val="18"/>
                <w:lang w:val="en-US"/>
              </w:rPr>
            </w:pPr>
            <w:r w:rsidRPr="00383598">
              <w:rPr>
                <w:sz w:val="18"/>
                <w:szCs w:val="18"/>
                <w:lang w:val="en-US"/>
              </w:rPr>
              <w:t>1 160</w:t>
            </w:r>
          </w:p>
        </w:tc>
        <w:tc>
          <w:tcPr>
            <w:tcW w:w="1417" w:type="dxa"/>
            <w:vAlign w:val="center"/>
          </w:tcPr>
          <w:p w14:paraId="781EDB8F" w14:textId="77777777" w:rsidR="00383598" w:rsidRPr="00383598" w:rsidRDefault="00383598" w:rsidP="00383598">
            <w:pPr>
              <w:tabs>
                <w:tab w:val="num" w:pos="360"/>
              </w:tabs>
              <w:jc w:val="center"/>
              <w:rPr>
                <w:sz w:val="18"/>
                <w:szCs w:val="18"/>
                <w:lang w:val="en-US"/>
              </w:rPr>
            </w:pPr>
            <w:r w:rsidRPr="00383598">
              <w:rPr>
                <w:sz w:val="18"/>
                <w:szCs w:val="18"/>
                <w:lang w:val="en-US"/>
              </w:rPr>
              <w:t>0</w:t>
            </w:r>
          </w:p>
        </w:tc>
        <w:tc>
          <w:tcPr>
            <w:tcW w:w="3686" w:type="dxa"/>
            <w:vMerge/>
            <w:vAlign w:val="center"/>
          </w:tcPr>
          <w:p w14:paraId="52DA00AC" w14:textId="77777777" w:rsidR="00383598" w:rsidRPr="00383598" w:rsidRDefault="00383598" w:rsidP="00383598">
            <w:pPr>
              <w:tabs>
                <w:tab w:val="num" w:pos="360"/>
              </w:tabs>
              <w:rPr>
                <w:b/>
                <w:bCs/>
                <w:sz w:val="18"/>
                <w:szCs w:val="18"/>
                <w:lang w:val="en-US"/>
              </w:rPr>
            </w:pPr>
          </w:p>
        </w:tc>
      </w:tr>
      <w:tr w:rsidR="00383598" w:rsidRPr="00383598" w14:paraId="7B7B3A72" w14:textId="77777777" w:rsidTr="006D5EE3">
        <w:trPr>
          <w:trHeight w:val="420"/>
        </w:trPr>
        <w:tc>
          <w:tcPr>
            <w:tcW w:w="582" w:type="dxa"/>
            <w:vAlign w:val="center"/>
          </w:tcPr>
          <w:p w14:paraId="34EE4C19" w14:textId="77777777" w:rsidR="00383598" w:rsidRPr="00383598" w:rsidRDefault="00383598" w:rsidP="00383598">
            <w:pPr>
              <w:tabs>
                <w:tab w:val="num" w:pos="360"/>
              </w:tabs>
              <w:rPr>
                <w:sz w:val="18"/>
                <w:szCs w:val="18"/>
                <w:lang w:val="en-US"/>
              </w:rPr>
            </w:pPr>
            <w:r w:rsidRPr="00383598">
              <w:rPr>
                <w:sz w:val="18"/>
                <w:szCs w:val="18"/>
                <w:lang w:val="en-US"/>
              </w:rPr>
              <w:t>4.12.</w:t>
            </w:r>
          </w:p>
        </w:tc>
        <w:tc>
          <w:tcPr>
            <w:tcW w:w="2253" w:type="dxa"/>
            <w:vAlign w:val="center"/>
          </w:tcPr>
          <w:p w14:paraId="34EA32AD" w14:textId="77777777" w:rsidR="00383598" w:rsidRPr="00383598" w:rsidRDefault="00383598" w:rsidP="00383598">
            <w:pPr>
              <w:tabs>
                <w:tab w:val="num" w:pos="360"/>
              </w:tabs>
              <w:rPr>
                <w:sz w:val="18"/>
                <w:szCs w:val="18"/>
              </w:rPr>
            </w:pPr>
            <w:r w:rsidRPr="00383598">
              <w:rPr>
                <w:sz w:val="18"/>
                <w:szCs w:val="18"/>
              </w:rPr>
              <w:t>Агентский договор по сопровождению закупок</w:t>
            </w:r>
          </w:p>
        </w:tc>
        <w:tc>
          <w:tcPr>
            <w:tcW w:w="1418" w:type="dxa"/>
            <w:vAlign w:val="center"/>
          </w:tcPr>
          <w:p w14:paraId="17A6D74A" w14:textId="77777777" w:rsidR="00383598" w:rsidRPr="00383598" w:rsidRDefault="00383598" w:rsidP="00383598">
            <w:pPr>
              <w:tabs>
                <w:tab w:val="num" w:pos="360"/>
              </w:tabs>
              <w:jc w:val="center"/>
              <w:rPr>
                <w:sz w:val="18"/>
                <w:szCs w:val="18"/>
                <w:lang w:val="en-US"/>
              </w:rPr>
            </w:pPr>
            <w:r w:rsidRPr="00383598">
              <w:rPr>
                <w:sz w:val="18"/>
                <w:szCs w:val="18"/>
                <w:lang w:val="en-US"/>
              </w:rPr>
              <w:t>0</w:t>
            </w:r>
          </w:p>
        </w:tc>
        <w:tc>
          <w:tcPr>
            <w:tcW w:w="1417" w:type="dxa"/>
            <w:vAlign w:val="center"/>
          </w:tcPr>
          <w:p w14:paraId="769DED73" w14:textId="77777777" w:rsidR="00383598" w:rsidRPr="00383598" w:rsidRDefault="00383598" w:rsidP="00383598">
            <w:pPr>
              <w:tabs>
                <w:tab w:val="num" w:pos="360"/>
              </w:tabs>
              <w:jc w:val="center"/>
              <w:rPr>
                <w:sz w:val="18"/>
                <w:szCs w:val="18"/>
                <w:lang w:val="en-US"/>
              </w:rPr>
            </w:pPr>
            <w:r w:rsidRPr="00383598">
              <w:rPr>
                <w:sz w:val="18"/>
                <w:szCs w:val="18"/>
                <w:lang w:val="en-US"/>
              </w:rPr>
              <w:t>0</w:t>
            </w:r>
          </w:p>
        </w:tc>
        <w:tc>
          <w:tcPr>
            <w:tcW w:w="3686" w:type="dxa"/>
            <w:vMerge/>
            <w:vAlign w:val="center"/>
          </w:tcPr>
          <w:p w14:paraId="23AB3E21" w14:textId="77777777" w:rsidR="00383598" w:rsidRPr="00383598" w:rsidRDefault="00383598" w:rsidP="00383598">
            <w:pPr>
              <w:tabs>
                <w:tab w:val="num" w:pos="360"/>
              </w:tabs>
              <w:rPr>
                <w:b/>
                <w:bCs/>
                <w:sz w:val="18"/>
                <w:szCs w:val="18"/>
                <w:lang w:val="en-US"/>
              </w:rPr>
            </w:pPr>
          </w:p>
        </w:tc>
      </w:tr>
      <w:tr w:rsidR="00383598" w:rsidRPr="00383598" w14:paraId="6C78A45D" w14:textId="77777777" w:rsidTr="006D5EE3">
        <w:trPr>
          <w:trHeight w:val="420"/>
        </w:trPr>
        <w:tc>
          <w:tcPr>
            <w:tcW w:w="582" w:type="dxa"/>
            <w:vAlign w:val="center"/>
          </w:tcPr>
          <w:p w14:paraId="417E2C0A" w14:textId="77777777" w:rsidR="00383598" w:rsidRPr="00383598" w:rsidRDefault="00383598" w:rsidP="00383598">
            <w:pPr>
              <w:tabs>
                <w:tab w:val="num" w:pos="360"/>
              </w:tabs>
              <w:rPr>
                <w:b/>
                <w:sz w:val="18"/>
                <w:szCs w:val="18"/>
                <w:lang w:val="en-US"/>
              </w:rPr>
            </w:pPr>
          </w:p>
        </w:tc>
        <w:tc>
          <w:tcPr>
            <w:tcW w:w="2253" w:type="dxa"/>
            <w:vAlign w:val="center"/>
          </w:tcPr>
          <w:p w14:paraId="206C4298" w14:textId="77777777" w:rsidR="00383598" w:rsidRPr="00383598" w:rsidRDefault="00383598" w:rsidP="00383598">
            <w:pPr>
              <w:tabs>
                <w:tab w:val="num" w:pos="360"/>
              </w:tabs>
              <w:rPr>
                <w:b/>
                <w:sz w:val="18"/>
                <w:szCs w:val="18"/>
              </w:rPr>
            </w:pPr>
            <w:r w:rsidRPr="00383598">
              <w:rPr>
                <w:b/>
                <w:sz w:val="18"/>
                <w:szCs w:val="18"/>
              </w:rPr>
              <w:t>Всего затраты на эксплуатационные материалы</w:t>
            </w:r>
          </w:p>
        </w:tc>
        <w:tc>
          <w:tcPr>
            <w:tcW w:w="1418" w:type="dxa"/>
            <w:vAlign w:val="center"/>
          </w:tcPr>
          <w:p w14:paraId="74437537" w14:textId="77777777" w:rsidR="00383598" w:rsidRPr="00383598" w:rsidRDefault="00383598" w:rsidP="00383598">
            <w:pPr>
              <w:tabs>
                <w:tab w:val="num" w:pos="360"/>
              </w:tabs>
              <w:jc w:val="center"/>
              <w:rPr>
                <w:b/>
                <w:sz w:val="18"/>
                <w:szCs w:val="18"/>
                <w:lang w:val="en-US"/>
              </w:rPr>
            </w:pPr>
            <w:r w:rsidRPr="00383598">
              <w:rPr>
                <w:b/>
                <w:sz w:val="18"/>
                <w:szCs w:val="18"/>
                <w:lang w:val="en-US"/>
              </w:rPr>
              <w:t>9 739</w:t>
            </w:r>
          </w:p>
        </w:tc>
        <w:tc>
          <w:tcPr>
            <w:tcW w:w="1417" w:type="dxa"/>
            <w:vAlign w:val="center"/>
          </w:tcPr>
          <w:p w14:paraId="5AF4C16E" w14:textId="77777777" w:rsidR="00383598" w:rsidRPr="00383598" w:rsidRDefault="00383598" w:rsidP="00383598">
            <w:pPr>
              <w:tabs>
                <w:tab w:val="num" w:pos="360"/>
              </w:tabs>
              <w:jc w:val="center"/>
              <w:rPr>
                <w:b/>
                <w:sz w:val="18"/>
                <w:szCs w:val="18"/>
                <w:lang w:val="en-US"/>
              </w:rPr>
            </w:pPr>
            <w:r w:rsidRPr="00383598">
              <w:rPr>
                <w:b/>
                <w:sz w:val="18"/>
                <w:szCs w:val="18"/>
                <w:lang w:val="en-US"/>
              </w:rPr>
              <w:t>6 529</w:t>
            </w:r>
          </w:p>
        </w:tc>
        <w:tc>
          <w:tcPr>
            <w:tcW w:w="3686" w:type="dxa"/>
            <w:vAlign w:val="center"/>
          </w:tcPr>
          <w:p w14:paraId="7AAD7BF0" w14:textId="77777777" w:rsidR="00383598" w:rsidRPr="00383598" w:rsidRDefault="00383598" w:rsidP="00383598">
            <w:pPr>
              <w:tabs>
                <w:tab w:val="num" w:pos="360"/>
              </w:tabs>
              <w:rPr>
                <w:b/>
                <w:bCs/>
                <w:sz w:val="18"/>
                <w:szCs w:val="18"/>
                <w:lang w:val="en-US"/>
              </w:rPr>
            </w:pPr>
          </w:p>
        </w:tc>
      </w:tr>
    </w:tbl>
    <w:p w14:paraId="6B467F7D" w14:textId="77777777" w:rsidR="00383598" w:rsidRPr="00383598" w:rsidRDefault="00383598" w:rsidP="00383598">
      <w:pPr>
        <w:ind w:firstLine="709"/>
        <w:jc w:val="both"/>
        <w:rPr>
          <w:sz w:val="28"/>
          <w:szCs w:val="28"/>
        </w:rPr>
      </w:pPr>
      <w:r w:rsidRPr="00383598">
        <w:rPr>
          <w:sz w:val="28"/>
          <w:szCs w:val="28"/>
        </w:rPr>
        <w:t>Таким образом, экспертами предлагается учесть расходы по данной статье в размере 6 529 тыс. руб. Корректировка в сторону снижения составила 3 210 тыс. руб.</w:t>
      </w:r>
    </w:p>
    <w:p w14:paraId="0A95DA6C" w14:textId="77777777" w:rsidR="00383598" w:rsidRPr="00383598" w:rsidRDefault="00383598" w:rsidP="00383598">
      <w:pPr>
        <w:rPr>
          <w:szCs w:val="20"/>
        </w:rPr>
      </w:pPr>
    </w:p>
    <w:p w14:paraId="31E90606" w14:textId="77777777" w:rsidR="00383598" w:rsidRPr="00383598" w:rsidRDefault="00383598" w:rsidP="00383598">
      <w:pPr>
        <w:keepNext/>
        <w:outlineLvl w:val="1"/>
        <w:rPr>
          <w:b/>
          <w:sz w:val="28"/>
          <w:szCs w:val="20"/>
        </w:rPr>
      </w:pPr>
      <w:r w:rsidRPr="00383598">
        <w:rPr>
          <w:b/>
          <w:sz w:val="28"/>
          <w:szCs w:val="20"/>
        </w:rPr>
        <w:t>Расходы на ремонт основных средств</w:t>
      </w:r>
    </w:p>
    <w:p w14:paraId="5398F523" w14:textId="77777777" w:rsidR="00383598" w:rsidRPr="00383598" w:rsidRDefault="00383598" w:rsidP="00383598">
      <w:pPr>
        <w:ind w:firstLine="708"/>
        <w:jc w:val="both"/>
        <w:rPr>
          <w:bCs/>
          <w:sz w:val="28"/>
          <w:szCs w:val="28"/>
        </w:rPr>
      </w:pPr>
      <w:r w:rsidRPr="00383598">
        <w:rPr>
          <w:sz w:val="28"/>
          <w:szCs w:val="28"/>
        </w:rPr>
        <w:t xml:space="preserve">Предприятием представлен пакет обосновывающих документов к ремонтной программе на 2024 год, которая предусматривает выполнение капитальных ремонтов в части теплоснабжения на </w:t>
      </w:r>
      <w:bookmarkStart w:id="181" w:name="_Hlk153723281"/>
      <w:r w:rsidRPr="00383598">
        <w:rPr>
          <w:sz w:val="28"/>
          <w:szCs w:val="28"/>
        </w:rPr>
        <w:t xml:space="preserve">сумму </w:t>
      </w:r>
      <w:r w:rsidRPr="00383598">
        <w:rPr>
          <w:bCs/>
          <w:sz w:val="28"/>
          <w:szCs w:val="28"/>
        </w:rPr>
        <w:t xml:space="preserve">130 321,311 тыс. руб., </w:t>
      </w:r>
      <w:r w:rsidRPr="00383598">
        <w:rPr>
          <w:bCs/>
          <w:sz w:val="28"/>
          <w:szCs w:val="28"/>
        </w:rPr>
        <w:br/>
        <w:t>в том числе:</w:t>
      </w:r>
    </w:p>
    <w:p w14:paraId="2E011B34" w14:textId="77777777" w:rsidR="00383598" w:rsidRPr="00383598" w:rsidRDefault="00383598" w:rsidP="00123C10">
      <w:pPr>
        <w:numPr>
          <w:ilvl w:val="0"/>
          <w:numId w:val="8"/>
        </w:numPr>
        <w:ind w:left="0" w:firstLine="851"/>
        <w:jc w:val="both"/>
        <w:rPr>
          <w:sz w:val="28"/>
          <w:szCs w:val="28"/>
        </w:rPr>
      </w:pPr>
      <w:r w:rsidRPr="00383598">
        <w:rPr>
          <w:sz w:val="28"/>
          <w:szCs w:val="28"/>
        </w:rPr>
        <w:t xml:space="preserve">Выполнение ремонтов подрядным способом </w:t>
      </w:r>
      <w:r w:rsidRPr="00383598">
        <w:rPr>
          <w:sz w:val="28"/>
          <w:szCs w:val="28"/>
        </w:rPr>
        <w:br/>
        <w:t>на сумму 96 903,628 тыс. руб.</w:t>
      </w:r>
    </w:p>
    <w:p w14:paraId="7B7D6B69" w14:textId="77777777" w:rsidR="00383598" w:rsidRPr="00383598" w:rsidRDefault="00383598" w:rsidP="00123C10">
      <w:pPr>
        <w:numPr>
          <w:ilvl w:val="0"/>
          <w:numId w:val="8"/>
        </w:numPr>
        <w:ind w:left="0" w:firstLine="851"/>
        <w:jc w:val="both"/>
        <w:rPr>
          <w:sz w:val="28"/>
          <w:szCs w:val="28"/>
        </w:rPr>
      </w:pPr>
      <w:r w:rsidRPr="00383598">
        <w:rPr>
          <w:sz w:val="28"/>
          <w:szCs w:val="28"/>
        </w:rPr>
        <w:t>Выполнение ремонтов хоз. способом на сумму 33 417,683 тыс. руб.</w:t>
      </w:r>
    </w:p>
    <w:bookmarkEnd w:id="181"/>
    <w:p w14:paraId="158E8CF7" w14:textId="77777777" w:rsidR="00383598" w:rsidRPr="00383598" w:rsidRDefault="00383598" w:rsidP="00383598">
      <w:pPr>
        <w:ind w:firstLine="708"/>
        <w:jc w:val="both"/>
        <w:rPr>
          <w:sz w:val="28"/>
          <w:szCs w:val="28"/>
        </w:rPr>
      </w:pPr>
      <w:r w:rsidRPr="00383598">
        <w:rPr>
          <w:sz w:val="28"/>
          <w:szCs w:val="28"/>
        </w:rPr>
        <w:t>Целью указанной программы является поддержание основных производственных фондов предприятия в работоспособном состоянии и их подготовка к несению нагрузки в осенне-зимний период, снижение инцидентов, доведение технико-экономических показателей работы оборудования до нормативного уровня.</w:t>
      </w:r>
    </w:p>
    <w:p w14:paraId="18C28FE9" w14:textId="77777777" w:rsidR="00383598" w:rsidRPr="00383598" w:rsidRDefault="00383598" w:rsidP="00383598">
      <w:pPr>
        <w:ind w:firstLine="709"/>
        <w:jc w:val="both"/>
        <w:rPr>
          <w:sz w:val="28"/>
          <w:szCs w:val="28"/>
        </w:rPr>
      </w:pPr>
      <w:r w:rsidRPr="00383598">
        <w:rPr>
          <w:sz w:val="28"/>
          <w:szCs w:val="28"/>
        </w:rPr>
        <w:t>Для обоснования расходов на ремонты предприятием были представлены: Графики выполнения капитальных и текущих ремонтов на 2024-2028 годы, локальные сметные расчеты на выполнение капитальных ремонтов, сметные расчеты на выполнение текущих ремонтов, ведомости объемов работ, акты осмотра, анализы повреждений, пояснительные записки, ведомости ресурсов.</w:t>
      </w:r>
    </w:p>
    <w:p w14:paraId="7B17AF9D" w14:textId="77777777" w:rsidR="00383598" w:rsidRPr="00383598" w:rsidRDefault="00383598" w:rsidP="00383598">
      <w:pPr>
        <w:ind w:firstLine="709"/>
        <w:jc w:val="both"/>
        <w:rPr>
          <w:sz w:val="28"/>
          <w:szCs w:val="28"/>
        </w:rPr>
      </w:pPr>
      <w:r w:rsidRPr="00383598">
        <w:rPr>
          <w:sz w:val="28"/>
          <w:szCs w:val="28"/>
        </w:rPr>
        <w:t xml:space="preserve">В соответствии с п. 41 Основ ценообразования в сфере теплоснабжения, утвержденных постановлением Правительства РФ от 22.10.2012 № 1075 (далее Основы ценообразования) при определении расходов регулируемой организации на проведение ремонтных работ используются расчетные цены и обоснованные мероприятия по проведению ремонтных работ на производственных объектах, </w:t>
      </w:r>
      <w:r w:rsidRPr="00383598">
        <w:rPr>
          <w:sz w:val="28"/>
          <w:szCs w:val="28"/>
        </w:rPr>
        <w:lastRenderedPageBreak/>
        <w:t>принадлежащих ей на праве собственности или на ином законном основании в соответствии с методическими указаниями.</w:t>
      </w:r>
    </w:p>
    <w:p w14:paraId="56B90F4C" w14:textId="77777777" w:rsidR="00383598" w:rsidRPr="00383598" w:rsidRDefault="00383598" w:rsidP="00383598">
      <w:pPr>
        <w:ind w:firstLine="709"/>
        <w:jc w:val="both"/>
        <w:rPr>
          <w:sz w:val="28"/>
          <w:szCs w:val="28"/>
        </w:rPr>
      </w:pPr>
      <w:r w:rsidRPr="00383598">
        <w:rPr>
          <w:sz w:val="28"/>
          <w:szCs w:val="28"/>
        </w:rPr>
        <w:t>Кроме того, в соответствии с п. 28 Основ ценообразования, при определении плановых (расчетных) значений расходов (цен) орган регулирования использует источники информации о ценах (тарифах) и расходах в следующем порядке:</w:t>
      </w:r>
    </w:p>
    <w:p w14:paraId="148CBACB" w14:textId="77777777" w:rsidR="00383598" w:rsidRPr="00383598" w:rsidRDefault="00383598" w:rsidP="00383598">
      <w:pPr>
        <w:ind w:firstLine="709"/>
        <w:jc w:val="both"/>
        <w:rPr>
          <w:sz w:val="28"/>
          <w:szCs w:val="28"/>
        </w:rPr>
      </w:pPr>
      <w:r w:rsidRPr="00383598">
        <w:rPr>
          <w:sz w:val="28"/>
          <w:szCs w:val="28"/>
        </w:rPr>
        <w:t>а)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w:t>
      </w:r>
    </w:p>
    <w:p w14:paraId="75E6AB99" w14:textId="77777777" w:rsidR="00383598" w:rsidRPr="00383598" w:rsidRDefault="00383598" w:rsidP="00383598">
      <w:pPr>
        <w:ind w:firstLine="709"/>
        <w:jc w:val="both"/>
        <w:rPr>
          <w:sz w:val="28"/>
          <w:szCs w:val="28"/>
        </w:rPr>
      </w:pPr>
      <w:r w:rsidRPr="00383598">
        <w:rPr>
          <w:sz w:val="28"/>
          <w:szCs w:val="28"/>
        </w:rPr>
        <w:t>б) цены, установленные в договорах, заключенных в результате проведения торгов;</w:t>
      </w:r>
    </w:p>
    <w:p w14:paraId="2D521314" w14:textId="77777777" w:rsidR="00383598" w:rsidRPr="00383598" w:rsidRDefault="00383598" w:rsidP="00383598">
      <w:pPr>
        <w:ind w:firstLine="709"/>
        <w:jc w:val="both"/>
        <w:rPr>
          <w:sz w:val="28"/>
          <w:szCs w:val="28"/>
        </w:rPr>
      </w:pPr>
      <w:r w:rsidRPr="00383598">
        <w:rPr>
          <w:sz w:val="28"/>
          <w:szCs w:val="28"/>
        </w:rPr>
        <w:t>в) прогнозные показатели и основные параметры, определенные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На период до одобрения Правительством Российской Федерации прогноза социально-экономического развития Российской Федерации на очередной финансовый год и плановый период используются прогнозные показатели и основные параметры,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 в том числе:</w:t>
      </w:r>
    </w:p>
    <w:p w14:paraId="40B2C1E7" w14:textId="77777777" w:rsidR="00383598" w:rsidRPr="00383598" w:rsidRDefault="00383598" w:rsidP="00383598">
      <w:pPr>
        <w:ind w:firstLine="709"/>
        <w:jc w:val="both"/>
        <w:rPr>
          <w:sz w:val="28"/>
          <w:szCs w:val="28"/>
        </w:rPr>
      </w:pPr>
      <w:r w:rsidRPr="00383598">
        <w:rPr>
          <w:sz w:val="28"/>
          <w:szCs w:val="28"/>
        </w:rPr>
        <w:t>прогноз индекса потребительских цен (в среднем за год к предыдущему году);</w:t>
      </w:r>
    </w:p>
    <w:p w14:paraId="24C59A61" w14:textId="77777777" w:rsidR="00383598" w:rsidRPr="00383598" w:rsidRDefault="00383598" w:rsidP="00383598">
      <w:pPr>
        <w:ind w:firstLine="709"/>
        <w:jc w:val="both"/>
        <w:rPr>
          <w:sz w:val="28"/>
          <w:szCs w:val="28"/>
        </w:rPr>
      </w:pPr>
      <w:r w:rsidRPr="00383598">
        <w:rPr>
          <w:sz w:val="28"/>
          <w:szCs w:val="28"/>
        </w:rPr>
        <w:t>цены на природный газ;</w:t>
      </w:r>
    </w:p>
    <w:p w14:paraId="4BC03E73" w14:textId="77777777" w:rsidR="00383598" w:rsidRPr="00383598" w:rsidRDefault="00383598" w:rsidP="00383598">
      <w:pPr>
        <w:ind w:firstLine="709"/>
        <w:jc w:val="both"/>
        <w:rPr>
          <w:sz w:val="28"/>
          <w:szCs w:val="28"/>
        </w:rPr>
      </w:pPr>
      <w:r w:rsidRPr="00383598">
        <w:rPr>
          <w:sz w:val="28"/>
          <w:szCs w:val="28"/>
        </w:rPr>
        <w:t>предельные темпы роста тарифов и динамика цен (тарифов) на товары (услуги) субъектов естественных монополий и услуги жилищно-коммунального комплекса (в среднем за год к предыдущему году) для соответствующей категории потребителей;</w:t>
      </w:r>
    </w:p>
    <w:p w14:paraId="292898FF" w14:textId="77777777" w:rsidR="00383598" w:rsidRPr="00383598" w:rsidRDefault="00383598" w:rsidP="00383598">
      <w:pPr>
        <w:ind w:firstLine="709"/>
        <w:jc w:val="both"/>
        <w:rPr>
          <w:sz w:val="28"/>
          <w:szCs w:val="28"/>
        </w:rPr>
      </w:pPr>
      <w:r w:rsidRPr="00383598">
        <w:rPr>
          <w:sz w:val="28"/>
          <w:szCs w:val="28"/>
        </w:rPr>
        <w:t>динамика цен (тарифов) на товары (услуги) (в среднем за год к предыдущему году).</w:t>
      </w:r>
    </w:p>
    <w:p w14:paraId="15823299" w14:textId="77777777" w:rsidR="00383598" w:rsidRPr="00383598" w:rsidRDefault="00383598" w:rsidP="00383598">
      <w:pPr>
        <w:ind w:firstLine="709"/>
        <w:jc w:val="both"/>
        <w:rPr>
          <w:sz w:val="28"/>
          <w:szCs w:val="28"/>
        </w:rPr>
      </w:pPr>
      <w:r w:rsidRPr="00383598">
        <w:rPr>
          <w:sz w:val="28"/>
          <w:szCs w:val="28"/>
        </w:rPr>
        <w:t xml:space="preserve">Специалистами РЭК Кузбасса был проведен анализ технической необходимости и анализ стоимости выполнения заявленных мероприятий. </w:t>
      </w:r>
    </w:p>
    <w:p w14:paraId="3EDBE7C1" w14:textId="77777777" w:rsidR="00383598" w:rsidRPr="00383598" w:rsidRDefault="00383598" w:rsidP="00383598">
      <w:pPr>
        <w:ind w:firstLine="709"/>
        <w:jc w:val="both"/>
        <w:rPr>
          <w:sz w:val="28"/>
          <w:szCs w:val="28"/>
        </w:rPr>
      </w:pPr>
      <w:r w:rsidRPr="00383598">
        <w:rPr>
          <w:sz w:val="28"/>
          <w:szCs w:val="28"/>
        </w:rPr>
        <w:t xml:space="preserve">По результатам анализа необходимости выполнения мероприятий специалисты РЭК Кузбасса предлагают исключить из ремонтной программы мероприятия «Благоустройство после ТР т/трасс </w:t>
      </w:r>
      <w:proofErr w:type="spellStart"/>
      <w:r w:rsidRPr="00383598">
        <w:rPr>
          <w:sz w:val="28"/>
          <w:szCs w:val="28"/>
        </w:rPr>
        <w:t>ЗавТСР</w:t>
      </w:r>
      <w:proofErr w:type="spellEnd"/>
      <w:r w:rsidRPr="00383598">
        <w:rPr>
          <w:sz w:val="28"/>
          <w:szCs w:val="28"/>
        </w:rPr>
        <w:t>» и «Подготовительные работы». Исключение данных мероприятий обусловлено тем, что предприятием не представлены документы, подтверждающие необходимость их выполнения. Необходимость выполнения остальных мероприятий специалисты РЭК Кузбасса считают обоснованными в полном объеме.</w:t>
      </w:r>
    </w:p>
    <w:p w14:paraId="1556BE98" w14:textId="77777777" w:rsidR="00383598" w:rsidRPr="00383598" w:rsidRDefault="00383598" w:rsidP="00383598">
      <w:pPr>
        <w:ind w:firstLine="709"/>
        <w:jc w:val="both"/>
        <w:rPr>
          <w:sz w:val="28"/>
          <w:szCs w:val="28"/>
        </w:rPr>
      </w:pPr>
      <w:r w:rsidRPr="00383598">
        <w:rPr>
          <w:sz w:val="28"/>
          <w:szCs w:val="28"/>
        </w:rPr>
        <w:t xml:space="preserve">По результатам анализа заявленной стоимости мероприятий, в том числе с помощью программного комплекса ГРАНД-Смета, специалисты РЭК Кузбасса считают заявленную стоимость обоснованной в полном объеме. </w:t>
      </w:r>
    </w:p>
    <w:p w14:paraId="3BDA7AC7" w14:textId="77777777" w:rsidR="00383598" w:rsidRPr="00383598" w:rsidRDefault="00383598" w:rsidP="00383598">
      <w:pPr>
        <w:ind w:firstLine="720"/>
        <w:jc w:val="both"/>
        <w:rPr>
          <w:sz w:val="28"/>
          <w:szCs w:val="28"/>
        </w:rPr>
      </w:pPr>
      <w:r w:rsidRPr="00383598">
        <w:rPr>
          <w:bCs/>
          <w:sz w:val="28"/>
          <w:szCs w:val="28"/>
        </w:rPr>
        <w:t>Таким образом,</w:t>
      </w:r>
      <w:r w:rsidRPr="00383598">
        <w:rPr>
          <w:sz w:val="28"/>
          <w:szCs w:val="28"/>
        </w:rPr>
        <w:t xml:space="preserve"> специалисты РЭК Кузбасса, проанализировав представленную ремонтную программу и обосновывающие документы к ней, с учетом замечаний, предлагают принять к расчету тарифа объем средств на </w:t>
      </w:r>
      <w:r w:rsidRPr="00383598">
        <w:rPr>
          <w:sz w:val="28"/>
          <w:szCs w:val="28"/>
        </w:rPr>
        <w:lastRenderedPageBreak/>
        <w:t xml:space="preserve">выполнение ремонтов в сфере теплоснабжения, согласно таблице 3, на </w:t>
      </w:r>
      <w:r w:rsidRPr="00383598">
        <w:rPr>
          <w:bCs/>
          <w:sz w:val="28"/>
          <w:szCs w:val="28"/>
        </w:rPr>
        <w:t xml:space="preserve">сумму </w:t>
      </w:r>
      <w:r w:rsidRPr="00383598">
        <w:rPr>
          <w:sz w:val="28"/>
          <w:szCs w:val="28"/>
        </w:rPr>
        <w:t>127 070,188 тыс. руб., в том числе:</w:t>
      </w:r>
    </w:p>
    <w:p w14:paraId="47A4E88D" w14:textId="77777777" w:rsidR="00383598" w:rsidRPr="00383598" w:rsidRDefault="00383598" w:rsidP="00123C10">
      <w:pPr>
        <w:numPr>
          <w:ilvl w:val="0"/>
          <w:numId w:val="8"/>
        </w:numPr>
        <w:ind w:left="0" w:firstLine="426"/>
        <w:jc w:val="both"/>
        <w:rPr>
          <w:bCs/>
          <w:sz w:val="28"/>
          <w:szCs w:val="28"/>
        </w:rPr>
      </w:pPr>
      <w:r w:rsidRPr="00383598">
        <w:rPr>
          <w:bCs/>
          <w:sz w:val="28"/>
          <w:szCs w:val="28"/>
        </w:rPr>
        <w:t>Выполнение ремонтов подрядным способом на сумму 95 325,434 тыс. руб.</w:t>
      </w:r>
    </w:p>
    <w:p w14:paraId="1C7A5546" w14:textId="77777777" w:rsidR="00383598" w:rsidRPr="00383598" w:rsidRDefault="00383598" w:rsidP="00123C10">
      <w:pPr>
        <w:numPr>
          <w:ilvl w:val="0"/>
          <w:numId w:val="8"/>
        </w:numPr>
        <w:ind w:left="0" w:firstLine="426"/>
        <w:rPr>
          <w:bCs/>
          <w:sz w:val="28"/>
          <w:szCs w:val="28"/>
        </w:rPr>
      </w:pPr>
      <w:r w:rsidRPr="00383598">
        <w:rPr>
          <w:bCs/>
          <w:sz w:val="28"/>
          <w:szCs w:val="28"/>
        </w:rPr>
        <w:t>Выполнение ремонтов хоз. способом на сумму 31 744,754 тыс. руб.</w:t>
      </w:r>
    </w:p>
    <w:p w14:paraId="1C260F10" w14:textId="77777777" w:rsidR="00383598" w:rsidRPr="00383598" w:rsidRDefault="00383598" w:rsidP="00383598">
      <w:pPr>
        <w:ind w:firstLine="720"/>
        <w:jc w:val="both"/>
        <w:rPr>
          <w:bCs/>
          <w:sz w:val="28"/>
          <w:szCs w:val="28"/>
        </w:rPr>
      </w:pPr>
    </w:p>
    <w:p w14:paraId="7B1C87DD" w14:textId="77777777" w:rsidR="00383598" w:rsidRPr="00383598" w:rsidRDefault="00383598" w:rsidP="00383598">
      <w:pPr>
        <w:spacing w:line="276" w:lineRule="auto"/>
        <w:ind w:firstLine="720"/>
        <w:jc w:val="both"/>
        <w:rPr>
          <w:bCs/>
          <w:sz w:val="28"/>
          <w:szCs w:val="28"/>
        </w:rPr>
      </w:pPr>
    </w:p>
    <w:p w14:paraId="10952C30" w14:textId="77777777" w:rsidR="00383598" w:rsidRPr="00383598" w:rsidRDefault="00383598" w:rsidP="00383598">
      <w:pPr>
        <w:spacing w:line="276" w:lineRule="auto"/>
        <w:ind w:firstLine="720"/>
        <w:jc w:val="both"/>
        <w:rPr>
          <w:bCs/>
          <w:sz w:val="28"/>
          <w:szCs w:val="28"/>
        </w:rPr>
        <w:sectPr w:rsidR="00383598" w:rsidRPr="00383598" w:rsidSect="00383598">
          <w:pgSz w:w="11906" w:h="16838"/>
          <w:pgMar w:top="851" w:right="851" w:bottom="851" w:left="1134" w:header="709" w:footer="709" w:gutter="0"/>
          <w:cols w:space="708"/>
          <w:docGrid w:linePitch="360"/>
        </w:sectPr>
      </w:pPr>
    </w:p>
    <w:p w14:paraId="45CCED80" w14:textId="77777777" w:rsidR="00383598" w:rsidRPr="00383598" w:rsidRDefault="00383598" w:rsidP="00383598">
      <w:pPr>
        <w:jc w:val="right"/>
        <w:rPr>
          <w:sz w:val="28"/>
          <w:szCs w:val="28"/>
        </w:rPr>
      </w:pPr>
      <w:r w:rsidRPr="00383598">
        <w:rPr>
          <w:sz w:val="28"/>
          <w:szCs w:val="28"/>
        </w:rPr>
        <w:lastRenderedPageBreak/>
        <w:t>Таблица 3</w:t>
      </w:r>
    </w:p>
    <w:p w14:paraId="61C02CF3" w14:textId="77777777" w:rsidR="00383598" w:rsidRPr="00383598" w:rsidRDefault="00383598" w:rsidP="00383598">
      <w:pPr>
        <w:jc w:val="right"/>
        <w:rPr>
          <w:sz w:val="28"/>
          <w:szCs w:val="28"/>
        </w:rPr>
      </w:pPr>
    </w:p>
    <w:p w14:paraId="2489643C" w14:textId="77777777" w:rsidR="00383598" w:rsidRPr="00383598" w:rsidRDefault="00383598" w:rsidP="00383598">
      <w:pPr>
        <w:jc w:val="center"/>
        <w:rPr>
          <w:b/>
          <w:sz w:val="20"/>
          <w:szCs w:val="20"/>
        </w:rPr>
      </w:pPr>
      <w:r w:rsidRPr="00383598">
        <w:rPr>
          <w:sz w:val="28"/>
          <w:szCs w:val="28"/>
        </w:rPr>
        <w:t>Справка к программе ремонтного обслуживания АО «Кузбассэнерго» (филиал «</w:t>
      </w:r>
      <w:r w:rsidRPr="00383598">
        <w:rPr>
          <w:color w:val="000000"/>
          <w:sz w:val="28"/>
          <w:szCs w:val="28"/>
        </w:rPr>
        <w:t>Межрегиональная теплосетевая компания»</w:t>
      </w:r>
      <w:r w:rsidRPr="00383598">
        <w:rPr>
          <w:sz w:val="28"/>
          <w:szCs w:val="28"/>
        </w:rPr>
        <w:t>) в сфере теплоснабжения на 2024 год</w:t>
      </w:r>
    </w:p>
    <w:p w14:paraId="45D7123C" w14:textId="77777777" w:rsidR="00383598" w:rsidRPr="00383598" w:rsidRDefault="00383598" w:rsidP="00383598">
      <w:pPr>
        <w:jc w:val="right"/>
        <w:rPr>
          <w:b/>
          <w:sz w:val="20"/>
          <w:szCs w:val="20"/>
        </w:rPr>
      </w:pPr>
      <w:r w:rsidRPr="00383598">
        <w:rPr>
          <w:b/>
          <w:sz w:val="20"/>
          <w:szCs w:val="20"/>
        </w:rPr>
        <w:t>Без НДС</w:t>
      </w:r>
    </w:p>
    <w:tbl>
      <w:tblPr>
        <w:tblW w:w="1632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01"/>
        <w:gridCol w:w="1584"/>
        <w:gridCol w:w="358"/>
        <w:gridCol w:w="888"/>
        <w:gridCol w:w="850"/>
        <w:gridCol w:w="737"/>
        <w:gridCol w:w="749"/>
        <w:gridCol w:w="9"/>
        <w:gridCol w:w="728"/>
        <w:gridCol w:w="737"/>
        <w:gridCol w:w="727"/>
        <w:gridCol w:w="2155"/>
        <w:gridCol w:w="852"/>
        <w:gridCol w:w="605"/>
        <w:gridCol w:w="737"/>
        <w:gridCol w:w="749"/>
        <w:gridCol w:w="9"/>
        <w:gridCol w:w="728"/>
        <w:gridCol w:w="737"/>
        <w:gridCol w:w="829"/>
        <w:gridCol w:w="1139"/>
        <w:gridCol w:w="19"/>
      </w:tblGrid>
      <w:tr w:rsidR="00383598" w:rsidRPr="00383598" w14:paraId="7B1BDA5C" w14:textId="77777777" w:rsidTr="006D5EE3">
        <w:trPr>
          <w:gridAfter w:val="1"/>
          <w:wAfter w:w="19" w:type="dxa"/>
          <w:trHeight w:val="20"/>
        </w:trPr>
        <w:tc>
          <w:tcPr>
            <w:tcW w:w="401" w:type="dxa"/>
            <w:vMerge w:val="restart"/>
            <w:shd w:val="clear" w:color="auto" w:fill="auto"/>
            <w:vAlign w:val="center"/>
            <w:hideMark/>
          </w:tcPr>
          <w:p w14:paraId="66E369BA" w14:textId="77777777" w:rsidR="00383598" w:rsidRPr="00383598" w:rsidRDefault="00383598" w:rsidP="00383598">
            <w:pPr>
              <w:jc w:val="center"/>
              <w:rPr>
                <w:bCs/>
                <w:color w:val="000000"/>
                <w:sz w:val="14"/>
                <w:szCs w:val="16"/>
              </w:rPr>
            </w:pPr>
            <w:r w:rsidRPr="00383598">
              <w:rPr>
                <w:bCs/>
                <w:color w:val="000000"/>
                <w:sz w:val="14"/>
                <w:szCs w:val="16"/>
              </w:rPr>
              <w:t xml:space="preserve">№ </w:t>
            </w:r>
            <w:proofErr w:type="spellStart"/>
            <w:r w:rsidRPr="00383598">
              <w:rPr>
                <w:bCs/>
                <w:color w:val="000000"/>
                <w:sz w:val="14"/>
                <w:szCs w:val="16"/>
              </w:rPr>
              <w:t>п.п</w:t>
            </w:r>
            <w:proofErr w:type="spellEnd"/>
            <w:r w:rsidRPr="00383598">
              <w:rPr>
                <w:bCs/>
                <w:color w:val="000000"/>
                <w:sz w:val="14"/>
                <w:szCs w:val="16"/>
              </w:rPr>
              <w:t>.</w:t>
            </w:r>
          </w:p>
        </w:tc>
        <w:tc>
          <w:tcPr>
            <w:tcW w:w="1584" w:type="dxa"/>
            <w:vMerge w:val="restart"/>
            <w:shd w:val="clear" w:color="auto" w:fill="auto"/>
            <w:vAlign w:val="center"/>
            <w:hideMark/>
          </w:tcPr>
          <w:p w14:paraId="3D5BEDEC" w14:textId="77777777" w:rsidR="00383598" w:rsidRPr="00383598" w:rsidRDefault="00383598" w:rsidP="00383598">
            <w:pPr>
              <w:jc w:val="center"/>
              <w:rPr>
                <w:bCs/>
                <w:color w:val="000000"/>
                <w:sz w:val="14"/>
                <w:szCs w:val="16"/>
              </w:rPr>
            </w:pPr>
            <w:r w:rsidRPr="00383598">
              <w:rPr>
                <w:bCs/>
                <w:color w:val="000000"/>
                <w:sz w:val="14"/>
                <w:szCs w:val="16"/>
              </w:rPr>
              <w:t>Наименование работ</w:t>
            </w:r>
          </w:p>
        </w:tc>
        <w:tc>
          <w:tcPr>
            <w:tcW w:w="358" w:type="dxa"/>
            <w:vMerge w:val="restart"/>
            <w:shd w:val="clear" w:color="auto" w:fill="auto"/>
            <w:textDirection w:val="btLr"/>
            <w:vAlign w:val="center"/>
            <w:hideMark/>
          </w:tcPr>
          <w:p w14:paraId="0AC3390D" w14:textId="77777777" w:rsidR="00383598" w:rsidRPr="00383598" w:rsidRDefault="00383598" w:rsidP="00383598">
            <w:pPr>
              <w:jc w:val="center"/>
              <w:rPr>
                <w:bCs/>
                <w:color w:val="000000"/>
                <w:sz w:val="14"/>
                <w:szCs w:val="16"/>
              </w:rPr>
            </w:pPr>
            <w:r w:rsidRPr="00383598">
              <w:rPr>
                <w:bCs/>
                <w:color w:val="000000"/>
                <w:sz w:val="14"/>
                <w:szCs w:val="16"/>
              </w:rPr>
              <w:t>Вид ремонта</w:t>
            </w:r>
          </w:p>
        </w:tc>
        <w:tc>
          <w:tcPr>
            <w:tcW w:w="5425" w:type="dxa"/>
            <w:gridSpan w:val="8"/>
            <w:shd w:val="clear" w:color="auto" w:fill="auto"/>
            <w:vAlign w:val="center"/>
            <w:hideMark/>
          </w:tcPr>
          <w:p w14:paraId="7E7051AE" w14:textId="77777777" w:rsidR="00383598" w:rsidRPr="00383598" w:rsidRDefault="00383598" w:rsidP="00383598">
            <w:pPr>
              <w:jc w:val="center"/>
              <w:rPr>
                <w:bCs/>
                <w:color w:val="000000"/>
                <w:sz w:val="14"/>
                <w:szCs w:val="16"/>
              </w:rPr>
            </w:pPr>
            <w:r w:rsidRPr="00383598">
              <w:rPr>
                <w:bCs/>
                <w:color w:val="000000"/>
                <w:sz w:val="14"/>
                <w:szCs w:val="16"/>
              </w:rPr>
              <w:t>Стоимость ремонтов по предложению предприятия, руб.</w:t>
            </w:r>
          </w:p>
        </w:tc>
        <w:tc>
          <w:tcPr>
            <w:tcW w:w="2155" w:type="dxa"/>
            <w:vMerge w:val="restart"/>
            <w:shd w:val="clear" w:color="auto" w:fill="auto"/>
            <w:vAlign w:val="center"/>
            <w:hideMark/>
          </w:tcPr>
          <w:p w14:paraId="35FA75A0" w14:textId="77777777" w:rsidR="00383598" w:rsidRPr="00383598" w:rsidRDefault="00383598" w:rsidP="00383598">
            <w:pPr>
              <w:jc w:val="center"/>
              <w:rPr>
                <w:bCs/>
                <w:color w:val="000000"/>
                <w:sz w:val="14"/>
                <w:szCs w:val="16"/>
              </w:rPr>
            </w:pPr>
            <w:r w:rsidRPr="00383598">
              <w:rPr>
                <w:bCs/>
                <w:color w:val="000000"/>
                <w:sz w:val="14"/>
                <w:szCs w:val="16"/>
              </w:rPr>
              <w:t>Обоснования</w:t>
            </w:r>
          </w:p>
        </w:tc>
        <w:tc>
          <w:tcPr>
            <w:tcW w:w="5246" w:type="dxa"/>
            <w:gridSpan w:val="8"/>
            <w:shd w:val="clear" w:color="auto" w:fill="auto"/>
            <w:vAlign w:val="center"/>
            <w:hideMark/>
          </w:tcPr>
          <w:p w14:paraId="647F46E0" w14:textId="77777777" w:rsidR="00383598" w:rsidRPr="00383598" w:rsidRDefault="00383598" w:rsidP="00383598">
            <w:pPr>
              <w:jc w:val="center"/>
              <w:rPr>
                <w:bCs/>
                <w:color w:val="000000"/>
                <w:sz w:val="14"/>
                <w:szCs w:val="16"/>
              </w:rPr>
            </w:pPr>
            <w:r w:rsidRPr="00383598">
              <w:rPr>
                <w:bCs/>
                <w:color w:val="000000"/>
                <w:sz w:val="14"/>
                <w:szCs w:val="16"/>
              </w:rPr>
              <w:t>Стоимость ремонтов по мнению экспертов, руб.</w:t>
            </w:r>
          </w:p>
        </w:tc>
        <w:tc>
          <w:tcPr>
            <w:tcW w:w="1139" w:type="dxa"/>
            <w:vMerge w:val="restart"/>
            <w:shd w:val="clear" w:color="auto" w:fill="auto"/>
            <w:vAlign w:val="center"/>
            <w:hideMark/>
          </w:tcPr>
          <w:p w14:paraId="01CEF1B8" w14:textId="77777777" w:rsidR="00383598" w:rsidRPr="00383598" w:rsidRDefault="00383598" w:rsidP="00383598">
            <w:pPr>
              <w:jc w:val="center"/>
              <w:rPr>
                <w:bCs/>
                <w:color w:val="000000"/>
                <w:sz w:val="14"/>
                <w:szCs w:val="16"/>
              </w:rPr>
            </w:pPr>
            <w:r w:rsidRPr="00383598">
              <w:rPr>
                <w:bCs/>
                <w:color w:val="000000"/>
                <w:sz w:val="14"/>
                <w:szCs w:val="16"/>
              </w:rPr>
              <w:t>Замечания</w:t>
            </w:r>
          </w:p>
        </w:tc>
      </w:tr>
      <w:tr w:rsidR="00383598" w:rsidRPr="00383598" w14:paraId="2365A652" w14:textId="77777777" w:rsidTr="006D5EE3">
        <w:trPr>
          <w:gridAfter w:val="1"/>
          <w:wAfter w:w="19" w:type="dxa"/>
          <w:trHeight w:val="20"/>
        </w:trPr>
        <w:tc>
          <w:tcPr>
            <w:tcW w:w="401" w:type="dxa"/>
            <w:vMerge/>
            <w:shd w:val="clear" w:color="auto" w:fill="auto"/>
            <w:vAlign w:val="center"/>
            <w:hideMark/>
          </w:tcPr>
          <w:p w14:paraId="7694F64E" w14:textId="77777777" w:rsidR="00383598" w:rsidRPr="00383598" w:rsidRDefault="00383598" w:rsidP="00383598">
            <w:pPr>
              <w:rPr>
                <w:bCs/>
                <w:color w:val="000000"/>
                <w:sz w:val="14"/>
                <w:szCs w:val="16"/>
              </w:rPr>
            </w:pPr>
          </w:p>
        </w:tc>
        <w:tc>
          <w:tcPr>
            <w:tcW w:w="1584" w:type="dxa"/>
            <w:vMerge/>
            <w:shd w:val="clear" w:color="auto" w:fill="auto"/>
            <w:vAlign w:val="center"/>
            <w:hideMark/>
          </w:tcPr>
          <w:p w14:paraId="4BB9FB0E" w14:textId="77777777" w:rsidR="00383598" w:rsidRPr="00383598" w:rsidRDefault="00383598" w:rsidP="00383598">
            <w:pPr>
              <w:rPr>
                <w:bCs/>
                <w:color w:val="000000"/>
                <w:sz w:val="14"/>
                <w:szCs w:val="16"/>
              </w:rPr>
            </w:pPr>
          </w:p>
        </w:tc>
        <w:tc>
          <w:tcPr>
            <w:tcW w:w="358" w:type="dxa"/>
            <w:vMerge/>
            <w:shd w:val="clear" w:color="auto" w:fill="auto"/>
            <w:vAlign w:val="center"/>
            <w:hideMark/>
          </w:tcPr>
          <w:p w14:paraId="38E13781" w14:textId="77777777" w:rsidR="00383598" w:rsidRPr="00383598" w:rsidRDefault="00383598" w:rsidP="00383598">
            <w:pPr>
              <w:rPr>
                <w:bCs/>
                <w:color w:val="000000"/>
                <w:sz w:val="14"/>
                <w:szCs w:val="16"/>
              </w:rPr>
            </w:pPr>
          </w:p>
        </w:tc>
        <w:tc>
          <w:tcPr>
            <w:tcW w:w="888" w:type="dxa"/>
            <w:vMerge w:val="restart"/>
            <w:shd w:val="clear" w:color="auto" w:fill="auto"/>
            <w:vAlign w:val="center"/>
            <w:hideMark/>
          </w:tcPr>
          <w:p w14:paraId="331B2D86" w14:textId="77777777" w:rsidR="00383598" w:rsidRPr="00383598" w:rsidRDefault="00383598" w:rsidP="00383598">
            <w:pPr>
              <w:jc w:val="center"/>
              <w:rPr>
                <w:bCs/>
                <w:color w:val="000000"/>
                <w:sz w:val="14"/>
                <w:szCs w:val="16"/>
              </w:rPr>
            </w:pPr>
            <w:r w:rsidRPr="00383598">
              <w:rPr>
                <w:bCs/>
                <w:color w:val="000000"/>
                <w:sz w:val="14"/>
                <w:szCs w:val="16"/>
              </w:rPr>
              <w:t>Всего</w:t>
            </w:r>
          </w:p>
        </w:tc>
        <w:tc>
          <w:tcPr>
            <w:tcW w:w="2345" w:type="dxa"/>
            <w:gridSpan w:val="4"/>
            <w:shd w:val="clear" w:color="auto" w:fill="auto"/>
            <w:vAlign w:val="center"/>
            <w:hideMark/>
          </w:tcPr>
          <w:p w14:paraId="34AE4978" w14:textId="77777777" w:rsidR="00383598" w:rsidRPr="00383598" w:rsidRDefault="00383598" w:rsidP="00383598">
            <w:pPr>
              <w:jc w:val="center"/>
              <w:rPr>
                <w:bCs/>
                <w:color w:val="000000"/>
                <w:sz w:val="14"/>
                <w:szCs w:val="16"/>
              </w:rPr>
            </w:pPr>
            <w:r w:rsidRPr="00383598">
              <w:rPr>
                <w:bCs/>
                <w:color w:val="000000"/>
                <w:sz w:val="14"/>
                <w:szCs w:val="16"/>
              </w:rPr>
              <w:t>Хоз. способ</w:t>
            </w:r>
          </w:p>
        </w:tc>
        <w:tc>
          <w:tcPr>
            <w:tcW w:w="2192" w:type="dxa"/>
            <w:gridSpan w:val="3"/>
            <w:shd w:val="clear" w:color="auto" w:fill="auto"/>
            <w:vAlign w:val="center"/>
            <w:hideMark/>
          </w:tcPr>
          <w:p w14:paraId="1D4547A1" w14:textId="77777777" w:rsidR="00383598" w:rsidRPr="00383598" w:rsidRDefault="00383598" w:rsidP="00383598">
            <w:pPr>
              <w:jc w:val="center"/>
              <w:rPr>
                <w:bCs/>
                <w:color w:val="000000"/>
                <w:sz w:val="14"/>
                <w:szCs w:val="16"/>
              </w:rPr>
            </w:pPr>
            <w:r w:rsidRPr="00383598">
              <w:rPr>
                <w:bCs/>
                <w:color w:val="000000"/>
                <w:sz w:val="14"/>
                <w:szCs w:val="16"/>
              </w:rPr>
              <w:t>Подряд</w:t>
            </w:r>
          </w:p>
        </w:tc>
        <w:tc>
          <w:tcPr>
            <w:tcW w:w="2155" w:type="dxa"/>
            <w:vMerge/>
            <w:shd w:val="clear" w:color="auto" w:fill="auto"/>
            <w:vAlign w:val="center"/>
            <w:hideMark/>
          </w:tcPr>
          <w:p w14:paraId="05D9A676" w14:textId="77777777" w:rsidR="00383598" w:rsidRPr="00383598" w:rsidRDefault="00383598" w:rsidP="00383598">
            <w:pPr>
              <w:rPr>
                <w:bCs/>
                <w:color w:val="000000"/>
                <w:sz w:val="14"/>
                <w:szCs w:val="16"/>
              </w:rPr>
            </w:pPr>
          </w:p>
        </w:tc>
        <w:tc>
          <w:tcPr>
            <w:tcW w:w="852" w:type="dxa"/>
            <w:vMerge w:val="restart"/>
            <w:shd w:val="clear" w:color="auto" w:fill="auto"/>
            <w:vAlign w:val="center"/>
            <w:hideMark/>
          </w:tcPr>
          <w:p w14:paraId="09D3AE79" w14:textId="77777777" w:rsidR="00383598" w:rsidRPr="00383598" w:rsidRDefault="00383598" w:rsidP="00383598">
            <w:pPr>
              <w:jc w:val="center"/>
              <w:rPr>
                <w:bCs/>
                <w:color w:val="000000"/>
                <w:sz w:val="14"/>
                <w:szCs w:val="16"/>
              </w:rPr>
            </w:pPr>
            <w:r w:rsidRPr="00383598">
              <w:rPr>
                <w:bCs/>
                <w:color w:val="000000"/>
                <w:sz w:val="14"/>
                <w:szCs w:val="16"/>
              </w:rPr>
              <w:t>Всего</w:t>
            </w:r>
          </w:p>
        </w:tc>
        <w:tc>
          <w:tcPr>
            <w:tcW w:w="2100" w:type="dxa"/>
            <w:gridSpan w:val="4"/>
            <w:shd w:val="clear" w:color="auto" w:fill="auto"/>
            <w:vAlign w:val="center"/>
            <w:hideMark/>
          </w:tcPr>
          <w:p w14:paraId="18D914E0" w14:textId="77777777" w:rsidR="00383598" w:rsidRPr="00383598" w:rsidRDefault="00383598" w:rsidP="00383598">
            <w:pPr>
              <w:jc w:val="center"/>
              <w:rPr>
                <w:bCs/>
                <w:color w:val="000000"/>
                <w:sz w:val="14"/>
                <w:szCs w:val="16"/>
              </w:rPr>
            </w:pPr>
            <w:proofErr w:type="spellStart"/>
            <w:r w:rsidRPr="00383598">
              <w:rPr>
                <w:bCs/>
                <w:color w:val="000000"/>
                <w:sz w:val="14"/>
                <w:szCs w:val="16"/>
              </w:rPr>
              <w:t>Хозспособ</w:t>
            </w:r>
            <w:proofErr w:type="spellEnd"/>
          </w:p>
        </w:tc>
        <w:tc>
          <w:tcPr>
            <w:tcW w:w="2294" w:type="dxa"/>
            <w:gridSpan w:val="3"/>
            <w:shd w:val="clear" w:color="auto" w:fill="auto"/>
            <w:vAlign w:val="center"/>
            <w:hideMark/>
          </w:tcPr>
          <w:p w14:paraId="5B02A2B3" w14:textId="77777777" w:rsidR="00383598" w:rsidRPr="00383598" w:rsidRDefault="00383598" w:rsidP="00383598">
            <w:pPr>
              <w:jc w:val="center"/>
              <w:rPr>
                <w:bCs/>
                <w:color w:val="000000"/>
                <w:sz w:val="14"/>
                <w:szCs w:val="16"/>
              </w:rPr>
            </w:pPr>
            <w:r w:rsidRPr="00383598">
              <w:rPr>
                <w:bCs/>
                <w:color w:val="000000"/>
                <w:sz w:val="14"/>
                <w:szCs w:val="16"/>
              </w:rPr>
              <w:t>Подряд</w:t>
            </w:r>
          </w:p>
        </w:tc>
        <w:tc>
          <w:tcPr>
            <w:tcW w:w="1139" w:type="dxa"/>
            <w:vMerge/>
            <w:shd w:val="clear" w:color="auto" w:fill="auto"/>
            <w:vAlign w:val="center"/>
            <w:hideMark/>
          </w:tcPr>
          <w:p w14:paraId="0F289841" w14:textId="77777777" w:rsidR="00383598" w:rsidRPr="00383598" w:rsidRDefault="00383598" w:rsidP="00383598">
            <w:pPr>
              <w:rPr>
                <w:bCs/>
                <w:color w:val="000000"/>
                <w:sz w:val="14"/>
                <w:szCs w:val="16"/>
              </w:rPr>
            </w:pPr>
          </w:p>
        </w:tc>
      </w:tr>
      <w:tr w:rsidR="00383598" w:rsidRPr="00383598" w14:paraId="156ECAE2" w14:textId="77777777" w:rsidTr="006D5EE3">
        <w:trPr>
          <w:gridAfter w:val="1"/>
          <w:wAfter w:w="19" w:type="dxa"/>
          <w:trHeight w:val="20"/>
        </w:trPr>
        <w:tc>
          <w:tcPr>
            <w:tcW w:w="401" w:type="dxa"/>
            <w:vMerge/>
            <w:shd w:val="clear" w:color="auto" w:fill="auto"/>
            <w:vAlign w:val="center"/>
            <w:hideMark/>
          </w:tcPr>
          <w:p w14:paraId="0DAA4DD1" w14:textId="77777777" w:rsidR="00383598" w:rsidRPr="00383598" w:rsidRDefault="00383598" w:rsidP="00383598">
            <w:pPr>
              <w:rPr>
                <w:bCs/>
                <w:color w:val="000000"/>
                <w:sz w:val="14"/>
                <w:szCs w:val="16"/>
              </w:rPr>
            </w:pPr>
          </w:p>
        </w:tc>
        <w:tc>
          <w:tcPr>
            <w:tcW w:w="1584" w:type="dxa"/>
            <w:vMerge/>
            <w:shd w:val="clear" w:color="auto" w:fill="auto"/>
            <w:vAlign w:val="center"/>
            <w:hideMark/>
          </w:tcPr>
          <w:p w14:paraId="5977FCFA" w14:textId="77777777" w:rsidR="00383598" w:rsidRPr="00383598" w:rsidRDefault="00383598" w:rsidP="00383598">
            <w:pPr>
              <w:rPr>
                <w:bCs/>
                <w:color w:val="000000"/>
                <w:sz w:val="14"/>
                <w:szCs w:val="16"/>
              </w:rPr>
            </w:pPr>
          </w:p>
        </w:tc>
        <w:tc>
          <w:tcPr>
            <w:tcW w:w="358" w:type="dxa"/>
            <w:vMerge/>
            <w:shd w:val="clear" w:color="auto" w:fill="auto"/>
            <w:vAlign w:val="center"/>
            <w:hideMark/>
          </w:tcPr>
          <w:p w14:paraId="6B30E98B" w14:textId="77777777" w:rsidR="00383598" w:rsidRPr="00383598" w:rsidRDefault="00383598" w:rsidP="00383598">
            <w:pPr>
              <w:rPr>
                <w:bCs/>
                <w:color w:val="000000"/>
                <w:sz w:val="14"/>
                <w:szCs w:val="16"/>
              </w:rPr>
            </w:pPr>
          </w:p>
        </w:tc>
        <w:tc>
          <w:tcPr>
            <w:tcW w:w="888" w:type="dxa"/>
            <w:vMerge/>
            <w:shd w:val="clear" w:color="auto" w:fill="auto"/>
            <w:vAlign w:val="center"/>
            <w:hideMark/>
          </w:tcPr>
          <w:p w14:paraId="4E7C7AD2" w14:textId="77777777" w:rsidR="00383598" w:rsidRPr="00383598" w:rsidRDefault="00383598" w:rsidP="00383598">
            <w:pPr>
              <w:rPr>
                <w:bCs/>
                <w:color w:val="000000"/>
                <w:sz w:val="14"/>
                <w:szCs w:val="16"/>
              </w:rPr>
            </w:pPr>
          </w:p>
        </w:tc>
        <w:tc>
          <w:tcPr>
            <w:tcW w:w="850" w:type="dxa"/>
            <w:vMerge w:val="restart"/>
            <w:shd w:val="clear" w:color="auto" w:fill="auto"/>
            <w:vAlign w:val="center"/>
            <w:hideMark/>
          </w:tcPr>
          <w:p w14:paraId="1880B7E9" w14:textId="77777777" w:rsidR="00383598" w:rsidRPr="00383598" w:rsidRDefault="00383598" w:rsidP="00383598">
            <w:pPr>
              <w:jc w:val="center"/>
              <w:rPr>
                <w:bCs/>
                <w:color w:val="000000"/>
                <w:sz w:val="14"/>
                <w:szCs w:val="16"/>
              </w:rPr>
            </w:pPr>
            <w:r w:rsidRPr="00383598">
              <w:rPr>
                <w:bCs/>
                <w:color w:val="000000"/>
                <w:sz w:val="14"/>
                <w:szCs w:val="16"/>
              </w:rPr>
              <w:t>Всего</w:t>
            </w:r>
          </w:p>
        </w:tc>
        <w:tc>
          <w:tcPr>
            <w:tcW w:w="1486" w:type="dxa"/>
            <w:gridSpan w:val="2"/>
            <w:shd w:val="clear" w:color="auto" w:fill="auto"/>
            <w:vAlign w:val="center"/>
            <w:hideMark/>
          </w:tcPr>
          <w:p w14:paraId="1D1C3585" w14:textId="77777777" w:rsidR="00383598" w:rsidRPr="00383598" w:rsidRDefault="00383598" w:rsidP="00383598">
            <w:pPr>
              <w:jc w:val="center"/>
              <w:rPr>
                <w:bCs/>
                <w:color w:val="000000"/>
                <w:sz w:val="14"/>
                <w:szCs w:val="16"/>
              </w:rPr>
            </w:pPr>
            <w:r w:rsidRPr="00383598">
              <w:rPr>
                <w:bCs/>
                <w:color w:val="000000"/>
                <w:sz w:val="14"/>
                <w:szCs w:val="16"/>
              </w:rPr>
              <w:t>в том числе:</w:t>
            </w:r>
          </w:p>
        </w:tc>
        <w:tc>
          <w:tcPr>
            <w:tcW w:w="737" w:type="dxa"/>
            <w:gridSpan w:val="2"/>
            <w:vMerge w:val="restart"/>
            <w:shd w:val="clear" w:color="auto" w:fill="auto"/>
            <w:vAlign w:val="center"/>
            <w:hideMark/>
          </w:tcPr>
          <w:p w14:paraId="5E3DFAEB" w14:textId="77777777" w:rsidR="00383598" w:rsidRPr="00383598" w:rsidRDefault="00383598" w:rsidP="00383598">
            <w:pPr>
              <w:jc w:val="center"/>
              <w:rPr>
                <w:bCs/>
                <w:color w:val="000000"/>
                <w:sz w:val="14"/>
                <w:szCs w:val="16"/>
              </w:rPr>
            </w:pPr>
            <w:r w:rsidRPr="00383598">
              <w:rPr>
                <w:bCs/>
                <w:color w:val="000000"/>
                <w:sz w:val="14"/>
                <w:szCs w:val="16"/>
              </w:rPr>
              <w:t>Всего</w:t>
            </w:r>
          </w:p>
        </w:tc>
        <w:tc>
          <w:tcPr>
            <w:tcW w:w="1464" w:type="dxa"/>
            <w:gridSpan w:val="2"/>
            <w:shd w:val="clear" w:color="auto" w:fill="auto"/>
            <w:vAlign w:val="center"/>
            <w:hideMark/>
          </w:tcPr>
          <w:p w14:paraId="0ACFEDC7" w14:textId="77777777" w:rsidR="00383598" w:rsidRPr="00383598" w:rsidRDefault="00383598" w:rsidP="00383598">
            <w:pPr>
              <w:jc w:val="center"/>
              <w:rPr>
                <w:bCs/>
                <w:color w:val="000000"/>
                <w:sz w:val="14"/>
                <w:szCs w:val="16"/>
              </w:rPr>
            </w:pPr>
            <w:r w:rsidRPr="00383598">
              <w:rPr>
                <w:bCs/>
                <w:color w:val="000000"/>
                <w:sz w:val="14"/>
                <w:szCs w:val="16"/>
              </w:rPr>
              <w:t>в том числе</w:t>
            </w:r>
          </w:p>
        </w:tc>
        <w:tc>
          <w:tcPr>
            <w:tcW w:w="2155" w:type="dxa"/>
            <w:vMerge/>
            <w:shd w:val="clear" w:color="auto" w:fill="auto"/>
            <w:vAlign w:val="center"/>
            <w:hideMark/>
          </w:tcPr>
          <w:p w14:paraId="65E1AE0D" w14:textId="77777777" w:rsidR="00383598" w:rsidRPr="00383598" w:rsidRDefault="00383598" w:rsidP="00383598">
            <w:pPr>
              <w:rPr>
                <w:bCs/>
                <w:color w:val="000000"/>
                <w:sz w:val="14"/>
                <w:szCs w:val="16"/>
              </w:rPr>
            </w:pPr>
          </w:p>
        </w:tc>
        <w:tc>
          <w:tcPr>
            <w:tcW w:w="852" w:type="dxa"/>
            <w:vMerge/>
            <w:shd w:val="clear" w:color="auto" w:fill="auto"/>
            <w:vAlign w:val="center"/>
            <w:hideMark/>
          </w:tcPr>
          <w:p w14:paraId="1DDF22DC" w14:textId="77777777" w:rsidR="00383598" w:rsidRPr="00383598" w:rsidRDefault="00383598" w:rsidP="00383598">
            <w:pPr>
              <w:rPr>
                <w:bCs/>
                <w:color w:val="000000"/>
                <w:sz w:val="14"/>
                <w:szCs w:val="16"/>
              </w:rPr>
            </w:pPr>
          </w:p>
        </w:tc>
        <w:tc>
          <w:tcPr>
            <w:tcW w:w="605" w:type="dxa"/>
            <w:vMerge w:val="restart"/>
            <w:shd w:val="clear" w:color="auto" w:fill="auto"/>
            <w:vAlign w:val="center"/>
            <w:hideMark/>
          </w:tcPr>
          <w:p w14:paraId="1449083F" w14:textId="77777777" w:rsidR="00383598" w:rsidRPr="00383598" w:rsidRDefault="00383598" w:rsidP="00383598">
            <w:pPr>
              <w:jc w:val="center"/>
              <w:rPr>
                <w:bCs/>
                <w:color w:val="000000"/>
                <w:sz w:val="14"/>
                <w:szCs w:val="16"/>
              </w:rPr>
            </w:pPr>
            <w:r w:rsidRPr="00383598">
              <w:rPr>
                <w:bCs/>
                <w:color w:val="000000"/>
                <w:sz w:val="14"/>
                <w:szCs w:val="16"/>
              </w:rPr>
              <w:t>Всего</w:t>
            </w:r>
          </w:p>
        </w:tc>
        <w:tc>
          <w:tcPr>
            <w:tcW w:w="1486" w:type="dxa"/>
            <w:gridSpan w:val="2"/>
            <w:shd w:val="clear" w:color="auto" w:fill="auto"/>
            <w:vAlign w:val="center"/>
            <w:hideMark/>
          </w:tcPr>
          <w:p w14:paraId="50CE26D0" w14:textId="77777777" w:rsidR="00383598" w:rsidRPr="00383598" w:rsidRDefault="00383598" w:rsidP="00383598">
            <w:pPr>
              <w:jc w:val="center"/>
              <w:rPr>
                <w:bCs/>
                <w:color w:val="000000"/>
                <w:sz w:val="14"/>
                <w:szCs w:val="16"/>
              </w:rPr>
            </w:pPr>
            <w:r w:rsidRPr="00383598">
              <w:rPr>
                <w:bCs/>
                <w:color w:val="000000"/>
                <w:sz w:val="14"/>
                <w:szCs w:val="16"/>
              </w:rPr>
              <w:t>в том числе:</w:t>
            </w:r>
          </w:p>
        </w:tc>
        <w:tc>
          <w:tcPr>
            <w:tcW w:w="737" w:type="dxa"/>
            <w:gridSpan w:val="2"/>
            <w:vMerge w:val="restart"/>
            <w:shd w:val="clear" w:color="auto" w:fill="auto"/>
            <w:vAlign w:val="center"/>
            <w:hideMark/>
          </w:tcPr>
          <w:p w14:paraId="0FB3CFCF" w14:textId="77777777" w:rsidR="00383598" w:rsidRPr="00383598" w:rsidRDefault="00383598" w:rsidP="00383598">
            <w:pPr>
              <w:jc w:val="center"/>
              <w:rPr>
                <w:bCs/>
                <w:color w:val="000000"/>
                <w:sz w:val="14"/>
                <w:szCs w:val="16"/>
              </w:rPr>
            </w:pPr>
            <w:r w:rsidRPr="00383598">
              <w:rPr>
                <w:bCs/>
                <w:color w:val="000000"/>
                <w:sz w:val="14"/>
                <w:szCs w:val="16"/>
              </w:rPr>
              <w:t>Всего</w:t>
            </w:r>
          </w:p>
        </w:tc>
        <w:tc>
          <w:tcPr>
            <w:tcW w:w="1566" w:type="dxa"/>
            <w:gridSpan w:val="2"/>
            <w:shd w:val="clear" w:color="auto" w:fill="auto"/>
            <w:vAlign w:val="center"/>
            <w:hideMark/>
          </w:tcPr>
          <w:p w14:paraId="0037EE4D" w14:textId="77777777" w:rsidR="00383598" w:rsidRPr="00383598" w:rsidRDefault="00383598" w:rsidP="00383598">
            <w:pPr>
              <w:jc w:val="center"/>
              <w:rPr>
                <w:bCs/>
                <w:color w:val="000000"/>
                <w:sz w:val="14"/>
                <w:szCs w:val="16"/>
              </w:rPr>
            </w:pPr>
            <w:r w:rsidRPr="00383598">
              <w:rPr>
                <w:bCs/>
                <w:color w:val="000000"/>
                <w:sz w:val="14"/>
                <w:szCs w:val="16"/>
              </w:rPr>
              <w:t>в том числе</w:t>
            </w:r>
          </w:p>
        </w:tc>
        <w:tc>
          <w:tcPr>
            <w:tcW w:w="1139" w:type="dxa"/>
            <w:vMerge/>
            <w:shd w:val="clear" w:color="auto" w:fill="auto"/>
            <w:vAlign w:val="center"/>
            <w:hideMark/>
          </w:tcPr>
          <w:p w14:paraId="7CBDB8FD" w14:textId="77777777" w:rsidR="00383598" w:rsidRPr="00383598" w:rsidRDefault="00383598" w:rsidP="00383598">
            <w:pPr>
              <w:rPr>
                <w:bCs/>
                <w:color w:val="000000"/>
                <w:sz w:val="14"/>
                <w:szCs w:val="16"/>
              </w:rPr>
            </w:pPr>
          </w:p>
        </w:tc>
      </w:tr>
      <w:tr w:rsidR="00383598" w:rsidRPr="00383598" w14:paraId="5F494300" w14:textId="77777777" w:rsidTr="006D5EE3">
        <w:trPr>
          <w:gridAfter w:val="1"/>
          <w:wAfter w:w="19" w:type="dxa"/>
          <w:trHeight w:val="20"/>
        </w:trPr>
        <w:tc>
          <w:tcPr>
            <w:tcW w:w="401" w:type="dxa"/>
            <w:vMerge/>
            <w:shd w:val="clear" w:color="auto" w:fill="auto"/>
            <w:vAlign w:val="center"/>
            <w:hideMark/>
          </w:tcPr>
          <w:p w14:paraId="566A0376" w14:textId="77777777" w:rsidR="00383598" w:rsidRPr="00383598" w:rsidRDefault="00383598" w:rsidP="00383598">
            <w:pPr>
              <w:rPr>
                <w:bCs/>
                <w:color w:val="000000"/>
                <w:sz w:val="14"/>
                <w:szCs w:val="16"/>
              </w:rPr>
            </w:pPr>
          </w:p>
        </w:tc>
        <w:tc>
          <w:tcPr>
            <w:tcW w:w="1584" w:type="dxa"/>
            <w:vMerge/>
            <w:shd w:val="clear" w:color="auto" w:fill="auto"/>
            <w:vAlign w:val="center"/>
            <w:hideMark/>
          </w:tcPr>
          <w:p w14:paraId="3C13AB05" w14:textId="77777777" w:rsidR="00383598" w:rsidRPr="00383598" w:rsidRDefault="00383598" w:rsidP="00383598">
            <w:pPr>
              <w:rPr>
                <w:bCs/>
                <w:color w:val="000000"/>
                <w:sz w:val="14"/>
                <w:szCs w:val="16"/>
              </w:rPr>
            </w:pPr>
          </w:p>
        </w:tc>
        <w:tc>
          <w:tcPr>
            <w:tcW w:w="358" w:type="dxa"/>
            <w:vMerge/>
            <w:shd w:val="clear" w:color="auto" w:fill="auto"/>
            <w:vAlign w:val="center"/>
            <w:hideMark/>
          </w:tcPr>
          <w:p w14:paraId="5994C0E5" w14:textId="77777777" w:rsidR="00383598" w:rsidRPr="00383598" w:rsidRDefault="00383598" w:rsidP="00383598">
            <w:pPr>
              <w:rPr>
                <w:bCs/>
                <w:color w:val="000000"/>
                <w:sz w:val="14"/>
                <w:szCs w:val="16"/>
              </w:rPr>
            </w:pPr>
          </w:p>
        </w:tc>
        <w:tc>
          <w:tcPr>
            <w:tcW w:w="888" w:type="dxa"/>
            <w:vMerge/>
            <w:shd w:val="clear" w:color="auto" w:fill="auto"/>
            <w:vAlign w:val="center"/>
            <w:hideMark/>
          </w:tcPr>
          <w:p w14:paraId="3AB9087A" w14:textId="77777777" w:rsidR="00383598" w:rsidRPr="00383598" w:rsidRDefault="00383598" w:rsidP="00383598">
            <w:pPr>
              <w:rPr>
                <w:bCs/>
                <w:color w:val="000000"/>
                <w:sz w:val="14"/>
                <w:szCs w:val="16"/>
              </w:rPr>
            </w:pPr>
          </w:p>
        </w:tc>
        <w:tc>
          <w:tcPr>
            <w:tcW w:w="850" w:type="dxa"/>
            <w:vMerge/>
            <w:shd w:val="clear" w:color="auto" w:fill="auto"/>
            <w:vAlign w:val="center"/>
            <w:hideMark/>
          </w:tcPr>
          <w:p w14:paraId="678710C0" w14:textId="77777777" w:rsidR="00383598" w:rsidRPr="00383598" w:rsidRDefault="00383598" w:rsidP="00383598">
            <w:pPr>
              <w:rPr>
                <w:bCs/>
                <w:color w:val="000000"/>
                <w:sz w:val="14"/>
                <w:szCs w:val="16"/>
              </w:rPr>
            </w:pPr>
          </w:p>
        </w:tc>
        <w:tc>
          <w:tcPr>
            <w:tcW w:w="737" w:type="dxa"/>
            <w:shd w:val="clear" w:color="auto" w:fill="auto"/>
            <w:vAlign w:val="center"/>
            <w:hideMark/>
          </w:tcPr>
          <w:p w14:paraId="439A8D30" w14:textId="77777777" w:rsidR="00383598" w:rsidRPr="00383598" w:rsidRDefault="00383598" w:rsidP="00383598">
            <w:pPr>
              <w:jc w:val="center"/>
              <w:rPr>
                <w:bCs/>
                <w:color w:val="000000"/>
                <w:sz w:val="14"/>
                <w:szCs w:val="16"/>
              </w:rPr>
            </w:pPr>
            <w:r w:rsidRPr="00383598">
              <w:rPr>
                <w:bCs/>
                <w:color w:val="000000"/>
                <w:sz w:val="14"/>
                <w:szCs w:val="16"/>
              </w:rPr>
              <w:t>стоимость работ</w:t>
            </w:r>
          </w:p>
        </w:tc>
        <w:tc>
          <w:tcPr>
            <w:tcW w:w="749" w:type="dxa"/>
            <w:shd w:val="clear" w:color="auto" w:fill="auto"/>
            <w:vAlign w:val="center"/>
            <w:hideMark/>
          </w:tcPr>
          <w:p w14:paraId="1B273272" w14:textId="77777777" w:rsidR="00383598" w:rsidRPr="00383598" w:rsidRDefault="00383598" w:rsidP="00383598">
            <w:pPr>
              <w:jc w:val="center"/>
              <w:rPr>
                <w:bCs/>
                <w:color w:val="000000"/>
                <w:sz w:val="14"/>
                <w:szCs w:val="16"/>
              </w:rPr>
            </w:pPr>
            <w:r w:rsidRPr="00383598">
              <w:rPr>
                <w:bCs/>
                <w:color w:val="000000"/>
                <w:sz w:val="14"/>
                <w:szCs w:val="16"/>
              </w:rPr>
              <w:t>Запчасти и материалы</w:t>
            </w:r>
          </w:p>
        </w:tc>
        <w:tc>
          <w:tcPr>
            <w:tcW w:w="737" w:type="dxa"/>
            <w:gridSpan w:val="2"/>
            <w:vMerge/>
            <w:shd w:val="clear" w:color="auto" w:fill="auto"/>
            <w:vAlign w:val="center"/>
            <w:hideMark/>
          </w:tcPr>
          <w:p w14:paraId="49C7083E" w14:textId="77777777" w:rsidR="00383598" w:rsidRPr="00383598" w:rsidRDefault="00383598" w:rsidP="00383598">
            <w:pPr>
              <w:rPr>
                <w:bCs/>
                <w:color w:val="000000"/>
                <w:sz w:val="14"/>
                <w:szCs w:val="16"/>
              </w:rPr>
            </w:pPr>
          </w:p>
        </w:tc>
        <w:tc>
          <w:tcPr>
            <w:tcW w:w="737" w:type="dxa"/>
            <w:shd w:val="clear" w:color="auto" w:fill="auto"/>
            <w:vAlign w:val="center"/>
            <w:hideMark/>
          </w:tcPr>
          <w:p w14:paraId="739421A4" w14:textId="77777777" w:rsidR="00383598" w:rsidRPr="00383598" w:rsidRDefault="00383598" w:rsidP="00383598">
            <w:pPr>
              <w:jc w:val="center"/>
              <w:rPr>
                <w:bCs/>
                <w:color w:val="000000"/>
                <w:sz w:val="14"/>
                <w:szCs w:val="16"/>
              </w:rPr>
            </w:pPr>
            <w:r w:rsidRPr="00383598">
              <w:rPr>
                <w:bCs/>
                <w:color w:val="000000"/>
                <w:sz w:val="14"/>
                <w:szCs w:val="16"/>
              </w:rPr>
              <w:t>стоимость работ</w:t>
            </w:r>
          </w:p>
        </w:tc>
        <w:tc>
          <w:tcPr>
            <w:tcW w:w="727" w:type="dxa"/>
            <w:shd w:val="clear" w:color="auto" w:fill="auto"/>
            <w:vAlign w:val="center"/>
            <w:hideMark/>
          </w:tcPr>
          <w:p w14:paraId="14DB78BB" w14:textId="77777777" w:rsidR="00383598" w:rsidRPr="00383598" w:rsidRDefault="00383598" w:rsidP="00383598">
            <w:pPr>
              <w:jc w:val="center"/>
              <w:rPr>
                <w:bCs/>
                <w:color w:val="000000"/>
                <w:sz w:val="14"/>
                <w:szCs w:val="16"/>
              </w:rPr>
            </w:pPr>
            <w:r w:rsidRPr="00383598">
              <w:rPr>
                <w:bCs/>
                <w:color w:val="000000"/>
                <w:sz w:val="14"/>
                <w:szCs w:val="16"/>
              </w:rPr>
              <w:t>Запчасти и материалы</w:t>
            </w:r>
          </w:p>
        </w:tc>
        <w:tc>
          <w:tcPr>
            <w:tcW w:w="2155" w:type="dxa"/>
            <w:vMerge/>
            <w:shd w:val="clear" w:color="auto" w:fill="auto"/>
            <w:vAlign w:val="center"/>
            <w:hideMark/>
          </w:tcPr>
          <w:p w14:paraId="42B363FE" w14:textId="77777777" w:rsidR="00383598" w:rsidRPr="00383598" w:rsidRDefault="00383598" w:rsidP="00383598">
            <w:pPr>
              <w:rPr>
                <w:bCs/>
                <w:color w:val="000000"/>
                <w:sz w:val="14"/>
                <w:szCs w:val="16"/>
              </w:rPr>
            </w:pPr>
          </w:p>
        </w:tc>
        <w:tc>
          <w:tcPr>
            <w:tcW w:w="852" w:type="dxa"/>
            <w:vMerge/>
            <w:shd w:val="clear" w:color="auto" w:fill="auto"/>
            <w:vAlign w:val="center"/>
            <w:hideMark/>
          </w:tcPr>
          <w:p w14:paraId="770FDABE" w14:textId="77777777" w:rsidR="00383598" w:rsidRPr="00383598" w:rsidRDefault="00383598" w:rsidP="00383598">
            <w:pPr>
              <w:rPr>
                <w:bCs/>
                <w:color w:val="000000"/>
                <w:sz w:val="14"/>
                <w:szCs w:val="16"/>
              </w:rPr>
            </w:pPr>
          </w:p>
        </w:tc>
        <w:tc>
          <w:tcPr>
            <w:tcW w:w="605" w:type="dxa"/>
            <w:vMerge/>
            <w:shd w:val="clear" w:color="auto" w:fill="auto"/>
            <w:vAlign w:val="center"/>
            <w:hideMark/>
          </w:tcPr>
          <w:p w14:paraId="36479233" w14:textId="77777777" w:rsidR="00383598" w:rsidRPr="00383598" w:rsidRDefault="00383598" w:rsidP="00383598">
            <w:pPr>
              <w:rPr>
                <w:bCs/>
                <w:color w:val="000000"/>
                <w:sz w:val="14"/>
                <w:szCs w:val="16"/>
              </w:rPr>
            </w:pPr>
          </w:p>
        </w:tc>
        <w:tc>
          <w:tcPr>
            <w:tcW w:w="737" w:type="dxa"/>
            <w:shd w:val="clear" w:color="auto" w:fill="auto"/>
            <w:vAlign w:val="center"/>
            <w:hideMark/>
          </w:tcPr>
          <w:p w14:paraId="72C08D02" w14:textId="77777777" w:rsidR="00383598" w:rsidRPr="00383598" w:rsidRDefault="00383598" w:rsidP="00383598">
            <w:pPr>
              <w:jc w:val="center"/>
              <w:rPr>
                <w:bCs/>
                <w:color w:val="000000"/>
                <w:sz w:val="14"/>
                <w:szCs w:val="16"/>
              </w:rPr>
            </w:pPr>
            <w:r w:rsidRPr="00383598">
              <w:rPr>
                <w:bCs/>
                <w:color w:val="000000"/>
                <w:sz w:val="14"/>
                <w:szCs w:val="16"/>
              </w:rPr>
              <w:t>стоимость работ</w:t>
            </w:r>
          </w:p>
        </w:tc>
        <w:tc>
          <w:tcPr>
            <w:tcW w:w="749" w:type="dxa"/>
            <w:shd w:val="clear" w:color="auto" w:fill="auto"/>
            <w:vAlign w:val="center"/>
            <w:hideMark/>
          </w:tcPr>
          <w:p w14:paraId="5FEE87CD" w14:textId="77777777" w:rsidR="00383598" w:rsidRPr="00383598" w:rsidRDefault="00383598" w:rsidP="00383598">
            <w:pPr>
              <w:jc w:val="center"/>
              <w:rPr>
                <w:bCs/>
                <w:color w:val="000000"/>
                <w:sz w:val="14"/>
                <w:szCs w:val="16"/>
              </w:rPr>
            </w:pPr>
            <w:r w:rsidRPr="00383598">
              <w:rPr>
                <w:bCs/>
                <w:color w:val="000000"/>
                <w:sz w:val="14"/>
                <w:szCs w:val="16"/>
              </w:rPr>
              <w:t>Запчасти и материалы</w:t>
            </w:r>
          </w:p>
        </w:tc>
        <w:tc>
          <w:tcPr>
            <w:tcW w:w="737" w:type="dxa"/>
            <w:gridSpan w:val="2"/>
            <w:vMerge/>
            <w:shd w:val="clear" w:color="auto" w:fill="auto"/>
            <w:vAlign w:val="center"/>
            <w:hideMark/>
          </w:tcPr>
          <w:p w14:paraId="5CDCA9E6" w14:textId="77777777" w:rsidR="00383598" w:rsidRPr="00383598" w:rsidRDefault="00383598" w:rsidP="00383598">
            <w:pPr>
              <w:rPr>
                <w:bCs/>
                <w:color w:val="000000"/>
                <w:sz w:val="14"/>
                <w:szCs w:val="16"/>
              </w:rPr>
            </w:pPr>
          </w:p>
        </w:tc>
        <w:tc>
          <w:tcPr>
            <w:tcW w:w="737" w:type="dxa"/>
            <w:shd w:val="clear" w:color="auto" w:fill="auto"/>
            <w:vAlign w:val="center"/>
            <w:hideMark/>
          </w:tcPr>
          <w:p w14:paraId="186EC203" w14:textId="77777777" w:rsidR="00383598" w:rsidRPr="00383598" w:rsidRDefault="00383598" w:rsidP="00383598">
            <w:pPr>
              <w:jc w:val="center"/>
              <w:rPr>
                <w:bCs/>
                <w:color w:val="000000"/>
                <w:sz w:val="14"/>
                <w:szCs w:val="16"/>
              </w:rPr>
            </w:pPr>
            <w:r w:rsidRPr="00383598">
              <w:rPr>
                <w:bCs/>
                <w:color w:val="000000"/>
                <w:sz w:val="14"/>
                <w:szCs w:val="16"/>
              </w:rPr>
              <w:t>стоимость работ</w:t>
            </w:r>
          </w:p>
        </w:tc>
        <w:tc>
          <w:tcPr>
            <w:tcW w:w="829" w:type="dxa"/>
            <w:shd w:val="clear" w:color="auto" w:fill="auto"/>
            <w:vAlign w:val="center"/>
            <w:hideMark/>
          </w:tcPr>
          <w:p w14:paraId="6C159E51" w14:textId="77777777" w:rsidR="00383598" w:rsidRPr="00383598" w:rsidRDefault="00383598" w:rsidP="00383598">
            <w:pPr>
              <w:jc w:val="center"/>
              <w:rPr>
                <w:bCs/>
                <w:color w:val="000000"/>
                <w:sz w:val="14"/>
                <w:szCs w:val="16"/>
              </w:rPr>
            </w:pPr>
            <w:r w:rsidRPr="00383598">
              <w:rPr>
                <w:bCs/>
                <w:color w:val="000000"/>
                <w:sz w:val="14"/>
                <w:szCs w:val="16"/>
              </w:rPr>
              <w:t>Запчасти и материалы</w:t>
            </w:r>
          </w:p>
        </w:tc>
        <w:tc>
          <w:tcPr>
            <w:tcW w:w="1139" w:type="dxa"/>
            <w:vMerge/>
            <w:shd w:val="clear" w:color="auto" w:fill="auto"/>
            <w:vAlign w:val="center"/>
            <w:hideMark/>
          </w:tcPr>
          <w:p w14:paraId="1467703B" w14:textId="77777777" w:rsidR="00383598" w:rsidRPr="00383598" w:rsidRDefault="00383598" w:rsidP="00383598">
            <w:pPr>
              <w:rPr>
                <w:bCs/>
                <w:color w:val="000000"/>
                <w:sz w:val="14"/>
                <w:szCs w:val="16"/>
              </w:rPr>
            </w:pPr>
          </w:p>
        </w:tc>
      </w:tr>
      <w:tr w:rsidR="00383598" w:rsidRPr="00383598" w14:paraId="3C3931B2" w14:textId="77777777" w:rsidTr="006D5EE3">
        <w:trPr>
          <w:gridAfter w:val="1"/>
          <w:wAfter w:w="19" w:type="dxa"/>
          <w:trHeight w:val="20"/>
        </w:trPr>
        <w:tc>
          <w:tcPr>
            <w:tcW w:w="401" w:type="dxa"/>
            <w:shd w:val="clear" w:color="auto" w:fill="auto"/>
            <w:vAlign w:val="center"/>
          </w:tcPr>
          <w:p w14:paraId="189C405A" w14:textId="77777777" w:rsidR="00383598" w:rsidRPr="00383598" w:rsidRDefault="00383598" w:rsidP="00383598">
            <w:pPr>
              <w:jc w:val="center"/>
              <w:rPr>
                <w:bCs/>
                <w:color w:val="000000"/>
                <w:sz w:val="14"/>
                <w:szCs w:val="16"/>
              </w:rPr>
            </w:pPr>
            <w:r w:rsidRPr="00383598">
              <w:rPr>
                <w:bCs/>
                <w:color w:val="000000"/>
                <w:sz w:val="14"/>
                <w:szCs w:val="16"/>
              </w:rPr>
              <w:t>1</w:t>
            </w:r>
          </w:p>
        </w:tc>
        <w:tc>
          <w:tcPr>
            <w:tcW w:w="1584" w:type="dxa"/>
            <w:shd w:val="clear" w:color="auto" w:fill="auto"/>
            <w:vAlign w:val="center"/>
          </w:tcPr>
          <w:p w14:paraId="3D5D7F02" w14:textId="77777777" w:rsidR="00383598" w:rsidRPr="00383598" w:rsidRDefault="00383598" w:rsidP="00383598">
            <w:pPr>
              <w:jc w:val="center"/>
              <w:rPr>
                <w:bCs/>
                <w:color w:val="000000"/>
                <w:sz w:val="14"/>
                <w:szCs w:val="16"/>
              </w:rPr>
            </w:pPr>
            <w:r w:rsidRPr="00383598">
              <w:rPr>
                <w:bCs/>
                <w:color w:val="000000"/>
                <w:sz w:val="14"/>
                <w:szCs w:val="16"/>
              </w:rPr>
              <w:t>2</w:t>
            </w:r>
          </w:p>
        </w:tc>
        <w:tc>
          <w:tcPr>
            <w:tcW w:w="358" w:type="dxa"/>
            <w:shd w:val="clear" w:color="auto" w:fill="auto"/>
            <w:vAlign w:val="center"/>
          </w:tcPr>
          <w:p w14:paraId="46DE400D" w14:textId="77777777" w:rsidR="00383598" w:rsidRPr="00383598" w:rsidRDefault="00383598" w:rsidP="00383598">
            <w:pPr>
              <w:jc w:val="center"/>
              <w:rPr>
                <w:bCs/>
                <w:color w:val="000000"/>
                <w:sz w:val="14"/>
                <w:szCs w:val="16"/>
              </w:rPr>
            </w:pPr>
            <w:r w:rsidRPr="00383598">
              <w:rPr>
                <w:bCs/>
                <w:color w:val="000000"/>
                <w:sz w:val="14"/>
                <w:szCs w:val="16"/>
              </w:rPr>
              <w:t>3</w:t>
            </w:r>
          </w:p>
        </w:tc>
        <w:tc>
          <w:tcPr>
            <w:tcW w:w="888" w:type="dxa"/>
            <w:shd w:val="clear" w:color="auto" w:fill="auto"/>
            <w:vAlign w:val="center"/>
          </w:tcPr>
          <w:p w14:paraId="574C01C5" w14:textId="77777777" w:rsidR="00383598" w:rsidRPr="00383598" w:rsidRDefault="00383598" w:rsidP="00383598">
            <w:pPr>
              <w:jc w:val="center"/>
              <w:rPr>
                <w:bCs/>
                <w:color w:val="000000"/>
                <w:sz w:val="14"/>
                <w:szCs w:val="16"/>
              </w:rPr>
            </w:pPr>
            <w:r w:rsidRPr="00383598">
              <w:rPr>
                <w:bCs/>
                <w:color w:val="000000"/>
                <w:sz w:val="14"/>
                <w:szCs w:val="16"/>
              </w:rPr>
              <w:t>4</w:t>
            </w:r>
          </w:p>
        </w:tc>
        <w:tc>
          <w:tcPr>
            <w:tcW w:w="850" w:type="dxa"/>
            <w:shd w:val="clear" w:color="auto" w:fill="auto"/>
            <w:vAlign w:val="center"/>
          </w:tcPr>
          <w:p w14:paraId="19ECD49C" w14:textId="77777777" w:rsidR="00383598" w:rsidRPr="00383598" w:rsidRDefault="00383598" w:rsidP="00383598">
            <w:pPr>
              <w:jc w:val="center"/>
              <w:rPr>
                <w:bCs/>
                <w:color w:val="000000"/>
                <w:sz w:val="14"/>
                <w:szCs w:val="16"/>
              </w:rPr>
            </w:pPr>
            <w:r w:rsidRPr="00383598">
              <w:rPr>
                <w:bCs/>
                <w:color w:val="000000"/>
                <w:sz w:val="14"/>
                <w:szCs w:val="16"/>
              </w:rPr>
              <w:t>5</w:t>
            </w:r>
          </w:p>
        </w:tc>
        <w:tc>
          <w:tcPr>
            <w:tcW w:w="737" w:type="dxa"/>
            <w:shd w:val="clear" w:color="auto" w:fill="auto"/>
            <w:vAlign w:val="center"/>
          </w:tcPr>
          <w:p w14:paraId="2DA529AF" w14:textId="77777777" w:rsidR="00383598" w:rsidRPr="00383598" w:rsidRDefault="00383598" w:rsidP="00383598">
            <w:pPr>
              <w:jc w:val="center"/>
              <w:rPr>
                <w:bCs/>
                <w:color w:val="000000"/>
                <w:sz w:val="14"/>
                <w:szCs w:val="16"/>
              </w:rPr>
            </w:pPr>
            <w:r w:rsidRPr="00383598">
              <w:rPr>
                <w:bCs/>
                <w:color w:val="000000"/>
                <w:sz w:val="14"/>
                <w:szCs w:val="16"/>
              </w:rPr>
              <w:t>6</w:t>
            </w:r>
          </w:p>
        </w:tc>
        <w:tc>
          <w:tcPr>
            <w:tcW w:w="749" w:type="dxa"/>
            <w:shd w:val="clear" w:color="auto" w:fill="auto"/>
            <w:vAlign w:val="center"/>
          </w:tcPr>
          <w:p w14:paraId="343CDD37" w14:textId="77777777" w:rsidR="00383598" w:rsidRPr="00383598" w:rsidRDefault="00383598" w:rsidP="00383598">
            <w:pPr>
              <w:jc w:val="center"/>
              <w:rPr>
                <w:bCs/>
                <w:color w:val="000000"/>
                <w:sz w:val="14"/>
                <w:szCs w:val="16"/>
              </w:rPr>
            </w:pPr>
            <w:r w:rsidRPr="00383598">
              <w:rPr>
                <w:bCs/>
                <w:color w:val="000000"/>
                <w:sz w:val="14"/>
                <w:szCs w:val="16"/>
              </w:rPr>
              <w:t>7</w:t>
            </w:r>
          </w:p>
        </w:tc>
        <w:tc>
          <w:tcPr>
            <w:tcW w:w="737" w:type="dxa"/>
            <w:gridSpan w:val="2"/>
            <w:shd w:val="clear" w:color="auto" w:fill="auto"/>
            <w:vAlign w:val="center"/>
          </w:tcPr>
          <w:p w14:paraId="1DFF5B21" w14:textId="77777777" w:rsidR="00383598" w:rsidRPr="00383598" w:rsidRDefault="00383598" w:rsidP="00383598">
            <w:pPr>
              <w:jc w:val="center"/>
              <w:rPr>
                <w:bCs/>
                <w:color w:val="000000"/>
                <w:sz w:val="14"/>
                <w:szCs w:val="16"/>
              </w:rPr>
            </w:pPr>
            <w:r w:rsidRPr="00383598">
              <w:rPr>
                <w:bCs/>
                <w:color w:val="000000"/>
                <w:sz w:val="14"/>
                <w:szCs w:val="16"/>
              </w:rPr>
              <w:t>8</w:t>
            </w:r>
          </w:p>
        </w:tc>
        <w:tc>
          <w:tcPr>
            <w:tcW w:w="737" w:type="dxa"/>
            <w:shd w:val="clear" w:color="auto" w:fill="auto"/>
            <w:vAlign w:val="center"/>
          </w:tcPr>
          <w:p w14:paraId="6857B3CA" w14:textId="77777777" w:rsidR="00383598" w:rsidRPr="00383598" w:rsidRDefault="00383598" w:rsidP="00383598">
            <w:pPr>
              <w:jc w:val="center"/>
              <w:rPr>
                <w:bCs/>
                <w:color w:val="000000"/>
                <w:sz w:val="14"/>
                <w:szCs w:val="16"/>
              </w:rPr>
            </w:pPr>
            <w:r w:rsidRPr="00383598">
              <w:rPr>
                <w:bCs/>
                <w:color w:val="000000"/>
                <w:sz w:val="14"/>
                <w:szCs w:val="16"/>
              </w:rPr>
              <w:t>9</w:t>
            </w:r>
          </w:p>
        </w:tc>
        <w:tc>
          <w:tcPr>
            <w:tcW w:w="727" w:type="dxa"/>
            <w:shd w:val="clear" w:color="auto" w:fill="auto"/>
            <w:vAlign w:val="center"/>
          </w:tcPr>
          <w:p w14:paraId="07992C12" w14:textId="77777777" w:rsidR="00383598" w:rsidRPr="00383598" w:rsidRDefault="00383598" w:rsidP="00383598">
            <w:pPr>
              <w:jc w:val="center"/>
              <w:rPr>
                <w:bCs/>
                <w:color w:val="000000"/>
                <w:sz w:val="14"/>
                <w:szCs w:val="16"/>
              </w:rPr>
            </w:pPr>
            <w:r w:rsidRPr="00383598">
              <w:rPr>
                <w:bCs/>
                <w:color w:val="000000"/>
                <w:sz w:val="14"/>
                <w:szCs w:val="16"/>
              </w:rPr>
              <w:t>10</w:t>
            </w:r>
          </w:p>
        </w:tc>
        <w:tc>
          <w:tcPr>
            <w:tcW w:w="2155" w:type="dxa"/>
            <w:shd w:val="clear" w:color="auto" w:fill="auto"/>
            <w:vAlign w:val="center"/>
          </w:tcPr>
          <w:p w14:paraId="1A3C604B" w14:textId="77777777" w:rsidR="00383598" w:rsidRPr="00383598" w:rsidRDefault="00383598" w:rsidP="00383598">
            <w:pPr>
              <w:jc w:val="center"/>
              <w:rPr>
                <w:bCs/>
                <w:color w:val="000000"/>
                <w:sz w:val="14"/>
                <w:szCs w:val="16"/>
              </w:rPr>
            </w:pPr>
            <w:r w:rsidRPr="00383598">
              <w:rPr>
                <w:bCs/>
                <w:color w:val="000000"/>
                <w:sz w:val="14"/>
                <w:szCs w:val="16"/>
              </w:rPr>
              <w:t>11</w:t>
            </w:r>
          </w:p>
        </w:tc>
        <w:tc>
          <w:tcPr>
            <w:tcW w:w="852" w:type="dxa"/>
            <w:shd w:val="clear" w:color="auto" w:fill="auto"/>
            <w:vAlign w:val="center"/>
          </w:tcPr>
          <w:p w14:paraId="1946E81A" w14:textId="77777777" w:rsidR="00383598" w:rsidRPr="00383598" w:rsidRDefault="00383598" w:rsidP="00383598">
            <w:pPr>
              <w:jc w:val="center"/>
              <w:rPr>
                <w:bCs/>
                <w:color w:val="000000"/>
                <w:sz w:val="14"/>
                <w:szCs w:val="16"/>
              </w:rPr>
            </w:pPr>
            <w:r w:rsidRPr="00383598">
              <w:rPr>
                <w:bCs/>
                <w:color w:val="000000"/>
                <w:sz w:val="14"/>
                <w:szCs w:val="16"/>
              </w:rPr>
              <w:t>12</w:t>
            </w:r>
          </w:p>
        </w:tc>
        <w:tc>
          <w:tcPr>
            <w:tcW w:w="605" w:type="dxa"/>
            <w:shd w:val="clear" w:color="auto" w:fill="auto"/>
            <w:vAlign w:val="center"/>
          </w:tcPr>
          <w:p w14:paraId="5042F287" w14:textId="77777777" w:rsidR="00383598" w:rsidRPr="00383598" w:rsidRDefault="00383598" w:rsidP="00383598">
            <w:pPr>
              <w:jc w:val="center"/>
              <w:rPr>
                <w:bCs/>
                <w:color w:val="000000"/>
                <w:sz w:val="14"/>
                <w:szCs w:val="16"/>
              </w:rPr>
            </w:pPr>
            <w:r w:rsidRPr="00383598">
              <w:rPr>
                <w:bCs/>
                <w:color w:val="000000"/>
                <w:sz w:val="14"/>
                <w:szCs w:val="16"/>
              </w:rPr>
              <w:t>13</w:t>
            </w:r>
          </w:p>
        </w:tc>
        <w:tc>
          <w:tcPr>
            <w:tcW w:w="737" w:type="dxa"/>
            <w:shd w:val="clear" w:color="auto" w:fill="auto"/>
            <w:vAlign w:val="center"/>
          </w:tcPr>
          <w:p w14:paraId="335F1104" w14:textId="77777777" w:rsidR="00383598" w:rsidRPr="00383598" w:rsidRDefault="00383598" w:rsidP="00383598">
            <w:pPr>
              <w:jc w:val="center"/>
              <w:rPr>
                <w:bCs/>
                <w:color w:val="000000"/>
                <w:sz w:val="14"/>
                <w:szCs w:val="16"/>
              </w:rPr>
            </w:pPr>
            <w:r w:rsidRPr="00383598">
              <w:rPr>
                <w:bCs/>
                <w:color w:val="000000"/>
                <w:sz w:val="14"/>
                <w:szCs w:val="16"/>
              </w:rPr>
              <w:t>14</w:t>
            </w:r>
          </w:p>
        </w:tc>
        <w:tc>
          <w:tcPr>
            <w:tcW w:w="749" w:type="dxa"/>
            <w:shd w:val="clear" w:color="auto" w:fill="auto"/>
            <w:vAlign w:val="center"/>
          </w:tcPr>
          <w:p w14:paraId="611C967A" w14:textId="77777777" w:rsidR="00383598" w:rsidRPr="00383598" w:rsidRDefault="00383598" w:rsidP="00383598">
            <w:pPr>
              <w:jc w:val="center"/>
              <w:rPr>
                <w:bCs/>
                <w:color w:val="000000"/>
                <w:sz w:val="14"/>
                <w:szCs w:val="16"/>
              </w:rPr>
            </w:pPr>
            <w:r w:rsidRPr="00383598">
              <w:rPr>
                <w:bCs/>
                <w:color w:val="000000"/>
                <w:sz w:val="14"/>
                <w:szCs w:val="16"/>
              </w:rPr>
              <w:t>15</w:t>
            </w:r>
          </w:p>
        </w:tc>
        <w:tc>
          <w:tcPr>
            <w:tcW w:w="737" w:type="dxa"/>
            <w:gridSpan w:val="2"/>
            <w:shd w:val="clear" w:color="auto" w:fill="auto"/>
            <w:vAlign w:val="center"/>
          </w:tcPr>
          <w:p w14:paraId="20C59FDD" w14:textId="77777777" w:rsidR="00383598" w:rsidRPr="00383598" w:rsidRDefault="00383598" w:rsidP="00383598">
            <w:pPr>
              <w:jc w:val="center"/>
              <w:rPr>
                <w:bCs/>
                <w:color w:val="000000"/>
                <w:sz w:val="14"/>
                <w:szCs w:val="16"/>
              </w:rPr>
            </w:pPr>
            <w:r w:rsidRPr="00383598">
              <w:rPr>
                <w:bCs/>
                <w:color w:val="000000"/>
                <w:sz w:val="14"/>
                <w:szCs w:val="16"/>
              </w:rPr>
              <w:t>16</w:t>
            </w:r>
          </w:p>
        </w:tc>
        <w:tc>
          <w:tcPr>
            <w:tcW w:w="737" w:type="dxa"/>
            <w:shd w:val="clear" w:color="auto" w:fill="auto"/>
            <w:vAlign w:val="center"/>
          </w:tcPr>
          <w:p w14:paraId="58929715" w14:textId="77777777" w:rsidR="00383598" w:rsidRPr="00383598" w:rsidRDefault="00383598" w:rsidP="00383598">
            <w:pPr>
              <w:jc w:val="center"/>
              <w:rPr>
                <w:bCs/>
                <w:color w:val="000000"/>
                <w:sz w:val="14"/>
                <w:szCs w:val="16"/>
              </w:rPr>
            </w:pPr>
            <w:r w:rsidRPr="00383598">
              <w:rPr>
                <w:bCs/>
                <w:color w:val="000000"/>
                <w:sz w:val="14"/>
                <w:szCs w:val="16"/>
              </w:rPr>
              <w:t>17</w:t>
            </w:r>
          </w:p>
        </w:tc>
        <w:tc>
          <w:tcPr>
            <w:tcW w:w="829" w:type="dxa"/>
            <w:shd w:val="clear" w:color="auto" w:fill="auto"/>
            <w:vAlign w:val="center"/>
          </w:tcPr>
          <w:p w14:paraId="0ABAEA82" w14:textId="77777777" w:rsidR="00383598" w:rsidRPr="00383598" w:rsidRDefault="00383598" w:rsidP="00383598">
            <w:pPr>
              <w:jc w:val="center"/>
              <w:rPr>
                <w:bCs/>
                <w:color w:val="000000"/>
                <w:sz w:val="14"/>
                <w:szCs w:val="16"/>
              </w:rPr>
            </w:pPr>
            <w:r w:rsidRPr="00383598">
              <w:rPr>
                <w:bCs/>
                <w:color w:val="000000"/>
                <w:sz w:val="14"/>
                <w:szCs w:val="16"/>
              </w:rPr>
              <w:t>18</w:t>
            </w:r>
          </w:p>
        </w:tc>
        <w:tc>
          <w:tcPr>
            <w:tcW w:w="1139" w:type="dxa"/>
            <w:shd w:val="clear" w:color="auto" w:fill="auto"/>
            <w:vAlign w:val="center"/>
          </w:tcPr>
          <w:p w14:paraId="3FC32397" w14:textId="77777777" w:rsidR="00383598" w:rsidRPr="00383598" w:rsidRDefault="00383598" w:rsidP="00383598">
            <w:pPr>
              <w:jc w:val="center"/>
              <w:rPr>
                <w:bCs/>
                <w:color w:val="000000"/>
                <w:sz w:val="14"/>
                <w:szCs w:val="16"/>
              </w:rPr>
            </w:pPr>
            <w:r w:rsidRPr="00383598">
              <w:rPr>
                <w:bCs/>
                <w:color w:val="000000"/>
                <w:sz w:val="14"/>
                <w:szCs w:val="16"/>
              </w:rPr>
              <w:t>19</w:t>
            </w:r>
          </w:p>
        </w:tc>
      </w:tr>
      <w:tr w:rsidR="00383598" w:rsidRPr="00383598" w14:paraId="7AED2339" w14:textId="77777777" w:rsidTr="006D5EE3">
        <w:trPr>
          <w:gridAfter w:val="1"/>
          <w:wAfter w:w="19" w:type="dxa"/>
          <w:trHeight w:val="20"/>
        </w:trPr>
        <w:tc>
          <w:tcPr>
            <w:tcW w:w="1985" w:type="dxa"/>
            <w:gridSpan w:val="2"/>
            <w:shd w:val="clear" w:color="auto" w:fill="auto"/>
            <w:vAlign w:val="center"/>
            <w:hideMark/>
          </w:tcPr>
          <w:p w14:paraId="79344B55" w14:textId="77777777" w:rsidR="00383598" w:rsidRPr="00383598" w:rsidRDefault="00383598" w:rsidP="00383598">
            <w:pPr>
              <w:jc w:val="center"/>
              <w:rPr>
                <w:color w:val="000000"/>
                <w:sz w:val="14"/>
                <w:szCs w:val="16"/>
              </w:rPr>
            </w:pPr>
            <w:r w:rsidRPr="00383598">
              <w:rPr>
                <w:color w:val="000000"/>
                <w:sz w:val="14"/>
                <w:szCs w:val="16"/>
              </w:rPr>
              <w:t>ЗАВОДСКИЙ ТСР</w:t>
            </w:r>
          </w:p>
        </w:tc>
        <w:tc>
          <w:tcPr>
            <w:tcW w:w="358" w:type="dxa"/>
            <w:shd w:val="clear" w:color="auto" w:fill="auto"/>
            <w:vAlign w:val="center"/>
            <w:hideMark/>
          </w:tcPr>
          <w:p w14:paraId="663AFBA1" w14:textId="77777777" w:rsidR="00383598" w:rsidRPr="00383598" w:rsidRDefault="00383598" w:rsidP="00383598">
            <w:pPr>
              <w:rPr>
                <w:color w:val="000000"/>
                <w:sz w:val="14"/>
                <w:szCs w:val="16"/>
              </w:rPr>
            </w:pPr>
          </w:p>
        </w:tc>
        <w:tc>
          <w:tcPr>
            <w:tcW w:w="888" w:type="dxa"/>
            <w:shd w:val="clear" w:color="auto" w:fill="auto"/>
            <w:vAlign w:val="center"/>
            <w:hideMark/>
          </w:tcPr>
          <w:p w14:paraId="7FD44426" w14:textId="77777777" w:rsidR="00383598" w:rsidRPr="00383598" w:rsidRDefault="00383598" w:rsidP="00383598">
            <w:pPr>
              <w:jc w:val="center"/>
              <w:rPr>
                <w:color w:val="000000"/>
                <w:sz w:val="14"/>
                <w:szCs w:val="16"/>
              </w:rPr>
            </w:pPr>
            <w:r w:rsidRPr="00383598">
              <w:rPr>
                <w:color w:val="000000"/>
                <w:sz w:val="14"/>
                <w:szCs w:val="16"/>
              </w:rPr>
              <w:t>130 321 311</w:t>
            </w:r>
          </w:p>
        </w:tc>
        <w:tc>
          <w:tcPr>
            <w:tcW w:w="850" w:type="dxa"/>
            <w:shd w:val="clear" w:color="auto" w:fill="auto"/>
            <w:vAlign w:val="center"/>
            <w:hideMark/>
          </w:tcPr>
          <w:p w14:paraId="0D475EE4" w14:textId="77777777" w:rsidR="00383598" w:rsidRPr="00383598" w:rsidRDefault="00383598" w:rsidP="00383598">
            <w:pPr>
              <w:jc w:val="center"/>
              <w:rPr>
                <w:color w:val="000000"/>
                <w:sz w:val="14"/>
                <w:szCs w:val="16"/>
              </w:rPr>
            </w:pPr>
            <w:r w:rsidRPr="00383598">
              <w:rPr>
                <w:color w:val="000000"/>
                <w:sz w:val="14"/>
                <w:szCs w:val="16"/>
              </w:rPr>
              <w:t>33 417 683</w:t>
            </w:r>
          </w:p>
        </w:tc>
        <w:tc>
          <w:tcPr>
            <w:tcW w:w="737" w:type="dxa"/>
            <w:shd w:val="clear" w:color="auto" w:fill="auto"/>
            <w:vAlign w:val="center"/>
            <w:hideMark/>
          </w:tcPr>
          <w:p w14:paraId="061018B0" w14:textId="77777777" w:rsidR="00383598" w:rsidRPr="00383598" w:rsidRDefault="00383598" w:rsidP="00383598">
            <w:pPr>
              <w:jc w:val="center"/>
              <w:rPr>
                <w:color w:val="000000"/>
                <w:sz w:val="14"/>
                <w:szCs w:val="16"/>
              </w:rPr>
            </w:pPr>
            <w:r w:rsidRPr="00383598">
              <w:rPr>
                <w:color w:val="000000"/>
                <w:sz w:val="14"/>
                <w:szCs w:val="16"/>
              </w:rPr>
              <w:t>21 687 319</w:t>
            </w:r>
          </w:p>
        </w:tc>
        <w:tc>
          <w:tcPr>
            <w:tcW w:w="749" w:type="dxa"/>
            <w:shd w:val="clear" w:color="auto" w:fill="auto"/>
            <w:vAlign w:val="center"/>
            <w:hideMark/>
          </w:tcPr>
          <w:p w14:paraId="328FD2D5" w14:textId="77777777" w:rsidR="00383598" w:rsidRPr="00383598" w:rsidRDefault="00383598" w:rsidP="00383598">
            <w:pPr>
              <w:jc w:val="center"/>
              <w:rPr>
                <w:color w:val="000000"/>
                <w:sz w:val="14"/>
                <w:szCs w:val="16"/>
              </w:rPr>
            </w:pPr>
            <w:r w:rsidRPr="00383598">
              <w:rPr>
                <w:color w:val="000000"/>
                <w:sz w:val="14"/>
                <w:szCs w:val="16"/>
              </w:rPr>
              <w:t>11 730 364</w:t>
            </w:r>
          </w:p>
        </w:tc>
        <w:tc>
          <w:tcPr>
            <w:tcW w:w="737" w:type="dxa"/>
            <w:gridSpan w:val="2"/>
            <w:shd w:val="clear" w:color="auto" w:fill="auto"/>
            <w:vAlign w:val="center"/>
            <w:hideMark/>
          </w:tcPr>
          <w:p w14:paraId="52980660" w14:textId="77777777" w:rsidR="00383598" w:rsidRPr="00383598" w:rsidRDefault="00383598" w:rsidP="00383598">
            <w:pPr>
              <w:jc w:val="center"/>
              <w:rPr>
                <w:color w:val="000000"/>
                <w:sz w:val="14"/>
                <w:szCs w:val="16"/>
              </w:rPr>
            </w:pPr>
            <w:r w:rsidRPr="00383598">
              <w:rPr>
                <w:color w:val="000000"/>
                <w:sz w:val="14"/>
                <w:szCs w:val="16"/>
              </w:rPr>
              <w:t>96 903 628</w:t>
            </w:r>
          </w:p>
        </w:tc>
        <w:tc>
          <w:tcPr>
            <w:tcW w:w="737" w:type="dxa"/>
            <w:shd w:val="clear" w:color="auto" w:fill="auto"/>
            <w:vAlign w:val="center"/>
            <w:hideMark/>
          </w:tcPr>
          <w:p w14:paraId="2D397847" w14:textId="77777777" w:rsidR="00383598" w:rsidRPr="00383598" w:rsidRDefault="00383598" w:rsidP="00383598">
            <w:pPr>
              <w:jc w:val="center"/>
              <w:rPr>
                <w:color w:val="000000"/>
                <w:sz w:val="14"/>
                <w:szCs w:val="16"/>
              </w:rPr>
            </w:pPr>
            <w:r w:rsidRPr="00383598">
              <w:rPr>
                <w:color w:val="000000"/>
                <w:sz w:val="14"/>
                <w:szCs w:val="16"/>
              </w:rPr>
              <w:t>39 764 105</w:t>
            </w:r>
          </w:p>
        </w:tc>
        <w:tc>
          <w:tcPr>
            <w:tcW w:w="727" w:type="dxa"/>
            <w:shd w:val="clear" w:color="auto" w:fill="auto"/>
            <w:vAlign w:val="center"/>
            <w:hideMark/>
          </w:tcPr>
          <w:p w14:paraId="10C808BF" w14:textId="77777777" w:rsidR="00383598" w:rsidRPr="00383598" w:rsidRDefault="00383598" w:rsidP="00383598">
            <w:pPr>
              <w:jc w:val="center"/>
              <w:rPr>
                <w:color w:val="000000"/>
                <w:sz w:val="14"/>
                <w:szCs w:val="16"/>
              </w:rPr>
            </w:pPr>
            <w:r w:rsidRPr="00383598">
              <w:rPr>
                <w:color w:val="000000"/>
                <w:sz w:val="14"/>
                <w:szCs w:val="16"/>
              </w:rPr>
              <w:t>57 139 523</w:t>
            </w:r>
          </w:p>
        </w:tc>
        <w:tc>
          <w:tcPr>
            <w:tcW w:w="2155" w:type="dxa"/>
            <w:shd w:val="clear" w:color="auto" w:fill="auto"/>
            <w:vAlign w:val="center"/>
            <w:hideMark/>
          </w:tcPr>
          <w:p w14:paraId="65044FC4" w14:textId="77777777" w:rsidR="00383598" w:rsidRPr="00383598" w:rsidRDefault="00383598" w:rsidP="00383598">
            <w:pPr>
              <w:jc w:val="center"/>
              <w:rPr>
                <w:bCs/>
                <w:color w:val="000000"/>
                <w:sz w:val="14"/>
                <w:szCs w:val="16"/>
              </w:rPr>
            </w:pPr>
            <w:r w:rsidRPr="00383598">
              <w:rPr>
                <w:bCs/>
                <w:color w:val="000000"/>
                <w:sz w:val="14"/>
                <w:szCs w:val="16"/>
              </w:rPr>
              <w:t>Х</w:t>
            </w:r>
          </w:p>
        </w:tc>
        <w:tc>
          <w:tcPr>
            <w:tcW w:w="852" w:type="dxa"/>
            <w:shd w:val="clear" w:color="auto" w:fill="auto"/>
            <w:vAlign w:val="center"/>
            <w:hideMark/>
          </w:tcPr>
          <w:p w14:paraId="7174FDDF" w14:textId="77777777" w:rsidR="00383598" w:rsidRPr="00383598" w:rsidRDefault="00383598" w:rsidP="00383598">
            <w:pPr>
              <w:jc w:val="center"/>
              <w:rPr>
                <w:color w:val="000000"/>
                <w:sz w:val="14"/>
                <w:szCs w:val="16"/>
              </w:rPr>
            </w:pPr>
            <w:r w:rsidRPr="00383598">
              <w:rPr>
                <w:color w:val="000000"/>
                <w:sz w:val="14"/>
                <w:szCs w:val="16"/>
              </w:rPr>
              <w:t>127 070 188</w:t>
            </w:r>
          </w:p>
        </w:tc>
        <w:tc>
          <w:tcPr>
            <w:tcW w:w="605" w:type="dxa"/>
            <w:shd w:val="clear" w:color="auto" w:fill="auto"/>
            <w:vAlign w:val="center"/>
            <w:hideMark/>
          </w:tcPr>
          <w:p w14:paraId="303C54E4" w14:textId="77777777" w:rsidR="00383598" w:rsidRPr="00383598" w:rsidRDefault="00383598" w:rsidP="00383598">
            <w:pPr>
              <w:jc w:val="center"/>
              <w:rPr>
                <w:color w:val="000000"/>
                <w:sz w:val="14"/>
                <w:szCs w:val="16"/>
              </w:rPr>
            </w:pPr>
            <w:r w:rsidRPr="00383598">
              <w:rPr>
                <w:color w:val="000000"/>
                <w:sz w:val="14"/>
                <w:szCs w:val="16"/>
              </w:rPr>
              <w:t>31 744 754</w:t>
            </w:r>
          </w:p>
        </w:tc>
        <w:tc>
          <w:tcPr>
            <w:tcW w:w="737" w:type="dxa"/>
            <w:shd w:val="clear" w:color="auto" w:fill="auto"/>
            <w:vAlign w:val="center"/>
            <w:hideMark/>
          </w:tcPr>
          <w:p w14:paraId="1591727E" w14:textId="77777777" w:rsidR="00383598" w:rsidRPr="00383598" w:rsidRDefault="00383598" w:rsidP="00383598">
            <w:pPr>
              <w:jc w:val="center"/>
              <w:rPr>
                <w:color w:val="000000"/>
                <w:sz w:val="14"/>
                <w:szCs w:val="16"/>
              </w:rPr>
            </w:pPr>
            <w:r w:rsidRPr="00383598">
              <w:rPr>
                <w:color w:val="000000"/>
                <w:sz w:val="14"/>
                <w:szCs w:val="16"/>
              </w:rPr>
              <w:t>20 014 390</w:t>
            </w:r>
          </w:p>
        </w:tc>
        <w:tc>
          <w:tcPr>
            <w:tcW w:w="749" w:type="dxa"/>
            <w:shd w:val="clear" w:color="auto" w:fill="auto"/>
            <w:vAlign w:val="center"/>
            <w:hideMark/>
          </w:tcPr>
          <w:p w14:paraId="07E20014" w14:textId="77777777" w:rsidR="00383598" w:rsidRPr="00383598" w:rsidRDefault="00383598" w:rsidP="00383598">
            <w:pPr>
              <w:jc w:val="center"/>
              <w:rPr>
                <w:color w:val="000000"/>
                <w:sz w:val="14"/>
                <w:szCs w:val="16"/>
              </w:rPr>
            </w:pPr>
            <w:r w:rsidRPr="00383598">
              <w:rPr>
                <w:color w:val="000000"/>
                <w:sz w:val="14"/>
                <w:szCs w:val="16"/>
              </w:rPr>
              <w:t>11 730 364</w:t>
            </w:r>
          </w:p>
        </w:tc>
        <w:tc>
          <w:tcPr>
            <w:tcW w:w="737" w:type="dxa"/>
            <w:gridSpan w:val="2"/>
            <w:shd w:val="clear" w:color="auto" w:fill="auto"/>
            <w:vAlign w:val="center"/>
            <w:hideMark/>
          </w:tcPr>
          <w:p w14:paraId="0429AA81" w14:textId="77777777" w:rsidR="00383598" w:rsidRPr="00383598" w:rsidRDefault="00383598" w:rsidP="00383598">
            <w:pPr>
              <w:jc w:val="center"/>
              <w:rPr>
                <w:color w:val="000000"/>
                <w:sz w:val="14"/>
                <w:szCs w:val="16"/>
              </w:rPr>
            </w:pPr>
            <w:r w:rsidRPr="00383598">
              <w:rPr>
                <w:color w:val="000000"/>
                <w:sz w:val="14"/>
                <w:szCs w:val="16"/>
              </w:rPr>
              <w:t>95 325 434</w:t>
            </w:r>
          </w:p>
        </w:tc>
        <w:tc>
          <w:tcPr>
            <w:tcW w:w="737" w:type="dxa"/>
            <w:shd w:val="clear" w:color="auto" w:fill="auto"/>
            <w:vAlign w:val="center"/>
            <w:hideMark/>
          </w:tcPr>
          <w:p w14:paraId="4D7EC2EC" w14:textId="77777777" w:rsidR="00383598" w:rsidRPr="00383598" w:rsidRDefault="00383598" w:rsidP="00383598">
            <w:pPr>
              <w:jc w:val="center"/>
              <w:rPr>
                <w:color w:val="000000"/>
                <w:sz w:val="14"/>
                <w:szCs w:val="16"/>
              </w:rPr>
            </w:pPr>
            <w:r w:rsidRPr="00383598">
              <w:rPr>
                <w:color w:val="000000"/>
                <w:sz w:val="14"/>
                <w:szCs w:val="16"/>
              </w:rPr>
              <w:t>38 902 169</w:t>
            </w:r>
          </w:p>
        </w:tc>
        <w:tc>
          <w:tcPr>
            <w:tcW w:w="829" w:type="dxa"/>
            <w:shd w:val="clear" w:color="auto" w:fill="auto"/>
            <w:vAlign w:val="center"/>
            <w:hideMark/>
          </w:tcPr>
          <w:p w14:paraId="1308AA15" w14:textId="77777777" w:rsidR="00383598" w:rsidRPr="00383598" w:rsidRDefault="00383598" w:rsidP="00383598">
            <w:pPr>
              <w:jc w:val="center"/>
              <w:rPr>
                <w:color w:val="000000"/>
                <w:sz w:val="14"/>
                <w:szCs w:val="16"/>
              </w:rPr>
            </w:pPr>
            <w:r w:rsidRPr="00383598">
              <w:rPr>
                <w:color w:val="000000"/>
                <w:sz w:val="14"/>
                <w:szCs w:val="16"/>
              </w:rPr>
              <w:t>56 423 265</w:t>
            </w:r>
          </w:p>
        </w:tc>
        <w:tc>
          <w:tcPr>
            <w:tcW w:w="1139" w:type="dxa"/>
            <w:shd w:val="clear" w:color="auto" w:fill="auto"/>
            <w:vAlign w:val="center"/>
            <w:hideMark/>
          </w:tcPr>
          <w:p w14:paraId="4E71B302" w14:textId="77777777" w:rsidR="00383598" w:rsidRPr="00383598" w:rsidRDefault="00383598" w:rsidP="00383598">
            <w:pPr>
              <w:jc w:val="center"/>
              <w:rPr>
                <w:bCs/>
                <w:color w:val="000000"/>
                <w:sz w:val="14"/>
                <w:szCs w:val="16"/>
              </w:rPr>
            </w:pPr>
            <w:r w:rsidRPr="00383598">
              <w:rPr>
                <w:bCs/>
                <w:color w:val="000000"/>
                <w:sz w:val="14"/>
                <w:szCs w:val="16"/>
              </w:rPr>
              <w:t>Х</w:t>
            </w:r>
          </w:p>
        </w:tc>
      </w:tr>
      <w:tr w:rsidR="00383598" w:rsidRPr="00383598" w14:paraId="56EB4BCF" w14:textId="77777777" w:rsidTr="006D5EE3">
        <w:trPr>
          <w:trHeight w:val="20"/>
        </w:trPr>
        <w:tc>
          <w:tcPr>
            <w:tcW w:w="16327" w:type="dxa"/>
            <w:gridSpan w:val="22"/>
            <w:shd w:val="clear" w:color="auto" w:fill="auto"/>
            <w:noWrap/>
            <w:vAlign w:val="center"/>
            <w:hideMark/>
          </w:tcPr>
          <w:p w14:paraId="766D3731" w14:textId="77777777" w:rsidR="00383598" w:rsidRPr="00383598" w:rsidRDefault="00383598" w:rsidP="00383598">
            <w:pPr>
              <w:jc w:val="center"/>
              <w:rPr>
                <w:color w:val="000000"/>
                <w:sz w:val="14"/>
                <w:szCs w:val="16"/>
              </w:rPr>
            </w:pPr>
            <w:r w:rsidRPr="00383598">
              <w:rPr>
                <w:color w:val="000000"/>
                <w:sz w:val="14"/>
                <w:szCs w:val="16"/>
              </w:rPr>
              <w:t>Теплотрассы Заводского TCP:</w:t>
            </w:r>
          </w:p>
        </w:tc>
      </w:tr>
      <w:tr w:rsidR="00383598" w:rsidRPr="00383598" w14:paraId="0B575FB6" w14:textId="77777777" w:rsidTr="006D5EE3">
        <w:trPr>
          <w:gridAfter w:val="1"/>
          <w:wAfter w:w="19" w:type="dxa"/>
          <w:trHeight w:val="20"/>
        </w:trPr>
        <w:tc>
          <w:tcPr>
            <w:tcW w:w="401" w:type="dxa"/>
            <w:shd w:val="clear" w:color="auto" w:fill="auto"/>
            <w:noWrap/>
            <w:vAlign w:val="center"/>
            <w:hideMark/>
          </w:tcPr>
          <w:p w14:paraId="1BC82B87" w14:textId="77777777" w:rsidR="00383598" w:rsidRPr="00383598" w:rsidRDefault="00383598" w:rsidP="00383598">
            <w:pPr>
              <w:jc w:val="center"/>
              <w:rPr>
                <w:bCs/>
                <w:color w:val="000000"/>
                <w:sz w:val="14"/>
                <w:szCs w:val="16"/>
              </w:rPr>
            </w:pPr>
            <w:r w:rsidRPr="00383598">
              <w:rPr>
                <w:bCs/>
                <w:color w:val="000000"/>
                <w:sz w:val="14"/>
                <w:szCs w:val="16"/>
              </w:rPr>
              <w:t>1</w:t>
            </w:r>
          </w:p>
        </w:tc>
        <w:tc>
          <w:tcPr>
            <w:tcW w:w="1584" w:type="dxa"/>
            <w:shd w:val="clear" w:color="auto" w:fill="auto"/>
            <w:vAlign w:val="center"/>
            <w:hideMark/>
          </w:tcPr>
          <w:p w14:paraId="693AA006" w14:textId="77777777" w:rsidR="00383598" w:rsidRPr="00383598" w:rsidRDefault="00383598" w:rsidP="00383598">
            <w:pPr>
              <w:jc w:val="center"/>
              <w:rPr>
                <w:bCs/>
                <w:color w:val="000000"/>
                <w:sz w:val="14"/>
                <w:szCs w:val="16"/>
              </w:rPr>
            </w:pPr>
            <w:r w:rsidRPr="00383598">
              <w:rPr>
                <w:bCs/>
                <w:color w:val="000000"/>
                <w:sz w:val="14"/>
                <w:szCs w:val="16"/>
              </w:rPr>
              <w:t xml:space="preserve">Капитальный ремонт теплотрассы 2DN500 от TK-V-38 до TK-V-39a по пр. </w:t>
            </w:r>
            <w:proofErr w:type="spellStart"/>
            <w:r w:rsidRPr="00383598">
              <w:rPr>
                <w:bCs/>
                <w:color w:val="000000"/>
                <w:sz w:val="14"/>
                <w:szCs w:val="16"/>
              </w:rPr>
              <w:t>Запсибовцев</w:t>
            </w:r>
            <w:proofErr w:type="spellEnd"/>
          </w:p>
        </w:tc>
        <w:tc>
          <w:tcPr>
            <w:tcW w:w="358" w:type="dxa"/>
            <w:shd w:val="clear" w:color="auto" w:fill="auto"/>
            <w:vAlign w:val="center"/>
            <w:hideMark/>
          </w:tcPr>
          <w:p w14:paraId="0919F90C" w14:textId="77777777" w:rsidR="00383598" w:rsidRPr="00383598" w:rsidRDefault="00383598" w:rsidP="00383598">
            <w:pPr>
              <w:jc w:val="center"/>
              <w:rPr>
                <w:bCs/>
                <w:color w:val="000000"/>
                <w:sz w:val="14"/>
                <w:szCs w:val="16"/>
              </w:rPr>
            </w:pPr>
            <w:r w:rsidRPr="00383598">
              <w:rPr>
                <w:bCs/>
                <w:color w:val="000000"/>
                <w:sz w:val="14"/>
                <w:szCs w:val="16"/>
              </w:rPr>
              <w:t>КР</w:t>
            </w:r>
          </w:p>
        </w:tc>
        <w:tc>
          <w:tcPr>
            <w:tcW w:w="888" w:type="dxa"/>
            <w:shd w:val="clear" w:color="auto" w:fill="auto"/>
            <w:vAlign w:val="center"/>
            <w:hideMark/>
          </w:tcPr>
          <w:p w14:paraId="4474064B" w14:textId="77777777" w:rsidR="00383598" w:rsidRPr="00383598" w:rsidRDefault="00383598" w:rsidP="00383598">
            <w:pPr>
              <w:jc w:val="center"/>
              <w:rPr>
                <w:bCs/>
                <w:color w:val="000000"/>
                <w:sz w:val="14"/>
                <w:szCs w:val="16"/>
              </w:rPr>
            </w:pPr>
            <w:r w:rsidRPr="00383598">
              <w:rPr>
                <w:bCs/>
                <w:color w:val="000000"/>
                <w:sz w:val="14"/>
                <w:szCs w:val="16"/>
              </w:rPr>
              <w:t>10 139 546</w:t>
            </w:r>
          </w:p>
        </w:tc>
        <w:tc>
          <w:tcPr>
            <w:tcW w:w="850" w:type="dxa"/>
            <w:shd w:val="clear" w:color="auto" w:fill="auto"/>
            <w:vAlign w:val="center"/>
            <w:hideMark/>
          </w:tcPr>
          <w:p w14:paraId="32224948"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37" w:type="dxa"/>
            <w:shd w:val="clear" w:color="auto" w:fill="auto"/>
            <w:vAlign w:val="center"/>
            <w:hideMark/>
          </w:tcPr>
          <w:p w14:paraId="6862276B"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49" w:type="dxa"/>
            <w:shd w:val="clear" w:color="auto" w:fill="auto"/>
            <w:vAlign w:val="center"/>
            <w:hideMark/>
          </w:tcPr>
          <w:p w14:paraId="188F3307"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37" w:type="dxa"/>
            <w:gridSpan w:val="2"/>
            <w:shd w:val="clear" w:color="auto" w:fill="auto"/>
            <w:vAlign w:val="center"/>
            <w:hideMark/>
          </w:tcPr>
          <w:p w14:paraId="48A55062" w14:textId="77777777" w:rsidR="00383598" w:rsidRPr="00383598" w:rsidRDefault="00383598" w:rsidP="00383598">
            <w:pPr>
              <w:jc w:val="center"/>
              <w:rPr>
                <w:bCs/>
                <w:color w:val="000000"/>
                <w:sz w:val="14"/>
                <w:szCs w:val="16"/>
              </w:rPr>
            </w:pPr>
            <w:r w:rsidRPr="00383598">
              <w:rPr>
                <w:bCs/>
                <w:color w:val="000000"/>
                <w:sz w:val="14"/>
                <w:szCs w:val="16"/>
              </w:rPr>
              <w:t>10 139 546</w:t>
            </w:r>
          </w:p>
        </w:tc>
        <w:tc>
          <w:tcPr>
            <w:tcW w:w="737" w:type="dxa"/>
            <w:shd w:val="clear" w:color="auto" w:fill="auto"/>
            <w:vAlign w:val="center"/>
            <w:hideMark/>
          </w:tcPr>
          <w:p w14:paraId="0909AC54" w14:textId="77777777" w:rsidR="00383598" w:rsidRPr="00383598" w:rsidRDefault="00383598" w:rsidP="00383598">
            <w:pPr>
              <w:jc w:val="center"/>
              <w:rPr>
                <w:bCs/>
                <w:color w:val="000000"/>
                <w:sz w:val="14"/>
                <w:szCs w:val="16"/>
              </w:rPr>
            </w:pPr>
            <w:r w:rsidRPr="00383598">
              <w:rPr>
                <w:bCs/>
                <w:color w:val="000000"/>
                <w:sz w:val="14"/>
                <w:szCs w:val="16"/>
              </w:rPr>
              <w:t>4 190 756</w:t>
            </w:r>
          </w:p>
        </w:tc>
        <w:tc>
          <w:tcPr>
            <w:tcW w:w="727" w:type="dxa"/>
            <w:shd w:val="clear" w:color="auto" w:fill="auto"/>
            <w:vAlign w:val="center"/>
            <w:hideMark/>
          </w:tcPr>
          <w:p w14:paraId="5324B522" w14:textId="77777777" w:rsidR="00383598" w:rsidRPr="00383598" w:rsidRDefault="00383598" w:rsidP="00383598">
            <w:pPr>
              <w:jc w:val="center"/>
              <w:rPr>
                <w:bCs/>
                <w:color w:val="000000"/>
                <w:sz w:val="14"/>
                <w:szCs w:val="16"/>
              </w:rPr>
            </w:pPr>
            <w:r w:rsidRPr="00383598">
              <w:rPr>
                <w:bCs/>
                <w:color w:val="000000"/>
                <w:sz w:val="14"/>
                <w:szCs w:val="16"/>
              </w:rPr>
              <w:t>5 948 790</w:t>
            </w:r>
          </w:p>
        </w:tc>
        <w:tc>
          <w:tcPr>
            <w:tcW w:w="2155" w:type="dxa"/>
            <w:shd w:val="clear" w:color="auto" w:fill="auto"/>
            <w:vAlign w:val="center"/>
            <w:hideMark/>
          </w:tcPr>
          <w:p w14:paraId="4245B00B" w14:textId="77777777" w:rsidR="00383598" w:rsidRPr="00383598" w:rsidRDefault="00383598" w:rsidP="00383598">
            <w:pPr>
              <w:jc w:val="center"/>
              <w:rPr>
                <w:bCs/>
                <w:color w:val="000000"/>
                <w:sz w:val="14"/>
                <w:szCs w:val="16"/>
              </w:rPr>
            </w:pPr>
            <w:r w:rsidRPr="00383598">
              <w:rPr>
                <w:bCs/>
                <w:color w:val="000000"/>
                <w:sz w:val="14"/>
                <w:szCs w:val="16"/>
              </w:rPr>
              <w:t>ПЗ, график выполнения работ, сметы на выполнение работ, ведомость ресурсов, ведомость объемов работ, акт осмотра, анализ повреждений, результаты технического освидетельствования</w:t>
            </w:r>
          </w:p>
        </w:tc>
        <w:tc>
          <w:tcPr>
            <w:tcW w:w="852" w:type="dxa"/>
            <w:shd w:val="clear" w:color="auto" w:fill="auto"/>
            <w:vAlign w:val="center"/>
            <w:hideMark/>
          </w:tcPr>
          <w:p w14:paraId="067F75E8" w14:textId="77777777" w:rsidR="00383598" w:rsidRPr="00383598" w:rsidRDefault="00383598" w:rsidP="00383598">
            <w:pPr>
              <w:jc w:val="center"/>
              <w:rPr>
                <w:bCs/>
                <w:color w:val="000000"/>
                <w:sz w:val="14"/>
                <w:szCs w:val="16"/>
              </w:rPr>
            </w:pPr>
            <w:r w:rsidRPr="00383598">
              <w:rPr>
                <w:bCs/>
                <w:color w:val="000000"/>
                <w:sz w:val="14"/>
                <w:szCs w:val="16"/>
              </w:rPr>
              <w:t>10 139 546</w:t>
            </w:r>
          </w:p>
        </w:tc>
        <w:tc>
          <w:tcPr>
            <w:tcW w:w="605" w:type="dxa"/>
            <w:shd w:val="clear" w:color="auto" w:fill="auto"/>
            <w:vAlign w:val="center"/>
            <w:hideMark/>
          </w:tcPr>
          <w:p w14:paraId="62DB0BF0"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37" w:type="dxa"/>
            <w:shd w:val="clear" w:color="auto" w:fill="auto"/>
            <w:vAlign w:val="center"/>
            <w:hideMark/>
          </w:tcPr>
          <w:p w14:paraId="0865DB0B"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49" w:type="dxa"/>
            <w:shd w:val="clear" w:color="auto" w:fill="auto"/>
            <w:vAlign w:val="center"/>
            <w:hideMark/>
          </w:tcPr>
          <w:p w14:paraId="4690FB34"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37" w:type="dxa"/>
            <w:gridSpan w:val="2"/>
            <w:shd w:val="clear" w:color="auto" w:fill="auto"/>
            <w:vAlign w:val="center"/>
            <w:hideMark/>
          </w:tcPr>
          <w:p w14:paraId="4301DB4C" w14:textId="77777777" w:rsidR="00383598" w:rsidRPr="00383598" w:rsidRDefault="00383598" w:rsidP="00383598">
            <w:pPr>
              <w:jc w:val="center"/>
              <w:rPr>
                <w:bCs/>
                <w:color w:val="000000"/>
                <w:sz w:val="14"/>
                <w:szCs w:val="16"/>
              </w:rPr>
            </w:pPr>
            <w:r w:rsidRPr="00383598">
              <w:rPr>
                <w:bCs/>
                <w:color w:val="000000"/>
                <w:sz w:val="14"/>
                <w:szCs w:val="16"/>
              </w:rPr>
              <w:t>10 139 546</w:t>
            </w:r>
          </w:p>
        </w:tc>
        <w:tc>
          <w:tcPr>
            <w:tcW w:w="737" w:type="dxa"/>
            <w:shd w:val="clear" w:color="auto" w:fill="auto"/>
            <w:vAlign w:val="center"/>
            <w:hideMark/>
          </w:tcPr>
          <w:p w14:paraId="3946D18B" w14:textId="77777777" w:rsidR="00383598" w:rsidRPr="00383598" w:rsidRDefault="00383598" w:rsidP="00383598">
            <w:pPr>
              <w:jc w:val="center"/>
              <w:rPr>
                <w:bCs/>
                <w:color w:val="000000"/>
                <w:sz w:val="14"/>
                <w:szCs w:val="16"/>
              </w:rPr>
            </w:pPr>
            <w:r w:rsidRPr="00383598">
              <w:rPr>
                <w:bCs/>
                <w:color w:val="000000"/>
                <w:sz w:val="14"/>
                <w:szCs w:val="16"/>
              </w:rPr>
              <w:t>4 190 756</w:t>
            </w:r>
          </w:p>
        </w:tc>
        <w:tc>
          <w:tcPr>
            <w:tcW w:w="829" w:type="dxa"/>
            <w:shd w:val="clear" w:color="auto" w:fill="auto"/>
            <w:vAlign w:val="center"/>
            <w:hideMark/>
          </w:tcPr>
          <w:p w14:paraId="6CE1A0A7" w14:textId="77777777" w:rsidR="00383598" w:rsidRPr="00383598" w:rsidRDefault="00383598" w:rsidP="00383598">
            <w:pPr>
              <w:jc w:val="center"/>
              <w:rPr>
                <w:bCs/>
                <w:color w:val="000000"/>
                <w:sz w:val="14"/>
                <w:szCs w:val="16"/>
              </w:rPr>
            </w:pPr>
            <w:r w:rsidRPr="00383598">
              <w:rPr>
                <w:bCs/>
                <w:color w:val="000000"/>
                <w:sz w:val="14"/>
                <w:szCs w:val="16"/>
              </w:rPr>
              <w:t>5 948 790</w:t>
            </w:r>
          </w:p>
        </w:tc>
        <w:tc>
          <w:tcPr>
            <w:tcW w:w="1139" w:type="dxa"/>
            <w:shd w:val="clear" w:color="auto" w:fill="auto"/>
            <w:vAlign w:val="center"/>
            <w:hideMark/>
          </w:tcPr>
          <w:p w14:paraId="26DD1ABC" w14:textId="77777777" w:rsidR="00383598" w:rsidRPr="00383598" w:rsidRDefault="00383598" w:rsidP="00383598">
            <w:pPr>
              <w:jc w:val="center"/>
              <w:rPr>
                <w:bCs/>
                <w:color w:val="000000"/>
                <w:sz w:val="14"/>
                <w:szCs w:val="16"/>
              </w:rPr>
            </w:pPr>
            <w:r w:rsidRPr="00383598">
              <w:rPr>
                <w:bCs/>
                <w:color w:val="000000"/>
                <w:sz w:val="14"/>
                <w:szCs w:val="16"/>
              </w:rPr>
              <w:t>Х</w:t>
            </w:r>
          </w:p>
        </w:tc>
      </w:tr>
      <w:tr w:rsidR="00383598" w:rsidRPr="00383598" w14:paraId="0A3874B0" w14:textId="77777777" w:rsidTr="006D5EE3">
        <w:trPr>
          <w:gridAfter w:val="1"/>
          <w:wAfter w:w="19" w:type="dxa"/>
          <w:trHeight w:val="20"/>
        </w:trPr>
        <w:tc>
          <w:tcPr>
            <w:tcW w:w="401" w:type="dxa"/>
            <w:shd w:val="clear" w:color="auto" w:fill="auto"/>
            <w:noWrap/>
            <w:vAlign w:val="center"/>
            <w:hideMark/>
          </w:tcPr>
          <w:p w14:paraId="31FF928C" w14:textId="77777777" w:rsidR="00383598" w:rsidRPr="00383598" w:rsidRDefault="00383598" w:rsidP="00383598">
            <w:pPr>
              <w:jc w:val="center"/>
              <w:rPr>
                <w:bCs/>
                <w:color w:val="000000"/>
                <w:sz w:val="14"/>
                <w:szCs w:val="16"/>
              </w:rPr>
            </w:pPr>
            <w:r w:rsidRPr="00383598">
              <w:rPr>
                <w:bCs/>
                <w:color w:val="000000"/>
                <w:sz w:val="14"/>
                <w:szCs w:val="16"/>
              </w:rPr>
              <w:t>2</w:t>
            </w:r>
          </w:p>
        </w:tc>
        <w:tc>
          <w:tcPr>
            <w:tcW w:w="1584" w:type="dxa"/>
            <w:shd w:val="clear" w:color="auto" w:fill="auto"/>
            <w:vAlign w:val="center"/>
            <w:hideMark/>
          </w:tcPr>
          <w:p w14:paraId="34A5DF00" w14:textId="77777777" w:rsidR="00383598" w:rsidRPr="00383598" w:rsidRDefault="00383598" w:rsidP="00383598">
            <w:pPr>
              <w:jc w:val="center"/>
              <w:rPr>
                <w:bCs/>
                <w:color w:val="000000"/>
                <w:sz w:val="14"/>
                <w:szCs w:val="16"/>
              </w:rPr>
            </w:pPr>
            <w:r w:rsidRPr="00383598">
              <w:rPr>
                <w:bCs/>
                <w:color w:val="000000"/>
                <w:sz w:val="14"/>
                <w:szCs w:val="16"/>
              </w:rPr>
              <w:t xml:space="preserve">Капитальный ремонт теплотрассы 2DN500 от TK-V-39a до TK-V-39 по пр. </w:t>
            </w:r>
            <w:proofErr w:type="spellStart"/>
            <w:r w:rsidRPr="00383598">
              <w:rPr>
                <w:bCs/>
                <w:color w:val="000000"/>
                <w:sz w:val="14"/>
                <w:szCs w:val="16"/>
              </w:rPr>
              <w:t>Запсибовцев</w:t>
            </w:r>
            <w:proofErr w:type="spellEnd"/>
          </w:p>
        </w:tc>
        <w:tc>
          <w:tcPr>
            <w:tcW w:w="358" w:type="dxa"/>
            <w:shd w:val="clear" w:color="auto" w:fill="auto"/>
            <w:vAlign w:val="center"/>
            <w:hideMark/>
          </w:tcPr>
          <w:p w14:paraId="5A68CA2E" w14:textId="77777777" w:rsidR="00383598" w:rsidRPr="00383598" w:rsidRDefault="00383598" w:rsidP="00383598">
            <w:pPr>
              <w:jc w:val="center"/>
              <w:rPr>
                <w:bCs/>
                <w:color w:val="000000"/>
                <w:sz w:val="14"/>
                <w:szCs w:val="16"/>
              </w:rPr>
            </w:pPr>
            <w:r w:rsidRPr="00383598">
              <w:rPr>
                <w:bCs/>
                <w:color w:val="000000"/>
                <w:sz w:val="14"/>
                <w:szCs w:val="16"/>
              </w:rPr>
              <w:t>КР</w:t>
            </w:r>
          </w:p>
        </w:tc>
        <w:tc>
          <w:tcPr>
            <w:tcW w:w="888" w:type="dxa"/>
            <w:shd w:val="clear" w:color="auto" w:fill="auto"/>
            <w:vAlign w:val="center"/>
            <w:hideMark/>
          </w:tcPr>
          <w:p w14:paraId="012135FC" w14:textId="77777777" w:rsidR="00383598" w:rsidRPr="00383598" w:rsidRDefault="00383598" w:rsidP="00383598">
            <w:pPr>
              <w:jc w:val="center"/>
              <w:rPr>
                <w:bCs/>
                <w:color w:val="000000"/>
                <w:sz w:val="14"/>
                <w:szCs w:val="16"/>
              </w:rPr>
            </w:pPr>
            <w:r w:rsidRPr="00383598">
              <w:rPr>
                <w:bCs/>
                <w:color w:val="000000"/>
                <w:sz w:val="14"/>
                <w:szCs w:val="16"/>
              </w:rPr>
              <w:t>19 597 321</w:t>
            </w:r>
          </w:p>
        </w:tc>
        <w:tc>
          <w:tcPr>
            <w:tcW w:w="850" w:type="dxa"/>
            <w:shd w:val="clear" w:color="auto" w:fill="auto"/>
            <w:vAlign w:val="center"/>
            <w:hideMark/>
          </w:tcPr>
          <w:p w14:paraId="7220ADE8"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37" w:type="dxa"/>
            <w:shd w:val="clear" w:color="auto" w:fill="auto"/>
            <w:vAlign w:val="center"/>
            <w:hideMark/>
          </w:tcPr>
          <w:p w14:paraId="6ABC814F"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49" w:type="dxa"/>
            <w:shd w:val="clear" w:color="auto" w:fill="auto"/>
            <w:vAlign w:val="center"/>
            <w:hideMark/>
          </w:tcPr>
          <w:p w14:paraId="5CB9ABF5"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37" w:type="dxa"/>
            <w:gridSpan w:val="2"/>
            <w:shd w:val="clear" w:color="auto" w:fill="auto"/>
            <w:vAlign w:val="center"/>
            <w:hideMark/>
          </w:tcPr>
          <w:p w14:paraId="5A06C44C" w14:textId="77777777" w:rsidR="00383598" w:rsidRPr="00383598" w:rsidRDefault="00383598" w:rsidP="00383598">
            <w:pPr>
              <w:jc w:val="center"/>
              <w:rPr>
                <w:bCs/>
                <w:color w:val="000000"/>
                <w:sz w:val="14"/>
                <w:szCs w:val="16"/>
              </w:rPr>
            </w:pPr>
            <w:r w:rsidRPr="00383598">
              <w:rPr>
                <w:bCs/>
                <w:color w:val="000000"/>
                <w:sz w:val="14"/>
                <w:szCs w:val="16"/>
              </w:rPr>
              <w:t>19 597 321</w:t>
            </w:r>
          </w:p>
        </w:tc>
        <w:tc>
          <w:tcPr>
            <w:tcW w:w="737" w:type="dxa"/>
            <w:shd w:val="clear" w:color="auto" w:fill="auto"/>
            <w:vAlign w:val="center"/>
            <w:hideMark/>
          </w:tcPr>
          <w:p w14:paraId="50A57FD5" w14:textId="77777777" w:rsidR="00383598" w:rsidRPr="00383598" w:rsidRDefault="00383598" w:rsidP="00383598">
            <w:pPr>
              <w:jc w:val="center"/>
              <w:rPr>
                <w:bCs/>
                <w:color w:val="000000"/>
                <w:sz w:val="14"/>
                <w:szCs w:val="16"/>
              </w:rPr>
            </w:pPr>
            <w:r w:rsidRPr="00383598">
              <w:rPr>
                <w:bCs/>
                <w:color w:val="000000"/>
                <w:sz w:val="14"/>
                <w:szCs w:val="16"/>
              </w:rPr>
              <w:t>8 387 327</w:t>
            </w:r>
          </w:p>
        </w:tc>
        <w:tc>
          <w:tcPr>
            <w:tcW w:w="727" w:type="dxa"/>
            <w:shd w:val="clear" w:color="auto" w:fill="auto"/>
            <w:vAlign w:val="center"/>
            <w:hideMark/>
          </w:tcPr>
          <w:p w14:paraId="7826019E" w14:textId="77777777" w:rsidR="00383598" w:rsidRPr="00383598" w:rsidRDefault="00383598" w:rsidP="00383598">
            <w:pPr>
              <w:jc w:val="center"/>
              <w:rPr>
                <w:bCs/>
                <w:color w:val="000000"/>
                <w:sz w:val="14"/>
                <w:szCs w:val="16"/>
              </w:rPr>
            </w:pPr>
            <w:r w:rsidRPr="00383598">
              <w:rPr>
                <w:bCs/>
                <w:color w:val="000000"/>
                <w:sz w:val="14"/>
                <w:szCs w:val="16"/>
              </w:rPr>
              <w:t>11 209 994</w:t>
            </w:r>
          </w:p>
        </w:tc>
        <w:tc>
          <w:tcPr>
            <w:tcW w:w="2155" w:type="dxa"/>
            <w:shd w:val="clear" w:color="auto" w:fill="auto"/>
            <w:vAlign w:val="center"/>
            <w:hideMark/>
          </w:tcPr>
          <w:p w14:paraId="6518F22C" w14:textId="77777777" w:rsidR="00383598" w:rsidRPr="00383598" w:rsidRDefault="00383598" w:rsidP="00383598">
            <w:pPr>
              <w:jc w:val="center"/>
              <w:rPr>
                <w:bCs/>
                <w:color w:val="000000"/>
                <w:sz w:val="14"/>
                <w:szCs w:val="16"/>
              </w:rPr>
            </w:pPr>
            <w:r w:rsidRPr="00383598">
              <w:rPr>
                <w:bCs/>
                <w:color w:val="000000"/>
                <w:sz w:val="14"/>
                <w:szCs w:val="16"/>
              </w:rPr>
              <w:t>ПЗ, график выполнения работ, сметы на выполнение работ, ведомость ресурсов, ведомость объемов работ, акт осмотра, анализ повреждений, результаты технического освидетельствования</w:t>
            </w:r>
          </w:p>
        </w:tc>
        <w:tc>
          <w:tcPr>
            <w:tcW w:w="852" w:type="dxa"/>
            <w:shd w:val="clear" w:color="auto" w:fill="auto"/>
            <w:vAlign w:val="center"/>
            <w:hideMark/>
          </w:tcPr>
          <w:p w14:paraId="090F71DB" w14:textId="77777777" w:rsidR="00383598" w:rsidRPr="00383598" w:rsidRDefault="00383598" w:rsidP="00383598">
            <w:pPr>
              <w:jc w:val="center"/>
              <w:rPr>
                <w:bCs/>
                <w:color w:val="000000"/>
                <w:sz w:val="14"/>
                <w:szCs w:val="16"/>
              </w:rPr>
            </w:pPr>
            <w:r w:rsidRPr="00383598">
              <w:rPr>
                <w:bCs/>
                <w:color w:val="000000"/>
                <w:sz w:val="14"/>
                <w:szCs w:val="16"/>
              </w:rPr>
              <w:t>19 597 321</w:t>
            </w:r>
          </w:p>
        </w:tc>
        <w:tc>
          <w:tcPr>
            <w:tcW w:w="605" w:type="dxa"/>
            <w:shd w:val="clear" w:color="auto" w:fill="auto"/>
            <w:vAlign w:val="center"/>
            <w:hideMark/>
          </w:tcPr>
          <w:p w14:paraId="308F994E"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37" w:type="dxa"/>
            <w:shd w:val="clear" w:color="auto" w:fill="auto"/>
            <w:vAlign w:val="center"/>
            <w:hideMark/>
          </w:tcPr>
          <w:p w14:paraId="0FF90866"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49" w:type="dxa"/>
            <w:shd w:val="clear" w:color="auto" w:fill="auto"/>
            <w:vAlign w:val="center"/>
            <w:hideMark/>
          </w:tcPr>
          <w:p w14:paraId="5FC3FA55"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37" w:type="dxa"/>
            <w:gridSpan w:val="2"/>
            <w:shd w:val="clear" w:color="auto" w:fill="auto"/>
            <w:vAlign w:val="center"/>
            <w:hideMark/>
          </w:tcPr>
          <w:p w14:paraId="7C678171" w14:textId="77777777" w:rsidR="00383598" w:rsidRPr="00383598" w:rsidRDefault="00383598" w:rsidP="00383598">
            <w:pPr>
              <w:jc w:val="center"/>
              <w:rPr>
                <w:bCs/>
                <w:color w:val="000000"/>
                <w:sz w:val="14"/>
                <w:szCs w:val="16"/>
              </w:rPr>
            </w:pPr>
            <w:r w:rsidRPr="00383598">
              <w:rPr>
                <w:bCs/>
                <w:color w:val="000000"/>
                <w:sz w:val="14"/>
                <w:szCs w:val="16"/>
              </w:rPr>
              <w:t>19 597 321</w:t>
            </w:r>
          </w:p>
        </w:tc>
        <w:tc>
          <w:tcPr>
            <w:tcW w:w="737" w:type="dxa"/>
            <w:shd w:val="clear" w:color="auto" w:fill="auto"/>
            <w:vAlign w:val="center"/>
            <w:hideMark/>
          </w:tcPr>
          <w:p w14:paraId="29DDC1D7" w14:textId="77777777" w:rsidR="00383598" w:rsidRPr="00383598" w:rsidRDefault="00383598" w:rsidP="00383598">
            <w:pPr>
              <w:jc w:val="center"/>
              <w:rPr>
                <w:bCs/>
                <w:color w:val="000000"/>
                <w:sz w:val="14"/>
                <w:szCs w:val="16"/>
              </w:rPr>
            </w:pPr>
            <w:r w:rsidRPr="00383598">
              <w:rPr>
                <w:bCs/>
                <w:color w:val="000000"/>
                <w:sz w:val="14"/>
                <w:szCs w:val="16"/>
              </w:rPr>
              <w:t>8 387 327</w:t>
            </w:r>
          </w:p>
        </w:tc>
        <w:tc>
          <w:tcPr>
            <w:tcW w:w="829" w:type="dxa"/>
            <w:shd w:val="clear" w:color="auto" w:fill="auto"/>
            <w:vAlign w:val="center"/>
            <w:hideMark/>
          </w:tcPr>
          <w:p w14:paraId="3B621D43" w14:textId="77777777" w:rsidR="00383598" w:rsidRPr="00383598" w:rsidRDefault="00383598" w:rsidP="00383598">
            <w:pPr>
              <w:jc w:val="center"/>
              <w:rPr>
                <w:bCs/>
                <w:color w:val="000000"/>
                <w:sz w:val="14"/>
                <w:szCs w:val="16"/>
              </w:rPr>
            </w:pPr>
            <w:r w:rsidRPr="00383598">
              <w:rPr>
                <w:bCs/>
                <w:color w:val="000000"/>
                <w:sz w:val="14"/>
                <w:szCs w:val="16"/>
              </w:rPr>
              <w:t>11 209 994</w:t>
            </w:r>
          </w:p>
        </w:tc>
        <w:tc>
          <w:tcPr>
            <w:tcW w:w="1139" w:type="dxa"/>
            <w:shd w:val="clear" w:color="auto" w:fill="auto"/>
            <w:vAlign w:val="center"/>
            <w:hideMark/>
          </w:tcPr>
          <w:p w14:paraId="3E096A1B" w14:textId="77777777" w:rsidR="00383598" w:rsidRPr="00383598" w:rsidRDefault="00383598" w:rsidP="00383598">
            <w:pPr>
              <w:jc w:val="center"/>
              <w:rPr>
                <w:bCs/>
                <w:color w:val="000000"/>
                <w:sz w:val="14"/>
                <w:szCs w:val="16"/>
              </w:rPr>
            </w:pPr>
            <w:r w:rsidRPr="00383598">
              <w:rPr>
                <w:bCs/>
                <w:color w:val="000000"/>
                <w:sz w:val="14"/>
                <w:szCs w:val="16"/>
              </w:rPr>
              <w:t>Х</w:t>
            </w:r>
          </w:p>
        </w:tc>
      </w:tr>
      <w:tr w:rsidR="00383598" w:rsidRPr="00383598" w14:paraId="75E1F4D0" w14:textId="77777777" w:rsidTr="006D5EE3">
        <w:trPr>
          <w:gridAfter w:val="1"/>
          <w:wAfter w:w="19" w:type="dxa"/>
          <w:trHeight w:val="20"/>
        </w:trPr>
        <w:tc>
          <w:tcPr>
            <w:tcW w:w="401" w:type="dxa"/>
            <w:shd w:val="clear" w:color="auto" w:fill="auto"/>
            <w:noWrap/>
            <w:vAlign w:val="center"/>
            <w:hideMark/>
          </w:tcPr>
          <w:p w14:paraId="32E1467A" w14:textId="77777777" w:rsidR="00383598" w:rsidRPr="00383598" w:rsidRDefault="00383598" w:rsidP="00383598">
            <w:pPr>
              <w:jc w:val="center"/>
              <w:rPr>
                <w:bCs/>
                <w:color w:val="000000"/>
                <w:sz w:val="14"/>
                <w:szCs w:val="16"/>
              </w:rPr>
            </w:pPr>
            <w:r w:rsidRPr="00383598">
              <w:rPr>
                <w:bCs/>
                <w:color w:val="000000"/>
                <w:sz w:val="14"/>
                <w:szCs w:val="16"/>
              </w:rPr>
              <w:t>3</w:t>
            </w:r>
          </w:p>
        </w:tc>
        <w:tc>
          <w:tcPr>
            <w:tcW w:w="1584" w:type="dxa"/>
            <w:shd w:val="clear" w:color="auto" w:fill="auto"/>
            <w:vAlign w:val="center"/>
            <w:hideMark/>
          </w:tcPr>
          <w:p w14:paraId="07597530" w14:textId="77777777" w:rsidR="00383598" w:rsidRPr="00383598" w:rsidRDefault="00383598" w:rsidP="00383598">
            <w:pPr>
              <w:jc w:val="center"/>
              <w:rPr>
                <w:bCs/>
                <w:color w:val="000000"/>
                <w:sz w:val="14"/>
                <w:szCs w:val="16"/>
              </w:rPr>
            </w:pPr>
            <w:r w:rsidRPr="00383598">
              <w:rPr>
                <w:bCs/>
                <w:color w:val="000000"/>
                <w:sz w:val="14"/>
                <w:szCs w:val="16"/>
              </w:rPr>
              <w:t xml:space="preserve">Капитальный ремонт теплотрассы 2DN500 от TK-V-39 до TK-V-40 по пр. </w:t>
            </w:r>
            <w:proofErr w:type="spellStart"/>
            <w:r w:rsidRPr="00383598">
              <w:rPr>
                <w:bCs/>
                <w:color w:val="000000"/>
                <w:sz w:val="14"/>
                <w:szCs w:val="16"/>
              </w:rPr>
              <w:t>Запсибовцев</w:t>
            </w:r>
            <w:proofErr w:type="spellEnd"/>
          </w:p>
        </w:tc>
        <w:tc>
          <w:tcPr>
            <w:tcW w:w="358" w:type="dxa"/>
            <w:shd w:val="clear" w:color="auto" w:fill="auto"/>
            <w:vAlign w:val="center"/>
            <w:hideMark/>
          </w:tcPr>
          <w:p w14:paraId="0DF17521" w14:textId="77777777" w:rsidR="00383598" w:rsidRPr="00383598" w:rsidRDefault="00383598" w:rsidP="00383598">
            <w:pPr>
              <w:jc w:val="center"/>
              <w:rPr>
                <w:bCs/>
                <w:color w:val="000000"/>
                <w:sz w:val="14"/>
                <w:szCs w:val="16"/>
              </w:rPr>
            </w:pPr>
            <w:r w:rsidRPr="00383598">
              <w:rPr>
                <w:bCs/>
                <w:color w:val="000000"/>
                <w:sz w:val="14"/>
                <w:szCs w:val="16"/>
              </w:rPr>
              <w:t>КР</w:t>
            </w:r>
          </w:p>
        </w:tc>
        <w:tc>
          <w:tcPr>
            <w:tcW w:w="888" w:type="dxa"/>
            <w:shd w:val="clear" w:color="auto" w:fill="auto"/>
            <w:vAlign w:val="center"/>
            <w:hideMark/>
          </w:tcPr>
          <w:p w14:paraId="0327196E" w14:textId="77777777" w:rsidR="00383598" w:rsidRPr="00383598" w:rsidRDefault="00383598" w:rsidP="00383598">
            <w:pPr>
              <w:jc w:val="center"/>
              <w:rPr>
                <w:bCs/>
                <w:color w:val="000000"/>
                <w:sz w:val="14"/>
                <w:szCs w:val="16"/>
              </w:rPr>
            </w:pPr>
            <w:r w:rsidRPr="00383598">
              <w:rPr>
                <w:bCs/>
                <w:color w:val="000000"/>
                <w:sz w:val="14"/>
                <w:szCs w:val="16"/>
              </w:rPr>
              <w:t>11 804 316</w:t>
            </w:r>
          </w:p>
        </w:tc>
        <w:tc>
          <w:tcPr>
            <w:tcW w:w="850" w:type="dxa"/>
            <w:shd w:val="clear" w:color="auto" w:fill="auto"/>
            <w:vAlign w:val="center"/>
            <w:hideMark/>
          </w:tcPr>
          <w:p w14:paraId="0E074B69"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37" w:type="dxa"/>
            <w:shd w:val="clear" w:color="auto" w:fill="auto"/>
            <w:vAlign w:val="center"/>
            <w:hideMark/>
          </w:tcPr>
          <w:p w14:paraId="48E4A256"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49" w:type="dxa"/>
            <w:shd w:val="clear" w:color="auto" w:fill="auto"/>
            <w:vAlign w:val="center"/>
            <w:hideMark/>
          </w:tcPr>
          <w:p w14:paraId="063487A6"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37" w:type="dxa"/>
            <w:gridSpan w:val="2"/>
            <w:shd w:val="clear" w:color="auto" w:fill="auto"/>
            <w:vAlign w:val="center"/>
            <w:hideMark/>
          </w:tcPr>
          <w:p w14:paraId="2844ACF2" w14:textId="77777777" w:rsidR="00383598" w:rsidRPr="00383598" w:rsidRDefault="00383598" w:rsidP="00383598">
            <w:pPr>
              <w:jc w:val="center"/>
              <w:rPr>
                <w:bCs/>
                <w:color w:val="000000"/>
                <w:sz w:val="14"/>
                <w:szCs w:val="16"/>
              </w:rPr>
            </w:pPr>
            <w:r w:rsidRPr="00383598">
              <w:rPr>
                <w:bCs/>
                <w:color w:val="000000"/>
                <w:sz w:val="14"/>
                <w:szCs w:val="16"/>
              </w:rPr>
              <w:t>11 804 316</w:t>
            </w:r>
          </w:p>
        </w:tc>
        <w:tc>
          <w:tcPr>
            <w:tcW w:w="737" w:type="dxa"/>
            <w:shd w:val="clear" w:color="auto" w:fill="auto"/>
            <w:vAlign w:val="center"/>
            <w:hideMark/>
          </w:tcPr>
          <w:p w14:paraId="6DAB77E2" w14:textId="77777777" w:rsidR="00383598" w:rsidRPr="00383598" w:rsidRDefault="00383598" w:rsidP="00383598">
            <w:pPr>
              <w:jc w:val="center"/>
              <w:rPr>
                <w:bCs/>
                <w:color w:val="000000"/>
                <w:sz w:val="14"/>
                <w:szCs w:val="16"/>
              </w:rPr>
            </w:pPr>
            <w:r w:rsidRPr="00383598">
              <w:rPr>
                <w:bCs/>
                <w:color w:val="000000"/>
                <w:sz w:val="14"/>
                <w:szCs w:val="16"/>
              </w:rPr>
              <w:t>4 888 825</w:t>
            </w:r>
          </w:p>
        </w:tc>
        <w:tc>
          <w:tcPr>
            <w:tcW w:w="727" w:type="dxa"/>
            <w:shd w:val="clear" w:color="auto" w:fill="auto"/>
            <w:vAlign w:val="center"/>
            <w:hideMark/>
          </w:tcPr>
          <w:p w14:paraId="66230D3D" w14:textId="77777777" w:rsidR="00383598" w:rsidRPr="00383598" w:rsidRDefault="00383598" w:rsidP="00383598">
            <w:pPr>
              <w:jc w:val="center"/>
              <w:rPr>
                <w:bCs/>
                <w:color w:val="000000"/>
                <w:sz w:val="14"/>
                <w:szCs w:val="16"/>
              </w:rPr>
            </w:pPr>
            <w:r w:rsidRPr="00383598">
              <w:rPr>
                <w:bCs/>
                <w:color w:val="000000"/>
                <w:sz w:val="14"/>
                <w:szCs w:val="16"/>
              </w:rPr>
              <w:t>6 915 491</w:t>
            </w:r>
          </w:p>
        </w:tc>
        <w:tc>
          <w:tcPr>
            <w:tcW w:w="2155" w:type="dxa"/>
            <w:shd w:val="clear" w:color="auto" w:fill="auto"/>
            <w:vAlign w:val="center"/>
            <w:hideMark/>
          </w:tcPr>
          <w:p w14:paraId="69BFCBFA" w14:textId="77777777" w:rsidR="00383598" w:rsidRPr="00383598" w:rsidRDefault="00383598" w:rsidP="00383598">
            <w:pPr>
              <w:jc w:val="center"/>
              <w:rPr>
                <w:bCs/>
                <w:color w:val="000000"/>
                <w:sz w:val="14"/>
                <w:szCs w:val="16"/>
              </w:rPr>
            </w:pPr>
            <w:r w:rsidRPr="00383598">
              <w:rPr>
                <w:bCs/>
                <w:color w:val="000000"/>
                <w:sz w:val="14"/>
                <w:szCs w:val="16"/>
              </w:rPr>
              <w:t>ПЗ, график выполнения работ, сметы на выполнение работ, ведомость ресурсов, ведомость объемов работ, акт осмотра, анализ повреждений, результаты технического освидетельствования</w:t>
            </w:r>
          </w:p>
        </w:tc>
        <w:tc>
          <w:tcPr>
            <w:tcW w:w="852" w:type="dxa"/>
            <w:shd w:val="clear" w:color="auto" w:fill="auto"/>
            <w:vAlign w:val="center"/>
            <w:hideMark/>
          </w:tcPr>
          <w:p w14:paraId="7E012875" w14:textId="77777777" w:rsidR="00383598" w:rsidRPr="00383598" w:rsidRDefault="00383598" w:rsidP="00383598">
            <w:pPr>
              <w:jc w:val="center"/>
              <w:rPr>
                <w:bCs/>
                <w:color w:val="000000"/>
                <w:sz w:val="14"/>
                <w:szCs w:val="16"/>
              </w:rPr>
            </w:pPr>
            <w:r w:rsidRPr="00383598">
              <w:rPr>
                <w:bCs/>
                <w:color w:val="000000"/>
                <w:sz w:val="14"/>
                <w:szCs w:val="16"/>
              </w:rPr>
              <w:t>11 804 316</w:t>
            </w:r>
          </w:p>
        </w:tc>
        <w:tc>
          <w:tcPr>
            <w:tcW w:w="605" w:type="dxa"/>
            <w:shd w:val="clear" w:color="auto" w:fill="auto"/>
            <w:vAlign w:val="center"/>
            <w:hideMark/>
          </w:tcPr>
          <w:p w14:paraId="0D7A0D43"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37" w:type="dxa"/>
            <w:shd w:val="clear" w:color="auto" w:fill="auto"/>
            <w:vAlign w:val="center"/>
            <w:hideMark/>
          </w:tcPr>
          <w:p w14:paraId="1E5B8774"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49" w:type="dxa"/>
            <w:shd w:val="clear" w:color="auto" w:fill="auto"/>
            <w:vAlign w:val="center"/>
            <w:hideMark/>
          </w:tcPr>
          <w:p w14:paraId="386824E3"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37" w:type="dxa"/>
            <w:gridSpan w:val="2"/>
            <w:shd w:val="clear" w:color="auto" w:fill="auto"/>
            <w:vAlign w:val="center"/>
            <w:hideMark/>
          </w:tcPr>
          <w:p w14:paraId="0E5BF7B4" w14:textId="77777777" w:rsidR="00383598" w:rsidRPr="00383598" w:rsidRDefault="00383598" w:rsidP="00383598">
            <w:pPr>
              <w:jc w:val="center"/>
              <w:rPr>
                <w:bCs/>
                <w:color w:val="000000"/>
                <w:sz w:val="14"/>
                <w:szCs w:val="16"/>
              </w:rPr>
            </w:pPr>
            <w:r w:rsidRPr="00383598">
              <w:rPr>
                <w:bCs/>
                <w:color w:val="000000"/>
                <w:sz w:val="14"/>
                <w:szCs w:val="16"/>
              </w:rPr>
              <w:t>11 804 316</w:t>
            </w:r>
          </w:p>
        </w:tc>
        <w:tc>
          <w:tcPr>
            <w:tcW w:w="737" w:type="dxa"/>
            <w:shd w:val="clear" w:color="auto" w:fill="auto"/>
            <w:vAlign w:val="center"/>
            <w:hideMark/>
          </w:tcPr>
          <w:p w14:paraId="793A62B1" w14:textId="77777777" w:rsidR="00383598" w:rsidRPr="00383598" w:rsidRDefault="00383598" w:rsidP="00383598">
            <w:pPr>
              <w:jc w:val="center"/>
              <w:rPr>
                <w:bCs/>
                <w:color w:val="000000"/>
                <w:sz w:val="14"/>
                <w:szCs w:val="16"/>
              </w:rPr>
            </w:pPr>
            <w:r w:rsidRPr="00383598">
              <w:rPr>
                <w:bCs/>
                <w:color w:val="000000"/>
                <w:sz w:val="14"/>
                <w:szCs w:val="16"/>
              </w:rPr>
              <w:t>4 888 825</w:t>
            </w:r>
          </w:p>
        </w:tc>
        <w:tc>
          <w:tcPr>
            <w:tcW w:w="829" w:type="dxa"/>
            <w:shd w:val="clear" w:color="auto" w:fill="auto"/>
            <w:vAlign w:val="center"/>
            <w:hideMark/>
          </w:tcPr>
          <w:p w14:paraId="4FE92A3E" w14:textId="77777777" w:rsidR="00383598" w:rsidRPr="00383598" w:rsidRDefault="00383598" w:rsidP="00383598">
            <w:pPr>
              <w:jc w:val="center"/>
              <w:rPr>
                <w:bCs/>
                <w:color w:val="000000"/>
                <w:sz w:val="14"/>
                <w:szCs w:val="16"/>
              </w:rPr>
            </w:pPr>
            <w:r w:rsidRPr="00383598">
              <w:rPr>
                <w:bCs/>
                <w:color w:val="000000"/>
                <w:sz w:val="14"/>
                <w:szCs w:val="16"/>
              </w:rPr>
              <w:t>6 915 491</w:t>
            </w:r>
          </w:p>
        </w:tc>
        <w:tc>
          <w:tcPr>
            <w:tcW w:w="1139" w:type="dxa"/>
            <w:shd w:val="clear" w:color="auto" w:fill="auto"/>
            <w:vAlign w:val="center"/>
            <w:hideMark/>
          </w:tcPr>
          <w:p w14:paraId="3F0675CC" w14:textId="77777777" w:rsidR="00383598" w:rsidRPr="00383598" w:rsidRDefault="00383598" w:rsidP="00383598">
            <w:pPr>
              <w:jc w:val="center"/>
              <w:rPr>
                <w:bCs/>
                <w:color w:val="000000"/>
                <w:sz w:val="14"/>
                <w:szCs w:val="16"/>
              </w:rPr>
            </w:pPr>
            <w:r w:rsidRPr="00383598">
              <w:rPr>
                <w:bCs/>
                <w:color w:val="000000"/>
                <w:sz w:val="14"/>
                <w:szCs w:val="16"/>
              </w:rPr>
              <w:t>Х</w:t>
            </w:r>
          </w:p>
        </w:tc>
      </w:tr>
      <w:tr w:rsidR="00383598" w:rsidRPr="00383598" w14:paraId="643A20F8" w14:textId="77777777" w:rsidTr="006D5EE3">
        <w:trPr>
          <w:gridAfter w:val="1"/>
          <w:wAfter w:w="19" w:type="dxa"/>
          <w:trHeight w:val="20"/>
        </w:trPr>
        <w:tc>
          <w:tcPr>
            <w:tcW w:w="401" w:type="dxa"/>
            <w:shd w:val="clear" w:color="auto" w:fill="auto"/>
            <w:noWrap/>
            <w:vAlign w:val="center"/>
            <w:hideMark/>
          </w:tcPr>
          <w:p w14:paraId="7879CA5E" w14:textId="77777777" w:rsidR="00383598" w:rsidRPr="00383598" w:rsidRDefault="00383598" w:rsidP="00383598">
            <w:pPr>
              <w:jc w:val="center"/>
              <w:rPr>
                <w:bCs/>
                <w:color w:val="000000"/>
                <w:sz w:val="14"/>
                <w:szCs w:val="16"/>
              </w:rPr>
            </w:pPr>
            <w:r w:rsidRPr="00383598">
              <w:rPr>
                <w:bCs/>
                <w:color w:val="000000"/>
                <w:sz w:val="14"/>
                <w:szCs w:val="16"/>
              </w:rPr>
              <w:t>4</w:t>
            </w:r>
          </w:p>
        </w:tc>
        <w:tc>
          <w:tcPr>
            <w:tcW w:w="1584" w:type="dxa"/>
            <w:shd w:val="clear" w:color="auto" w:fill="auto"/>
            <w:vAlign w:val="center"/>
            <w:hideMark/>
          </w:tcPr>
          <w:p w14:paraId="73556D42" w14:textId="77777777" w:rsidR="00383598" w:rsidRPr="00383598" w:rsidRDefault="00383598" w:rsidP="00383598">
            <w:pPr>
              <w:jc w:val="center"/>
              <w:rPr>
                <w:bCs/>
                <w:color w:val="000000"/>
                <w:sz w:val="14"/>
                <w:szCs w:val="16"/>
              </w:rPr>
            </w:pPr>
            <w:r w:rsidRPr="00383598">
              <w:rPr>
                <w:bCs/>
                <w:color w:val="000000"/>
                <w:sz w:val="14"/>
                <w:szCs w:val="16"/>
              </w:rPr>
              <w:t>Капитальный ремонт теплотрассы 2DN700 от TK-IV-19 до TK-IV-21 по ул. 40 лет ВЛКСМ</w:t>
            </w:r>
          </w:p>
        </w:tc>
        <w:tc>
          <w:tcPr>
            <w:tcW w:w="358" w:type="dxa"/>
            <w:shd w:val="clear" w:color="auto" w:fill="auto"/>
            <w:vAlign w:val="center"/>
            <w:hideMark/>
          </w:tcPr>
          <w:p w14:paraId="2F4D7995" w14:textId="77777777" w:rsidR="00383598" w:rsidRPr="00383598" w:rsidRDefault="00383598" w:rsidP="00383598">
            <w:pPr>
              <w:jc w:val="center"/>
              <w:rPr>
                <w:bCs/>
                <w:color w:val="000000"/>
                <w:sz w:val="14"/>
                <w:szCs w:val="16"/>
              </w:rPr>
            </w:pPr>
            <w:r w:rsidRPr="00383598">
              <w:rPr>
                <w:bCs/>
                <w:color w:val="000000"/>
                <w:sz w:val="14"/>
                <w:szCs w:val="16"/>
              </w:rPr>
              <w:t>КР</w:t>
            </w:r>
          </w:p>
        </w:tc>
        <w:tc>
          <w:tcPr>
            <w:tcW w:w="888" w:type="dxa"/>
            <w:shd w:val="clear" w:color="auto" w:fill="auto"/>
            <w:vAlign w:val="center"/>
            <w:hideMark/>
          </w:tcPr>
          <w:p w14:paraId="4A3E25AA" w14:textId="77777777" w:rsidR="00383598" w:rsidRPr="00383598" w:rsidRDefault="00383598" w:rsidP="00383598">
            <w:pPr>
              <w:jc w:val="center"/>
              <w:rPr>
                <w:bCs/>
                <w:color w:val="000000"/>
                <w:sz w:val="14"/>
                <w:szCs w:val="16"/>
              </w:rPr>
            </w:pPr>
            <w:r w:rsidRPr="00383598">
              <w:rPr>
                <w:bCs/>
                <w:color w:val="000000"/>
                <w:sz w:val="14"/>
                <w:szCs w:val="16"/>
              </w:rPr>
              <w:t>25 119 277</w:t>
            </w:r>
          </w:p>
        </w:tc>
        <w:tc>
          <w:tcPr>
            <w:tcW w:w="850" w:type="dxa"/>
            <w:shd w:val="clear" w:color="auto" w:fill="auto"/>
            <w:vAlign w:val="center"/>
            <w:hideMark/>
          </w:tcPr>
          <w:p w14:paraId="4D37D11C"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37" w:type="dxa"/>
            <w:shd w:val="clear" w:color="auto" w:fill="auto"/>
            <w:vAlign w:val="center"/>
            <w:hideMark/>
          </w:tcPr>
          <w:p w14:paraId="715DFDA7"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49" w:type="dxa"/>
            <w:shd w:val="clear" w:color="auto" w:fill="auto"/>
            <w:vAlign w:val="center"/>
            <w:hideMark/>
          </w:tcPr>
          <w:p w14:paraId="3DD8F1BE"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37" w:type="dxa"/>
            <w:gridSpan w:val="2"/>
            <w:shd w:val="clear" w:color="auto" w:fill="auto"/>
            <w:vAlign w:val="center"/>
            <w:hideMark/>
          </w:tcPr>
          <w:p w14:paraId="46BEEC73" w14:textId="77777777" w:rsidR="00383598" w:rsidRPr="00383598" w:rsidRDefault="00383598" w:rsidP="00383598">
            <w:pPr>
              <w:jc w:val="center"/>
              <w:rPr>
                <w:bCs/>
                <w:color w:val="000000"/>
                <w:sz w:val="14"/>
                <w:szCs w:val="16"/>
              </w:rPr>
            </w:pPr>
            <w:r w:rsidRPr="00383598">
              <w:rPr>
                <w:bCs/>
                <w:color w:val="000000"/>
                <w:sz w:val="14"/>
                <w:szCs w:val="16"/>
              </w:rPr>
              <w:t>25 119 277</w:t>
            </w:r>
          </w:p>
        </w:tc>
        <w:tc>
          <w:tcPr>
            <w:tcW w:w="737" w:type="dxa"/>
            <w:shd w:val="clear" w:color="auto" w:fill="auto"/>
            <w:vAlign w:val="center"/>
            <w:hideMark/>
          </w:tcPr>
          <w:p w14:paraId="2581DD3B" w14:textId="77777777" w:rsidR="00383598" w:rsidRPr="00383598" w:rsidRDefault="00383598" w:rsidP="00383598">
            <w:pPr>
              <w:jc w:val="center"/>
              <w:rPr>
                <w:bCs/>
                <w:color w:val="000000"/>
                <w:sz w:val="14"/>
                <w:szCs w:val="16"/>
              </w:rPr>
            </w:pPr>
            <w:r w:rsidRPr="00383598">
              <w:rPr>
                <w:bCs/>
                <w:color w:val="000000"/>
                <w:sz w:val="14"/>
                <w:szCs w:val="16"/>
              </w:rPr>
              <w:t>9 791 184</w:t>
            </w:r>
          </w:p>
        </w:tc>
        <w:tc>
          <w:tcPr>
            <w:tcW w:w="727" w:type="dxa"/>
            <w:shd w:val="clear" w:color="auto" w:fill="auto"/>
            <w:vAlign w:val="center"/>
            <w:hideMark/>
          </w:tcPr>
          <w:p w14:paraId="0210F807" w14:textId="77777777" w:rsidR="00383598" w:rsidRPr="00383598" w:rsidRDefault="00383598" w:rsidP="00383598">
            <w:pPr>
              <w:jc w:val="center"/>
              <w:rPr>
                <w:bCs/>
                <w:color w:val="000000"/>
                <w:sz w:val="14"/>
                <w:szCs w:val="16"/>
              </w:rPr>
            </w:pPr>
            <w:r w:rsidRPr="00383598">
              <w:rPr>
                <w:bCs/>
                <w:color w:val="000000"/>
                <w:sz w:val="14"/>
                <w:szCs w:val="16"/>
              </w:rPr>
              <w:t>15 328 093</w:t>
            </w:r>
          </w:p>
        </w:tc>
        <w:tc>
          <w:tcPr>
            <w:tcW w:w="2155" w:type="dxa"/>
            <w:shd w:val="clear" w:color="auto" w:fill="auto"/>
            <w:vAlign w:val="center"/>
            <w:hideMark/>
          </w:tcPr>
          <w:p w14:paraId="6007E4FB" w14:textId="77777777" w:rsidR="00383598" w:rsidRPr="00383598" w:rsidRDefault="00383598" w:rsidP="00383598">
            <w:pPr>
              <w:jc w:val="center"/>
              <w:rPr>
                <w:bCs/>
                <w:color w:val="000000"/>
                <w:sz w:val="14"/>
                <w:szCs w:val="16"/>
              </w:rPr>
            </w:pPr>
            <w:r w:rsidRPr="00383598">
              <w:rPr>
                <w:bCs/>
                <w:color w:val="000000"/>
                <w:sz w:val="14"/>
                <w:szCs w:val="16"/>
              </w:rPr>
              <w:t>ПЗ, график выполнения работ, сметы на выполнение работ, ведомость ресурсов, ведомость объемов работ, акт осмотра, анализ повреждений, результаты технического освидетельствования</w:t>
            </w:r>
          </w:p>
        </w:tc>
        <w:tc>
          <w:tcPr>
            <w:tcW w:w="852" w:type="dxa"/>
            <w:shd w:val="clear" w:color="auto" w:fill="auto"/>
            <w:vAlign w:val="center"/>
            <w:hideMark/>
          </w:tcPr>
          <w:p w14:paraId="29E8531E" w14:textId="77777777" w:rsidR="00383598" w:rsidRPr="00383598" w:rsidRDefault="00383598" w:rsidP="00383598">
            <w:pPr>
              <w:jc w:val="center"/>
              <w:rPr>
                <w:bCs/>
                <w:color w:val="000000"/>
                <w:sz w:val="14"/>
                <w:szCs w:val="16"/>
              </w:rPr>
            </w:pPr>
            <w:r w:rsidRPr="00383598">
              <w:rPr>
                <w:bCs/>
                <w:color w:val="000000"/>
                <w:sz w:val="14"/>
                <w:szCs w:val="16"/>
              </w:rPr>
              <w:t>25 119 277</w:t>
            </w:r>
          </w:p>
        </w:tc>
        <w:tc>
          <w:tcPr>
            <w:tcW w:w="605" w:type="dxa"/>
            <w:shd w:val="clear" w:color="auto" w:fill="auto"/>
            <w:vAlign w:val="center"/>
            <w:hideMark/>
          </w:tcPr>
          <w:p w14:paraId="50C97FE3"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37" w:type="dxa"/>
            <w:shd w:val="clear" w:color="auto" w:fill="auto"/>
            <w:vAlign w:val="center"/>
            <w:hideMark/>
          </w:tcPr>
          <w:p w14:paraId="5D3C0712"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49" w:type="dxa"/>
            <w:shd w:val="clear" w:color="auto" w:fill="auto"/>
            <w:vAlign w:val="center"/>
            <w:hideMark/>
          </w:tcPr>
          <w:p w14:paraId="62E8350C"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37" w:type="dxa"/>
            <w:gridSpan w:val="2"/>
            <w:shd w:val="clear" w:color="auto" w:fill="auto"/>
            <w:vAlign w:val="center"/>
            <w:hideMark/>
          </w:tcPr>
          <w:p w14:paraId="014802B4" w14:textId="77777777" w:rsidR="00383598" w:rsidRPr="00383598" w:rsidRDefault="00383598" w:rsidP="00383598">
            <w:pPr>
              <w:jc w:val="center"/>
              <w:rPr>
                <w:bCs/>
                <w:color w:val="000000"/>
                <w:sz w:val="14"/>
                <w:szCs w:val="16"/>
              </w:rPr>
            </w:pPr>
            <w:r w:rsidRPr="00383598">
              <w:rPr>
                <w:bCs/>
                <w:color w:val="000000"/>
                <w:sz w:val="14"/>
                <w:szCs w:val="16"/>
              </w:rPr>
              <w:t>25 119 277</w:t>
            </w:r>
          </w:p>
        </w:tc>
        <w:tc>
          <w:tcPr>
            <w:tcW w:w="737" w:type="dxa"/>
            <w:shd w:val="clear" w:color="auto" w:fill="auto"/>
            <w:vAlign w:val="center"/>
            <w:hideMark/>
          </w:tcPr>
          <w:p w14:paraId="429C51BD" w14:textId="77777777" w:rsidR="00383598" w:rsidRPr="00383598" w:rsidRDefault="00383598" w:rsidP="00383598">
            <w:pPr>
              <w:jc w:val="center"/>
              <w:rPr>
                <w:bCs/>
                <w:color w:val="000000"/>
                <w:sz w:val="14"/>
                <w:szCs w:val="16"/>
              </w:rPr>
            </w:pPr>
            <w:r w:rsidRPr="00383598">
              <w:rPr>
                <w:bCs/>
                <w:color w:val="000000"/>
                <w:sz w:val="14"/>
                <w:szCs w:val="16"/>
              </w:rPr>
              <w:t>9 791 184</w:t>
            </w:r>
          </w:p>
        </w:tc>
        <w:tc>
          <w:tcPr>
            <w:tcW w:w="829" w:type="dxa"/>
            <w:shd w:val="clear" w:color="auto" w:fill="auto"/>
            <w:vAlign w:val="center"/>
            <w:hideMark/>
          </w:tcPr>
          <w:p w14:paraId="01F888CC" w14:textId="77777777" w:rsidR="00383598" w:rsidRPr="00383598" w:rsidRDefault="00383598" w:rsidP="00383598">
            <w:pPr>
              <w:jc w:val="center"/>
              <w:rPr>
                <w:bCs/>
                <w:color w:val="000000"/>
                <w:sz w:val="14"/>
                <w:szCs w:val="16"/>
              </w:rPr>
            </w:pPr>
            <w:r w:rsidRPr="00383598">
              <w:rPr>
                <w:bCs/>
                <w:color w:val="000000"/>
                <w:sz w:val="14"/>
                <w:szCs w:val="16"/>
              </w:rPr>
              <w:t>15 328 093</w:t>
            </w:r>
          </w:p>
        </w:tc>
        <w:tc>
          <w:tcPr>
            <w:tcW w:w="1139" w:type="dxa"/>
            <w:shd w:val="clear" w:color="auto" w:fill="auto"/>
            <w:vAlign w:val="center"/>
            <w:hideMark/>
          </w:tcPr>
          <w:p w14:paraId="36A49D7A" w14:textId="77777777" w:rsidR="00383598" w:rsidRPr="00383598" w:rsidRDefault="00383598" w:rsidP="00383598">
            <w:pPr>
              <w:jc w:val="center"/>
              <w:rPr>
                <w:bCs/>
                <w:color w:val="000000"/>
                <w:sz w:val="14"/>
                <w:szCs w:val="16"/>
              </w:rPr>
            </w:pPr>
            <w:r w:rsidRPr="00383598">
              <w:rPr>
                <w:bCs/>
                <w:color w:val="000000"/>
                <w:sz w:val="14"/>
                <w:szCs w:val="16"/>
              </w:rPr>
              <w:t>Х</w:t>
            </w:r>
          </w:p>
        </w:tc>
      </w:tr>
      <w:tr w:rsidR="00383598" w:rsidRPr="00383598" w14:paraId="5AC2D294" w14:textId="77777777" w:rsidTr="006D5EE3">
        <w:trPr>
          <w:gridAfter w:val="1"/>
          <w:wAfter w:w="19" w:type="dxa"/>
          <w:trHeight w:val="20"/>
        </w:trPr>
        <w:tc>
          <w:tcPr>
            <w:tcW w:w="401" w:type="dxa"/>
            <w:shd w:val="clear" w:color="auto" w:fill="auto"/>
            <w:noWrap/>
            <w:vAlign w:val="center"/>
            <w:hideMark/>
          </w:tcPr>
          <w:p w14:paraId="250FBE29" w14:textId="77777777" w:rsidR="00383598" w:rsidRPr="00383598" w:rsidRDefault="00383598" w:rsidP="00383598">
            <w:pPr>
              <w:jc w:val="center"/>
              <w:rPr>
                <w:bCs/>
                <w:color w:val="000000"/>
                <w:sz w:val="14"/>
                <w:szCs w:val="16"/>
              </w:rPr>
            </w:pPr>
            <w:r w:rsidRPr="00383598">
              <w:rPr>
                <w:bCs/>
                <w:color w:val="000000"/>
                <w:sz w:val="14"/>
                <w:szCs w:val="16"/>
              </w:rPr>
              <w:t>5</w:t>
            </w:r>
          </w:p>
        </w:tc>
        <w:tc>
          <w:tcPr>
            <w:tcW w:w="1584" w:type="dxa"/>
            <w:shd w:val="clear" w:color="auto" w:fill="auto"/>
            <w:vAlign w:val="center"/>
            <w:hideMark/>
          </w:tcPr>
          <w:p w14:paraId="67FEEC3B" w14:textId="77777777" w:rsidR="00383598" w:rsidRPr="00383598" w:rsidRDefault="00383598" w:rsidP="00383598">
            <w:pPr>
              <w:jc w:val="center"/>
              <w:rPr>
                <w:bCs/>
                <w:color w:val="000000"/>
                <w:sz w:val="14"/>
                <w:szCs w:val="16"/>
              </w:rPr>
            </w:pPr>
            <w:r w:rsidRPr="00383598">
              <w:rPr>
                <w:bCs/>
                <w:color w:val="000000"/>
                <w:sz w:val="14"/>
                <w:szCs w:val="16"/>
              </w:rPr>
              <w:t>Капитальный ремонт тепломагистрали V 3DN700 от TK-V-8 до КСЗ-4</w:t>
            </w:r>
          </w:p>
        </w:tc>
        <w:tc>
          <w:tcPr>
            <w:tcW w:w="358" w:type="dxa"/>
            <w:shd w:val="clear" w:color="auto" w:fill="auto"/>
            <w:vAlign w:val="center"/>
            <w:hideMark/>
          </w:tcPr>
          <w:p w14:paraId="39B97C42" w14:textId="77777777" w:rsidR="00383598" w:rsidRPr="00383598" w:rsidRDefault="00383598" w:rsidP="00383598">
            <w:pPr>
              <w:jc w:val="center"/>
              <w:rPr>
                <w:bCs/>
                <w:color w:val="000000"/>
                <w:sz w:val="14"/>
                <w:szCs w:val="16"/>
              </w:rPr>
            </w:pPr>
            <w:r w:rsidRPr="00383598">
              <w:rPr>
                <w:bCs/>
                <w:color w:val="000000"/>
                <w:sz w:val="14"/>
                <w:szCs w:val="16"/>
              </w:rPr>
              <w:t>КР</w:t>
            </w:r>
          </w:p>
        </w:tc>
        <w:tc>
          <w:tcPr>
            <w:tcW w:w="888" w:type="dxa"/>
            <w:shd w:val="clear" w:color="auto" w:fill="auto"/>
            <w:vAlign w:val="center"/>
            <w:hideMark/>
          </w:tcPr>
          <w:p w14:paraId="1BE0CE3D" w14:textId="77777777" w:rsidR="00383598" w:rsidRPr="00383598" w:rsidRDefault="00383598" w:rsidP="00383598">
            <w:pPr>
              <w:jc w:val="center"/>
              <w:rPr>
                <w:bCs/>
                <w:color w:val="000000"/>
                <w:sz w:val="14"/>
                <w:szCs w:val="16"/>
              </w:rPr>
            </w:pPr>
            <w:r w:rsidRPr="00383598">
              <w:rPr>
                <w:bCs/>
                <w:color w:val="000000"/>
                <w:sz w:val="14"/>
                <w:szCs w:val="16"/>
              </w:rPr>
              <w:t>28 664 974</w:t>
            </w:r>
          </w:p>
        </w:tc>
        <w:tc>
          <w:tcPr>
            <w:tcW w:w="850" w:type="dxa"/>
            <w:shd w:val="clear" w:color="auto" w:fill="auto"/>
            <w:vAlign w:val="center"/>
            <w:hideMark/>
          </w:tcPr>
          <w:p w14:paraId="1A54C0F8"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37" w:type="dxa"/>
            <w:shd w:val="clear" w:color="auto" w:fill="auto"/>
            <w:vAlign w:val="center"/>
            <w:hideMark/>
          </w:tcPr>
          <w:p w14:paraId="407BB685"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49" w:type="dxa"/>
            <w:shd w:val="clear" w:color="auto" w:fill="auto"/>
            <w:vAlign w:val="center"/>
            <w:hideMark/>
          </w:tcPr>
          <w:p w14:paraId="6515F0A5"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37" w:type="dxa"/>
            <w:gridSpan w:val="2"/>
            <w:shd w:val="clear" w:color="auto" w:fill="auto"/>
            <w:vAlign w:val="center"/>
            <w:hideMark/>
          </w:tcPr>
          <w:p w14:paraId="15BDCC1A" w14:textId="77777777" w:rsidR="00383598" w:rsidRPr="00383598" w:rsidRDefault="00383598" w:rsidP="00383598">
            <w:pPr>
              <w:jc w:val="center"/>
              <w:rPr>
                <w:bCs/>
                <w:color w:val="000000"/>
                <w:sz w:val="14"/>
                <w:szCs w:val="16"/>
              </w:rPr>
            </w:pPr>
            <w:r w:rsidRPr="00383598">
              <w:rPr>
                <w:bCs/>
                <w:color w:val="000000"/>
                <w:sz w:val="14"/>
                <w:szCs w:val="16"/>
              </w:rPr>
              <w:t>28 664 974</w:t>
            </w:r>
          </w:p>
        </w:tc>
        <w:tc>
          <w:tcPr>
            <w:tcW w:w="737" w:type="dxa"/>
            <w:shd w:val="clear" w:color="auto" w:fill="auto"/>
            <w:vAlign w:val="center"/>
            <w:hideMark/>
          </w:tcPr>
          <w:p w14:paraId="2D4BB2F9" w14:textId="77777777" w:rsidR="00383598" w:rsidRPr="00383598" w:rsidRDefault="00383598" w:rsidP="00383598">
            <w:pPr>
              <w:jc w:val="center"/>
              <w:rPr>
                <w:bCs/>
                <w:color w:val="000000"/>
                <w:sz w:val="14"/>
                <w:szCs w:val="16"/>
              </w:rPr>
            </w:pPr>
            <w:r w:rsidRPr="00383598">
              <w:rPr>
                <w:bCs/>
                <w:color w:val="000000"/>
                <w:sz w:val="14"/>
                <w:szCs w:val="16"/>
              </w:rPr>
              <w:t>11 644 077</w:t>
            </w:r>
          </w:p>
        </w:tc>
        <w:tc>
          <w:tcPr>
            <w:tcW w:w="727" w:type="dxa"/>
            <w:shd w:val="clear" w:color="auto" w:fill="auto"/>
            <w:vAlign w:val="center"/>
            <w:hideMark/>
          </w:tcPr>
          <w:p w14:paraId="4C1DD6C5" w14:textId="77777777" w:rsidR="00383598" w:rsidRPr="00383598" w:rsidRDefault="00383598" w:rsidP="00383598">
            <w:pPr>
              <w:jc w:val="center"/>
              <w:rPr>
                <w:bCs/>
                <w:color w:val="000000"/>
                <w:sz w:val="14"/>
                <w:szCs w:val="16"/>
              </w:rPr>
            </w:pPr>
            <w:r w:rsidRPr="00383598">
              <w:rPr>
                <w:bCs/>
                <w:color w:val="000000"/>
                <w:sz w:val="14"/>
                <w:szCs w:val="16"/>
              </w:rPr>
              <w:t>17 020 897</w:t>
            </w:r>
          </w:p>
        </w:tc>
        <w:tc>
          <w:tcPr>
            <w:tcW w:w="2155" w:type="dxa"/>
            <w:shd w:val="clear" w:color="auto" w:fill="auto"/>
            <w:vAlign w:val="center"/>
            <w:hideMark/>
          </w:tcPr>
          <w:p w14:paraId="2FC51504" w14:textId="77777777" w:rsidR="00383598" w:rsidRPr="00383598" w:rsidRDefault="00383598" w:rsidP="00383598">
            <w:pPr>
              <w:jc w:val="center"/>
              <w:rPr>
                <w:bCs/>
                <w:color w:val="000000"/>
                <w:sz w:val="14"/>
                <w:szCs w:val="16"/>
              </w:rPr>
            </w:pPr>
            <w:r w:rsidRPr="00383598">
              <w:rPr>
                <w:bCs/>
                <w:color w:val="000000"/>
                <w:sz w:val="14"/>
                <w:szCs w:val="16"/>
              </w:rPr>
              <w:t>ПЗ, график выполнения работ, сметы на выполнение работ, ведомость ресурсов, ведомость объемов работ, акт осмотра, анализ повреждений, результаты технического освидетельствования</w:t>
            </w:r>
          </w:p>
        </w:tc>
        <w:tc>
          <w:tcPr>
            <w:tcW w:w="852" w:type="dxa"/>
            <w:shd w:val="clear" w:color="auto" w:fill="auto"/>
            <w:vAlign w:val="center"/>
            <w:hideMark/>
          </w:tcPr>
          <w:p w14:paraId="36C3FEF0" w14:textId="77777777" w:rsidR="00383598" w:rsidRPr="00383598" w:rsidRDefault="00383598" w:rsidP="00383598">
            <w:pPr>
              <w:jc w:val="center"/>
              <w:rPr>
                <w:bCs/>
                <w:color w:val="000000"/>
                <w:sz w:val="14"/>
                <w:szCs w:val="16"/>
              </w:rPr>
            </w:pPr>
            <w:r w:rsidRPr="00383598">
              <w:rPr>
                <w:bCs/>
                <w:color w:val="000000"/>
                <w:sz w:val="14"/>
                <w:szCs w:val="16"/>
              </w:rPr>
              <w:t>28 664 974</w:t>
            </w:r>
          </w:p>
        </w:tc>
        <w:tc>
          <w:tcPr>
            <w:tcW w:w="605" w:type="dxa"/>
            <w:shd w:val="clear" w:color="auto" w:fill="auto"/>
            <w:vAlign w:val="center"/>
            <w:hideMark/>
          </w:tcPr>
          <w:p w14:paraId="181817C7"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37" w:type="dxa"/>
            <w:shd w:val="clear" w:color="auto" w:fill="auto"/>
            <w:vAlign w:val="center"/>
            <w:hideMark/>
          </w:tcPr>
          <w:p w14:paraId="6F54F7EB"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49" w:type="dxa"/>
            <w:shd w:val="clear" w:color="auto" w:fill="auto"/>
            <w:vAlign w:val="center"/>
            <w:hideMark/>
          </w:tcPr>
          <w:p w14:paraId="29B7EF47"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37" w:type="dxa"/>
            <w:gridSpan w:val="2"/>
            <w:shd w:val="clear" w:color="auto" w:fill="auto"/>
            <w:vAlign w:val="center"/>
            <w:hideMark/>
          </w:tcPr>
          <w:p w14:paraId="106348D8" w14:textId="77777777" w:rsidR="00383598" w:rsidRPr="00383598" w:rsidRDefault="00383598" w:rsidP="00383598">
            <w:pPr>
              <w:jc w:val="center"/>
              <w:rPr>
                <w:bCs/>
                <w:color w:val="000000"/>
                <w:sz w:val="14"/>
                <w:szCs w:val="16"/>
              </w:rPr>
            </w:pPr>
            <w:r w:rsidRPr="00383598">
              <w:rPr>
                <w:bCs/>
                <w:color w:val="000000"/>
                <w:sz w:val="14"/>
                <w:szCs w:val="16"/>
              </w:rPr>
              <w:t>28 664 974</w:t>
            </w:r>
          </w:p>
        </w:tc>
        <w:tc>
          <w:tcPr>
            <w:tcW w:w="737" w:type="dxa"/>
            <w:shd w:val="clear" w:color="auto" w:fill="auto"/>
            <w:vAlign w:val="center"/>
            <w:hideMark/>
          </w:tcPr>
          <w:p w14:paraId="4BEE35F9" w14:textId="77777777" w:rsidR="00383598" w:rsidRPr="00383598" w:rsidRDefault="00383598" w:rsidP="00383598">
            <w:pPr>
              <w:jc w:val="center"/>
              <w:rPr>
                <w:bCs/>
                <w:color w:val="000000"/>
                <w:sz w:val="14"/>
                <w:szCs w:val="16"/>
              </w:rPr>
            </w:pPr>
            <w:r w:rsidRPr="00383598">
              <w:rPr>
                <w:bCs/>
                <w:color w:val="000000"/>
                <w:sz w:val="14"/>
                <w:szCs w:val="16"/>
              </w:rPr>
              <w:t>11 644 077</w:t>
            </w:r>
          </w:p>
        </w:tc>
        <w:tc>
          <w:tcPr>
            <w:tcW w:w="829" w:type="dxa"/>
            <w:shd w:val="clear" w:color="auto" w:fill="auto"/>
            <w:vAlign w:val="center"/>
            <w:hideMark/>
          </w:tcPr>
          <w:p w14:paraId="0C997172" w14:textId="77777777" w:rsidR="00383598" w:rsidRPr="00383598" w:rsidRDefault="00383598" w:rsidP="00383598">
            <w:pPr>
              <w:jc w:val="center"/>
              <w:rPr>
                <w:bCs/>
                <w:color w:val="000000"/>
                <w:sz w:val="14"/>
                <w:szCs w:val="16"/>
              </w:rPr>
            </w:pPr>
            <w:r w:rsidRPr="00383598">
              <w:rPr>
                <w:bCs/>
                <w:color w:val="000000"/>
                <w:sz w:val="14"/>
                <w:szCs w:val="16"/>
              </w:rPr>
              <w:t>17 020 897</w:t>
            </w:r>
          </w:p>
        </w:tc>
        <w:tc>
          <w:tcPr>
            <w:tcW w:w="1139" w:type="dxa"/>
            <w:shd w:val="clear" w:color="auto" w:fill="auto"/>
            <w:vAlign w:val="center"/>
            <w:hideMark/>
          </w:tcPr>
          <w:p w14:paraId="75A1C9AC" w14:textId="77777777" w:rsidR="00383598" w:rsidRPr="00383598" w:rsidRDefault="00383598" w:rsidP="00383598">
            <w:pPr>
              <w:jc w:val="center"/>
              <w:rPr>
                <w:bCs/>
                <w:color w:val="000000"/>
                <w:sz w:val="14"/>
                <w:szCs w:val="16"/>
              </w:rPr>
            </w:pPr>
            <w:r w:rsidRPr="00383598">
              <w:rPr>
                <w:bCs/>
                <w:color w:val="000000"/>
                <w:sz w:val="14"/>
                <w:szCs w:val="16"/>
              </w:rPr>
              <w:t>Х</w:t>
            </w:r>
          </w:p>
        </w:tc>
      </w:tr>
    </w:tbl>
    <w:p w14:paraId="7F1564C8" w14:textId="77777777" w:rsidR="00383598" w:rsidRPr="00383598" w:rsidRDefault="00383598" w:rsidP="00383598">
      <w:pPr>
        <w:rPr>
          <w:szCs w:val="20"/>
        </w:rPr>
      </w:pPr>
      <w:r w:rsidRPr="00383598">
        <w:rPr>
          <w:szCs w:val="20"/>
        </w:rPr>
        <w:br w:type="page"/>
      </w:r>
    </w:p>
    <w:tbl>
      <w:tblPr>
        <w:tblW w:w="1630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01"/>
        <w:gridCol w:w="1582"/>
        <w:gridCol w:w="363"/>
        <w:gridCol w:w="887"/>
        <w:gridCol w:w="850"/>
        <w:gridCol w:w="738"/>
        <w:gridCol w:w="748"/>
        <w:gridCol w:w="736"/>
        <w:gridCol w:w="736"/>
        <w:gridCol w:w="726"/>
        <w:gridCol w:w="2154"/>
        <w:gridCol w:w="853"/>
        <w:gridCol w:w="606"/>
        <w:gridCol w:w="737"/>
        <w:gridCol w:w="749"/>
        <w:gridCol w:w="738"/>
        <w:gridCol w:w="738"/>
        <w:gridCol w:w="829"/>
        <w:gridCol w:w="1131"/>
      </w:tblGrid>
      <w:tr w:rsidR="00383598" w:rsidRPr="00383598" w14:paraId="76C9DEAE" w14:textId="77777777" w:rsidTr="006D5EE3">
        <w:trPr>
          <w:trHeight w:val="20"/>
        </w:trPr>
        <w:tc>
          <w:tcPr>
            <w:tcW w:w="398" w:type="dxa"/>
            <w:shd w:val="clear" w:color="auto" w:fill="auto"/>
            <w:noWrap/>
            <w:vAlign w:val="center"/>
          </w:tcPr>
          <w:p w14:paraId="72C857DF" w14:textId="77777777" w:rsidR="00383598" w:rsidRPr="00383598" w:rsidRDefault="00383598" w:rsidP="00383598">
            <w:pPr>
              <w:jc w:val="center"/>
              <w:rPr>
                <w:sz w:val="14"/>
                <w:szCs w:val="14"/>
              </w:rPr>
            </w:pPr>
            <w:r w:rsidRPr="00383598">
              <w:rPr>
                <w:szCs w:val="20"/>
              </w:rPr>
              <w:lastRenderedPageBreak/>
              <w:br w:type="page"/>
            </w:r>
            <w:r w:rsidRPr="00383598">
              <w:rPr>
                <w:sz w:val="14"/>
                <w:szCs w:val="14"/>
              </w:rPr>
              <w:t>1</w:t>
            </w:r>
          </w:p>
        </w:tc>
        <w:tc>
          <w:tcPr>
            <w:tcW w:w="1581" w:type="dxa"/>
            <w:shd w:val="clear" w:color="auto" w:fill="auto"/>
            <w:vAlign w:val="center"/>
          </w:tcPr>
          <w:p w14:paraId="0ADFF2BC" w14:textId="77777777" w:rsidR="00383598" w:rsidRPr="00383598" w:rsidRDefault="00383598" w:rsidP="00383598">
            <w:pPr>
              <w:jc w:val="center"/>
              <w:rPr>
                <w:sz w:val="14"/>
                <w:szCs w:val="14"/>
              </w:rPr>
            </w:pPr>
            <w:r w:rsidRPr="00383598">
              <w:rPr>
                <w:sz w:val="14"/>
                <w:szCs w:val="14"/>
              </w:rPr>
              <w:t>2</w:t>
            </w:r>
          </w:p>
        </w:tc>
        <w:tc>
          <w:tcPr>
            <w:tcW w:w="363" w:type="dxa"/>
            <w:shd w:val="clear" w:color="auto" w:fill="auto"/>
            <w:vAlign w:val="center"/>
          </w:tcPr>
          <w:p w14:paraId="4C6FDF5A" w14:textId="77777777" w:rsidR="00383598" w:rsidRPr="00383598" w:rsidRDefault="00383598" w:rsidP="00383598">
            <w:pPr>
              <w:jc w:val="center"/>
              <w:rPr>
                <w:sz w:val="14"/>
                <w:szCs w:val="14"/>
              </w:rPr>
            </w:pPr>
            <w:r w:rsidRPr="00383598">
              <w:rPr>
                <w:sz w:val="14"/>
                <w:szCs w:val="14"/>
              </w:rPr>
              <w:t>3</w:t>
            </w:r>
          </w:p>
        </w:tc>
        <w:tc>
          <w:tcPr>
            <w:tcW w:w="887" w:type="dxa"/>
            <w:shd w:val="clear" w:color="auto" w:fill="auto"/>
            <w:vAlign w:val="center"/>
          </w:tcPr>
          <w:p w14:paraId="7AD85D5A" w14:textId="77777777" w:rsidR="00383598" w:rsidRPr="00383598" w:rsidRDefault="00383598" w:rsidP="00383598">
            <w:pPr>
              <w:jc w:val="center"/>
              <w:rPr>
                <w:sz w:val="14"/>
                <w:szCs w:val="14"/>
              </w:rPr>
            </w:pPr>
            <w:r w:rsidRPr="00383598">
              <w:rPr>
                <w:sz w:val="14"/>
                <w:szCs w:val="14"/>
              </w:rPr>
              <w:t>4</w:t>
            </w:r>
          </w:p>
        </w:tc>
        <w:tc>
          <w:tcPr>
            <w:tcW w:w="851" w:type="dxa"/>
            <w:shd w:val="clear" w:color="auto" w:fill="auto"/>
            <w:vAlign w:val="center"/>
          </w:tcPr>
          <w:p w14:paraId="598247D8" w14:textId="77777777" w:rsidR="00383598" w:rsidRPr="00383598" w:rsidRDefault="00383598" w:rsidP="00383598">
            <w:pPr>
              <w:jc w:val="center"/>
              <w:rPr>
                <w:sz w:val="14"/>
                <w:szCs w:val="14"/>
              </w:rPr>
            </w:pPr>
            <w:r w:rsidRPr="00383598">
              <w:rPr>
                <w:sz w:val="14"/>
                <w:szCs w:val="14"/>
              </w:rPr>
              <w:t>5</w:t>
            </w:r>
          </w:p>
        </w:tc>
        <w:tc>
          <w:tcPr>
            <w:tcW w:w="739" w:type="dxa"/>
            <w:shd w:val="clear" w:color="auto" w:fill="auto"/>
            <w:vAlign w:val="center"/>
          </w:tcPr>
          <w:p w14:paraId="760B16F0" w14:textId="77777777" w:rsidR="00383598" w:rsidRPr="00383598" w:rsidRDefault="00383598" w:rsidP="00383598">
            <w:pPr>
              <w:jc w:val="center"/>
              <w:rPr>
                <w:sz w:val="14"/>
                <w:szCs w:val="14"/>
              </w:rPr>
            </w:pPr>
            <w:r w:rsidRPr="00383598">
              <w:rPr>
                <w:sz w:val="14"/>
                <w:szCs w:val="14"/>
              </w:rPr>
              <w:t>6</w:t>
            </w:r>
          </w:p>
        </w:tc>
        <w:tc>
          <w:tcPr>
            <w:tcW w:w="748" w:type="dxa"/>
            <w:shd w:val="clear" w:color="auto" w:fill="auto"/>
            <w:vAlign w:val="center"/>
          </w:tcPr>
          <w:p w14:paraId="227BDD7D" w14:textId="77777777" w:rsidR="00383598" w:rsidRPr="00383598" w:rsidRDefault="00383598" w:rsidP="00383598">
            <w:pPr>
              <w:jc w:val="center"/>
              <w:rPr>
                <w:sz w:val="14"/>
                <w:szCs w:val="14"/>
              </w:rPr>
            </w:pPr>
            <w:r w:rsidRPr="00383598">
              <w:rPr>
                <w:sz w:val="14"/>
                <w:szCs w:val="14"/>
              </w:rPr>
              <w:t>7</w:t>
            </w:r>
          </w:p>
        </w:tc>
        <w:tc>
          <w:tcPr>
            <w:tcW w:w="736" w:type="dxa"/>
            <w:shd w:val="clear" w:color="auto" w:fill="auto"/>
            <w:vAlign w:val="center"/>
          </w:tcPr>
          <w:p w14:paraId="04ECD842" w14:textId="77777777" w:rsidR="00383598" w:rsidRPr="00383598" w:rsidRDefault="00383598" w:rsidP="00383598">
            <w:pPr>
              <w:jc w:val="center"/>
              <w:rPr>
                <w:sz w:val="14"/>
                <w:szCs w:val="14"/>
              </w:rPr>
            </w:pPr>
            <w:r w:rsidRPr="00383598">
              <w:rPr>
                <w:sz w:val="14"/>
                <w:szCs w:val="14"/>
              </w:rPr>
              <w:t>8</w:t>
            </w:r>
          </w:p>
        </w:tc>
        <w:tc>
          <w:tcPr>
            <w:tcW w:w="736" w:type="dxa"/>
            <w:shd w:val="clear" w:color="auto" w:fill="auto"/>
            <w:vAlign w:val="center"/>
          </w:tcPr>
          <w:p w14:paraId="0D311945" w14:textId="77777777" w:rsidR="00383598" w:rsidRPr="00383598" w:rsidRDefault="00383598" w:rsidP="00383598">
            <w:pPr>
              <w:jc w:val="center"/>
              <w:rPr>
                <w:sz w:val="14"/>
                <w:szCs w:val="14"/>
              </w:rPr>
            </w:pPr>
            <w:r w:rsidRPr="00383598">
              <w:rPr>
                <w:sz w:val="14"/>
                <w:szCs w:val="14"/>
              </w:rPr>
              <w:t>9</w:t>
            </w:r>
          </w:p>
        </w:tc>
        <w:tc>
          <w:tcPr>
            <w:tcW w:w="726" w:type="dxa"/>
            <w:shd w:val="clear" w:color="auto" w:fill="auto"/>
            <w:vAlign w:val="center"/>
          </w:tcPr>
          <w:p w14:paraId="2FA335DF" w14:textId="77777777" w:rsidR="00383598" w:rsidRPr="00383598" w:rsidRDefault="00383598" w:rsidP="00383598">
            <w:pPr>
              <w:jc w:val="center"/>
              <w:rPr>
                <w:sz w:val="14"/>
                <w:szCs w:val="14"/>
              </w:rPr>
            </w:pPr>
            <w:r w:rsidRPr="00383598">
              <w:rPr>
                <w:sz w:val="14"/>
                <w:szCs w:val="14"/>
              </w:rPr>
              <w:t>10</w:t>
            </w:r>
          </w:p>
        </w:tc>
        <w:tc>
          <w:tcPr>
            <w:tcW w:w="2152" w:type="dxa"/>
            <w:shd w:val="clear" w:color="auto" w:fill="auto"/>
            <w:vAlign w:val="center"/>
          </w:tcPr>
          <w:p w14:paraId="235682A2" w14:textId="77777777" w:rsidR="00383598" w:rsidRPr="00383598" w:rsidRDefault="00383598" w:rsidP="00383598">
            <w:pPr>
              <w:jc w:val="center"/>
              <w:rPr>
                <w:sz w:val="14"/>
                <w:szCs w:val="14"/>
              </w:rPr>
            </w:pPr>
            <w:r w:rsidRPr="00383598">
              <w:rPr>
                <w:sz w:val="14"/>
                <w:szCs w:val="14"/>
              </w:rPr>
              <w:t>11</w:t>
            </w:r>
          </w:p>
        </w:tc>
        <w:tc>
          <w:tcPr>
            <w:tcW w:w="851" w:type="dxa"/>
            <w:shd w:val="clear" w:color="auto" w:fill="auto"/>
            <w:vAlign w:val="center"/>
          </w:tcPr>
          <w:p w14:paraId="48DE336E" w14:textId="77777777" w:rsidR="00383598" w:rsidRPr="00383598" w:rsidRDefault="00383598" w:rsidP="00383598">
            <w:pPr>
              <w:jc w:val="center"/>
              <w:rPr>
                <w:sz w:val="14"/>
                <w:szCs w:val="14"/>
              </w:rPr>
            </w:pPr>
            <w:r w:rsidRPr="00383598">
              <w:rPr>
                <w:sz w:val="14"/>
                <w:szCs w:val="14"/>
              </w:rPr>
              <w:t>12</w:t>
            </w:r>
          </w:p>
        </w:tc>
        <w:tc>
          <w:tcPr>
            <w:tcW w:w="605" w:type="dxa"/>
            <w:shd w:val="clear" w:color="auto" w:fill="auto"/>
            <w:vAlign w:val="center"/>
          </w:tcPr>
          <w:p w14:paraId="0F67CDBE" w14:textId="77777777" w:rsidR="00383598" w:rsidRPr="00383598" w:rsidRDefault="00383598" w:rsidP="00383598">
            <w:pPr>
              <w:jc w:val="center"/>
              <w:rPr>
                <w:sz w:val="14"/>
                <w:szCs w:val="14"/>
              </w:rPr>
            </w:pPr>
            <w:r w:rsidRPr="00383598">
              <w:rPr>
                <w:sz w:val="14"/>
                <w:szCs w:val="14"/>
              </w:rPr>
              <w:t>13</w:t>
            </w:r>
          </w:p>
        </w:tc>
        <w:tc>
          <w:tcPr>
            <w:tcW w:w="738" w:type="dxa"/>
            <w:shd w:val="clear" w:color="auto" w:fill="auto"/>
            <w:vAlign w:val="center"/>
          </w:tcPr>
          <w:p w14:paraId="1C4CB024" w14:textId="77777777" w:rsidR="00383598" w:rsidRPr="00383598" w:rsidRDefault="00383598" w:rsidP="00383598">
            <w:pPr>
              <w:jc w:val="center"/>
              <w:rPr>
                <w:sz w:val="14"/>
                <w:szCs w:val="14"/>
              </w:rPr>
            </w:pPr>
            <w:r w:rsidRPr="00383598">
              <w:rPr>
                <w:sz w:val="14"/>
                <w:szCs w:val="14"/>
              </w:rPr>
              <w:t>14</w:t>
            </w:r>
          </w:p>
        </w:tc>
        <w:tc>
          <w:tcPr>
            <w:tcW w:w="750" w:type="dxa"/>
            <w:shd w:val="clear" w:color="auto" w:fill="auto"/>
            <w:vAlign w:val="center"/>
          </w:tcPr>
          <w:p w14:paraId="450E1ECF" w14:textId="77777777" w:rsidR="00383598" w:rsidRPr="00383598" w:rsidRDefault="00383598" w:rsidP="00383598">
            <w:pPr>
              <w:jc w:val="center"/>
              <w:rPr>
                <w:sz w:val="14"/>
                <w:szCs w:val="14"/>
              </w:rPr>
            </w:pPr>
            <w:r w:rsidRPr="00383598">
              <w:rPr>
                <w:sz w:val="14"/>
                <w:szCs w:val="14"/>
              </w:rPr>
              <w:t>15</w:t>
            </w:r>
          </w:p>
        </w:tc>
        <w:tc>
          <w:tcPr>
            <w:tcW w:w="739" w:type="dxa"/>
            <w:shd w:val="clear" w:color="auto" w:fill="auto"/>
            <w:vAlign w:val="center"/>
          </w:tcPr>
          <w:p w14:paraId="49C0BAD9" w14:textId="77777777" w:rsidR="00383598" w:rsidRPr="00383598" w:rsidRDefault="00383598" w:rsidP="00383598">
            <w:pPr>
              <w:jc w:val="center"/>
              <w:rPr>
                <w:sz w:val="14"/>
                <w:szCs w:val="14"/>
              </w:rPr>
            </w:pPr>
            <w:r w:rsidRPr="00383598">
              <w:rPr>
                <w:sz w:val="14"/>
                <w:szCs w:val="14"/>
              </w:rPr>
              <w:t>16</w:t>
            </w:r>
          </w:p>
        </w:tc>
        <w:tc>
          <w:tcPr>
            <w:tcW w:w="739" w:type="dxa"/>
            <w:shd w:val="clear" w:color="auto" w:fill="auto"/>
            <w:vAlign w:val="center"/>
          </w:tcPr>
          <w:p w14:paraId="01CCF3E6" w14:textId="77777777" w:rsidR="00383598" w:rsidRPr="00383598" w:rsidRDefault="00383598" w:rsidP="00383598">
            <w:pPr>
              <w:jc w:val="center"/>
              <w:rPr>
                <w:sz w:val="14"/>
                <w:szCs w:val="14"/>
              </w:rPr>
            </w:pPr>
            <w:r w:rsidRPr="00383598">
              <w:rPr>
                <w:sz w:val="14"/>
                <w:szCs w:val="14"/>
              </w:rPr>
              <w:t>17</w:t>
            </w:r>
          </w:p>
        </w:tc>
        <w:tc>
          <w:tcPr>
            <w:tcW w:w="830" w:type="dxa"/>
            <w:shd w:val="clear" w:color="auto" w:fill="auto"/>
            <w:vAlign w:val="center"/>
          </w:tcPr>
          <w:p w14:paraId="2EB56299" w14:textId="77777777" w:rsidR="00383598" w:rsidRPr="00383598" w:rsidRDefault="00383598" w:rsidP="00383598">
            <w:pPr>
              <w:jc w:val="center"/>
              <w:rPr>
                <w:sz w:val="14"/>
                <w:szCs w:val="14"/>
              </w:rPr>
            </w:pPr>
            <w:r w:rsidRPr="00383598">
              <w:rPr>
                <w:sz w:val="14"/>
                <w:szCs w:val="14"/>
              </w:rPr>
              <w:t>18</w:t>
            </w:r>
          </w:p>
        </w:tc>
        <w:tc>
          <w:tcPr>
            <w:tcW w:w="1133" w:type="dxa"/>
            <w:shd w:val="clear" w:color="auto" w:fill="auto"/>
            <w:vAlign w:val="center"/>
          </w:tcPr>
          <w:p w14:paraId="7F944938" w14:textId="77777777" w:rsidR="00383598" w:rsidRPr="00383598" w:rsidRDefault="00383598" w:rsidP="00383598">
            <w:pPr>
              <w:jc w:val="center"/>
              <w:rPr>
                <w:sz w:val="14"/>
                <w:szCs w:val="14"/>
              </w:rPr>
            </w:pPr>
            <w:r w:rsidRPr="00383598">
              <w:rPr>
                <w:sz w:val="14"/>
                <w:szCs w:val="14"/>
              </w:rPr>
              <w:t>19</w:t>
            </w:r>
          </w:p>
        </w:tc>
      </w:tr>
      <w:tr w:rsidR="00383598" w:rsidRPr="00383598" w14:paraId="7EF73CF0" w14:textId="77777777" w:rsidTr="006D5EE3">
        <w:trPr>
          <w:trHeight w:val="20"/>
        </w:trPr>
        <w:tc>
          <w:tcPr>
            <w:tcW w:w="398" w:type="dxa"/>
            <w:shd w:val="clear" w:color="auto" w:fill="auto"/>
            <w:noWrap/>
            <w:vAlign w:val="center"/>
            <w:hideMark/>
          </w:tcPr>
          <w:p w14:paraId="3970A46F" w14:textId="77777777" w:rsidR="00383598" w:rsidRPr="00383598" w:rsidRDefault="00383598" w:rsidP="00383598">
            <w:pPr>
              <w:jc w:val="center"/>
              <w:rPr>
                <w:bCs/>
                <w:color w:val="000000"/>
                <w:sz w:val="14"/>
                <w:szCs w:val="16"/>
              </w:rPr>
            </w:pPr>
            <w:r w:rsidRPr="00383598">
              <w:rPr>
                <w:bCs/>
                <w:color w:val="000000"/>
                <w:sz w:val="14"/>
                <w:szCs w:val="16"/>
              </w:rPr>
              <w:t>6</w:t>
            </w:r>
          </w:p>
        </w:tc>
        <w:tc>
          <w:tcPr>
            <w:tcW w:w="1581" w:type="dxa"/>
            <w:shd w:val="clear" w:color="auto" w:fill="auto"/>
            <w:vAlign w:val="center"/>
            <w:hideMark/>
          </w:tcPr>
          <w:p w14:paraId="31610D78" w14:textId="77777777" w:rsidR="00383598" w:rsidRPr="00383598" w:rsidRDefault="00383598" w:rsidP="00383598">
            <w:pPr>
              <w:jc w:val="center"/>
              <w:rPr>
                <w:bCs/>
                <w:color w:val="000000"/>
                <w:sz w:val="14"/>
                <w:szCs w:val="16"/>
              </w:rPr>
            </w:pPr>
            <w:r w:rsidRPr="00383598">
              <w:rPr>
                <w:bCs/>
                <w:color w:val="000000"/>
                <w:sz w:val="14"/>
                <w:szCs w:val="16"/>
              </w:rPr>
              <w:t xml:space="preserve">Благоустройство после ТР т/трасс </w:t>
            </w:r>
            <w:proofErr w:type="spellStart"/>
            <w:r w:rsidRPr="00383598">
              <w:rPr>
                <w:bCs/>
                <w:color w:val="000000"/>
                <w:sz w:val="14"/>
                <w:szCs w:val="16"/>
              </w:rPr>
              <w:t>ЗавТСР</w:t>
            </w:r>
            <w:proofErr w:type="spellEnd"/>
          </w:p>
        </w:tc>
        <w:tc>
          <w:tcPr>
            <w:tcW w:w="363" w:type="dxa"/>
            <w:shd w:val="clear" w:color="auto" w:fill="auto"/>
            <w:vAlign w:val="center"/>
            <w:hideMark/>
          </w:tcPr>
          <w:p w14:paraId="734E7195" w14:textId="77777777" w:rsidR="00383598" w:rsidRPr="00383598" w:rsidRDefault="00383598" w:rsidP="00383598">
            <w:pPr>
              <w:jc w:val="center"/>
              <w:rPr>
                <w:bCs/>
                <w:color w:val="000000"/>
                <w:sz w:val="14"/>
                <w:szCs w:val="16"/>
              </w:rPr>
            </w:pPr>
            <w:r w:rsidRPr="00383598">
              <w:rPr>
                <w:bCs/>
                <w:color w:val="000000"/>
                <w:sz w:val="14"/>
                <w:szCs w:val="16"/>
              </w:rPr>
              <w:t>ТР</w:t>
            </w:r>
          </w:p>
        </w:tc>
        <w:tc>
          <w:tcPr>
            <w:tcW w:w="887" w:type="dxa"/>
            <w:shd w:val="clear" w:color="auto" w:fill="auto"/>
            <w:vAlign w:val="center"/>
            <w:hideMark/>
          </w:tcPr>
          <w:p w14:paraId="23685BCA" w14:textId="77777777" w:rsidR="00383598" w:rsidRPr="00383598" w:rsidRDefault="00383598" w:rsidP="00383598">
            <w:pPr>
              <w:jc w:val="center"/>
              <w:rPr>
                <w:bCs/>
                <w:color w:val="000000"/>
                <w:sz w:val="14"/>
                <w:szCs w:val="16"/>
              </w:rPr>
            </w:pPr>
            <w:r w:rsidRPr="00383598">
              <w:rPr>
                <w:bCs/>
                <w:color w:val="000000"/>
                <w:sz w:val="14"/>
                <w:szCs w:val="16"/>
              </w:rPr>
              <w:t>1 578 194</w:t>
            </w:r>
          </w:p>
        </w:tc>
        <w:tc>
          <w:tcPr>
            <w:tcW w:w="851" w:type="dxa"/>
            <w:shd w:val="clear" w:color="auto" w:fill="auto"/>
            <w:vAlign w:val="center"/>
            <w:hideMark/>
          </w:tcPr>
          <w:p w14:paraId="75961531"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39" w:type="dxa"/>
            <w:shd w:val="clear" w:color="auto" w:fill="auto"/>
            <w:vAlign w:val="center"/>
            <w:hideMark/>
          </w:tcPr>
          <w:p w14:paraId="19B7FD94"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48" w:type="dxa"/>
            <w:shd w:val="clear" w:color="auto" w:fill="auto"/>
            <w:vAlign w:val="center"/>
            <w:hideMark/>
          </w:tcPr>
          <w:p w14:paraId="4287C525"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36" w:type="dxa"/>
            <w:shd w:val="clear" w:color="auto" w:fill="auto"/>
            <w:vAlign w:val="center"/>
            <w:hideMark/>
          </w:tcPr>
          <w:p w14:paraId="6DA306FD" w14:textId="77777777" w:rsidR="00383598" w:rsidRPr="00383598" w:rsidRDefault="00383598" w:rsidP="00383598">
            <w:pPr>
              <w:jc w:val="center"/>
              <w:rPr>
                <w:bCs/>
                <w:color w:val="000000"/>
                <w:sz w:val="14"/>
                <w:szCs w:val="16"/>
              </w:rPr>
            </w:pPr>
            <w:r w:rsidRPr="00383598">
              <w:rPr>
                <w:bCs/>
                <w:color w:val="000000"/>
                <w:sz w:val="14"/>
                <w:szCs w:val="16"/>
              </w:rPr>
              <w:t>1 578 194</w:t>
            </w:r>
          </w:p>
        </w:tc>
        <w:tc>
          <w:tcPr>
            <w:tcW w:w="736" w:type="dxa"/>
            <w:shd w:val="clear" w:color="auto" w:fill="auto"/>
            <w:vAlign w:val="center"/>
            <w:hideMark/>
          </w:tcPr>
          <w:p w14:paraId="224FFCFE" w14:textId="77777777" w:rsidR="00383598" w:rsidRPr="00383598" w:rsidRDefault="00383598" w:rsidP="00383598">
            <w:pPr>
              <w:jc w:val="center"/>
              <w:rPr>
                <w:bCs/>
                <w:color w:val="000000"/>
                <w:sz w:val="14"/>
                <w:szCs w:val="16"/>
              </w:rPr>
            </w:pPr>
            <w:r w:rsidRPr="00383598">
              <w:rPr>
                <w:bCs/>
                <w:color w:val="000000"/>
                <w:sz w:val="14"/>
                <w:szCs w:val="16"/>
              </w:rPr>
              <w:t>861 936</w:t>
            </w:r>
          </w:p>
        </w:tc>
        <w:tc>
          <w:tcPr>
            <w:tcW w:w="726" w:type="dxa"/>
            <w:shd w:val="clear" w:color="auto" w:fill="auto"/>
            <w:vAlign w:val="center"/>
            <w:hideMark/>
          </w:tcPr>
          <w:p w14:paraId="71A95118" w14:textId="77777777" w:rsidR="00383598" w:rsidRPr="00383598" w:rsidRDefault="00383598" w:rsidP="00383598">
            <w:pPr>
              <w:jc w:val="center"/>
              <w:rPr>
                <w:bCs/>
                <w:color w:val="000000"/>
                <w:sz w:val="14"/>
                <w:szCs w:val="16"/>
              </w:rPr>
            </w:pPr>
            <w:r w:rsidRPr="00383598">
              <w:rPr>
                <w:bCs/>
                <w:color w:val="000000"/>
                <w:sz w:val="14"/>
                <w:szCs w:val="16"/>
              </w:rPr>
              <w:t>716 258</w:t>
            </w:r>
          </w:p>
        </w:tc>
        <w:tc>
          <w:tcPr>
            <w:tcW w:w="2152" w:type="dxa"/>
            <w:shd w:val="clear" w:color="auto" w:fill="auto"/>
            <w:vAlign w:val="center"/>
            <w:hideMark/>
          </w:tcPr>
          <w:p w14:paraId="07990819" w14:textId="77777777" w:rsidR="00383598" w:rsidRPr="00383598" w:rsidRDefault="00383598" w:rsidP="00383598">
            <w:pPr>
              <w:jc w:val="center"/>
              <w:rPr>
                <w:bCs/>
                <w:color w:val="000000"/>
                <w:sz w:val="14"/>
                <w:szCs w:val="16"/>
              </w:rPr>
            </w:pPr>
            <w:r w:rsidRPr="00383598">
              <w:rPr>
                <w:bCs/>
                <w:color w:val="000000"/>
                <w:sz w:val="14"/>
                <w:szCs w:val="16"/>
              </w:rPr>
              <w:t>ПЗ, график выполнения работ, сметы на выполнение работ, ведомость ресурсов, ведомость объемов работ, акт осмотра, анализ повреждений, результаты технического освидетельствования</w:t>
            </w:r>
          </w:p>
        </w:tc>
        <w:tc>
          <w:tcPr>
            <w:tcW w:w="851" w:type="dxa"/>
            <w:shd w:val="clear" w:color="auto" w:fill="auto"/>
            <w:vAlign w:val="center"/>
            <w:hideMark/>
          </w:tcPr>
          <w:p w14:paraId="14D85CA9"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605" w:type="dxa"/>
            <w:shd w:val="clear" w:color="auto" w:fill="auto"/>
            <w:vAlign w:val="center"/>
            <w:hideMark/>
          </w:tcPr>
          <w:p w14:paraId="4B676E00"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38" w:type="dxa"/>
            <w:shd w:val="clear" w:color="auto" w:fill="auto"/>
            <w:vAlign w:val="center"/>
            <w:hideMark/>
          </w:tcPr>
          <w:p w14:paraId="59F3CF17"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50" w:type="dxa"/>
            <w:shd w:val="clear" w:color="auto" w:fill="auto"/>
            <w:vAlign w:val="center"/>
            <w:hideMark/>
          </w:tcPr>
          <w:p w14:paraId="795C7E11"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39" w:type="dxa"/>
            <w:shd w:val="clear" w:color="auto" w:fill="auto"/>
            <w:vAlign w:val="center"/>
            <w:hideMark/>
          </w:tcPr>
          <w:p w14:paraId="6C5D54C6"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39" w:type="dxa"/>
            <w:shd w:val="clear" w:color="auto" w:fill="auto"/>
            <w:vAlign w:val="center"/>
            <w:hideMark/>
          </w:tcPr>
          <w:p w14:paraId="538A20D9"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830" w:type="dxa"/>
            <w:shd w:val="clear" w:color="auto" w:fill="auto"/>
            <w:vAlign w:val="center"/>
            <w:hideMark/>
          </w:tcPr>
          <w:p w14:paraId="751AF47A"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1133" w:type="dxa"/>
            <w:shd w:val="clear" w:color="auto" w:fill="auto"/>
            <w:vAlign w:val="center"/>
            <w:hideMark/>
          </w:tcPr>
          <w:p w14:paraId="2621EFBF" w14:textId="77777777" w:rsidR="00383598" w:rsidRPr="00383598" w:rsidRDefault="00383598" w:rsidP="00383598">
            <w:pPr>
              <w:jc w:val="center"/>
              <w:rPr>
                <w:bCs/>
                <w:color w:val="000000"/>
                <w:sz w:val="14"/>
                <w:szCs w:val="16"/>
              </w:rPr>
            </w:pPr>
            <w:r w:rsidRPr="00383598">
              <w:rPr>
                <w:bCs/>
                <w:color w:val="000000"/>
                <w:sz w:val="14"/>
                <w:szCs w:val="16"/>
              </w:rPr>
              <w:t xml:space="preserve">Не представлено </w:t>
            </w:r>
            <w:proofErr w:type="gramStart"/>
            <w:r w:rsidRPr="00383598">
              <w:rPr>
                <w:bCs/>
                <w:color w:val="000000"/>
                <w:sz w:val="14"/>
                <w:szCs w:val="16"/>
              </w:rPr>
              <w:t>документов</w:t>
            </w:r>
            <w:proofErr w:type="gramEnd"/>
            <w:r w:rsidRPr="00383598">
              <w:rPr>
                <w:bCs/>
                <w:color w:val="000000"/>
                <w:sz w:val="14"/>
                <w:szCs w:val="16"/>
              </w:rPr>
              <w:t xml:space="preserve"> обосновывающих необходимость проведения данных работ</w:t>
            </w:r>
          </w:p>
        </w:tc>
      </w:tr>
      <w:tr w:rsidR="00383598" w:rsidRPr="00383598" w14:paraId="32F7AB26" w14:textId="77777777" w:rsidTr="006D5EE3">
        <w:trPr>
          <w:trHeight w:val="20"/>
        </w:trPr>
        <w:tc>
          <w:tcPr>
            <w:tcW w:w="398" w:type="dxa"/>
            <w:shd w:val="clear" w:color="auto" w:fill="auto"/>
            <w:noWrap/>
            <w:vAlign w:val="center"/>
            <w:hideMark/>
          </w:tcPr>
          <w:p w14:paraId="6DE9B91F" w14:textId="77777777" w:rsidR="00383598" w:rsidRPr="00383598" w:rsidRDefault="00383598" w:rsidP="00383598">
            <w:pPr>
              <w:jc w:val="center"/>
              <w:rPr>
                <w:bCs/>
                <w:color w:val="000000"/>
                <w:sz w:val="14"/>
                <w:szCs w:val="16"/>
              </w:rPr>
            </w:pPr>
            <w:r w:rsidRPr="00383598">
              <w:rPr>
                <w:bCs/>
                <w:color w:val="000000"/>
                <w:sz w:val="14"/>
                <w:szCs w:val="16"/>
              </w:rPr>
              <w:t>7</w:t>
            </w:r>
          </w:p>
        </w:tc>
        <w:tc>
          <w:tcPr>
            <w:tcW w:w="1581" w:type="dxa"/>
            <w:shd w:val="clear" w:color="auto" w:fill="auto"/>
            <w:vAlign w:val="center"/>
            <w:hideMark/>
          </w:tcPr>
          <w:p w14:paraId="3A6FD6DE" w14:textId="77777777" w:rsidR="00383598" w:rsidRPr="00383598" w:rsidRDefault="00383598" w:rsidP="00383598">
            <w:pPr>
              <w:jc w:val="center"/>
              <w:rPr>
                <w:bCs/>
                <w:color w:val="000000"/>
                <w:sz w:val="14"/>
                <w:szCs w:val="16"/>
              </w:rPr>
            </w:pPr>
            <w:r w:rsidRPr="00383598">
              <w:rPr>
                <w:bCs/>
                <w:color w:val="000000"/>
                <w:sz w:val="14"/>
                <w:szCs w:val="16"/>
              </w:rPr>
              <w:t>Магистральная теплотрасса 2Ду700 мм от узла 2 до Т</w:t>
            </w:r>
          </w:p>
        </w:tc>
        <w:tc>
          <w:tcPr>
            <w:tcW w:w="363" w:type="dxa"/>
            <w:shd w:val="clear" w:color="auto" w:fill="auto"/>
            <w:vAlign w:val="center"/>
            <w:hideMark/>
          </w:tcPr>
          <w:p w14:paraId="6F92DF2F" w14:textId="77777777" w:rsidR="00383598" w:rsidRPr="00383598" w:rsidRDefault="00383598" w:rsidP="00383598">
            <w:pPr>
              <w:jc w:val="center"/>
              <w:rPr>
                <w:bCs/>
                <w:color w:val="000000"/>
                <w:sz w:val="14"/>
                <w:szCs w:val="16"/>
              </w:rPr>
            </w:pPr>
            <w:r w:rsidRPr="00383598">
              <w:rPr>
                <w:bCs/>
                <w:color w:val="000000"/>
                <w:sz w:val="14"/>
                <w:szCs w:val="16"/>
              </w:rPr>
              <w:t>ТР</w:t>
            </w:r>
          </w:p>
        </w:tc>
        <w:tc>
          <w:tcPr>
            <w:tcW w:w="887" w:type="dxa"/>
            <w:shd w:val="clear" w:color="auto" w:fill="auto"/>
            <w:vAlign w:val="center"/>
            <w:hideMark/>
          </w:tcPr>
          <w:p w14:paraId="7088F46C" w14:textId="77777777" w:rsidR="00383598" w:rsidRPr="00383598" w:rsidRDefault="00383598" w:rsidP="00383598">
            <w:pPr>
              <w:jc w:val="center"/>
              <w:rPr>
                <w:bCs/>
                <w:color w:val="000000"/>
                <w:sz w:val="14"/>
                <w:szCs w:val="16"/>
              </w:rPr>
            </w:pPr>
            <w:r w:rsidRPr="00383598">
              <w:rPr>
                <w:bCs/>
                <w:color w:val="000000"/>
                <w:sz w:val="14"/>
                <w:szCs w:val="16"/>
              </w:rPr>
              <w:t>436 930</w:t>
            </w:r>
          </w:p>
        </w:tc>
        <w:tc>
          <w:tcPr>
            <w:tcW w:w="851" w:type="dxa"/>
            <w:shd w:val="clear" w:color="auto" w:fill="auto"/>
            <w:vAlign w:val="center"/>
            <w:hideMark/>
          </w:tcPr>
          <w:p w14:paraId="5115D83B" w14:textId="77777777" w:rsidR="00383598" w:rsidRPr="00383598" w:rsidRDefault="00383598" w:rsidP="00383598">
            <w:pPr>
              <w:jc w:val="center"/>
              <w:rPr>
                <w:bCs/>
                <w:color w:val="000000"/>
                <w:sz w:val="14"/>
                <w:szCs w:val="16"/>
              </w:rPr>
            </w:pPr>
            <w:r w:rsidRPr="00383598">
              <w:rPr>
                <w:bCs/>
                <w:color w:val="000000"/>
                <w:sz w:val="14"/>
                <w:szCs w:val="16"/>
              </w:rPr>
              <w:t>436930</w:t>
            </w:r>
          </w:p>
        </w:tc>
        <w:tc>
          <w:tcPr>
            <w:tcW w:w="739" w:type="dxa"/>
            <w:shd w:val="clear" w:color="auto" w:fill="auto"/>
            <w:vAlign w:val="center"/>
            <w:hideMark/>
          </w:tcPr>
          <w:p w14:paraId="4E153928" w14:textId="77777777" w:rsidR="00383598" w:rsidRPr="00383598" w:rsidRDefault="00383598" w:rsidP="00383598">
            <w:pPr>
              <w:jc w:val="center"/>
              <w:rPr>
                <w:bCs/>
                <w:color w:val="000000"/>
                <w:sz w:val="14"/>
                <w:szCs w:val="16"/>
              </w:rPr>
            </w:pPr>
            <w:r w:rsidRPr="00383598">
              <w:rPr>
                <w:bCs/>
                <w:color w:val="000000"/>
                <w:sz w:val="14"/>
                <w:szCs w:val="16"/>
              </w:rPr>
              <w:t>231322</w:t>
            </w:r>
          </w:p>
        </w:tc>
        <w:tc>
          <w:tcPr>
            <w:tcW w:w="748" w:type="dxa"/>
            <w:shd w:val="clear" w:color="auto" w:fill="auto"/>
            <w:vAlign w:val="center"/>
            <w:hideMark/>
          </w:tcPr>
          <w:p w14:paraId="1F3E98B0" w14:textId="77777777" w:rsidR="00383598" w:rsidRPr="00383598" w:rsidRDefault="00383598" w:rsidP="00383598">
            <w:pPr>
              <w:jc w:val="center"/>
              <w:rPr>
                <w:bCs/>
                <w:color w:val="000000"/>
                <w:sz w:val="14"/>
                <w:szCs w:val="16"/>
              </w:rPr>
            </w:pPr>
            <w:r w:rsidRPr="00383598">
              <w:rPr>
                <w:bCs/>
                <w:color w:val="000000"/>
                <w:sz w:val="14"/>
                <w:szCs w:val="16"/>
              </w:rPr>
              <w:t>205608</w:t>
            </w:r>
          </w:p>
        </w:tc>
        <w:tc>
          <w:tcPr>
            <w:tcW w:w="736" w:type="dxa"/>
            <w:shd w:val="clear" w:color="auto" w:fill="auto"/>
            <w:vAlign w:val="center"/>
            <w:hideMark/>
          </w:tcPr>
          <w:p w14:paraId="3F7453A8"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36" w:type="dxa"/>
            <w:shd w:val="clear" w:color="auto" w:fill="auto"/>
            <w:vAlign w:val="center"/>
            <w:hideMark/>
          </w:tcPr>
          <w:p w14:paraId="6CBA24F4"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26" w:type="dxa"/>
            <w:shd w:val="clear" w:color="auto" w:fill="auto"/>
            <w:vAlign w:val="center"/>
            <w:hideMark/>
          </w:tcPr>
          <w:p w14:paraId="3C288513"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2152" w:type="dxa"/>
            <w:shd w:val="clear" w:color="auto" w:fill="auto"/>
            <w:vAlign w:val="center"/>
            <w:hideMark/>
          </w:tcPr>
          <w:p w14:paraId="7985FB0C" w14:textId="77777777" w:rsidR="00383598" w:rsidRPr="00383598" w:rsidRDefault="00383598" w:rsidP="00383598">
            <w:pPr>
              <w:jc w:val="center"/>
              <w:rPr>
                <w:bCs/>
                <w:color w:val="000000"/>
                <w:sz w:val="14"/>
                <w:szCs w:val="16"/>
              </w:rPr>
            </w:pPr>
            <w:r w:rsidRPr="00383598">
              <w:rPr>
                <w:bCs/>
                <w:color w:val="000000"/>
                <w:sz w:val="14"/>
                <w:szCs w:val="16"/>
              </w:rPr>
              <w:t>График выполнения работ, сметы на выполнение работ, ведомость ресурсов, ведомость объемов работ</w:t>
            </w:r>
          </w:p>
        </w:tc>
        <w:tc>
          <w:tcPr>
            <w:tcW w:w="851" w:type="dxa"/>
            <w:shd w:val="clear" w:color="auto" w:fill="auto"/>
            <w:vAlign w:val="center"/>
            <w:hideMark/>
          </w:tcPr>
          <w:p w14:paraId="23FCF0B3" w14:textId="77777777" w:rsidR="00383598" w:rsidRPr="00383598" w:rsidRDefault="00383598" w:rsidP="00383598">
            <w:pPr>
              <w:jc w:val="center"/>
              <w:rPr>
                <w:bCs/>
                <w:color w:val="000000"/>
                <w:sz w:val="14"/>
                <w:szCs w:val="16"/>
              </w:rPr>
            </w:pPr>
            <w:r w:rsidRPr="00383598">
              <w:rPr>
                <w:bCs/>
                <w:color w:val="000000"/>
                <w:sz w:val="14"/>
                <w:szCs w:val="16"/>
              </w:rPr>
              <w:t>436 930</w:t>
            </w:r>
          </w:p>
        </w:tc>
        <w:tc>
          <w:tcPr>
            <w:tcW w:w="605" w:type="dxa"/>
            <w:shd w:val="clear" w:color="auto" w:fill="auto"/>
            <w:vAlign w:val="center"/>
            <w:hideMark/>
          </w:tcPr>
          <w:p w14:paraId="39AAC7E3" w14:textId="77777777" w:rsidR="00383598" w:rsidRPr="00383598" w:rsidRDefault="00383598" w:rsidP="00383598">
            <w:pPr>
              <w:jc w:val="center"/>
              <w:rPr>
                <w:bCs/>
                <w:color w:val="000000"/>
                <w:sz w:val="14"/>
                <w:szCs w:val="16"/>
              </w:rPr>
            </w:pPr>
            <w:r w:rsidRPr="00383598">
              <w:rPr>
                <w:bCs/>
                <w:color w:val="000000"/>
                <w:sz w:val="14"/>
                <w:szCs w:val="16"/>
              </w:rPr>
              <w:t>436930</w:t>
            </w:r>
          </w:p>
        </w:tc>
        <w:tc>
          <w:tcPr>
            <w:tcW w:w="738" w:type="dxa"/>
            <w:shd w:val="clear" w:color="auto" w:fill="auto"/>
            <w:vAlign w:val="center"/>
            <w:hideMark/>
          </w:tcPr>
          <w:p w14:paraId="67C32688" w14:textId="77777777" w:rsidR="00383598" w:rsidRPr="00383598" w:rsidRDefault="00383598" w:rsidP="00383598">
            <w:pPr>
              <w:jc w:val="center"/>
              <w:rPr>
                <w:bCs/>
                <w:color w:val="000000"/>
                <w:sz w:val="14"/>
                <w:szCs w:val="16"/>
              </w:rPr>
            </w:pPr>
            <w:r w:rsidRPr="00383598">
              <w:rPr>
                <w:bCs/>
                <w:color w:val="000000"/>
                <w:sz w:val="14"/>
                <w:szCs w:val="16"/>
              </w:rPr>
              <w:t>231 322</w:t>
            </w:r>
          </w:p>
        </w:tc>
        <w:tc>
          <w:tcPr>
            <w:tcW w:w="750" w:type="dxa"/>
            <w:shd w:val="clear" w:color="auto" w:fill="auto"/>
            <w:vAlign w:val="center"/>
            <w:hideMark/>
          </w:tcPr>
          <w:p w14:paraId="44AA0BCB" w14:textId="77777777" w:rsidR="00383598" w:rsidRPr="00383598" w:rsidRDefault="00383598" w:rsidP="00383598">
            <w:pPr>
              <w:jc w:val="center"/>
              <w:rPr>
                <w:bCs/>
                <w:color w:val="000000"/>
                <w:sz w:val="14"/>
                <w:szCs w:val="16"/>
              </w:rPr>
            </w:pPr>
            <w:r w:rsidRPr="00383598">
              <w:rPr>
                <w:bCs/>
                <w:color w:val="000000"/>
                <w:sz w:val="14"/>
                <w:szCs w:val="16"/>
              </w:rPr>
              <w:t>205 608</w:t>
            </w:r>
          </w:p>
        </w:tc>
        <w:tc>
          <w:tcPr>
            <w:tcW w:w="739" w:type="dxa"/>
            <w:shd w:val="clear" w:color="auto" w:fill="auto"/>
            <w:vAlign w:val="center"/>
            <w:hideMark/>
          </w:tcPr>
          <w:p w14:paraId="4A934329"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39" w:type="dxa"/>
            <w:shd w:val="clear" w:color="auto" w:fill="auto"/>
            <w:vAlign w:val="center"/>
            <w:hideMark/>
          </w:tcPr>
          <w:p w14:paraId="0E8462A0"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830" w:type="dxa"/>
            <w:shd w:val="clear" w:color="auto" w:fill="auto"/>
            <w:vAlign w:val="center"/>
            <w:hideMark/>
          </w:tcPr>
          <w:p w14:paraId="07C848BA"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1133" w:type="dxa"/>
            <w:shd w:val="clear" w:color="auto" w:fill="auto"/>
            <w:vAlign w:val="center"/>
            <w:hideMark/>
          </w:tcPr>
          <w:p w14:paraId="299ACEAE" w14:textId="77777777" w:rsidR="00383598" w:rsidRPr="00383598" w:rsidRDefault="00383598" w:rsidP="00383598">
            <w:pPr>
              <w:jc w:val="center"/>
              <w:rPr>
                <w:bCs/>
                <w:color w:val="000000"/>
                <w:sz w:val="14"/>
                <w:szCs w:val="16"/>
              </w:rPr>
            </w:pPr>
            <w:r w:rsidRPr="00383598">
              <w:rPr>
                <w:bCs/>
                <w:color w:val="000000"/>
                <w:sz w:val="14"/>
                <w:szCs w:val="16"/>
              </w:rPr>
              <w:t>Х</w:t>
            </w:r>
          </w:p>
        </w:tc>
      </w:tr>
      <w:tr w:rsidR="00383598" w:rsidRPr="00383598" w14:paraId="23E009DF" w14:textId="77777777" w:rsidTr="006D5EE3">
        <w:trPr>
          <w:trHeight w:val="20"/>
        </w:trPr>
        <w:tc>
          <w:tcPr>
            <w:tcW w:w="398" w:type="dxa"/>
            <w:shd w:val="clear" w:color="auto" w:fill="auto"/>
            <w:noWrap/>
            <w:vAlign w:val="center"/>
            <w:hideMark/>
          </w:tcPr>
          <w:p w14:paraId="626DA4A6" w14:textId="77777777" w:rsidR="00383598" w:rsidRPr="00383598" w:rsidRDefault="00383598" w:rsidP="00383598">
            <w:pPr>
              <w:jc w:val="center"/>
              <w:rPr>
                <w:bCs/>
                <w:color w:val="000000"/>
                <w:sz w:val="14"/>
                <w:szCs w:val="16"/>
              </w:rPr>
            </w:pPr>
            <w:r w:rsidRPr="00383598">
              <w:rPr>
                <w:bCs/>
                <w:color w:val="000000"/>
                <w:sz w:val="14"/>
                <w:szCs w:val="16"/>
              </w:rPr>
              <w:t>8</w:t>
            </w:r>
          </w:p>
        </w:tc>
        <w:tc>
          <w:tcPr>
            <w:tcW w:w="1581" w:type="dxa"/>
            <w:shd w:val="clear" w:color="auto" w:fill="auto"/>
            <w:vAlign w:val="center"/>
            <w:hideMark/>
          </w:tcPr>
          <w:p w14:paraId="235257F6" w14:textId="77777777" w:rsidR="00383598" w:rsidRPr="00383598" w:rsidRDefault="00383598" w:rsidP="00383598">
            <w:pPr>
              <w:jc w:val="center"/>
              <w:rPr>
                <w:bCs/>
                <w:color w:val="000000"/>
                <w:sz w:val="14"/>
                <w:szCs w:val="16"/>
              </w:rPr>
            </w:pPr>
            <w:r w:rsidRPr="00383598">
              <w:rPr>
                <w:bCs/>
                <w:color w:val="000000"/>
                <w:sz w:val="14"/>
                <w:szCs w:val="16"/>
              </w:rPr>
              <w:t>Т/выводы от ЗС ТЭЦ в Ильинский р.</w:t>
            </w:r>
          </w:p>
        </w:tc>
        <w:tc>
          <w:tcPr>
            <w:tcW w:w="363" w:type="dxa"/>
            <w:shd w:val="clear" w:color="auto" w:fill="auto"/>
            <w:vAlign w:val="center"/>
            <w:hideMark/>
          </w:tcPr>
          <w:p w14:paraId="2905422C" w14:textId="77777777" w:rsidR="00383598" w:rsidRPr="00383598" w:rsidRDefault="00383598" w:rsidP="00383598">
            <w:pPr>
              <w:jc w:val="center"/>
              <w:rPr>
                <w:bCs/>
                <w:color w:val="000000"/>
                <w:sz w:val="14"/>
                <w:szCs w:val="16"/>
              </w:rPr>
            </w:pPr>
            <w:r w:rsidRPr="00383598">
              <w:rPr>
                <w:bCs/>
                <w:color w:val="000000"/>
                <w:sz w:val="14"/>
                <w:szCs w:val="16"/>
              </w:rPr>
              <w:t>ТР</w:t>
            </w:r>
          </w:p>
        </w:tc>
        <w:tc>
          <w:tcPr>
            <w:tcW w:w="887" w:type="dxa"/>
            <w:shd w:val="clear" w:color="auto" w:fill="auto"/>
            <w:vAlign w:val="center"/>
            <w:hideMark/>
          </w:tcPr>
          <w:p w14:paraId="49C8689A" w14:textId="77777777" w:rsidR="00383598" w:rsidRPr="00383598" w:rsidRDefault="00383598" w:rsidP="00383598">
            <w:pPr>
              <w:jc w:val="center"/>
              <w:rPr>
                <w:bCs/>
                <w:color w:val="000000"/>
                <w:sz w:val="14"/>
                <w:szCs w:val="16"/>
              </w:rPr>
            </w:pPr>
            <w:r w:rsidRPr="00383598">
              <w:rPr>
                <w:bCs/>
                <w:color w:val="000000"/>
                <w:sz w:val="14"/>
                <w:szCs w:val="16"/>
              </w:rPr>
              <w:t>337 191</w:t>
            </w:r>
          </w:p>
        </w:tc>
        <w:tc>
          <w:tcPr>
            <w:tcW w:w="851" w:type="dxa"/>
            <w:shd w:val="clear" w:color="auto" w:fill="auto"/>
            <w:vAlign w:val="center"/>
            <w:hideMark/>
          </w:tcPr>
          <w:p w14:paraId="2861B4E3" w14:textId="77777777" w:rsidR="00383598" w:rsidRPr="00383598" w:rsidRDefault="00383598" w:rsidP="00383598">
            <w:pPr>
              <w:jc w:val="center"/>
              <w:rPr>
                <w:bCs/>
                <w:color w:val="000000"/>
                <w:sz w:val="14"/>
                <w:szCs w:val="16"/>
              </w:rPr>
            </w:pPr>
            <w:r w:rsidRPr="00383598">
              <w:rPr>
                <w:bCs/>
                <w:color w:val="000000"/>
                <w:sz w:val="14"/>
                <w:szCs w:val="16"/>
              </w:rPr>
              <w:t>337191</w:t>
            </w:r>
          </w:p>
        </w:tc>
        <w:tc>
          <w:tcPr>
            <w:tcW w:w="739" w:type="dxa"/>
            <w:shd w:val="clear" w:color="auto" w:fill="auto"/>
            <w:vAlign w:val="center"/>
            <w:hideMark/>
          </w:tcPr>
          <w:p w14:paraId="4765333E" w14:textId="77777777" w:rsidR="00383598" w:rsidRPr="00383598" w:rsidRDefault="00383598" w:rsidP="00383598">
            <w:pPr>
              <w:jc w:val="center"/>
              <w:rPr>
                <w:bCs/>
                <w:color w:val="000000"/>
                <w:sz w:val="14"/>
                <w:szCs w:val="16"/>
              </w:rPr>
            </w:pPr>
            <w:r w:rsidRPr="00383598">
              <w:rPr>
                <w:bCs/>
                <w:color w:val="000000"/>
                <w:sz w:val="14"/>
                <w:szCs w:val="16"/>
              </w:rPr>
              <w:t>140 515</w:t>
            </w:r>
          </w:p>
        </w:tc>
        <w:tc>
          <w:tcPr>
            <w:tcW w:w="748" w:type="dxa"/>
            <w:shd w:val="clear" w:color="auto" w:fill="auto"/>
            <w:vAlign w:val="center"/>
            <w:hideMark/>
          </w:tcPr>
          <w:p w14:paraId="106BB601" w14:textId="77777777" w:rsidR="00383598" w:rsidRPr="00383598" w:rsidRDefault="00383598" w:rsidP="00383598">
            <w:pPr>
              <w:jc w:val="center"/>
              <w:rPr>
                <w:bCs/>
                <w:color w:val="000000"/>
                <w:sz w:val="14"/>
                <w:szCs w:val="16"/>
              </w:rPr>
            </w:pPr>
            <w:r w:rsidRPr="00383598">
              <w:rPr>
                <w:bCs/>
                <w:color w:val="000000"/>
                <w:sz w:val="14"/>
                <w:szCs w:val="16"/>
              </w:rPr>
              <w:t>196 676</w:t>
            </w:r>
          </w:p>
        </w:tc>
        <w:tc>
          <w:tcPr>
            <w:tcW w:w="736" w:type="dxa"/>
            <w:shd w:val="clear" w:color="auto" w:fill="auto"/>
            <w:vAlign w:val="center"/>
            <w:hideMark/>
          </w:tcPr>
          <w:p w14:paraId="0F320E19"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36" w:type="dxa"/>
            <w:shd w:val="clear" w:color="auto" w:fill="auto"/>
            <w:vAlign w:val="center"/>
            <w:hideMark/>
          </w:tcPr>
          <w:p w14:paraId="0E537E5F"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26" w:type="dxa"/>
            <w:shd w:val="clear" w:color="auto" w:fill="auto"/>
            <w:vAlign w:val="center"/>
            <w:hideMark/>
          </w:tcPr>
          <w:p w14:paraId="3423B936"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2152" w:type="dxa"/>
            <w:shd w:val="clear" w:color="auto" w:fill="auto"/>
            <w:vAlign w:val="center"/>
            <w:hideMark/>
          </w:tcPr>
          <w:p w14:paraId="59851705" w14:textId="77777777" w:rsidR="00383598" w:rsidRPr="00383598" w:rsidRDefault="00383598" w:rsidP="00383598">
            <w:pPr>
              <w:jc w:val="center"/>
              <w:rPr>
                <w:bCs/>
                <w:color w:val="000000"/>
                <w:sz w:val="14"/>
                <w:szCs w:val="16"/>
              </w:rPr>
            </w:pPr>
            <w:r w:rsidRPr="00383598">
              <w:rPr>
                <w:bCs/>
                <w:color w:val="000000"/>
                <w:sz w:val="14"/>
                <w:szCs w:val="16"/>
              </w:rPr>
              <w:t>График выполнения работ, сметы на выполнение работ, ведомость ресурсов, ведомость объемов работ</w:t>
            </w:r>
          </w:p>
        </w:tc>
        <w:tc>
          <w:tcPr>
            <w:tcW w:w="851" w:type="dxa"/>
            <w:shd w:val="clear" w:color="auto" w:fill="auto"/>
            <w:vAlign w:val="center"/>
            <w:hideMark/>
          </w:tcPr>
          <w:p w14:paraId="61D102D1" w14:textId="77777777" w:rsidR="00383598" w:rsidRPr="00383598" w:rsidRDefault="00383598" w:rsidP="00383598">
            <w:pPr>
              <w:jc w:val="center"/>
              <w:rPr>
                <w:bCs/>
                <w:color w:val="000000"/>
                <w:sz w:val="14"/>
                <w:szCs w:val="16"/>
              </w:rPr>
            </w:pPr>
            <w:r w:rsidRPr="00383598">
              <w:rPr>
                <w:bCs/>
                <w:color w:val="000000"/>
                <w:sz w:val="14"/>
                <w:szCs w:val="16"/>
              </w:rPr>
              <w:t>337 191</w:t>
            </w:r>
          </w:p>
        </w:tc>
        <w:tc>
          <w:tcPr>
            <w:tcW w:w="605" w:type="dxa"/>
            <w:shd w:val="clear" w:color="auto" w:fill="auto"/>
            <w:vAlign w:val="center"/>
            <w:hideMark/>
          </w:tcPr>
          <w:p w14:paraId="2A65EA43" w14:textId="77777777" w:rsidR="00383598" w:rsidRPr="00383598" w:rsidRDefault="00383598" w:rsidP="00383598">
            <w:pPr>
              <w:jc w:val="center"/>
              <w:rPr>
                <w:bCs/>
                <w:color w:val="000000"/>
                <w:sz w:val="14"/>
                <w:szCs w:val="16"/>
              </w:rPr>
            </w:pPr>
            <w:r w:rsidRPr="00383598">
              <w:rPr>
                <w:bCs/>
                <w:color w:val="000000"/>
                <w:sz w:val="14"/>
                <w:szCs w:val="16"/>
              </w:rPr>
              <w:t>337191</w:t>
            </w:r>
          </w:p>
        </w:tc>
        <w:tc>
          <w:tcPr>
            <w:tcW w:w="738" w:type="dxa"/>
            <w:shd w:val="clear" w:color="auto" w:fill="auto"/>
            <w:vAlign w:val="center"/>
            <w:hideMark/>
          </w:tcPr>
          <w:p w14:paraId="22D8DA1E" w14:textId="77777777" w:rsidR="00383598" w:rsidRPr="00383598" w:rsidRDefault="00383598" w:rsidP="00383598">
            <w:pPr>
              <w:jc w:val="center"/>
              <w:rPr>
                <w:bCs/>
                <w:color w:val="000000"/>
                <w:sz w:val="14"/>
                <w:szCs w:val="16"/>
              </w:rPr>
            </w:pPr>
            <w:r w:rsidRPr="00383598">
              <w:rPr>
                <w:bCs/>
                <w:color w:val="000000"/>
                <w:sz w:val="14"/>
                <w:szCs w:val="16"/>
              </w:rPr>
              <w:t>140 515</w:t>
            </w:r>
          </w:p>
        </w:tc>
        <w:tc>
          <w:tcPr>
            <w:tcW w:w="750" w:type="dxa"/>
            <w:shd w:val="clear" w:color="auto" w:fill="auto"/>
            <w:vAlign w:val="center"/>
            <w:hideMark/>
          </w:tcPr>
          <w:p w14:paraId="74347934" w14:textId="77777777" w:rsidR="00383598" w:rsidRPr="00383598" w:rsidRDefault="00383598" w:rsidP="00383598">
            <w:pPr>
              <w:jc w:val="center"/>
              <w:rPr>
                <w:bCs/>
                <w:color w:val="000000"/>
                <w:sz w:val="14"/>
                <w:szCs w:val="16"/>
              </w:rPr>
            </w:pPr>
            <w:r w:rsidRPr="00383598">
              <w:rPr>
                <w:bCs/>
                <w:color w:val="000000"/>
                <w:sz w:val="14"/>
                <w:szCs w:val="16"/>
              </w:rPr>
              <w:t>196 676</w:t>
            </w:r>
          </w:p>
        </w:tc>
        <w:tc>
          <w:tcPr>
            <w:tcW w:w="739" w:type="dxa"/>
            <w:shd w:val="clear" w:color="auto" w:fill="auto"/>
            <w:vAlign w:val="center"/>
            <w:hideMark/>
          </w:tcPr>
          <w:p w14:paraId="1C1AA499"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39" w:type="dxa"/>
            <w:shd w:val="clear" w:color="auto" w:fill="auto"/>
            <w:vAlign w:val="center"/>
            <w:hideMark/>
          </w:tcPr>
          <w:p w14:paraId="452939DA"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830" w:type="dxa"/>
            <w:shd w:val="clear" w:color="auto" w:fill="auto"/>
            <w:vAlign w:val="center"/>
            <w:hideMark/>
          </w:tcPr>
          <w:p w14:paraId="599D49D8"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1133" w:type="dxa"/>
            <w:shd w:val="clear" w:color="auto" w:fill="auto"/>
            <w:vAlign w:val="center"/>
            <w:hideMark/>
          </w:tcPr>
          <w:p w14:paraId="0226C1A8" w14:textId="77777777" w:rsidR="00383598" w:rsidRPr="00383598" w:rsidRDefault="00383598" w:rsidP="00383598">
            <w:pPr>
              <w:jc w:val="center"/>
              <w:rPr>
                <w:bCs/>
                <w:color w:val="000000"/>
                <w:sz w:val="14"/>
                <w:szCs w:val="16"/>
              </w:rPr>
            </w:pPr>
            <w:r w:rsidRPr="00383598">
              <w:rPr>
                <w:bCs/>
                <w:color w:val="000000"/>
                <w:sz w:val="14"/>
                <w:szCs w:val="16"/>
              </w:rPr>
              <w:t>Х</w:t>
            </w:r>
          </w:p>
        </w:tc>
      </w:tr>
      <w:tr w:rsidR="00383598" w:rsidRPr="00383598" w14:paraId="6552FFD1" w14:textId="77777777" w:rsidTr="006D5EE3">
        <w:trPr>
          <w:trHeight w:val="20"/>
        </w:trPr>
        <w:tc>
          <w:tcPr>
            <w:tcW w:w="398" w:type="dxa"/>
            <w:shd w:val="clear" w:color="auto" w:fill="auto"/>
            <w:noWrap/>
            <w:vAlign w:val="center"/>
            <w:hideMark/>
          </w:tcPr>
          <w:p w14:paraId="64E7808F" w14:textId="77777777" w:rsidR="00383598" w:rsidRPr="00383598" w:rsidRDefault="00383598" w:rsidP="00383598">
            <w:pPr>
              <w:jc w:val="center"/>
              <w:rPr>
                <w:bCs/>
                <w:color w:val="000000"/>
                <w:sz w:val="14"/>
                <w:szCs w:val="16"/>
              </w:rPr>
            </w:pPr>
            <w:r w:rsidRPr="00383598">
              <w:rPr>
                <w:bCs/>
                <w:color w:val="000000"/>
                <w:sz w:val="14"/>
                <w:szCs w:val="16"/>
              </w:rPr>
              <w:t>9</w:t>
            </w:r>
          </w:p>
        </w:tc>
        <w:tc>
          <w:tcPr>
            <w:tcW w:w="1581" w:type="dxa"/>
            <w:shd w:val="clear" w:color="auto" w:fill="auto"/>
            <w:vAlign w:val="center"/>
            <w:hideMark/>
          </w:tcPr>
          <w:p w14:paraId="203BE8E9" w14:textId="77777777" w:rsidR="00383598" w:rsidRPr="00383598" w:rsidRDefault="00383598" w:rsidP="00383598">
            <w:pPr>
              <w:jc w:val="center"/>
              <w:rPr>
                <w:bCs/>
                <w:color w:val="000000"/>
                <w:sz w:val="14"/>
                <w:szCs w:val="16"/>
              </w:rPr>
            </w:pPr>
            <w:r w:rsidRPr="00383598">
              <w:rPr>
                <w:bCs/>
                <w:color w:val="000000"/>
                <w:sz w:val="14"/>
                <w:szCs w:val="16"/>
              </w:rPr>
              <w:t xml:space="preserve">Т/маг. 30 ТЭЦ угол 5-7 КСЗ-2, </w:t>
            </w:r>
            <w:proofErr w:type="spellStart"/>
            <w:r w:rsidRPr="00383598">
              <w:rPr>
                <w:bCs/>
                <w:color w:val="000000"/>
                <w:sz w:val="14"/>
                <w:szCs w:val="16"/>
              </w:rPr>
              <w:t>ЗДу</w:t>
            </w:r>
            <w:proofErr w:type="spellEnd"/>
            <w:r w:rsidRPr="00383598">
              <w:rPr>
                <w:bCs/>
                <w:color w:val="000000"/>
                <w:sz w:val="14"/>
                <w:szCs w:val="16"/>
              </w:rPr>
              <w:t xml:space="preserve"> 700 мм</w:t>
            </w:r>
          </w:p>
        </w:tc>
        <w:tc>
          <w:tcPr>
            <w:tcW w:w="363" w:type="dxa"/>
            <w:shd w:val="clear" w:color="auto" w:fill="auto"/>
            <w:vAlign w:val="center"/>
            <w:hideMark/>
          </w:tcPr>
          <w:p w14:paraId="3562E8E5" w14:textId="77777777" w:rsidR="00383598" w:rsidRPr="00383598" w:rsidRDefault="00383598" w:rsidP="00383598">
            <w:pPr>
              <w:jc w:val="center"/>
              <w:rPr>
                <w:bCs/>
                <w:color w:val="000000"/>
                <w:sz w:val="14"/>
                <w:szCs w:val="16"/>
              </w:rPr>
            </w:pPr>
            <w:r w:rsidRPr="00383598">
              <w:rPr>
                <w:bCs/>
                <w:color w:val="000000"/>
                <w:sz w:val="14"/>
                <w:szCs w:val="16"/>
              </w:rPr>
              <w:t>ТР</w:t>
            </w:r>
          </w:p>
        </w:tc>
        <w:tc>
          <w:tcPr>
            <w:tcW w:w="887" w:type="dxa"/>
            <w:shd w:val="clear" w:color="auto" w:fill="auto"/>
            <w:vAlign w:val="center"/>
            <w:hideMark/>
          </w:tcPr>
          <w:p w14:paraId="2E8D6026" w14:textId="77777777" w:rsidR="00383598" w:rsidRPr="00383598" w:rsidRDefault="00383598" w:rsidP="00383598">
            <w:pPr>
              <w:jc w:val="center"/>
              <w:rPr>
                <w:bCs/>
                <w:color w:val="000000"/>
                <w:sz w:val="14"/>
                <w:szCs w:val="16"/>
              </w:rPr>
            </w:pPr>
            <w:r w:rsidRPr="00383598">
              <w:rPr>
                <w:bCs/>
                <w:color w:val="000000"/>
                <w:sz w:val="14"/>
                <w:szCs w:val="16"/>
              </w:rPr>
              <w:t>606 388</w:t>
            </w:r>
          </w:p>
        </w:tc>
        <w:tc>
          <w:tcPr>
            <w:tcW w:w="851" w:type="dxa"/>
            <w:shd w:val="clear" w:color="auto" w:fill="auto"/>
            <w:vAlign w:val="center"/>
            <w:hideMark/>
          </w:tcPr>
          <w:p w14:paraId="00AE6C2C" w14:textId="77777777" w:rsidR="00383598" w:rsidRPr="00383598" w:rsidRDefault="00383598" w:rsidP="00383598">
            <w:pPr>
              <w:jc w:val="center"/>
              <w:rPr>
                <w:bCs/>
                <w:color w:val="000000"/>
                <w:sz w:val="14"/>
                <w:szCs w:val="16"/>
              </w:rPr>
            </w:pPr>
            <w:r w:rsidRPr="00383598">
              <w:rPr>
                <w:bCs/>
                <w:color w:val="000000"/>
                <w:sz w:val="14"/>
                <w:szCs w:val="16"/>
              </w:rPr>
              <w:t>606388</w:t>
            </w:r>
          </w:p>
        </w:tc>
        <w:tc>
          <w:tcPr>
            <w:tcW w:w="739" w:type="dxa"/>
            <w:shd w:val="clear" w:color="auto" w:fill="auto"/>
            <w:vAlign w:val="center"/>
            <w:hideMark/>
          </w:tcPr>
          <w:p w14:paraId="3E7889B5" w14:textId="77777777" w:rsidR="00383598" w:rsidRPr="00383598" w:rsidRDefault="00383598" w:rsidP="00383598">
            <w:pPr>
              <w:jc w:val="center"/>
              <w:rPr>
                <w:bCs/>
                <w:color w:val="000000"/>
                <w:sz w:val="14"/>
                <w:szCs w:val="16"/>
              </w:rPr>
            </w:pPr>
            <w:r w:rsidRPr="00383598">
              <w:rPr>
                <w:bCs/>
                <w:color w:val="000000"/>
                <w:sz w:val="14"/>
                <w:szCs w:val="16"/>
              </w:rPr>
              <w:t>382 044</w:t>
            </w:r>
          </w:p>
        </w:tc>
        <w:tc>
          <w:tcPr>
            <w:tcW w:w="748" w:type="dxa"/>
            <w:shd w:val="clear" w:color="auto" w:fill="auto"/>
            <w:vAlign w:val="center"/>
            <w:hideMark/>
          </w:tcPr>
          <w:p w14:paraId="3147C7A9" w14:textId="77777777" w:rsidR="00383598" w:rsidRPr="00383598" w:rsidRDefault="00383598" w:rsidP="00383598">
            <w:pPr>
              <w:jc w:val="center"/>
              <w:rPr>
                <w:bCs/>
                <w:color w:val="000000"/>
                <w:sz w:val="14"/>
                <w:szCs w:val="16"/>
              </w:rPr>
            </w:pPr>
            <w:r w:rsidRPr="00383598">
              <w:rPr>
                <w:bCs/>
                <w:color w:val="000000"/>
                <w:sz w:val="14"/>
                <w:szCs w:val="16"/>
              </w:rPr>
              <w:t>224 344</w:t>
            </w:r>
          </w:p>
        </w:tc>
        <w:tc>
          <w:tcPr>
            <w:tcW w:w="736" w:type="dxa"/>
            <w:shd w:val="clear" w:color="auto" w:fill="auto"/>
            <w:vAlign w:val="center"/>
            <w:hideMark/>
          </w:tcPr>
          <w:p w14:paraId="29C37AB5"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36" w:type="dxa"/>
            <w:shd w:val="clear" w:color="auto" w:fill="auto"/>
            <w:vAlign w:val="center"/>
            <w:hideMark/>
          </w:tcPr>
          <w:p w14:paraId="4B474333"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26" w:type="dxa"/>
            <w:shd w:val="clear" w:color="auto" w:fill="auto"/>
            <w:vAlign w:val="center"/>
            <w:hideMark/>
          </w:tcPr>
          <w:p w14:paraId="07E9E661"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2152" w:type="dxa"/>
            <w:shd w:val="clear" w:color="auto" w:fill="auto"/>
            <w:vAlign w:val="center"/>
            <w:hideMark/>
          </w:tcPr>
          <w:p w14:paraId="3337CB77" w14:textId="77777777" w:rsidR="00383598" w:rsidRPr="00383598" w:rsidRDefault="00383598" w:rsidP="00383598">
            <w:pPr>
              <w:jc w:val="center"/>
              <w:rPr>
                <w:bCs/>
                <w:color w:val="000000"/>
                <w:sz w:val="14"/>
                <w:szCs w:val="16"/>
              </w:rPr>
            </w:pPr>
            <w:r w:rsidRPr="00383598">
              <w:rPr>
                <w:bCs/>
                <w:color w:val="000000"/>
                <w:sz w:val="14"/>
                <w:szCs w:val="16"/>
              </w:rPr>
              <w:t>График выполнения работ, сметы на выполнение работ, ведомость ресурсов, ведомость объемов работ</w:t>
            </w:r>
          </w:p>
        </w:tc>
        <w:tc>
          <w:tcPr>
            <w:tcW w:w="851" w:type="dxa"/>
            <w:shd w:val="clear" w:color="auto" w:fill="auto"/>
            <w:vAlign w:val="center"/>
            <w:hideMark/>
          </w:tcPr>
          <w:p w14:paraId="7E855EDB" w14:textId="77777777" w:rsidR="00383598" w:rsidRPr="00383598" w:rsidRDefault="00383598" w:rsidP="00383598">
            <w:pPr>
              <w:jc w:val="center"/>
              <w:rPr>
                <w:bCs/>
                <w:color w:val="000000"/>
                <w:sz w:val="14"/>
                <w:szCs w:val="16"/>
              </w:rPr>
            </w:pPr>
            <w:r w:rsidRPr="00383598">
              <w:rPr>
                <w:bCs/>
                <w:color w:val="000000"/>
                <w:sz w:val="14"/>
                <w:szCs w:val="16"/>
              </w:rPr>
              <w:t>606 388</w:t>
            </w:r>
          </w:p>
        </w:tc>
        <w:tc>
          <w:tcPr>
            <w:tcW w:w="605" w:type="dxa"/>
            <w:shd w:val="clear" w:color="auto" w:fill="auto"/>
            <w:vAlign w:val="center"/>
            <w:hideMark/>
          </w:tcPr>
          <w:p w14:paraId="5D94F476" w14:textId="77777777" w:rsidR="00383598" w:rsidRPr="00383598" w:rsidRDefault="00383598" w:rsidP="00383598">
            <w:pPr>
              <w:jc w:val="center"/>
              <w:rPr>
                <w:bCs/>
                <w:color w:val="000000"/>
                <w:sz w:val="14"/>
                <w:szCs w:val="16"/>
              </w:rPr>
            </w:pPr>
            <w:r w:rsidRPr="00383598">
              <w:rPr>
                <w:bCs/>
                <w:color w:val="000000"/>
                <w:sz w:val="14"/>
                <w:szCs w:val="16"/>
              </w:rPr>
              <w:t>606388</w:t>
            </w:r>
          </w:p>
        </w:tc>
        <w:tc>
          <w:tcPr>
            <w:tcW w:w="738" w:type="dxa"/>
            <w:shd w:val="clear" w:color="auto" w:fill="auto"/>
            <w:vAlign w:val="center"/>
            <w:hideMark/>
          </w:tcPr>
          <w:p w14:paraId="36734B47" w14:textId="77777777" w:rsidR="00383598" w:rsidRPr="00383598" w:rsidRDefault="00383598" w:rsidP="00383598">
            <w:pPr>
              <w:jc w:val="center"/>
              <w:rPr>
                <w:bCs/>
                <w:color w:val="000000"/>
                <w:sz w:val="14"/>
                <w:szCs w:val="16"/>
              </w:rPr>
            </w:pPr>
            <w:r w:rsidRPr="00383598">
              <w:rPr>
                <w:bCs/>
                <w:color w:val="000000"/>
                <w:sz w:val="14"/>
                <w:szCs w:val="16"/>
              </w:rPr>
              <w:t>382 044</w:t>
            </w:r>
          </w:p>
        </w:tc>
        <w:tc>
          <w:tcPr>
            <w:tcW w:w="750" w:type="dxa"/>
            <w:shd w:val="clear" w:color="auto" w:fill="auto"/>
            <w:vAlign w:val="center"/>
            <w:hideMark/>
          </w:tcPr>
          <w:p w14:paraId="001BB8AA" w14:textId="77777777" w:rsidR="00383598" w:rsidRPr="00383598" w:rsidRDefault="00383598" w:rsidP="00383598">
            <w:pPr>
              <w:jc w:val="center"/>
              <w:rPr>
                <w:bCs/>
                <w:color w:val="000000"/>
                <w:sz w:val="14"/>
                <w:szCs w:val="16"/>
              </w:rPr>
            </w:pPr>
            <w:r w:rsidRPr="00383598">
              <w:rPr>
                <w:bCs/>
                <w:color w:val="000000"/>
                <w:sz w:val="14"/>
                <w:szCs w:val="16"/>
              </w:rPr>
              <w:t>224 344</w:t>
            </w:r>
          </w:p>
        </w:tc>
        <w:tc>
          <w:tcPr>
            <w:tcW w:w="739" w:type="dxa"/>
            <w:shd w:val="clear" w:color="auto" w:fill="auto"/>
            <w:vAlign w:val="center"/>
            <w:hideMark/>
          </w:tcPr>
          <w:p w14:paraId="42880B61"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39" w:type="dxa"/>
            <w:shd w:val="clear" w:color="auto" w:fill="auto"/>
            <w:vAlign w:val="center"/>
            <w:hideMark/>
          </w:tcPr>
          <w:p w14:paraId="782955DD"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830" w:type="dxa"/>
            <w:shd w:val="clear" w:color="auto" w:fill="auto"/>
            <w:vAlign w:val="center"/>
            <w:hideMark/>
          </w:tcPr>
          <w:p w14:paraId="64CFEE67"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1133" w:type="dxa"/>
            <w:shd w:val="clear" w:color="auto" w:fill="auto"/>
            <w:vAlign w:val="center"/>
            <w:hideMark/>
          </w:tcPr>
          <w:p w14:paraId="17F9CDA5" w14:textId="77777777" w:rsidR="00383598" w:rsidRPr="00383598" w:rsidRDefault="00383598" w:rsidP="00383598">
            <w:pPr>
              <w:jc w:val="center"/>
              <w:rPr>
                <w:bCs/>
                <w:color w:val="000000"/>
                <w:sz w:val="14"/>
                <w:szCs w:val="16"/>
              </w:rPr>
            </w:pPr>
            <w:r w:rsidRPr="00383598">
              <w:rPr>
                <w:bCs/>
                <w:color w:val="000000"/>
                <w:sz w:val="14"/>
                <w:szCs w:val="16"/>
              </w:rPr>
              <w:t>Х</w:t>
            </w:r>
          </w:p>
        </w:tc>
      </w:tr>
      <w:tr w:rsidR="00383598" w:rsidRPr="00383598" w14:paraId="79FC2EF0" w14:textId="77777777" w:rsidTr="006D5EE3">
        <w:trPr>
          <w:trHeight w:val="20"/>
        </w:trPr>
        <w:tc>
          <w:tcPr>
            <w:tcW w:w="398" w:type="dxa"/>
            <w:shd w:val="clear" w:color="auto" w:fill="auto"/>
            <w:noWrap/>
            <w:vAlign w:val="center"/>
            <w:hideMark/>
          </w:tcPr>
          <w:p w14:paraId="3C2CDCB4" w14:textId="77777777" w:rsidR="00383598" w:rsidRPr="00383598" w:rsidRDefault="00383598" w:rsidP="00383598">
            <w:pPr>
              <w:jc w:val="center"/>
              <w:rPr>
                <w:bCs/>
                <w:color w:val="000000"/>
                <w:sz w:val="14"/>
                <w:szCs w:val="16"/>
              </w:rPr>
            </w:pPr>
            <w:r w:rsidRPr="00383598">
              <w:rPr>
                <w:bCs/>
                <w:color w:val="000000"/>
                <w:sz w:val="14"/>
                <w:szCs w:val="16"/>
              </w:rPr>
              <w:t>10</w:t>
            </w:r>
          </w:p>
        </w:tc>
        <w:tc>
          <w:tcPr>
            <w:tcW w:w="1581" w:type="dxa"/>
            <w:shd w:val="clear" w:color="auto" w:fill="auto"/>
            <w:vAlign w:val="center"/>
            <w:hideMark/>
          </w:tcPr>
          <w:p w14:paraId="201BAED3" w14:textId="77777777" w:rsidR="00383598" w:rsidRPr="00383598" w:rsidRDefault="00383598" w:rsidP="00383598">
            <w:pPr>
              <w:jc w:val="center"/>
              <w:rPr>
                <w:bCs/>
                <w:color w:val="000000"/>
                <w:sz w:val="14"/>
                <w:szCs w:val="16"/>
              </w:rPr>
            </w:pPr>
            <w:r w:rsidRPr="00383598">
              <w:rPr>
                <w:bCs/>
                <w:color w:val="000000"/>
                <w:sz w:val="14"/>
                <w:szCs w:val="16"/>
              </w:rPr>
              <w:t>Т/маг. 30 ТЭЦ- Ильинский р</w:t>
            </w:r>
          </w:p>
        </w:tc>
        <w:tc>
          <w:tcPr>
            <w:tcW w:w="363" w:type="dxa"/>
            <w:shd w:val="clear" w:color="auto" w:fill="auto"/>
            <w:vAlign w:val="center"/>
            <w:hideMark/>
          </w:tcPr>
          <w:p w14:paraId="610E886D" w14:textId="77777777" w:rsidR="00383598" w:rsidRPr="00383598" w:rsidRDefault="00383598" w:rsidP="00383598">
            <w:pPr>
              <w:jc w:val="center"/>
              <w:rPr>
                <w:bCs/>
                <w:color w:val="000000"/>
                <w:sz w:val="14"/>
                <w:szCs w:val="16"/>
              </w:rPr>
            </w:pPr>
            <w:r w:rsidRPr="00383598">
              <w:rPr>
                <w:bCs/>
                <w:color w:val="000000"/>
                <w:sz w:val="14"/>
                <w:szCs w:val="16"/>
              </w:rPr>
              <w:t>ТР</w:t>
            </w:r>
          </w:p>
        </w:tc>
        <w:tc>
          <w:tcPr>
            <w:tcW w:w="887" w:type="dxa"/>
            <w:shd w:val="clear" w:color="auto" w:fill="auto"/>
            <w:vAlign w:val="center"/>
            <w:hideMark/>
          </w:tcPr>
          <w:p w14:paraId="0594AB26" w14:textId="77777777" w:rsidR="00383598" w:rsidRPr="00383598" w:rsidRDefault="00383598" w:rsidP="00383598">
            <w:pPr>
              <w:jc w:val="center"/>
              <w:rPr>
                <w:bCs/>
                <w:color w:val="000000"/>
                <w:sz w:val="14"/>
                <w:szCs w:val="16"/>
              </w:rPr>
            </w:pPr>
            <w:r w:rsidRPr="00383598">
              <w:rPr>
                <w:bCs/>
                <w:color w:val="000000"/>
                <w:sz w:val="14"/>
                <w:szCs w:val="16"/>
              </w:rPr>
              <w:t>561 735</w:t>
            </w:r>
          </w:p>
        </w:tc>
        <w:tc>
          <w:tcPr>
            <w:tcW w:w="851" w:type="dxa"/>
            <w:shd w:val="clear" w:color="auto" w:fill="auto"/>
            <w:vAlign w:val="center"/>
            <w:hideMark/>
          </w:tcPr>
          <w:p w14:paraId="33767359" w14:textId="77777777" w:rsidR="00383598" w:rsidRPr="00383598" w:rsidRDefault="00383598" w:rsidP="00383598">
            <w:pPr>
              <w:jc w:val="center"/>
              <w:rPr>
                <w:bCs/>
                <w:color w:val="000000"/>
                <w:sz w:val="14"/>
                <w:szCs w:val="16"/>
              </w:rPr>
            </w:pPr>
            <w:r w:rsidRPr="00383598">
              <w:rPr>
                <w:bCs/>
                <w:color w:val="000000"/>
                <w:sz w:val="14"/>
                <w:szCs w:val="16"/>
              </w:rPr>
              <w:t>561735</w:t>
            </w:r>
          </w:p>
        </w:tc>
        <w:tc>
          <w:tcPr>
            <w:tcW w:w="739" w:type="dxa"/>
            <w:shd w:val="clear" w:color="auto" w:fill="auto"/>
            <w:vAlign w:val="center"/>
            <w:hideMark/>
          </w:tcPr>
          <w:p w14:paraId="6233ED0E" w14:textId="77777777" w:rsidR="00383598" w:rsidRPr="00383598" w:rsidRDefault="00383598" w:rsidP="00383598">
            <w:pPr>
              <w:jc w:val="center"/>
              <w:rPr>
                <w:bCs/>
                <w:color w:val="000000"/>
                <w:sz w:val="14"/>
                <w:szCs w:val="16"/>
              </w:rPr>
            </w:pPr>
            <w:r w:rsidRPr="00383598">
              <w:rPr>
                <w:bCs/>
                <w:color w:val="000000"/>
                <w:sz w:val="14"/>
                <w:szCs w:val="16"/>
              </w:rPr>
              <w:t>326 019</w:t>
            </w:r>
          </w:p>
        </w:tc>
        <w:tc>
          <w:tcPr>
            <w:tcW w:w="748" w:type="dxa"/>
            <w:shd w:val="clear" w:color="auto" w:fill="auto"/>
            <w:vAlign w:val="center"/>
            <w:hideMark/>
          </w:tcPr>
          <w:p w14:paraId="7D1A161D" w14:textId="77777777" w:rsidR="00383598" w:rsidRPr="00383598" w:rsidRDefault="00383598" w:rsidP="00383598">
            <w:pPr>
              <w:jc w:val="center"/>
              <w:rPr>
                <w:bCs/>
                <w:color w:val="000000"/>
                <w:sz w:val="14"/>
                <w:szCs w:val="16"/>
              </w:rPr>
            </w:pPr>
            <w:r w:rsidRPr="00383598">
              <w:rPr>
                <w:bCs/>
                <w:color w:val="000000"/>
                <w:sz w:val="14"/>
                <w:szCs w:val="16"/>
              </w:rPr>
              <w:t>235 716</w:t>
            </w:r>
          </w:p>
        </w:tc>
        <w:tc>
          <w:tcPr>
            <w:tcW w:w="736" w:type="dxa"/>
            <w:shd w:val="clear" w:color="auto" w:fill="auto"/>
            <w:vAlign w:val="center"/>
            <w:hideMark/>
          </w:tcPr>
          <w:p w14:paraId="6CCF432E"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36" w:type="dxa"/>
            <w:shd w:val="clear" w:color="auto" w:fill="auto"/>
            <w:vAlign w:val="center"/>
            <w:hideMark/>
          </w:tcPr>
          <w:p w14:paraId="6651243C"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26" w:type="dxa"/>
            <w:shd w:val="clear" w:color="auto" w:fill="auto"/>
            <w:vAlign w:val="center"/>
            <w:hideMark/>
          </w:tcPr>
          <w:p w14:paraId="51E7FA9F"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2152" w:type="dxa"/>
            <w:shd w:val="clear" w:color="auto" w:fill="auto"/>
            <w:vAlign w:val="center"/>
            <w:hideMark/>
          </w:tcPr>
          <w:p w14:paraId="4B868405" w14:textId="77777777" w:rsidR="00383598" w:rsidRPr="00383598" w:rsidRDefault="00383598" w:rsidP="00383598">
            <w:pPr>
              <w:jc w:val="center"/>
              <w:rPr>
                <w:bCs/>
                <w:color w:val="000000"/>
                <w:sz w:val="14"/>
                <w:szCs w:val="16"/>
              </w:rPr>
            </w:pPr>
            <w:r w:rsidRPr="00383598">
              <w:rPr>
                <w:bCs/>
                <w:color w:val="000000"/>
                <w:sz w:val="14"/>
                <w:szCs w:val="16"/>
              </w:rPr>
              <w:t>График выполнения работ, сметы на выполнение работ, ведомость ресурсов, ведомость объемов работ</w:t>
            </w:r>
          </w:p>
        </w:tc>
        <w:tc>
          <w:tcPr>
            <w:tcW w:w="851" w:type="dxa"/>
            <w:shd w:val="clear" w:color="auto" w:fill="auto"/>
            <w:vAlign w:val="center"/>
            <w:hideMark/>
          </w:tcPr>
          <w:p w14:paraId="0283A0FE" w14:textId="77777777" w:rsidR="00383598" w:rsidRPr="00383598" w:rsidRDefault="00383598" w:rsidP="00383598">
            <w:pPr>
              <w:jc w:val="center"/>
              <w:rPr>
                <w:bCs/>
                <w:color w:val="000000"/>
                <w:sz w:val="14"/>
                <w:szCs w:val="16"/>
              </w:rPr>
            </w:pPr>
            <w:r w:rsidRPr="00383598">
              <w:rPr>
                <w:bCs/>
                <w:color w:val="000000"/>
                <w:sz w:val="14"/>
                <w:szCs w:val="16"/>
              </w:rPr>
              <w:t>561 735</w:t>
            </w:r>
          </w:p>
        </w:tc>
        <w:tc>
          <w:tcPr>
            <w:tcW w:w="605" w:type="dxa"/>
            <w:shd w:val="clear" w:color="auto" w:fill="auto"/>
            <w:vAlign w:val="center"/>
            <w:hideMark/>
          </w:tcPr>
          <w:p w14:paraId="0EC3D657" w14:textId="77777777" w:rsidR="00383598" w:rsidRPr="00383598" w:rsidRDefault="00383598" w:rsidP="00383598">
            <w:pPr>
              <w:jc w:val="center"/>
              <w:rPr>
                <w:bCs/>
                <w:color w:val="000000"/>
                <w:sz w:val="14"/>
                <w:szCs w:val="16"/>
              </w:rPr>
            </w:pPr>
            <w:r w:rsidRPr="00383598">
              <w:rPr>
                <w:bCs/>
                <w:color w:val="000000"/>
                <w:sz w:val="14"/>
                <w:szCs w:val="16"/>
              </w:rPr>
              <w:t>561735</w:t>
            </w:r>
          </w:p>
        </w:tc>
        <w:tc>
          <w:tcPr>
            <w:tcW w:w="738" w:type="dxa"/>
            <w:shd w:val="clear" w:color="auto" w:fill="auto"/>
            <w:vAlign w:val="center"/>
            <w:hideMark/>
          </w:tcPr>
          <w:p w14:paraId="0A028594" w14:textId="77777777" w:rsidR="00383598" w:rsidRPr="00383598" w:rsidRDefault="00383598" w:rsidP="00383598">
            <w:pPr>
              <w:jc w:val="center"/>
              <w:rPr>
                <w:bCs/>
                <w:color w:val="000000"/>
                <w:sz w:val="14"/>
                <w:szCs w:val="16"/>
              </w:rPr>
            </w:pPr>
            <w:r w:rsidRPr="00383598">
              <w:rPr>
                <w:bCs/>
                <w:color w:val="000000"/>
                <w:sz w:val="14"/>
                <w:szCs w:val="16"/>
              </w:rPr>
              <w:t>326 019</w:t>
            </w:r>
          </w:p>
        </w:tc>
        <w:tc>
          <w:tcPr>
            <w:tcW w:w="750" w:type="dxa"/>
            <w:shd w:val="clear" w:color="auto" w:fill="auto"/>
            <w:vAlign w:val="center"/>
            <w:hideMark/>
          </w:tcPr>
          <w:p w14:paraId="1DCB2B33" w14:textId="77777777" w:rsidR="00383598" w:rsidRPr="00383598" w:rsidRDefault="00383598" w:rsidP="00383598">
            <w:pPr>
              <w:jc w:val="center"/>
              <w:rPr>
                <w:bCs/>
                <w:color w:val="000000"/>
                <w:sz w:val="14"/>
                <w:szCs w:val="16"/>
              </w:rPr>
            </w:pPr>
            <w:r w:rsidRPr="00383598">
              <w:rPr>
                <w:bCs/>
                <w:color w:val="000000"/>
                <w:sz w:val="14"/>
                <w:szCs w:val="16"/>
              </w:rPr>
              <w:t>235 716</w:t>
            </w:r>
          </w:p>
        </w:tc>
        <w:tc>
          <w:tcPr>
            <w:tcW w:w="739" w:type="dxa"/>
            <w:shd w:val="clear" w:color="auto" w:fill="auto"/>
            <w:vAlign w:val="center"/>
            <w:hideMark/>
          </w:tcPr>
          <w:p w14:paraId="1645125B"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39" w:type="dxa"/>
            <w:shd w:val="clear" w:color="auto" w:fill="auto"/>
            <w:vAlign w:val="center"/>
            <w:hideMark/>
          </w:tcPr>
          <w:p w14:paraId="72DDE3D4"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830" w:type="dxa"/>
            <w:shd w:val="clear" w:color="auto" w:fill="auto"/>
            <w:vAlign w:val="center"/>
            <w:hideMark/>
          </w:tcPr>
          <w:p w14:paraId="457A33C0"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1133" w:type="dxa"/>
            <w:shd w:val="clear" w:color="auto" w:fill="auto"/>
            <w:vAlign w:val="center"/>
            <w:hideMark/>
          </w:tcPr>
          <w:p w14:paraId="7C2030C7" w14:textId="77777777" w:rsidR="00383598" w:rsidRPr="00383598" w:rsidRDefault="00383598" w:rsidP="00383598">
            <w:pPr>
              <w:jc w:val="center"/>
              <w:rPr>
                <w:bCs/>
                <w:color w:val="000000"/>
                <w:sz w:val="14"/>
                <w:szCs w:val="16"/>
              </w:rPr>
            </w:pPr>
            <w:r w:rsidRPr="00383598">
              <w:rPr>
                <w:bCs/>
                <w:color w:val="000000"/>
                <w:sz w:val="14"/>
                <w:szCs w:val="16"/>
              </w:rPr>
              <w:t>Х</w:t>
            </w:r>
          </w:p>
        </w:tc>
      </w:tr>
      <w:tr w:rsidR="00383598" w:rsidRPr="00383598" w14:paraId="56942BCB" w14:textId="77777777" w:rsidTr="006D5EE3">
        <w:trPr>
          <w:trHeight w:val="20"/>
        </w:trPr>
        <w:tc>
          <w:tcPr>
            <w:tcW w:w="398" w:type="dxa"/>
            <w:shd w:val="clear" w:color="auto" w:fill="auto"/>
            <w:noWrap/>
            <w:vAlign w:val="center"/>
            <w:hideMark/>
          </w:tcPr>
          <w:p w14:paraId="5AA195B6" w14:textId="77777777" w:rsidR="00383598" w:rsidRPr="00383598" w:rsidRDefault="00383598" w:rsidP="00383598">
            <w:pPr>
              <w:jc w:val="center"/>
              <w:rPr>
                <w:bCs/>
                <w:color w:val="000000"/>
                <w:sz w:val="14"/>
                <w:szCs w:val="16"/>
              </w:rPr>
            </w:pPr>
            <w:r w:rsidRPr="00383598">
              <w:rPr>
                <w:bCs/>
                <w:color w:val="000000"/>
                <w:sz w:val="14"/>
                <w:szCs w:val="16"/>
              </w:rPr>
              <w:t>11</w:t>
            </w:r>
          </w:p>
        </w:tc>
        <w:tc>
          <w:tcPr>
            <w:tcW w:w="1581" w:type="dxa"/>
            <w:shd w:val="clear" w:color="auto" w:fill="auto"/>
            <w:vAlign w:val="center"/>
            <w:hideMark/>
          </w:tcPr>
          <w:p w14:paraId="03F94FF2" w14:textId="77777777" w:rsidR="00383598" w:rsidRPr="00383598" w:rsidRDefault="00383598" w:rsidP="00383598">
            <w:pPr>
              <w:jc w:val="center"/>
              <w:rPr>
                <w:bCs/>
                <w:color w:val="000000"/>
                <w:sz w:val="14"/>
                <w:szCs w:val="16"/>
              </w:rPr>
            </w:pPr>
            <w:r w:rsidRPr="00383598">
              <w:rPr>
                <w:bCs/>
                <w:color w:val="000000"/>
                <w:sz w:val="14"/>
                <w:szCs w:val="16"/>
              </w:rPr>
              <w:t xml:space="preserve">Магистральная теплотрасса 2Ду700 им от </w:t>
            </w:r>
            <w:proofErr w:type="spellStart"/>
            <w:r w:rsidRPr="00383598">
              <w:rPr>
                <w:bCs/>
                <w:color w:val="000000"/>
                <w:sz w:val="14"/>
                <w:szCs w:val="16"/>
              </w:rPr>
              <w:t>т.А</w:t>
            </w:r>
            <w:proofErr w:type="spellEnd"/>
            <w:r w:rsidRPr="00383598">
              <w:rPr>
                <w:bCs/>
                <w:color w:val="000000"/>
                <w:sz w:val="14"/>
                <w:szCs w:val="16"/>
              </w:rPr>
              <w:t xml:space="preserve"> до узла</w:t>
            </w:r>
          </w:p>
        </w:tc>
        <w:tc>
          <w:tcPr>
            <w:tcW w:w="363" w:type="dxa"/>
            <w:shd w:val="clear" w:color="auto" w:fill="auto"/>
            <w:vAlign w:val="center"/>
            <w:hideMark/>
          </w:tcPr>
          <w:p w14:paraId="0E7CAED0" w14:textId="77777777" w:rsidR="00383598" w:rsidRPr="00383598" w:rsidRDefault="00383598" w:rsidP="00383598">
            <w:pPr>
              <w:jc w:val="center"/>
              <w:rPr>
                <w:bCs/>
                <w:color w:val="000000"/>
                <w:sz w:val="14"/>
                <w:szCs w:val="16"/>
              </w:rPr>
            </w:pPr>
            <w:r w:rsidRPr="00383598">
              <w:rPr>
                <w:bCs/>
                <w:color w:val="000000"/>
                <w:sz w:val="14"/>
                <w:szCs w:val="16"/>
              </w:rPr>
              <w:t>ТР</w:t>
            </w:r>
          </w:p>
        </w:tc>
        <w:tc>
          <w:tcPr>
            <w:tcW w:w="887" w:type="dxa"/>
            <w:shd w:val="clear" w:color="auto" w:fill="auto"/>
            <w:vAlign w:val="center"/>
            <w:hideMark/>
          </w:tcPr>
          <w:p w14:paraId="604B285E" w14:textId="77777777" w:rsidR="00383598" w:rsidRPr="00383598" w:rsidRDefault="00383598" w:rsidP="00383598">
            <w:pPr>
              <w:jc w:val="center"/>
              <w:rPr>
                <w:bCs/>
                <w:color w:val="000000"/>
                <w:sz w:val="14"/>
                <w:szCs w:val="16"/>
              </w:rPr>
            </w:pPr>
            <w:r w:rsidRPr="00383598">
              <w:rPr>
                <w:bCs/>
                <w:color w:val="000000"/>
                <w:sz w:val="14"/>
                <w:szCs w:val="16"/>
              </w:rPr>
              <w:t>443 451</w:t>
            </w:r>
          </w:p>
        </w:tc>
        <w:tc>
          <w:tcPr>
            <w:tcW w:w="851" w:type="dxa"/>
            <w:shd w:val="clear" w:color="auto" w:fill="auto"/>
            <w:vAlign w:val="center"/>
            <w:hideMark/>
          </w:tcPr>
          <w:p w14:paraId="3E5890F0" w14:textId="77777777" w:rsidR="00383598" w:rsidRPr="00383598" w:rsidRDefault="00383598" w:rsidP="00383598">
            <w:pPr>
              <w:jc w:val="center"/>
              <w:rPr>
                <w:bCs/>
                <w:color w:val="000000"/>
                <w:sz w:val="14"/>
                <w:szCs w:val="16"/>
              </w:rPr>
            </w:pPr>
            <w:r w:rsidRPr="00383598">
              <w:rPr>
                <w:bCs/>
                <w:color w:val="000000"/>
                <w:sz w:val="14"/>
                <w:szCs w:val="16"/>
              </w:rPr>
              <w:t>443451</w:t>
            </w:r>
          </w:p>
        </w:tc>
        <w:tc>
          <w:tcPr>
            <w:tcW w:w="739" w:type="dxa"/>
            <w:shd w:val="clear" w:color="auto" w:fill="auto"/>
            <w:vAlign w:val="center"/>
            <w:hideMark/>
          </w:tcPr>
          <w:p w14:paraId="66BD2B84" w14:textId="77777777" w:rsidR="00383598" w:rsidRPr="00383598" w:rsidRDefault="00383598" w:rsidP="00383598">
            <w:pPr>
              <w:jc w:val="center"/>
              <w:rPr>
                <w:bCs/>
                <w:color w:val="000000"/>
                <w:sz w:val="14"/>
                <w:szCs w:val="16"/>
              </w:rPr>
            </w:pPr>
            <w:r w:rsidRPr="00383598">
              <w:rPr>
                <w:bCs/>
                <w:color w:val="000000"/>
                <w:sz w:val="14"/>
                <w:szCs w:val="16"/>
              </w:rPr>
              <w:t>228 915</w:t>
            </w:r>
          </w:p>
        </w:tc>
        <w:tc>
          <w:tcPr>
            <w:tcW w:w="748" w:type="dxa"/>
            <w:shd w:val="clear" w:color="auto" w:fill="auto"/>
            <w:vAlign w:val="center"/>
            <w:hideMark/>
          </w:tcPr>
          <w:p w14:paraId="023B491D" w14:textId="77777777" w:rsidR="00383598" w:rsidRPr="00383598" w:rsidRDefault="00383598" w:rsidP="00383598">
            <w:pPr>
              <w:jc w:val="center"/>
              <w:rPr>
                <w:bCs/>
                <w:color w:val="000000"/>
                <w:sz w:val="14"/>
                <w:szCs w:val="16"/>
              </w:rPr>
            </w:pPr>
            <w:r w:rsidRPr="00383598">
              <w:rPr>
                <w:bCs/>
                <w:color w:val="000000"/>
                <w:sz w:val="14"/>
                <w:szCs w:val="16"/>
              </w:rPr>
              <w:t>214 536</w:t>
            </w:r>
          </w:p>
        </w:tc>
        <w:tc>
          <w:tcPr>
            <w:tcW w:w="736" w:type="dxa"/>
            <w:shd w:val="clear" w:color="auto" w:fill="auto"/>
            <w:vAlign w:val="center"/>
            <w:hideMark/>
          </w:tcPr>
          <w:p w14:paraId="37708F10"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36" w:type="dxa"/>
            <w:shd w:val="clear" w:color="auto" w:fill="auto"/>
            <w:vAlign w:val="center"/>
            <w:hideMark/>
          </w:tcPr>
          <w:p w14:paraId="742D3520"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26" w:type="dxa"/>
            <w:shd w:val="clear" w:color="auto" w:fill="auto"/>
            <w:vAlign w:val="center"/>
            <w:hideMark/>
          </w:tcPr>
          <w:p w14:paraId="055BF514"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2152" w:type="dxa"/>
            <w:shd w:val="clear" w:color="auto" w:fill="auto"/>
            <w:vAlign w:val="center"/>
            <w:hideMark/>
          </w:tcPr>
          <w:p w14:paraId="33D5BBD6" w14:textId="77777777" w:rsidR="00383598" w:rsidRPr="00383598" w:rsidRDefault="00383598" w:rsidP="00383598">
            <w:pPr>
              <w:jc w:val="center"/>
              <w:rPr>
                <w:bCs/>
                <w:color w:val="000000"/>
                <w:sz w:val="14"/>
                <w:szCs w:val="16"/>
              </w:rPr>
            </w:pPr>
            <w:r w:rsidRPr="00383598">
              <w:rPr>
                <w:bCs/>
                <w:color w:val="000000"/>
                <w:sz w:val="14"/>
                <w:szCs w:val="16"/>
              </w:rPr>
              <w:t>График выполнения работ, сметы на выполнение работ, ведомость ресурсов, ведомость объемов работ</w:t>
            </w:r>
          </w:p>
        </w:tc>
        <w:tc>
          <w:tcPr>
            <w:tcW w:w="851" w:type="dxa"/>
            <w:shd w:val="clear" w:color="auto" w:fill="auto"/>
            <w:vAlign w:val="center"/>
            <w:hideMark/>
          </w:tcPr>
          <w:p w14:paraId="2993C3BB" w14:textId="77777777" w:rsidR="00383598" w:rsidRPr="00383598" w:rsidRDefault="00383598" w:rsidP="00383598">
            <w:pPr>
              <w:jc w:val="center"/>
              <w:rPr>
                <w:bCs/>
                <w:color w:val="000000"/>
                <w:sz w:val="14"/>
                <w:szCs w:val="16"/>
              </w:rPr>
            </w:pPr>
            <w:r w:rsidRPr="00383598">
              <w:rPr>
                <w:bCs/>
                <w:color w:val="000000"/>
                <w:sz w:val="14"/>
                <w:szCs w:val="16"/>
              </w:rPr>
              <w:t>443 451</w:t>
            </w:r>
          </w:p>
        </w:tc>
        <w:tc>
          <w:tcPr>
            <w:tcW w:w="605" w:type="dxa"/>
            <w:shd w:val="clear" w:color="auto" w:fill="auto"/>
            <w:vAlign w:val="center"/>
            <w:hideMark/>
          </w:tcPr>
          <w:p w14:paraId="24C89F3F" w14:textId="77777777" w:rsidR="00383598" w:rsidRPr="00383598" w:rsidRDefault="00383598" w:rsidP="00383598">
            <w:pPr>
              <w:jc w:val="center"/>
              <w:rPr>
                <w:bCs/>
                <w:color w:val="000000"/>
                <w:sz w:val="14"/>
                <w:szCs w:val="16"/>
              </w:rPr>
            </w:pPr>
            <w:r w:rsidRPr="00383598">
              <w:rPr>
                <w:bCs/>
                <w:color w:val="000000"/>
                <w:sz w:val="14"/>
                <w:szCs w:val="16"/>
              </w:rPr>
              <w:t>443451</w:t>
            </w:r>
          </w:p>
        </w:tc>
        <w:tc>
          <w:tcPr>
            <w:tcW w:w="738" w:type="dxa"/>
            <w:shd w:val="clear" w:color="auto" w:fill="auto"/>
            <w:vAlign w:val="center"/>
            <w:hideMark/>
          </w:tcPr>
          <w:p w14:paraId="3F920436" w14:textId="77777777" w:rsidR="00383598" w:rsidRPr="00383598" w:rsidRDefault="00383598" w:rsidP="00383598">
            <w:pPr>
              <w:jc w:val="center"/>
              <w:rPr>
                <w:bCs/>
                <w:color w:val="000000"/>
                <w:sz w:val="14"/>
                <w:szCs w:val="16"/>
              </w:rPr>
            </w:pPr>
            <w:r w:rsidRPr="00383598">
              <w:rPr>
                <w:bCs/>
                <w:color w:val="000000"/>
                <w:sz w:val="14"/>
                <w:szCs w:val="16"/>
              </w:rPr>
              <w:t>228 915</w:t>
            </w:r>
          </w:p>
        </w:tc>
        <w:tc>
          <w:tcPr>
            <w:tcW w:w="750" w:type="dxa"/>
            <w:shd w:val="clear" w:color="auto" w:fill="auto"/>
            <w:vAlign w:val="center"/>
            <w:hideMark/>
          </w:tcPr>
          <w:p w14:paraId="5FB85AAA" w14:textId="77777777" w:rsidR="00383598" w:rsidRPr="00383598" w:rsidRDefault="00383598" w:rsidP="00383598">
            <w:pPr>
              <w:jc w:val="center"/>
              <w:rPr>
                <w:bCs/>
                <w:color w:val="000000"/>
                <w:sz w:val="14"/>
                <w:szCs w:val="16"/>
              </w:rPr>
            </w:pPr>
            <w:r w:rsidRPr="00383598">
              <w:rPr>
                <w:bCs/>
                <w:color w:val="000000"/>
                <w:sz w:val="14"/>
                <w:szCs w:val="16"/>
              </w:rPr>
              <w:t>214 536</w:t>
            </w:r>
          </w:p>
        </w:tc>
        <w:tc>
          <w:tcPr>
            <w:tcW w:w="739" w:type="dxa"/>
            <w:shd w:val="clear" w:color="auto" w:fill="auto"/>
            <w:vAlign w:val="center"/>
            <w:hideMark/>
          </w:tcPr>
          <w:p w14:paraId="3E7B1DCD"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39" w:type="dxa"/>
            <w:shd w:val="clear" w:color="auto" w:fill="auto"/>
            <w:vAlign w:val="center"/>
            <w:hideMark/>
          </w:tcPr>
          <w:p w14:paraId="1433067C"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830" w:type="dxa"/>
            <w:shd w:val="clear" w:color="auto" w:fill="auto"/>
            <w:vAlign w:val="center"/>
            <w:hideMark/>
          </w:tcPr>
          <w:p w14:paraId="048C81B1"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1133" w:type="dxa"/>
            <w:shd w:val="clear" w:color="auto" w:fill="auto"/>
            <w:vAlign w:val="center"/>
            <w:hideMark/>
          </w:tcPr>
          <w:p w14:paraId="1D581116" w14:textId="77777777" w:rsidR="00383598" w:rsidRPr="00383598" w:rsidRDefault="00383598" w:rsidP="00383598">
            <w:pPr>
              <w:jc w:val="center"/>
              <w:rPr>
                <w:bCs/>
                <w:color w:val="000000"/>
                <w:sz w:val="14"/>
                <w:szCs w:val="16"/>
              </w:rPr>
            </w:pPr>
            <w:r w:rsidRPr="00383598">
              <w:rPr>
                <w:bCs/>
                <w:color w:val="000000"/>
                <w:sz w:val="14"/>
                <w:szCs w:val="16"/>
              </w:rPr>
              <w:t>Х</w:t>
            </w:r>
          </w:p>
        </w:tc>
      </w:tr>
      <w:tr w:rsidR="00383598" w:rsidRPr="00383598" w14:paraId="33BD020F" w14:textId="77777777" w:rsidTr="006D5EE3">
        <w:trPr>
          <w:trHeight w:val="20"/>
        </w:trPr>
        <w:tc>
          <w:tcPr>
            <w:tcW w:w="398" w:type="dxa"/>
            <w:shd w:val="clear" w:color="auto" w:fill="auto"/>
            <w:noWrap/>
            <w:vAlign w:val="center"/>
            <w:hideMark/>
          </w:tcPr>
          <w:p w14:paraId="0D60EA6F" w14:textId="77777777" w:rsidR="00383598" w:rsidRPr="00383598" w:rsidRDefault="00383598" w:rsidP="00383598">
            <w:pPr>
              <w:jc w:val="center"/>
              <w:rPr>
                <w:bCs/>
                <w:color w:val="000000"/>
                <w:sz w:val="14"/>
                <w:szCs w:val="16"/>
              </w:rPr>
            </w:pPr>
            <w:r w:rsidRPr="00383598">
              <w:rPr>
                <w:bCs/>
                <w:color w:val="000000"/>
                <w:sz w:val="14"/>
                <w:szCs w:val="16"/>
              </w:rPr>
              <w:t>12</w:t>
            </w:r>
          </w:p>
        </w:tc>
        <w:tc>
          <w:tcPr>
            <w:tcW w:w="1581" w:type="dxa"/>
            <w:shd w:val="clear" w:color="auto" w:fill="auto"/>
            <w:vAlign w:val="center"/>
            <w:hideMark/>
          </w:tcPr>
          <w:p w14:paraId="5A0E5613" w14:textId="77777777" w:rsidR="00383598" w:rsidRPr="00383598" w:rsidRDefault="00383598" w:rsidP="00383598">
            <w:pPr>
              <w:jc w:val="center"/>
              <w:rPr>
                <w:bCs/>
                <w:color w:val="000000"/>
                <w:sz w:val="14"/>
                <w:szCs w:val="16"/>
              </w:rPr>
            </w:pPr>
            <w:r w:rsidRPr="00383598">
              <w:rPr>
                <w:bCs/>
                <w:color w:val="000000"/>
                <w:sz w:val="14"/>
                <w:szCs w:val="16"/>
              </w:rPr>
              <w:t>Тепломагистраль ЗС ТЭЦ Ильинского р. до м/на 1-1</w:t>
            </w:r>
          </w:p>
        </w:tc>
        <w:tc>
          <w:tcPr>
            <w:tcW w:w="363" w:type="dxa"/>
            <w:shd w:val="clear" w:color="auto" w:fill="auto"/>
            <w:vAlign w:val="center"/>
            <w:hideMark/>
          </w:tcPr>
          <w:p w14:paraId="7309081E" w14:textId="77777777" w:rsidR="00383598" w:rsidRPr="00383598" w:rsidRDefault="00383598" w:rsidP="00383598">
            <w:pPr>
              <w:jc w:val="center"/>
              <w:rPr>
                <w:bCs/>
                <w:color w:val="000000"/>
                <w:sz w:val="14"/>
                <w:szCs w:val="16"/>
              </w:rPr>
            </w:pPr>
            <w:r w:rsidRPr="00383598">
              <w:rPr>
                <w:bCs/>
                <w:color w:val="000000"/>
                <w:sz w:val="14"/>
                <w:szCs w:val="16"/>
              </w:rPr>
              <w:t>ТР</w:t>
            </w:r>
          </w:p>
        </w:tc>
        <w:tc>
          <w:tcPr>
            <w:tcW w:w="887" w:type="dxa"/>
            <w:shd w:val="clear" w:color="auto" w:fill="auto"/>
            <w:vAlign w:val="center"/>
            <w:hideMark/>
          </w:tcPr>
          <w:p w14:paraId="3C895259" w14:textId="77777777" w:rsidR="00383598" w:rsidRPr="00383598" w:rsidRDefault="00383598" w:rsidP="00383598">
            <w:pPr>
              <w:jc w:val="center"/>
              <w:rPr>
                <w:bCs/>
                <w:color w:val="000000"/>
                <w:sz w:val="14"/>
                <w:szCs w:val="16"/>
              </w:rPr>
            </w:pPr>
            <w:r w:rsidRPr="00383598">
              <w:rPr>
                <w:bCs/>
                <w:color w:val="000000"/>
                <w:sz w:val="14"/>
                <w:szCs w:val="16"/>
              </w:rPr>
              <w:t>649 452</w:t>
            </w:r>
          </w:p>
        </w:tc>
        <w:tc>
          <w:tcPr>
            <w:tcW w:w="851" w:type="dxa"/>
            <w:shd w:val="clear" w:color="auto" w:fill="auto"/>
            <w:vAlign w:val="center"/>
            <w:hideMark/>
          </w:tcPr>
          <w:p w14:paraId="7B28E616" w14:textId="77777777" w:rsidR="00383598" w:rsidRPr="00383598" w:rsidRDefault="00383598" w:rsidP="00383598">
            <w:pPr>
              <w:jc w:val="center"/>
              <w:rPr>
                <w:bCs/>
                <w:color w:val="000000"/>
                <w:sz w:val="14"/>
                <w:szCs w:val="16"/>
              </w:rPr>
            </w:pPr>
            <w:r w:rsidRPr="00383598">
              <w:rPr>
                <w:bCs/>
                <w:color w:val="000000"/>
                <w:sz w:val="14"/>
                <w:szCs w:val="16"/>
              </w:rPr>
              <w:t>649452</w:t>
            </w:r>
          </w:p>
        </w:tc>
        <w:tc>
          <w:tcPr>
            <w:tcW w:w="739" w:type="dxa"/>
            <w:shd w:val="clear" w:color="auto" w:fill="auto"/>
            <w:vAlign w:val="center"/>
            <w:hideMark/>
          </w:tcPr>
          <w:p w14:paraId="6B0FDE50" w14:textId="77777777" w:rsidR="00383598" w:rsidRPr="00383598" w:rsidRDefault="00383598" w:rsidP="00383598">
            <w:pPr>
              <w:jc w:val="center"/>
              <w:rPr>
                <w:bCs/>
                <w:color w:val="000000"/>
                <w:sz w:val="14"/>
                <w:szCs w:val="16"/>
              </w:rPr>
            </w:pPr>
            <w:r w:rsidRPr="00383598">
              <w:rPr>
                <w:bCs/>
                <w:color w:val="000000"/>
                <w:sz w:val="14"/>
                <w:szCs w:val="16"/>
              </w:rPr>
              <w:t>426 489</w:t>
            </w:r>
          </w:p>
        </w:tc>
        <w:tc>
          <w:tcPr>
            <w:tcW w:w="748" w:type="dxa"/>
            <w:shd w:val="clear" w:color="auto" w:fill="auto"/>
            <w:vAlign w:val="center"/>
            <w:hideMark/>
          </w:tcPr>
          <w:p w14:paraId="5AD09ADF" w14:textId="77777777" w:rsidR="00383598" w:rsidRPr="00383598" w:rsidRDefault="00383598" w:rsidP="00383598">
            <w:pPr>
              <w:jc w:val="center"/>
              <w:rPr>
                <w:bCs/>
                <w:color w:val="000000"/>
                <w:sz w:val="14"/>
                <w:szCs w:val="16"/>
              </w:rPr>
            </w:pPr>
            <w:r w:rsidRPr="00383598">
              <w:rPr>
                <w:bCs/>
                <w:color w:val="000000"/>
                <w:sz w:val="14"/>
                <w:szCs w:val="16"/>
              </w:rPr>
              <w:t>222 963</w:t>
            </w:r>
          </w:p>
        </w:tc>
        <w:tc>
          <w:tcPr>
            <w:tcW w:w="736" w:type="dxa"/>
            <w:shd w:val="clear" w:color="auto" w:fill="auto"/>
            <w:vAlign w:val="center"/>
            <w:hideMark/>
          </w:tcPr>
          <w:p w14:paraId="0FD247F0"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36" w:type="dxa"/>
            <w:shd w:val="clear" w:color="auto" w:fill="auto"/>
            <w:vAlign w:val="center"/>
            <w:hideMark/>
          </w:tcPr>
          <w:p w14:paraId="111E7D62"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26" w:type="dxa"/>
            <w:shd w:val="clear" w:color="auto" w:fill="auto"/>
            <w:vAlign w:val="center"/>
            <w:hideMark/>
          </w:tcPr>
          <w:p w14:paraId="59BCDF1C"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2152" w:type="dxa"/>
            <w:shd w:val="clear" w:color="auto" w:fill="auto"/>
            <w:vAlign w:val="center"/>
            <w:hideMark/>
          </w:tcPr>
          <w:p w14:paraId="3DC80C17" w14:textId="77777777" w:rsidR="00383598" w:rsidRPr="00383598" w:rsidRDefault="00383598" w:rsidP="00383598">
            <w:pPr>
              <w:jc w:val="center"/>
              <w:rPr>
                <w:bCs/>
                <w:color w:val="000000"/>
                <w:sz w:val="14"/>
                <w:szCs w:val="16"/>
              </w:rPr>
            </w:pPr>
            <w:r w:rsidRPr="00383598">
              <w:rPr>
                <w:bCs/>
                <w:color w:val="000000"/>
                <w:sz w:val="14"/>
                <w:szCs w:val="16"/>
              </w:rPr>
              <w:t>График выполнения работ, сметы на выполнение работ, ведомость ресурсов, ведомость объемов работ</w:t>
            </w:r>
          </w:p>
        </w:tc>
        <w:tc>
          <w:tcPr>
            <w:tcW w:w="851" w:type="dxa"/>
            <w:shd w:val="clear" w:color="auto" w:fill="auto"/>
            <w:vAlign w:val="center"/>
            <w:hideMark/>
          </w:tcPr>
          <w:p w14:paraId="3E849CCE" w14:textId="77777777" w:rsidR="00383598" w:rsidRPr="00383598" w:rsidRDefault="00383598" w:rsidP="00383598">
            <w:pPr>
              <w:jc w:val="center"/>
              <w:rPr>
                <w:bCs/>
                <w:color w:val="000000"/>
                <w:sz w:val="14"/>
                <w:szCs w:val="16"/>
              </w:rPr>
            </w:pPr>
            <w:r w:rsidRPr="00383598">
              <w:rPr>
                <w:bCs/>
                <w:color w:val="000000"/>
                <w:sz w:val="14"/>
                <w:szCs w:val="16"/>
              </w:rPr>
              <w:t>649 452</w:t>
            </w:r>
          </w:p>
        </w:tc>
        <w:tc>
          <w:tcPr>
            <w:tcW w:w="605" w:type="dxa"/>
            <w:shd w:val="clear" w:color="auto" w:fill="auto"/>
            <w:vAlign w:val="center"/>
            <w:hideMark/>
          </w:tcPr>
          <w:p w14:paraId="00806B7F" w14:textId="77777777" w:rsidR="00383598" w:rsidRPr="00383598" w:rsidRDefault="00383598" w:rsidP="00383598">
            <w:pPr>
              <w:jc w:val="center"/>
              <w:rPr>
                <w:bCs/>
                <w:color w:val="000000"/>
                <w:sz w:val="14"/>
                <w:szCs w:val="16"/>
              </w:rPr>
            </w:pPr>
            <w:r w:rsidRPr="00383598">
              <w:rPr>
                <w:bCs/>
                <w:color w:val="000000"/>
                <w:sz w:val="14"/>
                <w:szCs w:val="16"/>
              </w:rPr>
              <w:t>649452</w:t>
            </w:r>
          </w:p>
        </w:tc>
        <w:tc>
          <w:tcPr>
            <w:tcW w:w="738" w:type="dxa"/>
            <w:shd w:val="clear" w:color="auto" w:fill="auto"/>
            <w:vAlign w:val="center"/>
            <w:hideMark/>
          </w:tcPr>
          <w:p w14:paraId="59A8A6C0" w14:textId="77777777" w:rsidR="00383598" w:rsidRPr="00383598" w:rsidRDefault="00383598" w:rsidP="00383598">
            <w:pPr>
              <w:jc w:val="center"/>
              <w:rPr>
                <w:bCs/>
                <w:color w:val="000000"/>
                <w:sz w:val="14"/>
                <w:szCs w:val="16"/>
              </w:rPr>
            </w:pPr>
            <w:r w:rsidRPr="00383598">
              <w:rPr>
                <w:bCs/>
                <w:color w:val="000000"/>
                <w:sz w:val="14"/>
                <w:szCs w:val="16"/>
              </w:rPr>
              <w:t>426 489</w:t>
            </w:r>
          </w:p>
        </w:tc>
        <w:tc>
          <w:tcPr>
            <w:tcW w:w="750" w:type="dxa"/>
            <w:shd w:val="clear" w:color="auto" w:fill="auto"/>
            <w:vAlign w:val="center"/>
            <w:hideMark/>
          </w:tcPr>
          <w:p w14:paraId="3611F5C2" w14:textId="77777777" w:rsidR="00383598" w:rsidRPr="00383598" w:rsidRDefault="00383598" w:rsidP="00383598">
            <w:pPr>
              <w:jc w:val="center"/>
              <w:rPr>
                <w:bCs/>
                <w:color w:val="000000"/>
                <w:sz w:val="14"/>
                <w:szCs w:val="16"/>
              </w:rPr>
            </w:pPr>
            <w:r w:rsidRPr="00383598">
              <w:rPr>
                <w:bCs/>
                <w:color w:val="000000"/>
                <w:sz w:val="14"/>
                <w:szCs w:val="16"/>
              </w:rPr>
              <w:t>222 963</w:t>
            </w:r>
          </w:p>
        </w:tc>
        <w:tc>
          <w:tcPr>
            <w:tcW w:w="739" w:type="dxa"/>
            <w:shd w:val="clear" w:color="auto" w:fill="auto"/>
            <w:vAlign w:val="center"/>
            <w:hideMark/>
          </w:tcPr>
          <w:p w14:paraId="6A0DE8E4"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39" w:type="dxa"/>
            <w:shd w:val="clear" w:color="auto" w:fill="auto"/>
            <w:vAlign w:val="center"/>
            <w:hideMark/>
          </w:tcPr>
          <w:p w14:paraId="32AC75BB"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830" w:type="dxa"/>
            <w:shd w:val="clear" w:color="auto" w:fill="auto"/>
            <w:vAlign w:val="center"/>
            <w:hideMark/>
          </w:tcPr>
          <w:p w14:paraId="1D2D46ED"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1133" w:type="dxa"/>
            <w:shd w:val="clear" w:color="auto" w:fill="auto"/>
            <w:vAlign w:val="center"/>
            <w:hideMark/>
          </w:tcPr>
          <w:p w14:paraId="6D06AA37" w14:textId="77777777" w:rsidR="00383598" w:rsidRPr="00383598" w:rsidRDefault="00383598" w:rsidP="00383598">
            <w:pPr>
              <w:jc w:val="center"/>
              <w:rPr>
                <w:bCs/>
                <w:color w:val="000000"/>
                <w:sz w:val="14"/>
                <w:szCs w:val="16"/>
              </w:rPr>
            </w:pPr>
            <w:r w:rsidRPr="00383598">
              <w:rPr>
                <w:bCs/>
                <w:color w:val="000000"/>
                <w:sz w:val="14"/>
                <w:szCs w:val="16"/>
              </w:rPr>
              <w:t>Х</w:t>
            </w:r>
          </w:p>
        </w:tc>
      </w:tr>
      <w:tr w:rsidR="00383598" w:rsidRPr="00383598" w14:paraId="42DCE75D" w14:textId="77777777" w:rsidTr="006D5EE3">
        <w:trPr>
          <w:trHeight w:val="20"/>
        </w:trPr>
        <w:tc>
          <w:tcPr>
            <w:tcW w:w="398" w:type="dxa"/>
            <w:shd w:val="clear" w:color="auto" w:fill="auto"/>
            <w:noWrap/>
            <w:vAlign w:val="center"/>
            <w:hideMark/>
          </w:tcPr>
          <w:p w14:paraId="7504B983" w14:textId="77777777" w:rsidR="00383598" w:rsidRPr="00383598" w:rsidRDefault="00383598" w:rsidP="00383598">
            <w:pPr>
              <w:jc w:val="center"/>
              <w:rPr>
                <w:bCs/>
                <w:color w:val="000000"/>
                <w:sz w:val="14"/>
                <w:szCs w:val="16"/>
              </w:rPr>
            </w:pPr>
            <w:r w:rsidRPr="00383598">
              <w:rPr>
                <w:bCs/>
                <w:color w:val="000000"/>
                <w:sz w:val="14"/>
                <w:szCs w:val="16"/>
              </w:rPr>
              <w:t>13</w:t>
            </w:r>
          </w:p>
        </w:tc>
        <w:tc>
          <w:tcPr>
            <w:tcW w:w="1581" w:type="dxa"/>
            <w:shd w:val="clear" w:color="auto" w:fill="auto"/>
            <w:vAlign w:val="center"/>
            <w:hideMark/>
          </w:tcPr>
          <w:p w14:paraId="514DBC0B" w14:textId="77777777" w:rsidR="00383598" w:rsidRPr="00383598" w:rsidRDefault="00383598" w:rsidP="00383598">
            <w:pPr>
              <w:jc w:val="center"/>
              <w:rPr>
                <w:bCs/>
                <w:color w:val="000000"/>
                <w:sz w:val="14"/>
                <w:szCs w:val="16"/>
              </w:rPr>
            </w:pPr>
            <w:r w:rsidRPr="00383598">
              <w:rPr>
                <w:bCs/>
                <w:color w:val="000000"/>
                <w:sz w:val="14"/>
                <w:szCs w:val="16"/>
              </w:rPr>
              <w:t>Тепломагистраль ЗС ТЭЦ-Ильинский район</w:t>
            </w:r>
          </w:p>
        </w:tc>
        <w:tc>
          <w:tcPr>
            <w:tcW w:w="363" w:type="dxa"/>
            <w:shd w:val="clear" w:color="auto" w:fill="auto"/>
            <w:vAlign w:val="center"/>
            <w:hideMark/>
          </w:tcPr>
          <w:p w14:paraId="2E33C9BD" w14:textId="77777777" w:rsidR="00383598" w:rsidRPr="00383598" w:rsidRDefault="00383598" w:rsidP="00383598">
            <w:pPr>
              <w:jc w:val="center"/>
              <w:rPr>
                <w:bCs/>
                <w:color w:val="000000"/>
                <w:sz w:val="14"/>
                <w:szCs w:val="16"/>
              </w:rPr>
            </w:pPr>
            <w:r w:rsidRPr="00383598">
              <w:rPr>
                <w:bCs/>
                <w:color w:val="000000"/>
                <w:sz w:val="14"/>
                <w:szCs w:val="16"/>
              </w:rPr>
              <w:t>ТР</w:t>
            </w:r>
          </w:p>
        </w:tc>
        <w:tc>
          <w:tcPr>
            <w:tcW w:w="887" w:type="dxa"/>
            <w:shd w:val="clear" w:color="auto" w:fill="auto"/>
            <w:vAlign w:val="center"/>
            <w:hideMark/>
          </w:tcPr>
          <w:p w14:paraId="13CF260A" w14:textId="77777777" w:rsidR="00383598" w:rsidRPr="00383598" w:rsidRDefault="00383598" w:rsidP="00383598">
            <w:pPr>
              <w:jc w:val="center"/>
              <w:rPr>
                <w:bCs/>
                <w:color w:val="000000"/>
                <w:sz w:val="14"/>
                <w:szCs w:val="16"/>
              </w:rPr>
            </w:pPr>
            <w:r w:rsidRPr="00383598">
              <w:rPr>
                <w:bCs/>
                <w:color w:val="000000"/>
                <w:sz w:val="14"/>
                <w:szCs w:val="16"/>
              </w:rPr>
              <w:t>560 699</w:t>
            </w:r>
          </w:p>
        </w:tc>
        <w:tc>
          <w:tcPr>
            <w:tcW w:w="851" w:type="dxa"/>
            <w:shd w:val="clear" w:color="auto" w:fill="auto"/>
            <w:vAlign w:val="center"/>
            <w:hideMark/>
          </w:tcPr>
          <w:p w14:paraId="0CF300F6" w14:textId="77777777" w:rsidR="00383598" w:rsidRPr="00383598" w:rsidRDefault="00383598" w:rsidP="00383598">
            <w:pPr>
              <w:jc w:val="center"/>
              <w:rPr>
                <w:bCs/>
                <w:color w:val="000000"/>
                <w:sz w:val="14"/>
                <w:szCs w:val="16"/>
              </w:rPr>
            </w:pPr>
            <w:r w:rsidRPr="00383598">
              <w:rPr>
                <w:bCs/>
                <w:color w:val="000000"/>
                <w:sz w:val="14"/>
                <w:szCs w:val="16"/>
              </w:rPr>
              <w:t>560699</w:t>
            </w:r>
          </w:p>
        </w:tc>
        <w:tc>
          <w:tcPr>
            <w:tcW w:w="739" w:type="dxa"/>
            <w:shd w:val="clear" w:color="auto" w:fill="auto"/>
            <w:vAlign w:val="center"/>
            <w:hideMark/>
          </w:tcPr>
          <w:p w14:paraId="6178A11A" w14:textId="77777777" w:rsidR="00383598" w:rsidRPr="00383598" w:rsidRDefault="00383598" w:rsidP="00383598">
            <w:pPr>
              <w:jc w:val="center"/>
              <w:rPr>
                <w:bCs/>
                <w:color w:val="000000"/>
                <w:sz w:val="14"/>
                <w:szCs w:val="16"/>
              </w:rPr>
            </w:pPr>
            <w:r w:rsidRPr="00383598">
              <w:rPr>
                <w:bCs/>
                <w:color w:val="000000"/>
                <w:sz w:val="14"/>
                <w:szCs w:val="16"/>
              </w:rPr>
              <w:t>376 965</w:t>
            </w:r>
          </w:p>
        </w:tc>
        <w:tc>
          <w:tcPr>
            <w:tcW w:w="748" w:type="dxa"/>
            <w:shd w:val="clear" w:color="auto" w:fill="auto"/>
            <w:vAlign w:val="center"/>
            <w:hideMark/>
          </w:tcPr>
          <w:p w14:paraId="6BC94413" w14:textId="77777777" w:rsidR="00383598" w:rsidRPr="00383598" w:rsidRDefault="00383598" w:rsidP="00383598">
            <w:pPr>
              <w:jc w:val="center"/>
              <w:rPr>
                <w:bCs/>
                <w:color w:val="000000"/>
                <w:sz w:val="14"/>
                <w:szCs w:val="16"/>
              </w:rPr>
            </w:pPr>
            <w:r w:rsidRPr="00383598">
              <w:rPr>
                <w:bCs/>
                <w:color w:val="000000"/>
                <w:sz w:val="14"/>
                <w:szCs w:val="16"/>
              </w:rPr>
              <w:t>183 734</w:t>
            </w:r>
          </w:p>
        </w:tc>
        <w:tc>
          <w:tcPr>
            <w:tcW w:w="736" w:type="dxa"/>
            <w:shd w:val="clear" w:color="auto" w:fill="auto"/>
            <w:vAlign w:val="center"/>
            <w:hideMark/>
          </w:tcPr>
          <w:p w14:paraId="234580BE"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36" w:type="dxa"/>
            <w:shd w:val="clear" w:color="auto" w:fill="auto"/>
            <w:vAlign w:val="center"/>
            <w:hideMark/>
          </w:tcPr>
          <w:p w14:paraId="3C68CBF8"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26" w:type="dxa"/>
            <w:shd w:val="clear" w:color="auto" w:fill="auto"/>
            <w:vAlign w:val="center"/>
            <w:hideMark/>
          </w:tcPr>
          <w:p w14:paraId="1B65C5DC"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2152" w:type="dxa"/>
            <w:shd w:val="clear" w:color="auto" w:fill="auto"/>
            <w:vAlign w:val="center"/>
            <w:hideMark/>
          </w:tcPr>
          <w:p w14:paraId="2A643774" w14:textId="77777777" w:rsidR="00383598" w:rsidRPr="00383598" w:rsidRDefault="00383598" w:rsidP="00383598">
            <w:pPr>
              <w:jc w:val="center"/>
              <w:rPr>
                <w:bCs/>
                <w:color w:val="000000"/>
                <w:sz w:val="14"/>
                <w:szCs w:val="16"/>
              </w:rPr>
            </w:pPr>
            <w:r w:rsidRPr="00383598">
              <w:rPr>
                <w:bCs/>
                <w:color w:val="000000"/>
                <w:sz w:val="14"/>
                <w:szCs w:val="16"/>
              </w:rPr>
              <w:t>График выполнения работ, сметы на выполнение работ, ведомость ресурсов, ведомость объемов работ</w:t>
            </w:r>
          </w:p>
        </w:tc>
        <w:tc>
          <w:tcPr>
            <w:tcW w:w="851" w:type="dxa"/>
            <w:shd w:val="clear" w:color="auto" w:fill="auto"/>
            <w:vAlign w:val="center"/>
            <w:hideMark/>
          </w:tcPr>
          <w:p w14:paraId="61B02F43" w14:textId="77777777" w:rsidR="00383598" w:rsidRPr="00383598" w:rsidRDefault="00383598" w:rsidP="00383598">
            <w:pPr>
              <w:jc w:val="center"/>
              <w:rPr>
                <w:bCs/>
                <w:color w:val="000000"/>
                <w:sz w:val="14"/>
                <w:szCs w:val="16"/>
              </w:rPr>
            </w:pPr>
            <w:r w:rsidRPr="00383598">
              <w:rPr>
                <w:bCs/>
                <w:color w:val="000000"/>
                <w:sz w:val="14"/>
                <w:szCs w:val="16"/>
              </w:rPr>
              <w:t>560 699</w:t>
            </w:r>
          </w:p>
        </w:tc>
        <w:tc>
          <w:tcPr>
            <w:tcW w:w="605" w:type="dxa"/>
            <w:shd w:val="clear" w:color="auto" w:fill="auto"/>
            <w:vAlign w:val="center"/>
            <w:hideMark/>
          </w:tcPr>
          <w:p w14:paraId="3F11FA2D" w14:textId="77777777" w:rsidR="00383598" w:rsidRPr="00383598" w:rsidRDefault="00383598" w:rsidP="00383598">
            <w:pPr>
              <w:jc w:val="center"/>
              <w:rPr>
                <w:bCs/>
                <w:color w:val="000000"/>
                <w:sz w:val="14"/>
                <w:szCs w:val="16"/>
              </w:rPr>
            </w:pPr>
            <w:r w:rsidRPr="00383598">
              <w:rPr>
                <w:bCs/>
                <w:color w:val="000000"/>
                <w:sz w:val="14"/>
                <w:szCs w:val="16"/>
              </w:rPr>
              <w:t>560699</w:t>
            </w:r>
          </w:p>
        </w:tc>
        <w:tc>
          <w:tcPr>
            <w:tcW w:w="738" w:type="dxa"/>
            <w:shd w:val="clear" w:color="auto" w:fill="auto"/>
            <w:vAlign w:val="center"/>
            <w:hideMark/>
          </w:tcPr>
          <w:p w14:paraId="2FB76C36" w14:textId="77777777" w:rsidR="00383598" w:rsidRPr="00383598" w:rsidRDefault="00383598" w:rsidP="00383598">
            <w:pPr>
              <w:jc w:val="center"/>
              <w:rPr>
                <w:bCs/>
                <w:color w:val="000000"/>
                <w:sz w:val="14"/>
                <w:szCs w:val="16"/>
              </w:rPr>
            </w:pPr>
            <w:r w:rsidRPr="00383598">
              <w:rPr>
                <w:bCs/>
                <w:color w:val="000000"/>
                <w:sz w:val="14"/>
                <w:szCs w:val="16"/>
              </w:rPr>
              <w:t>376 965</w:t>
            </w:r>
          </w:p>
        </w:tc>
        <w:tc>
          <w:tcPr>
            <w:tcW w:w="750" w:type="dxa"/>
            <w:shd w:val="clear" w:color="auto" w:fill="auto"/>
            <w:vAlign w:val="center"/>
            <w:hideMark/>
          </w:tcPr>
          <w:p w14:paraId="2ABF219F" w14:textId="77777777" w:rsidR="00383598" w:rsidRPr="00383598" w:rsidRDefault="00383598" w:rsidP="00383598">
            <w:pPr>
              <w:jc w:val="center"/>
              <w:rPr>
                <w:bCs/>
                <w:color w:val="000000"/>
                <w:sz w:val="14"/>
                <w:szCs w:val="16"/>
              </w:rPr>
            </w:pPr>
            <w:r w:rsidRPr="00383598">
              <w:rPr>
                <w:bCs/>
                <w:color w:val="000000"/>
                <w:sz w:val="14"/>
                <w:szCs w:val="16"/>
              </w:rPr>
              <w:t>183 734</w:t>
            </w:r>
          </w:p>
        </w:tc>
        <w:tc>
          <w:tcPr>
            <w:tcW w:w="739" w:type="dxa"/>
            <w:shd w:val="clear" w:color="auto" w:fill="auto"/>
            <w:vAlign w:val="center"/>
            <w:hideMark/>
          </w:tcPr>
          <w:p w14:paraId="0179879D"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39" w:type="dxa"/>
            <w:shd w:val="clear" w:color="auto" w:fill="auto"/>
            <w:vAlign w:val="center"/>
            <w:hideMark/>
          </w:tcPr>
          <w:p w14:paraId="2E544404"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830" w:type="dxa"/>
            <w:shd w:val="clear" w:color="auto" w:fill="auto"/>
            <w:vAlign w:val="center"/>
            <w:hideMark/>
          </w:tcPr>
          <w:p w14:paraId="71C206D9"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1133" w:type="dxa"/>
            <w:shd w:val="clear" w:color="auto" w:fill="auto"/>
            <w:vAlign w:val="center"/>
            <w:hideMark/>
          </w:tcPr>
          <w:p w14:paraId="3B8D9D6B" w14:textId="77777777" w:rsidR="00383598" w:rsidRPr="00383598" w:rsidRDefault="00383598" w:rsidP="00383598">
            <w:pPr>
              <w:jc w:val="center"/>
              <w:rPr>
                <w:bCs/>
                <w:color w:val="000000"/>
                <w:sz w:val="14"/>
                <w:szCs w:val="16"/>
              </w:rPr>
            </w:pPr>
            <w:r w:rsidRPr="00383598">
              <w:rPr>
                <w:bCs/>
                <w:color w:val="000000"/>
                <w:sz w:val="14"/>
                <w:szCs w:val="16"/>
              </w:rPr>
              <w:t>Х</w:t>
            </w:r>
          </w:p>
        </w:tc>
      </w:tr>
      <w:tr w:rsidR="00383598" w:rsidRPr="00383598" w14:paraId="7AEB9976" w14:textId="77777777" w:rsidTr="006D5EE3">
        <w:trPr>
          <w:trHeight w:val="20"/>
        </w:trPr>
        <w:tc>
          <w:tcPr>
            <w:tcW w:w="398" w:type="dxa"/>
            <w:shd w:val="clear" w:color="auto" w:fill="auto"/>
            <w:noWrap/>
            <w:vAlign w:val="center"/>
            <w:hideMark/>
          </w:tcPr>
          <w:p w14:paraId="2FA4BE4B" w14:textId="77777777" w:rsidR="00383598" w:rsidRPr="00383598" w:rsidRDefault="00383598" w:rsidP="00383598">
            <w:pPr>
              <w:jc w:val="center"/>
              <w:rPr>
                <w:bCs/>
                <w:color w:val="000000"/>
                <w:sz w:val="14"/>
                <w:szCs w:val="16"/>
              </w:rPr>
            </w:pPr>
            <w:r w:rsidRPr="00383598">
              <w:rPr>
                <w:bCs/>
                <w:color w:val="000000"/>
                <w:sz w:val="14"/>
                <w:szCs w:val="16"/>
              </w:rPr>
              <w:t>14</w:t>
            </w:r>
          </w:p>
        </w:tc>
        <w:tc>
          <w:tcPr>
            <w:tcW w:w="1581" w:type="dxa"/>
            <w:shd w:val="clear" w:color="auto" w:fill="auto"/>
            <w:vAlign w:val="center"/>
            <w:hideMark/>
          </w:tcPr>
          <w:p w14:paraId="5E24FF1D" w14:textId="77777777" w:rsidR="00383598" w:rsidRPr="00383598" w:rsidRDefault="00383598" w:rsidP="00383598">
            <w:pPr>
              <w:jc w:val="center"/>
              <w:rPr>
                <w:bCs/>
                <w:color w:val="000000"/>
                <w:sz w:val="14"/>
                <w:szCs w:val="16"/>
              </w:rPr>
            </w:pPr>
            <w:r w:rsidRPr="00383598">
              <w:rPr>
                <w:bCs/>
                <w:color w:val="000000"/>
                <w:sz w:val="14"/>
                <w:szCs w:val="16"/>
              </w:rPr>
              <w:t>Тепломагистраль ЗС ТЭЦ-Ильинский район от КС3-6 до УТ</w:t>
            </w:r>
          </w:p>
        </w:tc>
        <w:tc>
          <w:tcPr>
            <w:tcW w:w="363" w:type="dxa"/>
            <w:shd w:val="clear" w:color="auto" w:fill="auto"/>
            <w:vAlign w:val="center"/>
            <w:hideMark/>
          </w:tcPr>
          <w:p w14:paraId="4C5BDA65" w14:textId="77777777" w:rsidR="00383598" w:rsidRPr="00383598" w:rsidRDefault="00383598" w:rsidP="00383598">
            <w:pPr>
              <w:jc w:val="center"/>
              <w:rPr>
                <w:bCs/>
                <w:color w:val="000000"/>
                <w:sz w:val="14"/>
                <w:szCs w:val="16"/>
              </w:rPr>
            </w:pPr>
            <w:r w:rsidRPr="00383598">
              <w:rPr>
                <w:bCs/>
                <w:color w:val="000000"/>
                <w:sz w:val="14"/>
                <w:szCs w:val="16"/>
              </w:rPr>
              <w:t>ТР</w:t>
            </w:r>
          </w:p>
        </w:tc>
        <w:tc>
          <w:tcPr>
            <w:tcW w:w="887" w:type="dxa"/>
            <w:shd w:val="clear" w:color="auto" w:fill="auto"/>
            <w:vAlign w:val="center"/>
            <w:hideMark/>
          </w:tcPr>
          <w:p w14:paraId="7AD62CE1" w14:textId="77777777" w:rsidR="00383598" w:rsidRPr="00383598" w:rsidRDefault="00383598" w:rsidP="00383598">
            <w:pPr>
              <w:jc w:val="center"/>
              <w:rPr>
                <w:bCs/>
                <w:color w:val="000000"/>
                <w:sz w:val="14"/>
                <w:szCs w:val="16"/>
              </w:rPr>
            </w:pPr>
            <w:r w:rsidRPr="00383598">
              <w:rPr>
                <w:bCs/>
                <w:color w:val="000000"/>
                <w:sz w:val="14"/>
                <w:szCs w:val="16"/>
              </w:rPr>
              <w:t>1 279 024</w:t>
            </w:r>
          </w:p>
        </w:tc>
        <w:tc>
          <w:tcPr>
            <w:tcW w:w="851" w:type="dxa"/>
            <w:shd w:val="clear" w:color="auto" w:fill="auto"/>
            <w:vAlign w:val="center"/>
            <w:hideMark/>
          </w:tcPr>
          <w:p w14:paraId="0584ABED" w14:textId="77777777" w:rsidR="00383598" w:rsidRPr="00383598" w:rsidRDefault="00383598" w:rsidP="00383598">
            <w:pPr>
              <w:jc w:val="center"/>
              <w:rPr>
                <w:bCs/>
                <w:color w:val="000000"/>
                <w:sz w:val="14"/>
                <w:szCs w:val="16"/>
              </w:rPr>
            </w:pPr>
            <w:r w:rsidRPr="00383598">
              <w:rPr>
                <w:bCs/>
                <w:color w:val="000000"/>
                <w:sz w:val="14"/>
                <w:szCs w:val="16"/>
              </w:rPr>
              <w:t>1279024</w:t>
            </w:r>
          </w:p>
        </w:tc>
        <w:tc>
          <w:tcPr>
            <w:tcW w:w="739" w:type="dxa"/>
            <w:shd w:val="clear" w:color="auto" w:fill="auto"/>
            <w:vAlign w:val="center"/>
            <w:hideMark/>
          </w:tcPr>
          <w:p w14:paraId="4DC4640F" w14:textId="77777777" w:rsidR="00383598" w:rsidRPr="00383598" w:rsidRDefault="00383598" w:rsidP="00383598">
            <w:pPr>
              <w:jc w:val="center"/>
              <w:rPr>
                <w:bCs/>
                <w:color w:val="000000"/>
                <w:sz w:val="14"/>
                <w:szCs w:val="16"/>
              </w:rPr>
            </w:pPr>
            <w:r w:rsidRPr="00383598">
              <w:rPr>
                <w:bCs/>
                <w:color w:val="000000"/>
                <w:sz w:val="14"/>
                <w:szCs w:val="16"/>
              </w:rPr>
              <w:t>683 665</w:t>
            </w:r>
          </w:p>
        </w:tc>
        <w:tc>
          <w:tcPr>
            <w:tcW w:w="748" w:type="dxa"/>
            <w:shd w:val="clear" w:color="auto" w:fill="auto"/>
            <w:vAlign w:val="center"/>
            <w:hideMark/>
          </w:tcPr>
          <w:p w14:paraId="023F7FCD" w14:textId="77777777" w:rsidR="00383598" w:rsidRPr="00383598" w:rsidRDefault="00383598" w:rsidP="00383598">
            <w:pPr>
              <w:jc w:val="center"/>
              <w:rPr>
                <w:bCs/>
                <w:color w:val="000000"/>
                <w:sz w:val="14"/>
                <w:szCs w:val="16"/>
              </w:rPr>
            </w:pPr>
            <w:r w:rsidRPr="00383598">
              <w:rPr>
                <w:bCs/>
                <w:color w:val="000000"/>
                <w:sz w:val="14"/>
                <w:szCs w:val="16"/>
              </w:rPr>
              <w:t>595 359</w:t>
            </w:r>
          </w:p>
        </w:tc>
        <w:tc>
          <w:tcPr>
            <w:tcW w:w="736" w:type="dxa"/>
            <w:shd w:val="clear" w:color="auto" w:fill="auto"/>
            <w:vAlign w:val="center"/>
            <w:hideMark/>
          </w:tcPr>
          <w:p w14:paraId="5916819C"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36" w:type="dxa"/>
            <w:shd w:val="clear" w:color="auto" w:fill="auto"/>
            <w:vAlign w:val="center"/>
            <w:hideMark/>
          </w:tcPr>
          <w:p w14:paraId="4F7728F9"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26" w:type="dxa"/>
            <w:shd w:val="clear" w:color="auto" w:fill="auto"/>
            <w:vAlign w:val="center"/>
            <w:hideMark/>
          </w:tcPr>
          <w:p w14:paraId="296BA722"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2152" w:type="dxa"/>
            <w:shd w:val="clear" w:color="auto" w:fill="auto"/>
            <w:vAlign w:val="center"/>
            <w:hideMark/>
          </w:tcPr>
          <w:p w14:paraId="21F7928E" w14:textId="77777777" w:rsidR="00383598" w:rsidRPr="00383598" w:rsidRDefault="00383598" w:rsidP="00383598">
            <w:pPr>
              <w:jc w:val="center"/>
              <w:rPr>
                <w:bCs/>
                <w:color w:val="000000"/>
                <w:sz w:val="14"/>
                <w:szCs w:val="16"/>
              </w:rPr>
            </w:pPr>
            <w:r w:rsidRPr="00383598">
              <w:rPr>
                <w:bCs/>
                <w:color w:val="000000"/>
                <w:sz w:val="14"/>
                <w:szCs w:val="16"/>
              </w:rPr>
              <w:t>График выполнения работ, сметы на выполнение работ, ведомость ресурсов, ведомость объемов работ</w:t>
            </w:r>
          </w:p>
        </w:tc>
        <w:tc>
          <w:tcPr>
            <w:tcW w:w="851" w:type="dxa"/>
            <w:shd w:val="clear" w:color="auto" w:fill="auto"/>
            <w:vAlign w:val="center"/>
            <w:hideMark/>
          </w:tcPr>
          <w:p w14:paraId="31BE04D7" w14:textId="77777777" w:rsidR="00383598" w:rsidRPr="00383598" w:rsidRDefault="00383598" w:rsidP="00383598">
            <w:pPr>
              <w:jc w:val="center"/>
              <w:rPr>
                <w:bCs/>
                <w:color w:val="000000"/>
                <w:sz w:val="14"/>
                <w:szCs w:val="16"/>
              </w:rPr>
            </w:pPr>
            <w:r w:rsidRPr="00383598">
              <w:rPr>
                <w:bCs/>
                <w:color w:val="000000"/>
                <w:sz w:val="14"/>
                <w:szCs w:val="16"/>
              </w:rPr>
              <w:t>1 279 024</w:t>
            </w:r>
          </w:p>
        </w:tc>
        <w:tc>
          <w:tcPr>
            <w:tcW w:w="605" w:type="dxa"/>
            <w:shd w:val="clear" w:color="auto" w:fill="auto"/>
            <w:vAlign w:val="center"/>
            <w:hideMark/>
          </w:tcPr>
          <w:p w14:paraId="61CC68DF" w14:textId="77777777" w:rsidR="00383598" w:rsidRPr="00383598" w:rsidRDefault="00383598" w:rsidP="00383598">
            <w:pPr>
              <w:jc w:val="center"/>
              <w:rPr>
                <w:bCs/>
                <w:color w:val="000000"/>
                <w:sz w:val="14"/>
                <w:szCs w:val="16"/>
              </w:rPr>
            </w:pPr>
            <w:r w:rsidRPr="00383598">
              <w:rPr>
                <w:bCs/>
                <w:color w:val="000000"/>
                <w:sz w:val="14"/>
                <w:szCs w:val="16"/>
              </w:rPr>
              <w:t>1279024</w:t>
            </w:r>
          </w:p>
        </w:tc>
        <w:tc>
          <w:tcPr>
            <w:tcW w:w="738" w:type="dxa"/>
            <w:shd w:val="clear" w:color="auto" w:fill="auto"/>
            <w:vAlign w:val="center"/>
            <w:hideMark/>
          </w:tcPr>
          <w:p w14:paraId="79E018C3" w14:textId="77777777" w:rsidR="00383598" w:rsidRPr="00383598" w:rsidRDefault="00383598" w:rsidP="00383598">
            <w:pPr>
              <w:jc w:val="center"/>
              <w:rPr>
                <w:bCs/>
                <w:color w:val="000000"/>
                <w:sz w:val="14"/>
                <w:szCs w:val="16"/>
              </w:rPr>
            </w:pPr>
            <w:r w:rsidRPr="00383598">
              <w:rPr>
                <w:bCs/>
                <w:color w:val="000000"/>
                <w:sz w:val="14"/>
                <w:szCs w:val="16"/>
              </w:rPr>
              <w:t>683 665</w:t>
            </w:r>
          </w:p>
        </w:tc>
        <w:tc>
          <w:tcPr>
            <w:tcW w:w="750" w:type="dxa"/>
            <w:shd w:val="clear" w:color="auto" w:fill="auto"/>
            <w:vAlign w:val="center"/>
            <w:hideMark/>
          </w:tcPr>
          <w:p w14:paraId="2522E44E" w14:textId="77777777" w:rsidR="00383598" w:rsidRPr="00383598" w:rsidRDefault="00383598" w:rsidP="00383598">
            <w:pPr>
              <w:jc w:val="center"/>
              <w:rPr>
                <w:bCs/>
                <w:color w:val="000000"/>
                <w:sz w:val="14"/>
                <w:szCs w:val="16"/>
              </w:rPr>
            </w:pPr>
            <w:r w:rsidRPr="00383598">
              <w:rPr>
                <w:bCs/>
                <w:color w:val="000000"/>
                <w:sz w:val="14"/>
                <w:szCs w:val="16"/>
              </w:rPr>
              <w:t>595 359</w:t>
            </w:r>
          </w:p>
        </w:tc>
        <w:tc>
          <w:tcPr>
            <w:tcW w:w="739" w:type="dxa"/>
            <w:shd w:val="clear" w:color="auto" w:fill="auto"/>
            <w:vAlign w:val="center"/>
            <w:hideMark/>
          </w:tcPr>
          <w:p w14:paraId="469D5ABA"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39" w:type="dxa"/>
            <w:shd w:val="clear" w:color="auto" w:fill="auto"/>
            <w:vAlign w:val="center"/>
            <w:hideMark/>
          </w:tcPr>
          <w:p w14:paraId="1DAE7BF9"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830" w:type="dxa"/>
            <w:shd w:val="clear" w:color="auto" w:fill="auto"/>
            <w:vAlign w:val="center"/>
            <w:hideMark/>
          </w:tcPr>
          <w:p w14:paraId="49D6B03C"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1133" w:type="dxa"/>
            <w:shd w:val="clear" w:color="auto" w:fill="auto"/>
            <w:vAlign w:val="center"/>
            <w:hideMark/>
          </w:tcPr>
          <w:p w14:paraId="4C33D127" w14:textId="77777777" w:rsidR="00383598" w:rsidRPr="00383598" w:rsidRDefault="00383598" w:rsidP="00383598">
            <w:pPr>
              <w:jc w:val="center"/>
              <w:rPr>
                <w:bCs/>
                <w:color w:val="000000"/>
                <w:sz w:val="14"/>
                <w:szCs w:val="16"/>
              </w:rPr>
            </w:pPr>
            <w:r w:rsidRPr="00383598">
              <w:rPr>
                <w:bCs/>
                <w:color w:val="000000"/>
                <w:sz w:val="14"/>
                <w:szCs w:val="16"/>
              </w:rPr>
              <w:t>Х</w:t>
            </w:r>
          </w:p>
        </w:tc>
      </w:tr>
      <w:tr w:rsidR="00383598" w:rsidRPr="00383598" w14:paraId="190643B6" w14:textId="77777777" w:rsidTr="006D5EE3">
        <w:trPr>
          <w:trHeight w:val="20"/>
        </w:trPr>
        <w:tc>
          <w:tcPr>
            <w:tcW w:w="398" w:type="dxa"/>
            <w:shd w:val="clear" w:color="auto" w:fill="auto"/>
            <w:noWrap/>
            <w:vAlign w:val="center"/>
            <w:hideMark/>
          </w:tcPr>
          <w:p w14:paraId="3B6B2AF8" w14:textId="77777777" w:rsidR="00383598" w:rsidRPr="00383598" w:rsidRDefault="00383598" w:rsidP="00383598">
            <w:pPr>
              <w:jc w:val="center"/>
              <w:rPr>
                <w:bCs/>
                <w:color w:val="000000"/>
                <w:sz w:val="14"/>
                <w:szCs w:val="16"/>
              </w:rPr>
            </w:pPr>
            <w:r w:rsidRPr="00383598">
              <w:rPr>
                <w:bCs/>
                <w:color w:val="000000"/>
                <w:sz w:val="14"/>
                <w:szCs w:val="16"/>
              </w:rPr>
              <w:t>15</w:t>
            </w:r>
          </w:p>
        </w:tc>
        <w:tc>
          <w:tcPr>
            <w:tcW w:w="1581" w:type="dxa"/>
            <w:shd w:val="clear" w:color="auto" w:fill="auto"/>
            <w:vAlign w:val="center"/>
            <w:hideMark/>
          </w:tcPr>
          <w:p w14:paraId="195C438A" w14:textId="77777777" w:rsidR="00383598" w:rsidRPr="00383598" w:rsidRDefault="00383598" w:rsidP="00383598">
            <w:pPr>
              <w:jc w:val="center"/>
              <w:rPr>
                <w:bCs/>
                <w:color w:val="000000"/>
                <w:sz w:val="14"/>
                <w:szCs w:val="16"/>
              </w:rPr>
            </w:pPr>
            <w:r w:rsidRPr="00383598">
              <w:rPr>
                <w:bCs/>
                <w:color w:val="000000"/>
                <w:sz w:val="14"/>
                <w:szCs w:val="16"/>
              </w:rPr>
              <w:t>Теплотрасса 2Ду800 от ТК-6 до ТК-4</w:t>
            </w:r>
          </w:p>
        </w:tc>
        <w:tc>
          <w:tcPr>
            <w:tcW w:w="363" w:type="dxa"/>
            <w:shd w:val="clear" w:color="auto" w:fill="auto"/>
            <w:vAlign w:val="center"/>
            <w:hideMark/>
          </w:tcPr>
          <w:p w14:paraId="0397B7A3" w14:textId="77777777" w:rsidR="00383598" w:rsidRPr="00383598" w:rsidRDefault="00383598" w:rsidP="00383598">
            <w:pPr>
              <w:jc w:val="center"/>
              <w:rPr>
                <w:bCs/>
                <w:color w:val="000000"/>
                <w:sz w:val="14"/>
                <w:szCs w:val="16"/>
              </w:rPr>
            </w:pPr>
            <w:r w:rsidRPr="00383598">
              <w:rPr>
                <w:bCs/>
                <w:color w:val="000000"/>
                <w:sz w:val="14"/>
                <w:szCs w:val="16"/>
              </w:rPr>
              <w:t>ТР</w:t>
            </w:r>
          </w:p>
        </w:tc>
        <w:tc>
          <w:tcPr>
            <w:tcW w:w="887" w:type="dxa"/>
            <w:shd w:val="clear" w:color="auto" w:fill="auto"/>
            <w:vAlign w:val="center"/>
            <w:hideMark/>
          </w:tcPr>
          <w:p w14:paraId="6E6CAC06" w14:textId="77777777" w:rsidR="00383598" w:rsidRPr="00383598" w:rsidRDefault="00383598" w:rsidP="00383598">
            <w:pPr>
              <w:jc w:val="center"/>
              <w:rPr>
                <w:bCs/>
                <w:color w:val="000000"/>
                <w:sz w:val="14"/>
                <w:szCs w:val="16"/>
              </w:rPr>
            </w:pPr>
            <w:r w:rsidRPr="00383598">
              <w:rPr>
                <w:bCs/>
                <w:color w:val="000000"/>
                <w:sz w:val="14"/>
                <w:szCs w:val="16"/>
              </w:rPr>
              <w:t>749 169</w:t>
            </w:r>
          </w:p>
        </w:tc>
        <w:tc>
          <w:tcPr>
            <w:tcW w:w="851" w:type="dxa"/>
            <w:shd w:val="clear" w:color="auto" w:fill="auto"/>
            <w:vAlign w:val="center"/>
            <w:hideMark/>
          </w:tcPr>
          <w:p w14:paraId="5A104AC7" w14:textId="77777777" w:rsidR="00383598" w:rsidRPr="00383598" w:rsidRDefault="00383598" w:rsidP="00383598">
            <w:pPr>
              <w:jc w:val="center"/>
              <w:rPr>
                <w:bCs/>
                <w:color w:val="000000"/>
                <w:sz w:val="14"/>
                <w:szCs w:val="16"/>
              </w:rPr>
            </w:pPr>
            <w:r w:rsidRPr="00383598">
              <w:rPr>
                <w:bCs/>
                <w:color w:val="000000"/>
                <w:sz w:val="14"/>
                <w:szCs w:val="16"/>
              </w:rPr>
              <w:t>749169</w:t>
            </w:r>
          </w:p>
        </w:tc>
        <w:tc>
          <w:tcPr>
            <w:tcW w:w="739" w:type="dxa"/>
            <w:shd w:val="clear" w:color="auto" w:fill="auto"/>
            <w:vAlign w:val="center"/>
            <w:hideMark/>
          </w:tcPr>
          <w:p w14:paraId="3E11A403" w14:textId="77777777" w:rsidR="00383598" w:rsidRPr="00383598" w:rsidRDefault="00383598" w:rsidP="00383598">
            <w:pPr>
              <w:jc w:val="center"/>
              <w:rPr>
                <w:bCs/>
                <w:color w:val="000000"/>
                <w:sz w:val="14"/>
                <w:szCs w:val="16"/>
              </w:rPr>
            </w:pPr>
            <w:r w:rsidRPr="00383598">
              <w:rPr>
                <w:bCs/>
                <w:color w:val="000000"/>
                <w:sz w:val="14"/>
                <w:szCs w:val="16"/>
              </w:rPr>
              <w:t>374 082</w:t>
            </w:r>
          </w:p>
        </w:tc>
        <w:tc>
          <w:tcPr>
            <w:tcW w:w="748" w:type="dxa"/>
            <w:shd w:val="clear" w:color="auto" w:fill="auto"/>
            <w:vAlign w:val="center"/>
            <w:hideMark/>
          </w:tcPr>
          <w:p w14:paraId="45CDDA43" w14:textId="77777777" w:rsidR="00383598" w:rsidRPr="00383598" w:rsidRDefault="00383598" w:rsidP="00383598">
            <w:pPr>
              <w:jc w:val="center"/>
              <w:rPr>
                <w:bCs/>
                <w:color w:val="000000"/>
                <w:sz w:val="14"/>
                <w:szCs w:val="16"/>
              </w:rPr>
            </w:pPr>
            <w:r w:rsidRPr="00383598">
              <w:rPr>
                <w:bCs/>
                <w:color w:val="000000"/>
                <w:sz w:val="14"/>
                <w:szCs w:val="16"/>
              </w:rPr>
              <w:t>375 087</w:t>
            </w:r>
          </w:p>
        </w:tc>
        <w:tc>
          <w:tcPr>
            <w:tcW w:w="736" w:type="dxa"/>
            <w:shd w:val="clear" w:color="auto" w:fill="auto"/>
            <w:vAlign w:val="center"/>
            <w:hideMark/>
          </w:tcPr>
          <w:p w14:paraId="053B07A6"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36" w:type="dxa"/>
            <w:shd w:val="clear" w:color="auto" w:fill="auto"/>
            <w:vAlign w:val="center"/>
            <w:hideMark/>
          </w:tcPr>
          <w:p w14:paraId="44A10D79"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26" w:type="dxa"/>
            <w:shd w:val="clear" w:color="auto" w:fill="auto"/>
            <w:vAlign w:val="center"/>
            <w:hideMark/>
          </w:tcPr>
          <w:p w14:paraId="718EAE33"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2152" w:type="dxa"/>
            <w:shd w:val="clear" w:color="auto" w:fill="auto"/>
            <w:vAlign w:val="center"/>
            <w:hideMark/>
          </w:tcPr>
          <w:p w14:paraId="09BDD32A" w14:textId="77777777" w:rsidR="00383598" w:rsidRPr="00383598" w:rsidRDefault="00383598" w:rsidP="00383598">
            <w:pPr>
              <w:jc w:val="center"/>
              <w:rPr>
                <w:bCs/>
                <w:color w:val="000000"/>
                <w:sz w:val="14"/>
                <w:szCs w:val="16"/>
              </w:rPr>
            </w:pPr>
            <w:r w:rsidRPr="00383598">
              <w:rPr>
                <w:bCs/>
                <w:color w:val="000000"/>
                <w:sz w:val="14"/>
                <w:szCs w:val="16"/>
              </w:rPr>
              <w:t>График выполнения работ, сметы на выполнение работ, ведомость ресурсов, ведомость объемов работ</w:t>
            </w:r>
          </w:p>
        </w:tc>
        <w:tc>
          <w:tcPr>
            <w:tcW w:w="851" w:type="dxa"/>
            <w:shd w:val="clear" w:color="auto" w:fill="auto"/>
            <w:vAlign w:val="center"/>
            <w:hideMark/>
          </w:tcPr>
          <w:p w14:paraId="525AB6D1" w14:textId="77777777" w:rsidR="00383598" w:rsidRPr="00383598" w:rsidRDefault="00383598" w:rsidP="00383598">
            <w:pPr>
              <w:jc w:val="center"/>
              <w:rPr>
                <w:bCs/>
                <w:color w:val="000000"/>
                <w:sz w:val="14"/>
                <w:szCs w:val="16"/>
              </w:rPr>
            </w:pPr>
            <w:r w:rsidRPr="00383598">
              <w:rPr>
                <w:bCs/>
                <w:color w:val="000000"/>
                <w:sz w:val="14"/>
                <w:szCs w:val="16"/>
              </w:rPr>
              <w:t>749 169</w:t>
            </w:r>
          </w:p>
        </w:tc>
        <w:tc>
          <w:tcPr>
            <w:tcW w:w="605" w:type="dxa"/>
            <w:shd w:val="clear" w:color="auto" w:fill="auto"/>
            <w:vAlign w:val="center"/>
            <w:hideMark/>
          </w:tcPr>
          <w:p w14:paraId="7D24517B" w14:textId="77777777" w:rsidR="00383598" w:rsidRPr="00383598" w:rsidRDefault="00383598" w:rsidP="00383598">
            <w:pPr>
              <w:jc w:val="center"/>
              <w:rPr>
                <w:bCs/>
                <w:color w:val="000000"/>
                <w:sz w:val="14"/>
                <w:szCs w:val="16"/>
              </w:rPr>
            </w:pPr>
            <w:r w:rsidRPr="00383598">
              <w:rPr>
                <w:bCs/>
                <w:color w:val="000000"/>
                <w:sz w:val="14"/>
                <w:szCs w:val="16"/>
              </w:rPr>
              <w:t>749169</w:t>
            </w:r>
          </w:p>
        </w:tc>
        <w:tc>
          <w:tcPr>
            <w:tcW w:w="738" w:type="dxa"/>
            <w:shd w:val="clear" w:color="auto" w:fill="auto"/>
            <w:vAlign w:val="center"/>
            <w:hideMark/>
          </w:tcPr>
          <w:p w14:paraId="7556C88D" w14:textId="77777777" w:rsidR="00383598" w:rsidRPr="00383598" w:rsidRDefault="00383598" w:rsidP="00383598">
            <w:pPr>
              <w:jc w:val="center"/>
              <w:rPr>
                <w:bCs/>
                <w:color w:val="000000"/>
                <w:sz w:val="14"/>
                <w:szCs w:val="16"/>
              </w:rPr>
            </w:pPr>
            <w:r w:rsidRPr="00383598">
              <w:rPr>
                <w:bCs/>
                <w:color w:val="000000"/>
                <w:sz w:val="14"/>
                <w:szCs w:val="16"/>
              </w:rPr>
              <w:t>374 082</w:t>
            </w:r>
          </w:p>
        </w:tc>
        <w:tc>
          <w:tcPr>
            <w:tcW w:w="750" w:type="dxa"/>
            <w:shd w:val="clear" w:color="auto" w:fill="auto"/>
            <w:vAlign w:val="center"/>
            <w:hideMark/>
          </w:tcPr>
          <w:p w14:paraId="1D58C695" w14:textId="77777777" w:rsidR="00383598" w:rsidRPr="00383598" w:rsidRDefault="00383598" w:rsidP="00383598">
            <w:pPr>
              <w:jc w:val="center"/>
              <w:rPr>
                <w:bCs/>
                <w:color w:val="000000"/>
                <w:sz w:val="14"/>
                <w:szCs w:val="16"/>
              </w:rPr>
            </w:pPr>
            <w:r w:rsidRPr="00383598">
              <w:rPr>
                <w:bCs/>
                <w:color w:val="000000"/>
                <w:sz w:val="14"/>
                <w:szCs w:val="16"/>
              </w:rPr>
              <w:t>375 087</w:t>
            </w:r>
          </w:p>
        </w:tc>
        <w:tc>
          <w:tcPr>
            <w:tcW w:w="739" w:type="dxa"/>
            <w:shd w:val="clear" w:color="auto" w:fill="auto"/>
            <w:vAlign w:val="center"/>
            <w:hideMark/>
          </w:tcPr>
          <w:p w14:paraId="71C6F142"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39" w:type="dxa"/>
            <w:shd w:val="clear" w:color="auto" w:fill="auto"/>
            <w:vAlign w:val="center"/>
            <w:hideMark/>
          </w:tcPr>
          <w:p w14:paraId="7822547A"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830" w:type="dxa"/>
            <w:shd w:val="clear" w:color="auto" w:fill="auto"/>
            <w:vAlign w:val="center"/>
            <w:hideMark/>
          </w:tcPr>
          <w:p w14:paraId="580FD4EA"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1133" w:type="dxa"/>
            <w:shd w:val="clear" w:color="auto" w:fill="auto"/>
            <w:vAlign w:val="center"/>
            <w:hideMark/>
          </w:tcPr>
          <w:p w14:paraId="7267F3F0" w14:textId="77777777" w:rsidR="00383598" w:rsidRPr="00383598" w:rsidRDefault="00383598" w:rsidP="00383598">
            <w:pPr>
              <w:jc w:val="center"/>
              <w:rPr>
                <w:bCs/>
                <w:color w:val="000000"/>
                <w:sz w:val="14"/>
                <w:szCs w:val="16"/>
              </w:rPr>
            </w:pPr>
            <w:r w:rsidRPr="00383598">
              <w:rPr>
                <w:bCs/>
                <w:color w:val="000000"/>
                <w:sz w:val="14"/>
                <w:szCs w:val="16"/>
              </w:rPr>
              <w:t>Х</w:t>
            </w:r>
          </w:p>
        </w:tc>
      </w:tr>
      <w:tr w:rsidR="00383598" w:rsidRPr="00383598" w14:paraId="4E01962F" w14:textId="77777777" w:rsidTr="006D5EE3">
        <w:trPr>
          <w:trHeight w:val="20"/>
        </w:trPr>
        <w:tc>
          <w:tcPr>
            <w:tcW w:w="398" w:type="dxa"/>
            <w:shd w:val="clear" w:color="auto" w:fill="auto"/>
            <w:noWrap/>
            <w:vAlign w:val="center"/>
            <w:hideMark/>
          </w:tcPr>
          <w:p w14:paraId="20606AF8" w14:textId="77777777" w:rsidR="00383598" w:rsidRPr="00383598" w:rsidRDefault="00383598" w:rsidP="00383598">
            <w:pPr>
              <w:jc w:val="center"/>
              <w:rPr>
                <w:bCs/>
                <w:color w:val="000000"/>
                <w:sz w:val="14"/>
                <w:szCs w:val="16"/>
              </w:rPr>
            </w:pPr>
            <w:r w:rsidRPr="00383598">
              <w:rPr>
                <w:bCs/>
                <w:color w:val="000000"/>
                <w:sz w:val="14"/>
                <w:szCs w:val="16"/>
              </w:rPr>
              <w:t>1$</w:t>
            </w:r>
          </w:p>
        </w:tc>
        <w:tc>
          <w:tcPr>
            <w:tcW w:w="1581" w:type="dxa"/>
            <w:shd w:val="clear" w:color="auto" w:fill="auto"/>
            <w:vAlign w:val="center"/>
            <w:hideMark/>
          </w:tcPr>
          <w:p w14:paraId="2DF47B5F" w14:textId="77777777" w:rsidR="00383598" w:rsidRPr="00383598" w:rsidRDefault="00383598" w:rsidP="00383598">
            <w:pPr>
              <w:jc w:val="center"/>
              <w:rPr>
                <w:bCs/>
                <w:color w:val="000000"/>
                <w:sz w:val="14"/>
                <w:szCs w:val="16"/>
              </w:rPr>
            </w:pPr>
            <w:r w:rsidRPr="00383598">
              <w:rPr>
                <w:bCs/>
                <w:color w:val="000000"/>
                <w:sz w:val="14"/>
                <w:szCs w:val="16"/>
              </w:rPr>
              <w:t xml:space="preserve">Теплотрасса 2Ду500 </w:t>
            </w:r>
            <w:proofErr w:type="spellStart"/>
            <w:r w:rsidRPr="00383598">
              <w:rPr>
                <w:bCs/>
                <w:color w:val="000000"/>
                <w:sz w:val="14"/>
                <w:szCs w:val="16"/>
              </w:rPr>
              <w:t>прот</w:t>
            </w:r>
            <w:proofErr w:type="spellEnd"/>
            <w:r w:rsidRPr="00383598">
              <w:rPr>
                <w:bCs/>
                <w:color w:val="000000"/>
                <w:sz w:val="14"/>
                <w:szCs w:val="16"/>
              </w:rPr>
              <w:t xml:space="preserve"> 1,0 км от КСЗ-12 до ТК-6</w:t>
            </w:r>
          </w:p>
        </w:tc>
        <w:tc>
          <w:tcPr>
            <w:tcW w:w="363" w:type="dxa"/>
            <w:shd w:val="clear" w:color="auto" w:fill="auto"/>
            <w:vAlign w:val="center"/>
            <w:hideMark/>
          </w:tcPr>
          <w:p w14:paraId="172DA5BC" w14:textId="77777777" w:rsidR="00383598" w:rsidRPr="00383598" w:rsidRDefault="00383598" w:rsidP="00383598">
            <w:pPr>
              <w:jc w:val="center"/>
              <w:rPr>
                <w:bCs/>
                <w:color w:val="000000"/>
                <w:sz w:val="14"/>
                <w:szCs w:val="16"/>
              </w:rPr>
            </w:pPr>
            <w:r w:rsidRPr="00383598">
              <w:rPr>
                <w:bCs/>
                <w:color w:val="000000"/>
                <w:sz w:val="14"/>
                <w:szCs w:val="16"/>
              </w:rPr>
              <w:t>ТР</w:t>
            </w:r>
          </w:p>
        </w:tc>
        <w:tc>
          <w:tcPr>
            <w:tcW w:w="887" w:type="dxa"/>
            <w:shd w:val="clear" w:color="auto" w:fill="auto"/>
            <w:vAlign w:val="center"/>
            <w:hideMark/>
          </w:tcPr>
          <w:p w14:paraId="4D3BD5F1" w14:textId="77777777" w:rsidR="00383598" w:rsidRPr="00383598" w:rsidRDefault="00383598" w:rsidP="00383598">
            <w:pPr>
              <w:jc w:val="center"/>
              <w:rPr>
                <w:bCs/>
                <w:color w:val="000000"/>
                <w:sz w:val="14"/>
                <w:szCs w:val="16"/>
              </w:rPr>
            </w:pPr>
            <w:r w:rsidRPr="00383598">
              <w:rPr>
                <w:bCs/>
                <w:color w:val="000000"/>
                <w:sz w:val="14"/>
                <w:szCs w:val="16"/>
              </w:rPr>
              <w:t>1 528 669</w:t>
            </w:r>
          </w:p>
        </w:tc>
        <w:tc>
          <w:tcPr>
            <w:tcW w:w="851" w:type="dxa"/>
            <w:shd w:val="clear" w:color="auto" w:fill="auto"/>
            <w:vAlign w:val="center"/>
            <w:hideMark/>
          </w:tcPr>
          <w:p w14:paraId="0B8B64AE" w14:textId="77777777" w:rsidR="00383598" w:rsidRPr="00383598" w:rsidRDefault="00383598" w:rsidP="00383598">
            <w:pPr>
              <w:jc w:val="center"/>
              <w:rPr>
                <w:bCs/>
                <w:color w:val="000000"/>
                <w:sz w:val="14"/>
                <w:szCs w:val="16"/>
              </w:rPr>
            </w:pPr>
            <w:r w:rsidRPr="00383598">
              <w:rPr>
                <w:bCs/>
                <w:color w:val="000000"/>
                <w:sz w:val="14"/>
                <w:szCs w:val="16"/>
              </w:rPr>
              <w:t>1528669</w:t>
            </w:r>
          </w:p>
        </w:tc>
        <w:tc>
          <w:tcPr>
            <w:tcW w:w="739" w:type="dxa"/>
            <w:shd w:val="clear" w:color="auto" w:fill="auto"/>
            <w:vAlign w:val="center"/>
            <w:hideMark/>
          </w:tcPr>
          <w:p w14:paraId="7DA230C9" w14:textId="77777777" w:rsidR="00383598" w:rsidRPr="00383598" w:rsidRDefault="00383598" w:rsidP="00383598">
            <w:pPr>
              <w:jc w:val="center"/>
              <w:rPr>
                <w:bCs/>
                <w:color w:val="000000"/>
                <w:sz w:val="14"/>
                <w:szCs w:val="16"/>
              </w:rPr>
            </w:pPr>
            <w:r w:rsidRPr="00383598">
              <w:rPr>
                <w:bCs/>
                <w:color w:val="000000"/>
                <w:sz w:val="14"/>
                <w:szCs w:val="16"/>
              </w:rPr>
              <w:t>741 676</w:t>
            </w:r>
          </w:p>
        </w:tc>
        <w:tc>
          <w:tcPr>
            <w:tcW w:w="748" w:type="dxa"/>
            <w:shd w:val="clear" w:color="auto" w:fill="auto"/>
            <w:vAlign w:val="center"/>
            <w:hideMark/>
          </w:tcPr>
          <w:p w14:paraId="52369D75" w14:textId="77777777" w:rsidR="00383598" w:rsidRPr="00383598" w:rsidRDefault="00383598" w:rsidP="00383598">
            <w:pPr>
              <w:jc w:val="center"/>
              <w:rPr>
                <w:bCs/>
                <w:color w:val="000000"/>
                <w:sz w:val="14"/>
                <w:szCs w:val="16"/>
              </w:rPr>
            </w:pPr>
            <w:r w:rsidRPr="00383598">
              <w:rPr>
                <w:bCs/>
                <w:color w:val="000000"/>
                <w:sz w:val="14"/>
                <w:szCs w:val="16"/>
              </w:rPr>
              <w:t>786 993</w:t>
            </w:r>
          </w:p>
        </w:tc>
        <w:tc>
          <w:tcPr>
            <w:tcW w:w="736" w:type="dxa"/>
            <w:shd w:val="clear" w:color="auto" w:fill="auto"/>
            <w:vAlign w:val="center"/>
            <w:hideMark/>
          </w:tcPr>
          <w:p w14:paraId="144376E3"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36" w:type="dxa"/>
            <w:shd w:val="clear" w:color="auto" w:fill="auto"/>
            <w:vAlign w:val="center"/>
            <w:hideMark/>
          </w:tcPr>
          <w:p w14:paraId="7B348CB9"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26" w:type="dxa"/>
            <w:shd w:val="clear" w:color="auto" w:fill="auto"/>
            <w:vAlign w:val="center"/>
            <w:hideMark/>
          </w:tcPr>
          <w:p w14:paraId="2A078022"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2152" w:type="dxa"/>
            <w:shd w:val="clear" w:color="auto" w:fill="auto"/>
            <w:vAlign w:val="center"/>
            <w:hideMark/>
          </w:tcPr>
          <w:p w14:paraId="7CCB539E" w14:textId="77777777" w:rsidR="00383598" w:rsidRPr="00383598" w:rsidRDefault="00383598" w:rsidP="00383598">
            <w:pPr>
              <w:jc w:val="center"/>
              <w:rPr>
                <w:bCs/>
                <w:color w:val="000000"/>
                <w:sz w:val="14"/>
                <w:szCs w:val="16"/>
              </w:rPr>
            </w:pPr>
            <w:r w:rsidRPr="00383598">
              <w:rPr>
                <w:bCs/>
                <w:color w:val="000000"/>
                <w:sz w:val="14"/>
                <w:szCs w:val="16"/>
              </w:rPr>
              <w:t>График выполнения работ, сметы на выполнение работ, ведомость ресурсов, ведомость объемов работ</w:t>
            </w:r>
          </w:p>
        </w:tc>
        <w:tc>
          <w:tcPr>
            <w:tcW w:w="851" w:type="dxa"/>
            <w:shd w:val="clear" w:color="auto" w:fill="auto"/>
            <w:vAlign w:val="center"/>
            <w:hideMark/>
          </w:tcPr>
          <w:p w14:paraId="1F53C83D" w14:textId="77777777" w:rsidR="00383598" w:rsidRPr="00383598" w:rsidRDefault="00383598" w:rsidP="00383598">
            <w:pPr>
              <w:jc w:val="center"/>
              <w:rPr>
                <w:bCs/>
                <w:color w:val="000000"/>
                <w:sz w:val="14"/>
                <w:szCs w:val="16"/>
              </w:rPr>
            </w:pPr>
            <w:r w:rsidRPr="00383598">
              <w:rPr>
                <w:bCs/>
                <w:color w:val="000000"/>
                <w:sz w:val="14"/>
                <w:szCs w:val="16"/>
              </w:rPr>
              <w:t>1 528 669</w:t>
            </w:r>
          </w:p>
        </w:tc>
        <w:tc>
          <w:tcPr>
            <w:tcW w:w="605" w:type="dxa"/>
            <w:shd w:val="clear" w:color="auto" w:fill="auto"/>
            <w:vAlign w:val="center"/>
            <w:hideMark/>
          </w:tcPr>
          <w:p w14:paraId="6C359F1A" w14:textId="77777777" w:rsidR="00383598" w:rsidRPr="00383598" w:rsidRDefault="00383598" w:rsidP="00383598">
            <w:pPr>
              <w:jc w:val="center"/>
              <w:rPr>
                <w:bCs/>
                <w:color w:val="000000"/>
                <w:sz w:val="14"/>
                <w:szCs w:val="16"/>
              </w:rPr>
            </w:pPr>
            <w:r w:rsidRPr="00383598">
              <w:rPr>
                <w:bCs/>
                <w:color w:val="000000"/>
                <w:sz w:val="14"/>
                <w:szCs w:val="16"/>
              </w:rPr>
              <w:t>1528669</w:t>
            </w:r>
          </w:p>
        </w:tc>
        <w:tc>
          <w:tcPr>
            <w:tcW w:w="738" w:type="dxa"/>
            <w:shd w:val="clear" w:color="auto" w:fill="auto"/>
            <w:vAlign w:val="center"/>
            <w:hideMark/>
          </w:tcPr>
          <w:p w14:paraId="6025AB91" w14:textId="77777777" w:rsidR="00383598" w:rsidRPr="00383598" w:rsidRDefault="00383598" w:rsidP="00383598">
            <w:pPr>
              <w:jc w:val="center"/>
              <w:rPr>
                <w:bCs/>
                <w:color w:val="000000"/>
                <w:sz w:val="14"/>
                <w:szCs w:val="16"/>
              </w:rPr>
            </w:pPr>
            <w:r w:rsidRPr="00383598">
              <w:rPr>
                <w:bCs/>
                <w:color w:val="000000"/>
                <w:sz w:val="14"/>
                <w:szCs w:val="16"/>
              </w:rPr>
              <w:t>741 676</w:t>
            </w:r>
          </w:p>
        </w:tc>
        <w:tc>
          <w:tcPr>
            <w:tcW w:w="750" w:type="dxa"/>
            <w:shd w:val="clear" w:color="auto" w:fill="auto"/>
            <w:vAlign w:val="center"/>
            <w:hideMark/>
          </w:tcPr>
          <w:p w14:paraId="2033D516" w14:textId="77777777" w:rsidR="00383598" w:rsidRPr="00383598" w:rsidRDefault="00383598" w:rsidP="00383598">
            <w:pPr>
              <w:jc w:val="center"/>
              <w:rPr>
                <w:bCs/>
                <w:color w:val="000000"/>
                <w:sz w:val="14"/>
                <w:szCs w:val="16"/>
              </w:rPr>
            </w:pPr>
            <w:r w:rsidRPr="00383598">
              <w:rPr>
                <w:bCs/>
                <w:color w:val="000000"/>
                <w:sz w:val="14"/>
                <w:szCs w:val="16"/>
              </w:rPr>
              <w:t>786 993</w:t>
            </w:r>
          </w:p>
        </w:tc>
        <w:tc>
          <w:tcPr>
            <w:tcW w:w="739" w:type="dxa"/>
            <w:shd w:val="clear" w:color="auto" w:fill="auto"/>
            <w:vAlign w:val="center"/>
            <w:hideMark/>
          </w:tcPr>
          <w:p w14:paraId="7F8266AF"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39" w:type="dxa"/>
            <w:shd w:val="clear" w:color="auto" w:fill="auto"/>
            <w:vAlign w:val="center"/>
            <w:hideMark/>
          </w:tcPr>
          <w:p w14:paraId="48AA4288"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830" w:type="dxa"/>
            <w:shd w:val="clear" w:color="auto" w:fill="auto"/>
            <w:vAlign w:val="center"/>
            <w:hideMark/>
          </w:tcPr>
          <w:p w14:paraId="46C73818"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1133" w:type="dxa"/>
            <w:shd w:val="clear" w:color="auto" w:fill="auto"/>
            <w:vAlign w:val="center"/>
            <w:hideMark/>
          </w:tcPr>
          <w:p w14:paraId="63BFBEA4" w14:textId="77777777" w:rsidR="00383598" w:rsidRPr="00383598" w:rsidRDefault="00383598" w:rsidP="00383598">
            <w:pPr>
              <w:jc w:val="center"/>
              <w:rPr>
                <w:bCs/>
                <w:color w:val="000000"/>
                <w:sz w:val="14"/>
                <w:szCs w:val="16"/>
              </w:rPr>
            </w:pPr>
            <w:r w:rsidRPr="00383598">
              <w:rPr>
                <w:bCs/>
                <w:color w:val="000000"/>
                <w:sz w:val="14"/>
                <w:szCs w:val="16"/>
              </w:rPr>
              <w:t>Х</w:t>
            </w:r>
          </w:p>
        </w:tc>
      </w:tr>
      <w:tr w:rsidR="00383598" w:rsidRPr="00383598" w14:paraId="0D518B9A" w14:textId="77777777" w:rsidTr="006D5EE3">
        <w:trPr>
          <w:trHeight w:val="20"/>
        </w:trPr>
        <w:tc>
          <w:tcPr>
            <w:tcW w:w="398" w:type="dxa"/>
            <w:shd w:val="clear" w:color="auto" w:fill="auto"/>
            <w:noWrap/>
            <w:vAlign w:val="center"/>
            <w:hideMark/>
          </w:tcPr>
          <w:p w14:paraId="2DEB658A" w14:textId="77777777" w:rsidR="00383598" w:rsidRPr="00383598" w:rsidRDefault="00383598" w:rsidP="00383598">
            <w:pPr>
              <w:jc w:val="center"/>
              <w:rPr>
                <w:bCs/>
                <w:color w:val="000000"/>
                <w:sz w:val="14"/>
                <w:szCs w:val="16"/>
              </w:rPr>
            </w:pPr>
            <w:r w:rsidRPr="00383598">
              <w:rPr>
                <w:bCs/>
                <w:color w:val="000000"/>
                <w:sz w:val="14"/>
                <w:szCs w:val="16"/>
              </w:rPr>
              <w:t>17</w:t>
            </w:r>
          </w:p>
        </w:tc>
        <w:tc>
          <w:tcPr>
            <w:tcW w:w="1581" w:type="dxa"/>
            <w:shd w:val="clear" w:color="auto" w:fill="auto"/>
            <w:vAlign w:val="center"/>
            <w:hideMark/>
          </w:tcPr>
          <w:p w14:paraId="3AA31827" w14:textId="77777777" w:rsidR="00383598" w:rsidRPr="00383598" w:rsidRDefault="00383598" w:rsidP="00383598">
            <w:pPr>
              <w:jc w:val="center"/>
              <w:rPr>
                <w:bCs/>
                <w:color w:val="000000"/>
                <w:sz w:val="14"/>
                <w:szCs w:val="16"/>
              </w:rPr>
            </w:pPr>
            <w:r w:rsidRPr="00383598">
              <w:rPr>
                <w:bCs/>
                <w:color w:val="000000"/>
                <w:sz w:val="14"/>
                <w:szCs w:val="16"/>
              </w:rPr>
              <w:t>Теплотрасса ЗС ТЭЦ - микрорайон 2Ду800 ТК-4 до ТК</w:t>
            </w:r>
          </w:p>
        </w:tc>
        <w:tc>
          <w:tcPr>
            <w:tcW w:w="363" w:type="dxa"/>
            <w:shd w:val="clear" w:color="auto" w:fill="auto"/>
            <w:vAlign w:val="center"/>
            <w:hideMark/>
          </w:tcPr>
          <w:p w14:paraId="1DE272C7" w14:textId="77777777" w:rsidR="00383598" w:rsidRPr="00383598" w:rsidRDefault="00383598" w:rsidP="00383598">
            <w:pPr>
              <w:jc w:val="center"/>
              <w:rPr>
                <w:bCs/>
                <w:color w:val="000000"/>
                <w:sz w:val="14"/>
                <w:szCs w:val="16"/>
              </w:rPr>
            </w:pPr>
            <w:r w:rsidRPr="00383598">
              <w:rPr>
                <w:bCs/>
                <w:color w:val="000000"/>
                <w:sz w:val="14"/>
                <w:szCs w:val="16"/>
              </w:rPr>
              <w:t>ТР</w:t>
            </w:r>
          </w:p>
        </w:tc>
        <w:tc>
          <w:tcPr>
            <w:tcW w:w="887" w:type="dxa"/>
            <w:shd w:val="clear" w:color="auto" w:fill="auto"/>
            <w:vAlign w:val="center"/>
            <w:hideMark/>
          </w:tcPr>
          <w:p w14:paraId="1359F145" w14:textId="77777777" w:rsidR="00383598" w:rsidRPr="00383598" w:rsidRDefault="00383598" w:rsidP="00383598">
            <w:pPr>
              <w:jc w:val="center"/>
              <w:rPr>
                <w:bCs/>
                <w:color w:val="000000"/>
                <w:sz w:val="14"/>
                <w:szCs w:val="16"/>
              </w:rPr>
            </w:pPr>
            <w:r w:rsidRPr="00383598">
              <w:rPr>
                <w:bCs/>
                <w:color w:val="000000"/>
                <w:sz w:val="14"/>
                <w:szCs w:val="16"/>
              </w:rPr>
              <w:t>1 110 801</w:t>
            </w:r>
          </w:p>
        </w:tc>
        <w:tc>
          <w:tcPr>
            <w:tcW w:w="851" w:type="dxa"/>
            <w:shd w:val="clear" w:color="auto" w:fill="auto"/>
            <w:vAlign w:val="center"/>
            <w:hideMark/>
          </w:tcPr>
          <w:p w14:paraId="7C89A7A6" w14:textId="77777777" w:rsidR="00383598" w:rsidRPr="00383598" w:rsidRDefault="00383598" w:rsidP="00383598">
            <w:pPr>
              <w:jc w:val="center"/>
              <w:rPr>
                <w:bCs/>
                <w:color w:val="000000"/>
                <w:sz w:val="14"/>
                <w:szCs w:val="16"/>
              </w:rPr>
            </w:pPr>
            <w:r w:rsidRPr="00383598">
              <w:rPr>
                <w:bCs/>
                <w:color w:val="000000"/>
                <w:sz w:val="14"/>
                <w:szCs w:val="16"/>
              </w:rPr>
              <w:t>1110801</w:t>
            </w:r>
          </w:p>
        </w:tc>
        <w:tc>
          <w:tcPr>
            <w:tcW w:w="739" w:type="dxa"/>
            <w:shd w:val="clear" w:color="auto" w:fill="auto"/>
            <w:vAlign w:val="center"/>
            <w:hideMark/>
          </w:tcPr>
          <w:p w14:paraId="47F1855D" w14:textId="77777777" w:rsidR="00383598" w:rsidRPr="00383598" w:rsidRDefault="00383598" w:rsidP="00383598">
            <w:pPr>
              <w:jc w:val="center"/>
              <w:rPr>
                <w:bCs/>
                <w:color w:val="000000"/>
                <w:sz w:val="14"/>
                <w:szCs w:val="16"/>
              </w:rPr>
            </w:pPr>
            <w:r w:rsidRPr="00383598">
              <w:rPr>
                <w:bCs/>
                <w:color w:val="000000"/>
                <w:sz w:val="14"/>
                <w:szCs w:val="16"/>
              </w:rPr>
              <w:t>682 842</w:t>
            </w:r>
          </w:p>
        </w:tc>
        <w:tc>
          <w:tcPr>
            <w:tcW w:w="748" w:type="dxa"/>
            <w:shd w:val="clear" w:color="auto" w:fill="auto"/>
            <w:vAlign w:val="center"/>
            <w:hideMark/>
          </w:tcPr>
          <w:p w14:paraId="17961695" w14:textId="77777777" w:rsidR="00383598" w:rsidRPr="00383598" w:rsidRDefault="00383598" w:rsidP="00383598">
            <w:pPr>
              <w:jc w:val="center"/>
              <w:rPr>
                <w:bCs/>
                <w:color w:val="000000"/>
                <w:sz w:val="14"/>
                <w:szCs w:val="16"/>
              </w:rPr>
            </w:pPr>
            <w:r w:rsidRPr="00383598">
              <w:rPr>
                <w:bCs/>
                <w:color w:val="000000"/>
                <w:sz w:val="14"/>
                <w:szCs w:val="16"/>
              </w:rPr>
              <w:t>427 959</w:t>
            </w:r>
          </w:p>
        </w:tc>
        <w:tc>
          <w:tcPr>
            <w:tcW w:w="736" w:type="dxa"/>
            <w:shd w:val="clear" w:color="auto" w:fill="auto"/>
            <w:vAlign w:val="center"/>
            <w:hideMark/>
          </w:tcPr>
          <w:p w14:paraId="73ED04C7"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36" w:type="dxa"/>
            <w:shd w:val="clear" w:color="auto" w:fill="auto"/>
            <w:vAlign w:val="center"/>
            <w:hideMark/>
          </w:tcPr>
          <w:p w14:paraId="66DD3E67"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26" w:type="dxa"/>
            <w:shd w:val="clear" w:color="auto" w:fill="auto"/>
            <w:vAlign w:val="center"/>
            <w:hideMark/>
          </w:tcPr>
          <w:p w14:paraId="50AFD5DA"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2152" w:type="dxa"/>
            <w:shd w:val="clear" w:color="auto" w:fill="auto"/>
            <w:vAlign w:val="center"/>
            <w:hideMark/>
          </w:tcPr>
          <w:p w14:paraId="04ABDD46" w14:textId="77777777" w:rsidR="00383598" w:rsidRPr="00383598" w:rsidRDefault="00383598" w:rsidP="00383598">
            <w:pPr>
              <w:jc w:val="center"/>
              <w:rPr>
                <w:bCs/>
                <w:color w:val="000000"/>
                <w:sz w:val="14"/>
                <w:szCs w:val="16"/>
              </w:rPr>
            </w:pPr>
            <w:r w:rsidRPr="00383598">
              <w:rPr>
                <w:bCs/>
                <w:color w:val="000000"/>
                <w:sz w:val="14"/>
                <w:szCs w:val="16"/>
              </w:rPr>
              <w:t>График выполнения работ, сметы на выполнение работ, ведомость ресурсов, ведомость объемов работ</w:t>
            </w:r>
          </w:p>
        </w:tc>
        <w:tc>
          <w:tcPr>
            <w:tcW w:w="851" w:type="dxa"/>
            <w:shd w:val="clear" w:color="auto" w:fill="auto"/>
            <w:vAlign w:val="center"/>
            <w:hideMark/>
          </w:tcPr>
          <w:p w14:paraId="50546812" w14:textId="77777777" w:rsidR="00383598" w:rsidRPr="00383598" w:rsidRDefault="00383598" w:rsidP="00383598">
            <w:pPr>
              <w:jc w:val="center"/>
              <w:rPr>
                <w:bCs/>
                <w:color w:val="000000"/>
                <w:sz w:val="14"/>
                <w:szCs w:val="16"/>
              </w:rPr>
            </w:pPr>
            <w:r w:rsidRPr="00383598">
              <w:rPr>
                <w:bCs/>
                <w:color w:val="000000"/>
                <w:sz w:val="14"/>
                <w:szCs w:val="16"/>
              </w:rPr>
              <w:t>1 110 801</w:t>
            </w:r>
          </w:p>
        </w:tc>
        <w:tc>
          <w:tcPr>
            <w:tcW w:w="605" w:type="dxa"/>
            <w:shd w:val="clear" w:color="auto" w:fill="auto"/>
            <w:vAlign w:val="center"/>
            <w:hideMark/>
          </w:tcPr>
          <w:p w14:paraId="512969BB" w14:textId="77777777" w:rsidR="00383598" w:rsidRPr="00383598" w:rsidRDefault="00383598" w:rsidP="00383598">
            <w:pPr>
              <w:jc w:val="center"/>
              <w:rPr>
                <w:bCs/>
                <w:color w:val="000000"/>
                <w:sz w:val="14"/>
                <w:szCs w:val="16"/>
              </w:rPr>
            </w:pPr>
            <w:r w:rsidRPr="00383598">
              <w:rPr>
                <w:bCs/>
                <w:color w:val="000000"/>
                <w:sz w:val="14"/>
                <w:szCs w:val="16"/>
              </w:rPr>
              <w:t>1110801</w:t>
            </w:r>
          </w:p>
        </w:tc>
        <w:tc>
          <w:tcPr>
            <w:tcW w:w="738" w:type="dxa"/>
            <w:shd w:val="clear" w:color="auto" w:fill="auto"/>
            <w:vAlign w:val="center"/>
            <w:hideMark/>
          </w:tcPr>
          <w:p w14:paraId="3CCA1A0E" w14:textId="77777777" w:rsidR="00383598" w:rsidRPr="00383598" w:rsidRDefault="00383598" w:rsidP="00383598">
            <w:pPr>
              <w:jc w:val="center"/>
              <w:rPr>
                <w:bCs/>
                <w:color w:val="000000"/>
                <w:sz w:val="14"/>
                <w:szCs w:val="16"/>
              </w:rPr>
            </w:pPr>
            <w:r w:rsidRPr="00383598">
              <w:rPr>
                <w:bCs/>
                <w:color w:val="000000"/>
                <w:sz w:val="14"/>
                <w:szCs w:val="16"/>
              </w:rPr>
              <w:t>682 842</w:t>
            </w:r>
          </w:p>
        </w:tc>
        <w:tc>
          <w:tcPr>
            <w:tcW w:w="750" w:type="dxa"/>
            <w:shd w:val="clear" w:color="auto" w:fill="auto"/>
            <w:vAlign w:val="center"/>
            <w:hideMark/>
          </w:tcPr>
          <w:p w14:paraId="30564CE0" w14:textId="77777777" w:rsidR="00383598" w:rsidRPr="00383598" w:rsidRDefault="00383598" w:rsidP="00383598">
            <w:pPr>
              <w:jc w:val="center"/>
              <w:rPr>
                <w:bCs/>
                <w:color w:val="000000"/>
                <w:sz w:val="14"/>
                <w:szCs w:val="16"/>
              </w:rPr>
            </w:pPr>
            <w:r w:rsidRPr="00383598">
              <w:rPr>
                <w:bCs/>
                <w:color w:val="000000"/>
                <w:sz w:val="14"/>
                <w:szCs w:val="16"/>
              </w:rPr>
              <w:t>427 959</w:t>
            </w:r>
          </w:p>
        </w:tc>
        <w:tc>
          <w:tcPr>
            <w:tcW w:w="739" w:type="dxa"/>
            <w:shd w:val="clear" w:color="auto" w:fill="auto"/>
            <w:vAlign w:val="center"/>
            <w:hideMark/>
          </w:tcPr>
          <w:p w14:paraId="79CFF348"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39" w:type="dxa"/>
            <w:shd w:val="clear" w:color="auto" w:fill="auto"/>
            <w:vAlign w:val="center"/>
            <w:hideMark/>
          </w:tcPr>
          <w:p w14:paraId="39B4FD0E"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830" w:type="dxa"/>
            <w:shd w:val="clear" w:color="auto" w:fill="auto"/>
            <w:vAlign w:val="center"/>
            <w:hideMark/>
          </w:tcPr>
          <w:p w14:paraId="6F5CCB23"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1133" w:type="dxa"/>
            <w:shd w:val="clear" w:color="auto" w:fill="auto"/>
            <w:vAlign w:val="center"/>
            <w:hideMark/>
          </w:tcPr>
          <w:p w14:paraId="55EA01BD" w14:textId="77777777" w:rsidR="00383598" w:rsidRPr="00383598" w:rsidRDefault="00383598" w:rsidP="00383598">
            <w:pPr>
              <w:jc w:val="center"/>
              <w:rPr>
                <w:bCs/>
                <w:color w:val="000000"/>
                <w:sz w:val="14"/>
                <w:szCs w:val="16"/>
              </w:rPr>
            </w:pPr>
            <w:r w:rsidRPr="00383598">
              <w:rPr>
                <w:bCs/>
                <w:color w:val="000000"/>
                <w:sz w:val="14"/>
                <w:szCs w:val="16"/>
              </w:rPr>
              <w:t>Х</w:t>
            </w:r>
          </w:p>
        </w:tc>
      </w:tr>
      <w:tr w:rsidR="00383598" w:rsidRPr="00383598" w14:paraId="0BDF0400" w14:textId="77777777" w:rsidTr="006D5EE3">
        <w:trPr>
          <w:trHeight w:val="20"/>
        </w:trPr>
        <w:tc>
          <w:tcPr>
            <w:tcW w:w="398" w:type="dxa"/>
            <w:shd w:val="clear" w:color="auto" w:fill="auto"/>
            <w:noWrap/>
            <w:vAlign w:val="center"/>
            <w:hideMark/>
          </w:tcPr>
          <w:p w14:paraId="0C65418E" w14:textId="77777777" w:rsidR="00383598" w:rsidRPr="00383598" w:rsidRDefault="00383598" w:rsidP="00383598">
            <w:pPr>
              <w:jc w:val="center"/>
              <w:rPr>
                <w:bCs/>
                <w:color w:val="000000"/>
                <w:sz w:val="14"/>
                <w:szCs w:val="16"/>
              </w:rPr>
            </w:pPr>
            <w:r w:rsidRPr="00383598">
              <w:rPr>
                <w:bCs/>
                <w:color w:val="000000"/>
                <w:sz w:val="14"/>
                <w:szCs w:val="16"/>
              </w:rPr>
              <w:t>18</w:t>
            </w:r>
          </w:p>
        </w:tc>
        <w:tc>
          <w:tcPr>
            <w:tcW w:w="1581" w:type="dxa"/>
            <w:shd w:val="clear" w:color="auto" w:fill="auto"/>
            <w:vAlign w:val="center"/>
            <w:hideMark/>
          </w:tcPr>
          <w:p w14:paraId="23909751" w14:textId="77777777" w:rsidR="00383598" w:rsidRPr="00383598" w:rsidRDefault="00383598" w:rsidP="00383598">
            <w:pPr>
              <w:jc w:val="center"/>
              <w:rPr>
                <w:bCs/>
                <w:color w:val="000000"/>
                <w:sz w:val="14"/>
                <w:szCs w:val="16"/>
              </w:rPr>
            </w:pPr>
            <w:r w:rsidRPr="00383598">
              <w:rPr>
                <w:bCs/>
                <w:color w:val="000000"/>
                <w:sz w:val="14"/>
                <w:szCs w:val="16"/>
              </w:rPr>
              <w:t>Теплотрасса КС 3-7 КС 3-9</w:t>
            </w:r>
          </w:p>
        </w:tc>
        <w:tc>
          <w:tcPr>
            <w:tcW w:w="363" w:type="dxa"/>
            <w:shd w:val="clear" w:color="auto" w:fill="auto"/>
            <w:vAlign w:val="center"/>
            <w:hideMark/>
          </w:tcPr>
          <w:p w14:paraId="7D09B0C6" w14:textId="77777777" w:rsidR="00383598" w:rsidRPr="00383598" w:rsidRDefault="00383598" w:rsidP="00383598">
            <w:pPr>
              <w:jc w:val="center"/>
              <w:rPr>
                <w:bCs/>
                <w:color w:val="000000"/>
                <w:sz w:val="14"/>
                <w:szCs w:val="16"/>
              </w:rPr>
            </w:pPr>
            <w:r w:rsidRPr="00383598">
              <w:rPr>
                <w:bCs/>
                <w:color w:val="000000"/>
                <w:sz w:val="14"/>
                <w:szCs w:val="16"/>
              </w:rPr>
              <w:t>ТР</w:t>
            </w:r>
          </w:p>
        </w:tc>
        <w:tc>
          <w:tcPr>
            <w:tcW w:w="887" w:type="dxa"/>
            <w:shd w:val="clear" w:color="auto" w:fill="auto"/>
            <w:vAlign w:val="center"/>
            <w:hideMark/>
          </w:tcPr>
          <w:p w14:paraId="77CF9E87" w14:textId="77777777" w:rsidR="00383598" w:rsidRPr="00383598" w:rsidRDefault="00383598" w:rsidP="00383598">
            <w:pPr>
              <w:jc w:val="center"/>
              <w:rPr>
                <w:bCs/>
                <w:color w:val="000000"/>
                <w:sz w:val="14"/>
                <w:szCs w:val="16"/>
              </w:rPr>
            </w:pPr>
            <w:r w:rsidRPr="00383598">
              <w:rPr>
                <w:bCs/>
                <w:color w:val="000000"/>
                <w:sz w:val="14"/>
                <w:szCs w:val="16"/>
              </w:rPr>
              <w:t>1 158 293</w:t>
            </w:r>
          </w:p>
        </w:tc>
        <w:tc>
          <w:tcPr>
            <w:tcW w:w="851" w:type="dxa"/>
            <w:shd w:val="clear" w:color="auto" w:fill="auto"/>
            <w:vAlign w:val="center"/>
            <w:hideMark/>
          </w:tcPr>
          <w:p w14:paraId="730191F5" w14:textId="77777777" w:rsidR="00383598" w:rsidRPr="00383598" w:rsidRDefault="00383598" w:rsidP="00383598">
            <w:pPr>
              <w:jc w:val="center"/>
              <w:rPr>
                <w:bCs/>
                <w:color w:val="000000"/>
                <w:sz w:val="14"/>
                <w:szCs w:val="16"/>
              </w:rPr>
            </w:pPr>
            <w:r w:rsidRPr="00383598">
              <w:rPr>
                <w:bCs/>
                <w:color w:val="000000"/>
                <w:sz w:val="14"/>
                <w:szCs w:val="16"/>
              </w:rPr>
              <w:t>1158293</w:t>
            </w:r>
          </w:p>
        </w:tc>
        <w:tc>
          <w:tcPr>
            <w:tcW w:w="739" w:type="dxa"/>
            <w:shd w:val="clear" w:color="auto" w:fill="auto"/>
            <w:vAlign w:val="center"/>
            <w:hideMark/>
          </w:tcPr>
          <w:p w14:paraId="1E495A05" w14:textId="77777777" w:rsidR="00383598" w:rsidRPr="00383598" w:rsidRDefault="00383598" w:rsidP="00383598">
            <w:pPr>
              <w:jc w:val="center"/>
              <w:rPr>
                <w:bCs/>
                <w:color w:val="000000"/>
                <w:sz w:val="14"/>
                <w:szCs w:val="16"/>
              </w:rPr>
            </w:pPr>
            <w:r w:rsidRPr="00383598">
              <w:rPr>
                <w:bCs/>
                <w:color w:val="000000"/>
                <w:sz w:val="14"/>
                <w:szCs w:val="16"/>
              </w:rPr>
              <w:t>708 914</w:t>
            </w:r>
          </w:p>
        </w:tc>
        <w:tc>
          <w:tcPr>
            <w:tcW w:w="748" w:type="dxa"/>
            <w:shd w:val="clear" w:color="auto" w:fill="auto"/>
            <w:vAlign w:val="center"/>
            <w:hideMark/>
          </w:tcPr>
          <w:p w14:paraId="7F0F2896" w14:textId="77777777" w:rsidR="00383598" w:rsidRPr="00383598" w:rsidRDefault="00383598" w:rsidP="00383598">
            <w:pPr>
              <w:jc w:val="center"/>
              <w:rPr>
                <w:bCs/>
                <w:color w:val="000000"/>
                <w:sz w:val="14"/>
                <w:szCs w:val="16"/>
              </w:rPr>
            </w:pPr>
            <w:r w:rsidRPr="00383598">
              <w:rPr>
                <w:bCs/>
                <w:color w:val="000000"/>
                <w:sz w:val="14"/>
                <w:szCs w:val="16"/>
              </w:rPr>
              <w:t>449 379</w:t>
            </w:r>
          </w:p>
        </w:tc>
        <w:tc>
          <w:tcPr>
            <w:tcW w:w="736" w:type="dxa"/>
            <w:shd w:val="clear" w:color="auto" w:fill="auto"/>
            <w:vAlign w:val="center"/>
            <w:hideMark/>
          </w:tcPr>
          <w:p w14:paraId="0394FA3B"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36" w:type="dxa"/>
            <w:shd w:val="clear" w:color="auto" w:fill="auto"/>
            <w:vAlign w:val="center"/>
            <w:hideMark/>
          </w:tcPr>
          <w:p w14:paraId="0550671A"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26" w:type="dxa"/>
            <w:shd w:val="clear" w:color="auto" w:fill="auto"/>
            <w:vAlign w:val="center"/>
            <w:hideMark/>
          </w:tcPr>
          <w:p w14:paraId="789016BA"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2152" w:type="dxa"/>
            <w:shd w:val="clear" w:color="auto" w:fill="auto"/>
            <w:vAlign w:val="center"/>
            <w:hideMark/>
          </w:tcPr>
          <w:p w14:paraId="4AC4C5F2" w14:textId="77777777" w:rsidR="00383598" w:rsidRPr="00383598" w:rsidRDefault="00383598" w:rsidP="00383598">
            <w:pPr>
              <w:jc w:val="center"/>
              <w:rPr>
                <w:bCs/>
                <w:color w:val="000000"/>
                <w:sz w:val="14"/>
                <w:szCs w:val="16"/>
              </w:rPr>
            </w:pPr>
            <w:r w:rsidRPr="00383598">
              <w:rPr>
                <w:bCs/>
                <w:color w:val="000000"/>
                <w:sz w:val="14"/>
                <w:szCs w:val="16"/>
              </w:rPr>
              <w:t>График выполнения работ, сметы на выполнение работ, ведомость ресурсов, ведомость объемов работ</w:t>
            </w:r>
          </w:p>
        </w:tc>
        <w:tc>
          <w:tcPr>
            <w:tcW w:w="851" w:type="dxa"/>
            <w:shd w:val="clear" w:color="auto" w:fill="auto"/>
            <w:vAlign w:val="center"/>
            <w:hideMark/>
          </w:tcPr>
          <w:p w14:paraId="79EAAFCD" w14:textId="77777777" w:rsidR="00383598" w:rsidRPr="00383598" w:rsidRDefault="00383598" w:rsidP="00383598">
            <w:pPr>
              <w:jc w:val="center"/>
              <w:rPr>
                <w:bCs/>
                <w:color w:val="000000"/>
                <w:sz w:val="14"/>
                <w:szCs w:val="16"/>
              </w:rPr>
            </w:pPr>
            <w:r w:rsidRPr="00383598">
              <w:rPr>
                <w:bCs/>
                <w:color w:val="000000"/>
                <w:sz w:val="14"/>
                <w:szCs w:val="16"/>
              </w:rPr>
              <w:t>1 158 293</w:t>
            </w:r>
          </w:p>
        </w:tc>
        <w:tc>
          <w:tcPr>
            <w:tcW w:w="605" w:type="dxa"/>
            <w:shd w:val="clear" w:color="auto" w:fill="auto"/>
            <w:vAlign w:val="center"/>
            <w:hideMark/>
          </w:tcPr>
          <w:p w14:paraId="3B6731FA" w14:textId="77777777" w:rsidR="00383598" w:rsidRPr="00383598" w:rsidRDefault="00383598" w:rsidP="00383598">
            <w:pPr>
              <w:jc w:val="center"/>
              <w:rPr>
                <w:bCs/>
                <w:color w:val="000000"/>
                <w:sz w:val="14"/>
                <w:szCs w:val="16"/>
              </w:rPr>
            </w:pPr>
            <w:r w:rsidRPr="00383598">
              <w:rPr>
                <w:bCs/>
                <w:color w:val="000000"/>
                <w:sz w:val="14"/>
                <w:szCs w:val="16"/>
              </w:rPr>
              <w:t>1158293</w:t>
            </w:r>
          </w:p>
        </w:tc>
        <w:tc>
          <w:tcPr>
            <w:tcW w:w="738" w:type="dxa"/>
            <w:shd w:val="clear" w:color="auto" w:fill="auto"/>
            <w:vAlign w:val="center"/>
            <w:hideMark/>
          </w:tcPr>
          <w:p w14:paraId="00F509E2" w14:textId="77777777" w:rsidR="00383598" w:rsidRPr="00383598" w:rsidRDefault="00383598" w:rsidP="00383598">
            <w:pPr>
              <w:jc w:val="center"/>
              <w:rPr>
                <w:bCs/>
                <w:color w:val="000000"/>
                <w:sz w:val="14"/>
                <w:szCs w:val="16"/>
              </w:rPr>
            </w:pPr>
            <w:r w:rsidRPr="00383598">
              <w:rPr>
                <w:bCs/>
                <w:color w:val="000000"/>
                <w:sz w:val="14"/>
                <w:szCs w:val="16"/>
              </w:rPr>
              <w:t>708 914</w:t>
            </w:r>
          </w:p>
        </w:tc>
        <w:tc>
          <w:tcPr>
            <w:tcW w:w="750" w:type="dxa"/>
            <w:shd w:val="clear" w:color="auto" w:fill="auto"/>
            <w:vAlign w:val="center"/>
            <w:hideMark/>
          </w:tcPr>
          <w:p w14:paraId="5388D035" w14:textId="77777777" w:rsidR="00383598" w:rsidRPr="00383598" w:rsidRDefault="00383598" w:rsidP="00383598">
            <w:pPr>
              <w:jc w:val="center"/>
              <w:rPr>
                <w:bCs/>
                <w:color w:val="000000"/>
                <w:sz w:val="14"/>
                <w:szCs w:val="16"/>
              </w:rPr>
            </w:pPr>
            <w:r w:rsidRPr="00383598">
              <w:rPr>
                <w:bCs/>
                <w:color w:val="000000"/>
                <w:sz w:val="14"/>
                <w:szCs w:val="16"/>
              </w:rPr>
              <w:t>449 379</w:t>
            </w:r>
          </w:p>
        </w:tc>
        <w:tc>
          <w:tcPr>
            <w:tcW w:w="739" w:type="dxa"/>
            <w:shd w:val="clear" w:color="auto" w:fill="auto"/>
            <w:vAlign w:val="center"/>
            <w:hideMark/>
          </w:tcPr>
          <w:p w14:paraId="42A8686E"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39" w:type="dxa"/>
            <w:shd w:val="clear" w:color="auto" w:fill="auto"/>
            <w:vAlign w:val="center"/>
            <w:hideMark/>
          </w:tcPr>
          <w:p w14:paraId="51BB2DD5"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830" w:type="dxa"/>
            <w:shd w:val="clear" w:color="auto" w:fill="auto"/>
            <w:vAlign w:val="center"/>
            <w:hideMark/>
          </w:tcPr>
          <w:p w14:paraId="14DA3779"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1133" w:type="dxa"/>
            <w:shd w:val="clear" w:color="auto" w:fill="auto"/>
            <w:vAlign w:val="center"/>
            <w:hideMark/>
          </w:tcPr>
          <w:p w14:paraId="128ED070" w14:textId="77777777" w:rsidR="00383598" w:rsidRPr="00383598" w:rsidRDefault="00383598" w:rsidP="00383598">
            <w:pPr>
              <w:jc w:val="center"/>
              <w:rPr>
                <w:bCs/>
                <w:color w:val="000000"/>
                <w:sz w:val="14"/>
                <w:szCs w:val="16"/>
              </w:rPr>
            </w:pPr>
            <w:r w:rsidRPr="00383598">
              <w:rPr>
                <w:bCs/>
                <w:color w:val="000000"/>
                <w:sz w:val="14"/>
                <w:szCs w:val="16"/>
              </w:rPr>
              <w:t>Х</w:t>
            </w:r>
          </w:p>
        </w:tc>
      </w:tr>
      <w:tr w:rsidR="00383598" w:rsidRPr="00383598" w14:paraId="1758D318" w14:textId="77777777" w:rsidTr="006D5EE3">
        <w:trPr>
          <w:trHeight w:val="20"/>
        </w:trPr>
        <w:tc>
          <w:tcPr>
            <w:tcW w:w="398" w:type="dxa"/>
            <w:shd w:val="clear" w:color="auto" w:fill="auto"/>
            <w:noWrap/>
            <w:vAlign w:val="center"/>
          </w:tcPr>
          <w:p w14:paraId="05A92708" w14:textId="77777777" w:rsidR="00383598" w:rsidRPr="00383598" w:rsidRDefault="00383598" w:rsidP="00383598">
            <w:pPr>
              <w:jc w:val="center"/>
              <w:rPr>
                <w:sz w:val="14"/>
                <w:szCs w:val="14"/>
              </w:rPr>
            </w:pPr>
            <w:r w:rsidRPr="00383598">
              <w:rPr>
                <w:sz w:val="14"/>
                <w:szCs w:val="14"/>
              </w:rPr>
              <w:lastRenderedPageBreak/>
              <w:t>1</w:t>
            </w:r>
          </w:p>
        </w:tc>
        <w:tc>
          <w:tcPr>
            <w:tcW w:w="1581" w:type="dxa"/>
            <w:shd w:val="clear" w:color="auto" w:fill="auto"/>
            <w:vAlign w:val="center"/>
          </w:tcPr>
          <w:p w14:paraId="454B05C5" w14:textId="77777777" w:rsidR="00383598" w:rsidRPr="00383598" w:rsidRDefault="00383598" w:rsidP="00383598">
            <w:pPr>
              <w:jc w:val="center"/>
              <w:rPr>
                <w:sz w:val="14"/>
                <w:szCs w:val="14"/>
              </w:rPr>
            </w:pPr>
            <w:r w:rsidRPr="00383598">
              <w:rPr>
                <w:sz w:val="14"/>
                <w:szCs w:val="14"/>
              </w:rPr>
              <w:t>2</w:t>
            </w:r>
          </w:p>
        </w:tc>
        <w:tc>
          <w:tcPr>
            <w:tcW w:w="363" w:type="dxa"/>
            <w:shd w:val="clear" w:color="auto" w:fill="auto"/>
            <w:vAlign w:val="center"/>
          </w:tcPr>
          <w:p w14:paraId="6A292251" w14:textId="77777777" w:rsidR="00383598" w:rsidRPr="00383598" w:rsidRDefault="00383598" w:rsidP="00383598">
            <w:pPr>
              <w:jc w:val="center"/>
              <w:rPr>
                <w:sz w:val="14"/>
                <w:szCs w:val="14"/>
              </w:rPr>
            </w:pPr>
            <w:r w:rsidRPr="00383598">
              <w:rPr>
                <w:sz w:val="14"/>
                <w:szCs w:val="14"/>
              </w:rPr>
              <w:t>3</w:t>
            </w:r>
          </w:p>
        </w:tc>
        <w:tc>
          <w:tcPr>
            <w:tcW w:w="887" w:type="dxa"/>
            <w:shd w:val="clear" w:color="auto" w:fill="auto"/>
            <w:vAlign w:val="center"/>
          </w:tcPr>
          <w:p w14:paraId="47166FC4" w14:textId="77777777" w:rsidR="00383598" w:rsidRPr="00383598" w:rsidRDefault="00383598" w:rsidP="00383598">
            <w:pPr>
              <w:jc w:val="center"/>
              <w:rPr>
                <w:sz w:val="14"/>
                <w:szCs w:val="14"/>
              </w:rPr>
            </w:pPr>
            <w:r w:rsidRPr="00383598">
              <w:rPr>
                <w:sz w:val="14"/>
                <w:szCs w:val="14"/>
              </w:rPr>
              <w:t>4</w:t>
            </w:r>
          </w:p>
        </w:tc>
        <w:tc>
          <w:tcPr>
            <w:tcW w:w="851" w:type="dxa"/>
            <w:shd w:val="clear" w:color="auto" w:fill="auto"/>
            <w:vAlign w:val="center"/>
          </w:tcPr>
          <w:p w14:paraId="42CA9316" w14:textId="77777777" w:rsidR="00383598" w:rsidRPr="00383598" w:rsidRDefault="00383598" w:rsidP="00383598">
            <w:pPr>
              <w:jc w:val="center"/>
              <w:rPr>
                <w:sz w:val="14"/>
                <w:szCs w:val="14"/>
              </w:rPr>
            </w:pPr>
            <w:r w:rsidRPr="00383598">
              <w:rPr>
                <w:sz w:val="14"/>
                <w:szCs w:val="14"/>
              </w:rPr>
              <w:t>5</w:t>
            </w:r>
          </w:p>
        </w:tc>
        <w:tc>
          <w:tcPr>
            <w:tcW w:w="739" w:type="dxa"/>
            <w:shd w:val="clear" w:color="auto" w:fill="auto"/>
            <w:vAlign w:val="center"/>
          </w:tcPr>
          <w:p w14:paraId="70798782" w14:textId="77777777" w:rsidR="00383598" w:rsidRPr="00383598" w:rsidRDefault="00383598" w:rsidP="00383598">
            <w:pPr>
              <w:jc w:val="center"/>
              <w:rPr>
                <w:sz w:val="14"/>
                <w:szCs w:val="14"/>
              </w:rPr>
            </w:pPr>
            <w:r w:rsidRPr="00383598">
              <w:rPr>
                <w:sz w:val="14"/>
                <w:szCs w:val="14"/>
              </w:rPr>
              <w:t>6</w:t>
            </w:r>
          </w:p>
        </w:tc>
        <w:tc>
          <w:tcPr>
            <w:tcW w:w="748" w:type="dxa"/>
            <w:shd w:val="clear" w:color="auto" w:fill="auto"/>
            <w:vAlign w:val="center"/>
          </w:tcPr>
          <w:p w14:paraId="0150823D" w14:textId="77777777" w:rsidR="00383598" w:rsidRPr="00383598" w:rsidRDefault="00383598" w:rsidP="00383598">
            <w:pPr>
              <w:jc w:val="center"/>
              <w:rPr>
                <w:sz w:val="14"/>
                <w:szCs w:val="14"/>
              </w:rPr>
            </w:pPr>
            <w:r w:rsidRPr="00383598">
              <w:rPr>
                <w:sz w:val="14"/>
                <w:szCs w:val="14"/>
              </w:rPr>
              <w:t>7</w:t>
            </w:r>
          </w:p>
        </w:tc>
        <w:tc>
          <w:tcPr>
            <w:tcW w:w="736" w:type="dxa"/>
            <w:shd w:val="clear" w:color="auto" w:fill="auto"/>
            <w:vAlign w:val="center"/>
          </w:tcPr>
          <w:p w14:paraId="08A102F4" w14:textId="77777777" w:rsidR="00383598" w:rsidRPr="00383598" w:rsidRDefault="00383598" w:rsidP="00383598">
            <w:pPr>
              <w:jc w:val="center"/>
              <w:rPr>
                <w:sz w:val="14"/>
                <w:szCs w:val="14"/>
              </w:rPr>
            </w:pPr>
            <w:r w:rsidRPr="00383598">
              <w:rPr>
                <w:sz w:val="14"/>
                <w:szCs w:val="14"/>
              </w:rPr>
              <w:t>8</w:t>
            </w:r>
          </w:p>
        </w:tc>
        <w:tc>
          <w:tcPr>
            <w:tcW w:w="736" w:type="dxa"/>
            <w:shd w:val="clear" w:color="auto" w:fill="auto"/>
            <w:vAlign w:val="center"/>
          </w:tcPr>
          <w:p w14:paraId="23FB053D" w14:textId="77777777" w:rsidR="00383598" w:rsidRPr="00383598" w:rsidRDefault="00383598" w:rsidP="00383598">
            <w:pPr>
              <w:jc w:val="center"/>
              <w:rPr>
                <w:sz w:val="14"/>
                <w:szCs w:val="14"/>
              </w:rPr>
            </w:pPr>
            <w:r w:rsidRPr="00383598">
              <w:rPr>
                <w:sz w:val="14"/>
                <w:szCs w:val="14"/>
              </w:rPr>
              <w:t>9</w:t>
            </w:r>
          </w:p>
        </w:tc>
        <w:tc>
          <w:tcPr>
            <w:tcW w:w="726" w:type="dxa"/>
            <w:shd w:val="clear" w:color="auto" w:fill="auto"/>
            <w:vAlign w:val="center"/>
          </w:tcPr>
          <w:p w14:paraId="7004B5C9" w14:textId="77777777" w:rsidR="00383598" w:rsidRPr="00383598" w:rsidRDefault="00383598" w:rsidP="00383598">
            <w:pPr>
              <w:jc w:val="center"/>
              <w:rPr>
                <w:sz w:val="14"/>
                <w:szCs w:val="14"/>
              </w:rPr>
            </w:pPr>
            <w:r w:rsidRPr="00383598">
              <w:rPr>
                <w:sz w:val="14"/>
                <w:szCs w:val="14"/>
              </w:rPr>
              <w:t>10</w:t>
            </w:r>
          </w:p>
        </w:tc>
        <w:tc>
          <w:tcPr>
            <w:tcW w:w="2152" w:type="dxa"/>
            <w:shd w:val="clear" w:color="auto" w:fill="auto"/>
            <w:vAlign w:val="center"/>
          </w:tcPr>
          <w:p w14:paraId="7FBEC030" w14:textId="77777777" w:rsidR="00383598" w:rsidRPr="00383598" w:rsidRDefault="00383598" w:rsidP="00383598">
            <w:pPr>
              <w:jc w:val="center"/>
              <w:rPr>
                <w:sz w:val="14"/>
                <w:szCs w:val="14"/>
              </w:rPr>
            </w:pPr>
            <w:r w:rsidRPr="00383598">
              <w:rPr>
                <w:sz w:val="14"/>
                <w:szCs w:val="14"/>
              </w:rPr>
              <w:t>11</w:t>
            </w:r>
          </w:p>
        </w:tc>
        <w:tc>
          <w:tcPr>
            <w:tcW w:w="851" w:type="dxa"/>
            <w:shd w:val="clear" w:color="auto" w:fill="auto"/>
            <w:vAlign w:val="center"/>
          </w:tcPr>
          <w:p w14:paraId="53DFE3B4" w14:textId="77777777" w:rsidR="00383598" w:rsidRPr="00383598" w:rsidRDefault="00383598" w:rsidP="00383598">
            <w:pPr>
              <w:jc w:val="center"/>
              <w:rPr>
                <w:sz w:val="14"/>
                <w:szCs w:val="14"/>
              </w:rPr>
            </w:pPr>
            <w:r w:rsidRPr="00383598">
              <w:rPr>
                <w:sz w:val="14"/>
                <w:szCs w:val="14"/>
              </w:rPr>
              <w:t>12</w:t>
            </w:r>
          </w:p>
        </w:tc>
        <w:tc>
          <w:tcPr>
            <w:tcW w:w="605" w:type="dxa"/>
            <w:shd w:val="clear" w:color="auto" w:fill="auto"/>
            <w:vAlign w:val="center"/>
          </w:tcPr>
          <w:p w14:paraId="4F2F4A61" w14:textId="77777777" w:rsidR="00383598" w:rsidRPr="00383598" w:rsidRDefault="00383598" w:rsidP="00383598">
            <w:pPr>
              <w:jc w:val="center"/>
              <w:rPr>
                <w:sz w:val="14"/>
                <w:szCs w:val="14"/>
              </w:rPr>
            </w:pPr>
            <w:r w:rsidRPr="00383598">
              <w:rPr>
                <w:sz w:val="14"/>
                <w:szCs w:val="14"/>
              </w:rPr>
              <w:t>13</w:t>
            </w:r>
          </w:p>
        </w:tc>
        <w:tc>
          <w:tcPr>
            <w:tcW w:w="738" w:type="dxa"/>
            <w:shd w:val="clear" w:color="auto" w:fill="auto"/>
            <w:vAlign w:val="center"/>
          </w:tcPr>
          <w:p w14:paraId="64454AD8" w14:textId="77777777" w:rsidR="00383598" w:rsidRPr="00383598" w:rsidRDefault="00383598" w:rsidP="00383598">
            <w:pPr>
              <w:jc w:val="center"/>
              <w:rPr>
                <w:sz w:val="14"/>
                <w:szCs w:val="14"/>
              </w:rPr>
            </w:pPr>
            <w:r w:rsidRPr="00383598">
              <w:rPr>
                <w:sz w:val="14"/>
                <w:szCs w:val="14"/>
              </w:rPr>
              <w:t>14</w:t>
            </w:r>
          </w:p>
        </w:tc>
        <w:tc>
          <w:tcPr>
            <w:tcW w:w="750" w:type="dxa"/>
            <w:shd w:val="clear" w:color="auto" w:fill="auto"/>
            <w:vAlign w:val="center"/>
          </w:tcPr>
          <w:p w14:paraId="515537FB" w14:textId="77777777" w:rsidR="00383598" w:rsidRPr="00383598" w:rsidRDefault="00383598" w:rsidP="00383598">
            <w:pPr>
              <w:jc w:val="center"/>
              <w:rPr>
                <w:sz w:val="14"/>
                <w:szCs w:val="14"/>
              </w:rPr>
            </w:pPr>
            <w:r w:rsidRPr="00383598">
              <w:rPr>
                <w:sz w:val="14"/>
                <w:szCs w:val="14"/>
              </w:rPr>
              <w:t>15</w:t>
            </w:r>
          </w:p>
        </w:tc>
        <w:tc>
          <w:tcPr>
            <w:tcW w:w="739" w:type="dxa"/>
            <w:shd w:val="clear" w:color="auto" w:fill="auto"/>
            <w:vAlign w:val="center"/>
          </w:tcPr>
          <w:p w14:paraId="4D516728" w14:textId="77777777" w:rsidR="00383598" w:rsidRPr="00383598" w:rsidRDefault="00383598" w:rsidP="00383598">
            <w:pPr>
              <w:jc w:val="center"/>
              <w:rPr>
                <w:sz w:val="14"/>
                <w:szCs w:val="14"/>
              </w:rPr>
            </w:pPr>
            <w:r w:rsidRPr="00383598">
              <w:rPr>
                <w:sz w:val="14"/>
                <w:szCs w:val="14"/>
              </w:rPr>
              <w:t>16</w:t>
            </w:r>
          </w:p>
        </w:tc>
        <w:tc>
          <w:tcPr>
            <w:tcW w:w="739" w:type="dxa"/>
            <w:shd w:val="clear" w:color="auto" w:fill="auto"/>
            <w:vAlign w:val="center"/>
          </w:tcPr>
          <w:p w14:paraId="46EF549B" w14:textId="77777777" w:rsidR="00383598" w:rsidRPr="00383598" w:rsidRDefault="00383598" w:rsidP="00383598">
            <w:pPr>
              <w:jc w:val="center"/>
              <w:rPr>
                <w:sz w:val="14"/>
                <w:szCs w:val="14"/>
              </w:rPr>
            </w:pPr>
            <w:r w:rsidRPr="00383598">
              <w:rPr>
                <w:sz w:val="14"/>
                <w:szCs w:val="14"/>
              </w:rPr>
              <w:t>17</w:t>
            </w:r>
          </w:p>
        </w:tc>
        <w:tc>
          <w:tcPr>
            <w:tcW w:w="830" w:type="dxa"/>
            <w:shd w:val="clear" w:color="auto" w:fill="auto"/>
            <w:vAlign w:val="center"/>
          </w:tcPr>
          <w:p w14:paraId="668D8770" w14:textId="77777777" w:rsidR="00383598" w:rsidRPr="00383598" w:rsidRDefault="00383598" w:rsidP="00383598">
            <w:pPr>
              <w:jc w:val="center"/>
              <w:rPr>
                <w:sz w:val="14"/>
                <w:szCs w:val="14"/>
              </w:rPr>
            </w:pPr>
            <w:r w:rsidRPr="00383598">
              <w:rPr>
                <w:sz w:val="14"/>
                <w:szCs w:val="14"/>
              </w:rPr>
              <w:t>18</w:t>
            </w:r>
          </w:p>
        </w:tc>
        <w:tc>
          <w:tcPr>
            <w:tcW w:w="1133" w:type="dxa"/>
            <w:shd w:val="clear" w:color="auto" w:fill="auto"/>
            <w:vAlign w:val="center"/>
          </w:tcPr>
          <w:p w14:paraId="5E91B851" w14:textId="77777777" w:rsidR="00383598" w:rsidRPr="00383598" w:rsidRDefault="00383598" w:rsidP="00383598">
            <w:pPr>
              <w:jc w:val="center"/>
              <w:rPr>
                <w:sz w:val="14"/>
                <w:szCs w:val="14"/>
              </w:rPr>
            </w:pPr>
            <w:r w:rsidRPr="00383598">
              <w:rPr>
                <w:sz w:val="14"/>
                <w:szCs w:val="14"/>
              </w:rPr>
              <w:t>19</w:t>
            </w:r>
          </w:p>
        </w:tc>
      </w:tr>
      <w:tr w:rsidR="00383598" w:rsidRPr="00383598" w14:paraId="5FD41918" w14:textId="77777777" w:rsidTr="006D5EE3">
        <w:trPr>
          <w:trHeight w:val="20"/>
        </w:trPr>
        <w:tc>
          <w:tcPr>
            <w:tcW w:w="398" w:type="dxa"/>
            <w:shd w:val="clear" w:color="auto" w:fill="auto"/>
            <w:noWrap/>
            <w:vAlign w:val="center"/>
            <w:hideMark/>
          </w:tcPr>
          <w:p w14:paraId="45A70720" w14:textId="77777777" w:rsidR="00383598" w:rsidRPr="00383598" w:rsidRDefault="00383598" w:rsidP="00383598">
            <w:pPr>
              <w:jc w:val="center"/>
              <w:rPr>
                <w:bCs/>
                <w:color w:val="000000"/>
                <w:sz w:val="14"/>
                <w:szCs w:val="16"/>
              </w:rPr>
            </w:pPr>
            <w:r w:rsidRPr="00383598">
              <w:rPr>
                <w:bCs/>
                <w:color w:val="000000"/>
                <w:sz w:val="14"/>
                <w:szCs w:val="16"/>
              </w:rPr>
              <w:t>19</w:t>
            </w:r>
          </w:p>
        </w:tc>
        <w:tc>
          <w:tcPr>
            <w:tcW w:w="1581" w:type="dxa"/>
            <w:shd w:val="clear" w:color="auto" w:fill="auto"/>
            <w:vAlign w:val="center"/>
            <w:hideMark/>
          </w:tcPr>
          <w:p w14:paraId="33C93470" w14:textId="77777777" w:rsidR="00383598" w:rsidRPr="00383598" w:rsidRDefault="00383598" w:rsidP="00383598">
            <w:pPr>
              <w:jc w:val="center"/>
              <w:rPr>
                <w:bCs/>
                <w:color w:val="000000"/>
                <w:sz w:val="14"/>
                <w:szCs w:val="16"/>
              </w:rPr>
            </w:pPr>
            <w:r w:rsidRPr="00383598">
              <w:rPr>
                <w:bCs/>
                <w:color w:val="000000"/>
                <w:sz w:val="14"/>
                <w:szCs w:val="16"/>
              </w:rPr>
              <w:t>Теплотрасса магистральная от ТК-А до ТК 1-1</w:t>
            </w:r>
          </w:p>
        </w:tc>
        <w:tc>
          <w:tcPr>
            <w:tcW w:w="363" w:type="dxa"/>
            <w:shd w:val="clear" w:color="auto" w:fill="auto"/>
            <w:vAlign w:val="center"/>
            <w:hideMark/>
          </w:tcPr>
          <w:p w14:paraId="48ED700C" w14:textId="77777777" w:rsidR="00383598" w:rsidRPr="00383598" w:rsidRDefault="00383598" w:rsidP="00383598">
            <w:pPr>
              <w:jc w:val="center"/>
              <w:rPr>
                <w:bCs/>
                <w:color w:val="000000"/>
                <w:sz w:val="14"/>
                <w:szCs w:val="16"/>
              </w:rPr>
            </w:pPr>
            <w:r w:rsidRPr="00383598">
              <w:rPr>
                <w:bCs/>
                <w:color w:val="000000"/>
                <w:sz w:val="14"/>
                <w:szCs w:val="16"/>
              </w:rPr>
              <w:t>ТР</w:t>
            </w:r>
          </w:p>
        </w:tc>
        <w:tc>
          <w:tcPr>
            <w:tcW w:w="887" w:type="dxa"/>
            <w:shd w:val="clear" w:color="auto" w:fill="auto"/>
            <w:vAlign w:val="center"/>
            <w:hideMark/>
          </w:tcPr>
          <w:p w14:paraId="57F06183" w14:textId="77777777" w:rsidR="00383598" w:rsidRPr="00383598" w:rsidRDefault="00383598" w:rsidP="00383598">
            <w:pPr>
              <w:jc w:val="center"/>
              <w:rPr>
                <w:bCs/>
                <w:color w:val="000000"/>
                <w:sz w:val="14"/>
                <w:szCs w:val="16"/>
              </w:rPr>
            </w:pPr>
            <w:r w:rsidRPr="00383598">
              <w:rPr>
                <w:bCs/>
                <w:color w:val="000000"/>
                <w:sz w:val="14"/>
                <w:szCs w:val="16"/>
              </w:rPr>
              <w:t>776 292</w:t>
            </w:r>
          </w:p>
        </w:tc>
        <w:tc>
          <w:tcPr>
            <w:tcW w:w="851" w:type="dxa"/>
            <w:shd w:val="clear" w:color="auto" w:fill="auto"/>
            <w:vAlign w:val="center"/>
            <w:hideMark/>
          </w:tcPr>
          <w:p w14:paraId="3BD9C0AC" w14:textId="77777777" w:rsidR="00383598" w:rsidRPr="00383598" w:rsidRDefault="00383598" w:rsidP="00383598">
            <w:pPr>
              <w:jc w:val="center"/>
              <w:rPr>
                <w:bCs/>
                <w:color w:val="000000"/>
                <w:sz w:val="14"/>
                <w:szCs w:val="16"/>
              </w:rPr>
            </w:pPr>
            <w:r w:rsidRPr="00383598">
              <w:rPr>
                <w:bCs/>
                <w:color w:val="000000"/>
                <w:sz w:val="14"/>
                <w:szCs w:val="16"/>
              </w:rPr>
              <w:t>776292</w:t>
            </w:r>
          </w:p>
        </w:tc>
        <w:tc>
          <w:tcPr>
            <w:tcW w:w="739" w:type="dxa"/>
            <w:shd w:val="clear" w:color="auto" w:fill="auto"/>
            <w:vAlign w:val="center"/>
            <w:hideMark/>
          </w:tcPr>
          <w:p w14:paraId="2BC15769" w14:textId="77777777" w:rsidR="00383598" w:rsidRPr="00383598" w:rsidRDefault="00383598" w:rsidP="00383598">
            <w:pPr>
              <w:jc w:val="center"/>
              <w:rPr>
                <w:bCs/>
                <w:color w:val="000000"/>
                <w:sz w:val="14"/>
                <w:szCs w:val="16"/>
              </w:rPr>
            </w:pPr>
            <w:r w:rsidRPr="00383598">
              <w:rPr>
                <w:bCs/>
                <w:color w:val="000000"/>
                <w:sz w:val="14"/>
                <w:szCs w:val="16"/>
              </w:rPr>
              <w:t>458 476</w:t>
            </w:r>
          </w:p>
        </w:tc>
        <w:tc>
          <w:tcPr>
            <w:tcW w:w="748" w:type="dxa"/>
            <w:shd w:val="clear" w:color="auto" w:fill="auto"/>
            <w:vAlign w:val="center"/>
            <w:hideMark/>
          </w:tcPr>
          <w:p w14:paraId="33431137" w14:textId="77777777" w:rsidR="00383598" w:rsidRPr="00383598" w:rsidRDefault="00383598" w:rsidP="00383598">
            <w:pPr>
              <w:jc w:val="center"/>
              <w:rPr>
                <w:bCs/>
                <w:color w:val="000000"/>
                <w:sz w:val="14"/>
                <w:szCs w:val="16"/>
              </w:rPr>
            </w:pPr>
            <w:r w:rsidRPr="00383598">
              <w:rPr>
                <w:bCs/>
                <w:color w:val="000000"/>
                <w:sz w:val="14"/>
                <w:szCs w:val="16"/>
              </w:rPr>
              <w:t>317 816</w:t>
            </w:r>
          </w:p>
        </w:tc>
        <w:tc>
          <w:tcPr>
            <w:tcW w:w="736" w:type="dxa"/>
            <w:shd w:val="clear" w:color="auto" w:fill="auto"/>
            <w:vAlign w:val="center"/>
            <w:hideMark/>
          </w:tcPr>
          <w:p w14:paraId="2EF83C0E"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36" w:type="dxa"/>
            <w:shd w:val="clear" w:color="auto" w:fill="auto"/>
            <w:vAlign w:val="center"/>
            <w:hideMark/>
          </w:tcPr>
          <w:p w14:paraId="0424AD19"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26" w:type="dxa"/>
            <w:shd w:val="clear" w:color="auto" w:fill="auto"/>
            <w:vAlign w:val="center"/>
            <w:hideMark/>
          </w:tcPr>
          <w:p w14:paraId="0E113A8D"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2152" w:type="dxa"/>
            <w:shd w:val="clear" w:color="auto" w:fill="auto"/>
            <w:vAlign w:val="center"/>
            <w:hideMark/>
          </w:tcPr>
          <w:p w14:paraId="45FFFBFA" w14:textId="77777777" w:rsidR="00383598" w:rsidRPr="00383598" w:rsidRDefault="00383598" w:rsidP="00383598">
            <w:pPr>
              <w:jc w:val="center"/>
              <w:rPr>
                <w:bCs/>
                <w:color w:val="000000"/>
                <w:sz w:val="14"/>
                <w:szCs w:val="16"/>
              </w:rPr>
            </w:pPr>
            <w:r w:rsidRPr="00383598">
              <w:rPr>
                <w:bCs/>
                <w:color w:val="000000"/>
                <w:sz w:val="14"/>
                <w:szCs w:val="16"/>
              </w:rPr>
              <w:t>График выполнения работ, сметы на выполнение работ, ведомость ресурсов, ведомость объемов работ</w:t>
            </w:r>
          </w:p>
        </w:tc>
        <w:tc>
          <w:tcPr>
            <w:tcW w:w="851" w:type="dxa"/>
            <w:shd w:val="clear" w:color="auto" w:fill="auto"/>
            <w:vAlign w:val="center"/>
            <w:hideMark/>
          </w:tcPr>
          <w:p w14:paraId="08728DF9" w14:textId="77777777" w:rsidR="00383598" w:rsidRPr="00383598" w:rsidRDefault="00383598" w:rsidP="00383598">
            <w:pPr>
              <w:jc w:val="center"/>
              <w:rPr>
                <w:bCs/>
                <w:color w:val="000000"/>
                <w:sz w:val="14"/>
                <w:szCs w:val="16"/>
              </w:rPr>
            </w:pPr>
            <w:r w:rsidRPr="00383598">
              <w:rPr>
                <w:bCs/>
                <w:color w:val="000000"/>
                <w:sz w:val="14"/>
                <w:szCs w:val="16"/>
              </w:rPr>
              <w:t>776 292</w:t>
            </w:r>
          </w:p>
        </w:tc>
        <w:tc>
          <w:tcPr>
            <w:tcW w:w="605" w:type="dxa"/>
            <w:shd w:val="clear" w:color="auto" w:fill="auto"/>
            <w:vAlign w:val="center"/>
            <w:hideMark/>
          </w:tcPr>
          <w:p w14:paraId="2DBD4F5E" w14:textId="77777777" w:rsidR="00383598" w:rsidRPr="00383598" w:rsidRDefault="00383598" w:rsidP="00383598">
            <w:pPr>
              <w:jc w:val="center"/>
              <w:rPr>
                <w:bCs/>
                <w:color w:val="000000"/>
                <w:sz w:val="14"/>
                <w:szCs w:val="16"/>
              </w:rPr>
            </w:pPr>
            <w:r w:rsidRPr="00383598">
              <w:rPr>
                <w:bCs/>
                <w:color w:val="000000"/>
                <w:sz w:val="14"/>
                <w:szCs w:val="16"/>
              </w:rPr>
              <w:t>776292</w:t>
            </w:r>
          </w:p>
        </w:tc>
        <w:tc>
          <w:tcPr>
            <w:tcW w:w="738" w:type="dxa"/>
            <w:shd w:val="clear" w:color="auto" w:fill="auto"/>
            <w:vAlign w:val="center"/>
            <w:hideMark/>
          </w:tcPr>
          <w:p w14:paraId="529A8EAE" w14:textId="77777777" w:rsidR="00383598" w:rsidRPr="00383598" w:rsidRDefault="00383598" w:rsidP="00383598">
            <w:pPr>
              <w:jc w:val="center"/>
              <w:rPr>
                <w:bCs/>
                <w:color w:val="000000"/>
                <w:sz w:val="14"/>
                <w:szCs w:val="16"/>
              </w:rPr>
            </w:pPr>
            <w:r w:rsidRPr="00383598">
              <w:rPr>
                <w:bCs/>
                <w:color w:val="000000"/>
                <w:sz w:val="14"/>
                <w:szCs w:val="16"/>
              </w:rPr>
              <w:t>458 476</w:t>
            </w:r>
          </w:p>
        </w:tc>
        <w:tc>
          <w:tcPr>
            <w:tcW w:w="750" w:type="dxa"/>
            <w:shd w:val="clear" w:color="auto" w:fill="auto"/>
            <w:vAlign w:val="center"/>
            <w:hideMark/>
          </w:tcPr>
          <w:p w14:paraId="0E6098A2" w14:textId="77777777" w:rsidR="00383598" w:rsidRPr="00383598" w:rsidRDefault="00383598" w:rsidP="00383598">
            <w:pPr>
              <w:jc w:val="center"/>
              <w:rPr>
                <w:bCs/>
                <w:color w:val="000000"/>
                <w:sz w:val="14"/>
                <w:szCs w:val="16"/>
              </w:rPr>
            </w:pPr>
            <w:r w:rsidRPr="00383598">
              <w:rPr>
                <w:bCs/>
                <w:color w:val="000000"/>
                <w:sz w:val="14"/>
                <w:szCs w:val="16"/>
              </w:rPr>
              <w:t>317 816</w:t>
            </w:r>
          </w:p>
        </w:tc>
        <w:tc>
          <w:tcPr>
            <w:tcW w:w="739" w:type="dxa"/>
            <w:shd w:val="clear" w:color="auto" w:fill="auto"/>
            <w:vAlign w:val="center"/>
            <w:hideMark/>
          </w:tcPr>
          <w:p w14:paraId="2ACC3626"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39" w:type="dxa"/>
            <w:shd w:val="clear" w:color="auto" w:fill="auto"/>
            <w:vAlign w:val="center"/>
            <w:hideMark/>
          </w:tcPr>
          <w:p w14:paraId="77462B97"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830" w:type="dxa"/>
            <w:shd w:val="clear" w:color="auto" w:fill="auto"/>
            <w:vAlign w:val="center"/>
            <w:hideMark/>
          </w:tcPr>
          <w:p w14:paraId="5A032D40"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1133" w:type="dxa"/>
            <w:shd w:val="clear" w:color="auto" w:fill="auto"/>
            <w:vAlign w:val="center"/>
            <w:hideMark/>
          </w:tcPr>
          <w:p w14:paraId="46EBD195" w14:textId="77777777" w:rsidR="00383598" w:rsidRPr="00383598" w:rsidRDefault="00383598" w:rsidP="00383598">
            <w:pPr>
              <w:jc w:val="center"/>
              <w:rPr>
                <w:bCs/>
                <w:color w:val="000000"/>
                <w:sz w:val="14"/>
                <w:szCs w:val="16"/>
              </w:rPr>
            </w:pPr>
            <w:r w:rsidRPr="00383598">
              <w:rPr>
                <w:bCs/>
                <w:color w:val="000000"/>
                <w:sz w:val="14"/>
                <w:szCs w:val="16"/>
              </w:rPr>
              <w:t>Х</w:t>
            </w:r>
          </w:p>
        </w:tc>
      </w:tr>
      <w:tr w:rsidR="00383598" w:rsidRPr="00383598" w14:paraId="5AE093A5" w14:textId="77777777" w:rsidTr="006D5EE3">
        <w:trPr>
          <w:trHeight w:val="20"/>
        </w:trPr>
        <w:tc>
          <w:tcPr>
            <w:tcW w:w="398" w:type="dxa"/>
            <w:shd w:val="clear" w:color="auto" w:fill="auto"/>
            <w:noWrap/>
            <w:vAlign w:val="center"/>
            <w:hideMark/>
          </w:tcPr>
          <w:p w14:paraId="66D390FF" w14:textId="77777777" w:rsidR="00383598" w:rsidRPr="00383598" w:rsidRDefault="00383598" w:rsidP="00383598">
            <w:pPr>
              <w:jc w:val="center"/>
              <w:rPr>
                <w:bCs/>
                <w:color w:val="000000"/>
                <w:sz w:val="14"/>
                <w:szCs w:val="16"/>
              </w:rPr>
            </w:pPr>
            <w:r w:rsidRPr="00383598">
              <w:rPr>
                <w:bCs/>
                <w:color w:val="000000"/>
                <w:sz w:val="14"/>
                <w:szCs w:val="16"/>
              </w:rPr>
              <w:t>20</w:t>
            </w:r>
          </w:p>
        </w:tc>
        <w:tc>
          <w:tcPr>
            <w:tcW w:w="1581" w:type="dxa"/>
            <w:shd w:val="clear" w:color="auto" w:fill="auto"/>
            <w:vAlign w:val="center"/>
            <w:hideMark/>
          </w:tcPr>
          <w:p w14:paraId="5D6E7A53" w14:textId="77777777" w:rsidR="00383598" w:rsidRPr="00383598" w:rsidRDefault="00383598" w:rsidP="00383598">
            <w:pPr>
              <w:jc w:val="center"/>
              <w:rPr>
                <w:bCs/>
                <w:color w:val="000000"/>
                <w:sz w:val="14"/>
                <w:szCs w:val="16"/>
              </w:rPr>
            </w:pPr>
            <w:r w:rsidRPr="00383598">
              <w:rPr>
                <w:bCs/>
                <w:color w:val="000000"/>
                <w:sz w:val="14"/>
                <w:szCs w:val="16"/>
              </w:rPr>
              <w:t xml:space="preserve">Теплотрасса </w:t>
            </w:r>
            <w:r w:rsidRPr="00383598">
              <w:rPr>
                <w:bCs/>
                <w:color w:val="000000"/>
                <w:sz w:val="14"/>
                <w:szCs w:val="16"/>
              </w:rPr>
              <w:br/>
              <w:t xml:space="preserve">по </w:t>
            </w:r>
            <w:proofErr w:type="spellStart"/>
            <w:proofErr w:type="gramStart"/>
            <w:r w:rsidRPr="00383598">
              <w:rPr>
                <w:bCs/>
                <w:color w:val="000000"/>
                <w:sz w:val="14"/>
                <w:szCs w:val="16"/>
              </w:rPr>
              <w:t>ул</w:t>
            </w:r>
            <w:proofErr w:type="spellEnd"/>
            <w:r w:rsidRPr="00383598">
              <w:rPr>
                <w:bCs/>
                <w:color w:val="000000"/>
                <w:sz w:val="14"/>
                <w:szCs w:val="16"/>
              </w:rPr>
              <w:t xml:space="preserve"> .</w:t>
            </w:r>
            <w:proofErr w:type="spellStart"/>
            <w:r w:rsidRPr="00383598">
              <w:rPr>
                <w:bCs/>
                <w:color w:val="000000"/>
                <w:sz w:val="14"/>
                <w:szCs w:val="16"/>
              </w:rPr>
              <w:t>Климасенко</w:t>
            </w:r>
            <w:proofErr w:type="spellEnd"/>
            <w:proofErr w:type="gramEnd"/>
            <w:r w:rsidRPr="00383598">
              <w:rPr>
                <w:bCs/>
                <w:color w:val="000000"/>
                <w:sz w:val="14"/>
                <w:szCs w:val="16"/>
              </w:rPr>
              <w:t xml:space="preserve"> от СТК-13/17 до ТК-8</w:t>
            </w:r>
          </w:p>
        </w:tc>
        <w:tc>
          <w:tcPr>
            <w:tcW w:w="363" w:type="dxa"/>
            <w:shd w:val="clear" w:color="auto" w:fill="auto"/>
            <w:vAlign w:val="center"/>
            <w:hideMark/>
          </w:tcPr>
          <w:p w14:paraId="7257AD5F" w14:textId="77777777" w:rsidR="00383598" w:rsidRPr="00383598" w:rsidRDefault="00383598" w:rsidP="00383598">
            <w:pPr>
              <w:jc w:val="center"/>
              <w:rPr>
                <w:bCs/>
                <w:color w:val="000000"/>
                <w:sz w:val="14"/>
                <w:szCs w:val="16"/>
              </w:rPr>
            </w:pPr>
            <w:r w:rsidRPr="00383598">
              <w:rPr>
                <w:bCs/>
                <w:color w:val="000000"/>
                <w:sz w:val="14"/>
                <w:szCs w:val="16"/>
              </w:rPr>
              <w:t>ТР</w:t>
            </w:r>
          </w:p>
        </w:tc>
        <w:tc>
          <w:tcPr>
            <w:tcW w:w="887" w:type="dxa"/>
            <w:shd w:val="clear" w:color="auto" w:fill="auto"/>
            <w:vAlign w:val="center"/>
            <w:hideMark/>
          </w:tcPr>
          <w:p w14:paraId="28A312F2" w14:textId="77777777" w:rsidR="00383598" w:rsidRPr="00383598" w:rsidRDefault="00383598" w:rsidP="00383598">
            <w:pPr>
              <w:jc w:val="center"/>
              <w:rPr>
                <w:bCs/>
                <w:color w:val="000000"/>
                <w:sz w:val="14"/>
                <w:szCs w:val="16"/>
              </w:rPr>
            </w:pPr>
            <w:r w:rsidRPr="00383598">
              <w:rPr>
                <w:bCs/>
                <w:color w:val="000000"/>
                <w:sz w:val="14"/>
                <w:szCs w:val="16"/>
              </w:rPr>
              <w:t>2 338 085</w:t>
            </w:r>
          </w:p>
        </w:tc>
        <w:tc>
          <w:tcPr>
            <w:tcW w:w="851" w:type="dxa"/>
            <w:shd w:val="clear" w:color="auto" w:fill="auto"/>
            <w:vAlign w:val="center"/>
            <w:hideMark/>
          </w:tcPr>
          <w:p w14:paraId="131A8417" w14:textId="77777777" w:rsidR="00383598" w:rsidRPr="00383598" w:rsidRDefault="00383598" w:rsidP="00383598">
            <w:pPr>
              <w:jc w:val="center"/>
              <w:rPr>
                <w:bCs/>
                <w:color w:val="000000"/>
                <w:sz w:val="14"/>
                <w:szCs w:val="16"/>
              </w:rPr>
            </w:pPr>
            <w:r w:rsidRPr="00383598">
              <w:rPr>
                <w:bCs/>
                <w:color w:val="000000"/>
                <w:sz w:val="14"/>
                <w:szCs w:val="16"/>
              </w:rPr>
              <w:t>2338085</w:t>
            </w:r>
          </w:p>
        </w:tc>
        <w:tc>
          <w:tcPr>
            <w:tcW w:w="739" w:type="dxa"/>
            <w:shd w:val="clear" w:color="auto" w:fill="auto"/>
            <w:vAlign w:val="center"/>
            <w:hideMark/>
          </w:tcPr>
          <w:p w14:paraId="7B4A2657" w14:textId="77777777" w:rsidR="00383598" w:rsidRPr="00383598" w:rsidRDefault="00383598" w:rsidP="00383598">
            <w:pPr>
              <w:jc w:val="center"/>
              <w:rPr>
                <w:bCs/>
                <w:color w:val="000000"/>
                <w:sz w:val="14"/>
                <w:szCs w:val="16"/>
              </w:rPr>
            </w:pPr>
            <w:r w:rsidRPr="00383598">
              <w:rPr>
                <w:bCs/>
                <w:color w:val="000000"/>
                <w:sz w:val="14"/>
                <w:szCs w:val="16"/>
              </w:rPr>
              <w:t>1 303 723</w:t>
            </w:r>
          </w:p>
        </w:tc>
        <w:tc>
          <w:tcPr>
            <w:tcW w:w="748" w:type="dxa"/>
            <w:shd w:val="clear" w:color="auto" w:fill="auto"/>
            <w:vAlign w:val="center"/>
            <w:hideMark/>
          </w:tcPr>
          <w:p w14:paraId="66ADDC74" w14:textId="77777777" w:rsidR="00383598" w:rsidRPr="00383598" w:rsidRDefault="00383598" w:rsidP="00383598">
            <w:pPr>
              <w:jc w:val="center"/>
              <w:rPr>
                <w:bCs/>
                <w:color w:val="000000"/>
                <w:sz w:val="14"/>
                <w:szCs w:val="16"/>
              </w:rPr>
            </w:pPr>
            <w:r w:rsidRPr="00383598">
              <w:rPr>
                <w:bCs/>
                <w:color w:val="000000"/>
                <w:sz w:val="14"/>
                <w:szCs w:val="16"/>
              </w:rPr>
              <w:t>1 034 362</w:t>
            </w:r>
          </w:p>
        </w:tc>
        <w:tc>
          <w:tcPr>
            <w:tcW w:w="736" w:type="dxa"/>
            <w:shd w:val="clear" w:color="auto" w:fill="auto"/>
            <w:vAlign w:val="center"/>
            <w:hideMark/>
          </w:tcPr>
          <w:p w14:paraId="36EF29EE"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36" w:type="dxa"/>
            <w:shd w:val="clear" w:color="auto" w:fill="auto"/>
            <w:vAlign w:val="center"/>
            <w:hideMark/>
          </w:tcPr>
          <w:p w14:paraId="1028567F"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26" w:type="dxa"/>
            <w:shd w:val="clear" w:color="auto" w:fill="auto"/>
            <w:vAlign w:val="center"/>
            <w:hideMark/>
          </w:tcPr>
          <w:p w14:paraId="768B011A"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2152" w:type="dxa"/>
            <w:shd w:val="clear" w:color="auto" w:fill="auto"/>
            <w:vAlign w:val="center"/>
            <w:hideMark/>
          </w:tcPr>
          <w:p w14:paraId="4DB640C6" w14:textId="77777777" w:rsidR="00383598" w:rsidRPr="00383598" w:rsidRDefault="00383598" w:rsidP="00383598">
            <w:pPr>
              <w:jc w:val="center"/>
              <w:rPr>
                <w:bCs/>
                <w:color w:val="000000"/>
                <w:sz w:val="14"/>
                <w:szCs w:val="16"/>
              </w:rPr>
            </w:pPr>
            <w:r w:rsidRPr="00383598">
              <w:rPr>
                <w:bCs/>
                <w:color w:val="000000"/>
                <w:sz w:val="14"/>
                <w:szCs w:val="16"/>
              </w:rPr>
              <w:t>График выполнения работ, сметы на выполнение работ, ведомость ресурсов, ведомость объемов работ</w:t>
            </w:r>
          </w:p>
        </w:tc>
        <w:tc>
          <w:tcPr>
            <w:tcW w:w="851" w:type="dxa"/>
            <w:shd w:val="clear" w:color="auto" w:fill="auto"/>
            <w:vAlign w:val="center"/>
            <w:hideMark/>
          </w:tcPr>
          <w:p w14:paraId="63DFCF5C" w14:textId="77777777" w:rsidR="00383598" w:rsidRPr="00383598" w:rsidRDefault="00383598" w:rsidP="00383598">
            <w:pPr>
              <w:jc w:val="center"/>
              <w:rPr>
                <w:bCs/>
                <w:color w:val="000000"/>
                <w:sz w:val="14"/>
                <w:szCs w:val="16"/>
              </w:rPr>
            </w:pPr>
            <w:r w:rsidRPr="00383598">
              <w:rPr>
                <w:bCs/>
                <w:color w:val="000000"/>
                <w:sz w:val="14"/>
                <w:szCs w:val="16"/>
              </w:rPr>
              <w:t>2 338 085</w:t>
            </w:r>
          </w:p>
        </w:tc>
        <w:tc>
          <w:tcPr>
            <w:tcW w:w="605" w:type="dxa"/>
            <w:shd w:val="clear" w:color="auto" w:fill="auto"/>
            <w:vAlign w:val="center"/>
            <w:hideMark/>
          </w:tcPr>
          <w:p w14:paraId="1C22D7B0" w14:textId="77777777" w:rsidR="00383598" w:rsidRPr="00383598" w:rsidRDefault="00383598" w:rsidP="00383598">
            <w:pPr>
              <w:jc w:val="center"/>
              <w:rPr>
                <w:bCs/>
                <w:color w:val="000000"/>
                <w:sz w:val="14"/>
                <w:szCs w:val="16"/>
              </w:rPr>
            </w:pPr>
            <w:r w:rsidRPr="00383598">
              <w:rPr>
                <w:bCs/>
                <w:color w:val="000000"/>
                <w:sz w:val="14"/>
                <w:szCs w:val="16"/>
              </w:rPr>
              <w:t>2338085</w:t>
            </w:r>
          </w:p>
        </w:tc>
        <w:tc>
          <w:tcPr>
            <w:tcW w:w="738" w:type="dxa"/>
            <w:shd w:val="clear" w:color="auto" w:fill="auto"/>
            <w:vAlign w:val="center"/>
            <w:hideMark/>
          </w:tcPr>
          <w:p w14:paraId="7FB9378D" w14:textId="77777777" w:rsidR="00383598" w:rsidRPr="00383598" w:rsidRDefault="00383598" w:rsidP="00383598">
            <w:pPr>
              <w:jc w:val="center"/>
              <w:rPr>
                <w:bCs/>
                <w:color w:val="000000"/>
                <w:sz w:val="14"/>
                <w:szCs w:val="16"/>
              </w:rPr>
            </w:pPr>
            <w:r w:rsidRPr="00383598">
              <w:rPr>
                <w:bCs/>
                <w:color w:val="000000"/>
                <w:sz w:val="14"/>
                <w:szCs w:val="16"/>
              </w:rPr>
              <w:t>1 303 723</w:t>
            </w:r>
          </w:p>
        </w:tc>
        <w:tc>
          <w:tcPr>
            <w:tcW w:w="750" w:type="dxa"/>
            <w:shd w:val="clear" w:color="auto" w:fill="auto"/>
            <w:vAlign w:val="center"/>
            <w:hideMark/>
          </w:tcPr>
          <w:p w14:paraId="7F951A66" w14:textId="77777777" w:rsidR="00383598" w:rsidRPr="00383598" w:rsidRDefault="00383598" w:rsidP="00383598">
            <w:pPr>
              <w:jc w:val="center"/>
              <w:rPr>
                <w:bCs/>
                <w:color w:val="000000"/>
                <w:sz w:val="14"/>
                <w:szCs w:val="16"/>
              </w:rPr>
            </w:pPr>
            <w:r w:rsidRPr="00383598">
              <w:rPr>
                <w:bCs/>
                <w:color w:val="000000"/>
                <w:sz w:val="14"/>
                <w:szCs w:val="16"/>
              </w:rPr>
              <w:t>1 034 362</w:t>
            </w:r>
          </w:p>
        </w:tc>
        <w:tc>
          <w:tcPr>
            <w:tcW w:w="739" w:type="dxa"/>
            <w:shd w:val="clear" w:color="auto" w:fill="auto"/>
            <w:vAlign w:val="center"/>
            <w:hideMark/>
          </w:tcPr>
          <w:p w14:paraId="1622B6C4"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39" w:type="dxa"/>
            <w:shd w:val="clear" w:color="auto" w:fill="auto"/>
            <w:vAlign w:val="center"/>
            <w:hideMark/>
          </w:tcPr>
          <w:p w14:paraId="4CCA2C7C"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830" w:type="dxa"/>
            <w:shd w:val="clear" w:color="auto" w:fill="auto"/>
            <w:vAlign w:val="center"/>
            <w:hideMark/>
          </w:tcPr>
          <w:p w14:paraId="03195C21"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1133" w:type="dxa"/>
            <w:shd w:val="clear" w:color="auto" w:fill="auto"/>
            <w:vAlign w:val="center"/>
            <w:hideMark/>
          </w:tcPr>
          <w:p w14:paraId="7EF0119C" w14:textId="77777777" w:rsidR="00383598" w:rsidRPr="00383598" w:rsidRDefault="00383598" w:rsidP="00383598">
            <w:pPr>
              <w:jc w:val="center"/>
              <w:rPr>
                <w:bCs/>
                <w:color w:val="000000"/>
                <w:sz w:val="14"/>
                <w:szCs w:val="16"/>
              </w:rPr>
            </w:pPr>
            <w:r w:rsidRPr="00383598">
              <w:rPr>
                <w:bCs/>
                <w:color w:val="000000"/>
                <w:sz w:val="14"/>
                <w:szCs w:val="16"/>
              </w:rPr>
              <w:t>Х</w:t>
            </w:r>
          </w:p>
        </w:tc>
      </w:tr>
      <w:tr w:rsidR="00383598" w:rsidRPr="00383598" w14:paraId="59DE6D11" w14:textId="77777777" w:rsidTr="006D5EE3">
        <w:trPr>
          <w:trHeight w:val="20"/>
        </w:trPr>
        <w:tc>
          <w:tcPr>
            <w:tcW w:w="398" w:type="dxa"/>
            <w:shd w:val="clear" w:color="auto" w:fill="auto"/>
            <w:noWrap/>
            <w:vAlign w:val="center"/>
            <w:hideMark/>
          </w:tcPr>
          <w:p w14:paraId="748D092A" w14:textId="77777777" w:rsidR="00383598" w:rsidRPr="00383598" w:rsidRDefault="00383598" w:rsidP="00383598">
            <w:pPr>
              <w:jc w:val="center"/>
              <w:rPr>
                <w:bCs/>
                <w:color w:val="000000"/>
                <w:sz w:val="14"/>
                <w:szCs w:val="16"/>
              </w:rPr>
            </w:pPr>
            <w:r w:rsidRPr="00383598">
              <w:rPr>
                <w:bCs/>
                <w:color w:val="000000"/>
                <w:sz w:val="14"/>
                <w:szCs w:val="16"/>
              </w:rPr>
              <w:t>21</w:t>
            </w:r>
          </w:p>
        </w:tc>
        <w:tc>
          <w:tcPr>
            <w:tcW w:w="1581" w:type="dxa"/>
            <w:shd w:val="clear" w:color="auto" w:fill="auto"/>
            <w:vAlign w:val="center"/>
            <w:hideMark/>
          </w:tcPr>
          <w:p w14:paraId="61A5837F" w14:textId="77777777" w:rsidR="00383598" w:rsidRPr="00383598" w:rsidRDefault="00383598" w:rsidP="00383598">
            <w:pPr>
              <w:jc w:val="center"/>
              <w:rPr>
                <w:bCs/>
                <w:color w:val="000000"/>
                <w:sz w:val="14"/>
                <w:szCs w:val="16"/>
              </w:rPr>
            </w:pPr>
            <w:r w:rsidRPr="00383598">
              <w:rPr>
                <w:bCs/>
                <w:color w:val="000000"/>
                <w:sz w:val="14"/>
                <w:szCs w:val="16"/>
              </w:rPr>
              <w:t>Теплотрасса ТК 1-14 до ТК 4-37</w:t>
            </w:r>
          </w:p>
        </w:tc>
        <w:tc>
          <w:tcPr>
            <w:tcW w:w="363" w:type="dxa"/>
            <w:shd w:val="clear" w:color="auto" w:fill="auto"/>
            <w:vAlign w:val="center"/>
            <w:hideMark/>
          </w:tcPr>
          <w:p w14:paraId="25B28710" w14:textId="77777777" w:rsidR="00383598" w:rsidRPr="00383598" w:rsidRDefault="00383598" w:rsidP="00383598">
            <w:pPr>
              <w:jc w:val="center"/>
              <w:rPr>
                <w:bCs/>
                <w:color w:val="000000"/>
                <w:sz w:val="14"/>
                <w:szCs w:val="16"/>
              </w:rPr>
            </w:pPr>
            <w:r w:rsidRPr="00383598">
              <w:rPr>
                <w:bCs/>
                <w:color w:val="000000"/>
                <w:sz w:val="14"/>
                <w:szCs w:val="16"/>
              </w:rPr>
              <w:t>ТР</w:t>
            </w:r>
          </w:p>
        </w:tc>
        <w:tc>
          <w:tcPr>
            <w:tcW w:w="887" w:type="dxa"/>
            <w:shd w:val="clear" w:color="auto" w:fill="auto"/>
            <w:vAlign w:val="center"/>
            <w:hideMark/>
          </w:tcPr>
          <w:p w14:paraId="4CF4482E" w14:textId="77777777" w:rsidR="00383598" w:rsidRPr="00383598" w:rsidRDefault="00383598" w:rsidP="00383598">
            <w:pPr>
              <w:jc w:val="center"/>
              <w:rPr>
                <w:bCs/>
                <w:color w:val="000000"/>
                <w:sz w:val="14"/>
                <w:szCs w:val="16"/>
              </w:rPr>
            </w:pPr>
            <w:r w:rsidRPr="00383598">
              <w:rPr>
                <w:bCs/>
                <w:color w:val="000000"/>
                <w:sz w:val="14"/>
                <w:szCs w:val="16"/>
              </w:rPr>
              <w:t>1 954 854</w:t>
            </w:r>
          </w:p>
        </w:tc>
        <w:tc>
          <w:tcPr>
            <w:tcW w:w="851" w:type="dxa"/>
            <w:shd w:val="clear" w:color="auto" w:fill="auto"/>
            <w:vAlign w:val="center"/>
            <w:hideMark/>
          </w:tcPr>
          <w:p w14:paraId="5281DE9B" w14:textId="77777777" w:rsidR="00383598" w:rsidRPr="00383598" w:rsidRDefault="00383598" w:rsidP="00383598">
            <w:pPr>
              <w:jc w:val="center"/>
              <w:rPr>
                <w:bCs/>
                <w:color w:val="000000"/>
                <w:sz w:val="14"/>
                <w:szCs w:val="16"/>
              </w:rPr>
            </w:pPr>
            <w:r w:rsidRPr="00383598">
              <w:rPr>
                <w:bCs/>
                <w:color w:val="000000"/>
                <w:sz w:val="14"/>
                <w:szCs w:val="16"/>
              </w:rPr>
              <w:t>1954854</w:t>
            </w:r>
          </w:p>
        </w:tc>
        <w:tc>
          <w:tcPr>
            <w:tcW w:w="739" w:type="dxa"/>
            <w:shd w:val="clear" w:color="auto" w:fill="auto"/>
            <w:vAlign w:val="center"/>
            <w:hideMark/>
          </w:tcPr>
          <w:p w14:paraId="5B45CE9A" w14:textId="77777777" w:rsidR="00383598" w:rsidRPr="00383598" w:rsidRDefault="00383598" w:rsidP="00383598">
            <w:pPr>
              <w:jc w:val="center"/>
              <w:rPr>
                <w:bCs/>
                <w:color w:val="000000"/>
                <w:sz w:val="14"/>
                <w:szCs w:val="16"/>
              </w:rPr>
            </w:pPr>
            <w:r w:rsidRPr="00383598">
              <w:rPr>
                <w:bCs/>
                <w:color w:val="000000"/>
                <w:sz w:val="14"/>
                <w:szCs w:val="16"/>
              </w:rPr>
              <w:t>1 405 322</w:t>
            </w:r>
          </w:p>
        </w:tc>
        <w:tc>
          <w:tcPr>
            <w:tcW w:w="748" w:type="dxa"/>
            <w:shd w:val="clear" w:color="auto" w:fill="auto"/>
            <w:vAlign w:val="center"/>
            <w:hideMark/>
          </w:tcPr>
          <w:p w14:paraId="2013D22C" w14:textId="77777777" w:rsidR="00383598" w:rsidRPr="00383598" w:rsidRDefault="00383598" w:rsidP="00383598">
            <w:pPr>
              <w:jc w:val="center"/>
              <w:rPr>
                <w:bCs/>
                <w:color w:val="000000"/>
                <w:sz w:val="14"/>
                <w:szCs w:val="16"/>
              </w:rPr>
            </w:pPr>
            <w:r w:rsidRPr="00383598">
              <w:rPr>
                <w:bCs/>
                <w:color w:val="000000"/>
                <w:sz w:val="14"/>
                <w:szCs w:val="16"/>
              </w:rPr>
              <w:t>549 532</w:t>
            </w:r>
          </w:p>
        </w:tc>
        <w:tc>
          <w:tcPr>
            <w:tcW w:w="736" w:type="dxa"/>
            <w:shd w:val="clear" w:color="auto" w:fill="auto"/>
            <w:vAlign w:val="center"/>
            <w:hideMark/>
          </w:tcPr>
          <w:p w14:paraId="3372AEDD"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36" w:type="dxa"/>
            <w:shd w:val="clear" w:color="auto" w:fill="auto"/>
            <w:vAlign w:val="center"/>
            <w:hideMark/>
          </w:tcPr>
          <w:p w14:paraId="51AB15B2"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26" w:type="dxa"/>
            <w:shd w:val="clear" w:color="auto" w:fill="auto"/>
            <w:vAlign w:val="center"/>
            <w:hideMark/>
          </w:tcPr>
          <w:p w14:paraId="2B6C3D75"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2152" w:type="dxa"/>
            <w:shd w:val="clear" w:color="auto" w:fill="auto"/>
            <w:vAlign w:val="center"/>
            <w:hideMark/>
          </w:tcPr>
          <w:p w14:paraId="727E8BA4" w14:textId="77777777" w:rsidR="00383598" w:rsidRPr="00383598" w:rsidRDefault="00383598" w:rsidP="00383598">
            <w:pPr>
              <w:jc w:val="center"/>
              <w:rPr>
                <w:bCs/>
                <w:color w:val="000000"/>
                <w:sz w:val="14"/>
                <w:szCs w:val="16"/>
              </w:rPr>
            </w:pPr>
            <w:r w:rsidRPr="00383598">
              <w:rPr>
                <w:bCs/>
                <w:color w:val="000000"/>
                <w:sz w:val="14"/>
                <w:szCs w:val="16"/>
              </w:rPr>
              <w:t>График выполнения работ, сметы на выполнение работ, ведомость ресурсов, ведомость объемов работ</w:t>
            </w:r>
          </w:p>
        </w:tc>
        <w:tc>
          <w:tcPr>
            <w:tcW w:w="851" w:type="dxa"/>
            <w:shd w:val="clear" w:color="auto" w:fill="auto"/>
            <w:vAlign w:val="center"/>
            <w:hideMark/>
          </w:tcPr>
          <w:p w14:paraId="7BC0001F" w14:textId="77777777" w:rsidR="00383598" w:rsidRPr="00383598" w:rsidRDefault="00383598" w:rsidP="00383598">
            <w:pPr>
              <w:jc w:val="center"/>
              <w:rPr>
                <w:bCs/>
                <w:color w:val="000000"/>
                <w:sz w:val="14"/>
                <w:szCs w:val="16"/>
              </w:rPr>
            </w:pPr>
            <w:r w:rsidRPr="00383598">
              <w:rPr>
                <w:bCs/>
                <w:color w:val="000000"/>
                <w:sz w:val="14"/>
                <w:szCs w:val="16"/>
              </w:rPr>
              <w:t>1 954 854</w:t>
            </w:r>
          </w:p>
        </w:tc>
        <w:tc>
          <w:tcPr>
            <w:tcW w:w="605" w:type="dxa"/>
            <w:shd w:val="clear" w:color="auto" w:fill="auto"/>
            <w:vAlign w:val="center"/>
            <w:hideMark/>
          </w:tcPr>
          <w:p w14:paraId="0FD194AF" w14:textId="77777777" w:rsidR="00383598" w:rsidRPr="00383598" w:rsidRDefault="00383598" w:rsidP="00383598">
            <w:pPr>
              <w:jc w:val="center"/>
              <w:rPr>
                <w:bCs/>
                <w:color w:val="000000"/>
                <w:sz w:val="14"/>
                <w:szCs w:val="16"/>
              </w:rPr>
            </w:pPr>
            <w:r w:rsidRPr="00383598">
              <w:rPr>
                <w:bCs/>
                <w:color w:val="000000"/>
                <w:sz w:val="14"/>
                <w:szCs w:val="16"/>
              </w:rPr>
              <w:t>1954854</w:t>
            </w:r>
          </w:p>
        </w:tc>
        <w:tc>
          <w:tcPr>
            <w:tcW w:w="738" w:type="dxa"/>
            <w:shd w:val="clear" w:color="auto" w:fill="auto"/>
            <w:vAlign w:val="center"/>
            <w:hideMark/>
          </w:tcPr>
          <w:p w14:paraId="7641B4F1" w14:textId="77777777" w:rsidR="00383598" w:rsidRPr="00383598" w:rsidRDefault="00383598" w:rsidP="00383598">
            <w:pPr>
              <w:jc w:val="center"/>
              <w:rPr>
                <w:bCs/>
                <w:color w:val="000000"/>
                <w:sz w:val="14"/>
                <w:szCs w:val="16"/>
              </w:rPr>
            </w:pPr>
            <w:r w:rsidRPr="00383598">
              <w:rPr>
                <w:bCs/>
                <w:color w:val="000000"/>
                <w:sz w:val="14"/>
                <w:szCs w:val="16"/>
              </w:rPr>
              <w:t>1 405 322</w:t>
            </w:r>
          </w:p>
        </w:tc>
        <w:tc>
          <w:tcPr>
            <w:tcW w:w="750" w:type="dxa"/>
            <w:shd w:val="clear" w:color="auto" w:fill="auto"/>
            <w:vAlign w:val="center"/>
            <w:hideMark/>
          </w:tcPr>
          <w:p w14:paraId="51C78AAB" w14:textId="77777777" w:rsidR="00383598" w:rsidRPr="00383598" w:rsidRDefault="00383598" w:rsidP="00383598">
            <w:pPr>
              <w:jc w:val="center"/>
              <w:rPr>
                <w:bCs/>
                <w:color w:val="000000"/>
                <w:sz w:val="14"/>
                <w:szCs w:val="16"/>
              </w:rPr>
            </w:pPr>
            <w:r w:rsidRPr="00383598">
              <w:rPr>
                <w:bCs/>
                <w:color w:val="000000"/>
                <w:sz w:val="14"/>
                <w:szCs w:val="16"/>
              </w:rPr>
              <w:t>549 532</w:t>
            </w:r>
          </w:p>
        </w:tc>
        <w:tc>
          <w:tcPr>
            <w:tcW w:w="739" w:type="dxa"/>
            <w:shd w:val="clear" w:color="auto" w:fill="auto"/>
            <w:vAlign w:val="center"/>
            <w:hideMark/>
          </w:tcPr>
          <w:p w14:paraId="6F1FAB8B"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39" w:type="dxa"/>
            <w:shd w:val="clear" w:color="auto" w:fill="auto"/>
            <w:vAlign w:val="center"/>
            <w:hideMark/>
          </w:tcPr>
          <w:p w14:paraId="2D04E324"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830" w:type="dxa"/>
            <w:shd w:val="clear" w:color="auto" w:fill="auto"/>
            <w:vAlign w:val="center"/>
            <w:hideMark/>
          </w:tcPr>
          <w:p w14:paraId="2F8AA86E"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1133" w:type="dxa"/>
            <w:shd w:val="clear" w:color="auto" w:fill="auto"/>
            <w:vAlign w:val="center"/>
            <w:hideMark/>
          </w:tcPr>
          <w:p w14:paraId="756C6152" w14:textId="77777777" w:rsidR="00383598" w:rsidRPr="00383598" w:rsidRDefault="00383598" w:rsidP="00383598">
            <w:pPr>
              <w:jc w:val="center"/>
              <w:rPr>
                <w:bCs/>
                <w:color w:val="000000"/>
                <w:sz w:val="14"/>
                <w:szCs w:val="16"/>
              </w:rPr>
            </w:pPr>
            <w:r w:rsidRPr="00383598">
              <w:rPr>
                <w:bCs/>
                <w:color w:val="000000"/>
                <w:sz w:val="14"/>
                <w:szCs w:val="16"/>
              </w:rPr>
              <w:t>Х</w:t>
            </w:r>
          </w:p>
        </w:tc>
      </w:tr>
      <w:tr w:rsidR="00383598" w:rsidRPr="00383598" w14:paraId="5F4BA903" w14:textId="77777777" w:rsidTr="006D5EE3">
        <w:trPr>
          <w:trHeight w:val="20"/>
        </w:trPr>
        <w:tc>
          <w:tcPr>
            <w:tcW w:w="398" w:type="dxa"/>
            <w:shd w:val="clear" w:color="auto" w:fill="auto"/>
            <w:noWrap/>
            <w:vAlign w:val="center"/>
            <w:hideMark/>
          </w:tcPr>
          <w:p w14:paraId="450AFCC4" w14:textId="77777777" w:rsidR="00383598" w:rsidRPr="00383598" w:rsidRDefault="00383598" w:rsidP="00383598">
            <w:pPr>
              <w:jc w:val="center"/>
              <w:rPr>
                <w:bCs/>
                <w:color w:val="000000"/>
                <w:sz w:val="14"/>
                <w:szCs w:val="16"/>
              </w:rPr>
            </w:pPr>
            <w:r w:rsidRPr="00383598">
              <w:rPr>
                <w:bCs/>
                <w:color w:val="000000"/>
                <w:sz w:val="14"/>
                <w:szCs w:val="16"/>
              </w:rPr>
              <w:t>22</w:t>
            </w:r>
          </w:p>
        </w:tc>
        <w:tc>
          <w:tcPr>
            <w:tcW w:w="1581" w:type="dxa"/>
            <w:shd w:val="clear" w:color="auto" w:fill="auto"/>
            <w:vAlign w:val="center"/>
            <w:hideMark/>
          </w:tcPr>
          <w:p w14:paraId="518FD201" w14:textId="77777777" w:rsidR="00383598" w:rsidRPr="00383598" w:rsidRDefault="00383598" w:rsidP="00383598">
            <w:pPr>
              <w:jc w:val="center"/>
              <w:rPr>
                <w:bCs/>
                <w:color w:val="000000"/>
                <w:sz w:val="14"/>
                <w:szCs w:val="16"/>
              </w:rPr>
            </w:pPr>
            <w:r w:rsidRPr="00383598">
              <w:rPr>
                <w:bCs/>
                <w:color w:val="000000"/>
                <w:sz w:val="14"/>
                <w:szCs w:val="16"/>
              </w:rPr>
              <w:t>Теплотрасса ТК-1-1 до 2-17</w:t>
            </w:r>
          </w:p>
        </w:tc>
        <w:tc>
          <w:tcPr>
            <w:tcW w:w="363" w:type="dxa"/>
            <w:shd w:val="clear" w:color="auto" w:fill="auto"/>
            <w:vAlign w:val="center"/>
            <w:hideMark/>
          </w:tcPr>
          <w:p w14:paraId="1578524C" w14:textId="77777777" w:rsidR="00383598" w:rsidRPr="00383598" w:rsidRDefault="00383598" w:rsidP="00383598">
            <w:pPr>
              <w:jc w:val="center"/>
              <w:rPr>
                <w:bCs/>
                <w:color w:val="000000"/>
                <w:sz w:val="14"/>
                <w:szCs w:val="16"/>
              </w:rPr>
            </w:pPr>
            <w:r w:rsidRPr="00383598">
              <w:rPr>
                <w:bCs/>
                <w:color w:val="000000"/>
                <w:sz w:val="14"/>
                <w:szCs w:val="16"/>
              </w:rPr>
              <w:t>ТР</w:t>
            </w:r>
          </w:p>
        </w:tc>
        <w:tc>
          <w:tcPr>
            <w:tcW w:w="887" w:type="dxa"/>
            <w:shd w:val="clear" w:color="auto" w:fill="auto"/>
            <w:vAlign w:val="center"/>
            <w:hideMark/>
          </w:tcPr>
          <w:p w14:paraId="43F9F098" w14:textId="77777777" w:rsidR="00383598" w:rsidRPr="00383598" w:rsidRDefault="00383598" w:rsidP="00383598">
            <w:pPr>
              <w:jc w:val="center"/>
              <w:rPr>
                <w:bCs/>
                <w:color w:val="000000"/>
                <w:sz w:val="14"/>
                <w:szCs w:val="16"/>
              </w:rPr>
            </w:pPr>
            <w:r w:rsidRPr="00383598">
              <w:rPr>
                <w:bCs/>
                <w:color w:val="000000"/>
                <w:sz w:val="14"/>
                <w:szCs w:val="16"/>
              </w:rPr>
              <w:t>2 847 673</w:t>
            </w:r>
          </w:p>
        </w:tc>
        <w:tc>
          <w:tcPr>
            <w:tcW w:w="851" w:type="dxa"/>
            <w:shd w:val="clear" w:color="auto" w:fill="auto"/>
            <w:vAlign w:val="center"/>
            <w:hideMark/>
          </w:tcPr>
          <w:p w14:paraId="668FDFE4" w14:textId="77777777" w:rsidR="00383598" w:rsidRPr="00383598" w:rsidRDefault="00383598" w:rsidP="00383598">
            <w:pPr>
              <w:jc w:val="center"/>
              <w:rPr>
                <w:bCs/>
                <w:color w:val="000000"/>
                <w:sz w:val="14"/>
                <w:szCs w:val="16"/>
              </w:rPr>
            </w:pPr>
            <w:r w:rsidRPr="00383598">
              <w:rPr>
                <w:bCs/>
                <w:color w:val="000000"/>
                <w:sz w:val="14"/>
                <w:szCs w:val="16"/>
              </w:rPr>
              <w:t>2847673</w:t>
            </w:r>
          </w:p>
        </w:tc>
        <w:tc>
          <w:tcPr>
            <w:tcW w:w="739" w:type="dxa"/>
            <w:shd w:val="clear" w:color="auto" w:fill="auto"/>
            <w:vAlign w:val="center"/>
            <w:hideMark/>
          </w:tcPr>
          <w:p w14:paraId="388D2484" w14:textId="77777777" w:rsidR="00383598" w:rsidRPr="00383598" w:rsidRDefault="00383598" w:rsidP="00383598">
            <w:pPr>
              <w:jc w:val="center"/>
              <w:rPr>
                <w:bCs/>
                <w:color w:val="000000"/>
                <w:sz w:val="14"/>
                <w:szCs w:val="16"/>
              </w:rPr>
            </w:pPr>
            <w:r w:rsidRPr="00383598">
              <w:rPr>
                <w:bCs/>
                <w:color w:val="000000"/>
                <w:sz w:val="14"/>
                <w:szCs w:val="16"/>
              </w:rPr>
              <w:t>1 697 035</w:t>
            </w:r>
          </w:p>
        </w:tc>
        <w:tc>
          <w:tcPr>
            <w:tcW w:w="748" w:type="dxa"/>
            <w:shd w:val="clear" w:color="auto" w:fill="auto"/>
            <w:vAlign w:val="center"/>
            <w:hideMark/>
          </w:tcPr>
          <w:p w14:paraId="19BEAB01" w14:textId="77777777" w:rsidR="00383598" w:rsidRPr="00383598" w:rsidRDefault="00383598" w:rsidP="00383598">
            <w:pPr>
              <w:jc w:val="center"/>
              <w:rPr>
                <w:bCs/>
                <w:color w:val="000000"/>
                <w:sz w:val="14"/>
                <w:szCs w:val="16"/>
              </w:rPr>
            </w:pPr>
            <w:r w:rsidRPr="00383598">
              <w:rPr>
                <w:bCs/>
                <w:color w:val="000000"/>
                <w:sz w:val="14"/>
                <w:szCs w:val="16"/>
              </w:rPr>
              <w:t>1 150 638</w:t>
            </w:r>
          </w:p>
        </w:tc>
        <w:tc>
          <w:tcPr>
            <w:tcW w:w="736" w:type="dxa"/>
            <w:shd w:val="clear" w:color="auto" w:fill="auto"/>
            <w:vAlign w:val="center"/>
            <w:hideMark/>
          </w:tcPr>
          <w:p w14:paraId="42B3110B"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36" w:type="dxa"/>
            <w:shd w:val="clear" w:color="auto" w:fill="auto"/>
            <w:vAlign w:val="center"/>
            <w:hideMark/>
          </w:tcPr>
          <w:p w14:paraId="6AA19801"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26" w:type="dxa"/>
            <w:shd w:val="clear" w:color="auto" w:fill="auto"/>
            <w:vAlign w:val="center"/>
            <w:hideMark/>
          </w:tcPr>
          <w:p w14:paraId="5451435E"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2152" w:type="dxa"/>
            <w:shd w:val="clear" w:color="auto" w:fill="auto"/>
            <w:vAlign w:val="center"/>
            <w:hideMark/>
          </w:tcPr>
          <w:p w14:paraId="4C92414B" w14:textId="77777777" w:rsidR="00383598" w:rsidRPr="00383598" w:rsidRDefault="00383598" w:rsidP="00383598">
            <w:pPr>
              <w:jc w:val="center"/>
              <w:rPr>
                <w:bCs/>
                <w:color w:val="000000"/>
                <w:sz w:val="14"/>
                <w:szCs w:val="16"/>
              </w:rPr>
            </w:pPr>
            <w:r w:rsidRPr="00383598">
              <w:rPr>
                <w:bCs/>
                <w:color w:val="000000"/>
                <w:sz w:val="14"/>
                <w:szCs w:val="16"/>
              </w:rPr>
              <w:t>График выполнения работ, сметы на выполнение работ, ведомость ресурсов, ведомость объемов работ</w:t>
            </w:r>
          </w:p>
        </w:tc>
        <w:tc>
          <w:tcPr>
            <w:tcW w:w="851" w:type="dxa"/>
            <w:shd w:val="clear" w:color="auto" w:fill="auto"/>
            <w:vAlign w:val="center"/>
            <w:hideMark/>
          </w:tcPr>
          <w:p w14:paraId="21DFB36A" w14:textId="77777777" w:rsidR="00383598" w:rsidRPr="00383598" w:rsidRDefault="00383598" w:rsidP="00383598">
            <w:pPr>
              <w:jc w:val="center"/>
              <w:rPr>
                <w:bCs/>
                <w:color w:val="000000"/>
                <w:sz w:val="14"/>
                <w:szCs w:val="16"/>
              </w:rPr>
            </w:pPr>
            <w:r w:rsidRPr="00383598">
              <w:rPr>
                <w:bCs/>
                <w:color w:val="000000"/>
                <w:sz w:val="14"/>
                <w:szCs w:val="16"/>
              </w:rPr>
              <w:t>2 847 673</w:t>
            </w:r>
          </w:p>
        </w:tc>
        <w:tc>
          <w:tcPr>
            <w:tcW w:w="605" w:type="dxa"/>
            <w:shd w:val="clear" w:color="auto" w:fill="auto"/>
            <w:vAlign w:val="center"/>
            <w:hideMark/>
          </w:tcPr>
          <w:p w14:paraId="1DF2A2D5" w14:textId="77777777" w:rsidR="00383598" w:rsidRPr="00383598" w:rsidRDefault="00383598" w:rsidP="00383598">
            <w:pPr>
              <w:jc w:val="center"/>
              <w:rPr>
                <w:bCs/>
                <w:color w:val="000000"/>
                <w:sz w:val="14"/>
                <w:szCs w:val="16"/>
              </w:rPr>
            </w:pPr>
            <w:r w:rsidRPr="00383598">
              <w:rPr>
                <w:bCs/>
                <w:color w:val="000000"/>
                <w:sz w:val="14"/>
                <w:szCs w:val="16"/>
              </w:rPr>
              <w:t>2847673</w:t>
            </w:r>
          </w:p>
        </w:tc>
        <w:tc>
          <w:tcPr>
            <w:tcW w:w="738" w:type="dxa"/>
            <w:shd w:val="clear" w:color="auto" w:fill="auto"/>
            <w:vAlign w:val="center"/>
            <w:hideMark/>
          </w:tcPr>
          <w:p w14:paraId="005D7723" w14:textId="77777777" w:rsidR="00383598" w:rsidRPr="00383598" w:rsidRDefault="00383598" w:rsidP="00383598">
            <w:pPr>
              <w:jc w:val="center"/>
              <w:rPr>
                <w:bCs/>
                <w:color w:val="000000"/>
                <w:sz w:val="14"/>
                <w:szCs w:val="16"/>
              </w:rPr>
            </w:pPr>
            <w:r w:rsidRPr="00383598">
              <w:rPr>
                <w:bCs/>
                <w:color w:val="000000"/>
                <w:sz w:val="14"/>
                <w:szCs w:val="16"/>
              </w:rPr>
              <w:t>1 697 035</w:t>
            </w:r>
          </w:p>
        </w:tc>
        <w:tc>
          <w:tcPr>
            <w:tcW w:w="750" w:type="dxa"/>
            <w:shd w:val="clear" w:color="auto" w:fill="auto"/>
            <w:vAlign w:val="center"/>
            <w:hideMark/>
          </w:tcPr>
          <w:p w14:paraId="1CB01E35" w14:textId="77777777" w:rsidR="00383598" w:rsidRPr="00383598" w:rsidRDefault="00383598" w:rsidP="00383598">
            <w:pPr>
              <w:jc w:val="center"/>
              <w:rPr>
                <w:bCs/>
                <w:color w:val="000000"/>
                <w:sz w:val="14"/>
                <w:szCs w:val="16"/>
              </w:rPr>
            </w:pPr>
            <w:r w:rsidRPr="00383598">
              <w:rPr>
                <w:bCs/>
                <w:color w:val="000000"/>
                <w:sz w:val="14"/>
                <w:szCs w:val="16"/>
              </w:rPr>
              <w:t>1 150 638</w:t>
            </w:r>
          </w:p>
        </w:tc>
        <w:tc>
          <w:tcPr>
            <w:tcW w:w="739" w:type="dxa"/>
            <w:shd w:val="clear" w:color="auto" w:fill="auto"/>
            <w:vAlign w:val="center"/>
            <w:hideMark/>
          </w:tcPr>
          <w:p w14:paraId="2B839C57"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39" w:type="dxa"/>
            <w:shd w:val="clear" w:color="auto" w:fill="auto"/>
            <w:vAlign w:val="center"/>
            <w:hideMark/>
          </w:tcPr>
          <w:p w14:paraId="73118999"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830" w:type="dxa"/>
            <w:shd w:val="clear" w:color="auto" w:fill="auto"/>
            <w:vAlign w:val="center"/>
            <w:hideMark/>
          </w:tcPr>
          <w:p w14:paraId="02D8A42D"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1133" w:type="dxa"/>
            <w:shd w:val="clear" w:color="auto" w:fill="auto"/>
            <w:vAlign w:val="center"/>
            <w:hideMark/>
          </w:tcPr>
          <w:p w14:paraId="4C1F13E9" w14:textId="77777777" w:rsidR="00383598" w:rsidRPr="00383598" w:rsidRDefault="00383598" w:rsidP="00383598">
            <w:pPr>
              <w:jc w:val="center"/>
              <w:rPr>
                <w:bCs/>
                <w:color w:val="000000"/>
                <w:sz w:val="14"/>
                <w:szCs w:val="16"/>
              </w:rPr>
            </w:pPr>
            <w:r w:rsidRPr="00383598">
              <w:rPr>
                <w:bCs/>
                <w:color w:val="000000"/>
                <w:sz w:val="14"/>
                <w:szCs w:val="16"/>
              </w:rPr>
              <w:t>Х</w:t>
            </w:r>
          </w:p>
        </w:tc>
      </w:tr>
      <w:tr w:rsidR="00383598" w:rsidRPr="00383598" w14:paraId="0505EEEF" w14:textId="77777777" w:rsidTr="006D5EE3">
        <w:trPr>
          <w:trHeight w:val="20"/>
        </w:trPr>
        <w:tc>
          <w:tcPr>
            <w:tcW w:w="398" w:type="dxa"/>
            <w:shd w:val="clear" w:color="auto" w:fill="auto"/>
            <w:noWrap/>
            <w:vAlign w:val="center"/>
            <w:hideMark/>
          </w:tcPr>
          <w:p w14:paraId="749FC0FD" w14:textId="77777777" w:rsidR="00383598" w:rsidRPr="00383598" w:rsidRDefault="00383598" w:rsidP="00383598">
            <w:pPr>
              <w:jc w:val="center"/>
              <w:rPr>
                <w:bCs/>
                <w:color w:val="000000"/>
                <w:sz w:val="14"/>
                <w:szCs w:val="16"/>
              </w:rPr>
            </w:pPr>
            <w:r w:rsidRPr="00383598">
              <w:rPr>
                <w:bCs/>
                <w:color w:val="000000"/>
                <w:sz w:val="14"/>
                <w:szCs w:val="16"/>
              </w:rPr>
              <w:t>23</w:t>
            </w:r>
          </w:p>
        </w:tc>
        <w:tc>
          <w:tcPr>
            <w:tcW w:w="1581" w:type="dxa"/>
            <w:shd w:val="clear" w:color="auto" w:fill="auto"/>
            <w:vAlign w:val="center"/>
            <w:hideMark/>
          </w:tcPr>
          <w:p w14:paraId="2FBB8F24" w14:textId="77777777" w:rsidR="00383598" w:rsidRPr="00383598" w:rsidRDefault="00383598" w:rsidP="00383598">
            <w:pPr>
              <w:jc w:val="center"/>
              <w:rPr>
                <w:bCs/>
                <w:color w:val="000000"/>
                <w:sz w:val="14"/>
                <w:szCs w:val="16"/>
              </w:rPr>
            </w:pPr>
            <w:r w:rsidRPr="00383598">
              <w:rPr>
                <w:bCs/>
                <w:color w:val="000000"/>
                <w:sz w:val="14"/>
                <w:szCs w:val="16"/>
              </w:rPr>
              <w:t>Теплотрасса ТК-1-1 до 3-23</w:t>
            </w:r>
          </w:p>
        </w:tc>
        <w:tc>
          <w:tcPr>
            <w:tcW w:w="363" w:type="dxa"/>
            <w:shd w:val="clear" w:color="auto" w:fill="auto"/>
            <w:vAlign w:val="center"/>
            <w:hideMark/>
          </w:tcPr>
          <w:p w14:paraId="496F1AD7" w14:textId="77777777" w:rsidR="00383598" w:rsidRPr="00383598" w:rsidRDefault="00383598" w:rsidP="00383598">
            <w:pPr>
              <w:jc w:val="center"/>
              <w:rPr>
                <w:bCs/>
                <w:color w:val="000000"/>
                <w:sz w:val="14"/>
                <w:szCs w:val="16"/>
              </w:rPr>
            </w:pPr>
            <w:r w:rsidRPr="00383598">
              <w:rPr>
                <w:bCs/>
                <w:color w:val="000000"/>
                <w:sz w:val="14"/>
                <w:szCs w:val="16"/>
              </w:rPr>
              <w:t>ТР</w:t>
            </w:r>
          </w:p>
        </w:tc>
        <w:tc>
          <w:tcPr>
            <w:tcW w:w="887" w:type="dxa"/>
            <w:shd w:val="clear" w:color="auto" w:fill="auto"/>
            <w:vAlign w:val="center"/>
            <w:hideMark/>
          </w:tcPr>
          <w:p w14:paraId="46657DE0" w14:textId="77777777" w:rsidR="00383598" w:rsidRPr="00383598" w:rsidRDefault="00383598" w:rsidP="00383598">
            <w:pPr>
              <w:jc w:val="center"/>
              <w:rPr>
                <w:bCs/>
                <w:color w:val="000000"/>
                <w:sz w:val="14"/>
                <w:szCs w:val="16"/>
              </w:rPr>
            </w:pPr>
            <w:r w:rsidRPr="00383598">
              <w:rPr>
                <w:bCs/>
                <w:color w:val="000000"/>
                <w:sz w:val="14"/>
                <w:szCs w:val="16"/>
              </w:rPr>
              <w:t>4 048 053</w:t>
            </w:r>
          </w:p>
        </w:tc>
        <w:tc>
          <w:tcPr>
            <w:tcW w:w="851" w:type="dxa"/>
            <w:shd w:val="clear" w:color="auto" w:fill="auto"/>
            <w:vAlign w:val="center"/>
            <w:hideMark/>
          </w:tcPr>
          <w:p w14:paraId="3E9AD710" w14:textId="77777777" w:rsidR="00383598" w:rsidRPr="00383598" w:rsidRDefault="00383598" w:rsidP="00383598">
            <w:pPr>
              <w:jc w:val="center"/>
              <w:rPr>
                <w:bCs/>
                <w:color w:val="000000"/>
                <w:sz w:val="14"/>
                <w:szCs w:val="16"/>
              </w:rPr>
            </w:pPr>
            <w:r w:rsidRPr="00383598">
              <w:rPr>
                <w:bCs/>
                <w:color w:val="000000"/>
                <w:sz w:val="14"/>
                <w:szCs w:val="16"/>
              </w:rPr>
              <w:t>4048053</w:t>
            </w:r>
          </w:p>
        </w:tc>
        <w:tc>
          <w:tcPr>
            <w:tcW w:w="739" w:type="dxa"/>
            <w:shd w:val="clear" w:color="auto" w:fill="auto"/>
            <w:vAlign w:val="center"/>
            <w:hideMark/>
          </w:tcPr>
          <w:p w14:paraId="55394EBD" w14:textId="77777777" w:rsidR="00383598" w:rsidRPr="00383598" w:rsidRDefault="00383598" w:rsidP="00383598">
            <w:pPr>
              <w:jc w:val="center"/>
              <w:rPr>
                <w:bCs/>
                <w:color w:val="000000"/>
                <w:sz w:val="14"/>
                <w:szCs w:val="16"/>
              </w:rPr>
            </w:pPr>
            <w:r w:rsidRPr="00383598">
              <w:rPr>
                <w:bCs/>
                <w:color w:val="000000"/>
                <w:sz w:val="14"/>
                <w:szCs w:val="16"/>
              </w:rPr>
              <w:t>2 635 279</w:t>
            </w:r>
          </w:p>
        </w:tc>
        <w:tc>
          <w:tcPr>
            <w:tcW w:w="748" w:type="dxa"/>
            <w:shd w:val="clear" w:color="auto" w:fill="auto"/>
            <w:vAlign w:val="center"/>
            <w:hideMark/>
          </w:tcPr>
          <w:p w14:paraId="128E7EE8" w14:textId="77777777" w:rsidR="00383598" w:rsidRPr="00383598" w:rsidRDefault="00383598" w:rsidP="00383598">
            <w:pPr>
              <w:jc w:val="center"/>
              <w:rPr>
                <w:bCs/>
                <w:color w:val="000000"/>
                <w:sz w:val="14"/>
                <w:szCs w:val="16"/>
              </w:rPr>
            </w:pPr>
            <w:r w:rsidRPr="00383598">
              <w:rPr>
                <w:bCs/>
                <w:color w:val="000000"/>
                <w:sz w:val="14"/>
                <w:szCs w:val="16"/>
              </w:rPr>
              <w:t>1 412 774</w:t>
            </w:r>
          </w:p>
        </w:tc>
        <w:tc>
          <w:tcPr>
            <w:tcW w:w="736" w:type="dxa"/>
            <w:shd w:val="clear" w:color="auto" w:fill="auto"/>
            <w:vAlign w:val="center"/>
            <w:hideMark/>
          </w:tcPr>
          <w:p w14:paraId="7FA74060"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36" w:type="dxa"/>
            <w:shd w:val="clear" w:color="auto" w:fill="auto"/>
            <w:vAlign w:val="center"/>
            <w:hideMark/>
          </w:tcPr>
          <w:p w14:paraId="4E5DA89F"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26" w:type="dxa"/>
            <w:shd w:val="clear" w:color="auto" w:fill="auto"/>
            <w:vAlign w:val="center"/>
            <w:hideMark/>
          </w:tcPr>
          <w:p w14:paraId="7A1ABE70"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2152" w:type="dxa"/>
            <w:shd w:val="clear" w:color="auto" w:fill="auto"/>
            <w:vAlign w:val="center"/>
            <w:hideMark/>
          </w:tcPr>
          <w:p w14:paraId="6F08D75B" w14:textId="77777777" w:rsidR="00383598" w:rsidRPr="00383598" w:rsidRDefault="00383598" w:rsidP="00383598">
            <w:pPr>
              <w:jc w:val="center"/>
              <w:rPr>
                <w:bCs/>
                <w:color w:val="000000"/>
                <w:sz w:val="14"/>
                <w:szCs w:val="16"/>
              </w:rPr>
            </w:pPr>
            <w:r w:rsidRPr="00383598">
              <w:rPr>
                <w:bCs/>
                <w:color w:val="000000"/>
                <w:sz w:val="14"/>
                <w:szCs w:val="16"/>
              </w:rPr>
              <w:t>График выполнения работ, сметы на выполнение работ, ведомость ресурсов, ведомость объемов работ</w:t>
            </w:r>
          </w:p>
        </w:tc>
        <w:tc>
          <w:tcPr>
            <w:tcW w:w="851" w:type="dxa"/>
            <w:shd w:val="clear" w:color="auto" w:fill="auto"/>
            <w:vAlign w:val="center"/>
            <w:hideMark/>
          </w:tcPr>
          <w:p w14:paraId="413AA3E3" w14:textId="77777777" w:rsidR="00383598" w:rsidRPr="00383598" w:rsidRDefault="00383598" w:rsidP="00383598">
            <w:pPr>
              <w:jc w:val="center"/>
              <w:rPr>
                <w:bCs/>
                <w:color w:val="000000"/>
                <w:sz w:val="14"/>
                <w:szCs w:val="16"/>
              </w:rPr>
            </w:pPr>
            <w:r w:rsidRPr="00383598">
              <w:rPr>
                <w:bCs/>
                <w:color w:val="000000"/>
                <w:sz w:val="14"/>
                <w:szCs w:val="16"/>
              </w:rPr>
              <w:t>4 048 053</w:t>
            </w:r>
          </w:p>
        </w:tc>
        <w:tc>
          <w:tcPr>
            <w:tcW w:w="605" w:type="dxa"/>
            <w:shd w:val="clear" w:color="auto" w:fill="auto"/>
            <w:vAlign w:val="center"/>
            <w:hideMark/>
          </w:tcPr>
          <w:p w14:paraId="01AE0F9D" w14:textId="77777777" w:rsidR="00383598" w:rsidRPr="00383598" w:rsidRDefault="00383598" w:rsidP="00383598">
            <w:pPr>
              <w:jc w:val="center"/>
              <w:rPr>
                <w:bCs/>
                <w:color w:val="000000"/>
                <w:sz w:val="14"/>
                <w:szCs w:val="16"/>
              </w:rPr>
            </w:pPr>
            <w:r w:rsidRPr="00383598">
              <w:rPr>
                <w:bCs/>
                <w:color w:val="000000"/>
                <w:sz w:val="14"/>
                <w:szCs w:val="16"/>
              </w:rPr>
              <w:t>4048053</w:t>
            </w:r>
          </w:p>
        </w:tc>
        <w:tc>
          <w:tcPr>
            <w:tcW w:w="738" w:type="dxa"/>
            <w:shd w:val="clear" w:color="auto" w:fill="auto"/>
            <w:vAlign w:val="center"/>
            <w:hideMark/>
          </w:tcPr>
          <w:p w14:paraId="0D99ACD7" w14:textId="77777777" w:rsidR="00383598" w:rsidRPr="00383598" w:rsidRDefault="00383598" w:rsidP="00383598">
            <w:pPr>
              <w:jc w:val="center"/>
              <w:rPr>
                <w:bCs/>
                <w:color w:val="000000"/>
                <w:sz w:val="14"/>
                <w:szCs w:val="16"/>
              </w:rPr>
            </w:pPr>
            <w:r w:rsidRPr="00383598">
              <w:rPr>
                <w:bCs/>
                <w:color w:val="000000"/>
                <w:sz w:val="14"/>
                <w:szCs w:val="16"/>
              </w:rPr>
              <w:t>2 635 279</w:t>
            </w:r>
          </w:p>
        </w:tc>
        <w:tc>
          <w:tcPr>
            <w:tcW w:w="750" w:type="dxa"/>
            <w:shd w:val="clear" w:color="auto" w:fill="auto"/>
            <w:vAlign w:val="center"/>
            <w:hideMark/>
          </w:tcPr>
          <w:p w14:paraId="5B886D6D" w14:textId="77777777" w:rsidR="00383598" w:rsidRPr="00383598" w:rsidRDefault="00383598" w:rsidP="00383598">
            <w:pPr>
              <w:jc w:val="center"/>
              <w:rPr>
                <w:bCs/>
                <w:color w:val="000000"/>
                <w:sz w:val="14"/>
                <w:szCs w:val="16"/>
              </w:rPr>
            </w:pPr>
            <w:r w:rsidRPr="00383598">
              <w:rPr>
                <w:bCs/>
                <w:color w:val="000000"/>
                <w:sz w:val="14"/>
                <w:szCs w:val="16"/>
              </w:rPr>
              <w:t>1 412 774</w:t>
            </w:r>
          </w:p>
        </w:tc>
        <w:tc>
          <w:tcPr>
            <w:tcW w:w="739" w:type="dxa"/>
            <w:shd w:val="clear" w:color="auto" w:fill="auto"/>
            <w:vAlign w:val="center"/>
            <w:hideMark/>
          </w:tcPr>
          <w:p w14:paraId="1BDADDB8"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39" w:type="dxa"/>
            <w:shd w:val="clear" w:color="auto" w:fill="auto"/>
            <w:vAlign w:val="center"/>
            <w:hideMark/>
          </w:tcPr>
          <w:p w14:paraId="36789DA2"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830" w:type="dxa"/>
            <w:shd w:val="clear" w:color="auto" w:fill="auto"/>
            <w:vAlign w:val="center"/>
            <w:hideMark/>
          </w:tcPr>
          <w:p w14:paraId="4C4415C2"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1133" w:type="dxa"/>
            <w:shd w:val="clear" w:color="auto" w:fill="auto"/>
            <w:vAlign w:val="center"/>
            <w:hideMark/>
          </w:tcPr>
          <w:p w14:paraId="6B039F5F" w14:textId="77777777" w:rsidR="00383598" w:rsidRPr="00383598" w:rsidRDefault="00383598" w:rsidP="00383598">
            <w:pPr>
              <w:jc w:val="center"/>
              <w:rPr>
                <w:bCs/>
                <w:color w:val="000000"/>
                <w:sz w:val="14"/>
                <w:szCs w:val="16"/>
              </w:rPr>
            </w:pPr>
            <w:r w:rsidRPr="00383598">
              <w:rPr>
                <w:bCs/>
                <w:color w:val="000000"/>
                <w:sz w:val="14"/>
                <w:szCs w:val="16"/>
              </w:rPr>
              <w:t>Х</w:t>
            </w:r>
          </w:p>
        </w:tc>
      </w:tr>
      <w:tr w:rsidR="00383598" w:rsidRPr="00383598" w14:paraId="318B7F1E" w14:textId="77777777" w:rsidTr="006D5EE3">
        <w:trPr>
          <w:trHeight w:val="20"/>
        </w:trPr>
        <w:tc>
          <w:tcPr>
            <w:tcW w:w="398" w:type="dxa"/>
            <w:shd w:val="clear" w:color="auto" w:fill="auto"/>
            <w:noWrap/>
            <w:vAlign w:val="center"/>
            <w:hideMark/>
          </w:tcPr>
          <w:p w14:paraId="4FABFE32" w14:textId="77777777" w:rsidR="00383598" w:rsidRPr="00383598" w:rsidRDefault="00383598" w:rsidP="00383598">
            <w:pPr>
              <w:jc w:val="center"/>
              <w:rPr>
                <w:bCs/>
                <w:color w:val="000000"/>
                <w:sz w:val="14"/>
                <w:szCs w:val="16"/>
              </w:rPr>
            </w:pPr>
            <w:r w:rsidRPr="00383598">
              <w:rPr>
                <w:bCs/>
                <w:color w:val="000000"/>
                <w:sz w:val="14"/>
                <w:szCs w:val="16"/>
              </w:rPr>
              <w:t>24</w:t>
            </w:r>
          </w:p>
        </w:tc>
        <w:tc>
          <w:tcPr>
            <w:tcW w:w="1581" w:type="dxa"/>
            <w:shd w:val="clear" w:color="auto" w:fill="auto"/>
            <w:vAlign w:val="center"/>
            <w:hideMark/>
          </w:tcPr>
          <w:p w14:paraId="1443A6EC" w14:textId="77777777" w:rsidR="00383598" w:rsidRPr="00383598" w:rsidRDefault="00383598" w:rsidP="00383598">
            <w:pPr>
              <w:jc w:val="center"/>
              <w:rPr>
                <w:bCs/>
                <w:color w:val="000000"/>
                <w:sz w:val="14"/>
                <w:szCs w:val="16"/>
              </w:rPr>
            </w:pPr>
            <w:r w:rsidRPr="00383598">
              <w:rPr>
                <w:bCs/>
                <w:color w:val="000000"/>
                <w:sz w:val="14"/>
                <w:szCs w:val="16"/>
              </w:rPr>
              <w:t>Подготовительные работы</w:t>
            </w:r>
          </w:p>
        </w:tc>
        <w:tc>
          <w:tcPr>
            <w:tcW w:w="363" w:type="dxa"/>
            <w:shd w:val="clear" w:color="auto" w:fill="auto"/>
            <w:vAlign w:val="center"/>
            <w:hideMark/>
          </w:tcPr>
          <w:p w14:paraId="02676EA6" w14:textId="77777777" w:rsidR="00383598" w:rsidRPr="00383598" w:rsidRDefault="00383598" w:rsidP="00383598">
            <w:pPr>
              <w:jc w:val="center"/>
              <w:rPr>
                <w:bCs/>
                <w:color w:val="000000"/>
                <w:sz w:val="14"/>
                <w:szCs w:val="16"/>
              </w:rPr>
            </w:pPr>
            <w:r w:rsidRPr="00383598">
              <w:rPr>
                <w:bCs/>
                <w:color w:val="000000"/>
                <w:sz w:val="14"/>
                <w:szCs w:val="16"/>
              </w:rPr>
              <w:t>ТР</w:t>
            </w:r>
          </w:p>
        </w:tc>
        <w:tc>
          <w:tcPr>
            <w:tcW w:w="887" w:type="dxa"/>
            <w:shd w:val="clear" w:color="auto" w:fill="auto"/>
            <w:vAlign w:val="center"/>
            <w:hideMark/>
          </w:tcPr>
          <w:p w14:paraId="550C91A6" w14:textId="77777777" w:rsidR="00383598" w:rsidRPr="00383598" w:rsidRDefault="00383598" w:rsidP="00383598">
            <w:pPr>
              <w:jc w:val="center"/>
              <w:rPr>
                <w:bCs/>
                <w:color w:val="000000"/>
                <w:sz w:val="14"/>
                <w:szCs w:val="16"/>
              </w:rPr>
            </w:pPr>
            <w:r w:rsidRPr="00383598">
              <w:rPr>
                <w:bCs/>
                <w:color w:val="000000"/>
                <w:sz w:val="14"/>
                <w:szCs w:val="16"/>
              </w:rPr>
              <w:t>1 672 929</w:t>
            </w:r>
          </w:p>
        </w:tc>
        <w:tc>
          <w:tcPr>
            <w:tcW w:w="851" w:type="dxa"/>
            <w:shd w:val="clear" w:color="auto" w:fill="auto"/>
            <w:vAlign w:val="center"/>
            <w:hideMark/>
          </w:tcPr>
          <w:p w14:paraId="5E3C61C0" w14:textId="77777777" w:rsidR="00383598" w:rsidRPr="00383598" w:rsidRDefault="00383598" w:rsidP="00383598">
            <w:pPr>
              <w:jc w:val="center"/>
              <w:rPr>
                <w:bCs/>
                <w:color w:val="000000"/>
                <w:sz w:val="14"/>
                <w:szCs w:val="16"/>
              </w:rPr>
            </w:pPr>
            <w:r w:rsidRPr="00383598">
              <w:rPr>
                <w:bCs/>
                <w:color w:val="000000"/>
                <w:sz w:val="14"/>
                <w:szCs w:val="16"/>
              </w:rPr>
              <w:t>1672929</w:t>
            </w:r>
          </w:p>
        </w:tc>
        <w:tc>
          <w:tcPr>
            <w:tcW w:w="739" w:type="dxa"/>
            <w:shd w:val="clear" w:color="auto" w:fill="auto"/>
            <w:vAlign w:val="center"/>
            <w:hideMark/>
          </w:tcPr>
          <w:p w14:paraId="4D7EE86D" w14:textId="77777777" w:rsidR="00383598" w:rsidRPr="00383598" w:rsidRDefault="00383598" w:rsidP="00383598">
            <w:pPr>
              <w:jc w:val="center"/>
              <w:rPr>
                <w:bCs/>
                <w:color w:val="000000"/>
                <w:sz w:val="14"/>
                <w:szCs w:val="16"/>
              </w:rPr>
            </w:pPr>
            <w:r w:rsidRPr="00383598">
              <w:rPr>
                <w:bCs/>
                <w:color w:val="000000"/>
                <w:sz w:val="14"/>
                <w:szCs w:val="16"/>
              </w:rPr>
              <w:t>1 672 929</w:t>
            </w:r>
          </w:p>
        </w:tc>
        <w:tc>
          <w:tcPr>
            <w:tcW w:w="748" w:type="dxa"/>
            <w:shd w:val="clear" w:color="auto" w:fill="auto"/>
            <w:vAlign w:val="center"/>
            <w:hideMark/>
          </w:tcPr>
          <w:p w14:paraId="18A78A19"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36" w:type="dxa"/>
            <w:shd w:val="clear" w:color="auto" w:fill="auto"/>
            <w:vAlign w:val="center"/>
            <w:hideMark/>
          </w:tcPr>
          <w:p w14:paraId="6E699528"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36" w:type="dxa"/>
            <w:shd w:val="clear" w:color="auto" w:fill="auto"/>
            <w:vAlign w:val="center"/>
            <w:hideMark/>
          </w:tcPr>
          <w:p w14:paraId="638C0296"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26" w:type="dxa"/>
            <w:shd w:val="clear" w:color="auto" w:fill="auto"/>
            <w:vAlign w:val="center"/>
            <w:hideMark/>
          </w:tcPr>
          <w:p w14:paraId="0D4C136E"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2152" w:type="dxa"/>
            <w:shd w:val="clear" w:color="auto" w:fill="auto"/>
            <w:vAlign w:val="center"/>
            <w:hideMark/>
          </w:tcPr>
          <w:p w14:paraId="3A921BC2" w14:textId="77777777" w:rsidR="00383598" w:rsidRPr="00383598" w:rsidRDefault="00383598" w:rsidP="00383598">
            <w:pPr>
              <w:jc w:val="center"/>
              <w:rPr>
                <w:bCs/>
                <w:color w:val="000000"/>
                <w:sz w:val="14"/>
                <w:szCs w:val="16"/>
              </w:rPr>
            </w:pPr>
            <w:r w:rsidRPr="00383598">
              <w:rPr>
                <w:bCs/>
                <w:color w:val="000000"/>
                <w:sz w:val="14"/>
                <w:szCs w:val="16"/>
              </w:rPr>
              <w:t>График выполнения работ, сметы на выполнение работ, ведомость ресурсов, ведомость объемов работ</w:t>
            </w:r>
          </w:p>
        </w:tc>
        <w:tc>
          <w:tcPr>
            <w:tcW w:w="851" w:type="dxa"/>
            <w:shd w:val="clear" w:color="auto" w:fill="auto"/>
            <w:vAlign w:val="center"/>
            <w:hideMark/>
          </w:tcPr>
          <w:p w14:paraId="123FAF2E"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605" w:type="dxa"/>
            <w:shd w:val="clear" w:color="auto" w:fill="auto"/>
            <w:vAlign w:val="center"/>
            <w:hideMark/>
          </w:tcPr>
          <w:p w14:paraId="3030390D"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38" w:type="dxa"/>
            <w:shd w:val="clear" w:color="auto" w:fill="auto"/>
            <w:vAlign w:val="center"/>
            <w:hideMark/>
          </w:tcPr>
          <w:p w14:paraId="45096A2F"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50" w:type="dxa"/>
            <w:shd w:val="clear" w:color="auto" w:fill="auto"/>
            <w:vAlign w:val="center"/>
            <w:hideMark/>
          </w:tcPr>
          <w:p w14:paraId="153B6B56"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39" w:type="dxa"/>
            <w:shd w:val="clear" w:color="auto" w:fill="auto"/>
            <w:vAlign w:val="center"/>
            <w:hideMark/>
          </w:tcPr>
          <w:p w14:paraId="2391890D"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39" w:type="dxa"/>
            <w:shd w:val="clear" w:color="auto" w:fill="auto"/>
            <w:vAlign w:val="center"/>
            <w:hideMark/>
          </w:tcPr>
          <w:p w14:paraId="21438427"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830" w:type="dxa"/>
            <w:shd w:val="clear" w:color="auto" w:fill="auto"/>
            <w:vAlign w:val="center"/>
            <w:hideMark/>
          </w:tcPr>
          <w:p w14:paraId="36318A22"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1133" w:type="dxa"/>
            <w:shd w:val="clear" w:color="auto" w:fill="auto"/>
            <w:vAlign w:val="center"/>
            <w:hideMark/>
          </w:tcPr>
          <w:p w14:paraId="258D1C82" w14:textId="77777777" w:rsidR="00383598" w:rsidRPr="00383598" w:rsidRDefault="00383598" w:rsidP="00383598">
            <w:pPr>
              <w:jc w:val="center"/>
              <w:rPr>
                <w:bCs/>
                <w:color w:val="000000"/>
                <w:sz w:val="14"/>
                <w:szCs w:val="16"/>
              </w:rPr>
            </w:pPr>
            <w:r w:rsidRPr="00383598">
              <w:rPr>
                <w:bCs/>
                <w:color w:val="000000"/>
                <w:sz w:val="14"/>
                <w:szCs w:val="16"/>
              </w:rPr>
              <w:t xml:space="preserve">Не представлено </w:t>
            </w:r>
            <w:proofErr w:type="gramStart"/>
            <w:r w:rsidRPr="00383598">
              <w:rPr>
                <w:bCs/>
                <w:color w:val="000000"/>
                <w:sz w:val="14"/>
                <w:szCs w:val="16"/>
              </w:rPr>
              <w:t>документов</w:t>
            </w:r>
            <w:proofErr w:type="gramEnd"/>
            <w:r w:rsidRPr="00383598">
              <w:rPr>
                <w:bCs/>
                <w:color w:val="000000"/>
                <w:sz w:val="14"/>
                <w:szCs w:val="16"/>
              </w:rPr>
              <w:t xml:space="preserve"> обосновывающих необходимость проведения данных работ</w:t>
            </w:r>
          </w:p>
        </w:tc>
      </w:tr>
      <w:tr w:rsidR="00383598" w:rsidRPr="00383598" w14:paraId="55073684" w14:textId="77777777" w:rsidTr="006D5EE3">
        <w:trPr>
          <w:trHeight w:val="127"/>
        </w:trPr>
        <w:tc>
          <w:tcPr>
            <w:tcW w:w="398" w:type="dxa"/>
            <w:shd w:val="clear" w:color="auto" w:fill="auto"/>
            <w:noWrap/>
            <w:vAlign w:val="center"/>
            <w:hideMark/>
          </w:tcPr>
          <w:p w14:paraId="4F987E36" w14:textId="77777777" w:rsidR="00383598" w:rsidRPr="00383598" w:rsidRDefault="00383598" w:rsidP="00383598">
            <w:pPr>
              <w:jc w:val="center"/>
              <w:rPr>
                <w:bCs/>
                <w:color w:val="000000"/>
                <w:sz w:val="14"/>
                <w:szCs w:val="16"/>
              </w:rPr>
            </w:pPr>
            <w:r w:rsidRPr="00383598">
              <w:rPr>
                <w:bCs/>
                <w:color w:val="000000"/>
                <w:sz w:val="14"/>
                <w:szCs w:val="16"/>
              </w:rPr>
              <w:t> </w:t>
            </w:r>
          </w:p>
        </w:tc>
        <w:tc>
          <w:tcPr>
            <w:tcW w:w="1581" w:type="dxa"/>
            <w:shd w:val="clear" w:color="auto" w:fill="auto"/>
            <w:noWrap/>
            <w:vAlign w:val="center"/>
            <w:hideMark/>
          </w:tcPr>
          <w:p w14:paraId="282EAF11" w14:textId="77777777" w:rsidR="00383598" w:rsidRPr="00383598" w:rsidRDefault="00383598" w:rsidP="00383598">
            <w:pPr>
              <w:jc w:val="center"/>
              <w:rPr>
                <w:color w:val="000000"/>
                <w:sz w:val="14"/>
                <w:szCs w:val="16"/>
              </w:rPr>
            </w:pPr>
            <w:r w:rsidRPr="00383598">
              <w:rPr>
                <w:color w:val="000000"/>
                <w:sz w:val="14"/>
                <w:szCs w:val="16"/>
              </w:rPr>
              <w:t xml:space="preserve">Итого Теплотрассы </w:t>
            </w:r>
            <w:proofErr w:type="spellStart"/>
            <w:r w:rsidRPr="00383598">
              <w:rPr>
                <w:color w:val="000000"/>
                <w:sz w:val="14"/>
                <w:szCs w:val="16"/>
              </w:rPr>
              <w:t>ЗавТСР</w:t>
            </w:r>
            <w:proofErr w:type="spellEnd"/>
            <w:r w:rsidRPr="00383598">
              <w:rPr>
                <w:color w:val="000000"/>
                <w:sz w:val="14"/>
                <w:szCs w:val="16"/>
              </w:rPr>
              <w:t>:</w:t>
            </w:r>
          </w:p>
        </w:tc>
        <w:tc>
          <w:tcPr>
            <w:tcW w:w="363" w:type="dxa"/>
            <w:shd w:val="clear" w:color="auto" w:fill="auto"/>
            <w:vAlign w:val="center"/>
            <w:hideMark/>
          </w:tcPr>
          <w:p w14:paraId="21FEE3AA" w14:textId="77777777" w:rsidR="00383598" w:rsidRPr="00383598" w:rsidRDefault="00383598" w:rsidP="00383598">
            <w:pPr>
              <w:jc w:val="center"/>
              <w:rPr>
                <w:bCs/>
                <w:color w:val="000000"/>
                <w:sz w:val="14"/>
                <w:szCs w:val="16"/>
              </w:rPr>
            </w:pPr>
            <w:r w:rsidRPr="00383598">
              <w:rPr>
                <w:bCs/>
                <w:color w:val="000000"/>
                <w:sz w:val="14"/>
                <w:szCs w:val="16"/>
              </w:rPr>
              <w:t> </w:t>
            </w:r>
          </w:p>
        </w:tc>
        <w:tc>
          <w:tcPr>
            <w:tcW w:w="887" w:type="dxa"/>
            <w:shd w:val="clear" w:color="auto" w:fill="auto"/>
            <w:noWrap/>
            <w:vAlign w:val="center"/>
            <w:hideMark/>
          </w:tcPr>
          <w:p w14:paraId="4A70A4FC" w14:textId="77777777" w:rsidR="00383598" w:rsidRPr="00383598" w:rsidRDefault="00383598" w:rsidP="00383598">
            <w:pPr>
              <w:jc w:val="center"/>
              <w:rPr>
                <w:bCs/>
                <w:color w:val="000000"/>
                <w:sz w:val="14"/>
                <w:szCs w:val="16"/>
              </w:rPr>
            </w:pPr>
            <w:r w:rsidRPr="00383598">
              <w:rPr>
                <w:bCs/>
                <w:color w:val="000000"/>
                <w:sz w:val="14"/>
                <w:szCs w:val="16"/>
              </w:rPr>
              <w:t>119 963 316</w:t>
            </w:r>
          </w:p>
        </w:tc>
        <w:tc>
          <w:tcPr>
            <w:tcW w:w="851" w:type="dxa"/>
            <w:shd w:val="clear" w:color="auto" w:fill="auto"/>
            <w:noWrap/>
            <w:vAlign w:val="center"/>
            <w:hideMark/>
          </w:tcPr>
          <w:p w14:paraId="5E76222D" w14:textId="77777777" w:rsidR="00383598" w:rsidRPr="00383598" w:rsidRDefault="00383598" w:rsidP="00383598">
            <w:pPr>
              <w:jc w:val="center"/>
              <w:rPr>
                <w:bCs/>
                <w:color w:val="000000"/>
                <w:sz w:val="14"/>
                <w:szCs w:val="16"/>
              </w:rPr>
            </w:pPr>
            <w:r w:rsidRPr="00383598">
              <w:rPr>
                <w:bCs/>
                <w:color w:val="000000"/>
                <w:sz w:val="14"/>
                <w:szCs w:val="16"/>
              </w:rPr>
              <w:t>23 059 688</w:t>
            </w:r>
          </w:p>
        </w:tc>
        <w:tc>
          <w:tcPr>
            <w:tcW w:w="739" w:type="dxa"/>
            <w:shd w:val="clear" w:color="auto" w:fill="auto"/>
            <w:noWrap/>
            <w:vAlign w:val="center"/>
            <w:hideMark/>
          </w:tcPr>
          <w:p w14:paraId="7509EEE3" w14:textId="77777777" w:rsidR="00383598" w:rsidRPr="00383598" w:rsidRDefault="00383598" w:rsidP="00383598">
            <w:pPr>
              <w:jc w:val="center"/>
              <w:rPr>
                <w:bCs/>
                <w:color w:val="000000"/>
                <w:sz w:val="14"/>
                <w:szCs w:val="16"/>
              </w:rPr>
            </w:pPr>
            <w:r w:rsidRPr="00383598">
              <w:rPr>
                <w:bCs/>
                <w:color w:val="000000"/>
                <w:sz w:val="14"/>
                <w:szCs w:val="16"/>
              </w:rPr>
              <w:t>14 476 212</w:t>
            </w:r>
          </w:p>
        </w:tc>
        <w:tc>
          <w:tcPr>
            <w:tcW w:w="748" w:type="dxa"/>
            <w:shd w:val="clear" w:color="auto" w:fill="auto"/>
            <w:noWrap/>
            <w:vAlign w:val="center"/>
            <w:hideMark/>
          </w:tcPr>
          <w:p w14:paraId="191E72CD" w14:textId="77777777" w:rsidR="00383598" w:rsidRPr="00383598" w:rsidRDefault="00383598" w:rsidP="00383598">
            <w:pPr>
              <w:jc w:val="center"/>
              <w:rPr>
                <w:bCs/>
                <w:color w:val="000000"/>
                <w:sz w:val="14"/>
                <w:szCs w:val="16"/>
              </w:rPr>
            </w:pPr>
            <w:r w:rsidRPr="00383598">
              <w:rPr>
                <w:bCs/>
                <w:color w:val="000000"/>
                <w:sz w:val="14"/>
                <w:szCs w:val="16"/>
              </w:rPr>
              <w:t>8 583 476</w:t>
            </w:r>
          </w:p>
        </w:tc>
        <w:tc>
          <w:tcPr>
            <w:tcW w:w="736" w:type="dxa"/>
            <w:shd w:val="clear" w:color="auto" w:fill="auto"/>
            <w:noWrap/>
            <w:vAlign w:val="center"/>
            <w:hideMark/>
          </w:tcPr>
          <w:p w14:paraId="4026F186" w14:textId="77777777" w:rsidR="00383598" w:rsidRPr="00383598" w:rsidRDefault="00383598" w:rsidP="00383598">
            <w:pPr>
              <w:jc w:val="center"/>
              <w:rPr>
                <w:bCs/>
                <w:color w:val="000000"/>
                <w:sz w:val="14"/>
                <w:szCs w:val="16"/>
              </w:rPr>
            </w:pPr>
            <w:r w:rsidRPr="00383598">
              <w:rPr>
                <w:bCs/>
                <w:color w:val="000000"/>
                <w:sz w:val="14"/>
                <w:szCs w:val="16"/>
              </w:rPr>
              <w:t>96 903 628</w:t>
            </w:r>
          </w:p>
        </w:tc>
        <w:tc>
          <w:tcPr>
            <w:tcW w:w="736" w:type="dxa"/>
            <w:shd w:val="clear" w:color="auto" w:fill="auto"/>
            <w:noWrap/>
            <w:vAlign w:val="center"/>
            <w:hideMark/>
          </w:tcPr>
          <w:p w14:paraId="310C6D5C" w14:textId="77777777" w:rsidR="00383598" w:rsidRPr="00383598" w:rsidRDefault="00383598" w:rsidP="00383598">
            <w:pPr>
              <w:jc w:val="center"/>
              <w:rPr>
                <w:bCs/>
                <w:color w:val="000000"/>
                <w:sz w:val="14"/>
                <w:szCs w:val="16"/>
              </w:rPr>
            </w:pPr>
            <w:r w:rsidRPr="00383598">
              <w:rPr>
                <w:bCs/>
                <w:color w:val="000000"/>
                <w:sz w:val="14"/>
                <w:szCs w:val="16"/>
              </w:rPr>
              <w:t>39 764 105</w:t>
            </w:r>
          </w:p>
        </w:tc>
        <w:tc>
          <w:tcPr>
            <w:tcW w:w="726" w:type="dxa"/>
            <w:shd w:val="clear" w:color="auto" w:fill="auto"/>
            <w:noWrap/>
            <w:vAlign w:val="center"/>
            <w:hideMark/>
          </w:tcPr>
          <w:p w14:paraId="44CC276E" w14:textId="77777777" w:rsidR="00383598" w:rsidRPr="00383598" w:rsidRDefault="00383598" w:rsidP="00383598">
            <w:pPr>
              <w:jc w:val="center"/>
              <w:rPr>
                <w:bCs/>
                <w:color w:val="000000"/>
                <w:sz w:val="14"/>
                <w:szCs w:val="16"/>
              </w:rPr>
            </w:pPr>
            <w:r w:rsidRPr="00383598">
              <w:rPr>
                <w:bCs/>
                <w:color w:val="000000"/>
                <w:sz w:val="14"/>
                <w:szCs w:val="16"/>
              </w:rPr>
              <w:t>57 139 523</w:t>
            </w:r>
          </w:p>
        </w:tc>
        <w:tc>
          <w:tcPr>
            <w:tcW w:w="2152" w:type="dxa"/>
            <w:shd w:val="clear" w:color="auto" w:fill="auto"/>
            <w:vAlign w:val="center"/>
            <w:hideMark/>
          </w:tcPr>
          <w:p w14:paraId="67118BF6" w14:textId="77777777" w:rsidR="00383598" w:rsidRPr="00383598" w:rsidRDefault="00383598" w:rsidP="00383598">
            <w:pPr>
              <w:jc w:val="center"/>
              <w:rPr>
                <w:bCs/>
                <w:color w:val="000000"/>
                <w:sz w:val="14"/>
                <w:szCs w:val="16"/>
              </w:rPr>
            </w:pPr>
            <w:r w:rsidRPr="00383598">
              <w:rPr>
                <w:bCs/>
                <w:color w:val="000000"/>
                <w:sz w:val="14"/>
                <w:szCs w:val="16"/>
              </w:rPr>
              <w:t> </w:t>
            </w:r>
          </w:p>
        </w:tc>
        <w:tc>
          <w:tcPr>
            <w:tcW w:w="851" w:type="dxa"/>
            <w:shd w:val="clear" w:color="auto" w:fill="auto"/>
            <w:noWrap/>
            <w:vAlign w:val="center"/>
            <w:hideMark/>
          </w:tcPr>
          <w:p w14:paraId="273356E0" w14:textId="77777777" w:rsidR="00383598" w:rsidRPr="00383598" w:rsidRDefault="00383598" w:rsidP="00383598">
            <w:pPr>
              <w:jc w:val="center"/>
              <w:rPr>
                <w:bCs/>
                <w:color w:val="000000"/>
                <w:sz w:val="14"/>
                <w:szCs w:val="16"/>
              </w:rPr>
            </w:pPr>
            <w:r w:rsidRPr="00383598">
              <w:rPr>
                <w:bCs/>
                <w:color w:val="000000"/>
                <w:sz w:val="14"/>
                <w:szCs w:val="16"/>
              </w:rPr>
              <w:t>116 712 193</w:t>
            </w:r>
          </w:p>
        </w:tc>
        <w:tc>
          <w:tcPr>
            <w:tcW w:w="605" w:type="dxa"/>
            <w:shd w:val="clear" w:color="auto" w:fill="auto"/>
            <w:noWrap/>
            <w:vAlign w:val="center"/>
            <w:hideMark/>
          </w:tcPr>
          <w:p w14:paraId="7798A889" w14:textId="77777777" w:rsidR="00383598" w:rsidRPr="00383598" w:rsidRDefault="00383598" w:rsidP="00383598">
            <w:pPr>
              <w:jc w:val="center"/>
              <w:rPr>
                <w:bCs/>
                <w:color w:val="000000"/>
                <w:sz w:val="14"/>
                <w:szCs w:val="16"/>
              </w:rPr>
            </w:pPr>
            <w:r w:rsidRPr="00383598">
              <w:rPr>
                <w:bCs/>
                <w:color w:val="000000"/>
                <w:sz w:val="14"/>
                <w:szCs w:val="16"/>
              </w:rPr>
              <w:t>21 386 759</w:t>
            </w:r>
          </w:p>
        </w:tc>
        <w:tc>
          <w:tcPr>
            <w:tcW w:w="738" w:type="dxa"/>
            <w:shd w:val="clear" w:color="auto" w:fill="auto"/>
            <w:noWrap/>
            <w:vAlign w:val="center"/>
            <w:hideMark/>
          </w:tcPr>
          <w:p w14:paraId="368695D1" w14:textId="77777777" w:rsidR="00383598" w:rsidRPr="00383598" w:rsidRDefault="00383598" w:rsidP="00383598">
            <w:pPr>
              <w:jc w:val="center"/>
              <w:rPr>
                <w:bCs/>
                <w:color w:val="000000"/>
                <w:sz w:val="14"/>
                <w:szCs w:val="16"/>
              </w:rPr>
            </w:pPr>
            <w:r w:rsidRPr="00383598">
              <w:rPr>
                <w:bCs/>
                <w:color w:val="000000"/>
                <w:sz w:val="14"/>
                <w:szCs w:val="16"/>
              </w:rPr>
              <w:t>12 803 283</w:t>
            </w:r>
          </w:p>
        </w:tc>
        <w:tc>
          <w:tcPr>
            <w:tcW w:w="750" w:type="dxa"/>
            <w:shd w:val="clear" w:color="auto" w:fill="auto"/>
            <w:noWrap/>
            <w:vAlign w:val="center"/>
            <w:hideMark/>
          </w:tcPr>
          <w:p w14:paraId="642E4B1D" w14:textId="77777777" w:rsidR="00383598" w:rsidRPr="00383598" w:rsidRDefault="00383598" w:rsidP="00383598">
            <w:pPr>
              <w:jc w:val="center"/>
              <w:rPr>
                <w:bCs/>
                <w:color w:val="000000"/>
                <w:sz w:val="14"/>
                <w:szCs w:val="16"/>
              </w:rPr>
            </w:pPr>
            <w:r w:rsidRPr="00383598">
              <w:rPr>
                <w:bCs/>
                <w:color w:val="000000"/>
                <w:sz w:val="14"/>
                <w:szCs w:val="16"/>
              </w:rPr>
              <w:t>8 583 476</w:t>
            </w:r>
          </w:p>
        </w:tc>
        <w:tc>
          <w:tcPr>
            <w:tcW w:w="739" w:type="dxa"/>
            <w:shd w:val="clear" w:color="auto" w:fill="auto"/>
            <w:noWrap/>
            <w:vAlign w:val="center"/>
            <w:hideMark/>
          </w:tcPr>
          <w:p w14:paraId="5F048FB8" w14:textId="77777777" w:rsidR="00383598" w:rsidRPr="00383598" w:rsidRDefault="00383598" w:rsidP="00383598">
            <w:pPr>
              <w:jc w:val="center"/>
              <w:rPr>
                <w:bCs/>
                <w:color w:val="000000"/>
                <w:sz w:val="14"/>
                <w:szCs w:val="16"/>
              </w:rPr>
            </w:pPr>
            <w:r w:rsidRPr="00383598">
              <w:rPr>
                <w:bCs/>
                <w:color w:val="000000"/>
                <w:sz w:val="14"/>
                <w:szCs w:val="16"/>
              </w:rPr>
              <w:t>95 325 434</w:t>
            </w:r>
          </w:p>
        </w:tc>
        <w:tc>
          <w:tcPr>
            <w:tcW w:w="739" w:type="dxa"/>
            <w:shd w:val="clear" w:color="auto" w:fill="auto"/>
            <w:noWrap/>
            <w:vAlign w:val="center"/>
            <w:hideMark/>
          </w:tcPr>
          <w:p w14:paraId="4D0A6D2B" w14:textId="77777777" w:rsidR="00383598" w:rsidRPr="00383598" w:rsidRDefault="00383598" w:rsidP="00383598">
            <w:pPr>
              <w:jc w:val="center"/>
              <w:rPr>
                <w:bCs/>
                <w:color w:val="000000"/>
                <w:sz w:val="14"/>
                <w:szCs w:val="16"/>
              </w:rPr>
            </w:pPr>
            <w:r w:rsidRPr="00383598">
              <w:rPr>
                <w:bCs/>
                <w:color w:val="000000"/>
                <w:sz w:val="14"/>
                <w:szCs w:val="16"/>
              </w:rPr>
              <w:t>38 902 169</w:t>
            </w:r>
          </w:p>
        </w:tc>
        <w:tc>
          <w:tcPr>
            <w:tcW w:w="830" w:type="dxa"/>
            <w:shd w:val="clear" w:color="auto" w:fill="auto"/>
            <w:noWrap/>
            <w:vAlign w:val="center"/>
            <w:hideMark/>
          </w:tcPr>
          <w:p w14:paraId="240AF6F8" w14:textId="77777777" w:rsidR="00383598" w:rsidRPr="00383598" w:rsidRDefault="00383598" w:rsidP="00383598">
            <w:pPr>
              <w:jc w:val="center"/>
              <w:rPr>
                <w:bCs/>
                <w:color w:val="000000"/>
                <w:sz w:val="14"/>
                <w:szCs w:val="16"/>
              </w:rPr>
            </w:pPr>
            <w:r w:rsidRPr="00383598">
              <w:rPr>
                <w:bCs/>
                <w:color w:val="000000"/>
                <w:sz w:val="14"/>
                <w:szCs w:val="16"/>
              </w:rPr>
              <w:t>56 423 265</w:t>
            </w:r>
          </w:p>
        </w:tc>
        <w:tc>
          <w:tcPr>
            <w:tcW w:w="1133" w:type="dxa"/>
            <w:shd w:val="clear" w:color="auto" w:fill="auto"/>
            <w:vAlign w:val="center"/>
            <w:hideMark/>
          </w:tcPr>
          <w:p w14:paraId="53B15498" w14:textId="77777777" w:rsidR="00383598" w:rsidRPr="00383598" w:rsidRDefault="00383598" w:rsidP="00383598">
            <w:pPr>
              <w:jc w:val="center"/>
              <w:rPr>
                <w:bCs/>
                <w:color w:val="000000"/>
                <w:sz w:val="14"/>
                <w:szCs w:val="16"/>
              </w:rPr>
            </w:pPr>
            <w:r w:rsidRPr="00383598">
              <w:rPr>
                <w:bCs/>
                <w:color w:val="000000"/>
                <w:sz w:val="14"/>
                <w:szCs w:val="16"/>
              </w:rPr>
              <w:t>Х</w:t>
            </w:r>
          </w:p>
        </w:tc>
      </w:tr>
      <w:tr w:rsidR="00383598" w:rsidRPr="00383598" w14:paraId="26688FCD" w14:textId="77777777" w:rsidTr="006D5EE3">
        <w:trPr>
          <w:trHeight w:val="20"/>
        </w:trPr>
        <w:tc>
          <w:tcPr>
            <w:tcW w:w="398" w:type="dxa"/>
            <w:shd w:val="clear" w:color="auto" w:fill="auto"/>
            <w:noWrap/>
            <w:vAlign w:val="center"/>
            <w:hideMark/>
          </w:tcPr>
          <w:p w14:paraId="10C343FE" w14:textId="77777777" w:rsidR="00383598" w:rsidRPr="00383598" w:rsidRDefault="00383598" w:rsidP="00383598">
            <w:pPr>
              <w:jc w:val="center"/>
              <w:rPr>
                <w:bCs/>
                <w:color w:val="000000"/>
                <w:sz w:val="14"/>
                <w:szCs w:val="16"/>
              </w:rPr>
            </w:pPr>
            <w:r w:rsidRPr="00383598">
              <w:rPr>
                <w:bCs/>
                <w:color w:val="000000"/>
                <w:sz w:val="14"/>
                <w:szCs w:val="16"/>
              </w:rPr>
              <w:t> </w:t>
            </w:r>
          </w:p>
        </w:tc>
        <w:tc>
          <w:tcPr>
            <w:tcW w:w="1581" w:type="dxa"/>
            <w:shd w:val="clear" w:color="auto" w:fill="auto"/>
            <w:noWrap/>
            <w:vAlign w:val="center"/>
            <w:hideMark/>
          </w:tcPr>
          <w:p w14:paraId="2E14192D" w14:textId="77777777" w:rsidR="00383598" w:rsidRPr="00383598" w:rsidRDefault="00383598" w:rsidP="00383598">
            <w:pPr>
              <w:jc w:val="center"/>
              <w:rPr>
                <w:color w:val="000000"/>
                <w:sz w:val="14"/>
                <w:szCs w:val="16"/>
              </w:rPr>
            </w:pPr>
            <w:r w:rsidRPr="00383598">
              <w:rPr>
                <w:color w:val="000000"/>
                <w:sz w:val="14"/>
                <w:szCs w:val="16"/>
              </w:rPr>
              <w:t>ПОДРЯД</w:t>
            </w:r>
          </w:p>
        </w:tc>
        <w:tc>
          <w:tcPr>
            <w:tcW w:w="363" w:type="dxa"/>
            <w:shd w:val="clear" w:color="auto" w:fill="auto"/>
            <w:vAlign w:val="center"/>
            <w:hideMark/>
          </w:tcPr>
          <w:p w14:paraId="5416AC23" w14:textId="77777777" w:rsidR="00383598" w:rsidRPr="00383598" w:rsidRDefault="00383598" w:rsidP="00383598">
            <w:pPr>
              <w:jc w:val="center"/>
              <w:rPr>
                <w:bCs/>
                <w:color w:val="000000"/>
                <w:sz w:val="14"/>
                <w:szCs w:val="16"/>
              </w:rPr>
            </w:pPr>
            <w:r w:rsidRPr="00383598">
              <w:rPr>
                <w:bCs/>
                <w:color w:val="000000"/>
                <w:sz w:val="14"/>
                <w:szCs w:val="16"/>
              </w:rPr>
              <w:t> </w:t>
            </w:r>
          </w:p>
        </w:tc>
        <w:tc>
          <w:tcPr>
            <w:tcW w:w="887" w:type="dxa"/>
            <w:shd w:val="clear" w:color="auto" w:fill="auto"/>
            <w:noWrap/>
            <w:vAlign w:val="center"/>
            <w:hideMark/>
          </w:tcPr>
          <w:p w14:paraId="04D69DED" w14:textId="77777777" w:rsidR="00383598" w:rsidRPr="00383598" w:rsidRDefault="00383598" w:rsidP="00383598">
            <w:pPr>
              <w:jc w:val="center"/>
              <w:rPr>
                <w:bCs/>
                <w:color w:val="000000"/>
                <w:sz w:val="14"/>
                <w:szCs w:val="16"/>
              </w:rPr>
            </w:pPr>
            <w:r w:rsidRPr="00383598">
              <w:rPr>
                <w:bCs/>
                <w:color w:val="000000"/>
                <w:sz w:val="14"/>
                <w:szCs w:val="16"/>
              </w:rPr>
              <w:t>96 903 628</w:t>
            </w:r>
          </w:p>
        </w:tc>
        <w:tc>
          <w:tcPr>
            <w:tcW w:w="851" w:type="dxa"/>
            <w:shd w:val="clear" w:color="auto" w:fill="auto"/>
            <w:vAlign w:val="center"/>
            <w:hideMark/>
          </w:tcPr>
          <w:p w14:paraId="38752D18" w14:textId="77777777" w:rsidR="00383598" w:rsidRPr="00383598" w:rsidRDefault="00383598" w:rsidP="00383598">
            <w:pPr>
              <w:jc w:val="center"/>
              <w:rPr>
                <w:bCs/>
                <w:color w:val="000000"/>
                <w:sz w:val="14"/>
                <w:szCs w:val="16"/>
              </w:rPr>
            </w:pPr>
            <w:r w:rsidRPr="00383598">
              <w:rPr>
                <w:bCs/>
                <w:color w:val="000000"/>
                <w:sz w:val="14"/>
                <w:szCs w:val="16"/>
              </w:rPr>
              <w:t> </w:t>
            </w:r>
          </w:p>
        </w:tc>
        <w:tc>
          <w:tcPr>
            <w:tcW w:w="739" w:type="dxa"/>
            <w:shd w:val="clear" w:color="auto" w:fill="auto"/>
            <w:vAlign w:val="center"/>
            <w:hideMark/>
          </w:tcPr>
          <w:p w14:paraId="024FBAB4" w14:textId="77777777" w:rsidR="00383598" w:rsidRPr="00383598" w:rsidRDefault="00383598" w:rsidP="00383598">
            <w:pPr>
              <w:jc w:val="center"/>
              <w:rPr>
                <w:bCs/>
                <w:color w:val="000000"/>
                <w:sz w:val="14"/>
                <w:szCs w:val="16"/>
              </w:rPr>
            </w:pPr>
            <w:r w:rsidRPr="00383598">
              <w:rPr>
                <w:bCs/>
                <w:color w:val="000000"/>
                <w:sz w:val="14"/>
                <w:szCs w:val="16"/>
              </w:rPr>
              <w:t> </w:t>
            </w:r>
          </w:p>
        </w:tc>
        <w:tc>
          <w:tcPr>
            <w:tcW w:w="748" w:type="dxa"/>
            <w:shd w:val="clear" w:color="auto" w:fill="auto"/>
            <w:vAlign w:val="center"/>
            <w:hideMark/>
          </w:tcPr>
          <w:p w14:paraId="47BA3BB8" w14:textId="77777777" w:rsidR="00383598" w:rsidRPr="00383598" w:rsidRDefault="00383598" w:rsidP="00383598">
            <w:pPr>
              <w:jc w:val="center"/>
              <w:rPr>
                <w:bCs/>
                <w:color w:val="000000"/>
                <w:sz w:val="14"/>
                <w:szCs w:val="16"/>
              </w:rPr>
            </w:pPr>
            <w:r w:rsidRPr="00383598">
              <w:rPr>
                <w:bCs/>
                <w:color w:val="000000"/>
                <w:sz w:val="14"/>
                <w:szCs w:val="16"/>
              </w:rPr>
              <w:t> </w:t>
            </w:r>
          </w:p>
        </w:tc>
        <w:tc>
          <w:tcPr>
            <w:tcW w:w="736" w:type="dxa"/>
            <w:shd w:val="clear" w:color="auto" w:fill="auto"/>
            <w:vAlign w:val="center"/>
            <w:hideMark/>
          </w:tcPr>
          <w:p w14:paraId="4E91E1C1" w14:textId="77777777" w:rsidR="00383598" w:rsidRPr="00383598" w:rsidRDefault="00383598" w:rsidP="00383598">
            <w:pPr>
              <w:jc w:val="center"/>
              <w:rPr>
                <w:bCs/>
                <w:color w:val="000000"/>
                <w:sz w:val="14"/>
                <w:szCs w:val="16"/>
              </w:rPr>
            </w:pPr>
            <w:r w:rsidRPr="00383598">
              <w:rPr>
                <w:bCs/>
                <w:color w:val="000000"/>
                <w:sz w:val="14"/>
                <w:szCs w:val="16"/>
              </w:rPr>
              <w:t>96 903 628</w:t>
            </w:r>
          </w:p>
        </w:tc>
        <w:tc>
          <w:tcPr>
            <w:tcW w:w="736" w:type="dxa"/>
            <w:shd w:val="clear" w:color="auto" w:fill="auto"/>
            <w:vAlign w:val="center"/>
            <w:hideMark/>
          </w:tcPr>
          <w:p w14:paraId="4D8E86C6" w14:textId="77777777" w:rsidR="00383598" w:rsidRPr="00383598" w:rsidRDefault="00383598" w:rsidP="00383598">
            <w:pPr>
              <w:jc w:val="center"/>
              <w:rPr>
                <w:bCs/>
                <w:color w:val="000000"/>
                <w:sz w:val="14"/>
                <w:szCs w:val="16"/>
              </w:rPr>
            </w:pPr>
            <w:r w:rsidRPr="00383598">
              <w:rPr>
                <w:bCs/>
                <w:color w:val="000000"/>
                <w:sz w:val="14"/>
                <w:szCs w:val="16"/>
              </w:rPr>
              <w:t>39 764 105</w:t>
            </w:r>
          </w:p>
        </w:tc>
        <w:tc>
          <w:tcPr>
            <w:tcW w:w="726" w:type="dxa"/>
            <w:shd w:val="clear" w:color="auto" w:fill="auto"/>
            <w:vAlign w:val="center"/>
            <w:hideMark/>
          </w:tcPr>
          <w:p w14:paraId="6FD535B7" w14:textId="77777777" w:rsidR="00383598" w:rsidRPr="00383598" w:rsidRDefault="00383598" w:rsidP="00383598">
            <w:pPr>
              <w:jc w:val="center"/>
              <w:rPr>
                <w:bCs/>
                <w:color w:val="000000"/>
                <w:sz w:val="14"/>
                <w:szCs w:val="16"/>
              </w:rPr>
            </w:pPr>
            <w:r w:rsidRPr="00383598">
              <w:rPr>
                <w:bCs/>
                <w:color w:val="000000"/>
                <w:sz w:val="14"/>
                <w:szCs w:val="16"/>
              </w:rPr>
              <w:t>57 139 523</w:t>
            </w:r>
          </w:p>
        </w:tc>
        <w:tc>
          <w:tcPr>
            <w:tcW w:w="2152" w:type="dxa"/>
            <w:shd w:val="clear" w:color="auto" w:fill="auto"/>
            <w:vAlign w:val="center"/>
            <w:hideMark/>
          </w:tcPr>
          <w:p w14:paraId="617A9AE0" w14:textId="77777777" w:rsidR="00383598" w:rsidRPr="00383598" w:rsidRDefault="00383598" w:rsidP="00383598">
            <w:pPr>
              <w:jc w:val="center"/>
              <w:rPr>
                <w:bCs/>
                <w:color w:val="000000"/>
                <w:sz w:val="14"/>
                <w:szCs w:val="16"/>
              </w:rPr>
            </w:pPr>
            <w:r w:rsidRPr="00383598">
              <w:rPr>
                <w:bCs/>
                <w:color w:val="000000"/>
                <w:sz w:val="14"/>
                <w:szCs w:val="16"/>
              </w:rPr>
              <w:t> </w:t>
            </w:r>
          </w:p>
        </w:tc>
        <w:tc>
          <w:tcPr>
            <w:tcW w:w="851" w:type="dxa"/>
            <w:shd w:val="clear" w:color="auto" w:fill="auto"/>
            <w:noWrap/>
            <w:vAlign w:val="center"/>
            <w:hideMark/>
          </w:tcPr>
          <w:p w14:paraId="379464B5" w14:textId="77777777" w:rsidR="00383598" w:rsidRPr="00383598" w:rsidRDefault="00383598" w:rsidP="00383598">
            <w:pPr>
              <w:jc w:val="center"/>
              <w:rPr>
                <w:bCs/>
                <w:color w:val="000000"/>
                <w:sz w:val="14"/>
                <w:szCs w:val="16"/>
              </w:rPr>
            </w:pPr>
            <w:r w:rsidRPr="00383598">
              <w:rPr>
                <w:bCs/>
                <w:color w:val="000000"/>
                <w:sz w:val="14"/>
                <w:szCs w:val="16"/>
              </w:rPr>
              <w:t>95 325 434</w:t>
            </w:r>
          </w:p>
        </w:tc>
        <w:tc>
          <w:tcPr>
            <w:tcW w:w="605" w:type="dxa"/>
            <w:shd w:val="clear" w:color="auto" w:fill="auto"/>
            <w:vAlign w:val="center"/>
            <w:hideMark/>
          </w:tcPr>
          <w:p w14:paraId="52E84BB8" w14:textId="77777777" w:rsidR="00383598" w:rsidRPr="00383598" w:rsidRDefault="00383598" w:rsidP="00383598">
            <w:pPr>
              <w:jc w:val="center"/>
              <w:rPr>
                <w:bCs/>
                <w:color w:val="000000"/>
                <w:sz w:val="14"/>
                <w:szCs w:val="16"/>
              </w:rPr>
            </w:pPr>
            <w:r w:rsidRPr="00383598">
              <w:rPr>
                <w:bCs/>
                <w:color w:val="000000"/>
                <w:sz w:val="14"/>
                <w:szCs w:val="16"/>
              </w:rPr>
              <w:t> </w:t>
            </w:r>
          </w:p>
        </w:tc>
        <w:tc>
          <w:tcPr>
            <w:tcW w:w="738" w:type="dxa"/>
            <w:shd w:val="clear" w:color="auto" w:fill="auto"/>
            <w:vAlign w:val="center"/>
            <w:hideMark/>
          </w:tcPr>
          <w:p w14:paraId="34ADB520" w14:textId="77777777" w:rsidR="00383598" w:rsidRPr="00383598" w:rsidRDefault="00383598" w:rsidP="00383598">
            <w:pPr>
              <w:jc w:val="center"/>
              <w:rPr>
                <w:bCs/>
                <w:color w:val="000000"/>
                <w:sz w:val="14"/>
                <w:szCs w:val="16"/>
              </w:rPr>
            </w:pPr>
            <w:r w:rsidRPr="00383598">
              <w:rPr>
                <w:bCs/>
                <w:color w:val="000000"/>
                <w:sz w:val="14"/>
                <w:szCs w:val="16"/>
              </w:rPr>
              <w:t> </w:t>
            </w:r>
          </w:p>
        </w:tc>
        <w:tc>
          <w:tcPr>
            <w:tcW w:w="750" w:type="dxa"/>
            <w:shd w:val="clear" w:color="auto" w:fill="auto"/>
            <w:vAlign w:val="center"/>
            <w:hideMark/>
          </w:tcPr>
          <w:p w14:paraId="070A59F4" w14:textId="77777777" w:rsidR="00383598" w:rsidRPr="00383598" w:rsidRDefault="00383598" w:rsidP="00383598">
            <w:pPr>
              <w:jc w:val="center"/>
              <w:rPr>
                <w:bCs/>
                <w:color w:val="000000"/>
                <w:sz w:val="14"/>
                <w:szCs w:val="16"/>
              </w:rPr>
            </w:pPr>
            <w:r w:rsidRPr="00383598">
              <w:rPr>
                <w:bCs/>
                <w:color w:val="000000"/>
                <w:sz w:val="14"/>
                <w:szCs w:val="16"/>
              </w:rPr>
              <w:t> </w:t>
            </w:r>
          </w:p>
        </w:tc>
        <w:tc>
          <w:tcPr>
            <w:tcW w:w="739" w:type="dxa"/>
            <w:shd w:val="clear" w:color="auto" w:fill="auto"/>
            <w:vAlign w:val="center"/>
            <w:hideMark/>
          </w:tcPr>
          <w:p w14:paraId="3329AA80" w14:textId="77777777" w:rsidR="00383598" w:rsidRPr="00383598" w:rsidRDefault="00383598" w:rsidP="00383598">
            <w:pPr>
              <w:jc w:val="center"/>
              <w:rPr>
                <w:bCs/>
                <w:color w:val="000000"/>
                <w:sz w:val="14"/>
                <w:szCs w:val="16"/>
              </w:rPr>
            </w:pPr>
            <w:r w:rsidRPr="00383598">
              <w:rPr>
                <w:bCs/>
                <w:color w:val="000000"/>
                <w:sz w:val="14"/>
                <w:szCs w:val="16"/>
              </w:rPr>
              <w:t>95 325 434</w:t>
            </w:r>
          </w:p>
        </w:tc>
        <w:tc>
          <w:tcPr>
            <w:tcW w:w="739" w:type="dxa"/>
            <w:shd w:val="clear" w:color="auto" w:fill="auto"/>
            <w:vAlign w:val="center"/>
            <w:hideMark/>
          </w:tcPr>
          <w:p w14:paraId="607EC791" w14:textId="77777777" w:rsidR="00383598" w:rsidRPr="00383598" w:rsidRDefault="00383598" w:rsidP="00383598">
            <w:pPr>
              <w:jc w:val="center"/>
              <w:rPr>
                <w:bCs/>
                <w:color w:val="000000"/>
                <w:sz w:val="14"/>
                <w:szCs w:val="16"/>
              </w:rPr>
            </w:pPr>
            <w:r w:rsidRPr="00383598">
              <w:rPr>
                <w:bCs/>
                <w:color w:val="000000"/>
                <w:sz w:val="14"/>
                <w:szCs w:val="16"/>
              </w:rPr>
              <w:t>38 902 169</w:t>
            </w:r>
          </w:p>
        </w:tc>
        <w:tc>
          <w:tcPr>
            <w:tcW w:w="830" w:type="dxa"/>
            <w:shd w:val="clear" w:color="auto" w:fill="auto"/>
            <w:vAlign w:val="center"/>
            <w:hideMark/>
          </w:tcPr>
          <w:p w14:paraId="7ABAE20F" w14:textId="77777777" w:rsidR="00383598" w:rsidRPr="00383598" w:rsidRDefault="00383598" w:rsidP="00383598">
            <w:pPr>
              <w:jc w:val="center"/>
              <w:rPr>
                <w:bCs/>
                <w:color w:val="000000"/>
                <w:sz w:val="14"/>
                <w:szCs w:val="16"/>
              </w:rPr>
            </w:pPr>
            <w:r w:rsidRPr="00383598">
              <w:rPr>
                <w:bCs/>
                <w:color w:val="000000"/>
                <w:sz w:val="14"/>
                <w:szCs w:val="16"/>
              </w:rPr>
              <w:t>56 423 265</w:t>
            </w:r>
          </w:p>
        </w:tc>
        <w:tc>
          <w:tcPr>
            <w:tcW w:w="1133" w:type="dxa"/>
            <w:shd w:val="clear" w:color="auto" w:fill="auto"/>
            <w:vAlign w:val="center"/>
            <w:hideMark/>
          </w:tcPr>
          <w:p w14:paraId="6E7F583A" w14:textId="77777777" w:rsidR="00383598" w:rsidRPr="00383598" w:rsidRDefault="00383598" w:rsidP="00383598">
            <w:pPr>
              <w:jc w:val="center"/>
              <w:rPr>
                <w:bCs/>
                <w:color w:val="000000"/>
                <w:sz w:val="14"/>
                <w:szCs w:val="16"/>
              </w:rPr>
            </w:pPr>
            <w:r w:rsidRPr="00383598">
              <w:rPr>
                <w:bCs/>
                <w:color w:val="000000"/>
                <w:sz w:val="14"/>
                <w:szCs w:val="16"/>
              </w:rPr>
              <w:t>Х</w:t>
            </w:r>
          </w:p>
        </w:tc>
      </w:tr>
      <w:tr w:rsidR="00383598" w:rsidRPr="00383598" w14:paraId="72CF35B8" w14:textId="77777777" w:rsidTr="006D5EE3">
        <w:trPr>
          <w:trHeight w:val="20"/>
        </w:trPr>
        <w:tc>
          <w:tcPr>
            <w:tcW w:w="398" w:type="dxa"/>
            <w:shd w:val="clear" w:color="auto" w:fill="auto"/>
            <w:noWrap/>
            <w:vAlign w:val="center"/>
            <w:hideMark/>
          </w:tcPr>
          <w:p w14:paraId="14616026" w14:textId="77777777" w:rsidR="00383598" w:rsidRPr="00383598" w:rsidRDefault="00383598" w:rsidP="00383598">
            <w:pPr>
              <w:jc w:val="center"/>
              <w:rPr>
                <w:bCs/>
                <w:color w:val="000000"/>
                <w:sz w:val="14"/>
                <w:szCs w:val="16"/>
              </w:rPr>
            </w:pPr>
            <w:r w:rsidRPr="00383598">
              <w:rPr>
                <w:bCs/>
                <w:color w:val="000000"/>
                <w:sz w:val="14"/>
                <w:szCs w:val="16"/>
              </w:rPr>
              <w:t> </w:t>
            </w:r>
          </w:p>
        </w:tc>
        <w:tc>
          <w:tcPr>
            <w:tcW w:w="1581" w:type="dxa"/>
            <w:shd w:val="clear" w:color="auto" w:fill="auto"/>
            <w:noWrap/>
            <w:vAlign w:val="center"/>
            <w:hideMark/>
          </w:tcPr>
          <w:p w14:paraId="76B25FE1" w14:textId="77777777" w:rsidR="00383598" w:rsidRPr="00383598" w:rsidRDefault="00383598" w:rsidP="00383598">
            <w:pPr>
              <w:jc w:val="center"/>
              <w:rPr>
                <w:color w:val="000000"/>
                <w:sz w:val="14"/>
                <w:szCs w:val="16"/>
              </w:rPr>
            </w:pPr>
            <w:proofErr w:type="spellStart"/>
            <w:r w:rsidRPr="00383598">
              <w:rPr>
                <w:color w:val="000000"/>
                <w:sz w:val="14"/>
                <w:szCs w:val="16"/>
              </w:rPr>
              <w:t>Хоз.способ</w:t>
            </w:r>
            <w:proofErr w:type="spellEnd"/>
          </w:p>
        </w:tc>
        <w:tc>
          <w:tcPr>
            <w:tcW w:w="363" w:type="dxa"/>
            <w:shd w:val="clear" w:color="auto" w:fill="auto"/>
            <w:vAlign w:val="center"/>
            <w:hideMark/>
          </w:tcPr>
          <w:p w14:paraId="34151EEB" w14:textId="77777777" w:rsidR="00383598" w:rsidRPr="00383598" w:rsidRDefault="00383598" w:rsidP="00383598">
            <w:pPr>
              <w:jc w:val="center"/>
              <w:rPr>
                <w:bCs/>
                <w:color w:val="000000"/>
                <w:sz w:val="14"/>
                <w:szCs w:val="16"/>
              </w:rPr>
            </w:pPr>
            <w:r w:rsidRPr="00383598">
              <w:rPr>
                <w:bCs/>
                <w:color w:val="000000"/>
                <w:sz w:val="14"/>
                <w:szCs w:val="16"/>
              </w:rPr>
              <w:t> </w:t>
            </w:r>
          </w:p>
        </w:tc>
        <w:tc>
          <w:tcPr>
            <w:tcW w:w="887" w:type="dxa"/>
            <w:shd w:val="clear" w:color="auto" w:fill="auto"/>
            <w:noWrap/>
            <w:vAlign w:val="center"/>
            <w:hideMark/>
          </w:tcPr>
          <w:p w14:paraId="294FF1AB" w14:textId="77777777" w:rsidR="00383598" w:rsidRPr="00383598" w:rsidRDefault="00383598" w:rsidP="00383598">
            <w:pPr>
              <w:jc w:val="center"/>
              <w:rPr>
                <w:bCs/>
                <w:color w:val="000000"/>
                <w:sz w:val="14"/>
                <w:szCs w:val="16"/>
              </w:rPr>
            </w:pPr>
            <w:r w:rsidRPr="00383598">
              <w:rPr>
                <w:bCs/>
                <w:color w:val="000000"/>
                <w:sz w:val="14"/>
                <w:szCs w:val="16"/>
              </w:rPr>
              <w:t>23 059 688</w:t>
            </w:r>
          </w:p>
        </w:tc>
        <w:tc>
          <w:tcPr>
            <w:tcW w:w="851" w:type="dxa"/>
            <w:shd w:val="clear" w:color="auto" w:fill="auto"/>
            <w:vAlign w:val="center"/>
            <w:hideMark/>
          </w:tcPr>
          <w:p w14:paraId="7AF6EDDB" w14:textId="77777777" w:rsidR="00383598" w:rsidRPr="00383598" w:rsidRDefault="00383598" w:rsidP="00383598">
            <w:pPr>
              <w:jc w:val="center"/>
              <w:rPr>
                <w:bCs/>
                <w:color w:val="000000"/>
                <w:sz w:val="14"/>
                <w:szCs w:val="16"/>
              </w:rPr>
            </w:pPr>
            <w:r w:rsidRPr="00383598">
              <w:rPr>
                <w:bCs/>
                <w:color w:val="000000"/>
                <w:sz w:val="14"/>
                <w:szCs w:val="16"/>
              </w:rPr>
              <w:t>23 059 688</w:t>
            </w:r>
          </w:p>
        </w:tc>
        <w:tc>
          <w:tcPr>
            <w:tcW w:w="739" w:type="dxa"/>
            <w:shd w:val="clear" w:color="auto" w:fill="auto"/>
            <w:vAlign w:val="center"/>
            <w:hideMark/>
          </w:tcPr>
          <w:p w14:paraId="6E0FE85C" w14:textId="77777777" w:rsidR="00383598" w:rsidRPr="00383598" w:rsidRDefault="00383598" w:rsidP="00383598">
            <w:pPr>
              <w:jc w:val="center"/>
              <w:rPr>
                <w:bCs/>
                <w:color w:val="000000"/>
                <w:sz w:val="14"/>
                <w:szCs w:val="16"/>
              </w:rPr>
            </w:pPr>
            <w:r w:rsidRPr="00383598">
              <w:rPr>
                <w:bCs/>
                <w:color w:val="000000"/>
                <w:sz w:val="14"/>
                <w:szCs w:val="16"/>
              </w:rPr>
              <w:t>14 476 212</w:t>
            </w:r>
          </w:p>
        </w:tc>
        <w:tc>
          <w:tcPr>
            <w:tcW w:w="748" w:type="dxa"/>
            <w:shd w:val="clear" w:color="auto" w:fill="auto"/>
            <w:vAlign w:val="center"/>
            <w:hideMark/>
          </w:tcPr>
          <w:p w14:paraId="735210B9" w14:textId="77777777" w:rsidR="00383598" w:rsidRPr="00383598" w:rsidRDefault="00383598" w:rsidP="00383598">
            <w:pPr>
              <w:jc w:val="center"/>
              <w:rPr>
                <w:bCs/>
                <w:color w:val="000000"/>
                <w:sz w:val="14"/>
                <w:szCs w:val="16"/>
              </w:rPr>
            </w:pPr>
            <w:r w:rsidRPr="00383598">
              <w:rPr>
                <w:bCs/>
                <w:color w:val="000000"/>
                <w:sz w:val="14"/>
                <w:szCs w:val="16"/>
              </w:rPr>
              <w:t>8 583 476</w:t>
            </w:r>
          </w:p>
        </w:tc>
        <w:tc>
          <w:tcPr>
            <w:tcW w:w="736" w:type="dxa"/>
            <w:shd w:val="clear" w:color="auto" w:fill="auto"/>
            <w:vAlign w:val="center"/>
            <w:hideMark/>
          </w:tcPr>
          <w:p w14:paraId="2E587A6D" w14:textId="77777777" w:rsidR="00383598" w:rsidRPr="00383598" w:rsidRDefault="00383598" w:rsidP="00383598">
            <w:pPr>
              <w:jc w:val="center"/>
              <w:rPr>
                <w:bCs/>
                <w:color w:val="000000"/>
                <w:sz w:val="14"/>
                <w:szCs w:val="16"/>
              </w:rPr>
            </w:pPr>
            <w:r w:rsidRPr="00383598">
              <w:rPr>
                <w:bCs/>
                <w:color w:val="000000"/>
                <w:sz w:val="14"/>
                <w:szCs w:val="16"/>
              </w:rPr>
              <w:t> </w:t>
            </w:r>
          </w:p>
        </w:tc>
        <w:tc>
          <w:tcPr>
            <w:tcW w:w="736" w:type="dxa"/>
            <w:shd w:val="clear" w:color="auto" w:fill="auto"/>
            <w:vAlign w:val="center"/>
            <w:hideMark/>
          </w:tcPr>
          <w:p w14:paraId="135D6CC2" w14:textId="77777777" w:rsidR="00383598" w:rsidRPr="00383598" w:rsidRDefault="00383598" w:rsidP="00383598">
            <w:pPr>
              <w:jc w:val="center"/>
              <w:rPr>
                <w:bCs/>
                <w:color w:val="000000"/>
                <w:sz w:val="14"/>
                <w:szCs w:val="16"/>
              </w:rPr>
            </w:pPr>
            <w:r w:rsidRPr="00383598">
              <w:rPr>
                <w:bCs/>
                <w:color w:val="000000"/>
                <w:sz w:val="14"/>
                <w:szCs w:val="16"/>
              </w:rPr>
              <w:t> </w:t>
            </w:r>
          </w:p>
        </w:tc>
        <w:tc>
          <w:tcPr>
            <w:tcW w:w="726" w:type="dxa"/>
            <w:shd w:val="clear" w:color="auto" w:fill="auto"/>
            <w:vAlign w:val="center"/>
            <w:hideMark/>
          </w:tcPr>
          <w:p w14:paraId="02221B0F" w14:textId="77777777" w:rsidR="00383598" w:rsidRPr="00383598" w:rsidRDefault="00383598" w:rsidP="00383598">
            <w:pPr>
              <w:jc w:val="center"/>
              <w:rPr>
                <w:bCs/>
                <w:color w:val="000000"/>
                <w:sz w:val="14"/>
                <w:szCs w:val="16"/>
              </w:rPr>
            </w:pPr>
            <w:r w:rsidRPr="00383598">
              <w:rPr>
                <w:bCs/>
                <w:color w:val="000000"/>
                <w:sz w:val="14"/>
                <w:szCs w:val="16"/>
              </w:rPr>
              <w:t> </w:t>
            </w:r>
          </w:p>
        </w:tc>
        <w:tc>
          <w:tcPr>
            <w:tcW w:w="2152" w:type="dxa"/>
            <w:shd w:val="clear" w:color="auto" w:fill="auto"/>
            <w:vAlign w:val="center"/>
            <w:hideMark/>
          </w:tcPr>
          <w:p w14:paraId="7174B3FC" w14:textId="77777777" w:rsidR="00383598" w:rsidRPr="00383598" w:rsidRDefault="00383598" w:rsidP="00383598">
            <w:pPr>
              <w:jc w:val="center"/>
              <w:rPr>
                <w:bCs/>
                <w:color w:val="000000"/>
                <w:sz w:val="14"/>
                <w:szCs w:val="16"/>
              </w:rPr>
            </w:pPr>
            <w:r w:rsidRPr="00383598">
              <w:rPr>
                <w:bCs/>
                <w:color w:val="000000"/>
                <w:sz w:val="14"/>
                <w:szCs w:val="16"/>
              </w:rPr>
              <w:t> </w:t>
            </w:r>
          </w:p>
        </w:tc>
        <w:tc>
          <w:tcPr>
            <w:tcW w:w="851" w:type="dxa"/>
            <w:shd w:val="clear" w:color="auto" w:fill="auto"/>
            <w:noWrap/>
            <w:vAlign w:val="center"/>
            <w:hideMark/>
          </w:tcPr>
          <w:p w14:paraId="2529CAD4" w14:textId="77777777" w:rsidR="00383598" w:rsidRPr="00383598" w:rsidRDefault="00383598" w:rsidP="00383598">
            <w:pPr>
              <w:jc w:val="center"/>
              <w:rPr>
                <w:bCs/>
                <w:color w:val="000000"/>
                <w:sz w:val="14"/>
                <w:szCs w:val="16"/>
              </w:rPr>
            </w:pPr>
            <w:r w:rsidRPr="00383598">
              <w:rPr>
                <w:bCs/>
                <w:color w:val="000000"/>
                <w:sz w:val="14"/>
                <w:szCs w:val="16"/>
              </w:rPr>
              <w:t>21 386 759</w:t>
            </w:r>
          </w:p>
        </w:tc>
        <w:tc>
          <w:tcPr>
            <w:tcW w:w="605" w:type="dxa"/>
            <w:shd w:val="clear" w:color="auto" w:fill="auto"/>
            <w:vAlign w:val="center"/>
            <w:hideMark/>
          </w:tcPr>
          <w:p w14:paraId="4F56F05F" w14:textId="77777777" w:rsidR="00383598" w:rsidRPr="00383598" w:rsidRDefault="00383598" w:rsidP="00383598">
            <w:pPr>
              <w:ind w:left="-21"/>
              <w:jc w:val="center"/>
              <w:rPr>
                <w:bCs/>
                <w:color w:val="000000"/>
                <w:sz w:val="14"/>
                <w:szCs w:val="16"/>
              </w:rPr>
            </w:pPr>
            <w:r w:rsidRPr="00383598">
              <w:rPr>
                <w:bCs/>
                <w:color w:val="000000"/>
                <w:sz w:val="14"/>
                <w:szCs w:val="16"/>
              </w:rPr>
              <w:t>21386759</w:t>
            </w:r>
          </w:p>
        </w:tc>
        <w:tc>
          <w:tcPr>
            <w:tcW w:w="738" w:type="dxa"/>
            <w:shd w:val="clear" w:color="auto" w:fill="auto"/>
            <w:vAlign w:val="center"/>
            <w:hideMark/>
          </w:tcPr>
          <w:p w14:paraId="55503FAE" w14:textId="77777777" w:rsidR="00383598" w:rsidRPr="00383598" w:rsidRDefault="00383598" w:rsidP="00383598">
            <w:pPr>
              <w:jc w:val="center"/>
              <w:rPr>
                <w:bCs/>
                <w:color w:val="000000"/>
                <w:sz w:val="14"/>
                <w:szCs w:val="16"/>
              </w:rPr>
            </w:pPr>
            <w:r w:rsidRPr="00383598">
              <w:rPr>
                <w:bCs/>
                <w:color w:val="000000"/>
                <w:sz w:val="14"/>
                <w:szCs w:val="16"/>
              </w:rPr>
              <w:t>12 803 283</w:t>
            </w:r>
          </w:p>
        </w:tc>
        <w:tc>
          <w:tcPr>
            <w:tcW w:w="750" w:type="dxa"/>
            <w:shd w:val="clear" w:color="auto" w:fill="auto"/>
            <w:vAlign w:val="center"/>
            <w:hideMark/>
          </w:tcPr>
          <w:p w14:paraId="02A7E7E2" w14:textId="77777777" w:rsidR="00383598" w:rsidRPr="00383598" w:rsidRDefault="00383598" w:rsidP="00383598">
            <w:pPr>
              <w:jc w:val="center"/>
              <w:rPr>
                <w:bCs/>
                <w:color w:val="000000"/>
                <w:sz w:val="14"/>
                <w:szCs w:val="16"/>
              </w:rPr>
            </w:pPr>
            <w:r w:rsidRPr="00383598">
              <w:rPr>
                <w:bCs/>
                <w:color w:val="000000"/>
                <w:sz w:val="14"/>
                <w:szCs w:val="16"/>
              </w:rPr>
              <w:t>8 583 476</w:t>
            </w:r>
          </w:p>
        </w:tc>
        <w:tc>
          <w:tcPr>
            <w:tcW w:w="739" w:type="dxa"/>
            <w:shd w:val="clear" w:color="auto" w:fill="auto"/>
            <w:vAlign w:val="center"/>
            <w:hideMark/>
          </w:tcPr>
          <w:p w14:paraId="7E776B44" w14:textId="77777777" w:rsidR="00383598" w:rsidRPr="00383598" w:rsidRDefault="00383598" w:rsidP="00383598">
            <w:pPr>
              <w:jc w:val="center"/>
              <w:rPr>
                <w:bCs/>
                <w:color w:val="000000"/>
                <w:sz w:val="14"/>
                <w:szCs w:val="16"/>
              </w:rPr>
            </w:pPr>
            <w:r w:rsidRPr="00383598">
              <w:rPr>
                <w:bCs/>
                <w:color w:val="000000"/>
                <w:sz w:val="14"/>
                <w:szCs w:val="16"/>
              </w:rPr>
              <w:t> </w:t>
            </w:r>
          </w:p>
        </w:tc>
        <w:tc>
          <w:tcPr>
            <w:tcW w:w="739" w:type="dxa"/>
            <w:shd w:val="clear" w:color="auto" w:fill="auto"/>
            <w:vAlign w:val="center"/>
            <w:hideMark/>
          </w:tcPr>
          <w:p w14:paraId="465B0950" w14:textId="77777777" w:rsidR="00383598" w:rsidRPr="00383598" w:rsidRDefault="00383598" w:rsidP="00383598">
            <w:pPr>
              <w:jc w:val="center"/>
              <w:rPr>
                <w:bCs/>
                <w:color w:val="000000"/>
                <w:sz w:val="14"/>
                <w:szCs w:val="16"/>
              </w:rPr>
            </w:pPr>
            <w:r w:rsidRPr="00383598">
              <w:rPr>
                <w:bCs/>
                <w:color w:val="000000"/>
                <w:sz w:val="14"/>
                <w:szCs w:val="16"/>
              </w:rPr>
              <w:t> </w:t>
            </w:r>
          </w:p>
        </w:tc>
        <w:tc>
          <w:tcPr>
            <w:tcW w:w="830" w:type="dxa"/>
            <w:shd w:val="clear" w:color="auto" w:fill="auto"/>
            <w:vAlign w:val="center"/>
            <w:hideMark/>
          </w:tcPr>
          <w:p w14:paraId="2D812B57" w14:textId="77777777" w:rsidR="00383598" w:rsidRPr="00383598" w:rsidRDefault="00383598" w:rsidP="00383598">
            <w:pPr>
              <w:jc w:val="center"/>
              <w:rPr>
                <w:bCs/>
                <w:color w:val="000000"/>
                <w:sz w:val="14"/>
                <w:szCs w:val="16"/>
              </w:rPr>
            </w:pPr>
            <w:r w:rsidRPr="00383598">
              <w:rPr>
                <w:bCs/>
                <w:color w:val="000000"/>
                <w:sz w:val="14"/>
                <w:szCs w:val="16"/>
              </w:rPr>
              <w:t> </w:t>
            </w:r>
          </w:p>
        </w:tc>
        <w:tc>
          <w:tcPr>
            <w:tcW w:w="1133" w:type="dxa"/>
            <w:shd w:val="clear" w:color="auto" w:fill="auto"/>
            <w:vAlign w:val="center"/>
            <w:hideMark/>
          </w:tcPr>
          <w:p w14:paraId="4F6863F3" w14:textId="77777777" w:rsidR="00383598" w:rsidRPr="00383598" w:rsidRDefault="00383598" w:rsidP="00383598">
            <w:pPr>
              <w:jc w:val="center"/>
              <w:rPr>
                <w:bCs/>
                <w:color w:val="000000"/>
                <w:sz w:val="14"/>
                <w:szCs w:val="16"/>
              </w:rPr>
            </w:pPr>
            <w:r w:rsidRPr="00383598">
              <w:rPr>
                <w:bCs/>
                <w:color w:val="000000"/>
                <w:sz w:val="14"/>
                <w:szCs w:val="16"/>
              </w:rPr>
              <w:t>Х</w:t>
            </w:r>
          </w:p>
        </w:tc>
      </w:tr>
      <w:tr w:rsidR="00383598" w:rsidRPr="00383598" w14:paraId="26C35574" w14:textId="77777777" w:rsidTr="006D5EE3">
        <w:trPr>
          <w:trHeight w:val="20"/>
        </w:trPr>
        <w:tc>
          <w:tcPr>
            <w:tcW w:w="16302" w:type="dxa"/>
            <w:gridSpan w:val="19"/>
            <w:shd w:val="clear" w:color="auto" w:fill="auto"/>
            <w:noWrap/>
            <w:vAlign w:val="center"/>
            <w:hideMark/>
          </w:tcPr>
          <w:p w14:paraId="124CC8E3" w14:textId="77777777" w:rsidR="00383598" w:rsidRPr="00383598" w:rsidRDefault="00383598" w:rsidP="00383598">
            <w:pPr>
              <w:jc w:val="center"/>
              <w:rPr>
                <w:bCs/>
                <w:color w:val="000000"/>
                <w:sz w:val="14"/>
                <w:szCs w:val="16"/>
              </w:rPr>
            </w:pPr>
            <w:r w:rsidRPr="00383598">
              <w:rPr>
                <w:bCs/>
                <w:color w:val="000000"/>
                <w:sz w:val="14"/>
                <w:szCs w:val="16"/>
              </w:rPr>
              <w:t> </w:t>
            </w:r>
            <w:r w:rsidRPr="00383598">
              <w:rPr>
                <w:color w:val="000000"/>
                <w:sz w:val="14"/>
                <w:szCs w:val="16"/>
              </w:rPr>
              <w:t>Технологическое оборудование ПНС:</w:t>
            </w:r>
          </w:p>
        </w:tc>
      </w:tr>
      <w:tr w:rsidR="00383598" w:rsidRPr="00383598" w14:paraId="2A92DB01" w14:textId="77777777" w:rsidTr="006D5EE3">
        <w:trPr>
          <w:trHeight w:val="20"/>
        </w:trPr>
        <w:tc>
          <w:tcPr>
            <w:tcW w:w="398" w:type="dxa"/>
            <w:shd w:val="clear" w:color="auto" w:fill="auto"/>
            <w:noWrap/>
            <w:vAlign w:val="center"/>
            <w:hideMark/>
          </w:tcPr>
          <w:p w14:paraId="2EB20454" w14:textId="77777777" w:rsidR="00383598" w:rsidRPr="00383598" w:rsidRDefault="00383598" w:rsidP="00383598">
            <w:pPr>
              <w:jc w:val="center"/>
              <w:rPr>
                <w:bCs/>
                <w:color w:val="000000"/>
                <w:sz w:val="14"/>
                <w:szCs w:val="16"/>
              </w:rPr>
            </w:pPr>
            <w:r w:rsidRPr="00383598">
              <w:rPr>
                <w:bCs/>
                <w:color w:val="000000"/>
                <w:sz w:val="14"/>
                <w:szCs w:val="16"/>
              </w:rPr>
              <w:t>26</w:t>
            </w:r>
          </w:p>
        </w:tc>
        <w:tc>
          <w:tcPr>
            <w:tcW w:w="1581" w:type="dxa"/>
            <w:shd w:val="clear" w:color="auto" w:fill="auto"/>
            <w:vAlign w:val="center"/>
            <w:hideMark/>
          </w:tcPr>
          <w:p w14:paraId="7E5CE566" w14:textId="77777777" w:rsidR="00383598" w:rsidRPr="00383598" w:rsidRDefault="00383598" w:rsidP="00383598">
            <w:pPr>
              <w:jc w:val="center"/>
              <w:rPr>
                <w:bCs/>
                <w:color w:val="000000"/>
                <w:sz w:val="14"/>
                <w:szCs w:val="16"/>
              </w:rPr>
            </w:pPr>
            <w:r w:rsidRPr="00383598">
              <w:rPr>
                <w:bCs/>
                <w:color w:val="000000"/>
                <w:sz w:val="14"/>
                <w:szCs w:val="16"/>
              </w:rPr>
              <w:t xml:space="preserve">Ремонт насосного </w:t>
            </w:r>
            <w:proofErr w:type="spellStart"/>
            <w:r w:rsidRPr="00383598">
              <w:rPr>
                <w:bCs/>
                <w:color w:val="000000"/>
                <w:sz w:val="14"/>
                <w:szCs w:val="16"/>
              </w:rPr>
              <w:t>оборудов</w:t>
            </w:r>
            <w:proofErr w:type="spellEnd"/>
            <w:r w:rsidRPr="00383598">
              <w:rPr>
                <w:bCs/>
                <w:color w:val="000000"/>
                <w:sz w:val="14"/>
                <w:szCs w:val="16"/>
              </w:rPr>
              <w:t>. ПНС-16</w:t>
            </w:r>
          </w:p>
        </w:tc>
        <w:tc>
          <w:tcPr>
            <w:tcW w:w="363" w:type="dxa"/>
            <w:shd w:val="clear" w:color="auto" w:fill="auto"/>
            <w:vAlign w:val="center"/>
            <w:hideMark/>
          </w:tcPr>
          <w:p w14:paraId="4CD986EB" w14:textId="77777777" w:rsidR="00383598" w:rsidRPr="00383598" w:rsidRDefault="00383598" w:rsidP="00383598">
            <w:pPr>
              <w:jc w:val="center"/>
              <w:rPr>
                <w:bCs/>
                <w:color w:val="000000"/>
                <w:sz w:val="14"/>
                <w:szCs w:val="16"/>
              </w:rPr>
            </w:pPr>
            <w:r w:rsidRPr="00383598">
              <w:rPr>
                <w:bCs/>
                <w:color w:val="000000"/>
                <w:sz w:val="14"/>
                <w:szCs w:val="16"/>
              </w:rPr>
              <w:t>ТР</w:t>
            </w:r>
          </w:p>
        </w:tc>
        <w:tc>
          <w:tcPr>
            <w:tcW w:w="887" w:type="dxa"/>
            <w:shd w:val="clear" w:color="auto" w:fill="auto"/>
            <w:vAlign w:val="center"/>
            <w:hideMark/>
          </w:tcPr>
          <w:p w14:paraId="5019D1CB" w14:textId="77777777" w:rsidR="00383598" w:rsidRPr="00383598" w:rsidRDefault="00383598" w:rsidP="00383598">
            <w:pPr>
              <w:jc w:val="center"/>
              <w:rPr>
                <w:bCs/>
                <w:color w:val="000000"/>
                <w:sz w:val="14"/>
                <w:szCs w:val="16"/>
              </w:rPr>
            </w:pPr>
            <w:r w:rsidRPr="00383598">
              <w:rPr>
                <w:bCs/>
                <w:color w:val="000000"/>
                <w:sz w:val="14"/>
                <w:szCs w:val="16"/>
              </w:rPr>
              <w:t>1 475 947</w:t>
            </w:r>
          </w:p>
        </w:tc>
        <w:tc>
          <w:tcPr>
            <w:tcW w:w="851" w:type="dxa"/>
            <w:shd w:val="clear" w:color="auto" w:fill="auto"/>
            <w:vAlign w:val="center"/>
            <w:hideMark/>
          </w:tcPr>
          <w:p w14:paraId="09922C38" w14:textId="77777777" w:rsidR="00383598" w:rsidRPr="00383598" w:rsidRDefault="00383598" w:rsidP="00383598">
            <w:pPr>
              <w:jc w:val="center"/>
              <w:rPr>
                <w:bCs/>
                <w:color w:val="000000"/>
                <w:sz w:val="14"/>
                <w:szCs w:val="16"/>
              </w:rPr>
            </w:pPr>
            <w:r w:rsidRPr="00383598">
              <w:rPr>
                <w:bCs/>
                <w:color w:val="000000"/>
                <w:sz w:val="14"/>
                <w:szCs w:val="16"/>
              </w:rPr>
              <w:t>1475947</w:t>
            </w:r>
          </w:p>
        </w:tc>
        <w:tc>
          <w:tcPr>
            <w:tcW w:w="739" w:type="dxa"/>
            <w:shd w:val="clear" w:color="auto" w:fill="auto"/>
            <w:vAlign w:val="center"/>
            <w:hideMark/>
          </w:tcPr>
          <w:p w14:paraId="47B72128" w14:textId="77777777" w:rsidR="00383598" w:rsidRPr="00383598" w:rsidRDefault="00383598" w:rsidP="00383598">
            <w:pPr>
              <w:jc w:val="center"/>
              <w:rPr>
                <w:bCs/>
                <w:color w:val="000000"/>
                <w:sz w:val="14"/>
                <w:szCs w:val="16"/>
              </w:rPr>
            </w:pPr>
            <w:r w:rsidRPr="00383598">
              <w:rPr>
                <w:bCs/>
                <w:color w:val="000000"/>
                <w:sz w:val="14"/>
                <w:szCs w:val="16"/>
              </w:rPr>
              <w:t>1089367</w:t>
            </w:r>
          </w:p>
        </w:tc>
        <w:tc>
          <w:tcPr>
            <w:tcW w:w="748" w:type="dxa"/>
            <w:shd w:val="clear" w:color="auto" w:fill="auto"/>
            <w:vAlign w:val="center"/>
            <w:hideMark/>
          </w:tcPr>
          <w:p w14:paraId="577FD9F1" w14:textId="77777777" w:rsidR="00383598" w:rsidRPr="00383598" w:rsidRDefault="00383598" w:rsidP="00383598">
            <w:pPr>
              <w:jc w:val="center"/>
              <w:rPr>
                <w:bCs/>
                <w:color w:val="000000"/>
                <w:sz w:val="14"/>
                <w:szCs w:val="16"/>
              </w:rPr>
            </w:pPr>
            <w:r w:rsidRPr="00383598">
              <w:rPr>
                <w:bCs/>
                <w:color w:val="000000"/>
                <w:sz w:val="14"/>
                <w:szCs w:val="16"/>
              </w:rPr>
              <w:t>386 580</w:t>
            </w:r>
          </w:p>
        </w:tc>
        <w:tc>
          <w:tcPr>
            <w:tcW w:w="736" w:type="dxa"/>
            <w:shd w:val="clear" w:color="auto" w:fill="auto"/>
            <w:vAlign w:val="center"/>
            <w:hideMark/>
          </w:tcPr>
          <w:p w14:paraId="5ED8C74B"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36" w:type="dxa"/>
            <w:shd w:val="clear" w:color="auto" w:fill="auto"/>
            <w:vAlign w:val="center"/>
            <w:hideMark/>
          </w:tcPr>
          <w:p w14:paraId="3D6272CB"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26" w:type="dxa"/>
            <w:shd w:val="clear" w:color="auto" w:fill="auto"/>
            <w:vAlign w:val="center"/>
            <w:hideMark/>
          </w:tcPr>
          <w:p w14:paraId="04DABAD4"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2152" w:type="dxa"/>
            <w:shd w:val="clear" w:color="auto" w:fill="auto"/>
            <w:vAlign w:val="center"/>
            <w:hideMark/>
          </w:tcPr>
          <w:p w14:paraId="563E0BC4" w14:textId="77777777" w:rsidR="00383598" w:rsidRPr="00383598" w:rsidRDefault="00383598" w:rsidP="00383598">
            <w:pPr>
              <w:jc w:val="center"/>
              <w:rPr>
                <w:bCs/>
                <w:color w:val="000000"/>
                <w:sz w:val="14"/>
                <w:szCs w:val="16"/>
              </w:rPr>
            </w:pPr>
            <w:r w:rsidRPr="00383598">
              <w:rPr>
                <w:bCs/>
                <w:color w:val="000000"/>
                <w:sz w:val="14"/>
                <w:szCs w:val="16"/>
              </w:rPr>
              <w:t>График выполнения работ, сметы на выполнение работ, ведомость ресурсов, ведомость объемов работ</w:t>
            </w:r>
          </w:p>
        </w:tc>
        <w:tc>
          <w:tcPr>
            <w:tcW w:w="851" w:type="dxa"/>
            <w:shd w:val="clear" w:color="auto" w:fill="auto"/>
            <w:vAlign w:val="center"/>
            <w:hideMark/>
          </w:tcPr>
          <w:p w14:paraId="25563340" w14:textId="77777777" w:rsidR="00383598" w:rsidRPr="00383598" w:rsidRDefault="00383598" w:rsidP="00383598">
            <w:pPr>
              <w:jc w:val="center"/>
              <w:rPr>
                <w:bCs/>
                <w:color w:val="000000"/>
                <w:sz w:val="14"/>
                <w:szCs w:val="16"/>
              </w:rPr>
            </w:pPr>
            <w:r w:rsidRPr="00383598">
              <w:rPr>
                <w:bCs/>
                <w:color w:val="000000"/>
                <w:sz w:val="14"/>
                <w:szCs w:val="16"/>
              </w:rPr>
              <w:t>1 475 947</w:t>
            </w:r>
          </w:p>
        </w:tc>
        <w:tc>
          <w:tcPr>
            <w:tcW w:w="605" w:type="dxa"/>
            <w:shd w:val="clear" w:color="auto" w:fill="auto"/>
            <w:vAlign w:val="center"/>
            <w:hideMark/>
          </w:tcPr>
          <w:p w14:paraId="76F8D7F1" w14:textId="77777777" w:rsidR="00383598" w:rsidRPr="00383598" w:rsidRDefault="00383598" w:rsidP="00383598">
            <w:pPr>
              <w:jc w:val="center"/>
              <w:rPr>
                <w:bCs/>
                <w:color w:val="000000"/>
                <w:sz w:val="14"/>
                <w:szCs w:val="16"/>
              </w:rPr>
            </w:pPr>
            <w:r w:rsidRPr="00383598">
              <w:rPr>
                <w:bCs/>
                <w:color w:val="000000"/>
                <w:sz w:val="14"/>
                <w:szCs w:val="16"/>
              </w:rPr>
              <w:t>1475947</w:t>
            </w:r>
          </w:p>
        </w:tc>
        <w:tc>
          <w:tcPr>
            <w:tcW w:w="738" w:type="dxa"/>
            <w:shd w:val="clear" w:color="auto" w:fill="auto"/>
            <w:vAlign w:val="center"/>
            <w:hideMark/>
          </w:tcPr>
          <w:p w14:paraId="43813382" w14:textId="77777777" w:rsidR="00383598" w:rsidRPr="00383598" w:rsidRDefault="00383598" w:rsidP="00383598">
            <w:pPr>
              <w:jc w:val="center"/>
              <w:rPr>
                <w:bCs/>
                <w:color w:val="000000"/>
                <w:sz w:val="14"/>
                <w:szCs w:val="16"/>
              </w:rPr>
            </w:pPr>
            <w:r w:rsidRPr="00383598">
              <w:rPr>
                <w:bCs/>
                <w:color w:val="000000"/>
                <w:sz w:val="14"/>
                <w:szCs w:val="16"/>
              </w:rPr>
              <w:t>1 089 367</w:t>
            </w:r>
          </w:p>
        </w:tc>
        <w:tc>
          <w:tcPr>
            <w:tcW w:w="750" w:type="dxa"/>
            <w:shd w:val="clear" w:color="auto" w:fill="auto"/>
            <w:vAlign w:val="center"/>
            <w:hideMark/>
          </w:tcPr>
          <w:p w14:paraId="4EA1DEEA" w14:textId="77777777" w:rsidR="00383598" w:rsidRPr="00383598" w:rsidRDefault="00383598" w:rsidP="00383598">
            <w:pPr>
              <w:jc w:val="center"/>
              <w:rPr>
                <w:bCs/>
                <w:color w:val="000000"/>
                <w:sz w:val="14"/>
                <w:szCs w:val="16"/>
              </w:rPr>
            </w:pPr>
            <w:r w:rsidRPr="00383598">
              <w:rPr>
                <w:bCs/>
                <w:color w:val="000000"/>
                <w:sz w:val="14"/>
                <w:szCs w:val="16"/>
              </w:rPr>
              <w:t>386 580</w:t>
            </w:r>
          </w:p>
        </w:tc>
        <w:tc>
          <w:tcPr>
            <w:tcW w:w="739" w:type="dxa"/>
            <w:shd w:val="clear" w:color="auto" w:fill="auto"/>
            <w:vAlign w:val="center"/>
            <w:hideMark/>
          </w:tcPr>
          <w:p w14:paraId="32F184EF"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39" w:type="dxa"/>
            <w:shd w:val="clear" w:color="auto" w:fill="auto"/>
            <w:vAlign w:val="center"/>
            <w:hideMark/>
          </w:tcPr>
          <w:p w14:paraId="76859B10"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830" w:type="dxa"/>
            <w:shd w:val="clear" w:color="auto" w:fill="auto"/>
            <w:vAlign w:val="center"/>
            <w:hideMark/>
          </w:tcPr>
          <w:p w14:paraId="7E9AB7A2"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1133" w:type="dxa"/>
            <w:shd w:val="clear" w:color="auto" w:fill="auto"/>
            <w:vAlign w:val="center"/>
            <w:hideMark/>
          </w:tcPr>
          <w:p w14:paraId="1083C7C0" w14:textId="77777777" w:rsidR="00383598" w:rsidRPr="00383598" w:rsidRDefault="00383598" w:rsidP="00383598">
            <w:pPr>
              <w:jc w:val="center"/>
              <w:rPr>
                <w:bCs/>
                <w:color w:val="000000"/>
                <w:sz w:val="14"/>
                <w:szCs w:val="16"/>
              </w:rPr>
            </w:pPr>
            <w:r w:rsidRPr="00383598">
              <w:rPr>
                <w:bCs/>
                <w:color w:val="000000"/>
                <w:sz w:val="14"/>
                <w:szCs w:val="16"/>
              </w:rPr>
              <w:t>Х</w:t>
            </w:r>
          </w:p>
        </w:tc>
      </w:tr>
      <w:tr w:rsidR="00383598" w:rsidRPr="00383598" w14:paraId="1C9BD757" w14:textId="77777777" w:rsidTr="006D5EE3">
        <w:trPr>
          <w:trHeight w:val="20"/>
        </w:trPr>
        <w:tc>
          <w:tcPr>
            <w:tcW w:w="398" w:type="dxa"/>
            <w:shd w:val="clear" w:color="auto" w:fill="auto"/>
            <w:noWrap/>
            <w:vAlign w:val="center"/>
            <w:hideMark/>
          </w:tcPr>
          <w:p w14:paraId="5EE88F6D" w14:textId="77777777" w:rsidR="00383598" w:rsidRPr="00383598" w:rsidRDefault="00383598" w:rsidP="00383598">
            <w:pPr>
              <w:jc w:val="center"/>
              <w:rPr>
                <w:bCs/>
                <w:color w:val="000000"/>
                <w:sz w:val="14"/>
                <w:szCs w:val="16"/>
              </w:rPr>
            </w:pPr>
            <w:r w:rsidRPr="00383598">
              <w:rPr>
                <w:bCs/>
                <w:color w:val="000000"/>
                <w:sz w:val="14"/>
                <w:szCs w:val="16"/>
              </w:rPr>
              <w:t>21</w:t>
            </w:r>
          </w:p>
        </w:tc>
        <w:tc>
          <w:tcPr>
            <w:tcW w:w="1581" w:type="dxa"/>
            <w:shd w:val="clear" w:color="auto" w:fill="auto"/>
            <w:vAlign w:val="center"/>
            <w:hideMark/>
          </w:tcPr>
          <w:p w14:paraId="1AD32F2D" w14:textId="77777777" w:rsidR="00383598" w:rsidRPr="00383598" w:rsidRDefault="00383598" w:rsidP="00383598">
            <w:pPr>
              <w:jc w:val="center"/>
              <w:rPr>
                <w:bCs/>
                <w:color w:val="000000"/>
                <w:sz w:val="14"/>
                <w:szCs w:val="16"/>
              </w:rPr>
            </w:pPr>
            <w:r w:rsidRPr="00383598">
              <w:rPr>
                <w:bCs/>
                <w:color w:val="000000"/>
                <w:sz w:val="14"/>
                <w:szCs w:val="16"/>
              </w:rPr>
              <w:t>Ремонт трубопроводов и запорной арматуры ПНС-16</w:t>
            </w:r>
          </w:p>
        </w:tc>
        <w:tc>
          <w:tcPr>
            <w:tcW w:w="363" w:type="dxa"/>
            <w:shd w:val="clear" w:color="auto" w:fill="auto"/>
            <w:vAlign w:val="center"/>
            <w:hideMark/>
          </w:tcPr>
          <w:p w14:paraId="32C59E60" w14:textId="77777777" w:rsidR="00383598" w:rsidRPr="00383598" w:rsidRDefault="00383598" w:rsidP="00383598">
            <w:pPr>
              <w:jc w:val="center"/>
              <w:rPr>
                <w:bCs/>
                <w:color w:val="000000"/>
                <w:sz w:val="14"/>
                <w:szCs w:val="16"/>
              </w:rPr>
            </w:pPr>
            <w:r w:rsidRPr="00383598">
              <w:rPr>
                <w:bCs/>
                <w:color w:val="000000"/>
                <w:sz w:val="14"/>
                <w:szCs w:val="16"/>
              </w:rPr>
              <w:t>ТР</w:t>
            </w:r>
          </w:p>
        </w:tc>
        <w:tc>
          <w:tcPr>
            <w:tcW w:w="887" w:type="dxa"/>
            <w:shd w:val="clear" w:color="auto" w:fill="auto"/>
            <w:vAlign w:val="center"/>
            <w:hideMark/>
          </w:tcPr>
          <w:p w14:paraId="62599839" w14:textId="77777777" w:rsidR="00383598" w:rsidRPr="00383598" w:rsidRDefault="00383598" w:rsidP="00383598">
            <w:pPr>
              <w:jc w:val="center"/>
              <w:rPr>
                <w:bCs/>
                <w:color w:val="000000"/>
                <w:sz w:val="14"/>
                <w:szCs w:val="16"/>
              </w:rPr>
            </w:pPr>
            <w:r w:rsidRPr="00383598">
              <w:rPr>
                <w:bCs/>
                <w:color w:val="000000"/>
                <w:sz w:val="14"/>
                <w:szCs w:val="16"/>
              </w:rPr>
              <w:t>2 514 372</w:t>
            </w:r>
          </w:p>
        </w:tc>
        <w:tc>
          <w:tcPr>
            <w:tcW w:w="851" w:type="dxa"/>
            <w:shd w:val="clear" w:color="auto" w:fill="auto"/>
            <w:vAlign w:val="center"/>
            <w:hideMark/>
          </w:tcPr>
          <w:p w14:paraId="2231AA43" w14:textId="77777777" w:rsidR="00383598" w:rsidRPr="00383598" w:rsidRDefault="00383598" w:rsidP="00383598">
            <w:pPr>
              <w:jc w:val="center"/>
              <w:rPr>
                <w:bCs/>
                <w:color w:val="000000"/>
                <w:sz w:val="14"/>
                <w:szCs w:val="16"/>
              </w:rPr>
            </w:pPr>
            <w:r w:rsidRPr="00383598">
              <w:rPr>
                <w:bCs/>
                <w:color w:val="000000"/>
                <w:sz w:val="14"/>
                <w:szCs w:val="16"/>
              </w:rPr>
              <w:t>2514372</w:t>
            </w:r>
          </w:p>
        </w:tc>
        <w:tc>
          <w:tcPr>
            <w:tcW w:w="739" w:type="dxa"/>
            <w:shd w:val="clear" w:color="auto" w:fill="auto"/>
            <w:vAlign w:val="center"/>
            <w:hideMark/>
          </w:tcPr>
          <w:p w14:paraId="665D80DD" w14:textId="77777777" w:rsidR="00383598" w:rsidRPr="00383598" w:rsidRDefault="00383598" w:rsidP="00383598">
            <w:pPr>
              <w:jc w:val="center"/>
              <w:rPr>
                <w:bCs/>
                <w:color w:val="000000"/>
                <w:sz w:val="14"/>
                <w:szCs w:val="16"/>
              </w:rPr>
            </w:pPr>
            <w:r w:rsidRPr="00383598">
              <w:rPr>
                <w:bCs/>
                <w:color w:val="000000"/>
                <w:sz w:val="14"/>
                <w:szCs w:val="16"/>
              </w:rPr>
              <w:t>2114317</w:t>
            </w:r>
          </w:p>
        </w:tc>
        <w:tc>
          <w:tcPr>
            <w:tcW w:w="748" w:type="dxa"/>
            <w:shd w:val="clear" w:color="auto" w:fill="auto"/>
            <w:vAlign w:val="center"/>
            <w:hideMark/>
          </w:tcPr>
          <w:p w14:paraId="2C2584CA" w14:textId="77777777" w:rsidR="00383598" w:rsidRPr="00383598" w:rsidRDefault="00383598" w:rsidP="00383598">
            <w:pPr>
              <w:jc w:val="center"/>
              <w:rPr>
                <w:bCs/>
                <w:color w:val="000000"/>
                <w:sz w:val="14"/>
                <w:szCs w:val="16"/>
              </w:rPr>
            </w:pPr>
            <w:r w:rsidRPr="00383598">
              <w:rPr>
                <w:bCs/>
                <w:color w:val="000000"/>
                <w:sz w:val="14"/>
                <w:szCs w:val="16"/>
              </w:rPr>
              <w:t>400 055</w:t>
            </w:r>
          </w:p>
        </w:tc>
        <w:tc>
          <w:tcPr>
            <w:tcW w:w="736" w:type="dxa"/>
            <w:shd w:val="clear" w:color="auto" w:fill="auto"/>
            <w:vAlign w:val="center"/>
            <w:hideMark/>
          </w:tcPr>
          <w:p w14:paraId="3663FF71"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36" w:type="dxa"/>
            <w:shd w:val="clear" w:color="auto" w:fill="auto"/>
            <w:vAlign w:val="center"/>
            <w:hideMark/>
          </w:tcPr>
          <w:p w14:paraId="354B6586"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26" w:type="dxa"/>
            <w:shd w:val="clear" w:color="auto" w:fill="auto"/>
            <w:vAlign w:val="center"/>
            <w:hideMark/>
          </w:tcPr>
          <w:p w14:paraId="2882867F"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2152" w:type="dxa"/>
            <w:shd w:val="clear" w:color="auto" w:fill="auto"/>
            <w:vAlign w:val="center"/>
            <w:hideMark/>
          </w:tcPr>
          <w:p w14:paraId="326E6E2F" w14:textId="77777777" w:rsidR="00383598" w:rsidRPr="00383598" w:rsidRDefault="00383598" w:rsidP="00383598">
            <w:pPr>
              <w:jc w:val="center"/>
              <w:rPr>
                <w:bCs/>
                <w:color w:val="000000"/>
                <w:sz w:val="14"/>
                <w:szCs w:val="16"/>
              </w:rPr>
            </w:pPr>
            <w:r w:rsidRPr="00383598">
              <w:rPr>
                <w:bCs/>
                <w:color w:val="000000"/>
                <w:sz w:val="14"/>
                <w:szCs w:val="16"/>
              </w:rPr>
              <w:t>График выполнения работ, сметы на выполнение работ, ведомость ресурсов, ведомость объемов работ</w:t>
            </w:r>
          </w:p>
        </w:tc>
        <w:tc>
          <w:tcPr>
            <w:tcW w:w="851" w:type="dxa"/>
            <w:shd w:val="clear" w:color="auto" w:fill="auto"/>
            <w:vAlign w:val="center"/>
            <w:hideMark/>
          </w:tcPr>
          <w:p w14:paraId="5185D5D1" w14:textId="77777777" w:rsidR="00383598" w:rsidRPr="00383598" w:rsidRDefault="00383598" w:rsidP="00383598">
            <w:pPr>
              <w:jc w:val="center"/>
              <w:rPr>
                <w:bCs/>
                <w:color w:val="000000"/>
                <w:sz w:val="14"/>
                <w:szCs w:val="16"/>
              </w:rPr>
            </w:pPr>
            <w:r w:rsidRPr="00383598">
              <w:rPr>
                <w:bCs/>
                <w:color w:val="000000"/>
                <w:sz w:val="14"/>
                <w:szCs w:val="16"/>
              </w:rPr>
              <w:t>2 514 372</w:t>
            </w:r>
          </w:p>
        </w:tc>
        <w:tc>
          <w:tcPr>
            <w:tcW w:w="605" w:type="dxa"/>
            <w:shd w:val="clear" w:color="auto" w:fill="auto"/>
            <w:vAlign w:val="center"/>
            <w:hideMark/>
          </w:tcPr>
          <w:p w14:paraId="16689D7A" w14:textId="77777777" w:rsidR="00383598" w:rsidRPr="00383598" w:rsidRDefault="00383598" w:rsidP="00383598">
            <w:pPr>
              <w:jc w:val="center"/>
              <w:rPr>
                <w:bCs/>
                <w:color w:val="000000"/>
                <w:sz w:val="14"/>
                <w:szCs w:val="16"/>
              </w:rPr>
            </w:pPr>
            <w:r w:rsidRPr="00383598">
              <w:rPr>
                <w:bCs/>
                <w:color w:val="000000"/>
                <w:sz w:val="14"/>
                <w:szCs w:val="16"/>
              </w:rPr>
              <w:t>2514372</w:t>
            </w:r>
          </w:p>
        </w:tc>
        <w:tc>
          <w:tcPr>
            <w:tcW w:w="738" w:type="dxa"/>
            <w:shd w:val="clear" w:color="auto" w:fill="auto"/>
            <w:vAlign w:val="center"/>
            <w:hideMark/>
          </w:tcPr>
          <w:p w14:paraId="466E1009" w14:textId="77777777" w:rsidR="00383598" w:rsidRPr="00383598" w:rsidRDefault="00383598" w:rsidP="00383598">
            <w:pPr>
              <w:jc w:val="center"/>
              <w:rPr>
                <w:bCs/>
                <w:color w:val="000000"/>
                <w:sz w:val="14"/>
                <w:szCs w:val="16"/>
              </w:rPr>
            </w:pPr>
            <w:r w:rsidRPr="00383598">
              <w:rPr>
                <w:bCs/>
                <w:color w:val="000000"/>
                <w:sz w:val="14"/>
                <w:szCs w:val="16"/>
              </w:rPr>
              <w:t>2 114 317</w:t>
            </w:r>
          </w:p>
        </w:tc>
        <w:tc>
          <w:tcPr>
            <w:tcW w:w="750" w:type="dxa"/>
            <w:shd w:val="clear" w:color="auto" w:fill="auto"/>
            <w:vAlign w:val="center"/>
            <w:hideMark/>
          </w:tcPr>
          <w:p w14:paraId="076A0463" w14:textId="77777777" w:rsidR="00383598" w:rsidRPr="00383598" w:rsidRDefault="00383598" w:rsidP="00383598">
            <w:pPr>
              <w:jc w:val="center"/>
              <w:rPr>
                <w:bCs/>
                <w:color w:val="000000"/>
                <w:sz w:val="14"/>
                <w:szCs w:val="16"/>
              </w:rPr>
            </w:pPr>
            <w:r w:rsidRPr="00383598">
              <w:rPr>
                <w:bCs/>
                <w:color w:val="000000"/>
                <w:sz w:val="14"/>
                <w:szCs w:val="16"/>
              </w:rPr>
              <w:t>400 055</w:t>
            </w:r>
          </w:p>
        </w:tc>
        <w:tc>
          <w:tcPr>
            <w:tcW w:w="739" w:type="dxa"/>
            <w:shd w:val="clear" w:color="auto" w:fill="auto"/>
            <w:vAlign w:val="center"/>
            <w:hideMark/>
          </w:tcPr>
          <w:p w14:paraId="0936F8A6"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39" w:type="dxa"/>
            <w:shd w:val="clear" w:color="auto" w:fill="auto"/>
            <w:vAlign w:val="center"/>
            <w:hideMark/>
          </w:tcPr>
          <w:p w14:paraId="1CEDB200"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830" w:type="dxa"/>
            <w:shd w:val="clear" w:color="auto" w:fill="auto"/>
            <w:vAlign w:val="center"/>
            <w:hideMark/>
          </w:tcPr>
          <w:p w14:paraId="65D27E98"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1133" w:type="dxa"/>
            <w:shd w:val="clear" w:color="auto" w:fill="auto"/>
            <w:vAlign w:val="center"/>
            <w:hideMark/>
          </w:tcPr>
          <w:p w14:paraId="574F69D4" w14:textId="77777777" w:rsidR="00383598" w:rsidRPr="00383598" w:rsidRDefault="00383598" w:rsidP="00383598">
            <w:pPr>
              <w:jc w:val="center"/>
              <w:rPr>
                <w:bCs/>
                <w:color w:val="000000"/>
                <w:sz w:val="14"/>
                <w:szCs w:val="16"/>
              </w:rPr>
            </w:pPr>
            <w:r w:rsidRPr="00383598">
              <w:rPr>
                <w:bCs/>
                <w:color w:val="000000"/>
                <w:sz w:val="14"/>
                <w:szCs w:val="16"/>
              </w:rPr>
              <w:t>Х</w:t>
            </w:r>
          </w:p>
        </w:tc>
      </w:tr>
      <w:tr w:rsidR="00383598" w:rsidRPr="00383598" w14:paraId="16D56DF5" w14:textId="77777777" w:rsidTr="006D5EE3">
        <w:trPr>
          <w:trHeight w:val="20"/>
        </w:trPr>
        <w:tc>
          <w:tcPr>
            <w:tcW w:w="398" w:type="dxa"/>
            <w:shd w:val="clear" w:color="auto" w:fill="auto"/>
            <w:noWrap/>
            <w:vAlign w:val="center"/>
            <w:hideMark/>
          </w:tcPr>
          <w:p w14:paraId="21A0D89C" w14:textId="77777777" w:rsidR="00383598" w:rsidRPr="00383598" w:rsidRDefault="00383598" w:rsidP="00383598">
            <w:pPr>
              <w:jc w:val="center"/>
              <w:rPr>
                <w:bCs/>
                <w:color w:val="000000"/>
                <w:sz w:val="14"/>
                <w:szCs w:val="16"/>
              </w:rPr>
            </w:pPr>
            <w:r w:rsidRPr="00383598">
              <w:rPr>
                <w:bCs/>
                <w:color w:val="000000"/>
                <w:sz w:val="14"/>
                <w:szCs w:val="16"/>
              </w:rPr>
              <w:t>28</w:t>
            </w:r>
          </w:p>
        </w:tc>
        <w:tc>
          <w:tcPr>
            <w:tcW w:w="1581" w:type="dxa"/>
            <w:shd w:val="clear" w:color="auto" w:fill="auto"/>
            <w:vAlign w:val="center"/>
            <w:hideMark/>
          </w:tcPr>
          <w:p w14:paraId="32A28E66" w14:textId="77777777" w:rsidR="00383598" w:rsidRPr="00383598" w:rsidRDefault="00383598" w:rsidP="00383598">
            <w:pPr>
              <w:jc w:val="center"/>
              <w:rPr>
                <w:bCs/>
                <w:color w:val="000000"/>
                <w:sz w:val="14"/>
                <w:szCs w:val="16"/>
              </w:rPr>
            </w:pPr>
            <w:r w:rsidRPr="00383598">
              <w:rPr>
                <w:bCs/>
                <w:color w:val="000000"/>
                <w:sz w:val="14"/>
                <w:szCs w:val="16"/>
              </w:rPr>
              <w:t>Бак-аккумулятора № 1</w:t>
            </w:r>
          </w:p>
        </w:tc>
        <w:tc>
          <w:tcPr>
            <w:tcW w:w="363" w:type="dxa"/>
            <w:shd w:val="clear" w:color="auto" w:fill="auto"/>
            <w:vAlign w:val="center"/>
            <w:hideMark/>
          </w:tcPr>
          <w:p w14:paraId="213D9B99" w14:textId="77777777" w:rsidR="00383598" w:rsidRPr="00383598" w:rsidRDefault="00383598" w:rsidP="00383598">
            <w:pPr>
              <w:jc w:val="center"/>
              <w:rPr>
                <w:bCs/>
                <w:color w:val="000000"/>
                <w:sz w:val="14"/>
                <w:szCs w:val="16"/>
              </w:rPr>
            </w:pPr>
            <w:r w:rsidRPr="00383598">
              <w:rPr>
                <w:bCs/>
                <w:color w:val="000000"/>
                <w:sz w:val="14"/>
                <w:szCs w:val="16"/>
              </w:rPr>
              <w:t>ТР</w:t>
            </w:r>
          </w:p>
        </w:tc>
        <w:tc>
          <w:tcPr>
            <w:tcW w:w="887" w:type="dxa"/>
            <w:shd w:val="clear" w:color="auto" w:fill="auto"/>
            <w:vAlign w:val="center"/>
            <w:hideMark/>
          </w:tcPr>
          <w:p w14:paraId="53870D6E" w14:textId="77777777" w:rsidR="00383598" w:rsidRPr="00383598" w:rsidRDefault="00383598" w:rsidP="00383598">
            <w:pPr>
              <w:jc w:val="center"/>
              <w:rPr>
                <w:bCs/>
                <w:color w:val="000000"/>
                <w:sz w:val="14"/>
                <w:szCs w:val="16"/>
              </w:rPr>
            </w:pPr>
            <w:r w:rsidRPr="00383598">
              <w:rPr>
                <w:bCs/>
                <w:color w:val="000000"/>
                <w:sz w:val="14"/>
                <w:szCs w:val="16"/>
              </w:rPr>
              <w:t>364 937</w:t>
            </w:r>
          </w:p>
        </w:tc>
        <w:tc>
          <w:tcPr>
            <w:tcW w:w="851" w:type="dxa"/>
            <w:shd w:val="clear" w:color="auto" w:fill="auto"/>
            <w:vAlign w:val="center"/>
            <w:hideMark/>
          </w:tcPr>
          <w:p w14:paraId="7F1B0E6C" w14:textId="77777777" w:rsidR="00383598" w:rsidRPr="00383598" w:rsidRDefault="00383598" w:rsidP="00383598">
            <w:pPr>
              <w:jc w:val="center"/>
              <w:rPr>
                <w:bCs/>
                <w:color w:val="000000"/>
                <w:sz w:val="14"/>
                <w:szCs w:val="16"/>
              </w:rPr>
            </w:pPr>
            <w:r w:rsidRPr="00383598">
              <w:rPr>
                <w:bCs/>
                <w:color w:val="000000"/>
                <w:sz w:val="14"/>
                <w:szCs w:val="16"/>
              </w:rPr>
              <w:t>364937</w:t>
            </w:r>
          </w:p>
        </w:tc>
        <w:tc>
          <w:tcPr>
            <w:tcW w:w="739" w:type="dxa"/>
            <w:shd w:val="clear" w:color="auto" w:fill="auto"/>
            <w:vAlign w:val="center"/>
            <w:hideMark/>
          </w:tcPr>
          <w:p w14:paraId="4C0540CA" w14:textId="77777777" w:rsidR="00383598" w:rsidRPr="00383598" w:rsidRDefault="00383598" w:rsidP="00383598">
            <w:pPr>
              <w:jc w:val="center"/>
              <w:rPr>
                <w:bCs/>
                <w:color w:val="000000"/>
                <w:sz w:val="14"/>
                <w:szCs w:val="16"/>
              </w:rPr>
            </w:pPr>
            <w:r w:rsidRPr="00383598">
              <w:rPr>
                <w:bCs/>
                <w:color w:val="000000"/>
                <w:sz w:val="14"/>
                <w:szCs w:val="16"/>
              </w:rPr>
              <w:t>250913</w:t>
            </w:r>
          </w:p>
        </w:tc>
        <w:tc>
          <w:tcPr>
            <w:tcW w:w="748" w:type="dxa"/>
            <w:shd w:val="clear" w:color="auto" w:fill="auto"/>
            <w:vAlign w:val="center"/>
            <w:hideMark/>
          </w:tcPr>
          <w:p w14:paraId="00937375" w14:textId="77777777" w:rsidR="00383598" w:rsidRPr="00383598" w:rsidRDefault="00383598" w:rsidP="00383598">
            <w:pPr>
              <w:jc w:val="center"/>
              <w:rPr>
                <w:bCs/>
                <w:color w:val="000000"/>
                <w:sz w:val="14"/>
                <w:szCs w:val="16"/>
              </w:rPr>
            </w:pPr>
            <w:r w:rsidRPr="00383598">
              <w:rPr>
                <w:bCs/>
                <w:color w:val="000000"/>
                <w:sz w:val="14"/>
                <w:szCs w:val="16"/>
              </w:rPr>
              <w:t>114 024</w:t>
            </w:r>
          </w:p>
        </w:tc>
        <w:tc>
          <w:tcPr>
            <w:tcW w:w="736" w:type="dxa"/>
            <w:shd w:val="clear" w:color="auto" w:fill="auto"/>
            <w:vAlign w:val="center"/>
            <w:hideMark/>
          </w:tcPr>
          <w:p w14:paraId="33C0FC76"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36" w:type="dxa"/>
            <w:shd w:val="clear" w:color="auto" w:fill="auto"/>
            <w:vAlign w:val="center"/>
            <w:hideMark/>
          </w:tcPr>
          <w:p w14:paraId="0DA2141D"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26" w:type="dxa"/>
            <w:shd w:val="clear" w:color="auto" w:fill="auto"/>
            <w:vAlign w:val="center"/>
            <w:hideMark/>
          </w:tcPr>
          <w:p w14:paraId="1DEA41F7"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2152" w:type="dxa"/>
            <w:shd w:val="clear" w:color="auto" w:fill="auto"/>
            <w:vAlign w:val="center"/>
            <w:hideMark/>
          </w:tcPr>
          <w:p w14:paraId="3EF15D03" w14:textId="77777777" w:rsidR="00383598" w:rsidRPr="00383598" w:rsidRDefault="00383598" w:rsidP="00383598">
            <w:pPr>
              <w:jc w:val="center"/>
              <w:rPr>
                <w:bCs/>
                <w:color w:val="000000"/>
                <w:sz w:val="14"/>
                <w:szCs w:val="16"/>
              </w:rPr>
            </w:pPr>
            <w:r w:rsidRPr="00383598">
              <w:rPr>
                <w:bCs/>
                <w:color w:val="000000"/>
                <w:sz w:val="14"/>
                <w:szCs w:val="16"/>
              </w:rPr>
              <w:t>График выполнения работ, сметы на выполнение работ, ведомость ресурсов, ведомость объемов работ</w:t>
            </w:r>
          </w:p>
        </w:tc>
        <w:tc>
          <w:tcPr>
            <w:tcW w:w="851" w:type="dxa"/>
            <w:shd w:val="clear" w:color="auto" w:fill="auto"/>
            <w:vAlign w:val="center"/>
            <w:hideMark/>
          </w:tcPr>
          <w:p w14:paraId="4C8A07BB" w14:textId="77777777" w:rsidR="00383598" w:rsidRPr="00383598" w:rsidRDefault="00383598" w:rsidP="00383598">
            <w:pPr>
              <w:jc w:val="center"/>
              <w:rPr>
                <w:bCs/>
                <w:color w:val="000000"/>
                <w:sz w:val="14"/>
                <w:szCs w:val="16"/>
              </w:rPr>
            </w:pPr>
            <w:r w:rsidRPr="00383598">
              <w:rPr>
                <w:bCs/>
                <w:color w:val="000000"/>
                <w:sz w:val="14"/>
                <w:szCs w:val="16"/>
              </w:rPr>
              <w:t>364 937</w:t>
            </w:r>
          </w:p>
        </w:tc>
        <w:tc>
          <w:tcPr>
            <w:tcW w:w="605" w:type="dxa"/>
            <w:shd w:val="clear" w:color="auto" w:fill="auto"/>
            <w:vAlign w:val="center"/>
            <w:hideMark/>
          </w:tcPr>
          <w:p w14:paraId="6657659A" w14:textId="77777777" w:rsidR="00383598" w:rsidRPr="00383598" w:rsidRDefault="00383598" w:rsidP="00383598">
            <w:pPr>
              <w:jc w:val="center"/>
              <w:rPr>
                <w:bCs/>
                <w:color w:val="000000"/>
                <w:sz w:val="14"/>
                <w:szCs w:val="16"/>
              </w:rPr>
            </w:pPr>
            <w:r w:rsidRPr="00383598">
              <w:rPr>
                <w:bCs/>
                <w:color w:val="000000"/>
                <w:sz w:val="14"/>
                <w:szCs w:val="16"/>
              </w:rPr>
              <w:t>364937</w:t>
            </w:r>
          </w:p>
        </w:tc>
        <w:tc>
          <w:tcPr>
            <w:tcW w:w="738" w:type="dxa"/>
            <w:shd w:val="clear" w:color="auto" w:fill="auto"/>
            <w:vAlign w:val="center"/>
            <w:hideMark/>
          </w:tcPr>
          <w:p w14:paraId="41E1A886" w14:textId="77777777" w:rsidR="00383598" w:rsidRPr="00383598" w:rsidRDefault="00383598" w:rsidP="00383598">
            <w:pPr>
              <w:jc w:val="center"/>
              <w:rPr>
                <w:bCs/>
                <w:color w:val="000000"/>
                <w:sz w:val="14"/>
                <w:szCs w:val="16"/>
              </w:rPr>
            </w:pPr>
            <w:r w:rsidRPr="00383598">
              <w:rPr>
                <w:bCs/>
                <w:color w:val="000000"/>
                <w:sz w:val="14"/>
                <w:szCs w:val="16"/>
              </w:rPr>
              <w:t>250 913</w:t>
            </w:r>
          </w:p>
        </w:tc>
        <w:tc>
          <w:tcPr>
            <w:tcW w:w="750" w:type="dxa"/>
            <w:shd w:val="clear" w:color="auto" w:fill="auto"/>
            <w:vAlign w:val="center"/>
            <w:hideMark/>
          </w:tcPr>
          <w:p w14:paraId="090B05E2" w14:textId="77777777" w:rsidR="00383598" w:rsidRPr="00383598" w:rsidRDefault="00383598" w:rsidP="00383598">
            <w:pPr>
              <w:jc w:val="center"/>
              <w:rPr>
                <w:bCs/>
                <w:color w:val="000000"/>
                <w:sz w:val="14"/>
                <w:szCs w:val="16"/>
              </w:rPr>
            </w:pPr>
            <w:r w:rsidRPr="00383598">
              <w:rPr>
                <w:bCs/>
                <w:color w:val="000000"/>
                <w:sz w:val="14"/>
                <w:szCs w:val="16"/>
              </w:rPr>
              <w:t>114 024</w:t>
            </w:r>
          </w:p>
        </w:tc>
        <w:tc>
          <w:tcPr>
            <w:tcW w:w="739" w:type="dxa"/>
            <w:shd w:val="clear" w:color="auto" w:fill="auto"/>
            <w:vAlign w:val="center"/>
            <w:hideMark/>
          </w:tcPr>
          <w:p w14:paraId="06ED637B"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39" w:type="dxa"/>
            <w:shd w:val="clear" w:color="auto" w:fill="auto"/>
            <w:vAlign w:val="center"/>
            <w:hideMark/>
          </w:tcPr>
          <w:p w14:paraId="5C0E17E2"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830" w:type="dxa"/>
            <w:shd w:val="clear" w:color="auto" w:fill="auto"/>
            <w:vAlign w:val="center"/>
            <w:hideMark/>
          </w:tcPr>
          <w:p w14:paraId="23B72DC4"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1133" w:type="dxa"/>
            <w:shd w:val="clear" w:color="auto" w:fill="auto"/>
            <w:vAlign w:val="center"/>
            <w:hideMark/>
          </w:tcPr>
          <w:p w14:paraId="45638AED" w14:textId="77777777" w:rsidR="00383598" w:rsidRPr="00383598" w:rsidRDefault="00383598" w:rsidP="00383598">
            <w:pPr>
              <w:jc w:val="center"/>
              <w:rPr>
                <w:bCs/>
                <w:color w:val="000000"/>
                <w:sz w:val="14"/>
                <w:szCs w:val="16"/>
              </w:rPr>
            </w:pPr>
            <w:r w:rsidRPr="00383598">
              <w:rPr>
                <w:bCs/>
                <w:color w:val="000000"/>
                <w:sz w:val="14"/>
                <w:szCs w:val="16"/>
              </w:rPr>
              <w:t>Х</w:t>
            </w:r>
          </w:p>
        </w:tc>
      </w:tr>
      <w:tr w:rsidR="00383598" w:rsidRPr="00383598" w14:paraId="50DA24AC" w14:textId="77777777" w:rsidTr="006D5EE3">
        <w:trPr>
          <w:trHeight w:val="20"/>
        </w:trPr>
        <w:tc>
          <w:tcPr>
            <w:tcW w:w="398" w:type="dxa"/>
            <w:shd w:val="clear" w:color="auto" w:fill="auto"/>
            <w:noWrap/>
            <w:vAlign w:val="center"/>
            <w:hideMark/>
          </w:tcPr>
          <w:p w14:paraId="14E80AE7" w14:textId="77777777" w:rsidR="00383598" w:rsidRPr="00383598" w:rsidRDefault="00383598" w:rsidP="00383598">
            <w:pPr>
              <w:jc w:val="center"/>
              <w:rPr>
                <w:bCs/>
                <w:color w:val="000000"/>
                <w:sz w:val="14"/>
                <w:szCs w:val="16"/>
              </w:rPr>
            </w:pPr>
            <w:r w:rsidRPr="00383598">
              <w:rPr>
                <w:bCs/>
                <w:color w:val="000000"/>
                <w:sz w:val="14"/>
                <w:szCs w:val="16"/>
              </w:rPr>
              <w:t>29</w:t>
            </w:r>
          </w:p>
        </w:tc>
        <w:tc>
          <w:tcPr>
            <w:tcW w:w="1581" w:type="dxa"/>
            <w:shd w:val="clear" w:color="auto" w:fill="auto"/>
            <w:vAlign w:val="center"/>
            <w:hideMark/>
          </w:tcPr>
          <w:p w14:paraId="24F6EA8E" w14:textId="77777777" w:rsidR="00383598" w:rsidRPr="00383598" w:rsidRDefault="00383598" w:rsidP="00383598">
            <w:pPr>
              <w:jc w:val="center"/>
              <w:rPr>
                <w:bCs/>
                <w:color w:val="000000"/>
                <w:sz w:val="14"/>
                <w:szCs w:val="16"/>
              </w:rPr>
            </w:pPr>
            <w:r w:rsidRPr="00383598">
              <w:rPr>
                <w:bCs/>
                <w:color w:val="000000"/>
                <w:sz w:val="14"/>
                <w:szCs w:val="16"/>
              </w:rPr>
              <w:t>Бак-аккумулятора № 2</w:t>
            </w:r>
          </w:p>
        </w:tc>
        <w:tc>
          <w:tcPr>
            <w:tcW w:w="363" w:type="dxa"/>
            <w:shd w:val="clear" w:color="auto" w:fill="auto"/>
            <w:vAlign w:val="center"/>
            <w:hideMark/>
          </w:tcPr>
          <w:p w14:paraId="2F910AA0" w14:textId="77777777" w:rsidR="00383598" w:rsidRPr="00383598" w:rsidRDefault="00383598" w:rsidP="00383598">
            <w:pPr>
              <w:jc w:val="center"/>
              <w:rPr>
                <w:bCs/>
                <w:color w:val="000000"/>
                <w:sz w:val="14"/>
                <w:szCs w:val="16"/>
              </w:rPr>
            </w:pPr>
            <w:r w:rsidRPr="00383598">
              <w:rPr>
                <w:bCs/>
                <w:color w:val="000000"/>
                <w:sz w:val="14"/>
                <w:szCs w:val="16"/>
              </w:rPr>
              <w:t>ТР</w:t>
            </w:r>
          </w:p>
        </w:tc>
        <w:tc>
          <w:tcPr>
            <w:tcW w:w="887" w:type="dxa"/>
            <w:shd w:val="clear" w:color="auto" w:fill="auto"/>
            <w:vAlign w:val="center"/>
            <w:hideMark/>
          </w:tcPr>
          <w:p w14:paraId="6A516913" w14:textId="77777777" w:rsidR="00383598" w:rsidRPr="00383598" w:rsidRDefault="00383598" w:rsidP="00383598">
            <w:pPr>
              <w:jc w:val="center"/>
              <w:rPr>
                <w:bCs/>
                <w:color w:val="000000"/>
                <w:sz w:val="14"/>
                <w:szCs w:val="16"/>
              </w:rPr>
            </w:pPr>
            <w:r w:rsidRPr="00383598">
              <w:rPr>
                <w:bCs/>
                <w:color w:val="000000"/>
                <w:sz w:val="14"/>
                <w:szCs w:val="16"/>
              </w:rPr>
              <w:t>364 937</w:t>
            </w:r>
          </w:p>
        </w:tc>
        <w:tc>
          <w:tcPr>
            <w:tcW w:w="851" w:type="dxa"/>
            <w:shd w:val="clear" w:color="auto" w:fill="auto"/>
            <w:vAlign w:val="center"/>
            <w:hideMark/>
          </w:tcPr>
          <w:p w14:paraId="5038ECA5" w14:textId="77777777" w:rsidR="00383598" w:rsidRPr="00383598" w:rsidRDefault="00383598" w:rsidP="00383598">
            <w:pPr>
              <w:jc w:val="center"/>
              <w:rPr>
                <w:bCs/>
                <w:color w:val="000000"/>
                <w:sz w:val="14"/>
                <w:szCs w:val="16"/>
              </w:rPr>
            </w:pPr>
            <w:r w:rsidRPr="00383598">
              <w:rPr>
                <w:bCs/>
                <w:color w:val="000000"/>
                <w:sz w:val="14"/>
                <w:szCs w:val="16"/>
              </w:rPr>
              <w:t>364937</w:t>
            </w:r>
          </w:p>
        </w:tc>
        <w:tc>
          <w:tcPr>
            <w:tcW w:w="739" w:type="dxa"/>
            <w:shd w:val="clear" w:color="auto" w:fill="auto"/>
            <w:vAlign w:val="center"/>
            <w:hideMark/>
          </w:tcPr>
          <w:p w14:paraId="32DB619D" w14:textId="77777777" w:rsidR="00383598" w:rsidRPr="00383598" w:rsidRDefault="00383598" w:rsidP="00383598">
            <w:pPr>
              <w:jc w:val="center"/>
              <w:rPr>
                <w:bCs/>
                <w:color w:val="000000"/>
                <w:sz w:val="14"/>
                <w:szCs w:val="16"/>
              </w:rPr>
            </w:pPr>
            <w:r w:rsidRPr="00383598">
              <w:rPr>
                <w:bCs/>
                <w:color w:val="000000"/>
                <w:sz w:val="14"/>
                <w:szCs w:val="16"/>
              </w:rPr>
              <w:t>250913</w:t>
            </w:r>
          </w:p>
        </w:tc>
        <w:tc>
          <w:tcPr>
            <w:tcW w:w="748" w:type="dxa"/>
            <w:shd w:val="clear" w:color="auto" w:fill="auto"/>
            <w:vAlign w:val="center"/>
            <w:hideMark/>
          </w:tcPr>
          <w:p w14:paraId="253C9E8D" w14:textId="77777777" w:rsidR="00383598" w:rsidRPr="00383598" w:rsidRDefault="00383598" w:rsidP="00383598">
            <w:pPr>
              <w:jc w:val="center"/>
              <w:rPr>
                <w:bCs/>
                <w:color w:val="000000"/>
                <w:sz w:val="14"/>
                <w:szCs w:val="16"/>
              </w:rPr>
            </w:pPr>
            <w:r w:rsidRPr="00383598">
              <w:rPr>
                <w:bCs/>
                <w:color w:val="000000"/>
                <w:sz w:val="14"/>
                <w:szCs w:val="16"/>
              </w:rPr>
              <w:t>114 024</w:t>
            </w:r>
          </w:p>
        </w:tc>
        <w:tc>
          <w:tcPr>
            <w:tcW w:w="736" w:type="dxa"/>
            <w:shd w:val="clear" w:color="auto" w:fill="auto"/>
            <w:vAlign w:val="center"/>
            <w:hideMark/>
          </w:tcPr>
          <w:p w14:paraId="219B4AE3"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36" w:type="dxa"/>
            <w:shd w:val="clear" w:color="auto" w:fill="auto"/>
            <w:vAlign w:val="center"/>
            <w:hideMark/>
          </w:tcPr>
          <w:p w14:paraId="5D949AC3"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26" w:type="dxa"/>
            <w:shd w:val="clear" w:color="auto" w:fill="auto"/>
            <w:vAlign w:val="center"/>
            <w:hideMark/>
          </w:tcPr>
          <w:p w14:paraId="290222CD"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2152" w:type="dxa"/>
            <w:shd w:val="clear" w:color="auto" w:fill="auto"/>
            <w:vAlign w:val="center"/>
            <w:hideMark/>
          </w:tcPr>
          <w:p w14:paraId="51FDE4E5" w14:textId="77777777" w:rsidR="00383598" w:rsidRPr="00383598" w:rsidRDefault="00383598" w:rsidP="00383598">
            <w:pPr>
              <w:jc w:val="center"/>
              <w:rPr>
                <w:bCs/>
                <w:color w:val="000000"/>
                <w:sz w:val="14"/>
                <w:szCs w:val="16"/>
              </w:rPr>
            </w:pPr>
            <w:r w:rsidRPr="00383598">
              <w:rPr>
                <w:bCs/>
                <w:color w:val="000000"/>
                <w:sz w:val="14"/>
                <w:szCs w:val="16"/>
              </w:rPr>
              <w:t>График выполнения работ, сметы на выполнение работ, ведомость ресурсов, ведомость объемов работ</w:t>
            </w:r>
          </w:p>
        </w:tc>
        <w:tc>
          <w:tcPr>
            <w:tcW w:w="851" w:type="dxa"/>
            <w:shd w:val="clear" w:color="auto" w:fill="auto"/>
            <w:vAlign w:val="center"/>
            <w:hideMark/>
          </w:tcPr>
          <w:p w14:paraId="1442F78A" w14:textId="77777777" w:rsidR="00383598" w:rsidRPr="00383598" w:rsidRDefault="00383598" w:rsidP="00383598">
            <w:pPr>
              <w:jc w:val="center"/>
              <w:rPr>
                <w:bCs/>
                <w:color w:val="000000"/>
                <w:sz w:val="14"/>
                <w:szCs w:val="16"/>
              </w:rPr>
            </w:pPr>
            <w:r w:rsidRPr="00383598">
              <w:rPr>
                <w:bCs/>
                <w:color w:val="000000"/>
                <w:sz w:val="14"/>
                <w:szCs w:val="16"/>
              </w:rPr>
              <w:t>364 937</w:t>
            </w:r>
          </w:p>
        </w:tc>
        <w:tc>
          <w:tcPr>
            <w:tcW w:w="605" w:type="dxa"/>
            <w:shd w:val="clear" w:color="auto" w:fill="auto"/>
            <w:vAlign w:val="center"/>
            <w:hideMark/>
          </w:tcPr>
          <w:p w14:paraId="681F3482" w14:textId="77777777" w:rsidR="00383598" w:rsidRPr="00383598" w:rsidRDefault="00383598" w:rsidP="00383598">
            <w:pPr>
              <w:jc w:val="center"/>
              <w:rPr>
                <w:bCs/>
                <w:color w:val="000000"/>
                <w:sz w:val="14"/>
                <w:szCs w:val="16"/>
              </w:rPr>
            </w:pPr>
            <w:r w:rsidRPr="00383598">
              <w:rPr>
                <w:bCs/>
                <w:color w:val="000000"/>
                <w:sz w:val="14"/>
                <w:szCs w:val="16"/>
              </w:rPr>
              <w:t>364937</w:t>
            </w:r>
          </w:p>
        </w:tc>
        <w:tc>
          <w:tcPr>
            <w:tcW w:w="738" w:type="dxa"/>
            <w:shd w:val="clear" w:color="auto" w:fill="auto"/>
            <w:vAlign w:val="center"/>
            <w:hideMark/>
          </w:tcPr>
          <w:p w14:paraId="102E5518" w14:textId="77777777" w:rsidR="00383598" w:rsidRPr="00383598" w:rsidRDefault="00383598" w:rsidP="00383598">
            <w:pPr>
              <w:jc w:val="center"/>
              <w:rPr>
                <w:bCs/>
                <w:color w:val="000000"/>
                <w:sz w:val="14"/>
                <w:szCs w:val="16"/>
              </w:rPr>
            </w:pPr>
            <w:r w:rsidRPr="00383598">
              <w:rPr>
                <w:bCs/>
                <w:color w:val="000000"/>
                <w:sz w:val="14"/>
                <w:szCs w:val="16"/>
              </w:rPr>
              <w:t>250 913</w:t>
            </w:r>
          </w:p>
        </w:tc>
        <w:tc>
          <w:tcPr>
            <w:tcW w:w="750" w:type="dxa"/>
            <w:shd w:val="clear" w:color="auto" w:fill="auto"/>
            <w:vAlign w:val="center"/>
            <w:hideMark/>
          </w:tcPr>
          <w:p w14:paraId="5C83227A" w14:textId="77777777" w:rsidR="00383598" w:rsidRPr="00383598" w:rsidRDefault="00383598" w:rsidP="00383598">
            <w:pPr>
              <w:jc w:val="center"/>
              <w:rPr>
                <w:bCs/>
                <w:color w:val="000000"/>
                <w:sz w:val="14"/>
                <w:szCs w:val="16"/>
              </w:rPr>
            </w:pPr>
            <w:r w:rsidRPr="00383598">
              <w:rPr>
                <w:bCs/>
                <w:color w:val="000000"/>
                <w:sz w:val="14"/>
                <w:szCs w:val="16"/>
              </w:rPr>
              <w:t>114 024</w:t>
            </w:r>
          </w:p>
        </w:tc>
        <w:tc>
          <w:tcPr>
            <w:tcW w:w="739" w:type="dxa"/>
            <w:shd w:val="clear" w:color="auto" w:fill="auto"/>
            <w:vAlign w:val="center"/>
            <w:hideMark/>
          </w:tcPr>
          <w:p w14:paraId="2DCE9B55"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39" w:type="dxa"/>
            <w:shd w:val="clear" w:color="auto" w:fill="auto"/>
            <w:vAlign w:val="center"/>
            <w:hideMark/>
          </w:tcPr>
          <w:p w14:paraId="6A29CCC4"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830" w:type="dxa"/>
            <w:shd w:val="clear" w:color="auto" w:fill="auto"/>
            <w:vAlign w:val="center"/>
            <w:hideMark/>
          </w:tcPr>
          <w:p w14:paraId="60A16094"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1133" w:type="dxa"/>
            <w:shd w:val="clear" w:color="auto" w:fill="auto"/>
            <w:vAlign w:val="center"/>
            <w:hideMark/>
          </w:tcPr>
          <w:p w14:paraId="2A0304C1" w14:textId="77777777" w:rsidR="00383598" w:rsidRPr="00383598" w:rsidRDefault="00383598" w:rsidP="00383598">
            <w:pPr>
              <w:jc w:val="center"/>
              <w:rPr>
                <w:bCs/>
                <w:color w:val="000000"/>
                <w:sz w:val="14"/>
                <w:szCs w:val="16"/>
              </w:rPr>
            </w:pPr>
            <w:r w:rsidRPr="00383598">
              <w:rPr>
                <w:bCs/>
                <w:color w:val="000000"/>
                <w:sz w:val="14"/>
                <w:szCs w:val="16"/>
              </w:rPr>
              <w:t>Х</w:t>
            </w:r>
          </w:p>
        </w:tc>
      </w:tr>
      <w:tr w:rsidR="00383598" w:rsidRPr="00383598" w14:paraId="2DF6A79D" w14:textId="77777777" w:rsidTr="006D5EE3">
        <w:trPr>
          <w:trHeight w:val="20"/>
        </w:trPr>
        <w:tc>
          <w:tcPr>
            <w:tcW w:w="398" w:type="dxa"/>
            <w:shd w:val="clear" w:color="auto" w:fill="auto"/>
            <w:noWrap/>
            <w:vAlign w:val="center"/>
            <w:hideMark/>
          </w:tcPr>
          <w:p w14:paraId="5BBDBC0A" w14:textId="77777777" w:rsidR="00383598" w:rsidRPr="00383598" w:rsidRDefault="00383598" w:rsidP="00383598">
            <w:pPr>
              <w:jc w:val="center"/>
              <w:rPr>
                <w:bCs/>
                <w:color w:val="000000"/>
                <w:sz w:val="14"/>
                <w:szCs w:val="16"/>
              </w:rPr>
            </w:pPr>
            <w:r w:rsidRPr="00383598">
              <w:rPr>
                <w:bCs/>
                <w:color w:val="000000"/>
                <w:sz w:val="14"/>
                <w:szCs w:val="16"/>
              </w:rPr>
              <w:t>30</w:t>
            </w:r>
          </w:p>
        </w:tc>
        <w:tc>
          <w:tcPr>
            <w:tcW w:w="1581" w:type="dxa"/>
            <w:shd w:val="clear" w:color="auto" w:fill="auto"/>
            <w:vAlign w:val="center"/>
            <w:hideMark/>
          </w:tcPr>
          <w:p w14:paraId="18E3B882" w14:textId="77777777" w:rsidR="00383598" w:rsidRPr="00383598" w:rsidRDefault="00383598" w:rsidP="00383598">
            <w:pPr>
              <w:jc w:val="center"/>
              <w:rPr>
                <w:bCs/>
                <w:color w:val="000000"/>
                <w:sz w:val="14"/>
                <w:szCs w:val="16"/>
              </w:rPr>
            </w:pPr>
            <w:r w:rsidRPr="00383598">
              <w:rPr>
                <w:bCs/>
                <w:color w:val="000000"/>
                <w:sz w:val="14"/>
                <w:szCs w:val="16"/>
              </w:rPr>
              <w:t>Бак-аккумулятора № 3</w:t>
            </w:r>
          </w:p>
        </w:tc>
        <w:tc>
          <w:tcPr>
            <w:tcW w:w="363" w:type="dxa"/>
            <w:shd w:val="clear" w:color="auto" w:fill="auto"/>
            <w:vAlign w:val="center"/>
            <w:hideMark/>
          </w:tcPr>
          <w:p w14:paraId="732A03C7" w14:textId="77777777" w:rsidR="00383598" w:rsidRPr="00383598" w:rsidRDefault="00383598" w:rsidP="00383598">
            <w:pPr>
              <w:jc w:val="center"/>
              <w:rPr>
                <w:bCs/>
                <w:color w:val="000000"/>
                <w:sz w:val="14"/>
                <w:szCs w:val="16"/>
              </w:rPr>
            </w:pPr>
            <w:r w:rsidRPr="00383598">
              <w:rPr>
                <w:bCs/>
                <w:color w:val="000000"/>
                <w:sz w:val="14"/>
                <w:szCs w:val="16"/>
              </w:rPr>
              <w:t>ТР</w:t>
            </w:r>
          </w:p>
        </w:tc>
        <w:tc>
          <w:tcPr>
            <w:tcW w:w="887" w:type="dxa"/>
            <w:shd w:val="clear" w:color="auto" w:fill="auto"/>
            <w:vAlign w:val="center"/>
            <w:hideMark/>
          </w:tcPr>
          <w:p w14:paraId="2DDFDE1C" w14:textId="77777777" w:rsidR="00383598" w:rsidRPr="00383598" w:rsidRDefault="00383598" w:rsidP="00383598">
            <w:pPr>
              <w:jc w:val="center"/>
              <w:rPr>
                <w:bCs/>
                <w:color w:val="000000"/>
                <w:sz w:val="14"/>
                <w:szCs w:val="16"/>
              </w:rPr>
            </w:pPr>
            <w:r w:rsidRPr="00383598">
              <w:rPr>
                <w:bCs/>
                <w:color w:val="000000"/>
                <w:sz w:val="14"/>
                <w:szCs w:val="16"/>
              </w:rPr>
              <w:t>364 937</w:t>
            </w:r>
          </w:p>
        </w:tc>
        <w:tc>
          <w:tcPr>
            <w:tcW w:w="851" w:type="dxa"/>
            <w:shd w:val="clear" w:color="auto" w:fill="auto"/>
            <w:vAlign w:val="center"/>
            <w:hideMark/>
          </w:tcPr>
          <w:p w14:paraId="0058928C" w14:textId="77777777" w:rsidR="00383598" w:rsidRPr="00383598" w:rsidRDefault="00383598" w:rsidP="00383598">
            <w:pPr>
              <w:jc w:val="center"/>
              <w:rPr>
                <w:bCs/>
                <w:color w:val="000000"/>
                <w:sz w:val="14"/>
                <w:szCs w:val="16"/>
              </w:rPr>
            </w:pPr>
            <w:r w:rsidRPr="00383598">
              <w:rPr>
                <w:bCs/>
                <w:color w:val="000000"/>
                <w:sz w:val="14"/>
                <w:szCs w:val="16"/>
              </w:rPr>
              <w:t>364937</w:t>
            </w:r>
          </w:p>
        </w:tc>
        <w:tc>
          <w:tcPr>
            <w:tcW w:w="739" w:type="dxa"/>
            <w:shd w:val="clear" w:color="auto" w:fill="auto"/>
            <w:vAlign w:val="center"/>
            <w:hideMark/>
          </w:tcPr>
          <w:p w14:paraId="60FAA514" w14:textId="77777777" w:rsidR="00383598" w:rsidRPr="00383598" w:rsidRDefault="00383598" w:rsidP="00383598">
            <w:pPr>
              <w:jc w:val="center"/>
              <w:rPr>
                <w:bCs/>
                <w:color w:val="000000"/>
                <w:sz w:val="14"/>
                <w:szCs w:val="16"/>
              </w:rPr>
            </w:pPr>
            <w:r w:rsidRPr="00383598">
              <w:rPr>
                <w:bCs/>
                <w:color w:val="000000"/>
                <w:sz w:val="14"/>
                <w:szCs w:val="16"/>
              </w:rPr>
              <w:t>250913</w:t>
            </w:r>
          </w:p>
        </w:tc>
        <w:tc>
          <w:tcPr>
            <w:tcW w:w="748" w:type="dxa"/>
            <w:shd w:val="clear" w:color="auto" w:fill="auto"/>
            <w:vAlign w:val="center"/>
            <w:hideMark/>
          </w:tcPr>
          <w:p w14:paraId="0A9BCE28" w14:textId="77777777" w:rsidR="00383598" w:rsidRPr="00383598" w:rsidRDefault="00383598" w:rsidP="00383598">
            <w:pPr>
              <w:jc w:val="center"/>
              <w:rPr>
                <w:bCs/>
                <w:color w:val="000000"/>
                <w:sz w:val="14"/>
                <w:szCs w:val="16"/>
              </w:rPr>
            </w:pPr>
            <w:r w:rsidRPr="00383598">
              <w:rPr>
                <w:bCs/>
                <w:color w:val="000000"/>
                <w:sz w:val="14"/>
                <w:szCs w:val="16"/>
              </w:rPr>
              <w:t>114 024</w:t>
            </w:r>
          </w:p>
        </w:tc>
        <w:tc>
          <w:tcPr>
            <w:tcW w:w="736" w:type="dxa"/>
            <w:shd w:val="clear" w:color="auto" w:fill="auto"/>
            <w:vAlign w:val="center"/>
            <w:hideMark/>
          </w:tcPr>
          <w:p w14:paraId="164086E3"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36" w:type="dxa"/>
            <w:shd w:val="clear" w:color="auto" w:fill="auto"/>
            <w:vAlign w:val="center"/>
            <w:hideMark/>
          </w:tcPr>
          <w:p w14:paraId="44836857"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26" w:type="dxa"/>
            <w:shd w:val="clear" w:color="auto" w:fill="auto"/>
            <w:vAlign w:val="center"/>
            <w:hideMark/>
          </w:tcPr>
          <w:p w14:paraId="00469C17"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2152" w:type="dxa"/>
            <w:shd w:val="clear" w:color="auto" w:fill="auto"/>
            <w:vAlign w:val="center"/>
            <w:hideMark/>
          </w:tcPr>
          <w:p w14:paraId="2FDEC099" w14:textId="77777777" w:rsidR="00383598" w:rsidRPr="00383598" w:rsidRDefault="00383598" w:rsidP="00383598">
            <w:pPr>
              <w:jc w:val="center"/>
              <w:rPr>
                <w:bCs/>
                <w:color w:val="000000"/>
                <w:sz w:val="14"/>
                <w:szCs w:val="16"/>
              </w:rPr>
            </w:pPr>
            <w:r w:rsidRPr="00383598">
              <w:rPr>
                <w:bCs/>
                <w:color w:val="000000"/>
                <w:sz w:val="14"/>
                <w:szCs w:val="16"/>
              </w:rPr>
              <w:t>График выполнения работ, сметы на выполнение работ, ведомость ресурсов, ведомость объемов работ</w:t>
            </w:r>
          </w:p>
        </w:tc>
        <w:tc>
          <w:tcPr>
            <w:tcW w:w="851" w:type="dxa"/>
            <w:shd w:val="clear" w:color="auto" w:fill="auto"/>
            <w:vAlign w:val="center"/>
            <w:hideMark/>
          </w:tcPr>
          <w:p w14:paraId="0F8F87CD" w14:textId="77777777" w:rsidR="00383598" w:rsidRPr="00383598" w:rsidRDefault="00383598" w:rsidP="00383598">
            <w:pPr>
              <w:jc w:val="center"/>
              <w:rPr>
                <w:bCs/>
                <w:color w:val="000000"/>
                <w:sz w:val="14"/>
                <w:szCs w:val="16"/>
              </w:rPr>
            </w:pPr>
            <w:r w:rsidRPr="00383598">
              <w:rPr>
                <w:bCs/>
                <w:color w:val="000000"/>
                <w:sz w:val="14"/>
                <w:szCs w:val="16"/>
              </w:rPr>
              <w:t>364 937</w:t>
            </w:r>
          </w:p>
        </w:tc>
        <w:tc>
          <w:tcPr>
            <w:tcW w:w="605" w:type="dxa"/>
            <w:shd w:val="clear" w:color="auto" w:fill="auto"/>
            <w:vAlign w:val="center"/>
            <w:hideMark/>
          </w:tcPr>
          <w:p w14:paraId="105979A6" w14:textId="77777777" w:rsidR="00383598" w:rsidRPr="00383598" w:rsidRDefault="00383598" w:rsidP="00383598">
            <w:pPr>
              <w:jc w:val="center"/>
              <w:rPr>
                <w:bCs/>
                <w:color w:val="000000"/>
                <w:sz w:val="14"/>
                <w:szCs w:val="16"/>
              </w:rPr>
            </w:pPr>
            <w:r w:rsidRPr="00383598">
              <w:rPr>
                <w:bCs/>
                <w:color w:val="000000"/>
                <w:sz w:val="14"/>
                <w:szCs w:val="16"/>
              </w:rPr>
              <w:t>364937</w:t>
            </w:r>
          </w:p>
        </w:tc>
        <w:tc>
          <w:tcPr>
            <w:tcW w:w="738" w:type="dxa"/>
            <w:shd w:val="clear" w:color="auto" w:fill="auto"/>
            <w:vAlign w:val="center"/>
            <w:hideMark/>
          </w:tcPr>
          <w:p w14:paraId="539C954B" w14:textId="77777777" w:rsidR="00383598" w:rsidRPr="00383598" w:rsidRDefault="00383598" w:rsidP="00383598">
            <w:pPr>
              <w:jc w:val="center"/>
              <w:rPr>
                <w:bCs/>
                <w:color w:val="000000"/>
                <w:sz w:val="14"/>
                <w:szCs w:val="16"/>
              </w:rPr>
            </w:pPr>
            <w:r w:rsidRPr="00383598">
              <w:rPr>
                <w:bCs/>
                <w:color w:val="000000"/>
                <w:sz w:val="14"/>
                <w:szCs w:val="16"/>
              </w:rPr>
              <w:t>250 913</w:t>
            </w:r>
          </w:p>
        </w:tc>
        <w:tc>
          <w:tcPr>
            <w:tcW w:w="750" w:type="dxa"/>
            <w:shd w:val="clear" w:color="auto" w:fill="auto"/>
            <w:vAlign w:val="center"/>
            <w:hideMark/>
          </w:tcPr>
          <w:p w14:paraId="39183CBB" w14:textId="77777777" w:rsidR="00383598" w:rsidRPr="00383598" w:rsidRDefault="00383598" w:rsidP="00383598">
            <w:pPr>
              <w:jc w:val="center"/>
              <w:rPr>
                <w:bCs/>
                <w:color w:val="000000"/>
                <w:sz w:val="14"/>
                <w:szCs w:val="16"/>
              </w:rPr>
            </w:pPr>
            <w:r w:rsidRPr="00383598">
              <w:rPr>
                <w:bCs/>
                <w:color w:val="000000"/>
                <w:sz w:val="14"/>
                <w:szCs w:val="16"/>
              </w:rPr>
              <w:t>114 024</w:t>
            </w:r>
          </w:p>
        </w:tc>
        <w:tc>
          <w:tcPr>
            <w:tcW w:w="739" w:type="dxa"/>
            <w:shd w:val="clear" w:color="auto" w:fill="auto"/>
            <w:vAlign w:val="center"/>
            <w:hideMark/>
          </w:tcPr>
          <w:p w14:paraId="71DEADA5"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39" w:type="dxa"/>
            <w:shd w:val="clear" w:color="auto" w:fill="auto"/>
            <w:vAlign w:val="center"/>
            <w:hideMark/>
          </w:tcPr>
          <w:p w14:paraId="06B8795F"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830" w:type="dxa"/>
            <w:shd w:val="clear" w:color="auto" w:fill="auto"/>
            <w:vAlign w:val="center"/>
            <w:hideMark/>
          </w:tcPr>
          <w:p w14:paraId="6E14F0AC"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1133" w:type="dxa"/>
            <w:shd w:val="clear" w:color="auto" w:fill="auto"/>
            <w:vAlign w:val="center"/>
            <w:hideMark/>
          </w:tcPr>
          <w:p w14:paraId="3461FB69" w14:textId="77777777" w:rsidR="00383598" w:rsidRPr="00383598" w:rsidRDefault="00383598" w:rsidP="00383598">
            <w:pPr>
              <w:jc w:val="center"/>
              <w:rPr>
                <w:bCs/>
                <w:color w:val="000000"/>
                <w:sz w:val="14"/>
                <w:szCs w:val="16"/>
              </w:rPr>
            </w:pPr>
            <w:r w:rsidRPr="00383598">
              <w:rPr>
                <w:bCs/>
                <w:color w:val="000000"/>
                <w:sz w:val="14"/>
                <w:szCs w:val="16"/>
              </w:rPr>
              <w:t>Х</w:t>
            </w:r>
          </w:p>
        </w:tc>
      </w:tr>
      <w:tr w:rsidR="00383598" w:rsidRPr="00383598" w14:paraId="733B4D64" w14:textId="77777777" w:rsidTr="006D5EE3">
        <w:trPr>
          <w:trHeight w:val="20"/>
        </w:trPr>
        <w:tc>
          <w:tcPr>
            <w:tcW w:w="398" w:type="dxa"/>
            <w:shd w:val="clear" w:color="auto" w:fill="auto"/>
            <w:noWrap/>
            <w:vAlign w:val="center"/>
            <w:hideMark/>
          </w:tcPr>
          <w:p w14:paraId="6A88FBEA" w14:textId="77777777" w:rsidR="00383598" w:rsidRPr="00383598" w:rsidRDefault="00383598" w:rsidP="00383598">
            <w:pPr>
              <w:jc w:val="center"/>
              <w:rPr>
                <w:bCs/>
                <w:color w:val="000000"/>
                <w:sz w:val="14"/>
                <w:szCs w:val="16"/>
              </w:rPr>
            </w:pPr>
            <w:r w:rsidRPr="00383598">
              <w:rPr>
                <w:bCs/>
                <w:color w:val="000000"/>
                <w:sz w:val="14"/>
                <w:szCs w:val="16"/>
              </w:rPr>
              <w:t>31</w:t>
            </w:r>
          </w:p>
        </w:tc>
        <w:tc>
          <w:tcPr>
            <w:tcW w:w="1581" w:type="dxa"/>
            <w:shd w:val="clear" w:color="auto" w:fill="auto"/>
            <w:vAlign w:val="center"/>
            <w:hideMark/>
          </w:tcPr>
          <w:p w14:paraId="24351D98" w14:textId="77777777" w:rsidR="00383598" w:rsidRPr="00383598" w:rsidRDefault="00383598" w:rsidP="00383598">
            <w:pPr>
              <w:jc w:val="center"/>
              <w:rPr>
                <w:bCs/>
                <w:color w:val="000000"/>
                <w:sz w:val="14"/>
                <w:szCs w:val="16"/>
              </w:rPr>
            </w:pPr>
            <w:r w:rsidRPr="00383598">
              <w:rPr>
                <w:bCs/>
                <w:color w:val="000000"/>
                <w:sz w:val="14"/>
                <w:szCs w:val="16"/>
              </w:rPr>
              <w:t>Ремонт насосного оборудования станции разрядки ПНС-16</w:t>
            </w:r>
          </w:p>
        </w:tc>
        <w:tc>
          <w:tcPr>
            <w:tcW w:w="363" w:type="dxa"/>
            <w:shd w:val="clear" w:color="auto" w:fill="auto"/>
            <w:vAlign w:val="center"/>
            <w:hideMark/>
          </w:tcPr>
          <w:p w14:paraId="24BD250A" w14:textId="77777777" w:rsidR="00383598" w:rsidRPr="00383598" w:rsidRDefault="00383598" w:rsidP="00383598">
            <w:pPr>
              <w:jc w:val="center"/>
              <w:rPr>
                <w:bCs/>
                <w:color w:val="000000"/>
                <w:sz w:val="14"/>
                <w:szCs w:val="16"/>
              </w:rPr>
            </w:pPr>
            <w:r w:rsidRPr="00383598">
              <w:rPr>
                <w:bCs/>
                <w:color w:val="000000"/>
                <w:sz w:val="14"/>
                <w:szCs w:val="16"/>
              </w:rPr>
              <w:t>ТР</w:t>
            </w:r>
          </w:p>
        </w:tc>
        <w:tc>
          <w:tcPr>
            <w:tcW w:w="887" w:type="dxa"/>
            <w:shd w:val="clear" w:color="auto" w:fill="auto"/>
            <w:vAlign w:val="center"/>
            <w:hideMark/>
          </w:tcPr>
          <w:p w14:paraId="0742BBCA" w14:textId="77777777" w:rsidR="00383598" w:rsidRPr="00383598" w:rsidRDefault="00383598" w:rsidP="00383598">
            <w:pPr>
              <w:jc w:val="center"/>
              <w:rPr>
                <w:bCs/>
                <w:color w:val="000000"/>
                <w:sz w:val="14"/>
                <w:szCs w:val="16"/>
              </w:rPr>
            </w:pPr>
            <w:r w:rsidRPr="00383598">
              <w:rPr>
                <w:bCs/>
                <w:color w:val="000000"/>
                <w:sz w:val="14"/>
                <w:szCs w:val="16"/>
              </w:rPr>
              <w:t>511 199</w:t>
            </w:r>
          </w:p>
        </w:tc>
        <w:tc>
          <w:tcPr>
            <w:tcW w:w="851" w:type="dxa"/>
            <w:shd w:val="clear" w:color="auto" w:fill="auto"/>
            <w:vAlign w:val="center"/>
            <w:hideMark/>
          </w:tcPr>
          <w:p w14:paraId="262AEEFB" w14:textId="77777777" w:rsidR="00383598" w:rsidRPr="00383598" w:rsidRDefault="00383598" w:rsidP="00383598">
            <w:pPr>
              <w:jc w:val="center"/>
              <w:rPr>
                <w:bCs/>
                <w:color w:val="000000"/>
                <w:sz w:val="14"/>
                <w:szCs w:val="16"/>
              </w:rPr>
            </w:pPr>
            <w:r w:rsidRPr="00383598">
              <w:rPr>
                <w:bCs/>
                <w:color w:val="000000"/>
                <w:sz w:val="14"/>
                <w:szCs w:val="16"/>
              </w:rPr>
              <w:t>511199</w:t>
            </w:r>
          </w:p>
        </w:tc>
        <w:tc>
          <w:tcPr>
            <w:tcW w:w="739" w:type="dxa"/>
            <w:shd w:val="clear" w:color="auto" w:fill="auto"/>
            <w:vAlign w:val="center"/>
            <w:hideMark/>
          </w:tcPr>
          <w:p w14:paraId="581EC84E" w14:textId="77777777" w:rsidR="00383598" w:rsidRPr="00383598" w:rsidRDefault="00383598" w:rsidP="00383598">
            <w:pPr>
              <w:jc w:val="center"/>
              <w:rPr>
                <w:bCs/>
                <w:color w:val="000000"/>
                <w:sz w:val="14"/>
                <w:szCs w:val="16"/>
              </w:rPr>
            </w:pPr>
            <w:r w:rsidRPr="00383598">
              <w:rPr>
                <w:bCs/>
                <w:color w:val="000000"/>
                <w:sz w:val="14"/>
                <w:szCs w:val="16"/>
              </w:rPr>
              <w:t>427203</w:t>
            </w:r>
          </w:p>
        </w:tc>
        <w:tc>
          <w:tcPr>
            <w:tcW w:w="748" w:type="dxa"/>
            <w:shd w:val="clear" w:color="auto" w:fill="auto"/>
            <w:vAlign w:val="center"/>
            <w:hideMark/>
          </w:tcPr>
          <w:p w14:paraId="2FF75039" w14:textId="77777777" w:rsidR="00383598" w:rsidRPr="00383598" w:rsidRDefault="00383598" w:rsidP="00383598">
            <w:pPr>
              <w:jc w:val="center"/>
              <w:rPr>
                <w:bCs/>
                <w:color w:val="000000"/>
                <w:sz w:val="14"/>
                <w:szCs w:val="16"/>
              </w:rPr>
            </w:pPr>
            <w:r w:rsidRPr="00383598">
              <w:rPr>
                <w:bCs/>
                <w:color w:val="000000"/>
                <w:sz w:val="14"/>
                <w:szCs w:val="16"/>
              </w:rPr>
              <w:t>83 996</w:t>
            </w:r>
          </w:p>
        </w:tc>
        <w:tc>
          <w:tcPr>
            <w:tcW w:w="736" w:type="dxa"/>
            <w:shd w:val="clear" w:color="auto" w:fill="auto"/>
            <w:vAlign w:val="center"/>
            <w:hideMark/>
          </w:tcPr>
          <w:p w14:paraId="3DCD6629"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36" w:type="dxa"/>
            <w:shd w:val="clear" w:color="auto" w:fill="auto"/>
            <w:vAlign w:val="center"/>
            <w:hideMark/>
          </w:tcPr>
          <w:p w14:paraId="0BD5095E"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26" w:type="dxa"/>
            <w:shd w:val="clear" w:color="auto" w:fill="auto"/>
            <w:vAlign w:val="center"/>
            <w:hideMark/>
          </w:tcPr>
          <w:p w14:paraId="06D4FFCB"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2152" w:type="dxa"/>
            <w:shd w:val="clear" w:color="auto" w:fill="auto"/>
            <w:vAlign w:val="center"/>
            <w:hideMark/>
          </w:tcPr>
          <w:p w14:paraId="3465BB68" w14:textId="77777777" w:rsidR="00383598" w:rsidRPr="00383598" w:rsidRDefault="00383598" w:rsidP="00383598">
            <w:pPr>
              <w:jc w:val="center"/>
              <w:rPr>
                <w:bCs/>
                <w:color w:val="000000"/>
                <w:sz w:val="14"/>
                <w:szCs w:val="16"/>
              </w:rPr>
            </w:pPr>
            <w:r w:rsidRPr="00383598">
              <w:rPr>
                <w:bCs/>
                <w:color w:val="000000"/>
                <w:sz w:val="14"/>
                <w:szCs w:val="16"/>
              </w:rPr>
              <w:t>График выполнения работ, сметы на выполнение работ, ведомость ресурсов, ведомость объемов работ</w:t>
            </w:r>
          </w:p>
        </w:tc>
        <w:tc>
          <w:tcPr>
            <w:tcW w:w="851" w:type="dxa"/>
            <w:shd w:val="clear" w:color="auto" w:fill="auto"/>
            <w:vAlign w:val="center"/>
            <w:hideMark/>
          </w:tcPr>
          <w:p w14:paraId="3DD34226" w14:textId="77777777" w:rsidR="00383598" w:rsidRPr="00383598" w:rsidRDefault="00383598" w:rsidP="00383598">
            <w:pPr>
              <w:jc w:val="center"/>
              <w:rPr>
                <w:bCs/>
                <w:color w:val="000000"/>
                <w:sz w:val="14"/>
                <w:szCs w:val="16"/>
              </w:rPr>
            </w:pPr>
            <w:r w:rsidRPr="00383598">
              <w:rPr>
                <w:bCs/>
                <w:color w:val="000000"/>
                <w:sz w:val="14"/>
                <w:szCs w:val="16"/>
              </w:rPr>
              <w:t>511 199</w:t>
            </w:r>
          </w:p>
        </w:tc>
        <w:tc>
          <w:tcPr>
            <w:tcW w:w="605" w:type="dxa"/>
            <w:shd w:val="clear" w:color="auto" w:fill="auto"/>
            <w:vAlign w:val="center"/>
            <w:hideMark/>
          </w:tcPr>
          <w:p w14:paraId="6C9D7C93" w14:textId="77777777" w:rsidR="00383598" w:rsidRPr="00383598" w:rsidRDefault="00383598" w:rsidP="00383598">
            <w:pPr>
              <w:jc w:val="center"/>
              <w:rPr>
                <w:bCs/>
                <w:color w:val="000000"/>
                <w:sz w:val="14"/>
                <w:szCs w:val="16"/>
              </w:rPr>
            </w:pPr>
            <w:r w:rsidRPr="00383598">
              <w:rPr>
                <w:bCs/>
                <w:color w:val="000000"/>
                <w:sz w:val="14"/>
                <w:szCs w:val="16"/>
              </w:rPr>
              <w:t>511199</w:t>
            </w:r>
          </w:p>
        </w:tc>
        <w:tc>
          <w:tcPr>
            <w:tcW w:w="738" w:type="dxa"/>
            <w:shd w:val="clear" w:color="auto" w:fill="auto"/>
            <w:vAlign w:val="center"/>
            <w:hideMark/>
          </w:tcPr>
          <w:p w14:paraId="70C10C42" w14:textId="77777777" w:rsidR="00383598" w:rsidRPr="00383598" w:rsidRDefault="00383598" w:rsidP="00383598">
            <w:pPr>
              <w:jc w:val="center"/>
              <w:rPr>
                <w:bCs/>
                <w:color w:val="000000"/>
                <w:sz w:val="14"/>
                <w:szCs w:val="16"/>
              </w:rPr>
            </w:pPr>
            <w:r w:rsidRPr="00383598">
              <w:rPr>
                <w:bCs/>
                <w:color w:val="000000"/>
                <w:sz w:val="14"/>
                <w:szCs w:val="16"/>
              </w:rPr>
              <w:t>427 203</w:t>
            </w:r>
          </w:p>
        </w:tc>
        <w:tc>
          <w:tcPr>
            <w:tcW w:w="750" w:type="dxa"/>
            <w:shd w:val="clear" w:color="auto" w:fill="auto"/>
            <w:vAlign w:val="center"/>
            <w:hideMark/>
          </w:tcPr>
          <w:p w14:paraId="39003FBB" w14:textId="77777777" w:rsidR="00383598" w:rsidRPr="00383598" w:rsidRDefault="00383598" w:rsidP="00383598">
            <w:pPr>
              <w:jc w:val="center"/>
              <w:rPr>
                <w:bCs/>
                <w:color w:val="000000"/>
                <w:sz w:val="14"/>
                <w:szCs w:val="16"/>
              </w:rPr>
            </w:pPr>
            <w:r w:rsidRPr="00383598">
              <w:rPr>
                <w:bCs/>
                <w:color w:val="000000"/>
                <w:sz w:val="14"/>
                <w:szCs w:val="16"/>
              </w:rPr>
              <w:t>83 996</w:t>
            </w:r>
          </w:p>
        </w:tc>
        <w:tc>
          <w:tcPr>
            <w:tcW w:w="739" w:type="dxa"/>
            <w:shd w:val="clear" w:color="auto" w:fill="auto"/>
            <w:vAlign w:val="center"/>
            <w:hideMark/>
          </w:tcPr>
          <w:p w14:paraId="5999B73C"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39" w:type="dxa"/>
            <w:shd w:val="clear" w:color="auto" w:fill="auto"/>
            <w:vAlign w:val="center"/>
            <w:hideMark/>
          </w:tcPr>
          <w:p w14:paraId="79174B84"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830" w:type="dxa"/>
            <w:shd w:val="clear" w:color="auto" w:fill="auto"/>
            <w:vAlign w:val="center"/>
            <w:hideMark/>
          </w:tcPr>
          <w:p w14:paraId="0DB8F52D"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1133" w:type="dxa"/>
            <w:shd w:val="clear" w:color="auto" w:fill="auto"/>
            <w:vAlign w:val="center"/>
            <w:hideMark/>
          </w:tcPr>
          <w:p w14:paraId="0BA27A52" w14:textId="77777777" w:rsidR="00383598" w:rsidRPr="00383598" w:rsidRDefault="00383598" w:rsidP="00383598">
            <w:pPr>
              <w:jc w:val="center"/>
              <w:rPr>
                <w:bCs/>
                <w:color w:val="000000"/>
                <w:sz w:val="14"/>
                <w:szCs w:val="16"/>
              </w:rPr>
            </w:pPr>
            <w:r w:rsidRPr="00383598">
              <w:rPr>
                <w:bCs/>
                <w:color w:val="000000"/>
                <w:sz w:val="14"/>
                <w:szCs w:val="16"/>
              </w:rPr>
              <w:t>Х</w:t>
            </w:r>
          </w:p>
        </w:tc>
      </w:tr>
      <w:tr w:rsidR="00383598" w:rsidRPr="00383598" w14:paraId="265481DC" w14:textId="77777777" w:rsidTr="006D5EE3">
        <w:trPr>
          <w:trHeight w:val="20"/>
        </w:trPr>
        <w:tc>
          <w:tcPr>
            <w:tcW w:w="403" w:type="dxa"/>
            <w:shd w:val="clear" w:color="auto" w:fill="auto"/>
            <w:noWrap/>
            <w:vAlign w:val="center"/>
          </w:tcPr>
          <w:p w14:paraId="4514D89C" w14:textId="77777777" w:rsidR="00383598" w:rsidRPr="00383598" w:rsidRDefault="00383598" w:rsidP="00383598">
            <w:pPr>
              <w:jc w:val="center"/>
              <w:rPr>
                <w:sz w:val="14"/>
                <w:szCs w:val="14"/>
              </w:rPr>
            </w:pPr>
            <w:r w:rsidRPr="00383598">
              <w:rPr>
                <w:sz w:val="14"/>
                <w:szCs w:val="14"/>
              </w:rPr>
              <w:lastRenderedPageBreak/>
              <w:t>1</w:t>
            </w:r>
          </w:p>
        </w:tc>
        <w:tc>
          <w:tcPr>
            <w:tcW w:w="1584" w:type="dxa"/>
            <w:shd w:val="clear" w:color="auto" w:fill="auto"/>
            <w:vAlign w:val="center"/>
          </w:tcPr>
          <w:p w14:paraId="4BC6A613" w14:textId="77777777" w:rsidR="00383598" w:rsidRPr="00383598" w:rsidRDefault="00383598" w:rsidP="00383598">
            <w:pPr>
              <w:jc w:val="center"/>
              <w:rPr>
                <w:sz w:val="14"/>
                <w:szCs w:val="14"/>
              </w:rPr>
            </w:pPr>
            <w:r w:rsidRPr="00383598">
              <w:rPr>
                <w:sz w:val="14"/>
                <w:szCs w:val="14"/>
              </w:rPr>
              <w:t>2</w:t>
            </w:r>
          </w:p>
        </w:tc>
        <w:tc>
          <w:tcPr>
            <w:tcW w:w="359" w:type="dxa"/>
            <w:shd w:val="clear" w:color="auto" w:fill="auto"/>
            <w:vAlign w:val="center"/>
          </w:tcPr>
          <w:p w14:paraId="1EDDF2BB" w14:textId="77777777" w:rsidR="00383598" w:rsidRPr="00383598" w:rsidRDefault="00383598" w:rsidP="00383598">
            <w:pPr>
              <w:jc w:val="center"/>
              <w:rPr>
                <w:sz w:val="14"/>
                <w:szCs w:val="14"/>
              </w:rPr>
            </w:pPr>
            <w:r w:rsidRPr="00383598">
              <w:rPr>
                <w:sz w:val="14"/>
                <w:szCs w:val="14"/>
              </w:rPr>
              <w:t>3</w:t>
            </w:r>
          </w:p>
        </w:tc>
        <w:tc>
          <w:tcPr>
            <w:tcW w:w="888" w:type="dxa"/>
            <w:shd w:val="clear" w:color="auto" w:fill="auto"/>
            <w:vAlign w:val="center"/>
          </w:tcPr>
          <w:p w14:paraId="43B5C2E1" w14:textId="77777777" w:rsidR="00383598" w:rsidRPr="00383598" w:rsidRDefault="00383598" w:rsidP="00383598">
            <w:pPr>
              <w:jc w:val="center"/>
              <w:rPr>
                <w:sz w:val="14"/>
                <w:szCs w:val="14"/>
              </w:rPr>
            </w:pPr>
            <w:r w:rsidRPr="00383598">
              <w:rPr>
                <w:sz w:val="14"/>
                <w:szCs w:val="14"/>
              </w:rPr>
              <w:t>4</w:t>
            </w:r>
          </w:p>
        </w:tc>
        <w:tc>
          <w:tcPr>
            <w:tcW w:w="850" w:type="dxa"/>
            <w:shd w:val="clear" w:color="auto" w:fill="auto"/>
            <w:vAlign w:val="center"/>
          </w:tcPr>
          <w:p w14:paraId="2F020E80" w14:textId="77777777" w:rsidR="00383598" w:rsidRPr="00383598" w:rsidRDefault="00383598" w:rsidP="00383598">
            <w:pPr>
              <w:jc w:val="center"/>
              <w:rPr>
                <w:sz w:val="14"/>
                <w:szCs w:val="14"/>
              </w:rPr>
            </w:pPr>
            <w:r w:rsidRPr="00383598">
              <w:rPr>
                <w:sz w:val="14"/>
                <w:szCs w:val="14"/>
              </w:rPr>
              <w:t>5</w:t>
            </w:r>
          </w:p>
        </w:tc>
        <w:tc>
          <w:tcPr>
            <w:tcW w:w="737" w:type="dxa"/>
            <w:shd w:val="clear" w:color="auto" w:fill="auto"/>
            <w:vAlign w:val="center"/>
          </w:tcPr>
          <w:p w14:paraId="7CF31964" w14:textId="77777777" w:rsidR="00383598" w:rsidRPr="00383598" w:rsidRDefault="00383598" w:rsidP="00383598">
            <w:pPr>
              <w:jc w:val="center"/>
              <w:rPr>
                <w:sz w:val="14"/>
                <w:szCs w:val="14"/>
              </w:rPr>
            </w:pPr>
            <w:r w:rsidRPr="00383598">
              <w:rPr>
                <w:sz w:val="14"/>
                <w:szCs w:val="14"/>
              </w:rPr>
              <w:t>6</w:t>
            </w:r>
          </w:p>
        </w:tc>
        <w:tc>
          <w:tcPr>
            <w:tcW w:w="749" w:type="dxa"/>
            <w:shd w:val="clear" w:color="auto" w:fill="auto"/>
            <w:vAlign w:val="center"/>
          </w:tcPr>
          <w:p w14:paraId="152209D1" w14:textId="77777777" w:rsidR="00383598" w:rsidRPr="00383598" w:rsidRDefault="00383598" w:rsidP="00383598">
            <w:pPr>
              <w:jc w:val="center"/>
              <w:rPr>
                <w:sz w:val="14"/>
                <w:szCs w:val="14"/>
              </w:rPr>
            </w:pPr>
            <w:r w:rsidRPr="00383598">
              <w:rPr>
                <w:sz w:val="14"/>
                <w:szCs w:val="14"/>
              </w:rPr>
              <w:t>7</w:t>
            </w:r>
          </w:p>
        </w:tc>
        <w:tc>
          <w:tcPr>
            <w:tcW w:w="737" w:type="dxa"/>
            <w:shd w:val="clear" w:color="auto" w:fill="auto"/>
            <w:vAlign w:val="center"/>
          </w:tcPr>
          <w:p w14:paraId="55DF4D66" w14:textId="77777777" w:rsidR="00383598" w:rsidRPr="00383598" w:rsidRDefault="00383598" w:rsidP="00383598">
            <w:pPr>
              <w:jc w:val="center"/>
              <w:rPr>
                <w:sz w:val="14"/>
                <w:szCs w:val="14"/>
              </w:rPr>
            </w:pPr>
            <w:r w:rsidRPr="00383598">
              <w:rPr>
                <w:sz w:val="14"/>
                <w:szCs w:val="14"/>
              </w:rPr>
              <w:t>8</w:t>
            </w:r>
          </w:p>
        </w:tc>
        <w:tc>
          <w:tcPr>
            <w:tcW w:w="737" w:type="dxa"/>
            <w:shd w:val="clear" w:color="auto" w:fill="auto"/>
            <w:vAlign w:val="center"/>
          </w:tcPr>
          <w:p w14:paraId="72A91DEA" w14:textId="77777777" w:rsidR="00383598" w:rsidRPr="00383598" w:rsidRDefault="00383598" w:rsidP="00383598">
            <w:pPr>
              <w:jc w:val="center"/>
              <w:rPr>
                <w:sz w:val="14"/>
                <w:szCs w:val="14"/>
              </w:rPr>
            </w:pPr>
            <w:r w:rsidRPr="00383598">
              <w:rPr>
                <w:sz w:val="14"/>
                <w:szCs w:val="14"/>
              </w:rPr>
              <w:t>9</w:t>
            </w:r>
          </w:p>
        </w:tc>
        <w:tc>
          <w:tcPr>
            <w:tcW w:w="727" w:type="dxa"/>
            <w:shd w:val="clear" w:color="auto" w:fill="auto"/>
            <w:vAlign w:val="center"/>
          </w:tcPr>
          <w:p w14:paraId="5CED8E5F" w14:textId="77777777" w:rsidR="00383598" w:rsidRPr="00383598" w:rsidRDefault="00383598" w:rsidP="00383598">
            <w:pPr>
              <w:jc w:val="center"/>
              <w:rPr>
                <w:sz w:val="14"/>
                <w:szCs w:val="14"/>
              </w:rPr>
            </w:pPr>
            <w:r w:rsidRPr="00383598">
              <w:rPr>
                <w:sz w:val="14"/>
                <w:szCs w:val="14"/>
              </w:rPr>
              <w:t>10</w:t>
            </w:r>
          </w:p>
        </w:tc>
        <w:tc>
          <w:tcPr>
            <w:tcW w:w="2152" w:type="dxa"/>
            <w:shd w:val="clear" w:color="auto" w:fill="auto"/>
            <w:vAlign w:val="center"/>
          </w:tcPr>
          <w:p w14:paraId="207BAFCD" w14:textId="77777777" w:rsidR="00383598" w:rsidRPr="00383598" w:rsidRDefault="00383598" w:rsidP="00383598">
            <w:pPr>
              <w:jc w:val="center"/>
              <w:rPr>
                <w:sz w:val="14"/>
                <w:szCs w:val="14"/>
              </w:rPr>
            </w:pPr>
            <w:r w:rsidRPr="00383598">
              <w:rPr>
                <w:sz w:val="14"/>
                <w:szCs w:val="14"/>
              </w:rPr>
              <w:t>11</w:t>
            </w:r>
          </w:p>
        </w:tc>
        <w:tc>
          <w:tcPr>
            <w:tcW w:w="854" w:type="dxa"/>
            <w:shd w:val="clear" w:color="auto" w:fill="auto"/>
            <w:vAlign w:val="center"/>
          </w:tcPr>
          <w:p w14:paraId="4414046B" w14:textId="77777777" w:rsidR="00383598" w:rsidRPr="00383598" w:rsidRDefault="00383598" w:rsidP="00383598">
            <w:pPr>
              <w:jc w:val="center"/>
              <w:rPr>
                <w:sz w:val="14"/>
                <w:szCs w:val="14"/>
              </w:rPr>
            </w:pPr>
            <w:r w:rsidRPr="00383598">
              <w:rPr>
                <w:sz w:val="14"/>
                <w:szCs w:val="14"/>
              </w:rPr>
              <w:t>12</w:t>
            </w:r>
          </w:p>
        </w:tc>
        <w:tc>
          <w:tcPr>
            <w:tcW w:w="607" w:type="dxa"/>
            <w:shd w:val="clear" w:color="auto" w:fill="auto"/>
            <w:vAlign w:val="center"/>
          </w:tcPr>
          <w:p w14:paraId="4EFA5882" w14:textId="77777777" w:rsidR="00383598" w:rsidRPr="00383598" w:rsidRDefault="00383598" w:rsidP="00383598">
            <w:pPr>
              <w:jc w:val="center"/>
              <w:rPr>
                <w:sz w:val="14"/>
                <w:szCs w:val="14"/>
              </w:rPr>
            </w:pPr>
            <w:r w:rsidRPr="00383598">
              <w:rPr>
                <w:sz w:val="14"/>
                <w:szCs w:val="14"/>
              </w:rPr>
              <w:t>13</w:t>
            </w:r>
          </w:p>
        </w:tc>
        <w:tc>
          <w:tcPr>
            <w:tcW w:w="738" w:type="dxa"/>
            <w:shd w:val="clear" w:color="auto" w:fill="auto"/>
            <w:vAlign w:val="center"/>
          </w:tcPr>
          <w:p w14:paraId="752252AF" w14:textId="77777777" w:rsidR="00383598" w:rsidRPr="00383598" w:rsidRDefault="00383598" w:rsidP="00383598">
            <w:pPr>
              <w:jc w:val="center"/>
              <w:rPr>
                <w:sz w:val="14"/>
                <w:szCs w:val="14"/>
              </w:rPr>
            </w:pPr>
            <w:r w:rsidRPr="00383598">
              <w:rPr>
                <w:sz w:val="14"/>
                <w:szCs w:val="14"/>
              </w:rPr>
              <w:t>14</w:t>
            </w:r>
          </w:p>
        </w:tc>
        <w:tc>
          <w:tcPr>
            <w:tcW w:w="749" w:type="dxa"/>
            <w:shd w:val="clear" w:color="auto" w:fill="auto"/>
            <w:vAlign w:val="center"/>
          </w:tcPr>
          <w:p w14:paraId="40CAED26" w14:textId="77777777" w:rsidR="00383598" w:rsidRPr="00383598" w:rsidRDefault="00383598" w:rsidP="00383598">
            <w:pPr>
              <w:jc w:val="center"/>
              <w:rPr>
                <w:sz w:val="14"/>
                <w:szCs w:val="14"/>
              </w:rPr>
            </w:pPr>
            <w:r w:rsidRPr="00383598">
              <w:rPr>
                <w:sz w:val="14"/>
                <w:szCs w:val="14"/>
              </w:rPr>
              <w:t>15</w:t>
            </w:r>
          </w:p>
        </w:tc>
        <w:tc>
          <w:tcPr>
            <w:tcW w:w="736" w:type="dxa"/>
            <w:shd w:val="clear" w:color="auto" w:fill="auto"/>
            <w:vAlign w:val="center"/>
          </w:tcPr>
          <w:p w14:paraId="43F8A219" w14:textId="77777777" w:rsidR="00383598" w:rsidRPr="00383598" w:rsidRDefault="00383598" w:rsidP="00383598">
            <w:pPr>
              <w:jc w:val="center"/>
              <w:rPr>
                <w:sz w:val="14"/>
                <w:szCs w:val="14"/>
              </w:rPr>
            </w:pPr>
            <w:r w:rsidRPr="00383598">
              <w:rPr>
                <w:sz w:val="14"/>
                <w:szCs w:val="14"/>
              </w:rPr>
              <w:t>16</w:t>
            </w:r>
          </w:p>
        </w:tc>
        <w:tc>
          <w:tcPr>
            <w:tcW w:w="736" w:type="dxa"/>
            <w:shd w:val="clear" w:color="auto" w:fill="auto"/>
            <w:vAlign w:val="center"/>
          </w:tcPr>
          <w:p w14:paraId="346F6403" w14:textId="77777777" w:rsidR="00383598" w:rsidRPr="00383598" w:rsidRDefault="00383598" w:rsidP="00383598">
            <w:pPr>
              <w:jc w:val="center"/>
              <w:rPr>
                <w:sz w:val="14"/>
                <w:szCs w:val="14"/>
              </w:rPr>
            </w:pPr>
            <w:r w:rsidRPr="00383598">
              <w:rPr>
                <w:sz w:val="14"/>
                <w:szCs w:val="14"/>
              </w:rPr>
              <w:t>17</w:t>
            </w:r>
          </w:p>
        </w:tc>
        <w:tc>
          <w:tcPr>
            <w:tcW w:w="828" w:type="dxa"/>
            <w:shd w:val="clear" w:color="auto" w:fill="auto"/>
            <w:vAlign w:val="center"/>
          </w:tcPr>
          <w:p w14:paraId="305C9325" w14:textId="77777777" w:rsidR="00383598" w:rsidRPr="00383598" w:rsidRDefault="00383598" w:rsidP="00383598">
            <w:pPr>
              <w:jc w:val="center"/>
              <w:rPr>
                <w:sz w:val="14"/>
                <w:szCs w:val="14"/>
              </w:rPr>
            </w:pPr>
            <w:r w:rsidRPr="00383598">
              <w:rPr>
                <w:sz w:val="14"/>
                <w:szCs w:val="14"/>
              </w:rPr>
              <w:t>18</w:t>
            </w:r>
          </w:p>
        </w:tc>
        <w:tc>
          <w:tcPr>
            <w:tcW w:w="1131" w:type="dxa"/>
            <w:shd w:val="clear" w:color="auto" w:fill="auto"/>
            <w:vAlign w:val="center"/>
          </w:tcPr>
          <w:p w14:paraId="6A85B3ED" w14:textId="77777777" w:rsidR="00383598" w:rsidRPr="00383598" w:rsidRDefault="00383598" w:rsidP="00383598">
            <w:pPr>
              <w:jc w:val="center"/>
              <w:rPr>
                <w:sz w:val="14"/>
                <w:szCs w:val="14"/>
              </w:rPr>
            </w:pPr>
            <w:r w:rsidRPr="00383598">
              <w:rPr>
                <w:sz w:val="14"/>
                <w:szCs w:val="14"/>
              </w:rPr>
              <w:t>19</w:t>
            </w:r>
          </w:p>
        </w:tc>
      </w:tr>
      <w:tr w:rsidR="00383598" w:rsidRPr="00383598" w14:paraId="5302D310" w14:textId="77777777" w:rsidTr="006D5EE3">
        <w:trPr>
          <w:trHeight w:val="20"/>
        </w:trPr>
        <w:tc>
          <w:tcPr>
            <w:tcW w:w="403" w:type="dxa"/>
            <w:shd w:val="clear" w:color="auto" w:fill="auto"/>
            <w:noWrap/>
            <w:vAlign w:val="center"/>
            <w:hideMark/>
          </w:tcPr>
          <w:p w14:paraId="1306AAF1" w14:textId="77777777" w:rsidR="00383598" w:rsidRPr="00383598" w:rsidRDefault="00383598" w:rsidP="00383598">
            <w:pPr>
              <w:jc w:val="center"/>
              <w:rPr>
                <w:bCs/>
                <w:color w:val="000000"/>
                <w:sz w:val="14"/>
                <w:szCs w:val="16"/>
              </w:rPr>
            </w:pPr>
            <w:r w:rsidRPr="00383598">
              <w:rPr>
                <w:bCs/>
                <w:color w:val="000000"/>
                <w:sz w:val="14"/>
                <w:szCs w:val="16"/>
              </w:rPr>
              <w:t>32</w:t>
            </w:r>
          </w:p>
        </w:tc>
        <w:tc>
          <w:tcPr>
            <w:tcW w:w="1584" w:type="dxa"/>
            <w:shd w:val="clear" w:color="auto" w:fill="auto"/>
            <w:vAlign w:val="center"/>
            <w:hideMark/>
          </w:tcPr>
          <w:p w14:paraId="01D8A71D" w14:textId="77777777" w:rsidR="00383598" w:rsidRPr="00383598" w:rsidRDefault="00383598" w:rsidP="00383598">
            <w:pPr>
              <w:jc w:val="center"/>
              <w:rPr>
                <w:bCs/>
                <w:color w:val="000000"/>
                <w:sz w:val="14"/>
                <w:szCs w:val="16"/>
              </w:rPr>
            </w:pPr>
            <w:r w:rsidRPr="00383598">
              <w:rPr>
                <w:bCs/>
                <w:color w:val="000000"/>
                <w:sz w:val="14"/>
                <w:szCs w:val="16"/>
              </w:rPr>
              <w:t>Ремонт трубопроводов и запорной арматуры станции разрядки ПНС-16</w:t>
            </w:r>
          </w:p>
        </w:tc>
        <w:tc>
          <w:tcPr>
            <w:tcW w:w="359" w:type="dxa"/>
            <w:shd w:val="clear" w:color="auto" w:fill="auto"/>
            <w:vAlign w:val="center"/>
            <w:hideMark/>
          </w:tcPr>
          <w:p w14:paraId="6F8FA28E" w14:textId="77777777" w:rsidR="00383598" w:rsidRPr="00383598" w:rsidRDefault="00383598" w:rsidP="00383598">
            <w:pPr>
              <w:jc w:val="center"/>
              <w:rPr>
                <w:bCs/>
                <w:color w:val="000000"/>
                <w:sz w:val="14"/>
                <w:szCs w:val="16"/>
              </w:rPr>
            </w:pPr>
            <w:r w:rsidRPr="00383598">
              <w:rPr>
                <w:bCs/>
                <w:color w:val="000000"/>
                <w:sz w:val="14"/>
                <w:szCs w:val="16"/>
              </w:rPr>
              <w:t>ТР</w:t>
            </w:r>
          </w:p>
        </w:tc>
        <w:tc>
          <w:tcPr>
            <w:tcW w:w="888" w:type="dxa"/>
            <w:shd w:val="clear" w:color="auto" w:fill="auto"/>
            <w:vAlign w:val="center"/>
            <w:hideMark/>
          </w:tcPr>
          <w:p w14:paraId="745C0311" w14:textId="77777777" w:rsidR="00383598" w:rsidRPr="00383598" w:rsidRDefault="00383598" w:rsidP="00383598">
            <w:pPr>
              <w:jc w:val="center"/>
              <w:rPr>
                <w:bCs/>
                <w:color w:val="000000"/>
                <w:sz w:val="14"/>
                <w:szCs w:val="16"/>
              </w:rPr>
            </w:pPr>
            <w:r w:rsidRPr="00383598">
              <w:rPr>
                <w:bCs/>
                <w:color w:val="000000"/>
                <w:sz w:val="14"/>
                <w:szCs w:val="16"/>
              </w:rPr>
              <w:t>771 902</w:t>
            </w:r>
          </w:p>
        </w:tc>
        <w:tc>
          <w:tcPr>
            <w:tcW w:w="850" w:type="dxa"/>
            <w:shd w:val="clear" w:color="auto" w:fill="auto"/>
            <w:vAlign w:val="center"/>
            <w:hideMark/>
          </w:tcPr>
          <w:p w14:paraId="08EEA016" w14:textId="77777777" w:rsidR="00383598" w:rsidRPr="00383598" w:rsidRDefault="00383598" w:rsidP="00383598">
            <w:pPr>
              <w:jc w:val="center"/>
              <w:rPr>
                <w:bCs/>
                <w:color w:val="000000"/>
                <w:sz w:val="14"/>
                <w:szCs w:val="16"/>
              </w:rPr>
            </w:pPr>
            <w:r w:rsidRPr="00383598">
              <w:rPr>
                <w:bCs/>
                <w:color w:val="000000"/>
                <w:sz w:val="14"/>
                <w:szCs w:val="16"/>
              </w:rPr>
              <w:t>771902</w:t>
            </w:r>
          </w:p>
        </w:tc>
        <w:tc>
          <w:tcPr>
            <w:tcW w:w="737" w:type="dxa"/>
            <w:shd w:val="clear" w:color="auto" w:fill="auto"/>
            <w:vAlign w:val="center"/>
            <w:hideMark/>
          </w:tcPr>
          <w:p w14:paraId="458017AD" w14:textId="77777777" w:rsidR="00383598" w:rsidRPr="00383598" w:rsidRDefault="00383598" w:rsidP="00383598">
            <w:pPr>
              <w:jc w:val="center"/>
              <w:rPr>
                <w:bCs/>
                <w:color w:val="000000"/>
                <w:sz w:val="14"/>
                <w:szCs w:val="16"/>
              </w:rPr>
            </w:pPr>
            <w:r w:rsidRPr="00383598">
              <w:rPr>
                <w:bCs/>
                <w:color w:val="000000"/>
                <w:sz w:val="14"/>
                <w:szCs w:val="16"/>
              </w:rPr>
              <w:t>323428</w:t>
            </w:r>
          </w:p>
        </w:tc>
        <w:tc>
          <w:tcPr>
            <w:tcW w:w="749" w:type="dxa"/>
            <w:shd w:val="clear" w:color="auto" w:fill="auto"/>
            <w:vAlign w:val="center"/>
            <w:hideMark/>
          </w:tcPr>
          <w:p w14:paraId="5E191DB7" w14:textId="77777777" w:rsidR="00383598" w:rsidRPr="00383598" w:rsidRDefault="00383598" w:rsidP="00383598">
            <w:pPr>
              <w:jc w:val="center"/>
              <w:rPr>
                <w:bCs/>
                <w:color w:val="000000"/>
                <w:sz w:val="14"/>
                <w:szCs w:val="16"/>
              </w:rPr>
            </w:pPr>
            <w:r w:rsidRPr="00383598">
              <w:rPr>
                <w:bCs/>
                <w:color w:val="000000"/>
                <w:sz w:val="14"/>
                <w:szCs w:val="16"/>
              </w:rPr>
              <w:t>448 474</w:t>
            </w:r>
          </w:p>
        </w:tc>
        <w:tc>
          <w:tcPr>
            <w:tcW w:w="737" w:type="dxa"/>
            <w:shd w:val="clear" w:color="auto" w:fill="auto"/>
            <w:vAlign w:val="center"/>
            <w:hideMark/>
          </w:tcPr>
          <w:p w14:paraId="0495D578"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37" w:type="dxa"/>
            <w:shd w:val="clear" w:color="auto" w:fill="auto"/>
            <w:vAlign w:val="center"/>
            <w:hideMark/>
          </w:tcPr>
          <w:p w14:paraId="032B03DC"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27" w:type="dxa"/>
            <w:shd w:val="clear" w:color="auto" w:fill="auto"/>
            <w:vAlign w:val="center"/>
            <w:hideMark/>
          </w:tcPr>
          <w:p w14:paraId="243FC94B"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2152" w:type="dxa"/>
            <w:shd w:val="clear" w:color="auto" w:fill="auto"/>
            <w:vAlign w:val="center"/>
            <w:hideMark/>
          </w:tcPr>
          <w:p w14:paraId="3E1A08D5" w14:textId="77777777" w:rsidR="00383598" w:rsidRPr="00383598" w:rsidRDefault="00383598" w:rsidP="00383598">
            <w:pPr>
              <w:jc w:val="center"/>
              <w:rPr>
                <w:bCs/>
                <w:color w:val="000000"/>
                <w:sz w:val="14"/>
                <w:szCs w:val="16"/>
              </w:rPr>
            </w:pPr>
            <w:r w:rsidRPr="00383598">
              <w:rPr>
                <w:bCs/>
                <w:color w:val="000000"/>
                <w:sz w:val="14"/>
                <w:szCs w:val="16"/>
              </w:rPr>
              <w:t>График выполнения работ, сметы на выполнение работ, ведомость ресурсов, ведомость объемов работ</w:t>
            </w:r>
          </w:p>
        </w:tc>
        <w:tc>
          <w:tcPr>
            <w:tcW w:w="854" w:type="dxa"/>
            <w:shd w:val="clear" w:color="auto" w:fill="auto"/>
            <w:vAlign w:val="center"/>
            <w:hideMark/>
          </w:tcPr>
          <w:p w14:paraId="07D1A1E8" w14:textId="77777777" w:rsidR="00383598" w:rsidRPr="00383598" w:rsidRDefault="00383598" w:rsidP="00383598">
            <w:pPr>
              <w:jc w:val="center"/>
              <w:rPr>
                <w:bCs/>
                <w:color w:val="000000"/>
                <w:sz w:val="14"/>
                <w:szCs w:val="16"/>
              </w:rPr>
            </w:pPr>
            <w:r w:rsidRPr="00383598">
              <w:rPr>
                <w:bCs/>
                <w:color w:val="000000"/>
                <w:sz w:val="14"/>
                <w:szCs w:val="16"/>
              </w:rPr>
              <w:t>771 902</w:t>
            </w:r>
          </w:p>
        </w:tc>
        <w:tc>
          <w:tcPr>
            <w:tcW w:w="607" w:type="dxa"/>
            <w:shd w:val="clear" w:color="auto" w:fill="auto"/>
            <w:vAlign w:val="center"/>
            <w:hideMark/>
          </w:tcPr>
          <w:p w14:paraId="103D028C" w14:textId="77777777" w:rsidR="00383598" w:rsidRPr="00383598" w:rsidRDefault="00383598" w:rsidP="00383598">
            <w:pPr>
              <w:jc w:val="center"/>
              <w:rPr>
                <w:bCs/>
                <w:color w:val="000000"/>
                <w:sz w:val="14"/>
                <w:szCs w:val="16"/>
              </w:rPr>
            </w:pPr>
            <w:r w:rsidRPr="00383598">
              <w:rPr>
                <w:bCs/>
                <w:color w:val="000000"/>
                <w:sz w:val="14"/>
                <w:szCs w:val="16"/>
              </w:rPr>
              <w:t>771902</w:t>
            </w:r>
          </w:p>
        </w:tc>
        <w:tc>
          <w:tcPr>
            <w:tcW w:w="738" w:type="dxa"/>
            <w:shd w:val="clear" w:color="auto" w:fill="auto"/>
            <w:vAlign w:val="center"/>
            <w:hideMark/>
          </w:tcPr>
          <w:p w14:paraId="0F97705B" w14:textId="77777777" w:rsidR="00383598" w:rsidRPr="00383598" w:rsidRDefault="00383598" w:rsidP="00383598">
            <w:pPr>
              <w:jc w:val="center"/>
              <w:rPr>
                <w:bCs/>
                <w:color w:val="000000"/>
                <w:sz w:val="14"/>
                <w:szCs w:val="16"/>
              </w:rPr>
            </w:pPr>
            <w:r w:rsidRPr="00383598">
              <w:rPr>
                <w:bCs/>
                <w:color w:val="000000"/>
                <w:sz w:val="14"/>
                <w:szCs w:val="16"/>
              </w:rPr>
              <w:t>323 428</w:t>
            </w:r>
          </w:p>
        </w:tc>
        <w:tc>
          <w:tcPr>
            <w:tcW w:w="749" w:type="dxa"/>
            <w:shd w:val="clear" w:color="auto" w:fill="auto"/>
            <w:vAlign w:val="center"/>
            <w:hideMark/>
          </w:tcPr>
          <w:p w14:paraId="3FBE0F14" w14:textId="77777777" w:rsidR="00383598" w:rsidRPr="00383598" w:rsidRDefault="00383598" w:rsidP="00383598">
            <w:pPr>
              <w:jc w:val="center"/>
              <w:rPr>
                <w:bCs/>
                <w:color w:val="000000"/>
                <w:sz w:val="14"/>
                <w:szCs w:val="16"/>
              </w:rPr>
            </w:pPr>
            <w:r w:rsidRPr="00383598">
              <w:rPr>
                <w:bCs/>
                <w:color w:val="000000"/>
                <w:sz w:val="14"/>
                <w:szCs w:val="16"/>
              </w:rPr>
              <w:t>448 474</w:t>
            </w:r>
          </w:p>
        </w:tc>
        <w:tc>
          <w:tcPr>
            <w:tcW w:w="736" w:type="dxa"/>
            <w:shd w:val="clear" w:color="auto" w:fill="auto"/>
            <w:vAlign w:val="center"/>
            <w:hideMark/>
          </w:tcPr>
          <w:p w14:paraId="795538B2"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36" w:type="dxa"/>
            <w:shd w:val="clear" w:color="auto" w:fill="auto"/>
            <w:vAlign w:val="center"/>
            <w:hideMark/>
          </w:tcPr>
          <w:p w14:paraId="556CFAFA"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828" w:type="dxa"/>
            <w:shd w:val="clear" w:color="auto" w:fill="auto"/>
            <w:vAlign w:val="center"/>
            <w:hideMark/>
          </w:tcPr>
          <w:p w14:paraId="50E51B77"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1131" w:type="dxa"/>
            <w:shd w:val="clear" w:color="auto" w:fill="auto"/>
            <w:vAlign w:val="center"/>
            <w:hideMark/>
          </w:tcPr>
          <w:p w14:paraId="005B8B7C" w14:textId="77777777" w:rsidR="00383598" w:rsidRPr="00383598" w:rsidRDefault="00383598" w:rsidP="00383598">
            <w:pPr>
              <w:jc w:val="center"/>
              <w:rPr>
                <w:bCs/>
                <w:color w:val="000000"/>
                <w:sz w:val="14"/>
                <w:szCs w:val="16"/>
              </w:rPr>
            </w:pPr>
            <w:r w:rsidRPr="00383598">
              <w:rPr>
                <w:bCs/>
                <w:color w:val="000000"/>
                <w:sz w:val="14"/>
                <w:szCs w:val="16"/>
              </w:rPr>
              <w:t>Х</w:t>
            </w:r>
          </w:p>
        </w:tc>
      </w:tr>
      <w:tr w:rsidR="00383598" w:rsidRPr="00383598" w14:paraId="2CE9EF0F" w14:textId="77777777" w:rsidTr="006D5EE3">
        <w:trPr>
          <w:trHeight w:val="20"/>
        </w:trPr>
        <w:tc>
          <w:tcPr>
            <w:tcW w:w="1987" w:type="dxa"/>
            <w:gridSpan w:val="2"/>
            <w:shd w:val="clear" w:color="auto" w:fill="auto"/>
            <w:noWrap/>
            <w:vAlign w:val="center"/>
            <w:hideMark/>
          </w:tcPr>
          <w:p w14:paraId="2E67DD70" w14:textId="77777777" w:rsidR="00383598" w:rsidRPr="00383598" w:rsidRDefault="00383598" w:rsidP="00383598">
            <w:pPr>
              <w:jc w:val="center"/>
              <w:rPr>
                <w:bCs/>
                <w:color w:val="000000"/>
                <w:sz w:val="14"/>
                <w:szCs w:val="16"/>
              </w:rPr>
            </w:pPr>
            <w:r w:rsidRPr="00383598">
              <w:rPr>
                <w:bCs/>
                <w:color w:val="000000"/>
                <w:sz w:val="14"/>
                <w:szCs w:val="16"/>
              </w:rPr>
              <w:t> </w:t>
            </w:r>
            <w:r w:rsidRPr="00383598">
              <w:rPr>
                <w:color w:val="000000"/>
                <w:sz w:val="14"/>
                <w:szCs w:val="16"/>
              </w:rPr>
              <w:t xml:space="preserve">Итого оборудование ПНС </w:t>
            </w:r>
            <w:proofErr w:type="spellStart"/>
            <w:r w:rsidRPr="00383598">
              <w:rPr>
                <w:color w:val="000000"/>
                <w:sz w:val="14"/>
                <w:szCs w:val="16"/>
              </w:rPr>
              <w:t>ЗавТСР</w:t>
            </w:r>
            <w:proofErr w:type="spellEnd"/>
            <w:r w:rsidRPr="00383598">
              <w:rPr>
                <w:color w:val="000000"/>
                <w:sz w:val="14"/>
                <w:szCs w:val="16"/>
              </w:rPr>
              <w:t>:</w:t>
            </w:r>
          </w:p>
        </w:tc>
        <w:tc>
          <w:tcPr>
            <w:tcW w:w="359" w:type="dxa"/>
            <w:shd w:val="clear" w:color="auto" w:fill="auto"/>
            <w:vAlign w:val="center"/>
            <w:hideMark/>
          </w:tcPr>
          <w:p w14:paraId="61A6E4A2" w14:textId="77777777" w:rsidR="00383598" w:rsidRPr="00383598" w:rsidRDefault="00383598" w:rsidP="00383598">
            <w:pPr>
              <w:jc w:val="center"/>
              <w:rPr>
                <w:bCs/>
                <w:color w:val="000000"/>
                <w:sz w:val="14"/>
                <w:szCs w:val="16"/>
              </w:rPr>
            </w:pPr>
            <w:r w:rsidRPr="00383598">
              <w:rPr>
                <w:bCs/>
                <w:color w:val="000000"/>
                <w:sz w:val="14"/>
                <w:szCs w:val="16"/>
              </w:rPr>
              <w:t> </w:t>
            </w:r>
          </w:p>
        </w:tc>
        <w:tc>
          <w:tcPr>
            <w:tcW w:w="888" w:type="dxa"/>
            <w:shd w:val="clear" w:color="auto" w:fill="auto"/>
            <w:noWrap/>
            <w:vAlign w:val="center"/>
            <w:hideMark/>
          </w:tcPr>
          <w:p w14:paraId="5A9DF79D" w14:textId="77777777" w:rsidR="00383598" w:rsidRPr="00383598" w:rsidRDefault="00383598" w:rsidP="00383598">
            <w:pPr>
              <w:jc w:val="center"/>
              <w:rPr>
                <w:bCs/>
                <w:color w:val="000000"/>
                <w:sz w:val="14"/>
                <w:szCs w:val="16"/>
              </w:rPr>
            </w:pPr>
            <w:r w:rsidRPr="00383598">
              <w:rPr>
                <w:bCs/>
                <w:color w:val="000000"/>
                <w:sz w:val="14"/>
                <w:szCs w:val="16"/>
              </w:rPr>
              <w:t>6 368 231</w:t>
            </w:r>
          </w:p>
        </w:tc>
        <w:tc>
          <w:tcPr>
            <w:tcW w:w="850" w:type="dxa"/>
            <w:shd w:val="clear" w:color="auto" w:fill="auto"/>
            <w:vAlign w:val="center"/>
            <w:hideMark/>
          </w:tcPr>
          <w:p w14:paraId="793116ED" w14:textId="77777777" w:rsidR="00383598" w:rsidRPr="00383598" w:rsidRDefault="00383598" w:rsidP="00383598">
            <w:pPr>
              <w:jc w:val="center"/>
              <w:rPr>
                <w:bCs/>
                <w:color w:val="000000"/>
                <w:sz w:val="14"/>
                <w:szCs w:val="16"/>
              </w:rPr>
            </w:pPr>
            <w:r w:rsidRPr="00383598">
              <w:rPr>
                <w:bCs/>
                <w:color w:val="000000"/>
                <w:sz w:val="14"/>
                <w:szCs w:val="16"/>
              </w:rPr>
              <w:t>6 368 231</w:t>
            </w:r>
          </w:p>
        </w:tc>
        <w:tc>
          <w:tcPr>
            <w:tcW w:w="737" w:type="dxa"/>
            <w:shd w:val="clear" w:color="auto" w:fill="auto"/>
            <w:vAlign w:val="center"/>
            <w:hideMark/>
          </w:tcPr>
          <w:p w14:paraId="6B497A94" w14:textId="77777777" w:rsidR="00383598" w:rsidRPr="00383598" w:rsidRDefault="00383598" w:rsidP="00383598">
            <w:pPr>
              <w:jc w:val="center"/>
              <w:rPr>
                <w:bCs/>
                <w:color w:val="000000"/>
                <w:sz w:val="14"/>
                <w:szCs w:val="16"/>
              </w:rPr>
            </w:pPr>
            <w:r w:rsidRPr="00383598">
              <w:rPr>
                <w:bCs/>
                <w:color w:val="000000"/>
                <w:sz w:val="14"/>
                <w:szCs w:val="16"/>
              </w:rPr>
              <w:t>4 707 054</w:t>
            </w:r>
          </w:p>
        </w:tc>
        <w:tc>
          <w:tcPr>
            <w:tcW w:w="749" w:type="dxa"/>
            <w:shd w:val="clear" w:color="auto" w:fill="auto"/>
            <w:vAlign w:val="center"/>
            <w:hideMark/>
          </w:tcPr>
          <w:p w14:paraId="7CF082F6" w14:textId="77777777" w:rsidR="00383598" w:rsidRPr="00383598" w:rsidRDefault="00383598" w:rsidP="00383598">
            <w:pPr>
              <w:jc w:val="center"/>
              <w:rPr>
                <w:bCs/>
                <w:color w:val="000000"/>
                <w:sz w:val="14"/>
                <w:szCs w:val="16"/>
              </w:rPr>
            </w:pPr>
            <w:r w:rsidRPr="00383598">
              <w:rPr>
                <w:bCs/>
                <w:color w:val="000000"/>
                <w:sz w:val="14"/>
                <w:szCs w:val="16"/>
              </w:rPr>
              <w:t>1 661 177</w:t>
            </w:r>
          </w:p>
        </w:tc>
        <w:tc>
          <w:tcPr>
            <w:tcW w:w="737" w:type="dxa"/>
            <w:shd w:val="clear" w:color="auto" w:fill="auto"/>
            <w:vAlign w:val="center"/>
            <w:hideMark/>
          </w:tcPr>
          <w:p w14:paraId="31DD19AB"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37" w:type="dxa"/>
            <w:shd w:val="clear" w:color="auto" w:fill="auto"/>
            <w:vAlign w:val="center"/>
            <w:hideMark/>
          </w:tcPr>
          <w:p w14:paraId="0A2E8A2B"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27" w:type="dxa"/>
            <w:shd w:val="clear" w:color="auto" w:fill="auto"/>
            <w:vAlign w:val="center"/>
            <w:hideMark/>
          </w:tcPr>
          <w:p w14:paraId="36774D51"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2152" w:type="dxa"/>
            <w:shd w:val="clear" w:color="auto" w:fill="auto"/>
            <w:vAlign w:val="center"/>
            <w:hideMark/>
          </w:tcPr>
          <w:p w14:paraId="19DDF106" w14:textId="77777777" w:rsidR="00383598" w:rsidRPr="00383598" w:rsidRDefault="00383598" w:rsidP="00383598">
            <w:pPr>
              <w:jc w:val="center"/>
              <w:rPr>
                <w:bCs/>
                <w:color w:val="000000"/>
                <w:sz w:val="14"/>
                <w:szCs w:val="16"/>
              </w:rPr>
            </w:pPr>
            <w:r w:rsidRPr="00383598">
              <w:rPr>
                <w:bCs/>
                <w:color w:val="000000"/>
                <w:sz w:val="14"/>
                <w:szCs w:val="16"/>
              </w:rPr>
              <w:t> </w:t>
            </w:r>
          </w:p>
        </w:tc>
        <w:tc>
          <w:tcPr>
            <w:tcW w:w="854" w:type="dxa"/>
            <w:shd w:val="clear" w:color="auto" w:fill="auto"/>
            <w:noWrap/>
            <w:vAlign w:val="center"/>
            <w:hideMark/>
          </w:tcPr>
          <w:p w14:paraId="7274296D" w14:textId="77777777" w:rsidR="00383598" w:rsidRPr="00383598" w:rsidRDefault="00383598" w:rsidP="00383598">
            <w:pPr>
              <w:jc w:val="center"/>
              <w:rPr>
                <w:bCs/>
                <w:color w:val="000000"/>
                <w:sz w:val="14"/>
                <w:szCs w:val="16"/>
              </w:rPr>
            </w:pPr>
            <w:r w:rsidRPr="00383598">
              <w:rPr>
                <w:bCs/>
                <w:color w:val="000000"/>
                <w:sz w:val="14"/>
                <w:szCs w:val="16"/>
              </w:rPr>
              <w:t>6 368 231</w:t>
            </w:r>
          </w:p>
        </w:tc>
        <w:tc>
          <w:tcPr>
            <w:tcW w:w="607" w:type="dxa"/>
            <w:shd w:val="clear" w:color="auto" w:fill="auto"/>
            <w:vAlign w:val="center"/>
            <w:hideMark/>
          </w:tcPr>
          <w:p w14:paraId="6D6627EA" w14:textId="77777777" w:rsidR="00383598" w:rsidRPr="00383598" w:rsidRDefault="00383598" w:rsidP="00383598">
            <w:pPr>
              <w:jc w:val="center"/>
              <w:rPr>
                <w:bCs/>
                <w:color w:val="000000"/>
                <w:sz w:val="14"/>
                <w:szCs w:val="16"/>
              </w:rPr>
            </w:pPr>
            <w:r w:rsidRPr="00383598">
              <w:rPr>
                <w:bCs/>
                <w:color w:val="000000"/>
                <w:sz w:val="14"/>
                <w:szCs w:val="16"/>
              </w:rPr>
              <w:t>6 368 231</w:t>
            </w:r>
          </w:p>
        </w:tc>
        <w:tc>
          <w:tcPr>
            <w:tcW w:w="738" w:type="dxa"/>
            <w:shd w:val="clear" w:color="auto" w:fill="auto"/>
            <w:vAlign w:val="center"/>
            <w:hideMark/>
          </w:tcPr>
          <w:p w14:paraId="03163CD0" w14:textId="77777777" w:rsidR="00383598" w:rsidRPr="00383598" w:rsidRDefault="00383598" w:rsidP="00383598">
            <w:pPr>
              <w:jc w:val="center"/>
              <w:rPr>
                <w:bCs/>
                <w:color w:val="000000"/>
                <w:sz w:val="14"/>
                <w:szCs w:val="16"/>
              </w:rPr>
            </w:pPr>
            <w:r w:rsidRPr="00383598">
              <w:rPr>
                <w:bCs/>
                <w:color w:val="000000"/>
                <w:sz w:val="14"/>
                <w:szCs w:val="16"/>
              </w:rPr>
              <w:t>4 707 054</w:t>
            </w:r>
          </w:p>
        </w:tc>
        <w:tc>
          <w:tcPr>
            <w:tcW w:w="749" w:type="dxa"/>
            <w:shd w:val="clear" w:color="auto" w:fill="auto"/>
            <w:vAlign w:val="center"/>
            <w:hideMark/>
          </w:tcPr>
          <w:p w14:paraId="0727B455" w14:textId="77777777" w:rsidR="00383598" w:rsidRPr="00383598" w:rsidRDefault="00383598" w:rsidP="00383598">
            <w:pPr>
              <w:jc w:val="center"/>
              <w:rPr>
                <w:bCs/>
                <w:color w:val="000000"/>
                <w:sz w:val="14"/>
                <w:szCs w:val="16"/>
              </w:rPr>
            </w:pPr>
            <w:r w:rsidRPr="00383598">
              <w:rPr>
                <w:bCs/>
                <w:color w:val="000000"/>
                <w:sz w:val="14"/>
                <w:szCs w:val="16"/>
              </w:rPr>
              <w:t>1 661 177</w:t>
            </w:r>
          </w:p>
        </w:tc>
        <w:tc>
          <w:tcPr>
            <w:tcW w:w="736" w:type="dxa"/>
            <w:shd w:val="clear" w:color="auto" w:fill="auto"/>
            <w:vAlign w:val="center"/>
            <w:hideMark/>
          </w:tcPr>
          <w:p w14:paraId="193DE046"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36" w:type="dxa"/>
            <w:shd w:val="clear" w:color="auto" w:fill="auto"/>
            <w:vAlign w:val="center"/>
            <w:hideMark/>
          </w:tcPr>
          <w:p w14:paraId="75D19B29"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828" w:type="dxa"/>
            <w:shd w:val="clear" w:color="auto" w:fill="auto"/>
            <w:vAlign w:val="center"/>
            <w:hideMark/>
          </w:tcPr>
          <w:p w14:paraId="053A5844"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1131" w:type="dxa"/>
            <w:shd w:val="clear" w:color="auto" w:fill="auto"/>
            <w:vAlign w:val="center"/>
            <w:hideMark/>
          </w:tcPr>
          <w:p w14:paraId="2A58D4D6" w14:textId="77777777" w:rsidR="00383598" w:rsidRPr="00383598" w:rsidRDefault="00383598" w:rsidP="00383598">
            <w:pPr>
              <w:jc w:val="center"/>
              <w:rPr>
                <w:bCs/>
                <w:color w:val="000000"/>
                <w:sz w:val="14"/>
                <w:szCs w:val="16"/>
              </w:rPr>
            </w:pPr>
            <w:r w:rsidRPr="00383598">
              <w:rPr>
                <w:bCs/>
                <w:color w:val="000000"/>
                <w:sz w:val="14"/>
                <w:szCs w:val="16"/>
              </w:rPr>
              <w:t>Х</w:t>
            </w:r>
          </w:p>
        </w:tc>
      </w:tr>
      <w:tr w:rsidR="00383598" w:rsidRPr="00383598" w14:paraId="33537082" w14:textId="77777777" w:rsidTr="006D5EE3">
        <w:trPr>
          <w:trHeight w:val="20"/>
        </w:trPr>
        <w:tc>
          <w:tcPr>
            <w:tcW w:w="403" w:type="dxa"/>
            <w:shd w:val="clear" w:color="auto" w:fill="auto"/>
            <w:noWrap/>
            <w:vAlign w:val="center"/>
            <w:hideMark/>
          </w:tcPr>
          <w:p w14:paraId="2584D9B5" w14:textId="77777777" w:rsidR="00383598" w:rsidRPr="00383598" w:rsidRDefault="00383598" w:rsidP="00383598">
            <w:pPr>
              <w:jc w:val="center"/>
              <w:rPr>
                <w:bCs/>
                <w:color w:val="000000"/>
                <w:sz w:val="14"/>
                <w:szCs w:val="16"/>
              </w:rPr>
            </w:pPr>
            <w:r w:rsidRPr="00383598">
              <w:rPr>
                <w:bCs/>
                <w:color w:val="000000"/>
                <w:sz w:val="14"/>
                <w:szCs w:val="16"/>
              </w:rPr>
              <w:t> </w:t>
            </w:r>
          </w:p>
        </w:tc>
        <w:tc>
          <w:tcPr>
            <w:tcW w:w="1584" w:type="dxa"/>
            <w:shd w:val="clear" w:color="auto" w:fill="auto"/>
            <w:noWrap/>
            <w:vAlign w:val="center"/>
            <w:hideMark/>
          </w:tcPr>
          <w:p w14:paraId="74A0C4A0" w14:textId="77777777" w:rsidR="00383598" w:rsidRPr="00383598" w:rsidRDefault="00383598" w:rsidP="00383598">
            <w:pPr>
              <w:jc w:val="center"/>
              <w:rPr>
                <w:color w:val="000000"/>
                <w:sz w:val="14"/>
                <w:szCs w:val="16"/>
              </w:rPr>
            </w:pPr>
            <w:r w:rsidRPr="00383598">
              <w:rPr>
                <w:color w:val="000000"/>
                <w:sz w:val="14"/>
                <w:szCs w:val="16"/>
              </w:rPr>
              <w:t>ПОДРЯД</w:t>
            </w:r>
          </w:p>
        </w:tc>
        <w:tc>
          <w:tcPr>
            <w:tcW w:w="359" w:type="dxa"/>
            <w:shd w:val="clear" w:color="auto" w:fill="auto"/>
            <w:vAlign w:val="center"/>
            <w:hideMark/>
          </w:tcPr>
          <w:p w14:paraId="56A42017" w14:textId="77777777" w:rsidR="00383598" w:rsidRPr="00383598" w:rsidRDefault="00383598" w:rsidP="00383598">
            <w:pPr>
              <w:jc w:val="center"/>
              <w:rPr>
                <w:bCs/>
                <w:color w:val="000000"/>
                <w:sz w:val="14"/>
                <w:szCs w:val="16"/>
              </w:rPr>
            </w:pPr>
            <w:r w:rsidRPr="00383598">
              <w:rPr>
                <w:bCs/>
                <w:color w:val="000000"/>
                <w:sz w:val="14"/>
                <w:szCs w:val="16"/>
              </w:rPr>
              <w:t> </w:t>
            </w:r>
          </w:p>
        </w:tc>
        <w:tc>
          <w:tcPr>
            <w:tcW w:w="888" w:type="dxa"/>
            <w:shd w:val="clear" w:color="auto" w:fill="auto"/>
            <w:noWrap/>
            <w:vAlign w:val="center"/>
            <w:hideMark/>
          </w:tcPr>
          <w:p w14:paraId="716FF6D5"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850" w:type="dxa"/>
            <w:shd w:val="clear" w:color="auto" w:fill="auto"/>
            <w:vAlign w:val="center"/>
            <w:hideMark/>
          </w:tcPr>
          <w:p w14:paraId="6F5D3978" w14:textId="77777777" w:rsidR="00383598" w:rsidRPr="00383598" w:rsidRDefault="00383598" w:rsidP="00383598">
            <w:pPr>
              <w:jc w:val="center"/>
              <w:rPr>
                <w:bCs/>
                <w:color w:val="000000"/>
                <w:sz w:val="14"/>
                <w:szCs w:val="16"/>
              </w:rPr>
            </w:pPr>
            <w:r w:rsidRPr="00383598">
              <w:rPr>
                <w:bCs/>
                <w:color w:val="000000"/>
                <w:sz w:val="14"/>
                <w:szCs w:val="16"/>
              </w:rPr>
              <w:t> </w:t>
            </w:r>
          </w:p>
        </w:tc>
        <w:tc>
          <w:tcPr>
            <w:tcW w:w="737" w:type="dxa"/>
            <w:shd w:val="clear" w:color="auto" w:fill="auto"/>
            <w:vAlign w:val="center"/>
            <w:hideMark/>
          </w:tcPr>
          <w:p w14:paraId="6672A69B" w14:textId="77777777" w:rsidR="00383598" w:rsidRPr="00383598" w:rsidRDefault="00383598" w:rsidP="00383598">
            <w:pPr>
              <w:jc w:val="center"/>
              <w:rPr>
                <w:bCs/>
                <w:color w:val="000000"/>
                <w:sz w:val="14"/>
                <w:szCs w:val="16"/>
              </w:rPr>
            </w:pPr>
            <w:r w:rsidRPr="00383598">
              <w:rPr>
                <w:bCs/>
                <w:color w:val="000000"/>
                <w:sz w:val="14"/>
                <w:szCs w:val="16"/>
              </w:rPr>
              <w:t> </w:t>
            </w:r>
          </w:p>
        </w:tc>
        <w:tc>
          <w:tcPr>
            <w:tcW w:w="749" w:type="dxa"/>
            <w:shd w:val="clear" w:color="auto" w:fill="auto"/>
            <w:vAlign w:val="center"/>
            <w:hideMark/>
          </w:tcPr>
          <w:p w14:paraId="576E6571" w14:textId="77777777" w:rsidR="00383598" w:rsidRPr="00383598" w:rsidRDefault="00383598" w:rsidP="00383598">
            <w:pPr>
              <w:jc w:val="center"/>
              <w:rPr>
                <w:bCs/>
                <w:color w:val="000000"/>
                <w:sz w:val="14"/>
                <w:szCs w:val="16"/>
              </w:rPr>
            </w:pPr>
            <w:r w:rsidRPr="00383598">
              <w:rPr>
                <w:bCs/>
                <w:color w:val="000000"/>
                <w:sz w:val="14"/>
                <w:szCs w:val="16"/>
              </w:rPr>
              <w:t> </w:t>
            </w:r>
          </w:p>
        </w:tc>
        <w:tc>
          <w:tcPr>
            <w:tcW w:w="737" w:type="dxa"/>
            <w:shd w:val="clear" w:color="auto" w:fill="auto"/>
            <w:vAlign w:val="center"/>
            <w:hideMark/>
          </w:tcPr>
          <w:p w14:paraId="413697C9" w14:textId="77777777" w:rsidR="00383598" w:rsidRPr="00383598" w:rsidRDefault="00383598" w:rsidP="00383598">
            <w:pPr>
              <w:jc w:val="center"/>
              <w:rPr>
                <w:bCs/>
                <w:color w:val="000000"/>
                <w:sz w:val="14"/>
                <w:szCs w:val="16"/>
              </w:rPr>
            </w:pPr>
            <w:r w:rsidRPr="00383598">
              <w:rPr>
                <w:bCs/>
                <w:color w:val="000000"/>
                <w:sz w:val="14"/>
                <w:szCs w:val="16"/>
              </w:rPr>
              <w:t> </w:t>
            </w:r>
          </w:p>
        </w:tc>
        <w:tc>
          <w:tcPr>
            <w:tcW w:w="737" w:type="dxa"/>
            <w:shd w:val="clear" w:color="auto" w:fill="auto"/>
            <w:vAlign w:val="center"/>
            <w:hideMark/>
          </w:tcPr>
          <w:p w14:paraId="6669DDE6" w14:textId="77777777" w:rsidR="00383598" w:rsidRPr="00383598" w:rsidRDefault="00383598" w:rsidP="00383598">
            <w:pPr>
              <w:jc w:val="center"/>
              <w:rPr>
                <w:bCs/>
                <w:color w:val="000000"/>
                <w:sz w:val="14"/>
                <w:szCs w:val="16"/>
              </w:rPr>
            </w:pPr>
            <w:r w:rsidRPr="00383598">
              <w:rPr>
                <w:bCs/>
                <w:color w:val="000000"/>
                <w:sz w:val="14"/>
                <w:szCs w:val="16"/>
              </w:rPr>
              <w:t> </w:t>
            </w:r>
          </w:p>
        </w:tc>
        <w:tc>
          <w:tcPr>
            <w:tcW w:w="727" w:type="dxa"/>
            <w:shd w:val="clear" w:color="auto" w:fill="auto"/>
            <w:vAlign w:val="center"/>
            <w:hideMark/>
          </w:tcPr>
          <w:p w14:paraId="06729F45" w14:textId="77777777" w:rsidR="00383598" w:rsidRPr="00383598" w:rsidRDefault="00383598" w:rsidP="00383598">
            <w:pPr>
              <w:jc w:val="center"/>
              <w:rPr>
                <w:bCs/>
                <w:color w:val="000000"/>
                <w:sz w:val="14"/>
                <w:szCs w:val="16"/>
              </w:rPr>
            </w:pPr>
            <w:r w:rsidRPr="00383598">
              <w:rPr>
                <w:bCs/>
                <w:color w:val="000000"/>
                <w:sz w:val="14"/>
                <w:szCs w:val="16"/>
              </w:rPr>
              <w:t> </w:t>
            </w:r>
          </w:p>
        </w:tc>
        <w:tc>
          <w:tcPr>
            <w:tcW w:w="2152" w:type="dxa"/>
            <w:shd w:val="clear" w:color="auto" w:fill="auto"/>
            <w:vAlign w:val="center"/>
            <w:hideMark/>
          </w:tcPr>
          <w:p w14:paraId="7654BDF4" w14:textId="77777777" w:rsidR="00383598" w:rsidRPr="00383598" w:rsidRDefault="00383598" w:rsidP="00383598">
            <w:pPr>
              <w:jc w:val="center"/>
              <w:rPr>
                <w:bCs/>
                <w:color w:val="000000"/>
                <w:sz w:val="14"/>
                <w:szCs w:val="16"/>
              </w:rPr>
            </w:pPr>
            <w:r w:rsidRPr="00383598">
              <w:rPr>
                <w:bCs/>
                <w:color w:val="000000"/>
                <w:sz w:val="14"/>
                <w:szCs w:val="16"/>
              </w:rPr>
              <w:t> </w:t>
            </w:r>
          </w:p>
        </w:tc>
        <w:tc>
          <w:tcPr>
            <w:tcW w:w="854" w:type="dxa"/>
            <w:shd w:val="clear" w:color="auto" w:fill="auto"/>
            <w:noWrap/>
            <w:vAlign w:val="center"/>
            <w:hideMark/>
          </w:tcPr>
          <w:p w14:paraId="2C083A12"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607" w:type="dxa"/>
            <w:shd w:val="clear" w:color="auto" w:fill="auto"/>
            <w:vAlign w:val="center"/>
            <w:hideMark/>
          </w:tcPr>
          <w:p w14:paraId="52A884E7" w14:textId="77777777" w:rsidR="00383598" w:rsidRPr="00383598" w:rsidRDefault="00383598" w:rsidP="00383598">
            <w:pPr>
              <w:jc w:val="center"/>
              <w:rPr>
                <w:bCs/>
                <w:color w:val="000000"/>
                <w:sz w:val="14"/>
                <w:szCs w:val="16"/>
              </w:rPr>
            </w:pPr>
            <w:r w:rsidRPr="00383598">
              <w:rPr>
                <w:bCs/>
                <w:color w:val="000000"/>
                <w:sz w:val="14"/>
                <w:szCs w:val="16"/>
              </w:rPr>
              <w:t> </w:t>
            </w:r>
          </w:p>
        </w:tc>
        <w:tc>
          <w:tcPr>
            <w:tcW w:w="738" w:type="dxa"/>
            <w:shd w:val="clear" w:color="auto" w:fill="auto"/>
            <w:vAlign w:val="center"/>
            <w:hideMark/>
          </w:tcPr>
          <w:p w14:paraId="25FF6CE2" w14:textId="77777777" w:rsidR="00383598" w:rsidRPr="00383598" w:rsidRDefault="00383598" w:rsidP="00383598">
            <w:pPr>
              <w:jc w:val="center"/>
              <w:rPr>
                <w:bCs/>
                <w:color w:val="000000"/>
                <w:sz w:val="14"/>
                <w:szCs w:val="16"/>
              </w:rPr>
            </w:pPr>
            <w:r w:rsidRPr="00383598">
              <w:rPr>
                <w:bCs/>
                <w:color w:val="000000"/>
                <w:sz w:val="14"/>
                <w:szCs w:val="16"/>
              </w:rPr>
              <w:t> </w:t>
            </w:r>
          </w:p>
        </w:tc>
        <w:tc>
          <w:tcPr>
            <w:tcW w:w="749" w:type="dxa"/>
            <w:shd w:val="clear" w:color="auto" w:fill="auto"/>
            <w:vAlign w:val="center"/>
            <w:hideMark/>
          </w:tcPr>
          <w:p w14:paraId="5300E135" w14:textId="77777777" w:rsidR="00383598" w:rsidRPr="00383598" w:rsidRDefault="00383598" w:rsidP="00383598">
            <w:pPr>
              <w:jc w:val="center"/>
              <w:rPr>
                <w:bCs/>
                <w:color w:val="000000"/>
                <w:sz w:val="14"/>
                <w:szCs w:val="16"/>
              </w:rPr>
            </w:pPr>
            <w:r w:rsidRPr="00383598">
              <w:rPr>
                <w:bCs/>
                <w:color w:val="000000"/>
                <w:sz w:val="14"/>
                <w:szCs w:val="16"/>
              </w:rPr>
              <w:t> </w:t>
            </w:r>
          </w:p>
        </w:tc>
        <w:tc>
          <w:tcPr>
            <w:tcW w:w="736" w:type="dxa"/>
            <w:shd w:val="clear" w:color="auto" w:fill="auto"/>
            <w:vAlign w:val="center"/>
            <w:hideMark/>
          </w:tcPr>
          <w:p w14:paraId="63CC968D" w14:textId="77777777" w:rsidR="00383598" w:rsidRPr="00383598" w:rsidRDefault="00383598" w:rsidP="00383598">
            <w:pPr>
              <w:jc w:val="center"/>
              <w:rPr>
                <w:bCs/>
                <w:color w:val="000000"/>
                <w:sz w:val="14"/>
                <w:szCs w:val="16"/>
              </w:rPr>
            </w:pPr>
            <w:r w:rsidRPr="00383598">
              <w:rPr>
                <w:bCs/>
                <w:color w:val="000000"/>
                <w:sz w:val="14"/>
                <w:szCs w:val="16"/>
              </w:rPr>
              <w:t> </w:t>
            </w:r>
          </w:p>
        </w:tc>
        <w:tc>
          <w:tcPr>
            <w:tcW w:w="736" w:type="dxa"/>
            <w:shd w:val="clear" w:color="auto" w:fill="auto"/>
            <w:vAlign w:val="center"/>
            <w:hideMark/>
          </w:tcPr>
          <w:p w14:paraId="3AB8996E" w14:textId="77777777" w:rsidR="00383598" w:rsidRPr="00383598" w:rsidRDefault="00383598" w:rsidP="00383598">
            <w:pPr>
              <w:jc w:val="center"/>
              <w:rPr>
                <w:bCs/>
                <w:color w:val="000000"/>
                <w:sz w:val="14"/>
                <w:szCs w:val="16"/>
              </w:rPr>
            </w:pPr>
            <w:r w:rsidRPr="00383598">
              <w:rPr>
                <w:bCs/>
                <w:color w:val="000000"/>
                <w:sz w:val="14"/>
                <w:szCs w:val="16"/>
              </w:rPr>
              <w:t> </w:t>
            </w:r>
          </w:p>
        </w:tc>
        <w:tc>
          <w:tcPr>
            <w:tcW w:w="828" w:type="dxa"/>
            <w:shd w:val="clear" w:color="auto" w:fill="auto"/>
            <w:vAlign w:val="center"/>
            <w:hideMark/>
          </w:tcPr>
          <w:p w14:paraId="56E2F49D" w14:textId="77777777" w:rsidR="00383598" w:rsidRPr="00383598" w:rsidRDefault="00383598" w:rsidP="00383598">
            <w:pPr>
              <w:jc w:val="center"/>
              <w:rPr>
                <w:bCs/>
                <w:color w:val="000000"/>
                <w:sz w:val="14"/>
                <w:szCs w:val="16"/>
              </w:rPr>
            </w:pPr>
            <w:r w:rsidRPr="00383598">
              <w:rPr>
                <w:bCs/>
                <w:color w:val="000000"/>
                <w:sz w:val="14"/>
                <w:szCs w:val="16"/>
              </w:rPr>
              <w:t> </w:t>
            </w:r>
          </w:p>
        </w:tc>
        <w:tc>
          <w:tcPr>
            <w:tcW w:w="1131" w:type="dxa"/>
            <w:shd w:val="clear" w:color="auto" w:fill="auto"/>
            <w:vAlign w:val="center"/>
            <w:hideMark/>
          </w:tcPr>
          <w:p w14:paraId="5BCF1B34" w14:textId="77777777" w:rsidR="00383598" w:rsidRPr="00383598" w:rsidRDefault="00383598" w:rsidP="00383598">
            <w:pPr>
              <w:jc w:val="center"/>
              <w:rPr>
                <w:bCs/>
                <w:color w:val="000000"/>
                <w:sz w:val="14"/>
                <w:szCs w:val="16"/>
              </w:rPr>
            </w:pPr>
            <w:r w:rsidRPr="00383598">
              <w:rPr>
                <w:bCs/>
                <w:color w:val="000000"/>
                <w:sz w:val="14"/>
                <w:szCs w:val="16"/>
              </w:rPr>
              <w:t>Х</w:t>
            </w:r>
          </w:p>
        </w:tc>
      </w:tr>
      <w:tr w:rsidR="00383598" w:rsidRPr="00383598" w14:paraId="7F17D20C" w14:textId="77777777" w:rsidTr="006D5EE3">
        <w:trPr>
          <w:trHeight w:val="20"/>
        </w:trPr>
        <w:tc>
          <w:tcPr>
            <w:tcW w:w="403" w:type="dxa"/>
            <w:shd w:val="clear" w:color="auto" w:fill="auto"/>
            <w:noWrap/>
            <w:vAlign w:val="center"/>
            <w:hideMark/>
          </w:tcPr>
          <w:p w14:paraId="2310042B" w14:textId="77777777" w:rsidR="00383598" w:rsidRPr="00383598" w:rsidRDefault="00383598" w:rsidP="00383598">
            <w:pPr>
              <w:jc w:val="center"/>
              <w:rPr>
                <w:bCs/>
                <w:color w:val="000000"/>
                <w:sz w:val="14"/>
                <w:szCs w:val="16"/>
              </w:rPr>
            </w:pPr>
            <w:r w:rsidRPr="00383598">
              <w:rPr>
                <w:bCs/>
                <w:color w:val="000000"/>
                <w:sz w:val="14"/>
                <w:szCs w:val="16"/>
              </w:rPr>
              <w:t> </w:t>
            </w:r>
          </w:p>
        </w:tc>
        <w:tc>
          <w:tcPr>
            <w:tcW w:w="1584" w:type="dxa"/>
            <w:shd w:val="clear" w:color="auto" w:fill="auto"/>
            <w:noWrap/>
            <w:vAlign w:val="center"/>
            <w:hideMark/>
          </w:tcPr>
          <w:p w14:paraId="387CB066" w14:textId="77777777" w:rsidR="00383598" w:rsidRPr="00383598" w:rsidRDefault="00383598" w:rsidP="00383598">
            <w:pPr>
              <w:jc w:val="center"/>
              <w:rPr>
                <w:color w:val="000000"/>
                <w:sz w:val="14"/>
                <w:szCs w:val="16"/>
              </w:rPr>
            </w:pPr>
            <w:proofErr w:type="spellStart"/>
            <w:r w:rsidRPr="00383598">
              <w:rPr>
                <w:color w:val="000000"/>
                <w:sz w:val="14"/>
                <w:szCs w:val="16"/>
              </w:rPr>
              <w:t>Хозспособ</w:t>
            </w:r>
            <w:proofErr w:type="spellEnd"/>
          </w:p>
        </w:tc>
        <w:tc>
          <w:tcPr>
            <w:tcW w:w="359" w:type="dxa"/>
            <w:shd w:val="clear" w:color="auto" w:fill="auto"/>
            <w:vAlign w:val="center"/>
            <w:hideMark/>
          </w:tcPr>
          <w:p w14:paraId="22881D89" w14:textId="77777777" w:rsidR="00383598" w:rsidRPr="00383598" w:rsidRDefault="00383598" w:rsidP="00383598">
            <w:pPr>
              <w:jc w:val="center"/>
              <w:rPr>
                <w:bCs/>
                <w:color w:val="000000"/>
                <w:sz w:val="14"/>
                <w:szCs w:val="16"/>
              </w:rPr>
            </w:pPr>
            <w:r w:rsidRPr="00383598">
              <w:rPr>
                <w:bCs/>
                <w:color w:val="000000"/>
                <w:sz w:val="14"/>
                <w:szCs w:val="16"/>
              </w:rPr>
              <w:t> </w:t>
            </w:r>
          </w:p>
        </w:tc>
        <w:tc>
          <w:tcPr>
            <w:tcW w:w="888" w:type="dxa"/>
            <w:shd w:val="clear" w:color="auto" w:fill="auto"/>
            <w:noWrap/>
            <w:vAlign w:val="center"/>
            <w:hideMark/>
          </w:tcPr>
          <w:p w14:paraId="5AE1DA7F" w14:textId="77777777" w:rsidR="00383598" w:rsidRPr="00383598" w:rsidRDefault="00383598" w:rsidP="00383598">
            <w:pPr>
              <w:jc w:val="center"/>
              <w:rPr>
                <w:bCs/>
                <w:color w:val="000000"/>
                <w:sz w:val="14"/>
                <w:szCs w:val="16"/>
              </w:rPr>
            </w:pPr>
            <w:r w:rsidRPr="00383598">
              <w:rPr>
                <w:bCs/>
                <w:color w:val="000000"/>
                <w:sz w:val="14"/>
                <w:szCs w:val="16"/>
              </w:rPr>
              <w:t>6 368 231</w:t>
            </w:r>
          </w:p>
        </w:tc>
        <w:tc>
          <w:tcPr>
            <w:tcW w:w="850" w:type="dxa"/>
            <w:shd w:val="clear" w:color="auto" w:fill="auto"/>
            <w:noWrap/>
            <w:vAlign w:val="center"/>
            <w:hideMark/>
          </w:tcPr>
          <w:p w14:paraId="25883027" w14:textId="77777777" w:rsidR="00383598" w:rsidRPr="00383598" w:rsidRDefault="00383598" w:rsidP="00383598">
            <w:pPr>
              <w:jc w:val="center"/>
              <w:rPr>
                <w:bCs/>
                <w:color w:val="000000"/>
                <w:sz w:val="14"/>
                <w:szCs w:val="16"/>
              </w:rPr>
            </w:pPr>
            <w:r w:rsidRPr="00383598">
              <w:rPr>
                <w:bCs/>
                <w:color w:val="000000"/>
                <w:sz w:val="14"/>
                <w:szCs w:val="16"/>
              </w:rPr>
              <w:t>6 368 231</w:t>
            </w:r>
          </w:p>
        </w:tc>
        <w:tc>
          <w:tcPr>
            <w:tcW w:w="737" w:type="dxa"/>
            <w:shd w:val="clear" w:color="auto" w:fill="auto"/>
            <w:noWrap/>
            <w:vAlign w:val="center"/>
            <w:hideMark/>
          </w:tcPr>
          <w:p w14:paraId="74ABFEDD" w14:textId="77777777" w:rsidR="00383598" w:rsidRPr="00383598" w:rsidRDefault="00383598" w:rsidP="00383598">
            <w:pPr>
              <w:jc w:val="center"/>
              <w:rPr>
                <w:bCs/>
                <w:color w:val="000000"/>
                <w:sz w:val="14"/>
                <w:szCs w:val="16"/>
              </w:rPr>
            </w:pPr>
            <w:r w:rsidRPr="00383598">
              <w:rPr>
                <w:bCs/>
                <w:color w:val="000000"/>
                <w:sz w:val="14"/>
                <w:szCs w:val="16"/>
              </w:rPr>
              <w:t>4 707 054</w:t>
            </w:r>
          </w:p>
        </w:tc>
        <w:tc>
          <w:tcPr>
            <w:tcW w:w="749" w:type="dxa"/>
            <w:shd w:val="clear" w:color="auto" w:fill="auto"/>
            <w:noWrap/>
            <w:vAlign w:val="center"/>
            <w:hideMark/>
          </w:tcPr>
          <w:p w14:paraId="055D550E" w14:textId="77777777" w:rsidR="00383598" w:rsidRPr="00383598" w:rsidRDefault="00383598" w:rsidP="00383598">
            <w:pPr>
              <w:jc w:val="center"/>
              <w:rPr>
                <w:bCs/>
                <w:color w:val="000000"/>
                <w:sz w:val="14"/>
                <w:szCs w:val="16"/>
              </w:rPr>
            </w:pPr>
            <w:r w:rsidRPr="00383598">
              <w:rPr>
                <w:bCs/>
                <w:color w:val="000000"/>
                <w:sz w:val="14"/>
                <w:szCs w:val="16"/>
              </w:rPr>
              <w:t>1 661 177</w:t>
            </w:r>
          </w:p>
        </w:tc>
        <w:tc>
          <w:tcPr>
            <w:tcW w:w="737" w:type="dxa"/>
            <w:shd w:val="clear" w:color="auto" w:fill="auto"/>
            <w:noWrap/>
            <w:vAlign w:val="center"/>
            <w:hideMark/>
          </w:tcPr>
          <w:p w14:paraId="6894BBCC"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37" w:type="dxa"/>
            <w:shd w:val="clear" w:color="auto" w:fill="auto"/>
            <w:noWrap/>
            <w:vAlign w:val="center"/>
            <w:hideMark/>
          </w:tcPr>
          <w:p w14:paraId="2CF5666A"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27" w:type="dxa"/>
            <w:shd w:val="clear" w:color="auto" w:fill="auto"/>
            <w:noWrap/>
            <w:vAlign w:val="center"/>
            <w:hideMark/>
          </w:tcPr>
          <w:p w14:paraId="5D66BA29"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2152" w:type="dxa"/>
            <w:shd w:val="clear" w:color="auto" w:fill="auto"/>
            <w:vAlign w:val="center"/>
            <w:hideMark/>
          </w:tcPr>
          <w:p w14:paraId="4900A5F0" w14:textId="77777777" w:rsidR="00383598" w:rsidRPr="00383598" w:rsidRDefault="00383598" w:rsidP="00383598">
            <w:pPr>
              <w:jc w:val="center"/>
              <w:rPr>
                <w:bCs/>
                <w:color w:val="000000"/>
                <w:sz w:val="14"/>
                <w:szCs w:val="16"/>
              </w:rPr>
            </w:pPr>
            <w:r w:rsidRPr="00383598">
              <w:rPr>
                <w:bCs/>
                <w:color w:val="000000"/>
                <w:sz w:val="14"/>
                <w:szCs w:val="16"/>
              </w:rPr>
              <w:t> </w:t>
            </w:r>
          </w:p>
        </w:tc>
        <w:tc>
          <w:tcPr>
            <w:tcW w:w="854" w:type="dxa"/>
            <w:shd w:val="clear" w:color="auto" w:fill="auto"/>
            <w:noWrap/>
            <w:vAlign w:val="center"/>
            <w:hideMark/>
          </w:tcPr>
          <w:p w14:paraId="38EAC95F" w14:textId="77777777" w:rsidR="00383598" w:rsidRPr="00383598" w:rsidRDefault="00383598" w:rsidP="00383598">
            <w:pPr>
              <w:jc w:val="center"/>
              <w:rPr>
                <w:bCs/>
                <w:color w:val="000000"/>
                <w:sz w:val="14"/>
                <w:szCs w:val="16"/>
              </w:rPr>
            </w:pPr>
            <w:r w:rsidRPr="00383598">
              <w:rPr>
                <w:bCs/>
                <w:color w:val="000000"/>
                <w:sz w:val="14"/>
                <w:szCs w:val="16"/>
              </w:rPr>
              <w:t>6 368 231</w:t>
            </w:r>
          </w:p>
        </w:tc>
        <w:tc>
          <w:tcPr>
            <w:tcW w:w="607" w:type="dxa"/>
            <w:shd w:val="clear" w:color="auto" w:fill="auto"/>
            <w:noWrap/>
            <w:vAlign w:val="center"/>
            <w:hideMark/>
          </w:tcPr>
          <w:p w14:paraId="223C0B8B" w14:textId="77777777" w:rsidR="00383598" w:rsidRPr="00383598" w:rsidRDefault="00383598" w:rsidP="00383598">
            <w:pPr>
              <w:jc w:val="center"/>
              <w:rPr>
                <w:bCs/>
                <w:color w:val="000000"/>
                <w:sz w:val="14"/>
                <w:szCs w:val="16"/>
              </w:rPr>
            </w:pPr>
            <w:r w:rsidRPr="00383598">
              <w:rPr>
                <w:bCs/>
                <w:color w:val="000000"/>
                <w:sz w:val="14"/>
                <w:szCs w:val="16"/>
              </w:rPr>
              <w:t>6 368 231</w:t>
            </w:r>
          </w:p>
        </w:tc>
        <w:tc>
          <w:tcPr>
            <w:tcW w:w="738" w:type="dxa"/>
            <w:shd w:val="clear" w:color="auto" w:fill="auto"/>
            <w:noWrap/>
            <w:vAlign w:val="center"/>
            <w:hideMark/>
          </w:tcPr>
          <w:p w14:paraId="749398A7" w14:textId="77777777" w:rsidR="00383598" w:rsidRPr="00383598" w:rsidRDefault="00383598" w:rsidP="00383598">
            <w:pPr>
              <w:jc w:val="center"/>
              <w:rPr>
                <w:bCs/>
                <w:color w:val="000000"/>
                <w:sz w:val="14"/>
                <w:szCs w:val="16"/>
              </w:rPr>
            </w:pPr>
            <w:r w:rsidRPr="00383598">
              <w:rPr>
                <w:bCs/>
                <w:color w:val="000000"/>
                <w:sz w:val="14"/>
                <w:szCs w:val="16"/>
              </w:rPr>
              <w:t>4 707 054</w:t>
            </w:r>
          </w:p>
        </w:tc>
        <w:tc>
          <w:tcPr>
            <w:tcW w:w="749" w:type="dxa"/>
            <w:shd w:val="clear" w:color="auto" w:fill="auto"/>
            <w:noWrap/>
            <w:vAlign w:val="center"/>
            <w:hideMark/>
          </w:tcPr>
          <w:p w14:paraId="5D54319B" w14:textId="77777777" w:rsidR="00383598" w:rsidRPr="00383598" w:rsidRDefault="00383598" w:rsidP="00383598">
            <w:pPr>
              <w:jc w:val="center"/>
              <w:rPr>
                <w:bCs/>
                <w:color w:val="000000"/>
                <w:sz w:val="14"/>
                <w:szCs w:val="16"/>
              </w:rPr>
            </w:pPr>
            <w:r w:rsidRPr="00383598">
              <w:rPr>
                <w:bCs/>
                <w:color w:val="000000"/>
                <w:sz w:val="14"/>
                <w:szCs w:val="16"/>
              </w:rPr>
              <w:t>1 661 177</w:t>
            </w:r>
          </w:p>
        </w:tc>
        <w:tc>
          <w:tcPr>
            <w:tcW w:w="736" w:type="dxa"/>
            <w:shd w:val="clear" w:color="auto" w:fill="auto"/>
            <w:noWrap/>
            <w:vAlign w:val="center"/>
            <w:hideMark/>
          </w:tcPr>
          <w:p w14:paraId="01FFF9BA"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36" w:type="dxa"/>
            <w:shd w:val="clear" w:color="auto" w:fill="auto"/>
            <w:noWrap/>
            <w:vAlign w:val="center"/>
            <w:hideMark/>
          </w:tcPr>
          <w:p w14:paraId="541C160F"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828" w:type="dxa"/>
            <w:shd w:val="clear" w:color="auto" w:fill="auto"/>
            <w:noWrap/>
            <w:vAlign w:val="center"/>
            <w:hideMark/>
          </w:tcPr>
          <w:p w14:paraId="54870DD9"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1131" w:type="dxa"/>
            <w:shd w:val="clear" w:color="auto" w:fill="auto"/>
            <w:vAlign w:val="center"/>
            <w:hideMark/>
          </w:tcPr>
          <w:p w14:paraId="5C2B2ADA" w14:textId="77777777" w:rsidR="00383598" w:rsidRPr="00383598" w:rsidRDefault="00383598" w:rsidP="00383598">
            <w:pPr>
              <w:jc w:val="center"/>
              <w:rPr>
                <w:bCs/>
                <w:color w:val="000000"/>
                <w:sz w:val="14"/>
                <w:szCs w:val="16"/>
              </w:rPr>
            </w:pPr>
            <w:r w:rsidRPr="00383598">
              <w:rPr>
                <w:bCs/>
                <w:color w:val="000000"/>
                <w:sz w:val="14"/>
                <w:szCs w:val="16"/>
              </w:rPr>
              <w:t>Х</w:t>
            </w:r>
          </w:p>
        </w:tc>
      </w:tr>
      <w:tr w:rsidR="00383598" w:rsidRPr="00383598" w14:paraId="2936F25C" w14:textId="77777777" w:rsidTr="006D5EE3">
        <w:trPr>
          <w:trHeight w:val="20"/>
        </w:trPr>
        <w:tc>
          <w:tcPr>
            <w:tcW w:w="1987" w:type="dxa"/>
            <w:gridSpan w:val="2"/>
            <w:shd w:val="clear" w:color="auto" w:fill="auto"/>
            <w:noWrap/>
            <w:vAlign w:val="center"/>
            <w:hideMark/>
          </w:tcPr>
          <w:p w14:paraId="4FE202EE" w14:textId="77777777" w:rsidR="00383598" w:rsidRPr="00383598" w:rsidRDefault="00383598" w:rsidP="00383598">
            <w:pPr>
              <w:jc w:val="center"/>
              <w:rPr>
                <w:bCs/>
                <w:color w:val="000000"/>
                <w:sz w:val="14"/>
                <w:szCs w:val="16"/>
              </w:rPr>
            </w:pPr>
            <w:r w:rsidRPr="00383598">
              <w:rPr>
                <w:bCs/>
                <w:color w:val="000000"/>
                <w:sz w:val="14"/>
                <w:szCs w:val="16"/>
              </w:rPr>
              <w:t> </w:t>
            </w:r>
            <w:r w:rsidRPr="00383598">
              <w:rPr>
                <w:i/>
                <w:iCs/>
                <w:color w:val="000000"/>
                <w:sz w:val="14"/>
                <w:szCs w:val="16"/>
              </w:rPr>
              <w:t xml:space="preserve">Ремонт оборудование </w:t>
            </w:r>
            <w:proofErr w:type="gramStart"/>
            <w:r w:rsidRPr="00383598">
              <w:rPr>
                <w:i/>
                <w:iCs/>
                <w:color w:val="000000"/>
                <w:sz w:val="14"/>
                <w:szCs w:val="16"/>
              </w:rPr>
              <w:t>КИПиА :</w:t>
            </w:r>
            <w:proofErr w:type="gramEnd"/>
          </w:p>
        </w:tc>
        <w:tc>
          <w:tcPr>
            <w:tcW w:w="359" w:type="dxa"/>
            <w:shd w:val="clear" w:color="auto" w:fill="auto"/>
            <w:vAlign w:val="center"/>
            <w:hideMark/>
          </w:tcPr>
          <w:p w14:paraId="2C9745F2" w14:textId="77777777" w:rsidR="00383598" w:rsidRPr="00383598" w:rsidRDefault="00383598" w:rsidP="00383598">
            <w:pPr>
              <w:jc w:val="center"/>
              <w:rPr>
                <w:bCs/>
                <w:color w:val="000000"/>
                <w:sz w:val="14"/>
                <w:szCs w:val="16"/>
              </w:rPr>
            </w:pPr>
            <w:r w:rsidRPr="00383598">
              <w:rPr>
                <w:bCs/>
                <w:color w:val="000000"/>
                <w:sz w:val="14"/>
                <w:szCs w:val="16"/>
              </w:rPr>
              <w:t> </w:t>
            </w:r>
          </w:p>
        </w:tc>
        <w:tc>
          <w:tcPr>
            <w:tcW w:w="888" w:type="dxa"/>
            <w:shd w:val="clear" w:color="auto" w:fill="auto"/>
            <w:noWrap/>
            <w:vAlign w:val="center"/>
            <w:hideMark/>
          </w:tcPr>
          <w:p w14:paraId="42631474" w14:textId="77777777" w:rsidR="00383598" w:rsidRPr="00383598" w:rsidRDefault="00383598" w:rsidP="00383598">
            <w:pPr>
              <w:jc w:val="center"/>
              <w:rPr>
                <w:bCs/>
                <w:color w:val="000000"/>
                <w:sz w:val="14"/>
                <w:szCs w:val="16"/>
              </w:rPr>
            </w:pPr>
            <w:r w:rsidRPr="00383598">
              <w:rPr>
                <w:bCs/>
                <w:color w:val="000000"/>
                <w:sz w:val="14"/>
                <w:szCs w:val="16"/>
              </w:rPr>
              <w:t> </w:t>
            </w:r>
          </w:p>
        </w:tc>
        <w:tc>
          <w:tcPr>
            <w:tcW w:w="850" w:type="dxa"/>
            <w:shd w:val="clear" w:color="auto" w:fill="auto"/>
            <w:vAlign w:val="center"/>
            <w:hideMark/>
          </w:tcPr>
          <w:p w14:paraId="6E14812D" w14:textId="77777777" w:rsidR="00383598" w:rsidRPr="00383598" w:rsidRDefault="00383598" w:rsidP="00383598">
            <w:pPr>
              <w:jc w:val="center"/>
              <w:rPr>
                <w:bCs/>
                <w:color w:val="000000"/>
                <w:sz w:val="14"/>
                <w:szCs w:val="16"/>
              </w:rPr>
            </w:pPr>
            <w:r w:rsidRPr="00383598">
              <w:rPr>
                <w:bCs/>
                <w:color w:val="000000"/>
                <w:sz w:val="14"/>
                <w:szCs w:val="16"/>
              </w:rPr>
              <w:t> </w:t>
            </w:r>
          </w:p>
        </w:tc>
        <w:tc>
          <w:tcPr>
            <w:tcW w:w="737" w:type="dxa"/>
            <w:shd w:val="clear" w:color="auto" w:fill="auto"/>
            <w:vAlign w:val="center"/>
            <w:hideMark/>
          </w:tcPr>
          <w:p w14:paraId="23AC8FCA" w14:textId="77777777" w:rsidR="00383598" w:rsidRPr="00383598" w:rsidRDefault="00383598" w:rsidP="00383598">
            <w:pPr>
              <w:jc w:val="center"/>
              <w:rPr>
                <w:bCs/>
                <w:color w:val="000000"/>
                <w:sz w:val="14"/>
                <w:szCs w:val="16"/>
              </w:rPr>
            </w:pPr>
            <w:r w:rsidRPr="00383598">
              <w:rPr>
                <w:bCs/>
                <w:color w:val="000000"/>
                <w:sz w:val="14"/>
                <w:szCs w:val="16"/>
              </w:rPr>
              <w:t> </w:t>
            </w:r>
          </w:p>
        </w:tc>
        <w:tc>
          <w:tcPr>
            <w:tcW w:w="749" w:type="dxa"/>
            <w:shd w:val="clear" w:color="auto" w:fill="auto"/>
            <w:vAlign w:val="center"/>
            <w:hideMark/>
          </w:tcPr>
          <w:p w14:paraId="2E14F65A" w14:textId="77777777" w:rsidR="00383598" w:rsidRPr="00383598" w:rsidRDefault="00383598" w:rsidP="00383598">
            <w:pPr>
              <w:jc w:val="center"/>
              <w:rPr>
                <w:bCs/>
                <w:color w:val="000000"/>
                <w:sz w:val="14"/>
                <w:szCs w:val="16"/>
              </w:rPr>
            </w:pPr>
            <w:r w:rsidRPr="00383598">
              <w:rPr>
                <w:bCs/>
                <w:color w:val="000000"/>
                <w:sz w:val="14"/>
                <w:szCs w:val="16"/>
              </w:rPr>
              <w:t> </w:t>
            </w:r>
          </w:p>
        </w:tc>
        <w:tc>
          <w:tcPr>
            <w:tcW w:w="737" w:type="dxa"/>
            <w:shd w:val="clear" w:color="auto" w:fill="auto"/>
            <w:vAlign w:val="center"/>
            <w:hideMark/>
          </w:tcPr>
          <w:p w14:paraId="753B967C" w14:textId="77777777" w:rsidR="00383598" w:rsidRPr="00383598" w:rsidRDefault="00383598" w:rsidP="00383598">
            <w:pPr>
              <w:jc w:val="center"/>
              <w:rPr>
                <w:bCs/>
                <w:color w:val="000000"/>
                <w:sz w:val="14"/>
                <w:szCs w:val="16"/>
              </w:rPr>
            </w:pPr>
            <w:r w:rsidRPr="00383598">
              <w:rPr>
                <w:bCs/>
                <w:color w:val="000000"/>
                <w:sz w:val="14"/>
                <w:szCs w:val="16"/>
              </w:rPr>
              <w:t> </w:t>
            </w:r>
          </w:p>
        </w:tc>
        <w:tc>
          <w:tcPr>
            <w:tcW w:w="737" w:type="dxa"/>
            <w:shd w:val="clear" w:color="auto" w:fill="auto"/>
            <w:vAlign w:val="center"/>
            <w:hideMark/>
          </w:tcPr>
          <w:p w14:paraId="0A09114E" w14:textId="77777777" w:rsidR="00383598" w:rsidRPr="00383598" w:rsidRDefault="00383598" w:rsidP="00383598">
            <w:pPr>
              <w:jc w:val="center"/>
              <w:rPr>
                <w:bCs/>
                <w:color w:val="000000"/>
                <w:sz w:val="14"/>
                <w:szCs w:val="16"/>
              </w:rPr>
            </w:pPr>
            <w:r w:rsidRPr="00383598">
              <w:rPr>
                <w:bCs/>
                <w:color w:val="000000"/>
                <w:sz w:val="14"/>
                <w:szCs w:val="16"/>
              </w:rPr>
              <w:t> </w:t>
            </w:r>
          </w:p>
        </w:tc>
        <w:tc>
          <w:tcPr>
            <w:tcW w:w="727" w:type="dxa"/>
            <w:shd w:val="clear" w:color="auto" w:fill="auto"/>
            <w:vAlign w:val="center"/>
            <w:hideMark/>
          </w:tcPr>
          <w:p w14:paraId="18E9935D" w14:textId="77777777" w:rsidR="00383598" w:rsidRPr="00383598" w:rsidRDefault="00383598" w:rsidP="00383598">
            <w:pPr>
              <w:jc w:val="center"/>
              <w:rPr>
                <w:bCs/>
                <w:color w:val="000000"/>
                <w:sz w:val="14"/>
                <w:szCs w:val="16"/>
              </w:rPr>
            </w:pPr>
            <w:r w:rsidRPr="00383598">
              <w:rPr>
                <w:bCs/>
                <w:color w:val="000000"/>
                <w:sz w:val="14"/>
                <w:szCs w:val="16"/>
              </w:rPr>
              <w:t> </w:t>
            </w:r>
          </w:p>
        </w:tc>
        <w:tc>
          <w:tcPr>
            <w:tcW w:w="2152" w:type="dxa"/>
            <w:shd w:val="clear" w:color="auto" w:fill="auto"/>
            <w:vAlign w:val="center"/>
            <w:hideMark/>
          </w:tcPr>
          <w:p w14:paraId="53C708D6" w14:textId="77777777" w:rsidR="00383598" w:rsidRPr="00383598" w:rsidRDefault="00383598" w:rsidP="00383598">
            <w:pPr>
              <w:jc w:val="center"/>
              <w:rPr>
                <w:bCs/>
                <w:color w:val="000000"/>
                <w:sz w:val="14"/>
                <w:szCs w:val="16"/>
              </w:rPr>
            </w:pPr>
            <w:r w:rsidRPr="00383598">
              <w:rPr>
                <w:bCs/>
                <w:color w:val="000000"/>
                <w:sz w:val="14"/>
                <w:szCs w:val="16"/>
              </w:rPr>
              <w:t> </w:t>
            </w:r>
          </w:p>
        </w:tc>
        <w:tc>
          <w:tcPr>
            <w:tcW w:w="854" w:type="dxa"/>
            <w:shd w:val="clear" w:color="auto" w:fill="auto"/>
            <w:noWrap/>
            <w:vAlign w:val="center"/>
            <w:hideMark/>
          </w:tcPr>
          <w:p w14:paraId="15AAE079" w14:textId="77777777" w:rsidR="00383598" w:rsidRPr="00383598" w:rsidRDefault="00383598" w:rsidP="00383598">
            <w:pPr>
              <w:jc w:val="center"/>
              <w:rPr>
                <w:bCs/>
                <w:color w:val="000000"/>
                <w:sz w:val="14"/>
                <w:szCs w:val="16"/>
              </w:rPr>
            </w:pPr>
            <w:r w:rsidRPr="00383598">
              <w:rPr>
                <w:bCs/>
                <w:color w:val="000000"/>
                <w:sz w:val="14"/>
                <w:szCs w:val="16"/>
              </w:rPr>
              <w:t> </w:t>
            </w:r>
          </w:p>
        </w:tc>
        <w:tc>
          <w:tcPr>
            <w:tcW w:w="607" w:type="dxa"/>
            <w:shd w:val="clear" w:color="auto" w:fill="auto"/>
            <w:vAlign w:val="center"/>
            <w:hideMark/>
          </w:tcPr>
          <w:p w14:paraId="5772368E" w14:textId="77777777" w:rsidR="00383598" w:rsidRPr="00383598" w:rsidRDefault="00383598" w:rsidP="00383598">
            <w:pPr>
              <w:jc w:val="center"/>
              <w:rPr>
                <w:bCs/>
                <w:color w:val="000000"/>
                <w:sz w:val="14"/>
                <w:szCs w:val="16"/>
              </w:rPr>
            </w:pPr>
            <w:r w:rsidRPr="00383598">
              <w:rPr>
                <w:bCs/>
                <w:color w:val="000000"/>
                <w:sz w:val="14"/>
                <w:szCs w:val="16"/>
              </w:rPr>
              <w:t> </w:t>
            </w:r>
          </w:p>
        </w:tc>
        <w:tc>
          <w:tcPr>
            <w:tcW w:w="738" w:type="dxa"/>
            <w:shd w:val="clear" w:color="auto" w:fill="auto"/>
            <w:vAlign w:val="center"/>
            <w:hideMark/>
          </w:tcPr>
          <w:p w14:paraId="53A3D30E" w14:textId="77777777" w:rsidR="00383598" w:rsidRPr="00383598" w:rsidRDefault="00383598" w:rsidP="00383598">
            <w:pPr>
              <w:jc w:val="center"/>
              <w:rPr>
                <w:bCs/>
                <w:color w:val="000000"/>
                <w:sz w:val="14"/>
                <w:szCs w:val="16"/>
              </w:rPr>
            </w:pPr>
            <w:r w:rsidRPr="00383598">
              <w:rPr>
                <w:bCs/>
                <w:color w:val="000000"/>
                <w:sz w:val="14"/>
                <w:szCs w:val="16"/>
              </w:rPr>
              <w:t> </w:t>
            </w:r>
          </w:p>
        </w:tc>
        <w:tc>
          <w:tcPr>
            <w:tcW w:w="749" w:type="dxa"/>
            <w:shd w:val="clear" w:color="auto" w:fill="auto"/>
            <w:vAlign w:val="center"/>
            <w:hideMark/>
          </w:tcPr>
          <w:p w14:paraId="4EE4A863" w14:textId="77777777" w:rsidR="00383598" w:rsidRPr="00383598" w:rsidRDefault="00383598" w:rsidP="00383598">
            <w:pPr>
              <w:jc w:val="center"/>
              <w:rPr>
                <w:bCs/>
                <w:color w:val="000000"/>
                <w:sz w:val="14"/>
                <w:szCs w:val="16"/>
              </w:rPr>
            </w:pPr>
            <w:r w:rsidRPr="00383598">
              <w:rPr>
                <w:bCs/>
                <w:color w:val="000000"/>
                <w:sz w:val="14"/>
                <w:szCs w:val="16"/>
              </w:rPr>
              <w:t> </w:t>
            </w:r>
          </w:p>
        </w:tc>
        <w:tc>
          <w:tcPr>
            <w:tcW w:w="736" w:type="dxa"/>
            <w:shd w:val="clear" w:color="auto" w:fill="auto"/>
            <w:vAlign w:val="center"/>
            <w:hideMark/>
          </w:tcPr>
          <w:p w14:paraId="351CB1D0" w14:textId="77777777" w:rsidR="00383598" w:rsidRPr="00383598" w:rsidRDefault="00383598" w:rsidP="00383598">
            <w:pPr>
              <w:jc w:val="center"/>
              <w:rPr>
                <w:bCs/>
                <w:color w:val="000000"/>
                <w:sz w:val="14"/>
                <w:szCs w:val="16"/>
              </w:rPr>
            </w:pPr>
            <w:r w:rsidRPr="00383598">
              <w:rPr>
                <w:bCs/>
                <w:color w:val="000000"/>
                <w:sz w:val="14"/>
                <w:szCs w:val="16"/>
              </w:rPr>
              <w:t> </w:t>
            </w:r>
          </w:p>
        </w:tc>
        <w:tc>
          <w:tcPr>
            <w:tcW w:w="736" w:type="dxa"/>
            <w:shd w:val="clear" w:color="auto" w:fill="auto"/>
            <w:vAlign w:val="center"/>
            <w:hideMark/>
          </w:tcPr>
          <w:p w14:paraId="28DE35DB" w14:textId="77777777" w:rsidR="00383598" w:rsidRPr="00383598" w:rsidRDefault="00383598" w:rsidP="00383598">
            <w:pPr>
              <w:jc w:val="center"/>
              <w:rPr>
                <w:bCs/>
                <w:color w:val="000000"/>
                <w:sz w:val="14"/>
                <w:szCs w:val="16"/>
              </w:rPr>
            </w:pPr>
            <w:r w:rsidRPr="00383598">
              <w:rPr>
                <w:bCs/>
                <w:color w:val="000000"/>
                <w:sz w:val="14"/>
                <w:szCs w:val="16"/>
              </w:rPr>
              <w:t> </w:t>
            </w:r>
          </w:p>
        </w:tc>
        <w:tc>
          <w:tcPr>
            <w:tcW w:w="828" w:type="dxa"/>
            <w:shd w:val="clear" w:color="auto" w:fill="auto"/>
            <w:vAlign w:val="center"/>
            <w:hideMark/>
          </w:tcPr>
          <w:p w14:paraId="6FC4DC5C" w14:textId="77777777" w:rsidR="00383598" w:rsidRPr="00383598" w:rsidRDefault="00383598" w:rsidP="00383598">
            <w:pPr>
              <w:jc w:val="center"/>
              <w:rPr>
                <w:bCs/>
                <w:color w:val="000000"/>
                <w:sz w:val="14"/>
                <w:szCs w:val="16"/>
              </w:rPr>
            </w:pPr>
            <w:r w:rsidRPr="00383598">
              <w:rPr>
                <w:bCs/>
                <w:color w:val="000000"/>
                <w:sz w:val="14"/>
                <w:szCs w:val="16"/>
              </w:rPr>
              <w:t> </w:t>
            </w:r>
          </w:p>
        </w:tc>
        <w:tc>
          <w:tcPr>
            <w:tcW w:w="1131" w:type="dxa"/>
            <w:shd w:val="clear" w:color="auto" w:fill="auto"/>
            <w:vAlign w:val="center"/>
            <w:hideMark/>
          </w:tcPr>
          <w:p w14:paraId="6E46B266" w14:textId="77777777" w:rsidR="00383598" w:rsidRPr="00383598" w:rsidRDefault="00383598" w:rsidP="00383598">
            <w:pPr>
              <w:jc w:val="center"/>
              <w:rPr>
                <w:bCs/>
                <w:color w:val="000000"/>
                <w:sz w:val="14"/>
                <w:szCs w:val="16"/>
              </w:rPr>
            </w:pPr>
            <w:r w:rsidRPr="00383598">
              <w:rPr>
                <w:bCs/>
                <w:color w:val="000000"/>
                <w:sz w:val="14"/>
                <w:szCs w:val="16"/>
              </w:rPr>
              <w:t>Х</w:t>
            </w:r>
          </w:p>
        </w:tc>
      </w:tr>
      <w:tr w:rsidR="00383598" w:rsidRPr="00383598" w14:paraId="559A41D7" w14:textId="77777777" w:rsidTr="006D5EE3">
        <w:trPr>
          <w:trHeight w:val="20"/>
        </w:trPr>
        <w:tc>
          <w:tcPr>
            <w:tcW w:w="403" w:type="dxa"/>
            <w:shd w:val="clear" w:color="auto" w:fill="auto"/>
            <w:noWrap/>
            <w:vAlign w:val="center"/>
            <w:hideMark/>
          </w:tcPr>
          <w:p w14:paraId="3BFC7E47" w14:textId="77777777" w:rsidR="00383598" w:rsidRPr="00383598" w:rsidRDefault="00383598" w:rsidP="00383598">
            <w:pPr>
              <w:jc w:val="center"/>
              <w:rPr>
                <w:bCs/>
                <w:color w:val="000000"/>
                <w:sz w:val="14"/>
                <w:szCs w:val="16"/>
              </w:rPr>
            </w:pPr>
            <w:r w:rsidRPr="00383598">
              <w:rPr>
                <w:bCs/>
                <w:color w:val="000000"/>
                <w:sz w:val="14"/>
                <w:szCs w:val="16"/>
              </w:rPr>
              <w:t>34</w:t>
            </w:r>
          </w:p>
        </w:tc>
        <w:tc>
          <w:tcPr>
            <w:tcW w:w="1584" w:type="dxa"/>
            <w:shd w:val="clear" w:color="auto" w:fill="auto"/>
            <w:vAlign w:val="center"/>
            <w:hideMark/>
          </w:tcPr>
          <w:p w14:paraId="60852EE0" w14:textId="77777777" w:rsidR="00383598" w:rsidRPr="00383598" w:rsidRDefault="00383598" w:rsidP="00383598">
            <w:pPr>
              <w:jc w:val="center"/>
              <w:rPr>
                <w:bCs/>
                <w:color w:val="000000"/>
                <w:sz w:val="14"/>
                <w:szCs w:val="16"/>
              </w:rPr>
            </w:pPr>
            <w:r w:rsidRPr="00383598">
              <w:rPr>
                <w:bCs/>
                <w:color w:val="000000"/>
                <w:sz w:val="14"/>
                <w:szCs w:val="16"/>
              </w:rPr>
              <w:t>Ремонт оборудования КИП и А на ПНС-16</w:t>
            </w:r>
          </w:p>
        </w:tc>
        <w:tc>
          <w:tcPr>
            <w:tcW w:w="359" w:type="dxa"/>
            <w:shd w:val="clear" w:color="auto" w:fill="auto"/>
            <w:vAlign w:val="center"/>
            <w:hideMark/>
          </w:tcPr>
          <w:p w14:paraId="70643358" w14:textId="77777777" w:rsidR="00383598" w:rsidRPr="00383598" w:rsidRDefault="00383598" w:rsidP="00383598">
            <w:pPr>
              <w:jc w:val="center"/>
              <w:rPr>
                <w:bCs/>
                <w:color w:val="000000"/>
                <w:sz w:val="14"/>
                <w:szCs w:val="16"/>
              </w:rPr>
            </w:pPr>
            <w:r w:rsidRPr="00383598">
              <w:rPr>
                <w:bCs/>
                <w:color w:val="000000"/>
                <w:sz w:val="14"/>
                <w:szCs w:val="16"/>
              </w:rPr>
              <w:t>ТР</w:t>
            </w:r>
          </w:p>
        </w:tc>
        <w:tc>
          <w:tcPr>
            <w:tcW w:w="888" w:type="dxa"/>
            <w:shd w:val="clear" w:color="auto" w:fill="auto"/>
            <w:vAlign w:val="center"/>
            <w:hideMark/>
          </w:tcPr>
          <w:p w14:paraId="4F12AD5B" w14:textId="77777777" w:rsidR="00383598" w:rsidRPr="00383598" w:rsidRDefault="00383598" w:rsidP="00383598">
            <w:pPr>
              <w:jc w:val="center"/>
              <w:rPr>
                <w:bCs/>
                <w:color w:val="000000"/>
                <w:sz w:val="14"/>
                <w:szCs w:val="16"/>
              </w:rPr>
            </w:pPr>
            <w:r w:rsidRPr="00383598">
              <w:rPr>
                <w:bCs/>
                <w:color w:val="000000"/>
                <w:sz w:val="14"/>
                <w:szCs w:val="16"/>
              </w:rPr>
              <w:t>460 801</w:t>
            </w:r>
          </w:p>
        </w:tc>
        <w:tc>
          <w:tcPr>
            <w:tcW w:w="850" w:type="dxa"/>
            <w:shd w:val="clear" w:color="auto" w:fill="auto"/>
            <w:vAlign w:val="center"/>
            <w:hideMark/>
          </w:tcPr>
          <w:p w14:paraId="1A91559A" w14:textId="77777777" w:rsidR="00383598" w:rsidRPr="00383598" w:rsidRDefault="00383598" w:rsidP="00383598">
            <w:pPr>
              <w:jc w:val="center"/>
              <w:rPr>
                <w:bCs/>
                <w:color w:val="000000"/>
                <w:sz w:val="14"/>
                <w:szCs w:val="16"/>
              </w:rPr>
            </w:pPr>
            <w:r w:rsidRPr="00383598">
              <w:rPr>
                <w:bCs/>
                <w:color w:val="000000"/>
                <w:sz w:val="14"/>
                <w:szCs w:val="16"/>
              </w:rPr>
              <w:t>460801</w:t>
            </w:r>
          </w:p>
        </w:tc>
        <w:tc>
          <w:tcPr>
            <w:tcW w:w="737" w:type="dxa"/>
            <w:shd w:val="clear" w:color="auto" w:fill="auto"/>
            <w:vAlign w:val="center"/>
            <w:hideMark/>
          </w:tcPr>
          <w:p w14:paraId="548DAABE" w14:textId="77777777" w:rsidR="00383598" w:rsidRPr="00383598" w:rsidRDefault="00383598" w:rsidP="00383598">
            <w:pPr>
              <w:jc w:val="center"/>
              <w:rPr>
                <w:bCs/>
                <w:color w:val="000000"/>
                <w:sz w:val="14"/>
                <w:szCs w:val="16"/>
              </w:rPr>
            </w:pPr>
            <w:r w:rsidRPr="00383598">
              <w:rPr>
                <w:bCs/>
                <w:color w:val="000000"/>
                <w:sz w:val="14"/>
                <w:szCs w:val="16"/>
              </w:rPr>
              <w:t>384 329</w:t>
            </w:r>
          </w:p>
        </w:tc>
        <w:tc>
          <w:tcPr>
            <w:tcW w:w="749" w:type="dxa"/>
            <w:shd w:val="clear" w:color="auto" w:fill="auto"/>
            <w:vAlign w:val="center"/>
            <w:hideMark/>
          </w:tcPr>
          <w:p w14:paraId="59DC24E5" w14:textId="77777777" w:rsidR="00383598" w:rsidRPr="00383598" w:rsidRDefault="00383598" w:rsidP="00383598">
            <w:pPr>
              <w:jc w:val="center"/>
              <w:rPr>
                <w:bCs/>
                <w:color w:val="000000"/>
                <w:sz w:val="14"/>
                <w:szCs w:val="16"/>
              </w:rPr>
            </w:pPr>
            <w:r w:rsidRPr="00383598">
              <w:rPr>
                <w:bCs/>
                <w:color w:val="000000"/>
                <w:sz w:val="14"/>
                <w:szCs w:val="16"/>
              </w:rPr>
              <w:t>76 472</w:t>
            </w:r>
          </w:p>
        </w:tc>
        <w:tc>
          <w:tcPr>
            <w:tcW w:w="737" w:type="dxa"/>
            <w:shd w:val="clear" w:color="auto" w:fill="auto"/>
            <w:vAlign w:val="center"/>
            <w:hideMark/>
          </w:tcPr>
          <w:p w14:paraId="6D805847"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37" w:type="dxa"/>
            <w:shd w:val="clear" w:color="auto" w:fill="auto"/>
            <w:vAlign w:val="center"/>
            <w:hideMark/>
          </w:tcPr>
          <w:p w14:paraId="6FC79BFE"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27" w:type="dxa"/>
            <w:shd w:val="clear" w:color="auto" w:fill="auto"/>
            <w:vAlign w:val="center"/>
            <w:hideMark/>
          </w:tcPr>
          <w:p w14:paraId="57B85762"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2152" w:type="dxa"/>
            <w:shd w:val="clear" w:color="auto" w:fill="auto"/>
            <w:vAlign w:val="center"/>
            <w:hideMark/>
          </w:tcPr>
          <w:p w14:paraId="55FD2B09" w14:textId="77777777" w:rsidR="00383598" w:rsidRPr="00383598" w:rsidRDefault="00383598" w:rsidP="00383598">
            <w:pPr>
              <w:jc w:val="center"/>
              <w:rPr>
                <w:bCs/>
                <w:color w:val="000000"/>
                <w:sz w:val="14"/>
                <w:szCs w:val="16"/>
              </w:rPr>
            </w:pPr>
            <w:r w:rsidRPr="00383598">
              <w:rPr>
                <w:bCs/>
                <w:color w:val="000000"/>
                <w:sz w:val="14"/>
                <w:szCs w:val="16"/>
              </w:rPr>
              <w:t>График выполнения работ, сметы на выполнение работ, ведомость ресурсов, ведомость объемов работ</w:t>
            </w:r>
          </w:p>
        </w:tc>
        <w:tc>
          <w:tcPr>
            <w:tcW w:w="854" w:type="dxa"/>
            <w:shd w:val="clear" w:color="auto" w:fill="auto"/>
            <w:vAlign w:val="center"/>
            <w:hideMark/>
          </w:tcPr>
          <w:p w14:paraId="6C68C957" w14:textId="77777777" w:rsidR="00383598" w:rsidRPr="00383598" w:rsidRDefault="00383598" w:rsidP="00383598">
            <w:pPr>
              <w:jc w:val="center"/>
              <w:rPr>
                <w:bCs/>
                <w:color w:val="000000"/>
                <w:sz w:val="14"/>
                <w:szCs w:val="16"/>
              </w:rPr>
            </w:pPr>
            <w:r w:rsidRPr="00383598">
              <w:rPr>
                <w:bCs/>
                <w:color w:val="000000"/>
                <w:sz w:val="14"/>
                <w:szCs w:val="16"/>
              </w:rPr>
              <w:t>460 801</w:t>
            </w:r>
          </w:p>
        </w:tc>
        <w:tc>
          <w:tcPr>
            <w:tcW w:w="607" w:type="dxa"/>
            <w:shd w:val="clear" w:color="auto" w:fill="auto"/>
            <w:vAlign w:val="center"/>
            <w:hideMark/>
          </w:tcPr>
          <w:p w14:paraId="0B00FCFA" w14:textId="77777777" w:rsidR="00383598" w:rsidRPr="00383598" w:rsidRDefault="00383598" w:rsidP="00383598">
            <w:pPr>
              <w:jc w:val="center"/>
              <w:rPr>
                <w:bCs/>
                <w:color w:val="000000"/>
                <w:sz w:val="14"/>
                <w:szCs w:val="16"/>
              </w:rPr>
            </w:pPr>
            <w:r w:rsidRPr="00383598">
              <w:rPr>
                <w:bCs/>
                <w:color w:val="000000"/>
                <w:sz w:val="14"/>
                <w:szCs w:val="16"/>
              </w:rPr>
              <w:t>460801</w:t>
            </w:r>
          </w:p>
        </w:tc>
        <w:tc>
          <w:tcPr>
            <w:tcW w:w="738" w:type="dxa"/>
            <w:shd w:val="clear" w:color="auto" w:fill="auto"/>
            <w:vAlign w:val="center"/>
            <w:hideMark/>
          </w:tcPr>
          <w:p w14:paraId="3FF5CBBA" w14:textId="77777777" w:rsidR="00383598" w:rsidRPr="00383598" w:rsidRDefault="00383598" w:rsidP="00383598">
            <w:pPr>
              <w:jc w:val="center"/>
              <w:rPr>
                <w:bCs/>
                <w:color w:val="000000"/>
                <w:sz w:val="14"/>
                <w:szCs w:val="16"/>
              </w:rPr>
            </w:pPr>
            <w:r w:rsidRPr="00383598">
              <w:rPr>
                <w:bCs/>
                <w:color w:val="000000"/>
                <w:sz w:val="14"/>
                <w:szCs w:val="16"/>
              </w:rPr>
              <w:t>384 329</w:t>
            </w:r>
          </w:p>
        </w:tc>
        <w:tc>
          <w:tcPr>
            <w:tcW w:w="749" w:type="dxa"/>
            <w:shd w:val="clear" w:color="auto" w:fill="auto"/>
            <w:vAlign w:val="center"/>
            <w:hideMark/>
          </w:tcPr>
          <w:p w14:paraId="53956E4B" w14:textId="77777777" w:rsidR="00383598" w:rsidRPr="00383598" w:rsidRDefault="00383598" w:rsidP="00383598">
            <w:pPr>
              <w:jc w:val="center"/>
              <w:rPr>
                <w:bCs/>
                <w:color w:val="000000"/>
                <w:sz w:val="14"/>
                <w:szCs w:val="16"/>
              </w:rPr>
            </w:pPr>
            <w:r w:rsidRPr="00383598">
              <w:rPr>
                <w:bCs/>
                <w:color w:val="000000"/>
                <w:sz w:val="14"/>
                <w:szCs w:val="16"/>
              </w:rPr>
              <w:t>76 472</w:t>
            </w:r>
          </w:p>
        </w:tc>
        <w:tc>
          <w:tcPr>
            <w:tcW w:w="736" w:type="dxa"/>
            <w:shd w:val="clear" w:color="auto" w:fill="auto"/>
            <w:vAlign w:val="center"/>
            <w:hideMark/>
          </w:tcPr>
          <w:p w14:paraId="26B51747"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36" w:type="dxa"/>
            <w:shd w:val="clear" w:color="auto" w:fill="auto"/>
            <w:vAlign w:val="center"/>
            <w:hideMark/>
          </w:tcPr>
          <w:p w14:paraId="0C4AC514"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828" w:type="dxa"/>
            <w:shd w:val="clear" w:color="auto" w:fill="auto"/>
            <w:vAlign w:val="center"/>
            <w:hideMark/>
          </w:tcPr>
          <w:p w14:paraId="2B775247"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1131" w:type="dxa"/>
            <w:shd w:val="clear" w:color="auto" w:fill="auto"/>
            <w:vAlign w:val="center"/>
            <w:hideMark/>
          </w:tcPr>
          <w:p w14:paraId="1B9C489C" w14:textId="77777777" w:rsidR="00383598" w:rsidRPr="00383598" w:rsidRDefault="00383598" w:rsidP="00383598">
            <w:pPr>
              <w:jc w:val="center"/>
              <w:rPr>
                <w:bCs/>
                <w:color w:val="000000"/>
                <w:sz w:val="14"/>
                <w:szCs w:val="16"/>
              </w:rPr>
            </w:pPr>
            <w:r w:rsidRPr="00383598">
              <w:rPr>
                <w:bCs/>
                <w:color w:val="000000"/>
                <w:sz w:val="14"/>
                <w:szCs w:val="16"/>
              </w:rPr>
              <w:t>Х</w:t>
            </w:r>
          </w:p>
        </w:tc>
      </w:tr>
      <w:tr w:rsidR="00383598" w:rsidRPr="00383598" w14:paraId="644A8D2B" w14:textId="77777777" w:rsidTr="006D5EE3">
        <w:trPr>
          <w:trHeight w:val="20"/>
        </w:trPr>
        <w:tc>
          <w:tcPr>
            <w:tcW w:w="403" w:type="dxa"/>
            <w:shd w:val="clear" w:color="auto" w:fill="auto"/>
            <w:noWrap/>
            <w:vAlign w:val="center"/>
            <w:hideMark/>
          </w:tcPr>
          <w:p w14:paraId="19DCC5A7" w14:textId="77777777" w:rsidR="00383598" w:rsidRPr="00383598" w:rsidRDefault="00383598" w:rsidP="00383598">
            <w:pPr>
              <w:jc w:val="center"/>
              <w:rPr>
                <w:bCs/>
                <w:color w:val="000000"/>
                <w:sz w:val="14"/>
                <w:szCs w:val="16"/>
              </w:rPr>
            </w:pPr>
            <w:r w:rsidRPr="00383598">
              <w:rPr>
                <w:bCs/>
                <w:color w:val="000000"/>
                <w:sz w:val="14"/>
                <w:szCs w:val="16"/>
              </w:rPr>
              <w:t>35</w:t>
            </w:r>
          </w:p>
        </w:tc>
        <w:tc>
          <w:tcPr>
            <w:tcW w:w="1584" w:type="dxa"/>
            <w:shd w:val="clear" w:color="auto" w:fill="auto"/>
            <w:vAlign w:val="center"/>
            <w:hideMark/>
          </w:tcPr>
          <w:p w14:paraId="45974466" w14:textId="77777777" w:rsidR="00383598" w:rsidRPr="00383598" w:rsidRDefault="00383598" w:rsidP="00383598">
            <w:pPr>
              <w:jc w:val="center"/>
              <w:rPr>
                <w:bCs/>
                <w:color w:val="000000"/>
                <w:sz w:val="14"/>
                <w:szCs w:val="16"/>
              </w:rPr>
            </w:pPr>
            <w:r w:rsidRPr="00383598">
              <w:rPr>
                <w:bCs/>
                <w:color w:val="000000"/>
                <w:sz w:val="14"/>
                <w:szCs w:val="16"/>
              </w:rPr>
              <w:t xml:space="preserve">Ремонт </w:t>
            </w:r>
            <w:proofErr w:type="spellStart"/>
            <w:r w:rsidRPr="00383598">
              <w:rPr>
                <w:bCs/>
                <w:color w:val="000000"/>
                <w:sz w:val="14"/>
                <w:szCs w:val="16"/>
              </w:rPr>
              <w:t>оборуд</w:t>
            </w:r>
            <w:proofErr w:type="spellEnd"/>
            <w:r w:rsidRPr="00383598">
              <w:rPr>
                <w:bCs/>
                <w:color w:val="000000"/>
                <w:sz w:val="14"/>
                <w:szCs w:val="16"/>
              </w:rPr>
              <w:t>. КИП и А на станции разрядки ПНС-16</w:t>
            </w:r>
          </w:p>
        </w:tc>
        <w:tc>
          <w:tcPr>
            <w:tcW w:w="359" w:type="dxa"/>
            <w:shd w:val="clear" w:color="auto" w:fill="auto"/>
            <w:vAlign w:val="center"/>
            <w:hideMark/>
          </w:tcPr>
          <w:p w14:paraId="5727E7C0" w14:textId="77777777" w:rsidR="00383598" w:rsidRPr="00383598" w:rsidRDefault="00383598" w:rsidP="00383598">
            <w:pPr>
              <w:jc w:val="center"/>
              <w:rPr>
                <w:bCs/>
                <w:color w:val="000000"/>
                <w:sz w:val="14"/>
                <w:szCs w:val="16"/>
              </w:rPr>
            </w:pPr>
            <w:r w:rsidRPr="00383598">
              <w:rPr>
                <w:bCs/>
                <w:color w:val="000000"/>
                <w:sz w:val="14"/>
                <w:szCs w:val="16"/>
              </w:rPr>
              <w:t>ТР</w:t>
            </w:r>
          </w:p>
        </w:tc>
        <w:tc>
          <w:tcPr>
            <w:tcW w:w="888" w:type="dxa"/>
            <w:shd w:val="clear" w:color="auto" w:fill="auto"/>
            <w:vAlign w:val="center"/>
            <w:hideMark/>
          </w:tcPr>
          <w:p w14:paraId="30F2A3C4" w14:textId="77777777" w:rsidR="00383598" w:rsidRPr="00383598" w:rsidRDefault="00383598" w:rsidP="00383598">
            <w:pPr>
              <w:jc w:val="center"/>
              <w:rPr>
                <w:bCs/>
                <w:color w:val="000000"/>
                <w:sz w:val="14"/>
                <w:szCs w:val="16"/>
              </w:rPr>
            </w:pPr>
            <w:r w:rsidRPr="00383598">
              <w:rPr>
                <w:bCs/>
                <w:color w:val="000000"/>
                <w:sz w:val="14"/>
                <w:szCs w:val="16"/>
              </w:rPr>
              <w:t>166 902</w:t>
            </w:r>
          </w:p>
        </w:tc>
        <w:tc>
          <w:tcPr>
            <w:tcW w:w="850" w:type="dxa"/>
            <w:shd w:val="clear" w:color="auto" w:fill="auto"/>
            <w:vAlign w:val="center"/>
            <w:hideMark/>
          </w:tcPr>
          <w:p w14:paraId="67816912" w14:textId="77777777" w:rsidR="00383598" w:rsidRPr="00383598" w:rsidRDefault="00383598" w:rsidP="00383598">
            <w:pPr>
              <w:jc w:val="center"/>
              <w:rPr>
                <w:bCs/>
                <w:color w:val="000000"/>
                <w:sz w:val="14"/>
                <w:szCs w:val="16"/>
              </w:rPr>
            </w:pPr>
            <w:r w:rsidRPr="00383598">
              <w:rPr>
                <w:bCs/>
                <w:color w:val="000000"/>
                <w:sz w:val="14"/>
                <w:szCs w:val="16"/>
              </w:rPr>
              <w:t>166902</w:t>
            </w:r>
          </w:p>
        </w:tc>
        <w:tc>
          <w:tcPr>
            <w:tcW w:w="737" w:type="dxa"/>
            <w:shd w:val="clear" w:color="auto" w:fill="auto"/>
            <w:vAlign w:val="center"/>
            <w:hideMark/>
          </w:tcPr>
          <w:p w14:paraId="6AA8D3B1" w14:textId="77777777" w:rsidR="00383598" w:rsidRPr="00383598" w:rsidRDefault="00383598" w:rsidP="00383598">
            <w:pPr>
              <w:jc w:val="center"/>
              <w:rPr>
                <w:bCs/>
                <w:color w:val="000000"/>
                <w:sz w:val="14"/>
                <w:szCs w:val="16"/>
              </w:rPr>
            </w:pPr>
            <w:r w:rsidRPr="00383598">
              <w:rPr>
                <w:bCs/>
                <w:color w:val="000000"/>
                <w:sz w:val="14"/>
                <w:szCs w:val="16"/>
              </w:rPr>
              <w:t>154 265</w:t>
            </w:r>
          </w:p>
        </w:tc>
        <w:tc>
          <w:tcPr>
            <w:tcW w:w="749" w:type="dxa"/>
            <w:shd w:val="clear" w:color="auto" w:fill="auto"/>
            <w:vAlign w:val="center"/>
            <w:hideMark/>
          </w:tcPr>
          <w:p w14:paraId="69CE2CAD" w14:textId="77777777" w:rsidR="00383598" w:rsidRPr="00383598" w:rsidRDefault="00383598" w:rsidP="00383598">
            <w:pPr>
              <w:jc w:val="center"/>
              <w:rPr>
                <w:bCs/>
                <w:color w:val="000000"/>
                <w:sz w:val="14"/>
                <w:szCs w:val="16"/>
              </w:rPr>
            </w:pPr>
            <w:r w:rsidRPr="00383598">
              <w:rPr>
                <w:bCs/>
                <w:color w:val="000000"/>
                <w:sz w:val="14"/>
                <w:szCs w:val="16"/>
              </w:rPr>
              <w:t>12 637</w:t>
            </w:r>
          </w:p>
        </w:tc>
        <w:tc>
          <w:tcPr>
            <w:tcW w:w="737" w:type="dxa"/>
            <w:shd w:val="clear" w:color="auto" w:fill="auto"/>
            <w:vAlign w:val="center"/>
            <w:hideMark/>
          </w:tcPr>
          <w:p w14:paraId="2594E0F6"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37" w:type="dxa"/>
            <w:shd w:val="clear" w:color="auto" w:fill="auto"/>
            <w:vAlign w:val="center"/>
            <w:hideMark/>
          </w:tcPr>
          <w:p w14:paraId="5B86F75C"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27" w:type="dxa"/>
            <w:shd w:val="clear" w:color="auto" w:fill="auto"/>
            <w:vAlign w:val="center"/>
            <w:hideMark/>
          </w:tcPr>
          <w:p w14:paraId="63CC74E3"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2152" w:type="dxa"/>
            <w:shd w:val="clear" w:color="auto" w:fill="auto"/>
            <w:vAlign w:val="center"/>
            <w:hideMark/>
          </w:tcPr>
          <w:p w14:paraId="35AD1AF5" w14:textId="77777777" w:rsidR="00383598" w:rsidRPr="00383598" w:rsidRDefault="00383598" w:rsidP="00383598">
            <w:pPr>
              <w:jc w:val="center"/>
              <w:rPr>
                <w:bCs/>
                <w:color w:val="000000"/>
                <w:sz w:val="14"/>
                <w:szCs w:val="16"/>
              </w:rPr>
            </w:pPr>
            <w:r w:rsidRPr="00383598">
              <w:rPr>
                <w:bCs/>
                <w:color w:val="000000"/>
                <w:sz w:val="14"/>
                <w:szCs w:val="16"/>
              </w:rPr>
              <w:t>График выполнения работ, сметы на выполнение работ, ведомость ресурсов, ведомость объемов работ</w:t>
            </w:r>
          </w:p>
        </w:tc>
        <w:tc>
          <w:tcPr>
            <w:tcW w:w="854" w:type="dxa"/>
            <w:shd w:val="clear" w:color="auto" w:fill="auto"/>
            <w:vAlign w:val="center"/>
            <w:hideMark/>
          </w:tcPr>
          <w:p w14:paraId="4CEFF176" w14:textId="77777777" w:rsidR="00383598" w:rsidRPr="00383598" w:rsidRDefault="00383598" w:rsidP="00383598">
            <w:pPr>
              <w:jc w:val="center"/>
              <w:rPr>
                <w:bCs/>
                <w:color w:val="000000"/>
                <w:sz w:val="14"/>
                <w:szCs w:val="16"/>
              </w:rPr>
            </w:pPr>
            <w:r w:rsidRPr="00383598">
              <w:rPr>
                <w:bCs/>
                <w:color w:val="000000"/>
                <w:sz w:val="14"/>
                <w:szCs w:val="16"/>
              </w:rPr>
              <w:t>166 902</w:t>
            </w:r>
          </w:p>
        </w:tc>
        <w:tc>
          <w:tcPr>
            <w:tcW w:w="607" w:type="dxa"/>
            <w:shd w:val="clear" w:color="auto" w:fill="auto"/>
            <w:vAlign w:val="center"/>
            <w:hideMark/>
          </w:tcPr>
          <w:p w14:paraId="2C0F0825" w14:textId="77777777" w:rsidR="00383598" w:rsidRPr="00383598" w:rsidRDefault="00383598" w:rsidP="00383598">
            <w:pPr>
              <w:jc w:val="center"/>
              <w:rPr>
                <w:bCs/>
                <w:color w:val="000000"/>
                <w:sz w:val="14"/>
                <w:szCs w:val="16"/>
              </w:rPr>
            </w:pPr>
            <w:r w:rsidRPr="00383598">
              <w:rPr>
                <w:bCs/>
                <w:color w:val="000000"/>
                <w:sz w:val="14"/>
                <w:szCs w:val="16"/>
              </w:rPr>
              <w:t>166902</w:t>
            </w:r>
          </w:p>
        </w:tc>
        <w:tc>
          <w:tcPr>
            <w:tcW w:w="738" w:type="dxa"/>
            <w:shd w:val="clear" w:color="auto" w:fill="auto"/>
            <w:vAlign w:val="center"/>
            <w:hideMark/>
          </w:tcPr>
          <w:p w14:paraId="57B849D5" w14:textId="77777777" w:rsidR="00383598" w:rsidRPr="00383598" w:rsidRDefault="00383598" w:rsidP="00383598">
            <w:pPr>
              <w:jc w:val="center"/>
              <w:rPr>
                <w:bCs/>
                <w:color w:val="000000"/>
                <w:sz w:val="14"/>
                <w:szCs w:val="16"/>
              </w:rPr>
            </w:pPr>
            <w:r w:rsidRPr="00383598">
              <w:rPr>
                <w:bCs/>
                <w:color w:val="000000"/>
                <w:sz w:val="14"/>
                <w:szCs w:val="16"/>
              </w:rPr>
              <w:t>154 265</w:t>
            </w:r>
          </w:p>
        </w:tc>
        <w:tc>
          <w:tcPr>
            <w:tcW w:w="749" w:type="dxa"/>
            <w:shd w:val="clear" w:color="auto" w:fill="auto"/>
            <w:vAlign w:val="center"/>
            <w:hideMark/>
          </w:tcPr>
          <w:p w14:paraId="53F55AC7" w14:textId="77777777" w:rsidR="00383598" w:rsidRPr="00383598" w:rsidRDefault="00383598" w:rsidP="00383598">
            <w:pPr>
              <w:jc w:val="center"/>
              <w:rPr>
                <w:bCs/>
                <w:color w:val="000000"/>
                <w:sz w:val="14"/>
                <w:szCs w:val="16"/>
              </w:rPr>
            </w:pPr>
            <w:r w:rsidRPr="00383598">
              <w:rPr>
                <w:bCs/>
                <w:color w:val="000000"/>
                <w:sz w:val="14"/>
                <w:szCs w:val="16"/>
              </w:rPr>
              <w:t>12 637</w:t>
            </w:r>
          </w:p>
        </w:tc>
        <w:tc>
          <w:tcPr>
            <w:tcW w:w="736" w:type="dxa"/>
            <w:shd w:val="clear" w:color="auto" w:fill="auto"/>
            <w:vAlign w:val="center"/>
            <w:hideMark/>
          </w:tcPr>
          <w:p w14:paraId="06A85B70"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36" w:type="dxa"/>
            <w:shd w:val="clear" w:color="auto" w:fill="auto"/>
            <w:vAlign w:val="center"/>
            <w:hideMark/>
          </w:tcPr>
          <w:p w14:paraId="03C894AF"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828" w:type="dxa"/>
            <w:shd w:val="clear" w:color="auto" w:fill="auto"/>
            <w:vAlign w:val="center"/>
            <w:hideMark/>
          </w:tcPr>
          <w:p w14:paraId="40FCAB81"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1131" w:type="dxa"/>
            <w:shd w:val="clear" w:color="auto" w:fill="auto"/>
            <w:vAlign w:val="center"/>
            <w:hideMark/>
          </w:tcPr>
          <w:p w14:paraId="384C5AF7" w14:textId="77777777" w:rsidR="00383598" w:rsidRPr="00383598" w:rsidRDefault="00383598" w:rsidP="00383598">
            <w:pPr>
              <w:jc w:val="center"/>
              <w:rPr>
                <w:bCs/>
                <w:color w:val="000000"/>
                <w:sz w:val="14"/>
                <w:szCs w:val="16"/>
              </w:rPr>
            </w:pPr>
            <w:r w:rsidRPr="00383598">
              <w:rPr>
                <w:bCs/>
                <w:color w:val="000000"/>
                <w:sz w:val="14"/>
                <w:szCs w:val="16"/>
              </w:rPr>
              <w:t>Х</w:t>
            </w:r>
          </w:p>
        </w:tc>
      </w:tr>
      <w:tr w:rsidR="00383598" w:rsidRPr="00383598" w14:paraId="36C206A6" w14:textId="77777777" w:rsidTr="006D5EE3">
        <w:trPr>
          <w:trHeight w:val="20"/>
        </w:trPr>
        <w:tc>
          <w:tcPr>
            <w:tcW w:w="1987" w:type="dxa"/>
            <w:gridSpan w:val="2"/>
            <w:shd w:val="clear" w:color="auto" w:fill="auto"/>
            <w:noWrap/>
            <w:vAlign w:val="center"/>
            <w:hideMark/>
          </w:tcPr>
          <w:p w14:paraId="1B16A9DA" w14:textId="77777777" w:rsidR="00383598" w:rsidRPr="00383598" w:rsidRDefault="00383598" w:rsidP="00383598">
            <w:pPr>
              <w:jc w:val="center"/>
              <w:rPr>
                <w:bCs/>
                <w:color w:val="000000"/>
                <w:sz w:val="14"/>
                <w:szCs w:val="16"/>
              </w:rPr>
            </w:pPr>
            <w:r w:rsidRPr="00383598">
              <w:rPr>
                <w:bCs/>
                <w:color w:val="000000"/>
                <w:sz w:val="14"/>
                <w:szCs w:val="16"/>
              </w:rPr>
              <w:t> </w:t>
            </w:r>
            <w:r w:rsidRPr="00383598">
              <w:rPr>
                <w:color w:val="000000"/>
                <w:sz w:val="14"/>
                <w:szCs w:val="16"/>
              </w:rPr>
              <w:t xml:space="preserve">Итого </w:t>
            </w:r>
            <w:proofErr w:type="spellStart"/>
            <w:r w:rsidRPr="00383598">
              <w:rPr>
                <w:color w:val="000000"/>
                <w:sz w:val="14"/>
                <w:szCs w:val="16"/>
              </w:rPr>
              <w:t>оборудов</w:t>
            </w:r>
            <w:proofErr w:type="spellEnd"/>
            <w:r w:rsidRPr="00383598">
              <w:rPr>
                <w:color w:val="000000"/>
                <w:sz w:val="14"/>
                <w:szCs w:val="16"/>
              </w:rPr>
              <w:t xml:space="preserve">. кип и А </w:t>
            </w:r>
            <w:proofErr w:type="spellStart"/>
            <w:r w:rsidRPr="00383598">
              <w:rPr>
                <w:color w:val="000000"/>
                <w:sz w:val="14"/>
                <w:szCs w:val="16"/>
              </w:rPr>
              <w:t>ЗавТСР</w:t>
            </w:r>
            <w:proofErr w:type="spellEnd"/>
            <w:r w:rsidRPr="00383598">
              <w:rPr>
                <w:color w:val="000000"/>
                <w:sz w:val="14"/>
                <w:szCs w:val="16"/>
              </w:rPr>
              <w:t>:</w:t>
            </w:r>
          </w:p>
        </w:tc>
        <w:tc>
          <w:tcPr>
            <w:tcW w:w="359" w:type="dxa"/>
            <w:shd w:val="clear" w:color="auto" w:fill="auto"/>
            <w:vAlign w:val="center"/>
            <w:hideMark/>
          </w:tcPr>
          <w:p w14:paraId="4F7ED401" w14:textId="77777777" w:rsidR="00383598" w:rsidRPr="00383598" w:rsidRDefault="00383598" w:rsidP="00383598">
            <w:pPr>
              <w:jc w:val="center"/>
              <w:rPr>
                <w:bCs/>
                <w:color w:val="000000"/>
                <w:sz w:val="14"/>
                <w:szCs w:val="16"/>
              </w:rPr>
            </w:pPr>
            <w:r w:rsidRPr="00383598">
              <w:rPr>
                <w:bCs/>
                <w:color w:val="000000"/>
                <w:sz w:val="14"/>
                <w:szCs w:val="16"/>
              </w:rPr>
              <w:t> </w:t>
            </w:r>
          </w:p>
        </w:tc>
        <w:tc>
          <w:tcPr>
            <w:tcW w:w="888" w:type="dxa"/>
            <w:shd w:val="clear" w:color="auto" w:fill="auto"/>
            <w:noWrap/>
            <w:vAlign w:val="center"/>
            <w:hideMark/>
          </w:tcPr>
          <w:p w14:paraId="4F9812F6" w14:textId="77777777" w:rsidR="00383598" w:rsidRPr="00383598" w:rsidRDefault="00383598" w:rsidP="00383598">
            <w:pPr>
              <w:jc w:val="center"/>
              <w:rPr>
                <w:bCs/>
                <w:color w:val="000000"/>
                <w:sz w:val="14"/>
                <w:szCs w:val="16"/>
              </w:rPr>
            </w:pPr>
            <w:r w:rsidRPr="00383598">
              <w:rPr>
                <w:bCs/>
                <w:color w:val="000000"/>
                <w:sz w:val="14"/>
                <w:szCs w:val="16"/>
              </w:rPr>
              <w:t>627 703</w:t>
            </w:r>
          </w:p>
        </w:tc>
        <w:tc>
          <w:tcPr>
            <w:tcW w:w="850" w:type="dxa"/>
            <w:shd w:val="clear" w:color="auto" w:fill="auto"/>
            <w:vAlign w:val="center"/>
            <w:hideMark/>
          </w:tcPr>
          <w:p w14:paraId="181C5717" w14:textId="77777777" w:rsidR="00383598" w:rsidRPr="00383598" w:rsidRDefault="00383598" w:rsidP="00383598">
            <w:pPr>
              <w:jc w:val="center"/>
              <w:rPr>
                <w:bCs/>
                <w:color w:val="000000"/>
                <w:sz w:val="14"/>
                <w:szCs w:val="16"/>
              </w:rPr>
            </w:pPr>
            <w:r w:rsidRPr="00383598">
              <w:rPr>
                <w:bCs/>
                <w:color w:val="000000"/>
                <w:sz w:val="14"/>
                <w:szCs w:val="16"/>
              </w:rPr>
              <w:t>627 703</w:t>
            </w:r>
          </w:p>
        </w:tc>
        <w:tc>
          <w:tcPr>
            <w:tcW w:w="737" w:type="dxa"/>
            <w:shd w:val="clear" w:color="auto" w:fill="auto"/>
            <w:vAlign w:val="center"/>
            <w:hideMark/>
          </w:tcPr>
          <w:p w14:paraId="1245BA2A" w14:textId="77777777" w:rsidR="00383598" w:rsidRPr="00383598" w:rsidRDefault="00383598" w:rsidP="00383598">
            <w:pPr>
              <w:jc w:val="center"/>
              <w:rPr>
                <w:bCs/>
                <w:color w:val="000000"/>
                <w:sz w:val="14"/>
                <w:szCs w:val="16"/>
              </w:rPr>
            </w:pPr>
            <w:r w:rsidRPr="00383598">
              <w:rPr>
                <w:bCs/>
                <w:color w:val="000000"/>
                <w:sz w:val="14"/>
                <w:szCs w:val="16"/>
              </w:rPr>
              <w:t>538 594</w:t>
            </w:r>
          </w:p>
        </w:tc>
        <w:tc>
          <w:tcPr>
            <w:tcW w:w="749" w:type="dxa"/>
            <w:shd w:val="clear" w:color="auto" w:fill="auto"/>
            <w:vAlign w:val="center"/>
            <w:hideMark/>
          </w:tcPr>
          <w:p w14:paraId="1803A890" w14:textId="77777777" w:rsidR="00383598" w:rsidRPr="00383598" w:rsidRDefault="00383598" w:rsidP="00383598">
            <w:pPr>
              <w:jc w:val="center"/>
              <w:rPr>
                <w:bCs/>
                <w:color w:val="000000"/>
                <w:sz w:val="14"/>
                <w:szCs w:val="16"/>
              </w:rPr>
            </w:pPr>
            <w:r w:rsidRPr="00383598">
              <w:rPr>
                <w:bCs/>
                <w:color w:val="000000"/>
                <w:sz w:val="14"/>
                <w:szCs w:val="16"/>
              </w:rPr>
              <w:t>89 109</w:t>
            </w:r>
          </w:p>
        </w:tc>
        <w:tc>
          <w:tcPr>
            <w:tcW w:w="737" w:type="dxa"/>
            <w:shd w:val="clear" w:color="auto" w:fill="auto"/>
            <w:vAlign w:val="center"/>
            <w:hideMark/>
          </w:tcPr>
          <w:p w14:paraId="5F6664D7"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37" w:type="dxa"/>
            <w:shd w:val="clear" w:color="auto" w:fill="auto"/>
            <w:vAlign w:val="center"/>
            <w:hideMark/>
          </w:tcPr>
          <w:p w14:paraId="763785B6"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27" w:type="dxa"/>
            <w:shd w:val="clear" w:color="auto" w:fill="auto"/>
            <w:vAlign w:val="center"/>
            <w:hideMark/>
          </w:tcPr>
          <w:p w14:paraId="4B118FC0"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2152" w:type="dxa"/>
            <w:shd w:val="clear" w:color="auto" w:fill="auto"/>
            <w:vAlign w:val="center"/>
            <w:hideMark/>
          </w:tcPr>
          <w:p w14:paraId="7BC4A3AB" w14:textId="77777777" w:rsidR="00383598" w:rsidRPr="00383598" w:rsidRDefault="00383598" w:rsidP="00383598">
            <w:pPr>
              <w:jc w:val="center"/>
              <w:rPr>
                <w:bCs/>
                <w:color w:val="000000"/>
                <w:sz w:val="14"/>
                <w:szCs w:val="16"/>
              </w:rPr>
            </w:pPr>
            <w:r w:rsidRPr="00383598">
              <w:rPr>
                <w:bCs/>
                <w:color w:val="000000"/>
                <w:sz w:val="14"/>
                <w:szCs w:val="16"/>
              </w:rPr>
              <w:t> </w:t>
            </w:r>
          </w:p>
        </w:tc>
        <w:tc>
          <w:tcPr>
            <w:tcW w:w="854" w:type="dxa"/>
            <w:shd w:val="clear" w:color="auto" w:fill="auto"/>
            <w:noWrap/>
            <w:vAlign w:val="center"/>
            <w:hideMark/>
          </w:tcPr>
          <w:p w14:paraId="41C7DF0B" w14:textId="77777777" w:rsidR="00383598" w:rsidRPr="00383598" w:rsidRDefault="00383598" w:rsidP="00383598">
            <w:pPr>
              <w:jc w:val="center"/>
              <w:rPr>
                <w:bCs/>
                <w:color w:val="000000"/>
                <w:sz w:val="14"/>
                <w:szCs w:val="16"/>
              </w:rPr>
            </w:pPr>
            <w:r w:rsidRPr="00383598">
              <w:rPr>
                <w:bCs/>
                <w:color w:val="000000"/>
                <w:sz w:val="14"/>
                <w:szCs w:val="16"/>
              </w:rPr>
              <w:t>627 703</w:t>
            </w:r>
          </w:p>
        </w:tc>
        <w:tc>
          <w:tcPr>
            <w:tcW w:w="607" w:type="dxa"/>
            <w:shd w:val="clear" w:color="auto" w:fill="auto"/>
            <w:vAlign w:val="center"/>
            <w:hideMark/>
          </w:tcPr>
          <w:p w14:paraId="2BC46FA8" w14:textId="77777777" w:rsidR="00383598" w:rsidRPr="00383598" w:rsidRDefault="00383598" w:rsidP="00383598">
            <w:pPr>
              <w:jc w:val="center"/>
              <w:rPr>
                <w:bCs/>
                <w:color w:val="000000"/>
                <w:sz w:val="14"/>
                <w:szCs w:val="16"/>
              </w:rPr>
            </w:pPr>
            <w:r w:rsidRPr="00383598">
              <w:rPr>
                <w:bCs/>
                <w:color w:val="000000"/>
                <w:sz w:val="14"/>
                <w:szCs w:val="16"/>
              </w:rPr>
              <w:t>627 703</w:t>
            </w:r>
          </w:p>
        </w:tc>
        <w:tc>
          <w:tcPr>
            <w:tcW w:w="738" w:type="dxa"/>
            <w:shd w:val="clear" w:color="auto" w:fill="auto"/>
            <w:vAlign w:val="center"/>
            <w:hideMark/>
          </w:tcPr>
          <w:p w14:paraId="29FC3E86" w14:textId="77777777" w:rsidR="00383598" w:rsidRPr="00383598" w:rsidRDefault="00383598" w:rsidP="00383598">
            <w:pPr>
              <w:jc w:val="center"/>
              <w:rPr>
                <w:bCs/>
                <w:color w:val="000000"/>
                <w:sz w:val="14"/>
                <w:szCs w:val="16"/>
              </w:rPr>
            </w:pPr>
            <w:r w:rsidRPr="00383598">
              <w:rPr>
                <w:bCs/>
                <w:color w:val="000000"/>
                <w:sz w:val="14"/>
                <w:szCs w:val="16"/>
              </w:rPr>
              <w:t>538 594</w:t>
            </w:r>
          </w:p>
        </w:tc>
        <w:tc>
          <w:tcPr>
            <w:tcW w:w="749" w:type="dxa"/>
            <w:shd w:val="clear" w:color="auto" w:fill="auto"/>
            <w:vAlign w:val="center"/>
            <w:hideMark/>
          </w:tcPr>
          <w:p w14:paraId="4CF760E3" w14:textId="77777777" w:rsidR="00383598" w:rsidRPr="00383598" w:rsidRDefault="00383598" w:rsidP="00383598">
            <w:pPr>
              <w:jc w:val="center"/>
              <w:rPr>
                <w:bCs/>
                <w:color w:val="000000"/>
                <w:sz w:val="14"/>
                <w:szCs w:val="16"/>
              </w:rPr>
            </w:pPr>
            <w:r w:rsidRPr="00383598">
              <w:rPr>
                <w:bCs/>
                <w:color w:val="000000"/>
                <w:sz w:val="14"/>
                <w:szCs w:val="16"/>
              </w:rPr>
              <w:t>89 109</w:t>
            </w:r>
          </w:p>
        </w:tc>
        <w:tc>
          <w:tcPr>
            <w:tcW w:w="736" w:type="dxa"/>
            <w:shd w:val="clear" w:color="auto" w:fill="auto"/>
            <w:vAlign w:val="center"/>
            <w:hideMark/>
          </w:tcPr>
          <w:p w14:paraId="494CC5DF"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36" w:type="dxa"/>
            <w:shd w:val="clear" w:color="auto" w:fill="auto"/>
            <w:vAlign w:val="center"/>
            <w:hideMark/>
          </w:tcPr>
          <w:p w14:paraId="214FDAF3"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828" w:type="dxa"/>
            <w:shd w:val="clear" w:color="auto" w:fill="auto"/>
            <w:vAlign w:val="center"/>
            <w:hideMark/>
          </w:tcPr>
          <w:p w14:paraId="0F8F5514"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1131" w:type="dxa"/>
            <w:shd w:val="clear" w:color="auto" w:fill="auto"/>
            <w:vAlign w:val="center"/>
            <w:hideMark/>
          </w:tcPr>
          <w:p w14:paraId="08BF879B" w14:textId="77777777" w:rsidR="00383598" w:rsidRPr="00383598" w:rsidRDefault="00383598" w:rsidP="00383598">
            <w:pPr>
              <w:jc w:val="center"/>
              <w:rPr>
                <w:bCs/>
                <w:color w:val="000000"/>
                <w:sz w:val="14"/>
                <w:szCs w:val="16"/>
              </w:rPr>
            </w:pPr>
            <w:r w:rsidRPr="00383598">
              <w:rPr>
                <w:bCs/>
                <w:color w:val="000000"/>
                <w:sz w:val="14"/>
                <w:szCs w:val="16"/>
              </w:rPr>
              <w:t>Х</w:t>
            </w:r>
          </w:p>
        </w:tc>
      </w:tr>
      <w:tr w:rsidR="00383598" w:rsidRPr="00383598" w14:paraId="3A327040" w14:textId="77777777" w:rsidTr="006D5EE3">
        <w:trPr>
          <w:trHeight w:val="20"/>
        </w:trPr>
        <w:tc>
          <w:tcPr>
            <w:tcW w:w="403" w:type="dxa"/>
            <w:shd w:val="clear" w:color="auto" w:fill="auto"/>
            <w:noWrap/>
            <w:vAlign w:val="center"/>
            <w:hideMark/>
          </w:tcPr>
          <w:p w14:paraId="4C85D0C4" w14:textId="77777777" w:rsidR="00383598" w:rsidRPr="00383598" w:rsidRDefault="00383598" w:rsidP="00383598">
            <w:pPr>
              <w:jc w:val="center"/>
              <w:rPr>
                <w:bCs/>
                <w:color w:val="000000"/>
                <w:sz w:val="14"/>
                <w:szCs w:val="16"/>
              </w:rPr>
            </w:pPr>
            <w:r w:rsidRPr="00383598">
              <w:rPr>
                <w:bCs/>
                <w:color w:val="000000"/>
                <w:sz w:val="14"/>
                <w:szCs w:val="16"/>
              </w:rPr>
              <w:t> </w:t>
            </w:r>
          </w:p>
        </w:tc>
        <w:tc>
          <w:tcPr>
            <w:tcW w:w="1584" w:type="dxa"/>
            <w:shd w:val="clear" w:color="auto" w:fill="auto"/>
            <w:noWrap/>
            <w:vAlign w:val="center"/>
            <w:hideMark/>
          </w:tcPr>
          <w:p w14:paraId="44A6CD77" w14:textId="77777777" w:rsidR="00383598" w:rsidRPr="00383598" w:rsidRDefault="00383598" w:rsidP="00383598">
            <w:pPr>
              <w:jc w:val="center"/>
              <w:rPr>
                <w:color w:val="000000"/>
                <w:sz w:val="14"/>
                <w:szCs w:val="16"/>
              </w:rPr>
            </w:pPr>
            <w:r w:rsidRPr="00383598">
              <w:rPr>
                <w:color w:val="000000"/>
                <w:sz w:val="14"/>
                <w:szCs w:val="16"/>
              </w:rPr>
              <w:t>ПОДРЯД</w:t>
            </w:r>
          </w:p>
        </w:tc>
        <w:tc>
          <w:tcPr>
            <w:tcW w:w="359" w:type="dxa"/>
            <w:shd w:val="clear" w:color="auto" w:fill="auto"/>
            <w:vAlign w:val="center"/>
            <w:hideMark/>
          </w:tcPr>
          <w:p w14:paraId="4E25150A" w14:textId="77777777" w:rsidR="00383598" w:rsidRPr="00383598" w:rsidRDefault="00383598" w:rsidP="00383598">
            <w:pPr>
              <w:jc w:val="center"/>
              <w:rPr>
                <w:bCs/>
                <w:color w:val="000000"/>
                <w:sz w:val="14"/>
                <w:szCs w:val="16"/>
              </w:rPr>
            </w:pPr>
            <w:r w:rsidRPr="00383598">
              <w:rPr>
                <w:bCs/>
                <w:color w:val="000000"/>
                <w:sz w:val="14"/>
                <w:szCs w:val="16"/>
              </w:rPr>
              <w:t> </w:t>
            </w:r>
          </w:p>
        </w:tc>
        <w:tc>
          <w:tcPr>
            <w:tcW w:w="888" w:type="dxa"/>
            <w:shd w:val="clear" w:color="auto" w:fill="auto"/>
            <w:noWrap/>
            <w:vAlign w:val="center"/>
            <w:hideMark/>
          </w:tcPr>
          <w:p w14:paraId="7FA4ED0E"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850" w:type="dxa"/>
            <w:shd w:val="clear" w:color="auto" w:fill="auto"/>
            <w:vAlign w:val="center"/>
            <w:hideMark/>
          </w:tcPr>
          <w:p w14:paraId="75273CC6" w14:textId="77777777" w:rsidR="00383598" w:rsidRPr="00383598" w:rsidRDefault="00383598" w:rsidP="00383598">
            <w:pPr>
              <w:jc w:val="center"/>
              <w:rPr>
                <w:bCs/>
                <w:color w:val="000000"/>
                <w:sz w:val="14"/>
                <w:szCs w:val="16"/>
              </w:rPr>
            </w:pPr>
            <w:r w:rsidRPr="00383598">
              <w:rPr>
                <w:bCs/>
                <w:color w:val="000000"/>
                <w:sz w:val="14"/>
                <w:szCs w:val="16"/>
              </w:rPr>
              <w:t> </w:t>
            </w:r>
          </w:p>
        </w:tc>
        <w:tc>
          <w:tcPr>
            <w:tcW w:w="737" w:type="dxa"/>
            <w:shd w:val="clear" w:color="auto" w:fill="auto"/>
            <w:vAlign w:val="center"/>
            <w:hideMark/>
          </w:tcPr>
          <w:p w14:paraId="7D538085" w14:textId="77777777" w:rsidR="00383598" w:rsidRPr="00383598" w:rsidRDefault="00383598" w:rsidP="00383598">
            <w:pPr>
              <w:jc w:val="center"/>
              <w:rPr>
                <w:bCs/>
                <w:color w:val="000000"/>
                <w:sz w:val="14"/>
                <w:szCs w:val="16"/>
              </w:rPr>
            </w:pPr>
            <w:r w:rsidRPr="00383598">
              <w:rPr>
                <w:bCs/>
                <w:color w:val="000000"/>
                <w:sz w:val="14"/>
                <w:szCs w:val="16"/>
              </w:rPr>
              <w:t> </w:t>
            </w:r>
          </w:p>
        </w:tc>
        <w:tc>
          <w:tcPr>
            <w:tcW w:w="749" w:type="dxa"/>
            <w:shd w:val="clear" w:color="auto" w:fill="auto"/>
            <w:vAlign w:val="center"/>
            <w:hideMark/>
          </w:tcPr>
          <w:p w14:paraId="0776739E" w14:textId="77777777" w:rsidR="00383598" w:rsidRPr="00383598" w:rsidRDefault="00383598" w:rsidP="00383598">
            <w:pPr>
              <w:jc w:val="center"/>
              <w:rPr>
                <w:bCs/>
                <w:color w:val="000000"/>
                <w:sz w:val="14"/>
                <w:szCs w:val="16"/>
              </w:rPr>
            </w:pPr>
            <w:r w:rsidRPr="00383598">
              <w:rPr>
                <w:bCs/>
                <w:color w:val="000000"/>
                <w:sz w:val="14"/>
                <w:szCs w:val="16"/>
              </w:rPr>
              <w:t> </w:t>
            </w:r>
          </w:p>
        </w:tc>
        <w:tc>
          <w:tcPr>
            <w:tcW w:w="737" w:type="dxa"/>
            <w:shd w:val="clear" w:color="auto" w:fill="auto"/>
            <w:vAlign w:val="center"/>
            <w:hideMark/>
          </w:tcPr>
          <w:p w14:paraId="663E2D44" w14:textId="77777777" w:rsidR="00383598" w:rsidRPr="00383598" w:rsidRDefault="00383598" w:rsidP="00383598">
            <w:pPr>
              <w:jc w:val="center"/>
              <w:rPr>
                <w:bCs/>
                <w:color w:val="000000"/>
                <w:sz w:val="14"/>
                <w:szCs w:val="16"/>
              </w:rPr>
            </w:pPr>
            <w:r w:rsidRPr="00383598">
              <w:rPr>
                <w:bCs/>
                <w:color w:val="000000"/>
                <w:sz w:val="14"/>
                <w:szCs w:val="16"/>
              </w:rPr>
              <w:t> </w:t>
            </w:r>
          </w:p>
        </w:tc>
        <w:tc>
          <w:tcPr>
            <w:tcW w:w="737" w:type="dxa"/>
            <w:shd w:val="clear" w:color="auto" w:fill="auto"/>
            <w:vAlign w:val="center"/>
            <w:hideMark/>
          </w:tcPr>
          <w:p w14:paraId="7A5B84BB" w14:textId="77777777" w:rsidR="00383598" w:rsidRPr="00383598" w:rsidRDefault="00383598" w:rsidP="00383598">
            <w:pPr>
              <w:jc w:val="center"/>
              <w:rPr>
                <w:bCs/>
                <w:color w:val="000000"/>
                <w:sz w:val="14"/>
                <w:szCs w:val="16"/>
              </w:rPr>
            </w:pPr>
            <w:r w:rsidRPr="00383598">
              <w:rPr>
                <w:bCs/>
                <w:color w:val="000000"/>
                <w:sz w:val="14"/>
                <w:szCs w:val="16"/>
              </w:rPr>
              <w:t> </w:t>
            </w:r>
          </w:p>
        </w:tc>
        <w:tc>
          <w:tcPr>
            <w:tcW w:w="727" w:type="dxa"/>
            <w:shd w:val="clear" w:color="auto" w:fill="auto"/>
            <w:vAlign w:val="center"/>
            <w:hideMark/>
          </w:tcPr>
          <w:p w14:paraId="240003E1" w14:textId="77777777" w:rsidR="00383598" w:rsidRPr="00383598" w:rsidRDefault="00383598" w:rsidP="00383598">
            <w:pPr>
              <w:jc w:val="center"/>
              <w:rPr>
                <w:bCs/>
                <w:color w:val="000000"/>
                <w:sz w:val="14"/>
                <w:szCs w:val="16"/>
              </w:rPr>
            </w:pPr>
            <w:r w:rsidRPr="00383598">
              <w:rPr>
                <w:bCs/>
                <w:color w:val="000000"/>
                <w:sz w:val="14"/>
                <w:szCs w:val="16"/>
              </w:rPr>
              <w:t> </w:t>
            </w:r>
          </w:p>
        </w:tc>
        <w:tc>
          <w:tcPr>
            <w:tcW w:w="2152" w:type="dxa"/>
            <w:shd w:val="clear" w:color="auto" w:fill="auto"/>
            <w:vAlign w:val="center"/>
            <w:hideMark/>
          </w:tcPr>
          <w:p w14:paraId="2FA191A7" w14:textId="77777777" w:rsidR="00383598" w:rsidRPr="00383598" w:rsidRDefault="00383598" w:rsidP="00383598">
            <w:pPr>
              <w:jc w:val="center"/>
              <w:rPr>
                <w:bCs/>
                <w:color w:val="000000"/>
                <w:sz w:val="14"/>
                <w:szCs w:val="16"/>
              </w:rPr>
            </w:pPr>
            <w:r w:rsidRPr="00383598">
              <w:rPr>
                <w:bCs/>
                <w:color w:val="000000"/>
                <w:sz w:val="14"/>
                <w:szCs w:val="16"/>
              </w:rPr>
              <w:t> </w:t>
            </w:r>
          </w:p>
        </w:tc>
        <w:tc>
          <w:tcPr>
            <w:tcW w:w="854" w:type="dxa"/>
            <w:shd w:val="clear" w:color="auto" w:fill="auto"/>
            <w:noWrap/>
            <w:vAlign w:val="center"/>
            <w:hideMark/>
          </w:tcPr>
          <w:p w14:paraId="645D6F02"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607" w:type="dxa"/>
            <w:shd w:val="clear" w:color="auto" w:fill="auto"/>
            <w:vAlign w:val="center"/>
            <w:hideMark/>
          </w:tcPr>
          <w:p w14:paraId="6F789A88" w14:textId="77777777" w:rsidR="00383598" w:rsidRPr="00383598" w:rsidRDefault="00383598" w:rsidP="00383598">
            <w:pPr>
              <w:jc w:val="center"/>
              <w:rPr>
                <w:bCs/>
                <w:color w:val="000000"/>
                <w:sz w:val="14"/>
                <w:szCs w:val="16"/>
              </w:rPr>
            </w:pPr>
            <w:r w:rsidRPr="00383598">
              <w:rPr>
                <w:bCs/>
                <w:color w:val="000000"/>
                <w:sz w:val="14"/>
                <w:szCs w:val="16"/>
              </w:rPr>
              <w:t> </w:t>
            </w:r>
          </w:p>
        </w:tc>
        <w:tc>
          <w:tcPr>
            <w:tcW w:w="738" w:type="dxa"/>
            <w:shd w:val="clear" w:color="auto" w:fill="auto"/>
            <w:vAlign w:val="center"/>
            <w:hideMark/>
          </w:tcPr>
          <w:p w14:paraId="00CD4873" w14:textId="77777777" w:rsidR="00383598" w:rsidRPr="00383598" w:rsidRDefault="00383598" w:rsidP="00383598">
            <w:pPr>
              <w:jc w:val="center"/>
              <w:rPr>
                <w:bCs/>
                <w:color w:val="000000"/>
                <w:sz w:val="14"/>
                <w:szCs w:val="16"/>
              </w:rPr>
            </w:pPr>
            <w:r w:rsidRPr="00383598">
              <w:rPr>
                <w:bCs/>
                <w:color w:val="000000"/>
                <w:sz w:val="14"/>
                <w:szCs w:val="16"/>
              </w:rPr>
              <w:t> </w:t>
            </w:r>
          </w:p>
        </w:tc>
        <w:tc>
          <w:tcPr>
            <w:tcW w:w="749" w:type="dxa"/>
            <w:shd w:val="clear" w:color="auto" w:fill="auto"/>
            <w:vAlign w:val="center"/>
            <w:hideMark/>
          </w:tcPr>
          <w:p w14:paraId="5E610CC3" w14:textId="77777777" w:rsidR="00383598" w:rsidRPr="00383598" w:rsidRDefault="00383598" w:rsidP="00383598">
            <w:pPr>
              <w:jc w:val="center"/>
              <w:rPr>
                <w:bCs/>
                <w:color w:val="000000"/>
                <w:sz w:val="14"/>
                <w:szCs w:val="16"/>
              </w:rPr>
            </w:pPr>
            <w:r w:rsidRPr="00383598">
              <w:rPr>
                <w:bCs/>
                <w:color w:val="000000"/>
                <w:sz w:val="14"/>
                <w:szCs w:val="16"/>
              </w:rPr>
              <w:t> </w:t>
            </w:r>
          </w:p>
        </w:tc>
        <w:tc>
          <w:tcPr>
            <w:tcW w:w="736" w:type="dxa"/>
            <w:shd w:val="clear" w:color="auto" w:fill="auto"/>
            <w:vAlign w:val="center"/>
            <w:hideMark/>
          </w:tcPr>
          <w:p w14:paraId="4C337C64" w14:textId="77777777" w:rsidR="00383598" w:rsidRPr="00383598" w:rsidRDefault="00383598" w:rsidP="00383598">
            <w:pPr>
              <w:jc w:val="center"/>
              <w:rPr>
                <w:bCs/>
                <w:color w:val="000000"/>
                <w:sz w:val="14"/>
                <w:szCs w:val="16"/>
              </w:rPr>
            </w:pPr>
            <w:r w:rsidRPr="00383598">
              <w:rPr>
                <w:bCs/>
                <w:color w:val="000000"/>
                <w:sz w:val="14"/>
                <w:szCs w:val="16"/>
              </w:rPr>
              <w:t> </w:t>
            </w:r>
          </w:p>
        </w:tc>
        <w:tc>
          <w:tcPr>
            <w:tcW w:w="736" w:type="dxa"/>
            <w:shd w:val="clear" w:color="auto" w:fill="auto"/>
            <w:vAlign w:val="center"/>
            <w:hideMark/>
          </w:tcPr>
          <w:p w14:paraId="6E37EEAD" w14:textId="77777777" w:rsidR="00383598" w:rsidRPr="00383598" w:rsidRDefault="00383598" w:rsidP="00383598">
            <w:pPr>
              <w:jc w:val="center"/>
              <w:rPr>
                <w:bCs/>
                <w:color w:val="000000"/>
                <w:sz w:val="14"/>
                <w:szCs w:val="16"/>
              </w:rPr>
            </w:pPr>
            <w:r w:rsidRPr="00383598">
              <w:rPr>
                <w:bCs/>
                <w:color w:val="000000"/>
                <w:sz w:val="14"/>
                <w:szCs w:val="16"/>
              </w:rPr>
              <w:t> </w:t>
            </w:r>
          </w:p>
        </w:tc>
        <w:tc>
          <w:tcPr>
            <w:tcW w:w="828" w:type="dxa"/>
            <w:shd w:val="clear" w:color="auto" w:fill="auto"/>
            <w:vAlign w:val="center"/>
            <w:hideMark/>
          </w:tcPr>
          <w:p w14:paraId="72CC67B1" w14:textId="77777777" w:rsidR="00383598" w:rsidRPr="00383598" w:rsidRDefault="00383598" w:rsidP="00383598">
            <w:pPr>
              <w:jc w:val="center"/>
              <w:rPr>
                <w:bCs/>
                <w:color w:val="000000"/>
                <w:sz w:val="14"/>
                <w:szCs w:val="16"/>
              </w:rPr>
            </w:pPr>
            <w:r w:rsidRPr="00383598">
              <w:rPr>
                <w:bCs/>
                <w:color w:val="000000"/>
                <w:sz w:val="14"/>
                <w:szCs w:val="16"/>
              </w:rPr>
              <w:t> </w:t>
            </w:r>
          </w:p>
        </w:tc>
        <w:tc>
          <w:tcPr>
            <w:tcW w:w="1131" w:type="dxa"/>
            <w:shd w:val="clear" w:color="auto" w:fill="auto"/>
            <w:vAlign w:val="center"/>
            <w:hideMark/>
          </w:tcPr>
          <w:p w14:paraId="26B2F374" w14:textId="77777777" w:rsidR="00383598" w:rsidRPr="00383598" w:rsidRDefault="00383598" w:rsidP="00383598">
            <w:pPr>
              <w:jc w:val="center"/>
              <w:rPr>
                <w:bCs/>
                <w:color w:val="000000"/>
                <w:sz w:val="14"/>
                <w:szCs w:val="16"/>
              </w:rPr>
            </w:pPr>
            <w:r w:rsidRPr="00383598">
              <w:rPr>
                <w:bCs/>
                <w:color w:val="000000"/>
                <w:sz w:val="14"/>
                <w:szCs w:val="16"/>
              </w:rPr>
              <w:t>Х</w:t>
            </w:r>
          </w:p>
        </w:tc>
      </w:tr>
      <w:tr w:rsidR="00383598" w:rsidRPr="00383598" w14:paraId="508DAF64" w14:textId="77777777" w:rsidTr="006D5EE3">
        <w:trPr>
          <w:trHeight w:val="20"/>
        </w:trPr>
        <w:tc>
          <w:tcPr>
            <w:tcW w:w="403" w:type="dxa"/>
            <w:shd w:val="clear" w:color="auto" w:fill="auto"/>
            <w:noWrap/>
            <w:vAlign w:val="center"/>
            <w:hideMark/>
          </w:tcPr>
          <w:p w14:paraId="3C090930" w14:textId="77777777" w:rsidR="00383598" w:rsidRPr="00383598" w:rsidRDefault="00383598" w:rsidP="00383598">
            <w:pPr>
              <w:jc w:val="center"/>
              <w:rPr>
                <w:bCs/>
                <w:color w:val="000000"/>
                <w:sz w:val="14"/>
                <w:szCs w:val="16"/>
              </w:rPr>
            </w:pPr>
            <w:r w:rsidRPr="00383598">
              <w:rPr>
                <w:bCs/>
                <w:color w:val="000000"/>
                <w:sz w:val="14"/>
                <w:szCs w:val="16"/>
              </w:rPr>
              <w:t> </w:t>
            </w:r>
          </w:p>
        </w:tc>
        <w:tc>
          <w:tcPr>
            <w:tcW w:w="1584" w:type="dxa"/>
            <w:shd w:val="clear" w:color="auto" w:fill="auto"/>
            <w:noWrap/>
            <w:vAlign w:val="center"/>
            <w:hideMark/>
          </w:tcPr>
          <w:p w14:paraId="41B24A48" w14:textId="77777777" w:rsidR="00383598" w:rsidRPr="00383598" w:rsidRDefault="00383598" w:rsidP="00383598">
            <w:pPr>
              <w:jc w:val="center"/>
              <w:rPr>
                <w:color w:val="000000"/>
                <w:sz w:val="14"/>
                <w:szCs w:val="16"/>
              </w:rPr>
            </w:pPr>
            <w:proofErr w:type="spellStart"/>
            <w:r w:rsidRPr="00383598">
              <w:rPr>
                <w:color w:val="000000"/>
                <w:sz w:val="14"/>
                <w:szCs w:val="16"/>
              </w:rPr>
              <w:t>Хозспособ</w:t>
            </w:r>
            <w:proofErr w:type="spellEnd"/>
          </w:p>
        </w:tc>
        <w:tc>
          <w:tcPr>
            <w:tcW w:w="359" w:type="dxa"/>
            <w:shd w:val="clear" w:color="auto" w:fill="auto"/>
            <w:vAlign w:val="center"/>
            <w:hideMark/>
          </w:tcPr>
          <w:p w14:paraId="6FD88FCF" w14:textId="77777777" w:rsidR="00383598" w:rsidRPr="00383598" w:rsidRDefault="00383598" w:rsidP="00383598">
            <w:pPr>
              <w:jc w:val="center"/>
              <w:rPr>
                <w:bCs/>
                <w:color w:val="000000"/>
                <w:sz w:val="14"/>
                <w:szCs w:val="16"/>
              </w:rPr>
            </w:pPr>
            <w:r w:rsidRPr="00383598">
              <w:rPr>
                <w:bCs/>
                <w:color w:val="000000"/>
                <w:sz w:val="14"/>
                <w:szCs w:val="16"/>
              </w:rPr>
              <w:t> </w:t>
            </w:r>
          </w:p>
        </w:tc>
        <w:tc>
          <w:tcPr>
            <w:tcW w:w="888" w:type="dxa"/>
            <w:shd w:val="clear" w:color="auto" w:fill="auto"/>
            <w:noWrap/>
            <w:vAlign w:val="center"/>
            <w:hideMark/>
          </w:tcPr>
          <w:p w14:paraId="6211E85D" w14:textId="77777777" w:rsidR="00383598" w:rsidRPr="00383598" w:rsidRDefault="00383598" w:rsidP="00383598">
            <w:pPr>
              <w:jc w:val="center"/>
              <w:rPr>
                <w:bCs/>
                <w:color w:val="000000"/>
                <w:sz w:val="14"/>
                <w:szCs w:val="16"/>
              </w:rPr>
            </w:pPr>
            <w:r w:rsidRPr="00383598">
              <w:rPr>
                <w:bCs/>
                <w:color w:val="000000"/>
                <w:sz w:val="14"/>
                <w:szCs w:val="16"/>
              </w:rPr>
              <w:t>627 703</w:t>
            </w:r>
          </w:p>
        </w:tc>
        <w:tc>
          <w:tcPr>
            <w:tcW w:w="850" w:type="dxa"/>
            <w:shd w:val="clear" w:color="auto" w:fill="auto"/>
            <w:noWrap/>
            <w:vAlign w:val="center"/>
            <w:hideMark/>
          </w:tcPr>
          <w:p w14:paraId="640C34D7" w14:textId="77777777" w:rsidR="00383598" w:rsidRPr="00383598" w:rsidRDefault="00383598" w:rsidP="00383598">
            <w:pPr>
              <w:jc w:val="center"/>
              <w:rPr>
                <w:bCs/>
                <w:color w:val="000000"/>
                <w:sz w:val="14"/>
                <w:szCs w:val="16"/>
              </w:rPr>
            </w:pPr>
            <w:r w:rsidRPr="00383598">
              <w:rPr>
                <w:bCs/>
                <w:color w:val="000000"/>
                <w:sz w:val="14"/>
                <w:szCs w:val="16"/>
              </w:rPr>
              <w:t>627 703</w:t>
            </w:r>
          </w:p>
        </w:tc>
        <w:tc>
          <w:tcPr>
            <w:tcW w:w="737" w:type="dxa"/>
            <w:shd w:val="clear" w:color="auto" w:fill="auto"/>
            <w:noWrap/>
            <w:vAlign w:val="center"/>
            <w:hideMark/>
          </w:tcPr>
          <w:p w14:paraId="4353FC04" w14:textId="77777777" w:rsidR="00383598" w:rsidRPr="00383598" w:rsidRDefault="00383598" w:rsidP="00383598">
            <w:pPr>
              <w:jc w:val="center"/>
              <w:rPr>
                <w:bCs/>
                <w:color w:val="000000"/>
                <w:sz w:val="14"/>
                <w:szCs w:val="16"/>
              </w:rPr>
            </w:pPr>
            <w:r w:rsidRPr="00383598">
              <w:rPr>
                <w:bCs/>
                <w:color w:val="000000"/>
                <w:sz w:val="14"/>
                <w:szCs w:val="16"/>
              </w:rPr>
              <w:t>538 594</w:t>
            </w:r>
          </w:p>
        </w:tc>
        <w:tc>
          <w:tcPr>
            <w:tcW w:w="749" w:type="dxa"/>
            <w:shd w:val="clear" w:color="auto" w:fill="auto"/>
            <w:noWrap/>
            <w:vAlign w:val="center"/>
            <w:hideMark/>
          </w:tcPr>
          <w:p w14:paraId="07F7EC1D" w14:textId="77777777" w:rsidR="00383598" w:rsidRPr="00383598" w:rsidRDefault="00383598" w:rsidP="00383598">
            <w:pPr>
              <w:jc w:val="center"/>
              <w:rPr>
                <w:bCs/>
                <w:color w:val="000000"/>
                <w:sz w:val="14"/>
                <w:szCs w:val="16"/>
              </w:rPr>
            </w:pPr>
            <w:r w:rsidRPr="00383598">
              <w:rPr>
                <w:bCs/>
                <w:color w:val="000000"/>
                <w:sz w:val="14"/>
                <w:szCs w:val="16"/>
              </w:rPr>
              <w:t>89 109</w:t>
            </w:r>
          </w:p>
        </w:tc>
        <w:tc>
          <w:tcPr>
            <w:tcW w:w="737" w:type="dxa"/>
            <w:shd w:val="clear" w:color="auto" w:fill="auto"/>
            <w:noWrap/>
            <w:vAlign w:val="center"/>
            <w:hideMark/>
          </w:tcPr>
          <w:p w14:paraId="4D29D306"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37" w:type="dxa"/>
            <w:shd w:val="clear" w:color="auto" w:fill="auto"/>
            <w:noWrap/>
            <w:vAlign w:val="center"/>
            <w:hideMark/>
          </w:tcPr>
          <w:p w14:paraId="589179C0"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27" w:type="dxa"/>
            <w:shd w:val="clear" w:color="auto" w:fill="auto"/>
            <w:noWrap/>
            <w:vAlign w:val="center"/>
            <w:hideMark/>
          </w:tcPr>
          <w:p w14:paraId="5FF89C28"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2152" w:type="dxa"/>
            <w:shd w:val="clear" w:color="auto" w:fill="auto"/>
            <w:vAlign w:val="center"/>
            <w:hideMark/>
          </w:tcPr>
          <w:p w14:paraId="5F8B8977" w14:textId="77777777" w:rsidR="00383598" w:rsidRPr="00383598" w:rsidRDefault="00383598" w:rsidP="00383598">
            <w:pPr>
              <w:jc w:val="center"/>
              <w:rPr>
                <w:bCs/>
                <w:color w:val="000000"/>
                <w:sz w:val="14"/>
                <w:szCs w:val="16"/>
              </w:rPr>
            </w:pPr>
            <w:r w:rsidRPr="00383598">
              <w:rPr>
                <w:bCs/>
                <w:color w:val="000000"/>
                <w:sz w:val="14"/>
                <w:szCs w:val="16"/>
              </w:rPr>
              <w:t> </w:t>
            </w:r>
          </w:p>
        </w:tc>
        <w:tc>
          <w:tcPr>
            <w:tcW w:w="854" w:type="dxa"/>
            <w:shd w:val="clear" w:color="auto" w:fill="auto"/>
            <w:noWrap/>
            <w:vAlign w:val="center"/>
            <w:hideMark/>
          </w:tcPr>
          <w:p w14:paraId="07257965" w14:textId="77777777" w:rsidR="00383598" w:rsidRPr="00383598" w:rsidRDefault="00383598" w:rsidP="00383598">
            <w:pPr>
              <w:jc w:val="center"/>
              <w:rPr>
                <w:bCs/>
                <w:color w:val="000000"/>
                <w:sz w:val="14"/>
                <w:szCs w:val="16"/>
              </w:rPr>
            </w:pPr>
            <w:r w:rsidRPr="00383598">
              <w:rPr>
                <w:bCs/>
                <w:color w:val="000000"/>
                <w:sz w:val="14"/>
                <w:szCs w:val="16"/>
              </w:rPr>
              <w:t>627 703</w:t>
            </w:r>
          </w:p>
        </w:tc>
        <w:tc>
          <w:tcPr>
            <w:tcW w:w="607" w:type="dxa"/>
            <w:shd w:val="clear" w:color="auto" w:fill="auto"/>
            <w:noWrap/>
            <w:vAlign w:val="center"/>
            <w:hideMark/>
          </w:tcPr>
          <w:p w14:paraId="43AEBF07" w14:textId="77777777" w:rsidR="00383598" w:rsidRPr="00383598" w:rsidRDefault="00383598" w:rsidP="00383598">
            <w:pPr>
              <w:jc w:val="center"/>
              <w:rPr>
                <w:bCs/>
                <w:color w:val="000000"/>
                <w:sz w:val="14"/>
                <w:szCs w:val="16"/>
              </w:rPr>
            </w:pPr>
            <w:r w:rsidRPr="00383598">
              <w:rPr>
                <w:bCs/>
                <w:color w:val="000000"/>
                <w:sz w:val="14"/>
                <w:szCs w:val="16"/>
              </w:rPr>
              <w:t>627 703</w:t>
            </w:r>
          </w:p>
        </w:tc>
        <w:tc>
          <w:tcPr>
            <w:tcW w:w="738" w:type="dxa"/>
            <w:shd w:val="clear" w:color="auto" w:fill="auto"/>
            <w:noWrap/>
            <w:vAlign w:val="center"/>
            <w:hideMark/>
          </w:tcPr>
          <w:p w14:paraId="21E3573F" w14:textId="77777777" w:rsidR="00383598" w:rsidRPr="00383598" w:rsidRDefault="00383598" w:rsidP="00383598">
            <w:pPr>
              <w:jc w:val="center"/>
              <w:rPr>
                <w:bCs/>
                <w:color w:val="000000"/>
                <w:sz w:val="14"/>
                <w:szCs w:val="16"/>
              </w:rPr>
            </w:pPr>
            <w:r w:rsidRPr="00383598">
              <w:rPr>
                <w:bCs/>
                <w:color w:val="000000"/>
                <w:sz w:val="14"/>
                <w:szCs w:val="16"/>
              </w:rPr>
              <w:t>538 594</w:t>
            </w:r>
          </w:p>
        </w:tc>
        <w:tc>
          <w:tcPr>
            <w:tcW w:w="749" w:type="dxa"/>
            <w:shd w:val="clear" w:color="auto" w:fill="auto"/>
            <w:noWrap/>
            <w:vAlign w:val="center"/>
            <w:hideMark/>
          </w:tcPr>
          <w:p w14:paraId="2996CE5A" w14:textId="77777777" w:rsidR="00383598" w:rsidRPr="00383598" w:rsidRDefault="00383598" w:rsidP="00383598">
            <w:pPr>
              <w:jc w:val="center"/>
              <w:rPr>
                <w:bCs/>
                <w:color w:val="000000"/>
                <w:sz w:val="14"/>
                <w:szCs w:val="16"/>
              </w:rPr>
            </w:pPr>
            <w:r w:rsidRPr="00383598">
              <w:rPr>
                <w:bCs/>
                <w:color w:val="000000"/>
                <w:sz w:val="14"/>
                <w:szCs w:val="16"/>
              </w:rPr>
              <w:t>89 109</w:t>
            </w:r>
          </w:p>
        </w:tc>
        <w:tc>
          <w:tcPr>
            <w:tcW w:w="736" w:type="dxa"/>
            <w:shd w:val="clear" w:color="auto" w:fill="auto"/>
            <w:noWrap/>
            <w:vAlign w:val="center"/>
            <w:hideMark/>
          </w:tcPr>
          <w:p w14:paraId="19770A98"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36" w:type="dxa"/>
            <w:shd w:val="clear" w:color="auto" w:fill="auto"/>
            <w:noWrap/>
            <w:vAlign w:val="center"/>
            <w:hideMark/>
          </w:tcPr>
          <w:p w14:paraId="06DE3008"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828" w:type="dxa"/>
            <w:shd w:val="clear" w:color="auto" w:fill="auto"/>
            <w:noWrap/>
            <w:vAlign w:val="center"/>
            <w:hideMark/>
          </w:tcPr>
          <w:p w14:paraId="14E548F9"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1131" w:type="dxa"/>
            <w:shd w:val="clear" w:color="auto" w:fill="auto"/>
            <w:vAlign w:val="center"/>
            <w:hideMark/>
          </w:tcPr>
          <w:p w14:paraId="3B2D366C" w14:textId="77777777" w:rsidR="00383598" w:rsidRPr="00383598" w:rsidRDefault="00383598" w:rsidP="00383598">
            <w:pPr>
              <w:jc w:val="center"/>
              <w:rPr>
                <w:bCs/>
                <w:color w:val="000000"/>
                <w:sz w:val="14"/>
                <w:szCs w:val="16"/>
              </w:rPr>
            </w:pPr>
            <w:r w:rsidRPr="00383598">
              <w:rPr>
                <w:bCs/>
                <w:color w:val="000000"/>
                <w:sz w:val="14"/>
                <w:szCs w:val="16"/>
              </w:rPr>
              <w:t>Х</w:t>
            </w:r>
          </w:p>
        </w:tc>
      </w:tr>
      <w:tr w:rsidR="00383598" w:rsidRPr="00383598" w14:paraId="001AABA9" w14:textId="77777777" w:rsidTr="006D5EE3">
        <w:trPr>
          <w:trHeight w:val="20"/>
        </w:trPr>
        <w:tc>
          <w:tcPr>
            <w:tcW w:w="16302" w:type="dxa"/>
            <w:gridSpan w:val="19"/>
            <w:shd w:val="clear" w:color="auto" w:fill="auto"/>
            <w:noWrap/>
            <w:vAlign w:val="center"/>
            <w:hideMark/>
          </w:tcPr>
          <w:p w14:paraId="668E6738" w14:textId="77777777" w:rsidR="00383598" w:rsidRPr="00383598" w:rsidRDefault="00383598" w:rsidP="00383598">
            <w:pPr>
              <w:jc w:val="center"/>
              <w:rPr>
                <w:iCs/>
                <w:color w:val="000000"/>
                <w:sz w:val="14"/>
                <w:szCs w:val="16"/>
              </w:rPr>
            </w:pPr>
            <w:r w:rsidRPr="00383598">
              <w:rPr>
                <w:iCs/>
                <w:color w:val="000000"/>
                <w:sz w:val="14"/>
                <w:szCs w:val="16"/>
              </w:rPr>
              <w:t>Ремонт электротехнического оборудования:</w:t>
            </w:r>
          </w:p>
        </w:tc>
      </w:tr>
      <w:tr w:rsidR="00383598" w:rsidRPr="00383598" w14:paraId="202C74A4" w14:textId="77777777" w:rsidTr="006D5EE3">
        <w:trPr>
          <w:trHeight w:val="20"/>
        </w:trPr>
        <w:tc>
          <w:tcPr>
            <w:tcW w:w="403" w:type="dxa"/>
            <w:shd w:val="clear" w:color="auto" w:fill="auto"/>
            <w:noWrap/>
            <w:vAlign w:val="center"/>
            <w:hideMark/>
          </w:tcPr>
          <w:p w14:paraId="1A381D7B" w14:textId="77777777" w:rsidR="00383598" w:rsidRPr="00383598" w:rsidRDefault="00383598" w:rsidP="00383598">
            <w:pPr>
              <w:jc w:val="center"/>
              <w:rPr>
                <w:bCs/>
                <w:color w:val="000000"/>
                <w:sz w:val="14"/>
                <w:szCs w:val="16"/>
              </w:rPr>
            </w:pPr>
            <w:r w:rsidRPr="00383598">
              <w:rPr>
                <w:bCs/>
                <w:color w:val="000000"/>
                <w:sz w:val="14"/>
                <w:szCs w:val="16"/>
              </w:rPr>
              <w:t>36</w:t>
            </w:r>
          </w:p>
        </w:tc>
        <w:tc>
          <w:tcPr>
            <w:tcW w:w="1584" w:type="dxa"/>
            <w:shd w:val="clear" w:color="auto" w:fill="auto"/>
            <w:vAlign w:val="center"/>
            <w:hideMark/>
          </w:tcPr>
          <w:p w14:paraId="75CFBC2B" w14:textId="77777777" w:rsidR="00383598" w:rsidRPr="00383598" w:rsidRDefault="00383598" w:rsidP="00383598">
            <w:pPr>
              <w:jc w:val="center"/>
              <w:rPr>
                <w:bCs/>
                <w:color w:val="000000"/>
                <w:sz w:val="14"/>
                <w:szCs w:val="16"/>
              </w:rPr>
            </w:pPr>
            <w:r w:rsidRPr="00383598">
              <w:rPr>
                <w:bCs/>
                <w:color w:val="000000"/>
                <w:sz w:val="14"/>
                <w:szCs w:val="16"/>
              </w:rPr>
              <w:t>Ремонт эл. оборудования ПНС-16</w:t>
            </w:r>
          </w:p>
        </w:tc>
        <w:tc>
          <w:tcPr>
            <w:tcW w:w="359" w:type="dxa"/>
            <w:shd w:val="clear" w:color="auto" w:fill="auto"/>
            <w:vAlign w:val="center"/>
            <w:hideMark/>
          </w:tcPr>
          <w:p w14:paraId="3D72A694" w14:textId="77777777" w:rsidR="00383598" w:rsidRPr="00383598" w:rsidRDefault="00383598" w:rsidP="00383598">
            <w:pPr>
              <w:jc w:val="center"/>
              <w:rPr>
                <w:bCs/>
                <w:color w:val="000000"/>
                <w:sz w:val="14"/>
                <w:szCs w:val="16"/>
              </w:rPr>
            </w:pPr>
            <w:r w:rsidRPr="00383598">
              <w:rPr>
                <w:bCs/>
                <w:color w:val="000000"/>
                <w:sz w:val="14"/>
                <w:szCs w:val="16"/>
              </w:rPr>
              <w:t>ТР</w:t>
            </w:r>
          </w:p>
        </w:tc>
        <w:tc>
          <w:tcPr>
            <w:tcW w:w="888" w:type="dxa"/>
            <w:shd w:val="clear" w:color="auto" w:fill="auto"/>
            <w:vAlign w:val="center"/>
            <w:hideMark/>
          </w:tcPr>
          <w:p w14:paraId="726D4977" w14:textId="77777777" w:rsidR="00383598" w:rsidRPr="00383598" w:rsidRDefault="00383598" w:rsidP="00383598">
            <w:pPr>
              <w:jc w:val="center"/>
              <w:rPr>
                <w:bCs/>
                <w:color w:val="000000"/>
                <w:sz w:val="14"/>
                <w:szCs w:val="16"/>
              </w:rPr>
            </w:pPr>
            <w:r w:rsidRPr="00383598">
              <w:rPr>
                <w:bCs/>
                <w:color w:val="000000"/>
                <w:sz w:val="14"/>
                <w:szCs w:val="16"/>
              </w:rPr>
              <w:t>284 186</w:t>
            </w:r>
          </w:p>
        </w:tc>
        <w:tc>
          <w:tcPr>
            <w:tcW w:w="850" w:type="dxa"/>
            <w:shd w:val="clear" w:color="auto" w:fill="auto"/>
            <w:vAlign w:val="center"/>
            <w:hideMark/>
          </w:tcPr>
          <w:p w14:paraId="65A841EE" w14:textId="77777777" w:rsidR="00383598" w:rsidRPr="00383598" w:rsidRDefault="00383598" w:rsidP="00383598">
            <w:pPr>
              <w:jc w:val="center"/>
              <w:rPr>
                <w:bCs/>
                <w:color w:val="000000"/>
                <w:sz w:val="14"/>
                <w:szCs w:val="16"/>
              </w:rPr>
            </w:pPr>
            <w:r w:rsidRPr="00383598">
              <w:rPr>
                <w:bCs/>
                <w:color w:val="000000"/>
                <w:sz w:val="14"/>
                <w:szCs w:val="16"/>
              </w:rPr>
              <w:t>284186</w:t>
            </w:r>
          </w:p>
        </w:tc>
        <w:tc>
          <w:tcPr>
            <w:tcW w:w="737" w:type="dxa"/>
            <w:shd w:val="clear" w:color="auto" w:fill="auto"/>
            <w:vAlign w:val="center"/>
            <w:hideMark/>
          </w:tcPr>
          <w:p w14:paraId="02F6304A" w14:textId="77777777" w:rsidR="00383598" w:rsidRPr="00383598" w:rsidRDefault="00383598" w:rsidP="00383598">
            <w:pPr>
              <w:jc w:val="center"/>
              <w:rPr>
                <w:bCs/>
                <w:color w:val="000000"/>
                <w:sz w:val="14"/>
                <w:szCs w:val="16"/>
              </w:rPr>
            </w:pPr>
            <w:r w:rsidRPr="00383598">
              <w:rPr>
                <w:bCs/>
                <w:color w:val="000000"/>
                <w:sz w:val="14"/>
                <w:szCs w:val="16"/>
              </w:rPr>
              <w:t>284 186</w:t>
            </w:r>
          </w:p>
        </w:tc>
        <w:tc>
          <w:tcPr>
            <w:tcW w:w="749" w:type="dxa"/>
            <w:shd w:val="clear" w:color="auto" w:fill="auto"/>
            <w:vAlign w:val="center"/>
            <w:hideMark/>
          </w:tcPr>
          <w:p w14:paraId="39A73EC8" w14:textId="77777777" w:rsidR="00383598" w:rsidRPr="00383598" w:rsidRDefault="00383598" w:rsidP="00383598">
            <w:pPr>
              <w:jc w:val="center"/>
              <w:rPr>
                <w:bCs/>
                <w:color w:val="000000"/>
                <w:sz w:val="14"/>
                <w:szCs w:val="16"/>
              </w:rPr>
            </w:pPr>
            <w:r w:rsidRPr="00383598">
              <w:rPr>
                <w:bCs/>
                <w:color w:val="000000"/>
                <w:sz w:val="14"/>
                <w:szCs w:val="16"/>
              </w:rPr>
              <w:t>870</w:t>
            </w:r>
          </w:p>
        </w:tc>
        <w:tc>
          <w:tcPr>
            <w:tcW w:w="737" w:type="dxa"/>
            <w:shd w:val="clear" w:color="auto" w:fill="auto"/>
            <w:vAlign w:val="center"/>
            <w:hideMark/>
          </w:tcPr>
          <w:p w14:paraId="60204577"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37" w:type="dxa"/>
            <w:shd w:val="clear" w:color="auto" w:fill="auto"/>
            <w:vAlign w:val="center"/>
            <w:hideMark/>
          </w:tcPr>
          <w:p w14:paraId="5115C9A9"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27" w:type="dxa"/>
            <w:shd w:val="clear" w:color="auto" w:fill="auto"/>
            <w:vAlign w:val="center"/>
            <w:hideMark/>
          </w:tcPr>
          <w:p w14:paraId="4BE633A8"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2152" w:type="dxa"/>
            <w:shd w:val="clear" w:color="auto" w:fill="auto"/>
            <w:vAlign w:val="center"/>
            <w:hideMark/>
          </w:tcPr>
          <w:p w14:paraId="59589703" w14:textId="77777777" w:rsidR="00383598" w:rsidRPr="00383598" w:rsidRDefault="00383598" w:rsidP="00383598">
            <w:pPr>
              <w:jc w:val="center"/>
              <w:rPr>
                <w:bCs/>
                <w:color w:val="000000"/>
                <w:sz w:val="14"/>
                <w:szCs w:val="16"/>
              </w:rPr>
            </w:pPr>
            <w:r w:rsidRPr="00383598">
              <w:rPr>
                <w:bCs/>
                <w:color w:val="000000"/>
                <w:sz w:val="14"/>
                <w:szCs w:val="16"/>
              </w:rPr>
              <w:t>График выполнения работ, сметы на выполнение работ, ведомость ресурсов, ведомость объемов работ</w:t>
            </w:r>
          </w:p>
        </w:tc>
        <w:tc>
          <w:tcPr>
            <w:tcW w:w="854" w:type="dxa"/>
            <w:shd w:val="clear" w:color="auto" w:fill="auto"/>
            <w:vAlign w:val="center"/>
            <w:hideMark/>
          </w:tcPr>
          <w:p w14:paraId="36A625E8" w14:textId="77777777" w:rsidR="00383598" w:rsidRPr="00383598" w:rsidRDefault="00383598" w:rsidP="00383598">
            <w:pPr>
              <w:jc w:val="center"/>
              <w:rPr>
                <w:bCs/>
                <w:color w:val="000000"/>
                <w:sz w:val="14"/>
                <w:szCs w:val="16"/>
              </w:rPr>
            </w:pPr>
            <w:r w:rsidRPr="00383598">
              <w:rPr>
                <w:bCs/>
                <w:color w:val="000000"/>
                <w:sz w:val="14"/>
                <w:szCs w:val="16"/>
              </w:rPr>
              <w:t>284 186</w:t>
            </w:r>
          </w:p>
        </w:tc>
        <w:tc>
          <w:tcPr>
            <w:tcW w:w="607" w:type="dxa"/>
            <w:shd w:val="clear" w:color="auto" w:fill="auto"/>
            <w:vAlign w:val="center"/>
            <w:hideMark/>
          </w:tcPr>
          <w:p w14:paraId="1F090AA0" w14:textId="77777777" w:rsidR="00383598" w:rsidRPr="00383598" w:rsidRDefault="00383598" w:rsidP="00383598">
            <w:pPr>
              <w:jc w:val="center"/>
              <w:rPr>
                <w:bCs/>
                <w:color w:val="000000"/>
                <w:sz w:val="14"/>
                <w:szCs w:val="16"/>
              </w:rPr>
            </w:pPr>
            <w:r w:rsidRPr="00383598">
              <w:rPr>
                <w:bCs/>
                <w:color w:val="000000"/>
                <w:sz w:val="14"/>
                <w:szCs w:val="16"/>
              </w:rPr>
              <w:t>284186</w:t>
            </w:r>
          </w:p>
        </w:tc>
        <w:tc>
          <w:tcPr>
            <w:tcW w:w="738" w:type="dxa"/>
            <w:shd w:val="clear" w:color="auto" w:fill="auto"/>
            <w:vAlign w:val="center"/>
            <w:hideMark/>
          </w:tcPr>
          <w:p w14:paraId="38E971B2" w14:textId="77777777" w:rsidR="00383598" w:rsidRPr="00383598" w:rsidRDefault="00383598" w:rsidP="00383598">
            <w:pPr>
              <w:jc w:val="center"/>
              <w:rPr>
                <w:bCs/>
                <w:color w:val="000000"/>
                <w:sz w:val="14"/>
                <w:szCs w:val="16"/>
              </w:rPr>
            </w:pPr>
            <w:r w:rsidRPr="00383598">
              <w:rPr>
                <w:bCs/>
                <w:color w:val="000000"/>
                <w:sz w:val="14"/>
                <w:szCs w:val="16"/>
              </w:rPr>
              <w:t>284 186</w:t>
            </w:r>
          </w:p>
        </w:tc>
        <w:tc>
          <w:tcPr>
            <w:tcW w:w="749" w:type="dxa"/>
            <w:shd w:val="clear" w:color="auto" w:fill="auto"/>
            <w:vAlign w:val="center"/>
            <w:hideMark/>
          </w:tcPr>
          <w:p w14:paraId="6EBB7DC5" w14:textId="77777777" w:rsidR="00383598" w:rsidRPr="00383598" w:rsidRDefault="00383598" w:rsidP="00383598">
            <w:pPr>
              <w:jc w:val="center"/>
              <w:rPr>
                <w:bCs/>
                <w:color w:val="000000"/>
                <w:sz w:val="14"/>
                <w:szCs w:val="16"/>
              </w:rPr>
            </w:pPr>
            <w:r w:rsidRPr="00383598">
              <w:rPr>
                <w:bCs/>
                <w:color w:val="000000"/>
                <w:sz w:val="14"/>
                <w:szCs w:val="16"/>
              </w:rPr>
              <w:t>870</w:t>
            </w:r>
          </w:p>
        </w:tc>
        <w:tc>
          <w:tcPr>
            <w:tcW w:w="736" w:type="dxa"/>
            <w:shd w:val="clear" w:color="auto" w:fill="auto"/>
            <w:vAlign w:val="center"/>
            <w:hideMark/>
          </w:tcPr>
          <w:p w14:paraId="29D4F30B"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36" w:type="dxa"/>
            <w:shd w:val="clear" w:color="auto" w:fill="auto"/>
            <w:vAlign w:val="center"/>
            <w:hideMark/>
          </w:tcPr>
          <w:p w14:paraId="697CA5DD"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828" w:type="dxa"/>
            <w:shd w:val="clear" w:color="auto" w:fill="auto"/>
            <w:vAlign w:val="center"/>
            <w:hideMark/>
          </w:tcPr>
          <w:p w14:paraId="6DF40A51"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1131" w:type="dxa"/>
            <w:shd w:val="clear" w:color="auto" w:fill="auto"/>
            <w:vAlign w:val="center"/>
            <w:hideMark/>
          </w:tcPr>
          <w:p w14:paraId="463CA901" w14:textId="77777777" w:rsidR="00383598" w:rsidRPr="00383598" w:rsidRDefault="00383598" w:rsidP="00383598">
            <w:pPr>
              <w:jc w:val="center"/>
              <w:rPr>
                <w:bCs/>
                <w:color w:val="000000"/>
                <w:sz w:val="14"/>
                <w:szCs w:val="16"/>
              </w:rPr>
            </w:pPr>
            <w:r w:rsidRPr="00383598">
              <w:rPr>
                <w:bCs/>
                <w:color w:val="000000"/>
                <w:sz w:val="14"/>
                <w:szCs w:val="16"/>
              </w:rPr>
              <w:t>Х</w:t>
            </w:r>
          </w:p>
        </w:tc>
      </w:tr>
      <w:tr w:rsidR="00383598" w:rsidRPr="00383598" w14:paraId="0A14C70F" w14:textId="77777777" w:rsidTr="006D5EE3">
        <w:trPr>
          <w:trHeight w:val="20"/>
        </w:trPr>
        <w:tc>
          <w:tcPr>
            <w:tcW w:w="403" w:type="dxa"/>
            <w:shd w:val="clear" w:color="auto" w:fill="auto"/>
            <w:noWrap/>
            <w:vAlign w:val="center"/>
            <w:hideMark/>
          </w:tcPr>
          <w:p w14:paraId="648372EB" w14:textId="77777777" w:rsidR="00383598" w:rsidRPr="00383598" w:rsidRDefault="00383598" w:rsidP="00383598">
            <w:pPr>
              <w:jc w:val="center"/>
              <w:rPr>
                <w:bCs/>
                <w:color w:val="000000"/>
                <w:sz w:val="14"/>
                <w:szCs w:val="16"/>
              </w:rPr>
            </w:pPr>
            <w:r w:rsidRPr="00383598">
              <w:rPr>
                <w:bCs/>
                <w:color w:val="000000"/>
                <w:sz w:val="14"/>
                <w:szCs w:val="16"/>
              </w:rPr>
              <w:t>37</w:t>
            </w:r>
          </w:p>
        </w:tc>
        <w:tc>
          <w:tcPr>
            <w:tcW w:w="1584" w:type="dxa"/>
            <w:shd w:val="clear" w:color="auto" w:fill="auto"/>
            <w:vAlign w:val="center"/>
            <w:hideMark/>
          </w:tcPr>
          <w:p w14:paraId="21DC9C2E" w14:textId="77777777" w:rsidR="00383598" w:rsidRPr="00383598" w:rsidRDefault="00383598" w:rsidP="00383598">
            <w:pPr>
              <w:jc w:val="center"/>
              <w:rPr>
                <w:bCs/>
                <w:color w:val="000000"/>
                <w:sz w:val="14"/>
                <w:szCs w:val="16"/>
              </w:rPr>
            </w:pPr>
            <w:r w:rsidRPr="00383598">
              <w:rPr>
                <w:bCs/>
                <w:color w:val="000000"/>
                <w:sz w:val="14"/>
                <w:szCs w:val="16"/>
              </w:rPr>
              <w:t>Ремонт эл. оборудования станции разрядки ПНС-16</w:t>
            </w:r>
          </w:p>
        </w:tc>
        <w:tc>
          <w:tcPr>
            <w:tcW w:w="359" w:type="dxa"/>
            <w:shd w:val="clear" w:color="auto" w:fill="auto"/>
            <w:vAlign w:val="center"/>
            <w:hideMark/>
          </w:tcPr>
          <w:p w14:paraId="27605F63" w14:textId="77777777" w:rsidR="00383598" w:rsidRPr="00383598" w:rsidRDefault="00383598" w:rsidP="00383598">
            <w:pPr>
              <w:jc w:val="center"/>
              <w:rPr>
                <w:bCs/>
                <w:color w:val="000000"/>
                <w:sz w:val="14"/>
                <w:szCs w:val="16"/>
              </w:rPr>
            </w:pPr>
            <w:r w:rsidRPr="00383598">
              <w:rPr>
                <w:bCs/>
                <w:color w:val="000000"/>
                <w:sz w:val="14"/>
                <w:szCs w:val="16"/>
              </w:rPr>
              <w:t>ТР</w:t>
            </w:r>
          </w:p>
        </w:tc>
        <w:tc>
          <w:tcPr>
            <w:tcW w:w="888" w:type="dxa"/>
            <w:shd w:val="clear" w:color="auto" w:fill="auto"/>
            <w:vAlign w:val="center"/>
            <w:hideMark/>
          </w:tcPr>
          <w:p w14:paraId="3738282A" w14:textId="77777777" w:rsidR="00383598" w:rsidRPr="00383598" w:rsidRDefault="00383598" w:rsidP="00383598">
            <w:pPr>
              <w:jc w:val="center"/>
              <w:rPr>
                <w:bCs/>
                <w:color w:val="000000"/>
                <w:sz w:val="14"/>
                <w:szCs w:val="16"/>
              </w:rPr>
            </w:pPr>
            <w:r w:rsidRPr="00383598">
              <w:rPr>
                <w:bCs/>
                <w:color w:val="000000"/>
                <w:sz w:val="14"/>
                <w:szCs w:val="16"/>
              </w:rPr>
              <w:t>616 050</w:t>
            </w:r>
          </w:p>
        </w:tc>
        <w:tc>
          <w:tcPr>
            <w:tcW w:w="850" w:type="dxa"/>
            <w:shd w:val="clear" w:color="auto" w:fill="auto"/>
            <w:vAlign w:val="center"/>
            <w:hideMark/>
          </w:tcPr>
          <w:p w14:paraId="0069ACE0" w14:textId="77777777" w:rsidR="00383598" w:rsidRPr="00383598" w:rsidRDefault="00383598" w:rsidP="00383598">
            <w:pPr>
              <w:jc w:val="center"/>
              <w:rPr>
                <w:bCs/>
                <w:color w:val="000000"/>
                <w:sz w:val="14"/>
                <w:szCs w:val="16"/>
              </w:rPr>
            </w:pPr>
            <w:r w:rsidRPr="00383598">
              <w:rPr>
                <w:bCs/>
                <w:color w:val="000000"/>
                <w:sz w:val="14"/>
                <w:szCs w:val="16"/>
              </w:rPr>
              <w:t>616050</w:t>
            </w:r>
          </w:p>
        </w:tc>
        <w:tc>
          <w:tcPr>
            <w:tcW w:w="737" w:type="dxa"/>
            <w:shd w:val="clear" w:color="auto" w:fill="auto"/>
            <w:vAlign w:val="center"/>
            <w:hideMark/>
          </w:tcPr>
          <w:p w14:paraId="7119CA24" w14:textId="77777777" w:rsidR="00383598" w:rsidRPr="00383598" w:rsidRDefault="00383598" w:rsidP="00383598">
            <w:pPr>
              <w:jc w:val="center"/>
              <w:rPr>
                <w:bCs/>
                <w:color w:val="000000"/>
                <w:sz w:val="14"/>
                <w:szCs w:val="16"/>
              </w:rPr>
            </w:pPr>
            <w:r w:rsidRPr="00383598">
              <w:rPr>
                <w:bCs/>
                <w:color w:val="000000"/>
                <w:sz w:val="14"/>
                <w:szCs w:val="16"/>
              </w:rPr>
              <w:t>113 723</w:t>
            </w:r>
          </w:p>
        </w:tc>
        <w:tc>
          <w:tcPr>
            <w:tcW w:w="749" w:type="dxa"/>
            <w:shd w:val="clear" w:color="auto" w:fill="auto"/>
            <w:vAlign w:val="center"/>
            <w:hideMark/>
          </w:tcPr>
          <w:p w14:paraId="056CACD6" w14:textId="77777777" w:rsidR="00383598" w:rsidRPr="00383598" w:rsidRDefault="00383598" w:rsidP="00383598">
            <w:pPr>
              <w:jc w:val="center"/>
              <w:rPr>
                <w:bCs/>
                <w:color w:val="000000"/>
                <w:sz w:val="14"/>
                <w:szCs w:val="16"/>
              </w:rPr>
            </w:pPr>
            <w:r w:rsidRPr="00383598">
              <w:rPr>
                <w:bCs/>
                <w:color w:val="000000"/>
                <w:sz w:val="14"/>
                <w:szCs w:val="16"/>
              </w:rPr>
              <w:t>502 327</w:t>
            </w:r>
          </w:p>
        </w:tc>
        <w:tc>
          <w:tcPr>
            <w:tcW w:w="737" w:type="dxa"/>
            <w:shd w:val="clear" w:color="auto" w:fill="auto"/>
            <w:vAlign w:val="center"/>
            <w:hideMark/>
          </w:tcPr>
          <w:p w14:paraId="352F42DE"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37" w:type="dxa"/>
            <w:shd w:val="clear" w:color="auto" w:fill="auto"/>
            <w:vAlign w:val="center"/>
            <w:hideMark/>
          </w:tcPr>
          <w:p w14:paraId="7125102B"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27" w:type="dxa"/>
            <w:shd w:val="clear" w:color="auto" w:fill="auto"/>
            <w:vAlign w:val="center"/>
            <w:hideMark/>
          </w:tcPr>
          <w:p w14:paraId="35EA3370"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2152" w:type="dxa"/>
            <w:shd w:val="clear" w:color="auto" w:fill="auto"/>
            <w:vAlign w:val="center"/>
            <w:hideMark/>
          </w:tcPr>
          <w:p w14:paraId="74C4263A" w14:textId="77777777" w:rsidR="00383598" w:rsidRPr="00383598" w:rsidRDefault="00383598" w:rsidP="00383598">
            <w:pPr>
              <w:jc w:val="center"/>
              <w:rPr>
                <w:bCs/>
                <w:color w:val="000000"/>
                <w:sz w:val="14"/>
                <w:szCs w:val="16"/>
              </w:rPr>
            </w:pPr>
            <w:r w:rsidRPr="00383598">
              <w:rPr>
                <w:bCs/>
                <w:color w:val="000000"/>
                <w:sz w:val="14"/>
                <w:szCs w:val="16"/>
              </w:rPr>
              <w:t>График выполнения работ, сметы на выполнение работ, ведомость ресурсов, ведомость объемов работ</w:t>
            </w:r>
          </w:p>
        </w:tc>
        <w:tc>
          <w:tcPr>
            <w:tcW w:w="854" w:type="dxa"/>
            <w:shd w:val="clear" w:color="auto" w:fill="auto"/>
            <w:vAlign w:val="center"/>
            <w:hideMark/>
          </w:tcPr>
          <w:p w14:paraId="23FB7768" w14:textId="77777777" w:rsidR="00383598" w:rsidRPr="00383598" w:rsidRDefault="00383598" w:rsidP="00383598">
            <w:pPr>
              <w:jc w:val="center"/>
              <w:rPr>
                <w:bCs/>
                <w:color w:val="000000"/>
                <w:sz w:val="14"/>
                <w:szCs w:val="16"/>
              </w:rPr>
            </w:pPr>
            <w:r w:rsidRPr="00383598">
              <w:rPr>
                <w:bCs/>
                <w:color w:val="000000"/>
                <w:sz w:val="14"/>
                <w:szCs w:val="16"/>
              </w:rPr>
              <w:t>616 050</w:t>
            </w:r>
          </w:p>
        </w:tc>
        <w:tc>
          <w:tcPr>
            <w:tcW w:w="607" w:type="dxa"/>
            <w:shd w:val="clear" w:color="auto" w:fill="auto"/>
            <w:vAlign w:val="center"/>
            <w:hideMark/>
          </w:tcPr>
          <w:p w14:paraId="01209FD6" w14:textId="77777777" w:rsidR="00383598" w:rsidRPr="00383598" w:rsidRDefault="00383598" w:rsidP="00383598">
            <w:pPr>
              <w:jc w:val="center"/>
              <w:rPr>
                <w:bCs/>
                <w:color w:val="000000"/>
                <w:sz w:val="14"/>
                <w:szCs w:val="16"/>
              </w:rPr>
            </w:pPr>
            <w:r w:rsidRPr="00383598">
              <w:rPr>
                <w:bCs/>
                <w:color w:val="000000"/>
                <w:sz w:val="14"/>
                <w:szCs w:val="16"/>
              </w:rPr>
              <w:t>616050</w:t>
            </w:r>
          </w:p>
        </w:tc>
        <w:tc>
          <w:tcPr>
            <w:tcW w:w="738" w:type="dxa"/>
            <w:shd w:val="clear" w:color="auto" w:fill="auto"/>
            <w:vAlign w:val="center"/>
            <w:hideMark/>
          </w:tcPr>
          <w:p w14:paraId="5BA07A0E" w14:textId="77777777" w:rsidR="00383598" w:rsidRPr="00383598" w:rsidRDefault="00383598" w:rsidP="00383598">
            <w:pPr>
              <w:jc w:val="center"/>
              <w:rPr>
                <w:bCs/>
                <w:color w:val="000000"/>
                <w:sz w:val="14"/>
                <w:szCs w:val="16"/>
              </w:rPr>
            </w:pPr>
            <w:r w:rsidRPr="00383598">
              <w:rPr>
                <w:bCs/>
                <w:color w:val="000000"/>
                <w:sz w:val="14"/>
                <w:szCs w:val="16"/>
              </w:rPr>
              <w:t>113 723</w:t>
            </w:r>
          </w:p>
        </w:tc>
        <w:tc>
          <w:tcPr>
            <w:tcW w:w="749" w:type="dxa"/>
            <w:shd w:val="clear" w:color="auto" w:fill="auto"/>
            <w:vAlign w:val="center"/>
            <w:hideMark/>
          </w:tcPr>
          <w:p w14:paraId="36775676" w14:textId="77777777" w:rsidR="00383598" w:rsidRPr="00383598" w:rsidRDefault="00383598" w:rsidP="00383598">
            <w:pPr>
              <w:jc w:val="center"/>
              <w:rPr>
                <w:bCs/>
                <w:color w:val="000000"/>
                <w:sz w:val="14"/>
                <w:szCs w:val="16"/>
              </w:rPr>
            </w:pPr>
            <w:r w:rsidRPr="00383598">
              <w:rPr>
                <w:bCs/>
                <w:color w:val="000000"/>
                <w:sz w:val="14"/>
                <w:szCs w:val="16"/>
              </w:rPr>
              <w:t>502 327</w:t>
            </w:r>
          </w:p>
        </w:tc>
        <w:tc>
          <w:tcPr>
            <w:tcW w:w="736" w:type="dxa"/>
            <w:shd w:val="clear" w:color="auto" w:fill="auto"/>
            <w:vAlign w:val="center"/>
            <w:hideMark/>
          </w:tcPr>
          <w:p w14:paraId="1B3CB6F9"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36" w:type="dxa"/>
            <w:shd w:val="clear" w:color="auto" w:fill="auto"/>
            <w:vAlign w:val="center"/>
            <w:hideMark/>
          </w:tcPr>
          <w:p w14:paraId="03443A97"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828" w:type="dxa"/>
            <w:shd w:val="clear" w:color="auto" w:fill="auto"/>
            <w:vAlign w:val="center"/>
            <w:hideMark/>
          </w:tcPr>
          <w:p w14:paraId="6B8854F2"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1131" w:type="dxa"/>
            <w:shd w:val="clear" w:color="auto" w:fill="auto"/>
            <w:vAlign w:val="center"/>
            <w:hideMark/>
          </w:tcPr>
          <w:p w14:paraId="682FBA8E" w14:textId="77777777" w:rsidR="00383598" w:rsidRPr="00383598" w:rsidRDefault="00383598" w:rsidP="00383598">
            <w:pPr>
              <w:jc w:val="center"/>
              <w:rPr>
                <w:bCs/>
                <w:color w:val="000000"/>
                <w:sz w:val="14"/>
                <w:szCs w:val="16"/>
              </w:rPr>
            </w:pPr>
            <w:r w:rsidRPr="00383598">
              <w:rPr>
                <w:bCs/>
                <w:color w:val="000000"/>
                <w:sz w:val="14"/>
                <w:szCs w:val="16"/>
              </w:rPr>
              <w:t>Х</w:t>
            </w:r>
          </w:p>
        </w:tc>
      </w:tr>
      <w:tr w:rsidR="00383598" w:rsidRPr="00383598" w14:paraId="04AD8E2D" w14:textId="77777777" w:rsidTr="006D5EE3">
        <w:trPr>
          <w:trHeight w:val="20"/>
        </w:trPr>
        <w:tc>
          <w:tcPr>
            <w:tcW w:w="403" w:type="dxa"/>
            <w:shd w:val="clear" w:color="auto" w:fill="auto"/>
            <w:noWrap/>
            <w:vAlign w:val="center"/>
            <w:hideMark/>
          </w:tcPr>
          <w:p w14:paraId="5A254C63" w14:textId="77777777" w:rsidR="00383598" w:rsidRPr="00383598" w:rsidRDefault="00383598" w:rsidP="00383598">
            <w:pPr>
              <w:jc w:val="center"/>
              <w:rPr>
                <w:bCs/>
                <w:color w:val="000000"/>
                <w:sz w:val="14"/>
                <w:szCs w:val="16"/>
              </w:rPr>
            </w:pPr>
            <w:r w:rsidRPr="00383598">
              <w:rPr>
                <w:bCs/>
                <w:color w:val="000000"/>
                <w:sz w:val="14"/>
                <w:szCs w:val="16"/>
              </w:rPr>
              <w:t>38</w:t>
            </w:r>
          </w:p>
        </w:tc>
        <w:tc>
          <w:tcPr>
            <w:tcW w:w="1584" w:type="dxa"/>
            <w:shd w:val="clear" w:color="auto" w:fill="auto"/>
            <w:vAlign w:val="center"/>
            <w:hideMark/>
          </w:tcPr>
          <w:p w14:paraId="63F045CF" w14:textId="77777777" w:rsidR="00383598" w:rsidRPr="00383598" w:rsidRDefault="00383598" w:rsidP="00383598">
            <w:pPr>
              <w:jc w:val="center"/>
              <w:rPr>
                <w:bCs/>
                <w:color w:val="000000"/>
                <w:sz w:val="14"/>
                <w:szCs w:val="16"/>
              </w:rPr>
            </w:pPr>
            <w:r w:rsidRPr="00383598">
              <w:rPr>
                <w:bCs/>
                <w:color w:val="000000"/>
                <w:sz w:val="14"/>
                <w:szCs w:val="16"/>
              </w:rPr>
              <w:t>Ремонт электродвигателей насосов ПНС-16</w:t>
            </w:r>
          </w:p>
        </w:tc>
        <w:tc>
          <w:tcPr>
            <w:tcW w:w="359" w:type="dxa"/>
            <w:shd w:val="clear" w:color="auto" w:fill="auto"/>
            <w:vAlign w:val="center"/>
            <w:hideMark/>
          </w:tcPr>
          <w:p w14:paraId="13B2F9DB" w14:textId="77777777" w:rsidR="00383598" w:rsidRPr="00383598" w:rsidRDefault="00383598" w:rsidP="00383598">
            <w:pPr>
              <w:jc w:val="center"/>
              <w:rPr>
                <w:bCs/>
                <w:color w:val="000000"/>
                <w:sz w:val="14"/>
                <w:szCs w:val="16"/>
              </w:rPr>
            </w:pPr>
            <w:r w:rsidRPr="00383598">
              <w:rPr>
                <w:bCs/>
                <w:color w:val="000000"/>
                <w:sz w:val="14"/>
                <w:szCs w:val="16"/>
              </w:rPr>
              <w:t>ТР</w:t>
            </w:r>
          </w:p>
        </w:tc>
        <w:tc>
          <w:tcPr>
            <w:tcW w:w="888" w:type="dxa"/>
            <w:shd w:val="clear" w:color="auto" w:fill="auto"/>
            <w:vAlign w:val="center"/>
            <w:hideMark/>
          </w:tcPr>
          <w:p w14:paraId="5428105D" w14:textId="77777777" w:rsidR="00383598" w:rsidRPr="00383598" w:rsidRDefault="00383598" w:rsidP="00383598">
            <w:pPr>
              <w:jc w:val="center"/>
              <w:rPr>
                <w:bCs/>
                <w:color w:val="000000"/>
                <w:sz w:val="14"/>
                <w:szCs w:val="16"/>
              </w:rPr>
            </w:pPr>
            <w:r w:rsidRPr="00383598">
              <w:rPr>
                <w:bCs/>
                <w:color w:val="000000"/>
                <w:sz w:val="14"/>
                <w:szCs w:val="16"/>
              </w:rPr>
              <w:t>874 801</w:t>
            </w:r>
          </w:p>
        </w:tc>
        <w:tc>
          <w:tcPr>
            <w:tcW w:w="850" w:type="dxa"/>
            <w:shd w:val="clear" w:color="auto" w:fill="auto"/>
            <w:vAlign w:val="center"/>
            <w:hideMark/>
          </w:tcPr>
          <w:p w14:paraId="20089668" w14:textId="77777777" w:rsidR="00383598" w:rsidRPr="00383598" w:rsidRDefault="00383598" w:rsidP="00383598">
            <w:pPr>
              <w:jc w:val="center"/>
              <w:rPr>
                <w:bCs/>
                <w:color w:val="000000"/>
                <w:sz w:val="14"/>
                <w:szCs w:val="16"/>
              </w:rPr>
            </w:pPr>
            <w:r w:rsidRPr="00383598">
              <w:rPr>
                <w:bCs/>
                <w:color w:val="000000"/>
                <w:sz w:val="14"/>
                <w:szCs w:val="16"/>
              </w:rPr>
              <w:t>874801</w:t>
            </w:r>
          </w:p>
        </w:tc>
        <w:tc>
          <w:tcPr>
            <w:tcW w:w="737" w:type="dxa"/>
            <w:shd w:val="clear" w:color="auto" w:fill="auto"/>
            <w:vAlign w:val="center"/>
            <w:hideMark/>
          </w:tcPr>
          <w:p w14:paraId="047EC65D" w14:textId="77777777" w:rsidR="00383598" w:rsidRPr="00383598" w:rsidRDefault="00383598" w:rsidP="00383598">
            <w:pPr>
              <w:jc w:val="center"/>
              <w:rPr>
                <w:bCs/>
                <w:color w:val="000000"/>
                <w:sz w:val="14"/>
                <w:szCs w:val="16"/>
              </w:rPr>
            </w:pPr>
            <w:r w:rsidRPr="00383598">
              <w:rPr>
                <w:bCs/>
                <w:color w:val="000000"/>
                <w:sz w:val="14"/>
                <w:szCs w:val="16"/>
              </w:rPr>
              <w:t>717 522</w:t>
            </w:r>
          </w:p>
        </w:tc>
        <w:tc>
          <w:tcPr>
            <w:tcW w:w="749" w:type="dxa"/>
            <w:shd w:val="clear" w:color="auto" w:fill="auto"/>
            <w:vAlign w:val="center"/>
            <w:hideMark/>
          </w:tcPr>
          <w:p w14:paraId="0E8C8234" w14:textId="77777777" w:rsidR="00383598" w:rsidRPr="00383598" w:rsidRDefault="00383598" w:rsidP="00383598">
            <w:pPr>
              <w:jc w:val="center"/>
              <w:rPr>
                <w:bCs/>
                <w:color w:val="000000"/>
                <w:sz w:val="14"/>
                <w:szCs w:val="16"/>
              </w:rPr>
            </w:pPr>
            <w:r w:rsidRPr="00383598">
              <w:rPr>
                <w:bCs/>
                <w:color w:val="000000"/>
                <w:sz w:val="14"/>
                <w:szCs w:val="16"/>
              </w:rPr>
              <w:t>157 279</w:t>
            </w:r>
          </w:p>
        </w:tc>
        <w:tc>
          <w:tcPr>
            <w:tcW w:w="737" w:type="dxa"/>
            <w:shd w:val="clear" w:color="auto" w:fill="auto"/>
            <w:vAlign w:val="center"/>
            <w:hideMark/>
          </w:tcPr>
          <w:p w14:paraId="3F6BC302"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37" w:type="dxa"/>
            <w:shd w:val="clear" w:color="auto" w:fill="auto"/>
            <w:vAlign w:val="center"/>
            <w:hideMark/>
          </w:tcPr>
          <w:p w14:paraId="2424ED75"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27" w:type="dxa"/>
            <w:shd w:val="clear" w:color="auto" w:fill="auto"/>
            <w:vAlign w:val="center"/>
            <w:hideMark/>
          </w:tcPr>
          <w:p w14:paraId="37B67127"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2152" w:type="dxa"/>
            <w:shd w:val="clear" w:color="auto" w:fill="auto"/>
            <w:vAlign w:val="center"/>
            <w:hideMark/>
          </w:tcPr>
          <w:p w14:paraId="6D1FC23A" w14:textId="77777777" w:rsidR="00383598" w:rsidRPr="00383598" w:rsidRDefault="00383598" w:rsidP="00383598">
            <w:pPr>
              <w:jc w:val="center"/>
              <w:rPr>
                <w:bCs/>
                <w:color w:val="000000"/>
                <w:sz w:val="14"/>
                <w:szCs w:val="16"/>
              </w:rPr>
            </w:pPr>
            <w:r w:rsidRPr="00383598">
              <w:rPr>
                <w:bCs/>
                <w:color w:val="000000"/>
                <w:sz w:val="14"/>
                <w:szCs w:val="16"/>
              </w:rPr>
              <w:t>График выполнения работ, сметы на выполнение работ, ведомость ресурсов, ведомость объемов работ</w:t>
            </w:r>
          </w:p>
        </w:tc>
        <w:tc>
          <w:tcPr>
            <w:tcW w:w="854" w:type="dxa"/>
            <w:shd w:val="clear" w:color="auto" w:fill="auto"/>
            <w:vAlign w:val="center"/>
            <w:hideMark/>
          </w:tcPr>
          <w:p w14:paraId="766B1BD6" w14:textId="77777777" w:rsidR="00383598" w:rsidRPr="00383598" w:rsidRDefault="00383598" w:rsidP="00383598">
            <w:pPr>
              <w:jc w:val="center"/>
              <w:rPr>
                <w:bCs/>
                <w:color w:val="000000"/>
                <w:sz w:val="14"/>
                <w:szCs w:val="16"/>
              </w:rPr>
            </w:pPr>
            <w:r w:rsidRPr="00383598">
              <w:rPr>
                <w:bCs/>
                <w:color w:val="000000"/>
                <w:sz w:val="14"/>
                <w:szCs w:val="16"/>
              </w:rPr>
              <w:t>874 801</w:t>
            </w:r>
          </w:p>
        </w:tc>
        <w:tc>
          <w:tcPr>
            <w:tcW w:w="607" w:type="dxa"/>
            <w:shd w:val="clear" w:color="auto" w:fill="auto"/>
            <w:vAlign w:val="center"/>
            <w:hideMark/>
          </w:tcPr>
          <w:p w14:paraId="0617C8D2" w14:textId="77777777" w:rsidR="00383598" w:rsidRPr="00383598" w:rsidRDefault="00383598" w:rsidP="00383598">
            <w:pPr>
              <w:jc w:val="center"/>
              <w:rPr>
                <w:bCs/>
                <w:color w:val="000000"/>
                <w:sz w:val="14"/>
                <w:szCs w:val="16"/>
              </w:rPr>
            </w:pPr>
            <w:r w:rsidRPr="00383598">
              <w:rPr>
                <w:bCs/>
                <w:color w:val="000000"/>
                <w:sz w:val="14"/>
                <w:szCs w:val="16"/>
              </w:rPr>
              <w:t>874801</w:t>
            </w:r>
          </w:p>
        </w:tc>
        <w:tc>
          <w:tcPr>
            <w:tcW w:w="738" w:type="dxa"/>
            <w:shd w:val="clear" w:color="auto" w:fill="auto"/>
            <w:vAlign w:val="center"/>
            <w:hideMark/>
          </w:tcPr>
          <w:p w14:paraId="597FDF4D" w14:textId="77777777" w:rsidR="00383598" w:rsidRPr="00383598" w:rsidRDefault="00383598" w:rsidP="00383598">
            <w:pPr>
              <w:jc w:val="center"/>
              <w:rPr>
                <w:bCs/>
                <w:color w:val="000000"/>
                <w:sz w:val="14"/>
                <w:szCs w:val="16"/>
              </w:rPr>
            </w:pPr>
            <w:r w:rsidRPr="00383598">
              <w:rPr>
                <w:bCs/>
                <w:color w:val="000000"/>
                <w:sz w:val="14"/>
                <w:szCs w:val="16"/>
              </w:rPr>
              <w:t>717 522</w:t>
            </w:r>
          </w:p>
        </w:tc>
        <w:tc>
          <w:tcPr>
            <w:tcW w:w="749" w:type="dxa"/>
            <w:shd w:val="clear" w:color="auto" w:fill="auto"/>
            <w:vAlign w:val="center"/>
            <w:hideMark/>
          </w:tcPr>
          <w:p w14:paraId="19A683F6" w14:textId="77777777" w:rsidR="00383598" w:rsidRPr="00383598" w:rsidRDefault="00383598" w:rsidP="00383598">
            <w:pPr>
              <w:jc w:val="center"/>
              <w:rPr>
                <w:bCs/>
                <w:color w:val="000000"/>
                <w:sz w:val="14"/>
                <w:szCs w:val="16"/>
              </w:rPr>
            </w:pPr>
            <w:r w:rsidRPr="00383598">
              <w:rPr>
                <w:bCs/>
                <w:color w:val="000000"/>
                <w:sz w:val="14"/>
                <w:szCs w:val="16"/>
              </w:rPr>
              <w:t>157 279</w:t>
            </w:r>
          </w:p>
        </w:tc>
        <w:tc>
          <w:tcPr>
            <w:tcW w:w="736" w:type="dxa"/>
            <w:shd w:val="clear" w:color="auto" w:fill="auto"/>
            <w:vAlign w:val="center"/>
            <w:hideMark/>
          </w:tcPr>
          <w:p w14:paraId="242138EE"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36" w:type="dxa"/>
            <w:shd w:val="clear" w:color="auto" w:fill="auto"/>
            <w:vAlign w:val="center"/>
            <w:hideMark/>
          </w:tcPr>
          <w:p w14:paraId="2991BDA8"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828" w:type="dxa"/>
            <w:shd w:val="clear" w:color="auto" w:fill="auto"/>
            <w:vAlign w:val="center"/>
            <w:hideMark/>
          </w:tcPr>
          <w:p w14:paraId="57259C8A"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1131" w:type="dxa"/>
            <w:shd w:val="clear" w:color="auto" w:fill="auto"/>
            <w:vAlign w:val="center"/>
            <w:hideMark/>
          </w:tcPr>
          <w:p w14:paraId="58F3310C" w14:textId="77777777" w:rsidR="00383598" w:rsidRPr="00383598" w:rsidRDefault="00383598" w:rsidP="00383598">
            <w:pPr>
              <w:jc w:val="center"/>
              <w:rPr>
                <w:bCs/>
                <w:color w:val="000000"/>
                <w:sz w:val="14"/>
                <w:szCs w:val="16"/>
              </w:rPr>
            </w:pPr>
            <w:r w:rsidRPr="00383598">
              <w:rPr>
                <w:bCs/>
                <w:color w:val="000000"/>
                <w:sz w:val="14"/>
                <w:szCs w:val="16"/>
              </w:rPr>
              <w:t>Х</w:t>
            </w:r>
          </w:p>
        </w:tc>
      </w:tr>
      <w:tr w:rsidR="00383598" w:rsidRPr="00383598" w14:paraId="6060C322" w14:textId="77777777" w:rsidTr="006D5EE3">
        <w:trPr>
          <w:trHeight w:val="20"/>
        </w:trPr>
        <w:tc>
          <w:tcPr>
            <w:tcW w:w="1987" w:type="dxa"/>
            <w:gridSpan w:val="2"/>
            <w:shd w:val="clear" w:color="auto" w:fill="auto"/>
            <w:noWrap/>
            <w:vAlign w:val="center"/>
            <w:hideMark/>
          </w:tcPr>
          <w:p w14:paraId="11340EA5" w14:textId="77777777" w:rsidR="00383598" w:rsidRPr="00383598" w:rsidRDefault="00383598" w:rsidP="00383598">
            <w:pPr>
              <w:jc w:val="center"/>
              <w:rPr>
                <w:bCs/>
                <w:color w:val="000000"/>
                <w:sz w:val="14"/>
                <w:szCs w:val="16"/>
              </w:rPr>
            </w:pPr>
            <w:r w:rsidRPr="00383598">
              <w:rPr>
                <w:bCs/>
                <w:color w:val="000000"/>
                <w:sz w:val="14"/>
                <w:szCs w:val="16"/>
              </w:rPr>
              <w:t> </w:t>
            </w:r>
            <w:r w:rsidRPr="00383598">
              <w:rPr>
                <w:color w:val="000000"/>
                <w:sz w:val="14"/>
                <w:szCs w:val="16"/>
              </w:rPr>
              <w:t xml:space="preserve">Итого </w:t>
            </w:r>
            <w:proofErr w:type="spellStart"/>
            <w:r w:rsidRPr="00383598">
              <w:rPr>
                <w:color w:val="000000"/>
                <w:sz w:val="14"/>
                <w:szCs w:val="16"/>
              </w:rPr>
              <w:t>электрообор</w:t>
            </w:r>
            <w:proofErr w:type="spellEnd"/>
            <w:r w:rsidRPr="00383598">
              <w:rPr>
                <w:color w:val="000000"/>
                <w:sz w:val="14"/>
                <w:szCs w:val="16"/>
              </w:rPr>
              <w:t xml:space="preserve">. ПНС </w:t>
            </w:r>
            <w:proofErr w:type="spellStart"/>
            <w:r w:rsidRPr="00383598">
              <w:rPr>
                <w:color w:val="000000"/>
                <w:sz w:val="14"/>
                <w:szCs w:val="16"/>
              </w:rPr>
              <w:t>ЗавТСР</w:t>
            </w:r>
            <w:proofErr w:type="spellEnd"/>
            <w:r w:rsidRPr="00383598">
              <w:rPr>
                <w:color w:val="000000"/>
                <w:sz w:val="14"/>
                <w:szCs w:val="16"/>
              </w:rPr>
              <w:t>:</w:t>
            </w:r>
          </w:p>
        </w:tc>
        <w:tc>
          <w:tcPr>
            <w:tcW w:w="359" w:type="dxa"/>
            <w:shd w:val="clear" w:color="auto" w:fill="auto"/>
            <w:vAlign w:val="center"/>
            <w:hideMark/>
          </w:tcPr>
          <w:p w14:paraId="15228F8F" w14:textId="77777777" w:rsidR="00383598" w:rsidRPr="00383598" w:rsidRDefault="00383598" w:rsidP="00383598">
            <w:pPr>
              <w:jc w:val="center"/>
              <w:rPr>
                <w:bCs/>
                <w:color w:val="000000"/>
                <w:sz w:val="14"/>
                <w:szCs w:val="16"/>
              </w:rPr>
            </w:pPr>
            <w:r w:rsidRPr="00383598">
              <w:rPr>
                <w:bCs/>
                <w:color w:val="000000"/>
                <w:sz w:val="14"/>
                <w:szCs w:val="16"/>
              </w:rPr>
              <w:t> </w:t>
            </w:r>
          </w:p>
        </w:tc>
        <w:tc>
          <w:tcPr>
            <w:tcW w:w="888" w:type="dxa"/>
            <w:shd w:val="clear" w:color="auto" w:fill="auto"/>
            <w:noWrap/>
            <w:vAlign w:val="center"/>
            <w:hideMark/>
          </w:tcPr>
          <w:p w14:paraId="69EA1C97" w14:textId="77777777" w:rsidR="00383598" w:rsidRPr="00383598" w:rsidRDefault="00383598" w:rsidP="00383598">
            <w:pPr>
              <w:jc w:val="center"/>
              <w:rPr>
                <w:bCs/>
                <w:color w:val="000000"/>
                <w:sz w:val="14"/>
                <w:szCs w:val="16"/>
              </w:rPr>
            </w:pPr>
            <w:r w:rsidRPr="00383598">
              <w:rPr>
                <w:bCs/>
                <w:color w:val="000000"/>
                <w:sz w:val="14"/>
                <w:szCs w:val="16"/>
              </w:rPr>
              <w:t>1 775 037</w:t>
            </w:r>
          </w:p>
        </w:tc>
        <w:tc>
          <w:tcPr>
            <w:tcW w:w="850" w:type="dxa"/>
            <w:shd w:val="clear" w:color="auto" w:fill="auto"/>
            <w:vAlign w:val="center"/>
            <w:hideMark/>
          </w:tcPr>
          <w:p w14:paraId="5557BD2C" w14:textId="77777777" w:rsidR="00383598" w:rsidRPr="00383598" w:rsidRDefault="00383598" w:rsidP="00383598">
            <w:pPr>
              <w:jc w:val="center"/>
              <w:rPr>
                <w:bCs/>
                <w:color w:val="000000"/>
                <w:sz w:val="14"/>
                <w:szCs w:val="16"/>
              </w:rPr>
            </w:pPr>
            <w:r w:rsidRPr="00383598">
              <w:rPr>
                <w:bCs/>
                <w:color w:val="000000"/>
                <w:sz w:val="14"/>
                <w:szCs w:val="16"/>
              </w:rPr>
              <w:t>1 775 037</w:t>
            </w:r>
          </w:p>
        </w:tc>
        <w:tc>
          <w:tcPr>
            <w:tcW w:w="737" w:type="dxa"/>
            <w:shd w:val="clear" w:color="auto" w:fill="auto"/>
            <w:vAlign w:val="center"/>
            <w:hideMark/>
          </w:tcPr>
          <w:p w14:paraId="2201258A" w14:textId="77777777" w:rsidR="00383598" w:rsidRPr="00383598" w:rsidRDefault="00383598" w:rsidP="00383598">
            <w:pPr>
              <w:jc w:val="center"/>
              <w:rPr>
                <w:bCs/>
                <w:color w:val="000000"/>
                <w:sz w:val="14"/>
                <w:szCs w:val="16"/>
              </w:rPr>
            </w:pPr>
            <w:r w:rsidRPr="00383598">
              <w:rPr>
                <w:bCs/>
                <w:color w:val="000000"/>
                <w:sz w:val="14"/>
                <w:szCs w:val="16"/>
              </w:rPr>
              <w:t>1 115 431</w:t>
            </w:r>
          </w:p>
        </w:tc>
        <w:tc>
          <w:tcPr>
            <w:tcW w:w="749" w:type="dxa"/>
            <w:shd w:val="clear" w:color="auto" w:fill="auto"/>
            <w:vAlign w:val="center"/>
            <w:hideMark/>
          </w:tcPr>
          <w:p w14:paraId="2109EFD5" w14:textId="77777777" w:rsidR="00383598" w:rsidRPr="00383598" w:rsidRDefault="00383598" w:rsidP="00383598">
            <w:pPr>
              <w:jc w:val="center"/>
              <w:rPr>
                <w:bCs/>
                <w:color w:val="000000"/>
                <w:sz w:val="14"/>
                <w:szCs w:val="16"/>
              </w:rPr>
            </w:pPr>
            <w:r w:rsidRPr="00383598">
              <w:rPr>
                <w:bCs/>
                <w:color w:val="000000"/>
                <w:sz w:val="14"/>
                <w:szCs w:val="16"/>
              </w:rPr>
              <w:t>659 606</w:t>
            </w:r>
          </w:p>
        </w:tc>
        <w:tc>
          <w:tcPr>
            <w:tcW w:w="737" w:type="dxa"/>
            <w:shd w:val="clear" w:color="auto" w:fill="auto"/>
            <w:vAlign w:val="center"/>
            <w:hideMark/>
          </w:tcPr>
          <w:p w14:paraId="154289E9"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37" w:type="dxa"/>
            <w:shd w:val="clear" w:color="auto" w:fill="auto"/>
            <w:vAlign w:val="center"/>
            <w:hideMark/>
          </w:tcPr>
          <w:p w14:paraId="34B166B8"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27" w:type="dxa"/>
            <w:shd w:val="clear" w:color="auto" w:fill="auto"/>
            <w:vAlign w:val="center"/>
            <w:hideMark/>
          </w:tcPr>
          <w:p w14:paraId="14BE67BB"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2152" w:type="dxa"/>
            <w:shd w:val="clear" w:color="auto" w:fill="auto"/>
            <w:vAlign w:val="center"/>
            <w:hideMark/>
          </w:tcPr>
          <w:p w14:paraId="679E1DF7" w14:textId="77777777" w:rsidR="00383598" w:rsidRPr="00383598" w:rsidRDefault="00383598" w:rsidP="00383598">
            <w:pPr>
              <w:jc w:val="center"/>
              <w:rPr>
                <w:bCs/>
                <w:color w:val="000000"/>
                <w:sz w:val="14"/>
                <w:szCs w:val="16"/>
              </w:rPr>
            </w:pPr>
            <w:r w:rsidRPr="00383598">
              <w:rPr>
                <w:bCs/>
                <w:color w:val="000000"/>
                <w:sz w:val="14"/>
                <w:szCs w:val="16"/>
              </w:rPr>
              <w:t> </w:t>
            </w:r>
          </w:p>
        </w:tc>
        <w:tc>
          <w:tcPr>
            <w:tcW w:w="854" w:type="dxa"/>
            <w:shd w:val="clear" w:color="auto" w:fill="auto"/>
            <w:noWrap/>
            <w:vAlign w:val="center"/>
            <w:hideMark/>
          </w:tcPr>
          <w:p w14:paraId="37F06CF0" w14:textId="77777777" w:rsidR="00383598" w:rsidRPr="00383598" w:rsidRDefault="00383598" w:rsidP="00383598">
            <w:pPr>
              <w:jc w:val="center"/>
              <w:rPr>
                <w:bCs/>
                <w:color w:val="000000"/>
                <w:sz w:val="14"/>
                <w:szCs w:val="16"/>
              </w:rPr>
            </w:pPr>
            <w:r w:rsidRPr="00383598">
              <w:rPr>
                <w:bCs/>
                <w:color w:val="000000"/>
                <w:sz w:val="14"/>
                <w:szCs w:val="16"/>
              </w:rPr>
              <w:t>1 775 037</w:t>
            </w:r>
          </w:p>
        </w:tc>
        <w:tc>
          <w:tcPr>
            <w:tcW w:w="607" w:type="dxa"/>
            <w:shd w:val="clear" w:color="auto" w:fill="auto"/>
            <w:vAlign w:val="center"/>
            <w:hideMark/>
          </w:tcPr>
          <w:p w14:paraId="1D9015B8" w14:textId="77777777" w:rsidR="00383598" w:rsidRPr="00383598" w:rsidRDefault="00383598" w:rsidP="00383598">
            <w:pPr>
              <w:jc w:val="center"/>
              <w:rPr>
                <w:bCs/>
                <w:color w:val="000000"/>
                <w:sz w:val="14"/>
                <w:szCs w:val="16"/>
              </w:rPr>
            </w:pPr>
            <w:r w:rsidRPr="00383598">
              <w:rPr>
                <w:bCs/>
                <w:color w:val="000000"/>
                <w:sz w:val="14"/>
                <w:szCs w:val="16"/>
              </w:rPr>
              <w:t>1 775 037</w:t>
            </w:r>
          </w:p>
        </w:tc>
        <w:tc>
          <w:tcPr>
            <w:tcW w:w="738" w:type="dxa"/>
            <w:shd w:val="clear" w:color="auto" w:fill="auto"/>
            <w:vAlign w:val="center"/>
            <w:hideMark/>
          </w:tcPr>
          <w:p w14:paraId="3B9E0837" w14:textId="77777777" w:rsidR="00383598" w:rsidRPr="00383598" w:rsidRDefault="00383598" w:rsidP="00383598">
            <w:pPr>
              <w:jc w:val="center"/>
              <w:rPr>
                <w:bCs/>
                <w:color w:val="000000"/>
                <w:sz w:val="14"/>
                <w:szCs w:val="16"/>
              </w:rPr>
            </w:pPr>
            <w:r w:rsidRPr="00383598">
              <w:rPr>
                <w:bCs/>
                <w:color w:val="000000"/>
                <w:sz w:val="14"/>
                <w:szCs w:val="16"/>
              </w:rPr>
              <w:t>1 115 431</w:t>
            </w:r>
          </w:p>
        </w:tc>
        <w:tc>
          <w:tcPr>
            <w:tcW w:w="749" w:type="dxa"/>
            <w:shd w:val="clear" w:color="auto" w:fill="auto"/>
            <w:vAlign w:val="center"/>
            <w:hideMark/>
          </w:tcPr>
          <w:p w14:paraId="38ADEDB0" w14:textId="77777777" w:rsidR="00383598" w:rsidRPr="00383598" w:rsidRDefault="00383598" w:rsidP="00383598">
            <w:pPr>
              <w:jc w:val="center"/>
              <w:rPr>
                <w:bCs/>
                <w:color w:val="000000"/>
                <w:sz w:val="14"/>
                <w:szCs w:val="16"/>
              </w:rPr>
            </w:pPr>
            <w:r w:rsidRPr="00383598">
              <w:rPr>
                <w:bCs/>
                <w:color w:val="000000"/>
                <w:sz w:val="14"/>
                <w:szCs w:val="16"/>
              </w:rPr>
              <w:t>659 606</w:t>
            </w:r>
          </w:p>
        </w:tc>
        <w:tc>
          <w:tcPr>
            <w:tcW w:w="736" w:type="dxa"/>
            <w:shd w:val="clear" w:color="auto" w:fill="auto"/>
            <w:vAlign w:val="center"/>
            <w:hideMark/>
          </w:tcPr>
          <w:p w14:paraId="03844C43"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36" w:type="dxa"/>
            <w:shd w:val="clear" w:color="auto" w:fill="auto"/>
            <w:vAlign w:val="center"/>
            <w:hideMark/>
          </w:tcPr>
          <w:p w14:paraId="056E5938"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828" w:type="dxa"/>
            <w:shd w:val="clear" w:color="auto" w:fill="auto"/>
            <w:vAlign w:val="center"/>
            <w:hideMark/>
          </w:tcPr>
          <w:p w14:paraId="756179A1"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1131" w:type="dxa"/>
            <w:shd w:val="clear" w:color="auto" w:fill="auto"/>
            <w:vAlign w:val="center"/>
            <w:hideMark/>
          </w:tcPr>
          <w:p w14:paraId="37840FD9" w14:textId="77777777" w:rsidR="00383598" w:rsidRPr="00383598" w:rsidRDefault="00383598" w:rsidP="00383598">
            <w:pPr>
              <w:jc w:val="center"/>
              <w:rPr>
                <w:bCs/>
                <w:color w:val="000000"/>
                <w:sz w:val="14"/>
                <w:szCs w:val="16"/>
              </w:rPr>
            </w:pPr>
            <w:r w:rsidRPr="00383598">
              <w:rPr>
                <w:bCs/>
                <w:color w:val="000000"/>
                <w:sz w:val="14"/>
                <w:szCs w:val="16"/>
              </w:rPr>
              <w:t>Х</w:t>
            </w:r>
          </w:p>
        </w:tc>
      </w:tr>
      <w:tr w:rsidR="00383598" w:rsidRPr="00383598" w14:paraId="6C823B1D" w14:textId="77777777" w:rsidTr="006D5EE3">
        <w:trPr>
          <w:trHeight w:val="20"/>
        </w:trPr>
        <w:tc>
          <w:tcPr>
            <w:tcW w:w="403" w:type="dxa"/>
            <w:shd w:val="clear" w:color="auto" w:fill="auto"/>
            <w:noWrap/>
            <w:vAlign w:val="center"/>
            <w:hideMark/>
          </w:tcPr>
          <w:p w14:paraId="7B2ADE3E" w14:textId="77777777" w:rsidR="00383598" w:rsidRPr="00383598" w:rsidRDefault="00383598" w:rsidP="00383598">
            <w:pPr>
              <w:jc w:val="center"/>
              <w:rPr>
                <w:bCs/>
                <w:color w:val="000000"/>
                <w:sz w:val="14"/>
                <w:szCs w:val="16"/>
              </w:rPr>
            </w:pPr>
            <w:r w:rsidRPr="00383598">
              <w:rPr>
                <w:bCs/>
                <w:color w:val="000000"/>
                <w:sz w:val="14"/>
                <w:szCs w:val="16"/>
              </w:rPr>
              <w:t> </w:t>
            </w:r>
          </w:p>
        </w:tc>
        <w:tc>
          <w:tcPr>
            <w:tcW w:w="1584" w:type="dxa"/>
            <w:shd w:val="clear" w:color="auto" w:fill="auto"/>
            <w:noWrap/>
            <w:vAlign w:val="center"/>
            <w:hideMark/>
          </w:tcPr>
          <w:p w14:paraId="369CEA22" w14:textId="77777777" w:rsidR="00383598" w:rsidRPr="00383598" w:rsidRDefault="00383598" w:rsidP="00383598">
            <w:pPr>
              <w:jc w:val="center"/>
              <w:rPr>
                <w:color w:val="000000"/>
                <w:sz w:val="14"/>
                <w:szCs w:val="16"/>
              </w:rPr>
            </w:pPr>
            <w:r w:rsidRPr="00383598">
              <w:rPr>
                <w:color w:val="000000"/>
                <w:sz w:val="14"/>
                <w:szCs w:val="16"/>
              </w:rPr>
              <w:t>ПОДРЯД</w:t>
            </w:r>
          </w:p>
        </w:tc>
        <w:tc>
          <w:tcPr>
            <w:tcW w:w="359" w:type="dxa"/>
            <w:shd w:val="clear" w:color="auto" w:fill="auto"/>
            <w:vAlign w:val="center"/>
            <w:hideMark/>
          </w:tcPr>
          <w:p w14:paraId="3CCEECB3" w14:textId="77777777" w:rsidR="00383598" w:rsidRPr="00383598" w:rsidRDefault="00383598" w:rsidP="00383598">
            <w:pPr>
              <w:jc w:val="center"/>
              <w:rPr>
                <w:bCs/>
                <w:color w:val="000000"/>
                <w:sz w:val="14"/>
                <w:szCs w:val="16"/>
              </w:rPr>
            </w:pPr>
            <w:r w:rsidRPr="00383598">
              <w:rPr>
                <w:bCs/>
                <w:color w:val="000000"/>
                <w:sz w:val="14"/>
                <w:szCs w:val="16"/>
              </w:rPr>
              <w:t> </w:t>
            </w:r>
          </w:p>
        </w:tc>
        <w:tc>
          <w:tcPr>
            <w:tcW w:w="888" w:type="dxa"/>
            <w:shd w:val="clear" w:color="auto" w:fill="auto"/>
            <w:noWrap/>
            <w:vAlign w:val="center"/>
            <w:hideMark/>
          </w:tcPr>
          <w:p w14:paraId="695B5A67"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850" w:type="dxa"/>
            <w:shd w:val="clear" w:color="auto" w:fill="auto"/>
            <w:vAlign w:val="center"/>
            <w:hideMark/>
          </w:tcPr>
          <w:p w14:paraId="70A81747" w14:textId="77777777" w:rsidR="00383598" w:rsidRPr="00383598" w:rsidRDefault="00383598" w:rsidP="00383598">
            <w:pPr>
              <w:jc w:val="center"/>
              <w:rPr>
                <w:bCs/>
                <w:color w:val="000000"/>
                <w:sz w:val="14"/>
                <w:szCs w:val="16"/>
              </w:rPr>
            </w:pPr>
            <w:r w:rsidRPr="00383598">
              <w:rPr>
                <w:bCs/>
                <w:color w:val="000000"/>
                <w:sz w:val="14"/>
                <w:szCs w:val="16"/>
              </w:rPr>
              <w:t> </w:t>
            </w:r>
          </w:p>
        </w:tc>
        <w:tc>
          <w:tcPr>
            <w:tcW w:w="737" w:type="dxa"/>
            <w:shd w:val="clear" w:color="auto" w:fill="auto"/>
            <w:vAlign w:val="center"/>
            <w:hideMark/>
          </w:tcPr>
          <w:p w14:paraId="7B91F447" w14:textId="77777777" w:rsidR="00383598" w:rsidRPr="00383598" w:rsidRDefault="00383598" w:rsidP="00383598">
            <w:pPr>
              <w:jc w:val="center"/>
              <w:rPr>
                <w:bCs/>
                <w:color w:val="000000"/>
                <w:sz w:val="14"/>
                <w:szCs w:val="16"/>
              </w:rPr>
            </w:pPr>
            <w:r w:rsidRPr="00383598">
              <w:rPr>
                <w:bCs/>
                <w:color w:val="000000"/>
                <w:sz w:val="14"/>
                <w:szCs w:val="16"/>
              </w:rPr>
              <w:t> </w:t>
            </w:r>
          </w:p>
        </w:tc>
        <w:tc>
          <w:tcPr>
            <w:tcW w:w="749" w:type="dxa"/>
            <w:shd w:val="clear" w:color="auto" w:fill="auto"/>
            <w:vAlign w:val="center"/>
            <w:hideMark/>
          </w:tcPr>
          <w:p w14:paraId="295540CE" w14:textId="77777777" w:rsidR="00383598" w:rsidRPr="00383598" w:rsidRDefault="00383598" w:rsidP="00383598">
            <w:pPr>
              <w:jc w:val="center"/>
              <w:rPr>
                <w:bCs/>
                <w:color w:val="000000"/>
                <w:sz w:val="14"/>
                <w:szCs w:val="16"/>
              </w:rPr>
            </w:pPr>
            <w:r w:rsidRPr="00383598">
              <w:rPr>
                <w:bCs/>
                <w:color w:val="000000"/>
                <w:sz w:val="14"/>
                <w:szCs w:val="16"/>
              </w:rPr>
              <w:t> </w:t>
            </w:r>
          </w:p>
        </w:tc>
        <w:tc>
          <w:tcPr>
            <w:tcW w:w="737" w:type="dxa"/>
            <w:shd w:val="clear" w:color="auto" w:fill="auto"/>
            <w:vAlign w:val="center"/>
            <w:hideMark/>
          </w:tcPr>
          <w:p w14:paraId="46A3DFCC" w14:textId="77777777" w:rsidR="00383598" w:rsidRPr="00383598" w:rsidRDefault="00383598" w:rsidP="00383598">
            <w:pPr>
              <w:jc w:val="center"/>
              <w:rPr>
                <w:bCs/>
                <w:color w:val="000000"/>
                <w:sz w:val="14"/>
                <w:szCs w:val="16"/>
              </w:rPr>
            </w:pPr>
            <w:r w:rsidRPr="00383598">
              <w:rPr>
                <w:bCs/>
                <w:color w:val="000000"/>
                <w:sz w:val="14"/>
                <w:szCs w:val="16"/>
              </w:rPr>
              <w:t> </w:t>
            </w:r>
          </w:p>
        </w:tc>
        <w:tc>
          <w:tcPr>
            <w:tcW w:w="737" w:type="dxa"/>
            <w:shd w:val="clear" w:color="auto" w:fill="auto"/>
            <w:vAlign w:val="center"/>
            <w:hideMark/>
          </w:tcPr>
          <w:p w14:paraId="17CD8175" w14:textId="77777777" w:rsidR="00383598" w:rsidRPr="00383598" w:rsidRDefault="00383598" w:rsidP="00383598">
            <w:pPr>
              <w:jc w:val="center"/>
              <w:rPr>
                <w:bCs/>
                <w:color w:val="000000"/>
                <w:sz w:val="14"/>
                <w:szCs w:val="16"/>
              </w:rPr>
            </w:pPr>
            <w:r w:rsidRPr="00383598">
              <w:rPr>
                <w:bCs/>
                <w:color w:val="000000"/>
                <w:sz w:val="14"/>
                <w:szCs w:val="16"/>
              </w:rPr>
              <w:t> </w:t>
            </w:r>
          </w:p>
        </w:tc>
        <w:tc>
          <w:tcPr>
            <w:tcW w:w="727" w:type="dxa"/>
            <w:shd w:val="clear" w:color="auto" w:fill="auto"/>
            <w:vAlign w:val="center"/>
            <w:hideMark/>
          </w:tcPr>
          <w:p w14:paraId="41EC3202" w14:textId="77777777" w:rsidR="00383598" w:rsidRPr="00383598" w:rsidRDefault="00383598" w:rsidP="00383598">
            <w:pPr>
              <w:jc w:val="center"/>
              <w:rPr>
                <w:bCs/>
                <w:color w:val="000000"/>
                <w:sz w:val="14"/>
                <w:szCs w:val="16"/>
              </w:rPr>
            </w:pPr>
            <w:r w:rsidRPr="00383598">
              <w:rPr>
                <w:bCs/>
                <w:color w:val="000000"/>
                <w:sz w:val="14"/>
                <w:szCs w:val="16"/>
              </w:rPr>
              <w:t> </w:t>
            </w:r>
          </w:p>
        </w:tc>
        <w:tc>
          <w:tcPr>
            <w:tcW w:w="2152" w:type="dxa"/>
            <w:shd w:val="clear" w:color="auto" w:fill="auto"/>
            <w:vAlign w:val="center"/>
            <w:hideMark/>
          </w:tcPr>
          <w:p w14:paraId="1D473BAA" w14:textId="77777777" w:rsidR="00383598" w:rsidRPr="00383598" w:rsidRDefault="00383598" w:rsidP="00383598">
            <w:pPr>
              <w:jc w:val="center"/>
              <w:rPr>
                <w:bCs/>
                <w:color w:val="000000"/>
                <w:sz w:val="14"/>
                <w:szCs w:val="16"/>
              </w:rPr>
            </w:pPr>
            <w:r w:rsidRPr="00383598">
              <w:rPr>
                <w:bCs/>
                <w:color w:val="000000"/>
                <w:sz w:val="14"/>
                <w:szCs w:val="16"/>
              </w:rPr>
              <w:t> </w:t>
            </w:r>
          </w:p>
        </w:tc>
        <w:tc>
          <w:tcPr>
            <w:tcW w:w="854" w:type="dxa"/>
            <w:shd w:val="clear" w:color="auto" w:fill="auto"/>
            <w:noWrap/>
            <w:vAlign w:val="center"/>
            <w:hideMark/>
          </w:tcPr>
          <w:p w14:paraId="50C8A06E"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607" w:type="dxa"/>
            <w:shd w:val="clear" w:color="auto" w:fill="auto"/>
            <w:vAlign w:val="center"/>
            <w:hideMark/>
          </w:tcPr>
          <w:p w14:paraId="3BBF743A" w14:textId="77777777" w:rsidR="00383598" w:rsidRPr="00383598" w:rsidRDefault="00383598" w:rsidP="00383598">
            <w:pPr>
              <w:jc w:val="center"/>
              <w:rPr>
                <w:bCs/>
                <w:color w:val="000000"/>
                <w:sz w:val="14"/>
                <w:szCs w:val="16"/>
              </w:rPr>
            </w:pPr>
            <w:r w:rsidRPr="00383598">
              <w:rPr>
                <w:bCs/>
                <w:color w:val="000000"/>
                <w:sz w:val="14"/>
                <w:szCs w:val="16"/>
              </w:rPr>
              <w:t> </w:t>
            </w:r>
          </w:p>
        </w:tc>
        <w:tc>
          <w:tcPr>
            <w:tcW w:w="738" w:type="dxa"/>
            <w:shd w:val="clear" w:color="auto" w:fill="auto"/>
            <w:vAlign w:val="center"/>
            <w:hideMark/>
          </w:tcPr>
          <w:p w14:paraId="3ADAADDC" w14:textId="77777777" w:rsidR="00383598" w:rsidRPr="00383598" w:rsidRDefault="00383598" w:rsidP="00383598">
            <w:pPr>
              <w:jc w:val="center"/>
              <w:rPr>
                <w:bCs/>
                <w:color w:val="000000"/>
                <w:sz w:val="14"/>
                <w:szCs w:val="16"/>
              </w:rPr>
            </w:pPr>
            <w:r w:rsidRPr="00383598">
              <w:rPr>
                <w:bCs/>
                <w:color w:val="000000"/>
                <w:sz w:val="14"/>
                <w:szCs w:val="16"/>
              </w:rPr>
              <w:t> </w:t>
            </w:r>
          </w:p>
        </w:tc>
        <w:tc>
          <w:tcPr>
            <w:tcW w:w="749" w:type="dxa"/>
            <w:shd w:val="clear" w:color="auto" w:fill="auto"/>
            <w:vAlign w:val="center"/>
            <w:hideMark/>
          </w:tcPr>
          <w:p w14:paraId="724CB420" w14:textId="77777777" w:rsidR="00383598" w:rsidRPr="00383598" w:rsidRDefault="00383598" w:rsidP="00383598">
            <w:pPr>
              <w:jc w:val="center"/>
              <w:rPr>
                <w:bCs/>
                <w:color w:val="000000"/>
                <w:sz w:val="14"/>
                <w:szCs w:val="16"/>
              </w:rPr>
            </w:pPr>
            <w:r w:rsidRPr="00383598">
              <w:rPr>
                <w:bCs/>
                <w:color w:val="000000"/>
                <w:sz w:val="14"/>
                <w:szCs w:val="16"/>
              </w:rPr>
              <w:t> </w:t>
            </w:r>
          </w:p>
        </w:tc>
        <w:tc>
          <w:tcPr>
            <w:tcW w:w="736" w:type="dxa"/>
            <w:shd w:val="clear" w:color="auto" w:fill="auto"/>
            <w:vAlign w:val="center"/>
            <w:hideMark/>
          </w:tcPr>
          <w:p w14:paraId="03A71C5A" w14:textId="77777777" w:rsidR="00383598" w:rsidRPr="00383598" w:rsidRDefault="00383598" w:rsidP="00383598">
            <w:pPr>
              <w:jc w:val="center"/>
              <w:rPr>
                <w:bCs/>
                <w:color w:val="000000"/>
                <w:sz w:val="14"/>
                <w:szCs w:val="16"/>
              </w:rPr>
            </w:pPr>
            <w:r w:rsidRPr="00383598">
              <w:rPr>
                <w:bCs/>
                <w:color w:val="000000"/>
                <w:sz w:val="14"/>
                <w:szCs w:val="16"/>
              </w:rPr>
              <w:t> </w:t>
            </w:r>
          </w:p>
        </w:tc>
        <w:tc>
          <w:tcPr>
            <w:tcW w:w="736" w:type="dxa"/>
            <w:shd w:val="clear" w:color="auto" w:fill="auto"/>
            <w:vAlign w:val="center"/>
            <w:hideMark/>
          </w:tcPr>
          <w:p w14:paraId="3CF74B63" w14:textId="77777777" w:rsidR="00383598" w:rsidRPr="00383598" w:rsidRDefault="00383598" w:rsidP="00383598">
            <w:pPr>
              <w:jc w:val="center"/>
              <w:rPr>
                <w:bCs/>
                <w:color w:val="000000"/>
                <w:sz w:val="14"/>
                <w:szCs w:val="16"/>
              </w:rPr>
            </w:pPr>
            <w:r w:rsidRPr="00383598">
              <w:rPr>
                <w:bCs/>
                <w:color w:val="000000"/>
                <w:sz w:val="14"/>
                <w:szCs w:val="16"/>
              </w:rPr>
              <w:t> </w:t>
            </w:r>
          </w:p>
        </w:tc>
        <w:tc>
          <w:tcPr>
            <w:tcW w:w="828" w:type="dxa"/>
            <w:shd w:val="clear" w:color="auto" w:fill="auto"/>
            <w:vAlign w:val="center"/>
            <w:hideMark/>
          </w:tcPr>
          <w:p w14:paraId="7613F29F" w14:textId="77777777" w:rsidR="00383598" w:rsidRPr="00383598" w:rsidRDefault="00383598" w:rsidP="00383598">
            <w:pPr>
              <w:jc w:val="center"/>
              <w:rPr>
                <w:bCs/>
                <w:color w:val="000000"/>
                <w:sz w:val="14"/>
                <w:szCs w:val="16"/>
              </w:rPr>
            </w:pPr>
            <w:r w:rsidRPr="00383598">
              <w:rPr>
                <w:bCs/>
                <w:color w:val="000000"/>
                <w:sz w:val="14"/>
                <w:szCs w:val="16"/>
              </w:rPr>
              <w:t> </w:t>
            </w:r>
          </w:p>
        </w:tc>
        <w:tc>
          <w:tcPr>
            <w:tcW w:w="1131" w:type="dxa"/>
            <w:shd w:val="clear" w:color="auto" w:fill="auto"/>
            <w:vAlign w:val="center"/>
            <w:hideMark/>
          </w:tcPr>
          <w:p w14:paraId="764FBFE9" w14:textId="77777777" w:rsidR="00383598" w:rsidRPr="00383598" w:rsidRDefault="00383598" w:rsidP="00383598">
            <w:pPr>
              <w:jc w:val="center"/>
              <w:rPr>
                <w:bCs/>
                <w:color w:val="000000"/>
                <w:sz w:val="14"/>
                <w:szCs w:val="16"/>
              </w:rPr>
            </w:pPr>
            <w:r w:rsidRPr="00383598">
              <w:rPr>
                <w:bCs/>
                <w:color w:val="000000"/>
                <w:sz w:val="14"/>
                <w:szCs w:val="16"/>
              </w:rPr>
              <w:t>Х</w:t>
            </w:r>
          </w:p>
        </w:tc>
      </w:tr>
      <w:tr w:rsidR="00383598" w:rsidRPr="00383598" w14:paraId="789DB2FD" w14:textId="77777777" w:rsidTr="006D5EE3">
        <w:trPr>
          <w:trHeight w:val="20"/>
        </w:trPr>
        <w:tc>
          <w:tcPr>
            <w:tcW w:w="403" w:type="dxa"/>
            <w:shd w:val="clear" w:color="auto" w:fill="auto"/>
            <w:noWrap/>
            <w:vAlign w:val="center"/>
            <w:hideMark/>
          </w:tcPr>
          <w:p w14:paraId="5B22AFE9" w14:textId="77777777" w:rsidR="00383598" w:rsidRPr="00383598" w:rsidRDefault="00383598" w:rsidP="00383598">
            <w:pPr>
              <w:jc w:val="center"/>
              <w:rPr>
                <w:bCs/>
                <w:color w:val="000000"/>
                <w:sz w:val="14"/>
                <w:szCs w:val="16"/>
              </w:rPr>
            </w:pPr>
            <w:r w:rsidRPr="00383598">
              <w:rPr>
                <w:bCs/>
                <w:color w:val="000000"/>
                <w:sz w:val="14"/>
                <w:szCs w:val="16"/>
              </w:rPr>
              <w:t> </w:t>
            </w:r>
          </w:p>
        </w:tc>
        <w:tc>
          <w:tcPr>
            <w:tcW w:w="1584" w:type="dxa"/>
            <w:shd w:val="clear" w:color="auto" w:fill="auto"/>
            <w:noWrap/>
            <w:vAlign w:val="center"/>
            <w:hideMark/>
          </w:tcPr>
          <w:p w14:paraId="5CC35888" w14:textId="77777777" w:rsidR="00383598" w:rsidRPr="00383598" w:rsidRDefault="00383598" w:rsidP="00383598">
            <w:pPr>
              <w:jc w:val="center"/>
              <w:rPr>
                <w:color w:val="000000"/>
                <w:sz w:val="14"/>
                <w:szCs w:val="16"/>
              </w:rPr>
            </w:pPr>
            <w:proofErr w:type="spellStart"/>
            <w:r w:rsidRPr="00383598">
              <w:rPr>
                <w:color w:val="000000"/>
                <w:sz w:val="14"/>
                <w:szCs w:val="16"/>
              </w:rPr>
              <w:t>Хоз.способ</w:t>
            </w:r>
            <w:proofErr w:type="spellEnd"/>
          </w:p>
        </w:tc>
        <w:tc>
          <w:tcPr>
            <w:tcW w:w="359" w:type="dxa"/>
            <w:shd w:val="clear" w:color="auto" w:fill="auto"/>
            <w:vAlign w:val="center"/>
            <w:hideMark/>
          </w:tcPr>
          <w:p w14:paraId="4D283FE8" w14:textId="77777777" w:rsidR="00383598" w:rsidRPr="00383598" w:rsidRDefault="00383598" w:rsidP="00383598">
            <w:pPr>
              <w:jc w:val="center"/>
              <w:rPr>
                <w:bCs/>
                <w:color w:val="000000"/>
                <w:sz w:val="14"/>
                <w:szCs w:val="16"/>
              </w:rPr>
            </w:pPr>
            <w:r w:rsidRPr="00383598">
              <w:rPr>
                <w:bCs/>
                <w:color w:val="000000"/>
                <w:sz w:val="14"/>
                <w:szCs w:val="16"/>
              </w:rPr>
              <w:t> </w:t>
            </w:r>
          </w:p>
        </w:tc>
        <w:tc>
          <w:tcPr>
            <w:tcW w:w="888" w:type="dxa"/>
            <w:shd w:val="clear" w:color="auto" w:fill="auto"/>
            <w:noWrap/>
            <w:vAlign w:val="center"/>
            <w:hideMark/>
          </w:tcPr>
          <w:p w14:paraId="1C2893B4" w14:textId="77777777" w:rsidR="00383598" w:rsidRPr="00383598" w:rsidRDefault="00383598" w:rsidP="00383598">
            <w:pPr>
              <w:jc w:val="center"/>
              <w:rPr>
                <w:bCs/>
                <w:color w:val="000000"/>
                <w:sz w:val="14"/>
                <w:szCs w:val="16"/>
              </w:rPr>
            </w:pPr>
            <w:r w:rsidRPr="00383598">
              <w:rPr>
                <w:bCs/>
                <w:color w:val="000000"/>
                <w:sz w:val="14"/>
                <w:szCs w:val="16"/>
              </w:rPr>
              <w:t>1 775 037</w:t>
            </w:r>
          </w:p>
        </w:tc>
        <w:tc>
          <w:tcPr>
            <w:tcW w:w="850" w:type="dxa"/>
            <w:shd w:val="clear" w:color="auto" w:fill="auto"/>
            <w:noWrap/>
            <w:vAlign w:val="center"/>
            <w:hideMark/>
          </w:tcPr>
          <w:p w14:paraId="5BB733DC" w14:textId="77777777" w:rsidR="00383598" w:rsidRPr="00383598" w:rsidRDefault="00383598" w:rsidP="00383598">
            <w:pPr>
              <w:jc w:val="center"/>
              <w:rPr>
                <w:bCs/>
                <w:color w:val="000000"/>
                <w:sz w:val="14"/>
                <w:szCs w:val="16"/>
              </w:rPr>
            </w:pPr>
            <w:r w:rsidRPr="00383598">
              <w:rPr>
                <w:bCs/>
                <w:color w:val="000000"/>
                <w:sz w:val="14"/>
                <w:szCs w:val="16"/>
              </w:rPr>
              <w:t>1 775 037</w:t>
            </w:r>
          </w:p>
        </w:tc>
        <w:tc>
          <w:tcPr>
            <w:tcW w:w="737" w:type="dxa"/>
            <w:shd w:val="clear" w:color="auto" w:fill="auto"/>
            <w:noWrap/>
            <w:vAlign w:val="center"/>
            <w:hideMark/>
          </w:tcPr>
          <w:p w14:paraId="1E4D661A" w14:textId="77777777" w:rsidR="00383598" w:rsidRPr="00383598" w:rsidRDefault="00383598" w:rsidP="00383598">
            <w:pPr>
              <w:jc w:val="center"/>
              <w:rPr>
                <w:bCs/>
                <w:color w:val="000000"/>
                <w:sz w:val="14"/>
                <w:szCs w:val="16"/>
              </w:rPr>
            </w:pPr>
            <w:r w:rsidRPr="00383598">
              <w:rPr>
                <w:bCs/>
                <w:color w:val="000000"/>
                <w:sz w:val="14"/>
                <w:szCs w:val="16"/>
              </w:rPr>
              <w:t>1 115 431</w:t>
            </w:r>
          </w:p>
        </w:tc>
        <w:tc>
          <w:tcPr>
            <w:tcW w:w="749" w:type="dxa"/>
            <w:shd w:val="clear" w:color="auto" w:fill="auto"/>
            <w:noWrap/>
            <w:vAlign w:val="center"/>
            <w:hideMark/>
          </w:tcPr>
          <w:p w14:paraId="1A52AB7F" w14:textId="77777777" w:rsidR="00383598" w:rsidRPr="00383598" w:rsidRDefault="00383598" w:rsidP="00383598">
            <w:pPr>
              <w:jc w:val="center"/>
              <w:rPr>
                <w:bCs/>
                <w:color w:val="000000"/>
                <w:sz w:val="14"/>
                <w:szCs w:val="16"/>
              </w:rPr>
            </w:pPr>
            <w:r w:rsidRPr="00383598">
              <w:rPr>
                <w:bCs/>
                <w:color w:val="000000"/>
                <w:sz w:val="14"/>
                <w:szCs w:val="16"/>
              </w:rPr>
              <w:t>659 606</w:t>
            </w:r>
          </w:p>
        </w:tc>
        <w:tc>
          <w:tcPr>
            <w:tcW w:w="737" w:type="dxa"/>
            <w:shd w:val="clear" w:color="auto" w:fill="auto"/>
            <w:noWrap/>
            <w:vAlign w:val="center"/>
            <w:hideMark/>
          </w:tcPr>
          <w:p w14:paraId="7089D584"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37" w:type="dxa"/>
            <w:shd w:val="clear" w:color="auto" w:fill="auto"/>
            <w:noWrap/>
            <w:vAlign w:val="center"/>
            <w:hideMark/>
          </w:tcPr>
          <w:p w14:paraId="72D11380"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27" w:type="dxa"/>
            <w:shd w:val="clear" w:color="auto" w:fill="auto"/>
            <w:noWrap/>
            <w:vAlign w:val="center"/>
            <w:hideMark/>
          </w:tcPr>
          <w:p w14:paraId="59E5FABA"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2152" w:type="dxa"/>
            <w:shd w:val="clear" w:color="auto" w:fill="auto"/>
            <w:vAlign w:val="center"/>
            <w:hideMark/>
          </w:tcPr>
          <w:p w14:paraId="66D09AB1" w14:textId="77777777" w:rsidR="00383598" w:rsidRPr="00383598" w:rsidRDefault="00383598" w:rsidP="00383598">
            <w:pPr>
              <w:jc w:val="center"/>
              <w:rPr>
                <w:bCs/>
                <w:color w:val="000000"/>
                <w:sz w:val="14"/>
                <w:szCs w:val="16"/>
              </w:rPr>
            </w:pPr>
            <w:r w:rsidRPr="00383598">
              <w:rPr>
                <w:bCs/>
                <w:color w:val="000000"/>
                <w:sz w:val="14"/>
                <w:szCs w:val="16"/>
              </w:rPr>
              <w:t> </w:t>
            </w:r>
          </w:p>
        </w:tc>
        <w:tc>
          <w:tcPr>
            <w:tcW w:w="854" w:type="dxa"/>
            <w:shd w:val="clear" w:color="auto" w:fill="auto"/>
            <w:noWrap/>
            <w:vAlign w:val="center"/>
            <w:hideMark/>
          </w:tcPr>
          <w:p w14:paraId="6BCB726E" w14:textId="77777777" w:rsidR="00383598" w:rsidRPr="00383598" w:rsidRDefault="00383598" w:rsidP="00383598">
            <w:pPr>
              <w:jc w:val="center"/>
              <w:rPr>
                <w:bCs/>
                <w:color w:val="000000"/>
                <w:sz w:val="14"/>
                <w:szCs w:val="16"/>
              </w:rPr>
            </w:pPr>
            <w:r w:rsidRPr="00383598">
              <w:rPr>
                <w:bCs/>
                <w:color w:val="000000"/>
                <w:sz w:val="14"/>
                <w:szCs w:val="16"/>
              </w:rPr>
              <w:t>1 775 037</w:t>
            </w:r>
          </w:p>
        </w:tc>
        <w:tc>
          <w:tcPr>
            <w:tcW w:w="607" w:type="dxa"/>
            <w:shd w:val="clear" w:color="auto" w:fill="auto"/>
            <w:noWrap/>
            <w:vAlign w:val="center"/>
            <w:hideMark/>
          </w:tcPr>
          <w:p w14:paraId="76F1E902" w14:textId="77777777" w:rsidR="00383598" w:rsidRPr="00383598" w:rsidRDefault="00383598" w:rsidP="00383598">
            <w:pPr>
              <w:jc w:val="center"/>
              <w:rPr>
                <w:bCs/>
                <w:color w:val="000000"/>
                <w:sz w:val="14"/>
                <w:szCs w:val="16"/>
              </w:rPr>
            </w:pPr>
            <w:r w:rsidRPr="00383598">
              <w:rPr>
                <w:bCs/>
                <w:color w:val="000000"/>
                <w:sz w:val="14"/>
                <w:szCs w:val="16"/>
              </w:rPr>
              <w:t>1775 037</w:t>
            </w:r>
          </w:p>
        </w:tc>
        <w:tc>
          <w:tcPr>
            <w:tcW w:w="738" w:type="dxa"/>
            <w:shd w:val="clear" w:color="auto" w:fill="auto"/>
            <w:noWrap/>
            <w:vAlign w:val="center"/>
            <w:hideMark/>
          </w:tcPr>
          <w:p w14:paraId="3984E617" w14:textId="77777777" w:rsidR="00383598" w:rsidRPr="00383598" w:rsidRDefault="00383598" w:rsidP="00383598">
            <w:pPr>
              <w:jc w:val="center"/>
              <w:rPr>
                <w:bCs/>
                <w:color w:val="000000"/>
                <w:sz w:val="14"/>
                <w:szCs w:val="16"/>
              </w:rPr>
            </w:pPr>
            <w:r w:rsidRPr="00383598">
              <w:rPr>
                <w:bCs/>
                <w:color w:val="000000"/>
                <w:sz w:val="14"/>
                <w:szCs w:val="16"/>
              </w:rPr>
              <w:t>1 115 431</w:t>
            </w:r>
          </w:p>
        </w:tc>
        <w:tc>
          <w:tcPr>
            <w:tcW w:w="749" w:type="dxa"/>
            <w:shd w:val="clear" w:color="auto" w:fill="auto"/>
            <w:noWrap/>
            <w:vAlign w:val="center"/>
            <w:hideMark/>
          </w:tcPr>
          <w:p w14:paraId="3A7BDDA4" w14:textId="77777777" w:rsidR="00383598" w:rsidRPr="00383598" w:rsidRDefault="00383598" w:rsidP="00383598">
            <w:pPr>
              <w:jc w:val="center"/>
              <w:rPr>
                <w:bCs/>
                <w:color w:val="000000"/>
                <w:sz w:val="14"/>
                <w:szCs w:val="16"/>
              </w:rPr>
            </w:pPr>
            <w:r w:rsidRPr="00383598">
              <w:rPr>
                <w:bCs/>
                <w:color w:val="000000"/>
                <w:sz w:val="14"/>
                <w:szCs w:val="16"/>
              </w:rPr>
              <w:t>659 606</w:t>
            </w:r>
          </w:p>
        </w:tc>
        <w:tc>
          <w:tcPr>
            <w:tcW w:w="736" w:type="dxa"/>
            <w:shd w:val="clear" w:color="auto" w:fill="auto"/>
            <w:noWrap/>
            <w:vAlign w:val="center"/>
            <w:hideMark/>
          </w:tcPr>
          <w:p w14:paraId="3CF2BBE3"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36" w:type="dxa"/>
            <w:shd w:val="clear" w:color="auto" w:fill="auto"/>
            <w:noWrap/>
            <w:vAlign w:val="center"/>
            <w:hideMark/>
          </w:tcPr>
          <w:p w14:paraId="471ECF1A"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828" w:type="dxa"/>
            <w:shd w:val="clear" w:color="auto" w:fill="auto"/>
            <w:noWrap/>
            <w:vAlign w:val="center"/>
            <w:hideMark/>
          </w:tcPr>
          <w:p w14:paraId="03FBF7E8"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1131" w:type="dxa"/>
            <w:shd w:val="clear" w:color="auto" w:fill="auto"/>
            <w:vAlign w:val="center"/>
            <w:hideMark/>
          </w:tcPr>
          <w:p w14:paraId="7462427D" w14:textId="77777777" w:rsidR="00383598" w:rsidRPr="00383598" w:rsidRDefault="00383598" w:rsidP="00383598">
            <w:pPr>
              <w:jc w:val="center"/>
              <w:rPr>
                <w:bCs/>
                <w:color w:val="000000"/>
                <w:sz w:val="14"/>
                <w:szCs w:val="16"/>
              </w:rPr>
            </w:pPr>
            <w:r w:rsidRPr="00383598">
              <w:rPr>
                <w:bCs/>
                <w:color w:val="000000"/>
                <w:sz w:val="14"/>
                <w:szCs w:val="16"/>
              </w:rPr>
              <w:t>Х</w:t>
            </w:r>
          </w:p>
        </w:tc>
      </w:tr>
      <w:tr w:rsidR="00383598" w:rsidRPr="00383598" w14:paraId="763F940B" w14:textId="77777777" w:rsidTr="006D5EE3">
        <w:trPr>
          <w:trHeight w:val="20"/>
        </w:trPr>
        <w:tc>
          <w:tcPr>
            <w:tcW w:w="16302" w:type="dxa"/>
            <w:gridSpan w:val="19"/>
            <w:shd w:val="clear" w:color="auto" w:fill="auto"/>
            <w:noWrap/>
            <w:vAlign w:val="center"/>
            <w:hideMark/>
          </w:tcPr>
          <w:p w14:paraId="54E87E3C" w14:textId="77777777" w:rsidR="00383598" w:rsidRPr="00383598" w:rsidRDefault="00383598" w:rsidP="00383598">
            <w:pPr>
              <w:jc w:val="center"/>
              <w:rPr>
                <w:iCs/>
                <w:color w:val="000000"/>
                <w:sz w:val="14"/>
                <w:szCs w:val="16"/>
              </w:rPr>
            </w:pPr>
            <w:r w:rsidRPr="00383598">
              <w:rPr>
                <w:iCs/>
                <w:color w:val="000000"/>
                <w:sz w:val="14"/>
                <w:szCs w:val="16"/>
              </w:rPr>
              <w:t>Ремонт а/транспорта</w:t>
            </w:r>
          </w:p>
        </w:tc>
      </w:tr>
      <w:tr w:rsidR="00383598" w:rsidRPr="00383598" w14:paraId="18A6E262" w14:textId="77777777" w:rsidTr="006D5EE3">
        <w:trPr>
          <w:trHeight w:val="20"/>
        </w:trPr>
        <w:tc>
          <w:tcPr>
            <w:tcW w:w="403" w:type="dxa"/>
            <w:shd w:val="clear" w:color="auto" w:fill="auto"/>
            <w:noWrap/>
            <w:vAlign w:val="center"/>
            <w:hideMark/>
          </w:tcPr>
          <w:p w14:paraId="001F5872" w14:textId="77777777" w:rsidR="00383598" w:rsidRPr="00383598" w:rsidRDefault="00383598" w:rsidP="00383598">
            <w:pPr>
              <w:jc w:val="center"/>
              <w:rPr>
                <w:bCs/>
                <w:color w:val="000000"/>
                <w:sz w:val="14"/>
                <w:szCs w:val="16"/>
              </w:rPr>
            </w:pPr>
            <w:r w:rsidRPr="00383598">
              <w:rPr>
                <w:bCs/>
                <w:color w:val="000000"/>
                <w:sz w:val="14"/>
                <w:szCs w:val="16"/>
              </w:rPr>
              <w:t>44</w:t>
            </w:r>
          </w:p>
        </w:tc>
        <w:tc>
          <w:tcPr>
            <w:tcW w:w="1584" w:type="dxa"/>
            <w:shd w:val="clear" w:color="auto" w:fill="auto"/>
            <w:vAlign w:val="center"/>
            <w:hideMark/>
          </w:tcPr>
          <w:p w14:paraId="4D90B700" w14:textId="77777777" w:rsidR="00383598" w:rsidRPr="00383598" w:rsidRDefault="00383598" w:rsidP="00383598">
            <w:pPr>
              <w:jc w:val="center"/>
              <w:rPr>
                <w:bCs/>
                <w:color w:val="000000"/>
                <w:sz w:val="14"/>
                <w:szCs w:val="16"/>
              </w:rPr>
            </w:pPr>
            <w:r w:rsidRPr="00383598">
              <w:rPr>
                <w:bCs/>
                <w:color w:val="000000"/>
                <w:sz w:val="14"/>
                <w:szCs w:val="16"/>
              </w:rPr>
              <w:t>МАКАР 2223PD</w:t>
            </w:r>
          </w:p>
        </w:tc>
        <w:tc>
          <w:tcPr>
            <w:tcW w:w="359" w:type="dxa"/>
            <w:shd w:val="clear" w:color="auto" w:fill="auto"/>
            <w:vAlign w:val="center"/>
            <w:hideMark/>
          </w:tcPr>
          <w:p w14:paraId="43C94D93" w14:textId="77777777" w:rsidR="00383598" w:rsidRPr="00383598" w:rsidRDefault="00383598" w:rsidP="00383598">
            <w:pPr>
              <w:jc w:val="center"/>
              <w:rPr>
                <w:bCs/>
                <w:color w:val="000000"/>
                <w:sz w:val="14"/>
                <w:szCs w:val="16"/>
              </w:rPr>
            </w:pPr>
            <w:r w:rsidRPr="00383598">
              <w:rPr>
                <w:bCs/>
                <w:color w:val="000000"/>
                <w:sz w:val="14"/>
                <w:szCs w:val="16"/>
              </w:rPr>
              <w:t>ТР</w:t>
            </w:r>
          </w:p>
        </w:tc>
        <w:tc>
          <w:tcPr>
            <w:tcW w:w="888" w:type="dxa"/>
            <w:shd w:val="clear" w:color="auto" w:fill="auto"/>
            <w:vAlign w:val="center"/>
            <w:hideMark/>
          </w:tcPr>
          <w:p w14:paraId="1CB1C8B6" w14:textId="77777777" w:rsidR="00383598" w:rsidRPr="00383598" w:rsidRDefault="00383598" w:rsidP="00383598">
            <w:pPr>
              <w:jc w:val="center"/>
              <w:rPr>
                <w:bCs/>
                <w:color w:val="000000"/>
                <w:sz w:val="14"/>
                <w:szCs w:val="16"/>
              </w:rPr>
            </w:pPr>
            <w:r w:rsidRPr="00383598">
              <w:rPr>
                <w:bCs/>
                <w:color w:val="000000"/>
                <w:sz w:val="14"/>
                <w:szCs w:val="16"/>
              </w:rPr>
              <w:t>35 155</w:t>
            </w:r>
          </w:p>
        </w:tc>
        <w:tc>
          <w:tcPr>
            <w:tcW w:w="850" w:type="dxa"/>
            <w:shd w:val="clear" w:color="auto" w:fill="auto"/>
            <w:vAlign w:val="center"/>
            <w:hideMark/>
          </w:tcPr>
          <w:p w14:paraId="6B6DAC75" w14:textId="77777777" w:rsidR="00383598" w:rsidRPr="00383598" w:rsidRDefault="00383598" w:rsidP="00383598">
            <w:pPr>
              <w:jc w:val="center"/>
              <w:rPr>
                <w:bCs/>
                <w:color w:val="000000"/>
                <w:sz w:val="14"/>
                <w:szCs w:val="16"/>
              </w:rPr>
            </w:pPr>
            <w:r w:rsidRPr="00383598">
              <w:rPr>
                <w:bCs/>
                <w:color w:val="000000"/>
                <w:sz w:val="14"/>
                <w:szCs w:val="16"/>
              </w:rPr>
              <w:t>35155</w:t>
            </w:r>
          </w:p>
        </w:tc>
        <w:tc>
          <w:tcPr>
            <w:tcW w:w="737" w:type="dxa"/>
            <w:shd w:val="clear" w:color="auto" w:fill="auto"/>
            <w:vAlign w:val="center"/>
            <w:hideMark/>
          </w:tcPr>
          <w:p w14:paraId="697DE323" w14:textId="77777777" w:rsidR="00383598" w:rsidRPr="00383598" w:rsidRDefault="00383598" w:rsidP="00383598">
            <w:pPr>
              <w:jc w:val="center"/>
              <w:rPr>
                <w:bCs/>
                <w:color w:val="000000"/>
                <w:sz w:val="14"/>
                <w:szCs w:val="16"/>
              </w:rPr>
            </w:pPr>
            <w:r w:rsidRPr="00383598">
              <w:rPr>
                <w:bCs/>
                <w:color w:val="000000"/>
                <w:sz w:val="14"/>
                <w:szCs w:val="16"/>
              </w:rPr>
              <w:t>17 952</w:t>
            </w:r>
          </w:p>
        </w:tc>
        <w:tc>
          <w:tcPr>
            <w:tcW w:w="749" w:type="dxa"/>
            <w:shd w:val="clear" w:color="auto" w:fill="auto"/>
            <w:vAlign w:val="center"/>
            <w:hideMark/>
          </w:tcPr>
          <w:p w14:paraId="1D7F9F71" w14:textId="77777777" w:rsidR="00383598" w:rsidRPr="00383598" w:rsidRDefault="00383598" w:rsidP="00383598">
            <w:pPr>
              <w:jc w:val="center"/>
              <w:rPr>
                <w:bCs/>
                <w:color w:val="000000"/>
                <w:sz w:val="14"/>
                <w:szCs w:val="16"/>
              </w:rPr>
            </w:pPr>
            <w:r w:rsidRPr="00383598">
              <w:rPr>
                <w:bCs/>
                <w:color w:val="000000"/>
                <w:sz w:val="14"/>
                <w:szCs w:val="16"/>
              </w:rPr>
              <w:t>17 203</w:t>
            </w:r>
          </w:p>
        </w:tc>
        <w:tc>
          <w:tcPr>
            <w:tcW w:w="737" w:type="dxa"/>
            <w:shd w:val="clear" w:color="auto" w:fill="auto"/>
            <w:vAlign w:val="center"/>
            <w:hideMark/>
          </w:tcPr>
          <w:p w14:paraId="441470D7"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37" w:type="dxa"/>
            <w:shd w:val="clear" w:color="auto" w:fill="auto"/>
            <w:vAlign w:val="center"/>
            <w:hideMark/>
          </w:tcPr>
          <w:p w14:paraId="5F39CA2F"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27" w:type="dxa"/>
            <w:shd w:val="clear" w:color="auto" w:fill="auto"/>
            <w:vAlign w:val="center"/>
            <w:hideMark/>
          </w:tcPr>
          <w:p w14:paraId="470E645C"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2152" w:type="dxa"/>
            <w:shd w:val="clear" w:color="auto" w:fill="auto"/>
            <w:vAlign w:val="center"/>
            <w:hideMark/>
          </w:tcPr>
          <w:p w14:paraId="0E2CFDDC" w14:textId="77777777" w:rsidR="00383598" w:rsidRPr="00383598" w:rsidRDefault="00383598" w:rsidP="00383598">
            <w:pPr>
              <w:jc w:val="center"/>
              <w:rPr>
                <w:bCs/>
                <w:color w:val="000000"/>
                <w:sz w:val="14"/>
                <w:szCs w:val="16"/>
              </w:rPr>
            </w:pPr>
            <w:r w:rsidRPr="00383598">
              <w:rPr>
                <w:bCs/>
                <w:color w:val="000000"/>
                <w:sz w:val="14"/>
                <w:szCs w:val="16"/>
              </w:rPr>
              <w:t>График выполнения работ, сметы на выполнение работ, ведомость ресурсов, ведомость объемов работ</w:t>
            </w:r>
          </w:p>
        </w:tc>
        <w:tc>
          <w:tcPr>
            <w:tcW w:w="854" w:type="dxa"/>
            <w:shd w:val="clear" w:color="auto" w:fill="auto"/>
            <w:vAlign w:val="center"/>
            <w:hideMark/>
          </w:tcPr>
          <w:p w14:paraId="6F138BA1" w14:textId="77777777" w:rsidR="00383598" w:rsidRPr="00383598" w:rsidRDefault="00383598" w:rsidP="00383598">
            <w:pPr>
              <w:jc w:val="center"/>
              <w:rPr>
                <w:bCs/>
                <w:color w:val="000000"/>
                <w:sz w:val="14"/>
                <w:szCs w:val="16"/>
              </w:rPr>
            </w:pPr>
            <w:r w:rsidRPr="00383598">
              <w:rPr>
                <w:bCs/>
                <w:color w:val="000000"/>
                <w:sz w:val="14"/>
                <w:szCs w:val="16"/>
              </w:rPr>
              <w:t>35 155</w:t>
            </w:r>
          </w:p>
        </w:tc>
        <w:tc>
          <w:tcPr>
            <w:tcW w:w="607" w:type="dxa"/>
            <w:shd w:val="clear" w:color="auto" w:fill="auto"/>
            <w:vAlign w:val="center"/>
            <w:hideMark/>
          </w:tcPr>
          <w:p w14:paraId="5BE08DDB" w14:textId="77777777" w:rsidR="00383598" w:rsidRPr="00383598" w:rsidRDefault="00383598" w:rsidP="00383598">
            <w:pPr>
              <w:jc w:val="center"/>
              <w:rPr>
                <w:bCs/>
                <w:color w:val="000000"/>
                <w:sz w:val="14"/>
                <w:szCs w:val="16"/>
              </w:rPr>
            </w:pPr>
            <w:r w:rsidRPr="00383598">
              <w:rPr>
                <w:bCs/>
                <w:color w:val="000000"/>
                <w:sz w:val="14"/>
                <w:szCs w:val="16"/>
              </w:rPr>
              <w:t>35155</w:t>
            </w:r>
          </w:p>
        </w:tc>
        <w:tc>
          <w:tcPr>
            <w:tcW w:w="738" w:type="dxa"/>
            <w:shd w:val="clear" w:color="auto" w:fill="auto"/>
            <w:vAlign w:val="center"/>
            <w:hideMark/>
          </w:tcPr>
          <w:p w14:paraId="50AEF9D4" w14:textId="77777777" w:rsidR="00383598" w:rsidRPr="00383598" w:rsidRDefault="00383598" w:rsidP="00383598">
            <w:pPr>
              <w:jc w:val="center"/>
              <w:rPr>
                <w:bCs/>
                <w:color w:val="000000"/>
                <w:sz w:val="14"/>
                <w:szCs w:val="16"/>
              </w:rPr>
            </w:pPr>
            <w:r w:rsidRPr="00383598">
              <w:rPr>
                <w:bCs/>
                <w:color w:val="000000"/>
                <w:sz w:val="14"/>
                <w:szCs w:val="16"/>
              </w:rPr>
              <w:t>17 952</w:t>
            </w:r>
          </w:p>
        </w:tc>
        <w:tc>
          <w:tcPr>
            <w:tcW w:w="749" w:type="dxa"/>
            <w:shd w:val="clear" w:color="auto" w:fill="auto"/>
            <w:vAlign w:val="center"/>
            <w:hideMark/>
          </w:tcPr>
          <w:p w14:paraId="63B309BD" w14:textId="77777777" w:rsidR="00383598" w:rsidRPr="00383598" w:rsidRDefault="00383598" w:rsidP="00383598">
            <w:pPr>
              <w:jc w:val="center"/>
              <w:rPr>
                <w:bCs/>
                <w:color w:val="000000"/>
                <w:sz w:val="14"/>
                <w:szCs w:val="16"/>
              </w:rPr>
            </w:pPr>
            <w:r w:rsidRPr="00383598">
              <w:rPr>
                <w:bCs/>
                <w:color w:val="000000"/>
                <w:sz w:val="14"/>
                <w:szCs w:val="16"/>
              </w:rPr>
              <w:t>17 203</w:t>
            </w:r>
          </w:p>
        </w:tc>
        <w:tc>
          <w:tcPr>
            <w:tcW w:w="736" w:type="dxa"/>
            <w:shd w:val="clear" w:color="auto" w:fill="auto"/>
            <w:vAlign w:val="center"/>
            <w:hideMark/>
          </w:tcPr>
          <w:p w14:paraId="66897BB0"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36" w:type="dxa"/>
            <w:shd w:val="clear" w:color="auto" w:fill="auto"/>
            <w:vAlign w:val="center"/>
            <w:hideMark/>
          </w:tcPr>
          <w:p w14:paraId="435AFB95"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828" w:type="dxa"/>
            <w:shd w:val="clear" w:color="auto" w:fill="auto"/>
            <w:vAlign w:val="center"/>
            <w:hideMark/>
          </w:tcPr>
          <w:p w14:paraId="14726B82"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1131" w:type="dxa"/>
            <w:shd w:val="clear" w:color="auto" w:fill="auto"/>
            <w:vAlign w:val="center"/>
            <w:hideMark/>
          </w:tcPr>
          <w:p w14:paraId="04930EAE" w14:textId="77777777" w:rsidR="00383598" w:rsidRPr="00383598" w:rsidRDefault="00383598" w:rsidP="00383598">
            <w:pPr>
              <w:jc w:val="center"/>
              <w:rPr>
                <w:bCs/>
                <w:color w:val="000000"/>
                <w:sz w:val="14"/>
                <w:szCs w:val="16"/>
              </w:rPr>
            </w:pPr>
            <w:r w:rsidRPr="00383598">
              <w:rPr>
                <w:bCs/>
                <w:color w:val="000000"/>
                <w:sz w:val="14"/>
                <w:szCs w:val="16"/>
              </w:rPr>
              <w:t>Х</w:t>
            </w:r>
          </w:p>
        </w:tc>
      </w:tr>
      <w:tr w:rsidR="00383598" w:rsidRPr="00383598" w14:paraId="48AD7259" w14:textId="77777777" w:rsidTr="006D5EE3">
        <w:trPr>
          <w:trHeight w:val="20"/>
        </w:trPr>
        <w:tc>
          <w:tcPr>
            <w:tcW w:w="403" w:type="dxa"/>
            <w:shd w:val="clear" w:color="auto" w:fill="auto"/>
            <w:noWrap/>
            <w:vAlign w:val="center"/>
            <w:hideMark/>
          </w:tcPr>
          <w:p w14:paraId="554793C8" w14:textId="77777777" w:rsidR="00383598" w:rsidRPr="00383598" w:rsidRDefault="00383598" w:rsidP="00383598">
            <w:pPr>
              <w:jc w:val="center"/>
              <w:rPr>
                <w:bCs/>
                <w:color w:val="000000"/>
                <w:sz w:val="14"/>
                <w:szCs w:val="16"/>
              </w:rPr>
            </w:pPr>
            <w:r w:rsidRPr="00383598">
              <w:rPr>
                <w:bCs/>
                <w:color w:val="000000"/>
                <w:sz w:val="14"/>
                <w:szCs w:val="16"/>
              </w:rPr>
              <w:t>45</w:t>
            </w:r>
          </w:p>
        </w:tc>
        <w:tc>
          <w:tcPr>
            <w:tcW w:w="1584" w:type="dxa"/>
            <w:shd w:val="clear" w:color="auto" w:fill="auto"/>
            <w:vAlign w:val="center"/>
            <w:hideMark/>
          </w:tcPr>
          <w:p w14:paraId="35FD32C1" w14:textId="77777777" w:rsidR="00383598" w:rsidRPr="00383598" w:rsidRDefault="00383598" w:rsidP="00383598">
            <w:pPr>
              <w:jc w:val="center"/>
              <w:rPr>
                <w:bCs/>
                <w:color w:val="000000"/>
                <w:sz w:val="14"/>
                <w:szCs w:val="16"/>
              </w:rPr>
            </w:pPr>
            <w:r w:rsidRPr="00383598">
              <w:rPr>
                <w:bCs/>
                <w:color w:val="000000"/>
                <w:sz w:val="14"/>
                <w:szCs w:val="16"/>
              </w:rPr>
              <w:t>TA3-A22R</w:t>
            </w:r>
          </w:p>
        </w:tc>
        <w:tc>
          <w:tcPr>
            <w:tcW w:w="359" w:type="dxa"/>
            <w:shd w:val="clear" w:color="auto" w:fill="auto"/>
            <w:vAlign w:val="center"/>
            <w:hideMark/>
          </w:tcPr>
          <w:p w14:paraId="4D90DA73" w14:textId="77777777" w:rsidR="00383598" w:rsidRPr="00383598" w:rsidRDefault="00383598" w:rsidP="00383598">
            <w:pPr>
              <w:jc w:val="center"/>
              <w:rPr>
                <w:bCs/>
                <w:color w:val="000000"/>
                <w:sz w:val="14"/>
                <w:szCs w:val="16"/>
              </w:rPr>
            </w:pPr>
            <w:r w:rsidRPr="00383598">
              <w:rPr>
                <w:bCs/>
                <w:color w:val="000000"/>
                <w:sz w:val="14"/>
                <w:szCs w:val="16"/>
              </w:rPr>
              <w:t>ТР</w:t>
            </w:r>
          </w:p>
        </w:tc>
        <w:tc>
          <w:tcPr>
            <w:tcW w:w="888" w:type="dxa"/>
            <w:shd w:val="clear" w:color="auto" w:fill="auto"/>
            <w:vAlign w:val="center"/>
            <w:hideMark/>
          </w:tcPr>
          <w:p w14:paraId="49193A6E" w14:textId="77777777" w:rsidR="00383598" w:rsidRPr="00383598" w:rsidRDefault="00383598" w:rsidP="00383598">
            <w:pPr>
              <w:jc w:val="center"/>
              <w:rPr>
                <w:bCs/>
                <w:color w:val="000000"/>
                <w:sz w:val="14"/>
                <w:szCs w:val="16"/>
              </w:rPr>
            </w:pPr>
            <w:r w:rsidRPr="00383598">
              <w:rPr>
                <w:bCs/>
                <w:color w:val="000000"/>
                <w:sz w:val="14"/>
                <w:szCs w:val="16"/>
              </w:rPr>
              <w:t>27 833</w:t>
            </w:r>
          </w:p>
        </w:tc>
        <w:tc>
          <w:tcPr>
            <w:tcW w:w="850" w:type="dxa"/>
            <w:shd w:val="clear" w:color="auto" w:fill="auto"/>
            <w:vAlign w:val="center"/>
            <w:hideMark/>
          </w:tcPr>
          <w:p w14:paraId="67E360D4" w14:textId="77777777" w:rsidR="00383598" w:rsidRPr="00383598" w:rsidRDefault="00383598" w:rsidP="00383598">
            <w:pPr>
              <w:jc w:val="center"/>
              <w:rPr>
                <w:bCs/>
                <w:color w:val="000000"/>
                <w:sz w:val="14"/>
                <w:szCs w:val="16"/>
              </w:rPr>
            </w:pPr>
            <w:r w:rsidRPr="00383598">
              <w:rPr>
                <w:bCs/>
                <w:color w:val="000000"/>
                <w:sz w:val="14"/>
                <w:szCs w:val="16"/>
              </w:rPr>
              <w:t>27833</w:t>
            </w:r>
          </w:p>
        </w:tc>
        <w:tc>
          <w:tcPr>
            <w:tcW w:w="737" w:type="dxa"/>
            <w:shd w:val="clear" w:color="auto" w:fill="auto"/>
            <w:vAlign w:val="center"/>
            <w:hideMark/>
          </w:tcPr>
          <w:p w14:paraId="1906A12D" w14:textId="77777777" w:rsidR="00383598" w:rsidRPr="00383598" w:rsidRDefault="00383598" w:rsidP="00383598">
            <w:pPr>
              <w:jc w:val="center"/>
              <w:rPr>
                <w:bCs/>
                <w:color w:val="000000"/>
                <w:sz w:val="14"/>
                <w:szCs w:val="16"/>
              </w:rPr>
            </w:pPr>
            <w:r w:rsidRPr="00383598">
              <w:rPr>
                <w:bCs/>
                <w:color w:val="000000"/>
                <w:sz w:val="14"/>
                <w:szCs w:val="16"/>
              </w:rPr>
              <w:t>24 840</w:t>
            </w:r>
          </w:p>
        </w:tc>
        <w:tc>
          <w:tcPr>
            <w:tcW w:w="749" w:type="dxa"/>
            <w:shd w:val="clear" w:color="auto" w:fill="auto"/>
            <w:vAlign w:val="center"/>
            <w:hideMark/>
          </w:tcPr>
          <w:p w14:paraId="2E61EE00" w14:textId="77777777" w:rsidR="00383598" w:rsidRPr="00383598" w:rsidRDefault="00383598" w:rsidP="00383598">
            <w:pPr>
              <w:jc w:val="center"/>
              <w:rPr>
                <w:bCs/>
                <w:color w:val="000000"/>
                <w:sz w:val="14"/>
                <w:szCs w:val="16"/>
              </w:rPr>
            </w:pPr>
            <w:r w:rsidRPr="00383598">
              <w:rPr>
                <w:bCs/>
                <w:color w:val="000000"/>
                <w:sz w:val="14"/>
                <w:szCs w:val="16"/>
              </w:rPr>
              <w:t>2 993</w:t>
            </w:r>
          </w:p>
        </w:tc>
        <w:tc>
          <w:tcPr>
            <w:tcW w:w="737" w:type="dxa"/>
            <w:shd w:val="clear" w:color="auto" w:fill="auto"/>
            <w:vAlign w:val="center"/>
            <w:hideMark/>
          </w:tcPr>
          <w:p w14:paraId="7DF447BE"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37" w:type="dxa"/>
            <w:shd w:val="clear" w:color="auto" w:fill="auto"/>
            <w:vAlign w:val="center"/>
            <w:hideMark/>
          </w:tcPr>
          <w:p w14:paraId="1F714ABF"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27" w:type="dxa"/>
            <w:shd w:val="clear" w:color="auto" w:fill="auto"/>
            <w:vAlign w:val="center"/>
            <w:hideMark/>
          </w:tcPr>
          <w:p w14:paraId="584D4BA4"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2152" w:type="dxa"/>
            <w:shd w:val="clear" w:color="auto" w:fill="auto"/>
            <w:vAlign w:val="center"/>
            <w:hideMark/>
          </w:tcPr>
          <w:p w14:paraId="285BACA5" w14:textId="77777777" w:rsidR="00383598" w:rsidRPr="00383598" w:rsidRDefault="00383598" w:rsidP="00383598">
            <w:pPr>
              <w:jc w:val="center"/>
              <w:rPr>
                <w:bCs/>
                <w:color w:val="000000"/>
                <w:sz w:val="14"/>
                <w:szCs w:val="16"/>
              </w:rPr>
            </w:pPr>
            <w:r w:rsidRPr="00383598">
              <w:rPr>
                <w:bCs/>
                <w:color w:val="000000"/>
                <w:sz w:val="14"/>
                <w:szCs w:val="16"/>
              </w:rPr>
              <w:t>График выполнения работ, сметы на выполнение работ, ведомость ресурсов, ведомость объемов работ</w:t>
            </w:r>
          </w:p>
        </w:tc>
        <w:tc>
          <w:tcPr>
            <w:tcW w:w="854" w:type="dxa"/>
            <w:shd w:val="clear" w:color="auto" w:fill="auto"/>
            <w:vAlign w:val="center"/>
            <w:hideMark/>
          </w:tcPr>
          <w:p w14:paraId="5FFAF627" w14:textId="77777777" w:rsidR="00383598" w:rsidRPr="00383598" w:rsidRDefault="00383598" w:rsidP="00383598">
            <w:pPr>
              <w:jc w:val="center"/>
              <w:rPr>
                <w:bCs/>
                <w:color w:val="000000"/>
                <w:sz w:val="14"/>
                <w:szCs w:val="16"/>
              </w:rPr>
            </w:pPr>
            <w:r w:rsidRPr="00383598">
              <w:rPr>
                <w:bCs/>
                <w:color w:val="000000"/>
                <w:sz w:val="14"/>
                <w:szCs w:val="16"/>
              </w:rPr>
              <w:t>27 833</w:t>
            </w:r>
          </w:p>
        </w:tc>
        <w:tc>
          <w:tcPr>
            <w:tcW w:w="607" w:type="dxa"/>
            <w:shd w:val="clear" w:color="auto" w:fill="auto"/>
            <w:vAlign w:val="center"/>
            <w:hideMark/>
          </w:tcPr>
          <w:p w14:paraId="39C2298F" w14:textId="77777777" w:rsidR="00383598" w:rsidRPr="00383598" w:rsidRDefault="00383598" w:rsidP="00383598">
            <w:pPr>
              <w:jc w:val="center"/>
              <w:rPr>
                <w:bCs/>
                <w:color w:val="000000"/>
                <w:sz w:val="14"/>
                <w:szCs w:val="16"/>
              </w:rPr>
            </w:pPr>
            <w:r w:rsidRPr="00383598">
              <w:rPr>
                <w:bCs/>
                <w:color w:val="000000"/>
                <w:sz w:val="14"/>
                <w:szCs w:val="16"/>
              </w:rPr>
              <w:t>27833</w:t>
            </w:r>
          </w:p>
        </w:tc>
        <w:tc>
          <w:tcPr>
            <w:tcW w:w="738" w:type="dxa"/>
            <w:shd w:val="clear" w:color="auto" w:fill="auto"/>
            <w:vAlign w:val="center"/>
            <w:hideMark/>
          </w:tcPr>
          <w:p w14:paraId="68C1224C" w14:textId="77777777" w:rsidR="00383598" w:rsidRPr="00383598" w:rsidRDefault="00383598" w:rsidP="00383598">
            <w:pPr>
              <w:jc w:val="center"/>
              <w:rPr>
                <w:bCs/>
                <w:color w:val="000000"/>
                <w:sz w:val="14"/>
                <w:szCs w:val="16"/>
              </w:rPr>
            </w:pPr>
            <w:r w:rsidRPr="00383598">
              <w:rPr>
                <w:bCs/>
                <w:color w:val="000000"/>
                <w:sz w:val="14"/>
                <w:szCs w:val="16"/>
              </w:rPr>
              <w:t>24 840</w:t>
            </w:r>
          </w:p>
        </w:tc>
        <w:tc>
          <w:tcPr>
            <w:tcW w:w="749" w:type="dxa"/>
            <w:shd w:val="clear" w:color="auto" w:fill="auto"/>
            <w:vAlign w:val="center"/>
            <w:hideMark/>
          </w:tcPr>
          <w:p w14:paraId="544DA529" w14:textId="77777777" w:rsidR="00383598" w:rsidRPr="00383598" w:rsidRDefault="00383598" w:rsidP="00383598">
            <w:pPr>
              <w:jc w:val="center"/>
              <w:rPr>
                <w:bCs/>
                <w:color w:val="000000"/>
                <w:sz w:val="14"/>
                <w:szCs w:val="16"/>
              </w:rPr>
            </w:pPr>
            <w:r w:rsidRPr="00383598">
              <w:rPr>
                <w:bCs/>
                <w:color w:val="000000"/>
                <w:sz w:val="14"/>
                <w:szCs w:val="16"/>
              </w:rPr>
              <w:t>2 993</w:t>
            </w:r>
          </w:p>
        </w:tc>
        <w:tc>
          <w:tcPr>
            <w:tcW w:w="736" w:type="dxa"/>
            <w:shd w:val="clear" w:color="auto" w:fill="auto"/>
            <w:vAlign w:val="center"/>
            <w:hideMark/>
          </w:tcPr>
          <w:p w14:paraId="41C5F0C8"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36" w:type="dxa"/>
            <w:shd w:val="clear" w:color="auto" w:fill="auto"/>
            <w:vAlign w:val="center"/>
            <w:hideMark/>
          </w:tcPr>
          <w:p w14:paraId="61B30F28"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828" w:type="dxa"/>
            <w:shd w:val="clear" w:color="auto" w:fill="auto"/>
            <w:vAlign w:val="center"/>
            <w:hideMark/>
          </w:tcPr>
          <w:p w14:paraId="2D595DF4"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1131" w:type="dxa"/>
            <w:shd w:val="clear" w:color="auto" w:fill="auto"/>
            <w:vAlign w:val="center"/>
            <w:hideMark/>
          </w:tcPr>
          <w:p w14:paraId="58762D1C" w14:textId="77777777" w:rsidR="00383598" w:rsidRPr="00383598" w:rsidRDefault="00383598" w:rsidP="00383598">
            <w:pPr>
              <w:jc w:val="center"/>
              <w:rPr>
                <w:bCs/>
                <w:color w:val="000000"/>
                <w:sz w:val="14"/>
                <w:szCs w:val="16"/>
              </w:rPr>
            </w:pPr>
            <w:r w:rsidRPr="00383598">
              <w:rPr>
                <w:bCs/>
                <w:color w:val="000000"/>
                <w:sz w:val="14"/>
                <w:szCs w:val="16"/>
              </w:rPr>
              <w:t>Х</w:t>
            </w:r>
          </w:p>
        </w:tc>
      </w:tr>
      <w:tr w:rsidR="00383598" w:rsidRPr="00383598" w14:paraId="20EE9F15" w14:textId="77777777" w:rsidTr="006D5EE3">
        <w:trPr>
          <w:trHeight w:val="20"/>
        </w:trPr>
        <w:tc>
          <w:tcPr>
            <w:tcW w:w="403" w:type="dxa"/>
            <w:shd w:val="clear" w:color="auto" w:fill="auto"/>
            <w:noWrap/>
            <w:vAlign w:val="center"/>
            <w:hideMark/>
          </w:tcPr>
          <w:p w14:paraId="41089EBE" w14:textId="77777777" w:rsidR="00383598" w:rsidRPr="00383598" w:rsidRDefault="00383598" w:rsidP="00383598">
            <w:pPr>
              <w:jc w:val="center"/>
              <w:rPr>
                <w:bCs/>
                <w:color w:val="000000"/>
                <w:sz w:val="14"/>
                <w:szCs w:val="16"/>
              </w:rPr>
            </w:pPr>
            <w:r w:rsidRPr="00383598">
              <w:rPr>
                <w:bCs/>
                <w:color w:val="000000"/>
                <w:sz w:val="14"/>
                <w:szCs w:val="16"/>
              </w:rPr>
              <w:t>46</w:t>
            </w:r>
          </w:p>
        </w:tc>
        <w:tc>
          <w:tcPr>
            <w:tcW w:w="1584" w:type="dxa"/>
            <w:shd w:val="clear" w:color="auto" w:fill="auto"/>
            <w:vAlign w:val="center"/>
            <w:hideMark/>
          </w:tcPr>
          <w:p w14:paraId="02BEB3C5" w14:textId="77777777" w:rsidR="00383598" w:rsidRPr="00383598" w:rsidRDefault="00383598" w:rsidP="00383598">
            <w:pPr>
              <w:jc w:val="center"/>
              <w:rPr>
                <w:bCs/>
                <w:color w:val="000000"/>
                <w:sz w:val="14"/>
                <w:szCs w:val="16"/>
              </w:rPr>
            </w:pPr>
            <w:r w:rsidRPr="00383598">
              <w:rPr>
                <w:bCs/>
                <w:color w:val="000000"/>
                <w:sz w:val="14"/>
                <w:szCs w:val="16"/>
              </w:rPr>
              <w:t>УАЗ-</w:t>
            </w:r>
            <w:proofErr w:type="spellStart"/>
            <w:r w:rsidRPr="00383598">
              <w:rPr>
                <w:bCs/>
                <w:color w:val="000000"/>
                <w:sz w:val="14"/>
                <w:szCs w:val="16"/>
              </w:rPr>
              <w:t>Profi</w:t>
            </w:r>
            <w:proofErr w:type="spellEnd"/>
          </w:p>
        </w:tc>
        <w:tc>
          <w:tcPr>
            <w:tcW w:w="359" w:type="dxa"/>
            <w:shd w:val="clear" w:color="auto" w:fill="auto"/>
            <w:vAlign w:val="center"/>
            <w:hideMark/>
          </w:tcPr>
          <w:p w14:paraId="690350C0" w14:textId="77777777" w:rsidR="00383598" w:rsidRPr="00383598" w:rsidRDefault="00383598" w:rsidP="00383598">
            <w:pPr>
              <w:jc w:val="center"/>
              <w:rPr>
                <w:bCs/>
                <w:color w:val="000000"/>
                <w:sz w:val="14"/>
                <w:szCs w:val="16"/>
              </w:rPr>
            </w:pPr>
            <w:r w:rsidRPr="00383598">
              <w:rPr>
                <w:bCs/>
                <w:color w:val="000000"/>
                <w:sz w:val="14"/>
                <w:szCs w:val="16"/>
              </w:rPr>
              <w:t>ТР</w:t>
            </w:r>
          </w:p>
        </w:tc>
        <w:tc>
          <w:tcPr>
            <w:tcW w:w="888" w:type="dxa"/>
            <w:shd w:val="clear" w:color="auto" w:fill="auto"/>
            <w:vAlign w:val="center"/>
            <w:hideMark/>
          </w:tcPr>
          <w:p w14:paraId="3F3DBAD5" w14:textId="77777777" w:rsidR="00383598" w:rsidRPr="00383598" w:rsidRDefault="00383598" w:rsidP="00383598">
            <w:pPr>
              <w:jc w:val="center"/>
              <w:rPr>
                <w:bCs/>
                <w:color w:val="000000"/>
                <w:sz w:val="14"/>
                <w:szCs w:val="16"/>
              </w:rPr>
            </w:pPr>
            <w:r w:rsidRPr="00383598">
              <w:rPr>
                <w:bCs/>
                <w:color w:val="000000"/>
                <w:sz w:val="14"/>
                <w:szCs w:val="16"/>
              </w:rPr>
              <w:t>58 275</w:t>
            </w:r>
          </w:p>
        </w:tc>
        <w:tc>
          <w:tcPr>
            <w:tcW w:w="850" w:type="dxa"/>
            <w:shd w:val="clear" w:color="auto" w:fill="auto"/>
            <w:vAlign w:val="center"/>
            <w:hideMark/>
          </w:tcPr>
          <w:p w14:paraId="3E354922" w14:textId="77777777" w:rsidR="00383598" w:rsidRPr="00383598" w:rsidRDefault="00383598" w:rsidP="00383598">
            <w:pPr>
              <w:jc w:val="center"/>
              <w:rPr>
                <w:bCs/>
                <w:color w:val="000000"/>
                <w:sz w:val="14"/>
                <w:szCs w:val="16"/>
              </w:rPr>
            </w:pPr>
            <w:r w:rsidRPr="00383598">
              <w:rPr>
                <w:bCs/>
                <w:color w:val="000000"/>
                <w:sz w:val="14"/>
                <w:szCs w:val="16"/>
              </w:rPr>
              <w:t>58275</w:t>
            </w:r>
          </w:p>
        </w:tc>
        <w:tc>
          <w:tcPr>
            <w:tcW w:w="737" w:type="dxa"/>
            <w:shd w:val="clear" w:color="auto" w:fill="auto"/>
            <w:vAlign w:val="center"/>
            <w:hideMark/>
          </w:tcPr>
          <w:p w14:paraId="1D436955" w14:textId="77777777" w:rsidR="00383598" w:rsidRPr="00383598" w:rsidRDefault="00383598" w:rsidP="00383598">
            <w:pPr>
              <w:jc w:val="center"/>
              <w:rPr>
                <w:bCs/>
                <w:color w:val="000000"/>
                <w:sz w:val="14"/>
                <w:szCs w:val="16"/>
              </w:rPr>
            </w:pPr>
            <w:r w:rsidRPr="00383598">
              <w:rPr>
                <w:bCs/>
                <w:color w:val="000000"/>
                <w:sz w:val="14"/>
                <w:szCs w:val="16"/>
              </w:rPr>
              <w:t>41 194</w:t>
            </w:r>
          </w:p>
        </w:tc>
        <w:tc>
          <w:tcPr>
            <w:tcW w:w="749" w:type="dxa"/>
            <w:shd w:val="clear" w:color="auto" w:fill="auto"/>
            <w:vAlign w:val="center"/>
            <w:hideMark/>
          </w:tcPr>
          <w:p w14:paraId="3E2C9C66" w14:textId="77777777" w:rsidR="00383598" w:rsidRPr="00383598" w:rsidRDefault="00383598" w:rsidP="00383598">
            <w:pPr>
              <w:jc w:val="center"/>
              <w:rPr>
                <w:bCs/>
                <w:color w:val="000000"/>
                <w:sz w:val="14"/>
                <w:szCs w:val="16"/>
              </w:rPr>
            </w:pPr>
            <w:r w:rsidRPr="00383598">
              <w:rPr>
                <w:bCs/>
                <w:color w:val="000000"/>
                <w:sz w:val="14"/>
                <w:szCs w:val="16"/>
              </w:rPr>
              <w:t>17 081</w:t>
            </w:r>
          </w:p>
        </w:tc>
        <w:tc>
          <w:tcPr>
            <w:tcW w:w="737" w:type="dxa"/>
            <w:shd w:val="clear" w:color="auto" w:fill="auto"/>
            <w:vAlign w:val="center"/>
            <w:hideMark/>
          </w:tcPr>
          <w:p w14:paraId="5078C993"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37" w:type="dxa"/>
            <w:shd w:val="clear" w:color="auto" w:fill="auto"/>
            <w:vAlign w:val="center"/>
            <w:hideMark/>
          </w:tcPr>
          <w:p w14:paraId="44D9E20C"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27" w:type="dxa"/>
            <w:shd w:val="clear" w:color="auto" w:fill="auto"/>
            <w:vAlign w:val="center"/>
            <w:hideMark/>
          </w:tcPr>
          <w:p w14:paraId="75C1B16F"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2152" w:type="dxa"/>
            <w:shd w:val="clear" w:color="auto" w:fill="auto"/>
            <w:vAlign w:val="center"/>
            <w:hideMark/>
          </w:tcPr>
          <w:p w14:paraId="22C0EFAE" w14:textId="77777777" w:rsidR="00383598" w:rsidRPr="00383598" w:rsidRDefault="00383598" w:rsidP="00383598">
            <w:pPr>
              <w:jc w:val="center"/>
              <w:rPr>
                <w:bCs/>
                <w:color w:val="000000"/>
                <w:sz w:val="14"/>
                <w:szCs w:val="16"/>
              </w:rPr>
            </w:pPr>
            <w:r w:rsidRPr="00383598">
              <w:rPr>
                <w:bCs/>
                <w:color w:val="000000"/>
                <w:sz w:val="14"/>
                <w:szCs w:val="16"/>
              </w:rPr>
              <w:t>График выполнения работ, сметы на выполнение работ, ведомость ресурсов, ведомость объемов работ</w:t>
            </w:r>
          </w:p>
        </w:tc>
        <w:tc>
          <w:tcPr>
            <w:tcW w:w="854" w:type="dxa"/>
            <w:shd w:val="clear" w:color="auto" w:fill="auto"/>
            <w:vAlign w:val="center"/>
            <w:hideMark/>
          </w:tcPr>
          <w:p w14:paraId="5EB79F88" w14:textId="77777777" w:rsidR="00383598" w:rsidRPr="00383598" w:rsidRDefault="00383598" w:rsidP="00383598">
            <w:pPr>
              <w:jc w:val="center"/>
              <w:rPr>
                <w:bCs/>
                <w:color w:val="000000"/>
                <w:sz w:val="14"/>
                <w:szCs w:val="16"/>
              </w:rPr>
            </w:pPr>
            <w:r w:rsidRPr="00383598">
              <w:rPr>
                <w:bCs/>
                <w:color w:val="000000"/>
                <w:sz w:val="14"/>
                <w:szCs w:val="16"/>
              </w:rPr>
              <w:t>58 275</w:t>
            </w:r>
          </w:p>
        </w:tc>
        <w:tc>
          <w:tcPr>
            <w:tcW w:w="607" w:type="dxa"/>
            <w:shd w:val="clear" w:color="auto" w:fill="auto"/>
            <w:vAlign w:val="center"/>
            <w:hideMark/>
          </w:tcPr>
          <w:p w14:paraId="456FFC86" w14:textId="77777777" w:rsidR="00383598" w:rsidRPr="00383598" w:rsidRDefault="00383598" w:rsidP="00383598">
            <w:pPr>
              <w:jc w:val="center"/>
              <w:rPr>
                <w:bCs/>
                <w:color w:val="000000"/>
                <w:sz w:val="14"/>
                <w:szCs w:val="16"/>
              </w:rPr>
            </w:pPr>
            <w:r w:rsidRPr="00383598">
              <w:rPr>
                <w:bCs/>
                <w:color w:val="000000"/>
                <w:sz w:val="14"/>
                <w:szCs w:val="16"/>
              </w:rPr>
              <w:t>58275</w:t>
            </w:r>
          </w:p>
        </w:tc>
        <w:tc>
          <w:tcPr>
            <w:tcW w:w="738" w:type="dxa"/>
            <w:shd w:val="clear" w:color="auto" w:fill="auto"/>
            <w:vAlign w:val="center"/>
            <w:hideMark/>
          </w:tcPr>
          <w:p w14:paraId="74376B88" w14:textId="77777777" w:rsidR="00383598" w:rsidRPr="00383598" w:rsidRDefault="00383598" w:rsidP="00383598">
            <w:pPr>
              <w:jc w:val="center"/>
              <w:rPr>
                <w:bCs/>
                <w:color w:val="000000"/>
                <w:sz w:val="14"/>
                <w:szCs w:val="16"/>
              </w:rPr>
            </w:pPr>
            <w:r w:rsidRPr="00383598">
              <w:rPr>
                <w:bCs/>
                <w:color w:val="000000"/>
                <w:sz w:val="14"/>
                <w:szCs w:val="16"/>
              </w:rPr>
              <w:t>41 194</w:t>
            </w:r>
          </w:p>
        </w:tc>
        <w:tc>
          <w:tcPr>
            <w:tcW w:w="749" w:type="dxa"/>
            <w:shd w:val="clear" w:color="auto" w:fill="auto"/>
            <w:vAlign w:val="center"/>
            <w:hideMark/>
          </w:tcPr>
          <w:p w14:paraId="0D252BDB" w14:textId="77777777" w:rsidR="00383598" w:rsidRPr="00383598" w:rsidRDefault="00383598" w:rsidP="00383598">
            <w:pPr>
              <w:jc w:val="center"/>
              <w:rPr>
                <w:bCs/>
                <w:color w:val="000000"/>
                <w:sz w:val="14"/>
                <w:szCs w:val="16"/>
              </w:rPr>
            </w:pPr>
            <w:r w:rsidRPr="00383598">
              <w:rPr>
                <w:bCs/>
                <w:color w:val="000000"/>
                <w:sz w:val="14"/>
                <w:szCs w:val="16"/>
              </w:rPr>
              <w:t>17 081</w:t>
            </w:r>
          </w:p>
        </w:tc>
        <w:tc>
          <w:tcPr>
            <w:tcW w:w="736" w:type="dxa"/>
            <w:shd w:val="clear" w:color="auto" w:fill="auto"/>
            <w:vAlign w:val="center"/>
            <w:hideMark/>
          </w:tcPr>
          <w:p w14:paraId="66103651"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36" w:type="dxa"/>
            <w:shd w:val="clear" w:color="auto" w:fill="auto"/>
            <w:vAlign w:val="center"/>
            <w:hideMark/>
          </w:tcPr>
          <w:p w14:paraId="17009F64"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828" w:type="dxa"/>
            <w:shd w:val="clear" w:color="auto" w:fill="auto"/>
            <w:vAlign w:val="center"/>
            <w:hideMark/>
          </w:tcPr>
          <w:p w14:paraId="0DEF6A44"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1131" w:type="dxa"/>
            <w:shd w:val="clear" w:color="auto" w:fill="auto"/>
            <w:vAlign w:val="center"/>
            <w:hideMark/>
          </w:tcPr>
          <w:p w14:paraId="34CC6940" w14:textId="77777777" w:rsidR="00383598" w:rsidRPr="00383598" w:rsidRDefault="00383598" w:rsidP="00383598">
            <w:pPr>
              <w:jc w:val="center"/>
              <w:rPr>
                <w:bCs/>
                <w:color w:val="000000"/>
                <w:sz w:val="14"/>
                <w:szCs w:val="16"/>
              </w:rPr>
            </w:pPr>
            <w:r w:rsidRPr="00383598">
              <w:rPr>
                <w:bCs/>
                <w:color w:val="000000"/>
                <w:sz w:val="14"/>
                <w:szCs w:val="16"/>
              </w:rPr>
              <w:t>Х</w:t>
            </w:r>
          </w:p>
        </w:tc>
      </w:tr>
      <w:tr w:rsidR="00383598" w:rsidRPr="00383598" w14:paraId="75DE5C87" w14:textId="77777777" w:rsidTr="006D5EE3">
        <w:trPr>
          <w:trHeight w:val="20"/>
        </w:trPr>
        <w:tc>
          <w:tcPr>
            <w:tcW w:w="403" w:type="dxa"/>
            <w:shd w:val="clear" w:color="auto" w:fill="auto"/>
            <w:noWrap/>
            <w:vAlign w:val="center"/>
          </w:tcPr>
          <w:p w14:paraId="7D59B281" w14:textId="77777777" w:rsidR="00383598" w:rsidRPr="00383598" w:rsidRDefault="00383598" w:rsidP="00383598">
            <w:pPr>
              <w:jc w:val="center"/>
              <w:rPr>
                <w:sz w:val="14"/>
                <w:szCs w:val="14"/>
              </w:rPr>
            </w:pPr>
            <w:r w:rsidRPr="00383598">
              <w:rPr>
                <w:sz w:val="14"/>
                <w:szCs w:val="14"/>
              </w:rPr>
              <w:t>1</w:t>
            </w:r>
          </w:p>
        </w:tc>
        <w:tc>
          <w:tcPr>
            <w:tcW w:w="1584" w:type="dxa"/>
            <w:shd w:val="clear" w:color="auto" w:fill="auto"/>
            <w:vAlign w:val="center"/>
          </w:tcPr>
          <w:p w14:paraId="752202CF" w14:textId="77777777" w:rsidR="00383598" w:rsidRPr="00383598" w:rsidRDefault="00383598" w:rsidP="00383598">
            <w:pPr>
              <w:jc w:val="center"/>
              <w:rPr>
                <w:sz w:val="14"/>
                <w:szCs w:val="14"/>
              </w:rPr>
            </w:pPr>
            <w:r w:rsidRPr="00383598">
              <w:rPr>
                <w:sz w:val="14"/>
                <w:szCs w:val="14"/>
              </w:rPr>
              <w:t>2</w:t>
            </w:r>
          </w:p>
        </w:tc>
        <w:tc>
          <w:tcPr>
            <w:tcW w:w="359" w:type="dxa"/>
            <w:shd w:val="clear" w:color="auto" w:fill="auto"/>
            <w:vAlign w:val="center"/>
          </w:tcPr>
          <w:p w14:paraId="34D2BA75" w14:textId="77777777" w:rsidR="00383598" w:rsidRPr="00383598" w:rsidRDefault="00383598" w:rsidP="00383598">
            <w:pPr>
              <w:jc w:val="center"/>
              <w:rPr>
                <w:sz w:val="14"/>
                <w:szCs w:val="14"/>
              </w:rPr>
            </w:pPr>
            <w:r w:rsidRPr="00383598">
              <w:rPr>
                <w:sz w:val="14"/>
                <w:szCs w:val="14"/>
              </w:rPr>
              <w:t>3</w:t>
            </w:r>
          </w:p>
        </w:tc>
        <w:tc>
          <w:tcPr>
            <w:tcW w:w="888" w:type="dxa"/>
            <w:shd w:val="clear" w:color="auto" w:fill="auto"/>
            <w:vAlign w:val="center"/>
          </w:tcPr>
          <w:p w14:paraId="1347ECB4" w14:textId="77777777" w:rsidR="00383598" w:rsidRPr="00383598" w:rsidRDefault="00383598" w:rsidP="00383598">
            <w:pPr>
              <w:jc w:val="center"/>
              <w:rPr>
                <w:sz w:val="14"/>
                <w:szCs w:val="14"/>
              </w:rPr>
            </w:pPr>
            <w:r w:rsidRPr="00383598">
              <w:rPr>
                <w:sz w:val="14"/>
                <w:szCs w:val="14"/>
              </w:rPr>
              <w:t>4</w:t>
            </w:r>
          </w:p>
        </w:tc>
        <w:tc>
          <w:tcPr>
            <w:tcW w:w="850" w:type="dxa"/>
            <w:shd w:val="clear" w:color="auto" w:fill="auto"/>
            <w:vAlign w:val="center"/>
          </w:tcPr>
          <w:p w14:paraId="495072D5" w14:textId="77777777" w:rsidR="00383598" w:rsidRPr="00383598" w:rsidRDefault="00383598" w:rsidP="00383598">
            <w:pPr>
              <w:jc w:val="center"/>
              <w:rPr>
                <w:sz w:val="14"/>
                <w:szCs w:val="14"/>
              </w:rPr>
            </w:pPr>
            <w:r w:rsidRPr="00383598">
              <w:rPr>
                <w:sz w:val="14"/>
                <w:szCs w:val="14"/>
              </w:rPr>
              <w:t>5</w:t>
            </w:r>
          </w:p>
        </w:tc>
        <w:tc>
          <w:tcPr>
            <w:tcW w:w="737" w:type="dxa"/>
            <w:shd w:val="clear" w:color="auto" w:fill="auto"/>
            <w:vAlign w:val="center"/>
          </w:tcPr>
          <w:p w14:paraId="2E522D1F" w14:textId="77777777" w:rsidR="00383598" w:rsidRPr="00383598" w:rsidRDefault="00383598" w:rsidP="00383598">
            <w:pPr>
              <w:jc w:val="center"/>
              <w:rPr>
                <w:sz w:val="14"/>
                <w:szCs w:val="14"/>
              </w:rPr>
            </w:pPr>
            <w:r w:rsidRPr="00383598">
              <w:rPr>
                <w:sz w:val="14"/>
                <w:szCs w:val="14"/>
              </w:rPr>
              <w:t>6</w:t>
            </w:r>
          </w:p>
        </w:tc>
        <w:tc>
          <w:tcPr>
            <w:tcW w:w="749" w:type="dxa"/>
            <w:shd w:val="clear" w:color="auto" w:fill="auto"/>
            <w:vAlign w:val="center"/>
          </w:tcPr>
          <w:p w14:paraId="2199CCA4" w14:textId="77777777" w:rsidR="00383598" w:rsidRPr="00383598" w:rsidRDefault="00383598" w:rsidP="00383598">
            <w:pPr>
              <w:jc w:val="center"/>
              <w:rPr>
                <w:sz w:val="14"/>
                <w:szCs w:val="14"/>
              </w:rPr>
            </w:pPr>
            <w:r w:rsidRPr="00383598">
              <w:rPr>
                <w:sz w:val="14"/>
                <w:szCs w:val="14"/>
              </w:rPr>
              <w:t>7</w:t>
            </w:r>
          </w:p>
        </w:tc>
        <w:tc>
          <w:tcPr>
            <w:tcW w:w="737" w:type="dxa"/>
            <w:shd w:val="clear" w:color="auto" w:fill="auto"/>
            <w:vAlign w:val="center"/>
          </w:tcPr>
          <w:p w14:paraId="244C62E8" w14:textId="77777777" w:rsidR="00383598" w:rsidRPr="00383598" w:rsidRDefault="00383598" w:rsidP="00383598">
            <w:pPr>
              <w:jc w:val="center"/>
              <w:rPr>
                <w:sz w:val="14"/>
                <w:szCs w:val="14"/>
              </w:rPr>
            </w:pPr>
            <w:r w:rsidRPr="00383598">
              <w:rPr>
                <w:sz w:val="14"/>
                <w:szCs w:val="14"/>
              </w:rPr>
              <w:t>8</w:t>
            </w:r>
          </w:p>
        </w:tc>
        <w:tc>
          <w:tcPr>
            <w:tcW w:w="737" w:type="dxa"/>
            <w:shd w:val="clear" w:color="auto" w:fill="auto"/>
            <w:vAlign w:val="center"/>
          </w:tcPr>
          <w:p w14:paraId="217B2205" w14:textId="77777777" w:rsidR="00383598" w:rsidRPr="00383598" w:rsidRDefault="00383598" w:rsidP="00383598">
            <w:pPr>
              <w:jc w:val="center"/>
              <w:rPr>
                <w:sz w:val="14"/>
                <w:szCs w:val="14"/>
              </w:rPr>
            </w:pPr>
            <w:r w:rsidRPr="00383598">
              <w:rPr>
                <w:sz w:val="14"/>
                <w:szCs w:val="14"/>
              </w:rPr>
              <w:t>9</w:t>
            </w:r>
          </w:p>
        </w:tc>
        <w:tc>
          <w:tcPr>
            <w:tcW w:w="727" w:type="dxa"/>
            <w:shd w:val="clear" w:color="auto" w:fill="auto"/>
            <w:vAlign w:val="center"/>
          </w:tcPr>
          <w:p w14:paraId="0BD4D517" w14:textId="77777777" w:rsidR="00383598" w:rsidRPr="00383598" w:rsidRDefault="00383598" w:rsidP="00383598">
            <w:pPr>
              <w:jc w:val="center"/>
              <w:rPr>
                <w:sz w:val="14"/>
                <w:szCs w:val="14"/>
              </w:rPr>
            </w:pPr>
            <w:r w:rsidRPr="00383598">
              <w:rPr>
                <w:sz w:val="14"/>
                <w:szCs w:val="14"/>
              </w:rPr>
              <w:t>10</w:t>
            </w:r>
          </w:p>
        </w:tc>
        <w:tc>
          <w:tcPr>
            <w:tcW w:w="2157" w:type="dxa"/>
            <w:shd w:val="clear" w:color="auto" w:fill="auto"/>
            <w:vAlign w:val="center"/>
          </w:tcPr>
          <w:p w14:paraId="7EFF7A77" w14:textId="77777777" w:rsidR="00383598" w:rsidRPr="00383598" w:rsidRDefault="00383598" w:rsidP="00383598">
            <w:pPr>
              <w:jc w:val="center"/>
              <w:rPr>
                <w:sz w:val="14"/>
                <w:szCs w:val="14"/>
              </w:rPr>
            </w:pPr>
            <w:r w:rsidRPr="00383598">
              <w:rPr>
                <w:sz w:val="14"/>
                <w:szCs w:val="14"/>
              </w:rPr>
              <w:t>11</w:t>
            </w:r>
          </w:p>
        </w:tc>
        <w:tc>
          <w:tcPr>
            <w:tcW w:w="854" w:type="dxa"/>
            <w:shd w:val="clear" w:color="auto" w:fill="auto"/>
            <w:vAlign w:val="center"/>
          </w:tcPr>
          <w:p w14:paraId="2A0A2064" w14:textId="77777777" w:rsidR="00383598" w:rsidRPr="00383598" w:rsidRDefault="00383598" w:rsidP="00383598">
            <w:pPr>
              <w:jc w:val="center"/>
              <w:rPr>
                <w:sz w:val="14"/>
                <w:szCs w:val="14"/>
              </w:rPr>
            </w:pPr>
            <w:r w:rsidRPr="00383598">
              <w:rPr>
                <w:sz w:val="14"/>
                <w:szCs w:val="14"/>
              </w:rPr>
              <w:t>12</w:t>
            </w:r>
          </w:p>
        </w:tc>
        <w:tc>
          <w:tcPr>
            <w:tcW w:w="607" w:type="dxa"/>
            <w:shd w:val="clear" w:color="auto" w:fill="auto"/>
            <w:vAlign w:val="center"/>
          </w:tcPr>
          <w:p w14:paraId="61896B3A" w14:textId="77777777" w:rsidR="00383598" w:rsidRPr="00383598" w:rsidRDefault="00383598" w:rsidP="00383598">
            <w:pPr>
              <w:jc w:val="center"/>
              <w:rPr>
                <w:sz w:val="14"/>
                <w:szCs w:val="14"/>
              </w:rPr>
            </w:pPr>
            <w:r w:rsidRPr="00383598">
              <w:rPr>
                <w:sz w:val="14"/>
                <w:szCs w:val="14"/>
              </w:rPr>
              <w:t>13</w:t>
            </w:r>
          </w:p>
        </w:tc>
        <w:tc>
          <w:tcPr>
            <w:tcW w:w="738" w:type="dxa"/>
            <w:shd w:val="clear" w:color="auto" w:fill="auto"/>
            <w:vAlign w:val="center"/>
          </w:tcPr>
          <w:p w14:paraId="6FE3742C" w14:textId="77777777" w:rsidR="00383598" w:rsidRPr="00383598" w:rsidRDefault="00383598" w:rsidP="00383598">
            <w:pPr>
              <w:jc w:val="center"/>
              <w:rPr>
                <w:sz w:val="14"/>
                <w:szCs w:val="14"/>
              </w:rPr>
            </w:pPr>
            <w:r w:rsidRPr="00383598">
              <w:rPr>
                <w:sz w:val="14"/>
                <w:szCs w:val="14"/>
              </w:rPr>
              <w:t>14</w:t>
            </w:r>
          </w:p>
        </w:tc>
        <w:tc>
          <w:tcPr>
            <w:tcW w:w="749" w:type="dxa"/>
            <w:shd w:val="clear" w:color="auto" w:fill="auto"/>
            <w:vAlign w:val="center"/>
          </w:tcPr>
          <w:p w14:paraId="03ECAF9A" w14:textId="77777777" w:rsidR="00383598" w:rsidRPr="00383598" w:rsidRDefault="00383598" w:rsidP="00383598">
            <w:pPr>
              <w:jc w:val="center"/>
              <w:rPr>
                <w:sz w:val="14"/>
                <w:szCs w:val="14"/>
              </w:rPr>
            </w:pPr>
            <w:r w:rsidRPr="00383598">
              <w:rPr>
                <w:sz w:val="14"/>
                <w:szCs w:val="14"/>
              </w:rPr>
              <w:t>15</w:t>
            </w:r>
          </w:p>
        </w:tc>
        <w:tc>
          <w:tcPr>
            <w:tcW w:w="737" w:type="dxa"/>
            <w:shd w:val="clear" w:color="auto" w:fill="auto"/>
            <w:vAlign w:val="center"/>
          </w:tcPr>
          <w:p w14:paraId="2A1964EA" w14:textId="77777777" w:rsidR="00383598" w:rsidRPr="00383598" w:rsidRDefault="00383598" w:rsidP="00383598">
            <w:pPr>
              <w:jc w:val="center"/>
              <w:rPr>
                <w:sz w:val="14"/>
                <w:szCs w:val="14"/>
              </w:rPr>
            </w:pPr>
            <w:r w:rsidRPr="00383598">
              <w:rPr>
                <w:sz w:val="14"/>
                <w:szCs w:val="14"/>
              </w:rPr>
              <w:t>16</w:t>
            </w:r>
          </w:p>
        </w:tc>
        <w:tc>
          <w:tcPr>
            <w:tcW w:w="737" w:type="dxa"/>
            <w:shd w:val="clear" w:color="auto" w:fill="auto"/>
            <w:vAlign w:val="center"/>
          </w:tcPr>
          <w:p w14:paraId="2B4120CD" w14:textId="77777777" w:rsidR="00383598" w:rsidRPr="00383598" w:rsidRDefault="00383598" w:rsidP="00383598">
            <w:pPr>
              <w:jc w:val="center"/>
              <w:rPr>
                <w:sz w:val="14"/>
                <w:szCs w:val="14"/>
              </w:rPr>
            </w:pPr>
            <w:r w:rsidRPr="00383598">
              <w:rPr>
                <w:sz w:val="14"/>
                <w:szCs w:val="14"/>
              </w:rPr>
              <w:t>17</w:t>
            </w:r>
          </w:p>
        </w:tc>
        <w:tc>
          <w:tcPr>
            <w:tcW w:w="829" w:type="dxa"/>
            <w:shd w:val="clear" w:color="auto" w:fill="auto"/>
            <w:vAlign w:val="center"/>
          </w:tcPr>
          <w:p w14:paraId="7C94305C" w14:textId="77777777" w:rsidR="00383598" w:rsidRPr="00383598" w:rsidRDefault="00383598" w:rsidP="00383598">
            <w:pPr>
              <w:jc w:val="center"/>
              <w:rPr>
                <w:sz w:val="14"/>
                <w:szCs w:val="14"/>
              </w:rPr>
            </w:pPr>
            <w:r w:rsidRPr="00383598">
              <w:rPr>
                <w:sz w:val="14"/>
                <w:szCs w:val="14"/>
              </w:rPr>
              <w:t>18</w:t>
            </w:r>
          </w:p>
        </w:tc>
        <w:tc>
          <w:tcPr>
            <w:tcW w:w="1123" w:type="dxa"/>
            <w:shd w:val="clear" w:color="auto" w:fill="auto"/>
            <w:vAlign w:val="center"/>
          </w:tcPr>
          <w:p w14:paraId="5C103C18" w14:textId="77777777" w:rsidR="00383598" w:rsidRPr="00383598" w:rsidRDefault="00383598" w:rsidP="00383598">
            <w:pPr>
              <w:jc w:val="center"/>
              <w:rPr>
                <w:sz w:val="14"/>
                <w:szCs w:val="14"/>
              </w:rPr>
            </w:pPr>
            <w:r w:rsidRPr="00383598">
              <w:rPr>
                <w:sz w:val="14"/>
                <w:szCs w:val="14"/>
              </w:rPr>
              <w:t>19</w:t>
            </w:r>
          </w:p>
        </w:tc>
      </w:tr>
      <w:tr w:rsidR="00383598" w:rsidRPr="00383598" w14:paraId="758E0D76" w14:textId="77777777" w:rsidTr="006D5EE3">
        <w:trPr>
          <w:trHeight w:val="20"/>
        </w:trPr>
        <w:tc>
          <w:tcPr>
            <w:tcW w:w="403" w:type="dxa"/>
            <w:shd w:val="clear" w:color="auto" w:fill="auto"/>
            <w:noWrap/>
            <w:vAlign w:val="center"/>
            <w:hideMark/>
          </w:tcPr>
          <w:p w14:paraId="6E9091E3" w14:textId="77777777" w:rsidR="00383598" w:rsidRPr="00383598" w:rsidRDefault="00383598" w:rsidP="00383598">
            <w:pPr>
              <w:jc w:val="center"/>
              <w:rPr>
                <w:bCs/>
                <w:color w:val="000000"/>
                <w:sz w:val="14"/>
                <w:szCs w:val="16"/>
              </w:rPr>
            </w:pPr>
            <w:r w:rsidRPr="00383598">
              <w:rPr>
                <w:bCs/>
                <w:color w:val="000000"/>
                <w:sz w:val="14"/>
                <w:szCs w:val="16"/>
              </w:rPr>
              <w:lastRenderedPageBreak/>
              <w:t>47</w:t>
            </w:r>
          </w:p>
        </w:tc>
        <w:tc>
          <w:tcPr>
            <w:tcW w:w="1584" w:type="dxa"/>
            <w:shd w:val="clear" w:color="auto" w:fill="auto"/>
            <w:vAlign w:val="center"/>
            <w:hideMark/>
          </w:tcPr>
          <w:p w14:paraId="3B39B291" w14:textId="77777777" w:rsidR="00383598" w:rsidRPr="00383598" w:rsidRDefault="00383598" w:rsidP="00383598">
            <w:pPr>
              <w:jc w:val="center"/>
              <w:rPr>
                <w:bCs/>
                <w:color w:val="000000"/>
                <w:sz w:val="14"/>
                <w:szCs w:val="16"/>
              </w:rPr>
            </w:pPr>
            <w:r w:rsidRPr="00383598">
              <w:rPr>
                <w:bCs/>
                <w:color w:val="000000"/>
                <w:sz w:val="14"/>
                <w:szCs w:val="16"/>
              </w:rPr>
              <w:t>УАЗ-390945</w:t>
            </w:r>
          </w:p>
        </w:tc>
        <w:tc>
          <w:tcPr>
            <w:tcW w:w="359" w:type="dxa"/>
            <w:shd w:val="clear" w:color="auto" w:fill="auto"/>
            <w:vAlign w:val="center"/>
            <w:hideMark/>
          </w:tcPr>
          <w:p w14:paraId="2F843D51" w14:textId="77777777" w:rsidR="00383598" w:rsidRPr="00383598" w:rsidRDefault="00383598" w:rsidP="00383598">
            <w:pPr>
              <w:jc w:val="center"/>
              <w:rPr>
                <w:bCs/>
                <w:color w:val="000000"/>
                <w:sz w:val="14"/>
                <w:szCs w:val="16"/>
              </w:rPr>
            </w:pPr>
            <w:r w:rsidRPr="00383598">
              <w:rPr>
                <w:bCs/>
                <w:color w:val="000000"/>
                <w:sz w:val="14"/>
                <w:szCs w:val="16"/>
              </w:rPr>
              <w:t>ТР</w:t>
            </w:r>
          </w:p>
        </w:tc>
        <w:tc>
          <w:tcPr>
            <w:tcW w:w="888" w:type="dxa"/>
            <w:shd w:val="clear" w:color="auto" w:fill="auto"/>
            <w:vAlign w:val="center"/>
            <w:hideMark/>
          </w:tcPr>
          <w:p w14:paraId="7F3121B1" w14:textId="77777777" w:rsidR="00383598" w:rsidRPr="00383598" w:rsidRDefault="00383598" w:rsidP="00383598">
            <w:pPr>
              <w:jc w:val="center"/>
              <w:rPr>
                <w:bCs/>
                <w:color w:val="000000"/>
                <w:sz w:val="14"/>
                <w:szCs w:val="16"/>
              </w:rPr>
            </w:pPr>
            <w:r w:rsidRPr="00383598">
              <w:rPr>
                <w:bCs/>
                <w:color w:val="000000"/>
                <w:sz w:val="14"/>
                <w:szCs w:val="16"/>
              </w:rPr>
              <w:t>19 181</w:t>
            </w:r>
          </w:p>
        </w:tc>
        <w:tc>
          <w:tcPr>
            <w:tcW w:w="850" w:type="dxa"/>
            <w:shd w:val="clear" w:color="auto" w:fill="auto"/>
            <w:vAlign w:val="center"/>
            <w:hideMark/>
          </w:tcPr>
          <w:p w14:paraId="1AE67844" w14:textId="77777777" w:rsidR="00383598" w:rsidRPr="00383598" w:rsidRDefault="00383598" w:rsidP="00383598">
            <w:pPr>
              <w:jc w:val="center"/>
              <w:rPr>
                <w:bCs/>
                <w:color w:val="000000"/>
                <w:sz w:val="14"/>
                <w:szCs w:val="16"/>
              </w:rPr>
            </w:pPr>
            <w:r w:rsidRPr="00383598">
              <w:rPr>
                <w:bCs/>
                <w:color w:val="000000"/>
                <w:sz w:val="14"/>
                <w:szCs w:val="16"/>
              </w:rPr>
              <w:t>19181</w:t>
            </w:r>
          </w:p>
        </w:tc>
        <w:tc>
          <w:tcPr>
            <w:tcW w:w="737" w:type="dxa"/>
            <w:shd w:val="clear" w:color="auto" w:fill="auto"/>
            <w:vAlign w:val="center"/>
            <w:hideMark/>
          </w:tcPr>
          <w:p w14:paraId="16A09103" w14:textId="77777777" w:rsidR="00383598" w:rsidRPr="00383598" w:rsidRDefault="00383598" w:rsidP="00383598">
            <w:pPr>
              <w:jc w:val="center"/>
              <w:rPr>
                <w:bCs/>
                <w:color w:val="000000"/>
                <w:sz w:val="14"/>
                <w:szCs w:val="16"/>
              </w:rPr>
            </w:pPr>
            <w:r w:rsidRPr="00383598">
              <w:rPr>
                <w:bCs/>
                <w:color w:val="000000"/>
                <w:sz w:val="14"/>
                <w:szCs w:val="16"/>
              </w:rPr>
              <w:t>16 905</w:t>
            </w:r>
          </w:p>
        </w:tc>
        <w:tc>
          <w:tcPr>
            <w:tcW w:w="749" w:type="dxa"/>
            <w:shd w:val="clear" w:color="auto" w:fill="auto"/>
            <w:vAlign w:val="center"/>
            <w:hideMark/>
          </w:tcPr>
          <w:p w14:paraId="28E7DE6F" w14:textId="77777777" w:rsidR="00383598" w:rsidRPr="00383598" w:rsidRDefault="00383598" w:rsidP="00383598">
            <w:pPr>
              <w:jc w:val="center"/>
              <w:rPr>
                <w:bCs/>
                <w:color w:val="000000"/>
                <w:sz w:val="14"/>
                <w:szCs w:val="16"/>
              </w:rPr>
            </w:pPr>
            <w:r w:rsidRPr="00383598">
              <w:rPr>
                <w:bCs/>
                <w:color w:val="000000"/>
                <w:sz w:val="14"/>
                <w:szCs w:val="16"/>
              </w:rPr>
              <w:t>2 276</w:t>
            </w:r>
          </w:p>
        </w:tc>
        <w:tc>
          <w:tcPr>
            <w:tcW w:w="737" w:type="dxa"/>
            <w:shd w:val="clear" w:color="auto" w:fill="auto"/>
            <w:vAlign w:val="center"/>
            <w:hideMark/>
          </w:tcPr>
          <w:p w14:paraId="624D0098"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37" w:type="dxa"/>
            <w:shd w:val="clear" w:color="auto" w:fill="auto"/>
            <w:vAlign w:val="center"/>
            <w:hideMark/>
          </w:tcPr>
          <w:p w14:paraId="3F1CB0DE"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27" w:type="dxa"/>
            <w:shd w:val="clear" w:color="auto" w:fill="auto"/>
            <w:vAlign w:val="center"/>
            <w:hideMark/>
          </w:tcPr>
          <w:p w14:paraId="4ABA12D5"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2152" w:type="dxa"/>
            <w:shd w:val="clear" w:color="auto" w:fill="auto"/>
            <w:vAlign w:val="center"/>
            <w:hideMark/>
          </w:tcPr>
          <w:p w14:paraId="5F715B94" w14:textId="77777777" w:rsidR="00383598" w:rsidRPr="00383598" w:rsidRDefault="00383598" w:rsidP="00383598">
            <w:pPr>
              <w:jc w:val="center"/>
              <w:rPr>
                <w:bCs/>
                <w:color w:val="000000"/>
                <w:sz w:val="14"/>
                <w:szCs w:val="16"/>
              </w:rPr>
            </w:pPr>
            <w:r w:rsidRPr="00383598">
              <w:rPr>
                <w:bCs/>
                <w:color w:val="000000"/>
                <w:sz w:val="14"/>
                <w:szCs w:val="16"/>
              </w:rPr>
              <w:t>График выполнения работ, сметы на выполнение работ, ведомость ресурсов, ведомость объемов работ</w:t>
            </w:r>
          </w:p>
        </w:tc>
        <w:tc>
          <w:tcPr>
            <w:tcW w:w="854" w:type="dxa"/>
            <w:shd w:val="clear" w:color="auto" w:fill="auto"/>
            <w:vAlign w:val="center"/>
            <w:hideMark/>
          </w:tcPr>
          <w:p w14:paraId="1AD333AE" w14:textId="77777777" w:rsidR="00383598" w:rsidRPr="00383598" w:rsidRDefault="00383598" w:rsidP="00383598">
            <w:pPr>
              <w:jc w:val="center"/>
              <w:rPr>
                <w:bCs/>
                <w:color w:val="000000"/>
                <w:sz w:val="14"/>
                <w:szCs w:val="16"/>
              </w:rPr>
            </w:pPr>
            <w:r w:rsidRPr="00383598">
              <w:rPr>
                <w:bCs/>
                <w:color w:val="000000"/>
                <w:sz w:val="14"/>
                <w:szCs w:val="16"/>
              </w:rPr>
              <w:t>19 181</w:t>
            </w:r>
          </w:p>
        </w:tc>
        <w:tc>
          <w:tcPr>
            <w:tcW w:w="607" w:type="dxa"/>
            <w:shd w:val="clear" w:color="auto" w:fill="auto"/>
            <w:vAlign w:val="center"/>
            <w:hideMark/>
          </w:tcPr>
          <w:p w14:paraId="337257CE" w14:textId="77777777" w:rsidR="00383598" w:rsidRPr="00383598" w:rsidRDefault="00383598" w:rsidP="00383598">
            <w:pPr>
              <w:jc w:val="center"/>
              <w:rPr>
                <w:bCs/>
                <w:color w:val="000000"/>
                <w:sz w:val="14"/>
                <w:szCs w:val="16"/>
              </w:rPr>
            </w:pPr>
            <w:r w:rsidRPr="00383598">
              <w:rPr>
                <w:bCs/>
                <w:color w:val="000000"/>
                <w:sz w:val="14"/>
                <w:szCs w:val="16"/>
              </w:rPr>
              <w:t>19181</w:t>
            </w:r>
          </w:p>
        </w:tc>
        <w:tc>
          <w:tcPr>
            <w:tcW w:w="738" w:type="dxa"/>
            <w:shd w:val="clear" w:color="auto" w:fill="auto"/>
            <w:vAlign w:val="center"/>
            <w:hideMark/>
          </w:tcPr>
          <w:p w14:paraId="449F3927" w14:textId="77777777" w:rsidR="00383598" w:rsidRPr="00383598" w:rsidRDefault="00383598" w:rsidP="00383598">
            <w:pPr>
              <w:jc w:val="center"/>
              <w:rPr>
                <w:bCs/>
                <w:color w:val="000000"/>
                <w:sz w:val="14"/>
                <w:szCs w:val="16"/>
              </w:rPr>
            </w:pPr>
            <w:r w:rsidRPr="00383598">
              <w:rPr>
                <w:bCs/>
                <w:color w:val="000000"/>
                <w:sz w:val="14"/>
                <w:szCs w:val="16"/>
              </w:rPr>
              <w:t>16 905</w:t>
            </w:r>
          </w:p>
        </w:tc>
        <w:tc>
          <w:tcPr>
            <w:tcW w:w="749" w:type="dxa"/>
            <w:shd w:val="clear" w:color="auto" w:fill="auto"/>
            <w:vAlign w:val="center"/>
            <w:hideMark/>
          </w:tcPr>
          <w:p w14:paraId="2B60534D" w14:textId="77777777" w:rsidR="00383598" w:rsidRPr="00383598" w:rsidRDefault="00383598" w:rsidP="00383598">
            <w:pPr>
              <w:jc w:val="center"/>
              <w:rPr>
                <w:bCs/>
                <w:color w:val="000000"/>
                <w:sz w:val="14"/>
                <w:szCs w:val="16"/>
              </w:rPr>
            </w:pPr>
            <w:r w:rsidRPr="00383598">
              <w:rPr>
                <w:bCs/>
                <w:color w:val="000000"/>
                <w:sz w:val="14"/>
                <w:szCs w:val="16"/>
              </w:rPr>
              <w:t>2 276</w:t>
            </w:r>
          </w:p>
        </w:tc>
        <w:tc>
          <w:tcPr>
            <w:tcW w:w="736" w:type="dxa"/>
            <w:shd w:val="clear" w:color="auto" w:fill="auto"/>
            <w:vAlign w:val="center"/>
            <w:hideMark/>
          </w:tcPr>
          <w:p w14:paraId="29688B6A"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36" w:type="dxa"/>
            <w:shd w:val="clear" w:color="auto" w:fill="auto"/>
            <w:vAlign w:val="center"/>
            <w:hideMark/>
          </w:tcPr>
          <w:p w14:paraId="2AB91E34"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828" w:type="dxa"/>
            <w:shd w:val="clear" w:color="auto" w:fill="auto"/>
            <w:vAlign w:val="center"/>
            <w:hideMark/>
          </w:tcPr>
          <w:p w14:paraId="1AC86950"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1131" w:type="dxa"/>
            <w:shd w:val="clear" w:color="auto" w:fill="auto"/>
            <w:vAlign w:val="center"/>
            <w:hideMark/>
          </w:tcPr>
          <w:p w14:paraId="157CF34A" w14:textId="77777777" w:rsidR="00383598" w:rsidRPr="00383598" w:rsidRDefault="00383598" w:rsidP="00383598">
            <w:pPr>
              <w:jc w:val="center"/>
              <w:rPr>
                <w:bCs/>
                <w:color w:val="000000"/>
                <w:sz w:val="14"/>
                <w:szCs w:val="16"/>
              </w:rPr>
            </w:pPr>
            <w:r w:rsidRPr="00383598">
              <w:rPr>
                <w:bCs/>
                <w:color w:val="000000"/>
                <w:sz w:val="14"/>
                <w:szCs w:val="16"/>
              </w:rPr>
              <w:t>Х</w:t>
            </w:r>
          </w:p>
        </w:tc>
      </w:tr>
      <w:tr w:rsidR="00383598" w:rsidRPr="00383598" w14:paraId="1D9481B3" w14:textId="77777777" w:rsidTr="006D5EE3">
        <w:trPr>
          <w:trHeight w:val="20"/>
        </w:trPr>
        <w:tc>
          <w:tcPr>
            <w:tcW w:w="403" w:type="dxa"/>
            <w:shd w:val="clear" w:color="auto" w:fill="auto"/>
            <w:noWrap/>
            <w:vAlign w:val="center"/>
            <w:hideMark/>
          </w:tcPr>
          <w:p w14:paraId="65A74ED1" w14:textId="77777777" w:rsidR="00383598" w:rsidRPr="00383598" w:rsidRDefault="00383598" w:rsidP="00383598">
            <w:pPr>
              <w:jc w:val="center"/>
              <w:rPr>
                <w:bCs/>
                <w:color w:val="000000"/>
                <w:sz w:val="14"/>
                <w:szCs w:val="16"/>
              </w:rPr>
            </w:pPr>
            <w:r w:rsidRPr="00383598">
              <w:rPr>
                <w:bCs/>
                <w:color w:val="000000"/>
                <w:sz w:val="14"/>
                <w:szCs w:val="16"/>
              </w:rPr>
              <w:t>48</w:t>
            </w:r>
          </w:p>
        </w:tc>
        <w:tc>
          <w:tcPr>
            <w:tcW w:w="1584" w:type="dxa"/>
            <w:shd w:val="clear" w:color="auto" w:fill="auto"/>
            <w:vAlign w:val="center"/>
            <w:hideMark/>
          </w:tcPr>
          <w:p w14:paraId="5E8797F1" w14:textId="77777777" w:rsidR="00383598" w:rsidRPr="00383598" w:rsidRDefault="00383598" w:rsidP="00383598">
            <w:pPr>
              <w:jc w:val="center"/>
              <w:rPr>
                <w:bCs/>
                <w:color w:val="000000"/>
                <w:sz w:val="14"/>
                <w:szCs w:val="16"/>
              </w:rPr>
            </w:pPr>
            <w:r w:rsidRPr="00383598">
              <w:rPr>
                <w:bCs/>
                <w:color w:val="000000"/>
                <w:sz w:val="14"/>
                <w:szCs w:val="16"/>
              </w:rPr>
              <w:t>ГАЗ-А22Р</w:t>
            </w:r>
          </w:p>
        </w:tc>
        <w:tc>
          <w:tcPr>
            <w:tcW w:w="359" w:type="dxa"/>
            <w:shd w:val="clear" w:color="auto" w:fill="auto"/>
            <w:vAlign w:val="center"/>
            <w:hideMark/>
          </w:tcPr>
          <w:p w14:paraId="12DCE799" w14:textId="77777777" w:rsidR="00383598" w:rsidRPr="00383598" w:rsidRDefault="00383598" w:rsidP="00383598">
            <w:pPr>
              <w:jc w:val="center"/>
              <w:rPr>
                <w:bCs/>
                <w:color w:val="000000"/>
                <w:sz w:val="14"/>
                <w:szCs w:val="16"/>
              </w:rPr>
            </w:pPr>
            <w:r w:rsidRPr="00383598">
              <w:rPr>
                <w:bCs/>
                <w:color w:val="000000"/>
                <w:sz w:val="14"/>
                <w:szCs w:val="16"/>
              </w:rPr>
              <w:t>ТР</w:t>
            </w:r>
          </w:p>
        </w:tc>
        <w:tc>
          <w:tcPr>
            <w:tcW w:w="888" w:type="dxa"/>
            <w:shd w:val="clear" w:color="auto" w:fill="auto"/>
            <w:vAlign w:val="center"/>
            <w:hideMark/>
          </w:tcPr>
          <w:p w14:paraId="3FAD9367" w14:textId="77777777" w:rsidR="00383598" w:rsidRPr="00383598" w:rsidRDefault="00383598" w:rsidP="00383598">
            <w:pPr>
              <w:jc w:val="center"/>
              <w:rPr>
                <w:bCs/>
                <w:color w:val="000000"/>
                <w:sz w:val="14"/>
                <w:szCs w:val="16"/>
              </w:rPr>
            </w:pPr>
            <w:r w:rsidRPr="00383598">
              <w:rPr>
                <w:bCs/>
                <w:color w:val="000000"/>
                <w:sz w:val="14"/>
                <w:szCs w:val="16"/>
              </w:rPr>
              <w:t>50 758</w:t>
            </w:r>
          </w:p>
        </w:tc>
        <w:tc>
          <w:tcPr>
            <w:tcW w:w="850" w:type="dxa"/>
            <w:shd w:val="clear" w:color="auto" w:fill="auto"/>
            <w:vAlign w:val="center"/>
            <w:hideMark/>
          </w:tcPr>
          <w:p w14:paraId="00FCA074" w14:textId="77777777" w:rsidR="00383598" w:rsidRPr="00383598" w:rsidRDefault="00383598" w:rsidP="00383598">
            <w:pPr>
              <w:jc w:val="center"/>
              <w:rPr>
                <w:bCs/>
                <w:color w:val="000000"/>
                <w:sz w:val="14"/>
                <w:szCs w:val="16"/>
              </w:rPr>
            </w:pPr>
            <w:r w:rsidRPr="00383598">
              <w:rPr>
                <w:bCs/>
                <w:color w:val="000000"/>
                <w:sz w:val="14"/>
                <w:szCs w:val="16"/>
              </w:rPr>
              <w:t>50758</w:t>
            </w:r>
          </w:p>
        </w:tc>
        <w:tc>
          <w:tcPr>
            <w:tcW w:w="737" w:type="dxa"/>
            <w:shd w:val="clear" w:color="auto" w:fill="auto"/>
            <w:vAlign w:val="center"/>
            <w:hideMark/>
          </w:tcPr>
          <w:p w14:paraId="76A420EF" w14:textId="77777777" w:rsidR="00383598" w:rsidRPr="00383598" w:rsidRDefault="00383598" w:rsidP="00383598">
            <w:pPr>
              <w:jc w:val="center"/>
              <w:rPr>
                <w:bCs/>
                <w:color w:val="000000"/>
                <w:sz w:val="14"/>
                <w:szCs w:val="16"/>
              </w:rPr>
            </w:pPr>
            <w:r w:rsidRPr="00383598">
              <w:rPr>
                <w:bCs/>
                <w:color w:val="000000"/>
                <w:sz w:val="14"/>
                <w:szCs w:val="16"/>
              </w:rPr>
              <w:t>35 571</w:t>
            </w:r>
          </w:p>
        </w:tc>
        <w:tc>
          <w:tcPr>
            <w:tcW w:w="749" w:type="dxa"/>
            <w:shd w:val="clear" w:color="auto" w:fill="auto"/>
            <w:vAlign w:val="center"/>
            <w:hideMark/>
          </w:tcPr>
          <w:p w14:paraId="119063C5" w14:textId="77777777" w:rsidR="00383598" w:rsidRPr="00383598" w:rsidRDefault="00383598" w:rsidP="00383598">
            <w:pPr>
              <w:jc w:val="center"/>
              <w:rPr>
                <w:bCs/>
                <w:color w:val="000000"/>
                <w:sz w:val="14"/>
                <w:szCs w:val="16"/>
              </w:rPr>
            </w:pPr>
            <w:r w:rsidRPr="00383598">
              <w:rPr>
                <w:bCs/>
                <w:color w:val="000000"/>
                <w:sz w:val="14"/>
                <w:szCs w:val="16"/>
              </w:rPr>
              <w:t>15 187</w:t>
            </w:r>
          </w:p>
        </w:tc>
        <w:tc>
          <w:tcPr>
            <w:tcW w:w="737" w:type="dxa"/>
            <w:shd w:val="clear" w:color="auto" w:fill="auto"/>
            <w:vAlign w:val="center"/>
            <w:hideMark/>
          </w:tcPr>
          <w:p w14:paraId="6B502DA4"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37" w:type="dxa"/>
            <w:shd w:val="clear" w:color="auto" w:fill="auto"/>
            <w:vAlign w:val="center"/>
            <w:hideMark/>
          </w:tcPr>
          <w:p w14:paraId="7DF3EBCE"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27" w:type="dxa"/>
            <w:shd w:val="clear" w:color="auto" w:fill="auto"/>
            <w:vAlign w:val="center"/>
            <w:hideMark/>
          </w:tcPr>
          <w:p w14:paraId="11AA282A"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2152" w:type="dxa"/>
            <w:shd w:val="clear" w:color="auto" w:fill="auto"/>
            <w:vAlign w:val="center"/>
            <w:hideMark/>
          </w:tcPr>
          <w:p w14:paraId="47D37D25" w14:textId="77777777" w:rsidR="00383598" w:rsidRPr="00383598" w:rsidRDefault="00383598" w:rsidP="00383598">
            <w:pPr>
              <w:jc w:val="center"/>
              <w:rPr>
                <w:bCs/>
                <w:color w:val="000000"/>
                <w:sz w:val="14"/>
                <w:szCs w:val="16"/>
              </w:rPr>
            </w:pPr>
            <w:r w:rsidRPr="00383598">
              <w:rPr>
                <w:bCs/>
                <w:color w:val="000000"/>
                <w:sz w:val="14"/>
                <w:szCs w:val="16"/>
              </w:rPr>
              <w:t>График выполнения работ, сметы на выполнение работ, ведомость ресурсов, ведомость объемов работ</w:t>
            </w:r>
          </w:p>
        </w:tc>
        <w:tc>
          <w:tcPr>
            <w:tcW w:w="854" w:type="dxa"/>
            <w:shd w:val="clear" w:color="auto" w:fill="auto"/>
            <w:vAlign w:val="center"/>
            <w:hideMark/>
          </w:tcPr>
          <w:p w14:paraId="1774BC86" w14:textId="77777777" w:rsidR="00383598" w:rsidRPr="00383598" w:rsidRDefault="00383598" w:rsidP="00383598">
            <w:pPr>
              <w:jc w:val="center"/>
              <w:rPr>
                <w:bCs/>
                <w:color w:val="000000"/>
                <w:sz w:val="14"/>
                <w:szCs w:val="16"/>
              </w:rPr>
            </w:pPr>
            <w:r w:rsidRPr="00383598">
              <w:rPr>
                <w:bCs/>
                <w:color w:val="000000"/>
                <w:sz w:val="14"/>
                <w:szCs w:val="16"/>
              </w:rPr>
              <w:t>50 758</w:t>
            </w:r>
          </w:p>
        </w:tc>
        <w:tc>
          <w:tcPr>
            <w:tcW w:w="607" w:type="dxa"/>
            <w:shd w:val="clear" w:color="auto" w:fill="auto"/>
            <w:vAlign w:val="center"/>
            <w:hideMark/>
          </w:tcPr>
          <w:p w14:paraId="7471307A" w14:textId="77777777" w:rsidR="00383598" w:rsidRPr="00383598" w:rsidRDefault="00383598" w:rsidP="00383598">
            <w:pPr>
              <w:jc w:val="center"/>
              <w:rPr>
                <w:bCs/>
                <w:color w:val="000000"/>
                <w:sz w:val="14"/>
                <w:szCs w:val="16"/>
              </w:rPr>
            </w:pPr>
            <w:r w:rsidRPr="00383598">
              <w:rPr>
                <w:bCs/>
                <w:color w:val="000000"/>
                <w:sz w:val="14"/>
                <w:szCs w:val="16"/>
              </w:rPr>
              <w:t>50758</w:t>
            </w:r>
          </w:p>
        </w:tc>
        <w:tc>
          <w:tcPr>
            <w:tcW w:w="738" w:type="dxa"/>
            <w:shd w:val="clear" w:color="auto" w:fill="auto"/>
            <w:vAlign w:val="center"/>
            <w:hideMark/>
          </w:tcPr>
          <w:p w14:paraId="355DA352" w14:textId="77777777" w:rsidR="00383598" w:rsidRPr="00383598" w:rsidRDefault="00383598" w:rsidP="00383598">
            <w:pPr>
              <w:jc w:val="center"/>
              <w:rPr>
                <w:bCs/>
                <w:color w:val="000000"/>
                <w:sz w:val="14"/>
                <w:szCs w:val="16"/>
              </w:rPr>
            </w:pPr>
            <w:r w:rsidRPr="00383598">
              <w:rPr>
                <w:bCs/>
                <w:color w:val="000000"/>
                <w:sz w:val="14"/>
                <w:szCs w:val="16"/>
              </w:rPr>
              <w:t>35 571</w:t>
            </w:r>
          </w:p>
        </w:tc>
        <w:tc>
          <w:tcPr>
            <w:tcW w:w="749" w:type="dxa"/>
            <w:shd w:val="clear" w:color="auto" w:fill="auto"/>
            <w:vAlign w:val="center"/>
            <w:hideMark/>
          </w:tcPr>
          <w:p w14:paraId="644F42F3" w14:textId="77777777" w:rsidR="00383598" w:rsidRPr="00383598" w:rsidRDefault="00383598" w:rsidP="00383598">
            <w:pPr>
              <w:jc w:val="center"/>
              <w:rPr>
                <w:bCs/>
                <w:color w:val="000000"/>
                <w:sz w:val="14"/>
                <w:szCs w:val="16"/>
              </w:rPr>
            </w:pPr>
            <w:r w:rsidRPr="00383598">
              <w:rPr>
                <w:bCs/>
                <w:color w:val="000000"/>
                <w:sz w:val="14"/>
                <w:szCs w:val="16"/>
              </w:rPr>
              <w:t>15 187</w:t>
            </w:r>
          </w:p>
        </w:tc>
        <w:tc>
          <w:tcPr>
            <w:tcW w:w="736" w:type="dxa"/>
            <w:shd w:val="clear" w:color="auto" w:fill="auto"/>
            <w:vAlign w:val="center"/>
            <w:hideMark/>
          </w:tcPr>
          <w:p w14:paraId="4FC84D07"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36" w:type="dxa"/>
            <w:shd w:val="clear" w:color="auto" w:fill="auto"/>
            <w:vAlign w:val="center"/>
            <w:hideMark/>
          </w:tcPr>
          <w:p w14:paraId="523FDCD5"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828" w:type="dxa"/>
            <w:shd w:val="clear" w:color="auto" w:fill="auto"/>
            <w:vAlign w:val="center"/>
            <w:hideMark/>
          </w:tcPr>
          <w:p w14:paraId="7707C8AB"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1131" w:type="dxa"/>
            <w:shd w:val="clear" w:color="auto" w:fill="auto"/>
            <w:vAlign w:val="center"/>
            <w:hideMark/>
          </w:tcPr>
          <w:p w14:paraId="00AA3A8A" w14:textId="77777777" w:rsidR="00383598" w:rsidRPr="00383598" w:rsidRDefault="00383598" w:rsidP="00383598">
            <w:pPr>
              <w:jc w:val="center"/>
              <w:rPr>
                <w:bCs/>
                <w:color w:val="000000"/>
                <w:sz w:val="14"/>
                <w:szCs w:val="16"/>
              </w:rPr>
            </w:pPr>
            <w:r w:rsidRPr="00383598">
              <w:rPr>
                <w:bCs/>
                <w:color w:val="000000"/>
                <w:sz w:val="14"/>
                <w:szCs w:val="16"/>
              </w:rPr>
              <w:t>Х</w:t>
            </w:r>
          </w:p>
        </w:tc>
      </w:tr>
      <w:tr w:rsidR="00383598" w:rsidRPr="00383598" w14:paraId="1D40E5FE" w14:textId="77777777" w:rsidTr="006D5EE3">
        <w:trPr>
          <w:trHeight w:val="20"/>
        </w:trPr>
        <w:tc>
          <w:tcPr>
            <w:tcW w:w="403" w:type="dxa"/>
            <w:shd w:val="clear" w:color="auto" w:fill="auto"/>
            <w:noWrap/>
            <w:vAlign w:val="center"/>
            <w:hideMark/>
          </w:tcPr>
          <w:p w14:paraId="65406108" w14:textId="77777777" w:rsidR="00383598" w:rsidRPr="00383598" w:rsidRDefault="00383598" w:rsidP="00383598">
            <w:pPr>
              <w:jc w:val="center"/>
              <w:rPr>
                <w:bCs/>
                <w:color w:val="000000"/>
                <w:sz w:val="14"/>
                <w:szCs w:val="16"/>
              </w:rPr>
            </w:pPr>
            <w:r w:rsidRPr="00383598">
              <w:rPr>
                <w:bCs/>
                <w:color w:val="000000"/>
                <w:sz w:val="14"/>
                <w:szCs w:val="16"/>
              </w:rPr>
              <w:t>49</w:t>
            </w:r>
          </w:p>
        </w:tc>
        <w:tc>
          <w:tcPr>
            <w:tcW w:w="1584" w:type="dxa"/>
            <w:shd w:val="clear" w:color="auto" w:fill="auto"/>
            <w:vAlign w:val="center"/>
            <w:hideMark/>
          </w:tcPr>
          <w:p w14:paraId="71D74D4D" w14:textId="77777777" w:rsidR="00383598" w:rsidRPr="00383598" w:rsidRDefault="00383598" w:rsidP="00383598">
            <w:pPr>
              <w:jc w:val="center"/>
              <w:rPr>
                <w:bCs/>
                <w:color w:val="000000"/>
                <w:sz w:val="14"/>
                <w:szCs w:val="16"/>
              </w:rPr>
            </w:pPr>
            <w:r w:rsidRPr="00383598">
              <w:rPr>
                <w:bCs/>
                <w:color w:val="000000"/>
                <w:sz w:val="14"/>
                <w:szCs w:val="16"/>
              </w:rPr>
              <w:t>SS1926</w:t>
            </w:r>
          </w:p>
        </w:tc>
        <w:tc>
          <w:tcPr>
            <w:tcW w:w="359" w:type="dxa"/>
            <w:shd w:val="clear" w:color="auto" w:fill="auto"/>
            <w:vAlign w:val="center"/>
            <w:hideMark/>
          </w:tcPr>
          <w:p w14:paraId="6BBD7FF3" w14:textId="77777777" w:rsidR="00383598" w:rsidRPr="00383598" w:rsidRDefault="00383598" w:rsidP="00383598">
            <w:pPr>
              <w:jc w:val="center"/>
              <w:rPr>
                <w:bCs/>
                <w:color w:val="000000"/>
                <w:sz w:val="14"/>
                <w:szCs w:val="16"/>
              </w:rPr>
            </w:pPr>
            <w:r w:rsidRPr="00383598">
              <w:rPr>
                <w:bCs/>
                <w:color w:val="000000"/>
                <w:sz w:val="14"/>
                <w:szCs w:val="16"/>
              </w:rPr>
              <w:t>ТР</w:t>
            </w:r>
          </w:p>
        </w:tc>
        <w:tc>
          <w:tcPr>
            <w:tcW w:w="888" w:type="dxa"/>
            <w:shd w:val="clear" w:color="auto" w:fill="auto"/>
            <w:vAlign w:val="center"/>
            <w:hideMark/>
          </w:tcPr>
          <w:p w14:paraId="5FE28C94" w14:textId="77777777" w:rsidR="00383598" w:rsidRPr="00383598" w:rsidRDefault="00383598" w:rsidP="00383598">
            <w:pPr>
              <w:jc w:val="center"/>
              <w:rPr>
                <w:bCs/>
                <w:color w:val="000000"/>
                <w:sz w:val="14"/>
                <w:szCs w:val="16"/>
              </w:rPr>
            </w:pPr>
            <w:r w:rsidRPr="00383598">
              <w:rPr>
                <w:bCs/>
                <w:color w:val="000000"/>
                <w:sz w:val="14"/>
                <w:szCs w:val="16"/>
              </w:rPr>
              <w:t>79 052</w:t>
            </w:r>
          </w:p>
        </w:tc>
        <w:tc>
          <w:tcPr>
            <w:tcW w:w="850" w:type="dxa"/>
            <w:shd w:val="clear" w:color="auto" w:fill="auto"/>
            <w:vAlign w:val="center"/>
            <w:hideMark/>
          </w:tcPr>
          <w:p w14:paraId="1137FAFC" w14:textId="77777777" w:rsidR="00383598" w:rsidRPr="00383598" w:rsidRDefault="00383598" w:rsidP="00383598">
            <w:pPr>
              <w:jc w:val="center"/>
              <w:rPr>
                <w:bCs/>
                <w:color w:val="000000"/>
                <w:sz w:val="14"/>
                <w:szCs w:val="16"/>
              </w:rPr>
            </w:pPr>
            <w:r w:rsidRPr="00383598">
              <w:rPr>
                <w:bCs/>
                <w:color w:val="000000"/>
                <w:sz w:val="14"/>
                <w:szCs w:val="16"/>
              </w:rPr>
              <w:t>79052</w:t>
            </w:r>
          </w:p>
        </w:tc>
        <w:tc>
          <w:tcPr>
            <w:tcW w:w="737" w:type="dxa"/>
            <w:shd w:val="clear" w:color="auto" w:fill="auto"/>
            <w:vAlign w:val="center"/>
            <w:hideMark/>
          </w:tcPr>
          <w:p w14:paraId="2BA45AA2" w14:textId="77777777" w:rsidR="00383598" w:rsidRPr="00383598" w:rsidRDefault="00383598" w:rsidP="00383598">
            <w:pPr>
              <w:jc w:val="center"/>
              <w:rPr>
                <w:bCs/>
                <w:color w:val="000000"/>
                <w:sz w:val="14"/>
                <w:szCs w:val="16"/>
              </w:rPr>
            </w:pPr>
            <w:r w:rsidRPr="00383598">
              <w:rPr>
                <w:bCs/>
                <w:color w:val="000000"/>
                <w:sz w:val="14"/>
                <w:szCs w:val="16"/>
              </w:rPr>
              <w:t>71 951</w:t>
            </w:r>
          </w:p>
        </w:tc>
        <w:tc>
          <w:tcPr>
            <w:tcW w:w="749" w:type="dxa"/>
            <w:shd w:val="clear" w:color="auto" w:fill="auto"/>
            <w:vAlign w:val="center"/>
            <w:hideMark/>
          </w:tcPr>
          <w:p w14:paraId="5B35BE75" w14:textId="77777777" w:rsidR="00383598" w:rsidRPr="00383598" w:rsidRDefault="00383598" w:rsidP="00383598">
            <w:pPr>
              <w:jc w:val="center"/>
              <w:rPr>
                <w:bCs/>
                <w:color w:val="000000"/>
                <w:sz w:val="14"/>
                <w:szCs w:val="16"/>
              </w:rPr>
            </w:pPr>
            <w:r w:rsidRPr="00383598">
              <w:rPr>
                <w:bCs/>
                <w:color w:val="000000"/>
                <w:sz w:val="14"/>
                <w:szCs w:val="16"/>
              </w:rPr>
              <w:t>7 101</w:t>
            </w:r>
          </w:p>
        </w:tc>
        <w:tc>
          <w:tcPr>
            <w:tcW w:w="737" w:type="dxa"/>
            <w:shd w:val="clear" w:color="auto" w:fill="auto"/>
            <w:vAlign w:val="center"/>
            <w:hideMark/>
          </w:tcPr>
          <w:p w14:paraId="37D884E4"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37" w:type="dxa"/>
            <w:shd w:val="clear" w:color="auto" w:fill="auto"/>
            <w:vAlign w:val="center"/>
            <w:hideMark/>
          </w:tcPr>
          <w:p w14:paraId="086EF85F"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27" w:type="dxa"/>
            <w:shd w:val="clear" w:color="auto" w:fill="auto"/>
            <w:vAlign w:val="center"/>
            <w:hideMark/>
          </w:tcPr>
          <w:p w14:paraId="243B0A50"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2152" w:type="dxa"/>
            <w:shd w:val="clear" w:color="auto" w:fill="auto"/>
            <w:vAlign w:val="center"/>
            <w:hideMark/>
          </w:tcPr>
          <w:p w14:paraId="08076294" w14:textId="77777777" w:rsidR="00383598" w:rsidRPr="00383598" w:rsidRDefault="00383598" w:rsidP="00383598">
            <w:pPr>
              <w:jc w:val="center"/>
              <w:rPr>
                <w:bCs/>
                <w:color w:val="000000"/>
                <w:sz w:val="14"/>
                <w:szCs w:val="16"/>
              </w:rPr>
            </w:pPr>
            <w:r w:rsidRPr="00383598">
              <w:rPr>
                <w:bCs/>
                <w:color w:val="000000"/>
                <w:sz w:val="14"/>
                <w:szCs w:val="16"/>
              </w:rPr>
              <w:t>График выполнения работ, сметы на выполнение работ, ведомость ресурсов, ведомость объемов работ</w:t>
            </w:r>
          </w:p>
        </w:tc>
        <w:tc>
          <w:tcPr>
            <w:tcW w:w="854" w:type="dxa"/>
            <w:shd w:val="clear" w:color="auto" w:fill="auto"/>
            <w:vAlign w:val="center"/>
            <w:hideMark/>
          </w:tcPr>
          <w:p w14:paraId="1E5D6E22" w14:textId="77777777" w:rsidR="00383598" w:rsidRPr="00383598" w:rsidRDefault="00383598" w:rsidP="00383598">
            <w:pPr>
              <w:jc w:val="center"/>
              <w:rPr>
                <w:bCs/>
                <w:color w:val="000000"/>
                <w:sz w:val="14"/>
                <w:szCs w:val="16"/>
              </w:rPr>
            </w:pPr>
            <w:r w:rsidRPr="00383598">
              <w:rPr>
                <w:bCs/>
                <w:color w:val="000000"/>
                <w:sz w:val="14"/>
                <w:szCs w:val="16"/>
              </w:rPr>
              <w:t>79 052</w:t>
            </w:r>
          </w:p>
        </w:tc>
        <w:tc>
          <w:tcPr>
            <w:tcW w:w="607" w:type="dxa"/>
            <w:shd w:val="clear" w:color="auto" w:fill="auto"/>
            <w:vAlign w:val="center"/>
            <w:hideMark/>
          </w:tcPr>
          <w:p w14:paraId="0156C1D5" w14:textId="77777777" w:rsidR="00383598" w:rsidRPr="00383598" w:rsidRDefault="00383598" w:rsidP="00383598">
            <w:pPr>
              <w:jc w:val="center"/>
              <w:rPr>
                <w:bCs/>
                <w:color w:val="000000"/>
                <w:sz w:val="14"/>
                <w:szCs w:val="16"/>
              </w:rPr>
            </w:pPr>
            <w:r w:rsidRPr="00383598">
              <w:rPr>
                <w:bCs/>
                <w:color w:val="000000"/>
                <w:sz w:val="14"/>
                <w:szCs w:val="16"/>
              </w:rPr>
              <w:t>79052</w:t>
            </w:r>
          </w:p>
        </w:tc>
        <w:tc>
          <w:tcPr>
            <w:tcW w:w="738" w:type="dxa"/>
            <w:shd w:val="clear" w:color="auto" w:fill="auto"/>
            <w:vAlign w:val="center"/>
            <w:hideMark/>
          </w:tcPr>
          <w:p w14:paraId="7856B3AF" w14:textId="77777777" w:rsidR="00383598" w:rsidRPr="00383598" w:rsidRDefault="00383598" w:rsidP="00383598">
            <w:pPr>
              <w:jc w:val="center"/>
              <w:rPr>
                <w:bCs/>
                <w:color w:val="000000"/>
                <w:sz w:val="14"/>
                <w:szCs w:val="16"/>
              </w:rPr>
            </w:pPr>
            <w:r w:rsidRPr="00383598">
              <w:rPr>
                <w:bCs/>
                <w:color w:val="000000"/>
                <w:sz w:val="14"/>
                <w:szCs w:val="16"/>
              </w:rPr>
              <w:t>71 951</w:t>
            </w:r>
          </w:p>
        </w:tc>
        <w:tc>
          <w:tcPr>
            <w:tcW w:w="749" w:type="dxa"/>
            <w:shd w:val="clear" w:color="auto" w:fill="auto"/>
            <w:vAlign w:val="center"/>
            <w:hideMark/>
          </w:tcPr>
          <w:p w14:paraId="31384054" w14:textId="77777777" w:rsidR="00383598" w:rsidRPr="00383598" w:rsidRDefault="00383598" w:rsidP="00383598">
            <w:pPr>
              <w:jc w:val="center"/>
              <w:rPr>
                <w:bCs/>
                <w:color w:val="000000"/>
                <w:sz w:val="14"/>
                <w:szCs w:val="16"/>
              </w:rPr>
            </w:pPr>
            <w:r w:rsidRPr="00383598">
              <w:rPr>
                <w:bCs/>
                <w:color w:val="000000"/>
                <w:sz w:val="14"/>
                <w:szCs w:val="16"/>
              </w:rPr>
              <w:t>7 101</w:t>
            </w:r>
          </w:p>
        </w:tc>
        <w:tc>
          <w:tcPr>
            <w:tcW w:w="736" w:type="dxa"/>
            <w:shd w:val="clear" w:color="auto" w:fill="auto"/>
            <w:vAlign w:val="center"/>
            <w:hideMark/>
          </w:tcPr>
          <w:p w14:paraId="5608B05B"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36" w:type="dxa"/>
            <w:shd w:val="clear" w:color="auto" w:fill="auto"/>
            <w:vAlign w:val="center"/>
            <w:hideMark/>
          </w:tcPr>
          <w:p w14:paraId="266264BB"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828" w:type="dxa"/>
            <w:shd w:val="clear" w:color="auto" w:fill="auto"/>
            <w:vAlign w:val="center"/>
            <w:hideMark/>
          </w:tcPr>
          <w:p w14:paraId="27BF3353"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1131" w:type="dxa"/>
            <w:shd w:val="clear" w:color="auto" w:fill="auto"/>
            <w:vAlign w:val="center"/>
            <w:hideMark/>
          </w:tcPr>
          <w:p w14:paraId="6D20C560" w14:textId="77777777" w:rsidR="00383598" w:rsidRPr="00383598" w:rsidRDefault="00383598" w:rsidP="00383598">
            <w:pPr>
              <w:jc w:val="center"/>
              <w:rPr>
                <w:bCs/>
                <w:color w:val="000000"/>
                <w:sz w:val="14"/>
                <w:szCs w:val="16"/>
              </w:rPr>
            </w:pPr>
            <w:r w:rsidRPr="00383598">
              <w:rPr>
                <w:bCs/>
                <w:color w:val="000000"/>
                <w:sz w:val="14"/>
                <w:szCs w:val="16"/>
              </w:rPr>
              <w:t>Х</w:t>
            </w:r>
          </w:p>
        </w:tc>
      </w:tr>
      <w:tr w:rsidR="00383598" w:rsidRPr="00383598" w14:paraId="40AC76DC" w14:textId="77777777" w:rsidTr="006D5EE3">
        <w:trPr>
          <w:trHeight w:val="20"/>
        </w:trPr>
        <w:tc>
          <w:tcPr>
            <w:tcW w:w="403" w:type="dxa"/>
            <w:shd w:val="clear" w:color="auto" w:fill="auto"/>
            <w:noWrap/>
            <w:vAlign w:val="center"/>
            <w:hideMark/>
          </w:tcPr>
          <w:p w14:paraId="5DC40D53" w14:textId="77777777" w:rsidR="00383598" w:rsidRPr="00383598" w:rsidRDefault="00383598" w:rsidP="00383598">
            <w:pPr>
              <w:jc w:val="center"/>
              <w:rPr>
                <w:bCs/>
                <w:color w:val="000000"/>
                <w:sz w:val="14"/>
                <w:szCs w:val="16"/>
              </w:rPr>
            </w:pPr>
            <w:r w:rsidRPr="00383598">
              <w:rPr>
                <w:bCs/>
                <w:color w:val="000000"/>
                <w:sz w:val="14"/>
                <w:szCs w:val="16"/>
              </w:rPr>
              <w:t>50</w:t>
            </w:r>
          </w:p>
        </w:tc>
        <w:tc>
          <w:tcPr>
            <w:tcW w:w="1584" w:type="dxa"/>
            <w:shd w:val="clear" w:color="auto" w:fill="auto"/>
            <w:vAlign w:val="center"/>
            <w:hideMark/>
          </w:tcPr>
          <w:p w14:paraId="45401101" w14:textId="77777777" w:rsidR="00383598" w:rsidRPr="00383598" w:rsidRDefault="00383598" w:rsidP="00383598">
            <w:pPr>
              <w:jc w:val="center"/>
              <w:rPr>
                <w:bCs/>
                <w:color w:val="000000"/>
                <w:sz w:val="14"/>
                <w:szCs w:val="16"/>
              </w:rPr>
            </w:pPr>
            <w:r w:rsidRPr="00383598">
              <w:rPr>
                <w:bCs/>
                <w:color w:val="000000"/>
                <w:sz w:val="14"/>
                <w:szCs w:val="16"/>
              </w:rPr>
              <w:t>КАМАЗ-65115</w:t>
            </w:r>
          </w:p>
        </w:tc>
        <w:tc>
          <w:tcPr>
            <w:tcW w:w="359" w:type="dxa"/>
            <w:shd w:val="clear" w:color="auto" w:fill="auto"/>
            <w:vAlign w:val="center"/>
            <w:hideMark/>
          </w:tcPr>
          <w:p w14:paraId="45D923C3" w14:textId="77777777" w:rsidR="00383598" w:rsidRPr="00383598" w:rsidRDefault="00383598" w:rsidP="00383598">
            <w:pPr>
              <w:jc w:val="center"/>
              <w:rPr>
                <w:bCs/>
                <w:color w:val="000000"/>
                <w:sz w:val="14"/>
                <w:szCs w:val="16"/>
              </w:rPr>
            </w:pPr>
            <w:r w:rsidRPr="00383598">
              <w:rPr>
                <w:bCs/>
                <w:color w:val="000000"/>
                <w:sz w:val="14"/>
                <w:szCs w:val="16"/>
              </w:rPr>
              <w:t>ТР</w:t>
            </w:r>
          </w:p>
        </w:tc>
        <w:tc>
          <w:tcPr>
            <w:tcW w:w="888" w:type="dxa"/>
            <w:shd w:val="clear" w:color="auto" w:fill="auto"/>
            <w:vAlign w:val="center"/>
            <w:hideMark/>
          </w:tcPr>
          <w:p w14:paraId="363DC5DC" w14:textId="77777777" w:rsidR="00383598" w:rsidRPr="00383598" w:rsidRDefault="00383598" w:rsidP="00383598">
            <w:pPr>
              <w:jc w:val="center"/>
              <w:rPr>
                <w:bCs/>
                <w:color w:val="000000"/>
                <w:sz w:val="14"/>
                <w:szCs w:val="16"/>
              </w:rPr>
            </w:pPr>
            <w:r w:rsidRPr="00383598">
              <w:rPr>
                <w:bCs/>
                <w:color w:val="000000"/>
                <w:sz w:val="14"/>
                <w:szCs w:val="16"/>
              </w:rPr>
              <w:t>104 703</w:t>
            </w:r>
          </w:p>
        </w:tc>
        <w:tc>
          <w:tcPr>
            <w:tcW w:w="850" w:type="dxa"/>
            <w:shd w:val="clear" w:color="auto" w:fill="auto"/>
            <w:vAlign w:val="center"/>
            <w:hideMark/>
          </w:tcPr>
          <w:p w14:paraId="7ADC507A" w14:textId="77777777" w:rsidR="00383598" w:rsidRPr="00383598" w:rsidRDefault="00383598" w:rsidP="00383598">
            <w:pPr>
              <w:jc w:val="center"/>
              <w:rPr>
                <w:bCs/>
                <w:color w:val="000000"/>
                <w:sz w:val="14"/>
                <w:szCs w:val="16"/>
              </w:rPr>
            </w:pPr>
            <w:r w:rsidRPr="00383598">
              <w:rPr>
                <w:bCs/>
                <w:color w:val="000000"/>
                <w:sz w:val="14"/>
                <w:szCs w:val="16"/>
              </w:rPr>
              <w:t>104703</w:t>
            </w:r>
          </w:p>
        </w:tc>
        <w:tc>
          <w:tcPr>
            <w:tcW w:w="737" w:type="dxa"/>
            <w:shd w:val="clear" w:color="auto" w:fill="auto"/>
            <w:vAlign w:val="center"/>
            <w:hideMark/>
          </w:tcPr>
          <w:p w14:paraId="71084411" w14:textId="77777777" w:rsidR="00383598" w:rsidRPr="00383598" w:rsidRDefault="00383598" w:rsidP="00383598">
            <w:pPr>
              <w:jc w:val="center"/>
              <w:rPr>
                <w:bCs/>
                <w:color w:val="000000"/>
                <w:sz w:val="14"/>
                <w:szCs w:val="16"/>
              </w:rPr>
            </w:pPr>
            <w:r w:rsidRPr="00383598">
              <w:rPr>
                <w:bCs/>
                <w:color w:val="000000"/>
                <w:sz w:val="14"/>
                <w:szCs w:val="16"/>
              </w:rPr>
              <w:t>93 364</w:t>
            </w:r>
          </w:p>
        </w:tc>
        <w:tc>
          <w:tcPr>
            <w:tcW w:w="749" w:type="dxa"/>
            <w:shd w:val="clear" w:color="auto" w:fill="auto"/>
            <w:vAlign w:val="center"/>
            <w:hideMark/>
          </w:tcPr>
          <w:p w14:paraId="652821CE" w14:textId="77777777" w:rsidR="00383598" w:rsidRPr="00383598" w:rsidRDefault="00383598" w:rsidP="00383598">
            <w:pPr>
              <w:jc w:val="center"/>
              <w:rPr>
                <w:bCs/>
                <w:color w:val="000000"/>
                <w:sz w:val="14"/>
                <w:szCs w:val="16"/>
              </w:rPr>
            </w:pPr>
            <w:r w:rsidRPr="00383598">
              <w:rPr>
                <w:bCs/>
                <w:color w:val="000000"/>
                <w:sz w:val="14"/>
                <w:szCs w:val="16"/>
              </w:rPr>
              <w:t>11 339</w:t>
            </w:r>
          </w:p>
        </w:tc>
        <w:tc>
          <w:tcPr>
            <w:tcW w:w="737" w:type="dxa"/>
            <w:shd w:val="clear" w:color="auto" w:fill="auto"/>
            <w:vAlign w:val="center"/>
            <w:hideMark/>
          </w:tcPr>
          <w:p w14:paraId="4FA5CFC0"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37" w:type="dxa"/>
            <w:shd w:val="clear" w:color="auto" w:fill="auto"/>
            <w:vAlign w:val="center"/>
            <w:hideMark/>
          </w:tcPr>
          <w:p w14:paraId="271FD284"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27" w:type="dxa"/>
            <w:shd w:val="clear" w:color="auto" w:fill="auto"/>
            <w:vAlign w:val="center"/>
            <w:hideMark/>
          </w:tcPr>
          <w:p w14:paraId="0ADBDCA9"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2152" w:type="dxa"/>
            <w:shd w:val="clear" w:color="auto" w:fill="auto"/>
            <w:vAlign w:val="center"/>
            <w:hideMark/>
          </w:tcPr>
          <w:p w14:paraId="2FACF68B" w14:textId="77777777" w:rsidR="00383598" w:rsidRPr="00383598" w:rsidRDefault="00383598" w:rsidP="00383598">
            <w:pPr>
              <w:jc w:val="center"/>
              <w:rPr>
                <w:bCs/>
                <w:color w:val="000000"/>
                <w:sz w:val="14"/>
                <w:szCs w:val="16"/>
              </w:rPr>
            </w:pPr>
            <w:r w:rsidRPr="00383598">
              <w:rPr>
                <w:bCs/>
                <w:color w:val="000000"/>
                <w:sz w:val="14"/>
                <w:szCs w:val="16"/>
              </w:rPr>
              <w:t>График выполнения работ, сметы на выполнение работ, ведомость ресурсов, ведомость объемов работ</w:t>
            </w:r>
          </w:p>
        </w:tc>
        <w:tc>
          <w:tcPr>
            <w:tcW w:w="854" w:type="dxa"/>
            <w:shd w:val="clear" w:color="auto" w:fill="auto"/>
            <w:vAlign w:val="center"/>
            <w:hideMark/>
          </w:tcPr>
          <w:p w14:paraId="197B0059" w14:textId="77777777" w:rsidR="00383598" w:rsidRPr="00383598" w:rsidRDefault="00383598" w:rsidP="00383598">
            <w:pPr>
              <w:jc w:val="center"/>
              <w:rPr>
                <w:bCs/>
                <w:color w:val="000000"/>
                <w:sz w:val="14"/>
                <w:szCs w:val="16"/>
              </w:rPr>
            </w:pPr>
            <w:r w:rsidRPr="00383598">
              <w:rPr>
                <w:bCs/>
                <w:color w:val="000000"/>
                <w:sz w:val="14"/>
                <w:szCs w:val="16"/>
              </w:rPr>
              <w:t>104 703</w:t>
            </w:r>
          </w:p>
        </w:tc>
        <w:tc>
          <w:tcPr>
            <w:tcW w:w="607" w:type="dxa"/>
            <w:shd w:val="clear" w:color="auto" w:fill="auto"/>
            <w:vAlign w:val="center"/>
            <w:hideMark/>
          </w:tcPr>
          <w:p w14:paraId="1EC9259C" w14:textId="77777777" w:rsidR="00383598" w:rsidRPr="00383598" w:rsidRDefault="00383598" w:rsidP="00383598">
            <w:pPr>
              <w:jc w:val="center"/>
              <w:rPr>
                <w:bCs/>
                <w:color w:val="000000"/>
                <w:sz w:val="14"/>
                <w:szCs w:val="16"/>
              </w:rPr>
            </w:pPr>
            <w:r w:rsidRPr="00383598">
              <w:rPr>
                <w:bCs/>
                <w:color w:val="000000"/>
                <w:sz w:val="14"/>
                <w:szCs w:val="16"/>
              </w:rPr>
              <w:t>104703</w:t>
            </w:r>
          </w:p>
        </w:tc>
        <w:tc>
          <w:tcPr>
            <w:tcW w:w="738" w:type="dxa"/>
            <w:shd w:val="clear" w:color="auto" w:fill="auto"/>
            <w:vAlign w:val="center"/>
            <w:hideMark/>
          </w:tcPr>
          <w:p w14:paraId="25B48BE5" w14:textId="77777777" w:rsidR="00383598" w:rsidRPr="00383598" w:rsidRDefault="00383598" w:rsidP="00383598">
            <w:pPr>
              <w:jc w:val="center"/>
              <w:rPr>
                <w:bCs/>
                <w:color w:val="000000"/>
                <w:sz w:val="14"/>
                <w:szCs w:val="16"/>
              </w:rPr>
            </w:pPr>
            <w:r w:rsidRPr="00383598">
              <w:rPr>
                <w:bCs/>
                <w:color w:val="000000"/>
                <w:sz w:val="14"/>
                <w:szCs w:val="16"/>
              </w:rPr>
              <w:t>93 364</w:t>
            </w:r>
          </w:p>
        </w:tc>
        <w:tc>
          <w:tcPr>
            <w:tcW w:w="749" w:type="dxa"/>
            <w:shd w:val="clear" w:color="auto" w:fill="auto"/>
            <w:vAlign w:val="center"/>
            <w:hideMark/>
          </w:tcPr>
          <w:p w14:paraId="1A6788D7" w14:textId="77777777" w:rsidR="00383598" w:rsidRPr="00383598" w:rsidRDefault="00383598" w:rsidP="00383598">
            <w:pPr>
              <w:jc w:val="center"/>
              <w:rPr>
                <w:bCs/>
                <w:color w:val="000000"/>
                <w:sz w:val="14"/>
                <w:szCs w:val="16"/>
              </w:rPr>
            </w:pPr>
            <w:r w:rsidRPr="00383598">
              <w:rPr>
                <w:bCs/>
                <w:color w:val="000000"/>
                <w:sz w:val="14"/>
                <w:szCs w:val="16"/>
              </w:rPr>
              <w:t>11 339</w:t>
            </w:r>
          </w:p>
        </w:tc>
        <w:tc>
          <w:tcPr>
            <w:tcW w:w="736" w:type="dxa"/>
            <w:shd w:val="clear" w:color="auto" w:fill="auto"/>
            <w:vAlign w:val="center"/>
            <w:hideMark/>
          </w:tcPr>
          <w:p w14:paraId="10F95FDF"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36" w:type="dxa"/>
            <w:shd w:val="clear" w:color="auto" w:fill="auto"/>
            <w:vAlign w:val="center"/>
            <w:hideMark/>
          </w:tcPr>
          <w:p w14:paraId="49DFB797"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828" w:type="dxa"/>
            <w:shd w:val="clear" w:color="auto" w:fill="auto"/>
            <w:vAlign w:val="center"/>
            <w:hideMark/>
          </w:tcPr>
          <w:p w14:paraId="269303EF"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1131" w:type="dxa"/>
            <w:shd w:val="clear" w:color="auto" w:fill="auto"/>
            <w:vAlign w:val="center"/>
            <w:hideMark/>
          </w:tcPr>
          <w:p w14:paraId="710AA6C3" w14:textId="77777777" w:rsidR="00383598" w:rsidRPr="00383598" w:rsidRDefault="00383598" w:rsidP="00383598">
            <w:pPr>
              <w:jc w:val="center"/>
              <w:rPr>
                <w:bCs/>
                <w:color w:val="000000"/>
                <w:sz w:val="14"/>
                <w:szCs w:val="16"/>
              </w:rPr>
            </w:pPr>
            <w:r w:rsidRPr="00383598">
              <w:rPr>
                <w:bCs/>
                <w:color w:val="000000"/>
                <w:sz w:val="14"/>
                <w:szCs w:val="16"/>
              </w:rPr>
              <w:t>Х</w:t>
            </w:r>
          </w:p>
        </w:tc>
      </w:tr>
      <w:tr w:rsidR="00383598" w:rsidRPr="00383598" w14:paraId="3B11A98A" w14:textId="77777777" w:rsidTr="006D5EE3">
        <w:trPr>
          <w:trHeight w:val="20"/>
        </w:trPr>
        <w:tc>
          <w:tcPr>
            <w:tcW w:w="403" w:type="dxa"/>
            <w:shd w:val="clear" w:color="auto" w:fill="auto"/>
            <w:noWrap/>
            <w:vAlign w:val="center"/>
            <w:hideMark/>
          </w:tcPr>
          <w:p w14:paraId="33589EAE" w14:textId="77777777" w:rsidR="00383598" w:rsidRPr="00383598" w:rsidRDefault="00383598" w:rsidP="00383598">
            <w:pPr>
              <w:jc w:val="center"/>
              <w:rPr>
                <w:bCs/>
                <w:color w:val="000000"/>
                <w:sz w:val="14"/>
                <w:szCs w:val="16"/>
              </w:rPr>
            </w:pPr>
            <w:r w:rsidRPr="00383598">
              <w:rPr>
                <w:bCs/>
                <w:color w:val="000000"/>
                <w:sz w:val="14"/>
                <w:szCs w:val="16"/>
              </w:rPr>
              <w:t>51</w:t>
            </w:r>
          </w:p>
        </w:tc>
        <w:tc>
          <w:tcPr>
            <w:tcW w:w="1584" w:type="dxa"/>
            <w:shd w:val="clear" w:color="auto" w:fill="auto"/>
            <w:vAlign w:val="center"/>
            <w:hideMark/>
          </w:tcPr>
          <w:p w14:paraId="69CC3AFF" w14:textId="77777777" w:rsidR="00383598" w:rsidRPr="00383598" w:rsidRDefault="00383598" w:rsidP="00383598">
            <w:pPr>
              <w:jc w:val="center"/>
              <w:rPr>
                <w:bCs/>
                <w:color w:val="000000"/>
                <w:sz w:val="14"/>
                <w:szCs w:val="16"/>
              </w:rPr>
            </w:pPr>
            <w:r w:rsidRPr="00383598">
              <w:rPr>
                <w:bCs/>
                <w:color w:val="000000"/>
                <w:sz w:val="14"/>
                <w:szCs w:val="16"/>
              </w:rPr>
              <w:t>ГАЗ-А22Р</w:t>
            </w:r>
          </w:p>
        </w:tc>
        <w:tc>
          <w:tcPr>
            <w:tcW w:w="359" w:type="dxa"/>
            <w:shd w:val="clear" w:color="auto" w:fill="auto"/>
            <w:vAlign w:val="center"/>
            <w:hideMark/>
          </w:tcPr>
          <w:p w14:paraId="5B0034E8" w14:textId="77777777" w:rsidR="00383598" w:rsidRPr="00383598" w:rsidRDefault="00383598" w:rsidP="00383598">
            <w:pPr>
              <w:jc w:val="center"/>
              <w:rPr>
                <w:bCs/>
                <w:color w:val="000000"/>
                <w:sz w:val="14"/>
                <w:szCs w:val="16"/>
              </w:rPr>
            </w:pPr>
            <w:r w:rsidRPr="00383598">
              <w:rPr>
                <w:bCs/>
                <w:color w:val="000000"/>
                <w:sz w:val="14"/>
                <w:szCs w:val="16"/>
              </w:rPr>
              <w:t>ТР</w:t>
            </w:r>
          </w:p>
        </w:tc>
        <w:tc>
          <w:tcPr>
            <w:tcW w:w="888" w:type="dxa"/>
            <w:shd w:val="clear" w:color="auto" w:fill="auto"/>
            <w:vAlign w:val="center"/>
            <w:hideMark/>
          </w:tcPr>
          <w:p w14:paraId="31FA942E" w14:textId="77777777" w:rsidR="00383598" w:rsidRPr="00383598" w:rsidRDefault="00383598" w:rsidP="00383598">
            <w:pPr>
              <w:jc w:val="center"/>
              <w:rPr>
                <w:bCs/>
                <w:color w:val="000000"/>
                <w:sz w:val="14"/>
                <w:szCs w:val="16"/>
              </w:rPr>
            </w:pPr>
            <w:r w:rsidRPr="00383598">
              <w:rPr>
                <w:bCs/>
                <w:color w:val="000000"/>
                <w:sz w:val="14"/>
                <w:szCs w:val="16"/>
              </w:rPr>
              <w:t>78 935</w:t>
            </w:r>
          </w:p>
        </w:tc>
        <w:tc>
          <w:tcPr>
            <w:tcW w:w="850" w:type="dxa"/>
            <w:shd w:val="clear" w:color="auto" w:fill="auto"/>
            <w:vAlign w:val="center"/>
            <w:hideMark/>
          </w:tcPr>
          <w:p w14:paraId="751371C3" w14:textId="77777777" w:rsidR="00383598" w:rsidRPr="00383598" w:rsidRDefault="00383598" w:rsidP="00383598">
            <w:pPr>
              <w:jc w:val="center"/>
              <w:rPr>
                <w:bCs/>
                <w:color w:val="000000"/>
                <w:sz w:val="14"/>
                <w:szCs w:val="16"/>
              </w:rPr>
            </w:pPr>
            <w:r w:rsidRPr="00383598">
              <w:rPr>
                <w:bCs/>
                <w:color w:val="000000"/>
                <w:sz w:val="14"/>
                <w:szCs w:val="16"/>
              </w:rPr>
              <w:t>78935</w:t>
            </w:r>
          </w:p>
        </w:tc>
        <w:tc>
          <w:tcPr>
            <w:tcW w:w="737" w:type="dxa"/>
            <w:shd w:val="clear" w:color="auto" w:fill="auto"/>
            <w:vAlign w:val="center"/>
            <w:hideMark/>
          </w:tcPr>
          <w:p w14:paraId="060049DE" w14:textId="77777777" w:rsidR="00383598" w:rsidRPr="00383598" w:rsidRDefault="00383598" w:rsidP="00383598">
            <w:pPr>
              <w:jc w:val="center"/>
              <w:rPr>
                <w:bCs/>
                <w:color w:val="000000"/>
                <w:sz w:val="14"/>
                <w:szCs w:val="16"/>
              </w:rPr>
            </w:pPr>
            <w:r w:rsidRPr="00383598">
              <w:rPr>
                <w:bCs/>
                <w:color w:val="000000"/>
                <w:sz w:val="14"/>
                <w:szCs w:val="16"/>
              </w:rPr>
              <w:t>43 017</w:t>
            </w:r>
          </w:p>
        </w:tc>
        <w:tc>
          <w:tcPr>
            <w:tcW w:w="749" w:type="dxa"/>
            <w:shd w:val="clear" w:color="auto" w:fill="auto"/>
            <w:vAlign w:val="center"/>
            <w:hideMark/>
          </w:tcPr>
          <w:p w14:paraId="541E7F39" w14:textId="77777777" w:rsidR="00383598" w:rsidRPr="00383598" w:rsidRDefault="00383598" w:rsidP="00383598">
            <w:pPr>
              <w:jc w:val="center"/>
              <w:rPr>
                <w:bCs/>
                <w:color w:val="000000"/>
                <w:sz w:val="14"/>
                <w:szCs w:val="16"/>
              </w:rPr>
            </w:pPr>
            <w:r w:rsidRPr="00383598">
              <w:rPr>
                <w:bCs/>
                <w:color w:val="000000"/>
                <w:sz w:val="14"/>
                <w:szCs w:val="16"/>
              </w:rPr>
              <w:t>35 918</w:t>
            </w:r>
          </w:p>
        </w:tc>
        <w:tc>
          <w:tcPr>
            <w:tcW w:w="737" w:type="dxa"/>
            <w:shd w:val="clear" w:color="auto" w:fill="auto"/>
            <w:vAlign w:val="center"/>
            <w:hideMark/>
          </w:tcPr>
          <w:p w14:paraId="310382AD"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37" w:type="dxa"/>
            <w:shd w:val="clear" w:color="auto" w:fill="auto"/>
            <w:vAlign w:val="center"/>
            <w:hideMark/>
          </w:tcPr>
          <w:p w14:paraId="6EB8FFEF"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27" w:type="dxa"/>
            <w:shd w:val="clear" w:color="auto" w:fill="auto"/>
            <w:vAlign w:val="center"/>
            <w:hideMark/>
          </w:tcPr>
          <w:p w14:paraId="4A3F72E7"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2152" w:type="dxa"/>
            <w:shd w:val="clear" w:color="auto" w:fill="auto"/>
            <w:vAlign w:val="center"/>
            <w:hideMark/>
          </w:tcPr>
          <w:p w14:paraId="7F27E427" w14:textId="77777777" w:rsidR="00383598" w:rsidRPr="00383598" w:rsidRDefault="00383598" w:rsidP="00383598">
            <w:pPr>
              <w:jc w:val="center"/>
              <w:rPr>
                <w:bCs/>
                <w:color w:val="000000"/>
                <w:sz w:val="14"/>
                <w:szCs w:val="16"/>
              </w:rPr>
            </w:pPr>
            <w:r w:rsidRPr="00383598">
              <w:rPr>
                <w:bCs/>
                <w:color w:val="000000"/>
                <w:sz w:val="14"/>
                <w:szCs w:val="16"/>
              </w:rPr>
              <w:t>График выполнения работ, сметы на выполнение работ, ведомость ресурсов, ведомость объемов работ</w:t>
            </w:r>
          </w:p>
        </w:tc>
        <w:tc>
          <w:tcPr>
            <w:tcW w:w="854" w:type="dxa"/>
            <w:shd w:val="clear" w:color="auto" w:fill="auto"/>
            <w:vAlign w:val="center"/>
            <w:hideMark/>
          </w:tcPr>
          <w:p w14:paraId="38689D03" w14:textId="77777777" w:rsidR="00383598" w:rsidRPr="00383598" w:rsidRDefault="00383598" w:rsidP="00383598">
            <w:pPr>
              <w:jc w:val="center"/>
              <w:rPr>
                <w:bCs/>
                <w:color w:val="000000"/>
                <w:sz w:val="14"/>
                <w:szCs w:val="16"/>
              </w:rPr>
            </w:pPr>
            <w:r w:rsidRPr="00383598">
              <w:rPr>
                <w:bCs/>
                <w:color w:val="000000"/>
                <w:sz w:val="14"/>
                <w:szCs w:val="16"/>
              </w:rPr>
              <w:t>78 935</w:t>
            </w:r>
          </w:p>
        </w:tc>
        <w:tc>
          <w:tcPr>
            <w:tcW w:w="607" w:type="dxa"/>
            <w:shd w:val="clear" w:color="auto" w:fill="auto"/>
            <w:vAlign w:val="center"/>
            <w:hideMark/>
          </w:tcPr>
          <w:p w14:paraId="205C44D9" w14:textId="77777777" w:rsidR="00383598" w:rsidRPr="00383598" w:rsidRDefault="00383598" w:rsidP="00383598">
            <w:pPr>
              <w:jc w:val="center"/>
              <w:rPr>
                <w:bCs/>
                <w:color w:val="000000"/>
                <w:sz w:val="14"/>
                <w:szCs w:val="16"/>
              </w:rPr>
            </w:pPr>
            <w:r w:rsidRPr="00383598">
              <w:rPr>
                <w:bCs/>
                <w:color w:val="000000"/>
                <w:sz w:val="14"/>
                <w:szCs w:val="16"/>
              </w:rPr>
              <w:t>78935</w:t>
            </w:r>
          </w:p>
        </w:tc>
        <w:tc>
          <w:tcPr>
            <w:tcW w:w="738" w:type="dxa"/>
            <w:shd w:val="clear" w:color="auto" w:fill="auto"/>
            <w:vAlign w:val="center"/>
            <w:hideMark/>
          </w:tcPr>
          <w:p w14:paraId="0EC9FA9F" w14:textId="77777777" w:rsidR="00383598" w:rsidRPr="00383598" w:rsidRDefault="00383598" w:rsidP="00383598">
            <w:pPr>
              <w:jc w:val="center"/>
              <w:rPr>
                <w:bCs/>
                <w:color w:val="000000"/>
                <w:sz w:val="14"/>
                <w:szCs w:val="16"/>
              </w:rPr>
            </w:pPr>
            <w:r w:rsidRPr="00383598">
              <w:rPr>
                <w:bCs/>
                <w:color w:val="000000"/>
                <w:sz w:val="14"/>
                <w:szCs w:val="16"/>
              </w:rPr>
              <w:t>43 017</w:t>
            </w:r>
          </w:p>
        </w:tc>
        <w:tc>
          <w:tcPr>
            <w:tcW w:w="749" w:type="dxa"/>
            <w:shd w:val="clear" w:color="auto" w:fill="auto"/>
            <w:vAlign w:val="center"/>
            <w:hideMark/>
          </w:tcPr>
          <w:p w14:paraId="75A06BAB" w14:textId="77777777" w:rsidR="00383598" w:rsidRPr="00383598" w:rsidRDefault="00383598" w:rsidP="00383598">
            <w:pPr>
              <w:jc w:val="center"/>
              <w:rPr>
                <w:bCs/>
                <w:color w:val="000000"/>
                <w:sz w:val="14"/>
                <w:szCs w:val="16"/>
              </w:rPr>
            </w:pPr>
            <w:r w:rsidRPr="00383598">
              <w:rPr>
                <w:bCs/>
                <w:color w:val="000000"/>
                <w:sz w:val="14"/>
                <w:szCs w:val="16"/>
              </w:rPr>
              <w:t>35 918</w:t>
            </w:r>
          </w:p>
        </w:tc>
        <w:tc>
          <w:tcPr>
            <w:tcW w:w="736" w:type="dxa"/>
            <w:shd w:val="clear" w:color="auto" w:fill="auto"/>
            <w:vAlign w:val="center"/>
            <w:hideMark/>
          </w:tcPr>
          <w:p w14:paraId="264F6B05"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36" w:type="dxa"/>
            <w:shd w:val="clear" w:color="auto" w:fill="auto"/>
            <w:vAlign w:val="center"/>
            <w:hideMark/>
          </w:tcPr>
          <w:p w14:paraId="4FC967DF"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828" w:type="dxa"/>
            <w:shd w:val="clear" w:color="auto" w:fill="auto"/>
            <w:vAlign w:val="center"/>
            <w:hideMark/>
          </w:tcPr>
          <w:p w14:paraId="7CA2B3AB"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1131" w:type="dxa"/>
            <w:shd w:val="clear" w:color="auto" w:fill="auto"/>
            <w:vAlign w:val="center"/>
            <w:hideMark/>
          </w:tcPr>
          <w:p w14:paraId="08D3A946" w14:textId="77777777" w:rsidR="00383598" w:rsidRPr="00383598" w:rsidRDefault="00383598" w:rsidP="00383598">
            <w:pPr>
              <w:jc w:val="center"/>
              <w:rPr>
                <w:bCs/>
                <w:color w:val="000000"/>
                <w:sz w:val="14"/>
                <w:szCs w:val="16"/>
              </w:rPr>
            </w:pPr>
            <w:r w:rsidRPr="00383598">
              <w:rPr>
                <w:bCs/>
                <w:color w:val="000000"/>
                <w:sz w:val="14"/>
                <w:szCs w:val="16"/>
              </w:rPr>
              <w:t>Х</w:t>
            </w:r>
          </w:p>
        </w:tc>
      </w:tr>
      <w:tr w:rsidR="00383598" w:rsidRPr="00383598" w14:paraId="4BE89FD6" w14:textId="77777777" w:rsidTr="006D5EE3">
        <w:trPr>
          <w:trHeight w:val="20"/>
        </w:trPr>
        <w:tc>
          <w:tcPr>
            <w:tcW w:w="403" w:type="dxa"/>
            <w:shd w:val="clear" w:color="auto" w:fill="auto"/>
            <w:noWrap/>
            <w:vAlign w:val="center"/>
            <w:hideMark/>
          </w:tcPr>
          <w:p w14:paraId="2FA1D512" w14:textId="77777777" w:rsidR="00383598" w:rsidRPr="00383598" w:rsidRDefault="00383598" w:rsidP="00383598">
            <w:pPr>
              <w:jc w:val="center"/>
              <w:rPr>
                <w:bCs/>
                <w:color w:val="000000"/>
                <w:sz w:val="14"/>
                <w:szCs w:val="16"/>
              </w:rPr>
            </w:pPr>
            <w:r w:rsidRPr="00383598">
              <w:rPr>
                <w:bCs/>
                <w:color w:val="000000"/>
                <w:sz w:val="14"/>
                <w:szCs w:val="16"/>
              </w:rPr>
              <w:t>52</w:t>
            </w:r>
          </w:p>
        </w:tc>
        <w:tc>
          <w:tcPr>
            <w:tcW w:w="1584" w:type="dxa"/>
            <w:shd w:val="clear" w:color="auto" w:fill="auto"/>
            <w:vAlign w:val="center"/>
            <w:hideMark/>
          </w:tcPr>
          <w:p w14:paraId="6E77E762" w14:textId="77777777" w:rsidR="00383598" w:rsidRPr="00383598" w:rsidRDefault="00383598" w:rsidP="00383598">
            <w:pPr>
              <w:jc w:val="center"/>
              <w:rPr>
                <w:bCs/>
                <w:color w:val="000000"/>
                <w:sz w:val="14"/>
                <w:szCs w:val="16"/>
              </w:rPr>
            </w:pPr>
            <w:r w:rsidRPr="00383598">
              <w:rPr>
                <w:bCs/>
                <w:color w:val="000000"/>
                <w:sz w:val="14"/>
                <w:szCs w:val="16"/>
              </w:rPr>
              <w:t>ГАЗ-А22Р</w:t>
            </w:r>
          </w:p>
        </w:tc>
        <w:tc>
          <w:tcPr>
            <w:tcW w:w="359" w:type="dxa"/>
            <w:shd w:val="clear" w:color="auto" w:fill="auto"/>
            <w:vAlign w:val="center"/>
            <w:hideMark/>
          </w:tcPr>
          <w:p w14:paraId="08F47E43" w14:textId="77777777" w:rsidR="00383598" w:rsidRPr="00383598" w:rsidRDefault="00383598" w:rsidP="00383598">
            <w:pPr>
              <w:jc w:val="center"/>
              <w:rPr>
                <w:bCs/>
                <w:color w:val="000000"/>
                <w:sz w:val="14"/>
                <w:szCs w:val="16"/>
              </w:rPr>
            </w:pPr>
            <w:r w:rsidRPr="00383598">
              <w:rPr>
                <w:bCs/>
                <w:color w:val="000000"/>
                <w:sz w:val="14"/>
                <w:szCs w:val="16"/>
              </w:rPr>
              <w:t>ТР</w:t>
            </w:r>
          </w:p>
        </w:tc>
        <w:tc>
          <w:tcPr>
            <w:tcW w:w="888" w:type="dxa"/>
            <w:shd w:val="clear" w:color="auto" w:fill="auto"/>
            <w:vAlign w:val="center"/>
            <w:hideMark/>
          </w:tcPr>
          <w:p w14:paraId="269C73EF" w14:textId="77777777" w:rsidR="00383598" w:rsidRPr="00383598" w:rsidRDefault="00383598" w:rsidP="00383598">
            <w:pPr>
              <w:jc w:val="center"/>
              <w:rPr>
                <w:bCs/>
                <w:color w:val="000000"/>
                <w:sz w:val="14"/>
                <w:szCs w:val="16"/>
              </w:rPr>
            </w:pPr>
            <w:r w:rsidRPr="00383598">
              <w:rPr>
                <w:bCs/>
                <w:color w:val="000000"/>
                <w:sz w:val="14"/>
                <w:szCs w:val="16"/>
              </w:rPr>
              <w:t>56 170</w:t>
            </w:r>
          </w:p>
        </w:tc>
        <w:tc>
          <w:tcPr>
            <w:tcW w:w="850" w:type="dxa"/>
            <w:shd w:val="clear" w:color="auto" w:fill="auto"/>
            <w:vAlign w:val="center"/>
            <w:hideMark/>
          </w:tcPr>
          <w:p w14:paraId="5B185603" w14:textId="77777777" w:rsidR="00383598" w:rsidRPr="00383598" w:rsidRDefault="00383598" w:rsidP="00383598">
            <w:pPr>
              <w:jc w:val="center"/>
              <w:rPr>
                <w:bCs/>
                <w:color w:val="000000"/>
                <w:sz w:val="14"/>
                <w:szCs w:val="16"/>
              </w:rPr>
            </w:pPr>
            <w:r w:rsidRPr="00383598">
              <w:rPr>
                <w:bCs/>
                <w:color w:val="000000"/>
                <w:sz w:val="14"/>
                <w:szCs w:val="16"/>
              </w:rPr>
              <w:t>56170</w:t>
            </w:r>
          </w:p>
        </w:tc>
        <w:tc>
          <w:tcPr>
            <w:tcW w:w="737" w:type="dxa"/>
            <w:shd w:val="clear" w:color="auto" w:fill="auto"/>
            <w:vAlign w:val="center"/>
            <w:hideMark/>
          </w:tcPr>
          <w:p w14:paraId="4FA8A826" w14:textId="77777777" w:rsidR="00383598" w:rsidRPr="00383598" w:rsidRDefault="00383598" w:rsidP="00383598">
            <w:pPr>
              <w:jc w:val="center"/>
              <w:rPr>
                <w:bCs/>
                <w:color w:val="000000"/>
                <w:sz w:val="14"/>
                <w:szCs w:val="16"/>
              </w:rPr>
            </w:pPr>
            <w:r w:rsidRPr="00383598">
              <w:rPr>
                <w:bCs/>
                <w:color w:val="000000"/>
                <w:sz w:val="14"/>
                <w:szCs w:val="16"/>
              </w:rPr>
              <w:t>33 232</w:t>
            </w:r>
          </w:p>
        </w:tc>
        <w:tc>
          <w:tcPr>
            <w:tcW w:w="749" w:type="dxa"/>
            <w:shd w:val="clear" w:color="auto" w:fill="auto"/>
            <w:vAlign w:val="center"/>
            <w:hideMark/>
          </w:tcPr>
          <w:p w14:paraId="1447ABB3" w14:textId="77777777" w:rsidR="00383598" w:rsidRPr="00383598" w:rsidRDefault="00383598" w:rsidP="00383598">
            <w:pPr>
              <w:jc w:val="center"/>
              <w:rPr>
                <w:bCs/>
                <w:color w:val="000000"/>
                <w:sz w:val="14"/>
                <w:szCs w:val="16"/>
              </w:rPr>
            </w:pPr>
            <w:r w:rsidRPr="00383598">
              <w:rPr>
                <w:bCs/>
                <w:color w:val="000000"/>
                <w:sz w:val="14"/>
                <w:szCs w:val="16"/>
              </w:rPr>
              <w:t>22 938</w:t>
            </w:r>
          </w:p>
        </w:tc>
        <w:tc>
          <w:tcPr>
            <w:tcW w:w="737" w:type="dxa"/>
            <w:shd w:val="clear" w:color="auto" w:fill="auto"/>
            <w:vAlign w:val="center"/>
            <w:hideMark/>
          </w:tcPr>
          <w:p w14:paraId="1C92A91A"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37" w:type="dxa"/>
            <w:shd w:val="clear" w:color="auto" w:fill="auto"/>
            <w:vAlign w:val="center"/>
            <w:hideMark/>
          </w:tcPr>
          <w:p w14:paraId="416E1154"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27" w:type="dxa"/>
            <w:shd w:val="clear" w:color="auto" w:fill="auto"/>
            <w:vAlign w:val="center"/>
            <w:hideMark/>
          </w:tcPr>
          <w:p w14:paraId="369B96E9"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2152" w:type="dxa"/>
            <w:shd w:val="clear" w:color="auto" w:fill="auto"/>
            <w:vAlign w:val="center"/>
            <w:hideMark/>
          </w:tcPr>
          <w:p w14:paraId="09F948DB" w14:textId="77777777" w:rsidR="00383598" w:rsidRPr="00383598" w:rsidRDefault="00383598" w:rsidP="00383598">
            <w:pPr>
              <w:jc w:val="center"/>
              <w:rPr>
                <w:bCs/>
                <w:color w:val="000000"/>
                <w:sz w:val="14"/>
                <w:szCs w:val="16"/>
              </w:rPr>
            </w:pPr>
            <w:r w:rsidRPr="00383598">
              <w:rPr>
                <w:bCs/>
                <w:color w:val="000000"/>
                <w:sz w:val="14"/>
                <w:szCs w:val="16"/>
              </w:rPr>
              <w:t>График выполнения работ, сметы на выполнение работ, ведомость ресурсов, ведомость объемов работ</w:t>
            </w:r>
          </w:p>
        </w:tc>
        <w:tc>
          <w:tcPr>
            <w:tcW w:w="854" w:type="dxa"/>
            <w:shd w:val="clear" w:color="auto" w:fill="auto"/>
            <w:vAlign w:val="center"/>
            <w:hideMark/>
          </w:tcPr>
          <w:p w14:paraId="3B6CB5BA" w14:textId="77777777" w:rsidR="00383598" w:rsidRPr="00383598" w:rsidRDefault="00383598" w:rsidP="00383598">
            <w:pPr>
              <w:jc w:val="center"/>
              <w:rPr>
                <w:bCs/>
                <w:color w:val="000000"/>
                <w:sz w:val="14"/>
                <w:szCs w:val="16"/>
              </w:rPr>
            </w:pPr>
            <w:r w:rsidRPr="00383598">
              <w:rPr>
                <w:bCs/>
                <w:color w:val="000000"/>
                <w:sz w:val="14"/>
                <w:szCs w:val="16"/>
              </w:rPr>
              <w:t>56 170</w:t>
            </w:r>
          </w:p>
        </w:tc>
        <w:tc>
          <w:tcPr>
            <w:tcW w:w="607" w:type="dxa"/>
            <w:shd w:val="clear" w:color="auto" w:fill="auto"/>
            <w:vAlign w:val="center"/>
            <w:hideMark/>
          </w:tcPr>
          <w:p w14:paraId="548474F0" w14:textId="77777777" w:rsidR="00383598" w:rsidRPr="00383598" w:rsidRDefault="00383598" w:rsidP="00383598">
            <w:pPr>
              <w:jc w:val="center"/>
              <w:rPr>
                <w:bCs/>
                <w:color w:val="000000"/>
                <w:sz w:val="14"/>
                <w:szCs w:val="16"/>
              </w:rPr>
            </w:pPr>
            <w:r w:rsidRPr="00383598">
              <w:rPr>
                <w:bCs/>
                <w:color w:val="000000"/>
                <w:sz w:val="14"/>
                <w:szCs w:val="16"/>
              </w:rPr>
              <w:t>56170</w:t>
            </w:r>
          </w:p>
        </w:tc>
        <w:tc>
          <w:tcPr>
            <w:tcW w:w="738" w:type="dxa"/>
            <w:shd w:val="clear" w:color="auto" w:fill="auto"/>
            <w:vAlign w:val="center"/>
            <w:hideMark/>
          </w:tcPr>
          <w:p w14:paraId="78870941" w14:textId="77777777" w:rsidR="00383598" w:rsidRPr="00383598" w:rsidRDefault="00383598" w:rsidP="00383598">
            <w:pPr>
              <w:jc w:val="center"/>
              <w:rPr>
                <w:bCs/>
                <w:color w:val="000000"/>
                <w:sz w:val="14"/>
                <w:szCs w:val="16"/>
              </w:rPr>
            </w:pPr>
            <w:r w:rsidRPr="00383598">
              <w:rPr>
                <w:bCs/>
                <w:color w:val="000000"/>
                <w:sz w:val="14"/>
                <w:szCs w:val="16"/>
              </w:rPr>
              <w:t>33 232</w:t>
            </w:r>
          </w:p>
        </w:tc>
        <w:tc>
          <w:tcPr>
            <w:tcW w:w="749" w:type="dxa"/>
            <w:shd w:val="clear" w:color="auto" w:fill="auto"/>
            <w:vAlign w:val="center"/>
            <w:hideMark/>
          </w:tcPr>
          <w:p w14:paraId="6F7AFC4B" w14:textId="77777777" w:rsidR="00383598" w:rsidRPr="00383598" w:rsidRDefault="00383598" w:rsidP="00383598">
            <w:pPr>
              <w:jc w:val="center"/>
              <w:rPr>
                <w:bCs/>
                <w:color w:val="000000"/>
                <w:sz w:val="14"/>
                <w:szCs w:val="16"/>
              </w:rPr>
            </w:pPr>
            <w:r w:rsidRPr="00383598">
              <w:rPr>
                <w:bCs/>
                <w:color w:val="000000"/>
                <w:sz w:val="14"/>
                <w:szCs w:val="16"/>
              </w:rPr>
              <w:t>22 938</w:t>
            </w:r>
          </w:p>
        </w:tc>
        <w:tc>
          <w:tcPr>
            <w:tcW w:w="736" w:type="dxa"/>
            <w:shd w:val="clear" w:color="auto" w:fill="auto"/>
            <w:vAlign w:val="center"/>
            <w:hideMark/>
          </w:tcPr>
          <w:p w14:paraId="5C2DC8D9"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36" w:type="dxa"/>
            <w:shd w:val="clear" w:color="auto" w:fill="auto"/>
            <w:vAlign w:val="center"/>
            <w:hideMark/>
          </w:tcPr>
          <w:p w14:paraId="637F138F"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828" w:type="dxa"/>
            <w:shd w:val="clear" w:color="auto" w:fill="auto"/>
            <w:vAlign w:val="center"/>
            <w:hideMark/>
          </w:tcPr>
          <w:p w14:paraId="1D1E2FEA"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1131" w:type="dxa"/>
            <w:shd w:val="clear" w:color="auto" w:fill="auto"/>
            <w:vAlign w:val="center"/>
            <w:hideMark/>
          </w:tcPr>
          <w:p w14:paraId="2A20EB1E" w14:textId="77777777" w:rsidR="00383598" w:rsidRPr="00383598" w:rsidRDefault="00383598" w:rsidP="00383598">
            <w:pPr>
              <w:jc w:val="center"/>
              <w:rPr>
                <w:bCs/>
                <w:color w:val="000000"/>
                <w:sz w:val="14"/>
                <w:szCs w:val="16"/>
              </w:rPr>
            </w:pPr>
            <w:r w:rsidRPr="00383598">
              <w:rPr>
                <w:bCs/>
                <w:color w:val="000000"/>
                <w:sz w:val="14"/>
                <w:szCs w:val="16"/>
              </w:rPr>
              <w:t>Х</w:t>
            </w:r>
          </w:p>
        </w:tc>
      </w:tr>
      <w:tr w:rsidR="00383598" w:rsidRPr="00383598" w14:paraId="546052B6" w14:textId="77777777" w:rsidTr="006D5EE3">
        <w:trPr>
          <w:trHeight w:val="20"/>
        </w:trPr>
        <w:tc>
          <w:tcPr>
            <w:tcW w:w="403" w:type="dxa"/>
            <w:shd w:val="clear" w:color="auto" w:fill="auto"/>
            <w:noWrap/>
            <w:vAlign w:val="center"/>
            <w:hideMark/>
          </w:tcPr>
          <w:p w14:paraId="3648A896" w14:textId="77777777" w:rsidR="00383598" w:rsidRPr="00383598" w:rsidRDefault="00383598" w:rsidP="00383598">
            <w:pPr>
              <w:jc w:val="center"/>
              <w:rPr>
                <w:bCs/>
                <w:color w:val="000000"/>
                <w:sz w:val="14"/>
                <w:szCs w:val="16"/>
              </w:rPr>
            </w:pPr>
            <w:r w:rsidRPr="00383598">
              <w:rPr>
                <w:bCs/>
                <w:color w:val="000000"/>
                <w:sz w:val="14"/>
                <w:szCs w:val="16"/>
              </w:rPr>
              <w:t>53</w:t>
            </w:r>
          </w:p>
        </w:tc>
        <w:tc>
          <w:tcPr>
            <w:tcW w:w="1584" w:type="dxa"/>
            <w:shd w:val="clear" w:color="auto" w:fill="auto"/>
            <w:vAlign w:val="center"/>
            <w:hideMark/>
          </w:tcPr>
          <w:p w14:paraId="1C786626" w14:textId="77777777" w:rsidR="00383598" w:rsidRPr="00383598" w:rsidRDefault="00383598" w:rsidP="00383598">
            <w:pPr>
              <w:jc w:val="center"/>
              <w:rPr>
                <w:bCs/>
                <w:color w:val="000000"/>
                <w:sz w:val="14"/>
                <w:szCs w:val="16"/>
              </w:rPr>
            </w:pPr>
            <w:r w:rsidRPr="00383598">
              <w:rPr>
                <w:bCs/>
                <w:color w:val="000000"/>
                <w:sz w:val="14"/>
                <w:szCs w:val="16"/>
              </w:rPr>
              <w:t>65115</w:t>
            </w:r>
          </w:p>
        </w:tc>
        <w:tc>
          <w:tcPr>
            <w:tcW w:w="359" w:type="dxa"/>
            <w:shd w:val="clear" w:color="auto" w:fill="auto"/>
            <w:vAlign w:val="center"/>
            <w:hideMark/>
          </w:tcPr>
          <w:p w14:paraId="51F3899C" w14:textId="77777777" w:rsidR="00383598" w:rsidRPr="00383598" w:rsidRDefault="00383598" w:rsidP="00383598">
            <w:pPr>
              <w:jc w:val="center"/>
              <w:rPr>
                <w:bCs/>
                <w:color w:val="000000"/>
                <w:sz w:val="14"/>
                <w:szCs w:val="16"/>
              </w:rPr>
            </w:pPr>
            <w:r w:rsidRPr="00383598">
              <w:rPr>
                <w:bCs/>
                <w:color w:val="000000"/>
                <w:sz w:val="14"/>
                <w:szCs w:val="16"/>
              </w:rPr>
              <w:t>ТР</w:t>
            </w:r>
          </w:p>
        </w:tc>
        <w:tc>
          <w:tcPr>
            <w:tcW w:w="888" w:type="dxa"/>
            <w:shd w:val="clear" w:color="auto" w:fill="auto"/>
            <w:vAlign w:val="center"/>
            <w:hideMark/>
          </w:tcPr>
          <w:p w14:paraId="06F2FC4B" w14:textId="77777777" w:rsidR="00383598" w:rsidRPr="00383598" w:rsidRDefault="00383598" w:rsidP="00383598">
            <w:pPr>
              <w:jc w:val="center"/>
              <w:rPr>
                <w:bCs/>
                <w:color w:val="000000"/>
                <w:sz w:val="14"/>
                <w:szCs w:val="16"/>
              </w:rPr>
            </w:pPr>
            <w:r w:rsidRPr="00383598">
              <w:rPr>
                <w:bCs/>
                <w:color w:val="000000"/>
                <w:sz w:val="14"/>
                <w:szCs w:val="16"/>
              </w:rPr>
              <w:t>59 856</w:t>
            </w:r>
          </w:p>
        </w:tc>
        <w:tc>
          <w:tcPr>
            <w:tcW w:w="850" w:type="dxa"/>
            <w:shd w:val="clear" w:color="auto" w:fill="auto"/>
            <w:vAlign w:val="center"/>
            <w:hideMark/>
          </w:tcPr>
          <w:p w14:paraId="32C57BD3" w14:textId="77777777" w:rsidR="00383598" w:rsidRPr="00383598" w:rsidRDefault="00383598" w:rsidP="00383598">
            <w:pPr>
              <w:jc w:val="center"/>
              <w:rPr>
                <w:bCs/>
                <w:color w:val="000000"/>
                <w:sz w:val="14"/>
                <w:szCs w:val="16"/>
              </w:rPr>
            </w:pPr>
            <w:r w:rsidRPr="00383598">
              <w:rPr>
                <w:bCs/>
                <w:color w:val="000000"/>
                <w:sz w:val="14"/>
                <w:szCs w:val="16"/>
              </w:rPr>
              <w:t>59856</w:t>
            </w:r>
          </w:p>
        </w:tc>
        <w:tc>
          <w:tcPr>
            <w:tcW w:w="737" w:type="dxa"/>
            <w:shd w:val="clear" w:color="auto" w:fill="auto"/>
            <w:vAlign w:val="center"/>
            <w:hideMark/>
          </w:tcPr>
          <w:p w14:paraId="5D2C186E" w14:textId="77777777" w:rsidR="00383598" w:rsidRPr="00383598" w:rsidRDefault="00383598" w:rsidP="00383598">
            <w:pPr>
              <w:jc w:val="center"/>
              <w:rPr>
                <w:bCs/>
                <w:color w:val="000000"/>
                <w:sz w:val="14"/>
                <w:szCs w:val="16"/>
              </w:rPr>
            </w:pPr>
            <w:r w:rsidRPr="00383598">
              <w:rPr>
                <w:bCs/>
                <w:color w:val="000000"/>
                <w:sz w:val="14"/>
                <w:szCs w:val="16"/>
              </w:rPr>
              <w:t>10 234</w:t>
            </w:r>
          </w:p>
        </w:tc>
        <w:tc>
          <w:tcPr>
            <w:tcW w:w="749" w:type="dxa"/>
            <w:shd w:val="clear" w:color="auto" w:fill="auto"/>
            <w:vAlign w:val="center"/>
            <w:hideMark/>
          </w:tcPr>
          <w:p w14:paraId="7FB21870" w14:textId="77777777" w:rsidR="00383598" w:rsidRPr="00383598" w:rsidRDefault="00383598" w:rsidP="00383598">
            <w:pPr>
              <w:jc w:val="center"/>
              <w:rPr>
                <w:bCs/>
                <w:color w:val="000000"/>
                <w:sz w:val="14"/>
                <w:szCs w:val="16"/>
              </w:rPr>
            </w:pPr>
            <w:r w:rsidRPr="00383598">
              <w:rPr>
                <w:bCs/>
                <w:color w:val="000000"/>
                <w:sz w:val="14"/>
                <w:szCs w:val="16"/>
              </w:rPr>
              <w:t>49 622</w:t>
            </w:r>
          </w:p>
        </w:tc>
        <w:tc>
          <w:tcPr>
            <w:tcW w:w="737" w:type="dxa"/>
            <w:shd w:val="clear" w:color="auto" w:fill="auto"/>
            <w:vAlign w:val="center"/>
            <w:hideMark/>
          </w:tcPr>
          <w:p w14:paraId="6E6070C7"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37" w:type="dxa"/>
            <w:shd w:val="clear" w:color="auto" w:fill="auto"/>
            <w:vAlign w:val="center"/>
            <w:hideMark/>
          </w:tcPr>
          <w:p w14:paraId="04D3784F"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27" w:type="dxa"/>
            <w:shd w:val="clear" w:color="auto" w:fill="auto"/>
            <w:vAlign w:val="center"/>
            <w:hideMark/>
          </w:tcPr>
          <w:p w14:paraId="3FBB2579"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2152" w:type="dxa"/>
            <w:shd w:val="clear" w:color="auto" w:fill="auto"/>
            <w:vAlign w:val="center"/>
            <w:hideMark/>
          </w:tcPr>
          <w:p w14:paraId="09996455" w14:textId="77777777" w:rsidR="00383598" w:rsidRPr="00383598" w:rsidRDefault="00383598" w:rsidP="00383598">
            <w:pPr>
              <w:jc w:val="center"/>
              <w:rPr>
                <w:bCs/>
                <w:color w:val="000000"/>
                <w:sz w:val="14"/>
                <w:szCs w:val="16"/>
              </w:rPr>
            </w:pPr>
            <w:r w:rsidRPr="00383598">
              <w:rPr>
                <w:bCs/>
                <w:color w:val="000000"/>
                <w:sz w:val="14"/>
                <w:szCs w:val="16"/>
              </w:rPr>
              <w:t>График выполнения работ, сметы на выполнение работ, ведомость ресурсов, ведомость объемов работ</w:t>
            </w:r>
          </w:p>
        </w:tc>
        <w:tc>
          <w:tcPr>
            <w:tcW w:w="854" w:type="dxa"/>
            <w:shd w:val="clear" w:color="auto" w:fill="auto"/>
            <w:vAlign w:val="center"/>
            <w:hideMark/>
          </w:tcPr>
          <w:p w14:paraId="5CAACE65" w14:textId="77777777" w:rsidR="00383598" w:rsidRPr="00383598" w:rsidRDefault="00383598" w:rsidP="00383598">
            <w:pPr>
              <w:jc w:val="center"/>
              <w:rPr>
                <w:bCs/>
                <w:color w:val="000000"/>
                <w:sz w:val="14"/>
                <w:szCs w:val="16"/>
              </w:rPr>
            </w:pPr>
            <w:r w:rsidRPr="00383598">
              <w:rPr>
                <w:bCs/>
                <w:color w:val="000000"/>
                <w:sz w:val="14"/>
                <w:szCs w:val="16"/>
              </w:rPr>
              <w:t>59 856</w:t>
            </w:r>
          </w:p>
        </w:tc>
        <w:tc>
          <w:tcPr>
            <w:tcW w:w="607" w:type="dxa"/>
            <w:shd w:val="clear" w:color="auto" w:fill="auto"/>
            <w:vAlign w:val="center"/>
            <w:hideMark/>
          </w:tcPr>
          <w:p w14:paraId="1FBCD767" w14:textId="77777777" w:rsidR="00383598" w:rsidRPr="00383598" w:rsidRDefault="00383598" w:rsidP="00383598">
            <w:pPr>
              <w:jc w:val="center"/>
              <w:rPr>
                <w:bCs/>
                <w:color w:val="000000"/>
                <w:sz w:val="14"/>
                <w:szCs w:val="16"/>
              </w:rPr>
            </w:pPr>
            <w:r w:rsidRPr="00383598">
              <w:rPr>
                <w:bCs/>
                <w:color w:val="000000"/>
                <w:sz w:val="14"/>
                <w:szCs w:val="16"/>
              </w:rPr>
              <w:t>59856</w:t>
            </w:r>
          </w:p>
        </w:tc>
        <w:tc>
          <w:tcPr>
            <w:tcW w:w="738" w:type="dxa"/>
            <w:shd w:val="clear" w:color="auto" w:fill="auto"/>
            <w:vAlign w:val="center"/>
            <w:hideMark/>
          </w:tcPr>
          <w:p w14:paraId="2AA054AC" w14:textId="77777777" w:rsidR="00383598" w:rsidRPr="00383598" w:rsidRDefault="00383598" w:rsidP="00383598">
            <w:pPr>
              <w:jc w:val="center"/>
              <w:rPr>
                <w:bCs/>
                <w:color w:val="000000"/>
                <w:sz w:val="14"/>
                <w:szCs w:val="16"/>
              </w:rPr>
            </w:pPr>
            <w:r w:rsidRPr="00383598">
              <w:rPr>
                <w:bCs/>
                <w:color w:val="000000"/>
                <w:sz w:val="14"/>
                <w:szCs w:val="16"/>
              </w:rPr>
              <w:t>10 234</w:t>
            </w:r>
          </w:p>
        </w:tc>
        <w:tc>
          <w:tcPr>
            <w:tcW w:w="749" w:type="dxa"/>
            <w:shd w:val="clear" w:color="auto" w:fill="auto"/>
            <w:vAlign w:val="center"/>
            <w:hideMark/>
          </w:tcPr>
          <w:p w14:paraId="63DD248C" w14:textId="77777777" w:rsidR="00383598" w:rsidRPr="00383598" w:rsidRDefault="00383598" w:rsidP="00383598">
            <w:pPr>
              <w:jc w:val="center"/>
              <w:rPr>
                <w:bCs/>
                <w:color w:val="000000"/>
                <w:sz w:val="14"/>
                <w:szCs w:val="16"/>
              </w:rPr>
            </w:pPr>
            <w:r w:rsidRPr="00383598">
              <w:rPr>
                <w:bCs/>
                <w:color w:val="000000"/>
                <w:sz w:val="14"/>
                <w:szCs w:val="16"/>
              </w:rPr>
              <w:t>49 622</w:t>
            </w:r>
          </w:p>
        </w:tc>
        <w:tc>
          <w:tcPr>
            <w:tcW w:w="736" w:type="dxa"/>
            <w:shd w:val="clear" w:color="auto" w:fill="auto"/>
            <w:vAlign w:val="center"/>
            <w:hideMark/>
          </w:tcPr>
          <w:p w14:paraId="35CFF570"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36" w:type="dxa"/>
            <w:shd w:val="clear" w:color="auto" w:fill="auto"/>
            <w:vAlign w:val="center"/>
            <w:hideMark/>
          </w:tcPr>
          <w:p w14:paraId="060796B8"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828" w:type="dxa"/>
            <w:shd w:val="clear" w:color="auto" w:fill="auto"/>
            <w:vAlign w:val="center"/>
            <w:hideMark/>
          </w:tcPr>
          <w:p w14:paraId="6C2DB9D4"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1131" w:type="dxa"/>
            <w:shd w:val="clear" w:color="auto" w:fill="auto"/>
            <w:vAlign w:val="center"/>
            <w:hideMark/>
          </w:tcPr>
          <w:p w14:paraId="313EE191" w14:textId="77777777" w:rsidR="00383598" w:rsidRPr="00383598" w:rsidRDefault="00383598" w:rsidP="00383598">
            <w:pPr>
              <w:jc w:val="center"/>
              <w:rPr>
                <w:bCs/>
                <w:color w:val="000000"/>
                <w:sz w:val="14"/>
                <w:szCs w:val="16"/>
              </w:rPr>
            </w:pPr>
            <w:r w:rsidRPr="00383598">
              <w:rPr>
                <w:bCs/>
                <w:color w:val="000000"/>
                <w:sz w:val="14"/>
                <w:szCs w:val="16"/>
              </w:rPr>
              <w:t>Х</w:t>
            </w:r>
          </w:p>
        </w:tc>
      </w:tr>
      <w:tr w:rsidR="00383598" w:rsidRPr="00383598" w14:paraId="23BEE531" w14:textId="77777777" w:rsidTr="006D5EE3">
        <w:trPr>
          <w:trHeight w:val="20"/>
        </w:trPr>
        <w:tc>
          <w:tcPr>
            <w:tcW w:w="403" w:type="dxa"/>
            <w:shd w:val="clear" w:color="auto" w:fill="auto"/>
            <w:noWrap/>
            <w:vAlign w:val="center"/>
            <w:hideMark/>
          </w:tcPr>
          <w:p w14:paraId="0E52048F" w14:textId="77777777" w:rsidR="00383598" w:rsidRPr="00383598" w:rsidRDefault="00383598" w:rsidP="00383598">
            <w:pPr>
              <w:jc w:val="center"/>
              <w:rPr>
                <w:bCs/>
                <w:color w:val="000000"/>
                <w:sz w:val="14"/>
                <w:szCs w:val="16"/>
              </w:rPr>
            </w:pPr>
            <w:r w:rsidRPr="00383598">
              <w:rPr>
                <w:bCs/>
                <w:color w:val="000000"/>
                <w:sz w:val="14"/>
                <w:szCs w:val="16"/>
              </w:rPr>
              <w:t>54</w:t>
            </w:r>
          </w:p>
        </w:tc>
        <w:tc>
          <w:tcPr>
            <w:tcW w:w="1584" w:type="dxa"/>
            <w:shd w:val="clear" w:color="auto" w:fill="auto"/>
            <w:vAlign w:val="center"/>
            <w:hideMark/>
          </w:tcPr>
          <w:p w14:paraId="7B859FC3" w14:textId="77777777" w:rsidR="00383598" w:rsidRPr="00383598" w:rsidRDefault="00383598" w:rsidP="00383598">
            <w:pPr>
              <w:jc w:val="center"/>
              <w:rPr>
                <w:bCs/>
                <w:color w:val="000000"/>
                <w:sz w:val="14"/>
                <w:szCs w:val="16"/>
              </w:rPr>
            </w:pPr>
            <w:r w:rsidRPr="00383598">
              <w:rPr>
                <w:bCs/>
                <w:color w:val="000000"/>
                <w:sz w:val="14"/>
                <w:szCs w:val="16"/>
              </w:rPr>
              <w:t>КС-35715-2</w:t>
            </w:r>
          </w:p>
        </w:tc>
        <w:tc>
          <w:tcPr>
            <w:tcW w:w="359" w:type="dxa"/>
            <w:shd w:val="clear" w:color="auto" w:fill="auto"/>
            <w:vAlign w:val="center"/>
            <w:hideMark/>
          </w:tcPr>
          <w:p w14:paraId="504EF66C" w14:textId="77777777" w:rsidR="00383598" w:rsidRPr="00383598" w:rsidRDefault="00383598" w:rsidP="00383598">
            <w:pPr>
              <w:jc w:val="center"/>
              <w:rPr>
                <w:bCs/>
                <w:color w:val="000000"/>
                <w:sz w:val="14"/>
                <w:szCs w:val="16"/>
              </w:rPr>
            </w:pPr>
            <w:r w:rsidRPr="00383598">
              <w:rPr>
                <w:bCs/>
                <w:color w:val="000000"/>
                <w:sz w:val="14"/>
                <w:szCs w:val="16"/>
              </w:rPr>
              <w:t>ТР</w:t>
            </w:r>
          </w:p>
        </w:tc>
        <w:tc>
          <w:tcPr>
            <w:tcW w:w="888" w:type="dxa"/>
            <w:shd w:val="clear" w:color="auto" w:fill="auto"/>
            <w:vAlign w:val="center"/>
            <w:hideMark/>
          </w:tcPr>
          <w:p w14:paraId="00506D5F" w14:textId="77777777" w:rsidR="00383598" w:rsidRPr="00383598" w:rsidRDefault="00383598" w:rsidP="00383598">
            <w:pPr>
              <w:jc w:val="center"/>
              <w:rPr>
                <w:bCs/>
                <w:color w:val="000000"/>
                <w:sz w:val="14"/>
                <w:szCs w:val="16"/>
              </w:rPr>
            </w:pPr>
            <w:r w:rsidRPr="00383598">
              <w:rPr>
                <w:bCs/>
                <w:color w:val="000000"/>
                <w:sz w:val="14"/>
                <w:szCs w:val="16"/>
              </w:rPr>
              <w:t>35 930</w:t>
            </w:r>
          </w:p>
        </w:tc>
        <w:tc>
          <w:tcPr>
            <w:tcW w:w="850" w:type="dxa"/>
            <w:shd w:val="clear" w:color="auto" w:fill="auto"/>
            <w:vAlign w:val="center"/>
            <w:hideMark/>
          </w:tcPr>
          <w:p w14:paraId="28808AB6" w14:textId="77777777" w:rsidR="00383598" w:rsidRPr="00383598" w:rsidRDefault="00383598" w:rsidP="00383598">
            <w:pPr>
              <w:jc w:val="center"/>
              <w:rPr>
                <w:bCs/>
                <w:color w:val="000000"/>
                <w:sz w:val="14"/>
                <w:szCs w:val="16"/>
              </w:rPr>
            </w:pPr>
            <w:r w:rsidRPr="00383598">
              <w:rPr>
                <w:bCs/>
                <w:color w:val="000000"/>
                <w:sz w:val="14"/>
                <w:szCs w:val="16"/>
              </w:rPr>
              <w:t>35930</w:t>
            </w:r>
          </w:p>
        </w:tc>
        <w:tc>
          <w:tcPr>
            <w:tcW w:w="737" w:type="dxa"/>
            <w:shd w:val="clear" w:color="auto" w:fill="auto"/>
            <w:vAlign w:val="center"/>
            <w:hideMark/>
          </w:tcPr>
          <w:p w14:paraId="6656409B" w14:textId="77777777" w:rsidR="00383598" w:rsidRPr="00383598" w:rsidRDefault="00383598" w:rsidP="00383598">
            <w:pPr>
              <w:jc w:val="center"/>
              <w:rPr>
                <w:bCs/>
                <w:color w:val="000000"/>
                <w:sz w:val="14"/>
                <w:szCs w:val="16"/>
              </w:rPr>
            </w:pPr>
            <w:r w:rsidRPr="00383598">
              <w:rPr>
                <w:bCs/>
                <w:color w:val="000000"/>
                <w:sz w:val="14"/>
                <w:szCs w:val="16"/>
              </w:rPr>
              <w:t>10 234</w:t>
            </w:r>
          </w:p>
        </w:tc>
        <w:tc>
          <w:tcPr>
            <w:tcW w:w="749" w:type="dxa"/>
            <w:shd w:val="clear" w:color="auto" w:fill="auto"/>
            <w:vAlign w:val="center"/>
            <w:hideMark/>
          </w:tcPr>
          <w:p w14:paraId="15F97665" w14:textId="77777777" w:rsidR="00383598" w:rsidRPr="00383598" w:rsidRDefault="00383598" w:rsidP="00383598">
            <w:pPr>
              <w:jc w:val="center"/>
              <w:rPr>
                <w:bCs/>
                <w:color w:val="000000"/>
                <w:sz w:val="14"/>
                <w:szCs w:val="16"/>
              </w:rPr>
            </w:pPr>
            <w:r w:rsidRPr="00383598">
              <w:rPr>
                <w:bCs/>
                <w:color w:val="000000"/>
                <w:sz w:val="14"/>
                <w:szCs w:val="16"/>
              </w:rPr>
              <w:t>25 696</w:t>
            </w:r>
          </w:p>
        </w:tc>
        <w:tc>
          <w:tcPr>
            <w:tcW w:w="737" w:type="dxa"/>
            <w:shd w:val="clear" w:color="auto" w:fill="auto"/>
            <w:vAlign w:val="center"/>
            <w:hideMark/>
          </w:tcPr>
          <w:p w14:paraId="1E3FAC61"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37" w:type="dxa"/>
            <w:shd w:val="clear" w:color="auto" w:fill="auto"/>
            <w:vAlign w:val="center"/>
            <w:hideMark/>
          </w:tcPr>
          <w:p w14:paraId="0BC4B4BF"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27" w:type="dxa"/>
            <w:shd w:val="clear" w:color="auto" w:fill="auto"/>
            <w:vAlign w:val="center"/>
            <w:hideMark/>
          </w:tcPr>
          <w:p w14:paraId="1456BD02"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2152" w:type="dxa"/>
            <w:shd w:val="clear" w:color="auto" w:fill="auto"/>
            <w:vAlign w:val="center"/>
            <w:hideMark/>
          </w:tcPr>
          <w:p w14:paraId="5E9DC35A" w14:textId="77777777" w:rsidR="00383598" w:rsidRPr="00383598" w:rsidRDefault="00383598" w:rsidP="00383598">
            <w:pPr>
              <w:jc w:val="center"/>
              <w:rPr>
                <w:bCs/>
                <w:color w:val="000000"/>
                <w:sz w:val="14"/>
                <w:szCs w:val="16"/>
              </w:rPr>
            </w:pPr>
            <w:r w:rsidRPr="00383598">
              <w:rPr>
                <w:bCs/>
                <w:color w:val="000000"/>
                <w:sz w:val="14"/>
                <w:szCs w:val="16"/>
              </w:rPr>
              <w:t>График выполнения работ, сметы на выполнение работ, ведомость ресурсов, ведомость объемов работ</w:t>
            </w:r>
          </w:p>
        </w:tc>
        <w:tc>
          <w:tcPr>
            <w:tcW w:w="854" w:type="dxa"/>
            <w:shd w:val="clear" w:color="auto" w:fill="auto"/>
            <w:vAlign w:val="center"/>
            <w:hideMark/>
          </w:tcPr>
          <w:p w14:paraId="655C346D" w14:textId="77777777" w:rsidR="00383598" w:rsidRPr="00383598" w:rsidRDefault="00383598" w:rsidP="00383598">
            <w:pPr>
              <w:jc w:val="center"/>
              <w:rPr>
                <w:bCs/>
                <w:color w:val="000000"/>
                <w:sz w:val="14"/>
                <w:szCs w:val="16"/>
              </w:rPr>
            </w:pPr>
            <w:r w:rsidRPr="00383598">
              <w:rPr>
                <w:bCs/>
                <w:color w:val="000000"/>
                <w:sz w:val="14"/>
                <w:szCs w:val="16"/>
              </w:rPr>
              <w:t>35 930</w:t>
            </w:r>
          </w:p>
        </w:tc>
        <w:tc>
          <w:tcPr>
            <w:tcW w:w="607" w:type="dxa"/>
            <w:shd w:val="clear" w:color="auto" w:fill="auto"/>
            <w:vAlign w:val="center"/>
            <w:hideMark/>
          </w:tcPr>
          <w:p w14:paraId="1D54268C" w14:textId="77777777" w:rsidR="00383598" w:rsidRPr="00383598" w:rsidRDefault="00383598" w:rsidP="00383598">
            <w:pPr>
              <w:jc w:val="center"/>
              <w:rPr>
                <w:bCs/>
                <w:color w:val="000000"/>
                <w:sz w:val="14"/>
                <w:szCs w:val="16"/>
              </w:rPr>
            </w:pPr>
            <w:r w:rsidRPr="00383598">
              <w:rPr>
                <w:bCs/>
                <w:color w:val="000000"/>
                <w:sz w:val="14"/>
                <w:szCs w:val="16"/>
              </w:rPr>
              <w:t>35930</w:t>
            </w:r>
          </w:p>
        </w:tc>
        <w:tc>
          <w:tcPr>
            <w:tcW w:w="738" w:type="dxa"/>
            <w:shd w:val="clear" w:color="auto" w:fill="auto"/>
            <w:vAlign w:val="center"/>
            <w:hideMark/>
          </w:tcPr>
          <w:p w14:paraId="40578062" w14:textId="77777777" w:rsidR="00383598" w:rsidRPr="00383598" w:rsidRDefault="00383598" w:rsidP="00383598">
            <w:pPr>
              <w:jc w:val="center"/>
              <w:rPr>
                <w:bCs/>
                <w:color w:val="000000"/>
                <w:sz w:val="14"/>
                <w:szCs w:val="16"/>
              </w:rPr>
            </w:pPr>
            <w:r w:rsidRPr="00383598">
              <w:rPr>
                <w:bCs/>
                <w:color w:val="000000"/>
                <w:sz w:val="14"/>
                <w:szCs w:val="16"/>
              </w:rPr>
              <w:t>10 234</w:t>
            </w:r>
          </w:p>
        </w:tc>
        <w:tc>
          <w:tcPr>
            <w:tcW w:w="749" w:type="dxa"/>
            <w:shd w:val="clear" w:color="auto" w:fill="auto"/>
            <w:vAlign w:val="center"/>
            <w:hideMark/>
          </w:tcPr>
          <w:p w14:paraId="77E4F9ED" w14:textId="77777777" w:rsidR="00383598" w:rsidRPr="00383598" w:rsidRDefault="00383598" w:rsidP="00383598">
            <w:pPr>
              <w:jc w:val="center"/>
              <w:rPr>
                <w:bCs/>
                <w:color w:val="000000"/>
                <w:sz w:val="14"/>
                <w:szCs w:val="16"/>
              </w:rPr>
            </w:pPr>
            <w:r w:rsidRPr="00383598">
              <w:rPr>
                <w:bCs/>
                <w:color w:val="000000"/>
                <w:sz w:val="14"/>
                <w:szCs w:val="16"/>
              </w:rPr>
              <w:t>25 696</w:t>
            </w:r>
          </w:p>
        </w:tc>
        <w:tc>
          <w:tcPr>
            <w:tcW w:w="736" w:type="dxa"/>
            <w:shd w:val="clear" w:color="auto" w:fill="auto"/>
            <w:vAlign w:val="center"/>
            <w:hideMark/>
          </w:tcPr>
          <w:p w14:paraId="2655007F"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36" w:type="dxa"/>
            <w:shd w:val="clear" w:color="auto" w:fill="auto"/>
            <w:vAlign w:val="center"/>
            <w:hideMark/>
          </w:tcPr>
          <w:p w14:paraId="2600C44E"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828" w:type="dxa"/>
            <w:shd w:val="clear" w:color="auto" w:fill="auto"/>
            <w:vAlign w:val="center"/>
            <w:hideMark/>
          </w:tcPr>
          <w:p w14:paraId="0677B8B6"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1131" w:type="dxa"/>
            <w:shd w:val="clear" w:color="auto" w:fill="auto"/>
            <w:vAlign w:val="center"/>
            <w:hideMark/>
          </w:tcPr>
          <w:p w14:paraId="39F5BF76" w14:textId="77777777" w:rsidR="00383598" w:rsidRPr="00383598" w:rsidRDefault="00383598" w:rsidP="00383598">
            <w:pPr>
              <w:jc w:val="center"/>
              <w:rPr>
                <w:bCs/>
                <w:color w:val="000000"/>
                <w:sz w:val="14"/>
                <w:szCs w:val="16"/>
              </w:rPr>
            </w:pPr>
            <w:r w:rsidRPr="00383598">
              <w:rPr>
                <w:bCs/>
                <w:color w:val="000000"/>
                <w:sz w:val="14"/>
                <w:szCs w:val="16"/>
              </w:rPr>
              <w:t>Х</w:t>
            </w:r>
          </w:p>
        </w:tc>
      </w:tr>
      <w:tr w:rsidR="00383598" w:rsidRPr="00383598" w14:paraId="21E09DCF" w14:textId="77777777" w:rsidTr="006D5EE3">
        <w:trPr>
          <w:trHeight w:val="20"/>
        </w:trPr>
        <w:tc>
          <w:tcPr>
            <w:tcW w:w="403" w:type="dxa"/>
            <w:shd w:val="clear" w:color="auto" w:fill="auto"/>
            <w:noWrap/>
            <w:vAlign w:val="center"/>
            <w:hideMark/>
          </w:tcPr>
          <w:p w14:paraId="6D6B3BAD" w14:textId="77777777" w:rsidR="00383598" w:rsidRPr="00383598" w:rsidRDefault="00383598" w:rsidP="00383598">
            <w:pPr>
              <w:jc w:val="center"/>
              <w:rPr>
                <w:bCs/>
                <w:color w:val="000000"/>
                <w:sz w:val="14"/>
                <w:szCs w:val="16"/>
              </w:rPr>
            </w:pPr>
            <w:r w:rsidRPr="00383598">
              <w:rPr>
                <w:bCs/>
                <w:color w:val="000000"/>
                <w:sz w:val="14"/>
                <w:szCs w:val="16"/>
              </w:rPr>
              <w:t>55</w:t>
            </w:r>
          </w:p>
        </w:tc>
        <w:tc>
          <w:tcPr>
            <w:tcW w:w="1584" w:type="dxa"/>
            <w:shd w:val="clear" w:color="auto" w:fill="auto"/>
            <w:vAlign w:val="center"/>
            <w:hideMark/>
          </w:tcPr>
          <w:p w14:paraId="45DD4280" w14:textId="77777777" w:rsidR="00383598" w:rsidRPr="00383598" w:rsidRDefault="00383598" w:rsidP="00383598">
            <w:pPr>
              <w:jc w:val="center"/>
              <w:rPr>
                <w:bCs/>
                <w:color w:val="000000"/>
                <w:sz w:val="14"/>
                <w:szCs w:val="16"/>
              </w:rPr>
            </w:pPr>
            <w:r w:rsidRPr="00383598">
              <w:rPr>
                <w:bCs/>
                <w:color w:val="000000"/>
                <w:sz w:val="14"/>
                <w:szCs w:val="16"/>
              </w:rPr>
              <w:t>КО-510</w:t>
            </w:r>
          </w:p>
        </w:tc>
        <w:tc>
          <w:tcPr>
            <w:tcW w:w="359" w:type="dxa"/>
            <w:shd w:val="clear" w:color="auto" w:fill="auto"/>
            <w:vAlign w:val="center"/>
            <w:hideMark/>
          </w:tcPr>
          <w:p w14:paraId="544CFCA5" w14:textId="77777777" w:rsidR="00383598" w:rsidRPr="00383598" w:rsidRDefault="00383598" w:rsidP="00383598">
            <w:pPr>
              <w:jc w:val="center"/>
              <w:rPr>
                <w:bCs/>
                <w:color w:val="000000"/>
                <w:sz w:val="14"/>
                <w:szCs w:val="16"/>
              </w:rPr>
            </w:pPr>
            <w:r w:rsidRPr="00383598">
              <w:rPr>
                <w:bCs/>
                <w:color w:val="000000"/>
                <w:sz w:val="14"/>
                <w:szCs w:val="16"/>
              </w:rPr>
              <w:t>ТР</w:t>
            </w:r>
          </w:p>
        </w:tc>
        <w:tc>
          <w:tcPr>
            <w:tcW w:w="888" w:type="dxa"/>
            <w:shd w:val="clear" w:color="auto" w:fill="auto"/>
            <w:vAlign w:val="center"/>
            <w:hideMark/>
          </w:tcPr>
          <w:p w14:paraId="28851F1C" w14:textId="77777777" w:rsidR="00383598" w:rsidRPr="00383598" w:rsidRDefault="00383598" w:rsidP="00383598">
            <w:pPr>
              <w:jc w:val="center"/>
              <w:rPr>
                <w:bCs/>
                <w:color w:val="000000"/>
                <w:sz w:val="14"/>
                <w:szCs w:val="16"/>
              </w:rPr>
            </w:pPr>
            <w:r w:rsidRPr="00383598">
              <w:rPr>
                <w:bCs/>
                <w:color w:val="000000"/>
                <w:sz w:val="14"/>
                <w:szCs w:val="16"/>
              </w:rPr>
              <w:t>32 755</w:t>
            </w:r>
          </w:p>
        </w:tc>
        <w:tc>
          <w:tcPr>
            <w:tcW w:w="850" w:type="dxa"/>
            <w:shd w:val="clear" w:color="auto" w:fill="auto"/>
            <w:vAlign w:val="center"/>
            <w:hideMark/>
          </w:tcPr>
          <w:p w14:paraId="16072E7F" w14:textId="77777777" w:rsidR="00383598" w:rsidRPr="00383598" w:rsidRDefault="00383598" w:rsidP="00383598">
            <w:pPr>
              <w:jc w:val="center"/>
              <w:rPr>
                <w:bCs/>
                <w:color w:val="000000"/>
                <w:sz w:val="14"/>
                <w:szCs w:val="16"/>
              </w:rPr>
            </w:pPr>
            <w:r w:rsidRPr="00383598">
              <w:rPr>
                <w:bCs/>
                <w:color w:val="000000"/>
                <w:sz w:val="14"/>
                <w:szCs w:val="16"/>
              </w:rPr>
              <w:t>32755</w:t>
            </w:r>
          </w:p>
        </w:tc>
        <w:tc>
          <w:tcPr>
            <w:tcW w:w="737" w:type="dxa"/>
            <w:shd w:val="clear" w:color="auto" w:fill="auto"/>
            <w:vAlign w:val="center"/>
            <w:hideMark/>
          </w:tcPr>
          <w:p w14:paraId="2C8F6FE4" w14:textId="77777777" w:rsidR="00383598" w:rsidRPr="00383598" w:rsidRDefault="00383598" w:rsidP="00383598">
            <w:pPr>
              <w:jc w:val="center"/>
              <w:rPr>
                <w:bCs/>
                <w:color w:val="000000"/>
                <w:sz w:val="14"/>
                <w:szCs w:val="16"/>
              </w:rPr>
            </w:pPr>
            <w:r w:rsidRPr="00383598">
              <w:rPr>
                <w:bCs/>
                <w:color w:val="000000"/>
                <w:sz w:val="14"/>
                <w:szCs w:val="16"/>
              </w:rPr>
              <w:t>22 311</w:t>
            </w:r>
          </w:p>
        </w:tc>
        <w:tc>
          <w:tcPr>
            <w:tcW w:w="749" w:type="dxa"/>
            <w:shd w:val="clear" w:color="auto" w:fill="auto"/>
            <w:vAlign w:val="center"/>
            <w:hideMark/>
          </w:tcPr>
          <w:p w14:paraId="15C448AF" w14:textId="77777777" w:rsidR="00383598" w:rsidRPr="00383598" w:rsidRDefault="00383598" w:rsidP="00383598">
            <w:pPr>
              <w:jc w:val="center"/>
              <w:rPr>
                <w:bCs/>
                <w:color w:val="000000"/>
                <w:sz w:val="14"/>
                <w:szCs w:val="16"/>
              </w:rPr>
            </w:pPr>
            <w:r w:rsidRPr="00383598">
              <w:rPr>
                <w:bCs/>
                <w:color w:val="000000"/>
                <w:sz w:val="14"/>
                <w:szCs w:val="16"/>
              </w:rPr>
              <w:t>10 444</w:t>
            </w:r>
          </w:p>
        </w:tc>
        <w:tc>
          <w:tcPr>
            <w:tcW w:w="737" w:type="dxa"/>
            <w:shd w:val="clear" w:color="auto" w:fill="auto"/>
            <w:vAlign w:val="center"/>
            <w:hideMark/>
          </w:tcPr>
          <w:p w14:paraId="262526A9"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37" w:type="dxa"/>
            <w:shd w:val="clear" w:color="auto" w:fill="auto"/>
            <w:vAlign w:val="center"/>
            <w:hideMark/>
          </w:tcPr>
          <w:p w14:paraId="7A48E700"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27" w:type="dxa"/>
            <w:shd w:val="clear" w:color="auto" w:fill="auto"/>
            <w:vAlign w:val="center"/>
            <w:hideMark/>
          </w:tcPr>
          <w:p w14:paraId="59D2E163"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2152" w:type="dxa"/>
            <w:shd w:val="clear" w:color="auto" w:fill="auto"/>
            <w:vAlign w:val="center"/>
            <w:hideMark/>
          </w:tcPr>
          <w:p w14:paraId="0A1D6C82" w14:textId="77777777" w:rsidR="00383598" w:rsidRPr="00383598" w:rsidRDefault="00383598" w:rsidP="00383598">
            <w:pPr>
              <w:jc w:val="center"/>
              <w:rPr>
                <w:bCs/>
                <w:color w:val="000000"/>
                <w:sz w:val="14"/>
                <w:szCs w:val="16"/>
              </w:rPr>
            </w:pPr>
            <w:r w:rsidRPr="00383598">
              <w:rPr>
                <w:bCs/>
                <w:color w:val="000000"/>
                <w:sz w:val="14"/>
                <w:szCs w:val="16"/>
              </w:rPr>
              <w:t>График выполнения работ, сметы на выполнение работ, ведомость ресурсов, ведомость объемов работ</w:t>
            </w:r>
          </w:p>
        </w:tc>
        <w:tc>
          <w:tcPr>
            <w:tcW w:w="854" w:type="dxa"/>
            <w:shd w:val="clear" w:color="auto" w:fill="auto"/>
            <w:vAlign w:val="center"/>
            <w:hideMark/>
          </w:tcPr>
          <w:p w14:paraId="25D86D07" w14:textId="77777777" w:rsidR="00383598" w:rsidRPr="00383598" w:rsidRDefault="00383598" w:rsidP="00383598">
            <w:pPr>
              <w:jc w:val="center"/>
              <w:rPr>
                <w:bCs/>
                <w:color w:val="000000"/>
                <w:sz w:val="14"/>
                <w:szCs w:val="16"/>
              </w:rPr>
            </w:pPr>
            <w:r w:rsidRPr="00383598">
              <w:rPr>
                <w:bCs/>
                <w:color w:val="000000"/>
                <w:sz w:val="14"/>
                <w:szCs w:val="16"/>
              </w:rPr>
              <w:t>32 755</w:t>
            </w:r>
          </w:p>
        </w:tc>
        <w:tc>
          <w:tcPr>
            <w:tcW w:w="607" w:type="dxa"/>
            <w:shd w:val="clear" w:color="auto" w:fill="auto"/>
            <w:vAlign w:val="center"/>
            <w:hideMark/>
          </w:tcPr>
          <w:p w14:paraId="7ADB690D" w14:textId="77777777" w:rsidR="00383598" w:rsidRPr="00383598" w:rsidRDefault="00383598" w:rsidP="00383598">
            <w:pPr>
              <w:jc w:val="center"/>
              <w:rPr>
                <w:bCs/>
                <w:color w:val="000000"/>
                <w:sz w:val="14"/>
                <w:szCs w:val="16"/>
              </w:rPr>
            </w:pPr>
            <w:r w:rsidRPr="00383598">
              <w:rPr>
                <w:bCs/>
                <w:color w:val="000000"/>
                <w:sz w:val="14"/>
                <w:szCs w:val="16"/>
              </w:rPr>
              <w:t>32755</w:t>
            </w:r>
          </w:p>
        </w:tc>
        <w:tc>
          <w:tcPr>
            <w:tcW w:w="738" w:type="dxa"/>
            <w:shd w:val="clear" w:color="auto" w:fill="auto"/>
            <w:vAlign w:val="center"/>
            <w:hideMark/>
          </w:tcPr>
          <w:p w14:paraId="4E5A0AD0" w14:textId="77777777" w:rsidR="00383598" w:rsidRPr="00383598" w:rsidRDefault="00383598" w:rsidP="00383598">
            <w:pPr>
              <w:jc w:val="center"/>
              <w:rPr>
                <w:bCs/>
                <w:color w:val="000000"/>
                <w:sz w:val="14"/>
                <w:szCs w:val="16"/>
              </w:rPr>
            </w:pPr>
            <w:r w:rsidRPr="00383598">
              <w:rPr>
                <w:bCs/>
                <w:color w:val="000000"/>
                <w:sz w:val="14"/>
                <w:szCs w:val="16"/>
              </w:rPr>
              <w:t>22 311</w:t>
            </w:r>
          </w:p>
        </w:tc>
        <w:tc>
          <w:tcPr>
            <w:tcW w:w="749" w:type="dxa"/>
            <w:shd w:val="clear" w:color="auto" w:fill="auto"/>
            <w:vAlign w:val="center"/>
            <w:hideMark/>
          </w:tcPr>
          <w:p w14:paraId="6F5DA766" w14:textId="77777777" w:rsidR="00383598" w:rsidRPr="00383598" w:rsidRDefault="00383598" w:rsidP="00383598">
            <w:pPr>
              <w:jc w:val="center"/>
              <w:rPr>
                <w:bCs/>
                <w:color w:val="000000"/>
                <w:sz w:val="14"/>
                <w:szCs w:val="16"/>
              </w:rPr>
            </w:pPr>
            <w:r w:rsidRPr="00383598">
              <w:rPr>
                <w:bCs/>
                <w:color w:val="000000"/>
                <w:sz w:val="14"/>
                <w:szCs w:val="16"/>
              </w:rPr>
              <w:t>10 444</w:t>
            </w:r>
          </w:p>
        </w:tc>
        <w:tc>
          <w:tcPr>
            <w:tcW w:w="736" w:type="dxa"/>
            <w:shd w:val="clear" w:color="auto" w:fill="auto"/>
            <w:vAlign w:val="center"/>
            <w:hideMark/>
          </w:tcPr>
          <w:p w14:paraId="76EBEC16"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36" w:type="dxa"/>
            <w:shd w:val="clear" w:color="auto" w:fill="auto"/>
            <w:vAlign w:val="center"/>
            <w:hideMark/>
          </w:tcPr>
          <w:p w14:paraId="53CD07E5"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828" w:type="dxa"/>
            <w:shd w:val="clear" w:color="auto" w:fill="auto"/>
            <w:vAlign w:val="center"/>
            <w:hideMark/>
          </w:tcPr>
          <w:p w14:paraId="7BB4B86D"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1131" w:type="dxa"/>
            <w:shd w:val="clear" w:color="auto" w:fill="auto"/>
            <w:vAlign w:val="center"/>
            <w:hideMark/>
          </w:tcPr>
          <w:p w14:paraId="5F141E70" w14:textId="77777777" w:rsidR="00383598" w:rsidRPr="00383598" w:rsidRDefault="00383598" w:rsidP="00383598">
            <w:pPr>
              <w:jc w:val="center"/>
              <w:rPr>
                <w:bCs/>
                <w:color w:val="000000"/>
                <w:sz w:val="14"/>
                <w:szCs w:val="16"/>
              </w:rPr>
            </w:pPr>
            <w:r w:rsidRPr="00383598">
              <w:rPr>
                <w:bCs/>
                <w:color w:val="000000"/>
                <w:sz w:val="14"/>
                <w:szCs w:val="16"/>
              </w:rPr>
              <w:t>Х</w:t>
            </w:r>
          </w:p>
        </w:tc>
      </w:tr>
      <w:tr w:rsidR="00383598" w:rsidRPr="00383598" w14:paraId="59AD57A9" w14:textId="77777777" w:rsidTr="006D5EE3">
        <w:trPr>
          <w:trHeight w:val="20"/>
        </w:trPr>
        <w:tc>
          <w:tcPr>
            <w:tcW w:w="403" w:type="dxa"/>
            <w:shd w:val="clear" w:color="auto" w:fill="auto"/>
            <w:noWrap/>
            <w:vAlign w:val="center"/>
            <w:hideMark/>
          </w:tcPr>
          <w:p w14:paraId="4112CFFD" w14:textId="77777777" w:rsidR="00383598" w:rsidRPr="00383598" w:rsidRDefault="00383598" w:rsidP="00383598">
            <w:pPr>
              <w:jc w:val="center"/>
              <w:rPr>
                <w:bCs/>
                <w:color w:val="000000"/>
                <w:sz w:val="14"/>
                <w:szCs w:val="16"/>
              </w:rPr>
            </w:pPr>
            <w:r w:rsidRPr="00383598">
              <w:rPr>
                <w:bCs/>
                <w:color w:val="000000"/>
                <w:sz w:val="14"/>
                <w:szCs w:val="16"/>
              </w:rPr>
              <w:t>56</w:t>
            </w:r>
          </w:p>
        </w:tc>
        <w:tc>
          <w:tcPr>
            <w:tcW w:w="1584" w:type="dxa"/>
            <w:shd w:val="clear" w:color="auto" w:fill="auto"/>
            <w:vAlign w:val="center"/>
            <w:hideMark/>
          </w:tcPr>
          <w:p w14:paraId="09C1E2D2" w14:textId="77777777" w:rsidR="00383598" w:rsidRPr="00383598" w:rsidRDefault="00383598" w:rsidP="00383598">
            <w:pPr>
              <w:jc w:val="center"/>
              <w:rPr>
                <w:bCs/>
                <w:color w:val="000000"/>
                <w:sz w:val="14"/>
                <w:szCs w:val="16"/>
              </w:rPr>
            </w:pPr>
            <w:r w:rsidRPr="00383598">
              <w:rPr>
                <w:bCs/>
                <w:color w:val="000000"/>
                <w:sz w:val="14"/>
                <w:szCs w:val="16"/>
              </w:rPr>
              <w:t>ГАЗ-330232</w:t>
            </w:r>
          </w:p>
        </w:tc>
        <w:tc>
          <w:tcPr>
            <w:tcW w:w="359" w:type="dxa"/>
            <w:shd w:val="clear" w:color="auto" w:fill="auto"/>
            <w:vAlign w:val="center"/>
            <w:hideMark/>
          </w:tcPr>
          <w:p w14:paraId="6E2757D2" w14:textId="77777777" w:rsidR="00383598" w:rsidRPr="00383598" w:rsidRDefault="00383598" w:rsidP="00383598">
            <w:pPr>
              <w:jc w:val="center"/>
              <w:rPr>
                <w:bCs/>
                <w:color w:val="000000"/>
                <w:sz w:val="14"/>
                <w:szCs w:val="16"/>
              </w:rPr>
            </w:pPr>
            <w:r w:rsidRPr="00383598">
              <w:rPr>
                <w:bCs/>
                <w:color w:val="000000"/>
                <w:sz w:val="14"/>
                <w:szCs w:val="16"/>
              </w:rPr>
              <w:t>ТР</w:t>
            </w:r>
          </w:p>
        </w:tc>
        <w:tc>
          <w:tcPr>
            <w:tcW w:w="888" w:type="dxa"/>
            <w:shd w:val="clear" w:color="auto" w:fill="auto"/>
            <w:vAlign w:val="center"/>
            <w:hideMark/>
          </w:tcPr>
          <w:p w14:paraId="766102B4" w14:textId="77777777" w:rsidR="00383598" w:rsidRPr="00383598" w:rsidRDefault="00383598" w:rsidP="00383598">
            <w:pPr>
              <w:jc w:val="center"/>
              <w:rPr>
                <w:bCs/>
                <w:color w:val="000000"/>
                <w:sz w:val="14"/>
                <w:szCs w:val="16"/>
              </w:rPr>
            </w:pPr>
            <w:r w:rsidRPr="00383598">
              <w:rPr>
                <w:bCs/>
                <w:color w:val="000000"/>
                <w:sz w:val="14"/>
                <w:szCs w:val="16"/>
              </w:rPr>
              <w:t>82 198</w:t>
            </w:r>
          </w:p>
        </w:tc>
        <w:tc>
          <w:tcPr>
            <w:tcW w:w="850" w:type="dxa"/>
            <w:shd w:val="clear" w:color="auto" w:fill="auto"/>
            <w:vAlign w:val="center"/>
            <w:hideMark/>
          </w:tcPr>
          <w:p w14:paraId="02B1B77E" w14:textId="77777777" w:rsidR="00383598" w:rsidRPr="00383598" w:rsidRDefault="00383598" w:rsidP="00383598">
            <w:pPr>
              <w:jc w:val="center"/>
              <w:rPr>
                <w:bCs/>
                <w:color w:val="000000"/>
                <w:sz w:val="14"/>
                <w:szCs w:val="16"/>
              </w:rPr>
            </w:pPr>
            <w:r w:rsidRPr="00383598">
              <w:rPr>
                <w:bCs/>
                <w:color w:val="000000"/>
                <w:sz w:val="14"/>
                <w:szCs w:val="16"/>
              </w:rPr>
              <w:t>82198</w:t>
            </w:r>
          </w:p>
        </w:tc>
        <w:tc>
          <w:tcPr>
            <w:tcW w:w="737" w:type="dxa"/>
            <w:shd w:val="clear" w:color="auto" w:fill="auto"/>
            <w:vAlign w:val="center"/>
            <w:hideMark/>
          </w:tcPr>
          <w:p w14:paraId="76D9193D" w14:textId="77777777" w:rsidR="00383598" w:rsidRPr="00383598" w:rsidRDefault="00383598" w:rsidP="00383598">
            <w:pPr>
              <w:jc w:val="center"/>
              <w:rPr>
                <w:bCs/>
                <w:color w:val="000000"/>
                <w:sz w:val="14"/>
                <w:szCs w:val="16"/>
              </w:rPr>
            </w:pPr>
            <w:r w:rsidRPr="00383598">
              <w:rPr>
                <w:bCs/>
                <w:color w:val="000000"/>
                <w:sz w:val="14"/>
                <w:szCs w:val="16"/>
              </w:rPr>
              <w:t>62 132</w:t>
            </w:r>
          </w:p>
        </w:tc>
        <w:tc>
          <w:tcPr>
            <w:tcW w:w="749" w:type="dxa"/>
            <w:shd w:val="clear" w:color="auto" w:fill="auto"/>
            <w:vAlign w:val="center"/>
            <w:hideMark/>
          </w:tcPr>
          <w:p w14:paraId="01AA2969" w14:textId="77777777" w:rsidR="00383598" w:rsidRPr="00383598" w:rsidRDefault="00383598" w:rsidP="00383598">
            <w:pPr>
              <w:jc w:val="center"/>
              <w:rPr>
                <w:bCs/>
                <w:color w:val="000000"/>
                <w:sz w:val="14"/>
                <w:szCs w:val="16"/>
              </w:rPr>
            </w:pPr>
            <w:r w:rsidRPr="00383598">
              <w:rPr>
                <w:bCs/>
                <w:color w:val="000000"/>
                <w:sz w:val="14"/>
                <w:szCs w:val="16"/>
              </w:rPr>
              <w:t>20 066</w:t>
            </w:r>
          </w:p>
        </w:tc>
        <w:tc>
          <w:tcPr>
            <w:tcW w:w="737" w:type="dxa"/>
            <w:shd w:val="clear" w:color="auto" w:fill="auto"/>
            <w:vAlign w:val="center"/>
            <w:hideMark/>
          </w:tcPr>
          <w:p w14:paraId="78034914"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37" w:type="dxa"/>
            <w:shd w:val="clear" w:color="auto" w:fill="auto"/>
            <w:vAlign w:val="center"/>
            <w:hideMark/>
          </w:tcPr>
          <w:p w14:paraId="31177D5A"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27" w:type="dxa"/>
            <w:shd w:val="clear" w:color="auto" w:fill="auto"/>
            <w:vAlign w:val="center"/>
            <w:hideMark/>
          </w:tcPr>
          <w:p w14:paraId="6D30B917"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2152" w:type="dxa"/>
            <w:shd w:val="clear" w:color="auto" w:fill="auto"/>
            <w:vAlign w:val="center"/>
            <w:hideMark/>
          </w:tcPr>
          <w:p w14:paraId="01398791" w14:textId="77777777" w:rsidR="00383598" w:rsidRPr="00383598" w:rsidRDefault="00383598" w:rsidP="00383598">
            <w:pPr>
              <w:jc w:val="center"/>
              <w:rPr>
                <w:bCs/>
                <w:color w:val="000000"/>
                <w:sz w:val="14"/>
                <w:szCs w:val="16"/>
              </w:rPr>
            </w:pPr>
            <w:r w:rsidRPr="00383598">
              <w:rPr>
                <w:bCs/>
                <w:color w:val="000000"/>
                <w:sz w:val="14"/>
                <w:szCs w:val="16"/>
              </w:rPr>
              <w:t>График выполнения работ, сметы на выполнение работ, ведомость ресурсов, ведомость объемов работ</w:t>
            </w:r>
          </w:p>
        </w:tc>
        <w:tc>
          <w:tcPr>
            <w:tcW w:w="854" w:type="dxa"/>
            <w:shd w:val="clear" w:color="auto" w:fill="auto"/>
            <w:vAlign w:val="center"/>
            <w:hideMark/>
          </w:tcPr>
          <w:p w14:paraId="171281D9" w14:textId="77777777" w:rsidR="00383598" w:rsidRPr="00383598" w:rsidRDefault="00383598" w:rsidP="00383598">
            <w:pPr>
              <w:jc w:val="center"/>
              <w:rPr>
                <w:bCs/>
                <w:color w:val="000000"/>
                <w:sz w:val="14"/>
                <w:szCs w:val="16"/>
              </w:rPr>
            </w:pPr>
            <w:r w:rsidRPr="00383598">
              <w:rPr>
                <w:bCs/>
                <w:color w:val="000000"/>
                <w:sz w:val="14"/>
                <w:szCs w:val="16"/>
              </w:rPr>
              <w:t>82 198</w:t>
            </w:r>
          </w:p>
        </w:tc>
        <w:tc>
          <w:tcPr>
            <w:tcW w:w="607" w:type="dxa"/>
            <w:shd w:val="clear" w:color="auto" w:fill="auto"/>
            <w:vAlign w:val="center"/>
            <w:hideMark/>
          </w:tcPr>
          <w:p w14:paraId="3C0C0FD7" w14:textId="77777777" w:rsidR="00383598" w:rsidRPr="00383598" w:rsidRDefault="00383598" w:rsidP="00383598">
            <w:pPr>
              <w:jc w:val="center"/>
              <w:rPr>
                <w:bCs/>
                <w:color w:val="000000"/>
                <w:sz w:val="14"/>
                <w:szCs w:val="16"/>
              </w:rPr>
            </w:pPr>
            <w:r w:rsidRPr="00383598">
              <w:rPr>
                <w:bCs/>
                <w:color w:val="000000"/>
                <w:sz w:val="14"/>
                <w:szCs w:val="16"/>
              </w:rPr>
              <w:t>82198</w:t>
            </w:r>
          </w:p>
        </w:tc>
        <w:tc>
          <w:tcPr>
            <w:tcW w:w="738" w:type="dxa"/>
            <w:shd w:val="clear" w:color="auto" w:fill="auto"/>
            <w:vAlign w:val="center"/>
            <w:hideMark/>
          </w:tcPr>
          <w:p w14:paraId="35C87E50" w14:textId="77777777" w:rsidR="00383598" w:rsidRPr="00383598" w:rsidRDefault="00383598" w:rsidP="00383598">
            <w:pPr>
              <w:jc w:val="center"/>
              <w:rPr>
                <w:bCs/>
                <w:color w:val="000000"/>
                <w:sz w:val="14"/>
                <w:szCs w:val="16"/>
              </w:rPr>
            </w:pPr>
            <w:r w:rsidRPr="00383598">
              <w:rPr>
                <w:bCs/>
                <w:color w:val="000000"/>
                <w:sz w:val="14"/>
                <w:szCs w:val="16"/>
              </w:rPr>
              <w:t>62 132</w:t>
            </w:r>
          </w:p>
        </w:tc>
        <w:tc>
          <w:tcPr>
            <w:tcW w:w="749" w:type="dxa"/>
            <w:shd w:val="clear" w:color="auto" w:fill="auto"/>
            <w:vAlign w:val="center"/>
            <w:hideMark/>
          </w:tcPr>
          <w:p w14:paraId="67A2A511" w14:textId="77777777" w:rsidR="00383598" w:rsidRPr="00383598" w:rsidRDefault="00383598" w:rsidP="00383598">
            <w:pPr>
              <w:jc w:val="center"/>
              <w:rPr>
                <w:bCs/>
                <w:color w:val="000000"/>
                <w:sz w:val="14"/>
                <w:szCs w:val="16"/>
              </w:rPr>
            </w:pPr>
            <w:r w:rsidRPr="00383598">
              <w:rPr>
                <w:bCs/>
                <w:color w:val="000000"/>
                <w:sz w:val="14"/>
                <w:szCs w:val="16"/>
              </w:rPr>
              <w:t>20 066</w:t>
            </w:r>
          </w:p>
        </w:tc>
        <w:tc>
          <w:tcPr>
            <w:tcW w:w="736" w:type="dxa"/>
            <w:shd w:val="clear" w:color="auto" w:fill="auto"/>
            <w:vAlign w:val="center"/>
            <w:hideMark/>
          </w:tcPr>
          <w:p w14:paraId="65A36D7E"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36" w:type="dxa"/>
            <w:shd w:val="clear" w:color="auto" w:fill="auto"/>
            <w:vAlign w:val="center"/>
            <w:hideMark/>
          </w:tcPr>
          <w:p w14:paraId="49AC5F54"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828" w:type="dxa"/>
            <w:shd w:val="clear" w:color="auto" w:fill="auto"/>
            <w:vAlign w:val="center"/>
            <w:hideMark/>
          </w:tcPr>
          <w:p w14:paraId="74D1EA36"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1131" w:type="dxa"/>
            <w:shd w:val="clear" w:color="auto" w:fill="auto"/>
            <w:vAlign w:val="center"/>
            <w:hideMark/>
          </w:tcPr>
          <w:p w14:paraId="34130B82" w14:textId="77777777" w:rsidR="00383598" w:rsidRPr="00383598" w:rsidRDefault="00383598" w:rsidP="00383598">
            <w:pPr>
              <w:jc w:val="center"/>
              <w:rPr>
                <w:bCs/>
                <w:color w:val="000000"/>
                <w:sz w:val="14"/>
                <w:szCs w:val="16"/>
              </w:rPr>
            </w:pPr>
            <w:r w:rsidRPr="00383598">
              <w:rPr>
                <w:bCs/>
                <w:color w:val="000000"/>
                <w:sz w:val="14"/>
                <w:szCs w:val="16"/>
              </w:rPr>
              <w:t>Х</w:t>
            </w:r>
          </w:p>
        </w:tc>
      </w:tr>
      <w:tr w:rsidR="00383598" w:rsidRPr="00383598" w14:paraId="1E0B0263" w14:textId="77777777" w:rsidTr="006D5EE3">
        <w:trPr>
          <w:trHeight w:val="20"/>
        </w:trPr>
        <w:tc>
          <w:tcPr>
            <w:tcW w:w="403" w:type="dxa"/>
            <w:shd w:val="clear" w:color="auto" w:fill="auto"/>
            <w:noWrap/>
            <w:vAlign w:val="center"/>
            <w:hideMark/>
          </w:tcPr>
          <w:p w14:paraId="6A08DBA3" w14:textId="77777777" w:rsidR="00383598" w:rsidRPr="00383598" w:rsidRDefault="00383598" w:rsidP="00383598">
            <w:pPr>
              <w:jc w:val="center"/>
              <w:rPr>
                <w:bCs/>
                <w:color w:val="000000"/>
                <w:sz w:val="14"/>
                <w:szCs w:val="16"/>
              </w:rPr>
            </w:pPr>
            <w:r w:rsidRPr="00383598">
              <w:rPr>
                <w:bCs/>
                <w:color w:val="000000"/>
                <w:sz w:val="14"/>
                <w:szCs w:val="16"/>
              </w:rPr>
              <w:t>57</w:t>
            </w:r>
          </w:p>
        </w:tc>
        <w:tc>
          <w:tcPr>
            <w:tcW w:w="1584" w:type="dxa"/>
            <w:shd w:val="clear" w:color="auto" w:fill="auto"/>
            <w:vAlign w:val="center"/>
            <w:hideMark/>
          </w:tcPr>
          <w:p w14:paraId="70DEF5F8" w14:textId="77777777" w:rsidR="00383598" w:rsidRPr="00383598" w:rsidRDefault="00383598" w:rsidP="00383598">
            <w:pPr>
              <w:jc w:val="center"/>
              <w:rPr>
                <w:bCs/>
                <w:color w:val="000000"/>
                <w:sz w:val="14"/>
                <w:szCs w:val="16"/>
              </w:rPr>
            </w:pPr>
            <w:r w:rsidRPr="00383598">
              <w:rPr>
                <w:bCs/>
                <w:color w:val="000000"/>
                <w:sz w:val="14"/>
                <w:szCs w:val="16"/>
              </w:rPr>
              <w:t>КАМАЗ-КО</w:t>
            </w:r>
          </w:p>
        </w:tc>
        <w:tc>
          <w:tcPr>
            <w:tcW w:w="359" w:type="dxa"/>
            <w:shd w:val="clear" w:color="auto" w:fill="auto"/>
            <w:vAlign w:val="center"/>
            <w:hideMark/>
          </w:tcPr>
          <w:p w14:paraId="348F31AA" w14:textId="77777777" w:rsidR="00383598" w:rsidRPr="00383598" w:rsidRDefault="00383598" w:rsidP="00383598">
            <w:pPr>
              <w:jc w:val="center"/>
              <w:rPr>
                <w:bCs/>
                <w:color w:val="000000"/>
                <w:sz w:val="14"/>
                <w:szCs w:val="16"/>
              </w:rPr>
            </w:pPr>
            <w:r w:rsidRPr="00383598">
              <w:rPr>
                <w:bCs/>
                <w:color w:val="000000"/>
                <w:sz w:val="14"/>
                <w:szCs w:val="16"/>
              </w:rPr>
              <w:t>ТР</w:t>
            </w:r>
          </w:p>
        </w:tc>
        <w:tc>
          <w:tcPr>
            <w:tcW w:w="888" w:type="dxa"/>
            <w:shd w:val="clear" w:color="auto" w:fill="auto"/>
            <w:vAlign w:val="center"/>
            <w:hideMark/>
          </w:tcPr>
          <w:p w14:paraId="74712949" w14:textId="77777777" w:rsidR="00383598" w:rsidRPr="00383598" w:rsidRDefault="00383598" w:rsidP="00383598">
            <w:pPr>
              <w:jc w:val="center"/>
              <w:rPr>
                <w:bCs/>
                <w:color w:val="000000"/>
                <w:sz w:val="14"/>
                <w:szCs w:val="16"/>
              </w:rPr>
            </w:pPr>
            <w:r w:rsidRPr="00383598">
              <w:rPr>
                <w:bCs/>
                <w:color w:val="000000"/>
                <w:sz w:val="14"/>
                <w:szCs w:val="16"/>
              </w:rPr>
              <w:t>24 630</w:t>
            </w:r>
          </w:p>
        </w:tc>
        <w:tc>
          <w:tcPr>
            <w:tcW w:w="850" w:type="dxa"/>
            <w:shd w:val="clear" w:color="auto" w:fill="auto"/>
            <w:vAlign w:val="center"/>
            <w:hideMark/>
          </w:tcPr>
          <w:p w14:paraId="3449D041" w14:textId="77777777" w:rsidR="00383598" w:rsidRPr="00383598" w:rsidRDefault="00383598" w:rsidP="00383598">
            <w:pPr>
              <w:jc w:val="center"/>
              <w:rPr>
                <w:bCs/>
                <w:color w:val="000000"/>
                <w:sz w:val="14"/>
                <w:szCs w:val="16"/>
              </w:rPr>
            </w:pPr>
            <w:r w:rsidRPr="00383598">
              <w:rPr>
                <w:bCs/>
                <w:color w:val="000000"/>
                <w:sz w:val="14"/>
                <w:szCs w:val="16"/>
              </w:rPr>
              <w:t>24630</w:t>
            </w:r>
          </w:p>
        </w:tc>
        <w:tc>
          <w:tcPr>
            <w:tcW w:w="737" w:type="dxa"/>
            <w:shd w:val="clear" w:color="auto" w:fill="auto"/>
            <w:vAlign w:val="center"/>
            <w:hideMark/>
          </w:tcPr>
          <w:p w14:paraId="0EC71579" w14:textId="77777777" w:rsidR="00383598" w:rsidRPr="00383598" w:rsidRDefault="00383598" w:rsidP="00383598">
            <w:pPr>
              <w:jc w:val="center"/>
              <w:rPr>
                <w:bCs/>
                <w:color w:val="000000"/>
                <w:sz w:val="14"/>
                <w:szCs w:val="16"/>
              </w:rPr>
            </w:pPr>
            <w:r w:rsidRPr="00383598">
              <w:rPr>
                <w:bCs/>
                <w:color w:val="000000"/>
                <w:sz w:val="14"/>
                <w:szCs w:val="16"/>
              </w:rPr>
              <w:t>22 807</w:t>
            </w:r>
          </w:p>
        </w:tc>
        <w:tc>
          <w:tcPr>
            <w:tcW w:w="749" w:type="dxa"/>
            <w:shd w:val="clear" w:color="auto" w:fill="auto"/>
            <w:vAlign w:val="center"/>
            <w:hideMark/>
          </w:tcPr>
          <w:p w14:paraId="068F7DDB" w14:textId="77777777" w:rsidR="00383598" w:rsidRPr="00383598" w:rsidRDefault="00383598" w:rsidP="00383598">
            <w:pPr>
              <w:jc w:val="center"/>
              <w:rPr>
                <w:bCs/>
                <w:color w:val="000000"/>
                <w:sz w:val="14"/>
                <w:szCs w:val="16"/>
              </w:rPr>
            </w:pPr>
            <w:r w:rsidRPr="00383598">
              <w:rPr>
                <w:bCs/>
                <w:color w:val="000000"/>
                <w:sz w:val="14"/>
                <w:szCs w:val="16"/>
              </w:rPr>
              <w:t>1 823</w:t>
            </w:r>
          </w:p>
        </w:tc>
        <w:tc>
          <w:tcPr>
            <w:tcW w:w="737" w:type="dxa"/>
            <w:shd w:val="clear" w:color="auto" w:fill="auto"/>
            <w:vAlign w:val="center"/>
            <w:hideMark/>
          </w:tcPr>
          <w:p w14:paraId="49DBE531"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37" w:type="dxa"/>
            <w:shd w:val="clear" w:color="auto" w:fill="auto"/>
            <w:vAlign w:val="center"/>
            <w:hideMark/>
          </w:tcPr>
          <w:p w14:paraId="13F47034"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27" w:type="dxa"/>
            <w:shd w:val="clear" w:color="auto" w:fill="auto"/>
            <w:vAlign w:val="center"/>
            <w:hideMark/>
          </w:tcPr>
          <w:p w14:paraId="238147D8"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2152" w:type="dxa"/>
            <w:shd w:val="clear" w:color="auto" w:fill="auto"/>
            <w:vAlign w:val="center"/>
            <w:hideMark/>
          </w:tcPr>
          <w:p w14:paraId="31ADF1DA" w14:textId="77777777" w:rsidR="00383598" w:rsidRPr="00383598" w:rsidRDefault="00383598" w:rsidP="00383598">
            <w:pPr>
              <w:jc w:val="center"/>
              <w:rPr>
                <w:bCs/>
                <w:color w:val="000000"/>
                <w:sz w:val="14"/>
                <w:szCs w:val="16"/>
              </w:rPr>
            </w:pPr>
            <w:r w:rsidRPr="00383598">
              <w:rPr>
                <w:bCs/>
                <w:color w:val="000000"/>
                <w:sz w:val="14"/>
                <w:szCs w:val="16"/>
              </w:rPr>
              <w:t>График выполнения работ, сметы на выполнение работ, ведомость ресурсов, ведомость объемов работ</w:t>
            </w:r>
          </w:p>
        </w:tc>
        <w:tc>
          <w:tcPr>
            <w:tcW w:w="854" w:type="dxa"/>
            <w:shd w:val="clear" w:color="auto" w:fill="auto"/>
            <w:vAlign w:val="center"/>
            <w:hideMark/>
          </w:tcPr>
          <w:p w14:paraId="7923FD80" w14:textId="77777777" w:rsidR="00383598" w:rsidRPr="00383598" w:rsidRDefault="00383598" w:rsidP="00383598">
            <w:pPr>
              <w:jc w:val="center"/>
              <w:rPr>
                <w:bCs/>
                <w:color w:val="000000"/>
                <w:sz w:val="14"/>
                <w:szCs w:val="16"/>
              </w:rPr>
            </w:pPr>
            <w:r w:rsidRPr="00383598">
              <w:rPr>
                <w:bCs/>
                <w:color w:val="000000"/>
                <w:sz w:val="14"/>
                <w:szCs w:val="16"/>
              </w:rPr>
              <w:t>24 630</w:t>
            </w:r>
          </w:p>
        </w:tc>
        <w:tc>
          <w:tcPr>
            <w:tcW w:w="607" w:type="dxa"/>
            <w:shd w:val="clear" w:color="auto" w:fill="auto"/>
            <w:vAlign w:val="center"/>
            <w:hideMark/>
          </w:tcPr>
          <w:p w14:paraId="74C11860" w14:textId="77777777" w:rsidR="00383598" w:rsidRPr="00383598" w:rsidRDefault="00383598" w:rsidP="00383598">
            <w:pPr>
              <w:jc w:val="center"/>
              <w:rPr>
                <w:bCs/>
                <w:color w:val="000000"/>
                <w:sz w:val="14"/>
                <w:szCs w:val="16"/>
              </w:rPr>
            </w:pPr>
            <w:r w:rsidRPr="00383598">
              <w:rPr>
                <w:bCs/>
                <w:color w:val="000000"/>
                <w:sz w:val="14"/>
                <w:szCs w:val="16"/>
              </w:rPr>
              <w:t>24630</w:t>
            </w:r>
          </w:p>
        </w:tc>
        <w:tc>
          <w:tcPr>
            <w:tcW w:w="738" w:type="dxa"/>
            <w:shd w:val="clear" w:color="auto" w:fill="auto"/>
            <w:vAlign w:val="center"/>
            <w:hideMark/>
          </w:tcPr>
          <w:p w14:paraId="2ED104E6" w14:textId="77777777" w:rsidR="00383598" w:rsidRPr="00383598" w:rsidRDefault="00383598" w:rsidP="00383598">
            <w:pPr>
              <w:jc w:val="center"/>
              <w:rPr>
                <w:bCs/>
                <w:color w:val="000000"/>
                <w:sz w:val="14"/>
                <w:szCs w:val="16"/>
              </w:rPr>
            </w:pPr>
            <w:r w:rsidRPr="00383598">
              <w:rPr>
                <w:bCs/>
                <w:color w:val="000000"/>
                <w:sz w:val="14"/>
                <w:szCs w:val="16"/>
              </w:rPr>
              <w:t>22 807</w:t>
            </w:r>
          </w:p>
        </w:tc>
        <w:tc>
          <w:tcPr>
            <w:tcW w:w="749" w:type="dxa"/>
            <w:shd w:val="clear" w:color="auto" w:fill="auto"/>
            <w:vAlign w:val="center"/>
            <w:hideMark/>
          </w:tcPr>
          <w:p w14:paraId="23B5C64B" w14:textId="77777777" w:rsidR="00383598" w:rsidRPr="00383598" w:rsidRDefault="00383598" w:rsidP="00383598">
            <w:pPr>
              <w:jc w:val="center"/>
              <w:rPr>
                <w:bCs/>
                <w:color w:val="000000"/>
                <w:sz w:val="14"/>
                <w:szCs w:val="16"/>
              </w:rPr>
            </w:pPr>
            <w:r w:rsidRPr="00383598">
              <w:rPr>
                <w:bCs/>
                <w:color w:val="000000"/>
                <w:sz w:val="14"/>
                <w:szCs w:val="16"/>
              </w:rPr>
              <w:t>1 823</w:t>
            </w:r>
          </w:p>
        </w:tc>
        <w:tc>
          <w:tcPr>
            <w:tcW w:w="736" w:type="dxa"/>
            <w:shd w:val="clear" w:color="auto" w:fill="auto"/>
            <w:vAlign w:val="center"/>
            <w:hideMark/>
          </w:tcPr>
          <w:p w14:paraId="0F8503D1"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36" w:type="dxa"/>
            <w:shd w:val="clear" w:color="auto" w:fill="auto"/>
            <w:vAlign w:val="center"/>
            <w:hideMark/>
          </w:tcPr>
          <w:p w14:paraId="7CF010DC"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828" w:type="dxa"/>
            <w:shd w:val="clear" w:color="auto" w:fill="auto"/>
            <w:vAlign w:val="center"/>
            <w:hideMark/>
          </w:tcPr>
          <w:p w14:paraId="20C3C102"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1131" w:type="dxa"/>
            <w:shd w:val="clear" w:color="auto" w:fill="auto"/>
            <w:vAlign w:val="center"/>
            <w:hideMark/>
          </w:tcPr>
          <w:p w14:paraId="10D03196" w14:textId="77777777" w:rsidR="00383598" w:rsidRPr="00383598" w:rsidRDefault="00383598" w:rsidP="00383598">
            <w:pPr>
              <w:jc w:val="center"/>
              <w:rPr>
                <w:bCs/>
                <w:color w:val="000000"/>
                <w:sz w:val="14"/>
                <w:szCs w:val="16"/>
              </w:rPr>
            </w:pPr>
            <w:r w:rsidRPr="00383598">
              <w:rPr>
                <w:bCs/>
                <w:color w:val="000000"/>
                <w:sz w:val="14"/>
                <w:szCs w:val="16"/>
              </w:rPr>
              <w:t>Х</w:t>
            </w:r>
          </w:p>
        </w:tc>
      </w:tr>
      <w:tr w:rsidR="00383598" w:rsidRPr="00383598" w14:paraId="5779BB4C" w14:textId="77777777" w:rsidTr="006D5EE3">
        <w:trPr>
          <w:trHeight w:val="20"/>
        </w:trPr>
        <w:tc>
          <w:tcPr>
            <w:tcW w:w="403" w:type="dxa"/>
            <w:shd w:val="clear" w:color="auto" w:fill="auto"/>
            <w:noWrap/>
            <w:vAlign w:val="center"/>
            <w:hideMark/>
          </w:tcPr>
          <w:p w14:paraId="276760F7" w14:textId="77777777" w:rsidR="00383598" w:rsidRPr="00383598" w:rsidRDefault="00383598" w:rsidP="00383598">
            <w:pPr>
              <w:jc w:val="center"/>
              <w:rPr>
                <w:bCs/>
                <w:color w:val="000000"/>
                <w:sz w:val="14"/>
                <w:szCs w:val="16"/>
              </w:rPr>
            </w:pPr>
            <w:r w:rsidRPr="00383598">
              <w:rPr>
                <w:bCs/>
                <w:color w:val="000000"/>
                <w:sz w:val="14"/>
                <w:szCs w:val="16"/>
              </w:rPr>
              <w:t>58</w:t>
            </w:r>
          </w:p>
        </w:tc>
        <w:tc>
          <w:tcPr>
            <w:tcW w:w="1584" w:type="dxa"/>
            <w:shd w:val="clear" w:color="auto" w:fill="auto"/>
            <w:vAlign w:val="center"/>
            <w:hideMark/>
          </w:tcPr>
          <w:p w14:paraId="43FFA4C5" w14:textId="77777777" w:rsidR="00383598" w:rsidRPr="00383598" w:rsidRDefault="00383598" w:rsidP="00383598">
            <w:pPr>
              <w:jc w:val="center"/>
              <w:rPr>
                <w:bCs/>
                <w:color w:val="000000"/>
                <w:sz w:val="14"/>
                <w:szCs w:val="16"/>
              </w:rPr>
            </w:pPr>
            <w:r w:rsidRPr="00383598">
              <w:rPr>
                <w:bCs/>
                <w:color w:val="000000"/>
                <w:sz w:val="14"/>
                <w:szCs w:val="16"/>
              </w:rPr>
              <w:t>КАМАЗ-54115</w:t>
            </w:r>
          </w:p>
        </w:tc>
        <w:tc>
          <w:tcPr>
            <w:tcW w:w="359" w:type="dxa"/>
            <w:shd w:val="clear" w:color="auto" w:fill="auto"/>
            <w:vAlign w:val="center"/>
            <w:hideMark/>
          </w:tcPr>
          <w:p w14:paraId="4160E685" w14:textId="77777777" w:rsidR="00383598" w:rsidRPr="00383598" w:rsidRDefault="00383598" w:rsidP="00383598">
            <w:pPr>
              <w:jc w:val="center"/>
              <w:rPr>
                <w:bCs/>
                <w:color w:val="000000"/>
                <w:sz w:val="14"/>
                <w:szCs w:val="16"/>
              </w:rPr>
            </w:pPr>
            <w:r w:rsidRPr="00383598">
              <w:rPr>
                <w:bCs/>
                <w:color w:val="000000"/>
                <w:sz w:val="14"/>
                <w:szCs w:val="16"/>
              </w:rPr>
              <w:t>ТР</w:t>
            </w:r>
          </w:p>
        </w:tc>
        <w:tc>
          <w:tcPr>
            <w:tcW w:w="888" w:type="dxa"/>
            <w:shd w:val="clear" w:color="auto" w:fill="auto"/>
            <w:vAlign w:val="center"/>
            <w:hideMark/>
          </w:tcPr>
          <w:p w14:paraId="3D7844B3" w14:textId="77777777" w:rsidR="00383598" w:rsidRPr="00383598" w:rsidRDefault="00383598" w:rsidP="00383598">
            <w:pPr>
              <w:jc w:val="center"/>
              <w:rPr>
                <w:bCs/>
                <w:color w:val="000000"/>
                <w:sz w:val="14"/>
                <w:szCs w:val="16"/>
              </w:rPr>
            </w:pPr>
            <w:r w:rsidRPr="00383598">
              <w:rPr>
                <w:bCs/>
                <w:color w:val="000000"/>
                <w:sz w:val="14"/>
                <w:szCs w:val="16"/>
              </w:rPr>
              <w:t>110 729</w:t>
            </w:r>
          </w:p>
        </w:tc>
        <w:tc>
          <w:tcPr>
            <w:tcW w:w="850" w:type="dxa"/>
            <w:shd w:val="clear" w:color="auto" w:fill="auto"/>
            <w:vAlign w:val="center"/>
            <w:hideMark/>
          </w:tcPr>
          <w:p w14:paraId="49F04C56" w14:textId="77777777" w:rsidR="00383598" w:rsidRPr="00383598" w:rsidRDefault="00383598" w:rsidP="00383598">
            <w:pPr>
              <w:jc w:val="center"/>
              <w:rPr>
                <w:bCs/>
                <w:color w:val="000000"/>
                <w:sz w:val="14"/>
                <w:szCs w:val="16"/>
              </w:rPr>
            </w:pPr>
            <w:r w:rsidRPr="00383598">
              <w:rPr>
                <w:bCs/>
                <w:color w:val="000000"/>
                <w:sz w:val="14"/>
                <w:szCs w:val="16"/>
              </w:rPr>
              <w:t>110729</w:t>
            </w:r>
          </w:p>
        </w:tc>
        <w:tc>
          <w:tcPr>
            <w:tcW w:w="737" w:type="dxa"/>
            <w:shd w:val="clear" w:color="auto" w:fill="auto"/>
            <w:vAlign w:val="center"/>
            <w:hideMark/>
          </w:tcPr>
          <w:p w14:paraId="22AD59C2" w14:textId="77777777" w:rsidR="00383598" w:rsidRPr="00383598" w:rsidRDefault="00383598" w:rsidP="00383598">
            <w:pPr>
              <w:jc w:val="center"/>
              <w:rPr>
                <w:bCs/>
                <w:color w:val="000000"/>
                <w:sz w:val="14"/>
                <w:szCs w:val="16"/>
              </w:rPr>
            </w:pPr>
            <w:r w:rsidRPr="00383598">
              <w:rPr>
                <w:bCs/>
                <w:color w:val="000000"/>
                <w:sz w:val="14"/>
                <w:szCs w:val="16"/>
              </w:rPr>
              <w:t>38 801</w:t>
            </w:r>
          </w:p>
        </w:tc>
        <w:tc>
          <w:tcPr>
            <w:tcW w:w="749" w:type="dxa"/>
            <w:shd w:val="clear" w:color="auto" w:fill="auto"/>
            <w:vAlign w:val="center"/>
            <w:hideMark/>
          </w:tcPr>
          <w:p w14:paraId="6F592B22" w14:textId="77777777" w:rsidR="00383598" w:rsidRPr="00383598" w:rsidRDefault="00383598" w:rsidP="00383598">
            <w:pPr>
              <w:jc w:val="center"/>
              <w:rPr>
                <w:bCs/>
                <w:color w:val="000000"/>
                <w:sz w:val="14"/>
                <w:szCs w:val="16"/>
              </w:rPr>
            </w:pPr>
            <w:r w:rsidRPr="00383598">
              <w:rPr>
                <w:bCs/>
                <w:color w:val="000000"/>
                <w:sz w:val="14"/>
                <w:szCs w:val="16"/>
              </w:rPr>
              <w:t>71 928</w:t>
            </w:r>
          </w:p>
        </w:tc>
        <w:tc>
          <w:tcPr>
            <w:tcW w:w="737" w:type="dxa"/>
            <w:shd w:val="clear" w:color="auto" w:fill="auto"/>
            <w:vAlign w:val="center"/>
            <w:hideMark/>
          </w:tcPr>
          <w:p w14:paraId="4AD8B861"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37" w:type="dxa"/>
            <w:shd w:val="clear" w:color="auto" w:fill="auto"/>
            <w:vAlign w:val="center"/>
            <w:hideMark/>
          </w:tcPr>
          <w:p w14:paraId="772632FB"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27" w:type="dxa"/>
            <w:shd w:val="clear" w:color="auto" w:fill="auto"/>
            <w:vAlign w:val="center"/>
            <w:hideMark/>
          </w:tcPr>
          <w:p w14:paraId="0F7ECDE8"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2152" w:type="dxa"/>
            <w:shd w:val="clear" w:color="auto" w:fill="auto"/>
            <w:vAlign w:val="center"/>
            <w:hideMark/>
          </w:tcPr>
          <w:p w14:paraId="0EAE078A" w14:textId="77777777" w:rsidR="00383598" w:rsidRPr="00383598" w:rsidRDefault="00383598" w:rsidP="00383598">
            <w:pPr>
              <w:jc w:val="center"/>
              <w:rPr>
                <w:bCs/>
                <w:color w:val="000000"/>
                <w:sz w:val="14"/>
                <w:szCs w:val="16"/>
              </w:rPr>
            </w:pPr>
            <w:r w:rsidRPr="00383598">
              <w:rPr>
                <w:bCs/>
                <w:color w:val="000000"/>
                <w:sz w:val="14"/>
                <w:szCs w:val="16"/>
              </w:rPr>
              <w:t>График выполнения работ, сметы на выполнение работ, ведомость ресурсов, ведомость объемов работ</w:t>
            </w:r>
          </w:p>
        </w:tc>
        <w:tc>
          <w:tcPr>
            <w:tcW w:w="854" w:type="dxa"/>
            <w:shd w:val="clear" w:color="auto" w:fill="auto"/>
            <w:vAlign w:val="center"/>
            <w:hideMark/>
          </w:tcPr>
          <w:p w14:paraId="4563ECD5" w14:textId="77777777" w:rsidR="00383598" w:rsidRPr="00383598" w:rsidRDefault="00383598" w:rsidP="00383598">
            <w:pPr>
              <w:jc w:val="center"/>
              <w:rPr>
                <w:bCs/>
                <w:color w:val="000000"/>
                <w:sz w:val="14"/>
                <w:szCs w:val="16"/>
              </w:rPr>
            </w:pPr>
            <w:r w:rsidRPr="00383598">
              <w:rPr>
                <w:bCs/>
                <w:color w:val="000000"/>
                <w:sz w:val="14"/>
                <w:szCs w:val="16"/>
              </w:rPr>
              <w:t>110 729</w:t>
            </w:r>
          </w:p>
        </w:tc>
        <w:tc>
          <w:tcPr>
            <w:tcW w:w="607" w:type="dxa"/>
            <w:shd w:val="clear" w:color="auto" w:fill="auto"/>
            <w:vAlign w:val="center"/>
            <w:hideMark/>
          </w:tcPr>
          <w:p w14:paraId="25818DF5" w14:textId="77777777" w:rsidR="00383598" w:rsidRPr="00383598" w:rsidRDefault="00383598" w:rsidP="00383598">
            <w:pPr>
              <w:jc w:val="center"/>
              <w:rPr>
                <w:bCs/>
                <w:color w:val="000000"/>
                <w:sz w:val="14"/>
                <w:szCs w:val="16"/>
              </w:rPr>
            </w:pPr>
            <w:r w:rsidRPr="00383598">
              <w:rPr>
                <w:bCs/>
                <w:color w:val="000000"/>
                <w:sz w:val="14"/>
                <w:szCs w:val="16"/>
              </w:rPr>
              <w:t>110729</w:t>
            </w:r>
          </w:p>
        </w:tc>
        <w:tc>
          <w:tcPr>
            <w:tcW w:w="738" w:type="dxa"/>
            <w:shd w:val="clear" w:color="auto" w:fill="auto"/>
            <w:vAlign w:val="center"/>
            <w:hideMark/>
          </w:tcPr>
          <w:p w14:paraId="762FBD07" w14:textId="77777777" w:rsidR="00383598" w:rsidRPr="00383598" w:rsidRDefault="00383598" w:rsidP="00383598">
            <w:pPr>
              <w:jc w:val="center"/>
              <w:rPr>
                <w:bCs/>
                <w:color w:val="000000"/>
                <w:sz w:val="14"/>
                <w:szCs w:val="16"/>
              </w:rPr>
            </w:pPr>
            <w:r w:rsidRPr="00383598">
              <w:rPr>
                <w:bCs/>
                <w:color w:val="000000"/>
                <w:sz w:val="14"/>
                <w:szCs w:val="16"/>
              </w:rPr>
              <w:t>38 801</w:t>
            </w:r>
          </w:p>
        </w:tc>
        <w:tc>
          <w:tcPr>
            <w:tcW w:w="749" w:type="dxa"/>
            <w:shd w:val="clear" w:color="auto" w:fill="auto"/>
            <w:vAlign w:val="center"/>
            <w:hideMark/>
          </w:tcPr>
          <w:p w14:paraId="2073AB42" w14:textId="77777777" w:rsidR="00383598" w:rsidRPr="00383598" w:rsidRDefault="00383598" w:rsidP="00383598">
            <w:pPr>
              <w:jc w:val="center"/>
              <w:rPr>
                <w:bCs/>
                <w:color w:val="000000"/>
                <w:sz w:val="14"/>
                <w:szCs w:val="16"/>
              </w:rPr>
            </w:pPr>
            <w:r w:rsidRPr="00383598">
              <w:rPr>
                <w:bCs/>
                <w:color w:val="000000"/>
                <w:sz w:val="14"/>
                <w:szCs w:val="16"/>
              </w:rPr>
              <w:t>71 928</w:t>
            </w:r>
          </w:p>
        </w:tc>
        <w:tc>
          <w:tcPr>
            <w:tcW w:w="736" w:type="dxa"/>
            <w:shd w:val="clear" w:color="auto" w:fill="auto"/>
            <w:vAlign w:val="center"/>
            <w:hideMark/>
          </w:tcPr>
          <w:p w14:paraId="107DC43E"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36" w:type="dxa"/>
            <w:shd w:val="clear" w:color="auto" w:fill="auto"/>
            <w:vAlign w:val="center"/>
            <w:hideMark/>
          </w:tcPr>
          <w:p w14:paraId="43DE3A04"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828" w:type="dxa"/>
            <w:shd w:val="clear" w:color="auto" w:fill="auto"/>
            <w:vAlign w:val="center"/>
            <w:hideMark/>
          </w:tcPr>
          <w:p w14:paraId="3F648DD6"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1131" w:type="dxa"/>
            <w:shd w:val="clear" w:color="auto" w:fill="auto"/>
            <w:vAlign w:val="center"/>
            <w:hideMark/>
          </w:tcPr>
          <w:p w14:paraId="0FA2112E" w14:textId="77777777" w:rsidR="00383598" w:rsidRPr="00383598" w:rsidRDefault="00383598" w:rsidP="00383598">
            <w:pPr>
              <w:jc w:val="center"/>
              <w:rPr>
                <w:bCs/>
                <w:color w:val="000000"/>
                <w:sz w:val="14"/>
                <w:szCs w:val="16"/>
              </w:rPr>
            </w:pPr>
            <w:r w:rsidRPr="00383598">
              <w:rPr>
                <w:bCs/>
                <w:color w:val="000000"/>
                <w:sz w:val="14"/>
                <w:szCs w:val="16"/>
              </w:rPr>
              <w:t>Х</w:t>
            </w:r>
          </w:p>
        </w:tc>
      </w:tr>
      <w:tr w:rsidR="00383598" w:rsidRPr="00383598" w14:paraId="750269C5" w14:textId="77777777" w:rsidTr="006D5EE3">
        <w:trPr>
          <w:trHeight w:val="20"/>
        </w:trPr>
        <w:tc>
          <w:tcPr>
            <w:tcW w:w="403" w:type="dxa"/>
            <w:shd w:val="clear" w:color="auto" w:fill="auto"/>
            <w:noWrap/>
            <w:vAlign w:val="center"/>
            <w:hideMark/>
          </w:tcPr>
          <w:p w14:paraId="7413252D" w14:textId="77777777" w:rsidR="00383598" w:rsidRPr="00383598" w:rsidRDefault="00383598" w:rsidP="00383598">
            <w:pPr>
              <w:jc w:val="center"/>
              <w:rPr>
                <w:bCs/>
                <w:color w:val="000000"/>
                <w:sz w:val="14"/>
                <w:szCs w:val="16"/>
              </w:rPr>
            </w:pPr>
            <w:r w:rsidRPr="00383598">
              <w:rPr>
                <w:bCs/>
                <w:color w:val="000000"/>
                <w:sz w:val="14"/>
                <w:szCs w:val="16"/>
              </w:rPr>
              <w:t>59</w:t>
            </w:r>
          </w:p>
        </w:tc>
        <w:tc>
          <w:tcPr>
            <w:tcW w:w="1584" w:type="dxa"/>
            <w:shd w:val="clear" w:color="auto" w:fill="auto"/>
            <w:vAlign w:val="center"/>
            <w:hideMark/>
          </w:tcPr>
          <w:p w14:paraId="1D8635FF" w14:textId="77777777" w:rsidR="00383598" w:rsidRPr="00383598" w:rsidRDefault="00383598" w:rsidP="00383598">
            <w:pPr>
              <w:jc w:val="center"/>
              <w:rPr>
                <w:bCs/>
                <w:color w:val="000000"/>
                <w:sz w:val="14"/>
                <w:szCs w:val="16"/>
              </w:rPr>
            </w:pPr>
            <w:r w:rsidRPr="00383598">
              <w:rPr>
                <w:bCs/>
                <w:color w:val="000000"/>
                <w:sz w:val="14"/>
                <w:szCs w:val="16"/>
              </w:rPr>
              <w:t>КАМАЗ-780866</w:t>
            </w:r>
          </w:p>
        </w:tc>
        <w:tc>
          <w:tcPr>
            <w:tcW w:w="359" w:type="dxa"/>
            <w:shd w:val="clear" w:color="auto" w:fill="auto"/>
            <w:vAlign w:val="center"/>
            <w:hideMark/>
          </w:tcPr>
          <w:p w14:paraId="40D23AD9" w14:textId="77777777" w:rsidR="00383598" w:rsidRPr="00383598" w:rsidRDefault="00383598" w:rsidP="00383598">
            <w:pPr>
              <w:jc w:val="center"/>
              <w:rPr>
                <w:bCs/>
                <w:color w:val="000000"/>
                <w:sz w:val="14"/>
                <w:szCs w:val="16"/>
              </w:rPr>
            </w:pPr>
            <w:r w:rsidRPr="00383598">
              <w:rPr>
                <w:bCs/>
                <w:color w:val="000000"/>
                <w:sz w:val="14"/>
                <w:szCs w:val="16"/>
              </w:rPr>
              <w:t>ТР</w:t>
            </w:r>
          </w:p>
        </w:tc>
        <w:tc>
          <w:tcPr>
            <w:tcW w:w="888" w:type="dxa"/>
            <w:shd w:val="clear" w:color="auto" w:fill="auto"/>
            <w:vAlign w:val="center"/>
            <w:hideMark/>
          </w:tcPr>
          <w:p w14:paraId="5C286E0C" w14:textId="77777777" w:rsidR="00383598" w:rsidRPr="00383598" w:rsidRDefault="00383598" w:rsidP="00383598">
            <w:pPr>
              <w:jc w:val="center"/>
              <w:rPr>
                <w:bCs/>
                <w:color w:val="000000"/>
                <w:sz w:val="14"/>
                <w:szCs w:val="16"/>
              </w:rPr>
            </w:pPr>
            <w:r w:rsidRPr="00383598">
              <w:rPr>
                <w:bCs/>
                <w:color w:val="000000"/>
                <w:sz w:val="14"/>
                <w:szCs w:val="16"/>
              </w:rPr>
              <w:t>23 482</w:t>
            </w:r>
          </w:p>
        </w:tc>
        <w:tc>
          <w:tcPr>
            <w:tcW w:w="850" w:type="dxa"/>
            <w:shd w:val="clear" w:color="auto" w:fill="auto"/>
            <w:vAlign w:val="center"/>
            <w:hideMark/>
          </w:tcPr>
          <w:p w14:paraId="1612ACAF" w14:textId="77777777" w:rsidR="00383598" w:rsidRPr="00383598" w:rsidRDefault="00383598" w:rsidP="00383598">
            <w:pPr>
              <w:jc w:val="center"/>
              <w:rPr>
                <w:bCs/>
                <w:color w:val="000000"/>
                <w:sz w:val="14"/>
                <w:szCs w:val="16"/>
              </w:rPr>
            </w:pPr>
            <w:r w:rsidRPr="00383598">
              <w:rPr>
                <w:bCs/>
                <w:color w:val="000000"/>
                <w:sz w:val="14"/>
                <w:szCs w:val="16"/>
              </w:rPr>
              <w:t>23482</w:t>
            </w:r>
          </w:p>
        </w:tc>
        <w:tc>
          <w:tcPr>
            <w:tcW w:w="737" w:type="dxa"/>
            <w:shd w:val="clear" w:color="auto" w:fill="auto"/>
            <w:vAlign w:val="center"/>
            <w:hideMark/>
          </w:tcPr>
          <w:p w14:paraId="657785BF" w14:textId="77777777" w:rsidR="00383598" w:rsidRPr="00383598" w:rsidRDefault="00383598" w:rsidP="00383598">
            <w:pPr>
              <w:jc w:val="center"/>
              <w:rPr>
                <w:bCs/>
                <w:color w:val="000000"/>
                <w:sz w:val="14"/>
                <w:szCs w:val="16"/>
              </w:rPr>
            </w:pPr>
            <w:r w:rsidRPr="00383598">
              <w:rPr>
                <w:bCs/>
                <w:color w:val="000000"/>
                <w:sz w:val="14"/>
                <w:szCs w:val="16"/>
              </w:rPr>
              <w:t>21 386</w:t>
            </w:r>
          </w:p>
        </w:tc>
        <w:tc>
          <w:tcPr>
            <w:tcW w:w="749" w:type="dxa"/>
            <w:shd w:val="clear" w:color="auto" w:fill="auto"/>
            <w:vAlign w:val="center"/>
            <w:hideMark/>
          </w:tcPr>
          <w:p w14:paraId="3552D7DD" w14:textId="77777777" w:rsidR="00383598" w:rsidRPr="00383598" w:rsidRDefault="00383598" w:rsidP="00383598">
            <w:pPr>
              <w:jc w:val="center"/>
              <w:rPr>
                <w:bCs/>
                <w:color w:val="000000"/>
                <w:sz w:val="14"/>
                <w:szCs w:val="16"/>
              </w:rPr>
            </w:pPr>
            <w:r w:rsidRPr="00383598">
              <w:rPr>
                <w:bCs/>
                <w:color w:val="000000"/>
                <w:sz w:val="14"/>
                <w:szCs w:val="16"/>
              </w:rPr>
              <w:t>2 096</w:t>
            </w:r>
          </w:p>
        </w:tc>
        <w:tc>
          <w:tcPr>
            <w:tcW w:w="737" w:type="dxa"/>
            <w:shd w:val="clear" w:color="auto" w:fill="auto"/>
            <w:vAlign w:val="center"/>
            <w:hideMark/>
          </w:tcPr>
          <w:p w14:paraId="46300D34"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37" w:type="dxa"/>
            <w:shd w:val="clear" w:color="auto" w:fill="auto"/>
            <w:vAlign w:val="center"/>
            <w:hideMark/>
          </w:tcPr>
          <w:p w14:paraId="3C776E84"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27" w:type="dxa"/>
            <w:shd w:val="clear" w:color="auto" w:fill="auto"/>
            <w:vAlign w:val="center"/>
            <w:hideMark/>
          </w:tcPr>
          <w:p w14:paraId="4CD783A3"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2152" w:type="dxa"/>
            <w:shd w:val="clear" w:color="auto" w:fill="auto"/>
            <w:vAlign w:val="center"/>
            <w:hideMark/>
          </w:tcPr>
          <w:p w14:paraId="02E1DB36" w14:textId="77777777" w:rsidR="00383598" w:rsidRPr="00383598" w:rsidRDefault="00383598" w:rsidP="00383598">
            <w:pPr>
              <w:jc w:val="center"/>
              <w:rPr>
                <w:bCs/>
                <w:color w:val="000000"/>
                <w:sz w:val="14"/>
                <w:szCs w:val="16"/>
              </w:rPr>
            </w:pPr>
            <w:r w:rsidRPr="00383598">
              <w:rPr>
                <w:bCs/>
                <w:color w:val="000000"/>
                <w:sz w:val="14"/>
                <w:szCs w:val="16"/>
              </w:rPr>
              <w:t>График выполнения работ, сметы на выполнение работ, ведомость ресурсов, ведомость объемов работ</w:t>
            </w:r>
          </w:p>
        </w:tc>
        <w:tc>
          <w:tcPr>
            <w:tcW w:w="854" w:type="dxa"/>
            <w:shd w:val="clear" w:color="auto" w:fill="auto"/>
            <w:vAlign w:val="center"/>
            <w:hideMark/>
          </w:tcPr>
          <w:p w14:paraId="2DA355AC" w14:textId="77777777" w:rsidR="00383598" w:rsidRPr="00383598" w:rsidRDefault="00383598" w:rsidP="00383598">
            <w:pPr>
              <w:jc w:val="center"/>
              <w:rPr>
                <w:bCs/>
                <w:color w:val="000000"/>
                <w:sz w:val="14"/>
                <w:szCs w:val="16"/>
              </w:rPr>
            </w:pPr>
            <w:r w:rsidRPr="00383598">
              <w:rPr>
                <w:bCs/>
                <w:color w:val="000000"/>
                <w:sz w:val="14"/>
                <w:szCs w:val="16"/>
              </w:rPr>
              <w:t>23 482</w:t>
            </w:r>
          </w:p>
        </w:tc>
        <w:tc>
          <w:tcPr>
            <w:tcW w:w="607" w:type="dxa"/>
            <w:shd w:val="clear" w:color="auto" w:fill="auto"/>
            <w:vAlign w:val="center"/>
            <w:hideMark/>
          </w:tcPr>
          <w:p w14:paraId="6E1A8405" w14:textId="77777777" w:rsidR="00383598" w:rsidRPr="00383598" w:rsidRDefault="00383598" w:rsidP="00383598">
            <w:pPr>
              <w:jc w:val="center"/>
              <w:rPr>
                <w:bCs/>
                <w:color w:val="000000"/>
                <w:sz w:val="14"/>
                <w:szCs w:val="16"/>
              </w:rPr>
            </w:pPr>
            <w:r w:rsidRPr="00383598">
              <w:rPr>
                <w:bCs/>
                <w:color w:val="000000"/>
                <w:sz w:val="14"/>
                <w:szCs w:val="16"/>
              </w:rPr>
              <w:t>23482</w:t>
            </w:r>
          </w:p>
        </w:tc>
        <w:tc>
          <w:tcPr>
            <w:tcW w:w="738" w:type="dxa"/>
            <w:shd w:val="clear" w:color="auto" w:fill="auto"/>
            <w:vAlign w:val="center"/>
            <w:hideMark/>
          </w:tcPr>
          <w:p w14:paraId="0A47B12D" w14:textId="77777777" w:rsidR="00383598" w:rsidRPr="00383598" w:rsidRDefault="00383598" w:rsidP="00383598">
            <w:pPr>
              <w:jc w:val="center"/>
              <w:rPr>
                <w:bCs/>
                <w:color w:val="000000"/>
                <w:sz w:val="14"/>
                <w:szCs w:val="16"/>
              </w:rPr>
            </w:pPr>
            <w:r w:rsidRPr="00383598">
              <w:rPr>
                <w:bCs/>
                <w:color w:val="000000"/>
                <w:sz w:val="14"/>
                <w:szCs w:val="16"/>
              </w:rPr>
              <w:t>21 386</w:t>
            </w:r>
          </w:p>
        </w:tc>
        <w:tc>
          <w:tcPr>
            <w:tcW w:w="749" w:type="dxa"/>
            <w:shd w:val="clear" w:color="auto" w:fill="auto"/>
            <w:vAlign w:val="center"/>
            <w:hideMark/>
          </w:tcPr>
          <w:p w14:paraId="7B64BA79" w14:textId="77777777" w:rsidR="00383598" w:rsidRPr="00383598" w:rsidRDefault="00383598" w:rsidP="00383598">
            <w:pPr>
              <w:jc w:val="center"/>
              <w:rPr>
                <w:bCs/>
                <w:color w:val="000000"/>
                <w:sz w:val="14"/>
                <w:szCs w:val="16"/>
              </w:rPr>
            </w:pPr>
            <w:r w:rsidRPr="00383598">
              <w:rPr>
                <w:bCs/>
                <w:color w:val="000000"/>
                <w:sz w:val="14"/>
                <w:szCs w:val="16"/>
              </w:rPr>
              <w:t>2 096</w:t>
            </w:r>
          </w:p>
        </w:tc>
        <w:tc>
          <w:tcPr>
            <w:tcW w:w="736" w:type="dxa"/>
            <w:shd w:val="clear" w:color="auto" w:fill="auto"/>
            <w:vAlign w:val="center"/>
            <w:hideMark/>
          </w:tcPr>
          <w:p w14:paraId="6252BDD3"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36" w:type="dxa"/>
            <w:shd w:val="clear" w:color="auto" w:fill="auto"/>
            <w:vAlign w:val="center"/>
            <w:hideMark/>
          </w:tcPr>
          <w:p w14:paraId="1B4929E3"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828" w:type="dxa"/>
            <w:shd w:val="clear" w:color="auto" w:fill="auto"/>
            <w:vAlign w:val="center"/>
            <w:hideMark/>
          </w:tcPr>
          <w:p w14:paraId="60D8A1F6"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1131" w:type="dxa"/>
            <w:shd w:val="clear" w:color="auto" w:fill="auto"/>
            <w:vAlign w:val="center"/>
            <w:hideMark/>
          </w:tcPr>
          <w:p w14:paraId="71CA328E" w14:textId="77777777" w:rsidR="00383598" w:rsidRPr="00383598" w:rsidRDefault="00383598" w:rsidP="00383598">
            <w:pPr>
              <w:jc w:val="center"/>
              <w:rPr>
                <w:bCs/>
                <w:color w:val="000000"/>
                <w:sz w:val="14"/>
                <w:szCs w:val="16"/>
              </w:rPr>
            </w:pPr>
            <w:r w:rsidRPr="00383598">
              <w:rPr>
                <w:bCs/>
                <w:color w:val="000000"/>
                <w:sz w:val="14"/>
                <w:szCs w:val="16"/>
              </w:rPr>
              <w:t>Х</w:t>
            </w:r>
          </w:p>
        </w:tc>
      </w:tr>
    </w:tbl>
    <w:p w14:paraId="78A091E4" w14:textId="77777777" w:rsidR="00383598" w:rsidRPr="00383598" w:rsidRDefault="00383598" w:rsidP="00383598">
      <w:pPr>
        <w:rPr>
          <w:szCs w:val="20"/>
        </w:rPr>
      </w:pPr>
      <w:r w:rsidRPr="00383598">
        <w:rPr>
          <w:szCs w:val="20"/>
        </w:rPr>
        <w:br w:type="page"/>
      </w:r>
    </w:p>
    <w:tbl>
      <w:tblPr>
        <w:tblW w:w="1630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99"/>
        <w:gridCol w:w="1586"/>
        <w:gridCol w:w="358"/>
        <w:gridCol w:w="889"/>
        <w:gridCol w:w="851"/>
        <w:gridCol w:w="738"/>
        <w:gridCol w:w="750"/>
        <w:gridCol w:w="738"/>
        <w:gridCol w:w="738"/>
        <w:gridCol w:w="728"/>
        <w:gridCol w:w="2152"/>
        <w:gridCol w:w="6"/>
        <w:gridCol w:w="847"/>
        <w:gridCol w:w="6"/>
        <w:gridCol w:w="600"/>
        <w:gridCol w:w="6"/>
        <w:gridCol w:w="730"/>
        <w:gridCol w:w="8"/>
        <w:gridCol w:w="740"/>
        <w:gridCol w:w="10"/>
        <w:gridCol w:w="726"/>
        <w:gridCol w:w="12"/>
        <w:gridCol w:w="724"/>
        <w:gridCol w:w="14"/>
        <w:gridCol w:w="814"/>
        <w:gridCol w:w="16"/>
        <w:gridCol w:w="1116"/>
      </w:tblGrid>
      <w:tr w:rsidR="00383598" w:rsidRPr="00383598" w14:paraId="44218054" w14:textId="77777777" w:rsidTr="006D5EE3">
        <w:trPr>
          <w:trHeight w:val="20"/>
        </w:trPr>
        <w:tc>
          <w:tcPr>
            <w:tcW w:w="399" w:type="dxa"/>
            <w:shd w:val="clear" w:color="auto" w:fill="auto"/>
            <w:noWrap/>
            <w:vAlign w:val="center"/>
          </w:tcPr>
          <w:p w14:paraId="4309C440" w14:textId="77777777" w:rsidR="00383598" w:rsidRPr="00383598" w:rsidRDefault="00383598" w:rsidP="00383598">
            <w:pPr>
              <w:jc w:val="center"/>
              <w:rPr>
                <w:sz w:val="14"/>
                <w:szCs w:val="14"/>
              </w:rPr>
            </w:pPr>
            <w:r w:rsidRPr="00383598">
              <w:rPr>
                <w:sz w:val="14"/>
                <w:szCs w:val="14"/>
              </w:rPr>
              <w:lastRenderedPageBreak/>
              <w:t>1</w:t>
            </w:r>
          </w:p>
        </w:tc>
        <w:tc>
          <w:tcPr>
            <w:tcW w:w="1586" w:type="dxa"/>
            <w:shd w:val="clear" w:color="auto" w:fill="auto"/>
            <w:vAlign w:val="center"/>
          </w:tcPr>
          <w:p w14:paraId="68BA9ECB" w14:textId="77777777" w:rsidR="00383598" w:rsidRPr="00383598" w:rsidRDefault="00383598" w:rsidP="00383598">
            <w:pPr>
              <w:jc w:val="center"/>
              <w:rPr>
                <w:sz w:val="14"/>
                <w:szCs w:val="14"/>
              </w:rPr>
            </w:pPr>
            <w:r w:rsidRPr="00383598">
              <w:rPr>
                <w:sz w:val="14"/>
                <w:szCs w:val="14"/>
              </w:rPr>
              <w:t>2</w:t>
            </w:r>
          </w:p>
        </w:tc>
        <w:tc>
          <w:tcPr>
            <w:tcW w:w="358" w:type="dxa"/>
            <w:shd w:val="clear" w:color="auto" w:fill="auto"/>
            <w:vAlign w:val="center"/>
          </w:tcPr>
          <w:p w14:paraId="5A6ABFE4" w14:textId="77777777" w:rsidR="00383598" w:rsidRPr="00383598" w:rsidRDefault="00383598" w:rsidP="00383598">
            <w:pPr>
              <w:jc w:val="center"/>
              <w:rPr>
                <w:sz w:val="14"/>
                <w:szCs w:val="14"/>
              </w:rPr>
            </w:pPr>
            <w:r w:rsidRPr="00383598">
              <w:rPr>
                <w:sz w:val="14"/>
                <w:szCs w:val="14"/>
              </w:rPr>
              <w:t>3</w:t>
            </w:r>
          </w:p>
        </w:tc>
        <w:tc>
          <w:tcPr>
            <w:tcW w:w="889" w:type="dxa"/>
            <w:shd w:val="clear" w:color="auto" w:fill="auto"/>
            <w:vAlign w:val="center"/>
          </w:tcPr>
          <w:p w14:paraId="4C50681E" w14:textId="77777777" w:rsidR="00383598" w:rsidRPr="00383598" w:rsidRDefault="00383598" w:rsidP="00383598">
            <w:pPr>
              <w:jc w:val="center"/>
              <w:rPr>
                <w:sz w:val="14"/>
                <w:szCs w:val="14"/>
              </w:rPr>
            </w:pPr>
            <w:r w:rsidRPr="00383598">
              <w:rPr>
                <w:sz w:val="14"/>
                <w:szCs w:val="14"/>
              </w:rPr>
              <w:t>4</w:t>
            </w:r>
          </w:p>
        </w:tc>
        <w:tc>
          <w:tcPr>
            <w:tcW w:w="851" w:type="dxa"/>
            <w:shd w:val="clear" w:color="auto" w:fill="auto"/>
            <w:vAlign w:val="center"/>
          </w:tcPr>
          <w:p w14:paraId="43B71C04" w14:textId="77777777" w:rsidR="00383598" w:rsidRPr="00383598" w:rsidRDefault="00383598" w:rsidP="00383598">
            <w:pPr>
              <w:jc w:val="center"/>
              <w:rPr>
                <w:sz w:val="14"/>
                <w:szCs w:val="14"/>
              </w:rPr>
            </w:pPr>
            <w:r w:rsidRPr="00383598">
              <w:rPr>
                <w:sz w:val="14"/>
                <w:szCs w:val="14"/>
              </w:rPr>
              <w:t>5</w:t>
            </w:r>
          </w:p>
        </w:tc>
        <w:tc>
          <w:tcPr>
            <w:tcW w:w="738" w:type="dxa"/>
            <w:shd w:val="clear" w:color="auto" w:fill="auto"/>
            <w:vAlign w:val="center"/>
          </w:tcPr>
          <w:p w14:paraId="62BAAC7A" w14:textId="77777777" w:rsidR="00383598" w:rsidRPr="00383598" w:rsidRDefault="00383598" w:rsidP="00383598">
            <w:pPr>
              <w:jc w:val="center"/>
              <w:rPr>
                <w:sz w:val="14"/>
                <w:szCs w:val="14"/>
              </w:rPr>
            </w:pPr>
            <w:r w:rsidRPr="00383598">
              <w:rPr>
                <w:sz w:val="14"/>
                <w:szCs w:val="14"/>
              </w:rPr>
              <w:t>6</w:t>
            </w:r>
          </w:p>
        </w:tc>
        <w:tc>
          <w:tcPr>
            <w:tcW w:w="750" w:type="dxa"/>
            <w:shd w:val="clear" w:color="auto" w:fill="auto"/>
            <w:vAlign w:val="center"/>
          </w:tcPr>
          <w:p w14:paraId="2E77BB28" w14:textId="77777777" w:rsidR="00383598" w:rsidRPr="00383598" w:rsidRDefault="00383598" w:rsidP="00383598">
            <w:pPr>
              <w:jc w:val="center"/>
              <w:rPr>
                <w:sz w:val="14"/>
                <w:szCs w:val="14"/>
              </w:rPr>
            </w:pPr>
            <w:r w:rsidRPr="00383598">
              <w:rPr>
                <w:sz w:val="14"/>
                <w:szCs w:val="14"/>
              </w:rPr>
              <w:t>7</w:t>
            </w:r>
          </w:p>
        </w:tc>
        <w:tc>
          <w:tcPr>
            <w:tcW w:w="738" w:type="dxa"/>
            <w:shd w:val="clear" w:color="auto" w:fill="auto"/>
            <w:vAlign w:val="center"/>
          </w:tcPr>
          <w:p w14:paraId="4253CA84" w14:textId="77777777" w:rsidR="00383598" w:rsidRPr="00383598" w:rsidRDefault="00383598" w:rsidP="00383598">
            <w:pPr>
              <w:jc w:val="center"/>
              <w:rPr>
                <w:sz w:val="14"/>
                <w:szCs w:val="14"/>
              </w:rPr>
            </w:pPr>
            <w:r w:rsidRPr="00383598">
              <w:rPr>
                <w:sz w:val="14"/>
                <w:szCs w:val="14"/>
              </w:rPr>
              <w:t>8</w:t>
            </w:r>
          </w:p>
        </w:tc>
        <w:tc>
          <w:tcPr>
            <w:tcW w:w="738" w:type="dxa"/>
            <w:shd w:val="clear" w:color="auto" w:fill="auto"/>
            <w:vAlign w:val="center"/>
          </w:tcPr>
          <w:p w14:paraId="238D13C1" w14:textId="77777777" w:rsidR="00383598" w:rsidRPr="00383598" w:rsidRDefault="00383598" w:rsidP="00383598">
            <w:pPr>
              <w:jc w:val="center"/>
              <w:rPr>
                <w:sz w:val="14"/>
                <w:szCs w:val="14"/>
              </w:rPr>
            </w:pPr>
            <w:r w:rsidRPr="00383598">
              <w:rPr>
                <w:sz w:val="14"/>
                <w:szCs w:val="14"/>
              </w:rPr>
              <w:t>9</w:t>
            </w:r>
          </w:p>
        </w:tc>
        <w:tc>
          <w:tcPr>
            <w:tcW w:w="728" w:type="dxa"/>
            <w:shd w:val="clear" w:color="auto" w:fill="auto"/>
            <w:vAlign w:val="center"/>
          </w:tcPr>
          <w:p w14:paraId="763B98DE" w14:textId="77777777" w:rsidR="00383598" w:rsidRPr="00383598" w:rsidRDefault="00383598" w:rsidP="00383598">
            <w:pPr>
              <w:jc w:val="center"/>
              <w:rPr>
                <w:sz w:val="14"/>
                <w:szCs w:val="14"/>
              </w:rPr>
            </w:pPr>
            <w:r w:rsidRPr="00383598">
              <w:rPr>
                <w:sz w:val="14"/>
                <w:szCs w:val="14"/>
              </w:rPr>
              <w:t>10</w:t>
            </w:r>
          </w:p>
        </w:tc>
        <w:tc>
          <w:tcPr>
            <w:tcW w:w="2158" w:type="dxa"/>
            <w:gridSpan w:val="2"/>
            <w:shd w:val="clear" w:color="auto" w:fill="auto"/>
            <w:vAlign w:val="center"/>
          </w:tcPr>
          <w:p w14:paraId="676480F8" w14:textId="77777777" w:rsidR="00383598" w:rsidRPr="00383598" w:rsidRDefault="00383598" w:rsidP="00383598">
            <w:pPr>
              <w:jc w:val="center"/>
              <w:rPr>
                <w:sz w:val="14"/>
                <w:szCs w:val="14"/>
              </w:rPr>
            </w:pPr>
            <w:r w:rsidRPr="00383598">
              <w:rPr>
                <w:sz w:val="14"/>
                <w:szCs w:val="14"/>
              </w:rPr>
              <w:t>11</w:t>
            </w:r>
          </w:p>
        </w:tc>
        <w:tc>
          <w:tcPr>
            <w:tcW w:w="853" w:type="dxa"/>
            <w:gridSpan w:val="2"/>
            <w:shd w:val="clear" w:color="auto" w:fill="auto"/>
            <w:vAlign w:val="center"/>
          </w:tcPr>
          <w:p w14:paraId="15B4A1E8" w14:textId="77777777" w:rsidR="00383598" w:rsidRPr="00383598" w:rsidRDefault="00383598" w:rsidP="00383598">
            <w:pPr>
              <w:jc w:val="center"/>
              <w:rPr>
                <w:sz w:val="14"/>
                <w:szCs w:val="14"/>
              </w:rPr>
            </w:pPr>
            <w:r w:rsidRPr="00383598">
              <w:rPr>
                <w:sz w:val="14"/>
                <w:szCs w:val="14"/>
              </w:rPr>
              <w:t>12</w:t>
            </w:r>
          </w:p>
        </w:tc>
        <w:tc>
          <w:tcPr>
            <w:tcW w:w="606" w:type="dxa"/>
            <w:gridSpan w:val="2"/>
            <w:shd w:val="clear" w:color="auto" w:fill="auto"/>
            <w:vAlign w:val="center"/>
          </w:tcPr>
          <w:p w14:paraId="4DB405C4" w14:textId="77777777" w:rsidR="00383598" w:rsidRPr="00383598" w:rsidRDefault="00383598" w:rsidP="00383598">
            <w:pPr>
              <w:jc w:val="center"/>
              <w:rPr>
                <w:sz w:val="14"/>
                <w:szCs w:val="14"/>
              </w:rPr>
            </w:pPr>
            <w:r w:rsidRPr="00383598">
              <w:rPr>
                <w:sz w:val="14"/>
                <w:szCs w:val="14"/>
              </w:rPr>
              <w:t>13</w:t>
            </w:r>
          </w:p>
        </w:tc>
        <w:tc>
          <w:tcPr>
            <w:tcW w:w="738" w:type="dxa"/>
            <w:gridSpan w:val="2"/>
            <w:shd w:val="clear" w:color="auto" w:fill="auto"/>
            <w:vAlign w:val="center"/>
          </w:tcPr>
          <w:p w14:paraId="0E4E0ACB" w14:textId="77777777" w:rsidR="00383598" w:rsidRPr="00383598" w:rsidRDefault="00383598" w:rsidP="00383598">
            <w:pPr>
              <w:jc w:val="center"/>
              <w:rPr>
                <w:sz w:val="14"/>
                <w:szCs w:val="14"/>
              </w:rPr>
            </w:pPr>
            <w:r w:rsidRPr="00383598">
              <w:rPr>
                <w:sz w:val="14"/>
                <w:szCs w:val="14"/>
              </w:rPr>
              <w:t>14</w:t>
            </w:r>
          </w:p>
        </w:tc>
        <w:tc>
          <w:tcPr>
            <w:tcW w:w="750" w:type="dxa"/>
            <w:gridSpan w:val="2"/>
            <w:shd w:val="clear" w:color="auto" w:fill="auto"/>
            <w:vAlign w:val="center"/>
          </w:tcPr>
          <w:p w14:paraId="6300D85F" w14:textId="77777777" w:rsidR="00383598" w:rsidRPr="00383598" w:rsidRDefault="00383598" w:rsidP="00383598">
            <w:pPr>
              <w:jc w:val="center"/>
              <w:rPr>
                <w:sz w:val="14"/>
                <w:szCs w:val="14"/>
              </w:rPr>
            </w:pPr>
            <w:r w:rsidRPr="00383598">
              <w:rPr>
                <w:sz w:val="14"/>
                <w:szCs w:val="14"/>
              </w:rPr>
              <w:t>15</w:t>
            </w:r>
          </w:p>
        </w:tc>
        <w:tc>
          <w:tcPr>
            <w:tcW w:w="738" w:type="dxa"/>
            <w:gridSpan w:val="2"/>
            <w:shd w:val="clear" w:color="auto" w:fill="auto"/>
            <w:vAlign w:val="center"/>
          </w:tcPr>
          <w:p w14:paraId="3279B16B" w14:textId="77777777" w:rsidR="00383598" w:rsidRPr="00383598" w:rsidRDefault="00383598" w:rsidP="00383598">
            <w:pPr>
              <w:jc w:val="center"/>
              <w:rPr>
                <w:sz w:val="14"/>
                <w:szCs w:val="14"/>
              </w:rPr>
            </w:pPr>
            <w:r w:rsidRPr="00383598">
              <w:rPr>
                <w:sz w:val="14"/>
                <w:szCs w:val="14"/>
              </w:rPr>
              <w:t>16</w:t>
            </w:r>
          </w:p>
        </w:tc>
        <w:tc>
          <w:tcPr>
            <w:tcW w:w="738" w:type="dxa"/>
            <w:gridSpan w:val="2"/>
            <w:shd w:val="clear" w:color="auto" w:fill="auto"/>
            <w:vAlign w:val="center"/>
          </w:tcPr>
          <w:p w14:paraId="019827D9" w14:textId="77777777" w:rsidR="00383598" w:rsidRPr="00383598" w:rsidRDefault="00383598" w:rsidP="00383598">
            <w:pPr>
              <w:jc w:val="center"/>
              <w:rPr>
                <w:sz w:val="14"/>
                <w:szCs w:val="14"/>
              </w:rPr>
            </w:pPr>
            <w:r w:rsidRPr="00383598">
              <w:rPr>
                <w:sz w:val="14"/>
                <w:szCs w:val="14"/>
              </w:rPr>
              <w:t>17</w:t>
            </w:r>
          </w:p>
        </w:tc>
        <w:tc>
          <w:tcPr>
            <w:tcW w:w="830" w:type="dxa"/>
            <w:gridSpan w:val="2"/>
            <w:shd w:val="clear" w:color="auto" w:fill="auto"/>
            <w:vAlign w:val="center"/>
          </w:tcPr>
          <w:p w14:paraId="453D585E" w14:textId="77777777" w:rsidR="00383598" w:rsidRPr="00383598" w:rsidRDefault="00383598" w:rsidP="00383598">
            <w:pPr>
              <w:jc w:val="center"/>
              <w:rPr>
                <w:sz w:val="14"/>
                <w:szCs w:val="14"/>
              </w:rPr>
            </w:pPr>
            <w:r w:rsidRPr="00383598">
              <w:rPr>
                <w:sz w:val="14"/>
                <w:szCs w:val="14"/>
              </w:rPr>
              <w:t>18</w:t>
            </w:r>
          </w:p>
        </w:tc>
        <w:tc>
          <w:tcPr>
            <w:tcW w:w="1116" w:type="dxa"/>
            <w:shd w:val="clear" w:color="auto" w:fill="auto"/>
            <w:vAlign w:val="center"/>
          </w:tcPr>
          <w:p w14:paraId="5D73F241" w14:textId="77777777" w:rsidR="00383598" w:rsidRPr="00383598" w:rsidRDefault="00383598" w:rsidP="00383598">
            <w:pPr>
              <w:jc w:val="center"/>
              <w:rPr>
                <w:sz w:val="14"/>
                <w:szCs w:val="14"/>
              </w:rPr>
            </w:pPr>
            <w:r w:rsidRPr="00383598">
              <w:rPr>
                <w:sz w:val="14"/>
                <w:szCs w:val="14"/>
              </w:rPr>
              <w:t>19</w:t>
            </w:r>
          </w:p>
        </w:tc>
      </w:tr>
      <w:tr w:rsidR="00383598" w:rsidRPr="00383598" w14:paraId="1CB07F7F" w14:textId="77777777" w:rsidTr="006D5EE3">
        <w:trPr>
          <w:trHeight w:val="20"/>
        </w:trPr>
        <w:tc>
          <w:tcPr>
            <w:tcW w:w="399" w:type="dxa"/>
            <w:shd w:val="clear" w:color="auto" w:fill="auto"/>
            <w:noWrap/>
            <w:vAlign w:val="center"/>
            <w:hideMark/>
          </w:tcPr>
          <w:p w14:paraId="5444F2C0" w14:textId="77777777" w:rsidR="00383598" w:rsidRPr="00383598" w:rsidRDefault="00383598" w:rsidP="00383598">
            <w:pPr>
              <w:jc w:val="center"/>
              <w:rPr>
                <w:bCs/>
                <w:color w:val="000000"/>
                <w:sz w:val="14"/>
                <w:szCs w:val="16"/>
              </w:rPr>
            </w:pPr>
            <w:r w:rsidRPr="00383598">
              <w:rPr>
                <w:bCs/>
                <w:color w:val="000000"/>
                <w:sz w:val="14"/>
                <w:szCs w:val="16"/>
              </w:rPr>
              <w:t>60</w:t>
            </w:r>
          </w:p>
        </w:tc>
        <w:tc>
          <w:tcPr>
            <w:tcW w:w="1586" w:type="dxa"/>
            <w:shd w:val="clear" w:color="auto" w:fill="auto"/>
            <w:vAlign w:val="center"/>
            <w:hideMark/>
          </w:tcPr>
          <w:p w14:paraId="7421A097" w14:textId="77777777" w:rsidR="00383598" w:rsidRPr="00383598" w:rsidRDefault="00383598" w:rsidP="00383598">
            <w:pPr>
              <w:jc w:val="center"/>
              <w:rPr>
                <w:bCs/>
                <w:color w:val="000000"/>
                <w:sz w:val="14"/>
                <w:szCs w:val="16"/>
              </w:rPr>
            </w:pPr>
            <w:r w:rsidRPr="00383598">
              <w:rPr>
                <w:bCs/>
                <w:color w:val="000000"/>
                <w:sz w:val="14"/>
                <w:szCs w:val="16"/>
              </w:rPr>
              <w:t>Мастерская</w:t>
            </w:r>
          </w:p>
        </w:tc>
        <w:tc>
          <w:tcPr>
            <w:tcW w:w="358" w:type="dxa"/>
            <w:shd w:val="clear" w:color="auto" w:fill="auto"/>
            <w:vAlign w:val="center"/>
            <w:hideMark/>
          </w:tcPr>
          <w:p w14:paraId="491AAFD3" w14:textId="77777777" w:rsidR="00383598" w:rsidRPr="00383598" w:rsidRDefault="00383598" w:rsidP="00383598">
            <w:pPr>
              <w:jc w:val="center"/>
              <w:rPr>
                <w:bCs/>
                <w:color w:val="000000"/>
                <w:sz w:val="14"/>
                <w:szCs w:val="16"/>
              </w:rPr>
            </w:pPr>
            <w:r w:rsidRPr="00383598">
              <w:rPr>
                <w:bCs/>
                <w:color w:val="000000"/>
                <w:sz w:val="14"/>
                <w:szCs w:val="16"/>
              </w:rPr>
              <w:t>ТР</w:t>
            </w:r>
          </w:p>
        </w:tc>
        <w:tc>
          <w:tcPr>
            <w:tcW w:w="889" w:type="dxa"/>
            <w:shd w:val="clear" w:color="auto" w:fill="auto"/>
            <w:vAlign w:val="center"/>
            <w:hideMark/>
          </w:tcPr>
          <w:p w14:paraId="1FD80BF1" w14:textId="77777777" w:rsidR="00383598" w:rsidRPr="00383598" w:rsidRDefault="00383598" w:rsidP="00383598">
            <w:pPr>
              <w:jc w:val="center"/>
              <w:rPr>
                <w:bCs/>
                <w:color w:val="000000"/>
                <w:sz w:val="14"/>
                <w:szCs w:val="16"/>
              </w:rPr>
            </w:pPr>
            <w:r w:rsidRPr="00383598">
              <w:rPr>
                <w:bCs/>
                <w:color w:val="000000"/>
                <w:sz w:val="14"/>
                <w:szCs w:val="16"/>
              </w:rPr>
              <w:t>55 959</w:t>
            </w:r>
          </w:p>
        </w:tc>
        <w:tc>
          <w:tcPr>
            <w:tcW w:w="851" w:type="dxa"/>
            <w:shd w:val="clear" w:color="auto" w:fill="auto"/>
            <w:vAlign w:val="center"/>
            <w:hideMark/>
          </w:tcPr>
          <w:p w14:paraId="3E4EF1AB" w14:textId="77777777" w:rsidR="00383598" w:rsidRPr="00383598" w:rsidRDefault="00383598" w:rsidP="00383598">
            <w:pPr>
              <w:jc w:val="center"/>
              <w:rPr>
                <w:bCs/>
                <w:color w:val="000000"/>
                <w:sz w:val="14"/>
                <w:szCs w:val="16"/>
              </w:rPr>
            </w:pPr>
            <w:r w:rsidRPr="00383598">
              <w:rPr>
                <w:bCs/>
                <w:color w:val="000000"/>
                <w:sz w:val="14"/>
                <w:szCs w:val="16"/>
              </w:rPr>
              <w:t>55959</w:t>
            </w:r>
          </w:p>
        </w:tc>
        <w:tc>
          <w:tcPr>
            <w:tcW w:w="738" w:type="dxa"/>
            <w:shd w:val="clear" w:color="auto" w:fill="auto"/>
            <w:vAlign w:val="center"/>
            <w:hideMark/>
          </w:tcPr>
          <w:p w14:paraId="759A1425" w14:textId="77777777" w:rsidR="00383598" w:rsidRPr="00383598" w:rsidRDefault="00383598" w:rsidP="00383598">
            <w:pPr>
              <w:jc w:val="center"/>
              <w:rPr>
                <w:bCs/>
                <w:color w:val="000000"/>
                <w:sz w:val="14"/>
                <w:szCs w:val="16"/>
              </w:rPr>
            </w:pPr>
            <w:r w:rsidRPr="00383598">
              <w:rPr>
                <w:bCs/>
                <w:color w:val="000000"/>
                <w:sz w:val="14"/>
                <w:szCs w:val="16"/>
              </w:rPr>
              <w:t>40 759</w:t>
            </w:r>
          </w:p>
        </w:tc>
        <w:tc>
          <w:tcPr>
            <w:tcW w:w="750" w:type="dxa"/>
            <w:shd w:val="clear" w:color="auto" w:fill="auto"/>
            <w:vAlign w:val="center"/>
            <w:hideMark/>
          </w:tcPr>
          <w:p w14:paraId="3303C647" w14:textId="77777777" w:rsidR="00383598" w:rsidRPr="00383598" w:rsidRDefault="00383598" w:rsidP="00383598">
            <w:pPr>
              <w:jc w:val="center"/>
              <w:rPr>
                <w:bCs/>
                <w:color w:val="000000"/>
                <w:sz w:val="14"/>
                <w:szCs w:val="16"/>
              </w:rPr>
            </w:pPr>
            <w:r w:rsidRPr="00383598">
              <w:rPr>
                <w:bCs/>
                <w:color w:val="000000"/>
                <w:sz w:val="14"/>
                <w:szCs w:val="16"/>
              </w:rPr>
              <w:t>15 200</w:t>
            </w:r>
          </w:p>
        </w:tc>
        <w:tc>
          <w:tcPr>
            <w:tcW w:w="738" w:type="dxa"/>
            <w:shd w:val="clear" w:color="auto" w:fill="auto"/>
            <w:vAlign w:val="center"/>
            <w:hideMark/>
          </w:tcPr>
          <w:p w14:paraId="32DA6EEE"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38" w:type="dxa"/>
            <w:shd w:val="clear" w:color="auto" w:fill="auto"/>
            <w:vAlign w:val="center"/>
            <w:hideMark/>
          </w:tcPr>
          <w:p w14:paraId="00DE71D6"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28" w:type="dxa"/>
            <w:shd w:val="clear" w:color="auto" w:fill="auto"/>
            <w:vAlign w:val="center"/>
            <w:hideMark/>
          </w:tcPr>
          <w:p w14:paraId="70C1DC41"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2152" w:type="dxa"/>
            <w:shd w:val="clear" w:color="auto" w:fill="auto"/>
            <w:vAlign w:val="center"/>
            <w:hideMark/>
          </w:tcPr>
          <w:p w14:paraId="582BAEB0" w14:textId="77777777" w:rsidR="00383598" w:rsidRPr="00383598" w:rsidRDefault="00383598" w:rsidP="00383598">
            <w:pPr>
              <w:jc w:val="center"/>
              <w:rPr>
                <w:bCs/>
                <w:color w:val="000000"/>
                <w:sz w:val="14"/>
                <w:szCs w:val="16"/>
              </w:rPr>
            </w:pPr>
            <w:r w:rsidRPr="00383598">
              <w:rPr>
                <w:bCs/>
                <w:color w:val="000000"/>
                <w:sz w:val="14"/>
                <w:szCs w:val="16"/>
              </w:rPr>
              <w:t>График выполнения работ, сметы на выполнение работ, ведомость ресурсов, ведомость объемов работ</w:t>
            </w:r>
          </w:p>
        </w:tc>
        <w:tc>
          <w:tcPr>
            <w:tcW w:w="853" w:type="dxa"/>
            <w:gridSpan w:val="2"/>
            <w:shd w:val="clear" w:color="auto" w:fill="auto"/>
            <w:vAlign w:val="center"/>
            <w:hideMark/>
          </w:tcPr>
          <w:p w14:paraId="1ED96BBC" w14:textId="77777777" w:rsidR="00383598" w:rsidRPr="00383598" w:rsidRDefault="00383598" w:rsidP="00383598">
            <w:pPr>
              <w:jc w:val="center"/>
              <w:rPr>
                <w:bCs/>
                <w:color w:val="000000"/>
                <w:sz w:val="14"/>
                <w:szCs w:val="16"/>
              </w:rPr>
            </w:pPr>
            <w:r w:rsidRPr="00383598">
              <w:rPr>
                <w:bCs/>
                <w:color w:val="000000"/>
                <w:sz w:val="14"/>
                <w:szCs w:val="16"/>
              </w:rPr>
              <w:t>55 959</w:t>
            </w:r>
          </w:p>
        </w:tc>
        <w:tc>
          <w:tcPr>
            <w:tcW w:w="606" w:type="dxa"/>
            <w:gridSpan w:val="2"/>
            <w:shd w:val="clear" w:color="auto" w:fill="auto"/>
            <w:vAlign w:val="center"/>
            <w:hideMark/>
          </w:tcPr>
          <w:p w14:paraId="1606BDF4" w14:textId="77777777" w:rsidR="00383598" w:rsidRPr="00383598" w:rsidRDefault="00383598" w:rsidP="00383598">
            <w:pPr>
              <w:jc w:val="center"/>
              <w:rPr>
                <w:bCs/>
                <w:color w:val="000000"/>
                <w:sz w:val="14"/>
                <w:szCs w:val="16"/>
              </w:rPr>
            </w:pPr>
            <w:r w:rsidRPr="00383598">
              <w:rPr>
                <w:bCs/>
                <w:color w:val="000000"/>
                <w:sz w:val="14"/>
                <w:szCs w:val="16"/>
              </w:rPr>
              <w:t>55959</w:t>
            </w:r>
          </w:p>
        </w:tc>
        <w:tc>
          <w:tcPr>
            <w:tcW w:w="736" w:type="dxa"/>
            <w:gridSpan w:val="2"/>
            <w:shd w:val="clear" w:color="auto" w:fill="auto"/>
            <w:vAlign w:val="center"/>
            <w:hideMark/>
          </w:tcPr>
          <w:p w14:paraId="1BB1E507" w14:textId="77777777" w:rsidR="00383598" w:rsidRPr="00383598" w:rsidRDefault="00383598" w:rsidP="00383598">
            <w:pPr>
              <w:jc w:val="center"/>
              <w:rPr>
                <w:bCs/>
                <w:color w:val="000000"/>
                <w:sz w:val="14"/>
                <w:szCs w:val="16"/>
              </w:rPr>
            </w:pPr>
            <w:r w:rsidRPr="00383598">
              <w:rPr>
                <w:bCs/>
                <w:color w:val="000000"/>
                <w:sz w:val="14"/>
                <w:szCs w:val="16"/>
              </w:rPr>
              <w:t>40 759</w:t>
            </w:r>
          </w:p>
        </w:tc>
        <w:tc>
          <w:tcPr>
            <w:tcW w:w="748" w:type="dxa"/>
            <w:gridSpan w:val="2"/>
            <w:shd w:val="clear" w:color="auto" w:fill="auto"/>
            <w:vAlign w:val="center"/>
            <w:hideMark/>
          </w:tcPr>
          <w:p w14:paraId="12ABF78A" w14:textId="77777777" w:rsidR="00383598" w:rsidRPr="00383598" w:rsidRDefault="00383598" w:rsidP="00383598">
            <w:pPr>
              <w:jc w:val="center"/>
              <w:rPr>
                <w:bCs/>
                <w:color w:val="000000"/>
                <w:sz w:val="14"/>
                <w:szCs w:val="16"/>
              </w:rPr>
            </w:pPr>
            <w:r w:rsidRPr="00383598">
              <w:rPr>
                <w:bCs/>
                <w:color w:val="000000"/>
                <w:sz w:val="14"/>
                <w:szCs w:val="16"/>
              </w:rPr>
              <w:t>15 200</w:t>
            </w:r>
          </w:p>
        </w:tc>
        <w:tc>
          <w:tcPr>
            <w:tcW w:w="736" w:type="dxa"/>
            <w:gridSpan w:val="2"/>
            <w:shd w:val="clear" w:color="auto" w:fill="auto"/>
            <w:vAlign w:val="center"/>
            <w:hideMark/>
          </w:tcPr>
          <w:p w14:paraId="6A44333C"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36" w:type="dxa"/>
            <w:gridSpan w:val="2"/>
            <w:shd w:val="clear" w:color="auto" w:fill="auto"/>
            <w:vAlign w:val="center"/>
            <w:hideMark/>
          </w:tcPr>
          <w:p w14:paraId="556E7749"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828" w:type="dxa"/>
            <w:gridSpan w:val="2"/>
            <w:shd w:val="clear" w:color="auto" w:fill="auto"/>
            <w:vAlign w:val="center"/>
            <w:hideMark/>
          </w:tcPr>
          <w:p w14:paraId="09E31A58"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1132" w:type="dxa"/>
            <w:gridSpan w:val="2"/>
            <w:shd w:val="clear" w:color="auto" w:fill="auto"/>
            <w:vAlign w:val="center"/>
            <w:hideMark/>
          </w:tcPr>
          <w:p w14:paraId="687647E1" w14:textId="77777777" w:rsidR="00383598" w:rsidRPr="00383598" w:rsidRDefault="00383598" w:rsidP="00383598">
            <w:pPr>
              <w:jc w:val="center"/>
              <w:rPr>
                <w:bCs/>
                <w:color w:val="000000"/>
                <w:sz w:val="14"/>
                <w:szCs w:val="16"/>
              </w:rPr>
            </w:pPr>
            <w:r w:rsidRPr="00383598">
              <w:rPr>
                <w:bCs/>
                <w:color w:val="000000"/>
                <w:sz w:val="14"/>
                <w:szCs w:val="16"/>
              </w:rPr>
              <w:t>Х</w:t>
            </w:r>
          </w:p>
        </w:tc>
      </w:tr>
      <w:tr w:rsidR="00383598" w:rsidRPr="00383598" w14:paraId="54FE820D" w14:textId="77777777" w:rsidTr="006D5EE3">
        <w:trPr>
          <w:trHeight w:val="20"/>
        </w:trPr>
        <w:tc>
          <w:tcPr>
            <w:tcW w:w="399" w:type="dxa"/>
            <w:shd w:val="clear" w:color="auto" w:fill="auto"/>
            <w:noWrap/>
            <w:vAlign w:val="center"/>
            <w:hideMark/>
          </w:tcPr>
          <w:p w14:paraId="3A17EF2C" w14:textId="77777777" w:rsidR="00383598" w:rsidRPr="00383598" w:rsidRDefault="00383598" w:rsidP="00383598">
            <w:pPr>
              <w:jc w:val="center"/>
              <w:rPr>
                <w:bCs/>
                <w:color w:val="000000"/>
                <w:sz w:val="14"/>
                <w:szCs w:val="16"/>
              </w:rPr>
            </w:pPr>
            <w:r w:rsidRPr="00383598">
              <w:rPr>
                <w:bCs/>
                <w:color w:val="000000"/>
                <w:sz w:val="14"/>
                <w:szCs w:val="16"/>
              </w:rPr>
              <w:t>61</w:t>
            </w:r>
          </w:p>
        </w:tc>
        <w:tc>
          <w:tcPr>
            <w:tcW w:w="1586" w:type="dxa"/>
            <w:shd w:val="clear" w:color="auto" w:fill="auto"/>
            <w:vAlign w:val="center"/>
            <w:hideMark/>
          </w:tcPr>
          <w:p w14:paraId="433F4220" w14:textId="77777777" w:rsidR="00383598" w:rsidRPr="00383598" w:rsidRDefault="00383598" w:rsidP="00383598">
            <w:pPr>
              <w:jc w:val="center"/>
              <w:rPr>
                <w:bCs/>
                <w:color w:val="000000"/>
                <w:sz w:val="14"/>
                <w:szCs w:val="16"/>
              </w:rPr>
            </w:pPr>
            <w:r w:rsidRPr="00383598">
              <w:rPr>
                <w:bCs/>
                <w:color w:val="000000"/>
                <w:sz w:val="14"/>
                <w:szCs w:val="16"/>
              </w:rPr>
              <w:t>TA3-A22R</w:t>
            </w:r>
          </w:p>
        </w:tc>
        <w:tc>
          <w:tcPr>
            <w:tcW w:w="358" w:type="dxa"/>
            <w:shd w:val="clear" w:color="auto" w:fill="auto"/>
            <w:vAlign w:val="center"/>
            <w:hideMark/>
          </w:tcPr>
          <w:p w14:paraId="6CD8A8FA" w14:textId="77777777" w:rsidR="00383598" w:rsidRPr="00383598" w:rsidRDefault="00383598" w:rsidP="00383598">
            <w:pPr>
              <w:jc w:val="center"/>
              <w:rPr>
                <w:bCs/>
                <w:color w:val="000000"/>
                <w:sz w:val="14"/>
                <w:szCs w:val="16"/>
              </w:rPr>
            </w:pPr>
            <w:r w:rsidRPr="00383598">
              <w:rPr>
                <w:bCs/>
                <w:color w:val="000000"/>
                <w:sz w:val="14"/>
                <w:szCs w:val="16"/>
              </w:rPr>
              <w:t>ТР</w:t>
            </w:r>
          </w:p>
        </w:tc>
        <w:tc>
          <w:tcPr>
            <w:tcW w:w="889" w:type="dxa"/>
            <w:shd w:val="clear" w:color="auto" w:fill="auto"/>
            <w:vAlign w:val="center"/>
            <w:hideMark/>
          </w:tcPr>
          <w:p w14:paraId="4ED7797A" w14:textId="77777777" w:rsidR="00383598" w:rsidRPr="00383598" w:rsidRDefault="00383598" w:rsidP="00383598">
            <w:pPr>
              <w:jc w:val="center"/>
              <w:rPr>
                <w:bCs/>
                <w:color w:val="000000"/>
                <w:sz w:val="14"/>
                <w:szCs w:val="16"/>
              </w:rPr>
            </w:pPr>
            <w:r w:rsidRPr="00383598">
              <w:rPr>
                <w:bCs/>
                <w:color w:val="000000"/>
                <w:sz w:val="14"/>
                <w:szCs w:val="16"/>
              </w:rPr>
              <w:t>76 915</w:t>
            </w:r>
          </w:p>
        </w:tc>
        <w:tc>
          <w:tcPr>
            <w:tcW w:w="851" w:type="dxa"/>
            <w:shd w:val="clear" w:color="auto" w:fill="auto"/>
            <w:vAlign w:val="center"/>
            <w:hideMark/>
          </w:tcPr>
          <w:p w14:paraId="3B5C247F" w14:textId="77777777" w:rsidR="00383598" w:rsidRPr="00383598" w:rsidRDefault="00383598" w:rsidP="00383598">
            <w:pPr>
              <w:jc w:val="center"/>
              <w:rPr>
                <w:bCs/>
                <w:color w:val="000000"/>
                <w:sz w:val="14"/>
                <w:szCs w:val="16"/>
              </w:rPr>
            </w:pPr>
            <w:r w:rsidRPr="00383598">
              <w:rPr>
                <w:bCs/>
                <w:color w:val="000000"/>
                <w:sz w:val="14"/>
                <w:szCs w:val="16"/>
              </w:rPr>
              <w:t>76915</w:t>
            </w:r>
          </w:p>
        </w:tc>
        <w:tc>
          <w:tcPr>
            <w:tcW w:w="738" w:type="dxa"/>
            <w:shd w:val="clear" w:color="auto" w:fill="auto"/>
            <w:vAlign w:val="center"/>
            <w:hideMark/>
          </w:tcPr>
          <w:p w14:paraId="58F0FA8C" w14:textId="77777777" w:rsidR="00383598" w:rsidRPr="00383598" w:rsidRDefault="00383598" w:rsidP="00383598">
            <w:pPr>
              <w:jc w:val="center"/>
              <w:rPr>
                <w:bCs/>
                <w:color w:val="000000"/>
                <w:sz w:val="14"/>
                <w:szCs w:val="16"/>
              </w:rPr>
            </w:pPr>
            <w:r w:rsidRPr="00383598">
              <w:rPr>
                <w:bCs/>
                <w:color w:val="000000"/>
                <w:sz w:val="14"/>
                <w:szCs w:val="16"/>
              </w:rPr>
              <w:t>35 102</w:t>
            </w:r>
          </w:p>
        </w:tc>
        <w:tc>
          <w:tcPr>
            <w:tcW w:w="750" w:type="dxa"/>
            <w:shd w:val="clear" w:color="auto" w:fill="auto"/>
            <w:vAlign w:val="center"/>
            <w:hideMark/>
          </w:tcPr>
          <w:p w14:paraId="2FC8A19B" w14:textId="77777777" w:rsidR="00383598" w:rsidRPr="00383598" w:rsidRDefault="00383598" w:rsidP="00383598">
            <w:pPr>
              <w:jc w:val="center"/>
              <w:rPr>
                <w:bCs/>
                <w:color w:val="000000"/>
                <w:sz w:val="14"/>
                <w:szCs w:val="16"/>
              </w:rPr>
            </w:pPr>
            <w:r w:rsidRPr="00383598">
              <w:rPr>
                <w:bCs/>
                <w:color w:val="000000"/>
                <w:sz w:val="14"/>
                <w:szCs w:val="16"/>
              </w:rPr>
              <w:t>41 813</w:t>
            </w:r>
          </w:p>
        </w:tc>
        <w:tc>
          <w:tcPr>
            <w:tcW w:w="738" w:type="dxa"/>
            <w:shd w:val="clear" w:color="auto" w:fill="auto"/>
            <w:vAlign w:val="center"/>
            <w:hideMark/>
          </w:tcPr>
          <w:p w14:paraId="3EEC7B7E"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38" w:type="dxa"/>
            <w:shd w:val="clear" w:color="auto" w:fill="auto"/>
            <w:vAlign w:val="center"/>
            <w:hideMark/>
          </w:tcPr>
          <w:p w14:paraId="114A75DB"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28" w:type="dxa"/>
            <w:shd w:val="clear" w:color="auto" w:fill="auto"/>
            <w:vAlign w:val="center"/>
            <w:hideMark/>
          </w:tcPr>
          <w:p w14:paraId="7098074E"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2152" w:type="dxa"/>
            <w:shd w:val="clear" w:color="auto" w:fill="auto"/>
            <w:vAlign w:val="center"/>
            <w:hideMark/>
          </w:tcPr>
          <w:p w14:paraId="135D36BF" w14:textId="77777777" w:rsidR="00383598" w:rsidRPr="00383598" w:rsidRDefault="00383598" w:rsidP="00383598">
            <w:pPr>
              <w:jc w:val="center"/>
              <w:rPr>
                <w:bCs/>
                <w:color w:val="000000"/>
                <w:sz w:val="14"/>
                <w:szCs w:val="16"/>
              </w:rPr>
            </w:pPr>
            <w:r w:rsidRPr="00383598">
              <w:rPr>
                <w:bCs/>
                <w:color w:val="000000"/>
                <w:sz w:val="14"/>
                <w:szCs w:val="16"/>
              </w:rPr>
              <w:t>График выполнения работ, сметы на выполнение работ, ведомость ресурсов, ведомость объемов работ</w:t>
            </w:r>
          </w:p>
        </w:tc>
        <w:tc>
          <w:tcPr>
            <w:tcW w:w="853" w:type="dxa"/>
            <w:gridSpan w:val="2"/>
            <w:shd w:val="clear" w:color="auto" w:fill="auto"/>
            <w:vAlign w:val="center"/>
            <w:hideMark/>
          </w:tcPr>
          <w:p w14:paraId="7A09F727" w14:textId="77777777" w:rsidR="00383598" w:rsidRPr="00383598" w:rsidRDefault="00383598" w:rsidP="00383598">
            <w:pPr>
              <w:jc w:val="center"/>
              <w:rPr>
                <w:bCs/>
                <w:color w:val="000000"/>
                <w:sz w:val="14"/>
                <w:szCs w:val="16"/>
              </w:rPr>
            </w:pPr>
            <w:r w:rsidRPr="00383598">
              <w:rPr>
                <w:bCs/>
                <w:color w:val="000000"/>
                <w:sz w:val="14"/>
                <w:szCs w:val="16"/>
              </w:rPr>
              <w:t>76 915</w:t>
            </w:r>
          </w:p>
        </w:tc>
        <w:tc>
          <w:tcPr>
            <w:tcW w:w="606" w:type="dxa"/>
            <w:gridSpan w:val="2"/>
            <w:shd w:val="clear" w:color="auto" w:fill="auto"/>
            <w:vAlign w:val="center"/>
            <w:hideMark/>
          </w:tcPr>
          <w:p w14:paraId="6B5B9517" w14:textId="77777777" w:rsidR="00383598" w:rsidRPr="00383598" w:rsidRDefault="00383598" w:rsidP="00383598">
            <w:pPr>
              <w:jc w:val="center"/>
              <w:rPr>
                <w:bCs/>
                <w:color w:val="000000"/>
                <w:sz w:val="14"/>
                <w:szCs w:val="16"/>
              </w:rPr>
            </w:pPr>
            <w:r w:rsidRPr="00383598">
              <w:rPr>
                <w:bCs/>
                <w:color w:val="000000"/>
                <w:sz w:val="14"/>
                <w:szCs w:val="16"/>
              </w:rPr>
              <w:t>76915</w:t>
            </w:r>
          </w:p>
        </w:tc>
        <w:tc>
          <w:tcPr>
            <w:tcW w:w="736" w:type="dxa"/>
            <w:gridSpan w:val="2"/>
            <w:shd w:val="clear" w:color="auto" w:fill="auto"/>
            <w:vAlign w:val="center"/>
            <w:hideMark/>
          </w:tcPr>
          <w:p w14:paraId="3373925C" w14:textId="77777777" w:rsidR="00383598" w:rsidRPr="00383598" w:rsidRDefault="00383598" w:rsidP="00383598">
            <w:pPr>
              <w:jc w:val="center"/>
              <w:rPr>
                <w:bCs/>
                <w:color w:val="000000"/>
                <w:sz w:val="14"/>
                <w:szCs w:val="16"/>
              </w:rPr>
            </w:pPr>
            <w:r w:rsidRPr="00383598">
              <w:rPr>
                <w:bCs/>
                <w:color w:val="000000"/>
                <w:sz w:val="14"/>
                <w:szCs w:val="16"/>
              </w:rPr>
              <w:t>35 102</w:t>
            </w:r>
          </w:p>
        </w:tc>
        <w:tc>
          <w:tcPr>
            <w:tcW w:w="748" w:type="dxa"/>
            <w:gridSpan w:val="2"/>
            <w:shd w:val="clear" w:color="auto" w:fill="auto"/>
            <w:vAlign w:val="center"/>
            <w:hideMark/>
          </w:tcPr>
          <w:p w14:paraId="73C2A8C3" w14:textId="77777777" w:rsidR="00383598" w:rsidRPr="00383598" w:rsidRDefault="00383598" w:rsidP="00383598">
            <w:pPr>
              <w:jc w:val="center"/>
              <w:rPr>
                <w:bCs/>
                <w:color w:val="000000"/>
                <w:sz w:val="14"/>
                <w:szCs w:val="16"/>
              </w:rPr>
            </w:pPr>
            <w:r w:rsidRPr="00383598">
              <w:rPr>
                <w:bCs/>
                <w:color w:val="000000"/>
                <w:sz w:val="14"/>
                <w:szCs w:val="16"/>
              </w:rPr>
              <w:t>41 813</w:t>
            </w:r>
          </w:p>
        </w:tc>
        <w:tc>
          <w:tcPr>
            <w:tcW w:w="736" w:type="dxa"/>
            <w:gridSpan w:val="2"/>
            <w:shd w:val="clear" w:color="auto" w:fill="auto"/>
            <w:vAlign w:val="center"/>
            <w:hideMark/>
          </w:tcPr>
          <w:p w14:paraId="0DD13CC6"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36" w:type="dxa"/>
            <w:gridSpan w:val="2"/>
            <w:shd w:val="clear" w:color="auto" w:fill="auto"/>
            <w:vAlign w:val="center"/>
            <w:hideMark/>
          </w:tcPr>
          <w:p w14:paraId="2F153C31"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828" w:type="dxa"/>
            <w:gridSpan w:val="2"/>
            <w:shd w:val="clear" w:color="auto" w:fill="auto"/>
            <w:vAlign w:val="center"/>
            <w:hideMark/>
          </w:tcPr>
          <w:p w14:paraId="5CB2E97C"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1132" w:type="dxa"/>
            <w:gridSpan w:val="2"/>
            <w:shd w:val="clear" w:color="auto" w:fill="auto"/>
            <w:vAlign w:val="center"/>
            <w:hideMark/>
          </w:tcPr>
          <w:p w14:paraId="56B4110A" w14:textId="77777777" w:rsidR="00383598" w:rsidRPr="00383598" w:rsidRDefault="00383598" w:rsidP="00383598">
            <w:pPr>
              <w:jc w:val="center"/>
              <w:rPr>
                <w:bCs/>
                <w:color w:val="000000"/>
                <w:sz w:val="14"/>
                <w:szCs w:val="16"/>
              </w:rPr>
            </w:pPr>
            <w:r w:rsidRPr="00383598">
              <w:rPr>
                <w:bCs/>
                <w:color w:val="000000"/>
                <w:sz w:val="14"/>
                <w:szCs w:val="16"/>
              </w:rPr>
              <w:t>Х</w:t>
            </w:r>
          </w:p>
        </w:tc>
      </w:tr>
      <w:tr w:rsidR="00383598" w:rsidRPr="00383598" w14:paraId="6219BCA9" w14:textId="77777777" w:rsidTr="006D5EE3">
        <w:trPr>
          <w:trHeight w:val="20"/>
        </w:trPr>
        <w:tc>
          <w:tcPr>
            <w:tcW w:w="399" w:type="dxa"/>
            <w:shd w:val="clear" w:color="auto" w:fill="auto"/>
            <w:noWrap/>
            <w:vAlign w:val="center"/>
            <w:hideMark/>
          </w:tcPr>
          <w:p w14:paraId="42D00942" w14:textId="77777777" w:rsidR="00383598" w:rsidRPr="00383598" w:rsidRDefault="00383598" w:rsidP="00383598">
            <w:pPr>
              <w:jc w:val="center"/>
              <w:rPr>
                <w:bCs/>
                <w:color w:val="000000"/>
                <w:sz w:val="14"/>
                <w:szCs w:val="16"/>
              </w:rPr>
            </w:pPr>
            <w:r w:rsidRPr="00383598">
              <w:rPr>
                <w:bCs/>
                <w:color w:val="000000"/>
                <w:sz w:val="14"/>
                <w:szCs w:val="16"/>
              </w:rPr>
              <w:t>62</w:t>
            </w:r>
          </w:p>
        </w:tc>
        <w:tc>
          <w:tcPr>
            <w:tcW w:w="1586" w:type="dxa"/>
            <w:shd w:val="clear" w:color="auto" w:fill="auto"/>
            <w:vAlign w:val="center"/>
            <w:hideMark/>
          </w:tcPr>
          <w:p w14:paraId="42000F54" w14:textId="77777777" w:rsidR="00383598" w:rsidRPr="00383598" w:rsidRDefault="00383598" w:rsidP="00383598">
            <w:pPr>
              <w:jc w:val="center"/>
              <w:rPr>
                <w:bCs/>
                <w:color w:val="000000"/>
                <w:sz w:val="14"/>
                <w:szCs w:val="16"/>
              </w:rPr>
            </w:pPr>
            <w:r w:rsidRPr="00383598">
              <w:rPr>
                <w:bCs/>
                <w:color w:val="000000"/>
                <w:sz w:val="14"/>
                <w:szCs w:val="16"/>
              </w:rPr>
              <w:t>УАЗ-390945</w:t>
            </w:r>
          </w:p>
        </w:tc>
        <w:tc>
          <w:tcPr>
            <w:tcW w:w="358" w:type="dxa"/>
            <w:shd w:val="clear" w:color="auto" w:fill="auto"/>
            <w:vAlign w:val="center"/>
            <w:hideMark/>
          </w:tcPr>
          <w:p w14:paraId="1758E801" w14:textId="77777777" w:rsidR="00383598" w:rsidRPr="00383598" w:rsidRDefault="00383598" w:rsidP="00383598">
            <w:pPr>
              <w:jc w:val="center"/>
              <w:rPr>
                <w:bCs/>
                <w:color w:val="000000"/>
                <w:sz w:val="14"/>
                <w:szCs w:val="16"/>
              </w:rPr>
            </w:pPr>
            <w:r w:rsidRPr="00383598">
              <w:rPr>
                <w:bCs/>
                <w:color w:val="000000"/>
                <w:sz w:val="14"/>
                <w:szCs w:val="16"/>
              </w:rPr>
              <w:t>ТР</w:t>
            </w:r>
          </w:p>
        </w:tc>
        <w:tc>
          <w:tcPr>
            <w:tcW w:w="889" w:type="dxa"/>
            <w:shd w:val="clear" w:color="auto" w:fill="auto"/>
            <w:vAlign w:val="center"/>
            <w:hideMark/>
          </w:tcPr>
          <w:p w14:paraId="48C923B6" w14:textId="77777777" w:rsidR="00383598" w:rsidRPr="00383598" w:rsidRDefault="00383598" w:rsidP="00383598">
            <w:pPr>
              <w:jc w:val="center"/>
              <w:rPr>
                <w:bCs/>
                <w:color w:val="000000"/>
                <w:sz w:val="14"/>
                <w:szCs w:val="16"/>
              </w:rPr>
            </w:pPr>
            <w:r w:rsidRPr="00383598">
              <w:rPr>
                <w:bCs/>
                <w:color w:val="000000"/>
                <w:sz w:val="14"/>
                <w:szCs w:val="16"/>
              </w:rPr>
              <w:t>32 201</w:t>
            </w:r>
          </w:p>
        </w:tc>
        <w:tc>
          <w:tcPr>
            <w:tcW w:w="851" w:type="dxa"/>
            <w:shd w:val="clear" w:color="auto" w:fill="auto"/>
            <w:vAlign w:val="center"/>
            <w:hideMark/>
          </w:tcPr>
          <w:p w14:paraId="676BE38B" w14:textId="77777777" w:rsidR="00383598" w:rsidRPr="00383598" w:rsidRDefault="00383598" w:rsidP="00383598">
            <w:pPr>
              <w:jc w:val="center"/>
              <w:rPr>
                <w:bCs/>
                <w:color w:val="000000"/>
                <w:sz w:val="14"/>
                <w:szCs w:val="16"/>
              </w:rPr>
            </w:pPr>
            <w:r w:rsidRPr="00383598">
              <w:rPr>
                <w:bCs/>
                <w:color w:val="000000"/>
                <w:sz w:val="14"/>
                <w:szCs w:val="16"/>
              </w:rPr>
              <w:t>32201</w:t>
            </w:r>
          </w:p>
        </w:tc>
        <w:tc>
          <w:tcPr>
            <w:tcW w:w="738" w:type="dxa"/>
            <w:shd w:val="clear" w:color="auto" w:fill="auto"/>
            <w:vAlign w:val="center"/>
            <w:hideMark/>
          </w:tcPr>
          <w:p w14:paraId="310530F3" w14:textId="77777777" w:rsidR="00383598" w:rsidRPr="00383598" w:rsidRDefault="00383598" w:rsidP="00383598">
            <w:pPr>
              <w:jc w:val="center"/>
              <w:rPr>
                <w:bCs/>
                <w:color w:val="000000"/>
                <w:sz w:val="14"/>
                <w:szCs w:val="16"/>
              </w:rPr>
            </w:pPr>
            <w:r w:rsidRPr="00383598">
              <w:rPr>
                <w:bCs/>
                <w:color w:val="000000"/>
                <w:sz w:val="14"/>
                <w:szCs w:val="16"/>
              </w:rPr>
              <w:t>19 196</w:t>
            </w:r>
          </w:p>
        </w:tc>
        <w:tc>
          <w:tcPr>
            <w:tcW w:w="750" w:type="dxa"/>
            <w:shd w:val="clear" w:color="auto" w:fill="auto"/>
            <w:vAlign w:val="center"/>
            <w:hideMark/>
          </w:tcPr>
          <w:p w14:paraId="2F33B1DF" w14:textId="77777777" w:rsidR="00383598" w:rsidRPr="00383598" w:rsidRDefault="00383598" w:rsidP="00383598">
            <w:pPr>
              <w:jc w:val="center"/>
              <w:rPr>
                <w:bCs/>
                <w:color w:val="000000"/>
                <w:sz w:val="14"/>
                <w:szCs w:val="16"/>
              </w:rPr>
            </w:pPr>
            <w:r w:rsidRPr="00383598">
              <w:rPr>
                <w:bCs/>
                <w:color w:val="000000"/>
                <w:sz w:val="14"/>
                <w:szCs w:val="16"/>
              </w:rPr>
              <w:t>13 005</w:t>
            </w:r>
          </w:p>
        </w:tc>
        <w:tc>
          <w:tcPr>
            <w:tcW w:w="738" w:type="dxa"/>
            <w:shd w:val="clear" w:color="auto" w:fill="auto"/>
            <w:vAlign w:val="center"/>
            <w:hideMark/>
          </w:tcPr>
          <w:p w14:paraId="6D3B7873"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38" w:type="dxa"/>
            <w:shd w:val="clear" w:color="auto" w:fill="auto"/>
            <w:vAlign w:val="center"/>
            <w:hideMark/>
          </w:tcPr>
          <w:p w14:paraId="1D88B5B6"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28" w:type="dxa"/>
            <w:shd w:val="clear" w:color="auto" w:fill="auto"/>
            <w:vAlign w:val="center"/>
            <w:hideMark/>
          </w:tcPr>
          <w:p w14:paraId="20AFCA2E"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2152" w:type="dxa"/>
            <w:shd w:val="clear" w:color="auto" w:fill="auto"/>
            <w:vAlign w:val="center"/>
            <w:hideMark/>
          </w:tcPr>
          <w:p w14:paraId="12EC0FFE" w14:textId="77777777" w:rsidR="00383598" w:rsidRPr="00383598" w:rsidRDefault="00383598" w:rsidP="00383598">
            <w:pPr>
              <w:jc w:val="center"/>
              <w:rPr>
                <w:bCs/>
                <w:color w:val="000000"/>
                <w:sz w:val="14"/>
                <w:szCs w:val="16"/>
              </w:rPr>
            </w:pPr>
            <w:r w:rsidRPr="00383598">
              <w:rPr>
                <w:bCs/>
                <w:color w:val="000000"/>
                <w:sz w:val="14"/>
                <w:szCs w:val="16"/>
              </w:rPr>
              <w:t>График выполнения работ, сметы на выполнение работ, ведомость ресурсов, ведомость объемов работ</w:t>
            </w:r>
          </w:p>
        </w:tc>
        <w:tc>
          <w:tcPr>
            <w:tcW w:w="853" w:type="dxa"/>
            <w:gridSpan w:val="2"/>
            <w:shd w:val="clear" w:color="auto" w:fill="auto"/>
            <w:vAlign w:val="center"/>
            <w:hideMark/>
          </w:tcPr>
          <w:p w14:paraId="052E4F7B" w14:textId="77777777" w:rsidR="00383598" w:rsidRPr="00383598" w:rsidRDefault="00383598" w:rsidP="00383598">
            <w:pPr>
              <w:jc w:val="center"/>
              <w:rPr>
                <w:bCs/>
                <w:color w:val="000000"/>
                <w:sz w:val="14"/>
                <w:szCs w:val="16"/>
              </w:rPr>
            </w:pPr>
            <w:r w:rsidRPr="00383598">
              <w:rPr>
                <w:bCs/>
                <w:color w:val="000000"/>
                <w:sz w:val="14"/>
                <w:szCs w:val="16"/>
              </w:rPr>
              <w:t>32 201</w:t>
            </w:r>
          </w:p>
        </w:tc>
        <w:tc>
          <w:tcPr>
            <w:tcW w:w="606" w:type="dxa"/>
            <w:gridSpan w:val="2"/>
            <w:shd w:val="clear" w:color="auto" w:fill="auto"/>
            <w:vAlign w:val="center"/>
            <w:hideMark/>
          </w:tcPr>
          <w:p w14:paraId="5CABCABE" w14:textId="77777777" w:rsidR="00383598" w:rsidRPr="00383598" w:rsidRDefault="00383598" w:rsidP="00383598">
            <w:pPr>
              <w:jc w:val="center"/>
              <w:rPr>
                <w:bCs/>
                <w:color w:val="000000"/>
                <w:sz w:val="14"/>
                <w:szCs w:val="16"/>
              </w:rPr>
            </w:pPr>
            <w:r w:rsidRPr="00383598">
              <w:rPr>
                <w:bCs/>
                <w:color w:val="000000"/>
                <w:sz w:val="14"/>
                <w:szCs w:val="16"/>
              </w:rPr>
              <w:t>32201</w:t>
            </w:r>
          </w:p>
        </w:tc>
        <w:tc>
          <w:tcPr>
            <w:tcW w:w="736" w:type="dxa"/>
            <w:gridSpan w:val="2"/>
            <w:shd w:val="clear" w:color="auto" w:fill="auto"/>
            <w:vAlign w:val="center"/>
            <w:hideMark/>
          </w:tcPr>
          <w:p w14:paraId="458DC98B" w14:textId="77777777" w:rsidR="00383598" w:rsidRPr="00383598" w:rsidRDefault="00383598" w:rsidP="00383598">
            <w:pPr>
              <w:jc w:val="center"/>
              <w:rPr>
                <w:bCs/>
                <w:color w:val="000000"/>
                <w:sz w:val="14"/>
                <w:szCs w:val="16"/>
              </w:rPr>
            </w:pPr>
            <w:r w:rsidRPr="00383598">
              <w:rPr>
                <w:bCs/>
                <w:color w:val="000000"/>
                <w:sz w:val="14"/>
                <w:szCs w:val="16"/>
              </w:rPr>
              <w:t>19 196</w:t>
            </w:r>
          </w:p>
        </w:tc>
        <w:tc>
          <w:tcPr>
            <w:tcW w:w="748" w:type="dxa"/>
            <w:gridSpan w:val="2"/>
            <w:shd w:val="clear" w:color="auto" w:fill="auto"/>
            <w:vAlign w:val="center"/>
            <w:hideMark/>
          </w:tcPr>
          <w:p w14:paraId="6B79B043" w14:textId="77777777" w:rsidR="00383598" w:rsidRPr="00383598" w:rsidRDefault="00383598" w:rsidP="00383598">
            <w:pPr>
              <w:jc w:val="center"/>
              <w:rPr>
                <w:bCs/>
                <w:color w:val="000000"/>
                <w:sz w:val="14"/>
                <w:szCs w:val="16"/>
              </w:rPr>
            </w:pPr>
            <w:r w:rsidRPr="00383598">
              <w:rPr>
                <w:bCs/>
                <w:color w:val="000000"/>
                <w:sz w:val="14"/>
                <w:szCs w:val="16"/>
              </w:rPr>
              <w:t>13 005</w:t>
            </w:r>
          </w:p>
        </w:tc>
        <w:tc>
          <w:tcPr>
            <w:tcW w:w="736" w:type="dxa"/>
            <w:gridSpan w:val="2"/>
            <w:shd w:val="clear" w:color="auto" w:fill="auto"/>
            <w:vAlign w:val="center"/>
            <w:hideMark/>
          </w:tcPr>
          <w:p w14:paraId="366BE138"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36" w:type="dxa"/>
            <w:gridSpan w:val="2"/>
            <w:shd w:val="clear" w:color="auto" w:fill="auto"/>
            <w:vAlign w:val="center"/>
            <w:hideMark/>
          </w:tcPr>
          <w:p w14:paraId="63ABE3F4"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828" w:type="dxa"/>
            <w:gridSpan w:val="2"/>
            <w:shd w:val="clear" w:color="auto" w:fill="auto"/>
            <w:vAlign w:val="center"/>
            <w:hideMark/>
          </w:tcPr>
          <w:p w14:paraId="5454F3D6"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1132" w:type="dxa"/>
            <w:gridSpan w:val="2"/>
            <w:shd w:val="clear" w:color="auto" w:fill="auto"/>
            <w:vAlign w:val="center"/>
            <w:hideMark/>
          </w:tcPr>
          <w:p w14:paraId="5A1B3DAB" w14:textId="77777777" w:rsidR="00383598" w:rsidRPr="00383598" w:rsidRDefault="00383598" w:rsidP="00383598">
            <w:pPr>
              <w:jc w:val="center"/>
              <w:rPr>
                <w:bCs/>
                <w:color w:val="000000"/>
                <w:sz w:val="14"/>
                <w:szCs w:val="16"/>
              </w:rPr>
            </w:pPr>
            <w:r w:rsidRPr="00383598">
              <w:rPr>
                <w:bCs/>
                <w:color w:val="000000"/>
                <w:sz w:val="14"/>
                <w:szCs w:val="16"/>
              </w:rPr>
              <w:t>Х</w:t>
            </w:r>
          </w:p>
        </w:tc>
      </w:tr>
      <w:tr w:rsidR="00383598" w:rsidRPr="00383598" w14:paraId="2DB04B05" w14:textId="77777777" w:rsidTr="006D5EE3">
        <w:trPr>
          <w:trHeight w:val="20"/>
        </w:trPr>
        <w:tc>
          <w:tcPr>
            <w:tcW w:w="399" w:type="dxa"/>
            <w:shd w:val="clear" w:color="auto" w:fill="auto"/>
            <w:noWrap/>
            <w:vAlign w:val="center"/>
            <w:hideMark/>
          </w:tcPr>
          <w:p w14:paraId="10677CAF" w14:textId="77777777" w:rsidR="00383598" w:rsidRPr="00383598" w:rsidRDefault="00383598" w:rsidP="00383598">
            <w:pPr>
              <w:jc w:val="center"/>
              <w:rPr>
                <w:bCs/>
                <w:color w:val="000000"/>
                <w:sz w:val="14"/>
                <w:szCs w:val="16"/>
              </w:rPr>
            </w:pPr>
            <w:r w:rsidRPr="00383598">
              <w:rPr>
                <w:bCs/>
                <w:color w:val="000000"/>
                <w:sz w:val="14"/>
                <w:szCs w:val="16"/>
              </w:rPr>
              <w:t>63</w:t>
            </w:r>
          </w:p>
        </w:tc>
        <w:tc>
          <w:tcPr>
            <w:tcW w:w="1586" w:type="dxa"/>
            <w:shd w:val="clear" w:color="auto" w:fill="auto"/>
            <w:vAlign w:val="center"/>
            <w:hideMark/>
          </w:tcPr>
          <w:p w14:paraId="6D26FE84" w14:textId="77777777" w:rsidR="00383598" w:rsidRPr="00383598" w:rsidRDefault="00383598" w:rsidP="00383598">
            <w:pPr>
              <w:jc w:val="center"/>
              <w:rPr>
                <w:bCs/>
                <w:color w:val="000000"/>
                <w:sz w:val="14"/>
                <w:szCs w:val="16"/>
              </w:rPr>
            </w:pPr>
            <w:r w:rsidRPr="00383598">
              <w:rPr>
                <w:bCs/>
                <w:color w:val="000000"/>
                <w:sz w:val="14"/>
                <w:szCs w:val="16"/>
              </w:rPr>
              <w:t>ГАЗ-2705</w:t>
            </w:r>
          </w:p>
        </w:tc>
        <w:tc>
          <w:tcPr>
            <w:tcW w:w="358" w:type="dxa"/>
            <w:shd w:val="clear" w:color="auto" w:fill="auto"/>
            <w:vAlign w:val="center"/>
            <w:hideMark/>
          </w:tcPr>
          <w:p w14:paraId="0BFF0FF5" w14:textId="77777777" w:rsidR="00383598" w:rsidRPr="00383598" w:rsidRDefault="00383598" w:rsidP="00383598">
            <w:pPr>
              <w:jc w:val="center"/>
              <w:rPr>
                <w:bCs/>
                <w:color w:val="000000"/>
                <w:sz w:val="14"/>
                <w:szCs w:val="16"/>
              </w:rPr>
            </w:pPr>
            <w:r w:rsidRPr="00383598">
              <w:rPr>
                <w:bCs/>
                <w:color w:val="000000"/>
                <w:sz w:val="14"/>
                <w:szCs w:val="16"/>
              </w:rPr>
              <w:t>ТР</w:t>
            </w:r>
          </w:p>
        </w:tc>
        <w:tc>
          <w:tcPr>
            <w:tcW w:w="889" w:type="dxa"/>
            <w:shd w:val="clear" w:color="auto" w:fill="auto"/>
            <w:vAlign w:val="center"/>
            <w:hideMark/>
          </w:tcPr>
          <w:p w14:paraId="5313E32C" w14:textId="77777777" w:rsidR="00383598" w:rsidRPr="00383598" w:rsidRDefault="00383598" w:rsidP="00383598">
            <w:pPr>
              <w:jc w:val="center"/>
              <w:rPr>
                <w:bCs/>
                <w:color w:val="000000"/>
                <w:sz w:val="14"/>
                <w:szCs w:val="16"/>
              </w:rPr>
            </w:pPr>
            <w:r w:rsidRPr="00383598">
              <w:rPr>
                <w:bCs/>
                <w:color w:val="000000"/>
                <w:sz w:val="14"/>
                <w:szCs w:val="16"/>
              </w:rPr>
              <w:t>59 454</w:t>
            </w:r>
          </w:p>
        </w:tc>
        <w:tc>
          <w:tcPr>
            <w:tcW w:w="851" w:type="dxa"/>
            <w:shd w:val="clear" w:color="auto" w:fill="auto"/>
            <w:vAlign w:val="center"/>
            <w:hideMark/>
          </w:tcPr>
          <w:p w14:paraId="3CFEFF87" w14:textId="77777777" w:rsidR="00383598" w:rsidRPr="00383598" w:rsidRDefault="00383598" w:rsidP="00383598">
            <w:pPr>
              <w:jc w:val="center"/>
              <w:rPr>
                <w:bCs/>
                <w:color w:val="000000"/>
                <w:sz w:val="14"/>
                <w:szCs w:val="16"/>
              </w:rPr>
            </w:pPr>
            <w:r w:rsidRPr="00383598">
              <w:rPr>
                <w:bCs/>
                <w:color w:val="000000"/>
                <w:sz w:val="14"/>
                <w:szCs w:val="16"/>
              </w:rPr>
              <w:t>59454</w:t>
            </w:r>
          </w:p>
        </w:tc>
        <w:tc>
          <w:tcPr>
            <w:tcW w:w="738" w:type="dxa"/>
            <w:shd w:val="clear" w:color="auto" w:fill="auto"/>
            <w:vAlign w:val="center"/>
            <w:hideMark/>
          </w:tcPr>
          <w:p w14:paraId="1D9DB124" w14:textId="77777777" w:rsidR="00383598" w:rsidRPr="00383598" w:rsidRDefault="00383598" w:rsidP="00383598">
            <w:pPr>
              <w:jc w:val="center"/>
              <w:rPr>
                <w:bCs/>
                <w:color w:val="000000"/>
                <w:sz w:val="14"/>
                <w:szCs w:val="16"/>
              </w:rPr>
            </w:pPr>
            <w:r w:rsidRPr="00383598">
              <w:rPr>
                <w:bCs/>
                <w:color w:val="000000"/>
                <w:sz w:val="14"/>
                <w:szCs w:val="16"/>
              </w:rPr>
              <w:t>30 804</w:t>
            </w:r>
          </w:p>
        </w:tc>
        <w:tc>
          <w:tcPr>
            <w:tcW w:w="750" w:type="dxa"/>
            <w:shd w:val="clear" w:color="auto" w:fill="auto"/>
            <w:vAlign w:val="center"/>
            <w:hideMark/>
          </w:tcPr>
          <w:p w14:paraId="45A1766A" w14:textId="77777777" w:rsidR="00383598" w:rsidRPr="00383598" w:rsidRDefault="00383598" w:rsidP="00383598">
            <w:pPr>
              <w:jc w:val="center"/>
              <w:rPr>
                <w:bCs/>
                <w:color w:val="000000"/>
                <w:sz w:val="14"/>
                <w:szCs w:val="16"/>
              </w:rPr>
            </w:pPr>
            <w:r w:rsidRPr="00383598">
              <w:rPr>
                <w:bCs/>
                <w:color w:val="000000"/>
                <w:sz w:val="14"/>
                <w:szCs w:val="16"/>
              </w:rPr>
              <w:t>28 650</w:t>
            </w:r>
          </w:p>
        </w:tc>
        <w:tc>
          <w:tcPr>
            <w:tcW w:w="738" w:type="dxa"/>
            <w:shd w:val="clear" w:color="auto" w:fill="auto"/>
            <w:vAlign w:val="center"/>
            <w:hideMark/>
          </w:tcPr>
          <w:p w14:paraId="5E488D28"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38" w:type="dxa"/>
            <w:shd w:val="clear" w:color="auto" w:fill="auto"/>
            <w:vAlign w:val="center"/>
            <w:hideMark/>
          </w:tcPr>
          <w:p w14:paraId="205C30C4"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28" w:type="dxa"/>
            <w:shd w:val="clear" w:color="auto" w:fill="auto"/>
            <w:vAlign w:val="center"/>
            <w:hideMark/>
          </w:tcPr>
          <w:p w14:paraId="0BC7A500"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2152" w:type="dxa"/>
            <w:shd w:val="clear" w:color="auto" w:fill="auto"/>
            <w:vAlign w:val="center"/>
            <w:hideMark/>
          </w:tcPr>
          <w:p w14:paraId="0511A3A8" w14:textId="77777777" w:rsidR="00383598" w:rsidRPr="00383598" w:rsidRDefault="00383598" w:rsidP="00383598">
            <w:pPr>
              <w:jc w:val="center"/>
              <w:rPr>
                <w:bCs/>
                <w:color w:val="000000"/>
                <w:sz w:val="14"/>
                <w:szCs w:val="16"/>
              </w:rPr>
            </w:pPr>
            <w:r w:rsidRPr="00383598">
              <w:rPr>
                <w:bCs/>
                <w:color w:val="000000"/>
                <w:sz w:val="14"/>
                <w:szCs w:val="16"/>
              </w:rPr>
              <w:t>График выполнения работ, сметы на выполнение работ, ведомость ресурсов, ведомость объемов работ</w:t>
            </w:r>
          </w:p>
        </w:tc>
        <w:tc>
          <w:tcPr>
            <w:tcW w:w="853" w:type="dxa"/>
            <w:gridSpan w:val="2"/>
            <w:shd w:val="clear" w:color="auto" w:fill="auto"/>
            <w:vAlign w:val="center"/>
            <w:hideMark/>
          </w:tcPr>
          <w:p w14:paraId="10C00F6B" w14:textId="77777777" w:rsidR="00383598" w:rsidRPr="00383598" w:rsidRDefault="00383598" w:rsidP="00383598">
            <w:pPr>
              <w:jc w:val="center"/>
              <w:rPr>
                <w:bCs/>
                <w:color w:val="000000"/>
                <w:sz w:val="14"/>
                <w:szCs w:val="16"/>
              </w:rPr>
            </w:pPr>
            <w:r w:rsidRPr="00383598">
              <w:rPr>
                <w:bCs/>
                <w:color w:val="000000"/>
                <w:sz w:val="14"/>
                <w:szCs w:val="16"/>
              </w:rPr>
              <w:t>59 454</w:t>
            </w:r>
          </w:p>
        </w:tc>
        <w:tc>
          <w:tcPr>
            <w:tcW w:w="606" w:type="dxa"/>
            <w:gridSpan w:val="2"/>
            <w:shd w:val="clear" w:color="auto" w:fill="auto"/>
            <w:vAlign w:val="center"/>
            <w:hideMark/>
          </w:tcPr>
          <w:p w14:paraId="331C35DE" w14:textId="77777777" w:rsidR="00383598" w:rsidRPr="00383598" w:rsidRDefault="00383598" w:rsidP="00383598">
            <w:pPr>
              <w:jc w:val="center"/>
              <w:rPr>
                <w:bCs/>
                <w:color w:val="000000"/>
                <w:sz w:val="14"/>
                <w:szCs w:val="16"/>
              </w:rPr>
            </w:pPr>
            <w:r w:rsidRPr="00383598">
              <w:rPr>
                <w:bCs/>
                <w:color w:val="000000"/>
                <w:sz w:val="14"/>
                <w:szCs w:val="16"/>
              </w:rPr>
              <w:t>59454</w:t>
            </w:r>
          </w:p>
        </w:tc>
        <w:tc>
          <w:tcPr>
            <w:tcW w:w="736" w:type="dxa"/>
            <w:gridSpan w:val="2"/>
            <w:shd w:val="clear" w:color="auto" w:fill="auto"/>
            <w:vAlign w:val="center"/>
            <w:hideMark/>
          </w:tcPr>
          <w:p w14:paraId="5C4B4FC0" w14:textId="77777777" w:rsidR="00383598" w:rsidRPr="00383598" w:rsidRDefault="00383598" w:rsidP="00383598">
            <w:pPr>
              <w:jc w:val="center"/>
              <w:rPr>
                <w:bCs/>
                <w:color w:val="000000"/>
                <w:sz w:val="14"/>
                <w:szCs w:val="16"/>
              </w:rPr>
            </w:pPr>
            <w:r w:rsidRPr="00383598">
              <w:rPr>
                <w:bCs/>
                <w:color w:val="000000"/>
                <w:sz w:val="14"/>
                <w:szCs w:val="16"/>
              </w:rPr>
              <w:t>30 804</w:t>
            </w:r>
          </w:p>
        </w:tc>
        <w:tc>
          <w:tcPr>
            <w:tcW w:w="748" w:type="dxa"/>
            <w:gridSpan w:val="2"/>
            <w:shd w:val="clear" w:color="auto" w:fill="auto"/>
            <w:vAlign w:val="center"/>
            <w:hideMark/>
          </w:tcPr>
          <w:p w14:paraId="503F6B3D" w14:textId="77777777" w:rsidR="00383598" w:rsidRPr="00383598" w:rsidRDefault="00383598" w:rsidP="00383598">
            <w:pPr>
              <w:jc w:val="center"/>
              <w:rPr>
                <w:bCs/>
                <w:color w:val="000000"/>
                <w:sz w:val="14"/>
                <w:szCs w:val="16"/>
              </w:rPr>
            </w:pPr>
            <w:r w:rsidRPr="00383598">
              <w:rPr>
                <w:bCs/>
                <w:color w:val="000000"/>
                <w:sz w:val="14"/>
                <w:szCs w:val="16"/>
              </w:rPr>
              <w:t>28 650</w:t>
            </w:r>
          </w:p>
        </w:tc>
        <w:tc>
          <w:tcPr>
            <w:tcW w:w="736" w:type="dxa"/>
            <w:gridSpan w:val="2"/>
            <w:shd w:val="clear" w:color="auto" w:fill="auto"/>
            <w:vAlign w:val="center"/>
            <w:hideMark/>
          </w:tcPr>
          <w:p w14:paraId="2C01F1FB"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36" w:type="dxa"/>
            <w:gridSpan w:val="2"/>
            <w:shd w:val="clear" w:color="auto" w:fill="auto"/>
            <w:vAlign w:val="center"/>
            <w:hideMark/>
          </w:tcPr>
          <w:p w14:paraId="61ACF675"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828" w:type="dxa"/>
            <w:gridSpan w:val="2"/>
            <w:shd w:val="clear" w:color="auto" w:fill="auto"/>
            <w:vAlign w:val="center"/>
            <w:hideMark/>
          </w:tcPr>
          <w:p w14:paraId="4377E342"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1132" w:type="dxa"/>
            <w:gridSpan w:val="2"/>
            <w:shd w:val="clear" w:color="auto" w:fill="auto"/>
            <w:vAlign w:val="center"/>
            <w:hideMark/>
          </w:tcPr>
          <w:p w14:paraId="6956455F" w14:textId="77777777" w:rsidR="00383598" w:rsidRPr="00383598" w:rsidRDefault="00383598" w:rsidP="00383598">
            <w:pPr>
              <w:jc w:val="center"/>
              <w:rPr>
                <w:bCs/>
                <w:color w:val="000000"/>
                <w:sz w:val="14"/>
                <w:szCs w:val="16"/>
              </w:rPr>
            </w:pPr>
            <w:r w:rsidRPr="00383598">
              <w:rPr>
                <w:bCs/>
                <w:color w:val="000000"/>
                <w:sz w:val="14"/>
                <w:szCs w:val="16"/>
              </w:rPr>
              <w:t>Х</w:t>
            </w:r>
          </w:p>
        </w:tc>
      </w:tr>
      <w:tr w:rsidR="00383598" w:rsidRPr="00383598" w14:paraId="45A17645" w14:textId="77777777" w:rsidTr="006D5EE3">
        <w:trPr>
          <w:trHeight w:val="20"/>
        </w:trPr>
        <w:tc>
          <w:tcPr>
            <w:tcW w:w="399" w:type="dxa"/>
            <w:shd w:val="clear" w:color="auto" w:fill="auto"/>
            <w:noWrap/>
            <w:vAlign w:val="center"/>
            <w:hideMark/>
          </w:tcPr>
          <w:p w14:paraId="5F3ABBCE" w14:textId="77777777" w:rsidR="00383598" w:rsidRPr="00383598" w:rsidRDefault="00383598" w:rsidP="00383598">
            <w:pPr>
              <w:jc w:val="center"/>
              <w:rPr>
                <w:bCs/>
                <w:color w:val="000000"/>
                <w:sz w:val="14"/>
                <w:szCs w:val="16"/>
              </w:rPr>
            </w:pPr>
            <w:r w:rsidRPr="00383598">
              <w:rPr>
                <w:bCs/>
                <w:color w:val="000000"/>
                <w:sz w:val="14"/>
                <w:szCs w:val="16"/>
              </w:rPr>
              <w:t>64</w:t>
            </w:r>
          </w:p>
        </w:tc>
        <w:tc>
          <w:tcPr>
            <w:tcW w:w="1586" w:type="dxa"/>
            <w:shd w:val="clear" w:color="auto" w:fill="auto"/>
            <w:vAlign w:val="center"/>
            <w:hideMark/>
          </w:tcPr>
          <w:p w14:paraId="6B43C87E" w14:textId="77777777" w:rsidR="00383598" w:rsidRPr="00383598" w:rsidRDefault="00383598" w:rsidP="00383598">
            <w:pPr>
              <w:jc w:val="center"/>
              <w:rPr>
                <w:bCs/>
                <w:color w:val="000000"/>
                <w:sz w:val="14"/>
                <w:szCs w:val="16"/>
              </w:rPr>
            </w:pPr>
            <w:r w:rsidRPr="00383598">
              <w:rPr>
                <w:bCs/>
                <w:color w:val="000000"/>
                <w:sz w:val="14"/>
                <w:szCs w:val="16"/>
              </w:rPr>
              <w:t>Мастерская 2824ZE</w:t>
            </w:r>
          </w:p>
        </w:tc>
        <w:tc>
          <w:tcPr>
            <w:tcW w:w="358" w:type="dxa"/>
            <w:shd w:val="clear" w:color="auto" w:fill="auto"/>
            <w:vAlign w:val="center"/>
            <w:hideMark/>
          </w:tcPr>
          <w:p w14:paraId="226F70E0" w14:textId="77777777" w:rsidR="00383598" w:rsidRPr="00383598" w:rsidRDefault="00383598" w:rsidP="00383598">
            <w:pPr>
              <w:jc w:val="center"/>
              <w:rPr>
                <w:bCs/>
                <w:color w:val="000000"/>
                <w:sz w:val="14"/>
                <w:szCs w:val="16"/>
              </w:rPr>
            </w:pPr>
            <w:r w:rsidRPr="00383598">
              <w:rPr>
                <w:bCs/>
                <w:color w:val="000000"/>
                <w:sz w:val="14"/>
                <w:szCs w:val="16"/>
              </w:rPr>
              <w:t>ТР</w:t>
            </w:r>
          </w:p>
        </w:tc>
        <w:tc>
          <w:tcPr>
            <w:tcW w:w="889" w:type="dxa"/>
            <w:shd w:val="clear" w:color="auto" w:fill="auto"/>
            <w:vAlign w:val="center"/>
            <w:hideMark/>
          </w:tcPr>
          <w:p w14:paraId="284A18D1" w14:textId="77777777" w:rsidR="00383598" w:rsidRPr="00383598" w:rsidRDefault="00383598" w:rsidP="00383598">
            <w:pPr>
              <w:jc w:val="center"/>
              <w:rPr>
                <w:bCs/>
                <w:color w:val="000000"/>
                <w:sz w:val="14"/>
                <w:szCs w:val="16"/>
              </w:rPr>
            </w:pPr>
            <w:r w:rsidRPr="00383598">
              <w:rPr>
                <w:bCs/>
                <w:color w:val="000000"/>
                <w:sz w:val="14"/>
                <w:szCs w:val="16"/>
              </w:rPr>
              <w:t>79 211</w:t>
            </w:r>
          </w:p>
        </w:tc>
        <w:tc>
          <w:tcPr>
            <w:tcW w:w="851" w:type="dxa"/>
            <w:shd w:val="clear" w:color="auto" w:fill="auto"/>
            <w:vAlign w:val="center"/>
            <w:hideMark/>
          </w:tcPr>
          <w:p w14:paraId="3DA6E2CB" w14:textId="77777777" w:rsidR="00383598" w:rsidRPr="00383598" w:rsidRDefault="00383598" w:rsidP="00383598">
            <w:pPr>
              <w:jc w:val="center"/>
              <w:rPr>
                <w:bCs/>
                <w:color w:val="000000"/>
                <w:sz w:val="14"/>
                <w:szCs w:val="16"/>
              </w:rPr>
            </w:pPr>
            <w:r w:rsidRPr="00383598">
              <w:rPr>
                <w:bCs/>
                <w:color w:val="000000"/>
                <w:sz w:val="14"/>
                <w:szCs w:val="16"/>
              </w:rPr>
              <w:t>79211</w:t>
            </w:r>
          </w:p>
        </w:tc>
        <w:tc>
          <w:tcPr>
            <w:tcW w:w="738" w:type="dxa"/>
            <w:shd w:val="clear" w:color="auto" w:fill="auto"/>
            <w:vAlign w:val="center"/>
            <w:hideMark/>
          </w:tcPr>
          <w:p w14:paraId="4657498E" w14:textId="77777777" w:rsidR="00383598" w:rsidRPr="00383598" w:rsidRDefault="00383598" w:rsidP="00383598">
            <w:pPr>
              <w:jc w:val="center"/>
              <w:rPr>
                <w:bCs/>
                <w:color w:val="000000"/>
                <w:sz w:val="14"/>
                <w:szCs w:val="16"/>
              </w:rPr>
            </w:pPr>
            <w:r w:rsidRPr="00383598">
              <w:rPr>
                <w:bCs/>
                <w:color w:val="000000"/>
                <w:sz w:val="14"/>
                <w:szCs w:val="16"/>
              </w:rPr>
              <w:t>37 631</w:t>
            </w:r>
          </w:p>
        </w:tc>
        <w:tc>
          <w:tcPr>
            <w:tcW w:w="750" w:type="dxa"/>
            <w:shd w:val="clear" w:color="auto" w:fill="auto"/>
            <w:vAlign w:val="center"/>
            <w:hideMark/>
          </w:tcPr>
          <w:p w14:paraId="1DADB530" w14:textId="77777777" w:rsidR="00383598" w:rsidRPr="00383598" w:rsidRDefault="00383598" w:rsidP="00383598">
            <w:pPr>
              <w:jc w:val="center"/>
              <w:rPr>
                <w:bCs/>
                <w:color w:val="000000"/>
                <w:sz w:val="14"/>
                <w:szCs w:val="16"/>
              </w:rPr>
            </w:pPr>
            <w:r w:rsidRPr="00383598">
              <w:rPr>
                <w:bCs/>
                <w:color w:val="000000"/>
                <w:sz w:val="14"/>
                <w:szCs w:val="16"/>
              </w:rPr>
              <w:t>41 580</w:t>
            </w:r>
          </w:p>
        </w:tc>
        <w:tc>
          <w:tcPr>
            <w:tcW w:w="738" w:type="dxa"/>
            <w:shd w:val="clear" w:color="auto" w:fill="auto"/>
            <w:vAlign w:val="center"/>
            <w:hideMark/>
          </w:tcPr>
          <w:p w14:paraId="2C0CBBCB"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38" w:type="dxa"/>
            <w:shd w:val="clear" w:color="auto" w:fill="auto"/>
            <w:vAlign w:val="center"/>
            <w:hideMark/>
          </w:tcPr>
          <w:p w14:paraId="7F8D2DEA"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28" w:type="dxa"/>
            <w:shd w:val="clear" w:color="auto" w:fill="auto"/>
            <w:vAlign w:val="center"/>
            <w:hideMark/>
          </w:tcPr>
          <w:p w14:paraId="66275BAC"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2152" w:type="dxa"/>
            <w:shd w:val="clear" w:color="auto" w:fill="auto"/>
            <w:vAlign w:val="center"/>
            <w:hideMark/>
          </w:tcPr>
          <w:p w14:paraId="0EF4C475" w14:textId="77777777" w:rsidR="00383598" w:rsidRPr="00383598" w:rsidRDefault="00383598" w:rsidP="00383598">
            <w:pPr>
              <w:jc w:val="center"/>
              <w:rPr>
                <w:bCs/>
                <w:color w:val="000000"/>
                <w:sz w:val="14"/>
                <w:szCs w:val="16"/>
              </w:rPr>
            </w:pPr>
            <w:r w:rsidRPr="00383598">
              <w:rPr>
                <w:bCs/>
                <w:color w:val="000000"/>
                <w:sz w:val="14"/>
                <w:szCs w:val="16"/>
              </w:rPr>
              <w:t>График выполнения работ, сметы на выполнение работ, ведомость ресурсов, ведомость объемов работ</w:t>
            </w:r>
          </w:p>
        </w:tc>
        <w:tc>
          <w:tcPr>
            <w:tcW w:w="853" w:type="dxa"/>
            <w:gridSpan w:val="2"/>
            <w:shd w:val="clear" w:color="auto" w:fill="auto"/>
            <w:vAlign w:val="center"/>
            <w:hideMark/>
          </w:tcPr>
          <w:p w14:paraId="5F21705A" w14:textId="77777777" w:rsidR="00383598" w:rsidRPr="00383598" w:rsidRDefault="00383598" w:rsidP="00383598">
            <w:pPr>
              <w:jc w:val="center"/>
              <w:rPr>
                <w:bCs/>
                <w:color w:val="000000"/>
                <w:sz w:val="14"/>
                <w:szCs w:val="16"/>
              </w:rPr>
            </w:pPr>
            <w:r w:rsidRPr="00383598">
              <w:rPr>
                <w:bCs/>
                <w:color w:val="000000"/>
                <w:sz w:val="14"/>
                <w:szCs w:val="16"/>
              </w:rPr>
              <w:t>79 211</w:t>
            </w:r>
          </w:p>
        </w:tc>
        <w:tc>
          <w:tcPr>
            <w:tcW w:w="606" w:type="dxa"/>
            <w:gridSpan w:val="2"/>
            <w:shd w:val="clear" w:color="auto" w:fill="auto"/>
            <w:vAlign w:val="center"/>
            <w:hideMark/>
          </w:tcPr>
          <w:p w14:paraId="20E02136" w14:textId="77777777" w:rsidR="00383598" w:rsidRPr="00383598" w:rsidRDefault="00383598" w:rsidP="00383598">
            <w:pPr>
              <w:jc w:val="center"/>
              <w:rPr>
                <w:bCs/>
                <w:color w:val="000000"/>
                <w:sz w:val="14"/>
                <w:szCs w:val="16"/>
              </w:rPr>
            </w:pPr>
            <w:r w:rsidRPr="00383598">
              <w:rPr>
                <w:bCs/>
                <w:color w:val="000000"/>
                <w:sz w:val="14"/>
                <w:szCs w:val="16"/>
              </w:rPr>
              <w:t>79211</w:t>
            </w:r>
          </w:p>
        </w:tc>
        <w:tc>
          <w:tcPr>
            <w:tcW w:w="736" w:type="dxa"/>
            <w:gridSpan w:val="2"/>
            <w:shd w:val="clear" w:color="auto" w:fill="auto"/>
            <w:vAlign w:val="center"/>
            <w:hideMark/>
          </w:tcPr>
          <w:p w14:paraId="5166D967" w14:textId="77777777" w:rsidR="00383598" w:rsidRPr="00383598" w:rsidRDefault="00383598" w:rsidP="00383598">
            <w:pPr>
              <w:jc w:val="center"/>
              <w:rPr>
                <w:bCs/>
                <w:color w:val="000000"/>
                <w:sz w:val="14"/>
                <w:szCs w:val="16"/>
              </w:rPr>
            </w:pPr>
            <w:r w:rsidRPr="00383598">
              <w:rPr>
                <w:bCs/>
                <w:color w:val="000000"/>
                <w:sz w:val="14"/>
                <w:szCs w:val="16"/>
              </w:rPr>
              <w:t>37 631</w:t>
            </w:r>
          </w:p>
        </w:tc>
        <w:tc>
          <w:tcPr>
            <w:tcW w:w="748" w:type="dxa"/>
            <w:gridSpan w:val="2"/>
            <w:shd w:val="clear" w:color="auto" w:fill="auto"/>
            <w:vAlign w:val="center"/>
            <w:hideMark/>
          </w:tcPr>
          <w:p w14:paraId="71AF1483" w14:textId="77777777" w:rsidR="00383598" w:rsidRPr="00383598" w:rsidRDefault="00383598" w:rsidP="00383598">
            <w:pPr>
              <w:jc w:val="center"/>
              <w:rPr>
                <w:bCs/>
                <w:color w:val="000000"/>
                <w:sz w:val="14"/>
                <w:szCs w:val="16"/>
              </w:rPr>
            </w:pPr>
            <w:r w:rsidRPr="00383598">
              <w:rPr>
                <w:bCs/>
                <w:color w:val="000000"/>
                <w:sz w:val="14"/>
                <w:szCs w:val="16"/>
              </w:rPr>
              <w:t>41 580</w:t>
            </w:r>
          </w:p>
        </w:tc>
        <w:tc>
          <w:tcPr>
            <w:tcW w:w="736" w:type="dxa"/>
            <w:gridSpan w:val="2"/>
            <w:shd w:val="clear" w:color="auto" w:fill="auto"/>
            <w:vAlign w:val="center"/>
            <w:hideMark/>
          </w:tcPr>
          <w:p w14:paraId="64B2EC75"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36" w:type="dxa"/>
            <w:gridSpan w:val="2"/>
            <w:shd w:val="clear" w:color="auto" w:fill="auto"/>
            <w:vAlign w:val="center"/>
            <w:hideMark/>
          </w:tcPr>
          <w:p w14:paraId="3F2642E9"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828" w:type="dxa"/>
            <w:gridSpan w:val="2"/>
            <w:shd w:val="clear" w:color="auto" w:fill="auto"/>
            <w:vAlign w:val="center"/>
            <w:hideMark/>
          </w:tcPr>
          <w:p w14:paraId="39E1A888"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1132" w:type="dxa"/>
            <w:gridSpan w:val="2"/>
            <w:shd w:val="clear" w:color="auto" w:fill="auto"/>
            <w:vAlign w:val="center"/>
            <w:hideMark/>
          </w:tcPr>
          <w:p w14:paraId="210B329D" w14:textId="77777777" w:rsidR="00383598" w:rsidRPr="00383598" w:rsidRDefault="00383598" w:rsidP="00383598">
            <w:pPr>
              <w:jc w:val="center"/>
              <w:rPr>
                <w:bCs/>
                <w:color w:val="000000"/>
                <w:sz w:val="14"/>
                <w:szCs w:val="16"/>
              </w:rPr>
            </w:pPr>
            <w:r w:rsidRPr="00383598">
              <w:rPr>
                <w:bCs/>
                <w:color w:val="000000"/>
                <w:sz w:val="14"/>
                <w:szCs w:val="16"/>
              </w:rPr>
              <w:t>Х</w:t>
            </w:r>
          </w:p>
        </w:tc>
      </w:tr>
      <w:tr w:rsidR="00383598" w:rsidRPr="00383598" w14:paraId="48C52A42" w14:textId="77777777" w:rsidTr="006D5EE3">
        <w:trPr>
          <w:trHeight w:val="20"/>
        </w:trPr>
        <w:tc>
          <w:tcPr>
            <w:tcW w:w="399" w:type="dxa"/>
            <w:shd w:val="clear" w:color="auto" w:fill="auto"/>
            <w:noWrap/>
            <w:vAlign w:val="center"/>
            <w:hideMark/>
          </w:tcPr>
          <w:p w14:paraId="5E43089C" w14:textId="77777777" w:rsidR="00383598" w:rsidRPr="00383598" w:rsidRDefault="00383598" w:rsidP="00383598">
            <w:pPr>
              <w:jc w:val="center"/>
              <w:rPr>
                <w:bCs/>
                <w:color w:val="000000"/>
                <w:sz w:val="14"/>
                <w:szCs w:val="16"/>
              </w:rPr>
            </w:pPr>
            <w:r w:rsidRPr="00383598">
              <w:rPr>
                <w:bCs/>
                <w:color w:val="000000"/>
                <w:sz w:val="14"/>
                <w:szCs w:val="16"/>
              </w:rPr>
              <w:t>65</w:t>
            </w:r>
          </w:p>
        </w:tc>
        <w:tc>
          <w:tcPr>
            <w:tcW w:w="1586" w:type="dxa"/>
            <w:shd w:val="clear" w:color="auto" w:fill="auto"/>
            <w:vAlign w:val="center"/>
            <w:hideMark/>
          </w:tcPr>
          <w:p w14:paraId="4CAE36D1" w14:textId="77777777" w:rsidR="00383598" w:rsidRPr="00383598" w:rsidRDefault="00383598" w:rsidP="00383598">
            <w:pPr>
              <w:jc w:val="center"/>
              <w:rPr>
                <w:bCs/>
                <w:color w:val="000000"/>
                <w:sz w:val="14"/>
                <w:szCs w:val="16"/>
              </w:rPr>
            </w:pPr>
            <w:r w:rsidRPr="00383598">
              <w:rPr>
                <w:bCs/>
                <w:color w:val="000000"/>
                <w:sz w:val="14"/>
                <w:szCs w:val="16"/>
              </w:rPr>
              <w:t>КАМАЗ-43255</w:t>
            </w:r>
          </w:p>
        </w:tc>
        <w:tc>
          <w:tcPr>
            <w:tcW w:w="358" w:type="dxa"/>
            <w:shd w:val="clear" w:color="auto" w:fill="auto"/>
            <w:vAlign w:val="center"/>
            <w:hideMark/>
          </w:tcPr>
          <w:p w14:paraId="5279CA37" w14:textId="77777777" w:rsidR="00383598" w:rsidRPr="00383598" w:rsidRDefault="00383598" w:rsidP="00383598">
            <w:pPr>
              <w:jc w:val="center"/>
              <w:rPr>
                <w:bCs/>
                <w:color w:val="000000"/>
                <w:sz w:val="14"/>
                <w:szCs w:val="16"/>
              </w:rPr>
            </w:pPr>
            <w:r w:rsidRPr="00383598">
              <w:rPr>
                <w:bCs/>
                <w:color w:val="000000"/>
                <w:sz w:val="14"/>
                <w:szCs w:val="16"/>
              </w:rPr>
              <w:t>ТР</w:t>
            </w:r>
          </w:p>
        </w:tc>
        <w:tc>
          <w:tcPr>
            <w:tcW w:w="889" w:type="dxa"/>
            <w:shd w:val="clear" w:color="auto" w:fill="auto"/>
            <w:vAlign w:val="center"/>
            <w:hideMark/>
          </w:tcPr>
          <w:p w14:paraId="254F751A" w14:textId="77777777" w:rsidR="00383598" w:rsidRPr="00383598" w:rsidRDefault="00383598" w:rsidP="00383598">
            <w:pPr>
              <w:jc w:val="center"/>
              <w:rPr>
                <w:bCs/>
                <w:color w:val="000000"/>
                <w:sz w:val="14"/>
                <w:szCs w:val="16"/>
              </w:rPr>
            </w:pPr>
            <w:r w:rsidRPr="00383598">
              <w:rPr>
                <w:bCs/>
                <w:color w:val="000000"/>
                <w:sz w:val="14"/>
                <w:szCs w:val="16"/>
              </w:rPr>
              <w:t>301 873</w:t>
            </w:r>
          </w:p>
        </w:tc>
        <w:tc>
          <w:tcPr>
            <w:tcW w:w="851" w:type="dxa"/>
            <w:shd w:val="clear" w:color="auto" w:fill="auto"/>
            <w:vAlign w:val="center"/>
            <w:hideMark/>
          </w:tcPr>
          <w:p w14:paraId="744C271B" w14:textId="77777777" w:rsidR="00383598" w:rsidRPr="00383598" w:rsidRDefault="00383598" w:rsidP="00383598">
            <w:pPr>
              <w:jc w:val="center"/>
              <w:rPr>
                <w:bCs/>
                <w:color w:val="000000"/>
                <w:sz w:val="14"/>
                <w:szCs w:val="16"/>
              </w:rPr>
            </w:pPr>
            <w:r w:rsidRPr="00383598">
              <w:rPr>
                <w:bCs/>
                <w:color w:val="000000"/>
                <w:sz w:val="14"/>
                <w:szCs w:val="16"/>
              </w:rPr>
              <w:t>301873</w:t>
            </w:r>
          </w:p>
        </w:tc>
        <w:tc>
          <w:tcPr>
            <w:tcW w:w="738" w:type="dxa"/>
            <w:shd w:val="clear" w:color="auto" w:fill="auto"/>
            <w:vAlign w:val="center"/>
            <w:hideMark/>
          </w:tcPr>
          <w:p w14:paraId="28852DA6" w14:textId="77777777" w:rsidR="00383598" w:rsidRPr="00383598" w:rsidRDefault="00383598" w:rsidP="00383598">
            <w:pPr>
              <w:jc w:val="center"/>
              <w:rPr>
                <w:bCs/>
                <w:color w:val="000000"/>
                <w:sz w:val="14"/>
                <w:szCs w:val="16"/>
              </w:rPr>
            </w:pPr>
            <w:r w:rsidRPr="00383598">
              <w:rPr>
                <w:bCs/>
                <w:color w:val="000000"/>
                <w:sz w:val="14"/>
                <w:szCs w:val="16"/>
              </w:rPr>
              <w:t>73 678</w:t>
            </w:r>
          </w:p>
        </w:tc>
        <w:tc>
          <w:tcPr>
            <w:tcW w:w="750" w:type="dxa"/>
            <w:shd w:val="clear" w:color="auto" w:fill="auto"/>
            <w:vAlign w:val="center"/>
            <w:hideMark/>
          </w:tcPr>
          <w:p w14:paraId="1834F014" w14:textId="77777777" w:rsidR="00383598" w:rsidRPr="00383598" w:rsidRDefault="00383598" w:rsidP="00383598">
            <w:pPr>
              <w:jc w:val="center"/>
              <w:rPr>
                <w:bCs/>
                <w:color w:val="000000"/>
                <w:sz w:val="14"/>
                <w:szCs w:val="16"/>
              </w:rPr>
            </w:pPr>
            <w:r w:rsidRPr="00383598">
              <w:rPr>
                <w:bCs/>
                <w:color w:val="000000"/>
                <w:sz w:val="14"/>
                <w:szCs w:val="16"/>
              </w:rPr>
              <w:t>228 195</w:t>
            </w:r>
          </w:p>
        </w:tc>
        <w:tc>
          <w:tcPr>
            <w:tcW w:w="738" w:type="dxa"/>
            <w:shd w:val="clear" w:color="auto" w:fill="auto"/>
            <w:vAlign w:val="center"/>
            <w:hideMark/>
          </w:tcPr>
          <w:p w14:paraId="41EB00A3"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38" w:type="dxa"/>
            <w:shd w:val="clear" w:color="auto" w:fill="auto"/>
            <w:vAlign w:val="center"/>
            <w:hideMark/>
          </w:tcPr>
          <w:p w14:paraId="6F845117"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28" w:type="dxa"/>
            <w:shd w:val="clear" w:color="auto" w:fill="auto"/>
            <w:vAlign w:val="center"/>
            <w:hideMark/>
          </w:tcPr>
          <w:p w14:paraId="4227E46E"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2152" w:type="dxa"/>
            <w:shd w:val="clear" w:color="auto" w:fill="auto"/>
            <w:vAlign w:val="center"/>
            <w:hideMark/>
          </w:tcPr>
          <w:p w14:paraId="0F731A38" w14:textId="77777777" w:rsidR="00383598" w:rsidRPr="00383598" w:rsidRDefault="00383598" w:rsidP="00383598">
            <w:pPr>
              <w:jc w:val="center"/>
              <w:rPr>
                <w:bCs/>
                <w:color w:val="000000"/>
                <w:sz w:val="14"/>
                <w:szCs w:val="16"/>
              </w:rPr>
            </w:pPr>
            <w:r w:rsidRPr="00383598">
              <w:rPr>
                <w:bCs/>
                <w:color w:val="000000"/>
                <w:sz w:val="14"/>
                <w:szCs w:val="16"/>
              </w:rPr>
              <w:t>График выполнения работ, сметы на выполнение работ, ведомость ресурсов, ведомость объемов работ</w:t>
            </w:r>
          </w:p>
        </w:tc>
        <w:tc>
          <w:tcPr>
            <w:tcW w:w="853" w:type="dxa"/>
            <w:gridSpan w:val="2"/>
            <w:shd w:val="clear" w:color="auto" w:fill="auto"/>
            <w:vAlign w:val="center"/>
            <w:hideMark/>
          </w:tcPr>
          <w:p w14:paraId="4DC18A0B" w14:textId="77777777" w:rsidR="00383598" w:rsidRPr="00383598" w:rsidRDefault="00383598" w:rsidP="00383598">
            <w:pPr>
              <w:jc w:val="center"/>
              <w:rPr>
                <w:bCs/>
                <w:color w:val="000000"/>
                <w:sz w:val="14"/>
                <w:szCs w:val="16"/>
              </w:rPr>
            </w:pPr>
            <w:r w:rsidRPr="00383598">
              <w:rPr>
                <w:bCs/>
                <w:color w:val="000000"/>
                <w:sz w:val="14"/>
                <w:szCs w:val="16"/>
              </w:rPr>
              <w:t>301 873</w:t>
            </w:r>
          </w:p>
        </w:tc>
        <w:tc>
          <w:tcPr>
            <w:tcW w:w="606" w:type="dxa"/>
            <w:gridSpan w:val="2"/>
            <w:shd w:val="clear" w:color="auto" w:fill="auto"/>
            <w:vAlign w:val="center"/>
            <w:hideMark/>
          </w:tcPr>
          <w:p w14:paraId="14D9AE93" w14:textId="77777777" w:rsidR="00383598" w:rsidRPr="00383598" w:rsidRDefault="00383598" w:rsidP="00383598">
            <w:pPr>
              <w:jc w:val="center"/>
              <w:rPr>
                <w:bCs/>
                <w:color w:val="000000"/>
                <w:sz w:val="14"/>
                <w:szCs w:val="16"/>
              </w:rPr>
            </w:pPr>
            <w:r w:rsidRPr="00383598">
              <w:rPr>
                <w:bCs/>
                <w:color w:val="000000"/>
                <w:sz w:val="14"/>
                <w:szCs w:val="16"/>
              </w:rPr>
              <w:t>301873</w:t>
            </w:r>
          </w:p>
        </w:tc>
        <w:tc>
          <w:tcPr>
            <w:tcW w:w="736" w:type="dxa"/>
            <w:gridSpan w:val="2"/>
            <w:shd w:val="clear" w:color="auto" w:fill="auto"/>
            <w:vAlign w:val="center"/>
            <w:hideMark/>
          </w:tcPr>
          <w:p w14:paraId="7E0B0A6D" w14:textId="77777777" w:rsidR="00383598" w:rsidRPr="00383598" w:rsidRDefault="00383598" w:rsidP="00383598">
            <w:pPr>
              <w:jc w:val="center"/>
              <w:rPr>
                <w:bCs/>
                <w:color w:val="000000"/>
                <w:sz w:val="14"/>
                <w:szCs w:val="16"/>
              </w:rPr>
            </w:pPr>
            <w:r w:rsidRPr="00383598">
              <w:rPr>
                <w:bCs/>
                <w:color w:val="000000"/>
                <w:sz w:val="14"/>
                <w:szCs w:val="16"/>
              </w:rPr>
              <w:t>73 678</w:t>
            </w:r>
          </w:p>
        </w:tc>
        <w:tc>
          <w:tcPr>
            <w:tcW w:w="748" w:type="dxa"/>
            <w:gridSpan w:val="2"/>
            <w:shd w:val="clear" w:color="auto" w:fill="auto"/>
            <w:vAlign w:val="center"/>
            <w:hideMark/>
          </w:tcPr>
          <w:p w14:paraId="089BED50" w14:textId="77777777" w:rsidR="00383598" w:rsidRPr="00383598" w:rsidRDefault="00383598" w:rsidP="00383598">
            <w:pPr>
              <w:jc w:val="center"/>
              <w:rPr>
                <w:bCs/>
                <w:color w:val="000000"/>
                <w:sz w:val="14"/>
                <w:szCs w:val="16"/>
              </w:rPr>
            </w:pPr>
            <w:r w:rsidRPr="00383598">
              <w:rPr>
                <w:bCs/>
                <w:color w:val="000000"/>
                <w:sz w:val="14"/>
                <w:szCs w:val="16"/>
              </w:rPr>
              <w:t>228 195</w:t>
            </w:r>
          </w:p>
        </w:tc>
        <w:tc>
          <w:tcPr>
            <w:tcW w:w="736" w:type="dxa"/>
            <w:gridSpan w:val="2"/>
            <w:shd w:val="clear" w:color="auto" w:fill="auto"/>
            <w:vAlign w:val="center"/>
            <w:hideMark/>
          </w:tcPr>
          <w:p w14:paraId="60EBD753"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36" w:type="dxa"/>
            <w:gridSpan w:val="2"/>
            <w:shd w:val="clear" w:color="auto" w:fill="auto"/>
            <w:vAlign w:val="center"/>
            <w:hideMark/>
          </w:tcPr>
          <w:p w14:paraId="52B06D02"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828" w:type="dxa"/>
            <w:gridSpan w:val="2"/>
            <w:shd w:val="clear" w:color="auto" w:fill="auto"/>
            <w:vAlign w:val="center"/>
            <w:hideMark/>
          </w:tcPr>
          <w:p w14:paraId="5552C81B"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1132" w:type="dxa"/>
            <w:gridSpan w:val="2"/>
            <w:shd w:val="clear" w:color="auto" w:fill="auto"/>
            <w:vAlign w:val="center"/>
            <w:hideMark/>
          </w:tcPr>
          <w:p w14:paraId="63D3A09A" w14:textId="77777777" w:rsidR="00383598" w:rsidRPr="00383598" w:rsidRDefault="00383598" w:rsidP="00383598">
            <w:pPr>
              <w:jc w:val="center"/>
              <w:rPr>
                <w:bCs/>
                <w:color w:val="000000"/>
                <w:sz w:val="14"/>
                <w:szCs w:val="16"/>
              </w:rPr>
            </w:pPr>
            <w:r w:rsidRPr="00383598">
              <w:rPr>
                <w:bCs/>
                <w:color w:val="000000"/>
                <w:sz w:val="14"/>
                <w:szCs w:val="16"/>
              </w:rPr>
              <w:t>Х</w:t>
            </w:r>
          </w:p>
        </w:tc>
      </w:tr>
      <w:tr w:rsidR="00383598" w:rsidRPr="00383598" w14:paraId="2E788272" w14:textId="77777777" w:rsidTr="006D5EE3">
        <w:trPr>
          <w:trHeight w:val="20"/>
        </w:trPr>
        <w:tc>
          <w:tcPr>
            <w:tcW w:w="399" w:type="dxa"/>
            <w:shd w:val="clear" w:color="auto" w:fill="auto"/>
            <w:noWrap/>
            <w:vAlign w:val="center"/>
            <w:hideMark/>
          </w:tcPr>
          <w:p w14:paraId="4EF2F88C" w14:textId="77777777" w:rsidR="00383598" w:rsidRPr="00383598" w:rsidRDefault="00383598" w:rsidP="00383598">
            <w:pPr>
              <w:jc w:val="center"/>
              <w:rPr>
                <w:bCs/>
                <w:color w:val="000000"/>
                <w:sz w:val="14"/>
                <w:szCs w:val="16"/>
              </w:rPr>
            </w:pPr>
            <w:r w:rsidRPr="00383598">
              <w:rPr>
                <w:bCs/>
                <w:color w:val="000000"/>
                <w:sz w:val="14"/>
                <w:szCs w:val="16"/>
              </w:rPr>
              <w:t>66</w:t>
            </w:r>
          </w:p>
        </w:tc>
        <w:tc>
          <w:tcPr>
            <w:tcW w:w="1586" w:type="dxa"/>
            <w:shd w:val="clear" w:color="auto" w:fill="auto"/>
            <w:vAlign w:val="center"/>
            <w:hideMark/>
          </w:tcPr>
          <w:p w14:paraId="5A35F324" w14:textId="77777777" w:rsidR="00383598" w:rsidRPr="00383598" w:rsidRDefault="00383598" w:rsidP="00383598">
            <w:pPr>
              <w:jc w:val="center"/>
              <w:rPr>
                <w:bCs/>
                <w:color w:val="000000"/>
                <w:sz w:val="14"/>
                <w:szCs w:val="16"/>
              </w:rPr>
            </w:pPr>
            <w:r w:rsidRPr="00383598">
              <w:rPr>
                <w:bCs/>
                <w:color w:val="000000"/>
                <w:sz w:val="14"/>
                <w:szCs w:val="16"/>
              </w:rPr>
              <w:t>HYUNDAI HD120</w:t>
            </w:r>
          </w:p>
        </w:tc>
        <w:tc>
          <w:tcPr>
            <w:tcW w:w="358" w:type="dxa"/>
            <w:shd w:val="clear" w:color="auto" w:fill="auto"/>
            <w:vAlign w:val="center"/>
            <w:hideMark/>
          </w:tcPr>
          <w:p w14:paraId="62BD9593" w14:textId="77777777" w:rsidR="00383598" w:rsidRPr="00383598" w:rsidRDefault="00383598" w:rsidP="00383598">
            <w:pPr>
              <w:jc w:val="center"/>
              <w:rPr>
                <w:bCs/>
                <w:color w:val="000000"/>
                <w:sz w:val="14"/>
                <w:szCs w:val="16"/>
              </w:rPr>
            </w:pPr>
            <w:r w:rsidRPr="00383598">
              <w:rPr>
                <w:bCs/>
                <w:color w:val="000000"/>
                <w:sz w:val="14"/>
                <w:szCs w:val="16"/>
              </w:rPr>
              <w:t>ТР</w:t>
            </w:r>
          </w:p>
        </w:tc>
        <w:tc>
          <w:tcPr>
            <w:tcW w:w="889" w:type="dxa"/>
            <w:shd w:val="clear" w:color="auto" w:fill="auto"/>
            <w:vAlign w:val="center"/>
            <w:hideMark/>
          </w:tcPr>
          <w:p w14:paraId="1E201F04" w14:textId="77777777" w:rsidR="00383598" w:rsidRPr="00383598" w:rsidRDefault="00383598" w:rsidP="00383598">
            <w:pPr>
              <w:jc w:val="center"/>
              <w:rPr>
                <w:bCs/>
                <w:color w:val="000000"/>
                <w:sz w:val="14"/>
                <w:szCs w:val="16"/>
              </w:rPr>
            </w:pPr>
            <w:r w:rsidRPr="00383598">
              <w:rPr>
                <w:bCs/>
                <w:color w:val="000000"/>
                <w:sz w:val="14"/>
                <w:szCs w:val="16"/>
              </w:rPr>
              <w:t>50 105</w:t>
            </w:r>
          </w:p>
        </w:tc>
        <w:tc>
          <w:tcPr>
            <w:tcW w:w="851" w:type="dxa"/>
            <w:shd w:val="clear" w:color="auto" w:fill="auto"/>
            <w:vAlign w:val="center"/>
            <w:hideMark/>
          </w:tcPr>
          <w:p w14:paraId="5152A489" w14:textId="77777777" w:rsidR="00383598" w:rsidRPr="00383598" w:rsidRDefault="00383598" w:rsidP="00383598">
            <w:pPr>
              <w:jc w:val="center"/>
              <w:rPr>
                <w:bCs/>
                <w:color w:val="000000"/>
                <w:sz w:val="14"/>
                <w:szCs w:val="16"/>
              </w:rPr>
            </w:pPr>
            <w:r w:rsidRPr="00383598">
              <w:rPr>
                <w:bCs/>
                <w:color w:val="000000"/>
                <w:sz w:val="14"/>
                <w:szCs w:val="16"/>
              </w:rPr>
              <w:t>50105</w:t>
            </w:r>
          </w:p>
        </w:tc>
        <w:tc>
          <w:tcPr>
            <w:tcW w:w="738" w:type="dxa"/>
            <w:shd w:val="clear" w:color="auto" w:fill="auto"/>
            <w:vAlign w:val="center"/>
            <w:hideMark/>
          </w:tcPr>
          <w:p w14:paraId="6A7EEB91" w14:textId="77777777" w:rsidR="00383598" w:rsidRPr="00383598" w:rsidRDefault="00383598" w:rsidP="00383598">
            <w:pPr>
              <w:jc w:val="center"/>
              <w:rPr>
                <w:bCs/>
                <w:color w:val="000000"/>
                <w:sz w:val="14"/>
                <w:szCs w:val="16"/>
              </w:rPr>
            </w:pPr>
            <w:r w:rsidRPr="00383598">
              <w:rPr>
                <w:bCs/>
                <w:color w:val="000000"/>
                <w:sz w:val="14"/>
                <w:szCs w:val="16"/>
              </w:rPr>
              <w:t>24 868</w:t>
            </w:r>
          </w:p>
        </w:tc>
        <w:tc>
          <w:tcPr>
            <w:tcW w:w="750" w:type="dxa"/>
            <w:shd w:val="clear" w:color="auto" w:fill="auto"/>
            <w:vAlign w:val="center"/>
            <w:hideMark/>
          </w:tcPr>
          <w:p w14:paraId="222004AD" w14:textId="77777777" w:rsidR="00383598" w:rsidRPr="00383598" w:rsidRDefault="00383598" w:rsidP="00383598">
            <w:pPr>
              <w:jc w:val="center"/>
              <w:rPr>
                <w:bCs/>
                <w:color w:val="000000"/>
                <w:sz w:val="14"/>
                <w:szCs w:val="16"/>
              </w:rPr>
            </w:pPr>
            <w:r w:rsidRPr="00383598">
              <w:rPr>
                <w:bCs/>
                <w:color w:val="000000"/>
                <w:sz w:val="14"/>
                <w:szCs w:val="16"/>
              </w:rPr>
              <w:t>25 237</w:t>
            </w:r>
          </w:p>
        </w:tc>
        <w:tc>
          <w:tcPr>
            <w:tcW w:w="738" w:type="dxa"/>
            <w:shd w:val="clear" w:color="auto" w:fill="auto"/>
            <w:vAlign w:val="center"/>
            <w:hideMark/>
          </w:tcPr>
          <w:p w14:paraId="41602302"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38" w:type="dxa"/>
            <w:shd w:val="clear" w:color="auto" w:fill="auto"/>
            <w:vAlign w:val="center"/>
            <w:hideMark/>
          </w:tcPr>
          <w:p w14:paraId="202BEC7B"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28" w:type="dxa"/>
            <w:shd w:val="clear" w:color="auto" w:fill="auto"/>
            <w:vAlign w:val="center"/>
            <w:hideMark/>
          </w:tcPr>
          <w:p w14:paraId="501BDB9C"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2152" w:type="dxa"/>
            <w:shd w:val="clear" w:color="auto" w:fill="auto"/>
            <w:vAlign w:val="center"/>
            <w:hideMark/>
          </w:tcPr>
          <w:p w14:paraId="57C4E0F6" w14:textId="77777777" w:rsidR="00383598" w:rsidRPr="00383598" w:rsidRDefault="00383598" w:rsidP="00383598">
            <w:pPr>
              <w:jc w:val="center"/>
              <w:rPr>
                <w:bCs/>
                <w:color w:val="000000"/>
                <w:sz w:val="14"/>
                <w:szCs w:val="16"/>
              </w:rPr>
            </w:pPr>
            <w:r w:rsidRPr="00383598">
              <w:rPr>
                <w:bCs/>
                <w:color w:val="000000"/>
                <w:sz w:val="14"/>
                <w:szCs w:val="16"/>
              </w:rPr>
              <w:t>График выполнения работ, сметы на выполнение работ, ведомость ресурсов, ведомость объемов работ</w:t>
            </w:r>
          </w:p>
        </w:tc>
        <w:tc>
          <w:tcPr>
            <w:tcW w:w="853" w:type="dxa"/>
            <w:gridSpan w:val="2"/>
            <w:shd w:val="clear" w:color="auto" w:fill="auto"/>
            <w:vAlign w:val="center"/>
            <w:hideMark/>
          </w:tcPr>
          <w:p w14:paraId="36F72FC9" w14:textId="77777777" w:rsidR="00383598" w:rsidRPr="00383598" w:rsidRDefault="00383598" w:rsidP="00383598">
            <w:pPr>
              <w:jc w:val="center"/>
              <w:rPr>
                <w:bCs/>
                <w:color w:val="000000"/>
                <w:sz w:val="14"/>
                <w:szCs w:val="16"/>
              </w:rPr>
            </w:pPr>
            <w:r w:rsidRPr="00383598">
              <w:rPr>
                <w:bCs/>
                <w:color w:val="000000"/>
                <w:sz w:val="14"/>
                <w:szCs w:val="16"/>
              </w:rPr>
              <w:t>50 105</w:t>
            </w:r>
          </w:p>
        </w:tc>
        <w:tc>
          <w:tcPr>
            <w:tcW w:w="606" w:type="dxa"/>
            <w:gridSpan w:val="2"/>
            <w:shd w:val="clear" w:color="auto" w:fill="auto"/>
            <w:vAlign w:val="center"/>
            <w:hideMark/>
          </w:tcPr>
          <w:p w14:paraId="43F0F382" w14:textId="77777777" w:rsidR="00383598" w:rsidRPr="00383598" w:rsidRDefault="00383598" w:rsidP="00383598">
            <w:pPr>
              <w:jc w:val="center"/>
              <w:rPr>
                <w:bCs/>
                <w:color w:val="000000"/>
                <w:sz w:val="14"/>
                <w:szCs w:val="16"/>
              </w:rPr>
            </w:pPr>
            <w:r w:rsidRPr="00383598">
              <w:rPr>
                <w:bCs/>
                <w:color w:val="000000"/>
                <w:sz w:val="14"/>
                <w:szCs w:val="16"/>
              </w:rPr>
              <w:t>50105</w:t>
            </w:r>
          </w:p>
        </w:tc>
        <w:tc>
          <w:tcPr>
            <w:tcW w:w="736" w:type="dxa"/>
            <w:gridSpan w:val="2"/>
            <w:shd w:val="clear" w:color="auto" w:fill="auto"/>
            <w:vAlign w:val="center"/>
            <w:hideMark/>
          </w:tcPr>
          <w:p w14:paraId="0DBA92A1" w14:textId="77777777" w:rsidR="00383598" w:rsidRPr="00383598" w:rsidRDefault="00383598" w:rsidP="00383598">
            <w:pPr>
              <w:jc w:val="center"/>
              <w:rPr>
                <w:bCs/>
                <w:color w:val="000000"/>
                <w:sz w:val="14"/>
                <w:szCs w:val="16"/>
              </w:rPr>
            </w:pPr>
            <w:r w:rsidRPr="00383598">
              <w:rPr>
                <w:bCs/>
                <w:color w:val="000000"/>
                <w:sz w:val="14"/>
                <w:szCs w:val="16"/>
              </w:rPr>
              <w:t>24 868</w:t>
            </w:r>
          </w:p>
        </w:tc>
        <w:tc>
          <w:tcPr>
            <w:tcW w:w="748" w:type="dxa"/>
            <w:gridSpan w:val="2"/>
            <w:shd w:val="clear" w:color="auto" w:fill="auto"/>
            <w:vAlign w:val="center"/>
            <w:hideMark/>
          </w:tcPr>
          <w:p w14:paraId="4997DA24" w14:textId="77777777" w:rsidR="00383598" w:rsidRPr="00383598" w:rsidRDefault="00383598" w:rsidP="00383598">
            <w:pPr>
              <w:jc w:val="center"/>
              <w:rPr>
                <w:bCs/>
                <w:color w:val="000000"/>
                <w:sz w:val="14"/>
                <w:szCs w:val="16"/>
              </w:rPr>
            </w:pPr>
            <w:r w:rsidRPr="00383598">
              <w:rPr>
                <w:bCs/>
                <w:color w:val="000000"/>
                <w:sz w:val="14"/>
                <w:szCs w:val="16"/>
              </w:rPr>
              <w:t>25 237</w:t>
            </w:r>
          </w:p>
        </w:tc>
        <w:tc>
          <w:tcPr>
            <w:tcW w:w="736" w:type="dxa"/>
            <w:gridSpan w:val="2"/>
            <w:shd w:val="clear" w:color="auto" w:fill="auto"/>
            <w:vAlign w:val="center"/>
            <w:hideMark/>
          </w:tcPr>
          <w:p w14:paraId="619884FF"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36" w:type="dxa"/>
            <w:gridSpan w:val="2"/>
            <w:shd w:val="clear" w:color="auto" w:fill="auto"/>
            <w:vAlign w:val="center"/>
            <w:hideMark/>
          </w:tcPr>
          <w:p w14:paraId="33331662"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828" w:type="dxa"/>
            <w:gridSpan w:val="2"/>
            <w:shd w:val="clear" w:color="auto" w:fill="auto"/>
            <w:vAlign w:val="center"/>
            <w:hideMark/>
          </w:tcPr>
          <w:p w14:paraId="49EE8F15"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1132" w:type="dxa"/>
            <w:gridSpan w:val="2"/>
            <w:shd w:val="clear" w:color="auto" w:fill="auto"/>
            <w:vAlign w:val="center"/>
            <w:hideMark/>
          </w:tcPr>
          <w:p w14:paraId="5FF3FE88" w14:textId="77777777" w:rsidR="00383598" w:rsidRPr="00383598" w:rsidRDefault="00383598" w:rsidP="00383598">
            <w:pPr>
              <w:jc w:val="center"/>
              <w:rPr>
                <w:bCs/>
                <w:color w:val="000000"/>
                <w:sz w:val="14"/>
                <w:szCs w:val="16"/>
              </w:rPr>
            </w:pPr>
            <w:r w:rsidRPr="00383598">
              <w:rPr>
                <w:bCs/>
                <w:color w:val="000000"/>
                <w:sz w:val="14"/>
                <w:szCs w:val="16"/>
              </w:rPr>
              <w:t>Х</w:t>
            </w:r>
          </w:p>
        </w:tc>
      </w:tr>
      <w:tr w:rsidR="00383598" w:rsidRPr="00383598" w14:paraId="762436CD" w14:textId="77777777" w:rsidTr="006D5EE3">
        <w:trPr>
          <w:trHeight w:val="20"/>
        </w:trPr>
        <w:tc>
          <w:tcPr>
            <w:tcW w:w="399" w:type="dxa"/>
            <w:shd w:val="clear" w:color="auto" w:fill="auto"/>
            <w:noWrap/>
            <w:vAlign w:val="center"/>
            <w:hideMark/>
          </w:tcPr>
          <w:p w14:paraId="60311D7D" w14:textId="77777777" w:rsidR="00383598" w:rsidRPr="00383598" w:rsidRDefault="00383598" w:rsidP="00383598">
            <w:pPr>
              <w:jc w:val="center"/>
              <w:rPr>
                <w:bCs/>
                <w:color w:val="000000"/>
                <w:sz w:val="14"/>
                <w:szCs w:val="16"/>
              </w:rPr>
            </w:pPr>
            <w:r w:rsidRPr="00383598">
              <w:rPr>
                <w:bCs/>
                <w:color w:val="000000"/>
                <w:sz w:val="14"/>
                <w:szCs w:val="16"/>
              </w:rPr>
              <w:t>67</w:t>
            </w:r>
          </w:p>
        </w:tc>
        <w:tc>
          <w:tcPr>
            <w:tcW w:w="1586" w:type="dxa"/>
            <w:shd w:val="clear" w:color="auto" w:fill="auto"/>
            <w:vAlign w:val="center"/>
            <w:hideMark/>
          </w:tcPr>
          <w:p w14:paraId="57452897" w14:textId="77777777" w:rsidR="00383598" w:rsidRPr="00383598" w:rsidRDefault="00383598" w:rsidP="00383598">
            <w:pPr>
              <w:jc w:val="center"/>
              <w:rPr>
                <w:bCs/>
                <w:color w:val="000000"/>
                <w:sz w:val="14"/>
                <w:szCs w:val="16"/>
              </w:rPr>
            </w:pPr>
            <w:r w:rsidRPr="00383598">
              <w:rPr>
                <w:bCs/>
                <w:color w:val="000000"/>
                <w:sz w:val="14"/>
                <w:szCs w:val="16"/>
              </w:rPr>
              <w:t>Мастерская МАВР 3813Н0</w:t>
            </w:r>
          </w:p>
        </w:tc>
        <w:tc>
          <w:tcPr>
            <w:tcW w:w="358" w:type="dxa"/>
            <w:shd w:val="clear" w:color="auto" w:fill="auto"/>
            <w:vAlign w:val="center"/>
            <w:hideMark/>
          </w:tcPr>
          <w:p w14:paraId="1332FD14" w14:textId="77777777" w:rsidR="00383598" w:rsidRPr="00383598" w:rsidRDefault="00383598" w:rsidP="00383598">
            <w:pPr>
              <w:jc w:val="center"/>
              <w:rPr>
                <w:bCs/>
                <w:color w:val="000000"/>
                <w:sz w:val="14"/>
                <w:szCs w:val="16"/>
              </w:rPr>
            </w:pPr>
            <w:r w:rsidRPr="00383598">
              <w:rPr>
                <w:bCs/>
                <w:color w:val="000000"/>
                <w:sz w:val="14"/>
                <w:szCs w:val="16"/>
              </w:rPr>
              <w:t>ТР</w:t>
            </w:r>
          </w:p>
        </w:tc>
        <w:tc>
          <w:tcPr>
            <w:tcW w:w="889" w:type="dxa"/>
            <w:shd w:val="clear" w:color="auto" w:fill="auto"/>
            <w:vAlign w:val="center"/>
            <w:hideMark/>
          </w:tcPr>
          <w:p w14:paraId="2623A20A" w14:textId="77777777" w:rsidR="00383598" w:rsidRPr="00383598" w:rsidRDefault="00383598" w:rsidP="00383598">
            <w:pPr>
              <w:jc w:val="center"/>
              <w:rPr>
                <w:bCs/>
                <w:color w:val="000000"/>
                <w:sz w:val="14"/>
                <w:szCs w:val="16"/>
              </w:rPr>
            </w:pPr>
            <w:r w:rsidRPr="00383598">
              <w:rPr>
                <w:bCs/>
                <w:color w:val="000000"/>
                <w:sz w:val="14"/>
                <w:szCs w:val="16"/>
              </w:rPr>
              <w:t>51 664</w:t>
            </w:r>
          </w:p>
        </w:tc>
        <w:tc>
          <w:tcPr>
            <w:tcW w:w="851" w:type="dxa"/>
            <w:shd w:val="clear" w:color="auto" w:fill="auto"/>
            <w:vAlign w:val="center"/>
            <w:hideMark/>
          </w:tcPr>
          <w:p w14:paraId="400C0ED5" w14:textId="77777777" w:rsidR="00383598" w:rsidRPr="00383598" w:rsidRDefault="00383598" w:rsidP="00383598">
            <w:pPr>
              <w:jc w:val="center"/>
              <w:rPr>
                <w:bCs/>
                <w:color w:val="000000"/>
                <w:sz w:val="14"/>
                <w:szCs w:val="16"/>
              </w:rPr>
            </w:pPr>
            <w:r w:rsidRPr="00383598">
              <w:rPr>
                <w:bCs/>
                <w:color w:val="000000"/>
                <w:sz w:val="14"/>
                <w:szCs w:val="16"/>
              </w:rPr>
              <w:t>51664</w:t>
            </w:r>
          </w:p>
        </w:tc>
        <w:tc>
          <w:tcPr>
            <w:tcW w:w="738" w:type="dxa"/>
            <w:shd w:val="clear" w:color="auto" w:fill="auto"/>
            <w:vAlign w:val="center"/>
            <w:hideMark/>
          </w:tcPr>
          <w:p w14:paraId="29A1D9DF" w14:textId="77777777" w:rsidR="00383598" w:rsidRPr="00383598" w:rsidRDefault="00383598" w:rsidP="00383598">
            <w:pPr>
              <w:jc w:val="center"/>
              <w:rPr>
                <w:bCs/>
                <w:color w:val="000000"/>
                <w:sz w:val="14"/>
                <w:szCs w:val="16"/>
              </w:rPr>
            </w:pPr>
            <w:r w:rsidRPr="00383598">
              <w:rPr>
                <w:bCs/>
                <w:color w:val="000000"/>
                <w:sz w:val="14"/>
                <w:szCs w:val="16"/>
              </w:rPr>
              <w:t>22 059</w:t>
            </w:r>
          </w:p>
        </w:tc>
        <w:tc>
          <w:tcPr>
            <w:tcW w:w="750" w:type="dxa"/>
            <w:shd w:val="clear" w:color="auto" w:fill="auto"/>
            <w:vAlign w:val="center"/>
            <w:hideMark/>
          </w:tcPr>
          <w:p w14:paraId="41300758" w14:textId="77777777" w:rsidR="00383598" w:rsidRPr="00383598" w:rsidRDefault="00383598" w:rsidP="00383598">
            <w:pPr>
              <w:jc w:val="center"/>
              <w:rPr>
                <w:bCs/>
                <w:color w:val="000000"/>
                <w:sz w:val="14"/>
                <w:szCs w:val="16"/>
              </w:rPr>
            </w:pPr>
            <w:r w:rsidRPr="00383598">
              <w:rPr>
                <w:bCs/>
                <w:color w:val="000000"/>
                <w:sz w:val="14"/>
                <w:szCs w:val="16"/>
              </w:rPr>
              <w:t>29 605</w:t>
            </w:r>
          </w:p>
        </w:tc>
        <w:tc>
          <w:tcPr>
            <w:tcW w:w="738" w:type="dxa"/>
            <w:shd w:val="clear" w:color="auto" w:fill="auto"/>
            <w:vAlign w:val="center"/>
            <w:hideMark/>
          </w:tcPr>
          <w:p w14:paraId="6A9691CF"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38" w:type="dxa"/>
            <w:shd w:val="clear" w:color="auto" w:fill="auto"/>
            <w:vAlign w:val="center"/>
            <w:hideMark/>
          </w:tcPr>
          <w:p w14:paraId="2D64A00C"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28" w:type="dxa"/>
            <w:shd w:val="clear" w:color="auto" w:fill="auto"/>
            <w:vAlign w:val="center"/>
            <w:hideMark/>
          </w:tcPr>
          <w:p w14:paraId="085CAAC7"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2152" w:type="dxa"/>
            <w:shd w:val="clear" w:color="auto" w:fill="auto"/>
            <w:vAlign w:val="center"/>
            <w:hideMark/>
          </w:tcPr>
          <w:p w14:paraId="66105388" w14:textId="77777777" w:rsidR="00383598" w:rsidRPr="00383598" w:rsidRDefault="00383598" w:rsidP="00383598">
            <w:pPr>
              <w:jc w:val="center"/>
              <w:rPr>
                <w:bCs/>
                <w:color w:val="000000"/>
                <w:sz w:val="14"/>
                <w:szCs w:val="16"/>
              </w:rPr>
            </w:pPr>
            <w:r w:rsidRPr="00383598">
              <w:rPr>
                <w:bCs/>
                <w:color w:val="000000"/>
                <w:sz w:val="14"/>
                <w:szCs w:val="16"/>
              </w:rPr>
              <w:t>График выполнения работ, сметы на выполнение работ, ведомость ресурсов, ведомость объемов работ</w:t>
            </w:r>
          </w:p>
        </w:tc>
        <w:tc>
          <w:tcPr>
            <w:tcW w:w="853" w:type="dxa"/>
            <w:gridSpan w:val="2"/>
            <w:shd w:val="clear" w:color="auto" w:fill="auto"/>
            <w:vAlign w:val="center"/>
            <w:hideMark/>
          </w:tcPr>
          <w:p w14:paraId="1B616DF0" w14:textId="77777777" w:rsidR="00383598" w:rsidRPr="00383598" w:rsidRDefault="00383598" w:rsidP="00383598">
            <w:pPr>
              <w:jc w:val="center"/>
              <w:rPr>
                <w:bCs/>
                <w:color w:val="000000"/>
                <w:sz w:val="14"/>
                <w:szCs w:val="16"/>
              </w:rPr>
            </w:pPr>
            <w:r w:rsidRPr="00383598">
              <w:rPr>
                <w:bCs/>
                <w:color w:val="000000"/>
                <w:sz w:val="14"/>
                <w:szCs w:val="16"/>
              </w:rPr>
              <w:t>51 664</w:t>
            </w:r>
          </w:p>
        </w:tc>
        <w:tc>
          <w:tcPr>
            <w:tcW w:w="606" w:type="dxa"/>
            <w:gridSpan w:val="2"/>
            <w:shd w:val="clear" w:color="auto" w:fill="auto"/>
            <w:vAlign w:val="center"/>
            <w:hideMark/>
          </w:tcPr>
          <w:p w14:paraId="03C34863" w14:textId="77777777" w:rsidR="00383598" w:rsidRPr="00383598" w:rsidRDefault="00383598" w:rsidP="00383598">
            <w:pPr>
              <w:jc w:val="center"/>
              <w:rPr>
                <w:bCs/>
                <w:color w:val="000000"/>
                <w:sz w:val="14"/>
                <w:szCs w:val="16"/>
              </w:rPr>
            </w:pPr>
            <w:r w:rsidRPr="00383598">
              <w:rPr>
                <w:bCs/>
                <w:color w:val="000000"/>
                <w:sz w:val="14"/>
                <w:szCs w:val="16"/>
              </w:rPr>
              <w:t>51664</w:t>
            </w:r>
          </w:p>
        </w:tc>
        <w:tc>
          <w:tcPr>
            <w:tcW w:w="736" w:type="dxa"/>
            <w:gridSpan w:val="2"/>
            <w:shd w:val="clear" w:color="auto" w:fill="auto"/>
            <w:vAlign w:val="center"/>
            <w:hideMark/>
          </w:tcPr>
          <w:p w14:paraId="75BCBA47" w14:textId="77777777" w:rsidR="00383598" w:rsidRPr="00383598" w:rsidRDefault="00383598" w:rsidP="00383598">
            <w:pPr>
              <w:jc w:val="center"/>
              <w:rPr>
                <w:bCs/>
                <w:color w:val="000000"/>
                <w:sz w:val="14"/>
                <w:szCs w:val="16"/>
              </w:rPr>
            </w:pPr>
            <w:r w:rsidRPr="00383598">
              <w:rPr>
                <w:bCs/>
                <w:color w:val="000000"/>
                <w:sz w:val="14"/>
                <w:szCs w:val="16"/>
              </w:rPr>
              <w:t>22 059</w:t>
            </w:r>
          </w:p>
        </w:tc>
        <w:tc>
          <w:tcPr>
            <w:tcW w:w="748" w:type="dxa"/>
            <w:gridSpan w:val="2"/>
            <w:shd w:val="clear" w:color="auto" w:fill="auto"/>
            <w:vAlign w:val="center"/>
            <w:hideMark/>
          </w:tcPr>
          <w:p w14:paraId="64433E76" w14:textId="77777777" w:rsidR="00383598" w:rsidRPr="00383598" w:rsidRDefault="00383598" w:rsidP="00383598">
            <w:pPr>
              <w:jc w:val="center"/>
              <w:rPr>
                <w:bCs/>
                <w:color w:val="000000"/>
                <w:sz w:val="14"/>
                <w:szCs w:val="16"/>
              </w:rPr>
            </w:pPr>
            <w:r w:rsidRPr="00383598">
              <w:rPr>
                <w:bCs/>
                <w:color w:val="000000"/>
                <w:sz w:val="14"/>
                <w:szCs w:val="16"/>
              </w:rPr>
              <w:t>29 605</w:t>
            </w:r>
          </w:p>
        </w:tc>
        <w:tc>
          <w:tcPr>
            <w:tcW w:w="736" w:type="dxa"/>
            <w:gridSpan w:val="2"/>
            <w:shd w:val="clear" w:color="auto" w:fill="auto"/>
            <w:vAlign w:val="center"/>
            <w:hideMark/>
          </w:tcPr>
          <w:p w14:paraId="02C01AB3"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36" w:type="dxa"/>
            <w:gridSpan w:val="2"/>
            <w:shd w:val="clear" w:color="auto" w:fill="auto"/>
            <w:vAlign w:val="center"/>
            <w:hideMark/>
          </w:tcPr>
          <w:p w14:paraId="1ECCF2BC"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828" w:type="dxa"/>
            <w:gridSpan w:val="2"/>
            <w:shd w:val="clear" w:color="auto" w:fill="auto"/>
            <w:vAlign w:val="center"/>
            <w:hideMark/>
          </w:tcPr>
          <w:p w14:paraId="3788E87F"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1132" w:type="dxa"/>
            <w:gridSpan w:val="2"/>
            <w:shd w:val="clear" w:color="auto" w:fill="auto"/>
            <w:vAlign w:val="center"/>
            <w:hideMark/>
          </w:tcPr>
          <w:p w14:paraId="1A4C2495" w14:textId="77777777" w:rsidR="00383598" w:rsidRPr="00383598" w:rsidRDefault="00383598" w:rsidP="00383598">
            <w:pPr>
              <w:jc w:val="center"/>
              <w:rPr>
                <w:bCs/>
                <w:color w:val="000000"/>
                <w:sz w:val="14"/>
                <w:szCs w:val="16"/>
              </w:rPr>
            </w:pPr>
            <w:r w:rsidRPr="00383598">
              <w:rPr>
                <w:bCs/>
                <w:color w:val="000000"/>
                <w:sz w:val="14"/>
                <w:szCs w:val="16"/>
              </w:rPr>
              <w:t>Х</w:t>
            </w:r>
          </w:p>
        </w:tc>
      </w:tr>
      <w:tr w:rsidR="00383598" w:rsidRPr="00383598" w14:paraId="62B3A45E" w14:textId="77777777" w:rsidTr="006D5EE3">
        <w:trPr>
          <w:trHeight w:val="20"/>
        </w:trPr>
        <w:tc>
          <w:tcPr>
            <w:tcW w:w="399" w:type="dxa"/>
            <w:shd w:val="clear" w:color="auto" w:fill="auto"/>
            <w:noWrap/>
            <w:vAlign w:val="center"/>
            <w:hideMark/>
          </w:tcPr>
          <w:p w14:paraId="66574C08" w14:textId="77777777" w:rsidR="00383598" w:rsidRPr="00383598" w:rsidRDefault="00383598" w:rsidP="00383598">
            <w:pPr>
              <w:jc w:val="center"/>
              <w:rPr>
                <w:bCs/>
                <w:color w:val="000000"/>
                <w:sz w:val="14"/>
                <w:szCs w:val="16"/>
              </w:rPr>
            </w:pPr>
            <w:r w:rsidRPr="00383598">
              <w:rPr>
                <w:bCs/>
                <w:color w:val="000000"/>
                <w:sz w:val="14"/>
                <w:szCs w:val="16"/>
              </w:rPr>
              <w:t> </w:t>
            </w:r>
          </w:p>
        </w:tc>
        <w:tc>
          <w:tcPr>
            <w:tcW w:w="1586" w:type="dxa"/>
            <w:shd w:val="clear" w:color="auto" w:fill="auto"/>
            <w:noWrap/>
            <w:vAlign w:val="center"/>
            <w:hideMark/>
          </w:tcPr>
          <w:p w14:paraId="3E0CCEF6" w14:textId="77777777" w:rsidR="00383598" w:rsidRPr="00383598" w:rsidRDefault="00383598" w:rsidP="00383598">
            <w:pPr>
              <w:jc w:val="center"/>
              <w:rPr>
                <w:color w:val="000000"/>
                <w:sz w:val="14"/>
                <w:szCs w:val="16"/>
              </w:rPr>
            </w:pPr>
            <w:r w:rsidRPr="00383598">
              <w:rPr>
                <w:color w:val="000000"/>
                <w:sz w:val="14"/>
                <w:szCs w:val="16"/>
              </w:rPr>
              <w:t xml:space="preserve">Итого по </w:t>
            </w:r>
            <w:proofErr w:type="spellStart"/>
            <w:r w:rsidRPr="00383598">
              <w:rPr>
                <w:color w:val="000000"/>
                <w:sz w:val="14"/>
                <w:szCs w:val="16"/>
              </w:rPr>
              <w:t>СМиА</w:t>
            </w:r>
            <w:proofErr w:type="spellEnd"/>
          </w:p>
        </w:tc>
        <w:tc>
          <w:tcPr>
            <w:tcW w:w="358" w:type="dxa"/>
            <w:shd w:val="clear" w:color="auto" w:fill="auto"/>
            <w:vAlign w:val="center"/>
            <w:hideMark/>
          </w:tcPr>
          <w:p w14:paraId="0C6C771B" w14:textId="77777777" w:rsidR="00383598" w:rsidRPr="00383598" w:rsidRDefault="00383598" w:rsidP="00383598">
            <w:pPr>
              <w:jc w:val="center"/>
              <w:rPr>
                <w:bCs/>
                <w:color w:val="000000"/>
                <w:sz w:val="14"/>
                <w:szCs w:val="16"/>
              </w:rPr>
            </w:pPr>
            <w:r w:rsidRPr="00383598">
              <w:rPr>
                <w:bCs/>
                <w:color w:val="000000"/>
                <w:sz w:val="14"/>
                <w:szCs w:val="16"/>
              </w:rPr>
              <w:t> </w:t>
            </w:r>
          </w:p>
        </w:tc>
        <w:tc>
          <w:tcPr>
            <w:tcW w:w="889" w:type="dxa"/>
            <w:shd w:val="clear" w:color="auto" w:fill="auto"/>
            <w:noWrap/>
            <w:vAlign w:val="center"/>
            <w:hideMark/>
          </w:tcPr>
          <w:p w14:paraId="38220214" w14:textId="77777777" w:rsidR="00383598" w:rsidRPr="00383598" w:rsidRDefault="00383598" w:rsidP="00383598">
            <w:pPr>
              <w:jc w:val="center"/>
              <w:rPr>
                <w:bCs/>
                <w:color w:val="000000"/>
                <w:sz w:val="14"/>
                <w:szCs w:val="16"/>
              </w:rPr>
            </w:pPr>
            <w:r w:rsidRPr="00383598">
              <w:rPr>
                <w:bCs/>
                <w:color w:val="000000"/>
                <w:sz w:val="14"/>
                <w:szCs w:val="16"/>
              </w:rPr>
              <w:t>1 587 024</w:t>
            </w:r>
          </w:p>
        </w:tc>
        <w:tc>
          <w:tcPr>
            <w:tcW w:w="851" w:type="dxa"/>
            <w:shd w:val="clear" w:color="auto" w:fill="auto"/>
            <w:vAlign w:val="center"/>
            <w:hideMark/>
          </w:tcPr>
          <w:p w14:paraId="0BB686BF" w14:textId="77777777" w:rsidR="00383598" w:rsidRPr="00383598" w:rsidRDefault="00383598" w:rsidP="00383598">
            <w:pPr>
              <w:jc w:val="center"/>
              <w:rPr>
                <w:bCs/>
                <w:color w:val="000000"/>
                <w:sz w:val="14"/>
                <w:szCs w:val="16"/>
              </w:rPr>
            </w:pPr>
            <w:r w:rsidRPr="00383598">
              <w:rPr>
                <w:bCs/>
                <w:color w:val="000000"/>
                <w:sz w:val="14"/>
                <w:szCs w:val="16"/>
              </w:rPr>
              <w:t>1 587 024</w:t>
            </w:r>
          </w:p>
        </w:tc>
        <w:tc>
          <w:tcPr>
            <w:tcW w:w="738" w:type="dxa"/>
            <w:shd w:val="clear" w:color="auto" w:fill="auto"/>
            <w:vAlign w:val="center"/>
            <w:hideMark/>
          </w:tcPr>
          <w:p w14:paraId="745BF9D1" w14:textId="77777777" w:rsidR="00383598" w:rsidRPr="00383598" w:rsidRDefault="00383598" w:rsidP="00383598">
            <w:pPr>
              <w:jc w:val="center"/>
              <w:rPr>
                <w:bCs/>
                <w:color w:val="000000"/>
                <w:sz w:val="14"/>
                <w:szCs w:val="16"/>
              </w:rPr>
            </w:pPr>
            <w:r w:rsidRPr="00383598">
              <w:rPr>
                <w:bCs/>
                <w:color w:val="000000"/>
                <w:sz w:val="14"/>
                <w:szCs w:val="16"/>
              </w:rPr>
              <w:t>850 028</w:t>
            </w:r>
          </w:p>
        </w:tc>
        <w:tc>
          <w:tcPr>
            <w:tcW w:w="750" w:type="dxa"/>
            <w:shd w:val="clear" w:color="auto" w:fill="auto"/>
            <w:vAlign w:val="center"/>
            <w:hideMark/>
          </w:tcPr>
          <w:p w14:paraId="078BBC1E" w14:textId="77777777" w:rsidR="00383598" w:rsidRPr="00383598" w:rsidRDefault="00383598" w:rsidP="00383598">
            <w:pPr>
              <w:jc w:val="center"/>
              <w:rPr>
                <w:bCs/>
                <w:color w:val="000000"/>
                <w:sz w:val="14"/>
                <w:szCs w:val="16"/>
              </w:rPr>
            </w:pPr>
            <w:r w:rsidRPr="00383598">
              <w:rPr>
                <w:bCs/>
                <w:color w:val="000000"/>
                <w:sz w:val="14"/>
                <w:szCs w:val="16"/>
              </w:rPr>
              <w:t>736 996</w:t>
            </w:r>
          </w:p>
        </w:tc>
        <w:tc>
          <w:tcPr>
            <w:tcW w:w="738" w:type="dxa"/>
            <w:shd w:val="clear" w:color="auto" w:fill="auto"/>
            <w:vAlign w:val="center"/>
            <w:hideMark/>
          </w:tcPr>
          <w:p w14:paraId="16BC81AD"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38" w:type="dxa"/>
            <w:shd w:val="clear" w:color="auto" w:fill="auto"/>
            <w:vAlign w:val="center"/>
            <w:hideMark/>
          </w:tcPr>
          <w:p w14:paraId="58C774DB"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28" w:type="dxa"/>
            <w:shd w:val="clear" w:color="auto" w:fill="auto"/>
            <w:vAlign w:val="center"/>
            <w:hideMark/>
          </w:tcPr>
          <w:p w14:paraId="76DAD96F"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2152" w:type="dxa"/>
            <w:shd w:val="clear" w:color="auto" w:fill="auto"/>
            <w:vAlign w:val="center"/>
            <w:hideMark/>
          </w:tcPr>
          <w:p w14:paraId="44D47C66" w14:textId="77777777" w:rsidR="00383598" w:rsidRPr="00383598" w:rsidRDefault="00383598" w:rsidP="00383598">
            <w:pPr>
              <w:jc w:val="center"/>
              <w:rPr>
                <w:bCs/>
                <w:color w:val="000000"/>
                <w:sz w:val="14"/>
                <w:szCs w:val="16"/>
              </w:rPr>
            </w:pPr>
            <w:r w:rsidRPr="00383598">
              <w:rPr>
                <w:bCs/>
                <w:color w:val="000000"/>
                <w:sz w:val="14"/>
                <w:szCs w:val="16"/>
              </w:rPr>
              <w:t>Х</w:t>
            </w:r>
          </w:p>
        </w:tc>
        <w:tc>
          <w:tcPr>
            <w:tcW w:w="853" w:type="dxa"/>
            <w:gridSpan w:val="2"/>
            <w:shd w:val="clear" w:color="auto" w:fill="auto"/>
            <w:noWrap/>
            <w:vAlign w:val="center"/>
            <w:hideMark/>
          </w:tcPr>
          <w:p w14:paraId="26B51F4F" w14:textId="77777777" w:rsidR="00383598" w:rsidRPr="00383598" w:rsidRDefault="00383598" w:rsidP="00383598">
            <w:pPr>
              <w:jc w:val="center"/>
              <w:rPr>
                <w:bCs/>
                <w:color w:val="000000"/>
                <w:sz w:val="14"/>
                <w:szCs w:val="16"/>
              </w:rPr>
            </w:pPr>
            <w:r w:rsidRPr="00383598">
              <w:rPr>
                <w:bCs/>
                <w:color w:val="000000"/>
                <w:sz w:val="14"/>
                <w:szCs w:val="16"/>
              </w:rPr>
              <w:t>1 587 024</w:t>
            </w:r>
          </w:p>
        </w:tc>
        <w:tc>
          <w:tcPr>
            <w:tcW w:w="606" w:type="dxa"/>
            <w:gridSpan w:val="2"/>
            <w:shd w:val="clear" w:color="auto" w:fill="auto"/>
            <w:vAlign w:val="center"/>
            <w:hideMark/>
          </w:tcPr>
          <w:p w14:paraId="0D7EF3C4" w14:textId="77777777" w:rsidR="00383598" w:rsidRPr="00383598" w:rsidRDefault="00383598" w:rsidP="00383598">
            <w:pPr>
              <w:jc w:val="center"/>
              <w:rPr>
                <w:bCs/>
                <w:color w:val="000000"/>
                <w:sz w:val="14"/>
                <w:szCs w:val="16"/>
              </w:rPr>
            </w:pPr>
            <w:r w:rsidRPr="00383598">
              <w:rPr>
                <w:bCs/>
                <w:color w:val="000000"/>
                <w:sz w:val="14"/>
                <w:szCs w:val="16"/>
              </w:rPr>
              <w:t>1 587 024</w:t>
            </w:r>
          </w:p>
        </w:tc>
        <w:tc>
          <w:tcPr>
            <w:tcW w:w="736" w:type="dxa"/>
            <w:gridSpan w:val="2"/>
            <w:shd w:val="clear" w:color="auto" w:fill="auto"/>
            <w:vAlign w:val="center"/>
            <w:hideMark/>
          </w:tcPr>
          <w:p w14:paraId="5A5A666A" w14:textId="77777777" w:rsidR="00383598" w:rsidRPr="00383598" w:rsidRDefault="00383598" w:rsidP="00383598">
            <w:pPr>
              <w:jc w:val="center"/>
              <w:rPr>
                <w:bCs/>
                <w:color w:val="000000"/>
                <w:sz w:val="14"/>
                <w:szCs w:val="16"/>
              </w:rPr>
            </w:pPr>
            <w:r w:rsidRPr="00383598">
              <w:rPr>
                <w:bCs/>
                <w:color w:val="000000"/>
                <w:sz w:val="14"/>
                <w:szCs w:val="16"/>
              </w:rPr>
              <w:t>850 028</w:t>
            </w:r>
          </w:p>
        </w:tc>
        <w:tc>
          <w:tcPr>
            <w:tcW w:w="748" w:type="dxa"/>
            <w:gridSpan w:val="2"/>
            <w:shd w:val="clear" w:color="auto" w:fill="auto"/>
            <w:vAlign w:val="center"/>
            <w:hideMark/>
          </w:tcPr>
          <w:p w14:paraId="5917E3E5" w14:textId="77777777" w:rsidR="00383598" w:rsidRPr="00383598" w:rsidRDefault="00383598" w:rsidP="00383598">
            <w:pPr>
              <w:jc w:val="center"/>
              <w:rPr>
                <w:bCs/>
                <w:color w:val="000000"/>
                <w:sz w:val="14"/>
                <w:szCs w:val="16"/>
              </w:rPr>
            </w:pPr>
            <w:r w:rsidRPr="00383598">
              <w:rPr>
                <w:bCs/>
                <w:color w:val="000000"/>
                <w:sz w:val="14"/>
                <w:szCs w:val="16"/>
              </w:rPr>
              <w:t>736 996</w:t>
            </w:r>
          </w:p>
        </w:tc>
        <w:tc>
          <w:tcPr>
            <w:tcW w:w="736" w:type="dxa"/>
            <w:gridSpan w:val="2"/>
            <w:shd w:val="clear" w:color="auto" w:fill="auto"/>
            <w:vAlign w:val="center"/>
            <w:hideMark/>
          </w:tcPr>
          <w:p w14:paraId="048EBDE8"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36" w:type="dxa"/>
            <w:gridSpan w:val="2"/>
            <w:shd w:val="clear" w:color="auto" w:fill="auto"/>
            <w:vAlign w:val="center"/>
            <w:hideMark/>
          </w:tcPr>
          <w:p w14:paraId="73182E77"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828" w:type="dxa"/>
            <w:gridSpan w:val="2"/>
            <w:shd w:val="clear" w:color="auto" w:fill="auto"/>
            <w:vAlign w:val="center"/>
            <w:hideMark/>
          </w:tcPr>
          <w:p w14:paraId="01BB8C7C"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1132" w:type="dxa"/>
            <w:gridSpan w:val="2"/>
            <w:shd w:val="clear" w:color="auto" w:fill="auto"/>
            <w:vAlign w:val="center"/>
            <w:hideMark/>
          </w:tcPr>
          <w:p w14:paraId="13093143" w14:textId="77777777" w:rsidR="00383598" w:rsidRPr="00383598" w:rsidRDefault="00383598" w:rsidP="00383598">
            <w:pPr>
              <w:jc w:val="center"/>
              <w:rPr>
                <w:bCs/>
                <w:color w:val="000000"/>
                <w:sz w:val="14"/>
                <w:szCs w:val="16"/>
              </w:rPr>
            </w:pPr>
            <w:r w:rsidRPr="00383598">
              <w:rPr>
                <w:bCs/>
                <w:color w:val="000000"/>
                <w:sz w:val="14"/>
                <w:szCs w:val="16"/>
              </w:rPr>
              <w:t>Х</w:t>
            </w:r>
          </w:p>
        </w:tc>
      </w:tr>
      <w:tr w:rsidR="00383598" w:rsidRPr="00383598" w14:paraId="30EA598A" w14:textId="77777777" w:rsidTr="006D5EE3">
        <w:trPr>
          <w:trHeight w:val="20"/>
        </w:trPr>
        <w:tc>
          <w:tcPr>
            <w:tcW w:w="399" w:type="dxa"/>
            <w:shd w:val="clear" w:color="auto" w:fill="auto"/>
            <w:noWrap/>
            <w:vAlign w:val="center"/>
            <w:hideMark/>
          </w:tcPr>
          <w:p w14:paraId="20B59081" w14:textId="77777777" w:rsidR="00383598" w:rsidRPr="00383598" w:rsidRDefault="00383598" w:rsidP="00383598">
            <w:pPr>
              <w:jc w:val="center"/>
              <w:rPr>
                <w:bCs/>
                <w:color w:val="000000"/>
                <w:sz w:val="14"/>
                <w:szCs w:val="16"/>
              </w:rPr>
            </w:pPr>
            <w:r w:rsidRPr="00383598">
              <w:rPr>
                <w:bCs/>
                <w:color w:val="000000"/>
                <w:sz w:val="14"/>
                <w:szCs w:val="16"/>
              </w:rPr>
              <w:t> </w:t>
            </w:r>
          </w:p>
        </w:tc>
        <w:tc>
          <w:tcPr>
            <w:tcW w:w="1586" w:type="dxa"/>
            <w:shd w:val="clear" w:color="auto" w:fill="auto"/>
            <w:noWrap/>
            <w:vAlign w:val="center"/>
            <w:hideMark/>
          </w:tcPr>
          <w:p w14:paraId="70755CFB" w14:textId="77777777" w:rsidR="00383598" w:rsidRPr="00383598" w:rsidRDefault="00383598" w:rsidP="00383598">
            <w:pPr>
              <w:jc w:val="center"/>
              <w:rPr>
                <w:color w:val="000000"/>
                <w:sz w:val="14"/>
                <w:szCs w:val="16"/>
              </w:rPr>
            </w:pPr>
            <w:r w:rsidRPr="00383598">
              <w:rPr>
                <w:color w:val="000000"/>
                <w:sz w:val="14"/>
                <w:szCs w:val="16"/>
              </w:rPr>
              <w:t>ПОДРЯД</w:t>
            </w:r>
          </w:p>
        </w:tc>
        <w:tc>
          <w:tcPr>
            <w:tcW w:w="358" w:type="dxa"/>
            <w:shd w:val="clear" w:color="auto" w:fill="auto"/>
            <w:vAlign w:val="center"/>
            <w:hideMark/>
          </w:tcPr>
          <w:p w14:paraId="617D0B42" w14:textId="77777777" w:rsidR="00383598" w:rsidRPr="00383598" w:rsidRDefault="00383598" w:rsidP="00383598">
            <w:pPr>
              <w:jc w:val="center"/>
              <w:rPr>
                <w:bCs/>
                <w:color w:val="000000"/>
                <w:sz w:val="14"/>
                <w:szCs w:val="16"/>
              </w:rPr>
            </w:pPr>
            <w:r w:rsidRPr="00383598">
              <w:rPr>
                <w:bCs/>
                <w:color w:val="000000"/>
                <w:sz w:val="14"/>
                <w:szCs w:val="16"/>
              </w:rPr>
              <w:t> </w:t>
            </w:r>
          </w:p>
        </w:tc>
        <w:tc>
          <w:tcPr>
            <w:tcW w:w="889" w:type="dxa"/>
            <w:shd w:val="clear" w:color="auto" w:fill="auto"/>
            <w:noWrap/>
            <w:vAlign w:val="center"/>
            <w:hideMark/>
          </w:tcPr>
          <w:p w14:paraId="1525C968"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851" w:type="dxa"/>
            <w:shd w:val="clear" w:color="auto" w:fill="auto"/>
            <w:vAlign w:val="center"/>
            <w:hideMark/>
          </w:tcPr>
          <w:p w14:paraId="65AC59DE" w14:textId="77777777" w:rsidR="00383598" w:rsidRPr="00383598" w:rsidRDefault="00383598" w:rsidP="00383598">
            <w:pPr>
              <w:jc w:val="center"/>
              <w:rPr>
                <w:bCs/>
                <w:color w:val="000000"/>
                <w:sz w:val="14"/>
                <w:szCs w:val="16"/>
              </w:rPr>
            </w:pPr>
            <w:r w:rsidRPr="00383598">
              <w:rPr>
                <w:bCs/>
                <w:color w:val="000000"/>
                <w:sz w:val="14"/>
                <w:szCs w:val="16"/>
              </w:rPr>
              <w:t> </w:t>
            </w:r>
          </w:p>
        </w:tc>
        <w:tc>
          <w:tcPr>
            <w:tcW w:w="738" w:type="dxa"/>
            <w:shd w:val="clear" w:color="auto" w:fill="auto"/>
            <w:vAlign w:val="center"/>
            <w:hideMark/>
          </w:tcPr>
          <w:p w14:paraId="2000979B" w14:textId="77777777" w:rsidR="00383598" w:rsidRPr="00383598" w:rsidRDefault="00383598" w:rsidP="00383598">
            <w:pPr>
              <w:jc w:val="center"/>
              <w:rPr>
                <w:bCs/>
                <w:color w:val="000000"/>
                <w:sz w:val="14"/>
                <w:szCs w:val="16"/>
              </w:rPr>
            </w:pPr>
            <w:r w:rsidRPr="00383598">
              <w:rPr>
                <w:bCs/>
                <w:color w:val="000000"/>
                <w:sz w:val="14"/>
                <w:szCs w:val="16"/>
              </w:rPr>
              <w:t> </w:t>
            </w:r>
          </w:p>
        </w:tc>
        <w:tc>
          <w:tcPr>
            <w:tcW w:w="750" w:type="dxa"/>
            <w:shd w:val="clear" w:color="auto" w:fill="auto"/>
            <w:vAlign w:val="center"/>
            <w:hideMark/>
          </w:tcPr>
          <w:p w14:paraId="51C4D5BF" w14:textId="77777777" w:rsidR="00383598" w:rsidRPr="00383598" w:rsidRDefault="00383598" w:rsidP="00383598">
            <w:pPr>
              <w:jc w:val="center"/>
              <w:rPr>
                <w:bCs/>
                <w:color w:val="000000"/>
                <w:sz w:val="14"/>
                <w:szCs w:val="16"/>
              </w:rPr>
            </w:pPr>
            <w:r w:rsidRPr="00383598">
              <w:rPr>
                <w:bCs/>
                <w:color w:val="000000"/>
                <w:sz w:val="14"/>
                <w:szCs w:val="16"/>
              </w:rPr>
              <w:t> </w:t>
            </w:r>
          </w:p>
        </w:tc>
        <w:tc>
          <w:tcPr>
            <w:tcW w:w="738" w:type="dxa"/>
            <w:shd w:val="clear" w:color="auto" w:fill="auto"/>
            <w:vAlign w:val="center"/>
            <w:hideMark/>
          </w:tcPr>
          <w:p w14:paraId="0748E252" w14:textId="77777777" w:rsidR="00383598" w:rsidRPr="00383598" w:rsidRDefault="00383598" w:rsidP="00383598">
            <w:pPr>
              <w:jc w:val="center"/>
              <w:rPr>
                <w:bCs/>
                <w:color w:val="000000"/>
                <w:sz w:val="14"/>
                <w:szCs w:val="16"/>
              </w:rPr>
            </w:pPr>
            <w:r w:rsidRPr="00383598">
              <w:rPr>
                <w:bCs/>
                <w:color w:val="000000"/>
                <w:sz w:val="14"/>
                <w:szCs w:val="16"/>
              </w:rPr>
              <w:t> </w:t>
            </w:r>
          </w:p>
        </w:tc>
        <w:tc>
          <w:tcPr>
            <w:tcW w:w="738" w:type="dxa"/>
            <w:shd w:val="clear" w:color="auto" w:fill="auto"/>
            <w:vAlign w:val="center"/>
            <w:hideMark/>
          </w:tcPr>
          <w:p w14:paraId="121F26C7" w14:textId="77777777" w:rsidR="00383598" w:rsidRPr="00383598" w:rsidRDefault="00383598" w:rsidP="00383598">
            <w:pPr>
              <w:jc w:val="center"/>
              <w:rPr>
                <w:bCs/>
                <w:color w:val="000000"/>
                <w:sz w:val="14"/>
                <w:szCs w:val="16"/>
              </w:rPr>
            </w:pPr>
            <w:r w:rsidRPr="00383598">
              <w:rPr>
                <w:bCs/>
                <w:color w:val="000000"/>
                <w:sz w:val="14"/>
                <w:szCs w:val="16"/>
              </w:rPr>
              <w:t> </w:t>
            </w:r>
          </w:p>
        </w:tc>
        <w:tc>
          <w:tcPr>
            <w:tcW w:w="728" w:type="dxa"/>
            <w:shd w:val="clear" w:color="auto" w:fill="auto"/>
            <w:vAlign w:val="center"/>
            <w:hideMark/>
          </w:tcPr>
          <w:p w14:paraId="501F629B" w14:textId="77777777" w:rsidR="00383598" w:rsidRPr="00383598" w:rsidRDefault="00383598" w:rsidP="00383598">
            <w:pPr>
              <w:jc w:val="center"/>
              <w:rPr>
                <w:bCs/>
                <w:color w:val="000000"/>
                <w:sz w:val="14"/>
                <w:szCs w:val="16"/>
              </w:rPr>
            </w:pPr>
            <w:r w:rsidRPr="00383598">
              <w:rPr>
                <w:bCs/>
                <w:color w:val="000000"/>
                <w:sz w:val="14"/>
                <w:szCs w:val="16"/>
              </w:rPr>
              <w:t> </w:t>
            </w:r>
          </w:p>
        </w:tc>
        <w:tc>
          <w:tcPr>
            <w:tcW w:w="2152" w:type="dxa"/>
            <w:shd w:val="clear" w:color="auto" w:fill="auto"/>
            <w:vAlign w:val="center"/>
            <w:hideMark/>
          </w:tcPr>
          <w:p w14:paraId="5F16A4A1" w14:textId="77777777" w:rsidR="00383598" w:rsidRPr="00383598" w:rsidRDefault="00383598" w:rsidP="00383598">
            <w:pPr>
              <w:jc w:val="center"/>
              <w:rPr>
                <w:bCs/>
                <w:color w:val="000000"/>
                <w:sz w:val="14"/>
                <w:szCs w:val="16"/>
              </w:rPr>
            </w:pPr>
            <w:r w:rsidRPr="00383598">
              <w:rPr>
                <w:bCs/>
                <w:color w:val="000000"/>
                <w:sz w:val="14"/>
                <w:szCs w:val="16"/>
              </w:rPr>
              <w:t>Х</w:t>
            </w:r>
          </w:p>
        </w:tc>
        <w:tc>
          <w:tcPr>
            <w:tcW w:w="853" w:type="dxa"/>
            <w:gridSpan w:val="2"/>
            <w:shd w:val="clear" w:color="auto" w:fill="auto"/>
            <w:noWrap/>
            <w:vAlign w:val="center"/>
            <w:hideMark/>
          </w:tcPr>
          <w:p w14:paraId="02B6A9E8"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606" w:type="dxa"/>
            <w:gridSpan w:val="2"/>
            <w:shd w:val="clear" w:color="auto" w:fill="auto"/>
            <w:vAlign w:val="center"/>
            <w:hideMark/>
          </w:tcPr>
          <w:p w14:paraId="34A0CE99" w14:textId="77777777" w:rsidR="00383598" w:rsidRPr="00383598" w:rsidRDefault="00383598" w:rsidP="00383598">
            <w:pPr>
              <w:jc w:val="center"/>
              <w:rPr>
                <w:bCs/>
                <w:color w:val="000000"/>
                <w:sz w:val="14"/>
                <w:szCs w:val="16"/>
              </w:rPr>
            </w:pPr>
            <w:r w:rsidRPr="00383598">
              <w:rPr>
                <w:bCs/>
                <w:color w:val="000000"/>
                <w:sz w:val="14"/>
                <w:szCs w:val="16"/>
              </w:rPr>
              <w:t> </w:t>
            </w:r>
          </w:p>
        </w:tc>
        <w:tc>
          <w:tcPr>
            <w:tcW w:w="736" w:type="dxa"/>
            <w:gridSpan w:val="2"/>
            <w:shd w:val="clear" w:color="auto" w:fill="auto"/>
            <w:vAlign w:val="center"/>
            <w:hideMark/>
          </w:tcPr>
          <w:p w14:paraId="18228899" w14:textId="77777777" w:rsidR="00383598" w:rsidRPr="00383598" w:rsidRDefault="00383598" w:rsidP="00383598">
            <w:pPr>
              <w:jc w:val="center"/>
              <w:rPr>
                <w:bCs/>
                <w:color w:val="000000"/>
                <w:sz w:val="14"/>
                <w:szCs w:val="16"/>
              </w:rPr>
            </w:pPr>
            <w:r w:rsidRPr="00383598">
              <w:rPr>
                <w:bCs/>
                <w:color w:val="000000"/>
                <w:sz w:val="14"/>
                <w:szCs w:val="16"/>
              </w:rPr>
              <w:t> </w:t>
            </w:r>
          </w:p>
        </w:tc>
        <w:tc>
          <w:tcPr>
            <w:tcW w:w="748" w:type="dxa"/>
            <w:gridSpan w:val="2"/>
            <w:shd w:val="clear" w:color="auto" w:fill="auto"/>
            <w:vAlign w:val="center"/>
            <w:hideMark/>
          </w:tcPr>
          <w:p w14:paraId="7FDF04DC" w14:textId="77777777" w:rsidR="00383598" w:rsidRPr="00383598" w:rsidRDefault="00383598" w:rsidP="00383598">
            <w:pPr>
              <w:jc w:val="center"/>
              <w:rPr>
                <w:bCs/>
                <w:color w:val="000000"/>
                <w:sz w:val="14"/>
                <w:szCs w:val="16"/>
              </w:rPr>
            </w:pPr>
            <w:r w:rsidRPr="00383598">
              <w:rPr>
                <w:bCs/>
                <w:color w:val="000000"/>
                <w:sz w:val="14"/>
                <w:szCs w:val="16"/>
              </w:rPr>
              <w:t> </w:t>
            </w:r>
          </w:p>
        </w:tc>
        <w:tc>
          <w:tcPr>
            <w:tcW w:w="736" w:type="dxa"/>
            <w:gridSpan w:val="2"/>
            <w:shd w:val="clear" w:color="auto" w:fill="auto"/>
            <w:vAlign w:val="center"/>
            <w:hideMark/>
          </w:tcPr>
          <w:p w14:paraId="29CA5D5D" w14:textId="77777777" w:rsidR="00383598" w:rsidRPr="00383598" w:rsidRDefault="00383598" w:rsidP="00383598">
            <w:pPr>
              <w:jc w:val="center"/>
              <w:rPr>
                <w:bCs/>
                <w:color w:val="000000"/>
                <w:sz w:val="14"/>
                <w:szCs w:val="16"/>
              </w:rPr>
            </w:pPr>
            <w:r w:rsidRPr="00383598">
              <w:rPr>
                <w:bCs/>
                <w:color w:val="000000"/>
                <w:sz w:val="14"/>
                <w:szCs w:val="16"/>
              </w:rPr>
              <w:t> </w:t>
            </w:r>
          </w:p>
        </w:tc>
        <w:tc>
          <w:tcPr>
            <w:tcW w:w="736" w:type="dxa"/>
            <w:gridSpan w:val="2"/>
            <w:shd w:val="clear" w:color="auto" w:fill="auto"/>
            <w:vAlign w:val="center"/>
            <w:hideMark/>
          </w:tcPr>
          <w:p w14:paraId="536C92EC" w14:textId="77777777" w:rsidR="00383598" w:rsidRPr="00383598" w:rsidRDefault="00383598" w:rsidP="00383598">
            <w:pPr>
              <w:jc w:val="center"/>
              <w:rPr>
                <w:bCs/>
                <w:color w:val="000000"/>
                <w:sz w:val="14"/>
                <w:szCs w:val="16"/>
              </w:rPr>
            </w:pPr>
            <w:r w:rsidRPr="00383598">
              <w:rPr>
                <w:bCs/>
                <w:color w:val="000000"/>
                <w:sz w:val="14"/>
                <w:szCs w:val="16"/>
              </w:rPr>
              <w:t> </w:t>
            </w:r>
          </w:p>
        </w:tc>
        <w:tc>
          <w:tcPr>
            <w:tcW w:w="828" w:type="dxa"/>
            <w:gridSpan w:val="2"/>
            <w:shd w:val="clear" w:color="auto" w:fill="auto"/>
            <w:vAlign w:val="center"/>
            <w:hideMark/>
          </w:tcPr>
          <w:p w14:paraId="074D5549" w14:textId="77777777" w:rsidR="00383598" w:rsidRPr="00383598" w:rsidRDefault="00383598" w:rsidP="00383598">
            <w:pPr>
              <w:jc w:val="center"/>
              <w:rPr>
                <w:bCs/>
                <w:color w:val="000000"/>
                <w:sz w:val="14"/>
                <w:szCs w:val="16"/>
              </w:rPr>
            </w:pPr>
            <w:r w:rsidRPr="00383598">
              <w:rPr>
                <w:bCs/>
                <w:color w:val="000000"/>
                <w:sz w:val="14"/>
                <w:szCs w:val="16"/>
              </w:rPr>
              <w:t> </w:t>
            </w:r>
          </w:p>
        </w:tc>
        <w:tc>
          <w:tcPr>
            <w:tcW w:w="1132" w:type="dxa"/>
            <w:gridSpan w:val="2"/>
            <w:shd w:val="clear" w:color="auto" w:fill="auto"/>
            <w:vAlign w:val="center"/>
            <w:hideMark/>
          </w:tcPr>
          <w:p w14:paraId="3CCD7410" w14:textId="77777777" w:rsidR="00383598" w:rsidRPr="00383598" w:rsidRDefault="00383598" w:rsidP="00383598">
            <w:pPr>
              <w:jc w:val="center"/>
              <w:rPr>
                <w:bCs/>
                <w:color w:val="000000"/>
                <w:sz w:val="14"/>
                <w:szCs w:val="16"/>
              </w:rPr>
            </w:pPr>
            <w:r w:rsidRPr="00383598">
              <w:rPr>
                <w:bCs/>
                <w:color w:val="000000"/>
                <w:sz w:val="14"/>
                <w:szCs w:val="16"/>
              </w:rPr>
              <w:t>Х</w:t>
            </w:r>
          </w:p>
        </w:tc>
      </w:tr>
      <w:tr w:rsidR="00383598" w:rsidRPr="00383598" w14:paraId="3C1690E7" w14:textId="77777777" w:rsidTr="006D5EE3">
        <w:trPr>
          <w:trHeight w:val="20"/>
        </w:trPr>
        <w:tc>
          <w:tcPr>
            <w:tcW w:w="399" w:type="dxa"/>
            <w:shd w:val="clear" w:color="auto" w:fill="auto"/>
            <w:noWrap/>
            <w:vAlign w:val="center"/>
            <w:hideMark/>
          </w:tcPr>
          <w:p w14:paraId="2979C0CD" w14:textId="77777777" w:rsidR="00383598" w:rsidRPr="00383598" w:rsidRDefault="00383598" w:rsidP="00383598">
            <w:pPr>
              <w:jc w:val="center"/>
              <w:rPr>
                <w:bCs/>
                <w:color w:val="000000"/>
                <w:sz w:val="14"/>
                <w:szCs w:val="16"/>
              </w:rPr>
            </w:pPr>
            <w:r w:rsidRPr="00383598">
              <w:rPr>
                <w:bCs/>
                <w:color w:val="000000"/>
                <w:sz w:val="14"/>
                <w:szCs w:val="16"/>
              </w:rPr>
              <w:t> </w:t>
            </w:r>
          </w:p>
        </w:tc>
        <w:tc>
          <w:tcPr>
            <w:tcW w:w="1586" w:type="dxa"/>
            <w:shd w:val="clear" w:color="auto" w:fill="auto"/>
            <w:noWrap/>
            <w:vAlign w:val="center"/>
            <w:hideMark/>
          </w:tcPr>
          <w:p w14:paraId="3EE63EC1" w14:textId="77777777" w:rsidR="00383598" w:rsidRPr="00383598" w:rsidRDefault="00383598" w:rsidP="00383598">
            <w:pPr>
              <w:jc w:val="center"/>
              <w:rPr>
                <w:color w:val="000000"/>
                <w:sz w:val="14"/>
                <w:szCs w:val="16"/>
              </w:rPr>
            </w:pPr>
            <w:r w:rsidRPr="00383598">
              <w:rPr>
                <w:color w:val="000000"/>
                <w:sz w:val="14"/>
                <w:szCs w:val="16"/>
              </w:rPr>
              <w:t>Хоз. способ</w:t>
            </w:r>
          </w:p>
        </w:tc>
        <w:tc>
          <w:tcPr>
            <w:tcW w:w="358" w:type="dxa"/>
            <w:shd w:val="clear" w:color="auto" w:fill="auto"/>
            <w:vAlign w:val="center"/>
            <w:hideMark/>
          </w:tcPr>
          <w:p w14:paraId="22025A7E" w14:textId="77777777" w:rsidR="00383598" w:rsidRPr="00383598" w:rsidRDefault="00383598" w:rsidP="00383598">
            <w:pPr>
              <w:jc w:val="center"/>
              <w:rPr>
                <w:bCs/>
                <w:color w:val="000000"/>
                <w:sz w:val="14"/>
                <w:szCs w:val="16"/>
              </w:rPr>
            </w:pPr>
            <w:r w:rsidRPr="00383598">
              <w:rPr>
                <w:bCs/>
                <w:color w:val="000000"/>
                <w:sz w:val="14"/>
                <w:szCs w:val="16"/>
              </w:rPr>
              <w:t> </w:t>
            </w:r>
          </w:p>
        </w:tc>
        <w:tc>
          <w:tcPr>
            <w:tcW w:w="889" w:type="dxa"/>
            <w:shd w:val="clear" w:color="auto" w:fill="auto"/>
            <w:noWrap/>
            <w:vAlign w:val="center"/>
            <w:hideMark/>
          </w:tcPr>
          <w:p w14:paraId="4F564839" w14:textId="77777777" w:rsidR="00383598" w:rsidRPr="00383598" w:rsidRDefault="00383598" w:rsidP="00383598">
            <w:pPr>
              <w:jc w:val="center"/>
              <w:rPr>
                <w:bCs/>
                <w:color w:val="000000"/>
                <w:sz w:val="14"/>
                <w:szCs w:val="16"/>
              </w:rPr>
            </w:pPr>
            <w:r w:rsidRPr="00383598">
              <w:rPr>
                <w:bCs/>
                <w:color w:val="000000"/>
                <w:sz w:val="14"/>
                <w:szCs w:val="16"/>
              </w:rPr>
              <w:t>1 587 024</w:t>
            </w:r>
          </w:p>
        </w:tc>
        <w:tc>
          <w:tcPr>
            <w:tcW w:w="851" w:type="dxa"/>
            <w:shd w:val="clear" w:color="auto" w:fill="auto"/>
            <w:noWrap/>
            <w:vAlign w:val="center"/>
            <w:hideMark/>
          </w:tcPr>
          <w:p w14:paraId="3C1D923E" w14:textId="77777777" w:rsidR="00383598" w:rsidRPr="00383598" w:rsidRDefault="00383598" w:rsidP="00383598">
            <w:pPr>
              <w:jc w:val="center"/>
              <w:rPr>
                <w:bCs/>
                <w:color w:val="000000"/>
                <w:sz w:val="14"/>
                <w:szCs w:val="16"/>
              </w:rPr>
            </w:pPr>
            <w:r w:rsidRPr="00383598">
              <w:rPr>
                <w:bCs/>
                <w:color w:val="000000"/>
                <w:sz w:val="14"/>
                <w:szCs w:val="16"/>
              </w:rPr>
              <w:t>1 587 024</w:t>
            </w:r>
          </w:p>
        </w:tc>
        <w:tc>
          <w:tcPr>
            <w:tcW w:w="738" w:type="dxa"/>
            <w:shd w:val="clear" w:color="auto" w:fill="auto"/>
            <w:noWrap/>
            <w:vAlign w:val="center"/>
            <w:hideMark/>
          </w:tcPr>
          <w:p w14:paraId="55801EB4" w14:textId="77777777" w:rsidR="00383598" w:rsidRPr="00383598" w:rsidRDefault="00383598" w:rsidP="00383598">
            <w:pPr>
              <w:jc w:val="center"/>
              <w:rPr>
                <w:bCs/>
                <w:color w:val="000000"/>
                <w:sz w:val="14"/>
                <w:szCs w:val="16"/>
              </w:rPr>
            </w:pPr>
            <w:r w:rsidRPr="00383598">
              <w:rPr>
                <w:bCs/>
                <w:color w:val="000000"/>
                <w:sz w:val="14"/>
                <w:szCs w:val="16"/>
              </w:rPr>
              <w:t>850 028</w:t>
            </w:r>
          </w:p>
        </w:tc>
        <w:tc>
          <w:tcPr>
            <w:tcW w:w="750" w:type="dxa"/>
            <w:shd w:val="clear" w:color="auto" w:fill="auto"/>
            <w:noWrap/>
            <w:vAlign w:val="center"/>
            <w:hideMark/>
          </w:tcPr>
          <w:p w14:paraId="2F26B27D" w14:textId="77777777" w:rsidR="00383598" w:rsidRPr="00383598" w:rsidRDefault="00383598" w:rsidP="00383598">
            <w:pPr>
              <w:jc w:val="center"/>
              <w:rPr>
                <w:bCs/>
                <w:color w:val="000000"/>
                <w:sz w:val="14"/>
                <w:szCs w:val="16"/>
              </w:rPr>
            </w:pPr>
            <w:r w:rsidRPr="00383598">
              <w:rPr>
                <w:bCs/>
                <w:color w:val="000000"/>
                <w:sz w:val="14"/>
                <w:szCs w:val="16"/>
              </w:rPr>
              <w:t>736 996</w:t>
            </w:r>
          </w:p>
        </w:tc>
        <w:tc>
          <w:tcPr>
            <w:tcW w:w="738" w:type="dxa"/>
            <w:shd w:val="clear" w:color="auto" w:fill="auto"/>
            <w:noWrap/>
            <w:vAlign w:val="center"/>
            <w:hideMark/>
          </w:tcPr>
          <w:p w14:paraId="7A9A29BE"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38" w:type="dxa"/>
            <w:shd w:val="clear" w:color="auto" w:fill="auto"/>
            <w:noWrap/>
            <w:vAlign w:val="center"/>
            <w:hideMark/>
          </w:tcPr>
          <w:p w14:paraId="0740510B"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28" w:type="dxa"/>
            <w:shd w:val="clear" w:color="auto" w:fill="auto"/>
            <w:noWrap/>
            <w:vAlign w:val="center"/>
            <w:hideMark/>
          </w:tcPr>
          <w:p w14:paraId="4971BF94"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2152" w:type="dxa"/>
            <w:shd w:val="clear" w:color="auto" w:fill="auto"/>
            <w:vAlign w:val="center"/>
            <w:hideMark/>
          </w:tcPr>
          <w:p w14:paraId="2BCF6D87" w14:textId="77777777" w:rsidR="00383598" w:rsidRPr="00383598" w:rsidRDefault="00383598" w:rsidP="00383598">
            <w:pPr>
              <w:jc w:val="center"/>
              <w:rPr>
                <w:bCs/>
                <w:color w:val="000000"/>
                <w:sz w:val="14"/>
                <w:szCs w:val="16"/>
              </w:rPr>
            </w:pPr>
            <w:r w:rsidRPr="00383598">
              <w:rPr>
                <w:bCs/>
                <w:color w:val="000000"/>
                <w:sz w:val="14"/>
                <w:szCs w:val="16"/>
              </w:rPr>
              <w:t>Х</w:t>
            </w:r>
          </w:p>
        </w:tc>
        <w:tc>
          <w:tcPr>
            <w:tcW w:w="853" w:type="dxa"/>
            <w:gridSpan w:val="2"/>
            <w:shd w:val="clear" w:color="auto" w:fill="auto"/>
            <w:noWrap/>
            <w:vAlign w:val="center"/>
            <w:hideMark/>
          </w:tcPr>
          <w:p w14:paraId="4FA9A8F0" w14:textId="77777777" w:rsidR="00383598" w:rsidRPr="00383598" w:rsidRDefault="00383598" w:rsidP="00383598">
            <w:pPr>
              <w:jc w:val="center"/>
              <w:rPr>
                <w:bCs/>
                <w:color w:val="000000"/>
                <w:sz w:val="14"/>
                <w:szCs w:val="16"/>
              </w:rPr>
            </w:pPr>
            <w:r w:rsidRPr="00383598">
              <w:rPr>
                <w:bCs/>
                <w:color w:val="000000"/>
                <w:sz w:val="14"/>
                <w:szCs w:val="16"/>
              </w:rPr>
              <w:t>1 587 024</w:t>
            </w:r>
          </w:p>
        </w:tc>
        <w:tc>
          <w:tcPr>
            <w:tcW w:w="606" w:type="dxa"/>
            <w:gridSpan w:val="2"/>
            <w:shd w:val="clear" w:color="auto" w:fill="auto"/>
            <w:noWrap/>
            <w:vAlign w:val="center"/>
            <w:hideMark/>
          </w:tcPr>
          <w:p w14:paraId="3AC2D14F" w14:textId="77777777" w:rsidR="00383598" w:rsidRPr="00383598" w:rsidRDefault="00383598" w:rsidP="00383598">
            <w:pPr>
              <w:jc w:val="center"/>
              <w:rPr>
                <w:bCs/>
                <w:color w:val="000000"/>
                <w:sz w:val="14"/>
                <w:szCs w:val="16"/>
              </w:rPr>
            </w:pPr>
            <w:r w:rsidRPr="00383598">
              <w:rPr>
                <w:bCs/>
                <w:color w:val="000000"/>
                <w:sz w:val="14"/>
                <w:szCs w:val="16"/>
              </w:rPr>
              <w:t>1 587 024</w:t>
            </w:r>
          </w:p>
        </w:tc>
        <w:tc>
          <w:tcPr>
            <w:tcW w:w="736" w:type="dxa"/>
            <w:gridSpan w:val="2"/>
            <w:shd w:val="clear" w:color="auto" w:fill="auto"/>
            <w:noWrap/>
            <w:vAlign w:val="center"/>
            <w:hideMark/>
          </w:tcPr>
          <w:p w14:paraId="5EE4A089" w14:textId="77777777" w:rsidR="00383598" w:rsidRPr="00383598" w:rsidRDefault="00383598" w:rsidP="00383598">
            <w:pPr>
              <w:jc w:val="center"/>
              <w:rPr>
                <w:bCs/>
                <w:color w:val="000000"/>
                <w:sz w:val="14"/>
                <w:szCs w:val="16"/>
              </w:rPr>
            </w:pPr>
            <w:r w:rsidRPr="00383598">
              <w:rPr>
                <w:bCs/>
                <w:color w:val="000000"/>
                <w:sz w:val="14"/>
                <w:szCs w:val="16"/>
              </w:rPr>
              <w:t>850 028</w:t>
            </w:r>
          </w:p>
        </w:tc>
        <w:tc>
          <w:tcPr>
            <w:tcW w:w="748" w:type="dxa"/>
            <w:gridSpan w:val="2"/>
            <w:shd w:val="clear" w:color="auto" w:fill="auto"/>
            <w:noWrap/>
            <w:vAlign w:val="center"/>
            <w:hideMark/>
          </w:tcPr>
          <w:p w14:paraId="03EF83A3" w14:textId="77777777" w:rsidR="00383598" w:rsidRPr="00383598" w:rsidRDefault="00383598" w:rsidP="00383598">
            <w:pPr>
              <w:jc w:val="center"/>
              <w:rPr>
                <w:bCs/>
                <w:color w:val="000000"/>
                <w:sz w:val="14"/>
                <w:szCs w:val="16"/>
              </w:rPr>
            </w:pPr>
            <w:r w:rsidRPr="00383598">
              <w:rPr>
                <w:bCs/>
                <w:color w:val="000000"/>
                <w:sz w:val="14"/>
                <w:szCs w:val="16"/>
              </w:rPr>
              <w:t>736 996</w:t>
            </w:r>
          </w:p>
        </w:tc>
        <w:tc>
          <w:tcPr>
            <w:tcW w:w="736" w:type="dxa"/>
            <w:gridSpan w:val="2"/>
            <w:shd w:val="clear" w:color="auto" w:fill="auto"/>
            <w:noWrap/>
            <w:vAlign w:val="center"/>
            <w:hideMark/>
          </w:tcPr>
          <w:p w14:paraId="1699ABDB"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36" w:type="dxa"/>
            <w:gridSpan w:val="2"/>
            <w:shd w:val="clear" w:color="auto" w:fill="auto"/>
            <w:noWrap/>
            <w:vAlign w:val="center"/>
            <w:hideMark/>
          </w:tcPr>
          <w:p w14:paraId="2062A769"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828" w:type="dxa"/>
            <w:gridSpan w:val="2"/>
            <w:shd w:val="clear" w:color="auto" w:fill="auto"/>
            <w:noWrap/>
            <w:vAlign w:val="center"/>
            <w:hideMark/>
          </w:tcPr>
          <w:p w14:paraId="03BD1920"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1132" w:type="dxa"/>
            <w:gridSpan w:val="2"/>
            <w:shd w:val="clear" w:color="auto" w:fill="auto"/>
            <w:vAlign w:val="center"/>
            <w:hideMark/>
          </w:tcPr>
          <w:p w14:paraId="08799A06" w14:textId="77777777" w:rsidR="00383598" w:rsidRPr="00383598" w:rsidRDefault="00383598" w:rsidP="00383598">
            <w:pPr>
              <w:jc w:val="center"/>
              <w:rPr>
                <w:bCs/>
                <w:color w:val="000000"/>
                <w:sz w:val="14"/>
                <w:szCs w:val="16"/>
              </w:rPr>
            </w:pPr>
            <w:r w:rsidRPr="00383598">
              <w:rPr>
                <w:bCs/>
                <w:color w:val="000000"/>
                <w:sz w:val="14"/>
                <w:szCs w:val="16"/>
              </w:rPr>
              <w:t>Х</w:t>
            </w:r>
          </w:p>
        </w:tc>
      </w:tr>
      <w:tr w:rsidR="00383598" w:rsidRPr="00383598" w14:paraId="350137E6" w14:textId="77777777" w:rsidTr="006D5EE3">
        <w:trPr>
          <w:trHeight w:val="20"/>
        </w:trPr>
        <w:tc>
          <w:tcPr>
            <w:tcW w:w="1985" w:type="dxa"/>
            <w:gridSpan w:val="2"/>
            <w:shd w:val="clear" w:color="auto" w:fill="auto"/>
            <w:noWrap/>
            <w:vAlign w:val="center"/>
            <w:hideMark/>
          </w:tcPr>
          <w:p w14:paraId="48C1B4A6" w14:textId="77777777" w:rsidR="00383598" w:rsidRPr="00383598" w:rsidRDefault="00383598" w:rsidP="00383598">
            <w:pPr>
              <w:jc w:val="center"/>
              <w:rPr>
                <w:bCs/>
                <w:color w:val="000000"/>
                <w:sz w:val="14"/>
                <w:szCs w:val="16"/>
              </w:rPr>
            </w:pPr>
            <w:r w:rsidRPr="00383598">
              <w:rPr>
                <w:bCs/>
                <w:color w:val="000000"/>
                <w:sz w:val="14"/>
                <w:szCs w:val="16"/>
              </w:rPr>
              <w:t> </w:t>
            </w:r>
            <w:r w:rsidRPr="00383598">
              <w:rPr>
                <w:color w:val="000000"/>
                <w:sz w:val="14"/>
                <w:szCs w:val="16"/>
              </w:rPr>
              <w:t xml:space="preserve">ВСЕГО по </w:t>
            </w:r>
            <w:proofErr w:type="spellStart"/>
            <w:r w:rsidRPr="00383598">
              <w:rPr>
                <w:color w:val="000000"/>
                <w:sz w:val="14"/>
                <w:szCs w:val="16"/>
              </w:rPr>
              <w:t>ЗавТСР</w:t>
            </w:r>
            <w:proofErr w:type="spellEnd"/>
            <w:r w:rsidRPr="00383598">
              <w:rPr>
                <w:color w:val="000000"/>
                <w:sz w:val="14"/>
                <w:szCs w:val="16"/>
              </w:rPr>
              <w:t>:</w:t>
            </w:r>
          </w:p>
        </w:tc>
        <w:tc>
          <w:tcPr>
            <w:tcW w:w="358" w:type="dxa"/>
            <w:shd w:val="clear" w:color="auto" w:fill="auto"/>
            <w:vAlign w:val="center"/>
            <w:hideMark/>
          </w:tcPr>
          <w:p w14:paraId="4A3C3020" w14:textId="77777777" w:rsidR="00383598" w:rsidRPr="00383598" w:rsidRDefault="00383598" w:rsidP="00383598">
            <w:pPr>
              <w:jc w:val="center"/>
              <w:rPr>
                <w:bCs/>
                <w:color w:val="000000"/>
                <w:sz w:val="14"/>
                <w:szCs w:val="16"/>
              </w:rPr>
            </w:pPr>
            <w:r w:rsidRPr="00383598">
              <w:rPr>
                <w:bCs/>
                <w:color w:val="000000"/>
                <w:sz w:val="14"/>
                <w:szCs w:val="16"/>
              </w:rPr>
              <w:t> </w:t>
            </w:r>
          </w:p>
        </w:tc>
        <w:tc>
          <w:tcPr>
            <w:tcW w:w="889" w:type="dxa"/>
            <w:shd w:val="clear" w:color="auto" w:fill="auto"/>
            <w:noWrap/>
            <w:vAlign w:val="center"/>
            <w:hideMark/>
          </w:tcPr>
          <w:p w14:paraId="020F2414" w14:textId="77777777" w:rsidR="00383598" w:rsidRPr="00383598" w:rsidRDefault="00383598" w:rsidP="00383598">
            <w:pPr>
              <w:jc w:val="center"/>
              <w:rPr>
                <w:bCs/>
                <w:color w:val="000000"/>
                <w:sz w:val="14"/>
                <w:szCs w:val="16"/>
              </w:rPr>
            </w:pPr>
            <w:r w:rsidRPr="00383598">
              <w:rPr>
                <w:bCs/>
                <w:color w:val="000000"/>
                <w:sz w:val="14"/>
                <w:szCs w:val="16"/>
              </w:rPr>
              <w:t>130 321 311</w:t>
            </w:r>
          </w:p>
        </w:tc>
        <w:tc>
          <w:tcPr>
            <w:tcW w:w="851" w:type="dxa"/>
            <w:shd w:val="clear" w:color="auto" w:fill="auto"/>
            <w:noWrap/>
            <w:vAlign w:val="center"/>
            <w:hideMark/>
          </w:tcPr>
          <w:p w14:paraId="19E7CEB0" w14:textId="77777777" w:rsidR="00383598" w:rsidRPr="00383598" w:rsidRDefault="00383598" w:rsidP="00383598">
            <w:pPr>
              <w:jc w:val="center"/>
              <w:rPr>
                <w:bCs/>
                <w:color w:val="000000"/>
                <w:sz w:val="14"/>
                <w:szCs w:val="16"/>
              </w:rPr>
            </w:pPr>
            <w:r w:rsidRPr="00383598">
              <w:rPr>
                <w:bCs/>
                <w:color w:val="000000"/>
                <w:sz w:val="14"/>
                <w:szCs w:val="16"/>
              </w:rPr>
              <w:t>33 417 683</w:t>
            </w:r>
          </w:p>
        </w:tc>
        <w:tc>
          <w:tcPr>
            <w:tcW w:w="738" w:type="dxa"/>
            <w:shd w:val="clear" w:color="auto" w:fill="auto"/>
            <w:noWrap/>
            <w:vAlign w:val="center"/>
            <w:hideMark/>
          </w:tcPr>
          <w:p w14:paraId="6CF0EAFD" w14:textId="77777777" w:rsidR="00383598" w:rsidRPr="00383598" w:rsidRDefault="00383598" w:rsidP="00383598">
            <w:pPr>
              <w:jc w:val="center"/>
              <w:rPr>
                <w:bCs/>
                <w:color w:val="000000"/>
                <w:sz w:val="14"/>
                <w:szCs w:val="16"/>
              </w:rPr>
            </w:pPr>
            <w:r w:rsidRPr="00383598">
              <w:rPr>
                <w:bCs/>
                <w:color w:val="000000"/>
                <w:sz w:val="14"/>
                <w:szCs w:val="16"/>
              </w:rPr>
              <w:t>21 687 319</w:t>
            </w:r>
          </w:p>
        </w:tc>
        <w:tc>
          <w:tcPr>
            <w:tcW w:w="750" w:type="dxa"/>
            <w:shd w:val="clear" w:color="auto" w:fill="auto"/>
            <w:noWrap/>
            <w:vAlign w:val="center"/>
            <w:hideMark/>
          </w:tcPr>
          <w:p w14:paraId="7173CD77" w14:textId="77777777" w:rsidR="00383598" w:rsidRPr="00383598" w:rsidRDefault="00383598" w:rsidP="00383598">
            <w:pPr>
              <w:jc w:val="center"/>
              <w:rPr>
                <w:bCs/>
                <w:color w:val="000000"/>
                <w:sz w:val="14"/>
                <w:szCs w:val="16"/>
              </w:rPr>
            </w:pPr>
            <w:r w:rsidRPr="00383598">
              <w:rPr>
                <w:bCs/>
                <w:color w:val="000000"/>
                <w:sz w:val="14"/>
                <w:szCs w:val="16"/>
              </w:rPr>
              <w:t>11 730 364</w:t>
            </w:r>
          </w:p>
        </w:tc>
        <w:tc>
          <w:tcPr>
            <w:tcW w:w="738" w:type="dxa"/>
            <w:shd w:val="clear" w:color="auto" w:fill="auto"/>
            <w:noWrap/>
            <w:vAlign w:val="center"/>
            <w:hideMark/>
          </w:tcPr>
          <w:p w14:paraId="029E3B41" w14:textId="77777777" w:rsidR="00383598" w:rsidRPr="00383598" w:rsidRDefault="00383598" w:rsidP="00383598">
            <w:pPr>
              <w:jc w:val="center"/>
              <w:rPr>
                <w:bCs/>
                <w:color w:val="000000"/>
                <w:sz w:val="14"/>
                <w:szCs w:val="16"/>
              </w:rPr>
            </w:pPr>
            <w:r w:rsidRPr="00383598">
              <w:rPr>
                <w:bCs/>
                <w:color w:val="000000"/>
                <w:sz w:val="14"/>
                <w:szCs w:val="16"/>
              </w:rPr>
              <w:t>96 903 628</w:t>
            </w:r>
          </w:p>
        </w:tc>
        <w:tc>
          <w:tcPr>
            <w:tcW w:w="738" w:type="dxa"/>
            <w:shd w:val="clear" w:color="auto" w:fill="auto"/>
            <w:noWrap/>
            <w:vAlign w:val="center"/>
            <w:hideMark/>
          </w:tcPr>
          <w:p w14:paraId="0B53EB2F" w14:textId="77777777" w:rsidR="00383598" w:rsidRPr="00383598" w:rsidRDefault="00383598" w:rsidP="00383598">
            <w:pPr>
              <w:jc w:val="center"/>
              <w:rPr>
                <w:bCs/>
                <w:color w:val="000000"/>
                <w:sz w:val="14"/>
                <w:szCs w:val="16"/>
              </w:rPr>
            </w:pPr>
            <w:r w:rsidRPr="00383598">
              <w:rPr>
                <w:bCs/>
                <w:color w:val="000000"/>
                <w:sz w:val="14"/>
                <w:szCs w:val="16"/>
              </w:rPr>
              <w:t>39 764 105</w:t>
            </w:r>
          </w:p>
        </w:tc>
        <w:tc>
          <w:tcPr>
            <w:tcW w:w="728" w:type="dxa"/>
            <w:shd w:val="clear" w:color="auto" w:fill="auto"/>
            <w:noWrap/>
            <w:vAlign w:val="center"/>
            <w:hideMark/>
          </w:tcPr>
          <w:p w14:paraId="2D7210E4" w14:textId="77777777" w:rsidR="00383598" w:rsidRPr="00383598" w:rsidRDefault="00383598" w:rsidP="00383598">
            <w:pPr>
              <w:jc w:val="center"/>
              <w:rPr>
                <w:bCs/>
                <w:color w:val="000000"/>
                <w:sz w:val="14"/>
                <w:szCs w:val="16"/>
              </w:rPr>
            </w:pPr>
            <w:r w:rsidRPr="00383598">
              <w:rPr>
                <w:bCs/>
                <w:color w:val="000000"/>
                <w:sz w:val="14"/>
                <w:szCs w:val="16"/>
              </w:rPr>
              <w:t>57 139 523</w:t>
            </w:r>
          </w:p>
        </w:tc>
        <w:tc>
          <w:tcPr>
            <w:tcW w:w="2152" w:type="dxa"/>
            <w:shd w:val="clear" w:color="auto" w:fill="auto"/>
            <w:vAlign w:val="center"/>
            <w:hideMark/>
          </w:tcPr>
          <w:p w14:paraId="0BFEC8BF" w14:textId="77777777" w:rsidR="00383598" w:rsidRPr="00383598" w:rsidRDefault="00383598" w:rsidP="00383598">
            <w:pPr>
              <w:jc w:val="center"/>
              <w:rPr>
                <w:bCs/>
                <w:color w:val="000000"/>
                <w:sz w:val="14"/>
                <w:szCs w:val="16"/>
              </w:rPr>
            </w:pPr>
            <w:r w:rsidRPr="00383598">
              <w:rPr>
                <w:bCs/>
                <w:color w:val="000000"/>
                <w:sz w:val="14"/>
                <w:szCs w:val="16"/>
              </w:rPr>
              <w:t>Х</w:t>
            </w:r>
          </w:p>
        </w:tc>
        <w:tc>
          <w:tcPr>
            <w:tcW w:w="853" w:type="dxa"/>
            <w:gridSpan w:val="2"/>
            <w:shd w:val="clear" w:color="auto" w:fill="auto"/>
            <w:noWrap/>
            <w:vAlign w:val="center"/>
            <w:hideMark/>
          </w:tcPr>
          <w:p w14:paraId="48680E62" w14:textId="77777777" w:rsidR="00383598" w:rsidRPr="00383598" w:rsidRDefault="00383598" w:rsidP="00383598">
            <w:pPr>
              <w:jc w:val="center"/>
              <w:rPr>
                <w:bCs/>
                <w:color w:val="000000"/>
                <w:sz w:val="14"/>
                <w:szCs w:val="16"/>
              </w:rPr>
            </w:pPr>
            <w:r w:rsidRPr="00383598">
              <w:rPr>
                <w:bCs/>
                <w:color w:val="000000"/>
                <w:sz w:val="14"/>
                <w:szCs w:val="16"/>
              </w:rPr>
              <w:t>127 070 188</w:t>
            </w:r>
          </w:p>
        </w:tc>
        <w:tc>
          <w:tcPr>
            <w:tcW w:w="606" w:type="dxa"/>
            <w:gridSpan w:val="2"/>
            <w:shd w:val="clear" w:color="auto" w:fill="auto"/>
            <w:noWrap/>
            <w:vAlign w:val="center"/>
            <w:hideMark/>
          </w:tcPr>
          <w:p w14:paraId="5AFC9044" w14:textId="77777777" w:rsidR="00383598" w:rsidRPr="00383598" w:rsidRDefault="00383598" w:rsidP="00383598">
            <w:pPr>
              <w:jc w:val="center"/>
              <w:rPr>
                <w:bCs/>
                <w:color w:val="000000"/>
                <w:sz w:val="14"/>
                <w:szCs w:val="16"/>
              </w:rPr>
            </w:pPr>
            <w:r w:rsidRPr="00383598">
              <w:rPr>
                <w:bCs/>
                <w:color w:val="000000"/>
                <w:sz w:val="14"/>
                <w:szCs w:val="16"/>
              </w:rPr>
              <w:t>31 744 754</w:t>
            </w:r>
          </w:p>
        </w:tc>
        <w:tc>
          <w:tcPr>
            <w:tcW w:w="736" w:type="dxa"/>
            <w:gridSpan w:val="2"/>
            <w:shd w:val="clear" w:color="auto" w:fill="auto"/>
            <w:noWrap/>
            <w:vAlign w:val="center"/>
            <w:hideMark/>
          </w:tcPr>
          <w:p w14:paraId="26376DF3" w14:textId="77777777" w:rsidR="00383598" w:rsidRPr="00383598" w:rsidRDefault="00383598" w:rsidP="00383598">
            <w:pPr>
              <w:jc w:val="center"/>
              <w:rPr>
                <w:bCs/>
                <w:color w:val="000000"/>
                <w:sz w:val="14"/>
                <w:szCs w:val="16"/>
              </w:rPr>
            </w:pPr>
            <w:r w:rsidRPr="00383598">
              <w:rPr>
                <w:bCs/>
                <w:color w:val="000000"/>
                <w:sz w:val="14"/>
                <w:szCs w:val="16"/>
              </w:rPr>
              <w:t>20 014 390</w:t>
            </w:r>
          </w:p>
        </w:tc>
        <w:tc>
          <w:tcPr>
            <w:tcW w:w="748" w:type="dxa"/>
            <w:gridSpan w:val="2"/>
            <w:shd w:val="clear" w:color="auto" w:fill="auto"/>
            <w:noWrap/>
            <w:vAlign w:val="center"/>
            <w:hideMark/>
          </w:tcPr>
          <w:p w14:paraId="3781D6AC" w14:textId="77777777" w:rsidR="00383598" w:rsidRPr="00383598" w:rsidRDefault="00383598" w:rsidP="00383598">
            <w:pPr>
              <w:jc w:val="center"/>
              <w:rPr>
                <w:bCs/>
                <w:color w:val="000000"/>
                <w:sz w:val="14"/>
                <w:szCs w:val="16"/>
              </w:rPr>
            </w:pPr>
            <w:r w:rsidRPr="00383598">
              <w:rPr>
                <w:bCs/>
                <w:color w:val="000000"/>
                <w:sz w:val="14"/>
                <w:szCs w:val="16"/>
              </w:rPr>
              <w:t>11 730 364</w:t>
            </w:r>
          </w:p>
        </w:tc>
        <w:tc>
          <w:tcPr>
            <w:tcW w:w="736" w:type="dxa"/>
            <w:gridSpan w:val="2"/>
            <w:shd w:val="clear" w:color="auto" w:fill="auto"/>
            <w:noWrap/>
            <w:vAlign w:val="center"/>
            <w:hideMark/>
          </w:tcPr>
          <w:p w14:paraId="0B1564B2" w14:textId="77777777" w:rsidR="00383598" w:rsidRPr="00383598" w:rsidRDefault="00383598" w:rsidP="00383598">
            <w:pPr>
              <w:jc w:val="center"/>
              <w:rPr>
                <w:bCs/>
                <w:color w:val="000000"/>
                <w:sz w:val="14"/>
                <w:szCs w:val="16"/>
              </w:rPr>
            </w:pPr>
            <w:r w:rsidRPr="00383598">
              <w:rPr>
                <w:bCs/>
                <w:color w:val="000000"/>
                <w:sz w:val="14"/>
                <w:szCs w:val="16"/>
              </w:rPr>
              <w:t>95 325 434</w:t>
            </w:r>
          </w:p>
        </w:tc>
        <w:tc>
          <w:tcPr>
            <w:tcW w:w="736" w:type="dxa"/>
            <w:gridSpan w:val="2"/>
            <w:shd w:val="clear" w:color="auto" w:fill="auto"/>
            <w:noWrap/>
            <w:vAlign w:val="center"/>
            <w:hideMark/>
          </w:tcPr>
          <w:p w14:paraId="4EC4BCD5" w14:textId="77777777" w:rsidR="00383598" w:rsidRPr="00383598" w:rsidRDefault="00383598" w:rsidP="00383598">
            <w:pPr>
              <w:jc w:val="center"/>
              <w:rPr>
                <w:bCs/>
                <w:color w:val="000000"/>
                <w:sz w:val="14"/>
                <w:szCs w:val="16"/>
              </w:rPr>
            </w:pPr>
            <w:r w:rsidRPr="00383598">
              <w:rPr>
                <w:bCs/>
                <w:color w:val="000000"/>
                <w:sz w:val="14"/>
                <w:szCs w:val="16"/>
              </w:rPr>
              <w:t>38 902 169</w:t>
            </w:r>
          </w:p>
        </w:tc>
        <w:tc>
          <w:tcPr>
            <w:tcW w:w="828" w:type="dxa"/>
            <w:gridSpan w:val="2"/>
            <w:shd w:val="clear" w:color="auto" w:fill="auto"/>
            <w:noWrap/>
            <w:vAlign w:val="center"/>
            <w:hideMark/>
          </w:tcPr>
          <w:p w14:paraId="6C8D0BBF" w14:textId="77777777" w:rsidR="00383598" w:rsidRPr="00383598" w:rsidRDefault="00383598" w:rsidP="00383598">
            <w:pPr>
              <w:jc w:val="center"/>
              <w:rPr>
                <w:bCs/>
                <w:color w:val="000000"/>
                <w:sz w:val="14"/>
                <w:szCs w:val="16"/>
              </w:rPr>
            </w:pPr>
            <w:r w:rsidRPr="00383598">
              <w:rPr>
                <w:bCs/>
                <w:color w:val="000000"/>
                <w:sz w:val="14"/>
                <w:szCs w:val="16"/>
              </w:rPr>
              <w:t>56 423 265</w:t>
            </w:r>
          </w:p>
        </w:tc>
        <w:tc>
          <w:tcPr>
            <w:tcW w:w="1132" w:type="dxa"/>
            <w:gridSpan w:val="2"/>
            <w:shd w:val="clear" w:color="auto" w:fill="auto"/>
            <w:vAlign w:val="center"/>
            <w:hideMark/>
          </w:tcPr>
          <w:p w14:paraId="7A088C74" w14:textId="77777777" w:rsidR="00383598" w:rsidRPr="00383598" w:rsidRDefault="00383598" w:rsidP="00383598">
            <w:pPr>
              <w:jc w:val="center"/>
              <w:rPr>
                <w:bCs/>
                <w:color w:val="000000"/>
                <w:sz w:val="14"/>
                <w:szCs w:val="16"/>
              </w:rPr>
            </w:pPr>
            <w:r w:rsidRPr="00383598">
              <w:rPr>
                <w:bCs/>
                <w:color w:val="000000"/>
                <w:sz w:val="14"/>
                <w:szCs w:val="16"/>
              </w:rPr>
              <w:t>Х</w:t>
            </w:r>
          </w:p>
        </w:tc>
      </w:tr>
      <w:tr w:rsidR="00383598" w:rsidRPr="00383598" w14:paraId="3C1BD2F2" w14:textId="77777777" w:rsidTr="006D5EE3">
        <w:trPr>
          <w:trHeight w:val="20"/>
        </w:trPr>
        <w:tc>
          <w:tcPr>
            <w:tcW w:w="399" w:type="dxa"/>
            <w:shd w:val="clear" w:color="auto" w:fill="auto"/>
            <w:noWrap/>
            <w:vAlign w:val="center"/>
            <w:hideMark/>
          </w:tcPr>
          <w:p w14:paraId="0ACA52D7" w14:textId="77777777" w:rsidR="00383598" w:rsidRPr="00383598" w:rsidRDefault="00383598" w:rsidP="00383598">
            <w:pPr>
              <w:jc w:val="center"/>
              <w:rPr>
                <w:bCs/>
                <w:color w:val="000000"/>
                <w:sz w:val="14"/>
                <w:szCs w:val="16"/>
              </w:rPr>
            </w:pPr>
            <w:r w:rsidRPr="00383598">
              <w:rPr>
                <w:bCs/>
                <w:color w:val="000000"/>
                <w:sz w:val="14"/>
                <w:szCs w:val="16"/>
              </w:rPr>
              <w:t> </w:t>
            </w:r>
          </w:p>
        </w:tc>
        <w:tc>
          <w:tcPr>
            <w:tcW w:w="1586" w:type="dxa"/>
            <w:shd w:val="clear" w:color="auto" w:fill="auto"/>
            <w:noWrap/>
            <w:vAlign w:val="center"/>
            <w:hideMark/>
          </w:tcPr>
          <w:p w14:paraId="0ED8C53F" w14:textId="77777777" w:rsidR="00383598" w:rsidRPr="00383598" w:rsidRDefault="00383598" w:rsidP="00383598">
            <w:pPr>
              <w:jc w:val="center"/>
              <w:rPr>
                <w:color w:val="000000"/>
                <w:sz w:val="14"/>
                <w:szCs w:val="16"/>
              </w:rPr>
            </w:pPr>
            <w:r w:rsidRPr="00383598">
              <w:rPr>
                <w:color w:val="000000"/>
                <w:sz w:val="14"/>
                <w:szCs w:val="16"/>
              </w:rPr>
              <w:t>ПОДРЯД</w:t>
            </w:r>
          </w:p>
        </w:tc>
        <w:tc>
          <w:tcPr>
            <w:tcW w:w="358" w:type="dxa"/>
            <w:shd w:val="clear" w:color="auto" w:fill="auto"/>
            <w:vAlign w:val="center"/>
            <w:hideMark/>
          </w:tcPr>
          <w:p w14:paraId="2D13ABC6" w14:textId="77777777" w:rsidR="00383598" w:rsidRPr="00383598" w:rsidRDefault="00383598" w:rsidP="00383598">
            <w:pPr>
              <w:jc w:val="center"/>
              <w:rPr>
                <w:bCs/>
                <w:color w:val="000000"/>
                <w:sz w:val="14"/>
                <w:szCs w:val="16"/>
              </w:rPr>
            </w:pPr>
            <w:r w:rsidRPr="00383598">
              <w:rPr>
                <w:bCs/>
                <w:color w:val="000000"/>
                <w:sz w:val="14"/>
                <w:szCs w:val="16"/>
              </w:rPr>
              <w:t> </w:t>
            </w:r>
          </w:p>
        </w:tc>
        <w:tc>
          <w:tcPr>
            <w:tcW w:w="889" w:type="dxa"/>
            <w:shd w:val="clear" w:color="auto" w:fill="auto"/>
            <w:noWrap/>
            <w:vAlign w:val="center"/>
            <w:hideMark/>
          </w:tcPr>
          <w:p w14:paraId="66B19302" w14:textId="77777777" w:rsidR="00383598" w:rsidRPr="00383598" w:rsidRDefault="00383598" w:rsidP="00383598">
            <w:pPr>
              <w:jc w:val="center"/>
              <w:rPr>
                <w:bCs/>
                <w:color w:val="000000"/>
                <w:sz w:val="14"/>
                <w:szCs w:val="16"/>
              </w:rPr>
            </w:pPr>
            <w:r w:rsidRPr="00383598">
              <w:rPr>
                <w:bCs/>
                <w:color w:val="000000"/>
                <w:sz w:val="14"/>
                <w:szCs w:val="16"/>
              </w:rPr>
              <w:t>96 903 628</w:t>
            </w:r>
          </w:p>
        </w:tc>
        <w:tc>
          <w:tcPr>
            <w:tcW w:w="851" w:type="dxa"/>
            <w:shd w:val="clear" w:color="auto" w:fill="auto"/>
            <w:vAlign w:val="center"/>
            <w:hideMark/>
          </w:tcPr>
          <w:p w14:paraId="4561A9E3" w14:textId="77777777" w:rsidR="00383598" w:rsidRPr="00383598" w:rsidRDefault="00383598" w:rsidP="00383598">
            <w:pPr>
              <w:jc w:val="center"/>
              <w:rPr>
                <w:bCs/>
                <w:color w:val="000000"/>
                <w:sz w:val="14"/>
                <w:szCs w:val="16"/>
              </w:rPr>
            </w:pPr>
            <w:r w:rsidRPr="00383598">
              <w:rPr>
                <w:bCs/>
                <w:color w:val="000000"/>
                <w:sz w:val="14"/>
                <w:szCs w:val="16"/>
              </w:rPr>
              <w:t> </w:t>
            </w:r>
          </w:p>
        </w:tc>
        <w:tc>
          <w:tcPr>
            <w:tcW w:w="738" w:type="dxa"/>
            <w:shd w:val="clear" w:color="auto" w:fill="auto"/>
            <w:vAlign w:val="center"/>
            <w:hideMark/>
          </w:tcPr>
          <w:p w14:paraId="4EBF5476" w14:textId="77777777" w:rsidR="00383598" w:rsidRPr="00383598" w:rsidRDefault="00383598" w:rsidP="00383598">
            <w:pPr>
              <w:jc w:val="center"/>
              <w:rPr>
                <w:bCs/>
                <w:color w:val="000000"/>
                <w:sz w:val="14"/>
                <w:szCs w:val="16"/>
              </w:rPr>
            </w:pPr>
            <w:r w:rsidRPr="00383598">
              <w:rPr>
                <w:bCs/>
                <w:color w:val="000000"/>
                <w:sz w:val="14"/>
                <w:szCs w:val="16"/>
              </w:rPr>
              <w:t> </w:t>
            </w:r>
          </w:p>
        </w:tc>
        <w:tc>
          <w:tcPr>
            <w:tcW w:w="750" w:type="dxa"/>
            <w:shd w:val="clear" w:color="auto" w:fill="auto"/>
            <w:vAlign w:val="center"/>
            <w:hideMark/>
          </w:tcPr>
          <w:p w14:paraId="1D181B65" w14:textId="77777777" w:rsidR="00383598" w:rsidRPr="00383598" w:rsidRDefault="00383598" w:rsidP="00383598">
            <w:pPr>
              <w:jc w:val="center"/>
              <w:rPr>
                <w:bCs/>
                <w:color w:val="000000"/>
                <w:sz w:val="14"/>
                <w:szCs w:val="16"/>
              </w:rPr>
            </w:pPr>
            <w:r w:rsidRPr="00383598">
              <w:rPr>
                <w:bCs/>
                <w:color w:val="000000"/>
                <w:sz w:val="14"/>
                <w:szCs w:val="16"/>
              </w:rPr>
              <w:t> </w:t>
            </w:r>
          </w:p>
        </w:tc>
        <w:tc>
          <w:tcPr>
            <w:tcW w:w="738" w:type="dxa"/>
            <w:shd w:val="clear" w:color="auto" w:fill="auto"/>
            <w:vAlign w:val="center"/>
            <w:hideMark/>
          </w:tcPr>
          <w:p w14:paraId="40DFB414" w14:textId="77777777" w:rsidR="00383598" w:rsidRPr="00383598" w:rsidRDefault="00383598" w:rsidP="00383598">
            <w:pPr>
              <w:jc w:val="center"/>
              <w:rPr>
                <w:bCs/>
                <w:color w:val="000000"/>
                <w:sz w:val="14"/>
                <w:szCs w:val="16"/>
              </w:rPr>
            </w:pPr>
            <w:r w:rsidRPr="00383598">
              <w:rPr>
                <w:bCs/>
                <w:color w:val="000000"/>
                <w:sz w:val="14"/>
                <w:szCs w:val="16"/>
              </w:rPr>
              <w:t>96 903 628</w:t>
            </w:r>
          </w:p>
        </w:tc>
        <w:tc>
          <w:tcPr>
            <w:tcW w:w="738" w:type="dxa"/>
            <w:shd w:val="clear" w:color="auto" w:fill="auto"/>
            <w:vAlign w:val="center"/>
            <w:hideMark/>
          </w:tcPr>
          <w:p w14:paraId="610C3A8E" w14:textId="77777777" w:rsidR="00383598" w:rsidRPr="00383598" w:rsidRDefault="00383598" w:rsidP="00383598">
            <w:pPr>
              <w:jc w:val="center"/>
              <w:rPr>
                <w:bCs/>
                <w:color w:val="000000"/>
                <w:sz w:val="14"/>
                <w:szCs w:val="16"/>
              </w:rPr>
            </w:pPr>
            <w:r w:rsidRPr="00383598">
              <w:rPr>
                <w:bCs/>
                <w:color w:val="000000"/>
                <w:sz w:val="14"/>
                <w:szCs w:val="16"/>
              </w:rPr>
              <w:t>39 764 105</w:t>
            </w:r>
          </w:p>
        </w:tc>
        <w:tc>
          <w:tcPr>
            <w:tcW w:w="728" w:type="dxa"/>
            <w:shd w:val="clear" w:color="auto" w:fill="auto"/>
            <w:vAlign w:val="center"/>
            <w:hideMark/>
          </w:tcPr>
          <w:p w14:paraId="2D2F4AE1" w14:textId="77777777" w:rsidR="00383598" w:rsidRPr="00383598" w:rsidRDefault="00383598" w:rsidP="00383598">
            <w:pPr>
              <w:jc w:val="center"/>
              <w:rPr>
                <w:bCs/>
                <w:color w:val="000000"/>
                <w:sz w:val="14"/>
                <w:szCs w:val="16"/>
              </w:rPr>
            </w:pPr>
            <w:r w:rsidRPr="00383598">
              <w:rPr>
                <w:bCs/>
                <w:color w:val="000000"/>
                <w:sz w:val="14"/>
                <w:szCs w:val="16"/>
              </w:rPr>
              <w:t>57 139 523</w:t>
            </w:r>
          </w:p>
        </w:tc>
        <w:tc>
          <w:tcPr>
            <w:tcW w:w="2152" w:type="dxa"/>
            <w:shd w:val="clear" w:color="auto" w:fill="auto"/>
            <w:vAlign w:val="center"/>
            <w:hideMark/>
          </w:tcPr>
          <w:p w14:paraId="0A5865CB" w14:textId="77777777" w:rsidR="00383598" w:rsidRPr="00383598" w:rsidRDefault="00383598" w:rsidP="00383598">
            <w:pPr>
              <w:jc w:val="center"/>
              <w:rPr>
                <w:bCs/>
                <w:color w:val="000000"/>
                <w:sz w:val="14"/>
                <w:szCs w:val="16"/>
              </w:rPr>
            </w:pPr>
            <w:r w:rsidRPr="00383598">
              <w:rPr>
                <w:bCs/>
                <w:color w:val="000000"/>
                <w:sz w:val="14"/>
                <w:szCs w:val="16"/>
              </w:rPr>
              <w:t>Х</w:t>
            </w:r>
          </w:p>
        </w:tc>
        <w:tc>
          <w:tcPr>
            <w:tcW w:w="853" w:type="dxa"/>
            <w:gridSpan w:val="2"/>
            <w:shd w:val="clear" w:color="auto" w:fill="auto"/>
            <w:noWrap/>
            <w:vAlign w:val="center"/>
            <w:hideMark/>
          </w:tcPr>
          <w:p w14:paraId="7C45DE3B" w14:textId="77777777" w:rsidR="00383598" w:rsidRPr="00383598" w:rsidRDefault="00383598" w:rsidP="00383598">
            <w:pPr>
              <w:jc w:val="center"/>
              <w:rPr>
                <w:bCs/>
                <w:color w:val="000000"/>
                <w:sz w:val="14"/>
                <w:szCs w:val="16"/>
              </w:rPr>
            </w:pPr>
            <w:r w:rsidRPr="00383598">
              <w:rPr>
                <w:bCs/>
                <w:color w:val="000000"/>
                <w:sz w:val="14"/>
                <w:szCs w:val="16"/>
              </w:rPr>
              <w:t>95 325 434</w:t>
            </w:r>
          </w:p>
        </w:tc>
        <w:tc>
          <w:tcPr>
            <w:tcW w:w="606" w:type="dxa"/>
            <w:gridSpan w:val="2"/>
            <w:shd w:val="clear" w:color="auto" w:fill="auto"/>
            <w:vAlign w:val="center"/>
            <w:hideMark/>
          </w:tcPr>
          <w:p w14:paraId="1F6B7432" w14:textId="77777777" w:rsidR="00383598" w:rsidRPr="00383598" w:rsidRDefault="00383598" w:rsidP="00383598">
            <w:pPr>
              <w:jc w:val="center"/>
              <w:rPr>
                <w:bCs/>
                <w:color w:val="000000"/>
                <w:sz w:val="14"/>
                <w:szCs w:val="16"/>
              </w:rPr>
            </w:pPr>
            <w:r w:rsidRPr="00383598">
              <w:rPr>
                <w:bCs/>
                <w:color w:val="000000"/>
                <w:sz w:val="14"/>
                <w:szCs w:val="16"/>
              </w:rPr>
              <w:t> </w:t>
            </w:r>
          </w:p>
        </w:tc>
        <w:tc>
          <w:tcPr>
            <w:tcW w:w="736" w:type="dxa"/>
            <w:gridSpan w:val="2"/>
            <w:shd w:val="clear" w:color="auto" w:fill="auto"/>
            <w:vAlign w:val="center"/>
            <w:hideMark/>
          </w:tcPr>
          <w:p w14:paraId="78557841" w14:textId="77777777" w:rsidR="00383598" w:rsidRPr="00383598" w:rsidRDefault="00383598" w:rsidP="00383598">
            <w:pPr>
              <w:jc w:val="center"/>
              <w:rPr>
                <w:bCs/>
                <w:color w:val="000000"/>
                <w:sz w:val="14"/>
                <w:szCs w:val="16"/>
              </w:rPr>
            </w:pPr>
            <w:r w:rsidRPr="00383598">
              <w:rPr>
                <w:bCs/>
                <w:color w:val="000000"/>
                <w:sz w:val="14"/>
                <w:szCs w:val="16"/>
              </w:rPr>
              <w:t> </w:t>
            </w:r>
          </w:p>
        </w:tc>
        <w:tc>
          <w:tcPr>
            <w:tcW w:w="748" w:type="dxa"/>
            <w:gridSpan w:val="2"/>
            <w:shd w:val="clear" w:color="auto" w:fill="auto"/>
            <w:vAlign w:val="center"/>
            <w:hideMark/>
          </w:tcPr>
          <w:p w14:paraId="01F34A81" w14:textId="77777777" w:rsidR="00383598" w:rsidRPr="00383598" w:rsidRDefault="00383598" w:rsidP="00383598">
            <w:pPr>
              <w:jc w:val="center"/>
              <w:rPr>
                <w:bCs/>
                <w:color w:val="000000"/>
                <w:sz w:val="14"/>
                <w:szCs w:val="16"/>
              </w:rPr>
            </w:pPr>
            <w:r w:rsidRPr="00383598">
              <w:rPr>
                <w:bCs/>
                <w:color w:val="000000"/>
                <w:sz w:val="14"/>
                <w:szCs w:val="16"/>
              </w:rPr>
              <w:t> </w:t>
            </w:r>
          </w:p>
        </w:tc>
        <w:tc>
          <w:tcPr>
            <w:tcW w:w="736" w:type="dxa"/>
            <w:gridSpan w:val="2"/>
            <w:shd w:val="clear" w:color="auto" w:fill="auto"/>
            <w:vAlign w:val="center"/>
            <w:hideMark/>
          </w:tcPr>
          <w:p w14:paraId="6D7DF820" w14:textId="77777777" w:rsidR="00383598" w:rsidRPr="00383598" w:rsidRDefault="00383598" w:rsidP="00383598">
            <w:pPr>
              <w:jc w:val="center"/>
              <w:rPr>
                <w:bCs/>
                <w:color w:val="000000"/>
                <w:sz w:val="14"/>
                <w:szCs w:val="16"/>
              </w:rPr>
            </w:pPr>
            <w:r w:rsidRPr="00383598">
              <w:rPr>
                <w:bCs/>
                <w:color w:val="000000"/>
                <w:sz w:val="14"/>
                <w:szCs w:val="16"/>
              </w:rPr>
              <w:t>95 325 434</w:t>
            </w:r>
          </w:p>
        </w:tc>
        <w:tc>
          <w:tcPr>
            <w:tcW w:w="736" w:type="dxa"/>
            <w:gridSpan w:val="2"/>
            <w:shd w:val="clear" w:color="auto" w:fill="auto"/>
            <w:vAlign w:val="center"/>
            <w:hideMark/>
          </w:tcPr>
          <w:p w14:paraId="14A4C57D" w14:textId="77777777" w:rsidR="00383598" w:rsidRPr="00383598" w:rsidRDefault="00383598" w:rsidP="00383598">
            <w:pPr>
              <w:jc w:val="center"/>
              <w:rPr>
                <w:bCs/>
                <w:color w:val="000000"/>
                <w:sz w:val="14"/>
                <w:szCs w:val="16"/>
              </w:rPr>
            </w:pPr>
            <w:r w:rsidRPr="00383598">
              <w:rPr>
                <w:bCs/>
                <w:color w:val="000000"/>
                <w:sz w:val="14"/>
                <w:szCs w:val="16"/>
              </w:rPr>
              <w:t>38 902 169</w:t>
            </w:r>
          </w:p>
        </w:tc>
        <w:tc>
          <w:tcPr>
            <w:tcW w:w="828" w:type="dxa"/>
            <w:gridSpan w:val="2"/>
            <w:shd w:val="clear" w:color="auto" w:fill="auto"/>
            <w:vAlign w:val="center"/>
            <w:hideMark/>
          </w:tcPr>
          <w:p w14:paraId="1038F925" w14:textId="77777777" w:rsidR="00383598" w:rsidRPr="00383598" w:rsidRDefault="00383598" w:rsidP="00383598">
            <w:pPr>
              <w:jc w:val="center"/>
              <w:rPr>
                <w:bCs/>
                <w:color w:val="000000"/>
                <w:sz w:val="14"/>
                <w:szCs w:val="16"/>
              </w:rPr>
            </w:pPr>
            <w:r w:rsidRPr="00383598">
              <w:rPr>
                <w:bCs/>
                <w:color w:val="000000"/>
                <w:sz w:val="14"/>
                <w:szCs w:val="16"/>
              </w:rPr>
              <w:t>56 423 265</w:t>
            </w:r>
          </w:p>
        </w:tc>
        <w:tc>
          <w:tcPr>
            <w:tcW w:w="1132" w:type="dxa"/>
            <w:gridSpan w:val="2"/>
            <w:shd w:val="clear" w:color="auto" w:fill="auto"/>
            <w:vAlign w:val="center"/>
            <w:hideMark/>
          </w:tcPr>
          <w:p w14:paraId="74BAC4C6" w14:textId="77777777" w:rsidR="00383598" w:rsidRPr="00383598" w:rsidRDefault="00383598" w:rsidP="00383598">
            <w:pPr>
              <w:jc w:val="center"/>
              <w:rPr>
                <w:bCs/>
                <w:color w:val="000000"/>
                <w:sz w:val="14"/>
                <w:szCs w:val="16"/>
              </w:rPr>
            </w:pPr>
            <w:r w:rsidRPr="00383598">
              <w:rPr>
                <w:bCs/>
                <w:color w:val="000000"/>
                <w:sz w:val="14"/>
                <w:szCs w:val="16"/>
              </w:rPr>
              <w:t>Х</w:t>
            </w:r>
          </w:p>
        </w:tc>
      </w:tr>
      <w:tr w:rsidR="00383598" w:rsidRPr="00383598" w14:paraId="0867B765" w14:textId="77777777" w:rsidTr="006D5EE3">
        <w:trPr>
          <w:trHeight w:val="20"/>
        </w:trPr>
        <w:tc>
          <w:tcPr>
            <w:tcW w:w="399" w:type="dxa"/>
            <w:shd w:val="clear" w:color="auto" w:fill="auto"/>
            <w:noWrap/>
            <w:vAlign w:val="center"/>
            <w:hideMark/>
          </w:tcPr>
          <w:p w14:paraId="127860DD" w14:textId="77777777" w:rsidR="00383598" w:rsidRPr="00383598" w:rsidRDefault="00383598" w:rsidP="00383598">
            <w:pPr>
              <w:jc w:val="center"/>
              <w:rPr>
                <w:bCs/>
                <w:color w:val="000000"/>
                <w:sz w:val="14"/>
                <w:szCs w:val="16"/>
              </w:rPr>
            </w:pPr>
            <w:r w:rsidRPr="00383598">
              <w:rPr>
                <w:bCs/>
                <w:color w:val="000000"/>
                <w:sz w:val="14"/>
                <w:szCs w:val="16"/>
              </w:rPr>
              <w:t> </w:t>
            </w:r>
          </w:p>
        </w:tc>
        <w:tc>
          <w:tcPr>
            <w:tcW w:w="1586" w:type="dxa"/>
            <w:shd w:val="clear" w:color="auto" w:fill="auto"/>
            <w:noWrap/>
            <w:vAlign w:val="center"/>
            <w:hideMark/>
          </w:tcPr>
          <w:p w14:paraId="2F28B4AF" w14:textId="77777777" w:rsidR="00383598" w:rsidRPr="00383598" w:rsidRDefault="00383598" w:rsidP="00383598">
            <w:pPr>
              <w:jc w:val="center"/>
              <w:rPr>
                <w:color w:val="000000"/>
                <w:sz w:val="14"/>
                <w:szCs w:val="16"/>
              </w:rPr>
            </w:pPr>
            <w:r w:rsidRPr="00383598">
              <w:rPr>
                <w:color w:val="000000"/>
                <w:sz w:val="14"/>
                <w:szCs w:val="16"/>
              </w:rPr>
              <w:t>Хоз. Способ</w:t>
            </w:r>
          </w:p>
        </w:tc>
        <w:tc>
          <w:tcPr>
            <w:tcW w:w="358" w:type="dxa"/>
            <w:shd w:val="clear" w:color="auto" w:fill="auto"/>
            <w:vAlign w:val="center"/>
            <w:hideMark/>
          </w:tcPr>
          <w:p w14:paraId="47A87278" w14:textId="77777777" w:rsidR="00383598" w:rsidRPr="00383598" w:rsidRDefault="00383598" w:rsidP="00383598">
            <w:pPr>
              <w:jc w:val="center"/>
              <w:rPr>
                <w:bCs/>
                <w:color w:val="000000"/>
                <w:sz w:val="14"/>
                <w:szCs w:val="16"/>
              </w:rPr>
            </w:pPr>
            <w:r w:rsidRPr="00383598">
              <w:rPr>
                <w:bCs/>
                <w:color w:val="000000"/>
                <w:sz w:val="14"/>
                <w:szCs w:val="16"/>
              </w:rPr>
              <w:t> </w:t>
            </w:r>
          </w:p>
        </w:tc>
        <w:tc>
          <w:tcPr>
            <w:tcW w:w="889" w:type="dxa"/>
            <w:shd w:val="clear" w:color="auto" w:fill="auto"/>
            <w:noWrap/>
            <w:vAlign w:val="center"/>
            <w:hideMark/>
          </w:tcPr>
          <w:p w14:paraId="243C37B8" w14:textId="77777777" w:rsidR="00383598" w:rsidRPr="00383598" w:rsidRDefault="00383598" w:rsidP="00383598">
            <w:pPr>
              <w:jc w:val="center"/>
              <w:rPr>
                <w:bCs/>
                <w:color w:val="000000"/>
                <w:sz w:val="14"/>
                <w:szCs w:val="16"/>
              </w:rPr>
            </w:pPr>
            <w:r w:rsidRPr="00383598">
              <w:rPr>
                <w:bCs/>
                <w:color w:val="000000"/>
                <w:sz w:val="14"/>
                <w:szCs w:val="16"/>
              </w:rPr>
              <w:t>33 417 683</w:t>
            </w:r>
          </w:p>
        </w:tc>
        <w:tc>
          <w:tcPr>
            <w:tcW w:w="851" w:type="dxa"/>
            <w:shd w:val="clear" w:color="auto" w:fill="auto"/>
            <w:vAlign w:val="center"/>
            <w:hideMark/>
          </w:tcPr>
          <w:p w14:paraId="35324451" w14:textId="77777777" w:rsidR="00383598" w:rsidRPr="00383598" w:rsidRDefault="00383598" w:rsidP="00383598">
            <w:pPr>
              <w:jc w:val="center"/>
              <w:rPr>
                <w:bCs/>
                <w:color w:val="000000"/>
                <w:sz w:val="14"/>
                <w:szCs w:val="16"/>
              </w:rPr>
            </w:pPr>
            <w:r w:rsidRPr="00383598">
              <w:rPr>
                <w:bCs/>
                <w:color w:val="000000"/>
                <w:sz w:val="14"/>
                <w:szCs w:val="16"/>
              </w:rPr>
              <w:t>33 417 683</w:t>
            </w:r>
          </w:p>
        </w:tc>
        <w:tc>
          <w:tcPr>
            <w:tcW w:w="738" w:type="dxa"/>
            <w:shd w:val="clear" w:color="auto" w:fill="auto"/>
            <w:vAlign w:val="center"/>
            <w:hideMark/>
          </w:tcPr>
          <w:p w14:paraId="6473B349" w14:textId="77777777" w:rsidR="00383598" w:rsidRPr="00383598" w:rsidRDefault="00383598" w:rsidP="00383598">
            <w:pPr>
              <w:jc w:val="center"/>
              <w:rPr>
                <w:bCs/>
                <w:color w:val="000000"/>
                <w:sz w:val="14"/>
                <w:szCs w:val="16"/>
              </w:rPr>
            </w:pPr>
            <w:r w:rsidRPr="00383598">
              <w:rPr>
                <w:bCs/>
                <w:color w:val="000000"/>
                <w:sz w:val="14"/>
                <w:szCs w:val="16"/>
              </w:rPr>
              <w:t>21 687 319</w:t>
            </w:r>
          </w:p>
        </w:tc>
        <w:tc>
          <w:tcPr>
            <w:tcW w:w="750" w:type="dxa"/>
            <w:shd w:val="clear" w:color="auto" w:fill="auto"/>
            <w:vAlign w:val="center"/>
            <w:hideMark/>
          </w:tcPr>
          <w:p w14:paraId="45B1EBE2" w14:textId="77777777" w:rsidR="00383598" w:rsidRPr="00383598" w:rsidRDefault="00383598" w:rsidP="00383598">
            <w:pPr>
              <w:jc w:val="center"/>
              <w:rPr>
                <w:bCs/>
                <w:color w:val="000000"/>
                <w:sz w:val="14"/>
                <w:szCs w:val="16"/>
              </w:rPr>
            </w:pPr>
            <w:r w:rsidRPr="00383598">
              <w:rPr>
                <w:bCs/>
                <w:color w:val="000000"/>
                <w:sz w:val="14"/>
                <w:szCs w:val="16"/>
              </w:rPr>
              <w:t>11 730 364</w:t>
            </w:r>
          </w:p>
        </w:tc>
        <w:tc>
          <w:tcPr>
            <w:tcW w:w="738" w:type="dxa"/>
            <w:shd w:val="clear" w:color="auto" w:fill="auto"/>
            <w:vAlign w:val="center"/>
            <w:hideMark/>
          </w:tcPr>
          <w:p w14:paraId="55B31A50"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38" w:type="dxa"/>
            <w:shd w:val="clear" w:color="auto" w:fill="auto"/>
            <w:vAlign w:val="center"/>
            <w:hideMark/>
          </w:tcPr>
          <w:p w14:paraId="53054767"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28" w:type="dxa"/>
            <w:shd w:val="clear" w:color="auto" w:fill="auto"/>
            <w:vAlign w:val="center"/>
            <w:hideMark/>
          </w:tcPr>
          <w:p w14:paraId="0C911A2E"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2152" w:type="dxa"/>
            <w:shd w:val="clear" w:color="auto" w:fill="auto"/>
            <w:vAlign w:val="center"/>
            <w:hideMark/>
          </w:tcPr>
          <w:p w14:paraId="35A60F6F" w14:textId="77777777" w:rsidR="00383598" w:rsidRPr="00383598" w:rsidRDefault="00383598" w:rsidP="00383598">
            <w:pPr>
              <w:jc w:val="center"/>
              <w:rPr>
                <w:bCs/>
                <w:color w:val="000000"/>
                <w:sz w:val="14"/>
                <w:szCs w:val="16"/>
              </w:rPr>
            </w:pPr>
            <w:r w:rsidRPr="00383598">
              <w:rPr>
                <w:bCs/>
                <w:color w:val="000000"/>
                <w:sz w:val="14"/>
                <w:szCs w:val="16"/>
              </w:rPr>
              <w:t>Х</w:t>
            </w:r>
          </w:p>
        </w:tc>
        <w:tc>
          <w:tcPr>
            <w:tcW w:w="853" w:type="dxa"/>
            <w:gridSpan w:val="2"/>
            <w:shd w:val="clear" w:color="auto" w:fill="auto"/>
            <w:noWrap/>
            <w:vAlign w:val="center"/>
            <w:hideMark/>
          </w:tcPr>
          <w:p w14:paraId="3EAADC0F" w14:textId="77777777" w:rsidR="00383598" w:rsidRPr="00383598" w:rsidRDefault="00383598" w:rsidP="00383598">
            <w:pPr>
              <w:jc w:val="center"/>
              <w:rPr>
                <w:bCs/>
                <w:color w:val="000000"/>
                <w:sz w:val="14"/>
                <w:szCs w:val="16"/>
              </w:rPr>
            </w:pPr>
            <w:r w:rsidRPr="00383598">
              <w:rPr>
                <w:bCs/>
                <w:color w:val="000000"/>
                <w:sz w:val="14"/>
                <w:szCs w:val="16"/>
              </w:rPr>
              <w:t>31 744 754</w:t>
            </w:r>
          </w:p>
        </w:tc>
        <w:tc>
          <w:tcPr>
            <w:tcW w:w="606" w:type="dxa"/>
            <w:gridSpan w:val="2"/>
            <w:shd w:val="clear" w:color="auto" w:fill="auto"/>
            <w:vAlign w:val="center"/>
            <w:hideMark/>
          </w:tcPr>
          <w:p w14:paraId="3BC8F0E9" w14:textId="77777777" w:rsidR="00383598" w:rsidRPr="00383598" w:rsidRDefault="00383598" w:rsidP="00383598">
            <w:pPr>
              <w:jc w:val="center"/>
              <w:rPr>
                <w:bCs/>
                <w:color w:val="000000"/>
                <w:sz w:val="14"/>
                <w:szCs w:val="16"/>
              </w:rPr>
            </w:pPr>
            <w:r w:rsidRPr="00383598">
              <w:rPr>
                <w:bCs/>
                <w:color w:val="000000"/>
                <w:sz w:val="14"/>
                <w:szCs w:val="16"/>
              </w:rPr>
              <w:t>31 744 754</w:t>
            </w:r>
          </w:p>
        </w:tc>
        <w:tc>
          <w:tcPr>
            <w:tcW w:w="736" w:type="dxa"/>
            <w:gridSpan w:val="2"/>
            <w:shd w:val="clear" w:color="auto" w:fill="auto"/>
            <w:vAlign w:val="center"/>
            <w:hideMark/>
          </w:tcPr>
          <w:p w14:paraId="26CEDCBC" w14:textId="77777777" w:rsidR="00383598" w:rsidRPr="00383598" w:rsidRDefault="00383598" w:rsidP="00383598">
            <w:pPr>
              <w:jc w:val="center"/>
              <w:rPr>
                <w:bCs/>
                <w:color w:val="000000"/>
                <w:sz w:val="14"/>
                <w:szCs w:val="16"/>
              </w:rPr>
            </w:pPr>
            <w:r w:rsidRPr="00383598">
              <w:rPr>
                <w:bCs/>
                <w:color w:val="000000"/>
                <w:sz w:val="14"/>
                <w:szCs w:val="16"/>
              </w:rPr>
              <w:t>20 014 390</w:t>
            </w:r>
          </w:p>
        </w:tc>
        <w:tc>
          <w:tcPr>
            <w:tcW w:w="748" w:type="dxa"/>
            <w:gridSpan w:val="2"/>
            <w:shd w:val="clear" w:color="auto" w:fill="auto"/>
            <w:vAlign w:val="center"/>
            <w:hideMark/>
          </w:tcPr>
          <w:p w14:paraId="68F6D3B6" w14:textId="77777777" w:rsidR="00383598" w:rsidRPr="00383598" w:rsidRDefault="00383598" w:rsidP="00383598">
            <w:pPr>
              <w:jc w:val="center"/>
              <w:rPr>
                <w:bCs/>
                <w:color w:val="000000"/>
                <w:sz w:val="14"/>
                <w:szCs w:val="16"/>
              </w:rPr>
            </w:pPr>
            <w:r w:rsidRPr="00383598">
              <w:rPr>
                <w:bCs/>
                <w:color w:val="000000"/>
                <w:sz w:val="14"/>
                <w:szCs w:val="16"/>
              </w:rPr>
              <w:t>11 730 364</w:t>
            </w:r>
          </w:p>
        </w:tc>
        <w:tc>
          <w:tcPr>
            <w:tcW w:w="736" w:type="dxa"/>
            <w:gridSpan w:val="2"/>
            <w:shd w:val="clear" w:color="auto" w:fill="auto"/>
            <w:vAlign w:val="center"/>
            <w:hideMark/>
          </w:tcPr>
          <w:p w14:paraId="6024EEE4"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736" w:type="dxa"/>
            <w:gridSpan w:val="2"/>
            <w:shd w:val="clear" w:color="auto" w:fill="auto"/>
            <w:vAlign w:val="center"/>
            <w:hideMark/>
          </w:tcPr>
          <w:p w14:paraId="03ED91C0"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828" w:type="dxa"/>
            <w:gridSpan w:val="2"/>
            <w:shd w:val="clear" w:color="auto" w:fill="auto"/>
            <w:vAlign w:val="center"/>
            <w:hideMark/>
          </w:tcPr>
          <w:p w14:paraId="4BFD1BF6" w14:textId="77777777" w:rsidR="00383598" w:rsidRPr="00383598" w:rsidRDefault="00383598" w:rsidP="00383598">
            <w:pPr>
              <w:jc w:val="center"/>
              <w:rPr>
                <w:bCs/>
                <w:color w:val="000000"/>
                <w:sz w:val="14"/>
                <w:szCs w:val="16"/>
              </w:rPr>
            </w:pPr>
            <w:r w:rsidRPr="00383598">
              <w:rPr>
                <w:bCs/>
                <w:color w:val="000000"/>
                <w:sz w:val="14"/>
                <w:szCs w:val="16"/>
              </w:rPr>
              <w:t>0</w:t>
            </w:r>
          </w:p>
        </w:tc>
        <w:tc>
          <w:tcPr>
            <w:tcW w:w="1132" w:type="dxa"/>
            <w:gridSpan w:val="2"/>
            <w:shd w:val="clear" w:color="auto" w:fill="auto"/>
            <w:vAlign w:val="center"/>
            <w:hideMark/>
          </w:tcPr>
          <w:p w14:paraId="48268276" w14:textId="77777777" w:rsidR="00383598" w:rsidRPr="00383598" w:rsidRDefault="00383598" w:rsidP="00383598">
            <w:pPr>
              <w:jc w:val="center"/>
              <w:rPr>
                <w:bCs/>
                <w:color w:val="000000"/>
                <w:sz w:val="14"/>
                <w:szCs w:val="16"/>
              </w:rPr>
            </w:pPr>
            <w:r w:rsidRPr="00383598">
              <w:rPr>
                <w:bCs/>
                <w:color w:val="000000"/>
                <w:sz w:val="14"/>
                <w:szCs w:val="16"/>
              </w:rPr>
              <w:t>Х</w:t>
            </w:r>
          </w:p>
        </w:tc>
      </w:tr>
    </w:tbl>
    <w:p w14:paraId="0DF35EF5" w14:textId="77777777" w:rsidR="00383598" w:rsidRPr="00383598" w:rsidRDefault="00383598" w:rsidP="00383598">
      <w:pPr>
        <w:jc w:val="center"/>
        <w:rPr>
          <w:b/>
          <w:sz w:val="20"/>
          <w:szCs w:val="20"/>
        </w:rPr>
      </w:pPr>
    </w:p>
    <w:p w14:paraId="4C8E987F" w14:textId="77777777" w:rsidR="00383598" w:rsidRPr="00383598" w:rsidRDefault="00383598" w:rsidP="00383598">
      <w:pPr>
        <w:jc w:val="center"/>
        <w:rPr>
          <w:szCs w:val="20"/>
        </w:rPr>
        <w:sectPr w:rsidR="00383598" w:rsidRPr="00383598" w:rsidSect="00383598">
          <w:pgSz w:w="16838" w:h="11906" w:orient="landscape"/>
          <w:pgMar w:top="1701" w:right="1134" w:bottom="567" w:left="1134" w:header="720" w:footer="720" w:gutter="0"/>
          <w:cols w:space="720"/>
          <w:docGrid w:linePitch="326"/>
        </w:sectPr>
      </w:pPr>
    </w:p>
    <w:p w14:paraId="157D2285" w14:textId="77777777" w:rsidR="00383598" w:rsidRPr="00383598" w:rsidRDefault="00383598" w:rsidP="00383598">
      <w:pPr>
        <w:keepNext/>
        <w:outlineLvl w:val="1"/>
        <w:rPr>
          <w:b/>
          <w:sz w:val="28"/>
          <w:szCs w:val="20"/>
        </w:rPr>
      </w:pPr>
      <w:r w:rsidRPr="00383598">
        <w:rPr>
          <w:b/>
          <w:sz w:val="28"/>
          <w:szCs w:val="20"/>
        </w:rPr>
        <w:lastRenderedPageBreak/>
        <w:t>Расходы на оплату труда</w:t>
      </w:r>
    </w:p>
    <w:p w14:paraId="7CA20EBF" w14:textId="77777777" w:rsidR="00383598" w:rsidRPr="00383598" w:rsidRDefault="00383598" w:rsidP="00383598">
      <w:pPr>
        <w:ind w:firstLine="709"/>
        <w:jc w:val="both"/>
        <w:rPr>
          <w:sz w:val="28"/>
          <w:szCs w:val="28"/>
        </w:rPr>
      </w:pPr>
      <w:r w:rsidRPr="00383598">
        <w:rPr>
          <w:sz w:val="28"/>
          <w:szCs w:val="28"/>
        </w:rPr>
        <w:t>В соответствии со статьей 129 ТК РФ 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 иные поощрительные выплаты).</w:t>
      </w:r>
    </w:p>
    <w:p w14:paraId="701CABB2" w14:textId="77777777" w:rsidR="00383598" w:rsidRPr="00383598" w:rsidRDefault="00383598" w:rsidP="00383598">
      <w:pPr>
        <w:ind w:firstLine="709"/>
        <w:jc w:val="both"/>
        <w:rPr>
          <w:snapToGrid w:val="0"/>
          <w:sz w:val="28"/>
          <w:szCs w:val="28"/>
        </w:rPr>
      </w:pPr>
      <w:r w:rsidRPr="00383598">
        <w:rPr>
          <w:snapToGrid w:val="0"/>
          <w:sz w:val="28"/>
          <w:szCs w:val="28"/>
        </w:rPr>
        <w:t>По данной статье предприятием планируются расходы на передачу тепловой энергии на 2024 год в размере 71 147 тыс. руб. Расчет произведен исходя из численности 68 человек при средней заработной плате 87 190 руб./мес.</w:t>
      </w:r>
    </w:p>
    <w:p w14:paraId="16F3C4AD" w14:textId="77777777" w:rsidR="00383598" w:rsidRPr="00383598" w:rsidRDefault="00383598" w:rsidP="00383598">
      <w:pPr>
        <w:tabs>
          <w:tab w:val="left" w:pos="1890"/>
        </w:tabs>
        <w:spacing w:after="120"/>
        <w:ind w:firstLine="709"/>
        <w:contextualSpacing/>
        <w:jc w:val="both"/>
        <w:rPr>
          <w:snapToGrid w:val="0"/>
          <w:sz w:val="28"/>
          <w:szCs w:val="28"/>
        </w:rPr>
      </w:pPr>
      <w:r w:rsidRPr="00383598">
        <w:rPr>
          <w:snapToGrid w:val="0"/>
          <w:sz w:val="28"/>
          <w:szCs w:val="28"/>
        </w:rPr>
        <w:t xml:space="preserve">В качестве обоснования затрат по данной статье были представлены расчеты в виде Приложения 4.9. Методических указаний, формы №П-4 «Сведения о численности, заработной плате и движении работников» за 2022 год, штатное расписание по станции, Коллективный договор. </w:t>
      </w:r>
    </w:p>
    <w:p w14:paraId="20CCE1D0" w14:textId="77777777" w:rsidR="00383598" w:rsidRPr="00383598" w:rsidRDefault="00383598" w:rsidP="00383598">
      <w:pPr>
        <w:tabs>
          <w:tab w:val="left" w:pos="1890"/>
        </w:tabs>
        <w:spacing w:after="120"/>
        <w:ind w:firstLine="709"/>
        <w:contextualSpacing/>
        <w:jc w:val="both"/>
        <w:rPr>
          <w:snapToGrid w:val="0"/>
          <w:sz w:val="28"/>
          <w:szCs w:val="28"/>
        </w:rPr>
      </w:pPr>
      <w:r w:rsidRPr="00383598">
        <w:rPr>
          <w:snapToGrid w:val="0"/>
          <w:sz w:val="28"/>
          <w:szCs w:val="28"/>
        </w:rPr>
        <w:t xml:space="preserve">Эксперты проанализировали все представленные в качестве обоснования документы. </w:t>
      </w:r>
    </w:p>
    <w:p w14:paraId="6EFFAE8B" w14:textId="77777777" w:rsidR="00383598" w:rsidRPr="00383598" w:rsidRDefault="00383598" w:rsidP="00383598">
      <w:pPr>
        <w:tabs>
          <w:tab w:val="left" w:pos="1890"/>
        </w:tabs>
        <w:spacing w:after="120"/>
        <w:ind w:firstLine="709"/>
        <w:contextualSpacing/>
        <w:jc w:val="both"/>
        <w:rPr>
          <w:snapToGrid w:val="0"/>
          <w:sz w:val="28"/>
          <w:szCs w:val="28"/>
        </w:rPr>
      </w:pPr>
      <w:r w:rsidRPr="00383598">
        <w:rPr>
          <w:snapToGrid w:val="0"/>
          <w:sz w:val="28"/>
          <w:szCs w:val="28"/>
        </w:rPr>
        <w:t>Для расчета среднемесячной оплаты труда на 1 работника эксперты предлагают воспользоваться показателем среднего размера заработной платы за январь-сентябрь 2023 год для организаций, занимающихся обеспечением электрической энергией, газом и паром (https://kemerovostat.gks.ru) Кемеровской области – Кузбассу – 57 263 руб./мес., и применить ИПЦ на 2024 год – 107,2%, опубликованный 22.09.2023 на сайте Минэкономразвития. Таким образом, среднемесячная заработная плата на 2024 год составит 61 385,94 руб./мес.</w:t>
      </w:r>
    </w:p>
    <w:p w14:paraId="61D7FD5C" w14:textId="77777777" w:rsidR="00383598" w:rsidRPr="00383598" w:rsidRDefault="00383598" w:rsidP="00383598">
      <w:pPr>
        <w:tabs>
          <w:tab w:val="left" w:pos="1890"/>
        </w:tabs>
        <w:spacing w:after="120"/>
        <w:ind w:firstLine="709"/>
        <w:contextualSpacing/>
        <w:jc w:val="both"/>
        <w:rPr>
          <w:snapToGrid w:val="0"/>
          <w:sz w:val="28"/>
          <w:szCs w:val="28"/>
        </w:rPr>
      </w:pPr>
      <w:r w:rsidRPr="00383598">
        <w:rPr>
          <w:snapToGrid w:val="0"/>
          <w:sz w:val="28"/>
          <w:szCs w:val="28"/>
        </w:rPr>
        <w:t>Эксперты предлагают учесть численность на передачу тепла в размере 68 человек (исходя из численности по факту 2022 года). Таким образом, фонд оплаты труда на 2024 год сформирован экспертами на уровне 50 091 тыс. руб. (61 385,94 руб./мес. * 12 мес. * 68) = 50 091 тыс. руб.</w:t>
      </w:r>
    </w:p>
    <w:p w14:paraId="361F9DCC" w14:textId="77777777" w:rsidR="00383598" w:rsidRPr="00383598" w:rsidRDefault="00383598" w:rsidP="00383598">
      <w:pPr>
        <w:tabs>
          <w:tab w:val="left" w:pos="1890"/>
        </w:tabs>
        <w:spacing w:after="120"/>
        <w:ind w:firstLine="709"/>
        <w:contextualSpacing/>
        <w:jc w:val="both"/>
        <w:rPr>
          <w:snapToGrid w:val="0"/>
          <w:sz w:val="28"/>
          <w:szCs w:val="28"/>
        </w:rPr>
      </w:pPr>
      <w:r w:rsidRPr="00383598">
        <w:rPr>
          <w:snapToGrid w:val="0"/>
          <w:sz w:val="28"/>
          <w:szCs w:val="28"/>
        </w:rPr>
        <w:t>Эксперты предлагают включить в расчёт НВВ расходы на оплату труда на 2024 год на уровне 50 091 тыс. руб.</w:t>
      </w:r>
    </w:p>
    <w:p w14:paraId="75F559BF" w14:textId="77777777" w:rsidR="00383598" w:rsidRPr="00383598" w:rsidRDefault="00383598" w:rsidP="00383598">
      <w:pPr>
        <w:tabs>
          <w:tab w:val="left" w:pos="1890"/>
        </w:tabs>
        <w:spacing w:after="120"/>
        <w:ind w:firstLine="709"/>
        <w:contextualSpacing/>
        <w:jc w:val="both"/>
        <w:rPr>
          <w:snapToGrid w:val="0"/>
          <w:sz w:val="28"/>
          <w:szCs w:val="28"/>
        </w:rPr>
      </w:pPr>
      <w:r w:rsidRPr="00383598">
        <w:rPr>
          <w:snapToGrid w:val="0"/>
          <w:sz w:val="28"/>
          <w:szCs w:val="28"/>
        </w:rPr>
        <w:t>Корректировка предложения предприятия в сторону снижения составила 21 056 тыс. руб., обусловлена корректировкой размера среднемесячной оплаты труда.</w:t>
      </w:r>
    </w:p>
    <w:p w14:paraId="6080EEE5" w14:textId="77777777" w:rsidR="00383598" w:rsidRPr="00383598" w:rsidRDefault="00383598" w:rsidP="00383598">
      <w:pPr>
        <w:ind w:firstLine="709"/>
        <w:jc w:val="both"/>
        <w:rPr>
          <w:sz w:val="28"/>
          <w:szCs w:val="28"/>
        </w:rPr>
      </w:pPr>
    </w:p>
    <w:p w14:paraId="4D59A06E" w14:textId="77777777" w:rsidR="00383598" w:rsidRPr="00383598" w:rsidRDefault="00383598" w:rsidP="00383598">
      <w:pPr>
        <w:keepNext/>
        <w:jc w:val="both"/>
        <w:outlineLvl w:val="1"/>
        <w:rPr>
          <w:b/>
          <w:sz w:val="28"/>
          <w:szCs w:val="20"/>
        </w:rPr>
      </w:pPr>
      <w:r w:rsidRPr="00383598">
        <w:rPr>
          <w:b/>
          <w:sz w:val="28"/>
          <w:szCs w:val="20"/>
        </w:rPr>
        <w:t>Расходы на оплату работ и услуг производственного характера, выполняемых по договорам со сторонними организациями</w:t>
      </w:r>
    </w:p>
    <w:p w14:paraId="026C829E" w14:textId="77777777" w:rsidR="00383598" w:rsidRPr="00383598" w:rsidRDefault="00383598" w:rsidP="00383598">
      <w:pPr>
        <w:tabs>
          <w:tab w:val="left" w:pos="1134"/>
        </w:tabs>
        <w:ind w:firstLine="851"/>
        <w:jc w:val="both"/>
        <w:rPr>
          <w:sz w:val="28"/>
          <w:szCs w:val="28"/>
        </w:rPr>
      </w:pPr>
      <w:r w:rsidRPr="00383598">
        <w:rPr>
          <w:sz w:val="28"/>
          <w:szCs w:val="28"/>
        </w:rPr>
        <w:t>Согласно ст. 254 Налогового Кодекса Российской Федерации к работам (услугам) производственного характера относятся выполнение отдельных операций по производству (изготовлению) продукции, выполнению работ, оказанию услуг, обработке сырья (материалов), контроль за соблюдением установленных технологических процессов, техническое обслуживание основных средств и другие подобные работы.</w:t>
      </w:r>
    </w:p>
    <w:p w14:paraId="17DB9508" w14:textId="77777777" w:rsidR="00383598" w:rsidRPr="00383598" w:rsidRDefault="00383598" w:rsidP="00383598">
      <w:pPr>
        <w:tabs>
          <w:tab w:val="left" w:pos="1134"/>
        </w:tabs>
        <w:ind w:firstLine="709"/>
        <w:jc w:val="both"/>
        <w:rPr>
          <w:sz w:val="28"/>
          <w:szCs w:val="28"/>
        </w:rPr>
      </w:pPr>
      <w:r w:rsidRPr="00383598">
        <w:rPr>
          <w:sz w:val="28"/>
          <w:szCs w:val="28"/>
        </w:rPr>
        <w:lastRenderedPageBreak/>
        <w:t>Предприятие учитывает по данной статье расходы на услуги автотранспорта, расходы на технический аудит, экспертизу и поверку приборов, расходы на услуги лабораторий, расходы на техническое обслуживание оборудования, расходы на природоохранные и экологические мероприятия, а также прочие расходы.</w:t>
      </w:r>
    </w:p>
    <w:p w14:paraId="5DF11F23" w14:textId="77777777" w:rsidR="00383598" w:rsidRPr="00383598" w:rsidRDefault="00383598" w:rsidP="00383598">
      <w:pPr>
        <w:ind w:firstLine="709"/>
        <w:jc w:val="both"/>
        <w:rPr>
          <w:sz w:val="28"/>
          <w:szCs w:val="28"/>
        </w:rPr>
      </w:pPr>
      <w:r w:rsidRPr="00383598">
        <w:rPr>
          <w:sz w:val="28"/>
          <w:szCs w:val="28"/>
        </w:rPr>
        <w:t>Предприятие по данной статье предлагает расходы на 2024 год в размере 68 059 тыс. руб.</w:t>
      </w:r>
    </w:p>
    <w:p w14:paraId="06445A49" w14:textId="77777777" w:rsidR="00383598" w:rsidRPr="00383598" w:rsidRDefault="00383598" w:rsidP="00383598">
      <w:pPr>
        <w:ind w:firstLine="709"/>
        <w:jc w:val="both"/>
        <w:rPr>
          <w:sz w:val="28"/>
          <w:szCs w:val="28"/>
        </w:rPr>
      </w:pPr>
      <w:r w:rsidRPr="00383598">
        <w:rPr>
          <w:sz w:val="28"/>
          <w:szCs w:val="28"/>
        </w:rPr>
        <w:t>Эксперты, рассмотрев все обосновывающие материалы предлагают в расчете НВВ учесть на 2024 год расходы оплату работ и услуг производственного характера в размере 7 427 тыс. руб. Результаты анализа сведены в таблицу 6.</w:t>
      </w:r>
    </w:p>
    <w:p w14:paraId="07484A76" w14:textId="77777777" w:rsidR="00383598" w:rsidRPr="00383598" w:rsidRDefault="00383598" w:rsidP="00383598">
      <w:pPr>
        <w:jc w:val="center"/>
        <w:rPr>
          <w:szCs w:val="20"/>
        </w:rPr>
        <w:sectPr w:rsidR="00383598" w:rsidRPr="00383598" w:rsidSect="00383598">
          <w:pgSz w:w="11906" w:h="16838"/>
          <w:pgMar w:top="1134" w:right="567" w:bottom="1134" w:left="1701" w:header="720" w:footer="720" w:gutter="0"/>
          <w:cols w:space="720"/>
          <w:docGrid w:linePitch="326"/>
        </w:sectPr>
      </w:pPr>
    </w:p>
    <w:p w14:paraId="7B5D3D39" w14:textId="77777777" w:rsidR="00383598" w:rsidRPr="00383598" w:rsidRDefault="00383598" w:rsidP="00383598">
      <w:pPr>
        <w:ind w:firstLine="709"/>
        <w:jc w:val="right"/>
        <w:rPr>
          <w:sz w:val="28"/>
          <w:szCs w:val="28"/>
        </w:rPr>
      </w:pPr>
      <w:r w:rsidRPr="00383598">
        <w:rPr>
          <w:sz w:val="28"/>
          <w:szCs w:val="28"/>
        </w:rPr>
        <w:lastRenderedPageBreak/>
        <w:t>Таблица 6</w:t>
      </w:r>
    </w:p>
    <w:p w14:paraId="4302A1ED" w14:textId="77777777" w:rsidR="00383598" w:rsidRPr="00383598" w:rsidRDefault="00383598" w:rsidP="00383598">
      <w:pPr>
        <w:ind w:firstLine="709"/>
        <w:jc w:val="center"/>
        <w:rPr>
          <w:b/>
          <w:sz w:val="28"/>
          <w:szCs w:val="28"/>
        </w:rPr>
      </w:pPr>
      <w:r w:rsidRPr="00383598">
        <w:rPr>
          <w:b/>
          <w:sz w:val="28"/>
          <w:szCs w:val="28"/>
        </w:rPr>
        <w:t>Расчет расходов на оплату работ и услуг производственного характера, выполняемых по договорам со сторонними организациями на 2024 год</w:t>
      </w:r>
    </w:p>
    <w:tbl>
      <w:tblPr>
        <w:tblStyle w:val="ae"/>
        <w:tblW w:w="14958" w:type="dxa"/>
        <w:tblLook w:val="04A0" w:firstRow="1" w:lastRow="0" w:firstColumn="1" w:lastColumn="0" w:noHBand="0" w:noVBand="1"/>
      </w:tblPr>
      <w:tblGrid>
        <w:gridCol w:w="733"/>
        <w:gridCol w:w="4341"/>
        <w:gridCol w:w="3084"/>
        <w:gridCol w:w="1316"/>
        <w:gridCol w:w="1316"/>
        <w:gridCol w:w="4168"/>
      </w:tblGrid>
      <w:tr w:rsidR="00383598" w:rsidRPr="00383598" w14:paraId="10909036" w14:textId="77777777" w:rsidTr="006D5EE3">
        <w:trPr>
          <w:trHeight w:val="412"/>
          <w:tblHeader/>
        </w:trPr>
        <w:tc>
          <w:tcPr>
            <w:tcW w:w="733" w:type="dxa"/>
            <w:vAlign w:val="center"/>
            <w:hideMark/>
          </w:tcPr>
          <w:p w14:paraId="570AE26E" w14:textId="77777777" w:rsidR="00383598" w:rsidRPr="00383598" w:rsidRDefault="00383598" w:rsidP="00383598">
            <w:pPr>
              <w:tabs>
                <w:tab w:val="num" w:pos="360"/>
              </w:tabs>
              <w:ind w:firstLine="22"/>
              <w:jc w:val="center"/>
              <w:rPr>
                <w:b/>
                <w:bCs/>
                <w:sz w:val="18"/>
                <w:szCs w:val="18"/>
                <w:lang w:val="en-US"/>
              </w:rPr>
            </w:pPr>
            <w:r w:rsidRPr="00383598">
              <w:rPr>
                <w:b/>
                <w:bCs/>
                <w:sz w:val="18"/>
                <w:szCs w:val="18"/>
                <w:lang w:val="en-US"/>
              </w:rPr>
              <w:t>№ п/п</w:t>
            </w:r>
          </w:p>
        </w:tc>
        <w:tc>
          <w:tcPr>
            <w:tcW w:w="4341" w:type="dxa"/>
            <w:noWrap/>
            <w:vAlign w:val="center"/>
            <w:hideMark/>
          </w:tcPr>
          <w:p w14:paraId="579D6DED" w14:textId="77777777" w:rsidR="00383598" w:rsidRPr="00383598" w:rsidRDefault="00383598" w:rsidP="00383598">
            <w:pPr>
              <w:tabs>
                <w:tab w:val="num" w:pos="360"/>
              </w:tabs>
              <w:ind w:firstLine="22"/>
              <w:jc w:val="center"/>
              <w:rPr>
                <w:b/>
                <w:bCs/>
                <w:sz w:val="18"/>
                <w:szCs w:val="18"/>
                <w:lang w:val="en-US"/>
              </w:rPr>
            </w:pPr>
            <w:proofErr w:type="spellStart"/>
            <w:r w:rsidRPr="00383598">
              <w:rPr>
                <w:b/>
                <w:bCs/>
                <w:sz w:val="18"/>
                <w:szCs w:val="18"/>
                <w:lang w:val="en-US"/>
              </w:rPr>
              <w:t>Наименование</w:t>
            </w:r>
            <w:proofErr w:type="spellEnd"/>
          </w:p>
        </w:tc>
        <w:tc>
          <w:tcPr>
            <w:tcW w:w="3084" w:type="dxa"/>
            <w:vAlign w:val="center"/>
            <w:hideMark/>
          </w:tcPr>
          <w:p w14:paraId="4D8F0061" w14:textId="77777777" w:rsidR="00383598" w:rsidRPr="00383598" w:rsidRDefault="00383598" w:rsidP="00383598">
            <w:pPr>
              <w:tabs>
                <w:tab w:val="num" w:pos="360"/>
              </w:tabs>
              <w:ind w:firstLine="22"/>
              <w:jc w:val="center"/>
              <w:rPr>
                <w:b/>
                <w:bCs/>
                <w:sz w:val="18"/>
                <w:szCs w:val="18"/>
                <w:lang w:val="en-US"/>
              </w:rPr>
            </w:pPr>
            <w:proofErr w:type="spellStart"/>
            <w:r w:rsidRPr="00383598">
              <w:rPr>
                <w:b/>
                <w:bCs/>
                <w:sz w:val="18"/>
                <w:szCs w:val="18"/>
                <w:lang w:val="en-US"/>
              </w:rPr>
              <w:t>Обосновывающие</w:t>
            </w:r>
            <w:proofErr w:type="spellEnd"/>
            <w:r w:rsidRPr="00383598">
              <w:rPr>
                <w:b/>
                <w:bCs/>
                <w:sz w:val="18"/>
                <w:szCs w:val="18"/>
                <w:lang w:val="en-US"/>
              </w:rPr>
              <w:t xml:space="preserve"> </w:t>
            </w:r>
            <w:proofErr w:type="spellStart"/>
            <w:r w:rsidRPr="00383598">
              <w:rPr>
                <w:b/>
                <w:bCs/>
                <w:sz w:val="18"/>
                <w:szCs w:val="18"/>
                <w:lang w:val="en-US"/>
              </w:rPr>
              <w:t>документы</w:t>
            </w:r>
            <w:proofErr w:type="spellEnd"/>
          </w:p>
        </w:tc>
        <w:tc>
          <w:tcPr>
            <w:tcW w:w="1316" w:type="dxa"/>
            <w:vAlign w:val="center"/>
          </w:tcPr>
          <w:p w14:paraId="020E5692" w14:textId="77777777" w:rsidR="00383598" w:rsidRPr="00383598" w:rsidRDefault="00383598" w:rsidP="00383598">
            <w:pPr>
              <w:tabs>
                <w:tab w:val="num" w:pos="360"/>
              </w:tabs>
              <w:jc w:val="center"/>
              <w:rPr>
                <w:b/>
                <w:sz w:val="18"/>
                <w:szCs w:val="18"/>
                <w:lang w:val="en-US"/>
              </w:rPr>
            </w:pPr>
            <w:proofErr w:type="spellStart"/>
            <w:r w:rsidRPr="00383598">
              <w:rPr>
                <w:b/>
                <w:sz w:val="18"/>
                <w:szCs w:val="18"/>
                <w:lang w:val="en-US"/>
              </w:rPr>
              <w:t>Предложение</w:t>
            </w:r>
            <w:proofErr w:type="spellEnd"/>
            <w:r w:rsidRPr="00383598">
              <w:rPr>
                <w:b/>
                <w:sz w:val="18"/>
                <w:szCs w:val="18"/>
                <w:lang w:val="en-US"/>
              </w:rPr>
              <w:t xml:space="preserve"> </w:t>
            </w:r>
            <w:proofErr w:type="spellStart"/>
            <w:r w:rsidRPr="00383598">
              <w:rPr>
                <w:b/>
                <w:sz w:val="18"/>
                <w:szCs w:val="18"/>
                <w:lang w:val="en-US"/>
              </w:rPr>
              <w:t>предприятия</w:t>
            </w:r>
            <w:proofErr w:type="spellEnd"/>
          </w:p>
        </w:tc>
        <w:tc>
          <w:tcPr>
            <w:tcW w:w="1316" w:type="dxa"/>
            <w:vAlign w:val="center"/>
          </w:tcPr>
          <w:p w14:paraId="7B1BBD88" w14:textId="77777777" w:rsidR="00383598" w:rsidRPr="00383598" w:rsidRDefault="00383598" w:rsidP="00383598">
            <w:pPr>
              <w:tabs>
                <w:tab w:val="num" w:pos="360"/>
              </w:tabs>
              <w:jc w:val="center"/>
              <w:rPr>
                <w:b/>
                <w:sz w:val="18"/>
                <w:szCs w:val="18"/>
                <w:lang w:val="en-US"/>
              </w:rPr>
            </w:pPr>
            <w:proofErr w:type="spellStart"/>
            <w:r w:rsidRPr="00383598">
              <w:rPr>
                <w:b/>
                <w:sz w:val="18"/>
                <w:szCs w:val="18"/>
                <w:lang w:val="en-US"/>
              </w:rPr>
              <w:t>Предложение</w:t>
            </w:r>
            <w:proofErr w:type="spellEnd"/>
            <w:r w:rsidRPr="00383598">
              <w:rPr>
                <w:b/>
                <w:sz w:val="18"/>
                <w:szCs w:val="18"/>
                <w:lang w:val="en-US"/>
              </w:rPr>
              <w:t xml:space="preserve"> </w:t>
            </w:r>
            <w:proofErr w:type="spellStart"/>
            <w:r w:rsidRPr="00383598">
              <w:rPr>
                <w:b/>
                <w:sz w:val="18"/>
                <w:szCs w:val="18"/>
                <w:lang w:val="en-US"/>
              </w:rPr>
              <w:t>экспертов</w:t>
            </w:r>
            <w:proofErr w:type="spellEnd"/>
          </w:p>
        </w:tc>
        <w:tc>
          <w:tcPr>
            <w:tcW w:w="4168" w:type="dxa"/>
            <w:vAlign w:val="center"/>
          </w:tcPr>
          <w:p w14:paraId="724307D6" w14:textId="77777777" w:rsidR="00383598" w:rsidRPr="00383598" w:rsidRDefault="00383598" w:rsidP="00383598">
            <w:pPr>
              <w:tabs>
                <w:tab w:val="num" w:pos="360"/>
              </w:tabs>
              <w:jc w:val="center"/>
              <w:rPr>
                <w:b/>
                <w:sz w:val="18"/>
                <w:szCs w:val="18"/>
                <w:lang w:val="en-US"/>
              </w:rPr>
            </w:pPr>
            <w:proofErr w:type="spellStart"/>
            <w:r w:rsidRPr="00383598">
              <w:rPr>
                <w:b/>
                <w:sz w:val="18"/>
                <w:szCs w:val="18"/>
                <w:lang w:val="en-US"/>
              </w:rPr>
              <w:t>Пояснение</w:t>
            </w:r>
            <w:proofErr w:type="spellEnd"/>
          </w:p>
        </w:tc>
      </w:tr>
      <w:tr w:rsidR="00383598" w:rsidRPr="00383598" w14:paraId="33E7A67C" w14:textId="77777777" w:rsidTr="006D5EE3">
        <w:trPr>
          <w:trHeight w:val="243"/>
          <w:tblHeader/>
        </w:trPr>
        <w:tc>
          <w:tcPr>
            <w:tcW w:w="733" w:type="dxa"/>
            <w:vAlign w:val="center"/>
          </w:tcPr>
          <w:p w14:paraId="14F917A6" w14:textId="77777777" w:rsidR="00383598" w:rsidRPr="00383598" w:rsidRDefault="00383598" w:rsidP="00383598">
            <w:pPr>
              <w:tabs>
                <w:tab w:val="num" w:pos="360"/>
              </w:tabs>
              <w:ind w:firstLine="22"/>
              <w:jc w:val="center"/>
              <w:rPr>
                <w:bCs/>
                <w:sz w:val="18"/>
                <w:szCs w:val="18"/>
                <w:lang w:val="en-US"/>
              </w:rPr>
            </w:pPr>
            <w:r w:rsidRPr="00383598">
              <w:rPr>
                <w:bCs/>
                <w:sz w:val="18"/>
                <w:szCs w:val="18"/>
                <w:lang w:val="en-US"/>
              </w:rPr>
              <w:t>1</w:t>
            </w:r>
          </w:p>
        </w:tc>
        <w:tc>
          <w:tcPr>
            <w:tcW w:w="4341" w:type="dxa"/>
            <w:noWrap/>
            <w:vAlign w:val="center"/>
          </w:tcPr>
          <w:p w14:paraId="330CFF57" w14:textId="77777777" w:rsidR="00383598" w:rsidRPr="00383598" w:rsidRDefault="00383598" w:rsidP="00383598">
            <w:pPr>
              <w:tabs>
                <w:tab w:val="num" w:pos="360"/>
              </w:tabs>
              <w:ind w:firstLine="22"/>
              <w:jc w:val="center"/>
              <w:rPr>
                <w:bCs/>
                <w:sz w:val="18"/>
                <w:szCs w:val="18"/>
                <w:lang w:val="en-US"/>
              </w:rPr>
            </w:pPr>
            <w:r w:rsidRPr="00383598">
              <w:rPr>
                <w:bCs/>
                <w:sz w:val="18"/>
                <w:szCs w:val="18"/>
                <w:lang w:val="en-US"/>
              </w:rPr>
              <w:t>2</w:t>
            </w:r>
          </w:p>
        </w:tc>
        <w:tc>
          <w:tcPr>
            <w:tcW w:w="3084" w:type="dxa"/>
            <w:vAlign w:val="center"/>
          </w:tcPr>
          <w:p w14:paraId="14AC83C0" w14:textId="77777777" w:rsidR="00383598" w:rsidRPr="00383598" w:rsidRDefault="00383598" w:rsidP="00383598">
            <w:pPr>
              <w:tabs>
                <w:tab w:val="num" w:pos="360"/>
              </w:tabs>
              <w:ind w:firstLine="22"/>
              <w:jc w:val="center"/>
              <w:rPr>
                <w:bCs/>
                <w:sz w:val="18"/>
                <w:szCs w:val="18"/>
                <w:lang w:val="en-US"/>
              </w:rPr>
            </w:pPr>
            <w:r w:rsidRPr="00383598">
              <w:rPr>
                <w:bCs/>
                <w:sz w:val="18"/>
                <w:szCs w:val="18"/>
                <w:lang w:val="en-US"/>
              </w:rPr>
              <w:t>3</w:t>
            </w:r>
          </w:p>
        </w:tc>
        <w:tc>
          <w:tcPr>
            <w:tcW w:w="1316" w:type="dxa"/>
            <w:vAlign w:val="center"/>
          </w:tcPr>
          <w:p w14:paraId="394719BE" w14:textId="77777777" w:rsidR="00383598" w:rsidRPr="00383598" w:rsidRDefault="00383598" w:rsidP="00383598">
            <w:pPr>
              <w:tabs>
                <w:tab w:val="num" w:pos="360"/>
              </w:tabs>
              <w:jc w:val="center"/>
              <w:rPr>
                <w:sz w:val="18"/>
                <w:szCs w:val="18"/>
                <w:lang w:val="en-US"/>
              </w:rPr>
            </w:pPr>
            <w:r w:rsidRPr="00383598">
              <w:rPr>
                <w:sz w:val="18"/>
                <w:szCs w:val="18"/>
                <w:lang w:val="en-US"/>
              </w:rPr>
              <w:t>4</w:t>
            </w:r>
          </w:p>
        </w:tc>
        <w:tc>
          <w:tcPr>
            <w:tcW w:w="1316" w:type="dxa"/>
            <w:vAlign w:val="center"/>
          </w:tcPr>
          <w:p w14:paraId="77B36251" w14:textId="77777777" w:rsidR="00383598" w:rsidRPr="00383598" w:rsidRDefault="00383598" w:rsidP="00383598">
            <w:pPr>
              <w:tabs>
                <w:tab w:val="num" w:pos="360"/>
              </w:tabs>
              <w:jc w:val="center"/>
              <w:rPr>
                <w:sz w:val="18"/>
                <w:szCs w:val="18"/>
                <w:lang w:val="en-US"/>
              </w:rPr>
            </w:pPr>
            <w:r w:rsidRPr="00383598">
              <w:rPr>
                <w:sz w:val="18"/>
                <w:szCs w:val="18"/>
                <w:lang w:val="en-US"/>
              </w:rPr>
              <w:t>5</w:t>
            </w:r>
          </w:p>
        </w:tc>
        <w:tc>
          <w:tcPr>
            <w:tcW w:w="4168" w:type="dxa"/>
            <w:vAlign w:val="center"/>
          </w:tcPr>
          <w:p w14:paraId="37CFA487" w14:textId="77777777" w:rsidR="00383598" w:rsidRPr="00383598" w:rsidRDefault="00383598" w:rsidP="00383598">
            <w:pPr>
              <w:tabs>
                <w:tab w:val="num" w:pos="360"/>
              </w:tabs>
              <w:jc w:val="center"/>
              <w:rPr>
                <w:sz w:val="18"/>
                <w:szCs w:val="18"/>
                <w:lang w:val="en-US"/>
              </w:rPr>
            </w:pPr>
            <w:r w:rsidRPr="00383598">
              <w:rPr>
                <w:sz w:val="18"/>
                <w:szCs w:val="18"/>
                <w:lang w:val="en-US"/>
              </w:rPr>
              <w:t>6</w:t>
            </w:r>
          </w:p>
        </w:tc>
      </w:tr>
      <w:tr w:rsidR="00383598" w:rsidRPr="00383598" w14:paraId="5A192868" w14:textId="77777777" w:rsidTr="006D5EE3">
        <w:trPr>
          <w:trHeight w:val="442"/>
        </w:trPr>
        <w:tc>
          <w:tcPr>
            <w:tcW w:w="733" w:type="dxa"/>
            <w:vAlign w:val="center"/>
          </w:tcPr>
          <w:p w14:paraId="58EABBE9" w14:textId="77777777" w:rsidR="00383598" w:rsidRPr="00383598" w:rsidRDefault="00383598" w:rsidP="00383598">
            <w:pPr>
              <w:tabs>
                <w:tab w:val="num" w:pos="360"/>
              </w:tabs>
              <w:jc w:val="center"/>
              <w:rPr>
                <w:sz w:val="18"/>
                <w:szCs w:val="18"/>
                <w:lang w:val="en-US"/>
              </w:rPr>
            </w:pPr>
            <w:r w:rsidRPr="00383598">
              <w:rPr>
                <w:sz w:val="18"/>
                <w:szCs w:val="18"/>
                <w:lang w:val="en-US"/>
              </w:rPr>
              <w:t>1</w:t>
            </w:r>
          </w:p>
        </w:tc>
        <w:tc>
          <w:tcPr>
            <w:tcW w:w="4341" w:type="dxa"/>
            <w:vAlign w:val="center"/>
          </w:tcPr>
          <w:p w14:paraId="4037C3D1" w14:textId="77777777" w:rsidR="00383598" w:rsidRPr="00383598" w:rsidRDefault="00383598" w:rsidP="00383598">
            <w:pPr>
              <w:tabs>
                <w:tab w:val="num" w:pos="360"/>
              </w:tabs>
              <w:rPr>
                <w:sz w:val="18"/>
                <w:szCs w:val="18"/>
                <w:lang w:val="en-US"/>
              </w:rPr>
            </w:pPr>
            <w:r w:rsidRPr="00383598">
              <w:rPr>
                <w:sz w:val="18"/>
                <w:szCs w:val="18"/>
                <w:lang w:val="en-US"/>
              </w:rPr>
              <w:t xml:space="preserve"> </w:t>
            </w:r>
            <w:proofErr w:type="spellStart"/>
            <w:r w:rsidRPr="00383598">
              <w:rPr>
                <w:sz w:val="18"/>
                <w:szCs w:val="18"/>
                <w:lang w:val="en-US"/>
              </w:rPr>
              <w:t>Услуги</w:t>
            </w:r>
            <w:proofErr w:type="spellEnd"/>
            <w:r w:rsidRPr="00383598">
              <w:rPr>
                <w:sz w:val="18"/>
                <w:szCs w:val="18"/>
                <w:lang w:val="en-US"/>
              </w:rPr>
              <w:t xml:space="preserve"> </w:t>
            </w:r>
            <w:proofErr w:type="spellStart"/>
            <w:r w:rsidRPr="00383598">
              <w:rPr>
                <w:sz w:val="18"/>
                <w:szCs w:val="18"/>
                <w:lang w:val="en-US"/>
              </w:rPr>
              <w:t>автотранспорта</w:t>
            </w:r>
            <w:proofErr w:type="spellEnd"/>
          </w:p>
        </w:tc>
        <w:tc>
          <w:tcPr>
            <w:tcW w:w="3084" w:type="dxa"/>
            <w:noWrap/>
            <w:vAlign w:val="center"/>
          </w:tcPr>
          <w:p w14:paraId="36601187" w14:textId="77777777" w:rsidR="00383598" w:rsidRPr="00383598" w:rsidRDefault="00383598" w:rsidP="00383598">
            <w:pPr>
              <w:tabs>
                <w:tab w:val="num" w:pos="360"/>
              </w:tabs>
              <w:rPr>
                <w:sz w:val="18"/>
                <w:szCs w:val="18"/>
                <w:lang w:val="en-US"/>
              </w:rPr>
            </w:pPr>
          </w:p>
        </w:tc>
        <w:tc>
          <w:tcPr>
            <w:tcW w:w="1316" w:type="dxa"/>
            <w:vAlign w:val="center"/>
          </w:tcPr>
          <w:p w14:paraId="1E8D3166" w14:textId="77777777" w:rsidR="00383598" w:rsidRPr="00383598" w:rsidRDefault="00383598" w:rsidP="00383598">
            <w:pPr>
              <w:tabs>
                <w:tab w:val="num" w:pos="360"/>
              </w:tabs>
              <w:jc w:val="center"/>
              <w:rPr>
                <w:sz w:val="18"/>
                <w:szCs w:val="18"/>
                <w:lang w:val="en-US"/>
              </w:rPr>
            </w:pPr>
            <w:r w:rsidRPr="00383598">
              <w:rPr>
                <w:sz w:val="18"/>
                <w:szCs w:val="18"/>
                <w:lang w:val="en-US"/>
              </w:rPr>
              <w:t>0</w:t>
            </w:r>
          </w:p>
        </w:tc>
        <w:tc>
          <w:tcPr>
            <w:tcW w:w="1316" w:type="dxa"/>
            <w:vAlign w:val="center"/>
          </w:tcPr>
          <w:p w14:paraId="29ACE93A" w14:textId="77777777" w:rsidR="00383598" w:rsidRPr="00383598" w:rsidRDefault="00383598" w:rsidP="00383598">
            <w:pPr>
              <w:tabs>
                <w:tab w:val="num" w:pos="360"/>
              </w:tabs>
              <w:jc w:val="center"/>
              <w:rPr>
                <w:sz w:val="18"/>
                <w:szCs w:val="18"/>
                <w:lang w:val="en-US"/>
              </w:rPr>
            </w:pPr>
            <w:r w:rsidRPr="00383598">
              <w:rPr>
                <w:sz w:val="18"/>
                <w:szCs w:val="18"/>
                <w:lang w:val="en-US"/>
              </w:rPr>
              <w:t>0</w:t>
            </w:r>
          </w:p>
        </w:tc>
        <w:tc>
          <w:tcPr>
            <w:tcW w:w="4168" w:type="dxa"/>
            <w:vAlign w:val="center"/>
          </w:tcPr>
          <w:p w14:paraId="697C215F" w14:textId="77777777" w:rsidR="00383598" w:rsidRPr="00383598" w:rsidRDefault="00383598" w:rsidP="00383598">
            <w:pPr>
              <w:tabs>
                <w:tab w:val="num" w:pos="360"/>
              </w:tabs>
              <w:rPr>
                <w:sz w:val="18"/>
                <w:szCs w:val="18"/>
                <w:lang w:val="en-US"/>
              </w:rPr>
            </w:pPr>
            <w:r w:rsidRPr="00383598">
              <w:rPr>
                <w:sz w:val="18"/>
                <w:szCs w:val="18"/>
                <w:lang w:val="en-US"/>
              </w:rPr>
              <w:t> </w:t>
            </w:r>
          </w:p>
        </w:tc>
      </w:tr>
      <w:tr w:rsidR="00383598" w:rsidRPr="00383598" w14:paraId="762C592D" w14:textId="77777777" w:rsidTr="006D5EE3">
        <w:trPr>
          <w:trHeight w:val="512"/>
        </w:trPr>
        <w:tc>
          <w:tcPr>
            <w:tcW w:w="733" w:type="dxa"/>
            <w:vAlign w:val="center"/>
          </w:tcPr>
          <w:p w14:paraId="122FF108" w14:textId="77777777" w:rsidR="00383598" w:rsidRPr="00383598" w:rsidRDefault="00383598" w:rsidP="00383598">
            <w:pPr>
              <w:tabs>
                <w:tab w:val="num" w:pos="360"/>
              </w:tabs>
              <w:jc w:val="center"/>
              <w:rPr>
                <w:sz w:val="18"/>
                <w:szCs w:val="18"/>
                <w:lang w:val="en-US"/>
              </w:rPr>
            </w:pPr>
            <w:r w:rsidRPr="00383598">
              <w:rPr>
                <w:sz w:val="18"/>
                <w:szCs w:val="18"/>
                <w:lang w:val="en-US"/>
              </w:rPr>
              <w:t>2</w:t>
            </w:r>
          </w:p>
        </w:tc>
        <w:tc>
          <w:tcPr>
            <w:tcW w:w="4341" w:type="dxa"/>
            <w:vAlign w:val="center"/>
          </w:tcPr>
          <w:p w14:paraId="543E6BD0" w14:textId="77777777" w:rsidR="00383598" w:rsidRPr="00383598" w:rsidRDefault="00383598" w:rsidP="00383598">
            <w:pPr>
              <w:tabs>
                <w:tab w:val="num" w:pos="360"/>
              </w:tabs>
              <w:rPr>
                <w:sz w:val="18"/>
                <w:szCs w:val="18"/>
              </w:rPr>
            </w:pPr>
            <w:r w:rsidRPr="00383598">
              <w:rPr>
                <w:sz w:val="18"/>
                <w:szCs w:val="18"/>
              </w:rPr>
              <w:t>Другие расходы на услуги для производства:</w:t>
            </w:r>
          </w:p>
        </w:tc>
        <w:tc>
          <w:tcPr>
            <w:tcW w:w="3084" w:type="dxa"/>
            <w:noWrap/>
            <w:vAlign w:val="center"/>
          </w:tcPr>
          <w:p w14:paraId="79BAF555" w14:textId="77777777" w:rsidR="00383598" w:rsidRPr="00383598" w:rsidRDefault="00383598" w:rsidP="00383598">
            <w:pPr>
              <w:tabs>
                <w:tab w:val="num" w:pos="360"/>
              </w:tabs>
              <w:rPr>
                <w:sz w:val="18"/>
                <w:szCs w:val="18"/>
              </w:rPr>
            </w:pPr>
          </w:p>
        </w:tc>
        <w:tc>
          <w:tcPr>
            <w:tcW w:w="1316" w:type="dxa"/>
            <w:vAlign w:val="center"/>
          </w:tcPr>
          <w:p w14:paraId="1462B7DD" w14:textId="77777777" w:rsidR="00383598" w:rsidRPr="00383598" w:rsidRDefault="00383598" w:rsidP="00383598">
            <w:pPr>
              <w:tabs>
                <w:tab w:val="num" w:pos="360"/>
              </w:tabs>
              <w:jc w:val="center"/>
              <w:rPr>
                <w:sz w:val="18"/>
                <w:szCs w:val="18"/>
                <w:lang w:val="en-US"/>
              </w:rPr>
            </w:pPr>
            <w:r w:rsidRPr="00383598">
              <w:rPr>
                <w:sz w:val="18"/>
                <w:szCs w:val="18"/>
                <w:lang w:val="en-US"/>
              </w:rPr>
              <w:t>68 059</w:t>
            </w:r>
          </w:p>
        </w:tc>
        <w:tc>
          <w:tcPr>
            <w:tcW w:w="1316" w:type="dxa"/>
            <w:vAlign w:val="center"/>
          </w:tcPr>
          <w:p w14:paraId="2A346809" w14:textId="77777777" w:rsidR="00383598" w:rsidRPr="00383598" w:rsidRDefault="00383598" w:rsidP="00383598">
            <w:pPr>
              <w:tabs>
                <w:tab w:val="num" w:pos="360"/>
              </w:tabs>
              <w:jc w:val="center"/>
              <w:rPr>
                <w:sz w:val="18"/>
                <w:szCs w:val="18"/>
                <w:lang w:val="en-US"/>
              </w:rPr>
            </w:pPr>
            <w:r w:rsidRPr="00383598">
              <w:rPr>
                <w:sz w:val="18"/>
                <w:szCs w:val="18"/>
                <w:lang w:val="en-US"/>
              </w:rPr>
              <w:t>7 427</w:t>
            </w:r>
          </w:p>
        </w:tc>
        <w:tc>
          <w:tcPr>
            <w:tcW w:w="4168" w:type="dxa"/>
            <w:vAlign w:val="center"/>
          </w:tcPr>
          <w:p w14:paraId="3787F770" w14:textId="77777777" w:rsidR="00383598" w:rsidRPr="00383598" w:rsidRDefault="00383598" w:rsidP="00383598">
            <w:pPr>
              <w:tabs>
                <w:tab w:val="num" w:pos="360"/>
              </w:tabs>
              <w:rPr>
                <w:sz w:val="18"/>
                <w:szCs w:val="18"/>
                <w:lang w:val="en-US"/>
              </w:rPr>
            </w:pPr>
            <w:r w:rsidRPr="00383598">
              <w:rPr>
                <w:sz w:val="18"/>
                <w:szCs w:val="18"/>
                <w:lang w:val="en-US"/>
              </w:rPr>
              <w:t> </w:t>
            </w:r>
          </w:p>
        </w:tc>
      </w:tr>
      <w:tr w:rsidR="00383598" w:rsidRPr="00383598" w14:paraId="0BA9BED6" w14:textId="77777777" w:rsidTr="006D5EE3">
        <w:trPr>
          <w:trHeight w:val="570"/>
        </w:trPr>
        <w:tc>
          <w:tcPr>
            <w:tcW w:w="733" w:type="dxa"/>
            <w:vAlign w:val="center"/>
          </w:tcPr>
          <w:p w14:paraId="1E661D38" w14:textId="77777777" w:rsidR="00383598" w:rsidRPr="00383598" w:rsidRDefault="00383598" w:rsidP="00383598">
            <w:pPr>
              <w:tabs>
                <w:tab w:val="num" w:pos="360"/>
              </w:tabs>
              <w:jc w:val="center"/>
              <w:rPr>
                <w:sz w:val="18"/>
                <w:szCs w:val="18"/>
                <w:lang w:val="en-US"/>
              </w:rPr>
            </w:pPr>
            <w:r w:rsidRPr="00383598">
              <w:rPr>
                <w:sz w:val="18"/>
                <w:szCs w:val="18"/>
                <w:lang w:val="en-US"/>
              </w:rPr>
              <w:t>2.1</w:t>
            </w:r>
          </w:p>
        </w:tc>
        <w:tc>
          <w:tcPr>
            <w:tcW w:w="4341" w:type="dxa"/>
            <w:vAlign w:val="center"/>
          </w:tcPr>
          <w:p w14:paraId="4E7BA936" w14:textId="77777777" w:rsidR="00383598" w:rsidRPr="00383598" w:rsidRDefault="00383598" w:rsidP="00383598">
            <w:pPr>
              <w:tabs>
                <w:tab w:val="num" w:pos="360"/>
              </w:tabs>
              <w:rPr>
                <w:sz w:val="18"/>
                <w:szCs w:val="18"/>
              </w:rPr>
            </w:pPr>
            <w:r w:rsidRPr="00383598">
              <w:rPr>
                <w:sz w:val="18"/>
                <w:szCs w:val="18"/>
              </w:rPr>
              <w:t xml:space="preserve">Расходы на </w:t>
            </w:r>
            <w:proofErr w:type="spellStart"/>
            <w:proofErr w:type="gramStart"/>
            <w:r w:rsidRPr="00383598">
              <w:rPr>
                <w:sz w:val="18"/>
                <w:szCs w:val="18"/>
              </w:rPr>
              <w:t>тех.аудит</w:t>
            </w:r>
            <w:proofErr w:type="spellEnd"/>
            <w:proofErr w:type="gramEnd"/>
            <w:r w:rsidRPr="00383598">
              <w:rPr>
                <w:sz w:val="18"/>
                <w:szCs w:val="18"/>
              </w:rPr>
              <w:t>, диагностику, экспертизу и поверку приборов</w:t>
            </w:r>
          </w:p>
        </w:tc>
        <w:tc>
          <w:tcPr>
            <w:tcW w:w="3084" w:type="dxa"/>
            <w:noWrap/>
            <w:vAlign w:val="center"/>
          </w:tcPr>
          <w:p w14:paraId="79175B79" w14:textId="77777777" w:rsidR="00383598" w:rsidRPr="00383598" w:rsidRDefault="00383598" w:rsidP="00383598">
            <w:pPr>
              <w:tabs>
                <w:tab w:val="num" w:pos="360"/>
              </w:tabs>
              <w:rPr>
                <w:sz w:val="18"/>
                <w:szCs w:val="18"/>
              </w:rPr>
            </w:pPr>
          </w:p>
        </w:tc>
        <w:tc>
          <w:tcPr>
            <w:tcW w:w="1316" w:type="dxa"/>
            <w:vAlign w:val="center"/>
          </w:tcPr>
          <w:p w14:paraId="101D2F84" w14:textId="77777777" w:rsidR="00383598" w:rsidRPr="00383598" w:rsidRDefault="00383598" w:rsidP="00383598">
            <w:pPr>
              <w:tabs>
                <w:tab w:val="num" w:pos="360"/>
              </w:tabs>
              <w:jc w:val="center"/>
              <w:rPr>
                <w:sz w:val="18"/>
                <w:szCs w:val="18"/>
                <w:lang w:val="en-US"/>
              </w:rPr>
            </w:pPr>
            <w:r w:rsidRPr="00383598">
              <w:rPr>
                <w:sz w:val="18"/>
                <w:szCs w:val="18"/>
                <w:lang w:val="en-US"/>
              </w:rPr>
              <w:t>3 860</w:t>
            </w:r>
          </w:p>
        </w:tc>
        <w:tc>
          <w:tcPr>
            <w:tcW w:w="1316" w:type="dxa"/>
            <w:vAlign w:val="center"/>
          </w:tcPr>
          <w:p w14:paraId="4AB4867C" w14:textId="77777777" w:rsidR="00383598" w:rsidRPr="00383598" w:rsidRDefault="00383598" w:rsidP="00383598">
            <w:pPr>
              <w:tabs>
                <w:tab w:val="num" w:pos="360"/>
              </w:tabs>
              <w:jc w:val="center"/>
              <w:rPr>
                <w:sz w:val="18"/>
                <w:szCs w:val="18"/>
                <w:lang w:val="en-US"/>
              </w:rPr>
            </w:pPr>
            <w:r w:rsidRPr="00383598">
              <w:rPr>
                <w:sz w:val="18"/>
                <w:szCs w:val="18"/>
                <w:lang w:val="en-US"/>
              </w:rPr>
              <w:t>3 063</w:t>
            </w:r>
          </w:p>
        </w:tc>
        <w:tc>
          <w:tcPr>
            <w:tcW w:w="4168" w:type="dxa"/>
            <w:vAlign w:val="center"/>
          </w:tcPr>
          <w:p w14:paraId="0A983158" w14:textId="77777777" w:rsidR="00383598" w:rsidRPr="00383598" w:rsidRDefault="00383598" w:rsidP="00383598">
            <w:pPr>
              <w:tabs>
                <w:tab w:val="num" w:pos="360"/>
              </w:tabs>
              <w:rPr>
                <w:sz w:val="18"/>
                <w:szCs w:val="18"/>
                <w:lang w:val="en-US"/>
              </w:rPr>
            </w:pPr>
          </w:p>
        </w:tc>
      </w:tr>
      <w:tr w:rsidR="00383598" w:rsidRPr="00383598" w14:paraId="5BF4252C" w14:textId="77777777" w:rsidTr="006D5EE3">
        <w:trPr>
          <w:trHeight w:val="570"/>
        </w:trPr>
        <w:tc>
          <w:tcPr>
            <w:tcW w:w="733" w:type="dxa"/>
            <w:vAlign w:val="center"/>
          </w:tcPr>
          <w:p w14:paraId="0A0ABE42" w14:textId="77777777" w:rsidR="00383598" w:rsidRPr="00383598" w:rsidRDefault="00383598" w:rsidP="00383598">
            <w:pPr>
              <w:tabs>
                <w:tab w:val="num" w:pos="360"/>
              </w:tabs>
              <w:jc w:val="center"/>
              <w:rPr>
                <w:sz w:val="18"/>
                <w:szCs w:val="18"/>
                <w:lang w:val="en-US"/>
              </w:rPr>
            </w:pPr>
          </w:p>
        </w:tc>
        <w:tc>
          <w:tcPr>
            <w:tcW w:w="4341" w:type="dxa"/>
            <w:vAlign w:val="center"/>
          </w:tcPr>
          <w:p w14:paraId="5931AB63" w14:textId="77777777" w:rsidR="00383598" w:rsidRPr="00383598" w:rsidRDefault="00383598" w:rsidP="00383598">
            <w:pPr>
              <w:tabs>
                <w:tab w:val="num" w:pos="360"/>
              </w:tabs>
              <w:rPr>
                <w:sz w:val="18"/>
                <w:szCs w:val="18"/>
              </w:rPr>
            </w:pPr>
            <w:r w:rsidRPr="00383598">
              <w:rPr>
                <w:sz w:val="18"/>
                <w:szCs w:val="18"/>
              </w:rPr>
              <w:t>Испытания на максимальную температуру ЗС</w:t>
            </w:r>
          </w:p>
        </w:tc>
        <w:tc>
          <w:tcPr>
            <w:tcW w:w="3084" w:type="dxa"/>
            <w:noWrap/>
            <w:vAlign w:val="center"/>
          </w:tcPr>
          <w:p w14:paraId="6188E4C2" w14:textId="77777777" w:rsidR="00383598" w:rsidRPr="00383598" w:rsidRDefault="00383598" w:rsidP="00383598">
            <w:pPr>
              <w:tabs>
                <w:tab w:val="num" w:pos="360"/>
              </w:tabs>
              <w:rPr>
                <w:sz w:val="18"/>
                <w:szCs w:val="18"/>
                <w:lang w:val="en-US"/>
              </w:rPr>
            </w:pPr>
            <w:proofErr w:type="spellStart"/>
            <w:r w:rsidRPr="00383598">
              <w:rPr>
                <w:sz w:val="18"/>
                <w:szCs w:val="18"/>
                <w:lang w:val="en-US"/>
              </w:rPr>
              <w:t>договор</w:t>
            </w:r>
            <w:proofErr w:type="spellEnd"/>
            <w:r w:rsidRPr="00383598">
              <w:rPr>
                <w:sz w:val="18"/>
                <w:szCs w:val="18"/>
                <w:lang w:val="en-US"/>
              </w:rPr>
              <w:t xml:space="preserve"> МТСК-19/100 </w:t>
            </w:r>
            <w:proofErr w:type="spellStart"/>
            <w:r w:rsidRPr="00383598">
              <w:rPr>
                <w:sz w:val="18"/>
                <w:szCs w:val="18"/>
                <w:lang w:val="en-US"/>
              </w:rPr>
              <w:t>от</w:t>
            </w:r>
            <w:proofErr w:type="spellEnd"/>
            <w:r w:rsidRPr="00383598">
              <w:rPr>
                <w:sz w:val="18"/>
                <w:szCs w:val="18"/>
                <w:lang w:val="en-US"/>
              </w:rPr>
              <w:t xml:space="preserve"> 30.04.2019</w:t>
            </w:r>
          </w:p>
        </w:tc>
        <w:tc>
          <w:tcPr>
            <w:tcW w:w="1316" w:type="dxa"/>
            <w:vAlign w:val="center"/>
          </w:tcPr>
          <w:p w14:paraId="5BBCC09D" w14:textId="77777777" w:rsidR="00383598" w:rsidRPr="00383598" w:rsidRDefault="00383598" w:rsidP="00383598">
            <w:pPr>
              <w:tabs>
                <w:tab w:val="num" w:pos="360"/>
              </w:tabs>
              <w:jc w:val="center"/>
              <w:rPr>
                <w:sz w:val="18"/>
                <w:szCs w:val="18"/>
                <w:lang w:val="en-US"/>
              </w:rPr>
            </w:pPr>
            <w:r w:rsidRPr="00383598">
              <w:rPr>
                <w:sz w:val="18"/>
                <w:szCs w:val="18"/>
                <w:lang w:val="en-US"/>
              </w:rPr>
              <w:t>202</w:t>
            </w:r>
          </w:p>
        </w:tc>
        <w:tc>
          <w:tcPr>
            <w:tcW w:w="1316" w:type="dxa"/>
            <w:vAlign w:val="center"/>
          </w:tcPr>
          <w:p w14:paraId="73363494" w14:textId="77777777" w:rsidR="00383598" w:rsidRPr="00383598" w:rsidRDefault="00383598" w:rsidP="00383598">
            <w:pPr>
              <w:tabs>
                <w:tab w:val="num" w:pos="360"/>
              </w:tabs>
              <w:jc w:val="center"/>
              <w:rPr>
                <w:sz w:val="18"/>
                <w:szCs w:val="18"/>
                <w:lang w:val="en-US"/>
              </w:rPr>
            </w:pPr>
            <w:r w:rsidRPr="00383598">
              <w:rPr>
                <w:sz w:val="18"/>
                <w:szCs w:val="18"/>
                <w:lang w:val="en-US"/>
              </w:rPr>
              <w:t>73</w:t>
            </w:r>
          </w:p>
        </w:tc>
        <w:tc>
          <w:tcPr>
            <w:tcW w:w="4168" w:type="dxa"/>
            <w:vAlign w:val="center"/>
          </w:tcPr>
          <w:p w14:paraId="018C010A" w14:textId="77777777" w:rsidR="00383598" w:rsidRPr="00383598" w:rsidRDefault="00383598" w:rsidP="00383598">
            <w:pPr>
              <w:tabs>
                <w:tab w:val="num" w:pos="360"/>
              </w:tabs>
              <w:rPr>
                <w:sz w:val="18"/>
                <w:szCs w:val="18"/>
              </w:rPr>
            </w:pPr>
            <w:r w:rsidRPr="00383598">
              <w:rPr>
                <w:sz w:val="18"/>
                <w:szCs w:val="18"/>
              </w:rPr>
              <w:t xml:space="preserve">Приказ Минэнерго России от 24.03.2003 </w:t>
            </w:r>
            <w:r w:rsidRPr="00383598">
              <w:rPr>
                <w:sz w:val="18"/>
                <w:szCs w:val="18"/>
                <w:lang w:val="en-US"/>
              </w:rPr>
              <w:t>N</w:t>
            </w:r>
            <w:r w:rsidRPr="00383598">
              <w:rPr>
                <w:sz w:val="18"/>
                <w:szCs w:val="18"/>
              </w:rPr>
              <w:t xml:space="preserve"> 115; пункт 6.2.32. Помимо испытаний на прочность и плотность в организациях, эксплуатирующих тепловые сети, проводятся их испытания на максимальную температуру теплоносителя, на определение тепловых и гидравлических потерь 1 раз в 5 лет.</w:t>
            </w:r>
          </w:p>
          <w:p w14:paraId="73108611" w14:textId="77777777" w:rsidR="00383598" w:rsidRPr="00383598" w:rsidRDefault="00383598" w:rsidP="00383598">
            <w:pPr>
              <w:tabs>
                <w:tab w:val="num" w:pos="360"/>
              </w:tabs>
              <w:rPr>
                <w:sz w:val="18"/>
                <w:szCs w:val="18"/>
              </w:rPr>
            </w:pPr>
            <w:r w:rsidRPr="00383598">
              <w:rPr>
                <w:sz w:val="18"/>
                <w:szCs w:val="18"/>
              </w:rPr>
              <w:t>Исходя из фактических расходов за 2019 год и периодичностью проведения испытаний</w:t>
            </w:r>
          </w:p>
        </w:tc>
      </w:tr>
      <w:tr w:rsidR="00383598" w:rsidRPr="00383598" w14:paraId="0CA454EA" w14:textId="77777777" w:rsidTr="006D5EE3">
        <w:trPr>
          <w:trHeight w:val="570"/>
        </w:trPr>
        <w:tc>
          <w:tcPr>
            <w:tcW w:w="733" w:type="dxa"/>
            <w:vAlign w:val="center"/>
          </w:tcPr>
          <w:p w14:paraId="4042FD0C" w14:textId="77777777" w:rsidR="00383598" w:rsidRPr="00383598" w:rsidRDefault="00383598" w:rsidP="00383598">
            <w:pPr>
              <w:tabs>
                <w:tab w:val="num" w:pos="360"/>
              </w:tabs>
              <w:jc w:val="center"/>
              <w:rPr>
                <w:sz w:val="18"/>
                <w:szCs w:val="18"/>
              </w:rPr>
            </w:pPr>
          </w:p>
        </w:tc>
        <w:tc>
          <w:tcPr>
            <w:tcW w:w="4341" w:type="dxa"/>
            <w:vAlign w:val="center"/>
          </w:tcPr>
          <w:p w14:paraId="64F29D0F" w14:textId="77777777" w:rsidR="00383598" w:rsidRPr="00383598" w:rsidRDefault="00383598" w:rsidP="00383598">
            <w:pPr>
              <w:tabs>
                <w:tab w:val="num" w:pos="360"/>
              </w:tabs>
              <w:rPr>
                <w:sz w:val="18"/>
                <w:szCs w:val="18"/>
              </w:rPr>
            </w:pPr>
            <w:r w:rsidRPr="00383598">
              <w:rPr>
                <w:sz w:val="18"/>
                <w:szCs w:val="18"/>
              </w:rPr>
              <w:t>Измерение вибрации электродвигателей ответственных механизмов</w:t>
            </w:r>
          </w:p>
        </w:tc>
        <w:tc>
          <w:tcPr>
            <w:tcW w:w="3084" w:type="dxa"/>
            <w:noWrap/>
            <w:vAlign w:val="center"/>
          </w:tcPr>
          <w:p w14:paraId="4A803146" w14:textId="77777777" w:rsidR="00383598" w:rsidRPr="00383598" w:rsidRDefault="00383598" w:rsidP="00383598">
            <w:pPr>
              <w:tabs>
                <w:tab w:val="num" w:pos="360"/>
              </w:tabs>
              <w:rPr>
                <w:sz w:val="18"/>
                <w:szCs w:val="18"/>
              </w:rPr>
            </w:pPr>
            <w:r w:rsidRPr="00383598">
              <w:rPr>
                <w:sz w:val="18"/>
                <w:szCs w:val="18"/>
              </w:rPr>
              <w:t>Прейскурант цен ООО «ЭТС», факт за 2022 год</w:t>
            </w:r>
          </w:p>
        </w:tc>
        <w:tc>
          <w:tcPr>
            <w:tcW w:w="1316" w:type="dxa"/>
            <w:vAlign w:val="center"/>
          </w:tcPr>
          <w:p w14:paraId="32EF28B1" w14:textId="77777777" w:rsidR="00383598" w:rsidRPr="00383598" w:rsidRDefault="00383598" w:rsidP="00383598">
            <w:pPr>
              <w:tabs>
                <w:tab w:val="num" w:pos="360"/>
              </w:tabs>
              <w:jc w:val="center"/>
              <w:rPr>
                <w:sz w:val="18"/>
                <w:szCs w:val="18"/>
                <w:lang w:val="en-US"/>
              </w:rPr>
            </w:pPr>
            <w:r w:rsidRPr="00383598">
              <w:rPr>
                <w:sz w:val="18"/>
                <w:szCs w:val="18"/>
                <w:lang w:val="en-US"/>
              </w:rPr>
              <w:t>35</w:t>
            </w:r>
          </w:p>
        </w:tc>
        <w:tc>
          <w:tcPr>
            <w:tcW w:w="1316" w:type="dxa"/>
            <w:vAlign w:val="center"/>
          </w:tcPr>
          <w:p w14:paraId="1BF8D51C" w14:textId="77777777" w:rsidR="00383598" w:rsidRPr="00383598" w:rsidRDefault="00383598" w:rsidP="00383598">
            <w:pPr>
              <w:tabs>
                <w:tab w:val="num" w:pos="360"/>
              </w:tabs>
              <w:jc w:val="center"/>
              <w:rPr>
                <w:sz w:val="18"/>
                <w:szCs w:val="18"/>
                <w:lang w:val="en-US"/>
              </w:rPr>
            </w:pPr>
            <w:r w:rsidRPr="00383598">
              <w:rPr>
                <w:sz w:val="18"/>
                <w:szCs w:val="18"/>
                <w:lang w:val="en-US"/>
              </w:rPr>
              <w:t>35</w:t>
            </w:r>
          </w:p>
        </w:tc>
        <w:tc>
          <w:tcPr>
            <w:tcW w:w="4168" w:type="dxa"/>
            <w:vAlign w:val="center"/>
          </w:tcPr>
          <w:p w14:paraId="34145F9A" w14:textId="77777777" w:rsidR="00383598" w:rsidRPr="00383598" w:rsidRDefault="00383598" w:rsidP="00383598">
            <w:pPr>
              <w:tabs>
                <w:tab w:val="num" w:pos="360"/>
              </w:tabs>
              <w:rPr>
                <w:sz w:val="18"/>
                <w:szCs w:val="18"/>
                <w:lang w:val="en-US"/>
              </w:rPr>
            </w:pPr>
            <w:proofErr w:type="spellStart"/>
            <w:r w:rsidRPr="00383598">
              <w:rPr>
                <w:sz w:val="18"/>
                <w:szCs w:val="18"/>
                <w:lang w:val="en-US"/>
              </w:rPr>
              <w:t>Исходя</w:t>
            </w:r>
            <w:proofErr w:type="spellEnd"/>
            <w:r w:rsidRPr="00383598">
              <w:rPr>
                <w:sz w:val="18"/>
                <w:szCs w:val="18"/>
                <w:lang w:val="en-US"/>
              </w:rPr>
              <w:t xml:space="preserve"> </w:t>
            </w:r>
            <w:proofErr w:type="spellStart"/>
            <w:r w:rsidRPr="00383598">
              <w:rPr>
                <w:sz w:val="18"/>
                <w:szCs w:val="18"/>
                <w:lang w:val="en-US"/>
              </w:rPr>
              <w:t>из</w:t>
            </w:r>
            <w:proofErr w:type="spellEnd"/>
            <w:r w:rsidRPr="00383598">
              <w:rPr>
                <w:sz w:val="18"/>
                <w:szCs w:val="18"/>
                <w:lang w:val="en-US"/>
              </w:rPr>
              <w:t xml:space="preserve"> </w:t>
            </w:r>
            <w:proofErr w:type="spellStart"/>
            <w:r w:rsidRPr="00383598">
              <w:rPr>
                <w:sz w:val="18"/>
                <w:szCs w:val="18"/>
                <w:lang w:val="en-US"/>
              </w:rPr>
              <w:t>предложения</w:t>
            </w:r>
            <w:proofErr w:type="spellEnd"/>
            <w:r w:rsidRPr="00383598">
              <w:rPr>
                <w:sz w:val="18"/>
                <w:szCs w:val="18"/>
                <w:lang w:val="en-US"/>
              </w:rPr>
              <w:t xml:space="preserve"> </w:t>
            </w:r>
            <w:proofErr w:type="spellStart"/>
            <w:r w:rsidRPr="00383598">
              <w:rPr>
                <w:sz w:val="18"/>
                <w:szCs w:val="18"/>
                <w:lang w:val="en-US"/>
              </w:rPr>
              <w:t>предприятия</w:t>
            </w:r>
            <w:proofErr w:type="spellEnd"/>
          </w:p>
        </w:tc>
      </w:tr>
      <w:tr w:rsidR="00383598" w:rsidRPr="00383598" w14:paraId="24F42D80" w14:textId="77777777" w:rsidTr="006D5EE3">
        <w:trPr>
          <w:trHeight w:val="570"/>
        </w:trPr>
        <w:tc>
          <w:tcPr>
            <w:tcW w:w="733" w:type="dxa"/>
            <w:vAlign w:val="center"/>
          </w:tcPr>
          <w:p w14:paraId="175A50CE" w14:textId="77777777" w:rsidR="00383598" w:rsidRPr="00383598" w:rsidRDefault="00383598" w:rsidP="00383598">
            <w:pPr>
              <w:tabs>
                <w:tab w:val="num" w:pos="360"/>
              </w:tabs>
              <w:jc w:val="center"/>
              <w:rPr>
                <w:sz w:val="18"/>
                <w:szCs w:val="18"/>
                <w:lang w:val="en-US"/>
              </w:rPr>
            </w:pPr>
          </w:p>
        </w:tc>
        <w:tc>
          <w:tcPr>
            <w:tcW w:w="4341" w:type="dxa"/>
            <w:vAlign w:val="center"/>
          </w:tcPr>
          <w:p w14:paraId="7EDAA05C" w14:textId="77777777" w:rsidR="00383598" w:rsidRPr="00383598" w:rsidRDefault="00383598" w:rsidP="00383598">
            <w:pPr>
              <w:tabs>
                <w:tab w:val="num" w:pos="360"/>
              </w:tabs>
              <w:rPr>
                <w:sz w:val="18"/>
                <w:szCs w:val="18"/>
                <w:lang w:val="en-US"/>
              </w:rPr>
            </w:pPr>
            <w:proofErr w:type="spellStart"/>
            <w:r w:rsidRPr="00383598">
              <w:rPr>
                <w:sz w:val="18"/>
                <w:szCs w:val="18"/>
                <w:lang w:val="en-US"/>
              </w:rPr>
              <w:t>Испытание</w:t>
            </w:r>
            <w:proofErr w:type="spellEnd"/>
            <w:r w:rsidRPr="00383598">
              <w:rPr>
                <w:sz w:val="18"/>
                <w:szCs w:val="18"/>
                <w:lang w:val="en-US"/>
              </w:rPr>
              <w:t xml:space="preserve"> </w:t>
            </w:r>
            <w:proofErr w:type="spellStart"/>
            <w:r w:rsidRPr="00383598">
              <w:rPr>
                <w:sz w:val="18"/>
                <w:szCs w:val="18"/>
                <w:lang w:val="en-US"/>
              </w:rPr>
              <w:t>электрозащитных</w:t>
            </w:r>
            <w:proofErr w:type="spellEnd"/>
            <w:r w:rsidRPr="00383598">
              <w:rPr>
                <w:sz w:val="18"/>
                <w:szCs w:val="18"/>
                <w:lang w:val="en-US"/>
              </w:rPr>
              <w:t xml:space="preserve"> </w:t>
            </w:r>
            <w:proofErr w:type="spellStart"/>
            <w:r w:rsidRPr="00383598">
              <w:rPr>
                <w:sz w:val="18"/>
                <w:szCs w:val="18"/>
                <w:lang w:val="en-US"/>
              </w:rPr>
              <w:t>средств</w:t>
            </w:r>
            <w:proofErr w:type="spellEnd"/>
          </w:p>
        </w:tc>
        <w:tc>
          <w:tcPr>
            <w:tcW w:w="3084" w:type="dxa"/>
            <w:noWrap/>
            <w:vAlign w:val="center"/>
          </w:tcPr>
          <w:p w14:paraId="2446EC19" w14:textId="77777777" w:rsidR="00383598" w:rsidRPr="00383598" w:rsidRDefault="00383598" w:rsidP="00383598">
            <w:pPr>
              <w:tabs>
                <w:tab w:val="num" w:pos="360"/>
              </w:tabs>
              <w:rPr>
                <w:sz w:val="18"/>
                <w:szCs w:val="18"/>
              </w:rPr>
            </w:pPr>
            <w:proofErr w:type="gramStart"/>
            <w:r w:rsidRPr="00383598">
              <w:rPr>
                <w:sz w:val="18"/>
                <w:szCs w:val="18"/>
              </w:rPr>
              <w:t>ЗАО «Завод СЭС»</w:t>
            </w:r>
            <w:proofErr w:type="gramEnd"/>
            <w:r w:rsidRPr="00383598">
              <w:rPr>
                <w:sz w:val="18"/>
                <w:szCs w:val="18"/>
              </w:rPr>
              <w:t xml:space="preserve"> Договор № МТСК-22/746 </w:t>
            </w:r>
          </w:p>
        </w:tc>
        <w:tc>
          <w:tcPr>
            <w:tcW w:w="1316" w:type="dxa"/>
            <w:vAlign w:val="center"/>
          </w:tcPr>
          <w:p w14:paraId="4FDC4C87" w14:textId="77777777" w:rsidR="00383598" w:rsidRPr="00383598" w:rsidRDefault="00383598" w:rsidP="00383598">
            <w:pPr>
              <w:tabs>
                <w:tab w:val="num" w:pos="360"/>
              </w:tabs>
              <w:jc w:val="center"/>
              <w:rPr>
                <w:sz w:val="18"/>
                <w:szCs w:val="18"/>
                <w:lang w:val="en-US"/>
              </w:rPr>
            </w:pPr>
            <w:r w:rsidRPr="00383598">
              <w:rPr>
                <w:sz w:val="18"/>
                <w:szCs w:val="18"/>
                <w:lang w:val="en-US"/>
              </w:rPr>
              <w:t>34</w:t>
            </w:r>
          </w:p>
        </w:tc>
        <w:tc>
          <w:tcPr>
            <w:tcW w:w="1316" w:type="dxa"/>
            <w:vAlign w:val="center"/>
          </w:tcPr>
          <w:p w14:paraId="5170C1E4" w14:textId="77777777" w:rsidR="00383598" w:rsidRPr="00383598" w:rsidRDefault="00383598" w:rsidP="00383598">
            <w:pPr>
              <w:tabs>
                <w:tab w:val="num" w:pos="360"/>
              </w:tabs>
              <w:jc w:val="center"/>
              <w:rPr>
                <w:sz w:val="18"/>
                <w:szCs w:val="18"/>
                <w:lang w:val="en-US"/>
              </w:rPr>
            </w:pPr>
            <w:r w:rsidRPr="00383598">
              <w:rPr>
                <w:sz w:val="18"/>
                <w:szCs w:val="18"/>
                <w:lang w:val="en-US"/>
              </w:rPr>
              <w:t>34</w:t>
            </w:r>
          </w:p>
        </w:tc>
        <w:tc>
          <w:tcPr>
            <w:tcW w:w="4168" w:type="dxa"/>
            <w:vAlign w:val="center"/>
          </w:tcPr>
          <w:p w14:paraId="6DCB226A" w14:textId="77777777" w:rsidR="00383598" w:rsidRPr="00383598" w:rsidRDefault="00383598" w:rsidP="00383598">
            <w:pPr>
              <w:tabs>
                <w:tab w:val="num" w:pos="360"/>
              </w:tabs>
              <w:rPr>
                <w:sz w:val="18"/>
                <w:szCs w:val="18"/>
                <w:lang w:val="en-US"/>
              </w:rPr>
            </w:pPr>
            <w:proofErr w:type="spellStart"/>
            <w:r w:rsidRPr="00383598">
              <w:rPr>
                <w:sz w:val="18"/>
                <w:szCs w:val="18"/>
                <w:lang w:val="en-US"/>
              </w:rPr>
              <w:t>Исходя</w:t>
            </w:r>
            <w:proofErr w:type="spellEnd"/>
            <w:r w:rsidRPr="00383598">
              <w:rPr>
                <w:sz w:val="18"/>
                <w:szCs w:val="18"/>
                <w:lang w:val="en-US"/>
              </w:rPr>
              <w:t xml:space="preserve"> </w:t>
            </w:r>
            <w:proofErr w:type="spellStart"/>
            <w:r w:rsidRPr="00383598">
              <w:rPr>
                <w:sz w:val="18"/>
                <w:szCs w:val="18"/>
                <w:lang w:val="en-US"/>
              </w:rPr>
              <w:t>из</w:t>
            </w:r>
            <w:proofErr w:type="spellEnd"/>
            <w:r w:rsidRPr="00383598">
              <w:rPr>
                <w:sz w:val="18"/>
                <w:szCs w:val="18"/>
                <w:lang w:val="en-US"/>
              </w:rPr>
              <w:t xml:space="preserve"> </w:t>
            </w:r>
            <w:proofErr w:type="spellStart"/>
            <w:r w:rsidRPr="00383598">
              <w:rPr>
                <w:sz w:val="18"/>
                <w:szCs w:val="18"/>
                <w:lang w:val="en-US"/>
              </w:rPr>
              <w:t>предложения</w:t>
            </w:r>
            <w:proofErr w:type="spellEnd"/>
            <w:r w:rsidRPr="00383598">
              <w:rPr>
                <w:sz w:val="18"/>
                <w:szCs w:val="18"/>
                <w:lang w:val="en-US"/>
              </w:rPr>
              <w:t xml:space="preserve"> </w:t>
            </w:r>
            <w:proofErr w:type="spellStart"/>
            <w:r w:rsidRPr="00383598">
              <w:rPr>
                <w:sz w:val="18"/>
                <w:szCs w:val="18"/>
                <w:lang w:val="en-US"/>
              </w:rPr>
              <w:t>предприятия</w:t>
            </w:r>
            <w:proofErr w:type="spellEnd"/>
          </w:p>
        </w:tc>
      </w:tr>
      <w:tr w:rsidR="00383598" w:rsidRPr="00383598" w14:paraId="3C4732F3" w14:textId="77777777" w:rsidTr="006D5EE3">
        <w:trPr>
          <w:trHeight w:val="570"/>
        </w:trPr>
        <w:tc>
          <w:tcPr>
            <w:tcW w:w="733" w:type="dxa"/>
            <w:vAlign w:val="center"/>
          </w:tcPr>
          <w:p w14:paraId="46825E0B" w14:textId="77777777" w:rsidR="00383598" w:rsidRPr="00383598" w:rsidRDefault="00383598" w:rsidP="00383598">
            <w:pPr>
              <w:tabs>
                <w:tab w:val="num" w:pos="360"/>
              </w:tabs>
              <w:jc w:val="center"/>
              <w:rPr>
                <w:sz w:val="18"/>
                <w:szCs w:val="18"/>
                <w:lang w:val="en-US"/>
              </w:rPr>
            </w:pPr>
          </w:p>
        </w:tc>
        <w:tc>
          <w:tcPr>
            <w:tcW w:w="4341" w:type="dxa"/>
            <w:vAlign w:val="center"/>
          </w:tcPr>
          <w:p w14:paraId="125E9DF9" w14:textId="77777777" w:rsidR="00383598" w:rsidRPr="00383598" w:rsidRDefault="00383598" w:rsidP="00383598">
            <w:pPr>
              <w:tabs>
                <w:tab w:val="num" w:pos="360"/>
              </w:tabs>
              <w:rPr>
                <w:sz w:val="18"/>
                <w:szCs w:val="18"/>
              </w:rPr>
            </w:pPr>
            <w:r w:rsidRPr="00383598">
              <w:rPr>
                <w:sz w:val="18"/>
                <w:szCs w:val="18"/>
              </w:rPr>
              <w:t>Измерение показателей качества электрической энергии</w:t>
            </w:r>
          </w:p>
        </w:tc>
        <w:tc>
          <w:tcPr>
            <w:tcW w:w="3084" w:type="dxa"/>
            <w:noWrap/>
            <w:vAlign w:val="center"/>
          </w:tcPr>
          <w:p w14:paraId="52DF01FE" w14:textId="77777777" w:rsidR="00383598" w:rsidRPr="00383598" w:rsidRDefault="00383598" w:rsidP="00383598">
            <w:pPr>
              <w:tabs>
                <w:tab w:val="num" w:pos="360"/>
              </w:tabs>
              <w:rPr>
                <w:sz w:val="18"/>
                <w:szCs w:val="18"/>
              </w:rPr>
            </w:pPr>
            <w:r w:rsidRPr="00383598">
              <w:rPr>
                <w:sz w:val="18"/>
                <w:szCs w:val="18"/>
              </w:rPr>
              <w:t>Федеральное бюджетное учреждение «Государственный региональный центр стандартизации, метрологии и испытаний в Кемеровской области» Договор МТСК-21/2669</w:t>
            </w:r>
          </w:p>
        </w:tc>
        <w:tc>
          <w:tcPr>
            <w:tcW w:w="1316" w:type="dxa"/>
            <w:vAlign w:val="center"/>
          </w:tcPr>
          <w:p w14:paraId="505C5161" w14:textId="77777777" w:rsidR="00383598" w:rsidRPr="00383598" w:rsidRDefault="00383598" w:rsidP="00383598">
            <w:pPr>
              <w:tabs>
                <w:tab w:val="num" w:pos="360"/>
              </w:tabs>
              <w:jc w:val="center"/>
              <w:rPr>
                <w:sz w:val="18"/>
                <w:szCs w:val="18"/>
                <w:lang w:val="en-US"/>
              </w:rPr>
            </w:pPr>
            <w:r w:rsidRPr="00383598">
              <w:rPr>
                <w:sz w:val="18"/>
                <w:szCs w:val="18"/>
                <w:lang w:val="en-US"/>
              </w:rPr>
              <w:t>331</w:t>
            </w:r>
          </w:p>
        </w:tc>
        <w:tc>
          <w:tcPr>
            <w:tcW w:w="1316" w:type="dxa"/>
            <w:vAlign w:val="center"/>
          </w:tcPr>
          <w:p w14:paraId="00AAC37E" w14:textId="77777777" w:rsidR="00383598" w:rsidRPr="00383598" w:rsidRDefault="00383598" w:rsidP="00383598">
            <w:pPr>
              <w:tabs>
                <w:tab w:val="num" w:pos="360"/>
              </w:tabs>
              <w:jc w:val="center"/>
              <w:rPr>
                <w:sz w:val="18"/>
                <w:szCs w:val="18"/>
                <w:lang w:val="en-US"/>
              </w:rPr>
            </w:pPr>
            <w:r w:rsidRPr="00383598">
              <w:rPr>
                <w:sz w:val="18"/>
                <w:szCs w:val="18"/>
                <w:lang w:val="en-US"/>
              </w:rPr>
              <w:t>205</w:t>
            </w:r>
          </w:p>
        </w:tc>
        <w:tc>
          <w:tcPr>
            <w:tcW w:w="4168" w:type="dxa"/>
            <w:vAlign w:val="center"/>
          </w:tcPr>
          <w:p w14:paraId="321A76AA" w14:textId="77777777" w:rsidR="00383598" w:rsidRPr="00383598" w:rsidRDefault="00383598" w:rsidP="00383598">
            <w:pPr>
              <w:tabs>
                <w:tab w:val="num" w:pos="360"/>
              </w:tabs>
              <w:rPr>
                <w:sz w:val="18"/>
                <w:szCs w:val="18"/>
              </w:rPr>
            </w:pPr>
            <w:r w:rsidRPr="00383598">
              <w:rPr>
                <w:sz w:val="18"/>
                <w:szCs w:val="18"/>
              </w:rPr>
              <w:t>Предложение предприятия скорректировано на долгосрочный период 5 лет</w:t>
            </w:r>
          </w:p>
        </w:tc>
      </w:tr>
      <w:tr w:rsidR="00383598" w:rsidRPr="00383598" w14:paraId="04BA0509" w14:textId="77777777" w:rsidTr="006D5EE3">
        <w:trPr>
          <w:trHeight w:val="570"/>
        </w:trPr>
        <w:tc>
          <w:tcPr>
            <w:tcW w:w="733" w:type="dxa"/>
            <w:vAlign w:val="center"/>
          </w:tcPr>
          <w:p w14:paraId="127A556E" w14:textId="77777777" w:rsidR="00383598" w:rsidRPr="00383598" w:rsidRDefault="00383598" w:rsidP="00383598">
            <w:pPr>
              <w:tabs>
                <w:tab w:val="num" w:pos="360"/>
              </w:tabs>
              <w:jc w:val="center"/>
              <w:rPr>
                <w:sz w:val="18"/>
                <w:szCs w:val="18"/>
              </w:rPr>
            </w:pPr>
          </w:p>
        </w:tc>
        <w:tc>
          <w:tcPr>
            <w:tcW w:w="4341" w:type="dxa"/>
            <w:vAlign w:val="center"/>
          </w:tcPr>
          <w:p w14:paraId="7A2C2124" w14:textId="77777777" w:rsidR="00383598" w:rsidRPr="00383598" w:rsidRDefault="00383598" w:rsidP="00383598">
            <w:pPr>
              <w:tabs>
                <w:tab w:val="num" w:pos="360"/>
              </w:tabs>
              <w:rPr>
                <w:sz w:val="18"/>
                <w:szCs w:val="18"/>
              </w:rPr>
            </w:pPr>
            <w:r w:rsidRPr="00383598">
              <w:rPr>
                <w:sz w:val="18"/>
                <w:szCs w:val="18"/>
              </w:rPr>
              <w:t>Внесение изменений в тип средств измерений и метрологическая поверка АИИС КУЭ</w:t>
            </w:r>
          </w:p>
        </w:tc>
        <w:tc>
          <w:tcPr>
            <w:tcW w:w="3084" w:type="dxa"/>
            <w:noWrap/>
            <w:vAlign w:val="center"/>
          </w:tcPr>
          <w:p w14:paraId="0A006D86" w14:textId="77777777" w:rsidR="00383598" w:rsidRPr="00383598" w:rsidRDefault="00383598" w:rsidP="00383598">
            <w:pPr>
              <w:tabs>
                <w:tab w:val="num" w:pos="360"/>
              </w:tabs>
              <w:rPr>
                <w:sz w:val="18"/>
                <w:szCs w:val="18"/>
                <w:lang w:val="en-US"/>
              </w:rPr>
            </w:pPr>
            <w:r w:rsidRPr="00383598">
              <w:rPr>
                <w:sz w:val="18"/>
                <w:szCs w:val="18"/>
                <w:lang w:val="en-US"/>
              </w:rPr>
              <w:t xml:space="preserve">Договор № МТСК-19/97 </w:t>
            </w:r>
            <w:proofErr w:type="spellStart"/>
            <w:r w:rsidRPr="00383598">
              <w:rPr>
                <w:sz w:val="18"/>
                <w:szCs w:val="18"/>
                <w:lang w:val="en-US"/>
              </w:rPr>
              <w:t>от</w:t>
            </w:r>
            <w:proofErr w:type="spellEnd"/>
            <w:r w:rsidRPr="00383598">
              <w:rPr>
                <w:sz w:val="18"/>
                <w:szCs w:val="18"/>
                <w:lang w:val="en-US"/>
              </w:rPr>
              <w:t xml:space="preserve"> 22.04.2019</w:t>
            </w:r>
          </w:p>
        </w:tc>
        <w:tc>
          <w:tcPr>
            <w:tcW w:w="1316" w:type="dxa"/>
            <w:vAlign w:val="center"/>
          </w:tcPr>
          <w:p w14:paraId="4D766281" w14:textId="77777777" w:rsidR="00383598" w:rsidRPr="00383598" w:rsidRDefault="00383598" w:rsidP="00383598">
            <w:pPr>
              <w:tabs>
                <w:tab w:val="num" w:pos="360"/>
              </w:tabs>
              <w:jc w:val="center"/>
              <w:rPr>
                <w:sz w:val="18"/>
                <w:szCs w:val="18"/>
                <w:lang w:val="en-US"/>
              </w:rPr>
            </w:pPr>
            <w:r w:rsidRPr="00383598">
              <w:rPr>
                <w:sz w:val="18"/>
                <w:szCs w:val="18"/>
                <w:lang w:val="en-US"/>
              </w:rPr>
              <w:t>318</w:t>
            </w:r>
          </w:p>
        </w:tc>
        <w:tc>
          <w:tcPr>
            <w:tcW w:w="1316" w:type="dxa"/>
            <w:vAlign w:val="center"/>
          </w:tcPr>
          <w:p w14:paraId="51ADCAE0" w14:textId="77777777" w:rsidR="00383598" w:rsidRPr="00383598" w:rsidRDefault="00383598" w:rsidP="00383598">
            <w:pPr>
              <w:tabs>
                <w:tab w:val="num" w:pos="360"/>
              </w:tabs>
              <w:jc w:val="center"/>
              <w:rPr>
                <w:sz w:val="18"/>
                <w:szCs w:val="18"/>
                <w:lang w:val="en-US"/>
              </w:rPr>
            </w:pPr>
            <w:r w:rsidRPr="00383598">
              <w:rPr>
                <w:sz w:val="18"/>
                <w:szCs w:val="18"/>
                <w:lang w:val="en-US"/>
              </w:rPr>
              <w:t>58</w:t>
            </w:r>
          </w:p>
        </w:tc>
        <w:tc>
          <w:tcPr>
            <w:tcW w:w="4168" w:type="dxa"/>
            <w:vAlign w:val="center"/>
          </w:tcPr>
          <w:p w14:paraId="134CCF51" w14:textId="77777777" w:rsidR="00383598" w:rsidRPr="00383598" w:rsidRDefault="00383598" w:rsidP="00383598">
            <w:pPr>
              <w:tabs>
                <w:tab w:val="num" w:pos="360"/>
              </w:tabs>
              <w:rPr>
                <w:sz w:val="18"/>
                <w:szCs w:val="18"/>
              </w:rPr>
            </w:pPr>
            <w:r w:rsidRPr="00383598">
              <w:rPr>
                <w:sz w:val="18"/>
                <w:szCs w:val="18"/>
              </w:rPr>
              <w:t>Предложение предприятия скорректировано на долгосрочный период 5 лет</w:t>
            </w:r>
          </w:p>
        </w:tc>
      </w:tr>
      <w:tr w:rsidR="00383598" w:rsidRPr="00383598" w14:paraId="66561201" w14:textId="77777777" w:rsidTr="006D5EE3">
        <w:trPr>
          <w:trHeight w:val="570"/>
        </w:trPr>
        <w:tc>
          <w:tcPr>
            <w:tcW w:w="733" w:type="dxa"/>
            <w:vAlign w:val="center"/>
          </w:tcPr>
          <w:p w14:paraId="6F5FDCFE" w14:textId="77777777" w:rsidR="00383598" w:rsidRPr="00383598" w:rsidRDefault="00383598" w:rsidP="00383598">
            <w:pPr>
              <w:tabs>
                <w:tab w:val="num" w:pos="360"/>
              </w:tabs>
              <w:jc w:val="center"/>
              <w:rPr>
                <w:sz w:val="18"/>
                <w:szCs w:val="18"/>
              </w:rPr>
            </w:pPr>
          </w:p>
        </w:tc>
        <w:tc>
          <w:tcPr>
            <w:tcW w:w="4341" w:type="dxa"/>
            <w:vAlign w:val="center"/>
          </w:tcPr>
          <w:p w14:paraId="4BADFB5A" w14:textId="77777777" w:rsidR="00383598" w:rsidRPr="00383598" w:rsidRDefault="00383598" w:rsidP="00383598">
            <w:pPr>
              <w:tabs>
                <w:tab w:val="num" w:pos="360"/>
              </w:tabs>
              <w:rPr>
                <w:sz w:val="18"/>
                <w:szCs w:val="18"/>
                <w:lang w:val="en-US"/>
              </w:rPr>
            </w:pPr>
            <w:proofErr w:type="spellStart"/>
            <w:r w:rsidRPr="00383598">
              <w:rPr>
                <w:sz w:val="18"/>
                <w:szCs w:val="18"/>
                <w:lang w:val="en-US"/>
              </w:rPr>
              <w:t>Поверка</w:t>
            </w:r>
            <w:proofErr w:type="spellEnd"/>
            <w:r w:rsidRPr="00383598">
              <w:rPr>
                <w:sz w:val="18"/>
                <w:szCs w:val="18"/>
                <w:lang w:val="en-US"/>
              </w:rPr>
              <w:t xml:space="preserve"> (</w:t>
            </w:r>
            <w:proofErr w:type="spellStart"/>
            <w:r w:rsidRPr="00383598">
              <w:rPr>
                <w:sz w:val="18"/>
                <w:szCs w:val="18"/>
                <w:lang w:val="en-US"/>
              </w:rPr>
              <w:t>калибровка</w:t>
            </w:r>
            <w:proofErr w:type="spellEnd"/>
            <w:r w:rsidRPr="00383598">
              <w:rPr>
                <w:sz w:val="18"/>
                <w:szCs w:val="18"/>
                <w:lang w:val="en-US"/>
              </w:rPr>
              <w:t>)</w:t>
            </w:r>
            <w:proofErr w:type="spellStart"/>
            <w:r w:rsidRPr="00383598">
              <w:rPr>
                <w:sz w:val="18"/>
                <w:szCs w:val="18"/>
                <w:lang w:val="en-US"/>
              </w:rPr>
              <w:t>средств</w:t>
            </w:r>
            <w:proofErr w:type="spellEnd"/>
            <w:r w:rsidRPr="00383598">
              <w:rPr>
                <w:sz w:val="18"/>
                <w:szCs w:val="18"/>
                <w:lang w:val="en-US"/>
              </w:rPr>
              <w:t xml:space="preserve"> </w:t>
            </w:r>
            <w:proofErr w:type="spellStart"/>
            <w:r w:rsidRPr="00383598">
              <w:rPr>
                <w:sz w:val="18"/>
                <w:szCs w:val="18"/>
                <w:lang w:val="en-US"/>
              </w:rPr>
              <w:t>измерений</w:t>
            </w:r>
            <w:proofErr w:type="spellEnd"/>
          </w:p>
        </w:tc>
        <w:tc>
          <w:tcPr>
            <w:tcW w:w="3084" w:type="dxa"/>
            <w:noWrap/>
            <w:vAlign w:val="center"/>
          </w:tcPr>
          <w:p w14:paraId="6C9087EE" w14:textId="77777777" w:rsidR="00383598" w:rsidRPr="00383598" w:rsidRDefault="00383598" w:rsidP="00383598">
            <w:pPr>
              <w:tabs>
                <w:tab w:val="num" w:pos="360"/>
              </w:tabs>
              <w:rPr>
                <w:sz w:val="18"/>
                <w:szCs w:val="18"/>
                <w:lang w:val="en-US"/>
              </w:rPr>
            </w:pPr>
            <w:proofErr w:type="spellStart"/>
            <w:r w:rsidRPr="00383598">
              <w:rPr>
                <w:sz w:val="18"/>
                <w:szCs w:val="18"/>
                <w:lang w:val="en-US"/>
              </w:rPr>
              <w:t>договор</w:t>
            </w:r>
            <w:proofErr w:type="spellEnd"/>
            <w:r w:rsidRPr="00383598">
              <w:rPr>
                <w:sz w:val="18"/>
                <w:szCs w:val="18"/>
                <w:lang w:val="en-US"/>
              </w:rPr>
              <w:t xml:space="preserve"> АО «</w:t>
            </w:r>
            <w:proofErr w:type="spellStart"/>
            <w:r w:rsidRPr="00383598">
              <w:rPr>
                <w:sz w:val="18"/>
                <w:szCs w:val="18"/>
                <w:lang w:val="en-US"/>
              </w:rPr>
              <w:t>СибИАЦ</w:t>
            </w:r>
            <w:proofErr w:type="spellEnd"/>
            <w:r w:rsidRPr="00383598">
              <w:rPr>
                <w:sz w:val="18"/>
                <w:szCs w:val="18"/>
                <w:lang w:val="en-US"/>
              </w:rPr>
              <w:t>» № МТСК-23/39</w:t>
            </w:r>
          </w:p>
        </w:tc>
        <w:tc>
          <w:tcPr>
            <w:tcW w:w="1316" w:type="dxa"/>
            <w:vAlign w:val="center"/>
          </w:tcPr>
          <w:p w14:paraId="7FBBA64D" w14:textId="77777777" w:rsidR="00383598" w:rsidRPr="00383598" w:rsidRDefault="00383598" w:rsidP="00383598">
            <w:pPr>
              <w:tabs>
                <w:tab w:val="num" w:pos="360"/>
              </w:tabs>
              <w:jc w:val="center"/>
              <w:rPr>
                <w:sz w:val="18"/>
                <w:szCs w:val="18"/>
                <w:lang w:val="en-US"/>
              </w:rPr>
            </w:pPr>
            <w:r w:rsidRPr="00383598">
              <w:rPr>
                <w:sz w:val="18"/>
                <w:szCs w:val="18"/>
                <w:lang w:val="en-US"/>
              </w:rPr>
              <w:t>294</w:t>
            </w:r>
          </w:p>
        </w:tc>
        <w:tc>
          <w:tcPr>
            <w:tcW w:w="1316" w:type="dxa"/>
            <w:vAlign w:val="center"/>
          </w:tcPr>
          <w:p w14:paraId="5CE7C717" w14:textId="77777777" w:rsidR="00383598" w:rsidRPr="00383598" w:rsidRDefault="00383598" w:rsidP="00383598">
            <w:pPr>
              <w:tabs>
                <w:tab w:val="num" w:pos="360"/>
              </w:tabs>
              <w:jc w:val="center"/>
              <w:rPr>
                <w:sz w:val="18"/>
                <w:szCs w:val="18"/>
                <w:lang w:val="en-US"/>
              </w:rPr>
            </w:pPr>
            <w:r w:rsidRPr="00383598">
              <w:rPr>
                <w:sz w:val="18"/>
                <w:szCs w:val="18"/>
                <w:lang w:val="en-US"/>
              </w:rPr>
              <w:t>294</w:t>
            </w:r>
          </w:p>
        </w:tc>
        <w:tc>
          <w:tcPr>
            <w:tcW w:w="4168" w:type="dxa"/>
            <w:vAlign w:val="center"/>
          </w:tcPr>
          <w:p w14:paraId="42CDA595" w14:textId="77777777" w:rsidR="00383598" w:rsidRPr="00383598" w:rsidRDefault="00383598" w:rsidP="00383598">
            <w:pPr>
              <w:tabs>
                <w:tab w:val="num" w:pos="360"/>
              </w:tabs>
              <w:rPr>
                <w:sz w:val="18"/>
                <w:szCs w:val="18"/>
                <w:lang w:val="en-US"/>
              </w:rPr>
            </w:pPr>
            <w:proofErr w:type="spellStart"/>
            <w:r w:rsidRPr="00383598">
              <w:rPr>
                <w:sz w:val="18"/>
                <w:szCs w:val="18"/>
                <w:lang w:val="en-US"/>
              </w:rPr>
              <w:t>Исходя</w:t>
            </w:r>
            <w:proofErr w:type="spellEnd"/>
            <w:r w:rsidRPr="00383598">
              <w:rPr>
                <w:sz w:val="18"/>
                <w:szCs w:val="18"/>
                <w:lang w:val="en-US"/>
              </w:rPr>
              <w:t xml:space="preserve"> </w:t>
            </w:r>
            <w:proofErr w:type="spellStart"/>
            <w:r w:rsidRPr="00383598">
              <w:rPr>
                <w:sz w:val="18"/>
                <w:szCs w:val="18"/>
                <w:lang w:val="en-US"/>
              </w:rPr>
              <w:t>из</w:t>
            </w:r>
            <w:proofErr w:type="spellEnd"/>
            <w:r w:rsidRPr="00383598">
              <w:rPr>
                <w:sz w:val="18"/>
                <w:szCs w:val="18"/>
                <w:lang w:val="en-US"/>
              </w:rPr>
              <w:t xml:space="preserve"> </w:t>
            </w:r>
            <w:proofErr w:type="spellStart"/>
            <w:r w:rsidRPr="00383598">
              <w:rPr>
                <w:sz w:val="18"/>
                <w:szCs w:val="18"/>
                <w:lang w:val="en-US"/>
              </w:rPr>
              <w:t>предложения</w:t>
            </w:r>
            <w:proofErr w:type="spellEnd"/>
            <w:r w:rsidRPr="00383598">
              <w:rPr>
                <w:sz w:val="18"/>
                <w:szCs w:val="18"/>
                <w:lang w:val="en-US"/>
              </w:rPr>
              <w:t xml:space="preserve"> </w:t>
            </w:r>
            <w:proofErr w:type="spellStart"/>
            <w:r w:rsidRPr="00383598">
              <w:rPr>
                <w:sz w:val="18"/>
                <w:szCs w:val="18"/>
                <w:lang w:val="en-US"/>
              </w:rPr>
              <w:t>предприятия</w:t>
            </w:r>
            <w:proofErr w:type="spellEnd"/>
          </w:p>
        </w:tc>
      </w:tr>
      <w:tr w:rsidR="00383598" w:rsidRPr="00383598" w14:paraId="4CFA43FF" w14:textId="77777777" w:rsidTr="006D5EE3">
        <w:trPr>
          <w:trHeight w:val="570"/>
        </w:trPr>
        <w:tc>
          <w:tcPr>
            <w:tcW w:w="733" w:type="dxa"/>
            <w:vAlign w:val="center"/>
          </w:tcPr>
          <w:p w14:paraId="0EFD9824" w14:textId="77777777" w:rsidR="00383598" w:rsidRPr="00383598" w:rsidRDefault="00383598" w:rsidP="00383598">
            <w:pPr>
              <w:tabs>
                <w:tab w:val="num" w:pos="360"/>
              </w:tabs>
              <w:jc w:val="center"/>
              <w:rPr>
                <w:sz w:val="18"/>
                <w:szCs w:val="18"/>
                <w:lang w:val="en-US"/>
              </w:rPr>
            </w:pPr>
          </w:p>
        </w:tc>
        <w:tc>
          <w:tcPr>
            <w:tcW w:w="4341" w:type="dxa"/>
            <w:vAlign w:val="center"/>
          </w:tcPr>
          <w:p w14:paraId="31C26682" w14:textId="77777777" w:rsidR="00383598" w:rsidRPr="00383598" w:rsidRDefault="00383598" w:rsidP="00383598">
            <w:pPr>
              <w:tabs>
                <w:tab w:val="num" w:pos="360"/>
              </w:tabs>
              <w:rPr>
                <w:sz w:val="18"/>
                <w:szCs w:val="18"/>
              </w:rPr>
            </w:pPr>
            <w:r w:rsidRPr="00383598">
              <w:rPr>
                <w:sz w:val="18"/>
                <w:szCs w:val="18"/>
              </w:rPr>
              <w:t>Тепловизионное обследование электродвигателей ответственных механизмов</w:t>
            </w:r>
          </w:p>
        </w:tc>
        <w:tc>
          <w:tcPr>
            <w:tcW w:w="3084" w:type="dxa"/>
            <w:noWrap/>
            <w:vAlign w:val="center"/>
          </w:tcPr>
          <w:p w14:paraId="09E3635E" w14:textId="77777777" w:rsidR="00383598" w:rsidRPr="00383598" w:rsidRDefault="00383598" w:rsidP="00383598">
            <w:pPr>
              <w:tabs>
                <w:tab w:val="num" w:pos="360"/>
              </w:tabs>
              <w:rPr>
                <w:sz w:val="18"/>
                <w:szCs w:val="18"/>
                <w:lang w:val="en-US"/>
              </w:rPr>
            </w:pPr>
            <w:r w:rsidRPr="00383598">
              <w:rPr>
                <w:sz w:val="18"/>
                <w:szCs w:val="18"/>
                <w:lang w:val="en-US"/>
              </w:rPr>
              <w:t xml:space="preserve">Прейскурант </w:t>
            </w:r>
            <w:proofErr w:type="spellStart"/>
            <w:r w:rsidRPr="00383598">
              <w:rPr>
                <w:sz w:val="18"/>
                <w:szCs w:val="18"/>
                <w:lang w:val="en-US"/>
              </w:rPr>
              <w:t>цен</w:t>
            </w:r>
            <w:proofErr w:type="spellEnd"/>
            <w:r w:rsidRPr="00383598">
              <w:rPr>
                <w:sz w:val="18"/>
                <w:szCs w:val="18"/>
                <w:lang w:val="en-US"/>
              </w:rPr>
              <w:t xml:space="preserve"> ООО "ЭТС"</w:t>
            </w:r>
          </w:p>
        </w:tc>
        <w:tc>
          <w:tcPr>
            <w:tcW w:w="1316" w:type="dxa"/>
            <w:vAlign w:val="center"/>
          </w:tcPr>
          <w:p w14:paraId="7367D454" w14:textId="77777777" w:rsidR="00383598" w:rsidRPr="00383598" w:rsidRDefault="00383598" w:rsidP="00383598">
            <w:pPr>
              <w:tabs>
                <w:tab w:val="num" w:pos="360"/>
              </w:tabs>
              <w:jc w:val="center"/>
              <w:rPr>
                <w:sz w:val="18"/>
                <w:szCs w:val="18"/>
                <w:lang w:val="en-US"/>
              </w:rPr>
            </w:pPr>
            <w:r w:rsidRPr="00383598">
              <w:rPr>
                <w:sz w:val="18"/>
                <w:szCs w:val="18"/>
                <w:lang w:val="en-US"/>
              </w:rPr>
              <w:t>46</w:t>
            </w:r>
          </w:p>
        </w:tc>
        <w:tc>
          <w:tcPr>
            <w:tcW w:w="1316" w:type="dxa"/>
            <w:vAlign w:val="center"/>
          </w:tcPr>
          <w:p w14:paraId="714989C8" w14:textId="77777777" w:rsidR="00383598" w:rsidRPr="00383598" w:rsidRDefault="00383598" w:rsidP="00383598">
            <w:pPr>
              <w:tabs>
                <w:tab w:val="num" w:pos="360"/>
              </w:tabs>
              <w:jc w:val="center"/>
              <w:rPr>
                <w:sz w:val="18"/>
                <w:szCs w:val="18"/>
                <w:lang w:val="en-US"/>
              </w:rPr>
            </w:pPr>
            <w:r w:rsidRPr="00383598">
              <w:rPr>
                <w:sz w:val="18"/>
                <w:szCs w:val="18"/>
                <w:lang w:val="en-US"/>
              </w:rPr>
              <w:t>17</w:t>
            </w:r>
          </w:p>
        </w:tc>
        <w:tc>
          <w:tcPr>
            <w:tcW w:w="4168" w:type="dxa"/>
            <w:vAlign w:val="center"/>
          </w:tcPr>
          <w:p w14:paraId="2D37B3D2" w14:textId="77777777" w:rsidR="00383598" w:rsidRPr="00383598" w:rsidRDefault="00383598" w:rsidP="00383598">
            <w:pPr>
              <w:tabs>
                <w:tab w:val="num" w:pos="360"/>
              </w:tabs>
              <w:rPr>
                <w:sz w:val="18"/>
                <w:szCs w:val="18"/>
              </w:rPr>
            </w:pPr>
            <w:r w:rsidRPr="00383598">
              <w:rPr>
                <w:sz w:val="18"/>
                <w:szCs w:val="18"/>
              </w:rPr>
              <w:t>Предложение предприятия скорректировано на долгосрочный период 5 лет</w:t>
            </w:r>
          </w:p>
        </w:tc>
      </w:tr>
      <w:tr w:rsidR="00383598" w:rsidRPr="00383598" w14:paraId="16362FCD" w14:textId="77777777" w:rsidTr="006D5EE3">
        <w:trPr>
          <w:trHeight w:val="570"/>
        </w:trPr>
        <w:tc>
          <w:tcPr>
            <w:tcW w:w="733" w:type="dxa"/>
            <w:vAlign w:val="center"/>
          </w:tcPr>
          <w:p w14:paraId="380F7D21" w14:textId="77777777" w:rsidR="00383598" w:rsidRPr="00383598" w:rsidRDefault="00383598" w:rsidP="00383598">
            <w:pPr>
              <w:tabs>
                <w:tab w:val="num" w:pos="360"/>
              </w:tabs>
              <w:jc w:val="center"/>
              <w:rPr>
                <w:sz w:val="18"/>
                <w:szCs w:val="18"/>
              </w:rPr>
            </w:pPr>
          </w:p>
        </w:tc>
        <w:tc>
          <w:tcPr>
            <w:tcW w:w="4341" w:type="dxa"/>
            <w:vAlign w:val="center"/>
          </w:tcPr>
          <w:p w14:paraId="45403F9E" w14:textId="77777777" w:rsidR="00383598" w:rsidRPr="00383598" w:rsidRDefault="00383598" w:rsidP="00383598">
            <w:pPr>
              <w:tabs>
                <w:tab w:val="num" w:pos="360"/>
              </w:tabs>
              <w:rPr>
                <w:sz w:val="18"/>
                <w:szCs w:val="18"/>
              </w:rPr>
            </w:pPr>
            <w:r w:rsidRPr="00383598">
              <w:rPr>
                <w:sz w:val="18"/>
                <w:szCs w:val="18"/>
              </w:rPr>
              <w:t>экспертиза промышленной безопасности зданий и сооружений</w:t>
            </w:r>
          </w:p>
        </w:tc>
        <w:tc>
          <w:tcPr>
            <w:tcW w:w="3084" w:type="dxa"/>
            <w:noWrap/>
            <w:vAlign w:val="center"/>
          </w:tcPr>
          <w:p w14:paraId="4CD56810" w14:textId="77777777" w:rsidR="00383598" w:rsidRPr="00383598" w:rsidRDefault="00383598" w:rsidP="00383598">
            <w:pPr>
              <w:tabs>
                <w:tab w:val="num" w:pos="360"/>
              </w:tabs>
              <w:rPr>
                <w:sz w:val="18"/>
                <w:szCs w:val="18"/>
                <w:lang w:val="en-US"/>
              </w:rPr>
            </w:pPr>
            <w:r w:rsidRPr="00383598">
              <w:rPr>
                <w:sz w:val="18"/>
                <w:szCs w:val="18"/>
                <w:lang w:val="en-US"/>
              </w:rPr>
              <w:t>ООО «</w:t>
            </w:r>
            <w:proofErr w:type="spellStart"/>
            <w:r w:rsidRPr="00383598">
              <w:rPr>
                <w:sz w:val="18"/>
                <w:szCs w:val="18"/>
                <w:lang w:val="en-US"/>
              </w:rPr>
              <w:t>Алтайтехноинжиниринг</w:t>
            </w:r>
            <w:proofErr w:type="spellEnd"/>
            <w:r w:rsidRPr="00383598">
              <w:rPr>
                <w:sz w:val="18"/>
                <w:szCs w:val="18"/>
                <w:lang w:val="en-US"/>
              </w:rPr>
              <w:t>» Договор № МТСК-22/1911</w:t>
            </w:r>
          </w:p>
        </w:tc>
        <w:tc>
          <w:tcPr>
            <w:tcW w:w="1316" w:type="dxa"/>
            <w:vAlign w:val="center"/>
          </w:tcPr>
          <w:p w14:paraId="32061B95" w14:textId="77777777" w:rsidR="00383598" w:rsidRPr="00383598" w:rsidRDefault="00383598" w:rsidP="00383598">
            <w:pPr>
              <w:tabs>
                <w:tab w:val="num" w:pos="360"/>
              </w:tabs>
              <w:jc w:val="center"/>
              <w:rPr>
                <w:sz w:val="18"/>
                <w:szCs w:val="18"/>
                <w:lang w:val="en-US"/>
              </w:rPr>
            </w:pPr>
            <w:r w:rsidRPr="00383598">
              <w:rPr>
                <w:sz w:val="18"/>
                <w:szCs w:val="18"/>
                <w:lang w:val="en-US"/>
              </w:rPr>
              <w:t>169</w:t>
            </w:r>
          </w:p>
        </w:tc>
        <w:tc>
          <w:tcPr>
            <w:tcW w:w="1316" w:type="dxa"/>
            <w:vAlign w:val="center"/>
          </w:tcPr>
          <w:p w14:paraId="2F5D00F1" w14:textId="77777777" w:rsidR="00383598" w:rsidRPr="00383598" w:rsidRDefault="00383598" w:rsidP="00383598">
            <w:pPr>
              <w:tabs>
                <w:tab w:val="num" w:pos="360"/>
              </w:tabs>
              <w:jc w:val="center"/>
              <w:rPr>
                <w:sz w:val="18"/>
                <w:szCs w:val="18"/>
                <w:lang w:val="en-US"/>
              </w:rPr>
            </w:pPr>
            <w:r w:rsidRPr="00383598">
              <w:rPr>
                <w:sz w:val="18"/>
                <w:szCs w:val="18"/>
                <w:lang w:val="en-US"/>
              </w:rPr>
              <w:t>169</w:t>
            </w:r>
          </w:p>
        </w:tc>
        <w:tc>
          <w:tcPr>
            <w:tcW w:w="4168" w:type="dxa"/>
            <w:vAlign w:val="center"/>
          </w:tcPr>
          <w:p w14:paraId="1DF9E0EA" w14:textId="77777777" w:rsidR="00383598" w:rsidRPr="00383598" w:rsidRDefault="00383598" w:rsidP="00383598">
            <w:pPr>
              <w:tabs>
                <w:tab w:val="num" w:pos="360"/>
              </w:tabs>
              <w:rPr>
                <w:sz w:val="18"/>
                <w:szCs w:val="18"/>
                <w:lang w:val="en-US"/>
              </w:rPr>
            </w:pPr>
            <w:proofErr w:type="spellStart"/>
            <w:r w:rsidRPr="00383598">
              <w:rPr>
                <w:sz w:val="18"/>
                <w:szCs w:val="18"/>
                <w:lang w:val="en-US"/>
              </w:rPr>
              <w:t>Исходя</w:t>
            </w:r>
            <w:proofErr w:type="spellEnd"/>
            <w:r w:rsidRPr="00383598">
              <w:rPr>
                <w:sz w:val="18"/>
                <w:szCs w:val="18"/>
                <w:lang w:val="en-US"/>
              </w:rPr>
              <w:t xml:space="preserve"> </w:t>
            </w:r>
            <w:proofErr w:type="spellStart"/>
            <w:r w:rsidRPr="00383598">
              <w:rPr>
                <w:sz w:val="18"/>
                <w:szCs w:val="18"/>
                <w:lang w:val="en-US"/>
              </w:rPr>
              <w:t>из</w:t>
            </w:r>
            <w:proofErr w:type="spellEnd"/>
            <w:r w:rsidRPr="00383598">
              <w:rPr>
                <w:sz w:val="18"/>
                <w:szCs w:val="18"/>
                <w:lang w:val="en-US"/>
              </w:rPr>
              <w:t xml:space="preserve"> </w:t>
            </w:r>
            <w:proofErr w:type="spellStart"/>
            <w:r w:rsidRPr="00383598">
              <w:rPr>
                <w:sz w:val="18"/>
                <w:szCs w:val="18"/>
                <w:lang w:val="en-US"/>
              </w:rPr>
              <w:t>предложения</w:t>
            </w:r>
            <w:proofErr w:type="spellEnd"/>
            <w:r w:rsidRPr="00383598">
              <w:rPr>
                <w:sz w:val="18"/>
                <w:szCs w:val="18"/>
                <w:lang w:val="en-US"/>
              </w:rPr>
              <w:t xml:space="preserve"> </w:t>
            </w:r>
            <w:proofErr w:type="spellStart"/>
            <w:r w:rsidRPr="00383598">
              <w:rPr>
                <w:sz w:val="18"/>
                <w:szCs w:val="18"/>
                <w:lang w:val="en-US"/>
              </w:rPr>
              <w:t>предприятия</w:t>
            </w:r>
            <w:proofErr w:type="spellEnd"/>
          </w:p>
        </w:tc>
      </w:tr>
      <w:tr w:rsidR="00383598" w:rsidRPr="00383598" w14:paraId="452EBF2B" w14:textId="77777777" w:rsidTr="006D5EE3">
        <w:trPr>
          <w:trHeight w:val="570"/>
        </w:trPr>
        <w:tc>
          <w:tcPr>
            <w:tcW w:w="733" w:type="dxa"/>
            <w:vAlign w:val="center"/>
          </w:tcPr>
          <w:p w14:paraId="37D48731" w14:textId="77777777" w:rsidR="00383598" w:rsidRPr="00383598" w:rsidRDefault="00383598" w:rsidP="00383598">
            <w:pPr>
              <w:tabs>
                <w:tab w:val="num" w:pos="360"/>
              </w:tabs>
              <w:jc w:val="center"/>
              <w:rPr>
                <w:sz w:val="18"/>
                <w:szCs w:val="18"/>
                <w:lang w:val="en-US"/>
              </w:rPr>
            </w:pPr>
          </w:p>
        </w:tc>
        <w:tc>
          <w:tcPr>
            <w:tcW w:w="4341" w:type="dxa"/>
            <w:vAlign w:val="center"/>
          </w:tcPr>
          <w:p w14:paraId="6F5333B9" w14:textId="77777777" w:rsidR="00383598" w:rsidRPr="00383598" w:rsidRDefault="00383598" w:rsidP="00383598">
            <w:pPr>
              <w:tabs>
                <w:tab w:val="num" w:pos="360"/>
              </w:tabs>
              <w:rPr>
                <w:sz w:val="18"/>
                <w:szCs w:val="18"/>
              </w:rPr>
            </w:pPr>
            <w:r w:rsidRPr="00383598">
              <w:rPr>
                <w:sz w:val="18"/>
                <w:szCs w:val="18"/>
              </w:rPr>
              <w:t xml:space="preserve"> экспертиза промышленной безопасности строительный конструкции </w:t>
            </w:r>
          </w:p>
        </w:tc>
        <w:tc>
          <w:tcPr>
            <w:tcW w:w="3084" w:type="dxa"/>
            <w:noWrap/>
            <w:vAlign w:val="center"/>
          </w:tcPr>
          <w:p w14:paraId="65F420A3" w14:textId="77777777" w:rsidR="00383598" w:rsidRPr="00383598" w:rsidRDefault="00383598" w:rsidP="00383598">
            <w:pPr>
              <w:tabs>
                <w:tab w:val="num" w:pos="360"/>
              </w:tabs>
              <w:rPr>
                <w:sz w:val="18"/>
                <w:szCs w:val="18"/>
              </w:rPr>
            </w:pPr>
            <w:r w:rsidRPr="00383598">
              <w:rPr>
                <w:sz w:val="18"/>
                <w:szCs w:val="18"/>
              </w:rPr>
              <w:t>Договор АО НПКЦ "Энергия" № МТСК-23/26</w:t>
            </w:r>
          </w:p>
        </w:tc>
        <w:tc>
          <w:tcPr>
            <w:tcW w:w="1316" w:type="dxa"/>
            <w:vAlign w:val="center"/>
          </w:tcPr>
          <w:p w14:paraId="619504B9" w14:textId="77777777" w:rsidR="00383598" w:rsidRPr="00383598" w:rsidRDefault="00383598" w:rsidP="00383598">
            <w:pPr>
              <w:tabs>
                <w:tab w:val="num" w:pos="360"/>
              </w:tabs>
              <w:jc w:val="center"/>
              <w:rPr>
                <w:sz w:val="18"/>
                <w:szCs w:val="18"/>
                <w:lang w:val="en-US"/>
              </w:rPr>
            </w:pPr>
            <w:r w:rsidRPr="00383598">
              <w:rPr>
                <w:sz w:val="18"/>
                <w:szCs w:val="18"/>
                <w:lang w:val="en-US"/>
              </w:rPr>
              <w:t>435</w:t>
            </w:r>
          </w:p>
        </w:tc>
        <w:tc>
          <w:tcPr>
            <w:tcW w:w="1316" w:type="dxa"/>
            <w:vAlign w:val="center"/>
          </w:tcPr>
          <w:p w14:paraId="2CE3228C" w14:textId="77777777" w:rsidR="00383598" w:rsidRPr="00383598" w:rsidRDefault="00383598" w:rsidP="00383598">
            <w:pPr>
              <w:tabs>
                <w:tab w:val="num" w:pos="360"/>
              </w:tabs>
              <w:jc w:val="center"/>
              <w:rPr>
                <w:sz w:val="18"/>
                <w:szCs w:val="18"/>
                <w:lang w:val="en-US"/>
              </w:rPr>
            </w:pPr>
            <w:r w:rsidRPr="00383598">
              <w:rPr>
                <w:sz w:val="18"/>
                <w:szCs w:val="18"/>
                <w:lang w:val="en-US"/>
              </w:rPr>
              <w:t>435</w:t>
            </w:r>
          </w:p>
        </w:tc>
        <w:tc>
          <w:tcPr>
            <w:tcW w:w="4168" w:type="dxa"/>
            <w:vAlign w:val="center"/>
          </w:tcPr>
          <w:p w14:paraId="20B11992" w14:textId="77777777" w:rsidR="00383598" w:rsidRPr="00383598" w:rsidRDefault="00383598" w:rsidP="00383598">
            <w:pPr>
              <w:tabs>
                <w:tab w:val="num" w:pos="360"/>
              </w:tabs>
              <w:rPr>
                <w:sz w:val="18"/>
                <w:szCs w:val="18"/>
                <w:lang w:val="en-US"/>
              </w:rPr>
            </w:pPr>
            <w:proofErr w:type="spellStart"/>
            <w:r w:rsidRPr="00383598">
              <w:rPr>
                <w:sz w:val="18"/>
                <w:szCs w:val="18"/>
                <w:lang w:val="en-US"/>
              </w:rPr>
              <w:t>Исходя</w:t>
            </w:r>
            <w:proofErr w:type="spellEnd"/>
            <w:r w:rsidRPr="00383598">
              <w:rPr>
                <w:sz w:val="18"/>
                <w:szCs w:val="18"/>
                <w:lang w:val="en-US"/>
              </w:rPr>
              <w:t xml:space="preserve"> </w:t>
            </w:r>
            <w:proofErr w:type="spellStart"/>
            <w:r w:rsidRPr="00383598">
              <w:rPr>
                <w:sz w:val="18"/>
                <w:szCs w:val="18"/>
                <w:lang w:val="en-US"/>
              </w:rPr>
              <w:t>из</w:t>
            </w:r>
            <w:proofErr w:type="spellEnd"/>
            <w:r w:rsidRPr="00383598">
              <w:rPr>
                <w:sz w:val="18"/>
                <w:szCs w:val="18"/>
                <w:lang w:val="en-US"/>
              </w:rPr>
              <w:t xml:space="preserve"> </w:t>
            </w:r>
            <w:proofErr w:type="spellStart"/>
            <w:r w:rsidRPr="00383598">
              <w:rPr>
                <w:sz w:val="18"/>
                <w:szCs w:val="18"/>
                <w:lang w:val="en-US"/>
              </w:rPr>
              <w:t>предложения</w:t>
            </w:r>
            <w:proofErr w:type="spellEnd"/>
            <w:r w:rsidRPr="00383598">
              <w:rPr>
                <w:sz w:val="18"/>
                <w:szCs w:val="18"/>
                <w:lang w:val="en-US"/>
              </w:rPr>
              <w:t xml:space="preserve"> </w:t>
            </w:r>
            <w:proofErr w:type="spellStart"/>
            <w:r w:rsidRPr="00383598">
              <w:rPr>
                <w:sz w:val="18"/>
                <w:szCs w:val="18"/>
                <w:lang w:val="en-US"/>
              </w:rPr>
              <w:t>предприятия</w:t>
            </w:r>
            <w:proofErr w:type="spellEnd"/>
          </w:p>
        </w:tc>
      </w:tr>
      <w:tr w:rsidR="00383598" w:rsidRPr="00383598" w14:paraId="0FC60804" w14:textId="77777777" w:rsidTr="006D5EE3">
        <w:trPr>
          <w:trHeight w:val="570"/>
        </w:trPr>
        <w:tc>
          <w:tcPr>
            <w:tcW w:w="733" w:type="dxa"/>
            <w:vAlign w:val="center"/>
          </w:tcPr>
          <w:p w14:paraId="2D68B940" w14:textId="77777777" w:rsidR="00383598" w:rsidRPr="00383598" w:rsidRDefault="00383598" w:rsidP="00383598">
            <w:pPr>
              <w:tabs>
                <w:tab w:val="num" w:pos="360"/>
              </w:tabs>
              <w:jc w:val="center"/>
              <w:rPr>
                <w:sz w:val="18"/>
                <w:szCs w:val="18"/>
                <w:lang w:val="en-US"/>
              </w:rPr>
            </w:pPr>
          </w:p>
        </w:tc>
        <w:tc>
          <w:tcPr>
            <w:tcW w:w="4341" w:type="dxa"/>
            <w:vAlign w:val="center"/>
          </w:tcPr>
          <w:p w14:paraId="2597A3EB" w14:textId="77777777" w:rsidR="00383598" w:rsidRPr="00383598" w:rsidRDefault="00383598" w:rsidP="00383598">
            <w:pPr>
              <w:tabs>
                <w:tab w:val="num" w:pos="360"/>
              </w:tabs>
              <w:rPr>
                <w:sz w:val="18"/>
                <w:szCs w:val="18"/>
                <w:lang w:val="en-US"/>
              </w:rPr>
            </w:pPr>
            <w:proofErr w:type="spellStart"/>
            <w:r w:rsidRPr="00383598">
              <w:rPr>
                <w:sz w:val="18"/>
                <w:szCs w:val="18"/>
                <w:lang w:val="en-US"/>
              </w:rPr>
              <w:t>экспертизы</w:t>
            </w:r>
            <w:proofErr w:type="spellEnd"/>
            <w:r w:rsidRPr="00383598">
              <w:rPr>
                <w:sz w:val="18"/>
                <w:szCs w:val="18"/>
                <w:lang w:val="en-US"/>
              </w:rPr>
              <w:t xml:space="preserve"> </w:t>
            </w:r>
            <w:proofErr w:type="spellStart"/>
            <w:r w:rsidRPr="00383598">
              <w:rPr>
                <w:sz w:val="18"/>
                <w:szCs w:val="18"/>
                <w:lang w:val="en-US"/>
              </w:rPr>
              <w:t>промышленной</w:t>
            </w:r>
            <w:proofErr w:type="spellEnd"/>
            <w:r w:rsidRPr="00383598">
              <w:rPr>
                <w:sz w:val="18"/>
                <w:szCs w:val="18"/>
                <w:lang w:val="en-US"/>
              </w:rPr>
              <w:t xml:space="preserve"> </w:t>
            </w:r>
            <w:proofErr w:type="spellStart"/>
            <w:r w:rsidRPr="00383598">
              <w:rPr>
                <w:sz w:val="18"/>
                <w:szCs w:val="18"/>
                <w:lang w:val="en-US"/>
              </w:rPr>
              <w:t>безопасности</w:t>
            </w:r>
            <w:proofErr w:type="spellEnd"/>
            <w:r w:rsidRPr="00383598">
              <w:rPr>
                <w:sz w:val="18"/>
                <w:szCs w:val="18"/>
                <w:lang w:val="en-US"/>
              </w:rPr>
              <w:t xml:space="preserve"> </w:t>
            </w:r>
            <w:proofErr w:type="spellStart"/>
            <w:r w:rsidRPr="00383598">
              <w:rPr>
                <w:sz w:val="18"/>
                <w:szCs w:val="18"/>
                <w:lang w:val="en-US"/>
              </w:rPr>
              <w:t>трубопроводов</w:t>
            </w:r>
            <w:proofErr w:type="spellEnd"/>
          </w:p>
        </w:tc>
        <w:tc>
          <w:tcPr>
            <w:tcW w:w="3084" w:type="dxa"/>
            <w:noWrap/>
            <w:vAlign w:val="center"/>
          </w:tcPr>
          <w:p w14:paraId="457835C7" w14:textId="77777777" w:rsidR="00383598" w:rsidRPr="00383598" w:rsidRDefault="00383598" w:rsidP="00383598">
            <w:pPr>
              <w:tabs>
                <w:tab w:val="num" w:pos="360"/>
              </w:tabs>
              <w:rPr>
                <w:sz w:val="18"/>
                <w:szCs w:val="18"/>
              </w:rPr>
            </w:pPr>
            <w:r w:rsidRPr="00383598">
              <w:rPr>
                <w:sz w:val="18"/>
                <w:szCs w:val="18"/>
              </w:rPr>
              <w:t>АО НПКЦ «Энергия» Договор № МТСК-22/2017</w:t>
            </w:r>
          </w:p>
        </w:tc>
        <w:tc>
          <w:tcPr>
            <w:tcW w:w="1316" w:type="dxa"/>
            <w:vAlign w:val="center"/>
          </w:tcPr>
          <w:p w14:paraId="2FB3F11B" w14:textId="77777777" w:rsidR="00383598" w:rsidRPr="00383598" w:rsidRDefault="00383598" w:rsidP="00383598">
            <w:pPr>
              <w:tabs>
                <w:tab w:val="num" w:pos="360"/>
              </w:tabs>
              <w:jc w:val="center"/>
              <w:rPr>
                <w:sz w:val="18"/>
                <w:szCs w:val="18"/>
                <w:lang w:val="en-US"/>
              </w:rPr>
            </w:pPr>
            <w:r w:rsidRPr="00383598">
              <w:rPr>
                <w:sz w:val="18"/>
                <w:szCs w:val="18"/>
                <w:lang w:val="en-US"/>
              </w:rPr>
              <w:t>1 423</w:t>
            </w:r>
          </w:p>
        </w:tc>
        <w:tc>
          <w:tcPr>
            <w:tcW w:w="1316" w:type="dxa"/>
            <w:vAlign w:val="center"/>
          </w:tcPr>
          <w:p w14:paraId="25355C2C" w14:textId="77777777" w:rsidR="00383598" w:rsidRPr="00383598" w:rsidRDefault="00383598" w:rsidP="00383598">
            <w:pPr>
              <w:tabs>
                <w:tab w:val="num" w:pos="360"/>
              </w:tabs>
              <w:jc w:val="center"/>
              <w:rPr>
                <w:sz w:val="18"/>
                <w:szCs w:val="18"/>
                <w:lang w:val="en-US"/>
              </w:rPr>
            </w:pPr>
            <w:r w:rsidRPr="00383598">
              <w:rPr>
                <w:sz w:val="18"/>
                <w:szCs w:val="18"/>
                <w:lang w:val="en-US"/>
              </w:rPr>
              <w:t>1 240</w:t>
            </w:r>
          </w:p>
        </w:tc>
        <w:tc>
          <w:tcPr>
            <w:tcW w:w="4168" w:type="dxa"/>
            <w:vAlign w:val="center"/>
          </w:tcPr>
          <w:p w14:paraId="0B1DC2C7" w14:textId="77777777" w:rsidR="00383598" w:rsidRPr="00383598" w:rsidRDefault="00383598" w:rsidP="00383598">
            <w:pPr>
              <w:tabs>
                <w:tab w:val="num" w:pos="360"/>
              </w:tabs>
              <w:rPr>
                <w:sz w:val="18"/>
                <w:szCs w:val="18"/>
              </w:rPr>
            </w:pPr>
            <w:r w:rsidRPr="00383598">
              <w:rPr>
                <w:sz w:val="18"/>
                <w:szCs w:val="18"/>
              </w:rPr>
              <w:t>Расчет произведен исходя из фактических затрат 2022 года с учетом ИПЦ 1,058 и 1,072</w:t>
            </w:r>
          </w:p>
        </w:tc>
      </w:tr>
      <w:tr w:rsidR="00383598" w:rsidRPr="00383598" w14:paraId="75F0E183" w14:textId="77777777" w:rsidTr="006D5EE3">
        <w:trPr>
          <w:trHeight w:val="570"/>
        </w:trPr>
        <w:tc>
          <w:tcPr>
            <w:tcW w:w="733" w:type="dxa"/>
            <w:vAlign w:val="center"/>
          </w:tcPr>
          <w:p w14:paraId="3B2E2C03" w14:textId="77777777" w:rsidR="00383598" w:rsidRPr="00383598" w:rsidRDefault="00383598" w:rsidP="00383598">
            <w:pPr>
              <w:tabs>
                <w:tab w:val="num" w:pos="360"/>
              </w:tabs>
              <w:jc w:val="center"/>
              <w:rPr>
                <w:sz w:val="18"/>
                <w:szCs w:val="18"/>
              </w:rPr>
            </w:pPr>
          </w:p>
        </w:tc>
        <w:tc>
          <w:tcPr>
            <w:tcW w:w="4341" w:type="dxa"/>
            <w:vAlign w:val="center"/>
          </w:tcPr>
          <w:p w14:paraId="755B4F85" w14:textId="77777777" w:rsidR="00383598" w:rsidRPr="00383598" w:rsidRDefault="00383598" w:rsidP="00383598">
            <w:pPr>
              <w:tabs>
                <w:tab w:val="num" w:pos="360"/>
              </w:tabs>
              <w:rPr>
                <w:sz w:val="18"/>
                <w:szCs w:val="18"/>
              </w:rPr>
            </w:pPr>
            <w:r w:rsidRPr="00383598">
              <w:rPr>
                <w:sz w:val="18"/>
                <w:szCs w:val="18"/>
              </w:rPr>
              <w:t>техническое обследования зданий и сооружений</w:t>
            </w:r>
          </w:p>
        </w:tc>
        <w:tc>
          <w:tcPr>
            <w:tcW w:w="3084" w:type="dxa"/>
            <w:noWrap/>
            <w:vAlign w:val="center"/>
          </w:tcPr>
          <w:p w14:paraId="4B0698C0" w14:textId="77777777" w:rsidR="00383598" w:rsidRPr="00383598" w:rsidRDefault="00383598" w:rsidP="00383598">
            <w:pPr>
              <w:tabs>
                <w:tab w:val="num" w:pos="360"/>
              </w:tabs>
              <w:rPr>
                <w:sz w:val="18"/>
                <w:szCs w:val="18"/>
                <w:lang w:val="en-US"/>
              </w:rPr>
            </w:pPr>
            <w:r w:rsidRPr="00383598">
              <w:rPr>
                <w:sz w:val="18"/>
                <w:szCs w:val="18"/>
                <w:lang w:val="en-US"/>
              </w:rPr>
              <w:t>ООО «</w:t>
            </w:r>
            <w:proofErr w:type="spellStart"/>
            <w:r w:rsidRPr="00383598">
              <w:rPr>
                <w:sz w:val="18"/>
                <w:szCs w:val="18"/>
                <w:lang w:val="en-US"/>
              </w:rPr>
              <w:t>Алтайтехноинжиниринг</w:t>
            </w:r>
            <w:proofErr w:type="spellEnd"/>
            <w:r w:rsidRPr="00383598">
              <w:rPr>
                <w:sz w:val="18"/>
                <w:szCs w:val="18"/>
                <w:lang w:val="en-US"/>
              </w:rPr>
              <w:t>» Договор № МТСК-22/1910</w:t>
            </w:r>
          </w:p>
        </w:tc>
        <w:tc>
          <w:tcPr>
            <w:tcW w:w="1316" w:type="dxa"/>
            <w:vAlign w:val="center"/>
          </w:tcPr>
          <w:p w14:paraId="571EEC45" w14:textId="77777777" w:rsidR="00383598" w:rsidRPr="00383598" w:rsidRDefault="00383598" w:rsidP="00383598">
            <w:pPr>
              <w:tabs>
                <w:tab w:val="num" w:pos="360"/>
              </w:tabs>
              <w:jc w:val="center"/>
              <w:rPr>
                <w:sz w:val="18"/>
                <w:szCs w:val="18"/>
                <w:lang w:val="en-US"/>
              </w:rPr>
            </w:pPr>
            <w:r w:rsidRPr="00383598">
              <w:rPr>
                <w:sz w:val="18"/>
                <w:szCs w:val="18"/>
                <w:lang w:val="en-US"/>
              </w:rPr>
              <w:t>167</w:t>
            </w:r>
          </w:p>
        </w:tc>
        <w:tc>
          <w:tcPr>
            <w:tcW w:w="1316" w:type="dxa"/>
            <w:vAlign w:val="center"/>
          </w:tcPr>
          <w:p w14:paraId="585AE9D5" w14:textId="77777777" w:rsidR="00383598" w:rsidRPr="00383598" w:rsidRDefault="00383598" w:rsidP="00383598">
            <w:pPr>
              <w:tabs>
                <w:tab w:val="num" w:pos="360"/>
              </w:tabs>
              <w:jc w:val="center"/>
              <w:rPr>
                <w:sz w:val="18"/>
                <w:szCs w:val="18"/>
                <w:lang w:val="en-US"/>
              </w:rPr>
            </w:pPr>
            <w:r w:rsidRPr="00383598">
              <w:rPr>
                <w:sz w:val="18"/>
                <w:szCs w:val="18"/>
                <w:lang w:val="en-US"/>
              </w:rPr>
              <w:t>145</w:t>
            </w:r>
          </w:p>
        </w:tc>
        <w:tc>
          <w:tcPr>
            <w:tcW w:w="4168" w:type="dxa"/>
            <w:vAlign w:val="center"/>
          </w:tcPr>
          <w:p w14:paraId="32C97742" w14:textId="77777777" w:rsidR="00383598" w:rsidRPr="00383598" w:rsidRDefault="00383598" w:rsidP="00383598">
            <w:pPr>
              <w:tabs>
                <w:tab w:val="num" w:pos="360"/>
              </w:tabs>
              <w:rPr>
                <w:sz w:val="18"/>
                <w:szCs w:val="18"/>
              </w:rPr>
            </w:pPr>
            <w:r w:rsidRPr="00383598">
              <w:rPr>
                <w:sz w:val="18"/>
                <w:szCs w:val="18"/>
              </w:rPr>
              <w:t>Расчет произведен исходя из фактических затрат 2022 года с учетом ИПЦ 1,058 и 1,072</w:t>
            </w:r>
          </w:p>
        </w:tc>
      </w:tr>
      <w:tr w:rsidR="00383598" w:rsidRPr="00383598" w14:paraId="5D58455F" w14:textId="77777777" w:rsidTr="006D5EE3">
        <w:trPr>
          <w:trHeight w:val="570"/>
        </w:trPr>
        <w:tc>
          <w:tcPr>
            <w:tcW w:w="733" w:type="dxa"/>
            <w:vAlign w:val="center"/>
          </w:tcPr>
          <w:p w14:paraId="350843D2" w14:textId="77777777" w:rsidR="00383598" w:rsidRPr="00383598" w:rsidRDefault="00383598" w:rsidP="00383598">
            <w:pPr>
              <w:tabs>
                <w:tab w:val="num" w:pos="360"/>
              </w:tabs>
              <w:jc w:val="center"/>
              <w:rPr>
                <w:sz w:val="18"/>
                <w:szCs w:val="18"/>
              </w:rPr>
            </w:pPr>
          </w:p>
        </w:tc>
        <w:tc>
          <w:tcPr>
            <w:tcW w:w="4341" w:type="dxa"/>
            <w:vAlign w:val="center"/>
          </w:tcPr>
          <w:p w14:paraId="191E920E" w14:textId="77777777" w:rsidR="00383598" w:rsidRPr="00383598" w:rsidRDefault="00383598" w:rsidP="00383598">
            <w:pPr>
              <w:tabs>
                <w:tab w:val="num" w:pos="360"/>
              </w:tabs>
              <w:rPr>
                <w:sz w:val="18"/>
                <w:szCs w:val="18"/>
                <w:lang w:val="en-US"/>
              </w:rPr>
            </w:pPr>
            <w:proofErr w:type="spellStart"/>
            <w:r w:rsidRPr="00383598">
              <w:rPr>
                <w:sz w:val="18"/>
                <w:szCs w:val="18"/>
                <w:lang w:val="en-US"/>
              </w:rPr>
              <w:t>техническое</w:t>
            </w:r>
            <w:proofErr w:type="spellEnd"/>
            <w:r w:rsidRPr="00383598">
              <w:rPr>
                <w:sz w:val="18"/>
                <w:szCs w:val="18"/>
                <w:lang w:val="en-US"/>
              </w:rPr>
              <w:t xml:space="preserve"> </w:t>
            </w:r>
            <w:proofErr w:type="spellStart"/>
            <w:r w:rsidRPr="00383598">
              <w:rPr>
                <w:sz w:val="18"/>
                <w:szCs w:val="18"/>
                <w:lang w:val="en-US"/>
              </w:rPr>
              <w:t>освидетельствования</w:t>
            </w:r>
            <w:proofErr w:type="spellEnd"/>
            <w:r w:rsidRPr="00383598">
              <w:rPr>
                <w:sz w:val="18"/>
                <w:szCs w:val="18"/>
                <w:lang w:val="en-US"/>
              </w:rPr>
              <w:t xml:space="preserve"> </w:t>
            </w:r>
            <w:proofErr w:type="spellStart"/>
            <w:r w:rsidRPr="00383598">
              <w:rPr>
                <w:sz w:val="18"/>
                <w:szCs w:val="18"/>
                <w:lang w:val="en-US"/>
              </w:rPr>
              <w:t>трубопроводов</w:t>
            </w:r>
            <w:proofErr w:type="spellEnd"/>
          </w:p>
        </w:tc>
        <w:tc>
          <w:tcPr>
            <w:tcW w:w="3084" w:type="dxa"/>
            <w:noWrap/>
            <w:vAlign w:val="center"/>
          </w:tcPr>
          <w:p w14:paraId="44D5D07E" w14:textId="77777777" w:rsidR="00383598" w:rsidRPr="00383598" w:rsidRDefault="00383598" w:rsidP="00383598">
            <w:pPr>
              <w:tabs>
                <w:tab w:val="num" w:pos="360"/>
              </w:tabs>
              <w:rPr>
                <w:sz w:val="18"/>
                <w:szCs w:val="18"/>
              </w:rPr>
            </w:pPr>
            <w:r w:rsidRPr="00383598">
              <w:rPr>
                <w:sz w:val="18"/>
                <w:szCs w:val="18"/>
              </w:rPr>
              <w:t>АО НПКЦ «Энергия» Договор № МТСК-22/1982</w:t>
            </w:r>
          </w:p>
        </w:tc>
        <w:tc>
          <w:tcPr>
            <w:tcW w:w="1316" w:type="dxa"/>
            <w:vAlign w:val="center"/>
          </w:tcPr>
          <w:p w14:paraId="59AC4E75" w14:textId="77777777" w:rsidR="00383598" w:rsidRPr="00383598" w:rsidRDefault="00383598" w:rsidP="00383598">
            <w:pPr>
              <w:tabs>
                <w:tab w:val="num" w:pos="360"/>
              </w:tabs>
              <w:jc w:val="center"/>
              <w:rPr>
                <w:sz w:val="18"/>
                <w:szCs w:val="18"/>
                <w:lang w:val="en-US"/>
              </w:rPr>
            </w:pPr>
            <w:r w:rsidRPr="00383598">
              <w:rPr>
                <w:sz w:val="18"/>
                <w:szCs w:val="18"/>
                <w:lang w:val="en-US"/>
              </w:rPr>
              <w:t>388</w:t>
            </w:r>
          </w:p>
        </w:tc>
        <w:tc>
          <w:tcPr>
            <w:tcW w:w="1316" w:type="dxa"/>
            <w:vAlign w:val="center"/>
          </w:tcPr>
          <w:p w14:paraId="424AD2CB" w14:textId="77777777" w:rsidR="00383598" w:rsidRPr="00383598" w:rsidRDefault="00383598" w:rsidP="00383598">
            <w:pPr>
              <w:tabs>
                <w:tab w:val="num" w:pos="360"/>
              </w:tabs>
              <w:jc w:val="center"/>
              <w:rPr>
                <w:sz w:val="18"/>
                <w:szCs w:val="18"/>
                <w:lang w:val="en-US"/>
              </w:rPr>
            </w:pPr>
            <w:r w:rsidRPr="00383598">
              <w:rPr>
                <w:sz w:val="18"/>
                <w:szCs w:val="18"/>
                <w:lang w:val="en-US"/>
              </w:rPr>
              <w:t>338</w:t>
            </w:r>
          </w:p>
        </w:tc>
        <w:tc>
          <w:tcPr>
            <w:tcW w:w="4168" w:type="dxa"/>
            <w:vAlign w:val="center"/>
          </w:tcPr>
          <w:p w14:paraId="4B858BFD" w14:textId="77777777" w:rsidR="00383598" w:rsidRPr="00383598" w:rsidRDefault="00383598" w:rsidP="00383598">
            <w:pPr>
              <w:tabs>
                <w:tab w:val="num" w:pos="360"/>
              </w:tabs>
              <w:rPr>
                <w:sz w:val="18"/>
                <w:szCs w:val="18"/>
                <w:lang w:val="en-US"/>
              </w:rPr>
            </w:pPr>
            <w:proofErr w:type="spellStart"/>
            <w:r w:rsidRPr="00383598">
              <w:rPr>
                <w:sz w:val="18"/>
                <w:szCs w:val="18"/>
                <w:lang w:val="en-US"/>
              </w:rPr>
              <w:t>Исходя</w:t>
            </w:r>
            <w:proofErr w:type="spellEnd"/>
            <w:r w:rsidRPr="00383598">
              <w:rPr>
                <w:sz w:val="18"/>
                <w:szCs w:val="18"/>
                <w:lang w:val="en-US"/>
              </w:rPr>
              <w:t xml:space="preserve"> </w:t>
            </w:r>
            <w:proofErr w:type="spellStart"/>
            <w:r w:rsidRPr="00383598">
              <w:rPr>
                <w:sz w:val="18"/>
                <w:szCs w:val="18"/>
                <w:lang w:val="en-US"/>
              </w:rPr>
              <w:t>из</w:t>
            </w:r>
            <w:proofErr w:type="spellEnd"/>
            <w:r w:rsidRPr="00383598">
              <w:rPr>
                <w:sz w:val="18"/>
                <w:szCs w:val="18"/>
                <w:lang w:val="en-US"/>
              </w:rPr>
              <w:t xml:space="preserve"> </w:t>
            </w:r>
            <w:proofErr w:type="spellStart"/>
            <w:r w:rsidRPr="00383598">
              <w:rPr>
                <w:sz w:val="18"/>
                <w:szCs w:val="18"/>
                <w:lang w:val="en-US"/>
              </w:rPr>
              <w:t>предложения</w:t>
            </w:r>
            <w:proofErr w:type="spellEnd"/>
            <w:r w:rsidRPr="00383598">
              <w:rPr>
                <w:sz w:val="18"/>
                <w:szCs w:val="18"/>
                <w:lang w:val="en-US"/>
              </w:rPr>
              <w:t xml:space="preserve"> </w:t>
            </w:r>
            <w:proofErr w:type="spellStart"/>
            <w:r w:rsidRPr="00383598">
              <w:rPr>
                <w:sz w:val="18"/>
                <w:szCs w:val="18"/>
                <w:lang w:val="en-US"/>
              </w:rPr>
              <w:t>предприятия</w:t>
            </w:r>
            <w:proofErr w:type="spellEnd"/>
          </w:p>
        </w:tc>
      </w:tr>
      <w:tr w:rsidR="00383598" w:rsidRPr="00383598" w14:paraId="21EE6B56" w14:textId="77777777" w:rsidTr="006D5EE3">
        <w:trPr>
          <w:trHeight w:val="570"/>
        </w:trPr>
        <w:tc>
          <w:tcPr>
            <w:tcW w:w="733" w:type="dxa"/>
            <w:vAlign w:val="center"/>
          </w:tcPr>
          <w:p w14:paraId="1E6A2CE6" w14:textId="77777777" w:rsidR="00383598" w:rsidRPr="00383598" w:rsidRDefault="00383598" w:rsidP="00383598">
            <w:pPr>
              <w:tabs>
                <w:tab w:val="num" w:pos="360"/>
              </w:tabs>
              <w:jc w:val="center"/>
              <w:rPr>
                <w:sz w:val="18"/>
                <w:szCs w:val="18"/>
                <w:lang w:val="en-US"/>
              </w:rPr>
            </w:pPr>
          </w:p>
        </w:tc>
        <w:tc>
          <w:tcPr>
            <w:tcW w:w="4341" w:type="dxa"/>
            <w:vAlign w:val="center"/>
          </w:tcPr>
          <w:p w14:paraId="6A492FCB" w14:textId="77777777" w:rsidR="00383598" w:rsidRPr="00383598" w:rsidRDefault="00383598" w:rsidP="00383598">
            <w:pPr>
              <w:tabs>
                <w:tab w:val="num" w:pos="360"/>
              </w:tabs>
              <w:rPr>
                <w:sz w:val="18"/>
                <w:szCs w:val="18"/>
              </w:rPr>
            </w:pPr>
            <w:r w:rsidRPr="00383598">
              <w:rPr>
                <w:sz w:val="18"/>
                <w:szCs w:val="18"/>
              </w:rPr>
              <w:t xml:space="preserve">Испытания на гидравлические потери ЗС </w:t>
            </w:r>
          </w:p>
        </w:tc>
        <w:tc>
          <w:tcPr>
            <w:tcW w:w="3084" w:type="dxa"/>
            <w:noWrap/>
            <w:vAlign w:val="center"/>
          </w:tcPr>
          <w:p w14:paraId="14BB8073" w14:textId="77777777" w:rsidR="00383598" w:rsidRPr="00383598" w:rsidRDefault="00383598" w:rsidP="00383598">
            <w:pPr>
              <w:tabs>
                <w:tab w:val="num" w:pos="360"/>
              </w:tabs>
              <w:rPr>
                <w:sz w:val="18"/>
                <w:szCs w:val="18"/>
              </w:rPr>
            </w:pPr>
          </w:p>
        </w:tc>
        <w:tc>
          <w:tcPr>
            <w:tcW w:w="1316" w:type="dxa"/>
            <w:vAlign w:val="center"/>
          </w:tcPr>
          <w:p w14:paraId="783B7F5C" w14:textId="77777777" w:rsidR="00383598" w:rsidRPr="00383598" w:rsidRDefault="00383598" w:rsidP="00383598">
            <w:pPr>
              <w:tabs>
                <w:tab w:val="num" w:pos="360"/>
              </w:tabs>
              <w:jc w:val="center"/>
              <w:rPr>
                <w:sz w:val="18"/>
                <w:szCs w:val="18"/>
                <w:lang w:val="en-US"/>
              </w:rPr>
            </w:pPr>
            <w:r w:rsidRPr="00383598">
              <w:rPr>
                <w:sz w:val="18"/>
                <w:szCs w:val="18"/>
                <w:lang w:val="en-US"/>
              </w:rPr>
              <w:t>0</w:t>
            </w:r>
          </w:p>
        </w:tc>
        <w:tc>
          <w:tcPr>
            <w:tcW w:w="1316" w:type="dxa"/>
            <w:vAlign w:val="center"/>
          </w:tcPr>
          <w:p w14:paraId="1D91E67C" w14:textId="77777777" w:rsidR="00383598" w:rsidRPr="00383598" w:rsidRDefault="00383598" w:rsidP="00383598">
            <w:pPr>
              <w:tabs>
                <w:tab w:val="num" w:pos="360"/>
              </w:tabs>
              <w:jc w:val="center"/>
              <w:rPr>
                <w:sz w:val="18"/>
                <w:szCs w:val="18"/>
                <w:lang w:val="en-US"/>
              </w:rPr>
            </w:pPr>
            <w:r w:rsidRPr="00383598">
              <w:rPr>
                <w:sz w:val="18"/>
                <w:szCs w:val="18"/>
                <w:lang w:val="en-US"/>
              </w:rPr>
              <w:t>0</w:t>
            </w:r>
          </w:p>
        </w:tc>
        <w:tc>
          <w:tcPr>
            <w:tcW w:w="4168" w:type="dxa"/>
            <w:vAlign w:val="center"/>
          </w:tcPr>
          <w:p w14:paraId="0143D27B" w14:textId="77777777" w:rsidR="00383598" w:rsidRPr="00383598" w:rsidRDefault="00383598" w:rsidP="00383598">
            <w:pPr>
              <w:tabs>
                <w:tab w:val="num" w:pos="360"/>
              </w:tabs>
              <w:rPr>
                <w:sz w:val="18"/>
                <w:szCs w:val="18"/>
                <w:lang w:val="en-US"/>
              </w:rPr>
            </w:pPr>
          </w:p>
        </w:tc>
      </w:tr>
      <w:tr w:rsidR="00383598" w:rsidRPr="00383598" w14:paraId="07B3F813" w14:textId="77777777" w:rsidTr="006D5EE3">
        <w:trPr>
          <w:trHeight w:val="570"/>
        </w:trPr>
        <w:tc>
          <w:tcPr>
            <w:tcW w:w="733" w:type="dxa"/>
            <w:vAlign w:val="center"/>
          </w:tcPr>
          <w:p w14:paraId="529893FD" w14:textId="77777777" w:rsidR="00383598" w:rsidRPr="00383598" w:rsidRDefault="00383598" w:rsidP="00383598">
            <w:pPr>
              <w:tabs>
                <w:tab w:val="num" w:pos="360"/>
              </w:tabs>
              <w:jc w:val="center"/>
              <w:rPr>
                <w:sz w:val="18"/>
                <w:szCs w:val="18"/>
                <w:lang w:val="en-US"/>
              </w:rPr>
            </w:pPr>
          </w:p>
        </w:tc>
        <w:tc>
          <w:tcPr>
            <w:tcW w:w="4341" w:type="dxa"/>
            <w:vAlign w:val="center"/>
          </w:tcPr>
          <w:p w14:paraId="42723CC5" w14:textId="77777777" w:rsidR="00383598" w:rsidRPr="00383598" w:rsidRDefault="00383598" w:rsidP="00383598">
            <w:pPr>
              <w:tabs>
                <w:tab w:val="num" w:pos="360"/>
              </w:tabs>
              <w:rPr>
                <w:sz w:val="18"/>
                <w:szCs w:val="18"/>
              </w:rPr>
            </w:pPr>
            <w:r w:rsidRPr="00383598">
              <w:rPr>
                <w:sz w:val="18"/>
                <w:szCs w:val="18"/>
              </w:rPr>
              <w:t xml:space="preserve">Испытания на тепловые потери ЗС ТЭЦ </w:t>
            </w:r>
          </w:p>
        </w:tc>
        <w:tc>
          <w:tcPr>
            <w:tcW w:w="3084" w:type="dxa"/>
            <w:noWrap/>
            <w:vAlign w:val="center"/>
          </w:tcPr>
          <w:p w14:paraId="33922A48" w14:textId="77777777" w:rsidR="00383598" w:rsidRPr="00383598" w:rsidRDefault="00383598" w:rsidP="00383598">
            <w:pPr>
              <w:tabs>
                <w:tab w:val="num" w:pos="360"/>
              </w:tabs>
              <w:rPr>
                <w:sz w:val="18"/>
                <w:szCs w:val="18"/>
              </w:rPr>
            </w:pPr>
          </w:p>
        </w:tc>
        <w:tc>
          <w:tcPr>
            <w:tcW w:w="1316" w:type="dxa"/>
            <w:vAlign w:val="center"/>
          </w:tcPr>
          <w:p w14:paraId="096CE866" w14:textId="77777777" w:rsidR="00383598" w:rsidRPr="00383598" w:rsidRDefault="00383598" w:rsidP="00383598">
            <w:pPr>
              <w:tabs>
                <w:tab w:val="num" w:pos="360"/>
              </w:tabs>
              <w:jc w:val="center"/>
              <w:rPr>
                <w:sz w:val="18"/>
                <w:szCs w:val="18"/>
                <w:lang w:val="en-US"/>
              </w:rPr>
            </w:pPr>
            <w:r w:rsidRPr="00383598">
              <w:rPr>
                <w:sz w:val="18"/>
                <w:szCs w:val="18"/>
                <w:lang w:val="en-US"/>
              </w:rPr>
              <w:t>0</w:t>
            </w:r>
          </w:p>
        </w:tc>
        <w:tc>
          <w:tcPr>
            <w:tcW w:w="1316" w:type="dxa"/>
            <w:vAlign w:val="center"/>
          </w:tcPr>
          <w:p w14:paraId="321C352C" w14:textId="77777777" w:rsidR="00383598" w:rsidRPr="00383598" w:rsidRDefault="00383598" w:rsidP="00383598">
            <w:pPr>
              <w:tabs>
                <w:tab w:val="num" w:pos="360"/>
              </w:tabs>
              <w:jc w:val="center"/>
              <w:rPr>
                <w:sz w:val="18"/>
                <w:szCs w:val="18"/>
                <w:lang w:val="en-US"/>
              </w:rPr>
            </w:pPr>
            <w:r w:rsidRPr="00383598">
              <w:rPr>
                <w:sz w:val="18"/>
                <w:szCs w:val="18"/>
                <w:lang w:val="en-US"/>
              </w:rPr>
              <w:t>0</w:t>
            </w:r>
          </w:p>
        </w:tc>
        <w:tc>
          <w:tcPr>
            <w:tcW w:w="4168" w:type="dxa"/>
            <w:vAlign w:val="center"/>
          </w:tcPr>
          <w:p w14:paraId="7F30A196" w14:textId="77777777" w:rsidR="00383598" w:rsidRPr="00383598" w:rsidRDefault="00383598" w:rsidP="00383598">
            <w:pPr>
              <w:tabs>
                <w:tab w:val="num" w:pos="360"/>
              </w:tabs>
              <w:rPr>
                <w:sz w:val="18"/>
                <w:szCs w:val="18"/>
                <w:lang w:val="en-US"/>
              </w:rPr>
            </w:pPr>
          </w:p>
        </w:tc>
      </w:tr>
      <w:tr w:rsidR="00383598" w:rsidRPr="00383598" w14:paraId="5774AD7E" w14:textId="77777777" w:rsidTr="006D5EE3">
        <w:trPr>
          <w:trHeight w:val="570"/>
        </w:trPr>
        <w:tc>
          <w:tcPr>
            <w:tcW w:w="733" w:type="dxa"/>
            <w:vAlign w:val="center"/>
          </w:tcPr>
          <w:p w14:paraId="1E4098B1" w14:textId="77777777" w:rsidR="00383598" w:rsidRPr="00383598" w:rsidRDefault="00383598" w:rsidP="00383598">
            <w:pPr>
              <w:tabs>
                <w:tab w:val="num" w:pos="360"/>
              </w:tabs>
              <w:jc w:val="center"/>
              <w:rPr>
                <w:sz w:val="18"/>
                <w:szCs w:val="18"/>
                <w:lang w:val="en-US"/>
              </w:rPr>
            </w:pPr>
          </w:p>
        </w:tc>
        <w:tc>
          <w:tcPr>
            <w:tcW w:w="4341" w:type="dxa"/>
            <w:vAlign w:val="center"/>
          </w:tcPr>
          <w:p w14:paraId="2F2E8316" w14:textId="77777777" w:rsidR="00383598" w:rsidRPr="00383598" w:rsidRDefault="00383598" w:rsidP="00383598">
            <w:pPr>
              <w:tabs>
                <w:tab w:val="num" w:pos="360"/>
              </w:tabs>
              <w:rPr>
                <w:sz w:val="18"/>
                <w:szCs w:val="18"/>
                <w:lang w:val="en-US"/>
              </w:rPr>
            </w:pPr>
            <w:proofErr w:type="spellStart"/>
            <w:r w:rsidRPr="00383598">
              <w:rPr>
                <w:sz w:val="18"/>
                <w:szCs w:val="18"/>
                <w:lang w:val="en-US"/>
              </w:rPr>
              <w:t>Услуги</w:t>
            </w:r>
            <w:proofErr w:type="spellEnd"/>
            <w:r w:rsidRPr="00383598">
              <w:rPr>
                <w:sz w:val="18"/>
                <w:szCs w:val="18"/>
                <w:lang w:val="en-US"/>
              </w:rPr>
              <w:t xml:space="preserve"> </w:t>
            </w:r>
            <w:proofErr w:type="spellStart"/>
            <w:r w:rsidRPr="00383598">
              <w:rPr>
                <w:sz w:val="18"/>
                <w:szCs w:val="18"/>
                <w:lang w:val="en-US"/>
              </w:rPr>
              <w:t>электротехнической</w:t>
            </w:r>
            <w:proofErr w:type="spellEnd"/>
            <w:r w:rsidRPr="00383598">
              <w:rPr>
                <w:sz w:val="18"/>
                <w:szCs w:val="18"/>
                <w:lang w:val="en-US"/>
              </w:rPr>
              <w:t xml:space="preserve"> </w:t>
            </w:r>
            <w:proofErr w:type="spellStart"/>
            <w:r w:rsidRPr="00383598">
              <w:rPr>
                <w:sz w:val="18"/>
                <w:szCs w:val="18"/>
                <w:lang w:val="en-US"/>
              </w:rPr>
              <w:t>лаборатории</w:t>
            </w:r>
            <w:proofErr w:type="spellEnd"/>
          </w:p>
        </w:tc>
        <w:tc>
          <w:tcPr>
            <w:tcW w:w="3084" w:type="dxa"/>
            <w:noWrap/>
            <w:vAlign w:val="center"/>
          </w:tcPr>
          <w:p w14:paraId="2667B318" w14:textId="77777777" w:rsidR="00383598" w:rsidRPr="00383598" w:rsidRDefault="00383598" w:rsidP="00383598">
            <w:pPr>
              <w:tabs>
                <w:tab w:val="num" w:pos="360"/>
              </w:tabs>
              <w:rPr>
                <w:sz w:val="18"/>
                <w:szCs w:val="18"/>
              </w:rPr>
            </w:pPr>
            <w:proofErr w:type="gramStart"/>
            <w:r w:rsidRPr="00383598">
              <w:rPr>
                <w:sz w:val="18"/>
                <w:szCs w:val="18"/>
              </w:rPr>
              <w:t>ЗАО «Завод СЭС»</w:t>
            </w:r>
            <w:proofErr w:type="gramEnd"/>
            <w:r w:rsidRPr="00383598">
              <w:rPr>
                <w:sz w:val="18"/>
                <w:szCs w:val="18"/>
              </w:rPr>
              <w:t xml:space="preserve"> Договор № МТСК-22/746</w:t>
            </w:r>
          </w:p>
        </w:tc>
        <w:tc>
          <w:tcPr>
            <w:tcW w:w="1316" w:type="dxa"/>
            <w:vAlign w:val="center"/>
          </w:tcPr>
          <w:p w14:paraId="734E59DC" w14:textId="77777777" w:rsidR="00383598" w:rsidRPr="00383598" w:rsidRDefault="00383598" w:rsidP="00383598">
            <w:pPr>
              <w:tabs>
                <w:tab w:val="num" w:pos="360"/>
              </w:tabs>
              <w:jc w:val="center"/>
              <w:rPr>
                <w:sz w:val="18"/>
                <w:szCs w:val="18"/>
                <w:lang w:val="en-US"/>
              </w:rPr>
            </w:pPr>
            <w:r w:rsidRPr="00383598">
              <w:rPr>
                <w:sz w:val="18"/>
                <w:szCs w:val="18"/>
                <w:lang w:val="en-US"/>
              </w:rPr>
              <w:t>20</w:t>
            </w:r>
          </w:p>
        </w:tc>
        <w:tc>
          <w:tcPr>
            <w:tcW w:w="1316" w:type="dxa"/>
            <w:vAlign w:val="center"/>
          </w:tcPr>
          <w:p w14:paraId="1FDA4B54" w14:textId="77777777" w:rsidR="00383598" w:rsidRPr="00383598" w:rsidRDefault="00383598" w:rsidP="00383598">
            <w:pPr>
              <w:tabs>
                <w:tab w:val="num" w:pos="360"/>
              </w:tabs>
              <w:jc w:val="center"/>
              <w:rPr>
                <w:sz w:val="18"/>
                <w:szCs w:val="18"/>
                <w:lang w:val="en-US"/>
              </w:rPr>
            </w:pPr>
            <w:r w:rsidRPr="00383598">
              <w:rPr>
                <w:sz w:val="18"/>
                <w:szCs w:val="18"/>
                <w:lang w:val="en-US"/>
              </w:rPr>
              <w:t>20</w:t>
            </w:r>
          </w:p>
        </w:tc>
        <w:tc>
          <w:tcPr>
            <w:tcW w:w="4168" w:type="dxa"/>
            <w:vAlign w:val="center"/>
          </w:tcPr>
          <w:p w14:paraId="1488997B" w14:textId="77777777" w:rsidR="00383598" w:rsidRPr="00383598" w:rsidRDefault="00383598" w:rsidP="00383598">
            <w:pPr>
              <w:tabs>
                <w:tab w:val="num" w:pos="360"/>
              </w:tabs>
              <w:rPr>
                <w:sz w:val="18"/>
                <w:szCs w:val="18"/>
                <w:lang w:val="en-US"/>
              </w:rPr>
            </w:pPr>
            <w:proofErr w:type="spellStart"/>
            <w:r w:rsidRPr="00383598">
              <w:rPr>
                <w:sz w:val="18"/>
                <w:szCs w:val="18"/>
                <w:lang w:val="en-US"/>
              </w:rPr>
              <w:t>Исходя</w:t>
            </w:r>
            <w:proofErr w:type="spellEnd"/>
            <w:r w:rsidRPr="00383598">
              <w:rPr>
                <w:sz w:val="18"/>
                <w:szCs w:val="18"/>
                <w:lang w:val="en-US"/>
              </w:rPr>
              <w:t xml:space="preserve"> </w:t>
            </w:r>
            <w:proofErr w:type="spellStart"/>
            <w:r w:rsidRPr="00383598">
              <w:rPr>
                <w:sz w:val="18"/>
                <w:szCs w:val="18"/>
                <w:lang w:val="en-US"/>
              </w:rPr>
              <w:t>из</w:t>
            </w:r>
            <w:proofErr w:type="spellEnd"/>
            <w:r w:rsidRPr="00383598">
              <w:rPr>
                <w:sz w:val="18"/>
                <w:szCs w:val="18"/>
                <w:lang w:val="en-US"/>
              </w:rPr>
              <w:t xml:space="preserve"> </w:t>
            </w:r>
            <w:proofErr w:type="spellStart"/>
            <w:r w:rsidRPr="00383598">
              <w:rPr>
                <w:sz w:val="18"/>
                <w:szCs w:val="18"/>
                <w:lang w:val="en-US"/>
              </w:rPr>
              <w:t>предложения</w:t>
            </w:r>
            <w:proofErr w:type="spellEnd"/>
            <w:r w:rsidRPr="00383598">
              <w:rPr>
                <w:sz w:val="18"/>
                <w:szCs w:val="18"/>
                <w:lang w:val="en-US"/>
              </w:rPr>
              <w:t xml:space="preserve"> </w:t>
            </w:r>
            <w:proofErr w:type="spellStart"/>
            <w:r w:rsidRPr="00383598">
              <w:rPr>
                <w:sz w:val="18"/>
                <w:szCs w:val="18"/>
                <w:lang w:val="en-US"/>
              </w:rPr>
              <w:t>предприятия</w:t>
            </w:r>
            <w:proofErr w:type="spellEnd"/>
          </w:p>
        </w:tc>
      </w:tr>
      <w:tr w:rsidR="00383598" w:rsidRPr="00383598" w14:paraId="3A326B6B" w14:textId="77777777" w:rsidTr="006D5EE3">
        <w:trPr>
          <w:trHeight w:val="570"/>
        </w:trPr>
        <w:tc>
          <w:tcPr>
            <w:tcW w:w="733" w:type="dxa"/>
            <w:vAlign w:val="center"/>
          </w:tcPr>
          <w:p w14:paraId="3230A240" w14:textId="77777777" w:rsidR="00383598" w:rsidRPr="00383598" w:rsidRDefault="00383598" w:rsidP="00383598">
            <w:pPr>
              <w:tabs>
                <w:tab w:val="num" w:pos="360"/>
              </w:tabs>
              <w:jc w:val="center"/>
              <w:rPr>
                <w:sz w:val="18"/>
                <w:szCs w:val="18"/>
                <w:lang w:val="en-US"/>
              </w:rPr>
            </w:pPr>
            <w:r w:rsidRPr="00383598">
              <w:rPr>
                <w:sz w:val="18"/>
                <w:szCs w:val="18"/>
                <w:lang w:val="en-US"/>
              </w:rPr>
              <w:t>2.2</w:t>
            </w:r>
          </w:p>
        </w:tc>
        <w:tc>
          <w:tcPr>
            <w:tcW w:w="4341" w:type="dxa"/>
            <w:vAlign w:val="center"/>
          </w:tcPr>
          <w:p w14:paraId="0ECD452C" w14:textId="77777777" w:rsidR="00383598" w:rsidRPr="00383598" w:rsidRDefault="00383598" w:rsidP="00383598">
            <w:pPr>
              <w:tabs>
                <w:tab w:val="num" w:pos="360"/>
              </w:tabs>
              <w:rPr>
                <w:sz w:val="18"/>
                <w:szCs w:val="18"/>
              </w:rPr>
            </w:pPr>
            <w:r w:rsidRPr="00383598">
              <w:rPr>
                <w:sz w:val="18"/>
                <w:szCs w:val="18"/>
              </w:rPr>
              <w:t>Расходы на услуги независимых лабораторий</w:t>
            </w:r>
          </w:p>
        </w:tc>
        <w:tc>
          <w:tcPr>
            <w:tcW w:w="3084" w:type="dxa"/>
            <w:noWrap/>
            <w:vAlign w:val="center"/>
          </w:tcPr>
          <w:p w14:paraId="73E36D3E" w14:textId="77777777" w:rsidR="00383598" w:rsidRPr="00383598" w:rsidRDefault="00383598" w:rsidP="00383598">
            <w:pPr>
              <w:tabs>
                <w:tab w:val="num" w:pos="360"/>
              </w:tabs>
              <w:rPr>
                <w:sz w:val="18"/>
                <w:szCs w:val="18"/>
              </w:rPr>
            </w:pPr>
          </w:p>
        </w:tc>
        <w:tc>
          <w:tcPr>
            <w:tcW w:w="1316" w:type="dxa"/>
            <w:vAlign w:val="center"/>
          </w:tcPr>
          <w:p w14:paraId="76E2CF91" w14:textId="77777777" w:rsidR="00383598" w:rsidRPr="00383598" w:rsidRDefault="00383598" w:rsidP="00383598">
            <w:pPr>
              <w:tabs>
                <w:tab w:val="num" w:pos="360"/>
              </w:tabs>
              <w:jc w:val="center"/>
              <w:rPr>
                <w:sz w:val="18"/>
                <w:szCs w:val="18"/>
                <w:lang w:val="en-US"/>
              </w:rPr>
            </w:pPr>
            <w:r w:rsidRPr="00383598">
              <w:rPr>
                <w:sz w:val="18"/>
                <w:szCs w:val="18"/>
                <w:lang w:val="en-US"/>
              </w:rPr>
              <w:t>0</w:t>
            </w:r>
          </w:p>
        </w:tc>
        <w:tc>
          <w:tcPr>
            <w:tcW w:w="1316" w:type="dxa"/>
            <w:vAlign w:val="center"/>
          </w:tcPr>
          <w:p w14:paraId="7641EB2D" w14:textId="77777777" w:rsidR="00383598" w:rsidRPr="00383598" w:rsidRDefault="00383598" w:rsidP="00383598">
            <w:pPr>
              <w:tabs>
                <w:tab w:val="num" w:pos="360"/>
              </w:tabs>
              <w:jc w:val="center"/>
              <w:rPr>
                <w:sz w:val="18"/>
                <w:szCs w:val="18"/>
                <w:lang w:val="en-US"/>
              </w:rPr>
            </w:pPr>
            <w:r w:rsidRPr="00383598">
              <w:rPr>
                <w:sz w:val="18"/>
                <w:szCs w:val="18"/>
                <w:lang w:val="en-US"/>
              </w:rPr>
              <w:t>0</w:t>
            </w:r>
          </w:p>
        </w:tc>
        <w:tc>
          <w:tcPr>
            <w:tcW w:w="4168" w:type="dxa"/>
            <w:vAlign w:val="center"/>
          </w:tcPr>
          <w:p w14:paraId="59E82724" w14:textId="77777777" w:rsidR="00383598" w:rsidRPr="00383598" w:rsidRDefault="00383598" w:rsidP="00383598">
            <w:pPr>
              <w:tabs>
                <w:tab w:val="num" w:pos="360"/>
              </w:tabs>
              <w:rPr>
                <w:sz w:val="18"/>
                <w:szCs w:val="18"/>
                <w:lang w:val="en-US"/>
              </w:rPr>
            </w:pPr>
          </w:p>
        </w:tc>
      </w:tr>
      <w:tr w:rsidR="00383598" w:rsidRPr="00383598" w14:paraId="12C24F0A" w14:textId="77777777" w:rsidTr="006D5EE3">
        <w:trPr>
          <w:trHeight w:val="570"/>
        </w:trPr>
        <w:tc>
          <w:tcPr>
            <w:tcW w:w="733" w:type="dxa"/>
            <w:vAlign w:val="center"/>
          </w:tcPr>
          <w:p w14:paraId="3B4FAB75" w14:textId="77777777" w:rsidR="00383598" w:rsidRPr="00383598" w:rsidRDefault="00383598" w:rsidP="00383598">
            <w:pPr>
              <w:tabs>
                <w:tab w:val="num" w:pos="360"/>
              </w:tabs>
              <w:jc w:val="center"/>
              <w:rPr>
                <w:sz w:val="18"/>
                <w:szCs w:val="18"/>
                <w:lang w:val="en-US"/>
              </w:rPr>
            </w:pPr>
            <w:r w:rsidRPr="00383598">
              <w:rPr>
                <w:sz w:val="18"/>
                <w:szCs w:val="18"/>
                <w:lang w:val="en-US"/>
              </w:rPr>
              <w:t>2.3</w:t>
            </w:r>
          </w:p>
        </w:tc>
        <w:tc>
          <w:tcPr>
            <w:tcW w:w="4341" w:type="dxa"/>
            <w:vAlign w:val="center"/>
          </w:tcPr>
          <w:p w14:paraId="7A717B32" w14:textId="77777777" w:rsidR="00383598" w:rsidRPr="00383598" w:rsidRDefault="00383598" w:rsidP="00383598">
            <w:pPr>
              <w:tabs>
                <w:tab w:val="num" w:pos="360"/>
              </w:tabs>
              <w:rPr>
                <w:sz w:val="18"/>
                <w:szCs w:val="18"/>
              </w:rPr>
            </w:pPr>
            <w:r w:rsidRPr="00383598">
              <w:rPr>
                <w:sz w:val="18"/>
                <w:szCs w:val="18"/>
              </w:rPr>
              <w:t>Расходы на услуги по ТО основных средств</w:t>
            </w:r>
          </w:p>
        </w:tc>
        <w:tc>
          <w:tcPr>
            <w:tcW w:w="3084" w:type="dxa"/>
            <w:noWrap/>
            <w:vAlign w:val="center"/>
          </w:tcPr>
          <w:p w14:paraId="6E90293E" w14:textId="77777777" w:rsidR="00383598" w:rsidRPr="00383598" w:rsidRDefault="00383598" w:rsidP="00383598">
            <w:pPr>
              <w:tabs>
                <w:tab w:val="num" w:pos="360"/>
              </w:tabs>
              <w:rPr>
                <w:sz w:val="18"/>
                <w:szCs w:val="18"/>
              </w:rPr>
            </w:pPr>
          </w:p>
        </w:tc>
        <w:tc>
          <w:tcPr>
            <w:tcW w:w="1316" w:type="dxa"/>
            <w:vAlign w:val="center"/>
          </w:tcPr>
          <w:p w14:paraId="2B8B27EF" w14:textId="77777777" w:rsidR="00383598" w:rsidRPr="00383598" w:rsidRDefault="00383598" w:rsidP="00383598">
            <w:pPr>
              <w:tabs>
                <w:tab w:val="num" w:pos="360"/>
              </w:tabs>
              <w:jc w:val="center"/>
              <w:rPr>
                <w:sz w:val="18"/>
                <w:szCs w:val="18"/>
                <w:lang w:val="en-US"/>
              </w:rPr>
            </w:pPr>
            <w:r w:rsidRPr="00383598">
              <w:rPr>
                <w:sz w:val="18"/>
                <w:szCs w:val="18"/>
                <w:lang w:val="en-US"/>
              </w:rPr>
              <w:t>63 026</w:t>
            </w:r>
          </w:p>
        </w:tc>
        <w:tc>
          <w:tcPr>
            <w:tcW w:w="1316" w:type="dxa"/>
            <w:vAlign w:val="center"/>
          </w:tcPr>
          <w:p w14:paraId="1487D1C5" w14:textId="77777777" w:rsidR="00383598" w:rsidRPr="00383598" w:rsidRDefault="00383598" w:rsidP="00383598">
            <w:pPr>
              <w:tabs>
                <w:tab w:val="num" w:pos="360"/>
              </w:tabs>
              <w:jc w:val="center"/>
              <w:rPr>
                <w:sz w:val="18"/>
                <w:szCs w:val="18"/>
                <w:lang w:val="en-US"/>
              </w:rPr>
            </w:pPr>
            <w:r w:rsidRPr="00383598">
              <w:rPr>
                <w:sz w:val="18"/>
                <w:szCs w:val="18"/>
                <w:lang w:val="en-US"/>
              </w:rPr>
              <w:t>3 527</w:t>
            </w:r>
          </w:p>
        </w:tc>
        <w:tc>
          <w:tcPr>
            <w:tcW w:w="4168" w:type="dxa"/>
            <w:vAlign w:val="center"/>
          </w:tcPr>
          <w:p w14:paraId="39873328" w14:textId="77777777" w:rsidR="00383598" w:rsidRPr="00383598" w:rsidRDefault="00383598" w:rsidP="00383598">
            <w:pPr>
              <w:tabs>
                <w:tab w:val="num" w:pos="360"/>
              </w:tabs>
              <w:rPr>
                <w:sz w:val="18"/>
                <w:szCs w:val="18"/>
                <w:lang w:val="en-US"/>
              </w:rPr>
            </w:pPr>
          </w:p>
        </w:tc>
      </w:tr>
      <w:tr w:rsidR="00383598" w:rsidRPr="00383598" w14:paraId="5A770FF6" w14:textId="77777777" w:rsidTr="006D5EE3">
        <w:trPr>
          <w:trHeight w:val="570"/>
        </w:trPr>
        <w:tc>
          <w:tcPr>
            <w:tcW w:w="733" w:type="dxa"/>
            <w:vAlign w:val="center"/>
          </w:tcPr>
          <w:p w14:paraId="435EED60" w14:textId="77777777" w:rsidR="00383598" w:rsidRPr="00383598" w:rsidRDefault="00383598" w:rsidP="00383598">
            <w:pPr>
              <w:tabs>
                <w:tab w:val="num" w:pos="360"/>
              </w:tabs>
              <w:jc w:val="center"/>
              <w:rPr>
                <w:sz w:val="18"/>
                <w:szCs w:val="18"/>
                <w:lang w:val="en-US"/>
              </w:rPr>
            </w:pPr>
          </w:p>
        </w:tc>
        <w:tc>
          <w:tcPr>
            <w:tcW w:w="4341" w:type="dxa"/>
            <w:vAlign w:val="center"/>
          </w:tcPr>
          <w:p w14:paraId="2BC5654D" w14:textId="77777777" w:rsidR="00383598" w:rsidRPr="00383598" w:rsidRDefault="00383598" w:rsidP="00383598">
            <w:pPr>
              <w:tabs>
                <w:tab w:val="num" w:pos="360"/>
              </w:tabs>
              <w:rPr>
                <w:sz w:val="18"/>
                <w:szCs w:val="18"/>
                <w:lang w:val="en-US"/>
              </w:rPr>
            </w:pPr>
            <w:r w:rsidRPr="00383598">
              <w:rPr>
                <w:sz w:val="18"/>
                <w:szCs w:val="18"/>
                <w:lang w:val="en-US"/>
              </w:rPr>
              <w:t>ТО АСДКиУ</w:t>
            </w:r>
          </w:p>
        </w:tc>
        <w:tc>
          <w:tcPr>
            <w:tcW w:w="3084" w:type="dxa"/>
            <w:noWrap/>
            <w:vAlign w:val="center"/>
          </w:tcPr>
          <w:p w14:paraId="4ECC0440" w14:textId="77777777" w:rsidR="00383598" w:rsidRPr="00383598" w:rsidRDefault="00383598" w:rsidP="00383598">
            <w:pPr>
              <w:tabs>
                <w:tab w:val="num" w:pos="360"/>
              </w:tabs>
              <w:rPr>
                <w:sz w:val="18"/>
                <w:szCs w:val="18"/>
                <w:lang w:val="en-US"/>
              </w:rPr>
            </w:pPr>
            <w:proofErr w:type="spellStart"/>
            <w:r w:rsidRPr="00383598">
              <w:rPr>
                <w:sz w:val="18"/>
                <w:szCs w:val="18"/>
                <w:lang w:val="en-US"/>
              </w:rPr>
              <w:t>договор</w:t>
            </w:r>
            <w:proofErr w:type="spellEnd"/>
            <w:r w:rsidRPr="00383598">
              <w:rPr>
                <w:sz w:val="18"/>
                <w:szCs w:val="18"/>
                <w:lang w:val="en-US"/>
              </w:rPr>
              <w:t xml:space="preserve"> ООО "</w:t>
            </w:r>
            <w:proofErr w:type="spellStart"/>
            <w:r w:rsidRPr="00383598">
              <w:rPr>
                <w:sz w:val="18"/>
                <w:szCs w:val="18"/>
                <w:lang w:val="en-US"/>
              </w:rPr>
              <w:t>Синтез</w:t>
            </w:r>
            <w:proofErr w:type="spellEnd"/>
            <w:r w:rsidRPr="00383598">
              <w:rPr>
                <w:sz w:val="18"/>
                <w:szCs w:val="18"/>
                <w:lang w:val="en-US"/>
              </w:rPr>
              <w:t>" № МТСК-22/5390</w:t>
            </w:r>
          </w:p>
        </w:tc>
        <w:tc>
          <w:tcPr>
            <w:tcW w:w="1316" w:type="dxa"/>
            <w:vAlign w:val="center"/>
          </w:tcPr>
          <w:p w14:paraId="03CBFDD2" w14:textId="77777777" w:rsidR="00383598" w:rsidRPr="00383598" w:rsidRDefault="00383598" w:rsidP="00383598">
            <w:pPr>
              <w:tabs>
                <w:tab w:val="num" w:pos="360"/>
              </w:tabs>
              <w:jc w:val="center"/>
              <w:rPr>
                <w:sz w:val="18"/>
                <w:szCs w:val="18"/>
                <w:lang w:val="en-US"/>
              </w:rPr>
            </w:pPr>
            <w:r w:rsidRPr="00383598">
              <w:rPr>
                <w:sz w:val="18"/>
                <w:szCs w:val="18"/>
                <w:lang w:val="en-US"/>
              </w:rPr>
              <w:t>2 077</w:t>
            </w:r>
          </w:p>
        </w:tc>
        <w:tc>
          <w:tcPr>
            <w:tcW w:w="1316" w:type="dxa"/>
            <w:vAlign w:val="center"/>
          </w:tcPr>
          <w:p w14:paraId="43D50A5A" w14:textId="77777777" w:rsidR="00383598" w:rsidRPr="00383598" w:rsidRDefault="00383598" w:rsidP="00383598">
            <w:pPr>
              <w:tabs>
                <w:tab w:val="num" w:pos="360"/>
              </w:tabs>
              <w:jc w:val="center"/>
              <w:rPr>
                <w:sz w:val="18"/>
                <w:szCs w:val="18"/>
                <w:lang w:val="en-US"/>
              </w:rPr>
            </w:pPr>
            <w:r w:rsidRPr="00383598">
              <w:rPr>
                <w:sz w:val="18"/>
                <w:szCs w:val="18"/>
                <w:lang w:val="en-US"/>
              </w:rPr>
              <w:t>2 077</w:t>
            </w:r>
          </w:p>
        </w:tc>
        <w:tc>
          <w:tcPr>
            <w:tcW w:w="4168" w:type="dxa"/>
            <w:vAlign w:val="center"/>
          </w:tcPr>
          <w:p w14:paraId="5EFAE6DA" w14:textId="77777777" w:rsidR="00383598" w:rsidRPr="00383598" w:rsidRDefault="00383598" w:rsidP="00383598">
            <w:pPr>
              <w:tabs>
                <w:tab w:val="num" w:pos="360"/>
              </w:tabs>
              <w:rPr>
                <w:sz w:val="18"/>
                <w:szCs w:val="18"/>
                <w:lang w:val="en-US"/>
              </w:rPr>
            </w:pPr>
            <w:proofErr w:type="spellStart"/>
            <w:r w:rsidRPr="00383598">
              <w:rPr>
                <w:sz w:val="18"/>
                <w:szCs w:val="18"/>
                <w:lang w:val="en-US"/>
              </w:rPr>
              <w:t>Исходя</w:t>
            </w:r>
            <w:proofErr w:type="spellEnd"/>
            <w:r w:rsidRPr="00383598">
              <w:rPr>
                <w:sz w:val="18"/>
                <w:szCs w:val="18"/>
                <w:lang w:val="en-US"/>
              </w:rPr>
              <w:t xml:space="preserve"> </w:t>
            </w:r>
            <w:proofErr w:type="spellStart"/>
            <w:r w:rsidRPr="00383598">
              <w:rPr>
                <w:sz w:val="18"/>
                <w:szCs w:val="18"/>
                <w:lang w:val="en-US"/>
              </w:rPr>
              <w:t>из</w:t>
            </w:r>
            <w:proofErr w:type="spellEnd"/>
            <w:r w:rsidRPr="00383598">
              <w:rPr>
                <w:sz w:val="18"/>
                <w:szCs w:val="18"/>
                <w:lang w:val="en-US"/>
              </w:rPr>
              <w:t xml:space="preserve"> </w:t>
            </w:r>
            <w:proofErr w:type="spellStart"/>
            <w:r w:rsidRPr="00383598">
              <w:rPr>
                <w:sz w:val="18"/>
                <w:szCs w:val="18"/>
                <w:lang w:val="en-US"/>
              </w:rPr>
              <w:t>предложения</w:t>
            </w:r>
            <w:proofErr w:type="spellEnd"/>
            <w:r w:rsidRPr="00383598">
              <w:rPr>
                <w:sz w:val="18"/>
                <w:szCs w:val="18"/>
                <w:lang w:val="en-US"/>
              </w:rPr>
              <w:t xml:space="preserve"> </w:t>
            </w:r>
            <w:proofErr w:type="spellStart"/>
            <w:r w:rsidRPr="00383598">
              <w:rPr>
                <w:sz w:val="18"/>
                <w:szCs w:val="18"/>
                <w:lang w:val="en-US"/>
              </w:rPr>
              <w:t>предприятия</w:t>
            </w:r>
            <w:proofErr w:type="spellEnd"/>
          </w:p>
        </w:tc>
      </w:tr>
      <w:tr w:rsidR="00383598" w:rsidRPr="00383598" w14:paraId="77DE227F" w14:textId="77777777" w:rsidTr="006D5EE3">
        <w:trPr>
          <w:trHeight w:val="570"/>
        </w:trPr>
        <w:tc>
          <w:tcPr>
            <w:tcW w:w="733" w:type="dxa"/>
            <w:vAlign w:val="center"/>
          </w:tcPr>
          <w:p w14:paraId="24AC373F" w14:textId="77777777" w:rsidR="00383598" w:rsidRPr="00383598" w:rsidRDefault="00383598" w:rsidP="00383598">
            <w:pPr>
              <w:tabs>
                <w:tab w:val="num" w:pos="360"/>
              </w:tabs>
              <w:jc w:val="center"/>
              <w:rPr>
                <w:sz w:val="18"/>
                <w:szCs w:val="18"/>
                <w:lang w:val="en-US"/>
              </w:rPr>
            </w:pPr>
          </w:p>
        </w:tc>
        <w:tc>
          <w:tcPr>
            <w:tcW w:w="4341" w:type="dxa"/>
            <w:vAlign w:val="center"/>
          </w:tcPr>
          <w:p w14:paraId="7DD02E6B" w14:textId="77777777" w:rsidR="00383598" w:rsidRPr="00383598" w:rsidRDefault="00383598" w:rsidP="00383598">
            <w:pPr>
              <w:tabs>
                <w:tab w:val="num" w:pos="360"/>
              </w:tabs>
              <w:rPr>
                <w:sz w:val="18"/>
                <w:szCs w:val="18"/>
              </w:rPr>
            </w:pPr>
            <w:r w:rsidRPr="00383598">
              <w:rPr>
                <w:sz w:val="18"/>
                <w:szCs w:val="18"/>
              </w:rPr>
              <w:t xml:space="preserve">Техническое </w:t>
            </w:r>
            <w:proofErr w:type="spellStart"/>
            <w:r w:rsidRPr="00383598">
              <w:rPr>
                <w:sz w:val="18"/>
                <w:szCs w:val="18"/>
              </w:rPr>
              <w:t>обслуживаниеустановок</w:t>
            </w:r>
            <w:proofErr w:type="spellEnd"/>
            <w:r w:rsidRPr="00383598">
              <w:rPr>
                <w:sz w:val="18"/>
                <w:szCs w:val="18"/>
              </w:rPr>
              <w:t xml:space="preserve"> </w:t>
            </w:r>
            <w:proofErr w:type="spellStart"/>
            <w:r w:rsidRPr="00383598">
              <w:rPr>
                <w:sz w:val="18"/>
                <w:szCs w:val="18"/>
              </w:rPr>
              <w:t>электрохимзащиты</w:t>
            </w:r>
            <w:proofErr w:type="spellEnd"/>
            <w:r w:rsidRPr="00383598">
              <w:rPr>
                <w:sz w:val="18"/>
                <w:szCs w:val="18"/>
              </w:rPr>
              <w:t xml:space="preserve"> от коррозии на тепловые сети</w:t>
            </w:r>
          </w:p>
        </w:tc>
        <w:tc>
          <w:tcPr>
            <w:tcW w:w="3084" w:type="dxa"/>
            <w:noWrap/>
            <w:vAlign w:val="center"/>
          </w:tcPr>
          <w:p w14:paraId="3691CA77" w14:textId="77777777" w:rsidR="00383598" w:rsidRPr="00383598" w:rsidRDefault="00383598" w:rsidP="00383598">
            <w:pPr>
              <w:tabs>
                <w:tab w:val="num" w:pos="360"/>
              </w:tabs>
              <w:rPr>
                <w:sz w:val="18"/>
                <w:szCs w:val="18"/>
                <w:lang w:val="en-US"/>
              </w:rPr>
            </w:pPr>
            <w:proofErr w:type="spellStart"/>
            <w:r w:rsidRPr="00383598">
              <w:rPr>
                <w:sz w:val="18"/>
                <w:szCs w:val="18"/>
                <w:lang w:val="en-US"/>
              </w:rPr>
              <w:t>договор</w:t>
            </w:r>
            <w:proofErr w:type="spellEnd"/>
            <w:r w:rsidRPr="00383598">
              <w:rPr>
                <w:sz w:val="18"/>
                <w:szCs w:val="18"/>
                <w:lang w:val="en-US"/>
              </w:rPr>
              <w:t xml:space="preserve"> ООО "</w:t>
            </w:r>
            <w:proofErr w:type="spellStart"/>
            <w:r w:rsidRPr="00383598">
              <w:rPr>
                <w:sz w:val="18"/>
                <w:szCs w:val="18"/>
                <w:lang w:val="en-US"/>
              </w:rPr>
              <w:t>Синтез</w:t>
            </w:r>
            <w:proofErr w:type="spellEnd"/>
            <w:r w:rsidRPr="00383598">
              <w:rPr>
                <w:sz w:val="18"/>
                <w:szCs w:val="18"/>
                <w:lang w:val="en-US"/>
              </w:rPr>
              <w:t>" № МТСК-23/380</w:t>
            </w:r>
          </w:p>
        </w:tc>
        <w:tc>
          <w:tcPr>
            <w:tcW w:w="1316" w:type="dxa"/>
            <w:vAlign w:val="center"/>
          </w:tcPr>
          <w:p w14:paraId="1210F9FF" w14:textId="77777777" w:rsidR="00383598" w:rsidRPr="00383598" w:rsidRDefault="00383598" w:rsidP="00383598">
            <w:pPr>
              <w:tabs>
                <w:tab w:val="num" w:pos="360"/>
              </w:tabs>
              <w:jc w:val="center"/>
              <w:rPr>
                <w:sz w:val="18"/>
                <w:szCs w:val="18"/>
                <w:lang w:val="en-US"/>
              </w:rPr>
            </w:pPr>
            <w:r w:rsidRPr="00383598">
              <w:rPr>
                <w:sz w:val="18"/>
                <w:szCs w:val="18"/>
                <w:lang w:val="en-US"/>
              </w:rPr>
              <w:t>516</w:t>
            </w:r>
          </w:p>
        </w:tc>
        <w:tc>
          <w:tcPr>
            <w:tcW w:w="1316" w:type="dxa"/>
            <w:vAlign w:val="center"/>
          </w:tcPr>
          <w:p w14:paraId="3053590B" w14:textId="77777777" w:rsidR="00383598" w:rsidRPr="00383598" w:rsidRDefault="00383598" w:rsidP="00383598">
            <w:pPr>
              <w:tabs>
                <w:tab w:val="num" w:pos="360"/>
              </w:tabs>
              <w:jc w:val="center"/>
              <w:rPr>
                <w:sz w:val="18"/>
                <w:szCs w:val="18"/>
                <w:lang w:val="en-US"/>
              </w:rPr>
            </w:pPr>
            <w:r w:rsidRPr="00383598">
              <w:rPr>
                <w:sz w:val="18"/>
                <w:szCs w:val="18"/>
                <w:lang w:val="en-US"/>
              </w:rPr>
              <w:t>516</w:t>
            </w:r>
          </w:p>
        </w:tc>
        <w:tc>
          <w:tcPr>
            <w:tcW w:w="4168" w:type="dxa"/>
            <w:vAlign w:val="center"/>
          </w:tcPr>
          <w:p w14:paraId="088BD7B0" w14:textId="77777777" w:rsidR="00383598" w:rsidRPr="00383598" w:rsidRDefault="00383598" w:rsidP="00383598">
            <w:pPr>
              <w:tabs>
                <w:tab w:val="num" w:pos="360"/>
              </w:tabs>
              <w:rPr>
                <w:sz w:val="18"/>
                <w:szCs w:val="18"/>
                <w:lang w:val="en-US"/>
              </w:rPr>
            </w:pPr>
            <w:proofErr w:type="spellStart"/>
            <w:r w:rsidRPr="00383598">
              <w:rPr>
                <w:sz w:val="18"/>
                <w:szCs w:val="18"/>
                <w:lang w:val="en-US"/>
              </w:rPr>
              <w:t>Исходя</w:t>
            </w:r>
            <w:proofErr w:type="spellEnd"/>
            <w:r w:rsidRPr="00383598">
              <w:rPr>
                <w:sz w:val="18"/>
                <w:szCs w:val="18"/>
                <w:lang w:val="en-US"/>
              </w:rPr>
              <w:t xml:space="preserve"> </w:t>
            </w:r>
            <w:proofErr w:type="spellStart"/>
            <w:r w:rsidRPr="00383598">
              <w:rPr>
                <w:sz w:val="18"/>
                <w:szCs w:val="18"/>
                <w:lang w:val="en-US"/>
              </w:rPr>
              <w:t>из</w:t>
            </w:r>
            <w:proofErr w:type="spellEnd"/>
            <w:r w:rsidRPr="00383598">
              <w:rPr>
                <w:sz w:val="18"/>
                <w:szCs w:val="18"/>
                <w:lang w:val="en-US"/>
              </w:rPr>
              <w:t xml:space="preserve"> </w:t>
            </w:r>
            <w:proofErr w:type="spellStart"/>
            <w:r w:rsidRPr="00383598">
              <w:rPr>
                <w:sz w:val="18"/>
                <w:szCs w:val="18"/>
                <w:lang w:val="en-US"/>
              </w:rPr>
              <w:t>предложения</w:t>
            </w:r>
            <w:proofErr w:type="spellEnd"/>
            <w:r w:rsidRPr="00383598">
              <w:rPr>
                <w:sz w:val="18"/>
                <w:szCs w:val="18"/>
                <w:lang w:val="en-US"/>
              </w:rPr>
              <w:t xml:space="preserve"> </w:t>
            </w:r>
            <w:proofErr w:type="spellStart"/>
            <w:r w:rsidRPr="00383598">
              <w:rPr>
                <w:sz w:val="18"/>
                <w:szCs w:val="18"/>
                <w:lang w:val="en-US"/>
              </w:rPr>
              <w:t>предприятия</w:t>
            </w:r>
            <w:proofErr w:type="spellEnd"/>
          </w:p>
        </w:tc>
      </w:tr>
      <w:tr w:rsidR="00383598" w:rsidRPr="00383598" w14:paraId="066CF822" w14:textId="77777777" w:rsidTr="006D5EE3">
        <w:trPr>
          <w:trHeight w:val="570"/>
        </w:trPr>
        <w:tc>
          <w:tcPr>
            <w:tcW w:w="733" w:type="dxa"/>
            <w:vAlign w:val="center"/>
          </w:tcPr>
          <w:p w14:paraId="1FDE5EBF" w14:textId="77777777" w:rsidR="00383598" w:rsidRPr="00383598" w:rsidRDefault="00383598" w:rsidP="00383598">
            <w:pPr>
              <w:tabs>
                <w:tab w:val="num" w:pos="360"/>
              </w:tabs>
              <w:jc w:val="center"/>
              <w:rPr>
                <w:sz w:val="18"/>
                <w:szCs w:val="18"/>
                <w:lang w:val="en-US"/>
              </w:rPr>
            </w:pPr>
          </w:p>
        </w:tc>
        <w:tc>
          <w:tcPr>
            <w:tcW w:w="4341" w:type="dxa"/>
            <w:vAlign w:val="center"/>
          </w:tcPr>
          <w:p w14:paraId="30E57B90" w14:textId="77777777" w:rsidR="00383598" w:rsidRPr="00383598" w:rsidRDefault="00383598" w:rsidP="00383598">
            <w:pPr>
              <w:tabs>
                <w:tab w:val="num" w:pos="360"/>
              </w:tabs>
              <w:rPr>
                <w:sz w:val="18"/>
                <w:szCs w:val="18"/>
                <w:lang w:val="en-US"/>
              </w:rPr>
            </w:pPr>
            <w:proofErr w:type="spellStart"/>
            <w:r w:rsidRPr="00383598">
              <w:rPr>
                <w:sz w:val="18"/>
                <w:szCs w:val="18"/>
                <w:lang w:val="en-US"/>
              </w:rPr>
              <w:t>Проведение</w:t>
            </w:r>
            <w:proofErr w:type="spellEnd"/>
            <w:r w:rsidRPr="00383598">
              <w:rPr>
                <w:sz w:val="18"/>
                <w:szCs w:val="18"/>
                <w:lang w:val="en-US"/>
              </w:rPr>
              <w:t xml:space="preserve"> </w:t>
            </w:r>
            <w:proofErr w:type="spellStart"/>
            <w:r w:rsidRPr="00383598">
              <w:rPr>
                <w:sz w:val="18"/>
                <w:szCs w:val="18"/>
                <w:lang w:val="en-US"/>
              </w:rPr>
              <w:t>обследования</w:t>
            </w:r>
            <w:proofErr w:type="spellEnd"/>
            <w:r w:rsidRPr="00383598">
              <w:rPr>
                <w:sz w:val="18"/>
                <w:szCs w:val="18"/>
                <w:lang w:val="en-US"/>
              </w:rPr>
              <w:t xml:space="preserve"> </w:t>
            </w:r>
            <w:proofErr w:type="spellStart"/>
            <w:r w:rsidRPr="00383598">
              <w:rPr>
                <w:sz w:val="18"/>
                <w:szCs w:val="18"/>
                <w:lang w:val="en-US"/>
              </w:rPr>
              <w:t>электрооборудования</w:t>
            </w:r>
            <w:proofErr w:type="spellEnd"/>
            <w:r w:rsidRPr="00383598">
              <w:rPr>
                <w:sz w:val="18"/>
                <w:szCs w:val="18"/>
                <w:lang w:val="en-US"/>
              </w:rPr>
              <w:t xml:space="preserve"> ПНС</w:t>
            </w:r>
          </w:p>
        </w:tc>
        <w:tc>
          <w:tcPr>
            <w:tcW w:w="3084" w:type="dxa"/>
            <w:noWrap/>
            <w:vAlign w:val="center"/>
          </w:tcPr>
          <w:p w14:paraId="6EC2034C" w14:textId="77777777" w:rsidR="00383598" w:rsidRPr="00383598" w:rsidRDefault="00383598" w:rsidP="00383598">
            <w:pPr>
              <w:tabs>
                <w:tab w:val="num" w:pos="360"/>
              </w:tabs>
              <w:rPr>
                <w:sz w:val="18"/>
                <w:szCs w:val="18"/>
                <w:lang w:val="en-US"/>
              </w:rPr>
            </w:pPr>
            <w:proofErr w:type="spellStart"/>
            <w:r w:rsidRPr="00383598">
              <w:rPr>
                <w:sz w:val="18"/>
                <w:szCs w:val="18"/>
                <w:lang w:val="en-US"/>
              </w:rPr>
              <w:t>договор</w:t>
            </w:r>
            <w:proofErr w:type="spellEnd"/>
            <w:r w:rsidRPr="00383598">
              <w:rPr>
                <w:sz w:val="18"/>
                <w:szCs w:val="18"/>
                <w:lang w:val="en-US"/>
              </w:rPr>
              <w:t xml:space="preserve"> ООО "</w:t>
            </w:r>
            <w:proofErr w:type="spellStart"/>
            <w:r w:rsidRPr="00383598">
              <w:rPr>
                <w:sz w:val="18"/>
                <w:szCs w:val="18"/>
                <w:lang w:val="en-US"/>
              </w:rPr>
              <w:t>Синтез</w:t>
            </w:r>
            <w:proofErr w:type="spellEnd"/>
            <w:r w:rsidRPr="00383598">
              <w:rPr>
                <w:sz w:val="18"/>
                <w:szCs w:val="18"/>
                <w:lang w:val="en-US"/>
              </w:rPr>
              <w:t xml:space="preserve">" № МТСК-22/2790 </w:t>
            </w:r>
          </w:p>
        </w:tc>
        <w:tc>
          <w:tcPr>
            <w:tcW w:w="1316" w:type="dxa"/>
            <w:vAlign w:val="center"/>
          </w:tcPr>
          <w:p w14:paraId="24057F76" w14:textId="77777777" w:rsidR="00383598" w:rsidRPr="00383598" w:rsidRDefault="00383598" w:rsidP="00383598">
            <w:pPr>
              <w:tabs>
                <w:tab w:val="num" w:pos="360"/>
              </w:tabs>
              <w:jc w:val="center"/>
              <w:rPr>
                <w:sz w:val="18"/>
                <w:szCs w:val="18"/>
                <w:lang w:val="en-US"/>
              </w:rPr>
            </w:pPr>
            <w:r w:rsidRPr="00383598">
              <w:rPr>
                <w:sz w:val="18"/>
                <w:szCs w:val="18"/>
                <w:lang w:val="en-US"/>
              </w:rPr>
              <w:t>452</w:t>
            </w:r>
          </w:p>
        </w:tc>
        <w:tc>
          <w:tcPr>
            <w:tcW w:w="1316" w:type="dxa"/>
            <w:vAlign w:val="center"/>
          </w:tcPr>
          <w:p w14:paraId="01F7874C" w14:textId="77777777" w:rsidR="00383598" w:rsidRPr="00383598" w:rsidRDefault="00383598" w:rsidP="00383598">
            <w:pPr>
              <w:tabs>
                <w:tab w:val="num" w:pos="360"/>
              </w:tabs>
              <w:jc w:val="center"/>
              <w:rPr>
                <w:sz w:val="18"/>
                <w:szCs w:val="18"/>
                <w:lang w:val="en-US"/>
              </w:rPr>
            </w:pPr>
            <w:r w:rsidRPr="00383598">
              <w:rPr>
                <w:sz w:val="18"/>
                <w:szCs w:val="18"/>
                <w:lang w:val="en-US"/>
              </w:rPr>
              <w:t>452</w:t>
            </w:r>
          </w:p>
        </w:tc>
        <w:tc>
          <w:tcPr>
            <w:tcW w:w="4168" w:type="dxa"/>
            <w:vAlign w:val="center"/>
          </w:tcPr>
          <w:p w14:paraId="100E0F48" w14:textId="77777777" w:rsidR="00383598" w:rsidRPr="00383598" w:rsidRDefault="00383598" w:rsidP="00383598">
            <w:pPr>
              <w:tabs>
                <w:tab w:val="num" w:pos="360"/>
              </w:tabs>
              <w:rPr>
                <w:sz w:val="18"/>
                <w:szCs w:val="18"/>
                <w:lang w:val="en-US"/>
              </w:rPr>
            </w:pPr>
            <w:proofErr w:type="spellStart"/>
            <w:r w:rsidRPr="00383598">
              <w:rPr>
                <w:sz w:val="18"/>
                <w:szCs w:val="18"/>
                <w:lang w:val="en-US"/>
              </w:rPr>
              <w:t>Исходя</w:t>
            </w:r>
            <w:proofErr w:type="spellEnd"/>
            <w:r w:rsidRPr="00383598">
              <w:rPr>
                <w:sz w:val="18"/>
                <w:szCs w:val="18"/>
                <w:lang w:val="en-US"/>
              </w:rPr>
              <w:t xml:space="preserve"> </w:t>
            </w:r>
            <w:proofErr w:type="spellStart"/>
            <w:r w:rsidRPr="00383598">
              <w:rPr>
                <w:sz w:val="18"/>
                <w:szCs w:val="18"/>
                <w:lang w:val="en-US"/>
              </w:rPr>
              <w:t>из</w:t>
            </w:r>
            <w:proofErr w:type="spellEnd"/>
            <w:r w:rsidRPr="00383598">
              <w:rPr>
                <w:sz w:val="18"/>
                <w:szCs w:val="18"/>
                <w:lang w:val="en-US"/>
              </w:rPr>
              <w:t xml:space="preserve"> </w:t>
            </w:r>
            <w:proofErr w:type="spellStart"/>
            <w:r w:rsidRPr="00383598">
              <w:rPr>
                <w:sz w:val="18"/>
                <w:szCs w:val="18"/>
                <w:lang w:val="en-US"/>
              </w:rPr>
              <w:t>предложения</w:t>
            </w:r>
            <w:proofErr w:type="spellEnd"/>
            <w:r w:rsidRPr="00383598">
              <w:rPr>
                <w:sz w:val="18"/>
                <w:szCs w:val="18"/>
                <w:lang w:val="en-US"/>
              </w:rPr>
              <w:t xml:space="preserve"> </w:t>
            </w:r>
            <w:proofErr w:type="spellStart"/>
            <w:r w:rsidRPr="00383598">
              <w:rPr>
                <w:sz w:val="18"/>
                <w:szCs w:val="18"/>
                <w:lang w:val="en-US"/>
              </w:rPr>
              <w:t>предприятия</w:t>
            </w:r>
            <w:proofErr w:type="spellEnd"/>
          </w:p>
        </w:tc>
      </w:tr>
      <w:tr w:rsidR="00383598" w:rsidRPr="00383598" w14:paraId="2E23E46D" w14:textId="77777777" w:rsidTr="006D5EE3">
        <w:trPr>
          <w:trHeight w:val="570"/>
        </w:trPr>
        <w:tc>
          <w:tcPr>
            <w:tcW w:w="733" w:type="dxa"/>
            <w:vAlign w:val="center"/>
          </w:tcPr>
          <w:p w14:paraId="1D77D299" w14:textId="77777777" w:rsidR="00383598" w:rsidRPr="00383598" w:rsidRDefault="00383598" w:rsidP="00383598">
            <w:pPr>
              <w:tabs>
                <w:tab w:val="num" w:pos="360"/>
              </w:tabs>
              <w:jc w:val="center"/>
              <w:rPr>
                <w:sz w:val="18"/>
                <w:szCs w:val="18"/>
                <w:lang w:val="en-US"/>
              </w:rPr>
            </w:pPr>
          </w:p>
        </w:tc>
        <w:tc>
          <w:tcPr>
            <w:tcW w:w="4341" w:type="dxa"/>
            <w:vAlign w:val="center"/>
          </w:tcPr>
          <w:p w14:paraId="18D6EB6F" w14:textId="77777777" w:rsidR="00383598" w:rsidRPr="00383598" w:rsidRDefault="00383598" w:rsidP="00383598">
            <w:pPr>
              <w:tabs>
                <w:tab w:val="num" w:pos="360"/>
              </w:tabs>
              <w:rPr>
                <w:sz w:val="18"/>
                <w:szCs w:val="18"/>
                <w:lang w:val="en-US"/>
              </w:rPr>
            </w:pPr>
            <w:r w:rsidRPr="00383598">
              <w:rPr>
                <w:sz w:val="18"/>
                <w:szCs w:val="18"/>
                <w:lang w:val="en-US"/>
              </w:rPr>
              <w:t xml:space="preserve">ТО </w:t>
            </w:r>
            <w:proofErr w:type="spellStart"/>
            <w:r w:rsidRPr="00383598">
              <w:rPr>
                <w:sz w:val="18"/>
                <w:szCs w:val="18"/>
                <w:lang w:val="en-US"/>
              </w:rPr>
              <w:t>услуги</w:t>
            </w:r>
            <w:proofErr w:type="spellEnd"/>
            <w:r w:rsidRPr="00383598">
              <w:rPr>
                <w:sz w:val="18"/>
                <w:szCs w:val="18"/>
                <w:lang w:val="en-US"/>
              </w:rPr>
              <w:t xml:space="preserve"> </w:t>
            </w:r>
            <w:proofErr w:type="spellStart"/>
            <w:r w:rsidRPr="00383598">
              <w:rPr>
                <w:sz w:val="18"/>
                <w:szCs w:val="18"/>
                <w:lang w:val="en-US"/>
              </w:rPr>
              <w:t>покопийной</w:t>
            </w:r>
            <w:proofErr w:type="spellEnd"/>
            <w:r w:rsidRPr="00383598">
              <w:rPr>
                <w:sz w:val="18"/>
                <w:szCs w:val="18"/>
                <w:lang w:val="en-US"/>
              </w:rPr>
              <w:t xml:space="preserve"> </w:t>
            </w:r>
            <w:proofErr w:type="spellStart"/>
            <w:r w:rsidRPr="00383598">
              <w:rPr>
                <w:sz w:val="18"/>
                <w:szCs w:val="18"/>
                <w:lang w:val="en-US"/>
              </w:rPr>
              <w:t>печати</w:t>
            </w:r>
            <w:proofErr w:type="spellEnd"/>
          </w:p>
        </w:tc>
        <w:tc>
          <w:tcPr>
            <w:tcW w:w="3084" w:type="dxa"/>
            <w:noWrap/>
            <w:vAlign w:val="center"/>
          </w:tcPr>
          <w:p w14:paraId="0812CF7A" w14:textId="77777777" w:rsidR="00383598" w:rsidRPr="00383598" w:rsidRDefault="00383598" w:rsidP="00383598">
            <w:pPr>
              <w:tabs>
                <w:tab w:val="num" w:pos="360"/>
              </w:tabs>
              <w:rPr>
                <w:sz w:val="18"/>
                <w:szCs w:val="18"/>
                <w:lang w:val="en-US"/>
              </w:rPr>
            </w:pPr>
            <w:proofErr w:type="spellStart"/>
            <w:r w:rsidRPr="00383598">
              <w:rPr>
                <w:sz w:val="18"/>
                <w:szCs w:val="18"/>
                <w:lang w:val="en-US"/>
              </w:rPr>
              <w:t>Ланта-Сервис</w:t>
            </w:r>
            <w:proofErr w:type="spellEnd"/>
            <w:r w:rsidRPr="00383598">
              <w:rPr>
                <w:sz w:val="18"/>
                <w:szCs w:val="18"/>
                <w:lang w:val="en-US"/>
              </w:rPr>
              <w:t xml:space="preserve"> № КЭ-22/302</w:t>
            </w:r>
          </w:p>
        </w:tc>
        <w:tc>
          <w:tcPr>
            <w:tcW w:w="1316" w:type="dxa"/>
            <w:vAlign w:val="center"/>
          </w:tcPr>
          <w:p w14:paraId="54AE401B" w14:textId="77777777" w:rsidR="00383598" w:rsidRPr="00383598" w:rsidRDefault="00383598" w:rsidP="00383598">
            <w:pPr>
              <w:tabs>
                <w:tab w:val="num" w:pos="360"/>
              </w:tabs>
              <w:jc w:val="center"/>
              <w:rPr>
                <w:sz w:val="18"/>
                <w:szCs w:val="18"/>
                <w:lang w:val="en-US"/>
              </w:rPr>
            </w:pPr>
            <w:r w:rsidRPr="00383598">
              <w:rPr>
                <w:sz w:val="18"/>
                <w:szCs w:val="18"/>
                <w:lang w:val="en-US"/>
              </w:rPr>
              <w:t>151</w:t>
            </w:r>
          </w:p>
        </w:tc>
        <w:tc>
          <w:tcPr>
            <w:tcW w:w="1316" w:type="dxa"/>
            <w:vAlign w:val="center"/>
          </w:tcPr>
          <w:p w14:paraId="3BDE1BE8" w14:textId="77777777" w:rsidR="00383598" w:rsidRPr="00383598" w:rsidRDefault="00383598" w:rsidP="00383598">
            <w:pPr>
              <w:tabs>
                <w:tab w:val="num" w:pos="360"/>
              </w:tabs>
              <w:jc w:val="center"/>
              <w:rPr>
                <w:sz w:val="18"/>
                <w:szCs w:val="18"/>
                <w:lang w:val="en-US"/>
              </w:rPr>
            </w:pPr>
            <w:r w:rsidRPr="00383598">
              <w:rPr>
                <w:sz w:val="18"/>
                <w:szCs w:val="18"/>
                <w:lang w:val="en-US"/>
              </w:rPr>
              <w:t>131</w:t>
            </w:r>
          </w:p>
        </w:tc>
        <w:tc>
          <w:tcPr>
            <w:tcW w:w="4168" w:type="dxa"/>
            <w:vAlign w:val="center"/>
          </w:tcPr>
          <w:p w14:paraId="52E173CA" w14:textId="77777777" w:rsidR="00383598" w:rsidRPr="00383598" w:rsidRDefault="00383598" w:rsidP="00383598">
            <w:pPr>
              <w:tabs>
                <w:tab w:val="num" w:pos="360"/>
              </w:tabs>
              <w:rPr>
                <w:sz w:val="18"/>
                <w:szCs w:val="18"/>
              </w:rPr>
            </w:pPr>
            <w:r w:rsidRPr="00383598">
              <w:rPr>
                <w:sz w:val="18"/>
                <w:szCs w:val="18"/>
              </w:rPr>
              <w:t>Расчет произведен исходя из фактических затрат 2022 года с учетом ИПЦ 1,058 и 1,072</w:t>
            </w:r>
          </w:p>
        </w:tc>
      </w:tr>
      <w:tr w:rsidR="00383598" w:rsidRPr="00383598" w14:paraId="6AF570ED" w14:textId="77777777" w:rsidTr="006D5EE3">
        <w:trPr>
          <w:trHeight w:val="570"/>
        </w:trPr>
        <w:tc>
          <w:tcPr>
            <w:tcW w:w="733" w:type="dxa"/>
            <w:vAlign w:val="center"/>
          </w:tcPr>
          <w:p w14:paraId="31FEED7C" w14:textId="77777777" w:rsidR="00383598" w:rsidRPr="00383598" w:rsidRDefault="00383598" w:rsidP="00383598">
            <w:pPr>
              <w:tabs>
                <w:tab w:val="num" w:pos="360"/>
              </w:tabs>
              <w:jc w:val="center"/>
              <w:rPr>
                <w:sz w:val="18"/>
                <w:szCs w:val="18"/>
              </w:rPr>
            </w:pPr>
          </w:p>
        </w:tc>
        <w:tc>
          <w:tcPr>
            <w:tcW w:w="4341" w:type="dxa"/>
            <w:vAlign w:val="center"/>
          </w:tcPr>
          <w:p w14:paraId="1BE97741" w14:textId="77777777" w:rsidR="00383598" w:rsidRPr="00383598" w:rsidRDefault="00383598" w:rsidP="00383598">
            <w:pPr>
              <w:tabs>
                <w:tab w:val="num" w:pos="360"/>
              </w:tabs>
              <w:rPr>
                <w:sz w:val="18"/>
                <w:szCs w:val="18"/>
                <w:lang w:val="en-US"/>
              </w:rPr>
            </w:pPr>
            <w:r w:rsidRPr="00383598">
              <w:rPr>
                <w:sz w:val="18"/>
                <w:szCs w:val="18"/>
                <w:lang w:val="en-US"/>
              </w:rPr>
              <w:t xml:space="preserve">ТО </w:t>
            </w:r>
            <w:proofErr w:type="spellStart"/>
            <w:r w:rsidRPr="00383598">
              <w:rPr>
                <w:sz w:val="18"/>
                <w:szCs w:val="18"/>
                <w:lang w:val="en-US"/>
              </w:rPr>
              <w:t>кондиционеров</w:t>
            </w:r>
            <w:proofErr w:type="spellEnd"/>
          </w:p>
        </w:tc>
        <w:tc>
          <w:tcPr>
            <w:tcW w:w="3084" w:type="dxa"/>
            <w:noWrap/>
            <w:vAlign w:val="center"/>
          </w:tcPr>
          <w:p w14:paraId="6690BDD8" w14:textId="77777777" w:rsidR="00383598" w:rsidRPr="00383598" w:rsidRDefault="00383598" w:rsidP="00383598">
            <w:pPr>
              <w:tabs>
                <w:tab w:val="num" w:pos="360"/>
              </w:tabs>
              <w:rPr>
                <w:sz w:val="18"/>
                <w:szCs w:val="18"/>
              </w:rPr>
            </w:pPr>
            <w:r w:rsidRPr="00383598">
              <w:rPr>
                <w:sz w:val="18"/>
                <w:szCs w:val="18"/>
              </w:rPr>
              <w:t>ИП Рыбальченко, фактические расходы за 2022 год</w:t>
            </w:r>
          </w:p>
        </w:tc>
        <w:tc>
          <w:tcPr>
            <w:tcW w:w="1316" w:type="dxa"/>
            <w:vAlign w:val="center"/>
          </w:tcPr>
          <w:p w14:paraId="59D00160" w14:textId="77777777" w:rsidR="00383598" w:rsidRPr="00383598" w:rsidRDefault="00383598" w:rsidP="00383598">
            <w:pPr>
              <w:tabs>
                <w:tab w:val="num" w:pos="360"/>
              </w:tabs>
              <w:jc w:val="center"/>
              <w:rPr>
                <w:sz w:val="18"/>
                <w:szCs w:val="18"/>
                <w:lang w:val="en-US"/>
              </w:rPr>
            </w:pPr>
            <w:r w:rsidRPr="00383598">
              <w:rPr>
                <w:sz w:val="18"/>
                <w:szCs w:val="18"/>
                <w:lang w:val="en-US"/>
              </w:rPr>
              <w:t>58 478</w:t>
            </w:r>
          </w:p>
        </w:tc>
        <w:tc>
          <w:tcPr>
            <w:tcW w:w="1316" w:type="dxa"/>
            <w:vAlign w:val="center"/>
          </w:tcPr>
          <w:p w14:paraId="1BD1AE06" w14:textId="77777777" w:rsidR="00383598" w:rsidRPr="00383598" w:rsidRDefault="00383598" w:rsidP="00383598">
            <w:pPr>
              <w:tabs>
                <w:tab w:val="num" w:pos="360"/>
              </w:tabs>
              <w:jc w:val="center"/>
              <w:rPr>
                <w:sz w:val="18"/>
                <w:szCs w:val="18"/>
                <w:lang w:val="en-US"/>
              </w:rPr>
            </w:pPr>
            <w:r w:rsidRPr="00383598">
              <w:rPr>
                <w:sz w:val="18"/>
                <w:szCs w:val="18"/>
                <w:lang w:val="en-US"/>
              </w:rPr>
              <w:t>16</w:t>
            </w:r>
          </w:p>
        </w:tc>
        <w:tc>
          <w:tcPr>
            <w:tcW w:w="4168" w:type="dxa"/>
            <w:vAlign w:val="center"/>
          </w:tcPr>
          <w:p w14:paraId="560DD01B" w14:textId="77777777" w:rsidR="00383598" w:rsidRPr="00383598" w:rsidRDefault="00383598" w:rsidP="00383598">
            <w:pPr>
              <w:tabs>
                <w:tab w:val="num" w:pos="360"/>
              </w:tabs>
              <w:rPr>
                <w:sz w:val="18"/>
                <w:szCs w:val="18"/>
              </w:rPr>
            </w:pPr>
            <w:r w:rsidRPr="00383598">
              <w:rPr>
                <w:sz w:val="18"/>
                <w:szCs w:val="18"/>
              </w:rPr>
              <w:t>Расчет произведен исходя из фактических затрат 2022 года с учетом ИПЦ 1,058 и 1,072</w:t>
            </w:r>
          </w:p>
        </w:tc>
      </w:tr>
      <w:tr w:rsidR="00383598" w:rsidRPr="00383598" w14:paraId="17EBC2DA" w14:textId="77777777" w:rsidTr="006D5EE3">
        <w:trPr>
          <w:trHeight w:val="570"/>
        </w:trPr>
        <w:tc>
          <w:tcPr>
            <w:tcW w:w="733" w:type="dxa"/>
            <w:vAlign w:val="center"/>
          </w:tcPr>
          <w:p w14:paraId="64FA1B1F" w14:textId="77777777" w:rsidR="00383598" w:rsidRPr="00383598" w:rsidRDefault="00383598" w:rsidP="00383598">
            <w:pPr>
              <w:tabs>
                <w:tab w:val="num" w:pos="360"/>
              </w:tabs>
              <w:jc w:val="center"/>
              <w:rPr>
                <w:sz w:val="18"/>
                <w:szCs w:val="18"/>
              </w:rPr>
            </w:pPr>
          </w:p>
        </w:tc>
        <w:tc>
          <w:tcPr>
            <w:tcW w:w="4341" w:type="dxa"/>
            <w:vAlign w:val="center"/>
          </w:tcPr>
          <w:p w14:paraId="69EF6B2C" w14:textId="77777777" w:rsidR="00383598" w:rsidRPr="00383598" w:rsidRDefault="00383598" w:rsidP="00383598">
            <w:pPr>
              <w:tabs>
                <w:tab w:val="num" w:pos="360"/>
              </w:tabs>
              <w:rPr>
                <w:sz w:val="18"/>
                <w:szCs w:val="18"/>
                <w:lang w:val="en-US"/>
              </w:rPr>
            </w:pPr>
            <w:proofErr w:type="spellStart"/>
            <w:r w:rsidRPr="00383598">
              <w:rPr>
                <w:sz w:val="18"/>
                <w:szCs w:val="18"/>
                <w:lang w:val="en-US"/>
              </w:rPr>
              <w:t>техническое</w:t>
            </w:r>
            <w:proofErr w:type="spellEnd"/>
            <w:r w:rsidRPr="00383598">
              <w:rPr>
                <w:sz w:val="18"/>
                <w:szCs w:val="18"/>
                <w:lang w:val="en-US"/>
              </w:rPr>
              <w:t xml:space="preserve"> </w:t>
            </w:r>
            <w:proofErr w:type="spellStart"/>
            <w:r w:rsidRPr="00383598">
              <w:rPr>
                <w:sz w:val="18"/>
                <w:szCs w:val="18"/>
                <w:lang w:val="en-US"/>
              </w:rPr>
              <w:t>обслуживание</w:t>
            </w:r>
            <w:proofErr w:type="spellEnd"/>
            <w:r w:rsidRPr="00383598">
              <w:rPr>
                <w:sz w:val="18"/>
                <w:szCs w:val="18"/>
                <w:lang w:val="en-US"/>
              </w:rPr>
              <w:t xml:space="preserve"> </w:t>
            </w:r>
            <w:proofErr w:type="spellStart"/>
            <w:r w:rsidRPr="00383598">
              <w:rPr>
                <w:sz w:val="18"/>
                <w:szCs w:val="18"/>
                <w:lang w:val="en-US"/>
              </w:rPr>
              <w:t>тахографов</w:t>
            </w:r>
            <w:proofErr w:type="spellEnd"/>
          </w:p>
        </w:tc>
        <w:tc>
          <w:tcPr>
            <w:tcW w:w="3084" w:type="dxa"/>
            <w:noWrap/>
            <w:vAlign w:val="center"/>
          </w:tcPr>
          <w:p w14:paraId="20EF5AF1" w14:textId="77777777" w:rsidR="00383598" w:rsidRPr="00383598" w:rsidRDefault="00383598" w:rsidP="00383598">
            <w:pPr>
              <w:tabs>
                <w:tab w:val="num" w:pos="360"/>
              </w:tabs>
              <w:rPr>
                <w:sz w:val="18"/>
                <w:szCs w:val="18"/>
                <w:lang w:val="en-US"/>
              </w:rPr>
            </w:pPr>
            <w:r w:rsidRPr="00383598">
              <w:rPr>
                <w:sz w:val="18"/>
                <w:szCs w:val="18"/>
                <w:lang w:val="en-US"/>
              </w:rPr>
              <w:t>ООО "</w:t>
            </w:r>
            <w:proofErr w:type="spellStart"/>
            <w:r w:rsidRPr="00383598">
              <w:rPr>
                <w:sz w:val="18"/>
                <w:szCs w:val="18"/>
                <w:lang w:val="en-US"/>
              </w:rPr>
              <w:t>Глонасс-Авто</w:t>
            </w:r>
            <w:proofErr w:type="spellEnd"/>
            <w:r w:rsidRPr="00383598">
              <w:rPr>
                <w:sz w:val="18"/>
                <w:szCs w:val="18"/>
                <w:lang w:val="en-US"/>
              </w:rPr>
              <w:t>"</w:t>
            </w:r>
          </w:p>
        </w:tc>
        <w:tc>
          <w:tcPr>
            <w:tcW w:w="1316" w:type="dxa"/>
            <w:vAlign w:val="center"/>
          </w:tcPr>
          <w:p w14:paraId="19808EDE" w14:textId="77777777" w:rsidR="00383598" w:rsidRPr="00383598" w:rsidRDefault="00383598" w:rsidP="00383598">
            <w:pPr>
              <w:tabs>
                <w:tab w:val="num" w:pos="360"/>
              </w:tabs>
              <w:jc w:val="center"/>
              <w:rPr>
                <w:sz w:val="18"/>
                <w:szCs w:val="18"/>
                <w:lang w:val="en-US"/>
              </w:rPr>
            </w:pPr>
            <w:r w:rsidRPr="00383598">
              <w:rPr>
                <w:sz w:val="18"/>
                <w:szCs w:val="18"/>
                <w:lang w:val="en-US"/>
              </w:rPr>
              <w:t>5</w:t>
            </w:r>
          </w:p>
        </w:tc>
        <w:tc>
          <w:tcPr>
            <w:tcW w:w="1316" w:type="dxa"/>
            <w:vAlign w:val="center"/>
          </w:tcPr>
          <w:p w14:paraId="73F5A0C7" w14:textId="77777777" w:rsidR="00383598" w:rsidRPr="00383598" w:rsidRDefault="00383598" w:rsidP="00383598">
            <w:pPr>
              <w:tabs>
                <w:tab w:val="num" w:pos="360"/>
              </w:tabs>
              <w:jc w:val="center"/>
              <w:rPr>
                <w:sz w:val="18"/>
                <w:szCs w:val="18"/>
                <w:lang w:val="en-US"/>
              </w:rPr>
            </w:pPr>
            <w:r w:rsidRPr="00383598">
              <w:rPr>
                <w:sz w:val="18"/>
                <w:szCs w:val="18"/>
                <w:lang w:val="en-US"/>
              </w:rPr>
              <w:t>0</w:t>
            </w:r>
          </w:p>
        </w:tc>
        <w:tc>
          <w:tcPr>
            <w:tcW w:w="4168" w:type="dxa"/>
            <w:vAlign w:val="center"/>
          </w:tcPr>
          <w:p w14:paraId="3125F319" w14:textId="77777777" w:rsidR="00383598" w:rsidRPr="00383598" w:rsidRDefault="00383598" w:rsidP="00383598">
            <w:pPr>
              <w:tabs>
                <w:tab w:val="num" w:pos="360"/>
              </w:tabs>
              <w:rPr>
                <w:sz w:val="18"/>
                <w:szCs w:val="18"/>
                <w:lang w:val="en-US"/>
              </w:rPr>
            </w:pPr>
            <w:proofErr w:type="spellStart"/>
            <w:r w:rsidRPr="00383598">
              <w:rPr>
                <w:sz w:val="18"/>
                <w:szCs w:val="18"/>
                <w:lang w:val="en-US"/>
              </w:rPr>
              <w:t>Отсутствует</w:t>
            </w:r>
            <w:proofErr w:type="spellEnd"/>
            <w:r w:rsidRPr="00383598">
              <w:rPr>
                <w:sz w:val="18"/>
                <w:szCs w:val="18"/>
                <w:lang w:val="en-US"/>
              </w:rPr>
              <w:t xml:space="preserve"> </w:t>
            </w:r>
            <w:proofErr w:type="spellStart"/>
            <w:r w:rsidRPr="00383598">
              <w:rPr>
                <w:sz w:val="18"/>
                <w:szCs w:val="18"/>
                <w:lang w:val="en-US"/>
              </w:rPr>
              <w:t>обоснование</w:t>
            </w:r>
            <w:proofErr w:type="spellEnd"/>
            <w:r w:rsidRPr="00383598">
              <w:rPr>
                <w:sz w:val="18"/>
                <w:szCs w:val="18"/>
                <w:lang w:val="en-US"/>
              </w:rPr>
              <w:t xml:space="preserve"> </w:t>
            </w:r>
            <w:proofErr w:type="spellStart"/>
            <w:r w:rsidRPr="00383598">
              <w:rPr>
                <w:sz w:val="18"/>
                <w:szCs w:val="18"/>
                <w:lang w:val="en-US"/>
              </w:rPr>
              <w:t>необходимости</w:t>
            </w:r>
            <w:proofErr w:type="spellEnd"/>
          </w:p>
        </w:tc>
      </w:tr>
      <w:tr w:rsidR="00383598" w:rsidRPr="00383598" w14:paraId="18A1499B" w14:textId="77777777" w:rsidTr="006D5EE3">
        <w:trPr>
          <w:trHeight w:val="570"/>
        </w:trPr>
        <w:tc>
          <w:tcPr>
            <w:tcW w:w="733" w:type="dxa"/>
            <w:vAlign w:val="center"/>
          </w:tcPr>
          <w:p w14:paraId="4A9EE496" w14:textId="77777777" w:rsidR="00383598" w:rsidRPr="00383598" w:rsidRDefault="00383598" w:rsidP="00383598">
            <w:pPr>
              <w:tabs>
                <w:tab w:val="num" w:pos="360"/>
              </w:tabs>
              <w:jc w:val="center"/>
              <w:rPr>
                <w:sz w:val="18"/>
                <w:szCs w:val="18"/>
                <w:lang w:val="en-US"/>
              </w:rPr>
            </w:pPr>
          </w:p>
        </w:tc>
        <w:tc>
          <w:tcPr>
            <w:tcW w:w="4341" w:type="dxa"/>
            <w:vAlign w:val="center"/>
          </w:tcPr>
          <w:p w14:paraId="4CB41B98" w14:textId="77777777" w:rsidR="00383598" w:rsidRPr="00383598" w:rsidRDefault="00383598" w:rsidP="00383598">
            <w:pPr>
              <w:tabs>
                <w:tab w:val="num" w:pos="360"/>
              </w:tabs>
              <w:rPr>
                <w:sz w:val="18"/>
                <w:szCs w:val="18"/>
                <w:lang w:val="en-US"/>
              </w:rPr>
            </w:pPr>
            <w:r w:rsidRPr="00383598">
              <w:rPr>
                <w:sz w:val="18"/>
                <w:szCs w:val="18"/>
                <w:lang w:val="en-US"/>
              </w:rPr>
              <w:t xml:space="preserve">ТО </w:t>
            </w:r>
            <w:proofErr w:type="spellStart"/>
            <w:r w:rsidRPr="00383598">
              <w:rPr>
                <w:sz w:val="18"/>
                <w:szCs w:val="18"/>
                <w:lang w:val="en-US"/>
              </w:rPr>
              <w:t>автотрансорта</w:t>
            </w:r>
            <w:proofErr w:type="spellEnd"/>
          </w:p>
        </w:tc>
        <w:tc>
          <w:tcPr>
            <w:tcW w:w="3084" w:type="dxa"/>
            <w:noWrap/>
            <w:vAlign w:val="center"/>
          </w:tcPr>
          <w:p w14:paraId="34936C8A" w14:textId="77777777" w:rsidR="00383598" w:rsidRPr="00383598" w:rsidRDefault="00383598" w:rsidP="00383598">
            <w:pPr>
              <w:tabs>
                <w:tab w:val="num" w:pos="360"/>
              </w:tabs>
              <w:rPr>
                <w:sz w:val="18"/>
                <w:szCs w:val="18"/>
              </w:rPr>
            </w:pPr>
            <w:r w:rsidRPr="00383598">
              <w:rPr>
                <w:sz w:val="18"/>
                <w:szCs w:val="18"/>
              </w:rPr>
              <w:t xml:space="preserve">ИП </w:t>
            </w:r>
            <w:proofErr w:type="spellStart"/>
            <w:r w:rsidRPr="00383598">
              <w:rPr>
                <w:sz w:val="18"/>
                <w:szCs w:val="18"/>
              </w:rPr>
              <w:t>Бадакин</w:t>
            </w:r>
            <w:proofErr w:type="spellEnd"/>
            <w:r w:rsidRPr="00383598">
              <w:rPr>
                <w:sz w:val="18"/>
                <w:szCs w:val="18"/>
              </w:rPr>
              <w:t xml:space="preserve"> И.А., ИП Фомин </w:t>
            </w:r>
            <w:proofErr w:type="gramStart"/>
            <w:r w:rsidRPr="00383598">
              <w:rPr>
                <w:sz w:val="18"/>
                <w:szCs w:val="18"/>
              </w:rPr>
              <w:t>А.А</w:t>
            </w:r>
            <w:proofErr w:type="gramEnd"/>
            <w:r w:rsidRPr="00383598">
              <w:rPr>
                <w:sz w:val="18"/>
                <w:szCs w:val="18"/>
              </w:rPr>
              <w:t xml:space="preserve">, ИП </w:t>
            </w:r>
            <w:proofErr w:type="spellStart"/>
            <w:r w:rsidRPr="00383598">
              <w:rPr>
                <w:sz w:val="18"/>
                <w:szCs w:val="18"/>
              </w:rPr>
              <w:t>Поротников</w:t>
            </w:r>
            <w:proofErr w:type="spellEnd"/>
            <w:r w:rsidRPr="00383598">
              <w:rPr>
                <w:sz w:val="18"/>
                <w:szCs w:val="18"/>
              </w:rPr>
              <w:t xml:space="preserve"> А.П, ООО "</w:t>
            </w:r>
            <w:proofErr w:type="spellStart"/>
            <w:r w:rsidRPr="00383598">
              <w:rPr>
                <w:sz w:val="18"/>
                <w:szCs w:val="18"/>
              </w:rPr>
              <w:t>Сибэнергоремонт</w:t>
            </w:r>
            <w:proofErr w:type="spellEnd"/>
            <w:r w:rsidRPr="00383598">
              <w:rPr>
                <w:sz w:val="18"/>
                <w:szCs w:val="18"/>
              </w:rPr>
              <w:t>", ООО "Предприятие" Стройкомплект", ООО "</w:t>
            </w:r>
            <w:proofErr w:type="spellStart"/>
            <w:r w:rsidRPr="00383598">
              <w:rPr>
                <w:sz w:val="18"/>
                <w:szCs w:val="18"/>
              </w:rPr>
              <w:t>Техэнергоресурс</w:t>
            </w:r>
            <w:proofErr w:type="spellEnd"/>
            <w:r w:rsidRPr="00383598">
              <w:rPr>
                <w:sz w:val="18"/>
                <w:szCs w:val="18"/>
              </w:rPr>
              <w:t>"</w:t>
            </w:r>
          </w:p>
        </w:tc>
        <w:tc>
          <w:tcPr>
            <w:tcW w:w="1316" w:type="dxa"/>
            <w:vAlign w:val="center"/>
          </w:tcPr>
          <w:p w14:paraId="16B7A734" w14:textId="77777777" w:rsidR="00383598" w:rsidRPr="00383598" w:rsidRDefault="00383598" w:rsidP="00383598">
            <w:pPr>
              <w:tabs>
                <w:tab w:val="num" w:pos="360"/>
              </w:tabs>
              <w:jc w:val="center"/>
              <w:rPr>
                <w:sz w:val="18"/>
                <w:szCs w:val="18"/>
                <w:lang w:val="en-US"/>
              </w:rPr>
            </w:pPr>
            <w:r w:rsidRPr="00383598">
              <w:rPr>
                <w:sz w:val="18"/>
                <w:szCs w:val="18"/>
                <w:lang w:val="en-US"/>
              </w:rPr>
              <w:t>529</w:t>
            </w:r>
          </w:p>
        </w:tc>
        <w:tc>
          <w:tcPr>
            <w:tcW w:w="1316" w:type="dxa"/>
            <w:vAlign w:val="center"/>
          </w:tcPr>
          <w:p w14:paraId="1E962ACB" w14:textId="77777777" w:rsidR="00383598" w:rsidRPr="00383598" w:rsidRDefault="00383598" w:rsidP="00383598">
            <w:pPr>
              <w:tabs>
                <w:tab w:val="num" w:pos="360"/>
              </w:tabs>
              <w:jc w:val="center"/>
              <w:rPr>
                <w:sz w:val="18"/>
                <w:szCs w:val="18"/>
                <w:lang w:val="en-US"/>
              </w:rPr>
            </w:pPr>
            <w:r w:rsidRPr="00383598">
              <w:rPr>
                <w:sz w:val="18"/>
                <w:szCs w:val="18"/>
                <w:lang w:val="en-US"/>
              </w:rPr>
              <w:t>0</w:t>
            </w:r>
          </w:p>
        </w:tc>
        <w:tc>
          <w:tcPr>
            <w:tcW w:w="4168" w:type="dxa"/>
            <w:vAlign w:val="center"/>
          </w:tcPr>
          <w:p w14:paraId="01F46A5E" w14:textId="77777777" w:rsidR="00383598" w:rsidRPr="00383598" w:rsidRDefault="00383598" w:rsidP="00383598">
            <w:pPr>
              <w:tabs>
                <w:tab w:val="num" w:pos="360"/>
              </w:tabs>
              <w:rPr>
                <w:sz w:val="18"/>
                <w:szCs w:val="18"/>
              </w:rPr>
            </w:pPr>
            <w:r w:rsidRPr="00383598">
              <w:rPr>
                <w:sz w:val="18"/>
                <w:szCs w:val="18"/>
              </w:rPr>
              <w:t>Отсутствует перечень работ и их необходимость</w:t>
            </w:r>
          </w:p>
        </w:tc>
      </w:tr>
      <w:tr w:rsidR="00383598" w:rsidRPr="00383598" w14:paraId="04207821" w14:textId="77777777" w:rsidTr="006D5EE3">
        <w:trPr>
          <w:trHeight w:val="570"/>
        </w:trPr>
        <w:tc>
          <w:tcPr>
            <w:tcW w:w="733" w:type="dxa"/>
            <w:vAlign w:val="center"/>
          </w:tcPr>
          <w:p w14:paraId="7E916E4A" w14:textId="77777777" w:rsidR="00383598" w:rsidRPr="00383598" w:rsidRDefault="00383598" w:rsidP="00383598">
            <w:pPr>
              <w:tabs>
                <w:tab w:val="num" w:pos="360"/>
              </w:tabs>
              <w:jc w:val="center"/>
              <w:rPr>
                <w:sz w:val="18"/>
                <w:szCs w:val="18"/>
              </w:rPr>
            </w:pPr>
          </w:p>
        </w:tc>
        <w:tc>
          <w:tcPr>
            <w:tcW w:w="4341" w:type="dxa"/>
            <w:vAlign w:val="center"/>
          </w:tcPr>
          <w:p w14:paraId="2C40F975" w14:textId="77777777" w:rsidR="00383598" w:rsidRPr="00383598" w:rsidRDefault="00383598" w:rsidP="00383598">
            <w:pPr>
              <w:tabs>
                <w:tab w:val="num" w:pos="360"/>
              </w:tabs>
              <w:rPr>
                <w:sz w:val="18"/>
                <w:szCs w:val="18"/>
              </w:rPr>
            </w:pPr>
            <w:r w:rsidRPr="00383598">
              <w:rPr>
                <w:sz w:val="18"/>
                <w:szCs w:val="18"/>
              </w:rPr>
              <w:t>сервисное обслуживание систем мониторинга автотранспорта</w:t>
            </w:r>
          </w:p>
        </w:tc>
        <w:tc>
          <w:tcPr>
            <w:tcW w:w="3084" w:type="dxa"/>
            <w:noWrap/>
            <w:vAlign w:val="center"/>
          </w:tcPr>
          <w:p w14:paraId="53AEB89F" w14:textId="77777777" w:rsidR="00383598" w:rsidRPr="00383598" w:rsidRDefault="00383598" w:rsidP="00383598">
            <w:pPr>
              <w:tabs>
                <w:tab w:val="num" w:pos="360"/>
              </w:tabs>
              <w:rPr>
                <w:sz w:val="18"/>
                <w:szCs w:val="18"/>
                <w:lang w:val="en-US"/>
              </w:rPr>
            </w:pPr>
            <w:r w:rsidRPr="00383598">
              <w:rPr>
                <w:sz w:val="18"/>
                <w:szCs w:val="18"/>
                <w:lang w:val="en-US"/>
              </w:rPr>
              <w:t>ООО "</w:t>
            </w:r>
            <w:proofErr w:type="spellStart"/>
            <w:r w:rsidRPr="00383598">
              <w:rPr>
                <w:sz w:val="18"/>
                <w:szCs w:val="18"/>
                <w:lang w:val="en-US"/>
              </w:rPr>
              <w:t>Мониторинг</w:t>
            </w:r>
            <w:proofErr w:type="spellEnd"/>
            <w:proofErr w:type="gramStart"/>
            <w:r w:rsidRPr="00383598">
              <w:rPr>
                <w:sz w:val="18"/>
                <w:szCs w:val="18"/>
                <w:lang w:val="en-US"/>
              </w:rPr>
              <w:t xml:space="preserve">"  </w:t>
            </w:r>
            <w:proofErr w:type="spellStart"/>
            <w:r w:rsidRPr="00383598">
              <w:rPr>
                <w:sz w:val="18"/>
                <w:szCs w:val="18"/>
                <w:lang w:val="en-US"/>
              </w:rPr>
              <w:t>договор</w:t>
            </w:r>
            <w:proofErr w:type="spellEnd"/>
            <w:proofErr w:type="gramEnd"/>
            <w:r w:rsidRPr="00383598">
              <w:rPr>
                <w:sz w:val="18"/>
                <w:szCs w:val="18"/>
                <w:lang w:val="en-US"/>
              </w:rPr>
              <w:t xml:space="preserve"> №МТСК-23/777</w:t>
            </w:r>
          </w:p>
        </w:tc>
        <w:tc>
          <w:tcPr>
            <w:tcW w:w="1316" w:type="dxa"/>
            <w:vAlign w:val="center"/>
          </w:tcPr>
          <w:p w14:paraId="70ED91A9" w14:textId="77777777" w:rsidR="00383598" w:rsidRPr="00383598" w:rsidRDefault="00383598" w:rsidP="00383598">
            <w:pPr>
              <w:tabs>
                <w:tab w:val="num" w:pos="360"/>
              </w:tabs>
              <w:jc w:val="center"/>
              <w:rPr>
                <w:sz w:val="18"/>
                <w:szCs w:val="18"/>
                <w:lang w:val="en-US"/>
              </w:rPr>
            </w:pPr>
            <w:r w:rsidRPr="00383598">
              <w:rPr>
                <w:sz w:val="18"/>
                <w:szCs w:val="18"/>
                <w:lang w:val="en-US"/>
              </w:rPr>
              <w:t>110</w:t>
            </w:r>
          </w:p>
        </w:tc>
        <w:tc>
          <w:tcPr>
            <w:tcW w:w="1316" w:type="dxa"/>
            <w:vAlign w:val="center"/>
          </w:tcPr>
          <w:p w14:paraId="64FA01CB" w14:textId="77777777" w:rsidR="00383598" w:rsidRPr="00383598" w:rsidRDefault="00383598" w:rsidP="00383598">
            <w:pPr>
              <w:tabs>
                <w:tab w:val="num" w:pos="360"/>
              </w:tabs>
              <w:jc w:val="center"/>
              <w:rPr>
                <w:sz w:val="18"/>
                <w:szCs w:val="18"/>
                <w:lang w:val="en-US"/>
              </w:rPr>
            </w:pPr>
            <w:r w:rsidRPr="00383598">
              <w:rPr>
                <w:sz w:val="18"/>
                <w:szCs w:val="18"/>
                <w:lang w:val="en-US"/>
              </w:rPr>
              <w:t>110</w:t>
            </w:r>
          </w:p>
        </w:tc>
        <w:tc>
          <w:tcPr>
            <w:tcW w:w="4168" w:type="dxa"/>
            <w:vAlign w:val="center"/>
          </w:tcPr>
          <w:p w14:paraId="6623BD42" w14:textId="77777777" w:rsidR="00383598" w:rsidRPr="00383598" w:rsidRDefault="00383598" w:rsidP="00383598">
            <w:pPr>
              <w:tabs>
                <w:tab w:val="num" w:pos="360"/>
              </w:tabs>
              <w:rPr>
                <w:sz w:val="18"/>
                <w:szCs w:val="18"/>
                <w:lang w:val="en-US"/>
              </w:rPr>
            </w:pPr>
            <w:proofErr w:type="spellStart"/>
            <w:r w:rsidRPr="00383598">
              <w:rPr>
                <w:sz w:val="18"/>
                <w:szCs w:val="18"/>
                <w:lang w:val="en-US"/>
              </w:rPr>
              <w:t>Исходя</w:t>
            </w:r>
            <w:proofErr w:type="spellEnd"/>
            <w:r w:rsidRPr="00383598">
              <w:rPr>
                <w:sz w:val="18"/>
                <w:szCs w:val="18"/>
                <w:lang w:val="en-US"/>
              </w:rPr>
              <w:t xml:space="preserve"> </w:t>
            </w:r>
            <w:proofErr w:type="spellStart"/>
            <w:r w:rsidRPr="00383598">
              <w:rPr>
                <w:sz w:val="18"/>
                <w:szCs w:val="18"/>
                <w:lang w:val="en-US"/>
              </w:rPr>
              <w:t>из</w:t>
            </w:r>
            <w:proofErr w:type="spellEnd"/>
            <w:r w:rsidRPr="00383598">
              <w:rPr>
                <w:sz w:val="18"/>
                <w:szCs w:val="18"/>
                <w:lang w:val="en-US"/>
              </w:rPr>
              <w:t xml:space="preserve"> </w:t>
            </w:r>
            <w:proofErr w:type="spellStart"/>
            <w:r w:rsidRPr="00383598">
              <w:rPr>
                <w:sz w:val="18"/>
                <w:szCs w:val="18"/>
                <w:lang w:val="en-US"/>
              </w:rPr>
              <w:t>предложения</w:t>
            </w:r>
            <w:proofErr w:type="spellEnd"/>
            <w:r w:rsidRPr="00383598">
              <w:rPr>
                <w:sz w:val="18"/>
                <w:szCs w:val="18"/>
                <w:lang w:val="en-US"/>
              </w:rPr>
              <w:t xml:space="preserve"> </w:t>
            </w:r>
            <w:proofErr w:type="spellStart"/>
            <w:r w:rsidRPr="00383598">
              <w:rPr>
                <w:sz w:val="18"/>
                <w:szCs w:val="18"/>
                <w:lang w:val="en-US"/>
              </w:rPr>
              <w:t>предприятия</w:t>
            </w:r>
            <w:proofErr w:type="spellEnd"/>
          </w:p>
        </w:tc>
      </w:tr>
      <w:tr w:rsidR="00383598" w:rsidRPr="00383598" w14:paraId="4CF824C9" w14:textId="77777777" w:rsidTr="006D5EE3">
        <w:trPr>
          <w:trHeight w:val="570"/>
        </w:trPr>
        <w:tc>
          <w:tcPr>
            <w:tcW w:w="733" w:type="dxa"/>
            <w:vAlign w:val="center"/>
          </w:tcPr>
          <w:p w14:paraId="6CAD33B9" w14:textId="77777777" w:rsidR="00383598" w:rsidRPr="00383598" w:rsidRDefault="00383598" w:rsidP="00383598">
            <w:pPr>
              <w:tabs>
                <w:tab w:val="num" w:pos="360"/>
              </w:tabs>
              <w:jc w:val="center"/>
              <w:rPr>
                <w:sz w:val="18"/>
                <w:szCs w:val="18"/>
                <w:lang w:val="en-US"/>
              </w:rPr>
            </w:pPr>
          </w:p>
        </w:tc>
        <w:tc>
          <w:tcPr>
            <w:tcW w:w="4341" w:type="dxa"/>
            <w:vAlign w:val="center"/>
          </w:tcPr>
          <w:p w14:paraId="4BA620B7" w14:textId="77777777" w:rsidR="00383598" w:rsidRPr="00383598" w:rsidRDefault="00383598" w:rsidP="00383598">
            <w:pPr>
              <w:tabs>
                <w:tab w:val="num" w:pos="360"/>
              </w:tabs>
              <w:rPr>
                <w:sz w:val="18"/>
                <w:szCs w:val="18"/>
                <w:lang w:val="en-US"/>
              </w:rPr>
            </w:pPr>
            <w:r w:rsidRPr="00383598">
              <w:rPr>
                <w:sz w:val="18"/>
                <w:szCs w:val="18"/>
                <w:lang w:val="en-US"/>
              </w:rPr>
              <w:t>ТО КПП</w:t>
            </w:r>
          </w:p>
        </w:tc>
        <w:tc>
          <w:tcPr>
            <w:tcW w:w="3084" w:type="dxa"/>
            <w:noWrap/>
            <w:vAlign w:val="center"/>
          </w:tcPr>
          <w:p w14:paraId="3F41E486" w14:textId="77777777" w:rsidR="00383598" w:rsidRPr="00383598" w:rsidRDefault="00383598" w:rsidP="00383598">
            <w:pPr>
              <w:tabs>
                <w:tab w:val="num" w:pos="360"/>
              </w:tabs>
              <w:rPr>
                <w:sz w:val="18"/>
                <w:szCs w:val="18"/>
                <w:lang w:val="en-US"/>
              </w:rPr>
            </w:pPr>
          </w:p>
        </w:tc>
        <w:tc>
          <w:tcPr>
            <w:tcW w:w="1316" w:type="dxa"/>
            <w:vAlign w:val="center"/>
          </w:tcPr>
          <w:p w14:paraId="5DE8AC90" w14:textId="77777777" w:rsidR="00383598" w:rsidRPr="00383598" w:rsidRDefault="00383598" w:rsidP="00383598">
            <w:pPr>
              <w:tabs>
                <w:tab w:val="num" w:pos="360"/>
              </w:tabs>
              <w:jc w:val="center"/>
              <w:rPr>
                <w:sz w:val="18"/>
                <w:szCs w:val="18"/>
                <w:lang w:val="en-US"/>
              </w:rPr>
            </w:pPr>
            <w:r w:rsidRPr="00383598">
              <w:rPr>
                <w:sz w:val="18"/>
                <w:szCs w:val="18"/>
                <w:lang w:val="en-US"/>
              </w:rPr>
              <w:t>276</w:t>
            </w:r>
          </w:p>
        </w:tc>
        <w:tc>
          <w:tcPr>
            <w:tcW w:w="1316" w:type="dxa"/>
            <w:vAlign w:val="center"/>
          </w:tcPr>
          <w:p w14:paraId="4230FFE2" w14:textId="77777777" w:rsidR="00383598" w:rsidRPr="00383598" w:rsidRDefault="00383598" w:rsidP="00383598">
            <w:pPr>
              <w:tabs>
                <w:tab w:val="num" w:pos="360"/>
              </w:tabs>
              <w:jc w:val="center"/>
              <w:rPr>
                <w:sz w:val="18"/>
                <w:szCs w:val="18"/>
                <w:lang w:val="en-US"/>
              </w:rPr>
            </w:pPr>
            <w:r w:rsidRPr="00383598">
              <w:rPr>
                <w:sz w:val="18"/>
                <w:szCs w:val="18"/>
                <w:lang w:val="en-US"/>
              </w:rPr>
              <w:t>0</w:t>
            </w:r>
          </w:p>
        </w:tc>
        <w:tc>
          <w:tcPr>
            <w:tcW w:w="4168" w:type="dxa"/>
            <w:vAlign w:val="center"/>
          </w:tcPr>
          <w:p w14:paraId="6CD54655" w14:textId="77777777" w:rsidR="00383598" w:rsidRPr="00383598" w:rsidRDefault="00383598" w:rsidP="00383598">
            <w:pPr>
              <w:tabs>
                <w:tab w:val="num" w:pos="360"/>
              </w:tabs>
              <w:rPr>
                <w:sz w:val="18"/>
                <w:szCs w:val="18"/>
              </w:rPr>
            </w:pPr>
            <w:r w:rsidRPr="00383598">
              <w:rPr>
                <w:sz w:val="18"/>
                <w:szCs w:val="18"/>
              </w:rPr>
              <w:t>Отсутствует договор на осуществление услуг</w:t>
            </w:r>
          </w:p>
        </w:tc>
      </w:tr>
      <w:tr w:rsidR="00383598" w:rsidRPr="00383598" w14:paraId="010733BF" w14:textId="77777777" w:rsidTr="006D5EE3">
        <w:trPr>
          <w:trHeight w:val="570"/>
        </w:trPr>
        <w:tc>
          <w:tcPr>
            <w:tcW w:w="733" w:type="dxa"/>
            <w:vAlign w:val="center"/>
          </w:tcPr>
          <w:p w14:paraId="66A8213D" w14:textId="77777777" w:rsidR="00383598" w:rsidRPr="00383598" w:rsidRDefault="00383598" w:rsidP="00383598">
            <w:pPr>
              <w:tabs>
                <w:tab w:val="num" w:pos="360"/>
              </w:tabs>
              <w:jc w:val="center"/>
              <w:rPr>
                <w:sz w:val="18"/>
                <w:szCs w:val="18"/>
              </w:rPr>
            </w:pPr>
          </w:p>
        </w:tc>
        <w:tc>
          <w:tcPr>
            <w:tcW w:w="4341" w:type="dxa"/>
            <w:vAlign w:val="center"/>
          </w:tcPr>
          <w:p w14:paraId="5B10026A" w14:textId="77777777" w:rsidR="00383598" w:rsidRPr="00383598" w:rsidRDefault="00383598" w:rsidP="00383598">
            <w:pPr>
              <w:tabs>
                <w:tab w:val="num" w:pos="360"/>
              </w:tabs>
              <w:rPr>
                <w:sz w:val="18"/>
                <w:szCs w:val="18"/>
                <w:lang w:val="en-US"/>
              </w:rPr>
            </w:pPr>
            <w:r w:rsidRPr="00383598">
              <w:rPr>
                <w:sz w:val="18"/>
                <w:szCs w:val="18"/>
                <w:lang w:val="en-US"/>
              </w:rPr>
              <w:t xml:space="preserve">ТО </w:t>
            </w:r>
            <w:proofErr w:type="spellStart"/>
            <w:r w:rsidRPr="00383598">
              <w:rPr>
                <w:sz w:val="18"/>
                <w:szCs w:val="18"/>
                <w:lang w:val="en-US"/>
              </w:rPr>
              <w:t>видеонаблюдения</w:t>
            </w:r>
            <w:proofErr w:type="spellEnd"/>
          </w:p>
        </w:tc>
        <w:tc>
          <w:tcPr>
            <w:tcW w:w="3084" w:type="dxa"/>
            <w:noWrap/>
            <w:vAlign w:val="center"/>
          </w:tcPr>
          <w:p w14:paraId="103993DF" w14:textId="77777777" w:rsidR="00383598" w:rsidRPr="00383598" w:rsidRDefault="00383598" w:rsidP="00383598">
            <w:pPr>
              <w:tabs>
                <w:tab w:val="num" w:pos="360"/>
              </w:tabs>
              <w:rPr>
                <w:sz w:val="18"/>
                <w:szCs w:val="18"/>
                <w:lang w:val="en-US"/>
              </w:rPr>
            </w:pPr>
          </w:p>
        </w:tc>
        <w:tc>
          <w:tcPr>
            <w:tcW w:w="1316" w:type="dxa"/>
            <w:vAlign w:val="center"/>
          </w:tcPr>
          <w:p w14:paraId="0BEA930E" w14:textId="77777777" w:rsidR="00383598" w:rsidRPr="00383598" w:rsidRDefault="00383598" w:rsidP="00383598">
            <w:pPr>
              <w:tabs>
                <w:tab w:val="num" w:pos="360"/>
              </w:tabs>
              <w:jc w:val="center"/>
              <w:rPr>
                <w:sz w:val="18"/>
                <w:szCs w:val="18"/>
                <w:lang w:val="en-US"/>
              </w:rPr>
            </w:pPr>
            <w:r w:rsidRPr="00383598">
              <w:rPr>
                <w:sz w:val="18"/>
                <w:szCs w:val="18"/>
                <w:lang w:val="en-US"/>
              </w:rPr>
              <w:t>207</w:t>
            </w:r>
          </w:p>
        </w:tc>
        <w:tc>
          <w:tcPr>
            <w:tcW w:w="1316" w:type="dxa"/>
            <w:vAlign w:val="center"/>
          </w:tcPr>
          <w:p w14:paraId="411826AD" w14:textId="77777777" w:rsidR="00383598" w:rsidRPr="00383598" w:rsidRDefault="00383598" w:rsidP="00383598">
            <w:pPr>
              <w:tabs>
                <w:tab w:val="num" w:pos="360"/>
              </w:tabs>
              <w:jc w:val="center"/>
              <w:rPr>
                <w:sz w:val="18"/>
                <w:szCs w:val="18"/>
                <w:lang w:val="en-US"/>
              </w:rPr>
            </w:pPr>
            <w:r w:rsidRPr="00383598">
              <w:rPr>
                <w:sz w:val="18"/>
                <w:szCs w:val="18"/>
                <w:lang w:val="en-US"/>
              </w:rPr>
              <w:t>0</w:t>
            </w:r>
          </w:p>
        </w:tc>
        <w:tc>
          <w:tcPr>
            <w:tcW w:w="4168" w:type="dxa"/>
            <w:vAlign w:val="center"/>
          </w:tcPr>
          <w:p w14:paraId="5690833A" w14:textId="77777777" w:rsidR="00383598" w:rsidRPr="00383598" w:rsidRDefault="00383598" w:rsidP="00383598">
            <w:pPr>
              <w:tabs>
                <w:tab w:val="num" w:pos="360"/>
              </w:tabs>
              <w:rPr>
                <w:sz w:val="18"/>
                <w:szCs w:val="18"/>
              </w:rPr>
            </w:pPr>
            <w:r w:rsidRPr="00383598">
              <w:rPr>
                <w:sz w:val="18"/>
                <w:szCs w:val="18"/>
              </w:rPr>
              <w:t>Отсутствует договор на осуществление услуг</w:t>
            </w:r>
          </w:p>
        </w:tc>
      </w:tr>
      <w:tr w:rsidR="00383598" w:rsidRPr="00383598" w14:paraId="68DA9B41" w14:textId="77777777" w:rsidTr="006D5EE3">
        <w:trPr>
          <w:trHeight w:val="570"/>
        </w:trPr>
        <w:tc>
          <w:tcPr>
            <w:tcW w:w="733" w:type="dxa"/>
            <w:vAlign w:val="center"/>
          </w:tcPr>
          <w:p w14:paraId="0C58DA8A" w14:textId="77777777" w:rsidR="00383598" w:rsidRPr="00383598" w:rsidRDefault="00383598" w:rsidP="00383598">
            <w:pPr>
              <w:tabs>
                <w:tab w:val="num" w:pos="360"/>
              </w:tabs>
              <w:jc w:val="center"/>
              <w:rPr>
                <w:sz w:val="18"/>
                <w:szCs w:val="18"/>
              </w:rPr>
            </w:pPr>
          </w:p>
        </w:tc>
        <w:tc>
          <w:tcPr>
            <w:tcW w:w="4341" w:type="dxa"/>
            <w:vAlign w:val="center"/>
          </w:tcPr>
          <w:p w14:paraId="47C4A3CB" w14:textId="77777777" w:rsidR="00383598" w:rsidRPr="00383598" w:rsidRDefault="00383598" w:rsidP="00383598">
            <w:pPr>
              <w:tabs>
                <w:tab w:val="num" w:pos="360"/>
              </w:tabs>
              <w:rPr>
                <w:sz w:val="18"/>
                <w:szCs w:val="18"/>
                <w:lang w:val="en-US"/>
              </w:rPr>
            </w:pPr>
            <w:proofErr w:type="spellStart"/>
            <w:r w:rsidRPr="00383598">
              <w:rPr>
                <w:sz w:val="18"/>
                <w:szCs w:val="18"/>
                <w:lang w:val="en-US"/>
              </w:rPr>
              <w:t>Техническое</w:t>
            </w:r>
            <w:proofErr w:type="spellEnd"/>
            <w:r w:rsidRPr="00383598">
              <w:rPr>
                <w:sz w:val="18"/>
                <w:szCs w:val="18"/>
                <w:lang w:val="en-US"/>
              </w:rPr>
              <w:t xml:space="preserve"> </w:t>
            </w:r>
            <w:proofErr w:type="spellStart"/>
            <w:r w:rsidRPr="00383598">
              <w:rPr>
                <w:sz w:val="18"/>
                <w:szCs w:val="18"/>
                <w:lang w:val="en-US"/>
              </w:rPr>
              <w:t>обслуживание</w:t>
            </w:r>
            <w:proofErr w:type="spellEnd"/>
            <w:r w:rsidRPr="00383598">
              <w:rPr>
                <w:sz w:val="18"/>
                <w:szCs w:val="18"/>
                <w:lang w:val="en-US"/>
              </w:rPr>
              <w:t xml:space="preserve"> </w:t>
            </w:r>
            <w:proofErr w:type="spellStart"/>
            <w:r w:rsidRPr="00383598">
              <w:rPr>
                <w:sz w:val="18"/>
                <w:szCs w:val="18"/>
                <w:lang w:val="en-US"/>
              </w:rPr>
              <w:t>пожарной</w:t>
            </w:r>
            <w:proofErr w:type="spellEnd"/>
            <w:r w:rsidRPr="00383598">
              <w:rPr>
                <w:sz w:val="18"/>
                <w:szCs w:val="18"/>
                <w:lang w:val="en-US"/>
              </w:rPr>
              <w:t xml:space="preserve"> </w:t>
            </w:r>
            <w:proofErr w:type="spellStart"/>
            <w:r w:rsidRPr="00383598">
              <w:rPr>
                <w:sz w:val="18"/>
                <w:szCs w:val="18"/>
                <w:lang w:val="en-US"/>
              </w:rPr>
              <w:t>сигнализации</w:t>
            </w:r>
            <w:proofErr w:type="spellEnd"/>
          </w:p>
        </w:tc>
        <w:tc>
          <w:tcPr>
            <w:tcW w:w="3084" w:type="dxa"/>
            <w:noWrap/>
            <w:vAlign w:val="center"/>
          </w:tcPr>
          <w:p w14:paraId="5DCC88E9" w14:textId="77777777" w:rsidR="00383598" w:rsidRPr="00383598" w:rsidRDefault="00383598" w:rsidP="00383598">
            <w:pPr>
              <w:tabs>
                <w:tab w:val="num" w:pos="360"/>
              </w:tabs>
              <w:rPr>
                <w:sz w:val="18"/>
                <w:szCs w:val="18"/>
                <w:lang w:val="en-US"/>
              </w:rPr>
            </w:pPr>
            <w:r w:rsidRPr="00383598">
              <w:rPr>
                <w:sz w:val="18"/>
                <w:szCs w:val="18"/>
                <w:lang w:val="en-US"/>
              </w:rPr>
              <w:t>ООО "</w:t>
            </w:r>
            <w:proofErr w:type="spellStart"/>
            <w:r w:rsidRPr="00383598">
              <w:rPr>
                <w:sz w:val="18"/>
                <w:szCs w:val="18"/>
                <w:lang w:val="en-US"/>
              </w:rPr>
              <w:t>Коралл-Телеком-Кузбасс</w:t>
            </w:r>
            <w:proofErr w:type="spellEnd"/>
            <w:r w:rsidRPr="00383598">
              <w:rPr>
                <w:sz w:val="18"/>
                <w:szCs w:val="18"/>
                <w:lang w:val="en-US"/>
              </w:rPr>
              <w:t>"</w:t>
            </w:r>
          </w:p>
        </w:tc>
        <w:tc>
          <w:tcPr>
            <w:tcW w:w="1316" w:type="dxa"/>
            <w:vAlign w:val="center"/>
          </w:tcPr>
          <w:p w14:paraId="0AAD32DB" w14:textId="77777777" w:rsidR="00383598" w:rsidRPr="00383598" w:rsidRDefault="00383598" w:rsidP="00383598">
            <w:pPr>
              <w:tabs>
                <w:tab w:val="num" w:pos="360"/>
              </w:tabs>
              <w:jc w:val="center"/>
              <w:rPr>
                <w:sz w:val="18"/>
                <w:szCs w:val="18"/>
                <w:lang w:val="en-US"/>
              </w:rPr>
            </w:pPr>
            <w:r w:rsidRPr="00383598">
              <w:rPr>
                <w:sz w:val="18"/>
                <w:szCs w:val="18"/>
                <w:lang w:val="en-US"/>
              </w:rPr>
              <w:t>225</w:t>
            </w:r>
          </w:p>
        </w:tc>
        <w:tc>
          <w:tcPr>
            <w:tcW w:w="1316" w:type="dxa"/>
            <w:vAlign w:val="center"/>
          </w:tcPr>
          <w:p w14:paraId="3184B7BA" w14:textId="77777777" w:rsidR="00383598" w:rsidRPr="00383598" w:rsidRDefault="00383598" w:rsidP="00383598">
            <w:pPr>
              <w:tabs>
                <w:tab w:val="num" w:pos="360"/>
              </w:tabs>
              <w:jc w:val="center"/>
              <w:rPr>
                <w:sz w:val="18"/>
                <w:szCs w:val="18"/>
                <w:lang w:val="en-US"/>
              </w:rPr>
            </w:pPr>
            <w:r w:rsidRPr="00383598">
              <w:rPr>
                <w:sz w:val="18"/>
                <w:szCs w:val="18"/>
                <w:lang w:val="en-US"/>
              </w:rPr>
              <w:t>225</w:t>
            </w:r>
          </w:p>
        </w:tc>
        <w:tc>
          <w:tcPr>
            <w:tcW w:w="4168" w:type="dxa"/>
            <w:vAlign w:val="center"/>
          </w:tcPr>
          <w:p w14:paraId="4B892EF0" w14:textId="77777777" w:rsidR="00383598" w:rsidRPr="00383598" w:rsidRDefault="00383598" w:rsidP="00383598">
            <w:pPr>
              <w:tabs>
                <w:tab w:val="num" w:pos="360"/>
              </w:tabs>
              <w:rPr>
                <w:sz w:val="18"/>
                <w:szCs w:val="18"/>
                <w:lang w:val="en-US"/>
              </w:rPr>
            </w:pPr>
            <w:proofErr w:type="spellStart"/>
            <w:r w:rsidRPr="00383598">
              <w:rPr>
                <w:sz w:val="18"/>
                <w:szCs w:val="18"/>
                <w:lang w:val="en-US"/>
              </w:rPr>
              <w:t>Исходя</w:t>
            </w:r>
            <w:proofErr w:type="spellEnd"/>
            <w:r w:rsidRPr="00383598">
              <w:rPr>
                <w:sz w:val="18"/>
                <w:szCs w:val="18"/>
                <w:lang w:val="en-US"/>
              </w:rPr>
              <w:t xml:space="preserve"> </w:t>
            </w:r>
            <w:proofErr w:type="spellStart"/>
            <w:r w:rsidRPr="00383598">
              <w:rPr>
                <w:sz w:val="18"/>
                <w:szCs w:val="18"/>
                <w:lang w:val="en-US"/>
              </w:rPr>
              <w:t>из</w:t>
            </w:r>
            <w:proofErr w:type="spellEnd"/>
            <w:r w:rsidRPr="00383598">
              <w:rPr>
                <w:sz w:val="18"/>
                <w:szCs w:val="18"/>
                <w:lang w:val="en-US"/>
              </w:rPr>
              <w:t xml:space="preserve"> </w:t>
            </w:r>
            <w:proofErr w:type="spellStart"/>
            <w:r w:rsidRPr="00383598">
              <w:rPr>
                <w:sz w:val="18"/>
                <w:szCs w:val="18"/>
                <w:lang w:val="en-US"/>
              </w:rPr>
              <w:t>предложения</w:t>
            </w:r>
            <w:proofErr w:type="spellEnd"/>
            <w:r w:rsidRPr="00383598">
              <w:rPr>
                <w:sz w:val="18"/>
                <w:szCs w:val="18"/>
                <w:lang w:val="en-US"/>
              </w:rPr>
              <w:t xml:space="preserve"> </w:t>
            </w:r>
            <w:proofErr w:type="spellStart"/>
            <w:r w:rsidRPr="00383598">
              <w:rPr>
                <w:sz w:val="18"/>
                <w:szCs w:val="18"/>
                <w:lang w:val="en-US"/>
              </w:rPr>
              <w:t>предприятия</w:t>
            </w:r>
            <w:proofErr w:type="spellEnd"/>
          </w:p>
        </w:tc>
      </w:tr>
      <w:tr w:rsidR="00383598" w:rsidRPr="00383598" w14:paraId="3090CB38" w14:textId="77777777" w:rsidTr="006D5EE3">
        <w:trPr>
          <w:trHeight w:val="570"/>
        </w:trPr>
        <w:tc>
          <w:tcPr>
            <w:tcW w:w="733" w:type="dxa"/>
            <w:vAlign w:val="center"/>
          </w:tcPr>
          <w:p w14:paraId="2583064C" w14:textId="77777777" w:rsidR="00383598" w:rsidRPr="00383598" w:rsidRDefault="00383598" w:rsidP="00383598">
            <w:pPr>
              <w:tabs>
                <w:tab w:val="num" w:pos="360"/>
              </w:tabs>
              <w:jc w:val="center"/>
              <w:rPr>
                <w:sz w:val="18"/>
                <w:szCs w:val="18"/>
                <w:lang w:val="en-US"/>
              </w:rPr>
            </w:pPr>
            <w:r w:rsidRPr="00383598">
              <w:rPr>
                <w:sz w:val="18"/>
                <w:szCs w:val="18"/>
                <w:lang w:val="en-US"/>
              </w:rPr>
              <w:t>2.4</w:t>
            </w:r>
          </w:p>
        </w:tc>
        <w:tc>
          <w:tcPr>
            <w:tcW w:w="4341" w:type="dxa"/>
            <w:vAlign w:val="center"/>
          </w:tcPr>
          <w:p w14:paraId="2E956ADA" w14:textId="77777777" w:rsidR="00383598" w:rsidRPr="00383598" w:rsidRDefault="00383598" w:rsidP="00383598">
            <w:pPr>
              <w:tabs>
                <w:tab w:val="num" w:pos="360"/>
              </w:tabs>
              <w:rPr>
                <w:sz w:val="18"/>
                <w:szCs w:val="18"/>
              </w:rPr>
            </w:pPr>
            <w:r w:rsidRPr="00383598">
              <w:rPr>
                <w:sz w:val="18"/>
                <w:szCs w:val="18"/>
              </w:rPr>
              <w:t>Расходы на природоохранные и экологические мероприятия</w:t>
            </w:r>
          </w:p>
        </w:tc>
        <w:tc>
          <w:tcPr>
            <w:tcW w:w="3084" w:type="dxa"/>
            <w:noWrap/>
            <w:vAlign w:val="center"/>
          </w:tcPr>
          <w:p w14:paraId="3530ED7C" w14:textId="77777777" w:rsidR="00383598" w:rsidRPr="00383598" w:rsidRDefault="00383598" w:rsidP="00383598">
            <w:pPr>
              <w:tabs>
                <w:tab w:val="num" w:pos="360"/>
              </w:tabs>
              <w:rPr>
                <w:sz w:val="18"/>
                <w:szCs w:val="18"/>
              </w:rPr>
            </w:pPr>
          </w:p>
        </w:tc>
        <w:tc>
          <w:tcPr>
            <w:tcW w:w="1316" w:type="dxa"/>
            <w:vAlign w:val="center"/>
          </w:tcPr>
          <w:p w14:paraId="3113820B" w14:textId="77777777" w:rsidR="00383598" w:rsidRPr="00383598" w:rsidRDefault="00383598" w:rsidP="00383598">
            <w:pPr>
              <w:tabs>
                <w:tab w:val="num" w:pos="360"/>
              </w:tabs>
              <w:jc w:val="center"/>
              <w:rPr>
                <w:sz w:val="18"/>
                <w:szCs w:val="18"/>
                <w:lang w:val="en-US"/>
              </w:rPr>
            </w:pPr>
            <w:r w:rsidRPr="00383598">
              <w:rPr>
                <w:sz w:val="18"/>
                <w:szCs w:val="18"/>
                <w:lang w:val="en-US"/>
              </w:rPr>
              <w:t>225</w:t>
            </w:r>
          </w:p>
        </w:tc>
        <w:tc>
          <w:tcPr>
            <w:tcW w:w="1316" w:type="dxa"/>
            <w:vAlign w:val="center"/>
          </w:tcPr>
          <w:p w14:paraId="5470AB39" w14:textId="77777777" w:rsidR="00383598" w:rsidRPr="00383598" w:rsidRDefault="00383598" w:rsidP="00383598">
            <w:pPr>
              <w:tabs>
                <w:tab w:val="num" w:pos="360"/>
              </w:tabs>
              <w:jc w:val="center"/>
              <w:rPr>
                <w:sz w:val="18"/>
                <w:szCs w:val="18"/>
                <w:lang w:val="en-US"/>
              </w:rPr>
            </w:pPr>
            <w:r w:rsidRPr="00383598">
              <w:rPr>
                <w:sz w:val="18"/>
                <w:szCs w:val="18"/>
                <w:lang w:val="en-US"/>
              </w:rPr>
              <w:t>204</w:t>
            </w:r>
          </w:p>
        </w:tc>
        <w:tc>
          <w:tcPr>
            <w:tcW w:w="4168" w:type="dxa"/>
            <w:vAlign w:val="center"/>
          </w:tcPr>
          <w:p w14:paraId="016591A3" w14:textId="77777777" w:rsidR="00383598" w:rsidRPr="00383598" w:rsidRDefault="00383598" w:rsidP="00383598">
            <w:pPr>
              <w:tabs>
                <w:tab w:val="num" w:pos="360"/>
              </w:tabs>
              <w:rPr>
                <w:sz w:val="18"/>
                <w:szCs w:val="18"/>
                <w:lang w:val="en-US"/>
              </w:rPr>
            </w:pPr>
          </w:p>
        </w:tc>
      </w:tr>
      <w:tr w:rsidR="00383598" w:rsidRPr="00383598" w14:paraId="6FC613EA" w14:textId="77777777" w:rsidTr="006D5EE3">
        <w:trPr>
          <w:trHeight w:val="570"/>
        </w:trPr>
        <w:tc>
          <w:tcPr>
            <w:tcW w:w="733" w:type="dxa"/>
            <w:vAlign w:val="center"/>
          </w:tcPr>
          <w:p w14:paraId="3DD0F53E" w14:textId="77777777" w:rsidR="00383598" w:rsidRPr="00383598" w:rsidRDefault="00383598" w:rsidP="00383598">
            <w:pPr>
              <w:tabs>
                <w:tab w:val="num" w:pos="360"/>
              </w:tabs>
              <w:jc w:val="center"/>
              <w:rPr>
                <w:sz w:val="18"/>
                <w:szCs w:val="18"/>
                <w:lang w:val="en-US"/>
              </w:rPr>
            </w:pPr>
            <w:r w:rsidRPr="00383598">
              <w:rPr>
                <w:sz w:val="18"/>
                <w:szCs w:val="18"/>
                <w:lang w:val="en-US"/>
              </w:rPr>
              <w:t>2.4.1</w:t>
            </w:r>
          </w:p>
        </w:tc>
        <w:tc>
          <w:tcPr>
            <w:tcW w:w="4341" w:type="dxa"/>
            <w:vAlign w:val="center"/>
          </w:tcPr>
          <w:p w14:paraId="145D1EF6" w14:textId="77777777" w:rsidR="00383598" w:rsidRPr="00383598" w:rsidRDefault="00383598" w:rsidP="00383598">
            <w:pPr>
              <w:tabs>
                <w:tab w:val="num" w:pos="360"/>
              </w:tabs>
              <w:rPr>
                <w:sz w:val="18"/>
                <w:szCs w:val="18"/>
                <w:lang w:val="en-US"/>
              </w:rPr>
            </w:pPr>
            <w:proofErr w:type="spellStart"/>
            <w:r w:rsidRPr="00383598">
              <w:rPr>
                <w:sz w:val="18"/>
                <w:szCs w:val="18"/>
                <w:lang w:val="en-US"/>
              </w:rPr>
              <w:t>Биотестирование</w:t>
            </w:r>
            <w:proofErr w:type="spellEnd"/>
            <w:r w:rsidRPr="00383598">
              <w:rPr>
                <w:sz w:val="18"/>
                <w:szCs w:val="18"/>
                <w:lang w:val="en-US"/>
              </w:rPr>
              <w:t xml:space="preserve"> </w:t>
            </w:r>
            <w:proofErr w:type="spellStart"/>
            <w:r w:rsidRPr="00383598">
              <w:rPr>
                <w:sz w:val="18"/>
                <w:szCs w:val="18"/>
                <w:lang w:val="en-US"/>
              </w:rPr>
              <w:t>сточных</w:t>
            </w:r>
            <w:proofErr w:type="spellEnd"/>
            <w:r w:rsidRPr="00383598">
              <w:rPr>
                <w:sz w:val="18"/>
                <w:szCs w:val="18"/>
                <w:lang w:val="en-US"/>
              </w:rPr>
              <w:t xml:space="preserve"> </w:t>
            </w:r>
            <w:proofErr w:type="spellStart"/>
            <w:r w:rsidRPr="00383598">
              <w:rPr>
                <w:sz w:val="18"/>
                <w:szCs w:val="18"/>
                <w:lang w:val="en-US"/>
              </w:rPr>
              <w:t>вод</w:t>
            </w:r>
            <w:proofErr w:type="spellEnd"/>
          </w:p>
        </w:tc>
        <w:tc>
          <w:tcPr>
            <w:tcW w:w="3084" w:type="dxa"/>
            <w:noWrap/>
            <w:vAlign w:val="center"/>
          </w:tcPr>
          <w:p w14:paraId="53796D7A" w14:textId="77777777" w:rsidR="00383598" w:rsidRPr="00383598" w:rsidRDefault="00383598" w:rsidP="00383598">
            <w:pPr>
              <w:tabs>
                <w:tab w:val="num" w:pos="360"/>
              </w:tabs>
              <w:rPr>
                <w:sz w:val="18"/>
                <w:szCs w:val="18"/>
              </w:rPr>
            </w:pPr>
            <w:r w:rsidRPr="00383598">
              <w:rPr>
                <w:sz w:val="18"/>
                <w:szCs w:val="18"/>
              </w:rPr>
              <w:t>ФГБУ «ЦЛАТИ по СФО», № 0024/22-НЭК/МТСК-22/1526</w:t>
            </w:r>
          </w:p>
        </w:tc>
        <w:tc>
          <w:tcPr>
            <w:tcW w:w="1316" w:type="dxa"/>
            <w:vAlign w:val="center"/>
          </w:tcPr>
          <w:p w14:paraId="7469BE4E" w14:textId="77777777" w:rsidR="00383598" w:rsidRPr="00383598" w:rsidRDefault="00383598" w:rsidP="00383598">
            <w:pPr>
              <w:tabs>
                <w:tab w:val="num" w:pos="360"/>
              </w:tabs>
              <w:jc w:val="center"/>
              <w:rPr>
                <w:sz w:val="18"/>
                <w:szCs w:val="18"/>
                <w:lang w:val="en-US"/>
              </w:rPr>
            </w:pPr>
            <w:r w:rsidRPr="00383598">
              <w:rPr>
                <w:sz w:val="18"/>
                <w:szCs w:val="18"/>
                <w:lang w:val="en-US"/>
              </w:rPr>
              <w:t>72</w:t>
            </w:r>
          </w:p>
        </w:tc>
        <w:tc>
          <w:tcPr>
            <w:tcW w:w="1316" w:type="dxa"/>
            <w:vAlign w:val="center"/>
          </w:tcPr>
          <w:p w14:paraId="17B6A023" w14:textId="77777777" w:rsidR="00383598" w:rsidRPr="00383598" w:rsidRDefault="00383598" w:rsidP="00383598">
            <w:pPr>
              <w:tabs>
                <w:tab w:val="num" w:pos="360"/>
              </w:tabs>
              <w:jc w:val="center"/>
              <w:rPr>
                <w:sz w:val="18"/>
                <w:szCs w:val="18"/>
                <w:lang w:val="en-US"/>
              </w:rPr>
            </w:pPr>
            <w:r w:rsidRPr="00383598">
              <w:rPr>
                <w:sz w:val="18"/>
                <w:szCs w:val="18"/>
                <w:lang w:val="en-US"/>
              </w:rPr>
              <w:t>63</w:t>
            </w:r>
          </w:p>
        </w:tc>
        <w:tc>
          <w:tcPr>
            <w:tcW w:w="4168" w:type="dxa"/>
            <w:vAlign w:val="center"/>
          </w:tcPr>
          <w:p w14:paraId="542A2479" w14:textId="77777777" w:rsidR="00383598" w:rsidRPr="00383598" w:rsidRDefault="00383598" w:rsidP="00383598">
            <w:pPr>
              <w:tabs>
                <w:tab w:val="num" w:pos="360"/>
              </w:tabs>
              <w:rPr>
                <w:sz w:val="18"/>
                <w:szCs w:val="18"/>
              </w:rPr>
            </w:pPr>
            <w:r w:rsidRPr="00383598">
              <w:rPr>
                <w:sz w:val="18"/>
                <w:szCs w:val="18"/>
              </w:rPr>
              <w:t>Расчет произведен исходя из фактических затрат 2022 года с учетом ИПЦ 1,058 и 1,072</w:t>
            </w:r>
          </w:p>
        </w:tc>
      </w:tr>
      <w:tr w:rsidR="00383598" w:rsidRPr="00383598" w14:paraId="1ED99690" w14:textId="77777777" w:rsidTr="006D5EE3">
        <w:trPr>
          <w:trHeight w:val="570"/>
        </w:trPr>
        <w:tc>
          <w:tcPr>
            <w:tcW w:w="733" w:type="dxa"/>
            <w:vAlign w:val="center"/>
          </w:tcPr>
          <w:p w14:paraId="1CF6EFAC" w14:textId="77777777" w:rsidR="00383598" w:rsidRPr="00383598" w:rsidRDefault="00383598" w:rsidP="00383598">
            <w:pPr>
              <w:tabs>
                <w:tab w:val="num" w:pos="360"/>
              </w:tabs>
              <w:jc w:val="center"/>
              <w:rPr>
                <w:sz w:val="18"/>
                <w:szCs w:val="18"/>
                <w:lang w:val="en-US"/>
              </w:rPr>
            </w:pPr>
            <w:r w:rsidRPr="00383598">
              <w:rPr>
                <w:sz w:val="18"/>
                <w:szCs w:val="18"/>
                <w:lang w:val="en-US"/>
              </w:rPr>
              <w:t>2.4.2</w:t>
            </w:r>
          </w:p>
        </w:tc>
        <w:tc>
          <w:tcPr>
            <w:tcW w:w="4341" w:type="dxa"/>
            <w:vAlign w:val="center"/>
          </w:tcPr>
          <w:p w14:paraId="4855501B" w14:textId="77777777" w:rsidR="00383598" w:rsidRPr="00383598" w:rsidRDefault="00383598" w:rsidP="00383598">
            <w:pPr>
              <w:tabs>
                <w:tab w:val="num" w:pos="360"/>
              </w:tabs>
              <w:rPr>
                <w:sz w:val="18"/>
                <w:szCs w:val="18"/>
              </w:rPr>
            </w:pPr>
            <w:r w:rsidRPr="00383598">
              <w:rPr>
                <w:sz w:val="18"/>
                <w:szCs w:val="18"/>
              </w:rPr>
              <w:t xml:space="preserve">Ведение </w:t>
            </w:r>
            <w:proofErr w:type="spellStart"/>
            <w:proofErr w:type="gramStart"/>
            <w:r w:rsidRPr="00383598">
              <w:rPr>
                <w:sz w:val="18"/>
                <w:szCs w:val="18"/>
              </w:rPr>
              <w:t>рег.наблюдений</w:t>
            </w:r>
            <w:proofErr w:type="spellEnd"/>
            <w:proofErr w:type="gramEnd"/>
            <w:r w:rsidRPr="00383598">
              <w:rPr>
                <w:sz w:val="18"/>
                <w:szCs w:val="18"/>
              </w:rPr>
              <w:t xml:space="preserve"> за </w:t>
            </w:r>
            <w:proofErr w:type="spellStart"/>
            <w:r w:rsidRPr="00383598">
              <w:rPr>
                <w:sz w:val="18"/>
                <w:szCs w:val="18"/>
              </w:rPr>
              <w:t>водн.объектами</w:t>
            </w:r>
            <w:proofErr w:type="spellEnd"/>
            <w:r w:rsidRPr="00383598">
              <w:rPr>
                <w:sz w:val="18"/>
                <w:szCs w:val="18"/>
              </w:rPr>
              <w:t>(</w:t>
            </w:r>
            <w:proofErr w:type="spellStart"/>
            <w:r w:rsidRPr="00383598">
              <w:rPr>
                <w:sz w:val="18"/>
                <w:szCs w:val="18"/>
              </w:rPr>
              <w:t>морфолог.особенности</w:t>
            </w:r>
            <w:proofErr w:type="spellEnd"/>
            <w:r w:rsidRPr="00383598">
              <w:rPr>
                <w:sz w:val="18"/>
                <w:szCs w:val="18"/>
              </w:rPr>
              <w:t>)</w:t>
            </w:r>
          </w:p>
        </w:tc>
        <w:tc>
          <w:tcPr>
            <w:tcW w:w="3084" w:type="dxa"/>
            <w:noWrap/>
            <w:vAlign w:val="center"/>
          </w:tcPr>
          <w:p w14:paraId="0BEF059C" w14:textId="77777777" w:rsidR="00383598" w:rsidRPr="00383598" w:rsidRDefault="00383598" w:rsidP="00383598">
            <w:pPr>
              <w:tabs>
                <w:tab w:val="num" w:pos="360"/>
              </w:tabs>
              <w:rPr>
                <w:sz w:val="18"/>
                <w:szCs w:val="18"/>
                <w:lang w:val="en-US"/>
              </w:rPr>
            </w:pPr>
            <w:r w:rsidRPr="00383598">
              <w:rPr>
                <w:sz w:val="18"/>
                <w:szCs w:val="18"/>
                <w:lang w:val="en-US"/>
              </w:rPr>
              <w:t>ООО «</w:t>
            </w:r>
            <w:proofErr w:type="spellStart"/>
            <w:r w:rsidRPr="00383598">
              <w:rPr>
                <w:sz w:val="18"/>
                <w:szCs w:val="18"/>
                <w:lang w:val="en-US"/>
              </w:rPr>
              <w:t>Гидрология</w:t>
            </w:r>
            <w:proofErr w:type="spellEnd"/>
            <w:r w:rsidRPr="00383598">
              <w:rPr>
                <w:sz w:val="18"/>
                <w:szCs w:val="18"/>
                <w:lang w:val="en-US"/>
              </w:rPr>
              <w:t>», № МТСК-22/726</w:t>
            </w:r>
          </w:p>
        </w:tc>
        <w:tc>
          <w:tcPr>
            <w:tcW w:w="1316" w:type="dxa"/>
            <w:vAlign w:val="center"/>
          </w:tcPr>
          <w:p w14:paraId="6BB6F76E" w14:textId="77777777" w:rsidR="00383598" w:rsidRPr="00383598" w:rsidRDefault="00383598" w:rsidP="00383598">
            <w:pPr>
              <w:tabs>
                <w:tab w:val="num" w:pos="360"/>
              </w:tabs>
              <w:jc w:val="center"/>
              <w:rPr>
                <w:sz w:val="18"/>
                <w:szCs w:val="18"/>
                <w:lang w:val="en-US"/>
              </w:rPr>
            </w:pPr>
            <w:r w:rsidRPr="00383598">
              <w:rPr>
                <w:sz w:val="18"/>
                <w:szCs w:val="18"/>
                <w:lang w:val="en-US"/>
              </w:rPr>
              <w:t>70</w:t>
            </w:r>
          </w:p>
        </w:tc>
        <w:tc>
          <w:tcPr>
            <w:tcW w:w="1316" w:type="dxa"/>
            <w:vAlign w:val="center"/>
          </w:tcPr>
          <w:p w14:paraId="653F14EB" w14:textId="77777777" w:rsidR="00383598" w:rsidRPr="00383598" w:rsidRDefault="00383598" w:rsidP="00383598">
            <w:pPr>
              <w:tabs>
                <w:tab w:val="num" w:pos="360"/>
              </w:tabs>
              <w:jc w:val="center"/>
              <w:rPr>
                <w:sz w:val="18"/>
                <w:szCs w:val="18"/>
                <w:lang w:val="en-US"/>
              </w:rPr>
            </w:pPr>
            <w:r w:rsidRPr="00383598">
              <w:rPr>
                <w:sz w:val="18"/>
                <w:szCs w:val="18"/>
                <w:lang w:val="en-US"/>
              </w:rPr>
              <w:t>60</w:t>
            </w:r>
          </w:p>
        </w:tc>
        <w:tc>
          <w:tcPr>
            <w:tcW w:w="4168" w:type="dxa"/>
            <w:vAlign w:val="center"/>
          </w:tcPr>
          <w:p w14:paraId="4012732F" w14:textId="77777777" w:rsidR="00383598" w:rsidRPr="00383598" w:rsidRDefault="00383598" w:rsidP="00383598">
            <w:pPr>
              <w:tabs>
                <w:tab w:val="num" w:pos="360"/>
              </w:tabs>
              <w:rPr>
                <w:sz w:val="18"/>
                <w:szCs w:val="18"/>
              </w:rPr>
            </w:pPr>
            <w:r w:rsidRPr="00383598">
              <w:rPr>
                <w:sz w:val="18"/>
                <w:szCs w:val="18"/>
              </w:rPr>
              <w:t>Расчет произведен исходя из фактических затрат 2022 года с учетом ИПЦ 1,058 и 1,072</w:t>
            </w:r>
          </w:p>
        </w:tc>
      </w:tr>
      <w:tr w:rsidR="00383598" w:rsidRPr="00383598" w14:paraId="48F1CE73" w14:textId="77777777" w:rsidTr="006D5EE3">
        <w:trPr>
          <w:trHeight w:val="570"/>
        </w:trPr>
        <w:tc>
          <w:tcPr>
            <w:tcW w:w="733" w:type="dxa"/>
            <w:vAlign w:val="center"/>
          </w:tcPr>
          <w:p w14:paraId="1C71C68A" w14:textId="77777777" w:rsidR="00383598" w:rsidRPr="00383598" w:rsidRDefault="00383598" w:rsidP="00383598">
            <w:pPr>
              <w:tabs>
                <w:tab w:val="num" w:pos="360"/>
              </w:tabs>
              <w:jc w:val="center"/>
              <w:rPr>
                <w:sz w:val="18"/>
                <w:szCs w:val="18"/>
              </w:rPr>
            </w:pPr>
          </w:p>
        </w:tc>
        <w:tc>
          <w:tcPr>
            <w:tcW w:w="4341" w:type="dxa"/>
            <w:vAlign w:val="center"/>
          </w:tcPr>
          <w:p w14:paraId="53DA66C3" w14:textId="77777777" w:rsidR="00383598" w:rsidRPr="00383598" w:rsidRDefault="00383598" w:rsidP="00383598">
            <w:pPr>
              <w:tabs>
                <w:tab w:val="num" w:pos="360"/>
              </w:tabs>
              <w:rPr>
                <w:sz w:val="18"/>
                <w:szCs w:val="18"/>
              </w:rPr>
            </w:pPr>
            <w:r w:rsidRPr="00383598">
              <w:rPr>
                <w:sz w:val="18"/>
                <w:szCs w:val="18"/>
              </w:rPr>
              <w:t>сбор, транспортирование, обработка, утилизация и обезвреживание</w:t>
            </w:r>
          </w:p>
        </w:tc>
        <w:tc>
          <w:tcPr>
            <w:tcW w:w="3084" w:type="dxa"/>
            <w:noWrap/>
            <w:vAlign w:val="center"/>
          </w:tcPr>
          <w:p w14:paraId="7CA51D61" w14:textId="77777777" w:rsidR="00383598" w:rsidRPr="00383598" w:rsidRDefault="00383598" w:rsidP="00383598">
            <w:pPr>
              <w:tabs>
                <w:tab w:val="num" w:pos="360"/>
              </w:tabs>
              <w:rPr>
                <w:sz w:val="18"/>
                <w:szCs w:val="18"/>
                <w:lang w:val="en-US"/>
              </w:rPr>
            </w:pPr>
            <w:r w:rsidRPr="00383598">
              <w:rPr>
                <w:sz w:val="18"/>
                <w:szCs w:val="18"/>
                <w:lang w:val="en-US"/>
              </w:rPr>
              <w:t>ООО «</w:t>
            </w:r>
            <w:proofErr w:type="spellStart"/>
            <w:r w:rsidRPr="00383598">
              <w:rPr>
                <w:sz w:val="18"/>
                <w:szCs w:val="18"/>
                <w:lang w:val="en-US"/>
              </w:rPr>
              <w:t>РегионЭкология</w:t>
            </w:r>
            <w:proofErr w:type="spellEnd"/>
            <w:r w:rsidRPr="00383598">
              <w:rPr>
                <w:sz w:val="18"/>
                <w:szCs w:val="18"/>
                <w:lang w:val="en-US"/>
              </w:rPr>
              <w:t xml:space="preserve">», № МТСК-22/5478 </w:t>
            </w:r>
          </w:p>
        </w:tc>
        <w:tc>
          <w:tcPr>
            <w:tcW w:w="1316" w:type="dxa"/>
            <w:vAlign w:val="center"/>
          </w:tcPr>
          <w:p w14:paraId="65650A92" w14:textId="77777777" w:rsidR="00383598" w:rsidRPr="00383598" w:rsidRDefault="00383598" w:rsidP="00383598">
            <w:pPr>
              <w:tabs>
                <w:tab w:val="num" w:pos="360"/>
              </w:tabs>
              <w:jc w:val="center"/>
              <w:rPr>
                <w:sz w:val="18"/>
                <w:szCs w:val="18"/>
                <w:lang w:val="en-US"/>
              </w:rPr>
            </w:pPr>
            <w:r w:rsidRPr="00383598">
              <w:rPr>
                <w:sz w:val="18"/>
                <w:szCs w:val="18"/>
                <w:lang w:val="en-US"/>
              </w:rPr>
              <w:t>45</w:t>
            </w:r>
          </w:p>
        </w:tc>
        <w:tc>
          <w:tcPr>
            <w:tcW w:w="1316" w:type="dxa"/>
            <w:vAlign w:val="center"/>
          </w:tcPr>
          <w:p w14:paraId="70537873" w14:textId="77777777" w:rsidR="00383598" w:rsidRPr="00383598" w:rsidRDefault="00383598" w:rsidP="00383598">
            <w:pPr>
              <w:tabs>
                <w:tab w:val="num" w:pos="360"/>
              </w:tabs>
              <w:jc w:val="center"/>
              <w:rPr>
                <w:sz w:val="18"/>
                <w:szCs w:val="18"/>
                <w:lang w:val="en-US"/>
              </w:rPr>
            </w:pPr>
            <w:r w:rsidRPr="00383598">
              <w:rPr>
                <w:sz w:val="18"/>
                <w:szCs w:val="18"/>
                <w:lang w:val="en-US"/>
              </w:rPr>
              <w:t>45</w:t>
            </w:r>
          </w:p>
        </w:tc>
        <w:tc>
          <w:tcPr>
            <w:tcW w:w="4168" w:type="dxa"/>
            <w:vAlign w:val="center"/>
          </w:tcPr>
          <w:p w14:paraId="4D40C5D1" w14:textId="77777777" w:rsidR="00383598" w:rsidRPr="00383598" w:rsidRDefault="00383598" w:rsidP="00383598">
            <w:pPr>
              <w:tabs>
                <w:tab w:val="num" w:pos="360"/>
              </w:tabs>
              <w:rPr>
                <w:sz w:val="18"/>
                <w:szCs w:val="18"/>
                <w:lang w:val="en-US"/>
              </w:rPr>
            </w:pPr>
            <w:proofErr w:type="spellStart"/>
            <w:r w:rsidRPr="00383598">
              <w:rPr>
                <w:sz w:val="18"/>
                <w:szCs w:val="18"/>
                <w:lang w:val="en-US"/>
              </w:rPr>
              <w:t>Исходя</w:t>
            </w:r>
            <w:proofErr w:type="spellEnd"/>
            <w:r w:rsidRPr="00383598">
              <w:rPr>
                <w:sz w:val="18"/>
                <w:szCs w:val="18"/>
                <w:lang w:val="en-US"/>
              </w:rPr>
              <w:t xml:space="preserve"> </w:t>
            </w:r>
            <w:proofErr w:type="spellStart"/>
            <w:r w:rsidRPr="00383598">
              <w:rPr>
                <w:sz w:val="18"/>
                <w:szCs w:val="18"/>
                <w:lang w:val="en-US"/>
              </w:rPr>
              <w:t>из</w:t>
            </w:r>
            <w:proofErr w:type="spellEnd"/>
            <w:r w:rsidRPr="00383598">
              <w:rPr>
                <w:sz w:val="18"/>
                <w:szCs w:val="18"/>
                <w:lang w:val="en-US"/>
              </w:rPr>
              <w:t xml:space="preserve"> </w:t>
            </w:r>
            <w:proofErr w:type="spellStart"/>
            <w:r w:rsidRPr="00383598">
              <w:rPr>
                <w:sz w:val="18"/>
                <w:szCs w:val="18"/>
                <w:lang w:val="en-US"/>
              </w:rPr>
              <w:t>предложения</w:t>
            </w:r>
            <w:proofErr w:type="spellEnd"/>
            <w:r w:rsidRPr="00383598">
              <w:rPr>
                <w:sz w:val="18"/>
                <w:szCs w:val="18"/>
                <w:lang w:val="en-US"/>
              </w:rPr>
              <w:t xml:space="preserve"> </w:t>
            </w:r>
            <w:proofErr w:type="spellStart"/>
            <w:r w:rsidRPr="00383598">
              <w:rPr>
                <w:sz w:val="18"/>
                <w:szCs w:val="18"/>
                <w:lang w:val="en-US"/>
              </w:rPr>
              <w:t>предприятия</w:t>
            </w:r>
            <w:proofErr w:type="spellEnd"/>
          </w:p>
        </w:tc>
      </w:tr>
      <w:tr w:rsidR="00383598" w:rsidRPr="00383598" w14:paraId="6E1966B4" w14:textId="77777777" w:rsidTr="006D5EE3">
        <w:trPr>
          <w:trHeight w:val="570"/>
        </w:trPr>
        <w:tc>
          <w:tcPr>
            <w:tcW w:w="733" w:type="dxa"/>
            <w:vAlign w:val="center"/>
          </w:tcPr>
          <w:p w14:paraId="7F89DE5A" w14:textId="77777777" w:rsidR="00383598" w:rsidRPr="00383598" w:rsidRDefault="00383598" w:rsidP="00383598">
            <w:pPr>
              <w:tabs>
                <w:tab w:val="num" w:pos="360"/>
              </w:tabs>
              <w:jc w:val="center"/>
              <w:rPr>
                <w:sz w:val="18"/>
                <w:szCs w:val="18"/>
                <w:lang w:val="en-US"/>
              </w:rPr>
            </w:pPr>
            <w:r w:rsidRPr="00383598">
              <w:rPr>
                <w:sz w:val="18"/>
                <w:szCs w:val="18"/>
                <w:lang w:val="en-US"/>
              </w:rPr>
              <w:t>2.4.3</w:t>
            </w:r>
          </w:p>
        </w:tc>
        <w:tc>
          <w:tcPr>
            <w:tcW w:w="4341" w:type="dxa"/>
            <w:vAlign w:val="center"/>
          </w:tcPr>
          <w:p w14:paraId="672414F5" w14:textId="77777777" w:rsidR="00383598" w:rsidRPr="00383598" w:rsidRDefault="00383598" w:rsidP="00383598">
            <w:pPr>
              <w:tabs>
                <w:tab w:val="num" w:pos="360"/>
              </w:tabs>
              <w:rPr>
                <w:sz w:val="18"/>
                <w:szCs w:val="18"/>
                <w:lang w:val="en-US"/>
              </w:rPr>
            </w:pPr>
            <w:proofErr w:type="spellStart"/>
            <w:r w:rsidRPr="00383598">
              <w:rPr>
                <w:sz w:val="18"/>
                <w:szCs w:val="18"/>
                <w:lang w:val="en-US"/>
              </w:rPr>
              <w:t>Санитарно-радиолог</w:t>
            </w:r>
            <w:proofErr w:type="spellEnd"/>
            <w:r w:rsidRPr="00383598">
              <w:rPr>
                <w:sz w:val="18"/>
                <w:szCs w:val="18"/>
                <w:lang w:val="en-US"/>
              </w:rPr>
              <w:t xml:space="preserve">. </w:t>
            </w:r>
            <w:proofErr w:type="spellStart"/>
            <w:r w:rsidRPr="00383598">
              <w:rPr>
                <w:sz w:val="18"/>
                <w:szCs w:val="18"/>
                <w:lang w:val="en-US"/>
              </w:rPr>
              <w:t>исследование</w:t>
            </w:r>
            <w:proofErr w:type="spellEnd"/>
            <w:r w:rsidRPr="00383598">
              <w:rPr>
                <w:sz w:val="18"/>
                <w:szCs w:val="18"/>
                <w:lang w:val="en-US"/>
              </w:rPr>
              <w:t xml:space="preserve"> </w:t>
            </w:r>
            <w:proofErr w:type="spellStart"/>
            <w:r w:rsidRPr="00383598">
              <w:rPr>
                <w:sz w:val="18"/>
                <w:szCs w:val="18"/>
                <w:lang w:val="en-US"/>
              </w:rPr>
              <w:t>стоков</w:t>
            </w:r>
            <w:proofErr w:type="spellEnd"/>
          </w:p>
        </w:tc>
        <w:tc>
          <w:tcPr>
            <w:tcW w:w="3084" w:type="dxa"/>
            <w:noWrap/>
            <w:vAlign w:val="center"/>
          </w:tcPr>
          <w:p w14:paraId="6E44FB5B" w14:textId="77777777" w:rsidR="00383598" w:rsidRPr="00383598" w:rsidRDefault="00383598" w:rsidP="00383598">
            <w:pPr>
              <w:tabs>
                <w:tab w:val="num" w:pos="360"/>
              </w:tabs>
              <w:rPr>
                <w:sz w:val="18"/>
                <w:szCs w:val="18"/>
              </w:rPr>
            </w:pPr>
            <w:r w:rsidRPr="00383598">
              <w:rPr>
                <w:sz w:val="18"/>
                <w:szCs w:val="18"/>
              </w:rPr>
              <w:t>ФБУЗ «Центр гигиены и эпидемиологии в Кемеровской области-Кузбассе», № 1415-КГ/МТСК-22/5479</w:t>
            </w:r>
          </w:p>
        </w:tc>
        <w:tc>
          <w:tcPr>
            <w:tcW w:w="1316" w:type="dxa"/>
            <w:vAlign w:val="center"/>
          </w:tcPr>
          <w:p w14:paraId="676BB1AA" w14:textId="77777777" w:rsidR="00383598" w:rsidRPr="00383598" w:rsidRDefault="00383598" w:rsidP="00383598">
            <w:pPr>
              <w:tabs>
                <w:tab w:val="num" w:pos="360"/>
              </w:tabs>
              <w:jc w:val="center"/>
              <w:rPr>
                <w:sz w:val="18"/>
                <w:szCs w:val="18"/>
                <w:lang w:val="en-US"/>
              </w:rPr>
            </w:pPr>
            <w:r w:rsidRPr="00383598">
              <w:rPr>
                <w:sz w:val="18"/>
                <w:szCs w:val="18"/>
                <w:lang w:val="en-US"/>
              </w:rPr>
              <w:t>38</w:t>
            </w:r>
          </w:p>
        </w:tc>
        <w:tc>
          <w:tcPr>
            <w:tcW w:w="1316" w:type="dxa"/>
            <w:vAlign w:val="center"/>
          </w:tcPr>
          <w:p w14:paraId="298BBE45" w14:textId="77777777" w:rsidR="00383598" w:rsidRPr="00383598" w:rsidRDefault="00383598" w:rsidP="00383598">
            <w:pPr>
              <w:tabs>
                <w:tab w:val="num" w:pos="360"/>
              </w:tabs>
              <w:jc w:val="center"/>
              <w:rPr>
                <w:sz w:val="18"/>
                <w:szCs w:val="18"/>
                <w:lang w:val="en-US"/>
              </w:rPr>
            </w:pPr>
            <w:r w:rsidRPr="00383598">
              <w:rPr>
                <w:sz w:val="18"/>
                <w:szCs w:val="18"/>
                <w:lang w:val="en-US"/>
              </w:rPr>
              <w:t>36</w:t>
            </w:r>
          </w:p>
        </w:tc>
        <w:tc>
          <w:tcPr>
            <w:tcW w:w="4168" w:type="dxa"/>
            <w:vAlign w:val="center"/>
          </w:tcPr>
          <w:p w14:paraId="710F2C0A" w14:textId="77777777" w:rsidR="00383598" w:rsidRPr="00383598" w:rsidRDefault="00383598" w:rsidP="00383598">
            <w:pPr>
              <w:tabs>
                <w:tab w:val="num" w:pos="360"/>
              </w:tabs>
              <w:rPr>
                <w:sz w:val="18"/>
                <w:szCs w:val="18"/>
              </w:rPr>
            </w:pPr>
            <w:r w:rsidRPr="00383598">
              <w:rPr>
                <w:sz w:val="18"/>
                <w:szCs w:val="18"/>
              </w:rPr>
              <w:t>Расчет произведен исходя из фактических затрат 2022 года с учетом ИПЦ 1,058 и 1,072</w:t>
            </w:r>
          </w:p>
        </w:tc>
      </w:tr>
      <w:tr w:rsidR="00383598" w:rsidRPr="00383598" w14:paraId="0474E6B6" w14:textId="77777777" w:rsidTr="006D5EE3">
        <w:trPr>
          <w:trHeight w:val="570"/>
        </w:trPr>
        <w:tc>
          <w:tcPr>
            <w:tcW w:w="733" w:type="dxa"/>
            <w:vAlign w:val="center"/>
          </w:tcPr>
          <w:p w14:paraId="5F85F6F5" w14:textId="77777777" w:rsidR="00383598" w:rsidRPr="00383598" w:rsidRDefault="00383598" w:rsidP="00383598">
            <w:pPr>
              <w:tabs>
                <w:tab w:val="num" w:pos="360"/>
              </w:tabs>
              <w:jc w:val="center"/>
              <w:rPr>
                <w:sz w:val="18"/>
                <w:szCs w:val="18"/>
                <w:lang w:val="en-US"/>
              </w:rPr>
            </w:pPr>
            <w:r w:rsidRPr="00383598">
              <w:rPr>
                <w:sz w:val="18"/>
                <w:szCs w:val="18"/>
                <w:lang w:val="en-US"/>
              </w:rPr>
              <w:lastRenderedPageBreak/>
              <w:t>2.5</w:t>
            </w:r>
          </w:p>
        </w:tc>
        <w:tc>
          <w:tcPr>
            <w:tcW w:w="4341" w:type="dxa"/>
            <w:vAlign w:val="center"/>
          </w:tcPr>
          <w:p w14:paraId="316000AD" w14:textId="77777777" w:rsidR="00383598" w:rsidRPr="00383598" w:rsidRDefault="00383598" w:rsidP="00383598">
            <w:pPr>
              <w:tabs>
                <w:tab w:val="num" w:pos="360"/>
              </w:tabs>
              <w:rPr>
                <w:sz w:val="18"/>
                <w:szCs w:val="18"/>
              </w:rPr>
            </w:pPr>
            <w:r w:rsidRPr="00383598">
              <w:rPr>
                <w:sz w:val="18"/>
                <w:szCs w:val="18"/>
              </w:rPr>
              <w:t>Расходы на прочие работы и услуги для производства</w:t>
            </w:r>
          </w:p>
        </w:tc>
        <w:tc>
          <w:tcPr>
            <w:tcW w:w="3084" w:type="dxa"/>
            <w:noWrap/>
            <w:vAlign w:val="center"/>
          </w:tcPr>
          <w:p w14:paraId="4B06C75C" w14:textId="77777777" w:rsidR="00383598" w:rsidRPr="00383598" w:rsidRDefault="00383598" w:rsidP="00383598">
            <w:pPr>
              <w:tabs>
                <w:tab w:val="num" w:pos="360"/>
              </w:tabs>
              <w:rPr>
                <w:sz w:val="18"/>
                <w:szCs w:val="18"/>
              </w:rPr>
            </w:pPr>
          </w:p>
        </w:tc>
        <w:tc>
          <w:tcPr>
            <w:tcW w:w="1316" w:type="dxa"/>
            <w:vAlign w:val="center"/>
          </w:tcPr>
          <w:p w14:paraId="5E1AFE72" w14:textId="77777777" w:rsidR="00383598" w:rsidRPr="00383598" w:rsidRDefault="00383598" w:rsidP="00383598">
            <w:pPr>
              <w:tabs>
                <w:tab w:val="num" w:pos="360"/>
              </w:tabs>
              <w:jc w:val="center"/>
              <w:rPr>
                <w:sz w:val="18"/>
                <w:szCs w:val="18"/>
                <w:lang w:val="en-US"/>
              </w:rPr>
            </w:pPr>
            <w:r w:rsidRPr="00383598">
              <w:rPr>
                <w:sz w:val="18"/>
                <w:szCs w:val="18"/>
                <w:lang w:val="en-US"/>
              </w:rPr>
              <w:t>948</w:t>
            </w:r>
          </w:p>
        </w:tc>
        <w:tc>
          <w:tcPr>
            <w:tcW w:w="1316" w:type="dxa"/>
            <w:vAlign w:val="center"/>
          </w:tcPr>
          <w:p w14:paraId="4CA03614" w14:textId="77777777" w:rsidR="00383598" w:rsidRPr="00383598" w:rsidRDefault="00383598" w:rsidP="00383598">
            <w:pPr>
              <w:tabs>
                <w:tab w:val="num" w:pos="360"/>
              </w:tabs>
              <w:jc w:val="center"/>
              <w:rPr>
                <w:sz w:val="18"/>
                <w:szCs w:val="18"/>
                <w:lang w:val="en-US"/>
              </w:rPr>
            </w:pPr>
            <w:r w:rsidRPr="00383598">
              <w:rPr>
                <w:sz w:val="18"/>
                <w:szCs w:val="18"/>
                <w:lang w:val="en-US"/>
              </w:rPr>
              <w:t>633</w:t>
            </w:r>
          </w:p>
        </w:tc>
        <w:tc>
          <w:tcPr>
            <w:tcW w:w="4168" w:type="dxa"/>
            <w:vAlign w:val="center"/>
          </w:tcPr>
          <w:p w14:paraId="39476EDD" w14:textId="77777777" w:rsidR="00383598" w:rsidRPr="00383598" w:rsidRDefault="00383598" w:rsidP="00383598">
            <w:pPr>
              <w:tabs>
                <w:tab w:val="num" w:pos="360"/>
              </w:tabs>
              <w:rPr>
                <w:sz w:val="18"/>
                <w:szCs w:val="18"/>
                <w:lang w:val="en-US"/>
              </w:rPr>
            </w:pPr>
          </w:p>
        </w:tc>
      </w:tr>
      <w:tr w:rsidR="00383598" w:rsidRPr="00383598" w14:paraId="75F3B6A4" w14:textId="77777777" w:rsidTr="006D5EE3">
        <w:trPr>
          <w:trHeight w:val="570"/>
        </w:trPr>
        <w:tc>
          <w:tcPr>
            <w:tcW w:w="733" w:type="dxa"/>
            <w:vAlign w:val="center"/>
          </w:tcPr>
          <w:p w14:paraId="13C3801A" w14:textId="77777777" w:rsidR="00383598" w:rsidRPr="00383598" w:rsidRDefault="00383598" w:rsidP="00383598">
            <w:pPr>
              <w:tabs>
                <w:tab w:val="num" w:pos="360"/>
              </w:tabs>
              <w:jc w:val="center"/>
              <w:rPr>
                <w:sz w:val="18"/>
                <w:szCs w:val="18"/>
                <w:lang w:val="en-US"/>
              </w:rPr>
            </w:pPr>
          </w:p>
        </w:tc>
        <w:tc>
          <w:tcPr>
            <w:tcW w:w="4341" w:type="dxa"/>
            <w:vAlign w:val="center"/>
          </w:tcPr>
          <w:p w14:paraId="4E1630D3" w14:textId="77777777" w:rsidR="00383598" w:rsidRPr="00383598" w:rsidRDefault="00383598" w:rsidP="00383598">
            <w:pPr>
              <w:tabs>
                <w:tab w:val="num" w:pos="360"/>
              </w:tabs>
              <w:rPr>
                <w:sz w:val="18"/>
                <w:szCs w:val="18"/>
              </w:rPr>
            </w:pPr>
            <w:proofErr w:type="gramStart"/>
            <w:r w:rsidRPr="00383598">
              <w:rPr>
                <w:sz w:val="18"/>
                <w:szCs w:val="18"/>
              </w:rPr>
              <w:t>Проведение  радиологических</w:t>
            </w:r>
            <w:proofErr w:type="gramEnd"/>
            <w:r w:rsidRPr="00383598">
              <w:rPr>
                <w:sz w:val="18"/>
                <w:szCs w:val="18"/>
              </w:rPr>
              <w:t xml:space="preserve"> и санитарно-паразитологических исследований горячей воды из разводящей сети </w:t>
            </w:r>
          </w:p>
        </w:tc>
        <w:tc>
          <w:tcPr>
            <w:tcW w:w="3084" w:type="dxa"/>
            <w:noWrap/>
            <w:vAlign w:val="center"/>
          </w:tcPr>
          <w:p w14:paraId="445BDE27" w14:textId="77777777" w:rsidR="00383598" w:rsidRPr="00383598" w:rsidRDefault="00383598" w:rsidP="00383598">
            <w:pPr>
              <w:tabs>
                <w:tab w:val="num" w:pos="360"/>
              </w:tabs>
              <w:rPr>
                <w:sz w:val="18"/>
                <w:szCs w:val="18"/>
              </w:rPr>
            </w:pPr>
            <w:r w:rsidRPr="00383598">
              <w:rPr>
                <w:sz w:val="18"/>
                <w:szCs w:val="18"/>
              </w:rPr>
              <w:t>ФБУЗ «Центр гигиены и эпидемиологии в Кемеровской области-Кузбассе», № МТСК-22/5398</w:t>
            </w:r>
          </w:p>
        </w:tc>
        <w:tc>
          <w:tcPr>
            <w:tcW w:w="1316" w:type="dxa"/>
            <w:vAlign w:val="center"/>
          </w:tcPr>
          <w:p w14:paraId="13664D4C" w14:textId="77777777" w:rsidR="00383598" w:rsidRPr="00383598" w:rsidRDefault="00383598" w:rsidP="00383598">
            <w:pPr>
              <w:tabs>
                <w:tab w:val="num" w:pos="360"/>
              </w:tabs>
              <w:jc w:val="center"/>
              <w:rPr>
                <w:sz w:val="18"/>
                <w:szCs w:val="18"/>
                <w:lang w:val="en-US"/>
              </w:rPr>
            </w:pPr>
            <w:r w:rsidRPr="00383598">
              <w:rPr>
                <w:sz w:val="18"/>
                <w:szCs w:val="18"/>
                <w:lang w:val="en-US"/>
              </w:rPr>
              <w:t>786</w:t>
            </w:r>
          </w:p>
        </w:tc>
        <w:tc>
          <w:tcPr>
            <w:tcW w:w="1316" w:type="dxa"/>
            <w:vAlign w:val="center"/>
          </w:tcPr>
          <w:p w14:paraId="56B008E4" w14:textId="77777777" w:rsidR="00383598" w:rsidRPr="00383598" w:rsidRDefault="00383598" w:rsidP="00383598">
            <w:pPr>
              <w:tabs>
                <w:tab w:val="num" w:pos="360"/>
              </w:tabs>
              <w:jc w:val="center"/>
              <w:rPr>
                <w:sz w:val="18"/>
                <w:szCs w:val="18"/>
                <w:lang w:val="en-US"/>
              </w:rPr>
            </w:pPr>
            <w:r w:rsidRPr="00383598">
              <w:rPr>
                <w:sz w:val="18"/>
                <w:szCs w:val="18"/>
                <w:lang w:val="en-US"/>
              </w:rPr>
              <w:t>491</w:t>
            </w:r>
          </w:p>
        </w:tc>
        <w:tc>
          <w:tcPr>
            <w:tcW w:w="4168" w:type="dxa"/>
            <w:vAlign w:val="center"/>
          </w:tcPr>
          <w:p w14:paraId="3A51FA14" w14:textId="77777777" w:rsidR="00383598" w:rsidRPr="00383598" w:rsidRDefault="00383598" w:rsidP="00383598">
            <w:pPr>
              <w:tabs>
                <w:tab w:val="num" w:pos="360"/>
              </w:tabs>
              <w:rPr>
                <w:sz w:val="18"/>
                <w:szCs w:val="18"/>
              </w:rPr>
            </w:pPr>
            <w:r w:rsidRPr="00383598">
              <w:rPr>
                <w:sz w:val="18"/>
                <w:szCs w:val="18"/>
              </w:rPr>
              <w:t>Расчет произведен исходя из фактических затрат 2022 года с учетом ИПЦ 1,058 и 1,072</w:t>
            </w:r>
          </w:p>
        </w:tc>
      </w:tr>
      <w:tr w:rsidR="00383598" w:rsidRPr="00383598" w14:paraId="40A891C7" w14:textId="77777777" w:rsidTr="006D5EE3">
        <w:trPr>
          <w:trHeight w:val="570"/>
        </w:trPr>
        <w:tc>
          <w:tcPr>
            <w:tcW w:w="733" w:type="dxa"/>
            <w:vAlign w:val="center"/>
          </w:tcPr>
          <w:p w14:paraId="21B2A891" w14:textId="77777777" w:rsidR="00383598" w:rsidRPr="00383598" w:rsidRDefault="00383598" w:rsidP="00383598">
            <w:pPr>
              <w:tabs>
                <w:tab w:val="num" w:pos="360"/>
              </w:tabs>
              <w:jc w:val="center"/>
              <w:rPr>
                <w:sz w:val="18"/>
                <w:szCs w:val="18"/>
              </w:rPr>
            </w:pPr>
          </w:p>
        </w:tc>
        <w:tc>
          <w:tcPr>
            <w:tcW w:w="4341" w:type="dxa"/>
            <w:vAlign w:val="center"/>
          </w:tcPr>
          <w:p w14:paraId="5DF9873C" w14:textId="77777777" w:rsidR="00383598" w:rsidRPr="00383598" w:rsidRDefault="00383598" w:rsidP="00383598">
            <w:pPr>
              <w:tabs>
                <w:tab w:val="num" w:pos="360"/>
              </w:tabs>
              <w:rPr>
                <w:sz w:val="18"/>
                <w:szCs w:val="18"/>
              </w:rPr>
            </w:pPr>
            <w:r w:rsidRPr="00383598">
              <w:rPr>
                <w:sz w:val="18"/>
                <w:szCs w:val="18"/>
              </w:rPr>
              <w:t xml:space="preserve">Проведение санитарно-гигиенических исследований горячей воды из разводящей </w:t>
            </w:r>
          </w:p>
        </w:tc>
        <w:tc>
          <w:tcPr>
            <w:tcW w:w="3084" w:type="dxa"/>
            <w:noWrap/>
            <w:vAlign w:val="center"/>
          </w:tcPr>
          <w:p w14:paraId="48C5EA5A" w14:textId="77777777" w:rsidR="00383598" w:rsidRPr="00383598" w:rsidRDefault="00383598" w:rsidP="00383598">
            <w:pPr>
              <w:tabs>
                <w:tab w:val="num" w:pos="360"/>
              </w:tabs>
              <w:rPr>
                <w:sz w:val="18"/>
                <w:szCs w:val="18"/>
                <w:lang w:val="en-US"/>
              </w:rPr>
            </w:pPr>
            <w:r w:rsidRPr="00383598">
              <w:rPr>
                <w:sz w:val="18"/>
                <w:szCs w:val="18"/>
                <w:lang w:val="en-US"/>
              </w:rPr>
              <w:t>АО «</w:t>
            </w:r>
            <w:proofErr w:type="spellStart"/>
            <w:r w:rsidRPr="00383598">
              <w:rPr>
                <w:sz w:val="18"/>
                <w:szCs w:val="18"/>
                <w:lang w:val="en-US"/>
              </w:rPr>
              <w:t>СибИАЦ</w:t>
            </w:r>
            <w:proofErr w:type="spellEnd"/>
            <w:r w:rsidRPr="00383598">
              <w:rPr>
                <w:sz w:val="18"/>
                <w:szCs w:val="18"/>
                <w:lang w:val="en-US"/>
              </w:rPr>
              <w:t xml:space="preserve">», № МТСК-22/1063 </w:t>
            </w:r>
          </w:p>
        </w:tc>
        <w:tc>
          <w:tcPr>
            <w:tcW w:w="1316" w:type="dxa"/>
            <w:vAlign w:val="center"/>
          </w:tcPr>
          <w:p w14:paraId="6BBC6B90" w14:textId="77777777" w:rsidR="00383598" w:rsidRPr="00383598" w:rsidRDefault="00383598" w:rsidP="00383598">
            <w:pPr>
              <w:tabs>
                <w:tab w:val="num" w:pos="360"/>
              </w:tabs>
              <w:jc w:val="center"/>
              <w:rPr>
                <w:sz w:val="18"/>
                <w:szCs w:val="18"/>
                <w:lang w:val="en-US"/>
              </w:rPr>
            </w:pPr>
            <w:r w:rsidRPr="00383598">
              <w:rPr>
                <w:sz w:val="18"/>
                <w:szCs w:val="18"/>
                <w:lang w:val="en-US"/>
              </w:rPr>
              <w:t>74</w:t>
            </w:r>
          </w:p>
        </w:tc>
        <w:tc>
          <w:tcPr>
            <w:tcW w:w="1316" w:type="dxa"/>
            <w:vAlign w:val="center"/>
          </w:tcPr>
          <w:p w14:paraId="36777098" w14:textId="77777777" w:rsidR="00383598" w:rsidRPr="00383598" w:rsidRDefault="00383598" w:rsidP="00383598">
            <w:pPr>
              <w:tabs>
                <w:tab w:val="num" w:pos="360"/>
              </w:tabs>
              <w:jc w:val="center"/>
              <w:rPr>
                <w:sz w:val="18"/>
                <w:szCs w:val="18"/>
                <w:lang w:val="en-US"/>
              </w:rPr>
            </w:pPr>
            <w:r w:rsidRPr="00383598">
              <w:rPr>
                <w:sz w:val="18"/>
                <w:szCs w:val="18"/>
                <w:lang w:val="en-US"/>
              </w:rPr>
              <w:t>64</w:t>
            </w:r>
          </w:p>
        </w:tc>
        <w:tc>
          <w:tcPr>
            <w:tcW w:w="4168" w:type="dxa"/>
            <w:vAlign w:val="center"/>
          </w:tcPr>
          <w:p w14:paraId="1F2745AC" w14:textId="77777777" w:rsidR="00383598" w:rsidRPr="00383598" w:rsidRDefault="00383598" w:rsidP="00383598">
            <w:pPr>
              <w:tabs>
                <w:tab w:val="num" w:pos="360"/>
              </w:tabs>
              <w:rPr>
                <w:sz w:val="18"/>
                <w:szCs w:val="18"/>
              </w:rPr>
            </w:pPr>
            <w:r w:rsidRPr="00383598">
              <w:rPr>
                <w:sz w:val="18"/>
                <w:szCs w:val="18"/>
              </w:rPr>
              <w:t>Расчет произведен исходя из фактических затрат 2022 года с учетом ИПЦ 1,058 и 1,072</w:t>
            </w:r>
          </w:p>
        </w:tc>
      </w:tr>
      <w:tr w:rsidR="00383598" w:rsidRPr="00383598" w14:paraId="3DAA6DE3" w14:textId="77777777" w:rsidTr="006D5EE3">
        <w:trPr>
          <w:trHeight w:val="570"/>
        </w:trPr>
        <w:tc>
          <w:tcPr>
            <w:tcW w:w="733" w:type="dxa"/>
            <w:vAlign w:val="center"/>
          </w:tcPr>
          <w:p w14:paraId="1DED6546" w14:textId="77777777" w:rsidR="00383598" w:rsidRPr="00383598" w:rsidRDefault="00383598" w:rsidP="00383598">
            <w:pPr>
              <w:tabs>
                <w:tab w:val="num" w:pos="360"/>
              </w:tabs>
              <w:jc w:val="center"/>
              <w:rPr>
                <w:sz w:val="18"/>
                <w:szCs w:val="18"/>
              </w:rPr>
            </w:pPr>
          </w:p>
        </w:tc>
        <w:tc>
          <w:tcPr>
            <w:tcW w:w="4341" w:type="dxa"/>
            <w:vAlign w:val="center"/>
          </w:tcPr>
          <w:p w14:paraId="3752EA13" w14:textId="77777777" w:rsidR="00383598" w:rsidRPr="00383598" w:rsidRDefault="00383598" w:rsidP="00383598">
            <w:pPr>
              <w:tabs>
                <w:tab w:val="num" w:pos="360"/>
              </w:tabs>
              <w:rPr>
                <w:sz w:val="18"/>
                <w:szCs w:val="18"/>
              </w:rPr>
            </w:pPr>
            <w:r w:rsidRPr="00383598">
              <w:rPr>
                <w:sz w:val="18"/>
                <w:szCs w:val="18"/>
              </w:rPr>
              <w:t>разработка энергетических характеристик на тепловые сети</w:t>
            </w:r>
          </w:p>
        </w:tc>
        <w:tc>
          <w:tcPr>
            <w:tcW w:w="3084" w:type="dxa"/>
            <w:noWrap/>
            <w:vAlign w:val="center"/>
          </w:tcPr>
          <w:p w14:paraId="02EAA4DC" w14:textId="77777777" w:rsidR="00383598" w:rsidRPr="00383598" w:rsidRDefault="00383598" w:rsidP="00383598">
            <w:pPr>
              <w:tabs>
                <w:tab w:val="num" w:pos="360"/>
              </w:tabs>
              <w:rPr>
                <w:sz w:val="18"/>
                <w:szCs w:val="18"/>
              </w:rPr>
            </w:pPr>
          </w:p>
        </w:tc>
        <w:tc>
          <w:tcPr>
            <w:tcW w:w="1316" w:type="dxa"/>
            <w:vAlign w:val="center"/>
          </w:tcPr>
          <w:p w14:paraId="7EC34A1C" w14:textId="77777777" w:rsidR="00383598" w:rsidRPr="00383598" w:rsidRDefault="00383598" w:rsidP="00383598">
            <w:pPr>
              <w:tabs>
                <w:tab w:val="num" w:pos="360"/>
              </w:tabs>
              <w:jc w:val="center"/>
              <w:rPr>
                <w:sz w:val="18"/>
                <w:szCs w:val="18"/>
              </w:rPr>
            </w:pPr>
          </w:p>
        </w:tc>
        <w:tc>
          <w:tcPr>
            <w:tcW w:w="1316" w:type="dxa"/>
            <w:vAlign w:val="center"/>
          </w:tcPr>
          <w:p w14:paraId="24FF0B3D" w14:textId="77777777" w:rsidR="00383598" w:rsidRPr="00383598" w:rsidRDefault="00383598" w:rsidP="00383598">
            <w:pPr>
              <w:tabs>
                <w:tab w:val="num" w:pos="360"/>
              </w:tabs>
              <w:jc w:val="center"/>
              <w:rPr>
                <w:sz w:val="18"/>
                <w:szCs w:val="18"/>
              </w:rPr>
            </w:pPr>
          </w:p>
        </w:tc>
        <w:tc>
          <w:tcPr>
            <w:tcW w:w="4168" w:type="dxa"/>
            <w:vAlign w:val="center"/>
          </w:tcPr>
          <w:p w14:paraId="675EDF53" w14:textId="77777777" w:rsidR="00383598" w:rsidRPr="00383598" w:rsidRDefault="00383598" w:rsidP="00383598">
            <w:pPr>
              <w:tabs>
                <w:tab w:val="num" w:pos="360"/>
              </w:tabs>
              <w:rPr>
                <w:sz w:val="18"/>
                <w:szCs w:val="18"/>
              </w:rPr>
            </w:pPr>
          </w:p>
        </w:tc>
      </w:tr>
      <w:tr w:rsidR="00383598" w:rsidRPr="00383598" w14:paraId="5ED8B9C3" w14:textId="77777777" w:rsidTr="006D5EE3">
        <w:trPr>
          <w:trHeight w:val="570"/>
        </w:trPr>
        <w:tc>
          <w:tcPr>
            <w:tcW w:w="733" w:type="dxa"/>
            <w:vAlign w:val="center"/>
          </w:tcPr>
          <w:p w14:paraId="4E46652C" w14:textId="77777777" w:rsidR="00383598" w:rsidRPr="00383598" w:rsidRDefault="00383598" w:rsidP="00383598">
            <w:pPr>
              <w:tabs>
                <w:tab w:val="num" w:pos="360"/>
              </w:tabs>
              <w:jc w:val="center"/>
              <w:rPr>
                <w:sz w:val="18"/>
                <w:szCs w:val="18"/>
              </w:rPr>
            </w:pPr>
          </w:p>
        </w:tc>
        <w:tc>
          <w:tcPr>
            <w:tcW w:w="4341" w:type="dxa"/>
            <w:vAlign w:val="center"/>
          </w:tcPr>
          <w:p w14:paraId="7DA41C4D" w14:textId="77777777" w:rsidR="00383598" w:rsidRPr="00383598" w:rsidRDefault="00383598" w:rsidP="00383598">
            <w:pPr>
              <w:tabs>
                <w:tab w:val="num" w:pos="360"/>
              </w:tabs>
              <w:rPr>
                <w:sz w:val="18"/>
                <w:szCs w:val="18"/>
              </w:rPr>
            </w:pPr>
            <w:r w:rsidRPr="00383598">
              <w:rPr>
                <w:sz w:val="18"/>
                <w:szCs w:val="18"/>
              </w:rPr>
              <w:t>исследование индикаторов коррозии тепловых сетей</w:t>
            </w:r>
          </w:p>
        </w:tc>
        <w:tc>
          <w:tcPr>
            <w:tcW w:w="3084" w:type="dxa"/>
            <w:noWrap/>
            <w:vAlign w:val="center"/>
          </w:tcPr>
          <w:p w14:paraId="1BDEB594" w14:textId="77777777" w:rsidR="00383598" w:rsidRPr="00383598" w:rsidRDefault="00383598" w:rsidP="00383598">
            <w:pPr>
              <w:tabs>
                <w:tab w:val="num" w:pos="360"/>
              </w:tabs>
              <w:rPr>
                <w:sz w:val="18"/>
                <w:szCs w:val="18"/>
                <w:lang w:val="en-US"/>
              </w:rPr>
            </w:pPr>
            <w:r w:rsidRPr="00383598">
              <w:rPr>
                <w:sz w:val="18"/>
                <w:szCs w:val="18"/>
                <w:lang w:val="en-US"/>
              </w:rPr>
              <w:t>АО «</w:t>
            </w:r>
            <w:proofErr w:type="spellStart"/>
            <w:r w:rsidRPr="00383598">
              <w:rPr>
                <w:sz w:val="18"/>
                <w:szCs w:val="18"/>
                <w:lang w:val="en-US"/>
              </w:rPr>
              <w:t>СибИАЦ</w:t>
            </w:r>
            <w:proofErr w:type="spellEnd"/>
            <w:r w:rsidRPr="00383598">
              <w:rPr>
                <w:sz w:val="18"/>
                <w:szCs w:val="18"/>
                <w:lang w:val="en-US"/>
              </w:rPr>
              <w:t xml:space="preserve">», № МТСК-23/1085 </w:t>
            </w:r>
          </w:p>
        </w:tc>
        <w:tc>
          <w:tcPr>
            <w:tcW w:w="1316" w:type="dxa"/>
            <w:vAlign w:val="center"/>
          </w:tcPr>
          <w:p w14:paraId="49E8AF21" w14:textId="77777777" w:rsidR="00383598" w:rsidRPr="00383598" w:rsidRDefault="00383598" w:rsidP="00383598">
            <w:pPr>
              <w:tabs>
                <w:tab w:val="num" w:pos="360"/>
              </w:tabs>
              <w:jc w:val="center"/>
              <w:rPr>
                <w:sz w:val="18"/>
                <w:szCs w:val="18"/>
                <w:lang w:val="en-US"/>
              </w:rPr>
            </w:pPr>
            <w:r w:rsidRPr="00383598">
              <w:rPr>
                <w:sz w:val="18"/>
                <w:szCs w:val="18"/>
                <w:lang w:val="en-US"/>
              </w:rPr>
              <w:t>88</w:t>
            </w:r>
          </w:p>
        </w:tc>
        <w:tc>
          <w:tcPr>
            <w:tcW w:w="1316" w:type="dxa"/>
            <w:vAlign w:val="center"/>
          </w:tcPr>
          <w:p w14:paraId="7E935FF3" w14:textId="77777777" w:rsidR="00383598" w:rsidRPr="00383598" w:rsidRDefault="00383598" w:rsidP="00383598">
            <w:pPr>
              <w:tabs>
                <w:tab w:val="num" w:pos="360"/>
              </w:tabs>
              <w:jc w:val="center"/>
              <w:rPr>
                <w:sz w:val="18"/>
                <w:szCs w:val="18"/>
                <w:lang w:val="en-US"/>
              </w:rPr>
            </w:pPr>
            <w:r w:rsidRPr="00383598">
              <w:rPr>
                <w:sz w:val="18"/>
                <w:szCs w:val="18"/>
                <w:lang w:val="en-US"/>
              </w:rPr>
              <w:t>78</w:t>
            </w:r>
          </w:p>
        </w:tc>
        <w:tc>
          <w:tcPr>
            <w:tcW w:w="4168" w:type="dxa"/>
            <w:vAlign w:val="center"/>
          </w:tcPr>
          <w:p w14:paraId="76D4DABF" w14:textId="77777777" w:rsidR="00383598" w:rsidRPr="00383598" w:rsidRDefault="00383598" w:rsidP="00383598">
            <w:pPr>
              <w:tabs>
                <w:tab w:val="num" w:pos="360"/>
              </w:tabs>
              <w:rPr>
                <w:sz w:val="18"/>
                <w:szCs w:val="18"/>
              </w:rPr>
            </w:pPr>
            <w:r w:rsidRPr="00383598">
              <w:rPr>
                <w:sz w:val="18"/>
                <w:szCs w:val="18"/>
              </w:rPr>
              <w:t>Расчет произведен исходя из фактических затрат 2022 года с учетом ИПЦ 1,058 и 1,072</w:t>
            </w:r>
          </w:p>
        </w:tc>
      </w:tr>
      <w:tr w:rsidR="00383598" w:rsidRPr="00383598" w14:paraId="4282EA66" w14:textId="77777777" w:rsidTr="006D5EE3">
        <w:trPr>
          <w:trHeight w:val="570"/>
        </w:trPr>
        <w:tc>
          <w:tcPr>
            <w:tcW w:w="733" w:type="dxa"/>
            <w:vAlign w:val="center"/>
          </w:tcPr>
          <w:p w14:paraId="3B5B48BA" w14:textId="77777777" w:rsidR="00383598" w:rsidRPr="00383598" w:rsidRDefault="00383598" w:rsidP="00383598">
            <w:pPr>
              <w:tabs>
                <w:tab w:val="num" w:pos="360"/>
              </w:tabs>
              <w:jc w:val="center"/>
              <w:rPr>
                <w:b/>
                <w:sz w:val="18"/>
                <w:szCs w:val="18"/>
              </w:rPr>
            </w:pPr>
          </w:p>
        </w:tc>
        <w:tc>
          <w:tcPr>
            <w:tcW w:w="4341" w:type="dxa"/>
            <w:vAlign w:val="center"/>
          </w:tcPr>
          <w:p w14:paraId="3801EE13" w14:textId="77777777" w:rsidR="00383598" w:rsidRPr="00383598" w:rsidRDefault="00383598" w:rsidP="00383598">
            <w:pPr>
              <w:tabs>
                <w:tab w:val="num" w:pos="360"/>
              </w:tabs>
              <w:rPr>
                <w:b/>
                <w:sz w:val="18"/>
                <w:szCs w:val="18"/>
                <w:lang w:val="en-US"/>
              </w:rPr>
            </w:pPr>
            <w:proofErr w:type="spellStart"/>
            <w:r w:rsidRPr="00383598">
              <w:rPr>
                <w:b/>
                <w:sz w:val="18"/>
                <w:szCs w:val="18"/>
                <w:lang w:val="en-US"/>
              </w:rPr>
              <w:t>Итого</w:t>
            </w:r>
            <w:proofErr w:type="spellEnd"/>
          </w:p>
        </w:tc>
        <w:tc>
          <w:tcPr>
            <w:tcW w:w="3084" w:type="dxa"/>
            <w:noWrap/>
            <w:vAlign w:val="center"/>
          </w:tcPr>
          <w:p w14:paraId="3D1714F6" w14:textId="77777777" w:rsidR="00383598" w:rsidRPr="00383598" w:rsidRDefault="00383598" w:rsidP="00383598">
            <w:pPr>
              <w:tabs>
                <w:tab w:val="num" w:pos="360"/>
              </w:tabs>
              <w:rPr>
                <w:b/>
                <w:sz w:val="18"/>
                <w:szCs w:val="18"/>
                <w:lang w:val="en-US"/>
              </w:rPr>
            </w:pPr>
          </w:p>
        </w:tc>
        <w:tc>
          <w:tcPr>
            <w:tcW w:w="1316" w:type="dxa"/>
            <w:vAlign w:val="center"/>
          </w:tcPr>
          <w:p w14:paraId="398BF4D7" w14:textId="77777777" w:rsidR="00383598" w:rsidRPr="00383598" w:rsidRDefault="00383598" w:rsidP="00383598">
            <w:pPr>
              <w:tabs>
                <w:tab w:val="num" w:pos="360"/>
              </w:tabs>
              <w:jc w:val="center"/>
              <w:rPr>
                <w:b/>
                <w:sz w:val="18"/>
                <w:szCs w:val="18"/>
                <w:lang w:val="en-US"/>
              </w:rPr>
            </w:pPr>
            <w:r w:rsidRPr="00383598">
              <w:rPr>
                <w:b/>
                <w:sz w:val="18"/>
                <w:szCs w:val="18"/>
                <w:lang w:val="en-US"/>
              </w:rPr>
              <w:t>68 059</w:t>
            </w:r>
          </w:p>
        </w:tc>
        <w:tc>
          <w:tcPr>
            <w:tcW w:w="1316" w:type="dxa"/>
            <w:vAlign w:val="center"/>
          </w:tcPr>
          <w:p w14:paraId="493C9CEB" w14:textId="77777777" w:rsidR="00383598" w:rsidRPr="00383598" w:rsidRDefault="00383598" w:rsidP="00383598">
            <w:pPr>
              <w:tabs>
                <w:tab w:val="num" w:pos="360"/>
              </w:tabs>
              <w:jc w:val="center"/>
              <w:rPr>
                <w:b/>
                <w:sz w:val="18"/>
                <w:szCs w:val="18"/>
                <w:lang w:val="en-US"/>
              </w:rPr>
            </w:pPr>
            <w:r w:rsidRPr="00383598">
              <w:rPr>
                <w:b/>
                <w:sz w:val="18"/>
                <w:szCs w:val="18"/>
                <w:lang w:val="en-US"/>
              </w:rPr>
              <w:t>7 427</w:t>
            </w:r>
          </w:p>
        </w:tc>
        <w:tc>
          <w:tcPr>
            <w:tcW w:w="4168" w:type="dxa"/>
            <w:vAlign w:val="center"/>
          </w:tcPr>
          <w:p w14:paraId="355CC1C8" w14:textId="77777777" w:rsidR="00383598" w:rsidRPr="00383598" w:rsidRDefault="00383598" w:rsidP="00383598">
            <w:pPr>
              <w:tabs>
                <w:tab w:val="num" w:pos="360"/>
              </w:tabs>
              <w:rPr>
                <w:sz w:val="18"/>
                <w:szCs w:val="18"/>
                <w:lang w:val="en-US"/>
              </w:rPr>
            </w:pPr>
          </w:p>
        </w:tc>
      </w:tr>
    </w:tbl>
    <w:p w14:paraId="3367359B" w14:textId="77777777" w:rsidR="00383598" w:rsidRPr="00383598" w:rsidRDefault="00383598" w:rsidP="00383598">
      <w:pPr>
        <w:rPr>
          <w:szCs w:val="20"/>
        </w:rPr>
      </w:pPr>
    </w:p>
    <w:p w14:paraId="19803A07" w14:textId="77777777" w:rsidR="00383598" w:rsidRPr="00383598" w:rsidRDefault="00383598" w:rsidP="00383598">
      <w:pPr>
        <w:jc w:val="center"/>
        <w:rPr>
          <w:szCs w:val="20"/>
        </w:rPr>
      </w:pPr>
    </w:p>
    <w:p w14:paraId="673ED34A" w14:textId="77777777" w:rsidR="00383598" w:rsidRPr="00383598" w:rsidRDefault="00383598" w:rsidP="00383598">
      <w:pPr>
        <w:jc w:val="center"/>
        <w:rPr>
          <w:szCs w:val="20"/>
        </w:rPr>
        <w:sectPr w:rsidR="00383598" w:rsidRPr="00383598" w:rsidSect="00383598">
          <w:pgSz w:w="16838" w:h="11906" w:orient="landscape"/>
          <w:pgMar w:top="1701" w:right="1134" w:bottom="567" w:left="1134" w:header="720" w:footer="720" w:gutter="0"/>
          <w:cols w:space="720"/>
          <w:docGrid w:linePitch="326"/>
        </w:sectPr>
      </w:pPr>
    </w:p>
    <w:p w14:paraId="703CB949" w14:textId="77777777" w:rsidR="00383598" w:rsidRPr="00383598" w:rsidRDefault="00383598" w:rsidP="00383598">
      <w:pPr>
        <w:keepNext/>
        <w:jc w:val="both"/>
        <w:outlineLvl w:val="1"/>
        <w:rPr>
          <w:b/>
          <w:sz w:val="28"/>
          <w:szCs w:val="20"/>
        </w:rPr>
      </w:pPr>
      <w:r w:rsidRPr="00383598">
        <w:rPr>
          <w:b/>
          <w:sz w:val="28"/>
          <w:szCs w:val="20"/>
        </w:rPr>
        <w:lastRenderedPageBreak/>
        <w:t>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 услуг по стратегическому управлению организацией и других работ, услуг</w:t>
      </w:r>
    </w:p>
    <w:p w14:paraId="649D2BF0" w14:textId="77777777" w:rsidR="00383598" w:rsidRPr="00383598" w:rsidRDefault="00383598" w:rsidP="00383598">
      <w:pPr>
        <w:tabs>
          <w:tab w:val="left" w:pos="0"/>
        </w:tabs>
        <w:ind w:firstLine="851"/>
        <w:jc w:val="both"/>
        <w:rPr>
          <w:sz w:val="28"/>
          <w:szCs w:val="28"/>
        </w:rPr>
      </w:pPr>
      <w:r w:rsidRPr="00383598">
        <w:rPr>
          <w:sz w:val="28"/>
          <w:szCs w:val="28"/>
        </w:rPr>
        <w:t>В данной статье представлены расходы в соответствии со ст.264 НК РФ, которые уменьшают налогооблагаемую прибыль при расчете налога на прибыль.</w:t>
      </w:r>
    </w:p>
    <w:p w14:paraId="7CAB914B" w14:textId="77777777" w:rsidR="00383598" w:rsidRPr="00383598" w:rsidRDefault="00383598" w:rsidP="00383598">
      <w:pPr>
        <w:tabs>
          <w:tab w:val="left" w:pos="1134"/>
        </w:tabs>
        <w:ind w:firstLine="709"/>
        <w:jc w:val="both"/>
        <w:rPr>
          <w:sz w:val="28"/>
          <w:szCs w:val="28"/>
        </w:rPr>
      </w:pPr>
      <w:r w:rsidRPr="00383598">
        <w:rPr>
          <w:sz w:val="28"/>
          <w:szCs w:val="28"/>
        </w:rPr>
        <w:t>Предприятие учитывает по данной статье расходы на связь, коммунальные услуги, услуги охраны (в т.ч. пожарной), расходы на техническую информацию и литературу, расходы на информационные услуги, расходы на охрану труда и прочие расходы.</w:t>
      </w:r>
    </w:p>
    <w:p w14:paraId="5CF1D4CB" w14:textId="77777777" w:rsidR="00383598" w:rsidRPr="00383598" w:rsidRDefault="00383598" w:rsidP="00383598">
      <w:pPr>
        <w:ind w:firstLine="709"/>
        <w:jc w:val="both"/>
        <w:rPr>
          <w:sz w:val="28"/>
          <w:szCs w:val="28"/>
        </w:rPr>
      </w:pPr>
      <w:r w:rsidRPr="00383598">
        <w:rPr>
          <w:sz w:val="28"/>
          <w:szCs w:val="28"/>
        </w:rPr>
        <w:t>Предприятие по данной статье предлагает расходы на 2024 год в размере 75 735 тыс. руб.</w:t>
      </w:r>
    </w:p>
    <w:p w14:paraId="447D54F9" w14:textId="77777777" w:rsidR="00383598" w:rsidRPr="00383598" w:rsidRDefault="00383598" w:rsidP="00383598">
      <w:pPr>
        <w:ind w:firstLine="709"/>
        <w:jc w:val="both"/>
        <w:rPr>
          <w:sz w:val="28"/>
          <w:szCs w:val="28"/>
        </w:rPr>
      </w:pPr>
      <w:r w:rsidRPr="00383598">
        <w:rPr>
          <w:sz w:val="28"/>
          <w:szCs w:val="28"/>
        </w:rPr>
        <w:t>Эксперты, рассмотрев все обосновывающие материалы предлагают в расчете НВВ учесть на 2024 год расходы оплату работ и услуг производственного характера в размере 46 987 тыс. руб. Результаты анализа сведены в таблицу 7.</w:t>
      </w:r>
    </w:p>
    <w:p w14:paraId="1731BD82" w14:textId="77777777" w:rsidR="00383598" w:rsidRPr="00383598" w:rsidRDefault="00383598" w:rsidP="00383598">
      <w:pPr>
        <w:ind w:firstLine="709"/>
        <w:jc w:val="both"/>
        <w:rPr>
          <w:sz w:val="28"/>
          <w:szCs w:val="28"/>
        </w:rPr>
        <w:sectPr w:rsidR="00383598" w:rsidRPr="00383598" w:rsidSect="00383598">
          <w:pgSz w:w="11906" w:h="16838"/>
          <w:pgMar w:top="1134" w:right="567" w:bottom="1134" w:left="1701" w:header="720" w:footer="720" w:gutter="0"/>
          <w:cols w:space="720"/>
          <w:docGrid w:linePitch="326"/>
        </w:sectPr>
      </w:pPr>
    </w:p>
    <w:p w14:paraId="6A3FF107" w14:textId="77777777" w:rsidR="00383598" w:rsidRPr="00383598" w:rsidRDefault="00383598" w:rsidP="00383598">
      <w:pPr>
        <w:ind w:firstLine="709"/>
        <w:jc w:val="right"/>
        <w:rPr>
          <w:sz w:val="28"/>
          <w:szCs w:val="28"/>
        </w:rPr>
      </w:pPr>
      <w:r w:rsidRPr="00383598">
        <w:rPr>
          <w:sz w:val="28"/>
          <w:szCs w:val="28"/>
        </w:rPr>
        <w:lastRenderedPageBreak/>
        <w:t>Таблица 7</w:t>
      </w:r>
    </w:p>
    <w:p w14:paraId="320E7A5A" w14:textId="77777777" w:rsidR="00383598" w:rsidRPr="00383598" w:rsidRDefault="00383598" w:rsidP="00383598">
      <w:pPr>
        <w:ind w:firstLine="709"/>
        <w:jc w:val="center"/>
        <w:rPr>
          <w:b/>
          <w:sz w:val="28"/>
          <w:szCs w:val="28"/>
        </w:rPr>
      </w:pPr>
      <w:r w:rsidRPr="00383598">
        <w:rPr>
          <w:b/>
          <w:sz w:val="28"/>
          <w:szCs w:val="28"/>
        </w:rPr>
        <w:t xml:space="preserve">Расчет расходов на оплату иных работ и услуг, выполняемых по договорам с организациями на 2024 год </w:t>
      </w:r>
    </w:p>
    <w:tbl>
      <w:tblPr>
        <w:tblStyle w:val="ae"/>
        <w:tblW w:w="14879" w:type="dxa"/>
        <w:tblLook w:val="04A0" w:firstRow="1" w:lastRow="0" w:firstColumn="1" w:lastColumn="0" w:noHBand="0" w:noVBand="1"/>
      </w:tblPr>
      <w:tblGrid>
        <w:gridCol w:w="634"/>
        <w:gridCol w:w="3504"/>
        <w:gridCol w:w="4646"/>
        <w:gridCol w:w="1701"/>
        <w:gridCol w:w="1701"/>
        <w:gridCol w:w="2693"/>
      </w:tblGrid>
      <w:tr w:rsidR="00383598" w:rsidRPr="00383598" w14:paraId="7C3B36CF" w14:textId="77777777" w:rsidTr="006D5EE3">
        <w:trPr>
          <w:trHeight w:val="300"/>
          <w:tblHeader/>
        </w:trPr>
        <w:tc>
          <w:tcPr>
            <w:tcW w:w="634" w:type="dxa"/>
            <w:vAlign w:val="center"/>
            <w:hideMark/>
          </w:tcPr>
          <w:p w14:paraId="70789C3E" w14:textId="77777777" w:rsidR="00383598" w:rsidRPr="00383598" w:rsidRDefault="00383598" w:rsidP="00383598">
            <w:pPr>
              <w:tabs>
                <w:tab w:val="num" w:pos="360"/>
              </w:tabs>
              <w:jc w:val="center"/>
              <w:rPr>
                <w:sz w:val="18"/>
                <w:szCs w:val="18"/>
                <w:lang w:val="en-US"/>
              </w:rPr>
            </w:pPr>
            <w:r w:rsidRPr="00383598">
              <w:rPr>
                <w:b/>
                <w:bCs/>
                <w:sz w:val="18"/>
                <w:szCs w:val="18"/>
                <w:lang w:val="en-US"/>
              </w:rPr>
              <w:t>№ п/п</w:t>
            </w:r>
          </w:p>
        </w:tc>
        <w:tc>
          <w:tcPr>
            <w:tcW w:w="3504" w:type="dxa"/>
            <w:vAlign w:val="center"/>
            <w:hideMark/>
          </w:tcPr>
          <w:p w14:paraId="5E0EF6A6" w14:textId="77777777" w:rsidR="00383598" w:rsidRPr="00383598" w:rsidRDefault="00383598" w:rsidP="00383598">
            <w:pPr>
              <w:tabs>
                <w:tab w:val="num" w:pos="360"/>
              </w:tabs>
              <w:jc w:val="center"/>
              <w:rPr>
                <w:sz w:val="18"/>
                <w:szCs w:val="18"/>
                <w:lang w:val="en-US"/>
              </w:rPr>
            </w:pPr>
            <w:proofErr w:type="spellStart"/>
            <w:r w:rsidRPr="00383598">
              <w:rPr>
                <w:b/>
                <w:bCs/>
                <w:sz w:val="18"/>
                <w:szCs w:val="18"/>
                <w:lang w:val="en-US"/>
              </w:rPr>
              <w:t>Наименование</w:t>
            </w:r>
            <w:proofErr w:type="spellEnd"/>
          </w:p>
        </w:tc>
        <w:tc>
          <w:tcPr>
            <w:tcW w:w="4646" w:type="dxa"/>
            <w:vAlign w:val="center"/>
            <w:hideMark/>
          </w:tcPr>
          <w:p w14:paraId="7F192F85" w14:textId="77777777" w:rsidR="00383598" w:rsidRPr="00383598" w:rsidRDefault="00383598" w:rsidP="00383598">
            <w:pPr>
              <w:tabs>
                <w:tab w:val="num" w:pos="360"/>
              </w:tabs>
              <w:jc w:val="center"/>
              <w:rPr>
                <w:sz w:val="18"/>
                <w:szCs w:val="18"/>
                <w:lang w:val="en-US"/>
              </w:rPr>
            </w:pPr>
            <w:proofErr w:type="spellStart"/>
            <w:r w:rsidRPr="00383598">
              <w:rPr>
                <w:b/>
                <w:bCs/>
                <w:sz w:val="18"/>
                <w:szCs w:val="18"/>
                <w:lang w:val="en-US"/>
              </w:rPr>
              <w:t>Обосновывающие</w:t>
            </w:r>
            <w:proofErr w:type="spellEnd"/>
            <w:r w:rsidRPr="00383598">
              <w:rPr>
                <w:b/>
                <w:bCs/>
                <w:sz w:val="18"/>
                <w:szCs w:val="18"/>
                <w:lang w:val="en-US"/>
              </w:rPr>
              <w:t xml:space="preserve"> </w:t>
            </w:r>
            <w:proofErr w:type="spellStart"/>
            <w:r w:rsidRPr="00383598">
              <w:rPr>
                <w:b/>
                <w:bCs/>
                <w:sz w:val="18"/>
                <w:szCs w:val="18"/>
                <w:lang w:val="en-US"/>
              </w:rPr>
              <w:t>документы</w:t>
            </w:r>
            <w:proofErr w:type="spellEnd"/>
          </w:p>
        </w:tc>
        <w:tc>
          <w:tcPr>
            <w:tcW w:w="1701" w:type="dxa"/>
            <w:vAlign w:val="center"/>
          </w:tcPr>
          <w:p w14:paraId="0440ECC4" w14:textId="77777777" w:rsidR="00383598" w:rsidRPr="00383598" w:rsidRDefault="00383598" w:rsidP="00383598">
            <w:pPr>
              <w:tabs>
                <w:tab w:val="num" w:pos="360"/>
              </w:tabs>
              <w:jc w:val="center"/>
              <w:rPr>
                <w:sz w:val="18"/>
                <w:szCs w:val="18"/>
                <w:lang w:val="en-US"/>
              </w:rPr>
            </w:pPr>
            <w:proofErr w:type="spellStart"/>
            <w:r w:rsidRPr="00383598">
              <w:rPr>
                <w:b/>
                <w:sz w:val="18"/>
                <w:szCs w:val="18"/>
                <w:lang w:val="en-US"/>
              </w:rPr>
              <w:t>Предложение</w:t>
            </w:r>
            <w:proofErr w:type="spellEnd"/>
            <w:r w:rsidRPr="00383598">
              <w:rPr>
                <w:b/>
                <w:sz w:val="18"/>
                <w:szCs w:val="18"/>
                <w:lang w:val="en-US"/>
              </w:rPr>
              <w:t xml:space="preserve"> </w:t>
            </w:r>
            <w:proofErr w:type="spellStart"/>
            <w:r w:rsidRPr="00383598">
              <w:rPr>
                <w:b/>
                <w:sz w:val="18"/>
                <w:szCs w:val="18"/>
                <w:lang w:val="en-US"/>
              </w:rPr>
              <w:t>предприятия</w:t>
            </w:r>
            <w:proofErr w:type="spellEnd"/>
          </w:p>
        </w:tc>
        <w:tc>
          <w:tcPr>
            <w:tcW w:w="1701" w:type="dxa"/>
            <w:vAlign w:val="center"/>
          </w:tcPr>
          <w:p w14:paraId="49C7E0F6" w14:textId="77777777" w:rsidR="00383598" w:rsidRPr="00383598" w:rsidRDefault="00383598" w:rsidP="00383598">
            <w:pPr>
              <w:tabs>
                <w:tab w:val="num" w:pos="360"/>
              </w:tabs>
              <w:jc w:val="center"/>
              <w:rPr>
                <w:sz w:val="18"/>
                <w:szCs w:val="18"/>
                <w:lang w:val="en-US"/>
              </w:rPr>
            </w:pPr>
            <w:proofErr w:type="spellStart"/>
            <w:r w:rsidRPr="00383598">
              <w:rPr>
                <w:b/>
                <w:sz w:val="18"/>
                <w:szCs w:val="18"/>
                <w:lang w:val="en-US"/>
              </w:rPr>
              <w:t>Предложение</w:t>
            </w:r>
            <w:proofErr w:type="spellEnd"/>
            <w:r w:rsidRPr="00383598">
              <w:rPr>
                <w:b/>
                <w:sz w:val="18"/>
                <w:szCs w:val="18"/>
                <w:lang w:val="en-US"/>
              </w:rPr>
              <w:t xml:space="preserve"> </w:t>
            </w:r>
            <w:proofErr w:type="spellStart"/>
            <w:r w:rsidRPr="00383598">
              <w:rPr>
                <w:b/>
                <w:sz w:val="18"/>
                <w:szCs w:val="18"/>
                <w:lang w:val="en-US"/>
              </w:rPr>
              <w:t>экспертов</w:t>
            </w:r>
            <w:proofErr w:type="spellEnd"/>
          </w:p>
        </w:tc>
        <w:tc>
          <w:tcPr>
            <w:tcW w:w="2693" w:type="dxa"/>
            <w:vAlign w:val="center"/>
          </w:tcPr>
          <w:p w14:paraId="140E1B55" w14:textId="77777777" w:rsidR="00383598" w:rsidRPr="00383598" w:rsidRDefault="00383598" w:rsidP="00383598">
            <w:pPr>
              <w:tabs>
                <w:tab w:val="num" w:pos="360"/>
              </w:tabs>
              <w:jc w:val="center"/>
              <w:rPr>
                <w:sz w:val="18"/>
                <w:szCs w:val="18"/>
                <w:lang w:val="en-US"/>
              </w:rPr>
            </w:pPr>
            <w:proofErr w:type="spellStart"/>
            <w:r w:rsidRPr="00383598">
              <w:rPr>
                <w:b/>
                <w:sz w:val="18"/>
                <w:szCs w:val="18"/>
                <w:lang w:val="en-US"/>
              </w:rPr>
              <w:t>Пояснение</w:t>
            </w:r>
            <w:proofErr w:type="spellEnd"/>
          </w:p>
        </w:tc>
      </w:tr>
      <w:tr w:rsidR="00383598" w:rsidRPr="00383598" w14:paraId="26DE73A4" w14:textId="77777777" w:rsidTr="006D5EE3">
        <w:trPr>
          <w:trHeight w:val="300"/>
          <w:tblHeader/>
        </w:trPr>
        <w:tc>
          <w:tcPr>
            <w:tcW w:w="634" w:type="dxa"/>
            <w:vAlign w:val="center"/>
          </w:tcPr>
          <w:p w14:paraId="06B2A67A" w14:textId="77777777" w:rsidR="00383598" w:rsidRPr="00383598" w:rsidRDefault="00383598" w:rsidP="00383598">
            <w:pPr>
              <w:tabs>
                <w:tab w:val="num" w:pos="360"/>
              </w:tabs>
              <w:jc w:val="center"/>
              <w:rPr>
                <w:bCs/>
                <w:sz w:val="18"/>
                <w:szCs w:val="18"/>
                <w:lang w:val="en-US"/>
              </w:rPr>
            </w:pPr>
            <w:r w:rsidRPr="00383598">
              <w:rPr>
                <w:bCs/>
                <w:sz w:val="18"/>
                <w:szCs w:val="18"/>
                <w:lang w:val="en-US"/>
              </w:rPr>
              <w:t>1</w:t>
            </w:r>
          </w:p>
        </w:tc>
        <w:tc>
          <w:tcPr>
            <w:tcW w:w="3504" w:type="dxa"/>
            <w:vAlign w:val="center"/>
          </w:tcPr>
          <w:p w14:paraId="0EA952CA" w14:textId="77777777" w:rsidR="00383598" w:rsidRPr="00383598" w:rsidRDefault="00383598" w:rsidP="00383598">
            <w:pPr>
              <w:tabs>
                <w:tab w:val="num" w:pos="360"/>
              </w:tabs>
              <w:jc w:val="center"/>
              <w:rPr>
                <w:bCs/>
                <w:sz w:val="18"/>
                <w:szCs w:val="18"/>
                <w:lang w:val="en-US"/>
              </w:rPr>
            </w:pPr>
            <w:r w:rsidRPr="00383598">
              <w:rPr>
                <w:bCs/>
                <w:sz w:val="18"/>
                <w:szCs w:val="18"/>
                <w:lang w:val="en-US"/>
              </w:rPr>
              <w:t>2</w:t>
            </w:r>
          </w:p>
        </w:tc>
        <w:tc>
          <w:tcPr>
            <w:tcW w:w="4646" w:type="dxa"/>
            <w:vAlign w:val="center"/>
          </w:tcPr>
          <w:p w14:paraId="10D9D944" w14:textId="77777777" w:rsidR="00383598" w:rsidRPr="00383598" w:rsidRDefault="00383598" w:rsidP="00383598">
            <w:pPr>
              <w:tabs>
                <w:tab w:val="num" w:pos="360"/>
              </w:tabs>
              <w:jc w:val="center"/>
              <w:rPr>
                <w:bCs/>
                <w:sz w:val="18"/>
                <w:szCs w:val="18"/>
                <w:lang w:val="en-US"/>
              </w:rPr>
            </w:pPr>
            <w:r w:rsidRPr="00383598">
              <w:rPr>
                <w:bCs/>
                <w:sz w:val="18"/>
                <w:szCs w:val="18"/>
                <w:lang w:val="en-US"/>
              </w:rPr>
              <w:t>3</w:t>
            </w:r>
          </w:p>
        </w:tc>
        <w:tc>
          <w:tcPr>
            <w:tcW w:w="1701" w:type="dxa"/>
            <w:vAlign w:val="center"/>
          </w:tcPr>
          <w:p w14:paraId="1070BCEE" w14:textId="77777777" w:rsidR="00383598" w:rsidRPr="00383598" w:rsidRDefault="00383598" w:rsidP="00383598">
            <w:pPr>
              <w:tabs>
                <w:tab w:val="num" w:pos="360"/>
              </w:tabs>
              <w:jc w:val="center"/>
              <w:rPr>
                <w:sz w:val="18"/>
                <w:szCs w:val="18"/>
                <w:lang w:val="en-US"/>
              </w:rPr>
            </w:pPr>
            <w:r w:rsidRPr="00383598">
              <w:rPr>
                <w:sz w:val="18"/>
                <w:szCs w:val="18"/>
                <w:lang w:val="en-US"/>
              </w:rPr>
              <w:t>4</w:t>
            </w:r>
          </w:p>
        </w:tc>
        <w:tc>
          <w:tcPr>
            <w:tcW w:w="1701" w:type="dxa"/>
            <w:vAlign w:val="center"/>
          </w:tcPr>
          <w:p w14:paraId="500CA4EA" w14:textId="77777777" w:rsidR="00383598" w:rsidRPr="00383598" w:rsidRDefault="00383598" w:rsidP="00383598">
            <w:pPr>
              <w:tabs>
                <w:tab w:val="num" w:pos="360"/>
              </w:tabs>
              <w:jc w:val="center"/>
              <w:rPr>
                <w:sz w:val="18"/>
                <w:szCs w:val="18"/>
                <w:lang w:val="en-US"/>
              </w:rPr>
            </w:pPr>
            <w:r w:rsidRPr="00383598">
              <w:rPr>
                <w:sz w:val="18"/>
                <w:szCs w:val="18"/>
                <w:lang w:val="en-US"/>
              </w:rPr>
              <w:t>5</w:t>
            </w:r>
          </w:p>
        </w:tc>
        <w:tc>
          <w:tcPr>
            <w:tcW w:w="2693" w:type="dxa"/>
            <w:vAlign w:val="center"/>
          </w:tcPr>
          <w:p w14:paraId="101F9687" w14:textId="77777777" w:rsidR="00383598" w:rsidRPr="00383598" w:rsidRDefault="00383598" w:rsidP="00383598">
            <w:pPr>
              <w:tabs>
                <w:tab w:val="num" w:pos="360"/>
              </w:tabs>
              <w:jc w:val="center"/>
              <w:rPr>
                <w:sz w:val="18"/>
                <w:szCs w:val="18"/>
                <w:lang w:val="en-US"/>
              </w:rPr>
            </w:pPr>
            <w:r w:rsidRPr="00383598">
              <w:rPr>
                <w:sz w:val="18"/>
                <w:szCs w:val="18"/>
                <w:lang w:val="en-US"/>
              </w:rPr>
              <w:t>6</w:t>
            </w:r>
          </w:p>
        </w:tc>
      </w:tr>
      <w:tr w:rsidR="00383598" w:rsidRPr="00383598" w14:paraId="17FD4B03" w14:textId="77777777" w:rsidTr="006D5EE3">
        <w:trPr>
          <w:trHeight w:val="70"/>
        </w:trPr>
        <w:tc>
          <w:tcPr>
            <w:tcW w:w="634" w:type="dxa"/>
          </w:tcPr>
          <w:p w14:paraId="3F070FB4" w14:textId="77777777" w:rsidR="00383598" w:rsidRPr="00383598" w:rsidRDefault="00383598" w:rsidP="00383598">
            <w:pPr>
              <w:tabs>
                <w:tab w:val="num" w:pos="360"/>
              </w:tabs>
              <w:rPr>
                <w:sz w:val="18"/>
                <w:szCs w:val="18"/>
                <w:lang w:val="en-US"/>
              </w:rPr>
            </w:pPr>
            <w:r w:rsidRPr="00383598">
              <w:rPr>
                <w:sz w:val="18"/>
                <w:szCs w:val="18"/>
                <w:lang w:val="en-US"/>
              </w:rPr>
              <w:t>1.</w:t>
            </w:r>
          </w:p>
        </w:tc>
        <w:tc>
          <w:tcPr>
            <w:tcW w:w="3504" w:type="dxa"/>
          </w:tcPr>
          <w:p w14:paraId="0CF23DEB" w14:textId="77777777" w:rsidR="00383598" w:rsidRPr="00383598" w:rsidRDefault="00383598" w:rsidP="00383598">
            <w:pPr>
              <w:tabs>
                <w:tab w:val="num" w:pos="360"/>
              </w:tabs>
              <w:rPr>
                <w:sz w:val="18"/>
                <w:szCs w:val="18"/>
              </w:rPr>
            </w:pPr>
            <w:r w:rsidRPr="00383598">
              <w:rPr>
                <w:sz w:val="18"/>
                <w:szCs w:val="18"/>
              </w:rPr>
              <w:t xml:space="preserve">Услуги </w:t>
            </w:r>
            <w:proofErr w:type="gramStart"/>
            <w:r w:rsidRPr="00383598">
              <w:rPr>
                <w:sz w:val="18"/>
                <w:szCs w:val="18"/>
              </w:rPr>
              <w:t>провайдеров  и</w:t>
            </w:r>
            <w:proofErr w:type="gramEnd"/>
            <w:r w:rsidRPr="00383598">
              <w:rPr>
                <w:sz w:val="18"/>
                <w:szCs w:val="18"/>
              </w:rPr>
              <w:t xml:space="preserve"> прочие услуги связи, в т.ч.:</w:t>
            </w:r>
          </w:p>
        </w:tc>
        <w:tc>
          <w:tcPr>
            <w:tcW w:w="4646" w:type="dxa"/>
          </w:tcPr>
          <w:p w14:paraId="443E0576" w14:textId="77777777" w:rsidR="00383598" w:rsidRPr="00383598" w:rsidRDefault="00383598" w:rsidP="00383598">
            <w:pPr>
              <w:tabs>
                <w:tab w:val="num" w:pos="360"/>
              </w:tabs>
              <w:rPr>
                <w:sz w:val="18"/>
                <w:szCs w:val="18"/>
              </w:rPr>
            </w:pPr>
            <w:r w:rsidRPr="00383598">
              <w:rPr>
                <w:sz w:val="18"/>
                <w:szCs w:val="18"/>
              </w:rPr>
              <w:t xml:space="preserve">ПАО «Ростелеком» договор № </w:t>
            </w:r>
            <w:proofErr w:type="gramStart"/>
            <w:r w:rsidRPr="00383598">
              <w:rPr>
                <w:sz w:val="18"/>
                <w:szCs w:val="18"/>
              </w:rPr>
              <w:t>428166;ЗАО</w:t>
            </w:r>
            <w:proofErr w:type="gramEnd"/>
            <w:r w:rsidRPr="00383598">
              <w:rPr>
                <w:sz w:val="18"/>
                <w:szCs w:val="18"/>
              </w:rPr>
              <w:t xml:space="preserve"> «</w:t>
            </w:r>
            <w:proofErr w:type="spellStart"/>
            <w:r w:rsidRPr="00383598">
              <w:rPr>
                <w:sz w:val="18"/>
                <w:szCs w:val="18"/>
              </w:rPr>
              <w:t>Кузбассэнергосвязь</w:t>
            </w:r>
            <w:proofErr w:type="spellEnd"/>
            <w:r w:rsidRPr="00383598">
              <w:rPr>
                <w:sz w:val="18"/>
                <w:szCs w:val="18"/>
              </w:rPr>
              <w:t xml:space="preserve">»,ЗАО «Компания ТрансТелеКом»; Мегафон; АО </w:t>
            </w:r>
            <w:proofErr w:type="spellStart"/>
            <w:r w:rsidRPr="00383598">
              <w:rPr>
                <w:sz w:val="18"/>
                <w:szCs w:val="18"/>
              </w:rPr>
              <w:t>Зап-СибТранстелеком;Кузбассэнергосвязь;Ростелеком</w:t>
            </w:r>
            <w:proofErr w:type="spellEnd"/>
          </w:p>
        </w:tc>
        <w:tc>
          <w:tcPr>
            <w:tcW w:w="1701" w:type="dxa"/>
            <w:vAlign w:val="center"/>
          </w:tcPr>
          <w:p w14:paraId="1A645656" w14:textId="77777777" w:rsidR="00383598" w:rsidRPr="00383598" w:rsidRDefault="00383598" w:rsidP="00383598">
            <w:pPr>
              <w:tabs>
                <w:tab w:val="num" w:pos="360"/>
              </w:tabs>
              <w:jc w:val="center"/>
              <w:rPr>
                <w:sz w:val="18"/>
                <w:szCs w:val="18"/>
                <w:lang w:val="en-US"/>
              </w:rPr>
            </w:pPr>
            <w:r w:rsidRPr="00383598">
              <w:rPr>
                <w:sz w:val="18"/>
                <w:szCs w:val="18"/>
                <w:lang w:val="en-US"/>
              </w:rPr>
              <w:t>485</w:t>
            </w:r>
          </w:p>
        </w:tc>
        <w:tc>
          <w:tcPr>
            <w:tcW w:w="1701" w:type="dxa"/>
            <w:vAlign w:val="center"/>
          </w:tcPr>
          <w:p w14:paraId="1650EC40" w14:textId="77777777" w:rsidR="00383598" w:rsidRPr="00383598" w:rsidRDefault="00383598" w:rsidP="00383598">
            <w:pPr>
              <w:tabs>
                <w:tab w:val="num" w:pos="360"/>
              </w:tabs>
              <w:jc w:val="center"/>
              <w:rPr>
                <w:sz w:val="18"/>
                <w:szCs w:val="18"/>
                <w:lang w:val="en-US"/>
              </w:rPr>
            </w:pPr>
            <w:r w:rsidRPr="00383598">
              <w:rPr>
                <w:sz w:val="18"/>
                <w:szCs w:val="18"/>
                <w:lang w:val="en-US"/>
              </w:rPr>
              <w:t>332</w:t>
            </w:r>
          </w:p>
        </w:tc>
        <w:tc>
          <w:tcPr>
            <w:tcW w:w="2693" w:type="dxa"/>
            <w:vAlign w:val="center"/>
          </w:tcPr>
          <w:p w14:paraId="3983FFE8" w14:textId="77777777" w:rsidR="00383598" w:rsidRPr="00383598" w:rsidRDefault="00383598" w:rsidP="00383598">
            <w:pPr>
              <w:tabs>
                <w:tab w:val="num" w:pos="360"/>
              </w:tabs>
              <w:jc w:val="both"/>
              <w:rPr>
                <w:sz w:val="18"/>
                <w:szCs w:val="18"/>
              </w:rPr>
            </w:pPr>
            <w:r w:rsidRPr="00383598">
              <w:rPr>
                <w:sz w:val="18"/>
                <w:szCs w:val="18"/>
              </w:rPr>
              <w:t>Исходя из факта 2022 года с индексами, с учетом доли на ЗСТЭЦ</w:t>
            </w:r>
          </w:p>
        </w:tc>
      </w:tr>
      <w:tr w:rsidR="00383598" w:rsidRPr="00383598" w14:paraId="3A051751" w14:textId="77777777" w:rsidTr="006D5EE3">
        <w:trPr>
          <w:trHeight w:val="70"/>
        </w:trPr>
        <w:tc>
          <w:tcPr>
            <w:tcW w:w="634" w:type="dxa"/>
          </w:tcPr>
          <w:p w14:paraId="6B3382DC" w14:textId="77777777" w:rsidR="00383598" w:rsidRPr="00383598" w:rsidRDefault="00383598" w:rsidP="00383598">
            <w:pPr>
              <w:tabs>
                <w:tab w:val="num" w:pos="360"/>
              </w:tabs>
              <w:rPr>
                <w:sz w:val="18"/>
                <w:szCs w:val="18"/>
                <w:lang w:val="en-US"/>
              </w:rPr>
            </w:pPr>
            <w:r w:rsidRPr="00383598">
              <w:rPr>
                <w:sz w:val="18"/>
                <w:szCs w:val="18"/>
                <w:lang w:val="en-US"/>
              </w:rPr>
              <w:t>2.</w:t>
            </w:r>
          </w:p>
        </w:tc>
        <w:tc>
          <w:tcPr>
            <w:tcW w:w="3504" w:type="dxa"/>
          </w:tcPr>
          <w:p w14:paraId="32302AC8" w14:textId="77777777" w:rsidR="00383598" w:rsidRPr="00383598" w:rsidRDefault="00383598" w:rsidP="00383598">
            <w:pPr>
              <w:tabs>
                <w:tab w:val="num" w:pos="360"/>
              </w:tabs>
              <w:rPr>
                <w:sz w:val="18"/>
                <w:szCs w:val="18"/>
                <w:lang w:val="en-US"/>
              </w:rPr>
            </w:pPr>
            <w:proofErr w:type="spellStart"/>
            <w:r w:rsidRPr="00383598">
              <w:rPr>
                <w:sz w:val="18"/>
                <w:szCs w:val="18"/>
                <w:lang w:val="en-US"/>
              </w:rPr>
              <w:t>Расходы</w:t>
            </w:r>
            <w:proofErr w:type="spellEnd"/>
            <w:r w:rsidRPr="00383598">
              <w:rPr>
                <w:sz w:val="18"/>
                <w:szCs w:val="18"/>
                <w:lang w:val="en-US"/>
              </w:rPr>
              <w:t xml:space="preserve"> </w:t>
            </w:r>
            <w:proofErr w:type="spellStart"/>
            <w:r w:rsidRPr="00383598">
              <w:rPr>
                <w:sz w:val="18"/>
                <w:szCs w:val="18"/>
                <w:lang w:val="en-US"/>
              </w:rPr>
              <w:t>на</w:t>
            </w:r>
            <w:proofErr w:type="spellEnd"/>
            <w:r w:rsidRPr="00383598">
              <w:rPr>
                <w:sz w:val="18"/>
                <w:szCs w:val="18"/>
                <w:lang w:val="en-US"/>
              </w:rPr>
              <w:t xml:space="preserve"> </w:t>
            </w:r>
            <w:proofErr w:type="spellStart"/>
            <w:r w:rsidRPr="00383598">
              <w:rPr>
                <w:sz w:val="18"/>
                <w:szCs w:val="18"/>
                <w:lang w:val="en-US"/>
              </w:rPr>
              <w:t>транспортные</w:t>
            </w:r>
            <w:proofErr w:type="spellEnd"/>
            <w:r w:rsidRPr="00383598">
              <w:rPr>
                <w:sz w:val="18"/>
                <w:szCs w:val="18"/>
                <w:lang w:val="en-US"/>
              </w:rPr>
              <w:t xml:space="preserve"> </w:t>
            </w:r>
            <w:proofErr w:type="spellStart"/>
            <w:r w:rsidRPr="00383598">
              <w:rPr>
                <w:sz w:val="18"/>
                <w:szCs w:val="18"/>
                <w:lang w:val="en-US"/>
              </w:rPr>
              <w:t>услуги</w:t>
            </w:r>
            <w:proofErr w:type="spellEnd"/>
          </w:p>
        </w:tc>
        <w:tc>
          <w:tcPr>
            <w:tcW w:w="4646" w:type="dxa"/>
          </w:tcPr>
          <w:p w14:paraId="7CE6140B" w14:textId="77777777" w:rsidR="00383598" w:rsidRPr="00383598" w:rsidRDefault="00383598" w:rsidP="00383598">
            <w:pPr>
              <w:tabs>
                <w:tab w:val="num" w:pos="360"/>
              </w:tabs>
              <w:rPr>
                <w:sz w:val="18"/>
                <w:szCs w:val="18"/>
                <w:lang w:val="en-US"/>
              </w:rPr>
            </w:pPr>
            <w:r w:rsidRPr="00383598">
              <w:rPr>
                <w:sz w:val="18"/>
                <w:szCs w:val="18"/>
                <w:lang w:val="en-US"/>
              </w:rPr>
              <w:t>ООО "</w:t>
            </w:r>
            <w:proofErr w:type="spellStart"/>
            <w:r w:rsidRPr="00383598">
              <w:rPr>
                <w:sz w:val="18"/>
                <w:szCs w:val="18"/>
                <w:lang w:val="en-US"/>
              </w:rPr>
              <w:t>Селена</w:t>
            </w:r>
            <w:proofErr w:type="spellEnd"/>
            <w:r w:rsidRPr="00383598">
              <w:rPr>
                <w:sz w:val="18"/>
                <w:szCs w:val="18"/>
                <w:lang w:val="en-US"/>
              </w:rPr>
              <w:t xml:space="preserve">" </w:t>
            </w:r>
            <w:proofErr w:type="spellStart"/>
            <w:r w:rsidRPr="00383598">
              <w:rPr>
                <w:sz w:val="18"/>
                <w:szCs w:val="18"/>
                <w:lang w:val="en-US"/>
              </w:rPr>
              <w:t>договор</w:t>
            </w:r>
            <w:proofErr w:type="spellEnd"/>
            <w:r w:rsidRPr="00383598">
              <w:rPr>
                <w:sz w:val="18"/>
                <w:szCs w:val="18"/>
                <w:lang w:val="en-US"/>
              </w:rPr>
              <w:t xml:space="preserve"> №МТСК-23/637</w:t>
            </w:r>
          </w:p>
        </w:tc>
        <w:tc>
          <w:tcPr>
            <w:tcW w:w="1701" w:type="dxa"/>
            <w:vAlign w:val="center"/>
          </w:tcPr>
          <w:p w14:paraId="219BDE96" w14:textId="77777777" w:rsidR="00383598" w:rsidRPr="00383598" w:rsidRDefault="00383598" w:rsidP="00383598">
            <w:pPr>
              <w:tabs>
                <w:tab w:val="num" w:pos="360"/>
              </w:tabs>
              <w:jc w:val="center"/>
              <w:rPr>
                <w:sz w:val="18"/>
                <w:szCs w:val="18"/>
                <w:lang w:val="en-US"/>
              </w:rPr>
            </w:pPr>
            <w:r w:rsidRPr="00383598">
              <w:rPr>
                <w:sz w:val="18"/>
                <w:szCs w:val="18"/>
                <w:lang w:val="en-US"/>
              </w:rPr>
              <w:t>880</w:t>
            </w:r>
          </w:p>
        </w:tc>
        <w:tc>
          <w:tcPr>
            <w:tcW w:w="1701" w:type="dxa"/>
            <w:vAlign w:val="center"/>
          </w:tcPr>
          <w:p w14:paraId="73B6EC3E" w14:textId="77777777" w:rsidR="00383598" w:rsidRPr="00383598" w:rsidRDefault="00383598" w:rsidP="00383598">
            <w:pPr>
              <w:tabs>
                <w:tab w:val="num" w:pos="360"/>
              </w:tabs>
              <w:jc w:val="center"/>
              <w:rPr>
                <w:sz w:val="18"/>
                <w:szCs w:val="18"/>
                <w:lang w:val="en-US"/>
              </w:rPr>
            </w:pPr>
            <w:r w:rsidRPr="00383598">
              <w:rPr>
                <w:sz w:val="18"/>
                <w:szCs w:val="18"/>
                <w:lang w:val="en-US"/>
              </w:rPr>
              <w:t>880</w:t>
            </w:r>
          </w:p>
        </w:tc>
        <w:tc>
          <w:tcPr>
            <w:tcW w:w="2693" w:type="dxa"/>
            <w:vAlign w:val="center"/>
          </w:tcPr>
          <w:p w14:paraId="4B91F8DD" w14:textId="77777777" w:rsidR="00383598" w:rsidRPr="00383598" w:rsidRDefault="00383598" w:rsidP="00383598">
            <w:pPr>
              <w:tabs>
                <w:tab w:val="num" w:pos="360"/>
              </w:tabs>
              <w:jc w:val="both"/>
              <w:rPr>
                <w:sz w:val="18"/>
                <w:szCs w:val="18"/>
                <w:lang w:val="en-US"/>
              </w:rPr>
            </w:pPr>
            <w:proofErr w:type="spellStart"/>
            <w:r w:rsidRPr="00383598">
              <w:rPr>
                <w:sz w:val="18"/>
                <w:szCs w:val="18"/>
                <w:lang w:val="en-US"/>
              </w:rPr>
              <w:t>Исходя</w:t>
            </w:r>
            <w:proofErr w:type="spellEnd"/>
            <w:r w:rsidRPr="00383598">
              <w:rPr>
                <w:sz w:val="18"/>
                <w:szCs w:val="18"/>
                <w:lang w:val="en-US"/>
              </w:rPr>
              <w:t xml:space="preserve"> </w:t>
            </w:r>
            <w:proofErr w:type="spellStart"/>
            <w:r w:rsidRPr="00383598">
              <w:rPr>
                <w:sz w:val="18"/>
                <w:szCs w:val="18"/>
                <w:lang w:val="en-US"/>
              </w:rPr>
              <w:t>из</w:t>
            </w:r>
            <w:proofErr w:type="spellEnd"/>
            <w:r w:rsidRPr="00383598">
              <w:rPr>
                <w:sz w:val="18"/>
                <w:szCs w:val="18"/>
                <w:lang w:val="en-US"/>
              </w:rPr>
              <w:t xml:space="preserve"> </w:t>
            </w:r>
            <w:proofErr w:type="spellStart"/>
            <w:r w:rsidRPr="00383598">
              <w:rPr>
                <w:sz w:val="18"/>
                <w:szCs w:val="18"/>
                <w:lang w:val="en-US"/>
              </w:rPr>
              <w:t>предложения</w:t>
            </w:r>
            <w:proofErr w:type="spellEnd"/>
            <w:r w:rsidRPr="00383598">
              <w:rPr>
                <w:sz w:val="18"/>
                <w:szCs w:val="18"/>
                <w:lang w:val="en-US"/>
              </w:rPr>
              <w:t xml:space="preserve"> </w:t>
            </w:r>
            <w:proofErr w:type="spellStart"/>
            <w:r w:rsidRPr="00383598">
              <w:rPr>
                <w:sz w:val="18"/>
                <w:szCs w:val="18"/>
                <w:lang w:val="en-US"/>
              </w:rPr>
              <w:t>предприятия</w:t>
            </w:r>
            <w:proofErr w:type="spellEnd"/>
          </w:p>
        </w:tc>
      </w:tr>
      <w:tr w:rsidR="00383598" w:rsidRPr="00383598" w14:paraId="08D6102C" w14:textId="77777777" w:rsidTr="006D5EE3">
        <w:trPr>
          <w:trHeight w:val="70"/>
        </w:trPr>
        <w:tc>
          <w:tcPr>
            <w:tcW w:w="634" w:type="dxa"/>
          </w:tcPr>
          <w:p w14:paraId="705C60E1" w14:textId="77777777" w:rsidR="00383598" w:rsidRPr="00383598" w:rsidRDefault="00383598" w:rsidP="00383598">
            <w:pPr>
              <w:tabs>
                <w:tab w:val="num" w:pos="360"/>
              </w:tabs>
              <w:rPr>
                <w:sz w:val="18"/>
                <w:szCs w:val="18"/>
                <w:lang w:val="en-US"/>
              </w:rPr>
            </w:pPr>
            <w:r w:rsidRPr="00383598">
              <w:rPr>
                <w:sz w:val="18"/>
                <w:szCs w:val="18"/>
                <w:lang w:val="en-US"/>
              </w:rPr>
              <w:t>3.</w:t>
            </w:r>
          </w:p>
        </w:tc>
        <w:tc>
          <w:tcPr>
            <w:tcW w:w="3504" w:type="dxa"/>
          </w:tcPr>
          <w:p w14:paraId="22FD8B81" w14:textId="77777777" w:rsidR="00383598" w:rsidRPr="00383598" w:rsidRDefault="00383598" w:rsidP="00383598">
            <w:pPr>
              <w:tabs>
                <w:tab w:val="num" w:pos="360"/>
              </w:tabs>
              <w:rPr>
                <w:sz w:val="18"/>
                <w:szCs w:val="18"/>
              </w:rPr>
            </w:pPr>
            <w:r w:rsidRPr="00383598">
              <w:rPr>
                <w:sz w:val="18"/>
                <w:szCs w:val="18"/>
              </w:rPr>
              <w:t>Коммунальные услуги, в том числе</w:t>
            </w:r>
          </w:p>
        </w:tc>
        <w:tc>
          <w:tcPr>
            <w:tcW w:w="4646" w:type="dxa"/>
          </w:tcPr>
          <w:p w14:paraId="73DD9FC3" w14:textId="77777777" w:rsidR="00383598" w:rsidRPr="00383598" w:rsidRDefault="00383598" w:rsidP="00383598">
            <w:pPr>
              <w:tabs>
                <w:tab w:val="num" w:pos="360"/>
              </w:tabs>
              <w:rPr>
                <w:sz w:val="18"/>
                <w:szCs w:val="18"/>
              </w:rPr>
            </w:pPr>
          </w:p>
        </w:tc>
        <w:tc>
          <w:tcPr>
            <w:tcW w:w="1701" w:type="dxa"/>
            <w:vAlign w:val="center"/>
          </w:tcPr>
          <w:p w14:paraId="1846FC1F" w14:textId="77777777" w:rsidR="00383598" w:rsidRPr="00383598" w:rsidRDefault="00383598" w:rsidP="00383598">
            <w:pPr>
              <w:tabs>
                <w:tab w:val="num" w:pos="360"/>
              </w:tabs>
              <w:jc w:val="center"/>
              <w:rPr>
                <w:sz w:val="18"/>
                <w:szCs w:val="18"/>
                <w:lang w:val="en-US"/>
              </w:rPr>
            </w:pPr>
            <w:r w:rsidRPr="00383598">
              <w:rPr>
                <w:sz w:val="18"/>
                <w:szCs w:val="18"/>
                <w:lang w:val="en-US"/>
              </w:rPr>
              <w:t>3 315</w:t>
            </w:r>
          </w:p>
        </w:tc>
        <w:tc>
          <w:tcPr>
            <w:tcW w:w="1701" w:type="dxa"/>
            <w:vAlign w:val="center"/>
          </w:tcPr>
          <w:p w14:paraId="7642E389" w14:textId="77777777" w:rsidR="00383598" w:rsidRPr="00383598" w:rsidRDefault="00383598" w:rsidP="00383598">
            <w:pPr>
              <w:tabs>
                <w:tab w:val="num" w:pos="360"/>
              </w:tabs>
              <w:jc w:val="center"/>
              <w:rPr>
                <w:sz w:val="18"/>
                <w:szCs w:val="18"/>
                <w:lang w:val="en-US"/>
              </w:rPr>
            </w:pPr>
            <w:r w:rsidRPr="00383598">
              <w:rPr>
                <w:sz w:val="18"/>
                <w:szCs w:val="18"/>
                <w:lang w:val="en-US"/>
              </w:rPr>
              <w:t>1 897</w:t>
            </w:r>
          </w:p>
        </w:tc>
        <w:tc>
          <w:tcPr>
            <w:tcW w:w="2693" w:type="dxa"/>
            <w:vAlign w:val="center"/>
          </w:tcPr>
          <w:p w14:paraId="7F1FFA66" w14:textId="77777777" w:rsidR="00383598" w:rsidRPr="00383598" w:rsidRDefault="00383598" w:rsidP="00383598">
            <w:pPr>
              <w:tabs>
                <w:tab w:val="num" w:pos="360"/>
              </w:tabs>
              <w:jc w:val="both"/>
              <w:rPr>
                <w:sz w:val="18"/>
                <w:szCs w:val="18"/>
                <w:lang w:val="en-US"/>
              </w:rPr>
            </w:pPr>
          </w:p>
        </w:tc>
      </w:tr>
      <w:tr w:rsidR="00383598" w:rsidRPr="00383598" w14:paraId="6EEE8F5A" w14:textId="77777777" w:rsidTr="006D5EE3">
        <w:trPr>
          <w:trHeight w:val="1166"/>
        </w:trPr>
        <w:tc>
          <w:tcPr>
            <w:tcW w:w="634" w:type="dxa"/>
          </w:tcPr>
          <w:p w14:paraId="173717DE" w14:textId="77777777" w:rsidR="00383598" w:rsidRPr="00383598" w:rsidRDefault="00383598" w:rsidP="00383598">
            <w:pPr>
              <w:tabs>
                <w:tab w:val="num" w:pos="360"/>
              </w:tabs>
              <w:rPr>
                <w:sz w:val="18"/>
                <w:szCs w:val="18"/>
                <w:lang w:val="en-US"/>
              </w:rPr>
            </w:pPr>
            <w:r w:rsidRPr="00383598">
              <w:rPr>
                <w:sz w:val="18"/>
                <w:szCs w:val="18"/>
                <w:lang w:val="en-US"/>
              </w:rPr>
              <w:t>3.1</w:t>
            </w:r>
          </w:p>
        </w:tc>
        <w:tc>
          <w:tcPr>
            <w:tcW w:w="3504" w:type="dxa"/>
          </w:tcPr>
          <w:p w14:paraId="379B55BF" w14:textId="77777777" w:rsidR="00383598" w:rsidRPr="00383598" w:rsidRDefault="00383598" w:rsidP="00383598">
            <w:pPr>
              <w:tabs>
                <w:tab w:val="num" w:pos="360"/>
              </w:tabs>
              <w:rPr>
                <w:sz w:val="18"/>
                <w:szCs w:val="18"/>
              </w:rPr>
            </w:pPr>
            <w:r w:rsidRPr="00383598">
              <w:rPr>
                <w:sz w:val="18"/>
                <w:szCs w:val="18"/>
              </w:rPr>
              <w:t xml:space="preserve"> - холодное водоснабжение и </w:t>
            </w:r>
            <w:proofErr w:type="spellStart"/>
            <w:r w:rsidRPr="00383598">
              <w:rPr>
                <w:sz w:val="18"/>
                <w:szCs w:val="18"/>
              </w:rPr>
              <w:t>водотведение</w:t>
            </w:r>
            <w:proofErr w:type="spellEnd"/>
            <w:r w:rsidRPr="00383598">
              <w:rPr>
                <w:sz w:val="18"/>
                <w:szCs w:val="18"/>
              </w:rPr>
              <w:t>, в т.ч.:</w:t>
            </w:r>
          </w:p>
        </w:tc>
        <w:tc>
          <w:tcPr>
            <w:tcW w:w="4646" w:type="dxa"/>
          </w:tcPr>
          <w:p w14:paraId="5D355FC5" w14:textId="77777777" w:rsidR="00383598" w:rsidRPr="00383598" w:rsidRDefault="00383598" w:rsidP="00383598">
            <w:pPr>
              <w:tabs>
                <w:tab w:val="num" w:pos="360"/>
              </w:tabs>
              <w:rPr>
                <w:sz w:val="18"/>
                <w:szCs w:val="18"/>
                <w:lang w:val="en-US"/>
              </w:rPr>
            </w:pPr>
            <w:proofErr w:type="spellStart"/>
            <w:r w:rsidRPr="00383598">
              <w:rPr>
                <w:sz w:val="18"/>
                <w:szCs w:val="18"/>
                <w:lang w:val="en-US"/>
              </w:rPr>
              <w:t>договор</w:t>
            </w:r>
            <w:proofErr w:type="spellEnd"/>
            <w:r w:rsidRPr="00383598">
              <w:rPr>
                <w:sz w:val="18"/>
                <w:szCs w:val="18"/>
                <w:lang w:val="en-US"/>
              </w:rPr>
              <w:t xml:space="preserve"> ООО Водоканал 6540/МТСК-20/563</w:t>
            </w:r>
          </w:p>
        </w:tc>
        <w:tc>
          <w:tcPr>
            <w:tcW w:w="1701" w:type="dxa"/>
            <w:vAlign w:val="center"/>
          </w:tcPr>
          <w:p w14:paraId="63A7EB2C" w14:textId="77777777" w:rsidR="00383598" w:rsidRPr="00383598" w:rsidRDefault="00383598" w:rsidP="00383598">
            <w:pPr>
              <w:tabs>
                <w:tab w:val="num" w:pos="360"/>
              </w:tabs>
              <w:jc w:val="center"/>
              <w:rPr>
                <w:sz w:val="18"/>
                <w:szCs w:val="18"/>
                <w:lang w:val="en-US"/>
              </w:rPr>
            </w:pPr>
            <w:r w:rsidRPr="00383598">
              <w:rPr>
                <w:sz w:val="18"/>
                <w:szCs w:val="18"/>
                <w:lang w:val="en-US"/>
              </w:rPr>
              <w:t>34</w:t>
            </w:r>
          </w:p>
        </w:tc>
        <w:tc>
          <w:tcPr>
            <w:tcW w:w="1701" w:type="dxa"/>
            <w:vAlign w:val="center"/>
          </w:tcPr>
          <w:p w14:paraId="3BF5D253" w14:textId="77777777" w:rsidR="00383598" w:rsidRPr="00383598" w:rsidRDefault="00383598" w:rsidP="00383598">
            <w:pPr>
              <w:tabs>
                <w:tab w:val="num" w:pos="360"/>
              </w:tabs>
              <w:jc w:val="center"/>
              <w:rPr>
                <w:sz w:val="18"/>
                <w:szCs w:val="18"/>
                <w:lang w:val="en-US"/>
              </w:rPr>
            </w:pPr>
            <w:r w:rsidRPr="00383598">
              <w:rPr>
                <w:sz w:val="18"/>
                <w:szCs w:val="18"/>
                <w:lang w:val="en-US"/>
              </w:rPr>
              <w:t>30</w:t>
            </w:r>
          </w:p>
        </w:tc>
        <w:tc>
          <w:tcPr>
            <w:tcW w:w="2693" w:type="dxa"/>
            <w:vMerge w:val="restart"/>
            <w:vAlign w:val="center"/>
          </w:tcPr>
          <w:p w14:paraId="60927DBC" w14:textId="77777777" w:rsidR="00383598" w:rsidRPr="00383598" w:rsidRDefault="00383598" w:rsidP="00383598">
            <w:pPr>
              <w:tabs>
                <w:tab w:val="num" w:pos="360"/>
              </w:tabs>
              <w:jc w:val="both"/>
              <w:rPr>
                <w:sz w:val="18"/>
                <w:szCs w:val="18"/>
              </w:rPr>
            </w:pPr>
            <w:r w:rsidRPr="00383598">
              <w:rPr>
                <w:sz w:val="18"/>
                <w:szCs w:val="18"/>
              </w:rPr>
              <w:t>Расчет произведен исходя из фактических затрат 2023 года с учетом индекса 1,044 (Водоснабжение; водоотведение, организация сбора и утилизация отходов, деятельность по ликвидации загрязнений)</w:t>
            </w:r>
          </w:p>
        </w:tc>
      </w:tr>
      <w:tr w:rsidR="00383598" w:rsidRPr="00383598" w14:paraId="489F8D36" w14:textId="77777777" w:rsidTr="006D5EE3">
        <w:trPr>
          <w:trHeight w:val="70"/>
        </w:trPr>
        <w:tc>
          <w:tcPr>
            <w:tcW w:w="634" w:type="dxa"/>
          </w:tcPr>
          <w:p w14:paraId="50FE6BC7" w14:textId="77777777" w:rsidR="00383598" w:rsidRPr="00383598" w:rsidRDefault="00383598" w:rsidP="00383598">
            <w:pPr>
              <w:tabs>
                <w:tab w:val="num" w:pos="360"/>
              </w:tabs>
              <w:rPr>
                <w:sz w:val="18"/>
                <w:szCs w:val="18"/>
                <w:lang w:val="en-US"/>
              </w:rPr>
            </w:pPr>
            <w:r w:rsidRPr="00383598">
              <w:rPr>
                <w:sz w:val="18"/>
                <w:szCs w:val="18"/>
                <w:lang w:val="en-US"/>
              </w:rPr>
              <w:t>3.2</w:t>
            </w:r>
          </w:p>
        </w:tc>
        <w:tc>
          <w:tcPr>
            <w:tcW w:w="3504" w:type="dxa"/>
          </w:tcPr>
          <w:p w14:paraId="4B798357" w14:textId="77777777" w:rsidR="00383598" w:rsidRPr="00383598" w:rsidRDefault="00383598" w:rsidP="00383598">
            <w:pPr>
              <w:tabs>
                <w:tab w:val="num" w:pos="360"/>
              </w:tabs>
              <w:rPr>
                <w:sz w:val="18"/>
                <w:szCs w:val="18"/>
                <w:lang w:val="en-US"/>
              </w:rPr>
            </w:pPr>
            <w:r w:rsidRPr="00383598">
              <w:rPr>
                <w:sz w:val="18"/>
                <w:szCs w:val="18"/>
                <w:lang w:val="en-US"/>
              </w:rPr>
              <w:t xml:space="preserve"> - </w:t>
            </w:r>
            <w:proofErr w:type="spellStart"/>
            <w:r w:rsidRPr="00383598">
              <w:rPr>
                <w:sz w:val="18"/>
                <w:szCs w:val="18"/>
                <w:lang w:val="en-US"/>
              </w:rPr>
              <w:t>горячее</w:t>
            </w:r>
            <w:proofErr w:type="spellEnd"/>
            <w:r w:rsidRPr="00383598">
              <w:rPr>
                <w:sz w:val="18"/>
                <w:szCs w:val="18"/>
                <w:lang w:val="en-US"/>
              </w:rPr>
              <w:t xml:space="preserve"> </w:t>
            </w:r>
            <w:proofErr w:type="spellStart"/>
            <w:r w:rsidRPr="00383598">
              <w:rPr>
                <w:sz w:val="18"/>
                <w:szCs w:val="18"/>
                <w:lang w:val="en-US"/>
              </w:rPr>
              <w:t>водоснабжение</w:t>
            </w:r>
            <w:proofErr w:type="spellEnd"/>
            <w:r w:rsidRPr="00383598">
              <w:rPr>
                <w:sz w:val="18"/>
                <w:szCs w:val="18"/>
                <w:lang w:val="en-US"/>
              </w:rPr>
              <w:t xml:space="preserve"> и </w:t>
            </w:r>
            <w:proofErr w:type="spellStart"/>
            <w:r w:rsidRPr="00383598">
              <w:rPr>
                <w:sz w:val="18"/>
                <w:szCs w:val="18"/>
                <w:lang w:val="en-US"/>
              </w:rPr>
              <w:t>отопление</w:t>
            </w:r>
            <w:proofErr w:type="spellEnd"/>
          </w:p>
        </w:tc>
        <w:tc>
          <w:tcPr>
            <w:tcW w:w="4646" w:type="dxa"/>
          </w:tcPr>
          <w:p w14:paraId="0FB0767A" w14:textId="77777777" w:rsidR="00383598" w:rsidRPr="00383598" w:rsidRDefault="00383598" w:rsidP="00383598">
            <w:pPr>
              <w:tabs>
                <w:tab w:val="num" w:pos="360"/>
              </w:tabs>
              <w:rPr>
                <w:sz w:val="18"/>
                <w:szCs w:val="18"/>
                <w:lang w:val="en-US"/>
              </w:rPr>
            </w:pPr>
            <w:r w:rsidRPr="00383598">
              <w:rPr>
                <w:sz w:val="18"/>
                <w:szCs w:val="18"/>
                <w:lang w:val="en-US"/>
              </w:rPr>
              <w:t>ООО "</w:t>
            </w:r>
            <w:proofErr w:type="spellStart"/>
            <w:r w:rsidRPr="00383598">
              <w:rPr>
                <w:sz w:val="18"/>
                <w:szCs w:val="18"/>
                <w:lang w:val="en-US"/>
              </w:rPr>
              <w:t>КузнецкТеплоСбыт</w:t>
            </w:r>
            <w:proofErr w:type="spellEnd"/>
            <w:r w:rsidRPr="00383598">
              <w:rPr>
                <w:sz w:val="18"/>
                <w:szCs w:val="18"/>
                <w:lang w:val="en-US"/>
              </w:rPr>
              <w:t>"</w:t>
            </w:r>
          </w:p>
        </w:tc>
        <w:tc>
          <w:tcPr>
            <w:tcW w:w="1701" w:type="dxa"/>
            <w:vAlign w:val="center"/>
          </w:tcPr>
          <w:p w14:paraId="7FBDDFF0" w14:textId="77777777" w:rsidR="00383598" w:rsidRPr="00383598" w:rsidRDefault="00383598" w:rsidP="00383598">
            <w:pPr>
              <w:tabs>
                <w:tab w:val="num" w:pos="360"/>
              </w:tabs>
              <w:jc w:val="center"/>
              <w:rPr>
                <w:sz w:val="18"/>
                <w:szCs w:val="18"/>
                <w:lang w:val="en-US"/>
              </w:rPr>
            </w:pPr>
            <w:r w:rsidRPr="00383598">
              <w:rPr>
                <w:sz w:val="18"/>
                <w:szCs w:val="18"/>
                <w:lang w:val="en-US"/>
              </w:rPr>
              <w:t>2 213</w:t>
            </w:r>
          </w:p>
        </w:tc>
        <w:tc>
          <w:tcPr>
            <w:tcW w:w="1701" w:type="dxa"/>
            <w:vAlign w:val="center"/>
          </w:tcPr>
          <w:p w14:paraId="3244EE2D" w14:textId="77777777" w:rsidR="00383598" w:rsidRPr="00383598" w:rsidRDefault="00383598" w:rsidP="00383598">
            <w:pPr>
              <w:tabs>
                <w:tab w:val="num" w:pos="360"/>
              </w:tabs>
              <w:jc w:val="center"/>
              <w:rPr>
                <w:sz w:val="18"/>
                <w:szCs w:val="18"/>
                <w:lang w:val="en-US"/>
              </w:rPr>
            </w:pPr>
            <w:r w:rsidRPr="00383598">
              <w:rPr>
                <w:sz w:val="18"/>
                <w:szCs w:val="18"/>
                <w:lang w:val="en-US"/>
              </w:rPr>
              <w:t>799</w:t>
            </w:r>
          </w:p>
        </w:tc>
        <w:tc>
          <w:tcPr>
            <w:tcW w:w="2693" w:type="dxa"/>
            <w:vMerge/>
            <w:vAlign w:val="center"/>
          </w:tcPr>
          <w:p w14:paraId="19721515" w14:textId="77777777" w:rsidR="00383598" w:rsidRPr="00383598" w:rsidRDefault="00383598" w:rsidP="00383598">
            <w:pPr>
              <w:tabs>
                <w:tab w:val="num" w:pos="360"/>
              </w:tabs>
              <w:jc w:val="both"/>
              <w:rPr>
                <w:sz w:val="18"/>
                <w:szCs w:val="18"/>
                <w:lang w:val="en-US"/>
              </w:rPr>
            </w:pPr>
          </w:p>
        </w:tc>
      </w:tr>
      <w:tr w:rsidR="00383598" w:rsidRPr="00383598" w14:paraId="2AD0C603" w14:textId="77777777" w:rsidTr="006D5EE3">
        <w:trPr>
          <w:trHeight w:val="70"/>
        </w:trPr>
        <w:tc>
          <w:tcPr>
            <w:tcW w:w="634" w:type="dxa"/>
          </w:tcPr>
          <w:p w14:paraId="2BF92E81" w14:textId="77777777" w:rsidR="00383598" w:rsidRPr="00383598" w:rsidRDefault="00383598" w:rsidP="00383598">
            <w:pPr>
              <w:tabs>
                <w:tab w:val="num" w:pos="360"/>
              </w:tabs>
              <w:rPr>
                <w:sz w:val="18"/>
                <w:szCs w:val="18"/>
                <w:lang w:val="en-US"/>
              </w:rPr>
            </w:pPr>
            <w:r w:rsidRPr="00383598">
              <w:rPr>
                <w:sz w:val="18"/>
                <w:szCs w:val="18"/>
                <w:lang w:val="en-US"/>
              </w:rPr>
              <w:t>3.3</w:t>
            </w:r>
          </w:p>
        </w:tc>
        <w:tc>
          <w:tcPr>
            <w:tcW w:w="3504" w:type="dxa"/>
          </w:tcPr>
          <w:p w14:paraId="1179D532" w14:textId="77777777" w:rsidR="00383598" w:rsidRPr="00383598" w:rsidRDefault="00383598" w:rsidP="00383598">
            <w:pPr>
              <w:tabs>
                <w:tab w:val="num" w:pos="360"/>
              </w:tabs>
              <w:rPr>
                <w:sz w:val="18"/>
                <w:szCs w:val="18"/>
              </w:rPr>
            </w:pPr>
            <w:r w:rsidRPr="00383598">
              <w:rPr>
                <w:sz w:val="18"/>
                <w:szCs w:val="18"/>
              </w:rPr>
              <w:t xml:space="preserve"> - содержание зданий и производственных помещений, в </w:t>
            </w:r>
            <w:proofErr w:type="gramStart"/>
            <w:r w:rsidRPr="00383598">
              <w:rPr>
                <w:sz w:val="18"/>
                <w:szCs w:val="18"/>
              </w:rPr>
              <w:t>т.ч. :</w:t>
            </w:r>
            <w:proofErr w:type="gramEnd"/>
          </w:p>
        </w:tc>
        <w:tc>
          <w:tcPr>
            <w:tcW w:w="4646" w:type="dxa"/>
          </w:tcPr>
          <w:p w14:paraId="09F499D6" w14:textId="77777777" w:rsidR="00383598" w:rsidRPr="00383598" w:rsidRDefault="00383598" w:rsidP="00383598">
            <w:pPr>
              <w:tabs>
                <w:tab w:val="num" w:pos="360"/>
              </w:tabs>
              <w:rPr>
                <w:sz w:val="18"/>
                <w:szCs w:val="18"/>
              </w:rPr>
            </w:pPr>
          </w:p>
        </w:tc>
        <w:tc>
          <w:tcPr>
            <w:tcW w:w="1701" w:type="dxa"/>
            <w:vAlign w:val="center"/>
          </w:tcPr>
          <w:p w14:paraId="07BE62D7" w14:textId="77777777" w:rsidR="00383598" w:rsidRPr="00383598" w:rsidRDefault="00383598" w:rsidP="00383598">
            <w:pPr>
              <w:tabs>
                <w:tab w:val="num" w:pos="360"/>
              </w:tabs>
              <w:jc w:val="center"/>
              <w:rPr>
                <w:sz w:val="18"/>
                <w:szCs w:val="18"/>
                <w:lang w:val="en-US"/>
              </w:rPr>
            </w:pPr>
            <w:r w:rsidRPr="00383598">
              <w:rPr>
                <w:sz w:val="18"/>
                <w:szCs w:val="18"/>
                <w:lang w:val="en-US"/>
              </w:rPr>
              <w:t>1 068</w:t>
            </w:r>
          </w:p>
        </w:tc>
        <w:tc>
          <w:tcPr>
            <w:tcW w:w="1701" w:type="dxa"/>
            <w:vAlign w:val="center"/>
          </w:tcPr>
          <w:p w14:paraId="2DE27925" w14:textId="77777777" w:rsidR="00383598" w:rsidRPr="00383598" w:rsidRDefault="00383598" w:rsidP="00383598">
            <w:pPr>
              <w:tabs>
                <w:tab w:val="num" w:pos="360"/>
              </w:tabs>
              <w:jc w:val="center"/>
              <w:rPr>
                <w:sz w:val="18"/>
                <w:szCs w:val="18"/>
                <w:lang w:val="en-US"/>
              </w:rPr>
            </w:pPr>
            <w:r w:rsidRPr="00383598">
              <w:rPr>
                <w:sz w:val="18"/>
                <w:szCs w:val="18"/>
                <w:lang w:val="en-US"/>
              </w:rPr>
              <w:t>1 068</w:t>
            </w:r>
          </w:p>
        </w:tc>
        <w:tc>
          <w:tcPr>
            <w:tcW w:w="2693" w:type="dxa"/>
            <w:vAlign w:val="center"/>
          </w:tcPr>
          <w:p w14:paraId="644E4C44" w14:textId="77777777" w:rsidR="00383598" w:rsidRPr="00383598" w:rsidRDefault="00383598" w:rsidP="00383598">
            <w:pPr>
              <w:tabs>
                <w:tab w:val="num" w:pos="360"/>
              </w:tabs>
              <w:jc w:val="both"/>
              <w:rPr>
                <w:sz w:val="18"/>
                <w:szCs w:val="18"/>
                <w:lang w:val="en-US"/>
              </w:rPr>
            </w:pPr>
          </w:p>
        </w:tc>
      </w:tr>
      <w:tr w:rsidR="00383598" w:rsidRPr="00383598" w14:paraId="6EAA6F83" w14:textId="77777777" w:rsidTr="006D5EE3">
        <w:trPr>
          <w:trHeight w:val="70"/>
        </w:trPr>
        <w:tc>
          <w:tcPr>
            <w:tcW w:w="634" w:type="dxa"/>
          </w:tcPr>
          <w:p w14:paraId="26493DDA" w14:textId="77777777" w:rsidR="00383598" w:rsidRPr="00383598" w:rsidRDefault="00383598" w:rsidP="00383598">
            <w:pPr>
              <w:tabs>
                <w:tab w:val="num" w:pos="360"/>
              </w:tabs>
              <w:rPr>
                <w:sz w:val="18"/>
                <w:szCs w:val="18"/>
                <w:lang w:val="en-US"/>
              </w:rPr>
            </w:pPr>
          </w:p>
        </w:tc>
        <w:tc>
          <w:tcPr>
            <w:tcW w:w="3504" w:type="dxa"/>
          </w:tcPr>
          <w:p w14:paraId="62D6A916" w14:textId="77777777" w:rsidR="00383598" w:rsidRPr="00383598" w:rsidRDefault="00383598" w:rsidP="00383598">
            <w:pPr>
              <w:tabs>
                <w:tab w:val="num" w:pos="360"/>
              </w:tabs>
              <w:rPr>
                <w:sz w:val="18"/>
                <w:szCs w:val="18"/>
                <w:lang w:val="en-US"/>
              </w:rPr>
            </w:pPr>
            <w:r w:rsidRPr="00383598">
              <w:rPr>
                <w:sz w:val="18"/>
                <w:szCs w:val="18"/>
                <w:lang w:val="en-US"/>
              </w:rPr>
              <w:t xml:space="preserve">       - </w:t>
            </w:r>
            <w:proofErr w:type="spellStart"/>
            <w:r w:rsidRPr="00383598">
              <w:rPr>
                <w:sz w:val="18"/>
                <w:szCs w:val="18"/>
                <w:lang w:val="en-US"/>
              </w:rPr>
              <w:t>уборка</w:t>
            </w:r>
            <w:proofErr w:type="spellEnd"/>
            <w:r w:rsidRPr="00383598">
              <w:rPr>
                <w:sz w:val="18"/>
                <w:szCs w:val="18"/>
                <w:lang w:val="en-US"/>
              </w:rPr>
              <w:t xml:space="preserve"> </w:t>
            </w:r>
            <w:proofErr w:type="spellStart"/>
            <w:r w:rsidRPr="00383598">
              <w:rPr>
                <w:sz w:val="18"/>
                <w:szCs w:val="18"/>
                <w:lang w:val="en-US"/>
              </w:rPr>
              <w:t>помещений</w:t>
            </w:r>
            <w:proofErr w:type="spellEnd"/>
          </w:p>
        </w:tc>
        <w:tc>
          <w:tcPr>
            <w:tcW w:w="4646" w:type="dxa"/>
          </w:tcPr>
          <w:p w14:paraId="6021A97A" w14:textId="77777777" w:rsidR="00383598" w:rsidRPr="00383598" w:rsidRDefault="00383598" w:rsidP="00383598">
            <w:pPr>
              <w:tabs>
                <w:tab w:val="num" w:pos="360"/>
              </w:tabs>
              <w:rPr>
                <w:sz w:val="18"/>
                <w:szCs w:val="18"/>
              </w:rPr>
            </w:pPr>
            <w:r w:rsidRPr="00383598">
              <w:rPr>
                <w:sz w:val="18"/>
                <w:szCs w:val="18"/>
              </w:rPr>
              <w:t>Договор ООО Импульс Юг МТСК-22/5125</w:t>
            </w:r>
          </w:p>
        </w:tc>
        <w:tc>
          <w:tcPr>
            <w:tcW w:w="1701" w:type="dxa"/>
            <w:vAlign w:val="center"/>
          </w:tcPr>
          <w:p w14:paraId="066F8A29" w14:textId="77777777" w:rsidR="00383598" w:rsidRPr="00383598" w:rsidRDefault="00383598" w:rsidP="00383598">
            <w:pPr>
              <w:tabs>
                <w:tab w:val="num" w:pos="360"/>
              </w:tabs>
              <w:jc w:val="center"/>
              <w:rPr>
                <w:sz w:val="18"/>
                <w:szCs w:val="18"/>
                <w:lang w:val="en-US"/>
              </w:rPr>
            </w:pPr>
            <w:r w:rsidRPr="00383598">
              <w:rPr>
                <w:sz w:val="18"/>
                <w:szCs w:val="18"/>
                <w:lang w:val="en-US"/>
              </w:rPr>
              <w:t>1 048</w:t>
            </w:r>
          </w:p>
        </w:tc>
        <w:tc>
          <w:tcPr>
            <w:tcW w:w="1701" w:type="dxa"/>
            <w:vAlign w:val="center"/>
          </w:tcPr>
          <w:p w14:paraId="0013FC66" w14:textId="77777777" w:rsidR="00383598" w:rsidRPr="00383598" w:rsidRDefault="00383598" w:rsidP="00383598">
            <w:pPr>
              <w:tabs>
                <w:tab w:val="num" w:pos="360"/>
              </w:tabs>
              <w:jc w:val="center"/>
              <w:rPr>
                <w:sz w:val="18"/>
                <w:szCs w:val="18"/>
                <w:lang w:val="en-US"/>
              </w:rPr>
            </w:pPr>
            <w:r w:rsidRPr="00383598">
              <w:rPr>
                <w:sz w:val="18"/>
                <w:szCs w:val="18"/>
                <w:lang w:val="en-US"/>
              </w:rPr>
              <w:t>1 048</w:t>
            </w:r>
          </w:p>
        </w:tc>
        <w:tc>
          <w:tcPr>
            <w:tcW w:w="2693" w:type="dxa"/>
            <w:vMerge w:val="restart"/>
            <w:vAlign w:val="center"/>
          </w:tcPr>
          <w:p w14:paraId="19C67CB2" w14:textId="77777777" w:rsidR="00383598" w:rsidRPr="00383598" w:rsidRDefault="00383598" w:rsidP="00383598">
            <w:pPr>
              <w:tabs>
                <w:tab w:val="num" w:pos="360"/>
              </w:tabs>
              <w:jc w:val="both"/>
              <w:rPr>
                <w:sz w:val="18"/>
                <w:szCs w:val="18"/>
                <w:lang w:val="en-US"/>
              </w:rPr>
            </w:pPr>
            <w:proofErr w:type="spellStart"/>
            <w:r w:rsidRPr="00383598">
              <w:rPr>
                <w:sz w:val="18"/>
                <w:szCs w:val="18"/>
                <w:lang w:val="en-US"/>
              </w:rPr>
              <w:t>Исходя</w:t>
            </w:r>
            <w:proofErr w:type="spellEnd"/>
            <w:r w:rsidRPr="00383598">
              <w:rPr>
                <w:sz w:val="18"/>
                <w:szCs w:val="18"/>
                <w:lang w:val="en-US"/>
              </w:rPr>
              <w:t xml:space="preserve"> </w:t>
            </w:r>
            <w:proofErr w:type="spellStart"/>
            <w:r w:rsidRPr="00383598">
              <w:rPr>
                <w:sz w:val="18"/>
                <w:szCs w:val="18"/>
                <w:lang w:val="en-US"/>
              </w:rPr>
              <w:t>из</w:t>
            </w:r>
            <w:proofErr w:type="spellEnd"/>
            <w:r w:rsidRPr="00383598">
              <w:rPr>
                <w:sz w:val="18"/>
                <w:szCs w:val="18"/>
                <w:lang w:val="en-US"/>
              </w:rPr>
              <w:t xml:space="preserve"> </w:t>
            </w:r>
            <w:proofErr w:type="spellStart"/>
            <w:r w:rsidRPr="00383598">
              <w:rPr>
                <w:sz w:val="18"/>
                <w:szCs w:val="18"/>
                <w:lang w:val="en-US"/>
              </w:rPr>
              <w:t>предложения</w:t>
            </w:r>
            <w:proofErr w:type="spellEnd"/>
            <w:r w:rsidRPr="00383598">
              <w:rPr>
                <w:sz w:val="18"/>
                <w:szCs w:val="18"/>
                <w:lang w:val="en-US"/>
              </w:rPr>
              <w:t xml:space="preserve"> </w:t>
            </w:r>
            <w:proofErr w:type="spellStart"/>
            <w:r w:rsidRPr="00383598">
              <w:rPr>
                <w:sz w:val="18"/>
                <w:szCs w:val="18"/>
                <w:lang w:val="en-US"/>
              </w:rPr>
              <w:t>предприятия</w:t>
            </w:r>
            <w:proofErr w:type="spellEnd"/>
          </w:p>
        </w:tc>
      </w:tr>
      <w:tr w:rsidR="00383598" w:rsidRPr="00383598" w14:paraId="6B444F22" w14:textId="77777777" w:rsidTr="006D5EE3">
        <w:trPr>
          <w:trHeight w:val="70"/>
        </w:trPr>
        <w:tc>
          <w:tcPr>
            <w:tcW w:w="634" w:type="dxa"/>
          </w:tcPr>
          <w:p w14:paraId="1B84DA97" w14:textId="77777777" w:rsidR="00383598" w:rsidRPr="00383598" w:rsidRDefault="00383598" w:rsidP="00383598">
            <w:pPr>
              <w:tabs>
                <w:tab w:val="num" w:pos="360"/>
              </w:tabs>
              <w:rPr>
                <w:sz w:val="18"/>
                <w:szCs w:val="18"/>
                <w:lang w:val="en-US"/>
              </w:rPr>
            </w:pPr>
          </w:p>
        </w:tc>
        <w:tc>
          <w:tcPr>
            <w:tcW w:w="3504" w:type="dxa"/>
          </w:tcPr>
          <w:p w14:paraId="52C286C8" w14:textId="77777777" w:rsidR="00383598" w:rsidRPr="00383598" w:rsidRDefault="00383598" w:rsidP="00383598">
            <w:pPr>
              <w:tabs>
                <w:tab w:val="num" w:pos="360"/>
              </w:tabs>
              <w:rPr>
                <w:sz w:val="18"/>
                <w:szCs w:val="18"/>
                <w:lang w:val="en-US"/>
              </w:rPr>
            </w:pPr>
            <w:r w:rsidRPr="00383598">
              <w:rPr>
                <w:sz w:val="18"/>
                <w:szCs w:val="18"/>
                <w:lang w:val="en-US"/>
              </w:rPr>
              <w:t xml:space="preserve">       - </w:t>
            </w:r>
            <w:proofErr w:type="spellStart"/>
            <w:r w:rsidRPr="00383598">
              <w:rPr>
                <w:sz w:val="18"/>
                <w:szCs w:val="18"/>
                <w:lang w:val="en-US"/>
              </w:rPr>
              <w:t>вывоз</w:t>
            </w:r>
            <w:proofErr w:type="spellEnd"/>
            <w:r w:rsidRPr="00383598">
              <w:rPr>
                <w:sz w:val="18"/>
                <w:szCs w:val="18"/>
                <w:lang w:val="en-US"/>
              </w:rPr>
              <w:t xml:space="preserve"> ТКО</w:t>
            </w:r>
          </w:p>
        </w:tc>
        <w:tc>
          <w:tcPr>
            <w:tcW w:w="4646" w:type="dxa"/>
          </w:tcPr>
          <w:p w14:paraId="0BB97BC7" w14:textId="77777777" w:rsidR="00383598" w:rsidRPr="00383598" w:rsidRDefault="00383598" w:rsidP="00383598">
            <w:pPr>
              <w:tabs>
                <w:tab w:val="num" w:pos="360"/>
              </w:tabs>
              <w:rPr>
                <w:sz w:val="18"/>
                <w:szCs w:val="18"/>
              </w:rPr>
            </w:pPr>
            <w:r w:rsidRPr="00383598">
              <w:rPr>
                <w:sz w:val="18"/>
                <w:szCs w:val="18"/>
              </w:rPr>
              <w:t xml:space="preserve">Договор ООО </w:t>
            </w:r>
            <w:proofErr w:type="spellStart"/>
            <w:r w:rsidRPr="00383598">
              <w:rPr>
                <w:sz w:val="18"/>
                <w:szCs w:val="18"/>
              </w:rPr>
              <w:t>ЭкоТэк</w:t>
            </w:r>
            <w:proofErr w:type="spellEnd"/>
            <w:r w:rsidRPr="00383598">
              <w:rPr>
                <w:sz w:val="18"/>
                <w:szCs w:val="18"/>
              </w:rPr>
              <w:t xml:space="preserve"> № 107-2018/ТКО/МТСК-18/110</w:t>
            </w:r>
          </w:p>
        </w:tc>
        <w:tc>
          <w:tcPr>
            <w:tcW w:w="1701" w:type="dxa"/>
            <w:vAlign w:val="center"/>
          </w:tcPr>
          <w:p w14:paraId="65CE41F4" w14:textId="77777777" w:rsidR="00383598" w:rsidRPr="00383598" w:rsidRDefault="00383598" w:rsidP="00383598">
            <w:pPr>
              <w:tabs>
                <w:tab w:val="num" w:pos="360"/>
              </w:tabs>
              <w:jc w:val="center"/>
              <w:rPr>
                <w:sz w:val="18"/>
                <w:szCs w:val="18"/>
                <w:lang w:val="en-US"/>
              </w:rPr>
            </w:pPr>
            <w:r w:rsidRPr="00383598">
              <w:rPr>
                <w:sz w:val="18"/>
                <w:szCs w:val="18"/>
                <w:lang w:val="en-US"/>
              </w:rPr>
              <w:t>20</w:t>
            </w:r>
          </w:p>
        </w:tc>
        <w:tc>
          <w:tcPr>
            <w:tcW w:w="1701" w:type="dxa"/>
            <w:vAlign w:val="center"/>
          </w:tcPr>
          <w:p w14:paraId="34C5247A" w14:textId="77777777" w:rsidR="00383598" w:rsidRPr="00383598" w:rsidRDefault="00383598" w:rsidP="00383598">
            <w:pPr>
              <w:tabs>
                <w:tab w:val="num" w:pos="360"/>
              </w:tabs>
              <w:jc w:val="center"/>
              <w:rPr>
                <w:sz w:val="18"/>
                <w:szCs w:val="18"/>
                <w:lang w:val="en-US"/>
              </w:rPr>
            </w:pPr>
            <w:r w:rsidRPr="00383598">
              <w:rPr>
                <w:sz w:val="18"/>
                <w:szCs w:val="18"/>
                <w:lang w:val="en-US"/>
              </w:rPr>
              <w:t>20</w:t>
            </w:r>
          </w:p>
        </w:tc>
        <w:tc>
          <w:tcPr>
            <w:tcW w:w="2693" w:type="dxa"/>
            <w:vMerge/>
            <w:vAlign w:val="center"/>
          </w:tcPr>
          <w:p w14:paraId="0A15394F" w14:textId="77777777" w:rsidR="00383598" w:rsidRPr="00383598" w:rsidRDefault="00383598" w:rsidP="00383598">
            <w:pPr>
              <w:tabs>
                <w:tab w:val="num" w:pos="360"/>
              </w:tabs>
              <w:jc w:val="both"/>
              <w:rPr>
                <w:sz w:val="18"/>
                <w:szCs w:val="18"/>
                <w:lang w:val="en-US"/>
              </w:rPr>
            </w:pPr>
          </w:p>
        </w:tc>
      </w:tr>
      <w:tr w:rsidR="00383598" w:rsidRPr="00383598" w14:paraId="3DF962A0" w14:textId="77777777" w:rsidTr="006D5EE3">
        <w:trPr>
          <w:trHeight w:val="70"/>
        </w:trPr>
        <w:tc>
          <w:tcPr>
            <w:tcW w:w="634" w:type="dxa"/>
          </w:tcPr>
          <w:p w14:paraId="369CB779" w14:textId="77777777" w:rsidR="00383598" w:rsidRPr="00383598" w:rsidRDefault="00383598" w:rsidP="00383598">
            <w:pPr>
              <w:tabs>
                <w:tab w:val="num" w:pos="360"/>
              </w:tabs>
              <w:rPr>
                <w:sz w:val="18"/>
                <w:szCs w:val="18"/>
                <w:lang w:val="en-US"/>
              </w:rPr>
            </w:pPr>
            <w:r w:rsidRPr="00383598">
              <w:rPr>
                <w:sz w:val="18"/>
                <w:szCs w:val="18"/>
                <w:lang w:val="en-US"/>
              </w:rPr>
              <w:t>3.4</w:t>
            </w:r>
          </w:p>
        </w:tc>
        <w:tc>
          <w:tcPr>
            <w:tcW w:w="3504" w:type="dxa"/>
          </w:tcPr>
          <w:p w14:paraId="35377AFE" w14:textId="77777777" w:rsidR="00383598" w:rsidRPr="00383598" w:rsidRDefault="00383598" w:rsidP="00383598">
            <w:pPr>
              <w:tabs>
                <w:tab w:val="num" w:pos="360"/>
              </w:tabs>
              <w:rPr>
                <w:sz w:val="18"/>
                <w:szCs w:val="18"/>
              </w:rPr>
            </w:pPr>
            <w:r w:rsidRPr="00383598">
              <w:rPr>
                <w:sz w:val="18"/>
                <w:szCs w:val="18"/>
              </w:rPr>
              <w:t xml:space="preserve"> - расходы на покупку ЭЭ на хозяйственные нужды</w:t>
            </w:r>
          </w:p>
        </w:tc>
        <w:tc>
          <w:tcPr>
            <w:tcW w:w="4646" w:type="dxa"/>
          </w:tcPr>
          <w:p w14:paraId="2C763A8A" w14:textId="77777777" w:rsidR="00383598" w:rsidRPr="00383598" w:rsidRDefault="00383598" w:rsidP="00383598">
            <w:pPr>
              <w:tabs>
                <w:tab w:val="num" w:pos="360"/>
              </w:tabs>
              <w:rPr>
                <w:sz w:val="18"/>
                <w:szCs w:val="18"/>
              </w:rPr>
            </w:pPr>
          </w:p>
        </w:tc>
        <w:tc>
          <w:tcPr>
            <w:tcW w:w="1701" w:type="dxa"/>
            <w:vAlign w:val="center"/>
          </w:tcPr>
          <w:p w14:paraId="4EB098EC" w14:textId="77777777" w:rsidR="00383598" w:rsidRPr="00383598" w:rsidRDefault="00383598" w:rsidP="00383598">
            <w:pPr>
              <w:tabs>
                <w:tab w:val="num" w:pos="360"/>
              </w:tabs>
              <w:jc w:val="center"/>
              <w:rPr>
                <w:sz w:val="18"/>
                <w:szCs w:val="18"/>
                <w:lang w:val="en-US"/>
              </w:rPr>
            </w:pPr>
            <w:r w:rsidRPr="00383598">
              <w:rPr>
                <w:sz w:val="18"/>
                <w:szCs w:val="18"/>
                <w:lang w:val="en-US"/>
              </w:rPr>
              <w:t>0</w:t>
            </w:r>
          </w:p>
        </w:tc>
        <w:tc>
          <w:tcPr>
            <w:tcW w:w="1701" w:type="dxa"/>
            <w:vAlign w:val="center"/>
          </w:tcPr>
          <w:p w14:paraId="67E778F0" w14:textId="77777777" w:rsidR="00383598" w:rsidRPr="00383598" w:rsidRDefault="00383598" w:rsidP="00383598">
            <w:pPr>
              <w:tabs>
                <w:tab w:val="num" w:pos="360"/>
              </w:tabs>
              <w:jc w:val="center"/>
              <w:rPr>
                <w:sz w:val="18"/>
                <w:szCs w:val="18"/>
                <w:lang w:val="en-US"/>
              </w:rPr>
            </w:pPr>
            <w:r w:rsidRPr="00383598">
              <w:rPr>
                <w:sz w:val="18"/>
                <w:szCs w:val="18"/>
                <w:lang w:val="en-US"/>
              </w:rPr>
              <w:t>0</w:t>
            </w:r>
          </w:p>
        </w:tc>
        <w:tc>
          <w:tcPr>
            <w:tcW w:w="2693" w:type="dxa"/>
            <w:vAlign w:val="center"/>
          </w:tcPr>
          <w:p w14:paraId="36177BE9" w14:textId="77777777" w:rsidR="00383598" w:rsidRPr="00383598" w:rsidRDefault="00383598" w:rsidP="00383598">
            <w:pPr>
              <w:tabs>
                <w:tab w:val="num" w:pos="360"/>
              </w:tabs>
              <w:jc w:val="both"/>
              <w:rPr>
                <w:sz w:val="18"/>
                <w:szCs w:val="18"/>
                <w:lang w:val="en-US"/>
              </w:rPr>
            </w:pPr>
          </w:p>
        </w:tc>
      </w:tr>
      <w:tr w:rsidR="00383598" w:rsidRPr="00383598" w14:paraId="0B42EEE2" w14:textId="77777777" w:rsidTr="006D5EE3">
        <w:trPr>
          <w:trHeight w:val="70"/>
        </w:trPr>
        <w:tc>
          <w:tcPr>
            <w:tcW w:w="634" w:type="dxa"/>
          </w:tcPr>
          <w:p w14:paraId="23496AD2" w14:textId="77777777" w:rsidR="00383598" w:rsidRPr="00383598" w:rsidRDefault="00383598" w:rsidP="00383598">
            <w:pPr>
              <w:tabs>
                <w:tab w:val="num" w:pos="360"/>
              </w:tabs>
              <w:rPr>
                <w:sz w:val="18"/>
                <w:szCs w:val="18"/>
                <w:lang w:val="en-US"/>
              </w:rPr>
            </w:pPr>
            <w:r w:rsidRPr="00383598">
              <w:rPr>
                <w:sz w:val="18"/>
                <w:szCs w:val="18"/>
                <w:lang w:val="en-US"/>
              </w:rPr>
              <w:t>4.</w:t>
            </w:r>
          </w:p>
        </w:tc>
        <w:tc>
          <w:tcPr>
            <w:tcW w:w="3504" w:type="dxa"/>
          </w:tcPr>
          <w:p w14:paraId="5293B3D5" w14:textId="77777777" w:rsidR="00383598" w:rsidRPr="00383598" w:rsidRDefault="00383598" w:rsidP="00383598">
            <w:pPr>
              <w:tabs>
                <w:tab w:val="num" w:pos="360"/>
              </w:tabs>
              <w:rPr>
                <w:sz w:val="18"/>
                <w:szCs w:val="18"/>
              </w:rPr>
            </w:pPr>
            <w:r w:rsidRPr="00383598">
              <w:rPr>
                <w:sz w:val="18"/>
                <w:szCs w:val="18"/>
              </w:rPr>
              <w:t>Услуги пожарной охраны (</w:t>
            </w:r>
            <w:proofErr w:type="spellStart"/>
            <w:proofErr w:type="gramStart"/>
            <w:r w:rsidRPr="00383598">
              <w:rPr>
                <w:sz w:val="18"/>
                <w:szCs w:val="18"/>
              </w:rPr>
              <w:t>вкл.налог</w:t>
            </w:r>
            <w:proofErr w:type="spellEnd"/>
            <w:proofErr w:type="gramEnd"/>
            <w:r w:rsidRPr="00383598">
              <w:rPr>
                <w:sz w:val="18"/>
                <w:szCs w:val="18"/>
              </w:rPr>
              <w:t xml:space="preserve"> и плату) за пожарную сигнализацию</w:t>
            </w:r>
          </w:p>
        </w:tc>
        <w:tc>
          <w:tcPr>
            <w:tcW w:w="4646" w:type="dxa"/>
          </w:tcPr>
          <w:p w14:paraId="0766DF67" w14:textId="77777777" w:rsidR="00383598" w:rsidRPr="00383598" w:rsidRDefault="00383598" w:rsidP="00383598">
            <w:pPr>
              <w:tabs>
                <w:tab w:val="num" w:pos="360"/>
              </w:tabs>
              <w:rPr>
                <w:sz w:val="18"/>
                <w:szCs w:val="18"/>
                <w:lang w:val="en-US"/>
              </w:rPr>
            </w:pPr>
            <w:proofErr w:type="spellStart"/>
            <w:r w:rsidRPr="00383598">
              <w:rPr>
                <w:sz w:val="18"/>
                <w:szCs w:val="18"/>
                <w:lang w:val="en-US"/>
              </w:rPr>
              <w:t>договор</w:t>
            </w:r>
            <w:proofErr w:type="spellEnd"/>
            <w:r w:rsidRPr="00383598">
              <w:rPr>
                <w:sz w:val="18"/>
                <w:szCs w:val="18"/>
                <w:lang w:val="en-US"/>
              </w:rPr>
              <w:t xml:space="preserve"> ООО "СЭБ" № МТСК-22/5382</w:t>
            </w:r>
          </w:p>
        </w:tc>
        <w:tc>
          <w:tcPr>
            <w:tcW w:w="1701" w:type="dxa"/>
            <w:vAlign w:val="center"/>
          </w:tcPr>
          <w:p w14:paraId="109530E9" w14:textId="77777777" w:rsidR="00383598" w:rsidRPr="00383598" w:rsidRDefault="00383598" w:rsidP="00383598">
            <w:pPr>
              <w:tabs>
                <w:tab w:val="num" w:pos="360"/>
              </w:tabs>
              <w:jc w:val="center"/>
              <w:rPr>
                <w:sz w:val="18"/>
                <w:szCs w:val="18"/>
                <w:lang w:val="en-US"/>
              </w:rPr>
            </w:pPr>
            <w:r w:rsidRPr="00383598">
              <w:rPr>
                <w:sz w:val="18"/>
                <w:szCs w:val="18"/>
                <w:lang w:val="en-US"/>
              </w:rPr>
              <w:t>99</w:t>
            </w:r>
          </w:p>
        </w:tc>
        <w:tc>
          <w:tcPr>
            <w:tcW w:w="1701" w:type="dxa"/>
            <w:vAlign w:val="center"/>
          </w:tcPr>
          <w:p w14:paraId="468220DA" w14:textId="77777777" w:rsidR="00383598" w:rsidRPr="00383598" w:rsidRDefault="00383598" w:rsidP="00383598">
            <w:pPr>
              <w:tabs>
                <w:tab w:val="num" w:pos="360"/>
              </w:tabs>
              <w:jc w:val="center"/>
              <w:rPr>
                <w:sz w:val="18"/>
                <w:szCs w:val="18"/>
                <w:lang w:val="en-US"/>
              </w:rPr>
            </w:pPr>
            <w:r w:rsidRPr="00383598">
              <w:rPr>
                <w:sz w:val="18"/>
                <w:szCs w:val="18"/>
                <w:lang w:val="en-US"/>
              </w:rPr>
              <w:t>31</w:t>
            </w:r>
          </w:p>
        </w:tc>
        <w:tc>
          <w:tcPr>
            <w:tcW w:w="2693" w:type="dxa"/>
            <w:vAlign w:val="center"/>
          </w:tcPr>
          <w:p w14:paraId="09332C9B" w14:textId="77777777" w:rsidR="00383598" w:rsidRPr="00383598" w:rsidRDefault="00383598" w:rsidP="00383598">
            <w:pPr>
              <w:tabs>
                <w:tab w:val="num" w:pos="360"/>
              </w:tabs>
              <w:jc w:val="both"/>
              <w:rPr>
                <w:sz w:val="18"/>
                <w:szCs w:val="18"/>
              </w:rPr>
            </w:pPr>
            <w:r w:rsidRPr="00383598">
              <w:rPr>
                <w:sz w:val="18"/>
                <w:szCs w:val="18"/>
              </w:rPr>
              <w:t>Расчет произведен исходя из фактических затрат 2023 года с учетом ИПЦ 1,072</w:t>
            </w:r>
          </w:p>
        </w:tc>
      </w:tr>
      <w:tr w:rsidR="00383598" w:rsidRPr="00383598" w14:paraId="72421067" w14:textId="77777777" w:rsidTr="006D5EE3">
        <w:trPr>
          <w:trHeight w:val="70"/>
        </w:trPr>
        <w:tc>
          <w:tcPr>
            <w:tcW w:w="634" w:type="dxa"/>
          </w:tcPr>
          <w:p w14:paraId="21D30CE6" w14:textId="77777777" w:rsidR="00383598" w:rsidRPr="00383598" w:rsidRDefault="00383598" w:rsidP="00383598">
            <w:pPr>
              <w:tabs>
                <w:tab w:val="num" w:pos="360"/>
              </w:tabs>
              <w:rPr>
                <w:sz w:val="18"/>
                <w:szCs w:val="18"/>
                <w:lang w:val="en-US"/>
              </w:rPr>
            </w:pPr>
            <w:r w:rsidRPr="00383598">
              <w:rPr>
                <w:sz w:val="18"/>
                <w:szCs w:val="18"/>
                <w:lang w:val="en-US"/>
              </w:rPr>
              <w:t>5.</w:t>
            </w:r>
          </w:p>
        </w:tc>
        <w:tc>
          <w:tcPr>
            <w:tcW w:w="3504" w:type="dxa"/>
          </w:tcPr>
          <w:p w14:paraId="38A2A142" w14:textId="77777777" w:rsidR="00383598" w:rsidRPr="00383598" w:rsidRDefault="00383598" w:rsidP="00383598">
            <w:pPr>
              <w:tabs>
                <w:tab w:val="num" w:pos="360"/>
              </w:tabs>
              <w:rPr>
                <w:sz w:val="18"/>
                <w:szCs w:val="18"/>
              </w:rPr>
            </w:pPr>
            <w:r w:rsidRPr="00383598">
              <w:rPr>
                <w:sz w:val="18"/>
                <w:szCs w:val="18"/>
              </w:rPr>
              <w:t>Услуги ВОХР, в т.ч.:</w:t>
            </w:r>
          </w:p>
        </w:tc>
        <w:tc>
          <w:tcPr>
            <w:tcW w:w="4646" w:type="dxa"/>
          </w:tcPr>
          <w:p w14:paraId="52112250" w14:textId="77777777" w:rsidR="00383598" w:rsidRPr="00383598" w:rsidRDefault="00383598" w:rsidP="00383598">
            <w:pPr>
              <w:tabs>
                <w:tab w:val="num" w:pos="360"/>
              </w:tabs>
              <w:rPr>
                <w:sz w:val="18"/>
                <w:szCs w:val="18"/>
              </w:rPr>
            </w:pPr>
          </w:p>
        </w:tc>
        <w:tc>
          <w:tcPr>
            <w:tcW w:w="1701" w:type="dxa"/>
            <w:vAlign w:val="center"/>
          </w:tcPr>
          <w:p w14:paraId="765E3FE2" w14:textId="77777777" w:rsidR="00383598" w:rsidRPr="00383598" w:rsidRDefault="00383598" w:rsidP="00383598">
            <w:pPr>
              <w:tabs>
                <w:tab w:val="num" w:pos="360"/>
              </w:tabs>
              <w:jc w:val="center"/>
              <w:rPr>
                <w:sz w:val="18"/>
                <w:szCs w:val="18"/>
                <w:lang w:val="en-US"/>
              </w:rPr>
            </w:pPr>
            <w:r w:rsidRPr="00383598">
              <w:rPr>
                <w:sz w:val="18"/>
                <w:szCs w:val="18"/>
                <w:lang w:val="en-US"/>
              </w:rPr>
              <w:t>1 999</w:t>
            </w:r>
          </w:p>
        </w:tc>
        <w:tc>
          <w:tcPr>
            <w:tcW w:w="1701" w:type="dxa"/>
            <w:vAlign w:val="center"/>
          </w:tcPr>
          <w:p w14:paraId="18C5C5BA" w14:textId="77777777" w:rsidR="00383598" w:rsidRPr="00383598" w:rsidRDefault="00383598" w:rsidP="00383598">
            <w:pPr>
              <w:tabs>
                <w:tab w:val="num" w:pos="360"/>
              </w:tabs>
              <w:jc w:val="center"/>
              <w:rPr>
                <w:sz w:val="18"/>
                <w:szCs w:val="18"/>
                <w:lang w:val="en-US"/>
              </w:rPr>
            </w:pPr>
            <w:r w:rsidRPr="00383598">
              <w:rPr>
                <w:sz w:val="18"/>
                <w:szCs w:val="18"/>
                <w:lang w:val="en-US"/>
              </w:rPr>
              <w:t>1 980</w:t>
            </w:r>
          </w:p>
        </w:tc>
        <w:tc>
          <w:tcPr>
            <w:tcW w:w="2693" w:type="dxa"/>
            <w:vAlign w:val="center"/>
          </w:tcPr>
          <w:p w14:paraId="763F3786" w14:textId="77777777" w:rsidR="00383598" w:rsidRPr="00383598" w:rsidRDefault="00383598" w:rsidP="00383598">
            <w:pPr>
              <w:tabs>
                <w:tab w:val="num" w:pos="360"/>
              </w:tabs>
              <w:jc w:val="both"/>
              <w:rPr>
                <w:sz w:val="18"/>
                <w:szCs w:val="18"/>
                <w:lang w:val="en-US"/>
              </w:rPr>
            </w:pPr>
          </w:p>
        </w:tc>
      </w:tr>
      <w:tr w:rsidR="00383598" w:rsidRPr="00383598" w14:paraId="11E08DFE" w14:textId="77777777" w:rsidTr="006D5EE3">
        <w:trPr>
          <w:trHeight w:val="70"/>
        </w:trPr>
        <w:tc>
          <w:tcPr>
            <w:tcW w:w="634" w:type="dxa"/>
          </w:tcPr>
          <w:p w14:paraId="6B7C4204" w14:textId="77777777" w:rsidR="00383598" w:rsidRPr="00383598" w:rsidRDefault="00383598" w:rsidP="00383598">
            <w:pPr>
              <w:tabs>
                <w:tab w:val="num" w:pos="360"/>
              </w:tabs>
              <w:rPr>
                <w:sz w:val="18"/>
                <w:szCs w:val="18"/>
                <w:lang w:val="en-US"/>
              </w:rPr>
            </w:pPr>
          </w:p>
        </w:tc>
        <w:tc>
          <w:tcPr>
            <w:tcW w:w="3504" w:type="dxa"/>
          </w:tcPr>
          <w:p w14:paraId="18FD845F" w14:textId="77777777" w:rsidR="00383598" w:rsidRPr="00383598" w:rsidRDefault="00383598" w:rsidP="00383598">
            <w:pPr>
              <w:tabs>
                <w:tab w:val="num" w:pos="360"/>
              </w:tabs>
              <w:rPr>
                <w:sz w:val="18"/>
                <w:szCs w:val="18"/>
                <w:lang w:val="en-US"/>
              </w:rPr>
            </w:pPr>
            <w:proofErr w:type="spellStart"/>
            <w:r w:rsidRPr="00383598">
              <w:rPr>
                <w:sz w:val="18"/>
                <w:szCs w:val="18"/>
                <w:lang w:val="en-US"/>
              </w:rPr>
              <w:t>физической</w:t>
            </w:r>
            <w:proofErr w:type="spellEnd"/>
            <w:r w:rsidRPr="00383598">
              <w:rPr>
                <w:sz w:val="18"/>
                <w:szCs w:val="18"/>
                <w:lang w:val="en-US"/>
              </w:rPr>
              <w:t xml:space="preserve"> </w:t>
            </w:r>
            <w:proofErr w:type="spellStart"/>
            <w:r w:rsidRPr="00383598">
              <w:rPr>
                <w:sz w:val="18"/>
                <w:szCs w:val="18"/>
                <w:lang w:val="en-US"/>
              </w:rPr>
              <w:t>охране</w:t>
            </w:r>
            <w:proofErr w:type="spellEnd"/>
            <w:r w:rsidRPr="00383598">
              <w:rPr>
                <w:sz w:val="18"/>
                <w:szCs w:val="18"/>
                <w:lang w:val="en-US"/>
              </w:rPr>
              <w:t xml:space="preserve"> </w:t>
            </w:r>
            <w:proofErr w:type="spellStart"/>
            <w:r w:rsidRPr="00383598">
              <w:rPr>
                <w:sz w:val="18"/>
                <w:szCs w:val="18"/>
                <w:lang w:val="en-US"/>
              </w:rPr>
              <w:t>объектов</w:t>
            </w:r>
            <w:proofErr w:type="spellEnd"/>
          </w:p>
        </w:tc>
        <w:tc>
          <w:tcPr>
            <w:tcW w:w="4646" w:type="dxa"/>
          </w:tcPr>
          <w:p w14:paraId="50CC0029" w14:textId="77777777" w:rsidR="00383598" w:rsidRPr="00383598" w:rsidRDefault="00383598" w:rsidP="00383598">
            <w:pPr>
              <w:tabs>
                <w:tab w:val="num" w:pos="360"/>
              </w:tabs>
              <w:rPr>
                <w:sz w:val="18"/>
                <w:szCs w:val="18"/>
              </w:rPr>
            </w:pPr>
            <w:r w:rsidRPr="00383598">
              <w:rPr>
                <w:sz w:val="18"/>
                <w:szCs w:val="18"/>
              </w:rPr>
              <w:t>ООО ЧОП "Пинкертон" №01/ДОВ/2022/МТСК-22/223 от 01.02.2022</w:t>
            </w:r>
          </w:p>
        </w:tc>
        <w:tc>
          <w:tcPr>
            <w:tcW w:w="1701" w:type="dxa"/>
            <w:vAlign w:val="center"/>
          </w:tcPr>
          <w:p w14:paraId="3D2F01F5" w14:textId="77777777" w:rsidR="00383598" w:rsidRPr="00383598" w:rsidRDefault="00383598" w:rsidP="00383598">
            <w:pPr>
              <w:tabs>
                <w:tab w:val="num" w:pos="360"/>
              </w:tabs>
              <w:jc w:val="center"/>
              <w:rPr>
                <w:sz w:val="18"/>
                <w:szCs w:val="18"/>
                <w:lang w:val="en-US"/>
              </w:rPr>
            </w:pPr>
            <w:r w:rsidRPr="00383598">
              <w:rPr>
                <w:sz w:val="18"/>
                <w:szCs w:val="18"/>
                <w:lang w:val="en-US"/>
              </w:rPr>
              <w:t>1 596</w:t>
            </w:r>
          </w:p>
        </w:tc>
        <w:tc>
          <w:tcPr>
            <w:tcW w:w="1701" w:type="dxa"/>
            <w:vAlign w:val="center"/>
          </w:tcPr>
          <w:p w14:paraId="4F6ADE68" w14:textId="77777777" w:rsidR="00383598" w:rsidRPr="00383598" w:rsidRDefault="00383598" w:rsidP="00383598">
            <w:pPr>
              <w:tabs>
                <w:tab w:val="num" w:pos="360"/>
              </w:tabs>
              <w:jc w:val="center"/>
              <w:rPr>
                <w:sz w:val="18"/>
                <w:szCs w:val="18"/>
                <w:lang w:val="en-US"/>
              </w:rPr>
            </w:pPr>
            <w:r w:rsidRPr="00383598">
              <w:rPr>
                <w:sz w:val="18"/>
                <w:szCs w:val="18"/>
                <w:lang w:val="en-US"/>
              </w:rPr>
              <w:t>1 596</w:t>
            </w:r>
          </w:p>
        </w:tc>
        <w:tc>
          <w:tcPr>
            <w:tcW w:w="2693" w:type="dxa"/>
            <w:vAlign w:val="center"/>
          </w:tcPr>
          <w:p w14:paraId="51E323C8" w14:textId="77777777" w:rsidR="00383598" w:rsidRPr="00383598" w:rsidRDefault="00383598" w:rsidP="00383598">
            <w:pPr>
              <w:tabs>
                <w:tab w:val="num" w:pos="360"/>
              </w:tabs>
              <w:jc w:val="both"/>
              <w:rPr>
                <w:sz w:val="18"/>
                <w:szCs w:val="18"/>
                <w:lang w:val="en-US"/>
              </w:rPr>
            </w:pPr>
            <w:proofErr w:type="spellStart"/>
            <w:r w:rsidRPr="00383598">
              <w:rPr>
                <w:sz w:val="18"/>
                <w:szCs w:val="18"/>
                <w:lang w:val="en-US"/>
              </w:rPr>
              <w:t>Исходя</w:t>
            </w:r>
            <w:proofErr w:type="spellEnd"/>
            <w:r w:rsidRPr="00383598">
              <w:rPr>
                <w:sz w:val="18"/>
                <w:szCs w:val="18"/>
                <w:lang w:val="en-US"/>
              </w:rPr>
              <w:t xml:space="preserve"> </w:t>
            </w:r>
            <w:proofErr w:type="spellStart"/>
            <w:r w:rsidRPr="00383598">
              <w:rPr>
                <w:sz w:val="18"/>
                <w:szCs w:val="18"/>
                <w:lang w:val="en-US"/>
              </w:rPr>
              <w:t>из</w:t>
            </w:r>
            <w:proofErr w:type="spellEnd"/>
            <w:r w:rsidRPr="00383598">
              <w:rPr>
                <w:sz w:val="18"/>
                <w:szCs w:val="18"/>
                <w:lang w:val="en-US"/>
              </w:rPr>
              <w:t xml:space="preserve"> </w:t>
            </w:r>
            <w:proofErr w:type="spellStart"/>
            <w:r w:rsidRPr="00383598">
              <w:rPr>
                <w:sz w:val="18"/>
                <w:szCs w:val="18"/>
                <w:lang w:val="en-US"/>
              </w:rPr>
              <w:t>предложения</w:t>
            </w:r>
            <w:proofErr w:type="spellEnd"/>
            <w:r w:rsidRPr="00383598">
              <w:rPr>
                <w:sz w:val="18"/>
                <w:szCs w:val="18"/>
                <w:lang w:val="en-US"/>
              </w:rPr>
              <w:t xml:space="preserve"> </w:t>
            </w:r>
            <w:proofErr w:type="spellStart"/>
            <w:r w:rsidRPr="00383598">
              <w:rPr>
                <w:sz w:val="18"/>
                <w:szCs w:val="18"/>
                <w:lang w:val="en-US"/>
              </w:rPr>
              <w:t>предприятия</w:t>
            </w:r>
            <w:proofErr w:type="spellEnd"/>
          </w:p>
        </w:tc>
      </w:tr>
      <w:tr w:rsidR="00383598" w:rsidRPr="00383598" w14:paraId="5099E473" w14:textId="77777777" w:rsidTr="006D5EE3">
        <w:trPr>
          <w:trHeight w:val="70"/>
        </w:trPr>
        <w:tc>
          <w:tcPr>
            <w:tcW w:w="634" w:type="dxa"/>
          </w:tcPr>
          <w:p w14:paraId="6EB4170C" w14:textId="77777777" w:rsidR="00383598" w:rsidRPr="00383598" w:rsidRDefault="00383598" w:rsidP="00383598">
            <w:pPr>
              <w:tabs>
                <w:tab w:val="num" w:pos="360"/>
              </w:tabs>
              <w:rPr>
                <w:sz w:val="18"/>
                <w:szCs w:val="18"/>
                <w:lang w:val="en-US"/>
              </w:rPr>
            </w:pPr>
          </w:p>
        </w:tc>
        <w:tc>
          <w:tcPr>
            <w:tcW w:w="3504" w:type="dxa"/>
          </w:tcPr>
          <w:p w14:paraId="0DE51608" w14:textId="77777777" w:rsidR="00383598" w:rsidRPr="00383598" w:rsidRDefault="00383598" w:rsidP="00383598">
            <w:pPr>
              <w:tabs>
                <w:tab w:val="num" w:pos="360"/>
              </w:tabs>
              <w:rPr>
                <w:sz w:val="18"/>
                <w:szCs w:val="18"/>
                <w:lang w:val="en-US"/>
              </w:rPr>
            </w:pPr>
            <w:proofErr w:type="spellStart"/>
            <w:r w:rsidRPr="00383598">
              <w:rPr>
                <w:sz w:val="18"/>
                <w:szCs w:val="18"/>
                <w:lang w:val="en-US"/>
              </w:rPr>
              <w:t>пультовая</w:t>
            </w:r>
            <w:proofErr w:type="spellEnd"/>
            <w:r w:rsidRPr="00383598">
              <w:rPr>
                <w:sz w:val="18"/>
                <w:szCs w:val="18"/>
                <w:lang w:val="en-US"/>
              </w:rPr>
              <w:t xml:space="preserve"> </w:t>
            </w:r>
            <w:proofErr w:type="spellStart"/>
            <w:r w:rsidRPr="00383598">
              <w:rPr>
                <w:sz w:val="18"/>
                <w:szCs w:val="18"/>
                <w:lang w:val="en-US"/>
              </w:rPr>
              <w:t>охрана</w:t>
            </w:r>
            <w:proofErr w:type="spellEnd"/>
          </w:p>
        </w:tc>
        <w:tc>
          <w:tcPr>
            <w:tcW w:w="4646" w:type="dxa"/>
          </w:tcPr>
          <w:p w14:paraId="288AEF53" w14:textId="77777777" w:rsidR="00383598" w:rsidRPr="00383598" w:rsidRDefault="00383598" w:rsidP="00383598">
            <w:pPr>
              <w:tabs>
                <w:tab w:val="num" w:pos="360"/>
              </w:tabs>
              <w:rPr>
                <w:sz w:val="18"/>
                <w:szCs w:val="18"/>
                <w:lang w:val="en-US"/>
              </w:rPr>
            </w:pPr>
            <w:r w:rsidRPr="00383598">
              <w:rPr>
                <w:sz w:val="18"/>
                <w:szCs w:val="18"/>
              </w:rPr>
              <w:t xml:space="preserve">ФГУП Охрана Росгвардии по Кемеровской обл. </w:t>
            </w:r>
            <w:r w:rsidRPr="00383598">
              <w:rPr>
                <w:sz w:val="18"/>
                <w:szCs w:val="18"/>
                <w:lang w:val="en-US"/>
              </w:rPr>
              <w:t xml:space="preserve">№4651S00371/МТСК-20/625 </w:t>
            </w:r>
            <w:proofErr w:type="spellStart"/>
            <w:r w:rsidRPr="00383598">
              <w:rPr>
                <w:sz w:val="18"/>
                <w:szCs w:val="18"/>
                <w:lang w:val="en-US"/>
              </w:rPr>
              <w:t>от</w:t>
            </w:r>
            <w:proofErr w:type="spellEnd"/>
            <w:r w:rsidRPr="00383598">
              <w:rPr>
                <w:sz w:val="18"/>
                <w:szCs w:val="18"/>
                <w:lang w:val="en-US"/>
              </w:rPr>
              <w:t xml:space="preserve"> 30.03.2020</w:t>
            </w:r>
          </w:p>
        </w:tc>
        <w:tc>
          <w:tcPr>
            <w:tcW w:w="1701" w:type="dxa"/>
            <w:vAlign w:val="center"/>
          </w:tcPr>
          <w:p w14:paraId="750C0264" w14:textId="77777777" w:rsidR="00383598" w:rsidRPr="00383598" w:rsidRDefault="00383598" w:rsidP="00383598">
            <w:pPr>
              <w:tabs>
                <w:tab w:val="num" w:pos="360"/>
              </w:tabs>
              <w:jc w:val="center"/>
              <w:rPr>
                <w:sz w:val="18"/>
                <w:szCs w:val="18"/>
                <w:lang w:val="en-US"/>
              </w:rPr>
            </w:pPr>
            <w:r w:rsidRPr="00383598">
              <w:rPr>
                <w:sz w:val="18"/>
                <w:szCs w:val="18"/>
                <w:lang w:val="en-US"/>
              </w:rPr>
              <w:t>275</w:t>
            </w:r>
          </w:p>
        </w:tc>
        <w:tc>
          <w:tcPr>
            <w:tcW w:w="1701" w:type="dxa"/>
            <w:vAlign w:val="center"/>
          </w:tcPr>
          <w:p w14:paraId="68C49BDB" w14:textId="77777777" w:rsidR="00383598" w:rsidRPr="00383598" w:rsidRDefault="00383598" w:rsidP="00383598">
            <w:pPr>
              <w:tabs>
                <w:tab w:val="num" w:pos="360"/>
              </w:tabs>
              <w:jc w:val="center"/>
              <w:rPr>
                <w:sz w:val="18"/>
                <w:szCs w:val="18"/>
                <w:lang w:val="en-US"/>
              </w:rPr>
            </w:pPr>
            <w:r w:rsidRPr="00383598">
              <w:rPr>
                <w:sz w:val="18"/>
                <w:szCs w:val="18"/>
                <w:lang w:val="en-US"/>
              </w:rPr>
              <w:t>275</w:t>
            </w:r>
          </w:p>
        </w:tc>
        <w:tc>
          <w:tcPr>
            <w:tcW w:w="2693" w:type="dxa"/>
            <w:vAlign w:val="center"/>
          </w:tcPr>
          <w:p w14:paraId="599BFF31" w14:textId="77777777" w:rsidR="00383598" w:rsidRPr="00383598" w:rsidRDefault="00383598" w:rsidP="00383598">
            <w:pPr>
              <w:tabs>
                <w:tab w:val="num" w:pos="360"/>
              </w:tabs>
              <w:jc w:val="both"/>
              <w:rPr>
                <w:sz w:val="18"/>
                <w:szCs w:val="18"/>
                <w:lang w:val="en-US"/>
              </w:rPr>
            </w:pPr>
            <w:proofErr w:type="spellStart"/>
            <w:r w:rsidRPr="00383598">
              <w:rPr>
                <w:sz w:val="18"/>
                <w:szCs w:val="18"/>
                <w:lang w:val="en-US"/>
              </w:rPr>
              <w:t>Исходя</w:t>
            </w:r>
            <w:proofErr w:type="spellEnd"/>
            <w:r w:rsidRPr="00383598">
              <w:rPr>
                <w:sz w:val="18"/>
                <w:szCs w:val="18"/>
                <w:lang w:val="en-US"/>
              </w:rPr>
              <w:t xml:space="preserve"> </w:t>
            </w:r>
            <w:proofErr w:type="spellStart"/>
            <w:r w:rsidRPr="00383598">
              <w:rPr>
                <w:sz w:val="18"/>
                <w:szCs w:val="18"/>
                <w:lang w:val="en-US"/>
              </w:rPr>
              <w:t>из</w:t>
            </w:r>
            <w:proofErr w:type="spellEnd"/>
            <w:r w:rsidRPr="00383598">
              <w:rPr>
                <w:sz w:val="18"/>
                <w:szCs w:val="18"/>
                <w:lang w:val="en-US"/>
              </w:rPr>
              <w:t xml:space="preserve"> </w:t>
            </w:r>
            <w:proofErr w:type="spellStart"/>
            <w:r w:rsidRPr="00383598">
              <w:rPr>
                <w:sz w:val="18"/>
                <w:szCs w:val="18"/>
                <w:lang w:val="en-US"/>
              </w:rPr>
              <w:t>предложения</w:t>
            </w:r>
            <w:proofErr w:type="spellEnd"/>
            <w:r w:rsidRPr="00383598">
              <w:rPr>
                <w:sz w:val="18"/>
                <w:szCs w:val="18"/>
                <w:lang w:val="en-US"/>
              </w:rPr>
              <w:t xml:space="preserve"> </w:t>
            </w:r>
            <w:proofErr w:type="spellStart"/>
            <w:r w:rsidRPr="00383598">
              <w:rPr>
                <w:sz w:val="18"/>
                <w:szCs w:val="18"/>
                <w:lang w:val="en-US"/>
              </w:rPr>
              <w:t>предприятия</w:t>
            </w:r>
            <w:proofErr w:type="spellEnd"/>
          </w:p>
        </w:tc>
      </w:tr>
      <w:tr w:rsidR="00383598" w:rsidRPr="00383598" w14:paraId="666511D6" w14:textId="77777777" w:rsidTr="006D5EE3">
        <w:trPr>
          <w:trHeight w:val="70"/>
        </w:trPr>
        <w:tc>
          <w:tcPr>
            <w:tcW w:w="634" w:type="dxa"/>
          </w:tcPr>
          <w:p w14:paraId="3ADDEDF6" w14:textId="77777777" w:rsidR="00383598" w:rsidRPr="00383598" w:rsidRDefault="00383598" w:rsidP="00383598">
            <w:pPr>
              <w:tabs>
                <w:tab w:val="num" w:pos="360"/>
              </w:tabs>
              <w:rPr>
                <w:sz w:val="18"/>
                <w:szCs w:val="18"/>
                <w:lang w:val="en-US"/>
              </w:rPr>
            </w:pPr>
          </w:p>
        </w:tc>
        <w:tc>
          <w:tcPr>
            <w:tcW w:w="3504" w:type="dxa"/>
          </w:tcPr>
          <w:p w14:paraId="6EFEDC91" w14:textId="77777777" w:rsidR="00383598" w:rsidRPr="00383598" w:rsidRDefault="00383598" w:rsidP="00383598">
            <w:pPr>
              <w:tabs>
                <w:tab w:val="num" w:pos="360"/>
              </w:tabs>
              <w:rPr>
                <w:sz w:val="18"/>
                <w:szCs w:val="18"/>
                <w:lang w:val="en-US"/>
              </w:rPr>
            </w:pPr>
            <w:proofErr w:type="spellStart"/>
            <w:r w:rsidRPr="00383598">
              <w:rPr>
                <w:sz w:val="18"/>
                <w:szCs w:val="18"/>
                <w:lang w:val="en-US"/>
              </w:rPr>
              <w:t>по</w:t>
            </w:r>
            <w:proofErr w:type="spellEnd"/>
            <w:r w:rsidRPr="00383598">
              <w:rPr>
                <w:sz w:val="18"/>
                <w:szCs w:val="18"/>
                <w:lang w:val="en-US"/>
              </w:rPr>
              <w:t xml:space="preserve"> </w:t>
            </w:r>
            <w:proofErr w:type="spellStart"/>
            <w:r w:rsidRPr="00383598">
              <w:rPr>
                <w:sz w:val="18"/>
                <w:szCs w:val="18"/>
                <w:lang w:val="en-US"/>
              </w:rPr>
              <w:t>тех.обслуживанию</w:t>
            </w:r>
            <w:proofErr w:type="spellEnd"/>
            <w:r w:rsidRPr="00383598">
              <w:rPr>
                <w:sz w:val="18"/>
                <w:szCs w:val="18"/>
                <w:lang w:val="en-US"/>
              </w:rPr>
              <w:t xml:space="preserve"> КТС</w:t>
            </w:r>
          </w:p>
        </w:tc>
        <w:tc>
          <w:tcPr>
            <w:tcW w:w="4646" w:type="dxa"/>
          </w:tcPr>
          <w:p w14:paraId="42609D96" w14:textId="77777777" w:rsidR="00383598" w:rsidRPr="00383598" w:rsidRDefault="00383598" w:rsidP="00383598">
            <w:pPr>
              <w:tabs>
                <w:tab w:val="num" w:pos="360"/>
              </w:tabs>
              <w:rPr>
                <w:sz w:val="18"/>
                <w:szCs w:val="18"/>
                <w:lang w:val="en-US"/>
              </w:rPr>
            </w:pPr>
            <w:r w:rsidRPr="00383598">
              <w:rPr>
                <w:sz w:val="18"/>
                <w:szCs w:val="18"/>
              </w:rPr>
              <w:t xml:space="preserve">ФГУП Охрана Росгвардии по Кемеровской обл. </w:t>
            </w:r>
            <w:r w:rsidRPr="00383598">
              <w:rPr>
                <w:sz w:val="18"/>
                <w:szCs w:val="18"/>
                <w:lang w:val="en-US"/>
              </w:rPr>
              <w:t xml:space="preserve">№ 4650200173/МТСК-20/271 </w:t>
            </w:r>
            <w:proofErr w:type="spellStart"/>
            <w:r w:rsidRPr="00383598">
              <w:rPr>
                <w:sz w:val="18"/>
                <w:szCs w:val="18"/>
                <w:lang w:val="en-US"/>
              </w:rPr>
              <w:t>от</w:t>
            </w:r>
            <w:proofErr w:type="spellEnd"/>
            <w:r w:rsidRPr="00383598">
              <w:rPr>
                <w:sz w:val="18"/>
                <w:szCs w:val="18"/>
                <w:lang w:val="en-US"/>
              </w:rPr>
              <w:t xml:space="preserve"> 28.01.2020</w:t>
            </w:r>
          </w:p>
        </w:tc>
        <w:tc>
          <w:tcPr>
            <w:tcW w:w="1701" w:type="dxa"/>
            <w:vAlign w:val="center"/>
          </w:tcPr>
          <w:p w14:paraId="0F8A6786" w14:textId="77777777" w:rsidR="00383598" w:rsidRPr="00383598" w:rsidRDefault="00383598" w:rsidP="00383598">
            <w:pPr>
              <w:tabs>
                <w:tab w:val="num" w:pos="360"/>
              </w:tabs>
              <w:jc w:val="center"/>
              <w:rPr>
                <w:sz w:val="18"/>
                <w:szCs w:val="18"/>
                <w:lang w:val="en-US"/>
              </w:rPr>
            </w:pPr>
            <w:r w:rsidRPr="00383598">
              <w:rPr>
                <w:sz w:val="18"/>
                <w:szCs w:val="18"/>
                <w:lang w:val="en-US"/>
              </w:rPr>
              <w:t>128</w:t>
            </w:r>
          </w:p>
        </w:tc>
        <w:tc>
          <w:tcPr>
            <w:tcW w:w="1701" w:type="dxa"/>
            <w:vAlign w:val="center"/>
          </w:tcPr>
          <w:p w14:paraId="4BB245F6" w14:textId="77777777" w:rsidR="00383598" w:rsidRPr="00383598" w:rsidRDefault="00383598" w:rsidP="00383598">
            <w:pPr>
              <w:tabs>
                <w:tab w:val="num" w:pos="360"/>
              </w:tabs>
              <w:jc w:val="center"/>
              <w:rPr>
                <w:sz w:val="18"/>
                <w:szCs w:val="18"/>
                <w:lang w:val="en-US"/>
              </w:rPr>
            </w:pPr>
            <w:r w:rsidRPr="00383598">
              <w:rPr>
                <w:sz w:val="18"/>
                <w:szCs w:val="18"/>
                <w:lang w:val="en-US"/>
              </w:rPr>
              <w:t>109</w:t>
            </w:r>
          </w:p>
        </w:tc>
        <w:tc>
          <w:tcPr>
            <w:tcW w:w="2693" w:type="dxa"/>
            <w:vAlign w:val="center"/>
          </w:tcPr>
          <w:p w14:paraId="1132D6BF" w14:textId="77777777" w:rsidR="00383598" w:rsidRPr="00383598" w:rsidRDefault="00383598" w:rsidP="00383598">
            <w:pPr>
              <w:tabs>
                <w:tab w:val="num" w:pos="360"/>
              </w:tabs>
              <w:jc w:val="both"/>
              <w:rPr>
                <w:sz w:val="18"/>
                <w:szCs w:val="18"/>
              </w:rPr>
            </w:pPr>
            <w:r w:rsidRPr="00383598">
              <w:rPr>
                <w:sz w:val="18"/>
                <w:szCs w:val="18"/>
              </w:rPr>
              <w:t>Расчет произведен исходя из фактических затрат 2023 года с учетом ИПЦ 1,072</w:t>
            </w:r>
          </w:p>
        </w:tc>
      </w:tr>
      <w:tr w:rsidR="00383598" w:rsidRPr="00383598" w14:paraId="13BD6A69" w14:textId="77777777" w:rsidTr="006D5EE3">
        <w:trPr>
          <w:trHeight w:val="70"/>
        </w:trPr>
        <w:tc>
          <w:tcPr>
            <w:tcW w:w="634" w:type="dxa"/>
          </w:tcPr>
          <w:p w14:paraId="4E6A1E46" w14:textId="77777777" w:rsidR="00383598" w:rsidRPr="00383598" w:rsidRDefault="00383598" w:rsidP="00383598">
            <w:pPr>
              <w:tabs>
                <w:tab w:val="num" w:pos="360"/>
              </w:tabs>
              <w:rPr>
                <w:sz w:val="18"/>
                <w:szCs w:val="18"/>
                <w:lang w:val="en-US"/>
              </w:rPr>
            </w:pPr>
            <w:r w:rsidRPr="00383598">
              <w:rPr>
                <w:sz w:val="18"/>
                <w:szCs w:val="18"/>
                <w:lang w:val="en-US"/>
              </w:rPr>
              <w:t>6.</w:t>
            </w:r>
          </w:p>
        </w:tc>
        <w:tc>
          <w:tcPr>
            <w:tcW w:w="3504" w:type="dxa"/>
          </w:tcPr>
          <w:p w14:paraId="581853F9" w14:textId="77777777" w:rsidR="00383598" w:rsidRPr="00383598" w:rsidRDefault="00383598" w:rsidP="00383598">
            <w:pPr>
              <w:tabs>
                <w:tab w:val="num" w:pos="360"/>
              </w:tabs>
              <w:rPr>
                <w:sz w:val="18"/>
                <w:szCs w:val="18"/>
              </w:rPr>
            </w:pPr>
            <w:r w:rsidRPr="00383598">
              <w:rPr>
                <w:sz w:val="18"/>
                <w:szCs w:val="18"/>
              </w:rPr>
              <w:t>Услуги охраны МВД, в т.ч.:</w:t>
            </w:r>
          </w:p>
        </w:tc>
        <w:tc>
          <w:tcPr>
            <w:tcW w:w="4646" w:type="dxa"/>
          </w:tcPr>
          <w:p w14:paraId="385A4A8E" w14:textId="77777777" w:rsidR="00383598" w:rsidRPr="00383598" w:rsidRDefault="00383598" w:rsidP="00383598">
            <w:pPr>
              <w:tabs>
                <w:tab w:val="num" w:pos="360"/>
              </w:tabs>
              <w:rPr>
                <w:sz w:val="18"/>
                <w:szCs w:val="18"/>
              </w:rPr>
            </w:pPr>
          </w:p>
        </w:tc>
        <w:tc>
          <w:tcPr>
            <w:tcW w:w="1701" w:type="dxa"/>
            <w:vAlign w:val="center"/>
          </w:tcPr>
          <w:p w14:paraId="7AEAEDEB" w14:textId="77777777" w:rsidR="00383598" w:rsidRPr="00383598" w:rsidRDefault="00383598" w:rsidP="00383598">
            <w:pPr>
              <w:tabs>
                <w:tab w:val="num" w:pos="360"/>
              </w:tabs>
              <w:jc w:val="center"/>
              <w:rPr>
                <w:sz w:val="18"/>
                <w:szCs w:val="18"/>
                <w:lang w:val="en-US"/>
              </w:rPr>
            </w:pPr>
            <w:r w:rsidRPr="00383598">
              <w:rPr>
                <w:sz w:val="18"/>
                <w:szCs w:val="18"/>
                <w:lang w:val="en-US"/>
              </w:rPr>
              <w:t>0</w:t>
            </w:r>
          </w:p>
        </w:tc>
        <w:tc>
          <w:tcPr>
            <w:tcW w:w="1701" w:type="dxa"/>
            <w:vAlign w:val="center"/>
          </w:tcPr>
          <w:p w14:paraId="21B64363" w14:textId="77777777" w:rsidR="00383598" w:rsidRPr="00383598" w:rsidRDefault="00383598" w:rsidP="00383598">
            <w:pPr>
              <w:tabs>
                <w:tab w:val="num" w:pos="360"/>
              </w:tabs>
              <w:jc w:val="center"/>
              <w:rPr>
                <w:sz w:val="18"/>
                <w:szCs w:val="18"/>
                <w:lang w:val="en-US"/>
              </w:rPr>
            </w:pPr>
            <w:r w:rsidRPr="00383598">
              <w:rPr>
                <w:sz w:val="18"/>
                <w:szCs w:val="18"/>
                <w:lang w:val="en-US"/>
              </w:rPr>
              <w:t>0</w:t>
            </w:r>
          </w:p>
        </w:tc>
        <w:tc>
          <w:tcPr>
            <w:tcW w:w="2693" w:type="dxa"/>
            <w:vAlign w:val="center"/>
          </w:tcPr>
          <w:p w14:paraId="6843FFE9" w14:textId="77777777" w:rsidR="00383598" w:rsidRPr="00383598" w:rsidRDefault="00383598" w:rsidP="00383598">
            <w:pPr>
              <w:tabs>
                <w:tab w:val="num" w:pos="360"/>
              </w:tabs>
              <w:jc w:val="both"/>
              <w:rPr>
                <w:sz w:val="18"/>
                <w:szCs w:val="18"/>
                <w:lang w:val="en-US"/>
              </w:rPr>
            </w:pPr>
          </w:p>
        </w:tc>
      </w:tr>
      <w:tr w:rsidR="00383598" w:rsidRPr="00383598" w14:paraId="74CC4693" w14:textId="77777777" w:rsidTr="006D5EE3">
        <w:trPr>
          <w:trHeight w:val="70"/>
        </w:trPr>
        <w:tc>
          <w:tcPr>
            <w:tcW w:w="634" w:type="dxa"/>
          </w:tcPr>
          <w:p w14:paraId="64A7ECAC" w14:textId="77777777" w:rsidR="00383598" w:rsidRPr="00383598" w:rsidRDefault="00383598" w:rsidP="00383598">
            <w:pPr>
              <w:tabs>
                <w:tab w:val="num" w:pos="360"/>
              </w:tabs>
              <w:rPr>
                <w:sz w:val="18"/>
                <w:szCs w:val="18"/>
                <w:lang w:val="en-US"/>
              </w:rPr>
            </w:pPr>
            <w:r w:rsidRPr="00383598">
              <w:rPr>
                <w:sz w:val="18"/>
                <w:szCs w:val="18"/>
                <w:lang w:val="en-US"/>
              </w:rPr>
              <w:t>7.</w:t>
            </w:r>
          </w:p>
        </w:tc>
        <w:tc>
          <w:tcPr>
            <w:tcW w:w="3504" w:type="dxa"/>
          </w:tcPr>
          <w:p w14:paraId="192F7AF9" w14:textId="77777777" w:rsidR="00383598" w:rsidRPr="00383598" w:rsidRDefault="00383598" w:rsidP="00383598">
            <w:pPr>
              <w:tabs>
                <w:tab w:val="num" w:pos="360"/>
              </w:tabs>
              <w:rPr>
                <w:sz w:val="18"/>
                <w:szCs w:val="18"/>
                <w:lang w:val="en-US"/>
              </w:rPr>
            </w:pPr>
            <w:proofErr w:type="spellStart"/>
            <w:r w:rsidRPr="00383598">
              <w:rPr>
                <w:sz w:val="18"/>
                <w:szCs w:val="18"/>
                <w:lang w:val="en-US"/>
              </w:rPr>
              <w:t>Аудиторские</w:t>
            </w:r>
            <w:proofErr w:type="spellEnd"/>
            <w:r w:rsidRPr="00383598">
              <w:rPr>
                <w:sz w:val="18"/>
                <w:szCs w:val="18"/>
                <w:lang w:val="en-US"/>
              </w:rPr>
              <w:t xml:space="preserve"> </w:t>
            </w:r>
            <w:proofErr w:type="spellStart"/>
            <w:r w:rsidRPr="00383598">
              <w:rPr>
                <w:sz w:val="18"/>
                <w:szCs w:val="18"/>
                <w:lang w:val="en-US"/>
              </w:rPr>
              <w:t>услуги</w:t>
            </w:r>
            <w:proofErr w:type="spellEnd"/>
          </w:p>
        </w:tc>
        <w:tc>
          <w:tcPr>
            <w:tcW w:w="4646" w:type="dxa"/>
          </w:tcPr>
          <w:p w14:paraId="4D8D58EE" w14:textId="77777777" w:rsidR="00383598" w:rsidRPr="00383598" w:rsidRDefault="00383598" w:rsidP="00383598">
            <w:pPr>
              <w:tabs>
                <w:tab w:val="num" w:pos="360"/>
              </w:tabs>
              <w:rPr>
                <w:sz w:val="18"/>
                <w:szCs w:val="18"/>
                <w:lang w:val="en-US"/>
              </w:rPr>
            </w:pPr>
          </w:p>
        </w:tc>
        <w:tc>
          <w:tcPr>
            <w:tcW w:w="1701" w:type="dxa"/>
            <w:vAlign w:val="center"/>
          </w:tcPr>
          <w:p w14:paraId="42997E53" w14:textId="77777777" w:rsidR="00383598" w:rsidRPr="00383598" w:rsidRDefault="00383598" w:rsidP="00383598">
            <w:pPr>
              <w:tabs>
                <w:tab w:val="num" w:pos="360"/>
              </w:tabs>
              <w:jc w:val="center"/>
              <w:rPr>
                <w:sz w:val="18"/>
                <w:szCs w:val="18"/>
                <w:lang w:val="en-US"/>
              </w:rPr>
            </w:pPr>
            <w:r w:rsidRPr="00383598">
              <w:rPr>
                <w:sz w:val="18"/>
                <w:szCs w:val="18"/>
                <w:lang w:val="en-US"/>
              </w:rPr>
              <w:t>0</w:t>
            </w:r>
          </w:p>
        </w:tc>
        <w:tc>
          <w:tcPr>
            <w:tcW w:w="1701" w:type="dxa"/>
            <w:vAlign w:val="center"/>
          </w:tcPr>
          <w:p w14:paraId="15900428" w14:textId="77777777" w:rsidR="00383598" w:rsidRPr="00383598" w:rsidRDefault="00383598" w:rsidP="00383598">
            <w:pPr>
              <w:tabs>
                <w:tab w:val="num" w:pos="360"/>
              </w:tabs>
              <w:jc w:val="center"/>
              <w:rPr>
                <w:sz w:val="18"/>
                <w:szCs w:val="18"/>
                <w:lang w:val="en-US"/>
              </w:rPr>
            </w:pPr>
            <w:r w:rsidRPr="00383598">
              <w:rPr>
                <w:sz w:val="18"/>
                <w:szCs w:val="18"/>
                <w:lang w:val="en-US"/>
              </w:rPr>
              <w:t>0</w:t>
            </w:r>
          </w:p>
        </w:tc>
        <w:tc>
          <w:tcPr>
            <w:tcW w:w="2693" w:type="dxa"/>
            <w:vAlign w:val="center"/>
          </w:tcPr>
          <w:p w14:paraId="50FC2961" w14:textId="77777777" w:rsidR="00383598" w:rsidRPr="00383598" w:rsidRDefault="00383598" w:rsidP="00383598">
            <w:pPr>
              <w:tabs>
                <w:tab w:val="num" w:pos="360"/>
              </w:tabs>
              <w:jc w:val="both"/>
              <w:rPr>
                <w:sz w:val="18"/>
                <w:szCs w:val="18"/>
                <w:lang w:val="en-US"/>
              </w:rPr>
            </w:pPr>
          </w:p>
        </w:tc>
      </w:tr>
      <w:tr w:rsidR="00383598" w:rsidRPr="00383598" w14:paraId="6A834678" w14:textId="77777777" w:rsidTr="006D5EE3">
        <w:trPr>
          <w:trHeight w:val="70"/>
        </w:trPr>
        <w:tc>
          <w:tcPr>
            <w:tcW w:w="634" w:type="dxa"/>
          </w:tcPr>
          <w:p w14:paraId="5BBC7B86" w14:textId="77777777" w:rsidR="00383598" w:rsidRPr="00383598" w:rsidRDefault="00383598" w:rsidP="00383598">
            <w:pPr>
              <w:tabs>
                <w:tab w:val="num" w:pos="360"/>
              </w:tabs>
              <w:rPr>
                <w:sz w:val="18"/>
                <w:szCs w:val="18"/>
                <w:lang w:val="en-US"/>
              </w:rPr>
            </w:pPr>
            <w:r w:rsidRPr="00383598">
              <w:rPr>
                <w:sz w:val="18"/>
                <w:szCs w:val="18"/>
                <w:lang w:val="en-US"/>
              </w:rPr>
              <w:t>8.</w:t>
            </w:r>
          </w:p>
        </w:tc>
        <w:tc>
          <w:tcPr>
            <w:tcW w:w="3504" w:type="dxa"/>
          </w:tcPr>
          <w:p w14:paraId="68DBA2E9" w14:textId="77777777" w:rsidR="00383598" w:rsidRPr="00383598" w:rsidRDefault="00383598" w:rsidP="00383598">
            <w:pPr>
              <w:tabs>
                <w:tab w:val="num" w:pos="360"/>
              </w:tabs>
              <w:rPr>
                <w:sz w:val="18"/>
                <w:szCs w:val="18"/>
              </w:rPr>
            </w:pPr>
            <w:r w:rsidRPr="00383598">
              <w:rPr>
                <w:sz w:val="18"/>
                <w:szCs w:val="18"/>
              </w:rPr>
              <w:t xml:space="preserve">Расходы на литературу и периодические издания </w:t>
            </w:r>
          </w:p>
        </w:tc>
        <w:tc>
          <w:tcPr>
            <w:tcW w:w="4646" w:type="dxa"/>
          </w:tcPr>
          <w:p w14:paraId="4D05BFAD" w14:textId="77777777" w:rsidR="00383598" w:rsidRPr="00383598" w:rsidRDefault="00383598" w:rsidP="00383598">
            <w:pPr>
              <w:tabs>
                <w:tab w:val="num" w:pos="360"/>
              </w:tabs>
              <w:rPr>
                <w:sz w:val="18"/>
                <w:szCs w:val="18"/>
              </w:rPr>
            </w:pPr>
          </w:p>
        </w:tc>
        <w:tc>
          <w:tcPr>
            <w:tcW w:w="1701" w:type="dxa"/>
            <w:vAlign w:val="center"/>
          </w:tcPr>
          <w:p w14:paraId="7097336D" w14:textId="77777777" w:rsidR="00383598" w:rsidRPr="00383598" w:rsidRDefault="00383598" w:rsidP="00383598">
            <w:pPr>
              <w:tabs>
                <w:tab w:val="num" w:pos="360"/>
              </w:tabs>
              <w:jc w:val="center"/>
              <w:rPr>
                <w:sz w:val="18"/>
                <w:szCs w:val="18"/>
                <w:lang w:val="en-US"/>
              </w:rPr>
            </w:pPr>
            <w:r w:rsidRPr="00383598">
              <w:rPr>
                <w:sz w:val="18"/>
                <w:szCs w:val="18"/>
                <w:lang w:val="en-US"/>
              </w:rPr>
              <w:t>0</w:t>
            </w:r>
          </w:p>
        </w:tc>
        <w:tc>
          <w:tcPr>
            <w:tcW w:w="1701" w:type="dxa"/>
            <w:vAlign w:val="center"/>
          </w:tcPr>
          <w:p w14:paraId="739CC5CB" w14:textId="77777777" w:rsidR="00383598" w:rsidRPr="00383598" w:rsidRDefault="00383598" w:rsidP="00383598">
            <w:pPr>
              <w:tabs>
                <w:tab w:val="num" w:pos="360"/>
              </w:tabs>
              <w:jc w:val="center"/>
              <w:rPr>
                <w:sz w:val="18"/>
                <w:szCs w:val="18"/>
                <w:lang w:val="en-US"/>
              </w:rPr>
            </w:pPr>
            <w:r w:rsidRPr="00383598">
              <w:rPr>
                <w:sz w:val="18"/>
                <w:szCs w:val="18"/>
                <w:lang w:val="en-US"/>
              </w:rPr>
              <w:t>0</w:t>
            </w:r>
          </w:p>
        </w:tc>
        <w:tc>
          <w:tcPr>
            <w:tcW w:w="2693" w:type="dxa"/>
            <w:vAlign w:val="center"/>
          </w:tcPr>
          <w:p w14:paraId="605CFDD9" w14:textId="77777777" w:rsidR="00383598" w:rsidRPr="00383598" w:rsidRDefault="00383598" w:rsidP="00383598">
            <w:pPr>
              <w:tabs>
                <w:tab w:val="num" w:pos="360"/>
              </w:tabs>
              <w:jc w:val="both"/>
              <w:rPr>
                <w:sz w:val="18"/>
                <w:szCs w:val="18"/>
                <w:lang w:val="en-US"/>
              </w:rPr>
            </w:pPr>
          </w:p>
        </w:tc>
      </w:tr>
      <w:tr w:rsidR="00383598" w:rsidRPr="00383598" w14:paraId="4AD853BF" w14:textId="77777777" w:rsidTr="006D5EE3">
        <w:trPr>
          <w:trHeight w:val="70"/>
        </w:trPr>
        <w:tc>
          <w:tcPr>
            <w:tcW w:w="634" w:type="dxa"/>
          </w:tcPr>
          <w:p w14:paraId="4933653A" w14:textId="77777777" w:rsidR="00383598" w:rsidRPr="00383598" w:rsidRDefault="00383598" w:rsidP="00383598">
            <w:pPr>
              <w:tabs>
                <w:tab w:val="num" w:pos="360"/>
              </w:tabs>
              <w:rPr>
                <w:sz w:val="18"/>
                <w:szCs w:val="18"/>
                <w:lang w:val="en-US"/>
              </w:rPr>
            </w:pPr>
            <w:r w:rsidRPr="00383598">
              <w:rPr>
                <w:sz w:val="18"/>
                <w:szCs w:val="18"/>
                <w:lang w:val="en-US"/>
              </w:rPr>
              <w:lastRenderedPageBreak/>
              <w:t>9.</w:t>
            </w:r>
          </w:p>
        </w:tc>
        <w:tc>
          <w:tcPr>
            <w:tcW w:w="3504" w:type="dxa"/>
          </w:tcPr>
          <w:p w14:paraId="53BF30AB" w14:textId="77777777" w:rsidR="00383598" w:rsidRPr="00383598" w:rsidRDefault="00383598" w:rsidP="00383598">
            <w:pPr>
              <w:tabs>
                <w:tab w:val="num" w:pos="360"/>
              </w:tabs>
              <w:rPr>
                <w:sz w:val="18"/>
                <w:szCs w:val="18"/>
              </w:rPr>
            </w:pPr>
            <w:r w:rsidRPr="00383598">
              <w:rPr>
                <w:sz w:val="18"/>
                <w:szCs w:val="18"/>
              </w:rPr>
              <w:t xml:space="preserve">Приобретение </w:t>
            </w:r>
            <w:proofErr w:type="spellStart"/>
            <w:proofErr w:type="gramStart"/>
            <w:r w:rsidRPr="00383598">
              <w:rPr>
                <w:sz w:val="18"/>
                <w:szCs w:val="18"/>
              </w:rPr>
              <w:t>тех.литературы</w:t>
            </w:r>
            <w:proofErr w:type="spellEnd"/>
            <w:proofErr w:type="gramEnd"/>
            <w:r w:rsidRPr="00383598">
              <w:rPr>
                <w:sz w:val="18"/>
                <w:szCs w:val="18"/>
              </w:rPr>
              <w:t xml:space="preserve"> и </w:t>
            </w:r>
            <w:proofErr w:type="spellStart"/>
            <w:r w:rsidRPr="00383598">
              <w:rPr>
                <w:sz w:val="18"/>
                <w:szCs w:val="18"/>
              </w:rPr>
              <w:t>тех.информации</w:t>
            </w:r>
            <w:proofErr w:type="spellEnd"/>
            <w:r w:rsidRPr="00383598">
              <w:rPr>
                <w:sz w:val="18"/>
                <w:szCs w:val="18"/>
              </w:rPr>
              <w:t>, в т.ч.:</w:t>
            </w:r>
          </w:p>
        </w:tc>
        <w:tc>
          <w:tcPr>
            <w:tcW w:w="4646" w:type="dxa"/>
          </w:tcPr>
          <w:p w14:paraId="68BAFEB7" w14:textId="77777777" w:rsidR="00383598" w:rsidRPr="00383598" w:rsidRDefault="00383598" w:rsidP="00383598">
            <w:pPr>
              <w:tabs>
                <w:tab w:val="num" w:pos="360"/>
              </w:tabs>
              <w:rPr>
                <w:sz w:val="18"/>
                <w:szCs w:val="18"/>
              </w:rPr>
            </w:pPr>
          </w:p>
        </w:tc>
        <w:tc>
          <w:tcPr>
            <w:tcW w:w="1701" w:type="dxa"/>
            <w:vAlign w:val="center"/>
          </w:tcPr>
          <w:p w14:paraId="68CA9037" w14:textId="77777777" w:rsidR="00383598" w:rsidRPr="00383598" w:rsidRDefault="00383598" w:rsidP="00383598">
            <w:pPr>
              <w:tabs>
                <w:tab w:val="num" w:pos="360"/>
              </w:tabs>
              <w:jc w:val="center"/>
              <w:rPr>
                <w:sz w:val="18"/>
                <w:szCs w:val="18"/>
                <w:lang w:val="en-US"/>
              </w:rPr>
            </w:pPr>
            <w:r w:rsidRPr="00383598">
              <w:rPr>
                <w:sz w:val="18"/>
                <w:szCs w:val="18"/>
                <w:lang w:val="en-US"/>
              </w:rPr>
              <w:t>0</w:t>
            </w:r>
          </w:p>
        </w:tc>
        <w:tc>
          <w:tcPr>
            <w:tcW w:w="1701" w:type="dxa"/>
            <w:vAlign w:val="center"/>
          </w:tcPr>
          <w:p w14:paraId="3E0B70BD" w14:textId="77777777" w:rsidR="00383598" w:rsidRPr="00383598" w:rsidRDefault="00383598" w:rsidP="00383598">
            <w:pPr>
              <w:tabs>
                <w:tab w:val="num" w:pos="360"/>
              </w:tabs>
              <w:jc w:val="center"/>
              <w:rPr>
                <w:sz w:val="18"/>
                <w:szCs w:val="18"/>
                <w:lang w:val="en-US"/>
              </w:rPr>
            </w:pPr>
            <w:r w:rsidRPr="00383598">
              <w:rPr>
                <w:sz w:val="18"/>
                <w:szCs w:val="18"/>
                <w:lang w:val="en-US"/>
              </w:rPr>
              <w:t>0</w:t>
            </w:r>
          </w:p>
        </w:tc>
        <w:tc>
          <w:tcPr>
            <w:tcW w:w="2693" w:type="dxa"/>
            <w:vAlign w:val="center"/>
          </w:tcPr>
          <w:p w14:paraId="57F0C592" w14:textId="77777777" w:rsidR="00383598" w:rsidRPr="00383598" w:rsidRDefault="00383598" w:rsidP="00383598">
            <w:pPr>
              <w:tabs>
                <w:tab w:val="num" w:pos="360"/>
              </w:tabs>
              <w:jc w:val="both"/>
              <w:rPr>
                <w:sz w:val="18"/>
                <w:szCs w:val="18"/>
                <w:lang w:val="en-US"/>
              </w:rPr>
            </w:pPr>
          </w:p>
        </w:tc>
      </w:tr>
      <w:tr w:rsidR="00383598" w:rsidRPr="00383598" w14:paraId="0009A2AA" w14:textId="77777777" w:rsidTr="006D5EE3">
        <w:trPr>
          <w:trHeight w:val="70"/>
        </w:trPr>
        <w:tc>
          <w:tcPr>
            <w:tcW w:w="634" w:type="dxa"/>
          </w:tcPr>
          <w:p w14:paraId="68119AD4" w14:textId="77777777" w:rsidR="00383598" w:rsidRPr="00383598" w:rsidRDefault="00383598" w:rsidP="00383598">
            <w:pPr>
              <w:tabs>
                <w:tab w:val="num" w:pos="360"/>
              </w:tabs>
              <w:rPr>
                <w:sz w:val="18"/>
                <w:szCs w:val="18"/>
                <w:lang w:val="en-US"/>
              </w:rPr>
            </w:pPr>
            <w:r w:rsidRPr="00383598">
              <w:rPr>
                <w:sz w:val="18"/>
                <w:szCs w:val="18"/>
                <w:lang w:val="en-US"/>
              </w:rPr>
              <w:t>10.</w:t>
            </w:r>
          </w:p>
        </w:tc>
        <w:tc>
          <w:tcPr>
            <w:tcW w:w="3504" w:type="dxa"/>
          </w:tcPr>
          <w:p w14:paraId="066DAC0F" w14:textId="77777777" w:rsidR="00383598" w:rsidRPr="00383598" w:rsidRDefault="00383598" w:rsidP="00383598">
            <w:pPr>
              <w:tabs>
                <w:tab w:val="num" w:pos="360"/>
              </w:tabs>
              <w:rPr>
                <w:sz w:val="18"/>
                <w:szCs w:val="18"/>
                <w:lang w:val="en-US"/>
              </w:rPr>
            </w:pPr>
            <w:proofErr w:type="spellStart"/>
            <w:r w:rsidRPr="00383598">
              <w:rPr>
                <w:sz w:val="18"/>
                <w:szCs w:val="18"/>
                <w:lang w:val="en-US"/>
              </w:rPr>
              <w:t>Расходы</w:t>
            </w:r>
            <w:proofErr w:type="spellEnd"/>
            <w:r w:rsidRPr="00383598">
              <w:rPr>
                <w:sz w:val="18"/>
                <w:szCs w:val="18"/>
                <w:lang w:val="en-US"/>
              </w:rPr>
              <w:t xml:space="preserve"> </w:t>
            </w:r>
            <w:proofErr w:type="spellStart"/>
            <w:r w:rsidRPr="00383598">
              <w:rPr>
                <w:sz w:val="18"/>
                <w:szCs w:val="18"/>
                <w:lang w:val="en-US"/>
              </w:rPr>
              <w:t>на</w:t>
            </w:r>
            <w:proofErr w:type="spellEnd"/>
            <w:r w:rsidRPr="00383598">
              <w:rPr>
                <w:sz w:val="18"/>
                <w:szCs w:val="18"/>
                <w:lang w:val="en-US"/>
              </w:rPr>
              <w:t xml:space="preserve"> </w:t>
            </w:r>
            <w:proofErr w:type="spellStart"/>
            <w:r w:rsidRPr="00383598">
              <w:rPr>
                <w:sz w:val="18"/>
                <w:szCs w:val="18"/>
                <w:lang w:val="en-US"/>
              </w:rPr>
              <w:t>консультационные</w:t>
            </w:r>
            <w:proofErr w:type="spellEnd"/>
            <w:r w:rsidRPr="00383598">
              <w:rPr>
                <w:sz w:val="18"/>
                <w:szCs w:val="18"/>
                <w:lang w:val="en-US"/>
              </w:rPr>
              <w:t xml:space="preserve"> </w:t>
            </w:r>
            <w:proofErr w:type="spellStart"/>
            <w:r w:rsidRPr="00383598">
              <w:rPr>
                <w:sz w:val="18"/>
                <w:szCs w:val="18"/>
                <w:lang w:val="en-US"/>
              </w:rPr>
              <w:t>услуги</w:t>
            </w:r>
            <w:proofErr w:type="spellEnd"/>
          </w:p>
        </w:tc>
        <w:tc>
          <w:tcPr>
            <w:tcW w:w="4646" w:type="dxa"/>
          </w:tcPr>
          <w:p w14:paraId="386E6449" w14:textId="77777777" w:rsidR="00383598" w:rsidRPr="00383598" w:rsidRDefault="00383598" w:rsidP="00383598">
            <w:pPr>
              <w:tabs>
                <w:tab w:val="num" w:pos="360"/>
              </w:tabs>
              <w:rPr>
                <w:sz w:val="18"/>
                <w:szCs w:val="18"/>
                <w:lang w:val="en-US"/>
              </w:rPr>
            </w:pPr>
          </w:p>
        </w:tc>
        <w:tc>
          <w:tcPr>
            <w:tcW w:w="1701" w:type="dxa"/>
            <w:vAlign w:val="center"/>
          </w:tcPr>
          <w:p w14:paraId="7E0A1E21" w14:textId="77777777" w:rsidR="00383598" w:rsidRPr="00383598" w:rsidRDefault="00383598" w:rsidP="00383598">
            <w:pPr>
              <w:tabs>
                <w:tab w:val="num" w:pos="360"/>
              </w:tabs>
              <w:jc w:val="center"/>
              <w:rPr>
                <w:sz w:val="18"/>
                <w:szCs w:val="18"/>
                <w:lang w:val="en-US"/>
              </w:rPr>
            </w:pPr>
            <w:r w:rsidRPr="00383598">
              <w:rPr>
                <w:sz w:val="18"/>
                <w:szCs w:val="18"/>
                <w:lang w:val="en-US"/>
              </w:rPr>
              <w:t>2 501</w:t>
            </w:r>
          </w:p>
        </w:tc>
        <w:tc>
          <w:tcPr>
            <w:tcW w:w="1701" w:type="dxa"/>
            <w:vAlign w:val="center"/>
          </w:tcPr>
          <w:p w14:paraId="6532E17B" w14:textId="77777777" w:rsidR="00383598" w:rsidRPr="00383598" w:rsidRDefault="00383598" w:rsidP="00383598">
            <w:pPr>
              <w:tabs>
                <w:tab w:val="num" w:pos="360"/>
              </w:tabs>
              <w:jc w:val="center"/>
              <w:rPr>
                <w:sz w:val="18"/>
                <w:szCs w:val="18"/>
                <w:lang w:val="en-US"/>
              </w:rPr>
            </w:pPr>
            <w:r w:rsidRPr="00383598">
              <w:rPr>
                <w:sz w:val="18"/>
                <w:szCs w:val="18"/>
                <w:lang w:val="en-US"/>
              </w:rPr>
              <w:t>921</w:t>
            </w:r>
          </w:p>
        </w:tc>
        <w:tc>
          <w:tcPr>
            <w:tcW w:w="2693" w:type="dxa"/>
            <w:vAlign w:val="center"/>
          </w:tcPr>
          <w:p w14:paraId="6C011182" w14:textId="77777777" w:rsidR="00383598" w:rsidRPr="00383598" w:rsidRDefault="00383598" w:rsidP="00383598">
            <w:pPr>
              <w:tabs>
                <w:tab w:val="num" w:pos="360"/>
              </w:tabs>
              <w:jc w:val="both"/>
              <w:rPr>
                <w:sz w:val="18"/>
                <w:szCs w:val="18"/>
                <w:lang w:val="en-US"/>
              </w:rPr>
            </w:pPr>
          </w:p>
        </w:tc>
      </w:tr>
      <w:tr w:rsidR="00383598" w:rsidRPr="00383598" w14:paraId="6455AC9B" w14:textId="77777777" w:rsidTr="006D5EE3">
        <w:trPr>
          <w:trHeight w:val="70"/>
        </w:trPr>
        <w:tc>
          <w:tcPr>
            <w:tcW w:w="634" w:type="dxa"/>
          </w:tcPr>
          <w:p w14:paraId="0CB1FFBF" w14:textId="77777777" w:rsidR="00383598" w:rsidRPr="00383598" w:rsidRDefault="00383598" w:rsidP="00383598">
            <w:pPr>
              <w:tabs>
                <w:tab w:val="num" w:pos="360"/>
              </w:tabs>
              <w:rPr>
                <w:sz w:val="18"/>
                <w:szCs w:val="18"/>
                <w:lang w:val="en-US"/>
              </w:rPr>
            </w:pPr>
          </w:p>
        </w:tc>
        <w:tc>
          <w:tcPr>
            <w:tcW w:w="3504" w:type="dxa"/>
          </w:tcPr>
          <w:p w14:paraId="23ACE768" w14:textId="77777777" w:rsidR="00383598" w:rsidRPr="00383598" w:rsidRDefault="00383598" w:rsidP="00383598">
            <w:pPr>
              <w:tabs>
                <w:tab w:val="num" w:pos="360"/>
              </w:tabs>
              <w:rPr>
                <w:sz w:val="18"/>
                <w:szCs w:val="18"/>
                <w:lang w:val="en-US"/>
              </w:rPr>
            </w:pPr>
            <w:proofErr w:type="spellStart"/>
            <w:r w:rsidRPr="00383598">
              <w:rPr>
                <w:sz w:val="18"/>
                <w:szCs w:val="18"/>
                <w:lang w:val="en-US"/>
              </w:rPr>
              <w:t>консультационные</w:t>
            </w:r>
            <w:proofErr w:type="spellEnd"/>
            <w:r w:rsidRPr="00383598">
              <w:rPr>
                <w:sz w:val="18"/>
                <w:szCs w:val="18"/>
                <w:lang w:val="en-US"/>
              </w:rPr>
              <w:t xml:space="preserve"> </w:t>
            </w:r>
            <w:proofErr w:type="spellStart"/>
            <w:r w:rsidRPr="00383598">
              <w:rPr>
                <w:sz w:val="18"/>
                <w:szCs w:val="18"/>
                <w:lang w:val="en-US"/>
              </w:rPr>
              <w:t>обучение</w:t>
            </w:r>
            <w:proofErr w:type="spellEnd"/>
          </w:p>
        </w:tc>
        <w:tc>
          <w:tcPr>
            <w:tcW w:w="4646" w:type="dxa"/>
          </w:tcPr>
          <w:p w14:paraId="3B363793" w14:textId="77777777" w:rsidR="00383598" w:rsidRPr="00383598" w:rsidRDefault="00383598" w:rsidP="00383598">
            <w:pPr>
              <w:tabs>
                <w:tab w:val="num" w:pos="360"/>
              </w:tabs>
              <w:rPr>
                <w:sz w:val="18"/>
                <w:szCs w:val="18"/>
                <w:lang w:val="en-US"/>
              </w:rPr>
            </w:pPr>
          </w:p>
        </w:tc>
        <w:tc>
          <w:tcPr>
            <w:tcW w:w="1701" w:type="dxa"/>
            <w:vAlign w:val="center"/>
          </w:tcPr>
          <w:p w14:paraId="29FECBE9" w14:textId="77777777" w:rsidR="00383598" w:rsidRPr="00383598" w:rsidRDefault="00383598" w:rsidP="00383598">
            <w:pPr>
              <w:tabs>
                <w:tab w:val="num" w:pos="360"/>
              </w:tabs>
              <w:jc w:val="center"/>
              <w:rPr>
                <w:sz w:val="18"/>
                <w:szCs w:val="18"/>
                <w:lang w:val="en-US"/>
              </w:rPr>
            </w:pPr>
            <w:r w:rsidRPr="00383598">
              <w:rPr>
                <w:sz w:val="18"/>
                <w:szCs w:val="18"/>
                <w:lang w:val="en-US"/>
              </w:rPr>
              <w:t>376</w:t>
            </w:r>
          </w:p>
        </w:tc>
        <w:tc>
          <w:tcPr>
            <w:tcW w:w="1701" w:type="dxa"/>
            <w:vAlign w:val="center"/>
          </w:tcPr>
          <w:p w14:paraId="2EE16464" w14:textId="77777777" w:rsidR="00383598" w:rsidRPr="00383598" w:rsidRDefault="00383598" w:rsidP="00383598">
            <w:pPr>
              <w:tabs>
                <w:tab w:val="num" w:pos="360"/>
              </w:tabs>
              <w:jc w:val="center"/>
              <w:rPr>
                <w:sz w:val="18"/>
                <w:szCs w:val="18"/>
                <w:lang w:val="en-US"/>
              </w:rPr>
            </w:pPr>
            <w:r w:rsidRPr="00383598">
              <w:rPr>
                <w:sz w:val="18"/>
                <w:szCs w:val="18"/>
                <w:lang w:val="en-US"/>
              </w:rPr>
              <w:t>0</w:t>
            </w:r>
          </w:p>
        </w:tc>
        <w:tc>
          <w:tcPr>
            <w:tcW w:w="2693" w:type="dxa"/>
            <w:vAlign w:val="center"/>
          </w:tcPr>
          <w:p w14:paraId="17D51364" w14:textId="77777777" w:rsidR="00383598" w:rsidRPr="00383598" w:rsidRDefault="00383598" w:rsidP="00383598">
            <w:pPr>
              <w:tabs>
                <w:tab w:val="num" w:pos="360"/>
              </w:tabs>
              <w:jc w:val="both"/>
              <w:rPr>
                <w:sz w:val="18"/>
                <w:szCs w:val="18"/>
                <w:lang w:val="en-US"/>
              </w:rPr>
            </w:pPr>
            <w:proofErr w:type="spellStart"/>
            <w:r w:rsidRPr="00383598">
              <w:rPr>
                <w:sz w:val="18"/>
                <w:szCs w:val="18"/>
                <w:lang w:val="en-US"/>
              </w:rPr>
              <w:t>Отсутствует</w:t>
            </w:r>
            <w:proofErr w:type="spellEnd"/>
            <w:r w:rsidRPr="00383598">
              <w:rPr>
                <w:sz w:val="18"/>
                <w:szCs w:val="18"/>
                <w:lang w:val="en-US"/>
              </w:rPr>
              <w:t xml:space="preserve"> </w:t>
            </w:r>
            <w:proofErr w:type="spellStart"/>
            <w:r w:rsidRPr="00383598">
              <w:rPr>
                <w:sz w:val="18"/>
                <w:szCs w:val="18"/>
                <w:lang w:val="en-US"/>
              </w:rPr>
              <w:t>обоснование</w:t>
            </w:r>
            <w:proofErr w:type="spellEnd"/>
            <w:r w:rsidRPr="00383598">
              <w:rPr>
                <w:sz w:val="18"/>
                <w:szCs w:val="18"/>
                <w:lang w:val="en-US"/>
              </w:rPr>
              <w:t xml:space="preserve"> </w:t>
            </w:r>
            <w:proofErr w:type="spellStart"/>
            <w:r w:rsidRPr="00383598">
              <w:rPr>
                <w:sz w:val="18"/>
                <w:szCs w:val="18"/>
                <w:lang w:val="en-US"/>
              </w:rPr>
              <w:t>необходимости</w:t>
            </w:r>
            <w:proofErr w:type="spellEnd"/>
          </w:p>
        </w:tc>
      </w:tr>
      <w:tr w:rsidR="00383598" w:rsidRPr="00383598" w14:paraId="3650AEEE" w14:textId="77777777" w:rsidTr="006D5EE3">
        <w:trPr>
          <w:trHeight w:val="70"/>
        </w:trPr>
        <w:tc>
          <w:tcPr>
            <w:tcW w:w="634" w:type="dxa"/>
          </w:tcPr>
          <w:p w14:paraId="45CBA8E0" w14:textId="77777777" w:rsidR="00383598" w:rsidRPr="00383598" w:rsidRDefault="00383598" w:rsidP="00383598">
            <w:pPr>
              <w:tabs>
                <w:tab w:val="num" w:pos="360"/>
              </w:tabs>
              <w:rPr>
                <w:sz w:val="18"/>
                <w:szCs w:val="18"/>
                <w:lang w:val="en-US"/>
              </w:rPr>
            </w:pPr>
          </w:p>
        </w:tc>
        <w:tc>
          <w:tcPr>
            <w:tcW w:w="3504" w:type="dxa"/>
          </w:tcPr>
          <w:p w14:paraId="311A68CD" w14:textId="77777777" w:rsidR="00383598" w:rsidRPr="00383598" w:rsidRDefault="00383598" w:rsidP="00383598">
            <w:pPr>
              <w:tabs>
                <w:tab w:val="num" w:pos="360"/>
              </w:tabs>
              <w:rPr>
                <w:sz w:val="18"/>
                <w:szCs w:val="18"/>
                <w:lang w:val="en-US"/>
              </w:rPr>
            </w:pPr>
            <w:proofErr w:type="spellStart"/>
            <w:r w:rsidRPr="00383598">
              <w:rPr>
                <w:sz w:val="18"/>
                <w:szCs w:val="18"/>
                <w:lang w:val="en-US"/>
              </w:rPr>
              <w:t>Бухучет</w:t>
            </w:r>
            <w:proofErr w:type="spellEnd"/>
            <w:r w:rsidRPr="00383598">
              <w:rPr>
                <w:sz w:val="18"/>
                <w:szCs w:val="18"/>
                <w:lang w:val="en-US"/>
              </w:rPr>
              <w:t xml:space="preserve"> и </w:t>
            </w:r>
            <w:proofErr w:type="spellStart"/>
            <w:r w:rsidRPr="00383598">
              <w:rPr>
                <w:sz w:val="18"/>
                <w:szCs w:val="18"/>
                <w:lang w:val="en-US"/>
              </w:rPr>
              <w:t>кадровое</w:t>
            </w:r>
            <w:proofErr w:type="spellEnd"/>
            <w:r w:rsidRPr="00383598">
              <w:rPr>
                <w:sz w:val="18"/>
                <w:szCs w:val="18"/>
                <w:lang w:val="en-US"/>
              </w:rPr>
              <w:t xml:space="preserve"> ОЦО</w:t>
            </w:r>
          </w:p>
        </w:tc>
        <w:tc>
          <w:tcPr>
            <w:tcW w:w="4646" w:type="dxa"/>
          </w:tcPr>
          <w:p w14:paraId="5D3348A1" w14:textId="77777777" w:rsidR="00383598" w:rsidRPr="00383598" w:rsidRDefault="00383598" w:rsidP="00383598">
            <w:pPr>
              <w:tabs>
                <w:tab w:val="num" w:pos="360"/>
              </w:tabs>
              <w:rPr>
                <w:sz w:val="18"/>
                <w:szCs w:val="18"/>
              </w:rPr>
            </w:pPr>
            <w:r w:rsidRPr="00383598">
              <w:rPr>
                <w:sz w:val="18"/>
                <w:szCs w:val="18"/>
              </w:rPr>
              <w:t xml:space="preserve">договор КЭ-20/609/СУЭК-ГФ-20/38А </w:t>
            </w:r>
          </w:p>
        </w:tc>
        <w:tc>
          <w:tcPr>
            <w:tcW w:w="1701" w:type="dxa"/>
            <w:vAlign w:val="center"/>
          </w:tcPr>
          <w:p w14:paraId="13761F42" w14:textId="77777777" w:rsidR="00383598" w:rsidRPr="00383598" w:rsidRDefault="00383598" w:rsidP="00383598">
            <w:pPr>
              <w:tabs>
                <w:tab w:val="num" w:pos="360"/>
              </w:tabs>
              <w:jc w:val="center"/>
              <w:rPr>
                <w:sz w:val="18"/>
                <w:szCs w:val="18"/>
                <w:lang w:val="en-US"/>
              </w:rPr>
            </w:pPr>
            <w:r w:rsidRPr="00383598">
              <w:rPr>
                <w:sz w:val="18"/>
                <w:szCs w:val="18"/>
                <w:lang w:val="en-US"/>
              </w:rPr>
              <w:t>2 125</w:t>
            </w:r>
          </w:p>
        </w:tc>
        <w:tc>
          <w:tcPr>
            <w:tcW w:w="1701" w:type="dxa"/>
            <w:vAlign w:val="center"/>
          </w:tcPr>
          <w:p w14:paraId="3599E77E" w14:textId="77777777" w:rsidR="00383598" w:rsidRPr="00383598" w:rsidRDefault="00383598" w:rsidP="00383598">
            <w:pPr>
              <w:tabs>
                <w:tab w:val="num" w:pos="360"/>
              </w:tabs>
              <w:jc w:val="center"/>
              <w:rPr>
                <w:sz w:val="18"/>
                <w:szCs w:val="18"/>
                <w:lang w:val="en-US"/>
              </w:rPr>
            </w:pPr>
            <w:r w:rsidRPr="00383598">
              <w:rPr>
                <w:sz w:val="18"/>
                <w:szCs w:val="18"/>
                <w:lang w:val="en-US"/>
              </w:rPr>
              <w:t>921</w:t>
            </w:r>
          </w:p>
        </w:tc>
        <w:tc>
          <w:tcPr>
            <w:tcW w:w="2693" w:type="dxa"/>
            <w:vAlign w:val="center"/>
          </w:tcPr>
          <w:p w14:paraId="6C528F4F" w14:textId="77777777" w:rsidR="00383598" w:rsidRPr="00383598" w:rsidRDefault="00383598" w:rsidP="00383598">
            <w:pPr>
              <w:tabs>
                <w:tab w:val="num" w:pos="360"/>
              </w:tabs>
              <w:jc w:val="both"/>
              <w:rPr>
                <w:sz w:val="18"/>
                <w:szCs w:val="18"/>
              </w:rPr>
            </w:pPr>
            <w:r w:rsidRPr="00383598">
              <w:rPr>
                <w:sz w:val="18"/>
                <w:szCs w:val="18"/>
              </w:rPr>
              <w:t>Расчет произведен исходя из фактических затрат 2022 года с учетом ИПЦ 1,058 и 1,072</w:t>
            </w:r>
          </w:p>
        </w:tc>
      </w:tr>
      <w:tr w:rsidR="00383598" w:rsidRPr="00383598" w14:paraId="1C68B133" w14:textId="77777777" w:rsidTr="006D5EE3">
        <w:trPr>
          <w:trHeight w:val="70"/>
        </w:trPr>
        <w:tc>
          <w:tcPr>
            <w:tcW w:w="634" w:type="dxa"/>
          </w:tcPr>
          <w:p w14:paraId="5053A339" w14:textId="77777777" w:rsidR="00383598" w:rsidRPr="00383598" w:rsidRDefault="00383598" w:rsidP="00383598">
            <w:pPr>
              <w:tabs>
                <w:tab w:val="num" w:pos="360"/>
              </w:tabs>
              <w:rPr>
                <w:sz w:val="18"/>
                <w:szCs w:val="18"/>
              </w:rPr>
            </w:pPr>
          </w:p>
        </w:tc>
        <w:tc>
          <w:tcPr>
            <w:tcW w:w="3504" w:type="dxa"/>
          </w:tcPr>
          <w:p w14:paraId="33A9957A" w14:textId="77777777" w:rsidR="00383598" w:rsidRPr="00383598" w:rsidRDefault="00383598" w:rsidP="00383598">
            <w:pPr>
              <w:tabs>
                <w:tab w:val="num" w:pos="360"/>
              </w:tabs>
              <w:rPr>
                <w:sz w:val="18"/>
                <w:szCs w:val="18"/>
              </w:rPr>
            </w:pPr>
            <w:r w:rsidRPr="00383598">
              <w:rPr>
                <w:sz w:val="18"/>
                <w:szCs w:val="18"/>
              </w:rPr>
              <w:t>Расходы на услуги по экспертизе результатов экономической деятельности</w:t>
            </w:r>
          </w:p>
        </w:tc>
        <w:tc>
          <w:tcPr>
            <w:tcW w:w="4646" w:type="dxa"/>
          </w:tcPr>
          <w:p w14:paraId="0BD84603" w14:textId="77777777" w:rsidR="00383598" w:rsidRPr="00383598" w:rsidRDefault="00383598" w:rsidP="00383598">
            <w:pPr>
              <w:tabs>
                <w:tab w:val="num" w:pos="360"/>
              </w:tabs>
              <w:rPr>
                <w:sz w:val="18"/>
                <w:szCs w:val="18"/>
              </w:rPr>
            </w:pPr>
          </w:p>
        </w:tc>
        <w:tc>
          <w:tcPr>
            <w:tcW w:w="1701" w:type="dxa"/>
            <w:vAlign w:val="center"/>
          </w:tcPr>
          <w:p w14:paraId="030288A8" w14:textId="77777777" w:rsidR="00383598" w:rsidRPr="00383598" w:rsidRDefault="00383598" w:rsidP="00383598">
            <w:pPr>
              <w:tabs>
                <w:tab w:val="num" w:pos="360"/>
              </w:tabs>
              <w:jc w:val="center"/>
              <w:rPr>
                <w:sz w:val="18"/>
                <w:szCs w:val="18"/>
                <w:lang w:val="en-US"/>
              </w:rPr>
            </w:pPr>
            <w:r w:rsidRPr="00383598">
              <w:rPr>
                <w:sz w:val="18"/>
                <w:szCs w:val="18"/>
                <w:lang w:val="en-US"/>
              </w:rPr>
              <w:t>1 741</w:t>
            </w:r>
          </w:p>
        </w:tc>
        <w:tc>
          <w:tcPr>
            <w:tcW w:w="1701" w:type="dxa"/>
            <w:vAlign w:val="center"/>
          </w:tcPr>
          <w:p w14:paraId="134144EA" w14:textId="77777777" w:rsidR="00383598" w:rsidRPr="00383598" w:rsidRDefault="00383598" w:rsidP="00383598">
            <w:pPr>
              <w:tabs>
                <w:tab w:val="num" w:pos="360"/>
              </w:tabs>
              <w:jc w:val="center"/>
              <w:rPr>
                <w:sz w:val="18"/>
                <w:szCs w:val="18"/>
                <w:lang w:val="en-US"/>
              </w:rPr>
            </w:pPr>
            <w:r w:rsidRPr="00383598">
              <w:rPr>
                <w:sz w:val="18"/>
                <w:szCs w:val="18"/>
                <w:lang w:val="en-US"/>
              </w:rPr>
              <w:t>0</w:t>
            </w:r>
          </w:p>
        </w:tc>
        <w:tc>
          <w:tcPr>
            <w:tcW w:w="2693" w:type="dxa"/>
            <w:vAlign w:val="center"/>
          </w:tcPr>
          <w:p w14:paraId="49FD7B1C" w14:textId="77777777" w:rsidR="00383598" w:rsidRPr="00383598" w:rsidRDefault="00383598" w:rsidP="00383598">
            <w:pPr>
              <w:tabs>
                <w:tab w:val="num" w:pos="360"/>
              </w:tabs>
              <w:jc w:val="both"/>
              <w:rPr>
                <w:sz w:val="18"/>
                <w:szCs w:val="18"/>
                <w:lang w:val="en-US"/>
              </w:rPr>
            </w:pPr>
            <w:proofErr w:type="spellStart"/>
            <w:r w:rsidRPr="00383598">
              <w:rPr>
                <w:sz w:val="18"/>
                <w:szCs w:val="18"/>
                <w:lang w:val="en-US"/>
              </w:rPr>
              <w:t>Отсутствует</w:t>
            </w:r>
            <w:proofErr w:type="spellEnd"/>
            <w:r w:rsidRPr="00383598">
              <w:rPr>
                <w:sz w:val="18"/>
                <w:szCs w:val="18"/>
                <w:lang w:val="en-US"/>
              </w:rPr>
              <w:t xml:space="preserve"> </w:t>
            </w:r>
            <w:proofErr w:type="spellStart"/>
            <w:r w:rsidRPr="00383598">
              <w:rPr>
                <w:sz w:val="18"/>
                <w:szCs w:val="18"/>
                <w:lang w:val="en-US"/>
              </w:rPr>
              <w:t>обоснование</w:t>
            </w:r>
            <w:proofErr w:type="spellEnd"/>
            <w:r w:rsidRPr="00383598">
              <w:rPr>
                <w:sz w:val="18"/>
                <w:szCs w:val="18"/>
                <w:lang w:val="en-US"/>
              </w:rPr>
              <w:t xml:space="preserve"> </w:t>
            </w:r>
            <w:proofErr w:type="spellStart"/>
            <w:r w:rsidRPr="00383598">
              <w:rPr>
                <w:sz w:val="18"/>
                <w:szCs w:val="18"/>
                <w:lang w:val="en-US"/>
              </w:rPr>
              <w:t>необходимости</w:t>
            </w:r>
            <w:proofErr w:type="spellEnd"/>
          </w:p>
        </w:tc>
      </w:tr>
      <w:tr w:rsidR="00383598" w:rsidRPr="00383598" w14:paraId="20F9A377" w14:textId="77777777" w:rsidTr="006D5EE3">
        <w:trPr>
          <w:trHeight w:val="70"/>
        </w:trPr>
        <w:tc>
          <w:tcPr>
            <w:tcW w:w="634" w:type="dxa"/>
          </w:tcPr>
          <w:p w14:paraId="7762A4B3" w14:textId="77777777" w:rsidR="00383598" w:rsidRPr="00383598" w:rsidRDefault="00383598" w:rsidP="00383598">
            <w:pPr>
              <w:tabs>
                <w:tab w:val="num" w:pos="360"/>
              </w:tabs>
              <w:rPr>
                <w:sz w:val="18"/>
                <w:szCs w:val="18"/>
                <w:lang w:val="en-US"/>
              </w:rPr>
            </w:pPr>
          </w:p>
        </w:tc>
        <w:tc>
          <w:tcPr>
            <w:tcW w:w="3504" w:type="dxa"/>
          </w:tcPr>
          <w:p w14:paraId="1E55698E" w14:textId="77777777" w:rsidR="00383598" w:rsidRPr="00383598" w:rsidRDefault="00383598" w:rsidP="00383598">
            <w:pPr>
              <w:tabs>
                <w:tab w:val="num" w:pos="360"/>
              </w:tabs>
              <w:rPr>
                <w:sz w:val="18"/>
                <w:szCs w:val="18"/>
                <w:lang w:val="en-US"/>
              </w:rPr>
            </w:pPr>
            <w:proofErr w:type="spellStart"/>
            <w:r w:rsidRPr="00383598">
              <w:rPr>
                <w:sz w:val="18"/>
                <w:szCs w:val="18"/>
                <w:lang w:val="en-US"/>
              </w:rPr>
              <w:t>Расходы</w:t>
            </w:r>
            <w:proofErr w:type="spellEnd"/>
            <w:r w:rsidRPr="00383598">
              <w:rPr>
                <w:sz w:val="18"/>
                <w:szCs w:val="18"/>
                <w:lang w:val="en-US"/>
              </w:rPr>
              <w:t xml:space="preserve"> </w:t>
            </w:r>
            <w:proofErr w:type="spellStart"/>
            <w:r w:rsidRPr="00383598">
              <w:rPr>
                <w:sz w:val="18"/>
                <w:szCs w:val="18"/>
                <w:lang w:val="en-US"/>
              </w:rPr>
              <w:t>на</w:t>
            </w:r>
            <w:proofErr w:type="spellEnd"/>
            <w:r w:rsidRPr="00383598">
              <w:rPr>
                <w:sz w:val="18"/>
                <w:szCs w:val="18"/>
                <w:lang w:val="en-US"/>
              </w:rPr>
              <w:t xml:space="preserve"> </w:t>
            </w:r>
            <w:proofErr w:type="spellStart"/>
            <w:r w:rsidRPr="00383598">
              <w:rPr>
                <w:sz w:val="18"/>
                <w:szCs w:val="18"/>
                <w:lang w:val="en-US"/>
              </w:rPr>
              <w:t>производственный</w:t>
            </w:r>
            <w:proofErr w:type="spellEnd"/>
            <w:r w:rsidRPr="00383598">
              <w:rPr>
                <w:sz w:val="18"/>
                <w:szCs w:val="18"/>
                <w:lang w:val="en-US"/>
              </w:rPr>
              <w:t xml:space="preserve"> </w:t>
            </w:r>
            <w:proofErr w:type="spellStart"/>
            <w:r w:rsidRPr="00383598">
              <w:rPr>
                <w:sz w:val="18"/>
                <w:szCs w:val="18"/>
                <w:lang w:val="en-US"/>
              </w:rPr>
              <w:t>консалтинг</w:t>
            </w:r>
            <w:proofErr w:type="spellEnd"/>
          </w:p>
        </w:tc>
        <w:tc>
          <w:tcPr>
            <w:tcW w:w="4646" w:type="dxa"/>
          </w:tcPr>
          <w:p w14:paraId="4DBF303F" w14:textId="77777777" w:rsidR="00383598" w:rsidRPr="00383598" w:rsidRDefault="00383598" w:rsidP="00383598">
            <w:pPr>
              <w:tabs>
                <w:tab w:val="num" w:pos="360"/>
              </w:tabs>
              <w:rPr>
                <w:sz w:val="18"/>
                <w:szCs w:val="18"/>
                <w:lang w:val="en-US"/>
              </w:rPr>
            </w:pPr>
          </w:p>
        </w:tc>
        <w:tc>
          <w:tcPr>
            <w:tcW w:w="1701" w:type="dxa"/>
            <w:vAlign w:val="center"/>
          </w:tcPr>
          <w:p w14:paraId="3AAABB8D" w14:textId="77777777" w:rsidR="00383598" w:rsidRPr="00383598" w:rsidRDefault="00383598" w:rsidP="00383598">
            <w:pPr>
              <w:tabs>
                <w:tab w:val="num" w:pos="360"/>
              </w:tabs>
              <w:jc w:val="center"/>
              <w:rPr>
                <w:sz w:val="18"/>
                <w:szCs w:val="18"/>
                <w:lang w:val="en-US"/>
              </w:rPr>
            </w:pPr>
            <w:r w:rsidRPr="00383598">
              <w:rPr>
                <w:sz w:val="18"/>
                <w:szCs w:val="18"/>
                <w:lang w:val="en-US"/>
              </w:rPr>
              <w:t>0</w:t>
            </w:r>
          </w:p>
        </w:tc>
        <w:tc>
          <w:tcPr>
            <w:tcW w:w="1701" w:type="dxa"/>
            <w:vAlign w:val="center"/>
          </w:tcPr>
          <w:p w14:paraId="42E9E1D2" w14:textId="77777777" w:rsidR="00383598" w:rsidRPr="00383598" w:rsidRDefault="00383598" w:rsidP="00383598">
            <w:pPr>
              <w:tabs>
                <w:tab w:val="num" w:pos="360"/>
              </w:tabs>
              <w:jc w:val="center"/>
              <w:rPr>
                <w:sz w:val="18"/>
                <w:szCs w:val="18"/>
                <w:lang w:val="en-US"/>
              </w:rPr>
            </w:pPr>
            <w:r w:rsidRPr="00383598">
              <w:rPr>
                <w:sz w:val="18"/>
                <w:szCs w:val="18"/>
                <w:lang w:val="en-US"/>
              </w:rPr>
              <w:t>0</w:t>
            </w:r>
          </w:p>
        </w:tc>
        <w:tc>
          <w:tcPr>
            <w:tcW w:w="2693" w:type="dxa"/>
            <w:vAlign w:val="center"/>
          </w:tcPr>
          <w:p w14:paraId="218907B6" w14:textId="77777777" w:rsidR="00383598" w:rsidRPr="00383598" w:rsidRDefault="00383598" w:rsidP="00383598">
            <w:pPr>
              <w:tabs>
                <w:tab w:val="num" w:pos="360"/>
              </w:tabs>
              <w:jc w:val="both"/>
              <w:rPr>
                <w:sz w:val="18"/>
                <w:szCs w:val="18"/>
                <w:lang w:val="en-US"/>
              </w:rPr>
            </w:pPr>
          </w:p>
        </w:tc>
      </w:tr>
      <w:tr w:rsidR="00383598" w:rsidRPr="00383598" w14:paraId="7F8D4231" w14:textId="77777777" w:rsidTr="006D5EE3">
        <w:trPr>
          <w:trHeight w:val="70"/>
        </w:trPr>
        <w:tc>
          <w:tcPr>
            <w:tcW w:w="634" w:type="dxa"/>
          </w:tcPr>
          <w:p w14:paraId="2400D79C" w14:textId="77777777" w:rsidR="00383598" w:rsidRPr="00383598" w:rsidRDefault="00383598" w:rsidP="00383598">
            <w:pPr>
              <w:tabs>
                <w:tab w:val="num" w:pos="360"/>
              </w:tabs>
              <w:rPr>
                <w:sz w:val="18"/>
                <w:szCs w:val="18"/>
                <w:lang w:val="en-US"/>
              </w:rPr>
            </w:pPr>
            <w:r w:rsidRPr="00383598">
              <w:rPr>
                <w:sz w:val="18"/>
                <w:szCs w:val="18"/>
                <w:lang w:val="en-US"/>
              </w:rPr>
              <w:t>11.</w:t>
            </w:r>
          </w:p>
        </w:tc>
        <w:tc>
          <w:tcPr>
            <w:tcW w:w="3504" w:type="dxa"/>
          </w:tcPr>
          <w:p w14:paraId="4F5C4B2C" w14:textId="77777777" w:rsidR="00383598" w:rsidRPr="00383598" w:rsidRDefault="00383598" w:rsidP="00383598">
            <w:pPr>
              <w:tabs>
                <w:tab w:val="num" w:pos="360"/>
              </w:tabs>
              <w:rPr>
                <w:sz w:val="18"/>
                <w:szCs w:val="18"/>
              </w:rPr>
            </w:pPr>
            <w:r w:rsidRPr="00383598">
              <w:rPr>
                <w:sz w:val="18"/>
                <w:szCs w:val="18"/>
              </w:rPr>
              <w:t>Расходы на юридические и нотариальные услуги</w:t>
            </w:r>
          </w:p>
        </w:tc>
        <w:tc>
          <w:tcPr>
            <w:tcW w:w="4646" w:type="dxa"/>
          </w:tcPr>
          <w:p w14:paraId="22BCA61C" w14:textId="77777777" w:rsidR="00383598" w:rsidRPr="00383598" w:rsidRDefault="00383598" w:rsidP="00383598">
            <w:pPr>
              <w:tabs>
                <w:tab w:val="num" w:pos="360"/>
              </w:tabs>
              <w:rPr>
                <w:sz w:val="18"/>
                <w:szCs w:val="18"/>
              </w:rPr>
            </w:pPr>
          </w:p>
        </w:tc>
        <w:tc>
          <w:tcPr>
            <w:tcW w:w="1701" w:type="dxa"/>
            <w:vAlign w:val="center"/>
          </w:tcPr>
          <w:p w14:paraId="3A3D52D2" w14:textId="77777777" w:rsidR="00383598" w:rsidRPr="00383598" w:rsidRDefault="00383598" w:rsidP="00383598">
            <w:pPr>
              <w:tabs>
                <w:tab w:val="num" w:pos="360"/>
              </w:tabs>
              <w:jc w:val="center"/>
              <w:rPr>
                <w:sz w:val="18"/>
                <w:szCs w:val="18"/>
                <w:lang w:val="en-US"/>
              </w:rPr>
            </w:pPr>
            <w:r w:rsidRPr="00383598">
              <w:rPr>
                <w:sz w:val="18"/>
                <w:szCs w:val="18"/>
                <w:lang w:val="en-US"/>
              </w:rPr>
              <w:t>0</w:t>
            </w:r>
          </w:p>
        </w:tc>
        <w:tc>
          <w:tcPr>
            <w:tcW w:w="1701" w:type="dxa"/>
            <w:vAlign w:val="center"/>
          </w:tcPr>
          <w:p w14:paraId="5D9F032D" w14:textId="77777777" w:rsidR="00383598" w:rsidRPr="00383598" w:rsidRDefault="00383598" w:rsidP="00383598">
            <w:pPr>
              <w:tabs>
                <w:tab w:val="num" w:pos="360"/>
              </w:tabs>
              <w:jc w:val="center"/>
              <w:rPr>
                <w:sz w:val="18"/>
                <w:szCs w:val="18"/>
                <w:lang w:val="en-US"/>
              </w:rPr>
            </w:pPr>
            <w:r w:rsidRPr="00383598">
              <w:rPr>
                <w:sz w:val="18"/>
                <w:szCs w:val="18"/>
                <w:lang w:val="en-US"/>
              </w:rPr>
              <w:t>0</w:t>
            </w:r>
          </w:p>
        </w:tc>
        <w:tc>
          <w:tcPr>
            <w:tcW w:w="2693" w:type="dxa"/>
            <w:vAlign w:val="center"/>
          </w:tcPr>
          <w:p w14:paraId="3849BABA" w14:textId="77777777" w:rsidR="00383598" w:rsidRPr="00383598" w:rsidRDefault="00383598" w:rsidP="00383598">
            <w:pPr>
              <w:tabs>
                <w:tab w:val="num" w:pos="360"/>
              </w:tabs>
              <w:jc w:val="both"/>
              <w:rPr>
                <w:sz w:val="18"/>
                <w:szCs w:val="18"/>
                <w:lang w:val="en-US"/>
              </w:rPr>
            </w:pPr>
          </w:p>
        </w:tc>
      </w:tr>
      <w:tr w:rsidR="00383598" w:rsidRPr="00383598" w14:paraId="282AF163" w14:textId="77777777" w:rsidTr="006D5EE3">
        <w:trPr>
          <w:trHeight w:val="70"/>
        </w:trPr>
        <w:tc>
          <w:tcPr>
            <w:tcW w:w="634" w:type="dxa"/>
          </w:tcPr>
          <w:p w14:paraId="69313CB9" w14:textId="77777777" w:rsidR="00383598" w:rsidRPr="00383598" w:rsidRDefault="00383598" w:rsidP="00383598">
            <w:pPr>
              <w:tabs>
                <w:tab w:val="num" w:pos="360"/>
              </w:tabs>
              <w:rPr>
                <w:sz w:val="18"/>
                <w:szCs w:val="18"/>
                <w:lang w:val="en-US"/>
              </w:rPr>
            </w:pPr>
            <w:r w:rsidRPr="00383598">
              <w:rPr>
                <w:sz w:val="18"/>
                <w:szCs w:val="18"/>
                <w:lang w:val="en-US"/>
              </w:rPr>
              <w:t>12.</w:t>
            </w:r>
          </w:p>
        </w:tc>
        <w:tc>
          <w:tcPr>
            <w:tcW w:w="3504" w:type="dxa"/>
          </w:tcPr>
          <w:p w14:paraId="20F366D7" w14:textId="77777777" w:rsidR="00383598" w:rsidRPr="00383598" w:rsidRDefault="00383598" w:rsidP="00383598">
            <w:pPr>
              <w:tabs>
                <w:tab w:val="num" w:pos="360"/>
              </w:tabs>
              <w:rPr>
                <w:sz w:val="18"/>
                <w:szCs w:val="18"/>
                <w:lang w:val="en-US"/>
              </w:rPr>
            </w:pPr>
            <w:proofErr w:type="spellStart"/>
            <w:r w:rsidRPr="00383598">
              <w:rPr>
                <w:sz w:val="18"/>
                <w:szCs w:val="18"/>
                <w:lang w:val="en-US"/>
              </w:rPr>
              <w:t>Представительские</w:t>
            </w:r>
            <w:proofErr w:type="spellEnd"/>
            <w:r w:rsidRPr="00383598">
              <w:rPr>
                <w:sz w:val="18"/>
                <w:szCs w:val="18"/>
                <w:lang w:val="en-US"/>
              </w:rPr>
              <w:t xml:space="preserve"> </w:t>
            </w:r>
            <w:proofErr w:type="spellStart"/>
            <w:r w:rsidRPr="00383598">
              <w:rPr>
                <w:sz w:val="18"/>
                <w:szCs w:val="18"/>
                <w:lang w:val="en-US"/>
              </w:rPr>
              <w:t>расходы</w:t>
            </w:r>
            <w:proofErr w:type="spellEnd"/>
          </w:p>
        </w:tc>
        <w:tc>
          <w:tcPr>
            <w:tcW w:w="4646" w:type="dxa"/>
          </w:tcPr>
          <w:p w14:paraId="34BD1395" w14:textId="77777777" w:rsidR="00383598" w:rsidRPr="00383598" w:rsidRDefault="00383598" w:rsidP="00383598">
            <w:pPr>
              <w:tabs>
                <w:tab w:val="num" w:pos="360"/>
              </w:tabs>
              <w:rPr>
                <w:sz w:val="18"/>
                <w:szCs w:val="18"/>
                <w:lang w:val="en-US"/>
              </w:rPr>
            </w:pPr>
          </w:p>
        </w:tc>
        <w:tc>
          <w:tcPr>
            <w:tcW w:w="1701" w:type="dxa"/>
            <w:vAlign w:val="center"/>
          </w:tcPr>
          <w:p w14:paraId="54A50DEC" w14:textId="77777777" w:rsidR="00383598" w:rsidRPr="00383598" w:rsidRDefault="00383598" w:rsidP="00383598">
            <w:pPr>
              <w:tabs>
                <w:tab w:val="num" w:pos="360"/>
              </w:tabs>
              <w:jc w:val="center"/>
              <w:rPr>
                <w:sz w:val="18"/>
                <w:szCs w:val="18"/>
                <w:lang w:val="en-US"/>
              </w:rPr>
            </w:pPr>
            <w:r w:rsidRPr="00383598">
              <w:rPr>
                <w:sz w:val="18"/>
                <w:szCs w:val="18"/>
                <w:lang w:val="en-US"/>
              </w:rPr>
              <w:t>47</w:t>
            </w:r>
          </w:p>
        </w:tc>
        <w:tc>
          <w:tcPr>
            <w:tcW w:w="1701" w:type="dxa"/>
            <w:vAlign w:val="center"/>
          </w:tcPr>
          <w:p w14:paraId="5B140BEC" w14:textId="77777777" w:rsidR="00383598" w:rsidRPr="00383598" w:rsidRDefault="00383598" w:rsidP="00383598">
            <w:pPr>
              <w:tabs>
                <w:tab w:val="num" w:pos="360"/>
              </w:tabs>
              <w:jc w:val="center"/>
              <w:rPr>
                <w:sz w:val="18"/>
                <w:szCs w:val="18"/>
                <w:lang w:val="en-US"/>
              </w:rPr>
            </w:pPr>
            <w:r w:rsidRPr="00383598">
              <w:rPr>
                <w:sz w:val="18"/>
                <w:szCs w:val="18"/>
                <w:lang w:val="en-US"/>
              </w:rPr>
              <w:t>0</w:t>
            </w:r>
          </w:p>
        </w:tc>
        <w:tc>
          <w:tcPr>
            <w:tcW w:w="2693" w:type="dxa"/>
            <w:vAlign w:val="center"/>
          </w:tcPr>
          <w:p w14:paraId="2B1A39DF" w14:textId="77777777" w:rsidR="00383598" w:rsidRPr="00383598" w:rsidRDefault="00383598" w:rsidP="00383598">
            <w:pPr>
              <w:tabs>
                <w:tab w:val="num" w:pos="360"/>
              </w:tabs>
              <w:jc w:val="both"/>
              <w:rPr>
                <w:sz w:val="18"/>
                <w:szCs w:val="18"/>
              </w:rPr>
            </w:pPr>
            <w:r w:rsidRPr="00383598">
              <w:rPr>
                <w:sz w:val="18"/>
                <w:szCs w:val="18"/>
              </w:rPr>
              <w:t>Исключены, так как отсутствуют фактические расходы за 2022 год</w:t>
            </w:r>
          </w:p>
        </w:tc>
      </w:tr>
      <w:tr w:rsidR="00383598" w:rsidRPr="00383598" w14:paraId="1DA59DFB" w14:textId="77777777" w:rsidTr="006D5EE3">
        <w:trPr>
          <w:trHeight w:val="70"/>
        </w:trPr>
        <w:tc>
          <w:tcPr>
            <w:tcW w:w="634" w:type="dxa"/>
          </w:tcPr>
          <w:p w14:paraId="127B207C" w14:textId="77777777" w:rsidR="00383598" w:rsidRPr="00383598" w:rsidRDefault="00383598" w:rsidP="00383598">
            <w:pPr>
              <w:tabs>
                <w:tab w:val="num" w:pos="360"/>
              </w:tabs>
              <w:rPr>
                <w:sz w:val="18"/>
                <w:szCs w:val="18"/>
                <w:lang w:val="en-US"/>
              </w:rPr>
            </w:pPr>
            <w:r w:rsidRPr="00383598">
              <w:rPr>
                <w:sz w:val="18"/>
                <w:szCs w:val="18"/>
                <w:lang w:val="en-US"/>
              </w:rPr>
              <w:t>13.</w:t>
            </w:r>
          </w:p>
        </w:tc>
        <w:tc>
          <w:tcPr>
            <w:tcW w:w="3504" w:type="dxa"/>
          </w:tcPr>
          <w:p w14:paraId="1899ED65" w14:textId="77777777" w:rsidR="00383598" w:rsidRPr="00383598" w:rsidRDefault="00383598" w:rsidP="00383598">
            <w:pPr>
              <w:tabs>
                <w:tab w:val="num" w:pos="360"/>
              </w:tabs>
              <w:rPr>
                <w:sz w:val="18"/>
                <w:szCs w:val="18"/>
              </w:rPr>
            </w:pPr>
            <w:r w:rsidRPr="00383598">
              <w:rPr>
                <w:sz w:val="18"/>
                <w:szCs w:val="18"/>
              </w:rPr>
              <w:t>Расходы на услуги по управлению, выполнению функций ЕИО</w:t>
            </w:r>
          </w:p>
        </w:tc>
        <w:tc>
          <w:tcPr>
            <w:tcW w:w="4646" w:type="dxa"/>
          </w:tcPr>
          <w:p w14:paraId="643505F2" w14:textId="77777777" w:rsidR="00383598" w:rsidRPr="00383598" w:rsidRDefault="00383598" w:rsidP="00383598">
            <w:pPr>
              <w:tabs>
                <w:tab w:val="num" w:pos="360"/>
              </w:tabs>
              <w:rPr>
                <w:sz w:val="18"/>
                <w:szCs w:val="18"/>
              </w:rPr>
            </w:pPr>
            <w:r w:rsidRPr="00383598">
              <w:rPr>
                <w:sz w:val="18"/>
                <w:szCs w:val="18"/>
              </w:rPr>
              <w:t>договор ГО-19/730/КЭ-19/696 от 19.09.2019 с Доп. соглашениями</w:t>
            </w:r>
          </w:p>
        </w:tc>
        <w:tc>
          <w:tcPr>
            <w:tcW w:w="1701" w:type="dxa"/>
            <w:vAlign w:val="center"/>
          </w:tcPr>
          <w:p w14:paraId="6131EEFA" w14:textId="77777777" w:rsidR="00383598" w:rsidRPr="00383598" w:rsidRDefault="00383598" w:rsidP="00383598">
            <w:pPr>
              <w:tabs>
                <w:tab w:val="num" w:pos="360"/>
              </w:tabs>
              <w:jc w:val="center"/>
              <w:rPr>
                <w:sz w:val="18"/>
                <w:szCs w:val="18"/>
                <w:lang w:val="en-US"/>
              </w:rPr>
            </w:pPr>
            <w:r w:rsidRPr="00383598">
              <w:rPr>
                <w:sz w:val="18"/>
                <w:szCs w:val="18"/>
                <w:lang w:val="en-US"/>
              </w:rPr>
              <w:t>58 060</w:t>
            </w:r>
          </w:p>
        </w:tc>
        <w:tc>
          <w:tcPr>
            <w:tcW w:w="1701" w:type="dxa"/>
            <w:vAlign w:val="center"/>
          </w:tcPr>
          <w:p w14:paraId="53A9D365" w14:textId="77777777" w:rsidR="00383598" w:rsidRPr="00383598" w:rsidRDefault="00383598" w:rsidP="00383598">
            <w:pPr>
              <w:tabs>
                <w:tab w:val="num" w:pos="360"/>
              </w:tabs>
              <w:jc w:val="center"/>
              <w:rPr>
                <w:sz w:val="18"/>
                <w:szCs w:val="18"/>
                <w:lang w:val="en-US"/>
              </w:rPr>
            </w:pPr>
            <w:r w:rsidRPr="00383598">
              <w:rPr>
                <w:sz w:val="18"/>
                <w:szCs w:val="18"/>
                <w:lang w:val="en-US"/>
              </w:rPr>
              <w:t>35 276</w:t>
            </w:r>
          </w:p>
        </w:tc>
        <w:tc>
          <w:tcPr>
            <w:tcW w:w="2693" w:type="dxa"/>
            <w:vAlign w:val="center"/>
          </w:tcPr>
          <w:p w14:paraId="351FBD15" w14:textId="77777777" w:rsidR="00383598" w:rsidRPr="00383598" w:rsidRDefault="00383598" w:rsidP="00383598">
            <w:pPr>
              <w:tabs>
                <w:tab w:val="num" w:pos="360"/>
              </w:tabs>
              <w:jc w:val="both"/>
              <w:rPr>
                <w:sz w:val="18"/>
                <w:szCs w:val="18"/>
              </w:rPr>
            </w:pPr>
            <w:r w:rsidRPr="00383598">
              <w:rPr>
                <w:sz w:val="18"/>
                <w:szCs w:val="18"/>
              </w:rPr>
              <w:t>Расчет произведен исходя из фактических затрат 2023 год</w:t>
            </w:r>
          </w:p>
        </w:tc>
      </w:tr>
      <w:tr w:rsidR="00383598" w:rsidRPr="00383598" w14:paraId="5904C5AE" w14:textId="77777777" w:rsidTr="006D5EE3">
        <w:trPr>
          <w:trHeight w:val="70"/>
        </w:trPr>
        <w:tc>
          <w:tcPr>
            <w:tcW w:w="634" w:type="dxa"/>
          </w:tcPr>
          <w:p w14:paraId="75AA675E" w14:textId="77777777" w:rsidR="00383598" w:rsidRPr="00383598" w:rsidRDefault="00383598" w:rsidP="00383598">
            <w:pPr>
              <w:tabs>
                <w:tab w:val="num" w:pos="360"/>
              </w:tabs>
              <w:rPr>
                <w:sz w:val="18"/>
                <w:szCs w:val="18"/>
                <w:lang w:val="en-US"/>
              </w:rPr>
            </w:pPr>
            <w:r w:rsidRPr="00383598">
              <w:rPr>
                <w:sz w:val="18"/>
                <w:szCs w:val="18"/>
                <w:lang w:val="en-US"/>
              </w:rPr>
              <w:t>14.</w:t>
            </w:r>
          </w:p>
        </w:tc>
        <w:tc>
          <w:tcPr>
            <w:tcW w:w="3504" w:type="dxa"/>
          </w:tcPr>
          <w:p w14:paraId="254C8267" w14:textId="77777777" w:rsidR="00383598" w:rsidRPr="00383598" w:rsidRDefault="00383598" w:rsidP="00383598">
            <w:pPr>
              <w:tabs>
                <w:tab w:val="num" w:pos="360"/>
              </w:tabs>
              <w:rPr>
                <w:sz w:val="18"/>
                <w:szCs w:val="18"/>
              </w:rPr>
            </w:pPr>
            <w:r w:rsidRPr="00383598">
              <w:rPr>
                <w:sz w:val="18"/>
                <w:szCs w:val="18"/>
              </w:rPr>
              <w:t xml:space="preserve">Расходы на услуги специальной, телеграфной, почтовой и </w:t>
            </w:r>
            <w:proofErr w:type="spellStart"/>
            <w:r w:rsidRPr="00383598">
              <w:rPr>
                <w:sz w:val="18"/>
                <w:szCs w:val="18"/>
              </w:rPr>
              <w:t>курьерной</w:t>
            </w:r>
            <w:proofErr w:type="spellEnd"/>
          </w:p>
        </w:tc>
        <w:tc>
          <w:tcPr>
            <w:tcW w:w="4646" w:type="dxa"/>
          </w:tcPr>
          <w:p w14:paraId="033369A3" w14:textId="77777777" w:rsidR="00383598" w:rsidRPr="00383598" w:rsidRDefault="00383598" w:rsidP="00383598">
            <w:pPr>
              <w:tabs>
                <w:tab w:val="num" w:pos="360"/>
              </w:tabs>
              <w:rPr>
                <w:sz w:val="18"/>
                <w:szCs w:val="18"/>
              </w:rPr>
            </w:pPr>
          </w:p>
        </w:tc>
        <w:tc>
          <w:tcPr>
            <w:tcW w:w="1701" w:type="dxa"/>
            <w:vAlign w:val="center"/>
          </w:tcPr>
          <w:p w14:paraId="666838E0" w14:textId="77777777" w:rsidR="00383598" w:rsidRPr="00383598" w:rsidRDefault="00383598" w:rsidP="00383598">
            <w:pPr>
              <w:tabs>
                <w:tab w:val="num" w:pos="360"/>
              </w:tabs>
              <w:jc w:val="center"/>
              <w:rPr>
                <w:sz w:val="18"/>
                <w:szCs w:val="18"/>
                <w:lang w:val="en-US"/>
              </w:rPr>
            </w:pPr>
            <w:r w:rsidRPr="00383598">
              <w:rPr>
                <w:sz w:val="18"/>
                <w:szCs w:val="18"/>
                <w:lang w:val="en-US"/>
              </w:rPr>
              <w:t>53</w:t>
            </w:r>
          </w:p>
        </w:tc>
        <w:tc>
          <w:tcPr>
            <w:tcW w:w="1701" w:type="dxa"/>
            <w:vAlign w:val="center"/>
          </w:tcPr>
          <w:p w14:paraId="475ADF17" w14:textId="77777777" w:rsidR="00383598" w:rsidRPr="00383598" w:rsidRDefault="00383598" w:rsidP="00383598">
            <w:pPr>
              <w:tabs>
                <w:tab w:val="num" w:pos="360"/>
              </w:tabs>
              <w:jc w:val="center"/>
              <w:rPr>
                <w:sz w:val="18"/>
                <w:szCs w:val="18"/>
                <w:lang w:val="en-US"/>
              </w:rPr>
            </w:pPr>
            <w:r w:rsidRPr="00383598">
              <w:rPr>
                <w:sz w:val="18"/>
                <w:szCs w:val="18"/>
                <w:lang w:val="en-US"/>
              </w:rPr>
              <w:t>20</w:t>
            </w:r>
          </w:p>
        </w:tc>
        <w:tc>
          <w:tcPr>
            <w:tcW w:w="2693" w:type="dxa"/>
            <w:vAlign w:val="center"/>
          </w:tcPr>
          <w:p w14:paraId="042D4D8D" w14:textId="77777777" w:rsidR="00383598" w:rsidRPr="00383598" w:rsidRDefault="00383598" w:rsidP="00383598">
            <w:pPr>
              <w:tabs>
                <w:tab w:val="num" w:pos="360"/>
              </w:tabs>
              <w:jc w:val="both"/>
              <w:rPr>
                <w:sz w:val="18"/>
                <w:szCs w:val="18"/>
              </w:rPr>
            </w:pPr>
            <w:r w:rsidRPr="00383598">
              <w:rPr>
                <w:sz w:val="18"/>
                <w:szCs w:val="18"/>
              </w:rPr>
              <w:t>Расчет произведен исходя из фактических затрат 2022 года с учетом ИПЦ 1,058 и 1,072</w:t>
            </w:r>
          </w:p>
        </w:tc>
      </w:tr>
      <w:tr w:rsidR="00383598" w:rsidRPr="00383598" w14:paraId="47C20351" w14:textId="77777777" w:rsidTr="006D5EE3">
        <w:trPr>
          <w:trHeight w:val="70"/>
        </w:trPr>
        <w:tc>
          <w:tcPr>
            <w:tcW w:w="634" w:type="dxa"/>
          </w:tcPr>
          <w:p w14:paraId="27208B8A" w14:textId="77777777" w:rsidR="00383598" w:rsidRPr="00383598" w:rsidRDefault="00383598" w:rsidP="00383598">
            <w:pPr>
              <w:tabs>
                <w:tab w:val="num" w:pos="360"/>
              </w:tabs>
              <w:rPr>
                <w:sz w:val="18"/>
                <w:szCs w:val="18"/>
                <w:lang w:val="en-US"/>
              </w:rPr>
            </w:pPr>
            <w:r w:rsidRPr="00383598">
              <w:rPr>
                <w:sz w:val="18"/>
                <w:szCs w:val="18"/>
                <w:lang w:val="en-US"/>
              </w:rPr>
              <w:t>15.</w:t>
            </w:r>
          </w:p>
        </w:tc>
        <w:tc>
          <w:tcPr>
            <w:tcW w:w="3504" w:type="dxa"/>
          </w:tcPr>
          <w:p w14:paraId="2695F31E" w14:textId="77777777" w:rsidR="00383598" w:rsidRPr="00383598" w:rsidRDefault="00383598" w:rsidP="00383598">
            <w:pPr>
              <w:tabs>
                <w:tab w:val="num" w:pos="360"/>
              </w:tabs>
              <w:rPr>
                <w:sz w:val="18"/>
                <w:szCs w:val="18"/>
              </w:rPr>
            </w:pPr>
            <w:proofErr w:type="gramStart"/>
            <w:r w:rsidRPr="00383598">
              <w:rPr>
                <w:sz w:val="18"/>
                <w:szCs w:val="18"/>
              </w:rPr>
              <w:t>Услуги по независимой оценке</w:t>
            </w:r>
            <w:proofErr w:type="gramEnd"/>
            <w:r w:rsidRPr="00383598">
              <w:rPr>
                <w:sz w:val="18"/>
                <w:szCs w:val="18"/>
              </w:rPr>
              <w:t xml:space="preserve"> имущества</w:t>
            </w:r>
          </w:p>
        </w:tc>
        <w:tc>
          <w:tcPr>
            <w:tcW w:w="4646" w:type="dxa"/>
          </w:tcPr>
          <w:p w14:paraId="619C9266" w14:textId="77777777" w:rsidR="00383598" w:rsidRPr="00383598" w:rsidRDefault="00383598" w:rsidP="00383598">
            <w:pPr>
              <w:tabs>
                <w:tab w:val="num" w:pos="360"/>
              </w:tabs>
              <w:rPr>
                <w:sz w:val="18"/>
                <w:szCs w:val="18"/>
              </w:rPr>
            </w:pPr>
          </w:p>
        </w:tc>
        <w:tc>
          <w:tcPr>
            <w:tcW w:w="1701" w:type="dxa"/>
            <w:vAlign w:val="center"/>
          </w:tcPr>
          <w:p w14:paraId="4EA93E5A" w14:textId="77777777" w:rsidR="00383598" w:rsidRPr="00383598" w:rsidRDefault="00383598" w:rsidP="00383598">
            <w:pPr>
              <w:tabs>
                <w:tab w:val="num" w:pos="360"/>
              </w:tabs>
              <w:jc w:val="center"/>
              <w:rPr>
                <w:sz w:val="18"/>
                <w:szCs w:val="18"/>
                <w:lang w:val="en-US"/>
              </w:rPr>
            </w:pPr>
            <w:r w:rsidRPr="00383598">
              <w:rPr>
                <w:sz w:val="18"/>
                <w:szCs w:val="18"/>
                <w:lang w:val="en-US"/>
              </w:rPr>
              <w:t>99</w:t>
            </w:r>
          </w:p>
        </w:tc>
        <w:tc>
          <w:tcPr>
            <w:tcW w:w="1701" w:type="dxa"/>
            <w:vAlign w:val="center"/>
          </w:tcPr>
          <w:p w14:paraId="4DC9E0BB" w14:textId="77777777" w:rsidR="00383598" w:rsidRPr="00383598" w:rsidRDefault="00383598" w:rsidP="00383598">
            <w:pPr>
              <w:tabs>
                <w:tab w:val="num" w:pos="360"/>
              </w:tabs>
              <w:jc w:val="center"/>
              <w:rPr>
                <w:sz w:val="18"/>
                <w:szCs w:val="18"/>
                <w:lang w:val="en-US"/>
              </w:rPr>
            </w:pPr>
            <w:r w:rsidRPr="00383598">
              <w:rPr>
                <w:sz w:val="18"/>
                <w:szCs w:val="18"/>
                <w:lang w:val="en-US"/>
              </w:rPr>
              <w:t>0</w:t>
            </w:r>
          </w:p>
        </w:tc>
        <w:tc>
          <w:tcPr>
            <w:tcW w:w="2693" w:type="dxa"/>
            <w:vAlign w:val="center"/>
          </w:tcPr>
          <w:p w14:paraId="54BF3E33" w14:textId="77777777" w:rsidR="00383598" w:rsidRPr="00383598" w:rsidRDefault="00383598" w:rsidP="00383598">
            <w:pPr>
              <w:tabs>
                <w:tab w:val="num" w:pos="360"/>
              </w:tabs>
              <w:jc w:val="both"/>
              <w:rPr>
                <w:sz w:val="18"/>
                <w:szCs w:val="18"/>
                <w:lang w:val="en-US"/>
              </w:rPr>
            </w:pPr>
            <w:proofErr w:type="spellStart"/>
            <w:r w:rsidRPr="00383598">
              <w:rPr>
                <w:sz w:val="18"/>
                <w:szCs w:val="18"/>
                <w:lang w:val="en-US"/>
              </w:rPr>
              <w:t>Недостаточное</w:t>
            </w:r>
            <w:proofErr w:type="spellEnd"/>
            <w:r w:rsidRPr="00383598">
              <w:rPr>
                <w:sz w:val="18"/>
                <w:szCs w:val="18"/>
                <w:lang w:val="en-US"/>
              </w:rPr>
              <w:t xml:space="preserve"> </w:t>
            </w:r>
            <w:proofErr w:type="spellStart"/>
            <w:r w:rsidRPr="00383598">
              <w:rPr>
                <w:sz w:val="18"/>
                <w:szCs w:val="18"/>
                <w:lang w:val="en-US"/>
              </w:rPr>
              <w:t>обоснование</w:t>
            </w:r>
            <w:proofErr w:type="spellEnd"/>
            <w:r w:rsidRPr="00383598">
              <w:rPr>
                <w:sz w:val="18"/>
                <w:szCs w:val="18"/>
                <w:lang w:val="en-US"/>
              </w:rPr>
              <w:t xml:space="preserve"> </w:t>
            </w:r>
            <w:proofErr w:type="spellStart"/>
            <w:r w:rsidRPr="00383598">
              <w:rPr>
                <w:sz w:val="18"/>
                <w:szCs w:val="18"/>
                <w:lang w:val="en-US"/>
              </w:rPr>
              <w:t>необходимости</w:t>
            </w:r>
            <w:proofErr w:type="spellEnd"/>
          </w:p>
        </w:tc>
      </w:tr>
      <w:tr w:rsidR="00383598" w:rsidRPr="00383598" w14:paraId="484AFD82" w14:textId="77777777" w:rsidTr="006D5EE3">
        <w:trPr>
          <w:trHeight w:val="70"/>
        </w:trPr>
        <w:tc>
          <w:tcPr>
            <w:tcW w:w="634" w:type="dxa"/>
          </w:tcPr>
          <w:p w14:paraId="79061DA1" w14:textId="77777777" w:rsidR="00383598" w:rsidRPr="00383598" w:rsidRDefault="00383598" w:rsidP="00383598">
            <w:pPr>
              <w:tabs>
                <w:tab w:val="num" w:pos="360"/>
              </w:tabs>
              <w:rPr>
                <w:sz w:val="18"/>
                <w:szCs w:val="18"/>
                <w:lang w:val="en-US"/>
              </w:rPr>
            </w:pPr>
            <w:r w:rsidRPr="00383598">
              <w:rPr>
                <w:sz w:val="18"/>
                <w:szCs w:val="18"/>
                <w:lang w:val="en-US"/>
              </w:rPr>
              <w:t>16.</w:t>
            </w:r>
          </w:p>
        </w:tc>
        <w:tc>
          <w:tcPr>
            <w:tcW w:w="3504" w:type="dxa"/>
          </w:tcPr>
          <w:p w14:paraId="7AAB9635" w14:textId="77777777" w:rsidR="00383598" w:rsidRPr="00383598" w:rsidRDefault="00383598" w:rsidP="00383598">
            <w:pPr>
              <w:tabs>
                <w:tab w:val="num" w:pos="360"/>
              </w:tabs>
              <w:rPr>
                <w:sz w:val="18"/>
                <w:szCs w:val="18"/>
              </w:rPr>
            </w:pPr>
            <w:r w:rsidRPr="00383598">
              <w:rPr>
                <w:sz w:val="18"/>
                <w:szCs w:val="18"/>
              </w:rPr>
              <w:t>Расходы на информационные услуги и ПО</w:t>
            </w:r>
          </w:p>
        </w:tc>
        <w:tc>
          <w:tcPr>
            <w:tcW w:w="4646" w:type="dxa"/>
          </w:tcPr>
          <w:p w14:paraId="23AE5EAD" w14:textId="77777777" w:rsidR="00383598" w:rsidRPr="00383598" w:rsidRDefault="00383598" w:rsidP="00383598">
            <w:pPr>
              <w:tabs>
                <w:tab w:val="num" w:pos="360"/>
              </w:tabs>
              <w:rPr>
                <w:sz w:val="18"/>
                <w:szCs w:val="18"/>
              </w:rPr>
            </w:pPr>
            <w:r w:rsidRPr="00383598">
              <w:rPr>
                <w:sz w:val="18"/>
                <w:szCs w:val="18"/>
              </w:rPr>
              <w:t>АО "СУЭК" договор № КЭ-20/</w:t>
            </w:r>
            <w:proofErr w:type="gramStart"/>
            <w:r w:rsidRPr="00383598">
              <w:rPr>
                <w:sz w:val="18"/>
                <w:szCs w:val="18"/>
              </w:rPr>
              <w:t>3727,  ООО</w:t>
            </w:r>
            <w:proofErr w:type="gramEnd"/>
            <w:r w:rsidRPr="00383598">
              <w:rPr>
                <w:sz w:val="18"/>
                <w:szCs w:val="18"/>
              </w:rPr>
              <w:t xml:space="preserve"> "Макссофт-24" - КЭ-22/2898; ООО "Траектория времени" № КЭ-22/1512</w:t>
            </w:r>
          </w:p>
        </w:tc>
        <w:tc>
          <w:tcPr>
            <w:tcW w:w="1701" w:type="dxa"/>
            <w:vAlign w:val="center"/>
          </w:tcPr>
          <w:p w14:paraId="7372CA38" w14:textId="77777777" w:rsidR="00383598" w:rsidRPr="00383598" w:rsidRDefault="00383598" w:rsidP="00383598">
            <w:pPr>
              <w:tabs>
                <w:tab w:val="num" w:pos="360"/>
              </w:tabs>
              <w:jc w:val="center"/>
              <w:rPr>
                <w:sz w:val="18"/>
                <w:szCs w:val="18"/>
                <w:lang w:val="en-US"/>
              </w:rPr>
            </w:pPr>
            <w:r w:rsidRPr="00383598">
              <w:rPr>
                <w:sz w:val="18"/>
                <w:szCs w:val="18"/>
                <w:lang w:val="en-US"/>
              </w:rPr>
              <w:t>6 052</w:t>
            </w:r>
          </w:p>
        </w:tc>
        <w:tc>
          <w:tcPr>
            <w:tcW w:w="1701" w:type="dxa"/>
            <w:vAlign w:val="center"/>
          </w:tcPr>
          <w:p w14:paraId="15C4A91A" w14:textId="77777777" w:rsidR="00383598" w:rsidRPr="00383598" w:rsidRDefault="00383598" w:rsidP="00383598">
            <w:pPr>
              <w:tabs>
                <w:tab w:val="num" w:pos="360"/>
              </w:tabs>
              <w:jc w:val="center"/>
              <w:rPr>
                <w:sz w:val="18"/>
                <w:szCs w:val="18"/>
                <w:lang w:val="en-US"/>
              </w:rPr>
            </w:pPr>
            <w:r w:rsidRPr="00383598">
              <w:rPr>
                <w:sz w:val="18"/>
                <w:szCs w:val="18"/>
                <w:lang w:val="en-US"/>
              </w:rPr>
              <w:t>5 141</w:t>
            </w:r>
          </w:p>
        </w:tc>
        <w:tc>
          <w:tcPr>
            <w:tcW w:w="2693" w:type="dxa"/>
            <w:vAlign w:val="center"/>
          </w:tcPr>
          <w:p w14:paraId="34980D82" w14:textId="77777777" w:rsidR="00383598" w:rsidRPr="00383598" w:rsidRDefault="00383598" w:rsidP="00383598">
            <w:pPr>
              <w:tabs>
                <w:tab w:val="num" w:pos="360"/>
              </w:tabs>
              <w:jc w:val="both"/>
              <w:rPr>
                <w:sz w:val="18"/>
                <w:szCs w:val="18"/>
              </w:rPr>
            </w:pPr>
            <w:r w:rsidRPr="00383598">
              <w:rPr>
                <w:sz w:val="18"/>
                <w:szCs w:val="18"/>
              </w:rPr>
              <w:t>Расчет произведен исходя из фактических затрат 2022 года с учетом ИПЦ 1,058 и 1,072</w:t>
            </w:r>
          </w:p>
        </w:tc>
      </w:tr>
      <w:tr w:rsidR="00383598" w:rsidRPr="00383598" w14:paraId="42F43694" w14:textId="77777777" w:rsidTr="006D5EE3">
        <w:trPr>
          <w:trHeight w:val="70"/>
        </w:trPr>
        <w:tc>
          <w:tcPr>
            <w:tcW w:w="634" w:type="dxa"/>
          </w:tcPr>
          <w:p w14:paraId="7FEC306D" w14:textId="77777777" w:rsidR="00383598" w:rsidRPr="00383598" w:rsidRDefault="00383598" w:rsidP="00383598">
            <w:pPr>
              <w:tabs>
                <w:tab w:val="num" w:pos="360"/>
              </w:tabs>
              <w:rPr>
                <w:sz w:val="18"/>
                <w:szCs w:val="18"/>
                <w:lang w:val="en-US"/>
              </w:rPr>
            </w:pPr>
            <w:r w:rsidRPr="00383598">
              <w:rPr>
                <w:sz w:val="18"/>
                <w:szCs w:val="18"/>
                <w:lang w:val="en-US"/>
              </w:rPr>
              <w:t>17.</w:t>
            </w:r>
          </w:p>
        </w:tc>
        <w:tc>
          <w:tcPr>
            <w:tcW w:w="3504" w:type="dxa"/>
          </w:tcPr>
          <w:p w14:paraId="230ABB63" w14:textId="77777777" w:rsidR="00383598" w:rsidRPr="00383598" w:rsidRDefault="00383598" w:rsidP="00383598">
            <w:pPr>
              <w:tabs>
                <w:tab w:val="num" w:pos="360"/>
              </w:tabs>
              <w:rPr>
                <w:sz w:val="18"/>
                <w:szCs w:val="18"/>
              </w:rPr>
            </w:pPr>
            <w:r w:rsidRPr="00383598">
              <w:rPr>
                <w:sz w:val="18"/>
                <w:szCs w:val="18"/>
              </w:rPr>
              <w:t>Услуги, связанные с ГО и ЧС</w:t>
            </w:r>
          </w:p>
        </w:tc>
        <w:tc>
          <w:tcPr>
            <w:tcW w:w="4646" w:type="dxa"/>
          </w:tcPr>
          <w:p w14:paraId="6DC38D1E" w14:textId="77777777" w:rsidR="00383598" w:rsidRPr="00383598" w:rsidRDefault="00383598" w:rsidP="00383598">
            <w:pPr>
              <w:tabs>
                <w:tab w:val="num" w:pos="360"/>
              </w:tabs>
              <w:rPr>
                <w:sz w:val="18"/>
                <w:szCs w:val="18"/>
              </w:rPr>
            </w:pPr>
          </w:p>
        </w:tc>
        <w:tc>
          <w:tcPr>
            <w:tcW w:w="1701" w:type="dxa"/>
            <w:vAlign w:val="center"/>
          </w:tcPr>
          <w:p w14:paraId="0209B508" w14:textId="77777777" w:rsidR="00383598" w:rsidRPr="00383598" w:rsidRDefault="00383598" w:rsidP="00383598">
            <w:pPr>
              <w:tabs>
                <w:tab w:val="num" w:pos="360"/>
              </w:tabs>
              <w:jc w:val="center"/>
              <w:rPr>
                <w:sz w:val="18"/>
                <w:szCs w:val="18"/>
                <w:lang w:val="en-US"/>
              </w:rPr>
            </w:pPr>
            <w:r w:rsidRPr="00383598">
              <w:rPr>
                <w:sz w:val="18"/>
                <w:szCs w:val="18"/>
                <w:lang w:val="en-US"/>
              </w:rPr>
              <w:t>0</w:t>
            </w:r>
          </w:p>
        </w:tc>
        <w:tc>
          <w:tcPr>
            <w:tcW w:w="1701" w:type="dxa"/>
            <w:vAlign w:val="center"/>
          </w:tcPr>
          <w:p w14:paraId="4972B492" w14:textId="77777777" w:rsidR="00383598" w:rsidRPr="00383598" w:rsidRDefault="00383598" w:rsidP="00383598">
            <w:pPr>
              <w:tabs>
                <w:tab w:val="num" w:pos="360"/>
              </w:tabs>
              <w:jc w:val="center"/>
              <w:rPr>
                <w:sz w:val="18"/>
                <w:szCs w:val="18"/>
                <w:lang w:val="en-US"/>
              </w:rPr>
            </w:pPr>
            <w:r w:rsidRPr="00383598">
              <w:rPr>
                <w:sz w:val="18"/>
                <w:szCs w:val="18"/>
                <w:lang w:val="en-US"/>
              </w:rPr>
              <w:t>0</w:t>
            </w:r>
          </w:p>
        </w:tc>
        <w:tc>
          <w:tcPr>
            <w:tcW w:w="2693" w:type="dxa"/>
            <w:vAlign w:val="center"/>
          </w:tcPr>
          <w:p w14:paraId="50861584" w14:textId="77777777" w:rsidR="00383598" w:rsidRPr="00383598" w:rsidRDefault="00383598" w:rsidP="00383598">
            <w:pPr>
              <w:tabs>
                <w:tab w:val="num" w:pos="360"/>
              </w:tabs>
              <w:jc w:val="both"/>
              <w:rPr>
                <w:sz w:val="18"/>
                <w:szCs w:val="18"/>
                <w:lang w:val="en-US"/>
              </w:rPr>
            </w:pPr>
          </w:p>
        </w:tc>
      </w:tr>
      <w:tr w:rsidR="00383598" w:rsidRPr="00383598" w14:paraId="561B3297" w14:textId="77777777" w:rsidTr="006D5EE3">
        <w:trPr>
          <w:trHeight w:val="70"/>
        </w:trPr>
        <w:tc>
          <w:tcPr>
            <w:tcW w:w="634" w:type="dxa"/>
          </w:tcPr>
          <w:p w14:paraId="2DDEAC80" w14:textId="77777777" w:rsidR="00383598" w:rsidRPr="00383598" w:rsidRDefault="00383598" w:rsidP="00383598">
            <w:pPr>
              <w:tabs>
                <w:tab w:val="num" w:pos="360"/>
              </w:tabs>
              <w:rPr>
                <w:sz w:val="18"/>
                <w:szCs w:val="18"/>
                <w:lang w:val="en-US"/>
              </w:rPr>
            </w:pPr>
            <w:r w:rsidRPr="00383598">
              <w:rPr>
                <w:sz w:val="18"/>
                <w:szCs w:val="18"/>
                <w:lang w:val="en-US"/>
              </w:rPr>
              <w:t>18.</w:t>
            </w:r>
          </w:p>
        </w:tc>
        <w:tc>
          <w:tcPr>
            <w:tcW w:w="3504" w:type="dxa"/>
          </w:tcPr>
          <w:p w14:paraId="528C7115" w14:textId="77777777" w:rsidR="00383598" w:rsidRPr="00383598" w:rsidRDefault="00383598" w:rsidP="00383598">
            <w:pPr>
              <w:tabs>
                <w:tab w:val="num" w:pos="360"/>
              </w:tabs>
              <w:rPr>
                <w:sz w:val="18"/>
                <w:szCs w:val="18"/>
              </w:rPr>
            </w:pPr>
            <w:r w:rsidRPr="00383598">
              <w:rPr>
                <w:sz w:val="18"/>
                <w:szCs w:val="18"/>
              </w:rPr>
              <w:t xml:space="preserve">Услуги геодезической и </w:t>
            </w:r>
            <w:proofErr w:type="spellStart"/>
            <w:proofErr w:type="gramStart"/>
            <w:r w:rsidRPr="00383598">
              <w:rPr>
                <w:sz w:val="18"/>
                <w:szCs w:val="18"/>
              </w:rPr>
              <w:t>гидрометеоролог.служб</w:t>
            </w:r>
            <w:proofErr w:type="spellEnd"/>
            <w:proofErr w:type="gramEnd"/>
            <w:r w:rsidRPr="00383598">
              <w:rPr>
                <w:sz w:val="18"/>
                <w:szCs w:val="18"/>
              </w:rPr>
              <w:t xml:space="preserve"> в т.ч.:</w:t>
            </w:r>
          </w:p>
        </w:tc>
        <w:tc>
          <w:tcPr>
            <w:tcW w:w="4646" w:type="dxa"/>
          </w:tcPr>
          <w:p w14:paraId="70DB1083" w14:textId="77777777" w:rsidR="00383598" w:rsidRPr="00383598" w:rsidRDefault="00383598" w:rsidP="00383598">
            <w:pPr>
              <w:tabs>
                <w:tab w:val="num" w:pos="360"/>
              </w:tabs>
              <w:rPr>
                <w:sz w:val="18"/>
                <w:szCs w:val="18"/>
              </w:rPr>
            </w:pPr>
          </w:p>
        </w:tc>
        <w:tc>
          <w:tcPr>
            <w:tcW w:w="1701" w:type="dxa"/>
            <w:vAlign w:val="center"/>
          </w:tcPr>
          <w:p w14:paraId="1F156249" w14:textId="77777777" w:rsidR="00383598" w:rsidRPr="00383598" w:rsidRDefault="00383598" w:rsidP="00383598">
            <w:pPr>
              <w:tabs>
                <w:tab w:val="num" w:pos="360"/>
              </w:tabs>
              <w:jc w:val="center"/>
              <w:rPr>
                <w:sz w:val="18"/>
                <w:szCs w:val="18"/>
                <w:lang w:val="en-US"/>
              </w:rPr>
            </w:pPr>
            <w:r w:rsidRPr="00383598">
              <w:rPr>
                <w:sz w:val="18"/>
                <w:szCs w:val="18"/>
                <w:lang w:val="en-US"/>
              </w:rPr>
              <w:t>884</w:t>
            </w:r>
          </w:p>
        </w:tc>
        <w:tc>
          <w:tcPr>
            <w:tcW w:w="1701" w:type="dxa"/>
            <w:vAlign w:val="center"/>
          </w:tcPr>
          <w:p w14:paraId="12684531" w14:textId="77777777" w:rsidR="00383598" w:rsidRPr="00383598" w:rsidRDefault="00383598" w:rsidP="00383598">
            <w:pPr>
              <w:tabs>
                <w:tab w:val="num" w:pos="360"/>
              </w:tabs>
              <w:jc w:val="center"/>
              <w:rPr>
                <w:sz w:val="18"/>
                <w:szCs w:val="18"/>
                <w:lang w:val="en-US"/>
              </w:rPr>
            </w:pPr>
            <w:r w:rsidRPr="00383598">
              <w:rPr>
                <w:sz w:val="18"/>
                <w:szCs w:val="18"/>
                <w:lang w:val="en-US"/>
              </w:rPr>
              <w:t>155</w:t>
            </w:r>
          </w:p>
        </w:tc>
        <w:tc>
          <w:tcPr>
            <w:tcW w:w="2693" w:type="dxa"/>
            <w:vAlign w:val="center"/>
          </w:tcPr>
          <w:p w14:paraId="453324E5" w14:textId="77777777" w:rsidR="00383598" w:rsidRPr="00383598" w:rsidRDefault="00383598" w:rsidP="00383598">
            <w:pPr>
              <w:tabs>
                <w:tab w:val="num" w:pos="360"/>
              </w:tabs>
              <w:jc w:val="both"/>
              <w:rPr>
                <w:sz w:val="18"/>
                <w:szCs w:val="18"/>
                <w:lang w:val="en-US"/>
              </w:rPr>
            </w:pPr>
          </w:p>
        </w:tc>
      </w:tr>
      <w:tr w:rsidR="00383598" w:rsidRPr="00383598" w14:paraId="55A35B20" w14:textId="77777777" w:rsidTr="006D5EE3">
        <w:trPr>
          <w:trHeight w:val="70"/>
        </w:trPr>
        <w:tc>
          <w:tcPr>
            <w:tcW w:w="634" w:type="dxa"/>
          </w:tcPr>
          <w:p w14:paraId="6C70BD0B" w14:textId="77777777" w:rsidR="00383598" w:rsidRPr="00383598" w:rsidRDefault="00383598" w:rsidP="00383598">
            <w:pPr>
              <w:tabs>
                <w:tab w:val="num" w:pos="360"/>
              </w:tabs>
              <w:rPr>
                <w:sz w:val="18"/>
                <w:szCs w:val="18"/>
                <w:lang w:val="en-US"/>
              </w:rPr>
            </w:pPr>
          </w:p>
        </w:tc>
        <w:tc>
          <w:tcPr>
            <w:tcW w:w="3504" w:type="dxa"/>
          </w:tcPr>
          <w:p w14:paraId="3C11484E" w14:textId="77777777" w:rsidR="00383598" w:rsidRPr="00383598" w:rsidRDefault="00383598" w:rsidP="00383598">
            <w:pPr>
              <w:tabs>
                <w:tab w:val="num" w:pos="360"/>
              </w:tabs>
              <w:rPr>
                <w:sz w:val="18"/>
                <w:szCs w:val="18"/>
              </w:rPr>
            </w:pPr>
            <w:r w:rsidRPr="00383598">
              <w:rPr>
                <w:sz w:val="18"/>
                <w:szCs w:val="18"/>
              </w:rPr>
              <w:t>передача прогнозов неблагоприятных метеорологических условий (НМУ), способствующих загрязнению атмосферы с объявлением режимов</w:t>
            </w:r>
          </w:p>
        </w:tc>
        <w:tc>
          <w:tcPr>
            <w:tcW w:w="4646" w:type="dxa"/>
          </w:tcPr>
          <w:p w14:paraId="7E0FB52B" w14:textId="77777777" w:rsidR="00383598" w:rsidRPr="00383598" w:rsidRDefault="00383598" w:rsidP="00383598">
            <w:pPr>
              <w:tabs>
                <w:tab w:val="num" w:pos="360"/>
              </w:tabs>
              <w:rPr>
                <w:sz w:val="18"/>
                <w:szCs w:val="18"/>
              </w:rPr>
            </w:pPr>
            <w:r w:rsidRPr="00383598">
              <w:rPr>
                <w:sz w:val="18"/>
                <w:szCs w:val="18"/>
              </w:rPr>
              <w:t>ФГБУ «Западно-Сибирское УГМС», № 35-Н/МТСК-21/6073</w:t>
            </w:r>
          </w:p>
        </w:tc>
        <w:tc>
          <w:tcPr>
            <w:tcW w:w="1701" w:type="dxa"/>
            <w:vAlign w:val="center"/>
          </w:tcPr>
          <w:p w14:paraId="3BA634D9" w14:textId="77777777" w:rsidR="00383598" w:rsidRPr="00383598" w:rsidRDefault="00383598" w:rsidP="00383598">
            <w:pPr>
              <w:tabs>
                <w:tab w:val="num" w:pos="360"/>
              </w:tabs>
              <w:jc w:val="center"/>
              <w:rPr>
                <w:sz w:val="18"/>
                <w:szCs w:val="18"/>
                <w:lang w:val="en-US"/>
              </w:rPr>
            </w:pPr>
            <w:r w:rsidRPr="00383598">
              <w:rPr>
                <w:sz w:val="18"/>
                <w:szCs w:val="18"/>
                <w:lang w:val="en-US"/>
              </w:rPr>
              <w:t>73</w:t>
            </w:r>
          </w:p>
        </w:tc>
        <w:tc>
          <w:tcPr>
            <w:tcW w:w="1701" w:type="dxa"/>
            <w:vAlign w:val="center"/>
          </w:tcPr>
          <w:p w14:paraId="724636FB" w14:textId="77777777" w:rsidR="00383598" w:rsidRPr="00383598" w:rsidRDefault="00383598" w:rsidP="00383598">
            <w:pPr>
              <w:tabs>
                <w:tab w:val="num" w:pos="360"/>
              </w:tabs>
              <w:jc w:val="center"/>
              <w:rPr>
                <w:sz w:val="18"/>
                <w:szCs w:val="18"/>
                <w:lang w:val="en-US"/>
              </w:rPr>
            </w:pPr>
            <w:r w:rsidRPr="00383598">
              <w:rPr>
                <w:sz w:val="18"/>
                <w:szCs w:val="18"/>
                <w:lang w:val="en-US"/>
              </w:rPr>
              <w:t>0</w:t>
            </w:r>
          </w:p>
        </w:tc>
        <w:tc>
          <w:tcPr>
            <w:tcW w:w="2693" w:type="dxa"/>
            <w:vAlign w:val="center"/>
          </w:tcPr>
          <w:p w14:paraId="0AB82656" w14:textId="77777777" w:rsidR="00383598" w:rsidRPr="00383598" w:rsidRDefault="00383598" w:rsidP="00383598">
            <w:pPr>
              <w:tabs>
                <w:tab w:val="num" w:pos="360"/>
              </w:tabs>
              <w:jc w:val="both"/>
              <w:rPr>
                <w:sz w:val="18"/>
                <w:szCs w:val="18"/>
              </w:rPr>
            </w:pPr>
            <w:r w:rsidRPr="00383598">
              <w:rPr>
                <w:sz w:val="18"/>
                <w:szCs w:val="18"/>
              </w:rPr>
              <w:t>Исключены, так как отсутствуют фактические расходы за 2022 год</w:t>
            </w:r>
          </w:p>
        </w:tc>
      </w:tr>
      <w:tr w:rsidR="00383598" w:rsidRPr="00383598" w14:paraId="1F3699B7" w14:textId="77777777" w:rsidTr="006D5EE3">
        <w:trPr>
          <w:trHeight w:val="70"/>
        </w:trPr>
        <w:tc>
          <w:tcPr>
            <w:tcW w:w="634" w:type="dxa"/>
          </w:tcPr>
          <w:p w14:paraId="76EBC911" w14:textId="77777777" w:rsidR="00383598" w:rsidRPr="00383598" w:rsidRDefault="00383598" w:rsidP="00383598">
            <w:pPr>
              <w:tabs>
                <w:tab w:val="num" w:pos="360"/>
              </w:tabs>
              <w:rPr>
                <w:sz w:val="18"/>
                <w:szCs w:val="18"/>
              </w:rPr>
            </w:pPr>
          </w:p>
        </w:tc>
        <w:tc>
          <w:tcPr>
            <w:tcW w:w="3504" w:type="dxa"/>
          </w:tcPr>
          <w:p w14:paraId="4E8D8756" w14:textId="77777777" w:rsidR="00383598" w:rsidRPr="00383598" w:rsidRDefault="00383598" w:rsidP="00383598">
            <w:pPr>
              <w:tabs>
                <w:tab w:val="num" w:pos="360"/>
              </w:tabs>
              <w:rPr>
                <w:sz w:val="18"/>
                <w:szCs w:val="18"/>
                <w:lang w:val="en-US"/>
              </w:rPr>
            </w:pPr>
            <w:proofErr w:type="spellStart"/>
            <w:r w:rsidRPr="00383598">
              <w:rPr>
                <w:sz w:val="18"/>
                <w:szCs w:val="18"/>
                <w:lang w:val="en-US"/>
              </w:rPr>
              <w:t>предоствление</w:t>
            </w:r>
            <w:proofErr w:type="spellEnd"/>
            <w:r w:rsidRPr="00383598">
              <w:rPr>
                <w:sz w:val="18"/>
                <w:szCs w:val="18"/>
                <w:lang w:val="en-US"/>
              </w:rPr>
              <w:t xml:space="preserve"> </w:t>
            </w:r>
            <w:proofErr w:type="spellStart"/>
            <w:r w:rsidRPr="00383598">
              <w:rPr>
                <w:sz w:val="18"/>
                <w:szCs w:val="18"/>
                <w:lang w:val="en-US"/>
              </w:rPr>
              <w:t>специализированной</w:t>
            </w:r>
            <w:proofErr w:type="spellEnd"/>
            <w:r w:rsidRPr="00383598">
              <w:rPr>
                <w:sz w:val="18"/>
                <w:szCs w:val="18"/>
                <w:lang w:val="en-US"/>
              </w:rPr>
              <w:t xml:space="preserve"> </w:t>
            </w:r>
            <w:proofErr w:type="spellStart"/>
            <w:r w:rsidRPr="00383598">
              <w:rPr>
                <w:sz w:val="18"/>
                <w:szCs w:val="18"/>
                <w:lang w:val="en-US"/>
              </w:rPr>
              <w:t>гидрометеорологической</w:t>
            </w:r>
            <w:proofErr w:type="spellEnd"/>
            <w:r w:rsidRPr="00383598">
              <w:rPr>
                <w:sz w:val="18"/>
                <w:szCs w:val="18"/>
                <w:lang w:val="en-US"/>
              </w:rPr>
              <w:t xml:space="preserve"> </w:t>
            </w:r>
            <w:proofErr w:type="spellStart"/>
            <w:r w:rsidRPr="00383598">
              <w:rPr>
                <w:sz w:val="18"/>
                <w:szCs w:val="18"/>
                <w:lang w:val="en-US"/>
              </w:rPr>
              <w:t>информации</w:t>
            </w:r>
            <w:proofErr w:type="spellEnd"/>
          </w:p>
        </w:tc>
        <w:tc>
          <w:tcPr>
            <w:tcW w:w="4646" w:type="dxa"/>
          </w:tcPr>
          <w:p w14:paraId="268DD951" w14:textId="77777777" w:rsidR="00383598" w:rsidRPr="00383598" w:rsidRDefault="00383598" w:rsidP="00383598">
            <w:pPr>
              <w:tabs>
                <w:tab w:val="num" w:pos="360"/>
              </w:tabs>
              <w:rPr>
                <w:sz w:val="18"/>
                <w:szCs w:val="18"/>
              </w:rPr>
            </w:pPr>
            <w:r w:rsidRPr="00383598">
              <w:rPr>
                <w:sz w:val="18"/>
                <w:szCs w:val="18"/>
              </w:rPr>
              <w:t>Договор ФГБУ "</w:t>
            </w:r>
            <w:proofErr w:type="spellStart"/>
            <w:r w:rsidRPr="00383598">
              <w:rPr>
                <w:sz w:val="18"/>
                <w:szCs w:val="18"/>
              </w:rPr>
              <w:t>Заподно</w:t>
            </w:r>
            <w:proofErr w:type="spellEnd"/>
            <w:r w:rsidRPr="00383598">
              <w:rPr>
                <w:sz w:val="18"/>
                <w:szCs w:val="18"/>
              </w:rPr>
              <w:t>-Сибирское УГМС" № МТСК-22/5349</w:t>
            </w:r>
          </w:p>
        </w:tc>
        <w:tc>
          <w:tcPr>
            <w:tcW w:w="1701" w:type="dxa"/>
            <w:vAlign w:val="center"/>
          </w:tcPr>
          <w:p w14:paraId="2AD6C18F" w14:textId="77777777" w:rsidR="00383598" w:rsidRPr="00383598" w:rsidRDefault="00383598" w:rsidP="00383598">
            <w:pPr>
              <w:tabs>
                <w:tab w:val="num" w:pos="360"/>
              </w:tabs>
              <w:jc w:val="center"/>
              <w:rPr>
                <w:sz w:val="18"/>
                <w:szCs w:val="18"/>
                <w:lang w:val="en-US"/>
              </w:rPr>
            </w:pPr>
            <w:r w:rsidRPr="00383598">
              <w:rPr>
                <w:sz w:val="18"/>
                <w:szCs w:val="18"/>
                <w:lang w:val="en-US"/>
              </w:rPr>
              <w:t>762</w:t>
            </w:r>
          </w:p>
        </w:tc>
        <w:tc>
          <w:tcPr>
            <w:tcW w:w="1701" w:type="dxa"/>
            <w:vAlign w:val="center"/>
          </w:tcPr>
          <w:p w14:paraId="0BCC4938" w14:textId="77777777" w:rsidR="00383598" w:rsidRPr="00383598" w:rsidRDefault="00383598" w:rsidP="00383598">
            <w:pPr>
              <w:tabs>
                <w:tab w:val="num" w:pos="360"/>
              </w:tabs>
              <w:jc w:val="center"/>
              <w:rPr>
                <w:sz w:val="18"/>
                <w:szCs w:val="18"/>
                <w:lang w:val="en-US"/>
              </w:rPr>
            </w:pPr>
            <w:r w:rsidRPr="00383598">
              <w:rPr>
                <w:sz w:val="18"/>
                <w:szCs w:val="18"/>
                <w:lang w:val="en-US"/>
              </w:rPr>
              <w:t>155</w:t>
            </w:r>
          </w:p>
        </w:tc>
        <w:tc>
          <w:tcPr>
            <w:tcW w:w="2693" w:type="dxa"/>
            <w:vAlign w:val="center"/>
          </w:tcPr>
          <w:p w14:paraId="37219AA6" w14:textId="77777777" w:rsidR="00383598" w:rsidRPr="00383598" w:rsidRDefault="00383598" w:rsidP="00383598">
            <w:pPr>
              <w:tabs>
                <w:tab w:val="num" w:pos="360"/>
              </w:tabs>
              <w:jc w:val="both"/>
              <w:rPr>
                <w:sz w:val="18"/>
                <w:szCs w:val="18"/>
              </w:rPr>
            </w:pPr>
            <w:r w:rsidRPr="00383598">
              <w:rPr>
                <w:sz w:val="18"/>
                <w:szCs w:val="18"/>
              </w:rPr>
              <w:t>Расчет произведен исходя из фактических затрат 2022 года с учетом ИПЦ 1,058 и 1,072</w:t>
            </w:r>
          </w:p>
        </w:tc>
      </w:tr>
      <w:tr w:rsidR="00383598" w:rsidRPr="00383598" w14:paraId="26FB8C5C" w14:textId="77777777" w:rsidTr="006D5EE3">
        <w:trPr>
          <w:trHeight w:val="70"/>
        </w:trPr>
        <w:tc>
          <w:tcPr>
            <w:tcW w:w="634" w:type="dxa"/>
          </w:tcPr>
          <w:p w14:paraId="0CB3B8EE" w14:textId="77777777" w:rsidR="00383598" w:rsidRPr="00383598" w:rsidRDefault="00383598" w:rsidP="00383598">
            <w:pPr>
              <w:tabs>
                <w:tab w:val="num" w:pos="360"/>
              </w:tabs>
              <w:rPr>
                <w:sz w:val="18"/>
                <w:szCs w:val="18"/>
              </w:rPr>
            </w:pPr>
          </w:p>
        </w:tc>
        <w:tc>
          <w:tcPr>
            <w:tcW w:w="3504" w:type="dxa"/>
          </w:tcPr>
          <w:p w14:paraId="65CA45D2" w14:textId="77777777" w:rsidR="00383598" w:rsidRPr="00383598" w:rsidRDefault="00383598" w:rsidP="00383598">
            <w:pPr>
              <w:tabs>
                <w:tab w:val="num" w:pos="360"/>
              </w:tabs>
              <w:rPr>
                <w:sz w:val="18"/>
                <w:szCs w:val="18"/>
              </w:rPr>
            </w:pPr>
            <w:r w:rsidRPr="00383598">
              <w:rPr>
                <w:sz w:val="18"/>
                <w:szCs w:val="18"/>
              </w:rPr>
              <w:t>Расходы на постановку земельных участков на кадастровый учет</w:t>
            </w:r>
          </w:p>
        </w:tc>
        <w:tc>
          <w:tcPr>
            <w:tcW w:w="4646" w:type="dxa"/>
          </w:tcPr>
          <w:p w14:paraId="1BE56E72" w14:textId="77777777" w:rsidR="00383598" w:rsidRPr="00383598" w:rsidRDefault="00383598" w:rsidP="00383598">
            <w:pPr>
              <w:tabs>
                <w:tab w:val="num" w:pos="360"/>
              </w:tabs>
              <w:rPr>
                <w:sz w:val="18"/>
                <w:szCs w:val="18"/>
              </w:rPr>
            </w:pPr>
          </w:p>
        </w:tc>
        <w:tc>
          <w:tcPr>
            <w:tcW w:w="1701" w:type="dxa"/>
            <w:vAlign w:val="center"/>
          </w:tcPr>
          <w:p w14:paraId="4BCAC722" w14:textId="77777777" w:rsidR="00383598" w:rsidRPr="00383598" w:rsidRDefault="00383598" w:rsidP="00383598">
            <w:pPr>
              <w:tabs>
                <w:tab w:val="num" w:pos="360"/>
              </w:tabs>
              <w:jc w:val="center"/>
              <w:rPr>
                <w:sz w:val="18"/>
                <w:szCs w:val="18"/>
                <w:lang w:val="en-US"/>
              </w:rPr>
            </w:pPr>
            <w:r w:rsidRPr="00383598">
              <w:rPr>
                <w:sz w:val="18"/>
                <w:szCs w:val="18"/>
                <w:lang w:val="en-US"/>
              </w:rPr>
              <w:t>49</w:t>
            </w:r>
          </w:p>
        </w:tc>
        <w:tc>
          <w:tcPr>
            <w:tcW w:w="1701" w:type="dxa"/>
            <w:vAlign w:val="center"/>
          </w:tcPr>
          <w:p w14:paraId="3D463446" w14:textId="77777777" w:rsidR="00383598" w:rsidRPr="00383598" w:rsidRDefault="00383598" w:rsidP="00383598">
            <w:pPr>
              <w:tabs>
                <w:tab w:val="num" w:pos="360"/>
              </w:tabs>
              <w:jc w:val="center"/>
              <w:rPr>
                <w:sz w:val="18"/>
                <w:szCs w:val="18"/>
                <w:lang w:val="en-US"/>
              </w:rPr>
            </w:pPr>
            <w:r w:rsidRPr="00383598">
              <w:rPr>
                <w:sz w:val="18"/>
                <w:szCs w:val="18"/>
                <w:lang w:val="en-US"/>
              </w:rPr>
              <w:t>0</w:t>
            </w:r>
          </w:p>
        </w:tc>
        <w:tc>
          <w:tcPr>
            <w:tcW w:w="2693" w:type="dxa"/>
            <w:vAlign w:val="center"/>
          </w:tcPr>
          <w:p w14:paraId="495041DD" w14:textId="77777777" w:rsidR="00383598" w:rsidRPr="00383598" w:rsidRDefault="00383598" w:rsidP="00383598">
            <w:pPr>
              <w:tabs>
                <w:tab w:val="num" w:pos="360"/>
              </w:tabs>
              <w:jc w:val="both"/>
              <w:rPr>
                <w:sz w:val="18"/>
                <w:szCs w:val="18"/>
                <w:lang w:val="en-US"/>
              </w:rPr>
            </w:pPr>
            <w:proofErr w:type="spellStart"/>
            <w:r w:rsidRPr="00383598">
              <w:rPr>
                <w:sz w:val="18"/>
                <w:szCs w:val="18"/>
                <w:lang w:val="en-US"/>
              </w:rPr>
              <w:t>Недостаточное</w:t>
            </w:r>
            <w:proofErr w:type="spellEnd"/>
            <w:r w:rsidRPr="00383598">
              <w:rPr>
                <w:sz w:val="18"/>
                <w:szCs w:val="18"/>
                <w:lang w:val="en-US"/>
              </w:rPr>
              <w:t xml:space="preserve"> </w:t>
            </w:r>
            <w:proofErr w:type="spellStart"/>
            <w:r w:rsidRPr="00383598">
              <w:rPr>
                <w:sz w:val="18"/>
                <w:szCs w:val="18"/>
                <w:lang w:val="en-US"/>
              </w:rPr>
              <w:t>обоснование</w:t>
            </w:r>
            <w:proofErr w:type="spellEnd"/>
            <w:r w:rsidRPr="00383598">
              <w:rPr>
                <w:sz w:val="18"/>
                <w:szCs w:val="18"/>
                <w:lang w:val="en-US"/>
              </w:rPr>
              <w:t xml:space="preserve"> </w:t>
            </w:r>
            <w:proofErr w:type="spellStart"/>
            <w:r w:rsidRPr="00383598">
              <w:rPr>
                <w:sz w:val="18"/>
                <w:szCs w:val="18"/>
                <w:lang w:val="en-US"/>
              </w:rPr>
              <w:t>размера</w:t>
            </w:r>
            <w:proofErr w:type="spellEnd"/>
            <w:r w:rsidRPr="00383598">
              <w:rPr>
                <w:sz w:val="18"/>
                <w:szCs w:val="18"/>
                <w:lang w:val="en-US"/>
              </w:rPr>
              <w:t xml:space="preserve"> </w:t>
            </w:r>
            <w:proofErr w:type="spellStart"/>
            <w:r w:rsidRPr="00383598">
              <w:rPr>
                <w:sz w:val="18"/>
                <w:szCs w:val="18"/>
                <w:lang w:val="en-US"/>
              </w:rPr>
              <w:t>расходов</w:t>
            </w:r>
            <w:proofErr w:type="spellEnd"/>
          </w:p>
        </w:tc>
      </w:tr>
      <w:tr w:rsidR="00383598" w:rsidRPr="00383598" w14:paraId="116E4108" w14:textId="77777777" w:rsidTr="006D5EE3">
        <w:trPr>
          <w:trHeight w:val="70"/>
        </w:trPr>
        <w:tc>
          <w:tcPr>
            <w:tcW w:w="634" w:type="dxa"/>
          </w:tcPr>
          <w:p w14:paraId="1B446D6E" w14:textId="77777777" w:rsidR="00383598" w:rsidRPr="00383598" w:rsidRDefault="00383598" w:rsidP="00383598">
            <w:pPr>
              <w:tabs>
                <w:tab w:val="num" w:pos="360"/>
              </w:tabs>
              <w:rPr>
                <w:sz w:val="18"/>
                <w:szCs w:val="18"/>
                <w:lang w:val="en-US"/>
              </w:rPr>
            </w:pPr>
            <w:r w:rsidRPr="00383598">
              <w:rPr>
                <w:sz w:val="18"/>
                <w:szCs w:val="18"/>
                <w:lang w:val="en-US"/>
              </w:rPr>
              <w:t>19.</w:t>
            </w:r>
          </w:p>
        </w:tc>
        <w:tc>
          <w:tcPr>
            <w:tcW w:w="3504" w:type="dxa"/>
          </w:tcPr>
          <w:p w14:paraId="2B26DDCB" w14:textId="77777777" w:rsidR="00383598" w:rsidRPr="00383598" w:rsidRDefault="00383598" w:rsidP="00383598">
            <w:pPr>
              <w:tabs>
                <w:tab w:val="num" w:pos="360"/>
              </w:tabs>
              <w:rPr>
                <w:sz w:val="18"/>
                <w:szCs w:val="18"/>
              </w:rPr>
            </w:pPr>
            <w:r w:rsidRPr="00383598">
              <w:rPr>
                <w:sz w:val="18"/>
                <w:szCs w:val="18"/>
              </w:rPr>
              <w:t>Расходы по охране труда и ТБ, в т.ч:</w:t>
            </w:r>
          </w:p>
        </w:tc>
        <w:tc>
          <w:tcPr>
            <w:tcW w:w="4646" w:type="dxa"/>
          </w:tcPr>
          <w:p w14:paraId="0D177D81" w14:textId="77777777" w:rsidR="00383598" w:rsidRPr="00383598" w:rsidRDefault="00383598" w:rsidP="00383598">
            <w:pPr>
              <w:tabs>
                <w:tab w:val="num" w:pos="360"/>
              </w:tabs>
              <w:rPr>
                <w:sz w:val="18"/>
                <w:szCs w:val="18"/>
              </w:rPr>
            </w:pPr>
            <w:r w:rsidRPr="00383598">
              <w:rPr>
                <w:sz w:val="18"/>
                <w:szCs w:val="18"/>
              </w:rPr>
              <w:t xml:space="preserve">договор МТСК - 22/3854 с ИП Тихонов А.Г. </w:t>
            </w:r>
          </w:p>
        </w:tc>
        <w:tc>
          <w:tcPr>
            <w:tcW w:w="1701" w:type="dxa"/>
            <w:vAlign w:val="center"/>
          </w:tcPr>
          <w:p w14:paraId="59367FA6" w14:textId="77777777" w:rsidR="00383598" w:rsidRPr="00383598" w:rsidRDefault="00383598" w:rsidP="00383598">
            <w:pPr>
              <w:tabs>
                <w:tab w:val="num" w:pos="360"/>
              </w:tabs>
              <w:jc w:val="center"/>
              <w:rPr>
                <w:sz w:val="18"/>
                <w:szCs w:val="18"/>
                <w:lang w:val="en-US"/>
              </w:rPr>
            </w:pPr>
            <w:r w:rsidRPr="00383598">
              <w:rPr>
                <w:sz w:val="18"/>
                <w:szCs w:val="18"/>
                <w:lang w:val="en-US"/>
              </w:rPr>
              <w:t>175</w:t>
            </w:r>
          </w:p>
        </w:tc>
        <w:tc>
          <w:tcPr>
            <w:tcW w:w="1701" w:type="dxa"/>
            <w:vAlign w:val="center"/>
          </w:tcPr>
          <w:p w14:paraId="1ACBEF94" w14:textId="77777777" w:rsidR="00383598" w:rsidRPr="00383598" w:rsidRDefault="00383598" w:rsidP="00383598">
            <w:pPr>
              <w:tabs>
                <w:tab w:val="num" w:pos="360"/>
              </w:tabs>
              <w:jc w:val="center"/>
              <w:rPr>
                <w:sz w:val="18"/>
                <w:szCs w:val="18"/>
                <w:lang w:val="en-US"/>
              </w:rPr>
            </w:pPr>
            <w:r w:rsidRPr="00383598">
              <w:rPr>
                <w:sz w:val="18"/>
                <w:szCs w:val="18"/>
                <w:lang w:val="en-US"/>
              </w:rPr>
              <w:t>175</w:t>
            </w:r>
          </w:p>
        </w:tc>
        <w:tc>
          <w:tcPr>
            <w:tcW w:w="2693" w:type="dxa"/>
            <w:vAlign w:val="center"/>
          </w:tcPr>
          <w:p w14:paraId="1CB2C64D" w14:textId="77777777" w:rsidR="00383598" w:rsidRPr="00383598" w:rsidRDefault="00383598" w:rsidP="00383598">
            <w:pPr>
              <w:tabs>
                <w:tab w:val="num" w:pos="360"/>
              </w:tabs>
              <w:jc w:val="both"/>
              <w:rPr>
                <w:sz w:val="18"/>
                <w:szCs w:val="18"/>
                <w:lang w:val="en-US"/>
              </w:rPr>
            </w:pPr>
            <w:proofErr w:type="spellStart"/>
            <w:r w:rsidRPr="00383598">
              <w:rPr>
                <w:sz w:val="18"/>
                <w:szCs w:val="18"/>
                <w:lang w:val="en-US"/>
              </w:rPr>
              <w:t>Исходя</w:t>
            </w:r>
            <w:proofErr w:type="spellEnd"/>
            <w:r w:rsidRPr="00383598">
              <w:rPr>
                <w:sz w:val="18"/>
                <w:szCs w:val="18"/>
                <w:lang w:val="en-US"/>
              </w:rPr>
              <w:t xml:space="preserve"> </w:t>
            </w:r>
            <w:proofErr w:type="spellStart"/>
            <w:r w:rsidRPr="00383598">
              <w:rPr>
                <w:sz w:val="18"/>
                <w:szCs w:val="18"/>
                <w:lang w:val="en-US"/>
              </w:rPr>
              <w:t>из</w:t>
            </w:r>
            <w:proofErr w:type="spellEnd"/>
            <w:r w:rsidRPr="00383598">
              <w:rPr>
                <w:sz w:val="18"/>
                <w:szCs w:val="18"/>
                <w:lang w:val="en-US"/>
              </w:rPr>
              <w:t xml:space="preserve"> </w:t>
            </w:r>
            <w:proofErr w:type="spellStart"/>
            <w:r w:rsidRPr="00383598">
              <w:rPr>
                <w:sz w:val="18"/>
                <w:szCs w:val="18"/>
                <w:lang w:val="en-US"/>
              </w:rPr>
              <w:t>предложения</w:t>
            </w:r>
            <w:proofErr w:type="spellEnd"/>
            <w:r w:rsidRPr="00383598">
              <w:rPr>
                <w:sz w:val="18"/>
                <w:szCs w:val="18"/>
                <w:lang w:val="en-US"/>
              </w:rPr>
              <w:t xml:space="preserve"> </w:t>
            </w:r>
            <w:proofErr w:type="spellStart"/>
            <w:r w:rsidRPr="00383598">
              <w:rPr>
                <w:sz w:val="18"/>
                <w:szCs w:val="18"/>
                <w:lang w:val="en-US"/>
              </w:rPr>
              <w:t>предприятия</w:t>
            </w:r>
            <w:proofErr w:type="spellEnd"/>
          </w:p>
        </w:tc>
      </w:tr>
      <w:tr w:rsidR="00383598" w:rsidRPr="00383598" w14:paraId="5D84C4B1" w14:textId="77777777" w:rsidTr="006D5EE3">
        <w:trPr>
          <w:trHeight w:val="70"/>
        </w:trPr>
        <w:tc>
          <w:tcPr>
            <w:tcW w:w="634" w:type="dxa"/>
          </w:tcPr>
          <w:p w14:paraId="4DC18734" w14:textId="77777777" w:rsidR="00383598" w:rsidRPr="00383598" w:rsidRDefault="00383598" w:rsidP="00383598">
            <w:pPr>
              <w:tabs>
                <w:tab w:val="num" w:pos="360"/>
              </w:tabs>
              <w:rPr>
                <w:sz w:val="18"/>
                <w:szCs w:val="18"/>
                <w:lang w:val="en-US"/>
              </w:rPr>
            </w:pPr>
            <w:r w:rsidRPr="00383598">
              <w:rPr>
                <w:sz w:val="18"/>
                <w:szCs w:val="18"/>
                <w:lang w:val="en-US"/>
              </w:rPr>
              <w:lastRenderedPageBreak/>
              <w:t>20.</w:t>
            </w:r>
          </w:p>
        </w:tc>
        <w:tc>
          <w:tcPr>
            <w:tcW w:w="3504" w:type="dxa"/>
          </w:tcPr>
          <w:p w14:paraId="146CB1AE" w14:textId="77777777" w:rsidR="00383598" w:rsidRPr="00383598" w:rsidRDefault="00383598" w:rsidP="00383598">
            <w:pPr>
              <w:tabs>
                <w:tab w:val="num" w:pos="360"/>
              </w:tabs>
              <w:rPr>
                <w:sz w:val="18"/>
                <w:szCs w:val="18"/>
                <w:lang w:val="en-US"/>
              </w:rPr>
            </w:pPr>
            <w:proofErr w:type="spellStart"/>
            <w:r w:rsidRPr="00383598">
              <w:rPr>
                <w:sz w:val="18"/>
                <w:szCs w:val="18"/>
                <w:lang w:val="en-US"/>
              </w:rPr>
              <w:t>Пособие</w:t>
            </w:r>
            <w:proofErr w:type="spellEnd"/>
            <w:r w:rsidRPr="00383598">
              <w:rPr>
                <w:sz w:val="18"/>
                <w:szCs w:val="18"/>
                <w:lang w:val="en-US"/>
              </w:rPr>
              <w:t xml:space="preserve"> </w:t>
            </w:r>
            <w:proofErr w:type="spellStart"/>
            <w:r w:rsidRPr="00383598">
              <w:rPr>
                <w:sz w:val="18"/>
                <w:szCs w:val="18"/>
                <w:lang w:val="en-US"/>
              </w:rPr>
              <w:t>по</w:t>
            </w:r>
            <w:proofErr w:type="spellEnd"/>
            <w:r w:rsidRPr="00383598">
              <w:rPr>
                <w:sz w:val="18"/>
                <w:szCs w:val="18"/>
                <w:lang w:val="en-US"/>
              </w:rPr>
              <w:t xml:space="preserve"> </w:t>
            </w:r>
            <w:proofErr w:type="spellStart"/>
            <w:r w:rsidRPr="00383598">
              <w:rPr>
                <w:sz w:val="18"/>
                <w:szCs w:val="18"/>
                <w:lang w:val="en-US"/>
              </w:rPr>
              <w:t>нетрудоспособности</w:t>
            </w:r>
            <w:proofErr w:type="spellEnd"/>
          </w:p>
        </w:tc>
        <w:tc>
          <w:tcPr>
            <w:tcW w:w="4646" w:type="dxa"/>
          </w:tcPr>
          <w:p w14:paraId="28E9273F" w14:textId="77777777" w:rsidR="00383598" w:rsidRPr="00383598" w:rsidRDefault="00383598" w:rsidP="00383598">
            <w:pPr>
              <w:tabs>
                <w:tab w:val="num" w:pos="360"/>
              </w:tabs>
              <w:rPr>
                <w:sz w:val="18"/>
                <w:szCs w:val="18"/>
                <w:lang w:val="en-US"/>
              </w:rPr>
            </w:pPr>
          </w:p>
        </w:tc>
        <w:tc>
          <w:tcPr>
            <w:tcW w:w="1701" w:type="dxa"/>
            <w:vAlign w:val="center"/>
          </w:tcPr>
          <w:p w14:paraId="139356DC" w14:textId="77777777" w:rsidR="00383598" w:rsidRPr="00383598" w:rsidRDefault="00383598" w:rsidP="00383598">
            <w:pPr>
              <w:tabs>
                <w:tab w:val="num" w:pos="360"/>
              </w:tabs>
              <w:jc w:val="center"/>
              <w:rPr>
                <w:sz w:val="18"/>
                <w:szCs w:val="18"/>
                <w:lang w:val="en-US"/>
              </w:rPr>
            </w:pPr>
            <w:r w:rsidRPr="00383598">
              <w:rPr>
                <w:sz w:val="18"/>
                <w:szCs w:val="18"/>
                <w:lang w:val="en-US"/>
              </w:rPr>
              <w:t>0</w:t>
            </w:r>
          </w:p>
        </w:tc>
        <w:tc>
          <w:tcPr>
            <w:tcW w:w="1701" w:type="dxa"/>
            <w:vAlign w:val="center"/>
          </w:tcPr>
          <w:p w14:paraId="1677E787" w14:textId="77777777" w:rsidR="00383598" w:rsidRPr="00383598" w:rsidRDefault="00383598" w:rsidP="00383598">
            <w:pPr>
              <w:tabs>
                <w:tab w:val="num" w:pos="360"/>
              </w:tabs>
              <w:jc w:val="center"/>
              <w:rPr>
                <w:sz w:val="18"/>
                <w:szCs w:val="18"/>
                <w:lang w:val="en-US"/>
              </w:rPr>
            </w:pPr>
            <w:r w:rsidRPr="00383598">
              <w:rPr>
                <w:sz w:val="18"/>
                <w:szCs w:val="18"/>
                <w:lang w:val="en-US"/>
              </w:rPr>
              <w:t>0</w:t>
            </w:r>
          </w:p>
        </w:tc>
        <w:tc>
          <w:tcPr>
            <w:tcW w:w="2693" w:type="dxa"/>
            <w:vAlign w:val="center"/>
          </w:tcPr>
          <w:p w14:paraId="10F9E2F6" w14:textId="77777777" w:rsidR="00383598" w:rsidRPr="00383598" w:rsidRDefault="00383598" w:rsidP="00383598">
            <w:pPr>
              <w:tabs>
                <w:tab w:val="num" w:pos="360"/>
              </w:tabs>
              <w:jc w:val="both"/>
              <w:rPr>
                <w:sz w:val="18"/>
                <w:szCs w:val="18"/>
                <w:lang w:val="en-US"/>
              </w:rPr>
            </w:pPr>
          </w:p>
        </w:tc>
      </w:tr>
      <w:tr w:rsidR="00383598" w:rsidRPr="00383598" w14:paraId="41E4D1BF" w14:textId="77777777" w:rsidTr="006D5EE3">
        <w:trPr>
          <w:trHeight w:val="70"/>
        </w:trPr>
        <w:tc>
          <w:tcPr>
            <w:tcW w:w="634" w:type="dxa"/>
          </w:tcPr>
          <w:p w14:paraId="497AA586" w14:textId="77777777" w:rsidR="00383598" w:rsidRPr="00383598" w:rsidRDefault="00383598" w:rsidP="00383598">
            <w:pPr>
              <w:tabs>
                <w:tab w:val="num" w:pos="360"/>
              </w:tabs>
              <w:rPr>
                <w:sz w:val="18"/>
                <w:szCs w:val="18"/>
                <w:lang w:val="en-US"/>
              </w:rPr>
            </w:pPr>
            <w:r w:rsidRPr="00383598">
              <w:rPr>
                <w:sz w:val="18"/>
                <w:szCs w:val="18"/>
                <w:lang w:val="en-US"/>
              </w:rPr>
              <w:t>21.</w:t>
            </w:r>
          </w:p>
        </w:tc>
        <w:tc>
          <w:tcPr>
            <w:tcW w:w="3504" w:type="dxa"/>
          </w:tcPr>
          <w:p w14:paraId="012CDCC0" w14:textId="77777777" w:rsidR="00383598" w:rsidRPr="00383598" w:rsidRDefault="00383598" w:rsidP="00383598">
            <w:pPr>
              <w:tabs>
                <w:tab w:val="num" w:pos="360"/>
              </w:tabs>
              <w:rPr>
                <w:sz w:val="18"/>
                <w:szCs w:val="18"/>
              </w:rPr>
            </w:pPr>
            <w:r w:rsidRPr="00383598">
              <w:rPr>
                <w:sz w:val="18"/>
                <w:szCs w:val="18"/>
              </w:rPr>
              <w:t>Расходы на медицинские и санитарные мероприятия в т.ч.:</w:t>
            </w:r>
          </w:p>
        </w:tc>
        <w:tc>
          <w:tcPr>
            <w:tcW w:w="4646" w:type="dxa"/>
          </w:tcPr>
          <w:p w14:paraId="311D67C6" w14:textId="77777777" w:rsidR="00383598" w:rsidRPr="00383598" w:rsidRDefault="00383598" w:rsidP="00383598">
            <w:pPr>
              <w:tabs>
                <w:tab w:val="num" w:pos="360"/>
              </w:tabs>
              <w:rPr>
                <w:sz w:val="18"/>
                <w:szCs w:val="18"/>
              </w:rPr>
            </w:pPr>
          </w:p>
        </w:tc>
        <w:tc>
          <w:tcPr>
            <w:tcW w:w="1701" w:type="dxa"/>
            <w:vAlign w:val="center"/>
          </w:tcPr>
          <w:p w14:paraId="5022EF58" w14:textId="77777777" w:rsidR="00383598" w:rsidRPr="00383598" w:rsidRDefault="00383598" w:rsidP="00383598">
            <w:pPr>
              <w:tabs>
                <w:tab w:val="num" w:pos="360"/>
              </w:tabs>
              <w:jc w:val="center"/>
              <w:rPr>
                <w:sz w:val="18"/>
                <w:szCs w:val="18"/>
                <w:lang w:val="en-US"/>
              </w:rPr>
            </w:pPr>
            <w:r w:rsidRPr="00383598">
              <w:rPr>
                <w:sz w:val="18"/>
                <w:szCs w:val="18"/>
                <w:lang w:val="en-US"/>
              </w:rPr>
              <w:t>279</w:t>
            </w:r>
          </w:p>
        </w:tc>
        <w:tc>
          <w:tcPr>
            <w:tcW w:w="1701" w:type="dxa"/>
            <w:vAlign w:val="center"/>
          </w:tcPr>
          <w:p w14:paraId="6744F532" w14:textId="77777777" w:rsidR="00383598" w:rsidRPr="00383598" w:rsidRDefault="00383598" w:rsidP="00383598">
            <w:pPr>
              <w:tabs>
                <w:tab w:val="num" w:pos="360"/>
              </w:tabs>
              <w:jc w:val="center"/>
              <w:rPr>
                <w:sz w:val="18"/>
                <w:szCs w:val="18"/>
                <w:lang w:val="en-US"/>
              </w:rPr>
            </w:pPr>
            <w:r w:rsidRPr="00383598">
              <w:rPr>
                <w:sz w:val="18"/>
                <w:szCs w:val="18"/>
                <w:lang w:val="en-US"/>
              </w:rPr>
              <w:t>165</w:t>
            </w:r>
          </w:p>
        </w:tc>
        <w:tc>
          <w:tcPr>
            <w:tcW w:w="2693" w:type="dxa"/>
            <w:vAlign w:val="center"/>
          </w:tcPr>
          <w:p w14:paraId="5B7F68D0" w14:textId="77777777" w:rsidR="00383598" w:rsidRPr="00383598" w:rsidRDefault="00383598" w:rsidP="00383598">
            <w:pPr>
              <w:tabs>
                <w:tab w:val="num" w:pos="360"/>
              </w:tabs>
              <w:jc w:val="both"/>
              <w:rPr>
                <w:sz w:val="18"/>
                <w:szCs w:val="18"/>
                <w:lang w:val="en-US"/>
              </w:rPr>
            </w:pPr>
          </w:p>
        </w:tc>
      </w:tr>
      <w:tr w:rsidR="00383598" w:rsidRPr="00383598" w14:paraId="05A92BA6" w14:textId="77777777" w:rsidTr="006D5EE3">
        <w:trPr>
          <w:trHeight w:val="70"/>
        </w:trPr>
        <w:tc>
          <w:tcPr>
            <w:tcW w:w="634" w:type="dxa"/>
          </w:tcPr>
          <w:p w14:paraId="024F7298" w14:textId="77777777" w:rsidR="00383598" w:rsidRPr="00383598" w:rsidRDefault="00383598" w:rsidP="00383598">
            <w:pPr>
              <w:tabs>
                <w:tab w:val="num" w:pos="360"/>
              </w:tabs>
              <w:rPr>
                <w:sz w:val="18"/>
                <w:szCs w:val="18"/>
                <w:lang w:val="en-US"/>
              </w:rPr>
            </w:pPr>
          </w:p>
        </w:tc>
        <w:tc>
          <w:tcPr>
            <w:tcW w:w="3504" w:type="dxa"/>
          </w:tcPr>
          <w:p w14:paraId="3CEBDB67" w14:textId="77777777" w:rsidR="00383598" w:rsidRPr="00383598" w:rsidRDefault="00383598" w:rsidP="00383598">
            <w:pPr>
              <w:tabs>
                <w:tab w:val="num" w:pos="360"/>
              </w:tabs>
              <w:rPr>
                <w:sz w:val="18"/>
                <w:szCs w:val="18"/>
                <w:lang w:val="en-US"/>
              </w:rPr>
            </w:pPr>
            <w:r w:rsidRPr="00383598">
              <w:rPr>
                <w:sz w:val="18"/>
                <w:szCs w:val="18"/>
                <w:lang w:val="en-US"/>
              </w:rPr>
              <w:t xml:space="preserve">           -</w:t>
            </w:r>
            <w:proofErr w:type="spellStart"/>
            <w:r w:rsidRPr="00383598">
              <w:rPr>
                <w:sz w:val="18"/>
                <w:szCs w:val="18"/>
                <w:lang w:val="en-US"/>
              </w:rPr>
              <w:t>Дератизация</w:t>
            </w:r>
            <w:proofErr w:type="spellEnd"/>
            <w:r w:rsidRPr="00383598">
              <w:rPr>
                <w:sz w:val="18"/>
                <w:szCs w:val="18"/>
                <w:lang w:val="en-US"/>
              </w:rPr>
              <w:t xml:space="preserve"> и </w:t>
            </w:r>
            <w:proofErr w:type="spellStart"/>
            <w:r w:rsidRPr="00383598">
              <w:rPr>
                <w:sz w:val="18"/>
                <w:szCs w:val="18"/>
                <w:lang w:val="en-US"/>
              </w:rPr>
              <w:t>дезинсекция</w:t>
            </w:r>
            <w:proofErr w:type="spellEnd"/>
            <w:r w:rsidRPr="00383598">
              <w:rPr>
                <w:sz w:val="18"/>
                <w:szCs w:val="18"/>
                <w:lang w:val="en-US"/>
              </w:rPr>
              <w:t xml:space="preserve"> </w:t>
            </w:r>
            <w:proofErr w:type="spellStart"/>
            <w:r w:rsidRPr="00383598">
              <w:rPr>
                <w:sz w:val="18"/>
                <w:szCs w:val="18"/>
                <w:lang w:val="en-US"/>
              </w:rPr>
              <w:t>помещений</w:t>
            </w:r>
            <w:proofErr w:type="spellEnd"/>
          </w:p>
        </w:tc>
        <w:tc>
          <w:tcPr>
            <w:tcW w:w="4646" w:type="dxa"/>
          </w:tcPr>
          <w:p w14:paraId="3F4CE260" w14:textId="77777777" w:rsidR="00383598" w:rsidRPr="00383598" w:rsidRDefault="00383598" w:rsidP="00383598">
            <w:pPr>
              <w:tabs>
                <w:tab w:val="num" w:pos="360"/>
              </w:tabs>
              <w:rPr>
                <w:sz w:val="18"/>
                <w:szCs w:val="18"/>
                <w:lang w:val="en-US"/>
              </w:rPr>
            </w:pPr>
            <w:proofErr w:type="spellStart"/>
            <w:r w:rsidRPr="00383598">
              <w:rPr>
                <w:sz w:val="18"/>
                <w:szCs w:val="18"/>
                <w:lang w:val="en-US"/>
              </w:rPr>
              <w:t>договор</w:t>
            </w:r>
            <w:proofErr w:type="spellEnd"/>
            <w:r w:rsidRPr="00383598">
              <w:rPr>
                <w:sz w:val="18"/>
                <w:szCs w:val="18"/>
                <w:lang w:val="en-US"/>
              </w:rPr>
              <w:t xml:space="preserve"> №МТСК-22/5119 </w:t>
            </w:r>
            <w:proofErr w:type="spellStart"/>
            <w:r w:rsidRPr="00383598">
              <w:rPr>
                <w:sz w:val="18"/>
                <w:szCs w:val="18"/>
                <w:lang w:val="en-US"/>
              </w:rPr>
              <w:t>от</w:t>
            </w:r>
            <w:proofErr w:type="spellEnd"/>
            <w:r w:rsidRPr="00383598">
              <w:rPr>
                <w:sz w:val="18"/>
                <w:szCs w:val="18"/>
                <w:lang w:val="en-US"/>
              </w:rPr>
              <w:t xml:space="preserve"> 09.12.2022</w:t>
            </w:r>
          </w:p>
        </w:tc>
        <w:tc>
          <w:tcPr>
            <w:tcW w:w="1701" w:type="dxa"/>
            <w:vAlign w:val="center"/>
          </w:tcPr>
          <w:p w14:paraId="03955332" w14:textId="77777777" w:rsidR="00383598" w:rsidRPr="00383598" w:rsidRDefault="00383598" w:rsidP="00383598">
            <w:pPr>
              <w:tabs>
                <w:tab w:val="num" w:pos="360"/>
              </w:tabs>
              <w:jc w:val="center"/>
              <w:rPr>
                <w:sz w:val="18"/>
                <w:szCs w:val="18"/>
                <w:lang w:val="en-US"/>
              </w:rPr>
            </w:pPr>
            <w:r w:rsidRPr="00383598">
              <w:rPr>
                <w:sz w:val="18"/>
                <w:szCs w:val="18"/>
                <w:lang w:val="en-US"/>
              </w:rPr>
              <w:t>36</w:t>
            </w:r>
          </w:p>
        </w:tc>
        <w:tc>
          <w:tcPr>
            <w:tcW w:w="1701" w:type="dxa"/>
            <w:vAlign w:val="center"/>
          </w:tcPr>
          <w:p w14:paraId="12A5623C" w14:textId="77777777" w:rsidR="00383598" w:rsidRPr="00383598" w:rsidRDefault="00383598" w:rsidP="00383598">
            <w:pPr>
              <w:tabs>
                <w:tab w:val="num" w:pos="360"/>
              </w:tabs>
              <w:jc w:val="center"/>
              <w:rPr>
                <w:sz w:val="18"/>
                <w:szCs w:val="18"/>
                <w:lang w:val="en-US"/>
              </w:rPr>
            </w:pPr>
            <w:r w:rsidRPr="00383598">
              <w:rPr>
                <w:sz w:val="18"/>
                <w:szCs w:val="18"/>
                <w:lang w:val="en-US"/>
              </w:rPr>
              <w:t>36</w:t>
            </w:r>
          </w:p>
        </w:tc>
        <w:tc>
          <w:tcPr>
            <w:tcW w:w="2693" w:type="dxa"/>
            <w:vAlign w:val="center"/>
          </w:tcPr>
          <w:p w14:paraId="6DB64CB2" w14:textId="77777777" w:rsidR="00383598" w:rsidRPr="00383598" w:rsidRDefault="00383598" w:rsidP="00383598">
            <w:pPr>
              <w:tabs>
                <w:tab w:val="num" w:pos="360"/>
              </w:tabs>
              <w:jc w:val="both"/>
              <w:rPr>
                <w:sz w:val="18"/>
                <w:szCs w:val="18"/>
                <w:lang w:val="en-US"/>
              </w:rPr>
            </w:pPr>
            <w:proofErr w:type="spellStart"/>
            <w:r w:rsidRPr="00383598">
              <w:rPr>
                <w:sz w:val="18"/>
                <w:szCs w:val="18"/>
                <w:lang w:val="en-US"/>
              </w:rPr>
              <w:t>Исходя</w:t>
            </w:r>
            <w:proofErr w:type="spellEnd"/>
            <w:r w:rsidRPr="00383598">
              <w:rPr>
                <w:sz w:val="18"/>
                <w:szCs w:val="18"/>
                <w:lang w:val="en-US"/>
              </w:rPr>
              <w:t xml:space="preserve"> </w:t>
            </w:r>
            <w:proofErr w:type="spellStart"/>
            <w:r w:rsidRPr="00383598">
              <w:rPr>
                <w:sz w:val="18"/>
                <w:szCs w:val="18"/>
                <w:lang w:val="en-US"/>
              </w:rPr>
              <w:t>из</w:t>
            </w:r>
            <w:proofErr w:type="spellEnd"/>
            <w:r w:rsidRPr="00383598">
              <w:rPr>
                <w:sz w:val="18"/>
                <w:szCs w:val="18"/>
                <w:lang w:val="en-US"/>
              </w:rPr>
              <w:t xml:space="preserve"> </w:t>
            </w:r>
            <w:proofErr w:type="spellStart"/>
            <w:r w:rsidRPr="00383598">
              <w:rPr>
                <w:sz w:val="18"/>
                <w:szCs w:val="18"/>
                <w:lang w:val="en-US"/>
              </w:rPr>
              <w:t>предложения</w:t>
            </w:r>
            <w:proofErr w:type="spellEnd"/>
            <w:r w:rsidRPr="00383598">
              <w:rPr>
                <w:sz w:val="18"/>
                <w:szCs w:val="18"/>
                <w:lang w:val="en-US"/>
              </w:rPr>
              <w:t xml:space="preserve"> </w:t>
            </w:r>
            <w:proofErr w:type="spellStart"/>
            <w:r w:rsidRPr="00383598">
              <w:rPr>
                <w:sz w:val="18"/>
                <w:szCs w:val="18"/>
                <w:lang w:val="en-US"/>
              </w:rPr>
              <w:t>предприятия</w:t>
            </w:r>
            <w:proofErr w:type="spellEnd"/>
          </w:p>
        </w:tc>
      </w:tr>
      <w:tr w:rsidR="00383598" w:rsidRPr="00383598" w14:paraId="2FCF49F7" w14:textId="77777777" w:rsidTr="006D5EE3">
        <w:trPr>
          <w:trHeight w:val="70"/>
        </w:trPr>
        <w:tc>
          <w:tcPr>
            <w:tcW w:w="634" w:type="dxa"/>
          </w:tcPr>
          <w:p w14:paraId="45FC30D5" w14:textId="77777777" w:rsidR="00383598" w:rsidRPr="00383598" w:rsidRDefault="00383598" w:rsidP="00383598">
            <w:pPr>
              <w:tabs>
                <w:tab w:val="num" w:pos="360"/>
              </w:tabs>
              <w:rPr>
                <w:sz w:val="18"/>
                <w:szCs w:val="18"/>
                <w:lang w:val="en-US"/>
              </w:rPr>
            </w:pPr>
          </w:p>
        </w:tc>
        <w:tc>
          <w:tcPr>
            <w:tcW w:w="3504" w:type="dxa"/>
          </w:tcPr>
          <w:p w14:paraId="76EA37B0" w14:textId="77777777" w:rsidR="00383598" w:rsidRPr="00383598" w:rsidRDefault="00383598" w:rsidP="00383598">
            <w:pPr>
              <w:tabs>
                <w:tab w:val="num" w:pos="360"/>
              </w:tabs>
              <w:rPr>
                <w:sz w:val="18"/>
                <w:szCs w:val="18"/>
              </w:rPr>
            </w:pPr>
            <w:r w:rsidRPr="00383598">
              <w:rPr>
                <w:sz w:val="18"/>
                <w:szCs w:val="18"/>
              </w:rPr>
              <w:t xml:space="preserve">       -Проведение периодических профилактических медицинских осмотров</w:t>
            </w:r>
          </w:p>
        </w:tc>
        <w:tc>
          <w:tcPr>
            <w:tcW w:w="4646" w:type="dxa"/>
          </w:tcPr>
          <w:p w14:paraId="126752C0" w14:textId="77777777" w:rsidR="00383598" w:rsidRPr="00383598" w:rsidRDefault="00383598" w:rsidP="00383598">
            <w:pPr>
              <w:tabs>
                <w:tab w:val="num" w:pos="360"/>
              </w:tabs>
              <w:rPr>
                <w:sz w:val="18"/>
                <w:szCs w:val="18"/>
              </w:rPr>
            </w:pPr>
            <w:r w:rsidRPr="00383598">
              <w:rPr>
                <w:sz w:val="18"/>
                <w:szCs w:val="18"/>
              </w:rPr>
              <w:t>договор ООО Гранд Медика № МТСК-22/3933</w:t>
            </w:r>
          </w:p>
        </w:tc>
        <w:tc>
          <w:tcPr>
            <w:tcW w:w="1701" w:type="dxa"/>
            <w:vAlign w:val="center"/>
          </w:tcPr>
          <w:p w14:paraId="20DE5450" w14:textId="77777777" w:rsidR="00383598" w:rsidRPr="00383598" w:rsidRDefault="00383598" w:rsidP="00383598">
            <w:pPr>
              <w:tabs>
                <w:tab w:val="num" w:pos="360"/>
              </w:tabs>
              <w:jc w:val="center"/>
              <w:rPr>
                <w:sz w:val="18"/>
                <w:szCs w:val="18"/>
                <w:lang w:val="en-US"/>
              </w:rPr>
            </w:pPr>
            <w:r w:rsidRPr="00383598">
              <w:rPr>
                <w:sz w:val="18"/>
                <w:szCs w:val="18"/>
                <w:lang w:val="en-US"/>
              </w:rPr>
              <w:t>229</w:t>
            </w:r>
          </w:p>
        </w:tc>
        <w:tc>
          <w:tcPr>
            <w:tcW w:w="1701" w:type="dxa"/>
            <w:vAlign w:val="center"/>
          </w:tcPr>
          <w:p w14:paraId="0C553C42" w14:textId="77777777" w:rsidR="00383598" w:rsidRPr="00383598" w:rsidRDefault="00383598" w:rsidP="00383598">
            <w:pPr>
              <w:tabs>
                <w:tab w:val="num" w:pos="360"/>
              </w:tabs>
              <w:jc w:val="center"/>
              <w:rPr>
                <w:sz w:val="18"/>
                <w:szCs w:val="18"/>
                <w:lang w:val="en-US"/>
              </w:rPr>
            </w:pPr>
            <w:r w:rsidRPr="00383598">
              <w:rPr>
                <w:sz w:val="18"/>
                <w:szCs w:val="18"/>
                <w:lang w:val="en-US"/>
              </w:rPr>
              <w:t>124</w:t>
            </w:r>
          </w:p>
        </w:tc>
        <w:tc>
          <w:tcPr>
            <w:tcW w:w="2693" w:type="dxa"/>
            <w:vAlign w:val="center"/>
          </w:tcPr>
          <w:p w14:paraId="3CF5767C" w14:textId="77777777" w:rsidR="00383598" w:rsidRPr="00383598" w:rsidRDefault="00383598" w:rsidP="00383598">
            <w:pPr>
              <w:tabs>
                <w:tab w:val="num" w:pos="360"/>
              </w:tabs>
              <w:jc w:val="both"/>
              <w:rPr>
                <w:sz w:val="18"/>
                <w:szCs w:val="18"/>
              </w:rPr>
            </w:pPr>
            <w:r w:rsidRPr="00383598">
              <w:rPr>
                <w:sz w:val="18"/>
                <w:szCs w:val="18"/>
              </w:rPr>
              <w:t>Расчет произведен исходя из фактических затрат 2022 года с учетом ИПЦ 1,058 и 1,072</w:t>
            </w:r>
          </w:p>
        </w:tc>
      </w:tr>
      <w:tr w:rsidR="00383598" w:rsidRPr="00383598" w14:paraId="1F14813B" w14:textId="77777777" w:rsidTr="006D5EE3">
        <w:trPr>
          <w:trHeight w:val="70"/>
        </w:trPr>
        <w:tc>
          <w:tcPr>
            <w:tcW w:w="634" w:type="dxa"/>
          </w:tcPr>
          <w:p w14:paraId="3E55572E" w14:textId="77777777" w:rsidR="00383598" w:rsidRPr="00383598" w:rsidRDefault="00383598" w:rsidP="00383598">
            <w:pPr>
              <w:tabs>
                <w:tab w:val="num" w:pos="360"/>
              </w:tabs>
              <w:rPr>
                <w:sz w:val="18"/>
                <w:szCs w:val="18"/>
              </w:rPr>
            </w:pPr>
          </w:p>
        </w:tc>
        <w:tc>
          <w:tcPr>
            <w:tcW w:w="3504" w:type="dxa"/>
          </w:tcPr>
          <w:p w14:paraId="6AFE605E" w14:textId="77777777" w:rsidR="00383598" w:rsidRPr="00383598" w:rsidRDefault="00383598" w:rsidP="00383598">
            <w:pPr>
              <w:tabs>
                <w:tab w:val="num" w:pos="360"/>
              </w:tabs>
              <w:rPr>
                <w:sz w:val="18"/>
                <w:szCs w:val="18"/>
                <w:lang w:val="en-US"/>
              </w:rPr>
            </w:pPr>
            <w:r w:rsidRPr="00383598">
              <w:rPr>
                <w:sz w:val="18"/>
                <w:szCs w:val="18"/>
              </w:rPr>
              <w:t xml:space="preserve">          </w:t>
            </w:r>
            <w:r w:rsidRPr="00383598">
              <w:rPr>
                <w:sz w:val="18"/>
                <w:szCs w:val="18"/>
                <w:lang w:val="en-US"/>
              </w:rPr>
              <w:t>-</w:t>
            </w:r>
            <w:proofErr w:type="spellStart"/>
            <w:r w:rsidRPr="00383598">
              <w:rPr>
                <w:sz w:val="18"/>
                <w:szCs w:val="18"/>
                <w:lang w:val="en-US"/>
              </w:rPr>
              <w:t>Медосмотры</w:t>
            </w:r>
            <w:proofErr w:type="spellEnd"/>
          </w:p>
        </w:tc>
        <w:tc>
          <w:tcPr>
            <w:tcW w:w="4646" w:type="dxa"/>
          </w:tcPr>
          <w:p w14:paraId="3BC3DC20" w14:textId="77777777" w:rsidR="00383598" w:rsidRPr="00383598" w:rsidRDefault="00383598" w:rsidP="00383598">
            <w:pPr>
              <w:tabs>
                <w:tab w:val="num" w:pos="360"/>
              </w:tabs>
              <w:rPr>
                <w:sz w:val="18"/>
                <w:szCs w:val="18"/>
              </w:rPr>
            </w:pPr>
            <w:r w:rsidRPr="00383598">
              <w:rPr>
                <w:sz w:val="18"/>
                <w:szCs w:val="18"/>
              </w:rPr>
              <w:t>договор ГБУЗ "Новокузнецкая клиническая психиатрическая больница" МТСК-22/5188</w:t>
            </w:r>
          </w:p>
        </w:tc>
        <w:tc>
          <w:tcPr>
            <w:tcW w:w="1701" w:type="dxa"/>
            <w:vAlign w:val="center"/>
          </w:tcPr>
          <w:p w14:paraId="63E099B4" w14:textId="77777777" w:rsidR="00383598" w:rsidRPr="00383598" w:rsidRDefault="00383598" w:rsidP="00383598">
            <w:pPr>
              <w:tabs>
                <w:tab w:val="num" w:pos="360"/>
              </w:tabs>
              <w:jc w:val="center"/>
              <w:rPr>
                <w:sz w:val="18"/>
                <w:szCs w:val="18"/>
                <w:lang w:val="en-US"/>
              </w:rPr>
            </w:pPr>
            <w:r w:rsidRPr="00383598">
              <w:rPr>
                <w:sz w:val="18"/>
                <w:szCs w:val="18"/>
                <w:lang w:val="en-US"/>
              </w:rPr>
              <w:t>14</w:t>
            </w:r>
          </w:p>
        </w:tc>
        <w:tc>
          <w:tcPr>
            <w:tcW w:w="1701" w:type="dxa"/>
            <w:vAlign w:val="center"/>
          </w:tcPr>
          <w:p w14:paraId="3A7585AD" w14:textId="77777777" w:rsidR="00383598" w:rsidRPr="00383598" w:rsidRDefault="00383598" w:rsidP="00383598">
            <w:pPr>
              <w:tabs>
                <w:tab w:val="num" w:pos="360"/>
              </w:tabs>
              <w:jc w:val="center"/>
              <w:rPr>
                <w:sz w:val="18"/>
                <w:szCs w:val="18"/>
                <w:lang w:val="en-US"/>
              </w:rPr>
            </w:pPr>
            <w:r w:rsidRPr="00383598">
              <w:rPr>
                <w:sz w:val="18"/>
                <w:szCs w:val="18"/>
                <w:lang w:val="en-US"/>
              </w:rPr>
              <w:t>5</w:t>
            </w:r>
          </w:p>
        </w:tc>
        <w:tc>
          <w:tcPr>
            <w:tcW w:w="2693" w:type="dxa"/>
            <w:vAlign w:val="center"/>
          </w:tcPr>
          <w:p w14:paraId="49961E48" w14:textId="77777777" w:rsidR="00383598" w:rsidRPr="00383598" w:rsidRDefault="00383598" w:rsidP="00383598">
            <w:pPr>
              <w:tabs>
                <w:tab w:val="num" w:pos="360"/>
              </w:tabs>
              <w:jc w:val="both"/>
              <w:rPr>
                <w:sz w:val="18"/>
                <w:szCs w:val="18"/>
              </w:rPr>
            </w:pPr>
            <w:r w:rsidRPr="00383598">
              <w:rPr>
                <w:sz w:val="18"/>
                <w:szCs w:val="18"/>
              </w:rPr>
              <w:t>Расчет произведен исходя из фактических затрат 2022 года с учетом ИПЦ 1,058 и 1,072</w:t>
            </w:r>
          </w:p>
        </w:tc>
      </w:tr>
      <w:tr w:rsidR="00383598" w:rsidRPr="00383598" w14:paraId="48D77886" w14:textId="77777777" w:rsidTr="006D5EE3">
        <w:trPr>
          <w:trHeight w:val="70"/>
        </w:trPr>
        <w:tc>
          <w:tcPr>
            <w:tcW w:w="634" w:type="dxa"/>
          </w:tcPr>
          <w:p w14:paraId="70AE7C70" w14:textId="77777777" w:rsidR="00383598" w:rsidRPr="00383598" w:rsidRDefault="00383598" w:rsidP="00383598">
            <w:pPr>
              <w:tabs>
                <w:tab w:val="num" w:pos="360"/>
              </w:tabs>
              <w:rPr>
                <w:sz w:val="18"/>
                <w:szCs w:val="18"/>
                <w:lang w:val="en-US"/>
              </w:rPr>
            </w:pPr>
            <w:r w:rsidRPr="00383598">
              <w:rPr>
                <w:sz w:val="18"/>
                <w:szCs w:val="18"/>
                <w:lang w:val="en-US"/>
              </w:rPr>
              <w:t>22.</w:t>
            </w:r>
          </w:p>
        </w:tc>
        <w:tc>
          <w:tcPr>
            <w:tcW w:w="3504" w:type="dxa"/>
          </w:tcPr>
          <w:p w14:paraId="70E8C3E1" w14:textId="77777777" w:rsidR="00383598" w:rsidRPr="00383598" w:rsidRDefault="00383598" w:rsidP="00383598">
            <w:pPr>
              <w:tabs>
                <w:tab w:val="num" w:pos="360"/>
              </w:tabs>
              <w:rPr>
                <w:sz w:val="18"/>
                <w:szCs w:val="18"/>
              </w:rPr>
            </w:pPr>
            <w:r w:rsidRPr="00383598">
              <w:rPr>
                <w:sz w:val="18"/>
                <w:szCs w:val="18"/>
              </w:rPr>
              <w:t>Расходы услуги по подбору и оценке персонала</w:t>
            </w:r>
          </w:p>
        </w:tc>
        <w:tc>
          <w:tcPr>
            <w:tcW w:w="4646" w:type="dxa"/>
          </w:tcPr>
          <w:p w14:paraId="2CAF7DDC" w14:textId="77777777" w:rsidR="00383598" w:rsidRPr="00383598" w:rsidRDefault="00383598" w:rsidP="00383598">
            <w:pPr>
              <w:tabs>
                <w:tab w:val="num" w:pos="360"/>
              </w:tabs>
              <w:rPr>
                <w:sz w:val="18"/>
                <w:szCs w:val="18"/>
              </w:rPr>
            </w:pPr>
          </w:p>
        </w:tc>
        <w:tc>
          <w:tcPr>
            <w:tcW w:w="1701" w:type="dxa"/>
            <w:vAlign w:val="center"/>
          </w:tcPr>
          <w:p w14:paraId="637C22C8" w14:textId="77777777" w:rsidR="00383598" w:rsidRPr="00383598" w:rsidRDefault="00383598" w:rsidP="00383598">
            <w:pPr>
              <w:tabs>
                <w:tab w:val="num" w:pos="360"/>
              </w:tabs>
              <w:jc w:val="center"/>
              <w:rPr>
                <w:sz w:val="18"/>
                <w:szCs w:val="18"/>
                <w:lang w:val="en-US"/>
              </w:rPr>
            </w:pPr>
            <w:r w:rsidRPr="00383598">
              <w:rPr>
                <w:sz w:val="18"/>
                <w:szCs w:val="18"/>
                <w:lang w:val="en-US"/>
              </w:rPr>
              <w:t>0</w:t>
            </w:r>
          </w:p>
        </w:tc>
        <w:tc>
          <w:tcPr>
            <w:tcW w:w="1701" w:type="dxa"/>
            <w:vAlign w:val="center"/>
          </w:tcPr>
          <w:p w14:paraId="2C4F45E6" w14:textId="77777777" w:rsidR="00383598" w:rsidRPr="00383598" w:rsidRDefault="00383598" w:rsidP="00383598">
            <w:pPr>
              <w:tabs>
                <w:tab w:val="num" w:pos="360"/>
              </w:tabs>
              <w:jc w:val="center"/>
              <w:rPr>
                <w:sz w:val="18"/>
                <w:szCs w:val="18"/>
                <w:lang w:val="en-US"/>
              </w:rPr>
            </w:pPr>
            <w:r w:rsidRPr="00383598">
              <w:rPr>
                <w:sz w:val="18"/>
                <w:szCs w:val="18"/>
                <w:lang w:val="en-US"/>
              </w:rPr>
              <w:t>0</w:t>
            </w:r>
          </w:p>
        </w:tc>
        <w:tc>
          <w:tcPr>
            <w:tcW w:w="2693" w:type="dxa"/>
            <w:vAlign w:val="center"/>
          </w:tcPr>
          <w:p w14:paraId="783949F7" w14:textId="77777777" w:rsidR="00383598" w:rsidRPr="00383598" w:rsidRDefault="00383598" w:rsidP="00383598">
            <w:pPr>
              <w:tabs>
                <w:tab w:val="num" w:pos="360"/>
              </w:tabs>
              <w:jc w:val="both"/>
              <w:rPr>
                <w:sz w:val="18"/>
                <w:szCs w:val="18"/>
                <w:lang w:val="en-US"/>
              </w:rPr>
            </w:pPr>
          </w:p>
        </w:tc>
      </w:tr>
      <w:tr w:rsidR="00383598" w:rsidRPr="00383598" w14:paraId="5EF73BDA" w14:textId="77777777" w:rsidTr="006D5EE3">
        <w:trPr>
          <w:trHeight w:val="70"/>
        </w:trPr>
        <w:tc>
          <w:tcPr>
            <w:tcW w:w="634" w:type="dxa"/>
          </w:tcPr>
          <w:p w14:paraId="0D3786D2" w14:textId="77777777" w:rsidR="00383598" w:rsidRPr="00383598" w:rsidRDefault="00383598" w:rsidP="00383598">
            <w:pPr>
              <w:tabs>
                <w:tab w:val="num" w:pos="360"/>
              </w:tabs>
              <w:rPr>
                <w:sz w:val="18"/>
                <w:szCs w:val="18"/>
                <w:lang w:val="en-US"/>
              </w:rPr>
            </w:pPr>
            <w:r w:rsidRPr="00383598">
              <w:rPr>
                <w:sz w:val="18"/>
                <w:szCs w:val="18"/>
                <w:lang w:val="en-US"/>
              </w:rPr>
              <w:t>23.</w:t>
            </w:r>
          </w:p>
        </w:tc>
        <w:tc>
          <w:tcPr>
            <w:tcW w:w="3504" w:type="dxa"/>
          </w:tcPr>
          <w:p w14:paraId="263BED79" w14:textId="77777777" w:rsidR="00383598" w:rsidRPr="00383598" w:rsidRDefault="00383598" w:rsidP="00383598">
            <w:pPr>
              <w:tabs>
                <w:tab w:val="num" w:pos="360"/>
              </w:tabs>
              <w:rPr>
                <w:sz w:val="18"/>
                <w:szCs w:val="18"/>
                <w:lang w:val="en-US"/>
              </w:rPr>
            </w:pPr>
            <w:proofErr w:type="spellStart"/>
            <w:r w:rsidRPr="00383598">
              <w:rPr>
                <w:sz w:val="18"/>
                <w:szCs w:val="18"/>
                <w:lang w:val="en-US"/>
              </w:rPr>
              <w:t>Спецпитание</w:t>
            </w:r>
            <w:proofErr w:type="spellEnd"/>
          </w:p>
        </w:tc>
        <w:tc>
          <w:tcPr>
            <w:tcW w:w="4646" w:type="dxa"/>
          </w:tcPr>
          <w:p w14:paraId="641203DC" w14:textId="77777777" w:rsidR="00383598" w:rsidRPr="00383598" w:rsidRDefault="00383598" w:rsidP="00383598">
            <w:pPr>
              <w:tabs>
                <w:tab w:val="num" w:pos="360"/>
              </w:tabs>
              <w:rPr>
                <w:sz w:val="18"/>
                <w:szCs w:val="18"/>
                <w:lang w:val="en-US"/>
              </w:rPr>
            </w:pPr>
          </w:p>
        </w:tc>
        <w:tc>
          <w:tcPr>
            <w:tcW w:w="1701" w:type="dxa"/>
            <w:vAlign w:val="center"/>
          </w:tcPr>
          <w:p w14:paraId="222B0503" w14:textId="77777777" w:rsidR="00383598" w:rsidRPr="00383598" w:rsidRDefault="00383598" w:rsidP="00383598">
            <w:pPr>
              <w:tabs>
                <w:tab w:val="num" w:pos="360"/>
              </w:tabs>
              <w:jc w:val="center"/>
              <w:rPr>
                <w:sz w:val="18"/>
                <w:szCs w:val="18"/>
                <w:lang w:val="en-US"/>
              </w:rPr>
            </w:pPr>
            <w:r w:rsidRPr="00383598">
              <w:rPr>
                <w:sz w:val="18"/>
                <w:szCs w:val="18"/>
                <w:lang w:val="en-US"/>
              </w:rPr>
              <w:t>0</w:t>
            </w:r>
          </w:p>
        </w:tc>
        <w:tc>
          <w:tcPr>
            <w:tcW w:w="1701" w:type="dxa"/>
            <w:vAlign w:val="center"/>
          </w:tcPr>
          <w:p w14:paraId="676C01C1" w14:textId="77777777" w:rsidR="00383598" w:rsidRPr="00383598" w:rsidRDefault="00383598" w:rsidP="00383598">
            <w:pPr>
              <w:tabs>
                <w:tab w:val="num" w:pos="360"/>
              </w:tabs>
              <w:jc w:val="center"/>
              <w:rPr>
                <w:sz w:val="18"/>
                <w:szCs w:val="18"/>
                <w:lang w:val="en-US"/>
              </w:rPr>
            </w:pPr>
            <w:r w:rsidRPr="00383598">
              <w:rPr>
                <w:sz w:val="18"/>
                <w:szCs w:val="18"/>
                <w:lang w:val="en-US"/>
              </w:rPr>
              <w:t>0</w:t>
            </w:r>
          </w:p>
        </w:tc>
        <w:tc>
          <w:tcPr>
            <w:tcW w:w="2693" w:type="dxa"/>
            <w:vAlign w:val="center"/>
          </w:tcPr>
          <w:p w14:paraId="358C35C3" w14:textId="77777777" w:rsidR="00383598" w:rsidRPr="00383598" w:rsidRDefault="00383598" w:rsidP="00383598">
            <w:pPr>
              <w:tabs>
                <w:tab w:val="num" w:pos="360"/>
              </w:tabs>
              <w:jc w:val="both"/>
              <w:rPr>
                <w:sz w:val="18"/>
                <w:szCs w:val="18"/>
                <w:lang w:val="en-US"/>
              </w:rPr>
            </w:pPr>
          </w:p>
        </w:tc>
      </w:tr>
      <w:tr w:rsidR="00383598" w:rsidRPr="00383598" w14:paraId="5CDA5906" w14:textId="77777777" w:rsidTr="006D5EE3">
        <w:trPr>
          <w:trHeight w:val="70"/>
        </w:trPr>
        <w:tc>
          <w:tcPr>
            <w:tcW w:w="634" w:type="dxa"/>
          </w:tcPr>
          <w:p w14:paraId="4DBFF502" w14:textId="77777777" w:rsidR="00383598" w:rsidRPr="00383598" w:rsidRDefault="00383598" w:rsidP="00383598">
            <w:pPr>
              <w:tabs>
                <w:tab w:val="num" w:pos="360"/>
              </w:tabs>
              <w:rPr>
                <w:sz w:val="18"/>
                <w:szCs w:val="18"/>
                <w:lang w:val="en-US"/>
              </w:rPr>
            </w:pPr>
            <w:r w:rsidRPr="00383598">
              <w:rPr>
                <w:sz w:val="18"/>
                <w:szCs w:val="18"/>
                <w:lang w:val="en-US"/>
              </w:rPr>
              <w:t>24.</w:t>
            </w:r>
          </w:p>
        </w:tc>
        <w:tc>
          <w:tcPr>
            <w:tcW w:w="3504" w:type="dxa"/>
          </w:tcPr>
          <w:p w14:paraId="58272D42" w14:textId="77777777" w:rsidR="00383598" w:rsidRPr="00383598" w:rsidRDefault="00383598" w:rsidP="00383598">
            <w:pPr>
              <w:tabs>
                <w:tab w:val="num" w:pos="360"/>
              </w:tabs>
              <w:rPr>
                <w:sz w:val="18"/>
                <w:szCs w:val="18"/>
                <w:lang w:val="en-US"/>
              </w:rPr>
            </w:pPr>
            <w:proofErr w:type="spellStart"/>
            <w:r w:rsidRPr="00383598">
              <w:rPr>
                <w:sz w:val="18"/>
                <w:szCs w:val="18"/>
                <w:lang w:val="en-US"/>
              </w:rPr>
              <w:t>Прочие</w:t>
            </w:r>
            <w:proofErr w:type="spellEnd"/>
          </w:p>
        </w:tc>
        <w:tc>
          <w:tcPr>
            <w:tcW w:w="4646" w:type="dxa"/>
          </w:tcPr>
          <w:p w14:paraId="72002D84" w14:textId="77777777" w:rsidR="00383598" w:rsidRPr="00383598" w:rsidRDefault="00383598" w:rsidP="00383598">
            <w:pPr>
              <w:tabs>
                <w:tab w:val="num" w:pos="360"/>
              </w:tabs>
              <w:rPr>
                <w:sz w:val="18"/>
                <w:szCs w:val="18"/>
                <w:lang w:val="en-US"/>
              </w:rPr>
            </w:pPr>
          </w:p>
        </w:tc>
        <w:tc>
          <w:tcPr>
            <w:tcW w:w="1701" w:type="dxa"/>
            <w:vAlign w:val="center"/>
          </w:tcPr>
          <w:p w14:paraId="0BDF1A6A" w14:textId="77777777" w:rsidR="00383598" w:rsidRPr="00383598" w:rsidRDefault="00383598" w:rsidP="00383598">
            <w:pPr>
              <w:tabs>
                <w:tab w:val="num" w:pos="360"/>
              </w:tabs>
              <w:jc w:val="center"/>
              <w:rPr>
                <w:sz w:val="18"/>
                <w:szCs w:val="18"/>
                <w:lang w:val="en-US"/>
              </w:rPr>
            </w:pPr>
            <w:r w:rsidRPr="00383598">
              <w:rPr>
                <w:sz w:val="18"/>
                <w:szCs w:val="18"/>
                <w:lang w:val="en-US"/>
              </w:rPr>
              <w:t>808</w:t>
            </w:r>
          </w:p>
        </w:tc>
        <w:tc>
          <w:tcPr>
            <w:tcW w:w="1701" w:type="dxa"/>
            <w:vAlign w:val="center"/>
          </w:tcPr>
          <w:p w14:paraId="090518EC" w14:textId="77777777" w:rsidR="00383598" w:rsidRPr="00383598" w:rsidRDefault="00383598" w:rsidP="00383598">
            <w:pPr>
              <w:tabs>
                <w:tab w:val="num" w:pos="360"/>
              </w:tabs>
              <w:jc w:val="center"/>
              <w:rPr>
                <w:sz w:val="18"/>
                <w:szCs w:val="18"/>
                <w:lang w:val="en-US"/>
              </w:rPr>
            </w:pPr>
            <w:r w:rsidRPr="00383598">
              <w:rPr>
                <w:sz w:val="18"/>
                <w:szCs w:val="18"/>
                <w:lang w:val="en-US"/>
              </w:rPr>
              <w:t>13</w:t>
            </w:r>
          </w:p>
        </w:tc>
        <w:tc>
          <w:tcPr>
            <w:tcW w:w="2693" w:type="dxa"/>
            <w:vAlign w:val="center"/>
          </w:tcPr>
          <w:p w14:paraId="2399C2FE" w14:textId="77777777" w:rsidR="00383598" w:rsidRPr="00383598" w:rsidRDefault="00383598" w:rsidP="00383598">
            <w:pPr>
              <w:tabs>
                <w:tab w:val="num" w:pos="360"/>
              </w:tabs>
              <w:jc w:val="both"/>
              <w:rPr>
                <w:sz w:val="18"/>
                <w:szCs w:val="18"/>
                <w:lang w:val="en-US"/>
              </w:rPr>
            </w:pPr>
          </w:p>
        </w:tc>
      </w:tr>
      <w:tr w:rsidR="00383598" w:rsidRPr="00383598" w14:paraId="2B2F5E2B" w14:textId="77777777" w:rsidTr="006D5EE3">
        <w:trPr>
          <w:trHeight w:val="70"/>
        </w:trPr>
        <w:tc>
          <w:tcPr>
            <w:tcW w:w="634" w:type="dxa"/>
          </w:tcPr>
          <w:p w14:paraId="3F961159" w14:textId="77777777" w:rsidR="00383598" w:rsidRPr="00383598" w:rsidRDefault="00383598" w:rsidP="00383598">
            <w:pPr>
              <w:tabs>
                <w:tab w:val="num" w:pos="360"/>
              </w:tabs>
              <w:rPr>
                <w:sz w:val="18"/>
                <w:szCs w:val="18"/>
                <w:lang w:val="en-US"/>
              </w:rPr>
            </w:pPr>
          </w:p>
        </w:tc>
        <w:tc>
          <w:tcPr>
            <w:tcW w:w="3504" w:type="dxa"/>
          </w:tcPr>
          <w:p w14:paraId="7B2458D2" w14:textId="77777777" w:rsidR="00383598" w:rsidRPr="00383598" w:rsidRDefault="00383598" w:rsidP="00383598">
            <w:pPr>
              <w:tabs>
                <w:tab w:val="num" w:pos="360"/>
              </w:tabs>
              <w:rPr>
                <w:sz w:val="18"/>
                <w:szCs w:val="18"/>
                <w:lang w:val="en-US"/>
              </w:rPr>
            </w:pPr>
            <w:proofErr w:type="spellStart"/>
            <w:r w:rsidRPr="00383598">
              <w:rPr>
                <w:sz w:val="18"/>
                <w:szCs w:val="18"/>
                <w:lang w:val="en-US"/>
              </w:rPr>
              <w:t>изготовление</w:t>
            </w:r>
            <w:proofErr w:type="spellEnd"/>
            <w:r w:rsidRPr="00383598">
              <w:rPr>
                <w:sz w:val="18"/>
                <w:szCs w:val="18"/>
                <w:lang w:val="en-US"/>
              </w:rPr>
              <w:t xml:space="preserve"> </w:t>
            </w:r>
            <w:proofErr w:type="spellStart"/>
            <w:r w:rsidRPr="00383598">
              <w:rPr>
                <w:sz w:val="18"/>
                <w:szCs w:val="18"/>
                <w:lang w:val="en-US"/>
              </w:rPr>
              <w:t>плакатов</w:t>
            </w:r>
            <w:proofErr w:type="spellEnd"/>
          </w:p>
        </w:tc>
        <w:tc>
          <w:tcPr>
            <w:tcW w:w="4646" w:type="dxa"/>
          </w:tcPr>
          <w:p w14:paraId="3C707A28" w14:textId="77777777" w:rsidR="00383598" w:rsidRPr="00383598" w:rsidRDefault="00383598" w:rsidP="00383598">
            <w:pPr>
              <w:tabs>
                <w:tab w:val="num" w:pos="360"/>
              </w:tabs>
              <w:rPr>
                <w:sz w:val="18"/>
                <w:szCs w:val="18"/>
              </w:rPr>
            </w:pPr>
            <w:r w:rsidRPr="00383598">
              <w:rPr>
                <w:sz w:val="18"/>
                <w:szCs w:val="18"/>
              </w:rPr>
              <w:t>ООО "Фабрика" и ООО "</w:t>
            </w:r>
            <w:proofErr w:type="spellStart"/>
            <w:r w:rsidRPr="00383598">
              <w:rPr>
                <w:sz w:val="18"/>
                <w:szCs w:val="18"/>
              </w:rPr>
              <w:t>ХК"Стимул</w:t>
            </w:r>
            <w:proofErr w:type="spellEnd"/>
            <w:r w:rsidRPr="00383598">
              <w:rPr>
                <w:sz w:val="18"/>
                <w:szCs w:val="18"/>
              </w:rPr>
              <w:t xml:space="preserve"> Трейд", фактические расходы за 2022 год</w:t>
            </w:r>
          </w:p>
        </w:tc>
        <w:tc>
          <w:tcPr>
            <w:tcW w:w="1701" w:type="dxa"/>
            <w:vAlign w:val="center"/>
          </w:tcPr>
          <w:p w14:paraId="420B32C3" w14:textId="77777777" w:rsidR="00383598" w:rsidRPr="00383598" w:rsidRDefault="00383598" w:rsidP="00383598">
            <w:pPr>
              <w:tabs>
                <w:tab w:val="num" w:pos="360"/>
              </w:tabs>
              <w:jc w:val="center"/>
              <w:rPr>
                <w:sz w:val="18"/>
                <w:szCs w:val="18"/>
                <w:lang w:val="en-US"/>
              </w:rPr>
            </w:pPr>
            <w:r w:rsidRPr="00383598">
              <w:rPr>
                <w:sz w:val="18"/>
                <w:szCs w:val="18"/>
                <w:lang w:val="en-US"/>
              </w:rPr>
              <w:t>13</w:t>
            </w:r>
          </w:p>
        </w:tc>
        <w:tc>
          <w:tcPr>
            <w:tcW w:w="1701" w:type="dxa"/>
            <w:vAlign w:val="center"/>
          </w:tcPr>
          <w:p w14:paraId="42A741B3" w14:textId="77777777" w:rsidR="00383598" w:rsidRPr="00383598" w:rsidRDefault="00383598" w:rsidP="00383598">
            <w:pPr>
              <w:tabs>
                <w:tab w:val="num" w:pos="360"/>
              </w:tabs>
              <w:jc w:val="center"/>
              <w:rPr>
                <w:sz w:val="18"/>
                <w:szCs w:val="18"/>
                <w:lang w:val="en-US"/>
              </w:rPr>
            </w:pPr>
            <w:r w:rsidRPr="00383598">
              <w:rPr>
                <w:sz w:val="18"/>
                <w:szCs w:val="18"/>
                <w:lang w:val="en-US"/>
              </w:rPr>
              <w:t>13</w:t>
            </w:r>
          </w:p>
        </w:tc>
        <w:tc>
          <w:tcPr>
            <w:tcW w:w="2693" w:type="dxa"/>
            <w:vAlign w:val="center"/>
          </w:tcPr>
          <w:p w14:paraId="25904838" w14:textId="77777777" w:rsidR="00383598" w:rsidRPr="00383598" w:rsidRDefault="00383598" w:rsidP="00383598">
            <w:pPr>
              <w:tabs>
                <w:tab w:val="num" w:pos="360"/>
              </w:tabs>
              <w:jc w:val="both"/>
              <w:rPr>
                <w:sz w:val="18"/>
                <w:szCs w:val="18"/>
                <w:lang w:val="en-US"/>
              </w:rPr>
            </w:pPr>
            <w:proofErr w:type="spellStart"/>
            <w:r w:rsidRPr="00383598">
              <w:rPr>
                <w:sz w:val="18"/>
                <w:szCs w:val="18"/>
                <w:lang w:val="en-US"/>
              </w:rPr>
              <w:t>Исходя</w:t>
            </w:r>
            <w:proofErr w:type="spellEnd"/>
            <w:r w:rsidRPr="00383598">
              <w:rPr>
                <w:sz w:val="18"/>
                <w:szCs w:val="18"/>
                <w:lang w:val="en-US"/>
              </w:rPr>
              <w:t xml:space="preserve"> </w:t>
            </w:r>
            <w:proofErr w:type="spellStart"/>
            <w:r w:rsidRPr="00383598">
              <w:rPr>
                <w:sz w:val="18"/>
                <w:szCs w:val="18"/>
                <w:lang w:val="en-US"/>
              </w:rPr>
              <w:t>из</w:t>
            </w:r>
            <w:proofErr w:type="spellEnd"/>
            <w:r w:rsidRPr="00383598">
              <w:rPr>
                <w:sz w:val="18"/>
                <w:szCs w:val="18"/>
                <w:lang w:val="en-US"/>
              </w:rPr>
              <w:t xml:space="preserve"> </w:t>
            </w:r>
            <w:proofErr w:type="spellStart"/>
            <w:r w:rsidRPr="00383598">
              <w:rPr>
                <w:sz w:val="18"/>
                <w:szCs w:val="18"/>
                <w:lang w:val="en-US"/>
              </w:rPr>
              <w:t>предложения</w:t>
            </w:r>
            <w:proofErr w:type="spellEnd"/>
            <w:r w:rsidRPr="00383598">
              <w:rPr>
                <w:sz w:val="18"/>
                <w:szCs w:val="18"/>
                <w:lang w:val="en-US"/>
              </w:rPr>
              <w:t xml:space="preserve"> </w:t>
            </w:r>
            <w:proofErr w:type="spellStart"/>
            <w:r w:rsidRPr="00383598">
              <w:rPr>
                <w:sz w:val="18"/>
                <w:szCs w:val="18"/>
                <w:lang w:val="en-US"/>
              </w:rPr>
              <w:t>предприятия</w:t>
            </w:r>
            <w:proofErr w:type="spellEnd"/>
          </w:p>
        </w:tc>
      </w:tr>
      <w:tr w:rsidR="00383598" w:rsidRPr="00383598" w14:paraId="4451A95C" w14:textId="77777777" w:rsidTr="006D5EE3">
        <w:trPr>
          <w:trHeight w:val="70"/>
        </w:trPr>
        <w:tc>
          <w:tcPr>
            <w:tcW w:w="634" w:type="dxa"/>
          </w:tcPr>
          <w:p w14:paraId="533C5895" w14:textId="77777777" w:rsidR="00383598" w:rsidRPr="00383598" w:rsidRDefault="00383598" w:rsidP="00383598">
            <w:pPr>
              <w:tabs>
                <w:tab w:val="num" w:pos="360"/>
              </w:tabs>
              <w:rPr>
                <w:sz w:val="18"/>
                <w:szCs w:val="18"/>
                <w:lang w:val="en-US"/>
              </w:rPr>
            </w:pPr>
          </w:p>
        </w:tc>
        <w:tc>
          <w:tcPr>
            <w:tcW w:w="3504" w:type="dxa"/>
          </w:tcPr>
          <w:p w14:paraId="4D1F387A" w14:textId="77777777" w:rsidR="00383598" w:rsidRPr="00383598" w:rsidRDefault="00383598" w:rsidP="00383598">
            <w:pPr>
              <w:tabs>
                <w:tab w:val="num" w:pos="360"/>
              </w:tabs>
              <w:rPr>
                <w:sz w:val="18"/>
                <w:szCs w:val="18"/>
              </w:rPr>
            </w:pPr>
            <w:r w:rsidRPr="00383598">
              <w:rPr>
                <w:sz w:val="18"/>
                <w:szCs w:val="18"/>
              </w:rPr>
              <w:t>предоставление сведений об информационном обеспечении градостроительной деятельности</w:t>
            </w:r>
          </w:p>
        </w:tc>
        <w:tc>
          <w:tcPr>
            <w:tcW w:w="4646" w:type="dxa"/>
          </w:tcPr>
          <w:p w14:paraId="41C66CD3" w14:textId="77777777" w:rsidR="00383598" w:rsidRPr="00383598" w:rsidRDefault="00383598" w:rsidP="00383598">
            <w:pPr>
              <w:tabs>
                <w:tab w:val="num" w:pos="360"/>
              </w:tabs>
              <w:rPr>
                <w:sz w:val="18"/>
                <w:szCs w:val="18"/>
              </w:rPr>
            </w:pPr>
          </w:p>
        </w:tc>
        <w:tc>
          <w:tcPr>
            <w:tcW w:w="1701" w:type="dxa"/>
            <w:vAlign w:val="center"/>
          </w:tcPr>
          <w:p w14:paraId="74499F95" w14:textId="77777777" w:rsidR="00383598" w:rsidRPr="00383598" w:rsidRDefault="00383598" w:rsidP="00383598">
            <w:pPr>
              <w:tabs>
                <w:tab w:val="num" w:pos="360"/>
              </w:tabs>
              <w:jc w:val="center"/>
              <w:rPr>
                <w:sz w:val="18"/>
                <w:szCs w:val="18"/>
                <w:lang w:val="en-US"/>
              </w:rPr>
            </w:pPr>
            <w:r w:rsidRPr="00383598">
              <w:rPr>
                <w:sz w:val="18"/>
                <w:szCs w:val="18"/>
                <w:lang w:val="en-US"/>
              </w:rPr>
              <w:t>234</w:t>
            </w:r>
          </w:p>
        </w:tc>
        <w:tc>
          <w:tcPr>
            <w:tcW w:w="1701" w:type="dxa"/>
            <w:vAlign w:val="center"/>
          </w:tcPr>
          <w:p w14:paraId="477C1B87" w14:textId="77777777" w:rsidR="00383598" w:rsidRPr="00383598" w:rsidRDefault="00383598" w:rsidP="00383598">
            <w:pPr>
              <w:tabs>
                <w:tab w:val="num" w:pos="360"/>
              </w:tabs>
              <w:jc w:val="center"/>
              <w:rPr>
                <w:sz w:val="18"/>
                <w:szCs w:val="18"/>
                <w:lang w:val="en-US"/>
              </w:rPr>
            </w:pPr>
            <w:r w:rsidRPr="00383598">
              <w:rPr>
                <w:sz w:val="18"/>
                <w:szCs w:val="18"/>
                <w:lang w:val="en-US"/>
              </w:rPr>
              <w:t>0</w:t>
            </w:r>
          </w:p>
        </w:tc>
        <w:tc>
          <w:tcPr>
            <w:tcW w:w="2693" w:type="dxa"/>
            <w:vAlign w:val="center"/>
          </w:tcPr>
          <w:p w14:paraId="7F38E261" w14:textId="77777777" w:rsidR="00383598" w:rsidRPr="00383598" w:rsidRDefault="00383598" w:rsidP="00383598">
            <w:pPr>
              <w:tabs>
                <w:tab w:val="num" w:pos="360"/>
              </w:tabs>
              <w:jc w:val="both"/>
              <w:rPr>
                <w:sz w:val="18"/>
                <w:szCs w:val="18"/>
              </w:rPr>
            </w:pPr>
            <w:r w:rsidRPr="00383598">
              <w:rPr>
                <w:sz w:val="18"/>
                <w:szCs w:val="18"/>
              </w:rPr>
              <w:t>Недостаточное обоснование размера и необходимости</w:t>
            </w:r>
          </w:p>
        </w:tc>
      </w:tr>
      <w:tr w:rsidR="00383598" w:rsidRPr="00383598" w14:paraId="1ADEA21D" w14:textId="77777777" w:rsidTr="006D5EE3">
        <w:trPr>
          <w:trHeight w:val="70"/>
        </w:trPr>
        <w:tc>
          <w:tcPr>
            <w:tcW w:w="634" w:type="dxa"/>
          </w:tcPr>
          <w:p w14:paraId="0BDB0DA9" w14:textId="77777777" w:rsidR="00383598" w:rsidRPr="00383598" w:rsidRDefault="00383598" w:rsidP="00383598">
            <w:pPr>
              <w:tabs>
                <w:tab w:val="num" w:pos="360"/>
              </w:tabs>
              <w:rPr>
                <w:sz w:val="18"/>
                <w:szCs w:val="18"/>
              </w:rPr>
            </w:pPr>
          </w:p>
        </w:tc>
        <w:tc>
          <w:tcPr>
            <w:tcW w:w="3504" w:type="dxa"/>
          </w:tcPr>
          <w:p w14:paraId="6DA7BAB3" w14:textId="77777777" w:rsidR="00383598" w:rsidRPr="00383598" w:rsidRDefault="00383598" w:rsidP="00383598">
            <w:pPr>
              <w:tabs>
                <w:tab w:val="num" w:pos="360"/>
              </w:tabs>
              <w:rPr>
                <w:sz w:val="18"/>
                <w:szCs w:val="18"/>
              </w:rPr>
            </w:pPr>
            <w:r w:rsidRPr="00383598">
              <w:rPr>
                <w:sz w:val="18"/>
                <w:szCs w:val="18"/>
              </w:rPr>
              <w:t>Расходы на услуги агента по закупкам ТМЦ</w:t>
            </w:r>
          </w:p>
        </w:tc>
        <w:tc>
          <w:tcPr>
            <w:tcW w:w="4646" w:type="dxa"/>
          </w:tcPr>
          <w:p w14:paraId="56B2489B" w14:textId="77777777" w:rsidR="00383598" w:rsidRPr="00383598" w:rsidRDefault="00383598" w:rsidP="00383598">
            <w:pPr>
              <w:tabs>
                <w:tab w:val="num" w:pos="360"/>
              </w:tabs>
              <w:rPr>
                <w:sz w:val="18"/>
                <w:szCs w:val="18"/>
              </w:rPr>
            </w:pPr>
          </w:p>
        </w:tc>
        <w:tc>
          <w:tcPr>
            <w:tcW w:w="1701" w:type="dxa"/>
            <w:vAlign w:val="center"/>
          </w:tcPr>
          <w:p w14:paraId="10984B96" w14:textId="77777777" w:rsidR="00383598" w:rsidRPr="00383598" w:rsidRDefault="00383598" w:rsidP="00383598">
            <w:pPr>
              <w:tabs>
                <w:tab w:val="num" w:pos="360"/>
              </w:tabs>
              <w:jc w:val="center"/>
              <w:rPr>
                <w:sz w:val="18"/>
                <w:szCs w:val="18"/>
                <w:lang w:val="en-US"/>
              </w:rPr>
            </w:pPr>
            <w:r w:rsidRPr="00383598">
              <w:rPr>
                <w:sz w:val="18"/>
                <w:szCs w:val="18"/>
                <w:lang w:val="en-US"/>
              </w:rPr>
              <w:t>574</w:t>
            </w:r>
          </w:p>
        </w:tc>
        <w:tc>
          <w:tcPr>
            <w:tcW w:w="1701" w:type="dxa"/>
            <w:vAlign w:val="center"/>
          </w:tcPr>
          <w:p w14:paraId="3D9874D6" w14:textId="77777777" w:rsidR="00383598" w:rsidRPr="00383598" w:rsidRDefault="00383598" w:rsidP="00383598">
            <w:pPr>
              <w:tabs>
                <w:tab w:val="num" w:pos="360"/>
              </w:tabs>
              <w:jc w:val="center"/>
              <w:rPr>
                <w:sz w:val="18"/>
                <w:szCs w:val="18"/>
                <w:lang w:val="en-US"/>
              </w:rPr>
            </w:pPr>
            <w:r w:rsidRPr="00383598">
              <w:rPr>
                <w:sz w:val="18"/>
                <w:szCs w:val="18"/>
                <w:lang w:val="en-US"/>
              </w:rPr>
              <w:t>0</w:t>
            </w:r>
          </w:p>
        </w:tc>
        <w:tc>
          <w:tcPr>
            <w:tcW w:w="2693" w:type="dxa"/>
            <w:vAlign w:val="center"/>
          </w:tcPr>
          <w:p w14:paraId="1CC70A30" w14:textId="77777777" w:rsidR="00383598" w:rsidRPr="00383598" w:rsidRDefault="00383598" w:rsidP="00383598">
            <w:pPr>
              <w:tabs>
                <w:tab w:val="num" w:pos="360"/>
              </w:tabs>
              <w:jc w:val="both"/>
              <w:rPr>
                <w:sz w:val="18"/>
                <w:szCs w:val="18"/>
                <w:lang w:val="en-US"/>
              </w:rPr>
            </w:pPr>
            <w:proofErr w:type="spellStart"/>
            <w:r w:rsidRPr="00383598">
              <w:rPr>
                <w:sz w:val="18"/>
                <w:szCs w:val="18"/>
                <w:lang w:val="en-US"/>
              </w:rPr>
              <w:t>Недостаточное</w:t>
            </w:r>
            <w:proofErr w:type="spellEnd"/>
            <w:r w:rsidRPr="00383598">
              <w:rPr>
                <w:sz w:val="18"/>
                <w:szCs w:val="18"/>
                <w:lang w:val="en-US"/>
              </w:rPr>
              <w:t xml:space="preserve"> </w:t>
            </w:r>
            <w:proofErr w:type="spellStart"/>
            <w:r w:rsidRPr="00383598">
              <w:rPr>
                <w:sz w:val="18"/>
                <w:szCs w:val="18"/>
                <w:lang w:val="en-US"/>
              </w:rPr>
              <w:t>обоснование</w:t>
            </w:r>
            <w:proofErr w:type="spellEnd"/>
            <w:r w:rsidRPr="00383598">
              <w:rPr>
                <w:sz w:val="18"/>
                <w:szCs w:val="18"/>
                <w:lang w:val="en-US"/>
              </w:rPr>
              <w:t xml:space="preserve"> </w:t>
            </w:r>
            <w:proofErr w:type="spellStart"/>
            <w:r w:rsidRPr="00383598">
              <w:rPr>
                <w:sz w:val="18"/>
                <w:szCs w:val="18"/>
                <w:lang w:val="en-US"/>
              </w:rPr>
              <w:t>размера</w:t>
            </w:r>
            <w:proofErr w:type="spellEnd"/>
            <w:r w:rsidRPr="00383598">
              <w:rPr>
                <w:sz w:val="18"/>
                <w:szCs w:val="18"/>
                <w:lang w:val="en-US"/>
              </w:rPr>
              <w:t xml:space="preserve"> </w:t>
            </w:r>
            <w:proofErr w:type="spellStart"/>
            <w:r w:rsidRPr="00383598">
              <w:rPr>
                <w:sz w:val="18"/>
                <w:szCs w:val="18"/>
                <w:lang w:val="en-US"/>
              </w:rPr>
              <w:t>расходов</w:t>
            </w:r>
            <w:proofErr w:type="spellEnd"/>
          </w:p>
        </w:tc>
      </w:tr>
      <w:tr w:rsidR="00383598" w:rsidRPr="00383598" w14:paraId="180DA7B1" w14:textId="77777777" w:rsidTr="006D5EE3">
        <w:trPr>
          <w:trHeight w:val="70"/>
        </w:trPr>
        <w:tc>
          <w:tcPr>
            <w:tcW w:w="634" w:type="dxa"/>
          </w:tcPr>
          <w:p w14:paraId="69FE01BB" w14:textId="77777777" w:rsidR="00383598" w:rsidRPr="00383598" w:rsidRDefault="00383598" w:rsidP="00383598">
            <w:pPr>
              <w:tabs>
                <w:tab w:val="num" w:pos="360"/>
              </w:tabs>
              <w:rPr>
                <w:sz w:val="18"/>
                <w:szCs w:val="18"/>
                <w:lang w:val="en-US"/>
              </w:rPr>
            </w:pPr>
          </w:p>
        </w:tc>
        <w:tc>
          <w:tcPr>
            <w:tcW w:w="3504" w:type="dxa"/>
          </w:tcPr>
          <w:p w14:paraId="509562E9" w14:textId="77777777" w:rsidR="00383598" w:rsidRPr="00383598" w:rsidRDefault="00383598" w:rsidP="00383598">
            <w:pPr>
              <w:tabs>
                <w:tab w:val="num" w:pos="360"/>
              </w:tabs>
              <w:rPr>
                <w:sz w:val="18"/>
                <w:szCs w:val="18"/>
                <w:lang w:val="en-US"/>
              </w:rPr>
            </w:pPr>
            <w:r w:rsidRPr="00383598">
              <w:rPr>
                <w:sz w:val="18"/>
                <w:szCs w:val="18"/>
                <w:lang w:val="en-US"/>
              </w:rPr>
              <w:t xml:space="preserve">И Т О Г О </w:t>
            </w:r>
          </w:p>
        </w:tc>
        <w:tc>
          <w:tcPr>
            <w:tcW w:w="4646" w:type="dxa"/>
          </w:tcPr>
          <w:p w14:paraId="0E0067C7" w14:textId="77777777" w:rsidR="00383598" w:rsidRPr="00383598" w:rsidRDefault="00383598" w:rsidP="00383598">
            <w:pPr>
              <w:tabs>
                <w:tab w:val="num" w:pos="360"/>
              </w:tabs>
              <w:rPr>
                <w:sz w:val="18"/>
                <w:szCs w:val="18"/>
                <w:lang w:val="en-US"/>
              </w:rPr>
            </w:pPr>
          </w:p>
        </w:tc>
        <w:tc>
          <w:tcPr>
            <w:tcW w:w="1701" w:type="dxa"/>
            <w:vAlign w:val="center"/>
          </w:tcPr>
          <w:p w14:paraId="4099FCAF" w14:textId="77777777" w:rsidR="00383598" w:rsidRPr="00383598" w:rsidRDefault="00383598" w:rsidP="00383598">
            <w:pPr>
              <w:tabs>
                <w:tab w:val="num" w:pos="360"/>
              </w:tabs>
              <w:jc w:val="center"/>
              <w:rPr>
                <w:sz w:val="18"/>
                <w:szCs w:val="18"/>
                <w:lang w:val="en-US"/>
              </w:rPr>
            </w:pPr>
            <w:r w:rsidRPr="00383598">
              <w:rPr>
                <w:sz w:val="18"/>
                <w:szCs w:val="18"/>
                <w:lang w:val="en-US"/>
              </w:rPr>
              <w:t>75 735</w:t>
            </w:r>
          </w:p>
        </w:tc>
        <w:tc>
          <w:tcPr>
            <w:tcW w:w="1701" w:type="dxa"/>
            <w:vAlign w:val="center"/>
          </w:tcPr>
          <w:p w14:paraId="6E7F92AC" w14:textId="77777777" w:rsidR="00383598" w:rsidRPr="00383598" w:rsidRDefault="00383598" w:rsidP="00383598">
            <w:pPr>
              <w:tabs>
                <w:tab w:val="num" w:pos="360"/>
              </w:tabs>
              <w:jc w:val="center"/>
              <w:rPr>
                <w:sz w:val="18"/>
                <w:szCs w:val="18"/>
                <w:lang w:val="en-US"/>
              </w:rPr>
            </w:pPr>
            <w:r w:rsidRPr="00383598">
              <w:rPr>
                <w:sz w:val="18"/>
                <w:szCs w:val="18"/>
                <w:lang w:val="en-US"/>
              </w:rPr>
              <w:t>46 987</w:t>
            </w:r>
          </w:p>
        </w:tc>
        <w:tc>
          <w:tcPr>
            <w:tcW w:w="2693" w:type="dxa"/>
            <w:vAlign w:val="center"/>
          </w:tcPr>
          <w:p w14:paraId="2F2ACD2B" w14:textId="77777777" w:rsidR="00383598" w:rsidRPr="00383598" w:rsidRDefault="00383598" w:rsidP="00383598">
            <w:pPr>
              <w:tabs>
                <w:tab w:val="num" w:pos="360"/>
              </w:tabs>
              <w:jc w:val="both"/>
              <w:rPr>
                <w:sz w:val="18"/>
                <w:szCs w:val="18"/>
                <w:lang w:val="en-US"/>
              </w:rPr>
            </w:pPr>
          </w:p>
        </w:tc>
      </w:tr>
    </w:tbl>
    <w:p w14:paraId="5EE6E633" w14:textId="77777777" w:rsidR="00383598" w:rsidRPr="00383598" w:rsidRDefault="00383598" w:rsidP="00383598">
      <w:pPr>
        <w:jc w:val="center"/>
        <w:rPr>
          <w:szCs w:val="20"/>
        </w:rPr>
      </w:pPr>
    </w:p>
    <w:p w14:paraId="5B1A1582" w14:textId="77777777" w:rsidR="00383598" w:rsidRPr="00383598" w:rsidRDefault="00383598" w:rsidP="00383598">
      <w:pPr>
        <w:jc w:val="center"/>
        <w:rPr>
          <w:szCs w:val="20"/>
        </w:rPr>
        <w:sectPr w:rsidR="00383598" w:rsidRPr="00383598" w:rsidSect="00383598">
          <w:pgSz w:w="16838" w:h="11906" w:orient="landscape"/>
          <w:pgMar w:top="1701" w:right="1134" w:bottom="567" w:left="1134" w:header="720" w:footer="720" w:gutter="0"/>
          <w:cols w:space="720"/>
          <w:docGrid w:linePitch="326"/>
        </w:sectPr>
      </w:pPr>
    </w:p>
    <w:p w14:paraId="12B7F40C" w14:textId="77777777" w:rsidR="00383598" w:rsidRPr="00383598" w:rsidRDefault="00383598" w:rsidP="00383598">
      <w:pPr>
        <w:keepNext/>
        <w:outlineLvl w:val="1"/>
        <w:rPr>
          <w:b/>
          <w:sz w:val="28"/>
          <w:szCs w:val="20"/>
        </w:rPr>
      </w:pPr>
      <w:r w:rsidRPr="00383598">
        <w:rPr>
          <w:b/>
          <w:sz w:val="28"/>
          <w:szCs w:val="20"/>
        </w:rPr>
        <w:lastRenderedPageBreak/>
        <w:t>Расходы на служебные командировки</w:t>
      </w:r>
    </w:p>
    <w:p w14:paraId="361A1F57" w14:textId="77777777" w:rsidR="00383598" w:rsidRPr="00383598" w:rsidRDefault="00383598" w:rsidP="00383598">
      <w:pPr>
        <w:tabs>
          <w:tab w:val="left" w:pos="0"/>
        </w:tabs>
        <w:ind w:firstLine="851"/>
        <w:jc w:val="both"/>
        <w:rPr>
          <w:sz w:val="28"/>
          <w:szCs w:val="28"/>
        </w:rPr>
      </w:pPr>
      <w:r w:rsidRPr="00383598">
        <w:rPr>
          <w:sz w:val="28"/>
          <w:szCs w:val="28"/>
        </w:rPr>
        <w:t xml:space="preserve">Данные расходы согласно п.12 ст.264 НК РФ относятся к прочим расходам, связанным с производством и реализацией, и включают в себя: </w:t>
      </w:r>
    </w:p>
    <w:p w14:paraId="2331222D" w14:textId="77777777" w:rsidR="00383598" w:rsidRPr="00383598" w:rsidRDefault="00383598" w:rsidP="00383598">
      <w:pPr>
        <w:tabs>
          <w:tab w:val="left" w:pos="0"/>
        </w:tabs>
        <w:ind w:firstLine="851"/>
        <w:jc w:val="both"/>
        <w:rPr>
          <w:sz w:val="28"/>
          <w:szCs w:val="28"/>
        </w:rPr>
      </w:pPr>
      <w:r w:rsidRPr="00383598">
        <w:rPr>
          <w:sz w:val="28"/>
          <w:szCs w:val="28"/>
        </w:rPr>
        <w:t>- проезд работника к месту командировки и обратно к месту постоянной работы;</w:t>
      </w:r>
    </w:p>
    <w:p w14:paraId="2EF8DC75" w14:textId="77777777" w:rsidR="00383598" w:rsidRPr="00383598" w:rsidRDefault="00383598" w:rsidP="00383598">
      <w:pPr>
        <w:tabs>
          <w:tab w:val="left" w:pos="0"/>
        </w:tabs>
        <w:ind w:firstLine="851"/>
        <w:jc w:val="both"/>
        <w:rPr>
          <w:sz w:val="28"/>
          <w:szCs w:val="28"/>
        </w:rPr>
      </w:pPr>
      <w:r w:rsidRPr="00383598">
        <w:rPr>
          <w:sz w:val="28"/>
          <w:szCs w:val="28"/>
        </w:rPr>
        <w:t>- наем жилого помещения, также подлежит возмещению расходы работника на оплату дополнительных услуг, оказываемых в гостиницах (за исключением расходов на обслуживание в барах и ресторанах, расходов на обслуживание в номере, расходов за пользование рекреационно-оздоровительными объектами);</w:t>
      </w:r>
    </w:p>
    <w:p w14:paraId="1C2E529E" w14:textId="77777777" w:rsidR="00383598" w:rsidRPr="00383598" w:rsidRDefault="00383598" w:rsidP="00383598">
      <w:pPr>
        <w:tabs>
          <w:tab w:val="left" w:pos="0"/>
        </w:tabs>
        <w:ind w:firstLine="851"/>
        <w:jc w:val="both"/>
        <w:rPr>
          <w:sz w:val="28"/>
          <w:szCs w:val="28"/>
        </w:rPr>
      </w:pPr>
      <w:r w:rsidRPr="00383598">
        <w:rPr>
          <w:sz w:val="28"/>
          <w:szCs w:val="28"/>
        </w:rPr>
        <w:t>- суточные или полевое довольствие;</w:t>
      </w:r>
    </w:p>
    <w:p w14:paraId="38243045" w14:textId="77777777" w:rsidR="00383598" w:rsidRPr="00383598" w:rsidRDefault="00383598" w:rsidP="00383598">
      <w:pPr>
        <w:tabs>
          <w:tab w:val="left" w:pos="0"/>
        </w:tabs>
        <w:ind w:firstLine="851"/>
        <w:jc w:val="both"/>
        <w:rPr>
          <w:sz w:val="28"/>
          <w:szCs w:val="28"/>
        </w:rPr>
      </w:pPr>
      <w:r w:rsidRPr="00383598">
        <w:rPr>
          <w:sz w:val="28"/>
          <w:szCs w:val="28"/>
        </w:rPr>
        <w:t>- оформление и выдачу виз, паспортов, ваучеров, приглашений и иных аналогичных документов;</w:t>
      </w:r>
    </w:p>
    <w:p w14:paraId="5F5C9BBC" w14:textId="77777777" w:rsidR="00383598" w:rsidRPr="00383598" w:rsidRDefault="00383598" w:rsidP="00383598">
      <w:pPr>
        <w:tabs>
          <w:tab w:val="left" w:pos="0"/>
        </w:tabs>
        <w:ind w:firstLine="851"/>
        <w:jc w:val="both"/>
        <w:rPr>
          <w:sz w:val="28"/>
          <w:szCs w:val="28"/>
        </w:rPr>
      </w:pPr>
      <w:r w:rsidRPr="00383598">
        <w:rPr>
          <w:sz w:val="28"/>
          <w:szCs w:val="28"/>
        </w:rPr>
        <w:t>- консульские, аэродромные сборы, сборы за право въезда, прохода, транзита автомобильного и иного транспорта, за пользование морскими каналами, другими подобными сооружениями и иные аналогичные платежи и сборы.</w:t>
      </w:r>
    </w:p>
    <w:p w14:paraId="7ECF5EE0" w14:textId="77777777" w:rsidR="00383598" w:rsidRPr="00383598" w:rsidRDefault="00383598" w:rsidP="00383598">
      <w:pPr>
        <w:tabs>
          <w:tab w:val="left" w:pos="0"/>
        </w:tabs>
        <w:ind w:firstLine="851"/>
        <w:jc w:val="both"/>
        <w:rPr>
          <w:sz w:val="28"/>
          <w:szCs w:val="28"/>
        </w:rPr>
      </w:pPr>
      <w:r w:rsidRPr="00383598">
        <w:rPr>
          <w:sz w:val="28"/>
          <w:szCs w:val="28"/>
        </w:rPr>
        <w:t>По данной статье предприятие планирует расходы</w:t>
      </w:r>
      <w:r w:rsidRPr="00383598">
        <w:rPr>
          <w:color w:val="FF0000"/>
          <w:sz w:val="28"/>
          <w:szCs w:val="28"/>
        </w:rPr>
        <w:t xml:space="preserve"> </w:t>
      </w:r>
      <w:r w:rsidRPr="00383598">
        <w:rPr>
          <w:sz w:val="28"/>
          <w:szCs w:val="28"/>
        </w:rPr>
        <w:t>на 2024 год в размере 557 тыс. руб.</w:t>
      </w:r>
    </w:p>
    <w:p w14:paraId="7477A092" w14:textId="77777777" w:rsidR="00383598" w:rsidRPr="00383598" w:rsidRDefault="00383598" w:rsidP="00383598">
      <w:pPr>
        <w:tabs>
          <w:tab w:val="left" w:pos="0"/>
        </w:tabs>
        <w:ind w:firstLine="851"/>
        <w:jc w:val="both"/>
        <w:rPr>
          <w:sz w:val="28"/>
          <w:szCs w:val="28"/>
        </w:rPr>
      </w:pPr>
      <w:r w:rsidRPr="00383598">
        <w:rPr>
          <w:sz w:val="28"/>
          <w:szCs w:val="28"/>
        </w:rPr>
        <w:t>Рассмотрев все обосновывающие материалы, эксперты предлагают учесть при расчете НВВ на 2024 год сумму в размере 110 тыс. руб. Расчет произведен исходя из фактических затрат 2022 года с учетом ИПЦ 1,058 и 1,072 (97 * 1,058 *1,072 = 110).</w:t>
      </w:r>
    </w:p>
    <w:p w14:paraId="2C580224" w14:textId="77777777" w:rsidR="00383598" w:rsidRPr="00383598" w:rsidRDefault="00383598" w:rsidP="00383598">
      <w:pPr>
        <w:ind w:firstLine="709"/>
        <w:jc w:val="both"/>
        <w:rPr>
          <w:sz w:val="28"/>
          <w:szCs w:val="28"/>
        </w:rPr>
      </w:pPr>
    </w:p>
    <w:p w14:paraId="4756F7B8" w14:textId="77777777" w:rsidR="00383598" w:rsidRPr="00383598" w:rsidRDefault="00383598" w:rsidP="00383598">
      <w:pPr>
        <w:keepNext/>
        <w:outlineLvl w:val="1"/>
        <w:rPr>
          <w:b/>
          <w:sz w:val="28"/>
          <w:szCs w:val="20"/>
        </w:rPr>
      </w:pPr>
      <w:r w:rsidRPr="00383598">
        <w:rPr>
          <w:b/>
          <w:sz w:val="28"/>
          <w:szCs w:val="20"/>
        </w:rPr>
        <w:t>Расходы на обучение персонала</w:t>
      </w:r>
    </w:p>
    <w:p w14:paraId="6E6A231C" w14:textId="77777777" w:rsidR="00383598" w:rsidRPr="00383598" w:rsidRDefault="00383598" w:rsidP="00383598">
      <w:pPr>
        <w:tabs>
          <w:tab w:val="left" w:pos="0"/>
        </w:tabs>
        <w:ind w:firstLine="851"/>
        <w:jc w:val="both"/>
        <w:rPr>
          <w:sz w:val="28"/>
          <w:szCs w:val="28"/>
        </w:rPr>
      </w:pPr>
      <w:r w:rsidRPr="00383598">
        <w:rPr>
          <w:sz w:val="28"/>
          <w:szCs w:val="28"/>
        </w:rPr>
        <w:t xml:space="preserve">Данные расходы согласно п.23 ст.264 НК РФ относятся к прочим расходам, связанным с производством и реализацией. </w:t>
      </w:r>
    </w:p>
    <w:p w14:paraId="78D1DE22" w14:textId="77777777" w:rsidR="00383598" w:rsidRPr="00383598" w:rsidRDefault="00383598" w:rsidP="00383598">
      <w:pPr>
        <w:tabs>
          <w:tab w:val="left" w:pos="0"/>
        </w:tabs>
        <w:ind w:firstLine="851"/>
        <w:jc w:val="both"/>
        <w:rPr>
          <w:sz w:val="28"/>
          <w:szCs w:val="28"/>
        </w:rPr>
      </w:pPr>
      <w:r w:rsidRPr="00383598">
        <w:rPr>
          <w:sz w:val="28"/>
          <w:szCs w:val="28"/>
        </w:rPr>
        <w:t>По данной статье предприятие планирует расходы на 2024 год в размере 156 тыс. руб.</w:t>
      </w:r>
    </w:p>
    <w:p w14:paraId="2643AD06" w14:textId="77777777" w:rsidR="00383598" w:rsidRPr="00383598" w:rsidRDefault="00383598" w:rsidP="00383598">
      <w:pPr>
        <w:tabs>
          <w:tab w:val="left" w:pos="0"/>
        </w:tabs>
        <w:ind w:firstLine="851"/>
        <w:jc w:val="both"/>
        <w:rPr>
          <w:sz w:val="28"/>
          <w:szCs w:val="28"/>
        </w:rPr>
      </w:pPr>
      <w:r w:rsidRPr="00383598">
        <w:rPr>
          <w:sz w:val="28"/>
          <w:szCs w:val="28"/>
        </w:rPr>
        <w:t>В качестве обоснования представлены следующие документы:</w:t>
      </w:r>
    </w:p>
    <w:p w14:paraId="0D517D99" w14:textId="77777777" w:rsidR="00383598" w:rsidRPr="00383598" w:rsidRDefault="00383598" w:rsidP="00383598">
      <w:pPr>
        <w:tabs>
          <w:tab w:val="left" w:pos="0"/>
        </w:tabs>
        <w:ind w:firstLine="851"/>
        <w:jc w:val="both"/>
        <w:rPr>
          <w:sz w:val="28"/>
          <w:szCs w:val="28"/>
        </w:rPr>
      </w:pPr>
      <w:r w:rsidRPr="00383598">
        <w:rPr>
          <w:sz w:val="28"/>
          <w:szCs w:val="28"/>
        </w:rPr>
        <w:t>Договор № МТСК-21/6004 от 28.12.2021.</w:t>
      </w:r>
    </w:p>
    <w:p w14:paraId="0A4C15D3" w14:textId="77777777" w:rsidR="00383598" w:rsidRPr="00383598" w:rsidRDefault="00383598" w:rsidP="00383598">
      <w:pPr>
        <w:tabs>
          <w:tab w:val="left" w:pos="0"/>
        </w:tabs>
        <w:ind w:firstLine="851"/>
        <w:jc w:val="both"/>
        <w:rPr>
          <w:sz w:val="28"/>
          <w:szCs w:val="28"/>
        </w:rPr>
      </w:pPr>
      <w:r w:rsidRPr="00383598">
        <w:rPr>
          <w:sz w:val="28"/>
          <w:szCs w:val="28"/>
        </w:rPr>
        <w:t>Договор № МТСК-23/96 от 16.01.2023.</w:t>
      </w:r>
    </w:p>
    <w:p w14:paraId="23EDFED2" w14:textId="77777777" w:rsidR="00383598" w:rsidRPr="00383598" w:rsidRDefault="00383598" w:rsidP="00383598">
      <w:pPr>
        <w:tabs>
          <w:tab w:val="left" w:pos="0"/>
        </w:tabs>
        <w:ind w:firstLine="851"/>
        <w:jc w:val="both"/>
        <w:rPr>
          <w:sz w:val="28"/>
          <w:szCs w:val="28"/>
        </w:rPr>
      </w:pPr>
      <w:r w:rsidRPr="00383598">
        <w:rPr>
          <w:sz w:val="28"/>
          <w:szCs w:val="28"/>
        </w:rPr>
        <w:t>Реестр оказанных платных образовательных услуг за 2022 год.</w:t>
      </w:r>
    </w:p>
    <w:p w14:paraId="7C55767B" w14:textId="77777777" w:rsidR="00383598" w:rsidRPr="00383598" w:rsidRDefault="00383598" w:rsidP="00383598">
      <w:pPr>
        <w:tabs>
          <w:tab w:val="left" w:pos="0"/>
        </w:tabs>
        <w:ind w:firstLine="851"/>
        <w:jc w:val="both"/>
        <w:rPr>
          <w:sz w:val="28"/>
          <w:szCs w:val="28"/>
        </w:rPr>
      </w:pPr>
      <w:r w:rsidRPr="00383598">
        <w:rPr>
          <w:sz w:val="28"/>
          <w:szCs w:val="28"/>
        </w:rPr>
        <w:t>Счета-фактуры.</w:t>
      </w:r>
    </w:p>
    <w:p w14:paraId="75AF55B9" w14:textId="77777777" w:rsidR="00383598" w:rsidRPr="00383598" w:rsidRDefault="00383598" w:rsidP="00383598">
      <w:pPr>
        <w:tabs>
          <w:tab w:val="left" w:pos="0"/>
        </w:tabs>
        <w:ind w:firstLine="851"/>
        <w:jc w:val="both"/>
        <w:rPr>
          <w:sz w:val="28"/>
          <w:szCs w:val="28"/>
        </w:rPr>
      </w:pPr>
      <w:r w:rsidRPr="00383598">
        <w:rPr>
          <w:sz w:val="28"/>
          <w:szCs w:val="28"/>
        </w:rPr>
        <w:t>Рассмотрев все обосновывающие материалы, эксперты предлагают учесть при расчете НВВ на 2024 год сумму в размере 80 тыс. руб. Расчет произведен исходя из фактических затрат 2022 года с учетом ИПЦ 1,058 и 1,072 (70 * 1,058 *1,072 = 80).</w:t>
      </w:r>
    </w:p>
    <w:p w14:paraId="6278A2F3" w14:textId="77777777" w:rsidR="00383598" w:rsidRPr="00383598" w:rsidRDefault="00383598" w:rsidP="00383598">
      <w:pPr>
        <w:ind w:firstLine="709"/>
        <w:jc w:val="both"/>
        <w:rPr>
          <w:sz w:val="28"/>
          <w:szCs w:val="28"/>
        </w:rPr>
      </w:pPr>
    </w:p>
    <w:p w14:paraId="49103126" w14:textId="77777777" w:rsidR="00383598" w:rsidRPr="00383598" w:rsidRDefault="00383598" w:rsidP="00383598">
      <w:pPr>
        <w:keepNext/>
        <w:outlineLvl w:val="1"/>
        <w:rPr>
          <w:b/>
          <w:sz w:val="28"/>
          <w:szCs w:val="20"/>
        </w:rPr>
      </w:pPr>
      <w:r w:rsidRPr="00383598">
        <w:rPr>
          <w:b/>
          <w:sz w:val="28"/>
          <w:szCs w:val="20"/>
        </w:rPr>
        <w:t>Арендная плата</w:t>
      </w:r>
    </w:p>
    <w:p w14:paraId="0D3A55BA" w14:textId="77777777" w:rsidR="00383598" w:rsidRPr="00383598" w:rsidRDefault="00383598" w:rsidP="00383598">
      <w:pPr>
        <w:tabs>
          <w:tab w:val="left" w:pos="0"/>
        </w:tabs>
        <w:ind w:firstLine="851"/>
        <w:jc w:val="both"/>
        <w:rPr>
          <w:sz w:val="28"/>
          <w:szCs w:val="28"/>
        </w:rPr>
      </w:pPr>
      <w:r w:rsidRPr="00383598">
        <w:rPr>
          <w:sz w:val="28"/>
          <w:szCs w:val="28"/>
        </w:rPr>
        <w:t>Согласно п.45 Основ ценообразования, утвержденных Постановлением Правительства РФ от 22.10.2012 №1075, экономически обоснованный уровень арендной платы определяется органами регулирования исходя из принципа возмещения арендодателю амортизации, налогов на имущество и землю и других установленных законодательством Российской Федерации обязательных платежей, связанных с владением имуществом, переданным в аренду.</w:t>
      </w:r>
    </w:p>
    <w:p w14:paraId="11F768A9" w14:textId="77777777" w:rsidR="00383598" w:rsidRPr="00383598" w:rsidRDefault="00383598" w:rsidP="00383598">
      <w:pPr>
        <w:tabs>
          <w:tab w:val="left" w:pos="0"/>
        </w:tabs>
        <w:ind w:firstLine="851"/>
        <w:jc w:val="both"/>
        <w:rPr>
          <w:sz w:val="28"/>
          <w:szCs w:val="28"/>
        </w:rPr>
      </w:pPr>
      <w:r w:rsidRPr="00383598">
        <w:rPr>
          <w:sz w:val="28"/>
          <w:szCs w:val="28"/>
        </w:rPr>
        <w:lastRenderedPageBreak/>
        <w:t>Предприятием заявлены расходы по данной статье в размере 961 тыс. руб.</w:t>
      </w:r>
    </w:p>
    <w:p w14:paraId="5B76D5B0" w14:textId="77777777" w:rsidR="00383598" w:rsidRPr="00383598" w:rsidRDefault="00383598" w:rsidP="00383598">
      <w:pPr>
        <w:tabs>
          <w:tab w:val="left" w:pos="0"/>
        </w:tabs>
        <w:ind w:firstLine="851"/>
        <w:jc w:val="both"/>
        <w:rPr>
          <w:sz w:val="28"/>
          <w:szCs w:val="28"/>
        </w:rPr>
      </w:pPr>
      <w:r w:rsidRPr="00383598">
        <w:rPr>
          <w:sz w:val="28"/>
          <w:szCs w:val="28"/>
        </w:rPr>
        <w:t>В качестве обоснования представлены Договор № АР-ТС/2014 от 30.12.2013 с приложенными счет-фактурами за 2022 год.</w:t>
      </w:r>
    </w:p>
    <w:p w14:paraId="78F0A6E9" w14:textId="77777777" w:rsidR="00383598" w:rsidRPr="00383598" w:rsidRDefault="00383598" w:rsidP="00383598">
      <w:pPr>
        <w:tabs>
          <w:tab w:val="left" w:pos="0"/>
        </w:tabs>
        <w:ind w:firstLine="851"/>
        <w:jc w:val="both"/>
        <w:rPr>
          <w:sz w:val="28"/>
          <w:szCs w:val="28"/>
        </w:rPr>
      </w:pPr>
      <w:r w:rsidRPr="00383598">
        <w:rPr>
          <w:sz w:val="28"/>
          <w:szCs w:val="28"/>
        </w:rPr>
        <w:t>В связи с отсутствием расчета в соответствии с п.45 Методических указаний предлагается расходы по данной статье исключить в полном объеме.</w:t>
      </w:r>
    </w:p>
    <w:p w14:paraId="43404104" w14:textId="77777777" w:rsidR="00383598" w:rsidRPr="00383598" w:rsidRDefault="00383598" w:rsidP="00383598">
      <w:pPr>
        <w:tabs>
          <w:tab w:val="left" w:pos="0"/>
        </w:tabs>
        <w:ind w:firstLine="851"/>
        <w:jc w:val="both"/>
        <w:rPr>
          <w:sz w:val="28"/>
          <w:szCs w:val="28"/>
        </w:rPr>
      </w:pPr>
    </w:p>
    <w:p w14:paraId="130B0069" w14:textId="77777777" w:rsidR="00383598" w:rsidRPr="00383598" w:rsidRDefault="00383598" w:rsidP="00383598">
      <w:pPr>
        <w:keepNext/>
        <w:jc w:val="both"/>
        <w:outlineLvl w:val="1"/>
        <w:rPr>
          <w:b/>
          <w:sz w:val="28"/>
          <w:szCs w:val="20"/>
        </w:rPr>
      </w:pPr>
      <w:r w:rsidRPr="00383598">
        <w:rPr>
          <w:b/>
          <w:sz w:val="28"/>
          <w:szCs w:val="20"/>
        </w:rPr>
        <w:t>Другие расходы</w:t>
      </w:r>
    </w:p>
    <w:p w14:paraId="281B7A56" w14:textId="77777777" w:rsidR="00383598" w:rsidRPr="00383598" w:rsidRDefault="00383598" w:rsidP="00383598">
      <w:pPr>
        <w:tabs>
          <w:tab w:val="left" w:pos="0"/>
        </w:tabs>
        <w:ind w:firstLine="851"/>
        <w:jc w:val="both"/>
        <w:rPr>
          <w:sz w:val="28"/>
          <w:szCs w:val="28"/>
        </w:rPr>
      </w:pPr>
      <w:r w:rsidRPr="00383598">
        <w:rPr>
          <w:sz w:val="28"/>
          <w:szCs w:val="28"/>
        </w:rPr>
        <w:t>Предприятием заявлены расходы по данной статье в размере 6 024 тыс. руб.</w:t>
      </w:r>
    </w:p>
    <w:p w14:paraId="413105F1" w14:textId="77777777" w:rsidR="00383598" w:rsidRPr="00383598" w:rsidRDefault="00383598" w:rsidP="00383598">
      <w:pPr>
        <w:tabs>
          <w:tab w:val="left" w:pos="0"/>
        </w:tabs>
        <w:ind w:firstLine="851"/>
        <w:jc w:val="both"/>
        <w:rPr>
          <w:sz w:val="28"/>
          <w:szCs w:val="28"/>
        </w:rPr>
      </w:pPr>
      <w:r w:rsidRPr="00383598">
        <w:rPr>
          <w:sz w:val="28"/>
          <w:szCs w:val="28"/>
        </w:rPr>
        <w:t>Предприятие учитывает по данной статье расходы на услуги банка, а также прочие расходы (ведение реестра акционеров, нотариальные услуги, госпошлину, убытки прошлых лет, прочие).</w:t>
      </w:r>
    </w:p>
    <w:p w14:paraId="10BDBA15" w14:textId="77777777" w:rsidR="00383598" w:rsidRPr="00383598" w:rsidRDefault="00383598" w:rsidP="00383598">
      <w:pPr>
        <w:ind w:firstLine="851"/>
        <w:jc w:val="both"/>
        <w:rPr>
          <w:sz w:val="28"/>
          <w:szCs w:val="28"/>
        </w:rPr>
      </w:pPr>
      <w:r w:rsidRPr="00383598">
        <w:rPr>
          <w:sz w:val="28"/>
          <w:szCs w:val="28"/>
        </w:rPr>
        <w:t>Эксперты предлагают учесть расходы в размере 14 тыс. руб., исходя из фактических расходов на банковские услуги в 2022 году.</w:t>
      </w:r>
    </w:p>
    <w:p w14:paraId="59986EB3" w14:textId="77777777" w:rsidR="00383598" w:rsidRPr="00383598" w:rsidRDefault="00383598" w:rsidP="00383598">
      <w:pPr>
        <w:ind w:firstLine="851"/>
        <w:jc w:val="both"/>
        <w:rPr>
          <w:sz w:val="28"/>
          <w:szCs w:val="28"/>
        </w:rPr>
      </w:pPr>
      <w:r w:rsidRPr="00383598">
        <w:rPr>
          <w:sz w:val="28"/>
          <w:szCs w:val="28"/>
        </w:rPr>
        <w:t>Расходы в размере 6 010 тыс. руб. предлагается исключить из НВВ в виду отсутствия обоснования производственной необходимости.</w:t>
      </w:r>
    </w:p>
    <w:p w14:paraId="47DBB646" w14:textId="77777777" w:rsidR="00383598" w:rsidRPr="00383598" w:rsidRDefault="00383598" w:rsidP="00383598">
      <w:pPr>
        <w:ind w:firstLine="851"/>
        <w:jc w:val="both"/>
        <w:rPr>
          <w:sz w:val="28"/>
          <w:szCs w:val="28"/>
        </w:rPr>
      </w:pPr>
    </w:p>
    <w:p w14:paraId="52EC6ED3" w14:textId="77777777" w:rsidR="00383598" w:rsidRPr="00383598" w:rsidRDefault="00383598" w:rsidP="00383598">
      <w:pPr>
        <w:tabs>
          <w:tab w:val="left" w:pos="426"/>
        </w:tabs>
        <w:ind w:firstLine="851"/>
        <w:jc w:val="both"/>
        <w:rPr>
          <w:sz w:val="28"/>
          <w:szCs w:val="28"/>
        </w:rPr>
      </w:pPr>
      <w:r w:rsidRPr="00383598">
        <w:rPr>
          <w:sz w:val="28"/>
          <w:szCs w:val="28"/>
        </w:rPr>
        <w:t>Базовый уровень операционных расходов на 2024 год (рассчитанный методом экономически обоснованных расходов) составил 238 308 тыс. руб.</w:t>
      </w:r>
    </w:p>
    <w:p w14:paraId="536474DC" w14:textId="77777777" w:rsidR="00383598" w:rsidRPr="00383598" w:rsidRDefault="00383598" w:rsidP="00383598">
      <w:pPr>
        <w:tabs>
          <w:tab w:val="left" w:pos="426"/>
        </w:tabs>
        <w:ind w:firstLine="851"/>
        <w:jc w:val="both"/>
        <w:rPr>
          <w:sz w:val="28"/>
          <w:szCs w:val="28"/>
        </w:rPr>
      </w:pPr>
    </w:p>
    <w:p w14:paraId="4FE3FE74" w14:textId="77777777" w:rsidR="00383598" w:rsidRPr="00383598" w:rsidRDefault="00383598" w:rsidP="00383598">
      <w:pPr>
        <w:tabs>
          <w:tab w:val="left" w:pos="426"/>
        </w:tabs>
        <w:ind w:firstLine="851"/>
        <w:jc w:val="both"/>
        <w:rPr>
          <w:sz w:val="28"/>
          <w:szCs w:val="28"/>
        </w:rPr>
      </w:pPr>
      <w:r w:rsidRPr="00383598">
        <w:rPr>
          <w:sz w:val="28"/>
          <w:szCs w:val="28"/>
        </w:rPr>
        <w:t>Базовый уровень операционных расходов приведен в таблице 8.</w:t>
      </w:r>
    </w:p>
    <w:p w14:paraId="78A57C82" w14:textId="77777777" w:rsidR="00383598" w:rsidRPr="00383598" w:rsidRDefault="00383598" w:rsidP="00383598">
      <w:pPr>
        <w:ind w:firstLine="709"/>
        <w:jc w:val="both"/>
        <w:rPr>
          <w:sz w:val="28"/>
          <w:szCs w:val="28"/>
        </w:rPr>
      </w:pPr>
    </w:p>
    <w:p w14:paraId="7FA6754B" w14:textId="77777777" w:rsidR="00383598" w:rsidRPr="00383598" w:rsidRDefault="00383598" w:rsidP="00383598">
      <w:pPr>
        <w:spacing w:line="360" w:lineRule="auto"/>
        <w:ind w:left="720" w:right="-143"/>
        <w:jc w:val="right"/>
        <w:rPr>
          <w:color w:val="000000"/>
          <w:sz w:val="28"/>
          <w:szCs w:val="28"/>
        </w:rPr>
      </w:pPr>
      <w:r w:rsidRPr="00383598">
        <w:rPr>
          <w:color w:val="000000"/>
          <w:sz w:val="28"/>
          <w:szCs w:val="28"/>
        </w:rPr>
        <w:t>Таблица 8</w:t>
      </w:r>
    </w:p>
    <w:p w14:paraId="2FEEB802" w14:textId="77777777" w:rsidR="00383598" w:rsidRPr="00383598" w:rsidRDefault="00383598" w:rsidP="00383598">
      <w:pPr>
        <w:ind w:firstLine="851"/>
        <w:jc w:val="center"/>
        <w:rPr>
          <w:b/>
          <w:sz w:val="28"/>
          <w:szCs w:val="28"/>
        </w:rPr>
      </w:pPr>
      <w:r w:rsidRPr="00383598">
        <w:rPr>
          <w:b/>
          <w:sz w:val="28"/>
          <w:szCs w:val="28"/>
        </w:rPr>
        <w:t xml:space="preserve">Определение операционных (подконтрольных) расходов на 2024 год </w:t>
      </w:r>
    </w:p>
    <w:p w14:paraId="7415DEA5" w14:textId="77777777" w:rsidR="00383598" w:rsidRPr="00383598" w:rsidRDefault="00383598" w:rsidP="00383598">
      <w:pPr>
        <w:ind w:firstLine="851"/>
        <w:jc w:val="center"/>
        <w:rPr>
          <w:sz w:val="28"/>
          <w:szCs w:val="28"/>
        </w:rPr>
      </w:pPr>
      <w:r w:rsidRPr="00383598">
        <w:rPr>
          <w:b/>
          <w:sz w:val="28"/>
          <w:szCs w:val="28"/>
        </w:rPr>
        <w:t>АО «Кузбассэнерго» (базовый уровень операционных расходов)</w:t>
      </w:r>
      <w:r w:rsidRPr="00383598">
        <w:rPr>
          <w:sz w:val="28"/>
          <w:szCs w:val="28"/>
        </w:rPr>
        <w:t xml:space="preserve"> </w:t>
      </w:r>
    </w:p>
    <w:p w14:paraId="060B4972" w14:textId="77777777" w:rsidR="00383598" w:rsidRPr="00383598" w:rsidRDefault="00383598" w:rsidP="00383598">
      <w:pPr>
        <w:ind w:firstLine="851"/>
        <w:jc w:val="center"/>
        <w:rPr>
          <w:sz w:val="28"/>
          <w:szCs w:val="28"/>
        </w:rPr>
      </w:pPr>
      <w:r w:rsidRPr="00383598">
        <w:rPr>
          <w:sz w:val="28"/>
          <w:szCs w:val="28"/>
        </w:rPr>
        <w:t>(приложение 5.1 к Методическим указаниям)</w:t>
      </w:r>
    </w:p>
    <w:p w14:paraId="7A0D444C" w14:textId="77777777" w:rsidR="00383598" w:rsidRPr="00383598" w:rsidRDefault="00383598" w:rsidP="00383598">
      <w:pPr>
        <w:ind w:firstLine="851"/>
        <w:jc w:val="right"/>
        <w:rPr>
          <w:sz w:val="28"/>
          <w:szCs w:val="28"/>
        </w:rPr>
      </w:pPr>
      <w:r w:rsidRPr="00383598">
        <w:rPr>
          <w:sz w:val="28"/>
          <w:szCs w:val="28"/>
        </w:rPr>
        <w:t>тыс. руб.</w:t>
      </w:r>
    </w:p>
    <w:tbl>
      <w:tblPr>
        <w:tblW w:w="9776" w:type="dxa"/>
        <w:tblInd w:w="113" w:type="dxa"/>
        <w:tblLook w:val="04A0" w:firstRow="1" w:lastRow="0" w:firstColumn="1" w:lastColumn="0" w:noHBand="0" w:noVBand="1"/>
      </w:tblPr>
      <w:tblGrid>
        <w:gridCol w:w="562"/>
        <w:gridCol w:w="5387"/>
        <w:gridCol w:w="1843"/>
        <w:gridCol w:w="1984"/>
      </w:tblGrid>
      <w:tr w:rsidR="00383598" w:rsidRPr="00383598" w14:paraId="494FAD77" w14:textId="77777777" w:rsidTr="006D5EE3">
        <w:trPr>
          <w:trHeight w:val="363"/>
          <w:tblHead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02060D" w14:textId="77777777" w:rsidR="00383598" w:rsidRPr="00383598" w:rsidRDefault="00383598" w:rsidP="00383598">
            <w:pPr>
              <w:jc w:val="center"/>
              <w:rPr>
                <w:sz w:val="22"/>
                <w:szCs w:val="22"/>
              </w:rPr>
            </w:pPr>
            <w:r w:rsidRPr="00383598">
              <w:rPr>
                <w:sz w:val="22"/>
                <w:szCs w:val="22"/>
              </w:rPr>
              <w:t>№</w:t>
            </w:r>
            <w:r w:rsidRPr="00383598">
              <w:rPr>
                <w:sz w:val="22"/>
                <w:szCs w:val="22"/>
              </w:rPr>
              <w:br/>
              <w:t>п/п</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6AAF1708" w14:textId="77777777" w:rsidR="00383598" w:rsidRPr="00383598" w:rsidRDefault="00383598" w:rsidP="00383598">
            <w:pPr>
              <w:jc w:val="center"/>
              <w:rPr>
                <w:sz w:val="22"/>
                <w:szCs w:val="22"/>
              </w:rPr>
            </w:pPr>
            <w:r w:rsidRPr="00383598">
              <w:rPr>
                <w:sz w:val="22"/>
                <w:szCs w:val="22"/>
              </w:rPr>
              <w:t>Наименование расхода</w:t>
            </w:r>
          </w:p>
        </w:tc>
        <w:tc>
          <w:tcPr>
            <w:tcW w:w="1843" w:type="dxa"/>
            <w:tcBorders>
              <w:top w:val="single" w:sz="4" w:space="0" w:color="auto"/>
              <w:left w:val="single" w:sz="4" w:space="0" w:color="auto"/>
              <w:bottom w:val="single" w:sz="4" w:space="0" w:color="auto"/>
              <w:right w:val="single" w:sz="4" w:space="0" w:color="auto"/>
            </w:tcBorders>
            <w:vAlign w:val="center"/>
          </w:tcPr>
          <w:p w14:paraId="5A1386D7" w14:textId="77777777" w:rsidR="00383598" w:rsidRPr="00383598" w:rsidRDefault="00383598" w:rsidP="00383598">
            <w:pPr>
              <w:jc w:val="center"/>
              <w:rPr>
                <w:sz w:val="22"/>
                <w:szCs w:val="22"/>
              </w:rPr>
            </w:pPr>
            <w:r w:rsidRPr="00383598">
              <w:rPr>
                <w:sz w:val="22"/>
                <w:szCs w:val="22"/>
              </w:rPr>
              <w:t>Предложение предприятия</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A28C664" w14:textId="77777777" w:rsidR="00383598" w:rsidRPr="00383598" w:rsidRDefault="00383598" w:rsidP="00383598">
            <w:pPr>
              <w:jc w:val="center"/>
              <w:rPr>
                <w:sz w:val="22"/>
                <w:szCs w:val="22"/>
              </w:rPr>
            </w:pPr>
            <w:r w:rsidRPr="00383598">
              <w:rPr>
                <w:sz w:val="22"/>
                <w:szCs w:val="22"/>
              </w:rPr>
              <w:t xml:space="preserve">Предложение экспертов </w:t>
            </w:r>
          </w:p>
        </w:tc>
      </w:tr>
      <w:tr w:rsidR="00383598" w:rsidRPr="00383598" w14:paraId="5F77D408" w14:textId="77777777" w:rsidTr="006D5EE3">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BE7E7B" w14:textId="77777777" w:rsidR="00383598" w:rsidRPr="00383598" w:rsidRDefault="00383598" w:rsidP="00383598">
            <w:pPr>
              <w:jc w:val="center"/>
              <w:rPr>
                <w:sz w:val="22"/>
                <w:szCs w:val="22"/>
              </w:rPr>
            </w:pPr>
            <w:r w:rsidRPr="00383598">
              <w:rPr>
                <w:sz w:val="22"/>
                <w:szCs w:val="22"/>
              </w:rPr>
              <w:t>1</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06FCC3" w14:textId="77777777" w:rsidR="00383598" w:rsidRPr="00383598" w:rsidRDefault="00383598" w:rsidP="00383598">
            <w:pPr>
              <w:rPr>
                <w:sz w:val="22"/>
                <w:szCs w:val="22"/>
              </w:rPr>
            </w:pPr>
            <w:r w:rsidRPr="00383598">
              <w:rPr>
                <w:sz w:val="22"/>
                <w:szCs w:val="22"/>
              </w:rPr>
              <w:t>Расходы на приобретение сырья и материалов</w:t>
            </w:r>
          </w:p>
        </w:tc>
        <w:tc>
          <w:tcPr>
            <w:tcW w:w="1843" w:type="dxa"/>
            <w:tcBorders>
              <w:top w:val="single" w:sz="4" w:space="0" w:color="auto"/>
              <w:left w:val="single" w:sz="4" w:space="0" w:color="auto"/>
              <w:bottom w:val="single" w:sz="4" w:space="0" w:color="auto"/>
              <w:right w:val="single" w:sz="4" w:space="0" w:color="auto"/>
            </w:tcBorders>
            <w:vAlign w:val="center"/>
          </w:tcPr>
          <w:p w14:paraId="621BBB00" w14:textId="77777777" w:rsidR="00383598" w:rsidRPr="00383598" w:rsidRDefault="00383598" w:rsidP="00383598">
            <w:pPr>
              <w:jc w:val="center"/>
              <w:rPr>
                <w:szCs w:val="20"/>
              </w:rPr>
            </w:pPr>
            <w:r w:rsidRPr="00383598">
              <w:rPr>
                <w:szCs w:val="20"/>
              </w:rPr>
              <w:t>9 739</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E1DA12" w14:textId="77777777" w:rsidR="00383598" w:rsidRPr="00383598" w:rsidRDefault="00383598" w:rsidP="00383598">
            <w:pPr>
              <w:jc w:val="center"/>
              <w:rPr>
                <w:szCs w:val="20"/>
              </w:rPr>
            </w:pPr>
            <w:r w:rsidRPr="00383598">
              <w:rPr>
                <w:szCs w:val="20"/>
              </w:rPr>
              <w:t>6 529</w:t>
            </w:r>
          </w:p>
        </w:tc>
      </w:tr>
      <w:tr w:rsidR="00383598" w:rsidRPr="00383598" w14:paraId="7165F8C4" w14:textId="77777777" w:rsidTr="006D5EE3">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0E1B8A" w14:textId="77777777" w:rsidR="00383598" w:rsidRPr="00383598" w:rsidRDefault="00383598" w:rsidP="00383598">
            <w:pPr>
              <w:jc w:val="center"/>
              <w:rPr>
                <w:sz w:val="22"/>
                <w:szCs w:val="22"/>
              </w:rPr>
            </w:pPr>
            <w:r w:rsidRPr="00383598">
              <w:rPr>
                <w:sz w:val="22"/>
                <w:szCs w:val="22"/>
              </w:rPr>
              <w:t>2</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432E70" w14:textId="77777777" w:rsidR="00383598" w:rsidRPr="00383598" w:rsidRDefault="00383598" w:rsidP="00383598">
            <w:pPr>
              <w:rPr>
                <w:sz w:val="22"/>
                <w:szCs w:val="22"/>
              </w:rPr>
            </w:pPr>
            <w:r w:rsidRPr="00383598">
              <w:rPr>
                <w:sz w:val="22"/>
                <w:szCs w:val="22"/>
              </w:rPr>
              <w:t>Расходы на ремонт основных средств</w:t>
            </w:r>
          </w:p>
        </w:tc>
        <w:tc>
          <w:tcPr>
            <w:tcW w:w="1843" w:type="dxa"/>
            <w:tcBorders>
              <w:top w:val="single" w:sz="4" w:space="0" w:color="auto"/>
              <w:left w:val="single" w:sz="4" w:space="0" w:color="auto"/>
              <w:bottom w:val="single" w:sz="4" w:space="0" w:color="auto"/>
              <w:right w:val="single" w:sz="4" w:space="0" w:color="auto"/>
            </w:tcBorders>
            <w:vAlign w:val="center"/>
          </w:tcPr>
          <w:p w14:paraId="6F594617" w14:textId="77777777" w:rsidR="00383598" w:rsidRPr="00383598" w:rsidRDefault="00383598" w:rsidP="00383598">
            <w:pPr>
              <w:jc w:val="center"/>
              <w:rPr>
                <w:szCs w:val="20"/>
              </w:rPr>
            </w:pPr>
            <w:r w:rsidRPr="00383598">
              <w:rPr>
                <w:szCs w:val="20"/>
              </w:rPr>
              <w:t>130 322</w:t>
            </w:r>
          </w:p>
        </w:tc>
        <w:tc>
          <w:tcPr>
            <w:tcW w:w="1984" w:type="dxa"/>
            <w:tcBorders>
              <w:top w:val="nil"/>
              <w:left w:val="single" w:sz="4" w:space="0" w:color="auto"/>
              <w:bottom w:val="single" w:sz="4" w:space="0" w:color="auto"/>
              <w:right w:val="single" w:sz="4" w:space="0" w:color="auto"/>
            </w:tcBorders>
            <w:shd w:val="clear" w:color="auto" w:fill="auto"/>
            <w:noWrap/>
            <w:vAlign w:val="center"/>
          </w:tcPr>
          <w:p w14:paraId="4EE2E487" w14:textId="77777777" w:rsidR="00383598" w:rsidRPr="00383598" w:rsidRDefault="00383598" w:rsidP="00383598">
            <w:pPr>
              <w:jc w:val="center"/>
              <w:rPr>
                <w:szCs w:val="20"/>
              </w:rPr>
            </w:pPr>
            <w:r w:rsidRPr="00383598">
              <w:rPr>
                <w:szCs w:val="20"/>
              </w:rPr>
              <w:t>127 070</w:t>
            </w:r>
          </w:p>
        </w:tc>
      </w:tr>
      <w:tr w:rsidR="00383598" w:rsidRPr="00383598" w14:paraId="44E4F8D8" w14:textId="77777777" w:rsidTr="006D5EE3">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055C5B" w14:textId="77777777" w:rsidR="00383598" w:rsidRPr="00383598" w:rsidRDefault="00383598" w:rsidP="00383598">
            <w:pPr>
              <w:jc w:val="center"/>
              <w:rPr>
                <w:sz w:val="22"/>
                <w:szCs w:val="22"/>
              </w:rPr>
            </w:pPr>
            <w:r w:rsidRPr="00383598">
              <w:rPr>
                <w:sz w:val="22"/>
                <w:szCs w:val="22"/>
              </w:rPr>
              <w:t>3</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B4F14B" w14:textId="77777777" w:rsidR="00383598" w:rsidRPr="00383598" w:rsidRDefault="00383598" w:rsidP="00383598">
            <w:pPr>
              <w:rPr>
                <w:sz w:val="22"/>
                <w:szCs w:val="22"/>
              </w:rPr>
            </w:pPr>
            <w:r w:rsidRPr="00383598">
              <w:rPr>
                <w:sz w:val="22"/>
                <w:szCs w:val="22"/>
              </w:rPr>
              <w:t>Расходы на оплату труда</w:t>
            </w:r>
          </w:p>
        </w:tc>
        <w:tc>
          <w:tcPr>
            <w:tcW w:w="1843" w:type="dxa"/>
            <w:tcBorders>
              <w:top w:val="single" w:sz="4" w:space="0" w:color="auto"/>
              <w:left w:val="single" w:sz="4" w:space="0" w:color="auto"/>
              <w:bottom w:val="single" w:sz="4" w:space="0" w:color="auto"/>
              <w:right w:val="single" w:sz="4" w:space="0" w:color="auto"/>
            </w:tcBorders>
            <w:vAlign w:val="center"/>
          </w:tcPr>
          <w:p w14:paraId="709982D0" w14:textId="77777777" w:rsidR="00383598" w:rsidRPr="00383598" w:rsidRDefault="00383598" w:rsidP="00383598">
            <w:pPr>
              <w:jc w:val="center"/>
              <w:rPr>
                <w:szCs w:val="20"/>
              </w:rPr>
            </w:pPr>
            <w:r w:rsidRPr="00383598">
              <w:rPr>
                <w:szCs w:val="20"/>
              </w:rPr>
              <w:t>71 147</w:t>
            </w:r>
          </w:p>
        </w:tc>
        <w:tc>
          <w:tcPr>
            <w:tcW w:w="1984" w:type="dxa"/>
            <w:tcBorders>
              <w:top w:val="nil"/>
              <w:left w:val="single" w:sz="4" w:space="0" w:color="auto"/>
              <w:bottom w:val="single" w:sz="4" w:space="0" w:color="auto"/>
              <w:right w:val="single" w:sz="4" w:space="0" w:color="auto"/>
            </w:tcBorders>
            <w:shd w:val="clear" w:color="auto" w:fill="auto"/>
            <w:noWrap/>
            <w:vAlign w:val="center"/>
          </w:tcPr>
          <w:p w14:paraId="4C3C6B16" w14:textId="77777777" w:rsidR="00383598" w:rsidRPr="00383598" w:rsidRDefault="00383598" w:rsidP="00383598">
            <w:pPr>
              <w:jc w:val="center"/>
              <w:rPr>
                <w:szCs w:val="20"/>
              </w:rPr>
            </w:pPr>
            <w:r w:rsidRPr="00383598">
              <w:rPr>
                <w:szCs w:val="20"/>
              </w:rPr>
              <w:t>50 091</w:t>
            </w:r>
          </w:p>
        </w:tc>
      </w:tr>
      <w:tr w:rsidR="00383598" w:rsidRPr="00383598" w14:paraId="72CA092A" w14:textId="77777777" w:rsidTr="006D5EE3">
        <w:trPr>
          <w:trHeight w:val="6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B45BF" w14:textId="77777777" w:rsidR="00383598" w:rsidRPr="00383598" w:rsidRDefault="00383598" w:rsidP="00383598">
            <w:pPr>
              <w:jc w:val="center"/>
              <w:rPr>
                <w:sz w:val="22"/>
                <w:szCs w:val="22"/>
              </w:rPr>
            </w:pPr>
            <w:r w:rsidRPr="00383598">
              <w:rPr>
                <w:sz w:val="22"/>
                <w:szCs w:val="22"/>
              </w:rPr>
              <w:t>4</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F6A9B" w14:textId="77777777" w:rsidR="00383598" w:rsidRPr="00383598" w:rsidRDefault="00383598" w:rsidP="00383598">
            <w:pPr>
              <w:rPr>
                <w:sz w:val="22"/>
                <w:szCs w:val="22"/>
              </w:rPr>
            </w:pPr>
            <w:r w:rsidRPr="00383598">
              <w:rPr>
                <w:sz w:val="22"/>
                <w:szCs w:val="22"/>
              </w:rPr>
              <w:t>Расходы на оплату работ и услуг производственного характера, выполняемых по договорам со сторонними организациями</w:t>
            </w:r>
          </w:p>
        </w:tc>
        <w:tc>
          <w:tcPr>
            <w:tcW w:w="1843" w:type="dxa"/>
            <w:tcBorders>
              <w:top w:val="single" w:sz="4" w:space="0" w:color="auto"/>
              <w:left w:val="single" w:sz="4" w:space="0" w:color="auto"/>
              <w:bottom w:val="single" w:sz="4" w:space="0" w:color="auto"/>
              <w:right w:val="single" w:sz="4" w:space="0" w:color="auto"/>
            </w:tcBorders>
            <w:vAlign w:val="center"/>
          </w:tcPr>
          <w:p w14:paraId="02499B52" w14:textId="77777777" w:rsidR="00383598" w:rsidRPr="00383598" w:rsidRDefault="00383598" w:rsidP="00383598">
            <w:pPr>
              <w:jc w:val="center"/>
              <w:rPr>
                <w:szCs w:val="20"/>
              </w:rPr>
            </w:pPr>
            <w:r w:rsidRPr="00383598">
              <w:rPr>
                <w:szCs w:val="20"/>
              </w:rPr>
              <w:t>68 059</w:t>
            </w:r>
          </w:p>
        </w:tc>
        <w:tc>
          <w:tcPr>
            <w:tcW w:w="1984" w:type="dxa"/>
            <w:tcBorders>
              <w:top w:val="nil"/>
              <w:left w:val="single" w:sz="4" w:space="0" w:color="auto"/>
              <w:bottom w:val="single" w:sz="4" w:space="0" w:color="auto"/>
              <w:right w:val="single" w:sz="4" w:space="0" w:color="auto"/>
            </w:tcBorders>
            <w:shd w:val="clear" w:color="auto" w:fill="auto"/>
            <w:noWrap/>
            <w:vAlign w:val="center"/>
          </w:tcPr>
          <w:p w14:paraId="5CD8588D" w14:textId="77777777" w:rsidR="00383598" w:rsidRPr="00383598" w:rsidRDefault="00383598" w:rsidP="00383598">
            <w:pPr>
              <w:jc w:val="center"/>
              <w:rPr>
                <w:szCs w:val="20"/>
              </w:rPr>
            </w:pPr>
            <w:r w:rsidRPr="00383598">
              <w:rPr>
                <w:szCs w:val="20"/>
              </w:rPr>
              <w:t>7 427</w:t>
            </w:r>
          </w:p>
        </w:tc>
      </w:tr>
      <w:tr w:rsidR="00383598" w:rsidRPr="00383598" w14:paraId="166B1A94" w14:textId="77777777" w:rsidTr="006D5EE3">
        <w:trPr>
          <w:trHeight w:val="6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CE8F56" w14:textId="77777777" w:rsidR="00383598" w:rsidRPr="00383598" w:rsidRDefault="00383598" w:rsidP="00383598">
            <w:pPr>
              <w:jc w:val="center"/>
              <w:rPr>
                <w:sz w:val="22"/>
                <w:szCs w:val="22"/>
              </w:rPr>
            </w:pPr>
            <w:r w:rsidRPr="00383598">
              <w:rPr>
                <w:sz w:val="22"/>
                <w:szCs w:val="22"/>
              </w:rPr>
              <w:t>5</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5DB27A" w14:textId="77777777" w:rsidR="00383598" w:rsidRPr="00383598" w:rsidRDefault="00383598" w:rsidP="00383598">
            <w:pPr>
              <w:rPr>
                <w:sz w:val="22"/>
                <w:szCs w:val="22"/>
              </w:rPr>
            </w:pPr>
            <w:r w:rsidRPr="00383598">
              <w:rPr>
                <w:sz w:val="22"/>
                <w:szCs w:val="22"/>
              </w:rPr>
              <w:t>Расходы на оплату иных работ и услуг, выполняемых по договорам с организациями, включая:</w:t>
            </w:r>
          </w:p>
        </w:tc>
        <w:tc>
          <w:tcPr>
            <w:tcW w:w="1843" w:type="dxa"/>
            <w:tcBorders>
              <w:top w:val="single" w:sz="4" w:space="0" w:color="auto"/>
              <w:left w:val="single" w:sz="4" w:space="0" w:color="auto"/>
              <w:bottom w:val="single" w:sz="4" w:space="0" w:color="auto"/>
              <w:right w:val="single" w:sz="4" w:space="0" w:color="auto"/>
            </w:tcBorders>
            <w:vAlign w:val="center"/>
          </w:tcPr>
          <w:p w14:paraId="7B94E329" w14:textId="77777777" w:rsidR="00383598" w:rsidRPr="00383598" w:rsidRDefault="00383598" w:rsidP="00383598">
            <w:pPr>
              <w:jc w:val="center"/>
              <w:rPr>
                <w:szCs w:val="20"/>
              </w:rPr>
            </w:pPr>
            <w:r w:rsidRPr="00383598">
              <w:rPr>
                <w:szCs w:val="20"/>
              </w:rPr>
              <w:t>75 735</w:t>
            </w:r>
          </w:p>
        </w:tc>
        <w:tc>
          <w:tcPr>
            <w:tcW w:w="1984" w:type="dxa"/>
            <w:tcBorders>
              <w:top w:val="nil"/>
              <w:left w:val="single" w:sz="4" w:space="0" w:color="auto"/>
              <w:bottom w:val="single" w:sz="4" w:space="0" w:color="auto"/>
              <w:right w:val="single" w:sz="4" w:space="0" w:color="auto"/>
            </w:tcBorders>
            <w:shd w:val="clear" w:color="auto" w:fill="auto"/>
            <w:noWrap/>
            <w:vAlign w:val="center"/>
          </w:tcPr>
          <w:p w14:paraId="19DB8ADE" w14:textId="77777777" w:rsidR="00383598" w:rsidRPr="00383598" w:rsidRDefault="00383598" w:rsidP="00383598">
            <w:pPr>
              <w:jc w:val="center"/>
              <w:rPr>
                <w:szCs w:val="20"/>
              </w:rPr>
            </w:pPr>
            <w:r w:rsidRPr="00383598">
              <w:rPr>
                <w:szCs w:val="20"/>
              </w:rPr>
              <w:t>46 987</w:t>
            </w:r>
          </w:p>
        </w:tc>
      </w:tr>
      <w:tr w:rsidR="00383598" w:rsidRPr="00383598" w14:paraId="59D83611" w14:textId="77777777" w:rsidTr="006D5EE3">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E74E86" w14:textId="77777777" w:rsidR="00383598" w:rsidRPr="00383598" w:rsidRDefault="00383598" w:rsidP="00383598">
            <w:pPr>
              <w:jc w:val="center"/>
              <w:rPr>
                <w:sz w:val="22"/>
                <w:szCs w:val="22"/>
              </w:rPr>
            </w:pPr>
            <w:r w:rsidRPr="00383598">
              <w:rPr>
                <w:sz w:val="22"/>
                <w:szCs w:val="22"/>
              </w:rPr>
              <w:t>6</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BC2B58" w14:textId="77777777" w:rsidR="00383598" w:rsidRPr="00383598" w:rsidRDefault="00383598" w:rsidP="00383598">
            <w:pPr>
              <w:rPr>
                <w:sz w:val="22"/>
                <w:szCs w:val="22"/>
              </w:rPr>
            </w:pPr>
            <w:r w:rsidRPr="00383598">
              <w:rPr>
                <w:sz w:val="22"/>
                <w:szCs w:val="22"/>
              </w:rPr>
              <w:t>Расходы на служебные командировки</w:t>
            </w:r>
          </w:p>
        </w:tc>
        <w:tc>
          <w:tcPr>
            <w:tcW w:w="1843" w:type="dxa"/>
            <w:tcBorders>
              <w:top w:val="single" w:sz="4" w:space="0" w:color="auto"/>
              <w:left w:val="single" w:sz="4" w:space="0" w:color="auto"/>
              <w:bottom w:val="single" w:sz="4" w:space="0" w:color="auto"/>
              <w:right w:val="single" w:sz="4" w:space="0" w:color="auto"/>
            </w:tcBorders>
            <w:vAlign w:val="center"/>
          </w:tcPr>
          <w:p w14:paraId="0ED79F72" w14:textId="77777777" w:rsidR="00383598" w:rsidRPr="00383598" w:rsidRDefault="00383598" w:rsidP="00383598">
            <w:pPr>
              <w:jc w:val="center"/>
              <w:rPr>
                <w:szCs w:val="20"/>
              </w:rPr>
            </w:pPr>
            <w:r w:rsidRPr="00383598">
              <w:rPr>
                <w:szCs w:val="20"/>
              </w:rPr>
              <w:t>557</w:t>
            </w:r>
          </w:p>
        </w:tc>
        <w:tc>
          <w:tcPr>
            <w:tcW w:w="1984" w:type="dxa"/>
            <w:tcBorders>
              <w:top w:val="nil"/>
              <w:left w:val="single" w:sz="4" w:space="0" w:color="auto"/>
              <w:bottom w:val="single" w:sz="4" w:space="0" w:color="auto"/>
              <w:right w:val="single" w:sz="4" w:space="0" w:color="auto"/>
            </w:tcBorders>
            <w:shd w:val="clear" w:color="auto" w:fill="auto"/>
            <w:noWrap/>
            <w:vAlign w:val="center"/>
          </w:tcPr>
          <w:p w14:paraId="010C8F0A" w14:textId="77777777" w:rsidR="00383598" w:rsidRPr="00383598" w:rsidRDefault="00383598" w:rsidP="00383598">
            <w:pPr>
              <w:jc w:val="center"/>
              <w:rPr>
                <w:szCs w:val="20"/>
              </w:rPr>
            </w:pPr>
            <w:r w:rsidRPr="00383598">
              <w:rPr>
                <w:szCs w:val="20"/>
              </w:rPr>
              <w:t>110</w:t>
            </w:r>
          </w:p>
        </w:tc>
      </w:tr>
      <w:tr w:rsidR="00383598" w:rsidRPr="00383598" w14:paraId="7F2D6718" w14:textId="77777777" w:rsidTr="006D5EE3">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9F164C" w14:textId="77777777" w:rsidR="00383598" w:rsidRPr="00383598" w:rsidRDefault="00383598" w:rsidP="00383598">
            <w:pPr>
              <w:jc w:val="center"/>
              <w:rPr>
                <w:sz w:val="22"/>
                <w:szCs w:val="22"/>
              </w:rPr>
            </w:pPr>
            <w:r w:rsidRPr="00383598">
              <w:rPr>
                <w:sz w:val="22"/>
                <w:szCs w:val="22"/>
              </w:rPr>
              <w:t>7</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274B09" w14:textId="77777777" w:rsidR="00383598" w:rsidRPr="00383598" w:rsidRDefault="00383598" w:rsidP="00383598">
            <w:pPr>
              <w:rPr>
                <w:sz w:val="22"/>
                <w:szCs w:val="22"/>
              </w:rPr>
            </w:pPr>
            <w:r w:rsidRPr="00383598">
              <w:rPr>
                <w:sz w:val="22"/>
                <w:szCs w:val="22"/>
              </w:rPr>
              <w:t>Расходы на обучение персонала</w:t>
            </w:r>
          </w:p>
        </w:tc>
        <w:tc>
          <w:tcPr>
            <w:tcW w:w="1843" w:type="dxa"/>
            <w:tcBorders>
              <w:top w:val="single" w:sz="4" w:space="0" w:color="auto"/>
              <w:left w:val="single" w:sz="4" w:space="0" w:color="auto"/>
              <w:bottom w:val="single" w:sz="4" w:space="0" w:color="auto"/>
              <w:right w:val="single" w:sz="4" w:space="0" w:color="auto"/>
            </w:tcBorders>
            <w:vAlign w:val="center"/>
          </w:tcPr>
          <w:p w14:paraId="6E76618C" w14:textId="77777777" w:rsidR="00383598" w:rsidRPr="00383598" w:rsidRDefault="00383598" w:rsidP="00383598">
            <w:pPr>
              <w:jc w:val="center"/>
              <w:rPr>
                <w:szCs w:val="20"/>
              </w:rPr>
            </w:pPr>
            <w:r w:rsidRPr="00383598">
              <w:rPr>
                <w:szCs w:val="20"/>
              </w:rPr>
              <w:t>156</w:t>
            </w:r>
          </w:p>
        </w:tc>
        <w:tc>
          <w:tcPr>
            <w:tcW w:w="1984" w:type="dxa"/>
            <w:tcBorders>
              <w:top w:val="nil"/>
              <w:left w:val="single" w:sz="4" w:space="0" w:color="auto"/>
              <w:bottom w:val="single" w:sz="4" w:space="0" w:color="auto"/>
              <w:right w:val="single" w:sz="4" w:space="0" w:color="auto"/>
            </w:tcBorders>
            <w:shd w:val="clear" w:color="auto" w:fill="auto"/>
            <w:noWrap/>
            <w:vAlign w:val="center"/>
          </w:tcPr>
          <w:p w14:paraId="4E892A6D" w14:textId="77777777" w:rsidR="00383598" w:rsidRPr="00383598" w:rsidRDefault="00383598" w:rsidP="00383598">
            <w:pPr>
              <w:jc w:val="center"/>
              <w:rPr>
                <w:szCs w:val="20"/>
              </w:rPr>
            </w:pPr>
            <w:r w:rsidRPr="00383598">
              <w:rPr>
                <w:szCs w:val="20"/>
              </w:rPr>
              <w:t>80</w:t>
            </w:r>
          </w:p>
        </w:tc>
      </w:tr>
      <w:tr w:rsidR="00383598" w:rsidRPr="00383598" w14:paraId="7CBC289A" w14:textId="77777777" w:rsidTr="006D5EE3">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D8F936" w14:textId="77777777" w:rsidR="00383598" w:rsidRPr="00383598" w:rsidRDefault="00383598" w:rsidP="00383598">
            <w:pPr>
              <w:jc w:val="center"/>
              <w:rPr>
                <w:sz w:val="22"/>
                <w:szCs w:val="22"/>
              </w:rPr>
            </w:pPr>
            <w:r w:rsidRPr="00383598">
              <w:rPr>
                <w:sz w:val="22"/>
                <w:szCs w:val="22"/>
              </w:rPr>
              <w:t>8</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DD38E7" w14:textId="77777777" w:rsidR="00383598" w:rsidRPr="00383598" w:rsidRDefault="00383598" w:rsidP="00383598">
            <w:pPr>
              <w:rPr>
                <w:sz w:val="22"/>
                <w:szCs w:val="22"/>
              </w:rPr>
            </w:pPr>
            <w:r w:rsidRPr="00383598">
              <w:rPr>
                <w:sz w:val="22"/>
                <w:szCs w:val="22"/>
              </w:rPr>
              <w:t>Лизинговый платеж</w:t>
            </w:r>
          </w:p>
        </w:tc>
        <w:tc>
          <w:tcPr>
            <w:tcW w:w="1843" w:type="dxa"/>
            <w:tcBorders>
              <w:top w:val="single" w:sz="4" w:space="0" w:color="auto"/>
              <w:left w:val="single" w:sz="4" w:space="0" w:color="auto"/>
              <w:bottom w:val="single" w:sz="4" w:space="0" w:color="auto"/>
              <w:right w:val="single" w:sz="4" w:space="0" w:color="auto"/>
            </w:tcBorders>
            <w:vAlign w:val="center"/>
          </w:tcPr>
          <w:p w14:paraId="4ADCB6CE" w14:textId="77777777" w:rsidR="00383598" w:rsidRPr="00383598" w:rsidRDefault="00383598" w:rsidP="00383598">
            <w:pPr>
              <w:jc w:val="center"/>
              <w:rPr>
                <w:szCs w:val="20"/>
              </w:rPr>
            </w:pPr>
          </w:p>
        </w:tc>
        <w:tc>
          <w:tcPr>
            <w:tcW w:w="1984" w:type="dxa"/>
            <w:tcBorders>
              <w:top w:val="nil"/>
              <w:left w:val="single" w:sz="4" w:space="0" w:color="auto"/>
              <w:bottom w:val="single" w:sz="4" w:space="0" w:color="auto"/>
              <w:right w:val="single" w:sz="4" w:space="0" w:color="auto"/>
            </w:tcBorders>
            <w:shd w:val="clear" w:color="auto" w:fill="auto"/>
            <w:noWrap/>
            <w:vAlign w:val="center"/>
          </w:tcPr>
          <w:p w14:paraId="105DE238" w14:textId="77777777" w:rsidR="00383598" w:rsidRPr="00383598" w:rsidRDefault="00383598" w:rsidP="00383598">
            <w:pPr>
              <w:jc w:val="center"/>
              <w:rPr>
                <w:szCs w:val="20"/>
              </w:rPr>
            </w:pPr>
          </w:p>
        </w:tc>
      </w:tr>
      <w:tr w:rsidR="00383598" w:rsidRPr="00383598" w14:paraId="75128583" w14:textId="77777777" w:rsidTr="006D5EE3">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6E86DE" w14:textId="77777777" w:rsidR="00383598" w:rsidRPr="00383598" w:rsidRDefault="00383598" w:rsidP="00383598">
            <w:pPr>
              <w:jc w:val="center"/>
              <w:rPr>
                <w:sz w:val="22"/>
                <w:szCs w:val="22"/>
              </w:rPr>
            </w:pPr>
            <w:r w:rsidRPr="00383598">
              <w:rPr>
                <w:sz w:val="22"/>
                <w:szCs w:val="22"/>
              </w:rPr>
              <w:t>9</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38D449" w14:textId="77777777" w:rsidR="00383598" w:rsidRPr="00383598" w:rsidRDefault="00383598" w:rsidP="00383598">
            <w:pPr>
              <w:rPr>
                <w:sz w:val="22"/>
                <w:szCs w:val="22"/>
              </w:rPr>
            </w:pPr>
            <w:r w:rsidRPr="00383598">
              <w:rPr>
                <w:sz w:val="22"/>
                <w:szCs w:val="22"/>
              </w:rPr>
              <w:t>Арендная плата</w:t>
            </w:r>
          </w:p>
        </w:tc>
        <w:tc>
          <w:tcPr>
            <w:tcW w:w="1843" w:type="dxa"/>
            <w:tcBorders>
              <w:top w:val="single" w:sz="4" w:space="0" w:color="auto"/>
              <w:left w:val="single" w:sz="4" w:space="0" w:color="auto"/>
              <w:bottom w:val="single" w:sz="4" w:space="0" w:color="auto"/>
              <w:right w:val="single" w:sz="4" w:space="0" w:color="auto"/>
            </w:tcBorders>
            <w:vAlign w:val="center"/>
          </w:tcPr>
          <w:p w14:paraId="1F349BA2" w14:textId="77777777" w:rsidR="00383598" w:rsidRPr="00383598" w:rsidRDefault="00383598" w:rsidP="00383598">
            <w:pPr>
              <w:jc w:val="center"/>
              <w:rPr>
                <w:szCs w:val="20"/>
              </w:rPr>
            </w:pPr>
            <w:r w:rsidRPr="00383598">
              <w:rPr>
                <w:szCs w:val="20"/>
              </w:rPr>
              <w:t>961</w:t>
            </w:r>
          </w:p>
        </w:tc>
        <w:tc>
          <w:tcPr>
            <w:tcW w:w="1984" w:type="dxa"/>
            <w:tcBorders>
              <w:top w:val="nil"/>
              <w:left w:val="single" w:sz="4" w:space="0" w:color="auto"/>
              <w:bottom w:val="single" w:sz="4" w:space="0" w:color="auto"/>
              <w:right w:val="single" w:sz="4" w:space="0" w:color="auto"/>
            </w:tcBorders>
            <w:shd w:val="clear" w:color="auto" w:fill="auto"/>
            <w:noWrap/>
            <w:vAlign w:val="center"/>
          </w:tcPr>
          <w:p w14:paraId="404368A6" w14:textId="77777777" w:rsidR="00383598" w:rsidRPr="00383598" w:rsidRDefault="00383598" w:rsidP="00383598">
            <w:pPr>
              <w:jc w:val="center"/>
              <w:rPr>
                <w:szCs w:val="20"/>
              </w:rPr>
            </w:pPr>
            <w:r w:rsidRPr="00383598">
              <w:rPr>
                <w:szCs w:val="20"/>
              </w:rPr>
              <w:t>0</w:t>
            </w:r>
          </w:p>
        </w:tc>
      </w:tr>
      <w:tr w:rsidR="00383598" w:rsidRPr="00383598" w14:paraId="6E7DB040" w14:textId="77777777" w:rsidTr="006D5EE3">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98F14B" w14:textId="77777777" w:rsidR="00383598" w:rsidRPr="00383598" w:rsidRDefault="00383598" w:rsidP="00383598">
            <w:pPr>
              <w:jc w:val="center"/>
              <w:rPr>
                <w:sz w:val="22"/>
                <w:szCs w:val="22"/>
              </w:rPr>
            </w:pPr>
            <w:r w:rsidRPr="00383598">
              <w:rPr>
                <w:sz w:val="22"/>
                <w:szCs w:val="22"/>
              </w:rPr>
              <w:t>10</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6DAA15" w14:textId="77777777" w:rsidR="00383598" w:rsidRPr="00383598" w:rsidRDefault="00383598" w:rsidP="00383598">
            <w:pPr>
              <w:rPr>
                <w:sz w:val="22"/>
                <w:szCs w:val="22"/>
              </w:rPr>
            </w:pPr>
            <w:r w:rsidRPr="00383598">
              <w:rPr>
                <w:sz w:val="22"/>
                <w:szCs w:val="22"/>
              </w:rPr>
              <w:t>Другие расходы</w:t>
            </w:r>
          </w:p>
        </w:tc>
        <w:tc>
          <w:tcPr>
            <w:tcW w:w="1843" w:type="dxa"/>
            <w:tcBorders>
              <w:top w:val="single" w:sz="4" w:space="0" w:color="auto"/>
              <w:left w:val="single" w:sz="4" w:space="0" w:color="auto"/>
              <w:bottom w:val="single" w:sz="4" w:space="0" w:color="auto"/>
              <w:right w:val="single" w:sz="4" w:space="0" w:color="auto"/>
            </w:tcBorders>
            <w:vAlign w:val="center"/>
          </w:tcPr>
          <w:p w14:paraId="2A22A752" w14:textId="77777777" w:rsidR="00383598" w:rsidRPr="00383598" w:rsidRDefault="00383598" w:rsidP="00383598">
            <w:pPr>
              <w:jc w:val="center"/>
              <w:rPr>
                <w:szCs w:val="20"/>
              </w:rPr>
            </w:pPr>
            <w:r w:rsidRPr="00383598">
              <w:rPr>
                <w:szCs w:val="20"/>
              </w:rPr>
              <w:t>6 024</w:t>
            </w:r>
          </w:p>
        </w:tc>
        <w:tc>
          <w:tcPr>
            <w:tcW w:w="1984" w:type="dxa"/>
            <w:tcBorders>
              <w:top w:val="nil"/>
              <w:left w:val="single" w:sz="4" w:space="0" w:color="auto"/>
              <w:bottom w:val="single" w:sz="4" w:space="0" w:color="auto"/>
              <w:right w:val="single" w:sz="4" w:space="0" w:color="auto"/>
            </w:tcBorders>
            <w:shd w:val="clear" w:color="auto" w:fill="auto"/>
            <w:noWrap/>
            <w:vAlign w:val="center"/>
          </w:tcPr>
          <w:p w14:paraId="0E79B767" w14:textId="77777777" w:rsidR="00383598" w:rsidRPr="00383598" w:rsidRDefault="00383598" w:rsidP="00383598">
            <w:pPr>
              <w:jc w:val="center"/>
              <w:rPr>
                <w:szCs w:val="20"/>
              </w:rPr>
            </w:pPr>
            <w:r w:rsidRPr="00383598">
              <w:rPr>
                <w:szCs w:val="20"/>
              </w:rPr>
              <w:t>14</w:t>
            </w:r>
          </w:p>
        </w:tc>
      </w:tr>
      <w:tr w:rsidR="00383598" w:rsidRPr="00383598" w14:paraId="2B6BA64A" w14:textId="77777777" w:rsidTr="006D5EE3">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DF6C2D" w14:textId="77777777" w:rsidR="00383598" w:rsidRPr="00383598" w:rsidRDefault="00383598" w:rsidP="00383598">
            <w:pPr>
              <w:jc w:val="center"/>
              <w:rPr>
                <w:b/>
                <w:sz w:val="22"/>
                <w:szCs w:val="22"/>
              </w:rPr>
            </w:pPr>
            <w:r w:rsidRPr="00383598">
              <w:rPr>
                <w:b/>
                <w:sz w:val="22"/>
                <w:szCs w:val="22"/>
              </w:rPr>
              <w:t> </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45EDF7" w14:textId="77777777" w:rsidR="00383598" w:rsidRPr="00383598" w:rsidRDefault="00383598" w:rsidP="00383598">
            <w:pPr>
              <w:rPr>
                <w:b/>
                <w:sz w:val="22"/>
                <w:szCs w:val="22"/>
              </w:rPr>
            </w:pPr>
            <w:r w:rsidRPr="00383598">
              <w:rPr>
                <w:b/>
                <w:sz w:val="22"/>
                <w:szCs w:val="22"/>
              </w:rPr>
              <w:t>ИТОГО базовый уровень операционных расходов</w:t>
            </w:r>
          </w:p>
        </w:tc>
        <w:tc>
          <w:tcPr>
            <w:tcW w:w="1843" w:type="dxa"/>
            <w:tcBorders>
              <w:top w:val="single" w:sz="4" w:space="0" w:color="auto"/>
              <w:left w:val="single" w:sz="4" w:space="0" w:color="auto"/>
              <w:bottom w:val="single" w:sz="4" w:space="0" w:color="auto"/>
              <w:right w:val="single" w:sz="4" w:space="0" w:color="auto"/>
            </w:tcBorders>
            <w:vAlign w:val="center"/>
          </w:tcPr>
          <w:p w14:paraId="29C6DA9F" w14:textId="77777777" w:rsidR="00383598" w:rsidRPr="00383598" w:rsidRDefault="00383598" w:rsidP="00383598">
            <w:pPr>
              <w:jc w:val="center"/>
              <w:rPr>
                <w:b/>
                <w:szCs w:val="20"/>
              </w:rPr>
            </w:pPr>
            <w:r w:rsidRPr="00383598">
              <w:rPr>
                <w:b/>
                <w:szCs w:val="20"/>
              </w:rPr>
              <w:t>362 700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BDE0F3" w14:textId="77777777" w:rsidR="00383598" w:rsidRPr="00383598" w:rsidRDefault="00383598" w:rsidP="00383598">
            <w:pPr>
              <w:jc w:val="center"/>
              <w:rPr>
                <w:b/>
                <w:szCs w:val="20"/>
              </w:rPr>
            </w:pPr>
            <w:r w:rsidRPr="00383598">
              <w:rPr>
                <w:b/>
                <w:szCs w:val="20"/>
              </w:rPr>
              <w:t>238 308</w:t>
            </w:r>
          </w:p>
        </w:tc>
      </w:tr>
    </w:tbl>
    <w:p w14:paraId="5BD740D2" w14:textId="77777777" w:rsidR="00383598" w:rsidRPr="00383598" w:rsidRDefault="00383598" w:rsidP="00383598">
      <w:pPr>
        <w:tabs>
          <w:tab w:val="left" w:pos="426"/>
        </w:tabs>
        <w:spacing w:line="360" w:lineRule="auto"/>
        <w:ind w:firstLine="851"/>
        <w:jc w:val="both"/>
        <w:rPr>
          <w:sz w:val="28"/>
          <w:szCs w:val="28"/>
        </w:rPr>
      </w:pPr>
    </w:p>
    <w:p w14:paraId="6BDE8D41" w14:textId="77777777" w:rsidR="00383598" w:rsidRPr="00383598" w:rsidRDefault="00383598" w:rsidP="00383598">
      <w:pPr>
        <w:tabs>
          <w:tab w:val="left" w:pos="426"/>
        </w:tabs>
        <w:ind w:firstLine="709"/>
        <w:jc w:val="both"/>
        <w:rPr>
          <w:rFonts w:eastAsia="Calibri"/>
          <w:sz w:val="28"/>
          <w:szCs w:val="28"/>
        </w:rPr>
      </w:pPr>
      <w:r w:rsidRPr="00383598">
        <w:rPr>
          <w:sz w:val="28"/>
          <w:szCs w:val="28"/>
        </w:rPr>
        <w:lastRenderedPageBreak/>
        <w:t xml:space="preserve">В соответствии с пунктом 36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w:t>
      </w:r>
      <w:r w:rsidRPr="00383598">
        <w:rPr>
          <w:rFonts w:eastAsia="Calibri"/>
          <w:sz w:val="28"/>
          <w:szCs w:val="28"/>
        </w:rPr>
        <w:t>операционные (подконтрольные) расходы рассчитываются по формуле:</w:t>
      </w:r>
    </w:p>
    <w:p w14:paraId="53DDF611" w14:textId="77777777" w:rsidR="00383598" w:rsidRPr="00383598" w:rsidRDefault="00383598" w:rsidP="00383598">
      <w:pPr>
        <w:rPr>
          <w:rFonts w:eastAsia="Calibri"/>
          <w:szCs w:val="20"/>
        </w:rPr>
      </w:pPr>
    </w:p>
    <w:p w14:paraId="0535C2F8" w14:textId="77777777" w:rsidR="00383598" w:rsidRPr="00383598" w:rsidRDefault="00383598" w:rsidP="00383598">
      <w:pPr>
        <w:autoSpaceDE w:val="0"/>
        <w:autoSpaceDN w:val="0"/>
        <w:adjustRightInd w:val="0"/>
        <w:rPr>
          <w:rFonts w:eastAsia="Calibri"/>
          <w:sz w:val="28"/>
          <w:szCs w:val="28"/>
        </w:rPr>
      </w:pPr>
      <w:r w:rsidRPr="00383598">
        <w:rPr>
          <w:rFonts w:eastAsia="Calibri"/>
          <w:noProof/>
          <w:position w:val="-33"/>
          <w:sz w:val="28"/>
          <w:szCs w:val="28"/>
        </w:rPr>
        <w:drawing>
          <wp:inline distT="0" distB="0" distL="0" distR="0" wp14:anchorId="26B71BC5" wp14:editId="59B119E0">
            <wp:extent cx="5991225" cy="60007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991225" cy="600075"/>
                    </a:xfrm>
                    <a:prstGeom prst="rect">
                      <a:avLst/>
                    </a:prstGeom>
                    <a:noFill/>
                    <a:ln>
                      <a:noFill/>
                    </a:ln>
                  </pic:spPr>
                </pic:pic>
              </a:graphicData>
            </a:graphic>
          </wp:inline>
        </w:drawing>
      </w:r>
      <w:r w:rsidRPr="00383598">
        <w:rPr>
          <w:rFonts w:eastAsia="Calibri"/>
          <w:sz w:val="28"/>
          <w:szCs w:val="28"/>
        </w:rPr>
        <w:t xml:space="preserve"> где:</w:t>
      </w:r>
    </w:p>
    <w:p w14:paraId="7A8560EF" w14:textId="77777777" w:rsidR="00383598" w:rsidRPr="00383598" w:rsidRDefault="00383598" w:rsidP="00383598">
      <w:pPr>
        <w:autoSpaceDE w:val="0"/>
        <w:autoSpaceDN w:val="0"/>
        <w:adjustRightInd w:val="0"/>
        <w:spacing w:before="280"/>
        <w:ind w:firstLine="709"/>
        <w:jc w:val="both"/>
        <w:rPr>
          <w:rFonts w:eastAsia="Calibri"/>
          <w:sz w:val="28"/>
          <w:szCs w:val="28"/>
        </w:rPr>
      </w:pPr>
      <w:proofErr w:type="spellStart"/>
      <w:r w:rsidRPr="00383598">
        <w:rPr>
          <w:rFonts w:eastAsia="Calibri"/>
          <w:sz w:val="28"/>
          <w:szCs w:val="28"/>
        </w:rPr>
        <w:t>ОР</w:t>
      </w:r>
      <w:r w:rsidRPr="00383598">
        <w:rPr>
          <w:rFonts w:eastAsia="Calibri"/>
          <w:sz w:val="28"/>
          <w:szCs w:val="28"/>
          <w:vertAlign w:val="subscript"/>
        </w:rPr>
        <w:t>i</w:t>
      </w:r>
      <w:proofErr w:type="spellEnd"/>
      <w:r w:rsidRPr="00383598">
        <w:rPr>
          <w:rFonts w:eastAsia="Calibri"/>
          <w:sz w:val="28"/>
          <w:szCs w:val="28"/>
        </w:rPr>
        <w:t xml:space="preserve"> - операционные (подконтрольные) расходы в i-м году. Для первого года долгосрочного периода регулирования уровень операционных расходов (базовый уровень операционных расходов) определяется в соответствии </w:t>
      </w:r>
      <w:r w:rsidRPr="00383598">
        <w:rPr>
          <w:rFonts w:eastAsia="Calibri"/>
          <w:sz w:val="28"/>
          <w:szCs w:val="28"/>
        </w:rPr>
        <w:br/>
        <w:t xml:space="preserve">с </w:t>
      </w:r>
      <w:hyperlink r:id="rId42" w:history="1">
        <w:r w:rsidRPr="00383598">
          <w:rPr>
            <w:rFonts w:eastAsia="Calibri"/>
            <w:sz w:val="28"/>
            <w:szCs w:val="28"/>
          </w:rPr>
          <w:t>пунктом 37</w:t>
        </w:r>
      </w:hyperlink>
      <w:r w:rsidRPr="00383598">
        <w:rPr>
          <w:rFonts w:eastAsia="Calibri"/>
          <w:sz w:val="28"/>
          <w:szCs w:val="28"/>
        </w:rPr>
        <w:t xml:space="preserve"> Методических указаний, тыс. руб.;</w:t>
      </w:r>
    </w:p>
    <w:p w14:paraId="69E49D8B" w14:textId="77777777" w:rsidR="00383598" w:rsidRPr="00383598" w:rsidRDefault="00383598" w:rsidP="00383598">
      <w:pPr>
        <w:autoSpaceDE w:val="0"/>
        <w:autoSpaceDN w:val="0"/>
        <w:adjustRightInd w:val="0"/>
        <w:spacing w:before="280"/>
        <w:ind w:firstLine="709"/>
        <w:jc w:val="both"/>
        <w:rPr>
          <w:rFonts w:eastAsia="Calibri"/>
          <w:sz w:val="28"/>
          <w:szCs w:val="28"/>
        </w:rPr>
      </w:pPr>
      <w:r w:rsidRPr="00383598">
        <w:rPr>
          <w:rFonts w:eastAsia="Calibri"/>
          <w:sz w:val="28"/>
          <w:szCs w:val="28"/>
        </w:rPr>
        <w:t xml:space="preserve">ИОР - индекс эффективности операционных расходов, выраженный </w:t>
      </w:r>
      <w:r w:rsidRPr="00383598">
        <w:rPr>
          <w:rFonts w:eastAsia="Calibri"/>
          <w:sz w:val="28"/>
          <w:szCs w:val="28"/>
        </w:rPr>
        <w:br/>
        <w:t>в процентах;</w:t>
      </w:r>
    </w:p>
    <w:p w14:paraId="027CCCEB" w14:textId="77777777" w:rsidR="00383598" w:rsidRPr="00383598" w:rsidRDefault="00383598" w:rsidP="00383598">
      <w:pPr>
        <w:autoSpaceDE w:val="0"/>
        <w:autoSpaceDN w:val="0"/>
        <w:adjustRightInd w:val="0"/>
        <w:spacing w:before="280"/>
        <w:ind w:firstLine="709"/>
        <w:jc w:val="both"/>
        <w:rPr>
          <w:rFonts w:eastAsia="Calibri"/>
          <w:sz w:val="28"/>
          <w:szCs w:val="28"/>
        </w:rPr>
      </w:pPr>
      <w:proofErr w:type="spellStart"/>
      <w:r w:rsidRPr="00383598">
        <w:rPr>
          <w:rFonts w:eastAsia="Calibri"/>
          <w:sz w:val="28"/>
          <w:szCs w:val="28"/>
        </w:rPr>
        <w:t>ИПЦ</w:t>
      </w:r>
      <w:r w:rsidRPr="00383598">
        <w:rPr>
          <w:rFonts w:eastAsia="Calibri"/>
          <w:sz w:val="28"/>
          <w:szCs w:val="28"/>
          <w:vertAlign w:val="subscript"/>
        </w:rPr>
        <w:t>i</w:t>
      </w:r>
      <w:proofErr w:type="spellEnd"/>
      <w:r w:rsidRPr="00383598">
        <w:rPr>
          <w:rFonts w:eastAsia="Calibri"/>
          <w:sz w:val="28"/>
          <w:szCs w:val="28"/>
        </w:rPr>
        <w:t xml:space="preserve"> - индекс потребительских цен, определенный на основании параметров прогноза социально-экономического развития Российской Федерации на i-й год;</w:t>
      </w:r>
    </w:p>
    <w:p w14:paraId="08CE0AAC" w14:textId="77777777" w:rsidR="00383598" w:rsidRPr="00383598" w:rsidRDefault="00383598" w:rsidP="00383598">
      <w:pPr>
        <w:autoSpaceDE w:val="0"/>
        <w:autoSpaceDN w:val="0"/>
        <w:adjustRightInd w:val="0"/>
        <w:spacing w:before="280"/>
        <w:ind w:firstLine="709"/>
        <w:jc w:val="both"/>
        <w:rPr>
          <w:rFonts w:eastAsia="Calibri"/>
          <w:sz w:val="28"/>
          <w:szCs w:val="28"/>
        </w:rPr>
      </w:pPr>
      <w:proofErr w:type="spellStart"/>
      <w:r w:rsidRPr="00383598">
        <w:rPr>
          <w:rFonts w:eastAsia="Calibri"/>
          <w:sz w:val="28"/>
          <w:szCs w:val="28"/>
        </w:rPr>
        <w:t>К</w:t>
      </w:r>
      <w:r w:rsidRPr="00383598">
        <w:rPr>
          <w:rFonts w:eastAsia="Calibri"/>
          <w:sz w:val="28"/>
          <w:szCs w:val="28"/>
          <w:vertAlign w:val="subscript"/>
        </w:rPr>
        <w:t>эл</w:t>
      </w:r>
      <w:proofErr w:type="spellEnd"/>
      <w:r w:rsidRPr="00383598">
        <w:rPr>
          <w:rFonts w:eastAsia="Calibri"/>
          <w:sz w:val="28"/>
          <w:szCs w:val="28"/>
        </w:rPr>
        <w:t xml:space="preserve"> - коэффициент эластичности операционных расходов по количеству активов, необходимых для осуществления регулируемой деятельности, устанавливаемый равным 0,75;</w:t>
      </w:r>
    </w:p>
    <w:p w14:paraId="637C1DE9" w14:textId="77777777" w:rsidR="00383598" w:rsidRPr="00383598" w:rsidRDefault="00383598" w:rsidP="00383598">
      <w:pPr>
        <w:autoSpaceDE w:val="0"/>
        <w:autoSpaceDN w:val="0"/>
        <w:adjustRightInd w:val="0"/>
        <w:spacing w:before="280"/>
        <w:ind w:firstLine="709"/>
        <w:jc w:val="both"/>
        <w:rPr>
          <w:rFonts w:eastAsia="Calibri"/>
          <w:sz w:val="28"/>
          <w:szCs w:val="28"/>
        </w:rPr>
      </w:pPr>
      <w:proofErr w:type="spellStart"/>
      <w:r w:rsidRPr="00383598">
        <w:rPr>
          <w:rFonts w:eastAsia="Calibri"/>
          <w:sz w:val="28"/>
          <w:szCs w:val="28"/>
        </w:rPr>
        <w:t>ИКА</w:t>
      </w:r>
      <w:r w:rsidRPr="00383598">
        <w:rPr>
          <w:rFonts w:eastAsia="Calibri"/>
          <w:sz w:val="28"/>
          <w:szCs w:val="28"/>
          <w:vertAlign w:val="subscript"/>
        </w:rPr>
        <w:t>i</w:t>
      </w:r>
      <w:proofErr w:type="spellEnd"/>
      <w:r w:rsidRPr="00383598">
        <w:rPr>
          <w:rFonts w:eastAsia="Calibri"/>
          <w:sz w:val="28"/>
          <w:szCs w:val="28"/>
        </w:rPr>
        <w:t xml:space="preserve"> - индекс изменения количества активов, применяемый с целью учета зависимости операционных расходов от размера активов, необходимых для осуществления регулируемой деятельности, определяемый на i-й год.</w:t>
      </w:r>
    </w:p>
    <w:p w14:paraId="2B9451AC" w14:textId="77777777" w:rsidR="00383598" w:rsidRPr="00383598" w:rsidRDefault="00383598" w:rsidP="00383598">
      <w:pPr>
        <w:autoSpaceDE w:val="0"/>
        <w:autoSpaceDN w:val="0"/>
        <w:adjustRightInd w:val="0"/>
        <w:ind w:firstLine="709"/>
        <w:jc w:val="both"/>
        <w:rPr>
          <w:sz w:val="28"/>
          <w:szCs w:val="28"/>
        </w:rPr>
      </w:pPr>
    </w:p>
    <w:p w14:paraId="740DFC76" w14:textId="77777777" w:rsidR="00383598" w:rsidRPr="00383598" w:rsidRDefault="00383598" w:rsidP="00383598">
      <w:pPr>
        <w:autoSpaceDE w:val="0"/>
        <w:autoSpaceDN w:val="0"/>
        <w:adjustRightInd w:val="0"/>
        <w:ind w:firstLine="709"/>
        <w:jc w:val="both"/>
        <w:rPr>
          <w:rFonts w:eastAsia="Calibri"/>
          <w:sz w:val="28"/>
          <w:szCs w:val="28"/>
        </w:rPr>
      </w:pPr>
      <w:r w:rsidRPr="00383598">
        <w:rPr>
          <w:sz w:val="28"/>
          <w:szCs w:val="28"/>
        </w:rPr>
        <w:t xml:space="preserve">В соответствии с пунктом 38 Методических указаний, </w:t>
      </w:r>
      <w:r w:rsidRPr="00383598">
        <w:rPr>
          <w:rFonts w:eastAsia="Calibri"/>
          <w:sz w:val="28"/>
          <w:szCs w:val="28"/>
        </w:rPr>
        <w:t xml:space="preserve">индекс изменения количества активов рассчитывается в отношении деятельности </w:t>
      </w:r>
      <w:r w:rsidRPr="00383598">
        <w:rPr>
          <w:rFonts w:eastAsia="Calibri"/>
          <w:sz w:val="28"/>
          <w:szCs w:val="28"/>
        </w:rPr>
        <w:br/>
        <w:t xml:space="preserve">по передаче тепловой энергии, теплоносителя по </w:t>
      </w:r>
      <w:hyperlink w:anchor="Par4" w:history="1">
        <w:r w:rsidRPr="00383598">
          <w:rPr>
            <w:rFonts w:eastAsia="Calibri"/>
            <w:sz w:val="28"/>
            <w:szCs w:val="28"/>
          </w:rPr>
          <w:t>формуле:</w:t>
        </w:r>
      </w:hyperlink>
    </w:p>
    <w:p w14:paraId="579B37EC" w14:textId="77777777" w:rsidR="00383598" w:rsidRPr="00383598" w:rsidRDefault="00383598" w:rsidP="00383598">
      <w:pPr>
        <w:autoSpaceDE w:val="0"/>
        <w:autoSpaceDN w:val="0"/>
        <w:adjustRightInd w:val="0"/>
        <w:ind w:firstLine="709"/>
        <w:jc w:val="center"/>
        <w:rPr>
          <w:rFonts w:eastAsia="Calibri"/>
          <w:sz w:val="28"/>
          <w:szCs w:val="28"/>
        </w:rPr>
      </w:pPr>
      <w:bookmarkStart w:id="182" w:name="Par4"/>
      <w:bookmarkEnd w:id="182"/>
      <w:r w:rsidRPr="00383598">
        <w:rPr>
          <w:rFonts w:eastAsia="Calibri"/>
          <w:noProof/>
          <w:position w:val="-33"/>
          <w:sz w:val="28"/>
          <w:szCs w:val="28"/>
        </w:rPr>
        <w:drawing>
          <wp:inline distT="0" distB="0" distL="0" distR="0" wp14:anchorId="7A3A80E3" wp14:editId="316F6E7D">
            <wp:extent cx="1952625" cy="600075"/>
            <wp:effectExtent l="0" t="0" r="9525"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52625" cy="600075"/>
                    </a:xfrm>
                    <a:prstGeom prst="rect">
                      <a:avLst/>
                    </a:prstGeom>
                    <a:noFill/>
                    <a:ln>
                      <a:noFill/>
                    </a:ln>
                  </pic:spPr>
                </pic:pic>
              </a:graphicData>
            </a:graphic>
          </wp:inline>
        </w:drawing>
      </w:r>
      <w:r w:rsidRPr="00383598">
        <w:rPr>
          <w:rFonts w:eastAsia="Calibri"/>
          <w:sz w:val="28"/>
          <w:szCs w:val="28"/>
        </w:rPr>
        <w:t xml:space="preserve">, </w:t>
      </w:r>
    </w:p>
    <w:p w14:paraId="78BD38B7" w14:textId="77777777" w:rsidR="00383598" w:rsidRPr="00383598" w:rsidRDefault="00383598" w:rsidP="00383598">
      <w:pPr>
        <w:autoSpaceDE w:val="0"/>
        <w:autoSpaceDN w:val="0"/>
        <w:adjustRightInd w:val="0"/>
        <w:spacing w:before="280"/>
        <w:ind w:firstLine="709"/>
        <w:jc w:val="both"/>
        <w:rPr>
          <w:rFonts w:eastAsia="Calibri"/>
          <w:sz w:val="28"/>
          <w:szCs w:val="28"/>
        </w:rPr>
      </w:pPr>
      <w:r w:rsidRPr="00383598">
        <w:rPr>
          <w:rFonts w:eastAsia="Calibri"/>
          <w:sz w:val="28"/>
          <w:szCs w:val="28"/>
        </w:rPr>
        <w:t xml:space="preserve">в отношении деятельности по производству тепловой энергии (мощности) по </w:t>
      </w:r>
      <w:hyperlink w:anchor="Par6" w:history="1">
        <w:r w:rsidRPr="00383598">
          <w:rPr>
            <w:rFonts w:eastAsia="Calibri"/>
            <w:sz w:val="28"/>
            <w:szCs w:val="28"/>
          </w:rPr>
          <w:t>формуле:</w:t>
        </w:r>
      </w:hyperlink>
    </w:p>
    <w:p w14:paraId="0E35B879" w14:textId="77777777" w:rsidR="00383598" w:rsidRPr="00383598" w:rsidRDefault="00383598" w:rsidP="00383598">
      <w:pPr>
        <w:autoSpaceDE w:val="0"/>
        <w:autoSpaceDN w:val="0"/>
        <w:adjustRightInd w:val="0"/>
        <w:ind w:firstLine="709"/>
        <w:jc w:val="center"/>
        <w:rPr>
          <w:rFonts w:eastAsia="Calibri"/>
          <w:sz w:val="28"/>
          <w:szCs w:val="28"/>
        </w:rPr>
      </w:pPr>
      <w:bookmarkStart w:id="183" w:name="Par6"/>
      <w:bookmarkEnd w:id="183"/>
      <w:r w:rsidRPr="00383598">
        <w:rPr>
          <w:rFonts w:eastAsia="Calibri"/>
          <w:noProof/>
          <w:position w:val="-33"/>
          <w:sz w:val="28"/>
          <w:szCs w:val="28"/>
        </w:rPr>
        <w:drawing>
          <wp:inline distT="0" distB="0" distL="0" distR="0" wp14:anchorId="1AEE8C27" wp14:editId="4C83665F">
            <wp:extent cx="1666875" cy="600075"/>
            <wp:effectExtent l="0" t="0" r="9525" b="9525"/>
            <wp:docPr id="1625892154" name="Рисунок 1625892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666875" cy="600075"/>
                    </a:xfrm>
                    <a:prstGeom prst="rect">
                      <a:avLst/>
                    </a:prstGeom>
                    <a:noFill/>
                    <a:ln>
                      <a:noFill/>
                    </a:ln>
                  </pic:spPr>
                </pic:pic>
              </a:graphicData>
            </a:graphic>
          </wp:inline>
        </w:drawing>
      </w:r>
      <w:r w:rsidRPr="00383598">
        <w:rPr>
          <w:rFonts w:eastAsia="Calibri"/>
          <w:sz w:val="28"/>
          <w:szCs w:val="28"/>
        </w:rPr>
        <w:t>,</w:t>
      </w:r>
    </w:p>
    <w:p w14:paraId="3DF2B454" w14:textId="77777777" w:rsidR="00383598" w:rsidRPr="00383598" w:rsidRDefault="00383598" w:rsidP="00383598">
      <w:pPr>
        <w:autoSpaceDE w:val="0"/>
        <w:autoSpaceDN w:val="0"/>
        <w:adjustRightInd w:val="0"/>
        <w:ind w:firstLine="709"/>
        <w:jc w:val="both"/>
        <w:rPr>
          <w:rFonts w:eastAsia="Calibri"/>
          <w:sz w:val="28"/>
          <w:szCs w:val="28"/>
        </w:rPr>
      </w:pPr>
      <w:r w:rsidRPr="00383598">
        <w:rPr>
          <w:rFonts w:eastAsia="Calibri"/>
          <w:sz w:val="28"/>
          <w:szCs w:val="28"/>
        </w:rPr>
        <w:t>где:</w:t>
      </w:r>
    </w:p>
    <w:p w14:paraId="22FCC11A" w14:textId="77777777" w:rsidR="00383598" w:rsidRPr="00383598" w:rsidRDefault="00383598" w:rsidP="00383598">
      <w:pPr>
        <w:autoSpaceDE w:val="0"/>
        <w:autoSpaceDN w:val="0"/>
        <w:adjustRightInd w:val="0"/>
        <w:spacing w:before="280"/>
        <w:ind w:firstLine="709"/>
        <w:jc w:val="both"/>
        <w:rPr>
          <w:rFonts w:eastAsia="Calibri"/>
          <w:sz w:val="28"/>
          <w:szCs w:val="28"/>
        </w:rPr>
      </w:pPr>
      <w:proofErr w:type="spellStart"/>
      <w:r w:rsidRPr="00383598">
        <w:rPr>
          <w:rFonts w:eastAsia="Calibri"/>
          <w:sz w:val="28"/>
          <w:szCs w:val="28"/>
        </w:rPr>
        <w:t>УЕ</w:t>
      </w:r>
      <w:r w:rsidRPr="00383598">
        <w:rPr>
          <w:rFonts w:eastAsia="Calibri"/>
          <w:sz w:val="28"/>
          <w:szCs w:val="28"/>
          <w:vertAlign w:val="subscript"/>
        </w:rPr>
        <w:t>i</w:t>
      </w:r>
      <w:proofErr w:type="spellEnd"/>
      <w:r w:rsidRPr="00383598">
        <w:rPr>
          <w:rFonts w:eastAsia="Calibri"/>
          <w:sz w:val="28"/>
          <w:szCs w:val="28"/>
        </w:rPr>
        <w:t>, УЕ</w:t>
      </w:r>
      <w:r w:rsidRPr="00383598">
        <w:rPr>
          <w:rFonts w:eastAsia="Calibri"/>
          <w:sz w:val="28"/>
          <w:szCs w:val="28"/>
          <w:vertAlign w:val="subscript"/>
        </w:rPr>
        <w:t>i-1</w:t>
      </w:r>
      <w:r w:rsidRPr="00383598">
        <w:rPr>
          <w:rFonts w:eastAsia="Calibri"/>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w:t>
      </w:r>
      <w:r w:rsidRPr="00383598">
        <w:rPr>
          <w:rFonts w:eastAsia="Calibri"/>
          <w:sz w:val="28"/>
          <w:szCs w:val="28"/>
        </w:rPr>
        <w:lastRenderedPageBreak/>
        <w:t xml:space="preserve">регулирования в соответствии с </w:t>
      </w:r>
      <w:hyperlink r:id="rId45" w:history="1">
        <w:r w:rsidRPr="00383598">
          <w:rPr>
            <w:rFonts w:eastAsia="Calibri"/>
            <w:sz w:val="28"/>
            <w:szCs w:val="28"/>
          </w:rPr>
          <w:t>приложением 2</w:t>
        </w:r>
      </w:hyperlink>
      <w:r w:rsidRPr="00383598">
        <w:rPr>
          <w:rFonts w:eastAsia="Calibri"/>
          <w:sz w:val="28"/>
          <w:szCs w:val="28"/>
        </w:rPr>
        <w:t xml:space="preserve"> к Методическим указаниям </w:t>
      </w:r>
      <w:r w:rsidRPr="00383598">
        <w:rPr>
          <w:rFonts w:eastAsia="Calibri"/>
          <w:sz w:val="28"/>
          <w:szCs w:val="28"/>
        </w:rPr>
        <w:br/>
        <w:t xml:space="preserve">с учетом активов, фактически введенных в эксплуатацию, </w:t>
      </w:r>
      <w:r w:rsidRPr="00383598">
        <w:rPr>
          <w:rFonts w:eastAsia="Calibri"/>
          <w:sz w:val="28"/>
          <w:szCs w:val="28"/>
        </w:rPr>
        <w:br/>
        <w:t xml:space="preserve">и активов, использование которых планируется начать в i-м, (i-1)-м году </w:t>
      </w:r>
      <w:r w:rsidRPr="00383598">
        <w:rPr>
          <w:rFonts w:eastAsia="Calibri"/>
          <w:sz w:val="28"/>
          <w:szCs w:val="28"/>
        </w:rPr>
        <w:br/>
        <w:t>в соответствии с утвержденной инвестиционной программой;</w:t>
      </w:r>
    </w:p>
    <w:p w14:paraId="5588B9F7" w14:textId="77777777" w:rsidR="00383598" w:rsidRPr="00383598" w:rsidRDefault="00383598" w:rsidP="00383598">
      <w:pPr>
        <w:autoSpaceDE w:val="0"/>
        <w:autoSpaceDN w:val="0"/>
        <w:adjustRightInd w:val="0"/>
        <w:spacing w:before="280"/>
        <w:ind w:firstLine="709"/>
        <w:jc w:val="both"/>
        <w:rPr>
          <w:sz w:val="28"/>
          <w:szCs w:val="28"/>
        </w:rPr>
      </w:pPr>
      <w:proofErr w:type="spellStart"/>
      <w:r w:rsidRPr="00383598">
        <w:rPr>
          <w:rFonts w:eastAsia="Calibri"/>
          <w:sz w:val="28"/>
          <w:szCs w:val="28"/>
        </w:rPr>
        <w:t>р</w:t>
      </w:r>
      <w:r w:rsidRPr="00383598">
        <w:rPr>
          <w:rFonts w:eastAsia="Calibri"/>
          <w:sz w:val="28"/>
          <w:szCs w:val="28"/>
          <w:vertAlign w:val="subscript"/>
        </w:rPr>
        <w:t>i</w:t>
      </w:r>
      <w:proofErr w:type="spellEnd"/>
      <w:r w:rsidRPr="00383598">
        <w:rPr>
          <w:rFonts w:eastAsia="Calibri"/>
          <w:sz w:val="28"/>
          <w:szCs w:val="28"/>
        </w:rPr>
        <w:t>, р</w:t>
      </w:r>
      <w:r w:rsidRPr="00383598">
        <w:rPr>
          <w:rFonts w:eastAsia="Calibri"/>
          <w:sz w:val="28"/>
          <w:szCs w:val="28"/>
          <w:vertAlign w:val="subscript"/>
        </w:rPr>
        <w:t>i-1</w:t>
      </w:r>
      <w:r w:rsidRPr="00383598">
        <w:rPr>
          <w:rFonts w:eastAsia="Calibri"/>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 </w:t>
      </w:r>
      <w:r w:rsidRPr="00383598">
        <w:rPr>
          <w:sz w:val="28"/>
          <w:szCs w:val="28"/>
        </w:rPr>
        <w:t>Расчет операционных расходов на услуги по передаче тепловой энергии на каждый год долгосрочного периода регулирования приведен в таблице 9.</w:t>
      </w:r>
    </w:p>
    <w:p w14:paraId="7953296B" w14:textId="77777777" w:rsidR="00383598" w:rsidRPr="00383598" w:rsidRDefault="00383598" w:rsidP="00383598">
      <w:pPr>
        <w:ind w:left="720" w:right="-144"/>
        <w:jc w:val="right"/>
        <w:rPr>
          <w:sz w:val="28"/>
          <w:szCs w:val="28"/>
        </w:rPr>
      </w:pPr>
      <w:r w:rsidRPr="00383598">
        <w:rPr>
          <w:sz w:val="28"/>
          <w:szCs w:val="28"/>
        </w:rPr>
        <w:t>Таблица 9</w:t>
      </w:r>
    </w:p>
    <w:p w14:paraId="0668F545" w14:textId="77777777" w:rsidR="00383598" w:rsidRPr="00383598" w:rsidRDefault="00383598" w:rsidP="00383598">
      <w:pPr>
        <w:jc w:val="center"/>
        <w:rPr>
          <w:b/>
          <w:sz w:val="28"/>
        </w:rPr>
      </w:pPr>
      <w:r w:rsidRPr="00383598">
        <w:rPr>
          <w:b/>
          <w:sz w:val="28"/>
        </w:rPr>
        <w:t>Расчёт операционных (подконтрольных) расходов на каждый год долгосрочного периода регулирования</w:t>
      </w:r>
    </w:p>
    <w:p w14:paraId="0396143D" w14:textId="77777777" w:rsidR="00383598" w:rsidRPr="00383598" w:rsidRDefault="00383598" w:rsidP="00383598">
      <w:pPr>
        <w:jc w:val="center"/>
        <w:rPr>
          <w:sz w:val="28"/>
        </w:rPr>
      </w:pPr>
      <w:r w:rsidRPr="00383598">
        <w:rPr>
          <w:sz w:val="28"/>
        </w:rPr>
        <w:t>(приложение 5.2 к Методическим указаниям)</w:t>
      </w:r>
    </w:p>
    <w:tbl>
      <w:tblPr>
        <w:tblW w:w="9572" w:type="dxa"/>
        <w:jc w:val="center"/>
        <w:tblLook w:val="04A0" w:firstRow="1" w:lastRow="0" w:firstColumn="1" w:lastColumn="0" w:noHBand="0" w:noVBand="1"/>
      </w:tblPr>
      <w:tblGrid>
        <w:gridCol w:w="554"/>
        <w:gridCol w:w="2555"/>
        <w:gridCol w:w="886"/>
        <w:gridCol w:w="1095"/>
        <w:gridCol w:w="1114"/>
        <w:gridCol w:w="1134"/>
        <w:gridCol w:w="1134"/>
        <w:gridCol w:w="1100"/>
      </w:tblGrid>
      <w:tr w:rsidR="00383598" w:rsidRPr="00383598" w14:paraId="518F09D6" w14:textId="77777777" w:rsidTr="006D5EE3">
        <w:trPr>
          <w:trHeight w:val="375"/>
          <w:jc w:val="center"/>
        </w:trPr>
        <w:tc>
          <w:tcPr>
            <w:tcW w:w="5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93162B" w14:textId="77777777" w:rsidR="00383598" w:rsidRPr="00383598" w:rsidRDefault="00383598" w:rsidP="00383598">
            <w:pPr>
              <w:jc w:val="center"/>
              <w:rPr>
                <w:sz w:val="22"/>
                <w:szCs w:val="22"/>
              </w:rPr>
            </w:pPr>
            <w:r w:rsidRPr="00383598">
              <w:rPr>
                <w:sz w:val="22"/>
                <w:szCs w:val="22"/>
              </w:rPr>
              <w:t>№ п/п</w:t>
            </w:r>
          </w:p>
        </w:tc>
        <w:tc>
          <w:tcPr>
            <w:tcW w:w="25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63754" w14:textId="77777777" w:rsidR="00383598" w:rsidRPr="00383598" w:rsidRDefault="00383598" w:rsidP="00383598">
            <w:pPr>
              <w:jc w:val="center"/>
              <w:rPr>
                <w:sz w:val="22"/>
                <w:szCs w:val="22"/>
              </w:rPr>
            </w:pPr>
            <w:r w:rsidRPr="00383598">
              <w:rPr>
                <w:sz w:val="22"/>
                <w:szCs w:val="22"/>
              </w:rPr>
              <w:t>Параметры расчета расходов</w:t>
            </w:r>
          </w:p>
        </w:tc>
        <w:tc>
          <w:tcPr>
            <w:tcW w:w="8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4564D6" w14:textId="77777777" w:rsidR="00383598" w:rsidRPr="00383598" w:rsidRDefault="00383598" w:rsidP="00383598">
            <w:pPr>
              <w:ind w:left="-131" w:right="-187"/>
              <w:jc w:val="center"/>
              <w:rPr>
                <w:sz w:val="22"/>
                <w:szCs w:val="22"/>
              </w:rPr>
            </w:pPr>
            <w:r w:rsidRPr="00383598">
              <w:rPr>
                <w:sz w:val="22"/>
                <w:szCs w:val="22"/>
              </w:rPr>
              <w:t>Ед. изм.</w:t>
            </w:r>
          </w:p>
        </w:tc>
        <w:tc>
          <w:tcPr>
            <w:tcW w:w="5577" w:type="dxa"/>
            <w:gridSpan w:val="5"/>
            <w:tcBorders>
              <w:top w:val="single" w:sz="4" w:space="0" w:color="auto"/>
              <w:left w:val="nil"/>
              <w:bottom w:val="single" w:sz="4" w:space="0" w:color="auto"/>
              <w:right w:val="single" w:sz="4" w:space="0" w:color="auto"/>
            </w:tcBorders>
            <w:shd w:val="clear" w:color="auto" w:fill="auto"/>
            <w:vAlign w:val="center"/>
            <w:hideMark/>
          </w:tcPr>
          <w:p w14:paraId="2C3A3EFC" w14:textId="77777777" w:rsidR="00383598" w:rsidRPr="00383598" w:rsidRDefault="00383598" w:rsidP="00383598">
            <w:pPr>
              <w:jc w:val="center"/>
              <w:rPr>
                <w:sz w:val="22"/>
                <w:szCs w:val="22"/>
              </w:rPr>
            </w:pPr>
            <w:r w:rsidRPr="00383598">
              <w:rPr>
                <w:sz w:val="22"/>
                <w:szCs w:val="22"/>
              </w:rPr>
              <w:t>Предложение экспертов</w:t>
            </w:r>
          </w:p>
        </w:tc>
      </w:tr>
      <w:tr w:rsidR="00383598" w:rsidRPr="00383598" w14:paraId="1D2548CF" w14:textId="77777777" w:rsidTr="006D5EE3">
        <w:trPr>
          <w:trHeight w:val="375"/>
          <w:jc w:val="center"/>
        </w:trPr>
        <w:tc>
          <w:tcPr>
            <w:tcW w:w="554" w:type="dxa"/>
            <w:vMerge/>
            <w:tcBorders>
              <w:top w:val="single" w:sz="4" w:space="0" w:color="auto"/>
              <w:left w:val="single" w:sz="4" w:space="0" w:color="auto"/>
              <w:bottom w:val="single" w:sz="4" w:space="0" w:color="auto"/>
              <w:right w:val="single" w:sz="4" w:space="0" w:color="auto"/>
            </w:tcBorders>
            <w:vAlign w:val="center"/>
            <w:hideMark/>
          </w:tcPr>
          <w:p w14:paraId="77792ABC" w14:textId="77777777" w:rsidR="00383598" w:rsidRPr="00383598" w:rsidRDefault="00383598" w:rsidP="00383598">
            <w:pPr>
              <w:rPr>
                <w:sz w:val="22"/>
                <w:szCs w:val="22"/>
              </w:rPr>
            </w:pPr>
          </w:p>
        </w:tc>
        <w:tc>
          <w:tcPr>
            <w:tcW w:w="2555" w:type="dxa"/>
            <w:vMerge/>
            <w:tcBorders>
              <w:top w:val="single" w:sz="4" w:space="0" w:color="auto"/>
              <w:left w:val="single" w:sz="4" w:space="0" w:color="auto"/>
              <w:bottom w:val="single" w:sz="4" w:space="0" w:color="auto"/>
              <w:right w:val="single" w:sz="4" w:space="0" w:color="auto"/>
            </w:tcBorders>
            <w:vAlign w:val="center"/>
            <w:hideMark/>
          </w:tcPr>
          <w:p w14:paraId="7E695FE2" w14:textId="77777777" w:rsidR="00383598" w:rsidRPr="00383598" w:rsidRDefault="00383598" w:rsidP="00383598">
            <w:pPr>
              <w:rPr>
                <w:sz w:val="22"/>
                <w:szCs w:val="22"/>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14:paraId="2B906F64" w14:textId="77777777" w:rsidR="00383598" w:rsidRPr="00383598" w:rsidRDefault="00383598" w:rsidP="00383598">
            <w:pPr>
              <w:rPr>
                <w:sz w:val="22"/>
                <w:szCs w:val="22"/>
              </w:rPr>
            </w:pPr>
          </w:p>
        </w:tc>
        <w:tc>
          <w:tcPr>
            <w:tcW w:w="1095" w:type="dxa"/>
            <w:tcBorders>
              <w:top w:val="nil"/>
              <w:left w:val="nil"/>
              <w:bottom w:val="single" w:sz="4" w:space="0" w:color="auto"/>
              <w:right w:val="single" w:sz="4" w:space="0" w:color="auto"/>
            </w:tcBorders>
            <w:shd w:val="clear" w:color="auto" w:fill="auto"/>
            <w:vAlign w:val="center"/>
            <w:hideMark/>
          </w:tcPr>
          <w:p w14:paraId="5F0E26C5" w14:textId="77777777" w:rsidR="00383598" w:rsidRPr="00383598" w:rsidRDefault="00383598" w:rsidP="00383598">
            <w:pPr>
              <w:jc w:val="center"/>
              <w:rPr>
                <w:sz w:val="22"/>
                <w:szCs w:val="22"/>
              </w:rPr>
            </w:pPr>
            <w:r w:rsidRPr="00383598">
              <w:rPr>
                <w:sz w:val="22"/>
                <w:szCs w:val="22"/>
              </w:rPr>
              <w:t xml:space="preserve">2024 </w:t>
            </w:r>
          </w:p>
        </w:tc>
        <w:tc>
          <w:tcPr>
            <w:tcW w:w="1114" w:type="dxa"/>
            <w:tcBorders>
              <w:top w:val="nil"/>
              <w:left w:val="nil"/>
              <w:bottom w:val="single" w:sz="4" w:space="0" w:color="auto"/>
              <w:right w:val="single" w:sz="4" w:space="0" w:color="auto"/>
            </w:tcBorders>
            <w:shd w:val="clear" w:color="auto" w:fill="auto"/>
            <w:vAlign w:val="center"/>
            <w:hideMark/>
          </w:tcPr>
          <w:p w14:paraId="3CF22C6F" w14:textId="77777777" w:rsidR="00383598" w:rsidRPr="00383598" w:rsidRDefault="00383598" w:rsidP="00383598">
            <w:pPr>
              <w:jc w:val="center"/>
              <w:rPr>
                <w:sz w:val="22"/>
                <w:szCs w:val="22"/>
              </w:rPr>
            </w:pPr>
            <w:r w:rsidRPr="00383598">
              <w:rPr>
                <w:sz w:val="22"/>
                <w:szCs w:val="22"/>
              </w:rPr>
              <w:t>2025</w:t>
            </w:r>
          </w:p>
        </w:tc>
        <w:tc>
          <w:tcPr>
            <w:tcW w:w="1134" w:type="dxa"/>
            <w:tcBorders>
              <w:top w:val="nil"/>
              <w:left w:val="nil"/>
              <w:bottom w:val="single" w:sz="4" w:space="0" w:color="auto"/>
              <w:right w:val="single" w:sz="4" w:space="0" w:color="auto"/>
            </w:tcBorders>
            <w:shd w:val="clear" w:color="auto" w:fill="auto"/>
            <w:vAlign w:val="center"/>
            <w:hideMark/>
          </w:tcPr>
          <w:p w14:paraId="319F6223" w14:textId="77777777" w:rsidR="00383598" w:rsidRPr="00383598" w:rsidRDefault="00383598" w:rsidP="00383598">
            <w:pPr>
              <w:jc w:val="center"/>
              <w:rPr>
                <w:sz w:val="22"/>
                <w:szCs w:val="22"/>
              </w:rPr>
            </w:pPr>
            <w:r w:rsidRPr="00383598">
              <w:rPr>
                <w:sz w:val="22"/>
                <w:szCs w:val="22"/>
              </w:rPr>
              <w:t xml:space="preserve">2026 </w:t>
            </w:r>
          </w:p>
        </w:tc>
        <w:tc>
          <w:tcPr>
            <w:tcW w:w="1134" w:type="dxa"/>
            <w:tcBorders>
              <w:top w:val="nil"/>
              <w:left w:val="nil"/>
              <w:bottom w:val="single" w:sz="4" w:space="0" w:color="auto"/>
              <w:right w:val="single" w:sz="4" w:space="0" w:color="auto"/>
            </w:tcBorders>
            <w:vAlign w:val="center"/>
          </w:tcPr>
          <w:p w14:paraId="4A849AF3" w14:textId="77777777" w:rsidR="00383598" w:rsidRPr="00383598" w:rsidRDefault="00383598" w:rsidP="00383598">
            <w:pPr>
              <w:jc w:val="center"/>
              <w:rPr>
                <w:sz w:val="22"/>
                <w:szCs w:val="22"/>
              </w:rPr>
            </w:pPr>
            <w:r w:rsidRPr="00383598">
              <w:rPr>
                <w:sz w:val="22"/>
                <w:szCs w:val="22"/>
              </w:rPr>
              <w:t>2027</w:t>
            </w:r>
          </w:p>
        </w:tc>
        <w:tc>
          <w:tcPr>
            <w:tcW w:w="1100" w:type="dxa"/>
            <w:tcBorders>
              <w:top w:val="nil"/>
              <w:left w:val="nil"/>
              <w:bottom w:val="single" w:sz="4" w:space="0" w:color="auto"/>
              <w:right w:val="single" w:sz="4" w:space="0" w:color="auto"/>
            </w:tcBorders>
            <w:vAlign w:val="center"/>
          </w:tcPr>
          <w:p w14:paraId="5C394BFE" w14:textId="77777777" w:rsidR="00383598" w:rsidRPr="00383598" w:rsidRDefault="00383598" w:rsidP="00383598">
            <w:pPr>
              <w:jc w:val="center"/>
              <w:rPr>
                <w:sz w:val="22"/>
                <w:szCs w:val="22"/>
              </w:rPr>
            </w:pPr>
            <w:r w:rsidRPr="00383598">
              <w:rPr>
                <w:sz w:val="22"/>
                <w:szCs w:val="22"/>
              </w:rPr>
              <w:t>2028</w:t>
            </w:r>
          </w:p>
        </w:tc>
      </w:tr>
      <w:tr w:rsidR="00383598" w:rsidRPr="00383598" w14:paraId="48DA7D16" w14:textId="77777777" w:rsidTr="006D5EE3">
        <w:trPr>
          <w:trHeight w:val="750"/>
          <w:jc w:val="center"/>
        </w:trPr>
        <w:tc>
          <w:tcPr>
            <w:tcW w:w="554" w:type="dxa"/>
            <w:tcBorders>
              <w:top w:val="nil"/>
              <w:left w:val="single" w:sz="4" w:space="0" w:color="auto"/>
              <w:bottom w:val="single" w:sz="4" w:space="0" w:color="auto"/>
              <w:right w:val="single" w:sz="4" w:space="0" w:color="auto"/>
            </w:tcBorders>
            <w:shd w:val="clear" w:color="auto" w:fill="auto"/>
            <w:vAlign w:val="center"/>
            <w:hideMark/>
          </w:tcPr>
          <w:p w14:paraId="3A66F881" w14:textId="77777777" w:rsidR="00383598" w:rsidRPr="00383598" w:rsidRDefault="00383598" w:rsidP="00383598">
            <w:pPr>
              <w:jc w:val="center"/>
              <w:rPr>
                <w:sz w:val="22"/>
                <w:szCs w:val="22"/>
              </w:rPr>
            </w:pPr>
            <w:r w:rsidRPr="00383598">
              <w:rPr>
                <w:sz w:val="22"/>
                <w:szCs w:val="22"/>
              </w:rPr>
              <w:t>1</w:t>
            </w:r>
          </w:p>
        </w:tc>
        <w:tc>
          <w:tcPr>
            <w:tcW w:w="2555" w:type="dxa"/>
            <w:tcBorders>
              <w:top w:val="nil"/>
              <w:left w:val="nil"/>
              <w:bottom w:val="single" w:sz="4" w:space="0" w:color="auto"/>
              <w:right w:val="single" w:sz="4" w:space="0" w:color="auto"/>
            </w:tcBorders>
            <w:shd w:val="clear" w:color="auto" w:fill="auto"/>
            <w:vAlign w:val="center"/>
            <w:hideMark/>
          </w:tcPr>
          <w:p w14:paraId="1B583565" w14:textId="77777777" w:rsidR="00383598" w:rsidRPr="00383598" w:rsidRDefault="00383598" w:rsidP="00383598">
            <w:pPr>
              <w:rPr>
                <w:sz w:val="22"/>
                <w:szCs w:val="22"/>
              </w:rPr>
            </w:pPr>
            <w:r w:rsidRPr="00383598">
              <w:rPr>
                <w:sz w:val="22"/>
                <w:szCs w:val="22"/>
              </w:rPr>
              <w:t>Индекс потребительских цен на расчетный период регулирования (ИПЦ)</w:t>
            </w:r>
          </w:p>
        </w:tc>
        <w:tc>
          <w:tcPr>
            <w:tcW w:w="886" w:type="dxa"/>
            <w:tcBorders>
              <w:top w:val="nil"/>
              <w:left w:val="nil"/>
              <w:bottom w:val="single" w:sz="4" w:space="0" w:color="auto"/>
              <w:right w:val="single" w:sz="4" w:space="0" w:color="auto"/>
            </w:tcBorders>
            <w:shd w:val="clear" w:color="auto" w:fill="auto"/>
            <w:vAlign w:val="center"/>
            <w:hideMark/>
          </w:tcPr>
          <w:p w14:paraId="220536F0" w14:textId="77777777" w:rsidR="00383598" w:rsidRPr="00383598" w:rsidRDefault="00383598" w:rsidP="00383598">
            <w:pPr>
              <w:jc w:val="center"/>
              <w:rPr>
                <w:sz w:val="22"/>
                <w:szCs w:val="22"/>
              </w:rPr>
            </w:pPr>
            <w:r w:rsidRPr="00383598">
              <w:rPr>
                <w:sz w:val="22"/>
                <w:szCs w:val="22"/>
              </w:rPr>
              <w:t> </w:t>
            </w:r>
          </w:p>
        </w:tc>
        <w:tc>
          <w:tcPr>
            <w:tcW w:w="1095" w:type="dxa"/>
            <w:tcBorders>
              <w:top w:val="nil"/>
              <w:left w:val="nil"/>
              <w:bottom w:val="single" w:sz="4" w:space="0" w:color="auto"/>
              <w:right w:val="single" w:sz="4" w:space="0" w:color="auto"/>
            </w:tcBorders>
            <w:shd w:val="clear" w:color="auto" w:fill="auto"/>
            <w:vAlign w:val="center"/>
          </w:tcPr>
          <w:p w14:paraId="3D196776" w14:textId="77777777" w:rsidR="00383598" w:rsidRPr="00383598" w:rsidRDefault="00383598" w:rsidP="00383598">
            <w:pPr>
              <w:jc w:val="center"/>
              <w:rPr>
                <w:sz w:val="22"/>
                <w:szCs w:val="22"/>
              </w:rPr>
            </w:pPr>
          </w:p>
        </w:tc>
        <w:tc>
          <w:tcPr>
            <w:tcW w:w="1114" w:type="dxa"/>
            <w:tcBorders>
              <w:top w:val="nil"/>
              <w:left w:val="nil"/>
              <w:bottom w:val="single" w:sz="4" w:space="0" w:color="auto"/>
              <w:right w:val="single" w:sz="4" w:space="0" w:color="auto"/>
            </w:tcBorders>
            <w:shd w:val="clear" w:color="auto" w:fill="auto"/>
            <w:vAlign w:val="center"/>
          </w:tcPr>
          <w:p w14:paraId="12A2DE48" w14:textId="77777777" w:rsidR="00383598" w:rsidRPr="00383598" w:rsidRDefault="00383598" w:rsidP="00383598">
            <w:pPr>
              <w:jc w:val="center"/>
              <w:rPr>
                <w:sz w:val="22"/>
                <w:szCs w:val="22"/>
              </w:rPr>
            </w:pPr>
            <w:r w:rsidRPr="00383598">
              <w:rPr>
                <w:sz w:val="22"/>
                <w:szCs w:val="22"/>
              </w:rPr>
              <w:t>1,042</w:t>
            </w:r>
          </w:p>
        </w:tc>
        <w:tc>
          <w:tcPr>
            <w:tcW w:w="1134" w:type="dxa"/>
            <w:tcBorders>
              <w:top w:val="nil"/>
              <w:left w:val="nil"/>
              <w:bottom w:val="single" w:sz="4" w:space="0" w:color="auto"/>
              <w:right w:val="single" w:sz="4" w:space="0" w:color="auto"/>
            </w:tcBorders>
            <w:shd w:val="clear" w:color="auto" w:fill="auto"/>
            <w:vAlign w:val="center"/>
          </w:tcPr>
          <w:p w14:paraId="0D361D6B" w14:textId="77777777" w:rsidR="00383598" w:rsidRPr="00383598" w:rsidRDefault="00383598" w:rsidP="00383598">
            <w:pPr>
              <w:jc w:val="center"/>
              <w:rPr>
                <w:sz w:val="22"/>
                <w:szCs w:val="22"/>
              </w:rPr>
            </w:pPr>
            <w:r w:rsidRPr="00383598">
              <w:rPr>
                <w:sz w:val="22"/>
                <w:szCs w:val="22"/>
              </w:rPr>
              <w:t>1,04</w:t>
            </w:r>
          </w:p>
        </w:tc>
        <w:tc>
          <w:tcPr>
            <w:tcW w:w="1134" w:type="dxa"/>
            <w:tcBorders>
              <w:top w:val="nil"/>
              <w:left w:val="nil"/>
              <w:bottom w:val="single" w:sz="4" w:space="0" w:color="auto"/>
              <w:right w:val="single" w:sz="4" w:space="0" w:color="auto"/>
            </w:tcBorders>
            <w:vAlign w:val="center"/>
          </w:tcPr>
          <w:p w14:paraId="70133A41" w14:textId="77777777" w:rsidR="00383598" w:rsidRPr="00383598" w:rsidRDefault="00383598" w:rsidP="00383598">
            <w:pPr>
              <w:jc w:val="center"/>
              <w:rPr>
                <w:sz w:val="22"/>
                <w:szCs w:val="22"/>
              </w:rPr>
            </w:pPr>
            <w:r w:rsidRPr="00383598">
              <w:rPr>
                <w:sz w:val="22"/>
                <w:szCs w:val="22"/>
              </w:rPr>
              <w:t>1,04</w:t>
            </w:r>
          </w:p>
        </w:tc>
        <w:tc>
          <w:tcPr>
            <w:tcW w:w="1100" w:type="dxa"/>
            <w:tcBorders>
              <w:top w:val="nil"/>
              <w:left w:val="nil"/>
              <w:bottom w:val="single" w:sz="4" w:space="0" w:color="auto"/>
              <w:right w:val="single" w:sz="4" w:space="0" w:color="auto"/>
            </w:tcBorders>
            <w:vAlign w:val="center"/>
          </w:tcPr>
          <w:p w14:paraId="2CAECC25" w14:textId="77777777" w:rsidR="00383598" w:rsidRPr="00383598" w:rsidRDefault="00383598" w:rsidP="00383598">
            <w:pPr>
              <w:jc w:val="center"/>
              <w:rPr>
                <w:sz w:val="22"/>
                <w:szCs w:val="22"/>
              </w:rPr>
            </w:pPr>
            <w:r w:rsidRPr="00383598">
              <w:rPr>
                <w:sz w:val="22"/>
                <w:szCs w:val="22"/>
              </w:rPr>
              <w:t>1,04</w:t>
            </w:r>
          </w:p>
        </w:tc>
      </w:tr>
      <w:tr w:rsidR="00383598" w:rsidRPr="00383598" w14:paraId="1AE69863" w14:textId="77777777" w:rsidTr="006D5EE3">
        <w:trPr>
          <w:trHeight w:val="750"/>
          <w:jc w:val="center"/>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FD8013" w14:textId="77777777" w:rsidR="00383598" w:rsidRPr="00383598" w:rsidRDefault="00383598" w:rsidP="00383598">
            <w:pPr>
              <w:jc w:val="center"/>
              <w:rPr>
                <w:sz w:val="22"/>
                <w:szCs w:val="22"/>
              </w:rPr>
            </w:pPr>
            <w:r w:rsidRPr="00383598">
              <w:rPr>
                <w:sz w:val="22"/>
                <w:szCs w:val="22"/>
              </w:rPr>
              <w:t>2</w:t>
            </w:r>
          </w:p>
        </w:tc>
        <w:tc>
          <w:tcPr>
            <w:tcW w:w="2555" w:type="dxa"/>
            <w:tcBorders>
              <w:top w:val="single" w:sz="4" w:space="0" w:color="auto"/>
              <w:left w:val="nil"/>
              <w:bottom w:val="single" w:sz="4" w:space="0" w:color="auto"/>
              <w:right w:val="single" w:sz="4" w:space="0" w:color="auto"/>
            </w:tcBorders>
            <w:shd w:val="clear" w:color="auto" w:fill="auto"/>
            <w:vAlign w:val="center"/>
            <w:hideMark/>
          </w:tcPr>
          <w:p w14:paraId="18270C88" w14:textId="77777777" w:rsidR="00383598" w:rsidRPr="00383598" w:rsidRDefault="00383598" w:rsidP="00383598">
            <w:pPr>
              <w:rPr>
                <w:sz w:val="22"/>
                <w:szCs w:val="22"/>
              </w:rPr>
            </w:pPr>
            <w:r w:rsidRPr="00383598">
              <w:rPr>
                <w:sz w:val="22"/>
                <w:szCs w:val="22"/>
              </w:rPr>
              <w:t>Индекс эффективности операционных расходов (ИР)</w:t>
            </w:r>
          </w:p>
        </w:tc>
        <w:tc>
          <w:tcPr>
            <w:tcW w:w="886" w:type="dxa"/>
            <w:tcBorders>
              <w:top w:val="single" w:sz="4" w:space="0" w:color="auto"/>
              <w:left w:val="nil"/>
              <w:bottom w:val="single" w:sz="4" w:space="0" w:color="auto"/>
              <w:right w:val="single" w:sz="4" w:space="0" w:color="auto"/>
            </w:tcBorders>
            <w:shd w:val="clear" w:color="auto" w:fill="auto"/>
            <w:vAlign w:val="center"/>
            <w:hideMark/>
          </w:tcPr>
          <w:p w14:paraId="2D1876A7" w14:textId="77777777" w:rsidR="00383598" w:rsidRPr="00383598" w:rsidRDefault="00383598" w:rsidP="00383598">
            <w:pPr>
              <w:jc w:val="center"/>
              <w:rPr>
                <w:sz w:val="22"/>
                <w:szCs w:val="22"/>
              </w:rPr>
            </w:pPr>
            <w:r w:rsidRPr="00383598">
              <w:rPr>
                <w:sz w:val="22"/>
                <w:szCs w:val="22"/>
              </w:rPr>
              <w:t>%</w:t>
            </w:r>
          </w:p>
        </w:tc>
        <w:tc>
          <w:tcPr>
            <w:tcW w:w="1095" w:type="dxa"/>
            <w:tcBorders>
              <w:top w:val="single" w:sz="4" w:space="0" w:color="auto"/>
              <w:left w:val="nil"/>
              <w:bottom w:val="single" w:sz="4" w:space="0" w:color="auto"/>
              <w:right w:val="single" w:sz="4" w:space="0" w:color="auto"/>
            </w:tcBorders>
            <w:shd w:val="clear" w:color="auto" w:fill="auto"/>
            <w:vAlign w:val="center"/>
          </w:tcPr>
          <w:p w14:paraId="1E8CC152" w14:textId="77777777" w:rsidR="00383598" w:rsidRPr="00383598" w:rsidRDefault="00383598" w:rsidP="00383598">
            <w:pPr>
              <w:jc w:val="center"/>
              <w:rPr>
                <w:sz w:val="22"/>
                <w:szCs w:val="22"/>
              </w:rPr>
            </w:pPr>
          </w:p>
        </w:tc>
        <w:tc>
          <w:tcPr>
            <w:tcW w:w="1114" w:type="dxa"/>
            <w:tcBorders>
              <w:top w:val="single" w:sz="4" w:space="0" w:color="auto"/>
              <w:left w:val="nil"/>
              <w:bottom w:val="single" w:sz="4" w:space="0" w:color="auto"/>
              <w:right w:val="single" w:sz="4" w:space="0" w:color="auto"/>
            </w:tcBorders>
            <w:shd w:val="clear" w:color="auto" w:fill="auto"/>
            <w:vAlign w:val="center"/>
          </w:tcPr>
          <w:p w14:paraId="18E11E0D" w14:textId="77777777" w:rsidR="00383598" w:rsidRPr="00383598" w:rsidRDefault="00383598" w:rsidP="00383598">
            <w:pPr>
              <w:jc w:val="center"/>
              <w:rPr>
                <w:sz w:val="22"/>
                <w:szCs w:val="22"/>
              </w:rPr>
            </w:pPr>
            <w:r w:rsidRPr="00383598">
              <w:rPr>
                <w:sz w:val="22"/>
                <w:szCs w:val="22"/>
              </w:rPr>
              <w:t>1%</w:t>
            </w:r>
          </w:p>
        </w:tc>
        <w:tc>
          <w:tcPr>
            <w:tcW w:w="1134" w:type="dxa"/>
            <w:tcBorders>
              <w:top w:val="single" w:sz="4" w:space="0" w:color="auto"/>
              <w:left w:val="nil"/>
              <w:bottom w:val="single" w:sz="4" w:space="0" w:color="auto"/>
              <w:right w:val="single" w:sz="4" w:space="0" w:color="auto"/>
            </w:tcBorders>
            <w:shd w:val="clear" w:color="auto" w:fill="auto"/>
            <w:vAlign w:val="center"/>
          </w:tcPr>
          <w:p w14:paraId="0F4A9DD9" w14:textId="77777777" w:rsidR="00383598" w:rsidRPr="00383598" w:rsidRDefault="00383598" w:rsidP="00383598">
            <w:pPr>
              <w:jc w:val="center"/>
              <w:rPr>
                <w:sz w:val="22"/>
                <w:szCs w:val="22"/>
              </w:rPr>
            </w:pPr>
            <w:r w:rsidRPr="00383598">
              <w:rPr>
                <w:sz w:val="22"/>
                <w:szCs w:val="22"/>
              </w:rPr>
              <w:t>1%</w:t>
            </w:r>
          </w:p>
        </w:tc>
        <w:tc>
          <w:tcPr>
            <w:tcW w:w="1134" w:type="dxa"/>
            <w:tcBorders>
              <w:top w:val="single" w:sz="4" w:space="0" w:color="auto"/>
              <w:left w:val="nil"/>
              <w:bottom w:val="single" w:sz="4" w:space="0" w:color="auto"/>
              <w:right w:val="single" w:sz="4" w:space="0" w:color="auto"/>
            </w:tcBorders>
            <w:vAlign w:val="center"/>
          </w:tcPr>
          <w:p w14:paraId="3C9643BE" w14:textId="77777777" w:rsidR="00383598" w:rsidRPr="00383598" w:rsidRDefault="00383598" w:rsidP="00383598">
            <w:pPr>
              <w:jc w:val="center"/>
              <w:rPr>
                <w:sz w:val="22"/>
                <w:szCs w:val="22"/>
              </w:rPr>
            </w:pPr>
            <w:r w:rsidRPr="00383598">
              <w:rPr>
                <w:sz w:val="22"/>
                <w:szCs w:val="22"/>
              </w:rPr>
              <w:t>1%</w:t>
            </w:r>
          </w:p>
        </w:tc>
        <w:tc>
          <w:tcPr>
            <w:tcW w:w="1100" w:type="dxa"/>
            <w:tcBorders>
              <w:top w:val="single" w:sz="4" w:space="0" w:color="auto"/>
              <w:left w:val="nil"/>
              <w:bottom w:val="single" w:sz="4" w:space="0" w:color="auto"/>
              <w:right w:val="single" w:sz="4" w:space="0" w:color="auto"/>
            </w:tcBorders>
            <w:vAlign w:val="center"/>
          </w:tcPr>
          <w:p w14:paraId="6BB1B12A" w14:textId="77777777" w:rsidR="00383598" w:rsidRPr="00383598" w:rsidRDefault="00383598" w:rsidP="00383598">
            <w:pPr>
              <w:jc w:val="center"/>
              <w:rPr>
                <w:sz w:val="22"/>
                <w:szCs w:val="22"/>
              </w:rPr>
            </w:pPr>
            <w:r w:rsidRPr="00383598">
              <w:rPr>
                <w:sz w:val="22"/>
                <w:szCs w:val="22"/>
              </w:rPr>
              <w:t>1%</w:t>
            </w:r>
          </w:p>
        </w:tc>
      </w:tr>
      <w:tr w:rsidR="00383598" w:rsidRPr="00383598" w14:paraId="503C8911" w14:textId="77777777" w:rsidTr="006D5EE3">
        <w:trPr>
          <w:trHeight w:val="375"/>
          <w:jc w:val="center"/>
        </w:trPr>
        <w:tc>
          <w:tcPr>
            <w:tcW w:w="554" w:type="dxa"/>
            <w:tcBorders>
              <w:top w:val="nil"/>
              <w:left w:val="single" w:sz="4" w:space="0" w:color="auto"/>
              <w:bottom w:val="single" w:sz="4" w:space="0" w:color="auto"/>
              <w:right w:val="single" w:sz="4" w:space="0" w:color="auto"/>
            </w:tcBorders>
            <w:shd w:val="clear" w:color="auto" w:fill="auto"/>
            <w:vAlign w:val="center"/>
            <w:hideMark/>
          </w:tcPr>
          <w:p w14:paraId="1B70D8D2" w14:textId="77777777" w:rsidR="00383598" w:rsidRPr="00383598" w:rsidRDefault="00383598" w:rsidP="00383598">
            <w:pPr>
              <w:jc w:val="center"/>
              <w:rPr>
                <w:sz w:val="22"/>
                <w:szCs w:val="22"/>
              </w:rPr>
            </w:pPr>
            <w:r w:rsidRPr="00383598">
              <w:rPr>
                <w:sz w:val="22"/>
                <w:szCs w:val="22"/>
              </w:rPr>
              <w:t>3</w:t>
            </w:r>
          </w:p>
        </w:tc>
        <w:tc>
          <w:tcPr>
            <w:tcW w:w="2555" w:type="dxa"/>
            <w:tcBorders>
              <w:top w:val="nil"/>
              <w:left w:val="nil"/>
              <w:bottom w:val="single" w:sz="4" w:space="0" w:color="auto"/>
              <w:right w:val="single" w:sz="4" w:space="0" w:color="auto"/>
            </w:tcBorders>
            <w:shd w:val="clear" w:color="auto" w:fill="auto"/>
            <w:vAlign w:val="center"/>
            <w:hideMark/>
          </w:tcPr>
          <w:p w14:paraId="533AB55F" w14:textId="77777777" w:rsidR="00383598" w:rsidRPr="00383598" w:rsidRDefault="00383598" w:rsidP="00383598">
            <w:pPr>
              <w:rPr>
                <w:sz w:val="22"/>
                <w:szCs w:val="22"/>
              </w:rPr>
            </w:pPr>
            <w:r w:rsidRPr="00383598">
              <w:rPr>
                <w:sz w:val="22"/>
                <w:szCs w:val="22"/>
              </w:rPr>
              <w:t>Индекс изменения количества активов (ИКА)</w:t>
            </w:r>
          </w:p>
        </w:tc>
        <w:tc>
          <w:tcPr>
            <w:tcW w:w="886" w:type="dxa"/>
            <w:tcBorders>
              <w:top w:val="nil"/>
              <w:left w:val="nil"/>
              <w:bottom w:val="single" w:sz="4" w:space="0" w:color="auto"/>
              <w:right w:val="single" w:sz="4" w:space="0" w:color="auto"/>
            </w:tcBorders>
            <w:shd w:val="clear" w:color="auto" w:fill="auto"/>
            <w:vAlign w:val="center"/>
            <w:hideMark/>
          </w:tcPr>
          <w:p w14:paraId="0E4CE97D" w14:textId="77777777" w:rsidR="00383598" w:rsidRPr="00383598" w:rsidRDefault="00383598" w:rsidP="00383598">
            <w:pPr>
              <w:jc w:val="center"/>
              <w:rPr>
                <w:sz w:val="22"/>
                <w:szCs w:val="22"/>
              </w:rPr>
            </w:pPr>
            <w:r w:rsidRPr="00383598">
              <w:rPr>
                <w:sz w:val="22"/>
                <w:szCs w:val="22"/>
              </w:rPr>
              <w:t> </w:t>
            </w:r>
          </w:p>
        </w:tc>
        <w:tc>
          <w:tcPr>
            <w:tcW w:w="1095" w:type="dxa"/>
            <w:tcBorders>
              <w:top w:val="nil"/>
              <w:left w:val="nil"/>
              <w:bottom w:val="single" w:sz="4" w:space="0" w:color="auto"/>
              <w:right w:val="single" w:sz="4" w:space="0" w:color="auto"/>
            </w:tcBorders>
            <w:shd w:val="clear" w:color="auto" w:fill="auto"/>
            <w:vAlign w:val="center"/>
          </w:tcPr>
          <w:p w14:paraId="37A60A12" w14:textId="77777777" w:rsidR="00383598" w:rsidRPr="00383598" w:rsidRDefault="00383598" w:rsidP="00383598">
            <w:pPr>
              <w:jc w:val="center"/>
              <w:rPr>
                <w:sz w:val="22"/>
                <w:szCs w:val="22"/>
              </w:rPr>
            </w:pPr>
          </w:p>
        </w:tc>
        <w:tc>
          <w:tcPr>
            <w:tcW w:w="1114" w:type="dxa"/>
            <w:tcBorders>
              <w:top w:val="nil"/>
              <w:left w:val="nil"/>
              <w:bottom w:val="single" w:sz="4" w:space="0" w:color="auto"/>
              <w:right w:val="single" w:sz="4" w:space="0" w:color="auto"/>
            </w:tcBorders>
            <w:shd w:val="clear" w:color="auto" w:fill="auto"/>
            <w:vAlign w:val="center"/>
          </w:tcPr>
          <w:p w14:paraId="77DD2E13" w14:textId="77777777" w:rsidR="00383598" w:rsidRPr="00383598" w:rsidRDefault="00383598" w:rsidP="00383598">
            <w:pPr>
              <w:jc w:val="center"/>
              <w:rPr>
                <w:sz w:val="22"/>
                <w:szCs w:val="22"/>
              </w:rPr>
            </w:pPr>
          </w:p>
        </w:tc>
        <w:tc>
          <w:tcPr>
            <w:tcW w:w="1134" w:type="dxa"/>
            <w:tcBorders>
              <w:top w:val="nil"/>
              <w:left w:val="nil"/>
              <w:bottom w:val="single" w:sz="4" w:space="0" w:color="auto"/>
              <w:right w:val="single" w:sz="4" w:space="0" w:color="auto"/>
            </w:tcBorders>
            <w:shd w:val="clear" w:color="auto" w:fill="auto"/>
            <w:vAlign w:val="center"/>
          </w:tcPr>
          <w:p w14:paraId="7B3D916D" w14:textId="77777777" w:rsidR="00383598" w:rsidRPr="00383598" w:rsidRDefault="00383598" w:rsidP="00383598">
            <w:pPr>
              <w:jc w:val="center"/>
              <w:rPr>
                <w:sz w:val="22"/>
                <w:szCs w:val="22"/>
              </w:rPr>
            </w:pPr>
          </w:p>
        </w:tc>
        <w:tc>
          <w:tcPr>
            <w:tcW w:w="1134" w:type="dxa"/>
            <w:tcBorders>
              <w:top w:val="nil"/>
              <w:left w:val="nil"/>
              <w:bottom w:val="single" w:sz="4" w:space="0" w:color="auto"/>
              <w:right w:val="single" w:sz="4" w:space="0" w:color="auto"/>
            </w:tcBorders>
            <w:vAlign w:val="center"/>
          </w:tcPr>
          <w:p w14:paraId="0400ECA0" w14:textId="77777777" w:rsidR="00383598" w:rsidRPr="00383598" w:rsidRDefault="00383598" w:rsidP="00383598">
            <w:pPr>
              <w:jc w:val="center"/>
              <w:rPr>
                <w:sz w:val="22"/>
                <w:szCs w:val="22"/>
              </w:rPr>
            </w:pPr>
          </w:p>
        </w:tc>
        <w:tc>
          <w:tcPr>
            <w:tcW w:w="1100" w:type="dxa"/>
            <w:tcBorders>
              <w:top w:val="nil"/>
              <w:left w:val="nil"/>
              <w:bottom w:val="single" w:sz="4" w:space="0" w:color="auto"/>
              <w:right w:val="single" w:sz="4" w:space="0" w:color="auto"/>
            </w:tcBorders>
            <w:vAlign w:val="center"/>
          </w:tcPr>
          <w:p w14:paraId="32826A80" w14:textId="77777777" w:rsidR="00383598" w:rsidRPr="00383598" w:rsidRDefault="00383598" w:rsidP="00383598">
            <w:pPr>
              <w:jc w:val="center"/>
              <w:rPr>
                <w:sz w:val="22"/>
                <w:szCs w:val="22"/>
              </w:rPr>
            </w:pPr>
          </w:p>
        </w:tc>
      </w:tr>
      <w:tr w:rsidR="00383598" w:rsidRPr="00383598" w14:paraId="7E35F512" w14:textId="77777777" w:rsidTr="006D5EE3">
        <w:trPr>
          <w:trHeight w:val="1125"/>
          <w:jc w:val="center"/>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631F7A" w14:textId="77777777" w:rsidR="00383598" w:rsidRPr="00383598" w:rsidRDefault="00383598" w:rsidP="00383598">
            <w:pPr>
              <w:jc w:val="center"/>
              <w:rPr>
                <w:sz w:val="22"/>
                <w:szCs w:val="22"/>
              </w:rPr>
            </w:pPr>
            <w:r w:rsidRPr="00383598">
              <w:rPr>
                <w:sz w:val="22"/>
                <w:szCs w:val="22"/>
              </w:rPr>
              <w:t>3.1</w:t>
            </w:r>
          </w:p>
        </w:tc>
        <w:tc>
          <w:tcPr>
            <w:tcW w:w="2555" w:type="dxa"/>
            <w:tcBorders>
              <w:top w:val="single" w:sz="4" w:space="0" w:color="auto"/>
              <w:left w:val="nil"/>
              <w:bottom w:val="single" w:sz="4" w:space="0" w:color="auto"/>
              <w:right w:val="single" w:sz="4" w:space="0" w:color="auto"/>
            </w:tcBorders>
            <w:shd w:val="clear" w:color="auto" w:fill="auto"/>
            <w:vAlign w:val="center"/>
            <w:hideMark/>
          </w:tcPr>
          <w:p w14:paraId="1EBB5E0B" w14:textId="77777777" w:rsidR="00383598" w:rsidRPr="00383598" w:rsidRDefault="00383598" w:rsidP="00383598">
            <w:pPr>
              <w:rPr>
                <w:sz w:val="22"/>
                <w:szCs w:val="22"/>
              </w:rPr>
            </w:pPr>
            <w:r w:rsidRPr="00383598">
              <w:rPr>
                <w:sz w:val="22"/>
                <w:szCs w:val="22"/>
              </w:rPr>
              <w:t>количество условных единиц, относящихся к активам, необходимым для осуществления регулируемой деятельности</w:t>
            </w:r>
          </w:p>
        </w:tc>
        <w:tc>
          <w:tcPr>
            <w:tcW w:w="886" w:type="dxa"/>
            <w:tcBorders>
              <w:top w:val="single" w:sz="4" w:space="0" w:color="auto"/>
              <w:left w:val="nil"/>
              <w:bottom w:val="single" w:sz="4" w:space="0" w:color="auto"/>
              <w:right w:val="single" w:sz="4" w:space="0" w:color="auto"/>
            </w:tcBorders>
            <w:shd w:val="clear" w:color="auto" w:fill="auto"/>
            <w:vAlign w:val="center"/>
            <w:hideMark/>
          </w:tcPr>
          <w:p w14:paraId="151393DB" w14:textId="77777777" w:rsidR="00383598" w:rsidRPr="00383598" w:rsidRDefault="00383598" w:rsidP="00383598">
            <w:pPr>
              <w:jc w:val="center"/>
              <w:rPr>
                <w:sz w:val="22"/>
                <w:szCs w:val="22"/>
              </w:rPr>
            </w:pPr>
            <w:r w:rsidRPr="00383598">
              <w:rPr>
                <w:sz w:val="22"/>
                <w:szCs w:val="22"/>
              </w:rPr>
              <w:t>у.е.</w:t>
            </w:r>
          </w:p>
        </w:tc>
        <w:tc>
          <w:tcPr>
            <w:tcW w:w="1095" w:type="dxa"/>
            <w:tcBorders>
              <w:top w:val="single" w:sz="4" w:space="0" w:color="auto"/>
              <w:left w:val="nil"/>
              <w:bottom w:val="single" w:sz="4" w:space="0" w:color="auto"/>
              <w:right w:val="single" w:sz="4" w:space="0" w:color="auto"/>
            </w:tcBorders>
            <w:shd w:val="clear" w:color="auto" w:fill="auto"/>
            <w:vAlign w:val="center"/>
          </w:tcPr>
          <w:p w14:paraId="2B1BF374" w14:textId="77777777" w:rsidR="00383598" w:rsidRPr="00383598" w:rsidRDefault="00383598" w:rsidP="00383598">
            <w:pPr>
              <w:jc w:val="center"/>
              <w:rPr>
                <w:sz w:val="22"/>
                <w:szCs w:val="22"/>
              </w:rPr>
            </w:pPr>
            <w:r w:rsidRPr="00383598">
              <w:rPr>
                <w:sz w:val="22"/>
                <w:szCs w:val="22"/>
              </w:rPr>
              <w:t>3340,4</w:t>
            </w:r>
          </w:p>
        </w:tc>
        <w:tc>
          <w:tcPr>
            <w:tcW w:w="1114" w:type="dxa"/>
            <w:tcBorders>
              <w:top w:val="single" w:sz="4" w:space="0" w:color="auto"/>
              <w:left w:val="nil"/>
              <w:bottom w:val="single" w:sz="4" w:space="0" w:color="auto"/>
              <w:right w:val="single" w:sz="4" w:space="0" w:color="auto"/>
            </w:tcBorders>
            <w:shd w:val="clear" w:color="auto" w:fill="auto"/>
            <w:vAlign w:val="center"/>
          </w:tcPr>
          <w:p w14:paraId="6A577A23" w14:textId="77777777" w:rsidR="00383598" w:rsidRPr="00383598" w:rsidRDefault="00383598" w:rsidP="00383598">
            <w:pPr>
              <w:jc w:val="center"/>
              <w:rPr>
                <w:sz w:val="22"/>
                <w:szCs w:val="22"/>
              </w:rPr>
            </w:pPr>
            <w:r w:rsidRPr="00383598">
              <w:rPr>
                <w:sz w:val="22"/>
                <w:szCs w:val="22"/>
              </w:rPr>
              <w:t>3340,4</w:t>
            </w:r>
          </w:p>
        </w:tc>
        <w:tc>
          <w:tcPr>
            <w:tcW w:w="1134" w:type="dxa"/>
            <w:tcBorders>
              <w:top w:val="single" w:sz="4" w:space="0" w:color="auto"/>
              <w:left w:val="nil"/>
              <w:bottom w:val="single" w:sz="4" w:space="0" w:color="auto"/>
              <w:right w:val="single" w:sz="4" w:space="0" w:color="auto"/>
            </w:tcBorders>
            <w:shd w:val="clear" w:color="auto" w:fill="auto"/>
            <w:vAlign w:val="center"/>
          </w:tcPr>
          <w:p w14:paraId="38F5781E" w14:textId="77777777" w:rsidR="00383598" w:rsidRPr="00383598" w:rsidRDefault="00383598" w:rsidP="00383598">
            <w:pPr>
              <w:jc w:val="center"/>
              <w:rPr>
                <w:sz w:val="22"/>
                <w:szCs w:val="22"/>
              </w:rPr>
            </w:pPr>
            <w:r w:rsidRPr="00383598">
              <w:rPr>
                <w:sz w:val="22"/>
                <w:szCs w:val="22"/>
              </w:rPr>
              <w:t>3340,4</w:t>
            </w:r>
          </w:p>
        </w:tc>
        <w:tc>
          <w:tcPr>
            <w:tcW w:w="1134" w:type="dxa"/>
            <w:tcBorders>
              <w:top w:val="single" w:sz="4" w:space="0" w:color="auto"/>
              <w:left w:val="nil"/>
              <w:bottom w:val="single" w:sz="4" w:space="0" w:color="auto"/>
              <w:right w:val="single" w:sz="4" w:space="0" w:color="auto"/>
            </w:tcBorders>
            <w:vAlign w:val="center"/>
          </w:tcPr>
          <w:p w14:paraId="3C0DE3DA" w14:textId="77777777" w:rsidR="00383598" w:rsidRPr="00383598" w:rsidRDefault="00383598" w:rsidP="00383598">
            <w:pPr>
              <w:jc w:val="center"/>
              <w:rPr>
                <w:sz w:val="22"/>
                <w:szCs w:val="22"/>
              </w:rPr>
            </w:pPr>
            <w:r w:rsidRPr="00383598">
              <w:rPr>
                <w:sz w:val="22"/>
                <w:szCs w:val="22"/>
              </w:rPr>
              <w:t>3340,4</w:t>
            </w:r>
          </w:p>
        </w:tc>
        <w:tc>
          <w:tcPr>
            <w:tcW w:w="1100" w:type="dxa"/>
            <w:tcBorders>
              <w:top w:val="single" w:sz="4" w:space="0" w:color="auto"/>
              <w:left w:val="nil"/>
              <w:bottom w:val="single" w:sz="4" w:space="0" w:color="auto"/>
              <w:right w:val="single" w:sz="4" w:space="0" w:color="auto"/>
            </w:tcBorders>
            <w:vAlign w:val="center"/>
          </w:tcPr>
          <w:p w14:paraId="7BEAEA93" w14:textId="77777777" w:rsidR="00383598" w:rsidRPr="00383598" w:rsidRDefault="00383598" w:rsidP="00383598">
            <w:pPr>
              <w:jc w:val="center"/>
              <w:rPr>
                <w:sz w:val="22"/>
                <w:szCs w:val="22"/>
              </w:rPr>
            </w:pPr>
            <w:r w:rsidRPr="00383598">
              <w:rPr>
                <w:sz w:val="22"/>
                <w:szCs w:val="22"/>
              </w:rPr>
              <w:t>3340,4</w:t>
            </w:r>
          </w:p>
        </w:tc>
      </w:tr>
      <w:tr w:rsidR="00383598" w:rsidRPr="00383598" w14:paraId="4ACA88B2" w14:textId="77777777" w:rsidTr="006D5EE3">
        <w:trPr>
          <w:trHeight w:val="750"/>
          <w:jc w:val="center"/>
        </w:trPr>
        <w:tc>
          <w:tcPr>
            <w:tcW w:w="554" w:type="dxa"/>
            <w:tcBorders>
              <w:top w:val="single" w:sz="4" w:space="0" w:color="auto"/>
              <w:left w:val="single" w:sz="4" w:space="0" w:color="auto"/>
              <w:right w:val="single" w:sz="4" w:space="0" w:color="auto"/>
            </w:tcBorders>
            <w:shd w:val="clear" w:color="auto" w:fill="auto"/>
            <w:vAlign w:val="center"/>
            <w:hideMark/>
          </w:tcPr>
          <w:p w14:paraId="7707B47D" w14:textId="77777777" w:rsidR="00383598" w:rsidRPr="00383598" w:rsidRDefault="00383598" w:rsidP="00383598">
            <w:pPr>
              <w:jc w:val="center"/>
              <w:rPr>
                <w:sz w:val="22"/>
                <w:szCs w:val="22"/>
              </w:rPr>
            </w:pPr>
            <w:r w:rsidRPr="00383598">
              <w:rPr>
                <w:sz w:val="22"/>
                <w:szCs w:val="22"/>
              </w:rPr>
              <w:t>3.2</w:t>
            </w:r>
          </w:p>
        </w:tc>
        <w:tc>
          <w:tcPr>
            <w:tcW w:w="2555" w:type="dxa"/>
            <w:tcBorders>
              <w:top w:val="single" w:sz="4" w:space="0" w:color="auto"/>
              <w:left w:val="nil"/>
              <w:bottom w:val="single" w:sz="4" w:space="0" w:color="auto"/>
              <w:right w:val="single" w:sz="4" w:space="0" w:color="auto"/>
            </w:tcBorders>
            <w:shd w:val="clear" w:color="auto" w:fill="auto"/>
            <w:vAlign w:val="center"/>
            <w:hideMark/>
          </w:tcPr>
          <w:p w14:paraId="7DA41079" w14:textId="77777777" w:rsidR="00383598" w:rsidRPr="00383598" w:rsidRDefault="00383598" w:rsidP="00383598">
            <w:pPr>
              <w:rPr>
                <w:sz w:val="22"/>
                <w:szCs w:val="22"/>
              </w:rPr>
            </w:pPr>
            <w:r w:rsidRPr="00383598">
              <w:rPr>
                <w:sz w:val="22"/>
                <w:szCs w:val="22"/>
              </w:rPr>
              <w:t>установленная тепловая мощность источника тепловой энергии</w:t>
            </w:r>
          </w:p>
        </w:tc>
        <w:tc>
          <w:tcPr>
            <w:tcW w:w="886" w:type="dxa"/>
            <w:tcBorders>
              <w:top w:val="single" w:sz="4" w:space="0" w:color="auto"/>
              <w:left w:val="nil"/>
              <w:bottom w:val="single" w:sz="4" w:space="0" w:color="auto"/>
              <w:right w:val="single" w:sz="4" w:space="0" w:color="auto"/>
            </w:tcBorders>
            <w:shd w:val="clear" w:color="auto" w:fill="auto"/>
            <w:vAlign w:val="center"/>
            <w:hideMark/>
          </w:tcPr>
          <w:p w14:paraId="1A18F5E9" w14:textId="77777777" w:rsidR="00383598" w:rsidRPr="00383598" w:rsidRDefault="00383598" w:rsidP="00383598">
            <w:pPr>
              <w:jc w:val="center"/>
              <w:rPr>
                <w:sz w:val="22"/>
                <w:szCs w:val="22"/>
              </w:rPr>
            </w:pPr>
            <w:r w:rsidRPr="00383598">
              <w:rPr>
                <w:sz w:val="22"/>
                <w:szCs w:val="22"/>
              </w:rPr>
              <w:t>Гкал/ч</w:t>
            </w:r>
          </w:p>
        </w:tc>
        <w:tc>
          <w:tcPr>
            <w:tcW w:w="1095" w:type="dxa"/>
            <w:tcBorders>
              <w:top w:val="single" w:sz="4" w:space="0" w:color="auto"/>
              <w:left w:val="nil"/>
              <w:bottom w:val="single" w:sz="4" w:space="0" w:color="auto"/>
              <w:right w:val="single" w:sz="4" w:space="0" w:color="auto"/>
            </w:tcBorders>
            <w:shd w:val="clear" w:color="auto" w:fill="auto"/>
            <w:vAlign w:val="center"/>
          </w:tcPr>
          <w:p w14:paraId="4A9E9A2D" w14:textId="77777777" w:rsidR="00383598" w:rsidRPr="00383598" w:rsidRDefault="00383598" w:rsidP="00383598">
            <w:pPr>
              <w:jc w:val="center"/>
              <w:rPr>
                <w:sz w:val="22"/>
                <w:szCs w:val="22"/>
              </w:rPr>
            </w:pPr>
            <w:r w:rsidRPr="00383598">
              <w:rPr>
                <w:sz w:val="22"/>
                <w:szCs w:val="22"/>
              </w:rPr>
              <w:t>0</w:t>
            </w:r>
          </w:p>
        </w:tc>
        <w:tc>
          <w:tcPr>
            <w:tcW w:w="1114" w:type="dxa"/>
            <w:tcBorders>
              <w:top w:val="single" w:sz="4" w:space="0" w:color="auto"/>
              <w:left w:val="nil"/>
              <w:bottom w:val="single" w:sz="4" w:space="0" w:color="auto"/>
              <w:right w:val="single" w:sz="4" w:space="0" w:color="auto"/>
            </w:tcBorders>
            <w:shd w:val="clear" w:color="auto" w:fill="auto"/>
            <w:vAlign w:val="center"/>
          </w:tcPr>
          <w:p w14:paraId="418D8278" w14:textId="77777777" w:rsidR="00383598" w:rsidRPr="00383598" w:rsidRDefault="00383598" w:rsidP="00383598">
            <w:pPr>
              <w:jc w:val="center"/>
              <w:rPr>
                <w:sz w:val="22"/>
                <w:szCs w:val="22"/>
              </w:rPr>
            </w:pPr>
            <w:r w:rsidRPr="00383598">
              <w:rPr>
                <w:sz w:val="22"/>
                <w:szCs w:val="22"/>
              </w:rPr>
              <w:t>0</w:t>
            </w:r>
          </w:p>
        </w:tc>
        <w:tc>
          <w:tcPr>
            <w:tcW w:w="1134" w:type="dxa"/>
            <w:tcBorders>
              <w:top w:val="single" w:sz="4" w:space="0" w:color="auto"/>
              <w:left w:val="nil"/>
              <w:bottom w:val="single" w:sz="4" w:space="0" w:color="auto"/>
              <w:right w:val="single" w:sz="4" w:space="0" w:color="auto"/>
            </w:tcBorders>
            <w:shd w:val="clear" w:color="auto" w:fill="auto"/>
            <w:vAlign w:val="center"/>
          </w:tcPr>
          <w:p w14:paraId="6CD3126D" w14:textId="77777777" w:rsidR="00383598" w:rsidRPr="00383598" w:rsidRDefault="00383598" w:rsidP="00383598">
            <w:pPr>
              <w:jc w:val="center"/>
              <w:rPr>
                <w:sz w:val="22"/>
                <w:szCs w:val="22"/>
              </w:rPr>
            </w:pPr>
            <w:r w:rsidRPr="00383598">
              <w:rPr>
                <w:sz w:val="22"/>
                <w:szCs w:val="22"/>
              </w:rPr>
              <w:t>0</w:t>
            </w:r>
          </w:p>
        </w:tc>
        <w:tc>
          <w:tcPr>
            <w:tcW w:w="1134" w:type="dxa"/>
            <w:tcBorders>
              <w:top w:val="single" w:sz="4" w:space="0" w:color="auto"/>
              <w:left w:val="nil"/>
              <w:bottom w:val="single" w:sz="4" w:space="0" w:color="auto"/>
              <w:right w:val="single" w:sz="4" w:space="0" w:color="auto"/>
            </w:tcBorders>
            <w:vAlign w:val="center"/>
          </w:tcPr>
          <w:p w14:paraId="7876E1D2" w14:textId="77777777" w:rsidR="00383598" w:rsidRPr="00383598" w:rsidRDefault="00383598" w:rsidP="00383598">
            <w:pPr>
              <w:jc w:val="center"/>
              <w:rPr>
                <w:sz w:val="22"/>
                <w:szCs w:val="22"/>
              </w:rPr>
            </w:pPr>
            <w:r w:rsidRPr="00383598">
              <w:rPr>
                <w:sz w:val="22"/>
                <w:szCs w:val="22"/>
              </w:rPr>
              <w:t>0</w:t>
            </w:r>
          </w:p>
        </w:tc>
        <w:tc>
          <w:tcPr>
            <w:tcW w:w="1100" w:type="dxa"/>
            <w:tcBorders>
              <w:top w:val="single" w:sz="4" w:space="0" w:color="auto"/>
              <w:left w:val="nil"/>
              <w:bottom w:val="single" w:sz="4" w:space="0" w:color="auto"/>
              <w:right w:val="single" w:sz="4" w:space="0" w:color="auto"/>
            </w:tcBorders>
            <w:vAlign w:val="center"/>
          </w:tcPr>
          <w:p w14:paraId="03C229CE" w14:textId="77777777" w:rsidR="00383598" w:rsidRPr="00383598" w:rsidRDefault="00383598" w:rsidP="00383598">
            <w:pPr>
              <w:jc w:val="center"/>
              <w:rPr>
                <w:sz w:val="22"/>
                <w:szCs w:val="22"/>
              </w:rPr>
            </w:pPr>
            <w:r w:rsidRPr="00383598">
              <w:rPr>
                <w:sz w:val="22"/>
                <w:szCs w:val="22"/>
              </w:rPr>
              <w:t>0</w:t>
            </w:r>
          </w:p>
        </w:tc>
      </w:tr>
      <w:tr w:rsidR="00383598" w:rsidRPr="00383598" w14:paraId="5573651C" w14:textId="77777777" w:rsidTr="006D5EE3">
        <w:trPr>
          <w:trHeight w:val="780"/>
          <w:jc w:val="center"/>
        </w:trPr>
        <w:tc>
          <w:tcPr>
            <w:tcW w:w="554" w:type="dxa"/>
            <w:tcBorders>
              <w:left w:val="single" w:sz="4" w:space="0" w:color="auto"/>
              <w:bottom w:val="single" w:sz="4" w:space="0" w:color="auto"/>
              <w:right w:val="single" w:sz="4" w:space="0" w:color="auto"/>
            </w:tcBorders>
            <w:shd w:val="clear" w:color="auto" w:fill="auto"/>
            <w:vAlign w:val="center"/>
            <w:hideMark/>
          </w:tcPr>
          <w:p w14:paraId="56EAEBBB" w14:textId="77777777" w:rsidR="00383598" w:rsidRPr="00383598" w:rsidRDefault="00383598" w:rsidP="00383598">
            <w:pPr>
              <w:jc w:val="center"/>
              <w:rPr>
                <w:sz w:val="22"/>
                <w:szCs w:val="22"/>
              </w:rPr>
            </w:pPr>
            <w:r w:rsidRPr="00383598">
              <w:rPr>
                <w:sz w:val="22"/>
                <w:szCs w:val="22"/>
              </w:rPr>
              <w:t>4</w:t>
            </w:r>
          </w:p>
        </w:tc>
        <w:tc>
          <w:tcPr>
            <w:tcW w:w="2555" w:type="dxa"/>
            <w:tcBorders>
              <w:top w:val="single" w:sz="4" w:space="0" w:color="auto"/>
              <w:left w:val="nil"/>
              <w:bottom w:val="single" w:sz="4" w:space="0" w:color="auto"/>
              <w:right w:val="single" w:sz="4" w:space="0" w:color="auto"/>
            </w:tcBorders>
            <w:shd w:val="clear" w:color="auto" w:fill="auto"/>
            <w:vAlign w:val="center"/>
            <w:hideMark/>
          </w:tcPr>
          <w:p w14:paraId="0D624153" w14:textId="77777777" w:rsidR="00383598" w:rsidRPr="00383598" w:rsidRDefault="00383598" w:rsidP="00383598">
            <w:pPr>
              <w:rPr>
                <w:sz w:val="22"/>
                <w:szCs w:val="22"/>
              </w:rPr>
            </w:pPr>
            <w:r w:rsidRPr="00383598">
              <w:rPr>
                <w:sz w:val="22"/>
                <w:szCs w:val="22"/>
              </w:rPr>
              <w:t>Коэффициент эластичности затрат по росту активов (</w:t>
            </w:r>
            <w:proofErr w:type="spellStart"/>
            <w:r w:rsidRPr="00383598">
              <w:rPr>
                <w:sz w:val="22"/>
                <w:szCs w:val="22"/>
              </w:rPr>
              <w:t>К</w:t>
            </w:r>
            <w:r w:rsidRPr="00383598">
              <w:rPr>
                <w:sz w:val="22"/>
                <w:szCs w:val="22"/>
                <w:vertAlign w:val="subscript"/>
              </w:rPr>
              <w:t>эл</w:t>
            </w:r>
            <w:proofErr w:type="spellEnd"/>
            <w:r w:rsidRPr="00383598">
              <w:rPr>
                <w:sz w:val="22"/>
                <w:szCs w:val="22"/>
              </w:rPr>
              <w:t>)</w:t>
            </w:r>
          </w:p>
        </w:tc>
        <w:tc>
          <w:tcPr>
            <w:tcW w:w="886" w:type="dxa"/>
            <w:tcBorders>
              <w:top w:val="single" w:sz="4" w:space="0" w:color="auto"/>
              <w:left w:val="nil"/>
              <w:bottom w:val="single" w:sz="4" w:space="0" w:color="auto"/>
              <w:right w:val="single" w:sz="4" w:space="0" w:color="auto"/>
            </w:tcBorders>
            <w:shd w:val="clear" w:color="auto" w:fill="auto"/>
            <w:vAlign w:val="center"/>
            <w:hideMark/>
          </w:tcPr>
          <w:p w14:paraId="0D70BF35" w14:textId="77777777" w:rsidR="00383598" w:rsidRPr="00383598" w:rsidRDefault="00383598" w:rsidP="00383598">
            <w:pPr>
              <w:jc w:val="center"/>
              <w:rPr>
                <w:sz w:val="22"/>
                <w:szCs w:val="22"/>
              </w:rPr>
            </w:pPr>
            <w:r w:rsidRPr="00383598">
              <w:rPr>
                <w:sz w:val="22"/>
                <w:szCs w:val="22"/>
              </w:rPr>
              <w:t> </w:t>
            </w:r>
          </w:p>
        </w:tc>
        <w:tc>
          <w:tcPr>
            <w:tcW w:w="1095" w:type="dxa"/>
            <w:tcBorders>
              <w:top w:val="single" w:sz="4" w:space="0" w:color="auto"/>
              <w:left w:val="nil"/>
              <w:bottom w:val="single" w:sz="4" w:space="0" w:color="auto"/>
              <w:right w:val="single" w:sz="4" w:space="0" w:color="auto"/>
            </w:tcBorders>
            <w:shd w:val="clear" w:color="auto" w:fill="auto"/>
            <w:vAlign w:val="center"/>
          </w:tcPr>
          <w:p w14:paraId="3964149E" w14:textId="77777777" w:rsidR="00383598" w:rsidRPr="00383598" w:rsidRDefault="00383598" w:rsidP="00383598">
            <w:pPr>
              <w:jc w:val="center"/>
              <w:rPr>
                <w:sz w:val="22"/>
                <w:szCs w:val="22"/>
              </w:rPr>
            </w:pPr>
          </w:p>
        </w:tc>
        <w:tc>
          <w:tcPr>
            <w:tcW w:w="1114" w:type="dxa"/>
            <w:tcBorders>
              <w:top w:val="single" w:sz="4" w:space="0" w:color="auto"/>
              <w:left w:val="nil"/>
              <w:bottom w:val="single" w:sz="4" w:space="0" w:color="auto"/>
              <w:right w:val="single" w:sz="4" w:space="0" w:color="auto"/>
            </w:tcBorders>
            <w:shd w:val="clear" w:color="auto" w:fill="auto"/>
            <w:vAlign w:val="center"/>
          </w:tcPr>
          <w:p w14:paraId="4F77CC5C" w14:textId="77777777" w:rsidR="00383598" w:rsidRPr="00383598" w:rsidRDefault="00383598" w:rsidP="00383598">
            <w:pPr>
              <w:jc w:val="center"/>
              <w:rPr>
                <w:sz w:val="22"/>
                <w:szCs w:val="22"/>
              </w:rPr>
            </w:pPr>
            <w:r w:rsidRPr="00383598">
              <w:rPr>
                <w:sz w:val="22"/>
                <w:szCs w:val="22"/>
              </w:rPr>
              <w:t>0,75</w:t>
            </w:r>
          </w:p>
        </w:tc>
        <w:tc>
          <w:tcPr>
            <w:tcW w:w="1134" w:type="dxa"/>
            <w:tcBorders>
              <w:top w:val="single" w:sz="4" w:space="0" w:color="auto"/>
              <w:left w:val="nil"/>
              <w:bottom w:val="single" w:sz="4" w:space="0" w:color="auto"/>
              <w:right w:val="single" w:sz="4" w:space="0" w:color="auto"/>
            </w:tcBorders>
            <w:shd w:val="clear" w:color="auto" w:fill="auto"/>
            <w:vAlign w:val="center"/>
          </w:tcPr>
          <w:p w14:paraId="41E7D2E4" w14:textId="77777777" w:rsidR="00383598" w:rsidRPr="00383598" w:rsidRDefault="00383598" w:rsidP="00383598">
            <w:pPr>
              <w:jc w:val="center"/>
              <w:rPr>
                <w:sz w:val="22"/>
                <w:szCs w:val="22"/>
              </w:rPr>
            </w:pPr>
            <w:r w:rsidRPr="00383598">
              <w:rPr>
                <w:sz w:val="22"/>
                <w:szCs w:val="22"/>
              </w:rPr>
              <w:t>0,75</w:t>
            </w:r>
          </w:p>
        </w:tc>
        <w:tc>
          <w:tcPr>
            <w:tcW w:w="1134" w:type="dxa"/>
            <w:tcBorders>
              <w:top w:val="single" w:sz="4" w:space="0" w:color="auto"/>
              <w:left w:val="nil"/>
              <w:bottom w:val="single" w:sz="4" w:space="0" w:color="auto"/>
              <w:right w:val="single" w:sz="4" w:space="0" w:color="auto"/>
            </w:tcBorders>
            <w:vAlign w:val="center"/>
          </w:tcPr>
          <w:p w14:paraId="75925D20" w14:textId="77777777" w:rsidR="00383598" w:rsidRPr="00383598" w:rsidRDefault="00383598" w:rsidP="00383598">
            <w:pPr>
              <w:jc w:val="center"/>
              <w:rPr>
                <w:sz w:val="22"/>
                <w:szCs w:val="22"/>
              </w:rPr>
            </w:pPr>
            <w:r w:rsidRPr="00383598">
              <w:rPr>
                <w:sz w:val="22"/>
                <w:szCs w:val="22"/>
              </w:rPr>
              <w:t>0,75</w:t>
            </w:r>
          </w:p>
        </w:tc>
        <w:tc>
          <w:tcPr>
            <w:tcW w:w="1100" w:type="dxa"/>
            <w:tcBorders>
              <w:top w:val="single" w:sz="4" w:space="0" w:color="auto"/>
              <w:left w:val="nil"/>
              <w:bottom w:val="single" w:sz="4" w:space="0" w:color="auto"/>
              <w:right w:val="single" w:sz="4" w:space="0" w:color="auto"/>
            </w:tcBorders>
            <w:vAlign w:val="center"/>
          </w:tcPr>
          <w:p w14:paraId="0B0B8ED6" w14:textId="77777777" w:rsidR="00383598" w:rsidRPr="00383598" w:rsidRDefault="00383598" w:rsidP="00383598">
            <w:pPr>
              <w:jc w:val="center"/>
              <w:rPr>
                <w:sz w:val="22"/>
                <w:szCs w:val="22"/>
              </w:rPr>
            </w:pPr>
            <w:r w:rsidRPr="00383598">
              <w:rPr>
                <w:sz w:val="22"/>
                <w:szCs w:val="22"/>
              </w:rPr>
              <w:t>0,75</w:t>
            </w:r>
          </w:p>
        </w:tc>
      </w:tr>
      <w:tr w:rsidR="00383598" w:rsidRPr="00383598" w14:paraId="36F12E2E" w14:textId="77777777" w:rsidTr="006D5EE3">
        <w:trPr>
          <w:trHeight w:val="750"/>
          <w:jc w:val="center"/>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FAB3F2" w14:textId="77777777" w:rsidR="00383598" w:rsidRPr="00383598" w:rsidRDefault="00383598" w:rsidP="00383598">
            <w:pPr>
              <w:jc w:val="center"/>
              <w:rPr>
                <w:sz w:val="22"/>
                <w:szCs w:val="22"/>
              </w:rPr>
            </w:pPr>
            <w:r w:rsidRPr="00383598">
              <w:rPr>
                <w:sz w:val="22"/>
                <w:szCs w:val="22"/>
              </w:rPr>
              <w:t>5</w:t>
            </w:r>
          </w:p>
        </w:tc>
        <w:tc>
          <w:tcPr>
            <w:tcW w:w="2555" w:type="dxa"/>
            <w:tcBorders>
              <w:top w:val="single" w:sz="4" w:space="0" w:color="auto"/>
              <w:left w:val="nil"/>
              <w:bottom w:val="single" w:sz="4" w:space="0" w:color="auto"/>
              <w:right w:val="single" w:sz="4" w:space="0" w:color="auto"/>
            </w:tcBorders>
            <w:shd w:val="clear" w:color="auto" w:fill="auto"/>
            <w:vAlign w:val="center"/>
            <w:hideMark/>
          </w:tcPr>
          <w:p w14:paraId="1AD61D6A" w14:textId="77777777" w:rsidR="00383598" w:rsidRPr="00383598" w:rsidRDefault="00383598" w:rsidP="00383598">
            <w:pPr>
              <w:rPr>
                <w:sz w:val="22"/>
                <w:szCs w:val="22"/>
              </w:rPr>
            </w:pPr>
            <w:r w:rsidRPr="00383598">
              <w:rPr>
                <w:sz w:val="22"/>
                <w:szCs w:val="22"/>
              </w:rPr>
              <w:t>Операционные (подконтрольные)</w:t>
            </w:r>
            <w:r w:rsidRPr="00383598">
              <w:rPr>
                <w:sz w:val="22"/>
                <w:szCs w:val="22"/>
              </w:rPr>
              <w:br/>
              <w:t>расходы</w:t>
            </w:r>
          </w:p>
        </w:tc>
        <w:tc>
          <w:tcPr>
            <w:tcW w:w="886" w:type="dxa"/>
            <w:tcBorders>
              <w:top w:val="single" w:sz="4" w:space="0" w:color="auto"/>
              <w:left w:val="nil"/>
              <w:bottom w:val="single" w:sz="4" w:space="0" w:color="auto"/>
              <w:right w:val="single" w:sz="4" w:space="0" w:color="auto"/>
            </w:tcBorders>
            <w:shd w:val="clear" w:color="auto" w:fill="auto"/>
            <w:vAlign w:val="center"/>
            <w:hideMark/>
          </w:tcPr>
          <w:p w14:paraId="23331E76" w14:textId="77777777" w:rsidR="00383598" w:rsidRPr="00383598" w:rsidRDefault="00383598" w:rsidP="00383598">
            <w:pPr>
              <w:ind w:left="-131" w:right="-45"/>
              <w:jc w:val="center"/>
              <w:rPr>
                <w:sz w:val="22"/>
                <w:szCs w:val="22"/>
              </w:rPr>
            </w:pPr>
            <w:r w:rsidRPr="00383598">
              <w:rPr>
                <w:sz w:val="22"/>
                <w:szCs w:val="22"/>
              </w:rPr>
              <w:t>тыс. руб.</w:t>
            </w:r>
          </w:p>
        </w:tc>
        <w:tc>
          <w:tcPr>
            <w:tcW w:w="1095" w:type="dxa"/>
            <w:tcBorders>
              <w:top w:val="single" w:sz="4" w:space="0" w:color="auto"/>
              <w:left w:val="nil"/>
              <w:bottom w:val="single" w:sz="4" w:space="0" w:color="auto"/>
              <w:right w:val="single" w:sz="4" w:space="0" w:color="auto"/>
            </w:tcBorders>
            <w:shd w:val="clear" w:color="auto" w:fill="auto"/>
            <w:vAlign w:val="center"/>
          </w:tcPr>
          <w:p w14:paraId="7B245C1F" w14:textId="77777777" w:rsidR="00383598" w:rsidRPr="00383598" w:rsidRDefault="00383598" w:rsidP="00383598">
            <w:pPr>
              <w:jc w:val="center"/>
              <w:rPr>
                <w:sz w:val="22"/>
                <w:szCs w:val="22"/>
              </w:rPr>
            </w:pPr>
            <w:r w:rsidRPr="00383598">
              <w:rPr>
                <w:sz w:val="22"/>
                <w:szCs w:val="22"/>
              </w:rPr>
              <w:t>238 308</w:t>
            </w:r>
          </w:p>
        </w:tc>
        <w:tc>
          <w:tcPr>
            <w:tcW w:w="1114" w:type="dxa"/>
            <w:tcBorders>
              <w:top w:val="single" w:sz="4" w:space="0" w:color="auto"/>
              <w:left w:val="nil"/>
              <w:bottom w:val="single" w:sz="4" w:space="0" w:color="auto"/>
              <w:right w:val="single" w:sz="4" w:space="0" w:color="auto"/>
            </w:tcBorders>
            <w:shd w:val="clear" w:color="auto" w:fill="auto"/>
            <w:vAlign w:val="center"/>
          </w:tcPr>
          <w:p w14:paraId="3CEF0780" w14:textId="77777777" w:rsidR="00383598" w:rsidRPr="00383598" w:rsidRDefault="00383598" w:rsidP="00383598">
            <w:pPr>
              <w:jc w:val="center"/>
              <w:rPr>
                <w:sz w:val="22"/>
                <w:szCs w:val="22"/>
              </w:rPr>
            </w:pPr>
            <w:r w:rsidRPr="00383598">
              <w:rPr>
                <w:sz w:val="22"/>
                <w:szCs w:val="22"/>
              </w:rPr>
              <w:t>245 834</w:t>
            </w:r>
          </w:p>
        </w:tc>
        <w:tc>
          <w:tcPr>
            <w:tcW w:w="1134" w:type="dxa"/>
            <w:tcBorders>
              <w:top w:val="single" w:sz="4" w:space="0" w:color="auto"/>
              <w:left w:val="nil"/>
              <w:bottom w:val="single" w:sz="4" w:space="0" w:color="auto"/>
              <w:right w:val="single" w:sz="4" w:space="0" w:color="auto"/>
            </w:tcBorders>
            <w:shd w:val="clear" w:color="auto" w:fill="auto"/>
            <w:vAlign w:val="center"/>
          </w:tcPr>
          <w:p w14:paraId="38FF8541" w14:textId="77777777" w:rsidR="00383598" w:rsidRPr="00383598" w:rsidRDefault="00383598" w:rsidP="00383598">
            <w:pPr>
              <w:jc w:val="center"/>
              <w:rPr>
                <w:sz w:val="22"/>
                <w:szCs w:val="22"/>
              </w:rPr>
            </w:pPr>
            <w:r w:rsidRPr="00383598">
              <w:rPr>
                <w:sz w:val="22"/>
                <w:szCs w:val="22"/>
              </w:rPr>
              <w:t>253 111</w:t>
            </w:r>
          </w:p>
        </w:tc>
        <w:tc>
          <w:tcPr>
            <w:tcW w:w="1134" w:type="dxa"/>
            <w:tcBorders>
              <w:top w:val="single" w:sz="4" w:space="0" w:color="auto"/>
              <w:left w:val="nil"/>
              <w:bottom w:val="single" w:sz="4" w:space="0" w:color="auto"/>
              <w:right w:val="single" w:sz="4" w:space="0" w:color="auto"/>
            </w:tcBorders>
            <w:vAlign w:val="center"/>
          </w:tcPr>
          <w:p w14:paraId="3DA7DA97" w14:textId="77777777" w:rsidR="00383598" w:rsidRPr="00383598" w:rsidRDefault="00383598" w:rsidP="00383598">
            <w:pPr>
              <w:jc w:val="center"/>
              <w:rPr>
                <w:sz w:val="22"/>
                <w:szCs w:val="22"/>
              </w:rPr>
            </w:pPr>
            <w:r w:rsidRPr="00383598">
              <w:rPr>
                <w:sz w:val="22"/>
                <w:szCs w:val="22"/>
              </w:rPr>
              <w:t>260 603</w:t>
            </w:r>
          </w:p>
        </w:tc>
        <w:tc>
          <w:tcPr>
            <w:tcW w:w="1100" w:type="dxa"/>
            <w:tcBorders>
              <w:top w:val="single" w:sz="4" w:space="0" w:color="auto"/>
              <w:left w:val="nil"/>
              <w:bottom w:val="single" w:sz="4" w:space="0" w:color="auto"/>
              <w:right w:val="single" w:sz="4" w:space="0" w:color="auto"/>
            </w:tcBorders>
            <w:vAlign w:val="center"/>
          </w:tcPr>
          <w:p w14:paraId="6B79B3BC" w14:textId="77777777" w:rsidR="00383598" w:rsidRPr="00383598" w:rsidRDefault="00383598" w:rsidP="00383598">
            <w:pPr>
              <w:jc w:val="center"/>
              <w:rPr>
                <w:sz w:val="22"/>
                <w:szCs w:val="22"/>
              </w:rPr>
            </w:pPr>
            <w:r w:rsidRPr="00383598">
              <w:rPr>
                <w:sz w:val="22"/>
                <w:szCs w:val="22"/>
              </w:rPr>
              <w:t>268 317</w:t>
            </w:r>
          </w:p>
        </w:tc>
      </w:tr>
    </w:tbl>
    <w:p w14:paraId="5D85705A" w14:textId="77777777" w:rsidR="00383598" w:rsidRPr="00383598" w:rsidRDefault="00383598" w:rsidP="00383598">
      <w:pPr>
        <w:keepNext/>
        <w:outlineLvl w:val="1"/>
        <w:rPr>
          <w:b/>
          <w:sz w:val="28"/>
          <w:szCs w:val="20"/>
        </w:rPr>
      </w:pPr>
      <w:bookmarkStart w:id="184" w:name="_Toc24010573"/>
      <w:r w:rsidRPr="00383598">
        <w:rPr>
          <w:b/>
          <w:sz w:val="28"/>
          <w:szCs w:val="20"/>
        </w:rPr>
        <w:t>Индекс эффективности операционных расходов</w:t>
      </w:r>
      <w:bookmarkEnd w:id="184"/>
      <w:r w:rsidRPr="00383598">
        <w:rPr>
          <w:b/>
          <w:sz w:val="28"/>
          <w:szCs w:val="20"/>
        </w:rPr>
        <w:t xml:space="preserve"> </w:t>
      </w:r>
    </w:p>
    <w:p w14:paraId="63341E23" w14:textId="77777777" w:rsidR="00383598" w:rsidRPr="00383598" w:rsidRDefault="00383598" w:rsidP="00383598">
      <w:pPr>
        <w:ind w:firstLine="709"/>
        <w:jc w:val="both"/>
        <w:rPr>
          <w:sz w:val="28"/>
          <w:szCs w:val="28"/>
        </w:rPr>
      </w:pPr>
    </w:p>
    <w:p w14:paraId="6174FEB4" w14:textId="77777777" w:rsidR="00383598" w:rsidRPr="00383598" w:rsidRDefault="00383598" w:rsidP="00383598">
      <w:pPr>
        <w:ind w:firstLine="709"/>
        <w:jc w:val="both"/>
        <w:rPr>
          <w:sz w:val="28"/>
          <w:szCs w:val="28"/>
        </w:rPr>
      </w:pPr>
      <w:r w:rsidRPr="00383598">
        <w:rPr>
          <w:sz w:val="28"/>
          <w:szCs w:val="28"/>
        </w:rPr>
        <w:t>Индекс эффективности операционных расходов устанавливается органом регулирования для каждой регулируемой организации при применении метода доходности инвестированного капитала или метода индексации установленных тарифов с целью обеспечения поэтапного достижения эффективного уровня операционных расходов организации.</w:t>
      </w:r>
    </w:p>
    <w:p w14:paraId="605C1EFF" w14:textId="77777777" w:rsidR="00383598" w:rsidRPr="00383598" w:rsidRDefault="00383598" w:rsidP="00383598">
      <w:pPr>
        <w:ind w:firstLine="709"/>
        <w:jc w:val="both"/>
        <w:rPr>
          <w:sz w:val="28"/>
          <w:szCs w:val="28"/>
        </w:rPr>
      </w:pPr>
      <w:r w:rsidRPr="00383598">
        <w:rPr>
          <w:sz w:val="28"/>
          <w:szCs w:val="28"/>
        </w:rPr>
        <w:lastRenderedPageBreak/>
        <w:t xml:space="preserve">Согласно Приложению 1 к Методическим указаниям индекс эффективности операционных расходов для </w:t>
      </w:r>
      <w:r w:rsidRPr="00383598">
        <w:rPr>
          <w:bCs/>
          <w:iCs/>
          <w:sz w:val="28"/>
          <w:szCs w:val="28"/>
        </w:rPr>
        <w:t xml:space="preserve">АО «Кузбассэнерго» </w:t>
      </w:r>
      <w:r w:rsidRPr="00383598">
        <w:rPr>
          <w:sz w:val="28"/>
          <w:szCs w:val="28"/>
        </w:rPr>
        <w:t>устанавливается в размере 1%.</w:t>
      </w:r>
    </w:p>
    <w:p w14:paraId="491E1426" w14:textId="77777777" w:rsidR="00383598" w:rsidRPr="00383598" w:rsidRDefault="00383598" w:rsidP="00383598">
      <w:pPr>
        <w:ind w:firstLine="709"/>
        <w:jc w:val="both"/>
        <w:rPr>
          <w:sz w:val="28"/>
          <w:szCs w:val="28"/>
        </w:rPr>
      </w:pPr>
    </w:p>
    <w:p w14:paraId="21F7C4C8" w14:textId="77777777" w:rsidR="00383598" w:rsidRPr="00383598" w:rsidRDefault="00383598" w:rsidP="00383598">
      <w:pPr>
        <w:keepNext/>
        <w:outlineLvl w:val="1"/>
        <w:rPr>
          <w:b/>
          <w:sz w:val="28"/>
          <w:szCs w:val="20"/>
        </w:rPr>
      </w:pPr>
      <w:bookmarkStart w:id="185" w:name="_Toc24010574"/>
      <w:r w:rsidRPr="00383598">
        <w:rPr>
          <w:b/>
          <w:sz w:val="28"/>
          <w:szCs w:val="20"/>
        </w:rPr>
        <w:t>Нормативный уровень прибыли</w:t>
      </w:r>
      <w:bookmarkEnd w:id="185"/>
    </w:p>
    <w:p w14:paraId="3944F15E" w14:textId="77777777" w:rsidR="00383598" w:rsidRPr="00383598" w:rsidRDefault="00383598" w:rsidP="00383598">
      <w:pPr>
        <w:ind w:firstLine="851"/>
        <w:jc w:val="both"/>
        <w:rPr>
          <w:sz w:val="28"/>
          <w:szCs w:val="28"/>
        </w:rPr>
      </w:pPr>
    </w:p>
    <w:p w14:paraId="24EC6C48" w14:textId="77777777" w:rsidR="00383598" w:rsidRPr="00383598" w:rsidRDefault="00383598" w:rsidP="00383598">
      <w:pPr>
        <w:ind w:firstLine="709"/>
        <w:jc w:val="both"/>
        <w:rPr>
          <w:sz w:val="28"/>
          <w:szCs w:val="28"/>
        </w:rPr>
      </w:pPr>
      <w:r w:rsidRPr="00383598">
        <w:rPr>
          <w:sz w:val="28"/>
          <w:szCs w:val="28"/>
        </w:rPr>
        <w:t xml:space="preserve">Нормативная прибыль, определяется в соответствии с пунктом </w:t>
      </w:r>
      <w:r w:rsidRPr="00383598">
        <w:rPr>
          <w:sz w:val="28"/>
          <w:szCs w:val="28"/>
        </w:rPr>
        <w:br/>
        <w:t>41 Методических указаний.</w:t>
      </w:r>
    </w:p>
    <w:p w14:paraId="1D02C46D" w14:textId="77777777" w:rsidR="00383598" w:rsidRPr="00383598" w:rsidRDefault="00383598" w:rsidP="00383598">
      <w:pPr>
        <w:ind w:firstLine="709"/>
        <w:jc w:val="both"/>
        <w:rPr>
          <w:sz w:val="28"/>
          <w:szCs w:val="28"/>
        </w:rPr>
      </w:pPr>
      <w:r w:rsidRPr="00383598">
        <w:rPr>
          <w:sz w:val="28"/>
          <w:szCs w:val="28"/>
        </w:rPr>
        <w:t xml:space="preserve">В отношении объектов, находящихся в государственной </w:t>
      </w:r>
      <w:r w:rsidRPr="00383598">
        <w:rPr>
          <w:sz w:val="28"/>
          <w:szCs w:val="28"/>
        </w:rPr>
        <w:br/>
        <w:t xml:space="preserve">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w:t>
      </w:r>
      <w:r w:rsidRPr="00383598">
        <w:rPr>
          <w:sz w:val="28"/>
          <w:szCs w:val="28"/>
        </w:rPr>
        <w:br/>
        <w:t xml:space="preserve">не ранее 1 января 2014 г., нормативная прибыль определяется </w:t>
      </w:r>
      <w:r w:rsidRPr="00383598">
        <w:rPr>
          <w:sz w:val="28"/>
          <w:szCs w:val="28"/>
        </w:rPr>
        <w:br/>
        <w:t>по формуле:</w:t>
      </w:r>
    </w:p>
    <w:p w14:paraId="0E363AE7" w14:textId="77777777" w:rsidR="00383598" w:rsidRPr="00383598" w:rsidRDefault="00383598" w:rsidP="00383598">
      <w:pPr>
        <w:ind w:firstLine="709"/>
        <w:jc w:val="center"/>
        <w:rPr>
          <w:sz w:val="28"/>
          <w:szCs w:val="28"/>
        </w:rPr>
      </w:pPr>
      <w:r w:rsidRPr="00383598">
        <w:rPr>
          <w:rFonts w:eastAsia="Calibri"/>
          <w:noProof/>
          <w:position w:val="-62"/>
        </w:rPr>
        <w:drawing>
          <wp:inline distT="0" distB="0" distL="0" distR="0" wp14:anchorId="67FB18CF" wp14:editId="26F3B649">
            <wp:extent cx="2457450" cy="923925"/>
            <wp:effectExtent l="0" t="0" r="0" b="9525"/>
            <wp:docPr id="947716223" name="Рисунок 947716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457450" cy="923925"/>
                    </a:xfrm>
                    <a:prstGeom prst="rect">
                      <a:avLst/>
                    </a:prstGeom>
                    <a:noFill/>
                    <a:ln>
                      <a:noFill/>
                    </a:ln>
                  </pic:spPr>
                </pic:pic>
              </a:graphicData>
            </a:graphic>
          </wp:inline>
        </w:drawing>
      </w:r>
    </w:p>
    <w:p w14:paraId="517E7753" w14:textId="77777777" w:rsidR="00383598" w:rsidRPr="00383598" w:rsidRDefault="00383598" w:rsidP="00383598">
      <w:pPr>
        <w:autoSpaceDE w:val="0"/>
        <w:autoSpaceDN w:val="0"/>
        <w:adjustRightInd w:val="0"/>
        <w:ind w:firstLine="709"/>
        <w:jc w:val="both"/>
        <w:rPr>
          <w:rFonts w:eastAsia="Calibri"/>
          <w:sz w:val="28"/>
          <w:szCs w:val="28"/>
        </w:rPr>
      </w:pPr>
      <w:r w:rsidRPr="00383598">
        <w:rPr>
          <w:rFonts w:eastAsia="Calibri"/>
          <w:sz w:val="28"/>
          <w:szCs w:val="28"/>
        </w:rPr>
        <w:t>где:</w:t>
      </w:r>
    </w:p>
    <w:p w14:paraId="7BB488F6" w14:textId="77777777" w:rsidR="00383598" w:rsidRPr="00383598" w:rsidRDefault="00383598" w:rsidP="00383598">
      <w:pPr>
        <w:autoSpaceDE w:val="0"/>
        <w:autoSpaceDN w:val="0"/>
        <w:adjustRightInd w:val="0"/>
        <w:ind w:firstLine="709"/>
        <w:jc w:val="both"/>
        <w:rPr>
          <w:rFonts w:eastAsia="Calibri"/>
          <w:sz w:val="28"/>
          <w:szCs w:val="28"/>
        </w:rPr>
      </w:pPr>
      <w:r w:rsidRPr="00383598">
        <w:rPr>
          <w:rFonts w:eastAsia="Calibri"/>
          <w:noProof/>
          <w:position w:val="-12"/>
          <w:sz w:val="28"/>
          <w:szCs w:val="28"/>
        </w:rPr>
        <w:drawing>
          <wp:inline distT="0" distB="0" distL="0" distR="0" wp14:anchorId="6EA4D660" wp14:editId="44C10222">
            <wp:extent cx="514350" cy="342900"/>
            <wp:effectExtent l="0" t="0" r="0" b="0"/>
            <wp:docPr id="314616619" name="Рисунок 314616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14350" cy="342900"/>
                    </a:xfrm>
                    <a:prstGeom prst="rect">
                      <a:avLst/>
                    </a:prstGeom>
                    <a:noFill/>
                    <a:ln>
                      <a:noFill/>
                    </a:ln>
                  </pic:spPr>
                </pic:pic>
              </a:graphicData>
            </a:graphic>
          </wp:inline>
        </w:drawing>
      </w:r>
      <w:r w:rsidRPr="00383598">
        <w:rPr>
          <w:rFonts w:eastAsia="Calibri"/>
          <w:sz w:val="28"/>
          <w:szCs w:val="28"/>
        </w:rPr>
        <w:t xml:space="preserve"> - нормативный уровень прибыли, установленный на i-й год </w:t>
      </w:r>
      <w:r w:rsidRPr="00383598">
        <w:rPr>
          <w:rFonts w:eastAsia="Calibri"/>
          <w:sz w:val="28"/>
          <w:szCs w:val="28"/>
        </w:rPr>
        <w:br/>
        <w:t xml:space="preserve">в соответствии с настоящим пунктом, %. Нормативный уровень прибыли устанавливается в процентах от необходимой валовой выручки на каждый год долгосрочного периода регулирования с учетом планируемых экономически обоснованных расходов из прибыли, в том числе необходимости </w:t>
      </w:r>
      <w:r w:rsidRPr="00383598">
        <w:rPr>
          <w:rFonts w:eastAsia="Calibri"/>
          <w:sz w:val="28"/>
          <w:szCs w:val="28"/>
        </w:rPr>
        <w:br/>
        <w:t xml:space="preserve">в осуществлении инвестиций, предусмотренных инвестиционной программой регулируемой организации, в номинальном выражении после уплаты налога </w:t>
      </w:r>
      <w:r w:rsidRPr="00383598">
        <w:rPr>
          <w:rFonts w:eastAsia="Calibri"/>
          <w:sz w:val="28"/>
          <w:szCs w:val="28"/>
        </w:rPr>
        <w:br/>
        <w:t>на прибыль;</w:t>
      </w:r>
    </w:p>
    <w:p w14:paraId="57F72F17" w14:textId="77777777" w:rsidR="00383598" w:rsidRPr="00383598" w:rsidRDefault="00383598" w:rsidP="00383598">
      <w:pPr>
        <w:autoSpaceDE w:val="0"/>
        <w:autoSpaceDN w:val="0"/>
        <w:adjustRightInd w:val="0"/>
        <w:spacing w:before="280"/>
        <w:ind w:firstLine="709"/>
        <w:jc w:val="both"/>
        <w:rPr>
          <w:rFonts w:eastAsia="Calibri"/>
          <w:sz w:val="28"/>
          <w:szCs w:val="28"/>
        </w:rPr>
      </w:pPr>
      <w:r w:rsidRPr="00383598">
        <w:rPr>
          <w:rFonts w:eastAsia="Calibri"/>
          <w:noProof/>
          <w:position w:val="-12"/>
          <w:sz w:val="28"/>
          <w:szCs w:val="28"/>
        </w:rPr>
        <w:drawing>
          <wp:inline distT="0" distB="0" distL="0" distR="0" wp14:anchorId="3B7BA380" wp14:editId="113C347A">
            <wp:extent cx="676275" cy="342900"/>
            <wp:effectExtent l="0" t="0" r="0" b="0"/>
            <wp:docPr id="1245326705" name="Рисунок 1245326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76275" cy="342900"/>
                    </a:xfrm>
                    <a:prstGeom prst="rect">
                      <a:avLst/>
                    </a:prstGeom>
                    <a:noFill/>
                    <a:ln>
                      <a:noFill/>
                    </a:ln>
                  </pic:spPr>
                </pic:pic>
              </a:graphicData>
            </a:graphic>
          </wp:inline>
        </w:drawing>
      </w:r>
      <w:r w:rsidRPr="00383598">
        <w:rPr>
          <w:rFonts w:eastAsia="Calibri"/>
          <w:sz w:val="28"/>
          <w:szCs w:val="28"/>
        </w:rPr>
        <w:t xml:space="preserve"> - величина необходимой валовой выручки регулируемой организации, определенная на i-й год без учета объема плановой (расчетной) прибыли от регулируемого вида деятельности и величины налога </w:t>
      </w:r>
      <w:r w:rsidRPr="00383598">
        <w:rPr>
          <w:rFonts w:eastAsia="Calibri"/>
          <w:sz w:val="28"/>
          <w:szCs w:val="28"/>
        </w:rPr>
        <w:br/>
        <w:t>на прибыль, тыс. руб.;</w:t>
      </w:r>
    </w:p>
    <w:p w14:paraId="40D66A95" w14:textId="77777777" w:rsidR="00383598" w:rsidRPr="00383598" w:rsidRDefault="00383598" w:rsidP="00383598">
      <w:pPr>
        <w:autoSpaceDE w:val="0"/>
        <w:autoSpaceDN w:val="0"/>
        <w:adjustRightInd w:val="0"/>
        <w:spacing w:before="280"/>
        <w:ind w:firstLine="709"/>
        <w:jc w:val="both"/>
        <w:rPr>
          <w:rFonts w:eastAsia="Calibri"/>
          <w:sz w:val="28"/>
          <w:szCs w:val="28"/>
        </w:rPr>
      </w:pPr>
      <w:r w:rsidRPr="00383598">
        <w:rPr>
          <w:rFonts w:eastAsia="Calibri"/>
          <w:noProof/>
          <w:position w:val="-12"/>
          <w:sz w:val="28"/>
          <w:szCs w:val="28"/>
        </w:rPr>
        <w:drawing>
          <wp:inline distT="0" distB="0" distL="0" distR="0" wp14:anchorId="4DB5F107" wp14:editId="57EC8909">
            <wp:extent cx="266700" cy="342900"/>
            <wp:effectExtent l="0" t="0" r="0" b="0"/>
            <wp:docPr id="488670931" name="Рисунок 488670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66700" cy="342900"/>
                    </a:xfrm>
                    <a:prstGeom prst="rect">
                      <a:avLst/>
                    </a:prstGeom>
                    <a:noFill/>
                    <a:ln>
                      <a:noFill/>
                    </a:ln>
                  </pic:spPr>
                </pic:pic>
              </a:graphicData>
            </a:graphic>
          </wp:inline>
        </w:drawing>
      </w:r>
      <w:r w:rsidRPr="00383598">
        <w:rPr>
          <w:rFonts w:eastAsia="Calibri"/>
          <w:sz w:val="28"/>
          <w:szCs w:val="28"/>
        </w:rPr>
        <w:t xml:space="preserve"> - ставка налога на прибыль организаций в i-м году, определенная </w:t>
      </w:r>
      <w:r w:rsidRPr="00383598">
        <w:rPr>
          <w:rFonts w:eastAsia="Calibri"/>
          <w:sz w:val="28"/>
          <w:szCs w:val="28"/>
        </w:rPr>
        <w:br/>
        <w:t>в соответствии с налоговым законодательством Российской Федерации.</w:t>
      </w:r>
    </w:p>
    <w:p w14:paraId="7CC3BF2D" w14:textId="77777777" w:rsidR="00383598" w:rsidRPr="00383598" w:rsidRDefault="00383598" w:rsidP="00383598">
      <w:pPr>
        <w:autoSpaceDE w:val="0"/>
        <w:autoSpaceDN w:val="0"/>
        <w:adjustRightInd w:val="0"/>
        <w:ind w:firstLine="709"/>
        <w:jc w:val="both"/>
        <w:rPr>
          <w:rFonts w:eastAsia="Calibri"/>
          <w:sz w:val="28"/>
          <w:szCs w:val="28"/>
        </w:rPr>
      </w:pPr>
      <w:r w:rsidRPr="00383598">
        <w:rPr>
          <w:rFonts w:eastAsia="Calibri"/>
          <w:sz w:val="28"/>
          <w:szCs w:val="28"/>
        </w:rPr>
        <w:t xml:space="preserve">В иных случаях нормативная прибыль определяется в соответствии </w:t>
      </w:r>
      <w:r w:rsidRPr="00383598">
        <w:rPr>
          <w:rFonts w:eastAsia="Calibri"/>
          <w:sz w:val="28"/>
          <w:szCs w:val="28"/>
        </w:rPr>
        <w:br/>
        <w:t>с формулой:</w:t>
      </w:r>
    </w:p>
    <w:p w14:paraId="7C8A1482" w14:textId="77777777" w:rsidR="00383598" w:rsidRPr="00383598" w:rsidRDefault="00383598" w:rsidP="00383598">
      <w:pPr>
        <w:autoSpaceDE w:val="0"/>
        <w:autoSpaceDN w:val="0"/>
        <w:adjustRightInd w:val="0"/>
        <w:ind w:firstLine="709"/>
        <w:jc w:val="both"/>
        <w:rPr>
          <w:rFonts w:eastAsia="Calibri"/>
          <w:sz w:val="28"/>
          <w:szCs w:val="28"/>
        </w:rPr>
      </w:pPr>
    </w:p>
    <w:p w14:paraId="5841C679" w14:textId="77777777" w:rsidR="00383598" w:rsidRPr="00383598" w:rsidRDefault="00383598" w:rsidP="00383598">
      <w:pPr>
        <w:autoSpaceDE w:val="0"/>
        <w:autoSpaceDN w:val="0"/>
        <w:adjustRightInd w:val="0"/>
        <w:ind w:firstLine="709"/>
        <w:jc w:val="center"/>
        <w:rPr>
          <w:rFonts w:eastAsia="Calibri"/>
        </w:rPr>
      </w:pPr>
      <w:r w:rsidRPr="00383598">
        <w:rPr>
          <w:rFonts w:eastAsia="Calibri"/>
          <w:noProof/>
          <w:position w:val="-12"/>
        </w:rPr>
        <w:drawing>
          <wp:inline distT="0" distB="0" distL="0" distR="0" wp14:anchorId="285202E6" wp14:editId="6D460938">
            <wp:extent cx="2047875" cy="342900"/>
            <wp:effectExtent l="0" t="0" r="9525" b="0"/>
            <wp:docPr id="714484900" name="Рисунок 714484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047875" cy="342900"/>
                    </a:xfrm>
                    <a:prstGeom prst="rect">
                      <a:avLst/>
                    </a:prstGeom>
                    <a:noFill/>
                    <a:ln>
                      <a:noFill/>
                    </a:ln>
                  </pic:spPr>
                </pic:pic>
              </a:graphicData>
            </a:graphic>
          </wp:inline>
        </w:drawing>
      </w:r>
    </w:p>
    <w:p w14:paraId="6E67E48C" w14:textId="77777777" w:rsidR="00383598" w:rsidRPr="00383598" w:rsidRDefault="00383598" w:rsidP="00383598">
      <w:pPr>
        <w:autoSpaceDE w:val="0"/>
        <w:autoSpaceDN w:val="0"/>
        <w:adjustRightInd w:val="0"/>
        <w:ind w:firstLine="709"/>
        <w:jc w:val="both"/>
        <w:rPr>
          <w:rFonts w:eastAsia="Calibri"/>
        </w:rPr>
      </w:pPr>
    </w:p>
    <w:p w14:paraId="22B7D1D6" w14:textId="77777777" w:rsidR="00383598" w:rsidRPr="00383598" w:rsidRDefault="00383598" w:rsidP="00383598">
      <w:pPr>
        <w:autoSpaceDE w:val="0"/>
        <w:autoSpaceDN w:val="0"/>
        <w:adjustRightInd w:val="0"/>
        <w:ind w:firstLine="709"/>
        <w:jc w:val="both"/>
        <w:rPr>
          <w:rFonts w:eastAsia="Calibri"/>
          <w:sz w:val="28"/>
          <w:szCs w:val="28"/>
        </w:rPr>
      </w:pPr>
      <w:r w:rsidRPr="00383598">
        <w:rPr>
          <w:rFonts w:eastAsia="Calibri"/>
          <w:sz w:val="28"/>
          <w:szCs w:val="28"/>
        </w:rPr>
        <w:t>где:</w:t>
      </w:r>
    </w:p>
    <w:p w14:paraId="00F9C5B4" w14:textId="77777777" w:rsidR="00383598" w:rsidRPr="00383598" w:rsidRDefault="00383598" w:rsidP="00383598">
      <w:pPr>
        <w:autoSpaceDE w:val="0"/>
        <w:autoSpaceDN w:val="0"/>
        <w:adjustRightInd w:val="0"/>
        <w:ind w:firstLine="709"/>
        <w:jc w:val="both"/>
        <w:rPr>
          <w:rFonts w:eastAsia="Calibri"/>
          <w:sz w:val="28"/>
          <w:szCs w:val="28"/>
        </w:rPr>
      </w:pPr>
      <w:proofErr w:type="spellStart"/>
      <w:r w:rsidRPr="00383598">
        <w:rPr>
          <w:rFonts w:eastAsia="Calibri"/>
          <w:sz w:val="28"/>
          <w:szCs w:val="28"/>
        </w:rPr>
        <w:t>КВ</w:t>
      </w:r>
      <w:r w:rsidRPr="00383598">
        <w:rPr>
          <w:rFonts w:eastAsia="Calibri"/>
          <w:sz w:val="28"/>
          <w:szCs w:val="28"/>
          <w:vertAlign w:val="subscript"/>
        </w:rPr>
        <w:t>i</w:t>
      </w:r>
      <w:proofErr w:type="spellEnd"/>
      <w:r w:rsidRPr="00383598">
        <w:rPr>
          <w:rFonts w:eastAsia="Calibri"/>
          <w:sz w:val="28"/>
          <w:szCs w:val="28"/>
        </w:rPr>
        <w:t xml:space="preserve"> - расходы на капитальные вложения (инвестиции), определяемые </w:t>
      </w:r>
      <w:r w:rsidRPr="00383598">
        <w:rPr>
          <w:rFonts w:eastAsia="Calibri"/>
          <w:sz w:val="28"/>
          <w:szCs w:val="28"/>
        </w:rPr>
        <w:br/>
        <w:t xml:space="preserve">в соответствии с инвестиционными программами в размере, предусмотренном </w:t>
      </w:r>
      <w:r w:rsidRPr="00383598">
        <w:rPr>
          <w:rFonts w:eastAsia="Calibri"/>
          <w:sz w:val="28"/>
          <w:szCs w:val="28"/>
        </w:rPr>
        <w:lastRenderedPageBreak/>
        <w:t xml:space="preserve">утвержденной инвестиционной программой такой организации </w:t>
      </w:r>
      <w:r w:rsidRPr="00383598">
        <w:rPr>
          <w:rFonts w:eastAsia="Calibri"/>
          <w:sz w:val="28"/>
          <w:szCs w:val="28"/>
        </w:rPr>
        <w:br/>
        <w:t xml:space="preserve">на соответствующий год ее действия с учетом источников финансирования, определенных инвестиционной программой, </w:t>
      </w:r>
      <w:r w:rsidRPr="00383598">
        <w:rPr>
          <w:rFonts w:eastAsia="Calibri"/>
          <w:sz w:val="28"/>
          <w:szCs w:val="28"/>
        </w:rPr>
        <w:br/>
        <w:t xml:space="preserve">за исключением расходов на капитальные вложения (инвестиции), осуществляемых за счет платы за подключение к системе теплоснабжения, сумм амортизации, средств бюджетов бюджетной системы Российской Федерации, тыс. руб. В указанную величину также не включаются расходы </w:t>
      </w:r>
      <w:r w:rsidRPr="00383598">
        <w:rPr>
          <w:rFonts w:eastAsia="Calibri"/>
          <w:sz w:val="28"/>
          <w:szCs w:val="28"/>
        </w:rPr>
        <w:br/>
        <w:t xml:space="preserve">на погашение и обслуживание заемных средств, привлекаемых </w:t>
      </w:r>
      <w:r w:rsidRPr="00383598">
        <w:rPr>
          <w:rFonts w:eastAsia="Calibri"/>
          <w:sz w:val="28"/>
          <w:szCs w:val="28"/>
        </w:rPr>
        <w:br/>
        <w:t>на реализацию мероприятий инвестиционной программы;</w:t>
      </w:r>
    </w:p>
    <w:p w14:paraId="09223E65" w14:textId="77777777" w:rsidR="00383598" w:rsidRPr="00383598" w:rsidRDefault="00383598" w:rsidP="00383598">
      <w:pPr>
        <w:autoSpaceDE w:val="0"/>
        <w:autoSpaceDN w:val="0"/>
        <w:adjustRightInd w:val="0"/>
        <w:spacing w:before="280"/>
        <w:ind w:firstLine="709"/>
        <w:jc w:val="both"/>
        <w:rPr>
          <w:rFonts w:eastAsia="Calibri"/>
          <w:sz w:val="28"/>
          <w:szCs w:val="28"/>
        </w:rPr>
      </w:pPr>
      <w:r w:rsidRPr="00383598">
        <w:rPr>
          <w:rFonts w:eastAsia="Calibri"/>
          <w:noProof/>
          <w:position w:val="-12"/>
          <w:sz w:val="28"/>
          <w:szCs w:val="28"/>
        </w:rPr>
        <w:drawing>
          <wp:inline distT="0" distB="0" distL="0" distR="0" wp14:anchorId="32DC971D" wp14:editId="539E116B">
            <wp:extent cx="514350" cy="342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14350" cy="342900"/>
                    </a:xfrm>
                    <a:prstGeom prst="rect">
                      <a:avLst/>
                    </a:prstGeom>
                    <a:noFill/>
                    <a:ln>
                      <a:noFill/>
                    </a:ln>
                  </pic:spPr>
                </pic:pic>
              </a:graphicData>
            </a:graphic>
          </wp:inline>
        </w:drawing>
      </w:r>
      <w:r w:rsidRPr="00383598">
        <w:rPr>
          <w:rFonts w:eastAsia="Calibri"/>
          <w:sz w:val="28"/>
          <w:szCs w:val="28"/>
        </w:rPr>
        <w:t xml:space="preserve"> - расходы на погашение и обслуживание заемных средств, привлекаемых на реализацию мероприятий инвестиционной программы, </w:t>
      </w:r>
      <w:r w:rsidRPr="00383598">
        <w:rPr>
          <w:rFonts w:eastAsia="Calibri"/>
          <w:sz w:val="28"/>
          <w:szCs w:val="28"/>
        </w:rPr>
        <w:br/>
        <w:t xml:space="preserve">в размере, определяемом исходя из срока их возврата, предусмотренного договорами займа и кредитными договорами. При этом размер процентов </w:t>
      </w:r>
      <w:r w:rsidRPr="00383598">
        <w:rPr>
          <w:rFonts w:eastAsia="Calibri"/>
          <w:sz w:val="28"/>
          <w:szCs w:val="28"/>
        </w:rPr>
        <w:br/>
        <w:t xml:space="preserve">по таким займам и кредитам, включаемый в величину нормативной прибыли регулируемой организации, определяется с учетом положений </w:t>
      </w:r>
      <w:hyperlink r:id="rId46" w:history="1">
        <w:r w:rsidRPr="00383598">
          <w:rPr>
            <w:rFonts w:eastAsia="Calibri"/>
            <w:sz w:val="28"/>
            <w:szCs w:val="28"/>
          </w:rPr>
          <w:t>пункта 13</w:t>
        </w:r>
      </w:hyperlink>
      <w:r w:rsidRPr="00383598">
        <w:rPr>
          <w:rFonts w:eastAsia="Calibri"/>
          <w:sz w:val="28"/>
          <w:szCs w:val="28"/>
        </w:rPr>
        <w:t xml:space="preserve"> Основ ценообразования, тыс. руб.;</w:t>
      </w:r>
    </w:p>
    <w:p w14:paraId="01C05E6C" w14:textId="77777777" w:rsidR="00383598" w:rsidRPr="00383598" w:rsidRDefault="00383598" w:rsidP="00383598">
      <w:pPr>
        <w:autoSpaceDE w:val="0"/>
        <w:autoSpaceDN w:val="0"/>
        <w:adjustRightInd w:val="0"/>
        <w:spacing w:before="280"/>
        <w:ind w:firstLine="709"/>
        <w:jc w:val="both"/>
        <w:rPr>
          <w:rFonts w:eastAsia="Calibri"/>
          <w:sz w:val="28"/>
          <w:szCs w:val="28"/>
        </w:rPr>
      </w:pPr>
      <w:proofErr w:type="spellStart"/>
      <w:r w:rsidRPr="00383598">
        <w:rPr>
          <w:rFonts w:eastAsia="Calibri"/>
          <w:sz w:val="28"/>
          <w:szCs w:val="28"/>
        </w:rPr>
        <w:t>КД</w:t>
      </w:r>
      <w:r w:rsidRPr="00383598">
        <w:rPr>
          <w:rFonts w:eastAsia="Calibri"/>
          <w:sz w:val="28"/>
          <w:szCs w:val="28"/>
          <w:vertAlign w:val="subscript"/>
        </w:rPr>
        <w:t>i</w:t>
      </w:r>
      <w:proofErr w:type="spellEnd"/>
      <w:r w:rsidRPr="00383598">
        <w:rPr>
          <w:rFonts w:eastAsia="Calibri"/>
          <w:sz w:val="28"/>
          <w:szCs w:val="28"/>
        </w:rPr>
        <w:t xml:space="preserve"> - экономически обоснованные расходы на выплаты, предусмотренные коллективными договорами, не учитываемые </w:t>
      </w:r>
      <w:r w:rsidRPr="00383598">
        <w:rPr>
          <w:rFonts w:eastAsia="Calibri"/>
          <w:sz w:val="28"/>
          <w:szCs w:val="28"/>
        </w:rPr>
        <w:br/>
        <w:t xml:space="preserve">при определении налоговой базы налога на прибыль (расходов, относимых </w:t>
      </w:r>
      <w:r w:rsidRPr="00383598">
        <w:rPr>
          <w:rFonts w:eastAsia="Calibri"/>
          <w:sz w:val="28"/>
          <w:szCs w:val="28"/>
        </w:rPr>
        <w:br/>
        <w:t xml:space="preserve">на прибыль после налогообложения) в соответствии с Налоговым </w:t>
      </w:r>
      <w:hyperlink r:id="rId47" w:history="1">
        <w:r w:rsidRPr="00383598">
          <w:rPr>
            <w:rFonts w:eastAsia="Calibri"/>
            <w:sz w:val="28"/>
            <w:szCs w:val="28"/>
          </w:rPr>
          <w:t>кодексом</w:t>
        </w:r>
      </w:hyperlink>
      <w:r w:rsidRPr="00383598">
        <w:rPr>
          <w:rFonts w:eastAsia="Calibri"/>
          <w:sz w:val="28"/>
          <w:szCs w:val="28"/>
        </w:rPr>
        <w:t xml:space="preserve"> Российской Федерации, тыс. руб.</w:t>
      </w:r>
    </w:p>
    <w:p w14:paraId="4BF2F6EA" w14:textId="77777777" w:rsidR="00383598" w:rsidRPr="00383598" w:rsidRDefault="00383598" w:rsidP="00383598">
      <w:pPr>
        <w:autoSpaceDE w:val="0"/>
        <w:autoSpaceDN w:val="0"/>
        <w:adjustRightInd w:val="0"/>
        <w:ind w:firstLine="709"/>
        <w:jc w:val="both"/>
        <w:rPr>
          <w:rFonts w:eastAsia="Calibri"/>
          <w:sz w:val="28"/>
          <w:szCs w:val="28"/>
        </w:rPr>
      </w:pPr>
    </w:p>
    <w:p w14:paraId="42F74E82" w14:textId="77777777" w:rsidR="00383598" w:rsidRPr="00383598" w:rsidRDefault="00383598" w:rsidP="00383598">
      <w:pPr>
        <w:ind w:firstLine="709"/>
        <w:jc w:val="both"/>
        <w:rPr>
          <w:rFonts w:eastAsia="Calibri"/>
          <w:sz w:val="28"/>
          <w:szCs w:val="28"/>
        </w:rPr>
      </w:pPr>
      <w:r w:rsidRPr="00383598">
        <w:rPr>
          <w:rFonts w:eastAsia="Calibri"/>
          <w:sz w:val="28"/>
          <w:szCs w:val="28"/>
        </w:rPr>
        <w:t xml:space="preserve">В данном случае регулируемая организация обслуживает частный </w:t>
      </w:r>
      <w:r w:rsidRPr="00383598">
        <w:rPr>
          <w:rFonts w:eastAsia="Calibri"/>
          <w:sz w:val="28"/>
          <w:szCs w:val="28"/>
        </w:rPr>
        <w:br/>
        <w:t xml:space="preserve">(не государственный) теплосетевой комплекс, соответственно </w:t>
      </w:r>
      <w:r w:rsidRPr="00383598">
        <w:rPr>
          <w:rFonts w:eastAsia="Calibri"/>
          <w:sz w:val="28"/>
          <w:szCs w:val="28"/>
        </w:rPr>
        <w:br/>
        <w:t>к ней применяется формула:</w:t>
      </w:r>
    </w:p>
    <w:p w14:paraId="248B9BB5" w14:textId="77777777" w:rsidR="00383598" w:rsidRPr="00383598" w:rsidRDefault="00383598" w:rsidP="00383598">
      <w:pPr>
        <w:ind w:firstLine="709"/>
        <w:jc w:val="both"/>
        <w:rPr>
          <w:rFonts w:eastAsia="Calibri"/>
          <w:sz w:val="28"/>
          <w:szCs w:val="28"/>
        </w:rPr>
      </w:pPr>
      <w:r w:rsidRPr="00383598">
        <w:rPr>
          <w:rFonts w:eastAsia="Calibri"/>
          <w:noProof/>
          <w:position w:val="-12"/>
        </w:rPr>
        <w:drawing>
          <wp:inline distT="0" distB="0" distL="0" distR="0" wp14:anchorId="720F268F" wp14:editId="4A474358">
            <wp:extent cx="2047875" cy="342900"/>
            <wp:effectExtent l="0" t="0" r="9525" b="0"/>
            <wp:docPr id="645709806" name="Рисунок 645709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047875" cy="342900"/>
                    </a:xfrm>
                    <a:prstGeom prst="rect">
                      <a:avLst/>
                    </a:prstGeom>
                    <a:noFill/>
                    <a:ln>
                      <a:noFill/>
                    </a:ln>
                  </pic:spPr>
                </pic:pic>
              </a:graphicData>
            </a:graphic>
          </wp:inline>
        </w:drawing>
      </w:r>
      <w:r w:rsidRPr="00383598">
        <w:rPr>
          <w:rFonts w:eastAsia="Calibri"/>
          <w:position w:val="-12"/>
        </w:rPr>
        <w:t>.</w:t>
      </w:r>
    </w:p>
    <w:p w14:paraId="1AE1375D" w14:textId="77777777" w:rsidR="00383598" w:rsidRPr="00383598" w:rsidRDefault="00383598" w:rsidP="00383598">
      <w:pPr>
        <w:tabs>
          <w:tab w:val="left" w:pos="1890"/>
        </w:tabs>
        <w:ind w:firstLine="709"/>
        <w:jc w:val="both"/>
        <w:rPr>
          <w:sz w:val="28"/>
          <w:szCs w:val="20"/>
        </w:rPr>
      </w:pPr>
      <w:r w:rsidRPr="00383598">
        <w:rPr>
          <w:sz w:val="28"/>
          <w:szCs w:val="20"/>
        </w:rPr>
        <w:t>Предприятием не заявлены расходы по данной статье.</w:t>
      </w:r>
    </w:p>
    <w:p w14:paraId="4D159EA3" w14:textId="77777777" w:rsidR="00383598" w:rsidRPr="00383598" w:rsidRDefault="00383598" w:rsidP="00383598">
      <w:pPr>
        <w:tabs>
          <w:tab w:val="left" w:pos="426"/>
        </w:tabs>
        <w:spacing w:line="360" w:lineRule="auto"/>
        <w:ind w:firstLine="851"/>
        <w:jc w:val="both"/>
        <w:rPr>
          <w:sz w:val="28"/>
          <w:szCs w:val="28"/>
        </w:rPr>
      </w:pPr>
    </w:p>
    <w:p w14:paraId="5173A15D" w14:textId="77777777" w:rsidR="00383598" w:rsidRPr="00383598" w:rsidRDefault="00383598" w:rsidP="00383598">
      <w:pPr>
        <w:rPr>
          <w:b/>
          <w:sz w:val="28"/>
          <w:szCs w:val="20"/>
        </w:rPr>
      </w:pPr>
      <w:bookmarkStart w:id="186" w:name="_Toc532463822"/>
      <w:bookmarkStart w:id="187" w:name="_Toc58825349"/>
      <w:r w:rsidRPr="00383598">
        <w:rPr>
          <w:sz w:val="28"/>
          <w:szCs w:val="20"/>
        </w:rPr>
        <w:br w:type="page"/>
      </w:r>
    </w:p>
    <w:p w14:paraId="5C0257EE" w14:textId="77777777" w:rsidR="00383598" w:rsidRPr="00383598" w:rsidRDefault="00383598" w:rsidP="00383598">
      <w:pPr>
        <w:keepNext/>
        <w:jc w:val="center"/>
        <w:outlineLvl w:val="1"/>
        <w:rPr>
          <w:b/>
          <w:sz w:val="28"/>
          <w:szCs w:val="20"/>
        </w:rPr>
      </w:pPr>
      <w:r w:rsidRPr="00383598">
        <w:rPr>
          <w:b/>
          <w:sz w:val="28"/>
          <w:szCs w:val="20"/>
        </w:rPr>
        <w:lastRenderedPageBreak/>
        <w:t>Неподконтрольные расходы</w:t>
      </w:r>
      <w:bookmarkEnd w:id="186"/>
      <w:bookmarkEnd w:id="187"/>
    </w:p>
    <w:p w14:paraId="60F43BEC" w14:textId="77777777" w:rsidR="00383598" w:rsidRPr="00383598" w:rsidRDefault="00383598" w:rsidP="00383598">
      <w:pPr>
        <w:ind w:firstLine="851"/>
        <w:jc w:val="both"/>
        <w:rPr>
          <w:sz w:val="28"/>
          <w:szCs w:val="28"/>
        </w:rPr>
      </w:pPr>
    </w:p>
    <w:p w14:paraId="14ABAD3F" w14:textId="77777777" w:rsidR="00383598" w:rsidRPr="00383598" w:rsidRDefault="00383598" w:rsidP="00383598">
      <w:pPr>
        <w:keepNext/>
        <w:jc w:val="both"/>
        <w:outlineLvl w:val="1"/>
        <w:rPr>
          <w:b/>
          <w:sz w:val="28"/>
          <w:szCs w:val="20"/>
        </w:rPr>
      </w:pPr>
      <w:bookmarkStart w:id="188" w:name="_Toc532463823"/>
      <w:bookmarkStart w:id="189" w:name="_Toc58825350"/>
      <w:r w:rsidRPr="00383598">
        <w:rPr>
          <w:b/>
          <w:sz w:val="28"/>
          <w:szCs w:val="20"/>
        </w:rPr>
        <w:t>Расходы на оплату услуг, оказываемых организациями, осуществляющими регулируемые виды деятельности</w:t>
      </w:r>
      <w:bookmarkEnd w:id="188"/>
      <w:bookmarkEnd w:id="189"/>
    </w:p>
    <w:p w14:paraId="1921FB91" w14:textId="77777777" w:rsidR="00383598" w:rsidRPr="00383598" w:rsidRDefault="00383598" w:rsidP="00383598">
      <w:pPr>
        <w:ind w:firstLine="851"/>
        <w:jc w:val="both"/>
        <w:rPr>
          <w:sz w:val="28"/>
          <w:szCs w:val="28"/>
        </w:rPr>
      </w:pPr>
      <w:r w:rsidRPr="00383598">
        <w:rPr>
          <w:sz w:val="28"/>
          <w:szCs w:val="28"/>
        </w:rPr>
        <w:t>Данные расходы рассчитываются в соответствии с пунктами 28 и 31 Основ ценообразования. Предприятием не заявлены расходы на передачу тепловой энергии по статье.</w:t>
      </w:r>
    </w:p>
    <w:p w14:paraId="47BCAD90" w14:textId="77777777" w:rsidR="00383598" w:rsidRPr="00383598" w:rsidRDefault="00383598" w:rsidP="00383598">
      <w:pPr>
        <w:jc w:val="center"/>
        <w:rPr>
          <w:szCs w:val="20"/>
        </w:rPr>
      </w:pPr>
    </w:p>
    <w:p w14:paraId="2C5B3685" w14:textId="77777777" w:rsidR="00383598" w:rsidRPr="00383598" w:rsidRDefault="00383598" w:rsidP="00383598">
      <w:pPr>
        <w:keepNext/>
        <w:jc w:val="both"/>
        <w:outlineLvl w:val="1"/>
        <w:rPr>
          <w:b/>
          <w:sz w:val="28"/>
          <w:szCs w:val="20"/>
        </w:rPr>
      </w:pPr>
      <w:r w:rsidRPr="00383598">
        <w:rPr>
          <w:b/>
          <w:sz w:val="28"/>
          <w:szCs w:val="20"/>
        </w:rPr>
        <w:t>Расходы на оплату услуг, оказываемых организациями, осуществляющими регулируемые виды деятельности</w:t>
      </w:r>
    </w:p>
    <w:p w14:paraId="4247518D" w14:textId="77777777" w:rsidR="00383598" w:rsidRPr="00383598" w:rsidRDefault="00383598" w:rsidP="00383598">
      <w:pPr>
        <w:ind w:firstLine="851"/>
        <w:jc w:val="both"/>
        <w:rPr>
          <w:sz w:val="28"/>
          <w:szCs w:val="28"/>
        </w:rPr>
      </w:pPr>
      <w:r w:rsidRPr="00383598">
        <w:rPr>
          <w:sz w:val="28"/>
          <w:szCs w:val="28"/>
        </w:rPr>
        <w:t>Данные расходы рассчитываются в соответствии с пунктами 28 и 31 Основ ценообразования. Расходы по данной статье в 2022 году предприятием не осуществлялись и на 2024 год не заявлялись.</w:t>
      </w:r>
    </w:p>
    <w:p w14:paraId="451061C5" w14:textId="77777777" w:rsidR="00383598" w:rsidRPr="00383598" w:rsidRDefault="00383598" w:rsidP="00383598">
      <w:pPr>
        <w:ind w:firstLine="851"/>
        <w:jc w:val="both"/>
        <w:rPr>
          <w:sz w:val="28"/>
          <w:szCs w:val="28"/>
        </w:rPr>
      </w:pPr>
    </w:p>
    <w:p w14:paraId="20838A5A" w14:textId="77777777" w:rsidR="00383598" w:rsidRPr="00383598" w:rsidRDefault="00383598" w:rsidP="00383598">
      <w:pPr>
        <w:keepNext/>
        <w:outlineLvl w:val="1"/>
        <w:rPr>
          <w:b/>
          <w:sz w:val="28"/>
          <w:szCs w:val="20"/>
        </w:rPr>
      </w:pPr>
      <w:r w:rsidRPr="00383598">
        <w:rPr>
          <w:b/>
          <w:sz w:val="28"/>
          <w:szCs w:val="20"/>
        </w:rPr>
        <w:t xml:space="preserve">Концессионная плата </w:t>
      </w:r>
    </w:p>
    <w:p w14:paraId="715F529E" w14:textId="77777777" w:rsidR="00383598" w:rsidRPr="00383598" w:rsidRDefault="00383598" w:rsidP="00383598">
      <w:pPr>
        <w:ind w:firstLine="851"/>
        <w:jc w:val="both"/>
        <w:rPr>
          <w:sz w:val="28"/>
          <w:szCs w:val="28"/>
        </w:rPr>
      </w:pPr>
      <w:r w:rsidRPr="00383598">
        <w:rPr>
          <w:sz w:val="28"/>
          <w:szCs w:val="28"/>
        </w:rPr>
        <w:t>Концессионная плата рассчитывается с учетом пункта 45 Основ ценообразования. Расходы по данной статье в 2022 году предприятием не осуществлялись и на 2024 год не заявлялись.</w:t>
      </w:r>
    </w:p>
    <w:p w14:paraId="70F172E1" w14:textId="77777777" w:rsidR="00383598" w:rsidRPr="00383598" w:rsidRDefault="00383598" w:rsidP="00383598">
      <w:pPr>
        <w:ind w:firstLine="851"/>
        <w:jc w:val="both"/>
        <w:rPr>
          <w:sz w:val="28"/>
          <w:szCs w:val="28"/>
        </w:rPr>
      </w:pPr>
    </w:p>
    <w:p w14:paraId="79D108C3" w14:textId="77777777" w:rsidR="00383598" w:rsidRPr="00383598" w:rsidRDefault="00383598" w:rsidP="00383598">
      <w:pPr>
        <w:keepNext/>
        <w:outlineLvl w:val="1"/>
        <w:rPr>
          <w:b/>
          <w:sz w:val="28"/>
          <w:szCs w:val="20"/>
        </w:rPr>
      </w:pPr>
      <w:r w:rsidRPr="00383598">
        <w:rPr>
          <w:b/>
          <w:sz w:val="28"/>
          <w:szCs w:val="20"/>
        </w:rPr>
        <w:t>Арендная плата</w:t>
      </w:r>
    </w:p>
    <w:p w14:paraId="634A17C0" w14:textId="77777777" w:rsidR="00383598" w:rsidRPr="00383598" w:rsidRDefault="00383598" w:rsidP="00383598">
      <w:pPr>
        <w:ind w:firstLine="851"/>
        <w:jc w:val="both"/>
        <w:rPr>
          <w:sz w:val="28"/>
          <w:szCs w:val="28"/>
        </w:rPr>
      </w:pPr>
      <w:r w:rsidRPr="00383598">
        <w:rPr>
          <w:sz w:val="28"/>
          <w:szCs w:val="28"/>
        </w:rPr>
        <w:t xml:space="preserve">В неподконтрольные расходы включается арендная плата только в части имущества, используемого для осуществления </w:t>
      </w:r>
      <w:proofErr w:type="gramStart"/>
      <w:r w:rsidRPr="00383598">
        <w:rPr>
          <w:sz w:val="28"/>
          <w:szCs w:val="28"/>
        </w:rPr>
        <w:t>регулируемой деятельности</w:t>
      </w:r>
      <w:proofErr w:type="gramEnd"/>
      <w:r w:rsidRPr="00383598">
        <w:rPr>
          <w:sz w:val="28"/>
          <w:szCs w:val="28"/>
        </w:rPr>
        <w:t xml:space="preserve"> и определяется в соответствии с пунктами 45 и 65 Основ ценообразования.</w:t>
      </w:r>
    </w:p>
    <w:p w14:paraId="2C7E04C8" w14:textId="77777777" w:rsidR="00383598" w:rsidRPr="00383598" w:rsidRDefault="00383598" w:rsidP="00383598">
      <w:pPr>
        <w:ind w:firstLine="851"/>
        <w:jc w:val="both"/>
        <w:rPr>
          <w:sz w:val="28"/>
          <w:szCs w:val="28"/>
        </w:rPr>
      </w:pPr>
      <w:r w:rsidRPr="00383598">
        <w:rPr>
          <w:sz w:val="28"/>
          <w:szCs w:val="28"/>
        </w:rPr>
        <w:t>Предприятием расходы по данной статье на 2024 год не заявлены.</w:t>
      </w:r>
    </w:p>
    <w:p w14:paraId="798A32F0" w14:textId="77777777" w:rsidR="00383598" w:rsidRPr="00383598" w:rsidRDefault="00383598" w:rsidP="00383598">
      <w:pPr>
        <w:ind w:firstLine="851"/>
        <w:jc w:val="both"/>
        <w:rPr>
          <w:sz w:val="28"/>
          <w:szCs w:val="28"/>
        </w:rPr>
      </w:pPr>
    </w:p>
    <w:p w14:paraId="45D10990" w14:textId="77777777" w:rsidR="00383598" w:rsidRPr="00383598" w:rsidRDefault="00383598" w:rsidP="00383598">
      <w:pPr>
        <w:keepNext/>
        <w:outlineLvl w:val="1"/>
        <w:rPr>
          <w:b/>
          <w:sz w:val="28"/>
          <w:szCs w:val="20"/>
        </w:rPr>
      </w:pPr>
      <w:r w:rsidRPr="00383598">
        <w:rPr>
          <w:b/>
          <w:sz w:val="28"/>
          <w:szCs w:val="20"/>
        </w:rPr>
        <w:t>Расходы на уплату налогов, сборов и других обязательных платежей</w:t>
      </w:r>
    </w:p>
    <w:p w14:paraId="7F68B432" w14:textId="77777777" w:rsidR="00383598" w:rsidRPr="00383598" w:rsidRDefault="00383598" w:rsidP="00383598">
      <w:pPr>
        <w:keepNext/>
        <w:outlineLvl w:val="1"/>
        <w:rPr>
          <w:i/>
          <w:sz w:val="28"/>
          <w:szCs w:val="20"/>
        </w:rPr>
      </w:pPr>
      <w:r w:rsidRPr="00383598">
        <w:rPr>
          <w:i/>
          <w:sz w:val="28"/>
          <w:szCs w:val="20"/>
        </w:rPr>
        <w:t xml:space="preserve">Плата за выбросы и сбросы загрязняющих веществ в окружающую среду </w:t>
      </w:r>
    </w:p>
    <w:p w14:paraId="6ED5EF07" w14:textId="77777777" w:rsidR="00383598" w:rsidRPr="00383598" w:rsidRDefault="00383598" w:rsidP="00383598">
      <w:pPr>
        <w:ind w:firstLine="851"/>
        <w:jc w:val="both"/>
        <w:rPr>
          <w:sz w:val="28"/>
          <w:szCs w:val="28"/>
        </w:rPr>
      </w:pPr>
      <w:r w:rsidRPr="00383598">
        <w:rPr>
          <w:sz w:val="28"/>
          <w:szCs w:val="28"/>
        </w:rPr>
        <w:t>Данная статья включает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p w14:paraId="203FCBF7" w14:textId="77777777" w:rsidR="00383598" w:rsidRPr="00383598" w:rsidRDefault="00383598" w:rsidP="00383598">
      <w:pPr>
        <w:ind w:firstLine="851"/>
        <w:jc w:val="both"/>
        <w:rPr>
          <w:sz w:val="28"/>
          <w:szCs w:val="28"/>
        </w:rPr>
      </w:pPr>
      <w:r w:rsidRPr="00383598">
        <w:rPr>
          <w:sz w:val="28"/>
          <w:szCs w:val="28"/>
        </w:rPr>
        <w:t>Порядок определения платы и ее предельных размеров за загрязнение окружающей природной среды, размещение отходов, другие вредные воздействия утвержден постановлением Правительства РФ от 28.08.1992 №632.</w:t>
      </w:r>
    </w:p>
    <w:p w14:paraId="4A809646" w14:textId="77777777" w:rsidR="00383598" w:rsidRPr="00383598" w:rsidRDefault="00383598" w:rsidP="00383598">
      <w:pPr>
        <w:ind w:firstLine="851"/>
        <w:jc w:val="both"/>
        <w:rPr>
          <w:sz w:val="28"/>
          <w:szCs w:val="28"/>
        </w:rPr>
      </w:pPr>
      <w:r w:rsidRPr="00383598">
        <w:rPr>
          <w:sz w:val="28"/>
          <w:szCs w:val="28"/>
        </w:rPr>
        <w:t xml:space="preserve">Расходы по данной статье предприятием на 2024 год планируются в размере 13 тыс. руб. </w:t>
      </w:r>
    </w:p>
    <w:p w14:paraId="4211E993" w14:textId="77777777" w:rsidR="00383598" w:rsidRPr="00383598" w:rsidRDefault="00383598" w:rsidP="00383598">
      <w:pPr>
        <w:ind w:firstLine="851"/>
        <w:jc w:val="both"/>
        <w:rPr>
          <w:sz w:val="28"/>
          <w:szCs w:val="28"/>
        </w:rPr>
      </w:pPr>
      <w:r w:rsidRPr="00383598">
        <w:rPr>
          <w:sz w:val="28"/>
          <w:szCs w:val="28"/>
        </w:rPr>
        <w:t>Предприятием предоставлены декларации о плате за негативное воздействие на окружающую среду за 2022 год, расчеты на 2024 год.</w:t>
      </w:r>
    </w:p>
    <w:p w14:paraId="443A86B1" w14:textId="77777777" w:rsidR="00383598" w:rsidRPr="00383598" w:rsidRDefault="00383598" w:rsidP="00383598">
      <w:pPr>
        <w:tabs>
          <w:tab w:val="left" w:pos="1890"/>
        </w:tabs>
        <w:ind w:firstLine="851"/>
        <w:jc w:val="both"/>
        <w:rPr>
          <w:sz w:val="28"/>
          <w:szCs w:val="28"/>
        </w:rPr>
      </w:pPr>
      <w:r w:rsidRPr="00383598">
        <w:rPr>
          <w:sz w:val="28"/>
          <w:szCs w:val="28"/>
        </w:rPr>
        <w:t>На основании представленных материалов, исходя из факта 2022 года, эксперты предлагают расходы по данной статье исключить в полном объеме.</w:t>
      </w:r>
    </w:p>
    <w:p w14:paraId="144E096C" w14:textId="77777777" w:rsidR="00383598" w:rsidRPr="00383598" w:rsidRDefault="00383598" w:rsidP="00383598">
      <w:pPr>
        <w:ind w:firstLine="851"/>
        <w:jc w:val="both"/>
        <w:rPr>
          <w:sz w:val="28"/>
          <w:szCs w:val="28"/>
        </w:rPr>
      </w:pPr>
    </w:p>
    <w:p w14:paraId="10CC34E7" w14:textId="77777777" w:rsidR="00383598" w:rsidRPr="00383598" w:rsidRDefault="00383598" w:rsidP="00383598">
      <w:pPr>
        <w:keepNext/>
        <w:outlineLvl w:val="1"/>
        <w:rPr>
          <w:i/>
          <w:sz w:val="28"/>
          <w:szCs w:val="20"/>
        </w:rPr>
      </w:pPr>
      <w:r w:rsidRPr="00383598">
        <w:rPr>
          <w:i/>
          <w:sz w:val="28"/>
          <w:szCs w:val="20"/>
        </w:rPr>
        <w:t>Расходы на страхование</w:t>
      </w:r>
    </w:p>
    <w:p w14:paraId="05162C08" w14:textId="77777777" w:rsidR="00383598" w:rsidRPr="00383598" w:rsidRDefault="00383598" w:rsidP="00383598">
      <w:pPr>
        <w:ind w:firstLine="851"/>
        <w:jc w:val="both"/>
        <w:rPr>
          <w:sz w:val="28"/>
          <w:szCs w:val="28"/>
        </w:rPr>
      </w:pPr>
      <w:r w:rsidRPr="00383598">
        <w:rPr>
          <w:sz w:val="28"/>
          <w:szCs w:val="28"/>
        </w:rPr>
        <w:t>В соответствии с п.5 ст. 253 НК РФ расходы на обязательное и добровольное страхование относятся к расходам, связанные с производством и реализацией.</w:t>
      </w:r>
    </w:p>
    <w:p w14:paraId="3EA3E588" w14:textId="77777777" w:rsidR="00383598" w:rsidRPr="00383598" w:rsidRDefault="00383598" w:rsidP="00383598">
      <w:pPr>
        <w:ind w:firstLine="851"/>
        <w:jc w:val="both"/>
        <w:rPr>
          <w:sz w:val="28"/>
          <w:szCs w:val="28"/>
        </w:rPr>
      </w:pPr>
      <w:r w:rsidRPr="00383598">
        <w:rPr>
          <w:sz w:val="28"/>
          <w:szCs w:val="28"/>
        </w:rPr>
        <w:t>Предприятие учитывает в данной статье расходы на:</w:t>
      </w:r>
    </w:p>
    <w:p w14:paraId="30A955D8" w14:textId="77777777" w:rsidR="00383598" w:rsidRPr="00383598" w:rsidRDefault="00383598" w:rsidP="00383598">
      <w:pPr>
        <w:ind w:firstLine="851"/>
        <w:jc w:val="both"/>
        <w:rPr>
          <w:sz w:val="28"/>
          <w:szCs w:val="28"/>
        </w:rPr>
      </w:pPr>
      <w:r w:rsidRPr="00383598">
        <w:rPr>
          <w:sz w:val="28"/>
          <w:szCs w:val="28"/>
        </w:rPr>
        <w:lastRenderedPageBreak/>
        <w:t>- обязательное страхование ответственности владельца транспортного средства;</w:t>
      </w:r>
    </w:p>
    <w:p w14:paraId="6B4F053A" w14:textId="77777777" w:rsidR="00383598" w:rsidRPr="00383598" w:rsidRDefault="00383598" w:rsidP="00383598">
      <w:pPr>
        <w:ind w:firstLine="851"/>
        <w:jc w:val="both"/>
        <w:rPr>
          <w:sz w:val="28"/>
          <w:szCs w:val="28"/>
        </w:rPr>
      </w:pPr>
      <w:r w:rsidRPr="00383598">
        <w:rPr>
          <w:sz w:val="28"/>
          <w:szCs w:val="28"/>
        </w:rPr>
        <w:t>- страхование гражданской ответственности владельца опасного объекта за причинение вреда в результате аварии на опасном объекте;</w:t>
      </w:r>
    </w:p>
    <w:p w14:paraId="51886008" w14:textId="77777777" w:rsidR="00383598" w:rsidRPr="00383598" w:rsidRDefault="00383598" w:rsidP="00383598">
      <w:pPr>
        <w:ind w:firstLine="851"/>
        <w:jc w:val="both"/>
        <w:rPr>
          <w:sz w:val="28"/>
          <w:szCs w:val="28"/>
        </w:rPr>
      </w:pPr>
      <w:r w:rsidRPr="00383598">
        <w:rPr>
          <w:sz w:val="28"/>
          <w:szCs w:val="28"/>
        </w:rPr>
        <w:t>- коллективное добровольное медицинское страхование.</w:t>
      </w:r>
    </w:p>
    <w:p w14:paraId="77D8E45A" w14:textId="77777777" w:rsidR="00383598" w:rsidRPr="00383598" w:rsidRDefault="00383598" w:rsidP="00383598">
      <w:pPr>
        <w:ind w:firstLine="851"/>
        <w:jc w:val="both"/>
        <w:rPr>
          <w:sz w:val="28"/>
          <w:szCs w:val="28"/>
        </w:rPr>
      </w:pPr>
      <w:r w:rsidRPr="00383598">
        <w:rPr>
          <w:sz w:val="28"/>
          <w:szCs w:val="28"/>
        </w:rPr>
        <w:t xml:space="preserve">По данной статье предприятие предлагает расходы на 2024 год в сумме 148 тыс. руб. </w:t>
      </w:r>
    </w:p>
    <w:p w14:paraId="56BD3B8B" w14:textId="77777777" w:rsidR="00383598" w:rsidRPr="00383598" w:rsidRDefault="00383598" w:rsidP="00383598">
      <w:pPr>
        <w:ind w:firstLine="851"/>
        <w:jc w:val="both"/>
        <w:rPr>
          <w:sz w:val="28"/>
          <w:szCs w:val="28"/>
        </w:rPr>
      </w:pPr>
      <w:r w:rsidRPr="00383598">
        <w:rPr>
          <w:sz w:val="28"/>
          <w:szCs w:val="28"/>
        </w:rPr>
        <w:t>Предприятием представлены:</w:t>
      </w:r>
    </w:p>
    <w:p w14:paraId="34A21E3C" w14:textId="77777777" w:rsidR="00383598" w:rsidRPr="00383598" w:rsidRDefault="00383598" w:rsidP="00383598">
      <w:pPr>
        <w:ind w:firstLine="851"/>
        <w:jc w:val="both"/>
        <w:rPr>
          <w:sz w:val="28"/>
          <w:szCs w:val="28"/>
        </w:rPr>
      </w:pPr>
      <w:r w:rsidRPr="00383598">
        <w:rPr>
          <w:sz w:val="28"/>
          <w:szCs w:val="28"/>
        </w:rPr>
        <w:t>АО «СОГАЗ» 4522NL0033 от 17.03.2022.</w:t>
      </w:r>
    </w:p>
    <w:p w14:paraId="4A6EBC5D" w14:textId="77777777" w:rsidR="00383598" w:rsidRPr="00383598" w:rsidRDefault="00383598" w:rsidP="00383598">
      <w:pPr>
        <w:ind w:firstLine="851"/>
        <w:jc w:val="both"/>
        <w:rPr>
          <w:sz w:val="28"/>
          <w:szCs w:val="28"/>
        </w:rPr>
      </w:pPr>
      <w:r w:rsidRPr="00383598">
        <w:rPr>
          <w:sz w:val="28"/>
          <w:szCs w:val="28"/>
        </w:rPr>
        <w:t>Кем филиал АО «</w:t>
      </w:r>
      <w:proofErr w:type="spellStart"/>
      <w:r w:rsidRPr="00383598">
        <w:rPr>
          <w:sz w:val="28"/>
          <w:szCs w:val="28"/>
        </w:rPr>
        <w:t>Альфастрахование</w:t>
      </w:r>
      <w:proofErr w:type="spellEnd"/>
      <w:r w:rsidRPr="00383598">
        <w:rPr>
          <w:sz w:val="28"/>
          <w:szCs w:val="28"/>
        </w:rPr>
        <w:t>» №8691F/133/00017/8/МТСК-18/143 от 03.08.2018 АО «СОГАЗ» №МТСК-21/3701 от 12.08.2021.</w:t>
      </w:r>
    </w:p>
    <w:p w14:paraId="153D0A17" w14:textId="77777777" w:rsidR="00383598" w:rsidRPr="00383598" w:rsidRDefault="00383598" w:rsidP="00383598">
      <w:pPr>
        <w:ind w:firstLine="851"/>
        <w:jc w:val="both"/>
        <w:rPr>
          <w:sz w:val="28"/>
          <w:szCs w:val="28"/>
        </w:rPr>
      </w:pPr>
      <w:r w:rsidRPr="00383598">
        <w:rPr>
          <w:sz w:val="28"/>
          <w:szCs w:val="28"/>
        </w:rPr>
        <w:t>Страховые полисы ОСАГО.</w:t>
      </w:r>
    </w:p>
    <w:p w14:paraId="61B8C0B6" w14:textId="77777777" w:rsidR="00383598" w:rsidRPr="00383598" w:rsidRDefault="00383598" w:rsidP="00383598">
      <w:pPr>
        <w:ind w:firstLine="851"/>
        <w:jc w:val="both"/>
        <w:rPr>
          <w:sz w:val="28"/>
          <w:szCs w:val="28"/>
        </w:rPr>
      </w:pPr>
      <w:r w:rsidRPr="00383598">
        <w:rPr>
          <w:sz w:val="28"/>
          <w:szCs w:val="28"/>
        </w:rPr>
        <w:t>Проанализировав представленные материалы, эксперты предлагают включить в НВВ на 2024 год расходы в размере 68 тыс. руб., исходя из фактических расходов на страхование за 2022 год (расходы на страхование гражданской ответственности владельца опасного объекта за причинение вреда в результате аварии на опасном объекте и расходы на обязательное страхование гражданской ответственности владельцев транспортных средств)</w:t>
      </w:r>
    </w:p>
    <w:p w14:paraId="07C5F457" w14:textId="77777777" w:rsidR="00383598" w:rsidRPr="00383598" w:rsidRDefault="00383598" w:rsidP="00383598">
      <w:pPr>
        <w:ind w:firstLine="851"/>
        <w:jc w:val="both"/>
        <w:rPr>
          <w:sz w:val="28"/>
          <w:szCs w:val="28"/>
        </w:rPr>
      </w:pPr>
      <w:r w:rsidRPr="00383598">
        <w:rPr>
          <w:sz w:val="28"/>
          <w:szCs w:val="28"/>
        </w:rPr>
        <w:t>Корректировка предложения предприятия составила 80 тыс. руб. в сторону снижения</w:t>
      </w:r>
    </w:p>
    <w:p w14:paraId="503B6880" w14:textId="77777777" w:rsidR="00383598" w:rsidRPr="00383598" w:rsidRDefault="00383598" w:rsidP="00383598">
      <w:pPr>
        <w:ind w:firstLine="851"/>
        <w:jc w:val="both"/>
        <w:rPr>
          <w:sz w:val="28"/>
          <w:szCs w:val="28"/>
        </w:rPr>
      </w:pPr>
    </w:p>
    <w:p w14:paraId="1224C780" w14:textId="77777777" w:rsidR="00383598" w:rsidRPr="00383598" w:rsidRDefault="00383598" w:rsidP="00383598">
      <w:pPr>
        <w:keepNext/>
        <w:outlineLvl w:val="1"/>
        <w:rPr>
          <w:i/>
          <w:sz w:val="28"/>
          <w:szCs w:val="20"/>
        </w:rPr>
      </w:pPr>
      <w:r w:rsidRPr="00383598">
        <w:rPr>
          <w:i/>
          <w:sz w:val="28"/>
          <w:szCs w:val="20"/>
        </w:rPr>
        <w:t>Иные расходы</w:t>
      </w:r>
    </w:p>
    <w:p w14:paraId="28063A8A" w14:textId="77777777" w:rsidR="00383598" w:rsidRPr="00383598" w:rsidRDefault="00383598" w:rsidP="00383598">
      <w:pPr>
        <w:ind w:firstLine="851"/>
        <w:jc w:val="both"/>
        <w:rPr>
          <w:sz w:val="28"/>
          <w:szCs w:val="28"/>
        </w:rPr>
      </w:pPr>
      <w:r w:rsidRPr="00383598">
        <w:rPr>
          <w:sz w:val="28"/>
          <w:szCs w:val="28"/>
        </w:rPr>
        <w:t>По данной статье в состав расходов на регулируемую деятельность предприятие включает расходы по оплате налогов: налог на имущество, земельные платежи (земельный налог и арендная плата за землю), транспортный налог, прочие налоги (госпошлина).</w:t>
      </w:r>
    </w:p>
    <w:p w14:paraId="12008D16" w14:textId="77777777" w:rsidR="00383598" w:rsidRPr="00383598" w:rsidRDefault="00383598" w:rsidP="00383598">
      <w:pPr>
        <w:ind w:firstLine="851"/>
        <w:jc w:val="both"/>
        <w:rPr>
          <w:sz w:val="28"/>
          <w:szCs w:val="28"/>
        </w:rPr>
      </w:pPr>
      <w:r w:rsidRPr="00383598">
        <w:rPr>
          <w:sz w:val="28"/>
          <w:szCs w:val="28"/>
        </w:rPr>
        <w:t>В качестве обоснования представлены декларации за 2022 год, подтверждение факта по налогам за 2022 год, выгрузки из бухгалтерских программ, расчеты на 2024 год.</w:t>
      </w:r>
    </w:p>
    <w:p w14:paraId="3A314D60" w14:textId="77777777" w:rsidR="00383598" w:rsidRPr="00383598" w:rsidRDefault="00383598" w:rsidP="00383598">
      <w:pPr>
        <w:ind w:firstLine="851"/>
        <w:jc w:val="both"/>
        <w:rPr>
          <w:sz w:val="28"/>
          <w:szCs w:val="28"/>
        </w:rPr>
      </w:pPr>
    </w:p>
    <w:p w14:paraId="10722130" w14:textId="77777777" w:rsidR="00383598" w:rsidRPr="00383598" w:rsidRDefault="00383598" w:rsidP="00383598">
      <w:pPr>
        <w:keepNext/>
        <w:outlineLvl w:val="1"/>
        <w:rPr>
          <w:sz w:val="28"/>
          <w:szCs w:val="20"/>
        </w:rPr>
      </w:pPr>
      <w:r w:rsidRPr="00383598">
        <w:rPr>
          <w:sz w:val="28"/>
          <w:szCs w:val="20"/>
        </w:rPr>
        <w:t>Налог на имущество</w:t>
      </w:r>
    </w:p>
    <w:p w14:paraId="056FE297" w14:textId="77777777" w:rsidR="00383598" w:rsidRPr="00383598" w:rsidRDefault="00383598" w:rsidP="00383598">
      <w:pPr>
        <w:ind w:firstLine="851"/>
        <w:jc w:val="both"/>
        <w:rPr>
          <w:sz w:val="28"/>
          <w:szCs w:val="28"/>
        </w:rPr>
      </w:pPr>
      <w:r w:rsidRPr="00383598">
        <w:rPr>
          <w:sz w:val="28"/>
          <w:szCs w:val="28"/>
        </w:rPr>
        <w:t>В соответствии с главой 30 части второй Налогового кодекса РФ налогоплательщиками налога на имущество с 01.01.2019 признаются организации, имеющие недвижимое имущество (в том числе имущество, переданное во временное владение, в пользование, распоряжение, доверительное управление, внесенное в совместную деятельность или полученное по концессионному соглашению), учитываемое на балансе в качестве объектов основных средств в порядке, установленном для ведения бухгалтерского учета.</w:t>
      </w:r>
    </w:p>
    <w:p w14:paraId="30547E84" w14:textId="77777777" w:rsidR="00383598" w:rsidRPr="00383598" w:rsidRDefault="00383598" w:rsidP="00383598">
      <w:pPr>
        <w:ind w:firstLine="851"/>
        <w:jc w:val="both"/>
        <w:rPr>
          <w:sz w:val="28"/>
          <w:szCs w:val="28"/>
        </w:rPr>
      </w:pPr>
      <w:r w:rsidRPr="00383598">
        <w:rPr>
          <w:sz w:val="28"/>
          <w:szCs w:val="28"/>
        </w:rPr>
        <w:t>В соответствии со статьей 380 Налогового кодекса РФ налоговые ставки устанавливаются законами субъектов Российской Федерации и не могут превышать 2,2 процента.</w:t>
      </w:r>
    </w:p>
    <w:p w14:paraId="3486689E" w14:textId="77777777" w:rsidR="00383598" w:rsidRPr="00383598" w:rsidRDefault="00383598" w:rsidP="00383598">
      <w:pPr>
        <w:ind w:firstLine="851"/>
        <w:jc w:val="both"/>
        <w:rPr>
          <w:sz w:val="28"/>
          <w:szCs w:val="28"/>
        </w:rPr>
      </w:pPr>
      <w:r w:rsidRPr="00383598">
        <w:rPr>
          <w:sz w:val="28"/>
          <w:szCs w:val="28"/>
        </w:rPr>
        <w:t xml:space="preserve">По данной статье предприятие предлагает расходы на 2024 год в сумме 5 981 тыс. руб. </w:t>
      </w:r>
    </w:p>
    <w:p w14:paraId="236846FF" w14:textId="77777777" w:rsidR="00383598" w:rsidRPr="00383598" w:rsidRDefault="00383598" w:rsidP="00383598">
      <w:pPr>
        <w:ind w:firstLine="851"/>
        <w:jc w:val="both"/>
        <w:rPr>
          <w:sz w:val="28"/>
          <w:szCs w:val="28"/>
        </w:rPr>
      </w:pPr>
      <w:r w:rsidRPr="00383598">
        <w:rPr>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Проанализировав представленные материалы, эксперты </w:t>
      </w:r>
      <w:r w:rsidRPr="00383598">
        <w:rPr>
          <w:sz w:val="28"/>
          <w:szCs w:val="28"/>
        </w:rPr>
        <w:lastRenderedPageBreak/>
        <w:t>предлагают учесть расходы в размере 5 981 тыс. руб. на уровне предложения предприятия.</w:t>
      </w:r>
    </w:p>
    <w:p w14:paraId="7278770E" w14:textId="77777777" w:rsidR="00383598" w:rsidRPr="00383598" w:rsidRDefault="00383598" w:rsidP="00383598">
      <w:pPr>
        <w:ind w:firstLine="851"/>
        <w:jc w:val="both"/>
        <w:rPr>
          <w:sz w:val="28"/>
          <w:szCs w:val="28"/>
        </w:rPr>
      </w:pPr>
    </w:p>
    <w:p w14:paraId="127C4CCC" w14:textId="77777777" w:rsidR="00383598" w:rsidRPr="00383598" w:rsidRDefault="00383598" w:rsidP="00383598">
      <w:pPr>
        <w:keepNext/>
        <w:outlineLvl w:val="1"/>
        <w:rPr>
          <w:sz w:val="28"/>
          <w:szCs w:val="20"/>
        </w:rPr>
      </w:pPr>
      <w:r w:rsidRPr="00383598">
        <w:rPr>
          <w:sz w:val="28"/>
          <w:szCs w:val="20"/>
        </w:rPr>
        <w:t>Земельные платежи</w:t>
      </w:r>
    </w:p>
    <w:p w14:paraId="459AF990" w14:textId="77777777" w:rsidR="00383598" w:rsidRPr="00383598" w:rsidRDefault="00383598" w:rsidP="00383598">
      <w:pPr>
        <w:ind w:firstLine="851"/>
        <w:jc w:val="both"/>
        <w:rPr>
          <w:sz w:val="28"/>
          <w:szCs w:val="28"/>
        </w:rPr>
      </w:pPr>
      <w:r w:rsidRPr="00383598">
        <w:rPr>
          <w:sz w:val="28"/>
          <w:szCs w:val="28"/>
        </w:rPr>
        <w:t>Земельный налог устанавливается главой 31 Налогового кодекса и нормативными правовыми актами представительных органов муниципальных образований, вводится в действие и прекращает действовать, в соответствии с настоящим Кодексом и нормативными правовыми актами представительных органов муниципальных образований и обязателен к уплате на территориях этих муниципальных образований.</w:t>
      </w:r>
    </w:p>
    <w:p w14:paraId="6564DFC7" w14:textId="77777777" w:rsidR="00383598" w:rsidRPr="00383598" w:rsidRDefault="00383598" w:rsidP="00383598">
      <w:pPr>
        <w:ind w:firstLine="851"/>
        <w:jc w:val="both"/>
        <w:rPr>
          <w:sz w:val="28"/>
          <w:szCs w:val="28"/>
        </w:rPr>
      </w:pPr>
      <w:r w:rsidRPr="00383598">
        <w:rPr>
          <w:sz w:val="28"/>
          <w:szCs w:val="28"/>
        </w:rPr>
        <w:t>Порядок определения размера арендной платы, порядок, условия и сроки внесения арендной платы за земли, находящиеся в собственности Российской Федерации, субъектов Российской Федерации или муниципальной собственности, устанавливаются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 Размер арендной платы является существенным условием договора аренды земельного участка.</w:t>
      </w:r>
    </w:p>
    <w:p w14:paraId="69E9C6A8" w14:textId="77777777" w:rsidR="00383598" w:rsidRPr="00383598" w:rsidRDefault="00383598" w:rsidP="00383598">
      <w:pPr>
        <w:ind w:firstLine="851"/>
        <w:jc w:val="both"/>
        <w:rPr>
          <w:sz w:val="28"/>
          <w:szCs w:val="28"/>
        </w:rPr>
      </w:pPr>
      <w:r w:rsidRPr="00383598">
        <w:rPr>
          <w:sz w:val="28"/>
          <w:szCs w:val="28"/>
        </w:rPr>
        <w:t xml:space="preserve">По данной статье предприятие предлагает расходы на 2024 год в сумме 1 727 тыс. руб. </w:t>
      </w:r>
    </w:p>
    <w:p w14:paraId="4877146A" w14:textId="77777777" w:rsidR="00383598" w:rsidRPr="00383598" w:rsidRDefault="00383598" w:rsidP="00383598">
      <w:pPr>
        <w:ind w:firstLine="851"/>
        <w:jc w:val="both"/>
        <w:rPr>
          <w:sz w:val="28"/>
          <w:szCs w:val="28"/>
        </w:rPr>
      </w:pPr>
      <w:r w:rsidRPr="00383598">
        <w:rPr>
          <w:sz w:val="28"/>
          <w:szCs w:val="28"/>
        </w:rPr>
        <w:t>Предприятием представлены налоговые декларации по земельному налогу за 2022 год, расчет на 2024 год.</w:t>
      </w:r>
    </w:p>
    <w:p w14:paraId="1B570A3D" w14:textId="77777777" w:rsidR="00383598" w:rsidRPr="00383598" w:rsidRDefault="00383598" w:rsidP="00383598">
      <w:pPr>
        <w:ind w:firstLine="851"/>
        <w:jc w:val="both"/>
        <w:rPr>
          <w:sz w:val="28"/>
          <w:szCs w:val="28"/>
        </w:rPr>
      </w:pPr>
      <w:r w:rsidRPr="00383598">
        <w:rPr>
          <w:sz w:val="28"/>
          <w:szCs w:val="28"/>
        </w:rPr>
        <w:t>Проанализировав представленные материалы, эксперты предлагают учесть расходы в размере 1 621 тыс. руб. (999 тыс. руб. – земельный налог; 622 тыс. руб. – аренда земли)</w:t>
      </w:r>
    </w:p>
    <w:p w14:paraId="753096EE" w14:textId="77777777" w:rsidR="00383598" w:rsidRPr="00383598" w:rsidRDefault="00383598" w:rsidP="00383598">
      <w:pPr>
        <w:ind w:firstLine="851"/>
        <w:jc w:val="both"/>
        <w:rPr>
          <w:sz w:val="28"/>
          <w:szCs w:val="28"/>
        </w:rPr>
      </w:pPr>
    </w:p>
    <w:p w14:paraId="641B2152" w14:textId="77777777" w:rsidR="00383598" w:rsidRPr="00383598" w:rsidRDefault="00383598" w:rsidP="00383598">
      <w:pPr>
        <w:keepNext/>
        <w:outlineLvl w:val="1"/>
        <w:rPr>
          <w:sz w:val="28"/>
          <w:szCs w:val="20"/>
        </w:rPr>
      </w:pPr>
      <w:r w:rsidRPr="00383598">
        <w:rPr>
          <w:sz w:val="28"/>
          <w:szCs w:val="20"/>
        </w:rPr>
        <w:t>Транспортный налог</w:t>
      </w:r>
    </w:p>
    <w:p w14:paraId="7FDA202D" w14:textId="77777777" w:rsidR="00383598" w:rsidRPr="00383598" w:rsidRDefault="00383598" w:rsidP="00383598">
      <w:pPr>
        <w:ind w:firstLine="851"/>
        <w:jc w:val="both"/>
        <w:rPr>
          <w:sz w:val="28"/>
          <w:szCs w:val="28"/>
        </w:rPr>
      </w:pPr>
      <w:r w:rsidRPr="00383598">
        <w:rPr>
          <w:sz w:val="28"/>
          <w:szCs w:val="28"/>
        </w:rPr>
        <w:t>Транспортный налог на территории рассчитывается и взымается на основании закона Кемеровской области от 28.11.2002 № 95-ОЗ.</w:t>
      </w:r>
    </w:p>
    <w:p w14:paraId="6E1152EF" w14:textId="77777777" w:rsidR="00383598" w:rsidRPr="00383598" w:rsidRDefault="00383598" w:rsidP="00383598">
      <w:pPr>
        <w:ind w:firstLine="851"/>
        <w:jc w:val="both"/>
        <w:rPr>
          <w:sz w:val="28"/>
          <w:szCs w:val="28"/>
        </w:rPr>
      </w:pPr>
      <w:r w:rsidRPr="00383598">
        <w:rPr>
          <w:sz w:val="28"/>
          <w:szCs w:val="28"/>
        </w:rPr>
        <w:t>По данной статье предприятие предлагает расходы на 2024 год в сумме 342 тыс. руб.</w:t>
      </w:r>
    </w:p>
    <w:p w14:paraId="29A78CF1" w14:textId="77777777" w:rsidR="00383598" w:rsidRPr="00383598" w:rsidRDefault="00383598" w:rsidP="00383598">
      <w:pPr>
        <w:ind w:firstLine="851"/>
        <w:jc w:val="both"/>
        <w:rPr>
          <w:sz w:val="28"/>
          <w:szCs w:val="28"/>
        </w:rPr>
      </w:pPr>
      <w:r w:rsidRPr="00383598">
        <w:rPr>
          <w:sz w:val="28"/>
          <w:szCs w:val="28"/>
        </w:rPr>
        <w:t>По данной статье представлены налоговая декларация по транспортному налогу за 2022 год и пояснительная записка.</w:t>
      </w:r>
    </w:p>
    <w:p w14:paraId="1BD6C59B" w14:textId="77777777" w:rsidR="00383598" w:rsidRPr="00383598" w:rsidRDefault="00383598" w:rsidP="00383598">
      <w:pPr>
        <w:ind w:firstLine="851"/>
        <w:jc w:val="both"/>
        <w:rPr>
          <w:sz w:val="28"/>
          <w:szCs w:val="28"/>
        </w:rPr>
      </w:pPr>
      <w:r w:rsidRPr="00383598">
        <w:rPr>
          <w:sz w:val="28"/>
          <w:szCs w:val="28"/>
        </w:rPr>
        <w:t>Проанализировав представленные материалы, эксперты предлагают включить затраты на уплату налогов на уровне предложения предприятия в размере 342 тыс. руб.</w:t>
      </w:r>
    </w:p>
    <w:p w14:paraId="19678CCC" w14:textId="77777777" w:rsidR="00383598" w:rsidRPr="00383598" w:rsidRDefault="00383598" w:rsidP="00383598">
      <w:pPr>
        <w:ind w:firstLine="851"/>
        <w:jc w:val="both"/>
        <w:rPr>
          <w:sz w:val="28"/>
          <w:szCs w:val="28"/>
        </w:rPr>
      </w:pPr>
    </w:p>
    <w:p w14:paraId="34913E82" w14:textId="77777777" w:rsidR="00383598" w:rsidRPr="00383598" w:rsidRDefault="00383598" w:rsidP="00383598">
      <w:pPr>
        <w:keepNext/>
        <w:outlineLvl w:val="1"/>
        <w:rPr>
          <w:sz w:val="28"/>
          <w:szCs w:val="20"/>
        </w:rPr>
      </w:pPr>
      <w:r w:rsidRPr="00383598">
        <w:rPr>
          <w:sz w:val="28"/>
          <w:szCs w:val="20"/>
        </w:rPr>
        <w:t>Прочие налоги</w:t>
      </w:r>
    </w:p>
    <w:p w14:paraId="4317D73F" w14:textId="77777777" w:rsidR="00383598" w:rsidRPr="00383598" w:rsidRDefault="00383598" w:rsidP="00383598">
      <w:pPr>
        <w:ind w:firstLine="851"/>
        <w:jc w:val="both"/>
        <w:rPr>
          <w:sz w:val="28"/>
          <w:szCs w:val="28"/>
        </w:rPr>
      </w:pPr>
      <w:r w:rsidRPr="00383598">
        <w:rPr>
          <w:sz w:val="28"/>
          <w:szCs w:val="28"/>
        </w:rPr>
        <w:t>По данной статье предприятие учитывает расходы на оплату госпошлины за удостоверение об аттестации. Расходы планируются предприятием в размере 123 тыс. руб. В качестве обоснования представлены платежные поручения по оплате госпошлины за 2022 год.</w:t>
      </w:r>
    </w:p>
    <w:p w14:paraId="04A95372" w14:textId="77777777" w:rsidR="00383598" w:rsidRPr="00383598" w:rsidRDefault="00383598" w:rsidP="00383598">
      <w:pPr>
        <w:ind w:firstLine="851"/>
        <w:jc w:val="both"/>
        <w:rPr>
          <w:sz w:val="28"/>
          <w:szCs w:val="28"/>
        </w:rPr>
      </w:pPr>
      <w:r w:rsidRPr="00383598">
        <w:rPr>
          <w:sz w:val="28"/>
          <w:szCs w:val="28"/>
        </w:rPr>
        <w:t>Эксперты предлагают исключить расходы в полном объеме в связи с отсутствием обоснования указанных расходов на 2024 год.</w:t>
      </w:r>
    </w:p>
    <w:p w14:paraId="6EF301CC" w14:textId="77777777" w:rsidR="00383598" w:rsidRPr="00383598" w:rsidRDefault="00383598" w:rsidP="00383598">
      <w:pPr>
        <w:ind w:firstLine="851"/>
        <w:jc w:val="both"/>
        <w:rPr>
          <w:sz w:val="28"/>
          <w:szCs w:val="28"/>
        </w:rPr>
      </w:pPr>
    </w:p>
    <w:p w14:paraId="7B98D096" w14:textId="77777777" w:rsidR="00383598" w:rsidRPr="00383598" w:rsidRDefault="00383598" w:rsidP="00383598">
      <w:pPr>
        <w:keepNext/>
        <w:outlineLvl w:val="1"/>
        <w:rPr>
          <w:b/>
          <w:sz w:val="28"/>
          <w:szCs w:val="20"/>
        </w:rPr>
      </w:pPr>
      <w:r w:rsidRPr="00383598">
        <w:rPr>
          <w:b/>
          <w:sz w:val="28"/>
          <w:szCs w:val="20"/>
        </w:rPr>
        <w:t>Отчисления на социальные нужды</w:t>
      </w:r>
    </w:p>
    <w:p w14:paraId="308716D6" w14:textId="77777777" w:rsidR="00383598" w:rsidRPr="00383598" w:rsidRDefault="00383598" w:rsidP="00383598">
      <w:pPr>
        <w:ind w:firstLine="851"/>
        <w:jc w:val="both"/>
        <w:rPr>
          <w:sz w:val="28"/>
          <w:szCs w:val="28"/>
        </w:rPr>
      </w:pPr>
      <w:r w:rsidRPr="00383598">
        <w:rPr>
          <w:sz w:val="28"/>
          <w:szCs w:val="28"/>
        </w:rPr>
        <w:t>В расходы по статье «Отчисления на социальные нужды» включаются:</w:t>
      </w:r>
    </w:p>
    <w:p w14:paraId="4983CB76" w14:textId="77777777" w:rsidR="00383598" w:rsidRPr="00383598" w:rsidRDefault="00383598" w:rsidP="00383598">
      <w:pPr>
        <w:ind w:firstLine="851"/>
        <w:jc w:val="both"/>
        <w:rPr>
          <w:sz w:val="28"/>
          <w:szCs w:val="28"/>
        </w:rPr>
      </w:pPr>
      <w:r w:rsidRPr="00383598">
        <w:rPr>
          <w:sz w:val="28"/>
          <w:szCs w:val="28"/>
        </w:rPr>
        <w:lastRenderedPageBreak/>
        <w:t>-  в соответствии со п.3 ст. 425 Налогового кодекса Российской Федерации устанавливаются тарифы 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медицинское страхование в следующих единых размерах (единый тариф страховых взносов), если иное не предусмотрено настоящей главой: в пределах установленной единой предельной величины базы для исчисления страховых взносов - 30 процентов;</w:t>
      </w:r>
    </w:p>
    <w:p w14:paraId="60213ECA" w14:textId="77777777" w:rsidR="00383598" w:rsidRPr="00383598" w:rsidRDefault="00383598" w:rsidP="00383598">
      <w:pPr>
        <w:ind w:firstLine="851"/>
        <w:jc w:val="both"/>
        <w:rPr>
          <w:sz w:val="28"/>
          <w:szCs w:val="28"/>
        </w:rPr>
      </w:pPr>
      <w:r w:rsidRPr="00383598">
        <w:rPr>
          <w:sz w:val="28"/>
          <w:szCs w:val="28"/>
        </w:rPr>
        <w:t>-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№713) по всем основаниям (доходу) застрахованных (согласно Федеральному закону от 24.07.1998 №125-ФЗ «Об обязательном социальном страховании от несчастных случаев на производстве и профессиональных заболеваний») в размере 0,2 %.</w:t>
      </w:r>
    </w:p>
    <w:p w14:paraId="7672ABD0" w14:textId="77777777" w:rsidR="00383598" w:rsidRPr="00383598" w:rsidRDefault="00383598" w:rsidP="00383598">
      <w:pPr>
        <w:ind w:firstLine="851"/>
        <w:jc w:val="both"/>
        <w:rPr>
          <w:sz w:val="28"/>
          <w:szCs w:val="28"/>
        </w:rPr>
      </w:pPr>
      <w:r w:rsidRPr="00383598">
        <w:rPr>
          <w:sz w:val="28"/>
          <w:szCs w:val="28"/>
        </w:rPr>
        <w:t>Общий процент отчислений на социальные нужды составляет: 30 % (сумма страховых взносов в фонды) + 0,2 % (страхование от несчастных случаев на производстве) = 30,2 %.</w:t>
      </w:r>
    </w:p>
    <w:p w14:paraId="28364200" w14:textId="77777777" w:rsidR="00383598" w:rsidRPr="00383598" w:rsidRDefault="00383598" w:rsidP="00383598">
      <w:pPr>
        <w:ind w:firstLine="851"/>
        <w:jc w:val="both"/>
        <w:rPr>
          <w:sz w:val="28"/>
          <w:szCs w:val="28"/>
        </w:rPr>
      </w:pPr>
      <w:r w:rsidRPr="00383598">
        <w:rPr>
          <w:sz w:val="28"/>
          <w:szCs w:val="28"/>
        </w:rPr>
        <w:t>По данной статье предприятие предлагает расходы на 2024 год в сумме 21 487 тыс. руб.</w:t>
      </w:r>
    </w:p>
    <w:p w14:paraId="448EC228" w14:textId="77777777" w:rsidR="00383598" w:rsidRPr="00383598" w:rsidRDefault="00383598" w:rsidP="00383598">
      <w:pPr>
        <w:ind w:firstLine="851"/>
        <w:jc w:val="both"/>
        <w:rPr>
          <w:sz w:val="28"/>
          <w:szCs w:val="28"/>
        </w:rPr>
      </w:pPr>
      <w:r w:rsidRPr="00383598">
        <w:rPr>
          <w:sz w:val="28"/>
          <w:szCs w:val="28"/>
        </w:rPr>
        <w:t>На основании фонда оплаты труда, эксперты рассчитали величину затрат по данной статье на 2024 год – 15 127 тыс. руб. (0,302 * 50 091).</w:t>
      </w:r>
    </w:p>
    <w:p w14:paraId="33BB4F4D" w14:textId="77777777" w:rsidR="00383598" w:rsidRPr="00383598" w:rsidRDefault="00383598" w:rsidP="00383598">
      <w:pPr>
        <w:tabs>
          <w:tab w:val="left" w:pos="0"/>
        </w:tabs>
        <w:ind w:firstLine="851"/>
        <w:jc w:val="both"/>
        <w:rPr>
          <w:sz w:val="28"/>
          <w:szCs w:val="28"/>
        </w:rPr>
      </w:pPr>
      <w:r w:rsidRPr="00383598">
        <w:rPr>
          <w:sz w:val="28"/>
          <w:szCs w:val="28"/>
        </w:rPr>
        <w:t>Корректировка в сторону снижения – 107 тыс. руб., что связано с размером ФОТ, учтенного экспертами при расчете тарифов на 2024 год.</w:t>
      </w:r>
    </w:p>
    <w:p w14:paraId="33DDFD7D" w14:textId="77777777" w:rsidR="00383598" w:rsidRPr="00383598" w:rsidRDefault="00383598" w:rsidP="00383598">
      <w:pPr>
        <w:ind w:firstLine="851"/>
        <w:jc w:val="both"/>
        <w:rPr>
          <w:sz w:val="28"/>
          <w:szCs w:val="28"/>
        </w:rPr>
      </w:pPr>
    </w:p>
    <w:p w14:paraId="665266F2" w14:textId="77777777" w:rsidR="00383598" w:rsidRPr="00383598" w:rsidRDefault="00383598" w:rsidP="00383598">
      <w:pPr>
        <w:keepNext/>
        <w:outlineLvl w:val="1"/>
        <w:rPr>
          <w:b/>
          <w:sz w:val="28"/>
          <w:szCs w:val="20"/>
        </w:rPr>
      </w:pPr>
      <w:r w:rsidRPr="00383598">
        <w:rPr>
          <w:b/>
          <w:sz w:val="28"/>
          <w:szCs w:val="20"/>
        </w:rPr>
        <w:t>Амортизация основных средств и нематериальных активов</w:t>
      </w:r>
    </w:p>
    <w:p w14:paraId="02443725" w14:textId="77777777" w:rsidR="00383598" w:rsidRPr="00383598" w:rsidRDefault="00383598" w:rsidP="00383598">
      <w:pPr>
        <w:ind w:firstLine="851"/>
        <w:jc w:val="both"/>
        <w:rPr>
          <w:sz w:val="28"/>
          <w:szCs w:val="28"/>
        </w:rPr>
      </w:pPr>
      <w:r w:rsidRPr="00383598">
        <w:rPr>
          <w:sz w:val="28"/>
          <w:szCs w:val="28"/>
        </w:rPr>
        <w:t>К основным средствам активы относятся при одновременном выполнении ряда условий, а именно:</w:t>
      </w:r>
    </w:p>
    <w:p w14:paraId="0E044922" w14:textId="77777777" w:rsidR="00383598" w:rsidRPr="00383598" w:rsidRDefault="00383598" w:rsidP="00383598">
      <w:pPr>
        <w:ind w:firstLine="851"/>
        <w:jc w:val="both"/>
        <w:rPr>
          <w:sz w:val="28"/>
          <w:szCs w:val="28"/>
        </w:rPr>
      </w:pPr>
      <w:r w:rsidRPr="00383598">
        <w:rPr>
          <w:sz w:val="28"/>
          <w:szCs w:val="28"/>
        </w:rPr>
        <w:t>- использование в производственной деятельности или для управленческих нужд;</w:t>
      </w:r>
    </w:p>
    <w:p w14:paraId="557643CB" w14:textId="77777777" w:rsidR="00383598" w:rsidRPr="00383598" w:rsidRDefault="00383598" w:rsidP="00383598">
      <w:pPr>
        <w:ind w:firstLine="851"/>
        <w:jc w:val="both"/>
        <w:rPr>
          <w:sz w:val="28"/>
          <w:szCs w:val="28"/>
        </w:rPr>
      </w:pPr>
      <w:r w:rsidRPr="00383598">
        <w:rPr>
          <w:sz w:val="28"/>
          <w:szCs w:val="28"/>
        </w:rPr>
        <w:t>- использование более 12 месяцев;</w:t>
      </w:r>
    </w:p>
    <w:p w14:paraId="35139432" w14:textId="77777777" w:rsidR="00383598" w:rsidRPr="00383598" w:rsidRDefault="00383598" w:rsidP="00383598">
      <w:pPr>
        <w:ind w:firstLine="851"/>
        <w:jc w:val="both"/>
        <w:rPr>
          <w:sz w:val="28"/>
          <w:szCs w:val="28"/>
        </w:rPr>
      </w:pPr>
      <w:r w:rsidRPr="00383598">
        <w:rPr>
          <w:sz w:val="28"/>
          <w:szCs w:val="28"/>
        </w:rPr>
        <w:t>- способность приносить доход;</w:t>
      </w:r>
    </w:p>
    <w:p w14:paraId="4B2906A6" w14:textId="77777777" w:rsidR="00383598" w:rsidRPr="00383598" w:rsidRDefault="00383598" w:rsidP="00383598">
      <w:pPr>
        <w:ind w:firstLine="851"/>
        <w:jc w:val="both"/>
        <w:rPr>
          <w:sz w:val="28"/>
          <w:szCs w:val="28"/>
        </w:rPr>
      </w:pPr>
      <w:r w:rsidRPr="00383598">
        <w:rPr>
          <w:sz w:val="28"/>
          <w:szCs w:val="28"/>
        </w:rPr>
        <w:t>- если не планируется дальнейшая перепродажа.</w:t>
      </w:r>
    </w:p>
    <w:p w14:paraId="7FF0E8E4" w14:textId="77777777" w:rsidR="00383598" w:rsidRPr="00383598" w:rsidRDefault="00383598" w:rsidP="00383598">
      <w:pPr>
        <w:ind w:firstLine="851"/>
        <w:jc w:val="both"/>
        <w:rPr>
          <w:sz w:val="28"/>
          <w:szCs w:val="28"/>
        </w:rPr>
      </w:pPr>
      <w:r w:rsidRPr="00383598">
        <w:rPr>
          <w:sz w:val="28"/>
          <w:szCs w:val="28"/>
        </w:rPr>
        <w:t>Срок полезного использования основных средств определяется самостоятельно, на дату ввода в эксплуатацию данного объекта, на основании классификации основных средств, установленной Постановлением Правительства РФ от 01.01.2002 №1 «О классификации основных средств, включаемых в амортизационные группы».</w:t>
      </w:r>
    </w:p>
    <w:p w14:paraId="582363D2" w14:textId="77777777" w:rsidR="00383598" w:rsidRPr="00383598" w:rsidRDefault="00383598" w:rsidP="00383598">
      <w:pPr>
        <w:ind w:firstLine="851"/>
        <w:jc w:val="both"/>
        <w:rPr>
          <w:sz w:val="28"/>
          <w:szCs w:val="28"/>
        </w:rPr>
      </w:pPr>
      <w:r w:rsidRPr="00383598">
        <w:rPr>
          <w:sz w:val="28"/>
          <w:szCs w:val="28"/>
        </w:rPr>
        <w:t>Амортизационные отчисления определяются в соответствии с приложением 4.10 к Методическим указаниям по данным бухгалтерского учета,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60B945D4" w14:textId="77777777" w:rsidR="00383598" w:rsidRPr="00383598" w:rsidRDefault="00383598" w:rsidP="00383598">
      <w:pPr>
        <w:ind w:firstLine="851"/>
        <w:jc w:val="both"/>
        <w:rPr>
          <w:sz w:val="28"/>
          <w:szCs w:val="28"/>
        </w:rPr>
      </w:pPr>
      <w:r w:rsidRPr="00383598">
        <w:rPr>
          <w:sz w:val="28"/>
          <w:szCs w:val="28"/>
        </w:rPr>
        <w:lastRenderedPageBreak/>
        <w:t>Представлен расчет на форме 4.10, факт начисления амортизации за 2022 год, статистические формы №11 за 2022 год.</w:t>
      </w:r>
    </w:p>
    <w:p w14:paraId="3EB8CE5A" w14:textId="77777777" w:rsidR="00383598" w:rsidRPr="00383598" w:rsidRDefault="00383598" w:rsidP="00383598">
      <w:pPr>
        <w:ind w:firstLine="851"/>
        <w:jc w:val="both"/>
        <w:rPr>
          <w:sz w:val="28"/>
          <w:szCs w:val="28"/>
        </w:rPr>
      </w:pPr>
      <w:r w:rsidRPr="00383598">
        <w:rPr>
          <w:sz w:val="28"/>
          <w:szCs w:val="28"/>
        </w:rPr>
        <w:t>Предприятие планирует на 2024 год амортизацию в размере 74 894 тыс. руб.</w:t>
      </w:r>
    </w:p>
    <w:p w14:paraId="52D12198" w14:textId="77777777" w:rsidR="00383598" w:rsidRPr="00383598" w:rsidRDefault="00383598" w:rsidP="00383598">
      <w:pPr>
        <w:ind w:firstLine="851"/>
        <w:jc w:val="both"/>
        <w:rPr>
          <w:sz w:val="28"/>
          <w:szCs w:val="28"/>
        </w:rPr>
      </w:pPr>
      <w:r w:rsidRPr="00383598">
        <w:rPr>
          <w:sz w:val="28"/>
          <w:szCs w:val="28"/>
        </w:rPr>
        <w:t>На основании представленных материалов эксперты рассчитали величину плановой амортизации на 2024 год: 10 794 тыс. руб. (амортизация зданий) + 54 716 тыс. руб. (амортизация сооружений) + 915 тыс. руб. (амортизация передаточных устройств) + 3 980 тыс. руб. (амортизация машин) + 4 405 тыс. руб. (амортизация транспортных средств) + 84 тыс. руб. (амортизация производственного инвентаря) = 74 894 тыс. руб.</w:t>
      </w:r>
    </w:p>
    <w:p w14:paraId="3C02A853" w14:textId="77777777" w:rsidR="00383598" w:rsidRPr="00383598" w:rsidRDefault="00383598" w:rsidP="00383598">
      <w:pPr>
        <w:ind w:firstLine="851"/>
        <w:jc w:val="both"/>
        <w:rPr>
          <w:sz w:val="28"/>
          <w:szCs w:val="28"/>
        </w:rPr>
      </w:pPr>
    </w:p>
    <w:p w14:paraId="4D004567" w14:textId="77777777" w:rsidR="00383598" w:rsidRPr="00383598" w:rsidRDefault="00383598" w:rsidP="00383598">
      <w:pPr>
        <w:keepNext/>
        <w:jc w:val="both"/>
        <w:outlineLvl w:val="1"/>
        <w:rPr>
          <w:b/>
          <w:sz w:val="28"/>
          <w:szCs w:val="20"/>
        </w:rPr>
      </w:pPr>
      <w:r w:rsidRPr="00383598">
        <w:rPr>
          <w:b/>
          <w:sz w:val="28"/>
          <w:szCs w:val="20"/>
        </w:rPr>
        <w:t>Расходы на выплаты по договорам займа и кредитным договорам, включая проценты по ним</w:t>
      </w:r>
    </w:p>
    <w:p w14:paraId="1E7364AD" w14:textId="77777777" w:rsidR="00383598" w:rsidRPr="00383598" w:rsidRDefault="00383598" w:rsidP="00383598">
      <w:pPr>
        <w:tabs>
          <w:tab w:val="left" w:pos="0"/>
        </w:tabs>
        <w:ind w:firstLine="851"/>
        <w:jc w:val="both"/>
        <w:rPr>
          <w:sz w:val="28"/>
          <w:szCs w:val="28"/>
        </w:rPr>
      </w:pPr>
      <w:r w:rsidRPr="00383598">
        <w:rPr>
          <w:sz w:val="28"/>
          <w:szCs w:val="28"/>
        </w:rPr>
        <w:t>Величина процентов, включаемых в состав неподконтрольных расходов, не должна превышать величину, равную ключевой ставке Центрального банка Российской Федерации, увеличенной на 4 процентных пункта.</w:t>
      </w:r>
    </w:p>
    <w:p w14:paraId="4BE9F5AC" w14:textId="77777777" w:rsidR="00383598" w:rsidRPr="00383598" w:rsidRDefault="00383598" w:rsidP="00383598">
      <w:pPr>
        <w:tabs>
          <w:tab w:val="left" w:pos="0"/>
        </w:tabs>
        <w:ind w:firstLine="851"/>
        <w:jc w:val="both"/>
        <w:rPr>
          <w:sz w:val="28"/>
          <w:szCs w:val="28"/>
        </w:rPr>
      </w:pPr>
      <w:r w:rsidRPr="00383598">
        <w:rPr>
          <w:sz w:val="28"/>
          <w:szCs w:val="28"/>
        </w:rPr>
        <w:t>Предприятие включает в данную статью расходы на обслуживание заёмных средств, связанных с пополнением оборотных средств.</w:t>
      </w:r>
    </w:p>
    <w:p w14:paraId="6982A37E" w14:textId="77777777" w:rsidR="00383598" w:rsidRPr="00383598" w:rsidRDefault="00383598" w:rsidP="00383598">
      <w:pPr>
        <w:tabs>
          <w:tab w:val="left" w:pos="0"/>
        </w:tabs>
        <w:ind w:firstLine="851"/>
        <w:jc w:val="both"/>
        <w:rPr>
          <w:sz w:val="28"/>
          <w:szCs w:val="28"/>
        </w:rPr>
      </w:pPr>
      <w:r w:rsidRPr="00383598">
        <w:rPr>
          <w:sz w:val="28"/>
          <w:szCs w:val="28"/>
        </w:rPr>
        <w:t>В качестве обосновывающих документов предприятием представлены договоры кредитования, а также документы, подтверждающие фактически уплаченные проценты по кредитам за 2022 год.</w:t>
      </w:r>
    </w:p>
    <w:p w14:paraId="53C71B13" w14:textId="77777777" w:rsidR="00383598" w:rsidRPr="00383598" w:rsidRDefault="00383598" w:rsidP="00383598">
      <w:pPr>
        <w:ind w:firstLine="851"/>
        <w:jc w:val="both"/>
        <w:rPr>
          <w:sz w:val="28"/>
          <w:szCs w:val="28"/>
        </w:rPr>
      </w:pPr>
      <w:r w:rsidRPr="00383598">
        <w:rPr>
          <w:sz w:val="28"/>
          <w:szCs w:val="28"/>
        </w:rPr>
        <w:t>Предприятие планирует на 2024 год затраты на проценты по кредитам в размере 62 005 тыс. руб.</w:t>
      </w:r>
    </w:p>
    <w:p w14:paraId="18667CE0" w14:textId="77777777" w:rsidR="00383598" w:rsidRPr="00383598" w:rsidRDefault="00383598" w:rsidP="00383598">
      <w:pPr>
        <w:tabs>
          <w:tab w:val="left" w:pos="0"/>
        </w:tabs>
        <w:ind w:firstLine="851"/>
        <w:jc w:val="both"/>
        <w:rPr>
          <w:sz w:val="28"/>
          <w:szCs w:val="28"/>
        </w:rPr>
      </w:pPr>
      <w:r w:rsidRPr="00383598">
        <w:rPr>
          <w:color w:val="000000"/>
          <w:sz w:val="28"/>
          <w:szCs w:val="28"/>
        </w:rPr>
        <w:t>Эксперты</w:t>
      </w:r>
      <w:r w:rsidRPr="00383598">
        <w:rPr>
          <w:sz w:val="28"/>
          <w:szCs w:val="28"/>
        </w:rPr>
        <w:t xml:space="preserve"> предлагают не включать данные расходы, а учесть фактические проценты при рассмотрении корректировки НВВ по результатам 2024 года (при формировании НВВ на 2026 год). </w:t>
      </w:r>
    </w:p>
    <w:p w14:paraId="2ED1501A" w14:textId="77777777" w:rsidR="00383598" w:rsidRPr="00383598" w:rsidRDefault="00383598" w:rsidP="00383598">
      <w:pPr>
        <w:tabs>
          <w:tab w:val="left" w:pos="0"/>
        </w:tabs>
        <w:ind w:firstLine="851"/>
        <w:jc w:val="both"/>
        <w:rPr>
          <w:sz w:val="28"/>
          <w:szCs w:val="28"/>
        </w:rPr>
      </w:pPr>
    </w:p>
    <w:p w14:paraId="2EFACE29" w14:textId="77777777" w:rsidR="00383598" w:rsidRPr="00383598" w:rsidRDefault="00383598" w:rsidP="00383598">
      <w:pPr>
        <w:keepNext/>
        <w:jc w:val="both"/>
        <w:outlineLvl w:val="1"/>
        <w:rPr>
          <w:b/>
          <w:sz w:val="28"/>
          <w:szCs w:val="20"/>
        </w:rPr>
      </w:pPr>
      <w:r w:rsidRPr="00383598">
        <w:rPr>
          <w:b/>
          <w:sz w:val="28"/>
          <w:szCs w:val="20"/>
        </w:rPr>
        <w:t>Налог на прибыль</w:t>
      </w:r>
    </w:p>
    <w:p w14:paraId="66C3D721" w14:textId="77777777" w:rsidR="00383598" w:rsidRPr="00383598" w:rsidRDefault="00383598" w:rsidP="00383598">
      <w:pPr>
        <w:tabs>
          <w:tab w:val="left" w:pos="0"/>
        </w:tabs>
        <w:ind w:firstLine="851"/>
        <w:jc w:val="both"/>
        <w:rPr>
          <w:sz w:val="28"/>
          <w:szCs w:val="28"/>
        </w:rPr>
      </w:pPr>
      <w:r w:rsidRPr="00383598">
        <w:rPr>
          <w:sz w:val="28"/>
          <w:szCs w:val="28"/>
        </w:rPr>
        <w:t>Расходы по уплате налога на прибыль предусмотрены главой 25 Налогового Кодекса РФ, а также Методическими указания, и на 2024 год должны быть учтены в необходимой валовой выручке предприятия в размере 20% от налогооблагаемой базы по налогу на прибыль.</w:t>
      </w:r>
    </w:p>
    <w:p w14:paraId="0220FDD6" w14:textId="77777777" w:rsidR="00383598" w:rsidRPr="00383598" w:rsidRDefault="00383598" w:rsidP="00383598">
      <w:pPr>
        <w:tabs>
          <w:tab w:val="left" w:pos="0"/>
        </w:tabs>
        <w:ind w:firstLine="851"/>
        <w:jc w:val="both"/>
        <w:rPr>
          <w:color w:val="000000"/>
          <w:sz w:val="28"/>
          <w:szCs w:val="28"/>
        </w:rPr>
      </w:pPr>
      <w:r w:rsidRPr="00383598">
        <w:rPr>
          <w:color w:val="000000"/>
          <w:sz w:val="28"/>
          <w:szCs w:val="28"/>
        </w:rPr>
        <w:t>Предприятием заявлены расходы по статье на уровне 6 914 тыс. руб.</w:t>
      </w:r>
    </w:p>
    <w:p w14:paraId="46B69CFC" w14:textId="77777777" w:rsidR="00383598" w:rsidRPr="00383598" w:rsidRDefault="00383598" w:rsidP="00383598">
      <w:pPr>
        <w:tabs>
          <w:tab w:val="left" w:pos="0"/>
        </w:tabs>
        <w:ind w:firstLine="851"/>
        <w:jc w:val="both"/>
        <w:rPr>
          <w:sz w:val="28"/>
          <w:szCs w:val="28"/>
        </w:rPr>
      </w:pPr>
      <w:r w:rsidRPr="00383598">
        <w:rPr>
          <w:sz w:val="28"/>
          <w:szCs w:val="28"/>
        </w:rPr>
        <w:t>В связи с корректировкой расходов, входящих в налогооблагаемую базу, налог на прибыль составит 106 тыс. руб. = 424 / 80 * 20.</w:t>
      </w:r>
    </w:p>
    <w:p w14:paraId="66B149C3" w14:textId="77777777" w:rsidR="00383598" w:rsidRPr="00383598" w:rsidRDefault="00383598" w:rsidP="00383598">
      <w:pPr>
        <w:tabs>
          <w:tab w:val="left" w:pos="0"/>
        </w:tabs>
        <w:ind w:firstLine="851"/>
        <w:jc w:val="both"/>
        <w:rPr>
          <w:color w:val="000000"/>
          <w:sz w:val="28"/>
          <w:szCs w:val="28"/>
        </w:rPr>
      </w:pPr>
    </w:p>
    <w:p w14:paraId="3A67A2FE" w14:textId="77777777" w:rsidR="00383598" w:rsidRPr="00383598" w:rsidRDefault="00383598" w:rsidP="00383598">
      <w:pPr>
        <w:keepNext/>
        <w:jc w:val="both"/>
        <w:outlineLvl w:val="1"/>
        <w:rPr>
          <w:b/>
          <w:sz w:val="28"/>
          <w:szCs w:val="20"/>
        </w:rPr>
      </w:pPr>
      <w:r w:rsidRPr="00383598">
        <w:rPr>
          <w:b/>
          <w:sz w:val="28"/>
          <w:szCs w:val="20"/>
        </w:rPr>
        <w:t>Экономия, определенная в прошедшем долгосрочном периоде регулирования и подлежащая учету в текущем долгосрочном периоде регулирования</w:t>
      </w:r>
    </w:p>
    <w:p w14:paraId="34E4CC5B" w14:textId="77777777" w:rsidR="00383598" w:rsidRPr="00383598" w:rsidRDefault="00383598" w:rsidP="00383598">
      <w:pPr>
        <w:ind w:firstLine="851"/>
        <w:jc w:val="both"/>
        <w:rPr>
          <w:sz w:val="28"/>
          <w:szCs w:val="28"/>
        </w:rPr>
      </w:pPr>
      <w:r w:rsidRPr="00383598">
        <w:rPr>
          <w:sz w:val="28"/>
          <w:szCs w:val="28"/>
        </w:rPr>
        <w:t xml:space="preserve">Данная величина определяется как достигнутая регулируемой организацией в предыдущем долгосрочном периоде регулирования и подлежит включению в необходимую валовую выручку очередного долгосрочного периода регулирования (в соответствии с пунктами 43 - 48 Методических указаний). </w:t>
      </w:r>
    </w:p>
    <w:p w14:paraId="48808FFB" w14:textId="77777777" w:rsidR="00383598" w:rsidRPr="00383598" w:rsidRDefault="00383598" w:rsidP="00383598">
      <w:pPr>
        <w:tabs>
          <w:tab w:val="left" w:pos="0"/>
        </w:tabs>
        <w:ind w:firstLine="851"/>
        <w:jc w:val="both"/>
        <w:rPr>
          <w:sz w:val="28"/>
          <w:szCs w:val="28"/>
        </w:rPr>
      </w:pPr>
      <w:r w:rsidRPr="00383598">
        <w:rPr>
          <w:sz w:val="28"/>
          <w:szCs w:val="28"/>
        </w:rPr>
        <w:t>Предприятием заявлены расходы по статье в размере 113 657 тыс. руб.</w:t>
      </w:r>
    </w:p>
    <w:p w14:paraId="0720709F" w14:textId="77777777" w:rsidR="00383598" w:rsidRPr="00383598" w:rsidRDefault="00383598" w:rsidP="00383598">
      <w:pPr>
        <w:tabs>
          <w:tab w:val="left" w:pos="0"/>
        </w:tabs>
        <w:ind w:firstLine="851"/>
        <w:jc w:val="both"/>
        <w:rPr>
          <w:sz w:val="28"/>
          <w:szCs w:val="28"/>
        </w:rPr>
      </w:pPr>
      <w:r w:rsidRPr="00383598">
        <w:rPr>
          <w:sz w:val="28"/>
          <w:szCs w:val="28"/>
        </w:rPr>
        <w:lastRenderedPageBreak/>
        <w:t>Так как предприятием не представлена информация о мероприятиях, приведших к экономии, предлагается расходы по данной статье исключить в полном объеме.</w:t>
      </w:r>
    </w:p>
    <w:p w14:paraId="028D2E7A" w14:textId="77777777" w:rsidR="00383598" w:rsidRPr="00383598" w:rsidRDefault="00383598" w:rsidP="00383598">
      <w:pPr>
        <w:tabs>
          <w:tab w:val="left" w:pos="0"/>
        </w:tabs>
        <w:ind w:firstLine="851"/>
        <w:jc w:val="both"/>
        <w:rPr>
          <w:color w:val="000000"/>
          <w:sz w:val="28"/>
          <w:szCs w:val="28"/>
        </w:rPr>
      </w:pPr>
    </w:p>
    <w:p w14:paraId="7D3C9FF6" w14:textId="77777777" w:rsidR="00383598" w:rsidRPr="00383598" w:rsidRDefault="00383598" w:rsidP="00383598">
      <w:pPr>
        <w:tabs>
          <w:tab w:val="left" w:pos="0"/>
        </w:tabs>
        <w:ind w:firstLine="851"/>
        <w:jc w:val="both"/>
        <w:rPr>
          <w:color w:val="000000"/>
          <w:sz w:val="28"/>
          <w:szCs w:val="28"/>
        </w:rPr>
      </w:pPr>
    </w:p>
    <w:p w14:paraId="19D18F91" w14:textId="77777777" w:rsidR="00383598" w:rsidRPr="00383598" w:rsidRDefault="00383598" w:rsidP="00383598">
      <w:pPr>
        <w:tabs>
          <w:tab w:val="left" w:pos="0"/>
        </w:tabs>
        <w:ind w:firstLine="851"/>
        <w:jc w:val="both"/>
        <w:rPr>
          <w:sz w:val="28"/>
          <w:szCs w:val="28"/>
        </w:rPr>
        <w:sectPr w:rsidR="00383598" w:rsidRPr="00383598" w:rsidSect="00383598">
          <w:pgSz w:w="11906" w:h="16838"/>
          <w:pgMar w:top="851" w:right="849" w:bottom="567" w:left="1418" w:header="720" w:footer="720" w:gutter="0"/>
          <w:cols w:space="720"/>
          <w:docGrid w:linePitch="326"/>
        </w:sectPr>
      </w:pPr>
      <w:r w:rsidRPr="00383598">
        <w:rPr>
          <w:color w:val="000000"/>
          <w:sz w:val="28"/>
          <w:szCs w:val="28"/>
        </w:rPr>
        <w:t>Итого, сумма неподконтрольных расходов, подлежащая включению в необходимую валовую выручку на 2024 год, по мнению экспертов, составит 98 139 тыс. руб. Реестр неподконтрольных расходов представлен в таблице 4</w:t>
      </w:r>
      <w:r w:rsidRPr="00383598">
        <w:rPr>
          <w:sz w:val="28"/>
          <w:szCs w:val="28"/>
        </w:rPr>
        <w:t>.</w:t>
      </w:r>
    </w:p>
    <w:p w14:paraId="177D6726" w14:textId="77777777" w:rsidR="00383598" w:rsidRPr="00383598" w:rsidRDefault="00383598" w:rsidP="00383598">
      <w:pPr>
        <w:ind w:left="8222" w:right="-142"/>
        <w:jc w:val="right"/>
        <w:rPr>
          <w:color w:val="000000"/>
          <w:sz w:val="28"/>
          <w:szCs w:val="28"/>
        </w:rPr>
      </w:pPr>
      <w:r w:rsidRPr="00383598">
        <w:rPr>
          <w:color w:val="000000"/>
          <w:sz w:val="28"/>
          <w:szCs w:val="28"/>
        </w:rPr>
        <w:lastRenderedPageBreak/>
        <w:t>Таблица 4</w:t>
      </w:r>
    </w:p>
    <w:p w14:paraId="40EADC7E" w14:textId="77777777" w:rsidR="00383598" w:rsidRPr="00383598" w:rsidRDefault="00383598" w:rsidP="00383598">
      <w:pPr>
        <w:jc w:val="center"/>
        <w:rPr>
          <w:sz w:val="28"/>
          <w:szCs w:val="28"/>
        </w:rPr>
      </w:pPr>
      <w:r w:rsidRPr="00383598">
        <w:rPr>
          <w:b/>
          <w:sz w:val="28"/>
          <w:szCs w:val="28"/>
        </w:rPr>
        <w:t xml:space="preserve">Реестр неподконтрольных расходов </w:t>
      </w:r>
      <w:r w:rsidRPr="00383598">
        <w:rPr>
          <w:sz w:val="28"/>
          <w:szCs w:val="28"/>
        </w:rPr>
        <w:t>(приложение 5.3 к Методическим указаниям)</w:t>
      </w:r>
    </w:p>
    <w:p w14:paraId="0D19B6C0" w14:textId="77777777" w:rsidR="00383598" w:rsidRPr="00383598" w:rsidRDefault="00383598" w:rsidP="00383598">
      <w:pPr>
        <w:tabs>
          <w:tab w:val="left" w:pos="426"/>
        </w:tabs>
        <w:ind w:right="394" w:firstLine="851"/>
        <w:jc w:val="right"/>
        <w:rPr>
          <w:sz w:val="22"/>
          <w:szCs w:val="22"/>
        </w:rPr>
      </w:pPr>
      <w:r w:rsidRPr="00383598">
        <w:rPr>
          <w:sz w:val="22"/>
          <w:szCs w:val="22"/>
        </w:rPr>
        <w:t>тыс. руб.</w:t>
      </w:r>
    </w:p>
    <w:tbl>
      <w:tblPr>
        <w:tblW w:w="155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4"/>
        <w:gridCol w:w="9145"/>
        <w:gridCol w:w="2625"/>
        <w:gridCol w:w="2625"/>
      </w:tblGrid>
      <w:tr w:rsidR="00383598" w:rsidRPr="00383598" w14:paraId="3F9A3874" w14:textId="77777777" w:rsidTr="006D5EE3">
        <w:trPr>
          <w:trHeight w:val="1139"/>
          <w:tblHeader/>
        </w:trPr>
        <w:tc>
          <w:tcPr>
            <w:tcW w:w="1144" w:type="dxa"/>
            <w:shd w:val="clear" w:color="auto" w:fill="auto"/>
            <w:vAlign w:val="center"/>
            <w:hideMark/>
          </w:tcPr>
          <w:p w14:paraId="2E84A996" w14:textId="77777777" w:rsidR="00383598" w:rsidRPr="00383598" w:rsidRDefault="00383598" w:rsidP="00383598">
            <w:pPr>
              <w:jc w:val="center"/>
              <w:rPr>
                <w:sz w:val="22"/>
                <w:szCs w:val="22"/>
              </w:rPr>
            </w:pPr>
            <w:r w:rsidRPr="00383598">
              <w:rPr>
                <w:sz w:val="22"/>
                <w:szCs w:val="22"/>
              </w:rPr>
              <w:t>№ п/п</w:t>
            </w:r>
          </w:p>
        </w:tc>
        <w:tc>
          <w:tcPr>
            <w:tcW w:w="9145" w:type="dxa"/>
            <w:shd w:val="clear" w:color="auto" w:fill="auto"/>
            <w:vAlign w:val="center"/>
            <w:hideMark/>
          </w:tcPr>
          <w:p w14:paraId="326A9E0F" w14:textId="77777777" w:rsidR="00383598" w:rsidRPr="00383598" w:rsidRDefault="00383598" w:rsidP="00383598">
            <w:pPr>
              <w:jc w:val="center"/>
              <w:rPr>
                <w:sz w:val="22"/>
                <w:szCs w:val="22"/>
              </w:rPr>
            </w:pPr>
            <w:r w:rsidRPr="00383598">
              <w:rPr>
                <w:sz w:val="22"/>
                <w:szCs w:val="22"/>
              </w:rPr>
              <w:t>Наименование расхода</w:t>
            </w:r>
          </w:p>
        </w:tc>
        <w:tc>
          <w:tcPr>
            <w:tcW w:w="2625" w:type="dxa"/>
            <w:vAlign w:val="center"/>
          </w:tcPr>
          <w:p w14:paraId="3F3E72A0" w14:textId="77777777" w:rsidR="00383598" w:rsidRPr="00383598" w:rsidRDefault="00383598" w:rsidP="00383598">
            <w:pPr>
              <w:jc w:val="center"/>
              <w:rPr>
                <w:sz w:val="22"/>
                <w:szCs w:val="22"/>
              </w:rPr>
            </w:pPr>
            <w:r w:rsidRPr="00383598">
              <w:rPr>
                <w:sz w:val="22"/>
                <w:szCs w:val="22"/>
              </w:rPr>
              <w:t>Предложение предприятия на 2024, всего</w:t>
            </w:r>
          </w:p>
        </w:tc>
        <w:tc>
          <w:tcPr>
            <w:tcW w:w="2625" w:type="dxa"/>
            <w:vAlign w:val="center"/>
          </w:tcPr>
          <w:p w14:paraId="59C04169" w14:textId="77777777" w:rsidR="00383598" w:rsidRPr="00383598" w:rsidRDefault="00383598" w:rsidP="00383598">
            <w:pPr>
              <w:jc w:val="center"/>
              <w:rPr>
                <w:sz w:val="22"/>
                <w:szCs w:val="22"/>
              </w:rPr>
            </w:pPr>
            <w:r w:rsidRPr="00383598">
              <w:rPr>
                <w:sz w:val="22"/>
                <w:szCs w:val="22"/>
              </w:rPr>
              <w:t>Предложение экспертов на 2024, всего:</w:t>
            </w:r>
          </w:p>
        </w:tc>
      </w:tr>
      <w:tr w:rsidR="00383598" w:rsidRPr="00383598" w14:paraId="44FF4C79" w14:textId="77777777" w:rsidTr="006D5EE3">
        <w:trPr>
          <w:trHeight w:val="380"/>
        </w:trPr>
        <w:tc>
          <w:tcPr>
            <w:tcW w:w="1144" w:type="dxa"/>
            <w:shd w:val="clear" w:color="auto" w:fill="auto"/>
            <w:noWrap/>
            <w:vAlign w:val="center"/>
            <w:hideMark/>
          </w:tcPr>
          <w:p w14:paraId="1A7495C8" w14:textId="77777777" w:rsidR="00383598" w:rsidRPr="00383598" w:rsidRDefault="00383598" w:rsidP="00383598">
            <w:pPr>
              <w:jc w:val="center"/>
              <w:rPr>
                <w:sz w:val="22"/>
                <w:szCs w:val="22"/>
              </w:rPr>
            </w:pPr>
            <w:r w:rsidRPr="00383598">
              <w:rPr>
                <w:sz w:val="22"/>
                <w:szCs w:val="22"/>
              </w:rPr>
              <w:t>1.1</w:t>
            </w:r>
          </w:p>
        </w:tc>
        <w:tc>
          <w:tcPr>
            <w:tcW w:w="9145" w:type="dxa"/>
            <w:shd w:val="clear" w:color="auto" w:fill="auto"/>
            <w:vAlign w:val="center"/>
            <w:hideMark/>
          </w:tcPr>
          <w:p w14:paraId="05A2D2C1" w14:textId="77777777" w:rsidR="00383598" w:rsidRPr="00383598" w:rsidRDefault="00383598" w:rsidP="00383598">
            <w:pPr>
              <w:rPr>
                <w:sz w:val="22"/>
                <w:szCs w:val="22"/>
              </w:rPr>
            </w:pPr>
            <w:r w:rsidRPr="00383598">
              <w:rPr>
                <w:sz w:val="22"/>
                <w:szCs w:val="22"/>
              </w:rPr>
              <w:t>Расходы на оплату услуг, оказываемых организациями, осуществляющими регулируемые виды деятельности</w:t>
            </w:r>
          </w:p>
        </w:tc>
        <w:tc>
          <w:tcPr>
            <w:tcW w:w="2625" w:type="dxa"/>
            <w:shd w:val="clear" w:color="auto" w:fill="auto"/>
            <w:noWrap/>
            <w:vAlign w:val="center"/>
          </w:tcPr>
          <w:p w14:paraId="527BF953" w14:textId="77777777" w:rsidR="00383598" w:rsidRPr="00383598" w:rsidRDefault="00383598" w:rsidP="00383598">
            <w:pPr>
              <w:jc w:val="center"/>
              <w:rPr>
                <w:sz w:val="22"/>
                <w:szCs w:val="22"/>
              </w:rPr>
            </w:pPr>
            <w:r w:rsidRPr="00383598">
              <w:rPr>
                <w:sz w:val="22"/>
                <w:szCs w:val="22"/>
              </w:rPr>
              <w:t>0</w:t>
            </w:r>
          </w:p>
        </w:tc>
        <w:tc>
          <w:tcPr>
            <w:tcW w:w="2625" w:type="dxa"/>
            <w:vAlign w:val="center"/>
          </w:tcPr>
          <w:p w14:paraId="7918BC5E" w14:textId="77777777" w:rsidR="00383598" w:rsidRPr="00383598" w:rsidRDefault="00383598" w:rsidP="00383598">
            <w:pPr>
              <w:jc w:val="center"/>
              <w:rPr>
                <w:sz w:val="22"/>
                <w:szCs w:val="22"/>
              </w:rPr>
            </w:pPr>
            <w:r w:rsidRPr="00383598">
              <w:rPr>
                <w:sz w:val="22"/>
                <w:szCs w:val="22"/>
              </w:rPr>
              <w:t>0</w:t>
            </w:r>
          </w:p>
        </w:tc>
      </w:tr>
      <w:tr w:rsidR="00383598" w:rsidRPr="00383598" w14:paraId="6F2CA103" w14:textId="77777777" w:rsidTr="006D5EE3">
        <w:trPr>
          <w:trHeight w:val="150"/>
        </w:trPr>
        <w:tc>
          <w:tcPr>
            <w:tcW w:w="1144" w:type="dxa"/>
            <w:shd w:val="clear" w:color="auto" w:fill="auto"/>
            <w:noWrap/>
            <w:vAlign w:val="center"/>
            <w:hideMark/>
          </w:tcPr>
          <w:p w14:paraId="11258E35" w14:textId="77777777" w:rsidR="00383598" w:rsidRPr="00383598" w:rsidRDefault="00383598" w:rsidP="00383598">
            <w:pPr>
              <w:jc w:val="center"/>
              <w:rPr>
                <w:sz w:val="22"/>
                <w:szCs w:val="22"/>
              </w:rPr>
            </w:pPr>
            <w:r w:rsidRPr="00383598">
              <w:rPr>
                <w:sz w:val="22"/>
                <w:szCs w:val="22"/>
              </w:rPr>
              <w:t>1.2</w:t>
            </w:r>
          </w:p>
        </w:tc>
        <w:tc>
          <w:tcPr>
            <w:tcW w:w="9145" w:type="dxa"/>
            <w:shd w:val="clear" w:color="auto" w:fill="auto"/>
            <w:noWrap/>
            <w:vAlign w:val="center"/>
            <w:hideMark/>
          </w:tcPr>
          <w:p w14:paraId="68CD4F55" w14:textId="77777777" w:rsidR="00383598" w:rsidRPr="00383598" w:rsidRDefault="00383598" w:rsidP="00383598">
            <w:pPr>
              <w:rPr>
                <w:sz w:val="22"/>
                <w:szCs w:val="22"/>
              </w:rPr>
            </w:pPr>
            <w:r w:rsidRPr="00383598">
              <w:rPr>
                <w:sz w:val="22"/>
                <w:szCs w:val="22"/>
              </w:rPr>
              <w:t>Арендная плата</w:t>
            </w:r>
          </w:p>
        </w:tc>
        <w:tc>
          <w:tcPr>
            <w:tcW w:w="2625" w:type="dxa"/>
            <w:shd w:val="clear" w:color="auto" w:fill="auto"/>
            <w:noWrap/>
            <w:vAlign w:val="center"/>
          </w:tcPr>
          <w:p w14:paraId="2769660B" w14:textId="77777777" w:rsidR="00383598" w:rsidRPr="00383598" w:rsidRDefault="00383598" w:rsidP="00383598">
            <w:pPr>
              <w:jc w:val="center"/>
              <w:rPr>
                <w:sz w:val="22"/>
                <w:szCs w:val="22"/>
              </w:rPr>
            </w:pPr>
            <w:r w:rsidRPr="00383598">
              <w:rPr>
                <w:sz w:val="22"/>
                <w:szCs w:val="22"/>
              </w:rPr>
              <w:t>0</w:t>
            </w:r>
          </w:p>
        </w:tc>
        <w:tc>
          <w:tcPr>
            <w:tcW w:w="2625" w:type="dxa"/>
            <w:vAlign w:val="center"/>
          </w:tcPr>
          <w:p w14:paraId="117C78A2" w14:textId="77777777" w:rsidR="00383598" w:rsidRPr="00383598" w:rsidRDefault="00383598" w:rsidP="00383598">
            <w:pPr>
              <w:jc w:val="center"/>
              <w:rPr>
                <w:sz w:val="22"/>
                <w:szCs w:val="22"/>
              </w:rPr>
            </w:pPr>
            <w:r w:rsidRPr="00383598">
              <w:rPr>
                <w:sz w:val="22"/>
                <w:szCs w:val="22"/>
              </w:rPr>
              <w:t>0</w:t>
            </w:r>
          </w:p>
        </w:tc>
      </w:tr>
      <w:tr w:rsidR="00383598" w:rsidRPr="00383598" w14:paraId="4310F6D7" w14:textId="77777777" w:rsidTr="006D5EE3">
        <w:trPr>
          <w:trHeight w:val="290"/>
        </w:trPr>
        <w:tc>
          <w:tcPr>
            <w:tcW w:w="1144" w:type="dxa"/>
            <w:shd w:val="clear" w:color="auto" w:fill="auto"/>
            <w:noWrap/>
            <w:vAlign w:val="center"/>
            <w:hideMark/>
          </w:tcPr>
          <w:p w14:paraId="1E29D8D8" w14:textId="77777777" w:rsidR="00383598" w:rsidRPr="00383598" w:rsidRDefault="00383598" w:rsidP="00383598">
            <w:pPr>
              <w:jc w:val="center"/>
              <w:rPr>
                <w:sz w:val="22"/>
                <w:szCs w:val="22"/>
              </w:rPr>
            </w:pPr>
            <w:r w:rsidRPr="00383598">
              <w:rPr>
                <w:sz w:val="22"/>
                <w:szCs w:val="22"/>
              </w:rPr>
              <w:t>1.3</w:t>
            </w:r>
          </w:p>
        </w:tc>
        <w:tc>
          <w:tcPr>
            <w:tcW w:w="9145" w:type="dxa"/>
            <w:shd w:val="clear" w:color="auto" w:fill="auto"/>
            <w:noWrap/>
            <w:vAlign w:val="center"/>
            <w:hideMark/>
          </w:tcPr>
          <w:p w14:paraId="4670878C" w14:textId="77777777" w:rsidR="00383598" w:rsidRPr="00383598" w:rsidRDefault="00383598" w:rsidP="00383598">
            <w:pPr>
              <w:rPr>
                <w:sz w:val="22"/>
                <w:szCs w:val="22"/>
              </w:rPr>
            </w:pPr>
            <w:r w:rsidRPr="00383598">
              <w:rPr>
                <w:sz w:val="22"/>
                <w:szCs w:val="22"/>
              </w:rPr>
              <w:t>Концессионная плата</w:t>
            </w:r>
          </w:p>
        </w:tc>
        <w:tc>
          <w:tcPr>
            <w:tcW w:w="2625" w:type="dxa"/>
            <w:shd w:val="clear" w:color="auto" w:fill="auto"/>
            <w:noWrap/>
            <w:vAlign w:val="center"/>
          </w:tcPr>
          <w:p w14:paraId="660CDEB9" w14:textId="77777777" w:rsidR="00383598" w:rsidRPr="00383598" w:rsidRDefault="00383598" w:rsidP="00383598">
            <w:pPr>
              <w:jc w:val="center"/>
              <w:rPr>
                <w:sz w:val="22"/>
                <w:szCs w:val="22"/>
              </w:rPr>
            </w:pPr>
            <w:r w:rsidRPr="00383598">
              <w:rPr>
                <w:sz w:val="22"/>
                <w:szCs w:val="22"/>
              </w:rPr>
              <w:t>0</w:t>
            </w:r>
          </w:p>
        </w:tc>
        <w:tc>
          <w:tcPr>
            <w:tcW w:w="2625" w:type="dxa"/>
            <w:vAlign w:val="center"/>
          </w:tcPr>
          <w:p w14:paraId="16C94962" w14:textId="77777777" w:rsidR="00383598" w:rsidRPr="00383598" w:rsidRDefault="00383598" w:rsidP="00383598">
            <w:pPr>
              <w:jc w:val="center"/>
              <w:rPr>
                <w:sz w:val="22"/>
                <w:szCs w:val="22"/>
              </w:rPr>
            </w:pPr>
            <w:r w:rsidRPr="00383598">
              <w:rPr>
                <w:sz w:val="22"/>
                <w:szCs w:val="22"/>
              </w:rPr>
              <w:t>0</w:t>
            </w:r>
          </w:p>
        </w:tc>
      </w:tr>
      <w:tr w:rsidR="00383598" w:rsidRPr="00383598" w14:paraId="4347CFDF" w14:textId="77777777" w:rsidTr="006D5EE3">
        <w:trPr>
          <w:trHeight w:val="108"/>
        </w:trPr>
        <w:tc>
          <w:tcPr>
            <w:tcW w:w="1144" w:type="dxa"/>
            <w:shd w:val="clear" w:color="auto" w:fill="auto"/>
            <w:noWrap/>
            <w:vAlign w:val="center"/>
            <w:hideMark/>
          </w:tcPr>
          <w:p w14:paraId="7CDA5F75" w14:textId="77777777" w:rsidR="00383598" w:rsidRPr="00383598" w:rsidRDefault="00383598" w:rsidP="00383598">
            <w:pPr>
              <w:jc w:val="center"/>
              <w:rPr>
                <w:sz w:val="22"/>
                <w:szCs w:val="22"/>
              </w:rPr>
            </w:pPr>
            <w:r w:rsidRPr="00383598">
              <w:rPr>
                <w:sz w:val="22"/>
                <w:szCs w:val="22"/>
              </w:rPr>
              <w:t>1.4</w:t>
            </w:r>
          </w:p>
        </w:tc>
        <w:tc>
          <w:tcPr>
            <w:tcW w:w="9145" w:type="dxa"/>
            <w:shd w:val="clear" w:color="auto" w:fill="auto"/>
            <w:vAlign w:val="center"/>
            <w:hideMark/>
          </w:tcPr>
          <w:p w14:paraId="608D0509" w14:textId="77777777" w:rsidR="00383598" w:rsidRPr="00383598" w:rsidRDefault="00383598" w:rsidP="00383598">
            <w:pPr>
              <w:rPr>
                <w:sz w:val="22"/>
                <w:szCs w:val="22"/>
              </w:rPr>
            </w:pPr>
            <w:r w:rsidRPr="00383598">
              <w:rPr>
                <w:sz w:val="22"/>
                <w:szCs w:val="22"/>
              </w:rPr>
              <w:t>Расходы на уплату налогов, сборов и других обязательных платежей, в том числе:</w:t>
            </w:r>
          </w:p>
        </w:tc>
        <w:tc>
          <w:tcPr>
            <w:tcW w:w="2625" w:type="dxa"/>
            <w:shd w:val="clear" w:color="auto" w:fill="auto"/>
            <w:noWrap/>
            <w:vAlign w:val="center"/>
          </w:tcPr>
          <w:p w14:paraId="1D071C17" w14:textId="77777777" w:rsidR="00383598" w:rsidRPr="00383598" w:rsidRDefault="00383598" w:rsidP="00383598">
            <w:pPr>
              <w:jc w:val="center"/>
              <w:rPr>
                <w:szCs w:val="20"/>
              </w:rPr>
            </w:pPr>
            <w:r w:rsidRPr="00383598">
              <w:rPr>
                <w:szCs w:val="20"/>
              </w:rPr>
              <w:t>8 334</w:t>
            </w:r>
          </w:p>
        </w:tc>
        <w:tc>
          <w:tcPr>
            <w:tcW w:w="2625" w:type="dxa"/>
            <w:vAlign w:val="center"/>
          </w:tcPr>
          <w:p w14:paraId="34CD4E76" w14:textId="77777777" w:rsidR="00383598" w:rsidRPr="00383598" w:rsidRDefault="00383598" w:rsidP="00383598">
            <w:pPr>
              <w:jc w:val="center"/>
              <w:rPr>
                <w:szCs w:val="20"/>
              </w:rPr>
            </w:pPr>
            <w:r w:rsidRPr="00383598">
              <w:rPr>
                <w:szCs w:val="20"/>
              </w:rPr>
              <w:t>8 012</w:t>
            </w:r>
          </w:p>
        </w:tc>
      </w:tr>
      <w:tr w:rsidR="00383598" w:rsidRPr="00383598" w14:paraId="43604F19" w14:textId="77777777" w:rsidTr="006D5EE3">
        <w:trPr>
          <w:trHeight w:val="395"/>
        </w:trPr>
        <w:tc>
          <w:tcPr>
            <w:tcW w:w="1144" w:type="dxa"/>
            <w:shd w:val="clear" w:color="auto" w:fill="auto"/>
            <w:noWrap/>
            <w:vAlign w:val="center"/>
            <w:hideMark/>
          </w:tcPr>
          <w:p w14:paraId="34FE7109" w14:textId="77777777" w:rsidR="00383598" w:rsidRPr="00383598" w:rsidRDefault="00383598" w:rsidP="00383598">
            <w:pPr>
              <w:jc w:val="center"/>
              <w:rPr>
                <w:sz w:val="22"/>
                <w:szCs w:val="22"/>
              </w:rPr>
            </w:pPr>
            <w:r w:rsidRPr="00383598">
              <w:rPr>
                <w:sz w:val="22"/>
                <w:szCs w:val="22"/>
              </w:rPr>
              <w:t>1.4.1</w:t>
            </w:r>
          </w:p>
        </w:tc>
        <w:tc>
          <w:tcPr>
            <w:tcW w:w="9145" w:type="dxa"/>
            <w:shd w:val="clear" w:color="auto" w:fill="auto"/>
            <w:vAlign w:val="center"/>
            <w:hideMark/>
          </w:tcPr>
          <w:p w14:paraId="204323A3" w14:textId="77777777" w:rsidR="00383598" w:rsidRPr="00383598" w:rsidRDefault="00383598" w:rsidP="00383598">
            <w:pPr>
              <w:rPr>
                <w:sz w:val="22"/>
                <w:szCs w:val="22"/>
              </w:rPr>
            </w:pPr>
            <w:r w:rsidRPr="00383598">
              <w:rPr>
                <w:sz w:val="22"/>
                <w:szCs w:val="22"/>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2625" w:type="dxa"/>
            <w:shd w:val="clear" w:color="auto" w:fill="auto"/>
            <w:noWrap/>
            <w:vAlign w:val="center"/>
          </w:tcPr>
          <w:p w14:paraId="4ABAF4FD" w14:textId="77777777" w:rsidR="00383598" w:rsidRPr="00383598" w:rsidRDefault="00383598" w:rsidP="00383598">
            <w:pPr>
              <w:jc w:val="center"/>
              <w:rPr>
                <w:szCs w:val="20"/>
              </w:rPr>
            </w:pPr>
            <w:r w:rsidRPr="00383598">
              <w:rPr>
                <w:szCs w:val="20"/>
              </w:rPr>
              <w:t>13</w:t>
            </w:r>
          </w:p>
        </w:tc>
        <w:tc>
          <w:tcPr>
            <w:tcW w:w="2625" w:type="dxa"/>
            <w:vAlign w:val="center"/>
          </w:tcPr>
          <w:p w14:paraId="01556069" w14:textId="77777777" w:rsidR="00383598" w:rsidRPr="00383598" w:rsidRDefault="00383598" w:rsidP="00383598">
            <w:pPr>
              <w:jc w:val="center"/>
              <w:rPr>
                <w:szCs w:val="20"/>
              </w:rPr>
            </w:pPr>
            <w:r w:rsidRPr="00383598">
              <w:rPr>
                <w:szCs w:val="20"/>
              </w:rPr>
              <w:t>0</w:t>
            </w:r>
          </w:p>
        </w:tc>
      </w:tr>
      <w:tr w:rsidR="00383598" w:rsidRPr="00383598" w14:paraId="72E089E1" w14:textId="77777777" w:rsidTr="006D5EE3">
        <w:trPr>
          <w:trHeight w:val="70"/>
        </w:trPr>
        <w:tc>
          <w:tcPr>
            <w:tcW w:w="1144" w:type="dxa"/>
            <w:shd w:val="clear" w:color="auto" w:fill="auto"/>
            <w:noWrap/>
            <w:vAlign w:val="center"/>
            <w:hideMark/>
          </w:tcPr>
          <w:p w14:paraId="60C73957" w14:textId="77777777" w:rsidR="00383598" w:rsidRPr="00383598" w:rsidRDefault="00383598" w:rsidP="00383598">
            <w:pPr>
              <w:jc w:val="center"/>
              <w:rPr>
                <w:sz w:val="22"/>
                <w:szCs w:val="22"/>
              </w:rPr>
            </w:pPr>
            <w:r w:rsidRPr="00383598">
              <w:rPr>
                <w:sz w:val="22"/>
                <w:szCs w:val="22"/>
              </w:rPr>
              <w:t>1.4.2</w:t>
            </w:r>
          </w:p>
        </w:tc>
        <w:tc>
          <w:tcPr>
            <w:tcW w:w="9145" w:type="dxa"/>
            <w:shd w:val="clear" w:color="auto" w:fill="auto"/>
            <w:vAlign w:val="center"/>
            <w:hideMark/>
          </w:tcPr>
          <w:p w14:paraId="55EF99F1" w14:textId="77777777" w:rsidR="00383598" w:rsidRPr="00383598" w:rsidRDefault="00383598" w:rsidP="00383598">
            <w:pPr>
              <w:rPr>
                <w:sz w:val="22"/>
                <w:szCs w:val="22"/>
              </w:rPr>
            </w:pPr>
            <w:r w:rsidRPr="00383598">
              <w:rPr>
                <w:sz w:val="22"/>
                <w:szCs w:val="22"/>
              </w:rPr>
              <w:t>расходы на обязательное страхование</w:t>
            </w:r>
          </w:p>
        </w:tc>
        <w:tc>
          <w:tcPr>
            <w:tcW w:w="2625" w:type="dxa"/>
            <w:shd w:val="clear" w:color="auto" w:fill="auto"/>
            <w:noWrap/>
            <w:vAlign w:val="center"/>
          </w:tcPr>
          <w:p w14:paraId="63F19C7F" w14:textId="77777777" w:rsidR="00383598" w:rsidRPr="00383598" w:rsidRDefault="00383598" w:rsidP="00383598">
            <w:pPr>
              <w:jc w:val="center"/>
              <w:rPr>
                <w:szCs w:val="20"/>
              </w:rPr>
            </w:pPr>
            <w:r w:rsidRPr="00383598">
              <w:rPr>
                <w:szCs w:val="20"/>
              </w:rPr>
              <w:t>148</w:t>
            </w:r>
          </w:p>
        </w:tc>
        <w:tc>
          <w:tcPr>
            <w:tcW w:w="2625" w:type="dxa"/>
            <w:vAlign w:val="center"/>
          </w:tcPr>
          <w:p w14:paraId="470DAE32" w14:textId="77777777" w:rsidR="00383598" w:rsidRPr="00383598" w:rsidRDefault="00383598" w:rsidP="00383598">
            <w:pPr>
              <w:jc w:val="center"/>
              <w:rPr>
                <w:szCs w:val="20"/>
              </w:rPr>
            </w:pPr>
            <w:r w:rsidRPr="00383598">
              <w:rPr>
                <w:szCs w:val="20"/>
              </w:rPr>
              <w:t>68</w:t>
            </w:r>
          </w:p>
        </w:tc>
      </w:tr>
      <w:tr w:rsidR="00383598" w:rsidRPr="00383598" w14:paraId="5A8A1847" w14:textId="77777777" w:rsidTr="006D5EE3">
        <w:trPr>
          <w:trHeight w:val="209"/>
        </w:trPr>
        <w:tc>
          <w:tcPr>
            <w:tcW w:w="1144" w:type="dxa"/>
            <w:shd w:val="clear" w:color="auto" w:fill="auto"/>
            <w:noWrap/>
            <w:vAlign w:val="center"/>
            <w:hideMark/>
          </w:tcPr>
          <w:p w14:paraId="2B167526" w14:textId="77777777" w:rsidR="00383598" w:rsidRPr="00383598" w:rsidRDefault="00383598" w:rsidP="00383598">
            <w:pPr>
              <w:jc w:val="center"/>
              <w:rPr>
                <w:sz w:val="22"/>
                <w:szCs w:val="22"/>
              </w:rPr>
            </w:pPr>
            <w:r w:rsidRPr="00383598">
              <w:rPr>
                <w:sz w:val="22"/>
                <w:szCs w:val="22"/>
              </w:rPr>
              <w:t>1.4.3</w:t>
            </w:r>
          </w:p>
        </w:tc>
        <w:tc>
          <w:tcPr>
            <w:tcW w:w="9145" w:type="dxa"/>
            <w:shd w:val="clear" w:color="auto" w:fill="auto"/>
            <w:noWrap/>
            <w:vAlign w:val="center"/>
            <w:hideMark/>
          </w:tcPr>
          <w:p w14:paraId="179908C0" w14:textId="77777777" w:rsidR="00383598" w:rsidRPr="00383598" w:rsidRDefault="00383598" w:rsidP="00383598">
            <w:pPr>
              <w:rPr>
                <w:sz w:val="22"/>
                <w:szCs w:val="22"/>
              </w:rPr>
            </w:pPr>
            <w:r w:rsidRPr="00383598">
              <w:rPr>
                <w:sz w:val="22"/>
                <w:szCs w:val="22"/>
              </w:rPr>
              <w:t>иные расходы</w:t>
            </w:r>
          </w:p>
        </w:tc>
        <w:tc>
          <w:tcPr>
            <w:tcW w:w="2625" w:type="dxa"/>
            <w:shd w:val="clear" w:color="auto" w:fill="auto"/>
            <w:noWrap/>
            <w:vAlign w:val="center"/>
          </w:tcPr>
          <w:p w14:paraId="64F16E56" w14:textId="77777777" w:rsidR="00383598" w:rsidRPr="00383598" w:rsidRDefault="00383598" w:rsidP="00383598">
            <w:pPr>
              <w:jc w:val="center"/>
              <w:rPr>
                <w:szCs w:val="20"/>
              </w:rPr>
            </w:pPr>
            <w:r w:rsidRPr="00383598">
              <w:rPr>
                <w:szCs w:val="20"/>
              </w:rPr>
              <w:t>8 173</w:t>
            </w:r>
          </w:p>
        </w:tc>
        <w:tc>
          <w:tcPr>
            <w:tcW w:w="2625" w:type="dxa"/>
            <w:vAlign w:val="center"/>
          </w:tcPr>
          <w:p w14:paraId="1D22C91D" w14:textId="77777777" w:rsidR="00383598" w:rsidRPr="00383598" w:rsidRDefault="00383598" w:rsidP="00383598">
            <w:pPr>
              <w:jc w:val="center"/>
              <w:rPr>
                <w:szCs w:val="20"/>
              </w:rPr>
            </w:pPr>
            <w:r w:rsidRPr="00383598">
              <w:rPr>
                <w:szCs w:val="20"/>
              </w:rPr>
              <w:t>7 944</w:t>
            </w:r>
          </w:p>
        </w:tc>
      </w:tr>
      <w:tr w:rsidR="00383598" w:rsidRPr="00383598" w14:paraId="3202167D" w14:textId="77777777" w:rsidTr="006D5EE3">
        <w:trPr>
          <w:trHeight w:val="212"/>
        </w:trPr>
        <w:tc>
          <w:tcPr>
            <w:tcW w:w="1144" w:type="dxa"/>
            <w:shd w:val="clear" w:color="auto" w:fill="auto"/>
            <w:noWrap/>
            <w:vAlign w:val="center"/>
            <w:hideMark/>
          </w:tcPr>
          <w:p w14:paraId="7ED24537" w14:textId="77777777" w:rsidR="00383598" w:rsidRPr="00383598" w:rsidRDefault="00383598" w:rsidP="00383598">
            <w:pPr>
              <w:jc w:val="center"/>
              <w:rPr>
                <w:sz w:val="22"/>
                <w:szCs w:val="22"/>
              </w:rPr>
            </w:pPr>
            <w:r w:rsidRPr="00383598">
              <w:rPr>
                <w:sz w:val="22"/>
                <w:szCs w:val="22"/>
              </w:rPr>
              <w:t>1.5</w:t>
            </w:r>
          </w:p>
        </w:tc>
        <w:tc>
          <w:tcPr>
            <w:tcW w:w="9145" w:type="dxa"/>
            <w:shd w:val="clear" w:color="auto" w:fill="auto"/>
            <w:vAlign w:val="center"/>
            <w:hideMark/>
          </w:tcPr>
          <w:p w14:paraId="63B63E9F" w14:textId="77777777" w:rsidR="00383598" w:rsidRPr="00383598" w:rsidRDefault="00383598" w:rsidP="00383598">
            <w:pPr>
              <w:rPr>
                <w:sz w:val="22"/>
                <w:szCs w:val="22"/>
              </w:rPr>
            </w:pPr>
            <w:r w:rsidRPr="00383598">
              <w:rPr>
                <w:sz w:val="22"/>
                <w:szCs w:val="22"/>
              </w:rPr>
              <w:t>Отчисления на социальные нужды</w:t>
            </w:r>
          </w:p>
        </w:tc>
        <w:tc>
          <w:tcPr>
            <w:tcW w:w="2625" w:type="dxa"/>
            <w:shd w:val="clear" w:color="auto" w:fill="auto"/>
            <w:noWrap/>
            <w:vAlign w:val="center"/>
          </w:tcPr>
          <w:p w14:paraId="618D4C7A" w14:textId="77777777" w:rsidR="00383598" w:rsidRPr="00383598" w:rsidRDefault="00383598" w:rsidP="00383598">
            <w:pPr>
              <w:jc w:val="center"/>
              <w:rPr>
                <w:szCs w:val="20"/>
              </w:rPr>
            </w:pPr>
            <w:r w:rsidRPr="00383598">
              <w:rPr>
                <w:szCs w:val="20"/>
              </w:rPr>
              <w:t>21 487</w:t>
            </w:r>
          </w:p>
        </w:tc>
        <w:tc>
          <w:tcPr>
            <w:tcW w:w="2625" w:type="dxa"/>
            <w:vAlign w:val="center"/>
          </w:tcPr>
          <w:p w14:paraId="04BBC1AF" w14:textId="77777777" w:rsidR="00383598" w:rsidRPr="00383598" w:rsidRDefault="00383598" w:rsidP="00383598">
            <w:pPr>
              <w:jc w:val="center"/>
              <w:rPr>
                <w:szCs w:val="20"/>
              </w:rPr>
            </w:pPr>
            <w:r w:rsidRPr="00383598">
              <w:rPr>
                <w:szCs w:val="20"/>
              </w:rPr>
              <w:t>15 127</w:t>
            </w:r>
          </w:p>
        </w:tc>
      </w:tr>
      <w:tr w:rsidR="00383598" w:rsidRPr="00383598" w14:paraId="3CC63196" w14:textId="77777777" w:rsidTr="006D5EE3">
        <w:trPr>
          <w:trHeight w:val="351"/>
        </w:trPr>
        <w:tc>
          <w:tcPr>
            <w:tcW w:w="1144" w:type="dxa"/>
            <w:shd w:val="clear" w:color="auto" w:fill="auto"/>
            <w:noWrap/>
            <w:vAlign w:val="center"/>
            <w:hideMark/>
          </w:tcPr>
          <w:p w14:paraId="152590EE" w14:textId="77777777" w:rsidR="00383598" w:rsidRPr="00383598" w:rsidRDefault="00383598" w:rsidP="00383598">
            <w:pPr>
              <w:jc w:val="center"/>
              <w:rPr>
                <w:sz w:val="22"/>
                <w:szCs w:val="22"/>
              </w:rPr>
            </w:pPr>
            <w:r w:rsidRPr="00383598">
              <w:rPr>
                <w:sz w:val="22"/>
                <w:szCs w:val="22"/>
              </w:rPr>
              <w:t>1.6</w:t>
            </w:r>
          </w:p>
        </w:tc>
        <w:tc>
          <w:tcPr>
            <w:tcW w:w="9145" w:type="dxa"/>
            <w:shd w:val="clear" w:color="auto" w:fill="auto"/>
            <w:vAlign w:val="center"/>
            <w:hideMark/>
          </w:tcPr>
          <w:p w14:paraId="5D35B3EE" w14:textId="77777777" w:rsidR="00383598" w:rsidRPr="00383598" w:rsidRDefault="00383598" w:rsidP="00383598">
            <w:pPr>
              <w:rPr>
                <w:sz w:val="22"/>
                <w:szCs w:val="22"/>
              </w:rPr>
            </w:pPr>
            <w:r w:rsidRPr="00383598">
              <w:rPr>
                <w:sz w:val="22"/>
                <w:szCs w:val="22"/>
              </w:rPr>
              <w:t>Расходы по сомнительным долгам</w:t>
            </w:r>
          </w:p>
        </w:tc>
        <w:tc>
          <w:tcPr>
            <w:tcW w:w="2625" w:type="dxa"/>
            <w:shd w:val="clear" w:color="auto" w:fill="auto"/>
            <w:noWrap/>
            <w:vAlign w:val="center"/>
          </w:tcPr>
          <w:p w14:paraId="70449783" w14:textId="77777777" w:rsidR="00383598" w:rsidRPr="00383598" w:rsidRDefault="00383598" w:rsidP="00383598">
            <w:pPr>
              <w:jc w:val="center"/>
              <w:rPr>
                <w:szCs w:val="20"/>
              </w:rPr>
            </w:pPr>
            <w:r w:rsidRPr="00383598">
              <w:rPr>
                <w:szCs w:val="20"/>
              </w:rPr>
              <w:t>0</w:t>
            </w:r>
          </w:p>
        </w:tc>
        <w:tc>
          <w:tcPr>
            <w:tcW w:w="2625" w:type="dxa"/>
            <w:vAlign w:val="center"/>
          </w:tcPr>
          <w:p w14:paraId="12756591" w14:textId="77777777" w:rsidR="00383598" w:rsidRPr="00383598" w:rsidRDefault="00383598" w:rsidP="00383598">
            <w:pPr>
              <w:jc w:val="center"/>
              <w:rPr>
                <w:szCs w:val="20"/>
              </w:rPr>
            </w:pPr>
            <w:r w:rsidRPr="00383598">
              <w:rPr>
                <w:szCs w:val="20"/>
              </w:rPr>
              <w:t>0</w:t>
            </w:r>
          </w:p>
        </w:tc>
      </w:tr>
      <w:tr w:rsidR="00383598" w:rsidRPr="00383598" w14:paraId="456DBB2B" w14:textId="77777777" w:rsidTr="006D5EE3">
        <w:trPr>
          <w:trHeight w:val="298"/>
        </w:trPr>
        <w:tc>
          <w:tcPr>
            <w:tcW w:w="1144" w:type="dxa"/>
            <w:shd w:val="clear" w:color="auto" w:fill="auto"/>
            <w:noWrap/>
            <w:vAlign w:val="center"/>
            <w:hideMark/>
          </w:tcPr>
          <w:p w14:paraId="1A690D07" w14:textId="77777777" w:rsidR="00383598" w:rsidRPr="00383598" w:rsidRDefault="00383598" w:rsidP="00383598">
            <w:pPr>
              <w:jc w:val="center"/>
              <w:rPr>
                <w:sz w:val="22"/>
                <w:szCs w:val="22"/>
              </w:rPr>
            </w:pPr>
            <w:r w:rsidRPr="00383598">
              <w:rPr>
                <w:sz w:val="22"/>
                <w:szCs w:val="22"/>
              </w:rPr>
              <w:t>1.7</w:t>
            </w:r>
          </w:p>
        </w:tc>
        <w:tc>
          <w:tcPr>
            <w:tcW w:w="9145" w:type="dxa"/>
            <w:shd w:val="clear" w:color="auto" w:fill="auto"/>
            <w:vAlign w:val="center"/>
            <w:hideMark/>
          </w:tcPr>
          <w:p w14:paraId="4B258E99" w14:textId="77777777" w:rsidR="00383598" w:rsidRPr="00383598" w:rsidRDefault="00383598" w:rsidP="00383598">
            <w:pPr>
              <w:rPr>
                <w:sz w:val="22"/>
                <w:szCs w:val="22"/>
              </w:rPr>
            </w:pPr>
            <w:r w:rsidRPr="00383598">
              <w:rPr>
                <w:sz w:val="22"/>
                <w:szCs w:val="22"/>
              </w:rPr>
              <w:t>Амортизация основных средств и нематериальных активов</w:t>
            </w:r>
          </w:p>
        </w:tc>
        <w:tc>
          <w:tcPr>
            <w:tcW w:w="2625" w:type="dxa"/>
            <w:shd w:val="clear" w:color="auto" w:fill="auto"/>
            <w:noWrap/>
            <w:vAlign w:val="center"/>
          </w:tcPr>
          <w:p w14:paraId="7ADC613D" w14:textId="77777777" w:rsidR="00383598" w:rsidRPr="00383598" w:rsidRDefault="00383598" w:rsidP="00383598">
            <w:pPr>
              <w:jc w:val="center"/>
              <w:rPr>
                <w:szCs w:val="20"/>
              </w:rPr>
            </w:pPr>
            <w:r w:rsidRPr="00383598">
              <w:rPr>
                <w:szCs w:val="20"/>
              </w:rPr>
              <w:t>74 894</w:t>
            </w:r>
          </w:p>
        </w:tc>
        <w:tc>
          <w:tcPr>
            <w:tcW w:w="2625" w:type="dxa"/>
            <w:vAlign w:val="center"/>
          </w:tcPr>
          <w:p w14:paraId="738B634F" w14:textId="77777777" w:rsidR="00383598" w:rsidRPr="00383598" w:rsidRDefault="00383598" w:rsidP="00383598">
            <w:pPr>
              <w:jc w:val="center"/>
              <w:rPr>
                <w:szCs w:val="20"/>
              </w:rPr>
            </w:pPr>
            <w:r w:rsidRPr="00383598">
              <w:rPr>
                <w:szCs w:val="20"/>
              </w:rPr>
              <w:t>74 894</w:t>
            </w:r>
          </w:p>
        </w:tc>
      </w:tr>
      <w:tr w:rsidR="00383598" w:rsidRPr="00383598" w14:paraId="33FEB89F" w14:textId="77777777" w:rsidTr="006D5EE3">
        <w:trPr>
          <w:trHeight w:val="604"/>
        </w:trPr>
        <w:tc>
          <w:tcPr>
            <w:tcW w:w="1144" w:type="dxa"/>
            <w:shd w:val="clear" w:color="auto" w:fill="auto"/>
            <w:noWrap/>
            <w:vAlign w:val="center"/>
            <w:hideMark/>
          </w:tcPr>
          <w:p w14:paraId="1DB24900" w14:textId="77777777" w:rsidR="00383598" w:rsidRPr="00383598" w:rsidRDefault="00383598" w:rsidP="00383598">
            <w:pPr>
              <w:jc w:val="center"/>
              <w:rPr>
                <w:sz w:val="22"/>
                <w:szCs w:val="22"/>
              </w:rPr>
            </w:pPr>
            <w:r w:rsidRPr="00383598">
              <w:rPr>
                <w:sz w:val="22"/>
                <w:szCs w:val="22"/>
              </w:rPr>
              <w:t>1.8</w:t>
            </w:r>
          </w:p>
        </w:tc>
        <w:tc>
          <w:tcPr>
            <w:tcW w:w="9145" w:type="dxa"/>
            <w:shd w:val="clear" w:color="auto" w:fill="auto"/>
            <w:noWrap/>
            <w:vAlign w:val="center"/>
            <w:hideMark/>
          </w:tcPr>
          <w:p w14:paraId="5BA73973" w14:textId="77777777" w:rsidR="00383598" w:rsidRPr="00383598" w:rsidRDefault="00383598" w:rsidP="00383598">
            <w:pPr>
              <w:rPr>
                <w:sz w:val="22"/>
                <w:szCs w:val="22"/>
              </w:rPr>
            </w:pPr>
            <w:r w:rsidRPr="00383598">
              <w:rPr>
                <w:sz w:val="22"/>
                <w:szCs w:val="22"/>
              </w:rPr>
              <w:t>Расходы на выплаты по договорам займа и кредитным договорам, включая проценты по ним</w:t>
            </w:r>
          </w:p>
        </w:tc>
        <w:tc>
          <w:tcPr>
            <w:tcW w:w="2625" w:type="dxa"/>
            <w:shd w:val="clear" w:color="auto" w:fill="auto"/>
            <w:noWrap/>
            <w:vAlign w:val="center"/>
          </w:tcPr>
          <w:p w14:paraId="3953D050" w14:textId="77777777" w:rsidR="00383598" w:rsidRPr="00383598" w:rsidRDefault="00383598" w:rsidP="00383598">
            <w:pPr>
              <w:jc w:val="center"/>
              <w:rPr>
                <w:szCs w:val="20"/>
              </w:rPr>
            </w:pPr>
            <w:r w:rsidRPr="00383598">
              <w:rPr>
                <w:szCs w:val="20"/>
              </w:rPr>
              <w:t>62 005</w:t>
            </w:r>
          </w:p>
        </w:tc>
        <w:tc>
          <w:tcPr>
            <w:tcW w:w="2625" w:type="dxa"/>
            <w:vAlign w:val="center"/>
          </w:tcPr>
          <w:p w14:paraId="5F6B573D" w14:textId="77777777" w:rsidR="00383598" w:rsidRPr="00383598" w:rsidRDefault="00383598" w:rsidP="00383598">
            <w:pPr>
              <w:jc w:val="center"/>
              <w:rPr>
                <w:szCs w:val="20"/>
              </w:rPr>
            </w:pPr>
            <w:r w:rsidRPr="00383598">
              <w:rPr>
                <w:szCs w:val="20"/>
              </w:rPr>
              <w:t>0</w:t>
            </w:r>
          </w:p>
        </w:tc>
      </w:tr>
      <w:tr w:rsidR="00383598" w:rsidRPr="00383598" w14:paraId="4EFDE486" w14:textId="77777777" w:rsidTr="006D5EE3">
        <w:trPr>
          <w:trHeight w:val="604"/>
        </w:trPr>
        <w:tc>
          <w:tcPr>
            <w:tcW w:w="1144" w:type="dxa"/>
            <w:shd w:val="clear" w:color="auto" w:fill="auto"/>
            <w:noWrap/>
            <w:vAlign w:val="center"/>
          </w:tcPr>
          <w:p w14:paraId="4DFD7019" w14:textId="77777777" w:rsidR="00383598" w:rsidRPr="00383598" w:rsidRDefault="00383598" w:rsidP="00383598">
            <w:pPr>
              <w:jc w:val="center"/>
              <w:rPr>
                <w:sz w:val="22"/>
                <w:szCs w:val="22"/>
              </w:rPr>
            </w:pPr>
            <w:r w:rsidRPr="00383598">
              <w:rPr>
                <w:sz w:val="22"/>
                <w:szCs w:val="22"/>
              </w:rPr>
              <w:t>1.9</w:t>
            </w:r>
          </w:p>
        </w:tc>
        <w:tc>
          <w:tcPr>
            <w:tcW w:w="9145" w:type="dxa"/>
            <w:shd w:val="clear" w:color="auto" w:fill="auto"/>
            <w:noWrap/>
            <w:vAlign w:val="center"/>
          </w:tcPr>
          <w:p w14:paraId="0EC23BBD" w14:textId="77777777" w:rsidR="00383598" w:rsidRPr="00383598" w:rsidRDefault="00383598" w:rsidP="00383598">
            <w:pPr>
              <w:rPr>
                <w:sz w:val="22"/>
                <w:szCs w:val="22"/>
              </w:rPr>
            </w:pPr>
            <w:r w:rsidRPr="00383598">
              <w:rPr>
                <w:sz w:val="22"/>
                <w:szCs w:val="22"/>
              </w:rPr>
              <w:t>Расходы на гос. регистрацию</w:t>
            </w:r>
          </w:p>
        </w:tc>
        <w:tc>
          <w:tcPr>
            <w:tcW w:w="2625" w:type="dxa"/>
            <w:shd w:val="clear" w:color="auto" w:fill="auto"/>
            <w:noWrap/>
            <w:vAlign w:val="center"/>
          </w:tcPr>
          <w:p w14:paraId="4C7A6E2B" w14:textId="77777777" w:rsidR="00383598" w:rsidRPr="00383598" w:rsidRDefault="00383598" w:rsidP="00383598">
            <w:pPr>
              <w:jc w:val="center"/>
              <w:rPr>
                <w:szCs w:val="20"/>
              </w:rPr>
            </w:pPr>
            <w:r w:rsidRPr="00383598">
              <w:rPr>
                <w:szCs w:val="20"/>
              </w:rPr>
              <w:t>0</w:t>
            </w:r>
          </w:p>
        </w:tc>
        <w:tc>
          <w:tcPr>
            <w:tcW w:w="2625" w:type="dxa"/>
            <w:vAlign w:val="center"/>
          </w:tcPr>
          <w:p w14:paraId="0FE13D6B" w14:textId="77777777" w:rsidR="00383598" w:rsidRPr="00383598" w:rsidRDefault="00383598" w:rsidP="00383598">
            <w:pPr>
              <w:jc w:val="center"/>
              <w:rPr>
                <w:szCs w:val="20"/>
              </w:rPr>
            </w:pPr>
            <w:r w:rsidRPr="00383598">
              <w:rPr>
                <w:szCs w:val="20"/>
              </w:rPr>
              <w:t>0</w:t>
            </w:r>
          </w:p>
        </w:tc>
      </w:tr>
      <w:tr w:rsidR="00383598" w:rsidRPr="00383598" w14:paraId="2E7F7815" w14:textId="77777777" w:rsidTr="006D5EE3">
        <w:trPr>
          <w:trHeight w:val="373"/>
        </w:trPr>
        <w:tc>
          <w:tcPr>
            <w:tcW w:w="1144" w:type="dxa"/>
            <w:shd w:val="clear" w:color="auto" w:fill="auto"/>
            <w:noWrap/>
            <w:vAlign w:val="center"/>
            <w:hideMark/>
          </w:tcPr>
          <w:p w14:paraId="7D34BA6C" w14:textId="77777777" w:rsidR="00383598" w:rsidRPr="00383598" w:rsidRDefault="00383598" w:rsidP="00383598">
            <w:pPr>
              <w:jc w:val="center"/>
              <w:rPr>
                <w:sz w:val="22"/>
                <w:szCs w:val="22"/>
              </w:rPr>
            </w:pPr>
          </w:p>
        </w:tc>
        <w:tc>
          <w:tcPr>
            <w:tcW w:w="9145" w:type="dxa"/>
            <w:shd w:val="clear" w:color="auto" w:fill="auto"/>
            <w:noWrap/>
            <w:vAlign w:val="center"/>
            <w:hideMark/>
          </w:tcPr>
          <w:p w14:paraId="6AE0C7F4" w14:textId="77777777" w:rsidR="00383598" w:rsidRPr="00383598" w:rsidRDefault="00383598" w:rsidP="00383598">
            <w:pPr>
              <w:rPr>
                <w:sz w:val="22"/>
                <w:szCs w:val="22"/>
              </w:rPr>
            </w:pPr>
            <w:r w:rsidRPr="00383598">
              <w:rPr>
                <w:sz w:val="22"/>
                <w:szCs w:val="22"/>
              </w:rPr>
              <w:t>ИТОГО</w:t>
            </w:r>
          </w:p>
        </w:tc>
        <w:tc>
          <w:tcPr>
            <w:tcW w:w="2625" w:type="dxa"/>
            <w:shd w:val="clear" w:color="auto" w:fill="auto"/>
            <w:noWrap/>
            <w:vAlign w:val="center"/>
          </w:tcPr>
          <w:p w14:paraId="4C63CC42" w14:textId="77777777" w:rsidR="00383598" w:rsidRPr="00383598" w:rsidRDefault="00383598" w:rsidP="00383598">
            <w:pPr>
              <w:jc w:val="center"/>
              <w:rPr>
                <w:szCs w:val="20"/>
              </w:rPr>
            </w:pPr>
            <w:r w:rsidRPr="00383598">
              <w:rPr>
                <w:szCs w:val="20"/>
              </w:rPr>
              <w:t>166 720</w:t>
            </w:r>
          </w:p>
        </w:tc>
        <w:tc>
          <w:tcPr>
            <w:tcW w:w="2625" w:type="dxa"/>
            <w:vAlign w:val="center"/>
          </w:tcPr>
          <w:p w14:paraId="2B9FDA1E" w14:textId="77777777" w:rsidR="00383598" w:rsidRPr="00383598" w:rsidRDefault="00383598" w:rsidP="00383598">
            <w:pPr>
              <w:jc w:val="center"/>
              <w:rPr>
                <w:szCs w:val="20"/>
              </w:rPr>
            </w:pPr>
            <w:r w:rsidRPr="00383598">
              <w:rPr>
                <w:szCs w:val="20"/>
              </w:rPr>
              <w:t>98 033</w:t>
            </w:r>
          </w:p>
        </w:tc>
      </w:tr>
      <w:tr w:rsidR="00383598" w:rsidRPr="00383598" w14:paraId="7153FE24" w14:textId="77777777" w:rsidTr="006D5EE3">
        <w:trPr>
          <w:trHeight w:val="373"/>
        </w:trPr>
        <w:tc>
          <w:tcPr>
            <w:tcW w:w="1144" w:type="dxa"/>
            <w:shd w:val="clear" w:color="auto" w:fill="auto"/>
            <w:noWrap/>
            <w:vAlign w:val="center"/>
            <w:hideMark/>
          </w:tcPr>
          <w:p w14:paraId="6B2E8688" w14:textId="77777777" w:rsidR="00383598" w:rsidRPr="00383598" w:rsidRDefault="00383598" w:rsidP="00383598">
            <w:pPr>
              <w:jc w:val="center"/>
              <w:rPr>
                <w:sz w:val="22"/>
                <w:szCs w:val="22"/>
              </w:rPr>
            </w:pPr>
            <w:r w:rsidRPr="00383598">
              <w:rPr>
                <w:sz w:val="22"/>
                <w:szCs w:val="22"/>
              </w:rPr>
              <w:t>2</w:t>
            </w:r>
          </w:p>
        </w:tc>
        <w:tc>
          <w:tcPr>
            <w:tcW w:w="9145" w:type="dxa"/>
            <w:shd w:val="clear" w:color="auto" w:fill="auto"/>
            <w:noWrap/>
            <w:vAlign w:val="center"/>
            <w:hideMark/>
          </w:tcPr>
          <w:p w14:paraId="72EC057E" w14:textId="77777777" w:rsidR="00383598" w:rsidRPr="00383598" w:rsidRDefault="00383598" w:rsidP="00383598">
            <w:pPr>
              <w:rPr>
                <w:sz w:val="22"/>
                <w:szCs w:val="22"/>
              </w:rPr>
            </w:pPr>
            <w:r w:rsidRPr="00383598">
              <w:rPr>
                <w:sz w:val="22"/>
                <w:szCs w:val="22"/>
              </w:rPr>
              <w:t>Налог на прибыль</w:t>
            </w:r>
          </w:p>
        </w:tc>
        <w:tc>
          <w:tcPr>
            <w:tcW w:w="2625" w:type="dxa"/>
            <w:shd w:val="clear" w:color="auto" w:fill="auto"/>
            <w:noWrap/>
            <w:vAlign w:val="center"/>
          </w:tcPr>
          <w:p w14:paraId="639B96CD" w14:textId="77777777" w:rsidR="00383598" w:rsidRPr="00383598" w:rsidRDefault="00383598" w:rsidP="00383598">
            <w:pPr>
              <w:jc w:val="center"/>
              <w:rPr>
                <w:szCs w:val="20"/>
              </w:rPr>
            </w:pPr>
            <w:r w:rsidRPr="00383598">
              <w:rPr>
                <w:szCs w:val="20"/>
              </w:rPr>
              <w:t>6 914</w:t>
            </w:r>
          </w:p>
        </w:tc>
        <w:tc>
          <w:tcPr>
            <w:tcW w:w="2625" w:type="dxa"/>
            <w:vAlign w:val="center"/>
          </w:tcPr>
          <w:p w14:paraId="62F52331" w14:textId="77777777" w:rsidR="00383598" w:rsidRPr="00383598" w:rsidRDefault="00383598" w:rsidP="00383598">
            <w:pPr>
              <w:jc w:val="center"/>
              <w:rPr>
                <w:szCs w:val="20"/>
              </w:rPr>
            </w:pPr>
            <w:r w:rsidRPr="00383598">
              <w:rPr>
                <w:szCs w:val="20"/>
              </w:rPr>
              <w:t>106</w:t>
            </w:r>
          </w:p>
        </w:tc>
      </w:tr>
      <w:tr w:rsidR="00383598" w:rsidRPr="00383598" w14:paraId="584C172F" w14:textId="77777777" w:rsidTr="006D5EE3">
        <w:trPr>
          <w:trHeight w:val="273"/>
        </w:trPr>
        <w:tc>
          <w:tcPr>
            <w:tcW w:w="1144" w:type="dxa"/>
            <w:shd w:val="clear" w:color="auto" w:fill="auto"/>
            <w:noWrap/>
            <w:vAlign w:val="center"/>
            <w:hideMark/>
          </w:tcPr>
          <w:p w14:paraId="3E49A822" w14:textId="77777777" w:rsidR="00383598" w:rsidRPr="00383598" w:rsidRDefault="00383598" w:rsidP="00383598">
            <w:pPr>
              <w:jc w:val="center"/>
              <w:rPr>
                <w:sz w:val="22"/>
                <w:szCs w:val="22"/>
              </w:rPr>
            </w:pPr>
            <w:r w:rsidRPr="00383598">
              <w:rPr>
                <w:sz w:val="22"/>
                <w:szCs w:val="22"/>
              </w:rPr>
              <w:t>3</w:t>
            </w:r>
          </w:p>
        </w:tc>
        <w:tc>
          <w:tcPr>
            <w:tcW w:w="9145" w:type="dxa"/>
            <w:shd w:val="clear" w:color="auto" w:fill="auto"/>
            <w:noWrap/>
            <w:vAlign w:val="center"/>
            <w:hideMark/>
          </w:tcPr>
          <w:p w14:paraId="2AC40056" w14:textId="77777777" w:rsidR="00383598" w:rsidRPr="00383598" w:rsidRDefault="00383598" w:rsidP="00383598">
            <w:pPr>
              <w:rPr>
                <w:sz w:val="22"/>
                <w:szCs w:val="22"/>
              </w:rPr>
            </w:pPr>
            <w:r w:rsidRPr="00383598">
              <w:rPr>
                <w:sz w:val="22"/>
                <w:szCs w:val="22"/>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2625" w:type="dxa"/>
            <w:shd w:val="clear" w:color="auto" w:fill="auto"/>
            <w:noWrap/>
            <w:vAlign w:val="center"/>
          </w:tcPr>
          <w:p w14:paraId="3C4DB0DE" w14:textId="77777777" w:rsidR="00383598" w:rsidRPr="00383598" w:rsidRDefault="00383598" w:rsidP="00383598">
            <w:pPr>
              <w:jc w:val="center"/>
              <w:rPr>
                <w:szCs w:val="20"/>
              </w:rPr>
            </w:pPr>
            <w:r w:rsidRPr="00383598">
              <w:rPr>
                <w:szCs w:val="20"/>
              </w:rPr>
              <w:t>113 657</w:t>
            </w:r>
          </w:p>
        </w:tc>
        <w:tc>
          <w:tcPr>
            <w:tcW w:w="2625" w:type="dxa"/>
            <w:vAlign w:val="center"/>
          </w:tcPr>
          <w:p w14:paraId="0B871562" w14:textId="77777777" w:rsidR="00383598" w:rsidRPr="00383598" w:rsidRDefault="00383598" w:rsidP="00383598">
            <w:pPr>
              <w:jc w:val="center"/>
              <w:rPr>
                <w:szCs w:val="20"/>
              </w:rPr>
            </w:pPr>
            <w:r w:rsidRPr="00383598">
              <w:rPr>
                <w:szCs w:val="20"/>
              </w:rPr>
              <w:t>0</w:t>
            </w:r>
          </w:p>
        </w:tc>
      </w:tr>
      <w:tr w:rsidR="00383598" w:rsidRPr="00383598" w14:paraId="662F10A9" w14:textId="77777777" w:rsidTr="006D5EE3">
        <w:trPr>
          <w:trHeight w:val="100"/>
        </w:trPr>
        <w:tc>
          <w:tcPr>
            <w:tcW w:w="1144" w:type="dxa"/>
            <w:shd w:val="clear" w:color="auto" w:fill="auto"/>
            <w:noWrap/>
            <w:vAlign w:val="center"/>
            <w:hideMark/>
          </w:tcPr>
          <w:p w14:paraId="7A2243F5" w14:textId="77777777" w:rsidR="00383598" w:rsidRPr="00383598" w:rsidRDefault="00383598" w:rsidP="00383598">
            <w:pPr>
              <w:jc w:val="center"/>
              <w:rPr>
                <w:b/>
                <w:sz w:val="22"/>
                <w:szCs w:val="22"/>
              </w:rPr>
            </w:pPr>
            <w:r w:rsidRPr="00383598">
              <w:rPr>
                <w:b/>
                <w:sz w:val="22"/>
                <w:szCs w:val="22"/>
              </w:rPr>
              <w:t>4</w:t>
            </w:r>
          </w:p>
        </w:tc>
        <w:tc>
          <w:tcPr>
            <w:tcW w:w="9145" w:type="dxa"/>
            <w:shd w:val="clear" w:color="auto" w:fill="auto"/>
            <w:vAlign w:val="center"/>
            <w:hideMark/>
          </w:tcPr>
          <w:p w14:paraId="0F95FEB3" w14:textId="77777777" w:rsidR="00383598" w:rsidRPr="00383598" w:rsidRDefault="00383598" w:rsidP="00383598">
            <w:pPr>
              <w:rPr>
                <w:b/>
                <w:sz w:val="22"/>
                <w:szCs w:val="22"/>
              </w:rPr>
            </w:pPr>
            <w:r w:rsidRPr="00383598">
              <w:rPr>
                <w:b/>
                <w:sz w:val="22"/>
                <w:szCs w:val="22"/>
              </w:rPr>
              <w:t>Итого неподконтрольных расходов</w:t>
            </w:r>
          </w:p>
        </w:tc>
        <w:tc>
          <w:tcPr>
            <w:tcW w:w="2625" w:type="dxa"/>
            <w:shd w:val="clear" w:color="auto" w:fill="auto"/>
            <w:noWrap/>
            <w:vAlign w:val="center"/>
          </w:tcPr>
          <w:p w14:paraId="0858D3B3" w14:textId="77777777" w:rsidR="00383598" w:rsidRPr="00383598" w:rsidRDefault="00383598" w:rsidP="00383598">
            <w:pPr>
              <w:jc w:val="center"/>
              <w:rPr>
                <w:szCs w:val="20"/>
              </w:rPr>
            </w:pPr>
            <w:r w:rsidRPr="00383598">
              <w:rPr>
                <w:szCs w:val="20"/>
              </w:rPr>
              <w:t>287 291</w:t>
            </w:r>
          </w:p>
        </w:tc>
        <w:tc>
          <w:tcPr>
            <w:tcW w:w="2625" w:type="dxa"/>
            <w:vAlign w:val="center"/>
          </w:tcPr>
          <w:p w14:paraId="52BE361E" w14:textId="77777777" w:rsidR="00383598" w:rsidRPr="00383598" w:rsidRDefault="00383598" w:rsidP="00383598">
            <w:pPr>
              <w:jc w:val="center"/>
              <w:rPr>
                <w:szCs w:val="20"/>
              </w:rPr>
            </w:pPr>
            <w:r w:rsidRPr="00383598">
              <w:rPr>
                <w:szCs w:val="20"/>
              </w:rPr>
              <w:t>98 139</w:t>
            </w:r>
          </w:p>
        </w:tc>
      </w:tr>
    </w:tbl>
    <w:p w14:paraId="369F1596" w14:textId="77777777" w:rsidR="00383598" w:rsidRPr="00383598" w:rsidRDefault="00383598" w:rsidP="00383598">
      <w:pPr>
        <w:ind w:firstLine="851"/>
        <w:jc w:val="both"/>
        <w:rPr>
          <w:color w:val="FF0000"/>
          <w:sz w:val="28"/>
          <w:szCs w:val="28"/>
        </w:rPr>
        <w:sectPr w:rsidR="00383598" w:rsidRPr="00383598" w:rsidSect="00383598">
          <w:pgSz w:w="16838" w:h="11906" w:orient="landscape"/>
          <w:pgMar w:top="1418" w:right="851" w:bottom="849" w:left="567" w:header="720" w:footer="720" w:gutter="0"/>
          <w:cols w:space="720"/>
          <w:docGrid w:linePitch="326"/>
        </w:sectPr>
      </w:pPr>
    </w:p>
    <w:p w14:paraId="100BEE71" w14:textId="77777777" w:rsidR="00383598" w:rsidRPr="00383598" w:rsidRDefault="00383598" w:rsidP="00383598">
      <w:pPr>
        <w:keepNext/>
        <w:jc w:val="center"/>
        <w:outlineLvl w:val="1"/>
        <w:rPr>
          <w:b/>
          <w:sz w:val="28"/>
          <w:szCs w:val="20"/>
        </w:rPr>
      </w:pPr>
      <w:r w:rsidRPr="00383598">
        <w:rPr>
          <w:b/>
          <w:sz w:val="28"/>
          <w:szCs w:val="20"/>
        </w:rPr>
        <w:lastRenderedPageBreak/>
        <w:t>Расчет расходов на приобретение энергетических ресурсов, холодной воды. теплоносителя</w:t>
      </w:r>
    </w:p>
    <w:p w14:paraId="34C71B73" w14:textId="77777777" w:rsidR="00383598" w:rsidRPr="00383598" w:rsidRDefault="00383598" w:rsidP="00383598">
      <w:pPr>
        <w:ind w:firstLine="851"/>
        <w:jc w:val="both"/>
        <w:rPr>
          <w:sz w:val="28"/>
          <w:szCs w:val="28"/>
        </w:rPr>
      </w:pPr>
      <w:r w:rsidRPr="00383598">
        <w:rPr>
          <w:sz w:val="28"/>
          <w:szCs w:val="28"/>
        </w:rPr>
        <w:t>Стоимость энергетических ресурсов определяется в соответствии с п. 28 Основ ценообразования.</w:t>
      </w:r>
    </w:p>
    <w:p w14:paraId="5574DFAC" w14:textId="77777777" w:rsidR="00383598" w:rsidRPr="00383598" w:rsidRDefault="00383598" w:rsidP="00383598">
      <w:pPr>
        <w:ind w:firstLine="851"/>
        <w:jc w:val="both"/>
        <w:rPr>
          <w:sz w:val="28"/>
          <w:szCs w:val="28"/>
        </w:rPr>
      </w:pPr>
    </w:p>
    <w:p w14:paraId="7FB59B9A" w14:textId="77777777" w:rsidR="00383598" w:rsidRPr="00383598" w:rsidRDefault="00383598" w:rsidP="00383598">
      <w:pPr>
        <w:keepNext/>
        <w:jc w:val="both"/>
        <w:outlineLvl w:val="1"/>
        <w:rPr>
          <w:b/>
          <w:sz w:val="28"/>
          <w:szCs w:val="20"/>
        </w:rPr>
      </w:pPr>
      <w:r w:rsidRPr="00383598">
        <w:rPr>
          <w:b/>
          <w:sz w:val="28"/>
          <w:szCs w:val="20"/>
        </w:rPr>
        <w:t>Расходы на электроэнергию</w:t>
      </w:r>
    </w:p>
    <w:p w14:paraId="751F6624" w14:textId="77777777" w:rsidR="00383598" w:rsidRPr="00383598" w:rsidRDefault="00383598" w:rsidP="00383598">
      <w:pPr>
        <w:tabs>
          <w:tab w:val="left" w:pos="1890"/>
        </w:tabs>
        <w:ind w:firstLine="709"/>
        <w:jc w:val="both"/>
        <w:rPr>
          <w:sz w:val="28"/>
          <w:szCs w:val="28"/>
        </w:rPr>
      </w:pPr>
      <w:r w:rsidRPr="00383598">
        <w:rPr>
          <w:sz w:val="28"/>
          <w:szCs w:val="28"/>
        </w:rPr>
        <w:t xml:space="preserve">По данной статье предприятием планируются расходы в размере </w:t>
      </w:r>
      <w:r w:rsidRPr="00383598">
        <w:rPr>
          <w:sz w:val="28"/>
          <w:szCs w:val="28"/>
        </w:rPr>
        <w:br/>
        <w:t xml:space="preserve">52 807 тыс. руб. </w:t>
      </w:r>
    </w:p>
    <w:p w14:paraId="509E7561" w14:textId="77777777" w:rsidR="00383598" w:rsidRPr="00383598" w:rsidRDefault="00383598" w:rsidP="00383598">
      <w:pPr>
        <w:tabs>
          <w:tab w:val="left" w:pos="1890"/>
        </w:tabs>
        <w:ind w:firstLine="709"/>
        <w:jc w:val="both"/>
        <w:rPr>
          <w:sz w:val="28"/>
          <w:szCs w:val="28"/>
        </w:rPr>
      </w:pPr>
      <w:r w:rsidRPr="00383598">
        <w:rPr>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w:t>
      </w:r>
    </w:p>
    <w:p w14:paraId="6A09DF48" w14:textId="77777777" w:rsidR="00383598" w:rsidRPr="00383598" w:rsidRDefault="00383598" w:rsidP="00383598">
      <w:pPr>
        <w:tabs>
          <w:tab w:val="left" w:pos="1890"/>
        </w:tabs>
        <w:ind w:firstLine="709"/>
        <w:jc w:val="both"/>
        <w:rPr>
          <w:sz w:val="28"/>
          <w:szCs w:val="28"/>
        </w:rPr>
      </w:pPr>
      <w:r w:rsidRPr="00383598">
        <w:rPr>
          <w:sz w:val="28"/>
          <w:szCs w:val="28"/>
        </w:rPr>
        <w:t>Предприятием представлены счет-фактуры на приобретаемую энергию от ПАО «</w:t>
      </w:r>
      <w:proofErr w:type="spellStart"/>
      <w:r w:rsidRPr="00383598">
        <w:rPr>
          <w:sz w:val="28"/>
          <w:szCs w:val="28"/>
        </w:rPr>
        <w:t>Кузбассэнергосбыт</w:t>
      </w:r>
      <w:proofErr w:type="spellEnd"/>
      <w:r w:rsidRPr="00383598">
        <w:rPr>
          <w:sz w:val="28"/>
          <w:szCs w:val="28"/>
        </w:rPr>
        <w:t xml:space="preserve">», с указанием цен и количества энергии, приобретенной в 2022 году.  </w:t>
      </w:r>
    </w:p>
    <w:p w14:paraId="17C7AD38" w14:textId="77777777" w:rsidR="00383598" w:rsidRPr="00383598" w:rsidRDefault="00383598" w:rsidP="00383598">
      <w:pPr>
        <w:tabs>
          <w:tab w:val="left" w:pos="1890"/>
        </w:tabs>
        <w:ind w:firstLine="709"/>
        <w:jc w:val="both"/>
        <w:rPr>
          <w:sz w:val="28"/>
          <w:szCs w:val="28"/>
        </w:rPr>
      </w:pPr>
      <w:r w:rsidRPr="00383598">
        <w:rPr>
          <w:sz w:val="28"/>
          <w:szCs w:val="28"/>
        </w:rPr>
        <w:t>Объем электрической энергии принят экспертами в размере 9 559,6 тыс. кВтч (в соответствии с Приказом Минэнерго России от 29.08.2023 № 710). Плановая цена приобретения электрической энергии на 2024 год составляет: 4,085 руб./кВтч (цена приобретения электрической энергии за 2022 год) × 1,120 (ИЦП на обеспечение электрической энергией 2023/2022) × 1,056 (ИЦП на обеспечение электрической энергией 2024/2023) = 4,83 руб./кВтч.</w:t>
      </w:r>
    </w:p>
    <w:p w14:paraId="624CEB93" w14:textId="77777777" w:rsidR="00383598" w:rsidRPr="00383598" w:rsidRDefault="00383598" w:rsidP="00383598">
      <w:pPr>
        <w:tabs>
          <w:tab w:val="left" w:pos="1890"/>
        </w:tabs>
        <w:ind w:firstLine="709"/>
        <w:jc w:val="both"/>
        <w:rPr>
          <w:sz w:val="28"/>
          <w:szCs w:val="28"/>
        </w:rPr>
      </w:pPr>
      <w:r w:rsidRPr="00383598">
        <w:rPr>
          <w:sz w:val="28"/>
          <w:szCs w:val="28"/>
        </w:rPr>
        <w:t>Расчет расходов на электроэнергию представлен в таблице 39.</w:t>
      </w:r>
    </w:p>
    <w:p w14:paraId="3BF64304" w14:textId="77777777" w:rsidR="00383598" w:rsidRPr="00383598" w:rsidRDefault="00383598" w:rsidP="00383598">
      <w:pPr>
        <w:tabs>
          <w:tab w:val="left" w:pos="1890"/>
        </w:tabs>
        <w:ind w:firstLine="709"/>
        <w:jc w:val="both"/>
        <w:rPr>
          <w:sz w:val="28"/>
          <w:szCs w:val="28"/>
        </w:rPr>
      </w:pPr>
      <w:r w:rsidRPr="00383598">
        <w:rPr>
          <w:sz w:val="28"/>
          <w:szCs w:val="28"/>
        </w:rPr>
        <w:t>Корректировка предложения предприятия на 2024 год в сторону снижения составила 6 634 тыс. руб.</w:t>
      </w:r>
    </w:p>
    <w:p w14:paraId="7175B768" w14:textId="77777777" w:rsidR="00383598" w:rsidRPr="00383598" w:rsidRDefault="00383598" w:rsidP="00383598">
      <w:pPr>
        <w:ind w:firstLine="851"/>
        <w:jc w:val="both"/>
        <w:rPr>
          <w:color w:val="000000"/>
          <w:sz w:val="28"/>
          <w:szCs w:val="28"/>
        </w:rPr>
      </w:pPr>
    </w:p>
    <w:p w14:paraId="4C0A1182" w14:textId="77777777" w:rsidR="00383598" w:rsidRPr="00383598" w:rsidRDefault="00383598" w:rsidP="00383598">
      <w:pPr>
        <w:keepNext/>
        <w:jc w:val="both"/>
        <w:outlineLvl w:val="1"/>
        <w:rPr>
          <w:b/>
          <w:color w:val="000000"/>
          <w:sz w:val="28"/>
          <w:szCs w:val="20"/>
        </w:rPr>
      </w:pPr>
      <w:r w:rsidRPr="00383598">
        <w:rPr>
          <w:b/>
          <w:color w:val="000000"/>
          <w:sz w:val="28"/>
          <w:szCs w:val="20"/>
        </w:rPr>
        <w:t>Расходы на тепловую энергию</w:t>
      </w:r>
    </w:p>
    <w:p w14:paraId="394E8477" w14:textId="77777777" w:rsidR="00383598" w:rsidRPr="00383598" w:rsidRDefault="00383598" w:rsidP="00383598">
      <w:pPr>
        <w:ind w:firstLine="851"/>
        <w:jc w:val="both"/>
        <w:rPr>
          <w:color w:val="000000"/>
          <w:sz w:val="28"/>
          <w:szCs w:val="28"/>
        </w:rPr>
      </w:pPr>
      <w:r w:rsidRPr="00383598">
        <w:rPr>
          <w:color w:val="000000"/>
          <w:sz w:val="28"/>
          <w:szCs w:val="28"/>
        </w:rPr>
        <w:t>Предложение предприятия по данной статье на 2024 год составило 131 041 тыс. руб.</w:t>
      </w:r>
    </w:p>
    <w:p w14:paraId="143C93B6" w14:textId="77777777" w:rsidR="00383598" w:rsidRPr="00383598" w:rsidRDefault="00383598" w:rsidP="00383598">
      <w:pPr>
        <w:ind w:firstLine="851"/>
        <w:jc w:val="both"/>
        <w:rPr>
          <w:sz w:val="28"/>
          <w:szCs w:val="28"/>
        </w:rPr>
      </w:pPr>
      <w:r w:rsidRPr="00383598">
        <w:rPr>
          <w:sz w:val="28"/>
          <w:szCs w:val="28"/>
        </w:rPr>
        <w:t>Экспертами были учтены расходы на приобретение тепловой энергии с целью компенсации потерь в размере 295,038 тыс. Гкал (Приказ Минэнерго России от 29.08.2023 № 710) по прогнозным тарифам на покупку потерь тепловой энергии, приобретаемой у ООО «</w:t>
      </w:r>
      <w:proofErr w:type="spellStart"/>
      <w:r w:rsidRPr="00383598">
        <w:rPr>
          <w:sz w:val="28"/>
          <w:szCs w:val="28"/>
        </w:rPr>
        <w:t>КузнецкТеплоСбыт</w:t>
      </w:r>
      <w:proofErr w:type="spellEnd"/>
      <w:r w:rsidRPr="00383598">
        <w:rPr>
          <w:sz w:val="28"/>
          <w:szCs w:val="28"/>
        </w:rPr>
        <w:t xml:space="preserve">»». </w:t>
      </w:r>
    </w:p>
    <w:p w14:paraId="72FB75B8" w14:textId="77777777" w:rsidR="00383598" w:rsidRPr="00383598" w:rsidRDefault="00383598" w:rsidP="00383598">
      <w:pPr>
        <w:ind w:firstLine="851"/>
        <w:jc w:val="both"/>
        <w:rPr>
          <w:sz w:val="28"/>
          <w:szCs w:val="28"/>
        </w:rPr>
      </w:pPr>
      <w:r w:rsidRPr="00383598">
        <w:rPr>
          <w:sz w:val="28"/>
          <w:szCs w:val="28"/>
        </w:rPr>
        <w:t>Проанализировав обосновывающие материалы, эксперты предлагают принять затраты на тепловую энергию на уровне 111 686 тыс. руб.</w:t>
      </w:r>
    </w:p>
    <w:p w14:paraId="33E0146C" w14:textId="77777777" w:rsidR="00383598" w:rsidRPr="00383598" w:rsidRDefault="00383598" w:rsidP="00383598">
      <w:pPr>
        <w:ind w:firstLine="851"/>
        <w:jc w:val="both"/>
        <w:rPr>
          <w:color w:val="000000"/>
          <w:sz w:val="28"/>
          <w:szCs w:val="28"/>
        </w:rPr>
      </w:pPr>
      <w:r w:rsidRPr="00383598">
        <w:rPr>
          <w:color w:val="000000"/>
          <w:sz w:val="28"/>
          <w:szCs w:val="28"/>
        </w:rPr>
        <w:t>Расчет на 2024 год с указанием тарифов и объемов представлен в таблице 5.</w:t>
      </w:r>
    </w:p>
    <w:p w14:paraId="367C4163" w14:textId="77777777" w:rsidR="00383598" w:rsidRPr="00383598" w:rsidRDefault="00383598" w:rsidP="00383598">
      <w:pPr>
        <w:ind w:firstLine="851"/>
        <w:jc w:val="both"/>
        <w:rPr>
          <w:color w:val="000000"/>
          <w:sz w:val="28"/>
          <w:szCs w:val="28"/>
        </w:rPr>
      </w:pPr>
      <w:r w:rsidRPr="00383598">
        <w:rPr>
          <w:color w:val="000000"/>
          <w:sz w:val="28"/>
          <w:szCs w:val="28"/>
        </w:rPr>
        <w:t>Корректировка предложения предприятия на 2024 год в сторону снижения составила 19 355 тыс. руб. в результате снижение цены 1 Гкал от заявленной.</w:t>
      </w:r>
    </w:p>
    <w:p w14:paraId="57E537BF" w14:textId="77777777" w:rsidR="00383598" w:rsidRPr="00383598" w:rsidRDefault="00383598" w:rsidP="00383598">
      <w:pPr>
        <w:rPr>
          <w:sz w:val="28"/>
          <w:szCs w:val="28"/>
        </w:rPr>
      </w:pPr>
    </w:p>
    <w:p w14:paraId="0F9890DA" w14:textId="77777777" w:rsidR="00383598" w:rsidRPr="00383598" w:rsidRDefault="00383598" w:rsidP="00383598">
      <w:pPr>
        <w:rPr>
          <w:sz w:val="28"/>
          <w:szCs w:val="28"/>
        </w:rPr>
      </w:pPr>
      <w:r w:rsidRPr="00383598">
        <w:rPr>
          <w:sz w:val="28"/>
          <w:szCs w:val="28"/>
        </w:rPr>
        <w:br w:type="page"/>
      </w:r>
    </w:p>
    <w:p w14:paraId="6AF9B556" w14:textId="77777777" w:rsidR="00383598" w:rsidRPr="00383598" w:rsidRDefault="00383598" w:rsidP="00383598">
      <w:pPr>
        <w:ind w:left="720" w:right="-1"/>
        <w:jc w:val="right"/>
        <w:rPr>
          <w:sz w:val="28"/>
          <w:szCs w:val="28"/>
        </w:rPr>
      </w:pPr>
      <w:r w:rsidRPr="00383598">
        <w:rPr>
          <w:sz w:val="28"/>
          <w:szCs w:val="28"/>
        </w:rPr>
        <w:lastRenderedPageBreak/>
        <w:t>Таблица 5</w:t>
      </w:r>
    </w:p>
    <w:p w14:paraId="08AEA2A6" w14:textId="77777777" w:rsidR="00383598" w:rsidRPr="00383598" w:rsidRDefault="00383598" w:rsidP="00383598">
      <w:pPr>
        <w:jc w:val="center"/>
        <w:rPr>
          <w:b/>
          <w:sz w:val="28"/>
          <w:szCs w:val="28"/>
        </w:rPr>
      </w:pPr>
      <w:r w:rsidRPr="00383598">
        <w:rPr>
          <w:b/>
          <w:sz w:val="28"/>
          <w:szCs w:val="28"/>
        </w:rPr>
        <w:t xml:space="preserve">Расходы на прочие покупаемые энергетические ресурсы </w:t>
      </w:r>
    </w:p>
    <w:p w14:paraId="2EA27E44" w14:textId="77777777" w:rsidR="00383598" w:rsidRPr="00383598" w:rsidRDefault="00383598" w:rsidP="00383598">
      <w:pPr>
        <w:jc w:val="center"/>
        <w:rPr>
          <w:sz w:val="28"/>
          <w:szCs w:val="28"/>
        </w:rPr>
      </w:pPr>
      <w:r w:rsidRPr="00383598">
        <w:rPr>
          <w:sz w:val="28"/>
          <w:szCs w:val="28"/>
        </w:rPr>
        <w:t xml:space="preserve">(физические показатели) </w:t>
      </w:r>
    </w:p>
    <w:tbl>
      <w:tblPr>
        <w:tblW w:w="99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
        <w:gridCol w:w="3617"/>
        <w:gridCol w:w="1357"/>
        <w:gridCol w:w="1303"/>
        <w:gridCol w:w="1857"/>
        <w:gridCol w:w="1273"/>
      </w:tblGrid>
      <w:tr w:rsidR="00383598" w:rsidRPr="00383598" w14:paraId="7E57C26C" w14:textId="77777777" w:rsidTr="006D5EE3">
        <w:trPr>
          <w:trHeight w:val="944"/>
        </w:trPr>
        <w:tc>
          <w:tcPr>
            <w:tcW w:w="544" w:type="dxa"/>
            <w:shd w:val="clear" w:color="auto" w:fill="auto"/>
            <w:vAlign w:val="center"/>
            <w:hideMark/>
          </w:tcPr>
          <w:p w14:paraId="2AD2C6E1" w14:textId="77777777" w:rsidR="00383598" w:rsidRPr="00383598" w:rsidRDefault="00383598" w:rsidP="00383598">
            <w:pPr>
              <w:jc w:val="center"/>
            </w:pPr>
            <w:r w:rsidRPr="00383598">
              <w:t>№ п/п</w:t>
            </w:r>
          </w:p>
        </w:tc>
        <w:tc>
          <w:tcPr>
            <w:tcW w:w="3617" w:type="dxa"/>
            <w:shd w:val="clear" w:color="auto" w:fill="auto"/>
            <w:vAlign w:val="center"/>
            <w:hideMark/>
          </w:tcPr>
          <w:p w14:paraId="732466D9" w14:textId="77777777" w:rsidR="00383598" w:rsidRPr="00383598" w:rsidRDefault="00383598" w:rsidP="00383598">
            <w:pPr>
              <w:jc w:val="center"/>
            </w:pPr>
            <w:r w:rsidRPr="00383598">
              <w:t>Наименование поставщика</w:t>
            </w:r>
          </w:p>
        </w:tc>
        <w:tc>
          <w:tcPr>
            <w:tcW w:w="1357" w:type="dxa"/>
            <w:shd w:val="clear" w:color="auto" w:fill="auto"/>
            <w:vAlign w:val="center"/>
            <w:hideMark/>
          </w:tcPr>
          <w:p w14:paraId="568A8D1D" w14:textId="77777777" w:rsidR="00383598" w:rsidRPr="00383598" w:rsidRDefault="00383598" w:rsidP="00383598">
            <w:pPr>
              <w:jc w:val="center"/>
            </w:pPr>
            <w:r w:rsidRPr="00383598">
              <w:t>Объем покупной энергии,</w:t>
            </w:r>
          </w:p>
          <w:p w14:paraId="1C547C29" w14:textId="77777777" w:rsidR="00383598" w:rsidRPr="00383598" w:rsidRDefault="00383598" w:rsidP="00383598">
            <w:pPr>
              <w:jc w:val="center"/>
            </w:pPr>
            <w:r w:rsidRPr="00383598">
              <w:t>тыс. кВтч</w:t>
            </w:r>
          </w:p>
          <w:p w14:paraId="702BF693" w14:textId="77777777" w:rsidR="00383598" w:rsidRPr="00383598" w:rsidRDefault="00383598" w:rsidP="00383598">
            <w:pPr>
              <w:jc w:val="center"/>
            </w:pPr>
            <w:r w:rsidRPr="00383598">
              <w:t>(тыс. Гкал)</w:t>
            </w:r>
          </w:p>
        </w:tc>
        <w:tc>
          <w:tcPr>
            <w:tcW w:w="1303" w:type="dxa"/>
            <w:shd w:val="clear" w:color="auto" w:fill="auto"/>
            <w:vAlign w:val="center"/>
            <w:hideMark/>
          </w:tcPr>
          <w:p w14:paraId="619F62C1" w14:textId="77777777" w:rsidR="00383598" w:rsidRPr="00383598" w:rsidRDefault="00383598" w:rsidP="00383598">
            <w:pPr>
              <w:jc w:val="center"/>
            </w:pPr>
            <w:r w:rsidRPr="00383598">
              <w:t>Расчетная мощность, тыс. кВт</w:t>
            </w:r>
          </w:p>
          <w:p w14:paraId="3A9C81F8" w14:textId="77777777" w:rsidR="00383598" w:rsidRPr="00383598" w:rsidRDefault="00383598" w:rsidP="00383598">
            <w:pPr>
              <w:jc w:val="center"/>
            </w:pPr>
            <w:r w:rsidRPr="00383598">
              <w:t>(Гкал/ч)</w:t>
            </w:r>
          </w:p>
        </w:tc>
        <w:tc>
          <w:tcPr>
            <w:tcW w:w="1857" w:type="dxa"/>
            <w:shd w:val="clear" w:color="auto" w:fill="auto"/>
            <w:vAlign w:val="center"/>
            <w:hideMark/>
          </w:tcPr>
          <w:p w14:paraId="2132EA9A" w14:textId="77777777" w:rsidR="00383598" w:rsidRPr="00383598" w:rsidRDefault="00383598" w:rsidP="00383598">
            <w:pPr>
              <w:jc w:val="center"/>
            </w:pPr>
            <w:r w:rsidRPr="00383598">
              <w:t>Тариф одноставочный, руб./кВтч</w:t>
            </w:r>
          </w:p>
          <w:p w14:paraId="395ED1D0" w14:textId="77777777" w:rsidR="00383598" w:rsidRPr="00383598" w:rsidRDefault="00383598" w:rsidP="00383598">
            <w:pPr>
              <w:jc w:val="center"/>
            </w:pPr>
            <w:r w:rsidRPr="00383598">
              <w:t>(руб./Гкал)</w:t>
            </w:r>
          </w:p>
        </w:tc>
        <w:tc>
          <w:tcPr>
            <w:tcW w:w="1273" w:type="dxa"/>
            <w:shd w:val="clear" w:color="auto" w:fill="auto"/>
            <w:vAlign w:val="center"/>
            <w:hideMark/>
          </w:tcPr>
          <w:p w14:paraId="05A3F76D" w14:textId="77777777" w:rsidR="00383598" w:rsidRPr="00383598" w:rsidRDefault="00383598" w:rsidP="00383598">
            <w:pPr>
              <w:jc w:val="center"/>
            </w:pPr>
            <w:r w:rsidRPr="00383598">
              <w:t>Затраты на покупку, тыс. руб.</w:t>
            </w:r>
          </w:p>
        </w:tc>
      </w:tr>
      <w:tr w:rsidR="00383598" w:rsidRPr="00383598" w14:paraId="6DCC43A7" w14:textId="77777777" w:rsidTr="006D5EE3">
        <w:trPr>
          <w:trHeight w:val="72"/>
        </w:trPr>
        <w:tc>
          <w:tcPr>
            <w:tcW w:w="544" w:type="dxa"/>
            <w:shd w:val="clear" w:color="auto" w:fill="auto"/>
            <w:vAlign w:val="center"/>
            <w:hideMark/>
          </w:tcPr>
          <w:p w14:paraId="07CAA16C" w14:textId="77777777" w:rsidR="00383598" w:rsidRPr="00383598" w:rsidRDefault="00383598" w:rsidP="00383598">
            <w:pPr>
              <w:jc w:val="center"/>
            </w:pPr>
            <w:r w:rsidRPr="00383598">
              <w:t>1</w:t>
            </w:r>
          </w:p>
        </w:tc>
        <w:tc>
          <w:tcPr>
            <w:tcW w:w="3617" w:type="dxa"/>
            <w:shd w:val="clear" w:color="auto" w:fill="auto"/>
            <w:vAlign w:val="center"/>
            <w:hideMark/>
          </w:tcPr>
          <w:p w14:paraId="039F6D34" w14:textId="77777777" w:rsidR="00383598" w:rsidRPr="00383598" w:rsidRDefault="00383598" w:rsidP="00383598">
            <w:pPr>
              <w:jc w:val="center"/>
            </w:pPr>
            <w:r w:rsidRPr="00383598">
              <w:t>Электрическая энергия, в том числе:</w:t>
            </w:r>
          </w:p>
        </w:tc>
        <w:tc>
          <w:tcPr>
            <w:tcW w:w="1357" w:type="dxa"/>
            <w:shd w:val="clear" w:color="auto" w:fill="auto"/>
            <w:vAlign w:val="center"/>
          </w:tcPr>
          <w:p w14:paraId="162D0383" w14:textId="77777777" w:rsidR="00383598" w:rsidRPr="00383598" w:rsidRDefault="00383598" w:rsidP="00383598">
            <w:pPr>
              <w:jc w:val="center"/>
              <w:rPr>
                <w:color w:val="000000"/>
              </w:rPr>
            </w:pPr>
          </w:p>
        </w:tc>
        <w:tc>
          <w:tcPr>
            <w:tcW w:w="1303" w:type="dxa"/>
            <w:shd w:val="clear" w:color="auto" w:fill="auto"/>
            <w:vAlign w:val="center"/>
          </w:tcPr>
          <w:p w14:paraId="57EC8517" w14:textId="77777777" w:rsidR="00383598" w:rsidRPr="00383598" w:rsidRDefault="00383598" w:rsidP="00383598">
            <w:pPr>
              <w:jc w:val="center"/>
            </w:pPr>
            <w:r w:rsidRPr="00383598">
              <w:t>0</w:t>
            </w:r>
          </w:p>
        </w:tc>
        <w:tc>
          <w:tcPr>
            <w:tcW w:w="1857" w:type="dxa"/>
            <w:shd w:val="clear" w:color="auto" w:fill="auto"/>
            <w:vAlign w:val="center"/>
          </w:tcPr>
          <w:p w14:paraId="27BAAEA8" w14:textId="77777777" w:rsidR="00383598" w:rsidRPr="00383598" w:rsidRDefault="00383598" w:rsidP="00383598">
            <w:pPr>
              <w:jc w:val="center"/>
              <w:rPr>
                <w:color w:val="000000"/>
              </w:rPr>
            </w:pPr>
          </w:p>
        </w:tc>
        <w:tc>
          <w:tcPr>
            <w:tcW w:w="1273" w:type="dxa"/>
            <w:shd w:val="clear" w:color="auto" w:fill="auto"/>
            <w:vAlign w:val="center"/>
          </w:tcPr>
          <w:p w14:paraId="3FCB1AB4" w14:textId="77777777" w:rsidR="00383598" w:rsidRPr="00383598" w:rsidRDefault="00383598" w:rsidP="00383598">
            <w:pPr>
              <w:jc w:val="center"/>
              <w:rPr>
                <w:color w:val="000000"/>
              </w:rPr>
            </w:pPr>
          </w:p>
        </w:tc>
      </w:tr>
      <w:tr w:rsidR="00383598" w:rsidRPr="00383598" w14:paraId="15AC23C5" w14:textId="77777777" w:rsidTr="006D5EE3">
        <w:trPr>
          <w:trHeight w:val="325"/>
        </w:trPr>
        <w:tc>
          <w:tcPr>
            <w:tcW w:w="544" w:type="dxa"/>
            <w:shd w:val="clear" w:color="auto" w:fill="auto"/>
            <w:vAlign w:val="center"/>
            <w:hideMark/>
          </w:tcPr>
          <w:p w14:paraId="504C5CD2" w14:textId="77777777" w:rsidR="00383598" w:rsidRPr="00383598" w:rsidRDefault="00383598" w:rsidP="00383598">
            <w:pPr>
              <w:jc w:val="center"/>
            </w:pPr>
            <w:r w:rsidRPr="00383598">
              <w:t>1.1</w:t>
            </w:r>
          </w:p>
        </w:tc>
        <w:tc>
          <w:tcPr>
            <w:tcW w:w="3617" w:type="dxa"/>
            <w:shd w:val="clear" w:color="auto" w:fill="auto"/>
            <w:vAlign w:val="center"/>
            <w:hideMark/>
          </w:tcPr>
          <w:p w14:paraId="1C91C792" w14:textId="77777777" w:rsidR="00383598" w:rsidRPr="00383598" w:rsidRDefault="00383598" w:rsidP="00383598">
            <w:pPr>
              <w:jc w:val="center"/>
            </w:pPr>
            <w:r w:rsidRPr="00383598">
              <w:t>ПАО «</w:t>
            </w:r>
            <w:proofErr w:type="spellStart"/>
            <w:r w:rsidRPr="00383598">
              <w:t>Кузбассэнергосбыт</w:t>
            </w:r>
            <w:proofErr w:type="spellEnd"/>
            <w:r w:rsidRPr="00383598">
              <w:t>»</w:t>
            </w:r>
          </w:p>
        </w:tc>
        <w:tc>
          <w:tcPr>
            <w:tcW w:w="1357" w:type="dxa"/>
            <w:shd w:val="clear" w:color="auto" w:fill="auto"/>
            <w:vAlign w:val="center"/>
          </w:tcPr>
          <w:p w14:paraId="1FA1F95E" w14:textId="77777777" w:rsidR="00383598" w:rsidRPr="00383598" w:rsidRDefault="00383598" w:rsidP="00383598">
            <w:pPr>
              <w:jc w:val="center"/>
              <w:rPr>
                <w:color w:val="000000"/>
              </w:rPr>
            </w:pPr>
            <w:r w:rsidRPr="00383598">
              <w:rPr>
                <w:color w:val="000000"/>
              </w:rPr>
              <w:t>9 559,6</w:t>
            </w:r>
          </w:p>
        </w:tc>
        <w:tc>
          <w:tcPr>
            <w:tcW w:w="1303" w:type="dxa"/>
            <w:shd w:val="clear" w:color="auto" w:fill="auto"/>
            <w:vAlign w:val="center"/>
          </w:tcPr>
          <w:p w14:paraId="23E85002" w14:textId="77777777" w:rsidR="00383598" w:rsidRPr="00383598" w:rsidRDefault="00383598" w:rsidP="00383598">
            <w:pPr>
              <w:jc w:val="center"/>
            </w:pPr>
            <w:r w:rsidRPr="00383598">
              <w:t>0</w:t>
            </w:r>
          </w:p>
        </w:tc>
        <w:tc>
          <w:tcPr>
            <w:tcW w:w="1857" w:type="dxa"/>
            <w:shd w:val="clear" w:color="auto" w:fill="auto"/>
            <w:vAlign w:val="center"/>
          </w:tcPr>
          <w:p w14:paraId="225233CC" w14:textId="77777777" w:rsidR="00383598" w:rsidRPr="00383598" w:rsidRDefault="00383598" w:rsidP="00383598">
            <w:pPr>
              <w:jc w:val="center"/>
              <w:rPr>
                <w:color w:val="000000"/>
              </w:rPr>
            </w:pPr>
            <w:r w:rsidRPr="00383598">
              <w:rPr>
                <w:color w:val="000000"/>
              </w:rPr>
              <w:t>4,83</w:t>
            </w:r>
          </w:p>
        </w:tc>
        <w:tc>
          <w:tcPr>
            <w:tcW w:w="1273" w:type="dxa"/>
            <w:shd w:val="clear" w:color="auto" w:fill="auto"/>
            <w:vAlign w:val="center"/>
          </w:tcPr>
          <w:p w14:paraId="4699CF22" w14:textId="77777777" w:rsidR="00383598" w:rsidRPr="00383598" w:rsidRDefault="00383598" w:rsidP="00383598">
            <w:pPr>
              <w:jc w:val="center"/>
              <w:rPr>
                <w:color w:val="000000"/>
              </w:rPr>
            </w:pPr>
            <w:r w:rsidRPr="00383598">
              <w:rPr>
                <w:color w:val="000000"/>
              </w:rPr>
              <w:t>46 173</w:t>
            </w:r>
          </w:p>
        </w:tc>
      </w:tr>
      <w:tr w:rsidR="00383598" w:rsidRPr="00383598" w14:paraId="11751DDB" w14:textId="77777777" w:rsidTr="006D5EE3">
        <w:trPr>
          <w:trHeight w:val="325"/>
        </w:trPr>
        <w:tc>
          <w:tcPr>
            <w:tcW w:w="544" w:type="dxa"/>
            <w:shd w:val="clear" w:color="auto" w:fill="auto"/>
            <w:vAlign w:val="center"/>
          </w:tcPr>
          <w:p w14:paraId="07E4FCEF" w14:textId="77777777" w:rsidR="00383598" w:rsidRPr="00383598" w:rsidRDefault="00383598" w:rsidP="00383598">
            <w:pPr>
              <w:jc w:val="center"/>
            </w:pPr>
            <w:r w:rsidRPr="00383598">
              <w:t>2</w:t>
            </w:r>
          </w:p>
        </w:tc>
        <w:tc>
          <w:tcPr>
            <w:tcW w:w="3617" w:type="dxa"/>
            <w:shd w:val="clear" w:color="auto" w:fill="auto"/>
            <w:vAlign w:val="center"/>
          </w:tcPr>
          <w:p w14:paraId="76C8116C" w14:textId="77777777" w:rsidR="00383598" w:rsidRPr="00383598" w:rsidRDefault="00383598" w:rsidP="00383598">
            <w:pPr>
              <w:jc w:val="center"/>
            </w:pPr>
            <w:r w:rsidRPr="00383598">
              <w:t>Тепловая энергия, в том числе:</w:t>
            </w:r>
          </w:p>
        </w:tc>
        <w:tc>
          <w:tcPr>
            <w:tcW w:w="1357" w:type="dxa"/>
            <w:shd w:val="clear" w:color="auto" w:fill="auto"/>
            <w:vAlign w:val="center"/>
          </w:tcPr>
          <w:p w14:paraId="745149B4" w14:textId="77777777" w:rsidR="00383598" w:rsidRPr="00383598" w:rsidRDefault="00383598" w:rsidP="00383598">
            <w:pPr>
              <w:jc w:val="center"/>
              <w:rPr>
                <w:color w:val="000000"/>
              </w:rPr>
            </w:pPr>
          </w:p>
        </w:tc>
        <w:tc>
          <w:tcPr>
            <w:tcW w:w="1303" w:type="dxa"/>
            <w:shd w:val="clear" w:color="auto" w:fill="auto"/>
            <w:vAlign w:val="center"/>
          </w:tcPr>
          <w:p w14:paraId="6D8566C3" w14:textId="77777777" w:rsidR="00383598" w:rsidRPr="00383598" w:rsidRDefault="00383598" w:rsidP="00383598">
            <w:pPr>
              <w:jc w:val="center"/>
            </w:pPr>
          </w:p>
        </w:tc>
        <w:tc>
          <w:tcPr>
            <w:tcW w:w="1857" w:type="dxa"/>
            <w:shd w:val="clear" w:color="auto" w:fill="auto"/>
            <w:vAlign w:val="center"/>
          </w:tcPr>
          <w:p w14:paraId="31C44818" w14:textId="77777777" w:rsidR="00383598" w:rsidRPr="00383598" w:rsidRDefault="00383598" w:rsidP="00383598">
            <w:pPr>
              <w:jc w:val="center"/>
              <w:rPr>
                <w:color w:val="000000"/>
              </w:rPr>
            </w:pPr>
          </w:p>
        </w:tc>
        <w:tc>
          <w:tcPr>
            <w:tcW w:w="1273" w:type="dxa"/>
            <w:shd w:val="clear" w:color="auto" w:fill="auto"/>
            <w:vAlign w:val="center"/>
          </w:tcPr>
          <w:p w14:paraId="520E80EE" w14:textId="77777777" w:rsidR="00383598" w:rsidRPr="00383598" w:rsidRDefault="00383598" w:rsidP="00383598">
            <w:pPr>
              <w:jc w:val="center"/>
              <w:rPr>
                <w:color w:val="000000"/>
              </w:rPr>
            </w:pPr>
          </w:p>
        </w:tc>
      </w:tr>
      <w:tr w:rsidR="00383598" w:rsidRPr="00383598" w14:paraId="5C3EA180" w14:textId="77777777" w:rsidTr="006D5EE3">
        <w:trPr>
          <w:trHeight w:val="325"/>
        </w:trPr>
        <w:tc>
          <w:tcPr>
            <w:tcW w:w="544" w:type="dxa"/>
            <w:shd w:val="clear" w:color="auto" w:fill="auto"/>
            <w:vAlign w:val="center"/>
          </w:tcPr>
          <w:p w14:paraId="5507038B" w14:textId="77777777" w:rsidR="00383598" w:rsidRPr="00383598" w:rsidRDefault="00383598" w:rsidP="00383598">
            <w:pPr>
              <w:jc w:val="center"/>
            </w:pPr>
            <w:r w:rsidRPr="00383598">
              <w:t>2.1</w:t>
            </w:r>
          </w:p>
        </w:tc>
        <w:tc>
          <w:tcPr>
            <w:tcW w:w="3617" w:type="dxa"/>
            <w:shd w:val="clear" w:color="auto" w:fill="auto"/>
            <w:vAlign w:val="center"/>
          </w:tcPr>
          <w:p w14:paraId="091FD30D" w14:textId="77777777" w:rsidR="00383598" w:rsidRPr="00383598" w:rsidRDefault="00383598" w:rsidP="00383598">
            <w:pPr>
              <w:jc w:val="center"/>
            </w:pPr>
            <w:r w:rsidRPr="00383598">
              <w:t>ООО «</w:t>
            </w:r>
            <w:proofErr w:type="spellStart"/>
            <w:r w:rsidRPr="00383598">
              <w:t>КузнецкТеплоСбыт</w:t>
            </w:r>
            <w:proofErr w:type="spellEnd"/>
            <w:r w:rsidRPr="00383598">
              <w:t>»</w:t>
            </w:r>
          </w:p>
        </w:tc>
        <w:tc>
          <w:tcPr>
            <w:tcW w:w="1357" w:type="dxa"/>
            <w:shd w:val="clear" w:color="auto" w:fill="auto"/>
            <w:vAlign w:val="center"/>
          </w:tcPr>
          <w:p w14:paraId="24F04E40" w14:textId="77777777" w:rsidR="00383598" w:rsidRPr="00383598" w:rsidRDefault="00383598" w:rsidP="00383598">
            <w:pPr>
              <w:jc w:val="center"/>
              <w:rPr>
                <w:color w:val="000000"/>
              </w:rPr>
            </w:pPr>
            <w:r w:rsidRPr="00383598">
              <w:rPr>
                <w:color w:val="000000"/>
              </w:rPr>
              <w:t>126,871</w:t>
            </w:r>
          </w:p>
        </w:tc>
        <w:tc>
          <w:tcPr>
            <w:tcW w:w="1303" w:type="dxa"/>
            <w:shd w:val="clear" w:color="auto" w:fill="auto"/>
            <w:vAlign w:val="center"/>
          </w:tcPr>
          <w:p w14:paraId="31F6AD64" w14:textId="77777777" w:rsidR="00383598" w:rsidRPr="00383598" w:rsidRDefault="00383598" w:rsidP="00383598">
            <w:pPr>
              <w:jc w:val="center"/>
            </w:pPr>
            <w:r w:rsidRPr="00383598">
              <w:t>0</w:t>
            </w:r>
          </w:p>
        </w:tc>
        <w:tc>
          <w:tcPr>
            <w:tcW w:w="1857" w:type="dxa"/>
            <w:shd w:val="clear" w:color="auto" w:fill="auto"/>
            <w:vAlign w:val="center"/>
          </w:tcPr>
          <w:p w14:paraId="5F669B62" w14:textId="77777777" w:rsidR="00383598" w:rsidRPr="00383598" w:rsidRDefault="00383598" w:rsidP="00383598">
            <w:pPr>
              <w:jc w:val="center"/>
              <w:rPr>
                <w:color w:val="000000"/>
              </w:rPr>
            </w:pPr>
            <w:r w:rsidRPr="00383598">
              <w:rPr>
                <w:color w:val="000000"/>
              </w:rPr>
              <w:t>880,31</w:t>
            </w:r>
          </w:p>
        </w:tc>
        <w:tc>
          <w:tcPr>
            <w:tcW w:w="1273" w:type="dxa"/>
            <w:shd w:val="clear" w:color="auto" w:fill="auto"/>
            <w:vAlign w:val="center"/>
          </w:tcPr>
          <w:p w14:paraId="7E63F86E" w14:textId="77777777" w:rsidR="00383598" w:rsidRPr="00383598" w:rsidRDefault="00383598" w:rsidP="00383598">
            <w:pPr>
              <w:jc w:val="center"/>
              <w:rPr>
                <w:color w:val="000000"/>
              </w:rPr>
            </w:pPr>
            <w:r w:rsidRPr="00383598">
              <w:rPr>
                <w:color w:val="000000"/>
              </w:rPr>
              <w:t>111 686</w:t>
            </w:r>
          </w:p>
        </w:tc>
      </w:tr>
      <w:tr w:rsidR="00383598" w:rsidRPr="00383598" w14:paraId="1DDB90AB" w14:textId="77777777" w:rsidTr="006D5EE3">
        <w:trPr>
          <w:trHeight w:val="325"/>
        </w:trPr>
        <w:tc>
          <w:tcPr>
            <w:tcW w:w="544" w:type="dxa"/>
            <w:shd w:val="clear" w:color="auto" w:fill="auto"/>
            <w:vAlign w:val="center"/>
          </w:tcPr>
          <w:p w14:paraId="69C689FB" w14:textId="77777777" w:rsidR="00383598" w:rsidRPr="00383598" w:rsidRDefault="00383598" w:rsidP="00383598">
            <w:pPr>
              <w:jc w:val="center"/>
              <w:rPr>
                <w:b/>
              </w:rPr>
            </w:pPr>
          </w:p>
        </w:tc>
        <w:tc>
          <w:tcPr>
            <w:tcW w:w="3617" w:type="dxa"/>
            <w:shd w:val="clear" w:color="auto" w:fill="auto"/>
            <w:vAlign w:val="center"/>
          </w:tcPr>
          <w:p w14:paraId="00A86443" w14:textId="77777777" w:rsidR="00383598" w:rsidRPr="00383598" w:rsidRDefault="00383598" w:rsidP="00383598">
            <w:pPr>
              <w:jc w:val="center"/>
              <w:rPr>
                <w:b/>
              </w:rPr>
            </w:pPr>
            <w:r w:rsidRPr="00383598">
              <w:rPr>
                <w:b/>
              </w:rPr>
              <w:t>Итого</w:t>
            </w:r>
          </w:p>
        </w:tc>
        <w:tc>
          <w:tcPr>
            <w:tcW w:w="1357" w:type="dxa"/>
            <w:shd w:val="clear" w:color="auto" w:fill="auto"/>
            <w:vAlign w:val="center"/>
          </w:tcPr>
          <w:p w14:paraId="571B1E67" w14:textId="77777777" w:rsidR="00383598" w:rsidRPr="00383598" w:rsidRDefault="00383598" w:rsidP="00383598">
            <w:pPr>
              <w:jc w:val="center"/>
            </w:pPr>
          </w:p>
        </w:tc>
        <w:tc>
          <w:tcPr>
            <w:tcW w:w="1303" w:type="dxa"/>
            <w:shd w:val="clear" w:color="auto" w:fill="auto"/>
            <w:vAlign w:val="center"/>
          </w:tcPr>
          <w:p w14:paraId="466A3ADF" w14:textId="77777777" w:rsidR="00383598" w:rsidRPr="00383598" w:rsidRDefault="00383598" w:rsidP="00383598">
            <w:pPr>
              <w:jc w:val="center"/>
            </w:pPr>
          </w:p>
        </w:tc>
        <w:tc>
          <w:tcPr>
            <w:tcW w:w="1857" w:type="dxa"/>
            <w:shd w:val="clear" w:color="auto" w:fill="auto"/>
            <w:vAlign w:val="center"/>
          </w:tcPr>
          <w:p w14:paraId="74616010" w14:textId="77777777" w:rsidR="00383598" w:rsidRPr="00383598" w:rsidRDefault="00383598" w:rsidP="00383598">
            <w:pPr>
              <w:jc w:val="center"/>
            </w:pPr>
          </w:p>
        </w:tc>
        <w:tc>
          <w:tcPr>
            <w:tcW w:w="1273" w:type="dxa"/>
            <w:shd w:val="clear" w:color="auto" w:fill="auto"/>
            <w:vAlign w:val="center"/>
          </w:tcPr>
          <w:p w14:paraId="56AF4AF6" w14:textId="77777777" w:rsidR="00383598" w:rsidRPr="00383598" w:rsidRDefault="00383598" w:rsidP="00383598">
            <w:pPr>
              <w:jc w:val="center"/>
              <w:rPr>
                <w:b/>
                <w:color w:val="000000"/>
              </w:rPr>
            </w:pPr>
            <w:r w:rsidRPr="00383598">
              <w:rPr>
                <w:b/>
                <w:color w:val="000000"/>
              </w:rPr>
              <w:t>157 859</w:t>
            </w:r>
          </w:p>
        </w:tc>
      </w:tr>
    </w:tbl>
    <w:p w14:paraId="0B49A6AC" w14:textId="77777777" w:rsidR="00383598" w:rsidRPr="00383598" w:rsidRDefault="00383598" w:rsidP="00383598">
      <w:pPr>
        <w:keepNext/>
        <w:jc w:val="both"/>
        <w:outlineLvl w:val="1"/>
        <w:rPr>
          <w:b/>
          <w:sz w:val="28"/>
          <w:szCs w:val="20"/>
        </w:rPr>
      </w:pPr>
    </w:p>
    <w:p w14:paraId="238BD0F4" w14:textId="77777777" w:rsidR="00383598" w:rsidRPr="00383598" w:rsidRDefault="00383598" w:rsidP="00383598">
      <w:pPr>
        <w:keepNext/>
        <w:jc w:val="both"/>
        <w:outlineLvl w:val="1"/>
        <w:rPr>
          <w:b/>
          <w:sz w:val="28"/>
          <w:szCs w:val="20"/>
        </w:rPr>
      </w:pPr>
      <w:r w:rsidRPr="00383598">
        <w:rPr>
          <w:b/>
          <w:sz w:val="28"/>
          <w:szCs w:val="20"/>
        </w:rPr>
        <w:t>Расходы на теплоноситель</w:t>
      </w:r>
    </w:p>
    <w:p w14:paraId="45DBEA85" w14:textId="77777777" w:rsidR="00383598" w:rsidRPr="00383598" w:rsidRDefault="00383598" w:rsidP="00383598">
      <w:pPr>
        <w:ind w:firstLine="851"/>
        <w:jc w:val="both"/>
        <w:rPr>
          <w:color w:val="000000"/>
          <w:sz w:val="28"/>
          <w:szCs w:val="28"/>
        </w:rPr>
      </w:pPr>
      <w:r w:rsidRPr="00383598">
        <w:rPr>
          <w:color w:val="000000"/>
          <w:sz w:val="28"/>
          <w:szCs w:val="28"/>
        </w:rPr>
        <w:t>Предложение предприятия по данной статье на 2024 год составило 7 511 тыс. руб.</w:t>
      </w:r>
    </w:p>
    <w:p w14:paraId="20C0CDE7" w14:textId="77777777" w:rsidR="00383598" w:rsidRPr="00383598" w:rsidRDefault="00383598" w:rsidP="00383598">
      <w:pPr>
        <w:ind w:firstLine="851"/>
        <w:jc w:val="both"/>
        <w:rPr>
          <w:sz w:val="28"/>
          <w:szCs w:val="28"/>
        </w:rPr>
      </w:pPr>
      <w:r w:rsidRPr="00383598">
        <w:rPr>
          <w:sz w:val="28"/>
          <w:szCs w:val="28"/>
        </w:rPr>
        <w:t>Экспертами были учтены расходы на приобретение теплоносителя в размере 501,138 тыс. м³ (Приказ Минэнерго России от 29.08.2023 № 710) по прогнозным тарифам на теплоноситель, приобретаемый у ООО «</w:t>
      </w:r>
      <w:proofErr w:type="spellStart"/>
      <w:r w:rsidRPr="00383598">
        <w:rPr>
          <w:sz w:val="28"/>
          <w:szCs w:val="28"/>
        </w:rPr>
        <w:t>КузнецкТеплоСбыт</w:t>
      </w:r>
      <w:proofErr w:type="spellEnd"/>
      <w:r w:rsidRPr="00383598">
        <w:rPr>
          <w:sz w:val="28"/>
          <w:szCs w:val="28"/>
        </w:rPr>
        <w:t>».</w:t>
      </w:r>
    </w:p>
    <w:p w14:paraId="1FA7EBBD" w14:textId="77777777" w:rsidR="00383598" w:rsidRPr="00383598" w:rsidRDefault="00383598" w:rsidP="00383598">
      <w:pPr>
        <w:ind w:firstLine="851"/>
        <w:jc w:val="both"/>
        <w:rPr>
          <w:sz w:val="28"/>
          <w:szCs w:val="28"/>
        </w:rPr>
      </w:pPr>
      <w:r w:rsidRPr="00383598">
        <w:rPr>
          <w:sz w:val="28"/>
          <w:szCs w:val="28"/>
        </w:rPr>
        <w:t>Проанализировав обосновывающие материалы, эксперты предлагают принять затраты на теплоноситель на уровне 7 443 тыс. руб.;</w:t>
      </w:r>
    </w:p>
    <w:p w14:paraId="080B7CD1" w14:textId="77777777" w:rsidR="00383598" w:rsidRPr="00383598" w:rsidRDefault="00383598" w:rsidP="00383598">
      <w:pPr>
        <w:ind w:firstLine="851"/>
        <w:jc w:val="both"/>
        <w:rPr>
          <w:color w:val="000000"/>
          <w:sz w:val="28"/>
          <w:szCs w:val="28"/>
        </w:rPr>
      </w:pPr>
      <w:r w:rsidRPr="00383598">
        <w:rPr>
          <w:color w:val="000000"/>
          <w:sz w:val="28"/>
          <w:szCs w:val="28"/>
        </w:rPr>
        <w:t>Расчет на 2024 год с указанием тарифов и объемов представлен в таблице 6.</w:t>
      </w:r>
    </w:p>
    <w:p w14:paraId="3BC01885" w14:textId="77777777" w:rsidR="00383598" w:rsidRPr="00383598" w:rsidRDefault="00383598" w:rsidP="00383598">
      <w:pPr>
        <w:ind w:firstLine="851"/>
        <w:jc w:val="right"/>
        <w:rPr>
          <w:sz w:val="28"/>
          <w:szCs w:val="28"/>
        </w:rPr>
      </w:pPr>
      <w:r w:rsidRPr="00383598">
        <w:rPr>
          <w:sz w:val="28"/>
          <w:szCs w:val="28"/>
        </w:rPr>
        <w:t>Таблица 6</w:t>
      </w:r>
    </w:p>
    <w:p w14:paraId="537981CE" w14:textId="77777777" w:rsidR="00383598" w:rsidRPr="00383598" w:rsidRDefault="00383598" w:rsidP="00383598">
      <w:pPr>
        <w:jc w:val="center"/>
        <w:rPr>
          <w:b/>
          <w:sz w:val="28"/>
          <w:szCs w:val="28"/>
        </w:rPr>
      </w:pPr>
      <w:r w:rsidRPr="00383598">
        <w:rPr>
          <w:b/>
          <w:sz w:val="28"/>
          <w:szCs w:val="28"/>
        </w:rPr>
        <w:t xml:space="preserve">Расходы на приобретение холодной воды, теплоносителя </w:t>
      </w:r>
    </w:p>
    <w:p w14:paraId="77758D5B" w14:textId="77777777" w:rsidR="00383598" w:rsidRPr="00383598" w:rsidRDefault="00383598" w:rsidP="00383598">
      <w:pPr>
        <w:jc w:val="center"/>
        <w:rPr>
          <w:sz w:val="28"/>
          <w:szCs w:val="28"/>
        </w:rPr>
      </w:pPr>
      <w:r w:rsidRPr="00383598">
        <w:rPr>
          <w:sz w:val="28"/>
          <w:szCs w:val="28"/>
        </w:rPr>
        <w:t>(физические показатели)</w:t>
      </w:r>
    </w:p>
    <w:p w14:paraId="73BCCDDF" w14:textId="77777777" w:rsidR="00383598" w:rsidRPr="00383598" w:rsidRDefault="00383598" w:rsidP="00383598">
      <w:pPr>
        <w:jc w:val="center"/>
        <w:rPr>
          <w:b/>
          <w:sz w:val="16"/>
          <w:szCs w:val="16"/>
        </w:rPr>
      </w:pPr>
    </w:p>
    <w:tbl>
      <w:tblPr>
        <w:tblW w:w="9644" w:type="dxa"/>
        <w:jc w:val="center"/>
        <w:tblLook w:val="04A0" w:firstRow="1" w:lastRow="0" w:firstColumn="1" w:lastColumn="0" w:noHBand="0" w:noVBand="1"/>
      </w:tblPr>
      <w:tblGrid>
        <w:gridCol w:w="1216"/>
        <w:gridCol w:w="3680"/>
        <w:gridCol w:w="1481"/>
        <w:gridCol w:w="1588"/>
        <w:gridCol w:w="1697"/>
      </w:tblGrid>
      <w:tr w:rsidR="00383598" w:rsidRPr="00383598" w14:paraId="04F449A6" w14:textId="77777777" w:rsidTr="006D5EE3">
        <w:trPr>
          <w:trHeight w:val="20"/>
          <w:jc w:val="center"/>
        </w:trPr>
        <w:tc>
          <w:tcPr>
            <w:tcW w:w="1216" w:type="dxa"/>
            <w:vMerge w:val="restart"/>
            <w:tcBorders>
              <w:top w:val="single" w:sz="8" w:space="0" w:color="auto"/>
              <w:left w:val="single" w:sz="8" w:space="0" w:color="auto"/>
              <w:right w:val="single" w:sz="8" w:space="0" w:color="auto"/>
            </w:tcBorders>
            <w:shd w:val="clear" w:color="auto" w:fill="auto"/>
            <w:vAlign w:val="center"/>
            <w:hideMark/>
          </w:tcPr>
          <w:p w14:paraId="2D32E0EB" w14:textId="77777777" w:rsidR="00383598" w:rsidRPr="00383598" w:rsidRDefault="00383598" w:rsidP="00383598">
            <w:pPr>
              <w:jc w:val="center"/>
              <w:rPr>
                <w:szCs w:val="20"/>
              </w:rPr>
            </w:pPr>
            <w:r w:rsidRPr="00383598">
              <w:t>№ п/п</w:t>
            </w:r>
          </w:p>
        </w:tc>
        <w:tc>
          <w:tcPr>
            <w:tcW w:w="3680" w:type="dxa"/>
            <w:vMerge w:val="restart"/>
            <w:tcBorders>
              <w:top w:val="single" w:sz="8" w:space="0" w:color="auto"/>
              <w:left w:val="single" w:sz="8" w:space="0" w:color="auto"/>
              <w:right w:val="single" w:sz="8" w:space="0" w:color="auto"/>
            </w:tcBorders>
            <w:shd w:val="clear" w:color="auto" w:fill="auto"/>
            <w:vAlign w:val="center"/>
            <w:hideMark/>
          </w:tcPr>
          <w:p w14:paraId="13EB696C" w14:textId="77777777" w:rsidR="00383598" w:rsidRPr="00383598" w:rsidRDefault="00383598" w:rsidP="00383598">
            <w:pPr>
              <w:jc w:val="center"/>
            </w:pPr>
            <w:r w:rsidRPr="00383598">
              <w:t>Вид сырья и материалов</w:t>
            </w:r>
          </w:p>
        </w:tc>
        <w:tc>
          <w:tcPr>
            <w:tcW w:w="4748" w:type="dxa"/>
            <w:gridSpan w:val="3"/>
            <w:tcBorders>
              <w:top w:val="single" w:sz="8" w:space="0" w:color="auto"/>
              <w:left w:val="nil"/>
              <w:bottom w:val="single" w:sz="8" w:space="0" w:color="auto"/>
              <w:right w:val="single" w:sz="8" w:space="0" w:color="000000"/>
            </w:tcBorders>
            <w:shd w:val="clear" w:color="auto" w:fill="auto"/>
            <w:vAlign w:val="center"/>
            <w:hideMark/>
          </w:tcPr>
          <w:p w14:paraId="493803BD" w14:textId="77777777" w:rsidR="00383598" w:rsidRPr="00383598" w:rsidRDefault="00383598" w:rsidP="00383598">
            <w:pPr>
              <w:jc w:val="center"/>
            </w:pPr>
            <w:r w:rsidRPr="00383598">
              <w:t>Период регулирования 2024</w:t>
            </w:r>
          </w:p>
        </w:tc>
      </w:tr>
      <w:tr w:rsidR="00383598" w:rsidRPr="00383598" w14:paraId="1CAE0C49" w14:textId="77777777" w:rsidTr="006D5EE3">
        <w:trPr>
          <w:trHeight w:val="20"/>
          <w:jc w:val="center"/>
        </w:trPr>
        <w:tc>
          <w:tcPr>
            <w:tcW w:w="1216" w:type="dxa"/>
            <w:vMerge/>
            <w:tcBorders>
              <w:left w:val="single" w:sz="8" w:space="0" w:color="auto"/>
              <w:bottom w:val="single" w:sz="4" w:space="0" w:color="auto"/>
              <w:right w:val="single" w:sz="8" w:space="0" w:color="auto"/>
            </w:tcBorders>
            <w:shd w:val="clear" w:color="auto" w:fill="auto"/>
            <w:vAlign w:val="center"/>
            <w:hideMark/>
          </w:tcPr>
          <w:p w14:paraId="2ABA0C92" w14:textId="77777777" w:rsidR="00383598" w:rsidRPr="00383598" w:rsidRDefault="00383598" w:rsidP="00383598">
            <w:pPr>
              <w:jc w:val="center"/>
            </w:pPr>
          </w:p>
        </w:tc>
        <w:tc>
          <w:tcPr>
            <w:tcW w:w="3680" w:type="dxa"/>
            <w:vMerge/>
            <w:tcBorders>
              <w:left w:val="single" w:sz="8" w:space="0" w:color="auto"/>
              <w:bottom w:val="single" w:sz="4" w:space="0" w:color="auto"/>
              <w:right w:val="single" w:sz="8" w:space="0" w:color="auto"/>
            </w:tcBorders>
            <w:shd w:val="clear" w:color="auto" w:fill="auto"/>
            <w:vAlign w:val="center"/>
            <w:hideMark/>
          </w:tcPr>
          <w:p w14:paraId="3E80F769" w14:textId="77777777" w:rsidR="00383598" w:rsidRPr="00383598" w:rsidRDefault="00383598" w:rsidP="00383598"/>
        </w:tc>
        <w:tc>
          <w:tcPr>
            <w:tcW w:w="1481" w:type="dxa"/>
            <w:tcBorders>
              <w:top w:val="nil"/>
              <w:left w:val="nil"/>
              <w:bottom w:val="single" w:sz="4" w:space="0" w:color="auto"/>
              <w:right w:val="single" w:sz="8" w:space="0" w:color="auto"/>
            </w:tcBorders>
            <w:shd w:val="clear" w:color="auto" w:fill="auto"/>
            <w:vAlign w:val="center"/>
            <w:hideMark/>
          </w:tcPr>
          <w:p w14:paraId="74A03DB9" w14:textId="77777777" w:rsidR="00383598" w:rsidRPr="00383598" w:rsidRDefault="00383598" w:rsidP="00383598">
            <w:pPr>
              <w:jc w:val="center"/>
            </w:pPr>
            <w:r w:rsidRPr="00383598">
              <w:t>Расчетный объем, м3</w:t>
            </w:r>
          </w:p>
        </w:tc>
        <w:tc>
          <w:tcPr>
            <w:tcW w:w="1588" w:type="dxa"/>
            <w:tcBorders>
              <w:top w:val="nil"/>
              <w:left w:val="nil"/>
              <w:bottom w:val="single" w:sz="4" w:space="0" w:color="auto"/>
              <w:right w:val="single" w:sz="8" w:space="0" w:color="auto"/>
            </w:tcBorders>
            <w:shd w:val="clear" w:color="auto" w:fill="auto"/>
            <w:vAlign w:val="center"/>
            <w:hideMark/>
          </w:tcPr>
          <w:p w14:paraId="426CE675" w14:textId="77777777" w:rsidR="00383598" w:rsidRPr="00383598" w:rsidRDefault="00383598" w:rsidP="00383598">
            <w:pPr>
              <w:jc w:val="center"/>
            </w:pPr>
            <w:r w:rsidRPr="00383598">
              <w:t>Планируемая (расчетная) цена, тыс. руб./м3</w:t>
            </w:r>
          </w:p>
        </w:tc>
        <w:tc>
          <w:tcPr>
            <w:tcW w:w="1679" w:type="dxa"/>
            <w:tcBorders>
              <w:top w:val="nil"/>
              <w:left w:val="nil"/>
              <w:bottom w:val="single" w:sz="4" w:space="0" w:color="auto"/>
              <w:right w:val="single" w:sz="8" w:space="0" w:color="auto"/>
            </w:tcBorders>
            <w:shd w:val="clear" w:color="auto" w:fill="auto"/>
            <w:vAlign w:val="center"/>
            <w:hideMark/>
          </w:tcPr>
          <w:p w14:paraId="66D1E0E8" w14:textId="77777777" w:rsidR="00383598" w:rsidRPr="00383598" w:rsidRDefault="00383598" w:rsidP="00383598">
            <w:pPr>
              <w:jc w:val="center"/>
            </w:pPr>
            <w:r w:rsidRPr="00383598">
              <w:t>Расходы на приобретение, тыс. руб.</w:t>
            </w:r>
          </w:p>
        </w:tc>
      </w:tr>
      <w:tr w:rsidR="00383598" w:rsidRPr="00383598" w14:paraId="5DFD505B" w14:textId="77777777" w:rsidTr="006D5EE3">
        <w:trPr>
          <w:trHeight w:val="20"/>
          <w:jc w:val="center"/>
        </w:trPr>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1A047D" w14:textId="77777777" w:rsidR="00383598" w:rsidRPr="00383598" w:rsidRDefault="00383598" w:rsidP="00383598">
            <w:pPr>
              <w:jc w:val="center"/>
            </w:pPr>
            <w:r w:rsidRPr="00383598">
              <w:t>1</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2B238C" w14:textId="77777777" w:rsidR="00383598" w:rsidRPr="00383598" w:rsidRDefault="00383598" w:rsidP="00383598">
            <w:pPr>
              <w:jc w:val="center"/>
            </w:pPr>
            <w:r w:rsidRPr="00383598">
              <w:t>2</w:t>
            </w: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FFA088" w14:textId="77777777" w:rsidR="00383598" w:rsidRPr="00383598" w:rsidRDefault="00383598" w:rsidP="00383598">
            <w:pPr>
              <w:jc w:val="center"/>
            </w:pPr>
            <w:r w:rsidRPr="00383598">
              <w:t>3</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BE3FD3" w14:textId="77777777" w:rsidR="00383598" w:rsidRPr="00383598" w:rsidRDefault="00383598" w:rsidP="00383598">
            <w:pPr>
              <w:jc w:val="center"/>
            </w:pPr>
            <w:r w:rsidRPr="00383598">
              <w:t>4</w:t>
            </w:r>
          </w:p>
        </w:tc>
        <w:tc>
          <w:tcPr>
            <w:tcW w:w="16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A340E4" w14:textId="77777777" w:rsidR="00383598" w:rsidRPr="00383598" w:rsidRDefault="00383598" w:rsidP="00383598">
            <w:pPr>
              <w:jc w:val="center"/>
            </w:pPr>
            <w:r w:rsidRPr="00383598">
              <w:t>5=3*4</w:t>
            </w:r>
          </w:p>
        </w:tc>
      </w:tr>
      <w:tr w:rsidR="00383598" w:rsidRPr="00383598" w14:paraId="12D5C50B" w14:textId="77777777" w:rsidTr="006D5EE3">
        <w:trPr>
          <w:trHeight w:val="20"/>
          <w:jc w:val="center"/>
        </w:trPr>
        <w:tc>
          <w:tcPr>
            <w:tcW w:w="121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5A00919E" w14:textId="77777777" w:rsidR="00383598" w:rsidRPr="00383598" w:rsidRDefault="00383598" w:rsidP="00383598">
            <w:pPr>
              <w:jc w:val="center"/>
            </w:pPr>
            <w:r w:rsidRPr="00383598">
              <w:t>1</w:t>
            </w:r>
          </w:p>
        </w:tc>
        <w:tc>
          <w:tcPr>
            <w:tcW w:w="3680" w:type="dxa"/>
            <w:tcBorders>
              <w:top w:val="single" w:sz="4" w:space="0" w:color="auto"/>
              <w:left w:val="nil"/>
              <w:bottom w:val="single" w:sz="8" w:space="0" w:color="auto"/>
              <w:right w:val="single" w:sz="8" w:space="0" w:color="auto"/>
            </w:tcBorders>
            <w:shd w:val="clear" w:color="auto" w:fill="auto"/>
            <w:vAlign w:val="center"/>
            <w:hideMark/>
          </w:tcPr>
          <w:p w14:paraId="62DF3D14" w14:textId="77777777" w:rsidR="00383598" w:rsidRPr="00383598" w:rsidRDefault="00383598" w:rsidP="00383598">
            <w:pPr>
              <w:jc w:val="center"/>
            </w:pPr>
            <w:r w:rsidRPr="00383598">
              <w:t>Расходы на холодную воду</w:t>
            </w:r>
          </w:p>
        </w:tc>
        <w:tc>
          <w:tcPr>
            <w:tcW w:w="1481" w:type="dxa"/>
            <w:tcBorders>
              <w:top w:val="single" w:sz="4" w:space="0" w:color="auto"/>
              <w:left w:val="nil"/>
              <w:bottom w:val="single" w:sz="8" w:space="0" w:color="auto"/>
              <w:right w:val="single" w:sz="8" w:space="0" w:color="auto"/>
            </w:tcBorders>
            <w:shd w:val="clear" w:color="auto" w:fill="auto"/>
            <w:noWrap/>
            <w:vAlign w:val="center"/>
            <w:hideMark/>
          </w:tcPr>
          <w:p w14:paraId="29370A93" w14:textId="77777777" w:rsidR="00383598" w:rsidRPr="00383598" w:rsidRDefault="00383598" w:rsidP="00383598">
            <w:pPr>
              <w:jc w:val="center"/>
              <w:rPr>
                <w:szCs w:val="20"/>
              </w:rPr>
            </w:pPr>
            <w:r w:rsidRPr="00383598">
              <w:rPr>
                <w:szCs w:val="20"/>
              </w:rPr>
              <w:t>0,0</w:t>
            </w:r>
          </w:p>
        </w:tc>
        <w:tc>
          <w:tcPr>
            <w:tcW w:w="1588" w:type="dxa"/>
            <w:tcBorders>
              <w:top w:val="single" w:sz="4" w:space="0" w:color="auto"/>
              <w:left w:val="nil"/>
              <w:bottom w:val="single" w:sz="8" w:space="0" w:color="auto"/>
              <w:right w:val="single" w:sz="8" w:space="0" w:color="auto"/>
            </w:tcBorders>
            <w:shd w:val="clear" w:color="auto" w:fill="auto"/>
            <w:noWrap/>
            <w:vAlign w:val="center"/>
            <w:hideMark/>
          </w:tcPr>
          <w:p w14:paraId="3F9D68DE" w14:textId="77777777" w:rsidR="00383598" w:rsidRPr="00383598" w:rsidRDefault="00383598" w:rsidP="00383598">
            <w:pPr>
              <w:jc w:val="center"/>
              <w:rPr>
                <w:szCs w:val="20"/>
              </w:rPr>
            </w:pPr>
            <w:r w:rsidRPr="00383598">
              <w:rPr>
                <w:szCs w:val="20"/>
              </w:rPr>
              <w:t>0,000</w:t>
            </w:r>
          </w:p>
        </w:tc>
        <w:tc>
          <w:tcPr>
            <w:tcW w:w="1679" w:type="dxa"/>
            <w:tcBorders>
              <w:top w:val="single" w:sz="4" w:space="0" w:color="auto"/>
              <w:left w:val="nil"/>
              <w:bottom w:val="single" w:sz="8" w:space="0" w:color="auto"/>
              <w:right w:val="single" w:sz="8" w:space="0" w:color="auto"/>
            </w:tcBorders>
            <w:shd w:val="clear" w:color="auto" w:fill="auto"/>
            <w:noWrap/>
            <w:vAlign w:val="center"/>
            <w:hideMark/>
          </w:tcPr>
          <w:p w14:paraId="14CCE0B9" w14:textId="77777777" w:rsidR="00383598" w:rsidRPr="00383598" w:rsidRDefault="00383598" w:rsidP="00383598">
            <w:pPr>
              <w:jc w:val="center"/>
              <w:rPr>
                <w:szCs w:val="20"/>
              </w:rPr>
            </w:pPr>
            <w:r w:rsidRPr="00383598">
              <w:rPr>
                <w:szCs w:val="20"/>
              </w:rPr>
              <w:t>0</w:t>
            </w:r>
          </w:p>
        </w:tc>
      </w:tr>
      <w:tr w:rsidR="00383598" w:rsidRPr="00383598" w14:paraId="79A8A594" w14:textId="77777777" w:rsidTr="006D5EE3">
        <w:trPr>
          <w:trHeight w:val="20"/>
          <w:jc w:val="center"/>
        </w:trPr>
        <w:tc>
          <w:tcPr>
            <w:tcW w:w="1216" w:type="dxa"/>
            <w:tcBorders>
              <w:top w:val="nil"/>
              <w:left w:val="single" w:sz="8" w:space="0" w:color="auto"/>
              <w:bottom w:val="single" w:sz="8" w:space="0" w:color="auto"/>
              <w:right w:val="single" w:sz="8" w:space="0" w:color="auto"/>
            </w:tcBorders>
            <w:shd w:val="clear" w:color="auto" w:fill="auto"/>
            <w:noWrap/>
            <w:vAlign w:val="center"/>
            <w:hideMark/>
          </w:tcPr>
          <w:p w14:paraId="2DF4F470" w14:textId="77777777" w:rsidR="00383598" w:rsidRPr="00383598" w:rsidRDefault="00383598" w:rsidP="00383598">
            <w:pPr>
              <w:jc w:val="center"/>
            </w:pPr>
            <w:r w:rsidRPr="00383598">
              <w:t>2</w:t>
            </w:r>
          </w:p>
        </w:tc>
        <w:tc>
          <w:tcPr>
            <w:tcW w:w="3680" w:type="dxa"/>
            <w:tcBorders>
              <w:top w:val="nil"/>
              <w:left w:val="nil"/>
              <w:bottom w:val="single" w:sz="8" w:space="0" w:color="auto"/>
              <w:right w:val="single" w:sz="8" w:space="0" w:color="auto"/>
            </w:tcBorders>
            <w:shd w:val="clear" w:color="auto" w:fill="auto"/>
            <w:vAlign w:val="center"/>
            <w:hideMark/>
          </w:tcPr>
          <w:p w14:paraId="2952446E" w14:textId="77777777" w:rsidR="00383598" w:rsidRPr="00383598" w:rsidRDefault="00383598" w:rsidP="00383598">
            <w:pPr>
              <w:jc w:val="center"/>
            </w:pPr>
            <w:r w:rsidRPr="00383598">
              <w:t>Расходы на теплоноситель</w:t>
            </w:r>
          </w:p>
        </w:tc>
        <w:tc>
          <w:tcPr>
            <w:tcW w:w="1481" w:type="dxa"/>
            <w:tcBorders>
              <w:top w:val="nil"/>
              <w:left w:val="nil"/>
              <w:bottom w:val="single" w:sz="8" w:space="0" w:color="auto"/>
              <w:right w:val="single" w:sz="8" w:space="0" w:color="auto"/>
            </w:tcBorders>
            <w:shd w:val="clear" w:color="auto" w:fill="auto"/>
          </w:tcPr>
          <w:p w14:paraId="5417FE56" w14:textId="77777777" w:rsidR="00383598" w:rsidRPr="00383598" w:rsidRDefault="00383598" w:rsidP="00383598">
            <w:pPr>
              <w:jc w:val="center"/>
              <w:rPr>
                <w:szCs w:val="20"/>
              </w:rPr>
            </w:pPr>
            <w:r w:rsidRPr="00383598">
              <w:rPr>
                <w:szCs w:val="20"/>
              </w:rPr>
              <w:t>501 138</w:t>
            </w:r>
          </w:p>
        </w:tc>
        <w:tc>
          <w:tcPr>
            <w:tcW w:w="1588" w:type="dxa"/>
            <w:tcBorders>
              <w:top w:val="nil"/>
              <w:left w:val="nil"/>
              <w:bottom w:val="single" w:sz="8" w:space="0" w:color="auto"/>
              <w:right w:val="single" w:sz="8" w:space="0" w:color="auto"/>
            </w:tcBorders>
            <w:shd w:val="clear" w:color="auto" w:fill="auto"/>
          </w:tcPr>
          <w:p w14:paraId="378502EF" w14:textId="77777777" w:rsidR="00383598" w:rsidRPr="00383598" w:rsidRDefault="00383598" w:rsidP="00383598">
            <w:pPr>
              <w:jc w:val="center"/>
              <w:rPr>
                <w:szCs w:val="20"/>
              </w:rPr>
            </w:pPr>
            <w:r w:rsidRPr="00383598">
              <w:rPr>
                <w:szCs w:val="20"/>
              </w:rPr>
              <w:t>14,85</w:t>
            </w:r>
          </w:p>
        </w:tc>
        <w:tc>
          <w:tcPr>
            <w:tcW w:w="1679" w:type="dxa"/>
            <w:tcBorders>
              <w:top w:val="nil"/>
              <w:left w:val="nil"/>
              <w:bottom w:val="single" w:sz="8" w:space="0" w:color="auto"/>
              <w:right w:val="single" w:sz="8" w:space="0" w:color="auto"/>
            </w:tcBorders>
            <w:shd w:val="clear" w:color="auto" w:fill="auto"/>
          </w:tcPr>
          <w:p w14:paraId="04CE4E90" w14:textId="77777777" w:rsidR="00383598" w:rsidRPr="00383598" w:rsidRDefault="00383598" w:rsidP="00383598">
            <w:pPr>
              <w:jc w:val="center"/>
              <w:rPr>
                <w:szCs w:val="20"/>
              </w:rPr>
            </w:pPr>
            <w:r w:rsidRPr="00383598">
              <w:rPr>
                <w:szCs w:val="20"/>
              </w:rPr>
              <w:t>7 443</w:t>
            </w:r>
          </w:p>
        </w:tc>
      </w:tr>
    </w:tbl>
    <w:p w14:paraId="55E5129B" w14:textId="77777777" w:rsidR="00383598" w:rsidRPr="00383598" w:rsidRDefault="00383598" w:rsidP="00383598">
      <w:pPr>
        <w:ind w:firstLine="851"/>
        <w:jc w:val="both"/>
        <w:rPr>
          <w:color w:val="000000"/>
          <w:sz w:val="28"/>
          <w:szCs w:val="28"/>
        </w:rPr>
      </w:pPr>
    </w:p>
    <w:p w14:paraId="50079741" w14:textId="77777777" w:rsidR="00383598" w:rsidRPr="00383598" w:rsidRDefault="00383598" w:rsidP="00383598">
      <w:pPr>
        <w:ind w:firstLine="851"/>
        <w:jc w:val="both"/>
        <w:rPr>
          <w:sz w:val="28"/>
          <w:szCs w:val="28"/>
        </w:rPr>
      </w:pPr>
      <w:r w:rsidRPr="00383598">
        <w:rPr>
          <w:sz w:val="28"/>
          <w:szCs w:val="28"/>
        </w:rPr>
        <w:t>Общая величина расходов на приобретение энергетических ресурсов приведена в таблице 7.</w:t>
      </w:r>
    </w:p>
    <w:p w14:paraId="4E427560" w14:textId="77777777" w:rsidR="00383598" w:rsidRPr="00383598" w:rsidRDefault="00383598" w:rsidP="00383598">
      <w:pPr>
        <w:rPr>
          <w:color w:val="000000"/>
          <w:sz w:val="28"/>
          <w:szCs w:val="28"/>
        </w:rPr>
      </w:pPr>
      <w:r w:rsidRPr="00383598">
        <w:rPr>
          <w:color w:val="000000"/>
          <w:sz w:val="28"/>
          <w:szCs w:val="28"/>
        </w:rPr>
        <w:br w:type="page"/>
      </w:r>
    </w:p>
    <w:p w14:paraId="669DB8C4" w14:textId="77777777" w:rsidR="00383598" w:rsidRPr="00383598" w:rsidRDefault="00383598" w:rsidP="00383598">
      <w:pPr>
        <w:ind w:firstLine="851"/>
        <w:jc w:val="right"/>
        <w:rPr>
          <w:color w:val="000000"/>
          <w:sz w:val="28"/>
          <w:szCs w:val="28"/>
        </w:rPr>
      </w:pPr>
      <w:r w:rsidRPr="00383598">
        <w:rPr>
          <w:color w:val="000000"/>
          <w:sz w:val="28"/>
          <w:szCs w:val="28"/>
        </w:rPr>
        <w:lastRenderedPageBreak/>
        <w:t>Таблица 7</w:t>
      </w:r>
    </w:p>
    <w:p w14:paraId="4BC62FB0" w14:textId="77777777" w:rsidR="00383598" w:rsidRPr="00383598" w:rsidRDefault="00383598" w:rsidP="00383598">
      <w:pPr>
        <w:jc w:val="center"/>
        <w:rPr>
          <w:rFonts w:eastAsia="Calibri"/>
          <w:b/>
          <w:bCs/>
          <w:sz w:val="28"/>
          <w:szCs w:val="28"/>
          <w:lang w:eastAsia="en-US"/>
        </w:rPr>
      </w:pPr>
      <w:r w:rsidRPr="00383598">
        <w:rPr>
          <w:rFonts w:eastAsia="Calibri"/>
          <w:b/>
          <w:bCs/>
          <w:sz w:val="28"/>
          <w:szCs w:val="28"/>
          <w:lang w:eastAsia="en-US"/>
        </w:rPr>
        <w:t>Реестр расходов на приобретение энергетических ресурсов, холодной воды и теплоносителя</w:t>
      </w:r>
    </w:p>
    <w:p w14:paraId="0D204FC7" w14:textId="77777777" w:rsidR="00383598" w:rsidRPr="00383598" w:rsidRDefault="00383598" w:rsidP="00383598">
      <w:pPr>
        <w:jc w:val="center"/>
        <w:rPr>
          <w:sz w:val="28"/>
          <w:szCs w:val="28"/>
        </w:rPr>
      </w:pPr>
      <w:r w:rsidRPr="00383598">
        <w:rPr>
          <w:sz w:val="28"/>
          <w:szCs w:val="28"/>
        </w:rPr>
        <w:t>(Приложение 5.4 к Методическим указаниям)</w:t>
      </w:r>
    </w:p>
    <w:p w14:paraId="2BA13ACB" w14:textId="77777777" w:rsidR="00383598" w:rsidRPr="00383598" w:rsidRDefault="00383598" w:rsidP="00383598">
      <w:pPr>
        <w:ind w:firstLine="851"/>
        <w:jc w:val="right"/>
        <w:rPr>
          <w:sz w:val="28"/>
          <w:szCs w:val="28"/>
        </w:rPr>
      </w:pPr>
      <w:proofErr w:type="spellStart"/>
      <w:r w:rsidRPr="00383598">
        <w:rPr>
          <w:sz w:val="28"/>
          <w:szCs w:val="28"/>
        </w:rPr>
        <w:t>тыс.руб</w:t>
      </w:r>
      <w:proofErr w:type="spellEnd"/>
      <w:r w:rsidRPr="00383598">
        <w:rPr>
          <w:sz w:val="28"/>
          <w:szCs w:val="28"/>
        </w:rPr>
        <w:t>.</w:t>
      </w:r>
    </w:p>
    <w:tbl>
      <w:tblPr>
        <w:tblW w:w="9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5031"/>
        <w:gridCol w:w="2059"/>
        <w:gridCol w:w="1958"/>
      </w:tblGrid>
      <w:tr w:rsidR="00383598" w:rsidRPr="00383598" w14:paraId="65001DBA" w14:textId="77777777" w:rsidTr="006D5EE3">
        <w:trPr>
          <w:trHeight w:val="458"/>
        </w:trPr>
        <w:tc>
          <w:tcPr>
            <w:tcW w:w="731" w:type="dxa"/>
            <w:vMerge w:val="restart"/>
            <w:tcBorders>
              <w:top w:val="single" w:sz="4" w:space="0" w:color="auto"/>
            </w:tcBorders>
            <w:shd w:val="clear" w:color="auto" w:fill="auto"/>
            <w:vAlign w:val="center"/>
            <w:hideMark/>
          </w:tcPr>
          <w:p w14:paraId="63594BBF" w14:textId="77777777" w:rsidR="00383598" w:rsidRPr="00383598" w:rsidRDefault="00383598" w:rsidP="00383598">
            <w:pPr>
              <w:jc w:val="center"/>
              <w:rPr>
                <w:szCs w:val="20"/>
              </w:rPr>
            </w:pPr>
            <w:r w:rsidRPr="00383598">
              <w:rPr>
                <w:szCs w:val="20"/>
              </w:rPr>
              <w:t>№ п/п</w:t>
            </w:r>
          </w:p>
        </w:tc>
        <w:tc>
          <w:tcPr>
            <w:tcW w:w="5031" w:type="dxa"/>
            <w:vMerge w:val="restart"/>
            <w:tcBorders>
              <w:top w:val="single" w:sz="4" w:space="0" w:color="auto"/>
            </w:tcBorders>
            <w:shd w:val="clear" w:color="auto" w:fill="auto"/>
            <w:vAlign w:val="center"/>
            <w:hideMark/>
          </w:tcPr>
          <w:p w14:paraId="73BBBB98" w14:textId="77777777" w:rsidR="00383598" w:rsidRPr="00383598" w:rsidRDefault="00383598" w:rsidP="00383598">
            <w:pPr>
              <w:jc w:val="center"/>
              <w:rPr>
                <w:szCs w:val="20"/>
              </w:rPr>
            </w:pPr>
            <w:r w:rsidRPr="00383598">
              <w:rPr>
                <w:szCs w:val="20"/>
              </w:rPr>
              <w:t>Наименование ресурса</w:t>
            </w:r>
          </w:p>
        </w:tc>
        <w:tc>
          <w:tcPr>
            <w:tcW w:w="2059" w:type="dxa"/>
            <w:vMerge w:val="restart"/>
            <w:tcBorders>
              <w:top w:val="single" w:sz="4" w:space="0" w:color="auto"/>
            </w:tcBorders>
            <w:vAlign w:val="center"/>
          </w:tcPr>
          <w:p w14:paraId="0418B4ED" w14:textId="77777777" w:rsidR="00383598" w:rsidRPr="00383598" w:rsidRDefault="00383598" w:rsidP="00383598">
            <w:pPr>
              <w:jc w:val="center"/>
              <w:rPr>
                <w:szCs w:val="20"/>
              </w:rPr>
            </w:pPr>
            <w:r w:rsidRPr="00383598">
              <w:rPr>
                <w:szCs w:val="20"/>
              </w:rPr>
              <w:t>Предложение предприятия на 2024</w:t>
            </w:r>
          </w:p>
        </w:tc>
        <w:tc>
          <w:tcPr>
            <w:tcW w:w="1958" w:type="dxa"/>
            <w:vMerge w:val="restart"/>
            <w:tcBorders>
              <w:top w:val="single" w:sz="4" w:space="0" w:color="auto"/>
            </w:tcBorders>
            <w:vAlign w:val="center"/>
          </w:tcPr>
          <w:p w14:paraId="42E1A191" w14:textId="77777777" w:rsidR="00383598" w:rsidRPr="00383598" w:rsidRDefault="00383598" w:rsidP="00383598">
            <w:pPr>
              <w:jc w:val="center"/>
              <w:rPr>
                <w:szCs w:val="20"/>
              </w:rPr>
            </w:pPr>
            <w:r w:rsidRPr="00383598">
              <w:rPr>
                <w:szCs w:val="20"/>
              </w:rPr>
              <w:t>Предложение экспертов на 2024</w:t>
            </w:r>
          </w:p>
        </w:tc>
      </w:tr>
      <w:tr w:rsidR="00383598" w:rsidRPr="00383598" w14:paraId="701DB5F4" w14:textId="77777777" w:rsidTr="006D5EE3">
        <w:trPr>
          <w:trHeight w:val="458"/>
        </w:trPr>
        <w:tc>
          <w:tcPr>
            <w:tcW w:w="731" w:type="dxa"/>
            <w:vMerge/>
            <w:shd w:val="clear" w:color="auto" w:fill="auto"/>
            <w:vAlign w:val="center"/>
            <w:hideMark/>
          </w:tcPr>
          <w:p w14:paraId="5081518B" w14:textId="77777777" w:rsidR="00383598" w:rsidRPr="00383598" w:rsidRDefault="00383598" w:rsidP="00383598">
            <w:pPr>
              <w:jc w:val="center"/>
              <w:rPr>
                <w:szCs w:val="20"/>
              </w:rPr>
            </w:pPr>
          </w:p>
        </w:tc>
        <w:tc>
          <w:tcPr>
            <w:tcW w:w="5031" w:type="dxa"/>
            <w:vMerge/>
            <w:shd w:val="clear" w:color="auto" w:fill="auto"/>
            <w:vAlign w:val="center"/>
            <w:hideMark/>
          </w:tcPr>
          <w:p w14:paraId="0C222DB2" w14:textId="77777777" w:rsidR="00383598" w:rsidRPr="00383598" w:rsidRDefault="00383598" w:rsidP="00383598">
            <w:pPr>
              <w:jc w:val="center"/>
              <w:rPr>
                <w:szCs w:val="20"/>
              </w:rPr>
            </w:pPr>
          </w:p>
        </w:tc>
        <w:tc>
          <w:tcPr>
            <w:tcW w:w="2059" w:type="dxa"/>
            <w:vMerge/>
            <w:vAlign w:val="center"/>
          </w:tcPr>
          <w:p w14:paraId="163FC43B" w14:textId="77777777" w:rsidR="00383598" w:rsidRPr="00383598" w:rsidRDefault="00383598" w:rsidP="00383598">
            <w:pPr>
              <w:jc w:val="center"/>
              <w:rPr>
                <w:szCs w:val="20"/>
              </w:rPr>
            </w:pPr>
          </w:p>
        </w:tc>
        <w:tc>
          <w:tcPr>
            <w:tcW w:w="1958" w:type="dxa"/>
            <w:vMerge/>
            <w:vAlign w:val="center"/>
          </w:tcPr>
          <w:p w14:paraId="2757D89D" w14:textId="77777777" w:rsidR="00383598" w:rsidRPr="00383598" w:rsidRDefault="00383598" w:rsidP="00383598">
            <w:pPr>
              <w:jc w:val="center"/>
              <w:rPr>
                <w:szCs w:val="20"/>
              </w:rPr>
            </w:pPr>
          </w:p>
        </w:tc>
      </w:tr>
      <w:tr w:rsidR="00383598" w:rsidRPr="00383598" w14:paraId="125C71FB" w14:textId="77777777" w:rsidTr="006D5EE3">
        <w:trPr>
          <w:trHeight w:val="410"/>
        </w:trPr>
        <w:tc>
          <w:tcPr>
            <w:tcW w:w="731" w:type="dxa"/>
            <w:shd w:val="clear" w:color="auto" w:fill="auto"/>
            <w:vAlign w:val="center"/>
            <w:hideMark/>
          </w:tcPr>
          <w:p w14:paraId="3EDA5750" w14:textId="77777777" w:rsidR="00383598" w:rsidRPr="00383598" w:rsidRDefault="00383598" w:rsidP="00383598">
            <w:pPr>
              <w:jc w:val="center"/>
              <w:rPr>
                <w:szCs w:val="20"/>
              </w:rPr>
            </w:pPr>
            <w:r w:rsidRPr="00383598">
              <w:rPr>
                <w:szCs w:val="20"/>
              </w:rPr>
              <w:t>1</w:t>
            </w:r>
          </w:p>
        </w:tc>
        <w:tc>
          <w:tcPr>
            <w:tcW w:w="5031" w:type="dxa"/>
            <w:shd w:val="clear" w:color="auto" w:fill="auto"/>
            <w:vAlign w:val="center"/>
            <w:hideMark/>
          </w:tcPr>
          <w:p w14:paraId="595473B3" w14:textId="77777777" w:rsidR="00383598" w:rsidRPr="00383598" w:rsidRDefault="00383598" w:rsidP="00383598">
            <w:pPr>
              <w:rPr>
                <w:szCs w:val="20"/>
              </w:rPr>
            </w:pPr>
            <w:r w:rsidRPr="00383598">
              <w:rPr>
                <w:szCs w:val="20"/>
              </w:rPr>
              <w:t>Расходы на топливо</w:t>
            </w:r>
          </w:p>
        </w:tc>
        <w:tc>
          <w:tcPr>
            <w:tcW w:w="2059" w:type="dxa"/>
            <w:vAlign w:val="center"/>
          </w:tcPr>
          <w:p w14:paraId="17E7797D" w14:textId="77777777" w:rsidR="00383598" w:rsidRPr="00383598" w:rsidRDefault="00383598" w:rsidP="00383598">
            <w:pPr>
              <w:jc w:val="center"/>
              <w:rPr>
                <w:szCs w:val="20"/>
              </w:rPr>
            </w:pPr>
            <w:r w:rsidRPr="00383598">
              <w:rPr>
                <w:szCs w:val="20"/>
              </w:rPr>
              <w:t>0</w:t>
            </w:r>
          </w:p>
        </w:tc>
        <w:tc>
          <w:tcPr>
            <w:tcW w:w="1958" w:type="dxa"/>
            <w:vAlign w:val="center"/>
          </w:tcPr>
          <w:p w14:paraId="262C739F" w14:textId="77777777" w:rsidR="00383598" w:rsidRPr="00383598" w:rsidRDefault="00383598" w:rsidP="00383598">
            <w:pPr>
              <w:jc w:val="center"/>
              <w:rPr>
                <w:szCs w:val="20"/>
              </w:rPr>
            </w:pPr>
            <w:r w:rsidRPr="00383598">
              <w:rPr>
                <w:szCs w:val="20"/>
              </w:rPr>
              <w:t>0</w:t>
            </w:r>
          </w:p>
        </w:tc>
      </w:tr>
      <w:tr w:rsidR="00383598" w:rsidRPr="00383598" w14:paraId="13D58D81" w14:textId="77777777" w:rsidTr="006D5EE3">
        <w:trPr>
          <w:trHeight w:val="385"/>
        </w:trPr>
        <w:tc>
          <w:tcPr>
            <w:tcW w:w="731" w:type="dxa"/>
            <w:shd w:val="clear" w:color="auto" w:fill="auto"/>
            <w:vAlign w:val="center"/>
            <w:hideMark/>
          </w:tcPr>
          <w:p w14:paraId="7F8D6E24" w14:textId="77777777" w:rsidR="00383598" w:rsidRPr="00383598" w:rsidRDefault="00383598" w:rsidP="00383598">
            <w:pPr>
              <w:jc w:val="center"/>
              <w:rPr>
                <w:szCs w:val="20"/>
              </w:rPr>
            </w:pPr>
            <w:r w:rsidRPr="00383598">
              <w:rPr>
                <w:szCs w:val="20"/>
              </w:rPr>
              <w:t>2</w:t>
            </w:r>
          </w:p>
        </w:tc>
        <w:tc>
          <w:tcPr>
            <w:tcW w:w="5031" w:type="dxa"/>
            <w:shd w:val="clear" w:color="auto" w:fill="auto"/>
            <w:vAlign w:val="center"/>
            <w:hideMark/>
          </w:tcPr>
          <w:p w14:paraId="6FC7519D" w14:textId="77777777" w:rsidR="00383598" w:rsidRPr="00383598" w:rsidRDefault="00383598" w:rsidP="00383598">
            <w:pPr>
              <w:rPr>
                <w:szCs w:val="20"/>
              </w:rPr>
            </w:pPr>
            <w:r w:rsidRPr="00383598">
              <w:rPr>
                <w:szCs w:val="20"/>
              </w:rPr>
              <w:t>Расходы на электрическую энергию</w:t>
            </w:r>
          </w:p>
        </w:tc>
        <w:tc>
          <w:tcPr>
            <w:tcW w:w="2059" w:type="dxa"/>
            <w:vAlign w:val="center"/>
          </w:tcPr>
          <w:p w14:paraId="4C92DBA9" w14:textId="77777777" w:rsidR="00383598" w:rsidRPr="00383598" w:rsidRDefault="00383598" w:rsidP="00383598">
            <w:pPr>
              <w:jc w:val="center"/>
              <w:rPr>
                <w:szCs w:val="20"/>
              </w:rPr>
            </w:pPr>
            <w:r w:rsidRPr="00383598">
              <w:rPr>
                <w:szCs w:val="20"/>
              </w:rPr>
              <w:t>52 807</w:t>
            </w:r>
          </w:p>
        </w:tc>
        <w:tc>
          <w:tcPr>
            <w:tcW w:w="1958" w:type="dxa"/>
            <w:vAlign w:val="center"/>
          </w:tcPr>
          <w:p w14:paraId="3901C454" w14:textId="77777777" w:rsidR="00383598" w:rsidRPr="00383598" w:rsidRDefault="00383598" w:rsidP="00383598">
            <w:pPr>
              <w:jc w:val="center"/>
              <w:rPr>
                <w:szCs w:val="20"/>
              </w:rPr>
            </w:pPr>
            <w:r w:rsidRPr="00383598">
              <w:rPr>
                <w:szCs w:val="20"/>
              </w:rPr>
              <w:t>46 173</w:t>
            </w:r>
          </w:p>
        </w:tc>
      </w:tr>
      <w:tr w:rsidR="00383598" w:rsidRPr="00383598" w14:paraId="314EB329" w14:textId="77777777" w:rsidTr="006D5EE3">
        <w:trPr>
          <w:trHeight w:val="410"/>
        </w:trPr>
        <w:tc>
          <w:tcPr>
            <w:tcW w:w="731" w:type="dxa"/>
            <w:shd w:val="clear" w:color="auto" w:fill="auto"/>
            <w:vAlign w:val="center"/>
            <w:hideMark/>
          </w:tcPr>
          <w:p w14:paraId="02A2502E" w14:textId="77777777" w:rsidR="00383598" w:rsidRPr="00383598" w:rsidRDefault="00383598" w:rsidP="00383598">
            <w:pPr>
              <w:jc w:val="center"/>
              <w:rPr>
                <w:szCs w:val="20"/>
              </w:rPr>
            </w:pPr>
            <w:r w:rsidRPr="00383598">
              <w:rPr>
                <w:szCs w:val="20"/>
              </w:rPr>
              <w:t>3</w:t>
            </w:r>
          </w:p>
        </w:tc>
        <w:tc>
          <w:tcPr>
            <w:tcW w:w="5031" w:type="dxa"/>
            <w:shd w:val="clear" w:color="auto" w:fill="auto"/>
            <w:vAlign w:val="center"/>
            <w:hideMark/>
          </w:tcPr>
          <w:p w14:paraId="27EA9EAC" w14:textId="77777777" w:rsidR="00383598" w:rsidRPr="00383598" w:rsidRDefault="00383598" w:rsidP="00383598">
            <w:pPr>
              <w:rPr>
                <w:szCs w:val="20"/>
              </w:rPr>
            </w:pPr>
            <w:r w:rsidRPr="00383598">
              <w:rPr>
                <w:szCs w:val="20"/>
              </w:rPr>
              <w:t>Расходы на тепловую энергию</w:t>
            </w:r>
          </w:p>
        </w:tc>
        <w:tc>
          <w:tcPr>
            <w:tcW w:w="2059" w:type="dxa"/>
            <w:vAlign w:val="center"/>
          </w:tcPr>
          <w:p w14:paraId="6ED5FB89" w14:textId="77777777" w:rsidR="00383598" w:rsidRPr="00383598" w:rsidRDefault="00383598" w:rsidP="00383598">
            <w:pPr>
              <w:jc w:val="center"/>
              <w:rPr>
                <w:szCs w:val="20"/>
              </w:rPr>
            </w:pPr>
            <w:r w:rsidRPr="00383598">
              <w:rPr>
                <w:szCs w:val="20"/>
              </w:rPr>
              <w:t>131 041</w:t>
            </w:r>
          </w:p>
        </w:tc>
        <w:tc>
          <w:tcPr>
            <w:tcW w:w="1958" w:type="dxa"/>
            <w:vAlign w:val="center"/>
          </w:tcPr>
          <w:p w14:paraId="221F9974" w14:textId="77777777" w:rsidR="00383598" w:rsidRPr="00383598" w:rsidRDefault="00383598" w:rsidP="00383598">
            <w:pPr>
              <w:jc w:val="center"/>
              <w:rPr>
                <w:szCs w:val="20"/>
              </w:rPr>
            </w:pPr>
            <w:r w:rsidRPr="00383598">
              <w:rPr>
                <w:szCs w:val="20"/>
              </w:rPr>
              <w:t>111 686</w:t>
            </w:r>
          </w:p>
        </w:tc>
      </w:tr>
      <w:tr w:rsidR="00383598" w:rsidRPr="00383598" w14:paraId="1B69BC9D" w14:textId="77777777" w:rsidTr="006D5EE3">
        <w:trPr>
          <w:trHeight w:val="410"/>
        </w:trPr>
        <w:tc>
          <w:tcPr>
            <w:tcW w:w="731" w:type="dxa"/>
            <w:shd w:val="clear" w:color="auto" w:fill="auto"/>
            <w:vAlign w:val="center"/>
            <w:hideMark/>
          </w:tcPr>
          <w:p w14:paraId="333BF254" w14:textId="77777777" w:rsidR="00383598" w:rsidRPr="00383598" w:rsidRDefault="00383598" w:rsidP="00383598">
            <w:pPr>
              <w:jc w:val="center"/>
              <w:rPr>
                <w:szCs w:val="20"/>
              </w:rPr>
            </w:pPr>
            <w:r w:rsidRPr="00383598">
              <w:rPr>
                <w:szCs w:val="20"/>
              </w:rPr>
              <w:t>4</w:t>
            </w:r>
          </w:p>
        </w:tc>
        <w:tc>
          <w:tcPr>
            <w:tcW w:w="5031" w:type="dxa"/>
            <w:shd w:val="clear" w:color="auto" w:fill="auto"/>
            <w:vAlign w:val="center"/>
            <w:hideMark/>
          </w:tcPr>
          <w:p w14:paraId="1DCC5077" w14:textId="77777777" w:rsidR="00383598" w:rsidRPr="00383598" w:rsidRDefault="00383598" w:rsidP="00383598">
            <w:pPr>
              <w:rPr>
                <w:szCs w:val="20"/>
              </w:rPr>
            </w:pPr>
            <w:r w:rsidRPr="00383598">
              <w:rPr>
                <w:szCs w:val="20"/>
              </w:rPr>
              <w:t>Расходы на холодную воду</w:t>
            </w:r>
          </w:p>
        </w:tc>
        <w:tc>
          <w:tcPr>
            <w:tcW w:w="2059" w:type="dxa"/>
            <w:vAlign w:val="center"/>
          </w:tcPr>
          <w:p w14:paraId="4237B7CD" w14:textId="77777777" w:rsidR="00383598" w:rsidRPr="00383598" w:rsidRDefault="00383598" w:rsidP="00383598">
            <w:pPr>
              <w:jc w:val="center"/>
              <w:rPr>
                <w:szCs w:val="20"/>
              </w:rPr>
            </w:pPr>
            <w:r w:rsidRPr="00383598">
              <w:rPr>
                <w:szCs w:val="20"/>
              </w:rPr>
              <w:t>0</w:t>
            </w:r>
          </w:p>
        </w:tc>
        <w:tc>
          <w:tcPr>
            <w:tcW w:w="1958" w:type="dxa"/>
            <w:vAlign w:val="center"/>
          </w:tcPr>
          <w:p w14:paraId="6E9313C1" w14:textId="77777777" w:rsidR="00383598" w:rsidRPr="00383598" w:rsidRDefault="00383598" w:rsidP="00383598">
            <w:pPr>
              <w:jc w:val="center"/>
              <w:rPr>
                <w:szCs w:val="20"/>
              </w:rPr>
            </w:pPr>
            <w:r w:rsidRPr="00383598">
              <w:rPr>
                <w:szCs w:val="20"/>
              </w:rPr>
              <w:t>0</w:t>
            </w:r>
          </w:p>
        </w:tc>
      </w:tr>
      <w:tr w:rsidR="00383598" w:rsidRPr="00383598" w14:paraId="7688E257" w14:textId="77777777" w:rsidTr="006D5EE3">
        <w:trPr>
          <w:trHeight w:val="410"/>
        </w:trPr>
        <w:tc>
          <w:tcPr>
            <w:tcW w:w="731" w:type="dxa"/>
            <w:shd w:val="clear" w:color="auto" w:fill="auto"/>
            <w:vAlign w:val="center"/>
            <w:hideMark/>
          </w:tcPr>
          <w:p w14:paraId="4275A349" w14:textId="77777777" w:rsidR="00383598" w:rsidRPr="00383598" w:rsidRDefault="00383598" w:rsidP="00383598">
            <w:pPr>
              <w:jc w:val="center"/>
              <w:rPr>
                <w:szCs w:val="20"/>
              </w:rPr>
            </w:pPr>
            <w:r w:rsidRPr="00383598">
              <w:rPr>
                <w:szCs w:val="20"/>
              </w:rPr>
              <w:t>5</w:t>
            </w:r>
          </w:p>
        </w:tc>
        <w:tc>
          <w:tcPr>
            <w:tcW w:w="5031" w:type="dxa"/>
            <w:shd w:val="clear" w:color="auto" w:fill="auto"/>
            <w:vAlign w:val="center"/>
            <w:hideMark/>
          </w:tcPr>
          <w:p w14:paraId="3605EF9A" w14:textId="77777777" w:rsidR="00383598" w:rsidRPr="00383598" w:rsidRDefault="00383598" w:rsidP="00383598">
            <w:pPr>
              <w:rPr>
                <w:szCs w:val="20"/>
              </w:rPr>
            </w:pPr>
            <w:r w:rsidRPr="00383598">
              <w:rPr>
                <w:szCs w:val="20"/>
              </w:rPr>
              <w:t>Расходы на теплоноситель</w:t>
            </w:r>
          </w:p>
        </w:tc>
        <w:tc>
          <w:tcPr>
            <w:tcW w:w="2059" w:type="dxa"/>
            <w:vAlign w:val="center"/>
          </w:tcPr>
          <w:p w14:paraId="1CC5B6BF" w14:textId="77777777" w:rsidR="00383598" w:rsidRPr="00383598" w:rsidRDefault="00383598" w:rsidP="00383598">
            <w:pPr>
              <w:jc w:val="center"/>
              <w:rPr>
                <w:szCs w:val="20"/>
              </w:rPr>
            </w:pPr>
            <w:r w:rsidRPr="00383598">
              <w:rPr>
                <w:szCs w:val="20"/>
              </w:rPr>
              <w:t>7 511</w:t>
            </w:r>
          </w:p>
        </w:tc>
        <w:tc>
          <w:tcPr>
            <w:tcW w:w="1958" w:type="dxa"/>
            <w:vAlign w:val="center"/>
          </w:tcPr>
          <w:p w14:paraId="68008205" w14:textId="77777777" w:rsidR="00383598" w:rsidRPr="00383598" w:rsidRDefault="00383598" w:rsidP="00383598">
            <w:pPr>
              <w:jc w:val="center"/>
              <w:rPr>
                <w:szCs w:val="20"/>
              </w:rPr>
            </w:pPr>
            <w:r w:rsidRPr="00383598">
              <w:rPr>
                <w:szCs w:val="20"/>
              </w:rPr>
              <w:t>7 443</w:t>
            </w:r>
          </w:p>
        </w:tc>
      </w:tr>
      <w:tr w:rsidR="00383598" w:rsidRPr="00383598" w14:paraId="7CD18B7E" w14:textId="77777777" w:rsidTr="006D5EE3">
        <w:trPr>
          <w:trHeight w:val="410"/>
        </w:trPr>
        <w:tc>
          <w:tcPr>
            <w:tcW w:w="731" w:type="dxa"/>
            <w:shd w:val="clear" w:color="auto" w:fill="auto"/>
            <w:vAlign w:val="center"/>
            <w:hideMark/>
          </w:tcPr>
          <w:p w14:paraId="7C600C5A" w14:textId="77777777" w:rsidR="00383598" w:rsidRPr="00383598" w:rsidRDefault="00383598" w:rsidP="00383598">
            <w:pPr>
              <w:jc w:val="center"/>
              <w:rPr>
                <w:b/>
                <w:szCs w:val="20"/>
              </w:rPr>
            </w:pPr>
            <w:r w:rsidRPr="00383598">
              <w:rPr>
                <w:b/>
                <w:szCs w:val="20"/>
              </w:rPr>
              <w:t>6</w:t>
            </w:r>
          </w:p>
        </w:tc>
        <w:tc>
          <w:tcPr>
            <w:tcW w:w="5031" w:type="dxa"/>
            <w:shd w:val="clear" w:color="auto" w:fill="auto"/>
            <w:vAlign w:val="center"/>
            <w:hideMark/>
          </w:tcPr>
          <w:p w14:paraId="0BC6D681" w14:textId="77777777" w:rsidR="00383598" w:rsidRPr="00383598" w:rsidRDefault="00383598" w:rsidP="00383598">
            <w:pPr>
              <w:rPr>
                <w:b/>
                <w:szCs w:val="20"/>
              </w:rPr>
            </w:pPr>
            <w:r w:rsidRPr="00383598">
              <w:rPr>
                <w:b/>
                <w:szCs w:val="20"/>
              </w:rPr>
              <w:t>ИТОГО</w:t>
            </w:r>
          </w:p>
        </w:tc>
        <w:tc>
          <w:tcPr>
            <w:tcW w:w="2059" w:type="dxa"/>
            <w:vAlign w:val="center"/>
          </w:tcPr>
          <w:p w14:paraId="661FC570" w14:textId="77777777" w:rsidR="00383598" w:rsidRPr="00383598" w:rsidRDefault="00383598" w:rsidP="00383598">
            <w:pPr>
              <w:jc w:val="center"/>
              <w:rPr>
                <w:szCs w:val="20"/>
              </w:rPr>
            </w:pPr>
            <w:r w:rsidRPr="00383598">
              <w:rPr>
                <w:szCs w:val="20"/>
              </w:rPr>
              <w:t>191 359</w:t>
            </w:r>
          </w:p>
        </w:tc>
        <w:tc>
          <w:tcPr>
            <w:tcW w:w="1958" w:type="dxa"/>
            <w:vAlign w:val="center"/>
          </w:tcPr>
          <w:p w14:paraId="6BE64AD4" w14:textId="77777777" w:rsidR="00383598" w:rsidRPr="00383598" w:rsidRDefault="00383598" w:rsidP="00383598">
            <w:pPr>
              <w:jc w:val="center"/>
              <w:rPr>
                <w:szCs w:val="20"/>
              </w:rPr>
            </w:pPr>
            <w:r w:rsidRPr="00383598">
              <w:rPr>
                <w:szCs w:val="20"/>
              </w:rPr>
              <w:t>165 302</w:t>
            </w:r>
          </w:p>
        </w:tc>
      </w:tr>
    </w:tbl>
    <w:p w14:paraId="0DE150F2" w14:textId="77777777" w:rsidR="00383598" w:rsidRPr="00383598" w:rsidRDefault="00383598" w:rsidP="00383598">
      <w:pPr>
        <w:keepNext/>
        <w:jc w:val="center"/>
        <w:outlineLvl w:val="1"/>
        <w:rPr>
          <w:b/>
          <w:sz w:val="28"/>
          <w:szCs w:val="20"/>
        </w:rPr>
      </w:pPr>
    </w:p>
    <w:bookmarkEnd w:id="180"/>
    <w:p w14:paraId="17EB043F" w14:textId="77777777" w:rsidR="00383598" w:rsidRPr="00383598" w:rsidRDefault="00383598" w:rsidP="00383598">
      <w:pPr>
        <w:keepNext/>
        <w:jc w:val="center"/>
        <w:outlineLvl w:val="1"/>
        <w:rPr>
          <w:b/>
          <w:sz w:val="28"/>
          <w:szCs w:val="20"/>
        </w:rPr>
      </w:pPr>
    </w:p>
    <w:p w14:paraId="2E0E9E6F" w14:textId="77777777" w:rsidR="00383598" w:rsidRPr="00383598" w:rsidRDefault="00383598" w:rsidP="00383598">
      <w:pPr>
        <w:keepNext/>
        <w:jc w:val="center"/>
        <w:outlineLvl w:val="1"/>
        <w:rPr>
          <w:b/>
          <w:sz w:val="28"/>
          <w:szCs w:val="20"/>
        </w:rPr>
      </w:pPr>
      <w:bookmarkStart w:id="190" w:name="_Toc58932415"/>
      <w:r w:rsidRPr="00383598">
        <w:rPr>
          <w:b/>
          <w:sz w:val="28"/>
          <w:szCs w:val="20"/>
        </w:rPr>
        <w:t>Нормативный уровень прибыли</w:t>
      </w:r>
      <w:bookmarkEnd w:id="190"/>
    </w:p>
    <w:p w14:paraId="01E0CEFC" w14:textId="77777777" w:rsidR="00383598" w:rsidRPr="00383598" w:rsidRDefault="00383598" w:rsidP="00383598">
      <w:pPr>
        <w:ind w:firstLine="851"/>
        <w:jc w:val="both"/>
        <w:rPr>
          <w:sz w:val="28"/>
          <w:szCs w:val="28"/>
        </w:rPr>
      </w:pPr>
    </w:p>
    <w:p w14:paraId="2871580A" w14:textId="77777777" w:rsidR="00383598" w:rsidRPr="00383598" w:rsidRDefault="00383598" w:rsidP="00383598">
      <w:pPr>
        <w:tabs>
          <w:tab w:val="left" w:pos="1890"/>
        </w:tabs>
        <w:ind w:firstLine="720"/>
        <w:jc w:val="both"/>
        <w:rPr>
          <w:sz w:val="28"/>
          <w:szCs w:val="28"/>
        </w:rPr>
      </w:pPr>
      <w:r w:rsidRPr="00383598">
        <w:rPr>
          <w:sz w:val="28"/>
          <w:szCs w:val="28"/>
        </w:rPr>
        <w:t>В соответствии с пунктом 48 Основ ценообразования в сфере теплоснабжения, утвержденных постановлением Правительства РФ от 22.10.2012 № 1075 «О ценообразовании в сфере теплоснабжения», величина нормативной прибыли регулируемой организации включает в себя расходы на капитальные вложения (инвестиции), расходы на погашение и обслуживание заемных средств, привлекаемых на реализацию мероприятий инвестиционной программы,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w:t>
      </w:r>
    </w:p>
    <w:p w14:paraId="1F4B3DD8" w14:textId="77777777" w:rsidR="00383598" w:rsidRPr="00383598" w:rsidRDefault="00383598" w:rsidP="00383598">
      <w:pPr>
        <w:tabs>
          <w:tab w:val="left" w:pos="1890"/>
        </w:tabs>
        <w:ind w:firstLine="851"/>
        <w:jc w:val="both"/>
        <w:rPr>
          <w:sz w:val="28"/>
          <w:szCs w:val="28"/>
        </w:rPr>
      </w:pPr>
      <w:r w:rsidRPr="00383598">
        <w:rPr>
          <w:sz w:val="28"/>
          <w:szCs w:val="28"/>
        </w:rPr>
        <w:t>По данной статье предприятием планируются расходы в размере 1 646 тыс. руб.</w:t>
      </w:r>
    </w:p>
    <w:p w14:paraId="24905984" w14:textId="77777777" w:rsidR="00383598" w:rsidRPr="00383598" w:rsidRDefault="00383598" w:rsidP="00383598">
      <w:pPr>
        <w:ind w:firstLine="851"/>
        <w:jc w:val="both"/>
        <w:rPr>
          <w:sz w:val="28"/>
          <w:szCs w:val="28"/>
        </w:rPr>
      </w:pPr>
      <w:r w:rsidRPr="00383598">
        <w:rPr>
          <w:sz w:val="28"/>
          <w:szCs w:val="28"/>
        </w:rPr>
        <w:t>Предприятие представило в подтверждение имеющихся расходов следующие документы: Коллективный договор, расчеты на 2024 год, факт выплат за 2022 год (калькуляции, пояснительные записки, выгрузки из бухгалтерских программ).</w:t>
      </w:r>
    </w:p>
    <w:p w14:paraId="50C6F2D2" w14:textId="77777777" w:rsidR="00383598" w:rsidRPr="00383598" w:rsidRDefault="00383598" w:rsidP="00383598">
      <w:pPr>
        <w:tabs>
          <w:tab w:val="left" w:pos="1890"/>
        </w:tabs>
        <w:ind w:firstLine="851"/>
        <w:jc w:val="both"/>
        <w:rPr>
          <w:sz w:val="28"/>
          <w:szCs w:val="28"/>
        </w:rPr>
      </w:pPr>
      <w:r w:rsidRPr="00383598">
        <w:rPr>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социальные расходы из прибыли в соответствии с коллективным договором.</w:t>
      </w:r>
    </w:p>
    <w:p w14:paraId="7B5E4245" w14:textId="77777777" w:rsidR="00383598" w:rsidRPr="00383598" w:rsidRDefault="00383598" w:rsidP="00383598">
      <w:pPr>
        <w:tabs>
          <w:tab w:val="left" w:pos="1890"/>
        </w:tabs>
        <w:ind w:firstLine="851"/>
        <w:jc w:val="both"/>
        <w:rPr>
          <w:sz w:val="28"/>
          <w:szCs w:val="28"/>
        </w:rPr>
      </w:pPr>
      <w:r w:rsidRPr="00383598">
        <w:rPr>
          <w:sz w:val="28"/>
          <w:szCs w:val="28"/>
        </w:rPr>
        <w:t>С учетом фактических расходов за 2022 год, эксперты рассчитали экономически обоснованную величину социальных расходов из прибыли по коллективному договору – 424 тыс. руб.</w:t>
      </w:r>
    </w:p>
    <w:p w14:paraId="6A21450E" w14:textId="77777777" w:rsidR="00383598" w:rsidRPr="00383598" w:rsidRDefault="00383598" w:rsidP="00383598">
      <w:pPr>
        <w:ind w:firstLine="851"/>
        <w:jc w:val="both"/>
        <w:rPr>
          <w:sz w:val="28"/>
          <w:szCs w:val="28"/>
        </w:rPr>
      </w:pPr>
      <w:r w:rsidRPr="00383598">
        <w:rPr>
          <w:sz w:val="28"/>
          <w:szCs w:val="28"/>
        </w:rPr>
        <w:t>Расшифровки представлены в таблице 14.</w:t>
      </w:r>
    </w:p>
    <w:p w14:paraId="19630AD2" w14:textId="77777777" w:rsidR="00383598" w:rsidRPr="00383598" w:rsidRDefault="00383598" w:rsidP="00383598">
      <w:pPr>
        <w:ind w:firstLine="851"/>
        <w:jc w:val="both"/>
        <w:rPr>
          <w:sz w:val="28"/>
          <w:szCs w:val="28"/>
        </w:rPr>
        <w:sectPr w:rsidR="00383598" w:rsidRPr="00383598" w:rsidSect="00383598">
          <w:pgSz w:w="11906" w:h="16838"/>
          <w:pgMar w:top="1134" w:right="567" w:bottom="1134" w:left="1701" w:header="720" w:footer="720" w:gutter="0"/>
          <w:cols w:space="720"/>
          <w:docGrid w:linePitch="326"/>
        </w:sectPr>
      </w:pPr>
    </w:p>
    <w:p w14:paraId="07A2E0E0" w14:textId="77777777" w:rsidR="00383598" w:rsidRPr="00383598" w:rsidRDefault="00383598" w:rsidP="00383598">
      <w:pPr>
        <w:ind w:left="720" w:right="-142"/>
        <w:jc w:val="right"/>
        <w:rPr>
          <w:sz w:val="28"/>
          <w:szCs w:val="28"/>
        </w:rPr>
      </w:pPr>
      <w:r w:rsidRPr="00383598">
        <w:rPr>
          <w:sz w:val="28"/>
          <w:szCs w:val="28"/>
        </w:rPr>
        <w:lastRenderedPageBreak/>
        <w:t>Таблица 14</w:t>
      </w:r>
    </w:p>
    <w:p w14:paraId="0E99A8E6" w14:textId="77777777" w:rsidR="00383598" w:rsidRPr="00383598" w:rsidRDefault="00383598" w:rsidP="00383598">
      <w:pPr>
        <w:ind w:firstLine="851"/>
        <w:jc w:val="center"/>
        <w:rPr>
          <w:b/>
          <w:sz w:val="28"/>
          <w:szCs w:val="28"/>
        </w:rPr>
      </w:pPr>
      <w:r w:rsidRPr="00383598">
        <w:rPr>
          <w:b/>
          <w:sz w:val="28"/>
          <w:szCs w:val="28"/>
        </w:rPr>
        <w:t>Выплаты социального характера АО «Кузбассэнерго» на 2024 год</w:t>
      </w:r>
    </w:p>
    <w:p w14:paraId="37F149E2" w14:textId="77777777" w:rsidR="00383598" w:rsidRPr="00383598" w:rsidRDefault="00383598" w:rsidP="00383598">
      <w:pPr>
        <w:ind w:firstLine="851"/>
        <w:jc w:val="right"/>
        <w:rPr>
          <w:sz w:val="28"/>
          <w:szCs w:val="28"/>
        </w:rPr>
      </w:pPr>
      <w:r w:rsidRPr="00383598">
        <w:rPr>
          <w:sz w:val="28"/>
          <w:szCs w:val="28"/>
        </w:rPr>
        <w:t>тыс. руб.</w:t>
      </w:r>
    </w:p>
    <w:tbl>
      <w:tblPr>
        <w:tblStyle w:val="ae"/>
        <w:tblW w:w="14826" w:type="dxa"/>
        <w:tblLook w:val="04A0" w:firstRow="1" w:lastRow="0" w:firstColumn="1" w:lastColumn="0" w:noHBand="0" w:noVBand="1"/>
      </w:tblPr>
      <w:tblGrid>
        <w:gridCol w:w="706"/>
        <w:gridCol w:w="7109"/>
        <w:gridCol w:w="1562"/>
        <w:gridCol w:w="1565"/>
        <w:gridCol w:w="3884"/>
      </w:tblGrid>
      <w:tr w:rsidR="00383598" w:rsidRPr="00383598" w14:paraId="10FEDD08" w14:textId="77777777" w:rsidTr="006D5EE3">
        <w:trPr>
          <w:trHeight w:val="261"/>
          <w:tblHeader/>
        </w:trPr>
        <w:tc>
          <w:tcPr>
            <w:tcW w:w="706" w:type="dxa"/>
            <w:vAlign w:val="center"/>
          </w:tcPr>
          <w:p w14:paraId="3EAC4422" w14:textId="77777777" w:rsidR="00383598" w:rsidRPr="00383598" w:rsidRDefault="00383598" w:rsidP="00383598">
            <w:pPr>
              <w:tabs>
                <w:tab w:val="num" w:pos="360"/>
              </w:tabs>
              <w:jc w:val="center"/>
              <w:rPr>
                <w:b/>
                <w:sz w:val="20"/>
                <w:szCs w:val="20"/>
                <w:lang w:val="en-US"/>
              </w:rPr>
            </w:pPr>
            <w:r w:rsidRPr="00383598">
              <w:rPr>
                <w:b/>
                <w:sz w:val="20"/>
                <w:szCs w:val="20"/>
                <w:lang w:val="en-US"/>
              </w:rPr>
              <w:t>№</w:t>
            </w:r>
          </w:p>
        </w:tc>
        <w:tc>
          <w:tcPr>
            <w:tcW w:w="7109" w:type="dxa"/>
            <w:vAlign w:val="center"/>
          </w:tcPr>
          <w:p w14:paraId="71BEAECE" w14:textId="77777777" w:rsidR="00383598" w:rsidRPr="00383598" w:rsidRDefault="00383598" w:rsidP="00383598">
            <w:pPr>
              <w:tabs>
                <w:tab w:val="num" w:pos="360"/>
              </w:tabs>
              <w:jc w:val="center"/>
              <w:rPr>
                <w:b/>
                <w:sz w:val="20"/>
                <w:szCs w:val="20"/>
                <w:lang w:val="en-US"/>
              </w:rPr>
            </w:pPr>
            <w:proofErr w:type="spellStart"/>
            <w:r w:rsidRPr="00383598">
              <w:rPr>
                <w:b/>
                <w:sz w:val="20"/>
                <w:szCs w:val="20"/>
                <w:lang w:val="en-US"/>
              </w:rPr>
              <w:t>Наименование</w:t>
            </w:r>
            <w:proofErr w:type="spellEnd"/>
            <w:r w:rsidRPr="00383598">
              <w:rPr>
                <w:b/>
                <w:sz w:val="20"/>
                <w:szCs w:val="20"/>
                <w:lang w:val="en-US"/>
              </w:rPr>
              <w:t xml:space="preserve"> </w:t>
            </w:r>
            <w:proofErr w:type="spellStart"/>
            <w:r w:rsidRPr="00383598">
              <w:rPr>
                <w:b/>
                <w:sz w:val="20"/>
                <w:szCs w:val="20"/>
                <w:lang w:val="en-US"/>
              </w:rPr>
              <w:t>показателя</w:t>
            </w:r>
            <w:proofErr w:type="spellEnd"/>
          </w:p>
        </w:tc>
        <w:tc>
          <w:tcPr>
            <w:tcW w:w="1562" w:type="dxa"/>
            <w:vAlign w:val="center"/>
          </w:tcPr>
          <w:p w14:paraId="3B45089A" w14:textId="77777777" w:rsidR="00383598" w:rsidRPr="00383598" w:rsidRDefault="00383598" w:rsidP="00383598">
            <w:pPr>
              <w:tabs>
                <w:tab w:val="num" w:pos="360"/>
              </w:tabs>
              <w:jc w:val="center"/>
              <w:rPr>
                <w:b/>
                <w:sz w:val="20"/>
                <w:szCs w:val="20"/>
                <w:lang w:val="en-US"/>
              </w:rPr>
            </w:pPr>
            <w:proofErr w:type="spellStart"/>
            <w:r w:rsidRPr="00383598">
              <w:rPr>
                <w:b/>
                <w:sz w:val="20"/>
                <w:szCs w:val="20"/>
                <w:lang w:val="en-US"/>
              </w:rPr>
              <w:t>Утверждено</w:t>
            </w:r>
            <w:proofErr w:type="spellEnd"/>
            <w:r w:rsidRPr="00383598">
              <w:rPr>
                <w:b/>
                <w:sz w:val="20"/>
                <w:szCs w:val="20"/>
                <w:lang w:val="en-US"/>
              </w:rPr>
              <w:t xml:space="preserve"> </w:t>
            </w:r>
            <w:proofErr w:type="spellStart"/>
            <w:r w:rsidRPr="00383598">
              <w:rPr>
                <w:b/>
                <w:sz w:val="20"/>
                <w:szCs w:val="20"/>
                <w:lang w:val="en-US"/>
              </w:rPr>
              <w:t>на</w:t>
            </w:r>
            <w:proofErr w:type="spellEnd"/>
            <w:r w:rsidRPr="00383598">
              <w:rPr>
                <w:b/>
                <w:sz w:val="20"/>
                <w:szCs w:val="20"/>
                <w:lang w:val="en-US"/>
              </w:rPr>
              <w:t xml:space="preserve"> 2023</w:t>
            </w:r>
          </w:p>
        </w:tc>
        <w:tc>
          <w:tcPr>
            <w:tcW w:w="1565" w:type="dxa"/>
            <w:vAlign w:val="center"/>
          </w:tcPr>
          <w:p w14:paraId="6267C7D9" w14:textId="77777777" w:rsidR="00383598" w:rsidRPr="00383598" w:rsidRDefault="00383598" w:rsidP="00383598">
            <w:pPr>
              <w:tabs>
                <w:tab w:val="num" w:pos="360"/>
              </w:tabs>
              <w:jc w:val="center"/>
              <w:rPr>
                <w:b/>
                <w:sz w:val="20"/>
                <w:szCs w:val="20"/>
                <w:lang w:val="en-US"/>
              </w:rPr>
            </w:pPr>
            <w:proofErr w:type="spellStart"/>
            <w:r w:rsidRPr="00383598">
              <w:rPr>
                <w:b/>
                <w:sz w:val="20"/>
                <w:szCs w:val="20"/>
                <w:lang w:val="en-US"/>
              </w:rPr>
              <w:t>Предложение</w:t>
            </w:r>
            <w:proofErr w:type="spellEnd"/>
            <w:r w:rsidRPr="00383598">
              <w:rPr>
                <w:b/>
                <w:sz w:val="20"/>
                <w:szCs w:val="20"/>
                <w:lang w:val="en-US"/>
              </w:rPr>
              <w:t xml:space="preserve"> </w:t>
            </w:r>
            <w:proofErr w:type="spellStart"/>
            <w:r w:rsidRPr="00383598">
              <w:rPr>
                <w:b/>
                <w:sz w:val="20"/>
                <w:szCs w:val="20"/>
                <w:lang w:val="en-US"/>
              </w:rPr>
              <w:t>экспертов</w:t>
            </w:r>
            <w:proofErr w:type="spellEnd"/>
            <w:r w:rsidRPr="00383598">
              <w:rPr>
                <w:b/>
                <w:sz w:val="20"/>
                <w:szCs w:val="20"/>
                <w:lang w:val="en-US"/>
              </w:rPr>
              <w:t xml:space="preserve"> </w:t>
            </w:r>
            <w:proofErr w:type="spellStart"/>
            <w:r w:rsidRPr="00383598">
              <w:rPr>
                <w:b/>
                <w:sz w:val="20"/>
                <w:szCs w:val="20"/>
                <w:lang w:val="en-US"/>
              </w:rPr>
              <w:t>на</w:t>
            </w:r>
            <w:proofErr w:type="spellEnd"/>
            <w:r w:rsidRPr="00383598">
              <w:rPr>
                <w:b/>
                <w:sz w:val="20"/>
                <w:szCs w:val="20"/>
                <w:lang w:val="en-US"/>
              </w:rPr>
              <w:t xml:space="preserve"> 2024</w:t>
            </w:r>
          </w:p>
        </w:tc>
        <w:tc>
          <w:tcPr>
            <w:tcW w:w="3884" w:type="dxa"/>
            <w:vAlign w:val="center"/>
          </w:tcPr>
          <w:p w14:paraId="426AA9BF" w14:textId="77777777" w:rsidR="00383598" w:rsidRPr="00383598" w:rsidRDefault="00383598" w:rsidP="00383598">
            <w:pPr>
              <w:tabs>
                <w:tab w:val="num" w:pos="360"/>
              </w:tabs>
              <w:jc w:val="center"/>
              <w:rPr>
                <w:b/>
                <w:sz w:val="20"/>
                <w:szCs w:val="20"/>
                <w:lang w:val="en-US"/>
              </w:rPr>
            </w:pPr>
            <w:proofErr w:type="spellStart"/>
            <w:r w:rsidRPr="00383598">
              <w:rPr>
                <w:b/>
                <w:sz w:val="20"/>
                <w:szCs w:val="20"/>
                <w:lang w:val="en-US"/>
              </w:rPr>
              <w:t>Примечание</w:t>
            </w:r>
            <w:proofErr w:type="spellEnd"/>
          </w:p>
        </w:tc>
      </w:tr>
      <w:tr w:rsidR="00383598" w:rsidRPr="00383598" w14:paraId="641EB962" w14:textId="77777777" w:rsidTr="006D5EE3">
        <w:trPr>
          <w:trHeight w:val="261"/>
        </w:trPr>
        <w:tc>
          <w:tcPr>
            <w:tcW w:w="706" w:type="dxa"/>
          </w:tcPr>
          <w:p w14:paraId="1C722AD0" w14:textId="77777777" w:rsidR="00383598" w:rsidRPr="00383598" w:rsidRDefault="00383598" w:rsidP="00383598">
            <w:pPr>
              <w:tabs>
                <w:tab w:val="num" w:pos="360"/>
              </w:tabs>
              <w:rPr>
                <w:sz w:val="20"/>
                <w:szCs w:val="20"/>
                <w:lang w:val="en-US"/>
              </w:rPr>
            </w:pPr>
            <w:r w:rsidRPr="00383598">
              <w:rPr>
                <w:sz w:val="20"/>
                <w:szCs w:val="20"/>
                <w:lang w:val="en-US"/>
              </w:rPr>
              <w:t>1</w:t>
            </w:r>
          </w:p>
        </w:tc>
        <w:tc>
          <w:tcPr>
            <w:tcW w:w="7109" w:type="dxa"/>
          </w:tcPr>
          <w:p w14:paraId="62E13C29" w14:textId="77777777" w:rsidR="00383598" w:rsidRPr="00383598" w:rsidRDefault="00383598" w:rsidP="00383598">
            <w:pPr>
              <w:tabs>
                <w:tab w:val="num" w:pos="360"/>
              </w:tabs>
              <w:rPr>
                <w:sz w:val="20"/>
                <w:szCs w:val="20"/>
                <w:lang w:val="en-US"/>
              </w:rPr>
            </w:pPr>
            <w:proofErr w:type="spellStart"/>
            <w:r w:rsidRPr="00383598">
              <w:rPr>
                <w:sz w:val="20"/>
                <w:szCs w:val="20"/>
                <w:lang w:val="en-US"/>
              </w:rPr>
              <w:t>Материальная</w:t>
            </w:r>
            <w:proofErr w:type="spellEnd"/>
            <w:r w:rsidRPr="00383598">
              <w:rPr>
                <w:sz w:val="20"/>
                <w:szCs w:val="20"/>
                <w:lang w:val="en-US"/>
              </w:rPr>
              <w:t xml:space="preserve"> </w:t>
            </w:r>
            <w:proofErr w:type="spellStart"/>
            <w:r w:rsidRPr="00383598">
              <w:rPr>
                <w:sz w:val="20"/>
                <w:szCs w:val="20"/>
                <w:lang w:val="en-US"/>
              </w:rPr>
              <w:t>помощь</w:t>
            </w:r>
            <w:proofErr w:type="spellEnd"/>
            <w:r w:rsidRPr="00383598">
              <w:rPr>
                <w:sz w:val="20"/>
                <w:szCs w:val="20"/>
                <w:lang w:val="en-US"/>
              </w:rPr>
              <w:t xml:space="preserve"> </w:t>
            </w:r>
            <w:proofErr w:type="spellStart"/>
            <w:r w:rsidRPr="00383598">
              <w:rPr>
                <w:sz w:val="20"/>
                <w:szCs w:val="20"/>
                <w:lang w:val="en-US"/>
              </w:rPr>
              <w:t>работникам</w:t>
            </w:r>
            <w:proofErr w:type="spellEnd"/>
          </w:p>
        </w:tc>
        <w:tc>
          <w:tcPr>
            <w:tcW w:w="1562" w:type="dxa"/>
          </w:tcPr>
          <w:p w14:paraId="75CDDF7C" w14:textId="77777777" w:rsidR="00383598" w:rsidRPr="00383598" w:rsidRDefault="00383598" w:rsidP="00383598">
            <w:pPr>
              <w:tabs>
                <w:tab w:val="num" w:pos="360"/>
              </w:tabs>
              <w:jc w:val="center"/>
              <w:rPr>
                <w:sz w:val="20"/>
                <w:szCs w:val="20"/>
                <w:lang w:val="en-US"/>
              </w:rPr>
            </w:pPr>
            <w:r w:rsidRPr="00383598">
              <w:rPr>
                <w:sz w:val="20"/>
                <w:szCs w:val="20"/>
                <w:lang w:val="en-US"/>
              </w:rPr>
              <w:t>190</w:t>
            </w:r>
          </w:p>
        </w:tc>
        <w:tc>
          <w:tcPr>
            <w:tcW w:w="1565" w:type="dxa"/>
          </w:tcPr>
          <w:p w14:paraId="76039C24" w14:textId="77777777" w:rsidR="00383598" w:rsidRPr="00383598" w:rsidRDefault="00383598" w:rsidP="00383598">
            <w:pPr>
              <w:tabs>
                <w:tab w:val="num" w:pos="360"/>
              </w:tabs>
              <w:jc w:val="center"/>
              <w:rPr>
                <w:sz w:val="20"/>
                <w:szCs w:val="20"/>
                <w:lang w:val="en-US"/>
              </w:rPr>
            </w:pPr>
            <w:r w:rsidRPr="00383598">
              <w:rPr>
                <w:sz w:val="20"/>
                <w:szCs w:val="20"/>
                <w:lang w:val="en-US"/>
              </w:rPr>
              <w:t>44</w:t>
            </w:r>
          </w:p>
        </w:tc>
        <w:tc>
          <w:tcPr>
            <w:tcW w:w="3884" w:type="dxa"/>
          </w:tcPr>
          <w:p w14:paraId="038A1A47" w14:textId="77777777" w:rsidR="00383598" w:rsidRPr="00383598" w:rsidRDefault="00383598" w:rsidP="00383598">
            <w:pPr>
              <w:tabs>
                <w:tab w:val="num" w:pos="360"/>
              </w:tabs>
              <w:rPr>
                <w:sz w:val="20"/>
                <w:szCs w:val="20"/>
                <w:lang w:val="en-US"/>
              </w:rPr>
            </w:pPr>
            <w:r w:rsidRPr="00383598">
              <w:rPr>
                <w:sz w:val="20"/>
                <w:szCs w:val="20"/>
                <w:lang w:val="en-US"/>
              </w:rPr>
              <w:t>п. 7.3. КД, п. 7.2. КД, п. 7.12. КД</w:t>
            </w:r>
          </w:p>
        </w:tc>
      </w:tr>
      <w:tr w:rsidR="00383598" w:rsidRPr="00383598" w14:paraId="16069F3E" w14:textId="77777777" w:rsidTr="006D5EE3">
        <w:trPr>
          <w:trHeight w:val="524"/>
        </w:trPr>
        <w:tc>
          <w:tcPr>
            <w:tcW w:w="706" w:type="dxa"/>
            <w:hideMark/>
          </w:tcPr>
          <w:p w14:paraId="09BAC929" w14:textId="77777777" w:rsidR="00383598" w:rsidRPr="00383598" w:rsidRDefault="00383598" w:rsidP="00383598">
            <w:pPr>
              <w:tabs>
                <w:tab w:val="num" w:pos="360"/>
              </w:tabs>
              <w:rPr>
                <w:sz w:val="20"/>
                <w:szCs w:val="20"/>
                <w:lang w:val="en-US"/>
              </w:rPr>
            </w:pPr>
            <w:r w:rsidRPr="00383598">
              <w:rPr>
                <w:sz w:val="20"/>
                <w:szCs w:val="20"/>
                <w:lang w:val="en-US"/>
              </w:rPr>
              <w:t>2</w:t>
            </w:r>
          </w:p>
        </w:tc>
        <w:tc>
          <w:tcPr>
            <w:tcW w:w="7109" w:type="dxa"/>
            <w:hideMark/>
          </w:tcPr>
          <w:p w14:paraId="5DC3D43A" w14:textId="77777777" w:rsidR="00383598" w:rsidRPr="00383598" w:rsidRDefault="00383598" w:rsidP="00383598">
            <w:pPr>
              <w:tabs>
                <w:tab w:val="num" w:pos="360"/>
              </w:tabs>
              <w:rPr>
                <w:sz w:val="20"/>
                <w:szCs w:val="20"/>
              </w:rPr>
            </w:pPr>
            <w:r w:rsidRPr="00383598">
              <w:rPr>
                <w:sz w:val="20"/>
                <w:szCs w:val="20"/>
              </w:rPr>
              <w:t>Материальная помощь/подарки/поощрения неработающим пенсионерам, в т.ч.:</w:t>
            </w:r>
          </w:p>
        </w:tc>
        <w:tc>
          <w:tcPr>
            <w:tcW w:w="1562" w:type="dxa"/>
          </w:tcPr>
          <w:p w14:paraId="3CB1A6F6" w14:textId="77777777" w:rsidR="00383598" w:rsidRPr="00383598" w:rsidRDefault="00383598" w:rsidP="00383598">
            <w:pPr>
              <w:tabs>
                <w:tab w:val="num" w:pos="360"/>
              </w:tabs>
              <w:jc w:val="center"/>
              <w:rPr>
                <w:sz w:val="20"/>
                <w:szCs w:val="20"/>
                <w:lang w:val="en-US"/>
              </w:rPr>
            </w:pPr>
            <w:r w:rsidRPr="00383598">
              <w:rPr>
                <w:sz w:val="20"/>
                <w:szCs w:val="20"/>
                <w:lang w:val="en-US"/>
              </w:rPr>
              <w:t>99</w:t>
            </w:r>
          </w:p>
        </w:tc>
        <w:tc>
          <w:tcPr>
            <w:tcW w:w="1565" w:type="dxa"/>
          </w:tcPr>
          <w:p w14:paraId="065F08CE" w14:textId="77777777" w:rsidR="00383598" w:rsidRPr="00383598" w:rsidRDefault="00383598" w:rsidP="00383598">
            <w:pPr>
              <w:tabs>
                <w:tab w:val="num" w:pos="360"/>
              </w:tabs>
              <w:jc w:val="center"/>
              <w:rPr>
                <w:sz w:val="20"/>
                <w:szCs w:val="20"/>
                <w:lang w:val="en-US"/>
              </w:rPr>
            </w:pPr>
            <w:r w:rsidRPr="00383598">
              <w:rPr>
                <w:sz w:val="20"/>
                <w:szCs w:val="20"/>
                <w:lang w:val="en-US"/>
              </w:rPr>
              <w:t>0</w:t>
            </w:r>
          </w:p>
        </w:tc>
        <w:tc>
          <w:tcPr>
            <w:tcW w:w="3884" w:type="dxa"/>
          </w:tcPr>
          <w:p w14:paraId="06E18DB9" w14:textId="77777777" w:rsidR="00383598" w:rsidRPr="00383598" w:rsidRDefault="00383598" w:rsidP="00383598">
            <w:pPr>
              <w:tabs>
                <w:tab w:val="num" w:pos="360"/>
              </w:tabs>
              <w:rPr>
                <w:iCs/>
                <w:sz w:val="20"/>
                <w:szCs w:val="20"/>
              </w:rPr>
            </w:pPr>
            <w:r w:rsidRPr="00383598">
              <w:rPr>
                <w:sz w:val="20"/>
                <w:szCs w:val="20"/>
              </w:rPr>
              <w:t>Противоречит Основам ценообразования (Представление Прокуратуры КО от 05.04.2021 № 7/3-13-2021)</w:t>
            </w:r>
          </w:p>
        </w:tc>
      </w:tr>
      <w:tr w:rsidR="00383598" w:rsidRPr="00383598" w14:paraId="6809D90D" w14:textId="77777777" w:rsidTr="006D5EE3">
        <w:trPr>
          <w:trHeight w:val="152"/>
        </w:trPr>
        <w:tc>
          <w:tcPr>
            <w:tcW w:w="706" w:type="dxa"/>
            <w:hideMark/>
          </w:tcPr>
          <w:p w14:paraId="1717C75F" w14:textId="77777777" w:rsidR="00383598" w:rsidRPr="00383598" w:rsidRDefault="00383598" w:rsidP="00383598">
            <w:pPr>
              <w:tabs>
                <w:tab w:val="num" w:pos="360"/>
              </w:tabs>
              <w:rPr>
                <w:sz w:val="20"/>
                <w:szCs w:val="20"/>
                <w:lang w:val="en-US"/>
              </w:rPr>
            </w:pPr>
            <w:r w:rsidRPr="00383598">
              <w:rPr>
                <w:sz w:val="20"/>
                <w:szCs w:val="20"/>
                <w:lang w:val="en-US"/>
              </w:rPr>
              <w:t>3.</w:t>
            </w:r>
          </w:p>
        </w:tc>
        <w:tc>
          <w:tcPr>
            <w:tcW w:w="7109" w:type="dxa"/>
            <w:hideMark/>
          </w:tcPr>
          <w:p w14:paraId="064843AF" w14:textId="77777777" w:rsidR="00383598" w:rsidRPr="00383598" w:rsidRDefault="00383598" w:rsidP="00383598">
            <w:pPr>
              <w:tabs>
                <w:tab w:val="num" w:pos="360"/>
              </w:tabs>
              <w:rPr>
                <w:sz w:val="20"/>
                <w:szCs w:val="20"/>
                <w:lang w:val="en-US"/>
              </w:rPr>
            </w:pPr>
            <w:r w:rsidRPr="00383598">
              <w:rPr>
                <w:sz w:val="20"/>
                <w:szCs w:val="20"/>
              </w:rPr>
              <w:t xml:space="preserve">Премии (наградные выплаты) к юбилейным датам и Дню </w:t>
            </w:r>
            <w:r w:rsidRPr="00383598">
              <w:rPr>
                <w:sz w:val="20"/>
                <w:szCs w:val="20"/>
                <w:lang w:val="en-US"/>
              </w:rPr>
              <w:t>Энергетика</w:t>
            </w:r>
          </w:p>
        </w:tc>
        <w:tc>
          <w:tcPr>
            <w:tcW w:w="1562" w:type="dxa"/>
          </w:tcPr>
          <w:p w14:paraId="1D593E95" w14:textId="77777777" w:rsidR="00383598" w:rsidRPr="00383598" w:rsidRDefault="00383598" w:rsidP="00383598">
            <w:pPr>
              <w:tabs>
                <w:tab w:val="num" w:pos="360"/>
              </w:tabs>
              <w:jc w:val="center"/>
              <w:rPr>
                <w:sz w:val="20"/>
                <w:szCs w:val="20"/>
                <w:lang w:val="en-US"/>
              </w:rPr>
            </w:pPr>
            <w:r w:rsidRPr="00383598">
              <w:rPr>
                <w:sz w:val="20"/>
                <w:szCs w:val="20"/>
                <w:lang w:val="en-US"/>
              </w:rPr>
              <w:t>178</w:t>
            </w:r>
          </w:p>
        </w:tc>
        <w:tc>
          <w:tcPr>
            <w:tcW w:w="1565" w:type="dxa"/>
          </w:tcPr>
          <w:p w14:paraId="03C2A1D7" w14:textId="77777777" w:rsidR="00383598" w:rsidRPr="00383598" w:rsidRDefault="00383598" w:rsidP="00383598">
            <w:pPr>
              <w:tabs>
                <w:tab w:val="num" w:pos="360"/>
              </w:tabs>
              <w:jc w:val="center"/>
              <w:rPr>
                <w:sz w:val="20"/>
                <w:szCs w:val="20"/>
                <w:lang w:val="en-US"/>
              </w:rPr>
            </w:pPr>
            <w:r w:rsidRPr="00383598">
              <w:rPr>
                <w:sz w:val="20"/>
                <w:szCs w:val="20"/>
                <w:lang w:val="en-US"/>
              </w:rPr>
              <w:t>100</w:t>
            </w:r>
          </w:p>
        </w:tc>
        <w:tc>
          <w:tcPr>
            <w:tcW w:w="3884" w:type="dxa"/>
          </w:tcPr>
          <w:p w14:paraId="5CC76210" w14:textId="77777777" w:rsidR="00383598" w:rsidRPr="00383598" w:rsidRDefault="00383598" w:rsidP="00383598">
            <w:pPr>
              <w:tabs>
                <w:tab w:val="num" w:pos="360"/>
              </w:tabs>
              <w:rPr>
                <w:iCs/>
                <w:sz w:val="20"/>
                <w:szCs w:val="20"/>
                <w:lang w:val="en-US"/>
              </w:rPr>
            </w:pPr>
            <w:r w:rsidRPr="00383598">
              <w:rPr>
                <w:sz w:val="20"/>
                <w:szCs w:val="20"/>
                <w:lang w:val="en-US"/>
              </w:rPr>
              <w:t>п. 8.1.7. КД</w:t>
            </w:r>
          </w:p>
        </w:tc>
      </w:tr>
      <w:tr w:rsidR="00383598" w:rsidRPr="00383598" w14:paraId="24BDF853" w14:textId="77777777" w:rsidTr="006D5EE3">
        <w:trPr>
          <w:trHeight w:val="261"/>
        </w:trPr>
        <w:tc>
          <w:tcPr>
            <w:tcW w:w="706" w:type="dxa"/>
            <w:hideMark/>
          </w:tcPr>
          <w:p w14:paraId="5CD8AE5F" w14:textId="77777777" w:rsidR="00383598" w:rsidRPr="00383598" w:rsidRDefault="00383598" w:rsidP="00383598">
            <w:pPr>
              <w:tabs>
                <w:tab w:val="num" w:pos="360"/>
              </w:tabs>
              <w:rPr>
                <w:sz w:val="20"/>
                <w:szCs w:val="20"/>
                <w:lang w:val="en-US"/>
              </w:rPr>
            </w:pPr>
            <w:r w:rsidRPr="00383598">
              <w:rPr>
                <w:sz w:val="20"/>
                <w:szCs w:val="20"/>
                <w:lang w:val="en-US"/>
              </w:rPr>
              <w:t>4.</w:t>
            </w:r>
          </w:p>
        </w:tc>
        <w:tc>
          <w:tcPr>
            <w:tcW w:w="7109" w:type="dxa"/>
            <w:hideMark/>
          </w:tcPr>
          <w:p w14:paraId="7FA66CDE" w14:textId="77777777" w:rsidR="00383598" w:rsidRPr="00383598" w:rsidRDefault="00383598" w:rsidP="00383598">
            <w:pPr>
              <w:tabs>
                <w:tab w:val="num" w:pos="360"/>
              </w:tabs>
              <w:rPr>
                <w:sz w:val="20"/>
                <w:szCs w:val="20"/>
                <w:lang w:val="en-US"/>
              </w:rPr>
            </w:pPr>
            <w:proofErr w:type="spellStart"/>
            <w:r w:rsidRPr="00383598">
              <w:rPr>
                <w:sz w:val="20"/>
                <w:szCs w:val="20"/>
                <w:lang w:val="en-US"/>
              </w:rPr>
              <w:t>Детские</w:t>
            </w:r>
            <w:proofErr w:type="spellEnd"/>
            <w:r w:rsidRPr="00383598">
              <w:rPr>
                <w:sz w:val="20"/>
                <w:szCs w:val="20"/>
                <w:lang w:val="en-US"/>
              </w:rPr>
              <w:t xml:space="preserve"> </w:t>
            </w:r>
            <w:proofErr w:type="spellStart"/>
            <w:r w:rsidRPr="00383598">
              <w:rPr>
                <w:sz w:val="20"/>
                <w:szCs w:val="20"/>
                <w:lang w:val="en-US"/>
              </w:rPr>
              <w:t>новогодние</w:t>
            </w:r>
            <w:proofErr w:type="spellEnd"/>
            <w:r w:rsidRPr="00383598">
              <w:rPr>
                <w:sz w:val="20"/>
                <w:szCs w:val="20"/>
                <w:lang w:val="en-US"/>
              </w:rPr>
              <w:t xml:space="preserve"> </w:t>
            </w:r>
            <w:proofErr w:type="spellStart"/>
            <w:r w:rsidRPr="00383598">
              <w:rPr>
                <w:sz w:val="20"/>
                <w:szCs w:val="20"/>
                <w:lang w:val="en-US"/>
              </w:rPr>
              <w:t>подарки</w:t>
            </w:r>
            <w:proofErr w:type="spellEnd"/>
          </w:p>
        </w:tc>
        <w:tc>
          <w:tcPr>
            <w:tcW w:w="1562" w:type="dxa"/>
          </w:tcPr>
          <w:p w14:paraId="2EAB723E" w14:textId="77777777" w:rsidR="00383598" w:rsidRPr="00383598" w:rsidRDefault="00383598" w:rsidP="00383598">
            <w:pPr>
              <w:tabs>
                <w:tab w:val="num" w:pos="360"/>
              </w:tabs>
              <w:jc w:val="center"/>
              <w:rPr>
                <w:sz w:val="20"/>
                <w:szCs w:val="20"/>
                <w:lang w:val="en-US"/>
              </w:rPr>
            </w:pPr>
            <w:r w:rsidRPr="00383598">
              <w:rPr>
                <w:sz w:val="20"/>
                <w:szCs w:val="20"/>
                <w:lang w:val="en-US"/>
              </w:rPr>
              <w:t>124</w:t>
            </w:r>
          </w:p>
        </w:tc>
        <w:tc>
          <w:tcPr>
            <w:tcW w:w="1565" w:type="dxa"/>
          </w:tcPr>
          <w:p w14:paraId="024A7617" w14:textId="77777777" w:rsidR="00383598" w:rsidRPr="00383598" w:rsidRDefault="00383598" w:rsidP="00383598">
            <w:pPr>
              <w:tabs>
                <w:tab w:val="num" w:pos="360"/>
              </w:tabs>
              <w:jc w:val="center"/>
              <w:rPr>
                <w:sz w:val="20"/>
                <w:szCs w:val="20"/>
                <w:lang w:val="en-US"/>
              </w:rPr>
            </w:pPr>
            <w:r w:rsidRPr="00383598">
              <w:rPr>
                <w:sz w:val="20"/>
                <w:szCs w:val="20"/>
                <w:lang w:val="en-US"/>
              </w:rPr>
              <w:t>0</w:t>
            </w:r>
          </w:p>
        </w:tc>
        <w:tc>
          <w:tcPr>
            <w:tcW w:w="3884" w:type="dxa"/>
          </w:tcPr>
          <w:p w14:paraId="7DA1015B" w14:textId="77777777" w:rsidR="00383598" w:rsidRPr="00383598" w:rsidRDefault="00383598" w:rsidP="00383598">
            <w:pPr>
              <w:tabs>
                <w:tab w:val="num" w:pos="360"/>
              </w:tabs>
              <w:rPr>
                <w:iCs/>
                <w:sz w:val="20"/>
                <w:szCs w:val="20"/>
              </w:rPr>
            </w:pPr>
            <w:r w:rsidRPr="00383598">
              <w:rPr>
                <w:sz w:val="20"/>
                <w:szCs w:val="20"/>
              </w:rPr>
              <w:t>Противоречит Основам ценообразования (Представление Прокуратуры КО от 05.04.2021 № 7/3-13-2021)</w:t>
            </w:r>
          </w:p>
        </w:tc>
      </w:tr>
      <w:tr w:rsidR="00383598" w:rsidRPr="00383598" w14:paraId="05712AB3" w14:textId="77777777" w:rsidTr="006D5EE3">
        <w:trPr>
          <w:trHeight w:val="244"/>
        </w:trPr>
        <w:tc>
          <w:tcPr>
            <w:tcW w:w="706" w:type="dxa"/>
            <w:hideMark/>
          </w:tcPr>
          <w:p w14:paraId="26EC40BA" w14:textId="77777777" w:rsidR="00383598" w:rsidRPr="00383598" w:rsidRDefault="00383598" w:rsidP="00383598">
            <w:pPr>
              <w:tabs>
                <w:tab w:val="num" w:pos="360"/>
              </w:tabs>
              <w:rPr>
                <w:sz w:val="20"/>
                <w:szCs w:val="20"/>
                <w:lang w:val="en-US"/>
              </w:rPr>
            </w:pPr>
            <w:r w:rsidRPr="00383598">
              <w:rPr>
                <w:sz w:val="20"/>
                <w:szCs w:val="20"/>
                <w:lang w:val="en-US"/>
              </w:rPr>
              <w:t>5.</w:t>
            </w:r>
          </w:p>
        </w:tc>
        <w:tc>
          <w:tcPr>
            <w:tcW w:w="7109" w:type="dxa"/>
            <w:hideMark/>
          </w:tcPr>
          <w:p w14:paraId="507BD85E" w14:textId="77777777" w:rsidR="00383598" w:rsidRPr="00383598" w:rsidRDefault="00383598" w:rsidP="00383598">
            <w:pPr>
              <w:tabs>
                <w:tab w:val="num" w:pos="360"/>
              </w:tabs>
              <w:rPr>
                <w:sz w:val="20"/>
                <w:szCs w:val="20"/>
              </w:rPr>
            </w:pPr>
            <w:r w:rsidRPr="00383598">
              <w:rPr>
                <w:sz w:val="20"/>
                <w:szCs w:val="20"/>
              </w:rPr>
              <w:t>Компенсационные выплаты (по регрессному иску, выплаты детям погибших сотрудников, доплата к трудовой пенсии по инвалидности бывшим работникам)</w:t>
            </w:r>
          </w:p>
        </w:tc>
        <w:tc>
          <w:tcPr>
            <w:tcW w:w="1562" w:type="dxa"/>
          </w:tcPr>
          <w:p w14:paraId="3A285BDA" w14:textId="77777777" w:rsidR="00383598" w:rsidRPr="00383598" w:rsidRDefault="00383598" w:rsidP="00383598">
            <w:pPr>
              <w:tabs>
                <w:tab w:val="num" w:pos="360"/>
              </w:tabs>
              <w:jc w:val="center"/>
              <w:rPr>
                <w:sz w:val="20"/>
                <w:szCs w:val="20"/>
                <w:lang w:val="en-US"/>
              </w:rPr>
            </w:pPr>
            <w:r w:rsidRPr="00383598">
              <w:rPr>
                <w:sz w:val="20"/>
                <w:szCs w:val="20"/>
                <w:lang w:val="en-US"/>
              </w:rPr>
              <w:t>0</w:t>
            </w:r>
          </w:p>
        </w:tc>
        <w:tc>
          <w:tcPr>
            <w:tcW w:w="1565" w:type="dxa"/>
          </w:tcPr>
          <w:p w14:paraId="39587B89" w14:textId="77777777" w:rsidR="00383598" w:rsidRPr="00383598" w:rsidRDefault="00383598" w:rsidP="00383598">
            <w:pPr>
              <w:tabs>
                <w:tab w:val="num" w:pos="360"/>
              </w:tabs>
              <w:jc w:val="center"/>
              <w:rPr>
                <w:sz w:val="20"/>
                <w:szCs w:val="20"/>
                <w:lang w:val="en-US"/>
              </w:rPr>
            </w:pPr>
            <w:r w:rsidRPr="00383598">
              <w:rPr>
                <w:sz w:val="20"/>
                <w:szCs w:val="20"/>
                <w:lang w:val="en-US"/>
              </w:rPr>
              <w:t>0</w:t>
            </w:r>
          </w:p>
        </w:tc>
        <w:tc>
          <w:tcPr>
            <w:tcW w:w="3884" w:type="dxa"/>
          </w:tcPr>
          <w:p w14:paraId="1287F93C" w14:textId="77777777" w:rsidR="00383598" w:rsidRPr="00383598" w:rsidRDefault="00383598" w:rsidP="00383598">
            <w:pPr>
              <w:tabs>
                <w:tab w:val="num" w:pos="360"/>
              </w:tabs>
              <w:rPr>
                <w:sz w:val="20"/>
                <w:szCs w:val="20"/>
                <w:lang w:val="en-US"/>
              </w:rPr>
            </w:pPr>
          </w:p>
        </w:tc>
      </w:tr>
      <w:tr w:rsidR="00383598" w:rsidRPr="00383598" w14:paraId="196837F5" w14:textId="77777777" w:rsidTr="006D5EE3">
        <w:trPr>
          <w:trHeight w:val="261"/>
        </w:trPr>
        <w:tc>
          <w:tcPr>
            <w:tcW w:w="706" w:type="dxa"/>
            <w:hideMark/>
          </w:tcPr>
          <w:p w14:paraId="617FB578" w14:textId="77777777" w:rsidR="00383598" w:rsidRPr="00383598" w:rsidRDefault="00383598" w:rsidP="00383598">
            <w:pPr>
              <w:tabs>
                <w:tab w:val="num" w:pos="360"/>
              </w:tabs>
              <w:rPr>
                <w:sz w:val="20"/>
                <w:szCs w:val="20"/>
                <w:lang w:val="en-US"/>
              </w:rPr>
            </w:pPr>
            <w:r w:rsidRPr="00383598">
              <w:rPr>
                <w:sz w:val="20"/>
                <w:szCs w:val="20"/>
                <w:lang w:val="en-US"/>
              </w:rPr>
              <w:t>6.</w:t>
            </w:r>
          </w:p>
        </w:tc>
        <w:tc>
          <w:tcPr>
            <w:tcW w:w="7109" w:type="dxa"/>
            <w:hideMark/>
          </w:tcPr>
          <w:p w14:paraId="7B61AF61" w14:textId="77777777" w:rsidR="00383598" w:rsidRPr="00383598" w:rsidRDefault="00383598" w:rsidP="00383598">
            <w:pPr>
              <w:tabs>
                <w:tab w:val="num" w:pos="360"/>
              </w:tabs>
              <w:rPr>
                <w:sz w:val="20"/>
                <w:szCs w:val="20"/>
                <w:lang w:val="en-US"/>
              </w:rPr>
            </w:pPr>
            <w:proofErr w:type="spellStart"/>
            <w:r w:rsidRPr="00383598">
              <w:rPr>
                <w:sz w:val="20"/>
                <w:szCs w:val="20"/>
                <w:lang w:val="en-US"/>
              </w:rPr>
              <w:t>Страховые</w:t>
            </w:r>
            <w:proofErr w:type="spellEnd"/>
            <w:r w:rsidRPr="00383598">
              <w:rPr>
                <w:sz w:val="20"/>
                <w:szCs w:val="20"/>
                <w:lang w:val="en-US"/>
              </w:rPr>
              <w:t xml:space="preserve"> </w:t>
            </w:r>
            <w:proofErr w:type="spellStart"/>
            <w:r w:rsidRPr="00383598">
              <w:rPr>
                <w:sz w:val="20"/>
                <w:szCs w:val="20"/>
                <w:lang w:val="en-US"/>
              </w:rPr>
              <w:t>взносы</w:t>
            </w:r>
            <w:proofErr w:type="spellEnd"/>
            <w:r w:rsidRPr="00383598">
              <w:rPr>
                <w:sz w:val="20"/>
                <w:szCs w:val="20"/>
                <w:lang w:val="en-US"/>
              </w:rPr>
              <w:t xml:space="preserve"> с </w:t>
            </w:r>
            <w:proofErr w:type="spellStart"/>
            <w:r w:rsidRPr="00383598">
              <w:rPr>
                <w:sz w:val="20"/>
                <w:szCs w:val="20"/>
                <w:lang w:val="en-US"/>
              </w:rPr>
              <w:t>выплат</w:t>
            </w:r>
            <w:proofErr w:type="spellEnd"/>
          </w:p>
        </w:tc>
        <w:tc>
          <w:tcPr>
            <w:tcW w:w="1562" w:type="dxa"/>
          </w:tcPr>
          <w:p w14:paraId="6D9226EE" w14:textId="77777777" w:rsidR="00383598" w:rsidRPr="00383598" w:rsidRDefault="00383598" w:rsidP="00383598">
            <w:pPr>
              <w:tabs>
                <w:tab w:val="num" w:pos="360"/>
              </w:tabs>
              <w:jc w:val="center"/>
              <w:rPr>
                <w:sz w:val="20"/>
                <w:szCs w:val="20"/>
                <w:lang w:val="en-US"/>
              </w:rPr>
            </w:pPr>
            <w:r w:rsidRPr="00383598">
              <w:rPr>
                <w:sz w:val="20"/>
                <w:szCs w:val="20"/>
                <w:lang w:val="en-US"/>
              </w:rPr>
              <w:t>89</w:t>
            </w:r>
          </w:p>
        </w:tc>
        <w:tc>
          <w:tcPr>
            <w:tcW w:w="1565" w:type="dxa"/>
          </w:tcPr>
          <w:p w14:paraId="1AEC5AB2" w14:textId="77777777" w:rsidR="00383598" w:rsidRPr="00383598" w:rsidRDefault="00383598" w:rsidP="00383598">
            <w:pPr>
              <w:tabs>
                <w:tab w:val="num" w:pos="360"/>
              </w:tabs>
              <w:jc w:val="center"/>
              <w:rPr>
                <w:sz w:val="20"/>
                <w:szCs w:val="20"/>
                <w:lang w:val="en-US"/>
              </w:rPr>
            </w:pPr>
            <w:r w:rsidRPr="00383598">
              <w:rPr>
                <w:sz w:val="20"/>
                <w:szCs w:val="20"/>
                <w:lang w:val="en-US"/>
              </w:rPr>
              <w:t>61</w:t>
            </w:r>
          </w:p>
        </w:tc>
        <w:tc>
          <w:tcPr>
            <w:tcW w:w="3884" w:type="dxa"/>
          </w:tcPr>
          <w:p w14:paraId="7860173B" w14:textId="77777777" w:rsidR="00383598" w:rsidRPr="00383598" w:rsidRDefault="00383598" w:rsidP="00383598">
            <w:pPr>
              <w:tabs>
                <w:tab w:val="num" w:pos="360"/>
              </w:tabs>
              <w:rPr>
                <w:sz w:val="20"/>
                <w:szCs w:val="20"/>
                <w:lang w:val="en-US"/>
              </w:rPr>
            </w:pPr>
            <w:proofErr w:type="spellStart"/>
            <w:r w:rsidRPr="00383598">
              <w:rPr>
                <w:sz w:val="20"/>
                <w:szCs w:val="20"/>
                <w:lang w:val="en-US"/>
              </w:rPr>
              <w:t>Статья</w:t>
            </w:r>
            <w:proofErr w:type="spellEnd"/>
            <w:r w:rsidRPr="00383598">
              <w:rPr>
                <w:sz w:val="20"/>
                <w:szCs w:val="20"/>
                <w:lang w:val="en-US"/>
              </w:rPr>
              <w:t xml:space="preserve"> 425. </w:t>
            </w:r>
            <w:proofErr w:type="spellStart"/>
            <w:r w:rsidRPr="00383598">
              <w:rPr>
                <w:sz w:val="20"/>
                <w:szCs w:val="20"/>
                <w:lang w:val="en-US"/>
              </w:rPr>
              <w:t>Налогового</w:t>
            </w:r>
            <w:proofErr w:type="spellEnd"/>
            <w:r w:rsidRPr="00383598">
              <w:rPr>
                <w:sz w:val="20"/>
                <w:szCs w:val="20"/>
                <w:lang w:val="en-US"/>
              </w:rPr>
              <w:t xml:space="preserve"> </w:t>
            </w:r>
            <w:proofErr w:type="spellStart"/>
            <w:r w:rsidRPr="00383598">
              <w:rPr>
                <w:sz w:val="20"/>
                <w:szCs w:val="20"/>
                <w:lang w:val="en-US"/>
              </w:rPr>
              <w:t>кодекса</w:t>
            </w:r>
            <w:proofErr w:type="spellEnd"/>
            <w:r w:rsidRPr="00383598">
              <w:rPr>
                <w:sz w:val="20"/>
                <w:szCs w:val="20"/>
                <w:lang w:val="en-US"/>
              </w:rPr>
              <w:t xml:space="preserve"> РФ</w:t>
            </w:r>
          </w:p>
        </w:tc>
      </w:tr>
      <w:tr w:rsidR="00383598" w:rsidRPr="00383598" w14:paraId="36613AF2" w14:textId="77777777" w:rsidTr="006D5EE3">
        <w:trPr>
          <w:trHeight w:val="261"/>
        </w:trPr>
        <w:tc>
          <w:tcPr>
            <w:tcW w:w="706" w:type="dxa"/>
            <w:hideMark/>
          </w:tcPr>
          <w:p w14:paraId="4E377FDB" w14:textId="77777777" w:rsidR="00383598" w:rsidRPr="00383598" w:rsidRDefault="00383598" w:rsidP="00383598">
            <w:pPr>
              <w:tabs>
                <w:tab w:val="num" w:pos="360"/>
              </w:tabs>
              <w:rPr>
                <w:sz w:val="20"/>
                <w:szCs w:val="20"/>
                <w:lang w:val="en-US"/>
              </w:rPr>
            </w:pPr>
            <w:r w:rsidRPr="00383598">
              <w:rPr>
                <w:sz w:val="20"/>
                <w:szCs w:val="20"/>
                <w:lang w:val="en-US"/>
              </w:rPr>
              <w:t>7.</w:t>
            </w:r>
          </w:p>
        </w:tc>
        <w:tc>
          <w:tcPr>
            <w:tcW w:w="7109" w:type="dxa"/>
            <w:hideMark/>
          </w:tcPr>
          <w:p w14:paraId="4230C3D5" w14:textId="77777777" w:rsidR="00383598" w:rsidRPr="00383598" w:rsidRDefault="00383598" w:rsidP="00383598">
            <w:pPr>
              <w:tabs>
                <w:tab w:val="num" w:pos="360"/>
              </w:tabs>
              <w:rPr>
                <w:sz w:val="20"/>
                <w:szCs w:val="20"/>
              </w:rPr>
            </w:pPr>
            <w:r w:rsidRPr="00383598">
              <w:rPr>
                <w:sz w:val="20"/>
                <w:szCs w:val="20"/>
              </w:rPr>
              <w:t>Оплата дополнительных отпусков по КД</w:t>
            </w:r>
          </w:p>
        </w:tc>
        <w:tc>
          <w:tcPr>
            <w:tcW w:w="1562" w:type="dxa"/>
          </w:tcPr>
          <w:p w14:paraId="63D5A2F6" w14:textId="77777777" w:rsidR="00383598" w:rsidRPr="00383598" w:rsidRDefault="00383598" w:rsidP="00383598">
            <w:pPr>
              <w:tabs>
                <w:tab w:val="num" w:pos="360"/>
              </w:tabs>
              <w:jc w:val="center"/>
              <w:rPr>
                <w:sz w:val="20"/>
                <w:szCs w:val="20"/>
                <w:lang w:val="en-US"/>
              </w:rPr>
            </w:pPr>
            <w:r w:rsidRPr="00383598">
              <w:rPr>
                <w:sz w:val="20"/>
                <w:szCs w:val="20"/>
                <w:lang w:val="en-US"/>
              </w:rPr>
              <w:t>7</w:t>
            </w:r>
          </w:p>
        </w:tc>
        <w:tc>
          <w:tcPr>
            <w:tcW w:w="1565" w:type="dxa"/>
          </w:tcPr>
          <w:p w14:paraId="15D99661" w14:textId="77777777" w:rsidR="00383598" w:rsidRPr="00383598" w:rsidRDefault="00383598" w:rsidP="00383598">
            <w:pPr>
              <w:tabs>
                <w:tab w:val="num" w:pos="360"/>
              </w:tabs>
              <w:jc w:val="center"/>
              <w:rPr>
                <w:sz w:val="20"/>
                <w:szCs w:val="20"/>
                <w:lang w:val="en-US"/>
              </w:rPr>
            </w:pPr>
            <w:r w:rsidRPr="00383598">
              <w:rPr>
                <w:sz w:val="20"/>
                <w:szCs w:val="20"/>
                <w:lang w:val="en-US"/>
              </w:rPr>
              <w:t>7</w:t>
            </w:r>
          </w:p>
        </w:tc>
        <w:tc>
          <w:tcPr>
            <w:tcW w:w="3884" w:type="dxa"/>
          </w:tcPr>
          <w:p w14:paraId="576AC700" w14:textId="77777777" w:rsidR="00383598" w:rsidRPr="00383598" w:rsidRDefault="00383598" w:rsidP="00383598">
            <w:pPr>
              <w:tabs>
                <w:tab w:val="num" w:pos="360"/>
              </w:tabs>
              <w:rPr>
                <w:iCs/>
                <w:sz w:val="20"/>
                <w:szCs w:val="20"/>
                <w:lang w:val="en-US"/>
              </w:rPr>
            </w:pPr>
            <w:r w:rsidRPr="00383598">
              <w:rPr>
                <w:sz w:val="20"/>
                <w:szCs w:val="20"/>
                <w:lang w:val="en-US"/>
              </w:rPr>
              <w:t>п. 7.13. КД</w:t>
            </w:r>
          </w:p>
        </w:tc>
      </w:tr>
      <w:tr w:rsidR="00383598" w:rsidRPr="00383598" w14:paraId="394CDB3E" w14:textId="77777777" w:rsidTr="006D5EE3">
        <w:trPr>
          <w:trHeight w:val="70"/>
        </w:trPr>
        <w:tc>
          <w:tcPr>
            <w:tcW w:w="706" w:type="dxa"/>
            <w:hideMark/>
          </w:tcPr>
          <w:p w14:paraId="4B1F17A0" w14:textId="77777777" w:rsidR="00383598" w:rsidRPr="00383598" w:rsidRDefault="00383598" w:rsidP="00383598">
            <w:pPr>
              <w:tabs>
                <w:tab w:val="num" w:pos="360"/>
              </w:tabs>
              <w:rPr>
                <w:sz w:val="20"/>
                <w:szCs w:val="20"/>
                <w:lang w:val="en-US"/>
              </w:rPr>
            </w:pPr>
            <w:r w:rsidRPr="00383598">
              <w:rPr>
                <w:sz w:val="20"/>
                <w:szCs w:val="20"/>
                <w:lang w:val="en-US"/>
              </w:rPr>
              <w:t>8.</w:t>
            </w:r>
          </w:p>
        </w:tc>
        <w:tc>
          <w:tcPr>
            <w:tcW w:w="7109" w:type="dxa"/>
            <w:hideMark/>
          </w:tcPr>
          <w:p w14:paraId="02DA3A6F" w14:textId="77777777" w:rsidR="00383598" w:rsidRPr="00383598" w:rsidRDefault="00383598" w:rsidP="00383598">
            <w:pPr>
              <w:tabs>
                <w:tab w:val="num" w:pos="360"/>
              </w:tabs>
              <w:rPr>
                <w:sz w:val="20"/>
                <w:szCs w:val="20"/>
              </w:rPr>
            </w:pPr>
            <w:r w:rsidRPr="00383598">
              <w:rPr>
                <w:sz w:val="20"/>
                <w:szCs w:val="20"/>
              </w:rPr>
              <w:t xml:space="preserve">Финансирование расходов </w:t>
            </w:r>
            <w:proofErr w:type="spellStart"/>
            <w:r w:rsidRPr="00383598">
              <w:rPr>
                <w:sz w:val="20"/>
                <w:szCs w:val="20"/>
              </w:rPr>
              <w:t>Электропрофсоюза</w:t>
            </w:r>
            <w:proofErr w:type="spellEnd"/>
            <w:r w:rsidRPr="00383598">
              <w:rPr>
                <w:sz w:val="20"/>
                <w:szCs w:val="20"/>
              </w:rPr>
              <w:t xml:space="preserve"> (0,3 % от ФОТ+ прочие расходы)</w:t>
            </w:r>
          </w:p>
        </w:tc>
        <w:tc>
          <w:tcPr>
            <w:tcW w:w="1562" w:type="dxa"/>
          </w:tcPr>
          <w:p w14:paraId="0900579E" w14:textId="77777777" w:rsidR="00383598" w:rsidRPr="00383598" w:rsidRDefault="00383598" w:rsidP="00383598">
            <w:pPr>
              <w:tabs>
                <w:tab w:val="num" w:pos="360"/>
              </w:tabs>
              <w:jc w:val="center"/>
              <w:rPr>
                <w:sz w:val="20"/>
                <w:szCs w:val="20"/>
                <w:lang w:val="en-US"/>
              </w:rPr>
            </w:pPr>
            <w:r w:rsidRPr="00383598">
              <w:rPr>
                <w:sz w:val="20"/>
                <w:szCs w:val="20"/>
                <w:lang w:val="en-US"/>
              </w:rPr>
              <w:t>443</w:t>
            </w:r>
          </w:p>
        </w:tc>
        <w:tc>
          <w:tcPr>
            <w:tcW w:w="1565" w:type="dxa"/>
          </w:tcPr>
          <w:p w14:paraId="6D2E1114" w14:textId="77777777" w:rsidR="00383598" w:rsidRPr="00383598" w:rsidRDefault="00383598" w:rsidP="00383598">
            <w:pPr>
              <w:tabs>
                <w:tab w:val="num" w:pos="360"/>
              </w:tabs>
              <w:jc w:val="center"/>
              <w:rPr>
                <w:sz w:val="20"/>
                <w:szCs w:val="20"/>
                <w:lang w:val="en-US"/>
              </w:rPr>
            </w:pPr>
            <w:r w:rsidRPr="00383598">
              <w:rPr>
                <w:sz w:val="20"/>
                <w:szCs w:val="20"/>
                <w:lang w:val="en-US"/>
              </w:rPr>
              <w:t>138</w:t>
            </w:r>
          </w:p>
        </w:tc>
        <w:tc>
          <w:tcPr>
            <w:tcW w:w="3884" w:type="dxa"/>
          </w:tcPr>
          <w:p w14:paraId="1B522472" w14:textId="77777777" w:rsidR="00383598" w:rsidRPr="00383598" w:rsidRDefault="00383598" w:rsidP="00383598">
            <w:pPr>
              <w:tabs>
                <w:tab w:val="num" w:pos="360"/>
              </w:tabs>
              <w:rPr>
                <w:iCs/>
                <w:sz w:val="20"/>
                <w:szCs w:val="20"/>
                <w:lang w:val="en-US"/>
              </w:rPr>
            </w:pPr>
            <w:r w:rsidRPr="00383598">
              <w:rPr>
                <w:sz w:val="20"/>
                <w:szCs w:val="20"/>
                <w:lang w:val="en-US"/>
              </w:rPr>
              <w:t>п. 8.2.5 КД</w:t>
            </w:r>
          </w:p>
        </w:tc>
      </w:tr>
      <w:tr w:rsidR="00383598" w:rsidRPr="00383598" w14:paraId="167C36FD" w14:textId="77777777" w:rsidTr="006D5EE3">
        <w:trPr>
          <w:trHeight w:val="524"/>
        </w:trPr>
        <w:tc>
          <w:tcPr>
            <w:tcW w:w="706" w:type="dxa"/>
            <w:hideMark/>
          </w:tcPr>
          <w:p w14:paraId="5483AB58" w14:textId="77777777" w:rsidR="00383598" w:rsidRPr="00383598" w:rsidRDefault="00383598" w:rsidP="00383598">
            <w:pPr>
              <w:tabs>
                <w:tab w:val="num" w:pos="360"/>
              </w:tabs>
              <w:rPr>
                <w:sz w:val="20"/>
                <w:szCs w:val="20"/>
                <w:lang w:val="en-US"/>
              </w:rPr>
            </w:pPr>
            <w:r w:rsidRPr="00383598">
              <w:rPr>
                <w:sz w:val="20"/>
                <w:szCs w:val="20"/>
                <w:lang w:val="en-US"/>
              </w:rPr>
              <w:t>9.</w:t>
            </w:r>
          </w:p>
        </w:tc>
        <w:tc>
          <w:tcPr>
            <w:tcW w:w="7109" w:type="dxa"/>
            <w:hideMark/>
          </w:tcPr>
          <w:p w14:paraId="5A51364B" w14:textId="77777777" w:rsidR="00383598" w:rsidRPr="00383598" w:rsidRDefault="00383598" w:rsidP="00383598">
            <w:pPr>
              <w:tabs>
                <w:tab w:val="num" w:pos="360"/>
              </w:tabs>
              <w:rPr>
                <w:sz w:val="20"/>
                <w:szCs w:val="20"/>
              </w:rPr>
            </w:pPr>
            <w:r w:rsidRPr="00383598">
              <w:rPr>
                <w:sz w:val="20"/>
                <w:szCs w:val="20"/>
              </w:rPr>
              <w:t xml:space="preserve">Расходы на культурно-спортивные мероприятия для работников, </w:t>
            </w:r>
            <w:proofErr w:type="spellStart"/>
            <w:r w:rsidRPr="00383598">
              <w:rPr>
                <w:sz w:val="20"/>
                <w:szCs w:val="20"/>
              </w:rPr>
              <w:t>в.т.ч</w:t>
            </w:r>
            <w:proofErr w:type="spellEnd"/>
            <w:r w:rsidRPr="00383598">
              <w:rPr>
                <w:sz w:val="20"/>
                <w:szCs w:val="20"/>
              </w:rPr>
              <w:t>.:</w:t>
            </w:r>
          </w:p>
        </w:tc>
        <w:tc>
          <w:tcPr>
            <w:tcW w:w="1562" w:type="dxa"/>
          </w:tcPr>
          <w:p w14:paraId="789CC797" w14:textId="77777777" w:rsidR="00383598" w:rsidRPr="00383598" w:rsidRDefault="00383598" w:rsidP="00383598">
            <w:pPr>
              <w:tabs>
                <w:tab w:val="num" w:pos="360"/>
              </w:tabs>
              <w:jc w:val="center"/>
              <w:rPr>
                <w:sz w:val="20"/>
                <w:szCs w:val="20"/>
                <w:lang w:val="en-US"/>
              </w:rPr>
            </w:pPr>
            <w:r w:rsidRPr="00383598">
              <w:rPr>
                <w:sz w:val="20"/>
                <w:szCs w:val="20"/>
                <w:lang w:val="en-US"/>
              </w:rPr>
              <w:t>421</w:t>
            </w:r>
          </w:p>
        </w:tc>
        <w:tc>
          <w:tcPr>
            <w:tcW w:w="1565" w:type="dxa"/>
          </w:tcPr>
          <w:p w14:paraId="31A1DEB9" w14:textId="77777777" w:rsidR="00383598" w:rsidRPr="00383598" w:rsidRDefault="00383598" w:rsidP="00383598">
            <w:pPr>
              <w:tabs>
                <w:tab w:val="num" w:pos="360"/>
              </w:tabs>
              <w:jc w:val="center"/>
              <w:rPr>
                <w:sz w:val="20"/>
                <w:szCs w:val="20"/>
                <w:lang w:val="en-US"/>
              </w:rPr>
            </w:pPr>
            <w:r w:rsidRPr="00383598">
              <w:rPr>
                <w:sz w:val="20"/>
                <w:szCs w:val="20"/>
                <w:lang w:val="en-US"/>
              </w:rPr>
              <w:t>74</w:t>
            </w:r>
          </w:p>
        </w:tc>
        <w:tc>
          <w:tcPr>
            <w:tcW w:w="3884" w:type="dxa"/>
          </w:tcPr>
          <w:p w14:paraId="29EA2438" w14:textId="77777777" w:rsidR="00383598" w:rsidRPr="00383598" w:rsidRDefault="00383598" w:rsidP="00383598">
            <w:pPr>
              <w:tabs>
                <w:tab w:val="num" w:pos="360"/>
              </w:tabs>
              <w:rPr>
                <w:iCs/>
                <w:sz w:val="20"/>
                <w:szCs w:val="20"/>
                <w:lang w:val="en-US"/>
              </w:rPr>
            </w:pPr>
            <w:r w:rsidRPr="00383598">
              <w:rPr>
                <w:sz w:val="20"/>
                <w:szCs w:val="20"/>
                <w:lang w:val="en-US"/>
              </w:rPr>
              <w:t xml:space="preserve">п. </w:t>
            </w:r>
            <w:proofErr w:type="gramStart"/>
            <w:r w:rsidRPr="00383598">
              <w:rPr>
                <w:sz w:val="20"/>
                <w:szCs w:val="20"/>
                <w:lang w:val="en-US"/>
              </w:rPr>
              <w:t>3.10  КД</w:t>
            </w:r>
            <w:proofErr w:type="gramEnd"/>
          </w:p>
        </w:tc>
      </w:tr>
      <w:tr w:rsidR="00383598" w:rsidRPr="00383598" w14:paraId="00BBC6C6" w14:textId="77777777" w:rsidTr="006D5EE3">
        <w:trPr>
          <w:trHeight w:val="261"/>
        </w:trPr>
        <w:tc>
          <w:tcPr>
            <w:tcW w:w="706" w:type="dxa"/>
            <w:hideMark/>
          </w:tcPr>
          <w:p w14:paraId="365635B1" w14:textId="77777777" w:rsidR="00383598" w:rsidRPr="00383598" w:rsidRDefault="00383598" w:rsidP="00383598">
            <w:pPr>
              <w:tabs>
                <w:tab w:val="num" w:pos="360"/>
              </w:tabs>
              <w:rPr>
                <w:sz w:val="20"/>
                <w:szCs w:val="20"/>
                <w:lang w:val="en-US"/>
              </w:rPr>
            </w:pPr>
            <w:r w:rsidRPr="00383598">
              <w:rPr>
                <w:sz w:val="20"/>
                <w:szCs w:val="20"/>
                <w:lang w:val="en-US"/>
              </w:rPr>
              <w:t>10.</w:t>
            </w:r>
          </w:p>
        </w:tc>
        <w:tc>
          <w:tcPr>
            <w:tcW w:w="7109" w:type="dxa"/>
            <w:hideMark/>
          </w:tcPr>
          <w:p w14:paraId="2456A078" w14:textId="77777777" w:rsidR="00383598" w:rsidRPr="00383598" w:rsidRDefault="00383598" w:rsidP="00383598">
            <w:pPr>
              <w:tabs>
                <w:tab w:val="num" w:pos="360"/>
              </w:tabs>
              <w:rPr>
                <w:sz w:val="20"/>
                <w:szCs w:val="20"/>
              </w:rPr>
            </w:pPr>
            <w:r w:rsidRPr="00383598">
              <w:rPr>
                <w:sz w:val="20"/>
                <w:szCs w:val="20"/>
              </w:rPr>
              <w:t>Затраты на медобслуживание неработающих пенсионеров</w:t>
            </w:r>
          </w:p>
        </w:tc>
        <w:tc>
          <w:tcPr>
            <w:tcW w:w="1562" w:type="dxa"/>
          </w:tcPr>
          <w:p w14:paraId="2A56D4EA" w14:textId="77777777" w:rsidR="00383598" w:rsidRPr="00383598" w:rsidRDefault="00383598" w:rsidP="00383598">
            <w:pPr>
              <w:tabs>
                <w:tab w:val="num" w:pos="360"/>
              </w:tabs>
              <w:jc w:val="center"/>
              <w:rPr>
                <w:sz w:val="20"/>
                <w:szCs w:val="20"/>
                <w:lang w:val="en-US"/>
              </w:rPr>
            </w:pPr>
            <w:r w:rsidRPr="00383598">
              <w:rPr>
                <w:sz w:val="20"/>
                <w:szCs w:val="20"/>
                <w:lang w:val="en-US"/>
              </w:rPr>
              <w:t>0</w:t>
            </w:r>
          </w:p>
        </w:tc>
        <w:tc>
          <w:tcPr>
            <w:tcW w:w="1565" w:type="dxa"/>
          </w:tcPr>
          <w:p w14:paraId="6032ED1F" w14:textId="77777777" w:rsidR="00383598" w:rsidRPr="00383598" w:rsidRDefault="00383598" w:rsidP="00383598">
            <w:pPr>
              <w:tabs>
                <w:tab w:val="num" w:pos="360"/>
              </w:tabs>
              <w:jc w:val="center"/>
              <w:rPr>
                <w:sz w:val="20"/>
                <w:szCs w:val="20"/>
                <w:lang w:val="en-US"/>
              </w:rPr>
            </w:pPr>
            <w:r w:rsidRPr="00383598">
              <w:rPr>
                <w:sz w:val="20"/>
                <w:szCs w:val="20"/>
                <w:lang w:val="en-US"/>
              </w:rPr>
              <w:t>0</w:t>
            </w:r>
          </w:p>
        </w:tc>
        <w:tc>
          <w:tcPr>
            <w:tcW w:w="3884" w:type="dxa"/>
          </w:tcPr>
          <w:p w14:paraId="1CBFAF7B" w14:textId="77777777" w:rsidR="00383598" w:rsidRPr="00383598" w:rsidRDefault="00383598" w:rsidP="00383598">
            <w:pPr>
              <w:tabs>
                <w:tab w:val="num" w:pos="360"/>
              </w:tabs>
              <w:rPr>
                <w:iCs/>
                <w:sz w:val="20"/>
                <w:szCs w:val="20"/>
                <w:lang w:val="en-US"/>
              </w:rPr>
            </w:pPr>
          </w:p>
        </w:tc>
      </w:tr>
      <w:tr w:rsidR="00383598" w:rsidRPr="00383598" w14:paraId="004E5C93" w14:textId="77777777" w:rsidTr="006D5EE3">
        <w:trPr>
          <w:trHeight w:val="524"/>
        </w:trPr>
        <w:tc>
          <w:tcPr>
            <w:tcW w:w="706" w:type="dxa"/>
            <w:hideMark/>
          </w:tcPr>
          <w:p w14:paraId="3EC5392D" w14:textId="77777777" w:rsidR="00383598" w:rsidRPr="00383598" w:rsidRDefault="00383598" w:rsidP="00383598">
            <w:pPr>
              <w:tabs>
                <w:tab w:val="num" w:pos="360"/>
              </w:tabs>
              <w:rPr>
                <w:sz w:val="20"/>
                <w:szCs w:val="20"/>
                <w:lang w:val="en-US"/>
              </w:rPr>
            </w:pPr>
            <w:r w:rsidRPr="00383598">
              <w:rPr>
                <w:sz w:val="20"/>
                <w:szCs w:val="20"/>
                <w:lang w:val="en-US"/>
              </w:rPr>
              <w:t>11.</w:t>
            </w:r>
          </w:p>
        </w:tc>
        <w:tc>
          <w:tcPr>
            <w:tcW w:w="7109" w:type="dxa"/>
            <w:hideMark/>
          </w:tcPr>
          <w:p w14:paraId="2F2F4360" w14:textId="77777777" w:rsidR="00383598" w:rsidRPr="00383598" w:rsidRDefault="00383598" w:rsidP="00383598">
            <w:pPr>
              <w:tabs>
                <w:tab w:val="num" w:pos="360"/>
              </w:tabs>
              <w:rPr>
                <w:sz w:val="20"/>
                <w:szCs w:val="20"/>
              </w:rPr>
            </w:pPr>
            <w:r w:rsidRPr="00383598">
              <w:rPr>
                <w:sz w:val="20"/>
                <w:szCs w:val="20"/>
              </w:rPr>
              <w:t>Оздоровление детей и реабилитационно-восстановительное лечение для работников (путевки)</w:t>
            </w:r>
          </w:p>
        </w:tc>
        <w:tc>
          <w:tcPr>
            <w:tcW w:w="1562" w:type="dxa"/>
          </w:tcPr>
          <w:p w14:paraId="43387884" w14:textId="77777777" w:rsidR="00383598" w:rsidRPr="00383598" w:rsidRDefault="00383598" w:rsidP="00383598">
            <w:pPr>
              <w:tabs>
                <w:tab w:val="num" w:pos="360"/>
              </w:tabs>
              <w:jc w:val="center"/>
              <w:rPr>
                <w:sz w:val="20"/>
                <w:szCs w:val="20"/>
                <w:lang w:val="en-US"/>
              </w:rPr>
            </w:pPr>
            <w:r w:rsidRPr="00383598">
              <w:rPr>
                <w:sz w:val="20"/>
                <w:szCs w:val="20"/>
                <w:lang w:val="en-US"/>
              </w:rPr>
              <w:t>95</w:t>
            </w:r>
          </w:p>
        </w:tc>
        <w:tc>
          <w:tcPr>
            <w:tcW w:w="1565" w:type="dxa"/>
          </w:tcPr>
          <w:p w14:paraId="68743418" w14:textId="77777777" w:rsidR="00383598" w:rsidRPr="00383598" w:rsidRDefault="00383598" w:rsidP="00383598">
            <w:pPr>
              <w:tabs>
                <w:tab w:val="num" w:pos="360"/>
              </w:tabs>
              <w:jc w:val="center"/>
              <w:rPr>
                <w:sz w:val="20"/>
                <w:szCs w:val="20"/>
                <w:lang w:val="en-US"/>
              </w:rPr>
            </w:pPr>
            <w:r w:rsidRPr="00383598">
              <w:rPr>
                <w:sz w:val="20"/>
                <w:szCs w:val="20"/>
                <w:lang w:val="en-US"/>
              </w:rPr>
              <w:t>0</w:t>
            </w:r>
          </w:p>
        </w:tc>
        <w:tc>
          <w:tcPr>
            <w:tcW w:w="3884" w:type="dxa"/>
          </w:tcPr>
          <w:p w14:paraId="4CFF7C3F" w14:textId="77777777" w:rsidR="00383598" w:rsidRPr="00383598" w:rsidRDefault="00383598" w:rsidP="00383598">
            <w:pPr>
              <w:tabs>
                <w:tab w:val="num" w:pos="360"/>
              </w:tabs>
              <w:rPr>
                <w:iCs/>
                <w:sz w:val="20"/>
                <w:szCs w:val="20"/>
              </w:rPr>
            </w:pPr>
            <w:r w:rsidRPr="00383598">
              <w:rPr>
                <w:sz w:val="20"/>
                <w:szCs w:val="20"/>
              </w:rPr>
              <w:t>Противоречит Основам ценообразования (Представление Прокуратуры КО от 05.04.2021 № 7/3-13-2021)</w:t>
            </w:r>
          </w:p>
        </w:tc>
      </w:tr>
      <w:tr w:rsidR="00383598" w:rsidRPr="00383598" w14:paraId="1A215364" w14:textId="77777777" w:rsidTr="006D5EE3">
        <w:trPr>
          <w:trHeight w:val="88"/>
        </w:trPr>
        <w:tc>
          <w:tcPr>
            <w:tcW w:w="706" w:type="dxa"/>
            <w:hideMark/>
          </w:tcPr>
          <w:p w14:paraId="59422527" w14:textId="77777777" w:rsidR="00383598" w:rsidRPr="00383598" w:rsidRDefault="00383598" w:rsidP="00383598">
            <w:pPr>
              <w:tabs>
                <w:tab w:val="num" w:pos="360"/>
              </w:tabs>
              <w:rPr>
                <w:sz w:val="20"/>
                <w:szCs w:val="20"/>
                <w:lang w:val="en-US"/>
              </w:rPr>
            </w:pPr>
            <w:r w:rsidRPr="00383598">
              <w:rPr>
                <w:sz w:val="20"/>
                <w:szCs w:val="20"/>
                <w:lang w:val="en-US"/>
              </w:rPr>
              <w:t>12.</w:t>
            </w:r>
          </w:p>
        </w:tc>
        <w:tc>
          <w:tcPr>
            <w:tcW w:w="7109" w:type="dxa"/>
            <w:hideMark/>
          </w:tcPr>
          <w:p w14:paraId="59983A63" w14:textId="77777777" w:rsidR="00383598" w:rsidRPr="00383598" w:rsidRDefault="00383598" w:rsidP="00383598">
            <w:pPr>
              <w:tabs>
                <w:tab w:val="num" w:pos="360"/>
              </w:tabs>
              <w:rPr>
                <w:sz w:val="20"/>
                <w:szCs w:val="20"/>
              </w:rPr>
            </w:pPr>
            <w:r w:rsidRPr="00383598">
              <w:rPr>
                <w:sz w:val="20"/>
                <w:szCs w:val="20"/>
              </w:rPr>
              <w:t>Оплата по среднему за выполнение общественных обязанностей в интересах коллектива по КД</w:t>
            </w:r>
          </w:p>
        </w:tc>
        <w:tc>
          <w:tcPr>
            <w:tcW w:w="1562" w:type="dxa"/>
          </w:tcPr>
          <w:p w14:paraId="4004BB6F" w14:textId="77777777" w:rsidR="00383598" w:rsidRPr="00383598" w:rsidRDefault="00383598" w:rsidP="00383598">
            <w:pPr>
              <w:tabs>
                <w:tab w:val="num" w:pos="360"/>
              </w:tabs>
              <w:jc w:val="center"/>
              <w:rPr>
                <w:sz w:val="20"/>
                <w:szCs w:val="20"/>
                <w:lang w:val="en-US"/>
              </w:rPr>
            </w:pPr>
            <w:r w:rsidRPr="00383598">
              <w:rPr>
                <w:sz w:val="20"/>
                <w:szCs w:val="20"/>
                <w:lang w:val="en-US"/>
              </w:rPr>
              <w:t>0</w:t>
            </w:r>
          </w:p>
        </w:tc>
        <w:tc>
          <w:tcPr>
            <w:tcW w:w="1565" w:type="dxa"/>
          </w:tcPr>
          <w:p w14:paraId="10977881" w14:textId="77777777" w:rsidR="00383598" w:rsidRPr="00383598" w:rsidRDefault="00383598" w:rsidP="00383598">
            <w:pPr>
              <w:tabs>
                <w:tab w:val="num" w:pos="360"/>
              </w:tabs>
              <w:jc w:val="center"/>
              <w:rPr>
                <w:sz w:val="20"/>
                <w:szCs w:val="20"/>
                <w:lang w:val="en-US"/>
              </w:rPr>
            </w:pPr>
            <w:r w:rsidRPr="00383598">
              <w:rPr>
                <w:sz w:val="20"/>
                <w:szCs w:val="20"/>
                <w:lang w:val="en-US"/>
              </w:rPr>
              <w:t>0</w:t>
            </w:r>
          </w:p>
        </w:tc>
        <w:tc>
          <w:tcPr>
            <w:tcW w:w="3884" w:type="dxa"/>
          </w:tcPr>
          <w:p w14:paraId="1DF6A4E9" w14:textId="77777777" w:rsidR="00383598" w:rsidRPr="00383598" w:rsidRDefault="00383598" w:rsidP="00383598">
            <w:pPr>
              <w:tabs>
                <w:tab w:val="num" w:pos="360"/>
              </w:tabs>
              <w:rPr>
                <w:sz w:val="20"/>
                <w:szCs w:val="20"/>
                <w:lang w:val="en-US"/>
              </w:rPr>
            </w:pPr>
            <w:r w:rsidRPr="00383598">
              <w:rPr>
                <w:sz w:val="20"/>
                <w:szCs w:val="20"/>
                <w:lang w:val="en-US"/>
              </w:rPr>
              <w:t xml:space="preserve"> </w:t>
            </w:r>
          </w:p>
        </w:tc>
      </w:tr>
      <w:tr w:rsidR="00383598" w:rsidRPr="00383598" w14:paraId="67E261DA" w14:textId="77777777" w:rsidTr="006D5EE3">
        <w:trPr>
          <w:trHeight w:val="261"/>
        </w:trPr>
        <w:tc>
          <w:tcPr>
            <w:tcW w:w="706" w:type="dxa"/>
            <w:hideMark/>
          </w:tcPr>
          <w:p w14:paraId="0B88E784" w14:textId="77777777" w:rsidR="00383598" w:rsidRPr="00383598" w:rsidRDefault="00383598" w:rsidP="00383598">
            <w:pPr>
              <w:tabs>
                <w:tab w:val="num" w:pos="360"/>
              </w:tabs>
              <w:rPr>
                <w:sz w:val="20"/>
                <w:szCs w:val="20"/>
                <w:lang w:val="en-US"/>
              </w:rPr>
            </w:pPr>
            <w:r w:rsidRPr="00383598">
              <w:rPr>
                <w:sz w:val="20"/>
                <w:szCs w:val="20"/>
                <w:lang w:val="en-US"/>
              </w:rPr>
              <w:t>13.</w:t>
            </w:r>
          </w:p>
        </w:tc>
        <w:tc>
          <w:tcPr>
            <w:tcW w:w="7109" w:type="dxa"/>
            <w:hideMark/>
          </w:tcPr>
          <w:p w14:paraId="1E2671AC" w14:textId="77777777" w:rsidR="00383598" w:rsidRPr="00383598" w:rsidRDefault="00383598" w:rsidP="00383598">
            <w:pPr>
              <w:tabs>
                <w:tab w:val="num" w:pos="360"/>
              </w:tabs>
              <w:rPr>
                <w:sz w:val="20"/>
                <w:szCs w:val="20"/>
                <w:lang w:val="en-US"/>
              </w:rPr>
            </w:pPr>
            <w:proofErr w:type="spellStart"/>
            <w:r w:rsidRPr="00383598">
              <w:rPr>
                <w:sz w:val="20"/>
                <w:szCs w:val="20"/>
                <w:lang w:val="en-US"/>
              </w:rPr>
              <w:t>Специальная</w:t>
            </w:r>
            <w:proofErr w:type="spellEnd"/>
            <w:r w:rsidRPr="00383598">
              <w:rPr>
                <w:sz w:val="20"/>
                <w:szCs w:val="20"/>
                <w:lang w:val="en-US"/>
              </w:rPr>
              <w:t xml:space="preserve"> </w:t>
            </w:r>
            <w:proofErr w:type="spellStart"/>
            <w:r w:rsidRPr="00383598">
              <w:rPr>
                <w:sz w:val="20"/>
                <w:szCs w:val="20"/>
                <w:lang w:val="en-US"/>
              </w:rPr>
              <w:t>стипендия</w:t>
            </w:r>
            <w:proofErr w:type="spellEnd"/>
            <w:r w:rsidRPr="00383598">
              <w:rPr>
                <w:sz w:val="20"/>
                <w:szCs w:val="20"/>
                <w:lang w:val="en-US"/>
              </w:rPr>
              <w:t xml:space="preserve"> (</w:t>
            </w:r>
            <w:proofErr w:type="spellStart"/>
            <w:r w:rsidRPr="00383598">
              <w:rPr>
                <w:sz w:val="20"/>
                <w:szCs w:val="20"/>
                <w:lang w:val="en-US"/>
              </w:rPr>
              <w:t>хозстипендиаты</w:t>
            </w:r>
            <w:proofErr w:type="spellEnd"/>
            <w:r w:rsidRPr="00383598">
              <w:rPr>
                <w:sz w:val="20"/>
                <w:szCs w:val="20"/>
                <w:lang w:val="en-US"/>
              </w:rPr>
              <w:t>)</w:t>
            </w:r>
          </w:p>
        </w:tc>
        <w:tc>
          <w:tcPr>
            <w:tcW w:w="1562" w:type="dxa"/>
          </w:tcPr>
          <w:p w14:paraId="43E3883C" w14:textId="77777777" w:rsidR="00383598" w:rsidRPr="00383598" w:rsidRDefault="00383598" w:rsidP="00383598">
            <w:pPr>
              <w:tabs>
                <w:tab w:val="num" w:pos="360"/>
              </w:tabs>
              <w:jc w:val="center"/>
              <w:rPr>
                <w:sz w:val="20"/>
                <w:szCs w:val="20"/>
                <w:lang w:val="en-US"/>
              </w:rPr>
            </w:pPr>
            <w:r w:rsidRPr="00383598">
              <w:rPr>
                <w:sz w:val="20"/>
                <w:szCs w:val="20"/>
                <w:lang w:val="en-US"/>
              </w:rPr>
              <w:t>0</w:t>
            </w:r>
          </w:p>
        </w:tc>
        <w:tc>
          <w:tcPr>
            <w:tcW w:w="1565" w:type="dxa"/>
          </w:tcPr>
          <w:p w14:paraId="0AEE3AD8" w14:textId="77777777" w:rsidR="00383598" w:rsidRPr="00383598" w:rsidRDefault="00383598" w:rsidP="00383598">
            <w:pPr>
              <w:tabs>
                <w:tab w:val="num" w:pos="360"/>
              </w:tabs>
              <w:jc w:val="center"/>
              <w:rPr>
                <w:sz w:val="20"/>
                <w:szCs w:val="20"/>
                <w:lang w:val="en-US"/>
              </w:rPr>
            </w:pPr>
            <w:r w:rsidRPr="00383598">
              <w:rPr>
                <w:sz w:val="20"/>
                <w:szCs w:val="20"/>
                <w:lang w:val="en-US"/>
              </w:rPr>
              <w:t>0</w:t>
            </w:r>
          </w:p>
        </w:tc>
        <w:tc>
          <w:tcPr>
            <w:tcW w:w="3884" w:type="dxa"/>
          </w:tcPr>
          <w:p w14:paraId="70542A29" w14:textId="77777777" w:rsidR="00383598" w:rsidRPr="00383598" w:rsidRDefault="00383598" w:rsidP="00383598">
            <w:pPr>
              <w:tabs>
                <w:tab w:val="num" w:pos="360"/>
              </w:tabs>
              <w:rPr>
                <w:sz w:val="20"/>
                <w:szCs w:val="20"/>
                <w:lang w:val="en-US"/>
              </w:rPr>
            </w:pPr>
          </w:p>
        </w:tc>
      </w:tr>
      <w:tr w:rsidR="00383598" w:rsidRPr="00383598" w14:paraId="616FE186" w14:textId="77777777" w:rsidTr="006D5EE3">
        <w:trPr>
          <w:trHeight w:val="70"/>
        </w:trPr>
        <w:tc>
          <w:tcPr>
            <w:tcW w:w="706" w:type="dxa"/>
            <w:hideMark/>
          </w:tcPr>
          <w:p w14:paraId="72D0C4E1" w14:textId="77777777" w:rsidR="00383598" w:rsidRPr="00383598" w:rsidRDefault="00383598" w:rsidP="00383598">
            <w:pPr>
              <w:tabs>
                <w:tab w:val="num" w:pos="360"/>
              </w:tabs>
              <w:rPr>
                <w:sz w:val="20"/>
                <w:szCs w:val="20"/>
                <w:lang w:val="en-US"/>
              </w:rPr>
            </w:pPr>
            <w:r w:rsidRPr="00383598">
              <w:rPr>
                <w:sz w:val="20"/>
                <w:szCs w:val="20"/>
                <w:lang w:val="en-US"/>
              </w:rPr>
              <w:t>14.</w:t>
            </w:r>
          </w:p>
        </w:tc>
        <w:tc>
          <w:tcPr>
            <w:tcW w:w="7109" w:type="dxa"/>
            <w:hideMark/>
          </w:tcPr>
          <w:p w14:paraId="4E1DE007" w14:textId="77777777" w:rsidR="00383598" w:rsidRPr="00383598" w:rsidRDefault="00383598" w:rsidP="00383598">
            <w:pPr>
              <w:tabs>
                <w:tab w:val="num" w:pos="360"/>
              </w:tabs>
              <w:rPr>
                <w:sz w:val="20"/>
                <w:szCs w:val="20"/>
              </w:rPr>
            </w:pPr>
            <w:r w:rsidRPr="00383598">
              <w:rPr>
                <w:sz w:val="20"/>
                <w:szCs w:val="20"/>
              </w:rPr>
              <w:t>Денежная компенсация за нарушение сроков выплаты заработной платы</w:t>
            </w:r>
          </w:p>
        </w:tc>
        <w:tc>
          <w:tcPr>
            <w:tcW w:w="1562" w:type="dxa"/>
          </w:tcPr>
          <w:p w14:paraId="6B2842C8" w14:textId="77777777" w:rsidR="00383598" w:rsidRPr="00383598" w:rsidRDefault="00383598" w:rsidP="00383598">
            <w:pPr>
              <w:tabs>
                <w:tab w:val="num" w:pos="360"/>
              </w:tabs>
              <w:jc w:val="center"/>
              <w:rPr>
                <w:sz w:val="20"/>
                <w:szCs w:val="20"/>
                <w:lang w:val="en-US"/>
              </w:rPr>
            </w:pPr>
            <w:r w:rsidRPr="00383598">
              <w:rPr>
                <w:sz w:val="20"/>
                <w:szCs w:val="20"/>
                <w:lang w:val="en-US"/>
              </w:rPr>
              <w:t>0</w:t>
            </w:r>
          </w:p>
        </w:tc>
        <w:tc>
          <w:tcPr>
            <w:tcW w:w="1565" w:type="dxa"/>
          </w:tcPr>
          <w:p w14:paraId="0296F57C" w14:textId="77777777" w:rsidR="00383598" w:rsidRPr="00383598" w:rsidRDefault="00383598" w:rsidP="00383598">
            <w:pPr>
              <w:tabs>
                <w:tab w:val="num" w:pos="360"/>
              </w:tabs>
              <w:jc w:val="center"/>
              <w:rPr>
                <w:sz w:val="20"/>
                <w:szCs w:val="20"/>
                <w:lang w:val="en-US"/>
              </w:rPr>
            </w:pPr>
            <w:r w:rsidRPr="00383598">
              <w:rPr>
                <w:sz w:val="20"/>
                <w:szCs w:val="20"/>
                <w:lang w:val="en-US"/>
              </w:rPr>
              <w:t>0</w:t>
            </w:r>
          </w:p>
        </w:tc>
        <w:tc>
          <w:tcPr>
            <w:tcW w:w="3884" w:type="dxa"/>
          </w:tcPr>
          <w:p w14:paraId="74544F37" w14:textId="77777777" w:rsidR="00383598" w:rsidRPr="00383598" w:rsidRDefault="00383598" w:rsidP="00383598">
            <w:pPr>
              <w:tabs>
                <w:tab w:val="num" w:pos="360"/>
              </w:tabs>
              <w:rPr>
                <w:sz w:val="20"/>
                <w:szCs w:val="20"/>
                <w:lang w:val="en-US"/>
              </w:rPr>
            </w:pPr>
            <w:r w:rsidRPr="00383598">
              <w:rPr>
                <w:sz w:val="20"/>
                <w:szCs w:val="20"/>
                <w:lang w:val="en-US"/>
              </w:rPr>
              <w:t xml:space="preserve"> </w:t>
            </w:r>
          </w:p>
        </w:tc>
      </w:tr>
      <w:tr w:rsidR="00383598" w:rsidRPr="00383598" w14:paraId="043A64BE" w14:textId="77777777" w:rsidTr="006D5EE3">
        <w:trPr>
          <w:trHeight w:val="261"/>
        </w:trPr>
        <w:tc>
          <w:tcPr>
            <w:tcW w:w="706" w:type="dxa"/>
            <w:noWrap/>
            <w:hideMark/>
          </w:tcPr>
          <w:p w14:paraId="1C2BBBDB" w14:textId="77777777" w:rsidR="00383598" w:rsidRPr="00383598" w:rsidRDefault="00383598" w:rsidP="00383598">
            <w:pPr>
              <w:tabs>
                <w:tab w:val="num" w:pos="360"/>
              </w:tabs>
              <w:rPr>
                <w:sz w:val="20"/>
                <w:szCs w:val="20"/>
                <w:lang w:val="en-US"/>
              </w:rPr>
            </w:pPr>
            <w:r w:rsidRPr="00383598">
              <w:rPr>
                <w:sz w:val="20"/>
                <w:szCs w:val="20"/>
                <w:lang w:val="en-US"/>
              </w:rPr>
              <w:t> </w:t>
            </w:r>
          </w:p>
        </w:tc>
        <w:tc>
          <w:tcPr>
            <w:tcW w:w="7109" w:type="dxa"/>
            <w:hideMark/>
          </w:tcPr>
          <w:p w14:paraId="54D282CB" w14:textId="77777777" w:rsidR="00383598" w:rsidRPr="00383598" w:rsidRDefault="00383598" w:rsidP="00383598">
            <w:pPr>
              <w:tabs>
                <w:tab w:val="num" w:pos="360"/>
              </w:tabs>
              <w:rPr>
                <w:b/>
                <w:bCs/>
                <w:sz w:val="20"/>
                <w:szCs w:val="20"/>
                <w:lang w:val="en-US"/>
              </w:rPr>
            </w:pPr>
            <w:proofErr w:type="spellStart"/>
            <w:r w:rsidRPr="00383598">
              <w:rPr>
                <w:b/>
                <w:bCs/>
                <w:sz w:val="20"/>
                <w:szCs w:val="20"/>
                <w:lang w:val="en-US"/>
              </w:rPr>
              <w:t>Итого</w:t>
            </w:r>
            <w:proofErr w:type="spellEnd"/>
          </w:p>
        </w:tc>
        <w:tc>
          <w:tcPr>
            <w:tcW w:w="1562" w:type="dxa"/>
          </w:tcPr>
          <w:p w14:paraId="2AF09577" w14:textId="77777777" w:rsidR="00383598" w:rsidRPr="00383598" w:rsidRDefault="00383598" w:rsidP="00383598">
            <w:pPr>
              <w:tabs>
                <w:tab w:val="num" w:pos="360"/>
              </w:tabs>
              <w:jc w:val="center"/>
              <w:rPr>
                <w:sz w:val="20"/>
                <w:szCs w:val="20"/>
                <w:lang w:val="en-US"/>
              </w:rPr>
            </w:pPr>
            <w:r w:rsidRPr="00383598">
              <w:rPr>
                <w:sz w:val="20"/>
                <w:szCs w:val="20"/>
                <w:lang w:val="en-US"/>
              </w:rPr>
              <w:t>1 646</w:t>
            </w:r>
          </w:p>
        </w:tc>
        <w:tc>
          <w:tcPr>
            <w:tcW w:w="1565" w:type="dxa"/>
            <w:noWrap/>
          </w:tcPr>
          <w:p w14:paraId="6AA2C966" w14:textId="77777777" w:rsidR="00383598" w:rsidRPr="00383598" w:rsidRDefault="00383598" w:rsidP="00383598">
            <w:pPr>
              <w:tabs>
                <w:tab w:val="num" w:pos="360"/>
              </w:tabs>
              <w:jc w:val="center"/>
              <w:rPr>
                <w:sz w:val="20"/>
                <w:szCs w:val="20"/>
                <w:lang w:val="en-US"/>
              </w:rPr>
            </w:pPr>
            <w:r w:rsidRPr="00383598">
              <w:rPr>
                <w:sz w:val="20"/>
                <w:szCs w:val="20"/>
                <w:lang w:val="en-US"/>
              </w:rPr>
              <w:t>424</w:t>
            </w:r>
          </w:p>
        </w:tc>
        <w:tc>
          <w:tcPr>
            <w:tcW w:w="3884" w:type="dxa"/>
          </w:tcPr>
          <w:p w14:paraId="02153FBA" w14:textId="77777777" w:rsidR="00383598" w:rsidRPr="00383598" w:rsidRDefault="00383598" w:rsidP="00383598">
            <w:pPr>
              <w:tabs>
                <w:tab w:val="num" w:pos="360"/>
              </w:tabs>
              <w:rPr>
                <w:sz w:val="20"/>
                <w:szCs w:val="20"/>
                <w:lang w:val="en-US"/>
              </w:rPr>
            </w:pPr>
          </w:p>
        </w:tc>
      </w:tr>
    </w:tbl>
    <w:p w14:paraId="4F3779E8" w14:textId="77777777" w:rsidR="00383598" w:rsidRPr="00383598" w:rsidRDefault="00383598" w:rsidP="00383598">
      <w:pPr>
        <w:ind w:firstLine="851"/>
        <w:jc w:val="right"/>
        <w:rPr>
          <w:sz w:val="28"/>
          <w:szCs w:val="28"/>
        </w:rPr>
      </w:pPr>
      <w:r w:rsidRPr="00383598">
        <w:rPr>
          <w:sz w:val="28"/>
          <w:szCs w:val="28"/>
        </w:rPr>
        <w:t xml:space="preserve"> </w:t>
      </w:r>
    </w:p>
    <w:p w14:paraId="1E4CA28C" w14:textId="77777777" w:rsidR="00383598" w:rsidRPr="00383598" w:rsidRDefault="00383598" w:rsidP="00383598">
      <w:pPr>
        <w:jc w:val="both"/>
        <w:rPr>
          <w:color w:val="FF0000"/>
          <w:sz w:val="6"/>
          <w:szCs w:val="6"/>
        </w:rPr>
      </w:pPr>
    </w:p>
    <w:p w14:paraId="7D04A747" w14:textId="77777777" w:rsidR="00383598" w:rsidRPr="00383598" w:rsidRDefault="00383598" w:rsidP="00383598">
      <w:pPr>
        <w:ind w:firstLine="851"/>
        <w:jc w:val="both"/>
        <w:rPr>
          <w:sz w:val="28"/>
          <w:szCs w:val="28"/>
        </w:rPr>
      </w:pPr>
    </w:p>
    <w:p w14:paraId="36924781" w14:textId="77777777" w:rsidR="00383598" w:rsidRPr="00383598" w:rsidRDefault="00383598" w:rsidP="00383598">
      <w:pPr>
        <w:ind w:firstLine="851"/>
        <w:jc w:val="both"/>
        <w:rPr>
          <w:sz w:val="28"/>
          <w:szCs w:val="28"/>
        </w:rPr>
        <w:sectPr w:rsidR="00383598" w:rsidRPr="00383598" w:rsidSect="00383598">
          <w:pgSz w:w="16838" w:h="11906" w:orient="landscape"/>
          <w:pgMar w:top="1701" w:right="1134" w:bottom="567" w:left="1134" w:header="720" w:footer="720" w:gutter="0"/>
          <w:cols w:space="720"/>
          <w:docGrid w:linePitch="326"/>
        </w:sectPr>
      </w:pPr>
    </w:p>
    <w:p w14:paraId="24CDEB51" w14:textId="77777777" w:rsidR="00383598" w:rsidRPr="00383598" w:rsidRDefault="00383598" w:rsidP="00383598">
      <w:pPr>
        <w:keepNext/>
        <w:jc w:val="center"/>
        <w:outlineLvl w:val="1"/>
        <w:rPr>
          <w:b/>
          <w:sz w:val="28"/>
          <w:szCs w:val="20"/>
        </w:rPr>
      </w:pPr>
      <w:bookmarkStart w:id="191" w:name="_Toc58932416"/>
      <w:r w:rsidRPr="00383598">
        <w:rPr>
          <w:b/>
          <w:sz w:val="28"/>
          <w:szCs w:val="20"/>
        </w:rPr>
        <w:lastRenderedPageBreak/>
        <w:t>Расчетная предпринимательская прибыль</w:t>
      </w:r>
      <w:bookmarkEnd w:id="191"/>
    </w:p>
    <w:p w14:paraId="0AC958E6" w14:textId="77777777" w:rsidR="00383598" w:rsidRPr="00383598" w:rsidRDefault="00383598" w:rsidP="00383598">
      <w:pPr>
        <w:ind w:firstLine="851"/>
        <w:jc w:val="both"/>
        <w:rPr>
          <w:sz w:val="28"/>
          <w:szCs w:val="28"/>
        </w:rPr>
      </w:pPr>
      <w:r w:rsidRPr="00383598">
        <w:rPr>
          <w:sz w:val="28"/>
          <w:szCs w:val="28"/>
        </w:rPr>
        <w:t xml:space="preserve">Согласно </w:t>
      </w:r>
      <w:proofErr w:type="spellStart"/>
      <w:r w:rsidRPr="00383598">
        <w:rPr>
          <w:sz w:val="28"/>
          <w:szCs w:val="28"/>
        </w:rPr>
        <w:t>пп</w:t>
      </w:r>
      <w:proofErr w:type="spellEnd"/>
      <w:r w:rsidRPr="00383598">
        <w:rPr>
          <w:sz w:val="28"/>
          <w:szCs w:val="28"/>
        </w:rPr>
        <w:t>. 71, 74 (1) Основ ценообразования, при расчете тарифов с применением метода индексации установленных тарифов необходимая валовая выручка регулируемой организации включает в себя предпринимательскую прибыль регулируемой организации, которая определяется в размере 5 процентов от текущих расходов на каждый год долгосрочного периода регулирования (за исключением расходов на топливо, расходов на приобретение тепловой энергии (теплоносителя) и услуг по передаче тепловой энергии (теплоносителя),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w:t>
      </w:r>
    </w:p>
    <w:p w14:paraId="69641431" w14:textId="77777777" w:rsidR="00383598" w:rsidRPr="00383598" w:rsidRDefault="00383598" w:rsidP="00383598">
      <w:pPr>
        <w:ind w:firstLine="851"/>
        <w:jc w:val="both"/>
        <w:rPr>
          <w:sz w:val="28"/>
          <w:szCs w:val="28"/>
        </w:rPr>
      </w:pPr>
      <w:r w:rsidRPr="00383598">
        <w:rPr>
          <w:sz w:val="28"/>
          <w:szCs w:val="28"/>
        </w:rPr>
        <w:t>Эксперты, рассчитав в соответствии с вышеуказанными требованиями расчетную предпринимательскую прибыль, предлагают включить в НВВ на 2024 год 19 126 тыс. руб.</w:t>
      </w:r>
    </w:p>
    <w:p w14:paraId="3F67952F" w14:textId="77777777" w:rsidR="00383598" w:rsidRPr="00383598" w:rsidRDefault="00383598" w:rsidP="00383598">
      <w:pPr>
        <w:tabs>
          <w:tab w:val="left" w:pos="1890"/>
        </w:tabs>
        <w:ind w:firstLine="851"/>
        <w:jc w:val="both"/>
        <w:rPr>
          <w:sz w:val="28"/>
          <w:szCs w:val="28"/>
        </w:rPr>
      </w:pPr>
      <w:r w:rsidRPr="00383598">
        <w:rPr>
          <w:sz w:val="28"/>
          <w:szCs w:val="28"/>
        </w:rPr>
        <w:t>Расчет: (238 308 тыс. руб. (операционные расходы) + 8 012 тыс. руб. (расходы на уплату налогов, сборов, и других обязательных платежей) + 15 127 тыс. руб. (отчисления на социальные нужды) + 74 894 тыс. руб. (амортизация основных средств и нематериальных активов) + 46 173 тыс. руб. (расходы на электрическую энергию)) × 5% = 19 126 тыс. руб.</w:t>
      </w:r>
    </w:p>
    <w:p w14:paraId="03D30FCF" w14:textId="77777777" w:rsidR="00383598" w:rsidRPr="00383598" w:rsidRDefault="00383598" w:rsidP="00383598">
      <w:pPr>
        <w:ind w:firstLine="851"/>
        <w:jc w:val="both"/>
        <w:rPr>
          <w:sz w:val="28"/>
          <w:szCs w:val="28"/>
        </w:rPr>
        <w:sectPr w:rsidR="00383598" w:rsidRPr="00383598" w:rsidSect="00383598">
          <w:pgSz w:w="11906" w:h="16838"/>
          <w:pgMar w:top="1134" w:right="567" w:bottom="1134" w:left="1701" w:header="720" w:footer="720" w:gutter="0"/>
          <w:cols w:space="720"/>
          <w:docGrid w:linePitch="326"/>
        </w:sectPr>
      </w:pPr>
    </w:p>
    <w:p w14:paraId="5312229C" w14:textId="77777777" w:rsidR="00383598" w:rsidRPr="00383598" w:rsidRDefault="00383598" w:rsidP="00383598">
      <w:pPr>
        <w:keepNext/>
        <w:jc w:val="center"/>
        <w:outlineLvl w:val="1"/>
        <w:rPr>
          <w:b/>
          <w:sz w:val="28"/>
          <w:szCs w:val="20"/>
        </w:rPr>
      </w:pPr>
      <w:bookmarkStart w:id="192" w:name="_Toc58932417"/>
      <w:r w:rsidRPr="00383598">
        <w:rPr>
          <w:b/>
          <w:sz w:val="28"/>
          <w:szCs w:val="20"/>
        </w:rPr>
        <w:lastRenderedPageBreak/>
        <w:t>Корректировка с целью учета отклонения фактических значений параметров расчета тарифов от значений, учтенных при установлении тарифов</w:t>
      </w:r>
      <w:bookmarkEnd w:id="192"/>
    </w:p>
    <w:p w14:paraId="79C68D2A" w14:textId="77777777" w:rsidR="00383598" w:rsidRPr="00383598" w:rsidRDefault="00383598" w:rsidP="00383598">
      <w:pPr>
        <w:ind w:firstLine="851"/>
        <w:jc w:val="both"/>
        <w:rPr>
          <w:sz w:val="28"/>
          <w:szCs w:val="28"/>
        </w:rPr>
      </w:pPr>
      <w:r w:rsidRPr="00383598">
        <w:rPr>
          <w:sz w:val="28"/>
          <w:szCs w:val="28"/>
        </w:rPr>
        <w:t>В соответствии с п. 12 Методических указаний,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512283EF" w14:textId="77777777" w:rsidR="00383598" w:rsidRPr="00383598" w:rsidRDefault="00383598" w:rsidP="00383598">
      <w:pPr>
        <w:ind w:firstLine="851"/>
        <w:jc w:val="both"/>
        <w:rPr>
          <w:sz w:val="28"/>
          <w:szCs w:val="28"/>
        </w:rPr>
      </w:pPr>
      <w:r w:rsidRPr="00383598">
        <w:rPr>
          <w:sz w:val="28"/>
          <w:szCs w:val="28"/>
        </w:rPr>
        <w:t>В соответствии с п.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формуле (22) с применением данных за последний расчетный период регулирования, по которому имеются фактические значения.</w:t>
      </w:r>
    </w:p>
    <w:p w14:paraId="342C5572" w14:textId="77777777" w:rsidR="00383598" w:rsidRPr="00383598" w:rsidRDefault="00383598" w:rsidP="00383598">
      <w:pPr>
        <w:autoSpaceDE w:val="0"/>
        <w:autoSpaceDN w:val="0"/>
        <w:adjustRightInd w:val="0"/>
        <w:ind w:firstLine="851"/>
        <w:jc w:val="center"/>
        <w:rPr>
          <w:rFonts w:eastAsia="Calibri"/>
          <w:sz w:val="28"/>
          <w:szCs w:val="28"/>
        </w:rPr>
      </w:pPr>
      <w:r w:rsidRPr="00383598">
        <w:rPr>
          <w:rFonts w:eastAsia="Calibri"/>
          <w:noProof/>
          <w:position w:val="-12"/>
          <w:sz w:val="28"/>
          <w:szCs w:val="28"/>
        </w:rPr>
        <w:drawing>
          <wp:inline distT="0" distB="0" distL="0" distR="0" wp14:anchorId="2AEF6980" wp14:editId="3DAF27DF">
            <wp:extent cx="2286000" cy="365760"/>
            <wp:effectExtent l="0" t="0" r="0" b="0"/>
            <wp:docPr id="1294707946" name="Рисунок 1294707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286000" cy="365760"/>
                    </a:xfrm>
                    <a:prstGeom prst="rect">
                      <a:avLst/>
                    </a:prstGeom>
                    <a:noFill/>
                    <a:ln>
                      <a:noFill/>
                    </a:ln>
                  </pic:spPr>
                </pic:pic>
              </a:graphicData>
            </a:graphic>
          </wp:inline>
        </w:drawing>
      </w:r>
      <w:r w:rsidRPr="00383598">
        <w:rPr>
          <w:rFonts w:eastAsia="Calibri"/>
          <w:sz w:val="28"/>
          <w:szCs w:val="28"/>
        </w:rPr>
        <w:t xml:space="preserve"> (тыс. руб.), (22)</w:t>
      </w:r>
    </w:p>
    <w:p w14:paraId="23D6C64A" w14:textId="77777777" w:rsidR="00383598" w:rsidRPr="00383598" w:rsidRDefault="00383598" w:rsidP="00383598">
      <w:pPr>
        <w:ind w:firstLine="851"/>
        <w:jc w:val="both"/>
        <w:rPr>
          <w:sz w:val="28"/>
          <w:szCs w:val="28"/>
        </w:rPr>
      </w:pPr>
      <w:r w:rsidRPr="00383598">
        <w:rPr>
          <w:sz w:val="28"/>
          <w:szCs w:val="28"/>
        </w:rPr>
        <w:t>где:</w:t>
      </w:r>
    </w:p>
    <w:p w14:paraId="0181D07D" w14:textId="77777777" w:rsidR="00383598" w:rsidRPr="00383598" w:rsidRDefault="00383598" w:rsidP="00383598">
      <w:pPr>
        <w:ind w:firstLine="851"/>
        <w:jc w:val="both"/>
        <w:rPr>
          <w:sz w:val="28"/>
          <w:szCs w:val="28"/>
        </w:rPr>
      </w:pPr>
      <m:oMath>
        <m:sSubSup>
          <m:sSubSupPr>
            <m:ctrlPr>
              <w:rPr>
                <w:rFonts w:ascii="Cambria Math" w:hAnsi="Cambria Math"/>
                <w:i/>
                <w:sz w:val="28"/>
                <w:szCs w:val="28"/>
              </w:rPr>
            </m:ctrlPr>
          </m:sSubSupPr>
          <m:e>
            <m:r>
              <w:rPr>
                <w:rFonts w:ascii="Cambria Math" w:hAnsi="Cambria Math"/>
                <w:sz w:val="28"/>
                <w:szCs w:val="28"/>
              </w:rPr>
              <m:t>∆НВВ</m:t>
            </m:r>
          </m:e>
          <m:sub>
            <m:r>
              <w:rPr>
                <w:rFonts w:ascii="Cambria Math" w:hAnsi="Cambria Math"/>
                <w:sz w:val="28"/>
                <w:szCs w:val="28"/>
              </w:rPr>
              <m:t>i-2</m:t>
            </m:r>
          </m:sub>
          <m:sup>
            <m:r>
              <w:rPr>
                <w:rFonts w:ascii="Cambria Math" w:hAnsi="Cambria Math"/>
                <w:sz w:val="28"/>
                <w:szCs w:val="28"/>
                <w:lang w:val="en-US"/>
              </w:rPr>
              <m:t>k</m:t>
            </m:r>
          </m:sup>
        </m:sSubSup>
      </m:oMath>
      <w:r w:rsidRPr="00383598">
        <w:rPr>
          <w:sz w:val="28"/>
          <w:szCs w:val="28"/>
        </w:rPr>
        <w:t>- размер корректировки необходимой валовой выручки по результатам (i-2)-го года;</w:t>
      </w:r>
    </w:p>
    <w:p w14:paraId="6C280973" w14:textId="77777777" w:rsidR="00383598" w:rsidRPr="00383598" w:rsidRDefault="00383598" w:rsidP="00383598">
      <w:pPr>
        <w:ind w:firstLine="851"/>
        <w:jc w:val="both"/>
        <w:rPr>
          <w:sz w:val="28"/>
          <w:szCs w:val="28"/>
        </w:rPr>
      </w:pPr>
      <m:oMath>
        <m:sSubSup>
          <m:sSubSupPr>
            <m:ctrlPr>
              <w:rPr>
                <w:rFonts w:ascii="Cambria Math" w:hAnsi="Cambria Math"/>
                <w:i/>
                <w:sz w:val="28"/>
                <w:szCs w:val="28"/>
              </w:rPr>
            </m:ctrlPr>
          </m:sSubSupPr>
          <m:e>
            <m:r>
              <w:rPr>
                <w:rFonts w:ascii="Cambria Math" w:hAnsi="Cambria Math"/>
                <w:sz w:val="28"/>
                <w:szCs w:val="28"/>
              </w:rPr>
              <m:t>НВВ</m:t>
            </m:r>
          </m:e>
          <m:sub>
            <m:r>
              <w:rPr>
                <w:rFonts w:ascii="Cambria Math" w:hAnsi="Cambria Math"/>
                <w:sz w:val="28"/>
                <w:szCs w:val="28"/>
                <w:lang w:val="en-US"/>
              </w:rPr>
              <m:t>i</m:t>
            </m:r>
            <m:r>
              <w:rPr>
                <w:rFonts w:ascii="Cambria Math" w:hAnsi="Cambria Math"/>
                <w:sz w:val="28"/>
                <w:szCs w:val="28"/>
              </w:rPr>
              <m:t>-2</m:t>
            </m:r>
          </m:sub>
          <m:sup>
            <m:r>
              <w:rPr>
                <w:rFonts w:ascii="Cambria Math" w:hAnsi="Cambria Math"/>
                <w:sz w:val="28"/>
                <w:szCs w:val="28"/>
              </w:rPr>
              <m:t>Ф</m:t>
            </m:r>
          </m:sup>
        </m:sSubSup>
      </m:oMath>
      <w:r w:rsidRPr="00383598">
        <w:rPr>
          <w:sz w:val="28"/>
          <w:szCs w:val="28"/>
        </w:rPr>
        <w:t xml:space="preserve">- фактическая величина необходимой валовой выручки </w:t>
      </w:r>
      <w:r w:rsidRPr="00383598">
        <w:rPr>
          <w:sz w:val="28"/>
          <w:szCs w:val="28"/>
        </w:rPr>
        <w:br/>
        <w:t xml:space="preserve">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w:t>
      </w:r>
      <w:r w:rsidRPr="00383598">
        <w:rPr>
          <w:sz w:val="28"/>
          <w:szCs w:val="28"/>
        </w:rPr>
        <w:br/>
        <w:t xml:space="preserve">в соответствии с </w:t>
      </w:r>
      <w:hyperlink r:id="rId48" w:history="1">
        <w:r w:rsidRPr="00383598">
          <w:rPr>
            <w:sz w:val="28"/>
            <w:szCs w:val="28"/>
          </w:rPr>
          <w:t>пунктом 55</w:t>
        </w:r>
      </w:hyperlink>
      <w:r w:rsidRPr="00383598">
        <w:rPr>
          <w:sz w:val="28"/>
          <w:szCs w:val="28"/>
        </w:rPr>
        <w:t xml:space="preserve"> настоящих Методических указаний;</w:t>
      </w:r>
    </w:p>
    <w:p w14:paraId="56FF69E7" w14:textId="77777777" w:rsidR="00383598" w:rsidRPr="00383598" w:rsidRDefault="00383598" w:rsidP="00383598">
      <w:pPr>
        <w:ind w:firstLine="851"/>
        <w:jc w:val="both"/>
        <w:rPr>
          <w:sz w:val="28"/>
          <w:szCs w:val="28"/>
        </w:rPr>
      </w:pPr>
      <m:oMath>
        <m:sSub>
          <m:sSubPr>
            <m:ctrlPr>
              <w:rPr>
                <w:rFonts w:ascii="Cambria Math" w:hAnsi="Cambria Math"/>
                <w:i/>
                <w:sz w:val="28"/>
                <w:szCs w:val="28"/>
              </w:rPr>
            </m:ctrlPr>
          </m:sSubPr>
          <m:e>
            <m:r>
              <w:rPr>
                <w:rFonts w:ascii="Cambria Math" w:hAnsi="Cambria Math"/>
                <w:sz w:val="28"/>
                <w:szCs w:val="28"/>
              </w:rPr>
              <m:t>ТВ</m:t>
            </m:r>
          </m:e>
          <m:sub>
            <m:r>
              <w:rPr>
                <w:rFonts w:ascii="Cambria Math" w:hAnsi="Cambria Math"/>
                <w:sz w:val="28"/>
                <w:szCs w:val="28"/>
                <w:lang w:val="en-US"/>
              </w:rPr>
              <m:t>i</m:t>
            </m:r>
            <m:r>
              <w:rPr>
                <w:rFonts w:ascii="Cambria Math" w:hAnsi="Cambria Math"/>
                <w:sz w:val="28"/>
                <w:szCs w:val="28"/>
              </w:rPr>
              <m:t>-2</m:t>
            </m:r>
          </m:sub>
        </m:sSub>
      </m:oMath>
      <w:r w:rsidRPr="00383598">
        <w:rPr>
          <w:sz w:val="28"/>
          <w:szCs w:val="28"/>
        </w:rPr>
        <w:t xml:space="preserve">-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и тарифов, установленных в соответствии с </w:t>
      </w:r>
      <w:hyperlink r:id="rId49" w:history="1">
        <w:r w:rsidRPr="00383598">
          <w:rPr>
            <w:sz w:val="28"/>
            <w:szCs w:val="28"/>
          </w:rPr>
          <w:t>главой IX</w:t>
        </w:r>
      </w:hyperlink>
      <w:r w:rsidRPr="00383598">
        <w:rPr>
          <w:sz w:val="28"/>
          <w:szCs w:val="28"/>
        </w:rPr>
        <w:t xml:space="preserve"> настоящих Методических указаний на (i-2)-й год, без учета уровня собираемости платежей.</w:t>
      </w:r>
    </w:p>
    <w:p w14:paraId="1F8EA24E" w14:textId="77777777" w:rsidR="00383598" w:rsidRPr="00383598" w:rsidRDefault="00383598" w:rsidP="00383598">
      <w:pPr>
        <w:ind w:firstLine="851"/>
        <w:jc w:val="both"/>
        <w:rPr>
          <w:sz w:val="28"/>
          <w:szCs w:val="28"/>
          <w:lang w:eastAsia="en-US"/>
        </w:rPr>
      </w:pPr>
      <w:r w:rsidRPr="00383598">
        <w:rPr>
          <w:sz w:val="28"/>
          <w:szCs w:val="28"/>
          <w:lang w:eastAsia="en-US"/>
        </w:rPr>
        <w:t xml:space="preserve">В соответствии с пунктом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3DF54694" w14:textId="77777777" w:rsidR="00383598" w:rsidRPr="00383598" w:rsidRDefault="00383598" w:rsidP="00383598">
      <w:pPr>
        <w:ind w:firstLine="851"/>
        <w:jc w:val="both"/>
        <w:rPr>
          <w:sz w:val="28"/>
          <w:szCs w:val="28"/>
          <w:lang w:eastAsia="en-US"/>
        </w:rPr>
      </w:pPr>
      <w:r w:rsidRPr="00383598">
        <w:rPr>
          <w:sz w:val="28"/>
          <w:szCs w:val="28"/>
          <w:lang w:eastAsia="en-US"/>
        </w:rPr>
        <w:t>В расчет фактической необходимой валовой выручки, согласно Методическим указаниям, включаются:</w:t>
      </w:r>
    </w:p>
    <w:p w14:paraId="05A1771B" w14:textId="77777777" w:rsidR="00383598" w:rsidRPr="00383598" w:rsidRDefault="00383598" w:rsidP="00383598">
      <w:pPr>
        <w:ind w:firstLine="851"/>
        <w:jc w:val="both"/>
        <w:rPr>
          <w:sz w:val="28"/>
          <w:szCs w:val="28"/>
          <w:lang w:eastAsia="en-US"/>
        </w:rPr>
      </w:pPr>
      <w:r w:rsidRPr="00383598">
        <w:rPr>
          <w:sz w:val="28"/>
          <w:szCs w:val="28"/>
          <w:lang w:eastAsia="en-US"/>
        </w:rPr>
        <w:t>- операционные расходы, рассчитываемые по формуле:</w:t>
      </w:r>
    </w:p>
    <w:p w14:paraId="1E630A65" w14:textId="77777777" w:rsidR="00383598" w:rsidRPr="00383598" w:rsidRDefault="00383598" w:rsidP="00383598">
      <w:pPr>
        <w:ind w:right="-142"/>
        <w:jc w:val="both"/>
        <w:rPr>
          <w:sz w:val="28"/>
          <w:szCs w:val="28"/>
          <w:lang w:eastAsia="en-US"/>
        </w:rPr>
      </w:pPr>
      <w:r w:rsidRPr="00383598">
        <w:rPr>
          <w:noProof/>
          <w:position w:val="-32"/>
          <w:sz w:val="28"/>
          <w:szCs w:val="28"/>
        </w:rPr>
        <w:drawing>
          <wp:inline distT="0" distB="0" distL="0" distR="0" wp14:anchorId="03995DB9" wp14:editId="2DAD2F2A">
            <wp:extent cx="5852160" cy="548640"/>
            <wp:effectExtent l="0" t="0" r="0" b="3810"/>
            <wp:docPr id="405763640" name="Рисунок 405763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852160" cy="548640"/>
                    </a:xfrm>
                    <a:prstGeom prst="rect">
                      <a:avLst/>
                    </a:prstGeom>
                    <a:noFill/>
                    <a:ln>
                      <a:noFill/>
                    </a:ln>
                  </pic:spPr>
                </pic:pic>
              </a:graphicData>
            </a:graphic>
          </wp:inline>
        </w:drawing>
      </w:r>
      <w:r w:rsidRPr="00383598">
        <w:rPr>
          <w:position w:val="-32"/>
          <w:sz w:val="28"/>
          <w:szCs w:val="28"/>
        </w:rPr>
        <w:t>;</w:t>
      </w:r>
    </w:p>
    <w:p w14:paraId="58929863" w14:textId="77777777" w:rsidR="00383598" w:rsidRPr="00383598" w:rsidRDefault="00383598" w:rsidP="00383598">
      <w:pPr>
        <w:ind w:firstLine="851"/>
        <w:jc w:val="both"/>
        <w:rPr>
          <w:sz w:val="28"/>
          <w:szCs w:val="28"/>
          <w:lang w:eastAsia="en-US"/>
        </w:rPr>
      </w:pPr>
      <w:r w:rsidRPr="00383598">
        <w:rPr>
          <w:sz w:val="28"/>
          <w:szCs w:val="28"/>
          <w:lang w:eastAsia="en-US"/>
        </w:rPr>
        <w:lastRenderedPageBreak/>
        <w:t>- неподконтрольные расходы на основании документально подтвержденных, имевших место фактических расходов;</w:t>
      </w:r>
    </w:p>
    <w:p w14:paraId="0AECE3B0" w14:textId="77777777" w:rsidR="00383598" w:rsidRPr="00383598" w:rsidRDefault="00383598" w:rsidP="00383598">
      <w:pPr>
        <w:ind w:firstLine="851"/>
        <w:jc w:val="both"/>
        <w:rPr>
          <w:sz w:val="28"/>
          <w:szCs w:val="28"/>
          <w:lang w:eastAsia="en-US"/>
        </w:rPr>
      </w:pPr>
      <w:r w:rsidRPr="00383598">
        <w:rPr>
          <w:sz w:val="28"/>
          <w:szCs w:val="28"/>
          <w:lang w:eastAsia="en-US"/>
        </w:rPr>
        <w:t>-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и фактической цены таких ресурсов, скорректированных на изменение объема полезного отпуска (согласно пункту 56 Методических указаний);</w:t>
      </w:r>
    </w:p>
    <w:p w14:paraId="3CE7829F" w14:textId="77777777" w:rsidR="00383598" w:rsidRPr="00383598" w:rsidRDefault="00383598" w:rsidP="00383598">
      <w:pPr>
        <w:ind w:firstLine="851"/>
        <w:jc w:val="both"/>
        <w:rPr>
          <w:sz w:val="28"/>
          <w:szCs w:val="28"/>
          <w:lang w:eastAsia="en-US"/>
        </w:rPr>
      </w:pPr>
      <w:r w:rsidRPr="00383598">
        <w:rPr>
          <w:sz w:val="28"/>
          <w:szCs w:val="28"/>
          <w:lang w:eastAsia="en-US"/>
        </w:rPr>
        <w:t xml:space="preserve">- расходы на топливо, как произведение планового удельного расхода условного топлива, фактического отпуска тепловой энергии с коллекторов </w:t>
      </w:r>
      <w:r w:rsidRPr="00383598">
        <w:rPr>
          <w:sz w:val="28"/>
          <w:szCs w:val="28"/>
          <w:lang w:eastAsia="en-US"/>
        </w:rPr>
        <w:br/>
        <w:t>и фактической цены условного топлива;</w:t>
      </w:r>
    </w:p>
    <w:p w14:paraId="188AE3A2" w14:textId="77777777" w:rsidR="00383598" w:rsidRPr="00383598" w:rsidRDefault="00383598" w:rsidP="00383598">
      <w:pPr>
        <w:ind w:firstLine="851"/>
        <w:jc w:val="both"/>
        <w:rPr>
          <w:position w:val="-68"/>
          <w:sz w:val="28"/>
          <w:szCs w:val="28"/>
        </w:rPr>
      </w:pPr>
      <w:r w:rsidRPr="00383598">
        <w:rPr>
          <w:sz w:val="28"/>
          <w:szCs w:val="28"/>
          <w:lang w:eastAsia="en-US"/>
        </w:rPr>
        <w:t>- фактическая нормативная прибыль.</w:t>
      </w:r>
    </w:p>
    <w:p w14:paraId="234B7779" w14:textId="77777777" w:rsidR="00383598" w:rsidRPr="00383598" w:rsidRDefault="00383598" w:rsidP="00383598">
      <w:pPr>
        <w:ind w:firstLine="851"/>
        <w:jc w:val="both"/>
        <w:rPr>
          <w:sz w:val="28"/>
          <w:szCs w:val="28"/>
        </w:rPr>
      </w:pPr>
      <w:r w:rsidRPr="00383598">
        <w:rPr>
          <w:sz w:val="28"/>
          <w:szCs w:val="28"/>
        </w:rPr>
        <w:t>Фактическая необходимая валовая выручка (необходимая валовая выручка на основе фактических значений параметров взамен прогнозных), с учетом нормативных показателей, рассчитана экспертами по группам статей.</w:t>
      </w:r>
    </w:p>
    <w:p w14:paraId="21332A96" w14:textId="77777777" w:rsidR="00383598" w:rsidRPr="00383598" w:rsidRDefault="00383598" w:rsidP="00383598">
      <w:pPr>
        <w:ind w:firstLine="851"/>
        <w:jc w:val="both"/>
        <w:rPr>
          <w:sz w:val="28"/>
          <w:szCs w:val="28"/>
        </w:rPr>
      </w:pPr>
    </w:p>
    <w:p w14:paraId="42F576DD" w14:textId="77777777" w:rsidR="00383598" w:rsidRPr="00383598" w:rsidRDefault="00383598" w:rsidP="00383598">
      <w:pPr>
        <w:ind w:firstLine="709"/>
        <w:jc w:val="both"/>
        <w:rPr>
          <w:sz w:val="28"/>
          <w:szCs w:val="28"/>
          <w:lang w:eastAsia="en-US"/>
        </w:rPr>
      </w:pPr>
      <w:r w:rsidRPr="00383598">
        <w:rPr>
          <w:sz w:val="28"/>
          <w:szCs w:val="28"/>
          <w:lang w:eastAsia="en-US"/>
        </w:rPr>
        <w:t>Расчет операционных расходов за 2022 год представлен в таблице 8.</w:t>
      </w:r>
    </w:p>
    <w:p w14:paraId="5DDDC2DE" w14:textId="77777777" w:rsidR="00383598" w:rsidRPr="00383598" w:rsidRDefault="00383598" w:rsidP="00383598">
      <w:pPr>
        <w:rPr>
          <w:sz w:val="28"/>
          <w:szCs w:val="28"/>
          <w:lang w:eastAsia="en-US"/>
        </w:rPr>
      </w:pPr>
    </w:p>
    <w:p w14:paraId="1F899C89" w14:textId="77777777" w:rsidR="00383598" w:rsidRPr="00383598" w:rsidRDefault="00383598" w:rsidP="00383598">
      <w:pPr>
        <w:ind w:firstLine="851"/>
        <w:jc w:val="right"/>
        <w:rPr>
          <w:sz w:val="28"/>
          <w:szCs w:val="28"/>
          <w:lang w:eastAsia="en-US"/>
        </w:rPr>
      </w:pPr>
      <w:r w:rsidRPr="00383598">
        <w:rPr>
          <w:sz w:val="28"/>
          <w:szCs w:val="28"/>
          <w:lang w:eastAsia="en-US"/>
        </w:rPr>
        <w:t>Таблица 8</w:t>
      </w:r>
    </w:p>
    <w:p w14:paraId="7D46FE18" w14:textId="77777777" w:rsidR="00383598" w:rsidRPr="00383598" w:rsidRDefault="00383598" w:rsidP="00383598">
      <w:pPr>
        <w:ind w:firstLine="851"/>
        <w:jc w:val="center"/>
        <w:rPr>
          <w:sz w:val="28"/>
          <w:szCs w:val="28"/>
          <w:lang w:eastAsia="en-US"/>
        </w:rPr>
      </w:pPr>
      <w:r w:rsidRPr="00383598">
        <w:rPr>
          <w:sz w:val="28"/>
          <w:szCs w:val="28"/>
          <w:lang w:eastAsia="en-US"/>
        </w:rPr>
        <w:t>Расчет операционных расходов за 2022 год</w:t>
      </w:r>
    </w:p>
    <w:p w14:paraId="278EE61E" w14:textId="77777777" w:rsidR="00383598" w:rsidRPr="00383598" w:rsidRDefault="00383598" w:rsidP="00383598">
      <w:pPr>
        <w:ind w:firstLine="851"/>
        <w:jc w:val="center"/>
        <w:rPr>
          <w:sz w:val="28"/>
          <w:szCs w:val="28"/>
          <w:lang w:eastAsia="en-US"/>
        </w:rPr>
      </w:pPr>
    </w:p>
    <w:tbl>
      <w:tblPr>
        <w:tblW w:w="9380" w:type="dxa"/>
        <w:tblInd w:w="113" w:type="dxa"/>
        <w:tblLayout w:type="fixed"/>
        <w:tblLook w:val="04A0" w:firstRow="1" w:lastRow="0" w:firstColumn="1" w:lastColumn="0" w:noHBand="0" w:noVBand="1"/>
      </w:tblPr>
      <w:tblGrid>
        <w:gridCol w:w="395"/>
        <w:gridCol w:w="3343"/>
        <w:gridCol w:w="654"/>
        <w:gridCol w:w="1145"/>
        <w:gridCol w:w="1379"/>
        <w:gridCol w:w="1255"/>
        <w:gridCol w:w="1209"/>
      </w:tblGrid>
      <w:tr w:rsidR="00383598" w:rsidRPr="00383598" w14:paraId="05B793E1" w14:textId="77777777" w:rsidTr="006D5EE3">
        <w:trPr>
          <w:trHeight w:val="290"/>
          <w:tblHeader/>
        </w:trPr>
        <w:tc>
          <w:tcPr>
            <w:tcW w:w="3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1EC911" w14:textId="77777777" w:rsidR="00383598" w:rsidRPr="00383598" w:rsidRDefault="00383598" w:rsidP="00383598">
            <w:pPr>
              <w:jc w:val="center"/>
            </w:pPr>
            <w:r w:rsidRPr="00383598">
              <w:t>№ п/п</w:t>
            </w:r>
          </w:p>
        </w:tc>
        <w:tc>
          <w:tcPr>
            <w:tcW w:w="33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14658C" w14:textId="77777777" w:rsidR="00383598" w:rsidRPr="00383598" w:rsidRDefault="00383598" w:rsidP="00383598">
            <w:pPr>
              <w:jc w:val="center"/>
            </w:pPr>
            <w:r w:rsidRPr="00383598">
              <w:t>Параметры расчета расходов</w:t>
            </w:r>
          </w:p>
        </w:tc>
        <w:tc>
          <w:tcPr>
            <w:tcW w:w="6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887391" w14:textId="77777777" w:rsidR="00383598" w:rsidRPr="00383598" w:rsidRDefault="00383598" w:rsidP="00383598">
            <w:pPr>
              <w:jc w:val="center"/>
            </w:pPr>
            <w:proofErr w:type="spellStart"/>
            <w:r w:rsidRPr="00383598">
              <w:t>Ед.изм</w:t>
            </w:r>
            <w:proofErr w:type="spellEnd"/>
            <w:r w:rsidRPr="00383598">
              <w:t>.</w:t>
            </w:r>
          </w:p>
        </w:tc>
        <w:tc>
          <w:tcPr>
            <w:tcW w:w="4988" w:type="dxa"/>
            <w:gridSpan w:val="4"/>
            <w:tcBorders>
              <w:top w:val="single" w:sz="4" w:space="0" w:color="auto"/>
              <w:left w:val="nil"/>
              <w:bottom w:val="single" w:sz="4" w:space="0" w:color="auto"/>
              <w:right w:val="single" w:sz="4" w:space="0" w:color="000000"/>
            </w:tcBorders>
            <w:shd w:val="clear" w:color="auto" w:fill="auto"/>
            <w:vAlign w:val="center"/>
            <w:hideMark/>
          </w:tcPr>
          <w:p w14:paraId="5AC654FF" w14:textId="77777777" w:rsidR="00383598" w:rsidRPr="00383598" w:rsidRDefault="00383598" w:rsidP="00383598">
            <w:pPr>
              <w:jc w:val="center"/>
            </w:pPr>
            <w:r w:rsidRPr="00383598">
              <w:t>Предложение экспертов</w:t>
            </w:r>
          </w:p>
        </w:tc>
      </w:tr>
      <w:tr w:rsidR="00383598" w:rsidRPr="00383598" w14:paraId="55AF29AC" w14:textId="77777777" w:rsidTr="006D5EE3">
        <w:trPr>
          <w:trHeight w:val="290"/>
          <w:tblHeader/>
        </w:trPr>
        <w:tc>
          <w:tcPr>
            <w:tcW w:w="395" w:type="dxa"/>
            <w:vMerge/>
            <w:tcBorders>
              <w:top w:val="single" w:sz="4" w:space="0" w:color="auto"/>
              <w:left w:val="single" w:sz="4" w:space="0" w:color="auto"/>
              <w:bottom w:val="single" w:sz="4" w:space="0" w:color="auto"/>
              <w:right w:val="single" w:sz="4" w:space="0" w:color="auto"/>
            </w:tcBorders>
            <w:vAlign w:val="center"/>
            <w:hideMark/>
          </w:tcPr>
          <w:p w14:paraId="6EB0DF06" w14:textId="77777777" w:rsidR="00383598" w:rsidRPr="00383598" w:rsidRDefault="00383598" w:rsidP="00383598"/>
        </w:tc>
        <w:tc>
          <w:tcPr>
            <w:tcW w:w="3343" w:type="dxa"/>
            <w:vMerge/>
            <w:tcBorders>
              <w:top w:val="single" w:sz="4" w:space="0" w:color="auto"/>
              <w:left w:val="single" w:sz="4" w:space="0" w:color="auto"/>
              <w:bottom w:val="single" w:sz="4" w:space="0" w:color="auto"/>
              <w:right w:val="single" w:sz="4" w:space="0" w:color="auto"/>
            </w:tcBorders>
            <w:vAlign w:val="center"/>
            <w:hideMark/>
          </w:tcPr>
          <w:p w14:paraId="1268E38A" w14:textId="77777777" w:rsidR="00383598" w:rsidRPr="00383598" w:rsidRDefault="00383598" w:rsidP="00383598"/>
        </w:tc>
        <w:tc>
          <w:tcPr>
            <w:tcW w:w="654" w:type="dxa"/>
            <w:vMerge/>
            <w:tcBorders>
              <w:top w:val="single" w:sz="4" w:space="0" w:color="auto"/>
              <w:left w:val="single" w:sz="4" w:space="0" w:color="auto"/>
              <w:bottom w:val="single" w:sz="4" w:space="0" w:color="auto"/>
              <w:right w:val="single" w:sz="4" w:space="0" w:color="auto"/>
            </w:tcBorders>
            <w:vAlign w:val="center"/>
            <w:hideMark/>
          </w:tcPr>
          <w:p w14:paraId="5CEDF06F" w14:textId="77777777" w:rsidR="00383598" w:rsidRPr="00383598" w:rsidRDefault="00383598" w:rsidP="00383598"/>
        </w:tc>
        <w:tc>
          <w:tcPr>
            <w:tcW w:w="1145" w:type="dxa"/>
            <w:tcBorders>
              <w:top w:val="nil"/>
              <w:left w:val="nil"/>
              <w:bottom w:val="single" w:sz="4" w:space="0" w:color="auto"/>
              <w:right w:val="single" w:sz="4" w:space="0" w:color="auto"/>
            </w:tcBorders>
            <w:shd w:val="clear" w:color="auto" w:fill="auto"/>
            <w:vAlign w:val="center"/>
            <w:hideMark/>
          </w:tcPr>
          <w:p w14:paraId="2F2DC138" w14:textId="77777777" w:rsidR="00383598" w:rsidRPr="00383598" w:rsidRDefault="00383598" w:rsidP="00383598">
            <w:pPr>
              <w:jc w:val="center"/>
            </w:pPr>
            <w:r w:rsidRPr="00383598">
              <w:t>2019</w:t>
            </w:r>
          </w:p>
        </w:tc>
        <w:tc>
          <w:tcPr>
            <w:tcW w:w="1379" w:type="dxa"/>
            <w:tcBorders>
              <w:top w:val="nil"/>
              <w:left w:val="nil"/>
              <w:bottom w:val="single" w:sz="4" w:space="0" w:color="auto"/>
              <w:right w:val="single" w:sz="4" w:space="0" w:color="auto"/>
            </w:tcBorders>
            <w:shd w:val="clear" w:color="auto" w:fill="auto"/>
            <w:vAlign w:val="center"/>
            <w:hideMark/>
          </w:tcPr>
          <w:p w14:paraId="095A5498" w14:textId="77777777" w:rsidR="00383598" w:rsidRPr="00383598" w:rsidRDefault="00383598" w:rsidP="00383598">
            <w:pPr>
              <w:jc w:val="center"/>
            </w:pPr>
            <w:r w:rsidRPr="00383598">
              <w:t>2020</w:t>
            </w:r>
          </w:p>
        </w:tc>
        <w:tc>
          <w:tcPr>
            <w:tcW w:w="1255" w:type="dxa"/>
            <w:tcBorders>
              <w:top w:val="nil"/>
              <w:left w:val="nil"/>
              <w:bottom w:val="single" w:sz="4" w:space="0" w:color="auto"/>
              <w:right w:val="single" w:sz="4" w:space="0" w:color="auto"/>
            </w:tcBorders>
            <w:vAlign w:val="center"/>
          </w:tcPr>
          <w:p w14:paraId="696BF720" w14:textId="77777777" w:rsidR="00383598" w:rsidRPr="00383598" w:rsidRDefault="00383598" w:rsidP="00383598">
            <w:pPr>
              <w:jc w:val="center"/>
            </w:pPr>
            <w:r w:rsidRPr="00383598">
              <w:t>2021</w:t>
            </w:r>
          </w:p>
        </w:tc>
        <w:tc>
          <w:tcPr>
            <w:tcW w:w="1209" w:type="dxa"/>
            <w:tcBorders>
              <w:top w:val="nil"/>
              <w:left w:val="nil"/>
              <w:bottom w:val="single" w:sz="4" w:space="0" w:color="auto"/>
              <w:right w:val="single" w:sz="4" w:space="0" w:color="auto"/>
            </w:tcBorders>
            <w:vAlign w:val="center"/>
          </w:tcPr>
          <w:p w14:paraId="6DF47165" w14:textId="77777777" w:rsidR="00383598" w:rsidRPr="00383598" w:rsidRDefault="00383598" w:rsidP="00383598">
            <w:pPr>
              <w:jc w:val="center"/>
            </w:pPr>
            <w:r w:rsidRPr="00383598">
              <w:t>2022</w:t>
            </w:r>
          </w:p>
        </w:tc>
      </w:tr>
      <w:tr w:rsidR="00383598" w:rsidRPr="00383598" w14:paraId="1D1F9A3A" w14:textId="77777777" w:rsidTr="006D5EE3">
        <w:trPr>
          <w:trHeight w:val="290"/>
        </w:trPr>
        <w:tc>
          <w:tcPr>
            <w:tcW w:w="395" w:type="dxa"/>
            <w:tcBorders>
              <w:top w:val="nil"/>
              <w:left w:val="single" w:sz="4" w:space="0" w:color="auto"/>
              <w:bottom w:val="single" w:sz="4" w:space="0" w:color="auto"/>
              <w:right w:val="single" w:sz="4" w:space="0" w:color="auto"/>
            </w:tcBorders>
            <w:shd w:val="clear" w:color="auto" w:fill="auto"/>
            <w:vAlign w:val="center"/>
            <w:hideMark/>
          </w:tcPr>
          <w:p w14:paraId="3BDEA099" w14:textId="77777777" w:rsidR="00383598" w:rsidRPr="00383598" w:rsidRDefault="00383598" w:rsidP="00383598">
            <w:pPr>
              <w:jc w:val="center"/>
            </w:pPr>
            <w:r w:rsidRPr="00383598">
              <w:t>1</w:t>
            </w:r>
          </w:p>
        </w:tc>
        <w:tc>
          <w:tcPr>
            <w:tcW w:w="3343" w:type="dxa"/>
            <w:tcBorders>
              <w:top w:val="nil"/>
              <w:left w:val="nil"/>
              <w:bottom w:val="single" w:sz="4" w:space="0" w:color="auto"/>
              <w:right w:val="single" w:sz="4" w:space="0" w:color="auto"/>
            </w:tcBorders>
            <w:shd w:val="clear" w:color="auto" w:fill="auto"/>
            <w:vAlign w:val="center"/>
            <w:hideMark/>
          </w:tcPr>
          <w:p w14:paraId="66C3E3BF" w14:textId="77777777" w:rsidR="00383598" w:rsidRPr="00383598" w:rsidRDefault="00383598" w:rsidP="00383598">
            <w:r w:rsidRPr="00383598">
              <w:t>Индекс потребительских цен на расчетный период регулирования (ИПЦ)</w:t>
            </w:r>
          </w:p>
        </w:tc>
        <w:tc>
          <w:tcPr>
            <w:tcW w:w="654" w:type="dxa"/>
            <w:tcBorders>
              <w:top w:val="nil"/>
              <w:left w:val="nil"/>
              <w:bottom w:val="single" w:sz="4" w:space="0" w:color="auto"/>
              <w:right w:val="single" w:sz="4" w:space="0" w:color="auto"/>
            </w:tcBorders>
            <w:shd w:val="clear" w:color="auto" w:fill="auto"/>
            <w:vAlign w:val="center"/>
            <w:hideMark/>
          </w:tcPr>
          <w:p w14:paraId="0405123F" w14:textId="77777777" w:rsidR="00383598" w:rsidRPr="00383598" w:rsidRDefault="00383598" w:rsidP="00383598">
            <w:pPr>
              <w:jc w:val="center"/>
            </w:pPr>
            <w:r w:rsidRPr="00383598">
              <w:t> </w:t>
            </w:r>
          </w:p>
        </w:tc>
        <w:tc>
          <w:tcPr>
            <w:tcW w:w="1145" w:type="dxa"/>
            <w:tcBorders>
              <w:top w:val="nil"/>
              <w:left w:val="nil"/>
              <w:bottom w:val="single" w:sz="4" w:space="0" w:color="auto"/>
              <w:right w:val="single" w:sz="4" w:space="0" w:color="auto"/>
            </w:tcBorders>
            <w:shd w:val="clear" w:color="auto" w:fill="auto"/>
            <w:vAlign w:val="center"/>
            <w:hideMark/>
          </w:tcPr>
          <w:p w14:paraId="5199B807" w14:textId="77777777" w:rsidR="00383598" w:rsidRPr="00383598" w:rsidRDefault="00383598" w:rsidP="00383598">
            <w:pPr>
              <w:jc w:val="center"/>
            </w:pPr>
          </w:p>
        </w:tc>
        <w:tc>
          <w:tcPr>
            <w:tcW w:w="1379" w:type="dxa"/>
            <w:tcBorders>
              <w:top w:val="nil"/>
              <w:left w:val="nil"/>
              <w:bottom w:val="single" w:sz="4" w:space="0" w:color="auto"/>
              <w:right w:val="single" w:sz="4" w:space="0" w:color="auto"/>
            </w:tcBorders>
            <w:shd w:val="clear" w:color="auto" w:fill="auto"/>
            <w:vAlign w:val="center"/>
            <w:hideMark/>
          </w:tcPr>
          <w:p w14:paraId="1135C6C7" w14:textId="77777777" w:rsidR="00383598" w:rsidRPr="00383598" w:rsidRDefault="00383598" w:rsidP="00383598">
            <w:pPr>
              <w:jc w:val="center"/>
            </w:pPr>
            <w:r w:rsidRPr="00383598">
              <w:t>1,034</w:t>
            </w:r>
          </w:p>
        </w:tc>
        <w:tc>
          <w:tcPr>
            <w:tcW w:w="1255" w:type="dxa"/>
            <w:tcBorders>
              <w:top w:val="nil"/>
              <w:left w:val="nil"/>
              <w:bottom w:val="single" w:sz="4" w:space="0" w:color="auto"/>
              <w:right w:val="single" w:sz="4" w:space="0" w:color="auto"/>
            </w:tcBorders>
            <w:vAlign w:val="center"/>
          </w:tcPr>
          <w:p w14:paraId="571778CA" w14:textId="77777777" w:rsidR="00383598" w:rsidRPr="00383598" w:rsidRDefault="00383598" w:rsidP="00383598">
            <w:pPr>
              <w:jc w:val="center"/>
            </w:pPr>
            <w:r w:rsidRPr="00383598">
              <w:t>1,067</w:t>
            </w:r>
          </w:p>
        </w:tc>
        <w:tc>
          <w:tcPr>
            <w:tcW w:w="1209" w:type="dxa"/>
            <w:tcBorders>
              <w:top w:val="nil"/>
              <w:left w:val="nil"/>
              <w:bottom w:val="single" w:sz="4" w:space="0" w:color="auto"/>
              <w:right w:val="single" w:sz="4" w:space="0" w:color="auto"/>
            </w:tcBorders>
            <w:vAlign w:val="center"/>
          </w:tcPr>
          <w:p w14:paraId="3A81B593" w14:textId="77777777" w:rsidR="00383598" w:rsidRPr="00383598" w:rsidRDefault="00383598" w:rsidP="00383598">
            <w:pPr>
              <w:jc w:val="center"/>
            </w:pPr>
            <w:r w:rsidRPr="00383598">
              <w:t>1,138</w:t>
            </w:r>
          </w:p>
        </w:tc>
      </w:tr>
      <w:tr w:rsidR="00383598" w:rsidRPr="00383598" w14:paraId="2A8E1120" w14:textId="77777777" w:rsidTr="006D5EE3">
        <w:trPr>
          <w:trHeight w:val="290"/>
        </w:trPr>
        <w:tc>
          <w:tcPr>
            <w:tcW w:w="395" w:type="dxa"/>
            <w:tcBorders>
              <w:top w:val="nil"/>
              <w:left w:val="single" w:sz="4" w:space="0" w:color="auto"/>
              <w:bottom w:val="single" w:sz="4" w:space="0" w:color="auto"/>
              <w:right w:val="single" w:sz="4" w:space="0" w:color="auto"/>
            </w:tcBorders>
            <w:shd w:val="clear" w:color="auto" w:fill="auto"/>
            <w:vAlign w:val="center"/>
            <w:hideMark/>
          </w:tcPr>
          <w:p w14:paraId="606C6408" w14:textId="77777777" w:rsidR="00383598" w:rsidRPr="00383598" w:rsidRDefault="00383598" w:rsidP="00383598">
            <w:pPr>
              <w:jc w:val="center"/>
            </w:pPr>
            <w:r w:rsidRPr="00383598">
              <w:t>2</w:t>
            </w:r>
          </w:p>
        </w:tc>
        <w:tc>
          <w:tcPr>
            <w:tcW w:w="3343" w:type="dxa"/>
            <w:tcBorders>
              <w:top w:val="nil"/>
              <w:left w:val="nil"/>
              <w:bottom w:val="single" w:sz="4" w:space="0" w:color="auto"/>
              <w:right w:val="single" w:sz="4" w:space="0" w:color="auto"/>
            </w:tcBorders>
            <w:shd w:val="clear" w:color="auto" w:fill="auto"/>
            <w:vAlign w:val="center"/>
            <w:hideMark/>
          </w:tcPr>
          <w:p w14:paraId="39467341" w14:textId="77777777" w:rsidR="00383598" w:rsidRPr="00383598" w:rsidRDefault="00383598" w:rsidP="00383598">
            <w:r w:rsidRPr="00383598">
              <w:t>Индекс эффективности операционных расходов (ИР)</w:t>
            </w:r>
          </w:p>
        </w:tc>
        <w:tc>
          <w:tcPr>
            <w:tcW w:w="654" w:type="dxa"/>
            <w:tcBorders>
              <w:top w:val="nil"/>
              <w:left w:val="nil"/>
              <w:bottom w:val="single" w:sz="4" w:space="0" w:color="auto"/>
              <w:right w:val="single" w:sz="4" w:space="0" w:color="auto"/>
            </w:tcBorders>
            <w:shd w:val="clear" w:color="auto" w:fill="auto"/>
            <w:vAlign w:val="center"/>
            <w:hideMark/>
          </w:tcPr>
          <w:p w14:paraId="5EC0511D" w14:textId="77777777" w:rsidR="00383598" w:rsidRPr="00383598" w:rsidRDefault="00383598" w:rsidP="00383598">
            <w:pPr>
              <w:jc w:val="center"/>
            </w:pPr>
            <w:r w:rsidRPr="00383598">
              <w:t>%</w:t>
            </w:r>
          </w:p>
        </w:tc>
        <w:tc>
          <w:tcPr>
            <w:tcW w:w="1145" w:type="dxa"/>
            <w:tcBorders>
              <w:top w:val="nil"/>
              <w:left w:val="nil"/>
              <w:bottom w:val="single" w:sz="4" w:space="0" w:color="auto"/>
              <w:right w:val="single" w:sz="4" w:space="0" w:color="auto"/>
            </w:tcBorders>
            <w:shd w:val="clear" w:color="auto" w:fill="auto"/>
            <w:vAlign w:val="center"/>
            <w:hideMark/>
          </w:tcPr>
          <w:p w14:paraId="12F4B0D6" w14:textId="77777777" w:rsidR="00383598" w:rsidRPr="00383598" w:rsidRDefault="00383598" w:rsidP="00383598">
            <w:pPr>
              <w:jc w:val="center"/>
            </w:pPr>
          </w:p>
        </w:tc>
        <w:tc>
          <w:tcPr>
            <w:tcW w:w="1379" w:type="dxa"/>
            <w:tcBorders>
              <w:top w:val="nil"/>
              <w:left w:val="nil"/>
              <w:bottom w:val="single" w:sz="4" w:space="0" w:color="auto"/>
              <w:right w:val="single" w:sz="4" w:space="0" w:color="auto"/>
            </w:tcBorders>
            <w:shd w:val="clear" w:color="auto" w:fill="auto"/>
            <w:vAlign w:val="center"/>
            <w:hideMark/>
          </w:tcPr>
          <w:p w14:paraId="5030B96A" w14:textId="77777777" w:rsidR="00383598" w:rsidRPr="00383598" w:rsidRDefault="00383598" w:rsidP="00383598">
            <w:pPr>
              <w:jc w:val="center"/>
            </w:pPr>
            <w:r w:rsidRPr="00383598">
              <w:t>1%</w:t>
            </w:r>
          </w:p>
        </w:tc>
        <w:tc>
          <w:tcPr>
            <w:tcW w:w="1255" w:type="dxa"/>
            <w:tcBorders>
              <w:top w:val="nil"/>
              <w:left w:val="nil"/>
              <w:bottom w:val="single" w:sz="4" w:space="0" w:color="auto"/>
              <w:right w:val="single" w:sz="4" w:space="0" w:color="auto"/>
            </w:tcBorders>
            <w:vAlign w:val="center"/>
          </w:tcPr>
          <w:p w14:paraId="7845EFC5" w14:textId="77777777" w:rsidR="00383598" w:rsidRPr="00383598" w:rsidRDefault="00383598" w:rsidP="00383598">
            <w:pPr>
              <w:jc w:val="center"/>
            </w:pPr>
            <w:r w:rsidRPr="00383598">
              <w:t>1%</w:t>
            </w:r>
          </w:p>
        </w:tc>
        <w:tc>
          <w:tcPr>
            <w:tcW w:w="1209" w:type="dxa"/>
            <w:tcBorders>
              <w:top w:val="nil"/>
              <w:left w:val="nil"/>
              <w:bottom w:val="single" w:sz="4" w:space="0" w:color="auto"/>
              <w:right w:val="single" w:sz="4" w:space="0" w:color="auto"/>
            </w:tcBorders>
            <w:vAlign w:val="center"/>
          </w:tcPr>
          <w:p w14:paraId="2E0C57B9" w14:textId="77777777" w:rsidR="00383598" w:rsidRPr="00383598" w:rsidRDefault="00383598" w:rsidP="00383598">
            <w:pPr>
              <w:jc w:val="center"/>
              <w:rPr>
                <w:szCs w:val="20"/>
              </w:rPr>
            </w:pPr>
            <w:r w:rsidRPr="00383598">
              <w:rPr>
                <w:szCs w:val="20"/>
              </w:rPr>
              <w:t>1%</w:t>
            </w:r>
          </w:p>
        </w:tc>
      </w:tr>
      <w:tr w:rsidR="00383598" w:rsidRPr="00383598" w14:paraId="62695C02" w14:textId="77777777" w:rsidTr="006D5EE3">
        <w:trPr>
          <w:trHeight w:val="290"/>
        </w:trPr>
        <w:tc>
          <w:tcPr>
            <w:tcW w:w="395" w:type="dxa"/>
            <w:tcBorders>
              <w:top w:val="nil"/>
              <w:left w:val="single" w:sz="4" w:space="0" w:color="auto"/>
              <w:bottom w:val="single" w:sz="4" w:space="0" w:color="auto"/>
              <w:right w:val="single" w:sz="4" w:space="0" w:color="auto"/>
            </w:tcBorders>
            <w:shd w:val="clear" w:color="auto" w:fill="auto"/>
            <w:vAlign w:val="center"/>
            <w:hideMark/>
          </w:tcPr>
          <w:p w14:paraId="2733C5F4" w14:textId="77777777" w:rsidR="00383598" w:rsidRPr="00383598" w:rsidRDefault="00383598" w:rsidP="00383598">
            <w:pPr>
              <w:jc w:val="center"/>
            </w:pPr>
            <w:r w:rsidRPr="00383598">
              <w:t>3</w:t>
            </w:r>
          </w:p>
        </w:tc>
        <w:tc>
          <w:tcPr>
            <w:tcW w:w="3343" w:type="dxa"/>
            <w:tcBorders>
              <w:top w:val="nil"/>
              <w:left w:val="nil"/>
              <w:bottom w:val="single" w:sz="4" w:space="0" w:color="auto"/>
              <w:right w:val="single" w:sz="4" w:space="0" w:color="auto"/>
            </w:tcBorders>
            <w:shd w:val="clear" w:color="auto" w:fill="auto"/>
            <w:vAlign w:val="center"/>
            <w:hideMark/>
          </w:tcPr>
          <w:p w14:paraId="083DE681" w14:textId="77777777" w:rsidR="00383598" w:rsidRPr="00383598" w:rsidRDefault="00383598" w:rsidP="00383598">
            <w:r w:rsidRPr="00383598">
              <w:t>Индекс изменения количества активов (ИКА)</w:t>
            </w:r>
          </w:p>
        </w:tc>
        <w:tc>
          <w:tcPr>
            <w:tcW w:w="654" w:type="dxa"/>
            <w:tcBorders>
              <w:top w:val="nil"/>
              <w:left w:val="nil"/>
              <w:bottom w:val="single" w:sz="4" w:space="0" w:color="auto"/>
              <w:right w:val="single" w:sz="4" w:space="0" w:color="auto"/>
            </w:tcBorders>
            <w:shd w:val="clear" w:color="auto" w:fill="auto"/>
            <w:vAlign w:val="center"/>
            <w:hideMark/>
          </w:tcPr>
          <w:p w14:paraId="49C09391" w14:textId="77777777" w:rsidR="00383598" w:rsidRPr="00383598" w:rsidRDefault="00383598" w:rsidP="00383598">
            <w:pPr>
              <w:jc w:val="center"/>
            </w:pPr>
            <w:r w:rsidRPr="00383598">
              <w:t> </w:t>
            </w:r>
          </w:p>
        </w:tc>
        <w:tc>
          <w:tcPr>
            <w:tcW w:w="1145" w:type="dxa"/>
            <w:tcBorders>
              <w:top w:val="nil"/>
              <w:left w:val="nil"/>
              <w:bottom w:val="single" w:sz="4" w:space="0" w:color="auto"/>
              <w:right w:val="single" w:sz="4" w:space="0" w:color="auto"/>
            </w:tcBorders>
            <w:shd w:val="clear" w:color="auto" w:fill="auto"/>
            <w:vAlign w:val="center"/>
            <w:hideMark/>
          </w:tcPr>
          <w:p w14:paraId="7BE9FE0F" w14:textId="77777777" w:rsidR="00383598" w:rsidRPr="00383598" w:rsidRDefault="00383598" w:rsidP="00383598">
            <w:pPr>
              <w:jc w:val="center"/>
            </w:pPr>
          </w:p>
        </w:tc>
        <w:tc>
          <w:tcPr>
            <w:tcW w:w="1379" w:type="dxa"/>
            <w:tcBorders>
              <w:top w:val="nil"/>
              <w:left w:val="nil"/>
              <w:bottom w:val="single" w:sz="4" w:space="0" w:color="auto"/>
              <w:right w:val="single" w:sz="4" w:space="0" w:color="auto"/>
            </w:tcBorders>
            <w:shd w:val="clear" w:color="auto" w:fill="auto"/>
            <w:vAlign w:val="center"/>
            <w:hideMark/>
          </w:tcPr>
          <w:p w14:paraId="5AC4843A" w14:textId="77777777" w:rsidR="00383598" w:rsidRPr="00383598" w:rsidRDefault="00383598" w:rsidP="00383598">
            <w:pPr>
              <w:jc w:val="center"/>
            </w:pPr>
            <w:r w:rsidRPr="00383598">
              <w:rPr>
                <w:szCs w:val="20"/>
              </w:rPr>
              <w:t>0,0022</w:t>
            </w:r>
          </w:p>
        </w:tc>
        <w:tc>
          <w:tcPr>
            <w:tcW w:w="1255" w:type="dxa"/>
            <w:tcBorders>
              <w:top w:val="nil"/>
              <w:left w:val="nil"/>
              <w:bottom w:val="single" w:sz="4" w:space="0" w:color="auto"/>
              <w:right w:val="single" w:sz="4" w:space="0" w:color="auto"/>
            </w:tcBorders>
            <w:vAlign w:val="center"/>
          </w:tcPr>
          <w:p w14:paraId="40118BCC" w14:textId="77777777" w:rsidR="00383598" w:rsidRPr="00383598" w:rsidRDefault="00383598" w:rsidP="00383598">
            <w:pPr>
              <w:jc w:val="center"/>
            </w:pPr>
            <w:r w:rsidRPr="00383598">
              <w:rPr>
                <w:szCs w:val="20"/>
              </w:rPr>
              <w:t>0,00</w:t>
            </w:r>
          </w:p>
        </w:tc>
        <w:tc>
          <w:tcPr>
            <w:tcW w:w="1209" w:type="dxa"/>
            <w:tcBorders>
              <w:top w:val="nil"/>
              <w:left w:val="nil"/>
              <w:bottom w:val="single" w:sz="4" w:space="0" w:color="auto"/>
              <w:right w:val="single" w:sz="4" w:space="0" w:color="auto"/>
            </w:tcBorders>
            <w:vAlign w:val="center"/>
          </w:tcPr>
          <w:p w14:paraId="7C2CEC12" w14:textId="77777777" w:rsidR="00383598" w:rsidRPr="00383598" w:rsidRDefault="00383598" w:rsidP="00383598">
            <w:pPr>
              <w:jc w:val="center"/>
              <w:rPr>
                <w:szCs w:val="20"/>
              </w:rPr>
            </w:pPr>
            <w:r w:rsidRPr="00383598">
              <w:rPr>
                <w:szCs w:val="20"/>
              </w:rPr>
              <w:t>0,0014</w:t>
            </w:r>
          </w:p>
        </w:tc>
      </w:tr>
      <w:tr w:rsidR="00383598" w:rsidRPr="00383598" w14:paraId="38756746" w14:textId="77777777" w:rsidTr="006D5EE3">
        <w:trPr>
          <w:trHeight w:val="514"/>
        </w:trPr>
        <w:tc>
          <w:tcPr>
            <w:tcW w:w="395" w:type="dxa"/>
            <w:tcBorders>
              <w:top w:val="nil"/>
              <w:left w:val="single" w:sz="4" w:space="0" w:color="auto"/>
              <w:bottom w:val="single" w:sz="4" w:space="0" w:color="auto"/>
              <w:right w:val="single" w:sz="4" w:space="0" w:color="auto"/>
            </w:tcBorders>
            <w:shd w:val="clear" w:color="auto" w:fill="auto"/>
            <w:vAlign w:val="center"/>
            <w:hideMark/>
          </w:tcPr>
          <w:p w14:paraId="7EFBA119" w14:textId="77777777" w:rsidR="00383598" w:rsidRPr="00383598" w:rsidRDefault="00383598" w:rsidP="00383598">
            <w:pPr>
              <w:jc w:val="center"/>
            </w:pPr>
            <w:r w:rsidRPr="00383598">
              <w:t>3.1</w:t>
            </w:r>
          </w:p>
        </w:tc>
        <w:tc>
          <w:tcPr>
            <w:tcW w:w="3343" w:type="dxa"/>
            <w:tcBorders>
              <w:top w:val="nil"/>
              <w:left w:val="nil"/>
              <w:bottom w:val="single" w:sz="4" w:space="0" w:color="auto"/>
              <w:right w:val="single" w:sz="4" w:space="0" w:color="auto"/>
            </w:tcBorders>
            <w:shd w:val="clear" w:color="auto" w:fill="auto"/>
            <w:vAlign w:val="center"/>
            <w:hideMark/>
          </w:tcPr>
          <w:p w14:paraId="16603D43" w14:textId="77777777" w:rsidR="00383598" w:rsidRPr="00383598" w:rsidRDefault="00383598" w:rsidP="00383598">
            <w:r w:rsidRPr="00383598">
              <w:t>количество условных единиц, относящихся к активам, необходимым для осуществления регулируемой деятельности</w:t>
            </w:r>
          </w:p>
        </w:tc>
        <w:tc>
          <w:tcPr>
            <w:tcW w:w="654" w:type="dxa"/>
            <w:tcBorders>
              <w:top w:val="nil"/>
              <w:left w:val="nil"/>
              <w:bottom w:val="single" w:sz="4" w:space="0" w:color="auto"/>
              <w:right w:val="single" w:sz="4" w:space="0" w:color="auto"/>
            </w:tcBorders>
            <w:shd w:val="clear" w:color="auto" w:fill="auto"/>
            <w:vAlign w:val="center"/>
            <w:hideMark/>
          </w:tcPr>
          <w:p w14:paraId="051AEC84" w14:textId="77777777" w:rsidR="00383598" w:rsidRPr="00383598" w:rsidRDefault="00383598" w:rsidP="00383598">
            <w:pPr>
              <w:jc w:val="center"/>
            </w:pPr>
            <w:r w:rsidRPr="00383598">
              <w:t>у.е.</w:t>
            </w:r>
          </w:p>
        </w:tc>
        <w:tc>
          <w:tcPr>
            <w:tcW w:w="1145" w:type="dxa"/>
            <w:tcBorders>
              <w:top w:val="nil"/>
              <w:left w:val="nil"/>
              <w:bottom w:val="single" w:sz="4" w:space="0" w:color="auto"/>
              <w:right w:val="single" w:sz="4" w:space="0" w:color="auto"/>
            </w:tcBorders>
            <w:shd w:val="clear" w:color="auto" w:fill="auto"/>
            <w:vAlign w:val="center"/>
            <w:hideMark/>
          </w:tcPr>
          <w:p w14:paraId="74F027C4" w14:textId="77777777" w:rsidR="00383598" w:rsidRPr="00383598" w:rsidRDefault="00383598" w:rsidP="00383598">
            <w:pPr>
              <w:jc w:val="center"/>
              <w:rPr>
                <w:szCs w:val="20"/>
              </w:rPr>
            </w:pPr>
            <w:r w:rsidRPr="00383598">
              <w:rPr>
                <w:szCs w:val="20"/>
              </w:rPr>
              <w:t>3 325,60</w:t>
            </w:r>
          </w:p>
        </w:tc>
        <w:tc>
          <w:tcPr>
            <w:tcW w:w="1379" w:type="dxa"/>
            <w:tcBorders>
              <w:top w:val="nil"/>
              <w:left w:val="nil"/>
              <w:bottom w:val="single" w:sz="4" w:space="0" w:color="auto"/>
              <w:right w:val="single" w:sz="4" w:space="0" w:color="auto"/>
            </w:tcBorders>
            <w:shd w:val="clear" w:color="auto" w:fill="auto"/>
            <w:vAlign w:val="center"/>
            <w:hideMark/>
          </w:tcPr>
          <w:p w14:paraId="3C3283AA" w14:textId="77777777" w:rsidR="00383598" w:rsidRPr="00383598" w:rsidRDefault="00383598" w:rsidP="00383598">
            <w:pPr>
              <w:jc w:val="center"/>
              <w:rPr>
                <w:szCs w:val="20"/>
              </w:rPr>
            </w:pPr>
            <w:r w:rsidRPr="00383598">
              <w:rPr>
                <w:szCs w:val="20"/>
              </w:rPr>
              <w:t>3 333,04</w:t>
            </w:r>
          </w:p>
        </w:tc>
        <w:tc>
          <w:tcPr>
            <w:tcW w:w="1255" w:type="dxa"/>
            <w:tcBorders>
              <w:top w:val="nil"/>
              <w:left w:val="nil"/>
              <w:bottom w:val="single" w:sz="4" w:space="0" w:color="auto"/>
              <w:right w:val="single" w:sz="4" w:space="0" w:color="auto"/>
            </w:tcBorders>
            <w:vAlign w:val="center"/>
          </w:tcPr>
          <w:p w14:paraId="78F1D52A" w14:textId="77777777" w:rsidR="00383598" w:rsidRPr="00383598" w:rsidRDefault="00383598" w:rsidP="00383598">
            <w:pPr>
              <w:jc w:val="center"/>
              <w:rPr>
                <w:szCs w:val="20"/>
              </w:rPr>
            </w:pPr>
            <w:r w:rsidRPr="00383598">
              <w:rPr>
                <w:szCs w:val="20"/>
              </w:rPr>
              <w:t>3 333,04</w:t>
            </w:r>
          </w:p>
        </w:tc>
        <w:tc>
          <w:tcPr>
            <w:tcW w:w="1209" w:type="dxa"/>
            <w:tcBorders>
              <w:top w:val="nil"/>
              <w:left w:val="nil"/>
              <w:bottom w:val="single" w:sz="4" w:space="0" w:color="auto"/>
              <w:right w:val="single" w:sz="4" w:space="0" w:color="auto"/>
            </w:tcBorders>
            <w:vAlign w:val="center"/>
          </w:tcPr>
          <w:p w14:paraId="708BA63D" w14:textId="77777777" w:rsidR="00383598" w:rsidRPr="00383598" w:rsidRDefault="00383598" w:rsidP="00383598">
            <w:pPr>
              <w:jc w:val="center"/>
              <w:rPr>
                <w:szCs w:val="20"/>
              </w:rPr>
            </w:pPr>
            <w:r w:rsidRPr="00383598">
              <w:rPr>
                <w:szCs w:val="20"/>
              </w:rPr>
              <w:t>3 340,40</w:t>
            </w:r>
          </w:p>
        </w:tc>
      </w:tr>
      <w:tr w:rsidR="00383598" w:rsidRPr="00383598" w14:paraId="4315FBC2" w14:textId="77777777" w:rsidTr="006D5EE3">
        <w:trPr>
          <w:trHeight w:val="290"/>
        </w:trPr>
        <w:tc>
          <w:tcPr>
            <w:tcW w:w="395" w:type="dxa"/>
            <w:tcBorders>
              <w:top w:val="nil"/>
              <w:left w:val="single" w:sz="4" w:space="0" w:color="auto"/>
              <w:bottom w:val="single" w:sz="4" w:space="0" w:color="auto"/>
              <w:right w:val="single" w:sz="4" w:space="0" w:color="auto"/>
            </w:tcBorders>
            <w:shd w:val="clear" w:color="auto" w:fill="auto"/>
            <w:vAlign w:val="center"/>
            <w:hideMark/>
          </w:tcPr>
          <w:p w14:paraId="0B07BEAD" w14:textId="77777777" w:rsidR="00383598" w:rsidRPr="00383598" w:rsidRDefault="00383598" w:rsidP="00383598">
            <w:pPr>
              <w:jc w:val="center"/>
            </w:pPr>
            <w:r w:rsidRPr="00383598">
              <w:t>3.2</w:t>
            </w:r>
          </w:p>
        </w:tc>
        <w:tc>
          <w:tcPr>
            <w:tcW w:w="3343" w:type="dxa"/>
            <w:tcBorders>
              <w:top w:val="nil"/>
              <w:left w:val="nil"/>
              <w:bottom w:val="single" w:sz="4" w:space="0" w:color="auto"/>
              <w:right w:val="single" w:sz="4" w:space="0" w:color="auto"/>
            </w:tcBorders>
            <w:shd w:val="clear" w:color="auto" w:fill="auto"/>
            <w:vAlign w:val="center"/>
            <w:hideMark/>
          </w:tcPr>
          <w:p w14:paraId="432AA8F2" w14:textId="77777777" w:rsidR="00383598" w:rsidRPr="00383598" w:rsidRDefault="00383598" w:rsidP="00383598">
            <w:r w:rsidRPr="00383598">
              <w:t>установленная тепловая мощность источника тепловой энергии</w:t>
            </w:r>
          </w:p>
        </w:tc>
        <w:tc>
          <w:tcPr>
            <w:tcW w:w="654" w:type="dxa"/>
            <w:tcBorders>
              <w:top w:val="nil"/>
              <w:left w:val="nil"/>
              <w:bottom w:val="single" w:sz="4" w:space="0" w:color="auto"/>
              <w:right w:val="single" w:sz="4" w:space="0" w:color="auto"/>
            </w:tcBorders>
            <w:shd w:val="clear" w:color="auto" w:fill="auto"/>
            <w:vAlign w:val="center"/>
            <w:hideMark/>
          </w:tcPr>
          <w:p w14:paraId="56A02B4C" w14:textId="77777777" w:rsidR="00383598" w:rsidRPr="00383598" w:rsidRDefault="00383598" w:rsidP="00383598">
            <w:pPr>
              <w:jc w:val="center"/>
            </w:pPr>
            <w:r w:rsidRPr="00383598">
              <w:t>Гкал/ч</w:t>
            </w:r>
          </w:p>
        </w:tc>
        <w:tc>
          <w:tcPr>
            <w:tcW w:w="1145" w:type="dxa"/>
            <w:tcBorders>
              <w:top w:val="nil"/>
              <w:left w:val="nil"/>
              <w:bottom w:val="single" w:sz="4" w:space="0" w:color="auto"/>
              <w:right w:val="single" w:sz="4" w:space="0" w:color="auto"/>
            </w:tcBorders>
            <w:shd w:val="clear" w:color="auto" w:fill="auto"/>
            <w:vAlign w:val="center"/>
          </w:tcPr>
          <w:p w14:paraId="59A9E537" w14:textId="77777777" w:rsidR="00383598" w:rsidRPr="00383598" w:rsidRDefault="00383598" w:rsidP="00383598">
            <w:pPr>
              <w:jc w:val="center"/>
              <w:rPr>
                <w:szCs w:val="20"/>
              </w:rPr>
            </w:pPr>
            <w:r w:rsidRPr="00383598">
              <w:rPr>
                <w:szCs w:val="20"/>
              </w:rPr>
              <w:t>-</w:t>
            </w:r>
          </w:p>
        </w:tc>
        <w:tc>
          <w:tcPr>
            <w:tcW w:w="1379" w:type="dxa"/>
            <w:tcBorders>
              <w:top w:val="nil"/>
              <w:left w:val="nil"/>
              <w:bottom w:val="single" w:sz="4" w:space="0" w:color="auto"/>
              <w:right w:val="single" w:sz="4" w:space="0" w:color="auto"/>
            </w:tcBorders>
            <w:shd w:val="clear" w:color="auto" w:fill="auto"/>
            <w:vAlign w:val="center"/>
          </w:tcPr>
          <w:p w14:paraId="65CB4A51" w14:textId="77777777" w:rsidR="00383598" w:rsidRPr="00383598" w:rsidRDefault="00383598" w:rsidP="00383598">
            <w:pPr>
              <w:jc w:val="center"/>
              <w:rPr>
                <w:szCs w:val="20"/>
              </w:rPr>
            </w:pPr>
            <w:r w:rsidRPr="00383598">
              <w:rPr>
                <w:szCs w:val="20"/>
              </w:rPr>
              <w:t>-</w:t>
            </w:r>
          </w:p>
        </w:tc>
        <w:tc>
          <w:tcPr>
            <w:tcW w:w="1255" w:type="dxa"/>
            <w:tcBorders>
              <w:top w:val="nil"/>
              <w:left w:val="nil"/>
              <w:bottom w:val="single" w:sz="4" w:space="0" w:color="auto"/>
              <w:right w:val="single" w:sz="4" w:space="0" w:color="auto"/>
            </w:tcBorders>
            <w:vAlign w:val="center"/>
          </w:tcPr>
          <w:p w14:paraId="42EEEF60" w14:textId="77777777" w:rsidR="00383598" w:rsidRPr="00383598" w:rsidRDefault="00383598" w:rsidP="00383598">
            <w:pPr>
              <w:jc w:val="center"/>
              <w:rPr>
                <w:szCs w:val="20"/>
              </w:rPr>
            </w:pPr>
            <w:r w:rsidRPr="00383598">
              <w:rPr>
                <w:szCs w:val="20"/>
              </w:rPr>
              <w:t>-</w:t>
            </w:r>
          </w:p>
        </w:tc>
        <w:tc>
          <w:tcPr>
            <w:tcW w:w="1209" w:type="dxa"/>
            <w:tcBorders>
              <w:top w:val="nil"/>
              <w:left w:val="nil"/>
              <w:bottom w:val="single" w:sz="4" w:space="0" w:color="auto"/>
              <w:right w:val="single" w:sz="4" w:space="0" w:color="auto"/>
            </w:tcBorders>
            <w:vAlign w:val="center"/>
          </w:tcPr>
          <w:p w14:paraId="63620991" w14:textId="77777777" w:rsidR="00383598" w:rsidRPr="00383598" w:rsidRDefault="00383598" w:rsidP="00383598">
            <w:pPr>
              <w:jc w:val="center"/>
              <w:rPr>
                <w:szCs w:val="20"/>
              </w:rPr>
            </w:pPr>
          </w:p>
        </w:tc>
      </w:tr>
      <w:tr w:rsidR="00383598" w:rsidRPr="00383598" w14:paraId="270A2A0D" w14:textId="77777777" w:rsidTr="006D5EE3">
        <w:trPr>
          <w:trHeight w:val="290"/>
        </w:trPr>
        <w:tc>
          <w:tcPr>
            <w:tcW w:w="395" w:type="dxa"/>
            <w:tcBorders>
              <w:top w:val="nil"/>
              <w:left w:val="single" w:sz="4" w:space="0" w:color="auto"/>
              <w:bottom w:val="single" w:sz="4" w:space="0" w:color="auto"/>
              <w:right w:val="single" w:sz="4" w:space="0" w:color="auto"/>
            </w:tcBorders>
            <w:shd w:val="clear" w:color="auto" w:fill="auto"/>
            <w:vAlign w:val="center"/>
            <w:hideMark/>
          </w:tcPr>
          <w:p w14:paraId="3D681386" w14:textId="77777777" w:rsidR="00383598" w:rsidRPr="00383598" w:rsidRDefault="00383598" w:rsidP="00383598">
            <w:pPr>
              <w:jc w:val="center"/>
            </w:pPr>
            <w:r w:rsidRPr="00383598">
              <w:t>4</w:t>
            </w:r>
          </w:p>
        </w:tc>
        <w:tc>
          <w:tcPr>
            <w:tcW w:w="3343" w:type="dxa"/>
            <w:tcBorders>
              <w:top w:val="nil"/>
              <w:left w:val="nil"/>
              <w:bottom w:val="single" w:sz="4" w:space="0" w:color="auto"/>
              <w:right w:val="single" w:sz="4" w:space="0" w:color="auto"/>
            </w:tcBorders>
            <w:shd w:val="clear" w:color="auto" w:fill="auto"/>
            <w:vAlign w:val="center"/>
            <w:hideMark/>
          </w:tcPr>
          <w:p w14:paraId="5CC1D18C" w14:textId="77777777" w:rsidR="00383598" w:rsidRPr="00383598" w:rsidRDefault="00383598" w:rsidP="00383598">
            <w:r w:rsidRPr="00383598">
              <w:t>Коэффициент эластичности затрат по росту активов (</w:t>
            </w:r>
            <w:proofErr w:type="spellStart"/>
            <w:r w:rsidRPr="00383598">
              <w:t>К</w:t>
            </w:r>
            <w:r w:rsidRPr="00383598">
              <w:rPr>
                <w:vertAlign w:val="subscript"/>
              </w:rPr>
              <w:t>эл</w:t>
            </w:r>
            <w:proofErr w:type="spellEnd"/>
            <w:r w:rsidRPr="00383598">
              <w:t>)</w:t>
            </w:r>
          </w:p>
        </w:tc>
        <w:tc>
          <w:tcPr>
            <w:tcW w:w="654" w:type="dxa"/>
            <w:tcBorders>
              <w:top w:val="nil"/>
              <w:left w:val="nil"/>
              <w:bottom w:val="single" w:sz="4" w:space="0" w:color="auto"/>
              <w:right w:val="single" w:sz="4" w:space="0" w:color="auto"/>
            </w:tcBorders>
            <w:shd w:val="clear" w:color="auto" w:fill="auto"/>
            <w:vAlign w:val="center"/>
            <w:hideMark/>
          </w:tcPr>
          <w:p w14:paraId="1290C7D8" w14:textId="77777777" w:rsidR="00383598" w:rsidRPr="00383598" w:rsidRDefault="00383598" w:rsidP="00383598">
            <w:pPr>
              <w:jc w:val="center"/>
            </w:pPr>
            <w:r w:rsidRPr="00383598">
              <w:t> </w:t>
            </w:r>
          </w:p>
        </w:tc>
        <w:tc>
          <w:tcPr>
            <w:tcW w:w="1145" w:type="dxa"/>
            <w:tcBorders>
              <w:top w:val="nil"/>
              <w:left w:val="nil"/>
              <w:bottom w:val="single" w:sz="4" w:space="0" w:color="auto"/>
              <w:right w:val="single" w:sz="4" w:space="0" w:color="auto"/>
            </w:tcBorders>
            <w:shd w:val="clear" w:color="auto" w:fill="auto"/>
            <w:vAlign w:val="center"/>
            <w:hideMark/>
          </w:tcPr>
          <w:p w14:paraId="574F7718" w14:textId="77777777" w:rsidR="00383598" w:rsidRPr="00383598" w:rsidRDefault="00383598" w:rsidP="00383598">
            <w:pPr>
              <w:jc w:val="center"/>
            </w:pPr>
          </w:p>
        </w:tc>
        <w:tc>
          <w:tcPr>
            <w:tcW w:w="1379" w:type="dxa"/>
            <w:tcBorders>
              <w:top w:val="nil"/>
              <w:left w:val="nil"/>
              <w:bottom w:val="single" w:sz="4" w:space="0" w:color="auto"/>
              <w:right w:val="single" w:sz="4" w:space="0" w:color="auto"/>
            </w:tcBorders>
            <w:shd w:val="clear" w:color="auto" w:fill="auto"/>
            <w:vAlign w:val="center"/>
            <w:hideMark/>
          </w:tcPr>
          <w:p w14:paraId="1E98B474" w14:textId="77777777" w:rsidR="00383598" w:rsidRPr="00383598" w:rsidRDefault="00383598" w:rsidP="00383598">
            <w:pPr>
              <w:jc w:val="center"/>
            </w:pPr>
            <w:r w:rsidRPr="00383598">
              <w:t>0,75</w:t>
            </w:r>
          </w:p>
        </w:tc>
        <w:tc>
          <w:tcPr>
            <w:tcW w:w="1255" w:type="dxa"/>
            <w:tcBorders>
              <w:top w:val="nil"/>
              <w:left w:val="nil"/>
              <w:bottom w:val="single" w:sz="4" w:space="0" w:color="auto"/>
              <w:right w:val="single" w:sz="4" w:space="0" w:color="auto"/>
            </w:tcBorders>
            <w:vAlign w:val="center"/>
          </w:tcPr>
          <w:p w14:paraId="634F8CB9" w14:textId="77777777" w:rsidR="00383598" w:rsidRPr="00383598" w:rsidRDefault="00383598" w:rsidP="00383598">
            <w:pPr>
              <w:jc w:val="center"/>
            </w:pPr>
            <w:r w:rsidRPr="00383598">
              <w:t>0,75</w:t>
            </w:r>
          </w:p>
        </w:tc>
        <w:tc>
          <w:tcPr>
            <w:tcW w:w="1209" w:type="dxa"/>
            <w:tcBorders>
              <w:top w:val="nil"/>
              <w:left w:val="nil"/>
              <w:bottom w:val="single" w:sz="4" w:space="0" w:color="auto"/>
              <w:right w:val="single" w:sz="4" w:space="0" w:color="auto"/>
            </w:tcBorders>
            <w:vAlign w:val="center"/>
          </w:tcPr>
          <w:p w14:paraId="7DD67317" w14:textId="77777777" w:rsidR="00383598" w:rsidRPr="00383598" w:rsidRDefault="00383598" w:rsidP="00383598">
            <w:pPr>
              <w:jc w:val="center"/>
              <w:rPr>
                <w:szCs w:val="20"/>
              </w:rPr>
            </w:pPr>
            <w:r w:rsidRPr="00383598">
              <w:rPr>
                <w:szCs w:val="20"/>
              </w:rPr>
              <w:t>0,75</w:t>
            </w:r>
          </w:p>
        </w:tc>
      </w:tr>
      <w:tr w:rsidR="00383598" w:rsidRPr="00383598" w14:paraId="3CA2CF35" w14:textId="77777777" w:rsidTr="006D5EE3">
        <w:trPr>
          <w:trHeight w:val="514"/>
        </w:trPr>
        <w:tc>
          <w:tcPr>
            <w:tcW w:w="395" w:type="dxa"/>
            <w:tcBorders>
              <w:top w:val="nil"/>
              <w:left w:val="single" w:sz="4" w:space="0" w:color="auto"/>
              <w:bottom w:val="single" w:sz="4" w:space="0" w:color="auto"/>
              <w:right w:val="single" w:sz="4" w:space="0" w:color="auto"/>
            </w:tcBorders>
            <w:shd w:val="clear" w:color="auto" w:fill="auto"/>
            <w:vAlign w:val="center"/>
            <w:hideMark/>
          </w:tcPr>
          <w:p w14:paraId="4BFBEF64" w14:textId="77777777" w:rsidR="00383598" w:rsidRPr="00383598" w:rsidRDefault="00383598" w:rsidP="00383598">
            <w:pPr>
              <w:jc w:val="center"/>
            </w:pPr>
            <w:r w:rsidRPr="00383598">
              <w:t>5</w:t>
            </w:r>
          </w:p>
        </w:tc>
        <w:tc>
          <w:tcPr>
            <w:tcW w:w="3343" w:type="dxa"/>
            <w:tcBorders>
              <w:top w:val="nil"/>
              <w:left w:val="nil"/>
              <w:bottom w:val="single" w:sz="4" w:space="0" w:color="auto"/>
              <w:right w:val="single" w:sz="4" w:space="0" w:color="auto"/>
            </w:tcBorders>
            <w:shd w:val="clear" w:color="auto" w:fill="auto"/>
            <w:vAlign w:val="center"/>
            <w:hideMark/>
          </w:tcPr>
          <w:p w14:paraId="1B1BB1C9" w14:textId="77777777" w:rsidR="00383598" w:rsidRPr="00383598" w:rsidRDefault="00383598" w:rsidP="00383598">
            <w:r w:rsidRPr="00383598">
              <w:t>Операционные (подконтрольные)</w:t>
            </w:r>
            <w:r w:rsidRPr="00383598">
              <w:br/>
              <w:t>расходы</w:t>
            </w:r>
          </w:p>
        </w:tc>
        <w:tc>
          <w:tcPr>
            <w:tcW w:w="654" w:type="dxa"/>
            <w:tcBorders>
              <w:top w:val="nil"/>
              <w:left w:val="nil"/>
              <w:bottom w:val="single" w:sz="4" w:space="0" w:color="auto"/>
              <w:right w:val="single" w:sz="4" w:space="0" w:color="auto"/>
            </w:tcBorders>
            <w:shd w:val="clear" w:color="auto" w:fill="auto"/>
            <w:vAlign w:val="center"/>
            <w:hideMark/>
          </w:tcPr>
          <w:p w14:paraId="1080396C" w14:textId="77777777" w:rsidR="00383598" w:rsidRPr="00383598" w:rsidRDefault="00383598" w:rsidP="00383598">
            <w:pPr>
              <w:jc w:val="center"/>
            </w:pPr>
            <w:r w:rsidRPr="00383598">
              <w:t>тыс. руб.</w:t>
            </w:r>
          </w:p>
        </w:tc>
        <w:tc>
          <w:tcPr>
            <w:tcW w:w="1145" w:type="dxa"/>
            <w:tcBorders>
              <w:top w:val="nil"/>
              <w:left w:val="nil"/>
              <w:bottom w:val="single" w:sz="4" w:space="0" w:color="auto"/>
              <w:right w:val="single" w:sz="4" w:space="0" w:color="auto"/>
            </w:tcBorders>
            <w:shd w:val="clear" w:color="auto" w:fill="auto"/>
            <w:vAlign w:val="center"/>
          </w:tcPr>
          <w:p w14:paraId="2227B010" w14:textId="77777777" w:rsidR="00383598" w:rsidRPr="00383598" w:rsidRDefault="00383598" w:rsidP="00383598">
            <w:pPr>
              <w:jc w:val="center"/>
            </w:pPr>
            <w:r w:rsidRPr="00383598">
              <w:rPr>
                <w:szCs w:val="20"/>
              </w:rPr>
              <w:t>197 038</w:t>
            </w:r>
          </w:p>
        </w:tc>
        <w:tc>
          <w:tcPr>
            <w:tcW w:w="1379" w:type="dxa"/>
            <w:tcBorders>
              <w:top w:val="nil"/>
              <w:left w:val="nil"/>
              <w:bottom w:val="single" w:sz="4" w:space="0" w:color="auto"/>
              <w:right w:val="single" w:sz="4" w:space="0" w:color="auto"/>
            </w:tcBorders>
            <w:shd w:val="clear" w:color="auto" w:fill="auto"/>
            <w:vAlign w:val="center"/>
          </w:tcPr>
          <w:p w14:paraId="679A28C2" w14:textId="77777777" w:rsidR="00383598" w:rsidRPr="00383598" w:rsidRDefault="00383598" w:rsidP="00383598">
            <w:pPr>
              <w:ind w:left="-101" w:right="-110"/>
              <w:jc w:val="center"/>
              <w:rPr>
                <w:szCs w:val="20"/>
              </w:rPr>
            </w:pPr>
            <w:r w:rsidRPr="00383598">
              <w:rPr>
                <w:szCs w:val="20"/>
              </w:rPr>
              <w:t>202 038</w:t>
            </w:r>
          </w:p>
        </w:tc>
        <w:tc>
          <w:tcPr>
            <w:tcW w:w="1255" w:type="dxa"/>
            <w:tcBorders>
              <w:top w:val="nil"/>
              <w:left w:val="nil"/>
              <w:bottom w:val="single" w:sz="4" w:space="0" w:color="auto"/>
              <w:right w:val="single" w:sz="4" w:space="0" w:color="auto"/>
            </w:tcBorders>
            <w:vAlign w:val="center"/>
          </w:tcPr>
          <w:p w14:paraId="201A773D" w14:textId="77777777" w:rsidR="00383598" w:rsidRPr="00383598" w:rsidRDefault="00383598" w:rsidP="00383598">
            <w:pPr>
              <w:ind w:left="-101" w:right="-110"/>
              <w:jc w:val="center"/>
              <w:rPr>
                <w:szCs w:val="20"/>
              </w:rPr>
            </w:pPr>
            <w:r w:rsidRPr="00383598">
              <w:rPr>
                <w:szCs w:val="20"/>
              </w:rPr>
              <w:t>213 419</w:t>
            </w:r>
          </w:p>
        </w:tc>
        <w:tc>
          <w:tcPr>
            <w:tcW w:w="1209" w:type="dxa"/>
            <w:tcBorders>
              <w:top w:val="nil"/>
              <w:left w:val="nil"/>
              <w:bottom w:val="single" w:sz="4" w:space="0" w:color="auto"/>
              <w:right w:val="single" w:sz="4" w:space="0" w:color="auto"/>
            </w:tcBorders>
            <w:vAlign w:val="center"/>
          </w:tcPr>
          <w:p w14:paraId="325D340E" w14:textId="77777777" w:rsidR="00383598" w:rsidRPr="00383598" w:rsidRDefault="00383598" w:rsidP="00383598">
            <w:pPr>
              <w:ind w:left="-101" w:right="-110"/>
              <w:jc w:val="center"/>
              <w:rPr>
                <w:szCs w:val="20"/>
              </w:rPr>
            </w:pPr>
            <w:r w:rsidRPr="00383598">
              <w:rPr>
                <w:szCs w:val="20"/>
              </w:rPr>
              <w:t>232 795</w:t>
            </w:r>
          </w:p>
        </w:tc>
      </w:tr>
    </w:tbl>
    <w:p w14:paraId="4CF40117" w14:textId="77777777" w:rsidR="00383598" w:rsidRPr="00383598" w:rsidRDefault="00383598" w:rsidP="00383598">
      <w:pPr>
        <w:ind w:firstLine="851"/>
        <w:jc w:val="both"/>
        <w:rPr>
          <w:sz w:val="28"/>
          <w:szCs w:val="28"/>
        </w:rPr>
      </w:pPr>
    </w:p>
    <w:p w14:paraId="47DAAB38" w14:textId="77777777" w:rsidR="00383598" w:rsidRPr="00383598" w:rsidRDefault="00383598" w:rsidP="00383598">
      <w:pPr>
        <w:ind w:firstLine="851"/>
        <w:jc w:val="both"/>
        <w:rPr>
          <w:sz w:val="28"/>
          <w:szCs w:val="28"/>
        </w:rPr>
      </w:pPr>
      <w:r w:rsidRPr="00383598">
        <w:rPr>
          <w:sz w:val="28"/>
          <w:szCs w:val="28"/>
        </w:rPr>
        <w:t xml:space="preserve">Неподконтрольные расходы, проанализированы экспертами на предмет документального подтверждения и фактического отражения в бухгалтерском учете. В целях формирования НВВ на основе фактических значений параметров </w:t>
      </w:r>
      <w:r w:rsidRPr="00383598">
        <w:rPr>
          <w:sz w:val="28"/>
          <w:szCs w:val="28"/>
        </w:rPr>
        <w:lastRenderedPageBreak/>
        <w:t>взамен прогнозных, учитываются фактически произведенные в 2022 году неподконтрольные расходы (в соответствии с п. 39 Методических указаний).</w:t>
      </w:r>
    </w:p>
    <w:p w14:paraId="2AE75159" w14:textId="77777777" w:rsidR="00383598" w:rsidRPr="00383598" w:rsidRDefault="00383598" w:rsidP="00383598">
      <w:pPr>
        <w:ind w:firstLine="851"/>
        <w:jc w:val="both"/>
        <w:rPr>
          <w:sz w:val="28"/>
          <w:szCs w:val="28"/>
        </w:rPr>
      </w:pPr>
      <w:r w:rsidRPr="00383598">
        <w:rPr>
          <w:sz w:val="28"/>
          <w:szCs w:val="28"/>
        </w:rPr>
        <w:t xml:space="preserve">Арендная плата экспертами исключена </w:t>
      </w:r>
      <w:r w:rsidRPr="00383598">
        <w:rPr>
          <w:color w:val="000000"/>
          <w:sz w:val="28"/>
          <w:szCs w:val="28"/>
        </w:rPr>
        <w:t>в соответствии с пунктами 45 и 65 Основ ценообразования</w:t>
      </w:r>
      <w:r w:rsidRPr="00383598">
        <w:rPr>
          <w:sz w:val="28"/>
          <w:szCs w:val="28"/>
        </w:rPr>
        <w:t>.</w:t>
      </w:r>
    </w:p>
    <w:p w14:paraId="07287A2F" w14:textId="77777777" w:rsidR="00383598" w:rsidRPr="00383598" w:rsidRDefault="00383598" w:rsidP="00383598">
      <w:pPr>
        <w:ind w:firstLine="851"/>
        <w:jc w:val="both"/>
        <w:rPr>
          <w:sz w:val="28"/>
          <w:szCs w:val="28"/>
        </w:rPr>
      </w:pPr>
      <w:r w:rsidRPr="00383598">
        <w:rPr>
          <w:sz w:val="28"/>
          <w:szCs w:val="28"/>
        </w:rPr>
        <w:t xml:space="preserve">Расходы на обязательное страхование подтверждаются представленным предприятием расчетом, выгрузкой по расходам на страхование из учетной системы </w:t>
      </w:r>
      <w:r w:rsidRPr="00383598">
        <w:rPr>
          <w:sz w:val="28"/>
          <w:szCs w:val="28"/>
          <w:lang w:val="en-US"/>
        </w:rPr>
        <w:t>SAP</w:t>
      </w:r>
      <w:r w:rsidRPr="00383598">
        <w:rPr>
          <w:sz w:val="28"/>
          <w:szCs w:val="28"/>
        </w:rPr>
        <w:t xml:space="preserve"> </w:t>
      </w:r>
      <w:r w:rsidRPr="00383598">
        <w:rPr>
          <w:sz w:val="28"/>
          <w:szCs w:val="28"/>
          <w:lang w:val="en-US"/>
        </w:rPr>
        <w:t>ERP</w:t>
      </w:r>
      <w:r w:rsidRPr="00383598">
        <w:rPr>
          <w:sz w:val="28"/>
          <w:szCs w:val="28"/>
        </w:rPr>
        <w:t>, представленными договорами и полисами.</w:t>
      </w:r>
    </w:p>
    <w:p w14:paraId="36E40F0D" w14:textId="77777777" w:rsidR="00383598" w:rsidRPr="00383598" w:rsidRDefault="00383598" w:rsidP="00383598">
      <w:pPr>
        <w:ind w:firstLine="851"/>
        <w:jc w:val="both"/>
        <w:rPr>
          <w:sz w:val="28"/>
          <w:szCs w:val="28"/>
        </w:rPr>
      </w:pPr>
      <w:r w:rsidRPr="00383598">
        <w:rPr>
          <w:sz w:val="28"/>
          <w:szCs w:val="28"/>
        </w:rPr>
        <w:t xml:space="preserve">Размер расходов по уплате налогов подтверждается представленными декларациями, выгрузкой из учетной системы </w:t>
      </w:r>
      <w:r w:rsidRPr="00383598">
        <w:rPr>
          <w:sz w:val="28"/>
          <w:szCs w:val="28"/>
          <w:lang w:val="en-US"/>
        </w:rPr>
        <w:t>SAP</w:t>
      </w:r>
      <w:r w:rsidRPr="00383598">
        <w:rPr>
          <w:sz w:val="28"/>
          <w:szCs w:val="28"/>
        </w:rPr>
        <w:t xml:space="preserve"> </w:t>
      </w:r>
      <w:r w:rsidRPr="00383598">
        <w:rPr>
          <w:sz w:val="28"/>
          <w:szCs w:val="28"/>
          <w:lang w:val="en-US"/>
        </w:rPr>
        <w:t>ERP</w:t>
      </w:r>
      <w:r w:rsidRPr="00383598">
        <w:rPr>
          <w:sz w:val="28"/>
          <w:szCs w:val="28"/>
        </w:rPr>
        <w:t>.</w:t>
      </w:r>
    </w:p>
    <w:p w14:paraId="6622457B" w14:textId="77777777" w:rsidR="00383598" w:rsidRPr="00383598" w:rsidRDefault="00383598" w:rsidP="00383598">
      <w:pPr>
        <w:ind w:firstLine="851"/>
        <w:jc w:val="both"/>
        <w:rPr>
          <w:sz w:val="28"/>
          <w:szCs w:val="28"/>
        </w:rPr>
      </w:pPr>
      <w:r w:rsidRPr="00383598">
        <w:rPr>
          <w:sz w:val="28"/>
          <w:szCs w:val="28"/>
        </w:rPr>
        <w:t xml:space="preserve">Размер амортизационных отчислений подтверждается представленными предприятием расчетом амортизационных отчислений за 2022 год по видам деятельности, статистической формой № С-1 за 2022 год, выгрузкой из учетной системы </w:t>
      </w:r>
      <w:r w:rsidRPr="00383598">
        <w:rPr>
          <w:sz w:val="28"/>
          <w:szCs w:val="28"/>
          <w:lang w:val="en-US"/>
        </w:rPr>
        <w:t>SAP</w:t>
      </w:r>
      <w:r w:rsidRPr="00383598">
        <w:rPr>
          <w:sz w:val="28"/>
          <w:szCs w:val="28"/>
        </w:rPr>
        <w:t xml:space="preserve"> </w:t>
      </w:r>
      <w:r w:rsidRPr="00383598">
        <w:rPr>
          <w:sz w:val="28"/>
          <w:szCs w:val="28"/>
          <w:lang w:val="en-US"/>
        </w:rPr>
        <w:t>ERP</w:t>
      </w:r>
      <w:r w:rsidRPr="00383598">
        <w:rPr>
          <w:sz w:val="28"/>
          <w:szCs w:val="28"/>
        </w:rPr>
        <w:t>.</w:t>
      </w:r>
    </w:p>
    <w:p w14:paraId="4BD05EC4" w14:textId="77777777" w:rsidR="00383598" w:rsidRPr="00383598" w:rsidRDefault="00383598" w:rsidP="00383598">
      <w:pPr>
        <w:ind w:firstLine="851"/>
        <w:jc w:val="both"/>
        <w:rPr>
          <w:sz w:val="28"/>
          <w:szCs w:val="28"/>
        </w:rPr>
      </w:pPr>
      <w:r w:rsidRPr="00383598">
        <w:rPr>
          <w:sz w:val="28"/>
          <w:szCs w:val="28"/>
        </w:rPr>
        <w:t xml:space="preserve">Расходы на выплаты по договорам займа и кредитным договорам, включая проценты по ним подтверждаются представленной справкой о привлеченных кредитах/займах и выгрузкой из учетной системы </w:t>
      </w:r>
      <w:r w:rsidRPr="00383598">
        <w:rPr>
          <w:sz w:val="28"/>
          <w:szCs w:val="28"/>
          <w:lang w:val="en-US"/>
        </w:rPr>
        <w:t>SAP</w:t>
      </w:r>
      <w:r w:rsidRPr="00383598">
        <w:rPr>
          <w:sz w:val="28"/>
          <w:szCs w:val="28"/>
        </w:rPr>
        <w:t xml:space="preserve"> </w:t>
      </w:r>
      <w:r w:rsidRPr="00383598">
        <w:rPr>
          <w:sz w:val="28"/>
          <w:szCs w:val="28"/>
          <w:lang w:val="en-US"/>
        </w:rPr>
        <w:t>ERP</w:t>
      </w:r>
      <w:r w:rsidRPr="00383598">
        <w:rPr>
          <w:sz w:val="28"/>
          <w:szCs w:val="28"/>
        </w:rPr>
        <w:t xml:space="preserve"> и скорректированы относительно расходов на услуги по передаче тепловой энергии.</w:t>
      </w:r>
    </w:p>
    <w:p w14:paraId="13D0724D" w14:textId="77777777" w:rsidR="00383598" w:rsidRPr="00383598" w:rsidRDefault="00383598" w:rsidP="00383598">
      <w:pPr>
        <w:ind w:firstLine="851"/>
        <w:jc w:val="both"/>
        <w:rPr>
          <w:sz w:val="28"/>
          <w:szCs w:val="28"/>
        </w:rPr>
      </w:pPr>
      <w:r w:rsidRPr="00383598">
        <w:rPr>
          <w:sz w:val="28"/>
          <w:szCs w:val="28"/>
        </w:rPr>
        <w:t>Размер расходов по уплате налога на прибыль рассчитан экспертами на основании подтвержденной прибыли предприятия.</w:t>
      </w:r>
    </w:p>
    <w:p w14:paraId="3EBDB96E" w14:textId="77777777" w:rsidR="00383598" w:rsidRPr="00383598" w:rsidRDefault="00383598" w:rsidP="00383598">
      <w:pPr>
        <w:ind w:firstLine="851"/>
        <w:jc w:val="both"/>
        <w:rPr>
          <w:sz w:val="28"/>
          <w:szCs w:val="28"/>
        </w:rPr>
      </w:pPr>
      <w:r w:rsidRPr="00383598">
        <w:rPr>
          <w:sz w:val="28"/>
          <w:szCs w:val="28"/>
        </w:rPr>
        <w:t xml:space="preserve">Данные расходы признаются </w:t>
      </w:r>
      <w:proofErr w:type="gramStart"/>
      <w:r w:rsidRPr="00383598">
        <w:rPr>
          <w:sz w:val="28"/>
          <w:szCs w:val="28"/>
        </w:rPr>
        <w:t>экспертами</w:t>
      </w:r>
      <w:proofErr w:type="gramEnd"/>
      <w:r w:rsidRPr="00383598">
        <w:rPr>
          <w:sz w:val="28"/>
          <w:szCs w:val="28"/>
        </w:rPr>
        <w:t xml:space="preserve"> документально подтвержденными и экономически обоснованными.</w:t>
      </w:r>
    </w:p>
    <w:p w14:paraId="0F7F996A" w14:textId="77777777" w:rsidR="00383598" w:rsidRPr="00383598" w:rsidRDefault="00383598" w:rsidP="00383598">
      <w:pPr>
        <w:ind w:firstLine="851"/>
        <w:jc w:val="both"/>
        <w:rPr>
          <w:sz w:val="28"/>
          <w:szCs w:val="28"/>
        </w:rPr>
      </w:pPr>
      <w:r w:rsidRPr="00383598">
        <w:rPr>
          <w:sz w:val="28"/>
          <w:szCs w:val="28"/>
        </w:rPr>
        <w:t>Расчет неподконтрольных расходов приведен в таблице 9.</w:t>
      </w:r>
    </w:p>
    <w:p w14:paraId="2D2D32ED" w14:textId="77777777" w:rsidR="00383598" w:rsidRPr="00383598" w:rsidRDefault="00383598" w:rsidP="00383598">
      <w:pPr>
        <w:ind w:firstLine="851"/>
        <w:jc w:val="right"/>
        <w:rPr>
          <w:sz w:val="28"/>
          <w:szCs w:val="28"/>
          <w:lang w:eastAsia="en-US"/>
        </w:rPr>
      </w:pPr>
      <w:r w:rsidRPr="00383598">
        <w:rPr>
          <w:sz w:val="28"/>
          <w:szCs w:val="28"/>
          <w:lang w:eastAsia="en-US"/>
        </w:rPr>
        <w:t>Таблица 9</w:t>
      </w:r>
    </w:p>
    <w:p w14:paraId="3A078983" w14:textId="77777777" w:rsidR="00383598" w:rsidRPr="00383598" w:rsidRDefault="00383598" w:rsidP="00383598">
      <w:pPr>
        <w:ind w:left="-142"/>
        <w:jc w:val="center"/>
        <w:rPr>
          <w:b/>
          <w:sz w:val="28"/>
          <w:szCs w:val="28"/>
        </w:rPr>
      </w:pPr>
      <w:r w:rsidRPr="00383598">
        <w:rPr>
          <w:b/>
          <w:sz w:val="28"/>
          <w:szCs w:val="28"/>
        </w:rPr>
        <w:t>Фактические неподконтрольные расходы за 2022 год</w:t>
      </w:r>
    </w:p>
    <w:p w14:paraId="4E333125" w14:textId="77777777" w:rsidR="00383598" w:rsidRPr="00383598" w:rsidRDefault="00383598" w:rsidP="00383598">
      <w:pPr>
        <w:jc w:val="right"/>
        <w:rPr>
          <w:sz w:val="28"/>
          <w:szCs w:val="28"/>
        </w:rPr>
      </w:pPr>
      <w:r w:rsidRPr="00383598">
        <w:rPr>
          <w:sz w:val="28"/>
          <w:szCs w:val="28"/>
        </w:rPr>
        <w:t>тыс. руб.</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6980"/>
        <w:gridCol w:w="2009"/>
      </w:tblGrid>
      <w:tr w:rsidR="00383598" w:rsidRPr="00383598" w14:paraId="63AC8B3A" w14:textId="77777777" w:rsidTr="006D5EE3">
        <w:trPr>
          <w:trHeight w:val="417"/>
          <w:tblHeader/>
          <w:jc w:val="center"/>
        </w:trPr>
        <w:tc>
          <w:tcPr>
            <w:tcW w:w="817" w:type="dxa"/>
            <w:shd w:val="clear" w:color="auto" w:fill="auto"/>
            <w:vAlign w:val="center"/>
            <w:hideMark/>
          </w:tcPr>
          <w:p w14:paraId="1CF12805" w14:textId="77777777" w:rsidR="00383598" w:rsidRPr="00383598" w:rsidRDefault="00383598" w:rsidP="00383598">
            <w:pPr>
              <w:jc w:val="center"/>
            </w:pPr>
            <w:r w:rsidRPr="00383598">
              <w:t>№</w:t>
            </w:r>
            <w:r w:rsidRPr="00383598">
              <w:br/>
              <w:t>п. п.</w:t>
            </w:r>
          </w:p>
        </w:tc>
        <w:tc>
          <w:tcPr>
            <w:tcW w:w="6980" w:type="dxa"/>
            <w:shd w:val="clear" w:color="auto" w:fill="auto"/>
            <w:noWrap/>
            <w:vAlign w:val="center"/>
            <w:hideMark/>
          </w:tcPr>
          <w:p w14:paraId="6A98F78B" w14:textId="77777777" w:rsidR="00383598" w:rsidRPr="00383598" w:rsidRDefault="00383598" w:rsidP="00383598">
            <w:pPr>
              <w:jc w:val="center"/>
            </w:pPr>
            <w:r w:rsidRPr="00383598">
              <w:t>Показатель</w:t>
            </w:r>
          </w:p>
        </w:tc>
        <w:tc>
          <w:tcPr>
            <w:tcW w:w="2009" w:type="dxa"/>
            <w:shd w:val="clear" w:color="auto" w:fill="auto"/>
            <w:vAlign w:val="center"/>
          </w:tcPr>
          <w:p w14:paraId="095D8463" w14:textId="77777777" w:rsidR="00383598" w:rsidRPr="00383598" w:rsidRDefault="00383598" w:rsidP="00383598">
            <w:pPr>
              <w:jc w:val="center"/>
            </w:pPr>
            <w:r w:rsidRPr="00383598">
              <w:t>Факт за 2022 год (по оценке экспертов)</w:t>
            </w:r>
          </w:p>
        </w:tc>
      </w:tr>
      <w:tr w:rsidR="00383598" w:rsidRPr="00383598" w14:paraId="28DCDACB" w14:textId="77777777" w:rsidTr="006D5EE3">
        <w:trPr>
          <w:trHeight w:val="525"/>
          <w:jc w:val="center"/>
        </w:trPr>
        <w:tc>
          <w:tcPr>
            <w:tcW w:w="817" w:type="dxa"/>
            <w:shd w:val="clear" w:color="auto" w:fill="auto"/>
            <w:noWrap/>
            <w:vAlign w:val="center"/>
            <w:hideMark/>
          </w:tcPr>
          <w:p w14:paraId="6D6611ED" w14:textId="77777777" w:rsidR="00383598" w:rsidRPr="00383598" w:rsidRDefault="00383598" w:rsidP="00383598">
            <w:pPr>
              <w:jc w:val="center"/>
            </w:pPr>
            <w:r w:rsidRPr="00383598">
              <w:t>1.1</w:t>
            </w:r>
          </w:p>
        </w:tc>
        <w:tc>
          <w:tcPr>
            <w:tcW w:w="6980" w:type="dxa"/>
            <w:shd w:val="clear" w:color="auto" w:fill="auto"/>
            <w:vAlign w:val="center"/>
            <w:hideMark/>
          </w:tcPr>
          <w:p w14:paraId="7FCA937A" w14:textId="77777777" w:rsidR="00383598" w:rsidRPr="00383598" w:rsidRDefault="00383598" w:rsidP="00383598">
            <w:r w:rsidRPr="00383598">
              <w:t>Расходы на оплату услуг, оказываемых организациями, осуществляющими регулируемые виды деятельности</w:t>
            </w:r>
          </w:p>
        </w:tc>
        <w:tc>
          <w:tcPr>
            <w:tcW w:w="2009" w:type="dxa"/>
            <w:shd w:val="clear" w:color="auto" w:fill="auto"/>
            <w:vAlign w:val="center"/>
          </w:tcPr>
          <w:p w14:paraId="19889C32" w14:textId="77777777" w:rsidR="00383598" w:rsidRPr="00383598" w:rsidRDefault="00383598" w:rsidP="00383598">
            <w:pPr>
              <w:jc w:val="center"/>
            </w:pPr>
            <w:r w:rsidRPr="00383598">
              <w:t>0</w:t>
            </w:r>
          </w:p>
        </w:tc>
      </w:tr>
      <w:tr w:rsidR="00383598" w:rsidRPr="00383598" w14:paraId="44724591" w14:textId="77777777" w:rsidTr="006D5EE3">
        <w:trPr>
          <w:trHeight w:val="300"/>
          <w:jc w:val="center"/>
        </w:trPr>
        <w:tc>
          <w:tcPr>
            <w:tcW w:w="817" w:type="dxa"/>
            <w:shd w:val="clear" w:color="auto" w:fill="auto"/>
            <w:noWrap/>
            <w:vAlign w:val="center"/>
            <w:hideMark/>
          </w:tcPr>
          <w:p w14:paraId="3BC2732A" w14:textId="77777777" w:rsidR="00383598" w:rsidRPr="00383598" w:rsidRDefault="00383598" w:rsidP="00383598">
            <w:pPr>
              <w:jc w:val="center"/>
            </w:pPr>
            <w:r w:rsidRPr="00383598">
              <w:t>1.2</w:t>
            </w:r>
          </w:p>
        </w:tc>
        <w:tc>
          <w:tcPr>
            <w:tcW w:w="6980" w:type="dxa"/>
            <w:shd w:val="clear" w:color="auto" w:fill="auto"/>
            <w:noWrap/>
            <w:vAlign w:val="center"/>
            <w:hideMark/>
          </w:tcPr>
          <w:p w14:paraId="2DC8EECC" w14:textId="77777777" w:rsidR="00383598" w:rsidRPr="00383598" w:rsidRDefault="00383598" w:rsidP="00383598">
            <w:r w:rsidRPr="00383598">
              <w:t>Арендная плата</w:t>
            </w:r>
          </w:p>
        </w:tc>
        <w:tc>
          <w:tcPr>
            <w:tcW w:w="2009" w:type="dxa"/>
            <w:shd w:val="clear" w:color="auto" w:fill="auto"/>
            <w:vAlign w:val="center"/>
          </w:tcPr>
          <w:p w14:paraId="107DC81A" w14:textId="77777777" w:rsidR="00383598" w:rsidRPr="00383598" w:rsidRDefault="00383598" w:rsidP="00383598">
            <w:pPr>
              <w:jc w:val="center"/>
              <w:rPr>
                <w:szCs w:val="20"/>
              </w:rPr>
            </w:pPr>
            <w:r w:rsidRPr="00383598">
              <w:rPr>
                <w:szCs w:val="20"/>
              </w:rPr>
              <w:t>0</w:t>
            </w:r>
          </w:p>
        </w:tc>
      </w:tr>
      <w:tr w:rsidR="00383598" w:rsidRPr="00383598" w14:paraId="48314C1E" w14:textId="77777777" w:rsidTr="006D5EE3">
        <w:trPr>
          <w:trHeight w:val="300"/>
          <w:jc w:val="center"/>
        </w:trPr>
        <w:tc>
          <w:tcPr>
            <w:tcW w:w="817" w:type="dxa"/>
            <w:shd w:val="clear" w:color="auto" w:fill="auto"/>
            <w:noWrap/>
            <w:vAlign w:val="center"/>
            <w:hideMark/>
          </w:tcPr>
          <w:p w14:paraId="6EE3A763" w14:textId="77777777" w:rsidR="00383598" w:rsidRPr="00383598" w:rsidRDefault="00383598" w:rsidP="00383598">
            <w:pPr>
              <w:jc w:val="center"/>
            </w:pPr>
            <w:r w:rsidRPr="00383598">
              <w:t>1.3</w:t>
            </w:r>
          </w:p>
        </w:tc>
        <w:tc>
          <w:tcPr>
            <w:tcW w:w="6980" w:type="dxa"/>
            <w:shd w:val="clear" w:color="auto" w:fill="auto"/>
            <w:noWrap/>
            <w:vAlign w:val="center"/>
            <w:hideMark/>
          </w:tcPr>
          <w:p w14:paraId="2E996765" w14:textId="77777777" w:rsidR="00383598" w:rsidRPr="00383598" w:rsidRDefault="00383598" w:rsidP="00383598">
            <w:r w:rsidRPr="00383598">
              <w:t>Концессионная плата</w:t>
            </w:r>
          </w:p>
        </w:tc>
        <w:tc>
          <w:tcPr>
            <w:tcW w:w="2009" w:type="dxa"/>
            <w:shd w:val="clear" w:color="auto" w:fill="auto"/>
            <w:vAlign w:val="center"/>
          </w:tcPr>
          <w:p w14:paraId="4E204CDB" w14:textId="77777777" w:rsidR="00383598" w:rsidRPr="00383598" w:rsidRDefault="00383598" w:rsidP="00383598">
            <w:pPr>
              <w:jc w:val="center"/>
              <w:rPr>
                <w:szCs w:val="20"/>
              </w:rPr>
            </w:pPr>
            <w:r w:rsidRPr="00383598">
              <w:rPr>
                <w:szCs w:val="20"/>
              </w:rPr>
              <w:t>0</w:t>
            </w:r>
          </w:p>
        </w:tc>
      </w:tr>
      <w:tr w:rsidR="00383598" w:rsidRPr="00383598" w14:paraId="359EA338" w14:textId="77777777" w:rsidTr="006D5EE3">
        <w:trPr>
          <w:trHeight w:val="513"/>
          <w:jc w:val="center"/>
        </w:trPr>
        <w:tc>
          <w:tcPr>
            <w:tcW w:w="817" w:type="dxa"/>
            <w:shd w:val="clear" w:color="auto" w:fill="auto"/>
            <w:noWrap/>
            <w:vAlign w:val="center"/>
            <w:hideMark/>
          </w:tcPr>
          <w:p w14:paraId="2641FD95" w14:textId="77777777" w:rsidR="00383598" w:rsidRPr="00383598" w:rsidRDefault="00383598" w:rsidP="00383598">
            <w:pPr>
              <w:jc w:val="center"/>
            </w:pPr>
            <w:r w:rsidRPr="00383598">
              <w:t>1.4</w:t>
            </w:r>
          </w:p>
        </w:tc>
        <w:tc>
          <w:tcPr>
            <w:tcW w:w="6980" w:type="dxa"/>
            <w:shd w:val="clear" w:color="auto" w:fill="auto"/>
            <w:vAlign w:val="center"/>
            <w:hideMark/>
          </w:tcPr>
          <w:p w14:paraId="4CA9F912" w14:textId="77777777" w:rsidR="00383598" w:rsidRPr="00383598" w:rsidRDefault="00383598" w:rsidP="00383598">
            <w:r w:rsidRPr="00383598">
              <w:t>Расходы на уплату налогов, сборов и других обязательных платежей, в том числе:</w:t>
            </w:r>
          </w:p>
        </w:tc>
        <w:tc>
          <w:tcPr>
            <w:tcW w:w="2009" w:type="dxa"/>
            <w:shd w:val="clear" w:color="auto" w:fill="auto"/>
            <w:vAlign w:val="center"/>
          </w:tcPr>
          <w:p w14:paraId="2FC50D5E" w14:textId="77777777" w:rsidR="00383598" w:rsidRPr="00383598" w:rsidRDefault="00383598" w:rsidP="00383598">
            <w:pPr>
              <w:jc w:val="center"/>
              <w:rPr>
                <w:szCs w:val="20"/>
              </w:rPr>
            </w:pPr>
            <w:r w:rsidRPr="00383598">
              <w:rPr>
                <w:szCs w:val="20"/>
              </w:rPr>
              <w:t>6 740</w:t>
            </w:r>
          </w:p>
        </w:tc>
      </w:tr>
      <w:tr w:rsidR="00383598" w:rsidRPr="00383598" w14:paraId="149948EA" w14:textId="77777777" w:rsidTr="006D5EE3">
        <w:trPr>
          <w:trHeight w:val="832"/>
          <w:jc w:val="center"/>
        </w:trPr>
        <w:tc>
          <w:tcPr>
            <w:tcW w:w="817" w:type="dxa"/>
            <w:shd w:val="clear" w:color="auto" w:fill="auto"/>
            <w:noWrap/>
            <w:vAlign w:val="center"/>
            <w:hideMark/>
          </w:tcPr>
          <w:p w14:paraId="21E86D8B" w14:textId="77777777" w:rsidR="00383598" w:rsidRPr="00383598" w:rsidRDefault="00383598" w:rsidP="00383598">
            <w:pPr>
              <w:jc w:val="center"/>
            </w:pPr>
            <w:r w:rsidRPr="00383598">
              <w:t>1.4.1</w:t>
            </w:r>
          </w:p>
        </w:tc>
        <w:tc>
          <w:tcPr>
            <w:tcW w:w="6980" w:type="dxa"/>
            <w:shd w:val="clear" w:color="auto" w:fill="auto"/>
            <w:vAlign w:val="center"/>
            <w:hideMark/>
          </w:tcPr>
          <w:p w14:paraId="6CBF2AEF" w14:textId="77777777" w:rsidR="00383598" w:rsidRPr="00383598" w:rsidRDefault="00383598" w:rsidP="00383598">
            <w:r w:rsidRPr="00383598">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2009" w:type="dxa"/>
            <w:shd w:val="clear" w:color="auto" w:fill="auto"/>
            <w:vAlign w:val="center"/>
          </w:tcPr>
          <w:p w14:paraId="7CDF10ED" w14:textId="77777777" w:rsidR="00383598" w:rsidRPr="00383598" w:rsidRDefault="00383598" w:rsidP="00383598">
            <w:pPr>
              <w:jc w:val="center"/>
              <w:rPr>
                <w:szCs w:val="20"/>
              </w:rPr>
            </w:pPr>
            <w:r w:rsidRPr="00383598">
              <w:rPr>
                <w:szCs w:val="20"/>
              </w:rPr>
              <w:t>0</w:t>
            </w:r>
          </w:p>
        </w:tc>
      </w:tr>
      <w:tr w:rsidR="00383598" w:rsidRPr="00383598" w14:paraId="1E598CAE" w14:textId="77777777" w:rsidTr="006D5EE3">
        <w:trPr>
          <w:trHeight w:val="136"/>
          <w:jc w:val="center"/>
        </w:trPr>
        <w:tc>
          <w:tcPr>
            <w:tcW w:w="817" w:type="dxa"/>
            <w:shd w:val="clear" w:color="auto" w:fill="auto"/>
            <w:noWrap/>
            <w:vAlign w:val="center"/>
            <w:hideMark/>
          </w:tcPr>
          <w:p w14:paraId="578EF360" w14:textId="77777777" w:rsidR="00383598" w:rsidRPr="00383598" w:rsidRDefault="00383598" w:rsidP="00383598">
            <w:pPr>
              <w:jc w:val="center"/>
            </w:pPr>
            <w:r w:rsidRPr="00383598">
              <w:t>1.4.2</w:t>
            </w:r>
          </w:p>
        </w:tc>
        <w:tc>
          <w:tcPr>
            <w:tcW w:w="6980" w:type="dxa"/>
            <w:shd w:val="clear" w:color="auto" w:fill="auto"/>
            <w:vAlign w:val="center"/>
            <w:hideMark/>
          </w:tcPr>
          <w:p w14:paraId="221B96D3" w14:textId="77777777" w:rsidR="00383598" w:rsidRPr="00383598" w:rsidRDefault="00383598" w:rsidP="00383598">
            <w:r w:rsidRPr="00383598">
              <w:t>расходы на обязательное страхование</w:t>
            </w:r>
          </w:p>
        </w:tc>
        <w:tc>
          <w:tcPr>
            <w:tcW w:w="2009" w:type="dxa"/>
            <w:shd w:val="clear" w:color="auto" w:fill="auto"/>
            <w:vAlign w:val="center"/>
          </w:tcPr>
          <w:p w14:paraId="1775D42D" w14:textId="77777777" w:rsidR="00383598" w:rsidRPr="00383598" w:rsidRDefault="00383598" w:rsidP="00383598">
            <w:pPr>
              <w:jc w:val="center"/>
              <w:rPr>
                <w:szCs w:val="20"/>
              </w:rPr>
            </w:pPr>
            <w:r w:rsidRPr="00383598">
              <w:rPr>
                <w:szCs w:val="20"/>
              </w:rPr>
              <w:t>63</w:t>
            </w:r>
          </w:p>
        </w:tc>
      </w:tr>
      <w:tr w:rsidR="00383598" w:rsidRPr="00383598" w14:paraId="374BBC3F" w14:textId="77777777" w:rsidTr="006D5EE3">
        <w:trPr>
          <w:trHeight w:val="355"/>
          <w:jc w:val="center"/>
        </w:trPr>
        <w:tc>
          <w:tcPr>
            <w:tcW w:w="817" w:type="dxa"/>
            <w:shd w:val="clear" w:color="auto" w:fill="auto"/>
            <w:noWrap/>
            <w:vAlign w:val="center"/>
            <w:hideMark/>
          </w:tcPr>
          <w:p w14:paraId="6C76A9E1" w14:textId="77777777" w:rsidR="00383598" w:rsidRPr="00383598" w:rsidRDefault="00383598" w:rsidP="00383598">
            <w:pPr>
              <w:jc w:val="center"/>
            </w:pPr>
            <w:r w:rsidRPr="00383598">
              <w:t>1.4.3</w:t>
            </w:r>
          </w:p>
        </w:tc>
        <w:tc>
          <w:tcPr>
            <w:tcW w:w="6980" w:type="dxa"/>
            <w:shd w:val="clear" w:color="auto" w:fill="auto"/>
            <w:noWrap/>
            <w:vAlign w:val="center"/>
            <w:hideMark/>
          </w:tcPr>
          <w:p w14:paraId="1F5FFF32" w14:textId="77777777" w:rsidR="00383598" w:rsidRPr="00383598" w:rsidRDefault="00383598" w:rsidP="00383598">
            <w:r w:rsidRPr="00383598">
              <w:t xml:space="preserve">иные расходы </w:t>
            </w:r>
          </w:p>
        </w:tc>
        <w:tc>
          <w:tcPr>
            <w:tcW w:w="2009" w:type="dxa"/>
            <w:shd w:val="clear" w:color="auto" w:fill="auto"/>
            <w:vAlign w:val="center"/>
          </w:tcPr>
          <w:p w14:paraId="40CDEEB7" w14:textId="77777777" w:rsidR="00383598" w:rsidRPr="00383598" w:rsidRDefault="00383598" w:rsidP="00383598">
            <w:pPr>
              <w:jc w:val="center"/>
              <w:rPr>
                <w:szCs w:val="20"/>
              </w:rPr>
            </w:pPr>
            <w:r w:rsidRPr="00383598">
              <w:rPr>
                <w:szCs w:val="20"/>
              </w:rPr>
              <w:t>6 677</w:t>
            </w:r>
          </w:p>
        </w:tc>
      </w:tr>
      <w:tr w:rsidR="00383598" w:rsidRPr="00383598" w14:paraId="1A8D3447" w14:textId="77777777" w:rsidTr="006D5EE3">
        <w:trPr>
          <w:trHeight w:val="355"/>
          <w:jc w:val="center"/>
        </w:trPr>
        <w:tc>
          <w:tcPr>
            <w:tcW w:w="817" w:type="dxa"/>
            <w:shd w:val="clear" w:color="auto" w:fill="auto"/>
            <w:noWrap/>
            <w:vAlign w:val="center"/>
          </w:tcPr>
          <w:p w14:paraId="6F818796" w14:textId="77777777" w:rsidR="00383598" w:rsidRPr="00383598" w:rsidRDefault="00383598" w:rsidP="00383598">
            <w:pPr>
              <w:jc w:val="center"/>
            </w:pPr>
          </w:p>
        </w:tc>
        <w:tc>
          <w:tcPr>
            <w:tcW w:w="6980" w:type="dxa"/>
            <w:shd w:val="clear" w:color="auto" w:fill="auto"/>
            <w:noWrap/>
          </w:tcPr>
          <w:p w14:paraId="573B895D" w14:textId="77777777" w:rsidR="00383598" w:rsidRPr="00383598" w:rsidRDefault="00383598" w:rsidP="00383598">
            <w:r w:rsidRPr="00383598">
              <w:t>- налог на имущество организаций</w:t>
            </w:r>
          </w:p>
        </w:tc>
        <w:tc>
          <w:tcPr>
            <w:tcW w:w="2009" w:type="dxa"/>
            <w:shd w:val="clear" w:color="auto" w:fill="auto"/>
            <w:vAlign w:val="center"/>
          </w:tcPr>
          <w:p w14:paraId="2211A900" w14:textId="77777777" w:rsidR="00383598" w:rsidRPr="00383598" w:rsidRDefault="00383598" w:rsidP="00383598">
            <w:pPr>
              <w:jc w:val="center"/>
              <w:rPr>
                <w:szCs w:val="20"/>
              </w:rPr>
            </w:pPr>
            <w:r w:rsidRPr="00383598">
              <w:rPr>
                <w:szCs w:val="20"/>
              </w:rPr>
              <w:t>5 981</w:t>
            </w:r>
          </w:p>
        </w:tc>
      </w:tr>
      <w:tr w:rsidR="00383598" w:rsidRPr="00383598" w14:paraId="69B67E32" w14:textId="77777777" w:rsidTr="006D5EE3">
        <w:trPr>
          <w:trHeight w:val="355"/>
          <w:jc w:val="center"/>
        </w:trPr>
        <w:tc>
          <w:tcPr>
            <w:tcW w:w="817" w:type="dxa"/>
            <w:shd w:val="clear" w:color="auto" w:fill="auto"/>
            <w:noWrap/>
            <w:vAlign w:val="center"/>
          </w:tcPr>
          <w:p w14:paraId="361B4203" w14:textId="77777777" w:rsidR="00383598" w:rsidRPr="00383598" w:rsidRDefault="00383598" w:rsidP="00383598">
            <w:pPr>
              <w:jc w:val="center"/>
            </w:pPr>
          </w:p>
        </w:tc>
        <w:tc>
          <w:tcPr>
            <w:tcW w:w="6980" w:type="dxa"/>
            <w:shd w:val="clear" w:color="auto" w:fill="auto"/>
            <w:noWrap/>
          </w:tcPr>
          <w:p w14:paraId="4EC04C19" w14:textId="77777777" w:rsidR="00383598" w:rsidRPr="00383598" w:rsidRDefault="00383598" w:rsidP="00383598">
            <w:r w:rsidRPr="00383598">
              <w:t>- земельный налог</w:t>
            </w:r>
          </w:p>
        </w:tc>
        <w:tc>
          <w:tcPr>
            <w:tcW w:w="2009" w:type="dxa"/>
            <w:shd w:val="clear" w:color="auto" w:fill="auto"/>
            <w:vAlign w:val="center"/>
          </w:tcPr>
          <w:p w14:paraId="42344136" w14:textId="77777777" w:rsidR="00383598" w:rsidRPr="00383598" w:rsidRDefault="00383598" w:rsidP="00383598">
            <w:pPr>
              <w:jc w:val="center"/>
              <w:rPr>
                <w:szCs w:val="20"/>
              </w:rPr>
            </w:pPr>
            <w:r w:rsidRPr="00383598">
              <w:rPr>
                <w:szCs w:val="20"/>
              </w:rPr>
              <w:t>387</w:t>
            </w:r>
          </w:p>
        </w:tc>
      </w:tr>
      <w:tr w:rsidR="00383598" w:rsidRPr="00383598" w14:paraId="44792025" w14:textId="77777777" w:rsidTr="006D5EE3">
        <w:trPr>
          <w:trHeight w:val="355"/>
          <w:jc w:val="center"/>
        </w:trPr>
        <w:tc>
          <w:tcPr>
            <w:tcW w:w="817" w:type="dxa"/>
            <w:shd w:val="clear" w:color="auto" w:fill="auto"/>
            <w:noWrap/>
            <w:vAlign w:val="center"/>
          </w:tcPr>
          <w:p w14:paraId="19142C3E" w14:textId="77777777" w:rsidR="00383598" w:rsidRPr="00383598" w:rsidRDefault="00383598" w:rsidP="00383598">
            <w:pPr>
              <w:jc w:val="center"/>
            </w:pPr>
          </w:p>
        </w:tc>
        <w:tc>
          <w:tcPr>
            <w:tcW w:w="6980" w:type="dxa"/>
            <w:shd w:val="clear" w:color="auto" w:fill="auto"/>
            <w:noWrap/>
          </w:tcPr>
          <w:p w14:paraId="35F20577" w14:textId="77777777" w:rsidR="00383598" w:rsidRPr="00383598" w:rsidRDefault="00383598" w:rsidP="00383598">
            <w:r w:rsidRPr="00383598">
              <w:t>- транспортный налог</w:t>
            </w:r>
          </w:p>
        </w:tc>
        <w:tc>
          <w:tcPr>
            <w:tcW w:w="2009" w:type="dxa"/>
            <w:shd w:val="clear" w:color="auto" w:fill="auto"/>
            <w:vAlign w:val="center"/>
          </w:tcPr>
          <w:p w14:paraId="20C86FE3" w14:textId="77777777" w:rsidR="00383598" w:rsidRPr="00383598" w:rsidRDefault="00383598" w:rsidP="00383598">
            <w:pPr>
              <w:jc w:val="center"/>
              <w:rPr>
                <w:szCs w:val="20"/>
              </w:rPr>
            </w:pPr>
            <w:r w:rsidRPr="00383598">
              <w:rPr>
                <w:szCs w:val="20"/>
              </w:rPr>
              <w:t>309</w:t>
            </w:r>
          </w:p>
        </w:tc>
      </w:tr>
      <w:tr w:rsidR="00383598" w:rsidRPr="00383598" w14:paraId="7CFB49E0" w14:textId="77777777" w:rsidTr="006D5EE3">
        <w:trPr>
          <w:trHeight w:val="355"/>
          <w:jc w:val="center"/>
        </w:trPr>
        <w:tc>
          <w:tcPr>
            <w:tcW w:w="817" w:type="dxa"/>
            <w:shd w:val="clear" w:color="auto" w:fill="auto"/>
            <w:noWrap/>
            <w:vAlign w:val="center"/>
          </w:tcPr>
          <w:p w14:paraId="75D30C9F" w14:textId="77777777" w:rsidR="00383598" w:rsidRPr="00383598" w:rsidRDefault="00383598" w:rsidP="00383598">
            <w:pPr>
              <w:jc w:val="center"/>
            </w:pPr>
          </w:p>
        </w:tc>
        <w:tc>
          <w:tcPr>
            <w:tcW w:w="6980" w:type="dxa"/>
            <w:shd w:val="clear" w:color="auto" w:fill="auto"/>
            <w:noWrap/>
          </w:tcPr>
          <w:p w14:paraId="3C982028" w14:textId="77777777" w:rsidR="00383598" w:rsidRPr="00383598" w:rsidRDefault="00383598" w:rsidP="00383598">
            <w:r w:rsidRPr="00383598">
              <w:t>- прочие налоги</w:t>
            </w:r>
          </w:p>
        </w:tc>
        <w:tc>
          <w:tcPr>
            <w:tcW w:w="2009" w:type="dxa"/>
            <w:shd w:val="clear" w:color="auto" w:fill="auto"/>
            <w:vAlign w:val="center"/>
          </w:tcPr>
          <w:p w14:paraId="331663B1" w14:textId="77777777" w:rsidR="00383598" w:rsidRPr="00383598" w:rsidRDefault="00383598" w:rsidP="00383598">
            <w:pPr>
              <w:jc w:val="center"/>
              <w:rPr>
                <w:szCs w:val="20"/>
              </w:rPr>
            </w:pPr>
            <w:r w:rsidRPr="00383598">
              <w:rPr>
                <w:szCs w:val="20"/>
              </w:rPr>
              <w:t>0</w:t>
            </w:r>
          </w:p>
        </w:tc>
      </w:tr>
      <w:tr w:rsidR="00383598" w:rsidRPr="00383598" w14:paraId="792770AA" w14:textId="77777777" w:rsidTr="006D5EE3">
        <w:trPr>
          <w:trHeight w:val="212"/>
          <w:jc w:val="center"/>
        </w:trPr>
        <w:tc>
          <w:tcPr>
            <w:tcW w:w="817" w:type="dxa"/>
            <w:shd w:val="clear" w:color="auto" w:fill="auto"/>
            <w:noWrap/>
            <w:vAlign w:val="center"/>
            <w:hideMark/>
          </w:tcPr>
          <w:p w14:paraId="4F4E08A4" w14:textId="77777777" w:rsidR="00383598" w:rsidRPr="00383598" w:rsidRDefault="00383598" w:rsidP="00383598">
            <w:pPr>
              <w:jc w:val="center"/>
            </w:pPr>
            <w:r w:rsidRPr="00383598">
              <w:t>1.5</w:t>
            </w:r>
          </w:p>
        </w:tc>
        <w:tc>
          <w:tcPr>
            <w:tcW w:w="6980" w:type="dxa"/>
            <w:shd w:val="clear" w:color="auto" w:fill="auto"/>
            <w:vAlign w:val="center"/>
            <w:hideMark/>
          </w:tcPr>
          <w:p w14:paraId="7FAE5590" w14:textId="77777777" w:rsidR="00383598" w:rsidRPr="00383598" w:rsidRDefault="00383598" w:rsidP="00383598">
            <w:r w:rsidRPr="00383598">
              <w:t>Отчисления на социальные нужды</w:t>
            </w:r>
          </w:p>
        </w:tc>
        <w:tc>
          <w:tcPr>
            <w:tcW w:w="2009" w:type="dxa"/>
            <w:shd w:val="clear" w:color="auto" w:fill="auto"/>
            <w:vAlign w:val="center"/>
          </w:tcPr>
          <w:p w14:paraId="5E157B48" w14:textId="77777777" w:rsidR="00383598" w:rsidRPr="00383598" w:rsidRDefault="00383598" w:rsidP="00383598">
            <w:pPr>
              <w:jc w:val="center"/>
              <w:rPr>
                <w:szCs w:val="20"/>
              </w:rPr>
            </w:pPr>
            <w:r w:rsidRPr="00383598">
              <w:rPr>
                <w:szCs w:val="20"/>
              </w:rPr>
              <w:t>9 762</w:t>
            </w:r>
          </w:p>
        </w:tc>
      </w:tr>
      <w:tr w:rsidR="00383598" w:rsidRPr="00383598" w14:paraId="409083BB" w14:textId="77777777" w:rsidTr="006D5EE3">
        <w:trPr>
          <w:trHeight w:val="306"/>
          <w:jc w:val="center"/>
        </w:trPr>
        <w:tc>
          <w:tcPr>
            <w:tcW w:w="817" w:type="dxa"/>
            <w:shd w:val="clear" w:color="auto" w:fill="auto"/>
            <w:noWrap/>
            <w:vAlign w:val="center"/>
            <w:hideMark/>
          </w:tcPr>
          <w:p w14:paraId="791A1F18" w14:textId="77777777" w:rsidR="00383598" w:rsidRPr="00383598" w:rsidRDefault="00383598" w:rsidP="00383598">
            <w:pPr>
              <w:jc w:val="center"/>
            </w:pPr>
            <w:r w:rsidRPr="00383598">
              <w:lastRenderedPageBreak/>
              <w:t>1.6</w:t>
            </w:r>
          </w:p>
        </w:tc>
        <w:tc>
          <w:tcPr>
            <w:tcW w:w="6980" w:type="dxa"/>
            <w:shd w:val="clear" w:color="auto" w:fill="auto"/>
            <w:vAlign w:val="center"/>
            <w:hideMark/>
          </w:tcPr>
          <w:p w14:paraId="7A27C6F0" w14:textId="77777777" w:rsidR="00383598" w:rsidRPr="00383598" w:rsidRDefault="00383598" w:rsidP="00383598">
            <w:r w:rsidRPr="00383598">
              <w:t>Расходы по сомнительным долгам</w:t>
            </w:r>
          </w:p>
        </w:tc>
        <w:tc>
          <w:tcPr>
            <w:tcW w:w="2009" w:type="dxa"/>
            <w:shd w:val="clear" w:color="auto" w:fill="auto"/>
            <w:vAlign w:val="center"/>
          </w:tcPr>
          <w:p w14:paraId="6307E2B1" w14:textId="77777777" w:rsidR="00383598" w:rsidRPr="00383598" w:rsidRDefault="00383598" w:rsidP="00383598">
            <w:pPr>
              <w:jc w:val="center"/>
              <w:rPr>
                <w:szCs w:val="20"/>
              </w:rPr>
            </w:pPr>
          </w:p>
        </w:tc>
      </w:tr>
      <w:tr w:rsidR="00383598" w:rsidRPr="00383598" w14:paraId="7E584852" w14:textId="77777777" w:rsidTr="006D5EE3">
        <w:trPr>
          <w:trHeight w:val="244"/>
          <w:jc w:val="center"/>
        </w:trPr>
        <w:tc>
          <w:tcPr>
            <w:tcW w:w="817" w:type="dxa"/>
            <w:shd w:val="clear" w:color="auto" w:fill="auto"/>
            <w:noWrap/>
            <w:vAlign w:val="center"/>
            <w:hideMark/>
          </w:tcPr>
          <w:p w14:paraId="031A7833" w14:textId="77777777" w:rsidR="00383598" w:rsidRPr="00383598" w:rsidRDefault="00383598" w:rsidP="00383598">
            <w:pPr>
              <w:jc w:val="center"/>
            </w:pPr>
            <w:r w:rsidRPr="00383598">
              <w:t>1.7</w:t>
            </w:r>
          </w:p>
        </w:tc>
        <w:tc>
          <w:tcPr>
            <w:tcW w:w="6980" w:type="dxa"/>
            <w:shd w:val="clear" w:color="auto" w:fill="auto"/>
            <w:vAlign w:val="center"/>
            <w:hideMark/>
          </w:tcPr>
          <w:p w14:paraId="2981F925" w14:textId="77777777" w:rsidR="00383598" w:rsidRPr="00383598" w:rsidRDefault="00383598" w:rsidP="00383598">
            <w:r w:rsidRPr="00383598">
              <w:t>Амортизация основных средств и нематериальных активов</w:t>
            </w:r>
          </w:p>
        </w:tc>
        <w:tc>
          <w:tcPr>
            <w:tcW w:w="2009" w:type="dxa"/>
            <w:shd w:val="clear" w:color="auto" w:fill="auto"/>
            <w:vAlign w:val="center"/>
          </w:tcPr>
          <w:p w14:paraId="7A3FD842" w14:textId="77777777" w:rsidR="00383598" w:rsidRPr="00383598" w:rsidRDefault="00383598" w:rsidP="00383598">
            <w:pPr>
              <w:jc w:val="center"/>
              <w:rPr>
                <w:szCs w:val="20"/>
              </w:rPr>
            </w:pPr>
            <w:r w:rsidRPr="00383598">
              <w:rPr>
                <w:szCs w:val="20"/>
              </w:rPr>
              <w:t>74 894</w:t>
            </w:r>
          </w:p>
        </w:tc>
      </w:tr>
      <w:tr w:rsidR="00383598" w:rsidRPr="00383598" w14:paraId="58AE2BC3" w14:textId="77777777" w:rsidTr="006D5EE3">
        <w:trPr>
          <w:trHeight w:val="425"/>
          <w:jc w:val="center"/>
        </w:trPr>
        <w:tc>
          <w:tcPr>
            <w:tcW w:w="817" w:type="dxa"/>
            <w:shd w:val="clear" w:color="auto" w:fill="auto"/>
            <w:noWrap/>
            <w:vAlign w:val="center"/>
            <w:hideMark/>
          </w:tcPr>
          <w:p w14:paraId="1BDB64CE" w14:textId="77777777" w:rsidR="00383598" w:rsidRPr="00383598" w:rsidRDefault="00383598" w:rsidP="00383598">
            <w:pPr>
              <w:jc w:val="center"/>
            </w:pPr>
            <w:r w:rsidRPr="00383598">
              <w:t>1.8</w:t>
            </w:r>
          </w:p>
        </w:tc>
        <w:tc>
          <w:tcPr>
            <w:tcW w:w="6980" w:type="dxa"/>
            <w:shd w:val="clear" w:color="auto" w:fill="auto"/>
            <w:vAlign w:val="center"/>
            <w:hideMark/>
          </w:tcPr>
          <w:p w14:paraId="4AB705C8" w14:textId="77777777" w:rsidR="00383598" w:rsidRPr="00383598" w:rsidRDefault="00383598" w:rsidP="00383598">
            <w:r w:rsidRPr="00383598">
              <w:t>Расходы на выплаты по договорам займа и кредитным договорам, включая проценты по ним</w:t>
            </w:r>
          </w:p>
        </w:tc>
        <w:tc>
          <w:tcPr>
            <w:tcW w:w="2009" w:type="dxa"/>
            <w:shd w:val="clear" w:color="auto" w:fill="auto"/>
            <w:vAlign w:val="center"/>
          </w:tcPr>
          <w:p w14:paraId="6A65A66A" w14:textId="77777777" w:rsidR="00383598" w:rsidRPr="00383598" w:rsidRDefault="00383598" w:rsidP="00383598">
            <w:pPr>
              <w:jc w:val="center"/>
              <w:rPr>
                <w:szCs w:val="20"/>
              </w:rPr>
            </w:pPr>
            <w:r w:rsidRPr="00383598">
              <w:rPr>
                <w:szCs w:val="20"/>
              </w:rPr>
              <w:t>27 529</w:t>
            </w:r>
          </w:p>
        </w:tc>
      </w:tr>
      <w:tr w:rsidR="00383598" w:rsidRPr="00383598" w14:paraId="686BC6EE" w14:textId="77777777" w:rsidTr="006D5EE3">
        <w:trPr>
          <w:trHeight w:val="300"/>
          <w:jc w:val="center"/>
        </w:trPr>
        <w:tc>
          <w:tcPr>
            <w:tcW w:w="817" w:type="dxa"/>
            <w:shd w:val="clear" w:color="auto" w:fill="auto"/>
            <w:noWrap/>
            <w:vAlign w:val="center"/>
            <w:hideMark/>
          </w:tcPr>
          <w:p w14:paraId="2CD1D053" w14:textId="77777777" w:rsidR="00383598" w:rsidRPr="00383598" w:rsidRDefault="00383598" w:rsidP="00383598">
            <w:pPr>
              <w:jc w:val="center"/>
            </w:pPr>
          </w:p>
        </w:tc>
        <w:tc>
          <w:tcPr>
            <w:tcW w:w="6980" w:type="dxa"/>
            <w:shd w:val="clear" w:color="auto" w:fill="auto"/>
            <w:noWrap/>
            <w:vAlign w:val="center"/>
            <w:hideMark/>
          </w:tcPr>
          <w:p w14:paraId="0831DCFE" w14:textId="77777777" w:rsidR="00383598" w:rsidRPr="00383598" w:rsidRDefault="00383598" w:rsidP="00383598">
            <w:r w:rsidRPr="00383598">
              <w:t>ИТОГО</w:t>
            </w:r>
          </w:p>
        </w:tc>
        <w:tc>
          <w:tcPr>
            <w:tcW w:w="2009" w:type="dxa"/>
            <w:shd w:val="clear" w:color="auto" w:fill="auto"/>
            <w:vAlign w:val="center"/>
          </w:tcPr>
          <w:p w14:paraId="7BF7B1C5" w14:textId="77777777" w:rsidR="00383598" w:rsidRPr="00383598" w:rsidRDefault="00383598" w:rsidP="00383598">
            <w:pPr>
              <w:jc w:val="center"/>
              <w:rPr>
                <w:szCs w:val="20"/>
              </w:rPr>
            </w:pPr>
            <w:r w:rsidRPr="00383598">
              <w:rPr>
                <w:szCs w:val="20"/>
              </w:rPr>
              <w:t>118 925</w:t>
            </w:r>
          </w:p>
        </w:tc>
      </w:tr>
      <w:tr w:rsidR="00383598" w:rsidRPr="00383598" w14:paraId="61500881" w14:textId="77777777" w:rsidTr="006D5EE3">
        <w:trPr>
          <w:trHeight w:val="100"/>
          <w:jc w:val="center"/>
        </w:trPr>
        <w:tc>
          <w:tcPr>
            <w:tcW w:w="817" w:type="dxa"/>
            <w:shd w:val="clear" w:color="auto" w:fill="auto"/>
            <w:noWrap/>
            <w:vAlign w:val="center"/>
            <w:hideMark/>
          </w:tcPr>
          <w:p w14:paraId="09BB75C0" w14:textId="77777777" w:rsidR="00383598" w:rsidRPr="00383598" w:rsidRDefault="00383598" w:rsidP="00383598">
            <w:pPr>
              <w:jc w:val="center"/>
            </w:pPr>
            <w:r w:rsidRPr="00383598">
              <w:t>2</w:t>
            </w:r>
          </w:p>
        </w:tc>
        <w:tc>
          <w:tcPr>
            <w:tcW w:w="6980" w:type="dxa"/>
            <w:shd w:val="clear" w:color="auto" w:fill="auto"/>
            <w:noWrap/>
            <w:vAlign w:val="center"/>
            <w:hideMark/>
          </w:tcPr>
          <w:p w14:paraId="77A0FFB1" w14:textId="77777777" w:rsidR="00383598" w:rsidRPr="00383598" w:rsidRDefault="00383598" w:rsidP="00383598">
            <w:r w:rsidRPr="00383598">
              <w:t>Налог на прибыль</w:t>
            </w:r>
          </w:p>
        </w:tc>
        <w:tc>
          <w:tcPr>
            <w:tcW w:w="2009" w:type="dxa"/>
            <w:shd w:val="clear" w:color="auto" w:fill="auto"/>
            <w:vAlign w:val="center"/>
          </w:tcPr>
          <w:p w14:paraId="767E2B4C" w14:textId="77777777" w:rsidR="00383598" w:rsidRPr="00383598" w:rsidRDefault="00383598" w:rsidP="00383598">
            <w:pPr>
              <w:jc w:val="center"/>
              <w:rPr>
                <w:szCs w:val="20"/>
              </w:rPr>
            </w:pPr>
            <w:r w:rsidRPr="00383598">
              <w:rPr>
                <w:szCs w:val="20"/>
              </w:rPr>
              <w:t>100</w:t>
            </w:r>
          </w:p>
        </w:tc>
      </w:tr>
      <w:tr w:rsidR="00383598" w:rsidRPr="00383598" w14:paraId="00D48AC3" w14:textId="77777777" w:rsidTr="006D5EE3">
        <w:trPr>
          <w:trHeight w:val="527"/>
          <w:jc w:val="center"/>
        </w:trPr>
        <w:tc>
          <w:tcPr>
            <w:tcW w:w="817" w:type="dxa"/>
            <w:shd w:val="clear" w:color="auto" w:fill="auto"/>
            <w:noWrap/>
            <w:vAlign w:val="center"/>
            <w:hideMark/>
          </w:tcPr>
          <w:p w14:paraId="56632D7B" w14:textId="77777777" w:rsidR="00383598" w:rsidRPr="00383598" w:rsidRDefault="00383598" w:rsidP="00383598">
            <w:pPr>
              <w:jc w:val="center"/>
            </w:pPr>
            <w:r w:rsidRPr="00383598">
              <w:t>3</w:t>
            </w:r>
          </w:p>
        </w:tc>
        <w:tc>
          <w:tcPr>
            <w:tcW w:w="6980" w:type="dxa"/>
            <w:shd w:val="clear" w:color="auto" w:fill="auto"/>
            <w:vAlign w:val="center"/>
            <w:hideMark/>
          </w:tcPr>
          <w:p w14:paraId="35D4A1C0" w14:textId="77777777" w:rsidR="00383598" w:rsidRPr="00383598" w:rsidRDefault="00383598" w:rsidP="00383598">
            <w:r w:rsidRPr="00383598">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2009" w:type="dxa"/>
            <w:shd w:val="clear" w:color="auto" w:fill="auto"/>
            <w:vAlign w:val="center"/>
          </w:tcPr>
          <w:p w14:paraId="394E02F7" w14:textId="77777777" w:rsidR="00383598" w:rsidRPr="00383598" w:rsidRDefault="00383598" w:rsidP="00383598">
            <w:pPr>
              <w:jc w:val="center"/>
              <w:rPr>
                <w:szCs w:val="20"/>
              </w:rPr>
            </w:pPr>
            <w:r w:rsidRPr="00383598">
              <w:rPr>
                <w:szCs w:val="20"/>
              </w:rPr>
              <w:t>0</w:t>
            </w:r>
          </w:p>
        </w:tc>
      </w:tr>
      <w:tr w:rsidR="00383598" w:rsidRPr="00383598" w14:paraId="566A9AE1" w14:textId="77777777" w:rsidTr="006D5EE3">
        <w:trPr>
          <w:trHeight w:val="410"/>
          <w:jc w:val="center"/>
        </w:trPr>
        <w:tc>
          <w:tcPr>
            <w:tcW w:w="817" w:type="dxa"/>
            <w:shd w:val="clear" w:color="auto" w:fill="auto"/>
            <w:noWrap/>
            <w:vAlign w:val="center"/>
            <w:hideMark/>
          </w:tcPr>
          <w:p w14:paraId="74DC03D3" w14:textId="77777777" w:rsidR="00383598" w:rsidRPr="00383598" w:rsidRDefault="00383598" w:rsidP="00383598">
            <w:pPr>
              <w:jc w:val="center"/>
              <w:rPr>
                <w:b/>
              </w:rPr>
            </w:pPr>
            <w:r w:rsidRPr="00383598">
              <w:rPr>
                <w:b/>
              </w:rPr>
              <w:t>4</w:t>
            </w:r>
          </w:p>
        </w:tc>
        <w:tc>
          <w:tcPr>
            <w:tcW w:w="6980" w:type="dxa"/>
            <w:shd w:val="clear" w:color="auto" w:fill="auto"/>
            <w:vAlign w:val="center"/>
            <w:hideMark/>
          </w:tcPr>
          <w:p w14:paraId="378B9D35" w14:textId="77777777" w:rsidR="00383598" w:rsidRPr="00383598" w:rsidRDefault="00383598" w:rsidP="00383598">
            <w:pPr>
              <w:rPr>
                <w:b/>
              </w:rPr>
            </w:pPr>
            <w:r w:rsidRPr="00383598">
              <w:rPr>
                <w:b/>
              </w:rPr>
              <w:t>Итого неподконтрольных расходов</w:t>
            </w:r>
          </w:p>
        </w:tc>
        <w:tc>
          <w:tcPr>
            <w:tcW w:w="2009" w:type="dxa"/>
            <w:shd w:val="clear" w:color="auto" w:fill="auto"/>
            <w:vAlign w:val="center"/>
          </w:tcPr>
          <w:p w14:paraId="021ABA52" w14:textId="77777777" w:rsidR="00383598" w:rsidRPr="00383598" w:rsidRDefault="00383598" w:rsidP="00383598">
            <w:pPr>
              <w:jc w:val="center"/>
              <w:rPr>
                <w:szCs w:val="20"/>
              </w:rPr>
            </w:pPr>
            <w:r w:rsidRPr="00383598">
              <w:rPr>
                <w:szCs w:val="20"/>
              </w:rPr>
              <w:t>119 025</w:t>
            </w:r>
          </w:p>
        </w:tc>
      </w:tr>
    </w:tbl>
    <w:p w14:paraId="52C48155" w14:textId="77777777" w:rsidR="00383598" w:rsidRPr="00383598" w:rsidRDefault="00383598" w:rsidP="00383598">
      <w:pPr>
        <w:ind w:firstLine="851"/>
        <w:jc w:val="both"/>
        <w:rPr>
          <w:sz w:val="28"/>
          <w:szCs w:val="28"/>
        </w:rPr>
      </w:pPr>
    </w:p>
    <w:p w14:paraId="57A27152" w14:textId="77777777" w:rsidR="00383598" w:rsidRPr="00383598" w:rsidRDefault="00383598" w:rsidP="00383598">
      <w:pPr>
        <w:ind w:firstLine="851"/>
        <w:jc w:val="both"/>
        <w:rPr>
          <w:sz w:val="28"/>
          <w:szCs w:val="28"/>
        </w:rPr>
      </w:pPr>
      <w:r w:rsidRPr="00383598">
        <w:rPr>
          <w:sz w:val="28"/>
          <w:szCs w:val="28"/>
        </w:rPr>
        <w:t>Расходы на приобретение энергетических ресурсов, холодной воды, 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 и фактических цен таких ресурсов, скорректированных на изменение объема полезного отпуска (согласно пункту 56 Методических указаний).</w:t>
      </w:r>
    </w:p>
    <w:p w14:paraId="0DE22FA8" w14:textId="77777777" w:rsidR="00383598" w:rsidRPr="00383598" w:rsidRDefault="00383598" w:rsidP="00383598">
      <w:pPr>
        <w:ind w:firstLine="851"/>
        <w:jc w:val="both"/>
        <w:rPr>
          <w:sz w:val="28"/>
          <w:szCs w:val="28"/>
        </w:rPr>
      </w:pPr>
      <w:r w:rsidRPr="00383598">
        <w:rPr>
          <w:sz w:val="28"/>
          <w:szCs w:val="28"/>
        </w:rPr>
        <w:t>По расчетам экспертов, фактические расходы на приобретение энергетических ресурсов, холодной воды, теплоносителя в 2022 году, в целях настоящей статьи, составят 121 851 тыс. руб.</w:t>
      </w:r>
    </w:p>
    <w:p w14:paraId="394B03D8" w14:textId="77777777" w:rsidR="00383598" w:rsidRPr="00383598" w:rsidRDefault="00383598" w:rsidP="00383598">
      <w:pPr>
        <w:ind w:firstLine="720"/>
        <w:jc w:val="both"/>
        <w:rPr>
          <w:sz w:val="28"/>
          <w:szCs w:val="28"/>
        </w:rPr>
      </w:pPr>
      <w:r w:rsidRPr="00383598">
        <w:rPr>
          <w:sz w:val="28"/>
          <w:szCs w:val="28"/>
        </w:rPr>
        <w:t>Реестр расходов на приобретение энергетических ресурсов, холодной воды и теплоносителя представлен в таблице 10.</w:t>
      </w:r>
    </w:p>
    <w:p w14:paraId="0DDF37B5" w14:textId="77777777" w:rsidR="00383598" w:rsidRPr="00383598" w:rsidRDefault="00383598" w:rsidP="00383598">
      <w:pPr>
        <w:rPr>
          <w:sz w:val="28"/>
          <w:szCs w:val="28"/>
        </w:rPr>
      </w:pPr>
    </w:p>
    <w:p w14:paraId="4768E41C" w14:textId="77777777" w:rsidR="00383598" w:rsidRPr="00383598" w:rsidRDefault="00383598" w:rsidP="00383598">
      <w:pPr>
        <w:ind w:firstLine="720"/>
        <w:jc w:val="right"/>
        <w:rPr>
          <w:sz w:val="28"/>
          <w:szCs w:val="28"/>
        </w:rPr>
      </w:pPr>
      <w:r w:rsidRPr="00383598">
        <w:rPr>
          <w:sz w:val="28"/>
          <w:szCs w:val="28"/>
        </w:rPr>
        <w:t>Таблица 10</w:t>
      </w:r>
    </w:p>
    <w:p w14:paraId="1E03D958" w14:textId="77777777" w:rsidR="00383598" w:rsidRPr="00383598" w:rsidRDefault="00383598" w:rsidP="00383598">
      <w:pPr>
        <w:ind w:left="-142"/>
        <w:jc w:val="center"/>
        <w:rPr>
          <w:b/>
          <w:sz w:val="28"/>
          <w:szCs w:val="28"/>
        </w:rPr>
      </w:pPr>
      <w:r w:rsidRPr="00383598">
        <w:rPr>
          <w:b/>
          <w:sz w:val="28"/>
          <w:szCs w:val="28"/>
        </w:rPr>
        <w:t>Реестр расходов на приобретение энергетических ресурсов, холодной воды и теплоносителя</w:t>
      </w:r>
    </w:p>
    <w:p w14:paraId="14B5D046" w14:textId="77777777" w:rsidR="00383598" w:rsidRPr="00383598" w:rsidRDefault="00383598" w:rsidP="00383598">
      <w:pPr>
        <w:jc w:val="right"/>
      </w:pPr>
      <w:r w:rsidRPr="00383598">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6703"/>
        <w:gridCol w:w="2079"/>
      </w:tblGrid>
      <w:tr w:rsidR="00383598" w:rsidRPr="00383598" w14:paraId="58F1491C" w14:textId="77777777" w:rsidTr="006D5EE3">
        <w:trPr>
          <w:trHeight w:val="383"/>
        </w:trPr>
        <w:tc>
          <w:tcPr>
            <w:tcW w:w="846" w:type="dxa"/>
            <w:shd w:val="clear" w:color="auto" w:fill="auto"/>
            <w:vAlign w:val="center"/>
          </w:tcPr>
          <w:p w14:paraId="1E03D5F6" w14:textId="77777777" w:rsidR="00383598" w:rsidRPr="00383598" w:rsidRDefault="00383598" w:rsidP="00383598">
            <w:pPr>
              <w:jc w:val="center"/>
              <w:rPr>
                <w:b/>
                <w:sz w:val="22"/>
                <w:szCs w:val="22"/>
              </w:rPr>
            </w:pPr>
            <w:r w:rsidRPr="00383598">
              <w:rPr>
                <w:b/>
                <w:sz w:val="22"/>
                <w:szCs w:val="22"/>
              </w:rPr>
              <w:t>№ п/п</w:t>
            </w:r>
          </w:p>
        </w:tc>
        <w:tc>
          <w:tcPr>
            <w:tcW w:w="6703" w:type="dxa"/>
            <w:shd w:val="clear" w:color="auto" w:fill="auto"/>
            <w:vAlign w:val="center"/>
          </w:tcPr>
          <w:p w14:paraId="1434119E" w14:textId="77777777" w:rsidR="00383598" w:rsidRPr="00383598" w:rsidRDefault="00383598" w:rsidP="00383598">
            <w:pPr>
              <w:jc w:val="center"/>
              <w:rPr>
                <w:b/>
                <w:sz w:val="22"/>
                <w:szCs w:val="22"/>
              </w:rPr>
            </w:pPr>
            <w:r w:rsidRPr="00383598">
              <w:rPr>
                <w:b/>
                <w:sz w:val="22"/>
                <w:szCs w:val="22"/>
              </w:rPr>
              <w:t>Наименование ресурса</w:t>
            </w:r>
          </w:p>
        </w:tc>
        <w:tc>
          <w:tcPr>
            <w:tcW w:w="2079" w:type="dxa"/>
            <w:shd w:val="clear" w:color="auto" w:fill="auto"/>
            <w:vAlign w:val="center"/>
          </w:tcPr>
          <w:p w14:paraId="2C94864F" w14:textId="77777777" w:rsidR="00383598" w:rsidRPr="00383598" w:rsidRDefault="00383598" w:rsidP="00383598">
            <w:pPr>
              <w:jc w:val="center"/>
              <w:rPr>
                <w:b/>
                <w:sz w:val="22"/>
                <w:szCs w:val="22"/>
              </w:rPr>
            </w:pPr>
            <w:r w:rsidRPr="00383598">
              <w:rPr>
                <w:b/>
                <w:sz w:val="22"/>
                <w:szCs w:val="22"/>
              </w:rPr>
              <w:t>Факт 2022 года</w:t>
            </w:r>
          </w:p>
        </w:tc>
      </w:tr>
      <w:tr w:rsidR="00383598" w:rsidRPr="00383598" w14:paraId="78FB67D3" w14:textId="77777777" w:rsidTr="006D5EE3">
        <w:trPr>
          <w:trHeight w:val="353"/>
        </w:trPr>
        <w:tc>
          <w:tcPr>
            <w:tcW w:w="846" w:type="dxa"/>
            <w:shd w:val="clear" w:color="auto" w:fill="auto"/>
            <w:vAlign w:val="center"/>
            <w:hideMark/>
          </w:tcPr>
          <w:p w14:paraId="3B8E8ACB" w14:textId="77777777" w:rsidR="00383598" w:rsidRPr="00383598" w:rsidRDefault="00383598" w:rsidP="00383598">
            <w:pPr>
              <w:jc w:val="center"/>
              <w:rPr>
                <w:sz w:val="22"/>
                <w:szCs w:val="22"/>
              </w:rPr>
            </w:pPr>
            <w:r w:rsidRPr="00383598">
              <w:rPr>
                <w:sz w:val="22"/>
                <w:szCs w:val="22"/>
              </w:rPr>
              <w:t>1</w:t>
            </w:r>
          </w:p>
        </w:tc>
        <w:tc>
          <w:tcPr>
            <w:tcW w:w="6703" w:type="dxa"/>
            <w:shd w:val="clear" w:color="auto" w:fill="auto"/>
            <w:vAlign w:val="center"/>
            <w:hideMark/>
          </w:tcPr>
          <w:p w14:paraId="666F5C7E" w14:textId="77777777" w:rsidR="00383598" w:rsidRPr="00383598" w:rsidRDefault="00383598" w:rsidP="00383598">
            <w:pPr>
              <w:rPr>
                <w:sz w:val="22"/>
                <w:szCs w:val="22"/>
              </w:rPr>
            </w:pPr>
            <w:r w:rsidRPr="00383598">
              <w:rPr>
                <w:sz w:val="22"/>
                <w:szCs w:val="22"/>
              </w:rPr>
              <w:t>Расходы на топливо</w:t>
            </w:r>
          </w:p>
        </w:tc>
        <w:tc>
          <w:tcPr>
            <w:tcW w:w="2079" w:type="dxa"/>
            <w:shd w:val="clear" w:color="auto" w:fill="auto"/>
            <w:vAlign w:val="center"/>
          </w:tcPr>
          <w:p w14:paraId="593C4A4E" w14:textId="77777777" w:rsidR="00383598" w:rsidRPr="00383598" w:rsidRDefault="00383598" w:rsidP="00383598">
            <w:pPr>
              <w:jc w:val="center"/>
              <w:rPr>
                <w:sz w:val="22"/>
                <w:szCs w:val="22"/>
              </w:rPr>
            </w:pPr>
            <w:r w:rsidRPr="00383598">
              <w:rPr>
                <w:sz w:val="22"/>
                <w:szCs w:val="22"/>
              </w:rPr>
              <w:t>0</w:t>
            </w:r>
          </w:p>
        </w:tc>
      </w:tr>
      <w:tr w:rsidR="00383598" w:rsidRPr="00383598" w14:paraId="61CCEF08" w14:textId="77777777" w:rsidTr="006D5EE3">
        <w:trPr>
          <w:trHeight w:val="353"/>
        </w:trPr>
        <w:tc>
          <w:tcPr>
            <w:tcW w:w="846" w:type="dxa"/>
            <w:shd w:val="clear" w:color="auto" w:fill="auto"/>
            <w:vAlign w:val="center"/>
            <w:hideMark/>
          </w:tcPr>
          <w:p w14:paraId="5FCB1385" w14:textId="77777777" w:rsidR="00383598" w:rsidRPr="00383598" w:rsidRDefault="00383598" w:rsidP="00383598">
            <w:pPr>
              <w:jc w:val="center"/>
              <w:rPr>
                <w:sz w:val="22"/>
                <w:szCs w:val="22"/>
              </w:rPr>
            </w:pPr>
            <w:r w:rsidRPr="00383598">
              <w:rPr>
                <w:sz w:val="22"/>
                <w:szCs w:val="22"/>
              </w:rPr>
              <w:t>2</w:t>
            </w:r>
          </w:p>
        </w:tc>
        <w:tc>
          <w:tcPr>
            <w:tcW w:w="6703" w:type="dxa"/>
            <w:shd w:val="clear" w:color="auto" w:fill="auto"/>
            <w:vAlign w:val="center"/>
            <w:hideMark/>
          </w:tcPr>
          <w:p w14:paraId="0CB8B78D" w14:textId="77777777" w:rsidR="00383598" w:rsidRPr="00383598" w:rsidRDefault="00383598" w:rsidP="00383598">
            <w:pPr>
              <w:rPr>
                <w:sz w:val="22"/>
                <w:szCs w:val="22"/>
              </w:rPr>
            </w:pPr>
            <w:r w:rsidRPr="00383598">
              <w:rPr>
                <w:sz w:val="22"/>
                <w:szCs w:val="22"/>
              </w:rPr>
              <w:t>Расходы на электрическую энергию</w:t>
            </w:r>
          </w:p>
        </w:tc>
        <w:tc>
          <w:tcPr>
            <w:tcW w:w="2079" w:type="dxa"/>
            <w:shd w:val="clear" w:color="auto" w:fill="auto"/>
            <w:vAlign w:val="center"/>
          </w:tcPr>
          <w:p w14:paraId="256654B8" w14:textId="77777777" w:rsidR="00383598" w:rsidRPr="00383598" w:rsidRDefault="00383598" w:rsidP="00383598">
            <w:pPr>
              <w:jc w:val="center"/>
              <w:rPr>
                <w:szCs w:val="20"/>
              </w:rPr>
            </w:pPr>
            <w:r w:rsidRPr="00383598">
              <w:rPr>
                <w:szCs w:val="20"/>
              </w:rPr>
              <w:t>40 504</w:t>
            </w:r>
          </w:p>
        </w:tc>
      </w:tr>
      <w:tr w:rsidR="00383598" w:rsidRPr="00383598" w14:paraId="3108B49A" w14:textId="77777777" w:rsidTr="006D5EE3">
        <w:trPr>
          <w:trHeight w:val="353"/>
        </w:trPr>
        <w:tc>
          <w:tcPr>
            <w:tcW w:w="846" w:type="dxa"/>
            <w:shd w:val="clear" w:color="auto" w:fill="auto"/>
            <w:vAlign w:val="center"/>
            <w:hideMark/>
          </w:tcPr>
          <w:p w14:paraId="0DFAFE18" w14:textId="77777777" w:rsidR="00383598" w:rsidRPr="00383598" w:rsidRDefault="00383598" w:rsidP="00383598">
            <w:pPr>
              <w:jc w:val="center"/>
              <w:rPr>
                <w:sz w:val="22"/>
                <w:szCs w:val="22"/>
              </w:rPr>
            </w:pPr>
            <w:r w:rsidRPr="00383598">
              <w:rPr>
                <w:sz w:val="22"/>
                <w:szCs w:val="22"/>
              </w:rPr>
              <w:t>3</w:t>
            </w:r>
          </w:p>
        </w:tc>
        <w:tc>
          <w:tcPr>
            <w:tcW w:w="6703" w:type="dxa"/>
            <w:shd w:val="clear" w:color="auto" w:fill="auto"/>
            <w:vAlign w:val="center"/>
            <w:hideMark/>
          </w:tcPr>
          <w:p w14:paraId="70F29FAE" w14:textId="77777777" w:rsidR="00383598" w:rsidRPr="00383598" w:rsidRDefault="00383598" w:rsidP="00383598">
            <w:pPr>
              <w:rPr>
                <w:sz w:val="22"/>
                <w:szCs w:val="22"/>
              </w:rPr>
            </w:pPr>
            <w:r w:rsidRPr="00383598">
              <w:rPr>
                <w:sz w:val="22"/>
                <w:szCs w:val="22"/>
              </w:rPr>
              <w:t>Расходы на тепловую энергию</w:t>
            </w:r>
          </w:p>
        </w:tc>
        <w:tc>
          <w:tcPr>
            <w:tcW w:w="2079" w:type="dxa"/>
            <w:shd w:val="clear" w:color="auto" w:fill="auto"/>
            <w:vAlign w:val="center"/>
          </w:tcPr>
          <w:p w14:paraId="26E4C28F" w14:textId="77777777" w:rsidR="00383598" w:rsidRPr="00383598" w:rsidRDefault="00383598" w:rsidP="00383598">
            <w:pPr>
              <w:jc w:val="center"/>
              <w:rPr>
                <w:szCs w:val="20"/>
              </w:rPr>
            </w:pPr>
            <w:r w:rsidRPr="00383598">
              <w:rPr>
                <w:szCs w:val="20"/>
              </w:rPr>
              <w:t>76 152</w:t>
            </w:r>
          </w:p>
        </w:tc>
      </w:tr>
      <w:tr w:rsidR="00383598" w:rsidRPr="00383598" w14:paraId="2E1EB9AC" w14:textId="77777777" w:rsidTr="006D5EE3">
        <w:trPr>
          <w:trHeight w:val="353"/>
        </w:trPr>
        <w:tc>
          <w:tcPr>
            <w:tcW w:w="846" w:type="dxa"/>
            <w:shd w:val="clear" w:color="auto" w:fill="auto"/>
            <w:vAlign w:val="center"/>
            <w:hideMark/>
          </w:tcPr>
          <w:p w14:paraId="36054AD1" w14:textId="77777777" w:rsidR="00383598" w:rsidRPr="00383598" w:rsidRDefault="00383598" w:rsidP="00383598">
            <w:pPr>
              <w:jc w:val="center"/>
              <w:rPr>
                <w:sz w:val="22"/>
                <w:szCs w:val="22"/>
              </w:rPr>
            </w:pPr>
            <w:r w:rsidRPr="00383598">
              <w:rPr>
                <w:sz w:val="22"/>
                <w:szCs w:val="22"/>
              </w:rPr>
              <w:t>4</w:t>
            </w:r>
          </w:p>
        </w:tc>
        <w:tc>
          <w:tcPr>
            <w:tcW w:w="6703" w:type="dxa"/>
            <w:shd w:val="clear" w:color="auto" w:fill="auto"/>
            <w:vAlign w:val="center"/>
            <w:hideMark/>
          </w:tcPr>
          <w:p w14:paraId="041409B9" w14:textId="77777777" w:rsidR="00383598" w:rsidRPr="00383598" w:rsidRDefault="00383598" w:rsidP="00383598">
            <w:pPr>
              <w:rPr>
                <w:sz w:val="22"/>
                <w:szCs w:val="22"/>
              </w:rPr>
            </w:pPr>
            <w:r w:rsidRPr="00383598">
              <w:rPr>
                <w:sz w:val="22"/>
                <w:szCs w:val="22"/>
              </w:rPr>
              <w:t>Расходы на холодную воду</w:t>
            </w:r>
          </w:p>
        </w:tc>
        <w:tc>
          <w:tcPr>
            <w:tcW w:w="2079" w:type="dxa"/>
            <w:shd w:val="clear" w:color="auto" w:fill="auto"/>
            <w:vAlign w:val="center"/>
          </w:tcPr>
          <w:p w14:paraId="0FC5B0DD" w14:textId="77777777" w:rsidR="00383598" w:rsidRPr="00383598" w:rsidRDefault="00383598" w:rsidP="00383598">
            <w:pPr>
              <w:jc w:val="center"/>
              <w:rPr>
                <w:szCs w:val="20"/>
              </w:rPr>
            </w:pPr>
            <w:r w:rsidRPr="00383598">
              <w:rPr>
                <w:szCs w:val="20"/>
              </w:rPr>
              <w:t>0</w:t>
            </w:r>
          </w:p>
        </w:tc>
      </w:tr>
      <w:tr w:rsidR="00383598" w:rsidRPr="00383598" w14:paraId="3D6DF7EB" w14:textId="77777777" w:rsidTr="006D5EE3">
        <w:trPr>
          <w:trHeight w:val="353"/>
        </w:trPr>
        <w:tc>
          <w:tcPr>
            <w:tcW w:w="846" w:type="dxa"/>
            <w:shd w:val="clear" w:color="auto" w:fill="auto"/>
            <w:vAlign w:val="center"/>
            <w:hideMark/>
          </w:tcPr>
          <w:p w14:paraId="6BC5B57A" w14:textId="77777777" w:rsidR="00383598" w:rsidRPr="00383598" w:rsidRDefault="00383598" w:rsidP="00383598">
            <w:pPr>
              <w:jc w:val="center"/>
              <w:rPr>
                <w:sz w:val="22"/>
                <w:szCs w:val="22"/>
              </w:rPr>
            </w:pPr>
            <w:r w:rsidRPr="00383598">
              <w:rPr>
                <w:sz w:val="22"/>
                <w:szCs w:val="22"/>
              </w:rPr>
              <w:t>5</w:t>
            </w:r>
          </w:p>
        </w:tc>
        <w:tc>
          <w:tcPr>
            <w:tcW w:w="6703" w:type="dxa"/>
            <w:shd w:val="clear" w:color="auto" w:fill="auto"/>
            <w:vAlign w:val="center"/>
            <w:hideMark/>
          </w:tcPr>
          <w:p w14:paraId="1ACFF9CA" w14:textId="77777777" w:rsidR="00383598" w:rsidRPr="00383598" w:rsidRDefault="00383598" w:rsidP="00383598">
            <w:pPr>
              <w:rPr>
                <w:sz w:val="22"/>
                <w:szCs w:val="22"/>
              </w:rPr>
            </w:pPr>
            <w:r w:rsidRPr="00383598">
              <w:rPr>
                <w:sz w:val="22"/>
                <w:szCs w:val="22"/>
              </w:rPr>
              <w:t>Расходы на теплоноситель</w:t>
            </w:r>
          </w:p>
        </w:tc>
        <w:tc>
          <w:tcPr>
            <w:tcW w:w="2079" w:type="dxa"/>
            <w:shd w:val="clear" w:color="auto" w:fill="auto"/>
            <w:vAlign w:val="center"/>
          </w:tcPr>
          <w:p w14:paraId="37AE8696" w14:textId="77777777" w:rsidR="00383598" w:rsidRPr="00383598" w:rsidRDefault="00383598" w:rsidP="00383598">
            <w:pPr>
              <w:jc w:val="center"/>
              <w:rPr>
                <w:szCs w:val="20"/>
              </w:rPr>
            </w:pPr>
            <w:r w:rsidRPr="00383598">
              <w:rPr>
                <w:szCs w:val="20"/>
              </w:rPr>
              <w:t>5 195</w:t>
            </w:r>
          </w:p>
        </w:tc>
      </w:tr>
      <w:tr w:rsidR="00383598" w:rsidRPr="00383598" w14:paraId="5DDF78CD" w14:textId="77777777" w:rsidTr="006D5EE3">
        <w:trPr>
          <w:trHeight w:val="353"/>
        </w:trPr>
        <w:tc>
          <w:tcPr>
            <w:tcW w:w="846" w:type="dxa"/>
            <w:shd w:val="clear" w:color="auto" w:fill="auto"/>
            <w:vAlign w:val="center"/>
            <w:hideMark/>
          </w:tcPr>
          <w:p w14:paraId="3ECCBA87" w14:textId="77777777" w:rsidR="00383598" w:rsidRPr="00383598" w:rsidRDefault="00383598" w:rsidP="00383598">
            <w:pPr>
              <w:jc w:val="center"/>
              <w:rPr>
                <w:sz w:val="22"/>
                <w:szCs w:val="22"/>
              </w:rPr>
            </w:pPr>
          </w:p>
        </w:tc>
        <w:tc>
          <w:tcPr>
            <w:tcW w:w="6703" w:type="dxa"/>
            <w:shd w:val="clear" w:color="auto" w:fill="auto"/>
            <w:vAlign w:val="center"/>
            <w:hideMark/>
          </w:tcPr>
          <w:p w14:paraId="4F1CA3CF" w14:textId="77777777" w:rsidR="00383598" w:rsidRPr="00383598" w:rsidRDefault="00383598" w:rsidP="00383598">
            <w:pPr>
              <w:rPr>
                <w:b/>
                <w:sz w:val="22"/>
                <w:szCs w:val="22"/>
              </w:rPr>
            </w:pPr>
            <w:r w:rsidRPr="00383598">
              <w:rPr>
                <w:b/>
                <w:sz w:val="22"/>
                <w:szCs w:val="22"/>
              </w:rPr>
              <w:t>ИТОГО</w:t>
            </w:r>
          </w:p>
        </w:tc>
        <w:tc>
          <w:tcPr>
            <w:tcW w:w="2079" w:type="dxa"/>
            <w:shd w:val="clear" w:color="auto" w:fill="auto"/>
            <w:vAlign w:val="center"/>
          </w:tcPr>
          <w:p w14:paraId="18C52314" w14:textId="77777777" w:rsidR="00383598" w:rsidRPr="00383598" w:rsidRDefault="00383598" w:rsidP="00383598">
            <w:pPr>
              <w:jc w:val="center"/>
              <w:rPr>
                <w:szCs w:val="20"/>
              </w:rPr>
            </w:pPr>
            <w:r w:rsidRPr="00383598">
              <w:rPr>
                <w:szCs w:val="20"/>
              </w:rPr>
              <w:t>121 851</w:t>
            </w:r>
          </w:p>
        </w:tc>
      </w:tr>
    </w:tbl>
    <w:p w14:paraId="612A35B3" w14:textId="77777777" w:rsidR="00383598" w:rsidRPr="00383598" w:rsidRDefault="00383598" w:rsidP="00383598">
      <w:pPr>
        <w:rPr>
          <w:sz w:val="28"/>
          <w:szCs w:val="28"/>
        </w:rPr>
      </w:pPr>
    </w:p>
    <w:p w14:paraId="2B5AFD14" w14:textId="77777777" w:rsidR="00383598" w:rsidRPr="00383598" w:rsidRDefault="00383598" w:rsidP="00383598">
      <w:pPr>
        <w:ind w:firstLine="851"/>
        <w:jc w:val="both"/>
        <w:rPr>
          <w:sz w:val="28"/>
          <w:szCs w:val="28"/>
        </w:rPr>
      </w:pPr>
      <w:r w:rsidRPr="00383598">
        <w:rPr>
          <w:sz w:val="28"/>
          <w:szCs w:val="28"/>
        </w:rPr>
        <w:t>Фактическая прибыль, рассчитываемая по формуле:</w:t>
      </w:r>
    </w:p>
    <w:p w14:paraId="5CABB511" w14:textId="77777777" w:rsidR="00383598" w:rsidRPr="00383598" w:rsidRDefault="00383598" w:rsidP="00383598">
      <w:pPr>
        <w:ind w:firstLine="851"/>
        <w:jc w:val="both"/>
        <w:rPr>
          <w:sz w:val="28"/>
          <w:szCs w:val="28"/>
        </w:rPr>
      </w:pPr>
      <w:r w:rsidRPr="00383598">
        <w:rPr>
          <w:rFonts w:eastAsia="Calibri"/>
          <w:noProof/>
          <w:position w:val="-12"/>
        </w:rPr>
        <w:drawing>
          <wp:inline distT="0" distB="0" distL="0" distR="0" wp14:anchorId="67F7377F" wp14:editId="1218E9CB">
            <wp:extent cx="2047875" cy="342900"/>
            <wp:effectExtent l="0" t="0" r="9525" b="0"/>
            <wp:docPr id="1679485813" name="Рисунок 1679485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047875" cy="342900"/>
                    </a:xfrm>
                    <a:prstGeom prst="rect">
                      <a:avLst/>
                    </a:prstGeom>
                    <a:noFill/>
                    <a:ln>
                      <a:noFill/>
                    </a:ln>
                  </pic:spPr>
                </pic:pic>
              </a:graphicData>
            </a:graphic>
          </wp:inline>
        </w:drawing>
      </w:r>
      <w:r w:rsidRPr="00383598">
        <w:rPr>
          <w:rFonts w:eastAsia="Calibri"/>
        </w:rPr>
        <w:t xml:space="preserve">, </w:t>
      </w:r>
      <w:r w:rsidRPr="00383598">
        <w:rPr>
          <w:sz w:val="28"/>
          <w:szCs w:val="28"/>
        </w:rPr>
        <w:t>где:</w:t>
      </w:r>
    </w:p>
    <w:p w14:paraId="424E2DFC" w14:textId="77777777" w:rsidR="00383598" w:rsidRPr="00383598" w:rsidRDefault="00383598" w:rsidP="00383598">
      <w:pPr>
        <w:ind w:firstLine="851"/>
        <w:jc w:val="both"/>
        <w:rPr>
          <w:sz w:val="28"/>
          <w:szCs w:val="28"/>
        </w:rPr>
      </w:pPr>
      <w:proofErr w:type="spellStart"/>
      <w:r w:rsidRPr="00383598">
        <w:rPr>
          <w:sz w:val="28"/>
          <w:szCs w:val="28"/>
        </w:rPr>
        <w:t>КВi</w:t>
      </w:r>
      <w:proofErr w:type="spellEnd"/>
      <w:r w:rsidRPr="00383598">
        <w:rPr>
          <w:sz w:val="28"/>
          <w:szCs w:val="28"/>
        </w:rPr>
        <w:t xml:space="preserve"> - расходы на капитальные вложения (инвестиции), определяемые в соответствии с инвестиционными программами в размере, предусмотренном утвержденной инвестиционной программой такой организации на соответствующий год ее действия с учетом источников финансирования, </w:t>
      </w:r>
      <w:r w:rsidRPr="00383598">
        <w:rPr>
          <w:sz w:val="28"/>
          <w:szCs w:val="28"/>
        </w:rPr>
        <w:lastRenderedPageBreak/>
        <w:t>определенных инвестиционной программой, за исключением расходов на капитальные вложения (инвестиции), осуществляемых за счет платы за подключение к системе теплоснабжения, сумм амортизации, средств бюджетов бюджетной системы Российской Федерации, тыс. руб. В указанную величину также не включаются расходы на погашение и обслуживание заемных средств, привлекаемых на реализацию мероприятий инвестиционной программы;</w:t>
      </w:r>
    </w:p>
    <w:p w14:paraId="4C46EA19" w14:textId="77777777" w:rsidR="00383598" w:rsidRPr="00383598" w:rsidRDefault="00383598" w:rsidP="00383598">
      <w:pPr>
        <w:ind w:firstLine="851"/>
        <w:jc w:val="both"/>
        <w:rPr>
          <w:sz w:val="28"/>
          <w:szCs w:val="28"/>
        </w:rPr>
      </w:pPr>
      <w:r w:rsidRPr="00383598">
        <w:rPr>
          <w:noProof/>
          <w:sz w:val="28"/>
          <w:szCs w:val="28"/>
        </w:rPr>
        <w:drawing>
          <wp:inline distT="0" distB="0" distL="0" distR="0" wp14:anchorId="60CDBE60" wp14:editId="500D5A77">
            <wp:extent cx="514350" cy="342900"/>
            <wp:effectExtent l="0" t="0" r="0" b="0"/>
            <wp:docPr id="157942791" name="Рисунок 157942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14350" cy="342900"/>
                    </a:xfrm>
                    <a:prstGeom prst="rect">
                      <a:avLst/>
                    </a:prstGeom>
                    <a:noFill/>
                    <a:ln>
                      <a:noFill/>
                    </a:ln>
                  </pic:spPr>
                </pic:pic>
              </a:graphicData>
            </a:graphic>
          </wp:inline>
        </w:drawing>
      </w:r>
      <w:r w:rsidRPr="00383598">
        <w:rPr>
          <w:sz w:val="28"/>
          <w:szCs w:val="28"/>
        </w:rPr>
        <w:t xml:space="preserve"> - расходы на погашение и обслуживание заемных средств,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При этом размер процентов по таким займам и кредитам, включаемый в величину нормативной прибыли регулируемой организации, определяется с учетом положений </w:t>
      </w:r>
      <w:hyperlink r:id="rId50" w:history="1">
        <w:r w:rsidRPr="00383598">
          <w:rPr>
            <w:sz w:val="28"/>
            <w:szCs w:val="28"/>
          </w:rPr>
          <w:t>пункта 13</w:t>
        </w:r>
      </w:hyperlink>
      <w:r w:rsidRPr="00383598">
        <w:rPr>
          <w:sz w:val="28"/>
          <w:szCs w:val="28"/>
        </w:rPr>
        <w:t xml:space="preserve"> Основ ценообразования, тыс. руб.;</w:t>
      </w:r>
    </w:p>
    <w:p w14:paraId="578F9AD8" w14:textId="77777777" w:rsidR="00383598" w:rsidRPr="00383598" w:rsidRDefault="00383598" w:rsidP="00383598">
      <w:pPr>
        <w:ind w:firstLine="851"/>
        <w:jc w:val="both"/>
        <w:rPr>
          <w:sz w:val="28"/>
          <w:szCs w:val="28"/>
        </w:rPr>
      </w:pPr>
      <w:proofErr w:type="spellStart"/>
      <w:r w:rsidRPr="00383598">
        <w:rPr>
          <w:sz w:val="28"/>
          <w:szCs w:val="28"/>
        </w:rPr>
        <w:t>КДi</w:t>
      </w:r>
      <w:proofErr w:type="spellEnd"/>
      <w:r w:rsidRPr="00383598">
        <w:rPr>
          <w:sz w:val="28"/>
          <w:szCs w:val="28"/>
        </w:rPr>
        <w:t xml:space="preserve"> -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w:t>
      </w:r>
      <w:hyperlink r:id="rId51" w:history="1">
        <w:r w:rsidRPr="00383598">
          <w:rPr>
            <w:sz w:val="28"/>
            <w:szCs w:val="28"/>
          </w:rPr>
          <w:t>кодексом</w:t>
        </w:r>
      </w:hyperlink>
      <w:r w:rsidRPr="00383598">
        <w:rPr>
          <w:sz w:val="28"/>
          <w:szCs w:val="28"/>
        </w:rPr>
        <w:t xml:space="preserve"> Российской Федерации, тыс. руб.</w:t>
      </w:r>
    </w:p>
    <w:p w14:paraId="3B344189" w14:textId="77777777" w:rsidR="00383598" w:rsidRPr="00383598" w:rsidRDefault="00383598" w:rsidP="00383598">
      <w:pPr>
        <w:ind w:firstLine="851"/>
        <w:jc w:val="both"/>
        <w:rPr>
          <w:sz w:val="28"/>
          <w:szCs w:val="28"/>
        </w:rPr>
      </w:pPr>
      <w:r w:rsidRPr="00383598">
        <w:rPr>
          <w:sz w:val="28"/>
          <w:szCs w:val="28"/>
        </w:rPr>
        <w:t>В соответствии с вышеуказанной формулой, для расчета фактической НВВ, фактическая прибыль принята экспертами на уровне выплат, предусмотренных коллективным договором и произведенных в 2022 году, и составляет 398 тыс. руб.</w:t>
      </w:r>
    </w:p>
    <w:p w14:paraId="5EC30247" w14:textId="77777777" w:rsidR="00383598" w:rsidRPr="00383598" w:rsidRDefault="00383598" w:rsidP="00383598">
      <w:pPr>
        <w:ind w:firstLine="851"/>
        <w:jc w:val="both"/>
        <w:rPr>
          <w:sz w:val="28"/>
          <w:szCs w:val="28"/>
        </w:rPr>
      </w:pPr>
    </w:p>
    <w:p w14:paraId="7A3B5201" w14:textId="77777777" w:rsidR="00383598" w:rsidRPr="00383598" w:rsidRDefault="00383598" w:rsidP="00383598">
      <w:pPr>
        <w:ind w:firstLine="851"/>
        <w:jc w:val="both"/>
        <w:rPr>
          <w:sz w:val="28"/>
          <w:szCs w:val="28"/>
        </w:rPr>
      </w:pPr>
      <w:r w:rsidRPr="00383598">
        <w:rPr>
          <w:sz w:val="28"/>
          <w:szCs w:val="28"/>
        </w:rPr>
        <w:t>По результатам анализа всех статей, экспертами определена фактическая необходимая валовая выручка, которая за 2022 год составила 483 617 тыс. руб.</w:t>
      </w:r>
    </w:p>
    <w:p w14:paraId="50C5E600" w14:textId="77777777" w:rsidR="00383598" w:rsidRPr="00383598" w:rsidRDefault="00383598" w:rsidP="00383598">
      <w:pPr>
        <w:ind w:firstLine="851"/>
        <w:jc w:val="both"/>
        <w:rPr>
          <w:sz w:val="28"/>
          <w:szCs w:val="28"/>
        </w:rPr>
      </w:pPr>
      <w:r w:rsidRPr="00383598">
        <w:rPr>
          <w:sz w:val="28"/>
          <w:szCs w:val="28"/>
        </w:rPr>
        <w:t>Товарная выручка от реализации услуг по передаче тепловой энергии за 2022 год, рассчитанная исходя из фактических объемов передачи тепловой энергии, и утвержденных тарифов на 2022 год, составила 432 075 тыс. руб.</w:t>
      </w:r>
    </w:p>
    <w:p w14:paraId="53156EBB" w14:textId="77777777" w:rsidR="00383598" w:rsidRPr="00383598" w:rsidRDefault="00383598" w:rsidP="00383598">
      <w:pPr>
        <w:ind w:firstLine="851"/>
        <w:jc w:val="both"/>
        <w:rPr>
          <w:sz w:val="28"/>
          <w:szCs w:val="28"/>
        </w:rPr>
      </w:pPr>
      <w:r w:rsidRPr="00383598">
        <w:rPr>
          <w:sz w:val="28"/>
          <w:szCs w:val="28"/>
        </w:rPr>
        <w:t>Размер корректировки с целью учета отклонений фактических значений параметров расчета тарифов от значений, учтенных при установлении тарифов составляет 51 542 тыс. руб.</w:t>
      </w:r>
    </w:p>
    <w:p w14:paraId="7845E8E0" w14:textId="77777777" w:rsidR="00383598" w:rsidRPr="00383598" w:rsidRDefault="00383598" w:rsidP="00383598">
      <w:pPr>
        <w:tabs>
          <w:tab w:val="left" w:pos="1890"/>
        </w:tabs>
        <w:ind w:firstLine="851"/>
        <w:jc w:val="both"/>
        <w:rPr>
          <w:sz w:val="28"/>
          <w:szCs w:val="28"/>
          <w:lang w:eastAsia="en-US"/>
        </w:rPr>
        <w:sectPr w:rsidR="00383598" w:rsidRPr="00383598" w:rsidSect="00383598">
          <w:pgSz w:w="11906" w:h="16838"/>
          <w:pgMar w:top="1134" w:right="567" w:bottom="1134" w:left="1701" w:header="720" w:footer="720" w:gutter="0"/>
          <w:cols w:space="720"/>
          <w:docGrid w:linePitch="326"/>
        </w:sectPr>
      </w:pPr>
      <w:r w:rsidRPr="00383598">
        <w:rPr>
          <w:sz w:val="28"/>
          <w:szCs w:val="28"/>
          <w:lang w:eastAsia="en-US"/>
        </w:rPr>
        <w:t>Сводный расчет фактической необходимой валовой выручки методом индексации установленных тарифов на передачу тепловой энергии за 2022 год представлен в таблице 11.</w:t>
      </w:r>
    </w:p>
    <w:p w14:paraId="2D03DDA0" w14:textId="77777777" w:rsidR="00383598" w:rsidRPr="00383598" w:rsidRDefault="00383598" w:rsidP="00383598">
      <w:pPr>
        <w:tabs>
          <w:tab w:val="left" w:pos="1890"/>
        </w:tabs>
        <w:ind w:left="1440" w:right="-1"/>
        <w:jc w:val="right"/>
        <w:rPr>
          <w:sz w:val="28"/>
          <w:szCs w:val="28"/>
        </w:rPr>
      </w:pPr>
      <w:r w:rsidRPr="00383598">
        <w:rPr>
          <w:sz w:val="28"/>
          <w:szCs w:val="28"/>
        </w:rPr>
        <w:lastRenderedPageBreak/>
        <w:t>Таблица 11</w:t>
      </w:r>
    </w:p>
    <w:p w14:paraId="085A0D88" w14:textId="77777777" w:rsidR="00383598" w:rsidRPr="00383598" w:rsidRDefault="00383598" w:rsidP="00383598">
      <w:pPr>
        <w:jc w:val="center"/>
        <w:rPr>
          <w:b/>
          <w:sz w:val="28"/>
          <w:szCs w:val="28"/>
        </w:rPr>
      </w:pPr>
      <w:r w:rsidRPr="00383598">
        <w:rPr>
          <w:b/>
          <w:sz w:val="28"/>
          <w:szCs w:val="28"/>
        </w:rPr>
        <w:t>Смета расходов (сводный расчет фактической необходимой валовой выручки методом индексации установленных тарифов на передачу тепловой энергии)</w:t>
      </w:r>
    </w:p>
    <w:p w14:paraId="01C5DC0C" w14:textId="77777777" w:rsidR="00383598" w:rsidRPr="00383598" w:rsidRDefault="00383598" w:rsidP="00383598">
      <w:pPr>
        <w:jc w:val="right"/>
        <w:rPr>
          <w:sz w:val="28"/>
          <w:szCs w:val="28"/>
        </w:rPr>
      </w:pPr>
      <w:r w:rsidRPr="00383598">
        <w:rPr>
          <w:sz w:val="28"/>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7028"/>
        <w:gridCol w:w="1959"/>
      </w:tblGrid>
      <w:tr w:rsidR="00383598" w:rsidRPr="00383598" w14:paraId="6E18CB3E" w14:textId="77777777" w:rsidTr="006D5EE3">
        <w:trPr>
          <w:trHeight w:val="483"/>
        </w:trPr>
        <w:tc>
          <w:tcPr>
            <w:tcW w:w="641" w:type="dxa"/>
            <w:vMerge w:val="restart"/>
            <w:shd w:val="clear" w:color="auto" w:fill="auto"/>
            <w:vAlign w:val="center"/>
            <w:hideMark/>
          </w:tcPr>
          <w:p w14:paraId="1E977055" w14:textId="77777777" w:rsidR="00383598" w:rsidRPr="00383598" w:rsidRDefault="00383598" w:rsidP="00383598">
            <w:pPr>
              <w:jc w:val="center"/>
              <w:rPr>
                <w:szCs w:val="20"/>
              </w:rPr>
            </w:pPr>
            <w:r w:rsidRPr="00383598">
              <w:rPr>
                <w:szCs w:val="20"/>
              </w:rPr>
              <w:t>№ п/п</w:t>
            </w:r>
          </w:p>
        </w:tc>
        <w:tc>
          <w:tcPr>
            <w:tcW w:w="7028" w:type="dxa"/>
            <w:vMerge w:val="restart"/>
            <w:shd w:val="clear" w:color="auto" w:fill="auto"/>
            <w:vAlign w:val="center"/>
            <w:hideMark/>
          </w:tcPr>
          <w:p w14:paraId="32BD3AA8" w14:textId="77777777" w:rsidR="00383598" w:rsidRPr="00383598" w:rsidRDefault="00383598" w:rsidP="00383598">
            <w:pPr>
              <w:jc w:val="center"/>
              <w:rPr>
                <w:szCs w:val="20"/>
              </w:rPr>
            </w:pPr>
            <w:r w:rsidRPr="00383598">
              <w:rPr>
                <w:szCs w:val="20"/>
              </w:rPr>
              <w:t>Наименование расхода</w:t>
            </w:r>
          </w:p>
        </w:tc>
        <w:tc>
          <w:tcPr>
            <w:tcW w:w="1959" w:type="dxa"/>
            <w:vMerge w:val="restart"/>
            <w:shd w:val="clear" w:color="auto" w:fill="auto"/>
            <w:vAlign w:val="center"/>
            <w:hideMark/>
          </w:tcPr>
          <w:p w14:paraId="20801E58" w14:textId="77777777" w:rsidR="00383598" w:rsidRPr="00383598" w:rsidRDefault="00383598" w:rsidP="00383598">
            <w:pPr>
              <w:jc w:val="center"/>
              <w:rPr>
                <w:szCs w:val="20"/>
              </w:rPr>
            </w:pPr>
            <w:r w:rsidRPr="00383598">
              <w:rPr>
                <w:szCs w:val="20"/>
              </w:rPr>
              <w:t>Факт 2022 года</w:t>
            </w:r>
          </w:p>
        </w:tc>
      </w:tr>
      <w:tr w:rsidR="00383598" w:rsidRPr="00383598" w14:paraId="0E7EA78F" w14:textId="77777777" w:rsidTr="006D5EE3">
        <w:trPr>
          <w:trHeight w:val="458"/>
        </w:trPr>
        <w:tc>
          <w:tcPr>
            <w:tcW w:w="641" w:type="dxa"/>
            <w:vMerge/>
            <w:shd w:val="clear" w:color="auto" w:fill="auto"/>
            <w:vAlign w:val="center"/>
            <w:hideMark/>
          </w:tcPr>
          <w:p w14:paraId="4839E8FB" w14:textId="77777777" w:rsidR="00383598" w:rsidRPr="00383598" w:rsidRDefault="00383598" w:rsidP="00383598">
            <w:pPr>
              <w:jc w:val="center"/>
              <w:rPr>
                <w:szCs w:val="20"/>
              </w:rPr>
            </w:pPr>
          </w:p>
        </w:tc>
        <w:tc>
          <w:tcPr>
            <w:tcW w:w="7028" w:type="dxa"/>
            <w:vMerge/>
            <w:shd w:val="clear" w:color="auto" w:fill="auto"/>
            <w:vAlign w:val="center"/>
            <w:hideMark/>
          </w:tcPr>
          <w:p w14:paraId="70ABCEE8" w14:textId="77777777" w:rsidR="00383598" w:rsidRPr="00383598" w:rsidRDefault="00383598" w:rsidP="00383598">
            <w:pPr>
              <w:jc w:val="center"/>
              <w:rPr>
                <w:szCs w:val="20"/>
              </w:rPr>
            </w:pPr>
          </w:p>
        </w:tc>
        <w:tc>
          <w:tcPr>
            <w:tcW w:w="1959" w:type="dxa"/>
            <w:vMerge/>
            <w:shd w:val="clear" w:color="auto" w:fill="auto"/>
            <w:vAlign w:val="center"/>
            <w:hideMark/>
          </w:tcPr>
          <w:p w14:paraId="0A2D7F70" w14:textId="77777777" w:rsidR="00383598" w:rsidRPr="00383598" w:rsidRDefault="00383598" w:rsidP="00383598">
            <w:pPr>
              <w:jc w:val="center"/>
              <w:rPr>
                <w:szCs w:val="20"/>
              </w:rPr>
            </w:pPr>
          </w:p>
        </w:tc>
      </w:tr>
      <w:tr w:rsidR="00383598" w:rsidRPr="00383598" w14:paraId="385C5F51" w14:textId="77777777" w:rsidTr="006D5EE3">
        <w:trPr>
          <w:trHeight w:val="360"/>
        </w:trPr>
        <w:tc>
          <w:tcPr>
            <w:tcW w:w="641" w:type="dxa"/>
            <w:shd w:val="clear" w:color="auto" w:fill="auto"/>
            <w:vAlign w:val="center"/>
            <w:hideMark/>
          </w:tcPr>
          <w:p w14:paraId="2BEED172" w14:textId="77777777" w:rsidR="00383598" w:rsidRPr="00383598" w:rsidRDefault="00383598" w:rsidP="00383598">
            <w:pPr>
              <w:jc w:val="center"/>
              <w:rPr>
                <w:szCs w:val="20"/>
              </w:rPr>
            </w:pPr>
            <w:r w:rsidRPr="00383598">
              <w:rPr>
                <w:szCs w:val="20"/>
              </w:rPr>
              <w:t>1</w:t>
            </w:r>
          </w:p>
        </w:tc>
        <w:tc>
          <w:tcPr>
            <w:tcW w:w="7028" w:type="dxa"/>
            <w:shd w:val="clear" w:color="auto" w:fill="auto"/>
            <w:vAlign w:val="center"/>
            <w:hideMark/>
          </w:tcPr>
          <w:p w14:paraId="03E5DA9C" w14:textId="77777777" w:rsidR="00383598" w:rsidRPr="00383598" w:rsidRDefault="00383598" w:rsidP="00383598">
            <w:pPr>
              <w:rPr>
                <w:szCs w:val="20"/>
              </w:rPr>
            </w:pPr>
            <w:r w:rsidRPr="00383598">
              <w:rPr>
                <w:szCs w:val="20"/>
              </w:rPr>
              <w:t>Операционные (подконтрольные) расходы</w:t>
            </w:r>
          </w:p>
        </w:tc>
        <w:tc>
          <w:tcPr>
            <w:tcW w:w="1959" w:type="dxa"/>
            <w:shd w:val="clear" w:color="auto" w:fill="auto"/>
            <w:vAlign w:val="center"/>
          </w:tcPr>
          <w:p w14:paraId="24003E22" w14:textId="77777777" w:rsidR="00383598" w:rsidRPr="00383598" w:rsidRDefault="00383598" w:rsidP="00383598">
            <w:pPr>
              <w:jc w:val="center"/>
              <w:rPr>
                <w:szCs w:val="20"/>
              </w:rPr>
            </w:pPr>
            <w:r w:rsidRPr="00383598">
              <w:rPr>
                <w:szCs w:val="20"/>
              </w:rPr>
              <w:t>232 795</w:t>
            </w:r>
          </w:p>
        </w:tc>
      </w:tr>
      <w:tr w:rsidR="00383598" w:rsidRPr="00383598" w14:paraId="7636D731" w14:textId="77777777" w:rsidTr="006D5EE3">
        <w:trPr>
          <w:trHeight w:val="360"/>
        </w:trPr>
        <w:tc>
          <w:tcPr>
            <w:tcW w:w="641" w:type="dxa"/>
            <w:shd w:val="clear" w:color="auto" w:fill="auto"/>
            <w:vAlign w:val="center"/>
            <w:hideMark/>
          </w:tcPr>
          <w:p w14:paraId="4AC16C69" w14:textId="77777777" w:rsidR="00383598" w:rsidRPr="00383598" w:rsidRDefault="00383598" w:rsidP="00383598">
            <w:pPr>
              <w:jc w:val="center"/>
              <w:rPr>
                <w:szCs w:val="20"/>
              </w:rPr>
            </w:pPr>
            <w:r w:rsidRPr="00383598">
              <w:rPr>
                <w:szCs w:val="20"/>
              </w:rPr>
              <w:t>2</w:t>
            </w:r>
          </w:p>
        </w:tc>
        <w:tc>
          <w:tcPr>
            <w:tcW w:w="7028" w:type="dxa"/>
            <w:shd w:val="clear" w:color="auto" w:fill="auto"/>
            <w:vAlign w:val="center"/>
            <w:hideMark/>
          </w:tcPr>
          <w:p w14:paraId="7968C4A5" w14:textId="77777777" w:rsidR="00383598" w:rsidRPr="00383598" w:rsidRDefault="00383598" w:rsidP="00383598">
            <w:pPr>
              <w:rPr>
                <w:szCs w:val="20"/>
              </w:rPr>
            </w:pPr>
            <w:r w:rsidRPr="00383598">
              <w:rPr>
                <w:szCs w:val="20"/>
              </w:rPr>
              <w:t>Неподконтрольные расходы</w:t>
            </w:r>
          </w:p>
        </w:tc>
        <w:tc>
          <w:tcPr>
            <w:tcW w:w="1959" w:type="dxa"/>
            <w:shd w:val="clear" w:color="auto" w:fill="auto"/>
            <w:vAlign w:val="center"/>
          </w:tcPr>
          <w:p w14:paraId="434CD93D" w14:textId="77777777" w:rsidR="00383598" w:rsidRPr="00383598" w:rsidRDefault="00383598" w:rsidP="00383598">
            <w:pPr>
              <w:jc w:val="center"/>
              <w:rPr>
                <w:szCs w:val="20"/>
              </w:rPr>
            </w:pPr>
            <w:r w:rsidRPr="00383598">
              <w:rPr>
                <w:szCs w:val="20"/>
              </w:rPr>
              <w:t>119 025</w:t>
            </w:r>
          </w:p>
        </w:tc>
      </w:tr>
      <w:tr w:rsidR="00383598" w:rsidRPr="00383598" w14:paraId="61B78224" w14:textId="77777777" w:rsidTr="006D5EE3">
        <w:trPr>
          <w:trHeight w:val="665"/>
        </w:trPr>
        <w:tc>
          <w:tcPr>
            <w:tcW w:w="641" w:type="dxa"/>
            <w:shd w:val="clear" w:color="auto" w:fill="auto"/>
            <w:vAlign w:val="center"/>
            <w:hideMark/>
          </w:tcPr>
          <w:p w14:paraId="30EA716E" w14:textId="77777777" w:rsidR="00383598" w:rsidRPr="00383598" w:rsidRDefault="00383598" w:rsidP="00383598">
            <w:pPr>
              <w:jc w:val="center"/>
              <w:rPr>
                <w:szCs w:val="20"/>
              </w:rPr>
            </w:pPr>
            <w:r w:rsidRPr="00383598">
              <w:rPr>
                <w:szCs w:val="20"/>
              </w:rPr>
              <w:t>3</w:t>
            </w:r>
          </w:p>
        </w:tc>
        <w:tc>
          <w:tcPr>
            <w:tcW w:w="7028" w:type="dxa"/>
            <w:shd w:val="clear" w:color="auto" w:fill="auto"/>
            <w:vAlign w:val="center"/>
            <w:hideMark/>
          </w:tcPr>
          <w:p w14:paraId="2D0E61E7" w14:textId="77777777" w:rsidR="00383598" w:rsidRPr="00383598" w:rsidRDefault="00383598" w:rsidP="00383598">
            <w:pPr>
              <w:rPr>
                <w:szCs w:val="20"/>
              </w:rPr>
            </w:pPr>
            <w:r w:rsidRPr="00383598">
              <w:rPr>
                <w:szCs w:val="20"/>
              </w:rPr>
              <w:t>Расходы на приобретение (производство) энергетических ресурсов, холодной воды и теплоносителя</w:t>
            </w:r>
          </w:p>
        </w:tc>
        <w:tc>
          <w:tcPr>
            <w:tcW w:w="1959" w:type="dxa"/>
            <w:shd w:val="clear" w:color="auto" w:fill="auto"/>
            <w:vAlign w:val="center"/>
          </w:tcPr>
          <w:p w14:paraId="1BCEA5B3" w14:textId="77777777" w:rsidR="00383598" w:rsidRPr="00383598" w:rsidRDefault="00383598" w:rsidP="00383598">
            <w:pPr>
              <w:jc w:val="center"/>
              <w:rPr>
                <w:szCs w:val="20"/>
              </w:rPr>
            </w:pPr>
            <w:r w:rsidRPr="00383598">
              <w:rPr>
                <w:szCs w:val="20"/>
              </w:rPr>
              <w:t>121 851</w:t>
            </w:r>
          </w:p>
        </w:tc>
      </w:tr>
      <w:tr w:rsidR="00383598" w:rsidRPr="00383598" w14:paraId="2E093C6A" w14:textId="77777777" w:rsidTr="006D5EE3">
        <w:trPr>
          <w:trHeight w:val="360"/>
        </w:trPr>
        <w:tc>
          <w:tcPr>
            <w:tcW w:w="641" w:type="dxa"/>
            <w:shd w:val="clear" w:color="auto" w:fill="auto"/>
            <w:vAlign w:val="center"/>
            <w:hideMark/>
          </w:tcPr>
          <w:p w14:paraId="58088F2B" w14:textId="77777777" w:rsidR="00383598" w:rsidRPr="00383598" w:rsidRDefault="00383598" w:rsidP="00383598">
            <w:pPr>
              <w:jc w:val="center"/>
              <w:rPr>
                <w:szCs w:val="20"/>
              </w:rPr>
            </w:pPr>
            <w:r w:rsidRPr="00383598">
              <w:rPr>
                <w:szCs w:val="20"/>
              </w:rPr>
              <w:t>4</w:t>
            </w:r>
          </w:p>
        </w:tc>
        <w:tc>
          <w:tcPr>
            <w:tcW w:w="7028" w:type="dxa"/>
            <w:shd w:val="clear" w:color="auto" w:fill="auto"/>
            <w:vAlign w:val="center"/>
            <w:hideMark/>
          </w:tcPr>
          <w:p w14:paraId="5B695AA2" w14:textId="77777777" w:rsidR="00383598" w:rsidRPr="00383598" w:rsidRDefault="00383598" w:rsidP="00383598">
            <w:pPr>
              <w:rPr>
                <w:szCs w:val="20"/>
              </w:rPr>
            </w:pPr>
            <w:r w:rsidRPr="00383598">
              <w:rPr>
                <w:szCs w:val="20"/>
              </w:rPr>
              <w:t>Прибыль</w:t>
            </w:r>
          </w:p>
        </w:tc>
        <w:tc>
          <w:tcPr>
            <w:tcW w:w="1959" w:type="dxa"/>
            <w:shd w:val="clear" w:color="auto" w:fill="auto"/>
            <w:vAlign w:val="center"/>
          </w:tcPr>
          <w:p w14:paraId="73C6D5E9" w14:textId="77777777" w:rsidR="00383598" w:rsidRPr="00383598" w:rsidRDefault="00383598" w:rsidP="00383598">
            <w:pPr>
              <w:jc w:val="center"/>
              <w:rPr>
                <w:szCs w:val="20"/>
              </w:rPr>
            </w:pPr>
            <w:r w:rsidRPr="00383598">
              <w:rPr>
                <w:szCs w:val="20"/>
              </w:rPr>
              <w:t>398</w:t>
            </w:r>
          </w:p>
        </w:tc>
      </w:tr>
      <w:tr w:rsidR="00383598" w:rsidRPr="00383598" w14:paraId="60EE8C1F" w14:textId="77777777" w:rsidTr="006D5EE3">
        <w:trPr>
          <w:trHeight w:val="351"/>
        </w:trPr>
        <w:tc>
          <w:tcPr>
            <w:tcW w:w="641" w:type="dxa"/>
            <w:shd w:val="clear" w:color="auto" w:fill="auto"/>
            <w:vAlign w:val="center"/>
            <w:hideMark/>
          </w:tcPr>
          <w:p w14:paraId="335F7039" w14:textId="77777777" w:rsidR="00383598" w:rsidRPr="00383598" w:rsidRDefault="00383598" w:rsidP="00383598">
            <w:pPr>
              <w:jc w:val="center"/>
              <w:rPr>
                <w:szCs w:val="20"/>
              </w:rPr>
            </w:pPr>
            <w:r w:rsidRPr="00383598">
              <w:rPr>
                <w:szCs w:val="20"/>
              </w:rPr>
              <w:t>5</w:t>
            </w:r>
          </w:p>
        </w:tc>
        <w:tc>
          <w:tcPr>
            <w:tcW w:w="7028" w:type="dxa"/>
            <w:shd w:val="clear" w:color="auto" w:fill="auto"/>
            <w:vAlign w:val="center"/>
            <w:hideMark/>
          </w:tcPr>
          <w:p w14:paraId="6F60F9A5" w14:textId="77777777" w:rsidR="00383598" w:rsidRPr="00383598" w:rsidRDefault="00383598" w:rsidP="00383598">
            <w:pPr>
              <w:rPr>
                <w:szCs w:val="20"/>
              </w:rPr>
            </w:pPr>
            <w:r w:rsidRPr="00383598">
              <w:rPr>
                <w:szCs w:val="20"/>
              </w:rPr>
              <w:t>Расчетная предпринимательская прибыль</w:t>
            </w:r>
          </w:p>
        </w:tc>
        <w:tc>
          <w:tcPr>
            <w:tcW w:w="1959" w:type="dxa"/>
            <w:shd w:val="clear" w:color="auto" w:fill="auto"/>
            <w:vAlign w:val="center"/>
          </w:tcPr>
          <w:p w14:paraId="76561EF5" w14:textId="77777777" w:rsidR="00383598" w:rsidRPr="00383598" w:rsidRDefault="00383598" w:rsidP="00383598">
            <w:pPr>
              <w:jc w:val="center"/>
              <w:rPr>
                <w:szCs w:val="20"/>
              </w:rPr>
            </w:pPr>
            <w:r w:rsidRPr="00383598">
              <w:rPr>
                <w:szCs w:val="20"/>
              </w:rPr>
              <w:t>17 696</w:t>
            </w:r>
          </w:p>
        </w:tc>
      </w:tr>
      <w:tr w:rsidR="00383598" w:rsidRPr="00383598" w14:paraId="198F7A0B" w14:textId="77777777" w:rsidTr="006D5EE3">
        <w:trPr>
          <w:trHeight w:val="360"/>
        </w:trPr>
        <w:tc>
          <w:tcPr>
            <w:tcW w:w="641" w:type="dxa"/>
            <w:shd w:val="clear" w:color="auto" w:fill="auto"/>
            <w:vAlign w:val="center"/>
            <w:hideMark/>
          </w:tcPr>
          <w:p w14:paraId="3A82697D" w14:textId="77777777" w:rsidR="00383598" w:rsidRPr="00383598" w:rsidRDefault="00383598" w:rsidP="00383598">
            <w:pPr>
              <w:jc w:val="center"/>
              <w:rPr>
                <w:szCs w:val="20"/>
              </w:rPr>
            </w:pPr>
            <w:r w:rsidRPr="00383598">
              <w:rPr>
                <w:szCs w:val="20"/>
              </w:rPr>
              <w:t>6</w:t>
            </w:r>
          </w:p>
        </w:tc>
        <w:tc>
          <w:tcPr>
            <w:tcW w:w="7028" w:type="dxa"/>
            <w:shd w:val="clear" w:color="auto" w:fill="auto"/>
            <w:vAlign w:val="center"/>
            <w:hideMark/>
          </w:tcPr>
          <w:p w14:paraId="3815AD4A" w14:textId="77777777" w:rsidR="00383598" w:rsidRPr="00383598" w:rsidRDefault="00383598" w:rsidP="00383598">
            <w:pPr>
              <w:rPr>
                <w:szCs w:val="20"/>
              </w:rPr>
            </w:pPr>
            <w:r w:rsidRPr="00383598">
              <w:rPr>
                <w:szCs w:val="20"/>
              </w:rPr>
              <w:t>Результаты деятельности до перехода к регулированию цен (тарифов) на основе долгосрочных параметров регулирования</w:t>
            </w:r>
          </w:p>
        </w:tc>
        <w:tc>
          <w:tcPr>
            <w:tcW w:w="1959" w:type="dxa"/>
            <w:shd w:val="clear" w:color="auto" w:fill="auto"/>
            <w:vAlign w:val="center"/>
          </w:tcPr>
          <w:p w14:paraId="32A5B14C" w14:textId="77777777" w:rsidR="00383598" w:rsidRPr="00383598" w:rsidRDefault="00383598" w:rsidP="00383598">
            <w:pPr>
              <w:jc w:val="center"/>
              <w:rPr>
                <w:szCs w:val="20"/>
              </w:rPr>
            </w:pPr>
            <w:r w:rsidRPr="00383598">
              <w:rPr>
                <w:szCs w:val="20"/>
              </w:rPr>
              <w:t>0</w:t>
            </w:r>
          </w:p>
        </w:tc>
      </w:tr>
      <w:tr w:rsidR="00383598" w:rsidRPr="00383598" w14:paraId="63805DC6" w14:textId="77777777" w:rsidTr="006D5EE3">
        <w:trPr>
          <w:trHeight w:val="993"/>
        </w:trPr>
        <w:tc>
          <w:tcPr>
            <w:tcW w:w="641" w:type="dxa"/>
            <w:shd w:val="clear" w:color="auto" w:fill="auto"/>
            <w:vAlign w:val="center"/>
            <w:hideMark/>
          </w:tcPr>
          <w:p w14:paraId="3049ABC6" w14:textId="77777777" w:rsidR="00383598" w:rsidRPr="00383598" w:rsidRDefault="00383598" w:rsidP="00383598">
            <w:pPr>
              <w:jc w:val="center"/>
              <w:rPr>
                <w:szCs w:val="20"/>
              </w:rPr>
            </w:pPr>
            <w:r w:rsidRPr="00383598">
              <w:rPr>
                <w:szCs w:val="20"/>
              </w:rPr>
              <w:t>7</w:t>
            </w:r>
          </w:p>
        </w:tc>
        <w:tc>
          <w:tcPr>
            <w:tcW w:w="7028" w:type="dxa"/>
            <w:shd w:val="clear" w:color="auto" w:fill="auto"/>
            <w:vAlign w:val="center"/>
            <w:hideMark/>
          </w:tcPr>
          <w:p w14:paraId="154F921D" w14:textId="77777777" w:rsidR="00383598" w:rsidRPr="00383598" w:rsidRDefault="00383598" w:rsidP="00383598">
            <w:pPr>
              <w:rPr>
                <w:szCs w:val="20"/>
              </w:rPr>
            </w:pPr>
            <w:r w:rsidRPr="00383598">
              <w:rPr>
                <w:szCs w:val="2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959" w:type="dxa"/>
            <w:shd w:val="clear" w:color="auto" w:fill="auto"/>
            <w:vAlign w:val="center"/>
          </w:tcPr>
          <w:p w14:paraId="28A52B71" w14:textId="77777777" w:rsidR="00383598" w:rsidRPr="00383598" w:rsidRDefault="00383598" w:rsidP="00383598">
            <w:pPr>
              <w:jc w:val="center"/>
              <w:rPr>
                <w:szCs w:val="20"/>
              </w:rPr>
            </w:pPr>
            <w:r w:rsidRPr="00383598">
              <w:rPr>
                <w:szCs w:val="20"/>
              </w:rPr>
              <w:t>51 514</w:t>
            </w:r>
          </w:p>
        </w:tc>
      </w:tr>
      <w:tr w:rsidR="00383598" w:rsidRPr="00383598" w14:paraId="55A44906" w14:textId="77777777" w:rsidTr="006D5EE3">
        <w:trPr>
          <w:trHeight w:val="401"/>
        </w:trPr>
        <w:tc>
          <w:tcPr>
            <w:tcW w:w="641" w:type="dxa"/>
            <w:shd w:val="clear" w:color="auto" w:fill="auto"/>
            <w:vAlign w:val="center"/>
            <w:hideMark/>
          </w:tcPr>
          <w:p w14:paraId="4E9A58F5" w14:textId="77777777" w:rsidR="00383598" w:rsidRPr="00383598" w:rsidRDefault="00383598" w:rsidP="00383598">
            <w:pPr>
              <w:jc w:val="center"/>
              <w:rPr>
                <w:szCs w:val="20"/>
              </w:rPr>
            </w:pPr>
            <w:r w:rsidRPr="00383598">
              <w:rPr>
                <w:szCs w:val="20"/>
              </w:rPr>
              <w:t>8</w:t>
            </w:r>
          </w:p>
        </w:tc>
        <w:tc>
          <w:tcPr>
            <w:tcW w:w="7028" w:type="dxa"/>
            <w:shd w:val="clear" w:color="auto" w:fill="auto"/>
            <w:vAlign w:val="center"/>
            <w:hideMark/>
          </w:tcPr>
          <w:p w14:paraId="12539BA7" w14:textId="77777777" w:rsidR="00383598" w:rsidRPr="00383598" w:rsidRDefault="00383598" w:rsidP="00383598">
            <w:pPr>
              <w:rPr>
                <w:szCs w:val="20"/>
              </w:rPr>
            </w:pPr>
            <w:r w:rsidRPr="00383598">
              <w:rPr>
                <w:szCs w:val="20"/>
              </w:rPr>
              <w:t>Корректировка с учетом надежности и качества реализуемых товаров (оказываемых услуг), подлежащая учету в НВВ</w:t>
            </w:r>
          </w:p>
        </w:tc>
        <w:tc>
          <w:tcPr>
            <w:tcW w:w="1959" w:type="dxa"/>
            <w:shd w:val="clear" w:color="auto" w:fill="auto"/>
            <w:vAlign w:val="center"/>
          </w:tcPr>
          <w:p w14:paraId="2C8717AE" w14:textId="77777777" w:rsidR="00383598" w:rsidRPr="00383598" w:rsidRDefault="00383598" w:rsidP="00383598">
            <w:pPr>
              <w:jc w:val="center"/>
              <w:rPr>
                <w:szCs w:val="20"/>
              </w:rPr>
            </w:pPr>
            <w:r w:rsidRPr="00383598">
              <w:rPr>
                <w:szCs w:val="20"/>
              </w:rPr>
              <w:t>0</w:t>
            </w:r>
          </w:p>
        </w:tc>
      </w:tr>
      <w:tr w:rsidR="00383598" w:rsidRPr="00383598" w14:paraId="3ABB4C2F" w14:textId="77777777" w:rsidTr="006D5EE3">
        <w:trPr>
          <w:trHeight w:val="720"/>
        </w:trPr>
        <w:tc>
          <w:tcPr>
            <w:tcW w:w="641" w:type="dxa"/>
            <w:shd w:val="clear" w:color="auto" w:fill="auto"/>
            <w:vAlign w:val="center"/>
            <w:hideMark/>
          </w:tcPr>
          <w:p w14:paraId="1A924AB7" w14:textId="77777777" w:rsidR="00383598" w:rsidRPr="00383598" w:rsidRDefault="00383598" w:rsidP="00383598">
            <w:pPr>
              <w:jc w:val="center"/>
              <w:rPr>
                <w:szCs w:val="20"/>
              </w:rPr>
            </w:pPr>
            <w:r w:rsidRPr="00383598">
              <w:rPr>
                <w:szCs w:val="20"/>
              </w:rPr>
              <w:t>9</w:t>
            </w:r>
          </w:p>
        </w:tc>
        <w:tc>
          <w:tcPr>
            <w:tcW w:w="7028" w:type="dxa"/>
            <w:shd w:val="clear" w:color="auto" w:fill="auto"/>
            <w:vAlign w:val="center"/>
            <w:hideMark/>
          </w:tcPr>
          <w:p w14:paraId="794918A8" w14:textId="77777777" w:rsidR="00383598" w:rsidRPr="00383598" w:rsidRDefault="00383598" w:rsidP="00383598">
            <w:pPr>
              <w:rPr>
                <w:szCs w:val="20"/>
              </w:rPr>
            </w:pPr>
            <w:r w:rsidRPr="00383598">
              <w:rPr>
                <w:szCs w:val="20"/>
              </w:rPr>
              <w:t>Корректировка НВВ в связи с изменением (неисполнением) инвестиционной программы</w:t>
            </w:r>
          </w:p>
        </w:tc>
        <w:tc>
          <w:tcPr>
            <w:tcW w:w="1959" w:type="dxa"/>
            <w:shd w:val="clear" w:color="auto" w:fill="auto"/>
            <w:vAlign w:val="center"/>
          </w:tcPr>
          <w:p w14:paraId="0443DE7E" w14:textId="77777777" w:rsidR="00383598" w:rsidRPr="00383598" w:rsidRDefault="00383598" w:rsidP="00383598">
            <w:pPr>
              <w:jc w:val="center"/>
              <w:rPr>
                <w:szCs w:val="20"/>
              </w:rPr>
            </w:pPr>
            <w:r w:rsidRPr="00383598">
              <w:rPr>
                <w:szCs w:val="20"/>
              </w:rPr>
              <w:t>0</w:t>
            </w:r>
          </w:p>
        </w:tc>
      </w:tr>
      <w:tr w:rsidR="00383598" w:rsidRPr="00383598" w14:paraId="4A048F7E" w14:textId="77777777" w:rsidTr="006D5EE3">
        <w:trPr>
          <w:trHeight w:val="698"/>
        </w:trPr>
        <w:tc>
          <w:tcPr>
            <w:tcW w:w="641" w:type="dxa"/>
            <w:shd w:val="clear" w:color="auto" w:fill="auto"/>
            <w:vAlign w:val="center"/>
            <w:hideMark/>
          </w:tcPr>
          <w:p w14:paraId="3E667AB2" w14:textId="77777777" w:rsidR="00383598" w:rsidRPr="00383598" w:rsidRDefault="00383598" w:rsidP="00383598">
            <w:pPr>
              <w:jc w:val="center"/>
              <w:rPr>
                <w:szCs w:val="20"/>
              </w:rPr>
            </w:pPr>
            <w:r w:rsidRPr="00383598">
              <w:rPr>
                <w:szCs w:val="20"/>
              </w:rPr>
              <w:t>10</w:t>
            </w:r>
          </w:p>
        </w:tc>
        <w:tc>
          <w:tcPr>
            <w:tcW w:w="7028" w:type="dxa"/>
            <w:shd w:val="clear" w:color="auto" w:fill="auto"/>
            <w:vAlign w:val="center"/>
            <w:hideMark/>
          </w:tcPr>
          <w:p w14:paraId="7C7DCD69" w14:textId="77777777" w:rsidR="00383598" w:rsidRPr="00383598" w:rsidRDefault="00383598" w:rsidP="00383598">
            <w:pPr>
              <w:rPr>
                <w:szCs w:val="20"/>
              </w:rPr>
            </w:pPr>
            <w:r w:rsidRPr="00383598">
              <w:rPr>
                <w:szCs w:val="20"/>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w:t>
            </w:r>
          </w:p>
        </w:tc>
        <w:tc>
          <w:tcPr>
            <w:tcW w:w="1959" w:type="dxa"/>
            <w:shd w:val="clear" w:color="auto" w:fill="auto"/>
            <w:vAlign w:val="center"/>
          </w:tcPr>
          <w:p w14:paraId="013E31AE" w14:textId="77777777" w:rsidR="00383598" w:rsidRPr="00383598" w:rsidRDefault="00383598" w:rsidP="00383598">
            <w:pPr>
              <w:jc w:val="center"/>
              <w:rPr>
                <w:szCs w:val="20"/>
              </w:rPr>
            </w:pPr>
            <w:r w:rsidRPr="00383598">
              <w:rPr>
                <w:szCs w:val="20"/>
              </w:rPr>
              <w:t>0</w:t>
            </w:r>
          </w:p>
        </w:tc>
      </w:tr>
      <w:tr w:rsidR="00383598" w:rsidRPr="00383598" w14:paraId="2862DDFF" w14:textId="77777777" w:rsidTr="006D5EE3">
        <w:trPr>
          <w:trHeight w:val="360"/>
        </w:trPr>
        <w:tc>
          <w:tcPr>
            <w:tcW w:w="641" w:type="dxa"/>
            <w:shd w:val="clear" w:color="auto" w:fill="auto"/>
            <w:vAlign w:val="center"/>
          </w:tcPr>
          <w:p w14:paraId="2C019FDB" w14:textId="77777777" w:rsidR="00383598" w:rsidRPr="00383598" w:rsidRDefault="00383598" w:rsidP="00383598">
            <w:pPr>
              <w:jc w:val="center"/>
              <w:rPr>
                <w:szCs w:val="20"/>
              </w:rPr>
            </w:pPr>
            <w:r w:rsidRPr="00383598">
              <w:rPr>
                <w:szCs w:val="20"/>
              </w:rPr>
              <w:t>11</w:t>
            </w:r>
          </w:p>
        </w:tc>
        <w:tc>
          <w:tcPr>
            <w:tcW w:w="7028" w:type="dxa"/>
            <w:shd w:val="clear" w:color="auto" w:fill="auto"/>
            <w:vAlign w:val="center"/>
          </w:tcPr>
          <w:p w14:paraId="555E53A6" w14:textId="77777777" w:rsidR="00383598" w:rsidRPr="00383598" w:rsidRDefault="00383598" w:rsidP="00383598">
            <w:pPr>
              <w:autoSpaceDE w:val="0"/>
              <w:autoSpaceDN w:val="0"/>
              <w:adjustRightInd w:val="0"/>
              <w:jc w:val="both"/>
              <w:rPr>
                <w:szCs w:val="20"/>
              </w:rPr>
            </w:pPr>
            <w:r w:rsidRPr="00383598">
              <w:rPr>
                <w:szCs w:val="20"/>
              </w:rPr>
              <w:t>ИТОГО необходимая валовая выручка:</w:t>
            </w:r>
          </w:p>
        </w:tc>
        <w:tc>
          <w:tcPr>
            <w:tcW w:w="1959" w:type="dxa"/>
            <w:shd w:val="clear" w:color="auto" w:fill="auto"/>
            <w:vAlign w:val="center"/>
          </w:tcPr>
          <w:p w14:paraId="1EBBDEE6" w14:textId="77777777" w:rsidR="00383598" w:rsidRPr="00383598" w:rsidRDefault="00383598" w:rsidP="00383598">
            <w:pPr>
              <w:jc w:val="center"/>
              <w:rPr>
                <w:szCs w:val="20"/>
              </w:rPr>
            </w:pPr>
            <w:r w:rsidRPr="00383598">
              <w:rPr>
                <w:szCs w:val="20"/>
              </w:rPr>
              <w:t>543 278</w:t>
            </w:r>
          </w:p>
        </w:tc>
      </w:tr>
      <w:tr w:rsidR="00383598" w:rsidRPr="00383598" w14:paraId="3AD278CF" w14:textId="77777777" w:rsidTr="006D5EE3">
        <w:trPr>
          <w:trHeight w:val="360"/>
        </w:trPr>
        <w:tc>
          <w:tcPr>
            <w:tcW w:w="641" w:type="dxa"/>
            <w:shd w:val="clear" w:color="auto" w:fill="auto"/>
            <w:vAlign w:val="center"/>
          </w:tcPr>
          <w:p w14:paraId="73EB3B34" w14:textId="77777777" w:rsidR="00383598" w:rsidRPr="00383598" w:rsidRDefault="00383598" w:rsidP="00383598">
            <w:pPr>
              <w:jc w:val="center"/>
              <w:rPr>
                <w:szCs w:val="20"/>
              </w:rPr>
            </w:pPr>
            <w:r w:rsidRPr="00383598">
              <w:rPr>
                <w:szCs w:val="20"/>
              </w:rPr>
              <w:t>12</w:t>
            </w:r>
          </w:p>
        </w:tc>
        <w:tc>
          <w:tcPr>
            <w:tcW w:w="7028" w:type="dxa"/>
            <w:shd w:val="clear" w:color="auto" w:fill="auto"/>
            <w:vAlign w:val="center"/>
          </w:tcPr>
          <w:p w14:paraId="224B233E" w14:textId="77777777" w:rsidR="00383598" w:rsidRPr="00383598" w:rsidRDefault="00383598" w:rsidP="00383598">
            <w:pPr>
              <w:autoSpaceDE w:val="0"/>
              <w:autoSpaceDN w:val="0"/>
              <w:adjustRightInd w:val="0"/>
              <w:jc w:val="both"/>
              <w:rPr>
                <w:szCs w:val="20"/>
              </w:rPr>
            </w:pPr>
            <w:r w:rsidRPr="00383598">
              <w:t>Корректировка, связанная с соблюдением статьи 3 Федерального закона от 27.07.2010 № 190-ФЗ «О теплоснабжении»</w:t>
            </w:r>
          </w:p>
        </w:tc>
        <w:tc>
          <w:tcPr>
            <w:tcW w:w="1959" w:type="dxa"/>
            <w:shd w:val="clear" w:color="auto" w:fill="auto"/>
            <w:vAlign w:val="center"/>
          </w:tcPr>
          <w:p w14:paraId="3793C3FC" w14:textId="77777777" w:rsidR="00383598" w:rsidRPr="00383598" w:rsidRDefault="00383598" w:rsidP="00383598">
            <w:pPr>
              <w:jc w:val="center"/>
              <w:rPr>
                <w:szCs w:val="20"/>
              </w:rPr>
            </w:pPr>
            <w:r w:rsidRPr="00383598">
              <w:rPr>
                <w:szCs w:val="20"/>
              </w:rPr>
              <w:t>-59 661</w:t>
            </w:r>
          </w:p>
        </w:tc>
      </w:tr>
      <w:tr w:rsidR="00383598" w:rsidRPr="00383598" w14:paraId="5FEACB4B" w14:textId="77777777" w:rsidTr="006D5EE3">
        <w:trPr>
          <w:trHeight w:val="360"/>
        </w:trPr>
        <w:tc>
          <w:tcPr>
            <w:tcW w:w="641" w:type="dxa"/>
            <w:shd w:val="clear" w:color="auto" w:fill="auto"/>
            <w:vAlign w:val="center"/>
          </w:tcPr>
          <w:p w14:paraId="37716402" w14:textId="77777777" w:rsidR="00383598" w:rsidRPr="00383598" w:rsidRDefault="00383598" w:rsidP="00383598">
            <w:pPr>
              <w:jc w:val="center"/>
              <w:rPr>
                <w:szCs w:val="20"/>
              </w:rPr>
            </w:pPr>
            <w:r w:rsidRPr="00383598">
              <w:rPr>
                <w:szCs w:val="20"/>
              </w:rPr>
              <w:t>13</w:t>
            </w:r>
          </w:p>
        </w:tc>
        <w:tc>
          <w:tcPr>
            <w:tcW w:w="7028" w:type="dxa"/>
            <w:shd w:val="clear" w:color="auto" w:fill="auto"/>
            <w:vAlign w:val="center"/>
          </w:tcPr>
          <w:p w14:paraId="14166D28" w14:textId="77777777" w:rsidR="00383598" w:rsidRPr="00383598" w:rsidRDefault="00383598" w:rsidP="00383598">
            <w:pPr>
              <w:autoSpaceDE w:val="0"/>
              <w:autoSpaceDN w:val="0"/>
              <w:adjustRightInd w:val="0"/>
              <w:jc w:val="both"/>
              <w:rPr>
                <w:szCs w:val="20"/>
              </w:rPr>
            </w:pPr>
            <w:r w:rsidRPr="00383598">
              <w:rPr>
                <w:szCs w:val="20"/>
              </w:rPr>
              <w:t>Итого НВВ</w:t>
            </w:r>
          </w:p>
        </w:tc>
        <w:tc>
          <w:tcPr>
            <w:tcW w:w="1959" w:type="dxa"/>
            <w:shd w:val="clear" w:color="auto" w:fill="auto"/>
            <w:vAlign w:val="center"/>
          </w:tcPr>
          <w:p w14:paraId="3B66557F" w14:textId="77777777" w:rsidR="00383598" w:rsidRPr="00383598" w:rsidRDefault="00383598" w:rsidP="00383598">
            <w:pPr>
              <w:jc w:val="center"/>
              <w:rPr>
                <w:szCs w:val="20"/>
              </w:rPr>
            </w:pPr>
            <w:r w:rsidRPr="00383598">
              <w:rPr>
                <w:szCs w:val="20"/>
              </w:rPr>
              <w:t>483 617</w:t>
            </w:r>
          </w:p>
        </w:tc>
      </w:tr>
      <w:tr w:rsidR="00383598" w:rsidRPr="00383598" w14:paraId="0F6D74C3" w14:textId="77777777" w:rsidTr="006D5EE3">
        <w:trPr>
          <w:trHeight w:val="360"/>
        </w:trPr>
        <w:tc>
          <w:tcPr>
            <w:tcW w:w="641" w:type="dxa"/>
            <w:shd w:val="clear" w:color="auto" w:fill="auto"/>
            <w:vAlign w:val="center"/>
          </w:tcPr>
          <w:p w14:paraId="4D85D423" w14:textId="77777777" w:rsidR="00383598" w:rsidRPr="00383598" w:rsidRDefault="00383598" w:rsidP="00383598">
            <w:pPr>
              <w:jc w:val="center"/>
              <w:rPr>
                <w:szCs w:val="20"/>
              </w:rPr>
            </w:pPr>
            <w:r w:rsidRPr="00383598">
              <w:rPr>
                <w:szCs w:val="20"/>
              </w:rPr>
              <w:t>14</w:t>
            </w:r>
          </w:p>
        </w:tc>
        <w:tc>
          <w:tcPr>
            <w:tcW w:w="7028" w:type="dxa"/>
            <w:shd w:val="clear" w:color="auto" w:fill="auto"/>
            <w:vAlign w:val="center"/>
          </w:tcPr>
          <w:p w14:paraId="22281F07" w14:textId="77777777" w:rsidR="00383598" w:rsidRPr="00383598" w:rsidRDefault="00383598" w:rsidP="00383598">
            <w:pPr>
              <w:autoSpaceDE w:val="0"/>
              <w:autoSpaceDN w:val="0"/>
              <w:adjustRightInd w:val="0"/>
              <w:jc w:val="both"/>
              <w:rPr>
                <w:szCs w:val="20"/>
              </w:rPr>
            </w:pPr>
            <w:r w:rsidRPr="00383598">
              <w:rPr>
                <w:szCs w:val="20"/>
              </w:rPr>
              <w:t>Товарная выручка</w:t>
            </w:r>
          </w:p>
        </w:tc>
        <w:tc>
          <w:tcPr>
            <w:tcW w:w="1959" w:type="dxa"/>
            <w:shd w:val="clear" w:color="auto" w:fill="auto"/>
            <w:vAlign w:val="center"/>
          </w:tcPr>
          <w:p w14:paraId="783B20FD" w14:textId="77777777" w:rsidR="00383598" w:rsidRPr="00383598" w:rsidRDefault="00383598" w:rsidP="00383598">
            <w:pPr>
              <w:jc w:val="center"/>
              <w:rPr>
                <w:szCs w:val="20"/>
              </w:rPr>
            </w:pPr>
            <w:r w:rsidRPr="00383598">
              <w:rPr>
                <w:szCs w:val="20"/>
              </w:rPr>
              <w:t>432 075</w:t>
            </w:r>
          </w:p>
        </w:tc>
      </w:tr>
      <w:tr w:rsidR="00383598" w:rsidRPr="00383598" w14:paraId="7B02575A" w14:textId="77777777" w:rsidTr="006D5EE3">
        <w:trPr>
          <w:trHeight w:val="360"/>
        </w:trPr>
        <w:tc>
          <w:tcPr>
            <w:tcW w:w="641" w:type="dxa"/>
            <w:shd w:val="clear" w:color="auto" w:fill="auto"/>
            <w:vAlign w:val="center"/>
          </w:tcPr>
          <w:p w14:paraId="75251136" w14:textId="77777777" w:rsidR="00383598" w:rsidRPr="00383598" w:rsidRDefault="00383598" w:rsidP="00383598">
            <w:pPr>
              <w:jc w:val="center"/>
              <w:rPr>
                <w:b/>
                <w:szCs w:val="20"/>
              </w:rPr>
            </w:pPr>
            <w:r w:rsidRPr="00383598">
              <w:rPr>
                <w:b/>
                <w:szCs w:val="20"/>
              </w:rPr>
              <w:t>15</w:t>
            </w:r>
          </w:p>
        </w:tc>
        <w:tc>
          <w:tcPr>
            <w:tcW w:w="7028" w:type="dxa"/>
            <w:shd w:val="clear" w:color="auto" w:fill="auto"/>
            <w:vAlign w:val="center"/>
          </w:tcPr>
          <w:p w14:paraId="2A12438C" w14:textId="77777777" w:rsidR="00383598" w:rsidRPr="00383598" w:rsidRDefault="00383598" w:rsidP="00383598">
            <w:pPr>
              <w:rPr>
                <w:b/>
                <w:szCs w:val="20"/>
              </w:rPr>
            </w:pPr>
            <w:r w:rsidRPr="00383598">
              <w:rPr>
                <w:b/>
              </w:rPr>
              <w:t>Корректировка НВВ по результатам 2022 года</w:t>
            </w:r>
          </w:p>
        </w:tc>
        <w:tc>
          <w:tcPr>
            <w:tcW w:w="1959" w:type="dxa"/>
            <w:shd w:val="clear" w:color="auto" w:fill="auto"/>
            <w:vAlign w:val="center"/>
          </w:tcPr>
          <w:p w14:paraId="19B62050" w14:textId="77777777" w:rsidR="00383598" w:rsidRPr="00383598" w:rsidRDefault="00383598" w:rsidP="00383598">
            <w:pPr>
              <w:jc w:val="center"/>
              <w:rPr>
                <w:szCs w:val="20"/>
              </w:rPr>
            </w:pPr>
            <w:r w:rsidRPr="00383598">
              <w:rPr>
                <w:szCs w:val="20"/>
              </w:rPr>
              <w:t>51 542</w:t>
            </w:r>
          </w:p>
        </w:tc>
      </w:tr>
    </w:tbl>
    <w:p w14:paraId="23DE240A" w14:textId="77777777" w:rsidR="00383598" w:rsidRPr="00383598" w:rsidRDefault="00383598" w:rsidP="00383598">
      <w:pPr>
        <w:ind w:firstLine="851"/>
        <w:jc w:val="both"/>
        <w:rPr>
          <w:sz w:val="28"/>
          <w:szCs w:val="28"/>
        </w:rPr>
      </w:pPr>
      <w:r w:rsidRPr="00383598">
        <w:rPr>
          <w:sz w:val="28"/>
          <w:szCs w:val="28"/>
        </w:rPr>
        <w:t>Рассчитанный размер корректировки, в соответствии с пунктом 51 Методических указаний подлежит умножению на ИПЦ 1,058 (2023/2022) и 1,072 (2024/2023), опубликованные на сайте Минэкономразвития России 22.09.2023. Таким образом, в плановую необходимую валовую выручку на тепловую энергию на 2024 год необходимо включить 58 458 тыс. руб.</w:t>
      </w:r>
    </w:p>
    <w:p w14:paraId="1C194F5A" w14:textId="77777777" w:rsidR="00383598" w:rsidRPr="00383598" w:rsidRDefault="00383598" w:rsidP="00383598">
      <w:pPr>
        <w:ind w:firstLine="851"/>
        <w:jc w:val="both"/>
        <w:rPr>
          <w:sz w:val="28"/>
          <w:szCs w:val="28"/>
        </w:rPr>
      </w:pPr>
    </w:p>
    <w:p w14:paraId="1206009F" w14:textId="77777777" w:rsidR="00383598" w:rsidRPr="00383598" w:rsidRDefault="00383598" w:rsidP="00383598">
      <w:pPr>
        <w:keepNext/>
        <w:jc w:val="center"/>
        <w:outlineLvl w:val="1"/>
        <w:rPr>
          <w:b/>
          <w:sz w:val="28"/>
          <w:szCs w:val="20"/>
        </w:rPr>
      </w:pPr>
      <w:bookmarkStart w:id="193" w:name="_Toc58932418"/>
      <w:r w:rsidRPr="00383598">
        <w:rPr>
          <w:b/>
          <w:sz w:val="28"/>
          <w:szCs w:val="20"/>
        </w:rPr>
        <w:t>Необходимая валовая выручка</w:t>
      </w:r>
      <w:bookmarkEnd w:id="193"/>
    </w:p>
    <w:p w14:paraId="0B528DD6" w14:textId="77777777" w:rsidR="00383598" w:rsidRPr="00383598" w:rsidRDefault="00383598" w:rsidP="00383598">
      <w:pPr>
        <w:ind w:firstLine="851"/>
        <w:jc w:val="both"/>
        <w:rPr>
          <w:sz w:val="28"/>
          <w:szCs w:val="28"/>
        </w:rPr>
      </w:pPr>
      <w:r w:rsidRPr="00383598">
        <w:rPr>
          <w:sz w:val="28"/>
          <w:szCs w:val="28"/>
        </w:rPr>
        <w:t>Необходимая валовая выручка, рассчитанная на основе указанных выше долгосрочных параметров регулирования и прогнозных параметров регулирования регулируемой организации, представлена в таблице 12.</w:t>
      </w:r>
    </w:p>
    <w:p w14:paraId="7917F573" w14:textId="77777777" w:rsidR="00383598" w:rsidRPr="00383598" w:rsidRDefault="00383598" w:rsidP="00383598">
      <w:pPr>
        <w:ind w:left="6663" w:right="-142"/>
        <w:jc w:val="right"/>
        <w:rPr>
          <w:color w:val="000000"/>
          <w:sz w:val="28"/>
          <w:szCs w:val="28"/>
        </w:rPr>
        <w:sectPr w:rsidR="00383598" w:rsidRPr="00383598" w:rsidSect="00383598">
          <w:pgSz w:w="11906" w:h="16838"/>
          <w:pgMar w:top="1134" w:right="567" w:bottom="1134" w:left="1701" w:header="720" w:footer="720" w:gutter="0"/>
          <w:cols w:space="720"/>
          <w:docGrid w:linePitch="326"/>
        </w:sectPr>
      </w:pPr>
    </w:p>
    <w:p w14:paraId="27302B26" w14:textId="77777777" w:rsidR="00383598" w:rsidRPr="00383598" w:rsidRDefault="00383598" w:rsidP="00383598">
      <w:pPr>
        <w:ind w:left="6663" w:right="-142"/>
        <w:jc w:val="right"/>
        <w:rPr>
          <w:color w:val="000000"/>
          <w:sz w:val="28"/>
          <w:szCs w:val="28"/>
        </w:rPr>
      </w:pPr>
      <w:r w:rsidRPr="00383598">
        <w:rPr>
          <w:color w:val="000000"/>
          <w:sz w:val="28"/>
          <w:szCs w:val="28"/>
        </w:rPr>
        <w:lastRenderedPageBreak/>
        <w:t>Таблица 12</w:t>
      </w:r>
    </w:p>
    <w:p w14:paraId="7DF419B5" w14:textId="77777777" w:rsidR="00383598" w:rsidRPr="00383598" w:rsidRDefault="00383598" w:rsidP="00383598">
      <w:pPr>
        <w:jc w:val="center"/>
        <w:rPr>
          <w:sz w:val="28"/>
          <w:szCs w:val="28"/>
        </w:rPr>
      </w:pPr>
      <w:r w:rsidRPr="00383598">
        <w:rPr>
          <w:rFonts w:eastAsia="Calibri"/>
          <w:b/>
          <w:bCs/>
          <w:sz w:val="28"/>
          <w:szCs w:val="28"/>
          <w:lang w:eastAsia="en-US"/>
        </w:rPr>
        <w:t xml:space="preserve">Расчет необходимой валовой выручки на передачу тепловой энергии методом индексации установленных тарифов </w:t>
      </w:r>
      <w:r w:rsidRPr="00383598">
        <w:rPr>
          <w:sz w:val="28"/>
          <w:szCs w:val="28"/>
        </w:rPr>
        <w:t>(Приложение 5.9 к Методическим указаниям)</w:t>
      </w:r>
    </w:p>
    <w:p w14:paraId="188B2AD8" w14:textId="77777777" w:rsidR="00383598" w:rsidRPr="00383598" w:rsidRDefault="00383598" w:rsidP="00383598">
      <w:pPr>
        <w:ind w:right="-31" w:firstLine="851"/>
        <w:jc w:val="right"/>
        <w:rPr>
          <w:sz w:val="28"/>
          <w:szCs w:val="28"/>
        </w:rPr>
      </w:pPr>
      <w:r w:rsidRPr="00383598">
        <w:rPr>
          <w:sz w:val="28"/>
          <w:szCs w:val="28"/>
        </w:rPr>
        <w:t>тыс. руб.</w:t>
      </w:r>
    </w:p>
    <w:tbl>
      <w:tblPr>
        <w:tblW w:w="14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5081"/>
        <w:gridCol w:w="1598"/>
        <w:gridCol w:w="1490"/>
        <w:gridCol w:w="1490"/>
        <w:gridCol w:w="1490"/>
        <w:gridCol w:w="1490"/>
        <w:gridCol w:w="1490"/>
      </w:tblGrid>
      <w:tr w:rsidR="00383598" w:rsidRPr="00383598" w14:paraId="56B89F73" w14:textId="77777777" w:rsidTr="006D5EE3">
        <w:trPr>
          <w:trHeight w:val="310"/>
          <w:tblHeader/>
        </w:trPr>
        <w:tc>
          <w:tcPr>
            <w:tcW w:w="554" w:type="dxa"/>
            <w:vMerge w:val="restart"/>
            <w:tcBorders>
              <w:top w:val="single" w:sz="4" w:space="0" w:color="auto"/>
            </w:tcBorders>
            <w:shd w:val="clear" w:color="auto" w:fill="auto"/>
            <w:vAlign w:val="center"/>
            <w:hideMark/>
          </w:tcPr>
          <w:p w14:paraId="2DF75E23" w14:textId="77777777" w:rsidR="00383598" w:rsidRPr="00383598" w:rsidRDefault="00383598" w:rsidP="00383598">
            <w:pPr>
              <w:jc w:val="center"/>
              <w:rPr>
                <w:sz w:val="20"/>
                <w:szCs w:val="20"/>
              </w:rPr>
            </w:pPr>
            <w:r w:rsidRPr="00383598">
              <w:rPr>
                <w:sz w:val="20"/>
                <w:szCs w:val="20"/>
              </w:rPr>
              <w:t>№ п/п</w:t>
            </w:r>
          </w:p>
        </w:tc>
        <w:tc>
          <w:tcPr>
            <w:tcW w:w="5081" w:type="dxa"/>
            <w:vMerge w:val="restart"/>
            <w:tcBorders>
              <w:top w:val="single" w:sz="4" w:space="0" w:color="auto"/>
            </w:tcBorders>
            <w:shd w:val="clear" w:color="auto" w:fill="auto"/>
            <w:vAlign w:val="center"/>
            <w:hideMark/>
          </w:tcPr>
          <w:p w14:paraId="05E32B00" w14:textId="77777777" w:rsidR="00383598" w:rsidRPr="00383598" w:rsidRDefault="00383598" w:rsidP="00383598">
            <w:pPr>
              <w:jc w:val="center"/>
              <w:rPr>
                <w:sz w:val="20"/>
                <w:szCs w:val="20"/>
              </w:rPr>
            </w:pPr>
            <w:r w:rsidRPr="00383598">
              <w:rPr>
                <w:sz w:val="20"/>
                <w:szCs w:val="20"/>
              </w:rPr>
              <w:t>Наименование расхода</w:t>
            </w:r>
          </w:p>
        </w:tc>
        <w:tc>
          <w:tcPr>
            <w:tcW w:w="1598" w:type="dxa"/>
            <w:vMerge w:val="restart"/>
            <w:tcBorders>
              <w:top w:val="single" w:sz="4" w:space="0" w:color="auto"/>
            </w:tcBorders>
            <w:vAlign w:val="center"/>
          </w:tcPr>
          <w:p w14:paraId="76F56102" w14:textId="77777777" w:rsidR="00383598" w:rsidRPr="00383598" w:rsidRDefault="00383598" w:rsidP="00383598">
            <w:pPr>
              <w:jc w:val="center"/>
              <w:rPr>
                <w:sz w:val="20"/>
                <w:szCs w:val="20"/>
              </w:rPr>
            </w:pPr>
            <w:r w:rsidRPr="00383598">
              <w:rPr>
                <w:sz w:val="20"/>
                <w:szCs w:val="20"/>
              </w:rPr>
              <w:t>Предложение предприятия на 2024</w:t>
            </w:r>
          </w:p>
        </w:tc>
        <w:tc>
          <w:tcPr>
            <w:tcW w:w="7450" w:type="dxa"/>
            <w:gridSpan w:val="5"/>
            <w:tcBorders>
              <w:top w:val="single" w:sz="4" w:space="0" w:color="auto"/>
            </w:tcBorders>
            <w:vAlign w:val="center"/>
          </w:tcPr>
          <w:p w14:paraId="3E978AE7" w14:textId="77777777" w:rsidR="00383598" w:rsidRPr="00383598" w:rsidRDefault="00383598" w:rsidP="00383598">
            <w:pPr>
              <w:jc w:val="center"/>
              <w:rPr>
                <w:sz w:val="20"/>
                <w:szCs w:val="20"/>
              </w:rPr>
            </w:pPr>
            <w:r w:rsidRPr="00383598">
              <w:rPr>
                <w:sz w:val="20"/>
                <w:szCs w:val="20"/>
              </w:rPr>
              <w:t>Предложение экспертов</w:t>
            </w:r>
          </w:p>
        </w:tc>
      </w:tr>
      <w:tr w:rsidR="00383598" w:rsidRPr="00383598" w14:paraId="5A8256D4" w14:textId="77777777" w:rsidTr="006D5EE3">
        <w:trPr>
          <w:trHeight w:val="373"/>
          <w:tblHeader/>
        </w:trPr>
        <w:tc>
          <w:tcPr>
            <w:tcW w:w="554" w:type="dxa"/>
            <w:vMerge/>
            <w:shd w:val="clear" w:color="auto" w:fill="auto"/>
            <w:vAlign w:val="center"/>
            <w:hideMark/>
          </w:tcPr>
          <w:p w14:paraId="03C9EF53" w14:textId="77777777" w:rsidR="00383598" w:rsidRPr="00383598" w:rsidRDefault="00383598" w:rsidP="00383598">
            <w:pPr>
              <w:jc w:val="center"/>
              <w:rPr>
                <w:sz w:val="20"/>
                <w:szCs w:val="20"/>
              </w:rPr>
            </w:pPr>
          </w:p>
        </w:tc>
        <w:tc>
          <w:tcPr>
            <w:tcW w:w="5081" w:type="dxa"/>
            <w:vMerge/>
            <w:shd w:val="clear" w:color="auto" w:fill="auto"/>
            <w:vAlign w:val="center"/>
            <w:hideMark/>
          </w:tcPr>
          <w:p w14:paraId="74EEEFE2" w14:textId="77777777" w:rsidR="00383598" w:rsidRPr="00383598" w:rsidRDefault="00383598" w:rsidP="00383598">
            <w:pPr>
              <w:jc w:val="center"/>
              <w:rPr>
                <w:sz w:val="20"/>
                <w:szCs w:val="20"/>
              </w:rPr>
            </w:pPr>
          </w:p>
        </w:tc>
        <w:tc>
          <w:tcPr>
            <w:tcW w:w="1598" w:type="dxa"/>
            <w:vMerge/>
            <w:shd w:val="clear" w:color="auto" w:fill="auto"/>
            <w:vAlign w:val="center"/>
            <w:hideMark/>
          </w:tcPr>
          <w:p w14:paraId="0D759BCE" w14:textId="77777777" w:rsidR="00383598" w:rsidRPr="00383598" w:rsidRDefault="00383598" w:rsidP="00383598">
            <w:pPr>
              <w:jc w:val="center"/>
              <w:rPr>
                <w:sz w:val="20"/>
                <w:szCs w:val="20"/>
              </w:rPr>
            </w:pPr>
          </w:p>
        </w:tc>
        <w:tc>
          <w:tcPr>
            <w:tcW w:w="1490" w:type="dxa"/>
            <w:vAlign w:val="center"/>
          </w:tcPr>
          <w:p w14:paraId="73E6D41F" w14:textId="77777777" w:rsidR="00383598" w:rsidRPr="00383598" w:rsidRDefault="00383598" w:rsidP="00383598">
            <w:pPr>
              <w:jc w:val="center"/>
              <w:rPr>
                <w:sz w:val="20"/>
                <w:szCs w:val="20"/>
              </w:rPr>
            </w:pPr>
            <w:r w:rsidRPr="00383598">
              <w:rPr>
                <w:sz w:val="20"/>
                <w:szCs w:val="20"/>
              </w:rPr>
              <w:t>2024</w:t>
            </w:r>
          </w:p>
        </w:tc>
        <w:tc>
          <w:tcPr>
            <w:tcW w:w="1490" w:type="dxa"/>
            <w:vAlign w:val="center"/>
          </w:tcPr>
          <w:p w14:paraId="7964A27E" w14:textId="77777777" w:rsidR="00383598" w:rsidRPr="00383598" w:rsidRDefault="00383598" w:rsidP="00383598">
            <w:pPr>
              <w:jc w:val="center"/>
              <w:rPr>
                <w:sz w:val="20"/>
                <w:szCs w:val="20"/>
              </w:rPr>
            </w:pPr>
            <w:r w:rsidRPr="00383598">
              <w:rPr>
                <w:sz w:val="20"/>
                <w:szCs w:val="20"/>
              </w:rPr>
              <w:t>2025</w:t>
            </w:r>
          </w:p>
        </w:tc>
        <w:tc>
          <w:tcPr>
            <w:tcW w:w="1490" w:type="dxa"/>
            <w:vAlign w:val="center"/>
          </w:tcPr>
          <w:p w14:paraId="24BAB815" w14:textId="77777777" w:rsidR="00383598" w:rsidRPr="00383598" w:rsidRDefault="00383598" w:rsidP="00383598">
            <w:pPr>
              <w:jc w:val="center"/>
              <w:rPr>
                <w:sz w:val="20"/>
                <w:szCs w:val="20"/>
              </w:rPr>
            </w:pPr>
            <w:r w:rsidRPr="00383598">
              <w:rPr>
                <w:sz w:val="20"/>
                <w:szCs w:val="20"/>
              </w:rPr>
              <w:t>2026</w:t>
            </w:r>
          </w:p>
        </w:tc>
        <w:tc>
          <w:tcPr>
            <w:tcW w:w="1490" w:type="dxa"/>
            <w:vAlign w:val="center"/>
          </w:tcPr>
          <w:p w14:paraId="2A34BE4B" w14:textId="77777777" w:rsidR="00383598" w:rsidRPr="00383598" w:rsidRDefault="00383598" w:rsidP="00383598">
            <w:pPr>
              <w:jc w:val="center"/>
              <w:rPr>
                <w:sz w:val="20"/>
                <w:szCs w:val="20"/>
              </w:rPr>
            </w:pPr>
            <w:r w:rsidRPr="00383598">
              <w:rPr>
                <w:sz w:val="20"/>
                <w:szCs w:val="20"/>
              </w:rPr>
              <w:t>2027</w:t>
            </w:r>
          </w:p>
        </w:tc>
        <w:tc>
          <w:tcPr>
            <w:tcW w:w="1490" w:type="dxa"/>
            <w:vAlign w:val="center"/>
          </w:tcPr>
          <w:p w14:paraId="447513B8" w14:textId="77777777" w:rsidR="00383598" w:rsidRPr="00383598" w:rsidRDefault="00383598" w:rsidP="00383598">
            <w:pPr>
              <w:jc w:val="center"/>
              <w:rPr>
                <w:sz w:val="20"/>
                <w:szCs w:val="20"/>
              </w:rPr>
            </w:pPr>
            <w:r w:rsidRPr="00383598">
              <w:rPr>
                <w:sz w:val="20"/>
                <w:szCs w:val="20"/>
              </w:rPr>
              <w:t>2028</w:t>
            </w:r>
          </w:p>
        </w:tc>
      </w:tr>
      <w:tr w:rsidR="00383598" w:rsidRPr="00383598" w14:paraId="7645A517" w14:textId="77777777" w:rsidTr="006D5EE3">
        <w:trPr>
          <w:trHeight w:val="289"/>
        </w:trPr>
        <w:tc>
          <w:tcPr>
            <w:tcW w:w="554" w:type="dxa"/>
            <w:shd w:val="clear" w:color="auto" w:fill="auto"/>
            <w:vAlign w:val="center"/>
            <w:hideMark/>
          </w:tcPr>
          <w:p w14:paraId="5549ECD0" w14:textId="77777777" w:rsidR="00383598" w:rsidRPr="00383598" w:rsidRDefault="00383598" w:rsidP="00383598">
            <w:pPr>
              <w:jc w:val="center"/>
              <w:rPr>
                <w:sz w:val="20"/>
                <w:szCs w:val="20"/>
              </w:rPr>
            </w:pPr>
            <w:r w:rsidRPr="00383598">
              <w:rPr>
                <w:sz w:val="20"/>
                <w:szCs w:val="20"/>
              </w:rPr>
              <w:t>1</w:t>
            </w:r>
          </w:p>
        </w:tc>
        <w:tc>
          <w:tcPr>
            <w:tcW w:w="5081" w:type="dxa"/>
            <w:shd w:val="clear" w:color="auto" w:fill="auto"/>
            <w:vAlign w:val="center"/>
            <w:hideMark/>
          </w:tcPr>
          <w:p w14:paraId="100ED3B0" w14:textId="77777777" w:rsidR="00383598" w:rsidRPr="00383598" w:rsidRDefault="00383598" w:rsidP="00383598">
            <w:pPr>
              <w:rPr>
                <w:sz w:val="20"/>
                <w:szCs w:val="20"/>
              </w:rPr>
            </w:pPr>
            <w:r w:rsidRPr="00383598">
              <w:rPr>
                <w:sz w:val="20"/>
                <w:szCs w:val="20"/>
              </w:rPr>
              <w:t>Операционные (подконтрольные) расходы</w:t>
            </w:r>
          </w:p>
        </w:tc>
        <w:tc>
          <w:tcPr>
            <w:tcW w:w="1598" w:type="dxa"/>
            <w:tcBorders>
              <w:top w:val="single" w:sz="4" w:space="0" w:color="auto"/>
              <w:left w:val="single" w:sz="4" w:space="0" w:color="auto"/>
              <w:bottom w:val="single" w:sz="4" w:space="0" w:color="auto"/>
              <w:right w:val="single" w:sz="4" w:space="0" w:color="auto"/>
            </w:tcBorders>
            <w:shd w:val="clear" w:color="000000" w:fill="FFFFFF"/>
            <w:vAlign w:val="center"/>
          </w:tcPr>
          <w:p w14:paraId="23DBBE89" w14:textId="77777777" w:rsidR="00383598" w:rsidRPr="00383598" w:rsidRDefault="00383598" w:rsidP="00383598">
            <w:pPr>
              <w:jc w:val="center"/>
              <w:rPr>
                <w:sz w:val="20"/>
                <w:szCs w:val="20"/>
              </w:rPr>
            </w:pPr>
            <w:r w:rsidRPr="00383598">
              <w:rPr>
                <w:sz w:val="20"/>
                <w:szCs w:val="20"/>
              </w:rPr>
              <w:t>362 700</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40295F11" w14:textId="77777777" w:rsidR="00383598" w:rsidRPr="00383598" w:rsidRDefault="00383598" w:rsidP="00383598">
            <w:pPr>
              <w:jc w:val="center"/>
              <w:rPr>
                <w:sz w:val="20"/>
                <w:szCs w:val="20"/>
              </w:rPr>
            </w:pPr>
            <w:r w:rsidRPr="00383598">
              <w:rPr>
                <w:sz w:val="20"/>
                <w:szCs w:val="20"/>
              </w:rPr>
              <w:t>238 308</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0E30EC17" w14:textId="77777777" w:rsidR="00383598" w:rsidRPr="00383598" w:rsidRDefault="00383598" w:rsidP="00383598">
            <w:pPr>
              <w:jc w:val="center"/>
              <w:rPr>
                <w:sz w:val="20"/>
                <w:szCs w:val="20"/>
              </w:rPr>
            </w:pPr>
            <w:r w:rsidRPr="00383598">
              <w:rPr>
                <w:sz w:val="20"/>
                <w:szCs w:val="20"/>
              </w:rPr>
              <w:t>245 834</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05DDEAD4" w14:textId="77777777" w:rsidR="00383598" w:rsidRPr="00383598" w:rsidRDefault="00383598" w:rsidP="00383598">
            <w:pPr>
              <w:jc w:val="center"/>
              <w:rPr>
                <w:sz w:val="20"/>
                <w:szCs w:val="20"/>
              </w:rPr>
            </w:pPr>
            <w:r w:rsidRPr="00383598">
              <w:rPr>
                <w:sz w:val="20"/>
                <w:szCs w:val="20"/>
              </w:rPr>
              <w:t>253 111</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2D866A88" w14:textId="77777777" w:rsidR="00383598" w:rsidRPr="00383598" w:rsidRDefault="00383598" w:rsidP="00383598">
            <w:pPr>
              <w:jc w:val="center"/>
              <w:rPr>
                <w:sz w:val="20"/>
                <w:szCs w:val="20"/>
              </w:rPr>
            </w:pPr>
            <w:r w:rsidRPr="00383598">
              <w:rPr>
                <w:sz w:val="20"/>
                <w:szCs w:val="20"/>
              </w:rPr>
              <w:t>260 603</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18B1C0FF" w14:textId="77777777" w:rsidR="00383598" w:rsidRPr="00383598" w:rsidRDefault="00383598" w:rsidP="00383598">
            <w:pPr>
              <w:jc w:val="center"/>
              <w:rPr>
                <w:sz w:val="20"/>
                <w:szCs w:val="20"/>
              </w:rPr>
            </w:pPr>
            <w:r w:rsidRPr="00383598">
              <w:rPr>
                <w:sz w:val="20"/>
                <w:szCs w:val="20"/>
              </w:rPr>
              <w:t>268 317</w:t>
            </w:r>
          </w:p>
        </w:tc>
      </w:tr>
      <w:tr w:rsidR="00383598" w:rsidRPr="00383598" w14:paraId="0DABC5E9" w14:textId="77777777" w:rsidTr="006D5EE3">
        <w:trPr>
          <w:trHeight w:val="265"/>
        </w:trPr>
        <w:tc>
          <w:tcPr>
            <w:tcW w:w="554" w:type="dxa"/>
            <w:shd w:val="clear" w:color="auto" w:fill="auto"/>
            <w:vAlign w:val="center"/>
            <w:hideMark/>
          </w:tcPr>
          <w:p w14:paraId="68DB54DF" w14:textId="77777777" w:rsidR="00383598" w:rsidRPr="00383598" w:rsidRDefault="00383598" w:rsidP="00383598">
            <w:pPr>
              <w:jc w:val="center"/>
              <w:rPr>
                <w:sz w:val="20"/>
                <w:szCs w:val="20"/>
              </w:rPr>
            </w:pPr>
            <w:r w:rsidRPr="00383598">
              <w:rPr>
                <w:sz w:val="20"/>
                <w:szCs w:val="20"/>
              </w:rPr>
              <w:t>2</w:t>
            </w:r>
          </w:p>
        </w:tc>
        <w:tc>
          <w:tcPr>
            <w:tcW w:w="5081" w:type="dxa"/>
            <w:shd w:val="clear" w:color="auto" w:fill="auto"/>
            <w:vAlign w:val="center"/>
            <w:hideMark/>
          </w:tcPr>
          <w:p w14:paraId="4153D00B" w14:textId="77777777" w:rsidR="00383598" w:rsidRPr="00383598" w:rsidRDefault="00383598" w:rsidP="00383598">
            <w:pPr>
              <w:rPr>
                <w:sz w:val="20"/>
                <w:szCs w:val="20"/>
              </w:rPr>
            </w:pPr>
            <w:r w:rsidRPr="00383598">
              <w:rPr>
                <w:sz w:val="20"/>
                <w:szCs w:val="20"/>
              </w:rPr>
              <w:t>Неподконтрольные расходы</w:t>
            </w:r>
          </w:p>
        </w:tc>
        <w:tc>
          <w:tcPr>
            <w:tcW w:w="1598" w:type="dxa"/>
            <w:tcBorders>
              <w:top w:val="nil"/>
              <w:left w:val="single" w:sz="4" w:space="0" w:color="auto"/>
              <w:bottom w:val="single" w:sz="4" w:space="0" w:color="auto"/>
              <w:right w:val="single" w:sz="4" w:space="0" w:color="auto"/>
            </w:tcBorders>
            <w:shd w:val="clear" w:color="000000" w:fill="FFFFFF"/>
            <w:vAlign w:val="center"/>
          </w:tcPr>
          <w:p w14:paraId="47611874" w14:textId="77777777" w:rsidR="00383598" w:rsidRPr="00383598" w:rsidRDefault="00383598" w:rsidP="00383598">
            <w:pPr>
              <w:jc w:val="center"/>
              <w:rPr>
                <w:sz w:val="20"/>
                <w:szCs w:val="20"/>
              </w:rPr>
            </w:pPr>
            <w:r w:rsidRPr="00383598">
              <w:rPr>
                <w:sz w:val="20"/>
                <w:szCs w:val="20"/>
              </w:rPr>
              <w:t>287 291</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72F3E78A" w14:textId="77777777" w:rsidR="00383598" w:rsidRPr="00383598" w:rsidRDefault="00383598" w:rsidP="00383598">
            <w:pPr>
              <w:jc w:val="center"/>
              <w:rPr>
                <w:sz w:val="20"/>
                <w:szCs w:val="20"/>
              </w:rPr>
            </w:pPr>
            <w:r w:rsidRPr="00383598">
              <w:rPr>
                <w:sz w:val="20"/>
                <w:szCs w:val="20"/>
              </w:rPr>
              <w:t>98 139</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12068B54" w14:textId="77777777" w:rsidR="00383598" w:rsidRPr="00383598" w:rsidRDefault="00383598" w:rsidP="00383598">
            <w:pPr>
              <w:jc w:val="center"/>
              <w:rPr>
                <w:sz w:val="20"/>
                <w:szCs w:val="20"/>
              </w:rPr>
            </w:pPr>
            <w:r w:rsidRPr="00383598">
              <w:rPr>
                <w:sz w:val="20"/>
                <w:szCs w:val="20"/>
              </w:rPr>
              <w:t>102 261</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201BC21A" w14:textId="77777777" w:rsidR="00383598" w:rsidRPr="00383598" w:rsidRDefault="00383598" w:rsidP="00383598">
            <w:pPr>
              <w:jc w:val="center"/>
              <w:rPr>
                <w:sz w:val="20"/>
                <w:szCs w:val="20"/>
              </w:rPr>
            </w:pPr>
            <w:r w:rsidRPr="00383598">
              <w:rPr>
                <w:sz w:val="20"/>
                <w:szCs w:val="20"/>
              </w:rPr>
              <w:t>106 352</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63F215D7" w14:textId="77777777" w:rsidR="00383598" w:rsidRPr="00383598" w:rsidRDefault="00383598" w:rsidP="00383598">
            <w:pPr>
              <w:jc w:val="center"/>
              <w:rPr>
                <w:sz w:val="20"/>
                <w:szCs w:val="20"/>
              </w:rPr>
            </w:pPr>
            <w:r w:rsidRPr="00383598">
              <w:rPr>
                <w:sz w:val="20"/>
                <w:szCs w:val="20"/>
              </w:rPr>
              <w:t>110 606</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593CD45C" w14:textId="77777777" w:rsidR="00383598" w:rsidRPr="00383598" w:rsidRDefault="00383598" w:rsidP="00383598">
            <w:pPr>
              <w:jc w:val="center"/>
              <w:rPr>
                <w:sz w:val="20"/>
                <w:szCs w:val="20"/>
              </w:rPr>
            </w:pPr>
            <w:r w:rsidRPr="00383598">
              <w:rPr>
                <w:sz w:val="20"/>
                <w:szCs w:val="20"/>
              </w:rPr>
              <w:t>115 030</w:t>
            </w:r>
          </w:p>
        </w:tc>
      </w:tr>
      <w:tr w:rsidR="00383598" w:rsidRPr="00383598" w14:paraId="7A164A9D" w14:textId="77777777" w:rsidTr="006D5EE3">
        <w:trPr>
          <w:trHeight w:val="269"/>
        </w:trPr>
        <w:tc>
          <w:tcPr>
            <w:tcW w:w="554" w:type="dxa"/>
            <w:shd w:val="clear" w:color="auto" w:fill="auto"/>
            <w:vAlign w:val="center"/>
            <w:hideMark/>
          </w:tcPr>
          <w:p w14:paraId="11D4321F" w14:textId="77777777" w:rsidR="00383598" w:rsidRPr="00383598" w:rsidRDefault="00383598" w:rsidP="00383598">
            <w:pPr>
              <w:jc w:val="center"/>
              <w:rPr>
                <w:sz w:val="20"/>
                <w:szCs w:val="20"/>
              </w:rPr>
            </w:pPr>
            <w:r w:rsidRPr="00383598">
              <w:rPr>
                <w:sz w:val="20"/>
                <w:szCs w:val="20"/>
              </w:rPr>
              <w:t>3</w:t>
            </w:r>
          </w:p>
        </w:tc>
        <w:tc>
          <w:tcPr>
            <w:tcW w:w="5081" w:type="dxa"/>
            <w:shd w:val="clear" w:color="auto" w:fill="auto"/>
            <w:vAlign w:val="center"/>
            <w:hideMark/>
          </w:tcPr>
          <w:p w14:paraId="149384C3" w14:textId="77777777" w:rsidR="00383598" w:rsidRPr="00383598" w:rsidRDefault="00383598" w:rsidP="00383598">
            <w:pPr>
              <w:rPr>
                <w:sz w:val="20"/>
                <w:szCs w:val="20"/>
              </w:rPr>
            </w:pPr>
            <w:r w:rsidRPr="00383598">
              <w:rPr>
                <w:sz w:val="20"/>
                <w:szCs w:val="20"/>
              </w:rPr>
              <w:t>Расходы на приобретение (производство) энергетических ресурсов, холодной воды и теплоносителя</w:t>
            </w:r>
          </w:p>
        </w:tc>
        <w:tc>
          <w:tcPr>
            <w:tcW w:w="1598" w:type="dxa"/>
            <w:tcBorders>
              <w:top w:val="nil"/>
              <w:left w:val="single" w:sz="4" w:space="0" w:color="auto"/>
              <w:bottom w:val="single" w:sz="4" w:space="0" w:color="auto"/>
              <w:right w:val="single" w:sz="4" w:space="0" w:color="auto"/>
            </w:tcBorders>
            <w:shd w:val="clear" w:color="000000" w:fill="FFFFFF"/>
            <w:vAlign w:val="center"/>
          </w:tcPr>
          <w:p w14:paraId="7A58FAD6" w14:textId="77777777" w:rsidR="00383598" w:rsidRPr="00383598" w:rsidRDefault="00383598" w:rsidP="00383598">
            <w:pPr>
              <w:jc w:val="center"/>
              <w:rPr>
                <w:sz w:val="20"/>
                <w:szCs w:val="20"/>
              </w:rPr>
            </w:pPr>
            <w:r w:rsidRPr="00383598">
              <w:rPr>
                <w:sz w:val="20"/>
                <w:szCs w:val="20"/>
              </w:rPr>
              <w:t>191 359</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429BE751" w14:textId="77777777" w:rsidR="00383598" w:rsidRPr="00383598" w:rsidRDefault="00383598" w:rsidP="00383598">
            <w:pPr>
              <w:jc w:val="center"/>
              <w:rPr>
                <w:sz w:val="20"/>
                <w:szCs w:val="20"/>
              </w:rPr>
            </w:pPr>
            <w:r w:rsidRPr="00383598">
              <w:rPr>
                <w:sz w:val="20"/>
                <w:szCs w:val="20"/>
              </w:rPr>
              <w:t>165 302</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7205E6C3" w14:textId="77777777" w:rsidR="00383598" w:rsidRPr="00383598" w:rsidRDefault="00383598" w:rsidP="00383598">
            <w:pPr>
              <w:jc w:val="center"/>
              <w:rPr>
                <w:sz w:val="20"/>
                <w:szCs w:val="20"/>
              </w:rPr>
            </w:pPr>
            <w:r w:rsidRPr="00383598">
              <w:rPr>
                <w:sz w:val="20"/>
                <w:szCs w:val="20"/>
              </w:rPr>
              <w:t>172 245</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6772CCF6" w14:textId="77777777" w:rsidR="00383598" w:rsidRPr="00383598" w:rsidRDefault="00383598" w:rsidP="00383598">
            <w:pPr>
              <w:jc w:val="center"/>
              <w:rPr>
                <w:sz w:val="20"/>
                <w:szCs w:val="20"/>
              </w:rPr>
            </w:pPr>
            <w:r w:rsidRPr="00383598">
              <w:rPr>
                <w:sz w:val="20"/>
                <w:szCs w:val="20"/>
              </w:rPr>
              <w:t>179 134</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3A2DD89A" w14:textId="77777777" w:rsidR="00383598" w:rsidRPr="00383598" w:rsidRDefault="00383598" w:rsidP="00383598">
            <w:pPr>
              <w:jc w:val="center"/>
              <w:rPr>
                <w:sz w:val="20"/>
                <w:szCs w:val="20"/>
              </w:rPr>
            </w:pPr>
            <w:r w:rsidRPr="00383598">
              <w:rPr>
                <w:sz w:val="20"/>
                <w:szCs w:val="20"/>
              </w:rPr>
              <w:t>186 300</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0BDB609E" w14:textId="77777777" w:rsidR="00383598" w:rsidRPr="00383598" w:rsidRDefault="00383598" w:rsidP="00383598">
            <w:pPr>
              <w:jc w:val="center"/>
              <w:rPr>
                <w:sz w:val="20"/>
                <w:szCs w:val="20"/>
              </w:rPr>
            </w:pPr>
            <w:r w:rsidRPr="00383598">
              <w:rPr>
                <w:sz w:val="20"/>
                <w:szCs w:val="20"/>
              </w:rPr>
              <w:t>193 752</w:t>
            </w:r>
          </w:p>
        </w:tc>
      </w:tr>
      <w:tr w:rsidR="00383598" w:rsidRPr="00383598" w14:paraId="770541BE" w14:textId="77777777" w:rsidTr="006D5EE3">
        <w:trPr>
          <w:trHeight w:val="72"/>
        </w:trPr>
        <w:tc>
          <w:tcPr>
            <w:tcW w:w="554" w:type="dxa"/>
            <w:shd w:val="clear" w:color="auto" w:fill="auto"/>
            <w:vAlign w:val="center"/>
            <w:hideMark/>
          </w:tcPr>
          <w:p w14:paraId="4439523C" w14:textId="77777777" w:rsidR="00383598" w:rsidRPr="00383598" w:rsidRDefault="00383598" w:rsidP="00383598">
            <w:pPr>
              <w:jc w:val="center"/>
              <w:rPr>
                <w:sz w:val="20"/>
                <w:szCs w:val="20"/>
              </w:rPr>
            </w:pPr>
            <w:r w:rsidRPr="00383598">
              <w:rPr>
                <w:sz w:val="20"/>
                <w:szCs w:val="20"/>
              </w:rPr>
              <w:t>4</w:t>
            </w:r>
          </w:p>
        </w:tc>
        <w:tc>
          <w:tcPr>
            <w:tcW w:w="5081" w:type="dxa"/>
            <w:shd w:val="clear" w:color="auto" w:fill="auto"/>
            <w:vAlign w:val="center"/>
            <w:hideMark/>
          </w:tcPr>
          <w:p w14:paraId="6614A288" w14:textId="77777777" w:rsidR="00383598" w:rsidRPr="00383598" w:rsidRDefault="00383598" w:rsidP="00383598">
            <w:pPr>
              <w:rPr>
                <w:sz w:val="20"/>
                <w:szCs w:val="20"/>
              </w:rPr>
            </w:pPr>
            <w:r w:rsidRPr="00383598">
              <w:rPr>
                <w:sz w:val="20"/>
                <w:szCs w:val="20"/>
              </w:rPr>
              <w:t>Нормативная прибыль</w:t>
            </w:r>
          </w:p>
        </w:tc>
        <w:tc>
          <w:tcPr>
            <w:tcW w:w="1598" w:type="dxa"/>
            <w:tcBorders>
              <w:top w:val="nil"/>
              <w:left w:val="single" w:sz="4" w:space="0" w:color="auto"/>
              <w:bottom w:val="single" w:sz="4" w:space="0" w:color="auto"/>
              <w:right w:val="single" w:sz="4" w:space="0" w:color="auto"/>
            </w:tcBorders>
            <w:shd w:val="clear" w:color="000000" w:fill="FFFFFF"/>
            <w:vAlign w:val="center"/>
          </w:tcPr>
          <w:p w14:paraId="40AC3A56" w14:textId="77777777" w:rsidR="00383598" w:rsidRPr="00383598" w:rsidRDefault="00383598" w:rsidP="00383598">
            <w:pPr>
              <w:jc w:val="center"/>
              <w:rPr>
                <w:sz w:val="20"/>
                <w:szCs w:val="20"/>
              </w:rPr>
            </w:pPr>
            <w:r w:rsidRPr="00383598">
              <w:rPr>
                <w:sz w:val="20"/>
                <w:szCs w:val="20"/>
              </w:rPr>
              <w:t>1 646</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2A46C38B" w14:textId="77777777" w:rsidR="00383598" w:rsidRPr="00383598" w:rsidRDefault="00383598" w:rsidP="00383598">
            <w:pPr>
              <w:jc w:val="center"/>
              <w:rPr>
                <w:sz w:val="20"/>
                <w:szCs w:val="20"/>
              </w:rPr>
            </w:pPr>
            <w:r w:rsidRPr="00383598">
              <w:rPr>
                <w:sz w:val="20"/>
                <w:szCs w:val="20"/>
              </w:rPr>
              <w:t>424</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77C87E37" w14:textId="77777777" w:rsidR="00383598" w:rsidRPr="00383598" w:rsidRDefault="00383598" w:rsidP="00383598">
            <w:pPr>
              <w:jc w:val="center"/>
              <w:rPr>
                <w:sz w:val="20"/>
                <w:szCs w:val="20"/>
              </w:rPr>
            </w:pPr>
            <w:r w:rsidRPr="00383598">
              <w:rPr>
                <w:sz w:val="20"/>
                <w:szCs w:val="20"/>
              </w:rPr>
              <w:t>442</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619EF233" w14:textId="77777777" w:rsidR="00383598" w:rsidRPr="00383598" w:rsidRDefault="00383598" w:rsidP="00383598">
            <w:pPr>
              <w:jc w:val="center"/>
              <w:rPr>
                <w:sz w:val="20"/>
                <w:szCs w:val="20"/>
              </w:rPr>
            </w:pPr>
            <w:r w:rsidRPr="00383598">
              <w:rPr>
                <w:sz w:val="20"/>
                <w:szCs w:val="20"/>
              </w:rPr>
              <w:t>459</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29BE6FDC" w14:textId="77777777" w:rsidR="00383598" w:rsidRPr="00383598" w:rsidRDefault="00383598" w:rsidP="00383598">
            <w:pPr>
              <w:jc w:val="center"/>
              <w:rPr>
                <w:sz w:val="20"/>
                <w:szCs w:val="20"/>
              </w:rPr>
            </w:pPr>
            <w:r w:rsidRPr="00383598">
              <w:rPr>
                <w:sz w:val="20"/>
                <w:szCs w:val="20"/>
              </w:rPr>
              <w:t>478</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09D622E4" w14:textId="77777777" w:rsidR="00383598" w:rsidRPr="00383598" w:rsidRDefault="00383598" w:rsidP="00383598">
            <w:pPr>
              <w:jc w:val="center"/>
              <w:rPr>
                <w:sz w:val="20"/>
                <w:szCs w:val="20"/>
              </w:rPr>
            </w:pPr>
            <w:r w:rsidRPr="00383598">
              <w:rPr>
                <w:sz w:val="20"/>
                <w:szCs w:val="20"/>
              </w:rPr>
              <w:t>497</w:t>
            </w:r>
          </w:p>
        </w:tc>
      </w:tr>
      <w:tr w:rsidR="00383598" w:rsidRPr="00383598" w14:paraId="268F23D9" w14:textId="77777777" w:rsidTr="006D5EE3">
        <w:trPr>
          <w:trHeight w:val="72"/>
        </w:trPr>
        <w:tc>
          <w:tcPr>
            <w:tcW w:w="554" w:type="dxa"/>
            <w:shd w:val="clear" w:color="auto" w:fill="auto"/>
            <w:vAlign w:val="center"/>
          </w:tcPr>
          <w:p w14:paraId="1FB809B7" w14:textId="77777777" w:rsidR="00383598" w:rsidRPr="00383598" w:rsidRDefault="00383598" w:rsidP="00383598">
            <w:pPr>
              <w:jc w:val="center"/>
              <w:rPr>
                <w:sz w:val="20"/>
                <w:szCs w:val="20"/>
              </w:rPr>
            </w:pPr>
            <w:r w:rsidRPr="00383598">
              <w:rPr>
                <w:sz w:val="20"/>
                <w:szCs w:val="20"/>
              </w:rPr>
              <w:t>5</w:t>
            </w:r>
          </w:p>
        </w:tc>
        <w:tc>
          <w:tcPr>
            <w:tcW w:w="5081" w:type="dxa"/>
            <w:shd w:val="clear" w:color="auto" w:fill="auto"/>
            <w:vAlign w:val="center"/>
          </w:tcPr>
          <w:p w14:paraId="72597656" w14:textId="77777777" w:rsidR="00383598" w:rsidRPr="00383598" w:rsidRDefault="00383598" w:rsidP="00383598">
            <w:pPr>
              <w:rPr>
                <w:sz w:val="20"/>
                <w:szCs w:val="20"/>
              </w:rPr>
            </w:pPr>
            <w:r w:rsidRPr="00383598">
              <w:rPr>
                <w:sz w:val="20"/>
                <w:szCs w:val="20"/>
              </w:rPr>
              <w:t>Расчетная предпринимательская прибыль</w:t>
            </w:r>
          </w:p>
        </w:tc>
        <w:tc>
          <w:tcPr>
            <w:tcW w:w="1598" w:type="dxa"/>
            <w:tcBorders>
              <w:top w:val="nil"/>
              <w:left w:val="single" w:sz="4" w:space="0" w:color="auto"/>
              <w:bottom w:val="single" w:sz="4" w:space="0" w:color="auto"/>
              <w:right w:val="single" w:sz="4" w:space="0" w:color="auto"/>
            </w:tcBorders>
            <w:shd w:val="clear" w:color="000000" w:fill="FFFFFF"/>
            <w:vAlign w:val="center"/>
          </w:tcPr>
          <w:p w14:paraId="6D1DBEAB" w14:textId="77777777" w:rsidR="00383598" w:rsidRPr="00383598" w:rsidRDefault="00383598" w:rsidP="00383598">
            <w:pPr>
              <w:jc w:val="center"/>
              <w:rPr>
                <w:sz w:val="20"/>
                <w:szCs w:val="20"/>
              </w:rPr>
            </w:pPr>
            <w:r w:rsidRPr="00383598">
              <w:rPr>
                <w:sz w:val="20"/>
                <w:szCs w:val="20"/>
              </w:rPr>
              <w:t>26 011</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2928A906" w14:textId="77777777" w:rsidR="00383598" w:rsidRPr="00383598" w:rsidRDefault="00383598" w:rsidP="00383598">
            <w:pPr>
              <w:jc w:val="center"/>
              <w:rPr>
                <w:sz w:val="20"/>
                <w:szCs w:val="20"/>
              </w:rPr>
            </w:pPr>
            <w:r w:rsidRPr="00383598">
              <w:rPr>
                <w:sz w:val="20"/>
                <w:szCs w:val="20"/>
              </w:rPr>
              <w:t>19 126</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17E90B3F" w14:textId="77777777" w:rsidR="00383598" w:rsidRPr="00383598" w:rsidRDefault="00383598" w:rsidP="00383598">
            <w:pPr>
              <w:jc w:val="center"/>
              <w:rPr>
                <w:sz w:val="20"/>
                <w:szCs w:val="20"/>
              </w:rPr>
            </w:pPr>
            <w:r w:rsidRPr="00383598">
              <w:rPr>
                <w:sz w:val="20"/>
                <w:szCs w:val="20"/>
              </w:rPr>
              <w:t>19 805</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62612EF9" w14:textId="77777777" w:rsidR="00383598" w:rsidRPr="00383598" w:rsidRDefault="00383598" w:rsidP="00383598">
            <w:pPr>
              <w:jc w:val="center"/>
              <w:rPr>
                <w:sz w:val="20"/>
                <w:szCs w:val="20"/>
              </w:rPr>
            </w:pPr>
            <w:r w:rsidRPr="00383598">
              <w:rPr>
                <w:sz w:val="20"/>
                <w:szCs w:val="20"/>
              </w:rPr>
              <w:t>20 469</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45540469" w14:textId="77777777" w:rsidR="00383598" w:rsidRPr="00383598" w:rsidRDefault="00383598" w:rsidP="00383598">
            <w:pPr>
              <w:jc w:val="center"/>
              <w:rPr>
                <w:sz w:val="20"/>
                <w:szCs w:val="20"/>
              </w:rPr>
            </w:pPr>
            <w:r w:rsidRPr="00383598">
              <w:rPr>
                <w:sz w:val="20"/>
                <w:szCs w:val="20"/>
              </w:rPr>
              <w:t>21 156</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433A16F2" w14:textId="77777777" w:rsidR="00383598" w:rsidRPr="00383598" w:rsidRDefault="00383598" w:rsidP="00383598">
            <w:pPr>
              <w:jc w:val="center"/>
              <w:rPr>
                <w:sz w:val="20"/>
                <w:szCs w:val="20"/>
              </w:rPr>
            </w:pPr>
            <w:r w:rsidRPr="00383598">
              <w:rPr>
                <w:sz w:val="20"/>
                <w:szCs w:val="20"/>
              </w:rPr>
              <w:t>21 867</w:t>
            </w:r>
          </w:p>
        </w:tc>
      </w:tr>
      <w:tr w:rsidR="00383598" w:rsidRPr="00383598" w14:paraId="1CD75DAB" w14:textId="77777777" w:rsidTr="006D5EE3">
        <w:trPr>
          <w:trHeight w:val="271"/>
        </w:trPr>
        <w:tc>
          <w:tcPr>
            <w:tcW w:w="554" w:type="dxa"/>
            <w:shd w:val="clear" w:color="auto" w:fill="auto"/>
            <w:vAlign w:val="center"/>
            <w:hideMark/>
          </w:tcPr>
          <w:p w14:paraId="5C5EFED1" w14:textId="77777777" w:rsidR="00383598" w:rsidRPr="00383598" w:rsidRDefault="00383598" w:rsidP="00383598">
            <w:pPr>
              <w:jc w:val="center"/>
              <w:rPr>
                <w:sz w:val="20"/>
                <w:szCs w:val="20"/>
              </w:rPr>
            </w:pPr>
            <w:r w:rsidRPr="00383598">
              <w:rPr>
                <w:sz w:val="20"/>
                <w:szCs w:val="20"/>
              </w:rPr>
              <w:t>6</w:t>
            </w:r>
          </w:p>
        </w:tc>
        <w:tc>
          <w:tcPr>
            <w:tcW w:w="5081" w:type="dxa"/>
            <w:shd w:val="clear" w:color="auto" w:fill="auto"/>
            <w:vAlign w:val="center"/>
            <w:hideMark/>
          </w:tcPr>
          <w:p w14:paraId="4362809A" w14:textId="77777777" w:rsidR="00383598" w:rsidRPr="00383598" w:rsidRDefault="00383598" w:rsidP="00383598">
            <w:pPr>
              <w:rPr>
                <w:sz w:val="20"/>
                <w:szCs w:val="20"/>
              </w:rPr>
            </w:pPr>
            <w:r w:rsidRPr="00383598">
              <w:rPr>
                <w:sz w:val="20"/>
                <w:szCs w:val="20"/>
              </w:rPr>
              <w:t>Результаты деятельности до перехода к регулированию цен (тарифов) на основе долгосрочных параметров регулирования</w:t>
            </w:r>
          </w:p>
        </w:tc>
        <w:tc>
          <w:tcPr>
            <w:tcW w:w="1598" w:type="dxa"/>
            <w:shd w:val="clear" w:color="auto" w:fill="auto"/>
            <w:vAlign w:val="center"/>
          </w:tcPr>
          <w:p w14:paraId="34EC6445" w14:textId="77777777" w:rsidR="00383598" w:rsidRPr="00383598" w:rsidRDefault="00383598" w:rsidP="00383598">
            <w:pPr>
              <w:jc w:val="center"/>
              <w:rPr>
                <w:sz w:val="20"/>
                <w:szCs w:val="20"/>
              </w:rPr>
            </w:pPr>
            <w:r w:rsidRPr="00383598">
              <w:rPr>
                <w:sz w:val="20"/>
                <w:szCs w:val="20"/>
              </w:rPr>
              <w:t>182 015</w:t>
            </w:r>
          </w:p>
        </w:tc>
        <w:tc>
          <w:tcPr>
            <w:tcW w:w="1490" w:type="dxa"/>
            <w:vAlign w:val="center"/>
          </w:tcPr>
          <w:p w14:paraId="6BCF7A1D" w14:textId="77777777" w:rsidR="00383598" w:rsidRPr="00383598" w:rsidRDefault="00383598" w:rsidP="00383598">
            <w:pPr>
              <w:jc w:val="center"/>
              <w:rPr>
                <w:sz w:val="20"/>
                <w:szCs w:val="20"/>
              </w:rPr>
            </w:pPr>
            <w:r w:rsidRPr="00383598">
              <w:rPr>
                <w:sz w:val="20"/>
                <w:szCs w:val="20"/>
              </w:rPr>
              <w:t>0</w:t>
            </w:r>
          </w:p>
        </w:tc>
        <w:tc>
          <w:tcPr>
            <w:tcW w:w="1490" w:type="dxa"/>
            <w:vAlign w:val="center"/>
          </w:tcPr>
          <w:p w14:paraId="118C9C94" w14:textId="77777777" w:rsidR="00383598" w:rsidRPr="00383598" w:rsidRDefault="00383598" w:rsidP="00383598">
            <w:pPr>
              <w:jc w:val="center"/>
              <w:rPr>
                <w:sz w:val="20"/>
                <w:szCs w:val="20"/>
              </w:rPr>
            </w:pPr>
            <w:r w:rsidRPr="00383598">
              <w:rPr>
                <w:sz w:val="20"/>
                <w:szCs w:val="20"/>
              </w:rPr>
              <w:t>0</w:t>
            </w:r>
          </w:p>
        </w:tc>
        <w:tc>
          <w:tcPr>
            <w:tcW w:w="1490" w:type="dxa"/>
            <w:vAlign w:val="center"/>
          </w:tcPr>
          <w:p w14:paraId="5A5F9EEC" w14:textId="77777777" w:rsidR="00383598" w:rsidRPr="00383598" w:rsidRDefault="00383598" w:rsidP="00383598">
            <w:pPr>
              <w:jc w:val="center"/>
              <w:rPr>
                <w:sz w:val="20"/>
                <w:szCs w:val="20"/>
              </w:rPr>
            </w:pPr>
            <w:r w:rsidRPr="00383598">
              <w:rPr>
                <w:sz w:val="20"/>
                <w:szCs w:val="20"/>
              </w:rPr>
              <w:t>0</w:t>
            </w:r>
          </w:p>
        </w:tc>
        <w:tc>
          <w:tcPr>
            <w:tcW w:w="1490" w:type="dxa"/>
            <w:vAlign w:val="center"/>
          </w:tcPr>
          <w:p w14:paraId="2160B6AD" w14:textId="77777777" w:rsidR="00383598" w:rsidRPr="00383598" w:rsidRDefault="00383598" w:rsidP="00383598">
            <w:pPr>
              <w:jc w:val="center"/>
              <w:rPr>
                <w:sz w:val="20"/>
                <w:szCs w:val="20"/>
              </w:rPr>
            </w:pPr>
            <w:r w:rsidRPr="00383598">
              <w:rPr>
                <w:sz w:val="20"/>
                <w:szCs w:val="20"/>
              </w:rPr>
              <w:t>0</w:t>
            </w:r>
          </w:p>
        </w:tc>
        <w:tc>
          <w:tcPr>
            <w:tcW w:w="1490" w:type="dxa"/>
            <w:vAlign w:val="center"/>
          </w:tcPr>
          <w:p w14:paraId="164CD6C1" w14:textId="77777777" w:rsidR="00383598" w:rsidRPr="00383598" w:rsidRDefault="00383598" w:rsidP="00383598">
            <w:pPr>
              <w:jc w:val="center"/>
              <w:rPr>
                <w:sz w:val="20"/>
                <w:szCs w:val="20"/>
              </w:rPr>
            </w:pPr>
            <w:r w:rsidRPr="00383598">
              <w:rPr>
                <w:sz w:val="20"/>
                <w:szCs w:val="20"/>
              </w:rPr>
              <w:t>0</w:t>
            </w:r>
          </w:p>
        </w:tc>
      </w:tr>
      <w:tr w:rsidR="00383598" w:rsidRPr="00383598" w14:paraId="0E043621" w14:textId="77777777" w:rsidTr="006D5EE3">
        <w:trPr>
          <w:trHeight w:val="72"/>
        </w:trPr>
        <w:tc>
          <w:tcPr>
            <w:tcW w:w="554" w:type="dxa"/>
            <w:shd w:val="clear" w:color="auto" w:fill="auto"/>
            <w:vAlign w:val="center"/>
            <w:hideMark/>
          </w:tcPr>
          <w:p w14:paraId="0D311B67" w14:textId="77777777" w:rsidR="00383598" w:rsidRPr="00383598" w:rsidRDefault="00383598" w:rsidP="00383598">
            <w:pPr>
              <w:jc w:val="center"/>
              <w:rPr>
                <w:sz w:val="20"/>
                <w:szCs w:val="20"/>
              </w:rPr>
            </w:pPr>
            <w:r w:rsidRPr="00383598">
              <w:rPr>
                <w:sz w:val="20"/>
                <w:szCs w:val="20"/>
              </w:rPr>
              <w:t>7</w:t>
            </w:r>
          </w:p>
        </w:tc>
        <w:tc>
          <w:tcPr>
            <w:tcW w:w="5081" w:type="dxa"/>
            <w:shd w:val="clear" w:color="auto" w:fill="auto"/>
            <w:vAlign w:val="center"/>
            <w:hideMark/>
          </w:tcPr>
          <w:p w14:paraId="2FF4ED53" w14:textId="77777777" w:rsidR="00383598" w:rsidRPr="00383598" w:rsidRDefault="00383598" w:rsidP="00383598">
            <w:pPr>
              <w:rPr>
                <w:sz w:val="20"/>
                <w:szCs w:val="20"/>
              </w:rPr>
            </w:pPr>
            <w:r w:rsidRPr="00383598">
              <w:rPr>
                <w:sz w:val="20"/>
                <w:szCs w:val="2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598" w:type="dxa"/>
            <w:shd w:val="clear" w:color="auto" w:fill="auto"/>
            <w:vAlign w:val="center"/>
          </w:tcPr>
          <w:p w14:paraId="624157C0" w14:textId="77777777" w:rsidR="00383598" w:rsidRPr="00383598" w:rsidRDefault="00383598" w:rsidP="00383598">
            <w:pPr>
              <w:jc w:val="center"/>
              <w:rPr>
                <w:sz w:val="20"/>
                <w:szCs w:val="20"/>
              </w:rPr>
            </w:pPr>
            <w:r w:rsidRPr="00383598">
              <w:rPr>
                <w:sz w:val="20"/>
                <w:szCs w:val="20"/>
              </w:rPr>
              <w:t>75 312</w:t>
            </w:r>
          </w:p>
        </w:tc>
        <w:tc>
          <w:tcPr>
            <w:tcW w:w="1490" w:type="dxa"/>
            <w:vAlign w:val="center"/>
          </w:tcPr>
          <w:p w14:paraId="7FD04F57" w14:textId="77777777" w:rsidR="00383598" w:rsidRPr="00383598" w:rsidRDefault="00383598" w:rsidP="00383598">
            <w:pPr>
              <w:jc w:val="center"/>
              <w:rPr>
                <w:sz w:val="20"/>
                <w:szCs w:val="20"/>
              </w:rPr>
            </w:pPr>
            <w:r w:rsidRPr="00383598">
              <w:rPr>
                <w:sz w:val="20"/>
                <w:szCs w:val="20"/>
              </w:rPr>
              <w:t>58 458</w:t>
            </w:r>
          </w:p>
        </w:tc>
        <w:tc>
          <w:tcPr>
            <w:tcW w:w="1490" w:type="dxa"/>
            <w:vAlign w:val="center"/>
          </w:tcPr>
          <w:p w14:paraId="7580C0B3" w14:textId="77777777" w:rsidR="00383598" w:rsidRPr="00383598" w:rsidRDefault="00383598" w:rsidP="00383598">
            <w:pPr>
              <w:jc w:val="center"/>
              <w:rPr>
                <w:sz w:val="20"/>
                <w:szCs w:val="20"/>
              </w:rPr>
            </w:pPr>
            <w:r w:rsidRPr="00383598">
              <w:rPr>
                <w:sz w:val="20"/>
                <w:szCs w:val="20"/>
              </w:rPr>
              <w:t>0</w:t>
            </w:r>
          </w:p>
        </w:tc>
        <w:tc>
          <w:tcPr>
            <w:tcW w:w="1490" w:type="dxa"/>
            <w:vAlign w:val="center"/>
          </w:tcPr>
          <w:p w14:paraId="676D9C38" w14:textId="77777777" w:rsidR="00383598" w:rsidRPr="00383598" w:rsidRDefault="00383598" w:rsidP="00383598">
            <w:pPr>
              <w:jc w:val="center"/>
              <w:rPr>
                <w:sz w:val="20"/>
                <w:szCs w:val="20"/>
              </w:rPr>
            </w:pPr>
            <w:r w:rsidRPr="00383598">
              <w:rPr>
                <w:sz w:val="20"/>
                <w:szCs w:val="20"/>
              </w:rPr>
              <w:t>0</w:t>
            </w:r>
          </w:p>
        </w:tc>
        <w:tc>
          <w:tcPr>
            <w:tcW w:w="1490" w:type="dxa"/>
            <w:vAlign w:val="center"/>
          </w:tcPr>
          <w:p w14:paraId="730F00A9" w14:textId="77777777" w:rsidR="00383598" w:rsidRPr="00383598" w:rsidRDefault="00383598" w:rsidP="00383598">
            <w:pPr>
              <w:jc w:val="center"/>
              <w:rPr>
                <w:sz w:val="20"/>
                <w:szCs w:val="20"/>
              </w:rPr>
            </w:pPr>
            <w:r w:rsidRPr="00383598">
              <w:rPr>
                <w:sz w:val="20"/>
                <w:szCs w:val="20"/>
              </w:rPr>
              <w:t>0</w:t>
            </w:r>
          </w:p>
        </w:tc>
        <w:tc>
          <w:tcPr>
            <w:tcW w:w="1490" w:type="dxa"/>
            <w:vAlign w:val="center"/>
          </w:tcPr>
          <w:p w14:paraId="219937F3" w14:textId="77777777" w:rsidR="00383598" w:rsidRPr="00383598" w:rsidRDefault="00383598" w:rsidP="00383598">
            <w:pPr>
              <w:jc w:val="center"/>
              <w:rPr>
                <w:sz w:val="20"/>
                <w:szCs w:val="20"/>
              </w:rPr>
            </w:pPr>
            <w:r w:rsidRPr="00383598">
              <w:rPr>
                <w:sz w:val="20"/>
                <w:szCs w:val="20"/>
              </w:rPr>
              <w:t>0</w:t>
            </w:r>
          </w:p>
        </w:tc>
      </w:tr>
      <w:tr w:rsidR="00383598" w:rsidRPr="00383598" w14:paraId="7E0B7D7E" w14:textId="77777777" w:rsidTr="006D5EE3">
        <w:trPr>
          <w:trHeight w:val="72"/>
        </w:trPr>
        <w:tc>
          <w:tcPr>
            <w:tcW w:w="554" w:type="dxa"/>
            <w:shd w:val="clear" w:color="auto" w:fill="auto"/>
            <w:vAlign w:val="center"/>
            <w:hideMark/>
          </w:tcPr>
          <w:p w14:paraId="529D4317" w14:textId="77777777" w:rsidR="00383598" w:rsidRPr="00383598" w:rsidRDefault="00383598" w:rsidP="00383598">
            <w:pPr>
              <w:jc w:val="center"/>
              <w:rPr>
                <w:sz w:val="20"/>
                <w:szCs w:val="20"/>
              </w:rPr>
            </w:pPr>
            <w:r w:rsidRPr="00383598">
              <w:rPr>
                <w:sz w:val="20"/>
                <w:szCs w:val="20"/>
              </w:rPr>
              <w:t>8</w:t>
            </w:r>
          </w:p>
        </w:tc>
        <w:tc>
          <w:tcPr>
            <w:tcW w:w="5081" w:type="dxa"/>
            <w:shd w:val="clear" w:color="auto" w:fill="auto"/>
            <w:vAlign w:val="center"/>
            <w:hideMark/>
          </w:tcPr>
          <w:p w14:paraId="76239E8C" w14:textId="77777777" w:rsidR="00383598" w:rsidRPr="00383598" w:rsidRDefault="00383598" w:rsidP="00383598">
            <w:pPr>
              <w:rPr>
                <w:sz w:val="20"/>
                <w:szCs w:val="20"/>
              </w:rPr>
            </w:pPr>
            <w:r w:rsidRPr="00383598">
              <w:rPr>
                <w:sz w:val="20"/>
                <w:szCs w:val="20"/>
              </w:rPr>
              <w:t>Корректировка с учетом надежности и качества реализуемых товаров (оказываемых услуг), подлежащая учету в НВВ</w:t>
            </w:r>
          </w:p>
        </w:tc>
        <w:tc>
          <w:tcPr>
            <w:tcW w:w="1598" w:type="dxa"/>
            <w:shd w:val="clear" w:color="auto" w:fill="auto"/>
            <w:vAlign w:val="center"/>
          </w:tcPr>
          <w:p w14:paraId="4F864EDA" w14:textId="77777777" w:rsidR="00383598" w:rsidRPr="00383598" w:rsidRDefault="00383598" w:rsidP="00383598">
            <w:pPr>
              <w:jc w:val="center"/>
              <w:rPr>
                <w:sz w:val="20"/>
                <w:szCs w:val="20"/>
              </w:rPr>
            </w:pPr>
            <w:r w:rsidRPr="00383598">
              <w:rPr>
                <w:sz w:val="20"/>
                <w:szCs w:val="20"/>
              </w:rPr>
              <w:t>0</w:t>
            </w:r>
          </w:p>
        </w:tc>
        <w:tc>
          <w:tcPr>
            <w:tcW w:w="1490" w:type="dxa"/>
            <w:vAlign w:val="center"/>
          </w:tcPr>
          <w:p w14:paraId="6E8BF3E8" w14:textId="77777777" w:rsidR="00383598" w:rsidRPr="00383598" w:rsidRDefault="00383598" w:rsidP="00383598">
            <w:pPr>
              <w:jc w:val="center"/>
              <w:rPr>
                <w:sz w:val="20"/>
                <w:szCs w:val="20"/>
              </w:rPr>
            </w:pPr>
            <w:r w:rsidRPr="00383598">
              <w:rPr>
                <w:sz w:val="20"/>
                <w:szCs w:val="20"/>
              </w:rPr>
              <w:t>0</w:t>
            </w:r>
          </w:p>
        </w:tc>
        <w:tc>
          <w:tcPr>
            <w:tcW w:w="1490" w:type="dxa"/>
            <w:vAlign w:val="center"/>
          </w:tcPr>
          <w:p w14:paraId="0A190F02" w14:textId="77777777" w:rsidR="00383598" w:rsidRPr="00383598" w:rsidRDefault="00383598" w:rsidP="00383598">
            <w:pPr>
              <w:jc w:val="center"/>
              <w:rPr>
                <w:sz w:val="20"/>
                <w:szCs w:val="20"/>
              </w:rPr>
            </w:pPr>
            <w:r w:rsidRPr="00383598">
              <w:rPr>
                <w:sz w:val="20"/>
                <w:szCs w:val="20"/>
              </w:rPr>
              <w:t>0</w:t>
            </w:r>
          </w:p>
        </w:tc>
        <w:tc>
          <w:tcPr>
            <w:tcW w:w="1490" w:type="dxa"/>
            <w:vAlign w:val="center"/>
          </w:tcPr>
          <w:p w14:paraId="7E617FC9" w14:textId="77777777" w:rsidR="00383598" w:rsidRPr="00383598" w:rsidRDefault="00383598" w:rsidP="00383598">
            <w:pPr>
              <w:jc w:val="center"/>
              <w:rPr>
                <w:sz w:val="20"/>
                <w:szCs w:val="20"/>
              </w:rPr>
            </w:pPr>
            <w:r w:rsidRPr="00383598">
              <w:rPr>
                <w:sz w:val="20"/>
                <w:szCs w:val="20"/>
              </w:rPr>
              <w:t>0</w:t>
            </w:r>
          </w:p>
        </w:tc>
        <w:tc>
          <w:tcPr>
            <w:tcW w:w="1490" w:type="dxa"/>
            <w:vAlign w:val="center"/>
          </w:tcPr>
          <w:p w14:paraId="7D704DD5" w14:textId="77777777" w:rsidR="00383598" w:rsidRPr="00383598" w:rsidRDefault="00383598" w:rsidP="00383598">
            <w:pPr>
              <w:jc w:val="center"/>
              <w:rPr>
                <w:sz w:val="20"/>
                <w:szCs w:val="20"/>
              </w:rPr>
            </w:pPr>
            <w:r w:rsidRPr="00383598">
              <w:rPr>
                <w:sz w:val="20"/>
                <w:szCs w:val="20"/>
              </w:rPr>
              <w:t>0</w:t>
            </w:r>
          </w:p>
        </w:tc>
        <w:tc>
          <w:tcPr>
            <w:tcW w:w="1490" w:type="dxa"/>
            <w:vAlign w:val="center"/>
          </w:tcPr>
          <w:p w14:paraId="5866E27B" w14:textId="77777777" w:rsidR="00383598" w:rsidRPr="00383598" w:rsidRDefault="00383598" w:rsidP="00383598">
            <w:pPr>
              <w:jc w:val="center"/>
              <w:rPr>
                <w:sz w:val="20"/>
                <w:szCs w:val="20"/>
              </w:rPr>
            </w:pPr>
            <w:r w:rsidRPr="00383598">
              <w:rPr>
                <w:sz w:val="20"/>
                <w:szCs w:val="20"/>
              </w:rPr>
              <w:t>0</w:t>
            </w:r>
          </w:p>
        </w:tc>
      </w:tr>
      <w:tr w:rsidR="00383598" w:rsidRPr="00383598" w14:paraId="75A5E519" w14:textId="77777777" w:rsidTr="006D5EE3">
        <w:trPr>
          <w:trHeight w:val="72"/>
        </w:trPr>
        <w:tc>
          <w:tcPr>
            <w:tcW w:w="554" w:type="dxa"/>
            <w:shd w:val="clear" w:color="auto" w:fill="auto"/>
            <w:vAlign w:val="center"/>
            <w:hideMark/>
          </w:tcPr>
          <w:p w14:paraId="19DA51CC" w14:textId="77777777" w:rsidR="00383598" w:rsidRPr="00383598" w:rsidRDefault="00383598" w:rsidP="00383598">
            <w:pPr>
              <w:jc w:val="center"/>
              <w:rPr>
                <w:sz w:val="20"/>
                <w:szCs w:val="20"/>
              </w:rPr>
            </w:pPr>
            <w:r w:rsidRPr="00383598">
              <w:rPr>
                <w:sz w:val="20"/>
                <w:szCs w:val="20"/>
              </w:rPr>
              <w:t>9</w:t>
            </w:r>
          </w:p>
        </w:tc>
        <w:tc>
          <w:tcPr>
            <w:tcW w:w="5081" w:type="dxa"/>
            <w:shd w:val="clear" w:color="auto" w:fill="auto"/>
            <w:vAlign w:val="center"/>
            <w:hideMark/>
          </w:tcPr>
          <w:p w14:paraId="6780BEDF" w14:textId="77777777" w:rsidR="00383598" w:rsidRPr="00383598" w:rsidRDefault="00383598" w:rsidP="00383598">
            <w:pPr>
              <w:rPr>
                <w:sz w:val="20"/>
                <w:szCs w:val="20"/>
              </w:rPr>
            </w:pPr>
            <w:r w:rsidRPr="00383598">
              <w:rPr>
                <w:sz w:val="20"/>
                <w:szCs w:val="20"/>
              </w:rPr>
              <w:t>Корректировка НВВ в связи с изменением (неисполнением) инвестиционной программы</w:t>
            </w:r>
          </w:p>
        </w:tc>
        <w:tc>
          <w:tcPr>
            <w:tcW w:w="1598" w:type="dxa"/>
            <w:shd w:val="clear" w:color="auto" w:fill="auto"/>
            <w:vAlign w:val="center"/>
          </w:tcPr>
          <w:p w14:paraId="512760F4" w14:textId="77777777" w:rsidR="00383598" w:rsidRPr="00383598" w:rsidRDefault="00383598" w:rsidP="00383598">
            <w:pPr>
              <w:jc w:val="center"/>
              <w:rPr>
                <w:sz w:val="20"/>
                <w:szCs w:val="20"/>
              </w:rPr>
            </w:pPr>
            <w:r w:rsidRPr="00383598">
              <w:rPr>
                <w:sz w:val="20"/>
                <w:szCs w:val="20"/>
              </w:rPr>
              <w:t>0</w:t>
            </w:r>
          </w:p>
        </w:tc>
        <w:tc>
          <w:tcPr>
            <w:tcW w:w="1490" w:type="dxa"/>
            <w:vAlign w:val="center"/>
          </w:tcPr>
          <w:p w14:paraId="6EBF58B7" w14:textId="77777777" w:rsidR="00383598" w:rsidRPr="00383598" w:rsidRDefault="00383598" w:rsidP="00383598">
            <w:pPr>
              <w:jc w:val="center"/>
              <w:rPr>
                <w:sz w:val="20"/>
                <w:szCs w:val="20"/>
              </w:rPr>
            </w:pPr>
            <w:r w:rsidRPr="00383598">
              <w:rPr>
                <w:sz w:val="20"/>
                <w:szCs w:val="20"/>
              </w:rPr>
              <w:t>0</w:t>
            </w:r>
          </w:p>
        </w:tc>
        <w:tc>
          <w:tcPr>
            <w:tcW w:w="1490" w:type="dxa"/>
            <w:vAlign w:val="center"/>
          </w:tcPr>
          <w:p w14:paraId="3DBB49C9" w14:textId="77777777" w:rsidR="00383598" w:rsidRPr="00383598" w:rsidRDefault="00383598" w:rsidP="00383598">
            <w:pPr>
              <w:jc w:val="center"/>
              <w:rPr>
                <w:sz w:val="20"/>
                <w:szCs w:val="20"/>
              </w:rPr>
            </w:pPr>
            <w:r w:rsidRPr="00383598">
              <w:rPr>
                <w:sz w:val="20"/>
                <w:szCs w:val="20"/>
              </w:rPr>
              <w:t>0</w:t>
            </w:r>
          </w:p>
        </w:tc>
        <w:tc>
          <w:tcPr>
            <w:tcW w:w="1490" w:type="dxa"/>
            <w:vAlign w:val="center"/>
          </w:tcPr>
          <w:p w14:paraId="550A6DAC" w14:textId="77777777" w:rsidR="00383598" w:rsidRPr="00383598" w:rsidRDefault="00383598" w:rsidP="00383598">
            <w:pPr>
              <w:jc w:val="center"/>
              <w:rPr>
                <w:sz w:val="20"/>
                <w:szCs w:val="20"/>
              </w:rPr>
            </w:pPr>
            <w:r w:rsidRPr="00383598">
              <w:rPr>
                <w:sz w:val="20"/>
                <w:szCs w:val="20"/>
              </w:rPr>
              <w:t>0</w:t>
            </w:r>
          </w:p>
        </w:tc>
        <w:tc>
          <w:tcPr>
            <w:tcW w:w="1490" w:type="dxa"/>
            <w:vAlign w:val="center"/>
          </w:tcPr>
          <w:p w14:paraId="0C1E4E88" w14:textId="77777777" w:rsidR="00383598" w:rsidRPr="00383598" w:rsidRDefault="00383598" w:rsidP="00383598">
            <w:pPr>
              <w:jc w:val="center"/>
              <w:rPr>
                <w:sz w:val="20"/>
                <w:szCs w:val="20"/>
              </w:rPr>
            </w:pPr>
            <w:r w:rsidRPr="00383598">
              <w:rPr>
                <w:sz w:val="20"/>
                <w:szCs w:val="20"/>
              </w:rPr>
              <w:t>0</w:t>
            </w:r>
          </w:p>
        </w:tc>
        <w:tc>
          <w:tcPr>
            <w:tcW w:w="1490" w:type="dxa"/>
            <w:vAlign w:val="center"/>
          </w:tcPr>
          <w:p w14:paraId="01B7723B" w14:textId="77777777" w:rsidR="00383598" w:rsidRPr="00383598" w:rsidRDefault="00383598" w:rsidP="00383598">
            <w:pPr>
              <w:jc w:val="center"/>
              <w:rPr>
                <w:sz w:val="20"/>
                <w:szCs w:val="20"/>
              </w:rPr>
            </w:pPr>
            <w:r w:rsidRPr="00383598">
              <w:rPr>
                <w:sz w:val="20"/>
                <w:szCs w:val="20"/>
              </w:rPr>
              <w:t>0</w:t>
            </w:r>
          </w:p>
        </w:tc>
      </w:tr>
      <w:tr w:rsidR="00383598" w:rsidRPr="00383598" w14:paraId="0C9B8D69" w14:textId="77777777" w:rsidTr="006D5EE3">
        <w:trPr>
          <w:trHeight w:val="506"/>
        </w:trPr>
        <w:tc>
          <w:tcPr>
            <w:tcW w:w="554" w:type="dxa"/>
            <w:shd w:val="clear" w:color="auto" w:fill="auto"/>
            <w:vAlign w:val="center"/>
            <w:hideMark/>
          </w:tcPr>
          <w:p w14:paraId="7852DB9A" w14:textId="77777777" w:rsidR="00383598" w:rsidRPr="00383598" w:rsidRDefault="00383598" w:rsidP="00383598">
            <w:pPr>
              <w:jc w:val="center"/>
              <w:rPr>
                <w:sz w:val="20"/>
                <w:szCs w:val="20"/>
              </w:rPr>
            </w:pPr>
            <w:r w:rsidRPr="00383598">
              <w:rPr>
                <w:sz w:val="20"/>
                <w:szCs w:val="20"/>
              </w:rPr>
              <w:t>10</w:t>
            </w:r>
          </w:p>
        </w:tc>
        <w:tc>
          <w:tcPr>
            <w:tcW w:w="5081" w:type="dxa"/>
            <w:shd w:val="clear" w:color="auto" w:fill="auto"/>
            <w:vAlign w:val="center"/>
            <w:hideMark/>
          </w:tcPr>
          <w:p w14:paraId="1DBFACE4" w14:textId="77777777" w:rsidR="00383598" w:rsidRPr="00383598" w:rsidRDefault="00383598" w:rsidP="00383598">
            <w:pPr>
              <w:rPr>
                <w:sz w:val="20"/>
                <w:szCs w:val="20"/>
              </w:rPr>
            </w:pPr>
            <w:r w:rsidRPr="00383598">
              <w:rPr>
                <w:sz w:val="20"/>
                <w:szCs w:val="20"/>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598" w:type="dxa"/>
            <w:shd w:val="clear" w:color="auto" w:fill="auto"/>
            <w:vAlign w:val="center"/>
          </w:tcPr>
          <w:p w14:paraId="5D5869BD" w14:textId="77777777" w:rsidR="00383598" w:rsidRPr="00383598" w:rsidRDefault="00383598" w:rsidP="00383598">
            <w:pPr>
              <w:jc w:val="center"/>
              <w:rPr>
                <w:sz w:val="20"/>
                <w:szCs w:val="20"/>
              </w:rPr>
            </w:pPr>
            <w:r w:rsidRPr="00383598">
              <w:rPr>
                <w:sz w:val="20"/>
                <w:szCs w:val="20"/>
              </w:rPr>
              <w:t>0</w:t>
            </w:r>
          </w:p>
        </w:tc>
        <w:tc>
          <w:tcPr>
            <w:tcW w:w="1490" w:type="dxa"/>
            <w:vAlign w:val="center"/>
          </w:tcPr>
          <w:p w14:paraId="23DD595E" w14:textId="77777777" w:rsidR="00383598" w:rsidRPr="00383598" w:rsidRDefault="00383598" w:rsidP="00383598">
            <w:pPr>
              <w:jc w:val="center"/>
              <w:rPr>
                <w:sz w:val="20"/>
                <w:szCs w:val="20"/>
              </w:rPr>
            </w:pPr>
            <w:r w:rsidRPr="00383598">
              <w:rPr>
                <w:sz w:val="20"/>
                <w:szCs w:val="20"/>
              </w:rPr>
              <w:t>0</w:t>
            </w:r>
          </w:p>
        </w:tc>
        <w:tc>
          <w:tcPr>
            <w:tcW w:w="1490" w:type="dxa"/>
            <w:vAlign w:val="center"/>
          </w:tcPr>
          <w:p w14:paraId="7DBA3F97" w14:textId="77777777" w:rsidR="00383598" w:rsidRPr="00383598" w:rsidRDefault="00383598" w:rsidP="00383598">
            <w:pPr>
              <w:jc w:val="center"/>
              <w:rPr>
                <w:sz w:val="20"/>
                <w:szCs w:val="20"/>
              </w:rPr>
            </w:pPr>
            <w:r w:rsidRPr="00383598">
              <w:rPr>
                <w:sz w:val="20"/>
                <w:szCs w:val="20"/>
              </w:rPr>
              <w:t>0</w:t>
            </w:r>
          </w:p>
        </w:tc>
        <w:tc>
          <w:tcPr>
            <w:tcW w:w="1490" w:type="dxa"/>
            <w:vAlign w:val="center"/>
          </w:tcPr>
          <w:p w14:paraId="6D2678E4" w14:textId="77777777" w:rsidR="00383598" w:rsidRPr="00383598" w:rsidRDefault="00383598" w:rsidP="00383598">
            <w:pPr>
              <w:jc w:val="center"/>
              <w:rPr>
                <w:sz w:val="20"/>
                <w:szCs w:val="20"/>
              </w:rPr>
            </w:pPr>
            <w:r w:rsidRPr="00383598">
              <w:rPr>
                <w:sz w:val="20"/>
                <w:szCs w:val="20"/>
              </w:rPr>
              <w:t>0</w:t>
            </w:r>
          </w:p>
        </w:tc>
        <w:tc>
          <w:tcPr>
            <w:tcW w:w="1490" w:type="dxa"/>
            <w:vAlign w:val="center"/>
          </w:tcPr>
          <w:p w14:paraId="77F8B88A" w14:textId="77777777" w:rsidR="00383598" w:rsidRPr="00383598" w:rsidRDefault="00383598" w:rsidP="00383598">
            <w:pPr>
              <w:jc w:val="center"/>
              <w:rPr>
                <w:sz w:val="20"/>
                <w:szCs w:val="20"/>
              </w:rPr>
            </w:pPr>
            <w:r w:rsidRPr="00383598">
              <w:rPr>
                <w:sz w:val="20"/>
                <w:szCs w:val="20"/>
              </w:rPr>
              <w:t>0</w:t>
            </w:r>
          </w:p>
        </w:tc>
        <w:tc>
          <w:tcPr>
            <w:tcW w:w="1490" w:type="dxa"/>
            <w:vAlign w:val="center"/>
          </w:tcPr>
          <w:p w14:paraId="1BCC6DC3" w14:textId="77777777" w:rsidR="00383598" w:rsidRPr="00383598" w:rsidRDefault="00383598" w:rsidP="00383598">
            <w:pPr>
              <w:jc w:val="center"/>
              <w:rPr>
                <w:sz w:val="20"/>
                <w:szCs w:val="20"/>
              </w:rPr>
            </w:pPr>
            <w:r w:rsidRPr="00383598">
              <w:rPr>
                <w:sz w:val="20"/>
                <w:szCs w:val="20"/>
              </w:rPr>
              <w:t>0</w:t>
            </w:r>
          </w:p>
        </w:tc>
      </w:tr>
      <w:tr w:rsidR="00383598" w:rsidRPr="00383598" w14:paraId="7C751254" w14:textId="77777777" w:rsidTr="006D5EE3">
        <w:trPr>
          <w:trHeight w:val="70"/>
        </w:trPr>
        <w:tc>
          <w:tcPr>
            <w:tcW w:w="554" w:type="dxa"/>
            <w:shd w:val="clear" w:color="auto" w:fill="auto"/>
            <w:vAlign w:val="center"/>
            <w:hideMark/>
          </w:tcPr>
          <w:p w14:paraId="468CB821" w14:textId="77777777" w:rsidR="00383598" w:rsidRPr="00383598" w:rsidRDefault="00383598" w:rsidP="00383598">
            <w:pPr>
              <w:jc w:val="center"/>
              <w:rPr>
                <w:sz w:val="20"/>
                <w:szCs w:val="20"/>
              </w:rPr>
            </w:pPr>
            <w:r w:rsidRPr="00383598">
              <w:rPr>
                <w:sz w:val="20"/>
                <w:szCs w:val="20"/>
              </w:rPr>
              <w:t>11</w:t>
            </w:r>
          </w:p>
        </w:tc>
        <w:tc>
          <w:tcPr>
            <w:tcW w:w="5081" w:type="dxa"/>
            <w:shd w:val="clear" w:color="auto" w:fill="auto"/>
            <w:vAlign w:val="center"/>
            <w:hideMark/>
          </w:tcPr>
          <w:p w14:paraId="1F80B2AA" w14:textId="77777777" w:rsidR="00383598" w:rsidRPr="00383598" w:rsidRDefault="00383598" w:rsidP="00383598">
            <w:pPr>
              <w:rPr>
                <w:sz w:val="20"/>
                <w:szCs w:val="20"/>
              </w:rPr>
            </w:pPr>
            <w:r w:rsidRPr="00383598">
              <w:rPr>
                <w:sz w:val="20"/>
                <w:szCs w:val="20"/>
              </w:rPr>
              <w:t>ИТОГО необходимая валовая выручка</w:t>
            </w:r>
          </w:p>
        </w:tc>
        <w:tc>
          <w:tcPr>
            <w:tcW w:w="1598" w:type="dxa"/>
            <w:tcBorders>
              <w:top w:val="single" w:sz="4" w:space="0" w:color="auto"/>
              <w:left w:val="single" w:sz="4" w:space="0" w:color="auto"/>
              <w:bottom w:val="single" w:sz="4" w:space="0" w:color="auto"/>
              <w:right w:val="single" w:sz="4" w:space="0" w:color="auto"/>
            </w:tcBorders>
            <w:shd w:val="clear" w:color="000000" w:fill="FFFFFF"/>
            <w:vAlign w:val="center"/>
          </w:tcPr>
          <w:p w14:paraId="2752F415" w14:textId="77777777" w:rsidR="00383598" w:rsidRPr="00383598" w:rsidRDefault="00383598" w:rsidP="00383598">
            <w:pPr>
              <w:jc w:val="center"/>
              <w:rPr>
                <w:sz w:val="20"/>
                <w:szCs w:val="20"/>
              </w:rPr>
            </w:pPr>
            <w:r w:rsidRPr="00383598">
              <w:rPr>
                <w:sz w:val="20"/>
                <w:szCs w:val="20"/>
              </w:rPr>
              <w:t>1 126 334</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346A98AE" w14:textId="77777777" w:rsidR="00383598" w:rsidRPr="00383598" w:rsidRDefault="00383598" w:rsidP="00383598">
            <w:pPr>
              <w:jc w:val="center"/>
              <w:rPr>
                <w:sz w:val="20"/>
                <w:szCs w:val="20"/>
              </w:rPr>
            </w:pPr>
            <w:r w:rsidRPr="00383598">
              <w:rPr>
                <w:sz w:val="20"/>
                <w:szCs w:val="20"/>
              </w:rPr>
              <w:t>579 757</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787016E3" w14:textId="77777777" w:rsidR="00383598" w:rsidRPr="00383598" w:rsidRDefault="00383598" w:rsidP="00383598">
            <w:pPr>
              <w:jc w:val="center"/>
              <w:rPr>
                <w:sz w:val="20"/>
                <w:szCs w:val="20"/>
              </w:rPr>
            </w:pPr>
            <w:r w:rsidRPr="00383598">
              <w:rPr>
                <w:sz w:val="20"/>
                <w:szCs w:val="20"/>
              </w:rPr>
              <w:t>540 587</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7F2AEDD5" w14:textId="77777777" w:rsidR="00383598" w:rsidRPr="00383598" w:rsidRDefault="00383598" w:rsidP="00383598">
            <w:pPr>
              <w:jc w:val="center"/>
              <w:rPr>
                <w:sz w:val="20"/>
                <w:szCs w:val="20"/>
              </w:rPr>
            </w:pPr>
            <w:r w:rsidRPr="00383598">
              <w:rPr>
                <w:sz w:val="20"/>
                <w:szCs w:val="20"/>
              </w:rPr>
              <w:t>559 526</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2CF30FD2" w14:textId="77777777" w:rsidR="00383598" w:rsidRPr="00383598" w:rsidRDefault="00383598" w:rsidP="00383598">
            <w:pPr>
              <w:jc w:val="center"/>
              <w:rPr>
                <w:sz w:val="20"/>
                <w:szCs w:val="20"/>
              </w:rPr>
            </w:pPr>
            <w:r w:rsidRPr="00383598">
              <w:rPr>
                <w:sz w:val="20"/>
                <w:szCs w:val="20"/>
              </w:rPr>
              <w:t>579 142</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03B2C67B" w14:textId="77777777" w:rsidR="00383598" w:rsidRPr="00383598" w:rsidRDefault="00383598" w:rsidP="00383598">
            <w:pPr>
              <w:jc w:val="center"/>
              <w:rPr>
                <w:sz w:val="20"/>
                <w:szCs w:val="20"/>
              </w:rPr>
            </w:pPr>
            <w:r w:rsidRPr="00383598">
              <w:rPr>
                <w:sz w:val="20"/>
                <w:szCs w:val="20"/>
              </w:rPr>
              <w:t>599 463</w:t>
            </w:r>
          </w:p>
        </w:tc>
      </w:tr>
      <w:tr w:rsidR="00383598" w:rsidRPr="00383598" w14:paraId="415E2726" w14:textId="77777777" w:rsidTr="006D5EE3">
        <w:trPr>
          <w:trHeight w:val="381"/>
        </w:trPr>
        <w:tc>
          <w:tcPr>
            <w:tcW w:w="554" w:type="dxa"/>
            <w:shd w:val="clear" w:color="auto" w:fill="auto"/>
            <w:vAlign w:val="center"/>
          </w:tcPr>
          <w:p w14:paraId="324D22D1" w14:textId="77777777" w:rsidR="00383598" w:rsidRPr="00383598" w:rsidRDefault="00383598" w:rsidP="00383598">
            <w:pPr>
              <w:jc w:val="center"/>
              <w:rPr>
                <w:sz w:val="20"/>
                <w:szCs w:val="20"/>
              </w:rPr>
            </w:pPr>
          </w:p>
        </w:tc>
        <w:tc>
          <w:tcPr>
            <w:tcW w:w="5081" w:type="dxa"/>
            <w:shd w:val="clear" w:color="auto" w:fill="auto"/>
            <w:vAlign w:val="center"/>
          </w:tcPr>
          <w:p w14:paraId="543D80F8" w14:textId="77777777" w:rsidR="00383598" w:rsidRPr="00383598" w:rsidRDefault="00383598" w:rsidP="00383598">
            <w:pPr>
              <w:rPr>
                <w:sz w:val="20"/>
                <w:szCs w:val="20"/>
              </w:rPr>
            </w:pPr>
            <w:r w:rsidRPr="00383598">
              <w:rPr>
                <w:sz w:val="20"/>
                <w:szCs w:val="20"/>
              </w:rPr>
              <w:t>Корректировка, связанная с соблюдением статьи 3 Федерального закона от 27.07.2010 № 190-ФЗ «О теплоснабжении»</w:t>
            </w:r>
          </w:p>
        </w:tc>
        <w:tc>
          <w:tcPr>
            <w:tcW w:w="1598" w:type="dxa"/>
            <w:tcBorders>
              <w:top w:val="single" w:sz="4" w:space="0" w:color="auto"/>
              <w:left w:val="single" w:sz="4" w:space="0" w:color="auto"/>
              <w:bottom w:val="single" w:sz="4" w:space="0" w:color="auto"/>
              <w:right w:val="single" w:sz="4" w:space="0" w:color="auto"/>
            </w:tcBorders>
            <w:shd w:val="clear" w:color="000000" w:fill="FFFFFF"/>
            <w:vAlign w:val="center"/>
          </w:tcPr>
          <w:p w14:paraId="56898A27" w14:textId="77777777" w:rsidR="00383598" w:rsidRPr="00383598" w:rsidRDefault="00383598" w:rsidP="00383598">
            <w:pPr>
              <w:jc w:val="center"/>
              <w:rPr>
                <w:sz w:val="20"/>
                <w:szCs w:val="20"/>
              </w:rPr>
            </w:pPr>
            <w:r w:rsidRPr="00383598">
              <w:rPr>
                <w:sz w:val="20"/>
                <w:szCs w:val="20"/>
              </w:rPr>
              <w:t>0</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7585CEC2" w14:textId="77777777" w:rsidR="00383598" w:rsidRPr="00383598" w:rsidRDefault="00383598" w:rsidP="00383598">
            <w:pPr>
              <w:jc w:val="center"/>
              <w:rPr>
                <w:sz w:val="20"/>
                <w:szCs w:val="20"/>
              </w:rPr>
            </w:pPr>
            <w:r w:rsidRPr="00383598">
              <w:rPr>
                <w:sz w:val="20"/>
                <w:szCs w:val="20"/>
              </w:rPr>
              <w:t>-2 870</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2959EB74" w14:textId="77777777" w:rsidR="00383598" w:rsidRPr="00383598" w:rsidRDefault="00383598" w:rsidP="00383598">
            <w:pPr>
              <w:jc w:val="center"/>
              <w:rPr>
                <w:sz w:val="20"/>
                <w:szCs w:val="20"/>
              </w:rPr>
            </w:pPr>
            <w:r w:rsidRPr="00383598">
              <w:rPr>
                <w:sz w:val="20"/>
                <w:szCs w:val="20"/>
              </w:rPr>
              <w:t>0</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79AA8818" w14:textId="77777777" w:rsidR="00383598" w:rsidRPr="00383598" w:rsidRDefault="00383598" w:rsidP="00383598">
            <w:pPr>
              <w:jc w:val="center"/>
              <w:rPr>
                <w:sz w:val="20"/>
                <w:szCs w:val="20"/>
              </w:rPr>
            </w:pPr>
            <w:r w:rsidRPr="00383598">
              <w:rPr>
                <w:sz w:val="20"/>
                <w:szCs w:val="20"/>
              </w:rPr>
              <w:t>0</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1E340173" w14:textId="77777777" w:rsidR="00383598" w:rsidRPr="00383598" w:rsidRDefault="00383598" w:rsidP="00383598">
            <w:pPr>
              <w:jc w:val="center"/>
              <w:rPr>
                <w:sz w:val="20"/>
                <w:szCs w:val="20"/>
              </w:rPr>
            </w:pPr>
            <w:r w:rsidRPr="00383598">
              <w:rPr>
                <w:sz w:val="20"/>
                <w:szCs w:val="20"/>
              </w:rPr>
              <w:t>0</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4C284EA6" w14:textId="77777777" w:rsidR="00383598" w:rsidRPr="00383598" w:rsidRDefault="00383598" w:rsidP="00383598">
            <w:pPr>
              <w:jc w:val="center"/>
              <w:rPr>
                <w:sz w:val="20"/>
                <w:szCs w:val="20"/>
              </w:rPr>
            </w:pPr>
            <w:r w:rsidRPr="00383598">
              <w:rPr>
                <w:sz w:val="20"/>
                <w:szCs w:val="20"/>
              </w:rPr>
              <w:t>0</w:t>
            </w:r>
          </w:p>
        </w:tc>
      </w:tr>
      <w:tr w:rsidR="00383598" w:rsidRPr="00383598" w14:paraId="7D92448F" w14:textId="77777777" w:rsidTr="006D5EE3">
        <w:trPr>
          <w:trHeight w:val="381"/>
        </w:trPr>
        <w:tc>
          <w:tcPr>
            <w:tcW w:w="554" w:type="dxa"/>
            <w:shd w:val="clear" w:color="auto" w:fill="auto"/>
            <w:vAlign w:val="center"/>
          </w:tcPr>
          <w:p w14:paraId="5410A569" w14:textId="77777777" w:rsidR="00383598" w:rsidRPr="00383598" w:rsidRDefault="00383598" w:rsidP="00383598">
            <w:pPr>
              <w:jc w:val="center"/>
              <w:rPr>
                <w:sz w:val="20"/>
                <w:szCs w:val="20"/>
              </w:rPr>
            </w:pPr>
          </w:p>
        </w:tc>
        <w:tc>
          <w:tcPr>
            <w:tcW w:w="5081" w:type="dxa"/>
            <w:shd w:val="clear" w:color="auto" w:fill="auto"/>
            <w:vAlign w:val="center"/>
          </w:tcPr>
          <w:p w14:paraId="1DA6875C" w14:textId="77777777" w:rsidR="00383598" w:rsidRPr="00383598" w:rsidRDefault="00383598" w:rsidP="00383598">
            <w:pPr>
              <w:rPr>
                <w:sz w:val="20"/>
                <w:szCs w:val="20"/>
              </w:rPr>
            </w:pPr>
            <w:r w:rsidRPr="00383598">
              <w:rPr>
                <w:sz w:val="20"/>
                <w:szCs w:val="20"/>
              </w:rPr>
              <w:t>Итого НВВ</w:t>
            </w:r>
          </w:p>
        </w:tc>
        <w:tc>
          <w:tcPr>
            <w:tcW w:w="1598" w:type="dxa"/>
            <w:tcBorders>
              <w:top w:val="single" w:sz="4" w:space="0" w:color="auto"/>
              <w:left w:val="single" w:sz="4" w:space="0" w:color="auto"/>
              <w:bottom w:val="single" w:sz="4" w:space="0" w:color="auto"/>
              <w:right w:val="single" w:sz="4" w:space="0" w:color="auto"/>
            </w:tcBorders>
            <w:shd w:val="clear" w:color="000000" w:fill="FFFFFF"/>
            <w:vAlign w:val="center"/>
          </w:tcPr>
          <w:p w14:paraId="18A3A293" w14:textId="77777777" w:rsidR="00383598" w:rsidRPr="00383598" w:rsidRDefault="00383598" w:rsidP="00383598">
            <w:pPr>
              <w:jc w:val="center"/>
              <w:rPr>
                <w:sz w:val="20"/>
                <w:szCs w:val="20"/>
              </w:rPr>
            </w:pPr>
            <w:r w:rsidRPr="00383598">
              <w:rPr>
                <w:sz w:val="20"/>
                <w:szCs w:val="20"/>
              </w:rPr>
              <w:t>1 126 334</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58A0A62F" w14:textId="77777777" w:rsidR="00383598" w:rsidRPr="00383598" w:rsidRDefault="00383598" w:rsidP="00383598">
            <w:pPr>
              <w:jc w:val="center"/>
              <w:rPr>
                <w:sz w:val="20"/>
                <w:szCs w:val="20"/>
              </w:rPr>
            </w:pPr>
            <w:r w:rsidRPr="00383598">
              <w:rPr>
                <w:sz w:val="20"/>
                <w:szCs w:val="20"/>
              </w:rPr>
              <w:t>576 887</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26144F8A" w14:textId="77777777" w:rsidR="00383598" w:rsidRPr="00383598" w:rsidRDefault="00383598" w:rsidP="00383598">
            <w:pPr>
              <w:jc w:val="center"/>
              <w:rPr>
                <w:sz w:val="20"/>
                <w:szCs w:val="20"/>
              </w:rPr>
            </w:pPr>
            <w:r w:rsidRPr="00383598">
              <w:rPr>
                <w:sz w:val="20"/>
                <w:szCs w:val="20"/>
              </w:rPr>
              <w:t>540 587</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743C1B46" w14:textId="77777777" w:rsidR="00383598" w:rsidRPr="00383598" w:rsidRDefault="00383598" w:rsidP="00383598">
            <w:pPr>
              <w:jc w:val="center"/>
              <w:rPr>
                <w:sz w:val="20"/>
                <w:szCs w:val="20"/>
              </w:rPr>
            </w:pPr>
            <w:r w:rsidRPr="00383598">
              <w:rPr>
                <w:sz w:val="20"/>
                <w:szCs w:val="20"/>
              </w:rPr>
              <w:t>559 526</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40EF4AD6" w14:textId="77777777" w:rsidR="00383598" w:rsidRPr="00383598" w:rsidRDefault="00383598" w:rsidP="00383598">
            <w:pPr>
              <w:jc w:val="center"/>
              <w:rPr>
                <w:sz w:val="20"/>
                <w:szCs w:val="20"/>
              </w:rPr>
            </w:pPr>
            <w:r w:rsidRPr="00383598">
              <w:rPr>
                <w:sz w:val="20"/>
                <w:szCs w:val="20"/>
              </w:rPr>
              <w:t>579 142</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3716B7B4" w14:textId="77777777" w:rsidR="00383598" w:rsidRPr="00383598" w:rsidRDefault="00383598" w:rsidP="00383598">
            <w:pPr>
              <w:jc w:val="center"/>
              <w:rPr>
                <w:sz w:val="20"/>
                <w:szCs w:val="20"/>
              </w:rPr>
            </w:pPr>
            <w:r w:rsidRPr="00383598">
              <w:rPr>
                <w:sz w:val="20"/>
                <w:szCs w:val="20"/>
              </w:rPr>
              <w:t>599 463</w:t>
            </w:r>
          </w:p>
        </w:tc>
      </w:tr>
    </w:tbl>
    <w:p w14:paraId="6F5D2FC9" w14:textId="77777777" w:rsidR="00383598" w:rsidRPr="00383598" w:rsidRDefault="00383598" w:rsidP="00383598">
      <w:pPr>
        <w:ind w:firstLine="851"/>
        <w:jc w:val="both"/>
        <w:rPr>
          <w:sz w:val="28"/>
          <w:szCs w:val="28"/>
        </w:rPr>
      </w:pPr>
    </w:p>
    <w:p w14:paraId="64FF2C60" w14:textId="77777777" w:rsidR="00383598" w:rsidRPr="00383598" w:rsidRDefault="00383598" w:rsidP="00383598">
      <w:pPr>
        <w:ind w:firstLine="851"/>
        <w:jc w:val="both"/>
        <w:rPr>
          <w:sz w:val="28"/>
          <w:szCs w:val="28"/>
          <w:highlight w:val="yellow"/>
        </w:rPr>
        <w:sectPr w:rsidR="00383598" w:rsidRPr="00383598" w:rsidSect="00383598">
          <w:pgSz w:w="16838" w:h="11906" w:orient="landscape"/>
          <w:pgMar w:top="1701" w:right="1134" w:bottom="567" w:left="1134" w:header="720" w:footer="720" w:gutter="0"/>
          <w:cols w:space="720"/>
          <w:docGrid w:linePitch="326"/>
        </w:sectPr>
      </w:pPr>
    </w:p>
    <w:p w14:paraId="2C56508B" w14:textId="77777777" w:rsidR="00383598" w:rsidRPr="00383598" w:rsidRDefault="00383598" w:rsidP="00383598">
      <w:pPr>
        <w:keepNext/>
        <w:jc w:val="center"/>
        <w:outlineLvl w:val="1"/>
        <w:rPr>
          <w:b/>
          <w:sz w:val="28"/>
          <w:szCs w:val="20"/>
        </w:rPr>
      </w:pPr>
      <w:bookmarkStart w:id="194" w:name="_Toc58932419"/>
      <w:r w:rsidRPr="00383598">
        <w:rPr>
          <w:b/>
          <w:sz w:val="28"/>
          <w:szCs w:val="20"/>
        </w:rPr>
        <w:lastRenderedPageBreak/>
        <w:t>Расчет тарифов на передачу тепловой энергии</w:t>
      </w:r>
      <w:bookmarkEnd w:id="194"/>
    </w:p>
    <w:p w14:paraId="065CAD08" w14:textId="77777777" w:rsidR="00383598" w:rsidRPr="00383598" w:rsidRDefault="00383598" w:rsidP="00383598">
      <w:pPr>
        <w:ind w:firstLine="851"/>
        <w:jc w:val="both"/>
        <w:rPr>
          <w:sz w:val="28"/>
          <w:szCs w:val="28"/>
        </w:rPr>
      </w:pPr>
    </w:p>
    <w:p w14:paraId="2C66B8CA" w14:textId="77777777" w:rsidR="00383598" w:rsidRPr="00383598" w:rsidRDefault="00383598" w:rsidP="00383598">
      <w:pPr>
        <w:ind w:firstLine="851"/>
        <w:jc w:val="both"/>
        <w:rPr>
          <w:sz w:val="28"/>
          <w:szCs w:val="28"/>
        </w:rPr>
      </w:pPr>
      <w:r w:rsidRPr="00383598">
        <w:rPr>
          <w:sz w:val="28"/>
          <w:szCs w:val="28"/>
        </w:rPr>
        <w:t>Расчет тарифов на передачу тепловой энергии, рассчитанных на основании скорректированной необходимой валовой выручки на 2024-2028 годы, представлен в таблице 13</w:t>
      </w:r>
    </w:p>
    <w:p w14:paraId="7BCBEFA7" w14:textId="77777777" w:rsidR="00383598" w:rsidRPr="00383598" w:rsidRDefault="00383598" w:rsidP="00383598">
      <w:pPr>
        <w:ind w:firstLine="851"/>
        <w:jc w:val="both"/>
        <w:rPr>
          <w:sz w:val="28"/>
          <w:szCs w:val="28"/>
        </w:rPr>
      </w:pPr>
    </w:p>
    <w:p w14:paraId="59B5C471" w14:textId="77777777" w:rsidR="00383598" w:rsidRPr="00383598" w:rsidRDefault="00383598" w:rsidP="00383598">
      <w:pPr>
        <w:ind w:left="720" w:right="-142"/>
        <w:jc w:val="right"/>
        <w:rPr>
          <w:sz w:val="28"/>
          <w:szCs w:val="28"/>
        </w:rPr>
      </w:pPr>
      <w:r w:rsidRPr="00383598">
        <w:rPr>
          <w:sz w:val="28"/>
          <w:szCs w:val="28"/>
        </w:rPr>
        <w:t>Таблица 20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716"/>
        <w:gridCol w:w="1342"/>
        <w:gridCol w:w="1507"/>
        <w:gridCol w:w="1509"/>
        <w:gridCol w:w="1509"/>
        <w:gridCol w:w="1515"/>
      </w:tblGrid>
      <w:tr w:rsidR="00383598" w:rsidRPr="00383598" w14:paraId="3D2FD31B" w14:textId="77777777" w:rsidTr="006D5EE3">
        <w:trPr>
          <w:trHeight w:val="360"/>
          <w:jc w:val="center"/>
        </w:trPr>
        <w:tc>
          <w:tcPr>
            <w:tcW w:w="5000" w:type="pct"/>
            <w:gridSpan w:val="7"/>
            <w:tcBorders>
              <w:top w:val="nil"/>
              <w:left w:val="nil"/>
              <w:bottom w:val="single" w:sz="4" w:space="0" w:color="auto"/>
              <w:right w:val="nil"/>
            </w:tcBorders>
            <w:vAlign w:val="center"/>
          </w:tcPr>
          <w:p w14:paraId="2D3DF6BF" w14:textId="77777777" w:rsidR="00383598" w:rsidRPr="00383598" w:rsidRDefault="00383598" w:rsidP="00383598">
            <w:pPr>
              <w:rPr>
                <w:b/>
                <w:sz w:val="28"/>
                <w:szCs w:val="28"/>
              </w:rPr>
            </w:pPr>
          </w:p>
        </w:tc>
      </w:tr>
      <w:tr w:rsidR="00383598" w:rsidRPr="00383598" w14:paraId="5BB2D57F" w14:textId="77777777" w:rsidTr="006D5EE3">
        <w:trPr>
          <w:trHeight w:val="360"/>
          <w:jc w:val="center"/>
        </w:trPr>
        <w:tc>
          <w:tcPr>
            <w:tcW w:w="280" w:type="pct"/>
            <w:vMerge w:val="restart"/>
            <w:tcBorders>
              <w:top w:val="single" w:sz="4" w:space="0" w:color="auto"/>
            </w:tcBorders>
            <w:shd w:val="clear" w:color="auto" w:fill="auto"/>
            <w:vAlign w:val="center"/>
          </w:tcPr>
          <w:p w14:paraId="6EC284DA" w14:textId="77777777" w:rsidR="00383598" w:rsidRPr="00383598" w:rsidRDefault="00383598" w:rsidP="00383598">
            <w:pPr>
              <w:jc w:val="center"/>
              <w:rPr>
                <w:szCs w:val="20"/>
              </w:rPr>
            </w:pPr>
            <w:r w:rsidRPr="00383598">
              <w:rPr>
                <w:szCs w:val="20"/>
              </w:rPr>
              <w:t>№ п/п</w:t>
            </w:r>
          </w:p>
        </w:tc>
        <w:tc>
          <w:tcPr>
            <w:tcW w:w="890" w:type="pct"/>
            <w:vMerge w:val="restart"/>
            <w:tcBorders>
              <w:top w:val="single" w:sz="4" w:space="0" w:color="auto"/>
            </w:tcBorders>
            <w:shd w:val="clear" w:color="auto" w:fill="auto"/>
            <w:vAlign w:val="center"/>
          </w:tcPr>
          <w:p w14:paraId="376F9B6D" w14:textId="77777777" w:rsidR="00383598" w:rsidRPr="00383598" w:rsidRDefault="00383598" w:rsidP="00383598">
            <w:pPr>
              <w:jc w:val="center"/>
              <w:rPr>
                <w:szCs w:val="20"/>
              </w:rPr>
            </w:pPr>
            <w:r w:rsidRPr="00383598">
              <w:rPr>
                <w:szCs w:val="20"/>
              </w:rPr>
              <w:t>Наименование показателя</w:t>
            </w:r>
          </w:p>
        </w:tc>
        <w:tc>
          <w:tcPr>
            <w:tcW w:w="3830" w:type="pct"/>
            <w:gridSpan w:val="5"/>
            <w:tcBorders>
              <w:top w:val="single" w:sz="4" w:space="0" w:color="auto"/>
            </w:tcBorders>
            <w:vAlign w:val="center"/>
          </w:tcPr>
          <w:p w14:paraId="4FAA84BB" w14:textId="77777777" w:rsidR="00383598" w:rsidRPr="00383598" w:rsidRDefault="00383598" w:rsidP="00383598">
            <w:pPr>
              <w:jc w:val="center"/>
              <w:rPr>
                <w:szCs w:val="20"/>
              </w:rPr>
            </w:pPr>
            <w:r w:rsidRPr="00383598">
              <w:rPr>
                <w:szCs w:val="20"/>
              </w:rPr>
              <w:t>Предложение экспертов</w:t>
            </w:r>
          </w:p>
        </w:tc>
      </w:tr>
      <w:tr w:rsidR="00383598" w:rsidRPr="00383598" w14:paraId="3B3EB398" w14:textId="77777777" w:rsidTr="006D5EE3">
        <w:trPr>
          <w:trHeight w:val="360"/>
          <w:jc w:val="center"/>
        </w:trPr>
        <w:tc>
          <w:tcPr>
            <w:tcW w:w="280" w:type="pct"/>
            <w:vMerge/>
            <w:shd w:val="clear" w:color="auto" w:fill="auto"/>
            <w:vAlign w:val="center"/>
          </w:tcPr>
          <w:p w14:paraId="76B541A0" w14:textId="77777777" w:rsidR="00383598" w:rsidRPr="00383598" w:rsidRDefault="00383598" w:rsidP="00383598">
            <w:pPr>
              <w:jc w:val="center"/>
              <w:rPr>
                <w:szCs w:val="20"/>
              </w:rPr>
            </w:pPr>
          </w:p>
        </w:tc>
        <w:tc>
          <w:tcPr>
            <w:tcW w:w="890" w:type="pct"/>
            <w:vMerge/>
            <w:shd w:val="clear" w:color="auto" w:fill="auto"/>
            <w:vAlign w:val="center"/>
          </w:tcPr>
          <w:p w14:paraId="22A384D2" w14:textId="77777777" w:rsidR="00383598" w:rsidRPr="00383598" w:rsidRDefault="00383598" w:rsidP="00383598">
            <w:pPr>
              <w:jc w:val="center"/>
              <w:rPr>
                <w:szCs w:val="20"/>
              </w:rPr>
            </w:pPr>
          </w:p>
        </w:tc>
        <w:tc>
          <w:tcPr>
            <w:tcW w:w="696" w:type="pct"/>
            <w:vAlign w:val="center"/>
          </w:tcPr>
          <w:p w14:paraId="762B4321" w14:textId="77777777" w:rsidR="00383598" w:rsidRPr="00383598" w:rsidRDefault="00383598" w:rsidP="00383598">
            <w:pPr>
              <w:jc w:val="center"/>
              <w:rPr>
                <w:szCs w:val="20"/>
              </w:rPr>
            </w:pPr>
            <w:r w:rsidRPr="00383598">
              <w:rPr>
                <w:szCs w:val="20"/>
              </w:rPr>
              <w:t>2024</w:t>
            </w:r>
          </w:p>
        </w:tc>
        <w:tc>
          <w:tcPr>
            <w:tcW w:w="782" w:type="pct"/>
            <w:vAlign w:val="center"/>
          </w:tcPr>
          <w:p w14:paraId="74BB36D5" w14:textId="77777777" w:rsidR="00383598" w:rsidRPr="00383598" w:rsidRDefault="00383598" w:rsidP="00383598">
            <w:pPr>
              <w:jc w:val="center"/>
              <w:rPr>
                <w:szCs w:val="20"/>
              </w:rPr>
            </w:pPr>
            <w:r w:rsidRPr="00383598">
              <w:rPr>
                <w:szCs w:val="20"/>
              </w:rPr>
              <w:t>2025</w:t>
            </w:r>
          </w:p>
        </w:tc>
        <w:tc>
          <w:tcPr>
            <w:tcW w:w="783" w:type="pct"/>
            <w:shd w:val="clear" w:color="auto" w:fill="auto"/>
            <w:vAlign w:val="center"/>
          </w:tcPr>
          <w:p w14:paraId="4D336E4F" w14:textId="77777777" w:rsidR="00383598" w:rsidRPr="00383598" w:rsidRDefault="00383598" w:rsidP="00383598">
            <w:pPr>
              <w:jc w:val="center"/>
              <w:rPr>
                <w:szCs w:val="20"/>
              </w:rPr>
            </w:pPr>
            <w:r w:rsidRPr="00383598">
              <w:rPr>
                <w:szCs w:val="20"/>
              </w:rPr>
              <w:t>2026</w:t>
            </w:r>
          </w:p>
        </w:tc>
        <w:tc>
          <w:tcPr>
            <w:tcW w:w="783" w:type="pct"/>
            <w:shd w:val="clear" w:color="auto" w:fill="auto"/>
            <w:vAlign w:val="center"/>
          </w:tcPr>
          <w:p w14:paraId="491B99F3" w14:textId="77777777" w:rsidR="00383598" w:rsidRPr="00383598" w:rsidRDefault="00383598" w:rsidP="00383598">
            <w:pPr>
              <w:jc w:val="center"/>
              <w:rPr>
                <w:szCs w:val="20"/>
              </w:rPr>
            </w:pPr>
            <w:r w:rsidRPr="00383598">
              <w:rPr>
                <w:szCs w:val="20"/>
              </w:rPr>
              <w:t>2027</w:t>
            </w:r>
          </w:p>
        </w:tc>
        <w:tc>
          <w:tcPr>
            <w:tcW w:w="786" w:type="pct"/>
            <w:shd w:val="clear" w:color="auto" w:fill="auto"/>
            <w:vAlign w:val="center"/>
          </w:tcPr>
          <w:p w14:paraId="42EDE388" w14:textId="77777777" w:rsidR="00383598" w:rsidRPr="00383598" w:rsidRDefault="00383598" w:rsidP="00383598">
            <w:pPr>
              <w:jc w:val="center"/>
              <w:rPr>
                <w:szCs w:val="20"/>
              </w:rPr>
            </w:pPr>
            <w:r w:rsidRPr="00383598">
              <w:rPr>
                <w:szCs w:val="20"/>
              </w:rPr>
              <w:t>2028</w:t>
            </w:r>
          </w:p>
        </w:tc>
      </w:tr>
      <w:tr w:rsidR="00383598" w:rsidRPr="00383598" w14:paraId="1CFCBB14" w14:textId="77777777" w:rsidTr="006D5EE3">
        <w:trPr>
          <w:trHeight w:val="360"/>
          <w:jc w:val="center"/>
        </w:trPr>
        <w:tc>
          <w:tcPr>
            <w:tcW w:w="280" w:type="pct"/>
            <w:shd w:val="clear" w:color="auto" w:fill="auto"/>
            <w:vAlign w:val="center"/>
          </w:tcPr>
          <w:p w14:paraId="6F7CAA3A" w14:textId="77777777" w:rsidR="00383598" w:rsidRPr="00383598" w:rsidRDefault="00383598" w:rsidP="00383598">
            <w:pPr>
              <w:jc w:val="center"/>
              <w:rPr>
                <w:szCs w:val="28"/>
              </w:rPr>
            </w:pPr>
            <w:r w:rsidRPr="00383598">
              <w:rPr>
                <w:szCs w:val="28"/>
              </w:rPr>
              <w:t>1</w:t>
            </w:r>
          </w:p>
        </w:tc>
        <w:tc>
          <w:tcPr>
            <w:tcW w:w="890" w:type="pct"/>
            <w:shd w:val="clear" w:color="auto" w:fill="auto"/>
            <w:vAlign w:val="center"/>
          </w:tcPr>
          <w:p w14:paraId="1C9B7560" w14:textId="77777777" w:rsidR="00383598" w:rsidRPr="00383598" w:rsidRDefault="00383598" w:rsidP="00383598">
            <w:pPr>
              <w:jc w:val="both"/>
              <w:rPr>
                <w:szCs w:val="28"/>
              </w:rPr>
            </w:pPr>
            <w:r w:rsidRPr="00383598">
              <w:rPr>
                <w:szCs w:val="28"/>
              </w:rPr>
              <w:t xml:space="preserve">НВВ, </w:t>
            </w:r>
            <w:proofErr w:type="spellStart"/>
            <w:r w:rsidRPr="00383598">
              <w:rPr>
                <w:szCs w:val="28"/>
              </w:rPr>
              <w:t>тыс.руб</w:t>
            </w:r>
            <w:proofErr w:type="spellEnd"/>
            <w:r w:rsidRPr="00383598">
              <w:rPr>
                <w:szCs w:val="28"/>
              </w:rPr>
              <w:t>.</w:t>
            </w:r>
          </w:p>
        </w:tc>
        <w:tc>
          <w:tcPr>
            <w:tcW w:w="696" w:type="pct"/>
            <w:vAlign w:val="center"/>
          </w:tcPr>
          <w:p w14:paraId="12F2928F" w14:textId="77777777" w:rsidR="00383598" w:rsidRPr="00383598" w:rsidRDefault="00383598" w:rsidP="00383598">
            <w:pPr>
              <w:jc w:val="center"/>
              <w:rPr>
                <w:szCs w:val="20"/>
              </w:rPr>
            </w:pPr>
            <w:r w:rsidRPr="00383598">
              <w:rPr>
                <w:szCs w:val="20"/>
              </w:rPr>
              <w:t>576 887</w:t>
            </w:r>
          </w:p>
        </w:tc>
        <w:tc>
          <w:tcPr>
            <w:tcW w:w="782" w:type="pct"/>
            <w:tcBorders>
              <w:top w:val="single" w:sz="4" w:space="0" w:color="auto"/>
              <w:left w:val="single" w:sz="4" w:space="0" w:color="auto"/>
              <w:bottom w:val="single" w:sz="4" w:space="0" w:color="auto"/>
              <w:right w:val="single" w:sz="4" w:space="0" w:color="auto"/>
            </w:tcBorders>
            <w:shd w:val="clear" w:color="000000" w:fill="FFFFFF"/>
            <w:vAlign w:val="center"/>
          </w:tcPr>
          <w:p w14:paraId="7EED31A4" w14:textId="77777777" w:rsidR="00383598" w:rsidRPr="00383598" w:rsidRDefault="00383598" w:rsidP="00383598">
            <w:pPr>
              <w:jc w:val="center"/>
              <w:rPr>
                <w:szCs w:val="20"/>
              </w:rPr>
            </w:pPr>
            <w:r w:rsidRPr="00383598">
              <w:rPr>
                <w:szCs w:val="20"/>
              </w:rPr>
              <w:t>540 587</w:t>
            </w:r>
          </w:p>
        </w:tc>
        <w:tc>
          <w:tcPr>
            <w:tcW w:w="783" w:type="pct"/>
            <w:tcBorders>
              <w:top w:val="single" w:sz="4" w:space="0" w:color="auto"/>
              <w:left w:val="single" w:sz="4" w:space="0" w:color="auto"/>
              <w:bottom w:val="single" w:sz="4" w:space="0" w:color="auto"/>
              <w:right w:val="single" w:sz="4" w:space="0" w:color="auto"/>
            </w:tcBorders>
            <w:shd w:val="clear" w:color="000000" w:fill="FFFFFF"/>
            <w:vAlign w:val="center"/>
          </w:tcPr>
          <w:p w14:paraId="6C965B88" w14:textId="77777777" w:rsidR="00383598" w:rsidRPr="00383598" w:rsidRDefault="00383598" w:rsidP="00383598">
            <w:pPr>
              <w:jc w:val="center"/>
              <w:rPr>
                <w:szCs w:val="20"/>
              </w:rPr>
            </w:pPr>
            <w:r w:rsidRPr="00383598">
              <w:rPr>
                <w:szCs w:val="20"/>
              </w:rPr>
              <w:t>559 526</w:t>
            </w:r>
          </w:p>
        </w:tc>
        <w:tc>
          <w:tcPr>
            <w:tcW w:w="783" w:type="pct"/>
            <w:tcBorders>
              <w:top w:val="single" w:sz="4" w:space="0" w:color="auto"/>
              <w:left w:val="single" w:sz="4" w:space="0" w:color="auto"/>
              <w:bottom w:val="single" w:sz="4" w:space="0" w:color="auto"/>
              <w:right w:val="single" w:sz="4" w:space="0" w:color="auto"/>
            </w:tcBorders>
            <w:shd w:val="clear" w:color="000000" w:fill="FFFFFF"/>
            <w:vAlign w:val="center"/>
          </w:tcPr>
          <w:p w14:paraId="5F427374" w14:textId="77777777" w:rsidR="00383598" w:rsidRPr="00383598" w:rsidRDefault="00383598" w:rsidP="00383598">
            <w:pPr>
              <w:jc w:val="center"/>
              <w:rPr>
                <w:szCs w:val="20"/>
              </w:rPr>
            </w:pPr>
            <w:r w:rsidRPr="00383598">
              <w:rPr>
                <w:szCs w:val="20"/>
              </w:rPr>
              <w:t>579 142</w:t>
            </w:r>
          </w:p>
        </w:tc>
        <w:tc>
          <w:tcPr>
            <w:tcW w:w="786" w:type="pct"/>
            <w:tcBorders>
              <w:top w:val="single" w:sz="4" w:space="0" w:color="auto"/>
              <w:left w:val="single" w:sz="4" w:space="0" w:color="auto"/>
              <w:bottom w:val="single" w:sz="4" w:space="0" w:color="auto"/>
              <w:right w:val="single" w:sz="4" w:space="0" w:color="auto"/>
            </w:tcBorders>
            <w:shd w:val="clear" w:color="000000" w:fill="FFFFFF"/>
            <w:vAlign w:val="center"/>
          </w:tcPr>
          <w:p w14:paraId="13541D82" w14:textId="77777777" w:rsidR="00383598" w:rsidRPr="00383598" w:rsidRDefault="00383598" w:rsidP="00383598">
            <w:pPr>
              <w:jc w:val="center"/>
              <w:rPr>
                <w:szCs w:val="20"/>
              </w:rPr>
            </w:pPr>
            <w:r w:rsidRPr="00383598">
              <w:rPr>
                <w:szCs w:val="20"/>
              </w:rPr>
              <w:t>599 463</w:t>
            </w:r>
          </w:p>
        </w:tc>
      </w:tr>
      <w:tr w:rsidR="00383598" w:rsidRPr="00383598" w14:paraId="55E29187" w14:textId="77777777" w:rsidTr="006D5EE3">
        <w:trPr>
          <w:trHeight w:val="360"/>
          <w:jc w:val="center"/>
        </w:trPr>
        <w:tc>
          <w:tcPr>
            <w:tcW w:w="280" w:type="pct"/>
            <w:shd w:val="clear" w:color="auto" w:fill="auto"/>
            <w:vAlign w:val="center"/>
            <w:hideMark/>
          </w:tcPr>
          <w:p w14:paraId="26A1A03F" w14:textId="77777777" w:rsidR="00383598" w:rsidRPr="00383598" w:rsidRDefault="00383598" w:rsidP="00383598">
            <w:pPr>
              <w:jc w:val="center"/>
              <w:rPr>
                <w:szCs w:val="28"/>
              </w:rPr>
            </w:pPr>
            <w:r w:rsidRPr="00383598">
              <w:rPr>
                <w:szCs w:val="28"/>
              </w:rPr>
              <w:t>2</w:t>
            </w:r>
          </w:p>
        </w:tc>
        <w:tc>
          <w:tcPr>
            <w:tcW w:w="890" w:type="pct"/>
            <w:shd w:val="clear" w:color="auto" w:fill="auto"/>
            <w:vAlign w:val="center"/>
            <w:hideMark/>
          </w:tcPr>
          <w:p w14:paraId="218D4A49" w14:textId="77777777" w:rsidR="00383598" w:rsidRPr="00383598" w:rsidRDefault="00383598" w:rsidP="00383598">
            <w:pPr>
              <w:jc w:val="both"/>
              <w:rPr>
                <w:szCs w:val="28"/>
              </w:rPr>
            </w:pPr>
            <w:r w:rsidRPr="00383598">
              <w:rPr>
                <w:szCs w:val="28"/>
              </w:rPr>
              <w:t xml:space="preserve">Полезный отпуск, </w:t>
            </w:r>
            <w:proofErr w:type="spellStart"/>
            <w:proofErr w:type="gramStart"/>
            <w:r w:rsidRPr="00383598">
              <w:rPr>
                <w:szCs w:val="28"/>
              </w:rPr>
              <w:t>тыс.Гкал</w:t>
            </w:r>
            <w:proofErr w:type="spellEnd"/>
            <w:proofErr w:type="gramEnd"/>
          </w:p>
        </w:tc>
        <w:tc>
          <w:tcPr>
            <w:tcW w:w="696" w:type="pct"/>
            <w:vAlign w:val="center"/>
          </w:tcPr>
          <w:p w14:paraId="44678B3E" w14:textId="77777777" w:rsidR="00383598" w:rsidRPr="00383598" w:rsidRDefault="00383598" w:rsidP="00383598">
            <w:pPr>
              <w:jc w:val="center"/>
              <w:rPr>
                <w:szCs w:val="20"/>
              </w:rPr>
            </w:pPr>
            <w:r w:rsidRPr="00383598">
              <w:rPr>
                <w:szCs w:val="20"/>
              </w:rPr>
              <w:t>1 308,238</w:t>
            </w:r>
          </w:p>
        </w:tc>
        <w:tc>
          <w:tcPr>
            <w:tcW w:w="782" w:type="pct"/>
            <w:tcBorders>
              <w:top w:val="nil"/>
              <w:left w:val="single" w:sz="4" w:space="0" w:color="auto"/>
              <w:bottom w:val="single" w:sz="4" w:space="0" w:color="auto"/>
              <w:right w:val="single" w:sz="4" w:space="0" w:color="auto"/>
            </w:tcBorders>
            <w:shd w:val="clear" w:color="000000" w:fill="FFFFFF"/>
            <w:vAlign w:val="center"/>
          </w:tcPr>
          <w:p w14:paraId="53559041" w14:textId="77777777" w:rsidR="00383598" w:rsidRPr="00383598" w:rsidRDefault="00383598" w:rsidP="00383598">
            <w:pPr>
              <w:jc w:val="center"/>
              <w:rPr>
                <w:szCs w:val="20"/>
              </w:rPr>
            </w:pPr>
            <w:r w:rsidRPr="00383598">
              <w:rPr>
                <w:szCs w:val="20"/>
              </w:rPr>
              <w:t>1 308,238</w:t>
            </w:r>
          </w:p>
        </w:tc>
        <w:tc>
          <w:tcPr>
            <w:tcW w:w="783" w:type="pct"/>
            <w:tcBorders>
              <w:top w:val="nil"/>
              <w:left w:val="single" w:sz="4" w:space="0" w:color="auto"/>
              <w:bottom w:val="single" w:sz="4" w:space="0" w:color="auto"/>
              <w:right w:val="single" w:sz="4" w:space="0" w:color="auto"/>
            </w:tcBorders>
            <w:shd w:val="clear" w:color="000000" w:fill="FFFFFF"/>
            <w:vAlign w:val="center"/>
          </w:tcPr>
          <w:p w14:paraId="148BF970" w14:textId="77777777" w:rsidR="00383598" w:rsidRPr="00383598" w:rsidRDefault="00383598" w:rsidP="00383598">
            <w:pPr>
              <w:jc w:val="center"/>
              <w:rPr>
                <w:szCs w:val="20"/>
              </w:rPr>
            </w:pPr>
            <w:r w:rsidRPr="00383598">
              <w:rPr>
                <w:szCs w:val="20"/>
              </w:rPr>
              <w:t>1 308,238</w:t>
            </w:r>
          </w:p>
        </w:tc>
        <w:tc>
          <w:tcPr>
            <w:tcW w:w="783" w:type="pct"/>
            <w:tcBorders>
              <w:top w:val="nil"/>
              <w:left w:val="single" w:sz="4" w:space="0" w:color="auto"/>
              <w:bottom w:val="single" w:sz="4" w:space="0" w:color="auto"/>
              <w:right w:val="single" w:sz="4" w:space="0" w:color="auto"/>
            </w:tcBorders>
            <w:shd w:val="clear" w:color="000000" w:fill="FFFFFF"/>
            <w:vAlign w:val="center"/>
          </w:tcPr>
          <w:p w14:paraId="58ECFFC6" w14:textId="77777777" w:rsidR="00383598" w:rsidRPr="00383598" w:rsidRDefault="00383598" w:rsidP="00383598">
            <w:pPr>
              <w:jc w:val="center"/>
              <w:rPr>
                <w:szCs w:val="20"/>
              </w:rPr>
            </w:pPr>
            <w:r w:rsidRPr="00383598">
              <w:rPr>
                <w:szCs w:val="20"/>
              </w:rPr>
              <w:t>1 308,238</w:t>
            </w:r>
          </w:p>
        </w:tc>
        <w:tc>
          <w:tcPr>
            <w:tcW w:w="786" w:type="pct"/>
            <w:tcBorders>
              <w:top w:val="nil"/>
              <w:left w:val="single" w:sz="4" w:space="0" w:color="auto"/>
              <w:bottom w:val="single" w:sz="4" w:space="0" w:color="auto"/>
              <w:right w:val="single" w:sz="4" w:space="0" w:color="auto"/>
            </w:tcBorders>
            <w:shd w:val="clear" w:color="000000" w:fill="FFFFFF"/>
            <w:vAlign w:val="center"/>
          </w:tcPr>
          <w:p w14:paraId="171D30B7" w14:textId="77777777" w:rsidR="00383598" w:rsidRPr="00383598" w:rsidRDefault="00383598" w:rsidP="00383598">
            <w:pPr>
              <w:jc w:val="center"/>
              <w:rPr>
                <w:szCs w:val="20"/>
              </w:rPr>
            </w:pPr>
            <w:r w:rsidRPr="00383598">
              <w:rPr>
                <w:szCs w:val="20"/>
              </w:rPr>
              <w:t>1 308,238</w:t>
            </w:r>
          </w:p>
        </w:tc>
      </w:tr>
      <w:tr w:rsidR="00383598" w:rsidRPr="00383598" w14:paraId="692F057A" w14:textId="77777777" w:rsidTr="006D5EE3">
        <w:trPr>
          <w:trHeight w:val="375"/>
          <w:jc w:val="center"/>
        </w:trPr>
        <w:tc>
          <w:tcPr>
            <w:tcW w:w="280" w:type="pct"/>
            <w:shd w:val="clear" w:color="auto" w:fill="auto"/>
            <w:vAlign w:val="center"/>
            <w:hideMark/>
          </w:tcPr>
          <w:p w14:paraId="6FF5D8F5" w14:textId="77777777" w:rsidR="00383598" w:rsidRPr="00383598" w:rsidRDefault="00383598" w:rsidP="00383598">
            <w:pPr>
              <w:jc w:val="center"/>
              <w:rPr>
                <w:szCs w:val="28"/>
              </w:rPr>
            </w:pPr>
            <w:r w:rsidRPr="00383598">
              <w:rPr>
                <w:szCs w:val="28"/>
              </w:rPr>
              <w:t>2.1</w:t>
            </w:r>
          </w:p>
        </w:tc>
        <w:tc>
          <w:tcPr>
            <w:tcW w:w="890" w:type="pct"/>
            <w:shd w:val="clear" w:color="auto" w:fill="auto"/>
            <w:vAlign w:val="center"/>
            <w:hideMark/>
          </w:tcPr>
          <w:p w14:paraId="459124F1" w14:textId="77777777" w:rsidR="00383598" w:rsidRPr="00383598" w:rsidRDefault="00383598" w:rsidP="00383598">
            <w:pPr>
              <w:jc w:val="both"/>
              <w:rPr>
                <w:iCs/>
                <w:szCs w:val="28"/>
              </w:rPr>
            </w:pPr>
            <w:r w:rsidRPr="00383598">
              <w:rPr>
                <w:iCs/>
                <w:szCs w:val="28"/>
              </w:rPr>
              <w:t>1 полугодие</w:t>
            </w:r>
          </w:p>
        </w:tc>
        <w:tc>
          <w:tcPr>
            <w:tcW w:w="696" w:type="pct"/>
            <w:vAlign w:val="center"/>
          </w:tcPr>
          <w:p w14:paraId="6C4307CA" w14:textId="77777777" w:rsidR="00383598" w:rsidRPr="00383598" w:rsidRDefault="00383598" w:rsidP="00383598">
            <w:pPr>
              <w:jc w:val="center"/>
              <w:rPr>
                <w:szCs w:val="20"/>
              </w:rPr>
            </w:pPr>
            <w:r w:rsidRPr="00383598">
              <w:rPr>
                <w:szCs w:val="20"/>
              </w:rPr>
              <w:t>525,059</w:t>
            </w:r>
          </w:p>
        </w:tc>
        <w:tc>
          <w:tcPr>
            <w:tcW w:w="782" w:type="pct"/>
            <w:tcBorders>
              <w:top w:val="nil"/>
              <w:left w:val="single" w:sz="4" w:space="0" w:color="auto"/>
              <w:bottom w:val="single" w:sz="4" w:space="0" w:color="auto"/>
              <w:right w:val="single" w:sz="4" w:space="0" w:color="auto"/>
            </w:tcBorders>
            <w:shd w:val="clear" w:color="000000" w:fill="FFFFFF"/>
            <w:vAlign w:val="center"/>
          </w:tcPr>
          <w:p w14:paraId="628ED335" w14:textId="77777777" w:rsidR="00383598" w:rsidRPr="00383598" w:rsidRDefault="00383598" w:rsidP="00383598">
            <w:pPr>
              <w:jc w:val="center"/>
              <w:rPr>
                <w:szCs w:val="20"/>
              </w:rPr>
            </w:pPr>
            <w:r w:rsidRPr="00383598">
              <w:rPr>
                <w:szCs w:val="20"/>
              </w:rPr>
              <w:t>525,059</w:t>
            </w:r>
          </w:p>
        </w:tc>
        <w:tc>
          <w:tcPr>
            <w:tcW w:w="783" w:type="pct"/>
            <w:tcBorders>
              <w:top w:val="nil"/>
              <w:left w:val="single" w:sz="4" w:space="0" w:color="auto"/>
              <w:bottom w:val="single" w:sz="4" w:space="0" w:color="auto"/>
              <w:right w:val="single" w:sz="4" w:space="0" w:color="auto"/>
            </w:tcBorders>
            <w:shd w:val="clear" w:color="000000" w:fill="FFFFFF"/>
            <w:vAlign w:val="center"/>
          </w:tcPr>
          <w:p w14:paraId="1C4977CA" w14:textId="77777777" w:rsidR="00383598" w:rsidRPr="00383598" w:rsidRDefault="00383598" w:rsidP="00383598">
            <w:pPr>
              <w:jc w:val="center"/>
              <w:rPr>
                <w:szCs w:val="20"/>
              </w:rPr>
            </w:pPr>
            <w:r w:rsidRPr="00383598">
              <w:rPr>
                <w:szCs w:val="20"/>
              </w:rPr>
              <w:t>525,059</w:t>
            </w:r>
          </w:p>
        </w:tc>
        <w:tc>
          <w:tcPr>
            <w:tcW w:w="783" w:type="pct"/>
            <w:tcBorders>
              <w:top w:val="nil"/>
              <w:left w:val="single" w:sz="4" w:space="0" w:color="auto"/>
              <w:bottom w:val="single" w:sz="4" w:space="0" w:color="auto"/>
              <w:right w:val="single" w:sz="4" w:space="0" w:color="auto"/>
            </w:tcBorders>
            <w:shd w:val="clear" w:color="000000" w:fill="FFFFFF"/>
            <w:vAlign w:val="center"/>
          </w:tcPr>
          <w:p w14:paraId="49854A90" w14:textId="77777777" w:rsidR="00383598" w:rsidRPr="00383598" w:rsidRDefault="00383598" w:rsidP="00383598">
            <w:pPr>
              <w:jc w:val="center"/>
              <w:rPr>
                <w:szCs w:val="20"/>
              </w:rPr>
            </w:pPr>
            <w:r w:rsidRPr="00383598">
              <w:rPr>
                <w:szCs w:val="20"/>
              </w:rPr>
              <w:t>525,059</w:t>
            </w:r>
          </w:p>
        </w:tc>
        <w:tc>
          <w:tcPr>
            <w:tcW w:w="786" w:type="pct"/>
            <w:tcBorders>
              <w:top w:val="nil"/>
              <w:left w:val="single" w:sz="4" w:space="0" w:color="auto"/>
              <w:bottom w:val="single" w:sz="4" w:space="0" w:color="auto"/>
              <w:right w:val="single" w:sz="4" w:space="0" w:color="auto"/>
            </w:tcBorders>
            <w:shd w:val="clear" w:color="000000" w:fill="FFFFFF"/>
            <w:vAlign w:val="center"/>
          </w:tcPr>
          <w:p w14:paraId="198A4969" w14:textId="77777777" w:rsidR="00383598" w:rsidRPr="00383598" w:rsidRDefault="00383598" w:rsidP="00383598">
            <w:pPr>
              <w:jc w:val="center"/>
              <w:rPr>
                <w:szCs w:val="20"/>
              </w:rPr>
            </w:pPr>
            <w:r w:rsidRPr="00383598">
              <w:rPr>
                <w:szCs w:val="20"/>
              </w:rPr>
              <w:t>525,059</w:t>
            </w:r>
          </w:p>
        </w:tc>
      </w:tr>
      <w:tr w:rsidR="00383598" w:rsidRPr="00383598" w14:paraId="6C5B1519" w14:textId="77777777" w:rsidTr="006D5EE3">
        <w:trPr>
          <w:trHeight w:val="375"/>
          <w:jc w:val="center"/>
        </w:trPr>
        <w:tc>
          <w:tcPr>
            <w:tcW w:w="280" w:type="pct"/>
            <w:shd w:val="clear" w:color="auto" w:fill="auto"/>
            <w:vAlign w:val="center"/>
            <w:hideMark/>
          </w:tcPr>
          <w:p w14:paraId="4BF20C56" w14:textId="77777777" w:rsidR="00383598" w:rsidRPr="00383598" w:rsidRDefault="00383598" w:rsidP="00383598">
            <w:pPr>
              <w:jc w:val="center"/>
              <w:rPr>
                <w:szCs w:val="28"/>
              </w:rPr>
            </w:pPr>
            <w:r w:rsidRPr="00383598">
              <w:rPr>
                <w:szCs w:val="28"/>
              </w:rPr>
              <w:t>2.2</w:t>
            </w:r>
          </w:p>
        </w:tc>
        <w:tc>
          <w:tcPr>
            <w:tcW w:w="890" w:type="pct"/>
            <w:shd w:val="clear" w:color="auto" w:fill="auto"/>
            <w:vAlign w:val="center"/>
            <w:hideMark/>
          </w:tcPr>
          <w:p w14:paraId="1FD0121D" w14:textId="77777777" w:rsidR="00383598" w:rsidRPr="00383598" w:rsidRDefault="00383598" w:rsidP="00383598">
            <w:pPr>
              <w:jc w:val="both"/>
              <w:rPr>
                <w:iCs/>
                <w:szCs w:val="28"/>
              </w:rPr>
            </w:pPr>
            <w:r w:rsidRPr="00383598">
              <w:rPr>
                <w:iCs/>
                <w:szCs w:val="28"/>
              </w:rPr>
              <w:t>2 полугодие</w:t>
            </w:r>
          </w:p>
        </w:tc>
        <w:tc>
          <w:tcPr>
            <w:tcW w:w="696" w:type="pct"/>
            <w:vAlign w:val="center"/>
          </w:tcPr>
          <w:p w14:paraId="0C53B855" w14:textId="77777777" w:rsidR="00383598" w:rsidRPr="00383598" w:rsidRDefault="00383598" w:rsidP="00383598">
            <w:pPr>
              <w:jc w:val="center"/>
              <w:rPr>
                <w:szCs w:val="20"/>
              </w:rPr>
            </w:pPr>
            <w:r w:rsidRPr="00383598">
              <w:rPr>
                <w:szCs w:val="20"/>
              </w:rPr>
              <w:t>783,179</w:t>
            </w:r>
          </w:p>
        </w:tc>
        <w:tc>
          <w:tcPr>
            <w:tcW w:w="782" w:type="pct"/>
            <w:tcBorders>
              <w:top w:val="nil"/>
              <w:left w:val="single" w:sz="4" w:space="0" w:color="auto"/>
              <w:bottom w:val="single" w:sz="4" w:space="0" w:color="auto"/>
              <w:right w:val="single" w:sz="4" w:space="0" w:color="auto"/>
            </w:tcBorders>
            <w:shd w:val="clear" w:color="000000" w:fill="FFFFFF"/>
            <w:vAlign w:val="center"/>
          </w:tcPr>
          <w:p w14:paraId="02D34789" w14:textId="77777777" w:rsidR="00383598" w:rsidRPr="00383598" w:rsidRDefault="00383598" w:rsidP="00383598">
            <w:pPr>
              <w:jc w:val="center"/>
              <w:rPr>
                <w:szCs w:val="20"/>
              </w:rPr>
            </w:pPr>
            <w:r w:rsidRPr="00383598">
              <w:rPr>
                <w:szCs w:val="20"/>
              </w:rPr>
              <w:t>783,179</w:t>
            </w:r>
          </w:p>
        </w:tc>
        <w:tc>
          <w:tcPr>
            <w:tcW w:w="783" w:type="pct"/>
            <w:tcBorders>
              <w:top w:val="nil"/>
              <w:left w:val="single" w:sz="4" w:space="0" w:color="auto"/>
              <w:bottom w:val="single" w:sz="4" w:space="0" w:color="auto"/>
              <w:right w:val="single" w:sz="4" w:space="0" w:color="auto"/>
            </w:tcBorders>
            <w:shd w:val="clear" w:color="000000" w:fill="FFFFFF"/>
            <w:vAlign w:val="center"/>
          </w:tcPr>
          <w:p w14:paraId="7E6BFE26" w14:textId="77777777" w:rsidR="00383598" w:rsidRPr="00383598" w:rsidRDefault="00383598" w:rsidP="00383598">
            <w:pPr>
              <w:jc w:val="center"/>
              <w:rPr>
                <w:szCs w:val="20"/>
              </w:rPr>
            </w:pPr>
            <w:r w:rsidRPr="00383598">
              <w:rPr>
                <w:szCs w:val="20"/>
              </w:rPr>
              <w:t>783,179</w:t>
            </w:r>
          </w:p>
        </w:tc>
        <w:tc>
          <w:tcPr>
            <w:tcW w:w="783" w:type="pct"/>
            <w:tcBorders>
              <w:top w:val="nil"/>
              <w:left w:val="single" w:sz="4" w:space="0" w:color="auto"/>
              <w:bottom w:val="single" w:sz="4" w:space="0" w:color="auto"/>
              <w:right w:val="single" w:sz="4" w:space="0" w:color="auto"/>
            </w:tcBorders>
            <w:shd w:val="clear" w:color="000000" w:fill="FFFFFF"/>
            <w:vAlign w:val="center"/>
          </w:tcPr>
          <w:p w14:paraId="1001FE88" w14:textId="77777777" w:rsidR="00383598" w:rsidRPr="00383598" w:rsidRDefault="00383598" w:rsidP="00383598">
            <w:pPr>
              <w:jc w:val="center"/>
              <w:rPr>
                <w:szCs w:val="20"/>
              </w:rPr>
            </w:pPr>
            <w:r w:rsidRPr="00383598">
              <w:rPr>
                <w:szCs w:val="20"/>
              </w:rPr>
              <w:t>783,179</w:t>
            </w:r>
          </w:p>
        </w:tc>
        <w:tc>
          <w:tcPr>
            <w:tcW w:w="786" w:type="pct"/>
            <w:tcBorders>
              <w:top w:val="nil"/>
              <w:left w:val="single" w:sz="4" w:space="0" w:color="auto"/>
              <w:bottom w:val="single" w:sz="4" w:space="0" w:color="auto"/>
              <w:right w:val="single" w:sz="4" w:space="0" w:color="auto"/>
            </w:tcBorders>
            <w:shd w:val="clear" w:color="000000" w:fill="FFFFFF"/>
            <w:vAlign w:val="center"/>
          </w:tcPr>
          <w:p w14:paraId="378E623A" w14:textId="77777777" w:rsidR="00383598" w:rsidRPr="00383598" w:rsidRDefault="00383598" w:rsidP="00383598">
            <w:pPr>
              <w:jc w:val="center"/>
              <w:rPr>
                <w:szCs w:val="20"/>
              </w:rPr>
            </w:pPr>
            <w:r w:rsidRPr="00383598">
              <w:rPr>
                <w:szCs w:val="20"/>
              </w:rPr>
              <w:t>783,179</w:t>
            </w:r>
          </w:p>
        </w:tc>
      </w:tr>
      <w:tr w:rsidR="00383598" w:rsidRPr="00383598" w14:paraId="356C2EAE" w14:textId="77777777" w:rsidTr="006D5EE3">
        <w:trPr>
          <w:trHeight w:val="360"/>
          <w:jc w:val="center"/>
        </w:trPr>
        <w:tc>
          <w:tcPr>
            <w:tcW w:w="280" w:type="pct"/>
            <w:shd w:val="clear" w:color="auto" w:fill="auto"/>
            <w:vAlign w:val="center"/>
            <w:hideMark/>
          </w:tcPr>
          <w:p w14:paraId="7D454B9A" w14:textId="77777777" w:rsidR="00383598" w:rsidRPr="00383598" w:rsidRDefault="00383598" w:rsidP="00383598">
            <w:pPr>
              <w:jc w:val="center"/>
              <w:rPr>
                <w:szCs w:val="28"/>
              </w:rPr>
            </w:pPr>
            <w:r w:rsidRPr="00383598">
              <w:rPr>
                <w:szCs w:val="28"/>
              </w:rPr>
              <w:t>3</w:t>
            </w:r>
          </w:p>
        </w:tc>
        <w:tc>
          <w:tcPr>
            <w:tcW w:w="890" w:type="pct"/>
            <w:shd w:val="clear" w:color="auto" w:fill="auto"/>
            <w:vAlign w:val="center"/>
            <w:hideMark/>
          </w:tcPr>
          <w:p w14:paraId="667245F5" w14:textId="77777777" w:rsidR="00383598" w:rsidRPr="00383598" w:rsidRDefault="00383598" w:rsidP="00383598">
            <w:pPr>
              <w:jc w:val="both"/>
              <w:rPr>
                <w:szCs w:val="28"/>
              </w:rPr>
            </w:pPr>
            <w:r w:rsidRPr="00383598">
              <w:rPr>
                <w:szCs w:val="28"/>
              </w:rPr>
              <w:t>Тариф, руб./Гкал</w:t>
            </w:r>
          </w:p>
        </w:tc>
        <w:tc>
          <w:tcPr>
            <w:tcW w:w="696" w:type="pct"/>
            <w:tcBorders>
              <w:top w:val="single" w:sz="4" w:space="0" w:color="auto"/>
              <w:left w:val="single" w:sz="4" w:space="0" w:color="auto"/>
              <w:bottom w:val="single" w:sz="4" w:space="0" w:color="auto"/>
              <w:right w:val="single" w:sz="4" w:space="0" w:color="auto"/>
            </w:tcBorders>
            <w:shd w:val="clear" w:color="000000" w:fill="FFFFFF"/>
            <w:vAlign w:val="center"/>
          </w:tcPr>
          <w:p w14:paraId="48F2C150" w14:textId="77777777" w:rsidR="00383598" w:rsidRPr="00383598" w:rsidRDefault="00383598" w:rsidP="00383598">
            <w:pPr>
              <w:jc w:val="center"/>
              <w:rPr>
                <w:szCs w:val="20"/>
              </w:rPr>
            </w:pPr>
          </w:p>
        </w:tc>
        <w:tc>
          <w:tcPr>
            <w:tcW w:w="782" w:type="pct"/>
            <w:tcBorders>
              <w:top w:val="nil"/>
              <w:left w:val="single" w:sz="4" w:space="0" w:color="auto"/>
              <w:bottom w:val="single" w:sz="4" w:space="0" w:color="auto"/>
              <w:right w:val="single" w:sz="4" w:space="0" w:color="auto"/>
            </w:tcBorders>
            <w:shd w:val="clear" w:color="000000" w:fill="FFFFFF"/>
            <w:vAlign w:val="center"/>
          </w:tcPr>
          <w:p w14:paraId="23EEF6D3" w14:textId="77777777" w:rsidR="00383598" w:rsidRPr="00383598" w:rsidRDefault="00383598" w:rsidP="00383598">
            <w:pPr>
              <w:jc w:val="center"/>
              <w:rPr>
                <w:szCs w:val="20"/>
              </w:rPr>
            </w:pPr>
          </w:p>
        </w:tc>
        <w:tc>
          <w:tcPr>
            <w:tcW w:w="783" w:type="pct"/>
            <w:tcBorders>
              <w:top w:val="nil"/>
              <w:left w:val="single" w:sz="4" w:space="0" w:color="auto"/>
              <w:bottom w:val="single" w:sz="4" w:space="0" w:color="auto"/>
              <w:right w:val="single" w:sz="4" w:space="0" w:color="auto"/>
            </w:tcBorders>
            <w:shd w:val="clear" w:color="000000" w:fill="FFFFFF"/>
            <w:vAlign w:val="center"/>
          </w:tcPr>
          <w:p w14:paraId="217FD18C" w14:textId="77777777" w:rsidR="00383598" w:rsidRPr="00383598" w:rsidRDefault="00383598" w:rsidP="00383598">
            <w:pPr>
              <w:jc w:val="center"/>
              <w:rPr>
                <w:szCs w:val="20"/>
              </w:rPr>
            </w:pPr>
          </w:p>
        </w:tc>
        <w:tc>
          <w:tcPr>
            <w:tcW w:w="783" w:type="pct"/>
            <w:tcBorders>
              <w:top w:val="nil"/>
              <w:left w:val="single" w:sz="4" w:space="0" w:color="auto"/>
              <w:bottom w:val="single" w:sz="4" w:space="0" w:color="auto"/>
              <w:right w:val="single" w:sz="4" w:space="0" w:color="auto"/>
            </w:tcBorders>
            <w:shd w:val="clear" w:color="000000" w:fill="FFFFFF"/>
            <w:vAlign w:val="center"/>
          </w:tcPr>
          <w:p w14:paraId="3F96B9FB" w14:textId="77777777" w:rsidR="00383598" w:rsidRPr="00383598" w:rsidRDefault="00383598" w:rsidP="00383598">
            <w:pPr>
              <w:jc w:val="center"/>
              <w:rPr>
                <w:szCs w:val="20"/>
              </w:rPr>
            </w:pPr>
          </w:p>
        </w:tc>
        <w:tc>
          <w:tcPr>
            <w:tcW w:w="786" w:type="pct"/>
            <w:tcBorders>
              <w:top w:val="nil"/>
              <w:left w:val="single" w:sz="4" w:space="0" w:color="auto"/>
              <w:bottom w:val="single" w:sz="4" w:space="0" w:color="auto"/>
              <w:right w:val="single" w:sz="4" w:space="0" w:color="auto"/>
            </w:tcBorders>
            <w:shd w:val="clear" w:color="000000" w:fill="FFFFFF"/>
            <w:vAlign w:val="center"/>
          </w:tcPr>
          <w:p w14:paraId="1469AF06" w14:textId="77777777" w:rsidR="00383598" w:rsidRPr="00383598" w:rsidRDefault="00383598" w:rsidP="00383598">
            <w:pPr>
              <w:jc w:val="center"/>
              <w:rPr>
                <w:szCs w:val="20"/>
              </w:rPr>
            </w:pPr>
          </w:p>
        </w:tc>
      </w:tr>
      <w:tr w:rsidR="00383598" w:rsidRPr="00383598" w14:paraId="438D7707" w14:textId="77777777" w:rsidTr="006D5EE3">
        <w:trPr>
          <w:trHeight w:val="375"/>
          <w:jc w:val="center"/>
        </w:trPr>
        <w:tc>
          <w:tcPr>
            <w:tcW w:w="280" w:type="pct"/>
            <w:shd w:val="clear" w:color="auto" w:fill="auto"/>
            <w:vAlign w:val="center"/>
            <w:hideMark/>
          </w:tcPr>
          <w:p w14:paraId="12479737" w14:textId="77777777" w:rsidR="00383598" w:rsidRPr="00383598" w:rsidRDefault="00383598" w:rsidP="00383598">
            <w:pPr>
              <w:jc w:val="center"/>
              <w:rPr>
                <w:szCs w:val="28"/>
              </w:rPr>
            </w:pPr>
            <w:r w:rsidRPr="00383598">
              <w:rPr>
                <w:szCs w:val="28"/>
              </w:rPr>
              <w:t>3.1</w:t>
            </w:r>
          </w:p>
        </w:tc>
        <w:tc>
          <w:tcPr>
            <w:tcW w:w="890" w:type="pct"/>
            <w:shd w:val="clear" w:color="auto" w:fill="auto"/>
            <w:vAlign w:val="center"/>
            <w:hideMark/>
          </w:tcPr>
          <w:p w14:paraId="5F80CFD4" w14:textId="77777777" w:rsidR="00383598" w:rsidRPr="00383598" w:rsidRDefault="00383598" w:rsidP="00383598">
            <w:pPr>
              <w:jc w:val="both"/>
              <w:rPr>
                <w:iCs/>
                <w:szCs w:val="28"/>
              </w:rPr>
            </w:pPr>
            <w:r w:rsidRPr="00383598">
              <w:rPr>
                <w:iCs/>
                <w:szCs w:val="28"/>
              </w:rPr>
              <w:t>с 1 января</w:t>
            </w:r>
          </w:p>
        </w:tc>
        <w:tc>
          <w:tcPr>
            <w:tcW w:w="696" w:type="pct"/>
            <w:tcBorders>
              <w:top w:val="nil"/>
              <w:left w:val="single" w:sz="4" w:space="0" w:color="auto"/>
              <w:bottom w:val="single" w:sz="4" w:space="0" w:color="auto"/>
              <w:right w:val="single" w:sz="4" w:space="0" w:color="auto"/>
            </w:tcBorders>
            <w:shd w:val="clear" w:color="000000" w:fill="FFFFFF"/>
            <w:vAlign w:val="center"/>
          </w:tcPr>
          <w:p w14:paraId="6BB1D05B" w14:textId="77777777" w:rsidR="00383598" w:rsidRPr="00383598" w:rsidRDefault="00383598" w:rsidP="00383598">
            <w:pPr>
              <w:jc w:val="center"/>
              <w:rPr>
                <w:szCs w:val="20"/>
              </w:rPr>
            </w:pPr>
            <w:r w:rsidRPr="00383598">
              <w:rPr>
                <w:szCs w:val="20"/>
              </w:rPr>
              <w:t>417,00</w:t>
            </w:r>
          </w:p>
        </w:tc>
        <w:tc>
          <w:tcPr>
            <w:tcW w:w="782" w:type="pct"/>
            <w:tcBorders>
              <w:top w:val="nil"/>
              <w:left w:val="single" w:sz="4" w:space="0" w:color="auto"/>
              <w:bottom w:val="single" w:sz="4" w:space="0" w:color="auto"/>
              <w:right w:val="single" w:sz="4" w:space="0" w:color="auto"/>
            </w:tcBorders>
            <w:shd w:val="clear" w:color="000000" w:fill="FFFFFF"/>
            <w:vAlign w:val="center"/>
          </w:tcPr>
          <w:p w14:paraId="1F9312D2" w14:textId="77777777" w:rsidR="00383598" w:rsidRPr="00383598" w:rsidRDefault="00383598" w:rsidP="00383598">
            <w:pPr>
              <w:jc w:val="center"/>
              <w:rPr>
                <w:szCs w:val="20"/>
              </w:rPr>
            </w:pPr>
            <w:r w:rsidRPr="00383598">
              <w:rPr>
                <w:szCs w:val="20"/>
              </w:rPr>
              <w:t>413,22</w:t>
            </w:r>
          </w:p>
        </w:tc>
        <w:tc>
          <w:tcPr>
            <w:tcW w:w="783" w:type="pct"/>
            <w:tcBorders>
              <w:top w:val="nil"/>
              <w:left w:val="single" w:sz="4" w:space="0" w:color="auto"/>
              <w:bottom w:val="single" w:sz="4" w:space="0" w:color="auto"/>
              <w:right w:val="single" w:sz="4" w:space="0" w:color="auto"/>
            </w:tcBorders>
            <w:shd w:val="clear" w:color="000000" w:fill="FFFFFF"/>
            <w:vAlign w:val="center"/>
          </w:tcPr>
          <w:p w14:paraId="6845BB28" w14:textId="77777777" w:rsidR="00383598" w:rsidRPr="00383598" w:rsidRDefault="00383598" w:rsidP="00383598">
            <w:pPr>
              <w:jc w:val="center"/>
              <w:rPr>
                <w:szCs w:val="20"/>
              </w:rPr>
            </w:pPr>
            <w:r w:rsidRPr="00383598">
              <w:rPr>
                <w:szCs w:val="20"/>
              </w:rPr>
              <w:t>413,22</w:t>
            </w:r>
          </w:p>
        </w:tc>
        <w:tc>
          <w:tcPr>
            <w:tcW w:w="783" w:type="pct"/>
            <w:tcBorders>
              <w:top w:val="nil"/>
              <w:left w:val="single" w:sz="4" w:space="0" w:color="auto"/>
              <w:bottom w:val="single" w:sz="4" w:space="0" w:color="auto"/>
              <w:right w:val="single" w:sz="4" w:space="0" w:color="auto"/>
            </w:tcBorders>
            <w:shd w:val="clear" w:color="000000" w:fill="FFFFFF"/>
            <w:vAlign w:val="center"/>
          </w:tcPr>
          <w:p w14:paraId="5629E890" w14:textId="77777777" w:rsidR="00383598" w:rsidRPr="00383598" w:rsidRDefault="00383598" w:rsidP="00383598">
            <w:pPr>
              <w:jc w:val="center"/>
              <w:rPr>
                <w:szCs w:val="20"/>
              </w:rPr>
            </w:pPr>
            <w:r w:rsidRPr="00383598">
              <w:rPr>
                <w:szCs w:val="20"/>
              </w:rPr>
              <w:t>437,40</w:t>
            </w:r>
          </w:p>
        </w:tc>
        <w:tc>
          <w:tcPr>
            <w:tcW w:w="786" w:type="pct"/>
            <w:tcBorders>
              <w:top w:val="nil"/>
              <w:left w:val="single" w:sz="4" w:space="0" w:color="auto"/>
              <w:bottom w:val="single" w:sz="4" w:space="0" w:color="auto"/>
              <w:right w:val="single" w:sz="4" w:space="0" w:color="auto"/>
            </w:tcBorders>
            <w:shd w:val="clear" w:color="000000" w:fill="FFFFFF"/>
            <w:vAlign w:val="center"/>
          </w:tcPr>
          <w:p w14:paraId="20CBBFE5" w14:textId="77777777" w:rsidR="00383598" w:rsidRPr="00383598" w:rsidRDefault="00383598" w:rsidP="00383598">
            <w:pPr>
              <w:jc w:val="center"/>
              <w:rPr>
                <w:szCs w:val="20"/>
              </w:rPr>
            </w:pPr>
            <w:r w:rsidRPr="00383598">
              <w:rPr>
                <w:szCs w:val="20"/>
              </w:rPr>
              <w:t>446,23</w:t>
            </w:r>
          </w:p>
        </w:tc>
      </w:tr>
      <w:tr w:rsidR="00383598" w:rsidRPr="00383598" w14:paraId="7B484385" w14:textId="77777777" w:rsidTr="006D5EE3">
        <w:trPr>
          <w:trHeight w:val="375"/>
          <w:jc w:val="center"/>
        </w:trPr>
        <w:tc>
          <w:tcPr>
            <w:tcW w:w="280" w:type="pct"/>
            <w:shd w:val="clear" w:color="auto" w:fill="auto"/>
            <w:vAlign w:val="center"/>
            <w:hideMark/>
          </w:tcPr>
          <w:p w14:paraId="251C2248" w14:textId="77777777" w:rsidR="00383598" w:rsidRPr="00383598" w:rsidRDefault="00383598" w:rsidP="00383598">
            <w:pPr>
              <w:jc w:val="center"/>
              <w:rPr>
                <w:szCs w:val="28"/>
              </w:rPr>
            </w:pPr>
            <w:r w:rsidRPr="00383598">
              <w:rPr>
                <w:szCs w:val="28"/>
              </w:rPr>
              <w:t>3.2</w:t>
            </w:r>
          </w:p>
        </w:tc>
        <w:tc>
          <w:tcPr>
            <w:tcW w:w="890" w:type="pct"/>
            <w:shd w:val="clear" w:color="auto" w:fill="auto"/>
            <w:vAlign w:val="center"/>
            <w:hideMark/>
          </w:tcPr>
          <w:p w14:paraId="435BFCB9" w14:textId="77777777" w:rsidR="00383598" w:rsidRPr="00383598" w:rsidRDefault="00383598" w:rsidP="00383598">
            <w:pPr>
              <w:jc w:val="both"/>
              <w:rPr>
                <w:iCs/>
                <w:szCs w:val="28"/>
              </w:rPr>
            </w:pPr>
            <w:r w:rsidRPr="00383598">
              <w:rPr>
                <w:iCs/>
                <w:szCs w:val="28"/>
              </w:rPr>
              <w:t>с 1 июля</w:t>
            </w:r>
          </w:p>
        </w:tc>
        <w:tc>
          <w:tcPr>
            <w:tcW w:w="696" w:type="pct"/>
            <w:tcBorders>
              <w:top w:val="nil"/>
              <w:left w:val="single" w:sz="4" w:space="0" w:color="auto"/>
              <w:bottom w:val="single" w:sz="4" w:space="0" w:color="auto"/>
              <w:right w:val="single" w:sz="4" w:space="0" w:color="auto"/>
            </w:tcBorders>
            <w:shd w:val="clear" w:color="000000" w:fill="FFFFFF"/>
            <w:vAlign w:val="center"/>
          </w:tcPr>
          <w:p w14:paraId="3AFB1382" w14:textId="77777777" w:rsidR="00383598" w:rsidRPr="00383598" w:rsidRDefault="00383598" w:rsidP="00383598">
            <w:pPr>
              <w:jc w:val="center"/>
              <w:rPr>
                <w:szCs w:val="20"/>
              </w:rPr>
            </w:pPr>
            <w:r w:rsidRPr="00383598">
              <w:rPr>
                <w:szCs w:val="20"/>
              </w:rPr>
              <w:t>457,03</w:t>
            </w:r>
          </w:p>
        </w:tc>
        <w:tc>
          <w:tcPr>
            <w:tcW w:w="782" w:type="pct"/>
            <w:tcBorders>
              <w:top w:val="nil"/>
              <w:left w:val="single" w:sz="4" w:space="0" w:color="auto"/>
              <w:bottom w:val="single" w:sz="4" w:space="0" w:color="auto"/>
              <w:right w:val="single" w:sz="4" w:space="0" w:color="auto"/>
            </w:tcBorders>
            <w:shd w:val="clear" w:color="000000" w:fill="FFFFFF"/>
            <w:vAlign w:val="center"/>
          </w:tcPr>
          <w:p w14:paraId="4D2834F2" w14:textId="77777777" w:rsidR="00383598" w:rsidRPr="00383598" w:rsidRDefault="00383598" w:rsidP="00383598">
            <w:pPr>
              <w:jc w:val="center"/>
              <w:rPr>
                <w:szCs w:val="20"/>
              </w:rPr>
            </w:pPr>
            <w:r w:rsidRPr="00383598">
              <w:rPr>
                <w:szCs w:val="20"/>
              </w:rPr>
              <w:t>413,22</w:t>
            </w:r>
          </w:p>
        </w:tc>
        <w:tc>
          <w:tcPr>
            <w:tcW w:w="783" w:type="pct"/>
            <w:tcBorders>
              <w:top w:val="nil"/>
              <w:left w:val="single" w:sz="4" w:space="0" w:color="auto"/>
              <w:bottom w:val="single" w:sz="4" w:space="0" w:color="auto"/>
              <w:right w:val="single" w:sz="4" w:space="0" w:color="auto"/>
            </w:tcBorders>
            <w:shd w:val="clear" w:color="000000" w:fill="FFFFFF"/>
            <w:vAlign w:val="center"/>
          </w:tcPr>
          <w:p w14:paraId="1A841623" w14:textId="77777777" w:rsidR="00383598" w:rsidRPr="00383598" w:rsidRDefault="00383598" w:rsidP="00383598">
            <w:pPr>
              <w:jc w:val="center"/>
              <w:rPr>
                <w:szCs w:val="20"/>
              </w:rPr>
            </w:pPr>
            <w:r w:rsidRPr="00383598">
              <w:rPr>
                <w:szCs w:val="20"/>
              </w:rPr>
              <w:t>437,40</w:t>
            </w:r>
          </w:p>
        </w:tc>
        <w:tc>
          <w:tcPr>
            <w:tcW w:w="783" w:type="pct"/>
            <w:tcBorders>
              <w:top w:val="nil"/>
              <w:left w:val="single" w:sz="4" w:space="0" w:color="auto"/>
              <w:bottom w:val="single" w:sz="4" w:space="0" w:color="auto"/>
              <w:right w:val="single" w:sz="4" w:space="0" w:color="auto"/>
            </w:tcBorders>
            <w:shd w:val="clear" w:color="000000" w:fill="FFFFFF"/>
            <w:vAlign w:val="center"/>
          </w:tcPr>
          <w:p w14:paraId="5851F79B" w14:textId="77777777" w:rsidR="00383598" w:rsidRPr="00383598" w:rsidRDefault="00383598" w:rsidP="00383598">
            <w:pPr>
              <w:jc w:val="center"/>
              <w:rPr>
                <w:szCs w:val="20"/>
              </w:rPr>
            </w:pPr>
            <w:r w:rsidRPr="00383598">
              <w:rPr>
                <w:szCs w:val="20"/>
              </w:rPr>
              <w:t>446,23</w:t>
            </w:r>
          </w:p>
        </w:tc>
        <w:tc>
          <w:tcPr>
            <w:tcW w:w="786" w:type="pct"/>
            <w:tcBorders>
              <w:top w:val="nil"/>
              <w:left w:val="single" w:sz="4" w:space="0" w:color="auto"/>
              <w:bottom w:val="single" w:sz="4" w:space="0" w:color="auto"/>
              <w:right w:val="single" w:sz="4" w:space="0" w:color="auto"/>
            </w:tcBorders>
            <w:shd w:val="clear" w:color="000000" w:fill="FFFFFF"/>
            <w:vAlign w:val="center"/>
          </w:tcPr>
          <w:p w14:paraId="5B94ECAB" w14:textId="77777777" w:rsidR="00383598" w:rsidRPr="00383598" w:rsidRDefault="00383598" w:rsidP="00383598">
            <w:pPr>
              <w:jc w:val="center"/>
              <w:rPr>
                <w:szCs w:val="20"/>
              </w:rPr>
            </w:pPr>
            <w:r w:rsidRPr="00383598">
              <w:rPr>
                <w:szCs w:val="20"/>
              </w:rPr>
              <w:t>466,26</w:t>
            </w:r>
          </w:p>
        </w:tc>
      </w:tr>
      <w:tr w:rsidR="00383598" w:rsidRPr="00383598" w14:paraId="35D37CA3" w14:textId="77777777" w:rsidTr="006D5EE3">
        <w:trPr>
          <w:trHeight w:val="375"/>
          <w:jc w:val="center"/>
        </w:trPr>
        <w:tc>
          <w:tcPr>
            <w:tcW w:w="280" w:type="pct"/>
            <w:shd w:val="clear" w:color="auto" w:fill="auto"/>
            <w:vAlign w:val="center"/>
            <w:hideMark/>
          </w:tcPr>
          <w:p w14:paraId="1E5338A2" w14:textId="77777777" w:rsidR="00383598" w:rsidRPr="00383598" w:rsidRDefault="00383598" w:rsidP="00383598">
            <w:pPr>
              <w:jc w:val="center"/>
              <w:rPr>
                <w:szCs w:val="28"/>
              </w:rPr>
            </w:pPr>
            <w:r w:rsidRPr="00383598">
              <w:rPr>
                <w:szCs w:val="28"/>
              </w:rPr>
              <w:t>4</w:t>
            </w:r>
          </w:p>
        </w:tc>
        <w:tc>
          <w:tcPr>
            <w:tcW w:w="890" w:type="pct"/>
            <w:shd w:val="clear" w:color="auto" w:fill="auto"/>
            <w:vAlign w:val="center"/>
            <w:hideMark/>
          </w:tcPr>
          <w:p w14:paraId="79B0674E" w14:textId="77777777" w:rsidR="00383598" w:rsidRPr="00383598" w:rsidRDefault="00383598" w:rsidP="00383598">
            <w:pPr>
              <w:jc w:val="both"/>
              <w:rPr>
                <w:iCs/>
                <w:szCs w:val="28"/>
              </w:rPr>
            </w:pPr>
            <w:r w:rsidRPr="00383598">
              <w:rPr>
                <w:iCs/>
                <w:szCs w:val="28"/>
              </w:rPr>
              <w:t>Рост с 1 июля</w:t>
            </w:r>
          </w:p>
        </w:tc>
        <w:tc>
          <w:tcPr>
            <w:tcW w:w="696" w:type="pct"/>
            <w:tcBorders>
              <w:top w:val="nil"/>
              <w:left w:val="single" w:sz="4" w:space="0" w:color="auto"/>
              <w:bottom w:val="single" w:sz="4" w:space="0" w:color="auto"/>
              <w:right w:val="single" w:sz="4" w:space="0" w:color="auto"/>
            </w:tcBorders>
            <w:shd w:val="clear" w:color="000000" w:fill="FFFFFF"/>
            <w:vAlign w:val="center"/>
          </w:tcPr>
          <w:p w14:paraId="7F780DF9" w14:textId="77777777" w:rsidR="00383598" w:rsidRPr="00383598" w:rsidRDefault="00383598" w:rsidP="00383598">
            <w:pPr>
              <w:jc w:val="center"/>
              <w:rPr>
                <w:szCs w:val="20"/>
              </w:rPr>
            </w:pPr>
            <w:r w:rsidRPr="00383598">
              <w:rPr>
                <w:szCs w:val="20"/>
              </w:rPr>
              <w:t>9,60%</w:t>
            </w:r>
          </w:p>
        </w:tc>
        <w:tc>
          <w:tcPr>
            <w:tcW w:w="782" w:type="pct"/>
            <w:tcBorders>
              <w:top w:val="nil"/>
              <w:left w:val="single" w:sz="4" w:space="0" w:color="auto"/>
              <w:bottom w:val="single" w:sz="4" w:space="0" w:color="auto"/>
              <w:right w:val="single" w:sz="4" w:space="0" w:color="auto"/>
            </w:tcBorders>
            <w:shd w:val="clear" w:color="000000" w:fill="FFFFFF"/>
            <w:vAlign w:val="center"/>
          </w:tcPr>
          <w:p w14:paraId="3BBD065D" w14:textId="77777777" w:rsidR="00383598" w:rsidRPr="00383598" w:rsidRDefault="00383598" w:rsidP="00383598">
            <w:pPr>
              <w:jc w:val="center"/>
              <w:rPr>
                <w:szCs w:val="20"/>
              </w:rPr>
            </w:pPr>
            <w:r w:rsidRPr="00383598">
              <w:rPr>
                <w:szCs w:val="20"/>
              </w:rPr>
              <w:t>0,00%</w:t>
            </w:r>
          </w:p>
        </w:tc>
        <w:tc>
          <w:tcPr>
            <w:tcW w:w="783" w:type="pct"/>
            <w:tcBorders>
              <w:top w:val="nil"/>
              <w:left w:val="single" w:sz="4" w:space="0" w:color="auto"/>
              <w:bottom w:val="single" w:sz="4" w:space="0" w:color="auto"/>
              <w:right w:val="single" w:sz="4" w:space="0" w:color="auto"/>
            </w:tcBorders>
            <w:shd w:val="clear" w:color="000000" w:fill="FFFFFF"/>
            <w:vAlign w:val="center"/>
          </w:tcPr>
          <w:p w14:paraId="5DA9EFD5" w14:textId="77777777" w:rsidR="00383598" w:rsidRPr="00383598" w:rsidRDefault="00383598" w:rsidP="00383598">
            <w:pPr>
              <w:jc w:val="center"/>
              <w:rPr>
                <w:szCs w:val="20"/>
              </w:rPr>
            </w:pPr>
            <w:r w:rsidRPr="00383598">
              <w:rPr>
                <w:szCs w:val="20"/>
              </w:rPr>
              <w:t>5,85%</w:t>
            </w:r>
          </w:p>
        </w:tc>
        <w:tc>
          <w:tcPr>
            <w:tcW w:w="783" w:type="pct"/>
            <w:tcBorders>
              <w:top w:val="nil"/>
              <w:left w:val="single" w:sz="4" w:space="0" w:color="auto"/>
              <w:bottom w:val="single" w:sz="4" w:space="0" w:color="auto"/>
              <w:right w:val="single" w:sz="4" w:space="0" w:color="auto"/>
            </w:tcBorders>
            <w:shd w:val="clear" w:color="000000" w:fill="FFFFFF"/>
            <w:vAlign w:val="center"/>
          </w:tcPr>
          <w:p w14:paraId="5B62943F" w14:textId="77777777" w:rsidR="00383598" w:rsidRPr="00383598" w:rsidRDefault="00383598" w:rsidP="00383598">
            <w:pPr>
              <w:jc w:val="center"/>
              <w:rPr>
                <w:szCs w:val="20"/>
              </w:rPr>
            </w:pPr>
            <w:r w:rsidRPr="00383598">
              <w:rPr>
                <w:szCs w:val="20"/>
              </w:rPr>
              <w:t>2,02%</w:t>
            </w:r>
          </w:p>
        </w:tc>
        <w:tc>
          <w:tcPr>
            <w:tcW w:w="786" w:type="pct"/>
            <w:tcBorders>
              <w:top w:val="nil"/>
              <w:left w:val="single" w:sz="4" w:space="0" w:color="auto"/>
              <w:bottom w:val="single" w:sz="4" w:space="0" w:color="auto"/>
              <w:right w:val="single" w:sz="4" w:space="0" w:color="auto"/>
            </w:tcBorders>
            <w:shd w:val="clear" w:color="000000" w:fill="FFFFFF"/>
            <w:vAlign w:val="center"/>
          </w:tcPr>
          <w:p w14:paraId="6FDE14DE" w14:textId="77777777" w:rsidR="00383598" w:rsidRPr="00383598" w:rsidRDefault="00383598" w:rsidP="00383598">
            <w:pPr>
              <w:jc w:val="center"/>
              <w:rPr>
                <w:szCs w:val="20"/>
              </w:rPr>
            </w:pPr>
            <w:r w:rsidRPr="00383598">
              <w:rPr>
                <w:szCs w:val="20"/>
              </w:rPr>
              <w:t>4,49%</w:t>
            </w:r>
          </w:p>
        </w:tc>
      </w:tr>
    </w:tbl>
    <w:p w14:paraId="0D6159F3" w14:textId="77777777" w:rsidR="00383598" w:rsidRPr="00383598" w:rsidRDefault="00383598" w:rsidP="00383598">
      <w:pPr>
        <w:ind w:firstLine="851"/>
        <w:jc w:val="both"/>
        <w:rPr>
          <w:sz w:val="28"/>
          <w:szCs w:val="28"/>
        </w:rPr>
      </w:pPr>
    </w:p>
    <w:p w14:paraId="6AC485DC" w14:textId="77777777" w:rsidR="00383598" w:rsidRPr="00383598" w:rsidRDefault="00383598" w:rsidP="00383598">
      <w:pPr>
        <w:ind w:firstLine="851"/>
        <w:jc w:val="both"/>
        <w:rPr>
          <w:sz w:val="28"/>
          <w:szCs w:val="28"/>
        </w:rPr>
      </w:pPr>
    </w:p>
    <w:p w14:paraId="105026CF" w14:textId="77777777" w:rsidR="00383598" w:rsidRPr="00383598" w:rsidRDefault="00383598" w:rsidP="00383598">
      <w:pPr>
        <w:ind w:firstLine="851"/>
        <w:jc w:val="both"/>
        <w:rPr>
          <w:sz w:val="28"/>
          <w:szCs w:val="28"/>
        </w:rPr>
        <w:sectPr w:rsidR="00383598" w:rsidRPr="00383598" w:rsidSect="00383598">
          <w:pgSz w:w="11906" w:h="16838"/>
          <w:pgMar w:top="1134" w:right="567" w:bottom="1134" w:left="1701" w:header="720" w:footer="720" w:gutter="0"/>
          <w:cols w:space="720"/>
          <w:docGrid w:linePitch="326"/>
        </w:sectPr>
      </w:pPr>
      <w:r w:rsidRPr="00383598">
        <w:rPr>
          <w:sz w:val="28"/>
          <w:szCs w:val="28"/>
        </w:rPr>
        <w:t>.</w:t>
      </w:r>
    </w:p>
    <w:p w14:paraId="6DED9D9A" w14:textId="77777777" w:rsidR="00383598" w:rsidRPr="00383598" w:rsidRDefault="00383598" w:rsidP="00383598">
      <w:pPr>
        <w:keepNext/>
        <w:jc w:val="both"/>
        <w:outlineLvl w:val="0"/>
        <w:rPr>
          <w:b/>
          <w:szCs w:val="20"/>
        </w:rPr>
      </w:pPr>
      <w:bookmarkStart w:id="195" w:name="_Toc58932420"/>
      <w:r w:rsidRPr="00383598">
        <w:rPr>
          <w:b/>
          <w:sz w:val="28"/>
          <w:szCs w:val="20"/>
          <w:lang w:val="en-US"/>
        </w:rPr>
        <w:lastRenderedPageBreak/>
        <w:t>VI</w:t>
      </w:r>
      <w:r w:rsidRPr="00383598">
        <w:rPr>
          <w:b/>
          <w:sz w:val="28"/>
          <w:szCs w:val="20"/>
        </w:rPr>
        <w:t>. СРАВНИТЕЛЬНЫЙ АНАЛИЗ ДИНАМИКИ РАСХОДОВ И ПРИБЫЛИ НА ПЕРЕДАЧУ ТЕПЛОВОЙ ЭНЕРГИИ В СРАВНЕНИИ С ПРЕДЫДУЩИМИ ПЕРИОДАМИ РЕГУЛИРОВАНИЯ</w:t>
      </w:r>
      <w:bookmarkEnd w:id="195"/>
    </w:p>
    <w:p w14:paraId="4FC404F2" w14:textId="77777777" w:rsidR="00383598" w:rsidRPr="00383598" w:rsidRDefault="00383598" w:rsidP="00383598">
      <w:pPr>
        <w:jc w:val="right"/>
        <w:rPr>
          <w:szCs w:val="20"/>
        </w:rPr>
      </w:pPr>
    </w:p>
    <w:p w14:paraId="2DFE9640" w14:textId="77777777" w:rsidR="00383598" w:rsidRPr="00383598" w:rsidRDefault="00383598" w:rsidP="00383598">
      <w:pPr>
        <w:jc w:val="right"/>
        <w:rPr>
          <w:sz w:val="28"/>
          <w:szCs w:val="28"/>
        </w:rPr>
      </w:pPr>
      <w:r w:rsidRPr="00383598">
        <w:rPr>
          <w:sz w:val="28"/>
          <w:szCs w:val="28"/>
        </w:rPr>
        <w:t>Таблица 14</w:t>
      </w:r>
    </w:p>
    <w:p w14:paraId="1AD6E307" w14:textId="77777777" w:rsidR="00383598" w:rsidRPr="00383598" w:rsidRDefault="00383598" w:rsidP="00383598">
      <w:pPr>
        <w:jc w:val="center"/>
        <w:rPr>
          <w:sz w:val="28"/>
          <w:szCs w:val="28"/>
        </w:rPr>
      </w:pPr>
      <w:r w:rsidRPr="00383598">
        <w:rPr>
          <w:b/>
          <w:sz w:val="28"/>
          <w:szCs w:val="28"/>
        </w:rPr>
        <w:t>Операционные (подконтрольные) расходы</w:t>
      </w:r>
    </w:p>
    <w:p w14:paraId="40D04BD9" w14:textId="77777777" w:rsidR="00383598" w:rsidRPr="00383598" w:rsidRDefault="00383598" w:rsidP="00383598">
      <w:pPr>
        <w:jc w:val="right"/>
      </w:pPr>
      <w:r w:rsidRPr="00383598">
        <w:t>тыс. руб.</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
        <w:gridCol w:w="4008"/>
        <w:gridCol w:w="1728"/>
        <w:gridCol w:w="1787"/>
        <w:gridCol w:w="1787"/>
      </w:tblGrid>
      <w:tr w:rsidR="00383598" w:rsidRPr="00383598" w14:paraId="6701028B" w14:textId="77777777" w:rsidTr="006D5EE3">
        <w:trPr>
          <w:trHeight w:val="659"/>
        </w:trPr>
        <w:tc>
          <w:tcPr>
            <w:tcW w:w="533" w:type="dxa"/>
            <w:vAlign w:val="center"/>
          </w:tcPr>
          <w:p w14:paraId="11FAA88A" w14:textId="77777777" w:rsidR="00383598" w:rsidRPr="00383598" w:rsidRDefault="00383598" w:rsidP="00383598">
            <w:pPr>
              <w:jc w:val="center"/>
              <w:rPr>
                <w:sz w:val="22"/>
                <w:szCs w:val="22"/>
              </w:rPr>
            </w:pPr>
            <w:r w:rsidRPr="00383598">
              <w:rPr>
                <w:sz w:val="22"/>
                <w:szCs w:val="22"/>
              </w:rPr>
              <w:t>№ п/п</w:t>
            </w:r>
          </w:p>
        </w:tc>
        <w:tc>
          <w:tcPr>
            <w:tcW w:w="4008" w:type="dxa"/>
            <w:vAlign w:val="center"/>
          </w:tcPr>
          <w:p w14:paraId="58206E67" w14:textId="77777777" w:rsidR="00383598" w:rsidRPr="00383598" w:rsidRDefault="00383598" w:rsidP="00383598">
            <w:pPr>
              <w:jc w:val="center"/>
              <w:rPr>
                <w:sz w:val="22"/>
                <w:szCs w:val="22"/>
              </w:rPr>
            </w:pPr>
            <w:r w:rsidRPr="00383598">
              <w:rPr>
                <w:sz w:val="22"/>
                <w:szCs w:val="22"/>
              </w:rPr>
              <w:t>Наименование расхода</w:t>
            </w:r>
          </w:p>
        </w:tc>
        <w:tc>
          <w:tcPr>
            <w:tcW w:w="1728" w:type="dxa"/>
            <w:vAlign w:val="center"/>
          </w:tcPr>
          <w:p w14:paraId="6F384F10" w14:textId="77777777" w:rsidR="00383598" w:rsidRPr="00383598" w:rsidRDefault="00383598" w:rsidP="00383598">
            <w:pPr>
              <w:jc w:val="center"/>
              <w:rPr>
                <w:sz w:val="22"/>
                <w:szCs w:val="22"/>
              </w:rPr>
            </w:pPr>
            <w:r w:rsidRPr="00383598">
              <w:rPr>
                <w:sz w:val="22"/>
                <w:szCs w:val="22"/>
              </w:rPr>
              <w:t>Утверждено РЭК на 2023 год</w:t>
            </w:r>
          </w:p>
        </w:tc>
        <w:tc>
          <w:tcPr>
            <w:tcW w:w="1787" w:type="dxa"/>
            <w:vAlign w:val="center"/>
          </w:tcPr>
          <w:p w14:paraId="5E3E1D5C" w14:textId="77777777" w:rsidR="00383598" w:rsidRPr="00383598" w:rsidRDefault="00383598" w:rsidP="00383598">
            <w:pPr>
              <w:jc w:val="center"/>
              <w:rPr>
                <w:sz w:val="22"/>
                <w:szCs w:val="22"/>
              </w:rPr>
            </w:pPr>
            <w:r w:rsidRPr="00383598">
              <w:rPr>
                <w:sz w:val="22"/>
                <w:szCs w:val="22"/>
              </w:rPr>
              <w:t>Предложение экспертов на 2024 год</w:t>
            </w:r>
          </w:p>
        </w:tc>
        <w:tc>
          <w:tcPr>
            <w:tcW w:w="1787" w:type="dxa"/>
            <w:vAlign w:val="center"/>
          </w:tcPr>
          <w:p w14:paraId="0FF938B4" w14:textId="77777777" w:rsidR="00383598" w:rsidRPr="00383598" w:rsidRDefault="00383598" w:rsidP="00383598">
            <w:pPr>
              <w:jc w:val="center"/>
              <w:rPr>
                <w:sz w:val="22"/>
                <w:szCs w:val="22"/>
              </w:rPr>
            </w:pPr>
            <w:r w:rsidRPr="00383598">
              <w:rPr>
                <w:sz w:val="22"/>
                <w:szCs w:val="22"/>
              </w:rPr>
              <w:t>Динамика расходов</w:t>
            </w:r>
          </w:p>
        </w:tc>
      </w:tr>
      <w:tr w:rsidR="00383598" w:rsidRPr="00383598" w14:paraId="16B39D24" w14:textId="77777777" w:rsidTr="006D5EE3">
        <w:trPr>
          <w:trHeight w:val="146"/>
        </w:trPr>
        <w:tc>
          <w:tcPr>
            <w:tcW w:w="533" w:type="dxa"/>
          </w:tcPr>
          <w:p w14:paraId="2CCB6E55" w14:textId="77777777" w:rsidR="00383598" w:rsidRPr="00383598" w:rsidRDefault="00383598" w:rsidP="00383598">
            <w:pPr>
              <w:rPr>
                <w:sz w:val="22"/>
                <w:szCs w:val="22"/>
              </w:rPr>
            </w:pPr>
            <w:r w:rsidRPr="00383598">
              <w:rPr>
                <w:sz w:val="22"/>
                <w:szCs w:val="22"/>
              </w:rPr>
              <w:t>1</w:t>
            </w:r>
          </w:p>
        </w:tc>
        <w:tc>
          <w:tcPr>
            <w:tcW w:w="4008" w:type="dxa"/>
          </w:tcPr>
          <w:p w14:paraId="13547292" w14:textId="77777777" w:rsidR="00383598" w:rsidRPr="00383598" w:rsidRDefault="00383598" w:rsidP="00383598">
            <w:pPr>
              <w:rPr>
                <w:sz w:val="22"/>
                <w:szCs w:val="22"/>
              </w:rPr>
            </w:pPr>
            <w:r w:rsidRPr="00383598">
              <w:rPr>
                <w:sz w:val="22"/>
                <w:szCs w:val="22"/>
              </w:rPr>
              <w:t>Расходы на приобретение сырья и материалов</w:t>
            </w:r>
          </w:p>
        </w:tc>
        <w:tc>
          <w:tcPr>
            <w:tcW w:w="1728" w:type="dxa"/>
            <w:vAlign w:val="center"/>
          </w:tcPr>
          <w:p w14:paraId="29BC0DA7" w14:textId="77777777" w:rsidR="00383598" w:rsidRPr="00383598" w:rsidRDefault="00383598" w:rsidP="00383598">
            <w:pPr>
              <w:jc w:val="center"/>
              <w:rPr>
                <w:sz w:val="22"/>
                <w:szCs w:val="22"/>
              </w:rPr>
            </w:pPr>
            <w:r w:rsidRPr="00383598">
              <w:rPr>
                <w:sz w:val="22"/>
                <w:szCs w:val="22"/>
              </w:rPr>
              <w:t>11 537</w:t>
            </w:r>
          </w:p>
        </w:tc>
        <w:tc>
          <w:tcPr>
            <w:tcW w:w="1787" w:type="dxa"/>
            <w:vAlign w:val="center"/>
          </w:tcPr>
          <w:p w14:paraId="2E648581" w14:textId="77777777" w:rsidR="00383598" w:rsidRPr="00383598" w:rsidRDefault="00383598" w:rsidP="00383598">
            <w:pPr>
              <w:jc w:val="center"/>
              <w:rPr>
                <w:sz w:val="22"/>
                <w:szCs w:val="22"/>
              </w:rPr>
            </w:pPr>
            <w:r w:rsidRPr="00383598">
              <w:rPr>
                <w:sz w:val="22"/>
                <w:szCs w:val="22"/>
              </w:rPr>
              <w:t>6 529</w:t>
            </w:r>
          </w:p>
        </w:tc>
        <w:tc>
          <w:tcPr>
            <w:tcW w:w="1787" w:type="dxa"/>
            <w:vAlign w:val="center"/>
          </w:tcPr>
          <w:p w14:paraId="6162646D" w14:textId="77777777" w:rsidR="00383598" w:rsidRPr="00383598" w:rsidRDefault="00383598" w:rsidP="00383598">
            <w:pPr>
              <w:jc w:val="center"/>
              <w:rPr>
                <w:sz w:val="22"/>
                <w:szCs w:val="22"/>
              </w:rPr>
            </w:pPr>
            <w:r w:rsidRPr="00383598">
              <w:rPr>
                <w:sz w:val="22"/>
                <w:szCs w:val="22"/>
              </w:rPr>
              <w:t>-5 008</w:t>
            </w:r>
          </w:p>
        </w:tc>
      </w:tr>
      <w:tr w:rsidR="00383598" w:rsidRPr="00383598" w14:paraId="3023532A" w14:textId="77777777" w:rsidTr="006D5EE3">
        <w:trPr>
          <w:trHeight w:val="146"/>
        </w:trPr>
        <w:tc>
          <w:tcPr>
            <w:tcW w:w="533" w:type="dxa"/>
          </w:tcPr>
          <w:p w14:paraId="03A02501" w14:textId="77777777" w:rsidR="00383598" w:rsidRPr="00383598" w:rsidRDefault="00383598" w:rsidP="00383598">
            <w:pPr>
              <w:rPr>
                <w:sz w:val="22"/>
                <w:szCs w:val="22"/>
              </w:rPr>
            </w:pPr>
            <w:r w:rsidRPr="00383598">
              <w:rPr>
                <w:sz w:val="22"/>
                <w:szCs w:val="22"/>
              </w:rPr>
              <w:t>2</w:t>
            </w:r>
          </w:p>
        </w:tc>
        <w:tc>
          <w:tcPr>
            <w:tcW w:w="4008" w:type="dxa"/>
          </w:tcPr>
          <w:p w14:paraId="31B8504F" w14:textId="77777777" w:rsidR="00383598" w:rsidRPr="00383598" w:rsidRDefault="00383598" w:rsidP="00383598">
            <w:pPr>
              <w:rPr>
                <w:sz w:val="22"/>
                <w:szCs w:val="22"/>
              </w:rPr>
            </w:pPr>
            <w:r w:rsidRPr="00383598">
              <w:rPr>
                <w:sz w:val="22"/>
                <w:szCs w:val="22"/>
              </w:rPr>
              <w:t>Расходы на ремонт основных средств</w:t>
            </w:r>
          </w:p>
        </w:tc>
        <w:tc>
          <w:tcPr>
            <w:tcW w:w="1728" w:type="dxa"/>
            <w:vAlign w:val="center"/>
          </w:tcPr>
          <w:p w14:paraId="06EDC257" w14:textId="77777777" w:rsidR="00383598" w:rsidRPr="00383598" w:rsidRDefault="00383598" w:rsidP="00383598">
            <w:pPr>
              <w:jc w:val="center"/>
              <w:rPr>
                <w:sz w:val="22"/>
                <w:szCs w:val="22"/>
              </w:rPr>
            </w:pPr>
            <w:r w:rsidRPr="00383598">
              <w:rPr>
                <w:sz w:val="22"/>
                <w:szCs w:val="22"/>
              </w:rPr>
              <w:t>69 193</w:t>
            </w:r>
          </w:p>
        </w:tc>
        <w:tc>
          <w:tcPr>
            <w:tcW w:w="1787" w:type="dxa"/>
            <w:vAlign w:val="center"/>
          </w:tcPr>
          <w:p w14:paraId="6A453CB3" w14:textId="77777777" w:rsidR="00383598" w:rsidRPr="00383598" w:rsidRDefault="00383598" w:rsidP="00383598">
            <w:pPr>
              <w:jc w:val="center"/>
              <w:rPr>
                <w:sz w:val="22"/>
                <w:szCs w:val="22"/>
              </w:rPr>
            </w:pPr>
            <w:r w:rsidRPr="00383598">
              <w:rPr>
                <w:sz w:val="22"/>
                <w:szCs w:val="22"/>
              </w:rPr>
              <w:t>127 070</w:t>
            </w:r>
          </w:p>
        </w:tc>
        <w:tc>
          <w:tcPr>
            <w:tcW w:w="1787" w:type="dxa"/>
            <w:vAlign w:val="center"/>
          </w:tcPr>
          <w:p w14:paraId="7D368899" w14:textId="77777777" w:rsidR="00383598" w:rsidRPr="00383598" w:rsidRDefault="00383598" w:rsidP="00383598">
            <w:pPr>
              <w:jc w:val="center"/>
              <w:rPr>
                <w:sz w:val="22"/>
                <w:szCs w:val="22"/>
              </w:rPr>
            </w:pPr>
            <w:r w:rsidRPr="00383598">
              <w:rPr>
                <w:sz w:val="22"/>
                <w:szCs w:val="22"/>
              </w:rPr>
              <w:t>57 877</w:t>
            </w:r>
          </w:p>
        </w:tc>
      </w:tr>
      <w:tr w:rsidR="00383598" w:rsidRPr="00383598" w14:paraId="7E907377" w14:textId="77777777" w:rsidTr="006D5EE3">
        <w:trPr>
          <w:trHeight w:val="146"/>
        </w:trPr>
        <w:tc>
          <w:tcPr>
            <w:tcW w:w="533" w:type="dxa"/>
          </w:tcPr>
          <w:p w14:paraId="563A3637" w14:textId="77777777" w:rsidR="00383598" w:rsidRPr="00383598" w:rsidRDefault="00383598" w:rsidP="00383598">
            <w:pPr>
              <w:rPr>
                <w:sz w:val="22"/>
                <w:szCs w:val="22"/>
              </w:rPr>
            </w:pPr>
            <w:r w:rsidRPr="00383598">
              <w:rPr>
                <w:sz w:val="22"/>
                <w:szCs w:val="22"/>
              </w:rPr>
              <w:t>3</w:t>
            </w:r>
          </w:p>
        </w:tc>
        <w:tc>
          <w:tcPr>
            <w:tcW w:w="4008" w:type="dxa"/>
          </w:tcPr>
          <w:p w14:paraId="123ED285" w14:textId="77777777" w:rsidR="00383598" w:rsidRPr="00383598" w:rsidRDefault="00383598" w:rsidP="00383598">
            <w:pPr>
              <w:rPr>
                <w:sz w:val="22"/>
                <w:szCs w:val="22"/>
              </w:rPr>
            </w:pPr>
            <w:r w:rsidRPr="00383598">
              <w:rPr>
                <w:sz w:val="22"/>
                <w:szCs w:val="22"/>
              </w:rPr>
              <w:t>Расходы на оплату труда</w:t>
            </w:r>
          </w:p>
        </w:tc>
        <w:tc>
          <w:tcPr>
            <w:tcW w:w="1728" w:type="dxa"/>
            <w:vAlign w:val="center"/>
          </w:tcPr>
          <w:p w14:paraId="0F1EF96F" w14:textId="77777777" w:rsidR="00383598" w:rsidRPr="00383598" w:rsidRDefault="00383598" w:rsidP="00383598">
            <w:pPr>
              <w:jc w:val="center"/>
              <w:rPr>
                <w:sz w:val="22"/>
                <w:szCs w:val="22"/>
              </w:rPr>
            </w:pPr>
            <w:r w:rsidRPr="00383598">
              <w:rPr>
                <w:sz w:val="22"/>
                <w:szCs w:val="22"/>
              </w:rPr>
              <w:t>66 164</w:t>
            </w:r>
          </w:p>
        </w:tc>
        <w:tc>
          <w:tcPr>
            <w:tcW w:w="1787" w:type="dxa"/>
            <w:vAlign w:val="center"/>
          </w:tcPr>
          <w:p w14:paraId="3253C4E2" w14:textId="77777777" w:rsidR="00383598" w:rsidRPr="00383598" w:rsidRDefault="00383598" w:rsidP="00383598">
            <w:pPr>
              <w:jc w:val="center"/>
              <w:rPr>
                <w:sz w:val="22"/>
                <w:szCs w:val="22"/>
              </w:rPr>
            </w:pPr>
            <w:r w:rsidRPr="00383598">
              <w:rPr>
                <w:sz w:val="22"/>
                <w:szCs w:val="22"/>
              </w:rPr>
              <w:t>50 091</w:t>
            </w:r>
          </w:p>
        </w:tc>
        <w:tc>
          <w:tcPr>
            <w:tcW w:w="1787" w:type="dxa"/>
            <w:vAlign w:val="center"/>
          </w:tcPr>
          <w:p w14:paraId="52B4D65C" w14:textId="77777777" w:rsidR="00383598" w:rsidRPr="00383598" w:rsidRDefault="00383598" w:rsidP="00383598">
            <w:pPr>
              <w:jc w:val="center"/>
              <w:rPr>
                <w:sz w:val="22"/>
                <w:szCs w:val="22"/>
              </w:rPr>
            </w:pPr>
            <w:r w:rsidRPr="00383598">
              <w:rPr>
                <w:sz w:val="22"/>
                <w:szCs w:val="22"/>
              </w:rPr>
              <w:t>-16 073</w:t>
            </w:r>
          </w:p>
        </w:tc>
      </w:tr>
      <w:tr w:rsidR="00383598" w:rsidRPr="00383598" w14:paraId="1E1534B1" w14:textId="77777777" w:rsidTr="006D5EE3">
        <w:trPr>
          <w:trHeight w:val="146"/>
        </w:trPr>
        <w:tc>
          <w:tcPr>
            <w:tcW w:w="533" w:type="dxa"/>
          </w:tcPr>
          <w:p w14:paraId="06AA9997" w14:textId="77777777" w:rsidR="00383598" w:rsidRPr="00383598" w:rsidRDefault="00383598" w:rsidP="00383598">
            <w:pPr>
              <w:rPr>
                <w:sz w:val="22"/>
                <w:szCs w:val="22"/>
              </w:rPr>
            </w:pPr>
            <w:r w:rsidRPr="00383598">
              <w:rPr>
                <w:sz w:val="22"/>
                <w:szCs w:val="22"/>
              </w:rPr>
              <w:t>4</w:t>
            </w:r>
          </w:p>
        </w:tc>
        <w:tc>
          <w:tcPr>
            <w:tcW w:w="4008" w:type="dxa"/>
          </w:tcPr>
          <w:p w14:paraId="59D2E4FC" w14:textId="77777777" w:rsidR="00383598" w:rsidRPr="00383598" w:rsidRDefault="00383598" w:rsidP="00383598">
            <w:pPr>
              <w:rPr>
                <w:sz w:val="22"/>
                <w:szCs w:val="22"/>
              </w:rPr>
            </w:pPr>
            <w:r w:rsidRPr="00383598">
              <w:rPr>
                <w:sz w:val="22"/>
                <w:szCs w:val="22"/>
              </w:rPr>
              <w:t xml:space="preserve">Расходы на оплату работ и услуг производственного характера, выполняемых по договорам со </w:t>
            </w:r>
            <w:proofErr w:type="gramStart"/>
            <w:r w:rsidRPr="00383598">
              <w:rPr>
                <w:sz w:val="22"/>
                <w:szCs w:val="22"/>
              </w:rPr>
              <w:t>сторонними  организациями</w:t>
            </w:r>
            <w:proofErr w:type="gramEnd"/>
          </w:p>
        </w:tc>
        <w:tc>
          <w:tcPr>
            <w:tcW w:w="1728" w:type="dxa"/>
            <w:vAlign w:val="center"/>
          </w:tcPr>
          <w:p w14:paraId="0AA77B0E" w14:textId="77777777" w:rsidR="00383598" w:rsidRPr="00383598" w:rsidRDefault="00383598" w:rsidP="00383598">
            <w:pPr>
              <w:jc w:val="center"/>
              <w:rPr>
                <w:sz w:val="22"/>
                <w:szCs w:val="22"/>
              </w:rPr>
            </w:pPr>
            <w:r w:rsidRPr="00383598">
              <w:rPr>
                <w:sz w:val="22"/>
                <w:szCs w:val="22"/>
              </w:rPr>
              <w:t>5 462</w:t>
            </w:r>
          </w:p>
        </w:tc>
        <w:tc>
          <w:tcPr>
            <w:tcW w:w="1787" w:type="dxa"/>
            <w:vAlign w:val="center"/>
          </w:tcPr>
          <w:p w14:paraId="562883F4" w14:textId="77777777" w:rsidR="00383598" w:rsidRPr="00383598" w:rsidRDefault="00383598" w:rsidP="00383598">
            <w:pPr>
              <w:jc w:val="center"/>
              <w:rPr>
                <w:sz w:val="22"/>
                <w:szCs w:val="22"/>
              </w:rPr>
            </w:pPr>
            <w:r w:rsidRPr="00383598">
              <w:rPr>
                <w:sz w:val="22"/>
                <w:szCs w:val="22"/>
              </w:rPr>
              <w:t>7 427</w:t>
            </w:r>
          </w:p>
        </w:tc>
        <w:tc>
          <w:tcPr>
            <w:tcW w:w="1787" w:type="dxa"/>
            <w:vAlign w:val="center"/>
          </w:tcPr>
          <w:p w14:paraId="6B5B067F" w14:textId="77777777" w:rsidR="00383598" w:rsidRPr="00383598" w:rsidRDefault="00383598" w:rsidP="00383598">
            <w:pPr>
              <w:jc w:val="center"/>
              <w:rPr>
                <w:sz w:val="22"/>
                <w:szCs w:val="22"/>
              </w:rPr>
            </w:pPr>
            <w:r w:rsidRPr="00383598">
              <w:rPr>
                <w:sz w:val="22"/>
                <w:szCs w:val="22"/>
              </w:rPr>
              <w:t>1 965</w:t>
            </w:r>
          </w:p>
        </w:tc>
      </w:tr>
      <w:tr w:rsidR="00383598" w:rsidRPr="00383598" w14:paraId="1BDCDD41" w14:textId="77777777" w:rsidTr="006D5EE3">
        <w:trPr>
          <w:trHeight w:val="146"/>
        </w:trPr>
        <w:tc>
          <w:tcPr>
            <w:tcW w:w="533" w:type="dxa"/>
          </w:tcPr>
          <w:p w14:paraId="2E933C33" w14:textId="77777777" w:rsidR="00383598" w:rsidRPr="00383598" w:rsidRDefault="00383598" w:rsidP="00383598">
            <w:pPr>
              <w:rPr>
                <w:sz w:val="22"/>
                <w:szCs w:val="22"/>
              </w:rPr>
            </w:pPr>
            <w:r w:rsidRPr="00383598">
              <w:rPr>
                <w:sz w:val="22"/>
                <w:szCs w:val="22"/>
              </w:rPr>
              <w:t>5</w:t>
            </w:r>
          </w:p>
        </w:tc>
        <w:tc>
          <w:tcPr>
            <w:tcW w:w="4008" w:type="dxa"/>
          </w:tcPr>
          <w:p w14:paraId="61793875" w14:textId="77777777" w:rsidR="00383598" w:rsidRPr="00383598" w:rsidRDefault="00383598" w:rsidP="00383598">
            <w:pPr>
              <w:rPr>
                <w:sz w:val="22"/>
                <w:szCs w:val="22"/>
              </w:rPr>
            </w:pPr>
            <w:r w:rsidRPr="00383598">
              <w:rPr>
                <w:sz w:val="22"/>
                <w:szCs w:val="22"/>
              </w:rPr>
              <w:t>Расходы на оплату иных работ и услуг, выполняемых по договорам с организациями</w:t>
            </w:r>
          </w:p>
        </w:tc>
        <w:tc>
          <w:tcPr>
            <w:tcW w:w="1728" w:type="dxa"/>
            <w:vAlign w:val="center"/>
          </w:tcPr>
          <w:p w14:paraId="0277C8BC" w14:textId="77777777" w:rsidR="00383598" w:rsidRPr="00383598" w:rsidRDefault="00383598" w:rsidP="00383598">
            <w:pPr>
              <w:jc w:val="center"/>
              <w:rPr>
                <w:sz w:val="22"/>
                <w:szCs w:val="22"/>
              </w:rPr>
            </w:pPr>
            <w:r w:rsidRPr="00383598">
              <w:rPr>
                <w:sz w:val="22"/>
                <w:szCs w:val="22"/>
              </w:rPr>
              <w:t>70 435</w:t>
            </w:r>
          </w:p>
        </w:tc>
        <w:tc>
          <w:tcPr>
            <w:tcW w:w="1787" w:type="dxa"/>
            <w:vAlign w:val="center"/>
          </w:tcPr>
          <w:p w14:paraId="485C7ACF" w14:textId="77777777" w:rsidR="00383598" w:rsidRPr="00383598" w:rsidRDefault="00383598" w:rsidP="00383598">
            <w:pPr>
              <w:jc w:val="center"/>
              <w:rPr>
                <w:sz w:val="22"/>
                <w:szCs w:val="22"/>
              </w:rPr>
            </w:pPr>
            <w:r w:rsidRPr="00383598">
              <w:rPr>
                <w:sz w:val="22"/>
                <w:szCs w:val="22"/>
              </w:rPr>
              <w:t>46 987</w:t>
            </w:r>
          </w:p>
        </w:tc>
        <w:tc>
          <w:tcPr>
            <w:tcW w:w="1787" w:type="dxa"/>
            <w:vAlign w:val="center"/>
          </w:tcPr>
          <w:p w14:paraId="1EE03EFB" w14:textId="77777777" w:rsidR="00383598" w:rsidRPr="00383598" w:rsidRDefault="00383598" w:rsidP="00383598">
            <w:pPr>
              <w:jc w:val="center"/>
              <w:rPr>
                <w:sz w:val="22"/>
                <w:szCs w:val="22"/>
              </w:rPr>
            </w:pPr>
            <w:r w:rsidRPr="00383598">
              <w:rPr>
                <w:sz w:val="22"/>
                <w:szCs w:val="22"/>
              </w:rPr>
              <w:t>-23 448</w:t>
            </w:r>
          </w:p>
        </w:tc>
      </w:tr>
      <w:tr w:rsidR="00383598" w:rsidRPr="00383598" w14:paraId="122D58C8" w14:textId="77777777" w:rsidTr="006D5EE3">
        <w:trPr>
          <w:trHeight w:val="146"/>
        </w:trPr>
        <w:tc>
          <w:tcPr>
            <w:tcW w:w="533" w:type="dxa"/>
          </w:tcPr>
          <w:p w14:paraId="0320D7B1" w14:textId="77777777" w:rsidR="00383598" w:rsidRPr="00383598" w:rsidRDefault="00383598" w:rsidP="00383598">
            <w:pPr>
              <w:rPr>
                <w:sz w:val="22"/>
                <w:szCs w:val="22"/>
              </w:rPr>
            </w:pPr>
            <w:r w:rsidRPr="00383598">
              <w:rPr>
                <w:sz w:val="22"/>
                <w:szCs w:val="22"/>
              </w:rPr>
              <w:t>6</w:t>
            </w:r>
          </w:p>
        </w:tc>
        <w:tc>
          <w:tcPr>
            <w:tcW w:w="4008" w:type="dxa"/>
          </w:tcPr>
          <w:p w14:paraId="1DFF42F2" w14:textId="77777777" w:rsidR="00383598" w:rsidRPr="00383598" w:rsidRDefault="00383598" w:rsidP="00383598">
            <w:pPr>
              <w:rPr>
                <w:sz w:val="22"/>
                <w:szCs w:val="22"/>
              </w:rPr>
            </w:pPr>
            <w:r w:rsidRPr="00383598">
              <w:rPr>
                <w:sz w:val="22"/>
                <w:szCs w:val="22"/>
              </w:rPr>
              <w:t>Расходы на служебные командировки</w:t>
            </w:r>
          </w:p>
        </w:tc>
        <w:tc>
          <w:tcPr>
            <w:tcW w:w="1728" w:type="dxa"/>
            <w:vAlign w:val="center"/>
          </w:tcPr>
          <w:p w14:paraId="64B806BF" w14:textId="77777777" w:rsidR="00383598" w:rsidRPr="00383598" w:rsidRDefault="00383598" w:rsidP="00383598">
            <w:pPr>
              <w:jc w:val="center"/>
              <w:rPr>
                <w:sz w:val="22"/>
                <w:szCs w:val="22"/>
              </w:rPr>
            </w:pPr>
            <w:r w:rsidRPr="00383598">
              <w:rPr>
                <w:sz w:val="22"/>
                <w:szCs w:val="22"/>
              </w:rPr>
              <w:t>780</w:t>
            </w:r>
          </w:p>
        </w:tc>
        <w:tc>
          <w:tcPr>
            <w:tcW w:w="1787" w:type="dxa"/>
            <w:vAlign w:val="center"/>
          </w:tcPr>
          <w:p w14:paraId="02E7AD26" w14:textId="77777777" w:rsidR="00383598" w:rsidRPr="00383598" w:rsidRDefault="00383598" w:rsidP="00383598">
            <w:pPr>
              <w:jc w:val="center"/>
              <w:rPr>
                <w:sz w:val="22"/>
                <w:szCs w:val="22"/>
              </w:rPr>
            </w:pPr>
            <w:r w:rsidRPr="00383598">
              <w:rPr>
                <w:sz w:val="22"/>
                <w:szCs w:val="22"/>
              </w:rPr>
              <w:t>110</w:t>
            </w:r>
          </w:p>
        </w:tc>
        <w:tc>
          <w:tcPr>
            <w:tcW w:w="1787" w:type="dxa"/>
            <w:vAlign w:val="center"/>
          </w:tcPr>
          <w:p w14:paraId="0CEA4387" w14:textId="77777777" w:rsidR="00383598" w:rsidRPr="00383598" w:rsidRDefault="00383598" w:rsidP="00383598">
            <w:pPr>
              <w:jc w:val="center"/>
              <w:rPr>
                <w:sz w:val="22"/>
                <w:szCs w:val="22"/>
              </w:rPr>
            </w:pPr>
            <w:r w:rsidRPr="00383598">
              <w:rPr>
                <w:sz w:val="22"/>
                <w:szCs w:val="22"/>
              </w:rPr>
              <w:t>-670</w:t>
            </w:r>
          </w:p>
        </w:tc>
      </w:tr>
      <w:tr w:rsidR="00383598" w:rsidRPr="00383598" w14:paraId="30B880F1" w14:textId="77777777" w:rsidTr="006D5EE3">
        <w:trPr>
          <w:trHeight w:val="146"/>
        </w:trPr>
        <w:tc>
          <w:tcPr>
            <w:tcW w:w="533" w:type="dxa"/>
          </w:tcPr>
          <w:p w14:paraId="70B3A6BE" w14:textId="77777777" w:rsidR="00383598" w:rsidRPr="00383598" w:rsidRDefault="00383598" w:rsidP="00383598">
            <w:pPr>
              <w:rPr>
                <w:sz w:val="22"/>
                <w:szCs w:val="22"/>
              </w:rPr>
            </w:pPr>
            <w:r w:rsidRPr="00383598">
              <w:rPr>
                <w:sz w:val="22"/>
                <w:szCs w:val="22"/>
              </w:rPr>
              <w:t>7</w:t>
            </w:r>
          </w:p>
        </w:tc>
        <w:tc>
          <w:tcPr>
            <w:tcW w:w="4008" w:type="dxa"/>
          </w:tcPr>
          <w:p w14:paraId="3710BD86" w14:textId="77777777" w:rsidR="00383598" w:rsidRPr="00383598" w:rsidRDefault="00383598" w:rsidP="00383598">
            <w:pPr>
              <w:rPr>
                <w:sz w:val="22"/>
                <w:szCs w:val="22"/>
              </w:rPr>
            </w:pPr>
            <w:r w:rsidRPr="00383598">
              <w:rPr>
                <w:sz w:val="22"/>
                <w:szCs w:val="22"/>
              </w:rPr>
              <w:t>Расходы на обучение персонала</w:t>
            </w:r>
          </w:p>
        </w:tc>
        <w:tc>
          <w:tcPr>
            <w:tcW w:w="1728" w:type="dxa"/>
            <w:vAlign w:val="center"/>
          </w:tcPr>
          <w:p w14:paraId="18438E88" w14:textId="77777777" w:rsidR="00383598" w:rsidRPr="00383598" w:rsidRDefault="00383598" w:rsidP="00383598">
            <w:pPr>
              <w:jc w:val="center"/>
              <w:rPr>
                <w:sz w:val="22"/>
                <w:szCs w:val="22"/>
              </w:rPr>
            </w:pPr>
            <w:r w:rsidRPr="00383598">
              <w:rPr>
                <w:sz w:val="22"/>
                <w:szCs w:val="22"/>
              </w:rPr>
              <w:t>397</w:t>
            </w:r>
          </w:p>
        </w:tc>
        <w:tc>
          <w:tcPr>
            <w:tcW w:w="1787" w:type="dxa"/>
            <w:vAlign w:val="center"/>
          </w:tcPr>
          <w:p w14:paraId="72BFAA81" w14:textId="77777777" w:rsidR="00383598" w:rsidRPr="00383598" w:rsidRDefault="00383598" w:rsidP="00383598">
            <w:pPr>
              <w:jc w:val="center"/>
              <w:rPr>
                <w:sz w:val="22"/>
                <w:szCs w:val="22"/>
              </w:rPr>
            </w:pPr>
            <w:r w:rsidRPr="00383598">
              <w:rPr>
                <w:sz w:val="22"/>
                <w:szCs w:val="22"/>
              </w:rPr>
              <w:t>80</w:t>
            </w:r>
          </w:p>
        </w:tc>
        <w:tc>
          <w:tcPr>
            <w:tcW w:w="1787" w:type="dxa"/>
            <w:vAlign w:val="center"/>
          </w:tcPr>
          <w:p w14:paraId="3DFD126C" w14:textId="77777777" w:rsidR="00383598" w:rsidRPr="00383598" w:rsidRDefault="00383598" w:rsidP="00383598">
            <w:pPr>
              <w:jc w:val="center"/>
              <w:rPr>
                <w:sz w:val="22"/>
                <w:szCs w:val="22"/>
              </w:rPr>
            </w:pPr>
            <w:r w:rsidRPr="00383598">
              <w:rPr>
                <w:sz w:val="22"/>
                <w:szCs w:val="22"/>
              </w:rPr>
              <w:t>-317</w:t>
            </w:r>
          </w:p>
        </w:tc>
      </w:tr>
      <w:tr w:rsidR="00383598" w:rsidRPr="00383598" w14:paraId="189D0F99" w14:textId="77777777" w:rsidTr="006D5EE3">
        <w:trPr>
          <w:trHeight w:val="146"/>
        </w:trPr>
        <w:tc>
          <w:tcPr>
            <w:tcW w:w="533" w:type="dxa"/>
          </w:tcPr>
          <w:p w14:paraId="313770DF" w14:textId="77777777" w:rsidR="00383598" w:rsidRPr="00383598" w:rsidRDefault="00383598" w:rsidP="00383598">
            <w:pPr>
              <w:rPr>
                <w:sz w:val="22"/>
                <w:szCs w:val="22"/>
              </w:rPr>
            </w:pPr>
            <w:r w:rsidRPr="00383598">
              <w:rPr>
                <w:sz w:val="22"/>
                <w:szCs w:val="22"/>
              </w:rPr>
              <w:t>8</w:t>
            </w:r>
          </w:p>
        </w:tc>
        <w:tc>
          <w:tcPr>
            <w:tcW w:w="4008" w:type="dxa"/>
          </w:tcPr>
          <w:p w14:paraId="36F1F441" w14:textId="77777777" w:rsidR="00383598" w:rsidRPr="00383598" w:rsidRDefault="00383598" w:rsidP="00383598">
            <w:pPr>
              <w:rPr>
                <w:sz w:val="22"/>
                <w:szCs w:val="22"/>
              </w:rPr>
            </w:pPr>
            <w:r w:rsidRPr="00383598">
              <w:rPr>
                <w:sz w:val="22"/>
                <w:szCs w:val="22"/>
              </w:rPr>
              <w:t>Лизинговый платеж</w:t>
            </w:r>
          </w:p>
        </w:tc>
        <w:tc>
          <w:tcPr>
            <w:tcW w:w="1728" w:type="dxa"/>
            <w:vAlign w:val="center"/>
          </w:tcPr>
          <w:p w14:paraId="7B3421E6" w14:textId="77777777" w:rsidR="00383598" w:rsidRPr="00383598" w:rsidRDefault="00383598" w:rsidP="00383598">
            <w:pPr>
              <w:jc w:val="center"/>
              <w:rPr>
                <w:sz w:val="22"/>
                <w:szCs w:val="22"/>
              </w:rPr>
            </w:pPr>
          </w:p>
        </w:tc>
        <w:tc>
          <w:tcPr>
            <w:tcW w:w="1787" w:type="dxa"/>
            <w:vAlign w:val="center"/>
          </w:tcPr>
          <w:p w14:paraId="1A056EEA" w14:textId="77777777" w:rsidR="00383598" w:rsidRPr="00383598" w:rsidRDefault="00383598" w:rsidP="00383598">
            <w:pPr>
              <w:jc w:val="center"/>
              <w:rPr>
                <w:sz w:val="22"/>
                <w:szCs w:val="22"/>
              </w:rPr>
            </w:pPr>
          </w:p>
        </w:tc>
        <w:tc>
          <w:tcPr>
            <w:tcW w:w="1787" w:type="dxa"/>
            <w:vAlign w:val="center"/>
          </w:tcPr>
          <w:p w14:paraId="5D7CD24F" w14:textId="77777777" w:rsidR="00383598" w:rsidRPr="00383598" w:rsidRDefault="00383598" w:rsidP="00383598">
            <w:pPr>
              <w:jc w:val="center"/>
              <w:rPr>
                <w:sz w:val="22"/>
                <w:szCs w:val="22"/>
              </w:rPr>
            </w:pPr>
            <w:r w:rsidRPr="00383598">
              <w:rPr>
                <w:sz w:val="22"/>
                <w:szCs w:val="22"/>
              </w:rPr>
              <w:t>0</w:t>
            </w:r>
          </w:p>
        </w:tc>
      </w:tr>
      <w:tr w:rsidR="00383598" w:rsidRPr="00383598" w14:paraId="5A308B20" w14:textId="77777777" w:rsidTr="006D5EE3">
        <w:trPr>
          <w:trHeight w:val="146"/>
        </w:trPr>
        <w:tc>
          <w:tcPr>
            <w:tcW w:w="533" w:type="dxa"/>
          </w:tcPr>
          <w:p w14:paraId="5C6C0D76" w14:textId="77777777" w:rsidR="00383598" w:rsidRPr="00383598" w:rsidRDefault="00383598" w:rsidP="00383598">
            <w:pPr>
              <w:rPr>
                <w:sz w:val="22"/>
                <w:szCs w:val="22"/>
              </w:rPr>
            </w:pPr>
            <w:r w:rsidRPr="00383598">
              <w:rPr>
                <w:sz w:val="22"/>
                <w:szCs w:val="22"/>
              </w:rPr>
              <w:t>9</w:t>
            </w:r>
          </w:p>
        </w:tc>
        <w:tc>
          <w:tcPr>
            <w:tcW w:w="4008" w:type="dxa"/>
          </w:tcPr>
          <w:p w14:paraId="384D6081" w14:textId="77777777" w:rsidR="00383598" w:rsidRPr="00383598" w:rsidRDefault="00383598" w:rsidP="00383598">
            <w:pPr>
              <w:rPr>
                <w:sz w:val="22"/>
                <w:szCs w:val="22"/>
              </w:rPr>
            </w:pPr>
            <w:r w:rsidRPr="00383598">
              <w:rPr>
                <w:sz w:val="22"/>
                <w:szCs w:val="22"/>
              </w:rPr>
              <w:t>Арендная плата</w:t>
            </w:r>
          </w:p>
        </w:tc>
        <w:tc>
          <w:tcPr>
            <w:tcW w:w="1728" w:type="dxa"/>
            <w:vAlign w:val="center"/>
          </w:tcPr>
          <w:p w14:paraId="0B7BF947" w14:textId="77777777" w:rsidR="00383598" w:rsidRPr="00383598" w:rsidRDefault="00383598" w:rsidP="00383598">
            <w:pPr>
              <w:jc w:val="center"/>
              <w:rPr>
                <w:sz w:val="22"/>
                <w:szCs w:val="22"/>
              </w:rPr>
            </w:pPr>
            <w:r w:rsidRPr="00383598">
              <w:rPr>
                <w:sz w:val="22"/>
                <w:szCs w:val="22"/>
              </w:rPr>
              <w:t>0</w:t>
            </w:r>
          </w:p>
        </w:tc>
        <w:tc>
          <w:tcPr>
            <w:tcW w:w="1787" w:type="dxa"/>
            <w:vAlign w:val="center"/>
          </w:tcPr>
          <w:p w14:paraId="2E16C60D" w14:textId="77777777" w:rsidR="00383598" w:rsidRPr="00383598" w:rsidRDefault="00383598" w:rsidP="00383598">
            <w:pPr>
              <w:jc w:val="center"/>
              <w:rPr>
                <w:sz w:val="22"/>
                <w:szCs w:val="22"/>
              </w:rPr>
            </w:pPr>
            <w:r w:rsidRPr="00383598">
              <w:rPr>
                <w:sz w:val="22"/>
                <w:szCs w:val="22"/>
              </w:rPr>
              <w:t>0</w:t>
            </w:r>
          </w:p>
        </w:tc>
        <w:tc>
          <w:tcPr>
            <w:tcW w:w="1787" w:type="dxa"/>
            <w:vAlign w:val="center"/>
          </w:tcPr>
          <w:p w14:paraId="3AB8AF79" w14:textId="77777777" w:rsidR="00383598" w:rsidRPr="00383598" w:rsidRDefault="00383598" w:rsidP="00383598">
            <w:pPr>
              <w:jc w:val="center"/>
              <w:rPr>
                <w:sz w:val="22"/>
                <w:szCs w:val="22"/>
              </w:rPr>
            </w:pPr>
            <w:r w:rsidRPr="00383598">
              <w:rPr>
                <w:sz w:val="22"/>
                <w:szCs w:val="22"/>
              </w:rPr>
              <w:t>0</w:t>
            </w:r>
          </w:p>
        </w:tc>
      </w:tr>
      <w:tr w:rsidR="00383598" w:rsidRPr="00383598" w14:paraId="1F99F29A" w14:textId="77777777" w:rsidTr="006D5EE3">
        <w:trPr>
          <w:trHeight w:val="146"/>
        </w:trPr>
        <w:tc>
          <w:tcPr>
            <w:tcW w:w="533" w:type="dxa"/>
          </w:tcPr>
          <w:p w14:paraId="1356201F" w14:textId="77777777" w:rsidR="00383598" w:rsidRPr="00383598" w:rsidRDefault="00383598" w:rsidP="00383598">
            <w:pPr>
              <w:rPr>
                <w:sz w:val="22"/>
                <w:szCs w:val="22"/>
              </w:rPr>
            </w:pPr>
            <w:r w:rsidRPr="00383598">
              <w:rPr>
                <w:sz w:val="22"/>
                <w:szCs w:val="22"/>
              </w:rPr>
              <w:t>10</w:t>
            </w:r>
          </w:p>
        </w:tc>
        <w:tc>
          <w:tcPr>
            <w:tcW w:w="4008" w:type="dxa"/>
          </w:tcPr>
          <w:p w14:paraId="6A1B0267" w14:textId="77777777" w:rsidR="00383598" w:rsidRPr="00383598" w:rsidRDefault="00383598" w:rsidP="00383598">
            <w:pPr>
              <w:rPr>
                <w:sz w:val="22"/>
                <w:szCs w:val="22"/>
              </w:rPr>
            </w:pPr>
            <w:r w:rsidRPr="00383598">
              <w:rPr>
                <w:sz w:val="22"/>
                <w:szCs w:val="22"/>
              </w:rPr>
              <w:t>Другие расходы</w:t>
            </w:r>
          </w:p>
        </w:tc>
        <w:tc>
          <w:tcPr>
            <w:tcW w:w="1728" w:type="dxa"/>
            <w:vAlign w:val="center"/>
          </w:tcPr>
          <w:p w14:paraId="29380BA7" w14:textId="77777777" w:rsidR="00383598" w:rsidRPr="00383598" w:rsidRDefault="00383598" w:rsidP="00383598">
            <w:pPr>
              <w:jc w:val="center"/>
              <w:rPr>
                <w:sz w:val="22"/>
                <w:szCs w:val="22"/>
              </w:rPr>
            </w:pPr>
            <w:r w:rsidRPr="00383598">
              <w:rPr>
                <w:sz w:val="22"/>
                <w:szCs w:val="22"/>
              </w:rPr>
              <w:t>70</w:t>
            </w:r>
          </w:p>
        </w:tc>
        <w:tc>
          <w:tcPr>
            <w:tcW w:w="1787" w:type="dxa"/>
            <w:vAlign w:val="center"/>
          </w:tcPr>
          <w:p w14:paraId="6623BE29" w14:textId="77777777" w:rsidR="00383598" w:rsidRPr="00383598" w:rsidRDefault="00383598" w:rsidP="00383598">
            <w:pPr>
              <w:jc w:val="center"/>
              <w:rPr>
                <w:sz w:val="22"/>
                <w:szCs w:val="22"/>
              </w:rPr>
            </w:pPr>
            <w:r w:rsidRPr="00383598">
              <w:rPr>
                <w:sz w:val="22"/>
                <w:szCs w:val="22"/>
              </w:rPr>
              <w:t>14</w:t>
            </w:r>
          </w:p>
        </w:tc>
        <w:tc>
          <w:tcPr>
            <w:tcW w:w="1787" w:type="dxa"/>
            <w:vAlign w:val="center"/>
          </w:tcPr>
          <w:p w14:paraId="04432974" w14:textId="77777777" w:rsidR="00383598" w:rsidRPr="00383598" w:rsidRDefault="00383598" w:rsidP="00383598">
            <w:pPr>
              <w:jc w:val="center"/>
              <w:rPr>
                <w:sz w:val="22"/>
                <w:szCs w:val="22"/>
              </w:rPr>
            </w:pPr>
            <w:r w:rsidRPr="00383598">
              <w:rPr>
                <w:sz w:val="22"/>
                <w:szCs w:val="22"/>
              </w:rPr>
              <w:t>-56</w:t>
            </w:r>
          </w:p>
        </w:tc>
      </w:tr>
      <w:tr w:rsidR="00383598" w:rsidRPr="00383598" w14:paraId="0E7F318F" w14:textId="77777777" w:rsidTr="006D5EE3">
        <w:trPr>
          <w:trHeight w:val="146"/>
        </w:trPr>
        <w:tc>
          <w:tcPr>
            <w:tcW w:w="533" w:type="dxa"/>
          </w:tcPr>
          <w:p w14:paraId="6FFCBEE8" w14:textId="77777777" w:rsidR="00383598" w:rsidRPr="00383598" w:rsidRDefault="00383598" w:rsidP="00383598">
            <w:pPr>
              <w:rPr>
                <w:sz w:val="22"/>
                <w:szCs w:val="22"/>
              </w:rPr>
            </w:pPr>
          </w:p>
        </w:tc>
        <w:tc>
          <w:tcPr>
            <w:tcW w:w="4008" w:type="dxa"/>
          </w:tcPr>
          <w:p w14:paraId="4E34B6A1" w14:textId="77777777" w:rsidR="00383598" w:rsidRPr="00383598" w:rsidRDefault="00383598" w:rsidP="00383598">
            <w:pPr>
              <w:rPr>
                <w:sz w:val="22"/>
                <w:szCs w:val="22"/>
              </w:rPr>
            </w:pPr>
            <w:r w:rsidRPr="00383598">
              <w:rPr>
                <w:sz w:val="22"/>
                <w:szCs w:val="22"/>
              </w:rPr>
              <w:t>ИТОГО базовый уровень операционных расходов</w:t>
            </w:r>
          </w:p>
        </w:tc>
        <w:tc>
          <w:tcPr>
            <w:tcW w:w="1728" w:type="dxa"/>
            <w:vAlign w:val="center"/>
          </w:tcPr>
          <w:p w14:paraId="574F0B24" w14:textId="77777777" w:rsidR="00383598" w:rsidRPr="00383598" w:rsidRDefault="00383598" w:rsidP="00383598">
            <w:pPr>
              <w:jc w:val="center"/>
              <w:rPr>
                <w:sz w:val="22"/>
                <w:szCs w:val="22"/>
              </w:rPr>
            </w:pPr>
            <w:r w:rsidRPr="00383598">
              <w:rPr>
                <w:sz w:val="22"/>
                <w:szCs w:val="22"/>
              </w:rPr>
              <w:t>224 038</w:t>
            </w:r>
          </w:p>
        </w:tc>
        <w:tc>
          <w:tcPr>
            <w:tcW w:w="1787" w:type="dxa"/>
            <w:vAlign w:val="center"/>
          </w:tcPr>
          <w:p w14:paraId="0E6B36F4" w14:textId="77777777" w:rsidR="00383598" w:rsidRPr="00383598" w:rsidRDefault="00383598" w:rsidP="00383598">
            <w:pPr>
              <w:jc w:val="center"/>
              <w:rPr>
                <w:sz w:val="22"/>
                <w:szCs w:val="22"/>
              </w:rPr>
            </w:pPr>
            <w:r w:rsidRPr="00383598">
              <w:rPr>
                <w:sz w:val="22"/>
                <w:szCs w:val="22"/>
              </w:rPr>
              <w:t>238 308</w:t>
            </w:r>
          </w:p>
        </w:tc>
        <w:tc>
          <w:tcPr>
            <w:tcW w:w="1787" w:type="dxa"/>
            <w:vAlign w:val="center"/>
          </w:tcPr>
          <w:p w14:paraId="4227DE12" w14:textId="77777777" w:rsidR="00383598" w:rsidRPr="00383598" w:rsidRDefault="00383598" w:rsidP="00383598">
            <w:pPr>
              <w:jc w:val="center"/>
              <w:rPr>
                <w:sz w:val="22"/>
                <w:szCs w:val="22"/>
              </w:rPr>
            </w:pPr>
            <w:r w:rsidRPr="00383598">
              <w:rPr>
                <w:sz w:val="22"/>
                <w:szCs w:val="22"/>
              </w:rPr>
              <w:t>14 270</w:t>
            </w:r>
          </w:p>
        </w:tc>
      </w:tr>
    </w:tbl>
    <w:p w14:paraId="409CE655" w14:textId="77777777" w:rsidR="00383598" w:rsidRPr="00383598" w:rsidRDefault="00383598" w:rsidP="00383598">
      <w:pPr>
        <w:tabs>
          <w:tab w:val="left" w:pos="426"/>
        </w:tabs>
        <w:ind w:firstLine="851"/>
        <w:jc w:val="both"/>
        <w:rPr>
          <w:szCs w:val="20"/>
        </w:rPr>
      </w:pPr>
    </w:p>
    <w:p w14:paraId="5E3D2B3C" w14:textId="77777777" w:rsidR="00383598" w:rsidRPr="00383598" w:rsidRDefault="00383598" w:rsidP="00383598">
      <w:pPr>
        <w:tabs>
          <w:tab w:val="left" w:pos="1890"/>
        </w:tabs>
        <w:ind w:left="1080" w:right="-1"/>
        <w:jc w:val="right"/>
        <w:rPr>
          <w:sz w:val="28"/>
          <w:szCs w:val="28"/>
        </w:rPr>
      </w:pPr>
      <w:r w:rsidRPr="00383598">
        <w:rPr>
          <w:sz w:val="28"/>
          <w:szCs w:val="28"/>
        </w:rPr>
        <w:t>Таблица 15</w:t>
      </w:r>
    </w:p>
    <w:p w14:paraId="6BB08D43" w14:textId="77777777" w:rsidR="00383598" w:rsidRPr="00383598" w:rsidRDefault="00383598" w:rsidP="00383598">
      <w:pPr>
        <w:jc w:val="center"/>
        <w:rPr>
          <w:sz w:val="28"/>
          <w:szCs w:val="28"/>
        </w:rPr>
      </w:pPr>
      <w:r w:rsidRPr="00383598">
        <w:rPr>
          <w:b/>
          <w:sz w:val="28"/>
          <w:szCs w:val="28"/>
        </w:rPr>
        <w:t xml:space="preserve">Реестр неподконтрольных расходов </w:t>
      </w:r>
    </w:p>
    <w:p w14:paraId="6F2835D4" w14:textId="77777777" w:rsidR="00383598" w:rsidRPr="00383598" w:rsidRDefault="00383598" w:rsidP="00383598">
      <w:pPr>
        <w:jc w:val="right"/>
        <w:rPr>
          <w:szCs w:val="20"/>
        </w:rPr>
      </w:pPr>
      <w:r w:rsidRPr="00383598">
        <w:rPr>
          <w:szCs w:val="20"/>
        </w:rPr>
        <w:t>тыс. руб.</w:t>
      </w:r>
    </w:p>
    <w:tbl>
      <w:tblPr>
        <w:tblW w:w="9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8"/>
        <w:gridCol w:w="4757"/>
        <w:gridCol w:w="1401"/>
        <w:gridCol w:w="1500"/>
        <w:gridCol w:w="1271"/>
      </w:tblGrid>
      <w:tr w:rsidR="00383598" w:rsidRPr="00383598" w14:paraId="26F15C21" w14:textId="77777777" w:rsidTr="006D5EE3">
        <w:trPr>
          <w:trHeight w:val="723"/>
        </w:trPr>
        <w:tc>
          <w:tcPr>
            <w:tcW w:w="908" w:type="dxa"/>
            <w:shd w:val="clear" w:color="auto" w:fill="auto"/>
            <w:vAlign w:val="center"/>
            <w:hideMark/>
          </w:tcPr>
          <w:p w14:paraId="74A5F4D5" w14:textId="77777777" w:rsidR="00383598" w:rsidRPr="00383598" w:rsidRDefault="00383598" w:rsidP="00383598">
            <w:pPr>
              <w:jc w:val="center"/>
            </w:pPr>
            <w:r w:rsidRPr="00383598">
              <w:t>№ п/п</w:t>
            </w:r>
          </w:p>
        </w:tc>
        <w:tc>
          <w:tcPr>
            <w:tcW w:w="4757" w:type="dxa"/>
            <w:shd w:val="clear" w:color="auto" w:fill="auto"/>
            <w:vAlign w:val="center"/>
            <w:hideMark/>
          </w:tcPr>
          <w:p w14:paraId="1DAE8219" w14:textId="77777777" w:rsidR="00383598" w:rsidRPr="00383598" w:rsidRDefault="00383598" w:rsidP="00383598">
            <w:pPr>
              <w:jc w:val="center"/>
            </w:pPr>
            <w:r w:rsidRPr="00383598">
              <w:t>Наименование расхода</w:t>
            </w:r>
          </w:p>
        </w:tc>
        <w:tc>
          <w:tcPr>
            <w:tcW w:w="1401" w:type="dxa"/>
            <w:vAlign w:val="center"/>
          </w:tcPr>
          <w:p w14:paraId="4AC1B027" w14:textId="77777777" w:rsidR="00383598" w:rsidRPr="00383598" w:rsidRDefault="00383598" w:rsidP="00383598">
            <w:pPr>
              <w:jc w:val="center"/>
              <w:rPr>
                <w:sz w:val="20"/>
                <w:szCs w:val="20"/>
              </w:rPr>
            </w:pPr>
            <w:r w:rsidRPr="00383598">
              <w:rPr>
                <w:sz w:val="20"/>
                <w:szCs w:val="20"/>
              </w:rPr>
              <w:t>Утверждено на 2023 год</w:t>
            </w:r>
          </w:p>
        </w:tc>
        <w:tc>
          <w:tcPr>
            <w:tcW w:w="1500" w:type="dxa"/>
            <w:shd w:val="clear" w:color="auto" w:fill="auto"/>
            <w:vAlign w:val="center"/>
          </w:tcPr>
          <w:p w14:paraId="038FB56B" w14:textId="77777777" w:rsidR="00383598" w:rsidRPr="00383598" w:rsidRDefault="00383598" w:rsidP="00383598">
            <w:pPr>
              <w:jc w:val="center"/>
              <w:rPr>
                <w:sz w:val="20"/>
                <w:szCs w:val="20"/>
              </w:rPr>
            </w:pPr>
            <w:r w:rsidRPr="00383598">
              <w:rPr>
                <w:sz w:val="20"/>
                <w:szCs w:val="20"/>
              </w:rPr>
              <w:t xml:space="preserve">Предложение экспертов </w:t>
            </w:r>
            <w:r w:rsidRPr="00383598">
              <w:rPr>
                <w:sz w:val="20"/>
                <w:szCs w:val="20"/>
              </w:rPr>
              <w:br/>
              <w:t>на 2024 год</w:t>
            </w:r>
          </w:p>
        </w:tc>
        <w:tc>
          <w:tcPr>
            <w:tcW w:w="1271" w:type="dxa"/>
            <w:shd w:val="clear" w:color="auto" w:fill="auto"/>
            <w:vAlign w:val="center"/>
          </w:tcPr>
          <w:p w14:paraId="3B2F76E7" w14:textId="77777777" w:rsidR="00383598" w:rsidRPr="00383598" w:rsidRDefault="00383598" w:rsidP="00383598">
            <w:pPr>
              <w:jc w:val="center"/>
              <w:rPr>
                <w:sz w:val="20"/>
                <w:szCs w:val="20"/>
              </w:rPr>
            </w:pPr>
            <w:r w:rsidRPr="00383598">
              <w:t>Динамика расходов</w:t>
            </w:r>
          </w:p>
        </w:tc>
      </w:tr>
      <w:tr w:rsidR="00383598" w:rsidRPr="00383598" w14:paraId="01065636" w14:textId="77777777" w:rsidTr="006D5EE3">
        <w:trPr>
          <w:trHeight w:val="798"/>
        </w:trPr>
        <w:tc>
          <w:tcPr>
            <w:tcW w:w="908" w:type="dxa"/>
            <w:shd w:val="clear" w:color="auto" w:fill="auto"/>
            <w:noWrap/>
            <w:vAlign w:val="center"/>
            <w:hideMark/>
          </w:tcPr>
          <w:p w14:paraId="14681A29" w14:textId="77777777" w:rsidR="00383598" w:rsidRPr="00383598" w:rsidRDefault="00383598" w:rsidP="00383598">
            <w:pPr>
              <w:jc w:val="center"/>
              <w:rPr>
                <w:sz w:val="22"/>
                <w:szCs w:val="22"/>
              </w:rPr>
            </w:pPr>
            <w:r w:rsidRPr="00383598">
              <w:rPr>
                <w:sz w:val="22"/>
                <w:szCs w:val="22"/>
              </w:rPr>
              <w:t>1.1</w:t>
            </w:r>
          </w:p>
        </w:tc>
        <w:tc>
          <w:tcPr>
            <w:tcW w:w="4757" w:type="dxa"/>
            <w:shd w:val="clear" w:color="auto" w:fill="auto"/>
            <w:vAlign w:val="center"/>
            <w:hideMark/>
          </w:tcPr>
          <w:p w14:paraId="78C044E6" w14:textId="77777777" w:rsidR="00383598" w:rsidRPr="00383598" w:rsidRDefault="00383598" w:rsidP="00383598">
            <w:pPr>
              <w:rPr>
                <w:sz w:val="22"/>
                <w:szCs w:val="22"/>
              </w:rPr>
            </w:pPr>
            <w:r w:rsidRPr="00383598">
              <w:rPr>
                <w:sz w:val="22"/>
                <w:szCs w:val="22"/>
              </w:rPr>
              <w:t>Расходы на оплату услуг, оказываемых организациями, осуществляющими регулируемые виды деятельности</w:t>
            </w:r>
          </w:p>
        </w:tc>
        <w:tc>
          <w:tcPr>
            <w:tcW w:w="1401" w:type="dxa"/>
            <w:vAlign w:val="center"/>
          </w:tcPr>
          <w:p w14:paraId="032019A1" w14:textId="77777777" w:rsidR="00383598" w:rsidRPr="00383598" w:rsidRDefault="00383598" w:rsidP="00383598">
            <w:pPr>
              <w:jc w:val="center"/>
              <w:rPr>
                <w:sz w:val="22"/>
                <w:szCs w:val="22"/>
              </w:rPr>
            </w:pPr>
            <w:r w:rsidRPr="00383598">
              <w:rPr>
                <w:sz w:val="22"/>
                <w:szCs w:val="22"/>
              </w:rPr>
              <w:t>0</w:t>
            </w:r>
          </w:p>
        </w:tc>
        <w:tc>
          <w:tcPr>
            <w:tcW w:w="1500" w:type="dxa"/>
            <w:shd w:val="clear" w:color="auto" w:fill="auto"/>
            <w:noWrap/>
            <w:vAlign w:val="center"/>
          </w:tcPr>
          <w:p w14:paraId="0183E286" w14:textId="77777777" w:rsidR="00383598" w:rsidRPr="00383598" w:rsidRDefault="00383598" w:rsidP="00383598">
            <w:pPr>
              <w:jc w:val="center"/>
              <w:rPr>
                <w:sz w:val="22"/>
                <w:szCs w:val="22"/>
              </w:rPr>
            </w:pPr>
            <w:r w:rsidRPr="00383598">
              <w:rPr>
                <w:sz w:val="22"/>
                <w:szCs w:val="22"/>
              </w:rPr>
              <w:t>0</w:t>
            </w:r>
          </w:p>
        </w:tc>
        <w:tc>
          <w:tcPr>
            <w:tcW w:w="1271" w:type="dxa"/>
            <w:shd w:val="clear" w:color="auto" w:fill="auto"/>
            <w:noWrap/>
            <w:vAlign w:val="center"/>
          </w:tcPr>
          <w:p w14:paraId="3B95E887" w14:textId="77777777" w:rsidR="00383598" w:rsidRPr="00383598" w:rsidRDefault="00383598" w:rsidP="00383598">
            <w:pPr>
              <w:jc w:val="center"/>
              <w:rPr>
                <w:sz w:val="22"/>
                <w:szCs w:val="22"/>
              </w:rPr>
            </w:pPr>
            <w:r w:rsidRPr="00383598">
              <w:rPr>
                <w:sz w:val="22"/>
                <w:szCs w:val="22"/>
              </w:rPr>
              <w:t>0</w:t>
            </w:r>
          </w:p>
        </w:tc>
      </w:tr>
      <w:tr w:rsidR="00383598" w:rsidRPr="00383598" w14:paraId="14F4C681" w14:textId="77777777" w:rsidTr="006D5EE3">
        <w:trPr>
          <w:trHeight w:val="356"/>
        </w:trPr>
        <w:tc>
          <w:tcPr>
            <w:tcW w:w="908" w:type="dxa"/>
            <w:shd w:val="clear" w:color="auto" w:fill="auto"/>
            <w:noWrap/>
            <w:vAlign w:val="center"/>
            <w:hideMark/>
          </w:tcPr>
          <w:p w14:paraId="6B260DD0" w14:textId="77777777" w:rsidR="00383598" w:rsidRPr="00383598" w:rsidRDefault="00383598" w:rsidP="00383598">
            <w:pPr>
              <w:jc w:val="center"/>
              <w:rPr>
                <w:sz w:val="22"/>
                <w:szCs w:val="22"/>
              </w:rPr>
            </w:pPr>
            <w:r w:rsidRPr="00383598">
              <w:rPr>
                <w:sz w:val="22"/>
                <w:szCs w:val="22"/>
              </w:rPr>
              <w:t>1.2</w:t>
            </w:r>
          </w:p>
        </w:tc>
        <w:tc>
          <w:tcPr>
            <w:tcW w:w="4757" w:type="dxa"/>
            <w:shd w:val="clear" w:color="auto" w:fill="auto"/>
            <w:noWrap/>
            <w:vAlign w:val="center"/>
            <w:hideMark/>
          </w:tcPr>
          <w:p w14:paraId="2DECC73F" w14:textId="77777777" w:rsidR="00383598" w:rsidRPr="00383598" w:rsidRDefault="00383598" w:rsidP="00383598">
            <w:pPr>
              <w:rPr>
                <w:sz w:val="22"/>
                <w:szCs w:val="22"/>
              </w:rPr>
            </w:pPr>
            <w:r w:rsidRPr="00383598">
              <w:rPr>
                <w:sz w:val="22"/>
                <w:szCs w:val="22"/>
              </w:rPr>
              <w:t>Арендная плата</w:t>
            </w:r>
          </w:p>
        </w:tc>
        <w:tc>
          <w:tcPr>
            <w:tcW w:w="1401" w:type="dxa"/>
            <w:vAlign w:val="center"/>
          </w:tcPr>
          <w:p w14:paraId="6FA48371" w14:textId="77777777" w:rsidR="00383598" w:rsidRPr="00383598" w:rsidRDefault="00383598" w:rsidP="00383598">
            <w:pPr>
              <w:jc w:val="center"/>
              <w:rPr>
                <w:sz w:val="22"/>
                <w:szCs w:val="22"/>
              </w:rPr>
            </w:pPr>
            <w:r w:rsidRPr="00383598">
              <w:rPr>
                <w:sz w:val="22"/>
                <w:szCs w:val="22"/>
              </w:rPr>
              <w:t>0</w:t>
            </w:r>
          </w:p>
        </w:tc>
        <w:tc>
          <w:tcPr>
            <w:tcW w:w="1500" w:type="dxa"/>
            <w:shd w:val="clear" w:color="auto" w:fill="auto"/>
            <w:noWrap/>
            <w:vAlign w:val="center"/>
          </w:tcPr>
          <w:p w14:paraId="155371CD" w14:textId="77777777" w:rsidR="00383598" w:rsidRPr="00383598" w:rsidRDefault="00383598" w:rsidP="00383598">
            <w:pPr>
              <w:jc w:val="center"/>
              <w:rPr>
                <w:sz w:val="22"/>
                <w:szCs w:val="22"/>
              </w:rPr>
            </w:pPr>
            <w:r w:rsidRPr="00383598">
              <w:rPr>
                <w:sz w:val="22"/>
                <w:szCs w:val="22"/>
              </w:rPr>
              <w:t>0</w:t>
            </w:r>
          </w:p>
        </w:tc>
        <w:tc>
          <w:tcPr>
            <w:tcW w:w="1271" w:type="dxa"/>
            <w:shd w:val="clear" w:color="auto" w:fill="auto"/>
            <w:noWrap/>
            <w:vAlign w:val="center"/>
          </w:tcPr>
          <w:p w14:paraId="3D4180BE" w14:textId="77777777" w:rsidR="00383598" w:rsidRPr="00383598" w:rsidRDefault="00383598" w:rsidP="00383598">
            <w:pPr>
              <w:jc w:val="center"/>
              <w:rPr>
                <w:sz w:val="22"/>
                <w:szCs w:val="22"/>
              </w:rPr>
            </w:pPr>
            <w:r w:rsidRPr="00383598">
              <w:rPr>
                <w:sz w:val="22"/>
                <w:szCs w:val="22"/>
              </w:rPr>
              <w:t>0</w:t>
            </w:r>
          </w:p>
        </w:tc>
      </w:tr>
      <w:tr w:rsidR="00383598" w:rsidRPr="00383598" w14:paraId="7780566A" w14:textId="77777777" w:rsidTr="006D5EE3">
        <w:trPr>
          <w:trHeight w:val="356"/>
        </w:trPr>
        <w:tc>
          <w:tcPr>
            <w:tcW w:w="908" w:type="dxa"/>
            <w:shd w:val="clear" w:color="auto" w:fill="auto"/>
            <w:noWrap/>
            <w:vAlign w:val="center"/>
            <w:hideMark/>
          </w:tcPr>
          <w:p w14:paraId="0D6FEF4D" w14:textId="77777777" w:rsidR="00383598" w:rsidRPr="00383598" w:rsidRDefault="00383598" w:rsidP="00383598">
            <w:pPr>
              <w:jc w:val="center"/>
              <w:rPr>
                <w:sz w:val="22"/>
                <w:szCs w:val="22"/>
              </w:rPr>
            </w:pPr>
            <w:r w:rsidRPr="00383598">
              <w:rPr>
                <w:sz w:val="22"/>
                <w:szCs w:val="22"/>
              </w:rPr>
              <w:t>1.3</w:t>
            </w:r>
          </w:p>
        </w:tc>
        <w:tc>
          <w:tcPr>
            <w:tcW w:w="4757" w:type="dxa"/>
            <w:shd w:val="clear" w:color="auto" w:fill="auto"/>
            <w:noWrap/>
            <w:vAlign w:val="center"/>
            <w:hideMark/>
          </w:tcPr>
          <w:p w14:paraId="1A3C0570" w14:textId="77777777" w:rsidR="00383598" w:rsidRPr="00383598" w:rsidRDefault="00383598" w:rsidP="00383598">
            <w:pPr>
              <w:rPr>
                <w:sz w:val="22"/>
                <w:szCs w:val="22"/>
              </w:rPr>
            </w:pPr>
            <w:r w:rsidRPr="00383598">
              <w:rPr>
                <w:sz w:val="22"/>
                <w:szCs w:val="22"/>
              </w:rPr>
              <w:t>Концессионная плата</w:t>
            </w:r>
          </w:p>
        </w:tc>
        <w:tc>
          <w:tcPr>
            <w:tcW w:w="1401" w:type="dxa"/>
            <w:vAlign w:val="center"/>
          </w:tcPr>
          <w:p w14:paraId="0BA95077" w14:textId="77777777" w:rsidR="00383598" w:rsidRPr="00383598" w:rsidRDefault="00383598" w:rsidP="00383598">
            <w:pPr>
              <w:jc w:val="center"/>
              <w:rPr>
                <w:sz w:val="22"/>
                <w:szCs w:val="22"/>
              </w:rPr>
            </w:pPr>
            <w:r w:rsidRPr="00383598">
              <w:rPr>
                <w:sz w:val="22"/>
                <w:szCs w:val="22"/>
              </w:rPr>
              <w:t>0</w:t>
            </w:r>
          </w:p>
        </w:tc>
        <w:tc>
          <w:tcPr>
            <w:tcW w:w="1500" w:type="dxa"/>
            <w:shd w:val="clear" w:color="auto" w:fill="auto"/>
            <w:noWrap/>
            <w:vAlign w:val="center"/>
          </w:tcPr>
          <w:p w14:paraId="7980903C" w14:textId="77777777" w:rsidR="00383598" w:rsidRPr="00383598" w:rsidRDefault="00383598" w:rsidP="00383598">
            <w:pPr>
              <w:jc w:val="center"/>
              <w:rPr>
                <w:sz w:val="22"/>
                <w:szCs w:val="22"/>
              </w:rPr>
            </w:pPr>
            <w:r w:rsidRPr="00383598">
              <w:rPr>
                <w:sz w:val="22"/>
                <w:szCs w:val="22"/>
              </w:rPr>
              <w:t>0</w:t>
            </w:r>
          </w:p>
        </w:tc>
        <w:tc>
          <w:tcPr>
            <w:tcW w:w="1271" w:type="dxa"/>
            <w:shd w:val="clear" w:color="auto" w:fill="auto"/>
            <w:noWrap/>
            <w:vAlign w:val="center"/>
          </w:tcPr>
          <w:p w14:paraId="542A580A" w14:textId="77777777" w:rsidR="00383598" w:rsidRPr="00383598" w:rsidRDefault="00383598" w:rsidP="00383598">
            <w:pPr>
              <w:jc w:val="center"/>
              <w:rPr>
                <w:sz w:val="22"/>
                <w:szCs w:val="22"/>
              </w:rPr>
            </w:pPr>
            <w:r w:rsidRPr="00383598">
              <w:rPr>
                <w:sz w:val="22"/>
                <w:szCs w:val="22"/>
              </w:rPr>
              <w:t>0</w:t>
            </w:r>
          </w:p>
        </w:tc>
      </w:tr>
      <w:tr w:rsidR="00383598" w:rsidRPr="00383598" w14:paraId="7150AB09" w14:textId="77777777" w:rsidTr="006D5EE3">
        <w:trPr>
          <w:trHeight w:val="514"/>
        </w:trPr>
        <w:tc>
          <w:tcPr>
            <w:tcW w:w="908" w:type="dxa"/>
            <w:shd w:val="clear" w:color="auto" w:fill="auto"/>
            <w:noWrap/>
            <w:vAlign w:val="center"/>
            <w:hideMark/>
          </w:tcPr>
          <w:p w14:paraId="11801819" w14:textId="77777777" w:rsidR="00383598" w:rsidRPr="00383598" w:rsidRDefault="00383598" w:rsidP="00383598">
            <w:pPr>
              <w:jc w:val="center"/>
              <w:rPr>
                <w:sz w:val="22"/>
                <w:szCs w:val="22"/>
              </w:rPr>
            </w:pPr>
            <w:r w:rsidRPr="00383598">
              <w:rPr>
                <w:sz w:val="22"/>
                <w:szCs w:val="22"/>
              </w:rPr>
              <w:t>1.4</w:t>
            </w:r>
          </w:p>
        </w:tc>
        <w:tc>
          <w:tcPr>
            <w:tcW w:w="4757" w:type="dxa"/>
            <w:shd w:val="clear" w:color="auto" w:fill="auto"/>
            <w:vAlign w:val="center"/>
            <w:hideMark/>
          </w:tcPr>
          <w:p w14:paraId="7A2926A9" w14:textId="77777777" w:rsidR="00383598" w:rsidRPr="00383598" w:rsidRDefault="00383598" w:rsidP="00383598">
            <w:pPr>
              <w:rPr>
                <w:sz w:val="22"/>
                <w:szCs w:val="22"/>
              </w:rPr>
            </w:pPr>
            <w:r w:rsidRPr="00383598">
              <w:rPr>
                <w:sz w:val="22"/>
                <w:szCs w:val="22"/>
              </w:rPr>
              <w:t>Расходы на уплату налогов, сборов и других обязательных платежей, в том числе:</w:t>
            </w:r>
          </w:p>
        </w:tc>
        <w:tc>
          <w:tcPr>
            <w:tcW w:w="1401" w:type="dxa"/>
            <w:vAlign w:val="center"/>
          </w:tcPr>
          <w:p w14:paraId="17BD0859" w14:textId="77777777" w:rsidR="00383598" w:rsidRPr="00383598" w:rsidRDefault="00383598" w:rsidP="00383598">
            <w:pPr>
              <w:jc w:val="center"/>
              <w:rPr>
                <w:sz w:val="22"/>
                <w:szCs w:val="22"/>
              </w:rPr>
            </w:pPr>
            <w:r w:rsidRPr="00383598">
              <w:rPr>
                <w:sz w:val="22"/>
                <w:szCs w:val="22"/>
              </w:rPr>
              <w:t>7 723</w:t>
            </w:r>
          </w:p>
        </w:tc>
        <w:tc>
          <w:tcPr>
            <w:tcW w:w="1500" w:type="dxa"/>
            <w:shd w:val="clear" w:color="auto" w:fill="auto"/>
            <w:noWrap/>
            <w:vAlign w:val="center"/>
          </w:tcPr>
          <w:p w14:paraId="49F607FC" w14:textId="77777777" w:rsidR="00383598" w:rsidRPr="00383598" w:rsidRDefault="00383598" w:rsidP="00383598">
            <w:pPr>
              <w:jc w:val="center"/>
              <w:rPr>
                <w:sz w:val="22"/>
                <w:szCs w:val="22"/>
              </w:rPr>
            </w:pPr>
            <w:r w:rsidRPr="00383598">
              <w:rPr>
                <w:sz w:val="22"/>
                <w:szCs w:val="22"/>
              </w:rPr>
              <w:t>8 012</w:t>
            </w:r>
          </w:p>
        </w:tc>
        <w:tc>
          <w:tcPr>
            <w:tcW w:w="1271" w:type="dxa"/>
            <w:shd w:val="clear" w:color="auto" w:fill="auto"/>
            <w:noWrap/>
            <w:vAlign w:val="center"/>
          </w:tcPr>
          <w:p w14:paraId="7E9D3D96" w14:textId="77777777" w:rsidR="00383598" w:rsidRPr="00383598" w:rsidRDefault="00383598" w:rsidP="00383598">
            <w:pPr>
              <w:jc w:val="center"/>
              <w:rPr>
                <w:sz w:val="22"/>
                <w:szCs w:val="22"/>
              </w:rPr>
            </w:pPr>
            <w:r w:rsidRPr="00383598">
              <w:rPr>
                <w:sz w:val="22"/>
                <w:szCs w:val="22"/>
              </w:rPr>
              <w:t>289</w:t>
            </w:r>
          </w:p>
        </w:tc>
      </w:tr>
      <w:tr w:rsidR="00383598" w:rsidRPr="00383598" w14:paraId="1226650C" w14:textId="77777777" w:rsidTr="006D5EE3">
        <w:trPr>
          <w:trHeight w:val="1368"/>
        </w:trPr>
        <w:tc>
          <w:tcPr>
            <w:tcW w:w="908" w:type="dxa"/>
            <w:shd w:val="clear" w:color="auto" w:fill="auto"/>
            <w:noWrap/>
            <w:vAlign w:val="center"/>
            <w:hideMark/>
          </w:tcPr>
          <w:p w14:paraId="3EBE68BD" w14:textId="77777777" w:rsidR="00383598" w:rsidRPr="00383598" w:rsidRDefault="00383598" w:rsidP="00383598">
            <w:pPr>
              <w:jc w:val="center"/>
              <w:rPr>
                <w:sz w:val="22"/>
                <w:szCs w:val="22"/>
              </w:rPr>
            </w:pPr>
            <w:r w:rsidRPr="00383598">
              <w:rPr>
                <w:sz w:val="22"/>
                <w:szCs w:val="22"/>
              </w:rPr>
              <w:t>1.4.1</w:t>
            </w:r>
          </w:p>
        </w:tc>
        <w:tc>
          <w:tcPr>
            <w:tcW w:w="4757" w:type="dxa"/>
            <w:shd w:val="clear" w:color="auto" w:fill="auto"/>
            <w:vAlign w:val="center"/>
            <w:hideMark/>
          </w:tcPr>
          <w:p w14:paraId="29C4E6DD" w14:textId="77777777" w:rsidR="00383598" w:rsidRPr="00383598" w:rsidRDefault="00383598" w:rsidP="00383598">
            <w:pPr>
              <w:rPr>
                <w:sz w:val="22"/>
                <w:szCs w:val="22"/>
              </w:rPr>
            </w:pPr>
            <w:r w:rsidRPr="00383598">
              <w:rPr>
                <w:sz w:val="22"/>
                <w:szCs w:val="22"/>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401" w:type="dxa"/>
            <w:vAlign w:val="center"/>
          </w:tcPr>
          <w:p w14:paraId="01D97BB7" w14:textId="77777777" w:rsidR="00383598" w:rsidRPr="00383598" w:rsidRDefault="00383598" w:rsidP="00383598">
            <w:pPr>
              <w:jc w:val="center"/>
              <w:rPr>
                <w:sz w:val="22"/>
                <w:szCs w:val="22"/>
              </w:rPr>
            </w:pPr>
            <w:r w:rsidRPr="00383598">
              <w:rPr>
                <w:sz w:val="22"/>
                <w:szCs w:val="22"/>
              </w:rPr>
              <w:t>0</w:t>
            </w:r>
          </w:p>
        </w:tc>
        <w:tc>
          <w:tcPr>
            <w:tcW w:w="1500" w:type="dxa"/>
            <w:shd w:val="clear" w:color="auto" w:fill="auto"/>
            <w:noWrap/>
            <w:vAlign w:val="center"/>
          </w:tcPr>
          <w:p w14:paraId="0F6BBD47" w14:textId="77777777" w:rsidR="00383598" w:rsidRPr="00383598" w:rsidRDefault="00383598" w:rsidP="00383598">
            <w:pPr>
              <w:jc w:val="center"/>
              <w:rPr>
                <w:sz w:val="22"/>
                <w:szCs w:val="22"/>
              </w:rPr>
            </w:pPr>
            <w:r w:rsidRPr="00383598">
              <w:rPr>
                <w:sz w:val="22"/>
                <w:szCs w:val="22"/>
              </w:rPr>
              <w:t>0</w:t>
            </w:r>
          </w:p>
        </w:tc>
        <w:tc>
          <w:tcPr>
            <w:tcW w:w="1271" w:type="dxa"/>
            <w:shd w:val="clear" w:color="auto" w:fill="auto"/>
            <w:noWrap/>
            <w:vAlign w:val="center"/>
          </w:tcPr>
          <w:p w14:paraId="3348FD33" w14:textId="77777777" w:rsidR="00383598" w:rsidRPr="00383598" w:rsidRDefault="00383598" w:rsidP="00383598">
            <w:pPr>
              <w:jc w:val="center"/>
              <w:rPr>
                <w:sz w:val="22"/>
                <w:szCs w:val="22"/>
              </w:rPr>
            </w:pPr>
            <w:r w:rsidRPr="00383598">
              <w:rPr>
                <w:sz w:val="22"/>
                <w:szCs w:val="22"/>
              </w:rPr>
              <w:t>0</w:t>
            </w:r>
          </w:p>
        </w:tc>
      </w:tr>
      <w:tr w:rsidR="00383598" w:rsidRPr="00383598" w14:paraId="59E23BA3" w14:textId="77777777" w:rsidTr="006D5EE3">
        <w:trPr>
          <w:trHeight w:val="69"/>
        </w:trPr>
        <w:tc>
          <w:tcPr>
            <w:tcW w:w="908" w:type="dxa"/>
            <w:shd w:val="clear" w:color="auto" w:fill="auto"/>
            <w:noWrap/>
            <w:vAlign w:val="center"/>
            <w:hideMark/>
          </w:tcPr>
          <w:p w14:paraId="65FF36D4" w14:textId="77777777" w:rsidR="00383598" w:rsidRPr="00383598" w:rsidRDefault="00383598" w:rsidP="00383598">
            <w:pPr>
              <w:jc w:val="center"/>
              <w:rPr>
                <w:sz w:val="22"/>
                <w:szCs w:val="22"/>
              </w:rPr>
            </w:pPr>
            <w:r w:rsidRPr="00383598">
              <w:rPr>
                <w:sz w:val="22"/>
                <w:szCs w:val="22"/>
              </w:rPr>
              <w:t>1.4.2</w:t>
            </w:r>
          </w:p>
        </w:tc>
        <w:tc>
          <w:tcPr>
            <w:tcW w:w="4757" w:type="dxa"/>
            <w:shd w:val="clear" w:color="auto" w:fill="auto"/>
            <w:vAlign w:val="center"/>
            <w:hideMark/>
          </w:tcPr>
          <w:p w14:paraId="0AE74912" w14:textId="77777777" w:rsidR="00383598" w:rsidRPr="00383598" w:rsidRDefault="00383598" w:rsidP="00383598">
            <w:pPr>
              <w:rPr>
                <w:sz w:val="22"/>
                <w:szCs w:val="22"/>
              </w:rPr>
            </w:pPr>
            <w:r w:rsidRPr="00383598">
              <w:rPr>
                <w:sz w:val="22"/>
                <w:szCs w:val="22"/>
              </w:rPr>
              <w:t>расходы на обязательное страхование</w:t>
            </w:r>
          </w:p>
        </w:tc>
        <w:tc>
          <w:tcPr>
            <w:tcW w:w="1401" w:type="dxa"/>
            <w:vAlign w:val="center"/>
          </w:tcPr>
          <w:p w14:paraId="65EAFA26" w14:textId="77777777" w:rsidR="00383598" w:rsidRPr="00383598" w:rsidRDefault="00383598" w:rsidP="00383598">
            <w:pPr>
              <w:jc w:val="center"/>
              <w:rPr>
                <w:sz w:val="22"/>
                <w:szCs w:val="22"/>
              </w:rPr>
            </w:pPr>
            <w:r w:rsidRPr="00383598">
              <w:rPr>
                <w:sz w:val="22"/>
                <w:szCs w:val="22"/>
              </w:rPr>
              <w:t>65</w:t>
            </w:r>
          </w:p>
        </w:tc>
        <w:tc>
          <w:tcPr>
            <w:tcW w:w="1500" w:type="dxa"/>
            <w:shd w:val="clear" w:color="auto" w:fill="auto"/>
            <w:noWrap/>
            <w:vAlign w:val="center"/>
          </w:tcPr>
          <w:p w14:paraId="028B7001" w14:textId="77777777" w:rsidR="00383598" w:rsidRPr="00383598" w:rsidRDefault="00383598" w:rsidP="00383598">
            <w:pPr>
              <w:jc w:val="center"/>
              <w:rPr>
                <w:sz w:val="22"/>
                <w:szCs w:val="22"/>
              </w:rPr>
            </w:pPr>
            <w:r w:rsidRPr="00383598">
              <w:rPr>
                <w:sz w:val="22"/>
                <w:szCs w:val="22"/>
              </w:rPr>
              <w:t>68</w:t>
            </w:r>
          </w:p>
        </w:tc>
        <w:tc>
          <w:tcPr>
            <w:tcW w:w="1271" w:type="dxa"/>
            <w:shd w:val="clear" w:color="auto" w:fill="auto"/>
            <w:noWrap/>
            <w:vAlign w:val="center"/>
          </w:tcPr>
          <w:p w14:paraId="3A5494EE" w14:textId="77777777" w:rsidR="00383598" w:rsidRPr="00383598" w:rsidRDefault="00383598" w:rsidP="00383598">
            <w:pPr>
              <w:jc w:val="center"/>
              <w:rPr>
                <w:sz w:val="22"/>
                <w:szCs w:val="22"/>
              </w:rPr>
            </w:pPr>
            <w:r w:rsidRPr="00383598">
              <w:rPr>
                <w:sz w:val="22"/>
                <w:szCs w:val="22"/>
              </w:rPr>
              <w:t>3</w:t>
            </w:r>
          </w:p>
        </w:tc>
      </w:tr>
      <w:tr w:rsidR="00383598" w:rsidRPr="00383598" w14:paraId="4B9B09F0" w14:textId="77777777" w:rsidTr="006D5EE3">
        <w:trPr>
          <w:trHeight w:val="69"/>
        </w:trPr>
        <w:tc>
          <w:tcPr>
            <w:tcW w:w="908" w:type="dxa"/>
            <w:shd w:val="clear" w:color="auto" w:fill="auto"/>
            <w:noWrap/>
            <w:vAlign w:val="center"/>
            <w:hideMark/>
          </w:tcPr>
          <w:p w14:paraId="5716D081" w14:textId="77777777" w:rsidR="00383598" w:rsidRPr="00383598" w:rsidRDefault="00383598" w:rsidP="00383598">
            <w:pPr>
              <w:jc w:val="center"/>
              <w:rPr>
                <w:sz w:val="22"/>
                <w:szCs w:val="22"/>
              </w:rPr>
            </w:pPr>
            <w:r w:rsidRPr="00383598">
              <w:rPr>
                <w:sz w:val="22"/>
                <w:szCs w:val="22"/>
              </w:rPr>
              <w:t>1.4.3</w:t>
            </w:r>
          </w:p>
        </w:tc>
        <w:tc>
          <w:tcPr>
            <w:tcW w:w="4757" w:type="dxa"/>
            <w:shd w:val="clear" w:color="auto" w:fill="auto"/>
            <w:noWrap/>
            <w:vAlign w:val="center"/>
            <w:hideMark/>
          </w:tcPr>
          <w:p w14:paraId="2149BB1C" w14:textId="77777777" w:rsidR="00383598" w:rsidRPr="00383598" w:rsidRDefault="00383598" w:rsidP="00383598">
            <w:pPr>
              <w:rPr>
                <w:sz w:val="22"/>
                <w:szCs w:val="22"/>
              </w:rPr>
            </w:pPr>
            <w:r w:rsidRPr="00383598">
              <w:rPr>
                <w:sz w:val="22"/>
                <w:szCs w:val="22"/>
              </w:rPr>
              <w:t>иные расходы</w:t>
            </w:r>
          </w:p>
        </w:tc>
        <w:tc>
          <w:tcPr>
            <w:tcW w:w="1401" w:type="dxa"/>
            <w:vAlign w:val="center"/>
          </w:tcPr>
          <w:p w14:paraId="249BD746" w14:textId="77777777" w:rsidR="00383598" w:rsidRPr="00383598" w:rsidRDefault="00383598" w:rsidP="00383598">
            <w:pPr>
              <w:jc w:val="center"/>
              <w:rPr>
                <w:sz w:val="22"/>
                <w:szCs w:val="22"/>
              </w:rPr>
            </w:pPr>
            <w:r w:rsidRPr="00383598">
              <w:rPr>
                <w:sz w:val="22"/>
                <w:szCs w:val="22"/>
              </w:rPr>
              <w:t>7 658</w:t>
            </w:r>
          </w:p>
        </w:tc>
        <w:tc>
          <w:tcPr>
            <w:tcW w:w="1500" w:type="dxa"/>
            <w:shd w:val="clear" w:color="auto" w:fill="auto"/>
            <w:noWrap/>
            <w:vAlign w:val="center"/>
          </w:tcPr>
          <w:p w14:paraId="099E5174" w14:textId="77777777" w:rsidR="00383598" w:rsidRPr="00383598" w:rsidRDefault="00383598" w:rsidP="00383598">
            <w:pPr>
              <w:jc w:val="center"/>
              <w:rPr>
                <w:sz w:val="22"/>
                <w:szCs w:val="22"/>
              </w:rPr>
            </w:pPr>
            <w:r w:rsidRPr="00383598">
              <w:rPr>
                <w:sz w:val="22"/>
                <w:szCs w:val="22"/>
              </w:rPr>
              <w:t>7 944</w:t>
            </w:r>
          </w:p>
        </w:tc>
        <w:tc>
          <w:tcPr>
            <w:tcW w:w="1271" w:type="dxa"/>
            <w:shd w:val="clear" w:color="auto" w:fill="auto"/>
            <w:noWrap/>
            <w:vAlign w:val="center"/>
          </w:tcPr>
          <w:p w14:paraId="19A78B63" w14:textId="77777777" w:rsidR="00383598" w:rsidRPr="00383598" w:rsidRDefault="00383598" w:rsidP="00383598">
            <w:pPr>
              <w:jc w:val="center"/>
              <w:rPr>
                <w:sz w:val="22"/>
                <w:szCs w:val="22"/>
              </w:rPr>
            </w:pPr>
            <w:r w:rsidRPr="00383598">
              <w:rPr>
                <w:sz w:val="22"/>
                <w:szCs w:val="22"/>
              </w:rPr>
              <w:t>286</w:t>
            </w:r>
          </w:p>
        </w:tc>
      </w:tr>
      <w:tr w:rsidR="00383598" w:rsidRPr="00383598" w14:paraId="11298E3E" w14:textId="77777777" w:rsidTr="006D5EE3">
        <w:trPr>
          <w:trHeight w:val="69"/>
        </w:trPr>
        <w:tc>
          <w:tcPr>
            <w:tcW w:w="908" w:type="dxa"/>
            <w:shd w:val="clear" w:color="auto" w:fill="auto"/>
            <w:noWrap/>
            <w:vAlign w:val="center"/>
            <w:hideMark/>
          </w:tcPr>
          <w:p w14:paraId="15D92624" w14:textId="77777777" w:rsidR="00383598" w:rsidRPr="00383598" w:rsidRDefault="00383598" w:rsidP="00383598">
            <w:pPr>
              <w:jc w:val="center"/>
              <w:rPr>
                <w:sz w:val="22"/>
                <w:szCs w:val="22"/>
              </w:rPr>
            </w:pPr>
            <w:r w:rsidRPr="00383598">
              <w:rPr>
                <w:sz w:val="22"/>
                <w:szCs w:val="22"/>
              </w:rPr>
              <w:t>1.5</w:t>
            </w:r>
          </w:p>
        </w:tc>
        <w:tc>
          <w:tcPr>
            <w:tcW w:w="4757" w:type="dxa"/>
            <w:shd w:val="clear" w:color="auto" w:fill="auto"/>
            <w:vAlign w:val="center"/>
            <w:hideMark/>
          </w:tcPr>
          <w:p w14:paraId="4698E069" w14:textId="77777777" w:rsidR="00383598" w:rsidRPr="00383598" w:rsidRDefault="00383598" w:rsidP="00383598">
            <w:pPr>
              <w:rPr>
                <w:sz w:val="22"/>
                <w:szCs w:val="22"/>
              </w:rPr>
            </w:pPr>
            <w:r w:rsidRPr="00383598">
              <w:rPr>
                <w:sz w:val="22"/>
                <w:szCs w:val="22"/>
              </w:rPr>
              <w:t>Отчисления на социальные нужды</w:t>
            </w:r>
          </w:p>
        </w:tc>
        <w:tc>
          <w:tcPr>
            <w:tcW w:w="1401" w:type="dxa"/>
            <w:vAlign w:val="center"/>
          </w:tcPr>
          <w:p w14:paraId="71E5F1DC" w14:textId="77777777" w:rsidR="00383598" w:rsidRPr="00383598" w:rsidRDefault="00383598" w:rsidP="00383598">
            <w:pPr>
              <w:jc w:val="center"/>
              <w:rPr>
                <w:sz w:val="22"/>
                <w:szCs w:val="22"/>
              </w:rPr>
            </w:pPr>
            <w:r w:rsidRPr="00383598">
              <w:rPr>
                <w:sz w:val="22"/>
                <w:szCs w:val="22"/>
              </w:rPr>
              <w:t>16 006</w:t>
            </w:r>
          </w:p>
        </w:tc>
        <w:tc>
          <w:tcPr>
            <w:tcW w:w="1500" w:type="dxa"/>
            <w:shd w:val="clear" w:color="auto" w:fill="auto"/>
            <w:noWrap/>
            <w:vAlign w:val="center"/>
          </w:tcPr>
          <w:p w14:paraId="1D7C7D56" w14:textId="77777777" w:rsidR="00383598" w:rsidRPr="00383598" w:rsidRDefault="00383598" w:rsidP="00383598">
            <w:pPr>
              <w:jc w:val="center"/>
              <w:rPr>
                <w:sz w:val="22"/>
                <w:szCs w:val="22"/>
              </w:rPr>
            </w:pPr>
            <w:r w:rsidRPr="00383598">
              <w:rPr>
                <w:sz w:val="22"/>
                <w:szCs w:val="22"/>
              </w:rPr>
              <w:t>15 127</w:t>
            </w:r>
          </w:p>
        </w:tc>
        <w:tc>
          <w:tcPr>
            <w:tcW w:w="1271" w:type="dxa"/>
            <w:shd w:val="clear" w:color="auto" w:fill="auto"/>
            <w:noWrap/>
            <w:vAlign w:val="center"/>
          </w:tcPr>
          <w:p w14:paraId="4BE0FBD2" w14:textId="77777777" w:rsidR="00383598" w:rsidRPr="00383598" w:rsidRDefault="00383598" w:rsidP="00383598">
            <w:pPr>
              <w:jc w:val="center"/>
              <w:rPr>
                <w:sz w:val="22"/>
                <w:szCs w:val="22"/>
              </w:rPr>
            </w:pPr>
            <w:r w:rsidRPr="00383598">
              <w:rPr>
                <w:sz w:val="22"/>
                <w:szCs w:val="22"/>
              </w:rPr>
              <w:t>-879</w:t>
            </w:r>
          </w:p>
        </w:tc>
      </w:tr>
      <w:tr w:rsidR="00383598" w:rsidRPr="00383598" w14:paraId="5590CBEE" w14:textId="77777777" w:rsidTr="006D5EE3">
        <w:trPr>
          <w:trHeight w:val="415"/>
        </w:trPr>
        <w:tc>
          <w:tcPr>
            <w:tcW w:w="908" w:type="dxa"/>
            <w:shd w:val="clear" w:color="auto" w:fill="auto"/>
            <w:noWrap/>
            <w:vAlign w:val="center"/>
            <w:hideMark/>
          </w:tcPr>
          <w:p w14:paraId="0242AA08" w14:textId="77777777" w:rsidR="00383598" w:rsidRPr="00383598" w:rsidRDefault="00383598" w:rsidP="00383598">
            <w:pPr>
              <w:jc w:val="center"/>
              <w:rPr>
                <w:sz w:val="22"/>
                <w:szCs w:val="22"/>
              </w:rPr>
            </w:pPr>
            <w:r w:rsidRPr="00383598">
              <w:rPr>
                <w:sz w:val="22"/>
                <w:szCs w:val="22"/>
              </w:rPr>
              <w:t>1.6</w:t>
            </w:r>
          </w:p>
        </w:tc>
        <w:tc>
          <w:tcPr>
            <w:tcW w:w="4757" w:type="dxa"/>
            <w:shd w:val="clear" w:color="auto" w:fill="auto"/>
            <w:vAlign w:val="center"/>
            <w:hideMark/>
          </w:tcPr>
          <w:p w14:paraId="5281AFA6" w14:textId="77777777" w:rsidR="00383598" w:rsidRPr="00383598" w:rsidRDefault="00383598" w:rsidP="00383598">
            <w:pPr>
              <w:rPr>
                <w:sz w:val="22"/>
                <w:szCs w:val="22"/>
              </w:rPr>
            </w:pPr>
            <w:r w:rsidRPr="00383598">
              <w:rPr>
                <w:sz w:val="22"/>
                <w:szCs w:val="22"/>
              </w:rPr>
              <w:t>Расходы по сомнительным долгам</w:t>
            </w:r>
          </w:p>
        </w:tc>
        <w:tc>
          <w:tcPr>
            <w:tcW w:w="1401" w:type="dxa"/>
            <w:vAlign w:val="center"/>
          </w:tcPr>
          <w:p w14:paraId="543C5CBB" w14:textId="77777777" w:rsidR="00383598" w:rsidRPr="00383598" w:rsidRDefault="00383598" w:rsidP="00383598">
            <w:pPr>
              <w:jc w:val="center"/>
              <w:rPr>
                <w:sz w:val="22"/>
                <w:szCs w:val="22"/>
              </w:rPr>
            </w:pPr>
            <w:r w:rsidRPr="00383598">
              <w:rPr>
                <w:sz w:val="22"/>
                <w:szCs w:val="22"/>
              </w:rPr>
              <w:t>0</w:t>
            </w:r>
          </w:p>
        </w:tc>
        <w:tc>
          <w:tcPr>
            <w:tcW w:w="1500" w:type="dxa"/>
            <w:shd w:val="clear" w:color="auto" w:fill="auto"/>
            <w:noWrap/>
            <w:vAlign w:val="center"/>
          </w:tcPr>
          <w:p w14:paraId="2ABE5238" w14:textId="77777777" w:rsidR="00383598" w:rsidRPr="00383598" w:rsidRDefault="00383598" w:rsidP="00383598">
            <w:pPr>
              <w:jc w:val="center"/>
              <w:rPr>
                <w:sz w:val="22"/>
                <w:szCs w:val="22"/>
              </w:rPr>
            </w:pPr>
          </w:p>
        </w:tc>
        <w:tc>
          <w:tcPr>
            <w:tcW w:w="1271" w:type="dxa"/>
            <w:shd w:val="clear" w:color="auto" w:fill="auto"/>
            <w:noWrap/>
            <w:vAlign w:val="center"/>
          </w:tcPr>
          <w:p w14:paraId="6264F17A" w14:textId="77777777" w:rsidR="00383598" w:rsidRPr="00383598" w:rsidRDefault="00383598" w:rsidP="00383598">
            <w:pPr>
              <w:jc w:val="center"/>
              <w:rPr>
                <w:sz w:val="22"/>
                <w:szCs w:val="22"/>
              </w:rPr>
            </w:pPr>
            <w:r w:rsidRPr="00383598">
              <w:rPr>
                <w:sz w:val="22"/>
                <w:szCs w:val="22"/>
              </w:rPr>
              <w:t>0</w:t>
            </w:r>
          </w:p>
        </w:tc>
      </w:tr>
      <w:tr w:rsidR="00383598" w:rsidRPr="00383598" w14:paraId="60B2AEB6" w14:textId="77777777" w:rsidTr="006D5EE3">
        <w:trPr>
          <w:trHeight w:val="397"/>
        </w:trPr>
        <w:tc>
          <w:tcPr>
            <w:tcW w:w="908" w:type="dxa"/>
            <w:shd w:val="clear" w:color="auto" w:fill="auto"/>
            <w:noWrap/>
            <w:vAlign w:val="center"/>
            <w:hideMark/>
          </w:tcPr>
          <w:p w14:paraId="2EEC57E8" w14:textId="77777777" w:rsidR="00383598" w:rsidRPr="00383598" w:rsidRDefault="00383598" w:rsidP="00383598">
            <w:pPr>
              <w:jc w:val="center"/>
              <w:rPr>
                <w:sz w:val="22"/>
                <w:szCs w:val="22"/>
              </w:rPr>
            </w:pPr>
            <w:r w:rsidRPr="00383598">
              <w:rPr>
                <w:sz w:val="22"/>
                <w:szCs w:val="22"/>
              </w:rPr>
              <w:t>1.7</w:t>
            </w:r>
          </w:p>
        </w:tc>
        <w:tc>
          <w:tcPr>
            <w:tcW w:w="4757" w:type="dxa"/>
            <w:shd w:val="clear" w:color="auto" w:fill="auto"/>
            <w:vAlign w:val="center"/>
            <w:hideMark/>
          </w:tcPr>
          <w:p w14:paraId="3BF52F15" w14:textId="77777777" w:rsidR="00383598" w:rsidRPr="00383598" w:rsidRDefault="00383598" w:rsidP="00383598">
            <w:pPr>
              <w:rPr>
                <w:sz w:val="22"/>
                <w:szCs w:val="22"/>
              </w:rPr>
            </w:pPr>
            <w:r w:rsidRPr="00383598">
              <w:rPr>
                <w:sz w:val="22"/>
                <w:szCs w:val="22"/>
              </w:rPr>
              <w:t>Амортизация основных средств и нематериальных активов</w:t>
            </w:r>
          </w:p>
        </w:tc>
        <w:tc>
          <w:tcPr>
            <w:tcW w:w="1401" w:type="dxa"/>
            <w:vAlign w:val="center"/>
          </w:tcPr>
          <w:p w14:paraId="481BFD43" w14:textId="77777777" w:rsidR="00383598" w:rsidRPr="00383598" w:rsidRDefault="00383598" w:rsidP="00383598">
            <w:pPr>
              <w:jc w:val="center"/>
              <w:rPr>
                <w:sz w:val="22"/>
                <w:szCs w:val="22"/>
              </w:rPr>
            </w:pPr>
            <w:r w:rsidRPr="00383598">
              <w:rPr>
                <w:sz w:val="22"/>
                <w:szCs w:val="22"/>
              </w:rPr>
              <w:t>74 657</w:t>
            </w:r>
          </w:p>
        </w:tc>
        <w:tc>
          <w:tcPr>
            <w:tcW w:w="1500" w:type="dxa"/>
            <w:shd w:val="clear" w:color="auto" w:fill="auto"/>
            <w:noWrap/>
            <w:vAlign w:val="center"/>
          </w:tcPr>
          <w:p w14:paraId="74CFDBDD" w14:textId="77777777" w:rsidR="00383598" w:rsidRPr="00383598" w:rsidRDefault="00383598" w:rsidP="00383598">
            <w:pPr>
              <w:jc w:val="center"/>
              <w:rPr>
                <w:sz w:val="22"/>
                <w:szCs w:val="22"/>
              </w:rPr>
            </w:pPr>
            <w:r w:rsidRPr="00383598">
              <w:rPr>
                <w:sz w:val="22"/>
                <w:szCs w:val="22"/>
              </w:rPr>
              <w:t>74 894</w:t>
            </w:r>
          </w:p>
        </w:tc>
        <w:tc>
          <w:tcPr>
            <w:tcW w:w="1271" w:type="dxa"/>
            <w:shd w:val="clear" w:color="auto" w:fill="auto"/>
            <w:noWrap/>
            <w:vAlign w:val="center"/>
          </w:tcPr>
          <w:p w14:paraId="65329608" w14:textId="77777777" w:rsidR="00383598" w:rsidRPr="00383598" w:rsidRDefault="00383598" w:rsidP="00383598">
            <w:pPr>
              <w:jc w:val="center"/>
              <w:rPr>
                <w:sz w:val="22"/>
                <w:szCs w:val="22"/>
              </w:rPr>
            </w:pPr>
            <w:r w:rsidRPr="00383598">
              <w:rPr>
                <w:sz w:val="22"/>
                <w:szCs w:val="22"/>
              </w:rPr>
              <w:t>237</w:t>
            </w:r>
          </w:p>
        </w:tc>
      </w:tr>
      <w:tr w:rsidR="00383598" w:rsidRPr="00383598" w14:paraId="3E210F30" w14:textId="77777777" w:rsidTr="006D5EE3">
        <w:trPr>
          <w:trHeight w:val="686"/>
        </w:trPr>
        <w:tc>
          <w:tcPr>
            <w:tcW w:w="908" w:type="dxa"/>
            <w:shd w:val="clear" w:color="auto" w:fill="auto"/>
            <w:noWrap/>
            <w:vAlign w:val="center"/>
            <w:hideMark/>
          </w:tcPr>
          <w:p w14:paraId="41E554FB" w14:textId="77777777" w:rsidR="00383598" w:rsidRPr="00383598" w:rsidRDefault="00383598" w:rsidP="00383598">
            <w:pPr>
              <w:jc w:val="center"/>
              <w:rPr>
                <w:sz w:val="22"/>
                <w:szCs w:val="22"/>
              </w:rPr>
            </w:pPr>
            <w:r w:rsidRPr="00383598">
              <w:rPr>
                <w:sz w:val="22"/>
                <w:szCs w:val="22"/>
              </w:rPr>
              <w:lastRenderedPageBreak/>
              <w:t>1.8</w:t>
            </w:r>
          </w:p>
        </w:tc>
        <w:tc>
          <w:tcPr>
            <w:tcW w:w="4757" w:type="dxa"/>
            <w:shd w:val="clear" w:color="auto" w:fill="auto"/>
            <w:noWrap/>
            <w:vAlign w:val="center"/>
            <w:hideMark/>
          </w:tcPr>
          <w:p w14:paraId="15FA0B5C" w14:textId="77777777" w:rsidR="00383598" w:rsidRPr="00383598" w:rsidRDefault="00383598" w:rsidP="00383598">
            <w:pPr>
              <w:rPr>
                <w:sz w:val="22"/>
                <w:szCs w:val="22"/>
              </w:rPr>
            </w:pPr>
            <w:r w:rsidRPr="00383598">
              <w:rPr>
                <w:sz w:val="22"/>
                <w:szCs w:val="22"/>
              </w:rPr>
              <w:t>Расходы на выплаты по договорам займа и кредитным договорам, включая проценты по ним</w:t>
            </w:r>
          </w:p>
        </w:tc>
        <w:tc>
          <w:tcPr>
            <w:tcW w:w="1401" w:type="dxa"/>
            <w:vAlign w:val="center"/>
          </w:tcPr>
          <w:p w14:paraId="34928AA9" w14:textId="77777777" w:rsidR="00383598" w:rsidRPr="00383598" w:rsidRDefault="00383598" w:rsidP="00383598">
            <w:pPr>
              <w:jc w:val="center"/>
              <w:rPr>
                <w:sz w:val="22"/>
                <w:szCs w:val="22"/>
              </w:rPr>
            </w:pPr>
            <w:r w:rsidRPr="00383598">
              <w:rPr>
                <w:sz w:val="22"/>
                <w:szCs w:val="22"/>
              </w:rPr>
              <w:t>0</w:t>
            </w:r>
          </w:p>
        </w:tc>
        <w:tc>
          <w:tcPr>
            <w:tcW w:w="1500" w:type="dxa"/>
            <w:shd w:val="clear" w:color="auto" w:fill="auto"/>
            <w:noWrap/>
            <w:vAlign w:val="center"/>
          </w:tcPr>
          <w:p w14:paraId="74DE3EBF" w14:textId="77777777" w:rsidR="00383598" w:rsidRPr="00383598" w:rsidRDefault="00383598" w:rsidP="00383598">
            <w:pPr>
              <w:jc w:val="center"/>
              <w:rPr>
                <w:sz w:val="22"/>
                <w:szCs w:val="22"/>
              </w:rPr>
            </w:pPr>
            <w:r w:rsidRPr="00383598">
              <w:rPr>
                <w:sz w:val="22"/>
                <w:szCs w:val="22"/>
              </w:rPr>
              <w:t>0</w:t>
            </w:r>
          </w:p>
        </w:tc>
        <w:tc>
          <w:tcPr>
            <w:tcW w:w="1271" w:type="dxa"/>
            <w:shd w:val="clear" w:color="auto" w:fill="auto"/>
            <w:noWrap/>
            <w:vAlign w:val="center"/>
          </w:tcPr>
          <w:p w14:paraId="0D1A1EED" w14:textId="77777777" w:rsidR="00383598" w:rsidRPr="00383598" w:rsidRDefault="00383598" w:rsidP="00383598">
            <w:pPr>
              <w:jc w:val="center"/>
              <w:rPr>
                <w:sz w:val="22"/>
                <w:szCs w:val="22"/>
              </w:rPr>
            </w:pPr>
            <w:r w:rsidRPr="00383598">
              <w:rPr>
                <w:sz w:val="22"/>
                <w:szCs w:val="22"/>
              </w:rPr>
              <w:t>0</w:t>
            </w:r>
          </w:p>
        </w:tc>
      </w:tr>
      <w:tr w:rsidR="00383598" w:rsidRPr="00383598" w14:paraId="56E53E18" w14:textId="77777777" w:rsidTr="006D5EE3">
        <w:trPr>
          <w:trHeight w:val="356"/>
        </w:trPr>
        <w:tc>
          <w:tcPr>
            <w:tcW w:w="908" w:type="dxa"/>
            <w:shd w:val="clear" w:color="auto" w:fill="auto"/>
            <w:noWrap/>
            <w:vAlign w:val="center"/>
            <w:hideMark/>
          </w:tcPr>
          <w:p w14:paraId="15507AE8" w14:textId="77777777" w:rsidR="00383598" w:rsidRPr="00383598" w:rsidRDefault="00383598" w:rsidP="00383598">
            <w:pPr>
              <w:jc w:val="center"/>
              <w:rPr>
                <w:sz w:val="22"/>
                <w:szCs w:val="22"/>
              </w:rPr>
            </w:pPr>
          </w:p>
        </w:tc>
        <w:tc>
          <w:tcPr>
            <w:tcW w:w="4757" w:type="dxa"/>
            <w:shd w:val="clear" w:color="auto" w:fill="auto"/>
            <w:noWrap/>
            <w:vAlign w:val="center"/>
            <w:hideMark/>
          </w:tcPr>
          <w:p w14:paraId="4B87E149" w14:textId="77777777" w:rsidR="00383598" w:rsidRPr="00383598" w:rsidRDefault="00383598" w:rsidP="00383598">
            <w:pPr>
              <w:rPr>
                <w:sz w:val="22"/>
                <w:szCs w:val="22"/>
              </w:rPr>
            </w:pPr>
            <w:r w:rsidRPr="00383598">
              <w:rPr>
                <w:sz w:val="22"/>
                <w:szCs w:val="22"/>
              </w:rPr>
              <w:t>ИТОГО</w:t>
            </w:r>
          </w:p>
        </w:tc>
        <w:tc>
          <w:tcPr>
            <w:tcW w:w="1401" w:type="dxa"/>
            <w:vAlign w:val="center"/>
          </w:tcPr>
          <w:p w14:paraId="36DA808A" w14:textId="77777777" w:rsidR="00383598" w:rsidRPr="00383598" w:rsidRDefault="00383598" w:rsidP="00383598">
            <w:pPr>
              <w:jc w:val="center"/>
              <w:rPr>
                <w:sz w:val="22"/>
                <w:szCs w:val="22"/>
              </w:rPr>
            </w:pPr>
            <w:r w:rsidRPr="00383598">
              <w:rPr>
                <w:sz w:val="22"/>
                <w:szCs w:val="22"/>
              </w:rPr>
              <w:t>98 386</w:t>
            </w:r>
          </w:p>
        </w:tc>
        <w:tc>
          <w:tcPr>
            <w:tcW w:w="1500" w:type="dxa"/>
            <w:shd w:val="clear" w:color="auto" w:fill="auto"/>
            <w:noWrap/>
            <w:vAlign w:val="center"/>
          </w:tcPr>
          <w:p w14:paraId="778211DC" w14:textId="77777777" w:rsidR="00383598" w:rsidRPr="00383598" w:rsidRDefault="00383598" w:rsidP="00383598">
            <w:pPr>
              <w:jc w:val="center"/>
              <w:rPr>
                <w:sz w:val="22"/>
                <w:szCs w:val="22"/>
              </w:rPr>
            </w:pPr>
            <w:r w:rsidRPr="00383598">
              <w:rPr>
                <w:sz w:val="22"/>
                <w:szCs w:val="22"/>
              </w:rPr>
              <w:t>98 033</w:t>
            </w:r>
          </w:p>
        </w:tc>
        <w:tc>
          <w:tcPr>
            <w:tcW w:w="1271" w:type="dxa"/>
            <w:shd w:val="clear" w:color="auto" w:fill="auto"/>
            <w:noWrap/>
            <w:vAlign w:val="center"/>
          </w:tcPr>
          <w:p w14:paraId="53F41C0F" w14:textId="77777777" w:rsidR="00383598" w:rsidRPr="00383598" w:rsidRDefault="00383598" w:rsidP="00383598">
            <w:pPr>
              <w:jc w:val="center"/>
              <w:rPr>
                <w:sz w:val="22"/>
                <w:szCs w:val="22"/>
              </w:rPr>
            </w:pPr>
            <w:r w:rsidRPr="00383598">
              <w:rPr>
                <w:sz w:val="22"/>
                <w:szCs w:val="22"/>
              </w:rPr>
              <w:t>-353</w:t>
            </w:r>
          </w:p>
        </w:tc>
      </w:tr>
      <w:tr w:rsidR="00383598" w:rsidRPr="00383598" w14:paraId="402FBD84" w14:textId="77777777" w:rsidTr="006D5EE3">
        <w:trPr>
          <w:trHeight w:val="356"/>
        </w:trPr>
        <w:tc>
          <w:tcPr>
            <w:tcW w:w="908" w:type="dxa"/>
            <w:shd w:val="clear" w:color="auto" w:fill="auto"/>
            <w:noWrap/>
            <w:vAlign w:val="center"/>
            <w:hideMark/>
          </w:tcPr>
          <w:p w14:paraId="338C05F9" w14:textId="77777777" w:rsidR="00383598" w:rsidRPr="00383598" w:rsidRDefault="00383598" w:rsidP="00383598">
            <w:pPr>
              <w:jc w:val="center"/>
              <w:rPr>
                <w:sz w:val="22"/>
                <w:szCs w:val="22"/>
              </w:rPr>
            </w:pPr>
            <w:r w:rsidRPr="00383598">
              <w:rPr>
                <w:sz w:val="22"/>
                <w:szCs w:val="22"/>
              </w:rPr>
              <w:t>2</w:t>
            </w:r>
          </w:p>
        </w:tc>
        <w:tc>
          <w:tcPr>
            <w:tcW w:w="4757" w:type="dxa"/>
            <w:shd w:val="clear" w:color="auto" w:fill="auto"/>
            <w:noWrap/>
            <w:vAlign w:val="center"/>
            <w:hideMark/>
          </w:tcPr>
          <w:p w14:paraId="1DCDE079" w14:textId="77777777" w:rsidR="00383598" w:rsidRPr="00383598" w:rsidRDefault="00383598" w:rsidP="00383598">
            <w:pPr>
              <w:rPr>
                <w:sz w:val="22"/>
                <w:szCs w:val="22"/>
              </w:rPr>
            </w:pPr>
            <w:r w:rsidRPr="00383598">
              <w:rPr>
                <w:sz w:val="22"/>
                <w:szCs w:val="22"/>
              </w:rPr>
              <w:t>Налог на прибыль</w:t>
            </w:r>
          </w:p>
        </w:tc>
        <w:tc>
          <w:tcPr>
            <w:tcW w:w="1401" w:type="dxa"/>
            <w:vAlign w:val="center"/>
          </w:tcPr>
          <w:p w14:paraId="7E295294" w14:textId="77777777" w:rsidR="00383598" w:rsidRPr="00383598" w:rsidRDefault="00383598" w:rsidP="00383598">
            <w:pPr>
              <w:jc w:val="center"/>
              <w:rPr>
                <w:sz w:val="22"/>
                <w:szCs w:val="22"/>
              </w:rPr>
            </w:pPr>
            <w:r w:rsidRPr="00383598">
              <w:rPr>
                <w:sz w:val="22"/>
                <w:szCs w:val="22"/>
              </w:rPr>
              <w:t>116</w:t>
            </w:r>
          </w:p>
        </w:tc>
        <w:tc>
          <w:tcPr>
            <w:tcW w:w="1500" w:type="dxa"/>
            <w:shd w:val="clear" w:color="auto" w:fill="auto"/>
            <w:noWrap/>
            <w:vAlign w:val="center"/>
          </w:tcPr>
          <w:p w14:paraId="1251E2B1" w14:textId="77777777" w:rsidR="00383598" w:rsidRPr="00383598" w:rsidRDefault="00383598" w:rsidP="00383598">
            <w:pPr>
              <w:jc w:val="center"/>
              <w:rPr>
                <w:sz w:val="22"/>
                <w:szCs w:val="22"/>
              </w:rPr>
            </w:pPr>
            <w:r w:rsidRPr="00383598">
              <w:rPr>
                <w:sz w:val="22"/>
                <w:szCs w:val="22"/>
              </w:rPr>
              <w:t>106</w:t>
            </w:r>
          </w:p>
        </w:tc>
        <w:tc>
          <w:tcPr>
            <w:tcW w:w="1271" w:type="dxa"/>
            <w:shd w:val="clear" w:color="auto" w:fill="auto"/>
            <w:noWrap/>
            <w:vAlign w:val="center"/>
          </w:tcPr>
          <w:p w14:paraId="6A725B91" w14:textId="77777777" w:rsidR="00383598" w:rsidRPr="00383598" w:rsidRDefault="00383598" w:rsidP="00383598">
            <w:pPr>
              <w:jc w:val="center"/>
              <w:rPr>
                <w:sz w:val="22"/>
                <w:szCs w:val="22"/>
              </w:rPr>
            </w:pPr>
            <w:r w:rsidRPr="00383598">
              <w:rPr>
                <w:sz w:val="22"/>
                <w:szCs w:val="22"/>
              </w:rPr>
              <w:t>-10</w:t>
            </w:r>
          </w:p>
        </w:tc>
      </w:tr>
      <w:tr w:rsidR="00383598" w:rsidRPr="00383598" w14:paraId="5C7AB22A" w14:textId="77777777" w:rsidTr="006D5EE3">
        <w:trPr>
          <w:trHeight w:val="1072"/>
        </w:trPr>
        <w:tc>
          <w:tcPr>
            <w:tcW w:w="908" w:type="dxa"/>
            <w:shd w:val="clear" w:color="auto" w:fill="auto"/>
            <w:noWrap/>
            <w:vAlign w:val="center"/>
            <w:hideMark/>
          </w:tcPr>
          <w:p w14:paraId="028643C1" w14:textId="77777777" w:rsidR="00383598" w:rsidRPr="00383598" w:rsidRDefault="00383598" w:rsidP="00383598">
            <w:pPr>
              <w:jc w:val="center"/>
              <w:rPr>
                <w:sz w:val="22"/>
                <w:szCs w:val="22"/>
              </w:rPr>
            </w:pPr>
            <w:r w:rsidRPr="00383598">
              <w:rPr>
                <w:sz w:val="22"/>
                <w:szCs w:val="22"/>
              </w:rPr>
              <w:t>3</w:t>
            </w:r>
          </w:p>
        </w:tc>
        <w:tc>
          <w:tcPr>
            <w:tcW w:w="4757" w:type="dxa"/>
            <w:shd w:val="clear" w:color="auto" w:fill="auto"/>
            <w:noWrap/>
            <w:vAlign w:val="center"/>
            <w:hideMark/>
          </w:tcPr>
          <w:p w14:paraId="73E1EB92" w14:textId="77777777" w:rsidR="00383598" w:rsidRPr="00383598" w:rsidRDefault="00383598" w:rsidP="00383598">
            <w:pPr>
              <w:rPr>
                <w:sz w:val="22"/>
                <w:szCs w:val="22"/>
              </w:rPr>
            </w:pPr>
            <w:r w:rsidRPr="00383598">
              <w:rPr>
                <w:sz w:val="22"/>
                <w:szCs w:val="22"/>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401" w:type="dxa"/>
            <w:vAlign w:val="center"/>
          </w:tcPr>
          <w:p w14:paraId="3D17438B" w14:textId="77777777" w:rsidR="00383598" w:rsidRPr="00383598" w:rsidRDefault="00383598" w:rsidP="00383598">
            <w:pPr>
              <w:jc w:val="center"/>
              <w:rPr>
                <w:sz w:val="22"/>
                <w:szCs w:val="22"/>
              </w:rPr>
            </w:pPr>
            <w:r w:rsidRPr="00383598">
              <w:rPr>
                <w:sz w:val="22"/>
                <w:szCs w:val="22"/>
              </w:rPr>
              <w:t>0</w:t>
            </w:r>
          </w:p>
        </w:tc>
        <w:tc>
          <w:tcPr>
            <w:tcW w:w="1500" w:type="dxa"/>
            <w:shd w:val="clear" w:color="auto" w:fill="auto"/>
            <w:noWrap/>
            <w:vAlign w:val="center"/>
          </w:tcPr>
          <w:p w14:paraId="4086ED82" w14:textId="77777777" w:rsidR="00383598" w:rsidRPr="00383598" w:rsidRDefault="00383598" w:rsidP="00383598">
            <w:pPr>
              <w:jc w:val="center"/>
              <w:rPr>
                <w:sz w:val="22"/>
                <w:szCs w:val="22"/>
              </w:rPr>
            </w:pPr>
            <w:r w:rsidRPr="00383598">
              <w:rPr>
                <w:sz w:val="22"/>
                <w:szCs w:val="22"/>
              </w:rPr>
              <w:t>0</w:t>
            </w:r>
          </w:p>
        </w:tc>
        <w:tc>
          <w:tcPr>
            <w:tcW w:w="1271" w:type="dxa"/>
            <w:shd w:val="clear" w:color="auto" w:fill="auto"/>
            <w:noWrap/>
            <w:vAlign w:val="center"/>
          </w:tcPr>
          <w:p w14:paraId="13526F0B" w14:textId="77777777" w:rsidR="00383598" w:rsidRPr="00383598" w:rsidRDefault="00383598" w:rsidP="00383598">
            <w:pPr>
              <w:jc w:val="center"/>
              <w:rPr>
                <w:sz w:val="22"/>
                <w:szCs w:val="22"/>
              </w:rPr>
            </w:pPr>
            <w:r w:rsidRPr="00383598">
              <w:rPr>
                <w:sz w:val="22"/>
                <w:szCs w:val="22"/>
              </w:rPr>
              <w:t>0</w:t>
            </w:r>
          </w:p>
        </w:tc>
      </w:tr>
      <w:tr w:rsidR="00383598" w:rsidRPr="00383598" w14:paraId="70F63BCC" w14:textId="77777777" w:rsidTr="006D5EE3">
        <w:trPr>
          <w:trHeight w:val="713"/>
        </w:trPr>
        <w:tc>
          <w:tcPr>
            <w:tcW w:w="908" w:type="dxa"/>
            <w:shd w:val="clear" w:color="auto" w:fill="auto"/>
            <w:noWrap/>
            <w:vAlign w:val="center"/>
            <w:hideMark/>
          </w:tcPr>
          <w:p w14:paraId="6A11E5CC" w14:textId="77777777" w:rsidR="00383598" w:rsidRPr="00383598" w:rsidRDefault="00383598" w:rsidP="00383598">
            <w:pPr>
              <w:jc w:val="center"/>
            </w:pPr>
            <w:r w:rsidRPr="00383598">
              <w:t>4</w:t>
            </w:r>
          </w:p>
        </w:tc>
        <w:tc>
          <w:tcPr>
            <w:tcW w:w="4757" w:type="dxa"/>
            <w:shd w:val="clear" w:color="auto" w:fill="auto"/>
            <w:vAlign w:val="center"/>
            <w:hideMark/>
          </w:tcPr>
          <w:p w14:paraId="4BA9BC91" w14:textId="77777777" w:rsidR="00383598" w:rsidRPr="00383598" w:rsidRDefault="00383598" w:rsidP="00383598">
            <w:pPr>
              <w:autoSpaceDE w:val="0"/>
              <w:autoSpaceDN w:val="0"/>
              <w:adjustRightInd w:val="0"/>
              <w:jc w:val="both"/>
            </w:pPr>
            <w:r w:rsidRPr="00383598">
              <w:t>Итого неподконтрольных расходов</w:t>
            </w:r>
          </w:p>
        </w:tc>
        <w:tc>
          <w:tcPr>
            <w:tcW w:w="1401" w:type="dxa"/>
            <w:vAlign w:val="center"/>
          </w:tcPr>
          <w:p w14:paraId="49B3F160" w14:textId="77777777" w:rsidR="00383598" w:rsidRPr="00383598" w:rsidRDefault="00383598" w:rsidP="00383598">
            <w:pPr>
              <w:jc w:val="center"/>
              <w:rPr>
                <w:sz w:val="22"/>
                <w:szCs w:val="22"/>
              </w:rPr>
            </w:pPr>
            <w:r w:rsidRPr="00383598">
              <w:rPr>
                <w:sz w:val="22"/>
                <w:szCs w:val="22"/>
              </w:rPr>
              <w:t>98 501</w:t>
            </w:r>
          </w:p>
        </w:tc>
        <w:tc>
          <w:tcPr>
            <w:tcW w:w="1500" w:type="dxa"/>
            <w:shd w:val="clear" w:color="auto" w:fill="auto"/>
            <w:noWrap/>
            <w:vAlign w:val="center"/>
          </w:tcPr>
          <w:p w14:paraId="173FBC88" w14:textId="77777777" w:rsidR="00383598" w:rsidRPr="00383598" w:rsidRDefault="00383598" w:rsidP="00383598">
            <w:pPr>
              <w:jc w:val="center"/>
              <w:rPr>
                <w:sz w:val="22"/>
                <w:szCs w:val="22"/>
              </w:rPr>
            </w:pPr>
            <w:r w:rsidRPr="00383598">
              <w:rPr>
                <w:sz w:val="22"/>
                <w:szCs w:val="22"/>
              </w:rPr>
              <w:t>98 139</w:t>
            </w:r>
          </w:p>
        </w:tc>
        <w:tc>
          <w:tcPr>
            <w:tcW w:w="1271" w:type="dxa"/>
            <w:shd w:val="clear" w:color="auto" w:fill="auto"/>
            <w:noWrap/>
            <w:vAlign w:val="center"/>
          </w:tcPr>
          <w:p w14:paraId="033059EB" w14:textId="77777777" w:rsidR="00383598" w:rsidRPr="00383598" w:rsidRDefault="00383598" w:rsidP="00383598">
            <w:pPr>
              <w:jc w:val="center"/>
              <w:rPr>
                <w:sz w:val="22"/>
                <w:szCs w:val="22"/>
              </w:rPr>
            </w:pPr>
            <w:r w:rsidRPr="00383598">
              <w:rPr>
                <w:sz w:val="22"/>
                <w:szCs w:val="22"/>
              </w:rPr>
              <w:t>-363</w:t>
            </w:r>
          </w:p>
        </w:tc>
      </w:tr>
    </w:tbl>
    <w:p w14:paraId="3161007E" w14:textId="77777777" w:rsidR="00383598" w:rsidRPr="00383598" w:rsidRDefault="00383598" w:rsidP="00383598">
      <w:pPr>
        <w:tabs>
          <w:tab w:val="left" w:pos="8670"/>
        </w:tabs>
        <w:spacing w:after="160"/>
        <w:rPr>
          <w:szCs w:val="20"/>
        </w:rPr>
      </w:pPr>
    </w:p>
    <w:p w14:paraId="715CA43B" w14:textId="77777777" w:rsidR="00383598" w:rsidRPr="00383598" w:rsidRDefault="00383598" w:rsidP="00383598">
      <w:pPr>
        <w:tabs>
          <w:tab w:val="left" w:pos="1890"/>
        </w:tabs>
        <w:ind w:left="1080" w:right="-1"/>
        <w:jc w:val="right"/>
        <w:rPr>
          <w:sz w:val="28"/>
          <w:szCs w:val="28"/>
        </w:rPr>
      </w:pPr>
      <w:r w:rsidRPr="00383598">
        <w:rPr>
          <w:sz w:val="28"/>
          <w:szCs w:val="28"/>
        </w:rPr>
        <w:t>Таблица 16</w:t>
      </w:r>
    </w:p>
    <w:p w14:paraId="0A15700F" w14:textId="77777777" w:rsidR="00383598" w:rsidRPr="00383598" w:rsidRDefault="00383598" w:rsidP="00383598">
      <w:pPr>
        <w:jc w:val="center"/>
        <w:rPr>
          <w:sz w:val="28"/>
          <w:szCs w:val="28"/>
        </w:rPr>
      </w:pPr>
      <w:r w:rsidRPr="00383598">
        <w:rPr>
          <w:b/>
          <w:sz w:val="28"/>
          <w:szCs w:val="28"/>
        </w:rPr>
        <w:t>Реестр расходов на приобретение энергетических ресурсов, холодной воды и теплоносителя</w:t>
      </w:r>
    </w:p>
    <w:p w14:paraId="7378B667" w14:textId="77777777" w:rsidR="00383598" w:rsidRPr="00383598" w:rsidRDefault="00383598" w:rsidP="00383598">
      <w:pPr>
        <w:ind w:firstLine="851"/>
        <w:jc w:val="right"/>
        <w:rPr>
          <w:szCs w:val="20"/>
        </w:rPr>
      </w:pPr>
      <w:r w:rsidRPr="00383598">
        <w:rPr>
          <w:szCs w:val="20"/>
        </w:rPr>
        <w:t>тыс. руб.</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1"/>
        <w:gridCol w:w="4471"/>
        <w:gridCol w:w="1417"/>
        <w:gridCol w:w="1531"/>
        <w:gridCol w:w="1276"/>
      </w:tblGrid>
      <w:tr w:rsidR="00383598" w:rsidRPr="00383598" w14:paraId="09BDA87E" w14:textId="77777777" w:rsidTr="006D5EE3">
        <w:trPr>
          <w:trHeight w:val="795"/>
        </w:trPr>
        <w:tc>
          <w:tcPr>
            <w:tcW w:w="911" w:type="dxa"/>
            <w:shd w:val="clear" w:color="auto" w:fill="auto"/>
            <w:vAlign w:val="center"/>
            <w:hideMark/>
          </w:tcPr>
          <w:p w14:paraId="78FA8E24" w14:textId="77777777" w:rsidR="00383598" w:rsidRPr="00383598" w:rsidRDefault="00383598" w:rsidP="00383598">
            <w:pPr>
              <w:jc w:val="center"/>
            </w:pPr>
            <w:r w:rsidRPr="00383598">
              <w:t>№ п/п</w:t>
            </w:r>
          </w:p>
        </w:tc>
        <w:tc>
          <w:tcPr>
            <w:tcW w:w="4471" w:type="dxa"/>
            <w:shd w:val="clear" w:color="auto" w:fill="auto"/>
            <w:vAlign w:val="center"/>
            <w:hideMark/>
          </w:tcPr>
          <w:p w14:paraId="3F2BFDAE" w14:textId="77777777" w:rsidR="00383598" w:rsidRPr="00383598" w:rsidRDefault="00383598" w:rsidP="00383598">
            <w:pPr>
              <w:jc w:val="center"/>
            </w:pPr>
            <w:r w:rsidRPr="00383598">
              <w:t>Наименование ресурса</w:t>
            </w:r>
          </w:p>
        </w:tc>
        <w:tc>
          <w:tcPr>
            <w:tcW w:w="1417" w:type="dxa"/>
            <w:vAlign w:val="center"/>
          </w:tcPr>
          <w:p w14:paraId="15AFC6C4" w14:textId="77777777" w:rsidR="00383598" w:rsidRPr="00383598" w:rsidRDefault="00383598" w:rsidP="00383598">
            <w:pPr>
              <w:jc w:val="center"/>
              <w:rPr>
                <w:sz w:val="20"/>
                <w:szCs w:val="20"/>
              </w:rPr>
            </w:pPr>
            <w:r w:rsidRPr="00383598">
              <w:rPr>
                <w:sz w:val="20"/>
                <w:szCs w:val="20"/>
              </w:rPr>
              <w:t>Утверждено на 2023 год</w:t>
            </w:r>
          </w:p>
        </w:tc>
        <w:tc>
          <w:tcPr>
            <w:tcW w:w="1531" w:type="dxa"/>
            <w:shd w:val="clear" w:color="auto" w:fill="auto"/>
            <w:vAlign w:val="center"/>
          </w:tcPr>
          <w:p w14:paraId="13691CC8" w14:textId="77777777" w:rsidR="00383598" w:rsidRPr="00383598" w:rsidRDefault="00383598" w:rsidP="00383598">
            <w:pPr>
              <w:jc w:val="center"/>
              <w:rPr>
                <w:sz w:val="20"/>
                <w:szCs w:val="20"/>
              </w:rPr>
            </w:pPr>
            <w:r w:rsidRPr="00383598">
              <w:rPr>
                <w:sz w:val="20"/>
                <w:szCs w:val="20"/>
              </w:rPr>
              <w:t xml:space="preserve">Предложение экспертов </w:t>
            </w:r>
            <w:r w:rsidRPr="00383598">
              <w:rPr>
                <w:sz w:val="20"/>
                <w:szCs w:val="20"/>
              </w:rPr>
              <w:br/>
              <w:t>на 2024 год</w:t>
            </w:r>
          </w:p>
        </w:tc>
        <w:tc>
          <w:tcPr>
            <w:tcW w:w="1276" w:type="dxa"/>
            <w:vAlign w:val="center"/>
          </w:tcPr>
          <w:p w14:paraId="4281D463" w14:textId="77777777" w:rsidR="00383598" w:rsidRPr="00383598" w:rsidRDefault="00383598" w:rsidP="00383598">
            <w:pPr>
              <w:jc w:val="center"/>
              <w:rPr>
                <w:sz w:val="20"/>
                <w:szCs w:val="20"/>
              </w:rPr>
            </w:pPr>
            <w:r w:rsidRPr="00383598">
              <w:rPr>
                <w:sz w:val="20"/>
                <w:szCs w:val="20"/>
              </w:rPr>
              <w:t>Динамика расходов</w:t>
            </w:r>
          </w:p>
        </w:tc>
      </w:tr>
      <w:tr w:rsidR="00383598" w:rsidRPr="00383598" w14:paraId="3A39A00A" w14:textId="77777777" w:rsidTr="006D5EE3">
        <w:trPr>
          <w:trHeight w:val="427"/>
        </w:trPr>
        <w:tc>
          <w:tcPr>
            <w:tcW w:w="911" w:type="dxa"/>
            <w:shd w:val="clear" w:color="auto" w:fill="auto"/>
            <w:vAlign w:val="center"/>
            <w:hideMark/>
          </w:tcPr>
          <w:p w14:paraId="4BF5AB09" w14:textId="77777777" w:rsidR="00383598" w:rsidRPr="00383598" w:rsidRDefault="00383598" w:rsidP="00383598">
            <w:pPr>
              <w:jc w:val="center"/>
            </w:pPr>
            <w:r w:rsidRPr="00383598">
              <w:t>1</w:t>
            </w:r>
          </w:p>
        </w:tc>
        <w:tc>
          <w:tcPr>
            <w:tcW w:w="4471" w:type="dxa"/>
            <w:shd w:val="clear" w:color="auto" w:fill="auto"/>
            <w:vAlign w:val="center"/>
            <w:hideMark/>
          </w:tcPr>
          <w:p w14:paraId="2AAF5A21" w14:textId="77777777" w:rsidR="00383598" w:rsidRPr="00383598" w:rsidRDefault="00383598" w:rsidP="00383598">
            <w:r w:rsidRPr="00383598">
              <w:t>Расходы на топливо</w:t>
            </w:r>
          </w:p>
        </w:tc>
        <w:tc>
          <w:tcPr>
            <w:tcW w:w="1417" w:type="dxa"/>
            <w:vAlign w:val="center"/>
          </w:tcPr>
          <w:p w14:paraId="24216002" w14:textId="77777777" w:rsidR="00383598" w:rsidRPr="00383598" w:rsidRDefault="00383598" w:rsidP="00383598">
            <w:pPr>
              <w:jc w:val="center"/>
              <w:rPr>
                <w:szCs w:val="20"/>
              </w:rPr>
            </w:pPr>
            <w:r w:rsidRPr="00383598">
              <w:rPr>
                <w:szCs w:val="20"/>
              </w:rPr>
              <w:t>0</w:t>
            </w:r>
          </w:p>
        </w:tc>
        <w:tc>
          <w:tcPr>
            <w:tcW w:w="1531" w:type="dxa"/>
            <w:shd w:val="clear" w:color="auto" w:fill="auto"/>
            <w:vAlign w:val="center"/>
          </w:tcPr>
          <w:p w14:paraId="2F6CF329" w14:textId="77777777" w:rsidR="00383598" w:rsidRPr="00383598" w:rsidRDefault="00383598" w:rsidP="00383598">
            <w:pPr>
              <w:jc w:val="center"/>
              <w:rPr>
                <w:szCs w:val="20"/>
              </w:rPr>
            </w:pPr>
            <w:r w:rsidRPr="00383598">
              <w:rPr>
                <w:szCs w:val="20"/>
              </w:rPr>
              <w:t>0</w:t>
            </w:r>
          </w:p>
        </w:tc>
        <w:tc>
          <w:tcPr>
            <w:tcW w:w="1276" w:type="dxa"/>
            <w:vAlign w:val="center"/>
          </w:tcPr>
          <w:p w14:paraId="01B93BD9" w14:textId="77777777" w:rsidR="00383598" w:rsidRPr="00383598" w:rsidRDefault="00383598" w:rsidP="00383598">
            <w:pPr>
              <w:jc w:val="center"/>
              <w:rPr>
                <w:szCs w:val="20"/>
              </w:rPr>
            </w:pPr>
            <w:r w:rsidRPr="00383598">
              <w:rPr>
                <w:szCs w:val="20"/>
              </w:rPr>
              <w:t>0</w:t>
            </w:r>
          </w:p>
        </w:tc>
      </w:tr>
      <w:tr w:rsidR="00383598" w:rsidRPr="00383598" w14:paraId="63750642" w14:textId="77777777" w:rsidTr="006D5EE3">
        <w:trPr>
          <w:trHeight w:val="629"/>
        </w:trPr>
        <w:tc>
          <w:tcPr>
            <w:tcW w:w="911" w:type="dxa"/>
            <w:shd w:val="clear" w:color="auto" w:fill="auto"/>
            <w:vAlign w:val="center"/>
            <w:hideMark/>
          </w:tcPr>
          <w:p w14:paraId="4FBD7FEB" w14:textId="77777777" w:rsidR="00383598" w:rsidRPr="00383598" w:rsidRDefault="00383598" w:rsidP="00383598">
            <w:pPr>
              <w:jc w:val="center"/>
            </w:pPr>
            <w:r w:rsidRPr="00383598">
              <w:t>2</w:t>
            </w:r>
          </w:p>
        </w:tc>
        <w:tc>
          <w:tcPr>
            <w:tcW w:w="4471" w:type="dxa"/>
            <w:shd w:val="clear" w:color="auto" w:fill="auto"/>
            <w:vAlign w:val="center"/>
            <w:hideMark/>
          </w:tcPr>
          <w:p w14:paraId="33E13483" w14:textId="77777777" w:rsidR="00383598" w:rsidRPr="00383598" w:rsidRDefault="00383598" w:rsidP="00383598">
            <w:r w:rsidRPr="00383598">
              <w:t>Расходы на электрическую энергию</w:t>
            </w:r>
          </w:p>
        </w:tc>
        <w:tc>
          <w:tcPr>
            <w:tcW w:w="1417" w:type="dxa"/>
            <w:vAlign w:val="center"/>
          </w:tcPr>
          <w:p w14:paraId="61A84CC5" w14:textId="77777777" w:rsidR="00383598" w:rsidRPr="00383598" w:rsidRDefault="00383598" w:rsidP="00383598">
            <w:pPr>
              <w:jc w:val="center"/>
              <w:rPr>
                <w:sz w:val="22"/>
                <w:szCs w:val="22"/>
              </w:rPr>
            </w:pPr>
            <w:r w:rsidRPr="00383598">
              <w:rPr>
                <w:sz w:val="22"/>
                <w:szCs w:val="22"/>
              </w:rPr>
              <w:t>46 000</w:t>
            </w:r>
          </w:p>
        </w:tc>
        <w:tc>
          <w:tcPr>
            <w:tcW w:w="1531" w:type="dxa"/>
            <w:shd w:val="clear" w:color="auto" w:fill="auto"/>
            <w:vAlign w:val="center"/>
          </w:tcPr>
          <w:p w14:paraId="109610D7" w14:textId="77777777" w:rsidR="00383598" w:rsidRPr="00383598" w:rsidRDefault="00383598" w:rsidP="00383598">
            <w:pPr>
              <w:jc w:val="center"/>
              <w:rPr>
                <w:sz w:val="22"/>
                <w:szCs w:val="22"/>
              </w:rPr>
            </w:pPr>
            <w:r w:rsidRPr="00383598">
              <w:rPr>
                <w:sz w:val="22"/>
                <w:szCs w:val="22"/>
              </w:rPr>
              <w:t>46 173</w:t>
            </w:r>
          </w:p>
        </w:tc>
        <w:tc>
          <w:tcPr>
            <w:tcW w:w="1276" w:type="dxa"/>
            <w:vAlign w:val="center"/>
          </w:tcPr>
          <w:p w14:paraId="6810B177" w14:textId="77777777" w:rsidR="00383598" w:rsidRPr="00383598" w:rsidRDefault="00383598" w:rsidP="00383598">
            <w:pPr>
              <w:jc w:val="center"/>
              <w:rPr>
                <w:sz w:val="22"/>
                <w:szCs w:val="22"/>
              </w:rPr>
            </w:pPr>
            <w:r w:rsidRPr="00383598">
              <w:rPr>
                <w:sz w:val="22"/>
                <w:szCs w:val="22"/>
              </w:rPr>
              <w:t>173</w:t>
            </w:r>
          </w:p>
        </w:tc>
      </w:tr>
      <w:tr w:rsidR="00383598" w:rsidRPr="00383598" w14:paraId="1F6E5B03" w14:textId="77777777" w:rsidTr="006D5EE3">
        <w:trPr>
          <w:trHeight w:val="427"/>
        </w:trPr>
        <w:tc>
          <w:tcPr>
            <w:tcW w:w="911" w:type="dxa"/>
            <w:shd w:val="clear" w:color="auto" w:fill="auto"/>
            <w:vAlign w:val="center"/>
            <w:hideMark/>
          </w:tcPr>
          <w:p w14:paraId="1B7DFEA0" w14:textId="77777777" w:rsidR="00383598" w:rsidRPr="00383598" w:rsidRDefault="00383598" w:rsidP="00383598">
            <w:pPr>
              <w:jc w:val="center"/>
            </w:pPr>
            <w:r w:rsidRPr="00383598">
              <w:t>3</w:t>
            </w:r>
          </w:p>
        </w:tc>
        <w:tc>
          <w:tcPr>
            <w:tcW w:w="4471" w:type="dxa"/>
            <w:shd w:val="clear" w:color="auto" w:fill="auto"/>
            <w:vAlign w:val="center"/>
            <w:hideMark/>
          </w:tcPr>
          <w:p w14:paraId="4B9E0223" w14:textId="77777777" w:rsidR="00383598" w:rsidRPr="00383598" w:rsidRDefault="00383598" w:rsidP="00383598">
            <w:r w:rsidRPr="00383598">
              <w:t>Расходы на тепловую энергию</w:t>
            </w:r>
          </w:p>
        </w:tc>
        <w:tc>
          <w:tcPr>
            <w:tcW w:w="1417" w:type="dxa"/>
            <w:vAlign w:val="center"/>
          </w:tcPr>
          <w:p w14:paraId="07C4D388" w14:textId="77777777" w:rsidR="00383598" w:rsidRPr="00383598" w:rsidRDefault="00383598" w:rsidP="00383598">
            <w:pPr>
              <w:jc w:val="center"/>
              <w:rPr>
                <w:sz w:val="22"/>
                <w:szCs w:val="22"/>
              </w:rPr>
            </w:pPr>
            <w:r w:rsidRPr="00383598">
              <w:rPr>
                <w:sz w:val="22"/>
                <w:szCs w:val="22"/>
              </w:rPr>
              <w:t>97 556</w:t>
            </w:r>
          </w:p>
        </w:tc>
        <w:tc>
          <w:tcPr>
            <w:tcW w:w="1531" w:type="dxa"/>
            <w:shd w:val="clear" w:color="auto" w:fill="auto"/>
            <w:vAlign w:val="center"/>
          </w:tcPr>
          <w:p w14:paraId="24F3C194" w14:textId="77777777" w:rsidR="00383598" w:rsidRPr="00383598" w:rsidRDefault="00383598" w:rsidP="00383598">
            <w:pPr>
              <w:jc w:val="center"/>
              <w:rPr>
                <w:sz w:val="22"/>
                <w:szCs w:val="22"/>
              </w:rPr>
            </w:pPr>
            <w:r w:rsidRPr="00383598">
              <w:rPr>
                <w:sz w:val="22"/>
                <w:szCs w:val="22"/>
              </w:rPr>
              <w:t>111 686</w:t>
            </w:r>
          </w:p>
        </w:tc>
        <w:tc>
          <w:tcPr>
            <w:tcW w:w="1276" w:type="dxa"/>
            <w:vAlign w:val="center"/>
          </w:tcPr>
          <w:p w14:paraId="365614F2" w14:textId="77777777" w:rsidR="00383598" w:rsidRPr="00383598" w:rsidRDefault="00383598" w:rsidP="00383598">
            <w:pPr>
              <w:jc w:val="center"/>
              <w:rPr>
                <w:sz w:val="22"/>
                <w:szCs w:val="22"/>
              </w:rPr>
            </w:pPr>
            <w:r w:rsidRPr="00383598">
              <w:rPr>
                <w:sz w:val="22"/>
                <w:szCs w:val="22"/>
              </w:rPr>
              <w:t>14 130</w:t>
            </w:r>
          </w:p>
        </w:tc>
      </w:tr>
      <w:tr w:rsidR="00383598" w:rsidRPr="00383598" w14:paraId="198DA9FA" w14:textId="77777777" w:rsidTr="006D5EE3">
        <w:trPr>
          <w:trHeight w:val="427"/>
        </w:trPr>
        <w:tc>
          <w:tcPr>
            <w:tcW w:w="911" w:type="dxa"/>
            <w:shd w:val="clear" w:color="auto" w:fill="auto"/>
            <w:vAlign w:val="center"/>
            <w:hideMark/>
          </w:tcPr>
          <w:p w14:paraId="67A6466C" w14:textId="77777777" w:rsidR="00383598" w:rsidRPr="00383598" w:rsidRDefault="00383598" w:rsidP="00383598">
            <w:pPr>
              <w:jc w:val="center"/>
            </w:pPr>
            <w:r w:rsidRPr="00383598">
              <w:t>4</w:t>
            </w:r>
          </w:p>
        </w:tc>
        <w:tc>
          <w:tcPr>
            <w:tcW w:w="4471" w:type="dxa"/>
            <w:shd w:val="clear" w:color="auto" w:fill="auto"/>
            <w:vAlign w:val="center"/>
            <w:hideMark/>
          </w:tcPr>
          <w:p w14:paraId="70E8903F" w14:textId="77777777" w:rsidR="00383598" w:rsidRPr="00383598" w:rsidRDefault="00383598" w:rsidP="00383598">
            <w:r w:rsidRPr="00383598">
              <w:t>Расходы на холодную воду</w:t>
            </w:r>
          </w:p>
        </w:tc>
        <w:tc>
          <w:tcPr>
            <w:tcW w:w="1417" w:type="dxa"/>
            <w:vAlign w:val="center"/>
          </w:tcPr>
          <w:p w14:paraId="24F2BA1F" w14:textId="77777777" w:rsidR="00383598" w:rsidRPr="00383598" w:rsidRDefault="00383598" w:rsidP="00383598">
            <w:pPr>
              <w:jc w:val="center"/>
              <w:rPr>
                <w:sz w:val="22"/>
                <w:szCs w:val="22"/>
              </w:rPr>
            </w:pPr>
            <w:r w:rsidRPr="00383598">
              <w:rPr>
                <w:sz w:val="22"/>
                <w:szCs w:val="22"/>
              </w:rPr>
              <w:t>0</w:t>
            </w:r>
          </w:p>
        </w:tc>
        <w:tc>
          <w:tcPr>
            <w:tcW w:w="1531" w:type="dxa"/>
            <w:shd w:val="clear" w:color="auto" w:fill="auto"/>
            <w:vAlign w:val="center"/>
          </w:tcPr>
          <w:p w14:paraId="0EDB0D35" w14:textId="77777777" w:rsidR="00383598" w:rsidRPr="00383598" w:rsidRDefault="00383598" w:rsidP="00383598">
            <w:pPr>
              <w:jc w:val="center"/>
              <w:rPr>
                <w:sz w:val="22"/>
                <w:szCs w:val="22"/>
              </w:rPr>
            </w:pPr>
            <w:r w:rsidRPr="00383598">
              <w:rPr>
                <w:sz w:val="22"/>
                <w:szCs w:val="22"/>
              </w:rPr>
              <w:t>0</w:t>
            </w:r>
          </w:p>
        </w:tc>
        <w:tc>
          <w:tcPr>
            <w:tcW w:w="1276" w:type="dxa"/>
            <w:vAlign w:val="center"/>
          </w:tcPr>
          <w:p w14:paraId="04966AD9" w14:textId="77777777" w:rsidR="00383598" w:rsidRPr="00383598" w:rsidRDefault="00383598" w:rsidP="00383598">
            <w:pPr>
              <w:jc w:val="center"/>
              <w:rPr>
                <w:sz w:val="22"/>
                <w:szCs w:val="22"/>
              </w:rPr>
            </w:pPr>
            <w:r w:rsidRPr="00383598">
              <w:rPr>
                <w:sz w:val="22"/>
                <w:szCs w:val="22"/>
              </w:rPr>
              <w:t>0</w:t>
            </w:r>
          </w:p>
        </w:tc>
      </w:tr>
      <w:tr w:rsidR="00383598" w:rsidRPr="00383598" w14:paraId="4169C84A" w14:textId="77777777" w:rsidTr="006D5EE3">
        <w:trPr>
          <w:trHeight w:val="427"/>
        </w:trPr>
        <w:tc>
          <w:tcPr>
            <w:tcW w:w="911" w:type="dxa"/>
            <w:shd w:val="clear" w:color="auto" w:fill="auto"/>
            <w:vAlign w:val="center"/>
            <w:hideMark/>
          </w:tcPr>
          <w:p w14:paraId="6ABE9690" w14:textId="77777777" w:rsidR="00383598" w:rsidRPr="00383598" w:rsidRDefault="00383598" w:rsidP="00383598">
            <w:pPr>
              <w:jc w:val="center"/>
            </w:pPr>
            <w:r w:rsidRPr="00383598">
              <w:t>5</w:t>
            </w:r>
          </w:p>
        </w:tc>
        <w:tc>
          <w:tcPr>
            <w:tcW w:w="4471" w:type="dxa"/>
            <w:shd w:val="clear" w:color="auto" w:fill="auto"/>
            <w:vAlign w:val="center"/>
            <w:hideMark/>
          </w:tcPr>
          <w:p w14:paraId="2CA2FBBD" w14:textId="77777777" w:rsidR="00383598" w:rsidRPr="00383598" w:rsidRDefault="00383598" w:rsidP="00383598">
            <w:r w:rsidRPr="00383598">
              <w:t>Расходы на теплоноситель</w:t>
            </w:r>
          </w:p>
        </w:tc>
        <w:tc>
          <w:tcPr>
            <w:tcW w:w="1417" w:type="dxa"/>
            <w:vAlign w:val="center"/>
          </w:tcPr>
          <w:p w14:paraId="03A04AF2" w14:textId="77777777" w:rsidR="00383598" w:rsidRPr="00383598" w:rsidRDefault="00383598" w:rsidP="00383598">
            <w:pPr>
              <w:jc w:val="center"/>
              <w:rPr>
                <w:sz w:val="22"/>
                <w:szCs w:val="22"/>
              </w:rPr>
            </w:pPr>
            <w:r w:rsidRPr="00383598">
              <w:rPr>
                <w:sz w:val="22"/>
                <w:szCs w:val="22"/>
              </w:rPr>
              <w:t>6 828</w:t>
            </w:r>
          </w:p>
        </w:tc>
        <w:tc>
          <w:tcPr>
            <w:tcW w:w="1531" w:type="dxa"/>
            <w:shd w:val="clear" w:color="auto" w:fill="auto"/>
            <w:vAlign w:val="center"/>
          </w:tcPr>
          <w:p w14:paraId="3767CBC1" w14:textId="77777777" w:rsidR="00383598" w:rsidRPr="00383598" w:rsidRDefault="00383598" w:rsidP="00383598">
            <w:pPr>
              <w:jc w:val="center"/>
              <w:rPr>
                <w:sz w:val="22"/>
                <w:szCs w:val="22"/>
              </w:rPr>
            </w:pPr>
            <w:r w:rsidRPr="00383598">
              <w:rPr>
                <w:sz w:val="22"/>
                <w:szCs w:val="22"/>
              </w:rPr>
              <w:t>7 443</w:t>
            </w:r>
          </w:p>
        </w:tc>
        <w:tc>
          <w:tcPr>
            <w:tcW w:w="1276" w:type="dxa"/>
            <w:vAlign w:val="center"/>
          </w:tcPr>
          <w:p w14:paraId="24007A8A" w14:textId="77777777" w:rsidR="00383598" w:rsidRPr="00383598" w:rsidRDefault="00383598" w:rsidP="00383598">
            <w:pPr>
              <w:jc w:val="center"/>
              <w:rPr>
                <w:sz w:val="22"/>
                <w:szCs w:val="22"/>
              </w:rPr>
            </w:pPr>
            <w:r w:rsidRPr="00383598">
              <w:rPr>
                <w:sz w:val="22"/>
                <w:szCs w:val="22"/>
              </w:rPr>
              <w:t>615</w:t>
            </w:r>
          </w:p>
        </w:tc>
      </w:tr>
      <w:tr w:rsidR="00383598" w:rsidRPr="00383598" w14:paraId="437F7D1C" w14:textId="77777777" w:rsidTr="006D5EE3">
        <w:trPr>
          <w:trHeight w:val="427"/>
        </w:trPr>
        <w:tc>
          <w:tcPr>
            <w:tcW w:w="911" w:type="dxa"/>
            <w:shd w:val="clear" w:color="auto" w:fill="auto"/>
            <w:vAlign w:val="center"/>
            <w:hideMark/>
          </w:tcPr>
          <w:p w14:paraId="123595A7" w14:textId="77777777" w:rsidR="00383598" w:rsidRPr="00383598" w:rsidRDefault="00383598" w:rsidP="00383598">
            <w:pPr>
              <w:jc w:val="center"/>
            </w:pPr>
            <w:r w:rsidRPr="00383598">
              <w:t>6</w:t>
            </w:r>
          </w:p>
        </w:tc>
        <w:tc>
          <w:tcPr>
            <w:tcW w:w="4471" w:type="dxa"/>
            <w:shd w:val="clear" w:color="auto" w:fill="auto"/>
            <w:vAlign w:val="center"/>
            <w:hideMark/>
          </w:tcPr>
          <w:p w14:paraId="2CBAE82F" w14:textId="77777777" w:rsidR="00383598" w:rsidRPr="00383598" w:rsidRDefault="00383598" w:rsidP="00383598">
            <w:r w:rsidRPr="00383598">
              <w:t>ИТОГО:</w:t>
            </w:r>
          </w:p>
        </w:tc>
        <w:tc>
          <w:tcPr>
            <w:tcW w:w="1417" w:type="dxa"/>
            <w:vAlign w:val="center"/>
          </w:tcPr>
          <w:p w14:paraId="196A159D" w14:textId="77777777" w:rsidR="00383598" w:rsidRPr="00383598" w:rsidRDefault="00383598" w:rsidP="00383598">
            <w:pPr>
              <w:jc w:val="center"/>
              <w:rPr>
                <w:sz w:val="22"/>
                <w:szCs w:val="22"/>
              </w:rPr>
            </w:pPr>
            <w:r w:rsidRPr="00383598">
              <w:rPr>
                <w:sz w:val="22"/>
                <w:szCs w:val="22"/>
              </w:rPr>
              <w:t>150 384</w:t>
            </w:r>
          </w:p>
        </w:tc>
        <w:tc>
          <w:tcPr>
            <w:tcW w:w="1531" w:type="dxa"/>
            <w:shd w:val="clear" w:color="auto" w:fill="auto"/>
            <w:vAlign w:val="center"/>
          </w:tcPr>
          <w:p w14:paraId="15CBE6E7" w14:textId="77777777" w:rsidR="00383598" w:rsidRPr="00383598" w:rsidRDefault="00383598" w:rsidP="00383598">
            <w:pPr>
              <w:jc w:val="center"/>
              <w:rPr>
                <w:sz w:val="22"/>
                <w:szCs w:val="22"/>
              </w:rPr>
            </w:pPr>
            <w:r w:rsidRPr="00383598">
              <w:rPr>
                <w:sz w:val="22"/>
                <w:szCs w:val="22"/>
              </w:rPr>
              <w:t>165 302</w:t>
            </w:r>
          </w:p>
        </w:tc>
        <w:tc>
          <w:tcPr>
            <w:tcW w:w="1276" w:type="dxa"/>
            <w:vAlign w:val="center"/>
          </w:tcPr>
          <w:p w14:paraId="4A65EE9B" w14:textId="77777777" w:rsidR="00383598" w:rsidRPr="00383598" w:rsidRDefault="00383598" w:rsidP="00383598">
            <w:pPr>
              <w:jc w:val="center"/>
              <w:rPr>
                <w:sz w:val="22"/>
                <w:szCs w:val="22"/>
              </w:rPr>
            </w:pPr>
            <w:r w:rsidRPr="00383598">
              <w:rPr>
                <w:sz w:val="22"/>
                <w:szCs w:val="22"/>
              </w:rPr>
              <w:t>14 918</w:t>
            </w:r>
          </w:p>
        </w:tc>
      </w:tr>
    </w:tbl>
    <w:p w14:paraId="0CEF7BFC" w14:textId="77777777" w:rsidR="00383598" w:rsidRPr="00383598" w:rsidRDefault="00383598" w:rsidP="00383598">
      <w:pPr>
        <w:jc w:val="center"/>
        <w:rPr>
          <w:szCs w:val="20"/>
        </w:rPr>
      </w:pPr>
    </w:p>
    <w:p w14:paraId="5A7419BC" w14:textId="77777777" w:rsidR="00383598" w:rsidRPr="00383598" w:rsidRDefault="00383598" w:rsidP="00383598">
      <w:pPr>
        <w:jc w:val="center"/>
        <w:rPr>
          <w:szCs w:val="20"/>
        </w:rPr>
      </w:pPr>
    </w:p>
    <w:p w14:paraId="330C1B10" w14:textId="77777777" w:rsidR="00383598" w:rsidRPr="00383598" w:rsidRDefault="00383598" w:rsidP="00383598">
      <w:pPr>
        <w:tabs>
          <w:tab w:val="left" w:pos="1890"/>
        </w:tabs>
        <w:ind w:left="1080" w:right="-1"/>
        <w:jc w:val="right"/>
        <w:rPr>
          <w:sz w:val="28"/>
          <w:szCs w:val="28"/>
        </w:rPr>
      </w:pPr>
      <w:r w:rsidRPr="00383598">
        <w:rPr>
          <w:sz w:val="28"/>
          <w:szCs w:val="28"/>
        </w:rPr>
        <w:t>Таблица 17</w:t>
      </w:r>
    </w:p>
    <w:p w14:paraId="7276FF83" w14:textId="77777777" w:rsidR="00383598" w:rsidRPr="00383598" w:rsidRDefault="00383598" w:rsidP="00383598">
      <w:pPr>
        <w:jc w:val="center"/>
        <w:rPr>
          <w:b/>
          <w:sz w:val="28"/>
          <w:szCs w:val="28"/>
        </w:rPr>
      </w:pPr>
      <w:r w:rsidRPr="00383598">
        <w:rPr>
          <w:b/>
          <w:sz w:val="28"/>
          <w:szCs w:val="28"/>
        </w:rPr>
        <w:t>Расчет необходимой валовой выручки на передачу тепловой энергии</w:t>
      </w:r>
    </w:p>
    <w:p w14:paraId="5A354876" w14:textId="77777777" w:rsidR="00383598" w:rsidRPr="00383598" w:rsidRDefault="00383598" w:rsidP="00383598">
      <w:pPr>
        <w:jc w:val="right"/>
        <w:rPr>
          <w:szCs w:val="20"/>
        </w:rPr>
      </w:pPr>
      <w:r w:rsidRPr="00383598">
        <w:rPr>
          <w:szCs w:val="20"/>
        </w:rPr>
        <w:t>тыс. руб.</w:t>
      </w:r>
    </w:p>
    <w:tbl>
      <w:tblPr>
        <w:tblW w:w="99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4925"/>
        <w:gridCol w:w="1445"/>
        <w:gridCol w:w="1445"/>
        <w:gridCol w:w="1444"/>
      </w:tblGrid>
      <w:tr w:rsidR="00383598" w:rsidRPr="00383598" w14:paraId="535B77A4" w14:textId="77777777" w:rsidTr="006D5EE3">
        <w:trPr>
          <w:trHeight w:val="957"/>
          <w:tblHeader/>
        </w:trPr>
        <w:tc>
          <w:tcPr>
            <w:tcW w:w="710" w:type="dxa"/>
            <w:shd w:val="clear" w:color="auto" w:fill="auto"/>
            <w:vAlign w:val="center"/>
            <w:hideMark/>
          </w:tcPr>
          <w:p w14:paraId="4929CB15" w14:textId="77777777" w:rsidR="00383598" w:rsidRPr="00383598" w:rsidRDefault="00383598" w:rsidP="00383598">
            <w:pPr>
              <w:jc w:val="center"/>
            </w:pPr>
            <w:r w:rsidRPr="00383598">
              <w:t>№ п/п</w:t>
            </w:r>
          </w:p>
        </w:tc>
        <w:tc>
          <w:tcPr>
            <w:tcW w:w="4925" w:type="dxa"/>
            <w:shd w:val="clear" w:color="auto" w:fill="auto"/>
            <w:vAlign w:val="center"/>
            <w:hideMark/>
          </w:tcPr>
          <w:p w14:paraId="6360B3E7" w14:textId="77777777" w:rsidR="00383598" w:rsidRPr="00383598" w:rsidRDefault="00383598" w:rsidP="00383598">
            <w:pPr>
              <w:jc w:val="center"/>
            </w:pPr>
            <w:r w:rsidRPr="00383598">
              <w:t>Наименование расхода</w:t>
            </w:r>
          </w:p>
        </w:tc>
        <w:tc>
          <w:tcPr>
            <w:tcW w:w="1445" w:type="dxa"/>
            <w:vAlign w:val="center"/>
          </w:tcPr>
          <w:p w14:paraId="0FE28581" w14:textId="77777777" w:rsidR="00383598" w:rsidRPr="00383598" w:rsidRDefault="00383598" w:rsidP="00383598">
            <w:pPr>
              <w:jc w:val="center"/>
              <w:rPr>
                <w:sz w:val="20"/>
                <w:szCs w:val="20"/>
              </w:rPr>
            </w:pPr>
            <w:r w:rsidRPr="00383598">
              <w:rPr>
                <w:sz w:val="20"/>
                <w:szCs w:val="20"/>
              </w:rPr>
              <w:t>Утверждено на 2023 год</w:t>
            </w:r>
          </w:p>
        </w:tc>
        <w:tc>
          <w:tcPr>
            <w:tcW w:w="1445" w:type="dxa"/>
            <w:shd w:val="clear" w:color="auto" w:fill="auto"/>
            <w:vAlign w:val="center"/>
          </w:tcPr>
          <w:p w14:paraId="00285E83" w14:textId="77777777" w:rsidR="00383598" w:rsidRPr="00383598" w:rsidRDefault="00383598" w:rsidP="00383598">
            <w:pPr>
              <w:jc w:val="center"/>
              <w:rPr>
                <w:sz w:val="20"/>
                <w:szCs w:val="20"/>
              </w:rPr>
            </w:pPr>
            <w:r w:rsidRPr="00383598">
              <w:rPr>
                <w:sz w:val="20"/>
                <w:szCs w:val="20"/>
              </w:rPr>
              <w:t xml:space="preserve">Предложение экспертов </w:t>
            </w:r>
            <w:r w:rsidRPr="00383598">
              <w:rPr>
                <w:sz w:val="20"/>
                <w:szCs w:val="20"/>
              </w:rPr>
              <w:br/>
              <w:t>на 2024 год</w:t>
            </w:r>
          </w:p>
        </w:tc>
        <w:tc>
          <w:tcPr>
            <w:tcW w:w="1444" w:type="dxa"/>
            <w:shd w:val="clear" w:color="auto" w:fill="auto"/>
            <w:vAlign w:val="center"/>
          </w:tcPr>
          <w:p w14:paraId="27BE875B" w14:textId="77777777" w:rsidR="00383598" w:rsidRPr="00383598" w:rsidRDefault="00383598" w:rsidP="00383598">
            <w:pPr>
              <w:jc w:val="center"/>
              <w:rPr>
                <w:sz w:val="20"/>
                <w:szCs w:val="20"/>
              </w:rPr>
            </w:pPr>
            <w:r w:rsidRPr="00383598">
              <w:rPr>
                <w:sz w:val="20"/>
                <w:szCs w:val="20"/>
              </w:rPr>
              <w:t>Динамика расходов</w:t>
            </w:r>
          </w:p>
        </w:tc>
      </w:tr>
      <w:tr w:rsidR="00383598" w:rsidRPr="00383598" w14:paraId="08C77A3B" w14:textId="77777777" w:rsidTr="006D5EE3">
        <w:trPr>
          <w:trHeight w:val="302"/>
        </w:trPr>
        <w:tc>
          <w:tcPr>
            <w:tcW w:w="710" w:type="dxa"/>
            <w:shd w:val="clear" w:color="auto" w:fill="auto"/>
            <w:vAlign w:val="center"/>
            <w:hideMark/>
          </w:tcPr>
          <w:p w14:paraId="77099EAC" w14:textId="77777777" w:rsidR="00383598" w:rsidRPr="00383598" w:rsidRDefault="00383598" w:rsidP="00383598">
            <w:pPr>
              <w:jc w:val="center"/>
            </w:pPr>
            <w:r w:rsidRPr="00383598">
              <w:t>1</w:t>
            </w:r>
          </w:p>
        </w:tc>
        <w:tc>
          <w:tcPr>
            <w:tcW w:w="4925" w:type="dxa"/>
            <w:shd w:val="clear" w:color="auto" w:fill="auto"/>
            <w:vAlign w:val="center"/>
            <w:hideMark/>
          </w:tcPr>
          <w:p w14:paraId="4719335B" w14:textId="77777777" w:rsidR="00383598" w:rsidRPr="00383598" w:rsidRDefault="00383598" w:rsidP="00383598">
            <w:r w:rsidRPr="00383598">
              <w:t>Операционные (подконтрольные) расходы</w:t>
            </w:r>
          </w:p>
        </w:tc>
        <w:tc>
          <w:tcPr>
            <w:tcW w:w="1445" w:type="dxa"/>
            <w:vAlign w:val="center"/>
          </w:tcPr>
          <w:p w14:paraId="2CD4021A" w14:textId="77777777" w:rsidR="00383598" w:rsidRPr="00383598" w:rsidRDefault="00383598" w:rsidP="00383598">
            <w:pPr>
              <w:jc w:val="center"/>
              <w:rPr>
                <w:sz w:val="22"/>
                <w:szCs w:val="22"/>
              </w:rPr>
            </w:pPr>
            <w:r w:rsidRPr="00383598">
              <w:rPr>
                <w:sz w:val="22"/>
                <w:szCs w:val="22"/>
              </w:rPr>
              <w:t>224 039</w:t>
            </w:r>
          </w:p>
        </w:tc>
        <w:tc>
          <w:tcPr>
            <w:tcW w:w="1445" w:type="dxa"/>
            <w:shd w:val="clear" w:color="auto" w:fill="auto"/>
            <w:vAlign w:val="center"/>
          </w:tcPr>
          <w:p w14:paraId="5C616354" w14:textId="77777777" w:rsidR="00383598" w:rsidRPr="00383598" w:rsidRDefault="00383598" w:rsidP="00383598">
            <w:pPr>
              <w:jc w:val="center"/>
              <w:rPr>
                <w:sz w:val="22"/>
                <w:szCs w:val="22"/>
              </w:rPr>
            </w:pPr>
            <w:r w:rsidRPr="00383598">
              <w:rPr>
                <w:sz w:val="22"/>
                <w:szCs w:val="22"/>
              </w:rPr>
              <w:t>238 308</w:t>
            </w:r>
          </w:p>
        </w:tc>
        <w:tc>
          <w:tcPr>
            <w:tcW w:w="1444" w:type="dxa"/>
            <w:shd w:val="clear" w:color="auto" w:fill="auto"/>
            <w:vAlign w:val="center"/>
          </w:tcPr>
          <w:p w14:paraId="1F2C7D16" w14:textId="77777777" w:rsidR="00383598" w:rsidRPr="00383598" w:rsidRDefault="00383598" w:rsidP="00383598">
            <w:pPr>
              <w:jc w:val="center"/>
              <w:rPr>
                <w:sz w:val="22"/>
                <w:szCs w:val="22"/>
              </w:rPr>
            </w:pPr>
            <w:r w:rsidRPr="00383598">
              <w:rPr>
                <w:sz w:val="22"/>
                <w:szCs w:val="22"/>
              </w:rPr>
              <w:t>14 270</w:t>
            </w:r>
          </w:p>
        </w:tc>
      </w:tr>
      <w:tr w:rsidR="00383598" w:rsidRPr="00383598" w14:paraId="64BBA092" w14:textId="77777777" w:rsidTr="006D5EE3">
        <w:trPr>
          <w:trHeight w:val="354"/>
        </w:trPr>
        <w:tc>
          <w:tcPr>
            <w:tcW w:w="710" w:type="dxa"/>
            <w:shd w:val="clear" w:color="auto" w:fill="auto"/>
            <w:vAlign w:val="center"/>
            <w:hideMark/>
          </w:tcPr>
          <w:p w14:paraId="67A8D69D" w14:textId="77777777" w:rsidR="00383598" w:rsidRPr="00383598" w:rsidRDefault="00383598" w:rsidP="00383598">
            <w:pPr>
              <w:jc w:val="center"/>
            </w:pPr>
            <w:r w:rsidRPr="00383598">
              <w:t>2</w:t>
            </w:r>
          </w:p>
        </w:tc>
        <w:tc>
          <w:tcPr>
            <w:tcW w:w="4925" w:type="dxa"/>
            <w:shd w:val="clear" w:color="auto" w:fill="auto"/>
            <w:vAlign w:val="center"/>
            <w:hideMark/>
          </w:tcPr>
          <w:p w14:paraId="533E332E" w14:textId="77777777" w:rsidR="00383598" w:rsidRPr="00383598" w:rsidRDefault="00383598" w:rsidP="00383598">
            <w:r w:rsidRPr="00383598">
              <w:t>Неподконтрольные расходы</w:t>
            </w:r>
          </w:p>
        </w:tc>
        <w:tc>
          <w:tcPr>
            <w:tcW w:w="1445" w:type="dxa"/>
            <w:vAlign w:val="center"/>
          </w:tcPr>
          <w:p w14:paraId="143E4601" w14:textId="77777777" w:rsidR="00383598" w:rsidRPr="00383598" w:rsidRDefault="00383598" w:rsidP="00383598">
            <w:pPr>
              <w:jc w:val="center"/>
              <w:rPr>
                <w:sz w:val="22"/>
                <w:szCs w:val="22"/>
              </w:rPr>
            </w:pPr>
            <w:r w:rsidRPr="00383598">
              <w:rPr>
                <w:sz w:val="22"/>
                <w:szCs w:val="22"/>
              </w:rPr>
              <w:t>98 501</w:t>
            </w:r>
          </w:p>
        </w:tc>
        <w:tc>
          <w:tcPr>
            <w:tcW w:w="1445" w:type="dxa"/>
            <w:shd w:val="clear" w:color="auto" w:fill="auto"/>
            <w:vAlign w:val="center"/>
          </w:tcPr>
          <w:p w14:paraId="3410431F" w14:textId="77777777" w:rsidR="00383598" w:rsidRPr="00383598" w:rsidRDefault="00383598" w:rsidP="00383598">
            <w:pPr>
              <w:jc w:val="center"/>
              <w:rPr>
                <w:sz w:val="22"/>
                <w:szCs w:val="22"/>
              </w:rPr>
            </w:pPr>
            <w:r w:rsidRPr="00383598">
              <w:rPr>
                <w:sz w:val="22"/>
                <w:szCs w:val="22"/>
              </w:rPr>
              <w:t>98 139</w:t>
            </w:r>
          </w:p>
        </w:tc>
        <w:tc>
          <w:tcPr>
            <w:tcW w:w="1444" w:type="dxa"/>
            <w:shd w:val="clear" w:color="auto" w:fill="auto"/>
            <w:vAlign w:val="center"/>
          </w:tcPr>
          <w:p w14:paraId="6EEBBCEC" w14:textId="77777777" w:rsidR="00383598" w:rsidRPr="00383598" w:rsidRDefault="00383598" w:rsidP="00383598">
            <w:pPr>
              <w:jc w:val="center"/>
              <w:rPr>
                <w:sz w:val="22"/>
                <w:szCs w:val="22"/>
              </w:rPr>
            </w:pPr>
            <w:r w:rsidRPr="00383598">
              <w:rPr>
                <w:sz w:val="22"/>
                <w:szCs w:val="22"/>
              </w:rPr>
              <w:t>-363</w:t>
            </w:r>
          </w:p>
        </w:tc>
      </w:tr>
      <w:tr w:rsidR="00383598" w:rsidRPr="00383598" w14:paraId="7D94532F" w14:textId="77777777" w:rsidTr="006D5EE3">
        <w:trPr>
          <w:trHeight w:val="719"/>
        </w:trPr>
        <w:tc>
          <w:tcPr>
            <w:tcW w:w="710" w:type="dxa"/>
            <w:shd w:val="clear" w:color="auto" w:fill="auto"/>
            <w:vAlign w:val="center"/>
            <w:hideMark/>
          </w:tcPr>
          <w:p w14:paraId="0D0BDE2E" w14:textId="77777777" w:rsidR="00383598" w:rsidRPr="00383598" w:rsidRDefault="00383598" w:rsidP="00383598">
            <w:pPr>
              <w:jc w:val="center"/>
            </w:pPr>
            <w:r w:rsidRPr="00383598">
              <w:t>3</w:t>
            </w:r>
          </w:p>
        </w:tc>
        <w:tc>
          <w:tcPr>
            <w:tcW w:w="4925" w:type="dxa"/>
            <w:shd w:val="clear" w:color="auto" w:fill="auto"/>
            <w:vAlign w:val="center"/>
            <w:hideMark/>
          </w:tcPr>
          <w:p w14:paraId="1B5735B9" w14:textId="77777777" w:rsidR="00383598" w:rsidRPr="00383598" w:rsidRDefault="00383598" w:rsidP="00383598">
            <w:r w:rsidRPr="00383598">
              <w:t>Расходы на приобретение (производство) энергетических ресурсов, холодной воды и теплоносителя</w:t>
            </w:r>
          </w:p>
        </w:tc>
        <w:tc>
          <w:tcPr>
            <w:tcW w:w="1445" w:type="dxa"/>
            <w:vAlign w:val="center"/>
          </w:tcPr>
          <w:p w14:paraId="7BB4B7B8" w14:textId="77777777" w:rsidR="00383598" w:rsidRPr="00383598" w:rsidRDefault="00383598" w:rsidP="00383598">
            <w:pPr>
              <w:jc w:val="center"/>
              <w:rPr>
                <w:sz w:val="22"/>
                <w:szCs w:val="22"/>
              </w:rPr>
            </w:pPr>
            <w:r w:rsidRPr="00383598">
              <w:rPr>
                <w:sz w:val="22"/>
                <w:szCs w:val="22"/>
              </w:rPr>
              <w:t>150 384</w:t>
            </w:r>
          </w:p>
        </w:tc>
        <w:tc>
          <w:tcPr>
            <w:tcW w:w="1445" w:type="dxa"/>
            <w:shd w:val="clear" w:color="auto" w:fill="auto"/>
            <w:vAlign w:val="center"/>
          </w:tcPr>
          <w:p w14:paraId="5EF912EA" w14:textId="77777777" w:rsidR="00383598" w:rsidRPr="00383598" w:rsidRDefault="00383598" w:rsidP="00383598">
            <w:pPr>
              <w:jc w:val="center"/>
              <w:rPr>
                <w:sz w:val="22"/>
                <w:szCs w:val="22"/>
              </w:rPr>
            </w:pPr>
            <w:r w:rsidRPr="00383598">
              <w:rPr>
                <w:sz w:val="22"/>
                <w:szCs w:val="22"/>
              </w:rPr>
              <w:t>165 302</w:t>
            </w:r>
          </w:p>
        </w:tc>
        <w:tc>
          <w:tcPr>
            <w:tcW w:w="1444" w:type="dxa"/>
            <w:shd w:val="clear" w:color="auto" w:fill="auto"/>
            <w:vAlign w:val="center"/>
          </w:tcPr>
          <w:p w14:paraId="14578BA1" w14:textId="77777777" w:rsidR="00383598" w:rsidRPr="00383598" w:rsidRDefault="00383598" w:rsidP="00383598">
            <w:pPr>
              <w:jc w:val="center"/>
              <w:rPr>
                <w:sz w:val="22"/>
                <w:szCs w:val="22"/>
              </w:rPr>
            </w:pPr>
            <w:r w:rsidRPr="00383598">
              <w:rPr>
                <w:sz w:val="22"/>
                <w:szCs w:val="22"/>
              </w:rPr>
              <w:t>14 918</w:t>
            </w:r>
          </w:p>
        </w:tc>
      </w:tr>
      <w:tr w:rsidR="00383598" w:rsidRPr="00383598" w14:paraId="58E9EA33" w14:textId="77777777" w:rsidTr="006D5EE3">
        <w:trPr>
          <w:trHeight w:val="354"/>
        </w:trPr>
        <w:tc>
          <w:tcPr>
            <w:tcW w:w="710" w:type="dxa"/>
            <w:shd w:val="clear" w:color="auto" w:fill="auto"/>
            <w:vAlign w:val="center"/>
            <w:hideMark/>
          </w:tcPr>
          <w:p w14:paraId="3E483F04" w14:textId="77777777" w:rsidR="00383598" w:rsidRPr="00383598" w:rsidRDefault="00383598" w:rsidP="00383598">
            <w:pPr>
              <w:jc w:val="center"/>
            </w:pPr>
            <w:r w:rsidRPr="00383598">
              <w:t>4</w:t>
            </w:r>
          </w:p>
        </w:tc>
        <w:tc>
          <w:tcPr>
            <w:tcW w:w="4925" w:type="dxa"/>
            <w:shd w:val="clear" w:color="auto" w:fill="auto"/>
            <w:vAlign w:val="center"/>
            <w:hideMark/>
          </w:tcPr>
          <w:p w14:paraId="74A6498D" w14:textId="77777777" w:rsidR="00383598" w:rsidRPr="00383598" w:rsidRDefault="00383598" w:rsidP="00383598">
            <w:r w:rsidRPr="00383598">
              <w:t>Нормативная прибыль</w:t>
            </w:r>
          </w:p>
        </w:tc>
        <w:tc>
          <w:tcPr>
            <w:tcW w:w="1445" w:type="dxa"/>
            <w:vAlign w:val="center"/>
          </w:tcPr>
          <w:p w14:paraId="2A60A2E8" w14:textId="77777777" w:rsidR="00383598" w:rsidRPr="00383598" w:rsidRDefault="00383598" w:rsidP="00383598">
            <w:pPr>
              <w:jc w:val="center"/>
              <w:rPr>
                <w:sz w:val="22"/>
                <w:szCs w:val="22"/>
              </w:rPr>
            </w:pPr>
            <w:r w:rsidRPr="00383598">
              <w:rPr>
                <w:sz w:val="22"/>
                <w:szCs w:val="22"/>
              </w:rPr>
              <w:t>463</w:t>
            </w:r>
          </w:p>
        </w:tc>
        <w:tc>
          <w:tcPr>
            <w:tcW w:w="1445" w:type="dxa"/>
            <w:shd w:val="clear" w:color="auto" w:fill="auto"/>
            <w:vAlign w:val="center"/>
          </w:tcPr>
          <w:p w14:paraId="58565B59" w14:textId="77777777" w:rsidR="00383598" w:rsidRPr="00383598" w:rsidRDefault="00383598" w:rsidP="00383598">
            <w:pPr>
              <w:jc w:val="center"/>
              <w:rPr>
                <w:sz w:val="22"/>
                <w:szCs w:val="22"/>
              </w:rPr>
            </w:pPr>
            <w:r w:rsidRPr="00383598">
              <w:rPr>
                <w:sz w:val="22"/>
                <w:szCs w:val="22"/>
              </w:rPr>
              <w:t>424</w:t>
            </w:r>
          </w:p>
        </w:tc>
        <w:tc>
          <w:tcPr>
            <w:tcW w:w="1444" w:type="dxa"/>
            <w:shd w:val="clear" w:color="auto" w:fill="auto"/>
            <w:vAlign w:val="center"/>
          </w:tcPr>
          <w:p w14:paraId="03FB4099" w14:textId="77777777" w:rsidR="00383598" w:rsidRPr="00383598" w:rsidRDefault="00383598" w:rsidP="00383598">
            <w:pPr>
              <w:jc w:val="center"/>
              <w:rPr>
                <w:sz w:val="22"/>
                <w:szCs w:val="22"/>
              </w:rPr>
            </w:pPr>
            <w:r w:rsidRPr="00383598">
              <w:rPr>
                <w:sz w:val="22"/>
                <w:szCs w:val="22"/>
              </w:rPr>
              <w:t>-39</w:t>
            </w:r>
          </w:p>
        </w:tc>
      </w:tr>
      <w:tr w:rsidR="00383598" w:rsidRPr="00383598" w14:paraId="6A34C58D" w14:textId="77777777" w:rsidTr="006D5EE3">
        <w:trPr>
          <w:trHeight w:val="372"/>
        </w:trPr>
        <w:tc>
          <w:tcPr>
            <w:tcW w:w="710" w:type="dxa"/>
            <w:shd w:val="clear" w:color="auto" w:fill="auto"/>
            <w:vAlign w:val="center"/>
          </w:tcPr>
          <w:p w14:paraId="20CA7E58" w14:textId="77777777" w:rsidR="00383598" w:rsidRPr="00383598" w:rsidRDefault="00383598" w:rsidP="00383598">
            <w:pPr>
              <w:jc w:val="center"/>
            </w:pPr>
            <w:r w:rsidRPr="00383598">
              <w:t>5</w:t>
            </w:r>
          </w:p>
        </w:tc>
        <w:tc>
          <w:tcPr>
            <w:tcW w:w="4925" w:type="dxa"/>
            <w:shd w:val="clear" w:color="auto" w:fill="auto"/>
            <w:vAlign w:val="center"/>
          </w:tcPr>
          <w:p w14:paraId="135DCB51" w14:textId="77777777" w:rsidR="00383598" w:rsidRPr="00383598" w:rsidRDefault="00383598" w:rsidP="00383598">
            <w:r w:rsidRPr="00383598">
              <w:t>Расчетная предпринимательская прибыль</w:t>
            </w:r>
          </w:p>
        </w:tc>
        <w:tc>
          <w:tcPr>
            <w:tcW w:w="1445" w:type="dxa"/>
            <w:vAlign w:val="center"/>
          </w:tcPr>
          <w:p w14:paraId="104D91A2" w14:textId="77777777" w:rsidR="00383598" w:rsidRPr="00383598" w:rsidRDefault="00383598" w:rsidP="00383598">
            <w:pPr>
              <w:jc w:val="center"/>
              <w:rPr>
                <w:sz w:val="22"/>
                <w:szCs w:val="22"/>
              </w:rPr>
            </w:pPr>
            <w:r w:rsidRPr="00383598">
              <w:rPr>
                <w:sz w:val="22"/>
                <w:szCs w:val="22"/>
              </w:rPr>
              <w:t>18 421</w:t>
            </w:r>
          </w:p>
        </w:tc>
        <w:tc>
          <w:tcPr>
            <w:tcW w:w="1445" w:type="dxa"/>
            <w:shd w:val="clear" w:color="auto" w:fill="auto"/>
            <w:vAlign w:val="center"/>
          </w:tcPr>
          <w:p w14:paraId="0AD8B7F7" w14:textId="77777777" w:rsidR="00383598" w:rsidRPr="00383598" w:rsidRDefault="00383598" w:rsidP="00383598">
            <w:pPr>
              <w:jc w:val="center"/>
              <w:rPr>
                <w:sz w:val="22"/>
                <w:szCs w:val="22"/>
              </w:rPr>
            </w:pPr>
            <w:r w:rsidRPr="00383598">
              <w:rPr>
                <w:sz w:val="22"/>
                <w:szCs w:val="22"/>
              </w:rPr>
              <w:t>19 126</w:t>
            </w:r>
          </w:p>
        </w:tc>
        <w:tc>
          <w:tcPr>
            <w:tcW w:w="1444" w:type="dxa"/>
            <w:shd w:val="clear" w:color="auto" w:fill="auto"/>
            <w:vAlign w:val="center"/>
          </w:tcPr>
          <w:p w14:paraId="3716367A" w14:textId="77777777" w:rsidR="00383598" w:rsidRPr="00383598" w:rsidRDefault="00383598" w:rsidP="00383598">
            <w:pPr>
              <w:jc w:val="center"/>
              <w:rPr>
                <w:sz w:val="22"/>
                <w:szCs w:val="22"/>
              </w:rPr>
            </w:pPr>
            <w:r w:rsidRPr="00383598">
              <w:rPr>
                <w:sz w:val="22"/>
                <w:szCs w:val="22"/>
              </w:rPr>
              <w:t>705</w:t>
            </w:r>
          </w:p>
        </w:tc>
      </w:tr>
      <w:tr w:rsidR="00383598" w:rsidRPr="00383598" w14:paraId="063E2760" w14:textId="77777777" w:rsidTr="006D5EE3">
        <w:trPr>
          <w:trHeight w:val="979"/>
        </w:trPr>
        <w:tc>
          <w:tcPr>
            <w:tcW w:w="710" w:type="dxa"/>
            <w:shd w:val="clear" w:color="auto" w:fill="auto"/>
            <w:vAlign w:val="center"/>
            <w:hideMark/>
          </w:tcPr>
          <w:p w14:paraId="058BAD42" w14:textId="77777777" w:rsidR="00383598" w:rsidRPr="00383598" w:rsidRDefault="00383598" w:rsidP="00383598">
            <w:pPr>
              <w:jc w:val="center"/>
            </w:pPr>
            <w:r w:rsidRPr="00383598">
              <w:t>6</w:t>
            </w:r>
          </w:p>
        </w:tc>
        <w:tc>
          <w:tcPr>
            <w:tcW w:w="4925" w:type="dxa"/>
            <w:shd w:val="clear" w:color="auto" w:fill="auto"/>
            <w:vAlign w:val="center"/>
            <w:hideMark/>
          </w:tcPr>
          <w:p w14:paraId="5A827A31" w14:textId="77777777" w:rsidR="00383598" w:rsidRPr="00383598" w:rsidRDefault="00383598" w:rsidP="00383598">
            <w:r w:rsidRPr="00383598">
              <w:t>Результаты деятельности до перехода к регулированию цен (тарифов) на основе долгосрочных параметров регулирования</w:t>
            </w:r>
          </w:p>
        </w:tc>
        <w:tc>
          <w:tcPr>
            <w:tcW w:w="1445" w:type="dxa"/>
            <w:vAlign w:val="center"/>
          </w:tcPr>
          <w:p w14:paraId="5A969300" w14:textId="77777777" w:rsidR="00383598" w:rsidRPr="00383598" w:rsidRDefault="00383598" w:rsidP="00383598">
            <w:pPr>
              <w:jc w:val="center"/>
              <w:rPr>
                <w:sz w:val="22"/>
                <w:szCs w:val="22"/>
              </w:rPr>
            </w:pPr>
            <w:r w:rsidRPr="00383598">
              <w:rPr>
                <w:sz w:val="22"/>
                <w:szCs w:val="22"/>
              </w:rPr>
              <w:t>0</w:t>
            </w:r>
          </w:p>
        </w:tc>
        <w:tc>
          <w:tcPr>
            <w:tcW w:w="1445" w:type="dxa"/>
            <w:shd w:val="clear" w:color="auto" w:fill="auto"/>
            <w:vAlign w:val="center"/>
          </w:tcPr>
          <w:p w14:paraId="5D9241BD" w14:textId="77777777" w:rsidR="00383598" w:rsidRPr="00383598" w:rsidRDefault="00383598" w:rsidP="00383598">
            <w:pPr>
              <w:jc w:val="center"/>
              <w:rPr>
                <w:sz w:val="22"/>
                <w:szCs w:val="22"/>
              </w:rPr>
            </w:pPr>
            <w:r w:rsidRPr="00383598">
              <w:rPr>
                <w:sz w:val="22"/>
                <w:szCs w:val="22"/>
              </w:rPr>
              <w:t>0</w:t>
            </w:r>
          </w:p>
        </w:tc>
        <w:tc>
          <w:tcPr>
            <w:tcW w:w="1444" w:type="dxa"/>
            <w:shd w:val="clear" w:color="auto" w:fill="auto"/>
            <w:vAlign w:val="center"/>
          </w:tcPr>
          <w:p w14:paraId="4EF0C83A" w14:textId="77777777" w:rsidR="00383598" w:rsidRPr="00383598" w:rsidRDefault="00383598" w:rsidP="00383598">
            <w:pPr>
              <w:jc w:val="center"/>
              <w:rPr>
                <w:sz w:val="22"/>
                <w:szCs w:val="22"/>
              </w:rPr>
            </w:pPr>
            <w:r w:rsidRPr="00383598">
              <w:rPr>
                <w:sz w:val="22"/>
                <w:szCs w:val="22"/>
              </w:rPr>
              <w:t>0</w:t>
            </w:r>
          </w:p>
        </w:tc>
      </w:tr>
      <w:tr w:rsidR="00383598" w:rsidRPr="00383598" w14:paraId="65D79928" w14:textId="77777777" w:rsidTr="006D5EE3">
        <w:trPr>
          <w:trHeight w:val="685"/>
        </w:trPr>
        <w:tc>
          <w:tcPr>
            <w:tcW w:w="710" w:type="dxa"/>
            <w:shd w:val="clear" w:color="auto" w:fill="auto"/>
            <w:vAlign w:val="center"/>
            <w:hideMark/>
          </w:tcPr>
          <w:p w14:paraId="19793A3C" w14:textId="77777777" w:rsidR="00383598" w:rsidRPr="00383598" w:rsidRDefault="00383598" w:rsidP="00383598">
            <w:pPr>
              <w:jc w:val="center"/>
            </w:pPr>
            <w:r w:rsidRPr="00383598">
              <w:lastRenderedPageBreak/>
              <w:t>7</w:t>
            </w:r>
          </w:p>
        </w:tc>
        <w:tc>
          <w:tcPr>
            <w:tcW w:w="4925" w:type="dxa"/>
            <w:shd w:val="clear" w:color="auto" w:fill="auto"/>
            <w:vAlign w:val="center"/>
            <w:hideMark/>
          </w:tcPr>
          <w:p w14:paraId="5ABBD7A7" w14:textId="77777777" w:rsidR="00383598" w:rsidRPr="00383598" w:rsidRDefault="00383598" w:rsidP="00383598">
            <w:r w:rsidRPr="00383598">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445" w:type="dxa"/>
            <w:vAlign w:val="center"/>
          </w:tcPr>
          <w:p w14:paraId="734D02EC" w14:textId="77777777" w:rsidR="00383598" w:rsidRPr="00383598" w:rsidRDefault="00383598" w:rsidP="00383598">
            <w:pPr>
              <w:jc w:val="center"/>
              <w:rPr>
                <w:sz w:val="22"/>
                <w:szCs w:val="22"/>
              </w:rPr>
            </w:pPr>
            <w:r w:rsidRPr="00383598">
              <w:rPr>
                <w:sz w:val="22"/>
                <w:szCs w:val="22"/>
              </w:rPr>
              <w:t>53 682</w:t>
            </w:r>
          </w:p>
        </w:tc>
        <w:tc>
          <w:tcPr>
            <w:tcW w:w="1445" w:type="dxa"/>
            <w:shd w:val="clear" w:color="auto" w:fill="auto"/>
            <w:vAlign w:val="center"/>
          </w:tcPr>
          <w:p w14:paraId="6C760F18" w14:textId="77777777" w:rsidR="00383598" w:rsidRPr="00383598" w:rsidRDefault="00383598" w:rsidP="00383598">
            <w:pPr>
              <w:jc w:val="center"/>
              <w:rPr>
                <w:sz w:val="22"/>
                <w:szCs w:val="22"/>
              </w:rPr>
            </w:pPr>
            <w:r w:rsidRPr="00383598">
              <w:rPr>
                <w:sz w:val="22"/>
                <w:szCs w:val="22"/>
              </w:rPr>
              <w:t>58 458</w:t>
            </w:r>
          </w:p>
        </w:tc>
        <w:tc>
          <w:tcPr>
            <w:tcW w:w="1444" w:type="dxa"/>
            <w:shd w:val="clear" w:color="auto" w:fill="auto"/>
            <w:vAlign w:val="center"/>
          </w:tcPr>
          <w:p w14:paraId="082DF333" w14:textId="77777777" w:rsidR="00383598" w:rsidRPr="00383598" w:rsidRDefault="00383598" w:rsidP="00383598">
            <w:pPr>
              <w:jc w:val="center"/>
              <w:rPr>
                <w:sz w:val="22"/>
                <w:szCs w:val="22"/>
              </w:rPr>
            </w:pPr>
            <w:r w:rsidRPr="00383598">
              <w:rPr>
                <w:sz w:val="22"/>
                <w:szCs w:val="22"/>
              </w:rPr>
              <w:t>4 776</w:t>
            </w:r>
          </w:p>
        </w:tc>
      </w:tr>
      <w:tr w:rsidR="00383598" w:rsidRPr="00383598" w14:paraId="3644D34C" w14:textId="77777777" w:rsidTr="006D5EE3">
        <w:trPr>
          <w:trHeight w:val="701"/>
        </w:trPr>
        <w:tc>
          <w:tcPr>
            <w:tcW w:w="710" w:type="dxa"/>
            <w:shd w:val="clear" w:color="auto" w:fill="auto"/>
            <w:vAlign w:val="center"/>
            <w:hideMark/>
          </w:tcPr>
          <w:p w14:paraId="1B1B8520" w14:textId="77777777" w:rsidR="00383598" w:rsidRPr="00383598" w:rsidRDefault="00383598" w:rsidP="00383598">
            <w:pPr>
              <w:jc w:val="center"/>
            </w:pPr>
            <w:r w:rsidRPr="00383598">
              <w:t>8</w:t>
            </w:r>
          </w:p>
        </w:tc>
        <w:tc>
          <w:tcPr>
            <w:tcW w:w="4925" w:type="dxa"/>
            <w:shd w:val="clear" w:color="auto" w:fill="auto"/>
            <w:vAlign w:val="center"/>
            <w:hideMark/>
          </w:tcPr>
          <w:p w14:paraId="09CEDE31" w14:textId="77777777" w:rsidR="00383598" w:rsidRPr="00383598" w:rsidRDefault="00383598" w:rsidP="00383598">
            <w:r w:rsidRPr="00383598">
              <w:t>Корректировка с учетом надежности и качества реализуемых товаров (оказываемых услуг), подлежащая учету в НВВ</w:t>
            </w:r>
          </w:p>
        </w:tc>
        <w:tc>
          <w:tcPr>
            <w:tcW w:w="1445" w:type="dxa"/>
            <w:vAlign w:val="center"/>
          </w:tcPr>
          <w:p w14:paraId="602EAECD" w14:textId="77777777" w:rsidR="00383598" w:rsidRPr="00383598" w:rsidRDefault="00383598" w:rsidP="00383598">
            <w:pPr>
              <w:jc w:val="center"/>
              <w:rPr>
                <w:sz w:val="22"/>
                <w:szCs w:val="22"/>
              </w:rPr>
            </w:pPr>
            <w:r w:rsidRPr="00383598">
              <w:rPr>
                <w:sz w:val="22"/>
                <w:szCs w:val="22"/>
              </w:rPr>
              <w:t>0</w:t>
            </w:r>
          </w:p>
        </w:tc>
        <w:tc>
          <w:tcPr>
            <w:tcW w:w="1445" w:type="dxa"/>
            <w:shd w:val="clear" w:color="auto" w:fill="auto"/>
            <w:vAlign w:val="center"/>
          </w:tcPr>
          <w:p w14:paraId="79F4E6BB" w14:textId="77777777" w:rsidR="00383598" w:rsidRPr="00383598" w:rsidRDefault="00383598" w:rsidP="00383598">
            <w:pPr>
              <w:jc w:val="center"/>
              <w:rPr>
                <w:sz w:val="22"/>
                <w:szCs w:val="22"/>
              </w:rPr>
            </w:pPr>
            <w:r w:rsidRPr="00383598">
              <w:rPr>
                <w:sz w:val="22"/>
                <w:szCs w:val="22"/>
              </w:rPr>
              <w:t>0</w:t>
            </w:r>
          </w:p>
        </w:tc>
        <w:tc>
          <w:tcPr>
            <w:tcW w:w="1444" w:type="dxa"/>
            <w:shd w:val="clear" w:color="auto" w:fill="auto"/>
            <w:vAlign w:val="center"/>
          </w:tcPr>
          <w:p w14:paraId="4344823A" w14:textId="77777777" w:rsidR="00383598" w:rsidRPr="00383598" w:rsidRDefault="00383598" w:rsidP="00383598">
            <w:pPr>
              <w:jc w:val="center"/>
              <w:rPr>
                <w:sz w:val="22"/>
                <w:szCs w:val="22"/>
              </w:rPr>
            </w:pPr>
            <w:r w:rsidRPr="00383598">
              <w:rPr>
                <w:sz w:val="22"/>
                <w:szCs w:val="22"/>
              </w:rPr>
              <w:t>0</w:t>
            </w:r>
          </w:p>
        </w:tc>
      </w:tr>
      <w:tr w:rsidR="00383598" w:rsidRPr="00383598" w14:paraId="2124B0CF" w14:textId="77777777" w:rsidTr="006D5EE3">
        <w:trPr>
          <w:trHeight w:val="294"/>
        </w:trPr>
        <w:tc>
          <w:tcPr>
            <w:tcW w:w="710" w:type="dxa"/>
            <w:shd w:val="clear" w:color="auto" w:fill="auto"/>
            <w:vAlign w:val="center"/>
            <w:hideMark/>
          </w:tcPr>
          <w:p w14:paraId="096AD77D" w14:textId="77777777" w:rsidR="00383598" w:rsidRPr="00383598" w:rsidRDefault="00383598" w:rsidP="00383598">
            <w:pPr>
              <w:jc w:val="center"/>
            </w:pPr>
            <w:r w:rsidRPr="00383598">
              <w:t>9</w:t>
            </w:r>
          </w:p>
        </w:tc>
        <w:tc>
          <w:tcPr>
            <w:tcW w:w="4925" w:type="dxa"/>
            <w:shd w:val="clear" w:color="auto" w:fill="auto"/>
            <w:vAlign w:val="center"/>
            <w:hideMark/>
          </w:tcPr>
          <w:p w14:paraId="62D997D2" w14:textId="77777777" w:rsidR="00383598" w:rsidRPr="00383598" w:rsidRDefault="00383598" w:rsidP="00383598">
            <w:r w:rsidRPr="00383598">
              <w:t>Корректировка НВВ в связи с изменением (неисполнением) инвестиционной программы</w:t>
            </w:r>
          </w:p>
        </w:tc>
        <w:tc>
          <w:tcPr>
            <w:tcW w:w="1445" w:type="dxa"/>
            <w:vAlign w:val="center"/>
          </w:tcPr>
          <w:p w14:paraId="50A24315" w14:textId="77777777" w:rsidR="00383598" w:rsidRPr="00383598" w:rsidRDefault="00383598" w:rsidP="00383598">
            <w:pPr>
              <w:jc w:val="center"/>
              <w:rPr>
                <w:sz w:val="22"/>
                <w:szCs w:val="22"/>
              </w:rPr>
            </w:pPr>
            <w:r w:rsidRPr="00383598">
              <w:rPr>
                <w:sz w:val="22"/>
                <w:szCs w:val="22"/>
              </w:rPr>
              <w:t>0</w:t>
            </w:r>
          </w:p>
        </w:tc>
        <w:tc>
          <w:tcPr>
            <w:tcW w:w="1445" w:type="dxa"/>
            <w:shd w:val="clear" w:color="auto" w:fill="auto"/>
            <w:vAlign w:val="center"/>
          </w:tcPr>
          <w:p w14:paraId="7BF456C4" w14:textId="77777777" w:rsidR="00383598" w:rsidRPr="00383598" w:rsidRDefault="00383598" w:rsidP="00383598">
            <w:pPr>
              <w:jc w:val="center"/>
              <w:rPr>
                <w:sz w:val="22"/>
                <w:szCs w:val="22"/>
              </w:rPr>
            </w:pPr>
            <w:r w:rsidRPr="00383598">
              <w:rPr>
                <w:sz w:val="22"/>
                <w:szCs w:val="22"/>
              </w:rPr>
              <w:t>0</w:t>
            </w:r>
          </w:p>
        </w:tc>
        <w:tc>
          <w:tcPr>
            <w:tcW w:w="1444" w:type="dxa"/>
            <w:shd w:val="clear" w:color="auto" w:fill="auto"/>
            <w:vAlign w:val="center"/>
          </w:tcPr>
          <w:p w14:paraId="67B18ABF" w14:textId="77777777" w:rsidR="00383598" w:rsidRPr="00383598" w:rsidRDefault="00383598" w:rsidP="00383598">
            <w:pPr>
              <w:jc w:val="center"/>
              <w:rPr>
                <w:sz w:val="22"/>
                <w:szCs w:val="22"/>
              </w:rPr>
            </w:pPr>
            <w:r w:rsidRPr="00383598">
              <w:rPr>
                <w:sz w:val="22"/>
                <w:szCs w:val="22"/>
              </w:rPr>
              <w:t>0</w:t>
            </w:r>
          </w:p>
        </w:tc>
      </w:tr>
      <w:tr w:rsidR="00383598" w:rsidRPr="00383598" w14:paraId="7B025D43" w14:textId="77777777" w:rsidTr="006D5EE3">
        <w:trPr>
          <w:trHeight w:val="481"/>
        </w:trPr>
        <w:tc>
          <w:tcPr>
            <w:tcW w:w="710" w:type="dxa"/>
            <w:shd w:val="clear" w:color="auto" w:fill="auto"/>
            <w:vAlign w:val="center"/>
            <w:hideMark/>
          </w:tcPr>
          <w:p w14:paraId="179FAC80" w14:textId="77777777" w:rsidR="00383598" w:rsidRPr="00383598" w:rsidRDefault="00383598" w:rsidP="00383598">
            <w:pPr>
              <w:jc w:val="center"/>
            </w:pPr>
            <w:r w:rsidRPr="00383598">
              <w:t>10</w:t>
            </w:r>
          </w:p>
        </w:tc>
        <w:tc>
          <w:tcPr>
            <w:tcW w:w="4925" w:type="dxa"/>
            <w:shd w:val="clear" w:color="auto" w:fill="auto"/>
            <w:vAlign w:val="center"/>
            <w:hideMark/>
          </w:tcPr>
          <w:p w14:paraId="63A95FEC" w14:textId="77777777" w:rsidR="00383598" w:rsidRPr="00383598" w:rsidRDefault="00383598" w:rsidP="00383598">
            <w:r w:rsidRPr="00383598">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w:t>
            </w:r>
            <w:proofErr w:type="gramStart"/>
            <w:r w:rsidRPr="00383598">
              <w:t xml:space="preserve"> ….</w:t>
            </w:r>
            <w:proofErr w:type="gramEnd"/>
          </w:p>
        </w:tc>
        <w:tc>
          <w:tcPr>
            <w:tcW w:w="1445" w:type="dxa"/>
            <w:vAlign w:val="center"/>
          </w:tcPr>
          <w:p w14:paraId="73D1CE20" w14:textId="77777777" w:rsidR="00383598" w:rsidRPr="00383598" w:rsidRDefault="00383598" w:rsidP="00383598">
            <w:pPr>
              <w:jc w:val="center"/>
              <w:rPr>
                <w:sz w:val="22"/>
                <w:szCs w:val="22"/>
              </w:rPr>
            </w:pPr>
            <w:r w:rsidRPr="00383598">
              <w:rPr>
                <w:sz w:val="22"/>
                <w:szCs w:val="22"/>
              </w:rPr>
              <w:t>0</w:t>
            </w:r>
          </w:p>
        </w:tc>
        <w:tc>
          <w:tcPr>
            <w:tcW w:w="1445" w:type="dxa"/>
            <w:shd w:val="clear" w:color="auto" w:fill="auto"/>
            <w:vAlign w:val="center"/>
          </w:tcPr>
          <w:p w14:paraId="52DDA952" w14:textId="77777777" w:rsidR="00383598" w:rsidRPr="00383598" w:rsidRDefault="00383598" w:rsidP="00383598">
            <w:pPr>
              <w:jc w:val="center"/>
              <w:rPr>
                <w:sz w:val="22"/>
                <w:szCs w:val="22"/>
              </w:rPr>
            </w:pPr>
            <w:r w:rsidRPr="00383598">
              <w:rPr>
                <w:sz w:val="22"/>
                <w:szCs w:val="22"/>
              </w:rPr>
              <w:t>0</w:t>
            </w:r>
          </w:p>
        </w:tc>
        <w:tc>
          <w:tcPr>
            <w:tcW w:w="1444" w:type="dxa"/>
            <w:shd w:val="clear" w:color="auto" w:fill="auto"/>
            <w:vAlign w:val="center"/>
          </w:tcPr>
          <w:p w14:paraId="1CB586D5" w14:textId="77777777" w:rsidR="00383598" w:rsidRPr="00383598" w:rsidRDefault="00383598" w:rsidP="00383598">
            <w:pPr>
              <w:jc w:val="center"/>
              <w:rPr>
                <w:sz w:val="22"/>
                <w:szCs w:val="22"/>
              </w:rPr>
            </w:pPr>
            <w:r w:rsidRPr="00383598">
              <w:rPr>
                <w:sz w:val="22"/>
                <w:szCs w:val="22"/>
              </w:rPr>
              <w:t>0</w:t>
            </w:r>
          </w:p>
        </w:tc>
      </w:tr>
      <w:tr w:rsidR="00383598" w:rsidRPr="00383598" w14:paraId="50A992B3" w14:textId="77777777" w:rsidTr="006D5EE3">
        <w:trPr>
          <w:trHeight w:val="710"/>
        </w:trPr>
        <w:tc>
          <w:tcPr>
            <w:tcW w:w="710" w:type="dxa"/>
            <w:shd w:val="clear" w:color="auto" w:fill="auto"/>
            <w:vAlign w:val="center"/>
            <w:hideMark/>
          </w:tcPr>
          <w:p w14:paraId="24C0C2E9" w14:textId="77777777" w:rsidR="00383598" w:rsidRPr="00383598" w:rsidRDefault="00383598" w:rsidP="00383598">
            <w:pPr>
              <w:jc w:val="center"/>
            </w:pPr>
            <w:r w:rsidRPr="00383598">
              <w:t>11</w:t>
            </w:r>
          </w:p>
        </w:tc>
        <w:tc>
          <w:tcPr>
            <w:tcW w:w="4925" w:type="dxa"/>
            <w:shd w:val="clear" w:color="auto" w:fill="auto"/>
            <w:vAlign w:val="center"/>
            <w:hideMark/>
          </w:tcPr>
          <w:p w14:paraId="120229F5" w14:textId="77777777" w:rsidR="00383598" w:rsidRPr="00383598" w:rsidRDefault="00383598" w:rsidP="00383598">
            <w:r w:rsidRPr="00383598">
              <w:t>ИТОГО необходимая валовая выручка</w:t>
            </w:r>
          </w:p>
        </w:tc>
        <w:tc>
          <w:tcPr>
            <w:tcW w:w="1445" w:type="dxa"/>
            <w:vAlign w:val="center"/>
          </w:tcPr>
          <w:p w14:paraId="78105027" w14:textId="77777777" w:rsidR="00383598" w:rsidRPr="00383598" w:rsidRDefault="00383598" w:rsidP="00383598">
            <w:pPr>
              <w:jc w:val="center"/>
              <w:rPr>
                <w:sz w:val="22"/>
                <w:szCs w:val="22"/>
              </w:rPr>
            </w:pPr>
            <w:r w:rsidRPr="00383598">
              <w:rPr>
                <w:sz w:val="22"/>
                <w:szCs w:val="22"/>
              </w:rPr>
              <w:t>545 490</w:t>
            </w:r>
          </w:p>
        </w:tc>
        <w:tc>
          <w:tcPr>
            <w:tcW w:w="1445" w:type="dxa"/>
            <w:shd w:val="clear" w:color="auto" w:fill="auto"/>
            <w:vAlign w:val="center"/>
          </w:tcPr>
          <w:p w14:paraId="24DFD232" w14:textId="77777777" w:rsidR="00383598" w:rsidRPr="00383598" w:rsidRDefault="00383598" w:rsidP="00383598">
            <w:pPr>
              <w:jc w:val="center"/>
              <w:rPr>
                <w:sz w:val="22"/>
                <w:szCs w:val="22"/>
              </w:rPr>
            </w:pPr>
            <w:r w:rsidRPr="00383598">
              <w:rPr>
                <w:sz w:val="22"/>
                <w:szCs w:val="22"/>
              </w:rPr>
              <w:t>579 757</w:t>
            </w:r>
          </w:p>
        </w:tc>
        <w:tc>
          <w:tcPr>
            <w:tcW w:w="1444" w:type="dxa"/>
            <w:shd w:val="clear" w:color="auto" w:fill="auto"/>
            <w:vAlign w:val="center"/>
          </w:tcPr>
          <w:p w14:paraId="398F7C8A" w14:textId="77777777" w:rsidR="00383598" w:rsidRPr="00383598" w:rsidRDefault="00383598" w:rsidP="00383598">
            <w:pPr>
              <w:jc w:val="center"/>
              <w:rPr>
                <w:sz w:val="22"/>
                <w:szCs w:val="22"/>
              </w:rPr>
            </w:pPr>
            <w:r w:rsidRPr="00383598">
              <w:rPr>
                <w:sz w:val="22"/>
                <w:szCs w:val="22"/>
              </w:rPr>
              <w:t>34 267</w:t>
            </w:r>
          </w:p>
        </w:tc>
      </w:tr>
      <w:tr w:rsidR="00383598" w:rsidRPr="00383598" w14:paraId="749908EF" w14:textId="77777777" w:rsidTr="006D5EE3">
        <w:trPr>
          <w:trHeight w:val="902"/>
        </w:trPr>
        <w:tc>
          <w:tcPr>
            <w:tcW w:w="710" w:type="dxa"/>
            <w:shd w:val="clear" w:color="auto" w:fill="auto"/>
            <w:vAlign w:val="center"/>
          </w:tcPr>
          <w:p w14:paraId="146DAB55" w14:textId="77777777" w:rsidR="00383598" w:rsidRPr="00383598" w:rsidRDefault="00383598" w:rsidP="00383598">
            <w:pPr>
              <w:jc w:val="center"/>
            </w:pPr>
            <w:r w:rsidRPr="00383598">
              <w:t>12</w:t>
            </w:r>
          </w:p>
        </w:tc>
        <w:tc>
          <w:tcPr>
            <w:tcW w:w="4925" w:type="dxa"/>
            <w:shd w:val="clear" w:color="auto" w:fill="auto"/>
            <w:vAlign w:val="center"/>
          </w:tcPr>
          <w:p w14:paraId="4E52883C" w14:textId="77777777" w:rsidR="00383598" w:rsidRPr="00383598" w:rsidRDefault="00383598" w:rsidP="00383598">
            <w:r w:rsidRPr="00383598">
              <w:t>Корректировка, связанная с соблюдением статьи 3 Федерального закона от 27.07.2010 № 190-ФЗ «О теплоснабжении»</w:t>
            </w:r>
          </w:p>
        </w:tc>
        <w:tc>
          <w:tcPr>
            <w:tcW w:w="1445" w:type="dxa"/>
            <w:vAlign w:val="center"/>
          </w:tcPr>
          <w:p w14:paraId="4F415404" w14:textId="77777777" w:rsidR="00383598" w:rsidRPr="00383598" w:rsidRDefault="00383598" w:rsidP="00383598">
            <w:pPr>
              <w:jc w:val="center"/>
              <w:rPr>
                <w:sz w:val="22"/>
                <w:szCs w:val="22"/>
              </w:rPr>
            </w:pPr>
            <w:r w:rsidRPr="00383598">
              <w:rPr>
                <w:sz w:val="22"/>
                <w:szCs w:val="22"/>
              </w:rPr>
              <w:t>0</w:t>
            </w:r>
          </w:p>
        </w:tc>
        <w:tc>
          <w:tcPr>
            <w:tcW w:w="1445" w:type="dxa"/>
            <w:shd w:val="clear" w:color="auto" w:fill="auto"/>
            <w:vAlign w:val="center"/>
          </w:tcPr>
          <w:p w14:paraId="1840FEB6" w14:textId="77777777" w:rsidR="00383598" w:rsidRPr="00383598" w:rsidRDefault="00383598" w:rsidP="00383598">
            <w:pPr>
              <w:jc w:val="center"/>
              <w:rPr>
                <w:sz w:val="22"/>
                <w:szCs w:val="22"/>
              </w:rPr>
            </w:pPr>
            <w:r w:rsidRPr="00383598">
              <w:rPr>
                <w:sz w:val="22"/>
                <w:szCs w:val="22"/>
              </w:rPr>
              <w:t>-2 870</w:t>
            </w:r>
          </w:p>
        </w:tc>
        <w:tc>
          <w:tcPr>
            <w:tcW w:w="1444" w:type="dxa"/>
            <w:shd w:val="clear" w:color="auto" w:fill="auto"/>
            <w:vAlign w:val="center"/>
          </w:tcPr>
          <w:p w14:paraId="10785D1E" w14:textId="77777777" w:rsidR="00383598" w:rsidRPr="00383598" w:rsidRDefault="00383598" w:rsidP="00383598">
            <w:pPr>
              <w:jc w:val="center"/>
              <w:rPr>
                <w:sz w:val="22"/>
                <w:szCs w:val="22"/>
              </w:rPr>
            </w:pPr>
            <w:r w:rsidRPr="00383598">
              <w:rPr>
                <w:sz w:val="22"/>
                <w:szCs w:val="22"/>
              </w:rPr>
              <w:t>-2 870</w:t>
            </w:r>
          </w:p>
        </w:tc>
      </w:tr>
      <w:tr w:rsidR="00383598" w:rsidRPr="00383598" w14:paraId="002E47F3" w14:textId="77777777" w:rsidTr="006D5EE3">
        <w:trPr>
          <w:trHeight w:val="710"/>
        </w:trPr>
        <w:tc>
          <w:tcPr>
            <w:tcW w:w="710" w:type="dxa"/>
            <w:shd w:val="clear" w:color="auto" w:fill="auto"/>
            <w:vAlign w:val="center"/>
            <w:hideMark/>
          </w:tcPr>
          <w:p w14:paraId="2DF8AC24" w14:textId="77777777" w:rsidR="00383598" w:rsidRPr="00383598" w:rsidRDefault="00383598" w:rsidP="00383598">
            <w:pPr>
              <w:jc w:val="center"/>
            </w:pPr>
            <w:r w:rsidRPr="00383598">
              <w:t>14</w:t>
            </w:r>
          </w:p>
        </w:tc>
        <w:tc>
          <w:tcPr>
            <w:tcW w:w="4925" w:type="dxa"/>
            <w:shd w:val="clear" w:color="auto" w:fill="auto"/>
            <w:vAlign w:val="center"/>
            <w:hideMark/>
          </w:tcPr>
          <w:p w14:paraId="37F0A989" w14:textId="77777777" w:rsidR="00383598" w:rsidRPr="00383598" w:rsidRDefault="00383598" w:rsidP="00383598">
            <w:r w:rsidRPr="00383598">
              <w:t>ИТОГО необходимая валовая выручка, с учётом корректировки и сглаживания</w:t>
            </w:r>
          </w:p>
        </w:tc>
        <w:tc>
          <w:tcPr>
            <w:tcW w:w="1445" w:type="dxa"/>
            <w:vAlign w:val="center"/>
          </w:tcPr>
          <w:p w14:paraId="26A4B90C" w14:textId="77777777" w:rsidR="00383598" w:rsidRPr="00383598" w:rsidRDefault="00383598" w:rsidP="00383598">
            <w:pPr>
              <w:jc w:val="center"/>
              <w:rPr>
                <w:sz w:val="22"/>
                <w:szCs w:val="22"/>
              </w:rPr>
            </w:pPr>
            <w:r w:rsidRPr="00383598">
              <w:rPr>
                <w:sz w:val="22"/>
                <w:szCs w:val="22"/>
              </w:rPr>
              <w:t>545 490</w:t>
            </w:r>
          </w:p>
        </w:tc>
        <w:tc>
          <w:tcPr>
            <w:tcW w:w="1445" w:type="dxa"/>
            <w:shd w:val="clear" w:color="auto" w:fill="auto"/>
            <w:vAlign w:val="center"/>
          </w:tcPr>
          <w:p w14:paraId="185BD7C1" w14:textId="77777777" w:rsidR="00383598" w:rsidRPr="00383598" w:rsidRDefault="00383598" w:rsidP="00383598">
            <w:pPr>
              <w:jc w:val="center"/>
              <w:rPr>
                <w:sz w:val="22"/>
                <w:szCs w:val="22"/>
              </w:rPr>
            </w:pPr>
            <w:r w:rsidRPr="00383598">
              <w:rPr>
                <w:sz w:val="22"/>
                <w:szCs w:val="22"/>
              </w:rPr>
              <w:t>576 887</w:t>
            </w:r>
          </w:p>
        </w:tc>
        <w:tc>
          <w:tcPr>
            <w:tcW w:w="1444" w:type="dxa"/>
            <w:shd w:val="clear" w:color="auto" w:fill="auto"/>
            <w:vAlign w:val="center"/>
          </w:tcPr>
          <w:p w14:paraId="1670CB27" w14:textId="77777777" w:rsidR="00383598" w:rsidRPr="00383598" w:rsidRDefault="00383598" w:rsidP="00383598">
            <w:pPr>
              <w:jc w:val="center"/>
              <w:rPr>
                <w:sz w:val="22"/>
                <w:szCs w:val="22"/>
              </w:rPr>
            </w:pPr>
            <w:r w:rsidRPr="00383598">
              <w:rPr>
                <w:sz w:val="22"/>
                <w:szCs w:val="22"/>
              </w:rPr>
              <w:t>31 397</w:t>
            </w:r>
          </w:p>
        </w:tc>
      </w:tr>
    </w:tbl>
    <w:p w14:paraId="0A8AF246" w14:textId="77777777" w:rsidR="00383598" w:rsidRPr="00383598" w:rsidRDefault="00383598" w:rsidP="00383598">
      <w:pPr>
        <w:ind w:firstLine="851"/>
        <w:jc w:val="both"/>
        <w:rPr>
          <w:sz w:val="28"/>
          <w:szCs w:val="28"/>
        </w:rPr>
      </w:pPr>
    </w:p>
    <w:p w14:paraId="0F7D155E" w14:textId="77777777" w:rsidR="00383598" w:rsidRPr="00383598" w:rsidRDefault="00383598" w:rsidP="00383598">
      <w:pPr>
        <w:ind w:firstLine="851"/>
        <w:jc w:val="both"/>
        <w:rPr>
          <w:sz w:val="28"/>
          <w:szCs w:val="28"/>
        </w:rPr>
      </w:pPr>
      <w:r w:rsidRPr="00383598">
        <w:rPr>
          <w:sz w:val="28"/>
          <w:szCs w:val="28"/>
        </w:rPr>
        <w:t>По результатам анализа динамики расходов и прибыли следует, что суммарный прирост необходимой валовой выручки АО «Кузбассэнерго» на передачу тепловой энергии, реализуемой ООО «</w:t>
      </w:r>
      <w:proofErr w:type="spellStart"/>
      <w:r w:rsidRPr="00383598">
        <w:rPr>
          <w:sz w:val="28"/>
          <w:szCs w:val="28"/>
        </w:rPr>
        <w:t>КузнецкТеплоСбыт</w:t>
      </w:r>
      <w:proofErr w:type="spellEnd"/>
      <w:r w:rsidRPr="00383598">
        <w:rPr>
          <w:sz w:val="28"/>
          <w:szCs w:val="28"/>
        </w:rPr>
        <w:t xml:space="preserve">» на потребительском рынке города Новокузнецка, на 2024 год относительно 2023 года составляет 31 397 тыс. руб., или 5,75. </w:t>
      </w:r>
    </w:p>
    <w:p w14:paraId="4CA95FE6" w14:textId="77777777" w:rsidR="00383598" w:rsidRPr="00383598" w:rsidRDefault="00383598" w:rsidP="00383598">
      <w:pPr>
        <w:ind w:firstLine="851"/>
        <w:jc w:val="both"/>
        <w:rPr>
          <w:sz w:val="28"/>
          <w:szCs w:val="28"/>
        </w:rPr>
      </w:pPr>
      <w:r w:rsidRPr="00383598">
        <w:rPr>
          <w:sz w:val="28"/>
          <w:szCs w:val="28"/>
        </w:rPr>
        <w:t>При этом, рост операционных расходов на передачу тепловой энергии составляет 14 281 тыс. руб. или 6,37 %. Уменьшение неподконтрольных расходов на передачу тепловой энергии составляет 363 тыс. руб. или 0,37%. Рост расходов на приобретение энергетических ресурсов составляет 14 918 тыс. руб. или 9,92%. Пояснения и выводы по учету или отказу в учете, заявленных расходов в необходимой валовой выручке, описаны в соответствующих разделах настоящего экспертного заключения.</w:t>
      </w:r>
    </w:p>
    <w:p w14:paraId="18D0E452" w14:textId="77777777" w:rsidR="00383598" w:rsidRPr="00383598" w:rsidRDefault="00383598" w:rsidP="00383598">
      <w:pPr>
        <w:ind w:left="851"/>
        <w:jc w:val="both"/>
        <w:rPr>
          <w:sz w:val="28"/>
          <w:szCs w:val="28"/>
        </w:rPr>
      </w:pPr>
    </w:p>
    <w:p w14:paraId="20D3CCD9" w14:textId="77777777" w:rsidR="00383598" w:rsidRPr="00383598" w:rsidRDefault="00383598" w:rsidP="00383598">
      <w:pPr>
        <w:tabs>
          <w:tab w:val="left" w:pos="0"/>
        </w:tabs>
        <w:jc w:val="center"/>
        <w:rPr>
          <w:b/>
          <w:bCs/>
          <w:sz w:val="28"/>
          <w:szCs w:val="28"/>
        </w:rPr>
      </w:pPr>
    </w:p>
    <w:p w14:paraId="78665701" w14:textId="77777777" w:rsidR="00383598" w:rsidRPr="00383598" w:rsidRDefault="00383598" w:rsidP="00383598">
      <w:pPr>
        <w:tabs>
          <w:tab w:val="left" w:pos="0"/>
        </w:tabs>
        <w:jc w:val="center"/>
        <w:rPr>
          <w:b/>
          <w:bCs/>
          <w:sz w:val="28"/>
          <w:szCs w:val="28"/>
        </w:rPr>
      </w:pPr>
    </w:p>
    <w:p w14:paraId="0924A7B8" w14:textId="77777777" w:rsidR="00383598" w:rsidRPr="00383598" w:rsidRDefault="00383598" w:rsidP="00383598">
      <w:pPr>
        <w:tabs>
          <w:tab w:val="left" w:pos="0"/>
        </w:tabs>
        <w:jc w:val="center"/>
        <w:rPr>
          <w:b/>
          <w:bCs/>
          <w:sz w:val="28"/>
          <w:szCs w:val="28"/>
        </w:rPr>
        <w:sectPr w:rsidR="00383598" w:rsidRPr="00383598" w:rsidSect="00383598">
          <w:headerReference w:type="default" r:id="rId52"/>
          <w:headerReference w:type="first" r:id="rId53"/>
          <w:pgSz w:w="11906" w:h="16838" w:code="9"/>
          <w:pgMar w:top="851" w:right="991" w:bottom="426" w:left="1560" w:header="680" w:footer="709" w:gutter="0"/>
          <w:cols w:space="708"/>
          <w:titlePg/>
          <w:docGrid w:linePitch="360"/>
        </w:sectPr>
      </w:pPr>
    </w:p>
    <w:p w14:paraId="0C0A1995" w14:textId="14DC9A24" w:rsidR="00383598" w:rsidRPr="00AE0629" w:rsidRDefault="00383598" w:rsidP="00383598">
      <w:pPr>
        <w:tabs>
          <w:tab w:val="left" w:pos="5580"/>
          <w:tab w:val="left" w:pos="9498"/>
        </w:tabs>
        <w:ind w:left="-6221" w:right="-569" w:firstLine="12033"/>
      </w:pPr>
      <w:r w:rsidRPr="00AE0629">
        <w:lastRenderedPageBreak/>
        <w:t xml:space="preserve">Приложение № </w:t>
      </w:r>
      <w:r>
        <w:t>3</w:t>
      </w:r>
      <w:r>
        <w:t>4</w:t>
      </w:r>
      <w:r>
        <w:t xml:space="preserve"> </w:t>
      </w:r>
      <w:r w:rsidRPr="00AE0629">
        <w:t xml:space="preserve">к протоколу № </w:t>
      </w:r>
      <w:r>
        <w:t>80</w:t>
      </w:r>
    </w:p>
    <w:p w14:paraId="7A841256" w14:textId="77777777" w:rsidR="00383598" w:rsidRPr="00AE0629" w:rsidRDefault="00383598" w:rsidP="00383598">
      <w:pPr>
        <w:tabs>
          <w:tab w:val="left" w:pos="5580"/>
          <w:tab w:val="left" w:pos="9498"/>
        </w:tabs>
        <w:ind w:left="-6221" w:right="-569" w:firstLine="12033"/>
      </w:pPr>
      <w:r w:rsidRPr="00AE0629">
        <w:t>заседания правления Региональной</w:t>
      </w:r>
    </w:p>
    <w:p w14:paraId="37C069B3" w14:textId="77777777" w:rsidR="00383598" w:rsidRPr="00AE0629" w:rsidRDefault="00383598" w:rsidP="00383598">
      <w:pPr>
        <w:tabs>
          <w:tab w:val="left" w:pos="5580"/>
          <w:tab w:val="left" w:pos="9498"/>
        </w:tabs>
        <w:ind w:left="-6221" w:right="-569" w:firstLine="12033"/>
      </w:pPr>
      <w:r w:rsidRPr="00AE0629">
        <w:t>энергетической комиссии</w:t>
      </w:r>
    </w:p>
    <w:p w14:paraId="6BA3C6A0" w14:textId="77777777" w:rsidR="00383598" w:rsidRDefault="00383598" w:rsidP="00383598">
      <w:pPr>
        <w:tabs>
          <w:tab w:val="left" w:pos="5580"/>
          <w:tab w:val="left" w:pos="9498"/>
        </w:tabs>
        <w:ind w:left="-6221" w:right="-569" w:firstLine="12033"/>
      </w:pPr>
      <w:r w:rsidRPr="00AE0629">
        <w:t xml:space="preserve">Кузбасса от </w:t>
      </w:r>
      <w:r>
        <w:t>19</w:t>
      </w:r>
      <w:r w:rsidRPr="00AE0629">
        <w:t>.1</w:t>
      </w:r>
      <w:r>
        <w:t>2</w:t>
      </w:r>
      <w:r w:rsidRPr="00AE0629">
        <w:t>.2023</w:t>
      </w:r>
    </w:p>
    <w:p w14:paraId="2F892843" w14:textId="77777777" w:rsidR="00383598" w:rsidRPr="00383598" w:rsidRDefault="00383598" w:rsidP="00383598">
      <w:pPr>
        <w:tabs>
          <w:tab w:val="left" w:pos="0"/>
        </w:tabs>
        <w:jc w:val="center"/>
        <w:rPr>
          <w:b/>
          <w:bCs/>
          <w:sz w:val="28"/>
          <w:szCs w:val="28"/>
        </w:rPr>
      </w:pPr>
    </w:p>
    <w:p w14:paraId="3BDA4FEE" w14:textId="77777777" w:rsidR="00383598" w:rsidRPr="00383598" w:rsidRDefault="00383598" w:rsidP="00383598">
      <w:pPr>
        <w:tabs>
          <w:tab w:val="left" w:pos="0"/>
        </w:tabs>
        <w:jc w:val="center"/>
        <w:rPr>
          <w:b/>
          <w:bCs/>
          <w:color w:val="000000"/>
          <w:kern w:val="32"/>
          <w:sz w:val="28"/>
          <w:szCs w:val="28"/>
        </w:rPr>
      </w:pPr>
      <w:r w:rsidRPr="00383598">
        <w:rPr>
          <w:b/>
          <w:bCs/>
          <w:sz w:val="28"/>
          <w:szCs w:val="28"/>
        </w:rPr>
        <w:t xml:space="preserve">Долгосрочные параметры регулирования </w:t>
      </w:r>
      <w:r w:rsidRPr="00383598">
        <w:rPr>
          <w:b/>
          <w:bCs/>
          <w:color w:val="000000"/>
          <w:kern w:val="32"/>
          <w:sz w:val="28"/>
          <w:szCs w:val="28"/>
        </w:rPr>
        <w:t>АО «Кузбассэнерго»</w:t>
      </w:r>
    </w:p>
    <w:p w14:paraId="41394324" w14:textId="77777777" w:rsidR="00383598" w:rsidRPr="00383598" w:rsidRDefault="00383598" w:rsidP="00383598">
      <w:pPr>
        <w:tabs>
          <w:tab w:val="left" w:pos="0"/>
        </w:tabs>
        <w:jc w:val="center"/>
        <w:rPr>
          <w:sz w:val="28"/>
          <w:szCs w:val="28"/>
        </w:rPr>
      </w:pPr>
      <w:r w:rsidRPr="00383598">
        <w:rPr>
          <w:b/>
          <w:bCs/>
          <w:sz w:val="28"/>
          <w:szCs w:val="28"/>
        </w:rPr>
        <w:t>для формирования долгосрочных тарифов на услуги по передаче тепловой энергии, теплоносителя, реализуемых ООО «</w:t>
      </w:r>
      <w:proofErr w:type="spellStart"/>
      <w:r w:rsidRPr="00383598">
        <w:rPr>
          <w:b/>
          <w:bCs/>
          <w:sz w:val="28"/>
          <w:szCs w:val="28"/>
        </w:rPr>
        <w:t>КузнецкТеплоСбыт</w:t>
      </w:r>
      <w:proofErr w:type="spellEnd"/>
      <w:r w:rsidRPr="00383598">
        <w:rPr>
          <w:b/>
          <w:bCs/>
          <w:sz w:val="28"/>
          <w:szCs w:val="28"/>
        </w:rPr>
        <w:t>» на потребительском рынке Новокузнецкого городского округа, на период с 01.01.2024 по 31.12.2028</w:t>
      </w:r>
    </w:p>
    <w:p w14:paraId="4CD18236" w14:textId="77777777" w:rsidR="00383598" w:rsidRPr="00383598" w:rsidRDefault="00383598" w:rsidP="00383598">
      <w:pPr>
        <w:tabs>
          <w:tab w:val="left" w:pos="5245"/>
        </w:tabs>
        <w:ind w:left="5245"/>
        <w:jc w:val="center"/>
        <w:rPr>
          <w:sz w:val="28"/>
          <w:szCs w:val="28"/>
        </w:rPr>
      </w:pPr>
    </w:p>
    <w:tbl>
      <w:tblPr>
        <w:tblpPr w:leftFromText="180" w:rightFromText="180" w:vertAnchor="text" w:horzAnchor="margin" w:tblpX="-644" w:tblpY="109"/>
        <w:tblW w:w="10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696"/>
        <w:gridCol w:w="986"/>
        <w:gridCol w:w="1269"/>
        <w:gridCol w:w="986"/>
        <w:gridCol w:w="1128"/>
        <w:gridCol w:w="1054"/>
        <w:gridCol w:w="1203"/>
        <w:gridCol w:w="1269"/>
      </w:tblGrid>
      <w:tr w:rsidR="00383598" w:rsidRPr="00383598" w14:paraId="02DA9B64" w14:textId="77777777" w:rsidTr="006D5EE3">
        <w:trPr>
          <w:trHeight w:val="807"/>
        </w:trPr>
        <w:tc>
          <w:tcPr>
            <w:tcW w:w="1809" w:type="dxa"/>
            <w:vMerge w:val="restart"/>
            <w:shd w:val="clear" w:color="auto" w:fill="auto"/>
            <w:vAlign w:val="center"/>
          </w:tcPr>
          <w:p w14:paraId="1C7D2C0F" w14:textId="77777777" w:rsidR="00383598" w:rsidRPr="00383598" w:rsidRDefault="00383598" w:rsidP="00383598">
            <w:pPr>
              <w:ind w:right="-2"/>
              <w:jc w:val="center"/>
              <w:rPr>
                <w:sz w:val="22"/>
                <w:szCs w:val="22"/>
              </w:rPr>
            </w:pPr>
            <w:r w:rsidRPr="00383598">
              <w:rPr>
                <w:sz w:val="22"/>
                <w:szCs w:val="22"/>
              </w:rPr>
              <w:t>Наименование регулируемой организации</w:t>
            </w:r>
          </w:p>
        </w:tc>
        <w:tc>
          <w:tcPr>
            <w:tcW w:w="696" w:type="dxa"/>
            <w:vMerge w:val="restart"/>
            <w:shd w:val="clear" w:color="auto" w:fill="auto"/>
            <w:vAlign w:val="center"/>
          </w:tcPr>
          <w:p w14:paraId="090FF825" w14:textId="77777777" w:rsidR="00383598" w:rsidRPr="00383598" w:rsidRDefault="00383598" w:rsidP="00383598">
            <w:pPr>
              <w:ind w:left="-91" w:right="-108" w:hanging="17"/>
              <w:jc w:val="center"/>
              <w:rPr>
                <w:sz w:val="20"/>
                <w:szCs w:val="20"/>
              </w:rPr>
            </w:pPr>
            <w:r w:rsidRPr="00383598">
              <w:rPr>
                <w:sz w:val="20"/>
                <w:szCs w:val="20"/>
              </w:rPr>
              <w:t>Период</w:t>
            </w:r>
          </w:p>
        </w:tc>
        <w:tc>
          <w:tcPr>
            <w:tcW w:w="986" w:type="dxa"/>
            <w:shd w:val="clear" w:color="auto" w:fill="auto"/>
            <w:vAlign w:val="center"/>
          </w:tcPr>
          <w:p w14:paraId="44AF5BDD" w14:textId="77777777" w:rsidR="00383598" w:rsidRPr="00383598" w:rsidRDefault="00383598" w:rsidP="00383598">
            <w:pPr>
              <w:ind w:left="-108" w:right="-108"/>
              <w:jc w:val="center"/>
              <w:rPr>
                <w:sz w:val="22"/>
                <w:szCs w:val="22"/>
              </w:rPr>
            </w:pPr>
            <w:r w:rsidRPr="00383598">
              <w:rPr>
                <w:sz w:val="22"/>
                <w:szCs w:val="22"/>
              </w:rPr>
              <w:t>Базовый</w:t>
            </w:r>
          </w:p>
          <w:p w14:paraId="1663FE83" w14:textId="77777777" w:rsidR="00383598" w:rsidRPr="00383598" w:rsidRDefault="00383598" w:rsidP="00383598">
            <w:pPr>
              <w:ind w:left="-108" w:right="-108"/>
              <w:jc w:val="center"/>
              <w:rPr>
                <w:sz w:val="22"/>
                <w:szCs w:val="22"/>
              </w:rPr>
            </w:pPr>
            <w:r w:rsidRPr="00383598">
              <w:rPr>
                <w:sz w:val="22"/>
                <w:szCs w:val="22"/>
              </w:rPr>
              <w:t xml:space="preserve">уровень </w:t>
            </w:r>
            <w:proofErr w:type="gramStart"/>
            <w:r w:rsidRPr="00383598">
              <w:rPr>
                <w:sz w:val="22"/>
                <w:szCs w:val="22"/>
              </w:rPr>
              <w:t>опера-</w:t>
            </w:r>
            <w:proofErr w:type="spellStart"/>
            <w:r w:rsidRPr="00383598">
              <w:rPr>
                <w:sz w:val="22"/>
                <w:szCs w:val="22"/>
              </w:rPr>
              <w:t>ционных</w:t>
            </w:r>
            <w:proofErr w:type="spellEnd"/>
            <w:proofErr w:type="gramEnd"/>
            <w:r w:rsidRPr="00383598">
              <w:rPr>
                <w:sz w:val="22"/>
                <w:szCs w:val="22"/>
              </w:rPr>
              <w:t xml:space="preserve"> расходов</w:t>
            </w:r>
          </w:p>
        </w:tc>
        <w:tc>
          <w:tcPr>
            <w:tcW w:w="1269" w:type="dxa"/>
            <w:shd w:val="clear" w:color="auto" w:fill="auto"/>
            <w:vAlign w:val="center"/>
          </w:tcPr>
          <w:p w14:paraId="1527972C" w14:textId="77777777" w:rsidR="00383598" w:rsidRPr="00383598" w:rsidRDefault="00383598" w:rsidP="00383598">
            <w:pPr>
              <w:ind w:left="-108" w:right="-108"/>
              <w:jc w:val="center"/>
              <w:rPr>
                <w:sz w:val="22"/>
                <w:szCs w:val="22"/>
              </w:rPr>
            </w:pPr>
            <w:r w:rsidRPr="00383598">
              <w:rPr>
                <w:sz w:val="22"/>
                <w:szCs w:val="22"/>
              </w:rPr>
              <w:t xml:space="preserve">Индекс </w:t>
            </w:r>
            <w:proofErr w:type="spellStart"/>
            <w:r w:rsidRPr="00383598">
              <w:rPr>
                <w:sz w:val="22"/>
                <w:szCs w:val="22"/>
              </w:rPr>
              <w:t>эффектив-ности</w:t>
            </w:r>
            <w:proofErr w:type="spellEnd"/>
            <w:r w:rsidRPr="00383598">
              <w:rPr>
                <w:sz w:val="22"/>
                <w:szCs w:val="22"/>
              </w:rPr>
              <w:t xml:space="preserve"> </w:t>
            </w:r>
            <w:proofErr w:type="spellStart"/>
            <w:r w:rsidRPr="00383598">
              <w:rPr>
                <w:sz w:val="22"/>
                <w:szCs w:val="22"/>
              </w:rPr>
              <w:t>операцион-ных</w:t>
            </w:r>
            <w:proofErr w:type="spellEnd"/>
            <w:r w:rsidRPr="00383598">
              <w:rPr>
                <w:sz w:val="22"/>
                <w:szCs w:val="22"/>
              </w:rPr>
              <w:t xml:space="preserve"> </w:t>
            </w:r>
            <w:proofErr w:type="spellStart"/>
            <w:r w:rsidRPr="00383598">
              <w:rPr>
                <w:sz w:val="22"/>
                <w:szCs w:val="22"/>
              </w:rPr>
              <w:t>расхо-дов</w:t>
            </w:r>
            <w:proofErr w:type="spellEnd"/>
          </w:p>
        </w:tc>
        <w:tc>
          <w:tcPr>
            <w:tcW w:w="986" w:type="dxa"/>
            <w:shd w:val="clear" w:color="auto" w:fill="auto"/>
            <w:vAlign w:val="center"/>
          </w:tcPr>
          <w:p w14:paraId="2ADF3393" w14:textId="77777777" w:rsidR="00383598" w:rsidRPr="00383598" w:rsidRDefault="00383598" w:rsidP="00383598">
            <w:pPr>
              <w:ind w:left="-108" w:right="-108"/>
              <w:jc w:val="center"/>
              <w:rPr>
                <w:sz w:val="22"/>
                <w:szCs w:val="22"/>
              </w:rPr>
            </w:pPr>
            <w:proofErr w:type="gramStart"/>
            <w:r w:rsidRPr="00383598">
              <w:rPr>
                <w:sz w:val="22"/>
                <w:szCs w:val="22"/>
              </w:rPr>
              <w:t>Норма-</w:t>
            </w:r>
            <w:proofErr w:type="spellStart"/>
            <w:r w:rsidRPr="00383598">
              <w:rPr>
                <w:sz w:val="22"/>
                <w:szCs w:val="22"/>
              </w:rPr>
              <w:t>тивный</w:t>
            </w:r>
            <w:proofErr w:type="spellEnd"/>
            <w:proofErr w:type="gramEnd"/>
            <w:r w:rsidRPr="00383598">
              <w:rPr>
                <w:sz w:val="22"/>
                <w:szCs w:val="22"/>
              </w:rPr>
              <w:t xml:space="preserve"> уровень прибыли</w:t>
            </w:r>
          </w:p>
        </w:tc>
        <w:tc>
          <w:tcPr>
            <w:tcW w:w="1128" w:type="dxa"/>
            <w:vMerge w:val="restart"/>
            <w:shd w:val="clear" w:color="auto" w:fill="auto"/>
            <w:vAlign w:val="center"/>
          </w:tcPr>
          <w:p w14:paraId="4FCA57E8" w14:textId="77777777" w:rsidR="00383598" w:rsidRPr="00383598" w:rsidRDefault="00383598" w:rsidP="00383598">
            <w:pPr>
              <w:ind w:left="-108" w:right="-108" w:hanging="108"/>
              <w:jc w:val="center"/>
              <w:rPr>
                <w:sz w:val="22"/>
                <w:szCs w:val="22"/>
              </w:rPr>
            </w:pPr>
            <w:r w:rsidRPr="00383598">
              <w:rPr>
                <w:sz w:val="22"/>
                <w:szCs w:val="22"/>
              </w:rPr>
              <w:t xml:space="preserve">Уровень </w:t>
            </w:r>
            <w:proofErr w:type="gramStart"/>
            <w:r w:rsidRPr="00383598">
              <w:rPr>
                <w:sz w:val="22"/>
                <w:szCs w:val="22"/>
              </w:rPr>
              <w:t>надеж-</w:t>
            </w:r>
            <w:proofErr w:type="spellStart"/>
            <w:r w:rsidRPr="00383598">
              <w:rPr>
                <w:sz w:val="22"/>
                <w:szCs w:val="22"/>
              </w:rPr>
              <w:t>ности</w:t>
            </w:r>
            <w:proofErr w:type="spellEnd"/>
            <w:proofErr w:type="gramEnd"/>
            <w:r w:rsidRPr="00383598">
              <w:rPr>
                <w:sz w:val="22"/>
                <w:szCs w:val="22"/>
              </w:rPr>
              <w:t xml:space="preserve"> </w:t>
            </w:r>
          </w:p>
          <w:p w14:paraId="209B4064" w14:textId="77777777" w:rsidR="00383598" w:rsidRPr="00383598" w:rsidRDefault="00383598" w:rsidP="00383598">
            <w:pPr>
              <w:ind w:left="-108" w:right="-108" w:hanging="108"/>
              <w:jc w:val="center"/>
              <w:rPr>
                <w:sz w:val="22"/>
                <w:szCs w:val="22"/>
              </w:rPr>
            </w:pPr>
            <w:proofErr w:type="gramStart"/>
            <w:r w:rsidRPr="00383598">
              <w:rPr>
                <w:sz w:val="22"/>
                <w:szCs w:val="22"/>
              </w:rPr>
              <w:t>тепло-снабжения</w:t>
            </w:r>
            <w:proofErr w:type="gramEnd"/>
          </w:p>
        </w:tc>
        <w:tc>
          <w:tcPr>
            <w:tcW w:w="1054" w:type="dxa"/>
            <w:vMerge w:val="restart"/>
            <w:shd w:val="clear" w:color="auto" w:fill="auto"/>
            <w:vAlign w:val="center"/>
          </w:tcPr>
          <w:p w14:paraId="7F01FF63" w14:textId="77777777" w:rsidR="00383598" w:rsidRPr="00383598" w:rsidRDefault="00383598" w:rsidP="00383598">
            <w:pPr>
              <w:ind w:right="-108" w:hanging="108"/>
              <w:jc w:val="center"/>
              <w:rPr>
                <w:sz w:val="22"/>
                <w:szCs w:val="22"/>
              </w:rPr>
            </w:pPr>
            <w:proofErr w:type="gramStart"/>
            <w:r w:rsidRPr="00383598">
              <w:rPr>
                <w:sz w:val="22"/>
                <w:szCs w:val="22"/>
              </w:rPr>
              <w:t>Показа-</w:t>
            </w:r>
            <w:proofErr w:type="spellStart"/>
            <w:r w:rsidRPr="00383598">
              <w:rPr>
                <w:sz w:val="22"/>
                <w:szCs w:val="22"/>
              </w:rPr>
              <w:t>тели</w:t>
            </w:r>
            <w:proofErr w:type="spellEnd"/>
            <w:proofErr w:type="gramEnd"/>
            <w:r w:rsidRPr="00383598">
              <w:rPr>
                <w:sz w:val="22"/>
                <w:szCs w:val="22"/>
              </w:rPr>
              <w:t xml:space="preserve"> энерго-</w:t>
            </w:r>
            <w:proofErr w:type="spellStart"/>
            <w:r w:rsidRPr="00383598">
              <w:rPr>
                <w:sz w:val="22"/>
                <w:szCs w:val="22"/>
              </w:rPr>
              <w:t>сбереже</w:t>
            </w:r>
            <w:proofErr w:type="spellEnd"/>
            <w:r w:rsidRPr="00383598">
              <w:rPr>
                <w:sz w:val="22"/>
                <w:szCs w:val="22"/>
              </w:rPr>
              <w:t>-</w:t>
            </w:r>
            <w:proofErr w:type="spellStart"/>
            <w:r w:rsidRPr="00383598">
              <w:rPr>
                <w:sz w:val="22"/>
                <w:szCs w:val="22"/>
              </w:rPr>
              <w:t>ния</w:t>
            </w:r>
            <w:proofErr w:type="spellEnd"/>
          </w:p>
          <w:p w14:paraId="0AAF689D" w14:textId="77777777" w:rsidR="00383598" w:rsidRPr="00383598" w:rsidRDefault="00383598" w:rsidP="00383598">
            <w:pPr>
              <w:ind w:right="-108" w:hanging="108"/>
              <w:jc w:val="center"/>
              <w:rPr>
                <w:sz w:val="22"/>
                <w:szCs w:val="22"/>
              </w:rPr>
            </w:pPr>
            <w:r w:rsidRPr="00383598">
              <w:rPr>
                <w:sz w:val="22"/>
                <w:szCs w:val="22"/>
              </w:rPr>
              <w:t xml:space="preserve">и </w:t>
            </w:r>
            <w:proofErr w:type="spellStart"/>
            <w:proofErr w:type="gramStart"/>
            <w:r w:rsidRPr="00383598">
              <w:rPr>
                <w:sz w:val="22"/>
                <w:szCs w:val="22"/>
              </w:rPr>
              <w:t>энергети</w:t>
            </w:r>
            <w:proofErr w:type="spellEnd"/>
            <w:r w:rsidRPr="00383598">
              <w:rPr>
                <w:sz w:val="22"/>
                <w:szCs w:val="22"/>
              </w:rPr>
              <w:t>-ческой</w:t>
            </w:r>
            <w:proofErr w:type="gramEnd"/>
            <w:r w:rsidRPr="00383598">
              <w:rPr>
                <w:sz w:val="22"/>
                <w:szCs w:val="22"/>
              </w:rPr>
              <w:t xml:space="preserve"> </w:t>
            </w:r>
            <w:proofErr w:type="spellStart"/>
            <w:r w:rsidRPr="00383598">
              <w:rPr>
                <w:sz w:val="22"/>
                <w:szCs w:val="22"/>
              </w:rPr>
              <w:t>эффек-тивности</w:t>
            </w:r>
            <w:proofErr w:type="spellEnd"/>
          </w:p>
        </w:tc>
        <w:tc>
          <w:tcPr>
            <w:tcW w:w="1203" w:type="dxa"/>
            <w:vMerge w:val="restart"/>
            <w:shd w:val="clear" w:color="auto" w:fill="auto"/>
            <w:vAlign w:val="center"/>
          </w:tcPr>
          <w:p w14:paraId="064CF507" w14:textId="77777777" w:rsidR="00383598" w:rsidRPr="00383598" w:rsidRDefault="00383598" w:rsidP="00383598">
            <w:pPr>
              <w:ind w:left="-108" w:right="-108"/>
              <w:jc w:val="center"/>
              <w:rPr>
                <w:sz w:val="22"/>
                <w:szCs w:val="22"/>
              </w:rPr>
            </w:pPr>
            <w:r w:rsidRPr="00383598">
              <w:rPr>
                <w:sz w:val="22"/>
                <w:szCs w:val="22"/>
              </w:rPr>
              <w:t>Реализация программ</w:t>
            </w:r>
          </w:p>
          <w:p w14:paraId="5160C48A" w14:textId="77777777" w:rsidR="00383598" w:rsidRPr="00383598" w:rsidRDefault="00383598" w:rsidP="00383598">
            <w:pPr>
              <w:ind w:left="-108" w:right="-108"/>
              <w:jc w:val="center"/>
              <w:rPr>
                <w:sz w:val="22"/>
                <w:szCs w:val="22"/>
              </w:rPr>
            </w:pPr>
            <w:r w:rsidRPr="00383598">
              <w:rPr>
                <w:sz w:val="22"/>
                <w:szCs w:val="22"/>
              </w:rPr>
              <w:t>в области энерго-</w:t>
            </w:r>
            <w:proofErr w:type="spellStart"/>
            <w:r w:rsidRPr="00383598">
              <w:rPr>
                <w:sz w:val="22"/>
                <w:szCs w:val="22"/>
              </w:rPr>
              <w:t>сбере</w:t>
            </w:r>
            <w:proofErr w:type="spellEnd"/>
            <w:r w:rsidRPr="00383598">
              <w:rPr>
                <w:sz w:val="22"/>
                <w:szCs w:val="22"/>
              </w:rPr>
              <w:t>-</w:t>
            </w:r>
          </w:p>
          <w:p w14:paraId="0860C86A" w14:textId="77777777" w:rsidR="00383598" w:rsidRPr="00383598" w:rsidRDefault="00383598" w:rsidP="00383598">
            <w:pPr>
              <w:ind w:left="-108" w:right="-108"/>
              <w:jc w:val="center"/>
              <w:rPr>
                <w:sz w:val="22"/>
                <w:szCs w:val="22"/>
              </w:rPr>
            </w:pPr>
            <w:proofErr w:type="spellStart"/>
            <w:r w:rsidRPr="00383598">
              <w:rPr>
                <w:sz w:val="22"/>
                <w:szCs w:val="22"/>
              </w:rPr>
              <w:t>жения</w:t>
            </w:r>
            <w:proofErr w:type="spellEnd"/>
          </w:p>
          <w:p w14:paraId="03F53BAA" w14:textId="77777777" w:rsidR="00383598" w:rsidRPr="00383598" w:rsidRDefault="00383598" w:rsidP="00383598">
            <w:pPr>
              <w:ind w:left="-108" w:right="-108"/>
              <w:jc w:val="center"/>
              <w:rPr>
                <w:sz w:val="22"/>
                <w:szCs w:val="22"/>
              </w:rPr>
            </w:pPr>
            <w:r w:rsidRPr="00383598">
              <w:rPr>
                <w:sz w:val="22"/>
                <w:szCs w:val="22"/>
              </w:rPr>
              <w:t xml:space="preserve">и </w:t>
            </w:r>
            <w:proofErr w:type="spellStart"/>
            <w:r w:rsidRPr="00383598">
              <w:rPr>
                <w:sz w:val="22"/>
                <w:szCs w:val="22"/>
              </w:rPr>
              <w:t>повы</w:t>
            </w:r>
            <w:proofErr w:type="spellEnd"/>
            <w:r w:rsidRPr="00383598">
              <w:rPr>
                <w:sz w:val="22"/>
                <w:szCs w:val="22"/>
              </w:rPr>
              <w:t>-</w:t>
            </w:r>
          </w:p>
          <w:p w14:paraId="71FEA23A" w14:textId="77777777" w:rsidR="00383598" w:rsidRPr="00383598" w:rsidRDefault="00383598" w:rsidP="00383598">
            <w:pPr>
              <w:ind w:left="-108" w:right="-108"/>
              <w:jc w:val="center"/>
              <w:rPr>
                <w:sz w:val="22"/>
                <w:szCs w:val="22"/>
              </w:rPr>
            </w:pPr>
            <w:proofErr w:type="spellStart"/>
            <w:r w:rsidRPr="00383598">
              <w:rPr>
                <w:sz w:val="22"/>
                <w:szCs w:val="22"/>
              </w:rPr>
              <w:t>шения</w:t>
            </w:r>
            <w:proofErr w:type="spellEnd"/>
            <w:r w:rsidRPr="00383598">
              <w:rPr>
                <w:sz w:val="22"/>
                <w:szCs w:val="22"/>
              </w:rPr>
              <w:t xml:space="preserve"> </w:t>
            </w:r>
            <w:proofErr w:type="spellStart"/>
            <w:proofErr w:type="gramStart"/>
            <w:r w:rsidRPr="00383598">
              <w:rPr>
                <w:sz w:val="22"/>
                <w:szCs w:val="22"/>
              </w:rPr>
              <w:t>энергети</w:t>
            </w:r>
            <w:proofErr w:type="spellEnd"/>
            <w:r w:rsidRPr="00383598">
              <w:rPr>
                <w:sz w:val="22"/>
                <w:szCs w:val="22"/>
              </w:rPr>
              <w:t>-ческой</w:t>
            </w:r>
            <w:proofErr w:type="gramEnd"/>
            <w:r w:rsidRPr="00383598">
              <w:rPr>
                <w:sz w:val="22"/>
                <w:szCs w:val="22"/>
              </w:rPr>
              <w:t xml:space="preserve"> </w:t>
            </w:r>
            <w:proofErr w:type="spellStart"/>
            <w:r w:rsidRPr="00383598">
              <w:rPr>
                <w:sz w:val="22"/>
                <w:szCs w:val="22"/>
              </w:rPr>
              <w:t>эффек-тивности</w:t>
            </w:r>
            <w:proofErr w:type="spellEnd"/>
          </w:p>
        </w:tc>
        <w:tc>
          <w:tcPr>
            <w:tcW w:w="1269" w:type="dxa"/>
            <w:vMerge w:val="restart"/>
            <w:shd w:val="clear" w:color="auto" w:fill="auto"/>
            <w:vAlign w:val="center"/>
          </w:tcPr>
          <w:p w14:paraId="50A2711F" w14:textId="77777777" w:rsidR="00383598" w:rsidRPr="00383598" w:rsidRDefault="00383598" w:rsidP="00383598">
            <w:pPr>
              <w:ind w:right="-2"/>
              <w:jc w:val="center"/>
              <w:rPr>
                <w:sz w:val="22"/>
                <w:szCs w:val="22"/>
              </w:rPr>
            </w:pPr>
            <w:r w:rsidRPr="00383598">
              <w:rPr>
                <w:sz w:val="22"/>
                <w:szCs w:val="22"/>
              </w:rPr>
              <w:t>Динамика изменения расходов на топливо</w:t>
            </w:r>
          </w:p>
        </w:tc>
      </w:tr>
      <w:tr w:rsidR="00383598" w:rsidRPr="00383598" w14:paraId="123741F6" w14:textId="77777777" w:rsidTr="006D5EE3">
        <w:trPr>
          <w:trHeight w:val="67"/>
        </w:trPr>
        <w:tc>
          <w:tcPr>
            <w:tcW w:w="1809" w:type="dxa"/>
            <w:vMerge/>
            <w:shd w:val="clear" w:color="auto" w:fill="auto"/>
            <w:vAlign w:val="center"/>
          </w:tcPr>
          <w:p w14:paraId="1787F8BD" w14:textId="77777777" w:rsidR="00383598" w:rsidRPr="00383598" w:rsidRDefault="00383598" w:rsidP="00383598">
            <w:pPr>
              <w:ind w:right="-2"/>
              <w:jc w:val="center"/>
              <w:rPr>
                <w:sz w:val="22"/>
                <w:szCs w:val="22"/>
              </w:rPr>
            </w:pPr>
          </w:p>
        </w:tc>
        <w:tc>
          <w:tcPr>
            <w:tcW w:w="696" w:type="dxa"/>
            <w:vMerge/>
            <w:shd w:val="clear" w:color="auto" w:fill="auto"/>
            <w:vAlign w:val="center"/>
          </w:tcPr>
          <w:p w14:paraId="565E20FC" w14:textId="77777777" w:rsidR="00383598" w:rsidRPr="00383598" w:rsidRDefault="00383598" w:rsidP="00383598">
            <w:pPr>
              <w:ind w:right="-2"/>
              <w:jc w:val="center"/>
              <w:rPr>
                <w:sz w:val="22"/>
                <w:szCs w:val="22"/>
              </w:rPr>
            </w:pPr>
          </w:p>
        </w:tc>
        <w:tc>
          <w:tcPr>
            <w:tcW w:w="986" w:type="dxa"/>
            <w:shd w:val="clear" w:color="auto" w:fill="auto"/>
            <w:vAlign w:val="center"/>
          </w:tcPr>
          <w:p w14:paraId="74244879" w14:textId="77777777" w:rsidR="00383598" w:rsidRPr="00383598" w:rsidRDefault="00383598" w:rsidP="00383598">
            <w:pPr>
              <w:ind w:right="-2"/>
              <w:jc w:val="center"/>
              <w:rPr>
                <w:sz w:val="22"/>
                <w:szCs w:val="22"/>
              </w:rPr>
            </w:pPr>
            <w:r w:rsidRPr="00383598">
              <w:rPr>
                <w:sz w:val="22"/>
                <w:szCs w:val="22"/>
              </w:rPr>
              <w:t>тыс. руб.</w:t>
            </w:r>
          </w:p>
        </w:tc>
        <w:tc>
          <w:tcPr>
            <w:tcW w:w="1269" w:type="dxa"/>
            <w:shd w:val="clear" w:color="auto" w:fill="auto"/>
            <w:vAlign w:val="center"/>
          </w:tcPr>
          <w:p w14:paraId="2EFD3D7F" w14:textId="77777777" w:rsidR="00383598" w:rsidRPr="00383598" w:rsidRDefault="00383598" w:rsidP="00383598">
            <w:pPr>
              <w:ind w:right="-2"/>
              <w:jc w:val="center"/>
              <w:rPr>
                <w:sz w:val="22"/>
                <w:szCs w:val="22"/>
              </w:rPr>
            </w:pPr>
            <w:r w:rsidRPr="00383598">
              <w:rPr>
                <w:sz w:val="22"/>
                <w:szCs w:val="22"/>
              </w:rPr>
              <w:t>%</w:t>
            </w:r>
          </w:p>
        </w:tc>
        <w:tc>
          <w:tcPr>
            <w:tcW w:w="986" w:type="dxa"/>
            <w:shd w:val="clear" w:color="auto" w:fill="auto"/>
            <w:vAlign w:val="center"/>
          </w:tcPr>
          <w:p w14:paraId="442D0E93" w14:textId="77777777" w:rsidR="00383598" w:rsidRPr="00383598" w:rsidRDefault="00383598" w:rsidP="00383598">
            <w:pPr>
              <w:ind w:right="-2"/>
              <w:jc w:val="center"/>
              <w:rPr>
                <w:sz w:val="22"/>
                <w:szCs w:val="22"/>
              </w:rPr>
            </w:pPr>
            <w:r w:rsidRPr="00383598">
              <w:rPr>
                <w:sz w:val="22"/>
                <w:szCs w:val="22"/>
              </w:rPr>
              <w:t>%</w:t>
            </w:r>
          </w:p>
        </w:tc>
        <w:tc>
          <w:tcPr>
            <w:tcW w:w="1128" w:type="dxa"/>
            <w:vMerge/>
            <w:shd w:val="clear" w:color="auto" w:fill="auto"/>
            <w:vAlign w:val="center"/>
          </w:tcPr>
          <w:p w14:paraId="0F94E44A" w14:textId="77777777" w:rsidR="00383598" w:rsidRPr="00383598" w:rsidRDefault="00383598" w:rsidP="00383598">
            <w:pPr>
              <w:ind w:left="-108" w:right="-108"/>
              <w:jc w:val="center"/>
              <w:rPr>
                <w:sz w:val="22"/>
                <w:szCs w:val="22"/>
              </w:rPr>
            </w:pPr>
          </w:p>
        </w:tc>
        <w:tc>
          <w:tcPr>
            <w:tcW w:w="1054" w:type="dxa"/>
            <w:vMerge/>
            <w:shd w:val="clear" w:color="auto" w:fill="auto"/>
            <w:vAlign w:val="center"/>
          </w:tcPr>
          <w:p w14:paraId="5E0697EA" w14:textId="77777777" w:rsidR="00383598" w:rsidRPr="00383598" w:rsidRDefault="00383598" w:rsidP="00383598">
            <w:pPr>
              <w:ind w:right="-2"/>
              <w:jc w:val="center"/>
              <w:rPr>
                <w:sz w:val="22"/>
                <w:szCs w:val="22"/>
              </w:rPr>
            </w:pPr>
          </w:p>
        </w:tc>
        <w:tc>
          <w:tcPr>
            <w:tcW w:w="1203" w:type="dxa"/>
            <w:vMerge/>
            <w:shd w:val="clear" w:color="auto" w:fill="auto"/>
            <w:vAlign w:val="center"/>
          </w:tcPr>
          <w:p w14:paraId="3DFECC37" w14:textId="77777777" w:rsidR="00383598" w:rsidRPr="00383598" w:rsidRDefault="00383598" w:rsidP="00383598">
            <w:pPr>
              <w:ind w:right="-2"/>
              <w:jc w:val="center"/>
              <w:rPr>
                <w:sz w:val="22"/>
                <w:szCs w:val="22"/>
              </w:rPr>
            </w:pPr>
          </w:p>
        </w:tc>
        <w:tc>
          <w:tcPr>
            <w:tcW w:w="1269" w:type="dxa"/>
            <w:vMerge/>
            <w:shd w:val="clear" w:color="auto" w:fill="auto"/>
            <w:vAlign w:val="center"/>
          </w:tcPr>
          <w:p w14:paraId="72ED3C82" w14:textId="77777777" w:rsidR="00383598" w:rsidRPr="00383598" w:rsidRDefault="00383598" w:rsidP="00383598">
            <w:pPr>
              <w:ind w:right="-2"/>
              <w:jc w:val="center"/>
              <w:rPr>
                <w:sz w:val="22"/>
                <w:szCs w:val="22"/>
              </w:rPr>
            </w:pPr>
          </w:p>
        </w:tc>
      </w:tr>
      <w:tr w:rsidR="00383598" w:rsidRPr="00383598" w14:paraId="04B45276" w14:textId="77777777" w:rsidTr="006D5EE3">
        <w:trPr>
          <w:trHeight w:val="67"/>
        </w:trPr>
        <w:tc>
          <w:tcPr>
            <w:tcW w:w="1809" w:type="dxa"/>
            <w:shd w:val="clear" w:color="auto" w:fill="auto"/>
            <w:vAlign w:val="center"/>
          </w:tcPr>
          <w:p w14:paraId="6CEA4239" w14:textId="77777777" w:rsidR="00383598" w:rsidRPr="00383598" w:rsidRDefault="00383598" w:rsidP="00383598">
            <w:pPr>
              <w:ind w:right="-2"/>
              <w:jc w:val="center"/>
              <w:rPr>
                <w:sz w:val="22"/>
                <w:szCs w:val="22"/>
              </w:rPr>
            </w:pPr>
            <w:r w:rsidRPr="00383598">
              <w:rPr>
                <w:sz w:val="22"/>
                <w:szCs w:val="22"/>
              </w:rPr>
              <w:t>1</w:t>
            </w:r>
          </w:p>
        </w:tc>
        <w:tc>
          <w:tcPr>
            <w:tcW w:w="696" w:type="dxa"/>
            <w:shd w:val="clear" w:color="auto" w:fill="auto"/>
            <w:vAlign w:val="center"/>
          </w:tcPr>
          <w:p w14:paraId="71FB65F6" w14:textId="77777777" w:rsidR="00383598" w:rsidRPr="00383598" w:rsidRDefault="00383598" w:rsidP="00383598">
            <w:pPr>
              <w:ind w:right="-2"/>
              <w:jc w:val="center"/>
              <w:rPr>
                <w:sz w:val="22"/>
                <w:szCs w:val="22"/>
              </w:rPr>
            </w:pPr>
            <w:r w:rsidRPr="00383598">
              <w:rPr>
                <w:sz w:val="22"/>
                <w:szCs w:val="22"/>
              </w:rPr>
              <w:t>2</w:t>
            </w:r>
          </w:p>
        </w:tc>
        <w:tc>
          <w:tcPr>
            <w:tcW w:w="986" w:type="dxa"/>
            <w:shd w:val="clear" w:color="auto" w:fill="auto"/>
            <w:vAlign w:val="center"/>
          </w:tcPr>
          <w:p w14:paraId="548385E0" w14:textId="77777777" w:rsidR="00383598" w:rsidRPr="00383598" w:rsidRDefault="00383598" w:rsidP="00383598">
            <w:pPr>
              <w:ind w:right="-2"/>
              <w:jc w:val="center"/>
              <w:rPr>
                <w:sz w:val="22"/>
                <w:szCs w:val="22"/>
              </w:rPr>
            </w:pPr>
            <w:r w:rsidRPr="00383598">
              <w:rPr>
                <w:sz w:val="22"/>
                <w:szCs w:val="22"/>
              </w:rPr>
              <w:t>3</w:t>
            </w:r>
          </w:p>
        </w:tc>
        <w:tc>
          <w:tcPr>
            <w:tcW w:w="1269" w:type="dxa"/>
            <w:shd w:val="clear" w:color="auto" w:fill="auto"/>
            <w:vAlign w:val="center"/>
          </w:tcPr>
          <w:p w14:paraId="54B3D7C9" w14:textId="77777777" w:rsidR="00383598" w:rsidRPr="00383598" w:rsidRDefault="00383598" w:rsidP="00383598">
            <w:pPr>
              <w:ind w:right="-2"/>
              <w:jc w:val="center"/>
              <w:rPr>
                <w:sz w:val="22"/>
                <w:szCs w:val="22"/>
              </w:rPr>
            </w:pPr>
            <w:r w:rsidRPr="00383598">
              <w:rPr>
                <w:sz w:val="22"/>
                <w:szCs w:val="22"/>
              </w:rPr>
              <w:t>4</w:t>
            </w:r>
          </w:p>
        </w:tc>
        <w:tc>
          <w:tcPr>
            <w:tcW w:w="986" w:type="dxa"/>
            <w:shd w:val="clear" w:color="auto" w:fill="auto"/>
            <w:vAlign w:val="center"/>
          </w:tcPr>
          <w:p w14:paraId="126A2C10" w14:textId="77777777" w:rsidR="00383598" w:rsidRPr="00383598" w:rsidRDefault="00383598" w:rsidP="00383598">
            <w:pPr>
              <w:ind w:right="-2"/>
              <w:jc w:val="center"/>
              <w:rPr>
                <w:sz w:val="22"/>
                <w:szCs w:val="22"/>
              </w:rPr>
            </w:pPr>
            <w:r w:rsidRPr="00383598">
              <w:rPr>
                <w:sz w:val="22"/>
                <w:szCs w:val="22"/>
              </w:rPr>
              <w:t>5</w:t>
            </w:r>
          </w:p>
        </w:tc>
        <w:tc>
          <w:tcPr>
            <w:tcW w:w="1128" w:type="dxa"/>
            <w:shd w:val="clear" w:color="auto" w:fill="auto"/>
            <w:vAlign w:val="center"/>
          </w:tcPr>
          <w:p w14:paraId="0E2926D3" w14:textId="77777777" w:rsidR="00383598" w:rsidRPr="00383598" w:rsidRDefault="00383598" w:rsidP="00383598">
            <w:pPr>
              <w:ind w:left="-108" w:right="-108"/>
              <w:jc w:val="center"/>
              <w:rPr>
                <w:sz w:val="22"/>
                <w:szCs w:val="22"/>
              </w:rPr>
            </w:pPr>
            <w:r w:rsidRPr="00383598">
              <w:rPr>
                <w:sz w:val="22"/>
                <w:szCs w:val="22"/>
              </w:rPr>
              <w:t>6</w:t>
            </w:r>
          </w:p>
        </w:tc>
        <w:tc>
          <w:tcPr>
            <w:tcW w:w="1054" w:type="dxa"/>
            <w:shd w:val="clear" w:color="auto" w:fill="auto"/>
            <w:vAlign w:val="center"/>
          </w:tcPr>
          <w:p w14:paraId="5BC32B4B" w14:textId="77777777" w:rsidR="00383598" w:rsidRPr="00383598" w:rsidRDefault="00383598" w:rsidP="00383598">
            <w:pPr>
              <w:ind w:right="-2"/>
              <w:jc w:val="center"/>
              <w:rPr>
                <w:sz w:val="22"/>
                <w:szCs w:val="22"/>
              </w:rPr>
            </w:pPr>
            <w:r w:rsidRPr="00383598">
              <w:rPr>
                <w:sz w:val="22"/>
                <w:szCs w:val="22"/>
              </w:rPr>
              <w:t>7</w:t>
            </w:r>
          </w:p>
        </w:tc>
        <w:tc>
          <w:tcPr>
            <w:tcW w:w="1203" w:type="dxa"/>
            <w:shd w:val="clear" w:color="auto" w:fill="auto"/>
            <w:vAlign w:val="center"/>
          </w:tcPr>
          <w:p w14:paraId="6960B063" w14:textId="77777777" w:rsidR="00383598" w:rsidRPr="00383598" w:rsidRDefault="00383598" w:rsidP="00383598">
            <w:pPr>
              <w:ind w:right="-2"/>
              <w:jc w:val="center"/>
              <w:rPr>
                <w:sz w:val="22"/>
                <w:szCs w:val="22"/>
              </w:rPr>
            </w:pPr>
            <w:r w:rsidRPr="00383598">
              <w:rPr>
                <w:sz w:val="22"/>
                <w:szCs w:val="22"/>
              </w:rPr>
              <w:t>8</w:t>
            </w:r>
          </w:p>
        </w:tc>
        <w:tc>
          <w:tcPr>
            <w:tcW w:w="1269" w:type="dxa"/>
            <w:shd w:val="clear" w:color="auto" w:fill="auto"/>
            <w:vAlign w:val="center"/>
          </w:tcPr>
          <w:p w14:paraId="3D5BC57E" w14:textId="77777777" w:rsidR="00383598" w:rsidRPr="00383598" w:rsidRDefault="00383598" w:rsidP="00383598">
            <w:pPr>
              <w:ind w:right="-2"/>
              <w:jc w:val="center"/>
              <w:rPr>
                <w:sz w:val="22"/>
                <w:szCs w:val="22"/>
              </w:rPr>
            </w:pPr>
            <w:r w:rsidRPr="00383598">
              <w:rPr>
                <w:sz w:val="22"/>
                <w:szCs w:val="22"/>
              </w:rPr>
              <w:t>9</w:t>
            </w:r>
          </w:p>
        </w:tc>
      </w:tr>
      <w:tr w:rsidR="00383598" w:rsidRPr="00383598" w14:paraId="0F565D06" w14:textId="77777777" w:rsidTr="006D5EE3">
        <w:trPr>
          <w:trHeight w:val="378"/>
        </w:trPr>
        <w:tc>
          <w:tcPr>
            <w:tcW w:w="1809" w:type="dxa"/>
            <w:vMerge w:val="restart"/>
            <w:shd w:val="clear" w:color="auto" w:fill="auto"/>
            <w:vAlign w:val="center"/>
          </w:tcPr>
          <w:p w14:paraId="14CC2A9F" w14:textId="77777777" w:rsidR="00383598" w:rsidRPr="00383598" w:rsidRDefault="00383598" w:rsidP="00383598">
            <w:pPr>
              <w:ind w:left="-142" w:right="-108"/>
              <w:jc w:val="center"/>
              <w:rPr>
                <w:bCs/>
                <w:kern w:val="32"/>
              </w:rPr>
            </w:pPr>
            <w:r w:rsidRPr="00383598">
              <w:rPr>
                <w:bCs/>
                <w:kern w:val="32"/>
              </w:rPr>
              <w:t>АО «Кузбассэнерго»</w:t>
            </w:r>
          </w:p>
        </w:tc>
        <w:tc>
          <w:tcPr>
            <w:tcW w:w="696" w:type="dxa"/>
            <w:shd w:val="clear" w:color="auto" w:fill="auto"/>
            <w:vAlign w:val="center"/>
          </w:tcPr>
          <w:p w14:paraId="778BE09D" w14:textId="77777777" w:rsidR="00383598" w:rsidRPr="00383598" w:rsidRDefault="00383598" w:rsidP="00383598">
            <w:pPr>
              <w:ind w:right="-2"/>
              <w:jc w:val="center"/>
              <w:rPr>
                <w:sz w:val="22"/>
                <w:szCs w:val="22"/>
              </w:rPr>
            </w:pPr>
            <w:r w:rsidRPr="00383598">
              <w:rPr>
                <w:sz w:val="22"/>
                <w:szCs w:val="22"/>
              </w:rPr>
              <w:t>2024</w:t>
            </w:r>
          </w:p>
        </w:tc>
        <w:tc>
          <w:tcPr>
            <w:tcW w:w="986" w:type="dxa"/>
            <w:shd w:val="clear" w:color="auto" w:fill="FFFFFF"/>
            <w:vAlign w:val="center"/>
          </w:tcPr>
          <w:p w14:paraId="4C34D27B" w14:textId="77777777" w:rsidR="00383598" w:rsidRPr="00383598" w:rsidRDefault="00383598" w:rsidP="00383598">
            <w:pPr>
              <w:jc w:val="center"/>
              <w:rPr>
                <w:sz w:val="22"/>
                <w:szCs w:val="22"/>
              </w:rPr>
            </w:pPr>
            <w:r w:rsidRPr="00383598">
              <w:rPr>
                <w:sz w:val="22"/>
                <w:szCs w:val="22"/>
              </w:rPr>
              <w:t>238 308</w:t>
            </w:r>
          </w:p>
        </w:tc>
        <w:tc>
          <w:tcPr>
            <w:tcW w:w="1269" w:type="dxa"/>
            <w:shd w:val="clear" w:color="auto" w:fill="auto"/>
            <w:vAlign w:val="center"/>
          </w:tcPr>
          <w:p w14:paraId="217BA4CF" w14:textId="77777777" w:rsidR="00383598" w:rsidRPr="00383598" w:rsidRDefault="00383598" w:rsidP="00383598">
            <w:pPr>
              <w:ind w:right="-2"/>
              <w:jc w:val="center"/>
              <w:rPr>
                <w:sz w:val="22"/>
                <w:szCs w:val="22"/>
              </w:rPr>
            </w:pPr>
            <w:r w:rsidRPr="00383598">
              <w:rPr>
                <w:sz w:val="22"/>
                <w:szCs w:val="22"/>
              </w:rPr>
              <w:t xml:space="preserve">x </w:t>
            </w:r>
          </w:p>
        </w:tc>
        <w:tc>
          <w:tcPr>
            <w:tcW w:w="986" w:type="dxa"/>
            <w:shd w:val="clear" w:color="auto" w:fill="auto"/>
            <w:vAlign w:val="center"/>
          </w:tcPr>
          <w:p w14:paraId="1F6E50CC" w14:textId="77777777" w:rsidR="00383598" w:rsidRPr="00383598" w:rsidRDefault="00383598" w:rsidP="00383598">
            <w:pPr>
              <w:jc w:val="center"/>
              <w:rPr>
                <w:sz w:val="22"/>
                <w:szCs w:val="22"/>
              </w:rPr>
            </w:pPr>
            <w:r w:rsidRPr="00383598">
              <w:rPr>
                <w:sz w:val="22"/>
                <w:szCs w:val="22"/>
              </w:rPr>
              <w:t>x</w:t>
            </w:r>
          </w:p>
        </w:tc>
        <w:tc>
          <w:tcPr>
            <w:tcW w:w="1128" w:type="dxa"/>
            <w:shd w:val="clear" w:color="auto" w:fill="auto"/>
            <w:vAlign w:val="center"/>
          </w:tcPr>
          <w:p w14:paraId="661E7368" w14:textId="77777777" w:rsidR="00383598" w:rsidRPr="00383598" w:rsidRDefault="00383598" w:rsidP="00383598">
            <w:pPr>
              <w:ind w:left="-108" w:right="-108"/>
              <w:jc w:val="center"/>
              <w:rPr>
                <w:sz w:val="22"/>
                <w:szCs w:val="22"/>
              </w:rPr>
            </w:pPr>
            <w:r w:rsidRPr="00383598">
              <w:rPr>
                <w:sz w:val="22"/>
                <w:szCs w:val="22"/>
              </w:rPr>
              <w:t>x</w:t>
            </w:r>
          </w:p>
        </w:tc>
        <w:tc>
          <w:tcPr>
            <w:tcW w:w="1054" w:type="dxa"/>
            <w:shd w:val="clear" w:color="auto" w:fill="auto"/>
            <w:vAlign w:val="center"/>
          </w:tcPr>
          <w:p w14:paraId="393E39B1" w14:textId="77777777" w:rsidR="00383598" w:rsidRPr="00383598" w:rsidRDefault="00383598" w:rsidP="00383598">
            <w:pPr>
              <w:jc w:val="center"/>
              <w:rPr>
                <w:sz w:val="22"/>
                <w:szCs w:val="22"/>
              </w:rPr>
            </w:pPr>
            <w:r w:rsidRPr="00383598">
              <w:rPr>
                <w:sz w:val="22"/>
                <w:szCs w:val="22"/>
              </w:rPr>
              <w:t>x</w:t>
            </w:r>
          </w:p>
        </w:tc>
        <w:tc>
          <w:tcPr>
            <w:tcW w:w="1203" w:type="dxa"/>
            <w:shd w:val="clear" w:color="auto" w:fill="auto"/>
            <w:vAlign w:val="center"/>
          </w:tcPr>
          <w:p w14:paraId="23381E22" w14:textId="77777777" w:rsidR="00383598" w:rsidRPr="00383598" w:rsidRDefault="00383598" w:rsidP="00383598">
            <w:pPr>
              <w:jc w:val="center"/>
              <w:rPr>
                <w:sz w:val="22"/>
                <w:szCs w:val="22"/>
              </w:rPr>
            </w:pPr>
            <w:r w:rsidRPr="00383598">
              <w:rPr>
                <w:sz w:val="22"/>
                <w:szCs w:val="22"/>
              </w:rPr>
              <w:t>x</w:t>
            </w:r>
          </w:p>
        </w:tc>
        <w:tc>
          <w:tcPr>
            <w:tcW w:w="1269" w:type="dxa"/>
            <w:shd w:val="clear" w:color="auto" w:fill="auto"/>
            <w:vAlign w:val="center"/>
          </w:tcPr>
          <w:p w14:paraId="3AE8C83B" w14:textId="77777777" w:rsidR="00383598" w:rsidRPr="00383598" w:rsidRDefault="00383598" w:rsidP="00383598">
            <w:pPr>
              <w:jc w:val="center"/>
              <w:rPr>
                <w:sz w:val="22"/>
                <w:szCs w:val="22"/>
              </w:rPr>
            </w:pPr>
            <w:r w:rsidRPr="00383598">
              <w:rPr>
                <w:sz w:val="22"/>
                <w:szCs w:val="22"/>
              </w:rPr>
              <w:t>x</w:t>
            </w:r>
          </w:p>
        </w:tc>
      </w:tr>
      <w:tr w:rsidR="00383598" w:rsidRPr="00383598" w14:paraId="1C7269DB" w14:textId="77777777" w:rsidTr="006D5EE3">
        <w:trPr>
          <w:trHeight w:val="348"/>
        </w:trPr>
        <w:tc>
          <w:tcPr>
            <w:tcW w:w="1809" w:type="dxa"/>
            <w:vMerge/>
            <w:shd w:val="clear" w:color="auto" w:fill="auto"/>
            <w:vAlign w:val="center"/>
          </w:tcPr>
          <w:p w14:paraId="7F3B5DA2" w14:textId="77777777" w:rsidR="00383598" w:rsidRPr="00383598" w:rsidRDefault="00383598" w:rsidP="00383598">
            <w:pPr>
              <w:ind w:right="-2"/>
              <w:jc w:val="center"/>
              <w:rPr>
                <w:sz w:val="22"/>
                <w:szCs w:val="22"/>
              </w:rPr>
            </w:pPr>
          </w:p>
        </w:tc>
        <w:tc>
          <w:tcPr>
            <w:tcW w:w="696" w:type="dxa"/>
            <w:shd w:val="clear" w:color="auto" w:fill="auto"/>
            <w:vAlign w:val="center"/>
          </w:tcPr>
          <w:p w14:paraId="2384015F" w14:textId="77777777" w:rsidR="00383598" w:rsidRPr="00383598" w:rsidRDefault="00383598" w:rsidP="00383598">
            <w:pPr>
              <w:ind w:right="-2"/>
              <w:jc w:val="center"/>
              <w:rPr>
                <w:sz w:val="22"/>
                <w:szCs w:val="22"/>
              </w:rPr>
            </w:pPr>
            <w:r w:rsidRPr="00383598">
              <w:rPr>
                <w:sz w:val="22"/>
                <w:szCs w:val="22"/>
              </w:rPr>
              <w:t>2025</w:t>
            </w:r>
          </w:p>
        </w:tc>
        <w:tc>
          <w:tcPr>
            <w:tcW w:w="986" w:type="dxa"/>
            <w:shd w:val="clear" w:color="auto" w:fill="auto"/>
            <w:vAlign w:val="center"/>
          </w:tcPr>
          <w:p w14:paraId="1A35542F" w14:textId="77777777" w:rsidR="00383598" w:rsidRPr="00383598" w:rsidRDefault="00383598" w:rsidP="00383598">
            <w:pPr>
              <w:jc w:val="center"/>
              <w:rPr>
                <w:sz w:val="22"/>
                <w:szCs w:val="22"/>
              </w:rPr>
            </w:pPr>
            <w:r w:rsidRPr="00383598">
              <w:rPr>
                <w:sz w:val="22"/>
                <w:szCs w:val="22"/>
              </w:rPr>
              <w:t>х</w:t>
            </w:r>
          </w:p>
        </w:tc>
        <w:tc>
          <w:tcPr>
            <w:tcW w:w="1269" w:type="dxa"/>
            <w:shd w:val="clear" w:color="auto" w:fill="auto"/>
            <w:vAlign w:val="center"/>
          </w:tcPr>
          <w:p w14:paraId="0AEB4B2C" w14:textId="77777777" w:rsidR="00383598" w:rsidRPr="00383598" w:rsidRDefault="00383598" w:rsidP="00383598">
            <w:pPr>
              <w:ind w:right="-2"/>
              <w:jc w:val="center"/>
              <w:rPr>
                <w:sz w:val="22"/>
                <w:szCs w:val="22"/>
              </w:rPr>
            </w:pPr>
            <w:r w:rsidRPr="00383598">
              <w:rPr>
                <w:sz w:val="22"/>
                <w:szCs w:val="22"/>
              </w:rPr>
              <w:t>1,00</w:t>
            </w:r>
          </w:p>
        </w:tc>
        <w:tc>
          <w:tcPr>
            <w:tcW w:w="986" w:type="dxa"/>
            <w:shd w:val="clear" w:color="auto" w:fill="auto"/>
            <w:vAlign w:val="center"/>
          </w:tcPr>
          <w:p w14:paraId="7FAF7E05" w14:textId="77777777" w:rsidR="00383598" w:rsidRPr="00383598" w:rsidRDefault="00383598" w:rsidP="00383598">
            <w:pPr>
              <w:jc w:val="center"/>
              <w:rPr>
                <w:sz w:val="22"/>
                <w:szCs w:val="22"/>
              </w:rPr>
            </w:pPr>
            <w:r w:rsidRPr="00383598">
              <w:rPr>
                <w:sz w:val="22"/>
                <w:szCs w:val="22"/>
              </w:rPr>
              <w:t>x</w:t>
            </w:r>
          </w:p>
        </w:tc>
        <w:tc>
          <w:tcPr>
            <w:tcW w:w="1128" w:type="dxa"/>
            <w:shd w:val="clear" w:color="auto" w:fill="auto"/>
            <w:vAlign w:val="center"/>
          </w:tcPr>
          <w:p w14:paraId="0A827803" w14:textId="77777777" w:rsidR="00383598" w:rsidRPr="00383598" w:rsidRDefault="00383598" w:rsidP="00383598">
            <w:pPr>
              <w:ind w:left="-108" w:right="-108"/>
              <w:jc w:val="center"/>
              <w:rPr>
                <w:sz w:val="22"/>
                <w:szCs w:val="22"/>
              </w:rPr>
            </w:pPr>
            <w:r w:rsidRPr="00383598">
              <w:rPr>
                <w:sz w:val="22"/>
                <w:szCs w:val="22"/>
              </w:rPr>
              <w:t>x</w:t>
            </w:r>
          </w:p>
        </w:tc>
        <w:tc>
          <w:tcPr>
            <w:tcW w:w="1054" w:type="dxa"/>
            <w:shd w:val="clear" w:color="auto" w:fill="auto"/>
            <w:vAlign w:val="center"/>
          </w:tcPr>
          <w:p w14:paraId="4A42B7AC" w14:textId="77777777" w:rsidR="00383598" w:rsidRPr="00383598" w:rsidRDefault="00383598" w:rsidP="00383598">
            <w:pPr>
              <w:jc w:val="center"/>
              <w:rPr>
                <w:sz w:val="22"/>
                <w:szCs w:val="22"/>
              </w:rPr>
            </w:pPr>
            <w:r w:rsidRPr="00383598">
              <w:rPr>
                <w:sz w:val="22"/>
                <w:szCs w:val="22"/>
              </w:rPr>
              <w:t>x</w:t>
            </w:r>
          </w:p>
        </w:tc>
        <w:tc>
          <w:tcPr>
            <w:tcW w:w="1203" w:type="dxa"/>
            <w:shd w:val="clear" w:color="auto" w:fill="auto"/>
            <w:vAlign w:val="center"/>
          </w:tcPr>
          <w:p w14:paraId="7C8D1E3E" w14:textId="77777777" w:rsidR="00383598" w:rsidRPr="00383598" w:rsidRDefault="00383598" w:rsidP="00383598">
            <w:pPr>
              <w:jc w:val="center"/>
              <w:rPr>
                <w:sz w:val="22"/>
                <w:szCs w:val="22"/>
              </w:rPr>
            </w:pPr>
            <w:r w:rsidRPr="00383598">
              <w:rPr>
                <w:sz w:val="22"/>
                <w:szCs w:val="22"/>
              </w:rPr>
              <w:t>х</w:t>
            </w:r>
          </w:p>
        </w:tc>
        <w:tc>
          <w:tcPr>
            <w:tcW w:w="1269" w:type="dxa"/>
            <w:shd w:val="clear" w:color="auto" w:fill="auto"/>
            <w:vAlign w:val="center"/>
          </w:tcPr>
          <w:p w14:paraId="4CCE2BC8" w14:textId="77777777" w:rsidR="00383598" w:rsidRPr="00383598" w:rsidRDefault="00383598" w:rsidP="00383598">
            <w:pPr>
              <w:jc w:val="center"/>
              <w:rPr>
                <w:sz w:val="22"/>
                <w:szCs w:val="22"/>
              </w:rPr>
            </w:pPr>
            <w:r w:rsidRPr="00383598">
              <w:rPr>
                <w:sz w:val="22"/>
                <w:szCs w:val="22"/>
              </w:rPr>
              <w:t>х</w:t>
            </w:r>
          </w:p>
        </w:tc>
      </w:tr>
      <w:tr w:rsidR="00383598" w:rsidRPr="00383598" w14:paraId="131E210A" w14:textId="77777777" w:rsidTr="006D5EE3">
        <w:trPr>
          <w:trHeight w:val="349"/>
        </w:trPr>
        <w:tc>
          <w:tcPr>
            <w:tcW w:w="1809" w:type="dxa"/>
            <w:vMerge/>
            <w:shd w:val="clear" w:color="auto" w:fill="auto"/>
            <w:vAlign w:val="center"/>
          </w:tcPr>
          <w:p w14:paraId="6C53B3FF" w14:textId="77777777" w:rsidR="00383598" w:rsidRPr="00383598" w:rsidRDefault="00383598" w:rsidP="00383598">
            <w:pPr>
              <w:ind w:right="-2"/>
              <w:jc w:val="center"/>
              <w:rPr>
                <w:sz w:val="22"/>
                <w:szCs w:val="22"/>
              </w:rPr>
            </w:pPr>
          </w:p>
        </w:tc>
        <w:tc>
          <w:tcPr>
            <w:tcW w:w="696" w:type="dxa"/>
            <w:shd w:val="clear" w:color="auto" w:fill="auto"/>
            <w:vAlign w:val="center"/>
          </w:tcPr>
          <w:p w14:paraId="622D3BBD" w14:textId="77777777" w:rsidR="00383598" w:rsidRPr="00383598" w:rsidRDefault="00383598" w:rsidP="00383598">
            <w:pPr>
              <w:ind w:right="-2"/>
              <w:jc w:val="center"/>
              <w:rPr>
                <w:sz w:val="22"/>
                <w:szCs w:val="22"/>
              </w:rPr>
            </w:pPr>
            <w:r w:rsidRPr="00383598">
              <w:rPr>
                <w:sz w:val="22"/>
                <w:szCs w:val="22"/>
              </w:rPr>
              <w:t>2026</w:t>
            </w:r>
          </w:p>
        </w:tc>
        <w:tc>
          <w:tcPr>
            <w:tcW w:w="986" w:type="dxa"/>
            <w:shd w:val="clear" w:color="auto" w:fill="auto"/>
            <w:vAlign w:val="center"/>
          </w:tcPr>
          <w:p w14:paraId="7C59B678" w14:textId="77777777" w:rsidR="00383598" w:rsidRPr="00383598" w:rsidRDefault="00383598" w:rsidP="00383598">
            <w:pPr>
              <w:jc w:val="center"/>
              <w:rPr>
                <w:sz w:val="22"/>
                <w:szCs w:val="22"/>
              </w:rPr>
            </w:pPr>
            <w:r w:rsidRPr="00383598">
              <w:rPr>
                <w:sz w:val="22"/>
                <w:szCs w:val="22"/>
              </w:rPr>
              <w:t>x</w:t>
            </w:r>
          </w:p>
        </w:tc>
        <w:tc>
          <w:tcPr>
            <w:tcW w:w="1269" w:type="dxa"/>
            <w:shd w:val="clear" w:color="auto" w:fill="auto"/>
            <w:vAlign w:val="center"/>
          </w:tcPr>
          <w:p w14:paraId="18BA209E" w14:textId="77777777" w:rsidR="00383598" w:rsidRPr="00383598" w:rsidRDefault="00383598" w:rsidP="00383598">
            <w:pPr>
              <w:ind w:right="-2"/>
              <w:jc w:val="center"/>
              <w:rPr>
                <w:sz w:val="22"/>
                <w:szCs w:val="22"/>
              </w:rPr>
            </w:pPr>
            <w:r w:rsidRPr="00383598">
              <w:rPr>
                <w:sz w:val="22"/>
                <w:szCs w:val="22"/>
              </w:rPr>
              <w:t>1,00</w:t>
            </w:r>
          </w:p>
        </w:tc>
        <w:tc>
          <w:tcPr>
            <w:tcW w:w="986" w:type="dxa"/>
            <w:shd w:val="clear" w:color="auto" w:fill="auto"/>
            <w:vAlign w:val="center"/>
          </w:tcPr>
          <w:p w14:paraId="37820D2A" w14:textId="77777777" w:rsidR="00383598" w:rsidRPr="00383598" w:rsidRDefault="00383598" w:rsidP="00383598">
            <w:pPr>
              <w:jc w:val="center"/>
              <w:rPr>
                <w:sz w:val="22"/>
                <w:szCs w:val="22"/>
              </w:rPr>
            </w:pPr>
            <w:r w:rsidRPr="00383598">
              <w:rPr>
                <w:sz w:val="22"/>
                <w:szCs w:val="22"/>
              </w:rPr>
              <w:t>x</w:t>
            </w:r>
          </w:p>
        </w:tc>
        <w:tc>
          <w:tcPr>
            <w:tcW w:w="1128" w:type="dxa"/>
            <w:shd w:val="clear" w:color="auto" w:fill="auto"/>
            <w:vAlign w:val="center"/>
          </w:tcPr>
          <w:p w14:paraId="133FCDD7" w14:textId="77777777" w:rsidR="00383598" w:rsidRPr="00383598" w:rsidRDefault="00383598" w:rsidP="00383598">
            <w:pPr>
              <w:ind w:left="-108" w:right="-108"/>
              <w:jc w:val="center"/>
              <w:rPr>
                <w:sz w:val="22"/>
                <w:szCs w:val="22"/>
              </w:rPr>
            </w:pPr>
            <w:r w:rsidRPr="00383598">
              <w:rPr>
                <w:sz w:val="22"/>
                <w:szCs w:val="22"/>
              </w:rPr>
              <w:t>x</w:t>
            </w:r>
          </w:p>
        </w:tc>
        <w:tc>
          <w:tcPr>
            <w:tcW w:w="1054" w:type="dxa"/>
            <w:shd w:val="clear" w:color="auto" w:fill="auto"/>
            <w:vAlign w:val="center"/>
          </w:tcPr>
          <w:p w14:paraId="11C872D2" w14:textId="77777777" w:rsidR="00383598" w:rsidRPr="00383598" w:rsidRDefault="00383598" w:rsidP="00383598">
            <w:pPr>
              <w:jc w:val="center"/>
              <w:rPr>
                <w:sz w:val="22"/>
                <w:szCs w:val="22"/>
              </w:rPr>
            </w:pPr>
            <w:r w:rsidRPr="00383598">
              <w:rPr>
                <w:sz w:val="22"/>
                <w:szCs w:val="22"/>
              </w:rPr>
              <w:t>x</w:t>
            </w:r>
          </w:p>
        </w:tc>
        <w:tc>
          <w:tcPr>
            <w:tcW w:w="1203" w:type="dxa"/>
            <w:shd w:val="clear" w:color="auto" w:fill="auto"/>
            <w:vAlign w:val="center"/>
          </w:tcPr>
          <w:p w14:paraId="51E9A13A" w14:textId="77777777" w:rsidR="00383598" w:rsidRPr="00383598" w:rsidRDefault="00383598" w:rsidP="00383598">
            <w:pPr>
              <w:jc w:val="center"/>
              <w:rPr>
                <w:sz w:val="22"/>
                <w:szCs w:val="22"/>
              </w:rPr>
            </w:pPr>
            <w:r w:rsidRPr="00383598">
              <w:rPr>
                <w:sz w:val="22"/>
                <w:szCs w:val="22"/>
              </w:rPr>
              <w:t>x</w:t>
            </w:r>
          </w:p>
        </w:tc>
        <w:tc>
          <w:tcPr>
            <w:tcW w:w="1269" w:type="dxa"/>
            <w:shd w:val="clear" w:color="auto" w:fill="auto"/>
            <w:vAlign w:val="center"/>
          </w:tcPr>
          <w:p w14:paraId="0ADB1E17" w14:textId="77777777" w:rsidR="00383598" w:rsidRPr="00383598" w:rsidRDefault="00383598" w:rsidP="00383598">
            <w:pPr>
              <w:jc w:val="center"/>
              <w:rPr>
                <w:sz w:val="22"/>
                <w:szCs w:val="22"/>
              </w:rPr>
            </w:pPr>
            <w:r w:rsidRPr="00383598">
              <w:rPr>
                <w:sz w:val="22"/>
                <w:szCs w:val="22"/>
              </w:rPr>
              <w:t>x</w:t>
            </w:r>
          </w:p>
        </w:tc>
      </w:tr>
      <w:tr w:rsidR="00383598" w:rsidRPr="00383598" w14:paraId="53817917" w14:textId="77777777" w:rsidTr="006D5EE3">
        <w:trPr>
          <w:trHeight w:val="349"/>
        </w:trPr>
        <w:tc>
          <w:tcPr>
            <w:tcW w:w="1809" w:type="dxa"/>
            <w:vMerge/>
            <w:shd w:val="clear" w:color="auto" w:fill="auto"/>
            <w:vAlign w:val="center"/>
          </w:tcPr>
          <w:p w14:paraId="05E63775" w14:textId="77777777" w:rsidR="00383598" w:rsidRPr="00383598" w:rsidRDefault="00383598" w:rsidP="00383598">
            <w:pPr>
              <w:ind w:right="-2"/>
              <w:jc w:val="center"/>
              <w:rPr>
                <w:sz w:val="22"/>
                <w:szCs w:val="22"/>
              </w:rPr>
            </w:pPr>
          </w:p>
        </w:tc>
        <w:tc>
          <w:tcPr>
            <w:tcW w:w="696" w:type="dxa"/>
            <w:shd w:val="clear" w:color="auto" w:fill="auto"/>
            <w:vAlign w:val="center"/>
          </w:tcPr>
          <w:p w14:paraId="6BEA272B" w14:textId="77777777" w:rsidR="00383598" w:rsidRPr="00383598" w:rsidRDefault="00383598" w:rsidP="00383598">
            <w:pPr>
              <w:ind w:right="-2"/>
              <w:jc w:val="center"/>
              <w:rPr>
                <w:sz w:val="22"/>
                <w:szCs w:val="22"/>
              </w:rPr>
            </w:pPr>
            <w:r w:rsidRPr="00383598">
              <w:rPr>
                <w:sz w:val="22"/>
                <w:szCs w:val="22"/>
              </w:rPr>
              <w:t>2027</w:t>
            </w:r>
          </w:p>
        </w:tc>
        <w:tc>
          <w:tcPr>
            <w:tcW w:w="986" w:type="dxa"/>
            <w:shd w:val="clear" w:color="auto" w:fill="auto"/>
            <w:vAlign w:val="center"/>
          </w:tcPr>
          <w:p w14:paraId="10ED8825" w14:textId="77777777" w:rsidR="00383598" w:rsidRPr="00383598" w:rsidRDefault="00383598" w:rsidP="00383598">
            <w:pPr>
              <w:jc w:val="center"/>
              <w:rPr>
                <w:sz w:val="22"/>
                <w:szCs w:val="22"/>
              </w:rPr>
            </w:pPr>
            <w:r w:rsidRPr="00383598">
              <w:rPr>
                <w:sz w:val="22"/>
                <w:szCs w:val="22"/>
              </w:rPr>
              <w:t>x</w:t>
            </w:r>
          </w:p>
        </w:tc>
        <w:tc>
          <w:tcPr>
            <w:tcW w:w="1269" w:type="dxa"/>
            <w:shd w:val="clear" w:color="auto" w:fill="auto"/>
            <w:vAlign w:val="center"/>
          </w:tcPr>
          <w:p w14:paraId="038CC019" w14:textId="77777777" w:rsidR="00383598" w:rsidRPr="00383598" w:rsidRDefault="00383598" w:rsidP="00383598">
            <w:pPr>
              <w:ind w:right="-2"/>
              <w:jc w:val="center"/>
              <w:rPr>
                <w:sz w:val="22"/>
                <w:szCs w:val="22"/>
              </w:rPr>
            </w:pPr>
            <w:r w:rsidRPr="00383598">
              <w:rPr>
                <w:sz w:val="22"/>
                <w:szCs w:val="22"/>
              </w:rPr>
              <w:t>1,00</w:t>
            </w:r>
          </w:p>
        </w:tc>
        <w:tc>
          <w:tcPr>
            <w:tcW w:w="986" w:type="dxa"/>
            <w:shd w:val="clear" w:color="auto" w:fill="auto"/>
            <w:vAlign w:val="center"/>
          </w:tcPr>
          <w:p w14:paraId="49B22B97" w14:textId="77777777" w:rsidR="00383598" w:rsidRPr="00383598" w:rsidRDefault="00383598" w:rsidP="00383598">
            <w:pPr>
              <w:jc w:val="center"/>
              <w:rPr>
                <w:sz w:val="22"/>
                <w:szCs w:val="22"/>
              </w:rPr>
            </w:pPr>
            <w:r w:rsidRPr="00383598">
              <w:rPr>
                <w:sz w:val="22"/>
                <w:szCs w:val="22"/>
              </w:rPr>
              <w:t>x</w:t>
            </w:r>
          </w:p>
        </w:tc>
        <w:tc>
          <w:tcPr>
            <w:tcW w:w="1128" w:type="dxa"/>
            <w:shd w:val="clear" w:color="auto" w:fill="auto"/>
            <w:vAlign w:val="center"/>
          </w:tcPr>
          <w:p w14:paraId="533F15A6" w14:textId="77777777" w:rsidR="00383598" w:rsidRPr="00383598" w:rsidRDefault="00383598" w:rsidP="00383598">
            <w:pPr>
              <w:ind w:left="-108" w:right="-108"/>
              <w:jc w:val="center"/>
              <w:rPr>
                <w:sz w:val="22"/>
                <w:szCs w:val="22"/>
              </w:rPr>
            </w:pPr>
            <w:r w:rsidRPr="00383598">
              <w:rPr>
                <w:sz w:val="22"/>
                <w:szCs w:val="22"/>
              </w:rPr>
              <w:t>x</w:t>
            </w:r>
          </w:p>
        </w:tc>
        <w:tc>
          <w:tcPr>
            <w:tcW w:w="1054" w:type="dxa"/>
            <w:shd w:val="clear" w:color="auto" w:fill="auto"/>
            <w:vAlign w:val="center"/>
          </w:tcPr>
          <w:p w14:paraId="362E5A52" w14:textId="77777777" w:rsidR="00383598" w:rsidRPr="00383598" w:rsidRDefault="00383598" w:rsidP="00383598">
            <w:pPr>
              <w:jc w:val="center"/>
              <w:rPr>
                <w:sz w:val="22"/>
                <w:szCs w:val="22"/>
              </w:rPr>
            </w:pPr>
            <w:r w:rsidRPr="00383598">
              <w:rPr>
                <w:sz w:val="22"/>
                <w:szCs w:val="22"/>
              </w:rPr>
              <w:t>x</w:t>
            </w:r>
          </w:p>
        </w:tc>
        <w:tc>
          <w:tcPr>
            <w:tcW w:w="1203" w:type="dxa"/>
            <w:shd w:val="clear" w:color="auto" w:fill="auto"/>
            <w:vAlign w:val="center"/>
          </w:tcPr>
          <w:p w14:paraId="2B4BCD8A" w14:textId="77777777" w:rsidR="00383598" w:rsidRPr="00383598" w:rsidRDefault="00383598" w:rsidP="00383598">
            <w:pPr>
              <w:jc w:val="center"/>
              <w:rPr>
                <w:sz w:val="22"/>
                <w:szCs w:val="22"/>
              </w:rPr>
            </w:pPr>
            <w:r w:rsidRPr="00383598">
              <w:rPr>
                <w:sz w:val="22"/>
                <w:szCs w:val="22"/>
              </w:rPr>
              <w:t>x</w:t>
            </w:r>
          </w:p>
        </w:tc>
        <w:tc>
          <w:tcPr>
            <w:tcW w:w="1269" w:type="dxa"/>
            <w:shd w:val="clear" w:color="auto" w:fill="auto"/>
            <w:vAlign w:val="center"/>
          </w:tcPr>
          <w:p w14:paraId="1618E121" w14:textId="77777777" w:rsidR="00383598" w:rsidRPr="00383598" w:rsidRDefault="00383598" w:rsidP="00383598">
            <w:pPr>
              <w:jc w:val="center"/>
              <w:rPr>
                <w:sz w:val="22"/>
                <w:szCs w:val="22"/>
              </w:rPr>
            </w:pPr>
            <w:r w:rsidRPr="00383598">
              <w:rPr>
                <w:sz w:val="22"/>
                <w:szCs w:val="22"/>
              </w:rPr>
              <w:t>x</w:t>
            </w:r>
          </w:p>
        </w:tc>
      </w:tr>
      <w:tr w:rsidR="00383598" w:rsidRPr="00383598" w14:paraId="33698272" w14:textId="77777777" w:rsidTr="006D5EE3">
        <w:trPr>
          <w:trHeight w:val="349"/>
        </w:trPr>
        <w:tc>
          <w:tcPr>
            <w:tcW w:w="1809" w:type="dxa"/>
            <w:vMerge/>
            <w:shd w:val="clear" w:color="auto" w:fill="auto"/>
            <w:vAlign w:val="center"/>
          </w:tcPr>
          <w:p w14:paraId="290F59D9" w14:textId="77777777" w:rsidR="00383598" w:rsidRPr="00383598" w:rsidRDefault="00383598" w:rsidP="00383598">
            <w:pPr>
              <w:ind w:right="-2"/>
              <w:jc w:val="center"/>
              <w:rPr>
                <w:sz w:val="22"/>
                <w:szCs w:val="22"/>
              </w:rPr>
            </w:pPr>
          </w:p>
        </w:tc>
        <w:tc>
          <w:tcPr>
            <w:tcW w:w="696" w:type="dxa"/>
            <w:shd w:val="clear" w:color="auto" w:fill="auto"/>
            <w:vAlign w:val="center"/>
          </w:tcPr>
          <w:p w14:paraId="4CF6A24A" w14:textId="77777777" w:rsidR="00383598" w:rsidRPr="00383598" w:rsidRDefault="00383598" w:rsidP="00383598">
            <w:pPr>
              <w:ind w:right="-2"/>
              <w:jc w:val="center"/>
              <w:rPr>
                <w:sz w:val="22"/>
                <w:szCs w:val="22"/>
              </w:rPr>
            </w:pPr>
            <w:r w:rsidRPr="00383598">
              <w:rPr>
                <w:sz w:val="22"/>
                <w:szCs w:val="22"/>
              </w:rPr>
              <w:t>2028</w:t>
            </w:r>
          </w:p>
        </w:tc>
        <w:tc>
          <w:tcPr>
            <w:tcW w:w="986" w:type="dxa"/>
            <w:shd w:val="clear" w:color="auto" w:fill="auto"/>
            <w:vAlign w:val="center"/>
          </w:tcPr>
          <w:p w14:paraId="2CBCBD29" w14:textId="77777777" w:rsidR="00383598" w:rsidRPr="00383598" w:rsidRDefault="00383598" w:rsidP="00383598">
            <w:pPr>
              <w:jc w:val="center"/>
              <w:rPr>
                <w:sz w:val="22"/>
                <w:szCs w:val="22"/>
              </w:rPr>
            </w:pPr>
            <w:r w:rsidRPr="00383598">
              <w:rPr>
                <w:sz w:val="22"/>
                <w:szCs w:val="22"/>
              </w:rPr>
              <w:t>x</w:t>
            </w:r>
          </w:p>
        </w:tc>
        <w:tc>
          <w:tcPr>
            <w:tcW w:w="1269" w:type="dxa"/>
            <w:shd w:val="clear" w:color="auto" w:fill="auto"/>
            <w:vAlign w:val="center"/>
          </w:tcPr>
          <w:p w14:paraId="5FB1A449" w14:textId="77777777" w:rsidR="00383598" w:rsidRPr="00383598" w:rsidRDefault="00383598" w:rsidP="00383598">
            <w:pPr>
              <w:ind w:right="-2"/>
              <w:jc w:val="center"/>
              <w:rPr>
                <w:sz w:val="22"/>
                <w:szCs w:val="22"/>
              </w:rPr>
            </w:pPr>
            <w:r w:rsidRPr="00383598">
              <w:rPr>
                <w:sz w:val="22"/>
                <w:szCs w:val="22"/>
              </w:rPr>
              <w:t>1,00</w:t>
            </w:r>
          </w:p>
        </w:tc>
        <w:tc>
          <w:tcPr>
            <w:tcW w:w="986" w:type="dxa"/>
            <w:shd w:val="clear" w:color="auto" w:fill="auto"/>
            <w:vAlign w:val="center"/>
          </w:tcPr>
          <w:p w14:paraId="3CF86EEB" w14:textId="77777777" w:rsidR="00383598" w:rsidRPr="00383598" w:rsidRDefault="00383598" w:rsidP="00383598">
            <w:pPr>
              <w:jc w:val="center"/>
              <w:rPr>
                <w:sz w:val="22"/>
                <w:szCs w:val="22"/>
              </w:rPr>
            </w:pPr>
            <w:r w:rsidRPr="00383598">
              <w:rPr>
                <w:sz w:val="22"/>
                <w:szCs w:val="22"/>
              </w:rPr>
              <w:t>x</w:t>
            </w:r>
          </w:p>
        </w:tc>
        <w:tc>
          <w:tcPr>
            <w:tcW w:w="1128" w:type="dxa"/>
            <w:shd w:val="clear" w:color="auto" w:fill="auto"/>
            <w:vAlign w:val="center"/>
          </w:tcPr>
          <w:p w14:paraId="21C40484" w14:textId="77777777" w:rsidR="00383598" w:rsidRPr="00383598" w:rsidRDefault="00383598" w:rsidP="00383598">
            <w:pPr>
              <w:ind w:left="-108" w:right="-108"/>
              <w:jc w:val="center"/>
              <w:rPr>
                <w:sz w:val="22"/>
                <w:szCs w:val="22"/>
              </w:rPr>
            </w:pPr>
            <w:r w:rsidRPr="00383598">
              <w:rPr>
                <w:sz w:val="22"/>
                <w:szCs w:val="22"/>
              </w:rPr>
              <w:t>x</w:t>
            </w:r>
          </w:p>
        </w:tc>
        <w:tc>
          <w:tcPr>
            <w:tcW w:w="1054" w:type="dxa"/>
            <w:shd w:val="clear" w:color="auto" w:fill="auto"/>
            <w:vAlign w:val="center"/>
          </w:tcPr>
          <w:p w14:paraId="77EDF8F1" w14:textId="77777777" w:rsidR="00383598" w:rsidRPr="00383598" w:rsidRDefault="00383598" w:rsidP="00383598">
            <w:pPr>
              <w:jc w:val="center"/>
              <w:rPr>
                <w:sz w:val="22"/>
                <w:szCs w:val="22"/>
              </w:rPr>
            </w:pPr>
            <w:r w:rsidRPr="00383598">
              <w:rPr>
                <w:sz w:val="22"/>
                <w:szCs w:val="22"/>
              </w:rPr>
              <w:t>x</w:t>
            </w:r>
          </w:p>
        </w:tc>
        <w:tc>
          <w:tcPr>
            <w:tcW w:w="1203" w:type="dxa"/>
            <w:shd w:val="clear" w:color="auto" w:fill="auto"/>
            <w:vAlign w:val="center"/>
          </w:tcPr>
          <w:p w14:paraId="7F743034" w14:textId="77777777" w:rsidR="00383598" w:rsidRPr="00383598" w:rsidRDefault="00383598" w:rsidP="00383598">
            <w:pPr>
              <w:jc w:val="center"/>
              <w:rPr>
                <w:sz w:val="22"/>
                <w:szCs w:val="22"/>
              </w:rPr>
            </w:pPr>
            <w:r w:rsidRPr="00383598">
              <w:rPr>
                <w:sz w:val="22"/>
                <w:szCs w:val="22"/>
              </w:rPr>
              <w:t>x</w:t>
            </w:r>
          </w:p>
        </w:tc>
        <w:tc>
          <w:tcPr>
            <w:tcW w:w="1269" w:type="dxa"/>
            <w:shd w:val="clear" w:color="auto" w:fill="auto"/>
            <w:vAlign w:val="center"/>
          </w:tcPr>
          <w:p w14:paraId="276A486F" w14:textId="77777777" w:rsidR="00383598" w:rsidRPr="00383598" w:rsidRDefault="00383598" w:rsidP="00383598">
            <w:pPr>
              <w:jc w:val="center"/>
              <w:rPr>
                <w:sz w:val="22"/>
                <w:szCs w:val="22"/>
              </w:rPr>
            </w:pPr>
            <w:r w:rsidRPr="00383598">
              <w:rPr>
                <w:sz w:val="22"/>
                <w:szCs w:val="22"/>
              </w:rPr>
              <w:t>x</w:t>
            </w:r>
          </w:p>
        </w:tc>
      </w:tr>
    </w:tbl>
    <w:p w14:paraId="71BE2B20" w14:textId="77777777" w:rsidR="00383598" w:rsidRPr="00383598" w:rsidRDefault="00383598" w:rsidP="00383598">
      <w:pPr>
        <w:tabs>
          <w:tab w:val="left" w:pos="0"/>
        </w:tabs>
        <w:ind w:left="5670"/>
        <w:jc w:val="center"/>
        <w:rPr>
          <w:sz w:val="28"/>
          <w:szCs w:val="28"/>
        </w:rPr>
      </w:pPr>
    </w:p>
    <w:p w14:paraId="2789510E" w14:textId="77777777" w:rsidR="00383598" w:rsidRPr="00383598" w:rsidRDefault="00383598" w:rsidP="00383598">
      <w:pPr>
        <w:ind w:left="1913" w:right="-847" w:firstLine="2482"/>
        <w:jc w:val="center"/>
        <w:rPr>
          <w:sz w:val="28"/>
          <w:szCs w:val="28"/>
        </w:rPr>
      </w:pPr>
    </w:p>
    <w:p w14:paraId="59F74540" w14:textId="77777777" w:rsidR="00383598" w:rsidRPr="00383598" w:rsidRDefault="00383598" w:rsidP="00383598">
      <w:pPr>
        <w:ind w:left="1913" w:right="-847" w:firstLine="2482"/>
        <w:jc w:val="center"/>
        <w:rPr>
          <w:sz w:val="28"/>
          <w:szCs w:val="28"/>
        </w:rPr>
      </w:pPr>
    </w:p>
    <w:p w14:paraId="7E2886CE" w14:textId="77777777" w:rsidR="00383598" w:rsidRPr="00383598" w:rsidRDefault="00383598" w:rsidP="00383598">
      <w:pPr>
        <w:ind w:left="1913" w:right="-847" w:firstLine="2482"/>
        <w:jc w:val="center"/>
        <w:rPr>
          <w:sz w:val="28"/>
          <w:szCs w:val="28"/>
        </w:rPr>
      </w:pPr>
    </w:p>
    <w:p w14:paraId="45FAB1F2" w14:textId="60817F5C" w:rsidR="00383598" w:rsidRPr="00AE0629" w:rsidRDefault="00383598" w:rsidP="00383598">
      <w:pPr>
        <w:tabs>
          <w:tab w:val="left" w:pos="5580"/>
          <w:tab w:val="left" w:pos="9498"/>
        </w:tabs>
        <w:ind w:left="-6221" w:right="-569" w:firstLine="12033"/>
      </w:pPr>
      <w:r w:rsidRPr="00383598">
        <w:rPr>
          <w:sz w:val="28"/>
          <w:szCs w:val="28"/>
        </w:rPr>
        <w:br w:type="page"/>
      </w:r>
      <w:r w:rsidRPr="00AE0629">
        <w:lastRenderedPageBreak/>
        <w:t xml:space="preserve">Приложение № </w:t>
      </w:r>
      <w:r>
        <w:t>3</w:t>
      </w:r>
      <w:r>
        <w:t>5</w:t>
      </w:r>
      <w:r>
        <w:t xml:space="preserve"> </w:t>
      </w:r>
      <w:r w:rsidRPr="00AE0629">
        <w:t xml:space="preserve">к протоколу № </w:t>
      </w:r>
      <w:r>
        <w:t>80</w:t>
      </w:r>
    </w:p>
    <w:p w14:paraId="3D8974A5" w14:textId="77777777" w:rsidR="00383598" w:rsidRPr="00AE0629" w:rsidRDefault="00383598" w:rsidP="00383598">
      <w:pPr>
        <w:tabs>
          <w:tab w:val="left" w:pos="5580"/>
          <w:tab w:val="left" w:pos="9498"/>
        </w:tabs>
        <w:ind w:left="-6221" w:right="-569" w:firstLine="12033"/>
      </w:pPr>
      <w:r w:rsidRPr="00AE0629">
        <w:t>заседания правления Региональной</w:t>
      </w:r>
    </w:p>
    <w:p w14:paraId="5D4CAEB6" w14:textId="77777777" w:rsidR="00383598" w:rsidRPr="00AE0629" w:rsidRDefault="00383598" w:rsidP="00383598">
      <w:pPr>
        <w:tabs>
          <w:tab w:val="left" w:pos="5580"/>
          <w:tab w:val="left" w:pos="9498"/>
        </w:tabs>
        <w:ind w:left="-6221" w:right="-569" w:firstLine="12033"/>
      </w:pPr>
      <w:r w:rsidRPr="00AE0629">
        <w:t>энергетической комиссии</w:t>
      </w:r>
    </w:p>
    <w:p w14:paraId="61D774FA" w14:textId="77777777" w:rsidR="00383598" w:rsidRDefault="00383598" w:rsidP="00383598">
      <w:pPr>
        <w:tabs>
          <w:tab w:val="left" w:pos="5580"/>
          <w:tab w:val="left" w:pos="9498"/>
        </w:tabs>
        <w:ind w:left="-6221" w:right="-569" w:firstLine="12033"/>
      </w:pPr>
      <w:r w:rsidRPr="00AE0629">
        <w:t xml:space="preserve">Кузбасса от </w:t>
      </w:r>
      <w:r>
        <w:t>19</w:t>
      </w:r>
      <w:r w:rsidRPr="00AE0629">
        <w:t>.1</w:t>
      </w:r>
      <w:r>
        <w:t>2</w:t>
      </w:r>
      <w:r w:rsidRPr="00AE0629">
        <w:t>.2023</w:t>
      </w:r>
    </w:p>
    <w:p w14:paraId="6DC7595D" w14:textId="21AF7423" w:rsidR="00383598" w:rsidRPr="00383598" w:rsidRDefault="00383598" w:rsidP="00383598">
      <w:pPr>
        <w:tabs>
          <w:tab w:val="left" w:pos="5580"/>
          <w:tab w:val="left" w:pos="9498"/>
        </w:tabs>
        <w:ind w:left="-4836" w:right="-569" w:firstLine="9231"/>
        <w:rPr>
          <w:sz w:val="16"/>
          <w:szCs w:val="16"/>
        </w:rPr>
      </w:pPr>
    </w:p>
    <w:p w14:paraId="13BC47B0" w14:textId="77777777" w:rsidR="00383598" w:rsidRPr="00383598" w:rsidRDefault="00383598" w:rsidP="00383598">
      <w:pPr>
        <w:ind w:left="-709" w:right="-428"/>
        <w:jc w:val="center"/>
        <w:rPr>
          <w:b/>
          <w:bCs/>
          <w:color w:val="000000"/>
          <w:kern w:val="32"/>
          <w:sz w:val="28"/>
          <w:szCs w:val="28"/>
        </w:rPr>
      </w:pPr>
      <w:r w:rsidRPr="00383598">
        <w:rPr>
          <w:b/>
          <w:bCs/>
          <w:color w:val="000000"/>
          <w:kern w:val="32"/>
          <w:sz w:val="28"/>
          <w:szCs w:val="28"/>
        </w:rPr>
        <w:t>Долгосрочные тарифы АО «Кузбассэнерго» на услуги по передаче тепловой энергии, теплоносителя, реализуемых ООО «</w:t>
      </w:r>
      <w:proofErr w:type="spellStart"/>
      <w:r w:rsidRPr="00383598">
        <w:rPr>
          <w:b/>
          <w:bCs/>
          <w:color w:val="000000"/>
          <w:kern w:val="32"/>
          <w:sz w:val="28"/>
          <w:szCs w:val="28"/>
        </w:rPr>
        <w:t>КузнецкТеплоСбыт</w:t>
      </w:r>
      <w:proofErr w:type="spellEnd"/>
      <w:r w:rsidRPr="00383598">
        <w:rPr>
          <w:b/>
          <w:bCs/>
          <w:color w:val="000000"/>
          <w:kern w:val="32"/>
          <w:sz w:val="28"/>
          <w:szCs w:val="28"/>
        </w:rPr>
        <w:t>» на потребительском рынке Новокузнецкого городского округа, на период с 01.01.2024 по 31.12.2028</w:t>
      </w:r>
    </w:p>
    <w:p w14:paraId="3916EB00" w14:textId="77777777" w:rsidR="00383598" w:rsidRPr="00383598" w:rsidRDefault="00383598" w:rsidP="00383598">
      <w:pPr>
        <w:ind w:left="-709" w:right="-428"/>
        <w:jc w:val="center"/>
        <w:rPr>
          <w:b/>
          <w:bCs/>
          <w:color w:val="000000"/>
          <w:kern w:val="32"/>
          <w:sz w:val="28"/>
          <w:szCs w:val="28"/>
        </w:rPr>
      </w:pPr>
    </w:p>
    <w:tbl>
      <w:tblPr>
        <w:tblW w:w="10486" w:type="dxa"/>
        <w:tblInd w:w="-459" w:type="dxa"/>
        <w:tblLook w:val="04A0" w:firstRow="1" w:lastRow="0" w:firstColumn="1" w:lastColumn="0" w:noHBand="0" w:noVBand="1"/>
      </w:tblPr>
      <w:tblGrid>
        <w:gridCol w:w="2205"/>
        <w:gridCol w:w="3698"/>
        <w:gridCol w:w="2035"/>
        <w:gridCol w:w="1298"/>
        <w:gridCol w:w="1250"/>
      </w:tblGrid>
      <w:tr w:rsidR="00383598" w:rsidRPr="00383598" w14:paraId="1C059D6C" w14:textId="77777777" w:rsidTr="006D5EE3">
        <w:trPr>
          <w:trHeight w:val="330"/>
        </w:trPr>
        <w:tc>
          <w:tcPr>
            <w:tcW w:w="220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F424474" w14:textId="77777777" w:rsidR="00383598" w:rsidRPr="00383598" w:rsidRDefault="00383598" w:rsidP="00383598">
            <w:pPr>
              <w:jc w:val="center"/>
            </w:pPr>
            <w:r w:rsidRPr="00383598">
              <w:t>Наименование регулируемой организации</w:t>
            </w:r>
          </w:p>
        </w:tc>
        <w:tc>
          <w:tcPr>
            <w:tcW w:w="369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C48EDBB" w14:textId="77777777" w:rsidR="00383598" w:rsidRPr="00383598" w:rsidRDefault="00383598" w:rsidP="00383598">
            <w:pPr>
              <w:jc w:val="center"/>
            </w:pPr>
            <w:r w:rsidRPr="00383598">
              <w:t>Вид тарифа</w:t>
            </w:r>
          </w:p>
        </w:tc>
        <w:tc>
          <w:tcPr>
            <w:tcW w:w="20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4D505BC" w14:textId="77777777" w:rsidR="00383598" w:rsidRPr="00383598" w:rsidRDefault="00383598" w:rsidP="00383598">
            <w:pPr>
              <w:jc w:val="center"/>
            </w:pPr>
            <w:r w:rsidRPr="00383598">
              <w:t>Период</w:t>
            </w:r>
          </w:p>
        </w:tc>
        <w:tc>
          <w:tcPr>
            <w:tcW w:w="2548" w:type="dxa"/>
            <w:gridSpan w:val="2"/>
            <w:tcBorders>
              <w:top w:val="single" w:sz="4" w:space="0" w:color="auto"/>
              <w:left w:val="nil"/>
              <w:bottom w:val="single" w:sz="4" w:space="0" w:color="auto"/>
              <w:right w:val="single" w:sz="4" w:space="0" w:color="000000"/>
            </w:tcBorders>
            <w:shd w:val="clear" w:color="auto" w:fill="auto"/>
            <w:vAlign w:val="center"/>
            <w:hideMark/>
          </w:tcPr>
          <w:p w14:paraId="3B49DF3B" w14:textId="77777777" w:rsidR="00383598" w:rsidRPr="00383598" w:rsidRDefault="00383598" w:rsidP="00383598">
            <w:pPr>
              <w:jc w:val="center"/>
            </w:pPr>
            <w:r w:rsidRPr="00383598">
              <w:t>Вид теплоносителя</w:t>
            </w:r>
          </w:p>
        </w:tc>
      </w:tr>
      <w:tr w:rsidR="00383598" w:rsidRPr="00383598" w14:paraId="577F93F9" w14:textId="77777777" w:rsidTr="006D5EE3">
        <w:trPr>
          <w:trHeight w:val="407"/>
        </w:trPr>
        <w:tc>
          <w:tcPr>
            <w:tcW w:w="2205" w:type="dxa"/>
            <w:vMerge/>
            <w:tcBorders>
              <w:top w:val="single" w:sz="4" w:space="0" w:color="auto"/>
              <w:left w:val="single" w:sz="4" w:space="0" w:color="auto"/>
              <w:bottom w:val="single" w:sz="4" w:space="0" w:color="000000"/>
              <w:right w:val="single" w:sz="4" w:space="0" w:color="auto"/>
            </w:tcBorders>
            <w:vAlign w:val="center"/>
            <w:hideMark/>
          </w:tcPr>
          <w:p w14:paraId="1E74FA8C" w14:textId="77777777" w:rsidR="00383598" w:rsidRPr="00383598" w:rsidRDefault="00383598" w:rsidP="00383598"/>
        </w:tc>
        <w:tc>
          <w:tcPr>
            <w:tcW w:w="3698" w:type="dxa"/>
            <w:vMerge/>
            <w:tcBorders>
              <w:top w:val="single" w:sz="4" w:space="0" w:color="auto"/>
              <w:left w:val="single" w:sz="4" w:space="0" w:color="auto"/>
              <w:bottom w:val="single" w:sz="4" w:space="0" w:color="000000"/>
              <w:right w:val="single" w:sz="4" w:space="0" w:color="auto"/>
            </w:tcBorders>
            <w:vAlign w:val="center"/>
            <w:hideMark/>
          </w:tcPr>
          <w:p w14:paraId="08BC9D30" w14:textId="77777777" w:rsidR="00383598" w:rsidRPr="00383598" w:rsidRDefault="00383598" w:rsidP="00383598"/>
        </w:tc>
        <w:tc>
          <w:tcPr>
            <w:tcW w:w="2035" w:type="dxa"/>
            <w:vMerge/>
            <w:tcBorders>
              <w:top w:val="single" w:sz="4" w:space="0" w:color="auto"/>
              <w:left w:val="single" w:sz="4" w:space="0" w:color="auto"/>
              <w:bottom w:val="single" w:sz="4" w:space="0" w:color="000000"/>
              <w:right w:val="single" w:sz="4" w:space="0" w:color="auto"/>
            </w:tcBorders>
            <w:vAlign w:val="center"/>
            <w:hideMark/>
          </w:tcPr>
          <w:p w14:paraId="46E6E320" w14:textId="77777777" w:rsidR="00383598" w:rsidRPr="00383598" w:rsidRDefault="00383598" w:rsidP="00383598"/>
        </w:tc>
        <w:tc>
          <w:tcPr>
            <w:tcW w:w="1298" w:type="dxa"/>
            <w:tcBorders>
              <w:top w:val="single" w:sz="4" w:space="0" w:color="auto"/>
              <w:left w:val="nil"/>
              <w:right w:val="single" w:sz="4" w:space="0" w:color="000000"/>
            </w:tcBorders>
            <w:shd w:val="clear" w:color="auto" w:fill="auto"/>
            <w:vAlign w:val="center"/>
            <w:hideMark/>
          </w:tcPr>
          <w:p w14:paraId="22A40E4E" w14:textId="77777777" w:rsidR="00383598" w:rsidRPr="00383598" w:rsidRDefault="00383598" w:rsidP="00383598">
            <w:pPr>
              <w:jc w:val="center"/>
            </w:pPr>
            <w:r w:rsidRPr="00383598">
              <w:t>Вода</w:t>
            </w:r>
          </w:p>
        </w:tc>
        <w:tc>
          <w:tcPr>
            <w:tcW w:w="1250" w:type="dxa"/>
            <w:tcBorders>
              <w:top w:val="single" w:sz="4" w:space="0" w:color="auto"/>
              <w:left w:val="nil"/>
              <w:right w:val="single" w:sz="4" w:space="0" w:color="000000"/>
            </w:tcBorders>
            <w:shd w:val="clear" w:color="auto" w:fill="auto"/>
            <w:vAlign w:val="center"/>
            <w:hideMark/>
          </w:tcPr>
          <w:p w14:paraId="0AC58B59" w14:textId="77777777" w:rsidR="00383598" w:rsidRPr="00383598" w:rsidRDefault="00383598" w:rsidP="00383598">
            <w:pPr>
              <w:jc w:val="center"/>
            </w:pPr>
            <w:r w:rsidRPr="00383598">
              <w:t>Пар</w:t>
            </w:r>
          </w:p>
        </w:tc>
      </w:tr>
      <w:tr w:rsidR="00383598" w:rsidRPr="00383598" w14:paraId="10944DDC" w14:textId="77777777" w:rsidTr="006D5EE3">
        <w:trPr>
          <w:trHeight w:val="300"/>
        </w:trPr>
        <w:tc>
          <w:tcPr>
            <w:tcW w:w="22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5C8B9A" w14:textId="77777777" w:rsidR="00383598" w:rsidRPr="00383598" w:rsidRDefault="00383598" w:rsidP="00383598">
            <w:pPr>
              <w:jc w:val="center"/>
            </w:pPr>
            <w:r w:rsidRPr="00383598">
              <w:t>АО «Кузбассэнерго»</w:t>
            </w:r>
          </w:p>
        </w:tc>
        <w:tc>
          <w:tcPr>
            <w:tcW w:w="8281" w:type="dxa"/>
            <w:gridSpan w:val="4"/>
            <w:tcBorders>
              <w:top w:val="single" w:sz="4" w:space="0" w:color="auto"/>
              <w:left w:val="nil"/>
              <w:bottom w:val="single" w:sz="4" w:space="0" w:color="auto"/>
              <w:right w:val="single" w:sz="4" w:space="0" w:color="auto"/>
            </w:tcBorders>
            <w:shd w:val="clear" w:color="auto" w:fill="auto"/>
            <w:vAlign w:val="center"/>
            <w:hideMark/>
          </w:tcPr>
          <w:p w14:paraId="7D646C1B" w14:textId="77777777" w:rsidR="00383598" w:rsidRPr="00383598" w:rsidRDefault="00383598" w:rsidP="00383598">
            <w:pPr>
              <w:jc w:val="center"/>
            </w:pPr>
            <w:r w:rsidRPr="00383598">
              <w:t>Для потребителей в случае отсутствия дифференциации тарифов по схеме подключения</w:t>
            </w:r>
          </w:p>
        </w:tc>
      </w:tr>
      <w:tr w:rsidR="00383598" w:rsidRPr="00383598" w14:paraId="5B1E0F3C" w14:textId="77777777" w:rsidTr="006D5EE3">
        <w:trPr>
          <w:trHeight w:val="270"/>
        </w:trPr>
        <w:tc>
          <w:tcPr>
            <w:tcW w:w="220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7BA2C0" w14:textId="77777777" w:rsidR="00383598" w:rsidRPr="00383598" w:rsidRDefault="00383598" w:rsidP="00383598"/>
        </w:tc>
        <w:tc>
          <w:tcPr>
            <w:tcW w:w="3698" w:type="dxa"/>
            <w:vMerge w:val="restart"/>
            <w:tcBorders>
              <w:top w:val="single" w:sz="4" w:space="0" w:color="auto"/>
              <w:left w:val="single" w:sz="4" w:space="0" w:color="auto"/>
              <w:right w:val="single" w:sz="4" w:space="0" w:color="auto"/>
            </w:tcBorders>
            <w:shd w:val="clear" w:color="auto" w:fill="auto"/>
            <w:vAlign w:val="center"/>
            <w:hideMark/>
          </w:tcPr>
          <w:p w14:paraId="361F7193" w14:textId="77777777" w:rsidR="00383598" w:rsidRPr="00383598" w:rsidRDefault="00383598" w:rsidP="00383598">
            <w:pPr>
              <w:jc w:val="center"/>
            </w:pPr>
            <w:r w:rsidRPr="00383598">
              <w:t>Одноставочный, руб./Гкал</w:t>
            </w:r>
          </w:p>
        </w:tc>
        <w:tc>
          <w:tcPr>
            <w:tcW w:w="2035" w:type="dxa"/>
            <w:tcBorders>
              <w:top w:val="single" w:sz="4" w:space="0" w:color="auto"/>
              <w:left w:val="nil"/>
              <w:bottom w:val="single" w:sz="4" w:space="0" w:color="auto"/>
              <w:right w:val="single" w:sz="4" w:space="0" w:color="auto"/>
            </w:tcBorders>
            <w:shd w:val="clear" w:color="auto" w:fill="auto"/>
          </w:tcPr>
          <w:p w14:paraId="6F54D55D" w14:textId="77777777" w:rsidR="00383598" w:rsidRPr="00383598" w:rsidRDefault="00383598" w:rsidP="00383598">
            <w:pPr>
              <w:jc w:val="center"/>
            </w:pPr>
            <w:r w:rsidRPr="00383598">
              <w:t>с 01.01.2024</w:t>
            </w:r>
          </w:p>
        </w:tc>
        <w:tc>
          <w:tcPr>
            <w:tcW w:w="1298" w:type="dxa"/>
            <w:tcBorders>
              <w:top w:val="single" w:sz="4" w:space="0" w:color="auto"/>
              <w:left w:val="nil"/>
              <w:bottom w:val="single" w:sz="4" w:space="0" w:color="auto"/>
              <w:right w:val="single" w:sz="4" w:space="0" w:color="auto"/>
            </w:tcBorders>
            <w:shd w:val="clear" w:color="auto" w:fill="FFFFFF"/>
          </w:tcPr>
          <w:p w14:paraId="248A3D22" w14:textId="77777777" w:rsidR="00383598" w:rsidRPr="00383598" w:rsidRDefault="00383598" w:rsidP="00383598">
            <w:pPr>
              <w:jc w:val="center"/>
            </w:pPr>
            <w:r w:rsidRPr="00383598">
              <w:t>417,00</w:t>
            </w:r>
          </w:p>
        </w:tc>
        <w:tc>
          <w:tcPr>
            <w:tcW w:w="1250" w:type="dxa"/>
            <w:tcBorders>
              <w:top w:val="single" w:sz="4" w:space="0" w:color="auto"/>
              <w:left w:val="nil"/>
              <w:bottom w:val="single" w:sz="4" w:space="0" w:color="auto"/>
              <w:right w:val="single" w:sz="4" w:space="0" w:color="auto"/>
            </w:tcBorders>
            <w:shd w:val="clear" w:color="auto" w:fill="auto"/>
            <w:vAlign w:val="center"/>
            <w:hideMark/>
          </w:tcPr>
          <w:p w14:paraId="66580E00" w14:textId="77777777" w:rsidR="00383598" w:rsidRPr="00383598" w:rsidRDefault="00383598" w:rsidP="00383598">
            <w:pPr>
              <w:jc w:val="center"/>
            </w:pPr>
            <w:r w:rsidRPr="00383598">
              <w:t>х</w:t>
            </w:r>
          </w:p>
        </w:tc>
      </w:tr>
      <w:tr w:rsidR="00383598" w:rsidRPr="00383598" w14:paraId="4647A509" w14:textId="77777777" w:rsidTr="006D5EE3">
        <w:trPr>
          <w:trHeight w:val="270"/>
        </w:trPr>
        <w:tc>
          <w:tcPr>
            <w:tcW w:w="22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B3B4697" w14:textId="77777777" w:rsidR="00383598" w:rsidRPr="00383598" w:rsidRDefault="00383598" w:rsidP="00383598"/>
        </w:tc>
        <w:tc>
          <w:tcPr>
            <w:tcW w:w="3698" w:type="dxa"/>
            <w:vMerge/>
            <w:tcBorders>
              <w:left w:val="single" w:sz="4" w:space="0" w:color="auto"/>
              <w:right w:val="single" w:sz="4" w:space="0" w:color="auto"/>
            </w:tcBorders>
            <w:shd w:val="clear" w:color="auto" w:fill="auto"/>
            <w:vAlign w:val="center"/>
          </w:tcPr>
          <w:p w14:paraId="1C0FE7DF" w14:textId="77777777" w:rsidR="00383598" w:rsidRPr="00383598" w:rsidRDefault="00383598" w:rsidP="00383598">
            <w:pPr>
              <w:jc w:val="center"/>
            </w:pPr>
          </w:p>
        </w:tc>
        <w:tc>
          <w:tcPr>
            <w:tcW w:w="2035" w:type="dxa"/>
            <w:tcBorders>
              <w:top w:val="single" w:sz="4" w:space="0" w:color="auto"/>
              <w:left w:val="nil"/>
              <w:bottom w:val="single" w:sz="4" w:space="0" w:color="auto"/>
              <w:right w:val="single" w:sz="4" w:space="0" w:color="auto"/>
            </w:tcBorders>
            <w:shd w:val="clear" w:color="auto" w:fill="auto"/>
          </w:tcPr>
          <w:p w14:paraId="293F27C3" w14:textId="77777777" w:rsidR="00383598" w:rsidRPr="00383598" w:rsidRDefault="00383598" w:rsidP="00383598">
            <w:pPr>
              <w:jc w:val="center"/>
            </w:pPr>
            <w:r w:rsidRPr="00383598">
              <w:t>с 01.07.2024</w:t>
            </w:r>
          </w:p>
        </w:tc>
        <w:tc>
          <w:tcPr>
            <w:tcW w:w="1298" w:type="dxa"/>
            <w:tcBorders>
              <w:top w:val="single" w:sz="4" w:space="0" w:color="auto"/>
              <w:left w:val="nil"/>
              <w:bottom w:val="single" w:sz="4" w:space="0" w:color="auto"/>
              <w:right w:val="single" w:sz="4" w:space="0" w:color="auto"/>
            </w:tcBorders>
            <w:shd w:val="clear" w:color="auto" w:fill="FFFFFF"/>
          </w:tcPr>
          <w:p w14:paraId="76E51DD5" w14:textId="77777777" w:rsidR="00383598" w:rsidRPr="00383598" w:rsidRDefault="00383598" w:rsidP="00383598">
            <w:pPr>
              <w:jc w:val="center"/>
            </w:pPr>
            <w:r w:rsidRPr="00383598">
              <w:t>457,03</w:t>
            </w:r>
          </w:p>
        </w:tc>
        <w:tc>
          <w:tcPr>
            <w:tcW w:w="1250" w:type="dxa"/>
            <w:tcBorders>
              <w:top w:val="single" w:sz="4" w:space="0" w:color="auto"/>
              <w:left w:val="nil"/>
              <w:bottom w:val="single" w:sz="4" w:space="0" w:color="auto"/>
              <w:right w:val="single" w:sz="4" w:space="0" w:color="auto"/>
            </w:tcBorders>
            <w:shd w:val="clear" w:color="auto" w:fill="auto"/>
            <w:vAlign w:val="center"/>
          </w:tcPr>
          <w:p w14:paraId="4EB664D9" w14:textId="77777777" w:rsidR="00383598" w:rsidRPr="00383598" w:rsidRDefault="00383598" w:rsidP="00383598">
            <w:pPr>
              <w:jc w:val="center"/>
            </w:pPr>
            <w:r w:rsidRPr="00383598">
              <w:t>х</w:t>
            </w:r>
          </w:p>
        </w:tc>
      </w:tr>
      <w:tr w:rsidR="00383598" w:rsidRPr="00383598" w14:paraId="2C9A9EEF" w14:textId="77777777" w:rsidTr="006D5EE3">
        <w:trPr>
          <w:trHeight w:val="270"/>
        </w:trPr>
        <w:tc>
          <w:tcPr>
            <w:tcW w:w="220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9319B2" w14:textId="77777777" w:rsidR="00383598" w:rsidRPr="00383598" w:rsidRDefault="00383598" w:rsidP="00383598"/>
        </w:tc>
        <w:tc>
          <w:tcPr>
            <w:tcW w:w="3698" w:type="dxa"/>
            <w:vMerge/>
            <w:tcBorders>
              <w:left w:val="single" w:sz="4" w:space="0" w:color="auto"/>
              <w:right w:val="single" w:sz="4" w:space="0" w:color="auto"/>
            </w:tcBorders>
            <w:vAlign w:val="center"/>
            <w:hideMark/>
          </w:tcPr>
          <w:p w14:paraId="374D89D2" w14:textId="77777777" w:rsidR="00383598" w:rsidRPr="00383598" w:rsidRDefault="00383598" w:rsidP="00383598">
            <w:pPr>
              <w:jc w:val="center"/>
            </w:pPr>
          </w:p>
        </w:tc>
        <w:tc>
          <w:tcPr>
            <w:tcW w:w="2035" w:type="dxa"/>
            <w:tcBorders>
              <w:top w:val="single" w:sz="4" w:space="0" w:color="auto"/>
              <w:left w:val="nil"/>
              <w:bottom w:val="single" w:sz="4" w:space="0" w:color="auto"/>
              <w:right w:val="single" w:sz="4" w:space="0" w:color="auto"/>
            </w:tcBorders>
            <w:shd w:val="clear" w:color="auto" w:fill="auto"/>
          </w:tcPr>
          <w:p w14:paraId="34AD140F" w14:textId="77777777" w:rsidR="00383598" w:rsidRPr="00383598" w:rsidRDefault="00383598" w:rsidP="00383598">
            <w:pPr>
              <w:jc w:val="center"/>
            </w:pPr>
            <w:r w:rsidRPr="00383598">
              <w:t>с 01.01.2025</w:t>
            </w:r>
          </w:p>
        </w:tc>
        <w:tc>
          <w:tcPr>
            <w:tcW w:w="1298" w:type="dxa"/>
            <w:tcBorders>
              <w:top w:val="single" w:sz="4" w:space="0" w:color="auto"/>
              <w:left w:val="nil"/>
              <w:bottom w:val="single" w:sz="4" w:space="0" w:color="auto"/>
              <w:right w:val="single" w:sz="4" w:space="0" w:color="auto"/>
            </w:tcBorders>
            <w:shd w:val="clear" w:color="auto" w:fill="FFFFFF"/>
          </w:tcPr>
          <w:p w14:paraId="6EE743F6" w14:textId="77777777" w:rsidR="00383598" w:rsidRPr="00383598" w:rsidRDefault="00383598" w:rsidP="00383598">
            <w:pPr>
              <w:jc w:val="center"/>
            </w:pPr>
            <w:r w:rsidRPr="00383598">
              <w:t>413,22</w:t>
            </w:r>
          </w:p>
        </w:tc>
        <w:tc>
          <w:tcPr>
            <w:tcW w:w="1250" w:type="dxa"/>
            <w:tcBorders>
              <w:top w:val="single" w:sz="4" w:space="0" w:color="auto"/>
              <w:left w:val="nil"/>
              <w:bottom w:val="single" w:sz="4" w:space="0" w:color="auto"/>
              <w:right w:val="single" w:sz="4" w:space="0" w:color="auto"/>
            </w:tcBorders>
            <w:shd w:val="clear" w:color="auto" w:fill="auto"/>
            <w:vAlign w:val="center"/>
            <w:hideMark/>
          </w:tcPr>
          <w:p w14:paraId="39271D44" w14:textId="77777777" w:rsidR="00383598" w:rsidRPr="00383598" w:rsidRDefault="00383598" w:rsidP="00383598">
            <w:pPr>
              <w:jc w:val="center"/>
            </w:pPr>
            <w:r w:rsidRPr="00383598">
              <w:t>х</w:t>
            </w:r>
          </w:p>
        </w:tc>
      </w:tr>
      <w:tr w:rsidR="00383598" w:rsidRPr="00383598" w14:paraId="1E55784D" w14:textId="77777777" w:rsidTr="006D5EE3">
        <w:trPr>
          <w:trHeight w:val="270"/>
        </w:trPr>
        <w:tc>
          <w:tcPr>
            <w:tcW w:w="22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2CFF983" w14:textId="77777777" w:rsidR="00383598" w:rsidRPr="00383598" w:rsidRDefault="00383598" w:rsidP="00383598"/>
        </w:tc>
        <w:tc>
          <w:tcPr>
            <w:tcW w:w="3698" w:type="dxa"/>
            <w:vMerge/>
            <w:tcBorders>
              <w:left w:val="single" w:sz="4" w:space="0" w:color="auto"/>
              <w:right w:val="single" w:sz="4" w:space="0" w:color="auto"/>
            </w:tcBorders>
            <w:vAlign w:val="center"/>
          </w:tcPr>
          <w:p w14:paraId="3FA3E364" w14:textId="77777777" w:rsidR="00383598" w:rsidRPr="00383598" w:rsidRDefault="00383598" w:rsidP="00383598">
            <w:pPr>
              <w:jc w:val="center"/>
            </w:pPr>
          </w:p>
        </w:tc>
        <w:tc>
          <w:tcPr>
            <w:tcW w:w="2035" w:type="dxa"/>
            <w:tcBorders>
              <w:top w:val="single" w:sz="4" w:space="0" w:color="auto"/>
              <w:left w:val="nil"/>
              <w:bottom w:val="single" w:sz="4" w:space="0" w:color="auto"/>
              <w:right w:val="single" w:sz="4" w:space="0" w:color="auto"/>
            </w:tcBorders>
            <w:shd w:val="clear" w:color="auto" w:fill="auto"/>
          </w:tcPr>
          <w:p w14:paraId="0D575424" w14:textId="77777777" w:rsidR="00383598" w:rsidRPr="00383598" w:rsidRDefault="00383598" w:rsidP="00383598">
            <w:pPr>
              <w:jc w:val="center"/>
            </w:pPr>
            <w:r w:rsidRPr="00383598">
              <w:t>с 01.07.2025</w:t>
            </w:r>
          </w:p>
        </w:tc>
        <w:tc>
          <w:tcPr>
            <w:tcW w:w="1298" w:type="dxa"/>
            <w:tcBorders>
              <w:top w:val="single" w:sz="4" w:space="0" w:color="auto"/>
              <w:left w:val="nil"/>
              <w:bottom w:val="single" w:sz="4" w:space="0" w:color="auto"/>
              <w:right w:val="single" w:sz="4" w:space="0" w:color="auto"/>
            </w:tcBorders>
            <w:shd w:val="clear" w:color="auto" w:fill="FFFFFF"/>
          </w:tcPr>
          <w:p w14:paraId="6A439043" w14:textId="77777777" w:rsidR="00383598" w:rsidRPr="00383598" w:rsidRDefault="00383598" w:rsidP="00383598">
            <w:pPr>
              <w:jc w:val="center"/>
            </w:pPr>
            <w:r w:rsidRPr="00383598">
              <w:t>413,22</w:t>
            </w:r>
          </w:p>
        </w:tc>
        <w:tc>
          <w:tcPr>
            <w:tcW w:w="1250" w:type="dxa"/>
            <w:tcBorders>
              <w:top w:val="single" w:sz="4" w:space="0" w:color="auto"/>
              <w:left w:val="nil"/>
              <w:bottom w:val="single" w:sz="4" w:space="0" w:color="auto"/>
              <w:right w:val="single" w:sz="4" w:space="0" w:color="auto"/>
            </w:tcBorders>
            <w:shd w:val="clear" w:color="auto" w:fill="auto"/>
            <w:vAlign w:val="center"/>
          </w:tcPr>
          <w:p w14:paraId="3D025A78" w14:textId="77777777" w:rsidR="00383598" w:rsidRPr="00383598" w:rsidRDefault="00383598" w:rsidP="00383598">
            <w:pPr>
              <w:jc w:val="center"/>
            </w:pPr>
            <w:r w:rsidRPr="00383598">
              <w:t>х</w:t>
            </w:r>
          </w:p>
        </w:tc>
      </w:tr>
      <w:tr w:rsidR="00383598" w:rsidRPr="00383598" w14:paraId="2F12868A" w14:textId="77777777" w:rsidTr="006D5EE3">
        <w:trPr>
          <w:trHeight w:val="270"/>
        </w:trPr>
        <w:tc>
          <w:tcPr>
            <w:tcW w:w="22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F4D91F" w14:textId="77777777" w:rsidR="00383598" w:rsidRPr="00383598" w:rsidRDefault="00383598" w:rsidP="00383598"/>
        </w:tc>
        <w:tc>
          <w:tcPr>
            <w:tcW w:w="3698" w:type="dxa"/>
            <w:vMerge/>
            <w:tcBorders>
              <w:left w:val="single" w:sz="4" w:space="0" w:color="auto"/>
              <w:right w:val="single" w:sz="4" w:space="0" w:color="auto"/>
            </w:tcBorders>
            <w:vAlign w:val="center"/>
          </w:tcPr>
          <w:p w14:paraId="7F3A481C" w14:textId="77777777" w:rsidR="00383598" w:rsidRPr="00383598" w:rsidRDefault="00383598" w:rsidP="00383598">
            <w:pPr>
              <w:jc w:val="center"/>
            </w:pPr>
          </w:p>
        </w:tc>
        <w:tc>
          <w:tcPr>
            <w:tcW w:w="2035" w:type="dxa"/>
            <w:tcBorders>
              <w:top w:val="single" w:sz="4" w:space="0" w:color="auto"/>
              <w:left w:val="nil"/>
              <w:bottom w:val="single" w:sz="4" w:space="0" w:color="auto"/>
              <w:right w:val="single" w:sz="4" w:space="0" w:color="auto"/>
            </w:tcBorders>
            <w:shd w:val="clear" w:color="auto" w:fill="auto"/>
          </w:tcPr>
          <w:p w14:paraId="79ED4FCE" w14:textId="77777777" w:rsidR="00383598" w:rsidRPr="00383598" w:rsidRDefault="00383598" w:rsidP="00383598">
            <w:pPr>
              <w:jc w:val="center"/>
            </w:pPr>
            <w:r w:rsidRPr="00383598">
              <w:t>с 01.01.2026</w:t>
            </w:r>
          </w:p>
        </w:tc>
        <w:tc>
          <w:tcPr>
            <w:tcW w:w="1298" w:type="dxa"/>
            <w:tcBorders>
              <w:top w:val="single" w:sz="4" w:space="0" w:color="auto"/>
              <w:left w:val="nil"/>
              <w:bottom w:val="single" w:sz="4" w:space="0" w:color="auto"/>
              <w:right w:val="single" w:sz="4" w:space="0" w:color="auto"/>
            </w:tcBorders>
            <w:shd w:val="clear" w:color="auto" w:fill="FFFFFF"/>
          </w:tcPr>
          <w:p w14:paraId="201B98EF" w14:textId="77777777" w:rsidR="00383598" w:rsidRPr="00383598" w:rsidRDefault="00383598" w:rsidP="00383598">
            <w:pPr>
              <w:jc w:val="center"/>
            </w:pPr>
            <w:r w:rsidRPr="00383598">
              <w:t>413,22</w:t>
            </w:r>
          </w:p>
        </w:tc>
        <w:tc>
          <w:tcPr>
            <w:tcW w:w="1250" w:type="dxa"/>
            <w:tcBorders>
              <w:top w:val="single" w:sz="4" w:space="0" w:color="auto"/>
              <w:left w:val="nil"/>
              <w:bottom w:val="single" w:sz="4" w:space="0" w:color="auto"/>
              <w:right w:val="single" w:sz="4" w:space="0" w:color="auto"/>
            </w:tcBorders>
            <w:shd w:val="clear" w:color="auto" w:fill="auto"/>
            <w:vAlign w:val="center"/>
          </w:tcPr>
          <w:p w14:paraId="5DC6CF7B" w14:textId="77777777" w:rsidR="00383598" w:rsidRPr="00383598" w:rsidRDefault="00383598" w:rsidP="00383598">
            <w:pPr>
              <w:jc w:val="center"/>
            </w:pPr>
            <w:r w:rsidRPr="00383598">
              <w:t>х</w:t>
            </w:r>
          </w:p>
        </w:tc>
      </w:tr>
      <w:tr w:rsidR="00383598" w:rsidRPr="00383598" w14:paraId="6A864F09" w14:textId="77777777" w:rsidTr="006D5EE3">
        <w:trPr>
          <w:trHeight w:val="270"/>
        </w:trPr>
        <w:tc>
          <w:tcPr>
            <w:tcW w:w="22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C02256" w14:textId="77777777" w:rsidR="00383598" w:rsidRPr="00383598" w:rsidRDefault="00383598" w:rsidP="00383598"/>
        </w:tc>
        <w:tc>
          <w:tcPr>
            <w:tcW w:w="3698" w:type="dxa"/>
            <w:vMerge/>
            <w:tcBorders>
              <w:left w:val="single" w:sz="4" w:space="0" w:color="auto"/>
              <w:right w:val="single" w:sz="4" w:space="0" w:color="auto"/>
            </w:tcBorders>
            <w:vAlign w:val="center"/>
          </w:tcPr>
          <w:p w14:paraId="09F24504" w14:textId="77777777" w:rsidR="00383598" w:rsidRPr="00383598" w:rsidRDefault="00383598" w:rsidP="00383598">
            <w:pPr>
              <w:jc w:val="center"/>
            </w:pPr>
          </w:p>
        </w:tc>
        <w:tc>
          <w:tcPr>
            <w:tcW w:w="2035" w:type="dxa"/>
            <w:tcBorders>
              <w:top w:val="single" w:sz="4" w:space="0" w:color="auto"/>
              <w:left w:val="nil"/>
              <w:bottom w:val="single" w:sz="4" w:space="0" w:color="auto"/>
              <w:right w:val="single" w:sz="4" w:space="0" w:color="auto"/>
            </w:tcBorders>
            <w:shd w:val="clear" w:color="auto" w:fill="auto"/>
          </w:tcPr>
          <w:p w14:paraId="2E4E6307" w14:textId="77777777" w:rsidR="00383598" w:rsidRPr="00383598" w:rsidRDefault="00383598" w:rsidP="00383598">
            <w:pPr>
              <w:jc w:val="center"/>
            </w:pPr>
            <w:r w:rsidRPr="00383598">
              <w:t>с 01.07.2026</w:t>
            </w:r>
          </w:p>
        </w:tc>
        <w:tc>
          <w:tcPr>
            <w:tcW w:w="1298" w:type="dxa"/>
            <w:tcBorders>
              <w:top w:val="single" w:sz="4" w:space="0" w:color="auto"/>
              <w:left w:val="nil"/>
              <w:bottom w:val="single" w:sz="4" w:space="0" w:color="auto"/>
              <w:right w:val="single" w:sz="4" w:space="0" w:color="auto"/>
            </w:tcBorders>
            <w:shd w:val="clear" w:color="auto" w:fill="FFFFFF"/>
          </w:tcPr>
          <w:p w14:paraId="1039BC58" w14:textId="77777777" w:rsidR="00383598" w:rsidRPr="00383598" w:rsidRDefault="00383598" w:rsidP="00383598">
            <w:pPr>
              <w:jc w:val="center"/>
            </w:pPr>
            <w:r w:rsidRPr="00383598">
              <w:t>437,40</w:t>
            </w:r>
          </w:p>
        </w:tc>
        <w:tc>
          <w:tcPr>
            <w:tcW w:w="1250" w:type="dxa"/>
            <w:tcBorders>
              <w:top w:val="single" w:sz="4" w:space="0" w:color="auto"/>
              <w:left w:val="nil"/>
              <w:bottom w:val="single" w:sz="4" w:space="0" w:color="auto"/>
              <w:right w:val="single" w:sz="4" w:space="0" w:color="auto"/>
            </w:tcBorders>
            <w:shd w:val="clear" w:color="auto" w:fill="auto"/>
            <w:vAlign w:val="center"/>
          </w:tcPr>
          <w:p w14:paraId="11FB234F" w14:textId="77777777" w:rsidR="00383598" w:rsidRPr="00383598" w:rsidRDefault="00383598" w:rsidP="00383598">
            <w:pPr>
              <w:jc w:val="center"/>
            </w:pPr>
            <w:r w:rsidRPr="00383598">
              <w:t>х</w:t>
            </w:r>
          </w:p>
        </w:tc>
      </w:tr>
      <w:tr w:rsidR="00383598" w:rsidRPr="00383598" w14:paraId="5243D237" w14:textId="77777777" w:rsidTr="006D5EE3">
        <w:trPr>
          <w:trHeight w:val="270"/>
        </w:trPr>
        <w:tc>
          <w:tcPr>
            <w:tcW w:w="22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D92F518" w14:textId="77777777" w:rsidR="00383598" w:rsidRPr="00383598" w:rsidRDefault="00383598" w:rsidP="00383598"/>
        </w:tc>
        <w:tc>
          <w:tcPr>
            <w:tcW w:w="3698" w:type="dxa"/>
            <w:vMerge/>
            <w:tcBorders>
              <w:left w:val="single" w:sz="4" w:space="0" w:color="auto"/>
              <w:right w:val="single" w:sz="4" w:space="0" w:color="auto"/>
            </w:tcBorders>
            <w:vAlign w:val="center"/>
          </w:tcPr>
          <w:p w14:paraId="49D177FA" w14:textId="77777777" w:rsidR="00383598" w:rsidRPr="00383598" w:rsidRDefault="00383598" w:rsidP="00383598">
            <w:pPr>
              <w:jc w:val="center"/>
            </w:pPr>
          </w:p>
        </w:tc>
        <w:tc>
          <w:tcPr>
            <w:tcW w:w="2035" w:type="dxa"/>
            <w:tcBorders>
              <w:top w:val="single" w:sz="4" w:space="0" w:color="auto"/>
              <w:left w:val="nil"/>
              <w:bottom w:val="single" w:sz="4" w:space="0" w:color="auto"/>
              <w:right w:val="single" w:sz="4" w:space="0" w:color="auto"/>
            </w:tcBorders>
            <w:shd w:val="clear" w:color="auto" w:fill="auto"/>
          </w:tcPr>
          <w:p w14:paraId="03F49EFF" w14:textId="77777777" w:rsidR="00383598" w:rsidRPr="00383598" w:rsidRDefault="00383598" w:rsidP="00383598">
            <w:pPr>
              <w:jc w:val="center"/>
            </w:pPr>
            <w:r w:rsidRPr="00383598">
              <w:t>с 01.01.2027</w:t>
            </w:r>
          </w:p>
        </w:tc>
        <w:tc>
          <w:tcPr>
            <w:tcW w:w="1298" w:type="dxa"/>
            <w:tcBorders>
              <w:top w:val="single" w:sz="4" w:space="0" w:color="auto"/>
              <w:left w:val="nil"/>
              <w:bottom w:val="single" w:sz="4" w:space="0" w:color="auto"/>
              <w:right w:val="single" w:sz="4" w:space="0" w:color="auto"/>
            </w:tcBorders>
            <w:shd w:val="clear" w:color="auto" w:fill="FFFFFF"/>
          </w:tcPr>
          <w:p w14:paraId="5A8442B3" w14:textId="77777777" w:rsidR="00383598" w:rsidRPr="00383598" w:rsidRDefault="00383598" w:rsidP="00383598">
            <w:pPr>
              <w:jc w:val="center"/>
            </w:pPr>
            <w:r w:rsidRPr="00383598">
              <w:t>437,40</w:t>
            </w:r>
          </w:p>
        </w:tc>
        <w:tc>
          <w:tcPr>
            <w:tcW w:w="1250" w:type="dxa"/>
            <w:tcBorders>
              <w:top w:val="single" w:sz="4" w:space="0" w:color="auto"/>
              <w:left w:val="nil"/>
              <w:bottom w:val="single" w:sz="4" w:space="0" w:color="auto"/>
              <w:right w:val="single" w:sz="4" w:space="0" w:color="auto"/>
            </w:tcBorders>
            <w:shd w:val="clear" w:color="auto" w:fill="auto"/>
            <w:vAlign w:val="center"/>
          </w:tcPr>
          <w:p w14:paraId="1EFFB15C" w14:textId="77777777" w:rsidR="00383598" w:rsidRPr="00383598" w:rsidRDefault="00383598" w:rsidP="00383598">
            <w:pPr>
              <w:jc w:val="center"/>
            </w:pPr>
            <w:r w:rsidRPr="00383598">
              <w:t>х</w:t>
            </w:r>
          </w:p>
        </w:tc>
      </w:tr>
      <w:tr w:rsidR="00383598" w:rsidRPr="00383598" w14:paraId="52F9F0DA" w14:textId="77777777" w:rsidTr="006D5EE3">
        <w:trPr>
          <w:trHeight w:val="270"/>
        </w:trPr>
        <w:tc>
          <w:tcPr>
            <w:tcW w:w="22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EE45FE0" w14:textId="77777777" w:rsidR="00383598" w:rsidRPr="00383598" w:rsidRDefault="00383598" w:rsidP="00383598"/>
        </w:tc>
        <w:tc>
          <w:tcPr>
            <w:tcW w:w="3698" w:type="dxa"/>
            <w:vMerge/>
            <w:tcBorders>
              <w:left w:val="single" w:sz="4" w:space="0" w:color="auto"/>
              <w:right w:val="single" w:sz="4" w:space="0" w:color="auto"/>
            </w:tcBorders>
            <w:vAlign w:val="center"/>
          </w:tcPr>
          <w:p w14:paraId="6A3ECA52" w14:textId="77777777" w:rsidR="00383598" w:rsidRPr="00383598" w:rsidRDefault="00383598" w:rsidP="00383598">
            <w:pPr>
              <w:jc w:val="center"/>
            </w:pPr>
          </w:p>
        </w:tc>
        <w:tc>
          <w:tcPr>
            <w:tcW w:w="2035" w:type="dxa"/>
            <w:tcBorders>
              <w:top w:val="single" w:sz="4" w:space="0" w:color="auto"/>
              <w:left w:val="nil"/>
              <w:bottom w:val="single" w:sz="4" w:space="0" w:color="auto"/>
              <w:right w:val="single" w:sz="4" w:space="0" w:color="auto"/>
            </w:tcBorders>
            <w:shd w:val="clear" w:color="auto" w:fill="auto"/>
          </w:tcPr>
          <w:p w14:paraId="05E4A39A" w14:textId="77777777" w:rsidR="00383598" w:rsidRPr="00383598" w:rsidRDefault="00383598" w:rsidP="00383598">
            <w:pPr>
              <w:jc w:val="center"/>
            </w:pPr>
            <w:r w:rsidRPr="00383598">
              <w:t>с 01.07.2027</w:t>
            </w:r>
          </w:p>
        </w:tc>
        <w:tc>
          <w:tcPr>
            <w:tcW w:w="1298" w:type="dxa"/>
            <w:tcBorders>
              <w:top w:val="single" w:sz="4" w:space="0" w:color="auto"/>
              <w:left w:val="nil"/>
              <w:bottom w:val="single" w:sz="4" w:space="0" w:color="auto"/>
              <w:right w:val="single" w:sz="4" w:space="0" w:color="auto"/>
            </w:tcBorders>
            <w:shd w:val="clear" w:color="auto" w:fill="FFFFFF"/>
          </w:tcPr>
          <w:p w14:paraId="2F650F6E" w14:textId="77777777" w:rsidR="00383598" w:rsidRPr="00383598" w:rsidRDefault="00383598" w:rsidP="00383598">
            <w:pPr>
              <w:jc w:val="center"/>
            </w:pPr>
            <w:r w:rsidRPr="00383598">
              <w:t>446,23</w:t>
            </w:r>
          </w:p>
        </w:tc>
        <w:tc>
          <w:tcPr>
            <w:tcW w:w="1250" w:type="dxa"/>
            <w:tcBorders>
              <w:top w:val="single" w:sz="4" w:space="0" w:color="auto"/>
              <w:left w:val="nil"/>
              <w:bottom w:val="single" w:sz="4" w:space="0" w:color="auto"/>
              <w:right w:val="single" w:sz="4" w:space="0" w:color="auto"/>
            </w:tcBorders>
            <w:shd w:val="clear" w:color="auto" w:fill="auto"/>
            <w:vAlign w:val="center"/>
          </w:tcPr>
          <w:p w14:paraId="530DC98C" w14:textId="77777777" w:rsidR="00383598" w:rsidRPr="00383598" w:rsidRDefault="00383598" w:rsidP="00383598">
            <w:pPr>
              <w:jc w:val="center"/>
            </w:pPr>
            <w:r w:rsidRPr="00383598">
              <w:t>х</w:t>
            </w:r>
          </w:p>
        </w:tc>
      </w:tr>
      <w:tr w:rsidR="00383598" w:rsidRPr="00383598" w14:paraId="036EF438" w14:textId="77777777" w:rsidTr="006D5EE3">
        <w:trPr>
          <w:trHeight w:val="270"/>
        </w:trPr>
        <w:tc>
          <w:tcPr>
            <w:tcW w:w="220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99B1BC" w14:textId="77777777" w:rsidR="00383598" w:rsidRPr="00383598" w:rsidRDefault="00383598" w:rsidP="00383598"/>
        </w:tc>
        <w:tc>
          <w:tcPr>
            <w:tcW w:w="3698" w:type="dxa"/>
            <w:vMerge/>
            <w:tcBorders>
              <w:left w:val="single" w:sz="4" w:space="0" w:color="auto"/>
              <w:right w:val="single" w:sz="4" w:space="0" w:color="auto"/>
            </w:tcBorders>
            <w:vAlign w:val="center"/>
            <w:hideMark/>
          </w:tcPr>
          <w:p w14:paraId="784471A1" w14:textId="77777777" w:rsidR="00383598" w:rsidRPr="00383598" w:rsidRDefault="00383598" w:rsidP="00383598">
            <w:pPr>
              <w:jc w:val="center"/>
            </w:pPr>
          </w:p>
        </w:tc>
        <w:tc>
          <w:tcPr>
            <w:tcW w:w="2035" w:type="dxa"/>
            <w:tcBorders>
              <w:top w:val="single" w:sz="4" w:space="0" w:color="auto"/>
              <w:left w:val="nil"/>
              <w:bottom w:val="single" w:sz="4" w:space="0" w:color="auto"/>
              <w:right w:val="single" w:sz="4" w:space="0" w:color="auto"/>
            </w:tcBorders>
            <w:shd w:val="clear" w:color="auto" w:fill="auto"/>
          </w:tcPr>
          <w:p w14:paraId="74C822C0" w14:textId="77777777" w:rsidR="00383598" w:rsidRPr="00383598" w:rsidRDefault="00383598" w:rsidP="00383598">
            <w:pPr>
              <w:jc w:val="center"/>
            </w:pPr>
            <w:r w:rsidRPr="00383598">
              <w:t>с 01.01.2028</w:t>
            </w:r>
          </w:p>
        </w:tc>
        <w:tc>
          <w:tcPr>
            <w:tcW w:w="1298" w:type="dxa"/>
            <w:tcBorders>
              <w:top w:val="single" w:sz="4" w:space="0" w:color="auto"/>
              <w:left w:val="nil"/>
              <w:bottom w:val="single" w:sz="4" w:space="0" w:color="auto"/>
              <w:right w:val="single" w:sz="4" w:space="0" w:color="auto"/>
            </w:tcBorders>
            <w:shd w:val="clear" w:color="auto" w:fill="FFFFFF"/>
          </w:tcPr>
          <w:p w14:paraId="3CEA03EE" w14:textId="77777777" w:rsidR="00383598" w:rsidRPr="00383598" w:rsidRDefault="00383598" w:rsidP="00383598">
            <w:pPr>
              <w:jc w:val="center"/>
            </w:pPr>
            <w:r w:rsidRPr="00383598">
              <w:t>446,23</w:t>
            </w:r>
          </w:p>
        </w:tc>
        <w:tc>
          <w:tcPr>
            <w:tcW w:w="1250" w:type="dxa"/>
            <w:tcBorders>
              <w:top w:val="single" w:sz="4" w:space="0" w:color="auto"/>
              <w:left w:val="nil"/>
              <w:bottom w:val="single" w:sz="4" w:space="0" w:color="auto"/>
              <w:right w:val="single" w:sz="4" w:space="0" w:color="auto"/>
            </w:tcBorders>
            <w:shd w:val="clear" w:color="auto" w:fill="auto"/>
            <w:vAlign w:val="center"/>
            <w:hideMark/>
          </w:tcPr>
          <w:p w14:paraId="78A595C1" w14:textId="77777777" w:rsidR="00383598" w:rsidRPr="00383598" w:rsidRDefault="00383598" w:rsidP="00383598">
            <w:pPr>
              <w:jc w:val="center"/>
            </w:pPr>
            <w:r w:rsidRPr="00383598">
              <w:t>х</w:t>
            </w:r>
          </w:p>
        </w:tc>
      </w:tr>
      <w:tr w:rsidR="00383598" w:rsidRPr="00383598" w14:paraId="236AB16A" w14:textId="77777777" w:rsidTr="006D5EE3">
        <w:trPr>
          <w:trHeight w:val="270"/>
        </w:trPr>
        <w:tc>
          <w:tcPr>
            <w:tcW w:w="22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29BB96C" w14:textId="77777777" w:rsidR="00383598" w:rsidRPr="00383598" w:rsidRDefault="00383598" w:rsidP="00383598"/>
        </w:tc>
        <w:tc>
          <w:tcPr>
            <w:tcW w:w="3698" w:type="dxa"/>
            <w:vMerge/>
            <w:tcBorders>
              <w:left w:val="single" w:sz="4" w:space="0" w:color="auto"/>
              <w:bottom w:val="single" w:sz="4" w:space="0" w:color="auto"/>
              <w:right w:val="single" w:sz="4" w:space="0" w:color="auto"/>
            </w:tcBorders>
            <w:vAlign w:val="center"/>
          </w:tcPr>
          <w:p w14:paraId="3B253D1A" w14:textId="77777777" w:rsidR="00383598" w:rsidRPr="00383598" w:rsidRDefault="00383598" w:rsidP="00383598">
            <w:pPr>
              <w:jc w:val="center"/>
            </w:pPr>
          </w:p>
        </w:tc>
        <w:tc>
          <w:tcPr>
            <w:tcW w:w="2035" w:type="dxa"/>
            <w:tcBorders>
              <w:top w:val="single" w:sz="4" w:space="0" w:color="auto"/>
              <w:left w:val="nil"/>
              <w:bottom w:val="single" w:sz="4" w:space="0" w:color="auto"/>
              <w:right w:val="single" w:sz="4" w:space="0" w:color="auto"/>
            </w:tcBorders>
            <w:shd w:val="clear" w:color="auto" w:fill="auto"/>
          </w:tcPr>
          <w:p w14:paraId="1EA5D242" w14:textId="77777777" w:rsidR="00383598" w:rsidRPr="00383598" w:rsidRDefault="00383598" w:rsidP="00383598">
            <w:pPr>
              <w:jc w:val="center"/>
            </w:pPr>
            <w:r w:rsidRPr="00383598">
              <w:t>с 01.07.2028</w:t>
            </w:r>
          </w:p>
        </w:tc>
        <w:tc>
          <w:tcPr>
            <w:tcW w:w="1298" w:type="dxa"/>
            <w:tcBorders>
              <w:top w:val="single" w:sz="4" w:space="0" w:color="auto"/>
              <w:left w:val="nil"/>
              <w:bottom w:val="single" w:sz="4" w:space="0" w:color="auto"/>
              <w:right w:val="single" w:sz="4" w:space="0" w:color="auto"/>
            </w:tcBorders>
            <w:shd w:val="clear" w:color="auto" w:fill="FFFFFF"/>
          </w:tcPr>
          <w:p w14:paraId="5A7FF036" w14:textId="77777777" w:rsidR="00383598" w:rsidRPr="00383598" w:rsidRDefault="00383598" w:rsidP="00383598">
            <w:pPr>
              <w:jc w:val="center"/>
            </w:pPr>
            <w:r w:rsidRPr="00383598">
              <w:t>466,26</w:t>
            </w:r>
          </w:p>
        </w:tc>
        <w:tc>
          <w:tcPr>
            <w:tcW w:w="1250" w:type="dxa"/>
            <w:tcBorders>
              <w:top w:val="single" w:sz="4" w:space="0" w:color="auto"/>
              <w:left w:val="nil"/>
              <w:bottom w:val="single" w:sz="4" w:space="0" w:color="auto"/>
              <w:right w:val="single" w:sz="4" w:space="0" w:color="auto"/>
            </w:tcBorders>
            <w:shd w:val="clear" w:color="auto" w:fill="auto"/>
            <w:vAlign w:val="center"/>
          </w:tcPr>
          <w:p w14:paraId="792F3755" w14:textId="77777777" w:rsidR="00383598" w:rsidRPr="00383598" w:rsidRDefault="00383598" w:rsidP="00383598">
            <w:pPr>
              <w:jc w:val="center"/>
            </w:pPr>
            <w:r w:rsidRPr="00383598">
              <w:t>х</w:t>
            </w:r>
          </w:p>
        </w:tc>
      </w:tr>
      <w:tr w:rsidR="00383598" w:rsidRPr="00383598" w14:paraId="7C4ECA5C" w14:textId="77777777" w:rsidTr="006D5EE3">
        <w:trPr>
          <w:trHeight w:val="270"/>
        </w:trPr>
        <w:tc>
          <w:tcPr>
            <w:tcW w:w="220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24FAF6" w14:textId="77777777" w:rsidR="00383598" w:rsidRPr="00383598" w:rsidRDefault="00383598" w:rsidP="00383598"/>
        </w:tc>
        <w:tc>
          <w:tcPr>
            <w:tcW w:w="3698" w:type="dxa"/>
            <w:tcBorders>
              <w:top w:val="single" w:sz="4" w:space="0" w:color="auto"/>
              <w:left w:val="nil"/>
              <w:bottom w:val="single" w:sz="4" w:space="0" w:color="auto"/>
              <w:right w:val="single" w:sz="4" w:space="0" w:color="auto"/>
            </w:tcBorders>
            <w:shd w:val="clear" w:color="auto" w:fill="auto"/>
            <w:vAlign w:val="center"/>
            <w:hideMark/>
          </w:tcPr>
          <w:p w14:paraId="58BC85D5" w14:textId="77777777" w:rsidR="00383598" w:rsidRPr="00383598" w:rsidRDefault="00383598" w:rsidP="00383598">
            <w:pPr>
              <w:jc w:val="center"/>
            </w:pPr>
            <w:proofErr w:type="spellStart"/>
            <w:r w:rsidRPr="00383598">
              <w:t>Двухставочный</w:t>
            </w:r>
            <w:proofErr w:type="spellEnd"/>
          </w:p>
        </w:tc>
        <w:tc>
          <w:tcPr>
            <w:tcW w:w="2035" w:type="dxa"/>
            <w:tcBorders>
              <w:top w:val="single" w:sz="4" w:space="0" w:color="auto"/>
              <w:left w:val="nil"/>
              <w:bottom w:val="single" w:sz="4" w:space="0" w:color="auto"/>
              <w:right w:val="single" w:sz="4" w:space="0" w:color="auto"/>
            </w:tcBorders>
            <w:shd w:val="clear" w:color="auto" w:fill="auto"/>
            <w:vAlign w:val="center"/>
            <w:hideMark/>
          </w:tcPr>
          <w:p w14:paraId="53672DBF" w14:textId="77777777" w:rsidR="00383598" w:rsidRPr="00383598" w:rsidRDefault="00383598" w:rsidP="00383598">
            <w:pPr>
              <w:jc w:val="center"/>
            </w:pPr>
            <w:r w:rsidRPr="00383598">
              <w:t>х</w:t>
            </w:r>
          </w:p>
        </w:tc>
        <w:tc>
          <w:tcPr>
            <w:tcW w:w="1298" w:type="dxa"/>
            <w:tcBorders>
              <w:top w:val="single" w:sz="4" w:space="0" w:color="auto"/>
              <w:left w:val="nil"/>
              <w:bottom w:val="single" w:sz="4" w:space="0" w:color="auto"/>
              <w:right w:val="single" w:sz="4" w:space="0" w:color="auto"/>
            </w:tcBorders>
            <w:shd w:val="clear" w:color="auto" w:fill="auto"/>
            <w:vAlign w:val="center"/>
            <w:hideMark/>
          </w:tcPr>
          <w:p w14:paraId="3852CB68" w14:textId="77777777" w:rsidR="00383598" w:rsidRPr="00383598" w:rsidRDefault="00383598" w:rsidP="00383598">
            <w:pPr>
              <w:jc w:val="center"/>
            </w:pPr>
            <w:r w:rsidRPr="00383598">
              <w:t>х</w:t>
            </w:r>
          </w:p>
        </w:tc>
        <w:tc>
          <w:tcPr>
            <w:tcW w:w="1250" w:type="dxa"/>
            <w:tcBorders>
              <w:top w:val="single" w:sz="4" w:space="0" w:color="auto"/>
              <w:left w:val="nil"/>
              <w:bottom w:val="single" w:sz="4" w:space="0" w:color="auto"/>
              <w:right w:val="single" w:sz="4" w:space="0" w:color="auto"/>
            </w:tcBorders>
            <w:shd w:val="clear" w:color="auto" w:fill="auto"/>
            <w:vAlign w:val="center"/>
            <w:hideMark/>
          </w:tcPr>
          <w:p w14:paraId="5B523882" w14:textId="77777777" w:rsidR="00383598" w:rsidRPr="00383598" w:rsidRDefault="00383598" w:rsidP="00383598">
            <w:pPr>
              <w:jc w:val="center"/>
            </w:pPr>
            <w:r w:rsidRPr="00383598">
              <w:t>х</w:t>
            </w:r>
          </w:p>
        </w:tc>
      </w:tr>
      <w:tr w:rsidR="00383598" w:rsidRPr="00383598" w14:paraId="389362DF" w14:textId="77777777" w:rsidTr="006D5EE3">
        <w:trPr>
          <w:trHeight w:val="270"/>
        </w:trPr>
        <w:tc>
          <w:tcPr>
            <w:tcW w:w="220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B62447" w14:textId="77777777" w:rsidR="00383598" w:rsidRPr="00383598" w:rsidRDefault="00383598" w:rsidP="00383598"/>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9AB78B" w14:textId="77777777" w:rsidR="00383598" w:rsidRPr="00383598" w:rsidRDefault="00383598" w:rsidP="00383598">
            <w:pPr>
              <w:jc w:val="center"/>
            </w:pPr>
            <w:r w:rsidRPr="00383598">
              <w:t>Ставка за тепловую энергию, руб./Гкал</w:t>
            </w:r>
          </w:p>
        </w:tc>
        <w:tc>
          <w:tcPr>
            <w:tcW w:w="2035" w:type="dxa"/>
            <w:tcBorders>
              <w:top w:val="single" w:sz="4" w:space="0" w:color="auto"/>
              <w:left w:val="nil"/>
              <w:bottom w:val="single" w:sz="4" w:space="0" w:color="auto"/>
              <w:right w:val="single" w:sz="4" w:space="0" w:color="auto"/>
            </w:tcBorders>
            <w:shd w:val="clear" w:color="auto" w:fill="auto"/>
            <w:vAlign w:val="center"/>
            <w:hideMark/>
          </w:tcPr>
          <w:p w14:paraId="35804429" w14:textId="77777777" w:rsidR="00383598" w:rsidRPr="00383598" w:rsidRDefault="00383598" w:rsidP="00383598">
            <w:pPr>
              <w:jc w:val="center"/>
            </w:pPr>
            <w:r w:rsidRPr="00383598">
              <w:t>х</w:t>
            </w:r>
          </w:p>
        </w:tc>
        <w:tc>
          <w:tcPr>
            <w:tcW w:w="1298" w:type="dxa"/>
            <w:tcBorders>
              <w:top w:val="single" w:sz="4" w:space="0" w:color="auto"/>
              <w:left w:val="nil"/>
              <w:bottom w:val="single" w:sz="4" w:space="0" w:color="auto"/>
              <w:right w:val="single" w:sz="4" w:space="0" w:color="auto"/>
            </w:tcBorders>
            <w:shd w:val="clear" w:color="auto" w:fill="auto"/>
            <w:vAlign w:val="center"/>
            <w:hideMark/>
          </w:tcPr>
          <w:p w14:paraId="14C3AB9E" w14:textId="77777777" w:rsidR="00383598" w:rsidRPr="00383598" w:rsidRDefault="00383598" w:rsidP="00383598">
            <w:pPr>
              <w:jc w:val="center"/>
            </w:pPr>
            <w:r w:rsidRPr="00383598">
              <w:t>х</w:t>
            </w:r>
          </w:p>
        </w:tc>
        <w:tc>
          <w:tcPr>
            <w:tcW w:w="1250" w:type="dxa"/>
            <w:tcBorders>
              <w:top w:val="single" w:sz="4" w:space="0" w:color="auto"/>
              <w:left w:val="nil"/>
              <w:bottom w:val="single" w:sz="4" w:space="0" w:color="auto"/>
              <w:right w:val="single" w:sz="4" w:space="0" w:color="auto"/>
            </w:tcBorders>
            <w:shd w:val="clear" w:color="auto" w:fill="auto"/>
            <w:vAlign w:val="center"/>
            <w:hideMark/>
          </w:tcPr>
          <w:p w14:paraId="319B9442" w14:textId="77777777" w:rsidR="00383598" w:rsidRPr="00383598" w:rsidRDefault="00383598" w:rsidP="00383598">
            <w:pPr>
              <w:jc w:val="center"/>
            </w:pPr>
            <w:r w:rsidRPr="00383598">
              <w:t>х</w:t>
            </w:r>
          </w:p>
        </w:tc>
      </w:tr>
      <w:tr w:rsidR="00383598" w:rsidRPr="00383598" w14:paraId="78CF85DD" w14:textId="77777777" w:rsidTr="006D5EE3">
        <w:trPr>
          <w:trHeight w:val="270"/>
        </w:trPr>
        <w:tc>
          <w:tcPr>
            <w:tcW w:w="220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44D603" w14:textId="77777777" w:rsidR="00383598" w:rsidRPr="00383598" w:rsidRDefault="00383598" w:rsidP="00383598"/>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D2F221" w14:textId="77777777" w:rsidR="00383598" w:rsidRPr="00383598" w:rsidRDefault="00383598" w:rsidP="00383598">
            <w:pPr>
              <w:jc w:val="center"/>
            </w:pPr>
            <w:r w:rsidRPr="00383598">
              <w:t>Ставка за содержание тепловой мощности, тыс. руб./Гкал/ч в мес.</w:t>
            </w:r>
          </w:p>
        </w:tc>
        <w:tc>
          <w:tcPr>
            <w:tcW w:w="2035" w:type="dxa"/>
            <w:tcBorders>
              <w:top w:val="single" w:sz="4" w:space="0" w:color="auto"/>
              <w:left w:val="nil"/>
              <w:bottom w:val="single" w:sz="4" w:space="0" w:color="auto"/>
              <w:right w:val="single" w:sz="4" w:space="0" w:color="auto"/>
            </w:tcBorders>
            <w:shd w:val="clear" w:color="auto" w:fill="auto"/>
            <w:vAlign w:val="center"/>
            <w:hideMark/>
          </w:tcPr>
          <w:p w14:paraId="279FA8F1" w14:textId="77777777" w:rsidR="00383598" w:rsidRPr="00383598" w:rsidRDefault="00383598" w:rsidP="00383598">
            <w:pPr>
              <w:jc w:val="center"/>
            </w:pPr>
            <w:r w:rsidRPr="00383598">
              <w:t>х</w:t>
            </w:r>
          </w:p>
        </w:tc>
        <w:tc>
          <w:tcPr>
            <w:tcW w:w="1298" w:type="dxa"/>
            <w:tcBorders>
              <w:top w:val="single" w:sz="4" w:space="0" w:color="auto"/>
              <w:left w:val="nil"/>
              <w:bottom w:val="single" w:sz="4" w:space="0" w:color="auto"/>
              <w:right w:val="single" w:sz="4" w:space="0" w:color="auto"/>
            </w:tcBorders>
            <w:shd w:val="clear" w:color="auto" w:fill="auto"/>
            <w:vAlign w:val="center"/>
            <w:hideMark/>
          </w:tcPr>
          <w:p w14:paraId="3320EDEF" w14:textId="77777777" w:rsidR="00383598" w:rsidRPr="00383598" w:rsidRDefault="00383598" w:rsidP="00383598">
            <w:pPr>
              <w:jc w:val="center"/>
            </w:pPr>
            <w:r w:rsidRPr="00383598">
              <w:t>х</w:t>
            </w:r>
          </w:p>
        </w:tc>
        <w:tc>
          <w:tcPr>
            <w:tcW w:w="1250" w:type="dxa"/>
            <w:tcBorders>
              <w:top w:val="single" w:sz="4" w:space="0" w:color="auto"/>
              <w:left w:val="nil"/>
              <w:bottom w:val="single" w:sz="4" w:space="0" w:color="auto"/>
              <w:right w:val="single" w:sz="4" w:space="0" w:color="auto"/>
            </w:tcBorders>
            <w:shd w:val="clear" w:color="auto" w:fill="auto"/>
            <w:vAlign w:val="center"/>
            <w:hideMark/>
          </w:tcPr>
          <w:p w14:paraId="1154AF23" w14:textId="77777777" w:rsidR="00383598" w:rsidRPr="00383598" w:rsidRDefault="00383598" w:rsidP="00383598">
            <w:pPr>
              <w:jc w:val="center"/>
            </w:pPr>
            <w:r w:rsidRPr="00383598">
              <w:t>х</w:t>
            </w:r>
          </w:p>
        </w:tc>
      </w:tr>
      <w:tr w:rsidR="00383598" w:rsidRPr="00383598" w14:paraId="035DCF42" w14:textId="77777777" w:rsidTr="006D5EE3">
        <w:trPr>
          <w:trHeight w:val="499"/>
        </w:trPr>
        <w:tc>
          <w:tcPr>
            <w:tcW w:w="22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4F594F" w14:textId="77777777" w:rsidR="00383598" w:rsidRPr="00383598" w:rsidRDefault="00383598" w:rsidP="00383598"/>
        </w:tc>
        <w:tc>
          <w:tcPr>
            <w:tcW w:w="8281" w:type="dxa"/>
            <w:gridSpan w:val="4"/>
            <w:tcBorders>
              <w:top w:val="single" w:sz="4" w:space="0" w:color="auto"/>
              <w:left w:val="nil"/>
              <w:bottom w:val="single" w:sz="4" w:space="0" w:color="auto"/>
              <w:right w:val="single" w:sz="4" w:space="0" w:color="auto"/>
            </w:tcBorders>
            <w:shd w:val="clear" w:color="auto" w:fill="auto"/>
            <w:vAlign w:val="center"/>
            <w:hideMark/>
          </w:tcPr>
          <w:p w14:paraId="1B220671" w14:textId="77777777" w:rsidR="00383598" w:rsidRPr="00383598" w:rsidRDefault="00383598" w:rsidP="00383598">
            <w:pPr>
              <w:jc w:val="center"/>
            </w:pPr>
            <w:r w:rsidRPr="00383598">
              <w:t>Для потребителей, подключенных к тепловой сети без дополнительного преобразования на тепловых пунктах, эксплуатируемой теплоснабжающей организацией</w:t>
            </w:r>
          </w:p>
        </w:tc>
      </w:tr>
      <w:tr w:rsidR="00383598" w:rsidRPr="00383598" w14:paraId="772C52CD" w14:textId="77777777" w:rsidTr="006D5EE3">
        <w:trPr>
          <w:trHeight w:val="270"/>
        </w:trPr>
        <w:tc>
          <w:tcPr>
            <w:tcW w:w="220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E4BEEA" w14:textId="77777777" w:rsidR="00383598" w:rsidRPr="00383598" w:rsidRDefault="00383598" w:rsidP="00383598"/>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7CE9BB" w14:textId="77777777" w:rsidR="00383598" w:rsidRPr="00383598" w:rsidRDefault="00383598" w:rsidP="00383598">
            <w:pPr>
              <w:jc w:val="center"/>
            </w:pPr>
            <w:r w:rsidRPr="00383598">
              <w:t>Одноставочный, руб./Гкал</w:t>
            </w:r>
          </w:p>
        </w:tc>
        <w:tc>
          <w:tcPr>
            <w:tcW w:w="2035" w:type="dxa"/>
            <w:tcBorders>
              <w:top w:val="single" w:sz="4" w:space="0" w:color="auto"/>
              <w:left w:val="nil"/>
              <w:bottom w:val="single" w:sz="4" w:space="0" w:color="auto"/>
              <w:right w:val="single" w:sz="4" w:space="0" w:color="auto"/>
            </w:tcBorders>
            <w:shd w:val="clear" w:color="auto" w:fill="auto"/>
            <w:vAlign w:val="center"/>
            <w:hideMark/>
          </w:tcPr>
          <w:p w14:paraId="2D1F72CB" w14:textId="77777777" w:rsidR="00383598" w:rsidRPr="00383598" w:rsidRDefault="00383598" w:rsidP="00383598">
            <w:pPr>
              <w:jc w:val="center"/>
            </w:pPr>
            <w:r w:rsidRPr="00383598">
              <w:t>х</w:t>
            </w:r>
          </w:p>
        </w:tc>
        <w:tc>
          <w:tcPr>
            <w:tcW w:w="1298" w:type="dxa"/>
            <w:tcBorders>
              <w:top w:val="single" w:sz="4" w:space="0" w:color="auto"/>
              <w:left w:val="nil"/>
              <w:bottom w:val="single" w:sz="4" w:space="0" w:color="auto"/>
              <w:right w:val="single" w:sz="4" w:space="0" w:color="auto"/>
            </w:tcBorders>
            <w:shd w:val="clear" w:color="auto" w:fill="auto"/>
            <w:vAlign w:val="center"/>
            <w:hideMark/>
          </w:tcPr>
          <w:p w14:paraId="2A8390A4" w14:textId="77777777" w:rsidR="00383598" w:rsidRPr="00383598" w:rsidRDefault="00383598" w:rsidP="00383598">
            <w:pPr>
              <w:jc w:val="center"/>
            </w:pPr>
            <w:r w:rsidRPr="00383598">
              <w:t>х</w:t>
            </w:r>
          </w:p>
        </w:tc>
        <w:tc>
          <w:tcPr>
            <w:tcW w:w="1250" w:type="dxa"/>
            <w:tcBorders>
              <w:top w:val="single" w:sz="4" w:space="0" w:color="auto"/>
              <w:left w:val="nil"/>
              <w:bottom w:val="single" w:sz="4" w:space="0" w:color="auto"/>
              <w:right w:val="single" w:sz="4" w:space="0" w:color="auto"/>
            </w:tcBorders>
            <w:shd w:val="clear" w:color="auto" w:fill="auto"/>
            <w:vAlign w:val="center"/>
            <w:hideMark/>
          </w:tcPr>
          <w:p w14:paraId="1450B494" w14:textId="77777777" w:rsidR="00383598" w:rsidRPr="00383598" w:rsidRDefault="00383598" w:rsidP="00383598">
            <w:pPr>
              <w:jc w:val="center"/>
            </w:pPr>
            <w:r w:rsidRPr="00383598">
              <w:t>х</w:t>
            </w:r>
          </w:p>
        </w:tc>
      </w:tr>
      <w:tr w:rsidR="00383598" w:rsidRPr="00383598" w14:paraId="267D98DF" w14:textId="77777777" w:rsidTr="006D5EE3">
        <w:trPr>
          <w:trHeight w:val="270"/>
        </w:trPr>
        <w:tc>
          <w:tcPr>
            <w:tcW w:w="220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7175C9" w14:textId="77777777" w:rsidR="00383598" w:rsidRPr="00383598" w:rsidRDefault="00383598" w:rsidP="00383598"/>
        </w:tc>
        <w:tc>
          <w:tcPr>
            <w:tcW w:w="3698" w:type="dxa"/>
            <w:tcBorders>
              <w:top w:val="single" w:sz="4" w:space="0" w:color="auto"/>
              <w:left w:val="nil"/>
              <w:bottom w:val="single" w:sz="4" w:space="0" w:color="auto"/>
              <w:right w:val="single" w:sz="4" w:space="0" w:color="auto"/>
            </w:tcBorders>
            <w:shd w:val="clear" w:color="auto" w:fill="auto"/>
            <w:vAlign w:val="center"/>
            <w:hideMark/>
          </w:tcPr>
          <w:p w14:paraId="6DC08ED6" w14:textId="77777777" w:rsidR="00383598" w:rsidRPr="00383598" w:rsidRDefault="00383598" w:rsidP="00383598">
            <w:pPr>
              <w:jc w:val="center"/>
            </w:pPr>
            <w:proofErr w:type="spellStart"/>
            <w:r w:rsidRPr="00383598">
              <w:t>Двухставочный</w:t>
            </w:r>
            <w:proofErr w:type="spellEnd"/>
          </w:p>
        </w:tc>
        <w:tc>
          <w:tcPr>
            <w:tcW w:w="2035" w:type="dxa"/>
            <w:tcBorders>
              <w:top w:val="single" w:sz="4" w:space="0" w:color="auto"/>
              <w:left w:val="nil"/>
              <w:bottom w:val="single" w:sz="4" w:space="0" w:color="auto"/>
              <w:right w:val="single" w:sz="4" w:space="0" w:color="auto"/>
            </w:tcBorders>
            <w:shd w:val="clear" w:color="auto" w:fill="auto"/>
            <w:vAlign w:val="center"/>
            <w:hideMark/>
          </w:tcPr>
          <w:p w14:paraId="0F349A76" w14:textId="77777777" w:rsidR="00383598" w:rsidRPr="00383598" w:rsidRDefault="00383598" w:rsidP="00383598">
            <w:pPr>
              <w:jc w:val="center"/>
            </w:pPr>
            <w:r w:rsidRPr="00383598">
              <w:t>х</w:t>
            </w:r>
          </w:p>
        </w:tc>
        <w:tc>
          <w:tcPr>
            <w:tcW w:w="1298" w:type="dxa"/>
            <w:tcBorders>
              <w:top w:val="single" w:sz="4" w:space="0" w:color="auto"/>
              <w:left w:val="nil"/>
              <w:bottom w:val="single" w:sz="4" w:space="0" w:color="auto"/>
              <w:right w:val="single" w:sz="4" w:space="0" w:color="auto"/>
            </w:tcBorders>
            <w:shd w:val="clear" w:color="auto" w:fill="auto"/>
            <w:vAlign w:val="center"/>
            <w:hideMark/>
          </w:tcPr>
          <w:p w14:paraId="701657F0" w14:textId="77777777" w:rsidR="00383598" w:rsidRPr="00383598" w:rsidRDefault="00383598" w:rsidP="00383598">
            <w:pPr>
              <w:jc w:val="center"/>
            </w:pPr>
            <w:r w:rsidRPr="00383598">
              <w:t>х</w:t>
            </w:r>
          </w:p>
        </w:tc>
        <w:tc>
          <w:tcPr>
            <w:tcW w:w="1250" w:type="dxa"/>
            <w:tcBorders>
              <w:top w:val="single" w:sz="4" w:space="0" w:color="auto"/>
              <w:left w:val="nil"/>
              <w:bottom w:val="single" w:sz="4" w:space="0" w:color="auto"/>
              <w:right w:val="single" w:sz="4" w:space="0" w:color="auto"/>
            </w:tcBorders>
            <w:shd w:val="clear" w:color="auto" w:fill="auto"/>
            <w:vAlign w:val="center"/>
            <w:hideMark/>
          </w:tcPr>
          <w:p w14:paraId="24387F6F" w14:textId="77777777" w:rsidR="00383598" w:rsidRPr="00383598" w:rsidRDefault="00383598" w:rsidP="00383598">
            <w:pPr>
              <w:jc w:val="center"/>
            </w:pPr>
            <w:r w:rsidRPr="00383598">
              <w:t>х</w:t>
            </w:r>
          </w:p>
        </w:tc>
      </w:tr>
      <w:tr w:rsidR="00383598" w:rsidRPr="00383598" w14:paraId="456CA65F" w14:textId="77777777" w:rsidTr="006D5EE3">
        <w:trPr>
          <w:trHeight w:val="270"/>
        </w:trPr>
        <w:tc>
          <w:tcPr>
            <w:tcW w:w="220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5E6ACB" w14:textId="77777777" w:rsidR="00383598" w:rsidRPr="00383598" w:rsidRDefault="00383598" w:rsidP="00383598"/>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33C809" w14:textId="77777777" w:rsidR="00383598" w:rsidRPr="00383598" w:rsidRDefault="00383598" w:rsidP="00383598">
            <w:pPr>
              <w:jc w:val="center"/>
            </w:pPr>
            <w:r w:rsidRPr="00383598">
              <w:t>Ставка за тепловую энергию, руб./Гкал</w:t>
            </w:r>
          </w:p>
        </w:tc>
        <w:tc>
          <w:tcPr>
            <w:tcW w:w="2035" w:type="dxa"/>
            <w:tcBorders>
              <w:top w:val="single" w:sz="4" w:space="0" w:color="auto"/>
              <w:left w:val="nil"/>
              <w:bottom w:val="single" w:sz="4" w:space="0" w:color="auto"/>
              <w:right w:val="single" w:sz="4" w:space="0" w:color="auto"/>
            </w:tcBorders>
            <w:shd w:val="clear" w:color="auto" w:fill="auto"/>
            <w:vAlign w:val="center"/>
            <w:hideMark/>
          </w:tcPr>
          <w:p w14:paraId="4D8DD663" w14:textId="77777777" w:rsidR="00383598" w:rsidRPr="00383598" w:rsidRDefault="00383598" w:rsidP="00383598">
            <w:pPr>
              <w:jc w:val="center"/>
            </w:pPr>
            <w:r w:rsidRPr="00383598">
              <w:t>х</w:t>
            </w:r>
          </w:p>
        </w:tc>
        <w:tc>
          <w:tcPr>
            <w:tcW w:w="1298" w:type="dxa"/>
            <w:tcBorders>
              <w:top w:val="single" w:sz="4" w:space="0" w:color="auto"/>
              <w:left w:val="nil"/>
              <w:bottom w:val="single" w:sz="4" w:space="0" w:color="auto"/>
              <w:right w:val="single" w:sz="4" w:space="0" w:color="auto"/>
            </w:tcBorders>
            <w:shd w:val="clear" w:color="auto" w:fill="auto"/>
            <w:vAlign w:val="center"/>
            <w:hideMark/>
          </w:tcPr>
          <w:p w14:paraId="55667AFE" w14:textId="77777777" w:rsidR="00383598" w:rsidRPr="00383598" w:rsidRDefault="00383598" w:rsidP="00383598">
            <w:pPr>
              <w:jc w:val="center"/>
            </w:pPr>
            <w:r w:rsidRPr="00383598">
              <w:t>х</w:t>
            </w:r>
          </w:p>
        </w:tc>
        <w:tc>
          <w:tcPr>
            <w:tcW w:w="1250" w:type="dxa"/>
            <w:tcBorders>
              <w:top w:val="single" w:sz="4" w:space="0" w:color="auto"/>
              <w:left w:val="nil"/>
              <w:bottom w:val="single" w:sz="4" w:space="0" w:color="auto"/>
              <w:right w:val="single" w:sz="4" w:space="0" w:color="auto"/>
            </w:tcBorders>
            <w:shd w:val="clear" w:color="auto" w:fill="auto"/>
            <w:vAlign w:val="center"/>
            <w:hideMark/>
          </w:tcPr>
          <w:p w14:paraId="578932BF" w14:textId="77777777" w:rsidR="00383598" w:rsidRPr="00383598" w:rsidRDefault="00383598" w:rsidP="00383598">
            <w:pPr>
              <w:jc w:val="center"/>
            </w:pPr>
            <w:r w:rsidRPr="00383598">
              <w:t>х</w:t>
            </w:r>
          </w:p>
        </w:tc>
      </w:tr>
      <w:tr w:rsidR="00383598" w:rsidRPr="00383598" w14:paraId="71E3EF99" w14:textId="77777777" w:rsidTr="006D5EE3">
        <w:trPr>
          <w:trHeight w:val="270"/>
        </w:trPr>
        <w:tc>
          <w:tcPr>
            <w:tcW w:w="220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37744F" w14:textId="77777777" w:rsidR="00383598" w:rsidRPr="00383598" w:rsidRDefault="00383598" w:rsidP="00383598"/>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75E6D3" w14:textId="77777777" w:rsidR="00383598" w:rsidRPr="00383598" w:rsidRDefault="00383598" w:rsidP="00383598">
            <w:pPr>
              <w:jc w:val="center"/>
            </w:pPr>
            <w:r w:rsidRPr="00383598">
              <w:t>Ставка за содержание тепловой мощности, тыс. руб./Гкал/ч в мес.</w:t>
            </w:r>
          </w:p>
        </w:tc>
        <w:tc>
          <w:tcPr>
            <w:tcW w:w="2035" w:type="dxa"/>
            <w:tcBorders>
              <w:top w:val="single" w:sz="4" w:space="0" w:color="auto"/>
              <w:left w:val="nil"/>
              <w:bottom w:val="single" w:sz="4" w:space="0" w:color="auto"/>
              <w:right w:val="single" w:sz="4" w:space="0" w:color="auto"/>
            </w:tcBorders>
            <w:shd w:val="clear" w:color="auto" w:fill="auto"/>
            <w:vAlign w:val="center"/>
            <w:hideMark/>
          </w:tcPr>
          <w:p w14:paraId="5C24E453" w14:textId="77777777" w:rsidR="00383598" w:rsidRPr="00383598" w:rsidRDefault="00383598" w:rsidP="00383598">
            <w:pPr>
              <w:jc w:val="center"/>
            </w:pPr>
            <w:r w:rsidRPr="00383598">
              <w:t>х</w:t>
            </w:r>
          </w:p>
        </w:tc>
        <w:tc>
          <w:tcPr>
            <w:tcW w:w="1298" w:type="dxa"/>
            <w:tcBorders>
              <w:top w:val="single" w:sz="4" w:space="0" w:color="auto"/>
              <w:left w:val="nil"/>
              <w:bottom w:val="single" w:sz="4" w:space="0" w:color="auto"/>
              <w:right w:val="single" w:sz="4" w:space="0" w:color="auto"/>
            </w:tcBorders>
            <w:shd w:val="clear" w:color="auto" w:fill="auto"/>
            <w:vAlign w:val="center"/>
            <w:hideMark/>
          </w:tcPr>
          <w:p w14:paraId="0E581C6C" w14:textId="77777777" w:rsidR="00383598" w:rsidRPr="00383598" w:rsidRDefault="00383598" w:rsidP="00383598">
            <w:pPr>
              <w:jc w:val="center"/>
            </w:pPr>
            <w:r w:rsidRPr="00383598">
              <w:t>х</w:t>
            </w:r>
          </w:p>
        </w:tc>
        <w:tc>
          <w:tcPr>
            <w:tcW w:w="1250" w:type="dxa"/>
            <w:tcBorders>
              <w:top w:val="single" w:sz="4" w:space="0" w:color="auto"/>
              <w:left w:val="nil"/>
              <w:bottom w:val="single" w:sz="4" w:space="0" w:color="auto"/>
              <w:right w:val="single" w:sz="4" w:space="0" w:color="auto"/>
            </w:tcBorders>
            <w:shd w:val="clear" w:color="auto" w:fill="auto"/>
            <w:vAlign w:val="center"/>
            <w:hideMark/>
          </w:tcPr>
          <w:p w14:paraId="65470DA9" w14:textId="77777777" w:rsidR="00383598" w:rsidRPr="00383598" w:rsidRDefault="00383598" w:rsidP="00383598">
            <w:pPr>
              <w:jc w:val="center"/>
            </w:pPr>
            <w:r w:rsidRPr="00383598">
              <w:t>х</w:t>
            </w:r>
          </w:p>
        </w:tc>
      </w:tr>
      <w:tr w:rsidR="00383598" w:rsidRPr="00383598" w14:paraId="4B39A3FD" w14:textId="77777777" w:rsidTr="006D5EE3">
        <w:trPr>
          <w:trHeight w:val="499"/>
        </w:trPr>
        <w:tc>
          <w:tcPr>
            <w:tcW w:w="22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06BAD4D" w14:textId="77777777" w:rsidR="00383598" w:rsidRPr="00383598" w:rsidRDefault="00383598" w:rsidP="00383598"/>
        </w:tc>
        <w:tc>
          <w:tcPr>
            <w:tcW w:w="8281" w:type="dxa"/>
            <w:gridSpan w:val="4"/>
            <w:tcBorders>
              <w:top w:val="single" w:sz="4" w:space="0" w:color="auto"/>
              <w:left w:val="nil"/>
              <w:bottom w:val="single" w:sz="4" w:space="0" w:color="auto"/>
              <w:right w:val="single" w:sz="4" w:space="0" w:color="auto"/>
            </w:tcBorders>
            <w:shd w:val="clear" w:color="auto" w:fill="auto"/>
            <w:vAlign w:val="center"/>
            <w:hideMark/>
          </w:tcPr>
          <w:p w14:paraId="4DE45264" w14:textId="77777777" w:rsidR="00383598" w:rsidRPr="00383598" w:rsidRDefault="00383598" w:rsidP="00383598">
            <w:pPr>
              <w:jc w:val="center"/>
            </w:pPr>
            <w:r w:rsidRPr="00383598">
              <w:t>Для потребителей, подключенных к тепловой сети после тепловых пунктов (на тепловых пунктах), эксплуатируемых теплоснабжающей организацией</w:t>
            </w:r>
          </w:p>
        </w:tc>
      </w:tr>
      <w:tr w:rsidR="00383598" w:rsidRPr="00383598" w14:paraId="560FFB53" w14:textId="77777777" w:rsidTr="006D5EE3">
        <w:trPr>
          <w:trHeight w:val="270"/>
        </w:trPr>
        <w:tc>
          <w:tcPr>
            <w:tcW w:w="22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D54FCB2" w14:textId="77777777" w:rsidR="00383598" w:rsidRPr="00383598" w:rsidRDefault="00383598" w:rsidP="00383598"/>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F260F" w14:textId="77777777" w:rsidR="00383598" w:rsidRPr="00383598" w:rsidRDefault="00383598" w:rsidP="00383598">
            <w:pPr>
              <w:jc w:val="center"/>
            </w:pPr>
            <w:r w:rsidRPr="00383598">
              <w:t>Одноставочный, руб./Гкал</w:t>
            </w:r>
          </w:p>
        </w:tc>
        <w:tc>
          <w:tcPr>
            <w:tcW w:w="2035" w:type="dxa"/>
            <w:tcBorders>
              <w:top w:val="single" w:sz="4" w:space="0" w:color="auto"/>
              <w:left w:val="nil"/>
              <w:bottom w:val="single" w:sz="4" w:space="0" w:color="auto"/>
              <w:right w:val="single" w:sz="4" w:space="0" w:color="auto"/>
            </w:tcBorders>
            <w:shd w:val="clear" w:color="auto" w:fill="auto"/>
            <w:vAlign w:val="center"/>
            <w:hideMark/>
          </w:tcPr>
          <w:p w14:paraId="0313EEC9" w14:textId="77777777" w:rsidR="00383598" w:rsidRPr="00383598" w:rsidRDefault="00383598" w:rsidP="00383598">
            <w:pPr>
              <w:jc w:val="center"/>
            </w:pPr>
            <w:r w:rsidRPr="00383598">
              <w:t>х</w:t>
            </w:r>
          </w:p>
        </w:tc>
        <w:tc>
          <w:tcPr>
            <w:tcW w:w="1298" w:type="dxa"/>
            <w:tcBorders>
              <w:top w:val="single" w:sz="4" w:space="0" w:color="auto"/>
              <w:left w:val="nil"/>
              <w:bottom w:val="single" w:sz="4" w:space="0" w:color="auto"/>
              <w:right w:val="single" w:sz="4" w:space="0" w:color="auto"/>
            </w:tcBorders>
            <w:shd w:val="clear" w:color="auto" w:fill="auto"/>
            <w:vAlign w:val="center"/>
            <w:hideMark/>
          </w:tcPr>
          <w:p w14:paraId="2EBC46A0" w14:textId="77777777" w:rsidR="00383598" w:rsidRPr="00383598" w:rsidRDefault="00383598" w:rsidP="00383598">
            <w:pPr>
              <w:jc w:val="center"/>
            </w:pPr>
            <w:r w:rsidRPr="00383598">
              <w:t>х</w:t>
            </w:r>
          </w:p>
        </w:tc>
        <w:tc>
          <w:tcPr>
            <w:tcW w:w="1250" w:type="dxa"/>
            <w:tcBorders>
              <w:top w:val="single" w:sz="4" w:space="0" w:color="auto"/>
              <w:left w:val="nil"/>
              <w:bottom w:val="single" w:sz="4" w:space="0" w:color="auto"/>
              <w:right w:val="single" w:sz="4" w:space="0" w:color="auto"/>
            </w:tcBorders>
            <w:shd w:val="clear" w:color="auto" w:fill="auto"/>
            <w:vAlign w:val="center"/>
            <w:hideMark/>
          </w:tcPr>
          <w:p w14:paraId="07EE250C" w14:textId="77777777" w:rsidR="00383598" w:rsidRPr="00383598" w:rsidRDefault="00383598" w:rsidP="00383598">
            <w:pPr>
              <w:jc w:val="center"/>
            </w:pPr>
            <w:r w:rsidRPr="00383598">
              <w:t>х</w:t>
            </w:r>
          </w:p>
        </w:tc>
      </w:tr>
      <w:tr w:rsidR="00383598" w:rsidRPr="00383598" w14:paraId="7D9682C4" w14:textId="77777777" w:rsidTr="006D5EE3">
        <w:trPr>
          <w:trHeight w:val="270"/>
        </w:trPr>
        <w:tc>
          <w:tcPr>
            <w:tcW w:w="22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E29814F" w14:textId="77777777" w:rsidR="00383598" w:rsidRPr="00383598" w:rsidRDefault="00383598" w:rsidP="00383598"/>
        </w:tc>
        <w:tc>
          <w:tcPr>
            <w:tcW w:w="3698" w:type="dxa"/>
            <w:tcBorders>
              <w:top w:val="single" w:sz="4" w:space="0" w:color="auto"/>
              <w:left w:val="nil"/>
              <w:bottom w:val="single" w:sz="4" w:space="0" w:color="auto"/>
              <w:right w:val="single" w:sz="4" w:space="0" w:color="auto"/>
            </w:tcBorders>
            <w:shd w:val="clear" w:color="auto" w:fill="auto"/>
            <w:vAlign w:val="center"/>
            <w:hideMark/>
          </w:tcPr>
          <w:p w14:paraId="59528B97" w14:textId="77777777" w:rsidR="00383598" w:rsidRPr="00383598" w:rsidRDefault="00383598" w:rsidP="00383598">
            <w:pPr>
              <w:jc w:val="center"/>
            </w:pPr>
            <w:proofErr w:type="spellStart"/>
            <w:r w:rsidRPr="00383598">
              <w:t>Двухставочный</w:t>
            </w:r>
            <w:proofErr w:type="spellEnd"/>
          </w:p>
        </w:tc>
        <w:tc>
          <w:tcPr>
            <w:tcW w:w="2035" w:type="dxa"/>
            <w:tcBorders>
              <w:top w:val="single" w:sz="4" w:space="0" w:color="auto"/>
              <w:left w:val="nil"/>
              <w:bottom w:val="single" w:sz="4" w:space="0" w:color="auto"/>
              <w:right w:val="single" w:sz="4" w:space="0" w:color="auto"/>
            </w:tcBorders>
            <w:shd w:val="clear" w:color="auto" w:fill="auto"/>
            <w:vAlign w:val="center"/>
            <w:hideMark/>
          </w:tcPr>
          <w:p w14:paraId="4EC1FC2B" w14:textId="77777777" w:rsidR="00383598" w:rsidRPr="00383598" w:rsidRDefault="00383598" w:rsidP="00383598">
            <w:pPr>
              <w:jc w:val="center"/>
            </w:pPr>
            <w:r w:rsidRPr="00383598">
              <w:t>х</w:t>
            </w:r>
          </w:p>
        </w:tc>
        <w:tc>
          <w:tcPr>
            <w:tcW w:w="1298" w:type="dxa"/>
            <w:tcBorders>
              <w:top w:val="single" w:sz="4" w:space="0" w:color="auto"/>
              <w:left w:val="nil"/>
              <w:bottom w:val="single" w:sz="4" w:space="0" w:color="auto"/>
              <w:right w:val="single" w:sz="4" w:space="0" w:color="auto"/>
            </w:tcBorders>
            <w:shd w:val="clear" w:color="auto" w:fill="auto"/>
            <w:vAlign w:val="center"/>
            <w:hideMark/>
          </w:tcPr>
          <w:p w14:paraId="02F3CF12" w14:textId="77777777" w:rsidR="00383598" w:rsidRPr="00383598" w:rsidRDefault="00383598" w:rsidP="00383598">
            <w:pPr>
              <w:jc w:val="center"/>
            </w:pPr>
            <w:r w:rsidRPr="00383598">
              <w:t>х</w:t>
            </w:r>
          </w:p>
        </w:tc>
        <w:tc>
          <w:tcPr>
            <w:tcW w:w="1250" w:type="dxa"/>
            <w:tcBorders>
              <w:top w:val="single" w:sz="4" w:space="0" w:color="auto"/>
              <w:left w:val="nil"/>
              <w:bottom w:val="single" w:sz="4" w:space="0" w:color="auto"/>
              <w:right w:val="single" w:sz="4" w:space="0" w:color="auto"/>
            </w:tcBorders>
            <w:shd w:val="clear" w:color="auto" w:fill="auto"/>
            <w:vAlign w:val="center"/>
            <w:hideMark/>
          </w:tcPr>
          <w:p w14:paraId="5E5BAA06" w14:textId="77777777" w:rsidR="00383598" w:rsidRPr="00383598" w:rsidRDefault="00383598" w:rsidP="00383598">
            <w:pPr>
              <w:jc w:val="center"/>
            </w:pPr>
            <w:r w:rsidRPr="00383598">
              <w:t>х</w:t>
            </w:r>
          </w:p>
        </w:tc>
      </w:tr>
      <w:tr w:rsidR="00383598" w:rsidRPr="00383598" w14:paraId="466233B5" w14:textId="77777777" w:rsidTr="006D5EE3">
        <w:trPr>
          <w:trHeight w:val="270"/>
        </w:trPr>
        <w:tc>
          <w:tcPr>
            <w:tcW w:w="22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223A133" w14:textId="77777777" w:rsidR="00383598" w:rsidRPr="00383598" w:rsidRDefault="00383598" w:rsidP="00383598"/>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EBEF13" w14:textId="77777777" w:rsidR="00383598" w:rsidRPr="00383598" w:rsidRDefault="00383598" w:rsidP="00383598">
            <w:pPr>
              <w:jc w:val="center"/>
            </w:pPr>
            <w:r w:rsidRPr="00383598">
              <w:t>Ставка за тепловую энергию, руб./Гкал</w:t>
            </w:r>
          </w:p>
        </w:tc>
        <w:tc>
          <w:tcPr>
            <w:tcW w:w="2035" w:type="dxa"/>
            <w:tcBorders>
              <w:top w:val="single" w:sz="4" w:space="0" w:color="auto"/>
              <w:left w:val="nil"/>
              <w:bottom w:val="single" w:sz="4" w:space="0" w:color="auto"/>
              <w:right w:val="single" w:sz="4" w:space="0" w:color="auto"/>
            </w:tcBorders>
            <w:shd w:val="clear" w:color="auto" w:fill="auto"/>
            <w:vAlign w:val="center"/>
            <w:hideMark/>
          </w:tcPr>
          <w:p w14:paraId="253FAC08" w14:textId="77777777" w:rsidR="00383598" w:rsidRPr="00383598" w:rsidRDefault="00383598" w:rsidP="00383598">
            <w:pPr>
              <w:jc w:val="center"/>
            </w:pPr>
            <w:r w:rsidRPr="00383598">
              <w:t>х</w:t>
            </w:r>
          </w:p>
        </w:tc>
        <w:tc>
          <w:tcPr>
            <w:tcW w:w="1298" w:type="dxa"/>
            <w:tcBorders>
              <w:top w:val="single" w:sz="4" w:space="0" w:color="auto"/>
              <w:left w:val="nil"/>
              <w:bottom w:val="single" w:sz="4" w:space="0" w:color="auto"/>
              <w:right w:val="single" w:sz="4" w:space="0" w:color="auto"/>
            </w:tcBorders>
            <w:shd w:val="clear" w:color="auto" w:fill="auto"/>
            <w:vAlign w:val="center"/>
            <w:hideMark/>
          </w:tcPr>
          <w:p w14:paraId="16B779C3" w14:textId="77777777" w:rsidR="00383598" w:rsidRPr="00383598" w:rsidRDefault="00383598" w:rsidP="00383598">
            <w:pPr>
              <w:jc w:val="center"/>
            </w:pPr>
            <w:r w:rsidRPr="00383598">
              <w:t>х</w:t>
            </w:r>
          </w:p>
        </w:tc>
        <w:tc>
          <w:tcPr>
            <w:tcW w:w="1250" w:type="dxa"/>
            <w:tcBorders>
              <w:top w:val="single" w:sz="4" w:space="0" w:color="auto"/>
              <w:left w:val="nil"/>
              <w:bottom w:val="single" w:sz="4" w:space="0" w:color="auto"/>
              <w:right w:val="single" w:sz="4" w:space="0" w:color="auto"/>
            </w:tcBorders>
            <w:shd w:val="clear" w:color="auto" w:fill="auto"/>
            <w:vAlign w:val="center"/>
            <w:hideMark/>
          </w:tcPr>
          <w:p w14:paraId="17C6F2ED" w14:textId="77777777" w:rsidR="00383598" w:rsidRPr="00383598" w:rsidRDefault="00383598" w:rsidP="00383598">
            <w:pPr>
              <w:jc w:val="center"/>
            </w:pPr>
            <w:r w:rsidRPr="00383598">
              <w:t>х</w:t>
            </w:r>
          </w:p>
        </w:tc>
      </w:tr>
      <w:tr w:rsidR="00383598" w:rsidRPr="00383598" w14:paraId="35AC64FB" w14:textId="77777777" w:rsidTr="006D5EE3">
        <w:trPr>
          <w:trHeight w:val="240"/>
        </w:trPr>
        <w:tc>
          <w:tcPr>
            <w:tcW w:w="22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6676C7" w14:textId="77777777" w:rsidR="00383598" w:rsidRPr="00383598" w:rsidRDefault="00383598" w:rsidP="00383598"/>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E789D5" w14:textId="77777777" w:rsidR="00383598" w:rsidRPr="00383598" w:rsidRDefault="00383598" w:rsidP="00383598">
            <w:pPr>
              <w:jc w:val="center"/>
            </w:pPr>
            <w:r w:rsidRPr="00383598">
              <w:t>Ставка за содержание тепловой мощности, тыс. руб./Гкал/ч в мес.</w:t>
            </w:r>
          </w:p>
        </w:tc>
        <w:tc>
          <w:tcPr>
            <w:tcW w:w="2035" w:type="dxa"/>
            <w:tcBorders>
              <w:top w:val="single" w:sz="4" w:space="0" w:color="auto"/>
              <w:left w:val="nil"/>
              <w:bottom w:val="single" w:sz="4" w:space="0" w:color="auto"/>
              <w:right w:val="single" w:sz="4" w:space="0" w:color="auto"/>
            </w:tcBorders>
            <w:shd w:val="clear" w:color="auto" w:fill="auto"/>
            <w:vAlign w:val="center"/>
            <w:hideMark/>
          </w:tcPr>
          <w:p w14:paraId="0E9F8C8B" w14:textId="77777777" w:rsidR="00383598" w:rsidRPr="00383598" w:rsidRDefault="00383598" w:rsidP="00383598">
            <w:pPr>
              <w:jc w:val="center"/>
            </w:pPr>
            <w:r w:rsidRPr="00383598">
              <w:t>х</w:t>
            </w:r>
          </w:p>
        </w:tc>
        <w:tc>
          <w:tcPr>
            <w:tcW w:w="1298" w:type="dxa"/>
            <w:tcBorders>
              <w:top w:val="single" w:sz="4" w:space="0" w:color="auto"/>
              <w:left w:val="nil"/>
              <w:bottom w:val="single" w:sz="4" w:space="0" w:color="auto"/>
              <w:right w:val="single" w:sz="4" w:space="0" w:color="auto"/>
            </w:tcBorders>
            <w:shd w:val="clear" w:color="auto" w:fill="auto"/>
            <w:vAlign w:val="center"/>
            <w:hideMark/>
          </w:tcPr>
          <w:p w14:paraId="19DF7402" w14:textId="77777777" w:rsidR="00383598" w:rsidRPr="00383598" w:rsidRDefault="00383598" w:rsidP="00383598">
            <w:pPr>
              <w:jc w:val="center"/>
            </w:pPr>
            <w:r w:rsidRPr="00383598">
              <w:t>х</w:t>
            </w:r>
          </w:p>
        </w:tc>
        <w:tc>
          <w:tcPr>
            <w:tcW w:w="1250" w:type="dxa"/>
            <w:tcBorders>
              <w:top w:val="single" w:sz="4" w:space="0" w:color="auto"/>
              <w:left w:val="nil"/>
              <w:bottom w:val="single" w:sz="4" w:space="0" w:color="auto"/>
              <w:right w:val="single" w:sz="4" w:space="0" w:color="auto"/>
            </w:tcBorders>
            <w:shd w:val="clear" w:color="auto" w:fill="auto"/>
            <w:vAlign w:val="center"/>
            <w:hideMark/>
          </w:tcPr>
          <w:p w14:paraId="2C723D74" w14:textId="77777777" w:rsidR="00383598" w:rsidRPr="00383598" w:rsidRDefault="00383598" w:rsidP="00383598">
            <w:pPr>
              <w:jc w:val="center"/>
            </w:pPr>
            <w:r w:rsidRPr="00383598">
              <w:t>х</w:t>
            </w:r>
          </w:p>
        </w:tc>
      </w:tr>
    </w:tbl>
    <w:p w14:paraId="31AAC2DB" w14:textId="77777777" w:rsidR="00383598" w:rsidRPr="00383598" w:rsidRDefault="00383598" w:rsidP="00383598">
      <w:pPr>
        <w:widowControl w:val="0"/>
        <w:snapToGrid w:val="0"/>
        <w:ind w:left="-284" w:firstLine="992"/>
        <w:jc w:val="right"/>
        <w:rPr>
          <w:sz w:val="28"/>
          <w:szCs w:val="28"/>
        </w:rPr>
      </w:pPr>
    </w:p>
    <w:p w14:paraId="7F0224F2" w14:textId="77777777" w:rsidR="00383598" w:rsidRPr="00383598" w:rsidRDefault="00383598" w:rsidP="00383598">
      <w:pPr>
        <w:tabs>
          <w:tab w:val="left" w:pos="5580"/>
          <w:tab w:val="left" w:pos="9498"/>
        </w:tabs>
      </w:pPr>
    </w:p>
    <w:p w14:paraId="46A40CF2" w14:textId="77777777" w:rsidR="00383598" w:rsidRDefault="00383598" w:rsidP="00383598">
      <w:pPr>
        <w:tabs>
          <w:tab w:val="left" w:pos="5580"/>
          <w:tab w:val="left" w:pos="9498"/>
        </w:tabs>
        <w:ind w:right="-569"/>
        <w:sectPr w:rsidR="00383598" w:rsidSect="00383598">
          <w:pgSz w:w="11906" w:h="16838"/>
          <w:pgMar w:top="1134" w:right="707" w:bottom="709" w:left="1276" w:header="720" w:footer="720" w:gutter="0"/>
          <w:cols w:space="720"/>
          <w:titlePg/>
          <w:docGrid w:linePitch="326"/>
        </w:sectPr>
      </w:pPr>
    </w:p>
    <w:p w14:paraId="1E91775C" w14:textId="4895AF1F" w:rsidR="00383598" w:rsidRPr="00AE0629" w:rsidRDefault="00383598" w:rsidP="00383598">
      <w:pPr>
        <w:tabs>
          <w:tab w:val="left" w:pos="5580"/>
          <w:tab w:val="left" w:pos="9498"/>
        </w:tabs>
        <w:ind w:left="-6221" w:right="-569" w:firstLine="12033"/>
      </w:pPr>
      <w:r w:rsidRPr="00AE0629">
        <w:lastRenderedPageBreak/>
        <w:t xml:space="preserve">Приложение № </w:t>
      </w:r>
      <w:r>
        <w:t>3</w:t>
      </w:r>
      <w:r>
        <w:t>6</w:t>
      </w:r>
      <w:r>
        <w:t xml:space="preserve"> </w:t>
      </w:r>
      <w:r w:rsidRPr="00AE0629">
        <w:t xml:space="preserve">к протоколу № </w:t>
      </w:r>
      <w:r>
        <w:t>80</w:t>
      </w:r>
    </w:p>
    <w:p w14:paraId="4D9CB6EC" w14:textId="77777777" w:rsidR="00383598" w:rsidRPr="00AE0629" w:rsidRDefault="00383598" w:rsidP="00383598">
      <w:pPr>
        <w:tabs>
          <w:tab w:val="left" w:pos="5580"/>
          <w:tab w:val="left" w:pos="9498"/>
        </w:tabs>
        <w:ind w:left="-6221" w:right="-569" w:firstLine="12033"/>
      </w:pPr>
      <w:r w:rsidRPr="00AE0629">
        <w:t>заседания правления Региональной</w:t>
      </w:r>
    </w:p>
    <w:p w14:paraId="102265E9" w14:textId="77777777" w:rsidR="00383598" w:rsidRPr="00AE0629" w:rsidRDefault="00383598" w:rsidP="00383598">
      <w:pPr>
        <w:tabs>
          <w:tab w:val="left" w:pos="5580"/>
          <w:tab w:val="left" w:pos="9498"/>
        </w:tabs>
        <w:ind w:left="-6221" w:right="-569" w:firstLine="12033"/>
      </w:pPr>
      <w:r w:rsidRPr="00AE0629">
        <w:t>энергетической комиссии</w:t>
      </w:r>
    </w:p>
    <w:p w14:paraId="12AC5DE2" w14:textId="77777777" w:rsidR="00383598" w:rsidRDefault="00383598" w:rsidP="00383598">
      <w:pPr>
        <w:tabs>
          <w:tab w:val="left" w:pos="5580"/>
          <w:tab w:val="left" w:pos="9498"/>
        </w:tabs>
        <w:ind w:left="-6221" w:right="-569" w:firstLine="12033"/>
      </w:pPr>
      <w:r w:rsidRPr="00AE0629">
        <w:t xml:space="preserve">Кузбасса от </w:t>
      </w:r>
      <w:r>
        <w:t>19</w:t>
      </w:r>
      <w:r w:rsidRPr="00AE0629">
        <w:t>.1</w:t>
      </w:r>
      <w:r>
        <w:t>2</w:t>
      </w:r>
      <w:r w:rsidRPr="00AE0629">
        <w:t>.2023</w:t>
      </w:r>
    </w:p>
    <w:p w14:paraId="7CA402BA" w14:textId="77777777" w:rsidR="00F00B62" w:rsidRDefault="00F00B62" w:rsidP="00383598">
      <w:pPr>
        <w:tabs>
          <w:tab w:val="left" w:pos="5580"/>
          <w:tab w:val="left" w:pos="9498"/>
        </w:tabs>
        <w:ind w:left="-6221" w:right="-569" w:firstLine="12033"/>
      </w:pPr>
    </w:p>
    <w:p w14:paraId="4DFD5A42" w14:textId="77777777" w:rsidR="00F00B62" w:rsidRPr="00F00B62" w:rsidRDefault="00F00B62" w:rsidP="00F00B62">
      <w:pPr>
        <w:spacing w:after="160"/>
        <w:contextualSpacing/>
        <w:jc w:val="center"/>
        <w:rPr>
          <w:rFonts w:eastAsia="Calibri"/>
          <w:sz w:val="28"/>
          <w:szCs w:val="28"/>
          <w:lang w:eastAsia="en-US"/>
        </w:rPr>
      </w:pPr>
      <w:bookmarkStart w:id="196" w:name="_Toc532463795"/>
      <w:r w:rsidRPr="00F00B62">
        <w:rPr>
          <w:rFonts w:eastAsia="Calibri"/>
          <w:sz w:val="28"/>
          <w:szCs w:val="28"/>
          <w:lang w:eastAsia="en-US"/>
        </w:rPr>
        <w:t>ЭКСПЕРТНОЕ ЗАКЛЮЧЕНИЕ</w:t>
      </w:r>
    </w:p>
    <w:p w14:paraId="0B7C713F" w14:textId="77777777" w:rsidR="00F00B62" w:rsidRPr="00F00B62" w:rsidRDefault="00F00B62" w:rsidP="00F00B62">
      <w:pPr>
        <w:jc w:val="center"/>
        <w:rPr>
          <w:sz w:val="28"/>
          <w:szCs w:val="28"/>
        </w:rPr>
      </w:pPr>
      <w:r w:rsidRPr="00F00B62">
        <w:rPr>
          <w:sz w:val="28"/>
          <w:szCs w:val="28"/>
        </w:rPr>
        <w:t>Региональной энергетической комиссии Кузбасса</w:t>
      </w:r>
      <w:r w:rsidRPr="00F00B62">
        <w:rPr>
          <w:sz w:val="28"/>
          <w:szCs w:val="28"/>
        </w:rPr>
        <w:br/>
        <w:t>по материалам, представленным АО «Кузнецкая ТЭЦ»</w:t>
      </w:r>
    </w:p>
    <w:p w14:paraId="40112B25" w14:textId="77777777" w:rsidR="00F00B62" w:rsidRPr="00F00B62" w:rsidRDefault="00F00B62" w:rsidP="00F00B62">
      <w:pPr>
        <w:jc w:val="center"/>
        <w:rPr>
          <w:sz w:val="28"/>
          <w:szCs w:val="28"/>
        </w:rPr>
      </w:pPr>
      <w:r w:rsidRPr="00F00B62">
        <w:rPr>
          <w:sz w:val="28"/>
          <w:szCs w:val="28"/>
        </w:rPr>
        <w:t>для установления долгосрочных параметров регулирования и долгосрочных тарифов на тепловую энергию, теплоноситель, горячую воду в открытой системе горячего водоснабжения, реализуемые на потребительском рынке Новокузнецкого городского округа, на 2024-2028 годы</w:t>
      </w:r>
    </w:p>
    <w:p w14:paraId="6DB0F930" w14:textId="77777777" w:rsidR="00F00B62" w:rsidRPr="00F00B62" w:rsidRDefault="00F00B62" w:rsidP="00F00B62">
      <w:pPr>
        <w:spacing w:after="160"/>
        <w:contextualSpacing/>
        <w:jc w:val="center"/>
        <w:rPr>
          <w:rFonts w:eastAsia="Calibri"/>
          <w:sz w:val="28"/>
          <w:szCs w:val="28"/>
          <w:lang w:eastAsia="en-US"/>
        </w:rPr>
      </w:pPr>
    </w:p>
    <w:p w14:paraId="7EFCD9BC" w14:textId="77777777" w:rsidR="00F00B62" w:rsidRPr="00F00B62" w:rsidRDefault="00F00B62" w:rsidP="00F00B62">
      <w:pPr>
        <w:spacing w:after="160"/>
        <w:contextualSpacing/>
        <w:jc w:val="center"/>
        <w:rPr>
          <w:rFonts w:eastAsia="Calibri"/>
          <w:sz w:val="28"/>
          <w:szCs w:val="28"/>
          <w:lang w:eastAsia="en-US"/>
        </w:rPr>
      </w:pPr>
    </w:p>
    <w:p w14:paraId="4539F2BD" w14:textId="77777777" w:rsidR="00F00B62" w:rsidRPr="00F00B62" w:rsidRDefault="00F00B62" w:rsidP="00123C10">
      <w:pPr>
        <w:keepNext/>
        <w:numPr>
          <w:ilvl w:val="0"/>
          <w:numId w:val="11"/>
        </w:numPr>
        <w:tabs>
          <w:tab w:val="left" w:pos="567"/>
        </w:tabs>
        <w:outlineLvl w:val="0"/>
        <w:rPr>
          <w:b/>
          <w:sz w:val="28"/>
          <w:szCs w:val="28"/>
        </w:rPr>
      </w:pPr>
      <w:bookmarkStart w:id="197" w:name="_Toc58825343"/>
      <w:r w:rsidRPr="00F00B62">
        <w:rPr>
          <w:b/>
          <w:sz w:val="28"/>
          <w:szCs w:val="28"/>
        </w:rPr>
        <w:t>НОРМАТИВНО-ПРАВОВАЯ БАЗА</w:t>
      </w:r>
      <w:bookmarkEnd w:id="196"/>
      <w:bookmarkEnd w:id="197"/>
    </w:p>
    <w:p w14:paraId="5B2216CC" w14:textId="77777777" w:rsidR="00F00B62" w:rsidRPr="00F00B62" w:rsidRDefault="00F00B62" w:rsidP="00F00B62">
      <w:pPr>
        <w:rPr>
          <w:sz w:val="28"/>
          <w:szCs w:val="28"/>
        </w:rPr>
      </w:pPr>
    </w:p>
    <w:p w14:paraId="45D17DA8" w14:textId="77777777" w:rsidR="00F00B62" w:rsidRPr="00F00B62" w:rsidRDefault="00F00B62" w:rsidP="00F00B62">
      <w:pPr>
        <w:ind w:right="-1" w:firstLine="709"/>
        <w:jc w:val="both"/>
        <w:rPr>
          <w:snapToGrid w:val="0"/>
          <w:sz w:val="28"/>
          <w:szCs w:val="28"/>
        </w:rPr>
      </w:pPr>
      <w:r w:rsidRPr="00F00B62">
        <w:rPr>
          <w:snapToGrid w:val="0"/>
          <w:sz w:val="28"/>
          <w:szCs w:val="28"/>
        </w:rPr>
        <w:t>Гражданский кодекс Российской Федерации.</w:t>
      </w:r>
    </w:p>
    <w:p w14:paraId="10CE5EF1" w14:textId="77777777" w:rsidR="00F00B62" w:rsidRPr="00F00B62" w:rsidRDefault="00F00B62" w:rsidP="00F00B62">
      <w:pPr>
        <w:ind w:right="-1" w:firstLine="709"/>
        <w:jc w:val="both"/>
        <w:rPr>
          <w:snapToGrid w:val="0"/>
          <w:sz w:val="28"/>
          <w:szCs w:val="28"/>
        </w:rPr>
      </w:pPr>
      <w:r w:rsidRPr="00F00B62">
        <w:rPr>
          <w:snapToGrid w:val="0"/>
          <w:sz w:val="28"/>
          <w:szCs w:val="28"/>
        </w:rPr>
        <w:t>Налоговый кодекс Российской Федерации.</w:t>
      </w:r>
    </w:p>
    <w:p w14:paraId="581CECE9" w14:textId="77777777" w:rsidR="00F00B62" w:rsidRPr="00F00B62" w:rsidRDefault="00F00B62" w:rsidP="00F00B62">
      <w:pPr>
        <w:ind w:right="-1" w:firstLine="709"/>
        <w:jc w:val="both"/>
        <w:rPr>
          <w:snapToGrid w:val="0"/>
          <w:sz w:val="28"/>
          <w:szCs w:val="28"/>
        </w:rPr>
      </w:pPr>
      <w:r w:rsidRPr="00F00B62">
        <w:rPr>
          <w:snapToGrid w:val="0"/>
          <w:sz w:val="28"/>
          <w:szCs w:val="28"/>
        </w:rPr>
        <w:t>Трудовой Кодекс Российской Федерации.</w:t>
      </w:r>
    </w:p>
    <w:p w14:paraId="68B98AAC" w14:textId="77777777" w:rsidR="00F00B62" w:rsidRPr="00F00B62" w:rsidRDefault="00F00B62" w:rsidP="00F00B62">
      <w:pPr>
        <w:ind w:right="-1" w:firstLine="709"/>
        <w:jc w:val="both"/>
        <w:rPr>
          <w:snapToGrid w:val="0"/>
          <w:sz w:val="28"/>
          <w:szCs w:val="28"/>
        </w:rPr>
      </w:pPr>
      <w:r w:rsidRPr="00F00B62">
        <w:rPr>
          <w:snapToGrid w:val="0"/>
          <w:sz w:val="28"/>
          <w:szCs w:val="28"/>
        </w:rPr>
        <w:t>Федеральный Закон от 17.08.1995 № 147-ФЗ «О естественных монополиях».</w:t>
      </w:r>
    </w:p>
    <w:p w14:paraId="3109D522" w14:textId="77777777" w:rsidR="00F00B62" w:rsidRPr="00F00B62" w:rsidRDefault="00F00B62" w:rsidP="00F00B62">
      <w:pPr>
        <w:ind w:right="-1" w:firstLine="709"/>
        <w:jc w:val="both"/>
        <w:rPr>
          <w:snapToGrid w:val="0"/>
          <w:sz w:val="28"/>
          <w:szCs w:val="28"/>
        </w:rPr>
      </w:pPr>
      <w:r w:rsidRPr="00F00B62">
        <w:rPr>
          <w:snapToGrid w:val="0"/>
          <w:sz w:val="28"/>
          <w:szCs w:val="28"/>
        </w:rPr>
        <w:t xml:space="preserve"> Федеральный закон от 27.07.2010 № 190-ФЗ «О теплоснабжении».</w:t>
      </w:r>
    </w:p>
    <w:p w14:paraId="61423B5D" w14:textId="77777777" w:rsidR="00F00B62" w:rsidRPr="00F00B62" w:rsidRDefault="00F00B62" w:rsidP="00F00B62">
      <w:pPr>
        <w:ind w:right="-1" w:firstLine="709"/>
        <w:jc w:val="both"/>
        <w:rPr>
          <w:snapToGrid w:val="0"/>
          <w:sz w:val="28"/>
          <w:szCs w:val="28"/>
        </w:rPr>
      </w:pPr>
      <w:r w:rsidRPr="00F00B62">
        <w:rPr>
          <w:snapToGrid w:val="0"/>
          <w:sz w:val="28"/>
          <w:szCs w:val="28"/>
        </w:rPr>
        <w:t>Постановление Правительства РФ от 06.07.1998 № 700 «О введении раздельного учета затрат по регулируемым видам деятельности в энергетике».</w:t>
      </w:r>
    </w:p>
    <w:p w14:paraId="44EC3999" w14:textId="77777777" w:rsidR="00F00B62" w:rsidRPr="00F00B62" w:rsidRDefault="00F00B62" w:rsidP="00F00B62">
      <w:pPr>
        <w:ind w:right="-1" w:firstLine="709"/>
        <w:jc w:val="both"/>
        <w:rPr>
          <w:snapToGrid w:val="0"/>
          <w:sz w:val="28"/>
          <w:szCs w:val="28"/>
        </w:rPr>
      </w:pPr>
      <w:r w:rsidRPr="00F00B62">
        <w:rPr>
          <w:snapToGrid w:val="0"/>
          <w:sz w:val="28"/>
          <w:szCs w:val="28"/>
        </w:rPr>
        <w:t>Постановление Правительства Российской Федерации от 22.10.2012 № 1075 «О ценообразовании в сфере теплоснабжения» (далее Основы ценообразования).</w:t>
      </w:r>
    </w:p>
    <w:p w14:paraId="356A821E" w14:textId="77777777" w:rsidR="00F00B62" w:rsidRPr="00F00B62" w:rsidRDefault="00F00B62" w:rsidP="00F00B62">
      <w:pPr>
        <w:ind w:right="-1" w:firstLine="709"/>
        <w:jc w:val="both"/>
        <w:rPr>
          <w:snapToGrid w:val="0"/>
          <w:sz w:val="28"/>
          <w:szCs w:val="28"/>
        </w:rPr>
      </w:pPr>
      <w:r w:rsidRPr="00F00B62">
        <w:rPr>
          <w:snapToGrid w:val="0"/>
          <w:sz w:val="28"/>
          <w:szCs w:val="28"/>
        </w:rPr>
        <w:t>Приказ Федеральной службы по тарифам (ФСТ России) от 13.06.2013 № 760-э «Об утверждении Методических указаний по расчету регулируемых цен (тарифов) в сфере теплоснабжения» (далее Методические указания).</w:t>
      </w:r>
    </w:p>
    <w:p w14:paraId="520E8314" w14:textId="77777777" w:rsidR="00F00B62" w:rsidRPr="00F00B62" w:rsidRDefault="00F00B62" w:rsidP="00F00B62">
      <w:pPr>
        <w:ind w:right="-1" w:firstLine="709"/>
        <w:jc w:val="both"/>
        <w:rPr>
          <w:snapToGrid w:val="0"/>
          <w:sz w:val="28"/>
          <w:szCs w:val="28"/>
        </w:rPr>
      </w:pPr>
      <w:r w:rsidRPr="00F00B62">
        <w:rPr>
          <w:snapToGrid w:val="0"/>
          <w:sz w:val="28"/>
          <w:szCs w:val="28"/>
        </w:rPr>
        <w:t>Приказ Федеральной службы по тарифам (ФСТ России) от 07.06.2013 года № 163 «Об утверждении Регламента открытия дел об установлении регулируемых цен (тарифов) и отмене регулирования тарифов в сфере теплоснабжения» (далее Регламент открытия дел).</w:t>
      </w:r>
    </w:p>
    <w:p w14:paraId="11C7695D" w14:textId="77777777" w:rsidR="00F00B62" w:rsidRPr="00F00B62" w:rsidRDefault="00F00B62" w:rsidP="00F00B62">
      <w:pPr>
        <w:ind w:right="-1" w:firstLine="709"/>
        <w:jc w:val="both"/>
        <w:rPr>
          <w:snapToGrid w:val="0"/>
          <w:sz w:val="28"/>
          <w:szCs w:val="28"/>
        </w:rPr>
      </w:pPr>
      <w:r w:rsidRPr="00F00B62">
        <w:rPr>
          <w:snapToGrid w:val="0"/>
          <w:sz w:val="28"/>
          <w:szCs w:val="28"/>
        </w:rPr>
        <w:t>Приказ ФСТ России от 12.04.2013 № 91 «Об утверждении Единой системы классификации и раздельного учета затрат относительно видов деятельности теплоснабжающих организаций, теплосетевых организаций, а также Системы отчетности, представляемой в федеральный орган исполнительной власти в области государственного регулирования тарифов в сфере теплоснабжения, органы исполнительной власти субъектов Российской Федерации в области регулирования цен (тарифов) органы местного самоуправления поселений и городских округов»</w:t>
      </w:r>
    </w:p>
    <w:p w14:paraId="2A21D91F" w14:textId="77777777" w:rsidR="00F00B62" w:rsidRPr="00F00B62" w:rsidRDefault="00F00B62" w:rsidP="00F00B62">
      <w:pPr>
        <w:ind w:right="-1" w:firstLine="709"/>
        <w:jc w:val="both"/>
        <w:rPr>
          <w:snapToGrid w:val="0"/>
          <w:sz w:val="28"/>
          <w:szCs w:val="28"/>
        </w:rPr>
      </w:pPr>
      <w:r w:rsidRPr="00F00B62">
        <w:rPr>
          <w:snapToGrid w:val="0"/>
          <w:sz w:val="28"/>
          <w:szCs w:val="28"/>
        </w:rPr>
        <w:t>Приказ Министерства регионального развития Российской Федерации от 15.02.2011 № 47 «Об утверждении Методических указаний по расчету тарифов и надбавок в сфере деятельности организаций коммунального комплекса».</w:t>
      </w:r>
    </w:p>
    <w:p w14:paraId="6F9346E9" w14:textId="77777777" w:rsidR="00F00B62" w:rsidRPr="00F00B62" w:rsidRDefault="00F00B62" w:rsidP="00F00B62">
      <w:pPr>
        <w:ind w:right="-1" w:firstLine="709"/>
        <w:jc w:val="both"/>
        <w:rPr>
          <w:snapToGrid w:val="0"/>
          <w:sz w:val="28"/>
          <w:szCs w:val="28"/>
        </w:rPr>
      </w:pPr>
      <w:r w:rsidRPr="00F00B62">
        <w:rPr>
          <w:snapToGrid w:val="0"/>
          <w:sz w:val="28"/>
          <w:szCs w:val="28"/>
        </w:rPr>
        <w:lastRenderedPageBreak/>
        <w:t>Приказ Минэнерго России от 30.12.2008 № 323 «Об утверждении порядка определения нормативов удельного расхода топлива при производстве электрической и тепловой энергии».</w:t>
      </w:r>
    </w:p>
    <w:p w14:paraId="001451E2" w14:textId="77777777" w:rsidR="00F00B62" w:rsidRPr="00F00B62" w:rsidRDefault="00F00B62" w:rsidP="00F00B62">
      <w:pPr>
        <w:ind w:right="-1" w:firstLine="709"/>
        <w:jc w:val="both"/>
        <w:rPr>
          <w:snapToGrid w:val="0"/>
          <w:sz w:val="28"/>
          <w:szCs w:val="28"/>
        </w:rPr>
      </w:pPr>
      <w:r w:rsidRPr="00F00B62">
        <w:rPr>
          <w:snapToGrid w:val="0"/>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2695FAAF" w14:textId="77777777" w:rsidR="00F00B62" w:rsidRPr="00F00B62" w:rsidRDefault="00F00B62" w:rsidP="00F00B62">
      <w:pPr>
        <w:ind w:right="-1" w:firstLine="720"/>
        <w:jc w:val="both"/>
        <w:rPr>
          <w:snapToGrid w:val="0"/>
          <w:sz w:val="28"/>
          <w:szCs w:val="28"/>
        </w:rPr>
      </w:pPr>
      <w:r w:rsidRPr="00F00B62">
        <w:rPr>
          <w:snapToGrid w:val="0"/>
          <w:sz w:val="28"/>
          <w:szCs w:val="28"/>
        </w:rPr>
        <w:t>Вся нормативно – методическая основа используется в редакции, действующей на момент проведения экспертизы.</w:t>
      </w:r>
    </w:p>
    <w:p w14:paraId="62BECC29" w14:textId="77777777" w:rsidR="00F00B62" w:rsidRPr="00F00B62" w:rsidRDefault="00F00B62" w:rsidP="00F00B62">
      <w:pPr>
        <w:ind w:right="-1" w:firstLine="720"/>
        <w:jc w:val="both"/>
        <w:rPr>
          <w:snapToGrid w:val="0"/>
          <w:sz w:val="28"/>
          <w:szCs w:val="28"/>
        </w:rPr>
      </w:pPr>
    </w:p>
    <w:p w14:paraId="4CAB3E66" w14:textId="77777777" w:rsidR="00F00B62" w:rsidRPr="00F00B62" w:rsidRDefault="00F00B62" w:rsidP="00123C10">
      <w:pPr>
        <w:keepNext/>
        <w:numPr>
          <w:ilvl w:val="0"/>
          <w:numId w:val="11"/>
        </w:numPr>
        <w:tabs>
          <w:tab w:val="left" w:pos="567"/>
        </w:tabs>
        <w:ind w:left="0" w:firstLine="0"/>
        <w:jc w:val="both"/>
        <w:outlineLvl w:val="0"/>
        <w:rPr>
          <w:b/>
          <w:sz w:val="28"/>
          <w:szCs w:val="28"/>
        </w:rPr>
      </w:pPr>
      <w:bookmarkStart w:id="198" w:name="_Toc532463796"/>
      <w:bookmarkStart w:id="199" w:name="_Toc58825344"/>
      <w:r w:rsidRPr="00F00B62">
        <w:rPr>
          <w:b/>
          <w:sz w:val="28"/>
          <w:szCs w:val="28"/>
        </w:rPr>
        <w:t>ОЦЕНКА ДОСТОВЕРНОСТИ ДАННЫХ, ПРИВЕДЕННЫХ В ПРЕДЛОЖЕНИЯХ ОБ УСТАНОВЛЕНИИ ТАРИФОВ И (ИЛИ) ИХ ПРЕДЕЛЬНЫХ УРОВНЕЙ</w:t>
      </w:r>
      <w:bookmarkEnd w:id="198"/>
      <w:bookmarkEnd w:id="199"/>
    </w:p>
    <w:p w14:paraId="6085B268" w14:textId="77777777" w:rsidR="00F00B62" w:rsidRPr="00F00B62" w:rsidRDefault="00F00B62" w:rsidP="00F00B62">
      <w:pPr>
        <w:rPr>
          <w:sz w:val="28"/>
          <w:szCs w:val="28"/>
        </w:rPr>
      </w:pPr>
    </w:p>
    <w:p w14:paraId="041A3A71" w14:textId="77777777" w:rsidR="00F00B62" w:rsidRPr="00F00B62" w:rsidRDefault="00F00B62" w:rsidP="00F00B62">
      <w:pPr>
        <w:ind w:firstLine="851"/>
        <w:jc w:val="both"/>
        <w:rPr>
          <w:sz w:val="28"/>
          <w:szCs w:val="28"/>
        </w:rPr>
      </w:pPr>
      <w:r w:rsidRPr="00F00B62">
        <w:rPr>
          <w:sz w:val="28"/>
          <w:szCs w:val="28"/>
        </w:rPr>
        <w:t>Материалы АО «Кузнецкая ТЭЦ» для установления долгосрочных параметров регулирования и долгосрочных тарифов на тепловую энергию методом экономически обоснованных расходов, подготовлены в соответствии с требованиями Основ ценообразования и Методических указаний. Расчетно-обосновывающие материалы представлены надлежащим образом, в электронном виде через систему ЕИАС.</w:t>
      </w:r>
    </w:p>
    <w:p w14:paraId="7D40C1C9" w14:textId="77777777" w:rsidR="00F00B62" w:rsidRPr="00F00B62" w:rsidRDefault="00F00B62" w:rsidP="00F00B62">
      <w:pPr>
        <w:ind w:firstLine="851"/>
        <w:jc w:val="both"/>
        <w:rPr>
          <w:sz w:val="28"/>
          <w:szCs w:val="28"/>
        </w:rPr>
      </w:pPr>
      <w:r w:rsidRPr="00F00B62">
        <w:rPr>
          <w:sz w:val="28"/>
          <w:szCs w:val="28"/>
        </w:rPr>
        <w:t>Экспертами рассматривались материалы в электронном виде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385739D3" w14:textId="77777777" w:rsidR="00F00B62" w:rsidRPr="00F00B62" w:rsidRDefault="00F00B62" w:rsidP="00F00B62">
      <w:pPr>
        <w:ind w:firstLine="851"/>
        <w:jc w:val="both"/>
        <w:rPr>
          <w:sz w:val="28"/>
          <w:szCs w:val="28"/>
        </w:rPr>
      </w:pPr>
      <w:r w:rsidRPr="00F00B62">
        <w:rPr>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АО «Кузнецкая ТЭЦ» информации для определения величины экономически обоснованных расходов по регулируемым Региональной энергетической комиссией Кузбасса видам деятельности на 2024-2028 годы.</w:t>
      </w:r>
    </w:p>
    <w:p w14:paraId="05522C99" w14:textId="77777777" w:rsidR="00F00B62" w:rsidRPr="00F00B62" w:rsidRDefault="00F00B62" w:rsidP="00F00B62">
      <w:pPr>
        <w:ind w:firstLine="851"/>
        <w:jc w:val="both"/>
        <w:rPr>
          <w:sz w:val="28"/>
          <w:szCs w:val="28"/>
        </w:rPr>
      </w:pPr>
      <w:r w:rsidRPr="00F00B62">
        <w:rPr>
          <w:sz w:val="28"/>
          <w:szCs w:val="28"/>
        </w:rPr>
        <w:t>Для составления данного отчета эксперты руководствовались Прогнозом Минэкономразвития РФ, опубликованным на сайте 22.09.2023, в соответствии с которым, ИПЦ на 2024 год составит 107,2.</w:t>
      </w:r>
    </w:p>
    <w:p w14:paraId="3C858DFF" w14:textId="77777777" w:rsidR="00F00B62" w:rsidRPr="00F00B62" w:rsidRDefault="00F00B62" w:rsidP="00F00B62">
      <w:pPr>
        <w:ind w:firstLine="851"/>
        <w:jc w:val="both"/>
        <w:rPr>
          <w:sz w:val="28"/>
          <w:szCs w:val="28"/>
        </w:rPr>
      </w:pPr>
      <w:r w:rsidRPr="00F00B62">
        <w:rPr>
          <w:sz w:val="28"/>
          <w:szCs w:val="28"/>
        </w:rPr>
        <w:t>В данном экспертном заключении приведены результаты расчетов без НДС.</w:t>
      </w:r>
    </w:p>
    <w:p w14:paraId="6AA5541D" w14:textId="77777777" w:rsidR="00F00B62" w:rsidRPr="00F00B62" w:rsidRDefault="00F00B62" w:rsidP="00F00B62">
      <w:pPr>
        <w:ind w:firstLine="851"/>
        <w:jc w:val="both"/>
        <w:rPr>
          <w:sz w:val="28"/>
          <w:szCs w:val="28"/>
        </w:rPr>
      </w:pPr>
    </w:p>
    <w:p w14:paraId="6398CCA0" w14:textId="77777777" w:rsidR="00F00B62" w:rsidRPr="00F00B62" w:rsidRDefault="00F00B62" w:rsidP="00123C10">
      <w:pPr>
        <w:keepNext/>
        <w:numPr>
          <w:ilvl w:val="0"/>
          <w:numId w:val="11"/>
        </w:numPr>
        <w:tabs>
          <w:tab w:val="left" w:pos="567"/>
        </w:tabs>
        <w:ind w:left="0" w:firstLine="0"/>
        <w:outlineLvl w:val="0"/>
        <w:rPr>
          <w:b/>
          <w:sz w:val="28"/>
          <w:szCs w:val="28"/>
        </w:rPr>
      </w:pPr>
      <w:bookmarkStart w:id="200" w:name="_Toc532463797"/>
      <w:bookmarkStart w:id="201" w:name="_Toc58825345"/>
      <w:r w:rsidRPr="00F00B62">
        <w:rPr>
          <w:b/>
          <w:sz w:val="28"/>
          <w:szCs w:val="28"/>
        </w:rPr>
        <w:t>ОБЩАЯ ХАРАКТЕРИСТИКА ПРЕДПРИЯТИЯ</w:t>
      </w:r>
      <w:bookmarkEnd w:id="200"/>
      <w:bookmarkEnd w:id="201"/>
    </w:p>
    <w:p w14:paraId="77EF0C22" w14:textId="77777777" w:rsidR="00F00B62" w:rsidRPr="00F00B62" w:rsidRDefault="00F00B62" w:rsidP="00F00B62">
      <w:pPr>
        <w:rPr>
          <w:sz w:val="28"/>
          <w:szCs w:val="28"/>
        </w:rPr>
      </w:pPr>
    </w:p>
    <w:p w14:paraId="28B177C7" w14:textId="77777777" w:rsidR="00F00B62" w:rsidRPr="00F00B62" w:rsidRDefault="00F00B62" w:rsidP="00F00B62">
      <w:pPr>
        <w:ind w:firstLine="851"/>
        <w:jc w:val="both"/>
        <w:rPr>
          <w:sz w:val="28"/>
          <w:szCs w:val="28"/>
        </w:rPr>
      </w:pPr>
      <w:r w:rsidRPr="00F00B62">
        <w:rPr>
          <w:sz w:val="28"/>
          <w:szCs w:val="28"/>
        </w:rPr>
        <w:lastRenderedPageBreak/>
        <w:t>Полное наименование предприятия: Акционерное общество «Кузнецкая ТЭЦ».</w:t>
      </w:r>
    </w:p>
    <w:p w14:paraId="3B4CD7D9" w14:textId="77777777" w:rsidR="00F00B62" w:rsidRPr="00F00B62" w:rsidRDefault="00F00B62" w:rsidP="00F00B62">
      <w:pPr>
        <w:ind w:firstLine="851"/>
        <w:jc w:val="both"/>
        <w:rPr>
          <w:sz w:val="28"/>
          <w:szCs w:val="28"/>
        </w:rPr>
      </w:pPr>
      <w:r w:rsidRPr="00F00B62">
        <w:rPr>
          <w:sz w:val="28"/>
          <w:szCs w:val="28"/>
        </w:rPr>
        <w:t>ИНН: 4205243178</w:t>
      </w:r>
    </w:p>
    <w:p w14:paraId="0E016F69" w14:textId="77777777" w:rsidR="00F00B62" w:rsidRPr="00F00B62" w:rsidRDefault="00F00B62" w:rsidP="00F00B62">
      <w:pPr>
        <w:ind w:firstLine="851"/>
        <w:jc w:val="both"/>
        <w:rPr>
          <w:sz w:val="28"/>
          <w:szCs w:val="28"/>
        </w:rPr>
      </w:pPr>
      <w:r w:rsidRPr="00F00B62">
        <w:rPr>
          <w:sz w:val="28"/>
          <w:szCs w:val="28"/>
        </w:rPr>
        <w:t>КПП: 420501001</w:t>
      </w:r>
    </w:p>
    <w:p w14:paraId="681BBEDF" w14:textId="77777777" w:rsidR="00F00B62" w:rsidRPr="00F00B62" w:rsidRDefault="00F00B62" w:rsidP="00F00B62">
      <w:pPr>
        <w:ind w:firstLine="851"/>
        <w:jc w:val="both"/>
        <w:rPr>
          <w:sz w:val="28"/>
          <w:szCs w:val="28"/>
        </w:rPr>
      </w:pPr>
      <w:r w:rsidRPr="00F00B62">
        <w:rPr>
          <w:sz w:val="28"/>
          <w:szCs w:val="28"/>
        </w:rPr>
        <w:t>Адрес: 650000, г. Кемерово, пр. Кузнецкий, 30.</w:t>
      </w:r>
    </w:p>
    <w:p w14:paraId="0B7665E7" w14:textId="77777777" w:rsidR="00F00B62" w:rsidRPr="00F00B62" w:rsidRDefault="00F00B62" w:rsidP="00F00B62">
      <w:pPr>
        <w:ind w:firstLine="851"/>
        <w:jc w:val="both"/>
        <w:rPr>
          <w:sz w:val="28"/>
          <w:szCs w:val="28"/>
        </w:rPr>
      </w:pPr>
      <w:r w:rsidRPr="00F00B62">
        <w:rPr>
          <w:sz w:val="28"/>
          <w:szCs w:val="28"/>
        </w:rPr>
        <w:t>Телефон/факс: (3842) 45-33-50</w:t>
      </w:r>
    </w:p>
    <w:p w14:paraId="5830102E" w14:textId="77777777" w:rsidR="00F00B62" w:rsidRPr="00F00B62" w:rsidRDefault="00F00B62" w:rsidP="00F00B62">
      <w:pPr>
        <w:ind w:firstLine="851"/>
        <w:jc w:val="both"/>
        <w:rPr>
          <w:sz w:val="28"/>
          <w:szCs w:val="28"/>
        </w:rPr>
      </w:pPr>
      <w:r w:rsidRPr="00F00B62">
        <w:rPr>
          <w:sz w:val="28"/>
          <w:szCs w:val="28"/>
          <w:lang w:val="en-US"/>
        </w:rPr>
        <w:t>e</w:t>
      </w:r>
      <w:r w:rsidRPr="00F00B62">
        <w:rPr>
          <w:sz w:val="28"/>
          <w:szCs w:val="28"/>
        </w:rPr>
        <w:t>-</w:t>
      </w:r>
      <w:r w:rsidRPr="00F00B62">
        <w:rPr>
          <w:sz w:val="28"/>
          <w:szCs w:val="28"/>
          <w:lang w:val="en-US"/>
        </w:rPr>
        <w:t>mail</w:t>
      </w:r>
      <w:r w:rsidRPr="00F00B62">
        <w:rPr>
          <w:sz w:val="28"/>
          <w:szCs w:val="28"/>
        </w:rPr>
        <w:t xml:space="preserve">: </w:t>
      </w:r>
      <w:proofErr w:type="spellStart"/>
      <w:r w:rsidRPr="00F00B62">
        <w:rPr>
          <w:sz w:val="28"/>
          <w:szCs w:val="28"/>
          <w:lang w:val="en-US"/>
        </w:rPr>
        <w:t>tgk</w:t>
      </w:r>
      <w:proofErr w:type="spellEnd"/>
      <w:r w:rsidRPr="00F00B62">
        <w:rPr>
          <w:sz w:val="28"/>
          <w:szCs w:val="28"/>
        </w:rPr>
        <w:t>12@</w:t>
      </w:r>
      <w:proofErr w:type="spellStart"/>
      <w:r w:rsidRPr="00F00B62">
        <w:rPr>
          <w:sz w:val="28"/>
          <w:szCs w:val="28"/>
          <w:lang w:val="en-US"/>
        </w:rPr>
        <w:t>suek</w:t>
      </w:r>
      <w:proofErr w:type="spellEnd"/>
      <w:r w:rsidRPr="00F00B62">
        <w:rPr>
          <w:sz w:val="28"/>
          <w:szCs w:val="28"/>
        </w:rPr>
        <w:t>.</w:t>
      </w:r>
      <w:proofErr w:type="spellStart"/>
      <w:r w:rsidRPr="00F00B62">
        <w:rPr>
          <w:sz w:val="28"/>
          <w:szCs w:val="28"/>
          <w:lang w:val="en-US"/>
        </w:rPr>
        <w:t>ru</w:t>
      </w:r>
      <w:proofErr w:type="spellEnd"/>
      <w:r w:rsidRPr="00F00B62">
        <w:rPr>
          <w:sz w:val="28"/>
          <w:szCs w:val="28"/>
        </w:rPr>
        <w:t xml:space="preserve">, </w:t>
      </w:r>
      <w:proofErr w:type="spellStart"/>
      <w:r w:rsidRPr="00F00B62">
        <w:rPr>
          <w:sz w:val="28"/>
          <w:szCs w:val="28"/>
          <w:lang w:val="en-US"/>
        </w:rPr>
        <w:t>KimEH</w:t>
      </w:r>
      <w:proofErr w:type="spellEnd"/>
      <w:r w:rsidRPr="00F00B62">
        <w:rPr>
          <w:sz w:val="28"/>
          <w:szCs w:val="28"/>
        </w:rPr>
        <w:t>@</w:t>
      </w:r>
      <w:proofErr w:type="spellStart"/>
      <w:r w:rsidRPr="00F00B62">
        <w:rPr>
          <w:sz w:val="28"/>
          <w:szCs w:val="28"/>
          <w:lang w:val="en-US"/>
        </w:rPr>
        <w:t>suek</w:t>
      </w:r>
      <w:proofErr w:type="spellEnd"/>
      <w:r w:rsidRPr="00F00B62">
        <w:rPr>
          <w:sz w:val="28"/>
          <w:szCs w:val="28"/>
        </w:rPr>
        <w:t>.</w:t>
      </w:r>
      <w:proofErr w:type="spellStart"/>
      <w:r w:rsidRPr="00F00B62">
        <w:rPr>
          <w:sz w:val="28"/>
          <w:szCs w:val="28"/>
          <w:lang w:val="en-US"/>
        </w:rPr>
        <w:t>ru</w:t>
      </w:r>
      <w:proofErr w:type="spellEnd"/>
      <w:r w:rsidRPr="00F00B62">
        <w:rPr>
          <w:sz w:val="28"/>
          <w:szCs w:val="28"/>
        </w:rPr>
        <w:t>.</w:t>
      </w:r>
    </w:p>
    <w:p w14:paraId="46E99691" w14:textId="77777777" w:rsidR="00F00B62" w:rsidRPr="00F00B62" w:rsidRDefault="00F00B62" w:rsidP="00F00B62">
      <w:pPr>
        <w:ind w:firstLine="851"/>
        <w:jc w:val="both"/>
        <w:rPr>
          <w:sz w:val="28"/>
          <w:szCs w:val="28"/>
        </w:rPr>
      </w:pPr>
      <w:r w:rsidRPr="00F00B62">
        <w:rPr>
          <w:sz w:val="28"/>
          <w:szCs w:val="28"/>
        </w:rPr>
        <w:t xml:space="preserve">Кузнецкая ТЭЦ – один из главных теплоисточников крупнейшего города Кемеровской области – Новокузнецка. Она обеспечивает потребности в теплоснабжении жителей Кузнецкого, Центрального, Орджоникидзевского районов города и промышленных потребителей. </w:t>
      </w:r>
    </w:p>
    <w:p w14:paraId="0A421B0F" w14:textId="77777777" w:rsidR="00F00B62" w:rsidRPr="00F00B62" w:rsidRDefault="00F00B62" w:rsidP="00F00B62">
      <w:pPr>
        <w:ind w:firstLine="851"/>
        <w:jc w:val="both"/>
        <w:rPr>
          <w:sz w:val="28"/>
          <w:szCs w:val="28"/>
        </w:rPr>
      </w:pPr>
      <w:r w:rsidRPr="00F00B62">
        <w:rPr>
          <w:sz w:val="28"/>
          <w:szCs w:val="28"/>
        </w:rPr>
        <w:t xml:space="preserve">В настоящее время установленная электрическая мощность станции составляет 108 МВт, тепловая мощность – 890 Гкал/час. В качестве основного топлива используется уголь марки ДГР Кузнецкого угольного бассейна, два водогрейных котла спроектированы на сжигание природного газа. </w:t>
      </w:r>
    </w:p>
    <w:p w14:paraId="2514D4E2" w14:textId="77777777" w:rsidR="00F00B62" w:rsidRPr="00F00B62" w:rsidRDefault="00F00B62" w:rsidP="00F00B62">
      <w:pPr>
        <w:ind w:firstLine="851"/>
        <w:jc w:val="both"/>
        <w:rPr>
          <w:sz w:val="28"/>
          <w:szCs w:val="28"/>
        </w:rPr>
      </w:pPr>
      <w:r w:rsidRPr="00F00B62">
        <w:rPr>
          <w:sz w:val="28"/>
          <w:szCs w:val="28"/>
        </w:rPr>
        <w:t>В состав основного генерирующего оборудования станции входят 10 паровых котлов, два водогрейных котла, 7 генераторов, 7 паровых турбин.</w:t>
      </w:r>
    </w:p>
    <w:p w14:paraId="2B37B20D" w14:textId="77777777" w:rsidR="00F00B62" w:rsidRPr="00F00B62" w:rsidRDefault="00F00B62" w:rsidP="00F00B62">
      <w:pPr>
        <w:ind w:firstLine="851"/>
        <w:jc w:val="both"/>
        <w:rPr>
          <w:sz w:val="28"/>
          <w:szCs w:val="28"/>
        </w:rPr>
      </w:pPr>
      <w:r w:rsidRPr="00F00B62">
        <w:rPr>
          <w:sz w:val="28"/>
          <w:szCs w:val="28"/>
        </w:rPr>
        <w:t>В соответствии со статьей 8 Федерального закона от 27.07.2010 №190-ФЗ «О теплоснабжении», цены (тарифы) на товары, услуги в сфере теплоснабжения АО «Кузнецкая ТЭЦ» подлежат государственному регулированию.</w:t>
      </w:r>
    </w:p>
    <w:p w14:paraId="12B66F4C" w14:textId="77777777" w:rsidR="00F00B62" w:rsidRPr="00F00B62" w:rsidRDefault="00F00B62" w:rsidP="00F00B62">
      <w:pPr>
        <w:ind w:firstLine="851"/>
        <w:jc w:val="both"/>
        <w:rPr>
          <w:sz w:val="28"/>
          <w:szCs w:val="28"/>
        </w:rPr>
      </w:pPr>
      <w:r w:rsidRPr="00F00B62">
        <w:rPr>
          <w:sz w:val="28"/>
          <w:szCs w:val="28"/>
        </w:rPr>
        <w:t xml:space="preserve">Предприятие осуществляет производство и реализацию тепловой энергии в воде и в паре, а также производство и реализацию теплоносителя: </w:t>
      </w:r>
      <w:proofErr w:type="spellStart"/>
      <w:r w:rsidRPr="00F00B62">
        <w:rPr>
          <w:sz w:val="28"/>
          <w:szCs w:val="28"/>
        </w:rPr>
        <w:t>химочищенной</w:t>
      </w:r>
      <w:proofErr w:type="spellEnd"/>
      <w:r w:rsidRPr="00F00B62">
        <w:rPr>
          <w:sz w:val="28"/>
          <w:szCs w:val="28"/>
        </w:rPr>
        <w:t xml:space="preserve"> воды (в воде) и </w:t>
      </w:r>
      <w:proofErr w:type="spellStart"/>
      <w:r w:rsidRPr="00F00B62">
        <w:rPr>
          <w:sz w:val="28"/>
          <w:szCs w:val="28"/>
        </w:rPr>
        <w:t>химобессоленой</w:t>
      </w:r>
      <w:proofErr w:type="spellEnd"/>
      <w:r w:rsidRPr="00F00B62">
        <w:rPr>
          <w:sz w:val="28"/>
          <w:szCs w:val="28"/>
        </w:rPr>
        <w:t xml:space="preserve"> воды (в паре).</w:t>
      </w:r>
    </w:p>
    <w:p w14:paraId="7BD87087" w14:textId="77777777" w:rsidR="00F00B62" w:rsidRPr="00F00B62" w:rsidRDefault="00F00B62" w:rsidP="00F00B62">
      <w:pPr>
        <w:ind w:firstLine="851"/>
        <w:jc w:val="both"/>
        <w:rPr>
          <w:sz w:val="28"/>
          <w:szCs w:val="28"/>
        </w:rPr>
      </w:pPr>
      <w:r w:rsidRPr="00F00B62">
        <w:rPr>
          <w:sz w:val="28"/>
          <w:szCs w:val="28"/>
        </w:rPr>
        <w:t xml:space="preserve">Тепловая энергия в воде и, соответственно, теплоноситель – </w:t>
      </w:r>
      <w:proofErr w:type="spellStart"/>
      <w:r w:rsidRPr="00F00B62">
        <w:rPr>
          <w:sz w:val="28"/>
          <w:szCs w:val="28"/>
        </w:rPr>
        <w:t>химочищенная</w:t>
      </w:r>
      <w:proofErr w:type="spellEnd"/>
      <w:r w:rsidRPr="00F00B62">
        <w:rPr>
          <w:sz w:val="28"/>
          <w:szCs w:val="28"/>
        </w:rPr>
        <w:t xml:space="preserve"> вода подлежат государственному регулированию в сфере теплоснабжения в соответствии с пунктами 3, 4, 5 Основ ценообразования, а тепловая энергия в паре и, соответственно, теплоноситель – </w:t>
      </w:r>
      <w:proofErr w:type="spellStart"/>
      <w:r w:rsidRPr="00F00B62">
        <w:rPr>
          <w:sz w:val="28"/>
          <w:szCs w:val="28"/>
        </w:rPr>
        <w:t>химобессоленная</w:t>
      </w:r>
      <w:proofErr w:type="spellEnd"/>
      <w:r w:rsidRPr="00F00B62">
        <w:rPr>
          <w:sz w:val="28"/>
          <w:szCs w:val="28"/>
        </w:rPr>
        <w:t xml:space="preserve"> вода не подлежат государственному регулированию в сфере теплоснабжения согласно п. 5(1) Основ ценообразования.</w:t>
      </w:r>
    </w:p>
    <w:p w14:paraId="3961D48B" w14:textId="77777777" w:rsidR="00F00B62" w:rsidRPr="00F00B62" w:rsidRDefault="00F00B62" w:rsidP="00F00B62">
      <w:pPr>
        <w:ind w:firstLine="851"/>
        <w:jc w:val="both"/>
        <w:rPr>
          <w:sz w:val="28"/>
          <w:szCs w:val="28"/>
        </w:rPr>
      </w:pPr>
      <w:r w:rsidRPr="00F00B62">
        <w:rPr>
          <w:sz w:val="28"/>
          <w:szCs w:val="28"/>
        </w:rPr>
        <w:t>Кузнецкая ТЭЦ работает в режиме комбинированной выработки электрической и тепловой энергии.</w:t>
      </w:r>
    </w:p>
    <w:p w14:paraId="7923A8BE" w14:textId="77777777" w:rsidR="00F00B62" w:rsidRPr="00F00B62" w:rsidRDefault="00F00B62" w:rsidP="00F00B62">
      <w:pPr>
        <w:ind w:firstLine="851"/>
        <w:jc w:val="both"/>
        <w:rPr>
          <w:sz w:val="28"/>
          <w:szCs w:val="28"/>
        </w:rPr>
      </w:pPr>
      <w:r w:rsidRPr="00F00B62">
        <w:rPr>
          <w:sz w:val="28"/>
          <w:szCs w:val="28"/>
        </w:rPr>
        <w:t xml:space="preserve">В соответствии с утвержденной учетной политикой на предприятии ведется раздельный учет затрат на производство электрической энергии (мощности), тепловой энергии, горячей воды (по компонентам: тепловая энергия и теплоноситель), теплоносителя в виде </w:t>
      </w:r>
      <w:proofErr w:type="spellStart"/>
      <w:r w:rsidRPr="00F00B62">
        <w:rPr>
          <w:sz w:val="28"/>
          <w:szCs w:val="28"/>
        </w:rPr>
        <w:t>химочищенной</w:t>
      </w:r>
      <w:proofErr w:type="spellEnd"/>
      <w:r w:rsidRPr="00F00B62">
        <w:rPr>
          <w:sz w:val="28"/>
          <w:szCs w:val="28"/>
        </w:rPr>
        <w:t xml:space="preserve"> воды, теплоносителя в виде химически обессоленной воды, оказание услуг по передаче тепловой энергии; прочей деятельности: производство прочей продукции, работ, услуг. Раздельный учет между регулируемыми и нерегулируемыми видами тепловой энергии (вода, пар) на предприятии возможен согласно Учетной политики. Экспертами деление расходов между водой и паром осуществляется пропорционально полезному отпуску со станции.</w:t>
      </w:r>
    </w:p>
    <w:p w14:paraId="680D6F77" w14:textId="77777777" w:rsidR="00F00B62" w:rsidRPr="00F00B62" w:rsidRDefault="00F00B62" w:rsidP="00F00B62">
      <w:pPr>
        <w:ind w:firstLine="851"/>
        <w:jc w:val="both"/>
        <w:rPr>
          <w:sz w:val="28"/>
          <w:szCs w:val="28"/>
        </w:rPr>
      </w:pPr>
      <w:r w:rsidRPr="00F00B62">
        <w:rPr>
          <w:sz w:val="28"/>
          <w:szCs w:val="28"/>
        </w:rPr>
        <w:t xml:space="preserve">Согласно учетной политике затраты участков основного производства, участвующих в выработке нескольких видов продукции и подлежащие распределению между теплоэнергией и электроэнергией (мощностью), </w:t>
      </w:r>
      <w:r w:rsidRPr="00F00B62">
        <w:rPr>
          <w:sz w:val="28"/>
          <w:szCs w:val="28"/>
        </w:rPr>
        <w:lastRenderedPageBreak/>
        <w:t>относятся на указанные виды продукции пропорционально фактическому расходу условного топлива, переведенного в условные единицы исчисления. Таким образом, доля затрат, приходящаяся на выработку тепловой энергии в соответствии с процентом распределения затрат по условному топливу на 2024 год, составляет 70,71 %.</w:t>
      </w:r>
    </w:p>
    <w:p w14:paraId="667A1E8A" w14:textId="77777777" w:rsidR="00F00B62" w:rsidRPr="00F00B62" w:rsidRDefault="00F00B62" w:rsidP="00F00B62">
      <w:pPr>
        <w:ind w:firstLine="851"/>
        <w:jc w:val="both"/>
        <w:rPr>
          <w:sz w:val="28"/>
          <w:szCs w:val="28"/>
        </w:rPr>
      </w:pPr>
    </w:p>
    <w:p w14:paraId="75F28D10" w14:textId="77777777" w:rsidR="00F00B62" w:rsidRPr="00F00B62" w:rsidRDefault="00F00B62" w:rsidP="00123C10">
      <w:pPr>
        <w:keepNext/>
        <w:numPr>
          <w:ilvl w:val="0"/>
          <w:numId w:val="11"/>
        </w:numPr>
        <w:tabs>
          <w:tab w:val="left" w:pos="567"/>
        </w:tabs>
        <w:ind w:left="0" w:hanging="12"/>
        <w:jc w:val="both"/>
        <w:outlineLvl w:val="0"/>
        <w:rPr>
          <w:b/>
          <w:sz w:val="28"/>
          <w:szCs w:val="28"/>
        </w:rPr>
      </w:pPr>
      <w:bookmarkStart w:id="202" w:name="_Toc58825346"/>
      <w:bookmarkStart w:id="203" w:name="_Toc532580581"/>
      <w:bookmarkStart w:id="204" w:name="_Toc532463798"/>
      <w:r w:rsidRPr="00F00B62">
        <w:rPr>
          <w:b/>
          <w:sz w:val="28"/>
          <w:szCs w:val="28"/>
        </w:rPr>
        <w:t>ОПРЕДЕЛЕНИЕ</w:t>
      </w:r>
      <w:bookmarkEnd w:id="202"/>
      <w:r w:rsidRPr="00F00B62">
        <w:rPr>
          <w:b/>
          <w:sz w:val="28"/>
          <w:szCs w:val="28"/>
        </w:rPr>
        <w:t xml:space="preserve"> ДОЛГОСРОЧНЫХ И ПРОГНОЗНЫХ ПАРАМЕТРОВ РЕГУЛИРОВАНИЯ НА ПРОИЗВОДСТВО ТЕПЛОВОЙ ЭНЕРГИИ АО «КУЗНЕЦКАЯ ТЭЦ»</w:t>
      </w:r>
    </w:p>
    <w:p w14:paraId="751AA575" w14:textId="77777777" w:rsidR="00F00B62" w:rsidRPr="00F00B62" w:rsidRDefault="00F00B62" w:rsidP="00F00B62">
      <w:pPr>
        <w:ind w:firstLine="851"/>
        <w:jc w:val="both"/>
        <w:rPr>
          <w:sz w:val="28"/>
          <w:szCs w:val="28"/>
        </w:rPr>
      </w:pPr>
    </w:p>
    <w:p w14:paraId="1A4A6315" w14:textId="77777777" w:rsidR="00F00B62" w:rsidRPr="00F00B62" w:rsidRDefault="00F00B62" w:rsidP="00F00B62">
      <w:pPr>
        <w:ind w:firstLine="851"/>
        <w:jc w:val="both"/>
        <w:rPr>
          <w:sz w:val="28"/>
          <w:szCs w:val="28"/>
        </w:rPr>
      </w:pPr>
      <w:r w:rsidRPr="00F00B62">
        <w:rPr>
          <w:sz w:val="28"/>
          <w:szCs w:val="28"/>
        </w:rPr>
        <w:t>Поскольку АО «Кузнецкая ТЭЦ» производит реализацию тепловой энергии (мощности) и теплоносителей, необходимых для оказания коммунальных услуг по отоплению и горячему водоснабжению населению и приравненным к нему категориям потребителей, то тарифы предприятия подлежат государственному регулированию согласно положениям п.1 п.2.2 статьи 8 Федерального закона от 27.07.2010 №190-ФЗ «О теплоснабжении».</w:t>
      </w:r>
    </w:p>
    <w:p w14:paraId="32C7CD8F" w14:textId="77777777" w:rsidR="00F00B62" w:rsidRPr="00F00B62" w:rsidRDefault="00F00B62" w:rsidP="00F00B62">
      <w:pPr>
        <w:ind w:firstLine="851"/>
        <w:jc w:val="both"/>
        <w:rPr>
          <w:sz w:val="28"/>
          <w:szCs w:val="28"/>
        </w:rPr>
      </w:pPr>
      <w:r w:rsidRPr="00F00B62">
        <w:rPr>
          <w:sz w:val="28"/>
          <w:szCs w:val="28"/>
        </w:rPr>
        <w:t>Руководствуясь главой V Методических указаний, при расчете долгосрочных тарифов методом индексации установленных тарифов, необходимая валовая выручка определялась экспертами на основе долгосрочных параметров регулирования.</w:t>
      </w:r>
    </w:p>
    <w:p w14:paraId="3625B1E1" w14:textId="77777777" w:rsidR="00F00B62" w:rsidRPr="00F00B62" w:rsidRDefault="00F00B62" w:rsidP="00F00B62">
      <w:pPr>
        <w:ind w:firstLine="851"/>
        <w:jc w:val="both"/>
        <w:rPr>
          <w:sz w:val="28"/>
          <w:szCs w:val="28"/>
        </w:rPr>
      </w:pPr>
      <w:r w:rsidRPr="00F00B62">
        <w:rPr>
          <w:sz w:val="28"/>
          <w:szCs w:val="28"/>
        </w:rPr>
        <w:t>АО «Кузнецкая ТЭЦ» подало заявление на второй долгосрочный период регулирования 2024 – 2028 годы.</w:t>
      </w:r>
    </w:p>
    <w:p w14:paraId="5F25D0CA" w14:textId="77777777" w:rsidR="00F00B62" w:rsidRPr="00F00B62" w:rsidRDefault="00F00B62" w:rsidP="00F00B62">
      <w:pPr>
        <w:ind w:firstLine="851"/>
        <w:jc w:val="both"/>
        <w:rPr>
          <w:sz w:val="28"/>
          <w:szCs w:val="28"/>
        </w:rPr>
      </w:pPr>
      <w:r w:rsidRPr="00F00B62">
        <w:rPr>
          <w:sz w:val="28"/>
          <w:szCs w:val="28"/>
        </w:rPr>
        <w:t>Экспертная оценка экономической обоснованности расходов на производство, передачу и реализацию тепловой энергии, принимаемых для расчета тарифов на 2024-2028 годы, производилась на основе анализа общей сметы расходов по экономическим элементам, рассчитанных в соответствии с пунктами 28 и 31 Основ ценообразования.</w:t>
      </w:r>
    </w:p>
    <w:p w14:paraId="48C7BD3C" w14:textId="77777777" w:rsidR="00F00B62" w:rsidRPr="00F00B62" w:rsidRDefault="00F00B62" w:rsidP="00F00B62">
      <w:pPr>
        <w:ind w:firstLine="851"/>
        <w:jc w:val="both"/>
        <w:rPr>
          <w:sz w:val="28"/>
          <w:szCs w:val="28"/>
        </w:rPr>
      </w:pPr>
      <w:r w:rsidRPr="00F00B62">
        <w:rPr>
          <w:sz w:val="28"/>
          <w:szCs w:val="28"/>
        </w:rPr>
        <w:t>На момент составления данного отчёта эксперты руководствовались Прогнозом Минэкономразвития, опубликованным на сайте 22.09.2023, в соответствии с которым ИПЦ на планируемый долгосрочный период составят: на 2024 год – 1,072, на 2025 год – 1,042, на 2026 год – 1,040; на 2027 год – 1,040, на 2028 год – 1,040.</w:t>
      </w:r>
    </w:p>
    <w:p w14:paraId="31B37732" w14:textId="77777777" w:rsidR="00F00B62" w:rsidRPr="00F00B62" w:rsidRDefault="00F00B62" w:rsidP="00F00B62">
      <w:pPr>
        <w:ind w:firstLine="851"/>
        <w:jc w:val="both"/>
        <w:rPr>
          <w:sz w:val="28"/>
          <w:szCs w:val="28"/>
        </w:rPr>
      </w:pPr>
    </w:p>
    <w:p w14:paraId="4CF08F2E" w14:textId="77777777" w:rsidR="00F00B62" w:rsidRPr="00F00B62" w:rsidRDefault="00F00B62" w:rsidP="00F00B62">
      <w:pPr>
        <w:keepNext/>
        <w:jc w:val="center"/>
        <w:outlineLvl w:val="1"/>
        <w:rPr>
          <w:b/>
          <w:sz w:val="28"/>
          <w:szCs w:val="20"/>
        </w:rPr>
      </w:pPr>
      <w:bookmarkStart w:id="205" w:name="_Toc58825347"/>
      <w:r w:rsidRPr="00F00B62">
        <w:rPr>
          <w:b/>
          <w:sz w:val="28"/>
          <w:szCs w:val="20"/>
        </w:rPr>
        <w:t>Расчетный объем отпуска тепловой энергии, поставляемой с коллекторов источника тепловой энергии, расчетный объем полезного отпуска тепловой энергии, теплоносителя</w:t>
      </w:r>
      <w:bookmarkEnd w:id="203"/>
      <w:bookmarkEnd w:id="205"/>
    </w:p>
    <w:p w14:paraId="43B1C5A1" w14:textId="77777777" w:rsidR="00F00B62" w:rsidRPr="00F00B62" w:rsidRDefault="00F00B62" w:rsidP="00F00B62">
      <w:pPr>
        <w:rPr>
          <w:szCs w:val="20"/>
        </w:rPr>
      </w:pPr>
    </w:p>
    <w:p w14:paraId="15F79D3D" w14:textId="77777777" w:rsidR="00F00B62" w:rsidRPr="00F00B62" w:rsidRDefault="00F00B62" w:rsidP="00F00B62">
      <w:pPr>
        <w:rPr>
          <w:szCs w:val="20"/>
        </w:rPr>
      </w:pPr>
    </w:p>
    <w:p w14:paraId="5757E847" w14:textId="77777777" w:rsidR="00F00B62" w:rsidRPr="00F00B62" w:rsidRDefault="00F00B62" w:rsidP="00F00B62">
      <w:pPr>
        <w:tabs>
          <w:tab w:val="left" w:pos="0"/>
        </w:tabs>
        <w:ind w:firstLine="851"/>
        <w:jc w:val="both"/>
        <w:rPr>
          <w:sz w:val="28"/>
          <w:szCs w:val="28"/>
        </w:rPr>
      </w:pPr>
      <w:r w:rsidRPr="00F00B62">
        <w:rPr>
          <w:sz w:val="28"/>
          <w:szCs w:val="28"/>
        </w:rPr>
        <w:t>АО «Кузнецкая ТЭЦ» осуществляет выработку тепловой энергии в г. Новокузнецк.</w:t>
      </w:r>
    </w:p>
    <w:p w14:paraId="6276D1B2" w14:textId="77777777" w:rsidR="00F00B62" w:rsidRPr="00F00B62" w:rsidRDefault="00F00B62" w:rsidP="00F00B62">
      <w:pPr>
        <w:tabs>
          <w:tab w:val="left" w:pos="0"/>
        </w:tabs>
        <w:ind w:firstLine="851"/>
        <w:jc w:val="both"/>
        <w:rPr>
          <w:sz w:val="28"/>
          <w:szCs w:val="28"/>
        </w:rPr>
      </w:pPr>
      <w:r w:rsidRPr="00F00B62">
        <w:rPr>
          <w:sz w:val="28"/>
          <w:szCs w:val="28"/>
        </w:rPr>
        <w:t xml:space="preserve">В соответствии с п.17 Методических указаний объемы отпуска тепловой энергии, поставляемой с коллекторов источников тепловой энергии, функционирующих в режиме комбинированной выработки электрической и тепловой энергии с установленной генерирующий мощностью 25 МВт и более, определяются в соответствии со сводным прогнозным балансом производства и </w:t>
      </w:r>
      <w:r w:rsidRPr="00F00B62">
        <w:rPr>
          <w:sz w:val="28"/>
          <w:szCs w:val="28"/>
        </w:rPr>
        <w:lastRenderedPageBreak/>
        <w:t>поставок электрической энергии (мощности) в рамках Единой энергетической системы России по субъектам Российской Федерации.</w:t>
      </w:r>
    </w:p>
    <w:p w14:paraId="035774B5" w14:textId="77777777" w:rsidR="00F00B62" w:rsidRPr="00F00B62" w:rsidRDefault="00F00B62" w:rsidP="00F00B62">
      <w:pPr>
        <w:tabs>
          <w:tab w:val="left" w:pos="0"/>
        </w:tabs>
        <w:ind w:firstLine="851"/>
        <w:jc w:val="both"/>
        <w:rPr>
          <w:sz w:val="28"/>
          <w:szCs w:val="28"/>
        </w:rPr>
      </w:pPr>
      <w:r w:rsidRPr="00F00B62">
        <w:rPr>
          <w:sz w:val="28"/>
          <w:szCs w:val="28"/>
        </w:rPr>
        <w:t>При формировании балансовых показателей в целях корректировки тарифов на тепловую энергию на 2024 год были приняты объемы выработки и отпуска тепловой энергии в сеть от станций согласно сводному прогнозному балансу на 2024 год, утвержденного приказом ФАС России от 30.07.2023 № 428/23-ДСП.</w:t>
      </w:r>
    </w:p>
    <w:p w14:paraId="4D24EB77" w14:textId="77777777" w:rsidR="00F00B62" w:rsidRPr="00F00B62" w:rsidRDefault="00F00B62" w:rsidP="00F00B62">
      <w:pPr>
        <w:tabs>
          <w:tab w:val="left" w:pos="0"/>
        </w:tabs>
        <w:ind w:firstLine="851"/>
        <w:jc w:val="both"/>
        <w:rPr>
          <w:sz w:val="28"/>
          <w:szCs w:val="28"/>
        </w:rPr>
      </w:pPr>
      <w:r w:rsidRPr="00F00B62">
        <w:rPr>
          <w:sz w:val="28"/>
          <w:szCs w:val="28"/>
        </w:rPr>
        <w:t>Баланс производства и поставки тепловой энергии АО «Кузнецкая ТЭЦ» представлен в таблице 1.</w:t>
      </w:r>
    </w:p>
    <w:p w14:paraId="1C6A1869" w14:textId="77777777" w:rsidR="00F00B62" w:rsidRPr="00F00B62" w:rsidRDefault="00F00B62" w:rsidP="00F00B62">
      <w:pPr>
        <w:tabs>
          <w:tab w:val="left" w:pos="0"/>
        </w:tabs>
        <w:ind w:firstLine="851"/>
        <w:jc w:val="both"/>
        <w:rPr>
          <w:color w:val="FF0000"/>
          <w:sz w:val="28"/>
          <w:szCs w:val="28"/>
        </w:rPr>
      </w:pPr>
    </w:p>
    <w:p w14:paraId="2D37485E" w14:textId="77777777" w:rsidR="00F00B62" w:rsidRPr="00F00B62" w:rsidRDefault="00F00B62" w:rsidP="00F00B62">
      <w:pPr>
        <w:tabs>
          <w:tab w:val="left" w:pos="0"/>
        </w:tabs>
        <w:ind w:firstLine="851"/>
        <w:jc w:val="both"/>
        <w:rPr>
          <w:color w:val="FF0000"/>
          <w:sz w:val="28"/>
          <w:szCs w:val="28"/>
        </w:rPr>
        <w:sectPr w:rsidR="00F00B62" w:rsidRPr="00F00B62" w:rsidSect="00F00B62">
          <w:headerReference w:type="default" r:id="rId54"/>
          <w:footerReference w:type="even" r:id="rId55"/>
          <w:pgSz w:w="11906" w:h="16838"/>
          <w:pgMar w:top="1134" w:right="567" w:bottom="1134" w:left="1701" w:header="720" w:footer="720" w:gutter="0"/>
          <w:cols w:space="720"/>
          <w:titlePg/>
          <w:docGrid w:linePitch="326"/>
        </w:sectPr>
      </w:pPr>
    </w:p>
    <w:p w14:paraId="3CDFF7EB" w14:textId="77777777" w:rsidR="00F00B62" w:rsidRPr="00F00B62" w:rsidRDefault="00F00B62" w:rsidP="00123C10">
      <w:pPr>
        <w:numPr>
          <w:ilvl w:val="0"/>
          <w:numId w:val="5"/>
        </w:numPr>
        <w:ind w:right="-142"/>
        <w:jc w:val="right"/>
        <w:rPr>
          <w:sz w:val="28"/>
          <w:szCs w:val="28"/>
        </w:rPr>
      </w:pPr>
    </w:p>
    <w:p w14:paraId="7736CDEE" w14:textId="77777777" w:rsidR="00F00B62" w:rsidRPr="00F00B62" w:rsidRDefault="00F00B62" w:rsidP="00F00B62">
      <w:pPr>
        <w:ind w:firstLine="360"/>
        <w:jc w:val="center"/>
        <w:rPr>
          <w:b/>
          <w:sz w:val="28"/>
          <w:szCs w:val="28"/>
        </w:rPr>
      </w:pPr>
      <w:r w:rsidRPr="00F00B62">
        <w:rPr>
          <w:b/>
          <w:sz w:val="28"/>
          <w:szCs w:val="28"/>
        </w:rPr>
        <w:t>Баланс производства и поставки тепловой энергии АО «Кузнецкая ТЭЦ»</w:t>
      </w:r>
    </w:p>
    <w:p w14:paraId="0C872251" w14:textId="77777777" w:rsidR="00F00B62" w:rsidRPr="00F00B62" w:rsidRDefault="00F00B62" w:rsidP="00F00B62">
      <w:pPr>
        <w:ind w:firstLine="360"/>
        <w:jc w:val="right"/>
        <w:rPr>
          <w:szCs w:val="20"/>
        </w:rPr>
      </w:pPr>
      <w:bookmarkStart w:id="206" w:name="_Hlk531336111"/>
      <w:r w:rsidRPr="00F00B62">
        <w:rPr>
          <w:szCs w:val="20"/>
        </w:rPr>
        <w:t>тыс. Гкал</w:t>
      </w:r>
      <w:bookmarkEnd w:id="206"/>
    </w:p>
    <w:tbl>
      <w:tblPr>
        <w:tblW w:w="1471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1780"/>
        <w:gridCol w:w="1420"/>
        <w:gridCol w:w="1280"/>
        <w:gridCol w:w="1080"/>
        <w:gridCol w:w="1080"/>
        <w:gridCol w:w="1080"/>
        <w:gridCol w:w="1080"/>
        <w:gridCol w:w="1240"/>
      </w:tblGrid>
      <w:tr w:rsidR="00F00B62" w:rsidRPr="00F00B62" w14:paraId="5B930920" w14:textId="77777777" w:rsidTr="006D5EE3">
        <w:trPr>
          <w:trHeight w:val="20"/>
        </w:trPr>
        <w:tc>
          <w:tcPr>
            <w:tcW w:w="4673" w:type="dxa"/>
            <w:shd w:val="clear" w:color="auto" w:fill="auto"/>
            <w:noWrap/>
            <w:vAlign w:val="bottom"/>
            <w:hideMark/>
          </w:tcPr>
          <w:p w14:paraId="373C44D5" w14:textId="77777777" w:rsidR="00F00B62" w:rsidRPr="00F00B62" w:rsidRDefault="00F00B62" w:rsidP="00F00B62">
            <w:r w:rsidRPr="00F00B62">
              <w:t> </w:t>
            </w:r>
          </w:p>
        </w:tc>
        <w:tc>
          <w:tcPr>
            <w:tcW w:w="1780" w:type="dxa"/>
            <w:shd w:val="clear" w:color="auto" w:fill="auto"/>
            <w:noWrap/>
            <w:vAlign w:val="center"/>
            <w:hideMark/>
          </w:tcPr>
          <w:p w14:paraId="1E297D31" w14:textId="77777777" w:rsidR="00F00B62" w:rsidRPr="00F00B62" w:rsidRDefault="00F00B62" w:rsidP="00F00B62">
            <w:pPr>
              <w:jc w:val="center"/>
            </w:pPr>
            <w:r w:rsidRPr="00F00B62">
              <w:t>ВСЕГО</w:t>
            </w:r>
          </w:p>
        </w:tc>
        <w:tc>
          <w:tcPr>
            <w:tcW w:w="1420" w:type="dxa"/>
            <w:shd w:val="clear" w:color="auto" w:fill="auto"/>
            <w:vAlign w:val="center"/>
            <w:hideMark/>
          </w:tcPr>
          <w:p w14:paraId="38B48429" w14:textId="77777777" w:rsidR="00F00B62" w:rsidRPr="00F00B62" w:rsidRDefault="00F00B62" w:rsidP="00F00B62">
            <w:pPr>
              <w:jc w:val="center"/>
              <w:rPr>
                <w:b/>
                <w:bCs/>
                <w:sz w:val="22"/>
                <w:szCs w:val="22"/>
              </w:rPr>
            </w:pPr>
            <w:r w:rsidRPr="00F00B62">
              <w:rPr>
                <w:b/>
                <w:bCs/>
                <w:sz w:val="22"/>
                <w:szCs w:val="22"/>
              </w:rPr>
              <w:t>вода</w:t>
            </w:r>
          </w:p>
        </w:tc>
        <w:tc>
          <w:tcPr>
            <w:tcW w:w="1280" w:type="dxa"/>
            <w:shd w:val="clear" w:color="auto" w:fill="auto"/>
            <w:vAlign w:val="center"/>
            <w:hideMark/>
          </w:tcPr>
          <w:p w14:paraId="003EFE0D" w14:textId="77777777" w:rsidR="00F00B62" w:rsidRPr="00F00B62" w:rsidRDefault="00F00B62" w:rsidP="00F00B62">
            <w:pPr>
              <w:jc w:val="center"/>
              <w:rPr>
                <w:b/>
                <w:bCs/>
                <w:sz w:val="22"/>
                <w:szCs w:val="22"/>
              </w:rPr>
            </w:pPr>
            <w:r w:rsidRPr="00F00B62">
              <w:rPr>
                <w:b/>
                <w:bCs/>
                <w:sz w:val="22"/>
                <w:szCs w:val="22"/>
              </w:rPr>
              <w:t>пар всего</w:t>
            </w:r>
          </w:p>
        </w:tc>
        <w:tc>
          <w:tcPr>
            <w:tcW w:w="1080" w:type="dxa"/>
            <w:shd w:val="clear" w:color="auto" w:fill="auto"/>
            <w:vAlign w:val="center"/>
            <w:hideMark/>
          </w:tcPr>
          <w:p w14:paraId="0BA4F472" w14:textId="77777777" w:rsidR="00F00B62" w:rsidRPr="00F00B62" w:rsidRDefault="00F00B62" w:rsidP="00F00B62">
            <w:pPr>
              <w:jc w:val="center"/>
              <w:rPr>
                <w:b/>
                <w:bCs/>
                <w:sz w:val="22"/>
                <w:szCs w:val="22"/>
              </w:rPr>
            </w:pPr>
            <w:r w:rsidRPr="00F00B62">
              <w:rPr>
                <w:b/>
                <w:bCs/>
                <w:sz w:val="22"/>
                <w:szCs w:val="22"/>
              </w:rPr>
              <w:t>1,2 - 2,5 кгс/см</w:t>
            </w:r>
            <w:r w:rsidRPr="00F00B62">
              <w:rPr>
                <w:b/>
                <w:bCs/>
                <w:sz w:val="22"/>
                <w:szCs w:val="22"/>
                <w:vertAlign w:val="superscript"/>
              </w:rPr>
              <w:t>2</w:t>
            </w:r>
          </w:p>
        </w:tc>
        <w:tc>
          <w:tcPr>
            <w:tcW w:w="1080" w:type="dxa"/>
            <w:shd w:val="clear" w:color="auto" w:fill="auto"/>
            <w:vAlign w:val="center"/>
            <w:hideMark/>
          </w:tcPr>
          <w:p w14:paraId="524263F9" w14:textId="77777777" w:rsidR="00F00B62" w:rsidRPr="00F00B62" w:rsidRDefault="00F00B62" w:rsidP="00F00B62">
            <w:pPr>
              <w:jc w:val="center"/>
              <w:rPr>
                <w:b/>
                <w:bCs/>
                <w:sz w:val="22"/>
                <w:szCs w:val="22"/>
              </w:rPr>
            </w:pPr>
            <w:r w:rsidRPr="00F00B62">
              <w:rPr>
                <w:b/>
                <w:bCs/>
                <w:sz w:val="22"/>
                <w:szCs w:val="22"/>
              </w:rPr>
              <w:t>2,5 - 7,0 кгс/см</w:t>
            </w:r>
            <w:r w:rsidRPr="00F00B62">
              <w:rPr>
                <w:b/>
                <w:bCs/>
                <w:sz w:val="22"/>
                <w:szCs w:val="22"/>
                <w:vertAlign w:val="superscript"/>
              </w:rPr>
              <w:t>2</w:t>
            </w:r>
          </w:p>
        </w:tc>
        <w:tc>
          <w:tcPr>
            <w:tcW w:w="1080" w:type="dxa"/>
            <w:shd w:val="clear" w:color="auto" w:fill="auto"/>
            <w:vAlign w:val="center"/>
            <w:hideMark/>
          </w:tcPr>
          <w:p w14:paraId="58023644" w14:textId="77777777" w:rsidR="00F00B62" w:rsidRPr="00F00B62" w:rsidRDefault="00F00B62" w:rsidP="00F00B62">
            <w:pPr>
              <w:jc w:val="center"/>
              <w:rPr>
                <w:b/>
                <w:bCs/>
                <w:sz w:val="22"/>
                <w:szCs w:val="22"/>
              </w:rPr>
            </w:pPr>
            <w:r w:rsidRPr="00F00B62">
              <w:rPr>
                <w:b/>
                <w:bCs/>
                <w:sz w:val="22"/>
                <w:szCs w:val="22"/>
              </w:rPr>
              <w:t>7,0 - 13,0 кгс/см</w:t>
            </w:r>
            <w:r w:rsidRPr="00F00B62">
              <w:rPr>
                <w:b/>
                <w:bCs/>
                <w:sz w:val="22"/>
                <w:szCs w:val="22"/>
                <w:vertAlign w:val="superscript"/>
              </w:rPr>
              <w:t>2</w:t>
            </w:r>
          </w:p>
        </w:tc>
        <w:tc>
          <w:tcPr>
            <w:tcW w:w="1080" w:type="dxa"/>
            <w:shd w:val="clear" w:color="auto" w:fill="auto"/>
            <w:vAlign w:val="center"/>
            <w:hideMark/>
          </w:tcPr>
          <w:p w14:paraId="67E8B20E" w14:textId="77777777" w:rsidR="00F00B62" w:rsidRPr="00F00B62" w:rsidRDefault="00F00B62" w:rsidP="00F00B62">
            <w:pPr>
              <w:jc w:val="center"/>
              <w:rPr>
                <w:b/>
                <w:bCs/>
                <w:sz w:val="22"/>
                <w:szCs w:val="22"/>
              </w:rPr>
            </w:pPr>
            <w:r w:rsidRPr="00F00B62">
              <w:rPr>
                <w:b/>
                <w:bCs/>
                <w:sz w:val="22"/>
                <w:szCs w:val="22"/>
              </w:rPr>
              <w:t>&gt; 13,0 кгс/см</w:t>
            </w:r>
            <w:r w:rsidRPr="00F00B62">
              <w:rPr>
                <w:b/>
                <w:bCs/>
                <w:sz w:val="22"/>
                <w:szCs w:val="22"/>
                <w:vertAlign w:val="superscript"/>
              </w:rPr>
              <w:t>2</w:t>
            </w:r>
          </w:p>
        </w:tc>
        <w:tc>
          <w:tcPr>
            <w:tcW w:w="1240" w:type="dxa"/>
            <w:shd w:val="clear" w:color="auto" w:fill="auto"/>
            <w:vAlign w:val="center"/>
            <w:hideMark/>
          </w:tcPr>
          <w:p w14:paraId="6503BDBE" w14:textId="77777777" w:rsidR="00F00B62" w:rsidRPr="00F00B62" w:rsidRDefault="00F00B62" w:rsidP="00F00B62">
            <w:pPr>
              <w:jc w:val="center"/>
              <w:rPr>
                <w:b/>
                <w:bCs/>
                <w:sz w:val="22"/>
                <w:szCs w:val="22"/>
              </w:rPr>
            </w:pPr>
            <w:r w:rsidRPr="00F00B62">
              <w:rPr>
                <w:b/>
                <w:bCs/>
                <w:sz w:val="22"/>
                <w:szCs w:val="22"/>
              </w:rPr>
              <w:t xml:space="preserve">острый и </w:t>
            </w:r>
            <w:proofErr w:type="spellStart"/>
            <w:proofErr w:type="gramStart"/>
            <w:r w:rsidRPr="00F00B62">
              <w:rPr>
                <w:b/>
                <w:bCs/>
                <w:sz w:val="22"/>
                <w:szCs w:val="22"/>
              </w:rPr>
              <w:t>редуциро</w:t>
            </w:r>
            <w:proofErr w:type="spellEnd"/>
            <w:r w:rsidRPr="00F00B62">
              <w:rPr>
                <w:b/>
                <w:bCs/>
                <w:sz w:val="22"/>
                <w:szCs w:val="22"/>
              </w:rPr>
              <w:t>-ванный</w:t>
            </w:r>
            <w:proofErr w:type="gramEnd"/>
            <w:r w:rsidRPr="00F00B62">
              <w:rPr>
                <w:b/>
                <w:bCs/>
                <w:sz w:val="22"/>
                <w:szCs w:val="22"/>
              </w:rPr>
              <w:t xml:space="preserve"> пар</w:t>
            </w:r>
          </w:p>
        </w:tc>
      </w:tr>
      <w:tr w:rsidR="00F00B62" w:rsidRPr="00F00B62" w14:paraId="185649B8" w14:textId="77777777" w:rsidTr="006D5EE3">
        <w:trPr>
          <w:trHeight w:val="20"/>
        </w:trPr>
        <w:tc>
          <w:tcPr>
            <w:tcW w:w="4673" w:type="dxa"/>
            <w:shd w:val="clear" w:color="auto" w:fill="auto"/>
            <w:noWrap/>
            <w:vAlign w:val="bottom"/>
            <w:hideMark/>
          </w:tcPr>
          <w:p w14:paraId="32D1E811" w14:textId="77777777" w:rsidR="00F00B62" w:rsidRPr="00F00B62" w:rsidRDefault="00F00B62" w:rsidP="00F00B62">
            <w:r w:rsidRPr="00F00B62">
              <w:t>1 полугодие</w:t>
            </w:r>
          </w:p>
        </w:tc>
        <w:tc>
          <w:tcPr>
            <w:tcW w:w="1780" w:type="dxa"/>
            <w:shd w:val="clear" w:color="auto" w:fill="auto"/>
            <w:noWrap/>
            <w:vAlign w:val="bottom"/>
            <w:hideMark/>
          </w:tcPr>
          <w:p w14:paraId="39C0AD0B" w14:textId="77777777" w:rsidR="00F00B62" w:rsidRPr="00F00B62" w:rsidRDefault="00F00B62" w:rsidP="00F00B62">
            <w:r w:rsidRPr="00F00B62">
              <w:t> </w:t>
            </w:r>
          </w:p>
        </w:tc>
        <w:tc>
          <w:tcPr>
            <w:tcW w:w="1420" w:type="dxa"/>
            <w:shd w:val="clear" w:color="auto" w:fill="auto"/>
            <w:noWrap/>
            <w:vAlign w:val="bottom"/>
            <w:hideMark/>
          </w:tcPr>
          <w:p w14:paraId="2FBB42CF" w14:textId="77777777" w:rsidR="00F00B62" w:rsidRPr="00F00B62" w:rsidRDefault="00F00B62" w:rsidP="00F00B62">
            <w:r w:rsidRPr="00F00B62">
              <w:t> </w:t>
            </w:r>
          </w:p>
        </w:tc>
        <w:tc>
          <w:tcPr>
            <w:tcW w:w="1280" w:type="dxa"/>
            <w:shd w:val="clear" w:color="auto" w:fill="auto"/>
            <w:noWrap/>
            <w:vAlign w:val="bottom"/>
            <w:hideMark/>
          </w:tcPr>
          <w:p w14:paraId="3DFEC170" w14:textId="77777777" w:rsidR="00F00B62" w:rsidRPr="00F00B62" w:rsidRDefault="00F00B62" w:rsidP="00F00B62">
            <w:r w:rsidRPr="00F00B62">
              <w:t> </w:t>
            </w:r>
          </w:p>
        </w:tc>
        <w:tc>
          <w:tcPr>
            <w:tcW w:w="1080" w:type="dxa"/>
            <w:shd w:val="clear" w:color="auto" w:fill="auto"/>
            <w:noWrap/>
            <w:vAlign w:val="bottom"/>
            <w:hideMark/>
          </w:tcPr>
          <w:p w14:paraId="714FAF0A" w14:textId="77777777" w:rsidR="00F00B62" w:rsidRPr="00F00B62" w:rsidRDefault="00F00B62" w:rsidP="00F00B62">
            <w:r w:rsidRPr="00F00B62">
              <w:t> </w:t>
            </w:r>
          </w:p>
        </w:tc>
        <w:tc>
          <w:tcPr>
            <w:tcW w:w="1080" w:type="dxa"/>
            <w:shd w:val="clear" w:color="auto" w:fill="auto"/>
            <w:noWrap/>
            <w:vAlign w:val="bottom"/>
            <w:hideMark/>
          </w:tcPr>
          <w:p w14:paraId="18FB0C2B" w14:textId="77777777" w:rsidR="00F00B62" w:rsidRPr="00F00B62" w:rsidRDefault="00F00B62" w:rsidP="00F00B62">
            <w:r w:rsidRPr="00F00B62">
              <w:t> </w:t>
            </w:r>
          </w:p>
        </w:tc>
        <w:tc>
          <w:tcPr>
            <w:tcW w:w="1080" w:type="dxa"/>
            <w:shd w:val="clear" w:color="auto" w:fill="auto"/>
            <w:noWrap/>
            <w:vAlign w:val="bottom"/>
            <w:hideMark/>
          </w:tcPr>
          <w:p w14:paraId="720E9912" w14:textId="77777777" w:rsidR="00F00B62" w:rsidRPr="00F00B62" w:rsidRDefault="00F00B62" w:rsidP="00F00B62">
            <w:r w:rsidRPr="00F00B62">
              <w:t> </w:t>
            </w:r>
          </w:p>
        </w:tc>
        <w:tc>
          <w:tcPr>
            <w:tcW w:w="1080" w:type="dxa"/>
            <w:shd w:val="clear" w:color="auto" w:fill="auto"/>
            <w:noWrap/>
            <w:vAlign w:val="bottom"/>
            <w:hideMark/>
          </w:tcPr>
          <w:p w14:paraId="3513445F" w14:textId="77777777" w:rsidR="00F00B62" w:rsidRPr="00F00B62" w:rsidRDefault="00F00B62" w:rsidP="00F00B62">
            <w:r w:rsidRPr="00F00B62">
              <w:t> </w:t>
            </w:r>
          </w:p>
        </w:tc>
        <w:tc>
          <w:tcPr>
            <w:tcW w:w="1240" w:type="dxa"/>
            <w:shd w:val="clear" w:color="auto" w:fill="auto"/>
            <w:noWrap/>
            <w:vAlign w:val="bottom"/>
            <w:hideMark/>
          </w:tcPr>
          <w:p w14:paraId="3F32BBAA" w14:textId="77777777" w:rsidR="00F00B62" w:rsidRPr="00F00B62" w:rsidRDefault="00F00B62" w:rsidP="00F00B62">
            <w:r w:rsidRPr="00F00B62">
              <w:t> </w:t>
            </w:r>
          </w:p>
        </w:tc>
      </w:tr>
      <w:tr w:rsidR="00F00B62" w:rsidRPr="00F00B62" w14:paraId="3FEE63FD" w14:textId="77777777" w:rsidTr="006D5EE3">
        <w:trPr>
          <w:trHeight w:val="20"/>
        </w:trPr>
        <w:tc>
          <w:tcPr>
            <w:tcW w:w="4673" w:type="dxa"/>
            <w:shd w:val="clear" w:color="auto" w:fill="auto"/>
            <w:noWrap/>
            <w:vAlign w:val="bottom"/>
            <w:hideMark/>
          </w:tcPr>
          <w:p w14:paraId="4156CCF8" w14:textId="77777777" w:rsidR="00F00B62" w:rsidRPr="00F00B62" w:rsidRDefault="00F00B62" w:rsidP="00F00B62">
            <w:pPr>
              <w:jc w:val="right"/>
              <w:rPr>
                <w:i/>
                <w:iCs/>
              </w:rPr>
            </w:pPr>
            <w:r w:rsidRPr="00F00B62">
              <w:rPr>
                <w:i/>
                <w:iCs/>
              </w:rPr>
              <w:t>отпуск ТЭ</w:t>
            </w:r>
          </w:p>
        </w:tc>
        <w:tc>
          <w:tcPr>
            <w:tcW w:w="1780" w:type="dxa"/>
            <w:shd w:val="clear" w:color="auto" w:fill="auto"/>
            <w:noWrap/>
          </w:tcPr>
          <w:p w14:paraId="3A02179E" w14:textId="77777777" w:rsidR="00F00B62" w:rsidRPr="00F00B62" w:rsidRDefault="00F00B62" w:rsidP="00F00B62">
            <w:pPr>
              <w:jc w:val="center"/>
              <w:rPr>
                <w:color w:val="000000"/>
                <w:szCs w:val="20"/>
              </w:rPr>
            </w:pPr>
            <w:r w:rsidRPr="00F00B62">
              <w:rPr>
                <w:szCs w:val="20"/>
              </w:rPr>
              <w:t>1 143,643</w:t>
            </w:r>
          </w:p>
        </w:tc>
        <w:tc>
          <w:tcPr>
            <w:tcW w:w="1420" w:type="dxa"/>
            <w:shd w:val="clear" w:color="auto" w:fill="auto"/>
            <w:noWrap/>
          </w:tcPr>
          <w:p w14:paraId="7D50D3D9" w14:textId="77777777" w:rsidR="00F00B62" w:rsidRPr="00F00B62" w:rsidRDefault="00F00B62" w:rsidP="00F00B62">
            <w:pPr>
              <w:jc w:val="center"/>
              <w:rPr>
                <w:color w:val="000000"/>
                <w:szCs w:val="20"/>
              </w:rPr>
            </w:pPr>
            <w:r w:rsidRPr="00F00B62">
              <w:rPr>
                <w:szCs w:val="20"/>
              </w:rPr>
              <w:t>1 050,980</w:t>
            </w:r>
          </w:p>
        </w:tc>
        <w:tc>
          <w:tcPr>
            <w:tcW w:w="1280" w:type="dxa"/>
            <w:shd w:val="clear" w:color="auto" w:fill="auto"/>
            <w:noWrap/>
          </w:tcPr>
          <w:p w14:paraId="20DC28AA" w14:textId="77777777" w:rsidR="00F00B62" w:rsidRPr="00F00B62" w:rsidRDefault="00F00B62" w:rsidP="00F00B62">
            <w:pPr>
              <w:jc w:val="center"/>
              <w:rPr>
                <w:color w:val="000000"/>
                <w:szCs w:val="20"/>
              </w:rPr>
            </w:pPr>
            <w:r w:rsidRPr="00F00B62">
              <w:rPr>
                <w:szCs w:val="20"/>
              </w:rPr>
              <w:t>92,663</w:t>
            </w:r>
          </w:p>
        </w:tc>
        <w:tc>
          <w:tcPr>
            <w:tcW w:w="1080" w:type="dxa"/>
            <w:shd w:val="clear" w:color="auto" w:fill="auto"/>
            <w:noWrap/>
          </w:tcPr>
          <w:p w14:paraId="3910CCE9" w14:textId="77777777" w:rsidR="00F00B62" w:rsidRPr="00F00B62" w:rsidRDefault="00F00B62" w:rsidP="00F00B62">
            <w:pPr>
              <w:jc w:val="center"/>
              <w:rPr>
                <w:color w:val="000000"/>
                <w:szCs w:val="20"/>
              </w:rPr>
            </w:pPr>
            <w:r w:rsidRPr="00F00B62">
              <w:rPr>
                <w:szCs w:val="20"/>
              </w:rPr>
              <w:t>0,000</w:t>
            </w:r>
          </w:p>
        </w:tc>
        <w:tc>
          <w:tcPr>
            <w:tcW w:w="1080" w:type="dxa"/>
            <w:shd w:val="clear" w:color="auto" w:fill="auto"/>
            <w:noWrap/>
          </w:tcPr>
          <w:p w14:paraId="5491E79A" w14:textId="77777777" w:rsidR="00F00B62" w:rsidRPr="00F00B62" w:rsidRDefault="00F00B62" w:rsidP="00F00B62">
            <w:pPr>
              <w:jc w:val="center"/>
              <w:rPr>
                <w:szCs w:val="20"/>
              </w:rPr>
            </w:pPr>
            <w:r w:rsidRPr="00F00B62">
              <w:rPr>
                <w:szCs w:val="20"/>
              </w:rPr>
              <w:t>34,718</w:t>
            </w:r>
          </w:p>
        </w:tc>
        <w:tc>
          <w:tcPr>
            <w:tcW w:w="1080" w:type="dxa"/>
            <w:shd w:val="clear" w:color="auto" w:fill="auto"/>
            <w:noWrap/>
          </w:tcPr>
          <w:p w14:paraId="7C6EDA6E" w14:textId="77777777" w:rsidR="00F00B62" w:rsidRPr="00F00B62" w:rsidRDefault="00F00B62" w:rsidP="00F00B62">
            <w:pPr>
              <w:jc w:val="center"/>
              <w:rPr>
                <w:szCs w:val="20"/>
              </w:rPr>
            </w:pPr>
            <w:r w:rsidRPr="00F00B62">
              <w:rPr>
                <w:szCs w:val="20"/>
              </w:rPr>
              <w:t>0,000</w:t>
            </w:r>
          </w:p>
        </w:tc>
        <w:tc>
          <w:tcPr>
            <w:tcW w:w="1080" w:type="dxa"/>
            <w:shd w:val="clear" w:color="auto" w:fill="auto"/>
            <w:noWrap/>
          </w:tcPr>
          <w:p w14:paraId="43BEA5D9" w14:textId="77777777" w:rsidR="00F00B62" w:rsidRPr="00F00B62" w:rsidRDefault="00F00B62" w:rsidP="00F00B62">
            <w:pPr>
              <w:jc w:val="center"/>
              <w:rPr>
                <w:szCs w:val="20"/>
              </w:rPr>
            </w:pPr>
            <w:r w:rsidRPr="00F00B62">
              <w:rPr>
                <w:szCs w:val="20"/>
              </w:rPr>
              <w:t>15,578</w:t>
            </w:r>
          </w:p>
        </w:tc>
        <w:tc>
          <w:tcPr>
            <w:tcW w:w="1240" w:type="dxa"/>
            <w:shd w:val="clear" w:color="auto" w:fill="auto"/>
            <w:noWrap/>
          </w:tcPr>
          <w:p w14:paraId="03ED414A" w14:textId="77777777" w:rsidR="00F00B62" w:rsidRPr="00F00B62" w:rsidRDefault="00F00B62" w:rsidP="00F00B62">
            <w:pPr>
              <w:jc w:val="center"/>
              <w:rPr>
                <w:szCs w:val="20"/>
              </w:rPr>
            </w:pPr>
            <w:r w:rsidRPr="00F00B62">
              <w:rPr>
                <w:szCs w:val="20"/>
              </w:rPr>
              <w:t>42,367</w:t>
            </w:r>
          </w:p>
        </w:tc>
      </w:tr>
      <w:tr w:rsidR="00F00B62" w:rsidRPr="00F00B62" w14:paraId="0E67C830" w14:textId="77777777" w:rsidTr="006D5EE3">
        <w:trPr>
          <w:trHeight w:val="20"/>
        </w:trPr>
        <w:tc>
          <w:tcPr>
            <w:tcW w:w="4673" w:type="dxa"/>
            <w:shd w:val="clear" w:color="auto" w:fill="auto"/>
            <w:noWrap/>
            <w:vAlign w:val="bottom"/>
            <w:hideMark/>
          </w:tcPr>
          <w:p w14:paraId="377EABEA" w14:textId="77777777" w:rsidR="00F00B62" w:rsidRPr="00F00B62" w:rsidRDefault="00F00B62" w:rsidP="00F00B62">
            <w:pPr>
              <w:jc w:val="right"/>
              <w:rPr>
                <w:i/>
                <w:iCs/>
              </w:rPr>
            </w:pPr>
            <w:r w:rsidRPr="00F00B62">
              <w:rPr>
                <w:i/>
                <w:iCs/>
              </w:rPr>
              <w:t xml:space="preserve">ТЭ на </w:t>
            </w:r>
            <w:proofErr w:type="spellStart"/>
            <w:r w:rsidRPr="00F00B62">
              <w:rPr>
                <w:i/>
                <w:iCs/>
              </w:rPr>
              <w:t>хознужды</w:t>
            </w:r>
            <w:proofErr w:type="spellEnd"/>
          </w:p>
        </w:tc>
        <w:tc>
          <w:tcPr>
            <w:tcW w:w="1780" w:type="dxa"/>
            <w:shd w:val="clear" w:color="auto" w:fill="auto"/>
            <w:noWrap/>
          </w:tcPr>
          <w:p w14:paraId="11960308" w14:textId="77777777" w:rsidR="00F00B62" w:rsidRPr="00F00B62" w:rsidRDefault="00F00B62" w:rsidP="00F00B62">
            <w:pPr>
              <w:jc w:val="center"/>
              <w:rPr>
                <w:color w:val="000000"/>
                <w:szCs w:val="20"/>
              </w:rPr>
            </w:pPr>
            <w:r w:rsidRPr="00F00B62">
              <w:rPr>
                <w:szCs w:val="20"/>
              </w:rPr>
              <w:t>8,277</w:t>
            </w:r>
          </w:p>
        </w:tc>
        <w:tc>
          <w:tcPr>
            <w:tcW w:w="1420" w:type="dxa"/>
            <w:shd w:val="clear" w:color="auto" w:fill="auto"/>
            <w:noWrap/>
          </w:tcPr>
          <w:p w14:paraId="42FF0746" w14:textId="77777777" w:rsidR="00F00B62" w:rsidRPr="00F00B62" w:rsidRDefault="00F00B62" w:rsidP="00F00B62">
            <w:pPr>
              <w:jc w:val="center"/>
              <w:rPr>
                <w:color w:val="000000"/>
                <w:szCs w:val="20"/>
              </w:rPr>
            </w:pPr>
            <w:r w:rsidRPr="00F00B62">
              <w:rPr>
                <w:szCs w:val="20"/>
              </w:rPr>
              <w:t>8,277</w:t>
            </w:r>
          </w:p>
        </w:tc>
        <w:tc>
          <w:tcPr>
            <w:tcW w:w="1280" w:type="dxa"/>
            <w:shd w:val="clear" w:color="auto" w:fill="auto"/>
            <w:noWrap/>
          </w:tcPr>
          <w:p w14:paraId="4CC6D934" w14:textId="77777777" w:rsidR="00F00B62" w:rsidRPr="00F00B62" w:rsidRDefault="00F00B62" w:rsidP="00F00B62">
            <w:pPr>
              <w:jc w:val="center"/>
              <w:rPr>
                <w:color w:val="000000"/>
                <w:szCs w:val="20"/>
              </w:rPr>
            </w:pPr>
            <w:r w:rsidRPr="00F00B62">
              <w:rPr>
                <w:szCs w:val="20"/>
              </w:rPr>
              <w:t>0,000</w:t>
            </w:r>
          </w:p>
        </w:tc>
        <w:tc>
          <w:tcPr>
            <w:tcW w:w="1080" w:type="dxa"/>
            <w:shd w:val="clear" w:color="auto" w:fill="auto"/>
            <w:noWrap/>
          </w:tcPr>
          <w:p w14:paraId="03877264" w14:textId="77777777" w:rsidR="00F00B62" w:rsidRPr="00F00B62" w:rsidRDefault="00F00B62" w:rsidP="00F00B62">
            <w:pPr>
              <w:jc w:val="center"/>
              <w:rPr>
                <w:color w:val="000000"/>
                <w:szCs w:val="20"/>
              </w:rPr>
            </w:pPr>
            <w:r w:rsidRPr="00F00B62">
              <w:rPr>
                <w:szCs w:val="20"/>
              </w:rPr>
              <w:t>0,000</w:t>
            </w:r>
          </w:p>
        </w:tc>
        <w:tc>
          <w:tcPr>
            <w:tcW w:w="1080" w:type="dxa"/>
            <w:shd w:val="clear" w:color="auto" w:fill="auto"/>
            <w:noWrap/>
          </w:tcPr>
          <w:p w14:paraId="7E3C1947" w14:textId="77777777" w:rsidR="00F00B62" w:rsidRPr="00F00B62" w:rsidRDefault="00F00B62" w:rsidP="00F00B62">
            <w:pPr>
              <w:jc w:val="center"/>
              <w:rPr>
                <w:szCs w:val="20"/>
              </w:rPr>
            </w:pPr>
            <w:r w:rsidRPr="00F00B62">
              <w:rPr>
                <w:szCs w:val="20"/>
              </w:rPr>
              <w:t>0,000</w:t>
            </w:r>
          </w:p>
        </w:tc>
        <w:tc>
          <w:tcPr>
            <w:tcW w:w="1080" w:type="dxa"/>
            <w:shd w:val="clear" w:color="auto" w:fill="auto"/>
            <w:noWrap/>
          </w:tcPr>
          <w:p w14:paraId="62A2A669" w14:textId="77777777" w:rsidR="00F00B62" w:rsidRPr="00F00B62" w:rsidRDefault="00F00B62" w:rsidP="00F00B62">
            <w:pPr>
              <w:jc w:val="center"/>
              <w:rPr>
                <w:szCs w:val="20"/>
              </w:rPr>
            </w:pPr>
            <w:r w:rsidRPr="00F00B62">
              <w:rPr>
                <w:szCs w:val="20"/>
              </w:rPr>
              <w:t>0,000</w:t>
            </w:r>
          </w:p>
        </w:tc>
        <w:tc>
          <w:tcPr>
            <w:tcW w:w="1080" w:type="dxa"/>
            <w:shd w:val="clear" w:color="auto" w:fill="auto"/>
            <w:noWrap/>
          </w:tcPr>
          <w:p w14:paraId="14D70076" w14:textId="77777777" w:rsidR="00F00B62" w:rsidRPr="00F00B62" w:rsidRDefault="00F00B62" w:rsidP="00F00B62">
            <w:pPr>
              <w:jc w:val="center"/>
              <w:rPr>
                <w:szCs w:val="20"/>
              </w:rPr>
            </w:pPr>
            <w:r w:rsidRPr="00F00B62">
              <w:rPr>
                <w:szCs w:val="20"/>
              </w:rPr>
              <w:t>0,000</w:t>
            </w:r>
          </w:p>
        </w:tc>
        <w:tc>
          <w:tcPr>
            <w:tcW w:w="1240" w:type="dxa"/>
            <w:shd w:val="clear" w:color="auto" w:fill="auto"/>
            <w:noWrap/>
          </w:tcPr>
          <w:p w14:paraId="17395B14" w14:textId="77777777" w:rsidR="00F00B62" w:rsidRPr="00F00B62" w:rsidRDefault="00F00B62" w:rsidP="00F00B62">
            <w:pPr>
              <w:jc w:val="center"/>
              <w:rPr>
                <w:szCs w:val="20"/>
              </w:rPr>
            </w:pPr>
            <w:r w:rsidRPr="00F00B62">
              <w:rPr>
                <w:szCs w:val="20"/>
              </w:rPr>
              <w:t>0,000</w:t>
            </w:r>
          </w:p>
        </w:tc>
      </w:tr>
      <w:tr w:rsidR="00F00B62" w:rsidRPr="00F00B62" w14:paraId="4829024B" w14:textId="77777777" w:rsidTr="006D5EE3">
        <w:trPr>
          <w:trHeight w:val="20"/>
        </w:trPr>
        <w:tc>
          <w:tcPr>
            <w:tcW w:w="4673" w:type="dxa"/>
            <w:shd w:val="clear" w:color="auto" w:fill="auto"/>
            <w:noWrap/>
            <w:vAlign w:val="bottom"/>
            <w:hideMark/>
          </w:tcPr>
          <w:p w14:paraId="3E779C93" w14:textId="77777777" w:rsidR="00F00B62" w:rsidRPr="00F00B62" w:rsidRDefault="00F00B62" w:rsidP="00F00B62">
            <w:pPr>
              <w:jc w:val="right"/>
              <w:rPr>
                <w:i/>
                <w:iCs/>
              </w:rPr>
            </w:pPr>
            <w:r w:rsidRPr="00F00B62">
              <w:rPr>
                <w:i/>
                <w:iCs/>
              </w:rPr>
              <w:t>отпуск в сеть</w:t>
            </w:r>
          </w:p>
        </w:tc>
        <w:tc>
          <w:tcPr>
            <w:tcW w:w="1780" w:type="dxa"/>
            <w:shd w:val="clear" w:color="auto" w:fill="auto"/>
            <w:noWrap/>
          </w:tcPr>
          <w:p w14:paraId="0DBE83A7" w14:textId="77777777" w:rsidR="00F00B62" w:rsidRPr="00F00B62" w:rsidRDefault="00F00B62" w:rsidP="00F00B62">
            <w:pPr>
              <w:jc w:val="center"/>
              <w:rPr>
                <w:color w:val="000000"/>
                <w:szCs w:val="20"/>
              </w:rPr>
            </w:pPr>
            <w:r w:rsidRPr="00F00B62">
              <w:rPr>
                <w:szCs w:val="20"/>
              </w:rPr>
              <w:t>1 135,366</w:t>
            </w:r>
          </w:p>
        </w:tc>
        <w:tc>
          <w:tcPr>
            <w:tcW w:w="1420" w:type="dxa"/>
            <w:shd w:val="clear" w:color="auto" w:fill="auto"/>
            <w:noWrap/>
          </w:tcPr>
          <w:p w14:paraId="60CD65BF" w14:textId="77777777" w:rsidR="00F00B62" w:rsidRPr="00F00B62" w:rsidRDefault="00F00B62" w:rsidP="00F00B62">
            <w:pPr>
              <w:jc w:val="center"/>
              <w:rPr>
                <w:color w:val="000000"/>
                <w:szCs w:val="20"/>
              </w:rPr>
            </w:pPr>
            <w:r w:rsidRPr="00F00B62">
              <w:rPr>
                <w:szCs w:val="20"/>
              </w:rPr>
              <w:t>1 042,703</w:t>
            </w:r>
          </w:p>
        </w:tc>
        <w:tc>
          <w:tcPr>
            <w:tcW w:w="1280" w:type="dxa"/>
            <w:shd w:val="clear" w:color="auto" w:fill="auto"/>
            <w:noWrap/>
          </w:tcPr>
          <w:p w14:paraId="42C5468C" w14:textId="77777777" w:rsidR="00F00B62" w:rsidRPr="00F00B62" w:rsidRDefault="00F00B62" w:rsidP="00F00B62">
            <w:pPr>
              <w:jc w:val="center"/>
              <w:rPr>
                <w:color w:val="000000"/>
                <w:szCs w:val="20"/>
              </w:rPr>
            </w:pPr>
            <w:r w:rsidRPr="00F00B62">
              <w:rPr>
                <w:szCs w:val="20"/>
              </w:rPr>
              <w:t>92,663</w:t>
            </w:r>
          </w:p>
        </w:tc>
        <w:tc>
          <w:tcPr>
            <w:tcW w:w="1080" w:type="dxa"/>
            <w:shd w:val="clear" w:color="auto" w:fill="auto"/>
            <w:noWrap/>
          </w:tcPr>
          <w:p w14:paraId="253053DC" w14:textId="77777777" w:rsidR="00F00B62" w:rsidRPr="00F00B62" w:rsidRDefault="00F00B62" w:rsidP="00F00B62">
            <w:pPr>
              <w:jc w:val="center"/>
              <w:rPr>
                <w:color w:val="000000"/>
                <w:szCs w:val="20"/>
              </w:rPr>
            </w:pPr>
            <w:r w:rsidRPr="00F00B62">
              <w:rPr>
                <w:szCs w:val="20"/>
              </w:rPr>
              <w:t>0,000</w:t>
            </w:r>
          </w:p>
        </w:tc>
        <w:tc>
          <w:tcPr>
            <w:tcW w:w="1080" w:type="dxa"/>
            <w:shd w:val="clear" w:color="auto" w:fill="auto"/>
            <w:noWrap/>
          </w:tcPr>
          <w:p w14:paraId="4A0DE115" w14:textId="77777777" w:rsidR="00F00B62" w:rsidRPr="00F00B62" w:rsidRDefault="00F00B62" w:rsidP="00F00B62">
            <w:pPr>
              <w:jc w:val="center"/>
              <w:rPr>
                <w:szCs w:val="20"/>
              </w:rPr>
            </w:pPr>
            <w:r w:rsidRPr="00F00B62">
              <w:rPr>
                <w:szCs w:val="20"/>
              </w:rPr>
              <w:t>34,718</w:t>
            </w:r>
          </w:p>
        </w:tc>
        <w:tc>
          <w:tcPr>
            <w:tcW w:w="1080" w:type="dxa"/>
            <w:shd w:val="clear" w:color="auto" w:fill="auto"/>
            <w:noWrap/>
          </w:tcPr>
          <w:p w14:paraId="1180CB62" w14:textId="77777777" w:rsidR="00F00B62" w:rsidRPr="00F00B62" w:rsidRDefault="00F00B62" w:rsidP="00F00B62">
            <w:pPr>
              <w:jc w:val="center"/>
              <w:rPr>
                <w:szCs w:val="20"/>
              </w:rPr>
            </w:pPr>
            <w:r w:rsidRPr="00F00B62">
              <w:rPr>
                <w:szCs w:val="20"/>
              </w:rPr>
              <w:t>0,000</w:t>
            </w:r>
          </w:p>
        </w:tc>
        <w:tc>
          <w:tcPr>
            <w:tcW w:w="1080" w:type="dxa"/>
            <w:shd w:val="clear" w:color="auto" w:fill="auto"/>
            <w:noWrap/>
          </w:tcPr>
          <w:p w14:paraId="15071F88" w14:textId="77777777" w:rsidR="00F00B62" w:rsidRPr="00F00B62" w:rsidRDefault="00F00B62" w:rsidP="00F00B62">
            <w:pPr>
              <w:jc w:val="center"/>
              <w:rPr>
                <w:szCs w:val="20"/>
              </w:rPr>
            </w:pPr>
            <w:r w:rsidRPr="00F00B62">
              <w:rPr>
                <w:szCs w:val="20"/>
              </w:rPr>
              <w:t>15,578</w:t>
            </w:r>
          </w:p>
        </w:tc>
        <w:tc>
          <w:tcPr>
            <w:tcW w:w="1240" w:type="dxa"/>
            <w:shd w:val="clear" w:color="auto" w:fill="auto"/>
            <w:noWrap/>
          </w:tcPr>
          <w:p w14:paraId="4D516F56" w14:textId="77777777" w:rsidR="00F00B62" w:rsidRPr="00F00B62" w:rsidRDefault="00F00B62" w:rsidP="00F00B62">
            <w:pPr>
              <w:jc w:val="center"/>
              <w:rPr>
                <w:szCs w:val="20"/>
              </w:rPr>
            </w:pPr>
            <w:r w:rsidRPr="00F00B62">
              <w:rPr>
                <w:szCs w:val="20"/>
              </w:rPr>
              <w:t>42,367</w:t>
            </w:r>
          </w:p>
        </w:tc>
      </w:tr>
      <w:tr w:rsidR="00F00B62" w:rsidRPr="00F00B62" w14:paraId="524ED952" w14:textId="77777777" w:rsidTr="006D5EE3">
        <w:trPr>
          <w:trHeight w:val="20"/>
        </w:trPr>
        <w:tc>
          <w:tcPr>
            <w:tcW w:w="4673" w:type="dxa"/>
            <w:shd w:val="clear" w:color="auto" w:fill="auto"/>
            <w:noWrap/>
            <w:vAlign w:val="bottom"/>
            <w:hideMark/>
          </w:tcPr>
          <w:p w14:paraId="6849DF18" w14:textId="77777777" w:rsidR="00F00B62" w:rsidRPr="00F00B62" w:rsidRDefault="00F00B62" w:rsidP="00F00B62">
            <w:pPr>
              <w:rPr>
                <w:color w:val="000000"/>
              </w:rPr>
            </w:pPr>
            <w:r w:rsidRPr="00F00B62">
              <w:rPr>
                <w:color w:val="000000"/>
              </w:rPr>
              <w:t>2 полугодие</w:t>
            </w:r>
          </w:p>
        </w:tc>
        <w:tc>
          <w:tcPr>
            <w:tcW w:w="1780" w:type="dxa"/>
            <w:shd w:val="clear" w:color="auto" w:fill="auto"/>
            <w:noWrap/>
          </w:tcPr>
          <w:p w14:paraId="7500927A" w14:textId="77777777" w:rsidR="00F00B62" w:rsidRPr="00F00B62" w:rsidRDefault="00F00B62" w:rsidP="00F00B62">
            <w:pPr>
              <w:rPr>
                <w:color w:val="000000"/>
                <w:szCs w:val="20"/>
              </w:rPr>
            </w:pPr>
          </w:p>
        </w:tc>
        <w:tc>
          <w:tcPr>
            <w:tcW w:w="1420" w:type="dxa"/>
            <w:shd w:val="clear" w:color="auto" w:fill="auto"/>
            <w:noWrap/>
          </w:tcPr>
          <w:p w14:paraId="32004EB4" w14:textId="77777777" w:rsidR="00F00B62" w:rsidRPr="00F00B62" w:rsidRDefault="00F00B62" w:rsidP="00F00B62">
            <w:pPr>
              <w:jc w:val="center"/>
              <w:rPr>
                <w:color w:val="000000"/>
                <w:szCs w:val="20"/>
              </w:rPr>
            </w:pPr>
          </w:p>
        </w:tc>
        <w:tc>
          <w:tcPr>
            <w:tcW w:w="1280" w:type="dxa"/>
            <w:shd w:val="clear" w:color="auto" w:fill="auto"/>
            <w:noWrap/>
          </w:tcPr>
          <w:p w14:paraId="50D816F2" w14:textId="77777777" w:rsidR="00F00B62" w:rsidRPr="00F00B62" w:rsidRDefault="00F00B62" w:rsidP="00F00B62">
            <w:pPr>
              <w:jc w:val="center"/>
              <w:rPr>
                <w:color w:val="000000"/>
                <w:szCs w:val="20"/>
              </w:rPr>
            </w:pPr>
          </w:p>
        </w:tc>
        <w:tc>
          <w:tcPr>
            <w:tcW w:w="1080" w:type="dxa"/>
            <w:shd w:val="clear" w:color="auto" w:fill="auto"/>
            <w:noWrap/>
          </w:tcPr>
          <w:p w14:paraId="0CF52DAA" w14:textId="77777777" w:rsidR="00F00B62" w:rsidRPr="00F00B62" w:rsidRDefault="00F00B62" w:rsidP="00F00B62">
            <w:pPr>
              <w:jc w:val="center"/>
              <w:rPr>
                <w:color w:val="000000"/>
                <w:szCs w:val="20"/>
              </w:rPr>
            </w:pPr>
          </w:p>
        </w:tc>
        <w:tc>
          <w:tcPr>
            <w:tcW w:w="1080" w:type="dxa"/>
            <w:shd w:val="clear" w:color="auto" w:fill="auto"/>
            <w:noWrap/>
          </w:tcPr>
          <w:p w14:paraId="34E58DE1" w14:textId="77777777" w:rsidR="00F00B62" w:rsidRPr="00F00B62" w:rsidRDefault="00F00B62" w:rsidP="00F00B62">
            <w:pPr>
              <w:jc w:val="center"/>
              <w:rPr>
                <w:szCs w:val="20"/>
              </w:rPr>
            </w:pPr>
          </w:p>
        </w:tc>
        <w:tc>
          <w:tcPr>
            <w:tcW w:w="1080" w:type="dxa"/>
            <w:shd w:val="clear" w:color="auto" w:fill="auto"/>
            <w:noWrap/>
          </w:tcPr>
          <w:p w14:paraId="6580B047" w14:textId="77777777" w:rsidR="00F00B62" w:rsidRPr="00F00B62" w:rsidRDefault="00F00B62" w:rsidP="00F00B62">
            <w:pPr>
              <w:jc w:val="center"/>
              <w:rPr>
                <w:szCs w:val="20"/>
              </w:rPr>
            </w:pPr>
          </w:p>
        </w:tc>
        <w:tc>
          <w:tcPr>
            <w:tcW w:w="1080" w:type="dxa"/>
            <w:shd w:val="clear" w:color="auto" w:fill="auto"/>
            <w:noWrap/>
          </w:tcPr>
          <w:p w14:paraId="14F76ED5" w14:textId="77777777" w:rsidR="00F00B62" w:rsidRPr="00F00B62" w:rsidRDefault="00F00B62" w:rsidP="00F00B62">
            <w:pPr>
              <w:jc w:val="center"/>
              <w:rPr>
                <w:szCs w:val="20"/>
              </w:rPr>
            </w:pPr>
          </w:p>
        </w:tc>
        <w:tc>
          <w:tcPr>
            <w:tcW w:w="1240" w:type="dxa"/>
            <w:shd w:val="clear" w:color="auto" w:fill="auto"/>
            <w:noWrap/>
          </w:tcPr>
          <w:p w14:paraId="7363AF74" w14:textId="77777777" w:rsidR="00F00B62" w:rsidRPr="00F00B62" w:rsidRDefault="00F00B62" w:rsidP="00F00B62">
            <w:pPr>
              <w:jc w:val="center"/>
              <w:rPr>
                <w:szCs w:val="20"/>
              </w:rPr>
            </w:pPr>
          </w:p>
        </w:tc>
      </w:tr>
      <w:tr w:rsidR="00F00B62" w:rsidRPr="00F00B62" w14:paraId="56113A4A" w14:textId="77777777" w:rsidTr="006D5EE3">
        <w:trPr>
          <w:trHeight w:val="20"/>
        </w:trPr>
        <w:tc>
          <w:tcPr>
            <w:tcW w:w="4673" w:type="dxa"/>
            <w:shd w:val="clear" w:color="auto" w:fill="auto"/>
            <w:noWrap/>
            <w:vAlign w:val="bottom"/>
            <w:hideMark/>
          </w:tcPr>
          <w:p w14:paraId="35F3F316" w14:textId="77777777" w:rsidR="00F00B62" w:rsidRPr="00F00B62" w:rsidRDefault="00F00B62" w:rsidP="00F00B62">
            <w:pPr>
              <w:jc w:val="right"/>
              <w:rPr>
                <w:i/>
                <w:iCs/>
                <w:color w:val="000000"/>
              </w:rPr>
            </w:pPr>
            <w:r w:rsidRPr="00F00B62">
              <w:rPr>
                <w:i/>
                <w:iCs/>
                <w:color w:val="000000"/>
              </w:rPr>
              <w:t>отпуск ТЭ</w:t>
            </w:r>
          </w:p>
        </w:tc>
        <w:tc>
          <w:tcPr>
            <w:tcW w:w="1780" w:type="dxa"/>
            <w:shd w:val="clear" w:color="auto" w:fill="auto"/>
            <w:noWrap/>
          </w:tcPr>
          <w:p w14:paraId="6AC153BA" w14:textId="77777777" w:rsidR="00F00B62" w:rsidRPr="00F00B62" w:rsidRDefault="00F00B62" w:rsidP="00F00B62">
            <w:pPr>
              <w:jc w:val="center"/>
              <w:rPr>
                <w:color w:val="000000"/>
                <w:szCs w:val="20"/>
              </w:rPr>
            </w:pPr>
            <w:r w:rsidRPr="00F00B62">
              <w:rPr>
                <w:szCs w:val="20"/>
              </w:rPr>
              <w:t>962,436</w:t>
            </w:r>
          </w:p>
        </w:tc>
        <w:tc>
          <w:tcPr>
            <w:tcW w:w="1420" w:type="dxa"/>
            <w:shd w:val="clear" w:color="auto" w:fill="auto"/>
            <w:noWrap/>
          </w:tcPr>
          <w:p w14:paraId="15B60461" w14:textId="77777777" w:rsidR="00F00B62" w:rsidRPr="00F00B62" w:rsidRDefault="00F00B62" w:rsidP="00F00B62">
            <w:pPr>
              <w:jc w:val="center"/>
              <w:rPr>
                <w:color w:val="000000"/>
                <w:szCs w:val="20"/>
              </w:rPr>
            </w:pPr>
            <w:r w:rsidRPr="00F00B62">
              <w:rPr>
                <w:szCs w:val="20"/>
              </w:rPr>
              <w:t>879,063</w:t>
            </w:r>
          </w:p>
        </w:tc>
        <w:tc>
          <w:tcPr>
            <w:tcW w:w="1280" w:type="dxa"/>
            <w:shd w:val="clear" w:color="auto" w:fill="auto"/>
            <w:noWrap/>
          </w:tcPr>
          <w:p w14:paraId="02D2AFBE" w14:textId="77777777" w:rsidR="00F00B62" w:rsidRPr="00F00B62" w:rsidRDefault="00F00B62" w:rsidP="00F00B62">
            <w:pPr>
              <w:jc w:val="center"/>
              <w:rPr>
                <w:color w:val="000000"/>
                <w:szCs w:val="20"/>
              </w:rPr>
            </w:pPr>
            <w:r w:rsidRPr="00F00B62">
              <w:rPr>
                <w:szCs w:val="20"/>
              </w:rPr>
              <w:t>83,373</w:t>
            </w:r>
          </w:p>
        </w:tc>
        <w:tc>
          <w:tcPr>
            <w:tcW w:w="1080" w:type="dxa"/>
            <w:shd w:val="clear" w:color="auto" w:fill="auto"/>
            <w:noWrap/>
          </w:tcPr>
          <w:p w14:paraId="67ACCFD5" w14:textId="77777777" w:rsidR="00F00B62" w:rsidRPr="00F00B62" w:rsidRDefault="00F00B62" w:rsidP="00F00B62">
            <w:pPr>
              <w:jc w:val="center"/>
              <w:rPr>
                <w:color w:val="000000"/>
                <w:szCs w:val="20"/>
              </w:rPr>
            </w:pPr>
            <w:r w:rsidRPr="00F00B62">
              <w:rPr>
                <w:szCs w:val="20"/>
              </w:rPr>
              <w:t>0,000</w:t>
            </w:r>
          </w:p>
        </w:tc>
        <w:tc>
          <w:tcPr>
            <w:tcW w:w="1080" w:type="dxa"/>
            <w:shd w:val="clear" w:color="auto" w:fill="auto"/>
            <w:noWrap/>
          </w:tcPr>
          <w:p w14:paraId="6BAE06FB" w14:textId="77777777" w:rsidR="00F00B62" w:rsidRPr="00F00B62" w:rsidRDefault="00F00B62" w:rsidP="00F00B62">
            <w:pPr>
              <w:jc w:val="center"/>
              <w:rPr>
                <w:szCs w:val="20"/>
              </w:rPr>
            </w:pPr>
            <w:r w:rsidRPr="00F00B62">
              <w:rPr>
                <w:szCs w:val="20"/>
              </w:rPr>
              <w:t>30,550</w:t>
            </w:r>
          </w:p>
        </w:tc>
        <w:tc>
          <w:tcPr>
            <w:tcW w:w="1080" w:type="dxa"/>
            <w:shd w:val="clear" w:color="auto" w:fill="auto"/>
            <w:noWrap/>
          </w:tcPr>
          <w:p w14:paraId="0E4EAB8B" w14:textId="77777777" w:rsidR="00F00B62" w:rsidRPr="00F00B62" w:rsidRDefault="00F00B62" w:rsidP="00F00B62">
            <w:pPr>
              <w:jc w:val="center"/>
              <w:rPr>
                <w:szCs w:val="20"/>
              </w:rPr>
            </w:pPr>
            <w:r w:rsidRPr="00F00B62">
              <w:rPr>
                <w:szCs w:val="20"/>
              </w:rPr>
              <w:t>0,000</w:t>
            </w:r>
          </w:p>
        </w:tc>
        <w:tc>
          <w:tcPr>
            <w:tcW w:w="1080" w:type="dxa"/>
            <w:shd w:val="clear" w:color="auto" w:fill="auto"/>
            <w:noWrap/>
          </w:tcPr>
          <w:p w14:paraId="7B17BDBF" w14:textId="77777777" w:rsidR="00F00B62" w:rsidRPr="00F00B62" w:rsidRDefault="00F00B62" w:rsidP="00F00B62">
            <w:pPr>
              <w:jc w:val="center"/>
              <w:rPr>
                <w:szCs w:val="20"/>
              </w:rPr>
            </w:pPr>
            <w:r w:rsidRPr="00F00B62">
              <w:rPr>
                <w:szCs w:val="20"/>
              </w:rPr>
              <w:t>14,250</w:t>
            </w:r>
          </w:p>
        </w:tc>
        <w:tc>
          <w:tcPr>
            <w:tcW w:w="1240" w:type="dxa"/>
            <w:shd w:val="clear" w:color="auto" w:fill="auto"/>
            <w:noWrap/>
          </w:tcPr>
          <w:p w14:paraId="58D748D0" w14:textId="77777777" w:rsidR="00F00B62" w:rsidRPr="00F00B62" w:rsidRDefault="00F00B62" w:rsidP="00F00B62">
            <w:pPr>
              <w:jc w:val="center"/>
              <w:rPr>
                <w:szCs w:val="20"/>
              </w:rPr>
            </w:pPr>
            <w:r w:rsidRPr="00F00B62">
              <w:rPr>
                <w:szCs w:val="20"/>
              </w:rPr>
              <w:t>38,573</w:t>
            </w:r>
          </w:p>
        </w:tc>
      </w:tr>
      <w:tr w:rsidR="00F00B62" w:rsidRPr="00F00B62" w14:paraId="2F7F2923" w14:textId="77777777" w:rsidTr="006D5EE3">
        <w:trPr>
          <w:trHeight w:val="20"/>
        </w:trPr>
        <w:tc>
          <w:tcPr>
            <w:tcW w:w="4673" w:type="dxa"/>
            <w:shd w:val="clear" w:color="auto" w:fill="auto"/>
            <w:noWrap/>
            <w:vAlign w:val="bottom"/>
            <w:hideMark/>
          </w:tcPr>
          <w:p w14:paraId="6DF603D8" w14:textId="77777777" w:rsidR="00F00B62" w:rsidRPr="00F00B62" w:rsidRDefault="00F00B62" w:rsidP="00F00B62">
            <w:pPr>
              <w:jc w:val="right"/>
              <w:rPr>
                <w:i/>
                <w:iCs/>
                <w:color w:val="000000"/>
              </w:rPr>
            </w:pPr>
            <w:r w:rsidRPr="00F00B62">
              <w:rPr>
                <w:i/>
                <w:iCs/>
                <w:color w:val="000000"/>
              </w:rPr>
              <w:t xml:space="preserve">ТЭ на </w:t>
            </w:r>
            <w:proofErr w:type="spellStart"/>
            <w:r w:rsidRPr="00F00B62">
              <w:rPr>
                <w:i/>
                <w:iCs/>
                <w:color w:val="000000"/>
              </w:rPr>
              <w:t>хознужды</w:t>
            </w:r>
            <w:proofErr w:type="spellEnd"/>
          </w:p>
        </w:tc>
        <w:tc>
          <w:tcPr>
            <w:tcW w:w="1780" w:type="dxa"/>
            <w:shd w:val="clear" w:color="auto" w:fill="auto"/>
            <w:noWrap/>
          </w:tcPr>
          <w:p w14:paraId="11FE62F1" w14:textId="77777777" w:rsidR="00F00B62" w:rsidRPr="00F00B62" w:rsidRDefault="00F00B62" w:rsidP="00F00B62">
            <w:pPr>
              <w:jc w:val="center"/>
              <w:rPr>
                <w:color w:val="000000"/>
                <w:szCs w:val="20"/>
              </w:rPr>
            </w:pPr>
            <w:r w:rsidRPr="00F00B62">
              <w:rPr>
                <w:szCs w:val="20"/>
              </w:rPr>
              <w:t>6,729</w:t>
            </w:r>
          </w:p>
        </w:tc>
        <w:tc>
          <w:tcPr>
            <w:tcW w:w="1420" w:type="dxa"/>
            <w:shd w:val="clear" w:color="auto" w:fill="auto"/>
            <w:noWrap/>
          </w:tcPr>
          <w:p w14:paraId="6726798F" w14:textId="77777777" w:rsidR="00F00B62" w:rsidRPr="00F00B62" w:rsidRDefault="00F00B62" w:rsidP="00F00B62">
            <w:pPr>
              <w:jc w:val="center"/>
              <w:rPr>
                <w:color w:val="000000"/>
                <w:szCs w:val="20"/>
              </w:rPr>
            </w:pPr>
            <w:r w:rsidRPr="00F00B62">
              <w:rPr>
                <w:szCs w:val="20"/>
              </w:rPr>
              <w:t>6,729</w:t>
            </w:r>
          </w:p>
        </w:tc>
        <w:tc>
          <w:tcPr>
            <w:tcW w:w="1280" w:type="dxa"/>
            <w:shd w:val="clear" w:color="auto" w:fill="auto"/>
            <w:noWrap/>
          </w:tcPr>
          <w:p w14:paraId="4A126420" w14:textId="77777777" w:rsidR="00F00B62" w:rsidRPr="00F00B62" w:rsidRDefault="00F00B62" w:rsidP="00F00B62">
            <w:pPr>
              <w:jc w:val="center"/>
              <w:rPr>
                <w:color w:val="000000"/>
                <w:szCs w:val="20"/>
              </w:rPr>
            </w:pPr>
            <w:r w:rsidRPr="00F00B62">
              <w:rPr>
                <w:szCs w:val="20"/>
              </w:rPr>
              <w:t>0,000</w:t>
            </w:r>
          </w:p>
        </w:tc>
        <w:tc>
          <w:tcPr>
            <w:tcW w:w="1080" w:type="dxa"/>
            <w:shd w:val="clear" w:color="auto" w:fill="auto"/>
            <w:noWrap/>
          </w:tcPr>
          <w:p w14:paraId="3E97FF29" w14:textId="77777777" w:rsidR="00F00B62" w:rsidRPr="00F00B62" w:rsidRDefault="00F00B62" w:rsidP="00F00B62">
            <w:pPr>
              <w:jc w:val="center"/>
              <w:rPr>
                <w:color w:val="000000"/>
                <w:szCs w:val="20"/>
              </w:rPr>
            </w:pPr>
            <w:r w:rsidRPr="00F00B62">
              <w:rPr>
                <w:szCs w:val="20"/>
              </w:rPr>
              <w:t>0,000</w:t>
            </w:r>
          </w:p>
        </w:tc>
        <w:tc>
          <w:tcPr>
            <w:tcW w:w="1080" w:type="dxa"/>
            <w:shd w:val="clear" w:color="auto" w:fill="auto"/>
            <w:noWrap/>
          </w:tcPr>
          <w:p w14:paraId="68249212" w14:textId="77777777" w:rsidR="00F00B62" w:rsidRPr="00F00B62" w:rsidRDefault="00F00B62" w:rsidP="00F00B62">
            <w:pPr>
              <w:jc w:val="center"/>
              <w:rPr>
                <w:color w:val="000000"/>
                <w:szCs w:val="20"/>
              </w:rPr>
            </w:pPr>
            <w:r w:rsidRPr="00F00B62">
              <w:rPr>
                <w:szCs w:val="20"/>
              </w:rPr>
              <w:t>0,000</w:t>
            </w:r>
          </w:p>
        </w:tc>
        <w:tc>
          <w:tcPr>
            <w:tcW w:w="1080" w:type="dxa"/>
            <w:shd w:val="clear" w:color="auto" w:fill="auto"/>
            <w:noWrap/>
          </w:tcPr>
          <w:p w14:paraId="5E04B5FF" w14:textId="77777777" w:rsidR="00F00B62" w:rsidRPr="00F00B62" w:rsidRDefault="00F00B62" w:rsidP="00F00B62">
            <w:pPr>
              <w:jc w:val="center"/>
              <w:rPr>
                <w:color w:val="000000"/>
                <w:szCs w:val="20"/>
              </w:rPr>
            </w:pPr>
            <w:r w:rsidRPr="00F00B62">
              <w:rPr>
                <w:szCs w:val="20"/>
              </w:rPr>
              <w:t>0,000</w:t>
            </w:r>
          </w:p>
        </w:tc>
        <w:tc>
          <w:tcPr>
            <w:tcW w:w="1080" w:type="dxa"/>
            <w:shd w:val="clear" w:color="auto" w:fill="auto"/>
            <w:noWrap/>
          </w:tcPr>
          <w:p w14:paraId="75C6E255" w14:textId="77777777" w:rsidR="00F00B62" w:rsidRPr="00F00B62" w:rsidRDefault="00F00B62" w:rsidP="00F00B62">
            <w:pPr>
              <w:jc w:val="center"/>
              <w:rPr>
                <w:color w:val="000000"/>
                <w:szCs w:val="20"/>
              </w:rPr>
            </w:pPr>
            <w:r w:rsidRPr="00F00B62">
              <w:rPr>
                <w:szCs w:val="20"/>
              </w:rPr>
              <w:t>0,000</w:t>
            </w:r>
          </w:p>
        </w:tc>
        <w:tc>
          <w:tcPr>
            <w:tcW w:w="1240" w:type="dxa"/>
            <w:shd w:val="clear" w:color="auto" w:fill="auto"/>
            <w:noWrap/>
          </w:tcPr>
          <w:p w14:paraId="69E5C9E4" w14:textId="77777777" w:rsidR="00F00B62" w:rsidRPr="00F00B62" w:rsidRDefault="00F00B62" w:rsidP="00F00B62">
            <w:pPr>
              <w:jc w:val="center"/>
              <w:rPr>
                <w:color w:val="000000"/>
                <w:szCs w:val="20"/>
              </w:rPr>
            </w:pPr>
            <w:r w:rsidRPr="00F00B62">
              <w:rPr>
                <w:szCs w:val="20"/>
              </w:rPr>
              <w:t>0,000</w:t>
            </w:r>
          </w:p>
        </w:tc>
      </w:tr>
      <w:tr w:rsidR="00F00B62" w:rsidRPr="00F00B62" w14:paraId="45F3484A" w14:textId="77777777" w:rsidTr="006D5EE3">
        <w:trPr>
          <w:trHeight w:val="20"/>
        </w:trPr>
        <w:tc>
          <w:tcPr>
            <w:tcW w:w="4673" w:type="dxa"/>
            <w:shd w:val="clear" w:color="auto" w:fill="auto"/>
            <w:noWrap/>
            <w:vAlign w:val="bottom"/>
            <w:hideMark/>
          </w:tcPr>
          <w:p w14:paraId="3C5A007A" w14:textId="77777777" w:rsidR="00F00B62" w:rsidRPr="00F00B62" w:rsidRDefault="00F00B62" w:rsidP="00F00B62">
            <w:pPr>
              <w:jc w:val="right"/>
              <w:rPr>
                <w:i/>
                <w:iCs/>
                <w:color w:val="000000"/>
              </w:rPr>
            </w:pPr>
            <w:r w:rsidRPr="00F00B62">
              <w:rPr>
                <w:i/>
                <w:iCs/>
                <w:color w:val="000000"/>
              </w:rPr>
              <w:t>отпуск в сеть</w:t>
            </w:r>
          </w:p>
        </w:tc>
        <w:tc>
          <w:tcPr>
            <w:tcW w:w="1780" w:type="dxa"/>
            <w:shd w:val="clear" w:color="auto" w:fill="auto"/>
            <w:noWrap/>
          </w:tcPr>
          <w:p w14:paraId="63D11D36" w14:textId="77777777" w:rsidR="00F00B62" w:rsidRPr="00F00B62" w:rsidRDefault="00F00B62" w:rsidP="00F00B62">
            <w:pPr>
              <w:jc w:val="center"/>
              <w:rPr>
                <w:color w:val="000000"/>
                <w:szCs w:val="20"/>
              </w:rPr>
            </w:pPr>
            <w:r w:rsidRPr="00F00B62">
              <w:rPr>
                <w:szCs w:val="20"/>
              </w:rPr>
              <w:t>955,707</w:t>
            </w:r>
          </w:p>
        </w:tc>
        <w:tc>
          <w:tcPr>
            <w:tcW w:w="1420" w:type="dxa"/>
            <w:shd w:val="clear" w:color="auto" w:fill="auto"/>
            <w:noWrap/>
          </w:tcPr>
          <w:p w14:paraId="685A991A" w14:textId="77777777" w:rsidR="00F00B62" w:rsidRPr="00F00B62" w:rsidRDefault="00F00B62" w:rsidP="00F00B62">
            <w:pPr>
              <w:jc w:val="center"/>
              <w:rPr>
                <w:color w:val="000000"/>
                <w:szCs w:val="20"/>
              </w:rPr>
            </w:pPr>
            <w:r w:rsidRPr="00F00B62">
              <w:rPr>
                <w:szCs w:val="20"/>
              </w:rPr>
              <w:t>872,334</w:t>
            </w:r>
          </w:p>
        </w:tc>
        <w:tc>
          <w:tcPr>
            <w:tcW w:w="1280" w:type="dxa"/>
            <w:shd w:val="clear" w:color="auto" w:fill="auto"/>
            <w:noWrap/>
          </w:tcPr>
          <w:p w14:paraId="76B05747" w14:textId="77777777" w:rsidR="00F00B62" w:rsidRPr="00F00B62" w:rsidRDefault="00F00B62" w:rsidP="00F00B62">
            <w:pPr>
              <w:jc w:val="center"/>
              <w:rPr>
                <w:color w:val="000000"/>
                <w:szCs w:val="20"/>
              </w:rPr>
            </w:pPr>
            <w:r w:rsidRPr="00F00B62">
              <w:rPr>
                <w:szCs w:val="20"/>
              </w:rPr>
              <w:t>83,373</w:t>
            </w:r>
          </w:p>
        </w:tc>
        <w:tc>
          <w:tcPr>
            <w:tcW w:w="1080" w:type="dxa"/>
            <w:shd w:val="clear" w:color="auto" w:fill="auto"/>
            <w:noWrap/>
          </w:tcPr>
          <w:p w14:paraId="66114104" w14:textId="77777777" w:rsidR="00F00B62" w:rsidRPr="00F00B62" w:rsidRDefault="00F00B62" w:rsidP="00F00B62">
            <w:pPr>
              <w:jc w:val="center"/>
              <w:rPr>
                <w:color w:val="000000"/>
                <w:szCs w:val="20"/>
              </w:rPr>
            </w:pPr>
            <w:r w:rsidRPr="00F00B62">
              <w:rPr>
                <w:szCs w:val="20"/>
              </w:rPr>
              <w:t>0,000</w:t>
            </w:r>
          </w:p>
        </w:tc>
        <w:tc>
          <w:tcPr>
            <w:tcW w:w="1080" w:type="dxa"/>
            <w:shd w:val="clear" w:color="auto" w:fill="auto"/>
            <w:noWrap/>
          </w:tcPr>
          <w:p w14:paraId="3EF82AF8" w14:textId="77777777" w:rsidR="00F00B62" w:rsidRPr="00F00B62" w:rsidRDefault="00F00B62" w:rsidP="00F00B62">
            <w:pPr>
              <w:jc w:val="center"/>
              <w:rPr>
                <w:color w:val="000000"/>
                <w:szCs w:val="20"/>
              </w:rPr>
            </w:pPr>
            <w:r w:rsidRPr="00F00B62">
              <w:rPr>
                <w:szCs w:val="20"/>
              </w:rPr>
              <w:t>30,550</w:t>
            </w:r>
          </w:p>
        </w:tc>
        <w:tc>
          <w:tcPr>
            <w:tcW w:w="1080" w:type="dxa"/>
            <w:shd w:val="clear" w:color="auto" w:fill="auto"/>
            <w:noWrap/>
          </w:tcPr>
          <w:p w14:paraId="519530E1" w14:textId="77777777" w:rsidR="00F00B62" w:rsidRPr="00F00B62" w:rsidRDefault="00F00B62" w:rsidP="00F00B62">
            <w:pPr>
              <w:jc w:val="center"/>
              <w:rPr>
                <w:color w:val="000000"/>
                <w:szCs w:val="20"/>
              </w:rPr>
            </w:pPr>
            <w:r w:rsidRPr="00F00B62">
              <w:rPr>
                <w:szCs w:val="20"/>
              </w:rPr>
              <w:t>0,000</w:t>
            </w:r>
          </w:p>
        </w:tc>
        <w:tc>
          <w:tcPr>
            <w:tcW w:w="1080" w:type="dxa"/>
            <w:shd w:val="clear" w:color="auto" w:fill="auto"/>
            <w:noWrap/>
          </w:tcPr>
          <w:p w14:paraId="6380F7D6" w14:textId="77777777" w:rsidR="00F00B62" w:rsidRPr="00F00B62" w:rsidRDefault="00F00B62" w:rsidP="00F00B62">
            <w:pPr>
              <w:jc w:val="center"/>
              <w:rPr>
                <w:color w:val="000000"/>
                <w:szCs w:val="20"/>
              </w:rPr>
            </w:pPr>
            <w:r w:rsidRPr="00F00B62">
              <w:rPr>
                <w:szCs w:val="20"/>
              </w:rPr>
              <w:t>14,250</w:t>
            </w:r>
          </w:p>
        </w:tc>
        <w:tc>
          <w:tcPr>
            <w:tcW w:w="1240" w:type="dxa"/>
            <w:shd w:val="clear" w:color="auto" w:fill="auto"/>
            <w:noWrap/>
          </w:tcPr>
          <w:p w14:paraId="65B0AD3F" w14:textId="77777777" w:rsidR="00F00B62" w:rsidRPr="00F00B62" w:rsidRDefault="00F00B62" w:rsidP="00F00B62">
            <w:pPr>
              <w:jc w:val="center"/>
              <w:rPr>
                <w:color w:val="000000"/>
                <w:szCs w:val="20"/>
              </w:rPr>
            </w:pPr>
            <w:r w:rsidRPr="00F00B62">
              <w:rPr>
                <w:szCs w:val="20"/>
              </w:rPr>
              <w:t>38,573</w:t>
            </w:r>
          </w:p>
        </w:tc>
      </w:tr>
      <w:tr w:rsidR="00F00B62" w:rsidRPr="00F00B62" w14:paraId="2866ADA5" w14:textId="77777777" w:rsidTr="006D5EE3">
        <w:trPr>
          <w:trHeight w:val="20"/>
        </w:trPr>
        <w:tc>
          <w:tcPr>
            <w:tcW w:w="4673" w:type="dxa"/>
            <w:shd w:val="clear" w:color="auto" w:fill="auto"/>
            <w:noWrap/>
            <w:vAlign w:val="bottom"/>
            <w:hideMark/>
          </w:tcPr>
          <w:p w14:paraId="21292922" w14:textId="77777777" w:rsidR="00F00B62" w:rsidRPr="00F00B62" w:rsidRDefault="00F00B62" w:rsidP="00F00B62">
            <w:pPr>
              <w:rPr>
                <w:color w:val="000000"/>
              </w:rPr>
            </w:pPr>
            <w:r w:rsidRPr="00F00B62">
              <w:rPr>
                <w:color w:val="000000"/>
              </w:rPr>
              <w:t>итого год</w:t>
            </w:r>
          </w:p>
        </w:tc>
        <w:tc>
          <w:tcPr>
            <w:tcW w:w="1780" w:type="dxa"/>
            <w:shd w:val="clear" w:color="auto" w:fill="auto"/>
            <w:noWrap/>
          </w:tcPr>
          <w:p w14:paraId="431BC68F" w14:textId="77777777" w:rsidR="00F00B62" w:rsidRPr="00F00B62" w:rsidRDefault="00F00B62" w:rsidP="00F00B62">
            <w:pPr>
              <w:rPr>
                <w:color w:val="000000"/>
                <w:szCs w:val="20"/>
              </w:rPr>
            </w:pPr>
          </w:p>
        </w:tc>
        <w:tc>
          <w:tcPr>
            <w:tcW w:w="1420" w:type="dxa"/>
            <w:shd w:val="clear" w:color="auto" w:fill="auto"/>
            <w:noWrap/>
          </w:tcPr>
          <w:p w14:paraId="1B9D212F" w14:textId="77777777" w:rsidR="00F00B62" w:rsidRPr="00F00B62" w:rsidRDefault="00F00B62" w:rsidP="00F00B62">
            <w:pPr>
              <w:jc w:val="center"/>
              <w:rPr>
                <w:color w:val="000000"/>
                <w:szCs w:val="20"/>
              </w:rPr>
            </w:pPr>
          </w:p>
        </w:tc>
        <w:tc>
          <w:tcPr>
            <w:tcW w:w="1280" w:type="dxa"/>
            <w:shd w:val="clear" w:color="auto" w:fill="auto"/>
            <w:noWrap/>
          </w:tcPr>
          <w:p w14:paraId="760EDB9E" w14:textId="77777777" w:rsidR="00F00B62" w:rsidRPr="00F00B62" w:rsidRDefault="00F00B62" w:rsidP="00F00B62">
            <w:pPr>
              <w:jc w:val="center"/>
              <w:rPr>
                <w:color w:val="000000"/>
                <w:szCs w:val="20"/>
              </w:rPr>
            </w:pPr>
          </w:p>
        </w:tc>
        <w:tc>
          <w:tcPr>
            <w:tcW w:w="1080" w:type="dxa"/>
            <w:shd w:val="clear" w:color="auto" w:fill="auto"/>
            <w:noWrap/>
          </w:tcPr>
          <w:p w14:paraId="330C2A8B" w14:textId="77777777" w:rsidR="00F00B62" w:rsidRPr="00F00B62" w:rsidRDefault="00F00B62" w:rsidP="00F00B62">
            <w:pPr>
              <w:jc w:val="center"/>
              <w:rPr>
                <w:color w:val="000000"/>
                <w:szCs w:val="20"/>
              </w:rPr>
            </w:pPr>
          </w:p>
        </w:tc>
        <w:tc>
          <w:tcPr>
            <w:tcW w:w="1080" w:type="dxa"/>
            <w:shd w:val="clear" w:color="auto" w:fill="auto"/>
            <w:noWrap/>
          </w:tcPr>
          <w:p w14:paraId="74C8F0EF" w14:textId="77777777" w:rsidR="00F00B62" w:rsidRPr="00F00B62" w:rsidRDefault="00F00B62" w:rsidP="00F00B62">
            <w:pPr>
              <w:jc w:val="center"/>
              <w:rPr>
                <w:color w:val="000000"/>
                <w:szCs w:val="20"/>
              </w:rPr>
            </w:pPr>
          </w:p>
        </w:tc>
        <w:tc>
          <w:tcPr>
            <w:tcW w:w="1080" w:type="dxa"/>
            <w:shd w:val="clear" w:color="auto" w:fill="auto"/>
            <w:noWrap/>
          </w:tcPr>
          <w:p w14:paraId="5BCFE3E1" w14:textId="77777777" w:rsidR="00F00B62" w:rsidRPr="00F00B62" w:rsidRDefault="00F00B62" w:rsidP="00F00B62">
            <w:pPr>
              <w:jc w:val="center"/>
              <w:rPr>
                <w:color w:val="000000"/>
                <w:szCs w:val="20"/>
              </w:rPr>
            </w:pPr>
          </w:p>
        </w:tc>
        <w:tc>
          <w:tcPr>
            <w:tcW w:w="1080" w:type="dxa"/>
            <w:shd w:val="clear" w:color="auto" w:fill="auto"/>
            <w:noWrap/>
          </w:tcPr>
          <w:p w14:paraId="51660DAC" w14:textId="77777777" w:rsidR="00F00B62" w:rsidRPr="00F00B62" w:rsidRDefault="00F00B62" w:rsidP="00F00B62">
            <w:pPr>
              <w:jc w:val="center"/>
              <w:rPr>
                <w:color w:val="000000"/>
                <w:szCs w:val="20"/>
              </w:rPr>
            </w:pPr>
          </w:p>
        </w:tc>
        <w:tc>
          <w:tcPr>
            <w:tcW w:w="1240" w:type="dxa"/>
            <w:shd w:val="clear" w:color="auto" w:fill="auto"/>
            <w:noWrap/>
          </w:tcPr>
          <w:p w14:paraId="53275EA4" w14:textId="77777777" w:rsidR="00F00B62" w:rsidRPr="00F00B62" w:rsidRDefault="00F00B62" w:rsidP="00F00B62">
            <w:pPr>
              <w:jc w:val="center"/>
              <w:rPr>
                <w:color w:val="000000"/>
                <w:szCs w:val="20"/>
              </w:rPr>
            </w:pPr>
          </w:p>
        </w:tc>
      </w:tr>
      <w:tr w:rsidR="00F00B62" w:rsidRPr="00F00B62" w14:paraId="6CAC5313" w14:textId="77777777" w:rsidTr="006D5EE3">
        <w:trPr>
          <w:trHeight w:val="20"/>
        </w:trPr>
        <w:tc>
          <w:tcPr>
            <w:tcW w:w="4673" w:type="dxa"/>
            <w:shd w:val="clear" w:color="auto" w:fill="auto"/>
            <w:noWrap/>
            <w:vAlign w:val="bottom"/>
            <w:hideMark/>
          </w:tcPr>
          <w:p w14:paraId="06205448" w14:textId="77777777" w:rsidR="00F00B62" w:rsidRPr="00F00B62" w:rsidRDefault="00F00B62" w:rsidP="00F00B62">
            <w:pPr>
              <w:jc w:val="right"/>
              <w:rPr>
                <w:i/>
                <w:iCs/>
                <w:color w:val="000000"/>
              </w:rPr>
            </w:pPr>
            <w:r w:rsidRPr="00F00B62">
              <w:rPr>
                <w:i/>
                <w:iCs/>
                <w:color w:val="000000"/>
              </w:rPr>
              <w:t>отпуск ТЭ</w:t>
            </w:r>
          </w:p>
        </w:tc>
        <w:tc>
          <w:tcPr>
            <w:tcW w:w="1780" w:type="dxa"/>
            <w:shd w:val="clear" w:color="auto" w:fill="auto"/>
            <w:noWrap/>
          </w:tcPr>
          <w:p w14:paraId="214E109F" w14:textId="77777777" w:rsidR="00F00B62" w:rsidRPr="00F00B62" w:rsidRDefault="00F00B62" w:rsidP="00F00B62">
            <w:pPr>
              <w:jc w:val="center"/>
              <w:rPr>
                <w:color w:val="000000"/>
                <w:szCs w:val="20"/>
              </w:rPr>
            </w:pPr>
            <w:r w:rsidRPr="00F00B62">
              <w:rPr>
                <w:szCs w:val="20"/>
              </w:rPr>
              <w:t>2 106,079</w:t>
            </w:r>
          </w:p>
        </w:tc>
        <w:tc>
          <w:tcPr>
            <w:tcW w:w="1420" w:type="dxa"/>
            <w:shd w:val="clear" w:color="auto" w:fill="auto"/>
            <w:noWrap/>
          </w:tcPr>
          <w:p w14:paraId="4AE05BA8" w14:textId="77777777" w:rsidR="00F00B62" w:rsidRPr="00F00B62" w:rsidRDefault="00F00B62" w:rsidP="00F00B62">
            <w:pPr>
              <w:jc w:val="center"/>
              <w:rPr>
                <w:color w:val="000000"/>
                <w:szCs w:val="20"/>
              </w:rPr>
            </w:pPr>
            <w:r w:rsidRPr="00F00B62">
              <w:rPr>
                <w:szCs w:val="20"/>
              </w:rPr>
              <w:t>1 930,043</w:t>
            </w:r>
          </w:p>
        </w:tc>
        <w:tc>
          <w:tcPr>
            <w:tcW w:w="1280" w:type="dxa"/>
            <w:shd w:val="clear" w:color="auto" w:fill="auto"/>
            <w:noWrap/>
          </w:tcPr>
          <w:p w14:paraId="1C292934" w14:textId="77777777" w:rsidR="00F00B62" w:rsidRPr="00F00B62" w:rsidRDefault="00F00B62" w:rsidP="00F00B62">
            <w:pPr>
              <w:jc w:val="center"/>
              <w:rPr>
                <w:color w:val="000000"/>
                <w:szCs w:val="20"/>
              </w:rPr>
            </w:pPr>
            <w:r w:rsidRPr="00F00B62">
              <w:rPr>
                <w:szCs w:val="20"/>
              </w:rPr>
              <w:t>176,036</w:t>
            </w:r>
          </w:p>
        </w:tc>
        <w:tc>
          <w:tcPr>
            <w:tcW w:w="1080" w:type="dxa"/>
            <w:shd w:val="clear" w:color="auto" w:fill="auto"/>
            <w:noWrap/>
          </w:tcPr>
          <w:p w14:paraId="721E7C51" w14:textId="77777777" w:rsidR="00F00B62" w:rsidRPr="00F00B62" w:rsidRDefault="00F00B62" w:rsidP="00F00B62">
            <w:pPr>
              <w:jc w:val="center"/>
              <w:rPr>
                <w:color w:val="000000"/>
                <w:szCs w:val="20"/>
              </w:rPr>
            </w:pPr>
            <w:r w:rsidRPr="00F00B62">
              <w:rPr>
                <w:szCs w:val="20"/>
              </w:rPr>
              <w:t>0,000</w:t>
            </w:r>
          </w:p>
        </w:tc>
        <w:tc>
          <w:tcPr>
            <w:tcW w:w="1080" w:type="dxa"/>
            <w:shd w:val="clear" w:color="auto" w:fill="auto"/>
            <w:noWrap/>
          </w:tcPr>
          <w:p w14:paraId="169413C2" w14:textId="77777777" w:rsidR="00F00B62" w:rsidRPr="00F00B62" w:rsidRDefault="00F00B62" w:rsidP="00F00B62">
            <w:pPr>
              <w:jc w:val="center"/>
              <w:rPr>
                <w:color w:val="000000"/>
                <w:szCs w:val="20"/>
              </w:rPr>
            </w:pPr>
            <w:r w:rsidRPr="00F00B62">
              <w:rPr>
                <w:szCs w:val="20"/>
              </w:rPr>
              <w:t>65,268</w:t>
            </w:r>
          </w:p>
        </w:tc>
        <w:tc>
          <w:tcPr>
            <w:tcW w:w="1080" w:type="dxa"/>
            <w:shd w:val="clear" w:color="auto" w:fill="auto"/>
            <w:noWrap/>
          </w:tcPr>
          <w:p w14:paraId="49C6B558" w14:textId="77777777" w:rsidR="00F00B62" w:rsidRPr="00F00B62" w:rsidRDefault="00F00B62" w:rsidP="00F00B62">
            <w:pPr>
              <w:jc w:val="center"/>
              <w:rPr>
                <w:color w:val="000000"/>
                <w:szCs w:val="20"/>
              </w:rPr>
            </w:pPr>
            <w:r w:rsidRPr="00F00B62">
              <w:rPr>
                <w:szCs w:val="20"/>
              </w:rPr>
              <w:t>0,000</w:t>
            </w:r>
          </w:p>
        </w:tc>
        <w:tc>
          <w:tcPr>
            <w:tcW w:w="1080" w:type="dxa"/>
            <w:shd w:val="clear" w:color="auto" w:fill="auto"/>
            <w:noWrap/>
          </w:tcPr>
          <w:p w14:paraId="6727CFD3" w14:textId="77777777" w:rsidR="00F00B62" w:rsidRPr="00F00B62" w:rsidRDefault="00F00B62" w:rsidP="00F00B62">
            <w:pPr>
              <w:jc w:val="center"/>
              <w:rPr>
                <w:color w:val="000000"/>
                <w:szCs w:val="20"/>
              </w:rPr>
            </w:pPr>
            <w:r w:rsidRPr="00F00B62">
              <w:rPr>
                <w:szCs w:val="20"/>
              </w:rPr>
              <w:t>29,828</w:t>
            </w:r>
          </w:p>
        </w:tc>
        <w:tc>
          <w:tcPr>
            <w:tcW w:w="1240" w:type="dxa"/>
            <w:shd w:val="clear" w:color="auto" w:fill="auto"/>
            <w:noWrap/>
          </w:tcPr>
          <w:p w14:paraId="7D5CD034" w14:textId="77777777" w:rsidR="00F00B62" w:rsidRPr="00F00B62" w:rsidRDefault="00F00B62" w:rsidP="00F00B62">
            <w:pPr>
              <w:jc w:val="center"/>
              <w:rPr>
                <w:color w:val="000000"/>
                <w:szCs w:val="20"/>
              </w:rPr>
            </w:pPr>
            <w:r w:rsidRPr="00F00B62">
              <w:rPr>
                <w:szCs w:val="20"/>
              </w:rPr>
              <w:t>80,940</w:t>
            </w:r>
          </w:p>
        </w:tc>
      </w:tr>
      <w:tr w:rsidR="00F00B62" w:rsidRPr="00F00B62" w14:paraId="465964BA" w14:textId="77777777" w:rsidTr="006D5EE3">
        <w:trPr>
          <w:trHeight w:val="20"/>
        </w:trPr>
        <w:tc>
          <w:tcPr>
            <w:tcW w:w="4673" w:type="dxa"/>
            <w:shd w:val="clear" w:color="auto" w:fill="auto"/>
            <w:noWrap/>
            <w:vAlign w:val="bottom"/>
            <w:hideMark/>
          </w:tcPr>
          <w:p w14:paraId="29FBE73B" w14:textId="77777777" w:rsidR="00F00B62" w:rsidRPr="00F00B62" w:rsidRDefault="00F00B62" w:rsidP="00F00B62">
            <w:pPr>
              <w:jc w:val="right"/>
              <w:rPr>
                <w:i/>
                <w:iCs/>
                <w:color w:val="000000"/>
              </w:rPr>
            </w:pPr>
            <w:r w:rsidRPr="00F00B62">
              <w:rPr>
                <w:i/>
                <w:iCs/>
                <w:color w:val="000000"/>
              </w:rPr>
              <w:t xml:space="preserve">ТЭ на </w:t>
            </w:r>
            <w:proofErr w:type="spellStart"/>
            <w:r w:rsidRPr="00F00B62">
              <w:rPr>
                <w:i/>
                <w:iCs/>
                <w:color w:val="000000"/>
              </w:rPr>
              <w:t>хознужды</w:t>
            </w:r>
            <w:proofErr w:type="spellEnd"/>
          </w:p>
        </w:tc>
        <w:tc>
          <w:tcPr>
            <w:tcW w:w="1780" w:type="dxa"/>
            <w:shd w:val="clear" w:color="auto" w:fill="auto"/>
            <w:noWrap/>
          </w:tcPr>
          <w:p w14:paraId="3FE2887E" w14:textId="77777777" w:rsidR="00F00B62" w:rsidRPr="00F00B62" w:rsidRDefault="00F00B62" w:rsidP="00F00B62">
            <w:pPr>
              <w:jc w:val="center"/>
              <w:rPr>
                <w:color w:val="000000"/>
                <w:szCs w:val="20"/>
              </w:rPr>
            </w:pPr>
            <w:r w:rsidRPr="00F00B62">
              <w:rPr>
                <w:szCs w:val="20"/>
              </w:rPr>
              <w:t>15,006</w:t>
            </w:r>
          </w:p>
        </w:tc>
        <w:tc>
          <w:tcPr>
            <w:tcW w:w="1420" w:type="dxa"/>
            <w:shd w:val="clear" w:color="auto" w:fill="auto"/>
            <w:noWrap/>
          </w:tcPr>
          <w:p w14:paraId="709B1D3E" w14:textId="77777777" w:rsidR="00F00B62" w:rsidRPr="00F00B62" w:rsidRDefault="00F00B62" w:rsidP="00F00B62">
            <w:pPr>
              <w:jc w:val="center"/>
              <w:rPr>
                <w:color w:val="000000"/>
                <w:szCs w:val="20"/>
              </w:rPr>
            </w:pPr>
            <w:r w:rsidRPr="00F00B62">
              <w:rPr>
                <w:szCs w:val="20"/>
              </w:rPr>
              <w:t>15,006</w:t>
            </w:r>
          </w:p>
        </w:tc>
        <w:tc>
          <w:tcPr>
            <w:tcW w:w="1280" w:type="dxa"/>
            <w:shd w:val="clear" w:color="auto" w:fill="auto"/>
            <w:noWrap/>
          </w:tcPr>
          <w:p w14:paraId="09BDBAB4" w14:textId="77777777" w:rsidR="00F00B62" w:rsidRPr="00F00B62" w:rsidRDefault="00F00B62" w:rsidP="00F00B62">
            <w:pPr>
              <w:jc w:val="center"/>
              <w:rPr>
                <w:color w:val="000000"/>
                <w:szCs w:val="20"/>
              </w:rPr>
            </w:pPr>
            <w:r w:rsidRPr="00F00B62">
              <w:rPr>
                <w:szCs w:val="20"/>
              </w:rPr>
              <w:t>0,000</w:t>
            </w:r>
          </w:p>
        </w:tc>
        <w:tc>
          <w:tcPr>
            <w:tcW w:w="1080" w:type="dxa"/>
            <w:shd w:val="clear" w:color="auto" w:fill="auto"/>
            <w:noWrap/>
          </w:tcPr>
          <w:p w14:paraId="4EB04383" w14:textId="77777777" w:rsidR="00F00B62" w:rsidRPr="00F00B62" w:rsidRDefault="00F00B62" w:rsidP="00F00B62">
            <w:pPr>
              <w:jc w:val="center"/>
              <w:rPr>
                <w:color w:val="000000"/>
                <w:szCs w:val="20"/>
              </w:rPr>
            </w:pPr>
            <w:r w:rsidRPr="00F00B62">
              <w:rPr>
                <w:szCs w:val="20"/>
              </w:rPr>
              <w:t>0,000</w:t>
            </w:r>
          </w:p>
        </w:tc>
        <w:tc>
          <w:tcPr>
            <w:tcW w:w="1080" w:type="dxa"/>
            <w:shd w:val="clear" w:color="auto" w:fill="auto"/>
            <w:noWrap/>
          </w:tcPr>
          <w:p w14:paraId="5B1AD44D" w14:textId="77777777" w:rsidR="00F00B62" w:rsidRPr="00F00B62" w:rsidRDefault="00F00B62" w:rsidP="00F00B62">
            <w:pPr>
              <w:jc w:val="center"/>
              <w:rPr>
                <w:color w:val="000000"/>
                <w:szCs w:val="20"/>
              </w:rPr>
            </w:pPr>
            <w:r w:rsidRPr="00F00B62">
              <w:rPr>
                <w:szCs w:val="20"/>
              </w:rPr>
              <w:t>0,000</w:t>
            </w:r>
          </w:p>
        </w:tc>
        <w:tc>
          <w:tcPr>
            <w:tcW w:w="1080" w:type="dxa"/>
            <w:shd w:val="clear" w:color="auto" w:fill="auto"/>
            <w:noWrap/>
          </w:tcPr>
          <w:p w14:paraId="2F4F7467" w14:textId="77777777" w:rsidR="00F00B62" w:rsidRPr="00F00B62" w:rsidRDefault="00F00B62" w:rsidP="00F00B62">
            <w:pPr>
              <w:jc w:val="center"/>
              <w:rPr>
                <w:color w:val="000000"/>
                <w:szCs w:val="20"/>
              </w:rPr>
            </w:pPr>
            <w:r w:rsidRPr="00F00B62">
              <w:rPr>
                <w:szCs w:val="20"/>
              </w:rPr>
              <w:t>0,000</w:t>
            </w:r>
          </w:p>
        </w:tc>
        <w:tc>
          <w:tcPr>
            <w:tcW w:w="1080" w:type="dxa"/>
            <w:shd w:val="clear" w:color="auto" w:fill="auto"/>
            <w:noWrap/>
          </w:tcPr>
          <w:p w14:paraId="16315283" w14:textId="77777777" w:rsidR="00F00B62" w:rsidRPr="00F00B62" w:rsidRDefault="00F00B62" w:rsidP="00F00B62">
            <w:pPr>
              <w:jc w:val="center"/>
              <w:rPr>
                <w:color w:val="000000"/>
                <w:szCs w:val="20"/>
              </w:rPr>
            </w:pPr>
            <w:r w:rsidRPr="00F00B62">
              <w:rPr>
                <w:szCs w:val="20"/>
              </w:rPr>
              <w:t>0,000</w:t>
            </w:r>
          </w:p>
        </w:tc>
        <w:tc>
          <w:tcPr>
            <w:tcW w:w="1240" w:type="dxa"/>
            <w:shd w:val="clear" w:color="auto" w:fill="auto"/>
            <w:noWrap/>
          </w:tcPr>
          <w:p w14:paraId="7D371CD0" w14:textId="77777777" w:rsidR="00F00B62" w:rsidRPr="00F00B62" w:rsidRDefault="00F00B62" w:rsidP="00F00B62">
            <w:pPr>
              <w:jc w:val="center"/>
              <w:rPr>
                <w:color w:val="000000"/>
                <w:szCs w:val="20"/>
              </w:rPr>
            </w:pPr>
            <w:r w:rsidRPr="00F00B62">
              <w:rPr>
                <w:szCs w:val="20"/>
              </w:rPr>
              <w:t>0,000</w:t>
            </w:r>
          </w:p>
        </w:tc>
      </w:tr>
      <w:tr w:rsidR="00F00B62" w:rsidRPr="00F00B62" w14:paraId="51C9D623" w14:textId="77777777" w:rsidTr="006D5EE3">
        <w:trPr>
          <w:trHeight w:val="20"/>
        </w:trPr>
        <w:tc>
          <w:tcPr>
            <w:tcW w:w="4673" w:type="dxa"/>
            <w:shd w:val="clear" w:color="auto" w:fill="auto"/>
            <w:noWrap/>
            <w:vAlign w:val="bottom"/>
            <w:hideMark/>
          </w:tcPr>
          <w:p w14:paraId="6E7A1580" w14:textId="77777777" w:rsidR="00F00B62" w:rsidRPr="00F00B62" w:rsidRDefault="00F00B62" w:rsidP="00F00B62">
            <w:pPr>
              <w:jc w:val="right"/>
              <w:rPr>
                <w:i/>
                <w:iCs/>
                <w:color w:val="000000"/>
              </w:rPr>
            </w:pPr>
            <w:r w:rsidRPr="00F00B62">
              <w:rPr>
                <w:i/>
                <w:iCs/>
                <w:color w:val="000000"/>
              </w:rPr>
              <w:t>отпуск в сеть</w:t>
            </w:r>
          </w:p>
        </w:tc>
        <w:tc>
          <w:tcPr>
            <w:tcW w:w="1780" w:type="dxa"/>
            <w:shd w:val="clear" w:color="auto" w:fill="auto"/>
            <w:noWrap/>
          </w:tcPr>
          <w:p w14:paraId="5C97B8D9" w14:textId="77777777" w:rsidR="00F00B62" w:rsidRPr="00F00B62" w:rsidRDefault="00F00B62" w:rsidP="00F00B62">
            <w:pPr>
              <w:jc w:val="center"/>
              <w:rPr>
                <w:color w:val="000000"/>
                <w:szCs w:val="20"/>
              </w:rPr>
            </w:pPr>
            <w:r w:rsidRPr="00F00B62">
              <w:rPr>
                <w:szCs w:val="20"/>
              </w:rPr>
              <w:t>2 091,073</w:t>
            </w:r>
          </w:p>
        </w:tc>
        <w:tc>
          <w:tcPr>
            <w:tcW w:w="1420" w:type="dxa"/>
            <w:shd w:val="clear" w:color="auto" w:fill="auto"/>
            <w:noWrap/>
          </w:tcPr>
          <w:p w14:paraId="439B45A8" w14:textId="77777777" w:rsidR="00F00B62" w:rsidRPr="00F00B62" w:rsidRDefault="00F00B62" w:rsidP="00F00B62">
            <w:pPr>
              <w:jc w:val="center"/>
              <w:rPr>
                <w:color w:val="000000"/>
                <w:szCs w:val="20"/>
              </w:rPr>
            </w:pPr>
            <w:r w:rsidRPr="00F00B62">
              <w:rPr>
                <w:szCs w:val="20"/>
              </w:rPr>
              <w:t>1 915,037</w:t>
            </w:r>
          </w:p>
        </w:tc>
        <w:tc>
          <w:tcPr>
            <w:tcW w:w="1280" w:type="dxa"/>
            <w:shd w:val="clear" w:color="auto" w:fill="auto"/>
            <w:noWrap/>
          </w:tcPr>
          <w:p w14:paraId="36CC1C4B" w14:textId="77777777" w:rsidR="00F00B62" w:rsidRPr="00F00B62" w:rsidRDefault="00F00B62" w:rsidP="00F00B62">
            <w:pPr>
              <w:jc w:val="center"/>
              <w:rPr>
                <w:color w:val="000000"/>
                <w:szCs w:val="20"/>
              </w:rPr>
            </w:pPr>
            <w:r w:rsidRPr="00F00B62">
              <w:rPr>
                <w:szCs w:val="20"/>
              </w:rPr>
              <w:t>176,036</w:t>
            </w:r>
          </w:p>
        </w:tc>
        <w:tc>
          <w:tcPr>
            <w:tcW w:w="1080" w:type="dxa"/>
            <w:shd w:val="clear" w:color="auto" w:fill="auto"/>
            <w:noWrap/>
          </w:tcPr>
          <w:p w14:paraId="4F66300D" w14:textId="77777777" w:rsidR="00F00B62" w:rsidRPr="00F00B62" w:rsidRDefault="00F00B62" w:rsidP="00F00B62">
            <w:pPr>
              <w:jc w:val="center"/>
              <w:rPr>
                <w:color w:val="000000"/>
                <w:szCs w:val="20"/>
              </w:rPr>
            </w:pPr>
            <w:r w:rsidRPr="00F00B62">
              <w:rPr>
                <w:szCs w:val="20"/>
              </w:rPr>
              <w:t>0,000</w:t>
            </w:r>
          </w:p>
        </w:tc>
        <w:tc>
          <w:tcPr>
            <w:tcW w:w="1080" w:type="dxa"/>
            <w:shd w:val="clear" w:color="auto" w:fill="auto"/>
            <w:noWrap/>
          </w:tcPr>
          <w:p w14:paraId="1E4E5584" w14:textId="77777777" w:rsidR="00F00B62" w:rsidRPr="00F00B62" w:rsidRDefault="00F00B62" w:rsidP="00F00B62">
            <w:pPr>
              <w:jc w:val="center"/>
              <w:rPr>
                <w:color w:val="000000"/>
                <w:szCs w:val="20"/>
              </w:rPr>
            </w:pPr>
            <w:r w:rsidRPr="00F00B62">
              <w:rPr>
                <w:szCs w:val="20"/>
              </w:rPr>
              <w:t>65,268</w:t>
            </w:r>
          </w:p>
        </w:tc>
        <w:tc>
          <w:tcPr>
            <w:tcW w:w="1080" w:type="dxa"/>
            <w:shd w:val="clear" w:color="auto" w:fill="auto"/>
            <w:noWrap/>
          </w:tcPr>
          <w:p w14:paraId="3E3366EB" w14:textId="77777777" w:rsidR="00F00B62" w:rsidRPr="00F00B62" w:rsidRDefault="00F00B62" w:rsidP="00F00B62">
            <w:pPr>
              <w:jc w:val="center"/>
              <w:rPr>
                <w:color w:val="000000"/>
                <w:szCs w:val="20"/>
              </w:rPr>
            </w:pPr>
            <w:r w:rsidRPr="00F00B62">
              <w:rPr>
                <w:szCs w:val="20"/>
              </w:rPr>
              <w:t>0,000</w:t>
            </w:r>
          </w:p>
        </w:tc>
        <w:tc>
          <w:tcPr>
            <w:tcW w:w="1080" w:type="dxa"/>
            <w:shd w:val="clear" w:color="auto" w:fill="auto"/>
            <w:noWrap/>
          </w:tcPr>
          <w:p w14:paraId="55002787" w14:textId="77777777" w:rsidR="00F00B62" w:rsidRPr="00F00B62" w:rsidRDefault="00F00B62" w:rsidP="00F00B62">
            <w:pPr>
              <w:jc w:val="center"/>
              <w:rPr>
                <w:color w:val="000000"/>
                <w:szCs w:val="20"/>
              </w:rPr>
            </w:pPr>
            <w:r w:rsidRPr="00F00B62">
              <w:rPr>
                <w:szCs w:val="20"/>
              </w:rPr>
              <w:t>29,828</w:t>
            </w:r>
          </w:p>
        </w:tc>
        <w:tc>
          <w:tcPr>
            <w:tcW w:w="1240" w:type="dxa"/>
            <w:shd w:val="clear" w:color="auto" w:fill="auto"/>
            <w:noWrap/>
          </w:tcPr>
          <w:p w14:paraId="01F93DF0" w14:textId="77777777" w:rsidR="00F00B62" w:rsidRPr="00F00B62" w:rsidRDefault="00F00B62" w:rsidP="00F00B62">
            <w:pPr>
              <w:jc w:val="center"/>
              <w:rPr>
                <w:color w:val="000000"/>
                <w:szCs w:val="20"/>
              </w:rPr>
            </w:pPr>
            <w:r w:rsidRPr="00F00B62">
              <w:rPr>
                <w:szCs w:val="20"/>
              </w:rPr>
              <w:t>80,940</w:t>
            </w:r>
          </w:p>
        </w:tc>
      </w:tr>
      <w:tr w:rsidR="00F00B62" w:rsidRPr="00F00B62" w14:paraId="4352A0FA" w14:textId="77777777" w:rsidTr="006D5EE3">
        <w:trPr>
          <w:trHeight w:val="20"/>
        </w:trPr>
        <w:tc>
          <w:tcPr>
            <w:tcW w:w="4673" w:type="dxa"/>
            <w:shd w:val="clear" w:color="auto" w:fill="auto"/>
            <w:noWrap/>
            <w:vAlign w:val="bottom"/>
            <w:hideMark/>
          </w:tcPr>
          <w:p w14:paraId="4728CE2A" w14:textId="77777777" w:rsidR="00F00B62" w:rsidRPr="00F00B62" w:rsidRDefault="00F00B62" w:rsidP="00F00B62">
            <w:pPr>
              <w:rPr>
                <w:color w:val="000000"/>
              </w:rPr>
            </w:pPr>
            <w:r w:rsidRPr="00F00B62">
              <w:rPr>
                <w:color w:val="000000"/>
              </w:rPr>
              <w:t>в т.ч.</w:t>
            </w:r>
          </w:p>
        </w:tc>
        <w:tc>
          <w:tcPr>
            <w:tcW w:w="1780" w:type="dxa"/>
            <w:shd w:val="clear" w:color="auto" w:fill="auto"/>
            <w:noWrap/>
          </w:tcPr>
          <w:p w14:paraId="0379FCC0" w14:textId="77777777" w:rsidR="00F00B62" w:rsidRPr="00F00B62" w:rsidRDefault="00F00B62" w:rsidP="00F00B62">
            <w:pPr>
              <w:rPr>
                <w:color w:val="000000"/>
                <w:szCs w:val="20"/>
              </w:rPr>
            </w:pPr>
          </w:p>
        </w:tc>
        <w:tc>
          <w:tcPr>
            <w:tcW w:w="1420" w:type="dxa"/>
            <w:shd w:val="clear" w:color="auto" w:fill="auto"/>
            <w:noWrap/>
          </w:tcPr>
          <w:p w14:paraId="79E1FCE8" w14:textId="77777777" w:rsidR="00F00B62" w:rsidRPr="00F00B62" w:rsidRDefault="00F00B62" w:rsidP="00F00B62">
            <w:pPr>
              <w:jc w:val="center"/>
              <w:rPr>
                <w:color w:val="000000"/>
                <w:szCs w:val="20"/>
              </w:rPr>
            </w:pPr>
          </w:p>
        </w:tc>
        <w:tc>
          <w:tcPr>
            <w:tcW w:w="1280" w:type="dxa"/>
            <w:shd w:val="clear" w:color="auto" w:fill="auto"/>
            <w:noWrap/>
          </w:tcPr>
          <w:p w14:paraId="6DB04218" w14:textId="77777777" w:rsidR="00F00B62" w:rsidRPr="00F00B62" w:rsidRDefault="00F00B62" w:rsidP="00F00B62">
            <w:pPr>
              <w:jc w:val="center"/>
              <w:rPr>
                <w:color w:val="000000"/>
                <w:szCs w:val="20"/>
              </w:rPr>
            </w:pPr>
          </w:p>
        </w:tc>
        <w:tc>
          <w:tcPr>
            <w:tcW w:w="1080" w:type="dxa"/>
            <w:shd w:val="clear" w:color="auto" w:fill="auto"/>
            <w:noWrap/>
          </w:tcPr>
          <w:p w14:paraId="1DE48FA0" w14:textId="77777777" w:rsidR="00F00B62" w:rsidRPr="00F00B62" w:rsidRDefault="00F00B62" w:rsidP="00F00B62">
            <w:pPr>
              <w:jc w:val="center"/>
              <w:rPr>
                <w:color w:val="000000"/>
                <w:szCs w:val="20"/>
              </w:rPr>
            </w:pPr>
          </w:p>
        </w:tc>
        <w:tc>
          <w:tcPr>
            <w:tcW w:w="1080" w:type="dxa"/>
            <w:shd w:val="clear" w:color="auto" w:fill="auto"/>
            <w:noWrap/>
          </w:tcPr>
          <w:p w14:paraId="6466BF2B" w14:textId="77777777" w:rsidR="00F00B62" w:rsidRPr="00F00B62" w:rsidRDefault="00F00B62" w:rsidP="00F00B62">
            <w:pPr>
              <w:jc w:val="center"/>
              <w:rPr>
                <w:color w:val="000000"/>
                <w:szCs w:val="20"/>
              </w:rPr>
            </w:pPr>
          </w:p>
        </w:tc>
        <w:tc>
          <w:tcPr>
            <w:tcW w:w="1080" w:type="dxa"/>
            <w:shd w:val="clear" w:color="auto" w:fill="auto"/>
            <w:noWrap/>
          </w:tcPr>
          <w:p w14:paraId="54C0D0DA" w14:textId="77777777" w:rsidR="00F00B62" w:rsidRPr="00F00B62" w:rsidRDefault="00F00B62" w:rsidP="00F00B62">
            <w:pPr>
              <w:jc w:val="center"/>
              <w:rPr>
                <w:color w:val="000000"/>
                <w:szCs w:val="20"/>
              </w:rPr>
            </w:pPr>
          </w:p>
        </w:tc>
        <w:tc>
          <w:tcPr>
            <w:tcW w:w="1080" w:type="dxa"/>
            <w:shd w:val="clear" w:color="auto" w:fill="auto"/>
            <w:noWrap/>
          </w:tcPr>
          <w:p w14:paraId="04191B2F" w14:textId="77777777" w:rsidR="00F00B62" w:rsidRPr="00F00B62" w:rsidRDefault="00F00B62" w:rsidP="00F00B62">
            <w:pPr>
              <w:jc w:val="center"/>
              <w:rPr>
                <w:color w:val="000000"/>
                <w:szCs w:val="20"/>
              </w:rPr>
            </w:pPr>
          </w:p>
        </w:tc>
        <w:tc>
          <w:tcPr>
            <w:tcW w:w="1240" w:type="dxa"/>
            <w:shd w:val="clear" w:color="auto" w:fill="auto"/>
            <w:noWrap/>
          </w:tcPr>
          <w:p w14:paraId="52348156" w14:textId="77777777" w:rsidR="00F00B62" w:rsidRPr="00F00B62" w:rsidRDefault="00F00B62" w:rsidP="00F00B62">
            <w:pPr>
              <w:jc w:val="center"/>
              <w:rPr>
                <w:color w:val="000000"/>
                <w:szCs w:val="20"/>
              </w:rPr>
            </w:pPr>
          </w:p>
        </w:tc>
      </w:tr>
      <w:tr w:rsidR="00F00B62" w:rsidRPr="00F00B62" w14:paraId="084067F6" w14:textId="77777777" w:rsidTr="006D5EE3">
        <w:trPr>
          <w:trHeight w:val="20"/>
        </w:trPr>
        <w:tc>
          <w:tcPr>
            <w:tcW w:w="4673" w:type="dxa"/>
            <w:shd w:val="clear" w:color="auto" w:fill="auto"/>
            <w:noWrap/>
            <w:vAlign w:val="bottom"/>
            <w:hideMark/>
          </w:tcPr>
          <w:p w14:paraId="53F65D67" w14:textId="77777777" w:rsidR="00F00B62" w:rsidRPr="00F00B62" w:rsidRDefault="00F00B62" w:rsidP="00F00B62">
            <w:pPr>
              <w:jc w:val="right"/>
              <w:rPr>
                <w:i/>
                <w:iCs/>
                <w:color w:val="000000"/>
              </w:rPr>
            </w:pPr>
            <w:r w:rsidRPr="00F00B62">
              <w:rPr>
                <w:i/>
                <w:iCs/>
                <w:color w:val="000000"/>
              </w:rPr>
              <w:t>прямым потребителям</w:t>
            </w:r>
          </w:p>
        </w:tc>
        <w:tc>
          <w:tcPr>
            <w:tcW w:w="1780" w:type="dxa"/>
            <w:shd w:val="clear" w:color="auto" w:fill="auto"/>
            <w:noWrap/>
          </w:tcPr>
          <w:p w14:paraId="2D6A164E" w14:textId="77777777" w:rsidR="00F00B62" w:rsidRPr="00F00B62" w:rsidRDefault="00F00B62" w:rsidP="00F00B62">
            <w:pPr>
              <w:jc w:val="center"/>
              <w:rPr>
                <w:color w:val="000000"/>
                <w:szCs w:val="20"/>
              </w:rPr>
            </w:pPr>
            <w:r w:rsidRPr="00F00B62">
              <w:rPr>
                <w:szCs w:val="20"/>
              </w:rPr>
              <w:t>7,970</w:t>
            </w:r>
          </w:p>
        </w:tc>
        <w:tc>
          <w:tcPr>
            <w:tcW w:w="1420" w:type="dxa"/>
            <w:shd w:val="clear" w:color="auto" w:fill="auto"/>
            <w:noWrap/>
          </w:tcPr>
          <w:p w14:paraId="59E678AA" w14:textId="77777777" w:rsidR="00F00B62" w:rsidRPr="00F00B62" w:rsidRDefault="00F00B62" w:rsidP="00F00B62">
            <w:pPr>
              <w:jc w:val="center"/>
              <w:rPr>
                <w:color w:val="000000"/>
                <w:szCs w:val="20"/>
              </w:rPr>
            </w:pPr>
            <w:r w:rsidRPr="00F00B62">
              <w:rPr>
                <w:szCs w:val="20"/>
              </w:rPr>
              <w:t>5,906</w:t>
            </w:r>
          </w:p>
        </w:tc>
        <w:tc>
          <w:tcPr>
            <w:tcW w:w="1280" w:type="dxa"/>
            <w:shd w:val="clear" w:color="auto" w:fill="auto"/>
            <w:noWrap/>
          </w:tcPr>
          <w:p w14:paraId="79AFF2C9" w14:textId="77777777" w:rsidR="00F00B62" w:rsidRPr="00F00B62" w:rsidRDefault="00F00B62" w:rsidP="00F00B62">
            <w:pPr>
              <w:jc w:val="center"/>
              <w:rPr>
                <w:color w:val="000000"/>
                <w:szCs w:val="20"/>
              </w:rPr>
            </w:pPr>
            <w:r w:rsidRPr="00F00B62">
              <w:rPr>
                <w:szCs w:val="20"/>
              </w:rPr>
              <w:t>2,064</w:t>
            </w:r>
          </w:p>
        </w:tc>
        <w:tc>
          <w:tcPr>
            <w:tcW w:w="1080" w:type="dxa"/>
            <w:shd w:val="clear" w:color="auto" w:fill="auto"/>
            <w:noWrap/>
          </w:tcPr>
          <w:p w14:paraId="6E0211D6" w14:textId="77777777" w:rsidR="00F00B62" w:rsidRPr="00F00B62" w:rsidRDefault="00F00B62" w:rsidP="00F00B62">
            <w:pPr>
              <w:jc w:val="center"/>
              <w:rPr>
                <w:color w:val="000000"/>
                <w:szCs w:val="20"/>
              </w:rPr>
            </w:pPr>
            <w:r w:rsidRPr="00F00B62">
              <w:rPr>
                <w:szCs w:val="20"/>
              </w:rPr>
              <w:t>0,000</w:t>
            </w:r>
          </w:p>
        </w:tc>
        <w:tc>
          <w:tcPr>
            <w:tcW w:w="1080" w:type="dxa"/>
            <w:shd w:val="clear" w:color="auto" w:fill="auto"/>
            <w:noWrap/>
          </w:tcPr>
          <w:p w14:paraId="607332A8" w14:textId="77777777" w:rsidR="00F00B62" w:rsidRPr="00F00B62" w:rsidRDefault="00F00B62" w:rsidP="00F00B62">
            <w:pPr>
              <w:jc w:val="center"/>
              <w:rPr>
                <w:color w:val="000000"/>
                <w:szCs w:val="20"/>
              </w:rPr>
            </w:pPr>
            <w:r w:rsidRPr="00F00B62">
              <w:rPr>
                <w:szCs w:val="20"/>
              </w:rPr>
              <w:t>0,000</w:t>
            </w:r>
          </w:p>
        </w:tc>
        <w:tc>
          <w:tcPr>
            <w:tcW w:w="1080" w:type="dxa"/>
            <w:shd w:val="clear" w:color="auto" w:fill="auto"/>
            <w:noWrap/>
          </w:tcPr>
          <w:p w14:paraId="3E6B30DF" w14:textId="77777777" w:rsidR="00F00B62" w:rsidRPr="00F00B62" w:rsidRDefault="00F00B62" w:rsidP="00F00B62">
            <w:pPr>
              <w:jc w:val="center"/>
              <w:rPr>
                <w:color w:val="000000"/>
                <w:szCs w:val="20"/>
              </w:rPr>
            </w:pPr>
            <w:r w:rsidRPr="00F00B62">
              <w:rPr>
                <w:szCs w:val="20"/>
              </w:rPr>
              <w:t>0,000</w:t>
            </w:r>
          </w:p>
        </w:tc>
        <w:tc>
          <w:tcPr>
            <w:tcW w:w="1080" w:type="dxa"/>
            <w:shd w:val="clear" w:color="auto" w:fill="auto"/>
            <w:noWrap/>
          </w:tcPr>
          <w:p w14:paraId="313EACAF" w14:textId="77777777" w:rsidR="00F00B62" w:rsidRPr="00F00B62" w:rsidRDefault="00F00B62" w:rsidP="00F00B62">
            <w:pPr>
              <w:jc w:val="center"/>
              <w:rPr>
                <w:color w:val="000000"/>
                <w:szCs w:val="20"/>
              </w:rPr>
            </w:pPr>
            <w:r w:rsidRPr="00F00B62">
              <w:rPr>
                <w:szCs w:val="20"/>
              </w:rPr>
              <w:t>1,235</w:t>
            </w:r>
          </w:p>
        </w:tc>
        <w:tc>
          <w:tcPr>
            <w:tcW w:w="1240" w:type="dxa"/>
            <w:shd w:val="clear" w:color="auto" w:fill="auto"/>
            <w:noWrap/>
          </w:tcPr>
          <w:p w14:paraId="4C738EF7" w14:textId="77777777" w:rsidR="00F00B62" w:rsidRPr="00F00B62" w:rsidRDefault="00F00B62" w:rsidP="00F00B62">
            <w:pPr>
              <w:jc w:val="center"/>
              <w:rPr>
                <w:color w:val="000000"/>
                <w:szCs w:val="20"/>
              </w:rPr>
            </w:pPr>
            <w:r w:rsidRPr="00F00B62">
              <w:rPr>
                <w:szCs w:val="20"/>
              </w:rPr>
              <w:t>0,829</w:t>
            </w:r>
          </w:p>
        </w:tc>
      </w:tr>
      <w:tr w:rsidR="00F00B62" w:rsidRPr="00F00B62" w14:paraId="2D5F63C5" w14:textId="77777777" w:rsidTr="006D5EE3">
        <w:trPr>
          <w:trHeight w:val="20"/>
        </w:trPr>
        <w:tc>
          <w:tcPr>
            <w:tcW w:w="4673" w:type="dxa"/>
            <w:shd w:val="clear" w:color="auto" w:fill="auto"/>
            <w:noWrap/>
            <w:vAlign w:val="bottom"/>
            <w:hideMark/>
          </w:tcPr>
          <w:p w14:paraId="29E0EDC2" w14:textId="77777777" w:rsidR="00F00B62" w:rsidRPr="00F00B62" w:rsidRDefault="00F00B62" w:rsidP="00F00B62">
            <w:pPr>
              <w:jc w:val="right"/>
              <w:rPr>
                <w:i/>
                <w:iCs/>
                <w:color w:val="000000"/>
              </w:rPr>
            </w:pPr>
            <w:r w:rsidRPr="00F00B62">
              <w:rPr>
                <w:i/>
                <w:iCs/>
                <w:color w:val="000000"/>
              </w:rPr>
              <w:t>1 полугодие</w:t>
            </w:r>
          </w:p>
        </w:tc>
        <w:tc>
          <w:tcPr>
            <w:tcW w:w="1780" w:type="dxa"/>
            <w:shd w:val="clear" w:color="auto" w:fill="auto"/>
            <w:noWrap/>
          </w:tcPr>
          <w:p w14:paraId="350DF774" w14:textId="77777777" w:rsidR="00F00B62" w:rsidRPr="00F00B62" w:rsidRDefault="00F00B62" w:rsidP="00F00B62">
            <w:pPr>
              <w:jc w:val="center"/>
              <w:rPr>
                <w:color w:val="000000"/>
                <w:szCs w:val="20"/>
              </w:rPr>
            </w:pPr>
            <w:r w:rsidRPr="00F00B62">
              <w:rPr>
                <w:szCs w:val="20"/>
              </w:rPr>
              <w:t>4,656</w:t>
            </w:r>
          </w:p>
        </w:tc>
        <w:tc>
          <w:tcPr>
            <w:tcW w:w="1420" w:type="dxa"/>
            <w:shd w:val="clear" w:color="auto" w:fill="auto"/>
            <w:noWrap/>
          </w:tcPr>
          <w:p w14:paraId="73DAFE05" w14:textId="77777777" w:rsidR="00F00B62" w:rsidRPr="00F00B62" w:rsidRDefault="00F00B62" w:rsidP="00F00B62">
            <w:pPr>
              <w:jc w:val="center"/>
              <w:rPr>
                <w:color w:val="000000"/>
                <w:szCs w:val="20"/>
              </w:rPr>
            </w:pPr>
            <w:r w:rsidRPr="00F00B62">
              <w:rPr>
                <w:szCs w:val="20"/>
              </w:rPr>
              <w:t>3,360</w:t>
            </w:r>
          </w:p>
        </w:tc>
        <w:tc>
          <w:tcPr>
            <w:tcW w:w="1280" w:type="dxa"/>
            <w:shd w:val="clear" w:color="auto" w:fill="auto"/>
            <w:noWrap/>
          </w:tcPr>
          <w:p w14:paraId="335000B3" w14:textId="77777777" w:rsidR="00F00B62" w:rsidRPr="00F00B62" w:rsidRDefault="00F00B62" w:rsidP="00F00B62">
            <w:pPr>
              <w:jc w:val="center"/>
              <w:rPr>
                <w:color w:val="000000"/>
                <w:szCs w:val="20"/>
              </w:rPr>
            </w:pPr>
            <w:r w:rsidRPr="00F00B62">
              <w:rPr>
                <w:szCs w:val="20"/>
              </w:rPr>
              <w:t>1,296</w:t>
            </w:r>
          </w:p>
        </w:tc>
        <w:tc>
          <w:tcPr>
            <w:tcW w:w="1080" w:type="dxa"/>
            <w:shd w:val="clear" w:color="auto" w:fill="auto"/>
            <w:noWrap/>
          </w:tcPr>
          <w:p w14:paraId="1F37A8AC" w14:textId="77777777" w:rsidR="00F00B62" w:rsidRPr="00F00B62" w:rsidRDefault="00F00B62" w:rsidP="00F00B62">
            <w:pPr>
              <w:jc w:val="center"/>
              <w:rPr>
                <w:color w:val="000000"/>
                <w:szCs w:val="20"/>
              </w:rPr>
            </w:pPr>
            <w:r w:rsidRPr="00F00B62">
              <w:rPr>
                <w:szCs w:val="20"/>
              </w:rPr>
              <w:t>0,000</w:t>
            </w:r>
          </w:p>
        </w:tc>
        <w:tc>
          <w:tcPr>
            <w:tcW w:w="1080" w:type="dxa"/>
            <w:shd w:val="clear" w:color="auto" w:fill="auto"/>
            <w:noWrap/>
          </w:tcPr>
          <w:p w14:paraId="354E9990" w14:textId="77777777" w:rsidR="00F00B62" w:rsidRPr="00F00B62" w:rsidRDefault="00F00B62" w:rsidP="00F00B62">
            <w:pPr>
              <w:jc w:val="center"/>
              <w:rPr>
                <w:color w:val="000000"/>
                <w:szCs w:val="20"/>
              </w:rPr>
            </w:pPr>
            <w:r w:rsidRPr="00F00B62">
              <w:rPr>
                <w:szCs w:val="20"/>
              </w:rPr>
              <w:t>0,000</w:t>
            </w:r>
          </w:p>
        </w:tc>
        <w:tc>
          <w:tcPr>
            <w:tcW w:w="1080" w:type="dxa"/>
            <w:shd w:val="clear" w:color="auto" w:fill="auto"/>
            <w:noWrap/>
          </w:tcPr>
          <w:p w14:paraId="2366034E" w14:textId="77777777" w:rsidR="00F00B62" w:rsidRPr="00F00B62" w:rsidRDefault="00F00B62" w:rsidP="00F00B62">
            <w:pPr>
              <w:jc w:val="center"/>
              <w:rPr>
                <w:color w:val="000000"/>
                <w:szCs w:val="20"/>
              </w:rPr>
            </w:pPr>
            <w:r w:rsidRPr="00F00B62">
              <w:rPr>
                <w:szCs w:val="20"/>
              </w:rPr>
              <w:t>0,000</w:t>
            </w:r>
          </w:p>
        </w:tc>
        <w:tc>
          <w:tcPr>
            <w:tcW w:w="1080" w:type="dxa"/>
            <w:shd w:val="clear" w:color="auto" w:fill="auto"/>
            <w:noWrap/>
          </w:tcPr>
          <w:p w14:paraId="1B998095" w14:textId="77777777" w:rsidR="00F00B62" w:rsidRPr="00F00B62" w:rsidRDefault="00F00B62" w:rsidP="00F00B62">
            <w:pPr>
              <w:jc w:val="center"/>
              <w:rPr>
                <w:color w:val="000000"/>
                <w:szCs w:val="20"/>
              </w:rPr>
            </w:pPr>
            <w:r w:rsidRPr="00F00B62">
              <w:rPr>
                <w:szCs w:val="20"/>
              </w:rPr>
              <w:t>0,777</w:t>
            </w:r>
          </w:p>
        </w:tc>
        <w:tc>
          <w:tcPr>
            <w:tcW w:w="1240" w:type="dxa"/>
            <w:shd w:val="clear" w:color="auto" w:fill="auto"/>
            <w:noWrap/>
          </w:tcPr>
          <w:p w14:paraId="6AE6A546" w14:textId="77777777" w:rsidR="00F00B62" w:rsidRPr="00F00B62" w:rsidRDefault="00F00B62" w:rsidP="00F00B62">
            <w:pPr>
              <w:jc w:val="center"/>
              <w:rPr>
                <w:color w:val="000000"/>
                <w:szCs w:val="20"/>
              </w:rPr>
            </w:pPr>
            <w:r w:rsidRPr="00F00B62">
              <w:rPr>
                <w:szCs w:val="20"/>
              </w:rPr>
              <w:t>0,519</w:t>
            </w:r>
          </w:p>
        </w:tc>
      </w:tr>
      <w:tr w:rsidR="00F00B62" w:rsidRPr="00F00B62" w14:paraId="209DA058" w14:textId="77777777" w:rsidTr="006D5EE3">
        <w:trPr>
          <w:trHeight w:val="20"/>
        </w:trPr>
        <w:tc>
          <w:tcPr>
            <w:tcW w:w="4673" w:type="dxa"/>
            <w:shd w:val="clear" w:color="auto" w:fill="auto"/>
            <w:noWrap/>
            <w:vAlign w:val="bottom"/>
            <w:hideMark/>
          </w:tcPr>
          <w:p w14:paraId="3F83416D" w14:textId="77777777" w:rsidR="00F00B62" w:rsidRPr="00F00B62" w:rsidRDefault="00F00B62" w:rsidP="00F00B62">
            <w:pPr>
              <w:jc w:val="right"/>
              <w:rPr>
                <w:i/>
                <w:iCs/>
                <w:color w:val="000000"/>
              </w:rPr>
            </w:pPr>
            <w:r w:rsidRPr="00F00B62">
              <w:rPr>
                <w:i/>
                <w:iCs/>
                <w:color w:val="000000"/>
              </w:rPr>
              <w:t>2 полугодие</w:t>
            </w:r>
          </w:p>
        </w:tc>
        <w:tc>
          <w:tcPr>
            <w:tcW w:w="1780" w:type="dxa"/>
            <w:shd w:val="clear" w:color="auto" w:fill="auto"/>
            <w:noWrap/>
          </w:tcPr>
          <w:p w14:paraId="2971C9AB" w14:textId="77777777" w:rsidR="00F00B62" w:rsidRPr="00F00B62" w:rsidRDefault="00F00B62" w:rsidP="00F00B62">
            <w:pPr>
              <w:jc w:val="center"/>
              <w:rPr>
                <w:color w:val="000000"/>
                <w:szCs w:val="20"/>
              </w:rPr>
            </w:pPr>
            <w:r w:rsidRPr="00F00B62">
              <w:rPr>
                <w:szCs w:val="20"/>
              </w:rPr>
              <w:t>3,314</w:t>
            </w:r>
          </w:p>
        </w:tc>
        <w:tc>
          <w:tcPr>
            <w:tcW w:w="1420" w:type="dxa"/>
            <w:shd w:val="clear" w:color="auto" w:fill="auto"/>
            <w:noWrap/>
          </w:tcPr>
          <w:p w14:paraId="0D525B26" w14:textId="77777777" w:rsidR="00F00B62" w:rsidRPr="00F00B62" w:rsidRDefault="00F00B62" w:rsidP="00F00B62">
            <w:pPr>
              <w:jc w:val="center"/>
              <w:rPr>
                <w:color w:val="000000"/>
                <w:szCs w:val="20"/>
              </w:rPr>
            </w:pPr>
            <w:r w:rsidRPr="00F00B62">
              <w:rPr>
                <w:szCs w:val="20"/>
              </w:rPr>
              <w:t>2,546</w:t>
            </w:r>
          </w:p>
        </w:tc>
        <w:tc>
          <w:tcPr>
            <w:tcW w:w="1280" w:type="dxa"/>
            <w:shd w:val="clear" w:color="auto" w:fill="auto"/>
            <w:noWrap/>
          </w:tcPr>
          <w:p w14:paraId="2B7F72DC" w14:textId="77777777" w:rsidR="00F00B62" w:rsidRPr="00F00B62" w:rsidRDefault="00F00B62" w:rsidP="00F00B62">
            <w:pPr>
              <w:jc w:val="center"/>
              <w:rPr>
                <w:color w:val="000000"/>
                <w:szCs w:val="20"/>
              </w:rPr>
            </w:pPr>
            <w:r w:rsidRPr="00F00B62">
              <w:rPr>
                <w:szCs w:val="20"/>
              </w:rPr>
              <w:t>0,768</w:t>
            </w:r>
          </w:p>
        </w:tc>
        <w:tc>
          <w:tcPr>
            <w:tcW w:w="1080" w:type="dxa"/>
            <w:shd w:val="clear" w:color="auto" w:fill="auto"/>
            <w:noWrap/>
          </w:tcPr>
          <w:p w14:paraId="53662249" w14:textId="77777777" w:rsidR="00F00B62" w:rsidRPr="00F00B62" w:rsidRDefault="00F00B62" w:rsidP="00F00B62">
            <w:pPr>
              <w:jc w:val="center"/>
              <w:rPr>
                <w:color w:val="000000"/>
                <w:szCs w:val="20"/>
              </w:rPr>
            </w:pPr>
            <w:r w:rsidRPr="00F00B62">
              <w:rPr>
                <w:szCs w:val="20"/>
              </w:rPr>
              <w:t>0,000</w:t>
            </w:r>
          </w:p>
        </w:tc>
        <w:tc>
          <w:tcPr>
            <w:tcW w:w="1080" w:type="dxa"/>
            <w:shd w:val="clear" w:color="auto" w:fill="auto"/>
            <w:noWrap/>
          </w:tcPr>
          <w:p w14:paraId="103E257C" w14:textId="77777777" w:rsidR="00F00B62" w:rsidRPr="00F00B62" w:rsidRDefault="00F00B62" w:rsidP="00F00B62">
            <w:pPr>
              <w:jc w:val="center"/>
              <w:rPr>
                <w:color w:val="000000"/>
                <w:szCs w:val="20"/>
              </w:rPr>
            </w:pPr>
            <w:r w:rsidRPr="00F00B62">
              <w:rPr>
                <w:szCs w:val="20"/>
              </w:rPr>
              <w:t>0,000</w:t>
            </w:r>
          </w:p>
        </w:tc>
        <w:tc>
          <w:tcPr>
            <w:tcW w:w="1080" w:type="dxa"/>
            <w:shd w:val="clear" w:color="auto" w:fill="auto"/>
            <w:noWrap/>
          </w:tcPr>
          <w:p w14:paraId="3B30CD28" w14:textId="77777777" w:rsidR="00F00B62" w:rsidRPr="00F00B62" w:rsidRDefault="00F00B62" w:rsidP="00F00B62">
            <w:pPr>
              <w:jc w:val="center"/>
              <w:rPr>
                <w:color w:val="000000"/>
                <w:szCs w:val="20"/>
              </w:rPr>
            </w:pPr>
            <w:r w:rsidRPr="00F00B62">
              <w:rPr>
                <w:szCs w:val="20"/>
              </w:rPr>
              <w:t>0,000</w:t>
            </w:r>
          </w:p>
        </w:tc>
        <w:tc>
          <w:tcPr>
            <w:tcW w:w="1080" w:type="dxa"/>
            <w:shd w:val="clear" w:color="auto" w:fill="auto"/>
            <w:noWrap/>
          </w:tcPr>
          <w:p w14:paraId="5A3B3978" w14:textId="77777777" w:rsidR="00F00B62" w:rsidRPr="00F00B62" w:rsidRDefault="00F00B62" w:rsidP="00F00B62">
            <w:pPr>
              <w:jc w:val="center"/>
              <w:rPr>
                <w:color w:val="000000"/>
                <w:szCs w:val="20"/>
              </w:rPr>
            </w:pPr>
            <w:r w:rsidRPr="00F00B62">
              <w:rPr>
                <w:szCs w:val="20"/>
              </w:rPr>
              <w:t>0,458</w:t>
            </w:r>
          </w:p>
        </w:tc>
        <w:tc>
          <w:tcPr>
            <w:tcW w:w="1240" w:type="dxa"/>
            <w:shd w:val="clear" w:color="auto" w:fill="auto"/>
            <w:noWrap/>
          </w:tcPr>
          <w:p w14:paraId="2D188471" w14:textId="77777777" w:rsidR="00F00B62" w:rsidRPr="00F00B62" w:rsidRDefault="00F00B62" w:rsidP="00F00B62">
            <w:pPr>
              <w:jc w:val="center"/>
              <w:rPr>
                <w:color w:val="000000"/>
                <w:szCs w:val="20"/>
              </w:rPr>
            </w:pPr>
            <w:r w:rsidRPr="00F00B62">
              <w:rPr>
                <w:szCs w:val="20"/>
              </w:rPr>
              <w:t>0,310</w:t>
            </w:r>
          </w:p>
        </w:tc>
      </w:tr>
      <w:tr w:rsidR="00F00B62" w:rsidRPr="00F00B62" w14:paraId="439C78C1" w14:textId="77777777" w:rsidTr="006D5EE3">
        <w:trPr>
          <w:trHeight w:val="20"/>
        </w:trPr>
        <w:tc>
          <w:tcPr>
            <w:tcW w:w="4673" w:type="dxa"/>
            <w:shd w:val="clear" w:color="auto" w:fill="auto"/>
            <w:noWrap/>
            <w:vAlign w:val="bottom"/>
            <w:hideMark/>
          </w:tcPr>
          <w:p w14:paraId="5A1D19C6" w14:textId="77777777" w:rsidR="00F00B62" w:rsidRPr="00F00B62" w:rsidRDefault="00F00B62" w:rsidP="00F00B62">
            <w:pPr>
              <w:jc w:val="right"/>
              <w:rPr>
                <w:i/>
                <w:iCs/>
                <w:color w:val="000000"/>
              </w:rPr>
            </w:pPr>
            <w:r w:rsidRPr="00F00B62">
              <w:rPr>
                <w:i/>
                <w:iCs/>
                <w:color w:val="000000"/>
              </w:rPr>
              <w:t>на компенсацию потерь</w:t>
            </w:r>
          </w:p>
        </w:tc>
        <w:tc>
          <w:tcPr>
            <w:tcW w:w="1780" w:type="dxa"/>
            <w:shd w:val="clear" w:color="auto" w:fill="auto"/>
            <w:noWrap/>
          </w:tcPr>
          <w:p w14:paraId="2972978C" w14:textId="77777777" w:rsidR="00F00B62" w:rsidRPr="00F00B62" w:rsidRDefault="00F00B62" w:rsidP="00F00B62">
            <w:pPr>
              <w:jc w:val="center"/>
              <w:rPr>
                <w:color w:val="000000"/>
                <w:szCs w:val="20"/>
              </w:rPr>
            </w:pPr>
            <w:r w:rsidRPr="00F00B62">
              <w:rPr>
                <w:szCs w:val="20"/>
              </w:rPr>
              <w:t>298,317</w:t>
            </w:r>
          </w:p>
        </w:tc>
        <w:tc>
          <w:tcPr>
            <w:tcW w:w="1420" w:type="dxa"/>
            <w:shd w:val="clear" w:color="auto" w:fill="auto"/>
            <w:noWrap/>
          </w:tcPr>
          <w:p w14:paraId="2C2CAECD" w14:textId="77777777" w:rsidR="00F00B62" w:rsidRPr="00F00B62" w:rsidRDefault="00F00B62" w:rsidP="00F00B62">
            <w:pPr>
              <w:jc w:val="center"/>
              <w:rPr>
                <w:color w:val="000000"/>
                <w:szCs w:val="20"/>
              </w:rPr>
            </w:pPr>
            <w:r w:rsidRPr="00F00B62">
              <w:rPr>
                <w:szCs w:val="20"/>
              </w:rPr>
              <w:t>292,954</w:t>
            </w:r>
          </w:p>
        </w:tc>
        <w:tc>
          <w:tcPr>
            <w:tcW w:w="1280" w:type="dxa"/>
            <w:shd w:val="clear" w:color="auto" w:fill="auto"/>
            <w:noWrap/>
          </w:tcPr>
          <w:p w14:paraId="493AB940" w14:textId="77777777" w:rsidR="00F00B62" w:rsidRPr="00F00B62" w:rsidRDefault="00F00B62" w:rsidP="00F00B62">
            <w:pPr>
              <w:jc w:val="center"/>
              <w:rPr>
                <w:color w:val="000000"/>
                <w:szCs w:val="20"/>
              </w:rPr>
            </w:pPr>
            <w:r w:rsidRPr="00F00B62">
              <w:rPr>
                <w:szCs w:val="20"/>
              </w:rPr>
              <w:t>5,363</w:t>
            </w:r>
          </w:p>
        </w:tc>
        <w:tc>
          <w:tcPr>
            <w:tcW w:w="1080" w:type="dxa"/>
            <w:shd w:val="clear" w:color="auto" w:fill="auto"/>
            <w:noWrap/>
          </w:tcPr>
          <w:p w14:paraId="6CE1B0BA" w14:textId="77777777" w:rsidR="00F00B62" w:rsidRPr="00F00B62" w:rsidRDefault="00F00B62" w:rsidP="00F00B62">
            <w:pPr>
              <w:jc w:val="center"/>
              <w:rPr>
                <w:color w:val="000000"/>
                <w:szCs w:val="20"/>
              </w:rPr>
            </w:pPr>
            <w:r w:rsidRPr="00F00B62">
              <w:rPr>
                <w:szCs w:val="20"/>
              </w:rPr>
              <w:t>0,000</w:t>
            </w:r>
          </w:p>
        </w:tc>
        <w:tc>
          <w:tcPr>
            <w:tcW w:w="1080" w:type="dxa"/>
            <w:shd w:val="clear" w:color="auto" w:fill="auto"/>
            <w:noWrap/>
          </w:tcPr>
          <w:p w14:paraId="2945BFAA" w14:textId="77777777" w:rsidR="00F00B62" w:rsidRPr="00F00B62" w:rsidRDefault="00F00B62" w:rsidP="00F00B62">
            <w:pPr>
              <w:jc w:val="center"/>
              <w:rPr>
                <w:color w:val="000000"/>
                <w:szCs w:val="20"/>
              </w:rPr>
            </w:pPr>
            <w:r w:rsidRPr="00F00B62">
              <w:rPr>
                <w:szCs w:val="20"/>
              </w:rPr>
              <w:t>0,491</w:t>
            </w:r>
          </w:p>
        </w:tc>
        <w:tc>
          <w:tcPr>
            <w:tcW w:w="1080" w:type="dxa"/>
            <w:shd w:val="clear" w:color="auto" w:fill="auto"/>
            <w:noWrap/>
          </w:tcPr>
          <w:p w14:paraId="73D6AC67" w14:textId="77777777" w:rsidR="00F00B62" w:rsidRPr="00F00B62" w:rsidRDefault="00F00B62" w:rsidP="00F00B62">
            <w:pPr>
              <w:jc w:val="center"/>
              <w:rPr>
                <w:color w:val="000000"/>
                <w:szCs w:val="20"/>
              </w:rPr>
            </w:pPr>
            <w:r w:rsidRPr="00F00B62">
              <w:rPr>
                <w:szCs w:val="20"/>
              </w:rPr>
              <w:t>0,000</w:t>
            </w:r>
          </w:p>
        </w:tc>
        <w:tc>
          <w:tcPr>
            <w:tcW w:w="1080" w:type="dxa"/>
            <w:shd w:val="clear" w:color="auto" w:fill="auto"/>
            <w:noWrap/>
          </w:tcPr>
          <w:p w14:paraId="0DA0EED8" w14:textId="77777777" w:rsidR="00F00B62" w:rsidRPr="00F00B62" w:rsidRDefault="00F00B62" w:rsidP="00F00B62">
            <w:pPr>
              <w:jc w:val="center"/>
              <w:rPr>
                <w:color w:val="000000"/>
                <w:szCs w:val="20"/>
              </w:rPr>
            </w:pPr>
            <w:r w:rsidRPr="00F00B62">
              <w:rPr>
                <w:szCs w:val="20"/>
              </w:rPr>
              <w:t>2,226</w:t>
            </w:r>
          </w:p>
        </w:tc>
        <w:tc>
          <w:tcPr>
            <w:tcW w:w="1240" w:type="dxa"/>
            <w:shd w:val="clear" w:color="auto" w:fill="auto"/>
            <w:noWrap/>
          </w:tcPr>
          <w:p w14:paraId="71F79F05" w14:textId="77777777" w:rsidR="00F00B62" w:rsidRPr="00F00B62" w:rsidRDefault="00F00B62" w:rsidP="00F00B62">
            <w:pPr>
              <w:jc w:val="center"/>
              <w:rPr>
                <w:color w:val="000000"/>
                <w:szCs w:val="20"/>
              </w:rPr>
            </w:pPr>
            <w:r w:rsidRPr="00F00B62">
              <w:rPr>
                <w:szCs w:val="20"/>
              </w:rPr>
              <w:t>2,646</w:t>
            </w:r>
          </w:p>
        </w:tc>
      </w:tr>
      <w:tr w:rsidR="00F00B62" w:rsidRPr="00F00B62" w14:paraId="5367BDFF" w14:textId="77777777" w:rsidTr="006D5EE3">
        <w:trPr>
          <w:trHeight w:val="20"/>
        </w:trPr>
        <w:tc>
          <w:tcPr>
            <w:tcW w:w="4673" w:type="dxa"/>
            <w:shd w:val="clear" w:color="auto" w:fill="auto"/>
            <w:noWrap/>
            <w:vAlign w:val="bottom"/>
            <w:hideMark/>
          </w:tcPr>
          <w:p w14:paraId="64D15A5B" w14:textId="77777777" w:rsidR="00F00B62" w:rsidRPr="00F00B62" w:rsidRDefault="00F00B62" w:rsidP="00F00B62">
            <w:pPr>
              <w:jc w:val="right"/>
              <w:rPr>
                <w:i/>
                <w:iCs/>
                <w:color w:val="000000"/>
              </w:rPr>
            </w:pPr>
            <w:r w:rsidRPr="00F00B62">
              <w:rPr>
                <w:i/>
                <w:iCs/>
                <w:color w:val="000000"/>
              </w:rPr>
              <w:t>1 полугодие</w:t>
            </w:r>
          </w:p>
        </w:tc>
        <w:tc>
          <w:tcPr>
            <w:tcW w:w="1780" w:type="dxa"/>
            <w:shd w:val="clear" w:color="auto" w:fill="auto"/>
            <w:noWrap/>
          </w:tcPr>
          <w:p w14:paraId="4E843185" w14:textId="77777777" w:rsidR="00F00B62" w:rsidRPr="00F00B62" w:rsidRDefault="00F00B62" w:rsidP="00F00B62">
            <w:pPr>
              <w:jc w:val="center"/>
              <w:rPr>
                <w:color w:val="000000"/>
                <w:szCs w:val="20"/>
              </w:rPr>
            </w:pPr>
            <w:r w:rsidRPr="00F00B62">
              <w:rPr>
                <w:szCs w:val="20"/>
              </w:rPr>
              <w:t>156,810</w:t>
            </w:r>
          </w:p>
        </w:tc>
        <w:tc>
          <w:tcPr>
            <w:tcW w:w="1420" w:type="dxa"/>
            <w:shd w:val="clear" w:color="auto" w:fill="auto"/>
            <w:noWrap/>
          </w:tcPr>
          <w:p w14:paraId="406C9AB3" w14:textId="77777777" w:rsidR="00F00B62" w:rsidRPr="00F00B62" w:rsidRDefault="00F00B62" w:rsidP="00F00B62">
            <w:pPr>
              <w:jc w:val="center"/>
              <w:rPr>
                <w:color w:val="000000"/>
                <w:szCs w:val="20"/>
              </w:rPr>
            </w:pPr>
            <w:r w:rsidRPr="00F00B62">
              <w:rPr>
                <w:szCs w:val="20"/>
              </w:rPr>
              <w:t>154,114</w:t>
            </w:r>
          </w:p>
        </w:tc>
        <w:tc>
          <w:tcPr>
            <w:tcW w:w="1280" w:type="dxa"/>
            <w:shd w:val="clear" w:color="auto" w:fill="auto"/>
            <w:noWrap/>
          </w:tcPr>
          <w:p w14:paraId="2177A7A3" w14:textId="77777777" w:rsidR="00F00B62" w:rsidRPr="00F00B62" w:rsidRDefault="00F00B62" w:rsidP="00F00B62">
            <w:pPr>
              <w:jc w:val="center"/>
              <w:rPr>
                <w:color w:val="000000"/>
                <w:szCs w:val="20"/>
              </w:rPr>
            </w:pPr>
            <w:r w:rsidRPr="00F00B62">
              <w:rPr>
                <w:szCs w:val="20"/>
              </w:rPr>
              <w:t>2,696</w:t>
            </w:r>
          </w:p>
        </w:tc>
        <w:tc>
          <w:tcPr>
            <w:tcW w:w="1080" w:type="dxa"/>
            <w:shd w:val="clear" w:color="auto" w:fill="auto"/>
            <w:noWrap/>
          </w:tcPr>
          <w:p w14:paraId="0666CD31" w14:textId="77777777" w:rsidR="00F00B62" w:rsidRPr="00F00B62" w:rsidRDefault="00F00B62" w:rsidP="00F00B62">
            <w:pPr>
              <w:jc w:val="center"/>
              <w:rPr>
                <w:color w:val="000000"/>
                <w:szCs w:val="20"/>
              </w:rPr>
            </w:pPr>
            <w:r w:rsidRPr="00F00B62">
              <w:rPr>
                <w:szCs w:val="20"/>
              </w:rPr>
              <w:t>0,000</w:t>
            </w:r>
          </w:p>
        </w:tc>
        <w:tc>
          <w:tcPr>
            <w:tcW w:w="1080" w:type="dxa"/>
            <w:shd w:val="clear" w:color="auto" w:fill="auto"/>
            <w:noWrap/>
          </w:tcPr>
          <w:p w14:paraId="30DA9463" w14:textId="77777777" w:rsidR="00F00B62" w:rsidRPr="00F00B62" w:rsidRDefault="00F00B62" w:rsidP="00F00B62">
            <w:pPr>
              <w:jc w:val="center"/>
              <w:rPr>
                <w:szCs w:val="20"/>
              </w:rPr>
            </w:pPr>
            <w:r w:rsidRPr="00F00B62">
              <w:rPr>
                <w:szCs w:val="20"/>
              </w:rPr>
              <w:t>0,246</w:t>
            </w:r>
          </w:p>
        </w:tc>
        <w:tc>
          <w:tcPr>
            <w:tcW w:w="1080" w:type="dxa"/>
            <w:shd w:val="clear" w:color="auto" w:fill="auto"/>
            <w:noWrap/>
          </w:tcPr>
          <w:p w14:paraId="4C7B6DA9" w14:textId="77777777" w:rsidR="00F00B62" w:rsidRPr="00F00B62" w:rsidRDefault="00F00B62" w:rsidP="00F00B62">
            <w:pPr>
              <w:jc w:val="center"/>
              <w:rPr>
                <w:szCs w:val="20"/>
              </w:rPr>
            </w:pPr>
            <w:r w:rsidRPr="00F00B62">
              <w:rPr>
                <w:szCs w:val="20"/>
              </w:rPr>
              <w:t>0,000</w:t>
            </w:r>
          </w:p>
        </w:tc>
        <w:tc>
          <w:tcPr>
            <w:tcW w:w="1080" w:type="dxa"/>
            <w:shd w:val="clear" w:color="auto" w:fill="auto"/>
            <w:noWrap/>
          </w:tcPr>
          <w:p w14:paraId="362AC21D" w14:textId="77777777" w:rsidR="00F00B62" w:rsidRPr="00F00B62" w:rsidRDefault="00F00B62" w:rsidP="00F00B62">
            <w:pPr>
              <w:jc w:val="center"/>
              <w:rPr>
                <w:szCs w:val="20"/>
              </w:rPr>
            </w:pPr>
            <w:r w:rsidRPr="00F00B62">
              <w:rPr>
                <w:szCs w:val="20"/>
              </w:rPr>
              <w:t>1,122</w:t>
            </w:r>
          </w:p>
        </w:tc>
        <w:tc>
          <w:tcPr>
            <w:tcW w:w="1240" w:type="dxa"/>
            <w:shd w:val="clear" w:color="auto" w:fill="auto"/>
            <w:noWrap/>
          </w:tcPr>
          <w:p w14:paraId="2165A495" w14:textId="77777777" w:rsidR="00F00B62" w:rsidRPr="00F00B62" w:rsidRDefault="00F00B62" w:rsidP="00F00B62">
            <w:pPr>
              <w:jc w:val="center"/>
              <w:rPr>
                <w:szCs w:val="20"/>
              </w:rPr>
            </w:pPr>
            <w:r w:rsidRPr="00F00B62">
              <w:rPr>
                <w:szCs w:val="20"/>
              </w:rPr>
              <w:t>1,328</w:t>
            </w:r>
          </w:p>
        </w:tc>
      </w:tr>
      <w:tr w:rsidR="00F00B62" w:rsidRPr="00F00B62" w14:paraId="64EED43A" w14:textId="77777777" w:rsidTr="006D5EE3">
        <w:trPr>
          <w:trHeight w:val="20"/>
        </w:trPr>
        <w:tc>
          <w:tcPr>
            <w:tcW w:w="4673" w:type="dxa"/>
            <w:shd w:val="clear" w:color="auto" w:fill="auto"/>
            <w:noWrap/>
            <w:vAlign w:val="bottom"/>
            <w:hideMark/>
          </w:tcPr>
          <w:p w14:paraId="4DF0BF9F" w14:textId="77777777" w:rsidR="00F00B62" w:rsidRPr="00F00B62" w:rsidRDefault="00F00B62" w:rsidP="00F00B62">
            <w:pPr>
              <w:jc w:val="right"/>
              <w:rPr>
                <w:i/>
                <w:iCs/>
                <w:color w:val="000000"/>
              </w:rPr>
            </w:pPr>
            <w:r w:rsidRPr="00F00B62">
              <w:rPr>
                <w:i/>
                <w:iCs/>
                <w:color w:val="000000"/>
              </w:rPr>
              <w:t>2 полугодие</w:t>
            </w:r>
          </w:p>
        </w:tc>
        <w:tc>
          <w:tcPr>
            <w:tcW w:w="1780" w:type="dxa"/>
            <w:shd w:val="clear" w:color="auto" w:fill="auto"/>
            <w:noWrap/>
          </w:tcPr>
          <w:p w14:paraId="27F40464" w14:textId="77777777" w:rsidR="00F00B62" w:rsidRPr="00F00B62" w:rsidRDefault="00F00B62" w:rsidP="00F00B62">
            <w:pPr>
              <w:jc w:val="center"/>
              <w:rPr>
                <w:color w:val="000000"/>
                <w:szCs w:val="20"/>
              </w:rPr>
            </w:pPr>
            <w:r w:rsidRPr="00F00B62">
              <w:rPr>
                <w:szCs w:val="20"/>
              </w:rPr>
              <w:t>141,507</w:t>
            </w:r>
          </w:p>
        </w:tc>
        <w:tc>
          <w:tcPr>
            <w:tcW w:w="1420" w:type="dxa"/>
            <w:shd w:val="clear" w:color="auto" w:fill="auto"/>
            <w:noWrap/>
          </w:tcPr>
          <w:p w14:paraId="57592AB2" w14:textId="77777777" w:rsidR="00F00B62" w:rsidRPr="00F00B62" w:rsidRDefault="00F00B62" w:rsidP="00F00B62">
            <w:pPr>
              <w:jc w:val="center"/>
              <w:rPr>
                <w:color w:val="000000"/>
                <w:szCs w:val="20"/>
              </w:rPr>
            </w:pPr>
            <w:r w:rsidRPr="00F00B62">
              <w:rPr>
                <w:szCs w:val="20"/>
              </w:rPr>
              <w:t>138,840</w:t>
            </w:r>
          </w:p>
        </w:tc>
        <w:tc>
          <w:tcPr>
            <w:tcW w:w="1280" w:type="dxa"/>
            <w:shd w:val="clear" w:color="auto" w:fill="auto"/>
            <w:noWrap/>
          </w:tcPr>
          <w:p w14:paraId="12C7DB9D" w14:textId="77777777" w:rsidR="00F00B62" w:rsidRPr="00F00B62" w:rsidRDefault="00F00B62" w:rsidP="00F00B62">
            <w:pPr>
              <w:jc w:val="center"/>
              <w:rPr>
                <w:color w:val="000000"/>
                <w:szCs w:val="20"/>
              </w:rPr>
            </w:pPr>
            <w:r w:rsidRPr="00F00B62">
              <w:rPr>
                <w:szCs w:val="20"/>
              </w:rPr>
              <w:t>2,667</w:t>
            </w:r>
          </w:p>
        </w:tc>
        <w:tc>
          <w:tcPr>
            <w:tcW w:w="1080" w:type="dxa"/>
            <w:shd w:val="clear" w:color="auto" w:fill="auto"/>
            <w:noWrap/>
          </w:tcPr>
          <w:p w14:paraId="1840CD8F" w14:textId="77777777" w:rsidR="00F00B62" w:rsidRPr="00F00B62" w:rsidRDefault="00F00B62" w:rsidP="00F00B62">
            <w:pPr>
              <w:jc w:val="center"/>
              <w:rPr>
                <w:color w:val="000000"/>
                <w:szCs w:val="20"/>
              </w:rPr>
            </w:pPr>
            <w:r w:rsidRPr="00F00B62">
              <w:rPr>
                <w:szCs w:val="20"/>
              </w:rPr>
              <w:t>0,000</w:t>
            </w:r>
          </w:p>
        </w:tc>
        <w:tc>
          <w:tcPr>
            <w:tcW w:w="1080" w:type="dxa"/>
            <w:shd w:val="clear" w:color="auto" w:fill="auto"/>
            <w:noWrap/>
          </w:tcPr>
          <w:p w14:paraId="091AB148" w14:textId="77777777" w:rsidR="00F00B62" w:rsidRPr="00F00B62" w:rsidRDefault="00F00B62" w:rsidP="00F00B62">
            <w:pPr>
              <w:jc w:val="center"/>
              <w:rPr>
                <w:szCs w:val="20"/>
              </w:rPr>
            </w:pPr>
            <w:r w:rsidRPr="00F00B62">
              <w:rPr>
                <w:szCs w:val="20"/>
              </w:rPr>
              <w:t>0,245</w:t>
            </w:r>
          </w:p>
        </w:tc>
        <w:tc>
          <w:tcPr>
            <w:tcW w:w="1080" w:type="dxa"/>
            <w:shd w:val="clear" w:color="auto" w:fill="auto"/>
            <w:noWrap/>
          </w:tcPr>
          <w:p w14:paraId="600FD1D3" w14:textId="77777777" w:rsidR="00F00B62" w:rsidRPr="00F00B62" w:rsidRDefault="00F00B62" w:rsidP="00F00B62">
            <w:pPr>
              <w:jc w:val="center"/>
              <w:rPr>
                <w:szCs w:val="20"/>
              </w:rPr>
            </w:pPr>
            <w:r w:rsidRPr="00F00B62">
              <w:rPr>
                <w:szCs w:val="20"/>
              </w:rPr>
              <w:t>0,000</w:t>
            </w:r>
          </w:p>
        </w:tc>
        <w:tc>
          <w:tcPr>
            <w:tcW w:w="1080" w:type="dxa"/>
            <w:shd w:val="clear" w:color="auto" w:fill="auto"/>
            <w:noWrap/>
          </w:tcPr>
          <w:p w14:paraId="59F16E1B" w14:textId="77777777" w:rsidR="00F00B62" w:rsidRPr="00F00B62" w:rsidRDefault="00F00B62" w:rsidP="00F00B62">
            <w:pPr>
              <w:jc w:val="center"/>
              <w:rPr>
                <w:szCs w:val="20"/>
              </w:rPr>
            </w:pPr>
            <w:r w:rsidRPr="00F00B62">
              <w:rPr>
                <w:szCs w:val="20"/>
              </w:rPr>
              <w:t>1,104</w:t>
            </w:r>
          </w:p>
        </w:tc>
        <w:tc>
          <w:tcPr>
            <w:tcW w:w="1240" w:type="dxa"/>
            <w:shd w:val="clear" w:color="auto" w:fill="auto"/>
            <w:noWrap/>
          </w:tcPr>
          <w:p w14:paraId="1E19F593" w14:textId="77777777" w:rsidR="00F00B62" w:rsidRPr="00F00B62" w:rsidRDefault="00F00B62" w:rsidP="00F00B62">
            <w:pPr>
              <w:jc w:val="center"/>
              <w:rPr>
                <w:szCs w:val="20"/>
              </w:rPr>
            </w:pPr>
            <w:r w:rsidRPr="00F00B62">
              <w:rPr>
                <w:szCs w:val="20"/>
              </w:rPr>
              <w:t>1,318</w:t>
            </w:r>
          </w:p>
        </w:tc>
      </w:tr>
    </w:tbl>
    <w:p w14:paraId="3950AE61" w14:textId="77777777" w:rsidR="00F00B62" w:rsidRPr="00F00B62" w:rsidRDefault="00F00B62" w:rsidP="00F00B62">
      <w:pPr>
        <w:ind w:firstLine="851"/>
        <w:jc w:val="both"/>
        <w:rPr>
          <w:color w:val="FF0000"/>
          <w:sz w:val="28"/>
          <w:szCs w:val="28"/>
        </w:rPr>
      </w:pPr>
    </w:p>
    <w:p w14:paraId="673E9BFF" w14:textId="77777777" w:rsidR="00F00B62" w:rsidRPr="00F00B62" w:rsidRDefault="00F00B62" w:rsidP="00F00B62">
      <w:pPr>
        <w:ind w:firstLine="851"/>
        <w:jc w:val="both"/>
        <w:rPr>
          <w:color w:val="FF0000"/>
          <w:sz w:val="28"/>
          <w:szCs w:val="28"/>
        </w:rPr>
        <w:sectPr w:rsidR="00F00B62" w:rsidRPr="00F00B62" w:rsidSect="00F00B62">
          <w:pgSz w:w="16838" w:h="11906" w:orient="landscape"/>
          <w:pgMar w:top="1701" w:right="1134" w:bottom="567" w:left="1134" w:header="720" w:footer="720" w:gutter="0"/>
          <w:cols w:space="720"/>
          <w:docGrid w:linePitch="326"/>
        </w:sectPr>
      </w:pPr>
    </w:p>
    <w:p w14:paraId="67F380E4" w14:textId="77777777" w:rsidR="00F00B62" w:rsidRPr="00F00B62" w:rsidRDefault="00F00B62" w:rsidP="00F00B62">
      <w:pPr>
        <w:keepNext/>
        <w:jc w:val="center"/>
        <w:outlineLvl w:val="1"/>
        <w:rPr>
          <w:b/>
          <w:sz w:val="28"/>
          <w:szCs w:val="20"/>
        </w:rPr>
      </w:pPr>
      <w:bookmarkStart w:id="207" w:name="_Toc58825348"/>
      <w:r w:rsidRPr="00F00B62">
        <w:rPr>
          <w:b/>
          <w:sz w:val="28"/>
          <w:szCs w:val="20"/>
        </w:rPr>
        <w:lastRenderedPageBreak/>
        <w:t>Базовый уровень операционных расходов</w:t>
      </w:r>
    </w:p>
    <w:p w14:paraId="03A4A351" w14:textId="77777777" w:rsidR="00F00B62" w:rsidRPr="00F00B62" w:rsidRDefault="00F00B62" w:rsidP="00F00B62">
      <w:pPr>
        <w:ind w:firstLine="709"/>
        <w:jc w:val="both"/>
        <w:rPr>
          <w:sz w:val="28"/>
          <w:szCs w:val="28"/>
        </w:rPr>
      </w:pPr>
      <w:r w:rsidRPr="00F00B62">
        <w:rPr>
          <w:sz w:val="28"/>
          <w:szCs w:val="28"/>
        </w:rPr>
        <w:t>Базовый уровень операционных расходов рассчитывался экспертами с учётом положений пункта 37 Методических указаний. Операционные расходы определялись экспертами методом экономически обоснованных расходов, в соответствии с главой IV Методических указаний.</w:t>
      </w:r>
    </w:p>
    <w:p w14:paraId="5E1A10E6" w14:textId="77777777" w:rsidR="00F00B62" w:rsidRPr="00F00B62" w:rsidRDefault="00F00B62" w:rsidP="00F00B62">
      <w:pPr>
        <w:ind w:firstLine="709"/>
        <w:jc w:val="both"/>
        <w:rPr>
          <w:sz w:val="28"/>
          <w:szCs w:val="28"/>
        </w:rPr>
      </w:pPr>
    </w:p>
    <w:p w14:paraId="2907236B" w14:textId="77777777" w:rsidR="00F00B62" w:rsidRPr="00F00B62" w:rsidRDefault="00F00B62" w:rsidP="00F00B62">
      <w:pPr>
        <w:keepNext/>
        <w:outlineLvl w:val="1"/>
        <w:rPr>
          <w:b/>
          <w:sz w:val="28"/>
          <w:szCs w:val="20"/>
        </w:rPr>
      </w:pPr>
      <w:r w:rsidRPr="00F00B62">
        <w:rPr>
          <w:b/>
          <w:sz w:val="28"/>
          <w:szCs w:val="20"/>
        </w:rPr>
        <w:t xml:space="preserve">расходы на сырье и материалы </w:t>
      </w:r>
    </w:p>
    <w:p w14:paraId="11E68DE0" w14:textId="77777777" w:rsidR="00F00B62" w:rsidRPr="00F00B62" w:rsidRDefault="00F00B62" w:rsidP="00F00B62">
      <w:pPr>
        <w:tabs>
          <w:tab w:val="left" w:pos="1890"/>
        </w:tabs>
        <w:ind w:firstLine="709"/>
        <w:jc w:val="both"/>
        <w:rPr>
          <w:sz w:val="28"/>
          <w:szCs w:val="20"/>
        </w:rPr>
      </w:pPr>
      <w:r w:rsidRPr="00F00B62">
        <w:rPr>
          <w:sz w:val="28"/>
          <w:szCs w:val="20"/>
        </w:rPr>
        <w:t xml:space="preserve">По статье «расходы на сырье и материалы» на эксплуатацию, предприятие представило расчеты потребностей в товарно-материальных ценностях на 2024 год (ГСМ, инструменты, спецодежда, химреагенты и др.), а также договоры на поставку сырья и материалов, спецификации и </w:t>
      </w:r>
      <w:proofErr w:type="gramStart"/>
      <w:r w:rsidRPr="00F00B62">
        <w:rPr>
          <w:sz w:val="28"/>
          <w:szCs w:val="20"/>
        </w:rPr>
        <w:t>счет-фактуры</w:t>
      </w:r>
      <w:proofErr w:type="gramEnd"/>
      <w:r w:rsidRPr="00F00B62">
        <w:rPr>
          <w:sz w:val="28"/>
          <w:szCs w:val="20"/>
        </w:rPr>
        <w:t xml:space="preserve"> и закупочную документацию для подтверждения цены.</w:t>
      </w:r>
    </w:p>
    <w:p w14:paraId="54DD8139" w14:textId="77777777" w:rsidR="00F00B62" w:rsidRPr="00F00B62" w:rsidRDefault="00F00B62" w:rsidP="00F00B62">
      <w:pPr>
        <w:tabs>
          <w:tab w:val="left" w:pos="1890"/>
        </w:tabs>
        <w:ind w:firstLine="709"/>
        <w:jc w:val="both"/>
        <w:rPr>
          <w:sz w:val="28"/>
          <w:szCs w:val="20"/>
        </w:rPr>
      </w:pPr>
      <w:r w:rsidRPr="00F00B62">
        <w:rPr>
          <w:sz w:val="28"/>
          <w:szCs w:val="28"/>
        </w:rPr>
        <w:t>Предприятием заявлены расходы по статье в размере</w:t>
      </w:r>
      <w:r w:rsidRPr="00F00B62">
        <w:rPr>
          <w:sz w:val="28"/>
          <w:szCs w:val="20"/>
        </w:rPr>
        <w:br/>
        <w:t>в размере 30 940 тыс. руб.</w:t>
      </w:r>
    </w:p>
    <w:p w14:paraId="50B3400C" w14:textId="77777777" w:rsidR="00F00B62" w:rsidRPr="00F00B62" w:rsidRDefault="00F00B62" w:rsidP="00F00B62">
      <w:pPr>
        <w:tabs>
          <w:tab w:val="left" w:pos="1890"/>
        </w:tabs>
        <w:ind w:firstLine="709"/>
        <w:jc w:val="both"/>
        <w:rPr>
          <w:sz w:val="28"/>
          <w:szCs w:val="20"/>
        </w:rPr>
      </w:pPr>
      <w:r w:rsidRPr="00F00B62">
        <w:rPr>
          <w:sz w:val="28"/>
          <w:szCs w:val="20"/>
        </w:rPr>
        <w:t>Эксперты проанализировали все представленные документы. Результаты расчетов сведены в таблицу 2.</w:t>
      </w:r>
    </w:p>
    <w:p w14:paraId="07ACEC1F" w14:textId="77777777" w:rsidR="00F00B62" w:rsidRPr="00F00B62" w:rsidRDefault="00F00B62" w:rsidP="00F00B62">
      <w:pPr>
        <w:tabs>
          <w:tab w:val="left" w:pos="1890"/>
        </w:tabs>
        <w:ind w:firstLine="709"/>
        <w:jc w:val="both"/>
        <w:rPr>
          <w:sz w:val="28"/>
          <w:szCs w:val="20"/>
        </w:rPr>
      </w:pPr>
    </w:p>
    <w:p w14:paraId="0FEB19FC" w14:textId="77777777" w:rsidR="00F00B62" w:rsidRPr="00F00B62" w:rsidRDefault="00F00B62" w:rsidP="00F00B62">
      <w:pPr>
        <w:jc w:val="right"/>
        <w:rPr>
          <w:sz w:val="28"/>
          <w:szCs w:val="28"/>
        </w:rPr>
      </w:pPr>
      <w:r w:rsidRPr="00F00B62">
        <w:rPr>
          <w:sz w:val="28"/>
          <w:szCs w:val="28"/>
        </w:rPr>
        <w:t>Таблица 2</w:t>
      </w:r>
    </w:p>
    <w:p w14:paraId="49509F47" w14:textId="77777777" w:rsidR="00F00B62" w:rsidRPr="00F00B62" w:rsidRDefault="00F00B62" w:rsidP="00F00B62">
      <w:pPr>
        <w:ind w:firstLine="709"/>
        <w:jc w:val="center"/>
        <w:rPr>
          <w:b/>
          <w:sz w:val="28"/>
          <w:szCs w:val="28"/>
        </w:rPr>
      </w:pPr>
      <w:r w:rsidRPr="00F00B62">
        <w:rPr>
          <w:b/>
          <w:sz w:val="28"/>
          <w:szCs w:val="28"/>
        </w:rPr>
        <w:t>Расчет затрат на сырье и материалы на 2024 год</w:t>
      </w:r>
    </w:p>
    <w:p w14:paraId="34FB529E" w14:textId="77777777" w:rsidR="00F00B62" w:rsidRPr="00F00B62" w:rsidRDefault="00F00B62" w:rsidP="00F00B62">
      <w:pPr>
        <w:ind w:firstLine="709"/>
        <w:jc w:val="center"/>
        <w:rPr>
          <w:b/>
          <w:sz w:val="28"/>
          <w:szCs w:val="28"/>
        </w:rPr>
      </w:pPr>
      <w:r w:rsidRPr="00F00B62">
        <w:rPr>
          <w:b/>
          <w:sz w:val="28"/>
          <w:szCs w:val="28"/>
        </w:rPr>
        <w:t>(производство тепловой энергии)</w:t>
      </w:r>
    </w:p>
    <w:p w14:paraId="289D397D" w14:textId="77777777" w:rsidR="00F00B62" w:rsidRPr="00F00B62" w:rsidRDefault="00F00B62" w:rsidP="00F00B62">
      <w:pPr>
        <w:ind w:firstLine="709"/>
        <w:jc w:val="right"/>
        <w:rPr>
          <w:sz w:val="28"/>
          <w:szCs w:val="28"/>
        </w:rPr>
      </w:pPr>
      <w:r w:rsidRPr="00F00B62">
        <w:rPr>
          <w:sz w:val="28"/>
          <w:szCs w:val="28"/>
        </w:rPr>
        <w:t>Тыс. руб.</w:t>
      </w:r>
    </w:p>
    <w:tbl>
      <w:tblPr>
        <w:tblStyle w:val="ae"/>
        <w:tblW w:w="9493" w:type="dxa"/>
        <w:tblLayout w:type="fixed"/>
        <w:tblLook w:val="04A0" w:firstRow="1" w:lastRow="0" w:firstColumn="1" w:lastColumn="0" w:noHBand="0" w:noVBand="1"/>
      </w:tblPr>
      <w:tblGrid>
        <w:gridCol w:w="719"/>
        <w:gridCol w:w="1970"/>
        <w:gridCol w:w="1559"/>
        <w:gridCol w:w="1559"/>
        <w:gridCol w:w="3686"/>
      </w:tblGrid>
      <w:tr w:rsidR="00F00B62" w:rsidRPr="00F00B62" w14:paraId="5D30963D" w14:textId="77777777" w:rsidTr="006D5EE3">
        <w:trPr>
          <w:trHeight w:val="621"/>
          <w:tblHeader/>
        </w:trPr>
        <w:tc>
          <w:tcPr>
            <w:tcW w:w="719" w:type="dxa"/>
            <w:vAlign w:val="center"/>
            <w:hideMark/>
          </w:tcPr>
          <w:p w14:paraId="32B32BD4" w14:textId="77777777" w:rsidR="00F00B62" w:rsidRPr="00F00B62" w:rsidRDefault="00F00B62" w:rsidP="00F00B62">
            <w:pPr>
              <w:tabs>
                <w:tab w:val="center" w:pos="4677"/>
                <w:tab w:val="right" w:pos="9355"/>
              </w:tabs>
              <w:ind w:firstLine="22"/>
              <w:jc w:val="center"/>
              <w:rPr>
                <w:b/>
                <w:bCs/>
                <w:sz w:val="20"/>
                <w:szCs w:val="20"/>
              </w:rPr>
            </w:pPr>
            <w:r w:rsidRPr="00F00B62">
              <w:rPr>
                <w:b/>
                <w:bCs/>
                <w:sz w:val="20"/>
                <w:szCs w:val="20"/>
              </w:rPr>
              <w:t>№ п/п</w:t>
            </w:r>
          </w:p>
        </w:tc>
        <w:tc>
          <w:tcPr>
            <w:tcW w:w="1970" w:type="dxa"/>
            <w:vAlign w:val="center"/>
            <w:hideMark/>
          </w:tcPr>
          <w:p w14:paraId="1EA53F6E" w14:textId="77777777" w:rsidR="00F00B62" w:rsidRPr="00F00B62" w:rsidRDefault="00F00B62" w:rsidP="00F00B62">
            <w:pPr>
              <w:tabs>
                <w:tab w:val="center" w:pos="4677"/>
                <w:tab w:val="right" w:pos="9355"/>
              </w:tabs>
              <w:ind w:firstLine="22"/>
              <w:jc w:val="center"/>
              <w:rPr>
                <w:b/>
                <w:bCs/>
                <w:sz w:val="20"/>
                <w:szCs w:val="20"/>
              </w:rPr>
            </w:pPr>
            <w:r w:rsidRPr="00F00B62">
              <w:rPr>
                <w:b/>
                <w:bCs/>
                <w:sz w:val="20"/>
                <w:szCs w:val="20"/>
              </w:rPr>
              <w:t>Показатели</w:t>
            </w:r>
          </w:p>
        </w:tc>
        <w:tc>
          <w:tcPr>
            <w:tcW w:w="1559" w:type="dxa"/>
            <w:vAlign w:val="center"/>
          </w:tcPr>
          <w:p w14:paraId="447F2984" w14:textId="77777777" w:rsidR="00F00B62" w:rsidRPr="00F00B62" w:rsidRDefault="00F00B62" w:rsidP="00F00B62">
            <w:pPr>
              <w:tabs>
                <w:tab w:val="center" w:pos="4677"/>
                <w:tab w:val="right" w:pos="9355"/>
              </w:tabs>
              <w:ind w:firstLine="22"/>
              <w:jc w:val="center"/>
              <w:rPr>
                <w:sz w:val="20"/>
                <w:szCs w:val="20"/>
              </w:rPr>
            </w:pPr>
            <w:r w:rsidRPr="00F00B62">
              <w:rPr>
                <w:b/>
                <w:bCs/>
                <w:sz w:val="20"/>
                <w:szCs w:val="20"/>
              </w:rPr>
              <w:t>Предложение предприятия</w:t>
            </w:r>
          </w:p>
        </w:tc>
        <w:tc>
          <w:tcPr>
            <w:tcW w:w="1559" w:type="dxa"/>
            <w:vAlign w:val="center"/>
          </w:tcPr>
          <w:p w14:paraId="5D687C87" w14:textId="77777777" w:rsidR="00F00B62" w:rsidRPr="00F00B62" w:rsidRDefault="00F00B62" w:rsidP="00F00B62">
            <w:pPr>
              <w:tabs>
                <w:tab w:val="center" w:pos="4677"/>
                <w:tab w:val="right" w:pos="9355"/>
              </w:tabs>
              <w:ind w:firstLine="22"/>
              <w:jc w:val="center"/>
              <w:rPr>
                <w:sz w:val="20"/>
                <w:szCs w:val="20"/>
              </w:rPr>
            </w:pPr>
            <w:r w:rsidRPr="00F00B62">
              <w:rPr>
                <w:b/>
                <w:bCs/>
                <w:sz w:val="20"/>
                <w:szCs w:val="20"/>
              </w:rPr>
              <w:t>Предложение экспертов</w:t>
            </w:r>
          </w:p>
        </w:tc>
        <w:tc>
          <w:tcPr>
            <w:tcW w:w="3686" w:type="dxa"/>
            <w:vAlign w:val="center"/>
          </w:tcPr>
          <w:p w14:paraId="0C7E1D24" w14:textId="77777777" w:rsidR="00F00B62" w:rsidRPr="00F00B62" w:rsidRDefault="00F00B62" w:rsidP="00F00B62">
            <w:pPr>
              <w:tabs>
                <w:tab w:val="center" w:pos="4677"/>
                <w:tab w:val="right" w:pos="9355"/>
              </w:tabs>
              <w:ind w:firstLine="22"/>
              <w:jc w:val="center"/>
              <w:rPr>
                <w:b/>
                <w:bCs/>
                <w:sz w:val="20"/>
                <w:szCs w:val="20"/>
              </w:rPr>
            </w:pPr>
            <w:r w:rsidRPr="00F00B62">
              <w:rPr>
                <w:b/>
                <w:bCs/>
                <w:sz w:val="20"/>
                <w:szCs w:val="20"/>
              </w:rPr>
              <w:t>Пояснение</w:t>
            </w:r>
          </w:p>
        </w:tc>
      </w:tr>
      <w:tr w:rsidR="00F00B62" w:rsidRPr="00F00B62" w14:paraId="465ED7CA" w14:textId="77777777" w:rsidTr="006D5EE3">
        <w:trPr>
          <w:trHeight w:val="287"/>
          <w:tblHeader/>
        </w:trPr>
        <w:tc>
          <w:tcPr>
            <w:tcW w:w="719" w:type="dxa"/>
            <w:vAlign w:val="center"/>
          </w:tcPr>
          <w:p w14:paraId="2C0089CA" w14:textId="77777777" w:rsidR="00F00B62" w:rsidRPr="00F00B62" w:rsidRDefault="00F00B62" w:rsidP="00F00B62">
            <w:pPr>
              <w:tabs>
                <w:tab w:val="center" w:pos="4677"/>
                <w:tab w:val="right" w:pos="9355"/>
              </w:tabs>
              <w:ind w:firstLine="22"/>
              <w:jc w:val="center"/>
              <w:rPr>
                <w:b/>
                <w:bCs/>
                <w:sz w:val="20"/>
                <w:szCs w:val="20"/>
                <w:lang w:val="en-US"/>
              </w:rPr>
            </w:pPr>
            <w:r w:rsidRPr="00F00B62">
              <w:rPr>
                <w:b/>
                <w:bCs/>
                <w:sz w:val="20"/>
                <w:szCs w:val="20"/>
                <w:lang w:val="en-US"/>
              </w:rPr>
              <w:t>1</w:t>
            </w:r>
          </w:p>
        </w:tc>
        <w:tc>
          <w:tcPr>
            <w:tcW w:w="1970" w:type="dxa"/>
            <w:vAlign w:val="center"/>
          </w:tcPr>
          <w:p w14:paraId="2BB2C5E1" w14:textId="77777777" w:rsidR="00F00B62" w:rsidRPr="00F00B62" w:rsidRDefault="00F00B62" w:rsidP="00F00B62">
            <w:pPr>
              <w:tabs>
                <w:tab w:val="center" w:pos="4677"/>
                <w:tab w:val="right" w:pos="9355"/>
              </w:tabs>
              <w:ind w:firstLine="22"/>
              <w:jc w:val="center"/>
              <w:rPr>
                <w:b/>
                <w:bCs/>
                <w:sz w:val="20"/>
                <w:szCs w:val="20"/>
                <w:lang w:val="en-US"/>
              </w:rPr>
            </w:pPr>
            <w:r w:rsidRPr="00F00B62">
              <w:rPr>
                <w:b/>
                <w:bCs/>
                <w:sz w:val="20"/>
                <w:szCs w:val="20"/>
                <w:lang w:val="en-US"/>
              </w:rPr>
              <w:t>2</w:t>
            </w:r>
          </w:p>
        </w:tc>
        <w:tc>
          <w:tcPr>
            <w:tcW w:w="1559" w:type="dxa"/>
            <w:vAlign w:val="center"/>
          </w:tcPr>
          <w:p w14:paraId="045E04C3" w14:textId="77777777" w:rsidR="00F00B62" w:rsidRPr="00F00B62" w:rsidRDefault="00F00B62" w:rsidP="00F00B62">
            <w:pPr>
              <w:tabs>
                <w:tab w:val="center" w:pos="4677"/>
                <w:tab w:val="right" w:pos="9355"/>
              </w:tabs>
              <w:ind w:firstLine="22"/>
              <w:jc w:val="center"/>
              <w:rPr>
                <w:b/>
                <w:bCs/>
                <w:sz w:val="20"/>
                <w:szCs w:val="20"/>
                <w:lang w:val="en-US"/>
              </w:rPr>
            </w:pPr>
            <w:r w:rsidRPr="00F00B62">
              <w:rPr>
                <w:b/>
                <w:bCs/>
                <w:sz w:val="20"/>
                <w:szCs w:val="20"/>
                <w:lang w:val="en-US"/>
              </w:rPr>
              <w:t>3</w:t>
            </w:r>
          </w:p>
        </w:tc>
        <w:tc>
          <w:tcPr>
            <w:tcW w:w="1559" w:type="dxa"/>
            <w:vAlign w:val="center"/>
          </w:tcPr>
          <w:p w14:paraId="25E94CE9" w14:textId="77777777" w:rsidR="00F00B62" w:rsidRPr="00F00B62" w:rsidRDefault="00F00B62" w:rsidP="00F00B62">
            <w:pPr>
              <w:tabs>
                <w:tab w:val="center" w:pos="4677"/>
                <w:tab w:val="right" w:pos="9355"/>
              </w:tabs>
              <w:ind w:firstLine="22"/>
              <w:jc w:val="center"/>
              <w:rPr>
                <w:b/>
                <w:bCs/>
                <w:sz w:val="20"/>
                <w:szCs w:val="20"/>
                <w:lang w:val="en-US"/>
              </w:rPr>
            </w:pPr>
            <w:r w:rsidRPr="00F00B62">
              <w:rPr>
                <w:b/>
                <w:bCs/>
                <w:sz w:val="20"/>
                <w:szCs w:val="20"/>
                <w:lang w:val="en-US"/>
              </w:rPr>
              <w:t>4</w:t>
            </w:r>
          </w:p>
        </w:tc>
        <w:tc>
          <w:tcPr>
            <w:tcW w:w="3686" w:type="dxa"/>
            <w:vAlign w:val="center"/>
          </w:tcPr>
          <w:p w14:paraId="02385699" w14:textId="77777777" w:rsidR="00F00B62" w:rsidRPr="00F00B62" w:rsidRDefault="00F00B62" w:rsidP="00F00B62">
            <w:pPr>
              <w:tabs>
                <w:tab w:val="center" w:pos="4677"/>
                <w:tab w:val="right" w:pos="9355"/>
              </w:tabs>
              <w:ind w:firstLine="22"/>
              <w:jc w:val="center"/>
              <w:rPr>
                <w:b/>
                <w:bCs/>
                <w:sz w:val="20"/>
                <w:szCs w:val="20"/>
                <w:lang w:val="en-US"/>
              </w:rPr>
            </w:pPr>
            <w:r w:rsidRPr="00F00B62">
              <w:rPr>
                <w:b/>
                <w:bCs/>
                <w:sz w:val="20"/>
                <w:szCs w:val="20"/>
                <w:lang w:val="en-US"/>
              </w:rPr>
              <w:t>5</w:t>
            </w:r>
          </w:p>
        </w:tc>
      </w:tr>
      <w:tr w:rsidR="00F00B62" w:rsidRPr="00F00B62" w14:paraId="47237802" w14:textId="77777777" w:rsidTr="006D5EE3">
        <w:trPr>
          <w:trHeight w:val="446"/>
        </w:trPr>
        <w:tc>
          <w:tcPr>
            <w:tcW w:w="719" w:type="dxa"/>
            <w:vAlign w:val="center"/>
            <w:hideMark/>
          </w:tcPr>
          <w:p w14:paraId="3F8940AB" w14:textId="77777777" w:rsidR="00F00B62" w:rsidRPr="00F00B62" w:rsidRDefault="00F00B62" w:rsidP="00F00B62">
            <w:pPr>
              <w:tabs>
                <w:tab w:val="center" w:pos="4677"/>
                <w:tab w:val="right" w:pos="9355"/>
              </w:tabs>
              <w:ind w:firstLine="22"/>
              <w:jc w:val="both"/>
              <w:rPr>
                <w:b/>
                <w:bCs/>
                <w:sz w:val="20"/>
                <w:szCs w:val="20"/>
              </w:rPr>
            </w:pPr>
            <w:r w:rsidRPr="00F00B62">
              <w:rPr>
                <w:b/>
                <w:bCs/>
                <w:sz w:val="20"/>
                <w:szCs w:val="20"/>
              </w:rPr>
              <w:t>1</w:t>
            </w:r>
          </w:p>
        </w:tc>
        <w:tc>
          <w:tcPr>
            <w:tcW w:w="1970" w:type="dxa"/>
            <w:vAlign w:val="center"/>
            <w:hideMark/>
          </w:tcPr>
          <w:p w14:paraId="0F82BA43" w14:textId="77777777" w:rsidR="00F00B62" w:rsidRPr="00F00B62" w:rsidRDefault="00F00B62" w:rsidP="00F00B62">
            <w:pPr>
              <w:tabs>
                <w:tab w:val="center" w:pos="4677"/>
                <w:tab w:val="right" w:pos="9355"/>
              </w:tabs>
              <w:ind w:firstLine="22"/>
              <w:jc w:val="both"/>
              <w:rPr>
                <w:b/>
                <w:bCs/>
                <w:sz w:val="20"/>
                <w:szCs w:val="20"/>
              </w:rPr>
            </w:pPr>
            <w:r w:rsidRPr="00F00B62">
              <w:rPr>
                <w:b/>
                <w:bCs/>
                <w:sz w:val="20"/>
                <w:szCs w:val="20"/>
              </w:rPr>
              <w:t>ГСМ всего:</w:t>
            </w:r>
          </w:p>
        </w:tc>
        <w:tc>
          <w:tcPr>
            <w:tcW w:w="1559" w:type="dxa"/>
            <w:vAlign w:val="center"/>
          </w:tcPr>
          <w:p w14:paraId="25306386" w14:textId="77777777" w:rsidR="00F00B62" w:rsidRPr="00F00B62" w:rsidRDefault="00F00B62" w:rsidP="00F00B62">
            <w:pPr>
              <w:tabs>
                <w:tab w:val="center" w:pos="4677"/>
                <w:tab w:val="right" w:pos="9355"/>
              </w:tabs>
              <w:ind w:firstLine="22"/>
              <w:jc w:val="center"/>
              <w:rPr>
                <w:sz w:val="20"/>
                <w:szCs w:val="20"/>
              </w:rPr>
            </w:pPr>
            <w:r w:rsidRPr="00F00B62">
              <w:rPr>
                <w:b/>
                <w:bCs/>
                <w:sz w:val="20"/>
                <w:szCs w:val="20"/>
              </w:rPr>
              <w:t>8 715</w:t>
            </w:r>
          </w:p>
        </w:tc>
        <w:tc>
          <w:tcPr>
            <w:tcW w:w="1559" w:type="dxa"/>
            <w:vAlign w:val="center"/>
          </w:tcPr>
          <w:p w14:paraId="4C66D496" w14:textId="77777777" w:rsidR="00F00B62" w:rsidRPr="00F00B62" w:rsidRDefault="00F00B62" w:rsidP="00F00B62">
            <w:pPr>
              <w:tabs>
                <w:tab w:val="center" w:pos="4677"/>
                <w:tab w:val="right" w:pos="9355"/>
              </w:tabs>
              <w:ind w:firstLine="22"/>
              <w:jc w:val="center"/>
              <w:rPr>
                <w:sz w:val="20"/>
                <w:szCs w:val="20"/>
              </w:rPr>
            </w:pPr>
            <w:r w:rsidRPr="00F00B62">
              <w:rPr>
                <w:b/>
                <w:bCs/>
                <w:sz w:val="20"/>
                <w:szCs w:val="20"/>
              </w:rPr>
              <w:t>6 867</w:t>
            </w:r>
          </w:p>
        </w:tc>
        <w:tc>
          <w:tcPr>
            <w:tcW w:w="3686" w:type="dxa"/>
            <w:vAlign w:val="center"/>
          </w:tcPr>
          <w:p w14:paraId="1FF64E38" w14:textId="77777777" w:rsidR="00F00B62" w:rsidRPr="00F00B62" w:rsidRDefault="00F00B62" w:rsidP="00F00B62">
            <w:pPr>
              <w:tabs>
                <w:tab w:val="center" w:pos="4677"/>
                <w:tab w:val="right" w:pos="9355"/>
              </w:tabs>
              <w:ind w:firstLine="22"/>
              <w:rPr>
                <w:b/>
                <w:bCs/>
                <w:sz w:val="20"/>
                <w:szCs w:val="20"/>
              </w:rPr>
            </w:pPr>
          </w:p>
        </w:tc>
      </w:tr>
      <w:tr w:rsidR="00F00B62" w:rsidRPr="00F00B62" w14:paraId="30A376C3" w14:textId="77777777" w:rsidTr="006D5EE3">
        <w:trPr>
          <w:trHeight w:val="653"/>
        </w:trPr>
        <w:tc>
          <w:tcPr>
            <w:tcW w:w="719" w:type="dxa"/>
            <w:noWrap/>
            <w:vAlign w:val="center"/>
            <w:hideMark/>
          </w:tcPr>
          <w:p w14:paraId="36BFD160" w14:textId="77777777" w:rsidR="00F00B62" w:rsidRPr="00F00B62" w:rsidRDefault="00F00B62" w:rsidP="00F00B62">
            <w:pPr>
              <w:tabs>
                <w:tab w:val="center" w:pos="4677"/>
                <w:tab w:val="right" w:pos="9355"/>
              </w:tabs>
              <w:ind w:firstLine="22"/>
              <w:jc w:val="both"/>
              <w:rPr>
                <w:sz w:val="20"/>
                <w:szCs w:val="20"/>
              </w:rPr>
            </w:pPr>
            <w:r w:rsidRPr="00F00B62">
              <w:rPr>
                <w:sz w:val="20"/>
                <w:szCs w:val="20"/>
              </w:rPr>
              <w:t>1.1.</w:t>
            </w:r>
          </w:p>
        </w:tc>
        <w:tc>
          <w:tcPr>
            <w:tcW w:w="1970" w:type="dxa"/>
            <w:noWrap/>
            <w:vAlign w:val="center"/>
            <w:hideMark/>
          </w:tcPr>
          <w:p w14:paraId="77D011E2" w14:textId="77777777" w:rsidR="00F00B62" w:rsidRPr="00F00B62" w:rsidRDefault="00F00B62" w:rsidP="00F00B62">
            <w:pPr>
              <w:tabs>
                <w:tab w:val="center" w:pos="4677"/>
                <w:tab w:val="right" w:pos="9355"/>
              </w:tabs>
              <w:ind w:firstLine="22"/>
              <w:jc w:val="both"/>
              <w:rPr>
                <w:sz w:val="20"/>
                <w:szCs w:val="20"/>
              </w:rPr>
            </w:pPr>
            <w:r w:rsidRPr="00F00B62">
              <w:rPr>
                <w:sz w:val="20"/>
                <w:szCs w:val="20"/>
              </w:rPr>
              <w:t>Автобензин</w:t>
            </w:r>
          </w:p>
        </w:tc>
        <w:tc>
          <w:tcPr>
            <w:tcW w:w="1559" w:type="dxa"/>
            <w:vAlign w:val="center"/>
          </w:tcPr>
          <w:p w14:paraId="044B0C48" w14:textId="77777777" w:rsidR="00F00B62" w:rsidRPr="00F00B62" w:rsidRDefault="00F00B62" w:rsidP="00F00B62">
            <w:pPr>
              <w:tabs>
                <w:tab w:val="center" w:pos="4677"/>
                <w:tab w:val="right" w:pos="9355"/>
              </w:tabs>
              <w:ind w:firstLine="22"/>
              <w:jc w:val="center"/>
              <w:rPr>
                <w:sz w:val="20"/>
                <w:szCs w:val="20"/>
              </w:rPr>
            </w:pPr>
            <w:r w:rsidRPr="00F00B62">
              <w:rPr>
                <w:sz w:val="20"/>
                <w:szCs w:val="20"/>
              </w:rPr>
              <w:t>1 219</w:t>
            </w:r>
          </w:p>
        </w:tc>
        <w:tc>
          <w:tcPr>
            <w:tcW w:w="1559" w:type="dxa"/>
            <w:vAlign w:val="center"/>
          </w:tcPr>
          <w:p w14:paraId="4E22DF53" w14:textId="77777777" w:rsidR="00F00B62" w:rsidRPr="00F00B62" w:rsidRDefault="00F00B62" w:rsidP="00F00B62">
            <w:pPr>
              <w:tabs>
                <w:tab w:val="center" w:pos="4677"/>
                <w:tab w:val="right" w:pos="9355"/>
              </w:tabs>
              <w:ind w:firstLine="22"/>
              <w:jc w:val="center"/>
              <w:rPr>
                <w:sz w:val="20"/>
                <w:szCs w:val="20"/>
              </w:rPr>
            </w:pPr>
            <w:r w:rsidRPr="00F00B62">
              <w:rPr>
                <w:sz w:val="20"/>
                <w:szCs w:val="20"/>
              </w:rPr>
              <w:t>906</w:t>
            </w:r>
          </w:p>
        </w:tc>
        <w:tc>
          <w:tcPr>
            <w:tcW w:w="3686" w:type="dxa"/>
            <w:vAlign w:val="center"/>
          </w:tcPr>
          <w:p w14:paraId="2ADE63B2" w14:textId="77777777" w:rsidR="00F00B62" w:rsidRPr="00F00B62" w:rsidRDefault="00F00B62" w:rsidP="00F00B62">
            <w:pPr>
              <w:tabs>
                <w:tab w:val="center" w:pos="4677"/>
                <w:tab w:val="right" w:pos="9355"/>
              </w:tabs>
              <w:ind w:firstLine="22"/>
              <w:jc w:val="both"/>
              <w:rPr>
                <w:sz w:val="20"/>
                <w:szCs w:val="20"/>
              </w:rPr>
            </w:pPr>
            <w:r w:rsidRPr="00F00B62">
              <w:rPr>
                <w:sz w:val="20"/>
                <w:szCs w:val="20"/>
              </w:rPr>
              <w:t>Расчет произведен исходя из фактического объема за 2022 год, фактической цены за 2022 год с учетом индексов (производство нефтепродуктов – 0,999 и 1,077) и доли на производство тепловой энергии</w:t>
            </w:r>
          </w:p>
        </w:tc>
      </w:tr>
      <w:tr w:rsidR="00F00B62" w:rsidRPr="00F00B62" w14:paraId="7C7C8BF0" w14:textId="77777777" w:rsidTr="006D5EE3">
        <w:trPr>
          <w:trHeight w:val="653"/>
        </w:trPr>
        <w:tc>
          <w:tcPr>
            <w:tcW w:w="719" w:type="dxa"/>
            <w:noWrap/>
            <w:vAlign w:val="center"/>
            <w:hideMark/>
          </w:tcPr>
          <w:p w14:paraId="0A0FDB2E" w14:textId="77777777" w:rsidR="00F00B62" w:rsidRPr="00F00B62" w:rsidRDefault="00F00B62" w:rsidP="00F00B62">
            <w:pPr>
              <w:tabs>
                <w:tab w:val="center" w:pos="4677"/>
                <w:tab w:val="right" w:pos="9355"/>
              </w:tabs>
              <w:ind w:firstLine="22"/>
              <w:jc w:val="both"/>
              <w:rPr>
                <w:sz w:val="20"/>
                <w:szCs w:val="20"/>
              </w:rPr>
            </w:pPr>
            <w:r w:rsidRPr="00F00B62">
              <w:rPr>
                <w:sz w:val="20"/>
                <w:szCs w:val="20"/>
              </w:rPr>
              <w:t>1.2.</w:t>
            </w:r>
          </w:p>
        </w:tc>
        <w:tc>
          <w:tcPr>
            <w:tcW w:w="1970" w:type="dxa"/>
            <w:noWrap/>
            <w:vAlign w:val="center"/>
            <w:hideMark/>
          </w:tcPr>
          <w:p w14:paraId="1D581A00" w14:textId="77777777" w:rsidR="00F00B62" w:rsidRPr="00F00B62" w:rsidRDefault="00F00B62" w:rsidP="00F00B62">
            <w:pPr>
              <w:tabs>
                <w:tab w:val="center" w:pos="4677"/>
                <w:tab w:val="right" w:pos="9355"/>
              </w:tabs>
              <w:ind w:firstLine="22"/>
              <w:jc w:val="both"/>
              <w:rPr>
                <w:sz w:val="20"/>
                <w:szCs w:val="20"/>
              </w:rPr>
            </w:pPr>
            <w:r w:rsidRPr="00F00B62">
              <w:rPr>
                <w:sz w:val="20"/>
                <w:szCs w:val="20"/>
              </w:rPr>
              <w:t>Масло моторное</w:t>
            </w:r>
          </w:p>
        </w:tc>
        <w:tc>
          <w:tcPr>
            <w:tcW w:w="1559" w:type="dxa"/>
            <w:vAlign w:val="center"/>
          </w:tcPr>
          <w:p w14:paraId="57EA44DF" w14:textId="77777777" w:rsidR="00F00B62" w:rsidRPr="00F00B62" w:rsidRDefault="00F00B62" w:rsidP="00F00B62">
            <w:pPr>
              <w:tabs>
                <w:tab w:val="center" w:pos="4677"/>
                <w:tab w:val="right" w:pos="9355"/>
              </w:tabs>
              <w:ind w:firstLine="22"/>
              <w:jc w:val="center"/>
              <w:rPr>
                <w:sz w:val="20"/>
                <w:szCs w:val="20"/>
              </w:rPr>
            </w:pPr>
            <w:r w:rsidRPr="00F00B62">
              <w:rPr>
                <w:sz w:val="20"/>
                <w:szCs w:val="20"/>
              </w:rPr>
              <w:t>458</w:t>
            </w:r>
          </w:p>
        </w:tc>
        <w:tc>
          <w:tcPr>
            <w:tcW w:w="1559" w:type="dxa"/>
            <w:vAlign w:val="center"/>
          </w:tcPr>
          <w:p w14:paraId="5160F4CE" w14:textId="77777777" w:rsidR="00F00B62" w:rsidRPr="00F00B62" w:rsidRDefault="00F00B62" w:rsidP="00F00B62">
            <w:pPr>
              <w:tabs>
                <w:tab w:val="center" w:pos="4677"/>
                <w:tab w:val="right" w:pos="9355"/>
              </w:tabs>
              <w:ind w:firstLine="22"/>
              <w:jc w:val="center"/>
              <w:rPr>
                <w:sz w:val="20"/>
                <w:szCs w:val="20"/>
              </w:rPr>
            </w:pPr>
            <w:r w:rsidRPr="00F00B62">
              <w:rPr>
                <w:sz w:val="20"/>
                <w:szCs w:val="20"/>
              </w:rPr>
              <w:t>302</w:t>
            </w:r>
          </w:p>
        </w:tc>
        <w:tc>
          <w:tcPr>
            <w:tcW w:w="3686" w:type="dxa"/>
            <w:vAlign w:val="center"/>
          </w:tcPr>
          <w:p w14:paraId="0F9C5BDB" w14:textId="77777777" w:rsidR="00F00B62" w:rsidRPr="00F00B62" w:rsidRDefault="00F00B62" w:rsidP="00F00B62">
            <w:pPr>
              <w:tabs>
                <w:tab w:val="center" w:pos="4677"/>
                <w:tab w:val="right" w:pos="9355"/>
              </w:tabs>
              <w:ind w:firstLine="22"/>
              <w:jc w:val="both"/>
              <w:rPr>
                <w:sz w:val="20"/>
                <w:szCs w:val="20"/>
              </w:rPr>
            </w:pPr>
            <w:r w:rsidRPr="00F00B62">
              <w:rPr>
                <w:sz w:val="20"/>
                <w:szCs w:val="20"/>
              </w:rPr>
              <w:t>Расчет произведен исходя из расчетного объема, фактической цены за 2022 год с учетом индексов (производство нефтепродуктов – 0,999 и 1,077) и доли на производство тепловой энергии</w:t>
            </w:r>
          </w:p>
        </w:tc>
      </w:tr>
      <w:tr w:rsidR="00F00B62" w:rsidRPr="00F00B62" w14:paraId="41726B2E" w14:textId="77777777" w:rsidTr="006D5EE3">
        <w:trPr>
          <w:trHeight w:val="653"/>
        </w:trPr>
        <w:tc>
          <w:tcPr>
            <w:tcW w:w="719" w:type="dxa"/>
            <w:noWrap/>
            <w:vAlign w:val="center"/>
            <w:hideMark/>
          </w:tcPr>
          <w:p w14:paraId="51117CE8" w14:textId="77777777" w:rsidR="00F00B62" w:rsidRPr="00F00B62" w:rsidRDefault="00F00B62" w:rsidP="00F00B62">
            <w:pPr>
              <w:tabs>
                <w:tab w:val="center" w:pos="4677"/>
                <w:tab w:val="right" w:pos="9355"/>
              </w:tabs>
              <w:ind w:firstLine="22"/>
              <w:jc w:val="both"/>
              <w:rPr>
                <w:sz w:val="20"/>
                <w:szCs w:val="20"/>
              </w:rPr>
            </w:pPr>
            <w:r w:rsidRPr="00F00B62">
              <w:rPr>
                <w:sz w:val="20"/>
                <w:szCs w:val="20"/>
              </w:rPr>
              <w:t>1.3.</w:t>
            </w:r>
          </w:p>
        </w:tc>
        <w:tc>
          <w:tcPr>
            <w:tcW w:w="1970" w:type="dxa"/>
            <w:noWrap/>
            <w:vAlign w:val="center"/>
            <w:hideMark/>
          </w:tcPr>
          <w:p w14:paraId="26F1C0E6" w14:textId="77777777" w:rsidR="00F00B62" w:rsidRPr="00F00B62" w:rsidRDefault="00F00B62" w:rsidP="00F00B62">
            <w:pPr>
              <w:tabs>
                <w:tab w:val="center" w:pos="4677"/>
                <w:tab w:val="right" w:pos="9355"/>
              </w:tabs>
              <w:ind w:firstLine="22"/>
              <w:jc w:val="both"/>
              <w:rPr>
                <w:sz w:val="20"/>
                <w:szCs w:val="20"/>
              </w:rPr>
            </w:pPr>
            <w:r w:rsidRPr="00F00B62">
              <w:rPr>
                <w:sz w:val="20"/>
                <w:szCs w:val="20"/>
              </w:rPr>
              <w:t>Дизтопливо</w:t>
            </w:r>
          </w:p>
        </w:tc>
        <w:tc>
          <w:tcPr>
            <w:tcW w:w="1559" w:type="dxa"/>
            <w:vAlign w:val="center"/>
          </w:tcPr>
          <w:p w14:paraId="2382119F" w14:textId="77777777" w:rsidR="00F00B62" w:rsidRPr="00F00B62" w:rsidRDefault="00F00B62" w:rsidP="00F00B62">
            <w:pPr>
              <w:tabs>
                <w:tab w:val="center" w:pos="4677"/>
                <w:tab w:val="right" w:pos="9355"/>
              </w:tabs>
              <w:ind w:firstLine="22"/>
              <w:jc w:val="center"/>
              <w:rPr>
                <w:sz w:val="20"/>
                <w:szCs w:val="20"/>
              </w:rPr>
            </w:pPr>
            <w:r w:rsidRPr="00F00B62">
              <w:rPr>
                <w:sz w:val="20"/>
                <w:szCs w:val="20"/>
              </w:rPr>
              <w:t>5 749</w:t>
            </w:r>
          </w:p>
        </w:tc>
        <w:tc>
          <w:tcPr>
            <w:tcW w:w="1559" w:type="dxa"/>
            <w:vAlign w:val="center"/>
          </w:tcPr>
          <w:p w14:paraId="4FEAC0FA" w14:textId="77777777" w:rsidR="00F00B62" w:rsidRPr="00F00B62" w:rsidRDefault="00F00B62" w:rsidP="00F00B62">
            <w:pPr>
              <w:tabs>
                <w:tab w:val="center" w:pos="4677"/>
                <w:tab w:val="right" w:pos="9355"/>
              </w:tabs>
              <w:ind w:firstLine="22"/>
              <w:jc w:val="center"/>
              <w:rPr>
                <w:sz w:val="20"/>
                <w:szCs w:val="20"/>
              </w:rPr>
            </w:pPr>
            <w:r w:rsidRPr="00F00B62">
              <w:rPr>
                <w:sz w:val="20"/>
                <w:szCs w:val="20"/>
              </w:rPr>
              <w:t>4 788</w:t>
            </w:r>
          </w:p>
        </w:tc>
        <w:tc>
          <w:tcPr>
            <w:tcW w:w="3686" w:type="dxa"/>
            <w:vAlign w:val="center"/>
          </w:tcPr>
          <w:p w14:paraId="7BFA03D8" w14:textId="77777777" w:rsidR="00F00B62" w:rsidRPr="00F00B62" w:rsidRDefault="00F00B62" w:rsidP="00F00B62">
            <w:pPr>
              <w:tabs>
                <w:tab w:val="center" w:pos="4677"/>
                <w:tab w:val="right" w:pos="9355"/>
              </w:tabs>
              <w:ind w:firstLine="22"/>
              <w:jc w:val="both"/>
              <w:rPr>
                <w:sz w:val="20"/>
                <w:szCs w:val="20"/>
              </w:rPr>
            </w:pPr>
            <w:r w:rsidRPr="00F00B62">
              <w:rPr>
                <w:sz w:val="20"/>
                <w:szCs w:val="20"/>
              </w:rPr>
              <w:t>Расчет произведен исходя из расчетного объема, фактической цены за 2022 год с учетом индексов (производство нефтепродуктов – 0,999 и 1,077) и доли на производство тепловой энергии</w:t>
            </w:r>
          </w:p>
        </w:tc>
      </w:tr>
      <w:tr w:rsidR="00F00B62" w:rsidRPr="00F00B62" w14:paraId="3B057353" w14:textId="77777777" w:rsidTr="006D5EE3">
        <w:trPr>
          <w:trHeight w:val="653"/>
        </w:trPr>
        <w:tc>
          <w:tcPr>
            <w:tcW w:w="719" w:type="dxa"/>
            <w:noWrap/>
            <w:vAlign w:val="center"/>
            <w:hideMark/>
          </w:tcPr>
          <w:p w14:paraId="5D86AB56" w14:textId="77777777" w:rsidR="00F00B62" w:rsidRPr="00F00B62" w:rsidRDefault="00F00B62" w:rsidP="00F00B62">
            <w:pPr>
              <w:tabs>
                <w:tab w:val="center" w:pos="4677"/>
                <w:tab w:val="right" w:pos="9355"/>
              </w:tabs>
              <w:ind w:firstLine="22"/>
              <w:jc w:val="both"/>
              <w:rPr>
                <w:sz w:val="20"/>
                <w:szCs w:val="20"/>
              </w:rPr>
            </w:pPr>
            <w:r w:rsidRPr="00F00B62">
              <w:rPr>
                <w:sz w:val="20"/>
                <w:szCs w:val="20"/>
              </w:rPr>
              <w:t>1.4.</w:t>
            </w:r>
          </w:p>
        </w:tc>
        <w:tc>
          <w:tcPr>
            <w:tcW w:w="1970" w:type="dxa"/>
            <w:noWrap/>
            <w:vAlign w:val="center"/>
            <w:hideMark/>
          </w:tcPr>
          <w:p w14:paraId="1267E41A" w14:textId="77777777" w:rsidR="00F00B62" w:rsidRPr="00F00B62" w:rsidRDefault="00F00B62" w:rsidP="00F00B62">
            <w:pPr>
              <w:tabs>
                <w:tab w:val="center" w:pos="4677"/>
                <w:tab w:val="right" w:pos="9355"/>
              </w:tabs>
              <w:ind w:firstLine="22"/>
              <w:jc w:val="both"/>
              <w:rPr>
                <w:sz w:val="20"/>
                <w:szCs w:val="20"/>
              </w:rPr>
            </w:pPr>
            <w:r w:rsidRPr="00F00B62">
              <w:rPr>
                <w:sz w:val="20"/>
                <w:szCs w:val="20"/>
              </w:rPr>
              <w:t>Масло турбинное</w:t>
            </w:r>
          </w:p>
        </w:tc>
        <w:tc>
          <w:tcPr>
            <w:tcW w:w="1559" w:type="dxa"/>
            <w:vAlign w:val="center"/>
          </w:tcPr>
          <w:p w14:paraId="36A67577" w14:textId="77777777" w:rsidR="00F00B62" w:rsidRPr="00F00B62" w:rsidRDefault="00F00B62" w:rsidP="00F00B62">
            <w:pPr>
              <w:tabs>
                <w:tab w:val="center" w:pos="4677"/>
                <w:tab w:val="right" w:pos="9355"/>
              </w:tabs>
              <w:ind w:firstLine="22"/>
              <w:jc w:val="center"/>
              <w:rPr>
                <w:sz w:val="20"/>
                <w:szCs w:val="20"/>
              </w:rPr>
            </w:pPr>
            <w:r w:rsidRPr="00F00B62">
              <w:rPr>
                <w:sz w:val="20"/>
                <w:szCs w:val="20"/>
              </w:rPr>
              <w:t>523</w:t>
            </w:r>
          </w:p>
        </w:tc>
        <w:tc>
          <w:tcPr>
            <w:tcW w:w="1559" w:type="dxa"/>
            <w:vAlign w:val="center"/>
          </w:tcPr>
          <w:p w14:paraId="2AF51CAA" w14:textId="77777777" w:rsidR="00F00B62" w:rsidRPr="00F00B62" w:rsidRDefault="00F00B62" w:rsidP="00F00B62">
            <w:pPr>
              <w:tabs>
                <w:tab w:val="center" w:pos="4677"/>
                <w:tab w:val="right" w:pos="9355"/>
              </w:tabs>
              <w:ind w:firstLine="22"/>
              <w:jc w:val="center"/>
              <w:rPr>
                <w:sz w:val="20"/>
                <w:szCs w:val="20"/>
              </w:rPr>
            </w:pPr>
            <w:r w:rsidRPr="00F00B62">
              <w:rPr>
                <w:sz w:val="20"/>
                <w:szCs w:val="20"/>
              </w:rPr>
              <w:t>392</w:t>
            </w:r>
          </w:p>
        </w:tc>
        <w:tc>
          <w:tcPr>
            <w:tcW w:w="3686" w:type="dxa"/>
            <w:vAlign w:val="center"/>
          </w:tcPr>
          <w:p w14:paraId="185975B6" w14:textId="77777777" w:rsidR="00F00B62" w:rsidRPr="00F00B62" w:rsidRDefault="00F00B62" w:rsidP="00F00B62">
            <w:pPr>
              <w:tabs>
                <w:tab w:val="center" w:pos="4677"/>
                <w:tab w:val="right" w:pos="9355"/>
              </w:tabs>
              <w:ind w:firstLine="22"/>
              <w:jc w:val="both"/>
              <w:rPr>
                <w:sz w:val="20"/>
                <w:szCs w:val="20"/>
              </w:rPr>
            </w:pPr>
            <w:r w:rsidRPr="00F00B62">
              <w:rPr>
                <w:sz w:val="20"/>
                <w:szCs w:val="20"/>
              </w:rPr>
              <w:t>Расчет произведен исходя из фактического объема за 2022 год, фактической цены за 2022 год с учетом индексов (производство нефтепродуктов – 0,999 и 1,077) и доли на производство тепловой энергии</w:t>
            </w:r>
          </w:p>
        </w:tc>
      </w:tr>
      <w:tr w:rsidR="00F00B62" w:rsidRPr="00F00B62" w14:paraId="1112B21C" w14:textId="77777777" w:rsidTr="006D5EE3">
        <w:trPr>
          <w:trHeight w:val="334"/>
        </w:trPr>
        <w:tc>
          <w:tcPr>
            <w:tcW w:w="719" w:type="dxa"/>
            <w:noWrap/>
            <w:vAlign w:val="center"/>
            <w:hideMark/>
          </w:tcPr>
          <w:p w14:paraId="5B26176F" w14:textId="77777777" w:rsidR="00F00B62" w:rsidRPr="00F00B62" w:rsidRDefault="00F00B62" w:rsidP="00F00B62">
            <w:pPr>
              <w:tabs>
                <w:tab w:val="center" w:pos="4677"/>
                <w:tab w:val="right" w:pos="9355"/>
              </w:tabs>
              <w:ind w:firstLine="22"/>
              <w:jc w:val="both"/>
              <w:rPr>
                <w:sz w:val="20"/>
                <w:szCs w:val="20"/>
              </w:rPr>
            </w:pPr>
            <w:r w:rsidRPr="00F00B62">
              <w:rPr>
                <w:sz w:val="20"/>
                <w:szCs w:val="20"/>
              </w:rPr>
              <w:t>1.5.</w:t>
            </w:r>
          </w:p>
        </w:tc>
        <w:tc>
          <w:tcPr>
            <w:tcW w:w="1970" w:type="dxa"/>
            <w:noWrap/>
            <w:vAlign w:val="center"/>
            <w:hideMark/>
          </w:tcPr>
          <w:p w14:paraId="5F5DE6D2" w14:textId="77777777" w:rsidR="00F00B62" w:rsidRPr="00F00B62" w:rsidRDefault="00F00B62" w:rsidP="00F00B62">
            <w:pPr>
              <w:tabs>
                <w:tab w:val="center" w:pos="4677"/>
                <w:tab w:val="right" w:pos="9355"/>
              </w:tabs>
              <w:ind w:firstLine="22"/>
              <w:jc w:val="both"/>
              <w:rPr>
                <w:sz w:val="20"/>
                <w:szCs w:val="20"/>
              </w:rPr>
            </w:pPr>
            <w:r w:rsidRPr="00F00B62">
              <w:rPr>
                <w:sz w:val="20"/>
                <w:szCs w:val="20"/>
              </w:rPr>
              <w:t>Масло трансформаторное</w:t>
            </w:r>
          </w:p>
        </w:tc>
        <w:tc>
          <w:tcPr>
            <w:tcW w:w="1559" w:type="dxa"/>
            <w:vAlign w:val="center"/>
          </w:tcPr>
          <w:p w14:paraId="306CFCE7" w14:textId="77777777" w:rsidR="00F00B62" w:rsidRPr="00F00B62" w:rsidRDefault="00F00B62" w:rsidP="00F00B62">
            <w:pPr>
              <w:tabs>
                <w:tab w:val="center" w:pos="4677"/>
                <w:tab w:val="right" w:pos="9355"/>
              </w:tabs>
              <w:ind w:firstLine="22"/>
              <w:jc w:val="center"/>
              <w:rPr>
                <w:sz w:val="20"/>
                <w:szCs w:val="20"/>
              </w:rPr>
            </w:pPr>
            <w:r w:rsidRPr="00F00B62">
              <w:rPr>
                <w:sz w:val="20"/>
                <w:szCs w:val="20"/>
              </w:rPr>
              <w:t>0</w:t>
            </w:r>
          </w:p>
        </w:tc>
        <w:tc>
          <w:tcPr>
            <w:tcW w:w="1559" w:type="dxa"/>
            <w:vAlign w:val="center"/>
          </w:tcPr>
          <w:p w14:paraId="602EF1FF" w14:textId="77777777" w:rsidR="00F00B62" w:rsidRPr="00F00B62" w:rsidRDefault="00F00B62" w:rsidP="00F00B62">
            <w:pPr>
              <w:tabs>
                <w:tab w:val="center" w:pos="4677"/>
                <w:tab w:val="right" w:pos="9355"/>
              </w:tabs>
              <w:ind w:firstLine="22"/>
              <w:jc w:val="center"/>
              <w:rPr>
                <w:sz w:val="20"/>
                <w:szCs w:val="20"/>
              </w:rPr>
            </w:pPr>
            <w:r w:rsidRPr="00F00B62">
              <w:rPr>
                <w:sz w:val="20"/>
                <w:szCs w:val="20"/>
              </w:rPr>
              <w:t>0</w:t>
            </w:r>
          </w:p>
        </w:tc>
        <w:tc>
          <w:tcPr>
            <w:tcW w:w="3686" w:type="dxa"/>
            <w:vAlign w:val="center"/>
          </w:tcPr>
          <w:p w14:paraId="0406B9CD" w14:textId="77777777" w:rsidR="00F00B62" w:rsidRPr="00F00B62" w:rsidRDefault="00F00B62" w:rsidP="00F00B62">
            <w:pPr>
              <w:tabs>
                <w:tab w:val="center" w:pos="4677"/>
                <w:tab w:val="right" w:pos="9355"/>
              </w:tabs>
              <w:ind w:firstLine="22"/>
              <w:jc w:val="both"/>
              <w:rPr>
                <w:sz w:val="20"/>
                <w:szCs w:val="20"/>
              </w:rPr>
            </w:pPr>
          </w:p>
        </w:tc>
      </w:tr>
      <w:tr w:rsidR="00F00B62" w:rsidRPr="00F00B62" w14:paraId="437F7D3D" w14:textId="77777777" w:rsidTr="006D5EE3">
        <w:trPr>
          <w:trHeight w:val="653"/>
        </w:trPr>
        <w:tc>
          <w:tcPr>
            <w:tcW w:w="719" w:type="dxa"/>
            <w:noWrap/>
            <w:vAlign w:val="center"/>
            <w:hideMark/>
          </w:tcPr>
          <w:p w14:paraId="15479E56" w14:textId="77777777" w:rsidR="00F00B62" w:rsidRPr="00F00B62" w:rsidRDefault="00F00B62" w:rsidP="00F00B62">
            <w:pPr>
              <w:tabs>
                <w:tab w:val="center" w:pos="4677"/>
                <w:tab w:val="right" w:pos="9355"/>
              </w:tabs>
              <w:ind w:firstLine="22"/>
              <w:jc w:val="both"/>
              <w:rPr>
                <w:sz w:val="20"/>
                <w:szCs w:val="20"/>
              </w:rPr>
            </w:pPr>
            <w:r w:rsidRPr="00F00B62">
              <w:rPr>
                <w:sz w:val="20"/>
                <w:szCs w:val="20"/>
              </w:rPr>
              <w:t>1.6.</w:t>
            </w:r>
          </w:p>
        </w:tc>
        <w:tc>
          <w:tcPr>
            <w:tcW w:w="1970" w:type="dxa"/>
            <w:noWrap/>
            <w:vAlign w:val="center"/>
            <w:hideMark/>
          </w:tcPr>
          <w:p w14:paraId="77920BA0" w14:textId="77777777" w:rsidR="00F00B62" w:rsidRPr="00F00B62" w:rsidRDefault="00F00B62" w:rsidP="00F00B62">
            <w:pPr>
              <w:tabs>
                <w:tab w:val="center" w:pos="4677"/>
                <w:tab w:val="right" w:pos="9355"/>
              </w:tabs>
              <w:ind w:firstLine="22"/>
              <w:jc w:val="both"/>
              <w:rPr>
                <w:sz w:val="20"/>
                <w:szCs w:val="20"/>
              </w:rPr>
            </w:pPr>
            <w:r w:rsidRPr="00F00B62">
              <w:rPr>
                <w:sz w:val="20"/>
                <w:szCs w:val="20"/>
              </w:rPr>
              <w:t>Масло индустриальное</w:t>
            </w:r>
          </w:p>
        </w:tc>
        <w:tc>
          <w:tcPr>
            <w:tcW w:w="1559" w:type="dxa"/>
            <w:vAlign w:val="center"/>
          </w:tcPr>
          <w:p w14:paraId="38D4F6C8" w14:textId="77777777" w:rsidR="00F00B62" w:rsidRPr="00F00B62" w:rsidRDefault="00F00B62" w:rsidP="00F00B62">
            <w:pPr>
              <w:tabs>
                <w:tab w:val="center" w:pos="4677"/>
                <w:tab w:val="right" w:pos="9355"/>
              </w:tabs>
              <w:ind w:firstLine="22"/>
              <w:jc w:val="center"/>
              <w:rPr>
                <w:sz w:val="20"/>
                <w:szCs w:val="20"/>
              </w:rPr>
            </w:pPr>
            <w:r w:rsidRPr="00F00B62">
              <w:rPr>
                <w:sz w:val="20"/>
                <w:szCs w:val="20"/>
              </w:rPr>
              <w:t>691</w:t>
            </w:r>
          </w:p>
        </w:tc>
        <w:tc>
          <w:tcPr>
            <w:tcW w:w="1559" w:type="dxa"/>
            <w:vAlign w:val="center"/>
          </w:tcPr>
          <w:p w14:paraId="5D0C21A8" w14:textId="77777777" w:rsidR="00F00B62" w:rsidRPr="00F00B62" w:rsidRDefault="00F00B62" w:rsidP="00F00B62">
            <w:pPr>
              <w:tabs>
                <w:tab w:val="center" w:pos="4677"/>
                <w:tab w:val="right" w:pos="9355"/>
              </w:tabs>
              <w:ind w:firstLine="22"/>
              <w:jc w:val="center"/>
              <w:rPr>
                <w:sz w:val="20"/>
                <w:szCs w:val="20"/>
              </w:rPr>
            </w:pPr>
            <w:r w:rsidRPr="00F00B62">
              <w:rPr>
                <w:sz w:val="20"/>
                <w:szCs w:val="20"/>
              </w:rPr>
              <w:t>410</w:t>
            </w:r>
          </w:p>
        </w:tc>
        <w:tc>
          <w:tcPr>
            <w:tcW w:w="3686" w:type="dxa"/>
            <w:vAlign w:val="center"/>
          </w:tcPr>
          <w:p w14:paraId="3574236B" w14:textId="77777777" w:rsidR="00F00B62" w:rsidRPr="00F00B62" w:rsidRDefault="00F00B62" w:rsidP="00F00B62">
            <w:pPr>
              <w:tabs>
                <w:tab w:val="center" w:pos="4677"/>
                <w:tab w:val="right" w:pos="9355"/>
              </w:tabs>
              <w:ind w:firstLine="22"/>
              <w:jc w:val="both"/>
              <w:rPr>
                <w:sz w:val="20"/>
                <w:szCs w:val="20"/>
              </w:rPr>
            </w:pPr>
            <w:r w:rsidRPr="00F00B62">
              <w:rPr>
                <w:sz w:val="20"/>
                <w:szCs w:val="20"/>
              </w:rPr>
              <w:t xml:space="preserve">Расчет произведен исходя из фактического объема за 2022 год, фактической цены за 2022 год с учетом </w:t>
            </w:r>
            <w:r w:rsidRPr="00F00B62">
              <w:rPr>
                <w:sz w:val="20"/>
                <w:szCs w:val="20"/>
              </w:rPr>
              <w:lastRenderedPageBreak/>
              <w:t>индексов (производство нефтепродуктов – 0,999 и 1,077) и доли на производство тепловой энергии</w:t>
            </w:r>
          </w:p>
        </w:tc>
      </w:tr>
      <w:tr w:rsidR="00F00B62" w:rsidRPr="00F00B62" w14:paraId="20EDB054" w14:textId="77777777" w:rsidTr="006D5EE3">
        <w:trPr>
          <w:trHeight w:val="558"/>
        </w:trPr>
        <w:tc>
          <w:tcPr>
            <w:tcW w:w="719" w:type="dxa"/>
            <w:noWrap/>
            <w:vAlign w:val="center"/>
            <w:hideMark/>
          </w:tcPr>
          <w:p w14:paraId="0CF45DF0" w14:textId="77777777" w:rsidR="00F00B62" w:rsidRPr="00F00B62" w:rsidRDefault="00F00B62" w:rsidP="00F00B62">
            <w:pPr>
              <w:tabs>
                <w:tab w:val="center" w:pos="4677"/>
                <w:tab w:val="right" w:pos="9355"/>
              </w:tabs>
              <w:ind w:firstLine="22"/>
              <w:jc w:val="both"/>
              <w:rPr>
                <w:sz w:val="20"/>
                <w:szCs w:val="20"/>
              </w:rPr>
            </w:pPr>
            <w:r w:rsidRPr="00F00B62">
              <w:rPr>
                <w:sz w:val="20"/>
                <w:szCs w:val="20"/>
              </w:rPr>
              <w:lastRenderedPageBreak/>
              <w:t>1.7.</w:t>
            </w:r>
          </w:p>
        </w:tc>
        <w:tc>
          <w:tcPr>
            <w:tcW w:w="1970" w:type="dxa"/>
            <w:noWrap/>
            <w:vAlign w:val="center"/>
            <w:hideMark/>
          </w:tcPr>
          <w:p w14:paraId="15C46C53" w14:textId="77777777" w:rsidR="00F00B62" w:rsidRPr="00F00B62" w:rsidRDefault="00F00B62" w:rsidP="00F00B62">
            <w:pPr>
              <w:tabs>
                <w:tab w:val="center" w:pos="4677"/>
                <w:tab w:val="right" w:pos="9355"/>
              </w:tabs>
              <w:ind w:firstLine="22"/>
              <w:jc w:val="both"/>
              <w:rPr>
                <w:sz w:val="20"/>
                <w:szCs w:val="20"/>
              </w:rPr>
            </w:pPr>
            <w:r w:rsidRPr="00F00B62">
              <w:rPr>
                <w:sz w:val="20"/>
                <w:szCs w:val="20"/>
              </w:rPr>
              <w:t>Прочие</w:t>
            </w:r>
          </w:p>
        </w:tc>
        <w:tc>
          <w:tcPr>
            <w:tcW w:w="1559" w:type="dxa"/>
            <w:vAlign w:val="center"/>
          </w:tcPr>
          <w:p w14:paraId="2B7C5F1B" w14:textId="77777777" w:rsidR="00F00B62" w:rsidRPr="00F00B62" w:rsidRDefault="00F00B62" w:rsidP="00F00B62">
            <w:pPr>
              <w:tabs>
                <w:tab w:val="center" w:pos="4677"/>
                <w:tab w:val="right" w:pos="9355"/>
              </w:tabs>
              <w:ind w:firstLine="22"/>
              <w:jc w:val="center"/>
              <w:rPr>
                <w:sz w:val="20"/>
                <w:szCs w:val="20"/>
              </w:rPr>
            </w:pPr>
            <w:r w:rsidRPr="00F00B62">
              <w:rPr>
                <w:sz w:val="20"/>
                <w:szCs w:val="20"/>
              </w:rPr>
              <w:t>75</w:t>
            </w:r>
          </w:p>
        </w:tc>
        <w:tc>
          <w:tcPr>
            <w:tcW w:w="1559" w:type="dxa"/>
            <w:vAlign w:val="center"/>
          </w:tcPr>
          <w:p w14:paraId="5D595610" w14:textId="77777777" w:rsidR="00F00B62" w:rsidRPr="00F00B62" w:rsidRDefault="00F00B62" w:rsidP="00F00B62">
            <w:pPr>
              <w:tabs>
                <w:tab w:val="center" w:pos="4677"/>
                <w:tab w:val="right" w:pos="9355"/>
              </w:tabs>
              <w:ind w:firstLine="22"/>
              <w:jc w:val="center"/>
              <w:rPr>
                <w:sz w:val="20"/>
                <w:szCs w:val="20"/>
              </w:rPr>
            </w:pPr>
            <w:r w:rsidRPr="00F00B62">
              <w:rPr>
                <w:sz w:val="20"/>
                <w:szCs w:val="20"/>
              </w:rPr>
              <w:t>69</w:t>
            </w:r>
          </w:p>
        </w:tc>
        <w:tc>
          <w:tcPr>
            <w:tcW w:w="3686" w:type="dxa"/>
            <w:vAlign w:val="center"/>
          </w:tcPr>
          <w:p w14:paraId="47479A0D" w14:textId="77777777" w:rsidR="00F00B62" w:rsidRPr="00F00B62" w:rsidRDefault="00F00B62" w:rsidP="00F00B62">
            <w:pPr>
              <w:tabs>
                <w:tab w:val="center" w:pos="4677"/>
                <w:tab w:val="right" w:pos="9355"/>
              </w:tabs>
              <w:ind w:firstLine="22"/>
              <w:jc w:val="both"/>
              <w:rPr>
                <w:sz w:val="20"/>
                <w:szCs w:val="20"/>
              </w:rPr>
            </w:pPr>
            <w:r w:rsidRPr="00F00B62">
              <w:rPr>
                <w:sz w:val="20"/>
                <w:szCs w:val="20"/>
              </w:rPr>
              <w:t>Расчет произведен фактических расходов за 2022 год с учетом индексов (производство нефтепродуктов – 0,999 и 1,077)</w:t>
            </w:r>
          </w:p>
        </w:tc>
      </w:tr>
      <w:tr w:rsidR="00F00B62" w:rsidRPr="00F00B62" w14:paraId="754906F5" w14:textId="77777777" w:rsidTr="006D5EE3">
        <w:trPr>
          <w:trHeight w:val="446"/>
        </w:trPr>
        <w:tc>
          <w:tcPr>
            <w:tcW w:w="719" w:type="dxa"/>
            <w:vAlign w:val="center"/>
            <w:hideMark/>
          </w:tcPr>
          <w:p w14:paraId="5992448E" w14:textId="77777777" w:rsidR="00F00B62" w:rsidRPr="00F00B62" w:rsidRDefault="00F00B62" w:rsidP="00F00B62">
            <w:pPr>
              <w:tabs>
                <w:tab w:val="center" w:pos="4677"/>
                <w:tab w:val="right" w:pos="9355"/>
              </w:tabs>
              <w:ind w:firstLine="22"/>
              <w:jc w:val="both"/>
              <w:rPr>
                <w:b/>
                <w:bCs/>
                <w:sz w:val="20"/>
                <w:szCs w:val="20"/>
              </w:rPr>
            </w:pPr>
            <w:r w:rsidRPr="00F00B62">
              <w:rPr>
                <w:b/>
                <w:bCs/>
                <w:sz w:val="20"/>
                <w:szCs w:val="20"/>
              </w:rPr>
              <w:t>2</w:t>
            </w:r>
          </w:p>
        </w:tc>
        <w:tc>
          <w:tcPr>
            <w:tcW w:w="1970" w:type="dxa"/>
            <w:vAlign w:val="center"/>
            <w:hideMark/>
          </w:tcPr>
          <w:p w14:paraId="5B5CE4B6" w14:textId="77777777" w:rsidR="00F00B62" w:rsidRPr="00F00B62" w:rsidRDefault="00F00B62" w:rsidP="00F00B62">
            <w:pPr>
              <w:tabs>
                <w:tab w:val="center" w:pos="4677"/>
                <w:tab w:val="right" w:pos="9355"/>
              </w:tabs>
              <w:ind w:firstLine="22"/>
              <w:jc w:val="both"/>
              <w:rPr>
                <w:b/>
                <w:bCs/>
                <w:sz w:val="20"/>
                <w:szCs w:val="20"/>
              </w:rPr>
            </w:pPr>
            <w:r w:rsidRPr="00F00B62">
              <w:rPr>
                <w:b/>
                <w:bCs/>
                <w:sz w:val="20"/>
                <w:szCs w:val="20"/>
              </w:rPr>
              <w:t>Химреагенты, химреактивы, всего:</w:t>
            </w:r>
          </w:p>
        </w:tc>
        <w:tc>
          <w:tcPr>
            <w:tcW w:w="1559" w:type="dxa"/>
            <w:vAlign w:val="center"/>
          </w:tcPr>
          <w:p w14:paraId="15BEEDE4" w14:textId="77777777" w:rsidR="00F00B62" w:rsidRPr="00F00B62" w:rsidRDefault="00F00B62" w:rsidP="00F00B62">
            <w:pPr>
              <w:tabs>
                <w:tab w:val="center" w:pos="4677"/>
                <w:tab w:val="right" w:pos="9355"/>
              </w:tabs>
              <w:ind w:firstLine="22"/>
              <w:jc w:val="center"/>
              <w:rPr>
                <w:sz w:val="20"/>
                <w:szCs w:val="20"/>
              </w:rPr>
            </w:pPr>
            <w:r w:rsidRPr="00F00B62">
              <w:rPr>
                <w:b/>
                <w:bCs/>
                <w:sz w:val="20"/>
                <w:szCs w:val="20"/>
              </w:rPr>
              <w:t>6 174</w:t>
            </w:r>
          </w:p>
        </w:tc>
        <w:tc>
          <w:tcPr>
            <w:tcW w:w="1559" w:type="dxa"/>
            <w:vAlign w:val="center"/>
          </w:tcPr>
          <w:p w14:paraId="58B8FA26" w14:textId="77777777" w:rsidR="00F00B62" w:rsidRPr="00F00B62" w:rsidRDefault="00F00B62" w:rsidP="00F00B62">
            <w:pPr>
              <w:tabs>
                <w:tab w:val="center" w:pos="4677"/>
                <w:tab w:val="right" w:pos="9355"/>
              </w:tabs>
              <w:ind w:firstLine="22"/>
              <w:jc w:val="center"/>
              <w:rPr>
                <w:sz w:val="20"/>
                <w:szCs w:val="20"/>
              </w:rPr>
            </w:pPr>
            <w:r w:rsidRPr="00F00B62">
              <w:rPr>
                <w:b/>
                <w:bCs/>
                <w:sz w:val="20"/>
                <w:szCs w:val="20"/>
              </w:rPr>
              <w:t>5 827</w:t>
            </w:r>
          </w:p>
        </w:tc>
        <w:tc>
          <w:tcPr>
            <w:tcW w:w="3686" w:type="dxa"/>
            <w:vAlign w:val="center"/>
          </w:tcPr>
          <w:p w14:paraId="4B617818" w14:textId="77777777" w:rsidR="00F00B62" w:rsidRPr="00F00B62" w:rsidRDefault="00F00B62" w:rsidP="00F00B62">
            <w:pPr>
              <w:tabs>
                <w:tab w:val="center" w:pos="4677"/>
                <w:tab w:val="right" w:pos="9355"/>
              </w:tabs>
              <w:ind w:firstLine="22"/>
              <w:jc w:val="both"/>
              <w:rPr>
                <w:b/>
                <w:bCs/>
                <w:sz w:val="20"/>
                <w:szCs w:val="20"/>
              </w:rPr>
            </w:pPr>
          </w:p>
        </w:tc>
      </w:tr>
      <w:tr w:rsidR="00F00B62" w:rsidRPr="00F00B62" w14:paraId="6234C767" w14:textId="77777777" w:rsidTr="006D5EE3">
        <w:trPr>
          <w:trHeight w:val="653"/>
        </w:trPr>
        <w:tc>
          <w:tcPr>
            <w:tcW w:w="719" w:type="dxa"/>
            <w:noWrap/>
            <w:vAlign w:val="center"/>
            <w:hideMark/>
          </w:tcPr>
          <w:p w14:paraId="0D9CE7D5" w14:textId="77777777" w:rsidR="00F00B62" w:rsidRPr="00F00B62" w:rsidRDefault="00F00B62" w:rsidP="00F00B62">
            <w:pPr>
              <w:tabs>
                <w:tab w:val="center" w:pos="4677"/>
                <w:tab w:val="right" w:pos="9355"/>
              </w:tabs>
              <w:ind w:firstLine="22"/>
              <w:jc w:val="both"/>
              <w:rPr>
                <w:sz w:val="20"/>
                <w:szCs w:val="20"/>
              </w:rPr>
            </w:pPr>
            <w:r w:rsidRPr="00F00B62">
              <w:rPr>
                <w:sz w:val="20"/>
                <w:szCs w:val="20"/>
              </w:rPr>
              <w:t>2.1.</w:t>
            </w:r>
          </w:p>
        </w:tc>
        <w:tc>
          <w:tcPr>
            <w:tcW w:w="1970" w:type="dxa"/>
            <w:noWrap/>
            <w:vAlign w:val="center"/>
            <w:hideMark/>
          </w:tcPr>
          <w:p w14:paraId="57768F8C" w14:textId="77777777" w:rsidR="00F00B62" w:rsidRPr="00F00B62" w:rsidRDefault="00F00B62" w:rsidP="00F00B62">
            <w:pPr>
              <w:tabs>
                <w:tab w:val="center" w:pos="4677"/>
                <w:tab w:val="right" w:pos="9355"/>
              </w:tabs>
              <w:ind w:firstLine="22"/>
              <w:jc w:val="both"/>
              <w:rPr>
                <w:sz w:val="20"/>
                <w:szCs w:val="20"/>
              </w:rPr>
            </w:pPr>
            <w:r w:rsidRPr="00F00B62">
              <w:rPr>
                <w:sz w:val="20"/>
                <w:szCs w:val="20"/>
              </w:rPr>
              <w:t>Аммиачная вода</w:t>
            </w:r>
          </w:p>
        </w:tc>
        <w:tc>
          <w:tcPr>
            <w:tcW w:w="1559" w:type="dxa"/>
            <w:vAlign w:val="center"/>
          </w:tcPr>
          <w:p w14:paraId="7A6DDE66" w14:textId="77777777" w:rsidR="00F00B62" w:rsidRPr="00F00B62" w:rsidRDefault="00F00B62" w:rsidP="00F00B62">
            <w:pPr>
              <w:tabs>
                <w:tab w:val="center" w:pos="4677"/>
                <w:tab w:val="right" w:pos="9355"/>
              </w:tabs>
              <w:ind w:firstLine="22"/>
              <w:jc w:val="center"/>
              <w:rPr>
                <w:sz w:val="20"/>
                <w:szCs w:val="20"/>
              </w:rPr>
            </w:pPr>
            <w:r w:rsidRPr="00F00B62">
              <w:rPr>
                <w:sz w:val="20"/>
                <w:szCs w:val="20"/>
              </w:rPr>
              <w:t>91</w:t>
            </w:r>
          </w:p>
        </w:tc>
        <w:tc>
          <w:tcPr>
            <w:tcW w:w="1559" w:type="dxa"/>
            <w:vAlign w:val="center"/>
          </w:tcPr>
          <w:p w14:paraId="63F9E883" w14:textId="77777777" w:rsidR="00F00B62" w:rsidRPr="00F00B62" w:rsidRDefault="00F00B62" w:rsidP="00F00B62">
            <w:pPr>
              <w:tabs>
                <w:tab w:val="center" w:pos="4677"/>
                <w:tab w:val="right" w:pos="9355"/>
              </w:tabs>
              <w:ind w:firstLine="22"/>
              <w:jc w:val="center"/>
              <w:rPr>
                <w:sz w:val="20"/>
                <w:szCs w:val="20"/>
              </w:rPr>
            </w:pPr>
            <w:r w:rsidRPr="00F00B62">
              <w:rPr>
                <w:sz w:val="20"/>
                <w:szCs w:val="20"/>
              </w:rPr>
              <w:t>83</w:t>
            </w:r>
          </w:p>
        </w:tc>
        <w:tc>
          <w:tcPr>
            <w:tcW w:w="3686" w:type="dxa"/>
            <w:vAlign w:val="center"/>
          </w:tcPr>
          <w:p w14:paraId="0559D45E" w14:textId="77777777" w:rsidR="00F00B62" w:rsidRPr="00F00B62" w:rsidRDefault="00F00B62" w:rsidP="00F00B62">
            <w:pPr>
              <w:tabs>
                <w:tab w:val="center" w:pos="4677"/>
                <w:tab w:val="right" w:pos="9355"/>
              </w:tabs>
              <w:ind w:firstLine="22"/>
              <w:jc w:val="both"/>
              <w:rPr>
                <w:sz w:val="20"/>
                <w:szCs w:val="20"/>
              </w:rPr>
            </w:pPr>
            <w:r w:rsidRPr="00F00B62">
              <w:rPr>
                <w:sz w:val="20"/>
                <w:szCs w:val="20"/>
              </w:rPr>
              <w:t>Расчет произведен исходя из фактического объема за 2022 год, фактической цены за 2022 год с учетом индексов (производство химических веществ и химических продуктов – 0,942 и 1,075) и доли на производство тепловой энергии</w:t>
            </w:r>
          </w:p>
        </w:tc>
      </w:tr>
      <w:tr w:rsidR="00F00B62" w:rsidRPr="00F00B62" w14:paraId="1672D00E" w14:textId="77777777" w:rsidTr="006D5EE3">
        <w:trPr>
          <w:trHeight w:val="334"/>
        </w:trPr>
        <w:tc>
          <w:tcPr>
            <w:tcW w:w="719" w:type="dxa"/>
            <w:noWrap/>
            <w:vAlign w:val="center"/>
            <w:hideMark/>
          </w:tcPr>
          <w:p w14:paraId="1DD2AF89" w14:textId="77777777" w:rsidR="00F00B62" w:rsidRPr="00F00B62" w:rsidRDefault="00F00B62" w:rsidP="00F00B62">
            <w:pPr>
              <w:tabs>
                <w:tab w:val="center" w:pos="4677"/>
                <w:tab w:val="right" w:pos="9355"/>
              </w:tabs>
              <w:ind w:firstLine="22"/>
              <w:jc w:val="both"/>
              <w:rPr>
                <w:sz w:val="20"/>
                <w:szCs w:val="20"/>
              </w:rPr>
            </w:pPr>
            <w:r w:rsidRPr="00F00B62">
              <w:rPr>
                <w:sz w:val="20"/>
                <w:szCs w:val="20"/>
              </w:rPr>
              <w:t>2.2.</w:t>
            </w:r>
          </w:p>
        </w:tc>
        <w:tc>
          <w:tcPr>
            <w:tcW w:w="1970" w:type="dxa"/>
            <w:noWrap/>
            <w:vAlign w:val="center"/>
            <w:hideMark/>
          </w:tcPr>
          <w:p w14:paraId="36A4CA93" w14:textId="77777777" w:rsidR="00F00B62" w:rsidRPr="00F00B62" w:rsidRDefault="00F00B62" w:rsidP="00F00B62">
            <w:pPr>
              <w:tabs>
                <w:tab w:val="center" w:pos="4677"/>
                <w:tab w:val="right" w:pos="9355"/>
              </w:tabs>
              <w:ind w:firstLine="22"/>
              <w:jc w:val="both"/>
              <w:rPr>
                <w:sz w:val="20"/>
                <w:szCs w:val="20"/>
              </w:rPr>
            </w:pPr>
            <w:r w:rsidRPr="00F00B62">
              <w:rPr>
                <w:sz w:val="20"/>
                <w:szCs w:val="20"/>
              </w:rPr>
              <w:t xml:space="preserve">Смола </w:t>
            </w:r>
            <w:proofErr w:type="spellStart"/>
            <w:r w:rsidRPr="00F00B62">
              <w:rPr>
                <w:sz w:val="20"/>
                <w:szCs w:val="20"/>
              </w:rPr>
              <w:t>ионнообменная</w:t>
            </w:r>
            <w:proofErr w:type="spellEnd"/>
            <w:r w:rsidRPr="00F00B62">
              <w:rPr>
                <w:sz w:val="20"/>
                <w:szCs w:val="20"/>
              </w:rPr>
              <w:t>, в том числе:</w:t>
            </w:r>
          </w:p>
        </w:tc>
        <w:tc>
          <w:tcPr>
            <w:tcW w:w="1559" w:type="dxa"/>
            <w:vAlign w:val="center"/>
          </w:tcPr>
          <w:p w14:paraId="6AFC3EE5" w14:textId="77777777" w:rsidR="00F00B62" w:rsidRPr="00F00B62" w:rsidRDefault="00F00B62" w:rsidP="00F00B62">
            <w:pPr>
              <w:tabs>
                <w:tab w:val="center" w:pos="4677"/>
                <w:tab w:val="right" w:pos="9355"/>
              </w:tabs>
              <w:ind w:firstLine="22"/>
              <w:jc w:val="center"/>
              <w:rPr>
                <w:sz w:val="20"/>
                <w:szCs w:val="20"/>
              </w:rPr>
            </w:pPr>
            <w:r w:rsidRPr="00F00B62">
              <w:rPr>
                <w:sz w:val="20"/>
                <w:szCs w:val="20"/>
              </w:rPr>
              <w:t>816</w:t>
            </w:r>
          </w:p>
        </w:tc>
        <w:tc>
          <w:tcPr>
            <w:tcW w:w="1559" w:type="dxa"/>
            <w:vAlign w:val="center"/>
          </w:tcPr>
          <w:p w14:paraId="6A05BAB2" w14:textId="77777777" w:rsidR="00F00B62" w:rsidRPr="00F00B62" w:rsidRDefault="00F00B62" w:rsidP="00F00B62">
            <w:pPr>
              <w:tabs>
                <w:tab w:val="center" w:pos="4677"/>
                <w:tab w:val="right" w:pos="9355"/>
              </w:tabs>
              <w:ind w:firstLine="22"/>
              <w:jc w:val="center"/>
              <w:rPr>
                <w:sz w:val="20"/>
                <w:szCs w:val="20"/>
              </w:rPr>
            </w:pPr>
            <w:r w:rsidRPr="00F00B62">
              <w:rPr>
                <w:sz w:val="20"/>
                <w:szCs w:val="20"/>
              </w:rPr>
              <w:t>721</w:t>
            </w:r>
          </w:p>
        </w:tc>
        <w:tc>
          <w:tcPr>
            <w:tcW w:w="3686" w:type="dxa"/>
            <w:vAlign w:val="center"/>
          </w:tcPr>
          <w:p w14:paraId="78D820E4" w14:textId="77777777" w:rsidR="00F00B62" w:rsidRPr="00F00B62" w:rsidRDefault="00F00B62" w:rsidP="00F00B62">
            <w:pPr>
              <w:tabs>
                <w:tab w:val="center" w:pos="4677"/>
                <w:tab w:val="right" w:pos="9355"/>
              </w:tabs>
              <w:ind w:firstLine="22"/>
              <w:jc w:val="both"/>
              <w:rPr>
                <w:sz w:val="20"/>
                <w:szCs w:val="20"/>
              </w:rPr>
            </w:pPr>
          </w:p>
        </w:tc>
      </w:tr>
      <w:tr w:rsidR="00F00B62" w:rsidRPr="00F00B62" w14:paraId="44622C30" w14:textId="77777777" w:rsidTr="006D5EE3">
        <w:trPr>
          <w:trHeight w:val="334"/>
        </w:trPr>
        <w:tc>
          <w:tcPr>
            <w:tcW w:w="719" w:type="dxa"/>
            <w:noWrap/>
            <w:vAlign w:val="center"/>
            <w:hideMark/>
          </w:tcPr>
          <w:p w14:paraId="4DA45B10" w14:textId="77777777" w:rsidR="00F00B62" w:rsidRPr="00F00B62" w:rsidRDefault="00F00B62" w:rsidP="00F00B62">
            <w:pPr>
              <w:tabs>
                <w:tab w:val="center" w:pos="4677"/>
                <w:tab w:val="right" w:pos="9355"/>
              </w:tabs>
              <w:ind w:firstLine="22"/>
              <w:jc w:val="both"/>
              <w:rPr>
                <w:i/>
                <w:iCs/>
                <w:sz w:val="20"/>
                <w:szCs w:val="20"/>
              </w:rPr>
            </w:pPr>
            <w:r w:rsidRPr="00F00B62">
              <w:rPr>
                <w:i/>
                <w:iCs/>
                <w:sz w:val="20"/>
                <w:szCs w:val="20"/>
              </w:rPr>
              <w:t> </w:t>
            </w:r>
          </w:p>
        </w:tc>
        <w:tc>
          <w:tcPr>
            <w:tcW w:w="1970" w:type="dxa"/>
            <w:vAlign w:val="center"/>
            <w:hideMark/>
          </w:tcPr>
          <w:p w14:paraId="35465492" w14:textId="77777777" w:rsidR="00F00B62" w:rsidRPr="00F00B62" w:rsidRDefault="00F00B62" w:rsidP="00F00B62">
            <w:pPr>
              <w:tabs>
                <w:tab w:val="center" w:pos="4677"/>
                <w:tab w:val="right" w:pos="9355"/>
              </w:tabs>
              <w:ind w:firstLine="22"/>
              <w:jc w:val="both"/>
              <w:rPr>
                <w:i/>
                <w:iCs/>
                <w:sz w:val="20"/>
                <w:szCs w:val="20"/>
              </w:rPr>
            </w:pPr>
            <w:r w:rsidRPr="00F00B62">
              <w:rPr>
                <w:i/>
                <w:iCs/>
                <w:sz w:val="20"/>
                <w:szCs w:val="20"/>
              </w:rPr>
              <w:t>Катионит КУ-2-8</w:t>
            </w:r>
          </w:p>
        </w:tc>
        <w:tc>
          <w:tcPr>
            <w:tcW w:w="1559" w:type="dxa"/>
            <w:vAlign w:val="center"/>
          </w:tcPr>
          <w:p w14:paraId="6627441F" w14:textId="77777777" w:rsidR="00F00B62" w:rsidRPr="00F00B62" w:rsidRDefault="00F00B62" w:rsidP="00F00B62">
            <w:pPr>
              <w:tabs>
                <w:tab w:val="center" w:pos="4677"/>
                <w:tab w:val="right" w:pos="9355"/>
              </w:tabs>
              <w:ind w:firstLine="22"/>
              <w:jc w:val="center"/>
              <w:rPr>
                <w:sz w:val="20"/>
                <w:szCs w:val="20"/>
              </w:rPr>
            </w:pPr>
            <w:r w:rsidRPr="00F00B62">
              <w:rPr>
                <w:sz w:val="20"/>
                <w:szCs w:val="20"/>
              </w:rPr>
              <w:t>816</w:t>
            </w:r>
          </w:p>
        </w:tc>
        <w:tc>
          <w:tcPr>
            <w:tcW w:w="1559" w:type="dxa"/>
            <w:vAlign w:val="center"/>
          </w:tcPr>
          <w:p w14:paraId="0B6D465C" w14:textId="77777777" w:rsidR="00F00B62" w:rsidRPr="00F00B62" w:rsidRDefault="00F00B62" w:rsidP="00F00B62">
            <w:pPr>
              <w:tabs>
                <w:tab w:val="center" w:pos="4677"/>
                <w:tab w:val="right" w:pos="9355"/>
              </w:tabs>
              <w:ind w:firstLine="22"/>
              <w:jc w:val="center"/>
              <w:rPr>
                <w:sz w:val="20"/>
                <w:szCs w:val="20"/>
              </w:rPr>
            </w:pPr>
            <w:r w:rsidRPr="00F00B62">
              <w:rPr>
                <w:sz w:val="20"/>
                <w:szCs w:val="20"/>
              </w:rPr>
              <w:t>721</w:t>
            </w:r>
          </w:p>
        </w:tc>
        <w:tc>
          <w:tcPr>
            <w:tcW w:w="3686" w:type="dxa"/>
            <w:vAlign w:val="center"/>
          </w:tcPr>
          <w:p w14:paraId="7A30FCE1" w14:textId="77777777" w:rsidR="00F00B62" w:rsidRPr="00F00B62" w:rsidRDefault="00F00B62" w:rsidP="00F00B62">
            <w:pPr>
              <w:tabs>
                <w:tab w:val="center" w:pos="4677"/>
                <w:tab w:val="right" w:pos="9355"/>
              </w:tabs>
              <w:ind w:firstLine="22"/>
              <w:jc w:val="both"/>
              <w:rPr>
                <w:i/>
                <w:iCs/>
                <w:sz w:val="20"/>
                <w:szCs w:val="20"/>
              </w:rPr>
            </w:pPr>
            <w:r w:rsidRPr="00F00B62">
              <w:rPr>
                <w:sz w:val="20"/>
                <w:szCs w:val="20"/>
              </w:rPr>
              <w:t>Расчет произведен фактических расходов за 2022 год с учетом индексов (производство химических веществ и химических продуктов – 0,942 и 1,075)</w:t>
            </w:r>
          </w:p>
        </w:tc>
      </w:tr>
      <w:tr w:rsidR="00F00B62" w:rsidRPr="00F00B62" w14:paraId="1F357986" w14:textId="77777777" w:rsidTr="006D5EE3">
        <w:trPr>
          <w:trHeight w:val="334"/>
        </w:trPr>
        <w:tc>
          <w:tcPr>
            <w:tcW w:w="719" w:type="dxa"/>
            <w:noWrap/>
            <w:vAlign w:val="center"/>
            <w:hideMark/>
          </w:tcPr>
          <w:p w14:paraId="05460F5F" w14:textId="77777777" w:rsidR="00F00B62" w:rsidRPr="00F00B62" w:rsidRDefault="00F00B62" w:rsidP="00F00B62">
            <w:pPr>
              <w:tabs>
                <w:tab w:val="center" w:pos="4677"/>
                <w:tab w:val="right" w:pos="9355"/>
              </w:tabs>
              <w:ind w:firstLine="22"/>
              <w:jc w:val="both"/>
              <w:rPr>
                <w:sz w:val="20"/>
                <w:szCs w:val="20"/>
              </w:rPr>
            </w:pPr>
            <w:r w:rsidRPr="00F00B62">
              <w:rPr>
                <w:sz w:val="20"/>
                <w:szCs w:val="20"/>
              </w:rPr>
              <w:t>2.3.</w:t>
            </w:r>
          </w:p>
        </w:tc>
        <w:tc>
          <w:tcPr>
            <w:tcW w:w="1970" w:type="dxa"/>
            <w:vAlign w:val="center"/>
            <w:hideMark/>
          </w:tcPr>
          <w:p w14:paraId="6BC8727F" w14:textId="77777777" w:rsidR="00F00B62" w:rsidRPr="00F00B62" w:rsidRDefault="00F00B62" w:rsidP="00F00B62">
            <w:pPr>
              <w:tabs>
                <w:tab w:val="center" w:pos="4677"/>
                <w:tab w:val="right" w:pos="9355"/>
              </w:tabs>
              <w:ind w:firstLine="22"/>
              <w:jc w:val="both"/>
              <w:rPr>
                <w:sz w:val="20"/>
                <w:szCs w:val="20"/>
              </w:rPr>
            </w:pPr>
            <w:proofErr w:type="gramStart"/>
            <w:r w:rsidRPr="00F00B62">
              <w:rPr>
                <w:sz w:val="20"/>
                <w:szCs w:val="20"/>
              </w:rPr>
              <w:t>Гидразин-гидрат</w:t>
            </w:r>
            <w:proofErr w:type="gramEnd"/>
          </w:p>
        </w:tc>
        <w:tc>
          <w:tcPr>
            <w:tcW w:w="1559" w:type="dxa"/>
            <w:vAlign w:val="center"/>
          </w:tcPr>
          <w:p w14:paraId="03DD5AD1" w14:textId="77777777" w:rsidR="00F00B62" w:rsidRPr="00F00B62" w:rsidRDefault="00F00B62" w:rsidP="00F00B62">
            <w:pPr>
              <w:tabs>
                <w:tab w:val="center" w:pos="4677"/>
                <w:tab w:val="right" w:pos="9355"/>
              </w:tabs>
              <w:ind w:firstLine="22"/>
              <w:jc w:val="center"/>
              <w:rPr>
                <w:sz w:val="20"/>
                <w:szCs w:val="20"/>
              </w:rPr>
            </w:pPr>
            <w:r w:rsidRPr="00F00B62">
              <w:rPr>
                <w:sz w:val="20"/>
                <w:szCs w:val="20"/>
              </w:rPr>
              <w:t>0</w:t>
            </w:r>
          </w:p>
        </w:tc>
        <w:tc>
          <w:tcPr>
            <w:tcW w:w="1559" w:type="dxa"/>
            <w:vAlign w:val="center"/>
          </w:tcPr>
          <w:p w14:paraId="5DF1ADF6" w14:textId="77777777" w:rsidR="00F00B62" w:rsidRPr="00F00B62" w:rsidRDefault="00F00B62" w:rsidP="00F00B62">
            <w:pPr>
              <w:tabs>
                <w:tab w:val="center" w:pos="4677"/>
                <w:tab w:val="right" w:pos="9355"/>
              </w:tabs>
              <w:ind w:firstLine="22"/>
              <w:jc w:val="center"/>
              <w:rPr>
                <w:sz w:val="20"/>
                <w:szCs w:val="20"/>
              </w:rPr>
            </w:pPr>
            <w:r w:rsidRPr="00F00B62">
              <w:rPr>
                <w:sz w:val="20"/>
                <w:szCs w:val="20"/>
              </w:rPr>
              <w:t>0</w:t>
            </w:r>
          </w:p>
        </w:tc>
        <w:tc>
          <w:tcPr>
            <w:tcW w:w="3686" w:type="dxa"/>
            <w:vAlign w:val="center"/>
          </w:tcPr>
          <w:p w14:paraId="1BAB8C63" w14:textId="77777777" w:rsidR="00F00B62" w:rsidRPr="00F00B62" w:rsidRDefault="00F00B62" w:rsidP="00F00B62">
            <w:pPr>
              <w:tabs>
                <w:tab w:val="center" w:pos="4677"/>
                <w:tab w:val="right" w:pos="9355"/>
              </w:tabs>
              <w:ind w:firstLine="22"/>
              <w:jc w:val="both"/>
              <w:rPr>
                <w:sz w:val="20"/>
                <w:szCs w:val="20"/>
              </w:rPr>
            </w:pPr>
          </w:p>
        </w:tc>
      </w:tr>
      <w:tr w:rsidR="00F00B62" w:rsidRPr="00F00B62" w14:paraId="33E3E9AD" w14:textId="77777777" w:rsidTr="006D5EE3">
        <w:trPr>
          <w:trHeight w:val="653"/>
        </w:trPr>
        <w:tc>
          <w:tcPr>
            <w:tcW w:w="719" w:type="dxa"/>
            <w:noWrap/>
            <w:vAlign w:val="center"/>
            <w:hideMark/>
          </w:tcPr>
          <w:p w14:paraId="6183CF10" w14:textId="77777777" w:rsidR="00F00B62" w:rsidRPr="00F00B62" w:rsidRDefault="00F00B62" w:rsidP="00F00B62">
            <w:pPr>
              <w:tabs>
                <w:tab w:val="center" w:pos="4677"/>
                <w:tab w:val="right" w:pos="9355"/>
              </w:tabs>
              <w:ind w:firstLine="22"/>
              <w:jc w:val="both"/>
              <w:rPr>
                <w:sz w:val="20"/>
                <w:szCs w:val="20"/>
              </w:rPr>
            </w:pPr>
            <w:r w:rsidRPr="00F00B62">
              <w:rPr>
                <w:sz w:val="20"/>
                <w:szCs w:val="20"/>
              </w:rPr>
              <w:t>2.4.</w:t>
            </w:r>
          </w:p>
        </w:tc>
        <w:tc>
          <w:tcPr>
            <w:tcW w:w="1970" w:type="dxa"/>
            <w:noWrap/>
            <w:vAlign w:val="center"/>
            <w:hideMark/>
          </w:tcPr>
          <w:p w14:paraId="18AB7A4C" w14:textId="77777777" w:rsidR="00F00B62" w:rsidRPr="00F00B62" w:rsidRDefault="00F00B62" w:rsidP="00F00B62">
            <w:pPr>
              <w:tabs>
                <w:tab w:val="center" w:pos="4677"/>
                <w:tab w:val="right" w:pos="9355"/>
              </w:tabs>
              <w:ind w:firstLine="22"/>
              <w:jc w:val="both"/>
              <w:rPr>
                <w:sz w:val="20"/>
                <w:szCs w:val="20"/>
              </w:rPr>
            </w:pPr>
            <w:r w:rsidRPr="00F00B62">
              <w:rPr>
                <w:sz w:val="20"/>
                <w:szCs w:val="20"/>
              </w:rPr>
              <w:t>Антрацит</w:t>
            </w:r>
          </w:p>
        </w:tc>
        <w:tc>
          <w:tcPr>
            <w:tcW w:w="1559" w:type="dxa"/>
            <w:vAlign w:val="center"/>
          </w:tcPr>
          <w:p w14:paraId="057F7527" w14:textId="77777777" w:rsidR="00F00B62" w:rsidRPr="00F00B62" w:rsidRDefault="00F00B62" w:rsidP="00F00B62">
            <w:pPr>
              <w:tabs>
                <w:tab w:val="center" w:pos="4677"/>
                <w:tab w:val="right" w:pos="9355"/>
              </w:tabs>
              <w:ind w:firstLine="22"/>
              <w:jc w:val="center"/>
              <w:rPr>
                <w:sz w:val="20"/>
                <w:szCs w:val="20"/>
              </w:rPr>
            </w:pPr>
            <w:r w:rsidRPr="00F00B62">
              <w:rPr>
                <w:sz w:val="20"/>
                <w:szCs w:val="20"/>
              </w:rPr>
              <w:t>14</w:t>
            </w:r>
          </w:p>
        </w:tc>
        <w:tc>
          <w:tcPr>
            <w:tcW w:w="1559" w:type="dxa"/>
            <w:vAlign w:val="center"/>
          </w:tcPr>
          <w:p w14:paraId="05BE0DD9" w14:textId="77777777" w:rsidR="00F00B62" w:rsidRPr="00F00B62" w:rsidRDefault="00F00B62" w:rsidP="00F00B62">
            <w:pPr>
              <w:tabs>
                <w:tab w:val="center" w:pos="4677"/>
                <w:tab w:val="right" w:pos="9355"/>
              </w:tabs>
              <w:ind w:firstLine="22"/>
              <w:jc w:val="center"/>
              <w:rPr>
                <w:sz w:val="20"/>
                <w:szCs w:val="20"/>
              </w:rPr>
            </w:pPr>
            <w:r w:rsidRPr="00F00B62">
              <w:rPr>
                <w:sz w:val="20"/>
                <w:szCs w:val="20"/>
              </w:rPr>
              <w:t>13</w:t>
            </w:r>
          </w:p>
        </w:tc>
        <w:tc>
          <w:tcPr>
            <w:tcW w:w="3686" w:type="dxa"/>
            <w:vAlign w:val="center"/>
          </w:tcPr>
          <w:p w14:paraId="6725E58B" w14:textId="77777777" w:rsidR="00F00B62" w:rsidRPr="00F00B62" w:rsidRDefault="00F00B62" w:rsidP="00F00B62">
            <w:pPr>
              <w:tabs>
                <w:tab w:val="center" w:pos="4677"/>
                <w:tab w:val="right" w:pos="9355"/>
              </w:tabs>
              <w:ind w:firstLine="22"/>
              <w:jc w:val="both"/>
              <w:rPr>
                <w:sz w:val="20"/>
                <w:szCs w:val="20"/>
              </w:rPr>
            </w:pPr>
            <w:r w:rsidRPr="00F00B62">
              <w:rPr>
                <w:sz w:val="20"/>
                <w:szCs w:val="20"/>
              </w:rPr>
              <w:t>Расчет произведен исходя из расчетных объемов, фактической цены за 2022 год с учетом индексов (производство химических веществ и химических продуктов – 0,942 и 1,075) и доли на производство тепловой энергии</w:t>
            </w:r>
          </w:p>
        </w:tc>
      </w:tr>
      <w:tr w:rsidR="00F00B62" w:rsidRPr="00F00B62" w14:paraId="4B674CF5" w14:textId="77777777" w:rsidTr="006D5EE3">
        <w:trPr>
          <w:trHeight w:val="653"/>
        </w:trPr>
        <w:tc>
          <w:tcPr>
            <w:tcW w:w="719" w:type="dxa"/>
            <w:noWrap/>
            <w:vAlign w:val="center"/>
            <w:hideMark/>
          </w:tcPr>
          <w:p w14:paraId="49886611" w14:textId="77777777" w:rsidR="00F00B62" w:rsidRPr="00F00B62" w:rsidRDefault="00F00B62" w:rsidP="00F00B62">
            <w:pPr>
              <w:tabs>
                <w:tab w:val="center" w:pos="4677"/>
                <w:tab w:val="right" w:pos="9355"/>
              </w:tabs>
              <w:ind w:firstLine="22"/>
              <w:jc w:val="both"/>
              <w:rPr>
                <w:sz w:val="20"/>
                <w:szCs w:val="20"/>
              </w:rPr>
            </w:pPr>
            <w:r w:rsidRPr="00F00B62">
              <w:rPr>
                <w:sz w:val="20"/>
                <w:szCs w:val="20"/>
              </w:rPr>
              <w:t>2.5.</w:t>
            </w:r>
          </w:p>
        </w:tc>
        <w:tc>
          <w:tcPr>
            <w:tcW w:w="1970" w:type="dxa"/>
            <w:noWrap/>
            <w:vAlign w:val="center"/>
            <w:hideMark/>
          </w:tcPr>
          <w:p w14:paraId="10C07A50" w14:textId="77777777" w:rsidR="00F00B62" w:rsidRPr="00F00B62" w:rsidRDefault="00F00B62" w:rsidP="00F00B62">
            <w:pPr>
              <w:tabs>
                <w:tab w:val="center" w:pos="4677"/>
                <w:tab w:val="right" w:pos="9355"/>
              </w:tabs>
              <w:ind w:firstLine="22"/>
              <w:jc w:val="both"/>
              <w:rPr>
                <w:sz w:val="20"/>
                <w:szCs w:val="20"/>
              </w:rPr>
            </w:pPr>
            <w:r w:rsidRPr="00F00B62">
              <w:rPr>
                <w:sz w:val="20"/>
                <w:szCs w:val="20"/>
              </w:rPr>
              <w:t>Коагулянт (</w:t>
            </w:r>
            <w:proofErr w:type="spellStart"/>
            <w:r w:rsidRPr="00F00B62">
              <w:rPr>
                <w:sz w:val="20"/>
                <w:szCs w:val="20"/>
              </w:rPr>
              <w:t>алюм</w:t>
            </w:r>
            <w:proofErr w:type="spellEnd"/>
            <w:r w:rsidRPr="00F00B62">
              <w:rPr>
                <w:sz w:val="20"/>
                <w:szCs w:val="20"/>
              </w:rPr>
              <w:t xml:space="preserve"> </w:t>
            </w:r>
            <w:proofErr w:type="spellStart"/>
            <w:r w:rsidRPr="00F00B62">
              <w:rPr>
                <w:sz w:val="20"/>
                <w:szCs w:val="20"/>
              </w:rPr>
              <w:t>сернокисл</w:t>
            </w:r>
            <w:proofErr w:type="spellEnd"/>
            <w:r w:rsidRPr="00F00B62">
              <w:rPr>
                <w:sz w:val="20"/>
                <w:szCs w:val="20"/>
              </w:rPr>
              <w:t>)</w:t>
            </w:r>
          </w:p>
        </w:tc>
        <w:tc>
          <w:tcPr>
            <w:tcW w:w="1559" w:type="dxa"/>
            <w:vAlign w:val="center"/>
          </w:tcPr>
          <w:p w14:paraId="43210443" w14:textId="77777777" w:rsidR="00F00B62" w:rsidRPr="00F00B62" w:rsidRDefault="00F00B62" w:rsidP="00F00B62">
            <w:pPr>
              <w:tabs>
                <w:tab w:val="center" w:pos="4677"/>
                <w:tab w:val="right" w:pos="9355"/>
              </w:tabs>
              <w:ind w:firstLine="22"/>
              <w:jc w:val="center"/>
              <w:rPr>
                <w:sz w:val="20"/>
                <w:szCs w:val="20"/>
              </w:rPr>
            </w:pPr>
            <w:r w:rsidRPr="00F00B62">
              <w:rPr>
                <w:sz w:val="20"/>
                <w:szCs w:val="20"/>
              </w:rPr>
              <w:t>625</w:t>
            </w:r>
          </w:p>
        </w:tc>
        <w:tc>
          <w:tcPr>
            <w:tcW w:w="1559" w:type="dxa"/>
            <w:vAlign w:val="center"/>
          </w:tcPr>
          <w:p w14:paraId="64AD56D4" w14:textId="77777777" w:rsidR="00F00B62" w:rsidRPr="00F00B62" w:rsidRDefault="00F00B62" w:rsidP="00F00B62">
            <w:pPr>
              <w:tabs>
                <w:tab w:val="center" w:pos="4677"/>
                <w:tab w:val="right" w:pos="9355"/>
              </w:tabs>
              <w:ind w:firstLine="22"/>
              <w:jc w:val="center"/>
              <w:rPr>
                <w:sz w:val="20"/>
                <w:szCs w:val="20"/>
              </w:rPr>
            </w:pPr>
            <w:r w:rsidRPr="00F00B62">
              <w:rPr>
                <w:sz w:val="20"/>
                <w:szCs w:val="20"/>
              </w:rPr>
              <w:t>554</w:t>
            </w:r>
          </w:p>
        </w:tc>
        <w:tc>
          <w:tcPr>
            <w:tcW w:w="3686" w:type="dxa"/>
            <w:vAlign w:val="center"/>
          </w:tcPr>
          <w:p w14:paraId="68E8F0B5" w14:textId="77777777" w:rsidR="00F00B62" w:rsidRPr="00F00B62" w:rsidRDefault="00F00B62" w:rsidP="00F00B62">
            <w:pPr>
              <w:tabs>
                <w:tab w:val="center" w:pos="4677"/>
                <w:tab w:val="right" w:pos="9355"/>
              </w:tabs>
              <w:ind w:firstLine="22"/>
              <w:jc w:val="both"/>
              <w:rPr>
                <w:sz w:val="20"/>
                <w:szCs w:val="20"/>
              </w:rPr>
            </w:pPr>
            <w:r w:rsidRPr="00F00B62">
              <w:rPr>
                <w:sz w:val="20"/>
                <w:szCs w:val="20"/>
              </w:rPr>
              <w:t>Расчет произведен исходя из фактического объема за 2022 год, фактической цены за 2022 год с учетом индексов (производство химических веществ и химических продуктов – 0,942 и 1,075) и доли на производство тепловой энергии</w:t>
            </w:r>
          </w:p>
        </w:tc>
      </w:tr>
      <w:tr w:rsidR="00F00B62" w:rsidRPr="00F00B62" w14:paraId="04EBE0FF" w14:textId="77777777" w:rsidTr="006D5EE3">
        <w:trPr>
          <w:trHeight w:val="653"/>
        </w:trPr>
        <w:tc>
          <w:tcPr>
            <w:tcW w:w="719" w:type="dxa"/>
            <w:noWrap/>
            <w:vAlign w:val="center"/>
            <w:hideMark/>
          </w:tcPr>
          <w:p w14:paraId="550040D9" w14:textId="77777777" w:rsidR="00F00B62" w:rsidRPr="00F00B62" w:rsidRDefault="00F00B62" w:rsidP="00F00B62">
            <w:pPr>
              <w:tabs>
                <w:tab w:val="center" w:pos="4677"/>
                <w:tab w:val="right" w:pos="9355"/>
              </w:tabs>
              <w:ind w:firstLine="22"/>
              <w:jc w:val="both"/>
              <w:rPr>
                <w:sz w:val="20"/>
                <w:szCs w:val="20"/>
              </w:rPr>
            </w:pPr>
            <w:r w:rsidRPr="00F00B62">
              <w:rPr>
                <w:sz w:val="20"/>
                <w:szCs w:val="20"/>
              </w:rPr>
              <w:t>2.6.</w:t>
            </w:r>
          </w:p>
        </w:tc>
        <w:tc>
          <w:tcPr>
            <w:tcW w:w="1970" w:type="dxa"/>
            <w:noWrap/>
            <w:vAlign w:val="center"/>
            <w:hideMark/>
          </w:tcPr>
          <w:p w14:paraId="05C4A99D" w14:textId="77777777" w:rsidR="00F00B62" w:rsidRPr="00F00B62" w:rsidRDefault="00F00B62" w:rsidP="00F00B62">
            <w:pPr>
              <w:tabs>
                <w:tab w:val="center" w:pos="4677"/>
                <w:tab w:val="right" w:pos="9355"/>
              </w:tabs>
              <w:ind w:firstLine="22"/>
              <w:jc w:val="both"/>
              <w:rPr>
                <w:sz w:val="20"/>
                <w:szCs w:val="20"/>
              </w:rPr>
            </w:pPr>
            <w:r w:rsidRPr="00F00B62">
              <w:rPr>
                <w:sz w:val="20"/>
                <w:szCs w:val="20"/>
              </w:rPr>
              <w:t>Соль поваренная</w:t>
            </w:r>
          </w:p>
        </w:tc>
        <w:tc>
          <w:tcPr>
            <w:tcW w:w="1559" w:type="dxa"/>
            <w:vAlign w:val="center"/>
          </w:tcPr>
          <w:p w14:paraId="64ABAB46" w14:textId="77777777" w:rsidR="00F00B62" w:rsidRPr="00F00B62" w:rsidRDefault="00F00B62" w:rsidP="00F00B62">
            <w:pPr>
              <w:tabs>
                <w:tab w:val="center" w:pos="4677"/>
                <w:tab w:val="right" w:pos="9355"/>
              </w:tabs>
              <w:ind w:firstLine="22"/>
              <w:jc w:val="center"/>
              <w:rPr>
                <w:sz w:val="20"/>
                <w:szCs w:val="20"/>
              </w:rPr>
            </w:pPr>
            <w:r w:rsidRPr="00F00B62">
              <w:rPr>
                <w:sz w:val="20"/>
                <w:szCs w:val="20"/>
              </w:rPr>
              <w:t>0</w:t>
            </w:r>
          </w:p>
        </w:tc>
        <w:tc>
          <w:tcPr>
            <w:tcW w:w="1559" w:type="dxa"/>
            <w:vAlign w:val="center"/>
          </w:tcPr>
          <w:p w14:paraId="28D681F6" w14:textId="77777777" w:rsidR="00F00B62" w:rsidRPr="00F00B62" w:rsidRDefault="00F00B62" w:rsidP="00F00B62">
            <w:pPr>
              <w:tabs>
                <w:tab w:val="center" w:pos="4677"/>
                <w:tab w:val="right" w:pos="9355"/>
              </w:tabs>
              <w:ind w:firstLine="22"/>
              <w:jc w:val="center"/>
              <w:rPr>
                <w:sz w:val="20"/>
                <w:szCs w:val="20"/>
              </w:rPr>
            </w:pPr>
            <w:r w:rsidRPr="00F00B62">
              <w:rPr>
                <w:sz w:val="20"/>
                <w:szCs w:val="20"/>
              </w:rPr>
              <w:t>0</w:t>
            </w:r>
          </w:p>
        </w:tc>
        <w:tc>
          <w:tcPr>
            <w:tcW w:w="3686" w:type="dxa"/>
            <w:vAlign w:val="center"/>
          </w:tcPr>
          <w:p w14:paraId="48447290" w14:textId="77777777" w:rsidR="00F00B62" w:rsidRPr="00F00B62" w:rsidRDefault="00F00B62" w:rsidP="00F00B62">
            <w:pPr>
              <w:tabs>
                <w:tab w:val="center" w:pos="4677"/>
                <w:tab w:val="right" w:pos="9355"/>
              </w:tabs>
              <w:ind w:firstLine="22"/>
              <w:jc w:val="both"/>
              <w:rPr>
                <w:sz w:val="20"/>
                <w:szCs w:val="20"/>
              </w:rPr>
            </w:pPr>
          </w:p>
        </w:tc>
      </w:tr>
      <w:tr w:rsidR="00F00B62" w:rsidRPr="00F00B62" w14:paraId="624E6647" w14:textId="77777777" w:rsidTr="006D5EE3">
        <w:trPr>
          <w:trHeight w:val="334"/>
        </w:trPr>
        <w:tc>
          <w:tcPr>
            <w:tcW w:w="719" w:type="dxa"/>
            <w:noWrap/>
            <w:vAlign w:val="center"/>
            <w:hideMark/>
          </w:tcPr>
          <w:p w14:paraId="68235294" w14:textId="77777777" w:rsidR="00F00B62" w:rsidRPr="00F00B62" w:rsidRDefault="00F00B62" w:rsidP="00F00B62">
            <w:pPr>
              <w:tabs>
                <w:tab w:val="center" w:pos="4677"/>
                <w:tab w:val="right" w:pos="9355"/>
              </w:tabs>
              <w:ind w:firstLine="22"/>
              <w:jc w:val="both"/>
              <w:rPr>
                <w:sz w:val="20"/>
                <w:szCs w:val="20"/>
              </w:rPr>
            </w:pPr>
            <w:r w:rsidRPr="00F00B62">
              <w:rPr>
                <w:sz w:val="20"/>
                <w:szCs w:val="20"/>
              </w:rPr>
              <w:t>2.7.</w:t>
            </w:r>
          </w:p>
        </w:tc>
        <w:tc>
          <w:tcPr>
            <w:tcW w:w="1970" w:type="dxa"/>
            <w:vAlign w:val="center"/>
            <w:hideMark/>
          </w:tcPr>
          <w:p w14:paraId="2E23DD98" w14:textId="77777777" w:rsidR="00F00B62" w:rsidRPr="00F00B62" w:rsidRDefault="00F00B62" w:rsidP="00F00B62">
            <w:pPr>
              <w:tabs>
                <w:tab w:val="center" w:pos="4677"/>
                <w:tab w:val="right" w:pos="9355"/>
              </w:tabs>
              <w:ind w:firstLine="22"/>
              <w:jc w:val="both"/>
              <w:rPr>
                <w:sz w:val="20"/>
                <w:szCs w:val="20"/>
              </w:rPr>
            </w:pPr>
            <w:r w:rsidRPr="00F00B62">
              <w:rPr>
                <w:sz w:val="20"/>
                <w:szCs w:val="20"/>
              </w:rPr>
              <w:t>Кислота соляная</w:t>
            </w:r>
          </w:p>
        </w:tc>
        <w:tc>
          <w:tcPr>
            <w:tcW w:w="1559" w:type="dxa"/>
            <w:vAlign w:val="center"/>
          </w:tcPr>
          <w:p w14:paraId="30F8E44A" w14:textId="77777777" w:rsidR="00F00B62" w:rsidRPr="00F00B62" w:rsidRDefault="00F00B62" w:rsidP="00F00B62">
            <w:pPr>
              <w:tabs>
                <w:tab w:val="center" w:pos="4677"/>
                <w:tab w:val="right" w:pos="9355"/>
              </w:tabs>
              <w:ind w:firstLine="22"/>
              <w:jc w:val="center"/>
              <w:rPr>
                <w:sz w:val="20"/>
                <w:szCs w:val="20"/>
              </w:rPr>
            </w:pPr>
            <w:r w:rsidRPr="00F00B62">
              <w:rPr>
                <w:sz w:val="20"/>
                <w:szCs w:val="20"/>
              </w:rPr>
              <w:t>0</w:t>
            </w:r>
          </w:p>
        </w:tc>
        <w:tc>
          <w:tcPr>
            <w:tcW w:w="1559" w:type="dxa"/>
            <w:vAlign w:val="center"/>
          </w:tcPr>
          <w:p w14:paraId="575ABD14" w14:textId="77777777" w:rsidR="00F00B62" w:rsidRPr="00F00B62" w:rsidRDefault="00F00B62" w:rsidP="00F00B62">
            <w:pPr>
              <w:tabs>
                <w:tab w:val="center" w:pos="4677"/>
                <w:tab w:val="right" w:pos="9355"/>
              </w:tabs>
              <w:ind w:firstLine="22"/>
              <w:jc w:val="center"/>
              <w:rPr>
                <w:sz w:val="20"/>
                <w:szCs w:val="20"/>
              </w:rPr>
            </w:pPr>
            <w:r w:rsidRPr="00F00B62">
              <w:rPr>
                <w:sz w:val="20"/>
                <w:szCs w:val="20"/>
              </w:rPr>
              <w:t>0</w:t>
            </w:r>
          </w:p>
        </w:tc>
        <w:tc>
          <w:tcPr>
            <w:tcW w:w="3686" w:type="dxa"/>
            <w:vAlign w:val="center"/>
          </w:tcPr>
          <w:p w14:paraId="4F148C12" w14:textId="77777777" w:rsidR="00F00B62" w:rsidRPr="00F00B62" w:rsidRDefault="00F00B62" w:rsidP="00F00B62">
            <w:pPr>
              <w:tabs>
                <w:tab w:val="center" w:pos="4677"/>
                <w:tab w:val="right" w:pos="9355"/>
              </w:tabs>
              <w:ind w:firstLine="22"/>
              <w:jc w:val="both"/>
              <w:rPr>
                <w:sz w:val="20"/>
                <w:szCs w:val="20"/>
              </w:rPr>
            </w:pPr>
          </w:p>
        </w:tc>
      </w:tr>
      <w:tr w:rsidR="00F00B62" w:rsidRPr="00F00B62" w14:paraId="0DB65599" w14:textId="77777777" w:rsidTr="006D5EE3">
        <w:trPr>
          <w:trHeight w:val="653"/>
        </w:trPr>
        <w:tc>
          <w:tcPr>
            <w:tcW w:w="719" w:type="dxa"/>
            <w:noWrap/>
            <w:vAlign w:val="center"/>
            <w:hideMark/>
          </w:tcPr>
          <w:p w14:paraId="74B6A687" w14:textId="77777777" w:rsidR="00F00B62" w:rsidRPr="00F00B62" w:rsidRDefault="00F00B62" w:rsidP="00F00B62">
            <w:pPr>
              <w:tabs>
                <w:tab w:val="center" w:pos="4677"/>
                <w:tab w:val="right" w:pos="9355"/>
              </w:tabs>
              <w:ind w:firstLine="22"/>
              <w:jc w:val="both"/>
              <w:rPr>
                <w:sz w:val="20"/>
                <w:szCs w:val="20"/>
              </w:rPr>
            </w:pPr>
            <w:r w:rsidRPr="00F00B62">
              <w:rPr>
                <w:sz w:val="20"/>
                <w:szCs w:val="20"/>
              </w:rPr>
              <w:t>2.8.</w:t>
            </w:r>
          </w:p>
        </w:tc>
        <w:tc>
          <w:tcPr>
            <w:tcW w:w="1970" w:type="dxa"/>
            <w:noWrap/>
            <w:vAlign w:val="center"/>
            <w:hideMark/>
          </w:tcPr>
          <w:p w14:paraId="1E1F8919" w14:textId="77777777" w:rsidR="00F00B62" w:rsidRPr="00F00B62" w:rsidRDefault="00F00B62" w:rsidP="00F00B62">
            <w:pPr>
              <w:tabs>
                <w:tab w:val="center" w:pos="4677"/>
                <w:tab w:val="right" w:pos="9355"/>
              </w:tabs>
              <w:ind w:firstLine="22"/>
              <w:jc w:val="both"/>
              <w:rPr>
                <w:sz w:val="20"/>
                <w:szCs w:val="20"/>
              </w:rPr>
            </w:pPr>
            <w:r w:rsidRPr="00F00B62">
              <w:rPr>
                <w:sz w:val="20"/>
                <w:szCs w:val="20"/>
              </w:rPr>
              <w:t xml:space="preserve">Кислота серная </w:t>
            </w:r>
          </w:p>
        </w:tc>
        <w:tc>
          <w:tcPr>
            <w:tcW w:w="1559" w:type="dxa"/>
            <w:vAlign w:val="center"/>
          </w:tcPr>
          <w:p w14:paraId="3ADB47E5" w14:textId="77777777" w:rsidR="00F00B62" w:rsidRPr="00F00B62" w:rsidRDefault="00F00B62" w:rsidP="00F00B62">
            <w:pPr>
              <w:tabs>
                <w:tab w:val="center" w:pos="4677"/>
                <w:tab w:val="right" w:pos="9355"/>
              </w:tabs>
              <w:ind w:firstLine="22"/>
              <w:jc w:val="center"/>
              <w:rPr>
                <w:sz w:val="20"/>
                <w:szCs w:val="20"/>
              </w:rPr>
            </w:pPr>
            <w:r w:rsidRPr="00F00B62">
              <w:rPr>
                <w:sz w:val="20"/>
                <w:szCs w:val="20"/>
              </w:rPr>
              <w:t>1 910</w:t>
            </w:r>
          </w:p>
        </w:tc>
        <w:tc>
          <w:tcPr>
            <w:tcW w:w="1559" w:type="dxa"/>
            <w:vAlign w:val="center"/>
          </w:tcPr>
          <w:p w14:paraId="0961DE6F" w14:textId="77777777" w:rsidR="00F00B62" w:rsidRPr="00F00B62" w:rsidRDefault="00F00B62" w:rsidP="00F00B62">
            <w:pPr>
              <w:tabs>
                <w:tab w:val="center" w:pos="4677"/>
                <w:tab w:val="right" w:pos="9355"/>
              </w:tabs>
              <w:ind w:firstLine="22"/>
              <w:jc w:val="center"/>
              <w:rPr>
                <w:sz w:val="20"/>
                <w:szCs w:val="20"/>
              </w:rPr>
            </w:pPr>
            <w:r w:rsidRPr="00F00B62">
              <w:rPr>
                <w:sz w:val="20"/>
                <w:szCs w:val="20"/>
              </w:rPr>
              <w:t>1 702</w:t>
            </w:r>
          </w:p>
        </w:tc>
        <w:tc>
          <w:tcPr>
            <w:tcW w:w="3686" w:type="dxa"/>
            <w:vAlign w:val="center"/>
          </w:tcPr>
          <w:p w14:paraId="0A9EEB52" w14:textId="77777777" w:rsidR="00F00B62" w:rsidRPr="00F00B62" w:rsidRDefault="00F00B62" w:rsidP="00F00B62">
            <w:pPr>
              <w:tabs>
                <w:tab w:val="center" w:pos="4677"/>
                <w:tab w:val="right" w:pos="9355"/>
              </w:tabs>
              <w:ind w:firstLine="22"/>
              <w:jc w:val="both"/>
              <w:rPr>
                <w:sz w:val="20"/>
                <w:szCs w:val="20"/>
              </w:rPr>
            </w:pPr>
            <w:r w:rsidRPr="00F00B62">
              <w:rPr>
                <w:sz w:val="20"/>
                <w:szCs w:val="20"/>
              </w:rPr>
              <w:t>Расчет произведен исходя из фактического объема за 2022 год, фактической цены за 2022 год с учетом индексов (производство химических веществ и химических продуктов – 0,942 и 1,075) и доли на производство тепловой энергии</w:t>
            </w:r>
          </w:p>
        </w:tc>
      </w:tr>
      <w:tr w:rsidR="00F00B62" w:rsidRPr="00F00B62" w14:paraId="02B67D38" w14:textId="77777777" w:rsidTr="006D5EE3">
        <w:trPr>
          <w:trHeight w:val="653"/>
        </w:trPr>
        <w:tc>
          <w:tcPr>
            <w:tcW w:w="719" w:type="dxa"/>
            <w:noWrap/>
            <w:vAlign w:val="center"/>
            <w:hideMark/>
          </w:tcPr>
          <w:p w14:paraId="26FE99E3" w14:textId="77777777" w:rsidR="00F00B62" w:rsidRPr="00F00B62" w:rsidRDefault="00F00B62" w:rsidP="00F00B62">
            <w:pPr>
              <w:tabs>
                <w:tab w:val="center" w:pos="4677"/>
                <w:tab w:val="right" w:pos="9355"/>
              </w:tabs>
              <w:ind w:firstLine="22"/>
              <w:jc w:val="both"/>
              <w:rPr>
                <w:sz w:val="20"/>
                <w:szCs w:val="20"/>
              </w:rPr>
            </w:pPr>
            <w:r w:rsidRPr="00F00B62">
              <w:rPr>
                <w:sz w:val="20"/>
                <w:szCs w:val="20"/>
              </w:rPr>
              <w:t>2.9.</w:t>
            </w:r>
          </w:p>
        </w:tc>
        <w:tc>
          <w:tcPr>
            <w:tcW w:w="1970" w:type="dxa"/>
            <w:noWrap/>
            <w:vAlign w:val="center"/>
            <w:hideMark/>
          </w:tcPr>
          <w:p w14:paraId="10626200" w14:textId="77777777" w:rsidR="00F00B62" w:rsidRPr="00F00B62" w:rsidRDefault="00F00B62" w:rsidP="00F00B62">
            <w:pPr>
              <w:tabs>
                <w:tab w:val="center" w:pos="4677"/>
                <w:tab w:val="right" w:pos="9355"/>
              </w:tabs>
              <w:ind w:firstLine="22"/>
              <w:jc w:val="both"/>
              <w:rPr>
                <w:sz w:val="20"/>
                <w:szCs w:val="20"/>
              </w:rPr>
            </w:pPr>
            <w:r w:rsidRPr="00F00B62">
              <w:rPr>
                <w:sz w:val="20"/>
                <w:szCs w:val="20"/>
              </w:rPr>
              <w:t>Щелочь (натр едкий)</w:t>
            </w:r>
          </w:p>
        </w:tc>
        <w:tc>
          <w:tcPr>
            <w:tcW w:w="1559" w:type="dxa"/>
            <w:vAlign w:val="center"/>
          </w:tcPr>
          <w:p w14:paraId="295646E2" w14:textId="77777777" w:rsidR="00F00B62" w:rsidRPr="00F00B62" w:rsidRDefault="00F00B62" w:rsidP="00F00B62">
            <w:pPr>
              <w:tabs>
                <w:tab w:val="center" w:pos="4677"/>
                <w:tab w:val="right" w:pos="9355"/>
              </w:tabs>
              <w:ind w:firstLine="22"/>
              <w:jc w:val="center"/>
              <w:rPr>
                <w:sz w:val="20"/>
                <w:szCs w:val="20"/>
              </w:rPr>
            </w:pPr>
            <w:r w:rsidRPr="00F00B62">
              <w:rPr>
                <w:sz w:val="20"/>
                <w:szCs w:val="20"/>
              </w:rPr>
              <w:t>1 739</w:t>
            </w:r>
          </w:p>
        </w:tc>
        <w:tc>
          <w:tcPr>
            <w:tcW w:w="1559" w:type="dxa"/>
            <w:vAlign w:val="center"/>
          </w:tcPr>
          <w:p w14:paraId="6DEA1E5F" w14:textId="77777777" w:rsidR="00F00B62" w:rsidRPr="00F00B62" w:rsidRDefault="00F00B62" w:rsidP="00F00B62">
            <w:pPr>
              <w:tabs>
                <w:tab w:val="center" w:pos="4677"/>
                <w:tab w:val="right" w:pos="9355"/>
              </w:tabs>
              <w:ind w:firstLine="22"/>
              <w:jc w:val="center"/>
              <w:rPr>
                <w:sz w:val="20"/>
                <w:szCs w:val="20"/>
              </w:rPr>
            </w:pPr>
            <w:r w:rsidRPr="00F00B62">
              <w:rPr>
                <w:sz w:val="20"/>
                <w:szCs w:val="20"/>
              </w:rPr>
              <w:t>1 553</w:t>
            </w:r>
          </w:p>
        </w:tc>
        <w:tc>
          <w:tcPr>
            <w:tcW w:w="3686" w:type="dxa"/>
            <w:vAlign w:val="center"/>
          </w:tcPr>
          <w:p w14:paraId="499C0D49" w14:textId="77777777" w:rsidR="00F00B62" w:rsidRPr="00F00B62" w:rsidRDefault="00F00B62" w:rsidP="00F00B62">
            <w:pPr>
              <w:tabs>
                <w:tab w:val="center" w:pos="4677"/>
                <w:tab w:val="right" w:pos="9355"/>
              </w:tabs>
              <w:ind w:firstLine="22"/>
              <w:jc w:val="both"/>
              <w:rPr>
                <w:sz w:val="20"/>
                <w:szCs w:val="20"/>
              </w:rPr>
            </w:pPr>
            <w:r w:rsidRPr="00F00B62">
              <w:rPr>
                <w:sz w:val="20"/>
                <w:szCs w:val="20"/>
              </w:rPr>
              <w:t>Расчет произведен исходя из расчетных объемов, фактической цены за 2022 год с учетом индексов (производство химических веществ и химических продуктов – 0,942 и 1,075) и доли на производство тепловой энергии</w:t>
            </w:r>
          </w:p>
        </w:tc>
      </w:tr>
      <w:tr w:rsidR="00F00B62" w:rsidRPr="00F00B62" w14:paraId="510B4947" w14:textId="77777777" w:rsidTr="006D5EE3">
        <w:trPr>
          <w:trHeight w:val="653"/>
        </w:trPr>
        <w:tc>
          <w:tcPr>
            <w:tcW w:w="719" w:type="dxa"/>
            <w:noWrap/>
            <w:vAlign w:val="center"/>
            <w:hideMark/>
          </w:tcPr>
          <w:p w14:paraId="2DEE7CB3" w14:textId="77777777" w:rsidR="00F00B62" w:rsidRPr="00F00B62" w:rsidRDefault="00F00B62" w:rsidP="00F00B62">
            <w:pPr>
              <w:tabs>
                <w:tab w:val="center" w:pos="4677"/>
                <w:tab w:val="right" w:pos="9355"/>
              </w:tabs>
              <w:ind w:firstLine="22"/>
              <w:jc w:val="both"/>
              <w:rPr>
                <w:sz w:val="20"/>
                <w:szCs w:val="20"/>
              </w:rPr>
            </w:pPr>
            <w:r w:rsidRPr="00F00B62">
              <w:rPr>
                <w:sz w:val="20"/>
                <w:szCs w:val="20"/>
              </w:rPr>
              <w:t>2.10.</w:t>
            </w:r>
          </w:p>
        </w:tc>
        <w:tc>
          <w:tcPr>
            <w:tcW w:w="1970" w:type="dxa"/>
            <w:vAlign w:val="center"/>
            <w:hideMark/>
          </w:tcPr>
          <w:p w14:paraId="3132B114" w14:textId="77777777" w:rsidR="00F00B62" w:rsidRPr="00F00B62" w:rsidRDefault="00F00B62" w:rsidP="00F00B62">
            <w:pPr>
              <w:tabs>
                <w:tab w:val="center" w:pos="4677"/>
                <w:tab w:val="right" w:pos="9355"/>
              </w:tabs>
              <w:ind w:firstLine="22"/>
              <w:jc w:val="both"/>
              <w:rPr>
                <w:sz w:val="20"/>
                <w:szCs w:val="20"/>
              </w:rPr>
            </w:pPr>
            <w:r w:rsidRPr="00F00B62">
              <w:rPr>
                <w:sz w:val="20"/>
                <w:szCs w:val="20"/>
              </w:rPr>
              <w:t>Фосфаты (</w:t>
            </w:r>
            <w:proofErr w:type="spellStart"/>
            <w:r w:rsidRPr="00F00B62">
              <w:rPr>
                <w:sz w:val="20"/>
                <w:szCs w:val="20"/>
              </w:rPr>
              <w:t>тринатрийфосфат</w:t>
            </w:r>
            <w:proofErr w:type="spellEnd"/>
            <w:r w:rsidRPr="00F00B62">
              <w:rPr>
                <w:sz w:val="20"/>
                <w:szCs w:val="20"/>
              </w:rPr>
              <w:t>)</w:t>
            </w:r>
          </w:p>
        </w:tc>
        <w:tc>
          <w:tcPr>
            <w:tcW w:w="1559" w:type="dxa"/>
            <w:vAlign w:val="center"/>
          </w:tcPr>
          <w:p w14:paraId="00C012C7" w14:textId="77777777" w:rsidR="00F00B62" w:rsidRPr="00F00B62" w:rsidRDefault="00F00B62" w:rsidP="00F00B62">
            <w:pPr>
              <w:tabs>
                <w:tab w:val="center" w:pos="4677"/>
                <w:tab w:val="right" w:pos="9355"/>
              </w:tabs>
              <w:ind w:firstLine="22"/>
              <w:jc w:val="center"/>
              <w:rPr>
                <w:sz w:val="20"/>
                <w:szCs w:val="20"/>
              </w:rPr>
            </w:pPr>
            <w:r w:rsidRPr="00F00B62">
              <w:rPr>
                <w:sz w:val="20"/>
                <w:szCs w:val="20"/>
              </w:rPr>
              <w:t>673</w:t>
            </w:r>
          </w:p>
        </w:tc>
        <w:tc>
          <w:tcPr>
            <w:tcW w:w="1559" w:type="dxa"/>
            <w:vAlign w:val="center"/>
          </w:tcPr>
          <w:p w14:paraId="639D0CD8" w14:textId="77777777" w:rsidR="00F00B62" w:rsidRPr="00F00B62" w:rsidRDefault="00F00B62" w:rsidP="00F00B62">
            <w:pPr>
              <w:tabs>
                <w:tab w:val="center" w:pos="4677"/>
                <w:tab w:val="right" w:pos="9355"/>
              </w:tabs>
              <w:ind w:firstLine="22"/>
              <w:jc w:val="center"/>
              <w:rPr>
                <w:sz w:val="20"/>
                <w:szCs w:val="20"/>
              </w:rPr>
            </w:pPr>
            <w:r w:rsidRPr="00F00B62">
              <w:rPr>
                <w:sz w:val="20"/>
                <w:szCs w:val="20"/>
              </w:rPr>
              <w:t>869</w:t>
            </w:r>
          </w:p>
        </w:tc>
        <w:tc>
          <w:tcPr>
            <w:tcW w:w="3686" w:type="dxa"/>
            <w:vAlign w:val="center"/>
          </w:tcPr>
          <w:p w14:paraId="1B02AF49" w14:textId="77777777" w:rsidR="00F00B62" w:rsidRPr="00F00B62" w:rsidRDefault="00F00B62" w:rsidP="00F00B62">
            <w:pPr>
              <w:tabs>
                <w:tab w:val="center" w:pos="4677"/>
                <w:tab w:val="right" w:pos="9355"/>
              </w:tabs>
              <w:ind w:firstLine="22"/>
              <w:jc w:val="both"/>
              <w:rPr>
                <w:sz w:val="20"/>
                <w:szCs w:val="20"/>
              </w:rPr>
            </w:pPr>
            <w:r w:rsidRPr="00F00B62">
              <w:rPr>
                <w:sz w:val="20"/>
                <w:szCs w:val="20"/>
              </w:rPr>
              <w:t xml:space="preserve">Расчет произведен исходя из фактического объема за 2022 год, фактической цены за 2022 год с учетом </w:t>
            </w:r>
            <w:r w:rsidRPr="00F00B62">
              <w:rPr>
                <w:sz w:val="20"/>
                <w:szCs w:val="20"/>
              </w:rPr>
              <w:lastRenderedPageBreak/>
              <w:t>индексов (производство химических веществ и химических продуктов – 0,942 и 1,075) и доли на производство тепловой энергии</w:t>
            </w:r>
          </w:p>
        </w:tc>
      </w:tr>
      <w:tr w:rsidR="00F00B62" w:rsidRPr="00F00B62" w14:paraId="48DCBCD6" w14:textId="77777777" w:rsidTr="006D5EE3">
        <w:trPr>
          <w:trHeight w:val="334"/>
        </w:trPr>
        <w:tc>
          <w:tcPr>
            <w:tcW w:w="719" w:type="dxa"/>
            <w:noWrap/>
            <w:vAlign w:val="center"/>
            <w:hideMark/>
          </w:tcPr>
          <w:p w14:paraId="390706C1" w14:textId="77777777" w:rsidR="00F00B62" w:rsidRPr="00F00B62" w:rsidRDefault="00F00B62" w:rsidP="00F00B62">
            <w:pPr>
              <w:tabs>
                <w:tab w:val="center" w:pos="4677"/>
                <w:tab w:val="right" w:pos="9355"/>
              </w:tabs>
              <w:ind w:firstLine="22"/>
              <w:jc w:val="both"/>
              <w:rPr>
                <w:sz w:val="20"/>
                <w:szCs w:val="20"/>
              </w:rPr>
            </w:pPr>
            <w:r w:rsidRPr="00F00B62">
              <w:rPr>
                <w:sz w:val="20"/>
                <w:szCs w:val="20"/>
              </w:rPr>
              <w:lastRenderedPageBreak/>
              <w:t>2.11.</w:t>
            </w:r>
          </w:p>
        </w:tc>
        <w:tc>
          <w:tcPr>
            <w:tcW w:w="1970" w:type="dxa"/>
            <w:noWrap/>
            <w:vAlign w:val="center"/>
            <w:hideMark/>
          </w:tcPr>
          <w:p w14:paraId="5D9AEB69" w14:textId="77777777" w:rsidR="00F00B62" w:rsidRPr="00F00B62" w:rsidRDefault="00F00B62" w:rsidP="00F00B62">
            <w:pPr>
              <w:tabs>
                <w:tab w:val="center" w:pos="4677"/>
                <w:tab w:val="right" w:pos="9355"/>
              </w:tabs>
              <w:ind w:firstLine="22"/>
              <w:jc w:val="both"/>
              <w:rPr>
                <w:sz w:val="20"/>
                <w:szCs w:val="20"/>
              </w:rPr>
            </w:pPr>
            <w:r w:rsidRPr="00F00B62">
              <w:rPr>
                <w:sz w:val="20"/>
                <w:szCs w:val="20"/>
              </w:rPr>
              <w:t>Прочие, всего, в том числе:</w:t>
            </w:r>
          </w:p>
        </w:tc>
        <w:tc>
          <w:tcPr>
            <w:tcW w:w="1559" w:type="dxa"/>
            <w:vAlign w:val="center"/>
          </w:tcPr>
          <w:p w14:paraId="1B45F80F" w14:textId="77777777" w:rsidR="00F00B62" w:rsidRPr="00F00B62" w:rsidRDefault="00F00B62" w:rsidP="00F00B62">
            <w:pPr>
              <w:tabs>
                <w:tab w:val="center" w:pos="4677"/>
                <w:tab w:val="right" w:pos="9355"/>
              </w:tabs>
              <w:ind w:firstLine="22"/>
              <w:jc w:val="center"/>
              <w:rPr>
                <w:sz w:val="20"/>
                <w:szCs w:val="20"/>
              </w:rPr>
            </w:pPr>
            <w:r w:rsidRPr="00F00B62">
              <w:rPr>
                <w:sz w:val="20"/>
                <w:szCs w:val="20"/>
              </w:rPr>
              <w:t>305</w:t>
            </w:r>
          </w:p>
        </w:tc>
        <w:tc>
          <w:tcPr>
            <w:tcW w:w="1559" w:type="dxa"/>
            <w:vAlign w:val="center"/>
          </w:tcPr>
          <w:p w14:paraId="664A13EA" w14:textId="77777777" w:rsidR="00F00B62" w:rsidRPr="00F00B62" w:rsidRDefault="00F00B62" w:rsidP="00F00B62">
            <w:pPr>
              <w:tabs>
                <w:tab w:val="center" w:pos="4677"/>
                <w:tab w:val="right" w:pos="9355"/>
              </w:tabs>
              <w:ind w:firstLine="22"/>
              <w:jc w:val="center"/>
              <w:rPr>
                <w:sz w:val="20"/>
                <w:szCs w:val="20"/>
              </w:rPr>
            </w:pPr>
            <w:r w:rsidRPr="00F00B62">
              <w:rPr>
                <w:sz w:val="20"/>
                <w:szCs w:val="20"/>
              </w:rPr>
              <w:t>166</w:t>
            </w:r>
          </w:p>
        </w:tc>
        <w:tc>
          <w:tcPr>
            <w:tcW w:w="3686" w:type="dxa"/>
            <w:vAlign w:val="center"/>
          </w:tcPr>
          <w:p w14:paraId="42EAE840" w14:textId="77777777" w:rsidR="00F00B62" w:rsidRPr="00F00B62" w:rsidRDefault="00F00B62" w:rsidP="00F00B62">
            <w:pPr>
              <w:tabs>
                <w:tab w:val="center" w:pos="4677"/>
                <w:tab w:val="right" w:pos="9355"/>
              </w:tabs>
              <w:ind w:firstLine="22"/>
              <w:jc w:val="both"/>
              <w:rPr>
                <w:sz w:val="20"/>
                <w:szCs w:val="20"/>
              </w:rPr>
            </w:pPr>
          </w:p>
        </w:tc>
      </w:tr>
      <w:tr w:rsidR="00F00B62" w:rsidRPr="00F00B62" w14:paraId="26C73316" w14:textId="77777777" w:rsidTr="006D5EE3">
        <w:trPr>
          <w:trHeight w:val="653"/>
        </w:trPr>
        <w:tc>
          <w:tcPr>
            <w:tcW w:w="719" w:type="dxa"/>
            <w:noWrap/>
            <w:vAlign w:val="center"/>
            <w:hideMark/>
          </w:tcPr>
          <w:p w14:paraId="5745328F" w14:textId="77777777" w:rsidR="00F00B62" w:rsidRPr="00F00B62" w:rsidRDefault="00F00B62" w:rsidP="00F00B62">
            <w:pPr>
              <w:tabs>
                <w:tab w:val="center" w:pos="4677"/>
                <w:tab w:val="right" w:pos="9355"/>
              </w:tabs>
              <w:ind w:firstLine="22"/>
              <w:jc w:val="both"/>
              <w:rPr>
                <w:i/>
                <w:iCs/>
                <w:sz w:val="20"/>
                <w:szCs w:val="20"/>
              </w:rPr>
            </w:pPr>
            <w:r w:rsidRPr="00F00B62">
              <w:rPr>
                <w:i/>
                <w:iCs/>
                <w:sz w:val="20"/>
                <w:szCs w:val="20"/>
              </w:rPr>
              <w:t> </w:t>
            </w:r>
          </w:p>
        </w:tc>
        <w:tc>
          <w:tcPr>
            <w:tcW w:w="1970" w:type="dxa"/>
            <w:vAlign w:val="center"/>
            <w:hideMark/>
          </w:tcPr>
          <w:p w14:paraId="14B18978" w14:textId="77777777" w:rsidR="00F00B62" w:rsidRPr="00F00B62" w:rsidRDefault="00F00B62" w:rsidP="00F00B62">
            <w:pPr>
              <w:tabs>
                <w:tab w:val="center" w:pos="4677"/>
                <w:tab w:val="right" w:pos="9355"/>
              </w:tabs>
              <w:ind w:firstLine="22"/>
              <w:jc w:val="both"/>
              <w:rPr>
                <w:i/>
                <w:iCs/>
                <w:sz w:val="20"/>
                <w:szCs w:val="20"/>
              </w:rPr>
            </w:pPr>
            <w:proofErr w:type="gramStart"/>
            <w:r w:rsidRPr="00F00B62">
              <w:rPr>
                <w:i/>
                <w:iCs/>
                <w:sz w:val="20"/>
                <w:szCs w:val="20"/>
              </w:rPr>
              <w:t>Уголь  активированный</w:t>
            </w:r>
            <w:proofErr w:type="gramEnd"/>
            <w:r w:rsidRPr="00F00B62">
              <w:rPr>
                <w:i/>
                <w:iCs/>
                <w:sz w:val="20"/>
                <w:szCs w:val="20"/>
              </w:rPr>
              <w:t xml:space="preserve">  порошкообразный</w:t>
            </w:r>
          </w:p>
        </w:tc>
        <w:tc>
          <w:tcPr>
            <w:tcW w:w="1559" w:type="dxa"/>
            <w:vAlign w:val="center"/>
          </w:tcPr>
          <w:p w14:paraId="79F37B2F" w14:textId="77777777" w:rsidR="00F00B62" w:rsidRPr="00F00B62" w:rsidRDefault="00F00B62" w:rsidP="00F00B62">
            <w:pPr>
              <w:tabs>
                <w:tab w:val="center" w:pos="4677"/>
                <w:tab w:val="right" w:pos="9355"/>
              </w:tabs>
              <w:ind w:firstLine="22"/>
              <w:jc w:val="center"/>
              <w:rPr>
                <w:sz w:val="20"/>
                <w:szCs w:val="20"/>
              </w:rPr>
            </w:pPr>
            <w:r w:rsidRPr="00F00B62">
              <w:rPr>
                <w:sz w:val="20"/>
                <w:szCs w:val="20"/>
              </w:rPr>
              <w:t>153</w:t>
            </w:r>
          </w:p>
        </w:tc>
        <w:tc>
          <w:tcPr>
            <w:tcW w:w="1559" w:type="dxa"/>
            <w:vAlign w:val="center"/>
          </w:tcPr>
          <w:p w14:paraId="0CC9BBEE" w14:textId="77777777" w:rsidR="00F00B62" w:rsidRPr="00F00B62" w:rsidRDefault="00F00B62" w:rsidP="00F00B62">
            <w:pPr>
              <w:tabs>
                <w:tab w:val="center" w:pos="4677"/>
                <w:tab w:val="right" w:pos="9355"/>
              </w:tabs>
              <w:ind w:firstLine="22"/>
              <w:jc w:val="center"/>
              <w:rPr>
                <w:sz w:val="20"/>
                <w:szCs w:val="20"/>
              </w:rPr>
            </w:pPr>
            <w:r w:rsidRPr="00F00B62">
              <w:rPr>
                <w:sz w:val="20"/>
                <w:szCs w:val="20"/>
              </w:rPr>
              <w:t>89</w:t>
            </w:r>
          </w:p>
        </w:tc>
        <w:tc>
          <w:tcPr>
            <w:tcW w:w="3686" w:type="dxa"/>
            <w:vAlign w:val="center"/>
          </w:tcPr>
          <w:p w14:paraId="323B44B2" w14:textId="77777777" w:rsidR="00F00B62" w:rsidRPr="00F00B62" w:rsidRDefault="00F00B62" w:rsidP="00F00B62">
            <w:pPr>
              <w:tabs>
                <w:tab w:val="center" w:pos="4677"/>
                <w:tab w:val="right" w:pos="9355"/>
              </w:tabs>
              <w:ind w:firstLine="22"/>
              <w:jc w:val="both"/>
              <w:rPr>
                <w:sz w:val="20"/>
                <w:szCs w:val="20"/>
              </w:rPr>
            </w:pPr>
            <w:r w:rsidRPr="00F00B62">
              <w:rPr>
                <w:sz w:val="20"/>
                <w:szCs w:val="20"/>
              </w:rPr>
              <w:t>Расчет произведен исходя из фактического объема за 2022 год, фактической цены за 2022 год с учетом индексов (производство химических веществ и химических продуктов – 0,942 и 1,075) и доли на производство тепловой энергии</w:t>
            </w:r>
          </w:p>
        </w:tc>
      </w:tr>
      <w:tr w:rsidR="00F00B62" w:rsidRPr="00F00B62" w14:paraId="6CCF3F8D" w14:textId="77777777" w:rsidTr="006D5EE3">
        <w:trPr>
          <w:trHeight w:val="653"/>
        </w:trPr>
        <w:tc>
          <w:tcPr>
            <w:tcW w:w="719" w:type="dxa"/>
            <w:noWrap/>
            <w:vAlign w:val="center"/>
            <w:hideMark/>
          </w:tcPr>
          <w:p w14:paraId="42FFA557" w14:textId="77777777" w:rsidR="00F00B62" w:rsidRPr="00F00B62" w:rsidRDefault="00F00B62" w:rsidP="00F00B62">
            <w:pPr>
              <w:tabs>
                <w:tab w:val="center" w:pos="4677"/>
                <w:tab w:val="right" w:pos="9355"/>
              </w:tabs>
              <w:ind w:firstLine="22"/>
              <w:jc w:val="both"/>
              <w:rPr>
                <w:i/>
                <w:iCs/>
                <w:sz w:val="20"/>
                <w:szCs w:val="20"/>
              </w:rPr>
            </w:pPr>
            <w:r w:rsidRPr="00F00B62">
              <w:rPr>
                <w:i/>
                <w:iCs/>
                <w:sz w:val="20"/>
                <w:szCs w:val="20"/>
              </w:rPr>
              <w:t> </w:t>
            </w:r>
          </w:p>
        </w:tc>
        <w:tc>
          <w:tcPr>
            <w:tcW w:w="1970" w:type="dxa"/>
            <w:vAlign w:val="center"/>
            <w:hideMark/>
          </w:tcPr>
          <w:p w14:paraId="6476C5FB" w14:textId="77777777" w:rsidR="00F00B62" w:rsidRPr="00F00B62" w:rsidRDefault="00F00B62" w:rsidP="00F00B62">
            <w:pPr>
              <w:tabs>
                <w:tab w:val="center" w:pos="4677"/>
                <w:tab w:val="right" w:pos="9355"/>
              </w:tabs>
              <w:ind w:firstLine="22"/>
              <w:jc w:val="both"/>
              <w:rPr>
                <w:i/>
                <w:iCs/>
                <w:sz w:val="20"/>
                <w:szCs w:val="20"/>
              </w:rPr>
            </w:pPr>
            <w:proofErr w:type="spellStart"/>
            <w:r w:rsidRPr="00F00B62">
              <w:rPr>
                <w:i/>
                <w:iCs/>
                <w:sz w:val="20"/>
                <w:szCs w:val="20"/>
              </w:rPr>
              <w:t>Биопаг</w:t>
            </w:r>
            <w:proofErr w:type="spellEnd"/>
          </w:p>
        </w:tc>
        <w:tc>
          <w:tcPr>
            <w:tcW w:w="1559" w:type="dxa"/>
            <w:vAlign w:val="center"/>
          </w:tcPr>
          <w:p w14:paraId="3B96240C" w14:textId="77777777" w:rsidR="00F00B62" w:rsidRPr="00F00B62" w:rsidRDefault="00F00B62" w:rsidP="00F00B62">
            <w:pPr>
              <w:tabs>
                <w:tab w:val="center" w:pos="4677"/>
                <w:tab w:val="right" w:pos="9355"/>
              </w:tabs>
              <w:ind w:firstLine="22"/>
              <w:jc w:val="center"/>
              <w:rPr>
                <w:sz w:val="20"/>
                <w:szCs w:val="20"/>
              </w:rPr>
            </w:pPr>
            <w:r w:rsidRPr="00F00B62">
              <w:rPr>
                <w:sz w:val="20"/>
                <w:szCs w:val="20"/>
              </w:rPr>
              <w:t>0</w:t>
            </w:r>
          </w:p>
        </w:tc>
        <w:tc>
          <w:tcPr>
            <w:tcW w:w="1559" w:type="dxa"/>
            <w:vAlign w:val="center"/>
          </w:tcPr>
          <w:p w14:paraId="09F1AF7D" w14:textId="77777777" w:rsidR="00F00B62" w:rsidRPr="00F00B62" w:rsidRDefault="00F00B62" w:rsidP="00F00B62">
            <w:pPr>
              <w:tabs>
                <w:tab w:val="center" w:pos="4677"/>
                <w:tab w:val="right" w:pos="9355"/>
              </w:tabs>
              <w:ind w:firstLine="22"/>
              <w:jc w:val="center"/>
              <w:rPr>
                <w:sz w:val="20"/>
                <w:szCs w:val="20"/>
              </w:rPr>
            </w:pPr>
            <w:r w:rsidRPr="00F00B62">
              <w:rPr>
                <w:sz w:val="20"/>
                <w:szCs w:val="20"/>
              </w:rPr>
              <w:t>0</w:t>
            </w:r>
          </w:p>
        </w:tc>
        <w:tc>
          <w:tcPr>
            <w:tcW w:w="3686" w:type="dxa"/>
            <w:vAlign w:val="center"/>
          </w:tcPr>
          <w:p w14:paraId="17E5FAB2" w14:textId="77777777" w:rsidR="00F00B62" w:rsidRPr="00F00B62" w:rsidRDefault="00F00B62" w:rsidP="00F00B62">
            <w:pPr>
              <w:tabs>
                <w:tab w:val="center" w:pos="4677"/>
                <w:tab w:val="right" w:pos="9355"/>
              </w:tabs>
              <w:ind w:firstLine="22"/>
              <w:jc w:val="both"/>
              <w:rPr>
                <w:i/>
                <w:iCs/>
                <w:sz w:val="20"/>
                <w:szCs w:val="20"/>
              </w:rPr>
            </w:pPr>
          </w:p>
        </w:tc>
      </w:tr>
      <w:tr w:rsidR="00F00B62" w:rsidRPr="00F00B62" w14:paraId="77A360C6" w14:textId="77777777" w:rsidTr="006D5EE3">
        <w:trPr>
          <w:trHeight w:val="653"/>
        </w:trPr>
        <w:tc>
          <w:tcPr>
            <w:tcW w:w="719" w:type="dxa"/>
            <w:noWrap/>
            <w:vAlign w:val="center"/>
            <w:hideMark/>
          </w:tcPr>
          <w:p w14:paraId="65C5E999" w14:textId="77777777" w:rsidR="00F00B62" w:rsidRPr="00F00B62" w:rsidRDefault="00F00B62" w:rsidP="00F00B62">
            <w:pPr>
              <w:tabs>
                <w:tab w:val="center" w:pos="4677"/>
                <w:tab w:val="right" w:pos="9355"/>
              </w:tabs>
              <w:ind w:firstLine="22"/>
              <w:jc w:val="both"/>
              <w:rPr>
                <w:i/>
                <w:iCs/>
                <w:sz w:val="20"/>
                <w:szCs w:val="20"/>
              </w:rPr>
            </w:pPr>
            <w:r w:rsidRPr="00F00B62">
              <w:rPr>
                <w:i/>
                <w:iCs/>
                <w:sz w:val="20"/>
                <w:szCs w:val="20"/>
              </w:rPr>
              <w:t> </w:t>
            </w:r>
          </w:p>
        </w:tc>
        <w:tc>
          <w:tcPr>
            <w:tcW w:w="1970" w:type="dxa"/>
            <w:vAlign w:val="center"/>
            <w:hideMark/>
          </w:tcPr>
          <w:p w14:paraId="749F89A4" w14:textId="77777777" w:rsidR="00F00B62" w:rsidRPr="00F00B62" w:rsidRDefault="00F00B62" w:rsidP="00F00B62">
            <w:pPr>
              <w:tabs>
                <w:tab w:val="center" w:pos="4677"/>
                <w:tab w:val="right" w:pos="9355"/>
              </w:tabs>
              <w:ind w:firstLine="22"/>
              <w:jc w:val="both"/>
              <w:rPr>
                <w:i/>
                <w:iCs/>
                <w:sz w:val="20"/>
                <w:szCs w:val="20"/>
              </w:rPr>
            </w:pPr>
            <w:r w:rsidRPr="00F00B62">
              <w:rPr>
                <w:i/>
                <w:iCs/>
                <w:sz w:val="20"/>
                <w:szCs w:val="20"/>
              </w:rPr>
              <w:t>Лабораторные материалы, химреагенты, химическая посуда</w:t>
            </w:r>
          </w:p>
        </w:tc>
        <w:tc>
          <w:tcPr>
            <w:tcW w:w="1559" w:type="dxa"/>
            <w:vAlign w:val="center"/>
          </w:tcPr>
          <w:p w14:paraId="27704A79" w14:textId="77777777" w:rsidR="00F00B62" w:rsidRPr="00F00B62" w:rsidRDefault="00F00B62" w:rsidP="00F00B62">
            <w:pPr>
              <w:tabs>
                <w:tab w:val="center" w:pos="4677"/>
                <w:tab w:val="right" w:pos="9355"/>
              </w:tabs>
              <w:ind w:firstLine="22"/>
              <w:jc w:val="center"/>
              <w:rPr>
                <w:sz w:val="20"/>
                <w:szCs w:val="20"/>
              </w:rPr>
            </w:pPr>
            <w:r w:rsidRPr="00F00B62">
              <w:rPr>
                <w:sz w:val="20"/>
                <w:szCs w:val="20"/>
              </w:rPr>
              <w:t>152</w:t>
            </w:r>
          </w:p>
        </w:tc>
        <w:tc>
          <w:tcPr>
            <w:tcW w:w="1559" w:type="dxa"/>
            <w:vAlign w:val="center"/>
          </w:tcPr>
          <w:p w14:paraId="19E5BB08" w14:textId="77777777" w:rsidR="00F00B62" w:rsidRPr="00F00B62" w:rsidRDefault="00F00B62" w:rsidP="00F00B62">
            <w:pPr>
              <w:tabs>
                <w:tab w:val="center" w:pos="4677"/>
                <w:tab w:val="right" w:pos="9355"/>
              </w:tabs>
              <w:ind w:firstLine="22"/>
              <w:jc w:val="center"/>
              <w:rPr>
                <w:sz w:val="20"/>
                <w:szCs w:val="20"/>
              </w:rPr>
            </w:pPr>
            <w:r w:rsidRPr="00F00B62">
              <w:rPr>
                <w:sz w:val="20"/>
                <w:szCs w:val="20"/>
              </w:rPr>
              <w:t>77</w:t>
            </w:r>
          </w:p>
        </w:tc>
        <w:tc>
          <w:tcPr>
            <w:tcW w:w="3686" w:type="dxa"/>
            <w:vAlign w:val="center"/>
          </w:tcPr>
          <w:p w14:paraId="1D44E8CA" w14:textId="77777777" w:rsidR="00F00B62" w:rsidRPr="00F00B62" w:rsidRDefault="00F00B62" w:rsidP="00F00B62">
            <w:pPr>
              <w:tabs>
                <w:tab w:val="center" w:pos="4677"/>
                <w:tab w:val="right" w:pos="9355"/>
              </w:tabs>
              <w:ind w:firstLine="22"/>
              <w:jc w:val="both"/>
              <w:rPr>
                <w:sz w:val="20"/>
                <w:szCs w:val="20"/>
              </w:rPr>
            </w:pPr>
            <w:r w:rsidRPr="00F00B62">
              <w:rPr>
                <w:sz w:val="20"/>
                <w:szCs w:val="20"/>
              </w:rPr>
              <w:t>Расчет произведен исходя из фактического объема за 2022 год, фактической цены за 2022 год с учетом индексов (производство химических веществ и химических продуктов – 0,942 и 1,075) и доли на производство тепловой энергии</w:t>
            </w:r>
          </w:p>
        </w:tc>
      </w:tr>
      <w:tr w:rsidR="00F00B62" w:rsidRPr="00F00B62" w14:paraId="2EDA932F" w14:textId="77777777" w:rsidTr="006D5EE3">
        <w:trPr>
          <w:trHeight w:val="334"/>
        </w:trPr>
        <w:tc>
          <w:tcPr>
            <w:tcW w:w="719" w:type="dxa"/>
            <w:noWrap/>
            <w:vAlign w:val="center"/>
            <w:hideMark/>
          </w:tcPr>
          <w:p w14:paraId="51C49280" w14:textId="77777777" w:rsidR="00F00B62" w:rsidRPr="00F00B62" w:rsidRDefault="00F00B62" w:rsidP="00F00B62">
            <w:pPr>
              <w:tabs>
                <w:tab w:val="center" w:pos="4677"/>
                <w:tab w:val="right" w:pos="9355"/>
              </w:tabs>
              <w:ind w:firstLine="22"/>
              <w:jc w:val="both"/>
              <w:rPr>
                <w:sz w:val="20"/>
                <w:szCs w:val="20"/>
              </w:rPr>
            </w:pPr>
            <w:r w:rsidRPr="00F00B62">
              <w:rPr>
                <w:sz w:val="20"/>
                <w:szCs w:val="20"/>
              </w:rPr>
              <w:t>2.12.</w:t>
            </w:r>
          </w:p>
        </w:tc>
        <w:tc>
          <w:tcPr>
            <w:tcW w:w="1970" w:type="dxa"/>
            <w:noWrap/>
            <w:vAlign w:val="center"/>
            <w:hideMark/>
          </w:tcPr>
          <w:p w14:paraId="7D351B07" w14:textId="77777777" w:rsidR="00F00B62" w:rsidRPr="00F00B62" w:rsidRDefault="00F00B62" w:rsidP="00F00B62">
            <w:pPr>
              <w:tabs>
                <w:tab w:val="center" w:pos="4677"/>
                <w:tab w:val="right" w:pos="9355"/>
              </w:tabs>
              <w:ind w:firstLine="22"/>
              <w:jc w:val="both"/>
              <w:rPr>
                <w:sz w:val="20"/>
                <w:szCs w:val="20"/>
              </w:rPr>
            </w:pPr>
            <w:r w:rsidRPr="00F00B62">
              <w:rPr>
                <w:sz w:val="20"/>
                <w:szCs w:val="20"/>
              </w:rPr>
              <w:t>Прочие</w:t>
            </w:r>
          </w:p>
        </w:tc>
        <w:tc>
          <w:tcPr>
            <w:tcW w:w="1559" w:type="dxa"/>
            <w:vAlign w:val="center"/>
          </w:tcPr>
          <w:p w14:paraId="795AD646" w14:textId="77777777" w:rsidR="00F00B62" w:rsidRPr="00F00B62" w:rsidRDefault="00F00B62" w:rsidP="00F00B62">
            <w:pPr>
              <w:tabs>
                <w:tab w:val="center" w:pos="4677"/>
                <w:tab w:val="right" w:pos="9355"/>
              </w:tabs>
              <w:ind w:firstLine="22"/>
              <w:jc w:val="center"/>
              <w:rPr>
                <w:sz w:val="20"/>
                <w:szCs w:val="20"/>
              </w:rPr>
            </w:pPr>
          </w:p>
        </w:tc>
        <w:tc>
          <w:tcPr>
            <w:tcW w:w="1559" w:type="dxa"/>
            <w:vAlign w:val="center"/>
          </w:tcPr>
          <w:p w14:paraId="2CDB29A7" w14:textId="77777777" w:rsidR="00F00B62" w:rsidRPr="00F00B62" w:rsidRDefault="00F00B62" w:rsidP="00F00B62">
            <w:pPr>
              <w:tabs>
                <w:tab w:val="center" w:pos="4677"/>
                <w:tab w:val="right" w:pos="9355"/>
              </w:tabs>
              <w:ind w:firstLine="22"/>
              <w:jc w:val="center"/>
              <w:rPr>
                <w:sz w:val="20"/>
                <w:szCs w:val="20"/>
              </w:rPr>
            </w:pPr>
          </w:p>
        </w:tc>
        <w:tc>
          <w:tcPr>
            <w:tcW w:w="3686" w:type="dxa"/>
            <w:vAlign w:val="center"/>
          </w:tcPr>
          <w:p w14:paraId="6ED9A6A2" w14:textId="77777777" w:rsidR="00F00B62" w:rsidRPr="00F00B62" w:rsidRDefault="00F00B62" w:rsidP="00F00B62">
            <w:pPr>
              <w:tabs>
                <w:tab w:val="center" w:pos="4677"/>
                <w:tab w:val="right" w:pos="9355"/>
              </w:tabs>
              <w:ind w:firstLine="22"/>
              <w:jc w:val="both"/>
              <w:rPr>
                <w:sz w:val="20"/>
                <w:szCs w:val="20"/>
              </w:rPr>
            </w:pPr>
          </w:p>
        </w:tc>
      </w:tr>
      <w:tr w:rsidR="00F00B62" w:rsidRPr="00F00B62" w14:paraId="7C52B890" w14:textId="77777777" w:rsidTr="006D5EE3">
        <w:trPr>
          <w:trHeight w:val="446"/>
        </w:trPr>
        <w:tc>
          <w:tcPr>
            <w:tcW w:w="719" w:type="dxa"/>
            <w:vAlign w:val="center"/>
            <w:hideMark/>
          </w:tcPr>
          <w:p w14:paraId="124D2F25" w14:textId="77777777" w:rsidR="00F00B62" w:rsidRPr="00F00B62" w:rsidRDefault="00F00B62" w:rsidP="00F00B62">
            <w:pPr>
              <w:tabs>
                <w:tab w:val="center" w:pos="4677"/>
                <w:tab w:val="right" w:pos="9355"/>
              </w:tabs>
              <w:ind w:firstLine="22"/>
              <w:jc w:val="both"/>
              <w:rPr>
                <w:b/>
                <w:bCs/>
                <w:sz w:val="20"/>
                <w:szCs w:val="20"/>
              </w:rPr>
            </w:pPr>
            <w:r w:rsidRPr="00F00B62">
              <w:rPr>
                <w:b/>
                <w:bCs/>
                <w:sz w:val="20"/>
                <w:szCs w:val="20"/>
              </w:rPr>
              <w:t>3</w:t>
            </w:r>
          </w:p>
        </w:tc>
        <w:tc>
          <w:tcPr>
            <w:tcW w:w="1970" w:type="dxa"/>
            <w:vAlign w:val="center"/>
            <w:hideMark/>
          </w:tcPr>
          <w:p w14:paraId="36165357" w14:textId="77777777" w:rsidR="00F00B62" w:rsidRPr="00F00B62" w:rsidRDefault="00F00B62" w:rsidP="00F00B62">
            <w:pPr>
              <w:tabs>
                <w:tab w:val="center" w:pos="4677"/>
                <w:tab w:val="right" w:pos="9355"/>
              </w:tabs>
              <w:ind w:firstLine="22"/>
              <w:jc w:val="both"/>
              <w:rPr>
                <w:b/>
                <w:bCs/>
                <w:sz w:val="20"/>
                <w:szCs w:val="20"/>
              </w:rPr>
            </w:pPr>
            <w:r w:rsidRPr="00F00B62">
              <w:rPr>
                <w:b/>
                <w:bCs/>
                <w:sz w:val="20"/>
                <w:szCs w:val="20"/>
              </w:rPr>
              <w:t>Спецодежда, спецобувь, СИЗ, всего:</w:t>
            </w:r>
          </w:p>
        </w:tc>
        <w:tc>
          <w:tcPr>
            <w:tcW w:w="1559" w:type="dxa"/>
            <w:vAlign w:val="center"/>
          </w:tcPr>
          <w:p w14:paraId="11881397" w14:textId="77777777" w:rsidR="00F00B62" w:rsidRPr="00F00B62" w:rsidRDefault="00F00B62" w:rsidP="00F00B62">
            <w:pPr>
              <w:tabs>
                <w:tab w:val="center" w:pos="4677"/>
                <w:tab w:val="right" w:pos="9355"/>
              </w:tabs>
              <w:ind w:firstLine="22"/>
              <w:jc w:val="center"/>
              <w:rPr>
                <w:sz w:val="20"/>
                <w:szCs w:val="20"/>
              </w:rPr>
            </w:pPr>
            <w:r w:rsidRPr="00F00B62">
              <w:rPr>
                <w:b/>
                <w:bCs/>
                <w:sz w:val="20"/>
                <w:szCs w:val="20"/>
              </w:rPr>
              <w:t>6 658</w:t>
            </w:r>
          </w:p>
        </w:tc>
        <w:tc>
          <w:tcPr>
            <w:tcW w:w="1559" w:type="dxa"/>
            <w:vAlign w:val="center"/>
          </w:tcPr>
          <w:p w14:paraId="2C64394F" w14:textId="77777777" w:rsidR="00F00B62" w:rsidRPr="00F00B62" w:rsidRDefault="00F00B62" w:rsidP="00F00B62">
            <w:pPr>
              <w:tabs>
                <w:tab w:val="center" w:pos="4677"/>
                <w:tab w:val="right" w:pos="9355"/>
              </w:tabs>
              <w:ind w:firstLine="22"/>
              <w:jc w:val="center"/>
              <w:rPr>
                <w:sz w:val="20"/>
                <w:szCs w:val="20"/>
              </w:rPr>
            </w:pPr>
            <w:r w:rsidRPr="00F00B62">
              <w:rPr>
                <w:b/>
                <w:bCs/>
                <w:sz w:val="20"/>
                <w:szCs w:val="20"/>
              </w:rPr>
              <w:t>3 998</w:t>
            </w:r>
          </w:p>
        </w:tc>
        <w:tc>
          <w:tcPr>
            <w:tcW w:w="3686" w:type="dxa"/>
            <w:vAlign w:val="center"/>
          </w:tcPr>
          <w:p w14:paraId="1BF7610C" w14:textId="77777777" w:rsidR="00F00B62" w:rsidRPr="00F00B62" w:rsidRDefault="00F00B62" w:rsidP="00F00B62">
            <w:pPr>
              <w:tabs>
                <w:tab w:val="center" w:pos="4677"/>
                <w:tab w:val="right" w:pos="9355"/>
              </w:tabs>
              <w:ind w:firstLine="22"/>
              <w:jc w:val="both"/>
              <w:rPr>
                <w:b/>
                <w:bCs/>
                <w:sz w:val="20"/>
                <w:szCs w:val="20"/>
              </w:rPr>
            </w:pPr>
          </w:p>
        </w:tc>
      </w:tr>
      <w:tr w:rsidR="00F00B62" w:rsidRPr="00F00B62" w14:paraId="4B8567DC" w14:textId="77777777" w:rsidTr="006D5EE3">
        <w:trPr>
          <w:trHeight w:val="334"/>
        </w:trPr>
        <w:tc>
          <w:tcPr>
            <w:tcW w:w="719" w:type="dxa"/>
            <w:noWrap/>
            <w:vAlign w:val="center"/>
            <w:hideMark/>
          </w:tcPr>
          <w:p w14:paraId="0C7F56CA" w14:textId="77777777" w:rsidR="00F00B62" w:rsidRPr="00F00B62" w:rsidRDefault="00F00B62" w:rsidP="00F00B62">
            <w:pPr>
              <w:tabs>
                <w:tab w:val="center" w:pos="4677"/>
                <w:tab w:val="right" w:pos="9355"/>
              </w:tabs>
              <w:ind w:firstLine="22"/>
              <w:jc w:val="both"/>
              <w:rPr>
                <w:sz w:val="20"/>
                <w:szCs w:val="20"/>
              </w:rPr>
            </w:pPr>
            <w:r w:rsidRPr="00F00B62">
              <w:rPr>
                <w:sz w:val="20"/>
                <w:szCs w:val="20"/>
              </w:rPr>
              <w:t>3.1.</w:t>
            </w:r>
          </w:p>
        </w:tc>
        <w:tc>
          <w:tcPr>
            <w:tcW w:w="1970" w:type="dxa"/>
            <w:vAlign w:val="center"/>
            <w:hideMark/>
          </w:tcPr>
          <w:p w14:paraId="0C313B35" w14:textId="77777777" w:rsidR="00F00B62" w:rsidRPr="00F00B62" w:rsidRDefault="00F00B62" w:rsidP="00F00B62">
            <w:pPr>
              <w:tabs>
                <w:tab w:val="center" w:pos="4677"/>
                <w:tab w:val="right" w:pos="9355"/>
              </w:tabs>
              <w:ind w:firstLine="22"/>
              <w:jc w:val="both"/>
              <w:rPr>
                <w:sz w:val="20"/>
                <w:szCs w:val="20"/>
              </w:rPr>
            </w:pPr>
            <w:r w:rsidRPr="00F00B62">
              <w:rPr>
                <w:sz w:val="20"/>
                <w:szCs w:val="20"/>
              </w:rPr>
              <w:t>Спецодежда</w:t>
            </w:r>
          </w:p>
        </w:tc>
        <w:tc>
          <w:tcPr>
            <w:tcW w:w="1559" w:type="dxa"/>
            <w:vAlign w:val="center"/>
          </w:tcPr>
          <w:p w14:paraId="57B92017" w14:textId="77777777" w:rsidR="00F00B62" w:rsidRPr="00F00B62" w:rsidRDefault="00F00B62" w:rsidP="00F00B62">
            <w:pPr>
              <w:tabs>
                <w:tab w:val="center" w:pos="4677"/>
                <w:tab w:val="right" w:pos="9355"/>
              </w:tabs>
              <w:ind w:firstLine="22"/>
              <w:jc w:val="center"/>
              <w:rPr>
                <w:sz w:val="20"/>
                <w:szCs w:val="20"/>
              </w:rPr>
            </w:pPr>
            <w:r w:rsidRPr="00F00B62">
              <w:rPr>
                <w:sz w:val="20"/>
                <w:szCs w:val="20"/>
              </w:rPr>
              <w:t>3 936</w:t>
            </w:r>
          </w:p>
        </w:tc>
        <w:tc>
          <w:tcPr>
            <w:tcW w:w="1559" w:type="dxa"/>
            <w:vAlign w:val="center"/>
          </w:tcPr>
          <w:p w14:paraId="74110944" w14:textId="77777777" w:rsidR="00F00B62" w:rsidRPr="00F00B62" w:rsidRDefault="00F00B62" w:rsidP="00F00B62">
            <w:pPr>
              <w:tabs>
                <w:tab w:val="center" w:pos="4677"/>
                <w:tab w:val="right" w:pos="9355"/>
              </w:tabs>
              <w:ind w:firstLine="22"/>
              <w:jc w:val="center"/>
              <w:rPr>
                <w:sz w:val="20"/>
                <w:szCs w:val="20"/>
              </w:rPr>
            </w:pPr>
            <w:r w:rsidRPr="00F00B62">
              <w:rPr>
                <w:sz w:val="20"/>
                <w:szCs w:val="20"/>
              </w:rPr>
              <w:t>1 349</w:t>
            </w:r>
          </w:p>
        </w:tc>
        <w:tc>
          <w:tcPr>
            <w:tcW w:w="3686" w:type="dxa"/>
            <w:vAlign w:val="center"/>
          </w:tcPr>
          <w:p w14:paraId="4C9D59A8" w14:textId="77777777" w:rsidR="00F00B62" w:rsidRPr="00F00B62" w:rsidRDefault="00F00B62" w:rsidP="00F00B62">
            <w:pPr>
              <w:tabs>
                <w:tab w:val="center" w:pos="4677"/>
                <w:tab w:val="right" w:pos="9355"/>
              </w:tabs>
              <w:ind w:firstLine="22"/>
              <w:jc w:val="both"/>
              <w:rPr>
                <w:sz w:val="20"/>
                <w:szCs w:val="20"/>
              </w:rPr>
            </w:pPr>
            <w:r w:rsidRPr="00F00B62">
              <w:rPr>
                <w:sz w:val="20"/>
                <w:szCs w:val="20"/>
              </w:rPr>
              <w:t>Расчет произведен исходя из фактического объема за 2022 год, фактической цены за 2022 год с учетом ИПЦ 1,058 и 1,072 и доли на производство тепловой энергии</w:t>
            </w:r>
          </w:p>
        </w:tc>
      </w:tr>
      <w:tr w:rsidR="00F00B62" w:rsidRPr="00F00B62" w14:paraId="425149BC" w14:textId="77777777" w:rsidTr="006D5EE3">
        <w:trPr>
          <w:trHeight w:val="382"/>
        </w:trPr>
        <w:tc>
          <w:tcPr>
            <w:tcW w:w="719" w:type="dxa"/>
            <w:noWrap/>
            <w:vAlign w:val="center"/>
            <w:hideMark/>
          </w:tcPr>
          <w:p w14:paraId="57EE36FE" w14:textId="77777777" w:rsidR="00F00B62" w:rsidRPr="00F00B62" w:rsidRDefault="00F00B62" w:rsidP="00F00B62">
            <w:pPr>
              <w:tabs>
                <w:tab w:val="center" w:pos="4677"/>
                <w:tab w:val="right" w:pos="9355"/>
              </w:tabs>
              <w:ind w:firstLine="22"/>
              <w:jc w:val="both"/>
              <w:rPr>
                <w:sz w:val="20"/>
                <w:szCs w:val="20"/>
              </w:rPr>
            </w:pPr>
            <w:r w:rsidRPr="00F00B62">
              <w:rPr>
                <w:sz w:val="20"/>
                <w:szCs w:val="20"/>
              </w:rPr>
              <w:t>3.2.</w:t>
            </w:r>
          </w:p>
        </w:tc>
        <w:tc>
          <w:tcPr>
            <w:tcW w:w="1970" w:type="dxa"/>
            <w:vAlign w:val="center"/>
            <w:hideMark/>
          </w:tcPr>
          <w:p w14:paraId="68C08078" w14:textId="77777777" w:rsidR="00F00B62" w:rsidRPr="00F00B62" w:rsidRDefault="00F00B62" w:rsidP="00F00B62">
            <w:pPr>
              <w:tabs>
                <w:tab w:val="center" w:pos="4677"/>
                <w:tab w:val="right" w:pos="9355"/>
              </w:tabs>
              <w:ind w:firstLine="22"/>
              <w:jc w:val="both"/>
              <w:rPr>
                <w:sz w:val="20"/>
                <w:szCs w:val="20"/>
              </w:rPr>
            </w:pPr>
            <w:r w:rsidRPr="00F00B62">
              <w:rPr>
                <w:sz w:val="20"/>
                <w:szCs w:val="20"/>
              </w:rPr>
              <w:t>Защитные ср-ва</w:t>
            </w:r>
          </w:p>
        </w:tc>
        <w:tc>
          <w:tcPr>
            <w:tcW w:w="1559" w:type="dxa"/>
            <w:vAlign w:val="center"/>
          </w:tcPr>
          <w:p w14:paraId="3C0D5F66" w14:textId="77777777" w:rsidR="00F00B62" w:rsidRPr="00F00B62" w:rsidRDefault="00F00B62" w:rsidP="00F00B62">
            <w:pPr>
              <w:tabs>
                <w:tab w:val="center" w:pos="4677"/>
                <w:tab w:val="right" w:pos="9355"/>
              </w:tabs>
              <w:ind w:firstLine="22"/>
              <w:jc w:val="center"/>
              <w:rPr>
                <w:sz w:val="20"/>
                <w:szCs w:val="20"/>
              </w:rPr>
            </w:pPr>
            <w:r w:rsidRPr="00F00B62">
              <w:rPr>
                <w:sz w:val="20"/>
                <w:szCs w:val="20"/>
              </w:rPr>
              <w:t>2 722</w:t>
            </w:r>
          </w:p>
        </w:tc>
        <w:tc>
          <w:tcPr>
            <w:tcW w:w="1559" w:type="dxa"/>
            <w:vAlign w:val="center"/>
          </w:tcPr>
          <w:p w14:paraId="6811A3CB" w14:textId="77777777" w:rsidR="00F00B62" w:rsidRPr="00F00B62" w:rsidRDefault="00F00B62" w:rsidP="00F00B62">
            <w:pPr>
              <w:tabs>
                <w:tab w:val="center" w:pos="4677"/>
                <w:tab w:val="right" w:pos="9355"/>
              </w:tabs>
              <w:ind w:firstLine="22"/>
              <w:jc w:val="center"/>
              <w:rPr>
                <w:sz w:val="20"/>
                <w:szCs w:val="20"/>
              </w:rPr>
            </w:pPr>
            <w:r w:rsidRPr="00F00B62">
              <w:rPr>
                <w:sz w:val="20"/>
                <w:szCs w:val="20"/>
              </w:rPr>
              <w:t>2 649</w:t>
            </w:r>
          </w:p>
        </w:tc>
        <w:tc>
          <w:tcPr>
            <w:tcW w:w="3686" w:type="dxa"/>
            <w:vAlign w:val="center"/>
          </w:tcPr>
          <w:p w14:paraId="07C5977D" w14:textId="77777777" w:rsidR="00F00B62" w:rsidRPr="00F00B62" w:rsidRDefault="00F00B62" w:rsidP="00F00B62">
            <w:pPr>
              <w:tabs>
                <w:tab w:val="center" w:pos="4677"/>
                <w:tab w:val="right" w:pos="9355"/>
              </w:tabs>
              <w:ind w:firstLine="22"/>
              <w:jc w:val="both"/>
              <w:rPr>
                <w:sz w:val="20"/>
                <w:szCs w:val="20"/>
              </w:rPr>
            </w:pPr>
            <w:r w:rsidRPr="00F00B62">
              <w:rPr>
                <w:sz w:val="20"/>
                <w:szCs w:val="20"/>
              </w:rPr>
              <w:t>Исходя из представленного расчета, с учетом доли на производство тепловой энергии</w:t>
            </w:r>
          </w:p>
        </w:tc>
      </w:tr>
      <w:tr w:rsidR="00F00B62" w:rsidRPr="00F00B62" w14:paraId="02912F1C" w14:textId="77777777" w:rsidTr="006D5EE3">
        <w:trPr>
          <w:trHeight w:val="317"/>
        </w:trPr>
        <w:tc>
          <w:tcPr>
            <w:tcW w:w="719" w:type="dxa"/>
            <w:vAlign w:val="center"/>
            <w:hideMark/>
          </w:tcPr>
          <w:p w14:paraId="43869B65" w14:textId="77777777" w:rsidR="00F00B62" w:rsidRPr="00F00B62" w:rsidRDefault="00F00B62" w:rsidP="00F00B62">
            <w:pPr>
              <w:tabs>
                <w:tab w:val="center" w:pos="4677"/>
                <w:tab w:val="right" w:pos="9355"/>
              </w:tabs>
              <w:ind w:firstLine="22"/>
              <w:jc w:val="both"/>
              <w:rPr>
                <w:b/>
                <w:bCs/>
                <w:sz w:val="20"/>
                <w:szCs w:val="20"/>
              </w:rPr>
            </w:pPr>
            <w:r w:rsidRPr="00F00B62">
              <w:rPr>
                <w:b/>
                <w:bCs/>
                <w:sz w:val="20"/>
                <w:szCs w:val="20"/>
              </w:rPr>
              <w:t>4</w:t>
            </w:r>
          </w:p>
        </w:tc>
        <w:tc>
          <w:tcPr>
            <w:tcW w:w="1970" w:type="dxa"/>
            <w:vAlign w:val="center"/>
            <w:hideMark/>
          </w:tcPr>
          <w:p w14:paraId="1E045353" w14:textId="77777777" w:rsidR="00F00B62" w:rsidRPr="00F00B62" w:rsidRDefault="00F00B62" w:rsidP="00F00B62">
            <w:pPr>
              <w:tabs>
                <w:tab w:val="center" w:pos="4677"/>
                <w:tab w:val="right" w:pos="9355"/>
              </w:tabs>
              <w:ind w:firstLine="22"/>
              <w:jc w:val="both"/>
              <w:rPr>
                <w:b/>
                <w:bCs/>
                <w:sz w:val="20"/>
                <w:szCs w:val="20"/>
              </w:rPr>
            </w:pPr>
            <w:r w:rsidRPr="00F00B62">
              <w:rPr>
                <w:b/>
                <w:bCs/>
                <w:sz w:val="20"/>
                <w:szCs w:val="20"/>
              </w:rPr>
              <w:t>Прочие эксплуатационные материалы, всего:</w:t>
            </w:r>
          </w:p>
        </w:tc>
        <w:tc>
          <w:tcPr>
            <w:tcW w:w="1559" w:type="dxa"/>
            <w:vAlign w:val="center"/>
          </w:tcPr>
          <w:p w14:paraId="26FD64A1" w14:textId="77777777" w:rsidR="00F00B62" w:rsidRPr="00F00B62" w:rsidRDefault="00F00B62" w:rsidP="00F00B62">
            <w:pPr>
              <w:tabs>
                <w:tab w:val="center" w:pos="4677"/>
                <w:tab w:val="right" w:pos="9355"/>
              </w:tabs>
              <w:ind w:firstLine="22"/>
              <w:jc w:val="center"/>
              <w:rPr>
                <w:sz w:val="20"/>
                <w:szCs w:val="20"/>
              </w:rPr>
            </w:pPr>
            <w:r w:rsidRPr="00F00B62">
              <w:rPr>
                <w:b/>
                <w:bCs/>
                <w:sz w:val="20"/>
                <w:szCs w:val="20"/>
              </w:rPr>
              <w:t>9 392</w:t>
            </w:r>
          </w:p>
        </w:tc>
        <w:tc>
          <w:tcPr>
            <w:tcW w:w="1559" w:type="dxa"/>
            <w:vAlign w:val="center"/>
          </w:tcPr>
          <w:p w14:paraId="620A4748" w14:textId="77777777" w:rsidR="00F00B62" w:rsidRPr="00F00B62" w:rsidRDefault="00F00B62" w:rsidP="00F00B62">
            <w:pPr>
              <w:tabs>
                <w:tab w:val="center" w:pos="4677"/>
                <w:tab w:val="right" w:pos="9355"/>
              </w:tabs>
              <w:ind w:firstLine="22"/>
              <w:jc w:val="center"/>
              <w:rPr>
                <w:sz w:val="20"/>
                <w:szCs w:val="20"/>
              </w:rPr>
            </w:pPr>
            <w:r w:rsidRPr="00F00B62">
              <w:rPr>
                <w:b/>
                <w:bCs/>
                <w:sz w:val="20"/>
                <w:szCs w:val="20"/>
              </w:rPr>
              <w:t>5 865</w:t>
            </w:r>
          </w:p>
        </w:tc>
        <w:tc>
          <w:tcPr>
            <w:tcW w:w="3686" w:type="dxa"/>
            <w:vAlign w:val="center"/>
          </w:tcPr>
          <w:p w14:paraId="3F5D8A58" w14:textId="77777777" w:rsidR="00F00B62" w:rsidRPr="00F00B62" w:rsidRDefault="00F00B62" w:rsidP="00F00B62">
            <w:pPr>
              <w:tabs>
                <w:tab w:val="center" w:pos="4677"/>
                <w:tab w:val="right" w:pos="9355"/>
              </w:tabs>
              <w:ind w:firstLine="22"/>
              <w:jc w:val="both"/>
              <w:rPr>
                <w:b/>
                <w:bCs/>
                <w:sz w:val="20"/>
                <w:szCs w:val="20"/>
              </w:rPr>
            </w:pPr>
          </w:p>
        </w:tc>
      </w:tr>
      <w:tr w:rsidR="00F00B62" w:rsidRPr="00F00B62" w14:paraId="3238B482" w14:textId="77777777" w:rsidTr="006D5EE3">
        <w:trPr>
          <w:trHeight w:val="334"/>
        </w:trPr>
        <w:tc>
          <w:tcPr>
            <w:tcW w:w="719" w:type="dxa"/>
            <w:noWrap/>
            <w:vAlign w:val="center"/>
            <w:hideMark/>
          </w:tcPr>
          <w:p w14:paraId="16C8F02F" w14:textId="77777777" w:rsidR="00F00B62" w:rsidRPr="00F00B62" w:rsidRDefault="00F00B62" w:rsidP="00F00B62">
            <w:pPr>
              <w:tabs>
                <w:tab w:val="center" w:pos="4677"/>
                <w:tab w:val="right" w:pos="9355"/>
              </w:tabs>
              <w:ind w:firstLine="22"/>
              <w:jc w:val="both"/>
              <w:rPr>
                <w:sz w:val="20"/>
                <w:szCs w:val="20"/>
              </w:rPr>
            </w:pPr>
            <w:r w:rsidRPr="00F00B62">
              <w:rPr>
                <w:sz w:val="20"/>
                <w:szCs w:val="20"/>
              </w:rPr>
              <w:t>4.1.</w:t>
            </w:r>
          </w:p>
        </w:tc>
        <w:tc>
          <w:tcPr>
            <w:tcW w:w="1970" w:type="dxa"/>
            <w:noWrap/>
            <w:vAlign w:val="center"/>
            <w:hideMark/>
          </w:tcPr>
          <w:p w14:paraId="35B2F898" w14:textId="77777777" w:rsidR="00F00B62" w:rsidRPr="00F00B62" w:rsidRDefault="00F00B62" w:rsidP="00F00B62">
            <w:pPr>
              <w:tabs>
                <w:tab w:val="center" w:pos="4677"/>
                <w:tab w:val="right" w:pos="9355"/>
              </w:tabs>
              <w:ind w:firstLine="22"/>
              <w:jc w:val="both"/>
              <w:rPr>
                <w:sz w:val="20"/>
                <w:szCs w:val="20"/>
              </w:rPr>
            </w:pPr>
            <w:r w:rsidRPr="00F00B62">
              <w:rPr>
                <w:sz w:val="20"/>
                <w:szCs w:val="20"/>
              </w:rPr>
              <w:t>Мельничные шары</w:t>
            </w:r>
          </w:p>
        </w:tc>
        <w:tc>
          <w:tcPr>
            <w:tcW w:w="1559" w:type="dxa"/>
            <w:vAlign w:val="center"/>
          </w:tcPr>
          <w:p w14:paraId="2DF7AE92" w14:textId="77777777" w:rsidR="00F00B62" w:rsidRPr="00F00B62" w:rsidRDefault="00F00B62" w:rsidP="00F00B62">
            <w:pPr>
              <w:tabs>
                <w:tab w:val="center" w:pos="4677"/>
                <w:tab w:val="right" w:pos="9355"/>
              </w:tabs>
              <w:ind w:firstLine="22"/>
              <w:jc w:val="center"/>
              <w:rPr>
                <w:sz w:val="20"/>
                <w:szCs w:val="20"/>
              </w:rPr>
            </w:pPr>
            <w:r w:rsidRPr="00F00B62">
              <w:rPr>
                <w:sz w:val="20"/>
                <w:szCs w:val="20"/>
              </w:rPr>
              <w:t>288</w:t>
            </w:r>
          </w:p>
        </w:tc>
        <w:tc>
          <w:tcPr>
            <w:tcW w:w="1559" w:type="dxa"/>
            <w:vAlign w:val="center"/>
          </w:tcPr>
          <w:p w14:paraId="11F0D83B" w14:textId="77777777" w:rsidR="00F00B62" w:rsidRPr="00F00B62" w:rsidRDefault="00F00B62" w:rsidP="00F00B62">
            <w:pPr>
              <w:tabs>
                <w:tab w:val="center" w:pos="4677"/>
                <w:tab w:val="right" w:pos="9355"/>
              </w:tabs>
              <w:ind w:firstLine="22"/>
              <w:jc w:val="center"/>
              <w:rPr>
                <w:sz w:val="20"/>
                <w:szCs w:val="20"/>
              </w:rPr>
            </w:pPr>
            <w:r w:rsidRPr="00F00B62">
              <w:rPr>
                <w:sz w:val="20"/>
                <w:szCs w:val="20"/>
              </w:rPr>
              <w:t>280</w:t>
            </w:r>
          </w:p>
        </w:tc>
        <w:tc>
          <w:tcPr>
            <w:tcW w:w="3686" w:type="dxa"/>
            <w:vAlign w:val="center"/>
          </w:tcPr>
          <w:p w14:paraId="5FA403F5" w14:textId="77777777" w:rsidR="00F00B62" w:rsidRPr="00F00B62" w:rsidRDefault="00F00B62" w:rsidP="00F00B62">
            <w:pPr>
              <w:tabs>
                <w:tab w:val="center" w:pos="4677"/>
                <w:tab w:val="right" w:pos="9355"/>
              </w:tabs>
              <w:ind w:firstLine="22"/>
              <w:jc w:val="both"/>
              <w:rPr>
                <w:sz w:val="20"/>
                <w:szCs w:val="20"/>
              </w:rPr>
            </w:pPr>
            <w:r w:rsidRPr="00F00B62">
              <w:rPr>
                <w:sz w:val="20"/>
                <w:szCs w:val="20"/>
              </w:rPr>
              <w:t>Исходя из представленного расчета, с учетом доли на производство тепловой энергии</w:t>
            </w:r>
          </w:p>
        </w:tc>
      </w:tr>
      <w:tr w:rsidR="00F00B62" w:rsidRPr="00F00B62" w14:paraId="2FA5C685" w14:textId="77777777" w:rsidTr="006D5EE3">
        <w:trPr>
          <w:trHeight w:val="653"/>
        </w:trPr>
        <w:tc>
          <w:tcPr>
            <w:tcW w:w="719" w:type="dxa"/>
            <w:noWrap/>
            <w:vAlign w:val="center"/>
            <w:hideMark/>
          </w:tcPr>
          <w:p w14:paraId="4471A549" w14:textId="77777777" w:rsidR="00F00B62" w:rsidRPr="00F00B62" w:rsidRDefault="00F00B62" w:rsidP="00F00B62">
            <w:pPr>
              <w:tabs>
                <w:tab w:val="center" w:pos="4677"/>
                <w:tab w:val="right" w:pos="9355"/>
              </w:tabs>
              <w:ind w:firstLine="22"/>
              <w:jc w:val="both"/>
              <w:rPr>
                <w:sz w:val="20"/>
                <w:szCs w:val="20"/>
              </w:rPr>
            </w:pPr>
            <w:r w:rsidRPr="00F00B62">
              <w:rPr>
                <w:sz w:val="20"/>
                <w:szCs w:val="20"/>
              </w:rPr>
              <w:t>4.2.</w:t>
            </w:r>
          </w:p>
        </w:tc>
        <w:tc>
          <w:tcPr>
            <w:tcW w:w="1970" w:type="dxa"/>
            <w:vAlign w:val="center"/>
            <w:hideMark/>
          </w:tcPr>
          <w:p w14:paraId="56DEB4FD" w14:textId="77777777" w:rsidR="00F00B62" w:rsidRPr="00F00B62" w:rsidRDefault="00F00B62" w:rsidP="00F00B62">
            <w:pPr>
              <w:tabs>
                <w:tab w:val="center" w:pos="4677"/>
                <w:tab w:val="right" w:pos="9355"/>
              </w:tabs>
              <w:ind w:firstLine="22"/>
              <w:jc w:val="both"/>
              <w:rPr>
                <w:sz w:val="20"/>
                <w:szCs w:val="20"/>
              </w:rPr>
            </w:pPr>
            <w:proofErr w:type="spellStart"/>
            <w:r w:rsidRPr="00F00B62">
              <w:rPr>
                <w:sz w:val="20"/>
                <w:szCs w:val="20"/>
              </w:rPr>
              <w:t>Электроустанов</w:t>
            </w:r>
            <w:proofErr w:type="spellEnd"/>
            <w:r w:rsidRPr="00F00B62">
              <w:rPr>
                <w:sz w:val="20"/>
                <w:szCs w:val="20"/>
              </w:rPr>
              <w:t xml:space="preserve">. изделия (провода, кабель, выключатели, </w:t>
            </w:r>
            <w:proofErr w:type="spellStart"/>
            <w:r w:rsidRPr="00F00B62">
              <w:rPr>
                <w:sz w:val="20"/>
                <w:szCs w:val="20"/>
              </w:rPr>
              <w:t>предохр</w:t>
            </w:r>
            <w:proofErr w:type="spellEnd"/>
            <w:r w:rsidRPr="00F00B62">
              <w:rPr>
                <w:sz w:val="20"/>
                <w:szCs w:val="20"/>
              </w:rPr>
              <w:t>.)</w:t>
            </w:r>
          </w:p>
        </w:tc>
        <w:tc>
          <w:tcPr>
            <w:tcW w:w="1559" w:type="dxa"/>
            <w:vAlign w:val="center"/>
          </w:tcPr>
          <w:p w14:paraId="38D23516" w14:textId="77777777" w:rsidR="00F00B62" w:rsidRPr="00F00B62" w:rsidRDefault="00F00B62" w:rsidP="00F00B62">
            <w:pPr>
              <w:tabs>
                <w:tab w:val="center" w:pos="4677"/>
                <w:tab w:val="right" w:pos="9355"/>
              </w:tabs>
              <w:ind w:firstLine="22"/>
              <w:jc w:val="center"/>
              <w:rPr>
                <w:sz w:val="20"/>
                <w:szCs w:val="20"/>
              </w:rPr>
            </w:pPr>
            <w:r w:rsidRPr="00F00B62">
              <w:rPr>
                <w:sz w:val="20"/>
                <w:szCs w:val="20"/>
              </w:rPr>
              <w:t>344</w:t>
            </w:r>
          </w:p>
        </w:tc>
        <w:tc>
          <w:tcPr>
            <w:tcW w:w="1559" w:type="dxa"/>
            <w:vAlign w:val="center"/>
          </w:tcPr>
          <w:p w14:paraId="734B6B66" w14:textId="77777777" w:rsidR="00F00B62" w:rsidRPr="00F00B62" w:rsidRDefault="00F00B62" w:rsidP="00F00B62">
            <w:pPr>
              <w:tabs>
                <w:tab w:val="center" w:pos="4677"/>
                <w:tab w:val="right" w:pos="9355"/>
              </w:tabs>
              <w:ind w:firstLine="22"/>
              <w:jc w:val="center"/>
              <w:rPr>
                <w:sz w:val="20"/>
                <w:szCs w:val="20"/>
              </w:rPr>
            </w:pPr>
            <w:r w:rsidRPr="00F00B62">
              <w:rPr>
                <w:sz w:val="20"/>
                <w:szCs w:val="20"/>
              </w:rPr>
              <w:t>335</w:t>
            </w:r>
          </w:p>
        </w:tc>
        <w:tc>
          <w:tcPr>
            <w:tcW w:w="3686" w:type="dxa"/>
            <w:vAlign w:val="center"/>
          </w:tcPr>
          <w:p w14:paraId="2F64232A" w14:textId="77777777" w:rsidR="00F00B62" w:rsidRPr="00F00B62" w:rsidRDefault="00F00B62" w:rsidP="00F00B62">
            <w:pPr>
              <w:tabs>
                <w:tab w:val="center" w:pos="4677"/>
                <w:tab w:val="right" w:pos="9355"/>
              </w:tabs>
              <w:ind w:firstLine="22"/>
              <w:jc w:val="both"/>
              <w:rPr>
                <w:sz w:val="20"/>
                <w:szCs w:val="20"/>
              </w:rPr>
            </w:pPr>
            <w:r w:rsidRPr="00F00B62">
              <w:rPr>
                <w:sz w:val="20"/>
                <w:szCs w:val="20"/>
              </w:rPr>
              <w:t>Исходя из представленного расчета, с учетом доли на производство тепловой энергии</w:t>
            </w:r>
          </w:p>
        </w:tc>
      </w:tr>
      <w:tr w:rsidR="00F00B62" w:rsidRPr="00F00B62" w14:paraId="637EAA34" w14:textId="77777777" w:rsidTr="006D5EE3">
        <w:trPr>
          <w:trHeight w:val="334"/>
        </w:trPr>
        <w:tc>
          <w:tcPr>
            <w:tcW w:w="719" w:type="dxa"/>
            <w:noWrap/>
            <w:vAlign w:val="center"/>
            <w:hideMark/>
          </w:tcPr>
          <w:p w14:paraId="05BDA201" w14:textId="77777777" w:rsidR="00F00B62" w:rsidRPr="00F00B62" w:rsidRDefault="00F00B62" w:rsidP="00F00B62">
            <w:pPr>
              <w:tabs>
                <w:tab w:val="center" w:pos="4677"/>
                <w:tab w:val="right" w:pos="9355"/>
              </w:tabs>
              <w:ind w:firstLine="22"/>
              <w:jc w:val="both"/>
              <w:rPr>
                <w:sz w:val="20"/>
                <w:szCs w:val="20"/>
              </w:rPr>
            </w:pPr>
            <w:r w:rsidRPr="00F00B62">
              <w:rPr>
                <w:sz w:val="20"/>
                <w:szCs w:val="20"/>
              </w:rPr>
              <w:t>4.3.</w:t>
            </w:r>
          </w:p>
        </w:tc>
        <w:tc>
          <w:tcPr>
            <w:tcW w:w="1970" w:type="dxa"/>
            <w:vAlign w:val="center"/>
            <w:hideMark/>
          </w:tcPr>
          <w:p w14:paraId="56FCB0FE" w14:textId="77777777" w:rsidR="00F00B62" w:rsidRPr="00F00B62" w:rsidRDefault="00F00B62" w:rsidP="00F00B62">
            <w:pPr>
              <w:tabs>
                <w:tab w:val="center" w:pos="4677"/>
                <w:tab w:val="right" w:pos="9355"/>
              </w:tabs>
              <w:ind w:firstLine="22"/>
              <w:jc w:val="both"/>
              <w:rPr>
                <w:sz w:val="20"/>
                <w:szCs w:val="20"/>
              </w:rPr>
            </w:pPr>
            <w:r w:rsidRPr="00F00B62">
              <w:rPr>
                <w:sz w:val="20"/>
                <w:szCs w:val="20"/>
              </w:rPr>
              <w:t xml:space="preserve">Эл. </w:t>
            </w:r>
            <w:proofErr w:type="spellStart"/>
            <w:r w:rsidRPr="00F00B62">
              <w:rPr>
                <w:sz w:val="20"/>
                <w:szCs w:val="20"/>
              </w:rPr>
              <w:t>измер</w:t>
            </w:r>
            <w:proofErr w:type="spellEnd"/>
            <w:r w:rsidRPr="00F00B62">
              <w:rPr>
                <w:sz w:val="20"/>
                <w:szCs w:val="20"/>
              </w:rPr>
              <w:t xml:space="preserve">. приборы и </w:t>
            </w:r>
            <w:proofErr w:type="spellStart"/>
            <w:r w:rsidRPr="00F00B62">
              <w:rPr>
                <w:sz w:val="20"/>
                <w:szCs w:val="20"/>
              </w:rPr>
              <w:t>КиП</w:t>
            </w:r>
            <w:proofErr w:type="spellEnd"/>
          </w:p>
        </w:tc>
        <w:tc>
          <w:tcPr>
            <w:tcW w:w="1559" w:type="dxa"/>
            <w:vAlign w:val="center"/>
          </w:tcPr>
          <w:p w14:paraId="371ED5B1" w14:textId="77777777" w:rsidR="00F00B62" w:rsidRPr="00F00B62" w:rsidRDefault="00F00B62" w:rsidP="00F00B62">
            <w:pPr>
              <w:tabs>
                <w:tab w:val="center" w:pos="4677"/>
                <w:tab w:val="right" w:pos="9355"/>
              </w:tabs>
              <w:ind w:firstLine="22"/>
              <w:jc w:val="center"/>
              <w:rPr>
                <w:sz w:val="20"/>
                <w:szCs w:val="20"/>
              </w:rPr>
            </w:pPr>
            <w:r w:rsidRPr="00F00B62">
              <w:rPr>
                <w:sz w:val="20"/>
                <w:szCs w:val="20"/>
              </w:rPr>
              <w:t>6</w:t>
            </w:r>
          </w:p>
        </w:tc>
        <w:tc>
          <w:tcPr>
            <w:tcW w:w="1559" w:type="dxa"/>
            <w:vAlign w:val="center"/>
          </w:tcPr>
          <w:p w14:paraId="34F8C3D7" w14:textId="77777777" w:rsidR="00F00B62" w:rsidRPr="00F00B62" w:rsidRDefault="00F00B62" w:rsidP="00F00B62">
            <w:pPr>
              <w:tabs>
                <w:tab w:val="center" w:pos="4677"/>
                <w:tab w:val="right" w:pos="9355"/>
              </w:tabs>
              <w:ind w:firstLine="22"/>
              <w:jc w:val="center"/>
              <w:rPr>
                <w:sz w:val="20"/>
                <w:szCs w:val="20"/>
              </w:rPr>
            </w:pPr>
            <w:r w:rsidRPr="00F00B62">
              <w:rPr>
                <w:sz w:val="20"/>
                <w:szCs w:val="20"/>
              </w:rPr>
              <w:t>6</w:t>
            </w:r>
          </w:p>
        </w:tc>
        <w:tc>
          <w:tcPr>
            <w:tcW w:w="3686" w:type="dxa"/>
            <w:vAlign w:val="center"/>
          </w:tcPr>
          <w:p w14:paraId="467DCF18" w14:textId="77777777" w:rsidR="00F00B62" w:rsidRPr="00F00B62" w:rsidRDefault="00F00B62" w:rsidP="00F00B62">
            <w:pPr>
              <w:tabs>
                <w:tab w:val="center" w:pos="4677"/>
                <w:tab w:val="right" w:pos="9355"/>
              </w:tabs>
              <w:ind w:firstLine="22"/>
              <w:jc w:val="both"/>
              <w:rPr>
                <w:sz w:val="20"/>
                <w:szCs w:val="20"/>
              </w:rPr>
            </w:pPr>
            <w:r w:rsidRPr="00F00B62">
              <w:rPr>
                <w:sz w:val="20"/>
                <w:szCs w:val="20"/>
              </w:rPr>
              <w:t>Исходя из представленного расчета, с учетом доли на производство тепловой энергии</w:t>
            </w:r>
          </w:p>
        </w:tc>
      </w:tr>
      <w:tr w:rsidR="00F00B62" w:rsidRPr="00F00B62" w14:paraId="6C93C091" w14:textId="77777777" w:rsidTr="006D5EE3">
        <w:trPr>
          <w:trHeight w:val="334"/>
        </w:trPr>
        <w:tc>
          <w:tcPr>
            <w:tcW w:w="719" w:type="dxa"/>
            <w:noWrap/>
            <w:vAlign w:val="center"/>
            <w:hideMark/>
          </w:tcPr>
          <w:p w14:paraId="0D54689B" w14:textId="77777777" w:rsidR="00F00B62" w:rsidRPr="00F00B62" w:rsidRDefault="00F00B62" w:rsidP="00F00B62">
            <w:pPr>
              <w:tabs>
                <w:tab w:val="center" w:pos="4677"/>
                <w:tab w:val="right" w:pos="9355"/>
              </w:tabs>
              <w:ind w:firstLine="22"/>
              <w:jc w:val="both"/>
              <w:rPr>
                <w:sz w:val="20"/>
                <w:szCs w:val="20"/>
              </w:rPr>
            </w:pPr>
            <w:r w:rsidRPr="00F00B62">
              <w:rPr>
                <w:sz w:val="20"/>
                <w:szCs w:val="20"/>
              </w:rPr>
              <w:t>4.4.</w:t>
            </w:r>
          </w:p>
        </w:tc>
        <w:tc>
          <w:tcPr>
            <w:tcW w:w="1970" w:type="dxa"/>
            <w:vAlign w:val="center"/>
            <w:hideMark/>
          </w:tcPr>
          <w:p w14:paraId="7A3DC25E" w14:textId="77777777" w:rsidR="00F00B62" w:rsidRPr="00F00B62" w:rsidRDefault="00F00B62" w:rsidP="00F00B62">
            <w:pPr>
              <w:tabs>
                <w:tab w:val="center" w:pos="4677"/>
                <w:tab w:val="right" w:pos="9355"/>
              </w:tabs>
              <w:ind w:firstLine="22"/>
              <w:jc w:val="both"/>
              <w:rPr>
                <w:sz w:val="20"/>
                <w:szCs w:val="20"/>
              </w:rPr>
            </w:pPr>
            <w:proofErr w:type="spellStart"/>
            <w:r w:rsidRPr="00F00B62">
              <w:rPr>
                <w:sz w:val="20"/>
                <w:szCs w:val="20"/>
              </w:rPr>
              <w:t>Низковольтн</w:t>
            </w:r>
            <w:proofErr w:type="spellEnd"/>
            <w:r w:rsidRPr="00F00B62">
              <w:rPr>
                <w:sz w:val="20"/>
                <w:szCs w:val="20"/>
              </w:rPr>
              <w:t>. ап-</w:t>
            </w:r>
            <w:proofErr w:type="spellStart"/>
            <w:r w:rsidRPr="00F00B62">
              <w:rPr>
                <w:sz w:val="20"/>
                <w:szCs w:val="20"/>
              </w:rPr>
              <w:t>ра</w:t>
            </w:r>
            <w:proofErr w:type="spellEnd"/>
            <w:r w:rsidRPr="00F00B62">
              <w:rPr>
                <w:sz w:val="20"/>
                <w:szCs w:val="20"/>
              </w:rPr>
              <w:t xml:space="preserve"> </w:t>
            </w:r>
          </w:p>
        </w:tc>
        <w:tc>
          <w:tcPr>
            <w:tcW w:w="1559" w:type="dxa"/>
            <w:vAlign w:val="center"/>
          </w:tcPr>
          <w:p w14:paraId="2E569BF7" w14:textId="77777777" w:rsidR="00F00B62" w:rsidRPr="00F00B62" w:rsidRDefault="00F00B62" w:rsidP="00F00B62">
            <w:pPr>
              <w:tabs>
                <w:tab w:val="center" w:pos="4677"/>
                <w:tab w:val="right" w:pos="9355"/>
              </w:tabs>
              <w:ind w:firstLine="22"/>
              <w:jc w:val="center"/>
              <w:rPr>
                <w:sz w:val="20"/>
                <w:szCs w:val="20"/>
              </w:rPr>
            </w:pPr>
            <w:r w:rsidRPr="00F00B62">
              <w:rPr>
                <w:sz w:val="20"/>
                <w:szCs w:val="20"/>
              </w:rPr>
              <w:t>98</w:t>
            </w:r>
          </w:p>
        </w:tc>
        <w:tc>
          <w:tcPr>
            <w:tcW w:w="1559" w:type="dxa"/>
            <w:vAlign w:val="center"/>
          </w:tcPr>
          <w:p w14:paraId="4BAA2A79" w14:textId="77777777" w:rsidR="00F00B62" w:rsidRPr="00F00B62" w:rsidRDefault="00F00B62" w:rsidP="00F00B62">
            <w:pPr>
              <w:tabs>
                <w:tab w:val="center" w:pos="4677"/>
                <w:tab w:val="right" w:pos="9355"/>
              </w:tabs>
              <w:ind w:firstLine="22"/>
              <w:jc w:val="center"/>
              <w:rPr>
                <w:sz w:val="20"/>
                <w:szCs w:val="20"/>
              </w:rPr>
            </w:pPr>
            <w:r w:rsidRPr="00F00B62">
              <w:rPr>
                <w:sz w:val="20"/>
                <w:szCs w:val="20"/>
              </w:rPr>
              <w:t>61</w:t>
            </w:r>
          </w:p>
        </w:tc>
        <w:tc>
          <w:tcPr>
            <w:tcW w:w="3686" w:type="dxa"/>
            <w:vAlign w:val="center"/>
          </w:tcPr>
          <w:p w14:paraId="5A2C3255" w14:textId="77777777" w:rsidR="00F00B62" w:rsidRPr="00F00B62" w:rsidRDefault="00F00B62" w:rsidP="00F00B62">
            <w:pPr>
              <w:tabs>
                <w:tab w:val="center" w:pos="4677"/>
                <w:tab w:val="right" w:pos="9355"/>
              </w:tabs>
              <w:ind w:firstLine="22"/>
              <w:jc w:val="both"/>
              <w:rPr>
                <w:sz w:val="20"/>
                <w:szCs w:val="20"/>
              </w:rPr>
            </w:pPr>
            <w:r w:rsidRPr="00F00B62">
              <w:rPr>
                <w:sz w:val="20"/>
                <w:szCs w:val="20"/>
              </w:rPr>
              <w:t>Расчет произведен исходя из фактических затрат 2022 года с учетом ИПЦ 1,058 и 1,072 и доли на производство тепловой энергии</w:t>
            </w:r>
          </w:p>
        </w:tc>
      </w:tr>
      <w:tr w:rsidR="00F00B62" w:rsidRPr="00F00B62" w14:paraId="1F912A1C" w14:textId="77777777" w:rsidTr="006D5EE3">
        <w:trPr>
          <w:trHeight w:val="334"/>
        </w:trPr>
        <w:tc>
          <w:tcPr>
            <w:tcW w:w="719" w:type="dxa"/>
            <w:noWrap/>
            <w:vAlign w:val="center"/>
            <w:hideMark/>
          </w:tcPr>
          <w:p w14:paraId="7B4F64C5" w14:textId="77777777" w:rsidR="00F00B62" w:rsidRPr="00F00B62" w:rsidRDefault="00F00B62" w:rsidP="00F00B62">
            <w:pPr>
              <w:tabs>
                <w:tab w:val="center" w:pos="4677"/>
                <w:tab w:val="right" w:pos="9355"/>
              </w:tabs>
              <w:ind w:firstLine="22"/>
              <w:jc w:val="both"/>
              <w:rPr>
                <w:sz w:val="20"/>
                <w:szCs w:val="20"/>
              </w:rPr>
            </w:pPr>
            <w:r w:rsidRPr="00F00B62">
              <w:rPr>
                <w:sz w:val="20"/>
                <w:szCs w:val="20"/>
              </w:rPr>
              <w:t>4.5.</w:t>
            </w:r>
          </w:p>
        </w:tc>
        <w:tc>
          <w:tcPr>
            <w:tcW w:w="1970" w:type="dxa"/>
            <w:vAlign w:val="center"/>
            <w:hideMark/>
          </w:tcPr>
          <w:p w14:paraId="2FD9E190" w14:textId="77777777" w:rsidR="00F00B62" w:rsidRPr="00F00B62" w:rsidRDefault="00F00B62" w:rsidP="00F00B62">
            <w:pPr>
              <w:tabs>
                <w:tab w:val="center" w:pos="4677"/>
                <w:tab w:val="right" w:pos="9355"/>
              </w:tabs>
              <w:ind w:firstLine="22"/>
              <w:jc w:val="both"/>
              <w:rPr>
                <w:sz w:val="20"/>
                <w:szCs w:val="20"/>
              </w:rPr>
            </w:pPr>
            <w:r w:rsidRPr="00F00B62">
              <w:rPr>
                <w:sz w:val="20"/>
                <w:szCs w:val="20"/>
              </w:rPr>
              <w:t>Инструменты</w:t>
            </w:r>
          </w:p>
        </w:tc>
        <w:tc>
          <w:tcPr>
            <w:tcW w:w="1559" w:type="dxa"/>
            <w:vAlign w:val="center"/>
          </w:tcPr>
          <w:p w14:paraId="54AF1EDD" w14:textId="77777777" w:rsidR="00F00B62" w:rsidRPr="00F00B62" w:rsidRDefault="00F00B62" w:rsidP="00F00B62">
            <w:pPr>
              <w:tabs>
                <w:tab w:val="center" w:pos="4677"/>
                <w:tab w:val="right" w:pos="9355"/>
              </w:tabs>
              <w:ind w:firstLine="22"/>
              <w:jc w:val="center"/>
              <w:rPr>
                <w:sz w:val="20"/>
                <w:szCs w:val="20"/>
              </w:rPr>
            </w:pPr>
            <w:r w:rsidRPr="00F00B62">
              <w:rPr>
                <w:sz w:val="20"/>
                <w:szCs w:val="20"/>
              </w:rPr>
              <w:t>125</w:t>
            </w:r>
          </w:p>
        </w:tc>
        <w:tc>
          <w:tcPr>
            <w:tcW w:w="1559" w:type="dxa"/>
            <w:vAlign w:val="center"/>
          </w:tcPr>
          <w:p w14:paraId="5D3FDE0C" w14:textId="77777777" w:rsidR="00F00B62" w:rsidRPr="00F00B62" w:rsidRDefault="00F00B62" w:rsidP="00F00B62">
            <w:pPr>
              <w:tabs>
                <w:tab w:val="center" w:pos="4677"/>
                <w:tab w:val="right" w:pos="9355"/>
              </w:tabs>
              <w:ind w:firstLine="22"/>
              <w:jc w:val="center"/>
              <w:rPr>
                <w:sz w:val="20"/>
                <w:szCs w:val="20"/>
              </w:rPr>
            </w:pPr>
            <w:r w:rsidRPr="00F00B62">
              <w:rPr>
                <w:sz w:val="20"/>
                <w:szCs w:val="20"/>
              </w:rPr>
              <w:t>121</w:t>
            </w:r>
          </w:p>
        </w:tc>
        <w:tc>
          <w:tcPr>
            <w:tcW w:w="3686" w:type="dxa"/>
            <w:vAlign w:val="center"/>
          </w:tcPr>
          <w:p w14:paraId="7636636C" w14:textId="77777777" w:rsidR="00F00B62" w:rsidRPr="00F00B62" w:rsidRDefault="00F00B62" w:rsidP="00F00B62">
            <w:pPr>
              <w:tabs>
                <w:tab w:val="center" w:pos="4677"/>
                <w:tab w:val="right" w:pos="9355"/>
              </w:tabs>
              <w:ind w:firstLine="22"/>
              <w:jc w:val="both"/>
              <w:rPr>
                <w:sz w:val="20"/>
                <w:szCs w:val="20"/>
              </w:rPr>
            </w:pPr>
            <w:r w:rsidRPr="00F00B62">
              <w:rPr>
                <w:sz w:val="20"/>
                <w:szCs w:val="20"/>
              </w:rPr>
              <w:t>Исходя из представленного расчета, с учетом доли на производство тепловой энергии</w:t>
            </w:r>
          </w:p>
        </w:tc>
      </w:tr>
      <w:tr w:rsidR="00F00B62" w:rsidRPr="00F00B62" w14:paraId="776390C0" w14:textId="77777777" w:rsidTr="006D5EE3">
        <w:trPr>
          <w:trHeight w:val="334"/>
        </w:trPr>
        <w:tc>
          <w:tcPr>
            <w:tcW w:w="719" w:type="dxa"/>
            <w:noWrap/>
            <w:vAlign w:val="center"/>
            <w:hideMark/>
          </w:tcPr>
          <w:p w14:paraId="1F094206" w14:textId="77777777" w:rsidR="00F00B62" w:rsidRPr="00F00B62" w:rsidRDefault="00F00B62" w:rsidP="00F00B62">
            <w:pPr>
              <w:tabs>
                <w:tab w:val="center" w:pos="4677"/>
                <w:tab w:val="right" w:pos="9355"/>
              </w:tabs>
              <w:ind w:firstLine="22"/>
              <w:jc w:val="both"/>
              <w:rPr>
                <w:sz w:val="20"/>
                <w:szCs w:val="20"/>
              </w:rPr>
            </w:pPr>
            <w:r w:rsidRPr="00F00B62">
              <w:rPr>
                <w:sz w:val="20"/>
                <w:szCs w:val="20"/>
              </w:rPr>
              <w:lastRenderedPageBreak/>
              <w:t>4.6.</w:t>
            </w:r>
          </w:p>
        </w:tc>
        <w:tc>
          <w:tcPr>
            <w:tcW w:w="1970" w:type="dxa"/>
            <w:vAlign w:val="center"/>
            <w:hideMark/>
          </w:tcPr>
          <w:p w14:paraId="4136AF74" w14:textId="77777777" w:rsidR="00F00B62" w:rsidRPr="00F00B62" w:rsidRDefault="00F00B62" w:rsidP="00F00B62">
            <w:pPr>
              <w:tabs>
                <w:tab w:val="center" w:pos="4677"/>
                <w:tab w:val="right" w:pos="9355"/>
              </w:tabs>
              <w:ind w:firstLine="22"/>
              <w:jc w:val="both"/>
              <w:rPr>
                <w:sz w:val="20"/>
                <w:szCs w:val="20"/>
              </w:rPr>
            </w:pPr>
            <w:r w:rsidRPr="00F00B62">
              <w:rPr>
                <w:sz w:val="20"/>
                <w:szCs w:val="20"/>
              </w:rPr>
              <w:t>Резинотехнические изделия</w:t>
            </w:r>
          </w:p>
        </w:tc>
        <w:tc>
          <w:tcPr>
            <w:tcW w:w="1559" w:type="dxa"/>
            <w:vAlign w:val="center"/>
          </w:tcPr>
          <w:p w14:paraId="69F5D5B9" w14:textId="77777777" w:rsidR="00F00B62" w:rsidRPr="00F00B62" w:rsidRDefault="00F00B62" w:rsidP="00F00B62">
            <w:pPr>
              <w:tabs>
                <w:tab w:val="center" w:pos="4677"/>
                <w:tab w:val="right" w:pos="9355"/>
              </w:tabs>
              <w:ind w:firstLine="22"/>
              <w:jc w:val="center"/>
              <w:rPr>
                <w:sz w:val="20"/>
                <w:szCs w:val="20"/>
              </w:rPr>
            </w:pPr>
            <w:r w:rsidRPr="00F00B62">
              <w:rPr>
                <w:sz w:val="20"/>
                <w:szCs w:val="20"/>
              </w:rPr>
              <w:t>116</w:t>
            </w:r>
          </w:p>
        </w:tc>
        <w:tc>
          <w:tcPr>
            <w:tcW w:w="1559" w:type="dxa"/>
            <w:vAlign w:val="center"/>
          </w:tcPr>
          <w:p w14:paraId="1714F938" w14:textId="77777777" w:rsidR="00F00B62" w:rsidRPr="00F00B62" w:rsidRDefault="00F00B62" w:rsidP="00F00B62">
            <w:pPr>
              <w:tabs>
                <w:tab w:val="center" w:pos="4677"/>
                <w:tab w:val="right" w:pos="9355"/>
              </w:tabs>
              <w:ind w:firstLine="22"/>
              <w:jc w:val="center"/>
              <w:rPr>
                <w:sz w:val="20"/>
                <w:szCs w:val="20"/>
              </w:rPr>
            </w:pPr>
            <w:r w:rsidRPr="00F00B62">
              <w:rPr>
                <w:sz w:val="20"/>
                <w:szCs w:val="20"/>
              </w:rPr>
              <w:t>113</w:t>
            </w:r>
          </w:p>
        </w:tc>
        <w:tc>
          <w:tcPr>
            <w:tcW w:w="3686" w:type="dxa"/>
            <w:vAlign w:val="center"/>
          </w:tcPr>
          <w:p w14:paraId="1AA9991C" w14:textId="77777777" w:rsidR="00F00B62" w:rsidRPr="00F00B62" w:rsidRDefault="00F00B62" w:rsidP="00F00B62">
            <w:pPr>
              <w:tabs>
                <w:tab w:val="center" w:pos="4677"/>
                <w:tab w:val="right" w:pos="9355"/>
              </w:tabs>
              <w:ind w:firstLine="22"/>
              <w:jc w:val="both"/>
              <w:rPr>
                <w:sz w:val="20"/>
                <w:szCs w:val="20"/>
              </w:rPr>
            </w:pPr>
            <w:r w:rsidRPr="00F00B62">
              <w:rPr>
                <w:sz w:val="20"/>
                <w:szCs w:val="20"/>
              </w:rPr>
              <w:t>Исходя из представленного расчета, с учетом доли на производство тепловой энергии</w:t>
            </w:r>
          </w:p>
        </w:tc>
      </w:tr>
      <w:tr w:rsidR="00F00B62" w:rsidRPr="00F00B62" w14:paraId="03F92765" w14:textId="77777777" w:rsidTr="006D5EE3">
        <w:trPr>
          <w:trHeight w:val="334"/>
        </w:trPr>
        <w:tc>
          <w:tcPr>
            <w:tcW w:w="719" w:type="dxa"/>
            <w:noWrap/>
            <w:vAlign w:val="center"/>
            <w:hideMark/>
          </w:tcPr>
          <w:p w14:paraId="41B4FDD3" w14:textId="77777777" w:rsidR="00F00B62" w:rsidRPr="00F00B62" w:rsidRDefault="00F00B62" w:rsidP="00F00B62">
            <w:pPr>
              <w:tabs>
                <w:tab w:val="center" w:pos="4677"/>
                <w:tab w:val="right" w:pos="9355"/>
              </w:tabs>
              <w:ind w:firstLine="22"/>
              <w:jc w:val="both"/>
              <w:rPr>
                <w:sz w:val="20"/>
                <w:szCs w:val="20"/>
              </w:rPr>
            </w:pPr>
            <w:r w:rsidRPr="00F00B62">
              <w:rPr>
                <w:sz w:val="20"/>
                <w:szCs w:val="20"/>
              </w:rPr>
              <w:t>4.7.</w:t>
            </w:r>
          </w:p>
        </w:tc>
        <w:tc>
          <w:tcPr>
            <w:tcW w:w="1970" w:type="dxa"/>
            <w:vAlign w:val="center"/>
            <w:hideMark/>
          </w:tcPr>
          <w:p w14:paraId="577A6D07" w14:textId="77777777" w:rsidR="00F00B62" w:rsidRPr="00F00B62" w:rsidRDefault="00F00B62" w:rsidP="00F00B62">
            <w:pPr>
              <w:tabs>
                <w:tab w:val="center" w:pos="4677"/>
                <w:tab w:val="right" w:pos="9355"/>
              </w:tabs>
              <w:ind w:firstLine="22"/>
              <w:jc w:val="both"/>
              <w:rPr>
                <w:sz w:val="20"/>
                <w:szCs w:val="20"/>
              </w:rPr>
            </w:pPr>
            <w:r w:rsidRPr="00F00B62">
              <w:rPr>
                <w:sz w:val="20"/>
                <w:szCs w:val="20"/>
              </w:rPr>
              <w:t>Расходные материалы для ПЭВМ</w:t>
            </w:r>
          </w:p>
        </w:tc>
        <w:tc>
          <w:tcPr>
            <w:tcW w:w="1559" w:type="dxa"/>
            <w:vAlign w:val="center"/>
          </w:tcPr>
          <w:p w14:paraId="0EB59C88" w14:textId="77777777" w:rsidR="00F00B62" w:rsidRPr="00F00B62" w:rsidRDefault="00F00B62" w:rsidP="00F00B62">
            <w:pPr>
              <w:tabs>
                <w:tab w:val="center" w:pos="4677"/>
                <w:tab w:val="right" w:pos="9355"/>
              </w:tabs>
              <w:ind w:firstLine="22"/>
              <w:jc w:val="center"/>
              <w:rPr>
                <w:sz w:val="20"/>
                <w:szCs w:val="20"/>
              </w:rPr>
            </w:pPr>
            <w:r w:rsidRPr="00F00B62">
              <w:rPr>
                <w:sz w:val="20"/>
                <w:szCs w:val="20"/>
              </w:rPr>
              <w:t>3 662</w:t>
            </w:r>
          </w:p>
        </w:tc>
        <w:tc>
          <w:tcPr>
            <w:tcW w:w="1559" w:type="dxa"/>
            <w:vAlign w:val="center"/>
          </w:tcPr>
          <w:p w14:paraId="6842D1F7" w14:textId="77777777" w:rsidR="00F00B62" w:rsidRPr="00F00B62" w:rsidRDefault="00F00B62" w:rsidP="00F00B62">
            <w:pPr>
              <w:tabs>
                <w:tab w:val="center" w:pos="4677"/>
                <w:tab w:val="right" w:pos="9355"/>
              </w:tabs>
              <w:ind w:firstLine="22"/>
              <w:jc w:val="center"/>
              <w:rPr>
                <w:sz w:val="20"/>
                <w:szCs w:val="20"/>
              </w:rPr>
            </w:pPr>
            <w:r w:rsidRPr="00F00B62">
              <w:rPr>
                <w:sz w:val="20"/>
                <w:szCs w:val="20"/>
              </w:rPr>
              <w:t>1 905</w:t>
            </w:r>
          </w:p>
        </w:tc>
        <w:tc>
          <w:tcPr>
            <w:tcW w:w="3686" w:type="dxa"/>
            <w:vAlign w:val="center"/>
          </w:tcPr>
          <w:p w14:paraId="667DD249" w14:textId="77777777" w:rsidR="00F00B62" w:rsidRPr="00F00B62" w:rsidRDefault="00F00B62" w:rsidP="00F00B62">
            <w:pPr>
              <w:tabs>
                <w:tab w:val="center" w:pos="4677"/>
                <w:tab w:val="right" w:pos="9355"/>
              </w:tabs>
              <w:ind w:firstLine="22"/>
              <w:jc w:val="both"/>
              <w:rPr>
                <w:sz w:val="20"/>
                <w:szCs w:val="20"/>
              </w:rPr>
            </w:pPr>
            <w:r w:rsidRPr="00F00B62">
              <w:rPr>
                <w:sz w:val="20"/>
                <w:szCs w:val="20"/>
              </w:rPr>
              <w:t>Расчет произведен исходя из фактических затрат 2022 года с учетом ИПЦ 1,058 и 1,072 и доли на производство тепловой энергии</w:t>
            </w:r>
          </w:p>
        </w:tc>
      </w:tr>
      <w:tr w:rsidR="00F00B62" w:rsidRPr="00F00B62" w14:paraId="72136C76" w14:textId="77777777" w:rsidTr="006D5EE3">
        <w:trPr>
          <w:trHeight w:val="334"/>
        </w:trPr>
        <w:tc>
          <w:tcPr>
            <w:tcW w:w="719" w:type="dxa"/>
            <w:noWrap/>
            <w:vAlign w:val="center"/>
            <w:hideMark/>
          </w:tcPr>
          <w:p w14:paraId="0868FE40" w14:textId="77777777" w:rsidR="00F00B62" w:rsidRPr="00F00B62" w:rsidRDefault="00F00B62" w:rsidP="00F00B62">
            <w:pPr>
              <w:tabs>
                <w:tab w:val="center" w:pos="4677"/>
                <w:tab w:val="right" w:pos="9355"/>
              </w:tabs>
              <w:ind w:firstLine="22"/>
              <w:jc w:val="both"/>
              <w:rPr>
                <w:sz w:val="20"/>
                <w:szCs w:val="20"/>
              </w:rPr>
            </w:pPr>
            <w:r w:rsidRPr="00F00B62">
              <w:rPr>
                <w:sz w:val="20"/>
                <w:szCs w:val="20"/>
              </w:rPr>
              <w:t>4.8.</w:t>
            </w:r>
          </w:p>
        </w:tc>
        <w:tc>
          <w:tcPr>
            <w:tcW w:w="1970" w:type="dxa"/>
            <w:vAlign w:val="center"/>
            <w:hideMark/>
          </w:tcPr>
          <w:p w14:paraId="3EEE8556" w14:textId="77777777" w:rsidR="00F00B62" w:rsidRPr="00F00B62" w:rsidRDefault="00F00B62" w:rsidP="00F00B62">
            <w:pPr>
              <w:tabs>
                <w:tab w:val="center" w:pos="4677"/>
                <w:tab w:val="right" w:pos="9355"/>
              </w:tabs>
              <w:ind w:firstLine="22"/>
              <w:jc w:val="both"/>
              <w:rPr>
                <w:sz w:val="20"/>
                <w:szCs w:val="20"/>
              </w:rPr>
            </w:pPr>
            <w:r w:rsidRPr="00F00B62">
              <w:rPr>
                <w:sz w:val="20"/>
                <w:szCs w:val="20"/>
              </w:rPr>
              <w:t>Хозинвентарь</w:t>
            </w:r>
          </w:p>
        </w:tc>
        <w:tc>
          <w:tcPr>
            <w:tcW w:w="1559" w:type="dxa"/>
            <w:vAlign w:val="center"/>
          </w:tcPr>
          <w:p w14:paraId="5F7E14E6" w14:textId="77777777" w:rsidR="00F00B62" w:rsidRPr="00F00B62" w:rsidRDefault="00F00B62" w:rsidP="00F00B62">
            <w:pPr>
              <w:tabs>
                <w:tab w:val="center" w:pos="4677"/>
                <w:tab w:val="right" w:pos="9355"/>
              </w:tabs>
              <w:ind w:firstLine="22"/>
              <w:jc w:val="center"/>
              <w:rPr>
                <w:sz w:val="20"/>
                <w:szCs w:val="20"/>
              </w:rPr>
            </w:pPr>
            <w:r w:rsidRPr="00F00B62">
              <w:rPr>
                <w:sz w:val="20"/>
                <w:szCs w:val="20"/>
              </w:rPr>
              <w:t>239</w:t>
            </w:r>
          </w:p>
        </w:tc>
        <w:tc>
          <w:tcPr>
            <w:tcW w:w="1559" w:type="dxa"/>
            <w:vAlign w:val="center"/>
          </w:tcPr>
          <w:p w14:paraId="02F4A189" w14:textId="77777777" w:rsidR="00F00B62" w:rsidRPr="00F00B62" w:rsidRDefault="00F00B62" w:rsidP="00F00B62">
            <w:pPr>
              <w:tabs>
                <w:tab w:val="center" w:pos="4677"/>
                <w:tab w:val="right" w:pos="9355"/>
              </w:tabs>
              <w:ind w:firstLine="22"/>
              <w:jc w:val="center"/>
              <w:rPr>
                <w:sz w:val="20"/>
                <w:szCs w:val="20"/>
              </w:rPr>
            </w:pPr>
            <w:r w:rsidRPr="00F00B62">
              <w:rPr>
                <w:sz w:val="20"/>
                <w:szCs w:val="20"/>
              </w:rPr>
              <w:t>232</w:t>
            </w:r>
          </w:p>
        </w:tc>
        <w:tc>
          <w:tcPr>
            <w:tcW w:w="3686" w:type="dxa"/>
            <w:vAlign w:val="center"/>
          </w:tcPr>
          <w:p w14:paraId="7DE5C069" w14:textId="77777777" w:rsidR="00F00B62" w:rsidRPr="00F00B62" w:rsidRDefault="00F00B62" w:rsidP="00F00B62">
            <w:pPr>
              <w:tabs>
                <w:tab w:val="center" w:pos="4677"/>
                <w:tab w:val="right" w:pos="9355"/>
              </w:tabs>
              <w:ind w:firstLine="22"/>
              <w:jc w:val="both"/>
              <w:rPr>
                <w:sz w:val="20"/>
                <w:szCs w:val="20"/>
              </w:rPr>
            </w:pPr>
            <w:r w:rsidRPr="00F00B62">
              <w:rPr>
                <w:sz w:val="20"/>
                <w:szCs w:val="20"/>
              </w:rPr>
              <w:t>Исходя из представленного расчета, с учетом доли на производство тепловой энергии</w:t>
            </w:r>
          </w:p>
        </w:tc>
      </w:tr>
      <w:tr w:rsidR="00F00B62" w:rsidRPr="00F00B62" w14:paraId="08A909CE" w14:textId="77777777" w:rsidTr="006D5EE3">
        <w:trPr>
          <w:trHeight w:val="334"/>
        </w:trPr>
        <w:tc>
          <w:tcPr>
            <w:tcW w:w="719" w:type="dxa"/>
            <w:noWrap/>
            <w:vAlign w:val="center"/>
            <w:hideMark/>
          </w:tcPr>
          <w:p w14:paraId="6E34E66C" w14:textId="77777777" w:rsidR="00F00B62" w:rsidRPr="00F00B62" w:rsidRDefault="00F00B62" w:rsidP="00F00B62">
            <w:pPr>
              <w:tabs>
                <w:tab w:val="center" w:pos="4677"/>
                <w:tab w:val="right" w:pos="9355"/>
              </w:tabs>
              <w:ind w:firstLine="22"/>
              <w:jc w:val="both"/>
              <w:rPr>
                <w:sz w:val="20"/>
                <w:szCs w:val="20"/>
              </w:rPr>
            </w:pPr>
            <w:r w:rsidRPr="00F00B62">
              <w:rPr>
                <w:sz w:val="20"/>
                <w:szCs w:val="20"/>
              </w:rPr>
              <w:t>4.9.</w:t>
            </w:r>
          </w:p>
        </w:tc>
        <w:tc>
          <w:tcPr>
            <w:tcW w:w="1970" w:type="dxa"/>
            <w:vAlign w:val="center"/>
            <w:hideMark/>
          </w:tcPr>
          <w:p w14:paraId="7E78AB4D" w14:textId="77777777" w:rsidR="00F00B62" w:rsidRPr="00F00B62" w:rsidRDefault="00F00B62" w:rsidP="00F00B62">
            <w:pPr>
              <w:tabs>
                <w:tab w:val="center" w:pos="4677"/>
                <w:tab w:val="right" w:pos="9355"/>
              </w:tabs>
              <w:ind w:firstLine="22"/>
              <w:jc w:val="both"/>
              <w:rPr>
                <w:sz w:val="20"/>
                <w:szCs w:val="20"/>
              </w:rPr>
            </w:pPr>
            <w:r w:rsidRPr="00F00B62">
              <w:rPr>
                <w:sz w:val="20"/>
                <w:szCs w:val="20"/>
              </w:rPr>
              <w:t>Запасные части</w:t>
            </w:r>
          </w:p>
        </w:tc>
        <w:tc>
          <w:tcPr>
            <w:tcW w:w="1559" w:type="dxa"/>
            <w:vAlign w:val="center"/>
          </w:tcPr>
          <w:p w14:paraId="7650A2BA" w14:textId="77777777" w:rsidR="00F00B62" w:rsidRPr="00F00B62" w:rsidRDefault="00F00B62" w:rsidP="00F00B62">
            <w:pPr>
              <w:tabs>
                <w:tab w:val="center" w:pos="4677"/>
                <w:tab w:val="right" w:pos="9355"/>
              </w:tabs>
              <w:ind w:firstLine="22"/>
              <w:jc w:val="center"/>
              <w:rPr>
                <w:sz w:val="20"/>
                <w:szCs w:val="20"/>
              </w:rPr>
            </w:pPr>
            <w:r w:rsidRPr="00F00B62">
              <w:rPr>
                <w:sz w:val="20"/>
                <w:szCs w:val="20"/>
              </w:rPr>
              <w:t>1 404</w:t>
            </w:r>
          </w:p>
        </w:tc>
        <w:tc>
          <w:tcPr>
            <w:tcW w:w="1559" w:type="dxa"/>
            <w:vAlign w:val="center"/>
          </w:tcPr>
          <w:p w14:paraId="0E7FC038" w14:textId="77777777" w:rsidR="00F00B62" w:rsidRPr="00F00B62" w:rsidRDefault="00F00B62" w:rsidP="00F00B62">
            <w:pPr>
              <w:tabs>
                <w:tab w:val="center" w:pos="4677"/>
                <w:tab w:val="right" w:pos="9355"/>
              </w:tabs>
              <w:ind w:firstLine="22"/>
              <w:jc w:val="center"/>
              <w:rPr>
                <w:sz w:val="20"/>
                <w:szCs w:val="20"/>
              </w:rPr>
            </w:pPr>
            <w:r w:rsidRPr="00F00B62">
              <w:rPr>
                <w:sz w:val="20"/>
                <w:szCs w:val="20"/>
              </w:rPr>
              <w:t>865</w:t>
            </w:r>
          </w:p>
        </w:tc>
        <w:tc>
          <w:tcPr>
            <w:tcW w:w="3686" w:type="dxa"/>
            <w:vAlign w:val="center"/>
          </w:tcPr>
          <w:p w14:paraId="55FDE78E" w14:textId="77777777" w:rsidR="00F00B62" w:rsidRPr="00F00B62" w:rsidRDefault="00F00B62" w:rsidP="00F00B62">
            <w:pPr>
              <w:tabs>
                <w:tab w:val="center" w:pos="4677"/>
                <w:tab w:val="right" w:pos="9355"/>
              </w:tabs>
              <w:ind w:firstLine="22"/>
              <w:jc w:val="both"/>
              <w:rPr>
                <w:sz w:val="20"/>
                <w:szCs w:val="20"/>
              </w:rPr>
            </w:pPr>
          </w:p>
        </w:tc>
      </w:tr>
      <w:tr w:rsidR="00F00B62" w:rsidRPr="00F00B62" w14:paraId="5B38897C" w14:textId="77777777" w:rsidTr="006D5EE3">
        <w:trPr>
          <w:trHeight w:val="334"/>
        </w:trPr>
        <w:tc>
          <w:tcPr>
            <w:tcW w:w="719" w:type="dxa"/>
            <w:noWrap/>
            <w:vAlign w:val="center"/>
            <w:hideMark/>
          </w:tcPr>
          <w:p w14:paraId="57E9E7CB" w14:textId="77777777" w:rsidR="00F00B62" w:rsidRPr="00F00B62" w:rsidRDefault="00F00B62" w:rsidP="00F00B62">
            <w:pPr>
              <w:tabs>
                <w:tab w:val="center" w:pos="4677"/>
                <w:tab w:val="right" w:pos="9355"/>
              </w:tabs>
              <w:ind w:firstLine="22"/>
              <w:jc w:val="both"/>
              <w:rPr>
                <w:sz w:val="20"/>
                <w:szCs w:val="20"/>
              </w:rPr>
            </w:pPr>
            <w:r w:rsidRPr="00F00B62">
              <w:rPr>
                <w:sz w:val="20"/>
                <w:szCs w:val="20"/>
              </w:rPr>
              <w:t> </w:t>
            </w:r>
          </w:p>
        </w:tc>
        <w:tc>
          <w:tcPr>
            <w:tcW w:w="1970" w:type="dxa"/>
            <w:vAlign w:val="center"/>
            <w:hideMark/>
          </w:tcPr>
          <w:p w14:paraId="436E4D48" w14:textId="77777777" w:rsidR="00F00B62" w:rsidRPr="00F00B62" w:rsidRDefault="00F00B62" w:rsidP="00F00B62">
            <w:pPr>
              <w:tabs>
                <w:tab w:val="center" w:pos="4677"/>
                <w:tab w:val="right" w:pos="9355"/>
              </w:tabs>
              <w:ind w:firstLine="22"/>
              <w:jc w:val="both"/>
              <w:rPr>
                <w:i/>
                <w:iCs/>
                <w:sz w:val="20"/>
                <w:szCs w:val="20"/>
              </w:rPr>
            </w:pPr>
            <w:proofErr w:type="spellStart"/>
            <w:r w:rsidRPr="00F00B62">
              <w:rPr>
                <w:i/>
                <w:iCs/>
                <w:sz w:val="20"/>
                <w:szCs w:val="20"/>
              </w:rPr>
              <w:t>Зап.части</w:t>
            </w:r>
            <w:proofErr w:type="spellEnd"/>
          </w:p>
        </w:tc>
        <w:tc>
          <w:tcPr>
            <w:tcW w:w="1559" w:type="dxa"/>
            <w:vAlign w:val="center"/>
          </w:tcPr>
          <w:p w14:paraId="7997AAA1" w14:textId="77777777" w:rsidR="00F00B62" w:rsidRPr="00F00B62" w:rsidRDefault="00F00B62" w:rsidP="00F00B62">
            <w:pPr>
              <w:tabs>
                <w:tab w:val="center" w:pos="4677"/>
                <w:tab w:val="right" w:pos="9355"/>
              </w:tabs>
              <w:ind w:firstLine="22"/>
              <w:jc w:val="center"/>
              <w:rPr>
                <w:sz w:val="20"/>
                <w:szCs w:val="20"/>
              </w:rPr>
            </w:pPr>
            <w:r w:rsidRPr="00F00B62">
              <w:rPr>
                <w:sz w:val="20"/>
                <w:szCs w:val="20"/>
              </w:rPr>
              <w:t>1 188</w:t>
            </w:r>
          </w:p>
        </w:tc>
        <w:tc>
          <w:tcPr>
            <w:tcW w:w="1559" w:type="dxa"/>
            <w:vAlign w:val="center"/>
          </w:tcPr>
          <w:p w14:paraId="4A79DCC5" w14:textId="77777777" w:rsidR="00F00B62" w:rsidRPr="00F00B62" w:rsidRDefault="00F00B62" w:rsidP="00F00B62">
            <w:pPr>
              <w:tabs>
                <w:tab w:val="center" w:pos="4677"/>
                <w:tab w:val="right" w:pos="9355"/>
              </w:tabs>
              <w:ind w:firstLine="22"/>
              <w:jc w:val="center"/>
              <w:rPr>
                <w:sz w:val="20"/>
                <w:szCs w:val="20"/>
              </w:rPr>
            </w:pPr>
            <w:r w:rsidRPr="00F00B62">
              <w:rPr>
                <w:sz w:val="20"/>
                <w:szCs w:val="20"/>
              </w:rPr>
              <w:t>732</w:t>
            </w:r>
          </w:p>
        </w:tc>
        <w:tc>
          <w:tcPr>
            <w:tcW w:w="3686" w:type="dxa"/>
            <w:vAlign w:val="center"/>
          </w:tcPr>
          <w:p w14:paraId="40175C31" w14:textId="77777777" w:rsidR="00F00B62" w:rsidRPr="00F00B62" w:rsidRDefault="00F00B62" w:rsidP="00F00B62">
            <w:pPr>
              <w:tabs>
                <w:tab w:val="center" w:pos="4677"/>
                <w:tab w:val="right" w:pos="9355"/>
              </w:tabs>
              <w:ind w:firstLine="22"/>
              <w:jc w:val="both"/>
              <w:rPr>
                <w:sz w:val="20"/>
                <w:szCs w:val="20"/>
              </w:rPr>
            </w:pPr>
            <w:r w:rsidRPr="00F00B62">
              <w:rPr>
                <w:sz w:val="20"/>
                <w:szCs w:val="20"/>
              </w:rPr>
              <w:t>Расчет произведен исходя из фактических затрат 2022 года с учетом ИПЦ 1,058 и 1,072 и доли на производство тепловой энергии</w:t>
            </w:r>
          </w:p>
        </w:tc>
      </w:tr>
      <w:tr w:rsidR="00F00B62" w:rsidRPr="00F00B62" w14:paraId="55D5CF2D" w14:textId="77777777" w:rsidTr="006D5EE3">
        <w:trPr>
          <w:trHeight w:val="334"/>
        </w:trPr>
        <w:tc>
          <w:tcPr>
            <w:tcW w:w="719" w:type="dxa"/>
            <w:noWrap/>
            <w:vAlign w:val="center"/>
            <w:hideMark/>
          </w:tcPr>
          <w:p w14:paraId="22FF310A" w14:textId="77777777" w:rsidR="00F00B62" w:rsidRPr="00F00B62" w:rsidRDefault="00F00B62" w:rsidP="00F00B62">
            <w:pPr>
              <w:tabs>
                <w:tab w:val="center" w:pos="4677"/>
                <w:tab w:val="right" w:pos="9355"/>
              </w:tabs>
              <w:ind w:firstLine="22"/>
              <w:jc w:val="both"/>
              <w:rPr>
                <w:sz w:val="20"/>
                <w:szCs w:val="20"/>
              </w:rPr>
            </w:pPr>
            <w:r w:rsidRPr="00F00B62">
              <w:rPr>
                <w:sz w:val="20"/>
                <w:szCs w:val="20"/>
              </w:rPr>
              <w:t> </w:t>
            </w:r>
          </w:p>
        </w:tc>
        <w:tc>
          <w:tcPr>
            <w:tcW w:w="1970" w:type="dxa"/>
            <w:vAlign w:val="center"/>
            <w:hideMark/>
          </w:tcPr>
          <w:p w14:paraId="3309220D" w14:textId="77777777" w:rsidR="00F00B62" w:rsidRPr="00F00B62" w:rsidRDefault="00F00B62" w:rsidP="00F00B62">
            <w:pPr>
              <w:tabs>
                <w:tab w:val="center" w:pos="4677"/>
                <w:tab w:val="right" w:pos="9355"/>
              </w:tabs>
              <w:ind w:firstLine="22"/>
              <w:jc w:val="both"/>
              <w:rPr>
                <w:i/>
                <w:iCs/>
                <w:sz w:val="20"/>
                <w:szCs w:val="20"/>
              </w:rPr>
            </w:pPr>
            <w:r w:rsidRPr="00F00B62">
              <w:rPr>
                <w:i/>
                <w:iCs/>
                <w:sz w:val="20"/>
                <w:szCs w:val="20"/>
              </w:rPr>
              <w:t xml:space="preserve">З/ч к </w:t>
            </w:r>
            <w:proofErr w:type="spellStart"/>
            <w:r w:rsidRPr="00F00B62">
              <w:rPr>
                <w:i/>
                <w:iCs/>
                <w:sz w:val="20"/>
                <w:szCs w:val="20"/>
              </w:rPr>
              <w:t>противопож.об</w:t>
            </w:r>
            <w:proofErr w:type="spellEnd"/>
            <w:r w:rsidRPr="00F00B62">
              <w:rPr>
                <w:i/>
                <w:iCs/>
                <w:sz w:val="20"/>
                <w:szCs w:val="20"/>
              </w:rPr>
              <w:t>.</w:t>
            </w:r>
          </w:p>
        </w:tc>
        <w:tc>
          <w:tcPr>
            <w:tcW w:w="1559" w:type="dxa"/>
            <w:vAlign w:val="center"/>
          </w:tcPr>
          <w:p w14:paraId="006C2943" w14:textId="77777777" w:rsidR="00F00B62" w:rsidRPr="00F00B62" w:rsidRDefault="00F00B62" w:rsidP="00F00B62">
            <w:pPr>
              <w:tabs>
                <w:tab w:val="center" w:pos="4677"/>
                <w:tab w:val="right" w:pos="9355"/>
              </w:tabs>
              <w:ind w:firstLine="22"/>
              <w:jc w:val="center"/>
              <w:rPr>
                <w:sz w:val="20"/>
                <w:szCs w:val="20"/>
              </w:rPr>
            </w:pPr>
            <w:r w:rsidRPr="00F00B62">
              <w:rPr>
                <w:sz w:val="20"/>
                <w:szCs w:val="20"/>
              </w:rPr>
              <w:t>216</w:t>
            </w:r>
          </w:p>
        </w:tc>
        <w:tc>
          <w:tcPr>
            <w:tcW w:w="1559" w:type="dxa"/>
            <w:vAlign w:val="center"/>
          </w:tcPr>
          <w:p w14:paraId="5077AF54" w14:textId="77777777" w:rsidR="00F00B62" w:rsidRPr="00F00B62" w:rsidRDefault="00F00B62" w:rsidP="00F00B62">
            <w:pPr>
              <w:tabs>
                <w:tab w:val="center" w:pos="4677"/>
                <w:tab w:val="right" w:pos="9355"/>
              </w:tabs>
              <w:ind w:firstLine="22"/>
              <w:jc w:val="center"/>
              <w:rPr>
                <w:sz w:val="20"/>
                <w:szCs w:val="20"/>
              </w:rPr>
            </w:pPr>
            <w:r w:rsidRPr="00F00B62">
              <w:rPr>
                <w:sz w:val="20"/>
                <w:szCs w:val="20"/>
              </w:rPr>
              <w:t>133</w:t>
            </w:r>
          </w:p>
        </w:tc>
        <w:tc>
          <w:tcPr>
            <w:tcW w:w="3686" w:type="dxa"/>
            <w:vAlign w:val="center"/>
          </w:tcPr>
          <w:p w14:paraId="1A8E0801" w14:textId="77777777" w:rsidR="00F00B62" w:rsidRPr="00F00B62" w:rsidRDefault="00F00B62" w:rsidP="00F00B62">
            <w:pPr>
              <w:tabs>
                <w:tab w:val="center" w:pos="4677"/>
                <w:tab w:val="right" w:pos="9355"/>
              </w:tabs>
              <w:ind w:firstLine="22"/>
              <w:jc w:val="both"/>
              <w:rPr>
                <w:sz w:val="20"/>
                <w:szCs w:val="20"/>
              </w:rPr>
            </w:pPr>
            <w:r w:rsidRPr="00F00B62">
              <w:rPr>
                <w:sz w:val="20"/>
                <w:szCs w:val="20"/>
              </w:rPr>
              <w:t>Расчет произведен исходя из фактических затрат 2022 года с учетом ИПЦ 1,058 и 1,072 и доли на производство тепловой энергии</w:t>
            </w:r>
          </w:p>
        </w:tc>
      </w:tr>
      <w:tr w:rsidR="00F00B62" w:rsidRPr="00F00B62" w14:paraId="585241BC" w14:textId="77777777" w:rsidTr="006D5EE3">
        <w:trPr>
          <w:trHeight w:val="334"/>
        </w:trPr>
        <w:tc>
          <w:tcPr>
            <w:tcW w:w="719" w:type="dxa"/>
            <w:noWrap/>
            <w:vAlign w:val="center"/>
            <w:hideMark/>
          </w:tcPr>
          <w:p w14:paraId="0679CFC3" w14:textId="77777777" w:rsidR="00F00B62" w:rsidRPr="00F00B62" w:rsidRDefault="00F00B62" w:rsidP="00F00B62">
            <w:pPr>
              <w:tabs>
                <w:tab w:val="center" w:pos="4677"/>
                <w:tab w:val="right" w:pos="9355"/>
              </w:tabs>
              <w:ind w:firstLine="22"/>
              <w:jc w:val="both"/>
              <w:rPr>
                <w:sz w:val="20"/>
                <w:szCs w:val="20"/>
              </w:rPr>
            </w:pPr>
            <w:r w:rsidRPr="00F00B62">
              <w:rPr>
                <w:sz w:val="20"/>
                <w:szCs w:val="20"/>
              </w:rPr>
              <w:t>4.10.</w:t>
            </w:r>
          </w:p>
        </w:tc>
        <w:tc>
          <w:tcPr>
            <w:tcW w:w="1970" w:type="dxa"/>
            <w:vAlign w:val="center"/>
            <w:hideMark/>
          </w:tcPr>
          <w:p w14:paraId="0A241A39" w14:textId="77777777" w:rsidR="00F00B62" w:rsidRPr="00F00B62" w:rsidRDefault="00F00B62" w:rsidP="00F00B62">
            <w:pPr>
              <w:tabs>
                <w:tab w:val="center" w:pos="4677"/>
                <w:tab w:val="right" w:pos="9355"/>
              </w:tabs>
              <w:ind w:firstLine="22"/>
              <w:jc w:val="both"/>
              <w:rPr>
                <w:sz w:val="20"/>
                <w:szCs w:val="20"/>
              </w:rPr>
            </w:pPr>
            <w:r w:rsidRPr="00F00B62">
              <w:rPr>
                <w:sz w:val="20"/>
                <w:szCs w:val="20"/>
              </w:rPr>
              <w:t>Противопожарные материалы</w:t>
            </w:r>
          </w:p>
        </w:tc>
        <w:tc>
          <w:tcPr>
            <w:tcW w:w="1559" w:type="dxa"/>
            <w:vAlign w:val="center"/>
          </w:tcPr>
          <w:p w14:paraId="260EC0E5" w14:textId="77777777" w:rsidR="00F00B62" w:rsidRPr="00F00B62" w:rsidRDefault="00F00B62" w:rsidP="00F00B62">
            <w:pPr>
              <w:tabs>
                <w:tab w:val="center" w:pos="4677"/>
                <w:tab w:val="right" w:pos="9355"/>
              </w:tabs>
              <w:ind w:firstLine="22"/>
              <w:jc w:val="center"/>
              <w:rPr>
                <w:sz w:val="20"/>
                <w:szCs w:val="20"/>
              </w:rPr>
            </w:pPr>
          </w:p>
        </w:tc>
        <w:tc>
          <w:tcPr>
            <w:tcW w:w="1559" w:type="dxa"/>
            <w:vAlign w:val="center"/>
          </w:tcPr>
          <w:p w14:paraId="1F0ACFE9" w14:textId="77777777" w:rsidR="00F00B62" w:rsidRPr="00F00B62" w:rsidRDefault="00F00B62" w:rsidP="00F00B62">
            <w:pPr>
              <w:tabs>
                <w:tab w:val="center" w:pos="4677"/>
                <w:tab w:val="right" w:pos="9355"/>
              </w:tabs>
              <w:ind w:firstLine="22"/>
              <w:jc w:val="center"/>
              <w:rPr>
                <w:sz w:val="20"/>
                <w:szCs w:val="20"/>
              </w:rPr>
            </w:pPr>
          </w:p>
        </w:tc>
        <w:tc>
          <w:tcPr>
            <w:tcW w:w="3686" w:type="dxa"/>
            <w:vAlign w:val="center"/>
          </w:tcPr>
          <w:p w14:paraId="7CD6D264" w14:textId="77777777" w:rsidR="00F00B62" w:rsidRPr="00F00B62" w:rsidRDefault="00F00B62" w:rsidP="00F00B62">
            <w:pPr>
              <w:tabs>
                <w:tab w:val="center" w:pos="4677"/>
                <w:tab w:val="right" w:pos="9355"/>
              </w:tabs>
              <w:ind w:firstLine="22"/>
              <w:jc w:val="both"/>
              <w:rPr>
                <w:sz w:val="20"/>
                <w:szCs w:val="20"/>
              </w:rPr>
            </w:pPr>
          </w:p>
        </w:tc>
      </w:tr>
      <w:tr w:rsidR="00F00B62" w:rsidRPr="00F00B62" w14:paraId="2D08A48D" w14:textId="77777777" w:rsidTr="006D5EE3">
        <w:trPr>
          <w:trHeight w:val="334"/>
        </w:trPr>
        <w:tc>
          <w:tcPr>
            <w:tcW w:w="719" w:type="dxa"/>
            <w:noWrap/>
            <w:vAlign w:val="center"/>
            <w:hideMark/>
          </w:tcPr>
          <w:p w14:paraId="66B0A96E" w14:textId="77777777" w:rsidR="00F00B62" w:rsidRPr="00F00B62" w:rsidRDefault="00F00B62" w:rsidP="00F00B62">
            <w:pPr>
              <w:tabs>
                <w:tab w:val="center" w:pos="4677"/>
                <w:tab w:val="right" w:pos="9355"/>
              </w:tabs>
              <w:ind w:firstLine="22"/>
              <w:jc w:val="both"/>
              <w:rPr>
                <w:sz w:val="20"/>
                <w:szCs w:val="20"/>
              </w:rPr>
            </w:pPr>
            <w:r w:rsidRPr="00F00B62">
              <w:rPr>
                <w:sz w:val="20"/>
                <w:szCs w:val="20"/>
              </w:rPr>
              <w:t>4.11.</w:t>
            </w:r>
          </w:p>
        </w:tc>
        <w:tc>
          <w:tcPr>
            <w:tcW w:w="1970" w:type="dxa"/>
            <w:noWrap/>
            <w:vAlign w:val="center"/>
            <w:hideMark/>
          </w:tcPr>
          <w:p w14:paraId="2260BC87" w14:textId="77777777" w:rsidR="00F00B62" w:rsidRPr="00F00B62" w:rsidRDefault="00F00B62" w:rsidP="00F00B62">
            <w:pPr>
              <w:tabs>
                <w:tab w:val="center" w:pos="4677"/>
                <w:tab w:val="right" w:pos="9355"/>
              </w:tabs>
              <w:ind w:firstLine="22"/>
              <w:jc w:val="both"/>
              <w:rPr>
                <w:sz w:val="20"/>
                <w:szCs w:val="20"/>
              </w:rPr>
            </w:pPr>
            <w:r w:rsidRPr="00F00B62">
              <w:rPr>
                <w:sz w:val="20"/>
                <w:szCs w:val="20"/>
              </w:rPr>
              <w:t xml:space="preserve">Прочие </w:t>
            </w:r>
            <w:proofErr w:type="gramStart"/>
            <w:r w:rsidRPr="00F00B62">
              <w:rPr>
                <w:sz w:val="20"/>
                <w:szCs w:val="20"/>
              </w:rPr>
              <w:t>материалы  всего</w:t>
            </w:r>
            <w:proofErr w:type="gramEnd"/>
          </w:p>
        </w:tc>
        <w:tc>
          <w:tcPr>
            <w:tcW w:w="1559" w:type="dxa"/>
            <w:vAlign w:val="center"/>
          </w:tcPr>
          <w:p w14:paraId="742D392B" w14:textId="77777777" w:rsidR="00F00B62" w:rsidRPr="00F00B62" w:rsidRDefault="00F00B62" w:rsidP="00F00B62">
            <w:pPr>
              <w:tabs>
                <w:tab w:val="center" w:pos="4677"/>
                <w:tab w:val="right" w:pos="9355"/>
              </w:tabs>
              <w:ind w:firstLine="22"/>
              <w:jc w:val="center"/>
              <w:rPr>
                <w:sz w:val="20"/>
                <w:szCs w:val="20"/>
              </w:rPr>
            </w:pPr>
            <w:r w:rsidRPr="00F00B62">
              <w:rPr>
                <w:sz w:val="20"/>
                <w:szCs w:val="20"/>
              </w:rPr>
              <w:t>3 110</w:t>
            </w:r>
          </w:p>
        </w:tc>
        <w:tc>
          <w:tcPr>
            <w:tcW w:w="1559" w:type="dxa"/>
            <w:vAlign w:val="center"/>
          </w:tcPr>
          <w:p w14:paraId="05F71452" w14:textId="77777777" w:rsidR="00F00B62" w:rsidRPr="00F00B62" w:rsidRDefault="00F00B62" w:rsidP="00F00B62">
            <w:pPr>
              <w:tabs>
                <w:tab w:val="center" w:pos="4677"/>
                <w:tab w:val="right" w:pos="9355"/>
              </w:tabs>
              <w:ind w:firstLine="22"/>
              <w:jc w:val="center"/>
              <w:rPr>
                <w:sz w:val="20"/>
                <w:szCs w:val="20"/>
              </w:rPr>
            </w:pPr>
            <w:r w:rsidRPr="00F00B62">
              <w:rPr>
                <w:sz w:val="20"/>
                <w:szCs w:val="20"/>
              </w:rPr>
              <w:t>1 947</w:t>
            </w:r>
          </w:p>
        </w:tc>
        <w:tc>
          <w:tcPr>
            <w:tcW w:w="3686" w:type="dxa"/>
            <w:vAlign w:val="center"/>
          </w:tcPr>
          <w:p w14:paraId="72D33E44" w14:textId="77777777" w:rsidR="00F00B62" w:rsidRPr="00F00B62" w:rsidRDefault="00F00B62" w:rsidP="00F00B62">
            <w:pPr>
              <w:tabs>
                <w:tab w:val="center" w:pos="4677"/>
                <w:tab w:val="right" w:pos="9355"/>
              </w:tabs>
              <w:ind w:firstLine="22"/>
              <w:jc w:val="both"/>
              <w:rPr>
                <w:sz w:val="20"/>
                <w:szCs w:val="20"/>
              </w:rPr>
            </w:pPr>
            <w:r w:rsidRPr="00F00B62">
              <w:rPr>
                <w:sz w:val="20"/>
                <w:szCs w:val="20"/>
              </w:rPr>
              <w:t>Расчет произведен исходя из фактических затрат 2022 года с учетом ИПЦ 1,058 и 1,072 и доли на производство тепловой энергии</w:t>
            </w:r>
          </w:p>
        </w:tc>
      </w:tr>
      <w:tr w:rsidR="00F00B62" w:rsidRPr="00F00B62" w14:paraId="52C204DF" w14:textId="77777777" w:rsidTr="006D5EE3">
        <w:trPr>
          <w:trHeight w:val="718"/>
        </w:trPr>
        <w:tc>
          <w:tcPr>
            <w:tcW w:w="719" w:type="dxa"/>
            <w:noWrap/>
            <w:vAlign w:val="center"/>
            <w:hideMark/>
          </w:tcPr>
          <w:p w14:paraId="3F9D73CA" w14:textId="77777777" w:rsidR="00F00B62" w:rsidRPr="00F00B62" w:rsidRDefault="00F00B62" w:rsidP="00F00B62">
            <w:pPr>
              <w:tabs>
                <w:tab w:val="center" w:pos="4677"/>
                <w:tab w:val="right" w:pos="9355"/>
              </w:tabs>
              <w:ind w:firstLine="22"/>
              <w:jc w:val="both"/>
              <w:rPr>
                <w:b/>
                <w:bCs/>
                <w:sz w:val="20"/>
                <w:szCs w:val="20"/>
              </w:rPr>
            </w:pPr>
            <w:r w:rsidRPr="00F00B62">
              <w:rPr>
                <w:b/>
                <w:bCs/>
                <w:sz w:val="20"/>
                <w:szCs w:val="20"/>
              </w:rPr>
              <w:t> </w:t>
            </w:r>
          </w:p>
        </w:tc>
        <w:tc>
          <w:tcPr>
            <w:tcW w:w="1970" w:type="dxa"/>
            <w:vAlign w:val="center"/>
            <w:hideMark/>
          </w:tcPr>
          <w:p w14:paraId="166FD990" w14:textId="77777777" w:rsidR="00F00B62" w:rsidRPr="00F00B62" w:rsidRDefault="00F00B62" w:rsidP="00F00B62">
            <w:pPr>
              <w:tabs>
                <w:tab w:val="center" w:pos="4677"/>
                <w:tab w:val="right" w:pos="9355"/>
              </w:tabs>
              <w:ind w:firstLine="22"/>
              <w:jc w:val="both"/>
              <w:rPr>
                <w:b/>
                <w:bCs/>
                <w:sz w:val="20"/>
                <w:szCs w:val="20"/>
              </w:rPr>
            </w:pPr>
            <w:r w:rsidRPr="00F00B62">
              <w:rPr>
                <w:b/>
                <w:bCs/>
                <w:sz w:val="20"/>
                <w:szCs w:val="20"/>
              </w:rPr>
              <w:t>Всего затраты на эксплуатационные материалы</w:t>
            </w:r>
          </w:p>
        </w:tc>
        <w:tc>
          <w:tcPr>
            <w:tcW w:w="1559" w:type="dxa"/>
            <w:vAlign w:val="center"/>
          </w:tcPr>
          <w:p w14:paraId="5BFA203C" w14:textId="77777777" w:rsidR="00F00B62" w:rsidRPr="00F00B62" w:rsidRDefault="00F00B62" w:rsidP="00F00B62">
            <w:pPr>
              <w:tabs>
                <w:tab w:val="center" w:pos="4677"/>
                <w:tab w:val="right" w:pos="9355"/>
              </w:tabs>
              <w:ind w:firstLine="22"/>
              <w:jc w:val="center"/>
              <w:rPr>
                <w:sz w:val="20"/>
                <w:szCs w:val="20"/>
              </w:rPr>
            </w:pPr>
            <w:r w:rsidRPr="00F00B62">
              <w:rPr>
                <w:b/>
                <w:bCs/>
                <w:sz w:val="20"/>
                <w:szCs w:val="20"/>
              </w:rPr>
              <w:t>30 940</w:t>
            </w:r>
          </w:p>
        </w:tc>
        <w:tc>
          <w:tcPr>
            <w:tcW w:w="1559" w:type="dxa"/>
            <w:vAlign w:val="center"/>
          </w:tcPr>
          <w:p w14:paraId="25B37D1C" w14:textId="77777777" w:rsidR="00F00B62" w:rsidRPr="00F00B62" w:rsidRDefault="00F00B62" w:rsidP="00F00B62">
            <w:pPr>
              <w:tabs>
                <w:tab w:val="center" w:pos="4677"/>
                <w:tab w:val="right" w:pos="9355"/>
              </w:tabs>
              <w:ind w:firstLine="22"/>
              <w:jc w:val="center"/>
              <w:rPr>
                <w:sz w:val="20"/>
                <w:szCs w:val="20"/>
              </w:rPr>
            </w:pPr>
            <w:r w:rsidRPr="00F00B62">
              <w:rPr>
                <w:b/>
                <w:bCs/>
                <w:sz w:val="20"/>
                <w:szCs w:val="20"/>
              </w:rPr>
              <w:t>22 557</w:t>
            </w:r>
          </w:p>
        </w:tc>
        <w:tc>
          <w:tcPr>
            <w:tcW w:w="3686" w:type="dxa"/>
            <w:vAlign w:val="center"/>
          </w:tcPr>
          <w:p w14:paraId="71D35071" w14:textId="77777777" w:rsidR="00F00B62" w:rsidRPr="00F00B62" w:rsidRDefault="00F00B62" w:rsidP="00F00B62">
            <w:pPr>
              <w:tabs>
                <w:tab w:val="center" w:pos="4677"/>
                <w:tab w:val="right" w:pos="9355"/>
              </w:tabs>
              <w:ind w:firstLine="22"/>
              <w:jc w:val="both"/>
              <w:rPr>
                <w:b/>
                <w:bCs/>
                <w:sz w:val="20"/>
                <w:szCs w:val="20"/>
              </w:rPr>
            </w:pPr>
          </w:p>
        </w:tc>
      </w:tr>
    </w:tbl>
    <w:p w14:paraId="7841C8BC" w14:textId="77777777" w:rsidR="00F00B62" w:rsidRPr="00F00B62" w:rsidRDefault="00F00B62" w:rsidP="00F00B62">
      <w:pPr>
        <w:ind w:firstLine="709"/>
        <w:jc w:val="both"/>
        <w:rPr>
          <w:sz w:val="28"/>
          <w:szCs w:val="28"/>
        </w:rPr>
      </w:pPr>
    </w:p>
    <w:p w14:paraId="0EBEB974" w14:textId="77777777" w:rsidR="00F00B62" w:rsidRPr="00F00B62" w:rsidRDefault="00F00B62" w:rsidP="00F00B62">
      <w:pPr>
        <w:ind w:firstLine="709"/>
        <w:jc w:val="both"/>
        <w:rPr>
          <w:sz w:val="28"/>
          <w:szCs w:val="28"/>
        </w:rPr>
      </w:pPr>
      <w:r w:rsidRPr="00F00B62">
        <w:rPr>
          <w:sz w:val="28"/>
          <w:szCs w:val="28"/>
        </w:rPr>
        <w:t>Таким образом, экспертами предлагается учесть расходы по данной статье в размере 22 557 тыс. руб. Корректировка в сторону снижения составила 8 383 тыс. руб.</w:t>
      </w:r>
    </w:p>
    <w:p w14:paraId="45DD5302" w14:textId="77777777" w:rsidR="00F00B62" w:rsidRPr="00F00B62" w:rsidRDefault="00F00B62" w:rsidP="00F00B62">
      <w:pPr>
        <w:ind w:firstLine="709"/>
        <w:jc w:val="both"/>
        <w:rPr>
          <w:sz w:val="28"/>
          <w:szCs w:val="28"/>
        </w:rPr>
      </w:pPr>
    </w:p>
    <w:p w14:paraId="56C65296" w14:textId="77777777" w:rsidR="00F00B62" w:rsidRPr="00F00B62" w:rsidRDefault="00F00B62" w:rsidP="00F00B62">
      <w:pPr>
        <w:keepNext/>
        <w:outlineLvl w:val="1"/>
        <w:rPr>
          <w:b/>
          <w:sz w:val="28"/>
          <w:szCs w:val="20"/>
        </w:rPr>
      </w:pPr>
      <w:r w:rsidRPr="00F00B62">
        <w:rPr>
          <w:b/>
          <w:sz w:val="28"/>
          <w:szCs w:val="20"/>
        </w:rPr>
        <w:t>Расходы на ремонт основных средств</w:t>
      </w:r>
    </w:p>
    <w:p w14:paraId="115B1CB0" w14:textId="77777777" w:rsidR="00F00B62" w:rsidRPr="00F00B62" w:rsidRDefault="00F00B62" w:rsidP="00F00B62">
      <w:pPr>
        <w:ind w:firstLine="567"/>
        <w:jc w:val="both"/>
        <w:rPr>
          <w:bCs/>
          <w:sz w:val="28"/>
          <w:szCs w:val="28"/>
        </w:rPr>
      </w:pPr>
      <w:r w:rsidRPr="00F00B62">
        <w:rPr>
          <w:bCs/>
          <w:sz w:val="28"/>
          <w:szCs w:val="28"/>
        </w:rPr>
        <w:t xml:space="preserve">Предприятием представлен пакет обосновывающих документов к программе технического обслуживания и ремонтов на 2024 год, которая предусматривает выполнение капитальных ремонтов в части теплоснабжения на сумму 402 687,314 тыс. руб., </w:t>
      </w:r>
    </w:p>
    <w:p w14:paraId="6F683765" w14:textId="77777777" w:rsidR="00F00B62" w:rsidRPr="00F00B62" w:rsidRDefault="00F00B62" w:rsidP="00F00B62">
      <w:pPr>
        <w:ind w:firstLine="567"/>
        <w:jc w:val="both"/>
        <w:rPr>
          <w:bCs/>
          <w:sz w:val="28"/>
          <w:szCs w:val="28"/>
        </w:rPr>
      </w:pPr>
      <w:r w:rsidRPr="00F00B62">
        <w:rPr>
          <w:bCs/>
          <w:sz w:val="28"/>
          <w:szCs w:val="28"/>
        </w:rPr>
        <w:t>в том числе:</w:t>
      </w:r>
    </w:p>
    <w:p w14:paraId="0C220505" w14:textId="77777777" w:rsidR="00F00B62" w:rsidRPr="00F00B62" w:rsidRDefault="00F00B62" w:rsidP="00123C10">
      <w:pPr>
        <w:numPr>
          <w:ilvl w:val="0"/>
          <w:numId w:val="6"/>
        </w:numPr>
        <w:contextualSpacing/>
        <w:jc w:val="both"/>
        <w:rPr>
          <w:rFonts w:eastAsia="Calibri"/>
          <w:bCs/>
          <w:sz w:val="28"/>
          <w:szCs w:val="28"/>
          <w:lang w:eastAsia="en-US"/>
        </w:rPr>
      </w:pPr>
      <w:r w:rsidRPr="00F00B62">
        <w:rPr>
          <w:rFonts w:eastAsia="Calibri"/>
          <w:bCs/>
          <w:sz w:val="28"/>
          <w:szCs w:val="28"/>
          <w:lang w:eastAsia="en-US"/>
        </w:rPr>
        <w:t>Выполнение ремонтов подрядным способом (на теплоноситель (ХОВ)) на сумму 11 548,000 тыс. руб.</w:t>
      </w:r>
    </w:p>
    <w:p w14:paraId="102756E1" w14:textId="77777777" w:rsidR="00F00B62" w:rsidRPr="00F00B62" w:rsidRDefault="00F00B62" w:rsidP="00123C10">
      <w:pPr>
        <w:numPr>
          <w:ilvl w:val="0"/>
          <w:numId w:val="6"/>
        </w:numPr>
        <w:contextualSpacing/>
        <w:jc w:val="both"/>
        <w:rPr>
          <w:rFonts w:eastAsia="Calibri"/>
          <w:bCs/>
          <w:sz w:val="28"/>
          <w:szCs w:val="28"/>
          <w:lang w:eastAsia="en-US"/>
        </w:rPr>
      </w:pPr>
      <w:r w:rsidRPr="00F00B62">
        <w:rPr>
          <w:rFonts w:eastAsia="Calibri"/>
          <w:bCs/>
          <w:sz w:val="28"/>
          <w:szCs w:val="28"/>
          <w:lang w:eastAsia="en-US"/>
        </w:rPr>
        <w:t>Выполнение ремонтов подрядным способом (на производство теплоэнергии) на сумму 307 875,849 тыс. руб.</w:t>
      </w:r>
    </w:p>
    <w:p w14:paraId="503CA2D8" w14:textId="77777777" w:rsidR="00F00B62" w:rsidRPr="00F00B62" w:rsidRDefault="00F00B62" w:rsidP="00123C10">
      <w:pPr>
        <w:numPr>
          <w:ilvl w:val="0"/>
          <w:numId w:val="6"/>
        </w:numPr>
        <w:contextualSpacing/>
        <w:jc w:val="both"/>
        <w:rPr>
          <w:rFonts w:eastAsia="Calibri"/>
          <w:bCs/>
          <w:sz w:val="28"/>
          <w:szCs w:val="28"/>
          <w:lang w:eastAsia="en-US"/>
        </w:rPr>
      </w:pPr>
      <w:r w:rsidRPr="00F00B62">
        <w:rPr>
          <w:rFonts w:eastAsia="Calibri"/>
          <w:bCs/>
          <w:sz w:val="28"/>
          <w:szCs w:val="28"/>
          <w:lang w:eastAsia="en-US"/>
        </w:rPr>
        <w:t>Выполнение ремонтов хоз. способом (на производство теплоэнергии) на сумму 83 263,466 тыс. руб.</w:t>
      </w:r>
    </w:p>
    <w:p w14:paraId="41401FA5" w14:textId="77777777" w:rsidR="00F00B62" w:rsidRPr="00F00B62" w:rsidRDefault="00F00B62" w:rsidP="00F00B62">
      <w:pPr>
        <w:ind w:firstLine="567"/>
        <w:jc w:val="both"/>
        <w:rPr>
          <w:bCs/>
          <w:sz w:val="28"/>
          <w:szCs w:val="28"/>
        </w:rPr>
      </w:pPr>
      <w:r w:rsidRPr="00F00B62">
        <w:rPr>
          <w:bCs/>
          <w:sz w:val="28"/>
          <w:szCs w:val="28"/>
        </w:rPr>
        <w:t xml:space="preserve">Целью указанной программы является поддержание основных производственных фондов предприятия в работоспособном состоянии и их подготовка к несению нагрузки в осенне-зимний период, снижение инцидентов, </w:t>
      </w:r>
      <w:r w:rsidRPr="00F00B62">
        <w:rPr>
          <w:bCs/>
          <w:sz w:val="28"/>
          <w:szCs w:val="28"/>
        </w:rPr>
        <w:lastRenderedPageBreak/>
        <w:t>доведение технико-экономических показателей работы оборудования до нормативного уровня.</w:t>
      </w:r>
    </w:p>
    <w:p w14:paraId="540ADB5A" w14:textId="77777777" w:rsidR="00F00B62" w:rsidRPr="00F00B62" w:rsidRDefault="00F00B62" w:rsidP="00F00B62">
      <w:pPr>
        <w:ind w:firstLine="567"/>
        <w:jc w:val="both"/>
        <w:rPr>
          <w:bCs/>
          <w:sz w:val="28"/>
          <w:szCs w:val="28"/>
        </w:rPr>
      </w:pPr>
      <w:r w:rsidRPr="00F00B62">
        <w:rPr>
          <w:bCs/>
          <w:sz w:val="28"/>
          <w:szCs w:val="28"/>
        </w:rPr>
        <w:t>Для обоснования расходов на ремонты предприятием были представлены: Графики выполнения капитальных и текущих ремонтов на 2024-2028 годы, локальные сметные расчеты на выполнение капитальных ремонтов, сметные расчеты на выполнение текущих ремонтов, ведомости объемов работ, акты осмотра, анализы повреждений, пояснительные записки, ведомости ресурсов.</w:t>
      </w:r>
    </w:p>
    <w:p w14:paraId="3F8DE071" w14:textId="77777777" w:rsidR="00F00B62" w:rsidRPr="00F00B62" w:rsidRDefault="00F00B62" w:rsidP="00F00B62">
      <w:pPr>
        <w:ind w:firstLine="567"/>
        <w:jc w:val="both"/>
        <w:rPr>
          <w:bCs/>
          <w:sz w:val="28"/>
          <w:szCs w:val="28"/>
        </w:rPr>
      </w:pPr>
      <w:r w:rsidRPr="00F00B62">
        <w:rPr>
          <w:bCs/>
          <w:sz w:val="28"/>
          <w:szCs w:val="28"/>
        </w:rPr>
        <w:t>В соответствии с п. 41 Основ ценообразования в сфере теплоснабжения, утвержденных постановлением Правительства РФ от 22.10.2012 № 1075 (далее Основы ценообразования) при определении расходов регулируемой организации на проведение ремонтных работ используются расчетные цены и обоснованные мероприятия по проведению ремонтных работ на производственных объектах, принадлежащих ей на праве собственности или на ином законном основании в соответствии с методическими указаниями.</w:t>
      </w:r>
    </w:p>
    <w:p w14:paraId="40E8133C" w14:textId="77777777" w:rsidR="00F00B62" w:rsidRPr="00F00B62" w:rsidRDefault="00F00B62" w:rsidP="00F00B62">
      <w:pPr>
        <w:ind w:firstLine="567"/>
        <w:jc w:val="both"/>
        <w:rPr>
          <w:bCs/>
          <w:sz w:val="28"/>
          <w:szCs w:val="28"/>
        </w:rPr>
      </w:pPr>
      <w:r w:rsidRPr="00F00B62">
        <w:rPr>
          <w:bCs/>
          <w:sz w:val="28"/>
          <w:szCs w:val="28"/>
        </w:rPr>
        <w:t>Кроме того, в соответствии с п. 28 Основ ценообразования, при определении плановых (расчетных) значений расходов (цен) орган регулирования использует источники информации о ценах (тарифах) и расходах в следующем порядке:</w:t>
      </w:r>
    </w:p>
    <w:p w14:paraId="2236C9E1" w14:textId="77777777" w:rsidR="00F00B62" w:rsidRPr="00F00B62" w:rsidRDefault="00F00B62" w:rsidP="00F00B62">
      <w:pPr>
        <w:ind w:firstLine="567"/>
        <w:jc w:val="both"/>
        <w:rPr>
          <w:bCs/>
          <w:sz w:val="28"/>
          <w:szCs w:val="28"/>
        </w:rPr>
      </w:pPr>
      <w:r w:rsidRPr="00F00B62">
        <w:rPr>
          <w:bCs/>
          <w:sz w:val="28"/>
          <w:szCs w:val="28"/>
        </w:rPr>
        <w:t>а)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w:t>
      </w:r>
    </w:p>
    <w:p w14:paraId="2AEB717D" w14:textId="77777777" w:rsidR="00F00B62" w:rsidRPr="00F00B62" w:rsidRDefault="00F00B62" w:rsidP="00F00B62">
      <w:pPr>
        <w:ind w:firstLine="567"/>
        <w:jc w:val="both"/>
        <w:rPr>
          <w:bCs/>
          <w:sz w:val="28"/>
          <w:szCs w:val="28"/>
        </w:rPr>
      </w:pPr>
      <w:r w:rsidRPr="00F00B62">
        <w:rPr>
          <w:bCs/>
          <w:sz w:val="28"/>
          <w:szCs w:val="28"/>
        </w:rPr>
        <w:t>б) цены, установленные в договорах, заключенных в результате проведения торгов;</w:t>
      </w:r>
    </w:p>
    <w:p w14:paraId="256D9D75" w14:textId="77777777" w:rsidR="00F00B62" w:rsidRPr="00F00B62" w:rsidRDefault="00F00B62" w:rsidP="00F00B62">
      <w:pPr>
        <w:ind w:firstLine="567"/>
        <w:jc w:val="both"/>
        <w:rPr>
          <w:bCs/>
          <w:sz w:val="28"/>
          <w:szCs w:val="28"/>
        </w:rPr>
      </w:pPr>
      <w:r w:rsidRPr="00F00B62">
        <w:rPr>
          <w:bCs/>
          <w:sz w:val="28"/>
          <w:szCs w:val="28"/>
        </w:rPr>
        <w:t>в) прогнозные показатели и основные параметры, определенные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На период до одобрения Правительством Российской Федерации прогноза социально-экономического развития Российской Федерации на очередной финансовый год и плановый период используются прогнозные показатели и основные параметры,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 в том числе:</w:t>
      </w:r>
    </w:p>
    <w:p w14:paraId="793E4B32" w14:textId="77777777" w:rsidR="00F00B62" w:rsidRPr="00F00B62" w:rsidRDefault="00F00B62" w:rsidP="00F00B62">
      <w:pPr>
        <w:ind w:firstLine="567"/>
        <w:jc w:val="both"/>
        <w:rPr>
          <w:bCs/>
          <w:sz w:val="28"/>
          <w:szCs w:val="28"/>
        </w:rPr>
      </w:pPr>
      <w:r w:rsidRPr="00F00B62">
        <w:rPr>
          <w:bCs/>
          <w:sz w:val="28"/>
          <w:szCs w:val="28"/>
        </w:rPr>
        <w:t>прогноз индекса потребительских цен (в среднем за год к предыдущему году);</w:t>
      </w:r>
    </w:p>
    <w:p w14:paraId="65D7B81F" w14:textId="77777777" w:rsidR="00F00B62" w:rsidRPr="00F00B62" w:rsidRDefault="00F00B62" w:rsidP="00F00B62">
      <w:pPr>
        <w:ind w:firstLine="567"/>
        <w:jc w:val="both"/>
        <w:rPr>
          <w:bCs/>
          <w:sz w:val="28"/>
          <w:szCs w:val="28"/>
        </w:rPr>
      </w:pPr>
      <w:r w:rsidRPr="00F00B62">
        <w:rPr>
          <w:bCs/>
          <w:sz w:val="28"/>
          <w:szCs w:val="28"/>
        </w:rPr>
        <w:t>цены на природный газ;</w:t>
      </w:r>
    </w:p>
    <w:p w14:paraId="1FBF59F3" w14:textId="77777777" w:rsidR="00F00B62" w:rsidRPr="00F00B62" w:rsidRDefault="00F00B62" w:rsidP="00F00B62">
      <w:pPr>
        <w:ind w:firstLine="567"/>
        <w:jc w:val="both"/>
        <w:rPr>
          <w:bCs/>
          <w:sz w:val="28"/>
          <w:szCs w:val="28"/>
        </w:rPr>
      </w:pPr>
      <w:r w:rsidRPr="00F00B62">
        <w:rPr>
          <w:bCs/>
          <w:sz w:val="28"/>
          <w:szCs w:val="28"/>
        </w:rPr>
        <w:t>предельные темпы роста тарифов и динамика цен (тарифов) на товары (услуги) субъектов естественных монополий и услуги жилищно-коммунального комплекса (в среднем за год к предыдущему году) для соответствующей категории потребителей;</w:t>
      </w:r>
    </w:p>
    <w:p w14:paraId="0AEA8D35" w14:textId="77777777" w:rsidR="00F00B62" w:rsidRPr="00F00B62" w:rsidRDefault="00F00B62" w:rsidP="00F00B62">
      <w:pPr>
        <w:ind w:firstLine="567"/>
        <w:jc w:val="both"/>
        <w:rPr>
          <w:bCs/>
          <w:sz w:val="28"/>
          <w:szCs w:val="28"/>
        </w:rPr>
      </w:pPr>
      <w:r w:rsidRPr="00F00B62">
        <w:rPr>
          <w:bCs/>
          <w:sz w:val="28"/>
          <w:szCs w:val="28"/>
        </w:rPr>
        <w:t>динамика цен (тарифов) на товары (услуги) (в среднем за год к предыдущему году).</w:t>
      </w:r>
    </w:p>
    <w:p w14:paraId="6337DA22" w14:textId="77777777" w:rsidR="00F00B62" w:rsidRPr="00F00B62" w:rsidRDefault="00F00B62" w:rsidP="00F00B62">
      <w:pPr>
        <w:ind w:firstLine="567"/>
        <w:jc w:val="both"/>
        <w:rPr>
          <w:bCs/>
          <w:sz w:val="28"/>
          <w:szCs w:val="28"/>
        </w:rPr>
      </w:pPr>
      <w:r w:rsidRPr="00F00B62">
        <w:rPr>
          <w:bCs/>
          <w:sz w:val="28"/>
          <w:szCs w:val="28"/>
        </w:rPr>
        <w:t xml:space="preserve">Специалистами РЭК Кузбасса был проведен анализ технической необходимости и анализ стоимости выполнения заявленных мероприятий. </w:t>
      </w:r>
    </w:p>
    <w:p w14:paraId="70B826CF" w14:textId="77777777" w:rsidR="00F00B62" w:rsidRPr="00F00B62" w:rsidRDefault="00F00B62" w:rsidP="00F00B62">
      <w:pPr>
        <w:ind w:firstLine="567"/>
        <w:jc w:val="both"/>
        <w:rPr>
          <w:bCs/>
          <w:sz w:val="28"/>
          <w:szCs w:val="28"/>
        </w:rPr>
      </w:pPr>
      <w:r w:rsidRPr="00F00B62">
        <w:rPr>
          <w:bCs/>
          <w:sz w:val="28"/>
          <w:szCs w:val="28"/>
        </w:rPr>
        <w:t xml:space="preserve">По результатам анализа представленной программы технического обслуживания и ремонтов и обосновывающих документов к ней, специалисты РЭК </w:t>
      </w:r>
      <w:r w:rsidRPr="00F00B62">
        <w:rPr>
          <w:bCs/>
          <w:sz w:val="28"/>
          <w:szCs w:val="28"/>
        </w:rPr>
        <w:lastRenderedPageBreak/>
        <w:t xml:space="preserve">Кузбасса, считают заявленный объем ремонтов обоснованным в полном объеме и предлагают принять к расчету тарифа объем средств на выполнение ремонтов в сфере теплоснабжения, согласно приложению 1, на сумму 402 687,314 тыс. руб., </w:t>
      </w:r>
    </w:p>
    <w:p w14:paraId="63B5D8F2" w14:textId="77777777" w:rsidR="00F00B62" w:rsidRPr="00F00B62" w:rsidRDefault="00F00B62" w:rsidP="00F00B62">
      <w:pPr>
        <w:ind w:firstLine="567"/>
        <w:jc w:val="both"/>
        <w:rPr>
          <w:bCs/>
          <w:sz w:val="28"/>
          <w:szCs w:val="28"/>
        </w:rPr>
      </w:pPr>
      <w:r w:rsidRPr="00F00B62">
        <w:rPr>
          <w:bCs/>
          <w:sz w:val="28"/>
          <w:szCs w:val="28"/>
        </w:rPr>
        <w:t>в том числе:</w:t>
      </w:r>
    </w:p>
    <w:p w14:paraId="52509E98" w14:textId="77777777" w:rsidR="00F00B62" w:rsidRPr="00F00B62" w:rsidRDefault="00F00B62" w:rsidP="00123C10">
      <w:pPr>
        <w:numPr>
          <w:ilvl w:val="0"/>
          <w:numId w:val="7"/>
        </w:numPr>
        <w:ind w:left="1281" w:hanging="357"/>
        <w:contextualSpacing/>
        <w:jc w:val="both"/>
        <w:rPr>
          <w:rFonts w:eastAsia="Calibri"/>
          <w:bCs/>
          <w:sz w:val="28"/>
          <w:szCs w:val="28"/>
          <w:lang w:eastAsia="en-US"/>
        </w:rPr>
      </w:pPr>
      <w:r w:rsidRPr="00F00B62">
        <w:rPr>
          <w:rFonts w:eastAsia="Calibri"/>
          <w:bCs/>
          <w:sz w:val="28"/>
          <w:szCs w:val="28"/>
          <w:lang w:eastAsia="en-US"/>
        </w:rPr>
        <w:t>Выполнение ремонтов подрядным способом (на теплоноситель (ХОВ)) на сумму 11 548,000 тыс. руб.</w:t>
      </w:r>
    </w:p>
    <w:p w14:paraId="79E10F85" w14:textId="77777777" w:rsidR="00F00B62" w:rsidRPr="00F00B62" w:rsidRDefault="00F00B62" w:rsidP="00123C10">
      <w:pPr>
        <w:numPr>
          <w:ilvl w:val="0"/>
          <w:numId w:val="7"/>
        </w:numPr>
        <w:ind w:left="1281" w:hanging="357"/>
        <w:contextualSpacing/>
        <w:jc w:val="both"/>
        <w:rPr>
          <w:rFonts w:eastAsia="Calibri"/>
          <w:bCs/>
          <w:sz w:val="28"/>
          <w:szCs w:val="28"/>
          <w:lang w:eastAsia="en-US"/>
        </w:rPr>
      </w:pPr>
      <w:r w:rsidRPr="00F00B62">
        <w:rPr>
          <w:rFonts w:eastAsia="Calibri"/>
          <w:bCs/>
          <w:sz w:val="28"/>
          <w:szCs w:val="28"/>
          <w:lang w:eastAsia="en-US"/>
        </w:rPr>
        <w:t>Выполнение ремонтов подрядным способом (на производство теплоэнергии) на сумму 307 875,849 тыс. руб.</w:t>
      </w:r>
    </w:p>
    <w:p w14:paraId="4A1D6D82" w14:textId="77777777" w:rsidR="00F00B62" w:rsidRPr="00F00B62" w:rsidRDefault="00F00B62" w:rsidP="00123C10">
      <w:pPr>
        <w:numPr>
          <w:ilvl w:val="0"/>
          <w:numId w:val="7"/>
        </w:numPr>
        <w:ind w:left="1281" w:hanging="357"/>
        <w:contextualSpacing/>
        <w:jc w:val="both"/>
        <w:rPr>
          <w:rFonts w:eastAsia="Calibri"/>
          <w:bCs/>
          <w:sz w:val="28"/>
          <w:szCs w:val="28"/>
          <w:lang w:eastAsia="en-US"/>
        </w:rPr>
      </w:pPr>
      <w:r w:rsidRPr="00F00B62">
        <w:rPr>
          <w:rFonts w:eastAsia="Calibri"/>
          <w:bCs/>
          <w:sz w:val="28"/>
          <w:szCs w:val="28"/>
          <w:lang w:eastAsia="en-US"/>
        </w:rPr>
        <w:t>Выполнение ремонтов хоз. способом (на производство теплоэнергии) на сумму 83 263,466 тыс. руб.</w:t>
      </w:r>
    </w:p>
    <w:p w14:paraId="65FEE85E" w14:textId="77777777" w:rsidR="00F00B62" w:rsidRPr="00F00B62" w:rsidRDefault="00F00B62" w:rsidP="00F00B62">
      <w:pPr>
        <w:spacing w:line="276" w:lineRule="auto"/>
        <w:jc w:val="both"/>
        <w:rPr>
          <w:bCs/>
          <w:sz w:val="28"/>
          <w:szCs w:val="28"/>
        </w:rPr>
      </w:pPr>
    </w:p>
    <w:p w14:paraId="7F255DAC" w14:textId="77777777" w:rsidR="00F00B62" w:rsidRPr="00F00B62" w:rsidRDefault="00F00B62" w:rsidP="00F00B62">
      <w:pPr>
        <w:jc w:val="both"/>
        <w:rPr>
          <w:bCs/>
          <w:sz w:val="20"/>
          <w:szCs w:val="20"/>
        </w:rPr>
        <w:sectPr w:rsidR="00F00B62" w:rsidRPr="00F00B62" w:rsidSect="00F00B62">
          <w:pgSz w:w="11906" w:h="16838"/>
          <w:pgMar w:top="851" w:right="851" w:bottom="851" w:left="1134" w:header="709" w:footer="709" w:gutter="0"/>
          <w:cols w:space="708"/>
          <w:docGrid w:linePitch="360"/>
        </w:sectPr>
      </w:pPr>
    </w:p>
    <w:p w14:paraId="57879588" w14:textId="77777777" w:rsidR="00F00B62" w:rsidRPr="00F00B62" w:rsidRDefault="00F00B62" w:rsidP="00F00B62">
      <w:pPr>
        <w:jc w:val="right"/>
        <w:rPr>
          <w:bCs/>
          <w:sz w:val="28"/>
          <w:szCs w:val="28"/>
        </w:rPr>
      </w:pPr>
      <w:r w:rsidRPr="00F00B62">
        <w:rPr>
          <w:bCs/>
          <w:sz w:val="28"/>
          <w:szCs w:val="28"/>
        </w:rPr>
        <w:lastRenderedPageBreak/>
        <w:t>Таблица 3</w:t>
      </w:r>
    </w:p>
    <w:p w14:paraId="07805A9A" w14:textId="77777777" w:rsidR="00F00B62" w:rsidRPr="00F00B62" w:rsidRDefault="00F00B62" w:rsidP="00F00B62">
      <w:pPr>
        <w:jc w:val="center"/>
        <w:rPr>
          <w:bCs/>
          <w:sz w:val="20"/>
          <w:szCs w:val="20"/>
        </w:rPr>
      </w:pPr>
      <w:r w:rsidRPr="00F00B62">
        <w:rPr>
          <w:b/>
          <w:bCs/>
          <w:sz w:val="28"/>
          <w:szCs w:val="28"/>
        </w:rPr>
        <w:t>Справка к программе технического обслуживания и ремонтов АО «Кузнецкая ТЭЦ» в сфере теплоснабжения на 2024 год</w:t>
      </w:r>
    </w:p>
    <w:p w14:paraId="62207167" w14:textId="77777777" w:rsidR="00F00B62" w:rsidRPr="00F00B62" w:rsidRDefault="00F00B62" w:rsidP="00F00B62">
      <w:pPr>
        <w:jc w:val="right"/>
        <w:rPr>
          <w:bCs/>
          <w:sz w:val="20"/>
          <w:szCs w:val="20"/>
        </w:rPr>
      </w:pPr>
      <w:r w:rsidRPr="00F00B62">
        <w:rPr>
          <w:bCs/>
          <w:sz w:val="20"/>
          <w:szCs w:val="20"/>
        </w:rPr>
        <w:t>Без НДС</w:t>
      </w:r>
    </w:p>
    <w:tbl>
      <w:tblPr>
        <w:tblW w:w="1616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60"/>
        <w:gridCol w:w="1057"/>
        <w:gridCol w:w="751"/>
        <w:gridCol w:w="474"/>
        <w:gridCol w:w="805"/>
        <w:gridCol w:w="805"/>
        <w:gridCol w:w="654"/>
        <w:gridCol w:w="594"/>
        <w:gridCol w:w="736"/>
        <w:gridCol w:w="709"/>
        <w:gridCol w:w="654"/>
        <w:gridCol w:w="654"/>
        <w:gridCol w:w="676"/>
        <w:gridCol w:w="1418"/>
        <w:gridCol w:w="709"/>
        <w:gridCol w:w="708"/>
        <w:gridCol w:w="737"/>
        <w:gridCol w:w="614"/>
        <w:gridCol w:w="778"/>
        <w:gridCol w:w="708"/>
        <w:gridCol w:w="709"/>
        <w:gridCol w:w="851"/>
      </w:tblGrid>
      <w:tr w:rsidR="00F00B62" w:rsidRPr="00F00B62" w14:paraId="53F528A1" w14:textId="77777777" w:rsidTr="006D5EE3">
        <w:trPr>
          <w:trHeight w:val="20"/>
        </w:trPr>
        <w:tc>
          <w:tcPr>
            <w:tcW w:w="360" w:type="dxa"/>
            <w:vMerge w:val="restart"/>
            <w:shd w:val="clear" w:color="auto" w:fill="auto"/>
            <w:noWrap/>
            <w:vAlign w:val="center"/>
            <w:hideMark/>
          </w:tcPr>
          <w:p w14:paraId="11AB63BF" w14:textId="77777777" w:rsidR="00F00B62" w:rsidRPr="00F00B62" w:rsidRDefault="00F00B62" w:rsidP="00F00B62">
            <w:pPr>
              <w:jc w:val="center"/>
              <w:rPr>
                <w:bCs/>
                <w:color w:val="000000"/>
                <w:sz w:val="12"/>
                <w:szCs w:val="12"/>
              </w:rPr>
            </w:pPr>
            <w:r w:rsidRPr="00F00B62">
              <w:rPr>
                <w:bCs/>
                <w:color w:val="000000"/>
                <w:sz w:val="12"/>
                <w:szCs w:val="12"/>
              </w:rPr>
              <w:t>№ п/п</w:t>
            </w:r>
          </w:p>
        </w:tc>
        <w:tc>
          <w:tcPr>
            <w:tcW w:w="1057" w:type="dxa"/>
            <w:vMerge w:val="restart"/>
            <w:shd w:val="clear" w:color="auto" w:fill="auto"/>
            <w:vAlign w:val="center"/>
            <w:hideMark/>
          </w:tcPr>
          <w:p w14:paraId="771E5C5E" w14:textId="77777777" w:rsidR="00F00B62" w:rsidRPr="00F00B62" w:rsidRDefault="00F00B62" w:rsidP="00F00B62">
            <w:pPr>
              <w:jc w:val="center"/>
              <w:rPr>
                <w:bCs/>
                <w:color w:val="000000"/>
                <w:sz w:val="12"/>
                <w:szCs w:val="12"/>
              </w:rPr>
            </w:pPr>
            <w:r w:rsidRPr="00F00B62">
              <w:rPr>
                <w:bCs/>
                <w:color w:val="000000"/>
                <w:sz w:val="12"/>
                <w:szCs w:val="12"/>
              </w:rPr>
              <w:t>Акционерное общество, электростанция, наименование оборудования</w:t>
            </w:r>
          </w:p>
        </w:tc>
        <w:tc>
          <w:tcPr>
            <w:tcW w:w="751" w:type="dxa"/>
            <w:vMerge w:val="restart"/>
            <w:shd w:val="clear" w:color="auto" w:fill="auto"/>
            <w:vAlign w:val="center"/>
            <w:hideMark/>
          </w:tcPr>
          <w:p w14:paraId="62CA7503" w14:textId="77777777" w:rsidR="00F00B62" w:rsidRPr="00F00B62" w:rsidRDefault="00F00B62" w:rsidP="00F00B62">
            <w:pPr>
              <w:jc w:val="center"/>
              <w:rPr>
                <w:bCs/>
                <w:color w:val="000000"/>
                <w:sz w:val="12"/>
                <w:szCs w:val="12"/>
              </w:rPr>
            </w:pPr>
            <w:r w:rsidRPr="00F00B62">
              <w:rPr>
                <w:bCs/>
                <w:color w:val="000000"/>
                <w:sz w:val="12"/>
                <w:szCs w:val="12"/>
              </w:rPr>
              <w:t>Обозначение, станционный номер</w:t>
            </w:r>
          </w:p>
        </w:tc>
        <w:tc>
          <w:tcPr>
            <w:tcW w:w="474" w:type="dxa"/>
            <w:vMerge w:val="restart"/>
            <w:shd w:val="clear" w:color="auto" w:fill="auto"/>
            <w:vAlign w:val="center"/>
            <w:hideMark/>
          </w:tcPr>
          <w:p w14:paraId="0BF7DF77" w14:textId="77777777" w:rsidR="00F00B62" w:rsidRPr="00F00B62" w:rsidRDefault="00F00B62" w:rsidP="00F00B62">
            <w:pPr>
              <w:jc w:val="center"/>
              <w:rPr>
                <w:bCs/>
                <w:color w:val="000000"/>
                <w:sz w:val="12"/>
                <w:szCs w:val="12"/>
              </w:rPr>
            </w:pPr>
            <w:r w:rsidRPr="00F00B62">
              <w:rPr>
                <w:bCs/>
                <w:color w:val="000000"/>
                <w:sz w:val="12"/>
                <w:szCs w:val="12"/>
              </w:rPr>
              <w:t>Вид ремонта</w:t>
            </w:r>
          </w:p>
        </w:tc>
        <w:tc>
          <w:tcPr>
            <w:tcW w:w="1610" w:type="dxa"/>
            <w:gridSpan w:val="2"/>
            <w:shd w:val="clear" w:color="auto" w:fill="auto"/>
            <w:vAlign w:val="center"/>
            <w:hideMark/>
          </w:tcPr>
          <w:p w14:paraId="3F4496DF" w14:textId="77777777" w:rsidR="00F00B62" w:rsidRPr="00F00B62" w:rsidRDefault="00F00B62" w:rsidP="00F00B62">
            <w:pPr>
              <w:jc w:val="center"/>
              <w:rPr>
                <w:bCs/>
                <w:color w:val="000000"/>
                <w:sz w:val="12"/>
                <w:szCs w:val="12"/>
              </w:rPr>
            </w:pPr>
            <w:r w:rsidRPr="00F00B62">
              <w:rPr>
                <w:bCs/>
                <w:color w:val="000000"/>
                <w:sz w:val="12"/>
                <w:szCs w:val="12"/>
              </w:rPr>
              <w:t>Стоимость ремонта, тыс. руб.</w:t>
            </w:r>
          </w:p>
        </w:tc>
        <w:tc>
          <w:tcPr>
            <w:tcW w:w="4677" w:type="dxa"/>
            <w:gridSpan w:val="7"/>
            <w:shd w:val="clear" w:color="auto" w:fill="auto"/>
            <w:vAlign w:val="center"/>
            <w:hideMark/>
          </w:tcPr>
          <w:p w14:paraId="455CBD28" w14:textId="77777777" w:rsidR="00F00B62" w:rsidRPr="00F00B62" w:rsidRDefault="00F00B62" w:rsidP="00F00B62">
            <w:pPr>
              <w:jc w:val="center"/>
              <w:rPr>
                <w:bCs/>
                <w:color w:val="000000"/>
                <w:sz w:val="12"/>
                <w:szCs w:val="12"/>
              </w:rPr>
            </w:pPr>
            <w:r w:rsidRPr="00F00B62">
              <w:rPr>
                <w:bCs/>
                <w:color w:val="000000"/>
                <w:sz w:val="12"/>
                <w:szCs w:val="12"/>
              </w:rPr>
              <w:t>Стоимость ремонтов по предложению предприятия, тыс. руб.</w:t>
            </w:r>
          </w:p>
        </w:tc>
        <w:tc>
          <w:tcPr>
            <w:tcW w:w="1418" w:type="dxa"/>
            <w:vMerge w:val="restart"/>
            <w:shd w:val="clear" w:color="auto" w:fill="auto"/>
            <w:vAlign w:val="center"/>
            <w:hideMark/>
          </w:tcPr>
          <w:p w14:paraId="11D180B3" w14:textId="77777777" w:rsidR="00F00B62" w:rsidRPr="00F00B62" w:rsidRDefault="00F00B62" w:rsidP="00F00B62">
            <w:pPr>
              <w:jc w:val="center"/>
              <w:rPr>
                <w:bCs/>
                <w:color w:val="000000"/>
                <w:sz w:val="12"/>
                <w:szCs w:val="12"/>
              </w:rPr>
            </w:pPr>
            <w:r w:rsidRPr="00F00B62">
              <w:rPr>
                <w:bCs/>
                <w:color w:val="000000"/>
                <w:sz w:val="12"/>
                <w:szCs w:val="12"/>
              </w:rPr>
              <w:t>Обосновывающие документы</w:t>
            </w:r>
          </w:p>
        </w:tc>
        <w:tc>
          <w:tcPr>
            <w:tcW w:w="4963" w:type="dxa"/>
            <w:gridSpan w:val="7"/>
            <w:shd w:val="clear" w:color="auto" w:fill="auto"/>
            <w:vAlign w:val="center"/>
            <w:hideMark/>
          </w:tcPr>
          <w:p w14:paraId="2D430C59" w14:textId="77777777" w:rsidR="00F00B62" w:rsidRPr="00F00B62" w:rsidRDefault="00F00B62" w:rsidP="00F00B62">
            <w:pPr>
              <w:jc w:val="center"/>
              <w:rPr>
                <w:bCs/>
                <w:color w:val="000000"/>
                <w:sz w:val="12"/>
                <w:szCs w:val="12"/>
              </w:rPr>
            </w:pPr>
            <w:r w:rsidRPr="00F00B62">
              <w:rPr>
                <w:bCs/>
                <w:color w:val="000000"/>
                <w:sz w:val="12"/>
                <w:szCs w:val="12"/>
              </w:rPr>
              <w:t>Стоимость ремонтов по предложению РЭК Кузбасса, тыс. руб.</w:t>
            </w:r>
          </w:p>
        </w:tc>
        <w:tc>
          <w:tcPr>
            <w:tcW w:w="851" w:type="dxa"/>
            <w:vMerge w:val="restart"/>
            <w:shd w:val="clear" w:color="auto" w:fill="auto"/>
            <w:vAlign w:val="center"/>
            <w:hideMark/>
          </w:tcPr>
          <w:p w14:paraId="003D8A74" w14:textId="77777777" w:rsidR="00F00B62" w:rsidRPr="00F00B62" w:rsidRDefault="00F00B62" w:rsidP="00F00B62">
            <w:pPr>
              <w:jc w:val="center"/>
              <w:rPr>
                <w:bCs/>
                <w:color w:val="000000"/>
                <w:sz w:val="12"/>
                <w:szCs w:val="12"/>
              </w:rPr>
            </w:pPr>
            <w:r w:rsidRPr="00F00B62">
              <w:rPr>
                <w:bCs/>
                <w:color w:val="000000"/>
                <w:sz w:val="12"/>
                <w:szCs w:val="12"/>
              </w:rPr>
              <w:t>Замечания</w:t>
            </w:r>
          </w:p>
        </w:tc>
      </w:tr>
      <w:tr w:rsidR="00F00B62" w:rsidRPr="00F00B62" w14:paraId="028AEFAA" w14:textId="77777777" w:rsidTr="006D5EE3">
        <w:trPr>
          <w:trHeight w:val="20"/>
        </w:trPr>
        <w:tc>
          <w:tcPr>
            <w:tcW w:w="360" w:type="dxa"/>
            <w:vMerge/>
            <w:shd w:val="clear" w:color="auto" w:fill="auto"/>
            <w:vAlign w:val="center"/>
            <w:hideMark/>
          </w:tcPr>
          <w:p w14:paraId="7F2493EF" w14:textId="77777777" w:rsidR="00F00B62" w:rsidRPr="00F00B62" w:rsidRDefault="00F00B62" w:rsidP="00F00B62">
            <w:pPr>
              <w:jc w:val="center"/>
              <w:rPr>
                <w:bCs/>
                <w:color w:val="000000"/>
                <w:sz w:val="12"/>
                <w:szCs w:val="12"/>
              </w:rPr>
            </w:pPr>
          </w:p>
        </w:tc>
        <w:tc>
          <w:tcPr>
            <w:tcW w:w="1057" w:type="dxa"/>
            <w:vMerge/>
            <w:shd w:val="clear" w:color="auto" w:fill="auto"/>
            <w:vAlign w:val="center"/>
            <w:hideMark/>
          </w:tcPr>
          <w:p w14:paraId="394C322F" w14:textId="77777777" w:rsidR="00F00B62" w:rsidRPr="00F00B62" w:rsidRDefault="00F00B62" w:rsidP="00F00B62">
            <w:pPr>
              <w:jc w:val="center"/>
              <w:rPr>
                <w:bCs/>
                <w:color w:val="000000"/>
                <w:sz w:val="12"/>
                <w:szCs w:val="12"/>
              </w:rPr>
            </w:pPr>
          </w:p>
        </w:tc>
        <w:tc>
          <w:tcPr>
            <w:tcW w:w="751" w:type="dxa"/>
            <w:vMerge/>
            <w:shd w:val="clear" w:color="auto" w:fill="auto"/>
            <w:vAlign w:val="center"/>
            <w:hideMark/>
          </w:tcPr>
          <w:p w14:paraId="3B2E0061" w14:textId="77777777" w:rsidR="00F00B62" w:rsidRPr="00F00B62" w:rsidRDefault="00F00B62" w:rsidP="00F00B62">
            <w:pPr>
              <w:jc w:val="center"/>
              <w:rPr>
                <w:bCs/>
                <w:color w:val="000000"/>
                <w:sz w:val="12"/>
                <w:szCs w:val="12"/>
              </w:rPr>
            </w:pPr>
          </w:p>
        </w:tc>
        <w:tc>
          <w:tcPr>
            <w:tcW w:w="474" w:type="dxa"/>
            <w:vMerge/>
            <w:shd w:val="clear" w:color="auto" w:fill="auto"/>
            <w:vAlign w:val="center"/>
            <w:hideMark/>
          </w:tcPr>
          <w:p w14:paraId="6ED151C4" w14:textId="77777777" w:rsidR="00F00B62" w:rsidRPr="00F00B62" w:rsidRDefault="00F00B62" w:rsidP="00F00B62">
            <w:pPr>
              <w:jc w:val="center"/>
              <w:rPr>
                <w:bCs/>
                <w:color w:val="000000"/>
                <w:sz w:val="12"/>
                <w:szCs w:val="12"/>
              </w:rPr>
            </w:pPr>
          </w:p>
        </w:tc>
        <w:tc>
          <w:tcPr>
            <w:tcW w:w="805" w:type="dxa"/>
            <w:vMerge w:val="restart"/>
            <w:shd w:val="clear" w:color="auto" w:fill="auto"/>
            <w:vAlign w:val="center"/>
            <w:hideMark/>
          </w:tcPr>
          <w:p w14:paraId="6F3AC5CF" w14:textId="77777777" w:rsidR="00F00B62" w:rsidRPr="00F00B62" w:rsidRDefault="00F00B62" w:rsidP="00F00B62">
            <w:pPr>
              <w:jc w:val="center"/>
              <w:rPr>
                <w:bCs/>
                <w:color w:val="000000"/>
                <w:sz w:val="12"/>
                <w:szCs w:val="12"/>
              </w:rPr>
            </w:pPr>
            <w:r w:rsidRPr="00F00B62">
              <w:rPr>
                <w:bCs/>
                <w:color w:val="000000"/>
                <w:sz w:val="12"/>
                <w:szCs w:val="12"/>
              </w:rPr>
              <w:t>на теплоноситель (ХОВ)</w:t>
            </w:r>
          </w:p>
        </w:tc>
        <w:tc>
          <w:tcPr>
            <w:tcW w:w="805" w:type="dxa"/>
            <w:vMerge w:val="restart"/>
            <w:shd w:val="clear" w:color="auto" w:fill="auto"/>
            <w:vAlign w:val="center"/>
            <w:hideMark/>
          </w:tcPr>
          <w:p w14:paraId="3CC38EE9" w14:textId="77777777" w:rsidR="00F00B62" w:rsidRPr="00F00B62" w:rsidRDefault="00F00B62" w:rsidP="00F00B62">
            <w:pPr>
              <w:jc w:val="center"/>
              <w:rPr>
                <w:bCs/>
                <w:color w:val="000000"/>
                <w:sz w:val="12"/>
                <w:szCs w:val="12"/>
              </w:rPr>
            </w:pPr>
            <w:r w:rsidRPr="00F00B62">
              <w:rPr>
                <w:bCs/>
                <w:color w:val="000000"/>
                <w:sz w:val="12"/>
                <w:szCs w:val="12"/>
              </w:rPr>
              <w:t>на производство теплоэнергии</w:t>
            </w:r>
          </w:p>
        </w:tc>
        <w:tc>
          <w:tcPr>
            <w:tcW w:w="654" w:type="dxa"/>
            <w:vMerge w:val="restart"/>
            <w:shd w:val="clear" w:color="auto" w:fill="auto"/>
            <w:vAlign w:val="center"/>
            <w:hideMark/>
          </w:tcPr>
          <w:p w14:paraId="354E4C19" w14:textId="77777777" w:rsidR="00F00B62" w:rsidRPr="00F00B62" w:rsidRDefault="00F00B62" w:rsidP="00F00B62">
            <w:pPr>
              <w:jc w:val="center"/>
              <w:rPr>
                <w:bCs/>
                <w:color w:val="000000"/>
                <w:sz w:val="12"/>
                <w:szCs w:val="12"/>
              </w:rPr>
            </w:pPr>
            <w:r w:rsidRPr="00F00B62">
              <w:rPr>
                <w:bCs/>
                <w:color w:val="000000"/>
                <w:sz w:val="12"/>
                <w:szCs w:val="12"/>
              </w:rPr>
              <w:t>Всего</w:t>
            </w:r>
          </w:p>
        </w:tc>
        <w:tc>
          <w:tcPr>
            <w:tcW w:w="2039" w:type="dxa"/>
            <w:gridSpan w:val="3"/>
            <w:shd w:val="clear" w:color="auto" w:fill="auto"/>
            <w:vAlign w:val="center"/>
            <w:hideMark/>
          </w:tcPr>
          <w:p w14:paraId="17CA318D" w14:textId="77777777" w:rsidR="00F00B62" w:rsidRPr="00F00B62" w:rsidRDefault="00F00B62" w:rsidP="00F00B62">
            <w:pPr>
              <w:jc w:val="center"/>
              <w:rPr>
                <w:bCs/>
                <w:color w:val="000000"/>
                <w:sz w:val="12"/>
                <w:szCs w:val="12"/>
              </w:rPr>
            </w:pPr>
            <w:r w:rsidRPr="00F00B62">
              <w:rPr>
                <w:bCs/>
                <w:color w:val="000000"/>
                <w:sz w:val="12"/>
                <w:szCs w:val="12"/>
              </w:rPr>
              <w:t>Хоз. способ</w:t>
            </w:r>
          </w:p>
        </w:tc>
        <w:tc>
          <w:tcPr>
            <w:tcW w:w="1984" w:type="dxa"/>
            <w:gridSpan w:val="3"/>
            <w:shd w:val="clear" w:color="auto" w:fill="auto"/>
            <w:vAlign w:val="center"/>
            <w:hideMark/>
          </w:tcPr>
          <w:p w14:paraId="42DBB93A" w14:textId="77777777" w:rsidR="00F00B62" w:rsidRPr="00F00B62" w:rsidRDefault="00F00B62" w:rsidP="00F00B62">
            <w:pPr>
              <w:jc w:val="center"/>
              <w:rPr>
                <w:bCs/>
                <w:color w:val="000000"/>
                <w:sz w:val="12"/>
                <w:szCs w:val="12"/>
              </w:rPr>
            </w:pPr>
            <w:r w:rsidRPr="00F00B62">
              <w:rPr>
                <w:bCs/>
                <w:color w:val="000000"/>
                <w:sz w:val="12"/>
                <w:szCs w:val="12"/>
              </w:rPr>
              <w:t>Подряд</w:t>
            </w:r>
          </w:p>
        </w:tc>
        <w:tc>
          <w:tcPr>
            <w:tcW w:w="1418" w:type="dxa"/>
            <w:vMerge/>
            <w:shd w:val="clear" w:color="auto" w:fill="auto"/>
            <w:vAlign w:val="center"/>
            <w:hideMark/>
          </w:tcPr>
          <w:p w14:paraId="025DB918" w14:textId="77777777" w:rsidR="00F00B62" w:rsidRPr="00F00B62" w:rsidRDefault="00F00B62" w:rsidP="00F00B62">
            <w:pPr>
              <w:jc w:val="center"/>
              <w:rPr>
                <w:bCs/>
                <w:color w:val="000000"/>
                <w:sz w:val="12"/>
                <w:szCs w:val="12"/>
              </w:rPr>
            </w:pPr>
          </w:p>
        </w:tc>
        <w:tc>
          <w:tcPr>
            <w:tcW w:w="709" w:type="dxa"/>
            <w:vMerge w:val="restart"/>
            <w:shd w:val="clear" w:color="auto" w:fill="auto"/>
            <w:vAlign w:val="center"/>
            <w:hideMark/>
          </w:tcPr>
          <w:p w14:paraId="60928B15" w14:textId="77777777" w:rsidR="00F00B62" w:rsidRPr="00F00B62" w:rsidRDefault="00F00B62" w:rsidP="00F00B62">
            <w:pPr>
              <w:jc w:val="center"/>
              <w:rPr>
                <w:bCs/>
                <w:sz w:val="12"/>
                <w:szCs w:val="12"/>
              </w:rPr>
            </w:pPr>
            <w:r w:rsidRPr="00F00B62">
              <w:rPr>
                <w:bCs/>
                <w:sz w:val="12"/>
                <w:szCs w:val="12"/>
              </w:rPr>
              <w:t>Всего</w:t>
            </w:r>
          </w:p>
        </w:tc>
        <w:tc>
          <w:tcPr>
            <w:tcW w:w="2059" w:type="dxa"/>
            <w:gridSpan w:val="3"/>
            <w:shd w:val="clear" w:color="auto" w:fill="auto"/>
            <w:vAlign w:val="center"/>
            <w:hideMark/>
          </w:tcPr>
          <w:p w14:paraId="70EE9BC4" w14:textId="77777777" w:rsidR="00F00B62" w:rsidRPr="00F00B62" w:rsidRDefault="00F00B62" w:rsidP="00F00B62">
            <w:pPr>
              <w:jc w:val="center"/>
              <w:rPr>
                <w:bCs/>
                <w:sz w:val="12"/>
                <w:szCs w:val="12"/>
              </w:rPr>
            </w:pPr>
            <w:r w:rsidRPr="00F00B62">
              <w:rPr>
                <w:bCs/>
                <w:sz w:val="12"/>
                <w:szCs w:val="12"/>
              </w:rPr>
              <w:t>Хоз. способ</w:t>
            </w:r>
          </w:p>
        </w:tc>
        <w:tc>
          <w:tcPr>
            <w:tcW w:w="2195" w:type="dxa"/>
            <w:gridSpan w:val="3"/>
            <w:shd w:val="clear" w:color="auto" w:fill="auto"/>
            <w:vAlign w:val="center"/>
            <w:hideMark/>
          </w:tcPr>
          <w:p w14:paraId="0CDA97B5" w14:textId="77777777" w:rsidR="00F00B62" w:rsidRPr="00F00B62" w:rsidRDefault="00F00B62" w:rsidP="00F00B62">
            <w:pPr>
              <w:jc w:val="center"/>
              <w:rPr>
                <w:bCs/>
                <w:sz w:val="12"/>
                <w:szCs w:val="12"/>
              </w:rPr>
            </w:pPr>
            <w:r w:rsidRPr="00F00B62">
              <w:rPr>
                <w:bCs/>
                <w:sz w:val="12"/>
                <w:szCs w:val="12"/>
              </w:rPr>
              <w:t>Подряд</w:t>
            </w:r>
          </w:p>
        </w:tc>
        <w:tc>
          <w:tcPr>
            <w:tcW w:w="851" w:type="dxa"/>
            <w:vMerge/>
            <w:shd w:val="clear" w:color="auto" w:fill="auto"/>
            <w:vAlign w:val="center"/>
            <w:hideMark/>
          </w:tcPr>
          <w:p w14:paraId="38FAA4A4" w14:textId="77777777" w:rsidR="00F00B62" w:rsidRPr="00F00B62" w:rsidRDefault="00F00B62" w:rsidP="00F00B62">
            <w:pPr>
              <w:jc w:val="center"/>
              <w:rPr>
                <w:bCs/>
                <w:sz w:val="12"/>
                <w:szCs w:val="12"/>
              </w:rPr>
            </w:pPr>
          </w:p>
        </w:tc>
      </w:tr>
      <w:tr w:rsidR="00F00B62" w:rsidRPr="00F00B62" w14:paraId="3C62DA0F" w14:textId="77777777" w:rsidTr="006D5EE3">
        <w:trPr>
          <w:trHeight w:val="20"/>
        </w:trPr>
        <w:tc>
          <w:tcPr>
            <w:tcW w:w="360" w:type="dxa"/>
            <w:vMerge/>
            <w:shd w:val="clear" w:color="auto" w:fill="auto"/>
            <w:vAlign w:val="center"/>
            <w:hideMark/>
          </w:tcPr>
          <w:p w14:paraId="2718F632" w14:textId="77777777" w:rsidR="00F00B62" w:rsidRPr="00F00B62" w:rsidRDefault="00F00B62" w:rsidP="00F00B62">
            <w:pPr>
              <w:jc w:val="center"/>
              <w:rPr>
                <w:bCs/>
                <w:color w:val="000000"/>
                <w:sz w:val="12"/>
                <w:szCs w:val="12"/>
              </w:rPr>
            </w:pPr>
          </w:p>
        </w:tc>
        <w:tc>
          <w:tcPr>
            <w:tcW w:w="1057" w:type="dxa"/>
            <w:vMerge/>
            <w:shd w:val="clear" w:color="auto" w:fill="auto"/>
            <w:vAlign w:val="center"/>
            <w:hideMark/>
          </w:tcPr>
          <w:p w14:paraId="03A9A0CE" w14:textId="77777777" w:rsidR="00F00B62" w:rsidRPr="00F00B62" w:rsidRDefault="00F00B62" w:rsidP="00F00B62">
            <w:pPr>
              <w:jc w:val="center"/>
              <w:rPr>
                <w:bCs/>
                <w:color w:val="000000"/>
                <w:sz w:val="12"/>
                <w:szCs w:val="12"/>
              </w:rPr>
            </w:pPr>
          </w:p>
        </w:tc>
        <w:tc>
          <w:tcPr>
            <w:tcW w:w="751" w:type="dxa"/>
            <w:vMerge/>
            <w:shd w:val="clear" w:color="auto" w:fill="auto"/>
            <w:vAlign w:val="center"/>
            <w:hideMark/>
          </w:tcPr>
          <w:p w14:paraId="1D8AB1A4" w14:textId="77777777" w:rsidR="00F00B62" w:rsidRPr="00F00B62" w:rsidRDefault="00F00B62" w:rsidP="00F00B62">
            <w:pPr>
              <w:jc w:val="center"/>
              <w:rPr>
                <w:bCs/>
                <w:color w:val="000000"/>
                <w:sz w:val="12"/>
                <w:szCs w:val="12"/>
              </w:rPr>
            </w:pPr>
          </w:p>
        </w:tc>
        <w:tc>
          <w:tcPr>
            <w:tcW w:w="474" w:type="dxa"/>
            <w:vMerge/>
            <w:shd w:val="clear" w:color="auto" w:fill="auto"/>
            <w:vAlign w:val="center"/>
            <w:hideMark/>
          </w:tcPr>
          <w:p w14:paraId="6CCD99E5" w14:textId="77777777" w:rsidR="00F00B62" w:rsidRPr="00F00B62" w:rsidRDefault="00F00B62" w:rsidP="00F00B62">
            <w:pPr>
              <w:jc w:val="center"/>
              <w:rPr>
                <w:bCs/>
                <w:color w:val="000000"/>
                <w:sz w:val="12"/>
                <w:szCs w:val="12"/>
              </w:rPr>
            </w:pPr>
          </w:p>
        </w:tc>
        <w:tc>
          <w:tcPr>
            <w:tcW w:w="805" w:type="dxa"/>
            <w:vMerge/>
            <w:shd w:val="clear" w:color="auto" w:fill="auto"/>
            <w:vAlign w:val="center"/>
            <w:hideMark/>
          </w:tcPr>
          <w:p w14:paraId="2695E4AC" w14:textId="77777777" w:rsidR="00F00B62" w:rsidRPr="00F00B62" w:rsidRDefault="00F00B62" w:rsidP="00F00B62">
            <w:pPr>
              <w:jc w:val="center"/>
              <w:rPr>
                <w:bCs/>
                <w:color w:val="000000"/>
                <w:sz w:val="12"/>
                <w:szCs w:val="12"/>
              </w:rPr>
            </w:pPr>
          </w:p>
        </w:tc>
        <w:tc>
          <w:tcPr>
            <w:tcW w:w="805" w:type="dxa"/>
            <w:vMerge/>
            <w:shd w:val="clear" w:color="auto" w:fill="auto"/>
            <w:vAlign w:val="center"/>
            <w:hideMark/>
          </w:tcPr>
          <w:p w14:paraId="5F726556" w14:textId="77777777" w:rsidR="00F00B62" w:rsidRPr="00F00B62" w:rsidRDefault="00F00B62" w:rsidP="00F00B62">
            <w:pPr>
              <w:jc w:val="center"/>
              <w:rPr>
                <w:bCs/>
                <w:color w:val="000000"/>
                <w:sz w:val="12"/>
                <w:szCs w:val="12"/>
              </w:rPr>
            </w:pPr>
          </w:p>
        </w:tc>
        <w:tc>
          <w:tcPr>
            <w:tcW w:w="654" w:type="dxa"/>
            <w:vMerge/>
            <w:shd w:val="clear" w:color="auto" w:fill="auto"/>
            <w:vAlign w:val="center"/>
            <w:hideMark/>
          </w:tcPr>
          <w:p w14:paraId="42A67FB1" w14:textId="77777777" w:rsidR="00F00B62" w:rsidRPr="00F00B62" w:rsidRDefault="00F00B62" w:rsidP="00F00B62">
            <w:pPr>
              <w:jc w:val="center"/>
              <w:rPr>
                <w:bCs/>
                <w:color w:val="000000"/>
                <w:sz w:val="12"/>
                <w:szCs w:val="12"/>
              </w:rPr>
            </w:pPr>
          </w:p>
        </w:tc>
        <w:tc>
          <w:tcPr>
            <w:tcW w:w="594" w:type="dxa"/>
            <w:vMerge w:val="restart"/>
            <w:shd w:val="clear" w:color="auto" w:fill="auto"/>
            <w:vAlign w:val="center"/>
            <w:hideMark/>
          </w:tcPr>
          <w:p w14:paraId="087D6EEA" w14:textId="77777777" w:rsidR="00F00B62" w:rsidRPr="00F00B62" w:rsidRDefault="00F00B62" w:rsidP="00F00B62">
            <w:pPr>
              <w:jc w:val="center"/>
              <w:rPr>
                <w:bCs/>
                <w:color w:val="000000"/>
                <w:sz w:val="12"/>
                <w:szCs w:val="12"/>
              </w:rPr>
            </w:pPr>
            <w:r w:rsidRPr="00F00B62">
              <w:rPr>
                <w:bCs/>
                <w:color w:val="000000"/>
                <w:sz w:val="12"/>
                <w:szCs w:val="12"/>
              </w:rPr>
              <w:t>Всего</w:t>
            </w:r>
          </w:p>
        </w:tc>
        <w:tc>
          <w:tcPr>
            <w:tcW w:w="1445" w:type="dxa"/>
            <w:gridSpan w:val="2"/>
            <w:shd w:val="clear" w:color="auto" w:fill="auto"/>
            <w:vAlign w:val="center"/>
            <w:hideMark/>
          </w:tcPr>
          <w:p w14:paraId="4F14B0AB" w14:textId="77777777" w:rsidR="00F00B62" w:rsidRPr="00F00B62" w:rsidRDefault="00F00B62" w:rsidP="00F00B62">
            <w:pPr>
              <w:jc w:val="center"/>
              <w:rPr>
                <w:bCs/>
                <w:color w:val="000000"/>
                <w:sz w:val="12"/>
                <w:szCs w:val="12"/>
              </w:rPr>
            </w:pPr>
            <w:r w:rsidRPr="00F00B62">
              <w:rPr>
                <w:bCs/>
                <w:color w:val="000000"/>
                <w:sz w:val="12"/>
                <w:szCs w:val="12"/>
              </w:rPr>
              <w:t>в том числе:</w:t>
            </w:r>
          </w:p>
        </w:tc>
        <w:tc>
          <w:tcPr>
            <w:tcW w:w="654" w:type="dxa"/>
            <w:vMerge w:val="restart"/>
            <w:shd w:val="clear" w:color="auto" w:fill="auto"/>
            <w:vAlign w:val="center"/>
            <w:hideMark/>
          </w:tcPr>
          <w:p w14:paraId="67CA69A9" w14:textId="77777777" w:rsidR="00F00B62" w:rsidRPr="00F00B62" w:rsidRDefault="00F00B62" w:rsidP="00F00B62">
            <w:pPr>
              <w:jc w:val="center"/>
              <w:rPr>
                <w:bCs/>
                <w:color w:val="000000"/>
                <w:sz w:val="12"/>
                <w:szCs w:val="12"/>
              </w:rPr>
            </w:pPr>
            <w:r w:rsidRPr="00F00B62">
              <w:rPr>
                <w:bCs/>
                <w:color w:val="000000"/>
                <w:sz w:val="12"/>
                <w:szCs w:val="12"/>
              </w:rPr>
              <w:t>Всего</w:t>
            </w:r>
          </w:p>
        </w:tc>
        <w:tc>
          <w:tcPr>
            <w:tcW w:w="1330" w:type="dxa"/>
            <w:gridSpan w:val="2"/>
            <w:shd w:val="clear" w:color="auto" w:fill="auto"/>
            <w:vAlign w:val="center"/>
            <w:hideMark/>
          </w:tcPr>
          <w:p w14:paraId="5B44548E" w14:textId="77777777" w:rsidR="00F00B62" w:rsidRPr="00F00B62" w:rsidRDefault="00F00B62" w:rsidP="00F00B62">
            <w:pPr>
              <w:jc w:val="center"/>
              <w:rPr>
                <w:bCs/>
                <w:color w:val="000000"/>
                <w:sz w:val="12"/>
                <w:szCs w:val="12"/>
              </w:rPr>
            </w:pPr>
            <w:r w:rsidRPr="00F00B62">
              <w:rPr>
                <w:bCs/>
                <w:color w:val="000000"/>
                <w:sz w:val="12"/>
                <w:szCs w:val="12"/>
              </w:rPr>
              <w:t>в том числе:</w:t>
            </w:r>
          </w:p>
        </w:tc>
        <w:tc>
          <w:tcPr>
            <w:tcW w:w="1418" w:type="dxa"/>
            <w:vMerge/>
            <w:shd w:val="clear" w:color="auto" w:fill="auto"/>
            <w:vAlign w:val="center"/>
            <w:hideMark/>
          </w:tcPr>
          <w:p w14:paraId="676CB575" w14:textId="77777777" w:rsidR="00F00B62" w:rsidRPr="00F00B62" w:rsidRDefault="00F00B62" w:rsidP="00F00B62">
            <w:pPr>
              <w:jc w:val="center"/>
              <w:rPr>
                <w:bCs/>
                <w:color w:val="000000"/>
                <w:sz w:val="12"/>
                <w:szCs w:val="12"/>
              </w:rPr>
            </w:pPr>
          </w:p>
        </w:tc>
        <w:tc>
          <w:tcPr>
            <w:tcW w:w="709" w:type="dxa"/>
            <w:vMerge/>
            <w:shd w:val="clear" w:color="auto" w:fill="auto"/>
            <w:vAlign w:val="center"/>
            <w:hideMark/>
          </w:tcPr>
          <w:p w14:paraId="507A3C98" w14:textId="77777777" w:rsidR="00F00B62" w:rsidRPr="00F00B62" w:rsidRDefault="00F00B62" w:rsidP="00F00B62">
            <w:pPr>
              <w:jc w:val="center"/>
              <w:rPr>
                <w:bCs/>
                <w:sz w:val="12"/>
                <w:szCs w:val="12"/>
                <w:rPrChange w:id="208" w:author="Большакова Евгения Александровна \ Evgeniia Bolshakova" w:date="2024-04-16T12:20:00Z">
                  <w:rPr>
                    <w:bCs/>
                    <w:color w:val="000000"/>
                    <w:sz w:val="12"/>
                    <w:szCs w:val="12"/>
                  </w:rPr>
                </w:rPrChange>
              </w:rPr>
            </w:pPr>
          </w:p>
        </w:tc>
        <w:tc>
          <w:tcPr>
            <w:tcW w:w="708" w:type="dxa"/>
            <w:vMerge w:val="restart"/>
            <w:shd w:val="clear" w:color="auto" w:fill="auto"/>
            <w:vAlign w:val="center"/>
            <w:hideMark/>
          </w:tcPr>
          <w:p w14:paraId="7C736D0E" w14:textId="77777777" w:rsidR="00F00B62" w:rsidRPr="00F00B62" w:rsidRDefault="00F00B62" w:rsidP="00F00B62">
            <w:pPr>
              <w:jc w:val="center"/>
              <w:rPr>
                <w:bCs/>
                <w:sz w:val="12"/>
                <w:szCs w:val="12"/>
                <w:rPrChange w:id="209" w:author="Большакова Евгения Александровна \ Evgeniia Bolshakova" w:date="2024-04-16T12:20:00Z">
                  <w:rPr>
                    <w:bCs/>
                    <w:color w:val="000000"/>
                    <w:sz w:val="12"/>
                    <w:szCs w:val="12"/>
                  </w:rPr>
                </w:rPrChange>
              </w:rPr>
            </w:pPr>
            <w:r w:rsidRPr="00F00B62">
              <w:rPr>
                <w:bCs/>
                <w:sz w:val="12"/>
                <w:szCs w:val="12"/>
                <w:rPrChange w:id="210" w:author="Большакова Евгения Александровна \ Evgeniia Bolshakova" w:date="2024-04-16T12:20:00Z">
                  <w:rPr>
                    <w:bCs/>
                    <w:color w:val="000000"/>
                    <w:sz w:val="12"/>
                    <w:szCs w:val="12"/>
                  </w:rPr>
                </w:rPrChange>
              </w:rPr>
              <w:t>Всего</w:t>
            </w:r>
          </w:p>
        </w:tc>
        <w:tc>
          <w:tcPr>
            <w:tcW w:w="1351" w:type="dxa"/>
            <w:gridSpan w:val="2"/>
            <w:shd w:val="clear" w:color="auto" w:fill="auto"/>
            <w:vAlign w:val="center"/>
            <w:hideMark/>
          </w:tcPr>
          <w:p w14:paraId="732BAA1E" w14:textId="77777777" w:rsidR="00F00B62" w:rsidRPr="00F00B62" w:rsidRDefault="00F00B62" w:rsidP="00F00B62">
            <w:pPr>
              <w:jc w:val="center"/>
              <w:rPr>
                <w:bCs/>
                <w:sz w:val="12"/>
                <w:szCs w:val="12"/>
                <w:rPrChange w:id="211" w:author="Большакова Евгения Александровна \ Evgeniia Bolshakova" w:date="2024-04-16T12:20:00Z">
                  <w:rPr>
                    <w:bCs/>
                    <w:color w:val="000000"/>
                    <w:sz w:val="12"/>
                    <w:szCs w:val="12"/>
                  </w:rPr>
                </w:rPrChange>
              </w:rPr>
            </w:pPr>
            <w:r w:rsidRPr="00F00B62">
              <w:rPr>
                <w:bCs/>
                <w:sz w:val="12"/>
                <w:szCs w:val="12"/>
                <w:rPrChange w:id="212" w:author="Большакова Евгения Александровна \ Evgeniia Bolshakova" w:date="2024-04-16T12:20:00Z">
                  <w:rPr>
                    <w:bCs/>
                    <w:color w:val="000000"/>
                    <w:sz w:val="12"/>
                    <w:szCs w:val="12"/>
                  </w:rPr>
                </w:rPrChange>
              </w:rPr>
              <w:t>в том числе:</w:t>
            </w:r>
          </w:p>
        </w:tc>
        <w:tc>
          <w:tcPr>
            <w:tcW w:w="778" w:type="dxa"/>
            <w:vMerge w:val="restart"/>
            <w:shd w:val="clear" w:color="auto" w:fill="auto"/>
            <w:vAlign w:val="center"/>
            <w:hideMark/>
          </w:tcPr>
          <w:p w14:paraId="6D2A40CC" w14:textId="77777777" w:rsidR="00F00B62" w:rsidRPr="00F00B62" w:rsidRDefault="00F00B62" w:rsidP="00F00B62">
            <w:pPr>
              <w:jc w:val="center"/>
              <w:rPr>
                <w:bCs/>
                <w:sz w:val="12"/>
                <w:szCs w:val="12"/>
                <w:rPrChange w:id="213" w:author="Большакова Евгения Александровна \ Evgeniia Bolshakova" w:date="2024-04-16T12:20:00Z">
                  <w:rPr>
                    <w:bCs/>
                    <w:color w:val="000000"/>
                    <w:sz w:val="12"/>
                    <w:szCs w:val="12"/>
                  </w:rPr>
                </w:rPrChange>
              </w:rPr>
            </w:pPr>
            <w:r w:rsidRPr="00F00B62">
              <w:rPr>
                <w:bCs/>
                <w:sz w:val="12"/>
                <w:szCs w:val="12"/>
                <w:rPrChange w:id="214" w:author="Большакова Евгения Александровна \ Evgeniia Bolshakova" w:date="2024-04-16T12:20:00Z">
                  <w:rPr>
                    <w:bCs/>
                    <w:color w:val="000000"/>
                    <w:sz w:val="12"/>
                    <w:szCs w:val="12"/>
                  </w:rPr>
                </w:rPrChange>
              </w:rPr>
              <w:t>Всего</w:t>
            </w:r>
          </w:p>
        </w:tc>
        <w:tc>
          <w:tcPr>
            <w:tcW w:w="1417" w:type="dxa"/>
            <w:gridSpan w:val="2"/>
            <w:shd w:val="clear" w:color="auto" w:fill="auto"/>
            <w:vAlign w:val="center"/>
            <w:hideMark/>
          </w:tcPr>
          <w:p w14:paraId="0904D4B7" w14:textId="77777777" w:rsidR="00F00B62" w:rsidRPr="00F00B62" w:rsidRDefault="00F00B62" w:rsidP="00F00B62">
            <w:pPr>
              <w:jc w:val="center"/>
              <w:rPr>
                <w:bCs/>
                <w:sz w:val="12"/>
                <w:szCs w:val="12"/>
                <w:rPrChange w:id="215" w:author="Большакова Евгения Александровна \ Evgeniia Bolshakova" w:date="2024-04-16T12:20:00Z">
                  <w:rPr>
                    <w:bCs/>
                    <w:color w:val="000000"/>
                    <w:sz w:val="12"/>
                    <w:szCs w:val="12"/>
                  </w:rPr>
                </w:rPrChange>
              </w:rPr>
            </w:pPr>
            <w:r w:rsidRPr="00F00B62">
              <w:rPr>
                <w:bCs/>
                <w:sz w:val="12"/>
                <w:szCs w:val="12"/>
                <w:rPrChange w:id="216" w:author="Большакова Евгения Александровна \ Evgeniia Bolshakova" w:date="2024-04-16T12:20:00Z">
                  <w:rPr>
                    <w:bCs/>
                    <w:color w:val="000000"/>
                    <w:sz w:val="12"/>
                    <w:szCs w:val="12"/>
                  </w:rPr>
                </w:rPrChange>
              </w:rPr>
              <w:t>в том числе:</w:t>
            </w:r>
          </w:p>
        </w:tc>
        <w:tc>
          <w:tcPr>
            <w:tcW w:w="851" w:type="dxa"/>
            <w:vMerge/>
            <w:shd w:val="clear" w:color="auto" w:fill="auto"/>
            <w:vAlign w:val="center"/>
            <w:hideMark/>
          </w:tcPr>
          <w:p w14:paraId="196114AC" w14:textId="77777777" w:rsidR="00F00B62" w:rsidRPr="00F00B62" w:rsidRDefault="00F00B62" w:rsidP="00F00B62">
            <w:pPr>
              <w:jc w:val="center"/>
              <w:rPr>
                <w:bCs/>
                <w:sz w:val="12"/>
                <w:szCs w:val="12"/>
                <w:rPrChange w:id="217" w:author="Большакова Евгения Александровна \ Evgeniia Bolshakova" w:date="2024-04-16T12:20:00Z">
                  <w:rPr>
                    <w:bCs/>
                    <w:color w:val="000000"/>
                    <w:sz w:val="12"/>
                    <w:szCs w:val="12"/>
                  </w:rPr>
                </w:rPrChange>
              </w:rPr>
            </w:pPr>
          </w:p>
        </w:tc>
      </w:tr>
      <w:tr w:rsidR="00F00B62" w:rsidRPr="00F00B62" w14:paraId="4BC413CF" w14:textId="77777777" w:rsidTr="006D5EE3">
        <w:trPr>
          <w:trHeight w:val="20"/>
        </w:trPr>
        <w:tc>
          <w:tcPr>
            <w:tcW w:w="360" w:type="dxa"/>
            <w:vMerge/>
            <w:shd w:val="clear" w:color="auto" w:fill="auto"/>
            <w:vAlign w:val="center"/>
            <w:hideMark/>
          </w:tcPr>
          <w:p w14:paraId="3754478B" w14:textId="77777777" w:rsidR="00F00B62" w:rsidRPr="00F00B62" w:rsidRDefault="00F00B62" w:rsidP="00F00B62">
            <w:pPr>
              <w:jc w:val="center"/>
              <w:rPr>
                <w:bCs/>
                <w:color w:val="000000"/>
                <w:sz w:val="12"/>
                <w:szCs w:val="12"/>
              </w:rPr>
            </w:pPr>
          </w:p>
        </w:tc>
        <w:tc>
          <w:tcPr>
            <w:tcW w:w="1057" w:type="dxa"/>
            <w:vMerge/>
            <w:shd w:val="clear" w:color="auto" w:fill="auto"/>
            <w:vAlign w:val="center"/>
            <w:hideMark/>
          </w:tcPr>
          <w:p w14:paraId="37496E06" w14:textId="77777777" w:rsidR="00F00B62" w:rsidRPr="00F00B62" w:rsidRDefault="00F00B62" w:rsidP="00F00B62">
            <w:pPr>
              <w:jc w:val="center"/>
              <w:rPr>
                <w:bCs/>
                <w:color w:val="000000"/>
                <w:sz w:val="12"/>
                <w:szCs w:val="12"/>
              </w:rPr>
            </w:pPr>
          </w:p>
        </w:tc>
        <w:tc>
          <w:tcPr>
            <w:tcW w:w="751" w:type="dxa"/>
            <w:vMerge/>
            <w:shd w:val="clear" w:color="auto" w:fill="auto"/>
            <w:vAlign w:val="center"/>
            <w:hideMark/>
          </w:tcPr>
          <w:p w14:paraId="170E9D72" w14:textId="77777777" w:rsidR="00F00B62" w:rsidRPr="00F00B62" w:rsidRDefault="00F00B62" w:rsidP="00F00B62">
            <w:pPr>
              <w:jc w:val="center"/>
              <w:rPr>
                <w:bCs/>
                <w:color w:val="000000"/>
                <w:sz w:val="12"/>
                <w:szCs w:val="12"/>
              </w:rPr>
            </w:pPr>
          </w:p>
        </w:tc>
        <w:tc>
          <w:tcPr>
            <w:tcW w:w="474" w:type="dxa"/>
            <w:vMerge/>
            <w:shd w:val="clear" w:color="auto" w:fill="auto"/>
            <w:vAlign w:val="center"/>
            <w:hideMark/>
          </w:tcPr>
          <w:p w14:paraId="26BAD9E9" w14:textId="77777777" w:rsidR="00F00B62" w:rsidRPr="00F00B62" w:rsidRDefault="00F00B62" w:rsidP="00F00B62">
            <w:pPr>
              <w:jc w:val="center"/>
              <w:rPr>
                <w:bCs/>
                <w:color w:val="000000"/>
                <w:sz w:val="12"/>
                <w:szCs w:val="12"/>
              </w:rPr>
            </w:pPr>
          </w:p>
        </w:tc>
        <w:tc>
          <w:tcPr>
            <w:tcW w:w="805" w:type="dxa"/>
            <w:vMerge/>
            <w:shd w:val="clear" w:color="auto" w:fill="auto"/>
            <w:vAlign w:val="center"/>
            <w:hideMark/>
          </w:tcPr>
          <w:p w14:paraId="69467BA9" w14:textId="77777777" w:rsidR="00F00B62" w:rsidRPr="00F00B62" w:rsidRDefault="00F00B62" w:rsidP="00F00B62">
            <w:pPr>
              <w:jc w:val="center"/>
              <w:rPr>
                <w:bCs/>
                <w:color w:val="000000"/>
                <w:sz w:val="12"/>
                <w:szCs w:val="12"/>
              </w:rPr>
            </w:pPr>
          </w:p>
        </w:tc>
        <w:tc>
          <w:tcPr>
            <w:tcW w:w="805" w:type="dxa"/>
            <w:vMerge/>
            <w:shd w:val="clear" w:color="auto" w:fill="auto"/>
            <w:vAlign w:val="center"/>
            <w:hideMark/>
          </w:tcPr>
          <w:p w14:paraId="5002EF31" w14:textId="77777777" w:rsidR="00F00B62" w:rsidRPr="00F00B62" w:rsidRDefault="00F00B62" w:rsidP="00F00B62">
            <w:pPr>
              <w:jc w:val="center"/>
              <w:rPr>
                <w:bCs/>
                <w:color w:val="000000"/>
                <w:sz w:val="12"/>
                <w:szCs w:val="12"/>
              </w:rPr>
            </w:pPr>
          </w:p>
        </w:tc>
        <w:tc>
          <w:tcPr>
            <w:tcW w:w="654" w:type="dxa"/>
            <w:vMerge/>
            <w:shd w:val="clear" w:color="auto" w:fill="auto"/>
            <w:vAlign w:val="center"/>
            <w:hideMark/>
          </w:tcPr>
          <w:p w14:paraId="1B9EFAC0" w14:textId="77777777" w:rsidR="00F00B62" w:rsidRPr="00F00B62" w:rsidRDefault="00F00B62" w:rsidP="00F00B62">
            <w:pPr>
              <w:jc w:val="center"/>
              <w:rPr>
                <w:bCs/>
                <w:color w:val="000000"/>
                <w:sz w:val="12"/>
                <w:szCs w:val="12"/>
              </w:rPr>
            </w:pPr>
          </w:p>
        </w:tc>
        <w:tc>
          <w:tcPr>
            <w:tcW w:w="594" w:type="dxa"/>
            <w:vMerge/>
            <w:shd w:val="clear" w:color="auto" w:fill="auto"/>
            <w:vAlign w:val="center"/>
            <w:hideMark/>
          </w:tcPr>
          <w:p w14:paraId="3D066A52" w14:textId="77777777" w:rsidR="00F00B62" w:rsidRPr="00F00B62" w:rsidRDefault="00F00B62" w:rsidP="00F00B62">
            <w:pPr>
              <w:jc w:val="center"/>
              <w:rPr>
                <w:bCs/>
                <w:color w:val="000000"/>
                <w:sz w:val="12"/>
                <w:szCs w:val="12"/>
              </w:rPr>
            </w:pPr>
          </w:p>
        </w:tc>
        <w:tc>
          <w:tcPr>
            <w:tcW w:w="736" w:type="dxa"/>
            <w:shd w:val="clear" w:color="auto" w:fill="auto"/>
            <w:vAlign w:val="center"/>
            <w:hideMark/>
          </w:tcPr>
          <w:p w14:paraId="3A29AC13" w14:textId="77777777" w:rsidR="00F00B62" w:rsidRPr="00F00B62" w:rsidRDefault="00F00B62" w:rsidP="00F00B62">
            <w:pPr>
              <w:jc w:val="center"/>
              <w:rPr>
                <w:bCs/>
                <w:color w:val="000000"/>
                <w:sz w:val="12"/>
                <w:szCs w:val="12"/>
              </w:rPr>
            </w:pPr>
            <w:r w:rsidRPr="00F00B62">
              <w:rPr>
                <w:bCs/>
                <w:color w:val="000000"/>
                <w:sz w:val="12"/>
                <w:szCs w:val="12"/>
              </w:rPr>
              <w:t>Стоимость работ</w:t>
            </w:r>
          </w:p>
        </w:tc>
        <w:tc>
          <w:tcPr>
            <w:tcW w:w="709" w:type="dxa"/>
            <w:shd w:val="clear" w:color="auto" w:fill="auto"/>
            <w:vAlign w:val="center"/>
            <w:hideMark/>
          </w:tcPr>
          <w:p w14:paraId="6BBB1809" w14:textId="77777777" w:rsidR="00F00B62" w:rsidRPr="00F00B62" w:rsidRDefault="00F00B62" w:rsidP="00F00B62">
            <w:pPr>
              <w:jc w:val="center"/>
              <w:rPr>
                <w:bCs/>
                <w:color w:val="000000"/>
                <w:sz w:val="12"/>
                <w:szCs w:val="12"/>
              </w:rPr>
            </w:pPr>
            <w:r w:rsidRPr="00F00B62">
              <w:rPr>
                <w:bCs/>
                <w:color w:val="000000"/>
                <w:sz w:val="12"/>
                <w:szCs w:val="12"/>
              </w:rPr>
              <w:t>Запчасти и материалы</w:t>
            </w:r>
          </w:p>
        </w:tc>
        <w:tc>
          <w:tcPr>
            <w:tcW w:w="654" w:type="dxa"/>
            <w:vMerge/>
            <w:shd w:val="clear" w:color="auto" w:fill="auto"/>
            <w:vAlign w:val="center"/>
            <w:hideMark/>
          </w:tcPr>
          <w:p w14:paraId="039607E3" w14:textId="77777777" w:rsidR="00F00B62" w:rsidRPr="00F00B62" w:rsidRDefault="00F00B62" w:rsidP="00F00B62">
            <w:pPr>
              <w:jc w:val="center"/>
              <w:rPr>
                <w:bCs/>
                <w:color w:val="000000"/>
                <w:sz w:val="12"/>
                <w:szCs w:val="12"/>
              </w:rPr>
            </w:pPr>
          </w:p>
        </w:tc>
        <w:tc>
          <w:tcPr>
            <w:tcW w:w="654" w:type="dxa"/>
            <w:shd w:val="clear" w:color="auto" w:fill="auto"/>
            <w:vAlign w:val="center"/>
            <w:hideMark/>
          </w:tcPr>
          <w:p w14:paraId="2DB93142" w14:textId="77777777" w:rsidR="00F00B62" w:rsidRPr="00F00B62" w:rsidRDefault="00F00B62" w:rsidP="00F00B62">
            <w:pPr>
              <w:jc w:val="center"/>
              <w:rPr>
                <w:bCs/>
                <w:color w:val="000000"/>
                <w:sz w:val="12"/>
                <w:szCs w:val="12"/>
              </w:rPr>
            </w:pPr>
            <w:r w:rsidRPr="00F00B62">
              <w:rPr>
                <w:bCs/>
                <w:color w:val="000000"/>
                <w:sz w:val="12"/>
                <w:szCs w:val="12"/>
              </w:rPr>
              <w:t>Стоимость работ</w:t>
            </w:r>
          </w:p>
        </w:tc>
        <w:tc>
          <w:tcPr>
            <w:tcW w:w="676" w:type="dxa"/>
            <w:shd w:val="clear" w:color="auto" w:fill="auto"/>
            <w:vAlign w:val="center"/>
            <w:hideMark/>
          </w:tcPr>
          <w:p w14:paraId="34A387BF" w14:textId="77777777" w:rsidR="00F00B62" w:rsidRPr="00F00B62" w:rsidRDefault="00F00B62" w:rsidP="00F00B62">
            <w:pPr>
              <w:jc w:val="center"/>
              <w:rPr>
                <w:bCs/>
                <w:color w:val="000000"/>
                <w:sz w:val="12"/>
                <w:szCs w:val="12"/>
              </w:rPr>
            </w:pPr>
            <w:r w:rsidRPr="00F00B62">
              <w:rPr>
                <w:bCs/>
                <w:color w:val="000000"/>
                <w:sz w:val="12"/>
                <w:szCs w:val="12"/>
              </w:rPr>
              <w:t>Запчасти и материалы</w:t>
            </w:r>
          </w:p>
        </w:tc>
        <w:tc>
          <w:tcPr>
            <w:tcW w:w="1418" w:type="dxa"/>
            <w:vMerge/>
            <w:shd w:val="clear" w:color="auto" w:fill="auto"/>
            <w:vAlign w:val="center"/>
            <w:hideMark/>
          </w:tcPr>
          <w:p w14:paraId="009B6AE7" w14:textId="77777777" w:rsidR="00F00B62" w:rsidRPr="00F00B62" w:rsidRDefault="00F00B62" w:rsidP="00F00B62">
            <w:pPr>
              <w:jc w:val="center"/>
              <w:rPr>
                <w:bCs/>
                <w:color w:val="000000"/>
                <w:sz w:val="12"/>
                <w:szCs w:val="12"/>
              </w:rPr>
            </w:pPr>
          </w:p>
        </w:tc>
        <w:tc>
          <w:tcPr>
            <w:tcW w:w="709" w:type="dxa"/>
            <w:vMerge/>
            <w:shd w:val="clear" w:color="auto" w:fill="auto"/>
            <w:vAlign w:val="center"/>
            <w:hideMark/>
          </w:tcPr>
          <w:p w14:paraId="6560E274" w14:textId="77777777" w:rsidR="00F00B62" w:rsidRPr="00F00B62" w:rsidRDefault="00F00B62" w:rsidP="00F00B62">
            <w:pPr>
              <w:jc w:val="center"/>
              <w:rPr>
                <w:bCs/>
                <w:sz w:val="12"/>
                <w:szCs w:val="12"/>
                <w:rPrChange w:id="218" w:author="Большакова Евгения Александровна \ Evgeniia Bolshakova" w:date="2024-04-16T12:20:00Z">
                  <w:rPr>
                    <w:bCs/>
                    <w:color w:val="000000"/>
                    <w:sz w:val="12"/>
                    <w:szCs w:val="12"/>
                  </w:rPr>
                </w:rPrChange>
              </w:rPr>
            </w:pPr>
          </w:p>
        </w:tc>
        <w:tc>
          <w:tcPr>
            <w:tcW w:w="708" w:type="dxa"/>
            <w:vMerge/>
            <w:shd w:val="clear" w:color="auto" w:fill="auto"/>
            <w:vAlign w:val="center"/>
            <w:hideMark/>
          </w:tcPr>
          <w:p w14:paraId="50DC615F" w14:textId="77777777" w:rsidR="00F00B62" w:rsidRPr="00F00B62" w:rsidRDefault="00F00B62" w:rsidP="00F00B62">
            <w:pPr>
              <w:jc w:val="center"/>
              <w:rPr>
                <w:bCs/>
                <w:sz w:val="12"/>
                <w:szCs w:val="12"/>
                <w:rPrChange w:id="219" w:author="Большакова Евгения Александровна \ Evgeniia Bolshakova" w:date="2024-04-16T12:20:00Z">
                  <w:rPr>
                    <w:bCs/>
                    <w:color w:val="000000"/>
                    <w:sz w:val="12"/>
                    <w:szCs w:val="12"/>
                  </w:rPr>
                </w:rPrChange>
              </w:rPr>
            </w:pPr>
          </w:p>
        </w:tc>
        <w:tc>
          <w:tcPr>
            <w:tcW w:w="737" w:type="dxa"/>
            <w:shd w:val="clear" w:color="auto" w:fill="auto"/>
            <w:vAlign w:val="center"/>
            <w:hideMark/>
          </w:tcPr>
          <w:p w14:paraId="319047AA" w14:textId="77777777" w:rsidR="00F00B62" w:rsidRPr="00F00B62" w:rsidRDefault="00F00B62" w:rsidP="00F00B62">
            <w:pPr>
              <w:jc w:val="center"/>
              <w:rPr>
                <w:bCs/>
                <w:sz w:val="12"/>
                <w:szCs w:val="12"/>
                <w:rPrChange w:id="220" w:author="Большакова Евгения Александровна \ Evgeniia Bolshakova" w:date="2024-04-16T12:20:00Z">
                  <w:rPr>
                    <w:bCs/>
                    <w:color w:val="000000"/>
                    <w:sz w:val="12"/>
                    <w:szCs w:val="12"/>
                  </w:rPr>
                </w:rPrChange>
              </w:rPr>
            </w:pPr>
            <w:r w:rsidRPr="00F00B62">
              <w:rPr>
                <w:bCs/>
                <w:sz w:val="12"/>
                <w:szCs w:val="12"/>
                <w:rPrChange w:id="221" w:author="Большакова Евгения Александровна \ Evgeniia Bolshakova" w:date="2024-04-16T12:20:00Z">
                  <w:rPr>
                    <w:bCs/>
                    <w:color w:val="000000"/>
                    <w:sz w:val="12"/>
                    <w:szCs w:val="12"/>
                  </w:rPr>
                </w:rPrChange>
              </w:rPr>
              <w:t>Стоимость работ</w:t>
            </w:r>
          </w:p>
        </w:tc>
        <w:tc>
          <w:tcPr>
            <w:tcW w:w="614" w:type="dxa"/>
            <w:shd w:val="clear" w:color="auto" w:fill="auto"/>
            <w:vAlign w:val="center"/>
            <w:hideMark/>
          </w:tcPr>
          <w:p w14:paraId="071A098C" w14:textId="77777777" w:rsidR="00F00B62" w:rsidRPr="00F00B62" w:rsidRDefault="00F00B62" w:rsidP="00F00B62">
            <w:pPr>
              <w:jc w:val="center"/>
              <w:rPr>
                <w:bCs/>
                <w:sz w:val="12"/>
                <w:szCs w:val="12"/>
                <w:rPrChange w:id="222" w:author="Большакова Евгения Александровна \ Evgeniia Bolshakova" w:date="2024-04-16T12:20:00Z">
                  <w:rPr>
                    <w:bCs/>
                    <w:color w:val="000000"/>
                    <w:sz w:val="12"/>
                    <w:szCs w:val="12"/>
                  </w:rPr>
                </w:rPrChange>
              </w:rPr>
            </w:pPr>
            <w:r w:rsidRPr="00F00B62">
              <w:rPr>
                <w:bCs/>
                <w:sz w:val="12"/>
                <w:szCs w:val="12"/>
                <w:rPrChange w:id="223" w:author="Большакова Евгения Александровна \ Evgeniia Bolshakova" w:date="2024-04-16T12:20:00Z">
                  <w:rPr>
                    <w:bCs/>
                    <w:color w:val="000000"/>
                    <w:sz w:val="12"/>
                    <w:szCs w:val="12"/>
                  </w:rPr>
                </w:rPrChange>
              </w:rPr>
              <w:t>Запчасти и материалы</w:t>
            </w:r>
          </w:p>
        </w:tc>
        <w:tc>
          <w:tcPr>
            <w:tcW w:w="778" w:type="dxa"/>
            <w:vMerge/>
            <w:shd w:val="clear" w:color="auto" w:fill="auto"/>
            <w:vAlign w:val="center"/>
            <w:hideMark/>
          </w:tcPr>
          <w:p w14:paraId="0CECE999" w14:textId="77777777" w:rsidR="00F00B62" w:rsidRPr="00F00B62" w:rsidRDefault="00F00B62" w:rsidP="00F00B62">
            <w:pPr>
              <w:jc w:val="center"/>
              <w:rPr>
                <w:bCs/>
                <w:sz w:val="12"/>
                <w:szCs w:val="12"/>
                <w:rPrChange w:id="224" w:author="Большакова Евгения Александровна \ Evgeniia Bolshakova" w:date="2024-04-16T12:20:00Z">
                  <w:rPr>
                    <w:bCs/>
                    <w:color w:val="000000"/>
                    <w:sz w:val="12"/>
                    <w:szCs w:val="12"/>
                  </w:rPr>
                </w:rPrChange>
              </w:rPr>
            </w:pPr>
          </w:p>
        </w:tc>
        <w:tc>
          <w:tcPr>
            <w:tcW w:w="708" w:type="dxa"/>
            <w:shd w:val="clear" w:color="auto" w:fill="auto"/>
            <w:vAlign w:val="center"/>
            <w:hideMark/>
          </w:tcPr>
          <w:p w14:paraId="77CA4CB9" w14:textId="77777777" w:rsidR="00F00B62" w:rsidRPr="00F00B62" w:rsidRDefault="00F00B62" w:rsidP="00F00B62">
            <w:pPr>
              <w:jc w:val="center"/>
              <w:rPr>
                <w:bCs/>
                <w:sz w:val="12"/>
                <w:szCs w:val="12"/>
                <w:rPrChange w:id="225" w:author="Большакова Евгения Александровна \ Evgeniia Bolshakova" w:date="2024-04-16T12:20:00Z">
                  <w:rPr>
                    <w:bCs/>
                    <w:color w:val="000000"/>
                    <w:sz w:val="12"/>
                    <w:szCs w:val="12"/>
                  </w:rPr>
                </w:rPrChange>
              </w:rPr>
            </w:pPr>
            <w:r w:rsidRPr="00F00B62">
              <w:rPr>
                <w:bCs/>
                <w:sz w:val="12"/>
                <w:szCs w:val="12"/>
                <w:rPrChange w:id="226" w:author="Большакова Евгения Александровна \ Evgeniia Bolshakova" w:date="2024-04-16T12:20:00Z">
                  <w:rPr>
                    <w:bCs/>
                    <w:color w:val="000000"/>
                    <w:sz w:val="12"/>
                    <w:szCs w:val="12"/>
                  </w:rPr>
                </w:rPrChange>
              </w:rPr>
              <w:t>Стоимость работ</w:t>
            </w:r>
          </w:p>
        </w:tc>
        <w:tc>
          <w:tcPr>
            <w:tcW w:w="709" w:type="dxa"/>
            <w:shd w:val="clear" w:color="auto" w:fill="auto"/>
            <w:vAlign w:val="center"/>
            <w:hideMark/>
          </w:tcPr>
          <w:p w14:paraId="26EE539D" w14:textId="77777777" w:rsidR="00F00B62" w:rsidRPr="00F00B62" w:rsidRDefault="00F00B62" w:rsidP="00F00B62">
            <w:pPr>
              <w:jc w:val="center"/>
              <w:rPr>
                <w:bCs/>
                <w:sz w:val="12"/>
                <w:szCs w:val="12"/>
                <w:rPrChange w:id="227" w:author="Большакова Евгения Александровна \ Evgeniia Bolshakova" w:date="2024-04-16T12:20:00Z">
                  <w:rPr>
                    <w:bCs/>
                    <w:color w:val="000000"/>
                    <w:sz w:val="12"/>
                    <w:szCs w:val="12"/>
                  </w:rPr>
                </w:rPrChange>
              </w:rPr>
            </w:pPr>
            <w:r w:rsidRPr="00F00B62">
              <w:rPr>
                <w:bCs/>
                <w:sz w:val="12"/>
                <w:szCs w:val="12"/>
                <w:rPrChange w:id="228" w:author="Большакова Евгения Александровна \ Evgeniia Bolshakova" w:date="2024-04-16T12:20:00Z">
                  <w:rPr>
                    <w:bCs/>
                    <w:color w:val="000000"/>
                    <w:sz w:val="12"/>
                    <w:szCs w:val="12"/>
                  </w:rPr>
                </w:rPrChange>
              </w:rPr>
              <w:t>Запчасти и материалы</w:t>
            </w:r>
          </w:p>
        </w:tc>
        <w:tc>
          <w:tcPr>
            <w:tcW w:w="851" w:type="dxa"/>
            <w:vMerge/>
            <w:shd w:val="clear" w:color="auto" w:fill="auto"/>
            <w:vAlign w:val="center"/>
            <w:hideMark/>
          </w:tcPr>
          <w:p w14:paraId="200A71FF" w14:textId="77777777" w:rsidR="00F00B62" w:rsidRPr="00F00B62" w:rsidRDefault="00F00B62" w:rsidP="00F00B62">
            <w:pPr>
              <w:jc w:val="center"/>
              <w:rPr>
                <w:bCs/>
                <w:sz w:val="12"/>
                <w:szCs w:val="12"/>
                <w:rPrChange w:id="229" w:author="Большакова Евгения Александровна \ Evgeniia Bolshakova" w:date="2024-04-16T12:20:00Z">
                  <w:rPr>
                    <w:bCs/>
                    <w:color w:val="000000"/>
                    <w:sz w:val="12"/>
                    <w:szCs w:val="12"/>
                  </w:rPr>
                </w:rPrChange>
              </w:rPr>
            </w:pPr>
          </w:p>
        </w:tc>
      </w:tr>
      <w:tr w:rsidR="00F00B62" w:rsidRPr="00F00B62" w14:paraId="0EFAD6ED" w14:textId="77777777" w:rsidTr="006D5EE3">
        <w:trPr>
          <w:trHeight w:val="20"/>
        </w:trPr>
        <w:tc>
          <w:tcPr>
            <w:tcW w:w="360" w:type="dxa"/>
            <w:shd w:val="clear" w:color="auto" w:fill="auto"/>
            <w:vAlign w:val="center"/>
          </w:tcPr>
          <w:p w14:paraId="3C38D3AD" w14:textId="77777777" w:rsidR="00F00B62" w:rsidRPr="00F00B62" w:rsidRDefault="00F00B62" w:rsidP="00F00B62">
            <w:pPr>
              <w:jc w:val="center"/>
              <w:rPr>
                <w:bCs/>
                <w:color w:val="000000"/>
                <w:sz w:val="12"/>
                <w:szCs w:val="12"/>
              </w:rPr>
            </w:pPr>
            <w:r w:rsidRPr="00F00B62">
              <w:rPr>
                <w:bCs/>
                <w:color w:val="000000"/>
                <w:sz w:val="12"/>
                <w:szCs w:val="12"/>
              </w:rPr>
              <w:t>1</w:t>
            </w:r>
          </w:p>
        </w:tc>
        <w:tc>
          <w:tcPr>
            <w:tcW w:w="1057" w:type="dxa"/>
            <w:shd w:val="clear" w:color="auto" w:fill="auto"/>
            <w:vAlign w:val="center"/>
          </w:tcPr>
          <w:p w14:paraId="6B1D67C4" w14:textId="77777777" w:rsidR="00F00B62" w:rsidRPr="00F00B62" w:rsidRDefault="00F00B62" w:rsidP="00F00B62">
            <w:pPr>
              <w:jc w:val="center"/>
              <w:rPr>
                <w:bCs/>
                <w:color w:val="000000"/>
                <w:sz w:val="12"/>
                <w:szCs w:val="12"/>
              </w:rPr>
            </w:pPr>
            <w:r w:rsidRPr="00F00B62">
              <w:rPr>
                <w:bCs/>
                <w:color w:val="000000"/>
                <w:sz w:val="12"/>
                <w:szCs w:val="12"/>
              </w:rPr>
              <w:t>2</w:t>
            </w:r>
          </w:p>
        </w:tc>
        <w:tc>
          <w:tcPr>
            <w:tcW w:w="751" w:type="dxa"/>
            <w:shd w:val="clear" w:color="auto" w:fill="auto"/>
            <w:vAlign w:val="center"/>
          </w:tcPr>
          <w:p w14:paraId="6222B4D3" w14:textId="77777777" w:rsidR="00F00B62" w:rsidRPr="00F00B62" w:rsidRDefault="00F00B62" w:rsidP="00F00B62">
            <w:pPr>
              <w:jc w:val="center"/>
              <w:rPr>
                <w:bCs/>
                <w:color w:val="000000"/>
                <w:sz w:val="12"/>
                <w:szCs w:val="12"/>
              </w:rPr>
            </w:pPr>
            <w:r w:rsidRPr="00F00B62">
              <w:rPr>
                <w:bCs/>
                <w:color w:val="000000"/>
                <w:sz w:val="12"/>
                <w:szCs w:val="12"/>
              </w:rPr>
              <w:t>3</w:t>
            </w:r>
          </w:p>
        </w:tc>
        <w:tc>
          <w:tcPr>
            <w:tcW w:w="474" w:type="dxa"/>
            <w:shd w:val="clear" w:color="auto" w:fill="auto"/>
            <w:vAlign w:val="center"/>
          </w:tcPr>
          <w:p w14:paraId="687FEEC6" w14:textId="77777777" w:rsidR="00F00B62" w:rsidRPr="00F00B62" w:rsidRDefault="00F00B62" w:rsidP="00F00B62">
            <w:pPr>
              <w:jc w:val="center"/>
              <w:rPr>
                <w:bCs/>
                <w:color w:val="000000"/>
                <w:sz w:val="12"/>
                <w:szCs w:val="12"/>
              </w:rPr>
            </w:pPr>
            <w:r w:rsidRPr="00F00B62">
              <w:rPr>
                <w:bCs/>
                <w:color w:val="000000"/>
                <w:sz w:val="12"/>
                <w:szCs w:val="12"/>
              </w:rPr>
              <w:t>4</w:t>
            </w:r>
          </w:p>
        </w:tc>
        <w:tc>
          <w:tcPr>
            <w:tcW w:w="805" w:type="dxa"/>
            <w:shd w:val="clear" w:color="auto" w:fill="auto"/>
            <w:vAlign w:val="center"/>
          </w:tcPr>
          <w:p w14:paraId="0EF7FFE5" w14:textId="77777777" w:rsidR="00F00B62" w:rsidRPr="00F00B62" w:rsidRDefault="00F00B62" w:rsidP="00F00B62">
            <w:pPr>
              <w:jc w:val="center"/>
              <w:rPr>
                <w:bCs/>
                <w:color w:val="000000"/>
                <w:sz w:val="12"/>
                <w:szCs w:val="12"/>
              </w:rPr>
            </w:pPr>
            <w:r w:rsidRPr="00F00B62">
              <w:rPr>
                <w:bCs/>
                <w:color w:val="000000"/>
                <w:sz w:val="12"/>
                <w:szCs w:val="12"/>
              </w:rPr>
              <w:t>5</w:t>
            </w:r>
          </w:p>
        </w:tc>
        <w:tc>
          <w:tcPr>
            <w:tcW w:w="805" w:type="dxa"/>
            <w:shd w:val="clear" w:color="auto" w:fill="auto"/>
            <w:vAlign w:val="center"/>
          </w:tcPr>
          <w:p w14:paraId="5B209F20" w14:textId="77777777" w:rsidR="00F00B62" w:rsidRPr="00F00B62" w:rsidRDefault="00F00B62" w:rsidP="00F00B62">
            <w:pPr>
              <w:jc w:val="center"/>
              <w:rPr>
                <w:bCs/>
                <w:color w:val="000000"/>
                <w:sz w:val="12"/>
                <w:szCs w:val="12"/>
              </w:rPr>
            </w:pPr>
            <w:r w:rsidRPr="00F00B62">
              <w:rPr>
                <w:bCs/>
                <w:color w:val="000000"/>
                <w:sz w:val="12"/>
                <w:szCs w:val="12"/>
              </w:rPr>
              <w:t>6</w:t>
            </w:r>
          </w:p>
        </w:tc>
        <w:tc>
          <w:tcPr>
            <w:tcW w:w="654" w:type="dxa"/>
            <w:shd w:val="clear" w:color="auto" w:fill="auto"/>
            <w:vAlign w:val="center"/>
          </w:tcPr>
          <w:p w14:paraId="0D856B8A" w14:textId="77777777" w:rsidR="00F00B62" w:rsidRPr="00F00B62" w:rsidRDefault="00F00B62" w:rsidP="00F00B62">
            <w:pPr>
              <w:jc w:val="center"/>
              <w:rPr>
                <w:bCs/>
                <w:color w:val="000000"/>
                <w:sz w:val="12"/>
                <w:szCs w:val="12"/>
              </w:rPr>
            </w:pPr>
            <w:r w:rsidRPr="00F00B62">
              <w:rPr>
                <w:bCs/>
                <w:color w:val="000000"/>
                <w:sz w:val="12"/>
                <w:szCs w:val="12"/>
              </w:rPr>
              <w:t>7</w:t>
            </w:r>
          </w:p>
        </w:tc>
        <w:tc>
          <w:tcPr>
            <w:tcW w:w="594" w:type="dxa"/>
            <w:shd w:val="clear" w:color="auto" w:fill="auto"/>
            <w:vAlign w:val="center"/>
          </w:tcPr>
          <w:p w14:paraId="527B4999" w14:textId="77777777" w:rsidR="00F00B62" w:rsidRPr="00F00B62" w:rsidRDefault="00F00B62" w:rsidP="00F00B62">
            <w:pPr>
              <w:jc w:val="center"/>
              <w:rPr>
                <w:bCs/>
                <w:color w:val="000000"/>
                <w:sz w:val="12"/>
                <w:szCs w:val="12"/>
              </w:rPr>
            </w:pPr>
            <w:r w:rsidRPr="00F00B62">
              <w:rPr>
                <w:bCs/>
                <w:color w:val="000000"/>
                <w:sz w:val="12"/>
                <w:szCs w:val="12"/>
              </w:rPr>
              <w:t>8</w:t>
            </w:r>
          </w:p>
        </w:tc>
        <w:tc>
          <w:tcPr>
            <w:tcW w:w="736" w:type="dxa"/>
            <w:shd w:val="clear" w:color="auto" w:fill="auto"/>
            <w:vAlign w:val="center"/>
          </w:tcPr>
          <w:p w14:paraId="5EC362D3" w14:textId="77777777" w:rsidR="00F00B62" w:rsidRPr="00F00B62" w:rsidRDefault="00F00B62" w:rsidP="00F00B62">
            <w:pPr>
              <w:jc w:val="center"/>
              <w:rPr>
                <w:bCs/>
                <w:color w:val="000000"/>
                <w:sz w:val="12"/>
                <w:szCs w:val="12"/>
              </w:rPr>
            </w:pPr>
            <w:r w:rsidRPr="00F00B62">
              <w:rPr>
                <w:bCs/>
                <w:color w:val="000000"/>
                <w:sz w:val="12"/>
                <w:szCs w:val="12"/>
              </w:rPr>
              <w:t>9</w:t>
            </w:r>
          </w:p>
        </w:tc>
        <w:tc>
          <w:tcPr>
            <w:tcW w:w="709" w:type="dxa"/>
            <w:shd w:val="clear" w:color="auto" w:fill="auto"/>
            <w:vAlign w:val="center"/>
          </w:tcPr>
          <w:p w14:paraId="08B3163E" w14:textId="77777777" w:rsidR="00F00B62" w:rsidRPr="00F00B62" w:rsidRDefault="00F00B62" w:rsidP="00F00B62">
            <w:pPr>
              <w:jc w:val="center"/>
              <w:rPr>
                <w:bCs/>
                <w:color w:val="000000"/>
                <w:sz w:val="12"/>
                <w:szCs w:val="12"/>
              </w:rPr>
            </w:pPr>
            <w:r w:rsidRPr="00F00B62">
              <w:rPr>
                <w:bCs/>
                <w:color w:val="000000"/>
                <w:sz w:val="12"/>
                <w:szCs w:val="12"/>
              </w:rPr>
              <w:t>10</w:t>
            </w:r>
          </w:p>
        </w:tc>
        <w:tc>
          <w:tcPr>
            <w:tcW w:w="654" w:type="dxa"/>
            <w:shd w:val="clear" w:color="auto" w:fill="auto"/>
            <w:vAlign w:val="center"/>
          </w:tcPr>
          <w:p w14:paraId="5968F6FA" w14:textId="77777777" w:rsidR="00F00B62" w:rsidRPr="00F00B62" w:rsidRDefault="00F00B62" w:rsidP="00F00B62">
            <w:pPr>
              <w:jc w:val="center"/>
              <w:rPr>
                <w:bCs/>
                <w:color w:val="000000"/>
                <w:sz w:val="12"/>
                <w:szCs w:val="12"/>
              </w:rPr>
            </w:pPr>
            <w:r w:rsidRPr="00F00B62">
              <w:rPr>
                <w:bCs/>
                <w:color w:val="000000"/>
                <w:sz w:val="12"/>
                <w:szCs w:val="12"/>
              </w:rPr>
              <w:t>11</w:t>
            </w:r>
          </w:p>
        </w:tc>
        <w:tc>
          <w:tcPr>
            <w:tcW w:w="654" w:type="dxa"/>
            <w:shd w:val="clear" w:color="auto" w:fill="auto"/>
            <w:vAlign w:val="center"/>
          </w:tcPr>
          <w:p w14:paraId="2AD7C657" w14:textId="77777777" w:rsidR="00F00B62" w:rsidRPr="00F00B62" w:rsidRDefault="00F00B62" w:rsidP="00F00B62">
            <w:pPr>
              <w:jc w:val="center"/>
              <w:rPr>
                <w:bCs/>
                <w:color w:val="000000"/>
                <w:sz w:val="12"/>
                <w:szCs w:val="12"/>
              </w:rPr>
            </w:pPr>
            <w:r w:rsidRPr="00F00B62">
              <w:rPr>
                <w:bCs/>
                <w:color w:val="000000"/>
                <w:sz w:val="12"/>
                <w:szCs w:val="12"/>
              </w:rPr>
              <w:t>12</w:t>
            </w:r>
          </w:p>
        </w:tc>
        <w:tc>
          <w:tcPr>
            <w:tcW w:w="676" w:type="dxa"/>
            <w:shd w:val="clear" w:color="auto" w:fill="auto"/>
            <w:vAlign w:val="center"/>
          </w:tcPr>
          <w:p w14:paraId="32E0B233" w14:textId="77777777" w:rsidR="00F00B62" w:rsidRPr="00F00B62" w:rsidRDefault="00F00B62" w:rsidP="00F00B62">
            <w:pPr>
              <w:jc w:val="center"/>
              <w:rPr>
                <w:bCs/>
                <w:color w:val="000000"/>
                <w:sz w:val="12"/>
                <w:szCs w:val="12"/>
              </w:rPr>
            </w:pPr>
            <w:r w:rsidRPr="00F00B62">
              <w:rPr>
                <w:bCs/>
                <w:color w:val="000000"/>
                <w:sz w:val="12"/>
                <w:szCs w:val="12"/>
              </w:rPr>
              <w:t>13</w:t>
            </w:r>
          </w:p>
        </w:tc>
        <w:tc>
          <w:tcPr>
            <w:tcW w:w="1418" w:type="dxa"/>
            <w:shd w:val="clear" w:color="auto" w:fill="auto"/>
            <w:vAlign w:val="center"/>
          </w:tcPr>
          <w:p w14:paraId="71212A03" w14:textId="77777777" w:rsidR="00F00B62" w:rsidRPr="00F00B62" w:rsidRDefault="00F00B62" w:rsidP="00F00B62">
            <w:pPr>
              <w:jc w:val="center"/>
              <w:rPr>
                <w:bCs/>
                <w:color w:val="000000"/>
                <w:sz w:val="12"/>
                <w:szCs w:val="12"/>
              </w:rPr>
            </w:pPr>
            <w:r w:rsidRPr="00F00B62">
              <w:rPr>
                <w:bCs/>
                <w:color w:val="000000"/>
                <w:sz w:val="12"/>
                <w:szCs w:val="12"/>
              </w:rPr>
              <w:t>14</w:t>
            </w:r>
          </w:p>
        </w:tc>
        <w:tc>
          <w:tcPr>
            <w:tcW w:w="709" w:type="dxa"/>
            <w:shd w:val="clear" w:color="auto" w:fill="auto"/>
            <w:vAlign w:val="center"/>
          </w:tcPr>
          <w:p w14:paraId="2055ACFA" w14:textId="77777777" w:rsidR="00F00B62" w:rsidRPr="00F00B62" w:rsidRDefault="00F00B62" w:rsidP="00F00B62">
            <w:pPr>
              <w:jc w:val="center"/>
              <w:rPr>
                <w:bCs/>
                <w:sz w:val="12"/>
                <w:szCs w:val="12"/>
              </w:rPr>
            </w:pPr>
            <w:r w:rsidRPr="00F00B62">
              <w:rPr>
                <w:bCs/>
                <w:sz w:val="12"/>
                <w:szCs w:val="12"/>
              </w:rPr>
              <w:t>15</w:t>
            </w:r>
          </w:p>
        </w:tc>
        <w:tc>
          <w:tcPr>
            <w:tcW w:w="708" w:type="dxa"/>
            <w:shd w:val="clear" w:color="auto" w:fill="auto"/>
            <w:vAlign w:val="center"/>
          </w:tcPr>
          <w:p w14:paraId="11D9BE47" w14:textId="77777777" w:rsidR="00F00B62" w:rsidRPr="00F00B62" w:rsidRDefault="00F00B62" w:rsidP="00F00B62">
            <w:pPr>
              <w:jc w:val="center"/>
              <w:rPr>
                <w:bCs/>
                <w:sz w:val="12"/>
                <w:szCs w:val="12"/>
              </w:rPr>
            </w:pPr>
            <w:r w:rsidRPr="00F00B62">
              <w:rPr>
                <w:bCs/>
                <w:sz w:val="12"/>
                <w:szCs w:val="12"/>
              </w:rPr>
              <w:t>16</w:t>
            </w:r>
          </w:p>
        </w:tc>
        <w:tc>
          <w:tcPr>
            <w:tcW w:w="737" w:type="dxa"/>
            <w:shd w:val="clear" w:color="auto" w:fill="auto"/>
            <w:vAlign w:val="center"/>
          </w:tcPr>
          <w:p w14:paraId="696559E5" w14:textId="77777777" w:rsidR="00F00B62" w:rsidRPr="00F00B62" w:rsidRDefault="00F00B62" w:rsidP="00F00B62">
            <w:pPr>
              <w:jc w:val="center"/>
              <w:rPr>
                <w:bCs/>
                <w:sz w:val="12"/>
                <w:szCs w:val="12"/>
              </w:rPr>
            </w:pPr>
            <w:r w:rsidRPr="00F00B62">
              <w:rPr>
                <w:bCs/>
                <w:sz w:val="12"/>
                <w:szCs w:val="12"/>
              </w:rPr>
              <w:t>17</w:t>
            </w:r>
          </w:p>
        </w:tc>
        <w:tc>
          <w:tcPr>
            <w:tcW w:w="614" w:type="dxa"/>
            <w:shd w:val="clear" w:color="auto" w:fill="auto"/>
            <w:vAlign w:val="center"/>
          </w:tcPr>
          <w:p w14:paraId="7036978E" w14:textId="77777777" w:rsidR="00F00B62" w:rsidRPr="00F00B62" w:rsidRDefault="00F00B62" w:rsidP="00F00B62">
            <w:pPr>
              <w:jc w:val="center"/>
              <w:rPr>
                <w:bCs/>
                <w:sz w:val="12"/>
                <w:szCs w:val="12"/>
              </w:rPr>
            </w:pPr>
            <w:r w:rsidRPr="00F00B62">
              <w:rPr>
                <w:bCs/>
                <w:sz w:val="12"/>
                <w:szCs w:val="12"/>
              </w:rPr>
              <w:t>18</w:t>
            </w:r>
          </w:p>
        </w:tc>
        <w:tc>
          <w:tcPr>
            <w:tcW w:w="778" w:type="dxa"/>
            <w:shd w:val="clear" w:color="auto" w:fill="auto"/>
            <w:vAlign w:val="center"/>
          </w:tcPr>
          <w:p w14:paraId="79611BF7" w14:textId="77777777" w:rsidR="00F00B62" w:rsidRPr="00F00B62" w:rsidRDefault="00F00B62" w:rsidP="00F00B62">
            <w:pPr>
              <w:jc w:val="center"/>
              <w:rPr>
                <w:bCs/>
                <w:sz w:val="12"/>
                <w:szCs w:val="12"/>
              </w:rPr>
            </w:pPr>
            <w:r w:rsidRPr="00F00B62">
              <w:rPr>
                <w:bCs/>
                <w:sz w:val="12"/>
                <w:szCs w:val="12"/>
              </w:rPr>
              <w:t>19</w:t>
            </w:r>
          </w:p>
        </w:tc>
        <w:tc>
          <w:tcPr>
            <w:tcW w:w="708" w:type="dxa"/>
            <w:shd w:val="clear" w:color="auto" w:fill="auto"/>
            <w:vAlign w:val="center"/>
          </w:tcPr>
          <w:p w14:paraId="1D7ADCD3" w14:textId="77777777" w:rsidR="00F00B62" w:rsidRPr="00F00B62" w:rsidRDefault="00F00B62" w:rsidP="00F00B62">
            <w:pPr>
              <w:jc w:val="center"/>
              <w:rPr>
                <w:bCs/>
                <w:sz w:val="12"/>
                <w:szCs w:val="12"/>
              </w:rPr>
            </w:pPr>
            <w:r w:rsidRPr="00F00B62">
              <w:rPr>
                <w:bCs/>
                <w:sz w:val="12"/>
                <w:szCs w:val="12"/>
              </w:rPr>
              <w:t>20</w:t>
            </w:r>
          </w:p>
        </w:tc>
        <w:tc>
          <w:tcPr>
            <w:tcW w:w="709" w:type="dxa"/>
            <w:shd w:val="clear" w:color="auto" w:fill="auto"/>
            <w:vAlign w:val="center"/>
          </w:tcPr>
          <w:p w14:paraId="0D765B81" w14:textId="77777777" w:rsidR="00F00B62" w:rsidRPr="00F00B62" w:rsidRDefault="00F00B62" w:rsidP="00F00B62">
            <w:pPr>
              <w:jc w:val="center"/>
              <w:rPr>
                <w:bCs/>
                <w:sz w:val="12"/>
                <w:szCs w:val="12"/>
              </w:rPr>
            </w:pPr>
            <w:r w:rsidRPr="00F00B62">
              <w:rPr>
                <w:bCs/>
                <w:sz w:val="12"/>
                <w:szCs w:val="12"/>
              </w:rPr>
              <w:t>21</w:t>
            </w:r>
          </w:p>
        </w:tc>
        <w:tc>
          <w:tcPr>
            <w:tcW w:w="851" w:type="dxa"/>
            <w:shd w:val="clear" w:color="auto" w:fill="auto"/>
            <w:vAlign w:val="center"/>
          </w:tcPr>
          <w:p w14:paraId="10A116F8" w14:textId="77777777" w:rsidR="00F00B62" w:rsidRPr="00F00B62" w:rsidRDefault="00F00B62" w:rsidP="00F00B62">
            <w:pPr>
              <w:jc w:val="center"/>
              <w:rPr>
                <w:bCs/>
                <w:sz w:val="12"/>
                <w:szCs w:val="12"/>
              </w:rPr>
            </w:pPr>
            <w:r w:rsidRPr="00F00B62">
              <w:rPr>
                <w:bCs/>
                <w:sz w:val="12"/>
                <w:szCs w:val="12"/>
              </w:rPr>
              <w:t>22</w:t>
            </w:r>
          </w:p>
        </w:tc>
      </w:tr>
      <w:tr w:rsidR="00F00B62" w:rsidRPr="00F00B62" w14:paraId="2201E90B" w14:textId="77777777" w:rsidTr="006D5EE3">
        <w:trPr>
          <w:trHeight w:val="20"/>
        </w:trPr>
        <w:tc>
          <w:tcPr>
            <w:tcW w:w="360" w:type="dxa"/>
            <w:shd w:val="clear" w:color="auto" w:fill="auto"/>
            <w:noWrap/>
            <w:vAlign w:val="center"/>
            <w:hideMark/>
          </w:tcPr>
          <w:p w14:paraId="481409BB" w14:textId="77777777" w:rsidR="00F00B62" w:rsidRPr="00F00B62" w:rsidRDefault="00F00B62" w:rsidP="00F00B62">
            <w:pPr>
              <w:jc w:val="center"/>
              <w:rPr>
                <w:bCs/>
                <w:color w:val="000000"/>
                <w:sz w:val="12"/>
                <w:szCs w:val="12"/>
              </w:rPr>
            </w:pPr>
            <w:r w:rsidRPr="00F00B62">
              <w:rPr>
                <w:bCs/>
                <w:color w:val="000000"/>
                <w:sz w:val="12"/>
                <w:szCs w:val="12"/>
              </w:rPr>
              <w:t>1</w:t>
            </w:r>
          </w:p>
        </w:tc>
        <w:tc>
          <w:tcPr>
            <w:tcW w:w="1057" w:type="dxa"/>
            <w:shd w:val="clear" w:color="auto" w:fill="auto"/>
            <w:vAlign w:val="center"/>
            <w:hideMark/>
          </w:tcPr>
          <w:p w14:paraId="43C61749" w14:textId="77777777" w:rsidR="00F00B62" w:rsidRPr="00F00B62" w:rsidRDefault="00F00B62" w:rsidP="00F00B62">
            <w:pPr>
              <w:jc w:val="center"/>
              <w:rPr>
                <w:color w:val="000000"/>
                <w:sz w:val="12"/>
                <w:szCs w:val="12"/>
              </w:rPr>
            </w:pPr>
            <w:r w:rsidRPr="00F00B62">
              <w:rPr>
                <w:color w:val="000000"/>
                <w:sz w:val="12"/>
                <w:szCs w:val="12"/>
              </w:rPr>
              <w:t>Кузнецкая ТЭЦ</w:t>
            </w:r>
          </w:p>
        </w:tc>
        <w:tc>
          <w:tcPr>
            <w:tcW w:w="751" w:type="dxa"/>
            <w:shd w:val="clear" w:color="auto" w:fill="auto"/>
            <w:vAlign w:val="center"/>
            <w:hideMark/>
          </w:tcPr>
          <w:p w14:paraId="217828E2" w14:textId="77777777" w:rsidR="00F00B62" w:rsidRPr="00F00B62" w:rsidRDefault="00F00B62" w:rsidP="00F00B62">
            <w:pPr>
              <w:jc w:val="center"/>
              <w:rPr>
                <w:color w:val="000000"/>
                <w:sz w:val="12"/>
                <w:szCs w:val="12"/>
              </w:rPr>
            </w:pPr>
          </w:p>
        </w:tc>
        <w:tc>
          <w:tcPr>
            <w:tcW w:w="474" w:type="dxa"/>
            <w:shd w:val="clear" w:color="auto" w:fill="auto"/>
            <w:vAlign w:val="center"/>
            <w:hideMark/>
          </w:tcPr>
          <w:p w14:paraId="19C52605" w14:textId="77777777" w:rsidR="00F00B62" w:rsidRPr="00F00B62" w:rsidRDefault="00F00B62" w:rsidP="00F00B62">
            <w:pPr>
              <w:jc w:val="center"/>
              <w:rPr>
                <w:color w:val="000000"/>
                <w:sz w:val="12"/>
                <w:szCs w:val="12"/>
              </w:rPr>
            </w:pPr>
          </w:p>
        </w:tc>
        <w:tc>
          <w:tcPr>
            <w:tcW w:w="805" w:type="dxa"/>
            <w:shd w:val="clear" w:color="auto" w:fill="auto"/>
            <w:vAlign w:val="center"/>
            <w:hideMark/>
          </w:tcPr>
          <w:p w14:paraId="3B503EF8" w14:textId="77777777" w:rsidR="00F00B62" w:rsidRPr="00F00B62" w:rsidRDefault="00F00B62" w:rsidP="00F00B62">
            <w:pPr>
              <w:jc w:val="center"/>
              <w:rPr>
                <w:sz w:val="12"/>
                <w:szCs w:val="12"/>
              </w:rPr>
            </w:pPr>
            <w:r w:rsidRPr="00F00B62">
              <w:rPr>
                <w:sz w:val="12"/>
                <w:szCs w:val="12"/>
              </w:rPr>
              <w:t>11 548,000</w:t>
            </w:r>
          </w:p>
        </w:tc>
        <w:tc>
          <w:tcPr>
            <w:tcW w:w="805" w:type="dxa"/>
            <w:shd w:val="clear" w:color="auto" w:fill="auto"/>
            <w:vAlign w:val="center"/>
            <w:hideMark/>
          </w:tcPr>
          <w:p w14:paraId="108C8FEE" w14:textId="77777777" w:rsidR="00F00B62" w:rsidRPr="00F00B62" w:rsidRDefault="00F00B62" w:rsidP="00F00B62">
            <w:pPr>
              <w:jc w:val="center"/>
              <w:rPr>
                <w:sz w:val="12"/>
                <w:szCs w:val="12"/>
              </w:rPr>
            </w:pPr>
            <w:r w:rsidRPr="00F00B62">
              <w:rPr>
                <w:sz w:val="12"/>
                <w:szCs w:val="12"/>
              </w:rPr>
              <w:t>391 139,315</w:t>
            </w:r>
          </w:p>
        </w:tc>
        <w:tc>
          <w:tcPr>
            <w:tcW w:w="654" w:type="dxa"/>
            <w:shd w:val="clear" w:color="auto" w:fill="auto"/>
            <w:vAlign w:val="center"/>
            <w:hideMark/>
          </w:tcPr>
          <w:p w14:paraId="7B7A5D26" w14:textId="77777777" w:rsidR="00F00B62" w:rsidRPr="00F00B62" w:rsidRDefault="00F00B62" w:rsidP="00F00B62">
            <w:pPr>
              <w:jc w:val="center"/>
              <w:rPr>
                <w:sz w:val="12"/>
                <w:szCs w:val="12"/>
              </w:rPr>
            </w:pPr>
            <w:r w:rsidRPr="00F00B62">
              <w:rPr>
                <w:sz w:val="12"/>
                <w:szCs w:val="12"/>
              </w:rPr>
              <w:t>402 687,314</w:t>
            </w:r>
          </w:p>
        </w:tc>
        <w:tc>
          <w:tcPr>
            <w:tcW w:w="594" w:type="dxa"/>
            <w:shd w:val="clear" w:color="auto" w:fill="auto"/>
            <w:vAlign w:val="center"/>
            <w:hideMark/>
          </w:tcPr>
          <w:p w14:paraId="205463C8" w14:textId="77777777" w:rsidR="00F00B62" w:rsidRPr="00F00B62" w:rsidRDefault="00F00B62" w:rsidP="00F00B62">
            <w:pPr>
              <w:jc w:val="center"/>
              <w:rPr>
                <w:sz w:val="12"/>
                <w:szCs w:val="12"/>
              </w:rPr>
            </w:pPr>
            <w:r w:rsidRPr="00F00B62">
              <w:rPr>
                <w:sz w:val="12"/>
                <w:szCs w:val="12"/>
              </w:rPr>
              <w:t>83 263,466</w:t>
            </w:r>
          </w:p>
        </w:tc>
        <w:tc>
          <w:tcPr>
            <w:tcW w:w="736" w:type="dxa"/>
            <w:shd w:val="clear" w:color="auto" w:fill="auto"/>
            <w:vAlign w:val="center"/>
            <w:hideMark/>
          </w:tcPr>
          <w:p w14:paraId="6084B590" w14:textId="77777777" w:rsidR="00F00B62" w:rsidRPr="00F00B62" w:rsidRDefault="00F00B62" w:rsidP="00F00B62">
            <w:pPr>
              <w:jc w:val="center"/>
              <w:rPr>
                <w:sz w:val="12"/>
                <w:szCs w:val="12"/>
              </w:rPr>
            </w:pPr>
            <w:r w:rsidRPr="00F00B62">
              <w:rPr>
                <w:sz w:val="12"/>
                <w:szCs w:val="12"/>
              </w:rPr>
              <w:t>70 635,733</w:t>
            </w:r>
          </w:p>
        </w:tc>
        <w:tc>
          <w:tcPr>
            <w:tcW w:w="709" w:type="dxa"/>
            <w:shd w:val="clear" w:color="auto" w:fill="auto"/>
            <w:vAlign w:val="center"/>
            <w:hideMark/>
          </w:tcPr>
          <w:p w14:paraId="5E364135" w14:textId="77777777" w:rsidR="00F00B62" w:rsidRPr="00F00B62" w:rsidRDefault="00F00B62" w:rsidP="00F00B62">
            <w:pPr>
              <w:jc w:val="center"/>
              <w:rPr>
                <w:sz w:val="12"/>
                <w:szCs w:val="12"/>
              </w:rPr>
            </w:pPr>
            <w:r w:rsidRPr="00F00B62">
              <w:rPr>
                <w:sz w:val="12"/>
                <w:szCs w:val="12"/>
              </w:rPr>
              <w:t>12 627,733</w:t>
            </w:r>
          </w:p>
        </w:tc>
        <w:tc>
          <w:tcPr>
            <w:tcW w:w="654" w:type="dxa"/>
            <w:shd w:val="clear" w:color="auto" w:fill="auto"/>
            <w:vAlign w:val="center"/>
            <w:hideMark/>
          </w:tcPr>
          <w:p w14:paraId="62707DAC" w14:textId="77777777" w:rsidR="00F00B62" w:rsidRPr="00F00B62" w:rsidRDefault="00F00B62" w:rsidP="00F00B62">
            <w:pPr>
              <w:jc w:val="center"/>
              <w:rPr>
                <w:sz w:val="12"/>
                <w:szCs w:val="12"/>
              </w:rPr>
            </w:pPr>
            <w:r w:rsidRPr="00F00B62">
              <w:rPr>
                <w:sz w:val="12"/>
                <w:szCs w:val="12"/>
              </w:rPr>
              <w:t>319 423,849</w:t>
            </w:r>
          </w:p>
        </w:tc>
        <w:tc>
          <w:tcPr>
            <w:tcW w:w="654" w:type="dxa"/>
            <w:shd w:val="clear" w:color="auto" w:fill="auto"/>
            <w:vAlign w:val="center"/>
            <w:hideMark/>
          </w:tcPr>
          <w:p w14:paraId="10920D26" w14:textId="77777777" w:rsidR="00F00B62" w:rsidRPr="00F00B62" w:rsidRDefault="00F00B62" w:rsidP="00F00B62">
            <w:pPr>
              <w:jc w:val="center"/>
              <w:rPr>
                <w:sz w:val="12"/>
                <w:szCs w:val="12"/>
              </w:rPr>
            </w:pPr>
            <w:r w:rsidRPr="00F00B62">
              <w:rPr>
                <w:sz w:val="12"/>
                <w:szCs w:val="12"/>
              </w:rPr>
              <w:t>144 074,641</w:t>
            </w:r>
          </w:p>
        </w:tc>
        <w:tc>
          <w:tcPr>
            <w:tcW w:w="676" w:type="dxa"/>
            <w:shd w:val="clear" w:color="auto" w:fill="auto"/>
            <w:vAlign w:val="center"/>
            <w:hideMark/>
          </w:tcPr>
          <w:p w14:paraId="4E0F203A" w14:textId="77777777" w:rsidR="00F00B62" w:rsidRPr="00F00B62" w:rsidRDefault="00F00B62" w:rsidP="00F00B62">
            <w:pPr>
              <w:jc w:val="center"/>
              <w:rPr>
                <w:sz w:val="12"/>
                <w:szCs w:val="12"/>
              </w:rPr>
            </w:pPr>
            <w:r w:rsidRPr="00F00B62">
              <w:rPr>
                <w:sz w:val="12"/>
                <w:szCs w:val="12"/>
              </w:rPr>
              <w:t>175 349,208</w:t>
            </w:r>
          </w:p>
        </w:tc>
        <w:tc>
          <w:tcPr>
            <w:tcW w:w="1418" w:type="dxa"/>
            <w:shd w:val="clear" w:color="auto" w:fill="auto"/>
            <w:vAlign w:val="center"/>
            <w:hideMark/>
          </w:tcPr>
          <w:p w14:paraId="35543E77" w14:textId="77777777" w:rsidR="00F00B62" w:rsidRPr="00F00B62" w:rsidRDefault="00F00B62" w:rsidP="00F00B62">
            <w:pPr>
              <w:jc w:val="center"/>
              <w:rPr>
                <w:color w:val="000000"/>
                <w:sz w:val="12"/>
                <w:szCs w:val="12"/>
              </w:rPr>
            </w:pPr>
            <w:r w:rsidRPr="00F00B62">
              <w:rPr>
                <w:color w:val="000000"/>
                <w:sz w:val="12"/>
                <w:szCs w:val="12"/>
              </w:rPr>
              <w:t>-</w:t>
            </w:r>
          </w:p>
        </w:tc>
        <w:tc>
          <w:tcPr>
            <w:tcW w:w="709" w:type="dxa"/>
            <w:shd w:val="clear" w:color="auto" w:fill="auto"/>
            <w:vAlign w:val="center"/>
          </w:tcPr>
          <w:p w14:paraId="7BED3C8F" w14:textId="77777777" w:rsidR="00F00B62" w:rsidRPr="00F00B62" w:rsidRDefault="00F00B62" w:rsidP="00F00B62">
            <w:pPr>
              <w:jc w:val="center"/>
              <w:rPr>
                <w:sz w:val="12"/>
                <w:szCs w:val="20"/>
              </w:rPr>
            </w:pPr>
            <w:r w:rsidRPr="00F00B62">
              <w:rPr>
                <w:sz w:val="12"/>
                <w:szCs w:val="12"/>
              </w:rPr>
              <w:t>402 687,314</w:t>
            </w:r>
          </w:p>
        </w:tc>
        <w:tc>
          <w:tcPr>
            <w:tcW w:w="708" w:type="dxa"/>
            <w:shd w:val="clear" w:color="auto" w:fill="auto"/>
            <w:vAlign w:val="center"/>
          </w:tcPr>
          <w:p w14:paraId="57393847" w14:textId="77777777" w:rsidR="00F00B62" w:rsidRPr="00F00B62" w:rsidRDefault="00F00B62" w:rsidP="00F00B62">
            <w:pPr>
              <w:jc w:val="center"/>
              <w:rPr>
                <w:sz w:val="12"/>
                <w:szCs w:val="20"/>
              </w:rPr>
            </w:pPr>
            <w:r w:rsidRPr="00F00B62">
              <w:rPr>
                <w:sz w:val="12"/>
                <w:szCs w:val="12"/>
              </w:rPr>
              <w:t>83 263,466</w:t>
            </w:r>
          </w:p>
        </w:tc>
        <w:tc>
          <w:tcPr>
            <w:tcW w:w="737" w:type="dxa"/>
            <w:shd w:val="clear" w:color="auto" w:fill="auto"/>
            <w:vAlign w:val="center"/>
          </w:tcPr>
          <w:p w14:paraId="4930DF39" w14:textId="77777777" w:rsidR="00F00B62" w:rsidRPr="00F00B62" w:rsidRDefault="00F00B62" w:rsidP="00F00B62">
            <w:pPr>
              <w:jc w:val="center"/>
              <w:rPr>
                <w:sz w:val="12"/>
                <w:szCs w:val="20"/>
              </w:rPr>
            </w:pPr>
            <w:r w:rsidRPr="00F00B62">
              <w:rPr>
                <w:sz w:val="12"/>
                <w:szCs w:val="12"/>
              </w:rPr>
              <w:t>70 635,733</w:t>
            </w:r>
          </w:p>
        </w:tc>
        <w:tc>
          <w:tcPr>
            <w:tcW w:w="614" w:type="dxa"/>
            <w:shd w:val="clear" w:color="auto" w:fill="auto"/>
            <w:vAlign w:val="center"/>
          </w:tcPr>
          <w:p w14:paraId="72F068F8" w14:textId="77777777" w:rsidR="00F00B62" w:rsidRPr="00F00B62" w:rsidRDefault="00F00B62" w:rsidP="00F00B62">
            <w:pPr>
              <w:jc w:val="center"/>
              <w:rPr>
                <w:sz w:val="12"/>
                <w:szCs w:val="20"/>
              </w:rPr>
            </w:pPr>
            <w:r w:rsidRPr="00F00B62">
              <w:rPr>
                <w:sz w:val="12"/>
                <w:szCs w:val="12"/>
              </w:rPr>
              <w:t>12 627,733</w:t>
            </w:r>
          </w:p>
        </w:tc>
        <w:tc>
          <w:tcPr>
            <w:tcW w:w="778" w:type="dxa"/>
            <w:shd w:val="clear" w:color="auto" w:fill="auto"/>
            <w:vAlign w:val="center"/>
          </w:tcPr>
          <w:p w14:paraId="0BF7D514" w14:textId="77777777" w:rsidR="00F00B62" w:rsidRPr="00F00B62" w:rsidRDefault="00F00B62" w:rsidP="00F00B62">
            <w:pPr>
              <w:jc w:val="center"/>
              <w:rPr>
                <w:sz w:val="12"/>
                <w:szCs w:val="20"/>
              </w:rPr>
            </w:pPr>
            <w:r w:rsidRPr="00F00B62">
              <w:rPr>
                <w:sz w:val="12"/>
                <w:szCs w:val="12"/>
              </w:rPr>
              <w:t>319 423,849</w:t>
            </w:r>
          </w:p>
        </w:tc>
        <w:tc>
          <w:tcPr>
            <w:tcW w:w="708" w:type="dxa"/>
            <w:shd w:val="clear" w:color="auto" w:fill="auto"/>
            <w:vAlign w:val="center"/>
          </w:tcPr>
          <w:p w14:paraId="3DB611CB" w14:textId="77777777" w:rsidR="00F00B62" w:rsidRPr="00F00B62" w:rsidRDefault="00F00B62" w:rsidP="00F00B62">
            <w:pPr>
              <w:jc w:val="center"/>
              <w:rPr>
                <w:sz w:val="12"/>
                <w:szCs w:val="20"/>
              </w:rPr>
            </w:pPr>
            <w:r w:rsidRPr="00F00B62">
              <w:rPr>
                <w:sz w:val="12"/>
                <w:szCs w:val="12"/>
              </w:rPr>
              <w:t>144 074,641</w:t>
            </w:r>
          </w:p>
        </w:tc>
        <w:tc>
          <w:tcPr>
            <w:tcW w:w="709" w:type="dxa"/>
            <w:shd w:val="clear" w:color="auto" w:fill="auto"/>
            <w:vAlign w:val="center"/>
          </w:tcPr>
          <w:p w14:paraId="0CD57510" w14:textId="77777777" w:rsidR="00F00B62" w:rsidRPr="00F00B62" w:rsidRDefault="00F00B62" w:rsidP="00F00B62">
            <w:pPr>
              <w:jc w:val="center"/>
              <w:rPr>
                <w:sz w:val="12"/>
                <w:szCs w:val="20"/>
              </w:rPr>
            </w:pPr>
            <w:r w:rsidRPr="00F00B62">
              <w:rPr>
                <w:sz w:val="12"/>
                <w:szCs w:val="12"/>
              </w:rPr>
              <w:t>175 349,208</w:t>
            </w:r>
          </w:p>
        </w:tc>
        <w:tc>
          <w:tcPr>
            <w:tcW w:w="851" w:type="dxa"/>
            <w:shd w:val="clear" w:color="auto" w:fill="auto"/>
            <w:vAlign w:val="center"/>
            <w:hideMark/>
          </w:tcPr>
          <w:p w14:paraId="73F891E5" w14:textId="77777777" w:rsidR="00F00B62" w:rsidRPr="00F00B62" w:rsidRDefault="00F00B62" w:rsidP="00F00B62">
            <w:pPr>
              <w:jc w:val="center"/>
              <w:rPr>
                <w:sz w:val="12"/>
                <w:szCs w:val="12"/>
              </w:rPr>
            </w:pPr>
          </w:p>
        </w:tc>
      </w:tr>
      <w:tr w:rsidR="00F00B62" w:rsidRPr="00F00B62" w14:paraId="07D4B4BC" w14:textId="77777777" w:rsidTr="006D5EE3">
        <w:trPr>
          <w:trHeight w:val="20"/>
        </w:trPr>
        <w:tc>
          <w:tcPr>
            <w:tcW w:w="360" w:type="dxa"/>
            <w:shd w:val="clear" w:color="auto" w:fill="auto"/>
            <w:noWrap/>
            <w:vAlign w:val="center"/>
            <w:hideMark/>
          </w:tcPr>
          <w:p w14:paraId="3E55FF5F" w14:textId="77777777" w:rsidR="00F00B62" w:rsidRPr="00F00B62" w:rsidRDefault="00F00B62" w:rsidP="00F00B62">
            <w:pPr>
              <w:jc w:val="center"/>
              <w:rPr>
                <w:bCs/>
                <w:color w:val="000000"/>
                <w:sz w:val="12"/>
                <w:szCs w:val="12"/>
              </w:rPr>
            </w:pPr>
            <w:r w:rsidRPr="00F00B62">
              <w:rPr>
                <w:bCs/>
                <w:color w:val="000000"/>
                <w:sz w:val="12"/>
                <w:szCs w:val="12"/>
              </w:rPr>
              <w:t>1.1</w:t>
            </w:r>
          </w:p>
        </w:tc>
        <w:tc>
          <w:tcPr>
            <w:tcW w:w="1057" w:type="dxa"/>
            <w:shd w:val="clear" w:color="auto" w:fill="auto"/>
            <w:vAlign w:val="center"/>
            <w:hideMark/>
          </w:tcPr>
          <w:p w14:paraId="0432B815" w14:textId="77777777" w:rsidR="00F00B62" w:rsidRPr="00F00B62" w:rsidRDefault="00F00B62" w:rsidP="00F00B62">
            <w:pPr>
              <w:jc w:val="center"/>
              <w:rPr>
                <w:bCs/>
                <w:color w:val="000000"/>
                <w:sz w:val="12"/>
                <w:szCs w:val="12"/>
              </w:rPr>
            </w:pPr>
            <w:r w:rsidRPr="00F00B62">
              <w:rPr>
                <w:bCs/>
                <w:color w:val="000000"/>
                <w:sz w:val="12"/>
                <w:szCs w:val="12"/>
              </w:rPr>
              <w:t>КИП и А прочее</w:t>
            </w:r>
          </w:p>
        </w:tc>
        <w:tc>
          <w:tcPr>
            <w:tcW w:w="751" w:type="dxa"/>
            <w:shd w:val="clear" w:color="auto" w:fill="auto"/>
            <w:vAlign w:val="center"/>
            <w:hideMark/>
          </w:tcPr>
          <w:p w14:paraId="28CCA591" w14:textId="77777777" w:rsidR="00F00B62" w:rsidRPr="00F00B62" w:rsidRDefault="00F00B62" w:rsidP="00F00B62">
            <w:pPr>
              <w:jc w:val="center"/>
              <w:rPr>
                <w:bCs/>
                <w:color w:val="000000"/>
                <w:sz w:val="12"/>
                <w:szCs w:val="12"/>
              </w:rPr>
            </w:pPr>
            <w:r w:rsidRPr="00F00B62">
              <w:rPr>
                <w:bCs/>
                <w:color w:val="000000"/>
                <w:sz w:val="12"/>
                <w:szCs w:val="12"/>
              </w:rPr>
              <w:t>КИП-2</w:t>
            </w:r>
          </w:p>
        </w:tc>
        <w:tc>
          <w:tcPr>
            <w:tcW w:w="474" w:type="dxa"/>
            <w:shd w:val="clear" w:color="auto" w:fill="auto"/>
            <w:vAlign w:val="center"/>
            <w:hideMark/>
          </w:tcPr>
          <w:p w14:paraId="4DF87E65" w14:textId="77777777" w:rsidR="00F00B62" w:rsidRPr="00F00B62" w:rsidRDefault="00F00B62" w:rsidP="00F00B62">
            <w:pPr>
              <w:jc w:val="center"/>
              <w:rPr>
                <w:bCs/>
                <w:color w:val="000000"/>
                <w:sz w:val="12"/>
                <w:szCs w:val="12"/>
              </w:rPr>
            </w:pPr>
            <w:r w:rsidRPr="00F00B62">
              <w:rPr>
                <w:bCs/>
                <w:color w:val="000000"/>
                <w:sz w:val="12"/>
                <w:szCs w:val="12"/>
              </w:rPr>
              <w:t>КР</w:t>
            </w:r>
          </w:p>
        </w:tc>
        <w:tc>
          <w:tcPr>
            <w:tcW w:w="805" w:type="dxa"/>
            <w:shd w:val="clear" w:color="auto" w:fill="auto"/>
            <w:vAlign w:val="center"/>
            <w:hideMark/>
          </w:tcPr>
          <w:p w14:paraId="5115D6E9" w14:textId="77777777" w:rsidR="00F00B62" w:rsidRPr="00F00B62" w:rsidRDefault="00F00B62" w:rsidP="00F00B62">
            <w:pPr>
              <w:jc w:val="center"/>
              <w:rPr>
                <w:bCs/>
                <w:color w:val="000000"/>
                <w:sz w:val="12"/>
                <w:szCs w:val="12"/>
              </w:rPr>
            </w:pPr>
          </w:p>
        </w:tc>
        <w:tc>
          <w:tcPr>
            <w:tcW w:w="805" w:type="dxa"/>
            <w:shd w:val="clear" w:color="auto" w:fill="auto"/>
            <w:vAlign w:val="center"/>
            <w:hideMark/>
          </w:tcPr>
          <w:p w14:paraId="4DE289E7" w14:textId="77777777" w:rsidR="00F00B62" w:rsidRPr="00F00B62" w:rsidRDefault="00F00B62" w:rsidP="00F00B62">
            <w:pPr>
              <w:jc w:val="center"/>
              <w:rPr>
                <w:bCs/>
                <w:color w:val="000000"/>
                <w:sz w:val="12"/>
                <w:szCs w:val="12"/>
              </w:rPr>
            </w:pPr>
            <w:r w:rsidRPr="00F00B62">
              <w:rPr>
                <w:bCs/>
                <w:color w:val="000000"/>
                <w:sz w:val="12"/>
                <w:szCs w:val="12"/>
              </w:rPr>
              <w:t>89,115</w:t>
            </w:r>
          </w:p>
        </w:tc>
        <w:tc>
          <w:tcPr>
            <w:tcW w:w="654" w:type="dxa"/>
            <w:shd w:val="clear" w:color="auto" w:fill="auto"/>
            <w:vAlign w:val="center"/>
            <w:hideMark/>
          </w:tcPr>
          <w:p w14:paraId="06D133EB" w14:textId="77777777" w:rsidR="00F00B62" w:rsidRPr="00F00B62" w:rsidRDefault="00F00B62" w:rsidP="00F00B62">
            <w:pPr>
              <w:jc w:val="center"/>
              <w:rPr>
                <w:bCs/>
                <w:color w:val="000000"/>
                <w:sz w:val="12"/>
                <w:szCs w:val="12"/>
              </w:rPr>
            </w:pPr>
            <w:r w:rsidRPr="00F00B62">
              <w:rPr>
                <w:bCs/>
                <w:color w:val="000000"/>
                <w:sz w:val="12"/>
                <w:szCs w:val="12"/>
              </w:rPr>
              <w:t>89,115</w:t>
            </w:r>
          </w:p>
        </w:tc>
        <w:tc>
          <w:tcPr>
            <w:tcW w:w="594" w:type="dxa"/>
            <w:shd w:val="clear" w:color="auto" w:fill="auto"/>
            <w:vAlign w:val="center"/>
            <w:hideMark/>
          </w:tcPr>
          <w:p w14:paraId="22C17F69" w14:textId="77777777" w:rsidR="00F00B62" w:rsidRPr="00F00B62" w:rsidRDefault="00F00B62" w:rsidP="00F00B62">
            <w:pPr>
              <w:jc w:val="center"/>
              <w:rPr>
                <w:bCs/>
                <w:color w:val="000000"/>
                <w:sz w:val="12"/>
                <w:szCs w:val="12"/>
              </w:rPr>
            </w:pPr>
            <w:r w:rsidRPr="00F00B62">
              <w:rPr>
                <w:bCs/>
                <w:color w:val="000000"/>
                <w:sz w:val="12"/>
                <w:szCs w:val="12"/>
              </w:rPr>
              <w:t>89,115</w:t>
            </w:r>
          </w:p>
        </w:tc>
        <w:tc>
          <w:tcPr>
            <w:tcW w:w="736" w:type="dxa"/>
            <w:shd w:val="clear" w:color="auto" w:fill="auto"/>
            <w:vAlign w:val="center"/>
            <w:hideMark/>
          </w:tcPr>
          <w:p w14:paraId="7441AC18" w14:textId="77777777" w:rsidR="00F00B62" w:rsidRPr="00F00B62" w:rsidRDefault="00F00B62" w:rsidP="00F00B62">
            <w:pPr>
              <w:jc w:val="center"/>
              <w:rPr>
                <w:bCs/>
                <w:color w:val="000000"/>
                <w:sz w:val="12"/>
                <w:szCs w:val="12"/>
              </w:rPr>
            </w:pPr>
            <w:r w:rsidRPr="00F00B62">
              <w:rPr>
                <w:bCs/>
                <w:color w:val="000000"/>
                <w:sz w:val="12"/>
                <w:szCs w:val="12"/>
              </w:rPr>
              <w:t>78,165</w:t>
            </w:r>
          </w:p>
        </w:tc>
        <w:tc>
          <w:tcPr>
            <w:tcW w:w="709" w:type="dxa"/>
            <w:shd w:val="clear" w:color="auto" w:fill="auto"/>
            <w:vAlign w:val="center"/>
            <w:hideMark/>
          </w:tcPr>
          <w:p w14:paraId="16740377" w14:textId="77777777" w:rsidR="00F00B62" w:rsidRPr="00F00B62" w:rsidRDefault="00F00B62" w:rsidP="00F00B62">
            <w:pPr>
              <w:jc w:val="center"/>
              <w:rPr>
                <w:bCs/>
                <w:color w:val="000000"/>
                <w:sz w:val="12"/>
                <w:szCs w:val="12"/>
              </w:rPr>
            </w:pPr>
            <w:r w:rsidRPr="00F00B62">
              <w:rPr>
                <w:bCs/>
                <w:color w:val="000000"/>
                <w:sz w:val="12"/>
                <w:szCs w:val="12"/>
              </w:rPr>
              <w:t>10,950</w:t>
            </w:r>
          </w:p>
        </w:tc>
        <w:tc>
          <w:tcPr>
            <w:tcW w:w="654" w:type="dxa"/>
            <w:shd w:val="clear" w:color="auto" w:fill="auto"/>
            <w:vAlign w:val="center"/>
            <w:hideMark/>
          </w:tcPr>
          <w:p w14:paraId="7BB5B1B0" w14:textId="77777777" w:rsidR="00F00B62" w:rsidRPr="00F00B62" w:rsidRDefault="00F00B62" w:rsidP="00F00B62">
            <w:pPr>
              <w:jc w:val="center"/>
              <w:rPr>
                <w:bCs/>
                <w:color w:val="000000"/>
                <w:sz w:val="12"/>
                <w:szCs w:val="12"/>
              </w:rPr>
            </w:pPr>
            <w:r w:rsidRPr="00F00B62">
              <w:rPr>
                <w:bCs/>
                <w:color w:val="000000"/>
                <w:sz w:val="12"/>
                <w:szCs w:val="12"/>
              </w:rPr>
              <w:t>0,000</w:t>
            </w:r>
          </w:p>
        </w:tc>
        <w:tc>
          <w:tcPr>
            <w:tcW w:w="654" w:type="dxa"/>
            <w:shd w:val="clear" w:color="auto" w:fill="auto"/>
            <w:vAlign w:val="center"/>
            <w:hideMark/>
          </w:tcPr>
          <w:p w14:paraId="046E9564" w14:textId="77777777" w:rsidR="00F00B62" w:rsidRPr="00F00B62" w:rsidRDefault="00F00B62" w:rsidP="00F00B62">
            <w:pPr>
              <w:jc w:val="center"/>
              <w:rPr>
                <w:bCs/>
                <w:color w:val="000000"/>
                <w:sz w:val="12"/>
                <w:szCs w:val="12"/>
              </w:rPr>
            </w:pPr>
            <w:r w:rsidRPr="00F00B62">
              <w:rPr>
                <w:bCs/>
                <w:color w:val="000000"/>
                <w:sz w:val="12"/>
                <w:szCs w:val="12"/>
              </w:rPr>
              <w:t>0,000</w:t>
            </w:r>
          </w:p>
        </w:tc>
        <w:tc>
          <w:tcPr>
            <w:tcW w:w="676" w:type="dxa"/>
            <w:shd w:val="clear" w:color="auto" w:fill="auto"/>
            <w:vAlign w:val="center"/>
            <w:hideMark/>
          </w:tcPr>
          <w:p w14:paraId="2165D8E6" w14:textId="77777777" w:rsidR="00F00B62" w:rsidRPr="00F00B62" w:rsidRDefault="00F00B62" w:rsidP="00F00B62">
            <w:pPr>
              <w:jc w:val="center"/>
              <w:rPr>
                <w:bCs/>
                <w:color w:val="000000"/>
                <w:sz w:val="12"/>
                <w:szCs w:val="12"/>
              </w:rPr>
            </w:pPr>
            <w:r w:rsidRPr="00F00B62">
              <w:rPr>
                <w:bCs/>
                <w:color w:val="000000"/>
                <w:sz w:val="12"/>
                <w:szCs w:val="12"/>
              </w:rPr>
              <w:t>0,000</w:t>
            </w:r>
          </w:p>
        </w:tc>
        <w:tc>
          <w:tcPr>
            <w:tcW w:w="1418" w:type="dxa"/>
            <w:shd w:val="clear" w:color="auto" w:fill="auto"/>
            <w:vAlign w:val="center"/>
            <w:hideMark/>
          </w:tcPr>
          <w:p w14:paraId="5B3EB28A" w14:textId="77777777" w:rsidR="00F00B62" w:rsidRPr="00F00B62" w:rsidRDefault="00F00B62" w:rsidP="00F00B62">
            <w:pPr>
              <w:jc w:val="center"/>
              <w:rPr>
                <w:bCs/>
                <w:color w:val="000000"/>
                <w:sz w:val="12"/>
                <w:szCs w:val="12"/>
              </w:rPr>
            </w:pPr>
            <w:r w:rsidRPr="00F00B62">
              <w:rPr>
                <w:bCs/>
                <w:color w:val="000000"/>
                <w:sz w:val="12"/>
                <w:szCs w:val="12"/>
              </w:rPr>
              <w:t>Ведомость планируемых работ, локальные сметные расчеты, ведомость по результатам контроля,</w:t>
            </w:r>
          </w:p>
        </w:tc>
        <w:tc>
          <w:tcPr>
            <w:tcW w:w="709" w:type="dxa"/>
            <w:shd w:val="clear" w:color="auto" w:fill="auto"/>
            <w:vAlign w:val="center"/>
            <w:hideMark/>
          </w:tcPr>
          <w:p w14:paraId="0F5440D0" w14:textId="77777777" w:rsidR="00F00B62" w:rsidRPr="00F00B62" w:rsidRDefault="00F00B62" w:rsidP="00F00B62">
            <w:pPr>
              <w:jc w:val="center"/>
              <w:rPr>
                <w:bCs/>
                <w:color w:val="000000"/>
                <w:sz w:val="12"/>
                <w:szCs w:val="12"/>
              </w:rPr>
            </w:pPr>
            <w:r w:rsidRPr="00F00B62">
              <w:rPr>
                <w:bCs/>
                <w:color w:val="000000"/>
                <w:sz w:val="12"/>
                <w:szCs w:val="12"/>
              </w:rPr>
              <w:t>89,115</w:t>
            </w:r>
          </w:p>
        </w:tc>
        <w:tc>
          <w:tcPr>
            <w:tcW w:w="708" w:type="dxa"/>
            <w:shd w:val="clear" w:color="auto" w:fill="auto"/>
            <w:vAlign w:val="center"/>
            <w:hideMark/>
          </w:tcPr>
          <w:p w14:paraId="2E471586" w14:textId="77777777" w:rsidR="00F00B62" w:rsidRPr="00F00B62" w:rsidRDefault="00F00B62" w:rsidP="00F00B62">
            <w:pPr>
              <w:jc w:val="center"/>
              <w:rPr>
                <w:bCs/>
                <w:color w:val="000000"/>
                <w:sz w:val="12"/>
                <w:szCs w:val="12"/>
              </w:rPr>
            </w:pPr>
            <w:r w:rsidRPr="00F00B62">
              <w:rPr>
                <w:bCs/>
                <w:color w:val="000000"/>
                <w:sz w:val="12"/>
                <w:szCs w:val="12"/>
              </w:rPr>
              <w:t>89,115</w:t>
            </w:r>
          </w:p>
        </w:tc>
        <w:tc>
          <w:tcPr>
            <w:tcW w:w="737" w:type="dxa"/>
            <w:shd w:val="clear" w:color="auto" w:fill="auto"/>
            <w:vAlign w:val="center"/>
            <w:hideMark/>
          </w:tcPr>
          <w:p w14:paraId="781184BA" w14:textId="77777777" w:rsidR="00F00B62" w:rsidRPr="00F00B62" w:rsidRDefault="00F00B62" w:rsidP="00F00B62">
            <w:pPr>
              <w:jc w:val="center"/>
              <w:rPr>
                <w:bCs/>
                <w:color w:val="000000"/>
                <w:sz w:val="12"/>
                <w:szCs w:val="12"/>
              </w:rPr>
            </w:pPr>
            <w:r w:rsidRPr="00F00B62">
              <w:rPr>
                <w:bCs/>
                <w:color w:val="000000"/>
                <w:sz w:val="12"/>
                <w:szCs w:val="12"/>
              </w:rPr>
              <w:t>78,165</w:t>
            </w:r>
          </w:p>
        </w:tc>
        <w:tc>
          <w:tcPr>
            <w:tcW w:w="614" w:type="dxa"/>
            <w:shd w:val="clear" w:color="auto" w:fill="auto"/>
            <w:vAlign w:val="center"/>
            <w:hideMark/>
          </w:tcPr>
          <w:p w14:paraId="531DC59C" w14:textId="77777777" w:rsidR="00F00B62" w:rsidRPr="00F00B62" w:rsidRDefault="00F00B62" w:rsidP="00F00B62">
            <w:pPr>
              <w:jc w:val="center"/>
              <w:rPr>
                <w:bCs/>
                <w:color w:val="000000"/>
                <w:sz w:val="12"/>
                <w:szCs w:val="12"/>
              </w:rPr>
            </w:pPr>
            <w:r w:rsidRPr="00F00B62">
              <w:rPr>
                <w:bCs/>
                <w:color w:val="000000"/>
                <w:sz w:val="12"/>
                <w:szCs w:val="12"/>
              </w:rPr>
              <w:t>10,950</w:t>
            </w:r>
          </w:p>
        </w:tc>
        <w:tc>
          <w:tcPr>
            <w:tcW w:w="778" w:type="dxa"/>
            <w:shd w:val="clear" w:color="auto" w:fill="auto"/>
            <w:vAlign w:val="center"/>
            <w:hideMark/>
          </w:tcPr>
          <w:p w14:paraId="3832DD32" w14:textId="77777777" w:rsidR="00F00B62" w:rsidRPr="00F00B62" w:rsidRDefault="00F00B62" w:rsidP="00F00B62">
            <w:pPr>
              <w:jc w:val="center"/>
              <w:rPr>
                <w:bCs/>
                <w:color w:val="000000"/>
                <w:sz w:val="12"/>
                <w:szCs w:val="12"/>
              </w:rPr>
            </w:pPr>
            <w:r w:rsidRPr="00F00B62">
              <w:rPr>
                <w:bCs/>
                <w:color w:val="000000"/>
                <w:sz w:val="12"/>
                <w:szCs w:val="12"/>
              </w:rPr>
              <w:t>0,000</w:t>
            </w:r>
          </w:p>
        </w:tc>
        <w:tc>
          <w:tcPr>
            <w:tcW w:w="708" w:type="dxa"/>
            <w:shd w:val="clear" w:color="auto" w:fill="auto"/>
            <w:vAlign w:val="center"/>
            <w:hideMark/>
          </w:tcPr>
          <w:p w14:paraId="125C93BE" w14:textId="77777777" w:rsidR="00F00B62" w:rsidRPr="00F00B62" w:rsidRDefault="00F00B62" w:rsidP="00F00B62">
            <w:pPr>
              <w:jc w:val="center"/>
              <w:rPr>
                <w:bCs/>
                <w:color w:val="000000"/>
                <w:sz w:val="12"/>
                <w:szCs w:val="12"/>
              </w:rPr>
            </w:pPr>
            <w:r w:rsidRPr="00F00B62">
              <w:rPr>
                <w:bCs/>
                <w:color w:val="000000"/>
                <w:sz w:val="12"/>
                <w:szCs w:val="12"/>
              </w:rPr>
              <w:t>0,000</w:t>
            </w:r>
          </w:p>
        </w:tc>
        <w:tc>
          <w:tcPr>
            <w:tcW w:w="709" w:type="dxa"/>
            <w:shd w:val="clear" w:color="auto" w:fill="auto"/>
            <w:vAlign w:val="center"/>
            <w:hideMark/>
          </w:tcPr>
          <w:p w14:paraId="049CABEE" w14:textId="77777777" w:rsidR="00F00B62" w:rsidRPr="00F00B62" w:rsidRDefault="00F00B62" w:rsidP="00F00B62">
            <w:pPr>
              <w:jc w:val="center"/>
              <w:rPr>
                <w:bCs/>
                <w:color w:val="000000"/>
                <w:sz w:val="12"/>
                <w:szCs w:val="12"/>
              </w:rPr>
            </w:pPr>
            <w:r w:rsidRPr="00F00B62">
              <w:rPr>
                <w:bCs/>
                <w:color w:val="000000"/>
                <w:sz w:val="12"/>
                <w:szCs w:val="12"/>
              </w:rPr>
              <w:t>0,000</w:t>
            </w:r>
          </w:p>
        </w:tc>
        <w:tc>
          <w:tcPr>
            <w:tcW w:w="851" w:type="dxa"/>
            <w:shd w:val="clear" w:color="auto" w:fill="auto"/>
            <w:vAlign w:val="center"/>
            <w:hideMark/>
          </w:tcPr>
          <w:p w14:paraId="097C7D04" w14:textId="77777777" w:rsidR="00F00B62" w:rsidRPr="00F00B62" w:rsidRDefault="00F00B62" w:rsidP="00F00B62">
            <w:pPr>
              <w:jc w:val="center"/>
              <w:rPr>
                <w:bCs/>
                <w:color w:val="000000"/>
                <w:sz w:val="12"/>
                <w:szCs w:val="12"/>
              </w:rPr>
            </w:pPr>
            <w:r w:rsidRPr="00F00B62">
              <w:rPr>
                <w:bCs/>
                <w:color w:val="000000"/>
                <w:sz w:val="12"/>
                <w:szCs w:val="12"/>
              </w:rPr>
              <w:t>Х</w:t>
            </w:r>
          </w:p>
        </w:tc>
      </w:tr>
      <w:tr w:rsidR="00F00B62" w:rsidRPr="00F00B62" w14:paraId="672A560E" w14:textId="77777777" w:rsidTr="006D5EE3">
        <w:trPr>
          <w:trHeight w:val="20"/>
        </w:trPr>
        <w:tc>
          <w:tcPr>
            <w:tcW w:w="360" w:type="dxa"/>
            <w:shd w:val="clear" w:color="auto" w:fill="auto"/>
            <w:noWrap/>
            <w:vAlign w:val="center"/>
            <w:hideMark/>
          </w:tcPr>
          <w:p w14:paraId="06263F35" w14:textId="77777777" w:rsidR="00F00B62" w:rsidRPr="00F00B62" w:rsidRDefault="00F00B62" w:rsidP="00F00B62">
            <w:pPr>
              <w:jc w:val="center"/>
              <w:rPr>
                <w:bCs/>
                <w:color w:val="000000"/>
                <w:sz w:val="12"/>
                <w:szCs w:val="12"/>
              </w:rPr>
            </w:pPr>
            <w:r w:rsidRPr="00F00B62">
              <w:rPr>
                <w:bCs/>
                <w:color w:val="000000"/>
                <w:sz w:val="12"/>
                <w:szCs w:val="12"/>
              </w:rPr>
              <w:t>1.2</w:t>
            </w:r>
          </w:p>
        </w:tc>
        <w:tc>
          <w:tcPr>
            <w:tcW w:w="1057" w:type="dxa"/>
            <w:shd w:val="clear" w:color="auto" w:fill="auto"/>
            <w:vAlign w:val="center"/>
            <w:hideMark/>
          </w:tcPr>
          <w:p w14:paraId="04537C7F" w14:textId="77777777" w:rsidR="00F00B62" w:rsidRPr="00F00B62" w:rsidRDefault="00F00B62" w:rsidP="00F00B62">
            <w:pPr>
              <w:jc w:val="center"/>
              <w:rPr>
                <w:bCs/>
                <w:color w:val="000000"/>
                <w:sz w:val="12"/>
                <w:szCs w:val="12"/>
              </w:rPr>
            </w:pPr>
            <w:r w:rsidRPr="00F00B62">
              <w:rPr>
                <w:bCs/>
                <w:color w:val="000000"/>
                <w:sz w:val="12"/>
                <w:szCs w:val="12"/>
              </w:rPr>
              <w:t>КИП и А прочее</w:t>
            </w:r>
          </w:p>
        </w:tc>
        <w:tc>
          <w:tcPr>
            <w:tcW w:w="751" w:type="dxa"/>
            <w:shd w:val="clear" w:color="auto" w:fill="auto"/>
            <w:vAlign w:val="center"/>
            <w:hideMark/>
          </w:tcPr>
          <w:p w14:paraId="11DBB602" w14:textId="77777777" w:rsidR="00F00B62" w:rsidRPr="00F00B62" w:rsidRDefault="00F00B62" w:rsidP="00F00B62">
            <w:pPr>
              <w:jc w:val="center"/>
              <w:rPr>
                <w:bCs/>
                <w:color w:val="000000"/>
                <w:sz w:val="12"/>
                <w:szCs w:val="12"/>
              </w:rPr>
            </w:pPr>
            <w:r w:rsidRPr="00F00B62">
              <w:rPr>
                <w:bCs/>
                <w:color w:val="000000"/>
                <w:sz w:val="12"/>
                <w:szCs w:val="12"/>
              </w:rPr>
              <w:t>КИП-2</w:t>
            </w:r>
          </w:p>
        </w:tc>
        <w:tc>
          <w:tcPr>
            <w:tcW w:w="474" w:type="dxa"/>
            <w:shd w:val="clear" w:color="auto" w:fill="auto"/>
            <w:vAlign w:val="center"/>
            <w:hideMark/>
          </w:tcPr>
          <w:p w14:paraId="34E22219" w14:textId="77777777" w:rsidR="00F00B62" w:rsidRPr="00F00B62" w:rsidRDefault="00F00B62" w:rsidP="00F00B62">
            <w:pPr>
              <w:jc w:val="center"/>
              <w:rPr>
                <w:bCs/>
                <w:color w:val="000000"/>
                <w:sz w:val="12"/>
                <w:szCs w:val="12"/>
              </w:rPr>
            </w:pPr>
            <w:r w:rsidRPr="00F00B62">
              <w:rPr>
                <w:bCs/>
                <w:color w:val="000000"/>
                <w:sz w:val="12"/>
                <w:szCs w:val="12"/>
              </w:rPr>
              <w:t>ТР</w:t>
            </w:r>
          </w:p>
        </w:tc>
        <w:tc>
          <w:tcPr>
            <w:tcW w:w="805" w:type="dxa"/>
            <w:shd w:val="clear" w:color="auto" w:fill="auto"/>
            <w:vAlign w:val="center"/>
            <w:hideMark/>
          </w:tcPr>
          <w:p w14:paraId="6242FBD6" w14:textId="77777777" w:rsidR="00F00B62" w:rsidRPr="00F00B62" w:rsidRDefault="00F00B62" w:rsidP="00F00B62">
            <w:pPr>
              <w:jc w:val="center"/>
              <w:rPr>
                <w:bCs/>
                <w:color w:val="000000"/>
                <w:sz w:val="12"/>
                <w:szCs w:val="12"/>
              </w:rPr>
            </w:pPr>
          </w:p>
        </w:tc>
        <w:tc>
          <w:tcPr>
            <w:tcW w:w="805" w:type="dxa"/>
            <w:shd w:val="clear" w:color="auto" w:fill="auto"/>
            <w:vAlign w:val="center"/>
            <w:hideMark/>
          </w:tcPr>
          <w:p w14:paraId="3EC42A04" w14:textId="77777777" w:rsidR="00F00B62" w:rsidRPr="00F00B62" w:rsidRDefault="00F00B62" w:rsidP="00F00B62">
            <w:pPr>
              <w:jc w:val="center"/>
              <w:rPr>
                <w:bCs/>
                <w:color w:val="000000"/>
                <w:sz w:val="12"/>
                <w:szCs w:val="12"/>
              </w:rPr>
            </w:pPr>
            <w:r w:rsidRPr="00F00B62">
              <w:rPr>
                <w:bCs/>
                <w:color w:val="000000"/>
                <w:sz w:val="12"/>
                <w:szCs w:val="12"/>
              </w:rPr>
              <w:t>13 060,243</w:t>
            </w:r>
          </w:p>
        </w:tc>
        <w:tc>
          <w:tcPr>
            <w:tcW w:w="654" w:type="dxa"/>
            <w:shd w:val="clear" w:color="auto" w:fill="auto"/>
            <w:vAlign w:val="center"/>
            <w:hideMark/>
          </w:tcPr>
          <w:p w14:paraId="068CBD2A" w14:textId="77777777" w:rsidR="00F00B62" w:rsidRPr="00F00B62" w:rsidRDefault="00F00B62" w:rsidP="00F00B62">
            <w:pPr>
              <w:jc w:val="center"/>
              <w:rPr>
                <w:bCs/>
                <w:color w:val="000000"/>
                <w:sz w:val="12"/>
                <w:szCs w:val="12"/>
              </w:rPr>
            </w:pPr>
            <w:r w:rsidRPr="00F00B62">
              <w:rPr>
                <w:bCs/>
                <w:color w:val="000000"/>
                <w:sz w:val="12"/>
                <w:szCs w:val="12"/>
              </w:rPr>
              <w:t>13 060,243</w:t>
            </w:r>
          </w:p>
        </w:tc>
        <w:tc>
          <w:tcPr>
            <w:tcW w:w="594" w:type="dxa"/>
            <w:shd w:val="clear" w:color="auto" w:fill="auto"/>
            <w:vAlign w:val="center"/>
            <w:hideMark/>
          </w:tcPr>
          <w:p w14:paraId="6041A256" w14:textId="77777777" w:rsidR="00F00B62" w:rsidRPr="00F00B62" w:rsidRDefault="00F00B62" w:rsidP="00F00B62">
            <w:pPr>
              <w:jc w:val="center"/>
              <w:rPr>
                <w:bCs/>
                <w:color w:val="000000"/>
                <w:sz w:val="12"/>
                <w:szCs w:val="12"/>
              </w:rPr>
            </w:pPr>
            <w:r w:rsidRPr="00F00B62">
              <w:rPr>
                <w:bCs/>
                <w:color w:val="000000"/>
                <w:sz w:val="12"/>
                <w:szCs w:val="12"/>
              </w:rPr>
              <w:t>13 060,243</w:t>
            </w:r>
          </w:p>
        </w:tc>
        <w:tc>
          <w:tcPr>
            <w:tcW w:w="736" w:type="dxa"/>
            <w:shd w:val="clear" w:color="auto" w:fill="auto"/>
            <w:vAlign w:val="center"/>
            <w:hideMark/>
          </w:tcPr>
          <w:p w14:paraId="50FDB248" w14:textId="77777777" w:rsidR="00F00B62" w:rsidRPr="00F00B62" w:rsidRDefault="00F00B62" w:rsidP="00F00B62">
            <w:pPr>
              <w:jc w:val="center"/>
              <w:rPr>
                <w:bCs/>
                <w:color w:val="000000"/>
                <w:sz w:val="12"/>
                <w:szCs w:val="12"/>
              </w:rPr>
            </w:pPr>
            <w:r w:rsidRPr="00F00B62">
              <w:rPr>
                <w:bCs/>
                <w:color w:val="000000"/>
                <w:sz w:val="12"/>
                <w:szCs w:val="12"/>
              </w:rPr>
              <w:t>10 909,902</w:t>
            </w:r>
          </w:p>
        </w:tc>
        <w:tc>
          <w:tcPr>
            <w:tcW w:w="709" w:type="dxa"/>
            <w:shd w:val="clear" w:color="auto" w:fill="auto"/>
            <w:vAlign w:val="center"/>
            <w:hideMark/>
          </w:tcPr>
          <w:p w14:paraId="2FAD435B" w14:textId="77777777" w:rsidR="00F00B62" w:rsidRPr="00F00B62" w:rsidRDefault="00F00B62" w:rsidP="00F00B62">
            <w:pPr>
              <w:jc w:val="center"/>
              <w:rPr>
                <w:bCs/>
                <w:color w:val="000000"/>
                <w:sz w:val="12"/>
                <w:szCs w:val="12"/>
              </w:rPr>
            </w:pPr>
            <w:r w:rsidRPr="00F00B62">
              <w:rPr>
                <w:bCs/>
                <w:color w:val="000000"/>
                <w:sz w:val="12"/>
                <w:szCs w:val="12"/>
              </w:rPr>
              <w:t>2 150,341</w:t>
            </w:r>
          </w:p>
        </w:tc>
        <w:tc>
          <w:tcPr>
            <w:tcW w:w="654" w:type="dxa"/>
            <w:shd w:val="clear" w:color="auto" w:fill="auto"/>
            <w:vAlign w:val="center"/>
            <w:hideMark/>
          </w:tcPr>
          <w:p w14:paraId="24FDD3AD" w14:textId="77777777" w:rsidR="00F00B62" w:rsidRPr="00F00B62" w:rsidRDefault="00F00B62" w:rsidP="00F00B62">
            <w:pPr>
              <w:jc w:val="center"/>
              <w:rPr>
                <w:bCs/>
                <w:color w:val="000000"/>
                <w:sz w:val="12"/>
                <w:szCs w:val="12"/>
              </w:rPr>
            </w:pPr>
            <w:r w:rsidRPr="00F00B62">
              <w:rPr>
                <w:bCs/>
                <w:color w:val="000000"/>
                <w:sz w:val="12"/>
                <w:szCs w:val="12"/>
              </w:rPr>
              <w:t>0,000</w:t>
            </w:r>
          </w:p>
        </w:tc>
        <w:tc>
          <w:tcPr>
            <w:tcW w:w="654" w:type="dxa"/>
            <w:shd w:val="clear" w:color="auto" w:fill="auto"/>
            <w:vAlign w:val="center"/>
            <w:hideMark/>
          </w:tcPr>
          <w:p w14:paraId="38AE509E" w14:textId="77777777" w:rsidR="00F00B62" w:rsidRPr="00F00B62" w:rsidRDefault="00F00B62" w:rsidP="00F00B62">
            <w:pPr>
              <w:jc w:val="center"/>
              <w:rPr>
                <w:bCs/>
                <w:color w:val="000000"/>
                <w:sz w:val="12"/>
                <w:szCs w:val="12"/>
              </w:rPr>
            </w:pPr>
            <w:r w:rsidRPr="00F00B62">
              <w:rPr>
                <w:bCs/>
                <w:color w:val="000000"/>
                <w:sz w:val="12"/>
                <w:szCs w:val="12"/>
              </w:rPr>
              <w:t>0,000</w:t>
            </w:r>
          </w:p>
        </w:tc>
        <w:tc>
          <w:tcPr>
            <w:tcW w:w="676" w:type="dxa"/>
            <w:shd w:val="clear" w:color="auto" w:fill="auto"/>
            <w:vAlign w:val="center"/>
            <w:hideMark/>
          </w:tcPr>
          <w:p w14:paraId="12577CCA" w14:textId="77777777" w:rsidR="00F00B62" w:rsidRPr="00F00B62" w:rsidRDefault="00F00B62" w:rsidP="00F00B62">
            <w:pPr>
              <w:jc w:val="center"/>
              <w:rPr>
                <w:bCs/>
                <w:color w:val="000000"/>
                <w:sz w:val="12"/>
                <w:szCs w:val="12"/>
              </w:rPr>
            </w:pPr>
            <w:r w:rsidRPr="00F00B62">
              <w:rPr>
                <w:bCs/>
                <w:color w:val="000000"/>
                <w:sz w:val="12"/>
                <w:szCs w:val="12"/>
              </w:rPr>
              <w:t>0,000</w:t>
            </w:r>
          </w:p>
        </w:tc>
        <w:tc>
          <w:tcPr>
            <w:tcW w:w="1418" w:type="dxa"/>
            <w:shd w:val="clear" w:color="auto" w:fill="auto"/>
            <w:vAlign w:val="center"/>
            <w:hideMark/>
          </w:tcPr>
          <w:p w14:paraId="415B1E7C" w14:textId="77777777" w:rsidR="00F00B62" w:rsidRPr="00F00B62" w:rsidRDefault="00F00B62" w:rsidP="00F00B62">
            <w:pPr>
              <w:jc w:val="center"/>
              <w:rPr>
                <w:bCs/>
                <w:color w:val="000000"/>
                <w:sz w:val="12"/>
                <w:szCs w:val="12"/>
              </w:rPr>
            </w:pPr>
            <w:r w:rsidRPr="00F00B62">
              <w:rPr>
                <w:bCs/>
                <w:color w:val="000000"/>
                <w:sz w:val="12"/>
                <w:szCs w:val="12"/>
              </w:rPr>
              <w:t>Ведомость планируемых работ, локальные сметные расчеты, ведомость по результатам контроля,</w:t>
            </w:r>
          </w:p>
        </w:tc>
        <w:tc>
          <w:tcPr>
            <w:tcW w:w="709" w:type="dxa"/>
            <w:shd w:val="clear" w:color="auto" w:fill="auto"/>
            <w:vAlign w:val="center"/>
            <w:hideMark/>
          </w:tcPr>
          <w:p w14:paraId="5FAD515D" w14:textId="77777777" w:rsidR="00F00B62" w:rsidRPr="00F00B62" w:rsidRDefault="00F00B62" w:rsidP="00F00B62">
            <w:pPr>
              <w:jc w:val="center"/>
              <w:rPr>
                <w:bCs/>
                <w:color w:val="000000"/>
                <w:sz w:val="12"/>
                <w:szCs w:val="12"/>
              </w:rPr>
            </w:pPr>
            <w:r w:rsidRPr="00F00B62">
              <w:rPr>
                <w:bCs/>
                <w:color w:val="000000"/>
                <w:sz w:val="12"/>
                <w:szCs w:val="12"/>
              </w:rPr>
              <w:t>13 060,243</w:t>
            </w:r>
          </w:p>
        </w:tc>
        <w:tc>
          <w:tcPr>
            <w:tcW w:w="708" w:type="dxa"/>
            <w:shd w:val="clear" w:color="auto" w:fill="auto"/>
            <w:vAlign w:val="center"/>
            <w:hideMark/>
          </w:tcPr>
          <w:p w14:paraId="17174038" w14:textId="77777777" w:rsidR="00F00B62" w:rsidRPr="00F00B62" w:rsidRDefault="00F00B62" w:rsidP="00F00B62">
            <w:pPr>
              <w:jc w:val="center"/>
              <w:rPr>
                <w:bCs/>
                <w:color w:val="000000"/>
                <w:sz w:val="12"/>
                <w:szCs w:val="12"/>
              </w:rPr>
            </w:pPr>
            <w:r w:rsidRPr="00F00B62">
              <w:rPr>
                <w:bCs/>
                <w:color w:val="000000"/>
                <w:sz w:val="12"/>
                <w:szCs w:val="12"/>
              </w:rPr>
              <w:t>13 060,243</w:t>
            </w:r>
          </w:p>
        </w:tc>
        <w:tc>
          <w:tcPr>
            <w:tcW w:w="737" w:type="dxa"/>
            <w:shd w:val="clear" w:color="auto" w:fill="auto"/>
            <w:vAlign w:val="center"/>
            <w:hideMark/>
          </w:tcPr>
          <w:p w14:paraId="7207593E" w14:textId="77777777" w:rsidR="00F00B62" w:rsidRPr="00F00B62" w:rsidRDefault="00F00B62" w:rsidP="00F00B62">
            <w:pPr>
              <w:jc w:val="center"/>
              <w:rPr>
                <w:bCs/>
                <w:color w:val="000000"/>
                <w:sz w:val="12"/>
                <w:szCs w:val="12"/>
              </w:rPr>
            </w:pPr>
            <w:r w:rsidRPr="00F00B62">
              <w:rPr>
                <w:bCs/>
                <w:color w:val="000000"/>
                <w:sz w:val="12"/>
                <w:szCs w:val="12"/>
              </w:rPr>
              <w:t>10 909,902</w:t>
            </w:r>
          </w:p>
        </w:tc>
        <w:tc>
          <w:tcPr>
            <w:tcW w:w="614" w:type="dxa"/>
            <w:shd w:val="clear" w:color="auto" w:fill="auto"/>
            <w:vAlign w:val="center"/>
            <w:hideMark/>
          </w:tcPr>
          <w:p w14:paraId="1EF78282" w14:textId="77777777" w:rsidR="00F00B62" w:rsidRPr="00F00B62" w:rsidRDefault="00F00B62" w:rsidP="00F00B62">
            <w:pPr>
              <w:jc w:val="center"/>
              <w:rPr>
                <w:bCs/>
                <w:color w:val="000000"/>
                <w:sz w:val="12"/>
                <w:szCs w:val="12"/>
              </w:rPr>
            </w:pPr>
            <w:r w:rsidRPr="00F00B62">
              <w:rPr>
                <w:bCs/>
                <w:color w:val="000000"/>
                <w:sz w:val="12"/>
                <w:szCs w:val="12"/>
              </w:rPr>
              <w:t>2 150,341</w:t>
            </w:r>
          </w:p>
        </w:tc>
        <w:tc>
          <w:tcPr>
            <w:tcW w:w="778" w:type="dxa"/>
            <w:shd w:val="clear" w:color="auto" w:fill="auto"/>
            <w:vAlign w:val="center"/>
            <w:hideMark/>
          </w:tcPr>
          <w:p w14:paraId="185666C2" w14:textId="77777777" w:rsidR="00F00B62" w:rsidRPr="00F00B62" w:rsidRDefault="00F00B62" w:rsidP="00F00B62">
            <w:pPr>
              <w:jc w:val="center"/>
              <w:rPr>
                <w:bCs/>
                <w:color w:val="000000"/>
                <w:sz w:val="12"/>
                <w:szCs w:val="12"/>
              </w:rPr>
            </w:pPr>
            <w:r w:rsidRPr="00F00B62">
              <w:rPr>
                <w:bCs/>
                <w:color w:val="000000"/>
                <w:sz w:val="12"/>
                <w:szCs w:val="12"/>
              </w:rPr>
              <w:t>0,000</w:t>
            </w:r>
          </w:p>
        </w:tc>
        <w:tc>
          <w:tcPr>
            <w:tcW w:w="708" w:type="dxa"/>
            <w:shd w:val="clear" w:color="auto" w:fill="auto"/>
            <w:vAlign w:val="center"/>
            <w:hideMark/>
          </w:tcPr>
          <w:p w14:paraId="45B0D66D" w14:textId="77777777" w:rsidR="00F00B62" w:rsidRPr="00F00B62" w:rsidRDefault="00F00B62" w:rsidP="00F00B62">
            <w:pPr>
              <w:jc w:val="center"/>
              <w:rPr>
                <w:bCs/>
                <w:color w:val="000000"/>
                <w:sz w:val="12"/>
                <w:szCs w:val="12"/>
              </w:rPr>
            </w:pPr>
            <w:r w:rsidRPr="00F00B62">
              <w:rPr>
                <w:bCs/>
                <w:color w:val="000000"/>
                <w:sz w:val="12"/>
                <w:szCs w:val="12"/>
              </w:rPr>
              <w:t>0,000</w:t>
            </w:r>
          </w:p>
        </w:tc>
        <w:tc>
          <w:tcPr>
            <w:tcW w:w="709" w:type="dxa"/>
            <w:shd w:val="clear" w:color="auto" w:fill="auto"/>
            <w:vAlign w:val="center"/>
            <w:hideMark/>
          </w:tcPr>
          <w:p w14:paraId="2C1EE50C" w14:textId="77777777" w:rsidR="00F00B62" w:rsidRPr="00F00B62" w:rsidRDefault="00F00B62" w:rsidP="00F00B62">
            <w:pPr>
              <w:jc w:val="center"/>
              <w:rPr>
                <w:bCs/>
                <w:color w:val="000000"/>
                <w:sz w:val="12"/>
                <w:szCs w:val="12"/>
              </w:rPr>
            </w:pPr>
            <w:r w:rsidRPr="00F00B62">
              <w:rPr>
                <w:bCs/>
                <w:color w:val="000000"/>
                <w:sz w:val="12"/>
                <w:szCs w:val="12"/>
              </w:rPr>
              <w:t>0,000</w:t>
            </w:r>
          </w:p>
        </w:tc>
        <w:tc>
          <w:tcPr>
            <w:tcW w:w="851" w:type="dxa"/>
            <w:shd w:val="clear" w:color="auto" w:fill="auto"/>
            <w:vAlign w:val="center"/>
            <w:hideMark/>
          </w:tcPr>
          <w:p w14:paraId="3845C1D8" w14:textId="77777777" w:rsidR="00F00B62" w:rsidRPr="00F00B62" w:rsidRDefault="00F00B62" w:rsidP="00F00B62">
            <w:pPr>
              <w:jc w:val="center"/>
              <w:rPr>
                <w:bCs/>
                <w:color w:val="000000"/>
                <w:sz w:val="12"/>
                <w:szCs w:val="12"/>
              </w:rPr>
            </w:pPr>
            <w:r w:rsidRPr="00F00B62">
              <w:rPr>
                <w:bCs/>
                <w:color w:val="000000"/>
                <w:sz w:val="12"/>
                <w:szCs w:val="12"/>
              </w:rPr>
              <w:t>Х</w:t>
            </w:r>
          </w:p>
        </w:tc>
      </w:tr>
      <w:tr w:rsidR="00F00B62" w:rsidRPr="00F00B62" w14:paraId="2631E4A8" w14:textId="77777777" w:rsidTr="006D5EE3">
        <w:trPr>
          <w:trHeight w:val="20"/>
        </w:trPr>
        <w:tc>
          <w:tcPr>
            <w:tcW w:w="360" w:type="dxa"/>
            <w:shd w:val="clear" w:color="auto" w:fill="auto"/>
            <w:noWrap/>
            <w:vAlign w:val="center"/>
            <w:hideMark/>
          </w:tcPr>
          <w:p w14:paraId="5E344814" w14:textId="77777777" w:rsidR="00F00B62" w:rsidRPr="00F00B62" w:rsidRDefault="00F00B62" w:rsidP="00F00B62">
            <w:pPr>
              <w:jc w:val="center"/>
              <w:rPr>
                <w:bCs/>
                <w:color w:val="000000"/>
                <w:sz w:val="12"/>
                <w:szCs w:val="12"/>
              </w:rPr>
            </w:pPr>
            <w:r w:rsidRPr="00F00B62">
              <w:rPr>
                <w:bCs/>
                <w:color w:val="000000"/>
                <w:sz w:val="12"/>
                <w:szCs w:val="12"/>
              </w:rPr>
              <w:t>1.3</w:t>
            </w:r>
          </w:p>
        </w:tc>
        <w:tc>
          <w:tcPr>
            <w:tcW w:w="1057" w:type="dxa"/>
            <w:shd w:val="clear" w:color="auto" w:fill="auto"/>
            <w:vAlign w:val="center"/>
            <w:hideMark/>
          </w:tcPr>
          <w:p w14:paraId="16BDFDD0" w14:textId="77777777" w:rsidR="00F00B62" w:rsidRPr="00F00B62" w:rsidRDefault="00F00B62" w:rsidP="00F00B62">
            <w:pPr>
              <w:jc w:val="center"/>
              <w:rPr>
                <w:bCs/>
                <w:color w:val="000000"/>
                <w:sz w:val="12"/>
                <w:szCs w:val="12"/>
              </w:rPr>
            </w:pPr>
            <w:r w:rsidRPr="00F00B62">
              <w:rPr>
                <w:bCs/>
                <w:color w:val="000000"/>
                <w:sz w:val="12"/>
                <w:szCs w:val="12"/>
              </w:rPr>
              <w:t>Котел водогрейный</w:t>
            </w:r>
          </w:p>
        </w:tc>
        <w:tc>
          <w:tcPr>
            <w:tcW w:w="751" w:type="dxa"/>
            <w:shd w:val="clear" w:color="auto" w:fill="auto"/>
            <w:vAlign w:val="center"/>
            <w:hideMark/>
          </w:tcPr>
          <w:p w14:paraId="11BEC02D" w14:textId="77777777" w:rsidR="00F00B62" w:rsidRPr="00F00B62" w:rsidRDefault="00F00B62" w:rsidP="00F00B62">
            <w:pPr>
              <w:jc w:val="center"/>
              <w:rPr>
                <w:bCs/>
                <w:color w:val="000000"/>
                <w:sz w:val="12"/>
                <w:szCs w:val="12"/>
              </w:rPr>
            </w:pPr>
            <w:r w:rsidRPr="00F00B62">
              <w:rPr>
                <w:bCs/>
                <w:color w:val="000000"/>
                <w:sz w:val="12"/>
                <w:szCs w:val="12"/>
              </w:rPr>
              <w:t>ВК-1</w:t>
            </w:r>
          </w:p>
        </w:tc>
        <w:tc>
          <w:tcPr>
            <w:tcW w:w="474" w:type="dxa"/>
            <w:shd w:val="clear" w:color="auto" w:fill="auto"/>
            <w:vAlign w:val="center"/>
            <w:hideMark/>
          </w:tcPr>
          <w:p w14:paraId="5DDF26E2" w14:textId="77777777" w:rsidR="00F00B62" w:rsidRPr="00F00B62" w:rsidRDefault="00F00B62" w:rsidP="00F00B62">
            <w:pPr>
              <w:jc w:val="center"/>
              <w:rPr>
                <w:bCs/>
                <w:color w:val="000000"/>
                <w:sz w:val="12"/>
                <w:szCs w:val="12"/>
              </w:rPr>
            </w:pPr>
            <w:r w:rsidRPr="00F00B62">
              <w:rPr>
                <w:bCs/>
                <w:color w:val="000000"/>
                <w:sz w:val="12"/>
                <w:szCs w:val="12"/>
              </w:rPr>
              <w:t>ТР</w:t>
            </w:r>
          </w:p>
        </w:tc>
        <w:tc>
          <w:tcPr>
            <w:tcW w:w="805" w:type="dxa"/>
            <w:shd w:val="clear" w:color="auto" w:fill="auto"/>
            <w:vAlign w:val="center"/>
            <w:hideMark/>
          </w:tcPr>
          <w:p w14:paraId="54E39034" w14:textId="77777777" w:rsidR="00F00B62" w:rsidRPr="00F00B62" w:rsidRDefault="00F00B62" w:rsidP="00F00B62">
            <w:pPr>
              <w:jc w:val="center"/>
              <w:rPr>
                <w:bCs/>
                <w:color w:val="000000"/>
                <w:sz w:val="12"/>
                <w:szCs w:val="12"/>
              </w:rPr>
            </w:pPr>
          </w:p>
        </w:tc>
        <w:tc>
          <w:tcPr>
            <w:tcW w:w="805" w:type="dxa"/>
            <w:shd w:val="clear" w:color="auto" w:fill="auto"/>
            <w:vAlign w:val="center"/>
            <w:hideMark/>
          </w:tcPr>
          <w:p w14:paraId="39200E81" w14:textId="77777777" w:rsidR="00F00B62" w:rsidRPr="00F00B62" w:rsidRDefault="00F00B62" w:rsidP="00F00B62">
            <w:pPr>
              <w:jc w:val="center"/>
              <w:rPr>
                <w:bCs/>
                <w:color w:val="000000"/>
                <w:sz w:val="12"/>
                <w:szCs w:val="12"/>
              </w:rPr>
            </w:pPr>
            <w:r w:rsidRPr="00F00B62">
              <w:rPr>
                <w:bCs/>
                <w:color w:val="000000"/>
                <w:sz w:val="12"/>
                <w:szCs w:val="12"/>
              </w:rPr>
              <w:t>13 058,824</w:t>
            </w:r>
          </w:p>
        </w:tc>
        <w:tc>
          <w:tcPr>
            <w:tcW w:w="654" w:type="dxa"/>
            <w:shd w:val="clear" w:color="auto" w:fill="auto"/>
            <w:vAlign w:val="center"/>
            <w:hideMark/>
          </w:tcPr>
          <w:p w14:paraId="1DD94F1F" w14:textId="77777777" w:rsidR="00F00B62" w:rsidRPr="00F00B62" w:rsidRDefault="00F00B62" w:rsidP="00F00B62">
            <w:pPr>
              <w:jc w:val="center"/>
              <w:rPr>
                <w:bCs/>
                <w:color w:val="000000"/>
                <w:sz w:val="12"/>
                <w:szCs w:val="12"/>
              </w:rPr>
            </w:pPr>
            <w:r w:rsidRPr="00F00B62">
              <w:rPr>
                <w:bCs/>
                <w:color w:val="000000"/>
                <w:sz w:val="12"/>
                <w:szCs w:val="12"/>
              </w:rPr>
              <w:t>13 058,824</w:t>
            </w:r>
          </w:p>
        </w:tc>
        <w:tc>
          <w:tcPr>
            <w:tcW w:w="594" w:type="dxa"/>
            <w:shd w:val="clear" w:color="auto" w:fill="auto"/>
            <w:vAlign w:val="center"/>
            <w:hideMark/>
          </w:tcPr>
          <w:p w14:paraId="34BD0D16" w14:textId="77777777" w:rsidR="00F00B62" w:rsidRPr="00F00B62" w:rsidRDefault="00F00B62" w:rsidP="00F00B62">
            <w:pPr>
              <w:jc w:val="center"/>
              <w:rPr>
                <w:bCs/>
                <w:color w:val="000000"/>
                <w:sz w:val="12"/>
                <w:szCs w:val="12"/>
              </w:rPr>
            </w:pPr>
            <w:r w:rsidRPr="00F00B62">
              <w:rPr>
                <w:bCs/>
                <w:color w:val="000000"/>
                <w:sz w:val="12"/>
                <w:szCs w:val="12"/>
              </w:rPr>
              <w:t>964,764</w:t>
            </w:r>
          </w:p>
        </w:tc>
        <w:tc>
          <w:tcPr>
            <w:tcW w:w="736" w:type="dxa"/>
            <w:shd w:val="clear" w:color="auto" w:fill="auto"/>
            <w:vAlign w:val="center"/>
            <w:hideMark/>
          </w:tcPr>
          <w:p w14:paraId="53ABE101" w14:textId="77777777" w:rsidR="00F00B62" w:rsidRPr="00F00B62" w:rsidRDefault="00F00B62" w:rsidP="00F00B62">
            <w:pPr>
              <w:jc w:val="center"/>
              <w:rPr>
                <w:bCs/>
                <w:color w:val="000000"/>
                <w:sz w:val="12"/>
                <w:szCs w:val="12"/>
              </w:rPr>
            </w:pPr>
            <w:r w:rsidRPr="00F00B62">
              <w:rPr>
                <w:bCs/>
                <w:color w:val="000000"/>
                <w:sz w:val="12"/>
                <w:szCs w:val="12"/>
              </w:rPr>
              <w:t>913,249</w:t>
            </w:r>
          </w:p>
        </w:tc>
        <w:tc>
          <w:tcPr>
            <w:tcW w:w="709" w:type="dxa"/>
            <w:shd w:val="clear" w:color="auto" w:fill="auto"/>
            <w:vAlign w:val="center"/>
            <w:hideMark/>
          </w:tcPr>
          <w:p w14:paraId="03E3BF4E" w14:textId="77777777" w:rsidR="00F00B62" w:rsidRPr="00F00B62" w:rsidRDefault="00F00B62" w:rsidP="00F00B62">
            <w:pPr>
              <w:jc w:val="center"/>
              <w:rPr>
                <w:bCs/>
                <w:color w:val="000000"/>
                <w:sz w:val="12"/>
                <w:szCs w:val="12"/>
              </w:rPr>
            </w:pPr>
            <w:r w:rsidRPr="00F00B62">
              <w:rPr>
                <w:bCs/>
                <w:color w:val="000000"/>
                <w:sz w:val="12"/>
                <w:szCs w:val="12"/>
              </w:rPr>
              <w:t>51,515</w:t>
            </w:r>
          </w:p>
        </w:tc>
        <w:tc>
          <w:tcPr>
            <w:tcW w:w="654" w:type="dxa"/>
            <w:shd w:val="clear" w:color="auto" w:fill="auto"/>
            <w:vAlign w:val="center"/>
            <w:hideMark/>
          </w:tcPr>
          <w:p w14:paraId="532EC1F1" w14:textId="77777777" w:rsidR="00F00B62" w:rsidRPr="00F00B62" w:rsidRDefault="00F00B62" w:rsidP="00F00B62">
            <w:pPr>
              <w:jc w:val="center"/>
              <w:rPr>
                <w:bCs/>
                <w:color w:val="000000"/>
                <w:sz w:val="12"/>
                <w:szCs w:val="12"/>
              </w:rPr>
            </w:pPr>
            <w:r w:rsidRPr="00F00B62">
              <w:rPr>
                <w:bCs/>
                <w:color w:val="000000"/>
                <w:sz w:val="12"/>
                <w:szCs w:val="12"/>
              </w:rPr>
              <w:t>12 094,060</w:t>
            </w:r>
          </w:p>
        </w:tc>
        <w:tc>
          <w:tcPr>
            <w:tcW w:w="654" w:type="dxa"/>
            <w:shd w:val="clear" w:color="auto" w:fill="auto"/>
            <w:vAlign w:val="center"/>
            <w:hideMark/>
          </w:tcPr>
          <w:p w14:paraId="43D313A4" w14:textId="77777777" w:rsidR="00F00B62" w:rsidRPr="00F00B62" w:rsidRDefault="00F00B62" w:rsidP="00F00B62">
            <w:pPr>
              <w:jc w:val="center"/>
              <w:rPr>
                <w:bCs/>
                <w:color w:val="000000"/>
                <w:sz w:val="12"/>
                <w:szCs w:val="12"/>
              </w:rPr>
            </w:pPr>
            <w:r w:rsidRPr="00F00B62">
              <w:rPr>
                <w:bCs/>
                <w:color w:val="000000"/>
                <w:sz w:val="12"/>
                <w:szCs w:val="12"/>
              </w:rPr>
              <w:t>5 702,205</w:t>
            </w:r>
          </w:p>
        </w:tc>
        <w:tc>
          <w:tcPr>
            <w:tcW w:w="676" w:type="dxa"/>
            <w:shd w:val="clear" w:color="auto" w:fill="auto"/>
            <w:vAlign w:val="center"/>
            <w:hideMark/>
          </w:tcPr>
          <w:p w14:paraId="13A5534C" w14:textId="77777777" w:rsidR="00F00B62" w:rsidRPr="00F00B62" w:rsidRDefault="00F00B62" w:rsidP="00F00B62">
            <w:pPr>
              <w:jc w:val="center"/>
              <w:rPr>
                <w:bCs/>
                <w:color w:val="000000"/>
                <w:sz w:val="12"/>
                <w:szCs w:val="12"/>
              </w:rPr>
            </w:pPr>
            <w:r w:rsidRPr="00F00B62">
              <w:rPr>
                <w:bCs/>
                <w:color w:val="000000"/>
                <w:sz w:val="12"/>
                <w:szCs w:val="12"/>
              </w:rPr>
              <w:t>6 391,855</w:t>
            </w:r>
          </w:p>
        </w:tc>
        <w:tc>
          <w:tcPr>
            <w:tcW w:w="1418" w:type="dxa"/>
            <w:shd w:val="clear" w:color="auto" w:fill="auto"/>
            <w:vAlign w:val="center"/>
            <w:hideMark/>
          </w:tcPr>
          <w:p w14:paraId="4879407C" w14:textId="77777777" w:rsidR="00F00B62" w:rsidRPr="00F00B62" w:rsidRDefault="00F00B62" w:rsidP="00F00B62">
            <w:pPr>
              <w:jc w:val="center"/>
              <w:rPr>
                <w:bCs/>
                <w:color w:val="000000"/>
                <w:sz w:val="12"/>
                <w:szCs w:val="12"/>
              </w:rPr>
            </w:pPr>
            <w:r w:rsidRPr="00F00B62">
              <w:rPr>
                <w:bCs/>
                <w:color w:val="000000"/>
                <w:sz w:val="12"/>
                <w:szCs w:val="12"/>
              </w:rPr>
              <w:t>Ведомость планируемых работ, локальные сметные расчеты, ведомость по результатам контроля,</w:t>
            </w:r>
          </w:p>
        </w:tc>
        <w:tc>
          <w:tcPr>
            <w:tcW w:w="709" w:type="dxa"/>
            <w:shd w:val="clear" w:color="auto" w:fill="auto"/>
            <w:vAlign w:val="center"/>
            <w:hideMark/>
          </w:tcPr>
          <w:p w14:paraId="6EAB9F86" w14:textId="77777777" w:rsidR="00F00B62" w:rsidRPr="00F00B62" w:rsidRDefault="00F00B62" w:rsidP="00F00B62">
            <w:pPr>
              <w:jc w:val="center"/>
              <w:rPr>
                <w:bCs/>
                <w:color w:val="000000"/>
                <w:sz w:val="12"/>
                <w:szCs w:val="12"/>
              </w:rPr>
            </w:pPr>
            <w:r w:rsidRPr="00F00B62">
              <w:rPr>
                <w:bCs/>
                <w:color w:val="000000"/>
                <w:sz w:val="12"/>
                <w:szCs w:val="12"/>
              </w:rPr>
              <w:t>13 058,824</w:t>
            </w:r>
          </w:p>
        </w:tc>
        <w:tc>
          <w:tcPr>
            <w:tcW w:w="708" w:type="dxa"/>
            <w:shd w:val="clear" w:color="auto" w:fill="auto"/>
            <w:vAlign w:val="center"/>
            <w:hideMark/>
          </w:tcPr>
          <w:p w14:paraId="4913C6A6" w14:textId="77777777" w:rsidR="00F00B62" w:rsidRPr="00F00B62" w:rsidRDefault="00F00B62" w:rsidP="00F00B62">
            <w:pPr>
              <w:jc w:val="center"/>
              <w:rPr>
                <w:bCs/>
                <w:color w:val="000000"/>
                <w:sz w:val="12"/>
                <w:szCs w:val="12"/>
              </w:rPr>
            </w:pPr>
            <w:r w:rsidRPr="00F00B62">
              <w:rPr>
                <w:bCs/>
                <w:color w:val="000000"/>
                <w:sz w:val="12"/>
                <w:szCs w:val="12"/>
              </w:rPr>
              <w:t>964,764</w:t>
            </w:r>
          </w:p>
        </w:tc>
        <w:tc>
          <w:tcPr>
            <w:tcW w:w="737" w:type="dxa"/>
            <w:shd w:val="clear" w:color="auto" w:fill="auto"/>
            <w:vAlign w:val="center"/>
            <w:hideMark/>
          </w:tcPr>
          <w:p w14:paraId="16B8A899" w14:textId="77777777" w:rsidR="00F00B62" w:rsidRPr="00F00B62" w:rsidRDefault="00F00B62" w:rsidP="00F00B62">
            <w:pPr>
              <w:jc w:val="center"/>
              <w:rPr>
                <w:bCs/>
                <w:color w:val="000000"/>
                <w:sz w:val="12"/>
                <w:szCs w:val="12"/>
              </w:rPr>
            </w:pPr>
            <w:r w:rsidRPr="00F00B62">
              <w:rPr>
                <w:bCs/>
                <w:color w:val="000000"/>
                <w:sz w:val="12"/>
                <w:szCs w:val="12"/>
              </w:rPr>
              <w:t>913,249</w:t>
            </w:r>
          </w:p>
        </w:tc>
        <w:tc>
          <w:tcPr>
            <w:tcW w:w="614" w:type="dxa"/>
            <w:shd w:val="clear" w:color="auto" w:fill="auto"/>
            <w:vAlign w:val="center"/>
            <w:hideMark/>
          </w:tcPr>
          <w:p w14:paraId="4528A456" w14:textId="77777777" w:rsidR="00F00B62" w:rsidRPr="00F00B62" w:rsidRDefault="00F00B62" w:rsidP="00F00B62">
            <w:pPr>
              <w:jc w:val="center"/>
              <w:rPr>
                <w:bCs/>
                <w:color w:val="000000"/>
                <w:sz w:val="12"/>
                <w:szCs w:val="12"/>
              </w:rPr>
            </w:pPr>
            <w:r w:rsidRPr="00F00B62">
              <w:rPr>
                <w:bCs/>
                <w:color w:val="000000"/>
                <w:sz w:val="12"/>
                <w:szCs w:val="12"/>
              </w:rPr>
              <w:t>51,515</w:t>
            </w:r>
          </w:p>
        </w:tc>
        <w:tc>
          <w:tcPr>
            <w:tcW w:w="778" w:type="dxa"/>
            <w:shd w:val="clear" w:color="auto" w:fill="auto"/>
            <w:vAlign w:val="center"/>
            <w:hideMark/>
          </w:tcPr>
          <w:p w14:paraId="43355E45" w14:textId="77777777" w:rsidR="00F00B62" w:rsidRPr="00F00B62" w:rsidRDefault="00F00B62" w:rsidP="00F00B62">
            <w:pPr>
              <w:jc w:val="center"/>
              <w:rPr>
                <w:bCs/>
                <w:color w:val="000000"/>
                <w:sz w:val="12"/>
                <w:szCs w:val="12"/>
              </w:rPr>
            </w:pPr>
            <w:r w:rsidRPr="00F00B62">
              <w:rPr>
                <w:bCs/>
                <w:color w:val="000000"/>
                <w:sz w:val="12"/>
                <w:szCs w:val="12"/>
              </w:rPr>
              <w:t>12 094,060</w:t>
            </w:r>
          </w:p>
        </w:tc>
        <w:tc>
          <w:tcPr>
            <w:tcW w:w="708" w:type="dxa"/>
            <w:shd w:val="clear" w:color="auto" w:fill="auto"/>
            <w:vAlign w:val="center"/>
            <w:hideMark/>
          </w:tcPr>
          <w:p w14:paraId="716E4D89" w14:textId="77777777" w:rsidR="00F00B62" w:rsidRPr="00F00B62" w:rsidRDefault="00F00B62" w:rsidP="00F00B62">
            <w:pPr>
              <w:jc w:val="center"/>
              <w:rPr>
                <w:bCs/>
                <w:color w:val="000000"/>
                <w:sz w:val="12"/>
                <w:szCs w:val="12"/>
              </w:rPr>
            </w:pPr>
            <w:r w:rsidRPr="00F00B62">
              <w:rPr>
                <w:bCs/>
                <w:color w:val="000000"/>
                <w:sz w:val="12"/>
                <w:szCs w:val="12"/>
              </w:rPr>
              <w:t>5 702,205</w:t>
            </w:r>
          </w:p>
        </w:tc>
        <w:tc>
          <w:tcPr>
            <w:tcW w:w="709" w:type="dxa"/>
            <w:shd w:val="clear" w:color="auto" w:fill="auto"/>
            <w:vAlign w:val="center"/>
            <w:hideMark/>
          </w:tcPr>
          <w:p w14:paraId="2FA1841F" w14:textId="77777777" w:rsidR="00F00B62" w:rsidRPr="00F00B62" w:rsidRDefault="00F00B62" w:rsidP="00F00B62">
            <w:pPr>
              <w:jc w:val="center"/>
              <w:rPr>
                <w:bCs/>
                <w:color w:val="000000"/>
                <w:sz w:val="12"/>
                <w:szCs w:val="12"/>
              </w:rPr>
            </w:pPr>
            <w:r w:rsidRPr="00F00B62">
              <w:rPr>
                <w:bCs/>
                <w:color w:val="000000"/>
                <w:sz w:val="12"/>
                <w:szCs w:val="12"/>
              </w:rPr>
              <w:t>6 391,855</w:t>
            </w:r>
          </w:p>
        </w:tc>
        <w:tc>
          <w:tcPr>
            <w:tcW w:w="851" w:type="dxa"/>
            <w:shd w:val="clear" w:color="auto" w:fill="auto"/>
            <w:vAlign w:val="center"/>
            <w:hideMark/>
          </w:tcPr>
          <w:p w14:paraId="62565CC5" w14:textId="77777777" w:rsidR="00F00B62" w:rsidRPr="00F00B62" w:rsidRDefault="00F00B62" w:rsidP="00F00B62">
            <w:pPr>
              <w:jc w:val="center"/>
              <w:rPr>
                <w:bCs/>
                <w:color w:val="000000"/>
                <w:sz w:val="12"/>
                <w:szCs w:val="12"/>
              </w:rPr>
            </w:pPr>
            <w:r w:rsidRPr="00F00B62">
              <w:rPr>
                <w:bCs/>
                <w:color w:val="000000"/>
                <w:sz w:val="12"/>
                <w:szCs w:val="12"/>
              </w:rPr>
              <w:t>Х</w:t>
            </w:r>
          </w:p>
        </w:tc>
      </w:tr>
      <w:tr w:rsidR="00F00B62" w:rsidRPr="00F00B62" w14:paraId="5EC30827" w14:textId="77777777" w:rsidTr="006D5EE3">
        <w:trPr>
          <w:trHeight w:val="20"/>
        </w:trPr>
        <w:tc>
          <w:tcPr>
            <w:tcW w:w="360" w:type="dxa"/>
            <w:shd w:val="clear" w:color="auto" w:fill="auto"/>
            <w:noWrap/>
            <w:vAlign w:val="center"/>
            <w:hideMark/>
          </w:tcPr>
          <w:p w14:paraId="631DDADE" w14:textId="77777777" w:rsidR="00F00B62" w:rsidRPr="00F00B62" w:rsidRDefault="00F00B62" w:rsidP="00F00B62">
            <w:pPr>
              <w:jc w:val="center"/>
              <w:rPr>
                <w:bCs/>
                <w:color w:val="000000"/>
                <w:sz w:val="12"/>
                <w:szCs w:val="12"/>
              </w:rPr>
            </w:pPr>
            <w:r w:rsidRPr="00F00B62">
              <w:rPr>
                <w:bCs/>
                <w:color w:val="000000"/>
                <w:sz w:val="12"/>
                <w:szCs w:val="12"/>
              </w:rPr>
              <w:t>1.4</w:t>
            </w:r>
          </w:p>
        </w:tc>
        <w:tc>
          <w:tcPr>
            <w:tcW w:w="1057" w:type="dxa"/>
            <w:shd w:val="clear" w:color="auto" w:fill="auto"/>
            <w:vAlign w:val="center"/>
            <w:hideMark/>
          </w:tcPr>
          <w:p w14:paraId="0B626EB0" w14:textId="77777777" w:rsidR="00F00B62" w:rsidRPr="00F00B62" w:rsidRDefault="00F00B62" w:rsidP="00F00B62">
            <w:pPr>
              <w:jc w:val="center"/>
              <w:rPr>
                <w:bCs/>
                <w:color w:val="000000"/>
                <w:sz w:val="12"/>
                <w:szCs w:val="12"/>
              </w:rPr>
            </w:pPr>
            <w:r w:rsidRPr="00F00B62">
              <w:rPr>
                <w:bCs/>
                <w:color w:val="000000"/>
                <w:sz w:val="12"/>
                <w:szCs w:val="12"/>
              </w:rPr>
              <w:t>Котел водогрейный</w:t>
            </w:r>
          </w:p>
        </w:tc>
        <w:tc>
          <w:tcPr>
            <w:tcW w:w="751" w:type="dxa"/>
            <w:shd w:val="clear" w:color="auto" w:fill="auto"/>
            <w:vAlign w:val="center"/>
            <w:hideMark/>
          </w:tcPr>
          <w:p w14:paraId="5A3D08F6" w14:textId="77777777" w:rsidR="00F00B62" w:rsidRPr="00F00B62" w:rsidRDefault="00F00B62" w:rsidP="00F00B62">
            <w:pPr>
              <w:jc w:val="center"/>
              <w:rPr>
                <w:bCs/>
                <w:color w:val="000000"/>
                <w:sz w:val="12"/>
                <w:szCs w:val="12"/>
              </w:rPr>
            </w:pPr>
            <w:r w:rsidRPr="00F00B62">
              <w:rPr>
                <w:bCs/>
                <w:color w:val="000000"/>
                <w:sz w:val="12"/>
                <w:szCs w:val="12"/>
              </w:rPr>
              <w:t>ВК-2</w:t>
            </w:r>
          </w:p>
        </w:tc>
        <w:tc>
          <w:tcPr>
            <w:tcW w:w="474" w:type="dxa"/>
            <w:shd w:val="clear" w:color="auto" w:fill="auto"/>
            <w:vAlign w:val="center"/>
            <w:hideMark/>
          </w:tcPr>
          <w:p w14:paraId="728DB9F4" w14:textId="77777777" w:rsidR="00F00B62" w:rsidRPr="00F00B62" w:rsidRDefault="00F00B62" w:rsidP="00F00B62">
            <w:pPr>
              <w:jc w:val="center"/>
              <w:rPr>
                <w:bCs/>
                <w:color w:val="000000"/>
                <w:sz w:val="12"/>
                <w:szCs w:val="12"/>
              </w:rPr>
            </w:pPr>
            <w:r w:rsidRPr="00F00B62">
              <w:rPr>
                <w:bCs/>
                <w:color w:val="000000"/>
                <w:sz w:val="12"/>
                <w:szCs w:val="12"/>
              </w:rPr>
              <w:t>ТР</w:t>
            </w:r>
          </w:p>
        </w:tc>
        <w:tc>
          <w:tcPr>
            <w:tcW w:w="805" w:type="dxa"/>
            <w:shd w:val="clear" w:color="auto" w:fill="auto"/>
            <w:vAlign w:val="center"/>
            <w:hideMark/>
          </w:tcPr>
          <w:p w14:paraId="4223B7C2" w14:textId="77777777" w:rsidR="00F00B62" w:rsidRPr="00F00B62" w:rsidRDefault="00F00B62" w:rsidP="00F00B62">
            <w:pPr>
              <w:jc w:val="center"/>
              <w:rPr>
                <w:bCs/>
                <w:color w:val="000000"/>
                <w:sz w:val="12"/>
                <w:szCs w:val="12"/>
              </w:rPr>
            </w:pPr>
          </w:p>
        </w:tc>
        <w:tc>
          <w:tcPr>
            <w:tcW w:w="805" w:type="dxa"/>
            <w:shd w:val="clear" w:color="auto" w:fill="auto"/>
            <w:vAlign w:val="center"/>
            <w:hideMark/>
          </w:tcPr>
          <w:p w14:paraId="6F4D5987" w14:textId="77777777" w:rsidR="00F00B62" w:rsidRPr="00F00B62" w:rsidRDefault="00F00B62" w:rsidP="00F00B62">
            <w:pPr>
              <w:jc w:val="center"/>
              <w:rPr>
                <w:bCs/>
                <w:color w:val="000000"/>
                <w:sz w:val="12"/>
                <w:szCs w:val="12"/>
              </w:rPr>
            </w:pPr>
            <w:r w:rsidRPr="00F00B62">
              <w:rPr>
                <w:bCs/>
                <w:color w:val="000000"/>
                <w:sz w:val="12"/>
                <w:szCs w:val="12"/>
              </w:rPr>
              <w:t>2 067,110</w:t>
            </w:r>
          </w:p>
        </w:tc>
        <w:tc>
          <w:tcPr>
            <w:tcW w:w="654" w:type="dxa"/>
            <w:shd w:val="clear" w:color="auto" w:fill="auto"/>
            <w:vAlign w:val="center"/>
            <w:hideMark/>
          </w:tcPr>
          <w:p w14:paraId="057077E6" w14:textId="77777777" w:rsidR="00F00B62" w:rsidRPr="00F00B62" w:rsidRDefault="00F00B62" w:rsidP="00F00B62">
            <w:pPr>
              <w:jc w:val="center"/>
              <w:rPr>
                <w:bCs/>
                <w:color w:val="000000"/>
                <w:sz w:val="12"/>
                <w:szCs w:val="12"/>
              </w:rPr>
            </w:pPr>
            <w:r w:rsidRPr="00F00B62">
              <w:rPr>
                <w:bCs/>
                <w:color w:val="000000"/>
                <w:sz w:val="12"/>
                <w:szCs w:val="12"/>
              </w:rPr>
              <w:t>2 067,110</w:t>
            </w:r>
          </w:p>
        </w:tc>
        <w:tc>
          <w:tcPr>
            <w:tcW w:w="594" w:type="dxa"/>
            <w:shd w:val="clear" w:color="auto" w:fill="auto"/>
            <w:vAlign w:val="center"/>
            <w:hideMark/>
          </w:tcPr>
          <w:p w14:paraId="46B45CBD" w14:textId="77777777" w:rsidR="00F00B62" w:rsidRPr="00F00B62" w:rsidRDefault="00F00B62" w:rsidP="00F00B62">
            <w:pPr>
              <w:jc w:val="center"/>
              <w:rPr>
                <w:bCs/>
                <w:color w:val="000000"/>
                <w:sz w:val="12"/>
                <w:szCs w:val="12"/>
              </w:rPr>
            </w:pPr>
            <w:r w:rsidRPr="00F00B62">
              <w:rPr>
                <w:bCs/>
                <w:color w:val="000000"/>
                <w:sz w:val="12"/>
                <w:szCs w:val="12"/>
              </w:rPr>
              <w:t>936,086</w:t>
            </w:r>
          </w:p>
        </w:tc>
        <w:tc>
          <w:tcPr>
            <w:tcW w:w="736" w:type="dxa"/>
            <w:shd w:val="clear" w:color="auto" w:fill="auto"/>
            <w:vAlign w:val="center"/>
            <w:hideMark/>
          </w:tcPr>
          <w:p w14:paraId="1056A29E" w14:textId="77777777" w:rsidR="00F00B62" w:rsidRPr="00F00B62" w:rsidRDefault="00F00B62" w:rsidP="00F00B62">
            <w:pPr>
              <w:jc w:val="center"/>
              <w:rPr>
                <w:bCs/>
                <w:color w:val="000000"/>
                <w:sz w:val="12"/>
                <w:szCs w:val="12"/>
              </w:rPr>
            </w:pPr>
            <w:r w:rsidRPr="00F00B62">
              <w:rPr>
                <w:bCs/>
                <w:color w:val="000000"/>
                <w:sz w:val="12"/>
                <w:szCs w:val="12"/>
              </w:rPr>
              <w:t>884,608</w:t>
            </w:r>
          </w:p>
        </w:tc>
        <w:tc>
          <w:tcPr>
            <w:tcW w:w="709" w:type="dxa"/>
            <w:shd w:val="clear" w:color="auto" w:fill="auto"/>
            <w:vAlign w:val="center"/>
            <w:hideMark/>
          </w:tcPr>
          <w:p w14:paraId="66A946B6" w14:textId="77777777" w:rsidR="00F00B62" w:rsidRPr="00F00B62" w:rsidRDefault="00F00B62" w:rsidP="00F00B62">
            <w:pPr>
              <w:jc w:val="center"/>
              <w:rPr>
                <w:bCs/>
                <w:color w:val="000000"/>
                <w:sz w:val="12"/>
                <w:szCs w:val="12"/>
              </w:rPr>
            </w:pPr>
            <w:r w:rsidRPr="00F00B62">
              <w:rPr>
                <w:bCs/>
                <w:color w:val="000000"/>
                <w:sz w:val="12"/>
                <w:szCs w:val="12"/>
              </w:rPr>
              <w:t>51,479</w:t>
            </w:r>
          </w:p>
        </w:tc>
        <w:tc>
          <w:tcPr>
            <w:tcW w:w="654" w:type="dxa"/>
            <w:shd w:val="clear" w:color="auto" w:fill="auto"/>
            <w:vAlign w:val="center"/>
            <w:hideMark/>
          </w:tcPr>
          <w:p w14:paraId="070AA09E" w14:textId="77777777" w:rsidR="00F00B62" w:rsidRPr="00F00B62" w:rsidRDefault="00F00B62" w:rsidP="00F00B62">
            <w:pPr>
              <w:jc w:val="center"/>
              <w:rPr>
                <w:bCs/>
                <w:color w:val="000000"/>
                <w:sz w:val="12"/>
                <w:szCs w:val="12"/>
              </w:rPr>
            </w:pPr>
            <w:r w:rsidRPr="00F00B62">
              <w:rPr>
                <w:bCs/>
                <w:color w:val="000000"/>
                <w:sz w:val="12"/>
                <w:szCs w:val="12"/>
              </w:rPr>
              <w:t>1 131,024</w:t>
            </w:r>
          </w:p>
        </w:tc>
        <w:tc>
          <w:tcPr>
            <w:tcW w:w="654" w:type="dxa"/>
            <w:shd w:val="clear" w:color="auto" w:fill="auto"/>
            <w:vAlign w:val="center"/>
            <w:hideMark/>
          </w:tcPr>
          <w:p w14:paraId="3DC08179" w14:textId="77777777" w:rsidR="00F00B62" w:rsidRPr="00F00B62" w:rsidRDefault="00F00B62" w:rsidP="00F00B62">
            <w:pPr>
              <w:jc w:val="center"/>
              <w:rPr>
                <w:bCs/>
                <w:color w:val="000000"/>
                <w:sz w:val="12"/>
                <w:szCs w:val="12"/>
              </w:rPr>
            </w:pPr>
            <w:r w:rsidRPr="00F00B62">
              <w:rPr>
                <w:bCs/>
                <w:color w:val="000000"/>
                <w:sz w:val="12"/>
                <w:szCs w:val="12"/>
              </w:rPr>
              <w:t>1 027,699</w:t>
            </w:r>
          </w:p>
        </w:tc>
        <w:tc>
          <w:tcPr>
            <w:tcW w:w="676" w:type="dxa"/>
            <w:shd w:val="clear" w:color="auto" w:fill="auto"/>
            <w:vAlign w:val="center"/>
            <w:hideMark/>
          </w:tcPr>
          <w:p w14:paraId="1D33E204" w14:textId="77777777" w:rsidR="00F00B62" w:rsidRPr="00F00B62" w:rsidRDefault="00F00B62" w:rsidP="00F00B62">
            <w:pPr>
              <w:jc w:val="center"/>
              <w:rPr>
                <w:bCs/>
                <w:color w:val="000000"/>
                <w:sz w:val="12"/>
                <w:szCs w:val="12"/>
              </w:rPr>
            </w:pPr>
            <w:r w:rsidRPr="00F00B62">
              <w:rPr>
                <w:bCs/>
                <w:color w:val="000000"/>
                <w:sz w:val="12"/>
                <w:szCs w:val="12"/>
              </w:rPr>
              <w:t>103,325</w:t>
            </w:r>
          </w:p>
        </w:tc>
        <w:tc>
          <w:tcPr>
            <w:tcW w:w="1418" w:type="dxa"/>
            <w:shd w:val="clear" w:color="auto" w:fill="auto"/>
            <w:vAlign w:val="center"/>
            <w:hideMark/>
          </w:tcPr>
          <w:p w14:paraId="6A726BDF" w14:textId="77777777" w:rsidR="00F00B62" w:rsidRPr="00F00B62" w:rsidRDefault="00F00B62" w:rsidP="00F00B62">
            <w:pPr>
              <w:jc w:val="center"/>
              <w:rPr>
                <w:bCs/>
                <w:color w:val="000000"/>
                <w:sz w:val="12"/>
                <w:szCs w:val="12"/>
              </w:rPr>
            </w:pPr>
            <w:r w:rsidRPr="00F00B62">
              <w:rPr>
                <w:bCs/>
                <w:color w:val="000000"/>
                <w:sz w:val="12"/>
                <w:szCs w:val="12"/>
              </w:rPr>
              <w:t>Ведомость планируемых работ, локальные сметные расчеты, ведомость по результатам контроля,</w:t>
            </w:r>
          </w:p>
        </w:tc>
        <w:tc>
          <w:tcPr>
            <w:tcW w:w="709" w:type="dxa"/>
            <w:shd w:val="clear" w:color="auto" w:fill="auto"/>
            <w:vAlign w:val="center"/>
            <w:hideMark/>
          </w:tcPr>
          <w:p w14:paraId="42A14199" w14:textId="77777777" w:rsidR="00F00B62" w:rsidRPr="00F00B62" w:rsidRDefault="00F00B62" w:rsidP="00F00B62">
            <w:pPr>
              <w:jc w:val="center"/>
              <w:rPr>
                <w:bCs/>
                <w:color w:val="000000"/>
                <w:sz w:val="12"/>
                <w:szCs w:val="12"/>
              </w:rPr>
            </w:pPr>
            <w:r w:rsidRPr="00F00B62">
              <w:rPr>
                <w:bCs/>
                <w:color w:val="000000"/>
                <w:sz w:val="12"/>
                <w:szCs w:val="12"/>
              </w:rPr>
              <w:t>2 067,110</w:t>
            </w:r>
          </w:p>
        </w:tc>
        <w:tc>
          <w:tcPr>
            <w:tcW w:w="708" w:type="dxa"/>
            <w:shd w:val="clear" w:color="auto" w:fill="auto"/>
            <w:vAlign w:val="center"/>
            <w:hideMark/>
          </w:tcPr>
          <w:p w14:paraId="3F5E6086" w14:textId="77777777" w:rsidR="00F00B62" w:rsidRPr="00F00B62" w:rsidRDefault="00F00B62" w:rsidP="00F00B62">
            <w:pPr>
              <w:jc w:val="center"/>
              <w:rPr>
                <w:bCs/>
                <w:color w:val="000000"/>
                <w:sz w:val="12"/>
                <w:szCs w:val="12"/>
              </w:rPr>
            </w:pPr>
            <w:r w:rsidRPr="00F00B62">
              <w:rPr>
                <w:bCs/>
                <w:color w:val="000000"/>
                <w:sz w:val="12"/>
                <w:szCs w:val="12"/>
              </w:rPr>
              <w:t>936,086</w:t>
            </w:r>
          </w:p>
        </w:tc>
        <w:tc>
          <w:tcPr>
            <w:tcW w:w="737" w:type="dxa"/>
            <w:shd w:val="clear" w:color="auto" w:fill="auto"/>
            <w:vAlign w:val="center"/>
            <w:hideMark/>
          </w:tcPr>
          <w:p w14:paraId="22A9DBA2" w14:textId="77777777" w:rsidR="00F00B62" w:rsidRPr="00F00B62" w:rsidRDefault="00F00B62" w:rsidP="00F00B62">
            <w:pPr>
              <w:jc w:val="center"/>
              <w:rPr>
                <w:bCs/>
                <w:color w:val="000000"/>
                <w:sz w:val="12"/>
                <w:szCs w:val="12"/>
              </w:rPr>
            </w:pPr>
            <w:r w:rsidRPr="00F00B62">
              <w:rPr>
                <w:bCs/>
                <w:color w:val="000000"/>
                <w:sz w:val="12"/>
                <w:szCs w:val="12"/>
              </w:rPr>
              <w:t>884,608</w:t>
            </w:r>
          </w:p>
        </w:tc>
        <w:tc>
          <w:tcPr>
            <w:tcW w:w="614" w:type="dxa"/>
            <w:shd w:val="clear" w:color="auto" w:fill="auto"/>
            <w:vAlign w:val="center"/>
            <w:hideMark/>
          </w:tcPr>
          <w:p w14:paraId="695B9F5B" w14:textId="77777777" w:rsidR="00F00B62" w:rsidRPr="00F00B62" w:rsidRDefault="00F00B62" w:rsidP="00F00B62">
            <w:pPr>
              <w:jc w:val="center"/>
              <w:rPr>
                <w:bCs/>
                <w:color w:val="000000"/>
                <w:sz w:val="12"/>
                <w:szCs w:val="12"/>
              </w:rPr>
            </w:pPr>
            <w:r w:rsidRPr="00F00B62">
              <w:rPr>
                <w:bCs/>
                <w:color w:val="000000"/>
                <w:sz w:val="12"/>
                <w:szCs w:val="12"/>
              </w:rPr>
              <w:t>51,479</w:t>
            </w:r>
          </w:p>
        </w:tc>
        <w:tc>
          <w:tcPr>
            <w:tcW w:w="778" w:type="dxa"/>
            <w:shd w:val="clear" w:color="auto" w:fill="auto"/>
            <w:vAlign w:val="center"/>
            <w:hideMark/>
          </w:tcPr>
          <w:p w14:paraId="7AFD472A" w14:textId="77777777" w:rsidR="00F00B62" w:rsidRPr="00F00B62" w:rsidRDefault="00F00B62" w:rsidP="00F00B62">
            <w:pPr>
              <w:jc w:val="center"/>
              <w:rPr>
                <w:bCs/>
                <w:color w:val="000000"/>
                <w:sz w:val="12"/>
                <w:szCs w:val="12"/>
              </w:rPr>
            </w:pPr>
            <w:r w:rsidRPr="00F00B62">
              <w:rPr>
                <w:bCs/>
                <w:color w:val="000000"/>
                <w:sz w:val="12"/>
                <w:szCs w:val="12"/>
              </w:rPr>
              <w:t>1 131,024</w:t>
            </w:r>
          </w:p>
        </w:tc>
        <w:tc>
          <w:tcPr>
            <w:tcW w:w="708" w:type="dxa"/>
            <w:shd w:val="clear" w:color="auto" w:fill="auto"/>
            <w:vAlign w:val="center"/>
            <w:hideMark/>
          </w:tcPr>
          <w:p w14:paraId="619FFFAE" w14:textId="77777777" w:rsidR="00F00B62" w:rsidRPr="00F00B62" w:rsidRDefault="00F00B62" w:rsidP="00F00B62">
            <w:pPr>
              <w:jc w:val="center"/>
              <w:rPr>
                <w:bCs/>
                <w:color w:val="000000"/>
                <w:sz w:val="12"/>
                <w:szCs w:val="12"/>
              </w:rPr>
            </w:pPr>
            <w:r w:rsidRPr="00F00B62">
              <w:rPr>
                <w:bCs/>
                <w:color w:val="000000"/>
                <w:sz w:val="12"/>
                <w:szCs w:val="12"/>
              </w:rPr>
              <w:t>1 027,699</w:t>
            </w:r>
          </w:p>
        </w:tc>
        <w:tc>
          <w:tcPr>
            <w:tcW w:w="709" w:type="dxa"/>
            <w:shd w:val="clear" w:color="auto" w:fill="auto"/>
            <w:vAlign w:val="center"/>
            <w:hideMark/>
          </w:tcPr>
          <w:p w14:paraId="5220A5EE" w14:textId="77777777" w:rsidR="00F00B62" w:rsidRPr="00F00B62" w:rsidRDefault="00F00B62" w:rsidP="00F00B62">
            <w:pPr>
              <w:jc w:val="center"/>
              <w:rPr>
                <w:bCs/>
                <w:color w:val="000000"/>
                <w:sz w:val="12"/>
                <w:szCs w:val="12"/>
              </w:rPr>
            </w:pPr>
            <w:r w:rsidRPr="00F00B62">
              <w:rPr>
                <w:bCs/>
                <w:color w:val="000000"/>
                <w:sz w:val="12"/>
                <w:szCs w:val="12"/>
              </w:rPr>
              <w:t>103,325</w:t>
            </w:r>
          </w:p>
        </w:tc>
        <w:tc>
          <w:tcPr>
            <w:tcW w:w="851" w:type="dxa"/>
            <w:shd w:val="clear" w:color="auto" w:fill="auto"/>
            <w:vAlign w:val="center"/>
            <w:hideMark/>
          </w:tcPr>
          <w:p w14:paraId="498A6EA2" w14:textId="77777777" w:rsidR="00F00B62" w:rsidRPr="00F00B62" w:rsidRDefault="00F00B62" w:rsidP="00F00B62">
            <w:pPr>
              <w:jc w:val="center"/>
              <w:rPr>
                <w:bCs/>
                <w:color w:val="000000"/>
                <w:sz w:val="12"/>
                <w:szCs w:val="12"/>
              </w:rPr>
            </w:pPr>
            <w:r w:rsidRPr="00F00B62">
              <w:rPr>
                <w:bCs/>
                <w:color w:val="000000"/>
                <w:sz w:val="12"/>
                <w:szCs w:val="12"/>
              </w:rPr>
              <w:t>Х</w:t>
            </w:r>
          </w:p>
        </w:tc>
      </w:tr>
      <w:tr w:rsidR="00F00B62" w:rsidRPr="00F00B62" w14:paraId="243CDFDE" w14:textId="77777777" w:rsidTr="006D5EE3">
        <w:trPr>
          <w:trHeight w:val="20"/>
        </w:trPr>
        <w:tc>
          <w:tcPr>
            <w:tcW w:w="360" w:type="dxa"/>
            <w:shd w:val="clear" w:color="auto" w:fill="auto"/>
            <w:noWrap/>
            <w:vAlign w:val="center"/>
            <w:hideMark/>
          </w:tcPr>
          <w:p w14:paraId="7B1CAF0F" w14:textId="77777777" w:rsidR="00F00B62" w:rsidRPr="00F00B62" w:rsidRDefault="00F00B62" w:rsidP="00F00B62">
            <w:pPr>
              <w:jc w:val="center"/>
              <w:rPr>
                <w:bCs/>
                <w:color w:val="000000"/>
                <w:sz w:val="12"/>
                <w:szCs w:val="12"/>
              </w:rPr>
            </w:pPr>
            <w:r w:rsidRPr="00F00B62">
              <w:rPr>
                <w:bCs/>
                <w:color w:val="000000"/>
                <w:sz w:val="12"/>
                <w:szCs w:val="12"/>
              </w:rPr>
              <w:t>1.5</w:t>
            </w:r>
          </w:p>
        </w:tc>
        <w:tc>
          <w:tcPr>
            <w:tcW w:w="1057" w:type="dxa"/>
            <w:shd w:val="clear" w:color="auto" w:fill="auto"/>
            <w:vAlign w:val="center"/>
            <w:hideMark/>
          </w:tcPr>
          <w:p w14:paraId="1674CC10" w14:textId="77777777" w:rsidR="00F00B62" w:rsidRPr="00F00B62" w:rsidRDefault="00F00B62" w:rsidP="00F00B62">
            <w:pPr>
              <w:jc w:val="center"/>
              <w:rPr>
                <w:bCs/>
                <w:color w:val="000000"/>
                <w:sz w:val="12"/>
                <w:szCs w:val="12"/>
              </w:rPr>
            </w:pPr>
            <w:r w:rsidRPr="00F00B62">
              <w:rPr>
                <w:bCs/>
                <w:color w:val="000000"/>
                <w:sz w:val="12"/>
                <w:szCs w:val="12"/>
              </w:rPr>
              <w:t>Котел теплоснабжения (паровой)</w:t>
            </w:r>
          </w:p>
        </w:tc>
        <w:tc>
          <w:tcPr>
            <w:tcW w:w="751" w:type="dxa"/>
            <w:shd w:val="clear" w:color="auto" w:fill="auto"/>
            <w:vAlign w:val="center"/>
            <w:hideMark/>
          </w:tcPr>
          <w:p w14:paraId="19C52DCC" w14:textId="77777777" w:rsidR="00F00B62" w:rsidRPr="00F00B62" w:rsidRDefault="00F00B62" w:rsidP="00F00B62">
            <w:pPr>
              <w:jc w:val="center"/>
              <w:rPr>
                <w:bCs/>
                <w:color w:val="000000"/>
                <w:sz w:val="12"/>
                <w:szCs w:val="12"/>
              </w:rPr>
            </w:pPr>
            <w:r w:rsidRPr="00F00B62">
              <w:rPr>
                <w:bCs/>
                <w:color w:val="000000"/>
                <w:sz w:val="12"/>
                <w:szCs w:val="12"/>
              </w:rPr>
              <w:t>ПК-3</w:t>
            </w:r>
          </w:p>
        </w:tc>
        <w:tc>
          <w:tcPr>
            <w:tcW w:w="474" w:type="dxa"/>
            <w:shd w:val="clear" w:color="auto" w:fill="auto"/>
            <w:vAlign w:val="center"/>
            <w:hideMark/>
          </w:tcPr>
          <w:p w14:paraId="3C7AB67D" w14:textId="77777777" w:rsidR="00F00B62" w:rsidRPr="00F00B62" w:rsidRDefault="00F00B62" w:rsidP="00F00B62">
            <w:pPr>
              <w:jc w:val="center"/>
              <w:rPr>
                <w:bCs/>
                <w:color w:val="000000"/>
                <w:sz w:val="12"/>
                <w:szCs w:val="12"/>
              </w:rPr>
            </w:pPr>
            <w:r w:rsidRPr="00F00B62">
              <w:rPr>
                <w:bCs/>
                <w:color w:val="000000"/>
                <w:sz w:val="12"/>
                <w:szCs w:val="12"/>
              </w:rPr>
              <w:t>ТР</w:t>
            </w:r>
          </w:p>
        </w:tc>
        <w:tc>
          <w:tcPr>
            <w:tcW w:w="805" w:type="dxa"/>
            <w:shd w:val="clear" w:color="auto" w:fill="auto"/>
            <w:vAlign w:val="center"/>
            <w:hideMark/>
          </w:tcPr>
          <w:p w14:paraId="4AB7A8E9" w14:textId="77777777" w:rsidR="00F00B62" w:rsidRPr="00F00B62" w:rsidRDefault="00F00B62" w:rsidP="00F00B62">
            <w:pPr>
              <w:jc w:val="center"/>
              <w:rPr>
                <w:bCs/>
                <w:color w:val="000000"/>
                <w:sz w:val="12"/>
                <w:szCs w:val="12"/>
              </w:rPr>
            </w:pPr>
          </w:p>
        </w:tc>
        <w:tc>
          <w:tcPr>
            <w:tcW w:w="805" w:type="dxa"/>
            <w:shd w:val="clear" w:color="auto" w:fill="auto"/>
            <w:vAlign w:val="center"/>
            <w:hideMark/>
          </w:tcPr>
          <w:p w14:paraId="02D7C1C6" w14:textId="77777777" w:rsidR="00F00B62" w:rsidRPr="00F00B62" w:rsidRDefault="00F00B62" w:rsidP="00F00B62">
            <w:pPr>
              <w:jc w:val="center"/>
              <w:rPr>
                <w:bCs/>
                <w:color w:val="000000"/>
                <w:sz w:val="12"/>
                <w:szCs w:val="12"/>
              </w:rPr>
            </w:pPr>
            <w:r w:rsidRPr="00F00B62">
              <w:rPr>
                <w:bCs/>
                <w:color w:val="000000"/>
                <w:sz w:val="12"/>
                <w:szCs w:val="12"/>
              </w:rPr>
              <w:t>7 335,180</w:t>
            </w:r>
          </w:p>
        </w:tc>
        <w:tc>
          <w:tcPr>
            <w:tcW w:w="654" w:type="dxa"/>
            <w:shd w:val="clear" w:color="auto" w:fill="auto"/>
            <w:vAlign w:val="center"/>
            <w:hideMark/>
          </w:tcPr>
          <w:p w14:paraId="2A317537" w14:textId="77777777" w:rsidR="00F00B62" w:rsidRPr="00F00B62" w:rsidRDefault="00F00B62" w:rsidP="00F00B62">
            <w:pPr>
              <w:jc w:val="center"/>
              <w:rPr>
                <w:bCs/>
                <w:color w:val="000000"/>
                <w:sz w:val="12"/>
                <w:szCs w:val="12"/>
              </w:rPr>
            </w:pPr>
            <w:r w:rsidRPr="00F00B62">
              <w:rPr>
                <w:bCs/>
                <w:color w:val="000000"/>
                <w:sz w:val="12"/>
                <w:szCs w:val="12"/>
              </w:rPr>
              <w:t>7 335,180</w:t>
            </w:r>
          </w:p>
        </w:tc>
        <w:tc>
          <w:tcPr>
            <w:tcW w:w="594" w:type="dxa"/>
            <w:shd w:val="clear" w:color="auto" w:fill="auto"/>
            <w:vAlign w:val="center"/>
            <w:hideMark/>
          </w:tcPr>
          <w:p w14:paraId="466A7FDF" w14:textId="77777777" w:rsidR="00F00B62" w:rsidRPr="00F00B62" w:rsidRDefault="00F00B62" w:rsidP="00F00B62">
            <w:pPr>
              <w:jc w:val="center"/>
              <w:rPr>
                <w:bCs/>
                <w:color w:val="000000"/>
                <w:sz w:val="12"/>
                <w:szCs w:val="12"/>
              </w:rPr>
            </w:pPr>
            <w:r w:rsidRPr="00F00B62">
              <w:rPr>
                <w:bCs/>
                <w:color w:val="000000"/>
                <w:sz w:val="12"/>
                <w:szCs w:val="12"/>
              </w:rPr>
              <w:t>1 938,459</w:t>
            </w:r>
          </w:p>
        </w:tc>
        <w:tc>
          <w:tcPr>
            <w:tcW w:w="736" w:type="dxa"/>
            <w:shd w:val="clear" w:color="auto" w:fill="auto"/>
            <w:vAlign w:val="center"/>
            <w:hideMark/>
          </w:tcPr>
          <w:p w14:paraId="7EB86407" w14:textId="77777777" w:rsidR="00F00B62" w:rsidRPr="00F00B62" w:rsidRDefault="00F00B62" w:rsidP="00F00B62">
            <w:pPr>
              <w:jc w:val="center"/>
              <w:rPr>
                <w:bCs/>
                <w:color w:val="000000"/>
                <w:sz w:val="12"/>
                <w:szCs w:val="12"/>
              </w:rPr>
            </w:pPr>
            <w:r w:rsidRPr="00F00B62">
              <w:rPr>
                <w:bCs/>
                <w:color w:val="000000"/>
                <w:sz w:val="12"/>
                <w:szCs w:val="12"/>
              </w:rPr>
              <w:t>1 856,638</w:t>
            </w:r>
          </w:p>
        </w:tc>
        <w:tc>
          <w:tcPr>
            <w:tcW w:w="709" w:type="dxa"/>
            <w:shd w:val="clear" w:color="auto" w:fill="auto"/>
            <w:vAlign w:val="center"/>
            <w:hideMark/>
          </w:tcPr>
          <w:p w14:paraId="02E24E78" w14:textId="77777777" w:rsidR="00F00B62" w:rsidRPr="00F00B62" w:rsidRDefault="00F00B62" w:rsidP="00F00B62">
            <w:pPr>
              <w:jc w:val="center"/>
              <w:rPr>
                <w:bCs/>
                <w:color w:val="000000"/>
                <w:sz w:val="12"/>
                <w:szCs w:val="12"/>
              </w:rPr>
            </w:pPr>
            <w:r w:rsidRPr="00F00B62">
              <w:rPr>
                <w:bCs/>
                <w:color w:val="000000"/>
                <w:sz w:val="12"/>
                <w:szCs w:val="12"/>
              </w:rPr>
              <w:t>81,821</w:t>
            </w:r>
          </w:p>
        </w:tc>
        <w:tc>
          <w:tcPr>
            <w:tcW w:w="654" w:type="dxa"/>
            <w:shd w:val="clear" w:color="auto" w:fill="auto"/>
            <w:vAlign w:val="center"/>
            <w:hideMark/>
          </w:tcPr>
          <w:p w14:paraId="3EE8F0B0" w14:textId="77777777" w:rsidR="00F00B62" w:rsidRPr="00F00B62" w:rsidRDefault="00F00B62" w:rsidP="00F00B62">
            <w:pPr>
              <w:jc w:val="center"/>
              <w:rPr>
                <w:bCs/>
                <w:color w:val="000000"/>
                <w:sz w:val="12"/>
                <w:szCs w:val="12"/>
              </w:rPr>
            </w:pPr>
            <w:r w:rsidRPr="00F00B62">
              <w:rPr>
                <w:bCs/>
                <w:color w:val="000000"/>
                <w:sz w:val="12"/>
                <w:szCs w:val="12"/>
              </w:rPr>
              <w:t>5 396,721</w:t>
            </w:r>
          </w:p>
        </w:tc>
        <w:tc>
          <w:tcPr>
            <w:tcW w:w="654" w:type="dxa"/>
            <w:shd w:val="clear" w:color="auto" w:fill="auto"/>
            <w:vAlign w:val="center"/>
            <w:hideMark/>
          </w:tcPr>
          <w:p w14:paraId="09667865" w14:textId="77777777" w:rsidR="00F00B62" w:rsidRPr="00F00B62" w:rsidRDefault="00F00B62" w:rsidP="00F00B62">
            <w:pPr>
              <w:jc w:val="center"/>
              <w:rPr>
                <w:bCs/>
                <w:color w:val="000000"/>
                <w:sz w:val="12"/>
                <w:szCs w:val="12"/>
              </w:rPr>
            </w:pPr>
            <w:r w:rsidRPr="00F00B62">
              <w:rPr>
                <w:bCs/>
                <w:color w:val="000000"/>
                <w:sz w:val="12"/>
                <w:szCs w:val="12"/>
              </w:rPr>
              <w:t>4 048,123</w:t>
            </w:r>
          </w:p>
        </w:tc>
        <w:tc>
          <w:tcPr>
            <w:tcW w:w="676" w:type="dxa"/>
            <w:shd w:val="clear" w:color="auto" w:fill="auto"/>
            <w:vAlign w:val="center"/>
            <w:hideMark/>
          </w:tcPr>
          <w:p w14:paraId="3B2566C0" w14:textId="77777777" w:rsidR="00F00B62" w:rsidRPr="00F00B62" w:rsidRDefault="00F00B62" w:rsidP="00F00B62">
            <w:pPr>
              <w:jc w:val="center"/>
              <w:rPr>
                <w:bCs/>
                <w:color w:val="000000"/>
                <w:sz w:val="12"/>
                <w:szCs w:val="12"/>
              </w:rPr>
            </w:pPr>
            <w:r w:rsidRPr="00F00B62">
              <w:rPr>
                <w:bCs/>
                <w:color w:val="000000"/>
                <w:sz w:val="12"/>
                <w:szCs w:val="12"/>
              </w:rPr>
              <w:t>1 348,597</w:t>
            </w:r>
          </w:p>
        </w:tc>
        <w:tc>
          <w:tcPr>
            <w:tcW w:w="1418" w:type="dxa"/>
            <w:shd w:val="clear" w:color="auto" w:fill="auto"/>
            <w:vAlign w:val="center"/>
            <w:hideMark/>
          </w:tcPr>
          <w:p w14:paraId="24E3A619" w14:textId="77777777" w:rsidR="00F00B62" w:rsidRPr="00F00B62" w:rsidRDefault="00F00B62" w:rsidP="00F00B62">
            <w:pPr>
              <w:jc w:val="center"/>
              <w:rPr>
                <w:bCs/>
                <w:color w:val="000000"/>
                <w:sz w:val="12"/>
                <w:szCs w:val="12"/>
              </w:rPr>
            </w:pPr>
            <w:r w:rsidRPr="00F00B62">
              <w:rPr>
                <w:bCs/>
                <w:color w:val="000000"/>
                <w:sz w:val="12"/>
                <w:szCs w:val="12"/>
              </w:rPr>
              <w:t>Ведомость планируемых работ, локальные сметные расчеты, ведомость по результатам контроля,</w:t>
            </w:r>
          </w:p>
        </w:tc>
        <w:tc>
          <w:tcPr>
            <w:tcW w:w="709" w:type="dxa"/>
            <w:shd w:val="clear" w:color="auto" w:fill="auto"/>
            <w:vAlign w:val="center"/>
            <w:hideMark/>
          </w:tcPr>
          <w:p w14:paraId="4C67D876" w14:textId="77777777" w:rsidR="00F00B62" w:rsidRPr="00F00B62" w:rsidRDefault="00F00B62" w:rsidP="00F00B62">
            <w:pPr>
              <w:jc w:val="center"/>
              <w:rPr>
                <w:bCs/>
                <w:color w:val="000000"/>
                <w:sz w:val="12"/>
                <w:szCs w:val="12"/>
              </w:rPr>
            </w:pPr>
            <w:r w:rsidRPr="00F00B62">
              <w:rPr>
                <w:bCs/>
                <w:color w:val="000000"/>
                <w:sz w:val="12"/>
                <w:szCs w:val="12"/>
              </w:rPr>
              <w:t>7 335,180</w:t>
            </w:r>
          </w:p>
        </w:tc>
        <w:tc>
          <w:tcPr>
            <w:tcW w:w="708" w:type="dxa"/>
            <w:shd w:val="clear" w:color="auto" w:fill="auto"/>
            <w:vAlign w:val="center"/>
            <w:hideMark/>
          </w:tcPr>
          <w:p w14:paraId="46E7F65E" w14:textId="77777777" w:rsidR="00F00B62" w:rsidRPr="00F00B62" w:rsidRDefault="00F00B62" w:rsidP="00F00B62">
            <w:pPr>
              <w:jc w:val="center"/>
              <w:rPr>
                <w:bCs/>
                <w:color w:val="000000"/>
                <w:sz w:val="12"/>
                <w:szCs w:val="12"/>
              </w:rPr>
            </w:pPr>
            <w:r w:rsidRPr="00F00B62">
              <w:rPr>
                <w:bCs/>
                <w:color w:val="000000"/>
                <w:sz w:val="12"/>
                <w:szCs w:val="12"/>
              </w:rPr>
              <w:t>1 938,459</w:t>
            </w:r>
          </w:p>
        </w:tc>
        <w:tc>
          <w:tcPr>
            <w:tcW w:w="737" w:type="dxa"/>
            <w:shd w:val="clear" w:color="auto" w:fill="auto"/>
            <w:vAlign w:val="center"/>
            <w:hideMark/>
          </w:tcPr>
          <w:p w14:paraId="4BE34346" w14:textId="77777777" w:rsidR="00F00B62" w:rsidRPr="00F00B62" w:rsidRDefault="00F00B62" w:rsidP="00F00B62">
            <w:pPr>
              <w:jc w:val="center"/>
              <w:rPr>
                <w:bCs/>
                <w:color w:val="000000"/>
                <w:sz w:val="12"/>
                <w:szCs w:val="12"/>
              </w:rPr>
            </w:pPr>
            <w:r w:rsidRPr="00F00B62">
              <w:rPr>
                <w:bCs/>
                <w:color w:val="000000"/>
                <w:sz w:val="12"/>
                <w:szCs w:val="12"/>
              </w:rPr>
              <w:t>1 856,638</w:t>
            </w:r>
          </w:p>
        </w:tc>
        <w:tc>
          <w:tcPr>
            <w:tcW w:w="614" w:type="dxa"/>
            <w:shd w:val="clear" w:color="auto" w:fill="auto"/>
            <w:vAlign w:val="center"/>
            <w:hideMark/>
          </w:tcPr>
          <w:p w14:paraId="6898A713" w14:textId="77777777" w:rsidR="00F00B62" w:rsidRPr="00F00B62" w:rsidRDefault="00F00B62" w:rsidP="00F00B62">
            <w:pPr>
              <w:jc w:val="center"/>
              <w:rPr>
                <w:bCs/>
                <w:color w:val="000000"/>
                <w:sz w:val="12"/>
                <w:szCs w:val="12"/>
              </w:rPr>
            </w:pPr>
            <w:r w:rsidRPr="00F00B62">
              <w:rPr>
                <w:bCs/>
                <w:color w:val="000000"/>
                <w:sz w:val="12"/>
                <w:szCs w:val="12"/>
              </w:rPr>
              <w:t>81,821</w:t>
            </w:r>
          </w:p>
        </w:tc>
        <w:tc>
          <w:tcPr>
            <w:tcW w:w="778" w:type="dxa"/>
            <w:shd w:val="clear" w:color="auto" w:fill="auto"/>
            <w:vAlign w:val="center"/>
            <w:hideMark/>
          </w:tcPr>
          <w:p w14:paraId="434E6B27" w14:textId="77777777" w:rsidR="00F00B62" w:rsidRPr="00F00B62" w:rsidRDefault="00F00B62" w:rsidP="00F00B62">
            <w:pPr>
              <w:jc w:val="center"/>
              <w:rPr>
                <w:bCs/>
                <w:color w:val="000000"/>
                <w:sz w:val="12"/>
                <w:szCs w:val="12"/>
              </w:rPr>
            </w:pPr>
            <w:r w:rsidRPr="00F00B62">
              <w:rPr>
                <w:bCs/>
                <w:color w:val="000000"/>
                <w:sz w:val="12"/>
                <w:szCs w:val="12"/>
              </w:rPr>
              <w:t>5 396,721</w:t>
            </w:r>
          </w:p>
        </w:tc>
        <w:tc>
          <w:tcPr>
            <w:tcW w:w="708" w:type="dxa"/>
            <w:shd w:val="clear" w:color="auto" w:fill="auto"/>
            <w:vAlign w:val="center"/>
            <w:hideMark/>
          </w:tcPr>
          <w:p w14:paraId="32719C8C" w14:textId="77777777" w:rsidR="00F00B62" w:rsidRPr="00F00B62" w:rsidRDefault="00F00B62" w:rsidP="00F00B62">
            <w:pPr>
              <w:jc w:val="center"/>
              <w:rPr>
                <w:bCs/>
                <w:color w:val="000000"/>
                <w:sz w:val="12"/>
                <w:szCs w:val="12"/>
              </w:rPr>
            </w:pPr>
            <w:r w:rsidRPr="00F00B62">
              <w:rPr>
                <w:bCs/>
                <w:color w:val="000000"/>
                <w:sz w:val="12"/>
                <w:szCs w:val="12"/>
              </w:rPr>
              <w:t>4 048,123</w:t>
            </w:r>
          </w:p>
        </w:tc>
        <w:tc>
          <w:tcPr>
            <w:tcW w:w="709" w:type="dxa"/>
            <w:shd w:val="clear" w:color="auto" w:fill="auto"/>
            <w:vAlign w:val="center"/>
            <w:hideMark/>
          </w:tcPr>
          <w:p w14:paraId="4B8F777B" w14:textId="77777777" w:rsidR="00F00B62" w:rsidRPr="00F00B62" w:rsidRDefault="00F00B62" w:rsidP="00F00B62">
            <w:pPr>
              <w:jc w:val="center"/>
              <w:rPr>
                <w:bCs/>
                <w:color w:val="000000"/>
                <w:sz w:val="12"/>
                <w:szCs w:val="12"/>
              </w:rPr>
            </w:pPr>
            <w:r w:rsidRPr="00F00B62">
              <w:rPr>
                <w:bCs/>
                <w:color w:val="000000"/>
                <w:sz w:val="12"/>
                <w:szCs w:val="12"/>
              </w:rPr>
              <w:t>1 348,597</w:t>
            </w:r>
          </w:p>
        </w:tc>
        <w:tc>
          <w:tcPr>
            <w:tcW w:w="851" w:type="dxa"/>
            <w:shd w:val="clear" w:color="auto" w:fill="auto"/>
            <w:vAlign w:val="center"/>
            <w:hideMark/>
          </w:tcPr>
          <w:p w14:paraId="59E7949B" w14:textId="77777777" w:rsidR="00F00B62" w:rsidRPr="00F00B62" w:rsidRDefault="00F00B62" w:rsidP="00F00B62">
            <w:pPr>
              <w:jc w:val="center"/>
              <w:rPr>
                <w:bCs/>
                <w:color w:val="000000"/>
                <w:sz w:val="12"/>
                <w:szCs w:val="12"/>
              </w:rPr>
            </w:pPr>
            <w:r w:rsidRPr="00F00B62">
              <w:rPr>
                <w:bCs/>
                <w:color w:val="000000"/>
                <w:sz w:val="12"/>
                <w:szCs w:val="12"/>
              </w:rPr>
              <w:t>Х</w:t>
            </w:r>
          </w:p>
        </w:tc>
      </w:tr>
      <w:tr w:rsidR="00F00B62" w:rsidRPr="00F00B62" w14:paraId="278150C3" w14:textId="77777777" w:rsidTr="006D5EE3">
        <w:trPr>
          <w:trHeight w:val="20"/>
        </w:trPr>
        <w:tc>
          <w:tcPr>
            <w:tcW w:w="360" w:type="dxa"/>
            <w:shd w:val="clear" w:color="auto" w:fill="auto"/>
            <w:noWrap/>
            <w:vAlign w:val="center"/>
            <w:hideMark/>
          </w:tcPr>
          <w:p w14:paraId="4E650E28" w14:textId="77777777" w:rsidR="00F00B62" w:rsidRPr="00F00B62" w:rsidRDefault="00F00B62" w:rsidP="00F00B62">
            <w:pPr>
              <w:jc w:val="center"/>
              <w:rPr>
                <w:bCs/>
                <w:color w:val="000000"/>
                <w:sz w:val="12"/>
                <w:szCs w:val="12"/>
              </w:rPr>
            </w:pPr>
            <w:r w:rsidRPr="00F00B62">
              <w:rPr>
                <w:bCs/>
                <w:color w:val="000000"/>
                <w:sz w:val="12"/>
                <w:szCs w:val="12"/>
              </w:rPr>
              <w:t>1.6</w:t>
            </w:r>
          </w:p>
        </w:tc>
        <w:tc>
          <w:tcPr>
            <w:tcW w:w="1057" w:type="dxa"/>
            <w:shd w:val="clear" w:color="auto" w:fill="auto"/>
            <w:vAlign w:val="center"/>
            <w:hideMark/>
          </w:tcPr>
          <w:p w14:paraId="15DCEB73" w14:textId="77777777" w:rsidR="00F00B62" w:rsidRPr="00F00B62" w:rsidRDefault="00F00B62" w:rsidP="00F00B62">
            <w:pPr>
              <w:jc w:val="center"/>
              <w:rPr>
                <w:bCs/>
                <w:color w:val="000000"/>
                <w:sz w:val="12"/>
                <w:szCs w:val="12"/>
              </w:rPr>
            </w:pPr>
            <w:r w:rsidRPr="00F00B62">
              <w:rPr>
                <w:bCs/>
                <w:color w:val="000000"/>
                <w:sz w:val="12"/>
                <w:szCs w:val="12"/>
              </w:rPr>
              <w:t>Котел теплоснабжения (паровой)</w:t>
            </w:r>
          </w:p>
        </w:tc>
        <w:tc>
          <w:tcPr>
            <w:tcW w:w="751" w:type="dxa"/>
            <w:shd w:val="clear" w:color="auto" w:fill="auto"/>
            <w:vAlign w:val="center"/>
            <w:hideMark/>
          </w:tcPr>
          <w:p w14:paraId="5741693A" w14:textId="77777777" w:rsidR="00F00B62" w:rsidRPr="00F00B62" w:rsidRDefault="00F00B62" w:rsidP="00F00B62">
            <w:pPr>
              <w:jc w:val="center"/>
              <w:rPr>
                <w:bCs/>
                <w:color w:val="000000"/>
                <w:sz w:val="12"/>
                <w:szCs w:val="12"/>
              </w:rPr>
            </w:pPr>
            <w:r w:rsidRPr="00F00B62">
              <w:rPr>
                <w:bCs/>
                <w:color w:val="000000"/>
                <w:sz w:val="12"/>
                <w:szCs w:val="12"/>
              </w:rPr>
              <w:t>ПК-4</w:t>
            </w:r>
          </w:p>
        </w:tc>
        <w:tc>
          <w:tcPr>
            <w:tcW w:w="474" w:type="dxa"/>
            <w:shd w:val="clear" w:color="auto" w:fill="auto"/>
            <w:vAlign w:val="center"/>
            <w:hideMark/>
          </w:tcPr>
          <w:p w14:paraId="036EB6BB" w14:textId="77777777" w:rsidR="00F00B62" w:rsidRPr="00F00B62" w:rsidRDefault="00F00B62" w:rsidP="00F00B62">
            <w:pPr>
              <w:jc w:val="center"/>
              <w:rPr>
                <w:bCs/>
                <w:color w:val="000000"/>
                <w:sz w:val="12"/>
                <w:szCs w:val="12"/>
              </w:rPr>
            </w:pPr>
            <w:r w:rsidRPr="00F00B62">
              <w:rPr>
                <w:bCs/>
                <w:color w:val="000000"/>
                <w:sz w:val="12"/>
                <w:szCs w:val="12"/>
              </w:rPr>
              <w:t>ТР</w:t>
            </w:r>
          </w:p>
        </w:tc>
        <w:tc>
          <w:tcPr>
            <w:tcW w:w="805" w:type="dxa"/>
            <w:shd w:val="clear" w:color="auto" w:fill="auto"/>
            <w:vAlign w:val="center"/>
            <w:hideMark/>
          </w:tcPr>
          <w:p w14:paraId="4964E38C" w14:textId="77777777" w:rsidR="00F00B62" w:rsidRPr="00F00B62" w:rsidRDefault="00F00B62" w:rsidP="00F00B62">
            <w:pPr>
              <w:jc w:val="center"/>
              <w:rPr>
                <w:bCs/>
                <w:color w:val="000000"/>
                <w:sz w:val="12"/>
                <w:szCs w:val="12"/>
              </w:rPr>
            </w:pPr>
          </w:p>
        </w:tc>
        <w:tc>
          <w:tcPr>
            <w:tcW w:w="805" w:type="dxa"/>
            <w:shd w:val="clear" w:color="auto" w:fill="auto"/>
            <w:vAlign w:val="center"/>
            <w:hideMark/>
          </w:tcPr>
          <w:p w14:paraId="3E7A53DE" w14:textId="77777777" w:rsidR="00F00B62" w:rsidRPr="00F00B62" w:rsidRDefault="00F00B62" w:rsidP="00F00B62">
            <w:pPr>
              <w:jc w:val="center"/>
              <w:rPr>
                <w:bCs/>
                <w:color w:val="000000"/>
                <w:sz w:val="12"/>
                <w:szCs w:val="12"/>
              </w:rPr>
            </w:pPr>
            <w:r w:rsidRPr="00F00B62">
              <w:rPr>
                <w:bCs/>
                <w:color w:val="000000"/>
                <w:sz w:val="12"/>
                <w:szCs w:val="12"/>
              </w:rPr>
              <w:t>5 890,043</w:t>
            </w:r>
          </w:p>
        </w:tc>
        <w:tc>
          <w:tcPr>
            <w:tcW w:w="654" w:type="dxa"/>
            <w:shd w:val="clear" w:color="auto" w:fill="auto"/>
            <w:vAlign w:val="center"/>
            <w:hideMark/>
          </w:tcPr>
          <w:p w14:paraId="75F0359A" w14:textId="77777777" w:rsidR="00F00B62" w:rsidRPr="00F00B62" w:rsidRDefault="00F00B62" w:rsidP="00F00B62">
            <w:pPr>
              <w:jc w:val="center"/>
              <w:rPr>
                <w:bCs/>
                <w:color w:val="000000"/>
                <w:sz w:val="12"/>
                <w:szCs w:val="12"/>
              </w:rPr>
            </w:pPr>
            <w:r w:rsidRPr="00F00B62">
              <w:rPr>
                <w:bCs/>
                <w:color w:val="000000"/>
                <w:sz w:val="12"/>
                <w:szCs w:val="12"/>
              </w:rPr>
              <w:t>5 890,043</w:t>
            </w:r>
          </w:p>
        </w:tc>
        <w:tc>
          <w:tcPr>
            <w:tcW w:w="594" w:type="dxa"/>
            <w:shd w:val="clear" w:color="auto" w:fill="auto"/>
            <w:vAlign w:val="center"/>
            <w:hideMark/>
          </w:tcPr>
          <w:p w14:paraId="1B453980" w14:textId="77777777" w:rsidR="00F00B62" w:rsidRPr="00F00B62" w:rsidRDefault="00F00B62" w:rsidP="00F00B62">
            <w:pPr>
              <w:jc w:val="center"/>
              <w:rPr>
                <w:bCs/>
                <w:color w:val="000000"/>
                <w:sz w:val="12"/>
                <w:szCs w:val="12"/>
              </w:rPr>
            </w:pPr>
            <w:r w:rsidRPr="00F00B62">
              <w:rPr>
                <w:bCs/>
                <w:color w:val="000000"/>
                <w:sz w:val="12"/>
                <w:szCs w:val="12"/>
              </w:rPr>
              <w:t>3 227,327</w:t>
            </w:r>
          </w:p>
        </w:tc>
        <w:tc>
          <w:tcPr>
            <w:tcW w:w="736" w:type="dxa"/>
            <w:shd w:val="clear" w:color="auto" w:fill="auto"/>
            <w:vAlign w:val="center"/>
            <w:hideMark/>
          </w:tcPr>
          <w:p w14:paraId="49BBB459" w14:textId="77777777" w:rsidR="00F00B62" w:rsidRPr="00F00B62" w:rsidRDefault="00F00B62" w:rsidP="00F00B62">
            <w:pPr>
              <w:jc w:val="center"/>
              <w:rPr>
                <w:bCs/>
                <w:color w:val="000000"/>
                <w:sz w:val="12"/>
                <w:szCs w:val="12"/>
              </w:rPr>
            </w:pPr>
            <w:r w:rsidRPr="00F00B62">
              <w:rPr>
                <w:bCs/>
                <w:color w:val="000000"/>
                <w:sz w:val="12"/>
                <w:szCs w:val="12"/>
              </w:rPr>
              <w:t>2 945,354</w:t>
            </w:r>
          </w:p>
        </w:tc>
        <w:tc>
          <w:tcPr>
            <w:tcW w:w="709" w:type="dxa"/>
            <w:shd w:val="clear" w:color="auto" w:fill="auto"/>
            <w:vAlign w:val="center"/>
            <w:hideMark/>
          </w:tcPr>
          <w:p w14:paraId="410293CC" w14:textId="77777777" w:rsidR="00F00B62" w:rsidRPr="00F00B62" w:rsidRDefault="00F00B62" w:rsidP="00F00B62">
            <w:pPr>
              <w:jc w:val="center"/>
              <w:rPr>
                <w:bCs/>
                <w:color w:val="000000"/>
                <w:sz w:val="12"/>
                <w:szCs w:val="12"/>
              </w:rPr>
            </w:pPr>
            <w:r w:rsidRPr="00F00B62">
              <w:rPr>
                <w:bCs/>
                <w:color w:val="000000"/>
                <w:sz w:val="12"/>
                <w:szCs w:val="12"/>
              </w:rPr>
              <w:t>281,973</w:t>
            </w:r>
          </w:p>
        </w:tc>
        <w:tc>
          <w:tcPr>
            <w:tcW w:w="654" w:type="dxa"/>
            <w:shd w:val="clear" w:color="auto" w:fill="auto"/>
            <w:vAlign w:val="center"/>
            <w:hideMark/>
          </w:tcPr>
          <w:p w14:paraId="1AECCE4E" w14:textId="77777777" w:rsidR="00F00B62" w:rsidRPr="00F00B62" w:rsidRDefault="00F00B62" w:rsidP="00F00B62">
            <w:pPr>
              <w:jc w:val="center"/>
              <w:rPr>
                <w:bCs/>
                <w:color w:val="000000"/>
                <w:sz w:val="12"/>
                <w:szCs w:val="12"/>
              </w:rPr>
            </w:pPr>
            <w:r w:rsidRPr="00F00B62">
              <w:rPr>
                <w:bCs/>
                <w:color w:val="000000"/>
                <w:sz w:val="12"/>
                <w:szCs w:val="12"/>
              </w:rPr>
              <w:t>2 662,717</w:t>
            </w:r>
          </w:p>
        </w:tc>
        <w:tc>
          <w:tcPr>
            <w:tcW w:w="654" w:type="dxa"/>
            <w:shd w:val="clear" w:color="auto" w:fill="auto"/>
            <w:vAlign w:val="center"/>
            <w:hideMark/>
          </w:tcPr>
          <w:p w14:paraId="09B34DF9" w14:textId="77777777" w:rsidR="00F00B62" w:rsidRPr="00F00B62" w:rsidRDefault="00F00B62" w:rsidP="00F00B62">
            <w:pPr>
              <w:jc w:val="center"/>
              <w:rPr>
                <w:bCs/>
                <w:color w:val="000000"/>
                <w:sz w:val="12"/>
                <w:szCs w:val="12"/>
              </w:rPr>
            </w:pPr>
            <w:r w:rsidRPr="00F00B62">
              <w:rPr>
                <w:bCs/>
                <w:color w:val="000000"/>
                <w:sz w:val="12"/>
                <w:szCs w:val="12"/>
              </w:rPr>
              <w:t>2 370,138</w:t>
            </w:r>
          </w:p>
        </w:tc>
        <w:tc>
          <w:tcPr>
            <w:tcW w:w="676" w:type="dxa"/>
            <w:shd w:val="clear" w:color="auto" w:fill="auto"/>
            <w:vAlign w:val="center"/>
            <w:hideMark/>
          </w:tcPr>
          <w:p w14:paraId="3EC2EF72" w14:textId="77777777" w:rsidR="00F00B62" w:rsidRPr="00F00B62" w:rsidRDefault="00F00B62" w:rsidP="00F00B62">
            <w:pPr>
              <w:jc w:val="center"/>
              <w:rPr>
                <w:bCs/>
                <w:color w:val="000000"/>
                <w:sz w:val="12"/>
                <w:szCs w:val="12"/>
              </w:rPr>
            </w:pPr>
            <w:r w:rsidRPr="00F00B62">
              <w:rPr>
                <w:bCs/>
                <w:color w:val="000000"/>
                <w:sz w:val="12"/>
                <w:szCs w:val="12"/>
              </w:rPr>
              <w:t>292,579</w:t>
            </w:r>
          </w:p>
        </w:tc>
        <w:tc>
          <w:tcPr>
            <w:tcW w:w="1418" w:type="dxa"/>
            <w:shd w:val="clear" w:color="auto" w:fill="auto"/>
            <w:vAlign w:val="center"/>
            <w:hideMark/>
          </w:tcPr>
          <w:p w14:paraId="5768C5C6" w14:textId="77777777" w:rsidR="00F00B62" w:rsidRPr="00F00B62" w:rsidRDefault="00F00B62" w:rsidP="00F00B62">
            <w:pPr>
              <w:jc w:val="center"/>
              <w:rPr>
                <w:bCs/>
                <w:color w:val="000000"/>
                <w:sz w:val="12"/>
                <w:szCs w:val="12"/>
              </w:rPr>
            </w:pPr>
            <w:r w:rsidRPr="00F00B62">
              <w:rPr>
                <w:bCs/>
                <w:color w:val="000000"/>
                <w:sz w:val="12"/>
                <w:szCs w:val="12"/>
              </w:rPr>
              <w:t>Ведомость планируемых работ, локальные сметные расчеты, ведомость по результатам контроля,</w:t>
            </w:r>
          </w:p>
        </w:tc>
        <w:tc>
          <w:tcPr>
            <w:tcW w:w="709" w:type="dxa"/>
            <w:shd w:val="clear" w:color="auto" w:fill="auto"/>
            <w:vAlign w:val="center"/>
            <w:hideMark/>
          </w:tcPr>
          <w:p w14:paraId="69782334" w14:textId="77777777" w:rsidR="00F00B62" w:rsidRPr="00F00B62" w:rsidRDefault="00F00B62" w:rsidP="00F00B62">
            <w:pPr>
              <w:jc w:val="center"/>
              <w:rPr>
                <w:bCs/>
                <w:color w:val="000000"/>
                <w:sz w:val="12"/>
                <w:szCs w:val="12"/>
              </w:rPr>
            </w:pPr>
            <w:r w:rsidRPr="00F00B62">
              <w:rPr>
                <w:bCs/>
                <w:color w:val="000000"/>
                <w:sz w:val="12"/>
                <w:szCs w:val="12"/>
              </w:rPr>
              <w:t>5 890,043</w:t>
            </w:r>
          </w:p>
        </w:tc>
        <w:tc>
          <w:tcPr>
            <w:tcW w:w="708" w:type="dxa"/>
            <w:shd w:val="clear" w:color="auto" w:fill="auto"/>
            <w:vAlign w:val="center"/>
            <w:hideMark/>
          </w:tcPr>
          <w:p w14:paraId="40EB7FC5" w14:textId="77777777" w:rsidR="00F00B62" w:rsidRPr="00F00B62" w:rsidRDefault="00F00B62" w:rsidP="00F00B62">
            <w:pPr>
              <w:jc w:val="center"/>
              <w:rPr>
                <w:bCs/>
                <w:color w:val="000000"/>
                <w:sz w:val="12"/>
                <w:szCs w:val="12"/>
              </w:rPr>
            </w:pPr>
            <w:r w:rsidRPr="00F00B62">
              <w:rPr>
                <w:bCs/>
                <w:color w:val="000000"/>
                <w:sz w:val="12"/>
                <w:szCs w:val="12"/>
              </w:rPr>
              <w:t>3 227,327</w:t>
            </w:r>
          </w:p>
        </w:tc>
        <w:tc>
          <w:tcPr>
            <w:tcW w:w="737" w:type="dxa"/>
            <w:shd w:val="clear" w:color="auto" w:fill="auto"/>
            <w:vAlign w:val="center"/>
            <w:hideMark/>
          </w:tcPr>
          <w:p w14:paraId="25918867" w14:textId="77777777" w:rsidR="00F00B62" w:rsidRPr="00F00B62" w:rsidRDefault="00F00B62" w:rsidP="00F00B62">
            <w:pPr>
              <w:jc w:val="center"/>
              <w:rPr>
                <w:bCs/>
                <w:color w:val="000000"/>
                <w:sz w:val="12"/>
                <w:szCs w:val="12"/>
              </w:rPr>
            </w:pPr>
            <w:r w:rsidRPr="00F00B62">
              <w:rPr>
                <w:bCs/>
                <w:color w:val="000000"/>
                <w:sz w:val="12"/>
                <w:szCs w:val="12"/>
              </w:rPr>
              <w:t>2 945,354</w:t>
            </w:r>
          </w:p>
        </w:tc>
        <w:tc>
          <w:tcPr>
            <w:tcW w:w="614" w:type="dxa"/>
            <w:shd w:val="clear" w:color="auto" w:fill="auto"/>
            <w:vAlign w:val="center"/>
            <w:hideMark/>
          </w:tcPr>
          <w:p w14:paraId="5B2A971B" w14:textId="77777777" w:rsidR="00F00B62" w:rsidRPr="00F00B62" w:rsidRDefault="00F00B62" w:rsidP="00F00B62">
            <w:pPr>
              <w:jc w:val="center"/>
              <w:rPr>
                <w:bCs/>
                <w:color w:val="000000"/>
                <w:sz w:val="12"/>
                <w:szCs w:val="12"/>
              </w:rPr>
            </w:pPr>
            <w:r w:rsidRPr="00F00B62">
              <w:rPr>
                <w:bCs/>
                <w:color w:val="000000"/>
                <w:sz w:val="12"/>
                <w:szCs w:val="12"/>
              </w:rPr>
              <w:t>281,973</w:t>
            </w:r>
          </w:p>
        </w:tc>
        <w:tc>
          <w:tcPr>
            <w:tcW w:w="778" w:type="dxa"/>
            <w:shd w:val="clear" w:color="auto" w:fill="auto"/>
            <w:vAlign w:val="center"/>
            <w:hideMark/>
          </w:tcPr>
          <w:p w14:paraId="0BF3CFC9" w14:textId="77777777" w:rsidR="00F00B62" w:rsidRPr="00F00B62" w:rsidRDefault="00F00B62" w:rsidP="00F00B62">
            <w:pPr>
              <w:jc w:val="center"/>
              <w:rPr>
                <w:bCs/>
                <w:color w:val="000000"/>
                <w:sz w:val="12"/>
                <w:szCs w:val="12"/>
              </w:rPr>
            </w:pPr>
            <w:r w:rsidRPr="00F00B62">
              <w:rPr>
                <w:bCs/>
                <w:color w:val="000000"/>
                <w:sz w:val="12"/>
                <w:szCs w:val="12"/>
              </w:rPr>
              <w:t>2 662,717</w:t>
            </w:r>
          </w:p>
        </w:tc>
        <w:tc>
          <w:tcPr>
            <w:tcW w:w="708" w:type="dxa"/>
            <w:shd w:val="clear" w:color="auto" w:fill="auto"/>
            <w:vAlign w:val="center"/>
            <w:hideMark/>
          </w:tcPr>
          <w:p w14:paraId="237717DB" w14:textId="77777777" w:rsidR="00F00B62" w:rsidRPr="00F00B62" w:rsidRDefault="00F00B62" w:rsidP="00F00B62">
            <w:pPr>
              <w:jc w:val="center"/>
              <w:rPr>
                <w:bCs/>
                <w:color w:val="000000"/>
                <w:sz w:val="12"/>
                <w:szCs w:val="12"/>
              </w:rPr>
            </w:pPr>
            <w:r w:rsidRPr="00F00B62">
              <w:rPr>
                <w:bCs/>
                <w:color w:val="000000"/>
                <w:sz w:val="12"/>
                <w:szCs w:val="12"/>
              </w:rPr>
              <w:t>2 370,138</w:t>
            </w:r>
          </w:p>
        </w:tc>
        <w:tc>
          <w:tcPr>
            <w:tcW w:w="709" w:type="dxa"/>
            <w:shd w:val="clear" w:color="auto" w:fill="auto"/>
            <w:vAlign w:val="center"/>
            <w:hideMark/>
          </w:tcPr>
          <w:p w14:paraId="2ADAEB20" w14:textId="77777777" w:rsidR="00F00B62" w:rsidRPr="00F00B62" w:rsidRDefault="00F00B62" w:rsidP="00F00B62">
            <w:pPr>
              <w:jc w:val="center"/>
              <w:rPr>
                <w:bCs/>
                <w:color w:val="000000"/>
                <w:sz w:val="12"/>
                <w:szCs w:val="12"/>
              </w:rPr>
            </w:pPr>
            <w:r w:rsidRPr="00F00B62">
              <w:rPr>
                <w:bCs/>
                <w:color w:val="000000"/>
                <w:sz w:val="12"/>
                <w:szCs w:val="12"/>
              </w:rPr>
              <w:t>292,579</w:t>
            </w:r>
          </w:p>
        </w:tc>
        <w:tc>
          <w:tcPr>
            <w:tcW w:w="851" w:type="dxa"/>
            <w:shd w:val="clear" w:color="auto" w:fill="auto"/>
            <w:vAlign w:val="center"/>
            <w:hideMark/>
          </w:tcPr>
          <w:p w14:paraId="2B7AF7CD" w14:textId="77777777" w:rsidR="00F00B62" w:rsidRPr="00F00B62" w:rsidRDefault="00F00B62" w:rsidP="00F00B62">
            <w:pPr>
              <w:jc w:val="center"/>
              <w:rPr>
                <w:bCs/>
                <w:color w:val="000000"/>
                <w:sz w:val="12"/>
                <w:szCs w:val="12"/>
              </w:rPr>
            </w:pPr>
            <w:r w:rsidRPr="00F00B62">
              <w:rPr>
                <w:bCs/>
                <w:color w:val="000000"/>
                <w:sz w:val="12"/>
                <w:szCs w:val="12"/>
              </w:rPr>
              <w:t>Х</w:t>
            </w:r>
          </w:p>
        </w:tc>
      </w:tr>
      <w:tr w:rsidR="00F00B62" w:rsidRPr="00F00B62" w14:paraId="454BB22C" w14:textId="77777777" w:rsidTr="006D5EE3">
        <w:trPr>
          <w:trHeight w:val="20"/>
        </w:trPr>
        <w:tc>
          <w:tcPr>
            <w:tcW w:w="360" w:type="dxa"/>
            <w:shd w:val="clear" w:color="auto" w:fill="auto"/>
            <w:noWrap/>
            <w:vAlign w:val="center"/>
            <w:hideMark/>
          </w:tcPr>
          <w:p w14:paraId="270401CA" w14:textId="77777777" w:rsidR="00F00B62" w:rsidRPr="00F00B62" w:rsidRDefault="00F00B62" w:rsidP="00F00B62">
            <w:pPr>
              <w:jc w:val="center"/>
              <w:rPr>
                <w:bCs/>
                <w:color w:val="000000"/>
                <w:sz w:val="12"/>
                <w:szCs w:val="12"/>
              </w:rPr>
            </w:pPr>
            <w:r w:rsidRPr="00F00B62">
              <w:rPr>
                <w:bCs/>
                <w:color w:val="000000"/>
                <w:sz w:val="12"/>
                <w:szCs w:val="12"/>
              </w:rPr>
              <w:t>1.7</w:t>
            </w:r>
          </w:p>
        </w:tc>
        <w:tc>
          <w:tcPr>
            <w:tcW w:w="1057" w:type="dxa"/>
            <w:shd w:val="clear" w:color="auto" w:fill="auto"/>
            <w:vAlign w:val="center"/>
            <w:hideMark/>
          </w:tcPr>
          <w:p w14:paraId="5FC557A8" w14:textId="77777777" w:rsidR="00F00B62" w:rsidRPr="00F00B62" w:rsidRDefault="00F00B62" w:rsidP="00F00B62">
            <w:pPr>
              <w:jc w:val="center"/>
              <w:rPr>
                <w:bCs/>
                <w:color w:val="000000"/>
                <w:sz w:val="12"/>
                <w:szCs w:val="12"/>
              </w:rPr>
            </w:pPr>
            <w:r w:rsidRPr="00F00B62">
              <w:rPr>
                <w:bCs/>
                <w:color w:val="000000"/>
                <w:sz w:val="12"/>
                <w:szCs w:val="12"/>
              </w:rPr>
              <w:t>Котел энергетический с поперечными связями барабанный</w:t>
            </w:r>
          </w:p>
        </w:tc>
        <w:tc>
          <w:tcPr>
            <w:tcW w:w="751" w:type="dxa"/>
            <w:shd w:val="clear" w:color="auto" w:fill="auto"/>
            <w:vAlign w:val="center"/>
            <w:hideMark/>
          </w:tcPr>
          <w:p w14:paraId="30C0A77E" w14:textId="77777777" w:rsidR="00F00B62" w:rsidRPr="00F00B62" w:rsidRDefault="00F00B62" w:rsidP="00F00B62">
            <w:pPr>
              <w:jc w:val="center"/>
              <w:rPr>
                <w:bCs/>
                <w:color w:val="000000"/>
                <w:sz w:val="12"/>
                <w:szCs w:val="12"/>
              </w:rPr>
            </w:pPr>
            <w:r w:rsidRPr="00F00B62">
              <w:rPr>
                <w:bCs/>
                <w:color w:val="000000"/>
                <w:sz w:val="12"/>
                <w:szCs w:val="12"/>
              </w:rPr>
              <w:t>К-15</w:t>
            </w:r>
          </w:p>
        </w:tc>
        <w:tc>
          <w:tcPr>
            <w:tcW w:w="474" w:type="dxa"/>
            <w:shd w:val="clear" w:color="auto" w:fill="auto"/>
            <w:vAlign w:val="center"/>
            <w:hideMark/>
          </w:tcPr>
          <w:p w14:paraId="69E64FFB" w14:textId="77777777" w:rsidR="00F00B62" w:rsidRPr="00F00B62" w:rsidRDefault="00F00B62" w:rsidP="00F00B62">
            <w:pPr>
              <w:jc w:val="center"/>
              <w:rPr>
                <w:bCs/>
                <w:color w:val="000000"/>
                <w:sz w:val="12"/>
                <w:szCs w:val="12"/>
              </w:rPr>
            </w:pPr>
            <w:r w:rsidRPr="00F00B62">
              <w:rPr>
                <w:bCs/>
                <w:color w:val="000000"/>
                <w:sz w:val="12"/>
                <w:szCs w:val="12"/>
              </w:rPr>
              <w:t>КР</w:t>
            </w:r>
          </w:p>
        </w:tc>
        <w:tc>
          <w:tcPr>
            <w:tcW w:w="805" w:type="dxa"/>
            <w:shd w:val="clear" w:color="auto" w:fill="auto"/>
            <w:vAlign w:val="center"/>
            <w:hideMark/>
          </w:tcPr>
          <w:p w14:paraId="43974DC3" w14:textId="77777777" w:rsidR="00F00B62" w:rsidRPr="00F00B62" w:rsidRDefault="00F00B62" w:rsidP="00F00B62">
            <w:pPr>
              <w:jc w:val="center"/>
              <w:rPr>
                <w:bCs/>
                <w:color w:val="000000"/>
                <w:sz w:val="12"/>
                <w:szCs w:val="12"/>
              </w:rPr>
            </w:pPr>
          </w:p>
        </w:tc>
        <w:tc>
          <w:tcPr>
            <w:tcW w:w="805" w:type="dxa"/>
            <w:shd w:val="clear" w:color="auto" w:fill="auto"/>
            <w:vAlign w:val="center"/>
            <w:hideMark/>
          </w:tcPr>
          <w:p w14:paraId="1E8F1C2A" w14:textId="77777777" w:rsidR="00F00B62" w:rsidRPr="00F00B62" w:rsidRDefault="00F00B62" w:rsidP="00F00B62">
            <w:pPr>
              <w:jc w:val="center"/>
              <w:rPr>
                <w:bCs/>
                <w:color w:val="000000"/>
                <w:sz w:val="12"/>
                <w:szCs w:val="12"/>
              </w:rPr>
            </w:pPr>
            <w:r w:rsidRPr="00F00B62">
              <w:rPr>
                <w:bCs/>
                <w:color w:val="000000"/>
                <w:sz w:val="12"/>
                <w:szCs w:val="12"/>
              </w:rPr>
              <w:t>11 497,006</w:t>
            </w:r>
          </w:p>
        </w:tc>
        <w:tc>
          <w:tcPr>
            <w:tcW w:w="654" w:type="dxa"/>
            <w:shd w:val="clear" w:color="auto" w:fill="auto"/>
            <w:vAlign w:val="center"/>
            <w:hideMark/>
          </w:tcPr>
          <w:p w14:paraId="7338476E" w14:textId="77777777" w:rsidR="00F00B62" w:rsidRPr="00F00B62" w:rsidRDefault="00F00B62" w:rsidP="00F00B62">
            <w:pPr>
              <w:jc w:val="center"/>
              <w:rPr>
                <w:bCs/>
                <w:color w:val="000000"/>
                <w:sz w:val="12"/>
                <w:szCs w:val="12"/>
              </w:rPr>
            </w:pPr>
            <w:r w:rsidRPr="00F00B62">
              <w:rPr>
                <w:bCs/>
                <w:color w:val="000000"/>
                <w:sz w:val="12"/>
                <w:szCs w:val="12"/>
              </w:rPr>
              <w:t>11 497,006</w:t>
            </w:r>
          </w:p>
        </w:tc>
        <w:tc>
          <w:tcPr>
            <w:tcW w:w="594" w:type="dxa"/>
            <w:shd w:val="clear" w:color="auto" w:fill="auto"/>
            <w:vAlign w:val="center"/>
            <w:hideMark/>
          </w:tcPr>
          <w:p w14:paraId="51192E70" w14:textId="77777777" w:rsidR="00F00B62" w:rsidRPr="00F00B62" w:rsidRDefault="00F00B62" w:rsidP="00F00B62">
            <w:pPr>
              <w:jc w:val="center"/>
              <w:rPr>
                <w:bCs/>
                <w:color w:val="000000"/>
                <w:sz w:val="12"/>
                <w:szCs w:val="12"/>
              </w:rPr>
            </w:pPr>
            <w:r w:rsidRPr="00F00B62">
              <w:rPr>
                <w:bCs/>
                <w:color w:val="000000"/>
                <w:sz w:val="12"/>
                <w:szCs w:val="12"/>
              </w:rPr>
              <w:t>2 315,325</w:t>
            </w:r>
          </w:p>
        </w:tc>
        <w:tc>
          <w:tcPr>
            <w:tcW w:w="736" w:type="dxa"/>
            <w:shd w:val="clear" w:color="auto" w:fill="auto"/>
            <w:vAlign w:val="center"/>
            <w:hideMark/>
          </w:tcPr>
          <w:p w14:paraId="4E1752AE" w14:textId="77777777" w:rsidR="00F00B62" w:rsidRPr="00F00B62" w:rsidRDefault="00F00B62" w:rsidP="00F00B62">
            <w:pPr>
              <w:jc w:val="center"/>
              <w:rPr>
                <w:bCs/>
                <w:color w:val="000000"/>
                <w:sz w:val="12"/>
                <w:szCs w:val="12"/>
              </w:rPr>
            </w:pPr>
            <w:r w:rsidRPr="00F00B62">
              <w:rPr>
                <w:bCs/>
                <w:color w:val="000000"/>
                <w:sz w:val="12"/>
                <w:szCs w:val="12"/>
              </w:rPr>
              <w:t>1 781,145</w:t>
            </w:r>
          </w:p>
        </w:tc>
        <w:tc>
          <w:tcPr>
            <w:tcW w:w="709" w:type="dxa"/>
            <w:shd w:val="clear" w:color="auto" w:fill="auto"/>
            <w:vAlign w:val="center"/>
            <w:hideMark/>
          </w:tcPr>
          <w:p w14:paraId="6FCBCECD" w14:textId="77777777" w:rsidR="00F00B62" w:rsidRPr="00F00B62" w:rsidRDefault="00F00B62" w:rsidP="00F00B62">
            <w:pPr>
              <w:jc w:val="center"/>
              <w:rPr>
                <w:bCs/>
                <w:color w:val="000000"/>
                <w:sz w:val="12"/>
                <w:szCs w:val="12"/>
              </w:rPr>
            </w:pPr>
            <w:r w:rsidRPr="00F00B62">
              <w:rPr>
                <w:bCs/>
                <w:color w:val="000000"/>
                <w:sz w:val="12"/>
                <w:szCs w:val="12"/>
              </w:rPr>
              <w:t>534,180</w:t>
            </w:r>
          </w:p>
        </w:tc>
        <w:tc>
          <w:tcPr>
            <w:tcW w:w="654" w:type="dxa"/>
            <w:shd w:val="clear" w:color="auto" w:fill="auto"/>
            <w:vAlign w:val="center"/>
            <w:hideMark/>
          </w:tcPr>
          <w:p w14:paraId="78C97665" w14:textId="77777777" w:rsidR="00F00B62" w:rsidRPr="00F00B62" w:rsidRDefault="00F00B62" w:rsidP="00F00B62">
            <w:pPr>
              <w:jc w:val="center"/>
              <w:rPr>
                <w:bCs/>
                <w:color w:val="000000"/>
                <w:sz w:val="12"/>
                <w:szCs w:val="12"/>
              </w:rPr>
            </w:pPr>
            <w:r w:rsidRPr="00F00B62">
              <w:rPr>
                <w:bCs/>
                <w:color w:val="000000"/>
                <w:sz w:val="12"/>
                <w:szCs w:val="12"/>
              </w:rPr>
              <w:t>9 181,681</w:t>
            </w:r>
          </w:p>
        </w:tc>
        <w:tc>
          <w:tcPr>
            <w:tcW w:w="654" w:type="dxa"/>
            <w:shd w:val="clear" w:color="auto" w:fill="auto"/>
            <w:vAlign w:val="center"/>
            <w:hideMark/>
          </w:tcPr>
          <w:p w14:paraId="63CFFE7F" w14:textId="77777777" w:rsidR="00F00B62" w:rsidRPr="00F00B62" w:rsidRDefault="00F00B62" w:rsidP="00F00B62">
            <w:pPr>
              <w:jc w:val="center"/>
              <w:rPr>
                <w:bCs/>
                <w:color w:val="000000"/>
                <w:sz w:val="12"/>
                <w:szCs w:val="12"/>
              </w:rPr>
            </w:pPr>
            <w:r w:rsidRPr="00F00B62">
              <w:rPr>
                <w:bCs/>
                <w:color w:val="000000"/>
                <w:sz w:val="12"/>
                <w:szCs w:val="12"/>
              </w:rPr>
              <w:t>4 526,561</w:t>
            </w:r>
          </w:p>
        </w:tc>
        <w:tc>
          <w:tcPr>
            <w:tcW w:w="676" w:type="dxa"/>
            <w:shd w:val="clear" w:color="auto" w:fill="auto"/>
            <w:vAlign w:val="center"/>
            <w:hideMark/>
          </w:tcPr>
          <w:p w14:paraId="3D632714" w14:textId="77777777" w:rsidR="00F00B62" w:rsidRPr="00F00B62" w:rsidRDefault="00F00B62" w:rsidP="00F00B62">
            <w:pPr>
              <w:jc w:val="center"/>
              <w:rPr>
                <w:bCs/>
                <w:color w:val="000000"/>
                <w:sz w:val="12"/>
                <w:szCs w:val="12"/>
              </w:rPr>
            </w:pPr>
            <w:r w:rsidRPr="00F00B62">
              <w:rPr>
                <w:bCs/>
                <w:color w:val="000000"/>
                <w:sz w:val="12"/>
                <w:szCs w:val="12"/>
              </w:rPr>
              <w:t>4 655,121</w:t>
            </w:r>
          </w:p>
        </w:tc>
        <w:tc>
          <w:tcPr>
            <w:tcW w:w="1418" w:type="dxa"/>
            <w:shd w:val="clear" w:color="auto" w:fill="auto"/>
            <w:vAlign w:val="center"/>
            <w:hideMark/>
          </w:tcPr>
          <w:p w14:paraId="1FDEF50C" w14:textId="77777777" w:rsidR="00F00B62" w:rsidRPr="00F00B62" w:rsidRDefault="00F00B62" w:rsidP="00F00B62">
            <w:pPr>
              <w:jc w:val="center"/>
              <w:rPr>
                <w:bCs/>
                <w:color w:val="000000"/>
                <w:sz w:val="12"/>
                <w:szCs w:val="12"/>
              </w:rPr>
            </w:pPr>
            <w:r w:rsidRPr="00F00B62">
              <w:rPr>
                <w:bCs/>
                <w:color w:val="000000"/>
                <w:sz w:val="12"/>
                <w:szCs w:val="12"/>
              </w:rPr>
              <w:t>Ведомость планируемых работ, локальные сметные расчеты, ведомость по результатам контроля,</w:t>
            </w:r>
          </w:p>
        </w:tc>
        <w:tc>
          <w:tcPr>
            <w:tcW w:w="709" w:type="dxa"/>
            <w:shd w:val="clear" w:color="auto" w:fill="auto"/>
            <w:vAlign w:val="center"/>
            <w:hideMark/>
          </w:tcPr>
          <w:p w14:paraId="476B8B7A" w14:textId="77777777" w:rsidR="00F00B62" w:rsidRPr="00F00B62" w:rsidRDefault="00F00B62" w:rsidP="00F00B62">
            <w:pPr>
              <w:jc w:val="center"/>
              <w:rPr>
                <w:bCs/>
                <w:color w:val="000000"/>
                <w:sz w:val="12"/>
                <w:szCs w:val="12"/>
              </w:rPr>
            </w:pPr>
            <w:r w:rsidRPr="00F00B62">
              <w:rPr>
                <w:bCs/>
                <w:color w:val="000000"/>
                <w:sz w:val="12"/>
                <w:szCs w:val="12"/>
              </w:rPr>
              <w:t>11 497,006</w:t>
            </w:r>
          </w:p>
        </w:tc>
        <w:tc>
          <w:tcPr>
            <w:tcW w:w="708" w:type="dxa"/>
            <w:shd w:val="clear" w:color="auto" w:fill="auto"/>
            <w:vAlign w:val="center"/>
            <w:hideMark/>
          </w:tcPr>
          <w:p w14:paraId="03D2910E" w14:textId="77777777" w:rsidR="00F00B62" w:rsidRPr="00F00B62" w:rsidRDefault="00F00B62" w:rsidP="00F00B62">
            <w:pPr>
              <w:jc w:val="center"/>
              <w:rPr>
                <w:bCs/>
                <w:color w:val="000000"/>
                <w:sz w:val="12"/>
                <w:szCs w:val="12"/>
              </w:rPr>
            </w:pPr>
            <w:r w:rsidRPr="00F00B62">
              <w:rPr>
                <w:bCs/>
                <w:color w:val="000000"/>
                <w:sz w:val="12"/>
                <w:szCs w:val="12"/>
              </w:rPr>
              <w:t>2 315,325</w:t>
            </w:r>
          </w:p>
        </w:tc>
        <w:tc>
          <w:tcPr>
            <w:tcW w:w="737" w:type="dxa"/>
            <w:shd w:val="clear" w:color="auto" w:fill="auto"/>
            <w:vAlign w:val="center"/>
            <w:hideMark/>
          </w:tcPr>
          <w:p w14:paraId="40136F5F" w14:textId="77777777" w:rsidR="00F00B62" w:rsidRPr="00F00B62" w:rsidRDefault="00F00B62" w:rsidP="00F00B62">
            <w:pPr>
              <w:jc w:val="center"/>
              <w:rPr>
                <w:bCs/>
                <w:color w:val="000000"/>
                <w:sz w:val="12"/>
                <w:szCs w:val="12"/>
              </w:rPr>
            </w:pPr>
            <w:r w:rsidRPr="00F00B62">
              <w:rPr>
                <w:bCs/>
                <w:color w:val="000000"/>
                <w:sz w:val="12"/>
                <w:szCs w:val="12"/>
              </w:rPr>
              <w:t>1 781,145</w:t>
            </w:r>
          </w:p>
        </w:tc>
        <w:tc>
          <w:tcPr>
            <w:tcW w:w="614" w:type="dxa"/>
            <w:shd w:val="clear" w:color="auto" w:fill="auto"/>
            <w:vAlign w:val="center"/>
            <w:hideMark/>
          </w:tcPr>
          <w:p w14:paraId="44A46C93" w14:textId="77777777" w:rsidR="00F00B62" w:rsidRPr="00F00B62" w:rsidRDefault="00F00B62" w:rsidP="00F00B62">
            <w:pPr>
              <w:jc w:val="center"/>
              <w:rPr>
                <w:bCs/>
                <w:color w:val="000000"/>
                <w:sz w:val="12"/>
                <w:szCs w:val="12"/>
              </w:rPr>
            </w:pPr>
            <w:r w:rsidRPr="00F00B62">
              <w:rPr>
                <w:bCs/>
                <w:color w:val="000000"/>
                <w:sz w:val="12"/>
                <w:szCs w:val="12"/>
              </w:rPr>
              <w:t>534,180</w:t>
            </w:r>
          </w:p>
        </w:tc>
        <w:tc>
          <w:tcPr>
            <w:tcW w:w="778" w:type="dxa"/>
            <w:shd w:val="clear" w:color="auto" w:fill="auto"/>
            <w:vAlign w:val="center"/>
            <w:hideMark/>
          </w:tcPr>
          <w:p w14:paraId="72E60DCE" w14:textId="77777777" w:rsidR="00F00B62" w:rsidRPr="00F00B62" w:rsidRDefault="00F00B62" w:rsidP="00F00B62">
            <w:pPr>
              <w:jc w:val="center"/>
              <w:rPr>
                <w:bCs/>
                <w:color w:val="000000"/>
                <w:sz w:val="12"/>
                <w:szCs w:val="12"/>
              </w:rPr>
            </w:pPr>
            <w:r w:rsidRPr="00F00B62">
              <w:rPr>
                <w:bCs/>
                <w:color w:val="000000"/>
                <w:sz w:val="12"/>
                <w:szCs w:val="12"/>
              </w:rPr>
              <w:t>9 181,681</w:t>
            </w:r>
          </w:p>
        </w:tc>
        <w:tc>
          <w:tcPr>
            <w:tcW w:w="708" w:type="dxa"/>
            <w:shd w:val="clear" w:color="auto" w:fill="auto"/>
            <w:vAlign w:val="center"/>
            <w:hideMark/>
          </w:tcPr>
          <w:p w14:paraId="7EAC7FD5" w14:textId="77777777" w:rsidR="00F00B62" w:rsidRPr="00F00B62" w:rsidRDefault="00F00B62" w:rsidP="00F00B62">
            <w:pPr>
              <w:jc w:val="center"/>
              <w:rPr>
                <w:bCs/>
                <w:color w:val="000000"/>
                <w:sz w:val="12"/>
                <w:szCs w:val="12"/>
              </w:rPr>
            </w:pPr>
            <w:r w:rsidRPr="00F00B62">
              <w:rPr>
                <w:bCs/>
                <w:color w:val="000000"/>
                <w:sz w:val="12"/>
                <w:szCs w:val="12"/>
              </w:rPr>
              <w:t>4 526,561</w:t>
            </w:r>
          </w:p>
        </w:tc>
        <w:tc>
          <w:tcPr>
            <w:tcW w:w="709" w:type="dxa"/>
            <w:shd w:val="clear" w:color="auto" w:fill="auto"/>
            <w:vAlign w:val="center"/>
            <w:hideMark/>
          </w:tcPr>
          <w:p w14:paraId="3AB11314" w14:textId="77777777" w:rsidR="00F00B62" w:rsidRPr="00F00B62" w:rsidRDefault="00F00B62" w:rsidP="00F00B62">
            <w:pPr>
              <w:jc w:val="center"/>
              <w:rPr>
                <w:bCs/>
                <w:color w:val="000000"/>
                <w:sz w:val="12"/>
                <w:szCs w:val="12"/>
              </w:rPr>
            </w:pPr>
            <w:r w:rsidRPr="00F00B62">
              <w:rPr>
                <w:bCs/>
                <w:color w:val="000000"/>
                <w:sz w:val="12"/>
                <w:szCs w:val="12"/>
              </w:rPr>
              <w:t>4 655,121</w:t>
            </w:r>
          </w:p>
        </w:tc>
        <w:tc>
          <w:tcPr>
            <w:tcW w:w="851" w:type="dxa"/>
            <w:shd w:val="clear" w:color="auto" w:fill="auto"/>
            <w:vAlign w:val="center"/>
            <w:hideMark/>
          </w:tcPr>
          <w:p w14:paraId="3635B41E" w14:textId="77777777" w:rsidR="00F00B62" w:rsidRPr="00F00B62" w:rsidRDefault="00F00B62" w:rsidP="00F00B62">
            <w:pPr>
              <w:jc w:val="center"/>
              <w:rPr>
                <w:bCs/>
                <w:color w:val="000000"/>
                <w:sz w:val="12"/>
                <w:szCs w:val="12"/>
              </w:rPr>
            </w:pPr>
            <w:r w:rsidRPr="00F00B62">
              <w:rPr>
                <w:bCs/>
                <w:color w:val="000000"/>
                <w:sz w:val="12"/>
                <w:szCs w:val="12"/>
              </w:rPr>
              <w:t>Х</w:t>
            </w:r>
          </w:p>
        </w:tc>
      </w:tr>
      <w:tr w:rsidR="00F00B62" w:rsidRPr="00F00B62" w14:paraId="465A7651" w14:textId="77777777" w:rsidTr="006D5EE3">
        <w:trPr>
          <w:trHeight w:val="20"/>
        </w:trPr>
        <w:tc>
          <w:tcPr>
            <w:tcW w:w="360" w:type="dxa"/>
            <w:shd w:val="clear" w:color="auto" w:fill="auto"/>
            <w:noWrap/>
            <w:vAlign w:val="center"/>
            <w:hideMark/>
          </w:tcPr>
          <w:p w14:paraId="03FF2292" w14:textId="77777777" w:rsidR="00F00B62" w:rsidRPr="00F00B62" w:rsidRDefault="00F00B62" w:rsidP="00F00B62">
            <w:pPr>
              <w:jc w:val="center"/>
              <w:rPr>
                <w:bCs/>
                <w:color w:val="000000"/>
                <w:sz w:val="12"/>
                <w:szCs w:val="12"/>
              </w:rPr>
            </w:pPr>
            <w:r w:rsidRPr="00F00B62">
              <w:rPr>
                <w:bCs/>
                <w:color w:val="000000"/>
                <w:sz w:val="12"/>
                <w:szCs w:val="12"/>
              </w:rPr>
              <w:t>1.8</w:t>
            </w:r>
          </w:p>
        </w:tc>
        <w:tc>
          <w:tcPr>
            <w:tcW w:w="1057" w:type="dxa"/>
            <w:shd w:val="clear" w:color="auto" w:fill="auto"/>
            <w:vAlign w:val="center"/>
            <w:hideMark/>
          </w:tcPr>
          <w:p w14:paraId="6DDDF3AF" w14:textId="77777777" w:rsidR="00F00B62" w:rsidRPr="00F00B62" w:rsidRDefault="00F00B62" w:rsidP="00F00B62">
            <w:pPr>
              <w:jc w:val="center"/>
              <w:rPr>
                <w:bCs/>
                <w:color w:val="000000"/>
                <w:sz w:val="12"/>
                <w:szCs w:val="12"/>
              </w:rPr>
            </w:pPr>
            <w:r w:rsidRPr="00F00B62">
              <w:rPr>
                <w:bCs/>
                <w:color w:val="000000"/>
                <w:sz w:val="12"/>
                <w:szCs w:val="12"/>
              </w:rPr>
              <w:t>Котел энергетический с поперечными связями барабанный</w:t>
            </w:r>
          </w:p>
        </w:tc>
        <w:tc>
          <w:tcPr>
            <w:tcW w:w="751" w:type="dxa"/>
            <w:shd w:val="clear" w:color="auto" w:fill="auto"/>
            <w:vAlign w:val="center"/>
            <w:hideMark/>
          </w:tcPr>
          <w:p w14:paraId="76DA66B3" w14:textId="77777777" w:rsidR="00F00B62" w:rsidRPr="00F00B62" w:rsidRDefault="00F00B62" w:rsidP="00F00B62">
            <w:pPr>
              <w:jc w:val="center"/>
              <w:rPr>
                <w:bCs/>
                <w:color w:val="000000"/>
                <w:sz w:val="12"/>
                <w:szCs w:val="12"/>
              </w:rPr>
            </w:pPr>
            <w:r w:rsidRPr="00F00B62">
              <w:rPr>
                <w:bCs/>
                <w:color w:val="000000"/>
                <w:sz w:val="12"/>
                <w:szCs w:val="12"/>
              </w:rPr>
              <w:t>К-15</w:t>
            </w:r>
          </w:p>
        </w:tc>
        <w:tc>
          <w:tcPr>
            <w:tcW w:w="474" w:type="dxa"/>
            <w:shd w:val="clear" w:color="auto" w:fill="auto"/>
            <w:vAlign w:val="center"/>
            <w:hideMark/>
          </w:tcPr>
          <w:p w14:paraId="33A2D10C" w14:textId="77777777" w:rsidR="00F00B62" w:rsidRPr="00F00B62" w:rsidRDefault="00F00B62" w:rsidP="00F00B62">
            <w:pPr>
              <w:jc w:val="center"/>
              <w:rPr>
                <w:bCs/>
                <w:color w:val="000000"/>
                <w:sz w:val="12"/>
                <w:szCs w:val="12"/>
              </w:rPr>
            </w:pPr>
            <w:r w:rsidRPr="00F00B62">
              <w:rPr>
                <w:bCs/>
                <w:color w:val="000000"/>
                <w:sz w:val="12"/>
                <w:szCs w:val="12"/>
              </w:rPr>
              <w:t>ТР</w:t>
            </w:r>
          </w:p>
        </w:tc>
        <w:tc>
          <w:tcPr>
            <w:tcW w:w="805" w:type="dxa"/>
            <w:shd w:val="clear" w:color="auto" w:fill="auto"/>
            <w:vAlign w:val="center"/>
            <w:hideMark/>
          </w:tcPr>
          <w:p w14:paraId="083A821E" w14:textId="77777777" w:rsidR="00F00B62" w:rsidRPr="00F00B62" w:rsidRDefault="00F00B62" w:rsidP="00F00B62">
            <w:pPr>
              <w:jc w:val="center"/>
              <w:rPr>
                <w:bCs/>
                <w:color w:val="000000"/>
                <w:sz w:val="12"/>
                <w:szCs w:val="12"/>
              </w:rPr>
            </w:pPr>
          </w:p>
        </w:tc>
        <w:tc>
          <w:tcPr>
            <w:tcW w:w="805" w:type="dxa"/>
            <w:shd w:val="clear" w:color="auto" w:fill="auto"/>
            <w:vAlign w:val="center"/>
            <w:hideMark/>
          </w:tcPr>
          <w:p w14:paraId="479E7AAF" w14:textId="77777777" w:rsidR="00F00B62" w:rsidRPr="00F00B62" w:rsidRDefault="00F00B62" w:rsidP="00F00B62">
            <w:pPr>
              <w:jc w:val="center"/>
              <w:rPr>
                <w:bCs/>
                <w:color w:val="000000"/>
                <w:sz w:val="12"/>
                <w:szCs w:val="12"/>
              </w:rPr>
            </w:pPr>
            <w:r w:rsidRPr="00F00B62">
              <w:rPr>
                <w:bCs/>
                <w:color w:val="000000"/>
                <w:sz w:val="12"/>
                <w:szCs w:val="12"/>
              </w:rPr>
              <w:t>2 002,024</w:t>
            </w:r>
          </w:p>
        </w:tc>
        <w:tc>
          <w:tcPr>
            <w:tcW w:w="654" w:type="dxa"/>
            <w:shd w:val="clear" w:color="auto" w:fill="auto"/>
            <w:vAlign w:val="center"/>
            <w:hideMark/>
          </w:tcPr>
          <w:p w14:paraId="25D577D9" w14:textId="77777777" w:rsidR="00F00B62" w:rsidRPr="00F00B62" w:rsidRDefault="00F00B62" w:rsidP="00F00B62">
            <w:pPr>
              <w:jc w:val="center"/>
              <w:rPr>
                <w:bCs/>
                <w:color w:val="000000"/>
                <w:sz w:val="12"/>
                <w:szCs w:val="12"/>
              </w:rPr>
            </w:pPr>
            <w:r w:rsidRPr="00F00B62">
              <w:rPr>
                <w:bCs/>
                <w:color w:val="000000"/>
                <w:sz w:val="12"/>
                <w:szCs w:val="12"/>
              </w:rPr>
              <w:t>2 002,024</w:t>
            </w:r>
          </w:p>
        </w:tc>
        <w:tc>
          <w:tcPr>
            <w:tcW w:w="594" w:type="dxa"/>
            <w:shd w:val="clear" w:color="auto" w:fill="auto"/>
            <w:vAlign w:val="center"/>
            <w:hideMark/>
          </w:tcPr>
          <w:p w14:paraId="0963855F" w14:textId="77777777" w:rsidR="00F00B62" w:rsidRPr="00F00B62" w:rsidRDefault="00F00B62" w:rsidP="00F00B62">
            <w:pPr>
              <w:jc w:val="center"/>
              <w:rPr>
                <w:bCs/>
                <w:color w:val="000000"/>
                <w:sz w:val="12"/>
                <w:szCs w:val="12"/>
              </w:rPr>
            </w:pPr>
            <w:r w:rsidRPr="00F00B62">
              <w:rPr>
                <w:bCs/>
                <w:color w:val="000000"/>
                <w:sz w:val="12"/>
                <w:szCs w:val="12"/>
              </w:rPr>
              <w:t>819,851</w:t>
            </w:r>
          </w:p>
        </w:tc>
        <w:tc>
          <w:tcPr>
            <w:tcW w:w="736" w:type="dxa"/>
            <w:shd w:val="clear" w:color="auto" w:fill="auto"/>
            <w:vAlign w:val="center"/>
            <w:hideMark/>
          </w:tcPr>
          <w:p w14:paraId="4A003034" w14:textId="77777777" w:rsidR="00F00B62" w:rsidRPr="00F00B62" w:rsidRDefault="00F00B62" w:rsidP="00F00B62">
            <w:pPr>
              <w:jc w:val="center"/>
              <w:rPr>
                <w:bCs/>
                <w:color w:val="000000"/>
                <w:sz w:val="12"/>
                <w:szCs w:val="12"/>
              </w:rPr>
            </w:pPr>
            <w:r w:rsidRPr="00F00B62">
              <w:rPr>
                <w:bCs/>
                <w:color w:val="000000"/>
                <w:sz w:val="12"/>
                <w:szCs w:val="12"/>
              </w:rPr>
              <w:t>818,674</w:t>
            </w:r>
          </w:p>
        </w:tc>
        <w:tc>
          <w:tcPr>
            <w:tcW w:w="709" w:type="dxa"/>
            <w:shd w:val="clear" w:color="auto" w:fill="auto"/>
            <w:vAlign w:val="center"/>
            <w:hideMark/>
          </w:tcPr>
          <w:p w14:paraId="0446188E" w14:textId="77777777" w:rsidR="00F00B62" w:rsidRPr="00F00B62" w:rsidRDefault="00F00B62" w:rsidP="00F00B62">
            <w:pPr>
              <w:jc w:val="center"/>
              <w:rPr>
                <w:bCs/>
                <w:color w:val="000000"/>
                <w:sz w:val="12"/>
                <w:szCs w:val="12"/>
              </w:rPr>
            </w:pPr>
            <w:r w:rsidRPr="00F00B62">
              <w:rPr>
                <w:bCs/>
                <w:color w:val="000000"/>
                <w:sz w:val="12"/>
                <w:szCs w:val="12"/>
              </w:rPr>
              <w:t>1,178</w:t>
            </w:r>
          </w:p>
        </w:tc>
        <w:tc>
          <w:tcPr>
            <w:tcW w:w="654" w:type="dxa"/>
            <w:shd w:val="clear" w:color="auto" w:fill="auto"/>
            <w:vAlign w:val="center"/>
            <w:hideMark/>
          </w:tcPr>
          <w:p w14:paraId="1028B503" w14:textId="77777777" w:rsidR="00F00B62" w:rsidRPr="00F00B62" w:rsidRDefault="00F00B62" w:rsidP="00F00B62">
            <w:pPr>
              <w:jc w:val="center"/>
              <w:rPr>
                <w:bCs/>
                <w:color w:val="000000"/>
                <w:sz w:val="12"/>
                <w:szCs w:val="12"/>
              </w:rPr>
            </w:pPr>
            <w:r w:rsidRPr="00F00B62">
              <w:rPr>
                <w:bCs/>
                <w:color w:val="000000"/>
                <w:sz w:val="12"/>
                <w:szCs w:val="12"/>
              </w:rPr>
              <w:t>1 182,172</w:t>
            </w:r>
          </w:p>
        </w:tc>
        <w:tc>
          <w:tcPr>
            <w:tcW w:w="654" w:type="dxa"/>
            <w:shd w:val="clear" w:color="auto" w:fill="auto"/>
            <w:vAlign w:val="center"/>
            <w:hideMark/>
          </w:tcPr>
          <w:p w14:paraId="04B4FB20" w14:textId="77777777" w:rsidR="00F00B62" w:rsidRPr="00F00B62" w:rsidRDefault="00F00B62" w:rsidP="00F00B62">
            <w:pPr>
              <w:jc w:val="center"/>
              <w:rPr>
                <w:bCs/>
                <w:color w:val="000000"/>
                <w:sz w:val="12"/>
                <w:szCs w:val="12"/>
              </w:rPr>
            </w:pPr>
            <w:r w:rsidRPr="00F00B62">
              <w:rPr>
                <w:bCs/>
                <w:color w:val="000000"/>
                <w:sz w:val="12"/>
                <w:szCs w:val="12"/>
              </w:rPr>
              <w:t>1 174,768</w:t>
            </w:r>
          </w:p>
        </w:tc>
        <w:tc>
          <w:tcPr>
            <w:tcW w:w="676" w:type="dxa"/>
            <w:shd w:val="clear" w:color="auto" w:fill="auto"/>
            <w:vAlign w:val="center"/>
            <w:hideMark/>
          </w:tcPr>
          <w:p w14:paraId="2E12B598" w14:textId="77777777" w:rsidR="00F00B62" w:rsidRPr="00F00B62" w:rsidRDefault="00F00B62" w:rsidP="00F00B62">
            <w:pPr>
              <w:jc w:val="center"/>
              <w:rPr>
                <w:bCs/>
                <w:color w:val="000000"/>
                <w:sz w:val="12"/>
                <w:szCs w:val="12"/>
              </w:rPr>
            </w:pPr>
            <w:r w:rsidRPr="00F00B62">
              <w:rPr>
                <w:bCs/>
                <w:color w:val="000000"/>
                <w:sz w:val="12"/>
                <w:szCs w:val="12"/>
              </w:rPr>
              <w:t>7,405</w:t>
            </w:r>
          </w:p>
        </w:tc>
        <w:tc>
          <w:tcPr>
            <w:tcW w:w="1418" w:type="dxa"/>
            <w:shd w:val="clear" w:color="auto" w:fill="auto"/>
            <w:vAlign w:val="center"/>
            <w:hideMark/>
          </w:tcPr>
          <w:p w14:paraId="1ECD6030" w14:textId="77777777" w:rsidR="00F00B62" w:rsidRPr="00F00B62" w:rsidRDefault="00F00B62" w:rsidP="00F00B62">
            <w:pPr>
              <w:jc w:val="center"/>
              <w:rPr>
                <w:bCs/>
                <w:color w:val="000000"/>
                <w:sz w:val="12"/>
                <w:szCs w:val="12"/>
              </w:rPr>
            </w:pPr>
            <w:r w:rsidRPr="00F00B62">
              <w:rPr>
                <w:bCs/>
                <w:color w:val="000000"/>
                <w:sz w:val="12"/>
                <w:szCs w:val="12"/>
              </w:rPr>
              <w:t>Ведомость планируемых работ, локальные сметные расчеты, ведомость по результатам контроля,</w:t>
            </w:r>
          </w:p>
        </w:tc>
        <w:tc>
          <w:tcPr>
            <w:tcW w:w="709" w:type="dxa"/>
            <w:shd w:val="clear" w:color="auto" w:fill="auto"/>
            <w:vAlign w:val="center"/>
            <w:hideMark/>
          </w:tcPr>
          <w:p w14:paraId="47EFCE5B" w14:textId="77777777" w:rsidR="00F00B62" w:rsidRPr="00F00B62" w:rsidRDefault="00F00B62" w:rsidP="00F00B62">
            <w:pPr>
              <w:jc w:val="center"/>
              <w:rPr>
                <w:bCs/>
                <w:color w:val="000000"/>
                <w:sz w:val="12"/>
                <w:szCs w:val="12"/>
              </w:rPr>
            </w:pPr>
            <w:r w:rsidRPr="00F00B62">
              <w:rPr>
                <w:bCs/>
                <w:color w:val="000000"/>
                <w:sz w:val="12"/>
                <w:szCs w:val="12"/>
              </w:rPr>
              <w:t>2 002,024</w:t>
            </w:r>
          </w:p>
        </w:tc>
        <w:tc>
          <w:tcPr>
            <w:tcW w:w="708" w:type="dxa"/>
            <w:shd w:val="clear" w:color="auto" w:fill="auto"/>
            <w:vAlign w:val="center"/>
            <w:hideMark/>
          </w:tcPr>
          <w:p w14:paraId="55CC4662" w14:textId="77777777" w:rsidR="00F00B62" w:rsidRPr="00F00B62" w:rsidRDefault="00F00B62" w:rsidP="00F00B62">
            <w:pPr>
              <w:jc w:val="center"/>
              <w:rPr>
                <w:bCs/>
                <w:color w:val="000000"/>
                <w:sz w:val="12"/>
                <w:szCs w:val="12"/>
              </w:rPr>
            </w:pPr>
            <w:r w:rsidRPr="00F00B62">
              <w:rPr>
                <w:bCs/>
                <w:color w:val="000000"/>
                <w:sz w:val="12"/>
                <w:szCs w:val="12"/>
              </w:rPr>
              <w:t>819,851</w:t>
            </w:r>
          </w:p>
        </w:tc>
        <w:tc>
          <w:tcPr>
            <w:tcW w:w="737" w:type="dxa"/>
            <w:shd w:val="clear" w:color="auto" w:fill="auto"/>
            <w:vAlign w:val="center"/>
            <w:hideMark/>
          </w:tcPr>
          <w:p w14:paraId="18B508D4" w14:textId="77777777" w:rsidR="00F00B62" w:rsidRPr="00F00B62" w:rsidRDefault="00F00B62" w:rsidP="00F00B62">
            <w:pPr>
              <w:jc w:val="center"/>
              <w:rPr>
                <w:bCs/>
                <w:color w:val="000000"/>
                <w:sz w:val="12"/>
                <w:szCs w:val="12"/>
              </w:rPr>
            </w:pPr>
            <w:r w:rsidRPr="00F00B62">
              <w:rPr>
                <w:bCs/>
                <w:color w:val="000000"/>
                <w:sz w:val="12"/>
                <w:szCs w:val="12"/>
              </w:rPr>
              <w:t>818,674</w:t>
            </w:r>
          </w:p>
        </w:tc>
        <w:tc>
          <w:tcPr>
            <w:tcW w:w="614" w:type="dxa"/>
            <w:shd w:val="clear" w:color="auto" w:fill="auto"/>
            <w:vAlign w:val="center"/>
            <w:hideMark/>
          </w:tcPr>
          <w:p w14:paraId="74205DB7" w14:textId="77777777" w:rsidR="00F00B62" w:rsidRPr="00F00B62" w:rsidRDefault="00F00B62" w:rsidP="00F00B62">
            <w:pPr>
              <w:jc w:val="center"/>
              <w:rPr>
                <w:bCs/>
                <w:color w:val="000000"/>
                <w:sz w:val="12"/>
                <w:szCs w:val="12"/>
              </w:rPr>
            </w:pPr>
            <w:r w:rsidRPr="00F00B62">
              <w:rPr>
                <w:bCs/>
                <w:color w:val="000000"/>
                <w:sz w:val="12"/>
                <w:szCs w:val="12"/>
              </w:rPr>
              <w:t>1,178</w:t>
            </w:r>
          </w:p>
        </w:tc>
        <w:tc>
          <w:tcPr>
            <w:tcW w:w="778" w:type="dxa"/>
            <w:shd w:val="clear" w:color="auto" w:fill="auto"/>
            <w:vAlign w:val="center"/>
            <w:hideMark/>
          </w:tcPr>
          <w:p w14:paraId="18B8383C" w14:textId="77777777" w:rsidR="00F00B62" w:rsidRPr="00F00B62" w:rsidRDefault="00F00B62" w:rsidP="00F00B62">
            <w:pPr>
              <w:jc w:val="center"/>
              <w:rPr>
                <w:bCs/>
                <w:color w:val="000000"/>
                <w:sz w:val="12"/>
                <w:szCs w:val="12"/>
              </w:rPr>
            </w:pPr>
            <w:r w:rsidRPr="00F00B62">
              <w:rPr>
                <w:bCs/>
                <w:color w:val="000000"/>
                <w:sz w:val="12"/>
                <w:szCs w:val="12"/>
              </w:rPr>
              <w:t>1 182,172</w:t>
            </w:r>
          </w:p>
        </w:tc>
        <w:tc>
          <w:tcPr>
            <w:tcW w:w="708" w:type="dxa"/>
            <w:shd w:val="clear" w:color="auto" w:fill="auto"/>
            <w:vAlign w:val="center"/>
            <w:hideMark/>
          </w:tcPr>
          <w:p w14:paraId="6E5207EC" w14:textId="77777777" w:rsidR="00F00B62" w:rsidRPr="00F00B62" w:rsidRDefault="00F00B62" w:rsidP="00F00B62">
            <w:pPr>
              <w:jc w:val="center"/>
              <w:rPr>
                <w:bCs/>
                <w:color w:val="000000"/>
                <w:sz w:val="12"/>
                <w:szCs w:val="12"/>
              </w:rPr>
            </w:pPr>
            <w:r w:rsidRPr="00F00B62">
              <w:rPr>
                <w:bCs/>
                <w:color w:val="000000"/>
                <w:sz w:val="12"/>
                <w:szCs w:val="12"/>
              </w:rPr>
              <w:t>1 174,768</w:t>
            </w:r>
          </w:p>
        </w:tc>
        <w:tc>
          <w:tcPr>
            <w:tcW w:w="709" w:type="dxa"/>
            <w:shd w:val="clear" w:color="auto" w:fill="auto"/>
            <w:vAlign w:val="center"/>
            <w:hideMark/>
          </w:tcPr>
          <w:p w14:paraId="5C06D66E" w14:textId="77777777" w:rsidR="00F00B62" w:rsidRPr="00F00B62" w:rsidRDefault="00F00B62" w:rsidP="00F00B62">
            <w:pPr>
              <w:jc w:val="center"/>
              <w:rPr>
                <w:bCs/>
                <w:color w:val="000000"/>
                <w:sz w:val="12"/>
                <w:szCs w:val="12"/>
              </w:rPr>
            </w:pPr>
            <w:r w:rsidRPr="00F00B62">
              <w:rPr>
                <w:bCs/>
                <w:color w:val="000000"/>
                <w:sz w:val="12"/>
                <w:szCs w:val="12"/>
              </w:rPr>
              <w:t>7,405</w:t>
            </w:r>
          </w:p>
        </w:tc>
        <w:tc>
          <w:tcPr>
            <w:tcW w:w="851" w:type="dxa"/>
            <w:shd w:val="clear" w:color="auto" w:fill="auto"/>
            <w:vAlign w:val="center"/>
            <w:hideMark/>
          </w:tcPr>
          <w:p w14:paraId="0D5D10CE" w14:textId="77777777" w:rsidR="00F00B62" w:rsidRPr="00F00B62" w:rsidRDefault="00F00B62" w:rsidP="00F00B62">
            <w:pPr>
              <w:jc w:val="center"/>
              <w:rPr>
                <w:bCs/>
                <w:color w:val="000000"/>
                <w:sz w:val="12"/>
                <w:szCs w:val="12"/>
              </w:rPr>
            </w:pPr>
            <w:r w:rsidRPr="00F00B62">
              <w:rPr>
                <w:bCs/>
                <w:color w:val="000000"/>
                <w:sz w:val="12"/>
                <w:szCs w:val="12"/>
              </w:rPr>
              <w:t>Х</w:t>
            </w:r>
          </w:p>
        </w:tc>
      </w:tr>
      <w:tr w:rsidR="00F00B62" w:rsidRPr="00F00B62" w14:paraId="3C58AAEF" w14:textId="77777777" w:rsidTr="006D5EE3">
        <w:trPr>
          <w:trHeight w:val="20"/>
        </w:trPr>
        <w:tc>
          <w:tcPr>
            <w:tcW w:w="360" w:type="dxa"/>
            <w:shd w:val="clear" w:color="auto" w:fill="auto"/>
            <w:noWrap/>
            <w:vAlign w:val="center"/>
            <w:hideMark/>
          </w:tcPr>
          <w:p w14:paraId="1779E635" w14:textId="77777777" w:rsidR="00F00B62" w:rsidRPr="00F00B62" w:rsidRDefault="00F00B62" w:rsidP="00F00B62">
            <w:pPr>
              <w:jc w:val="center"/>
              <w:rPr>
                <w:bCs/>
                <w:color w:val="000000"/>
                <w:sz w:val="12"/>
                <w:szCs w:val="12"/>
              </w:rPr>
            </w:pPr>
            <w:r w:rsidRPr="00F00B62">
              <w:rPr>
                <w:bCs/>
                <w:color w:val="000000"/>
                <w:sz w:val="12"/>
                <w:szCs w:val="12"/>
              </w:rPr>
              <w:t>1.9</w:t>
            </w:r>
          </w:p>
        </w:tc>
        <w:tc>
          <w:tcPr>
            <w:tcW w:w="1057" w:type="dxa"/>
            <w:shd w:val="clear" w:color="auto" w:fill="auto"/>
            <w:vAlign w:val="center"/>
            <w:hideMark/>
          </w:tcPr>
          <w:p w14:paraId="3A813E7E" w14:textId="77777777" w:rsidR="00F00B62" w:rsidRPr="00F00B62" w:rsidRDefault="00F00B62" w:rsidP="00F00B62">
            <w:pPr>
              <w:jc w:val="center"/>
              <w:rPr>
                <w:bCs/>
                <w:color w:val="000000"/>
                <w:sz w:val="12"/>
                <w:szCs w:val="12"/>
              </w:rPr>
            </w:pPr>
            <w:r w:rsidRPr="00F00B62">
              <w:rPr>
                <w:bCs/>
                <w:color w:val="000000"/>
                <w:sz w:val="12"/>
                <w:szCs w:val="12"/>
              </w:rPr>
              <w:t>Котел энергетический с поперечными связями барабанный</w:t>
            </w:r>
          </w:p>
        </w:tc>
        <w:tc>
          <w:tcPr>
            <w:tcW w:w="751" w:type="dxa"/>
            <w:shd w:val="clear" w:color="auto" w:fill="auto"/>
            <w:vAlign w:val="center"/>
            <w:hideMark/>
          </w:tcPr>
          <w:p w14:paraId="0B474D4E" w14:textId="77777777" w:rsidR="00F00B62" w:rsidRPr="00F00B62" w:rsidRDefault="00F00B62" w:rsidP="00F00B62">
            <w:pPr>
              <w:jc w:val="center"/>
              <w:rPr>
                <w:bCs/>
                <w:color w:val="000000"/>
                <w:sz w:val="12"/>
                <w:szCs w:val="12"/>
              </w:rPr>
            </w:pPr>
            <w:r w:rsidRPr="00F00B62">
              <w:rPr>
                <w:bCs/>
                <w:color w:val="000000"/>
                <w:sz w:val="12"/>
                <w:szCs w:val="12"/>
              </w:rPr>
              <w:t>К-16</w:t>
            </w:r>
          </w:p>
        </w:tc>
        <w:tc>
          <w:tcPr>
            <w:tcW w:w="474" w:type="dxa"/>
            <w:shd w:val="clear" w:color="auto" w:fill="auto"/>
            <w:vAlign w:val="center"/>
            <w:hideMark/>
          </w:tcPr>
          <w:p w14:paraId="496D6188" w14:textId="77777777" w:rsidR="00F00B62" w:rsidRPr="00F00B62" w:rsidRDefault="00F00B62" w:rsidP="00F00B62">
            <w:pPr>
              <w:jc w:val="center"/>
              <w:rPr>
                <w:bCs/>
                <w:color w:val="000000"/>
                <w:sz w:val="12"/>
                <w:szCs w:val="12"/>
              </w:rPr>
            </w:pPr>
            <w:r w:rsidRPr="00F00B62">
              <w:rPr>
                <w:bCs/>
                <w:color w:val="000000"/>
                <w:sz w:val="12"/>
                <w:szCs w:val="12"/>
              </w:rPr>
              <w:t>ТР</w:t>
            </w:r>
          </w:p>
        </w:tc>
        <w:tc>
          <w:tcPr>
            <w:tcW w:w="805" w:type="dxa"/>
            <w:shd w:val="clear" w:color="auto" w:fill="auto"/>
            <w:vAlign w:val="center"/>
            <w:hideMark/>
          </w:tcPr>
          <w:p w14:paraId="04438117" w14:textId="77777777" w:rsidR="00F00B62" w:rsidRPr="00F00B62" w:rsidRDefault="00F00B62" w:rsidP="00F00B62">
            <w:pPr>
              <w:jc w:val="center"/>
              <w:rPr>
                <w:bCs/>
                <w:color w:val="000000"/>
                <w:sz w:val="12"/>
                <w:szCs w:val="12"/>
              </w:rPr>
            </w:pPr>
          </w:p>
        </w:tc>
        <w:tc>
          <w:tcPr>
            <w:tcW w:w="805" w:type="dxa"/>
            <w:shd w:val="clear" w:color="auto" w:fill="auto"/>
            <w:vAlign w:val="center"/>
            <w:hideMark/>
          </w:tcPr>
          <w:p w14:paraId="2CBC0B4D" w14:textId="77777777" w:rsidR="00F00B62" w:rsidRPr="00F00B62" w:rsidRDefault="00F00B62" w:rsidP="00F00B62">
            <w:pPr>
              <w:jc w:val="center"/>
              <w:rPr>
                <w:bCs/>
                <w:color w:val="000000"/>
                <w:sz w:val="12"/>
                <w:szCs w:val="12"/>
              </w:rPr>
            </w:pPr>
            <w:r w:rsidRPr="00F00B62">
              <w:rPr>
                <w:bCs/>
                <w:color w:val="000000"/>
                <w:sz w:val="12"/>
                <w:szCs w:val="12"/>
              </w:rPr>
              <w:t>6 969,355</w:t>
            </w:r>
          </w:p>
        </w:tc>
        <w:tc>
          <w:tcPr>
            <w:tcW w:w="654" w:type="dxa"/>
            <w:shd w:val="clear" w:color="auto" w:fill="auto"/>
            <w:vAlign w:val="center"/>
            <w:hideMark/>
          </w:tcPr>
          <w:p w14:paraId="450A4870" w14:textId="77777777" w:rsidR="00F00B62" w:rsidRPr="00F00B62" w:rsidRDefault="00F00B62" w:rsidP="00F00B62">
            <w:pPr>
              <w:jc w:val="center"/>
              <w:rPr>
                <w:bCs/>
                <w:color w:val="000000"/>
                <w:sz w:val="12"/>
                <w:szCs w:val="12"/>
              </w:rPr>
            </w:pPr>
            <w:r w:rsidRPr="00F00B62">
              <w:rPr>
                <w:bCs/>
                <w:color w:val="000000"/>
                <w:sz w:val="12"/>
                <w:szCs w:val="12"/>
              </w:rPr>
              <w:t>6 969,355</w:t>
            </w:r>
          </w:p>
        </w:tc>
        <w:tc>
          <w:tcPr>
            <w:tcW w:w="594" w:type="dxa"/>
            <w:shd w:val="clear" w:color="auto" w:fill="auto"/>
            <w:vAlign w:val="center"/>
            <w:hideMark/>
          </w:tcPr>
          <w:p w14:paraId="3689C4C2" w14:textId="77777777" w:rsidR="00F00B62" w:rsidRPr="00F00B62" w:rsidRDefault="00F00B62" w:rsidP="00F00B62">
            <w:pPr>
              <w:jc w:val="center"/>
              <w:rPr>
                <w:bCs/>
                <w:color w:val="000000"/>
                <w:sz w:val="12"/>
                <w:szCs w:val="12"/>
              </w:rPr>
            </w:pPr>
            <w:r w:rsidRPr="00F00B62">
              <w:rPr>
                <w:bCs/>
                <w:color w:val="000000"/>
                <w:sz w:val="12"/>
                <w:szCs w:val="12"/>
              </w:rPr>
              <w:t>2 189,126</w:t>
            </w:r>
          </w:p>
        </w:tc>
        <w:tc>
          <w:tcPr>
            <w:tcW w:w="736" w:type="dxa"/>
            <w:shd w:val="clear" w:color="auto" w:fill="auto"/>
            <w:vAlign w:val="center"/>
            <w:hideMark/>
          </w:tcPr>
          <w:p w14:paraId="5E4E18AC" w14:textId="77777777" w:rsidR="00F00B62" w:rsidRPr="00F00B62" w:rsidRDefault="00F00B62" w:rsidP="00F00B62">
            <w:pPr>
              <w:jc w:val="center"/>
              <w:rPr>
                <w:bCs/>
                <w:color w:val="000000"/>
                <w:sz w:val="12"/>
                <w:szCs w:val="12"/>
              </w:rPr>
            </w:pPr>
            <w:r w:rsidRPr="00F00B62">
              <w:rPr>
                <w:bCs/>
                <w:color w:val="000000"/>
                <w:sz w:val="12"/>
                <w:szCs w:val="12"/>
              </w:rPr>
              <w:t>1 851,787</w:t>
            </w:r>
          </w:p>
        </w:tc>
        <w:tc>
          <w:tcPr>
            <w:tcW w:w="709" w:type="dxa"/>
            <w:shd w:val="clear" w:color="auto" w:fill="auto"/>
            <w:vAlign w:val="center"/>
            <w:hideMark/>
          </w:tcPr>
          <w:p w14:paraId="75156249" w14:textId="77777777" w:rsidR="00F00B62" w:rsidRPr="00F00B62" w:rsidRDefault="00F00B62" w:rsidP="00F00B62">
            <w:pPr>
              <w:jc w:val="center"/>
              <w:rPr>
                <w:bCs/>
                <w:color w:val="000000"/>
                <w:sz w:val="12"/>
                <w:szCs w:val="12"/>
              </w:rPr>
            </w:pPr>
            <w:r w:rsidRPr="00F00B62">
              <w:rPr>
                <w:bCs/>
                <w:color w:val="000000"/>
                <w:sz w:val="12"/>
                <w:szCs w:val="12"/>
              </w:rPr>
              <w:t>337,339</w:t>
            </w:r>
          </w:p>
        </w:tc>
        <w:tc>
          <w:tcPr>
            <w:tcW w:w="654" w:type="dxa"/>
            <w:shd w:val="clear" w:color="auto" w:fill="auto"/>
            <w:vAlign w:val="center"/>
            <w:hideMark/>
          </w:tcPr>
          <w:p w14:paraId="506888A0" w14:textId="77777777" w:rsidR="00F00B62" w:rsidRPr="00F00B62" w:rsidRDefault="00F00B62" w:rsidP="00F00B62">
            <w:pPr>
              <w:jc w:val="center"/>
              <w:rPr>
                <w:bCs/>
                <w:color w:val="000000"/>
                <w:sz w:val="12"/>
                <w:szCs w:val="12"/>
              </w:rPr>
            </w:pPr>
            <w:r w:rsidRPr="00F00B62">
              <w:rPr>
                <w:bCs/>
                <w:color w:val="000000"/>
                <w:sz w:val="12"/>
                <w:szCs w:val="12"/>
              </w:rPr>
              <w:t>4 780,228</w:t>
            </w:r>
          </w:p>
        </w:tc>
        <w:tc>
          <w:tcPr>
            <w:tcW w:w="654" w:type="dxa"/>
            <w:shd w:val="clear" w:color="auto" w:fill="auto"/>
            <w:vAlign w:val="center"/>
            <w:hideMark/>
          </w:tcPr>
          <w:p w14:paraId="554E3093" w14:textId="77777777" w:rsidR="00F00B62" w:rsidRPr="00F00B62" w:rsidRDefault="00F00B62" w:rsidP="00F00B62">
            <w:pPr>
              <w:jc w:val="center"/>
              <w:rPr>
                <w:bCs/>
                <w:color w:val="000000"/>
                <w:sz w:val="12"/>
                <w:szCs w:val="12"/>
              </w:rPr>
            </w:pPr>
            <w:r w:rsidRPr="00F00B62">
              <w:rPr>
                <w:bCs/>
                <w:color w:val="000000"/>
                <w:sz w:val="12"/>
                <w:szCs w:val="12"/>
              </w:rPr>
              <w:t>3 135,169</w:t>
            </w:r>
          </w:p>
        </w:tc>
        <w:tc>
          <w:tcPr>
            <w:tcW w:w="676" w:type="dxa"/>
            <w:shd w:val="clear" w:color="auto" w:fill="auto"/>
            <w:vAlign w:val="center"/>
            <w:hideMark/>
          </w:tcPr>
          <w:p w14:paraId="33AA5810" w14:textId="77777777" w:rsidR="00F00B62" w:rsidRPr="00F00B62" w:rsidRDefault="00F00B62" w:rsidP="00F00B62">
            <w:pPr>
              <w:jc w:val="center"/>
              <w:rPr>
                <w:bCs/>
                <w:color w:val="000000"/>
                <w:sz w:val="12"/>
                <w:szCs w:val="12"/>
              </w:rPr>
            </w:pPr>
            <w:r w:rsidRPr="00F00B62">
              <w:rPr>
                <w:bCs/>
                <w:color w:val="000000"/>
                <w:sz w:val="12"/>
                <w:szCs w:val="12"/>
              </w:rPr>
              <w:t>1 645,059</w:t>
            </w:r>
          </w:p>
        </w:tc>
        <w:tc>
          <w:tcPr>
            <w:tcW w:w="1418" w:type="dxa"/>
            <w:shd w:val="clear" w:color="auto" w:fill="auto"/>
            <w:vAlign w:val="center"/>
            <w:hideMark/>
          </w:tcPr>
          <w:p w14:paraId="29011D6E" w14:textId="77777777" w:rsidR="00F00B62" w:rsidRPr="00F00B62" w:rsidRDefault="00F00B62" w:rsidP="00F00B62">
            <w:pPr>
              <w:jc w:val="center"/>
              <w:rPr>
                <w:bCs/>
                <w:color w:val="000000"/>
                <w:sz w:val="12"/>
                <w:szCs w:val="12"/>
              </w:rPr>
            </w:pPr>
            <w:r w:rsidRPr="00F00B62">
              <w:rPr>
                <w:bCs/>
                <w:color w:val="000000"/>
                <w:sz w:val="12"/>
                <w:szCs w:val="12"/>
              </w:rPr>
              <w:t>Ведомость планируемых работ, локальные сметные расчеты, ведомость по результатам контроля,</w:t>
            </w:r>
          </w:p>
        </w:tc>
        <w:tc>
          <w:tcPr>
            <w:tcW w:w="709" w:type="dxa"/>
            <w:shd w:val="clear" w:color="auto" w:fill="auto"/>
            <w:vAlign w:val="center"/>
            <w:hideMark/>
          </w:tcPr>
          <w:p w14:paraId="2AD2C09B" w14:textId="77777777" w:rsidR="00F00B62" w:rsidRPr="00F00B62" w:rsidRDefault="00F00B62" w:rsidP="00F00B62">
            <w:pPr>
              <w:jc w:val="center"/>
              <w:rPr>
                <w:bCs/>
                <w:color w:val="000000"/>
                <w:sz w:val="12"/>
                <w:szCs w:val="12"/>
              </w:rPr>
            </w:pPr>
            <w:r w:rsidRPr="00F00B62">
              <w:rPr>
                <w:bCs/>
                <w:color w:val="000000"/>
                <w:sz w:val="12"/>
                <w:szCs w:val="12"/>
              </w:rPr>
              <w:t>6 969,355</w:t>
            </w:r>
          </w:p>
        </w:tc>
        <w:tc>
          <w:tcPr>
            <w:tcW w:w="708" w:type="dxa"/>
            <w:shd w:val="clear" w:color="auto" w:fill="auto"/>
            <w:vAlign w:val="center"/>
            <w:hideMark/>
          </w:tcPr>
          <w:p w14:paraId="7233C443" w14:textId="77777777" w:rsidR="00F00B62" w:rsidRPr="00F00B62" w:rsidRDefault="00F00B62" w:rsidP="00F00B62">
            <w:pPr>
              <w:jc w:val="center"/>
              <w:rPr>
                <w:bCs/>
                <w:color w:val="000000"/>
                <w:sz w:val="12"/>
                <w:szCs w:val="12"/>
              </w:rPr>
            </w:pPr>
            <w:r w:rsidRPr="00F00B62">
              <w:rPr>
                <w:bCs/>
                <w:color w:val="000000"/>
                <w:sz w:val="12"/>
                <w:szCs w:val="12"/>
              </w:rPr>
              <w:t>2 189,126</w:t>
            </w:r>
          </w:p>
        </w:tc>
        <w:tc>
          <w:tcPr>
            <w:tcW w:w="737" w:type="dxa"/>
            <w:shd w:val="clear" w:color="auto" w:fill="auto"/>
            <w:vAlign w:val="center"/>
            <w:hideMark/>
          </w:tcPr>
          <w:p w14:paraId="46FD22E5" w14:textId="77777777" w:rsidR="00F00B62" w:rsidRPr="00F00B62" w:rsidRDefault="00F00B62" w:rsidP="00F00B62">
            <w:pPr>
              <w:jc w:val="center"/>
              <w:rPr>
                <w:bCs/>
                <w:color w:val="000000"/>
                <w:sz w:val="12"/>
                <w:szCs w:val="12"/>
              </w:rPr>
            </w:pPr>
            <w:r w:rsidRPr="00F00B62">
              <w:rPr>
                <w:bCs/>
                <w:color w:val="000000"/>
                <w:sz w:val="12"/>
                <w:szCs w:val="12"/>
              </w:rPr>
              <w:t>1 851,787</w:t>
            </w:r>
          </w:p>
        </w:tc>
        <w:tc>
          <w:tcPr>
            <w:tcW w:w="614" w:type="dxa"/>
            <w:shd w:val="clear" w:color="auto" w:fill="auto"/>
            <w:vAlign w:val="center"/>
            <w:hideMark/>
          </w:tcPr>
          <w:p w14:paraId="78307C09" w14:textId="77777777" w:rsidR="00F00B62" w:rsidRPr="00F00B62" w:rsidRDefault="00F00B62" w:rsidP="00F00B62">
            <w:pPr>
              <w:jc w:val="center"/>
              <w:rPr>
                <w:bCs/>
                <w:color w:val="000000"/>
                <w:sz w:val="12"/>
                <w:szCs w:val="12"/>
              </w:rPr>
            </w:pPr>
            <w:r w:rsidRPr="00F00B62">
              <w:rPr>
                <w:bCs/>
                <w:color w:val="000000"/>
                <w:sz w:val="12"/>
                <w:szCs w:val="12"/>
              </w:rPr>
              <w:t>337,339</w:t>
            </w:r>
          </w:p>
        </w:tc>
        <w:tc>
          <w:tcPr>
            <w:tcW w:w="778" w:type="dxa"/>
            <w:shd w:val="clear" w:color="auto" w:fill="auto"/>
            <w:vAlign w:val="center"/>
            <w:hideMark/>
          </w:tcPr>
          <w:p w14:paraId="77136518" w14:textId="77777777" w:rsidR="00F00B62" w:rsidRPr="00F00B62" w:rsidRDefault="00F00B62" w:rsidP="00F00B62">
            <w:pPr>
              <w:jc w:val="center"/>
              <w:rPr>
                <w:bCs/>
                <w:color w:val="000000"/>
                <w:sz w:val="12"/>
                <w:szCs w:val="12"/>
              </w:rPr>
            </w:pPr>
            <w:r w:rsidRPr="00F00B62">
              <w:rPr>
                <w:bCs/>
                <w:color w:val="000000"/>
                <w:sz w:val="12"/>
                <w:szCs w:val="12"/>
              </w:rPr>
              <w:t>4 780,228</w:t>
            </w:r>
          </w:p>
        </w:tc>
        <w:tc>
          <w:tcPr>
            <w:tcW w:w="708" w:type="dxa"/>
            <w:shd w:val="clear" w:color="auto" w:fill="auto"/>
            <w:vAlign w:val="center"/>
            <w:hideMark/>
          </w:tcPr>
          <w:p w14:paraId="3E1A456D" w14:textId="77777777" w:rsidR="00F00B62" w:rsidRPr="00F00B62" w:rsidRDefault="00F00B62" w:rsidP="00F00B62">
            <w:pPr>
              <w:jc w:val="center"/>
              <w:rPr>
                <w:bCs/>
                <w:color w:val="000000"/>
                <w:sz w:val="12"/>
                <w:szCs w:val="12"/>
              </w:rPr>
            </w:pPr>
            <w:r w:rsidRPr="00F00B62">
              <w:rPr>
                <w:bCs/>
                <w:color w:val="000000"/>
                <w:sz w:val="12"/>
                <w:szCs w:val="12"/>
              </w:rPr>
              <w:t>3 135,169</w:t>
            </w:r>
          </w:p>
        </w:tc>
        <w:tc>
          <w:tcPr>
            <w:tcW w:w="709" w:type="dxa"/>
            <w:shd w:val="clear" w:color="auto" w:fill="auto"/>
            <w:vAlign w:val="center"/>
            <w:hideMark/>
          </w:tcPr>
          <w:p w14:paraId="10E63C3E" w14:textId="77777777" w:rsidR="00F00B62" w:rsidRPr="00F00B62" w:rsidRDefault="00F00B62" w:rsidP="00F00B62">
            <w:pPr>
              <w:jc w:val="center"/>
              <w:rPr>
                <w:bCs/>
                <w:color w:val="000000"/>
                <w:sz w:val="12"/>
                <w:szCs w:val="12"/>
              </w:rPr>
            </w:pPr>
            <w:r w:rsidRPr="00F00B62">
              <w:rPr>
                <w:bCs/>
                <w:color w:val="000000"/>
                <w:sz w:val="12"/>
                <w:szCs w:val="12"/>
              </w:rPr>
              <w:t>1 645,059</w:t>
            </w:r>
          </w:p>
        </w:tc>
        <w:tc>
          <w:tcPr>
            <w:tcW w:w="851" w:type="dxa"/>
            <w:shd w:val="clear" w:color="auto" w:fill="auto"/>
            <w:vAlign w:val="center"/>
            <w:hideMark/>
          </w:tcPr>
          <w:p w14:paraId="6BA1E199" w14:textId="77777777" w:rsidR="00F00B62" w:rsidRPr="00F00B62" w:rsidRDefault="00F00B62" w:rsidP="00F00B62">
            <w:pPr>
              <w:jc w:val="center"/>
              <w:rPr>
                <w:bCs/>
                <w:color w:val="000000"/>
                <w:sz w:val="12"/>
                <w:szCs w:val="12"/>
              </w:rPr>
            </w:pPr>
            <w:r w:rsidRPr="00F00B62">
              <w:rPr>
                <w:bCs/>
                <w:color w:val="000000"/>
                <w:sz w:val="12"/>
                <w:szCs w:val="12"/>
              </w:rPr>
              <w:t>Х</w:t>
            </w:r>
          </w:p>
        </w:tc>
      </w:tr>
      <w:tr w:rsidR="00F00B62" w:rsidRPr="00F00B62" w14:paraId="28BFC0E3" w14:textId="77777777" w:rsidTr="006D5EE3">
        <w:trPr>
          <w:trHeight w:val="20"/>
        </w:trPr>
        <w:tc>
          <w:tcPr>
            <w:tcW w:w="360" w:type="dxa"/>
            <w:shd w:val="clear" w:color="auto" w:fill="auto"/>
            <w:noWrap/>
            <w:vAlign w:val="center"/>
            <w:hideMark/>
          </w:tcPr>
          <w:p w14:paraId="30A27282" w14:textId="77777777" w:rsidR="00F00B62" w:rsidRPr="00F00B62" w:rsidRDefault="00F00B62" w:rsidP="00F00B62">
            <w:pPr>
              <w:jc w:val="center"/>
              <w:rPr>
                <w:bCs/>
                <w:color w:val="000000"/>
                <w:sz w:val="12"/>
                <w:szCs w:val="12"/>
              </w:rPr>
            </w:pPr>
            <w:r w:rsidRPr="00F00B62">
              <w:rPr>
                <w:bCs/>
                <w:color w:val="000000"/>
                <w:sz w:val="12"/>
                <w:szCs w:val="12"/>
              </w:rPr>
              <w:t>1.10</w:t>
            </w:r>
          </w:p>
        </w:tc>
        <w:tc>
          <w:tcPr>
            <w:tcW w:w="1057" w:type="dxa"/>
            <w:shd w:val="clear" w:color="auto" w:fill="auto"/>
            <w:vAlign w:val="center"/>
            <w:hideMark/>
          </w:tcPr>
          <w:p w14:paraId="630FBD57" w14:textId="77777777" w:rsidR="00F00B62" w:rsidRPr="00F00B62" w:rsidRDefault="00F00B62" w:rsidP="00F00B62">
            <w:pPr>
              <w:jc w:val="center"/>
              <w:rPr>
                <w:bCs/>
                <w:color w:val="000000"/>
                <w:sz w:val="12"/>
                <w:szCs w:val="12"/>
              </w:rPr>
            </w:pPr>
            <w:r w:rsidRPr="00F00B62">
              <w:rPr>
                <w:bCs/>
                <w:color w:val="000000"/>
                <w:sz w:val="12"/>
                <w:szCs w:val="12"/>
              </w:rPr>
              <w:t>Котел энергетический с поперечными связями барабанный</w:t>
            </w:r>
          </w:p>
        </w:tc>
        <w:tc>
          <w:tcPr>
            <w:tcW w:w="751" w:type="dxa"/>
            <w:shd w:val="clear" w:color="auto" w:fill="auto"/>
            <w:vAlign w:val="center"/>
            <w:hideMark/>
          </w:tcPr>
          <w:p w14:paraId="6DDFA3D2" w14:textId="77777777" w:rsidR="00F00B62" w:rsidRPr="00F00B62" w:rsidRDefault="00F00B62" w:rsidP="00F00B62">
            <w:pPr>
              <w:jc w:val="center"/>
              <w:rPr>
                <w:bCs/>
                <w:color w:val="000000"/>
                <w:sz w:val="12"/>
                <w:szCs w:val="12"/>
              </w:rPr>
            </w:pPr>
            <w:r w:rsidRPr="00F00B62">
              <w:rPr>
                <w:bCs/>
                <w:color w:val="000000"/>
                <w:sz w:val="12"/>
                <w:szCs w:val="12"/>
              </w:rPr>
              <w:t>К-17</w:t>
            </w:r>
          </w:p>
        </w:tc>
        <w:tc>
          <w:tcPr>
            <w:tcW w:w="474" w:type="dxa"/>
            <w:shd w:val="clear" w:color="auto" w:fill="auto"/>
            <w:vAlign w:val="center"/>
            <w:hideMark/>
          </w:tcPr>
          <w:p w14:paraId="379C9ABD" w14:textId="77777777" w:rsidR="00F00B62" w:rsidRPr="00F00B62" w:rsidRDefault="00F00B62" w:rsidP="00F00B62">
            <w:pPr>
              <w:jc w:val="center"/>
              <w:rPr>
                <w:bCs/>
                <w:color w:val="000000"/>
                <w:sz w:val="12"/>
                <w:szCs w:val="12"/>
              </w:rPr>
            </w:pPr>
            <w:r w:rsidRPr="00F00B62">
              <w:rPr>
                <w:bCs/>
                <w:color w:val="000000"/>
                <w:sz w:val="12"/>
                <w:szCs w:val="12"/>
              </w:rPr>
              <w:t>ТР</w:t>
            </w:r>
          </w:p>
        </w:tc>
        <w:tc>
          <w:tcPr>
            <w:tcW w:w="805" w:type="dxa"/>
            <w:shd w:val="clear" w:color="auto" w:fill="auto"/>
            <w:vAlign w:val="center"/>
            <w:hideMark/>
          </w:tcPr>
          <w:p w14:paraId="0DE90A6C" w14:textId="77777777" w:rsidR="00F00B62" w:rsidRPr="00F00B62" w:rsidRDefault="00F00B62" w:rsidP="00F00B62">
            <w:pPr>
              <w:jc w:val="center"/>
              <w:rPr>
                <w:bCs/>
                <w:color w:val="000000"/>
                <w:sz w:val="12"/>
                <w:szCs w:val="12"/>
              </w:rPr>
            </w:pPr>
          </w:p>
        </w:tc>
        <w:tc>
          <w:tcPr>
            <w:tcW w:w="805" w:type="dxa"/>
            <w:shd w:val="clear" w:color="auto" w:fill="auto"/>
            <w:vAlign w:val="center"/>
            <w:hideMark/>
          </w:tcPr>
          <w:p w14:paraId="404188D5" w14:textId="77777777" w:rsidR="00F00B62" w:rsidRPr="00F00B62" w:rsidRDefault="00F00B62" w:rsidP="00F00B62">
            <w:pPr>
              <w:jc w:val="center"/>
              <w:rPr>
                <w:bCs/>
                <w:color w:val="000000"/>
                <w:sz w:val="12"/>
                <w:szCs w:val="12"/>
              </w:rPr>
            </w:pPr>
            <w:r w:rsidRPr="00F00B62">
              <w:rPr>
                <w:bCs/>
                <w:color w:val="000000"/>
                <w:sz w:val="12"/>
                <w:szCs w:val="12"/>
              </w:rPr>
              <w:t>6 713,474</w:t>
            </w:r>
          </w:p>
        </w:tc>
        <w:tc>
          <w:tcPr>
            <w:tcW w:w="654" w:type="dxa"/>
            <w:shd w:val="clear" w:color="auto" w:fill="auto"/>
            <w:vAlign w:val="center"/>
            <w:hideMark/>
          </w:tcPr>
          <w:p w14:paraId="2D2B24AD" w14:textId="77777777" w:rsidR="00F00B62" w:rsidRPr="00F00B62" w:rsidRDefault="00F00B62" w:rsidP="00F00B62">
            <w:pPr>
              <w:jc w:val="center"/>
              <w:rPr>
                <w:bCs/>
                <w:color w:val="000000"/>
                <w:sz w:val="12"/>
                <w:szCs w:val="12"/>
              </w:rPr>
            </w:pPr>
            <w:r w:rsidRPr="00F00B62">
              <w:rPr>
                <w:bCs/>
                <w:color w:val="000000"/>
                <w:sz w:val="12"/>
                <w:szCs w:val="12"/>
              </w:rPr>
              <w:t>6 713,474</w:t>
            </w:r>
          </w:p>
        </w:tc>
        <w:tc>
          <w:tcPr>
            <w:tcW w:w="594" w:type="dxa"/>
            <w:shd w:val="clear" w:color="auto" w:fill="auto"/>
            <w:vAlign w:val="center"/>
            <w:hideMark/>
          </w:tcPr>
          <w:p w14:paraId="6B2ADDC2" w14:textId="77777777" w:rsidR="00F00B62" w:rsidRPr="00F00B62" w:rsidRDefault="00F00B62" w:rsidP="00F00B62">
            <w:pPr>
              <w:jc w:val="center"/>
              <w:rPr>
                <w:bCs/>
                <w:color w:val="000000"/>
                <w:sz w:val="12"/>
                <w:szCs w:val="12"/>
              </w:rPr>
            </w:pPr>
            <w:r w:rsidRPr="00F00B62">
              <w:rPr>
                <w:bCs/>
                <w:color w:val="000000"/>
                <w:sz w:val="12"/>
                <w:szCs w:val="12"/>
              </w:rPr>
              <w:t>2 638,557</w:t>
            </w:r>
          </w:p>
        </w:tc>
        <w:tc>
          <w:tcPr>
            <w:tcW w:w="736" w:type="dxa"/>
            <w:shd w:val="clear" w:color="auto" w:fill="auto"/>
            <w:vAlign w:val="center"/>
            <w:hideMark/>
          </w:tcPr>
          <w:p w14:paraId="668A3E4E" w14:textId="77777777" w:rsidR="00F00B62" w:rsidRPr="00F00B62" w:rsidRDefault="00F00B62" w:rsidP="00F00B62">
            <w:pPr>
              <w:jc w:val="center"/>
              <w:rPr>
                <w:bCs/>
                <w:color w:val="000000"/>
                <w:sz w:val="12"/>
                <w:szCs w:val="12"/>
              </w:rPr>
            </w:pPr>
            <w:r w:rsidRPr="00F00B62">
              <w:rPr>
                <w:bCs/>
                <w:color w:val="000000"/>
                <w:sz w:val="12"/>
                <w:szCs w:val="12"/>
              </w:rPr>
              <w:t>2 439,310</w:t>
            </w:r>
          </w:p>
        </w:tc>
        <w:tc>
          <w:tcPr>
            <w:tcW w:w="709" w:type="dxa"/>
            <w:shd w:val="clear" w:color="auto" w:fill="auto"/>
            <w:vAlign w:val="center"/>
            <w:hideMark/>
          </w:tcPr>
          <w:p w14:paraId="608526A7" w14:textId="77777777" w:rsidR="00F00B62" w:rsidRPr="00F00B62" w:rsidRDefault="00F00B62" w:rsidP="00F00B62">
            <w:pPr>
              <w:jc w:val="center"/>
              <w:rPr>
                <w:bCs/>
                <w:color w:val="000000"/>
                <w:sz w:val="12"/>
                <w:szCs w:val="12"/>
              </w:rPr>
            </w:pPr>
            <w:r w:rsidRPr="00F00B62">
              <w:rPr>
                <w:bCs/>
                <w:color w:val="000000"/>
                <w:sz w:val="12"/>
                <w:szCs w:val="12"/>
              </w:rPr>
              <w:t>199,248</w:t>
            </w:r>
          </w:p>
        </w:tc>
        <w:tc>
          <w:tcPr>
            <w:tcW w:w="654" w:type="dxa"/>
            <w:shd w:val="clear" w:color="auto" w:fill="auto"/>
            <w:vAlign w:val="center"/>
            <w:hideMark/>
          </w:tcPr>
          <w:p w14:paraId="6F28B938" w14:textId="77777777" w:rsidR="00F00B62" w:rsidRPr="00F00B62" w:rsidRDefault="00F00B62" w:rsidP="00F00B62">
            <w:pPr>
              <w:jc w:val="center"/>
              <w:rPr>
                <w:bCs/>
                <w:color w:val="000000"/>
                <w:sz w:val="12"/>
                <w:szCs w:val="12"/>
              </w:rPr>
            </w:pPr>
            <w:r w:rsidRPr="00F00B62">
              <w:rPr>
                <w:bCs/>
                <w:color w:val="000000"/>
                <w:sz w:val="12"/>
                <w:szCs w:val="12"/>
              </w:rPr>
              <w:t>4 074,917</w:t>
            </w:r>
          </w:p>
        </w:tc>
        <w:tc>
          <w:tcPr>
            <w:tcW w:w="654" w:type="dxa"/>
            <w:shd w:val="clear" w:color="auto" w:fill="auto"/>
            <w:vAlign w:val="center"/>
            <w:hideMark/>
          </w:tcPr>
          <w:p w14:paraId="08569069" w14:textId="77777777" w:rsidR="00F00B62" w:rsidRPr="00F00B62" w:rsidRDefault="00F00B62" w:rsidP="00F00B62">
            <w:pPr>
              <w:jc w:val="center"/>
              <w:rPr>
                <w:bCs/>
                <w:color w:val="000000"/>
                <w:sz w:val="12"/>
                <w:szCs w:val="12"/>
              </w:rPr>
            </w:pPr>
            <w:r w:rsidRPr="00F00B62">
              <w:rPr>
                <w:bCs/>
                <w:color w:val="000000"/>
                <w:sz w:val="12"/>
                <w:szCs w:val="12"/>
              </w:rPr>
              <w:t>3 011,545</w:t>
            </w:r>
          </w:p>
        </w:tc>
        <w:tc>
          <w:tcPr>
            <w:tcW w:w="676" w:type="dxa"/>
            <w:shd w:val="clear" w:color="auto" w:fill="auto"/>
            <w:vAlign w:val="center"/>
            <w:hideMark/>
          </w:tcPr>
          <w:p w14:paraId="7BEEB161" w14:textId="77777777" w:rsidR="00F00B62" w:rsidRPr="00F00B62" w:rsidRDefault="00F00B62" w:rsidP="00F00B62">
            <w:pPr>
              <w:jc w:val="center"/>
              <w:rPr>
                <w:bCs/>
                <w:color w:val="000000"/>
                <w:sz w:val="12"/>
                <w:szCs w:val="12"/>
              </w:rPr>
            </w:pPr>
            <w:r w:rsidRPr="00F00B62">
              <w:rPr>
                <w:bCs/>
                <w:color w:val="000000"/>
                <w:sz w:val="12"/>
                <w:szCs w:val="12"/>
              </w:rPr>
              <w:t>1 063,372</w:t>
            </w:r>
          </w:p>
        </w:tc>
        <w:tc>
          <w:tcPr>
            <w:tcW w:w="1418" w:type="dxa"/>
            <w:shd w:val="clear" w:color="auto" w:fill="auto"/>
            <w:vAlign w:val="center"/>
            <w:hideMark/>
          </w:tcPr>
          <w:p w14:paraId="0F17E102" w14:textId="77777777" w:rsidR="00F00B62" w:rsidRPr="00F00B62" w:rsidRDefault="00F00B62" w:rsidP="00F00B62">
            <w:pPr>
              <w:jc w:val="center"/>
              <w:rPr>
                <w:bCs/>
                <w:color w:val="000000"/>
                <w:sz w:val="12"/>
                <w:szCs w:val="12"/>
              </w:rPr>
            </w:pPr>
            <w:r w:rsidRPr="00F00B62">
              <w:rPr>
                <w:bCs/>
                <w:color w:val="000000"/>
                <w:sz w:val="12"/>
                <w:szCs w:val="12"/>
              </w:rPr>
              <w:t>Ведомость планируемых работ, локальные сметные расчеты, ведомость по результатам контроля,</w:t>
            </w:r>
          </w:p>
        </w:tc>
        <w:tc>
          <w:tcPr>
            <w:tcW w:w="709" w:type="dxa"/>
            <w:shd w:val="clear" w:color="auto" w:fill="auto"/>
            <w:vAlign w:val="center"/>
            <w:hideMark/>
          </w:tcPr>
          <w:p w14:paraId="221FCC7D" w14:textId="77777777" w:rsidR="00F00B62" w:rsidRPr="00F00B62" w:rsidRDefault="00F00B62" w:rsidP="00F00B62">
            <w:pPr>
              <w:jc w:val="center"/>
              <w:rPr>
                <w:bCs/>
                <w:color w:val="000000"/>
                <w:sz w:val="12"/>
                <w:szCs w:val="12"/>
              </w:rPr>
            </w:pPr>
            <w:r w:rsidRPr="00F00B62">
              <w:rPr>
                <w:bCs/>
                <w:color w:val="000000"/>
                <w:sz w:val="12"/>
                <w:szCs w:val="12"/>
              </w:rPr>
              <w:t>6 713,474</w:t>
            </w:r>
          </w:p>
        </w:tc>
        <w:tc>
          <w:tcPr>
            <w:tcW w:w="708" w:type="dxa"/>
            <w:shd w:val="clear" w:color="auto" w:fill="auto"/>
            <w:vAlign w:val="center"/>
            <w:hideMark/>
          </w:tcPr>
          <w:p w14:paraId="38F4AB2E" w14:textId="77777777" w:rsidR="00F00B62" w:rsidRPr="00F00B62" w:rsidRDefault="00F00B62" w:rsidP="00F00B62">
            <w:pPr>
              <w:jc w:val="center"/>
              <w:rPr>
                <w:bCs/>
                <w:color w:val="000000"/>
                <w:sz w:val="12"/>
                <w:szCs w:val="12"/>
              </w:rPr>
            </w:pPr>
            <w:r w:rsidRPr="00F00B62">
              <w:rPr>
                <w:bCs/>
                <w:color w:val="000000"/>
                <w:sz w:val="12"/>
                <w:szCs w:val="12"/>
              </w:rPr>
              <w:t>2 638,557</w:t>
            </w:r>
          </w:p>
        </w:tc>
        <w:tc>
          <w:tcPr>
            <w:tcW w:w="737" w:type="dxa"/>
            <w:shd w:val="clear" w:color="auto" w:fill="auto"/>
            <w:vAlign w:val="center"/>
            <w:hideMark/>
          </w:tcPr>
          <w:p w14:paraId="1D57E066" w14:textId="77777777" w:rsidR="00F00B62" w:rsidRPr="00F00B62" w:rsidRDefault="00F00B62" w:rsidP="00F00B62">
            <w:pPr>
              <w:jc w:val="center"/>
              <w:rPr>
                <w:bCs/>
                <w:color w:val="000000"/>
                <w:sz w:val="12"/>
                <w:szCs w:val="12"/>
              </w:rPr>
            </w:pPr>
            <w:r w:rsidRPr="00F00B62">
              <w:rPr>
                <w:bCs/>
                <w:color w:val="000000"/>
                <w:sz w:val="12"/>
                <w:szCs w:val="12"/>
              </w:rPr>
              <w:t>2 439,310</w:t>
            </w:r>
          </w:p>
        </w:tc>
        <w:tc>
          <w:tcPr>
            <w:tcW w:w="614" w:type="dxa"/>
            <w:shd w:val="clear" w:color="auto" w:fill="auto"/>
            <w:vAlign w:val="center"/>
            <w:hideMark/>
          </w:tcPr>
          <w:p w14:paraId="4F4876FB" w14:textId="77777777" w:rsidR="00F00B62" w:rsidRPr="00F00B62" w:rsidRDefault="00F00B62" w:rsidP="00F00B62">
            <w:pPr>
              <w:jc w:val="center"/>
              <w:rPr>
                <w:bCs/>
                <w:color w:val="000000"/>
                <w:sz w:val="12"/>
                <w:szCs w:val="12"/>
              </w:rPr>
            </w:pPr>
            <w:r w:rsidRPr="00F00B62">
              <w:rPr>
                <w:bCs/>
                <w:color w:val="000000"/>
                <w:sz w:val="12"/>
                <w:szCs w:val="12"/>
              </w:rPr>
              <w:t>199,248</w:t>
            </w:r>
          </w:p>
        </w:tc>
        <w:tc>
          <w:tcPr>
            <w:tcW w:w="778" w:type="dxa"/>
            <w:shd w:val="clear" w:color="auto" w:fill="auto"/>
            <w:vAlign w:val="center"/>
            <w:hideMark/>
          </w:tcPr>
          <w:p w14:paraId="2A09516D" w14:textId="77777777" w:rsidR="00F00B62" w:rsidRPr="00F00B62" w:rsidRDefault="00F00B62" w:rsidP="00F00B62">
            <w:pPr>
              <w:jc w:val="center"/>
              <w:rPr>
                <w:bCs/>
                <w:color w:val="000000"/>
                <w:sz w:val="12"/>
                <w:szCs w:val="12"/>
              </w:rPr>
            </w:pPr>
            <w:r w:rsidRPr="00F00B62">
              <w:rPr>
                <w:bCs/>
                <w:color w:val="000000"/>
                <w:sz w:val="12"/>
                <w:szCs w:val="12"/>
              </w:rPr>
              <w:t>4 074,917</w:t>
            </w:r>
          </w:p>
        </w:tc>
        <w:tc>
          <w:tcPr>
            <w:tcW w:w="708" w:type="dxa"/>
            <w:shd w:val="clear" w:color="auto" w:fill="auto"/>
            <w:vAlign w:val="center"/>
            <w:hideMark/>
          </w:tcPr>
          <w:p w14:paraId="42859F0F" w14:textId="77777777" w:rsidR="00F00B62" w:rsidRPr="00F00B62" w:rsidRDefault="00F00B62" w:rsidP="00F00B62">
            <w:pPr>
              <w:jc w:val="center"/>
              <w:rPr>
                <w:bCs/>
                <w:color w:val="000000"/>
                <w:sz w:val="12"/>
                <w:szCs w:val="12"/>
              </w:rPr>
            </w:pPr>
            <w:r w:rsidRPr="00F00B62">
              <w:rPr>
                <w:bCs/>
                <w:color w:val="000000"/>
                <w:sz w:val="12"/>
                <w:szCs w:val="12"/>
              </w:rPr>
              <w:t>3 011,545</w:t>
            </w:r>
          </w:p>
        </w:tc>
        <w:tc>
          <w:tcPr>
            <w:tcW w:w="709" w:type="dxa"/>
            <w:shd w:val="clear" w:color="auto" w:fill="auto"/>
            <w:vAlign w:val="center"/>
            <w:hideMark/>
          </w:tcPr>
          <w:p w14:paraId="1B33E1D6" w14:textId="77777777" w:rsidR="00F00B62" w:rsidRPr="00F00B62" w:rsidRDefault="00F00B62" w:rsidP="00F00B62">
            <w:pPr>
              <w:jc w:val="center"/>
              <w:rPr>
                <w:bCs/>
                <w:color w:val="000000"/>
                <w:sz w:val="12"/>
                <w:szCs w:val="12"/>
              </w:rPr>
            </w:pPr>
            <w:r w:rsidRPr="00F00B62">
              <w:rPr>
                <w:bCs/>
                <w:color w:val="000000"/>
                <w:sz w:val="12"/>
                <w:szCs w:val="12"/>
              </w:rPr>
              <w:t>1 063,372</w:t>
            </w:r>
          </w:p>
        </w:tc>
        <w:tc>
          <w:tcPr>
            <w:tcW w:w="851" w:type="dxa"/>
            <w:shd w:val="clear" w:color="auto" w:fill="auto"/>
            <w:vAlign w:val="center"/>
            <w:hideMark/>
          </w:tcPr>
          <w:p w14:paraId="306B8AFC" w14:textId="77777777" w:rsidR="00F00B62" w:rsidRPr="00F00B62" w:rsidRDefault="00F00B62" w:rsidP="00F00B62">
            <w:pPr>
              <w:jc w:val="center"/>
              <w:rPr>
                <w:bCs/>
                <w:color w:val="000000"/>
                <w:sz w:val="12"/>
                <w:szCs w:val="12"/>
              </w:rPr>
            </w:pPr>
            <w:r w:rsidRPr="00F00B62">
              <w:rPr>
                <w:bCs/>
                <w:color w:val="000000"/>
                <w:sz w:val="12"/>
                <w:szCs w:val="12"/>
              </w:rPr>
              <w:t>Х</w:t>
            </w:r>
          </w:p>
        </w:tc>
      </w:tr>
      <w:tr w:rsidR="00F00B62" w:rsidRPr="00F00B62" w14:paraId="58785B27" w14:textId="77777777" w:rsidTr="006D5EE3">
        <w:trPr>
          <w:trHeight w:val="20"/>
        </w:trPr>
        <w:tc>
          <w:tcPr>
            <w:tcW w:w="360" w:type="dxa"/>
            <w:shd w:val="clear" w:color="auto" w:fill="auto"/>
            <w:noWrap/>
            <w:vAlign w:val="center"/>
            <w:hideMark/>
          </w:tcPr>
          <w:p w14:paraId="5F57880C" w14:textId="77777777" w:rsidR="00F00B62" w:rsidRPr="00F00B62" w:rsidRDefault="00F00B62" w:rsidP="00F00B62">
            <w:pPr>
              <w:jc w:val="center"/>
              <w:rPr>
                <w:bCs/>
                <w:color w:val="000000"/>
                <w:sz w:val="12"/>
                <w:szCs w:val="12"/>
              </w:rPr>
            </w:pPr>
            <w:r w:rsidRPr="00F00B62">
              <w:rPr>
                <w:bCs/>
                <w:color w:val="000000"/>
                <w:sz w:val="12"/>
                <w:szCs w:val="12"/>
              </w:rPr>
              <w:t>1.11</w:t>
            </w:r>
          </w:p>
        </w:tc>
        <w:tc>
          <w:tcPr>
            <w:tcW w:w="1057" w:type="dxa"/>
            <w:shd w:val="clear" w:color="auto" w:fill="auto"/>
            <w:vAlign w:val="center"/>
            <w:hideMark/>
          </w:tcPr>
          <w:p w14:paraId="3C0B2E6B" w14:textId="77777777" w:rsidR="00F00B62" w:rsidRPr="00F00B62" w:rsidRDefault="00F00B62" w:rsidP="00F00B62">
            <w:pPr>
              <w:jc w:val="center"/>
              <w:rPr>
                <w:bCs/>
                <w:color w:val="000000"/>
                <w:sz w:val="12"/>
                <w:szCs w:val="12"/>
              </w:rPr>
            </w:pPr>
            <w:r w:rsidRPr="00F00B62">
              <w:rPr>
                <w:bCs/>
                <w:color w:val="000000"/>
                <w:sz w:val="12"/>
                <w:szCs w:val="12"/>
              </w:rPr>
              <w:t xml:space="preserve">Котел энергетический с поперечными </w:t>
            </w:r>
            <w:r w:rsidRPr="00F00B62">
              <w:rPr>
                <w:bCs/>
                <w:color w:val="000000"/>
                <w:sz w:val="12"/>
                <w:szCs w:val="12"/>
              </w:rPr>
              <w:lastRenderedPageBreak/>
              <w:t>связями барабанный</w:t>
            </w:r>
          </w:p>
        </w:tc>
        <w:tc>
          <w:tcPr>
            <w:tcW w:w="751" w:type="dxa"/>
            <w:shd w:val="clear" w:color="auto" w:fill="auto"/>
            <w:vAlign w:val="center"/>
            <w:hideMark/>
          </w:tcPr>
          <w:p w14:paraId="14009498" w14:textId="77777777" w:rsidR="00F00B62" w:rsidRPr="00F00B62" w:rsidRDefault="00F00B62" w:rsidP="00F00B62">
            <w:pPr>
              <w:jc w:val="center"/>
              <w:rPr>
                <w:bCs/>
                <w:color w:val="000000"/>
                <w:sz w:val="12"/>
                <w:szCs w:val="12"/>
              </w:rPr>
            </w:pPr>
            <w:r w:rsidRPr="00F00B62">
              <w:rPr>
                <w:bCs/>
                <w:color w:val="000000"/>
                <w:sz w:val="12"/>
                <w:szCs w:val="12"/>
              </w:rPr>
              <w:lastRenderedPageBreak/>
              <w:t>К-18</w:t>
            </w:r>
          </w:p>
        </w:tc>
        <w:tc>
          <w:tcPr>
            <w:tcW w:w="474" w:type="dxa"/>
            <w:shd w:val="clear" w:color="auto" w:fill="auto"/>
            <w:vAlign w:val="center"/>
            <w:hideMark/>
          </w:tcPr>
          <w:p w14:paraId="755136E6" w14:textId="77777777" w:rsidR="00F00B62" w:rsidRPr="00F00B62" w:rsidRDefault="00F00B62" w:rsidP="00F00B62">
            <w:pPr>
              <w:jc w:val="center"/>
              <w:rPr>
                <w:bCs/>
                <w:color w:val="000000"/>
                <w:sz w:val="12"/>
                <w:szCs w:val="12"/>
              </w:rPr>
            </w:pPr>
            <w:r w:rsidRPr="00F00B62">
              <w:rPr>
                <w:bCs/>
                <w:color w:val="000000"/>
                <w:sz w:val="12"/>
                <w:szCs w:val="12"/>
              </w:rPr>
              <w:t>ТР</w:t>
            </w:r>
          </w:p>
        </w:tc>
        <w:tc>
          <w:tcPr>
            <w:tcW w:w="805" w:type="dxa"/>
            <w:shd w:val="clear" w:color="auto" w:fill="auto"/>
            <w:vAlign w:val="center"/>
            <w:hideMark/>
          </w:tcPr>
          <w:p w14:paraId="47B411C9" w14:textId="77777777" w:rsidR="00F00B62" w:rsidRPr="00F00B62" w:rsidRDefault="00F00B62" w:rsidP="00F00B62">
            <w:pPr>
              <w:jc w:val="center"/>
              <w:rPr>
                <w:bCs/>
                <w:color w:val="000000"/>
                <w:sz w:val="12"/>
                <w:szCs w:val="12"/>
              </w:rPr>
            </w:pPr>
          </w:p>
        </w:tc>
        <w:tc>
          <w:tcPr>
            <w:tcW w:w="805" w:type="dxa"/>
            <w:shd w:val="clear" w:color="auto" w:fill="auto"/>
            <w:vAlign w:val="center"/>
            <w:hideMark/>
          </w:tcPr>
          <w:p w14:paraId="621B2C27" w14:textId="77777777" w:rsidR="00F00B62" w:rsidRPr="00F00B62" w:rsidRDefault="00F00B62" w:rsidP="00F00B62">
            <w:pPr>
              <w:jc w:val="center"/>
              <w:rPr>
                <w:bCs/>
                <w:color w:val="000000"/>
                <w:sz w:val="12"/>
                <w:szCs w:val="12"/>
              </w:rPr>
            </w:pPr>
            <w:r w:rsidRPr="00F00B62">
              <w:rPr>
                <w:bCs/>
                <w:color w:val="000000"/>
                <w:sz w:val="12"/>
                <w:szCs w:val="12"/>
              </w:rPr>
              <w:t>2 081,527</w:t>
            </w:r>
          </w:p>
        </w:tc>
        <w:tc>
          <w:tcPr>
            <w:tcW w:w="654" w:type="dxa"/>
            <w:shd w:val="clear" w:color="auto" w:fill="auto"/>
            <w:vAlign w:val="center"/>
            <w:hideMark/>
          </w:tcPr>
          <w:p w14:paraId="4779AFBB" w14:textId="77777777" w:rsidR="00F00B62" w:rsidRPr="00F00B62" w:rsidRDefault="00F00B62" w:rsidP="00F00B62">
            <w:pPr>
              <w:jc w:val="center"/>
              <w:rPr>
                <w:bCs/>
                <w:color w:val="000000"/>
                <w:sz w:val="12"/>
                <w:szCs w:val="12"/>
              </w:rPr>
            </w:pPr>
            <w:r w:rsidRPr="00F00B62">
              <w:rPr>
                <w:bCs/>
                <w:color w:val="000000"/>
                <w:sz w:val="12"/>
                <w:szCs w:val="12"/>
              </w:rPr>
              <w:t>2 081,527</w:t>
            </w:r>
          </w:p>
        </w:tc>
        <w:tc>
          <w:tcPr>
            <w:tcW w:w="594" w:type="dxa"/>
            <w:shd w:val="clear" w:color="auto" w:fill="auto"/>
            <w:vAlign w:val="center"/>
            <w:hideMark/>
          </w:tcPr>
          <w:p w14:paraId="2257716D" w14:textId="77777777" w:rsidR="00F00B62" w:rsidRPr="00F00B62" w:rsidRDefault="00F00B62" w:rsidP="00F00B62">
            <w:pPr>
              <w:jc w:val="center"/>
              <w:rPr>
                <w:bCs/>
                <w:color w:val="000000"/>
                <w:sz w:val="12"/>
                <w:szCs w:val="12"/>
              </w:rPr>
            </w:pPr>
            <w:r w:rsidRPr="00F00B62">
              <w:rPr>
                <w:bCs/>
                <w:color w:val="000000"/>
                <w:sz w:val="12"/>
                <w:szCs w:val="12"/>
              </w:rPr>
              <w:t>899,352</w:t>
            </w:r>
          </w:p>
        </w:tc>
        <w:tc>
          <w:tcPr>
            <w:tcW w:w="736" w:type="dxa"/>
            <w:shd w:val="clear" w:color="auto" w:fill="auto"/>
            <w:vAlign w:val="center"/>
            <w:hideMark/>
          </w:tcPr>
          <w:p w14:paraId="0FA729EF" w14:textId="77777777" w:rsidR="00F00B62" w:rsidRPr="00F00B62" w:rsidRDefault="00F00B62" w:rsidP="00F00B62">
            <w:pPr>
              <w:jc w:val="center"/>
              <w:rPr>
                <w:bCs/>
                <w:color w:val="000000"/>
                <w:sz w:val="12"/>
                <w:szCs w:val="12"/>
              </w:rPr>
            </w:pPr>
            <w:r w:rsidRPr="00F00B62">
              <w:rPr>
                <w:bCs/>
                <w:color w:val="000000"/>
                <w:sz w:val="12"/>
                <w:szCs w:val="12"/>
              </w:rPr>
              <w:t>897,774</w:t>
            </w:r>
          </w:p>
        </w:tc>
        <w:tc>
          <w:tcPr>
            <w:tcW w:w="709" w:type="dxa"/>
            <w:shd w:val="clear" w:color="auto" w:fill="auto"/>
            <w:vAlign w:val="center"/>
            <w:hideMark/>
          </w:tcPr>
          <w:p w14:paraId="1B00664E" w14:textId="77777777" w:rsidR="00F00B62" w:rsidRPr="00F00B62" w:rsidRDefault="00F00B62" w:rsidP="00F00B62">
            <w:pPr>
              <w:jc w:val="center"/>
              <w:rPr>
                <w:bCs/>
                <w:color w:val="000000"/>
                <w:sz w:val="12"/>
                <w:szCs w:val="12"/>
              </w:rPr>
            </w:pPr>
            <w:r w:rsidRPr="00F00B62">
              <w:rPr>
                <w:bCs/>
                <w:color w:val="000000"/>
                <w:sz w:val="12"/>
                <w:szCs w:val="12"/>
              </w:rPr>
              <w:t>1,578</w:t>
            </w:r>
          </w:p>
        </w:tc>
        <w:tc>
          <w:tcPr>
            <w:tcW w:w="654" w:type="dxa"/>
            <w:shd w:val="clear" w:color="auto" w:fill="auto"/>
            <w:vAlign w:val="center"/>
            <w:hideMark/>
          </w:tcPr>
          <w:p w14:paraId="796185D0" w14:textId="77777777" w:rsidR="00F00B62" w:rsidRPr="00F00B62" w:rsidRDefault="00F00B62" w:rsidP="00F00B62">
            <w:pPr>
              <w:jc w:val="center"/>
              <w:rPr>
                <w:bCs/>
                <w:color w:val="000000"/>
                <w:sz w:val="12"/>
                <w:szCs w:val="12"/>
              </w:rPr>
            </w:pPr>
            <w:r w:rsidRPr="00F00B62">
              <w:rPr>
                <w:bCs/>
                <w:color w:val="000000"/>
                <w:sz w:val="12"/>
                <w:szCs w:val="12"/>
              </w:rPr>
              <w:t>1 182,175</w:t>
            </w:r>
          </w:p>
        </w:tc>
        <w:tc>
          <w:tcPr>
            <w:tcW w:w="654" w:type="dxa"/>
            <w:shd w:val="clear" w:color="auto" w:fill="auto"/>
            <w:vAlign w:val="center"/>
            <w:hideMark/>
          </w:tcPr>
          <w:p w14:paraId="2D5787B5" w14:textId="77777777" w:rsidR="00F00B62" w:rsidRPr="00F00B62" w:rsidRDefault="00F00B62" w:rsidP="00F00B62">
            <w:pPr>
              <w:jc w:val="center"/>
              <w:rPr>
                <w:bCs/>
                <w:color w:val="000000"/>
                <w:sz w:val="12"/>
                <w:szCs w:val="12"/>
              </w:rPr>
            </w:pPr>
            <w:r w:rsidRPr="00F00B62">
              <w:rPr>
                <w:bCs/>
                <w:color w:val="000000"/>
                <w:sz w:val="12"/>
                <w:szCs w:val="12"/>
              </w:rPr>
              <w:t>1 174,770</w:t>
            </w:r>
          </w:p>
        </w:tc>
        <w:tc>
          <w:tcPr>
            <w:tcW w:w="676" w:type="dxa"/>
            <w:shd w:val="clear" w:color="auto" w:fill="auto"/>
            <w:vAlign w:val="center"/>
            <w:hideMark/>
          </w:tcPr>
          <w:p w14:paraId="11FDEA12" w14:textId="77777777" w:rsidR="00F00B62" w:rsidRPr="00F00B62" w:rsidRDefault="00F00B62" w:rsidP="00F00B62">
            <w:pPr>
              <w:jc w:val="center"/>
              <w:rPr>
                <w:bCs/>
                <w:color w:val="000000"/>
                <w:sz w:val="12"/>
                <w:szCs w:val="12"/>
              </w:rPr>
            </w:pPr>
            <w:r w:rsidRPr="00F00B62">
              <w:rPr>
                <w:bCs/>
                <w:color w:val="000000"/>
                <w:sz w:val="12"/>
                <w:szCs w:val="12"/>
              </w:rPr>
              <w:t>7,405</w:t>
            </w:r>
          </w:p>
        </w:tc>
        <w:tc>
          <w:tcPr>
            <w:tcW w:w="1418" w:type="dxa"/>
            <w:shd w:val="clear" w:color="auto" w:fill="auto"/>
            <w:vAlign w:val="center"/>
            <w:hideMark/>
          </w:tcPr>
          <w:p w14:paraId="55097AAC" w14:textId="77777777" w:rsidR="00F00B62" w:rsidRPr="00F00B62" w:rsidRDefault="00F00B62" w:rsidP="00F00B62">
            <w:pPr>
              <w:jc w:val="center"/>
              <w:rPr>
                <w:bCs/>
                <w:color w:val="000000"/>
                <w:sz w:val="12"/>
                <w:szCs w:val="12"/>
              </w:rPr>
            </w:pPr>
            <w:r w:rsidRPr="00F00B62">
              <w:rPr>
                <w:bCs/>
                <w:color w:val="000000"/>
                <w:sz w:val="12"/>
                <w:szCs w:val="12"/>
              </w:rPr>
              <w:t>Ведомость планируемых работ, локальные сметные расчеты, ведомость по результатам контроля,</w:t>
            </w:r>
          </w:p>
        </w:tc>
        <w:tc>
          <w:tcPr>
            <w:tcW w:w="709" w:type="dxa"/>
            <w:shd w:val="clear" w:color="auto" w:fill="auto"/>
            <w:vAlign w:val="center"/>
            <w:hideMark/>
          </w:tcPr>
          <w:p w14:paraId="67B3F2EC" w14:textId="77777777" w:rsidR="00F00B62" w:rsidRPr="00F00B62" w:rsidRDefault="00F00B62" w:rsidP="00F00B62">
            <w:pPr>
              <w:jc w:val="center"/>
              <w:rPr>
                <w:bCs/>
                <w:color w:val="000000"/>
                <w:sz w:val="12"/>
                <w:szCs w:val="12"/>
              </w:rPr>
            </w:pPr>
            <w:r w:rsidRPr="00F00B62">
              <w:rPr>
                <w:bCs/>
                <w:color w:val="000000"/>
                <w:sz w:val="12"/>
                <w:szCs w:val="12"/>
              </w:rPr>
              <w:t>2 081,527</w:t>
            </w:r>
          </w:p>
        </w:tc>
        <w:tc>
          <w:tcPr>
            <w:tcW w:w="708" w:type="dxa"/>
            <w:shd w:val="clear" w:color="auto" w:fill="auto"/>
            <w:vAlign w:val="center"/>
            <w:hideMark/>
          </w:tcPr>
          <w:p w14:paraId="7D7B2AC9" w14:textId="77777777" w:rsidR="00F00B62" w:rsidRPr="00F00B62" w:rsidRDefault="00F00B62" w:rsidP="00F00B62">
            <w:pPr>
              <w:jc w:val="center"/>
              <w:rPr>
                <w:bCs/>
                <w:color w:val="000000"/>
                <w:sz w:val="12"/>
                <w:szCs w:val="12"/>
              </w:rPr>
            </w:pPr>
            <w:r w:rsidRPr="00F00B62">
              <w:rPr>
                <w:bCs/>
                <w:color w:val="000000"/>
                <w:sz w:val="12"/>
                <w:szCs w:val="12"/>
              </w:rPr>
              <w:t>899,352</w:t>
            </w:r>
          </w:p>
        </w:tc>
        <w:tc>
          <w:tcPr>
            <w:tcW w:w="737" w:type="dxa"/>
            <w:shd w:val="clear" w:color="auto" w:fill="auto"/>
            <w:vAlign w:val="center"/>
            <w:hideMark/>
          </w:tcPr>
          <w:p w14:paraId="7925662A" w14:textId="77777777" w:rsidR="00F00B62" w:rsidRPr="00F00B62" w:rsidRDefault="00F00B62" w:rsidP="00F00B62">
            <w:pPr>
              <w:jc w:val="center"/>
              <w:rPr>
                <w:bCs/>
                <w:color w:val="000000"/>
                <w:sz w:val="12"/>
                <w:szCs w:val="12"/>
              </w:rPr>
            </w:pPr>
            <w:r w:rsidRPr="00F00B62">
              <w:rPr>
                <w:bCs/>
                <w:color w:val="000000"/>
                <w:sz w:val="12"/>
                <w:szCs w:val="12"/>
              </w:rPr>
              <w:t>897,774</w:t>
            </w:r>
          </w:p>
        </w:tc>
        <w:tc>
          <w:tcPr>
            <w:tcW w:w="614" w:type="dxa"/>
            <w:shd w:val="clear" w:color="auto" w:fill="auto"/>
            <w:vAlign w:val="center"/>
            <w:hideMark/>
          </w:tcPr>
          <w:p w14:paraId="2ACD50EB" w14:textId="77777777" w:rsidR="00F00B62" w:rsidRPr="00F00B62" w:rsidRDefault="00F00B62" w:rsidP="00F00B62">
            <w:pPr>
              <w:jc w:val="center"/>
              <w:rPr>
                <w:bCs/>
                <w:color w:val="000000"/>
                <w:sz w:val="12"/>
                <w:szCs w:val="12"/>
              </w:rPr>
            </w:pPr>
            <w:r w:rsidRPr="00F00B62">
              <w:rPr>
                <w:bCs/>
                <w:color w:val="000000"/>
                <w:sz w:val="12"/>
                <w:szCs w:val="12"/>
              </w:rPr>
              <w:t>1,578</w:t>
            </w:r>
          </w:p>
        </w:tc>
        <w:tc>
          <w:tcPr>
            <w:tcW w:w="778" w:type="dxa"/>
            <w:shd w:val="clear" w:color="auto" w:fill="auto"/>
            <w:vAlign w:val="center"/>
            <w:hideMark/>
          </w:tcPr>
          <w:p w14:paraId="21A6245C" w14:textId="77777777" w:rsidR="00F00B62" w:rsidRPr="00F00B62" w:rsidRDefault="00F00B62" w:rsidP="00F00B62">
            <w:pPr>
              <w:jc w:val="center"/>
              <w:rPr>
                <w:bCs/>
                <w:color w:val="000000"/>
                <w:sz w:val="12"/>
                <w:szCs w:val="12"/>
              </w:rPr>
            </w:pPr>
            <w:r w:rsidRPr="00F00B62">
              <w:rPr>
                <w:bCs/>
                <w:color w:val="000000"/>
                <w:sz w:val="12"/>
                <w:szCs w:val="12"/>
              </w:rPr>
              <w:t>1 182,175</w:t>
            </w:r>
          </w:p>
        </w:tc>
        <w:tc>
          <w:tcPr>
            <w:tcW w:w="708" w:type="dxa"/>
            <w:shd w:val="clear" w:color="auto" w:fill="auto"/>
            <w:vAlign w:val="center"/>
            <w:hideMark/>
          </w:tcPr>
          <w:p w14:paraId="7DCDA0DB" w14:textId="77777777" w:rsidR="00F00B62" w:rsidRPr="00F00B62" w:rsidRDefault="00F00B62" w:rsidP="00F00B62">
            <w:pPr>
              <w:jc w:val="center"/>
              <w:rPr>
                <w:bCs/>
                <w:color w:val="000000"/>
                <w:sz w:val="12"/>
                <w:szCs w:val="12"/>
              </w:rPr>
            </w:pPr>
            <w:r w:rsidRPr="00F00B62">
              <w:rPr>
                <w:bCs/>
                <w:color w:val="000000"/>
                <w:sz w:val="12"/>
                <w:szCs w:val="12"/>
              </w:rPr>
              <w:t>1 174,770</w:t>
            </w:r>
          </w:p>
        </w:tc>
        <w:tc>
          <w:tcPr>
            <w:tcW w:w="709" w:type="dxa"/>
            <w:shd w:val="clear" w:color="auto" w:fill="auto"/>
            <w:vAlign w:val="center"/>
            <w:hideMark/>
          </w:tcPr>
          <w:p w14:paraId="54A0DDAE" w14:textId="77777777" w:rsidR="00F00B62" w:rsidRPr="00F00B62" w:rsidRDefault="00F00B62" w:rsidP="00F00B62">
            <w:pPr>
              <w:jc w:val="center"/>
              <w:rPr>
                <w:bCs/>
                <w:color w:val="000000"/>
                <w:sz w:val="12"/>
                <w:szCs w:val="12"/>
              </w:rPr>
            </w:pPr>
            <w:r w:rsidRPr="00F00B62">
              <w:rPr>
                <w:bCs/>
                <w:color w:val="000000"/>
                <w:sz w:val="12"/>
                <w:szCs w:val="12"/>
              </w:rPr>
              <w:t>7,405</w:t>
            </w:r>
          </w:p>
        </w:tc>
        <w:tc>
          <w:tcPr>
            <w:tcW w:w="851" w:type="dxa"/>
            <w:shd w:val="clear" w:color="auto" w:fill="auto"/>
            <w:vAlign w:val="center"/>
            <w:hideMark/>
          </w:tcPr>
          <w:p w14:paraId="3A653A3F" w14:textId="77777777" w:rsidR="00F00B62" w:rsidRPr="00F00B62" w:rsidRDefault="00F00B62" w:rsidP="00F00B62">
            <w:pPr>
              <w:jc w:val="center"/>
              <w:rPr>
                <w:bCs/>
                <w:color w:val="000000"/>
                <w:sz w:val="12"/>
                <w:szCs w:val="12"/>
              </w:rPr>
            </w:pPr>
            <w:r w:rsidRPr="00F00B62">
              <w:rPr>
                <w:bCs/>
                <w:color w:val="000000"/>
                <w:sz w:val="12"/>
                <w:szCs w:val="12"/>
              </w:rPr>
              <w:t>Х</w:t>
            </w:r>
          </w:p>
        </w:tc>
      </w:tr>
    </w:tbl>
    <w:p w14:paraId="1C4DBFF6" w14:textId="77777777" w:rsidR="00F00B62" w:rsidRPr="00F00B62" w:rsidRDefault="00F00B62" w:rsidP="00F00B62">
      <w:pPr>
        <w:rPr>
          <w:b/>
          <w:bCs/>
        </w:rPr>
      </w:pPr>
      <w:r w:rsidRPr="00F00B62">
        <w:rPr>
          <w:b/>
          <w:bCs/>
        </w:rPr>
        <w:br w:type="page"/>
      </w:r>
    </w:p>
    <w:tbl>
      <w:tblPr>
        <w:tblW w:w="1616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60"/>
        <w:gridCol w:w="1057"/>
        <w:gridCol w:w="751"/>
        <w:gridCol w:w="474"/>
        <w:gridCol w:w="805"/>
        <w:gridCol w:w="805"/>
        <w:gridCol w:w="654"/>
        <w:gridCol w:w="594"/>
        <w:gridCol w:w="736"/>
        <w:gridCol w:w="709"/>
        <w:gridCol w:w="654"/>
        <w:gridCol w:w="654"/>
        <w:gridCol w:w="676"/>
        <w:gridCol w:w="1418"/>
        <w:gridCol w:w="709"/>
        <w:gridCol w:w="708"/>
        <w:gridCol w:w="737"/>
        <w:gridCol w:w="614"/>
        <w:gridCol w:w="778"/>
        <w:gridCol w:w="708"/>
        <w:gridCol w:w="709"/>
        <w:gridCol w:w="851"/>
      </w:tblGrid>
      <w:tr w:rsidR="00F00B62" w:rsidRPr="00F00B62" w14:paraId="15ED53B8" w14:textId="77777777" w:rsidTr="006D5EE3">
        <w:trPr>
          <w:trHeight w:val="20"/>
        </w:trPr>
        <w:tc>
          <w:tcPr>
            <w:tcW w:w="360" w:type="dxa"/>
            <w:shd w:val="clear" w:color="auto" w:fill="auto"/>
            <w:vAlign w:val="center"/>
          </w:tcPr>
          <w:p w14:paraId="6DC9FD35" w14:textId="77777777" w:rsidR="00F00B62" w:rsidRPr="00F00B62" w:rsidRDefault="00F00B62" w:rsidP="00F00B62">
            <w:pPr>
              <w:jc w:val="center"/>
              <w:rPr>
                <w:color w:val="000000"/>
                <w:sz w:val="12"/>
                <w:szCs w:val="12"/>
              </w:rPr>
            </w:pPr>
            <w:r w:rsidRPr="00F00B62">
              <w:rPr>
                <w:color w:val="000000"/>
                <w:sz w:val="12"/>
                <w:szCs w:val="12"/>
              </w:rPr>
              <w:lastRenderedPageBreak/>
              <w:t>1</w:t>
            </w:r>
          </w:p>
        </w:tc>
        <w:tc>
          <w:tcPr>
            <w:tcW w:w="1057" w:type="dxa"/>
            <w:shd w:val="clear" w:color="auto" w:fill="auto"/>
            <w:vAlign w:val="center"/>
          </w:tcPr>
          <w:p w14:paraId="7903C6F9" w14:textId="77777777" w:rsidR="00F00B62" w:rsidRPr="00F00B62" w:rsidRDefault="00F00B62" w:rsidP="00F00B62">
            <w:pPr>
              <w:jc w:val="center"/>
              <w:rPr>
                <w:color w:val="000000"/>
                <w:sz w:val="12"/>
                <w:szCs w:val="12"/>
              </w:rPr>
            </w:pPr>
            <w:r w:rsidRPr="00F00B62">
              <w:rPr>
                <w:color w:val="000000"/>
                <w:sz w:val="12"/>
                <w:szCs w:val="12"/>
              </w:rPr>
              <w:t>2</w:t>
            </w:r>
          </w:p>
        </w:tc>
        <w:tc>
          <w:tcPr>
            <w:tcW w:w="751" w:type="dxa"/>
            <w:shd w:val="clear" w:color="auto" w:fill="auto"/>
            <w:vAlign w:val="center"/>
          </w:tcPr>
          <w:p w14:paraId="20F52DE1" w14:textId="77777777" w:rsidR="00F00B62" w:rsidRPr="00F00B62" w:rsidRDefault="00F00B62" w:rsidP="00F00B62">
            <w:pPr>
              <w:jc w:val="center"/>
              <w:rPr>
                <w:color w:val="000000"/>
                <w:sz w:val="12"/>
                <w:szCs w:val="12"/>
              </w:rPr>
            </w:pPr>
            <w:r w:rsidRPr="00F00B62">
              <w:rPr>
                <w:color w:val="000000"/>
                <w:sz w:val="12"/>
                <w:szCs w:val="12"/>
              </w:rPr>
              <w:t>3</w:t>
            </w:r>
          </w:p>
        </w:tc>
        <w:tc>
          <w:tcPr>
            <w:tcW w:w="474" w:type="dxa"/>
            <w:shd w:val="clear" w:color="auto" w:fill="auto"/>
            <w:vAlign w:val="center"/>
          </w:tcPr>
          <w:p w14:paraId="78EDC81B" w14:textId="77777777" w:rsidR="00F00B62" w:rsidRPr="00F00B62" w:rsidRDefault="00F00B62" w:rsidP="00F00B62">
            <w:pPr>
              <w:jc w:val="center"/>
              <w:rPr>
                <w:color w:val="000000"/>
                <w:sz w:val="12"/>
                <w:szCs w:val="12"/>
              </w:rPr>
            </w:pPr>
            <w:r w:rsidRPr="00F00B62">
              <w:rPr>
                <w:color w:val="000000"/>
                <w:sz w:val="12"/>
                <w:szCs w:val="12"/>
              </w:rPr>
              <w:t>4</w:t>
            </w:r>
          </w:p>
        </w:tc>
        <w:tc>
          <w:tcPr>
            <w:tcW w:w="805" w:type="dxa"/>
            <w:shd w:val="clear" w:color="auto" w:fill="auto"/>
            <w:vAlign w:val="center"/>
          </w:tcPr>
          <w:p w14:paraId="5522BCED" w14:textId="77777777" w:rsidR="00F00B62" w:rsidRPr="00F00B62" w:rsidRDefault="00F00B62" w:rsidP="00F00B62">
            <w:pPr>
              <w:jc w:val="center"/>
              <w:rPr>
                <w:color w:val="000000"/>
                <w:sz w:val="12"/>
                <w:szCs w:val="12"/>
              </w:rPr>
            </w:pPr>
            <w:r w:rsidRPr="00F00B62">
              <w:rPr>
                <w:color w:val="000000"/>
                <w:sz w:val="12"/>
                <w:szCs w:val="12"/>
              </w:rPr>
              <w:t>5</w:t>
            </w:r>
          </w:p>
        </w:tc>
        <w:tc>
          <w:tcPr>
            <w:tcW w:w="805" w:type="dxa"/>
            <w:shd w:val="clear" w:color="auto" w:fill="auto"/>
            <w:vAlign w:val="center"/>
          </w:tcPr>
          <w:p w14:paraId="30B6B986" w14:textId="77777777" w:rsidR="00F00B62" w:rsidRPr="00F00B62" w:rsidRDefault="00F00B62" w:rsidP="00F00B62">
            <w:pPr>
              <w:jc w:val="center"/>
              <w:rPr>
                <w:color w:val="000000"/>
                <w:sz w:val="12"/>
                <w:szCs w:val="12"/>
              </w:rPr>
            </w:pPr>
            <w:r w:rsidRPr="00F00B62">
              <w:rPr>
                <w:color w:val="000000"/>
                <w:sz w:val="12"/>
                <w:szCs w:val="12"/>
              </w:rPr>
              <w:t>6</w:t>
            </w:r>
          </w:p>
        </w:tc>
        <w:tc>
          <w:tcPr>
            <w:tcW w:w="654" w:type="dxa"/>
            <w:shd w:val="clear" w:color="auto" w:fill="auto"/>
            <w:vAlign w:val="center"/>
          </w:tcPr>
          <w:p w14:paraId="6CF812F5" w14:textId="77777777" w:rsidR="00F00B62" w:rsidRPr="00F00B62" w:rsidRDefault="00F00B62" w:rsidP="00F00B62">
            <w:pPr>
              <w:jc w:val="center"/>
              <w:rPr>
                <w:color w:val="000000"/>
                <w:sz w:val="12"/>
                <w:szCs w:val="12"/>
              </w:rPr>
            </w:pPr>
            <w:r w:rsidRPr="00F00B62">
              <w:rPr>
                <w:color w:val="000000"/>
                <w:sz w:val="12"/>
                <w:szCs w:val="12"/>
              </w:rPr>
              <w:t>7</w:t>
            </w:r>
          </w:p>
        </w:tc>
        <w:tc>
          <w:tcPr>
            <w:tcW w:w="594" w:type="dxa"/>
            <w:shd w:val="clear" w:color="auto" w:fill="auto"/>
            <w:vAlign w:val="center"/>
          </w:tcPr>
          <w:p w14:paraId="03FC3393" w14:textId="77777777" w:rsidR="00F00B62" w:rsidRPr="00F00B62" w:rsidRDefault="00F00B62" w:rsidP="00F00B62">
            <w:pPr>
              <w:jc w:val="center"/>
              <w:rPr>
                <w:color w:val="000000"/>
                <w:sz w:val="12"/>
                <w:szCs w:val="12"/>
              </w:rPr>
            </w:pPr>
            <w:r w:rsidRPr="00F00B62">
              <w:rPr>
                <w:color w:val="000000"/>
                <w:sz w:val="12"/>
                <w:szCs w:val="12"/>
              </w:rPr>
              <w:t>8</w:t>
            </w:r>
          </w:p>
        </w:tc>
        <w:tc>
          <w:tcPr>
            <w:tcW w:w="736" w:type="dxa"/>
            <w:shd w:val="clear" w:color="auto" w:fill="auto"/>
            <w:vAlign w:val="center"/>
          </w:tcPr>
          <w:p w14:paraId="7D533789" w14:textId="77777777" w:rsidR="00F00B62" w:rsidRPr="00F00B62" w:rsidRDefault="00F00B62" w:rsidP="00F00B62">
            <w:pPr>
              <w:jc w:val="center"/>
              <w:rPr>
                <w:color w:val="000000"/>
                <w:sz w:val="12"/>
                <w:szCs w:val="12"/>
              </w:rPr>
            </w:pPr>
            <w:r w:rsidRPr="00F00B62">
              <w:rPr>
                <w:color w:val="000000"/>
                <w:sz w:val="12"/>
                <w:szCs w:val="12"/>
              </w:rPr>
              <w:t>9</w:t>
            </w:r>
          </w:p>
        </w:tc>
        <w:tc>
          <w:tcPr>
            <w:tcW w:w="709" w:type="dxa"/>
            <w:shd w:val="clear" w:color="auto" w:fill="auto"/>
            <w:vAlign w:val="center"/>
          </w:tcPr>
          <w:p w14:paraId="7C867841" w14:textId="77777777" w:rsidR="00F00B62" w:rsidRPr="00F00B62" w:rsidRDefault="00F00B62" w:rsidP="00F00B62">
            <w:pPr>
              <w:jc w:val="center"/>
              <w:rPr>
                <w:color w:val="000000"/>
                <w:sz w:val="12"/>
                <w:szCs w:val="12"/>
              </w:rPr>
            </w:pPr>
            <w:r w:rsidRPr="00F00B62">
              <w:rPr>
                <w:color w:val="000000"/>
                <w:sz w:val="12"/>
                <w:szCs w:val="12"/>
              </w:rPr>
              <w:t>10</w:t>
            </w:r>
          </w:p>
        </w:tc>
        <w:tc>
          <w:tcPr>
            <w:tcW w:w="654" w:type="dxa"/>
            <w:shd w:val="clear" w:color="auto" w:fill="auto"/>
            <w:vAlign w:val="center"/>
          </w:tcPr>
          <w:p w14:paraId="4DC04E9F" w14:textId="77777777" w:rsidR="00F00B62" w:rsidRPr="00F00B62" w:rsidRDefault="00F00B62" w:rsidP="00F00B62">
            <w:pPr>
              <w:jc w:val="center"/>
              <w:rPr>
                <w:color w:val="000000"/>
                <w:sz w:val="12"/>
                <w:szCs w:val="12"/>
              </w:rPr>
            </w:pPr>
            <w:r w:rsidRPr="00F00B62">
              <w:rPr>
                <w:color w:val="000000"/>
                <w:sz w:val="12"/>
                <w:szCs w:val="12"/>
              </w:rPr>
              <w:t>11</w:t>
            </w:r>
          </w:p>
        </w:tc>
        <w:tc>
          <w:tcPr>
            <w:tcW w:w="654" w:type="dxa"/>
            <w:shd w:val="clear" w:color="auto" w:fill="auto"/>
            <w:vAlign w:val="center"/>
          </w:tcPr>
          <w:p w14:paraId="65951116" w14:textId="77777777" w:rsidR="00F00B62" w:rsidRPr="00F00B62" w:rsidRDefault="00F00B62" w:rsidP="00F00B62">
            <w:pPr>
              <w:jc w:val="center"/>
              <w:rPr>
                <w:color w:val="000000"/>
                <w:sz w:val="12"/>
                <w:szCs w:val="12"/>
              </w:rPr>
            </w:pPr>
            <w:r w:rsidRPr="00F00B62">
              <w:rPr>
                <w:color w:val="000000"/>
                <w:sz w:val="12"/>
                <w:szCs w:val="12"/>
              </w:rPr>
              <w:t>12</w:t>
            </w:r>
          </w:p>
        </w:tc>
        <w:tc>
          <w:tcPr>
            <w:tcW w:w="676" w:type="dxa"/>
            <w:shd w:val="clear" w:color="auto" w:fill="auto"/>
            <w:vAlign w:val="center"/>
          </w:tcPr>
          <w:p w14:paraId="22BD6557" w14:textId="77777777" w:rsidR="00F00B62" w:rsidRPr="00F00B62" w:rsidRDefault="00F00B62" w:rsidP="00F00B62">
            <w:pPr>
              <w:jc w:val="center"/>
              <w:rPr>
                <w:color w:val="000000"/>
                <w:sz w:val="12"/>
                <w:szCs w:val="12"/>
              </w:rPr>
            </w:pPr>
            <w:r w:rsidRPr="00F00B62">
              <w:rPr>
                <w:color w:val="000000"/>
                <w:sz w:val="12"/>
                <w:szCs w:val="12"/>
              </w:rPr>
              <w:t>13</w:t>
            </w:r>
          </w:p>
        </w:tc>
        <w:tc>
          <w:tcPr>
            <w:tcW w:w="1418" w:type="dxa"/>
            <w:shd w:val="clear" w:color="auto" w:fill="auto"/>
            <w:vAlign w:val="center"/>
          </w:tcPr>
          <w:p w14:paraId="56E5871B" w14:textId="77777777" w:rsidR="00F00B62" w:rsidRPr="00F00B62" w:rsidRDefault="00F00B62" w:rsidP="00F00B62">
            <w:pPr>
              <w:jc w:val="center"/>
              <w:rPr>
                <w:color w:val="000000"/>
                <w:sz w:val="12"/>
                <w:szCs w:val="12"/>
              </w:rPr>
            </w:pPr>
            <w:r w:rsidRPr="00F00B62">
              <w:rPr>
                <w:color w:val="000000"/>
                <w:sz w:val="12"/>
                <w:szCs w:val="12"/>
              </w:rPr>
              <w:t>14</w:t>
            </w:r>
          </w:p>
        </w:tc>
        <w:tc>
          <w:tcPr>
            <w:tcW w:w="709" w:type="dxa"/>
            <w:shd w:val="clear" w:color="auto" w:fill="auto"/>
            <w:vAlign w:val="center"/>
          </w:tcPr>
          <w:p w14:paraId="3E7D021B" w14:textId="77777777" w:rsidR="00F00B62" w:rsidRPr="00F00B62" w:rsidRDefault="00F00B62" w:rsidP="00F00B62">
            <w:pPr>
              <w:jc w:val="center"/>
              <w:rPr>
                <w:color w:val="000000"/>
                <w:sz w:val="12"/>
                <w:szCs w:val="12"/>
              </w:rPr>
            </w:pPr>
            <w:r w:rsidRPr="00F00B62">
              <w:rPr>
                <w:color w:val="000000"/>
                <w:sz w:val="12"/>
                <w:szCs w:val="12"/>
              </w:rPr>
              <w:t>15</w:t>
            </w:r>
          </w:p>
        </w:tc>
        <w:tc>
          <w:tcPr>
            <w:tcW w:w="708" w:type="dxa"/>
            <w:shd w:val="clear" w:color="auto" w:fill="auto"/>
            <w:vAlign w:val="center"/>
          </w:tcPr>
          <w:p w14:paraId="5CC6A3D8" w14:textId="77777777" w:rsidR="00F00B62" w:rsidRPr="00F00B62" w:rsidRDefault="00F00B62" w:rsidP="00F00B62">
            <w:pPr>
              <w:jc w:val="center"/>
              <w:rPr>
                <w:color w:val="000000"/>
                <w:sz w:val="12"/>
                <w:szCs w:val="12"/>
              </w:rPr>
            </w:pPr>
            <w:r w:rsidRPr="00F00B62">
              <w:rPr>
                <w:color w:val="000000"/>
                <w:sz w:val="12"/>
                <w:szCs w:val="12"/>
              </w:rPr>
              <w:t>16</w:t>
            </w:r>
          </w:p>
        </w:tc>
        <w:tc>
          <w:tcPr>
            <w:tcW w:w="737" w:type="dxa"/>
            <w:shd w:val="clear" w:color="auto" w:fill="auto"/>
            <w:vAlign w:val="center"/>
          </w:tcPr>
          <w:p w14:paraId="4B886DBC" w14:textId="77777777" w:rsidR="00F00B62" w:rsidRPr="00F00B62" w:rsidRDefault="00F00B62" w:rsidP="00F00B62">
            <w:pPr>
              <w:jc w:val="center"/>
              <w:rPr>
                <w:color w:val="000000"/>
                <w:sz w:val="12"/>
                <w:szCs w:val="12"/>
              </w:rPr>
            </w:pPr>
            <w:r w:rsidRPr="00F00B62">
              <w:rPr>
                <w:color w:val="000000"/>
                <w:sz w:val="12"/>
                <w:szCs w:val="12"/>
              </w:rPr>
              <w:t>17</w:t>
            </w:r>
          </w:p>
        </w:tc>
        <w:tc>
          <w:tcPr>
            <w:tcW w:w="614" w:type="dxa"/>
            <w:shd w:val="clear" w:color="auto" w:fill="auto"/>
            <w:vAlign w:val="center"/>
          </w:tcPr>
          <w:p w14:paraId="4BE69E16" w14:textId="77777777" w:rsidR="00F00B62" w:rsidRPr="00F00B62" w:rsidRDefault="00F00B62" w:rsidP="00F00B62">
            <w:pPr>
              <w:jc w:val="center"/>
              <w:rPr>
                <w:color w:val="000000"/>
                <w:sz w:val="12"/>
                <w:szCs w:val="12"/>
              </w:rPr>
            </w:pPr>
            <w:r w:rsidRPr="00F00B62">
              <w:rPr>
                <w:color w:val="000000"/>
                <w:sz w:val="12"/>
                <w:szCs w:val="12"/>
              </w:rPr>
              <w:t>18</w:t>
            </w:r>
          </w:p>
        </w:tc>
        <w:tc>
          <w:tcPr>
            <w:tcW w:w="778" w:type="dxa"/>
            <w:shd w:val="clear" w:color="auto" w:fill="auto"/>
            <w:vAlign w:val="center"/>
          </w:tcPr>
          <w:p w14:paraId="694B9532" w14:textId="77777777" w:rsidR="00F00B62" w:rsidRPr="00F00B62" w:rsidRDefault="00F00B62" w:rsidP="00F00B62">
            <w:pPr>
              <w:jc w:val="center"/>
              <w:rPr>
                <w:color w:val="000000"/>
                <w:sz w:val="12"/>
                <w:szCs w:val="12"/>
              </w:rPr>
            </w:pPr>
            <w:r w:rsidRPr="00F00B62">
              <w:rPr>
                <w:color w:val="000000"/>
                <w:sz w:val="12"/>
                <w:szCs w:val="12"/>
              </w:rPr>
              <w:t>19</w:t>
            </w:r>
          </w:p>
        </w:tc>
        <w:tc>
          <w:tcPr>
            <w:tcW w:w="708" w:type="dxa"/>
            <w:shd w:val="clear" w:color="auto" w:fill="auto"/>
            <w:vAlign w:val="center"/>
          </w:tcPr>
          <w:p w14:paraId="13A78BE3" w14:textId="77777777" w:rsidR="00F00B62" w:rsidRPr="00F00B62" w:rsidRDefault="00F00B62" w:rsidP="00F00B62">
            <w:pPr>
              <w:jc w:val="center"/>
              <w:rPr>
                <w:color w:val="000000"/>
                <w:sz w:val="12"/>
                <w:szCs w:val="12"/>
              </w:rPr>
            </w:pPr>
            <w:r w:rsidRPr="00F00B62">
              <w:rPr>
                <w:color w:val="000000"/>
                <w:sz w:val="12"/>
                <w:szCs w:val="12"/>
              </w:rPr>
              <w:t>20</w:t>
            </w:r>
          </w:p>
        </w:tc>
        <w:tc>
          <w:tcPr>
            <w:tcW w:w="709" w:type="dxa"/>
            <w:shd w:val="clear" w:color="auto" w:fill="auto"/>
            <w:vAlign w:val="center"/>
          </w:tcPr>
          <w:p w14:paraId="1DAE4C73" w14:textId="77777777" w:rsidR="00F00B62" w:rsidRPr="00F00B62" w:rsidRDefault="00F00B62" w:rsidP="00F00B62">
            <w:pPr>
              <w:jc w:val="center"/>
              <w:rPr>
                <w:color w:val="000000"/>
                <w:sz w:val="12"/>
                <w:szCs w:val="12"/>
              </w:rPr>
            </w:pPr>
            <w:r w:rsidRPr="00F00B62">
              <w:rPr>
                <w:color w:val="000000"/>
                <w:sz w:val="12"/>
                <w:szCs w:val="12"/>
              </w:rPr>
              <w:t>21</w:t>
            </w:r>
          </w:p>
        </w:tc>
        <w:tc>
          <w:tcPr>
            <w:tcW w:w="851" w:type="dxa"/>
            <w:shd w:val="clear" w:color="auto" w:fill="auto"/>
            <w:vAlign w:val="center"/>
          </w:tcPr>
          <w:p w14:paraId="42B7881B" w14:textId="77777777" w:rsidR="00F00B62" w:rsidRPr="00F00B62" w:rsidRDefault="00F00B62" w:rsidP="00F00B62">
            <w:pPr>
              <w:jc w:val="center"/>
              <w:rPr>
                <w:color w:val="000000"/>
                <w:sz w:val="12"/>
                <w:szCs w:val="12"/>
              </w:rPr>
            </w:pPr>
            <w:r w:rsidRPr="00F00B62">
              <w:rPr>
                <w:color w:val="000000"/>
                <w:sz w:val="12"/>
                <w:szCs w:val="12"/>
              </w:rPr>
              <w:t>22</w:t>
            </w:r>
          </w:p>
        </w:tc>
      </w:tr>
      <w:tr w:rsidR="00F00B62" w:rsidRPr="00F00B62" w14:paraId="1E2E5F79" w14:textId="77777777" w:rsidTr="006D5EE3">
        <w:trPr>
          <w:trHeight w:val="20"/>
        </w:trPr>
        <w:tc>
          <w:tcPr>
            <w:tcW w:w="360" w:type="dxa"/>
            <w:shd w:val="clear" w:color="auto" w:fill="auto"/>
            <w:noWrap/>
            <w:vAlign w:val="center"/>
            <w:hideMark/>
          </w:tcPr>
          <w:p w14:paraId="4CB18080" w14:textId="77777777" w:rsidR="00F00B62" w:rsidRPr="00F00B62" w:rsidRDefault="00F00B62" w:rsidP="00F00B62">
            <w:pPr>
              <w:jc w:val="center"/>
              <w:rPr>
                <w:color w:val="000000"/>
                <w:sz w:val="12"/>
                <w:szCs w:val="12"/>
              </w:rPr>
            </w:pPr>
            <w:r w:rsidRPr="00F00B62">
              <w:rPr>
                <w:color w:val="000000"/>
                <w:sz w:val="12"/>
                <w:szCs w:val="12"/>
              </w:rPr>
              <w:t>1.12</w:t>
            </w:r>
          </w:p>
        </w:tc>
        <w:tc>
          <w:tcPr>
            <w:tcW w:w="1057" w:type="dxa"/>
            <w:shd w:val="clear" w:color="auto" w:fill="auto"/>
            <w:vAlign w:val="center"/>
            <w:hideMark/>
          </w:tcPr>
          <w:p w14:paraId="509B935A" w14:textId="77777777" w:rsidR="00F00B62" w:rsidRPr="00F00B62" w:rsidRDefault="00F00B62" w:rsidP="00F00B62">
            <w:pPr>
              <w:jc w:val="center"/>
              <w:rPr>
                <w:color w:val="000000"/>
                <w:sz w:val="12"/>
                <w:szCs w:val="12"/>
              </w:rPr>
            </w:pPr>
            <w:r w:rsidRPr="00F00B62">
              <w:rPr>
                <w:color w:val="000000"/>
                <w:sz w:val="12"/>
                <w:szCs w:val="12"/>
              </w:rPr>
              <w:t>Котел энергетический с поперечными связями барабанный</w:t>
            </w:r>
          </w:p>
        </w:tc>
        <w:tc>
          <w:tcPr>
            <w:tcW w:w="751" w:type="dxa"/>
            <w:shd w:val="clear" w:color="auto" w:fill="auto"/>
            <w:vAlign w:val="center"/>
            <w:hideMark/>
          </w:tcPr>
          <w:p w14:paraId="7B70D043" w14:textId="77777777" w:rsidR="00F00B62" w:rsidRPr="00F00B62" w:rsidRDefault="00F00B62" w:rsidP="00F00B62">
            <w:pPr>
              <w:jc w:val="center"/>
              <w:rPr>
                <w:color w:val="000000"/>
                <w:sz w:val="12"/>
                <w:szCs w:val="12"/>
              </w:rPr>
            </w:pPr>
            <w:r w:rsidRPr="00F00B62">
              <w:rPr>
                <w:color w:val="000000"/>
                <w:sz w:val="12"/>
                <w:szCs w:val="12"/>
              </w:rPr>
              <w:t>К-18</w:t>
            </w:r>
          </w:p>
        </w:tc>
        <w:tc>
          <w:tcPr>
            <w:tcW w:w="474" w:type="dxa"/>
            <w:shd w:val="clear" w:color="auto" w:fill="auto"/>
            <w:vAlign w:val="center"/>
            <w:hideMark/>
          </w:tcPr>
          <w:p w14:paraId="31F2A21C" w14:textId="77777777" w:rsidR="00F00B62" w:rsidRPr="00F00B62" w:rsidRDefault="00F00B62" w:rsidP="00F00B62">
            <w:pPr>
              <w:jc w:val="center"/>
              <w:rPr>
                <w:color w:val="000000"/>
                <w:sz w:val="12"/>
                <w:szCs w:val="12"/>
              </w:rPr>
            </w:pPr>
            <w:r w:rsidRPr="00F00B62">
              <w:rPr>
                <w:color w:val="000000"/>
                <w:sz w:val="12"/>
                <w:szCs w:val="12"/>
              </w:rPr>
              <w:t>КР</w:t>
            </w:r>
          </w:p>
        </w:tc>
        <w:tc>
          <w:tcPr>
            <w:tcW w:w="805" w:type="dxa"/>
            <w:shd w:val="clear" w:color="auto" w:fill="auto"/>
            <w:vAlign w:val="center"/>
            <w:hideMark/>
          </w:tcPr>
          <w:p w14:paraId="4441EB1B" w14:textId="77777777" w:rsidR="00F00B62" w:rsidRPr="00F00B62" w:rsidRDefault="00F00B62" w:rsidP="00F00B62">
            <w:pPr>
              <w:jc w:val="center"/>
              <w:rPr>
                <w:color w:val="000000"/>
                <w:sz w:val="12"/>
                <w:szCs w:val="12"/>
              </w:rPr>
            </w:pPr>
          </w:p>
        </w:tc>
        <w:tc>
          <w:tcPr>
            <w:tcW w:w="805" w:type="dxa"/>
            <w:shd w:val="clear" w:color="auto" w:fill="auto"/>
            <w:vAlign w:val="center"/>
            <w:hideMark/>
          </w:tcPr>
          <w:p w14:paraId="2FE549F8" w14:textId="77777777" w:rsidR="00F00B62" w:rsidRPr="00F00B62" w:rsidRDefault="00F00B62" w:rsidP="00F00B62">
            <w:pPr>
              <w:jc w:val="center"/>
              <w:rPr>
                <w:color w:val="000000"/>
                <w:sz w:val="12"/>
                <w:szCs w:val="12"/>
              </w:rPr>
            </w:pPr>
            <w:r w:rsidRPr="00F00B62">
              <w:rPr>
                <w:color w:val="000000"/>
                <w:sz w:val="12"/>
                <w:szCs w:val="12"/>
              </w:rPr>
              <w:t>43 618,627</w:t>
            </w:r>
          </w:p>
        </w:tc>
        <w:tc>
          <w:tcPr>
            <w:tcW w:w="654" w:type="dxa"/>
            <w:shd w:val="clear" w:color="auto" w:fill="auto"/>
            <w:vAlign w:val="center"/>
            <w:hideMark/>
          </w:tcPr>
          <w:p w14:paraId="0A537CCC" w14:textId="77777777" w:rsidR="00F00B62" w:rsidRPr="00F00B62" w:rsidRDefault="00F00B62" w:rsidP="00F00B62">
            <w:pPr>
              <w:jc w:val="center"/>
              <w:rPr>
                <w:color w:val="000000"/>
                <w:sz w:val="12"/>
                <w:szCs w:val="12"/>
              </w:rPr>
            </w:pPr>
            <w:r w:rsidRPr="00F00B62">
              <w:rPr>
                <w:color w:val="000000"/>
                <w:sz w:val="12"/>
                <w:szCs w:val="12"/>
              </w:rPr>
              <w:t>43 618,627</w:t>
            </w:r>
          </w:p>
        </w:tc>
        <w:tc>
          <w:tcPr>
            <w:tcW w:w="594" w:type="dxa"/>
            <w:shd w:val="clear" w:color="auto" w:fill="auto"/>
            <w:vAlign w:val="center"/>
            <w:hideMark/>
          </w:tcPr>
          <w:p w14:paraId="3FE75F72" w14:textId="77777777" w:rsidR="00F00B62" w:rsidRPr="00F00B62" w:rsidRDefault="00F00B62" w:rsidP="00F00B62">
            <w:pPr>
              <w:jc w:val="center"/>
              <w:rPr>
                <w:color w:val="000000"/>
                <w:sz w:val="12"/>
                <w:szCs w:val="12"/>
              </w:rPr>
            </w:pPr>
            <w:r w:rsidRPr="00F00B62">
              <w:rPr>
                <w:color w:val="000000"/>
                <w:sz w:val="12"/>
                <w:szCs w:val="12"/>
              </w:rPr>
              <w:t>2 357,431</w:t>
            </w:r>
          </w:p>
        </w:tc>
        <w:tc>
          <w:tcPr>
            <w:tcW w:w="736" w:type="dxa"/>
            <w:shd w:val="clear" w:color="auto" w:fill="auto"/>
            <w:vAlign w:val="center"/>
            <w:hideMark/>
          </w:tcPr>
          <w:p w14:paraId="2A45813E" w14:textId="77777777" w:rsidR="00F00B62" w:rsidRPr="00F00B62" w:rsidRDefault="00F00B62" w:rsidP="00F00B62">
            <w:pPr>
              <w:jc w:val="center"/>
              <w:rPr>
                <w:color w:val="000000"/>
                <w:sz w:val="12"/>
                <w:szCs w:val="12"/>
              </w:rPr>
            </w:pPr>
            <w:r w:rsidRPr="00F00B62">
              <w:rPr>
                <w:color w:val="000000"/>
                <w:sz w:val="12"/>
                <w:szCs w:val="12"/>
              </w:rPr>
              <w:t>1 779,412</w:t>
            </w:r>
          </w:p>
        </w:tc>
        <w:tc>
          <w:tcPr>
            <w:tcW w:w="709" w:type="dxa"/>
            <w:shd w:val="clear" w:color="auto" w:fill="auto"/>
            <w:vAlign w:val="center"/>
            <w:hideMark/>
          </w:tcPr>
          <w:p w14:paraId="477BDF6B" w14:textId="77777777" w:rsidR="00F00B62" w:rsidRPr="00F00B62" w:rsidRDefault="00F00B62" w:rsidP="00F00B62">
            <w:pPr>
              <w:jc w:val="center"/>
              <w:rPr>
                <w:color w:val="000000"/>
                <w:sz w:val="12"/>
                <w:szCs w:val="12"/>
              </w:rPr>
            </w:pPr>
            <w:r w:rsidRPr="00F00B62">
              <w:rPr>
                <w:color w:val="000000"/>
                <w:sz w:val="12"/>
                <w:szCs w:val="12"/>
              </w:rPr>
              <w:t>578,020</w:t>
            </w:r>
          </w:p>
        </w:tc>
        <w:tc>
          <w:tcPr>
            <w:tcW w:w="654" w:type="dxa"/>
            <w:shd w:val="clear" w:color="auto" w:fill="auto"/>
            <w:vAlign w:val="center"/>
            <w:hideMark/>
          </w:tcPr>
          <w:p w14:paraId="7636F90A" w14:textId="77777777" w:rsidR="00F00B62" w:rsidRPr="00F00B62" w:rsidRDefault="00F00B62" w:rsidP="00F00B62">
            <w:pPr>
              <w:jc w:val="center"/>
              <w:rPr>
                <w:color w:val="000000"/>
                <w:sz w:val="12"/>
                <w:szCs w:val="12"/>
              </w:rPr>
            </w:pPr>
            <w:r w:rsidRPr="00F00B62">
              <w:rPr>
                <w:color w:val="000000"/>
                <w:sz w:val="12"/>
                <w:szCs w:val="12"/>
              </w:rPr>
              <w:t>41 261,195</w:t>
            </w:r>
          </w:p>
        </w:tc>
        <w:tc>
          <w:tcPr>
            <w:tcW w:w="654" w:type="dxa"/>
            <w:shd w:val="clear" w:color="auto" w:fill="auto"/>
            <w:vAlign w:val="center"/>
            <w:hideMark/>
          </w:tcPr>
          <w:p w14:paraId="35FCE76D" w14:textId="77777777" w:rsidR="00F00B62" w:rsidRPr="00F00B62" w:rsidRDefault="00F00B62" w:rsidP="00F00B62">
            <w:pPr>
              <w:jc w:val="center"/>
              <w:rPr>
                <w:color w:val="000000"/>
                <w:sz w:val="12"/>
                <w:szCs w:val="12"/>
              </w:rPr>
            </w:pPr>
            <w:r w:rsidRPr="00F00B62">
              <w:rPr>
                <w:color w:val="000000"/>
                <w:sz w:val="12"/>
                <w:szCs w:val="12"/>
              </w:rPr>
              <w:t>9 562,481</w:t>
            </w:r>
          </w:p>
        </w:tc>
        <w:tc>
          <w:tcPr>
            <w:tcW w:w="676" w:type="dxa"/>
            <w:shd w:val="clear" w:color="auto" w:fill="auto"/>
            <w:vAlign w:val="center"/>
            <w:hideMark/>
          </w:tcPr>
          <w:p w14:paraId="4246FE90" w14:textId="77777777" w:rsidR="00F00B62" w:rsidRPr="00F00B62" w:rsidRDefault="00F00B62" w:rsidP="00F00B62">
            <w:pPr>
              <w:jc w:val="center"/>
              <w:rPr>
                <w:color w:val="000000"/>
                <w:sz w:val="12"/>
                <w:szCs w:val="12"/>
              </w:rPr>
            </w:pPr>
            <w:r w:rsidRPr="00F00B62">
              <w:rPr>
                <w:color w:val="000000"/>
                <w:sz w:val="12"/>
                <w:szCs w:val="12"/>
              </w:rPr>
              <w:t>31 698,714</w:t>
            </w:r>
          </w:p>
        </w:tc>
        <w:tc>
          <w:tcPr>
            <w:tcW w:w="1418" w:type="dxa"/>
            <w:shd w:val="clear" w:color="auto" w:fill="auto"/>
            <w:vAlign w:val="center"/>
            <w:hideMark/>
          </w:tcPr>
          <w:p w14:paraId="38A0BC78" w14:textId="77777777" w:rsidR="00F00B62" w:rsidRPr="00F00B62" w:rsidRDefault="00F00B62" w:rsidP="00F00B62">
            <w:pPr>
              <w:jc w:val="center"/>
              <w:rPr>
                <w:color w:val="000000"/>
                <w:sz w:val="12"/>
                <w:szCs w:val="12"/>
              </w:rPr>
            </w:pPr>
            <w:r w:rsidRPr="00F00B62">
              <w:rPr>
                <w:color w:val="000000"/>
                <w:sz w:val="12"/>
                <w:szCs w:val="12"/>
              </w:rPr>
              <w:t>Ведомость планируемых работ, локальные сметные расчеты, ведомость по результатам контроля, обследования</w:t>
            </w:r>
          </w:p>
        </w:tc>
        <w:tc>
          <w:tcPr>
            <w:tcW w:w="709" w:type="dxa"/>
            <w:shd w:val="clear" w:color="auto" w:fill="auto"/>
            <w:vAlign w:val="center"/>
            <w:hideMark/>
          </w:tcPr>
          <w:p w14:paraId="096B1F7D" w14:textId="77777777" w:rsidR="00F00B62" w:rsidRPr="00F00B62" w:rsidRDefault="00F00B62" w:rsidP="00F00B62">
            <w:pPr>
              <w:jc w:val="center"/>
              <w:rPr>
                <w:color w:val="000000"/>
                <w:sz w:val="12"/>
                <w:szCs w:val="12"/>
              </w:rPr>
            </w:pPr>
            <w:r w:rsidRPr="00F00B62">
              <w:rPr>
                <w:color w:val="000000"/>
                <w:sz w:val="12"/>
                <w:szCs w:val="12"/>
              </w:rPr>
              <w:t>43 618,627</w:t>
            </w:r>
          </w:p>
        </w:tc>
        <w:tc>
          <w:tcPr>
            <w:tcW w:w="708" w:type="dxa"/>
            <w:shd w:val="clear" w:color="auto" w:fill="auto"/>
            <w:vAlign w:val="center"/>
            <w:hideMark/>
          </w:tcPr>
          <w:p w14:paraId="6DA3B45B" w14:textId="77777777" w:rsidR="00F00B62" w:rsidRPr="00F00B62" w:rsidRDefault="00F00B62" w:rsidP="00F00B62">
            <w:pPr>
              <w:jc w:val="center"/>
              <w:rPr>
                <w:color w:val="000000"/>
                <w:sz w:val="12"/>
                <w:szCs w:val="12"/>
              </w:rPr>
            </w:pPr>
            <w:r w:rsidRPr="00F00B62">
              <w:rPr>
                <w:color w:val="000000"/>
                <w:sz w:val="12"/>
                <w:szCs w:val="12"/>
              </w:rPr>
              <w:t>2 357,431</w:t>
            </w:r>
          </w:p>
        </w:tc>
        <w:tc>
          <w:tcPr>
            <w:tcW w:w="737" w:type="dxa"/>
            <w:shd w:val="clear" w:color="auto" w:fill="auto"/>
            <w:vAlign w:val="center"/>
            <w:hideMark/>
          </w:tcPr>
          <w:p w14:paraId="3C4AFEDF" w14:textId="77777777" w:rsidR="00F00B62" w:rsidRPr="00F00B62" w:rsidRDefault="00F00B62" w:rsidP="00F00B62">
            <w:pPr>
              <w:jc w:val="center"/>
              <w:rPr>
                <w:color w:val="000000"/>
                <w:sz w:val="12"/>
                <w:szCs w:val="12"/>
              </w:rPr>
            </w:pPr>
            <w:r w:rsidRPr="00F00B62">
              <w:rPr>
                <w:color w:val="000000"/>
                <w:sz w:val="12"/>
                <w:szCs w:val="12"/>
              </w:rPr>
              <w:t>1 779,412</w:t>
            </w:r>
          </w:p>
        </w:tc>
        <w:tc>
          <w:tcPr>
            <w:tcW w:w="614" w:type="dxa"/>
            <w:shd w:val="clear" w:color="auto" w:fill="auto"/>
            <w:vAlign w:val="center"/>
            <w:hideMark/>
          </w:tcPr>
          <w:p w14:paraId="24207593" w14:textId="77777777" w:rsidR="00F00B62" w:rsidRPr="00F00B62" w:rsidRDefault="00F00B62" w:rsidP="00F00B62">
            <w:pPr>
              <w:jc w:val="center"/>
              <w:rPr>
                <w:color w:val="000000"/>
                <w:sz w:val="12"/>
                <w:szCs w:val="12"/>
              </w:rPr>
            </w:pPr>
            <w:r w:rsidRPr="00F00B62">
              <w:rPr>
                <w:color w:val="000000"/>
                <w:sz w:val="12"/>
                <w:szCs w:val="12"/>
              </w:rPr>
              <w:t>578,020</w:t>
            </w:r>
          </w:p>
        </w:tc>
        <w:tc>
          <w:tcPr>
            <w:tcW w:w="778" w:type="dxa"/>
            <w:shd w:val="clear" w:color="auto" w:fill="auto"/>
            <w:vAlign w:val="center"/>
            <w:hideMark/>
          </w:tcPr>
          <w:p w14:paraId="0C4B4399" w14:textId="77777777" w:rsidR="00F00B62" w:rsidRPr="00F00B62" w:rsidRDefault="00F00B62" w:rsidP="00F00B62">
            <w:pPr>
              <w:jc w:val="center"/>
              <w:rPr>
                <w:color w:val="000000"/>
                <w:sz w:val="12"/>
                <w:szCs w:val="12"/>
              </w:rPr>
            </w:pPr>
            <w:r w:rsidRPr="00F00B62">
              <w:rPr>
                <w:color w:val="000000"/>
                <w:sz w:val="12"/>
                <w:szCs w:val="12"/>
              </w:rPr>
              <w:t>41 261,195</w:t>
            </w:r>
          </w:p>
        </w:tc>
        <w:tc>
          <w:tcPr>
            <w:tcW w:w="708" w:type="dxa"/>
            <w:shd w:val="clear" w:color="auto" w:fill="auto"/>
            <w:vAlign w:val="center"/>
            <w:hideMark/>
          </w:tcPr>
          <w:p w14:paraId="3E6D0B17" w14:textId="77777777" w:rsidR="00F00B62" w:rsidRPr="00F00B62" w:rsidRDefault="00F00B62" w:rsidP="00F00B62">
            <w:pPr>
              <w:jc w:val="center"/>
              <w:rPr>
                <w:color w:val="000000"/>
                <w:sz w:val="12"/>
                <w:szCs w:val="12"/>
              </w:rPr>
            </w:pPr>
            <w:r w:rsidRPr="00F00B62">
              <w:rPr>
                <w:color w:val="000000"/>
                <w:sz w:val="12"/>
                <w:szCs w:val="12"/>
              </w:rPr>
              <w:t>9 562,481</w:t>
            </w:r>
          </w:p>
        </w:tc>
        <w:tc>
          <w:tcPr>
            <w:tcW w:w="709" w:type="dxa"/>
            <w:shd w:val="clear" w:color="auto" w:fill="auto"/>
            <w:vAlign w:val="center"/>
            <w:hideMark/>
          </w:tcPr>
          <w:p w14:paraId="784F4845" w14:textId="77777777" w:rsidR="00F00B62" w:rsidRPr="00F00B62" w:rsidRDefault="00F00B62" w:rsidP="00F00B62">
            <w:pPr>
              <w:jc w:val="center"/>
              <w:rPr>
                <w:color w:val="000000"/>
                <w:sz w:val="12"/>
                <w:szCs w:val="12"/>
              </w:rPr>
            </w:pPr>
            <w:r w:rsidRPr="00F00B62">
              <w:rPr>
                <w:color w:val="000000"/>
                <w:sz w:val="12"/>
                <w:szCs w:val="12"/>
              </w:rPr>
              <w:t>31 698,714</w:t>
            </w:r>
          </w:p>
        </w:tc>
        <w:tc>
          <w:tcPr>
            <w:tcW w:w="851" w:type="dxa"/>
            <w:shd w:val="clear" w:color="auto" w:fill="auto"/>
            <w:vAlign w:val="center"/>
            <w:hideMark/>
          </w:tcPr>
          <w:p w14:paraId="149473E2" w14:textId="77777777" w:rsidR="00F00B62" w:rsidRPr="00F00B62" w:rsidRDefault="00F00B62" w:rsidP="00F00B62">
            <w:pPr>
              <w:jc w:val="center"/>
              <w:rPr>
                <w:color w:val="000000"/>
                <w:sz w:val="12"/>
                <w:szCs w:val="12"/>
              </w:rPr>
            </w:pPr>
            <w:r w:rsidRPr="00F00B62">
              <w:rPr>
                <w:color w:val="000000"/>
                <w:sz w:val="12"/>
                <w:szCs w:val="12"/>
              </w:rPr>
              <w:t>Х</w:t>
            </w:r>
          </w:p>
        </w:tc>
      </w:tr>
      <w:tr w:rsidR="00F00B62" w:rsidRPr="00F00B62" w14:paraId="2347FEBB" w14:textId="77777777" w:rsidTr="006D5EE3">
        <w:trPr>
          <w:trHeight w:val="20"/>
        </w:trPr>
        <w:tc>
          <w:tcPr>
            <w:tcW w:w="360" w:type="dxa"/>
            <w:shd w:val="clear" w:color="auto" w:fill="auto"/>
            <w:noWrap/>
            <w:vAlign w:val="center"/>
            <w:hideMark/>
          </w:tcPr>
          <w:p w14:paraId="74116B89" w14:textId="77777777" w:rsidR="00F00B62" w:rsidRPr="00F00B62" w:rsidRDefault="00F00B62" w:rsidP="00F00B62">
            <w:pPr>
              <w:jc w:val="center"/>
              <w:rPr>
                <w:color w:val="000000"/>
                <w:sz w:val="12"/>
                <w:szCs w:val="12"/>
              </w:rPr>
            </w:pPr>
            <w:r w:rsidRPr="00F00B62">
              <w:rPr>
                <w:color w:val="000000"/>
                <w:sz w:val="12"/>
                <w:szCs w:val="12"/>
              </w:rPr>
              <w:t>1.13</w:t>
            </w:r>
          </w:p>
        </w:tc>
        <w:tc>
          <w:tcPr>
            <w:tcW w:w="1057" w:type="dxa"/>
            <w:shd w:val="clear" w:color="auto" w:fill="auto"/>
            <w:vAlign w:val="center"/>
            <w:hideMark/>
          </w:tcPr>
          <w:p w14:paraId="5B576B04" w14:textId="77777777" w:rsidR="00F00B62" w:rsidRPr="00F00B62" w:rsidRDefault="00F00B62" w:rsidP="00F00B62">
            <w:pPr>
              <w:jc w:val="center"/>
              <w:rPr>
                <w:color w:val="000000"/>
                <w:sz w:val="12"/>
                <w:szCs w:val="12"/>
              </w:rPr>
            </w:pPr>
            <w:r w:rsidRPr="00F00B62">
              <w:rPr>
                <w:color w:val="000000"/>
                <w:sz w:val="12"/>
                <w:szCs w:val="12"/>
              </w:rPr>
              <w:t>Котел энергетический с поперечными связями барабанный</w:t>
            </w:r>
          </w:p>
        </w:tc>
        <w:tc>
          <w:tcPr>
            <w:tcW w:w="751" w:type="dxa"/>
            <w:shd w:val="clear" w:color="auto" w:fill="auto"/>
            <w:vAlign w:val="center"/>
            <w:hideMark/>
          </w:tcPr>
          <w:p w14:paraId="43B16938" w14:textId="77777777" w:rsidR="00F00B62" w:rsidRPr="00F00B62" w:rsidRDefault="00F00B62" w:rsidP="00F00B62">
            <w:pPr>
              <w:jc w:val="center"/>
              <w:rPr>
                <w:color w:val="000000"/>
                <w:sz w:val="12"/>
                <w:szCs w:val="12"/>
              </w:rPr>
            </w:pPr>
            <w:r w:rsidRPr="00F00B62">
              <w:rPr>
                <w:color w:val="000000"/>
                <w:sz w:val="12"/>
                <w:szCs w:val="12"/>
              </w:rPr>
              <w:t>К-5</w:t>
            </w:r>
          </w:p>
        </w:tc>
        <w:tc>
          <w:tcPr>
            <w:tcW w:w="474" w:type="dxa"/>
            <w:shd w:val="clear" w:color="auto" w:fill="auto"/>
            <w:vAlign w:val="center"/>
            <w:hideMark/>
          </w:tcPr>
          <w:p w14:paraId="081E7159" w14:textId="77777777" w:rsidR="00F00B62" w:rsidRPr="00F00B62" w:rsidRDefault="00F00B62" w:rsidP="00F00B62">
            <w:pPr>
              <w:jc w:val="center"/>
              <w:rPr>
                <w:color w:val="000000"/>
                <w:sz w:val="12"/>
                <w:szCs w:val="12"/>
              </w:rPr>
            </w:pPr>
            <w:r w:rsidRPr="00F00B62">
              <w:rPr>
                <w:color w:val="000000"/>
                <w:sz w:val="12"/>
                <w:szCs w:val="12"/>
              </w:rPr>
              <w:t>КР</w:t>
            </w:r>
          </w:p>
        </w:tc>
        <w:tc>
          <w:tcPr>
            <w:tcW w:w="805" w:type="dxa"/>
            <w:shd w:val="clear" w:color="auto" w:fill="auto"/>
            <w:vAlign w:val="center"/>
            <w:hideMark/>
          </w:tcPr>
          <w:p w14:paraId="12EF1B4E" w14:textId="77777777" w:rsidR="00F00B62" w:rsidRPr="00F00B62" w:rsidRDefault="00F00B62" w:rsidP="00F00B62">
            <w:pPr>
              <w:jc w:val="center"/>
              <w:rPr>
                <w:color w:val="000000"/>
                <w:sz w:val="12"/>
                <w:szCs w:val="12"/>
              </w:rPr>
            </w:pPr>
          </w:p>
        </w:tc>
        <w:tc>
          <w:tcPr>
            <w:tcW w:w="805" w:type="dxa"/>
            <w:shd w:val="clear" w:color="auto" w:fill="auto"/>
            <w:vAlign w:val="center"/>
            <w:hideMark/>
          </w:tcPr>
          <w:p w14:paraId="79F74D1C" w14:textId="77777777" w:rsidR="00F00B62" w:rsidRPr="00F00B62" w:rsidRDefault="00F00B62" w:rsidP="00F00B62">
            <w:pPr>
              <w:jc w:val="center"/>
              <w:rPr>
                <w:color w:val="000000"/>
                <w:sz w:val="12"/>
                <w:szCs w:val="12"/>
              </w:rPr>
            </w:pPr>
            <w:r w:rsidRPr="00F00B62">
              <w:rPr>
                <w:color w:val="000000"/>
                <w:sz w:val="12"/>
                <w:szCs w:val="12"/>
              </w:rPr>
              <w:t>8 794,535</w:t>
            </w:r>
          </w:p>
        </w:tc>
        <w:tc>
          <w:tcPr>
            <w:tcW w:w="654" w:type="dxa"/>
            <w:shd w:val="clear" w:color="auto" w:fill="auto"/>
            <w:vAlign w:val="center"/>
            <w:hideMark/>
          </w:tcPr>
          <w:p w14:paraId="1F5619D8" w14:textId="77777777" w:rsidR="00F00B62" w:rsidRPr="00F00B62" w:rsidRDefault="00F00B62" w:rsidP="00F00B62">
            <w:pPr>
              <w:jc w:val="center"/>
              <w:rPr>
                <w:color w:val="000000"/>
                <w:sz w:val="12"/>
                <w:szCs w:val="12"/>
              </w:rPr>
            </w:pPr>
            <w:r w:rsidRPr="00F00B62">
              <w:rPr>
                <w:color w:val="000000"/>
                <w:sz w:val="12"/>
                <w:szCs w:val="12"/>
              </w:rPr>
              <w:t>8 794,535</w:t>
            </w:r>
          </w:p>
        </w:tc>
        <w:tc>
          <w:tcPr>
            <w:tcW w:w="594" w:type="dxa"/>
            <w:shd w:val="clear" w:color="auto" w:fill="auto"/>
            <w:vAlign w:val="center"/>
            <w:hideMark/>
          </w:tcPr>
          <w:p w14:paraId="452A31E2" w14:textId="77777777" w:rsidR="00F00B62" w:rsidRPr="00F00B62" w:rsidRDefault="00F00B62" w:rsidP="00F00B62">
            <w:pPr>
              <w:jc w:val="center"/>
              <w:rPr>
                <w:color w:val="000000"/>
                <w:sz w:val="12"/>
                <w:szCs w:val="12"/>
              </w:rPr>
            </w:pPr>
            <w:r w:rsidRPr="00F00B62">
              <w:rPr>
                <w:color w:val="000000"/>
                <w:sz w:val="12"/>
                <w:szCs w:val="12"/>
              </w:rPr>
              <w:t>1 531,198</w:t>
            </w:r>
          </w:p>
        </w:tc>
        <w:tc>
          <w:tcPr>
            <w:tcW w:w="736" w:type="dxa"/>
            <w:shd w:val="clear" w:color="auto" w:fill="auto"/>
            <w:vAlign w:val="center"/>
            <w:hideMark/>
          </w:tcPr>
          <w:p w14:paraId="7EC890B3" w14:textId="77777777" w:rsidR="00F00B62" w:rsidRPr="00F00B62" w:rsidRDefault="00F00B62" w:rsidP="00F00B62">
            <w:pPr>
              <w:jc w:val="center"/>
              <w:rPr>
                <w:color w:val="000000"/>
                <w:sz w:val="12"/>
                <w:szCs w:val="12"/>
              </w:rPr>
            </w:pPr>
            <w:r w:rsidRPr="00F00B62">
              <w:rPr>
                <w:color w:val="000000"/>
                <w:sz w:val="12"/>
                <w:szCs w:val="12"/>
              </w:rPr>
              <w:t>892,990</w:t>
            </w:r>
          </w:p>
        </w:tc>
        <w:tc>
          <w:tcPr>
            <w:tcW w:w="709" w:type="dxa"/>
            <w:shd w:val="clear" w:color="auto" w:fill="auto"/>
            <w:vAlign w:val="center"/>
            <w:hideMark/>
          </w:tcPr>
          <w:p w14:paraId="6F642EEA" w14:textId="77777777" w:rsidR="00F00B62" w:rsidRPr="00F00B62" w:rsidRDefault="00F00B62" w:rsidP="00F00B62">
            <w:pPr>
              <w:jc w:val="center"/>
              <w:rPr>
                <w:color w:val="000000"/>
                <w:sz w:val="12"/>
                <w:szCs w:val="12"/>
              </w:rPr>
            </w:pPr>
            <w:r w:rsidRPr="00F00B62">
              <w:rPr>
                <w:color w:val="000000"/>
                <w:sz w:val="12"/>
                <w:szCs w:val="12"/>
              </w:rPr>
              <w:t>638,208</w:t>
            </w:r>
          </w:p>
        </w:tc>
        <w:tc>
          <w:tcPr>
            <w:tcW w:w="654" w:type="dxa"/>
            <w:shd w:val="clear" w:color="auto" w:fill="auto"/>
            <w:vAlign w:val="center"/>
            <w:hideMark/>
          </w:tcPr>
          <w:p w14:paraId="7168CC01" w14:textId="77777777" w:rsidR="00F00B62" w:rsidRPr="00F00B62" w:rsidRDefault="00F00B62" w:rsidP="00F00B62">
            <w:pPr>
              <w:jc w:val="center"/>
              <w:rPr>
                <w:color w:val="000000"/>
                <w:sz w:val="12"/>
                <w:szCs w:val="12"/>
              </w:rPr>
            </w:pPr>
            <w:r w:rsidRPr="00F00B62">
              <w:rPr>
                <w:color w:val="000000"/>
                <w:sz w:val="12"/>
                <w:szCs w:val="12"/>
              </w:rPr>
              <w:t>7 263,337</w:t>
            </w:r>
          </w:p>
        </w:tc>
        <w:tc>
          <w:tcPr>
            <w:tcW w:w="654" w:type="dxa"/>
            <w:shd w:val="clear" w:color="auto" w:fill="auto"/>
            <w:vAlign w:val="center"/>
            <w:hideMark/>
          </w:tcPr>
          <w:p w14:paraId="5C672C16" w14:textId="77777777" w:rsidR="00F00B62" w:rsidRPr="00F00B62" w:rsidRDefault="00F00B62" w:rsidP="00F00B62">
            <w:pPr>
              <w:jc w:val="center"/>
              <w:rPr>
                <w:color w:val="000000"/>
                <w:sz w:val="12"/>
                <w:szCs w:val="12"/>
              </w:rPr>
            </w:pPr>
            <w:r w:rsidRPr="00F00B62">
              <w:rPr>
                <w:color w:val="000000"/>
                <w:sz w:val="12"/>
                <w:szCs w:val="12"/>
              </w:rPr>
              <w:t>2 684,642</w:t>
            </w:r>
          </w:p>
        </w:tc>
        <w:tc>
          <w:tcPr>
            <w:tcW w:w="676" w:type="dxa"/>
            <w:shd w:val="clear" w:color="auto" w:fill="auto"/>
            <w:vAlign w:val="center"/>
            <w:hideMark/>
          </w:tcPr>
          <w:p w14:paraId="7D132D38" w14:textId="77777777" w:rsidR="00F00B62" w:rsidRPr="00F00B62" w:rsidRDefault="00F00B62" w:rsidP="00F00B62">
            <w:pPr>
              <w:jc w:val="center"/>
              <w:rPr>
                <w:color w:val="000000"/>
                <w:sz w:val="12"/>
                <w:szCs w:val="12"/>
              </w:rPr>
            </w:pPr>
            <w:r w:rsidRPr="00F00B62">
              <w:rPr>
                <w:color w:val="000000"/>
                <w:sz w:val="12"/>
                <w:szCs w:val="12"/>
              </w:rPr>
              <w:t>4 578,695</w:t>
            </w:r>
          </w:p>
        </w:tc>
        <w:tc>
          <w:tcPr>
            <w:tcW w:w="1418" w:type="dxa"/>
            <w:shd w:val="clear" w:color="auto" w:fill="auto"/>
            <w:vAlign w:val="center"/>
            <w:hideMark/>
          </w:tcPr>
          <w:p w14:paraId="63BAA664" w14:textId="77777777" w:rsidR="00F00B62" w:rsidRPr="00F00B62" w:rsidRDefault="00F00B62" w:rsidP="00F00B62">
            <w:pPr>
              <w:jc w:val="center"/>
              <w:rPr>
                <w:color w:val="000000"/>
                <w:sz w:val="12"/>
                <w:szCs w:val="12"/>
              </w:rPr>
            </w:pPr>
            <w:r w:rsidRPr="00F00B62">
              <w:rPr>
                <w:color w:val="000000"/>
                <w:sz w:val="12"/>
                <w:szCs w:val="12"/>
              </w:rPr>
              <w:t>Ведомость планируемых работ, локальные сметные расчеты, ведомость по результатам контроля, обследования</w:t>
            </w:r>
          </w:p>
        </w:tc>
        <w:tc>
          <w:tcPr>
            <w:tcW w:w="709" w:type="dxa"/>
            <w:shd w:val="clear" w:color="auto" w:fill="auto"/>
            <w:vAlign w:val="center"/>
            <w:hideMark/>
          </w:tcPr>
          <w:p w14:paraId="0A8E3DA5" w14:textId="77777777" w:rsidR="00F00B62" w:rsidRPr="00F00B62" w:rsidRDefault="00F00B62" w:rsidP="00F00B62">
            <w:pPr>
              <w:jc w:val="center"/>
              <w:rPr>
                <w:color w:val="000000"/>
                <w:sz w:val="12"/>
                <w:szCs w:val="12"/>
              </w:rPr>
            </w:pPr>
            <w:r w:rsidRPr="00F00B62">
              <w:rPr>
                <w:color w:val="000000"/>
                <w:sz w:val="12"/>
                <w:szCs w:val="12"/>
              </w:rPr>
              <w:t>8 794,535</w:t>
            </w:r>
          </w:p>
        </w:tc>
        <w:tc>
          <w:tcPr>
            <w:tcW w:w="708" w:type="dxa"/>
            <w:shd w:val="clear" w:color="auto" w:fill="auto"/>
            <w:vAlign w:val="center"/>
            <w:hideMark/>
          </w:tcPr>
          <w:p w14:paraId="0DDFAB53" w14:textId="77777777" w:rsidR="00F00B62" w:rsidRPr="00F00B62" w:rsidRDefault="00F00B62" w:rsidP="00F00B62">
            <w:pPr>
              <w:jc w:val="center"/>
              <w:rPr>
                <w:color w:val="000000"/>
                <w:sz w:val="12"/>
                <w:szCs w:val="12"/>
              </w:rPr>
            </w:pPr>
            <w:r w:rsidRPr="00F00B62">
              <w:rPr>
                <w:color w:val="000000"/>
                <w:sz w:val="12"/>
                <w:szCs w:val="12"/>
              </w:rPr>
              <w:t>1 531,198</w:t>
            </w:r>
          </w:p>
        </w:tc>
        <w:tc>
          <w:tcPr>
            <w:tcW w:w="737" w:type="dxa"/>
            <w:shd w:val="clear" w:color="auto" w:fill="auto"/>
            <w:vAlign w:val="center"/>
            <w:hideMark/>
          </w:tcPr>
          <w:p w14:paraId="58BC5476" w14:textId="77777777" w:rsidR="00F00B62" w:rsidRPr="00F00B62" w:rsidRDefault="00F00B62" w:rsidP="00F00B62">
            <w:pPr>
              <w:jc w:val="center"/>
              <w:rPr>
                <w:color w:val="000000"/>
                <w:sz w:val="12"/>
                <w:szCs w:val="12"/>
              </w:rPr>
            </w:pPr>
            <w:r w:rsidRPr="00F00B62">
              <w:rPr>
                <w:color w:val="000000"/>
                <w:sz w:val="12"/>
                <w:szCs w:val="12"/>
              </w:rPr>
              <w:t>892,990</w:t>
            </w:r>
          </w:p>
        </w:tc>
        <w:tc>
          <w:tcPr>
            <w:tcW w:w="614" w:type="dxa"/>
            <w:shd w:val="clear" w:color="auto" w:fill="auto"/>
            <w:vAlign w:val="center"/>
            <w:hideMark/>
          </w:tcPr>
          <w:p w14:paraId="4C010D61" w14:textId="77777777" w:rsidR="00F00B62" w:rsidRPr="00F00B62" w:rsidRDefault="00F00B62" w:rsidP="00F00B62">
            <w:pPr>
              <w:jc w:val="center"/>
              <w:rPr>
                <w:color w:val="000000"/>
                <w:sz w:val="12"/>
                <w:szCs w:val="12"/>
              </w:rPr>
            </w:pPr>
            <w:r w:rsidRPr="00F00B62">
              <w:rPr>
                <w:color w:val="000000"/>
                <w:sz w:val="12"/>
                <w:szCs w:val="12"/>
              </w:rPr>
              <w:t>638,208</w:t>
            </w:r>
          </w:p>
        </w:tc>
        <w:tc>
          <w:tcPr>
            <w:tcW w:w="778" w:type="dxa"/>
            <w:shd w:val="clear" w:color="auto" w:fill="auto"/>
            <w:vAlign w:val="center"/>
            <w:hideMark/>
          </w:tcPr>
          <w:p w14:paraId="5F6B2C43" w14:textId="77777777" w:rsidR="00F00B62" w:rsidRPr="00F00B62" w:rsidRDefault="00F00B62" w:rsidP="00F00B62">
            <w:pPr>
              <w:jc w:val="center"/>
              <w:rPr>
                <w:color w:val="000000"/>
                <w:sz w:val="12"/>
                <w:szCs w:val="12"/>
              </w:rPr>
            </w:pPr>
            <w:r w:rsidRPr="00F00B62">
              <w:rPr>
                <w:color w:val="000000"/>
                <w:sz w:val="12"/>
                <w:szCs w:val="12"/>
              </w:rPr>
              <w:t>7 263,337</w:t>
            </w:r>
          </w:p>
        </w:tc>
        <w:tc>
          <w:tcPr>
            <w:tcW w:w="708" w:type="dxa"/>
            <w:shd w:val="clear" w:color="auto" w:fill="auto"/>
            <w:vAlign w:val="center"/>
            <w:hideMark/>
          </w:tcPr>
          <w:p w14:paraId="2D8DE101" w14:textId="77777777" w:rsidR="00F00B62" w:rsidRPr="00F00B62" w:rsidRDefault="00F00B62" w:rsidP="00F00B62">
            <w:pPr>
              <w:jc w:val="center"/>
              <w:rPr>
                <w:color w:val="000000"/>
                <w:sz w:val="12"/>
                <w:szCs w:val="12"/>
              </w:rPr>
            </w:pPr>
            <w:r w:rsidRPr="00F00B62">
              <w:rPr>
                <w:color w:val="000000"/>
                <w:sz w:val="12"/>
                <w:szCs w:val="12"/>
              </w:rPr>
              <w:t>2 684,642</w:t>
            </w:r>
          </w:p>
        </w:tc>
        <w:tc>
          <w:tcPr>
            <w:tcW w:w="709" w:type="dxa"/>
            <w:shd w:val="clear" w:color="auto" w:fill="auto"/>
            <w:vAlign w:val="center"/>
            <w:hideMark/>
          </w:tcPr>
          <w:p w14:paraId="36FDB4F6" w14:textId="77777777" w:rsidR="00F00B62" w:rsidRPr="00F00B62" w:rsidRDefault="00F00B62" w:rsidP="00F00B62">
            <w:pPr>
              <w:jc w:val="center"/>
              <w:rPr>
                <w:color w:val="000000"/>
                <w:sz w:val="12"/>
                <w:szCs w:val="12"/>
              </w:rPr>
            </w:pPr>
            <w:r w:rsidRPr="00F00B62">
              <w:rPr>
                <w:color w:val="000000"/>
                <w:sz w:val="12"/>
                <w:szCs w:val="12"/>
              </w:rPr>
              <w:t>4 578,695</w:t>
            </w:r>
          </w:p>
        </w:tc>
        <w:tc>
          <w:tcPr>
            <w:tcW w:w="851" w:type="dxa"/>
            <w:shd w:val="clear" w:color="auto" w:fill="auto"/>
            <w:vAlign w:val="center"/>
            <w:hideMark/>
          </w:tcPr>
          <w:p w14:paraId="3E1413CA" w14:textId="77777777" w:rsidR="00F00B62" w:rsidRPr="00F00B62" w:rsidRDefault="00F00B62" w:rsidP="00F00B62">
            <w:pPr>
              <w:jc w:val="center"/>
              <w:rPr>
                <w:color w:val="000000"/>
                <w:sz w:val="12"/>
                <w:szCs w:val="12"/>
              </w:rPr>
            </w:pPr>
            <w:r w:rsidRPr="00F00B62">
              <w:rPr>
                <w:color w:val="000000"/>
                <w:sz w:val="12"/>
                <w:szCs w:val="12"/>
              </w:rPr>
              <w:t>Х</w:t>
            </w:r>
          </w:p>
        </w:tc>
      </w:tr>
      <w:tr w:rsidR="00F00B62" w:rsidRPr="00F00B62" w14:paraId="2E02D5CB" w14:textId="77777777" w:rsidTr="006D5EE3">
        <w:trPr>
          <w:trHeight w:val="20"/>
        </w:trPr>
        <w:tc>
          <w:tcPr>
            <w:tcW w:w="360" w:type="dxa"/>
            <w:shd w:val="clear" w:color="auto" w:fill="auto"/>
            <w:noWrap/>
            <w:vAlign w:val="center"/>
            <w:hideMark/>
          </w:tcPr>
          <w:p w14:paraId="1C041750" w14:textId="77777777" w:rsidR="00F00B62" w:rsidRPr="00F00B62" w:rsidRDefault="00F00B62" w:rsidP="00F00B62">
            <w:pPr>
              <w:jc w:val="center"/>
              <w:rPr>
                <w:color w:val="000000"/>
                <w:sz w:val="12"/>
                <w:szCs w:val="12"/>
              </w:rPr>
            </w:pPr>
            <w:r w:rsidRPr="00F00B62">
              <w:rPr>
                <w:color w:val="000000"/>
                <w:sz w:val="12"/>
                <w:szCs w:val="12"/>
              </w:rPr>
              <w:t>1.14</w:t>
            </w:r>
          </w:p>
        </w:tc>
        <w:tc>
          <w:tcPr>
            <w:tcW w:w="1057" w:type="dxa"/>
            <w:shd w:val="clear" w:color="auto" w:fill="auto"/>
            <w:vAlign w:val="center"/>
            <w:hideMark/>
          </w:tcPr>
          <w:p w14:paraId="63FF278F" w14:textId="77777777" w:rsidR="00F00B62" w:rsidRPr="00F00B62" w:rsidRDefault="00F00B62" w:rsidP="00F00B62">
            <w:pPr>
              <w:jc w:val="center"/>
              <w:rPr>
                <w:color w:val="000000"/>
                <w:sz w:val="12"/>
                <w:szCs w:val="12"/>
              </w:rPr>
            </w:pPr>
            <w:r w:rsidRPr="00F00B62">
              <w:rPr>
                <w:color w:val="000000"/>
                <w:sz w:val="12"/>
                <w:szCs w:val="12"/>
              </w:rPr>
              <w:t>Котел энергетический с поперечными связями барабанный</w:t>
            </w:r>
          </w:p>
        </w:tc>
        <w:tc>
          <w:tcPr>
            <w:tcW w:w="751" w:type="dxa"/>
            <w:shd w:val="clear" w:color="auto" w:fill="auto"/>
            <w:vAlign w:val="center"/>
            <w:hideMark/>
          </w:tcPr>
          <w:p w14:paraId="4E9D8E70" w14:textId="77777777" w:rsidR="00F00B62" w:rsidRPr="00F00B62" w:rsidRDefault="00F00B62" w:rsidP="00F00B62">
            <w:pPr>
              <w:jc w:val="center"/>
              <w:rPr>
                <w:color w:val="000000"/>
                <w:sz w:val="12"/>
                <w:szCs w:val="12"/>
              </w:rPr>
            </w:pPr>
            <w:r w:rsidRPr="00F00B62">
              <w:rPr>
                <w:color w:val="000000"/>
                <w:sz w:val="12"/>
                <w:szCs w:val="12"/>
              </w:rPr>
              <w:t>К-5</w:t>
            </w:r>
          </w:p>
        </w:tc>
        <w:tc>
          <w:tcPr>
            <w:tcW w:w="474" w:type="dxa"/>
            <w:shd w:val="clear" w:color="auto" w:fill="auto"/>
            <w:vAlign w:val="center"/>
            <w:hideMark/>
          </w:tcPr>
          <w:p w14:paraId="0D6E3156" w14:textId="77777777" w:rsidR="00F00B62" w:rsidRPr="00F00B62" w:rsidRDefault="00F00B62" w:rsidP="00F00B62">
            <w:pPr>
              <w:jc w:val="center"/>
              <w:rPr>
                <w:color w:val="000000"/>
                <w:sz w:val="12"/>
                <w:szCs w:val="12"/>
              </w:rPr>
            </w:pPr>
            <w:r w:rsidRPr="00F00B62">
              <w:rPr>
                <w:color w:val="000000"/>
                <w:sz w:val="12"/>
                <w:szCs w:val="12"/>
              </w:rPr>
              <w:t>ТР</w:t>
            </w:r>
          </w:p>
        </w:tc>
        <w:tc>
          <w:tcPr>
            <w:tcW w:w="805" w:type="dxa"/>
            <w:shd w:val="clear" w:color="auto" w:fill="auto"/>
            <w:vAlign w:val="center"/>
            <w:hideMark/>
          </w:tcPr>
          <w:p w14:paraId="57677121" w14:textId="77777777" w:rsidR="00F00B62" w:rsidRPr="00F00B62" w:rsidRDefault="00F00B62" w:rsidP="00F00B62">
            <w:pPr>
              <w:jc w:val="center"/>
              <w:rPr>
                <w:color w:val="000000"/>
                <w:sz w:val="12"/>
                <w:szCs w:val="12"/>
              </w:rPr>
            </w:pPr>
          </w:p>
        </w:tc>
        <w:tc>
          <w:tcPr>
            <w:tcW w:w="805" w:type="dxa"/>
            <w:shd w:val="clear" w:color="auto" w:fill="auto"/>
            <w:vAlign w:val="center"/>
            <w:hideMark/>
          </w:tcPr>
          <w:p w14:paraId="366BE45E" w14:textId="77777777" w:rsidR="00F00B62" w:rsidRPr="00F00B62" w:rsidRDefault="00F00B62" w:rsidP="00F00B62">
            <w:pPr>
              <w:jc w:val="center"/>
              <w:rPr>
                <w:color w:val="000000"/>
                <w:sz w:val="12"/>
                <w:szCs w:val="12"/>
              </w:rPr>
            </w:pPr>
            <w:r w:rsidRPr="00F00B62">
              <w:rPr>
                <w:color w:val="000000"/>
                <w:sz w:val="12"/>
                <w:szCs w:val="12"/>
              </w:rPr>
              <w:t>1 106,976</w:t>
            </w:r>
          </w:p>
        </w:tc>
        <w:tc>
          <w:tcPr>
            <w:tcW w:w="654" w:type="dxa"/>
            <w:shd w:val="clear" w:color="auto" w:fill="auto"/>
            <w:vAlign w:val="center"/>
            <w:hideMark/>
          </w:tcPr>
          <w:p w14:paraId="6424BAC5" w14:textId="77777777" w:rsidR="00F00B62" w:rsidRPr="00F00B62" w:rsidRDefault="00F00B62" w:rsidP="00F00B62">
            <w:pPr>
              <w:jc w:val="center"/>
              <w:rPr>
                <w:color w:val="000000"/>
                <w:sz w:val="12"/>
                <w:szCs w:val="12"/>
              </w:rPr>
            </w:pPr>
            <w:r w:rsidRPr="00F00B62">
              <w:rPr>
                <w:color w:val="000000"/>
                <w:sz w:val="12"/>
                <w:szCs w:val="12"/>
              </w:rPr>
              <w:t>1 106,976</w:t>
            </w:r>
          </w:p>
        </w:tc>
        <w:tc>
          <w:tcPr>
            <w:tcW w:w="594" w:type="dxa"/>
            <w:shd w:val="clear" w:color="auto" w:fill="auto"/>
            <w:vAlign w:val="center"/>
            <w:hideMark/>
          </w:tcPr>
          <w:p w14:paraId="701E027D" w14:textId="77777777" w:rsidR="00F00B62" w:rsidRPr="00F00B62" w:rsidRDefault="00F00B62" w:rsidP="00F00B62">
            <w:pPr>
              <w:jc w:val="center"/>
              <w:rPr>
                <w:color w:val="000000"/>
                <w:sz w:val="12"/>
                <w:szCs w:val="12"/>
              </w:rPr>
            </w:pPr>
            <w:r w:rsidRPr="00F00B62">
              <w:rPr>
                <w:color w:val="000000"/>
                <w:sz w:val="12"/>
                <w:szCs w:val="12"/>
              </w:rPr>
              <w:t>447,169</w:t>
            </w:r>
          </w:p>
        </w:tc>
        <w:tc>
          <w:tcPr>
            <w:tcW w:w="736" w:type="dxa"/>
            <w:shd w:val="clear" w:color="auto" w:fill="auto"/>
            <w:vAlign w:val="center"/>
            <w:hideMark/>
          </w:tcPr>
          <w:p w14:paraId="4A5256F7" w14:textId="77777777" w:rsidR="00F00B62" w:rsidRPr="00F00B62" w:rsidRDefault="00F00B62" w:rsidP="00F00B62">
            <w:pPr>
              <w:jc w:val="center"/>
              <w:rPr>
                <w:color w:val="000000"/>
                <w:sz w:val="12"/>
                <w:szCs w:val="12"/>
              </w:rPr>
            </w:pPr>
            <w:r w:rsidRPr="00F00B62">
              <w:rPr>
                <w:color w:val="000000"/>
                <w:sz w:val="12"/>
                <w:szCs w:val="12"/>
              </w:rPr>
              <w:t>446,319</w:t>
            </w:r>
          </w:p>
        </w:tc>
        <w:tc>
          <w:tcPr>
            <w:tcW w:w="709" w:type="dxa"/>
            <w:shd w:val="clear" w:color="auto" w:fill="auto"/>
            <w:vAlign w:val="center"/>
            <w:hideMark/>
          </w:tcPr>
          <w:p w14:paraId="53DF2EC0" w14:textId="77777777" w:rsidR="00F00B62" w:rsidRPr="00F00B62" w:rsidRDefault="00F00B62" w:rsidP="00F00B62">
            <w:pPr>
              <w:jc w:val="center"/>
              <w:rPr>
                <w:color w:val="000000"/>
                <w:sz w:val="12"/>
                <w:szCs w:val="12"/>
              </w:rPr>
            </w:pPr>
            <w:r w:rsidRPr="00F00B62">
              <w:rPr>
                <w:color w:val="000000"/>
                <w:sz w:val="12"/>
                <w:szCs w:val="12"/>
              </w:rPr>
              <w:t>0,850</w:t>
            </w:r>
          </w:p>
        </w:tc>
        <w:tc>
          <w:tcPr>
            <w:tcW w:w="654" w:type="dxa"/>
            <w:shd w:val="clear" w:color="auto" w:fill="auto"/>
            <w:vAlign w:val="center"/>
            <w:hideMark/>
          </w:tcPr>
          <w:p w14:paraId="3411609B" w14:textId="77777777" w:rsidR="00F00B62" w:rsidRPr="00F00B62" w:rsidRDefault="00F00B62" w:rsidP="00F00B62">
            <w:pPr>
              <w:jc w:val="center"/>
              <w:rPr>
                <w:color w:val="000000"/>
                <w:sz w:val="12"/>
                <w:szCs w:val="12"/>
              </w:rPr>
            </w:pPr>
            <w:r w:rsidRPr="00F00B62">
              <w:rPr>
                <w:color w:val="000000"/>
                <w:sz w:val="12"/>
                <w:szCs w:val="12"/>
              </w:rPr>
              <w:t>659,807</w:t>
            </w:r>
          </w:p>
        </w:tc>
        <w:tc>
          <w:tcPr>
            <w:tcW w:w="654" w:type="dxa"/>
            <w:shd w:val="clear" w:color="auto" w:fill="auto"/>
            <w:vAlign w:val="center"/>
            <w:hideMark/>
          </w:tcPr>
          <w:p w14:paraId="19B3E085" w14:textId="77777777" w:rsidR="00F00B62" w:rsidRPr="00F00B62" w:rsidRDefault="00F00B62" w:rsidP="00F00B62">
            <w:pPr>
              <w:jc w:val="center"/>
              <w:rPr>
                <w:color w:val="000000"/>
                <w:sz w:val="12"/>
                <w:szCs w:val="12"/>
              </w:rPr>
            </w:pPr>
            <w:r w:rsidRPr="00F00B62">
              <w:rPr>
                <w:color w:val="000000"/>
                <w:sz w:val="12"/>
                <w:szCs w:val="12"/>
              </w:rPr>
              <w:t>652,402</w:t>
            </w:r>
          </w:p>
        </w:tc>
        <w:tc>
          <w:tcPr>
            <w:tcW w:w="676" w:type="dxa"/>
            <w:shd w:val="clear" w:color="auto" w:fill="auto"/>
            <w:vAlign w:val="center"/>
            <w:hideMark/>
          </w:tcPr>
          <w:p w14:paraId="24B9095D" w14:textId="77777777" w:rsidR="00F00B62" w:rsidRPr="00F00B62" w:rsidRDefault="00F00B62" w:rsidP="00F00B62">
            <w:pPr>
              <w:jc w:val="center"/>
              <w:rPr>
                <w:color w:val="000000"/>
                <w:sz w:val="12"/>
                <w:szCs w:val="12"/>
              </w:rPr>
            </w:pPr>
            <w:r w:rsidRPr="00F00B62">
              <w:rPr>
                <w:color w:val="000000"/>
                <w:sz w:val="12"/>
                <w:szCs w:val="12"/>
              </w:rPr>
              <w:t>7,405</w:t>
            </w:r>
          </w:p>
        </w:tc>
        <w:tc>
          <w:tcPr>
            <w:tcW w:w="1418" w:type="dxa"/>
            <w:shd w:val="clear" w:color="auto" w:fill="auto"/>
            <w:vAlign w:val="center"/>
            <w:hideMark/>
          </w:tcPr>
          <w:p w14:paraId="69A8ED5B" w14:textId="77777777" w:rsidR="00F00B62" w:rsidRPr="00F00B62" w:rsidRDefault="00F00B62" w:rsidP="00F00B62">
            <w:pPr>
              <w:jc w:val="center"/>
              <w:rPr>
                <w:color w:val="000000"/>
                <w:sz w:val="12"/>
                <w:szCs w:val="12"/>
              </w:rPr>
            </w:pPr>
            <w:r w:rsidRPr="00F00B62">
              <w:rPr>
                <w:color w:val="000000"/>
                <w:sz w:val="12"/>
                <w:szCs w:val="12"/>
              </w:rPr>
              <w:t>Ведомость планируемых работ, локальные сметные расчеты, ведомость по результатам контроля, обследования</w:t>
            </w:r>
          </w:p>
        </w:tc>
        <w:tc>
          <w:tcPr>
            <w:tcW w:w="709" w:type="dxa"/>
            <w:shd w:val="clear" w:color="auto" w:fill="auto"/>
            <w:vAlign w:val="center"/>
            <w:hideMark/>
          </w:tcPr>
          <w:p w14:paraId="10A69B39" w14:textId="77777777" w:rsidR="00F00B62" w:rsidRPr="00F00B62" w:rsidRDefault="00F00B62" w:rsidP="00F00B62">
            <w:pPr>
              <w:jc w:val="center"/>
              <w:rPr>
                <w:color w:val="000000"/>
                <w:sz w:val="12"/>
                <w:szCs w:val="12"/>
              </w:rPr>
            </w:pPr>
            <w:r w:rsidRPr="00F00B62">
              <w:rPr>
                <w:color w:val="000000"/>
                <w:sz w:val="12"/>
                <w:szCs w:val="12"/>
              </w:rPr>
              <w:t>1 106,976</w:t>
            </w:r>
          </w:p>
        </w:tc>
        <w:tc>
          <w:tcPr>
            <w:tcW w:w="708" w:type="dxa"/>
            <w:shd w:val="clear" w:color="auto" w:fill="auto"/>
            <w:vAlign w:val="center"/>
            <w:hideMark/>
          </w:tcPr>
          <w:p w14:paraId="629D810B" w14:textId="77777777" w:rsidR="00F00B62" w:rsidRPr="00F00B62" w:rsidRDefault="00F00B62" w:rsidP="00F00B62">
            <w:pPr>
              <w:jc w:val="center"/>
              <w:rPr>
                <w:color w:val="000000"/>
                <w:sz w:val="12"/>
                <w:szCs w:val="12"/>
              </w:rPr>
            </w:pPr>
            <w:r w:rsidRPr="00F00B62">
              <w:rPr>
                <w:color w:val="000000"/>
                <w:sz w:val="12"/>
                <w:szCs w:val="12"/>
              </w:rPr>
              <w:t>447,169</w:t>
            </w:r>
          </w:p>
        </w:tc>
        <w:tc>
          <w:tcPr>
            <w:tcW w:w="737" w:type="dxa"/>
            <w:shd w:val="clear" w:color="auto" w:fill="auto"/>
            <w:vAlign w:val="center"/>
            <w:hideMark/>
          </w:tcPr>
          <w:p w14:paraId="4F6C6AB2" w14:textId="77777777" w:rsidR="00F00B62" w:rsidRPr="00F00B62" w:rsidRDefault="00F00B62" w:rsidP="00F00B62">
            <w:pPr>
              <w:jc w:val="center"/>
              <w:rPr>
                <w:color w:val="000000"/>
                <w:sz w:val="12"/>
                <w:szCs w:val="12"/>
              </w:rPr>
            </w:pPr>
            <w:r w:rsidRPr="00F00B62">
              <w:rPr>
                <w:color w:val="000000"/>
                <w:sz w:val="12"/>
                <w:szCs w:val="12"/>
              </w:rPr>
              <w:t>446,319</w:t>
            </w:r>
          </w:p>
        </w:tc>
        <w:tc>
          <w:tcPr>
            <w:tcW w:w="614" w:type="dxa"/>
            <w:shd w:val="clear" w:color="auto" w:fill="auto"/>
            <w:vAlign w:val="center"/>
            <w:hideMark/>
          </w:tcPr>
          <w:p w14:paraId="0D46177E" w14:textId="77777777" w:rsidR="00F00B62" w:rsidRPr="00F00B62" w:rsidRDefault="00F00B62" w:rsidP="00F00B62">
            <w:pPr>
              <w:jc w:val="center"/>
              <w:rPr>
                <w:color w:val="000000"/>
                <w:sz w:val="12"/>
                <w:szCs w:val="12"/>
              </w:rPr>
            </w:pPr>
            <w:r w:rsidRPr="00F00B62">
              <w:rPr>
                <w:color w:val="000000"/>
                <w:sz w:val="12"/>
                <w:szCs w:val="12"/>
              </w:rPr>
              <w:t>0,850</w:t>
            </w:r>
          </w:p>
        </w:tc>
        <w:tc>
          <w:tcPr>
            <w:tcW w:w="778" w:type="dxa"/>
            <w:shd w:val="clear" w:color="auto" w:fill="auto"/>
            <w:vAlign w:val="center"/>
            <w:hideMark/>
          </w:tcPr>
          <w:p w14:paraId="54FFF4AB" w14:textId="77777777" w:rsidR="00F00B62" w:rsidRPr="00F00B62" w:rsidRDefault="00F00B62" w:rsidP="00F00B62">
            <w:pPr>
              <w:jc w:val="center"/>
              <w:rPr>
                <w:color w:val="000000"/>
                <w:sz w:val="12"/>
                <w:szCs w:val="12"/>
              </w:rPr>
            </w:pPr>
            <w:r w:rsidRPr="00F00B62">
              <w:rPr>
                <w:color w:val="000000"/>
                <w:sz w:val="12"/>
                <w:szCs w:val="12"/>
              </w:rPr>
              <w:t>659,807</w:t>
            </w:r>
          </w:p>
        </w:tc>
        <w:tc>
          <w:tcPr>
            <w:tcW w:w="708" w:type="dxa"/>
            <w:shd w:val="clear" w:color="auto" w:fill="auto"/>
            <w:vAlign w:val="center"/>
            <w:hideMark/>
          </w:tcPr>
          <w:p w14:paraId="7A5A314A" w14:textId="77777777" w:rsidR="00F00B62" w:rsidRPr="00F00B62" w:rsidRDefault="00F00B62" w:rsidP="00F00B62">
            <w:pPr>
              <w:jc w:val="center"/>
              <w:rPr>
                <w:color w:val="000000"/>
                <w:sz w:val="12"/>
                <w:szCs w:val="12"/>
              </w:rPr>
            </w:pPr>
            <w:r w:rsidRPr="00F00B62">
              <w:rPr>
                <w:color w:val="000000"/>
                <w:sz w:val="12"/>
                <w:szCs w:val="12"/>
              </w:rPr>
              <w:t>652,402</w:t>
            </w:r>
          </w:p>
        </w:tc>
        <w:tc>
          <w:tcPr>
            <w:tcW w:w="709" w:type="dxa"/>
            <w:shd w:val="clear" w:color="auto" w:fill="auto"/>
            <w:vAlign w:val="center"/>
            <w:hideMark/>
          </w:tcPr>
          <w:p w14:paraId="7121D6AC" w14:textId="77777777" w:rsidR="00F00B62" w:rsidRPr="00F00B62" w:rsidRDefault="00F00B62" w:rsidP="00F00B62">
            <w:pPr>
              <w:jc w:val="center"/>
              <w:rPr>
                <w:color w:val="000000"/>
                <w:sz w:val="12"/>
                <w:szCs w:val="12"/>
              </w:rPr>
            </w:pPr>
            <w:r w:rsidRPr="00F00B62">
              <w:rPr>
                <w:color w:val="000000"/>
                <w:sz w:val="12"/>
                <w:szCs w:val="12"/>
              </w:rPr>
              <w:t>7,405</w:t>
            </w:r>
          </w:p>
        </w:tc>
        <w:tc>
          <w:tcPr>
            <w:tcW w:w="851" w:type="dxa"/>
            <w:shd w:val="clear" w:color="auto" w:fill="auto"/>
            <w:vAlign w:val="center"/>
            <w:hideMark/>
          </w:tcPr>
          <w:p w14:paraId="3A3568D0" w14:textId="77777777" w:rsidR="00F00B62" w:rsidRPr="00F00B62" w:rsidRDefault="00F00B62" w:rsidP="00F00B62">
            <w:pPr>
              <w:jc w:val="center"/>
              <w:rPr>
                <w:color w:val="000000"/>
                <w:sz w:val="12"/>
                <w:szCs w:val="12"/>
              </w:rPr>
            </w:pPr>
            <w:r w:rsidRPr="00F00B62">
              <w:rPr>
                <w:color w:val="000000"/>
                <w:sz w:val="12"/>
                <w:szCs w:val="12"/>
              </w:rPr>
              <w:t>Х</w:t>
            </w:r>
          </w:p>
        </w:tc>
      </w:tr>
      <w:tr w:rsidR="00F00B62" w:rsidRPr="00F00B62" w14:paraId="2CEAE5E0" w14:textId="77777777" w:rsidTr="006D5EE3">
        <w:trPr>
          <w:trHeight w:val="20"/>
        </w:trPr>
        <w:tc>
          <w:tcPr>
            <w:tcW w:w="360" w:type="dxa"/>
            <w:shd w:val="clear" w:color="auto" w:fill="auto"/>
            <w:noWrap/>
            <w:vAlign w:val="center"/>
            <w:hideMark/>
          </w:tcPr>
          <w:p w14:paraId="3DD0AB9B" w14:textId="77777777" w:rsidR="00F00B62" w:rsidRPr="00F00B62" w:rsidRDefault="00F00B62" w:rsidP="00F00B62">
            <w:pPr>
              <w:jc w:val="center"/>
              <w:rPr>
                <w:color w:val="000000"/>
                <w:sz w:val="12"/>
                <w:szCs w:val="12"/>
              </w:rPr>
            </w:pPr>
            <w:r w:rsidRPr="00F00B62">
              <w:rPr>
                <w:color w:val="000000"/>
                <w:sz w:val="12"/>
                <w:szCs w:val="12"/>
              </w:rPr>
              <w:t>1.15</w:t>
            </w:r>
          </w:p>
        </w:tc>
        <w:tc>
          <w:tcPr>
            <w:tcW w:w="1057" w:type="dxa"/>
            <w:shd w:val="clear" w:color="auto" w:fill="auto"/>
            <w:vAlign w:val="center"/>
            <w:hideMark/>
          </w:tcPr>
          <w:p w14:paraId="09543181" w14:textId="77777777" w:rsidR="00F00B62" w:rsidRPr="00F00B62" w:rsidRDefault="00F00B62" w:rsidP="00F00B62">
            <w:pPr>
              <w:jc w:val="center"/>
              <w:rPr>
                <w:color w:val="000000"/>
                <w:sz w:val="12"/>
                <w:szCs w:val="12"/>
              </w:rPr>
            </w:pPr>
            <w:r w:rsidRPr="00F00B62">
              <w:rPr>
                <w:color w:val="000000"/>
                <w:sz w:val="12"/>
                <w:szCs w:val="12"/>
              </w:rPr>
              <w:t>Котел энергетический с поперечными связями барабанный</w:t>
            </w:r>
          </w:p>
        </w:tc>
        <w:tc>
          <w:tcPr>
            <w:tcW w:w="751" w:type="dxa"/>
            <w:shd w:val="clear" w:color="auto" w:fill="auto"/>
            <w:vAlign w:val="center"/>
            <w:hideMark/>
          </w:tcPr>
          <w:p w14:paraId="7DFBCD51" w14:textId="77777777" w:rsidR="00F00B62" w:rsidRPr="00F00B62" w:rsidRDefault="00F00B62" w:rsidP="00F00B62">
            <w:pPr>
              <w:jc w:val="center"/>
              <w:rPr>
                <w:color w:val="000000"/>
                <w:sz w:val="12"/>
                <w:szCs w:val="12"/>
              </w:rPr>
            </w:pPr>
            <w:r w:rsidRPr="00F00B62">
              <w:rPr>
                <w:color w:val="000000"/>
                <w:sz w:val="12"/>
                <w:szCs w:val="12"/>
              </w:rPr>
              <w:t>К-6</w:t>
            </w:r>
          </w:p>
        </w:tc>
        <w:tc>
          <w:tcPr>
            <w:tcW w:w="474" w:type="dxa"/>
            <w:shd w:val="clear" w:color="auto" w:fill="auto"/>
            <w:vAlign w:val="center"/>
            <w:hideMark/>
          </w:tcPr>
          <w:p w14:paraId="4000AA1E" w14:textId="77777777" w:rsidR="00F00B62" w:rsidRPr="00F00B62" w:rsidRDefault="00F00B62" w:rsidP="00F00B62">
            <w:pPr>
              <w:jc w:val="center"/>
              <w:rPr>
                <w:color w:val="000000"/>
                <w:sz w:val="12"/>
                <w:szCs w:val="12"/>
              </w:rPr>
            </w:pPr>
            <w:r w:rsidRPr="00F00B62">
              <w:rPr>
                <w:color w:val="000000"/>
                <w:sz w:val="12"/>
                <w:szCs w:val="12"/>
              </w:rPr>
              <w:t>ТР</w:t>
            </w:r>
          </w:p>
        </w:tc>
        <w:tc>
          <w:tcPr>
            <w:tcW w:w="805" w:type="dxa"/>
            <w:shd w:val="clear" w:color="auto" w:fill="auto"/>
            <w:vAlign w:val="center"/>
            <w:hideMark/>
          </w:tcPr>
          <w:p w14:paraId="748B06F4" w14:textId="77777777" w:rsidR="00F00B62" w:rsidRPr="00F00B62" w:rsidRDefault="00F00B62" w:rsidP="00F00B62">
            <w:pPr>
              <w:jc w:val="center"/>
              <w:rPr>
                <w:color w:val="000000"/>
                <w:sz w:val="12"/>
                <w:szCs w:val="12"/>
              </w:rPr>
            </w:pPr>
          </w:p>
        </w:tc>
        <w:tc>
          <w:tcPr>
            <w:tcW w:w="805" w:type="dxa"/>
            <w:shd w:val="clear" w:color="auto" w:fill="auto"/>
            <w:vAlign w:val="center"/>
            <w:hideMark/>
          </w:tcPr>
          <w:p w14:paraId="1496B87A" w14:textId="77777777" w:rsidR="00F00B62" w:rsidRPr="00F00B62" w:rsidRDefault="00F00B62" w:rsidP="00F00B62">
            <w:pPr>
              <w:jc w:val="center"/>
              <w:rPr>
                <w:color w:val="000000"/>
                <w:sz w:val="12"/>
                <w:szCs w:val="12"/>
              </w:rPr>
            </w:pPr>
            <w:r w:rsidRPr="00F00B62">
              <w:rPr>
                <w:color w:val="000000"/>
                <w:sz w:val="12"/>
                <w:szCs w:val="12"/>
              </w:rPr>
              <w:t>4 074,156</w:t>
            </w:r>
          </w:p>
        </w:tc>
        <w:tc>
          <w:tcPr>
            <w:tcW w:w="654" w:type="dxa"/>
            <w:shd w:val="clear" w:color="auto" w:fill="auto"/>
            <w:vAlign w:val="center"/>
            <w:hideMark/>
          </w:tcPr>
          <w:p w14:paraId="752FE148" w14:textId="77777777" w:rsidR="00F00B62" w:rsidRPr="00F00B62" w:rsidRDefault="00F00B62" w:rsidP="00F00B62">
            <w:pPr>
              <w:jc w:val="center"/>
              <w:rPr>
                <w:color w:val="000000"/>
                <w:sz w:val="12"/>
                <w:szCs w:val="12"/>
              </w:rPr>
            </w:pPr>
            <w:r w:rsidRPr="00F00B62">
              <w:rPr>
                <w:color w:val="000000"/>
                <w:sz w:val="12"/>
                <w:szCs w:val="12"/>
              </w:rPr>
              <w:t>4 074,156</w:t>
            </w:r>
          </w:p>
        </w:tc>
        <w:tc>
          <w:tcPr>
            <w:tcW w:w="594" w:type="dxa"/>
            <w:shd w:val="clear" w:color="auto" w:fill="auto"/>
            <w:vAlign w:val="center"/>
            <w:hideMark/>
          </w:tcPr>
          <w:p w14:paraId="48E27381" w14:textId="77777777" w:rsidR="00F00B62" w:rsidRPr="00F00B62" w:rsidRDefault="00F00B62" w:rsidP="00F00B62">
            <w:pPr>
              <w:jc w:val="center"/>
              <w:rPr>
                <w:color w:val="000000"/>
                <w:sz w:val="12"/>
                <w:szCs w:val="12"/>
              </w:rPr>
            </w:pPr>
            <w:r w:rsidRPr="00F00B62">
              <w:rPr>
                <w:color w:val="000000"/>
                <w:sz w:val="12"/>
                <w:szCs w:val="12"/>
              </w:rPr>
              <w:t>1 447,247</w:t>
            </w:r>
          </w:p>
        </w:tc>
        <w:tc>
          <w:tcPr>
            <w:tcW w:w="736" w:type="dxa"/>
            <w:shd w:val="clear" w:color="auto" w:fill="auto"/>
            <w:vAlign w:val="center"/>
            <w:hideMark/>
          </w:tcPr>
          <w:p w14:paraId="3275E884" w14:textId="77777777" w:rsidR="00F00B62" w:rsidRPr="00F00B62" w:rsidRDefault="00F00B62" w:rsidP="00F00B62">
            <w:pPr>
              <w:jc w:val="center"/>
              <w:rPr>
                <w:color w:val="000000"/>
                <w:sz w:val="12"/>
                <w:szCs w:val="12"/>
              </w:rPr>
            </w:pPr>
            <w:r w:rsidRPr="00F00B62">
              <w:rPr>
                <w:color w:val="000000"/>
                <w:sz w:val="12"/>
                <w:szCs w:val="12"/>
              </w:rPr>
              <w:t>1 315,632</w:t>
            </w:r>
          </w:p>
        </w:tc>
        <w:tc>
          <w:tcPr>
            <w:tcW w:w="709" w:type="dxa"/>
            <w:shd w:val="clear" w:color="auto" w:fill="auto"/>
            <w:vAlign w:val="center"/>
            <w:hideMark/>
          </w:tcPr>
          <w:p w14:paraId="7065E2D2" w14:textId="77777777" w:rsidR="00F00B62" w:rsidRPr="00F00B62" w:rsidRDefault="00F00B62" w:rsidP="00F00B62">
            <w:pPr>
              <w:jc w:val="center"/>
              <w:rPr>
                <w:color w:val="000000"/>
                <w:sz w:val="12"/>
                <w:szCs w:val="12"/>
              </w:rPr>
            </w:pPr>
            <w:r w:rsidRPr="00F00B62">
              <w:rPr>
                <w:color w:val="000000"/>
                <w:sz w:val="12"/>
                <w:szCs w:val="12"/>
              </w:rPr>
              <w:t>131,615</w:t>
            </w:r>
          </w:p>
        </w:tc>
        <w:tc>
          <w:tcPr>
            <w:tcW w:w="654" w:type="dxa"/>
            <w:shd w:val="clear" w:color="auto" w:fill="auto"/>
            <w:vAlign w:val="center"/>
            <w:hideMark/>
          </w:tcPr>
          <w:p w14:paraId="0FBB8E73" w14:textId="77777777" w:rsidR="00F00B62" w:rsidRPr="00F00B62" w:rsidRDefault="00F00B62" w:rsidP="00F00B62">
            <w:pPr>
              <w:jc w:val="center"/>
              <w:rPr>
                <w:color w:val="000000"/>
                <w:sz w:val="12"/>
                <w:szCs w:val="12"/>
              </w:rPr>
            </w:pPr>
            <w:r w:rsidRPr="00F00B62">
              <w:rPr>
                <w:color w:val="000000"/>
                <w:sz w:val="12"/>
                <w:szCs w:val="12"/>
              </w:rPr>
              <w:t>2 626,909</w:t>
            </w:r>
          </w:p>
        </w:tc>
        <w:tc>
          <w:tcPr>
            <w:tcW w:w="654" w:type="dxa"/>
            <w:shd w:val="clear" w:color="auto" w:fill="auto"/>
            <w:vAlign w:val="center"/>
            <w:hideMark/>
          </w:tcPr>
          <w:p w14:paraId="29548481" w14:textId="77777777" w:rsidR="00F00B62" w:rsidRPr="00F00B62" w:rsidRDefault="00F00B62" w:rsidP="00F00B62">
            <w:pPr>
              <w:jc w:val="center"/>
              <w:rPr>
                <w:color w:val="000000"/>
                <w:sz w:val="12"/>
                <w:szCs w:val="12"/>
              </w:rPr>
            </w:pPr>
            <w:r w:rsidRPr="00F00B62">
              <w:rPr>
                <w:color w:val="000000"/>
                <w:sz w:val="12"/>
                <w:szCs w:val="12"/>
              </w:rPr>
              <w:t>1 804,190</w:t>
            </w:r>
          </w:p>
        </w:tc>
        <w:tc>
          <w:tcPr>
            <w:tcW w:w="676" w:type="dxa"/>
            <w:shd w:val="clear" w:color="auto" w:fill="auto"/>
            <w:vAlign w:val="center"/>
            <w:hideMark/>
          </w:tcPr>
          <w:p w14:paraId="2A6C2194" w14:textId="77777777" w:rsidR="00F00B62" w:rsidRPr="00F00B62" w:rsidRDefault="00F00B62" w:rsidP="00F00B62">
            <w:pPr>
              <w:jc w:val="center"/>
              <w:rPr>
                <w:color w:val="000000"/>
                <w:sz w:val="12"/>
                <w:szCs w:val="12"/>
              </w:rPr>
            </w:pPr>
            <w:r w:rsidRPr="00F00B62">
              <w:rPr>
                <w:color w:val="000000"/>
                <w:sz w:val="12"/>
                <w:szCs w:val="12"/>
              </w:rPr>
              <w:t>822,719</w:t>
            </w:r>
          </w:p>
        </w:tc>
        <w:tc>
          <w:tcPr>
            <w:tcW w:w="1418" w:type="dxa"/>
            <w:shd w:val="clear" w:color="auto" w:fill="auto"/>
            <w:vAlign w:val="center"/>
            <w:hideMark/>
          </w:tcPr>
          <w:p w14:paraId="11510701" w14:textId="77777777" w:rsidR="00F00B62" w:rsidRPr="00F00B62" w:rsidRDefault="00F00B62" w:rsidP="00F00B62">
            <w:pPr>
              <w:jc w:val="center"/>
              <w:rPr>
                <w:color w:val="000000"/>
                <w:sz w:val="12"/>
                <w:szCs w:val="12"/>
              </w:rPr>
            </w:pPr>
            <w:r w:rsidRPr="00F00B62">
              <w:rPr>
                <w:color w:val="000000"/>
                <w:sz w:val="12"/>
                <w:szCs w:val="12"/>
              </w:rPr>
              <w:t>Ведомость планируемых работ, локальные сметные расчеты, ведомость по результатам контроля, обследования</w:t>
            </w:r>
          </w:p>
        </w:tc>
        <w:tc>
          <w:tcPr>
            <w:tcW w:w="709" w:type="dxa"/>
            <w:shd w:val="clear" w:color="auto" w:fill="auto"/>
            <w:vAlign w:val="center"/>
            <w:hideMark/>
          </w:tcPr>
          <w:p w14:paraId="6C867BD7" w14:textId="77777777" w:rsidR="00F00B62" w:rsidRPr="00F00B62" w:rsidRDefault="00F00B62" w:rsidP="00F00B62">
            <w:pPr>
              <w:jc w:val="center"/>
              <w:rPr>
                <w:color w:val="000000"/>
                <w:sz w:val="12"/>
                <w:szCs w:val="12"/>
              </w:rPr>
            </w:pPr>
            <w:r w:rsidRPr="00F00B62">
              <w:rPr>
                <w:color w:val="000000"/>
                <w:sz w:val="12"/>
                <w:szCs w:val="12"/>
              </w:rPr>
              <w:t>4 074,156</w:t>
            </w:r>
          </w:p>
        </w:tc>
        <w:tc>
          <w:tcPr>
            <w:tcW w:w="708" w:type="dxa"/>
            <w:shd w:val="clear" w:color="auto" w:fill="auto"/>
            <w:vAlign w:val="center"/>
            <w:hideMark/>
          </w:tcPr>
          <w:p w14:paraId="7E49D612" w14:textId="77777777" w:rsidR="00F00B62" w:rsidRPr="00F00B62" w:rsidRDefault="00F00B62" w:rsidP="00F00B62">
            <w:pPr>
              <w:jc w:val="center"/>
              <w:rPr>
                <w:color w:val="000000"/>
                <w:sz w:val="12"/>
                <w:szCs w:val="12"/>
              </w:rPr>
            </w:pPr>
            <w:r w:rsidRPr="00F00B62">
              <w:rPr>
                <w:color w:val="000000"/>
                <w:sz w:val="12"/>
                <w:szCs w:val="12"/>
              </w:rPr>
              <w:t>1 447,247</w:t>
            </w:r>
          </w:p>
        </w:tc>
        <w:tc>
          <w:tcPr>
            <w:tcW w:w="737" w:type="dxa"/>
            <w:shd w:val="clear" w:color="auto" w:fill="auto"/>
            <w:vAlign w:val="center"/>
            <w:hideMark/>
          </w:tcPr>
          <w:p w14:paraId="71A67130" w14:textId="77777777" w:rsidR="00F00B62" w:rsidRPr="00F00B62" w:rsidRDefault="00F00B62" w:rsidP="00F00B62">
            <w:pPr>
              <w:jc w:val="center"/>
              <w:rPr>
                <w:color w:val="000000"/>
                <w:sz w:val="12"/>
                <w:szCs w:val="12"/>
              </w:rPr>
            </w:pPr>
            <w:r w:rsidRPr="00F00B62">
              <w:rPr>
                <w:color w:val="000000"/>
                <w:sz w:val="12"/>
                <w:szCs w:val="12"/>
              </w:rPr>
              <w:t>1 315,632</w:t>
            </w:r>
          </w:p>
        </w:tc>
        <w:tc>
          <w:tcPr>
            <w:tcW w:w="614" w:type="dxa"/>
            <w:shd w:val="clear" w:color="auto" w:fill="auto"/>
            <w:vAlign w:val="center"/>
            <w:hideMark/>
          </w:tcPr>
          <w:p w14:paraId="195139FF" w14:textId="77777777" w:rsidR="00F00B62" w:rsidRPr="00F00B62" w:rsidRDefault="00F00B62" w:rsidP="00F00B62">
            <w:pPr>
              <w:jc w:val="center"/>
              <w:rPr>
                <w:color w:val="000000"/>
                <w:sz w:val="12"/>
                <w:szCs w:val="12"/>
              </w:rPr>
            </w:pPr>
            <w:r w:rsidRPr="00F00B62">
              <w:rPr>
                <w:color w:val="000000"/>
                <w:sz w:val="12"/>
                <w:szCs w:val="12"/>
              </w:rPr>
              <w:t>131,615</w:t>
            </w:r>
          </w:p>
        </w:tc>
        <w:tc>
          <w:tcPr>
            <w:tcW w:w="778" w:type="dxa"/>
            <w:shd w:val="clear" w:color="auto" w:fill="auto"/>
            <w:vAlign w:val="center"/>
            <w:hideMark/>
          </w:tcPr>
          <w:p w14:paraId="5C2AB357" w14:textId="77777777" w:rsidR="00F00B62" w:rsidRPr="00F00B62" w:rsidRDefault="00F00B62" w:rsidP="00F00B62">
            <w:pPr>
              <w:jc w:val="center"/>
              <w:rPr>
                <w:color w:val="000000"/>
                <w:sz w:val="12"/>
                <w:szCs w:val="12"/>
              </w:rPr>
            </w:pPr>
            <w:r w:rsidRPr="00F00B62">
              <w:rPr>
                <w:color w:val="000000"/>
                <w:sz w:val="12"/>
                <w:szCs w:val="12"/>
              </w:rPr>
              <w:t>2 626,909</w:t>
            </w:r>
          </w:p>
        </w:tc>
        <w:tc>
          <w:tcPr>
            <w:tcW w:w="708" w:type="dxa"/>
            <w:shd w:val="clear" w:color="auto" w:fill="auto"/>
            <w:vAlign w:val="center"/>
            <w:hideMark/>
          </w:tcPr>
          <w:p w14:paraId="6D2F0A49" w14:textId="77777777" w:rsidR="00F00B62" w:rsidRPr="00F00B62" w:rsidRDefault="00F00B62" w:rsidP="00F00B62">
            <w:pPr>
              <w:jc w:val="center"/>
              <w:rPr>
                <w:color w:val="000000"/>
                <w:sz w:val="12"/>
                <w:szCs w:val="12"/>
              </w:rPr>
            </w:pPr>
            <w:r w:rsidRPr="00F00B62">
              <w:rPr>
                <w:color w:val="000000"/>
                <w:sz w:val="12"/>
                <w:szCs w:val="12"/>
              </w:rPr>
              <w:t>1 804,190</w:t>
            </w:r>
          </w:p>
        </w:tc>
        <w:tc>
          <w:tcPr>
            <w:tcW w:w="709" w:type="dxa"/>
            <w:shd w:val="clear" w:color="auto" w:fill="auto"/>
            <w:vAlign w:val="center"/>
            <w:hideMark/>
          </w:tcPr>
          <w:p w14:paraId="40AA921F" w14:textId="77777777" w:rsidR="00F00B62" w:rsidRPr="00F00B62" w:rsidRDefault="00F00B62" w:rsidP="00F00B62">
            <w:pPr>
              <w:jc w:val="center"/>
              <w:rPr>
                <w:color w:val="000000"/>
                <w:sz w:val="12"/>
                <w:szCs w:val="12"/>
              </w:rPr>
            </w:pPr>
            <w:r w:rsidRPr="00F00B62">
              <w:rPr>
                <w:color w:val="000000"/>
                <w:sz w:val="12"/>
                <w:szCs w:val="12"/>
              </w:rPr>
              <w:t>822,719</w:t>
            </w:r>
          </w:p>
        </w:tc>
        <w:tc>
          <w:tcPr>
            <w:tcW w:w="851" w:type="dxa"/>
            <w:shd w:val="clear" w:color="auto" w:fill="auto"/>
            <w:vAlign w:val="center"/>
            <w:hideMark/>
          </w:tcPr>
          <w:p w14:paraId="6AB495FC" w14:textId="77777777" w:rsidR="00F00B62" w:rsidRPr="00F00B62" w:rsidRDefault="00F00B62" w:rsidP="00F00B62">
            <w:pPr>
              <w:jc w:val="center"/>
              <w:rPr>
                <w:color w:val="000000"/>
                <w:sz w:val="12"/>
                <w:szCs w:val="12"/>
              </w:rPr>
            </w:pPr>
            <w:r w:rsidRPr="00F00B62">
              <w:rPr>
                <w:color w:val="000000"/>
                <w:sz w:val="12"/>
                <w:szCs w:val="12"/>
              </w:rPr>
              <w:t>Х</w:t>
            </w:r>
          </w:p>
        </w:tc>
      </w:tr>
      <w:tr w:rsidR="00F00B62" w:rsidRPr="00F00B62" w14:paraId="06C8364F" w14:textId="77777777" w:rsidTr="006D5EE3">
        <w:trPr>
          <w:trHeight w:val="20"/>
        </w:trPr>
        <w:tc>
          <w:tcPr>
            <w:tcW w:w="360" w:type="dxa"/>
            <w:shd w:val="clear" w:color="auto" w:fill="auto"/>
            <w:noWrap/>
            <w:vAlign w:val="center"/>
            <w:hideMark/>
          </w:tcPr>
          <w:p w14:paraId="4A81897B" w14:textId="77777777" w:rsidR="00F00B62" w:rsidRPr="00F00B62" w:rsidRDefault="00F00B62" w:rsidP="00F00B62">
            <w:pPr>
              <w:jc w:val="center"/>
              <w:rPr>
                <w:color w:val="000000"/>
                <w:sz w:val="12"/>
                <w:szCs w:val="12"/>
              </w:rPr>
            </w:pPr>
            <w:r w:rsidRPr="00F00B62">
              <w:rPr>
                <w:color w:val="000000"/>
                <w:sz w:val="12"/>
                <w:szCs w:val="12"/>
              </w:rPr>
              <w:t>1.16</w:t>
            </w:r>
          </w:p>
        </w:tc>
        <w:tc>
          <w:tcPr>
            <w:tcW w:w="1057" w:type="dxa"/>
            <w:shd w:val="clear" w:color="auto" w:fill="auto"/>
            <w:vAlign w:val="center"/>
            <w:hideMark/>
          </w:tcPr>
          <w:p w14:paraId="66841BFB" w14:textId="77777777" w:rsidR="00F00B62" w:rsidRPr="00F00B62" w:rsidRDefault="00F00B62" w:rsidP="00F00B62">
            <w:pPr>
              <w:jc w:val="center"/>
              <w:rPr>
                <w:color w:val="000000"/>
                <w:sz w:val="12"/>
                <w:szCs w:val="12"/>
              </w:rPr>
            </w:pPr>
            <w:r w:rsidRPr="00F00B62">
              <w:rPr>
                <w:color w:val="000000"/>
                <w:sz w:val="12"/>
                <w:szCs w:val="12"/>
              </w:rPr>
              <w:t>Котел энергетический с поперечными связями барабанный</w:t>
            </w:r>
          </w:p>
        </w:tc>
        <w:tc>
          <w:tcPr>
            <w:tcW w:w="751" w:type="dxa"/>
            <w:shd w:val="clear" w:color="auto" w:fill="auto"/>
            <w:vAlign w:val="center"/>
            <w:hideMark/>
          </w:tcPr>
          <w:p w14:paraId="75326664" w14:textId="77777777" w:rsidR="00F00B62" w:rsidRPr="00F00B62" w:rsidRDefault="00F00B62" w:rsidP="00F00B62">
            <w:pPr>
              <w:jc w:val="center"/>
              <w:rPr>
                <w:color w:val="000000"/>
                <w:sz w:val="12"/>
                <w:szCs w:val="12"/>
              </w:rPr>
            </w:pPr>
            <w:r w:rsidRPr="00F00B62">
              <w:rPr>
                <w:color w:val="000000"/>
                <w:sz w:val="12"/>
                <w:szCs w:val="12"/>
              </w:rPr>
              <w:t>К-7</w:t>
            </w:r>
          </w:p>
        </w:tc>
        <w:tc>
          <w:tcPr>
            <w:tcW w:w="474" w:type="dxa"/>
            <w:shd w:val="clear" w:color="auto" w:fill="auto"/>
            <w:vAlign w:val="center"/>
            <w:hideMark/>
          </w:tcPr>
          <w:p w14:paraId="298EEDFC" w14:textId="77777777" w:rsidR="00F00B62" w:rsidRPr="00F00B62" w:rsidRDefault="00F00B62" w:rsidP="00F00B62">
            <w:pPr>
              <w:jc w:val="center"/>
              <w:rPr>
                <w:color w:val="000000"/>
                <w:sz w:val="12"/>
                <w:szCs w:val="12"/>
              </w:rPr>
            </w:pPr>
            <w:r w:rsidRPr="00F00B62">
              <w:rPr>
                <w:color w:val="000000"/>
                <w:sz w:val="12"/>
                <w:szCs w:val="12"/>
              </w:rPr>
              <w:t>ТР</w:t>
            </w:r>
          </w:p>
        </w:tc>
        <w:tc>
          <w:tcPr>
            <w:tcW w:w="805" w:type="dxa"/>
            <w:shd w:val="clear" w:color="auto" w:fill="auto"/>
            <w:vAlign w:val="center"/>
            <w:hideMark/>
          </w:tcPr>
          <w:p w14:paraId="6B4CA680" w14:textId="77777777" w:rsidR="00F00B62" w:rsidRPr="00F00B62" w:rsidRDefault="00F00B62" w:rsidP="00F00B62">
            <w:pPr>
              <w:jc w:val="center"/>
              <w:rPr>
                <w:color w:val="000000"/>
                <w:sz w:val="12"/>
                <w:szCs w:val="12"/>
              </w:rPr>
            </w:pPr>
          </w:p>
        </w:tc>
        <w:tc>
          <w:tcPr>
            <w:tcW w:w="805" w:type="dxa"/>
            <w:shd w:val="clear" w:color="auto" w:fill="auto"/>
            <w:vAlign w:val="center"/>
            <w:hideMark/>
          </w:tcPr>
          <w:p w14:paraId="769C610D" w14:textId="77777777" w:rsidR="00F00B62" w:rsidRPr="00F00B62" w:rsidRDefault="00F00B62" w:rsidP="00F00B62">
            <w:pPr>
              <w:jc w:val="center"/>
              <w:rPr>
                <w:color w:val="000000"/>
                <w:sz w:val="12"/>
                <w:szCs w:val="12"/>
              </w:rPr>
            </w:pPr>
            <w:r w:rsidRPr="00F00B62">
              <w:rPr>
                <w:color w:val="000000"/>
                <w:sz w:val="12"/>
                <w:szCs w:val="12"/>
              </w:rPr>
              <w:t>7 120,172</w:t>
            </w:r>
          </w:p>
        </w:tc>
        <w:tc>
          <w:tcPr>
            <w:tcW w:w="654" w:type="dxa"/>
            <w:shd w:val="clear" w:color="auto" w:fill="auto"/>
            <w:vAlign w:val="center"/>
            <w:hideMark/>
          </w:tcPr>
          <w:p w14:paraId="684426EE" w14:textId="77777777" w:rsidR="00F00B62" w:rsidRPr="00F00B62" w:rsidRDefault="00F00B62" w:rsidP="00F00B62">
            <w:pPr>
              <w:jc w:val="center"/>
              <w:rPr>
                <w:color w:val="000000"/>
                <w:sz w:val="12"/>
                <w:szCs w:val="12"/>
              </w:rPr>
            </w:pPr>
            <w:r w:rsidRPr="00F00B62">
              <w:rPr>
                <w:color w:val="000000"/>
                <w:sz w:val="12"/>
                <w:szCs w:val="12"/>
              </w:rPr>
              <w:t>7 120,172</w:t>
            </w:r>
          </w:p>
        </w:tc>
        <w:tc>
          <w:tcPr>
            <w:tcW w:w="594" w:type="dxa"/>
            <w:shd w:val="clear" w:color="auto" w:fill="auto"/>
            <w:vAlign w:val="center"/>
            <w:hideMark/>
          </w:tcPr>
          <w:p w14:paraId="1996785E" w14:textId="77777777" w:rsidR="00F00B62" w:rsidRPr="00F00B62" w:rsidRDefault="00F00B62" w:rsidP="00F00B62">
            <w:pPr>
              <w:jc w:val="center"/>
              <w:rPr>
                <w:color w:val="000000"/>
                <w:sz w:val="12"/>
                <w:szCs w:val="12"/>
              </w:rPr>
            </w:pPr>
            <w:r w:rsidRPr="00F00B62">
              <w:rPr>
                <w:color w:val="000000"/>
                <w:sz w:val="12"/>
                <w:szCs w:val="12"/>
              </w:rPr>
              <w:t>1 363,387</w:t>
            </w:r>
          </w:p>
        </w:tc>
        <w:tc>
          <w:tcPr>
            <w:tcW w:w="736" w:type="dxa"/>
            <w:shd w:val="clear" w:color="auto" w:fill="auto"/>
            <w:vAlign w:val="center"/>
            <w:hideMark/>
          </w:tcPr>
          <w:p w14:paraId="3C9463F3" w14:textId="77777777" w:rsidR="00F00B62" w:rsidRPr="00F00B62" w:rsidRDefault="00F00B62" w:rsidP="00F00B62">
            <w:pPr>
              <w:jc w:val="center"/>
              <w:rPr>
                <w:color w:val="000000"/>
                <w:sz w:val="12"/>
                <w:szCs w:val="12"/>
              </w:rPr>
            </w:pPr>
            <w:r w:rsidRPr="00F00B62">
              <w:rPr>
                <w:color w:val="000000"/>
                <w:sz w:val="12"/>
                <w:szCs w:val="12"/>
              </w:rPr>
              <w:t>1 180,837</w:t>
            </w:r>
          </w:p>
        </w:tc>
        <w:tc>
          <w:tcPr>
            <w:tcW w:w="709" w:type="dxa"/>
            <w:shd w:val="clear" w:color="auto" w:fill="auto"/>
            <w:vAlign w:val="center"/>
            <w:hideMark/>
          </w:tcPr>
          <w:p w14:paraId="23CB24CA" w14:textId="77777777" w:rsidR="00F00B62" w:rsidRPr="00F00B62" w:rsidRDefault="00F00B62" w:rsidP="00F00B62">
            <w:pPr>
              <w:jc w:val="center"/>
              <w:rPr>
                <w:color w:val="000000"/>
                <w:sz w:val="12"/>
                <w:szCs w:val="12"/>
              </w:rPr>
            </w:pPr>
            <w:r w:rsidRPr="00F00B62">
              <w:rPr>
                <w:color w:val="000000"/>
                <w:sz w:val="12"/>
                <w:szCs w:val="12"/>
              </w:rPr>
              <w:t>182,551</w:t>
            </w:r>
          </w:p>
        </w:tc>
        <w:tc>
          <w:tcPr>
            <w:tcW w:w="654" w:type="dxa"/>
            <w:shd w:val="clear" w:color="auto" w:fill="auto"/>
            <w:vAlign w:val="center"/>
            <w:hideMark/>
          </w:tcPr>
          <w:p w14:paraId="434F261C" w14:textId="77777777" w:rsidR="00F00B62" w:rsidRPr="00F00B62" w:rsidRDefault="00F00B62" w:rsidP="00F00B62">
            <w:pPr>
              <w:jc w:val="center"/>
              <w:rPr>
                <w:color w:val="000000"/>
                <w:sz w:val="12"/>
                <w:szCs w:val="12"/>
              </w:rPr>
            </w:pPr>
            <w:r w:rsidRPr="00F00B62">
              <w:rPr>
                <w:color w:val="000000"/>
                <w:sz w:val="12"/>
                <w:szCs w:val="12"/>
              </w:rPr>
              <w:t>5 756,785</w:t>
            </w:r>
          </w:p>
        </w:tc>
        <w:tc>
          <w:tcPr>
            <w:tcW w:w="654" w:type="dxa"/>
            <w:shd w:val="clear" w:color="auto" w:fill="auto"/>
            <w:vAlign w:val="center"/>
            <w:hideMark/>
          </w:tcPr>
          <w:p w14:paraId="4E75DA03" w14:textId="77777777" w:rsidR="00F00B62" w:rsidRPr="00F00B62" w:rsidRDefault="00F00B62" w:rsidP="00F00B62">
            <w:pPr>
              <w:jc w:val="center"/>
              <w:rPr>
                <w:color w:val="000000"/>
                <w:sz w:val="12"/>
                <w:szCs w:val="12"/>
              </w:rPr>
            </w:pPr>
            <w:r w:rsidRPr="00F00B62">
              <w:rPr>
                <w:color w:val="000000"/>
                <w:sz w:val="12"/>
                <w:szCs w:val="12"/>
              </w:rPr>
              <w:t>1 684,190</w:t>
            </w:r>
          </w:p>
        </w:tc>
        <w:tc>
          <w:tcPr>
            <w:tcW w:w="676" w:type="dxa"/>
            <w:shd w:val="clear" w:color="auto" w:fill="auto"/>
            <w:vAlign w:val="center"/>
            <w:hideMark/>
          </w:tcPr>
          <w:p w14:paraId="1A3976C4" w14:textId="77777777" w:rsidR="00F00B62" w:rsidRPr="00F00B62" w:rsidRDefault="00F00B62" w:rsidP="00F00B62">
            <w:pPr>
              <w:jc w:val="center"/>
              <w:rPr>
                <w:color w:val="000000"/>
                <w:sz w:val="12"/>
                <w:szCs w:val="12"/>
              </w:rPr>
            </w:pPr>
            <w:r w:rsidRPr="00F00B62">
              <w:rPr>
                <w:color w:val="000000"/>
                <w:sz w:val="12"/>
                <w:szCs w:val="12"/>
              </w:rPr>
              <w:t>4 072,595</w:t>
            </w:r>
          </w:p>
        </w:tc>
        <w:tc>
          <w:tcPr>
            <w:tcW w:w="1418" w:type="dxa"/>
            <w:shd w:val="clear" w:color="auto" w:fill="auto"/>
            <w:vAlign w:val="center"/>
            <w:hideMark/>
          </w:tcPr>
          <w:p w14:paraId="298DF03B" w14:textId="77777777" w:rsidR="00F00B62" w:rsidRPr="00F00B62" w:rsidRDefault="00F00B62" w:rsidP="00F00B62">
            <w:pPr>
              <w:jc w:val="center"/>
              <w:rPr>
                <w:color w:val="000000"/>
                <w:sz w:val="12"/>
                <w:szCs w:val="12"/>
              </w:rPr>
            </w:pPr>
            <w:r w:rsidRPr="00F00B62">
              <w:rPr>
                <w:color w:val="000000"/>
                <w:sz w:val="12"/>
                <w:szCs w:val="12"/>
              </w:rPr>
              <w:t>Ведомость планируемых работ, локальные сметные расчеты, ведомость по результатам контроля, обследования</w:t>
            </w:r>
          </w:p>
        </w:tc>
        <w:tc>
          <w:tcPr>
            <w:tcW w:w="709" w:type="dxa"/>
            <w:shd w:val="clear" w:color="auto" w:fill="auto"/>
            <w:vAlign w:val="center"/>
            <w:hideMark/>
          </w:tcPr>
          <w:p w14:paraId="4545D5A9" w14:textId="77777777" w:rsidR="00F00B62" w:rsidRPr="00F00B62" w:rsidRDefault="00F00B62" w:rsidP="00F00B62">
            <w:pPr>
              <w:jc w:val="center"/>
              <w:rPr>
                <w:color w:val="000000"/>
                <w:sz w:val="12"/>
                <w:szCs w:val="12"/>
              </w:rPr>
            </w:pPr>
            <w:r w:rsidRPr="00F00B62">
              <w:rPr>
                <w:color w:val="000000"/>
                <w:sz w:val="12"/>
                <w:szCs w:val="12"/>
              </w:rPr>
              <w:t>7 120,172</w:t>
            </w:r>
          </w:p>
        </w:tc>
        <w:tc>
          <w:tcPr>
            <w:tcW w:w="708" w:type="dxa"/>
            <w:shd w:val="clear" w:color="auto" w:fill="auto"/>
            <w:vAlign w:val="center"/>
            <w:hideMark/>
          </w:tcPr>
          <w:p w14:paraId="23228026" w14:textId="77777777" w:rsidR="00F00B62" w:rsidRPr="00F00B62" w:rsidRDefault="00F00B62" w:rsidP="00F00B62">
            <w:pPr>
              <w:jc w:val="center"/>
              <w:rPr>
                <w:color w:val="000000"/>
                <w:sz w:val="12"/>
                <w:szCs w:val="12"/>
              </w:rPr>
            </w:pPr>
            <w:r w:rsidRPr="00F00B62">
              <w:rPr>
                <w:color w:val="000000"/>
                <w:sz w:val="12"/>
                <w:szCs w:val="12"/>
              </w:rPr>
              <w:t>1 363,387</w:t>
            </w:r>
          </w:p>
        </w:tc>
        <w:tc>
          <w:tcPr>
            <w:tcW w:w="737" w:type="dxa"/>
            <w:shd w:val="clear" w:color="auto" w:fill="auto"/>
            <w:vAlign w:val="center"/>
            <w:hideMark/>
          </w:tcPr>
          <w:p w14:paraId="7D9AFDC7" w14:textId="77777777" w:rsidR="00F00B62" w:rsidRPr="00F00B62" w:rsidRDefault="00F00B62" w:rsidP="00F00B62">
            <w:pPr>
              <w:jc w:val="center"/>
              <w:rPr>
                <w:color w:val="000000"/>
                <w:sz w:val="12"/>
                <w:szCs w:val="12"/>
              </w:rPr>
            </w:pPr>
            <w:r w:rsidRPr="00F00B62">
              <w:rPr>
                <w:color w:val="000000"/>
                <w:sz w:val="12"/>
                <w:szCs w:val="12"/>
              </w:rPr>
              <w:t>1 180,837</w:t>
            </w:r>
          </w:p>
        </w:tc>
        <w:tc>
          <w:tcPr>
            <w:tcW w:w="614" w:type="dxa"/>
            <w:shd w:val="clear" w:color="auto" w:fill="auto"/>
            <w:vAlign w:val="center"/>
            <w:hideMark/>
          </w:tcPr>
          <w:p w14:paraId="3E06C28A" w14:textId="77777777" w:rsidR="00F00B62" w:rsidRPr="00F00B62" w:rsidRDefault="00F00B62" w:rsidP="00F00B62">
            <w:pPr>
              <w:jc w:val="center"/>
              <w:rPr>
                <w:color w:val="000000"/>
                <w:sz w:val="12"/>
                <w:szCs w:val="12"/>
              </w:rPr>
            </w:pPr>
            <w:r w:rsidRPr="00F00B62">
              <w:rPr>
                <w:color w:val="000000"/>
                <w:sz w:val="12"/>
                <w:szCs w:val="12"/>
              </w:rPr>
              <w:t>182,551</w:t>
            </w:r>
          </w:p>
        </w:tc>
        <w:tc>
          <w:tcPr>
            <w:tcW w:w="778" w:type="dxa"/>
            <w:shd w:val="clear" w:color="auto" w:fill="auto"/>
            <w:vAlign w:val="center"/>
            <w:hideMark/>
          </w:tcPr>
          <w:p w14:paraId="2461FCBB" w14:textId="77777777" w:rsidR="00F00B62" w:rsidRPr="00F00B62" w:rsidRDefault="00F00B62" w:rsidP="00F00B62">
            <w:pPr>
              <w:jc w:val="center"/>
              <w:rPr>
                <w:color w:val="000000"/>
                <w:sz w:val="12"/>
                <w:szCs w:val="12"/>
              </w:rPr>
            </w:pPr>
            <w:r w:rsidRPr="00F00B62">
              <w:rPr>
                <w:color w:val="000000"/>
                <w:sz w:val="12"/>
                <w:szCs w:val="12"/>
              </w:rPr>
              <w:t>5 756,785</w:t>
            </w:r>
          </w:p>
        </w:tc>
        <w:tc>
          <w:tcPr>
            <w:tcW w:w="708" w:type="dxa"/>
            <w:shd w:val="clear" w:color="auto" w:fill="auto"/>
            <w:vAlign w:val="center"/>
            <w:hideMark/>
          </w:tcPr>
          <w:p w14:paraId="5E29482E" w14:textId="77777777" w:rsidR="00F00B62" w:rsidRPr="00F00B62" w:rsidRDefault="00F00B62" w:rsidP="00F00B62">
            <w:pPr>
              <w:jc w:val="center"/>
              <w:rPr>
                <w:color w:val="000000"/>
                <w:sz w:val="12"/>
                <w:szCs w:val="12"/>
              </w:rPr>
            </w:pPr>
            <w:r w:rsidRPr="00F00B62">
              <w:rPr>
                <w:color w:val="000000"/>
                <w:sz w:val="12"/>
                <w:szCs w:val="12"/>
              </w:rPr>
              <w:t>1 684,190</w:t>
            </w:r>
          </w:p>
        </w:tc>
        <w:tc>
          <w:tcPr>
            <w:tcW w:w="709" w:type="dxa"/>
            <w:shd w:val="clear" w:color="auto" w:fill="auto"/>
            <w:vAlign w:val="center"/>
            <w:hideMark/>
          </w:tcPr>
          <w:p w14:paraId="70C2FA07" w14:textId="77777777" w:rsidR="00F00B62" w:rsidRPr="00F00B62" w:rsidRDefault="00F00B62" w:rsidP="00F00B62">
            <w:pPr>
              <w:jc w:val="center"/>
              <w:rPr>
                <w:color w:val="000000"/>
                <w:sz w:val="12"/>
                <w:szCs w:val="12"/>
              </w:rPr>
            </w:pPr>
            <w:r w:rsidRPr="00F00B62">
              <w:rPr>
                <w:color w:val="000000"/>
                <w:sz w:val="12"/>
                <w:szCs w:val="12"/>
              </w:rPr>
              <w:t>4 072,595</w:t>
            </w:r>
          </w:p>
        </w:tc>
        <w:tc>
          <w:tcPr>
            <w:tcW w:w="851" w:type="dxa"/>
            <w:shd w:val="clear" w:color="auto" w:fill="auto"/>
            <w:vAlign w:val="center"/>
            <w:hideMark/>
          </w:tcPr>
          <w:p w14:paraId="02FEDF46" w14:textId="77777777" w:rsidR="00F00B62" w:rsidRPr="00F00B62" w:rsidRDefault="00F00B62" w:rsidP="00F00B62">
            <w:pPr>
              <w:jc w:val="center"/>
              <w:rPr>
                <w:color w:val="000000"/>
                <w:sz w:val="12"/>
                <w:szCs w:val="12"/>
              </w:rPr>
            </w:pPr>
            <w:r w:rsidRPr="00F00B62">
              <w:rPr>
                <w:color w:val="000000"/>
                <w:sz w:val="12"/>
                <w:szCs w:val="12"/>
              </w:rPr>
              <w:t>Х</w:t>
            </w:r>
          </w:p>
        </w:tc>
      </w:tr>
      <w:tr w:rsidR="00F00B62" w:rsidRPr="00F00B62" w14:paraId="15308F3F" w14:textId="77777777" w:rsidTr="006D5EE3">
        <w:trPr>
          <w:trHeight w:val="20"/>
        </w:trPr>
        <w:tc>
          <w:tcPr>
            <w:tcW w:w="360" w:type="dxa"/>
            <w:shd w:val="clear" w:color="auto" w:fill="auto"/>
            <w:noWrap/>
            <w:vAlign w:val="center"/>
            <w:hideMark/>
          </w:tcPr>
          <w:p w14:paraId="49D818D1" w14:textId="77777777" w:rsidR="00F00B62" w:rsidRPr="00F00B62" w:rsidRDefault="00F00B62" w:rsidP="00F00B62">
            <w:pPr>
              <w:jc w:val="center"/>
              <w:rPr>
                <w:color w:val="000000"/>
                <w:sz w:val="12"/>
                <w:szCs w:val="12"/>
              </w:rPr>
            </w:pPr>
            <w:r w:rsidRPr="00F00B62">
              <w:rPr>
                <w:color w:val="000000"/>
                <w:sz w:val="12"/>
                <w:szCs w:val="12"/>
              </w:rPr>
              <w:t>1.17</w:t>
            </w:r>
          </w:p>
        </w:tc>
        <w:tc>
          <w:tcPr>
            <w:tcW w:w="1057" w:type="dxa"/>
            <w:shd w:val="clear" w:color="auto" w:fill="auto"/>
            <w:vAlign w:val="center"/>
            <w:hideMark/>
          </w:tcPr>
          <w:p w14:paraId="023CE987" w14:textId="77777777" w:rsidR="00F00B62" w:rsidRPr="00F00B62" w:rsidRDefault="00F00B62" w:rsidP="00F00B62">
            <w:pPr>
              <w:jc w:val="center"/>
              <w:rPr>
                <w:color w:val="000000"/>
                <w:sz w:val="12"/>
                <w:szCs w:val="12"/>
              </w:rPr>
            </w:pPr>
            <w:r w:rsidRPr="00F00B62">
              <w:rPr>
                <w:color w:val="000000"/>
                <w:sz w:val="12"/>
                <w:szCs w:val="12"/>
              </w:rPr>
              <w:t>Котел энергетический с поперечными связями барабанный</w:t>
            </w:r>
          </w:p>
        </w:tc>
        <w:tc>
          <w:tcPr>
            <w:tcW w:w="751" w:type="dxa"/>
            <w:shd w:val="clear" w:color="auto" w:fill="auto"/>
            <w:vAlign w:val="center"/>
            <w:hideMark/>
          </w:tcPr>
          <w:p w14:paraId="75D7A1E7" w14:textId="77777777" w:rsidR="00F00B62" w:rsidRPr="00F00B62" w:rsidRDefault="00F00B62" w:rsidP="00F00B62">
            <w:pPr>
              <w:jc w:val="center"/>
              <w:rPr>
                <w:color w:val="000000"/>
                <w:sz w:val="12"/>
                <w:szCs w:val="12"/>
              </w:rPr>
            </w:pPr>
            <w:r w:rsidRPr="00F00B62">
              <w:rPr>
                <w:color w:val="000000"/>
                <w:sz w:val="12"/>
                <w:szCs w:val="12"/>
              </w:rPr>
              <w:t>К-8</w:t>
            </w:r>
          </w:p>
        </w:tc>
        <w:tc>
          <w:tcPr>
            <w:tcW w:w="474" w:type="dxa"/>
            <w:shd w:val="clear" w:color="auto" w:fill="auto"/>
            <w:vAlign w:val="center"/>
            <w:hideMark/>
          </w:tcPr>
          <w:p w14:paraId="6C6B0E28" w14:textId="77777777" w:rsidR="00F00B62" w:rsidRPr="00F00B62" w:rsidRDefault="00F00B62" w:rsidP="00F00B62">
            <w:pPr>
              <w:jc w:val="center"/>
              <w:rPr>
                <w:color w:val="000000"/>
                <w:sz w:val="12"/>
                <w:szCs w:val="12"/>
              </w:rPr>
            </w:pPr>
            <w:r w:rsidRPr="00F00B62">
              <w:rPr>
                <w:color w:val="000000"/>
                <w:sz w:val="12"/>
                <w:szCs w:val="12"/>
              </w:rPr>
              <w:t>ТР</w:t>
            </w:r>
          </w:p>
        </w:tc>
        <w:tc>
          <w:tcPr>
            <w:tcW w:w="805" w:type="dxa"/>
            <w:shd w:val="clear" w:color="auto" w:fill="auto"/>
            <w:vAlign w:val="center"/>
            <w:hideMark/>
          </w:tcPr>
          <w:p w14:paraId="620B1362" w14:textId="77777777" w:rsidR="00F00B62" w:rsidRPr="00F00B62" w:rsidRDefault="00F00B62" w:rsidP="00F00B62">
            <w:pPr>
              <w:jc w:val="center"/>
              <w:rPr>
                <w:color w:val="000000"/>
                <w:sz w:val="12"/>
                <w:szCs w:val="12"/>
              </w:rPr>
            </w:pPr>
          </w:p>
        </w:tc>
        <w:tc>
          <w:tcPr>
            <w:tcW w:w="805" w:type="dxa"/>
            <w:shd w:val="clear" w:color="auto" w:fill="auto"/>
            <w:vAlign w:val="center"/>
            <w:hideMark/>
          </w:tcPr>
          <w:p w14:paraId="5DF3845F" w14:textId="77777777" w:rsidR="00F00B62" w:rsidRPr="00F00B62" w:rsidRDefault="00F00B62" w:rsidP="00F00B62">
            <w:pPr>
              <w:jc w:val="center"/>
              <w:rPr>
                <w:color w:val="000000"/>
                <w:sz w:val="12"/>
                <w:szCs w:val="12"/>
              </w:rPr>
            </w:pPr>
            <w:r w:rsidRPr="00F00B62">
              <w:rPr>
                <w:color w:val="000000"/>
                <w:sz w:val="12"/>
                <w:szCs w:val="12"/>
              </w:rPr>
              <w:t>4 084,773</w:t>
            </w:r>
          </w:p>
        </w:tc>
        <w:tc>
          <w:tcPr>
            <w:tcW w:w="654" w:type="dxa"/>
            <w:shd w:val="clear" w:color="auto" w:fill="auto"/>
            <w:vAlign w:val="center"/>
            <w:hideMark/>
          </w:tcPr>
          <w:p w14:paraId="622A0E52" w14:textId="77777777" w:rsidR="00F00B62" w:rsidRPr="00F00B62" w:rsidRDefault="00F00B62" w:rsidP="00F00B62">
            <w:pPr>
              <w:jc w:val="center"/>
              <w:rPr>
                <w:color w:val="000000"/>
                <w:sz w:val="12"/>
                <w:szCs w:val="12"/>
              </w:rPr>
            </w:pPr>
            <w:r w:rsidRPr="00F00B62">
              <w:rPr>
                <w:color w:val="000000"/>
                <w:sz w:val="12"/>
                <w:szCs w:val="12"/>
              </w:rPr>
              <w:t>4 084,773</w:t>
            </w:r>
          </w:p>
        </w:tc>
        <w:tc>
          <w:tcPr>
            <w:tcW w:w="594" w:type="dxa"/>
            <w:shd w:val="clear" w:color="auto" w:fill="auto"/>
            <w:vAlign w:val="center"/>
            <w:hideMark/>
          </w:tcPr>
          <w:p w14:paraId="02744984" w14:textId="77777777" w:rsidR="00F00B62" w:rsidRPr="00F00B62" w:rsidRDefault="00F00B62" w:rsidP="00F00B62">
            <w:pPr>
              <w:jc w:val="center"/>
              <w:rPr>
                <w:color w:val="000000"/>
                <w:sz w:val="12"/>
                <w:szCs w:val="12"/>
              </w:rPr>
            </w:pPr>
            <w:r w:rsidRPr="00F00B62">
              <w:rPr>
                <w:color w:val="000000"/>
                <w:sz w:val="12"/>
                <w:szCs w:val="12"/>
              </w:rPr>
              <w:t>1 435,260</w:t>
            </w:r>
          </w:p>
        </w:tc>
        <w:tc>
          <w:tcPr>
            <w:tcW w:w="736" w:type="dxa"/>
            <w:shd w:val="clear" w:color="auto" w:fill="auto"/>
            <w:vAlign w:val="center"/>
            <w:hideMark/>
          </w:tcPr>
          <w:p w14:paraId="42350BBE" w14:textId="77777777" w:rsidR="00F00B62" w:rsidRPr="00F00B62" w:rsidRDefault="00F00B62" w:rsidP="00F00B62">
            <w:pPr>
              <w:jc w:val="center"/>
              <w:rPr>
                <w:color w:val="000000"/>
                <w:sz w:val="12"/>
                <w:szCs w:val="12"/>
              </w:rPr>
            </w:pPr>
            <w:r w:rsidRPr="00F00B62">
              <w:rPr>
                <w:color w:val="000000"/>
                <w:sz w:val="12"/>
                <w:szCs w:val="12"/>
              </w:rPr>
              <w:t>1 290,589</w:t>
            </w:r>
          </w:p>
        </w:tc>
        <w:tc>
          <w:tcPr>
            <w:tcW w:w="709" w:type="dxa"/>
            <w:shd w:val="clear" w:color="auto" w:fill="auto"/>
            <w:vAlign w:val="center"/>
            <w:hideMark/>
          </w:tcPr>
          <w:p w14:paraId="08105A1C" w14:textId="77777777" w:rsidR="00F00B62" w:rsidRPr="00F00B62" w:rsidRDefault="00F00B62" w:rsidP="00F00B62">
            <w:pPr>
              <w:jc w:val="center"/>
              <w:rPr>
                <w:color w:val="000000"/>
                <w:sz w:val="12"/>
                <w:szCs w:val="12"/>
              </w:rPr>
            </w:pPr>
            <w:r w:rsidRPr="00F00B62">
              <w:rPr>
                <w:color w:val="000000"/>
                <w:sz w:val="12"/>
                <w:szCs w:val="12"/>
              </w:rPr>
              <w:t>144,671</w:t>
            </w:r>
          </w:p>
        </w:tc>
        <w:tc>
          <w:tcPr>
            <w:tcW w:w="654" w:type="dxa"/>
            <w:shd w:val="clear" w:color="auto" w:fill="auto"/>
            <w:vAlign w:val="center"/>
            <w:hideMark/>
          </w:tcPr>
          <w:p w14:paraId="765DA5BB" w14:textId="77777777" w:rsidR="00F00B62" w:rsidRPr="00F00B62" w:rsidRDefault="00F00B62" w:rsidP="00F00B62">
            <w:pPr>
              <w:jc w:val="center"/>
              <w:rPr>
                <w:color w:val="000000"/>
                <w:sz w:val="12"/>
                <w:szCs w:val="12"/>
              </w:rPr>
            </w:pPr>
            <w:r w:rsidRPr="00F00B62">
              <w:rPr>
                <w:color w:val="000000"/>
                <w:sz w:val="12"/>
                <w:szCs w:val="12"/>
              </w:rPr>
              <w:t>2 649,513</w:t>
            </w:r>
          </w:p>
        </w:tc>
        <w:tc>
          <w:tcPr>
            <w:tcW w:w="654" w:type="dxa"/>
            <w:shd w:val="clear" w:color="auto" w:fill="auto"/>
            <w:vAlign w:val="center"/>
            <w:hideMark/>
          </w:tcPr>
          <w:p w14:paraId="01ABF4AB" w14:textId="77777777" w:rsidR="00F00B62" w:rsidRPr="00F00B62" w:rsidRDefault="00F00B62" w:rsidP="00F00B62">
            <w:pPr>
              <w:jc w:val="center"/>
              <w:rPr>
                <w:color w:val="000000"/>
                <w:sz w:val="12"/>
                <w:szCs w:val="12"/>
              </w:rPr>
            </w:pPr>
            <w:r w:rsidRPr="00F00B62">
              <w:rPr>
                <w:color w:val="000000"/>
                <w:sz w:val="12"/>
                <w:szCs w:val="12"/>
              </w:rPr>
              <w:t>1 791,830</w:t>
            </w:r>
          </w:p>
        </w:tc>
        <w:tc>
          <w:tcPr>
            <w:tcW w:w="676" w:type="dxa"/>
            <w:shd w:val="clear" w:color="auto" w:fill="auto"/>
            <w:vAlign w:val="center"/>
            <w:hideMark/>
          </w:tcPr>
          <w:p w14:paraId="3CD5EFCE" w14:textId="77777777" w:rsidR="00F00B62" w:rsidRPr="00F00B62" w:rsidRDefault="00F00B62" w:rsidP="00F00B62">
            <w:pPr>
              <w:jc w:val="center"/>
              <w:rPr>
                <w:color w:val="000000"/>
                <w:sz w:val="12"/>
                <w:szCs w:val="12"/>
              </w:rPr>
            </w:pPr>
            <w:r w:rsidRPr="00F00B62">
              <w:rPr>
                <w:color w:val="000000"/>
                <w:sz w:val="12"/>
                <w:szCs w:val="12"/>
              </w:rPr>
              <w:t>857,684</w:t>
            </w:r>
          </w:p>
        </w:tc>
        <w:tc>
          <w:tcPr>
            <w:tcW w:w="1418" w:type="dxa"/>
            <w:shd w:val="clear" w:color="auto" w:fill="auto"/>
            <w:vAlign w:val="center"/>
            <w:hideMark/>
          </w:tcPr>
          <w:p w14:paraId="765D87B4" w14:textId="77777777" w:rsidR="00F00B62" w:rsidRPr="00F00B62" w:rsidRDefault="00F00B62" w:rsidP="00F00B62">
            <w:pPr>
              <w:jc w:val="center"/>
              <w:rPr>
                <w:color w:val="000000"/>
                <w:sz w:val="12"/>
                <w:szCs w:val="12"/>
              </w:rPr>
            </w:pPr>
            <w:r w:rsidRPr="00F00B62">
              <w:rPr>
                <w:color w:val="000000"/>
                <w:sz w:val="12"/>
                <w:szCs w:val="12"/>
              </w:rPr>
              <w:t>Ведомость планируемых работ, локальные сметные расчеты, ведомость по результатам контроля, обследования</w:t>
            </w:r>
          </w:p>
        </w:tc>
        <w:tc>
          <w:tcPr>
            <w:tcW w:w="709" w:type="dxa"/>
            <w:shd w:val="clear" w:color="auto" w:fill="auto"/>
            <w:vAlign w:val="center"/>
            <w:hideMark/>
          </w:tcPr>
          <w:p w14:paraId="7D2BFB60" w14:textId="77777777" w:rsidR="00F00B62" w:rsidRPr="00F00B62" w:rsidRDefault="00F00B62" w:rsidP="00F00B62">
            <w:pPr>
              <w:jc w:val="center"/>
              <w:rPr>
                <w:color w:val="000000"/>
                <w:sz w:val="12"/>
                <w:szCs w:val="12"/>
              </w:rPr>
            </w:pPr>
            <w:r w:rsidRPr="00F00B62">
              <w:rPr>
                <w:color w:val="000000"/>
                <w:sz w:val="12"/>
                <w:szCs w:val="12"/>
              </w:rPr>
              <w:t>4 084,773</w:t>
            </w:r>
          </w:p>
        </w:tc>
        <w:tc>
          <w:tcPr>
            <w:tcW w:w="708" w:type="dxa"/>
            <w:shd w:val="clear" w:color="auto" w:fill="auto"/>
            <w:vAlign w:val="center"/>
            <w:hideMark/>
          </w:tcPr>
          <w:p w14:paraId="1B577CCD" w14:textId="77777777" w:rsidR="00F00B62" w:rsidRPr="00F00B62" w:rsidRDefault="00F00B62" w:rsidP="00F00B62">
            <w:pPr>
              <w:jc w:val="center"/>
              <w:rPr>
                <w:color w:val="000000"/>
                <w:sz w:val="12"/>
                <w:szCs w:val="12"/>
              </w:rPr>
            </w:pPr>
            <w:r w:rsidRPr="00F00B62">
              <w:rPr>
                <w:color w:val="000000"/>
                <w:sz w:val="12"/>
                <w:szCs w:val="12"/>
              </w:rPr>
              <w:t>1 435,260</w:t>
            </w:r>
          </w:p>
        </w:tc>
        <w:tc>
          <w:tcPr>
            <w:tcW w:w="737" w:type="dxa"/>
            <w:shd w:val="clear" w:color="auto" w:fill="auto"/>
            <w:vAlign w:val="center"/>
            <w:hideMark/>
          </w:tcPr>
          <w:p w14:paraId="065B7FBF" w14:textId="77777777" w:rsidR="00F00B62" w:rsidRPr="00F00B62" w:rsidRDefault="00F00B62" w:rsidP="00F00B62">
            <w:pPr>
              <w:jc w:val="center"/>
              <w:rPr>
                <w:color w:val="000000"/>
                <w:sz w:val="12"/>
                <w:szCs w:val="12"/>
              </w:rPr>
            </w:pPr>
            <w:r w:rsidRPr="00F00B62">
              <w:rPr>
                <w:color w:val="000000"/>
                <w:sz w:val="12"/>
                <w:szCs w:val="12"/>
              </w:rPr>
              <w:t>1 290,589</w:t>
            </w:r>
          </w:p>
        </w:tc>
        <w:tc>
          <w:tcPr>
            <w:tcW w:w="614" w:type="dxa"/>
            <w:shd w:val="clear" w:color="auto" w:fill="auto"/>
            <w:vAlign w:val="center"/>
            <w:hideMark/>
          </w:tcPr>
          <w:p w14:paraId="7F40697F" w14:textId="77777777" w:rsidR="00F00B62" w:rsidRPr="00F00B62" w:rsidRDefault="00F00B62" w:rsidP="00F00B62">
            <w:pPr>
              <w:jc w:val="center"/>
              <w:rPr>
                <w:color w:val="000000"/>
                <w:sz w:val="12"/>
                <w:szCs w:val="12"/>
              </w:rPr>
            </w:pPr>
            <w:r w:rsidRPr="00F00B62">
              <w:rPr>
                <w:color w:val="000000"/>
                <w:sz w:val="12"/>
                <w:szCs w:val="12"/>
              </w:rPr>
              <w:t>144,671</w:t>
            </w:r>
          </w:p>
        </w:tc>
        <w:tc>
          <w:tcPr>
            <w:tcW w:w="778" w:type="dxa"/>
            <w:shd w:val="clear" w:color="auto" w:fill="auto"/>
            <w:vAlign w:val="center"/>
            <w:hideMark/>
          </w:tcPr>
          <w:p w14:paraId="651C264B" w14:textId="77777777" w:rsidR="00F00B62" w:rsidRPr="00F00B62" w:rsidRDefault="00F00B62" w:rsidP="00F00B62">
            <w:pPr>
              <w:jc w:val="center"/>
              <w:rPr>
                <w:color w:val="000000"/>
                <w:sz w:val="12"/>
                <w:szCs w:val="12"/>
              </w:rPr>
            </w:pPr>
            <w:r w:rsidRPr="00F00B62">
              <w:rPr>
                <w:color w:val="000000"/>
                <w:sz w:val="12"/>
                <w:szCs w:val="12"/>
              </w:rPr>
              <w:t>2 649,513</w:t>
            </w:r>
          </w:p>
        </w:tc>
        <w:tc>
          <w:tcPr>
            <w:tcW w:w="708" w:type="dxa"/>
            <w:shd w:val="clear" w:color="auto" w:fill="auto"/>
            <w:vAlign w:val="center"/>
            <w:hideMark/>
          </w:tcPr>
          <w:p w14:paraId="03F60083" w14:textId="77777777" w:rsidR="00F00B62" w:rsidRPr="00F00B62" w:rsidRDefault="00F00B62" w:rsidP="00F00B62">
            <w:pPr>
              <w:jc w:val="center"/>
              <w:rPr>
                <w:color w:val="000000"/>
                <w:sz w:val="12"/>
                <w:szCs w:val="12"/>
              </w:rPr>
            </w:pPr>
            <w:r w:rsidRPr="00F00B62">
              <w:rPr>
                <w:color w:val="000000"/>
                <w:sz w:val="12"/>
                <w:szCs w:val="12"/>
              </w:rPr>
              <w:t>1 791,830</w:t>
            </w:r>
          </w:p>
        </w:tc>
        <w:tc>
          <w:tcPr>
            <w:tcW w:w="709" w:type="dxa"/>
            <w:shd w:val="clear" w:color="auto" w:fill="auto"/>
            <w:vAlign w:val="center"/>
            <w:hideMark/>
          </w:tcPr>
          <w:p w14:paraId="0F7E5F56" w14:textId="77777777" w:rsidR="00F00B62" w:rsidRPr="00F00B62" w:rsidRDefault="00F00B62" w:rsidP="00F00B62">
            <w:pPr>
              <w:jc w:val="center"/>
              <w:rPr>
                <w:color w:val="000000"/>
                <w:sz w:val="12"/>
                <w:szCs w:val="12"/>
              </w:rPr>
            </w:pPr>
            <w:r w:rsidRPr="00F00B62">
              <w:rPr>
                <w:color w:val="000000"/>
                <w:sz w:val="12"/>
                <w:szCs w:val="12"/>
              </w:rPr>
              <w:t>857,684</w:t>
            </w:r>
          </w:p>
        </w:tc>
        <w:tc>
          <w:tcPr>
            <w:tcW w:w="851" w:type="dxa"/>
            <w:shd w:val="clear" w:color="auto" w:fill="auto"/>
            <w:vAlign w:val="center"/>
            <w:hideMark/>
          </w:tcPr>
          <w:p w14:paraId="7E1C0D20" w14:textId="77777777" w:rsidR="00F00B62" w:rsidRPr="00F00B62" w:rsidRDefault="00F00B62" w:rsidP="00F00B62">
            <w:pPr>
              <w:jc w:val="center"/>
              <w:rPr>
                <w:color w:val="000000"/>
                <w:sz w:val="12"/>
                <w:szCs w:val="12"/>
              </w:rPr>
            </w:pPr>
            <w:r w:rsidRPr="00F00B62">
              <w:rPr>
                <w:color w:val="000000"/>
                <w:sz w:val="12"/>
                <w:szCs w:val="12"/>
              </w:rPr>
              <w:t>Х</w:t>
            </w:r>
          </w:p>
        </w:tc>
      </w:tr>
      <w:tr w:rsidR="00F00B62" w:rsidRPr="00F00B62" w14:paraId="6F3D9457" w14:textId="77777777" w:rsidTr="006D5EE3">
        <w:trPr>
          <w:trHeight w:val="20"/>
        </w:trPr>
        <w:tc>
          <w:tcPr>
            <w:tcW w:w="360" w:type="dxa"/>
            <w:shd w:val="clear" w:color="auto" w:fill="auto"/>
            <w:noWrap/>
            <w:vAlign w:val="center"/>
            <w:hideMark/>
          </w:tcPr>
          <w:p w14:paraId="02F418DD" w14:textId="77777777" w:rsidR="00F00B62" w:rsidRPr="00F00B62" w:rsidRDefault="00F00B62" w:rsidP="00F00B62">
            <w:pPr>
              <w:jc w:val="center"/>
              <w:rPr>
                <w:color w:val="000000"/>
                <w:sz w:val="12"/>
                <w:szCs w:val="12"/>
              </w:rPr>
            </w:pPr>
            <w:r w:rsidRPr="00F00B62">
              <w:rPr>
                <w:color w:val="000000"/>
                <w:sz w:val="12"/>
                <w:szCs w:val="12"/>
              </w:rPr>
              <w:t>1.18</w:t>
            </w:r>
          </w:p>
        </w:tc>
        <w:tc>
          <w:tcPr>
            <w:tcW w:w="1057" w:type="dxa"/>
            <w:shd w:val="clear" w:color="auto" w:fill="auto"/>
            <w:vAlign w:val="center"/>
            <w:hideMark/>
          </w:tcPr>
          <w:p w14:paraId="696A99DE" w14:textId="77777777" w:rsidR="00F00B62" w:rsidRPr="00F00B62" w:rsidRDefault="00F00B62" w:rsidP="00F00B62">
            <w:pPr>
              <w:jc w:val="center"/>
              <w:rPr>
                <w:color w:val="000000"/>
                <w:sz w:val="12"/>
                <w:szCs w:val="12"/>
              </w:rPr>
            </w:pPr>
            <w:r w:rsidRPr="00F00B62">
              <w:rPr>
                <w:color w:val="000000"/>
                <w:sz w:val="12"/>
                <w:szCs w:val="12"/>
              </w:rPr>
              <w:t>Оборудование химцеха</w:t>
            </w:r>
          </w:p>
        </w:tc>
        <w:tc>
          <w:tcPr>
            <w:tcW w:w="751" w:type="dxa"/>
            <w:shd w:val="clear" w:color="auto" w:fill="auto"/>
            <w:vAlign w:val="center"/>
            <w:hideMark/>
          </w:tcPr>
          <w:p w14:paraId="399DD3B6" w14:textId="77777777" w:rsidR="00F00B62" w:rsidRPr="00F00B62" w:rsidRDefault="00F00B62" w:rsidP="00F00B62">
            <w:pPr>
              <w:jc w:val="center"/>
              <w:rPr>
                <w:color w:val="000000"/>
                <w:sz w:val="12"/>
                <w:szCs w:val="12"/>
              </w:rPr>
            </w:pPr>
            <w:r w:rsidRPr="00F00B62">
              <w:rPr>
                <w:color w:val="000000"/>
                <w:sz w:val="12"/>
                <w:szCs w:val="12"/>
              </w:rPr>
              <w:t>ОВЦ-1</w:t>
            </w:r>
          </w:p>
        </w:tc>
        <w:tc>
          <w:tcPr>
            <w:tcW w:w="474" w:type="dxa"/>
            <w:shd w:val="clear" w:color="auto" w:fill="auto"/>
            <w:vAlign w:val="center"/>
            <w:hideMark/>
          </w:tcPr>
          <w:p w14:paraId="76CFB379" w14:textId="77777777" w:rsidR="00F00B62" w:rsidRPr="00F00B62" w:rsidRDefault="00F00B62" w:rsidP="00F00B62">
            <w:pPr>
              <w:jc w:val="center"/>
              <w:rPr>
                <w:color w:val="000000"/>
                <w:sz w:val="12"/>
                <w:szCs w:val="12"/>
              </w:rPr>
            </w:pPr>
            <w:r w:rsidRPr="00F00B62">
              <w:rPr>
                <w:color w:val="000000"/>
                <w:sz w:val="12"/>
                <w:szCs w:val="12"/>
              </w:rPr>
              <w:t>КР</w:t>
            </w:r>
          </w:p>
        </w:tc>
        <w:tc>
          <w:tcPr>
            <w:tcW w:w="805" w:type="dxa"/>
            <w:shd w:val="clear" w:color="auto" w:fill="auto"/>
            <w:vAlign w:val="center"/>
            <w:hideMark/>
          </w:tcPr>
          <w:p w14:paraId="1925184E" w14:textId="77777777" w:rsidR="00F00B62" w:rsidRPr="00F00B62" w:rsidRDefault="00F00B62" w:rsidP="00F00B62">
            <w:pPr>
              <w:jc w:val="center"/>
              <w:rPr>
                <w:color w:val="000000"/>
                <w:sz w:val="12"/>
                <w:szCs w:val="12"/>
              </w:rPr>
            </w:pPr>
            <w:r w:rsidRPr="00F00B62">
              <w:rPr>
                <w:color w:val="000000"/>
                <w:sz w:val="12"/>
                <w:szCs w:val="12"/>
              </w:rPr>
              <w:t>2 352,377</w:t>
            </w:r>
          </w:p>
        </w:tc>
        <w:tc>
          <w:tcPr>
            <w:tcW w:w="805" w:type="dxa"/>
            <w:shd w:val="clear" w:color="auto" w:fill="auto"/>
            <w:vAlign w:val="center"/>
            <w:hideMark/>
          </w:tcPr>
          <w:p w14:paraId="3F2218D1" w14:textId="77777777" w:rsidR="00F00B62" w:rsidRPr="00F00B62" w:rsidRDefault="00F00B62" w:rsidP="00F00B62">
            <w:pPr>
              <w:jc w:val="center"/>
              <w:rPr>
                <w:color w:val="000000"/>
                <w:sz w:val="12"/>
                <w:szCs w:val="12"/>
              </w:rPr>
            </w:pPr>
          </w:p>
        </w:tc>
        <w:tc>
          <w:tcPr>
            <w:tcW w:w="654" w:type="dxa"/>
            <w:shd w:val="clear" w:color="auto" w:fill="auto"/>
            <w:vAlign w:val="center"/>
            <w:hideMark/>
          </w:tcPr>
          <w:p w14:paraId="1A1ED169" w14:textId="77777777" w:rsidR="00F00B62" w:rsidRPr="00F00B62" w:rsidRDefault="00F00B62" w:rsidP="00F00B62">
            <w:pPr>
              <w:jc w:val="center"/>
              <w:rPr>
                <w:color w:val="000000"/>
                <w:sz w:val="12"/>
                <w:szCs w:val="12"/>
              </w:rPr>
            </w:pPr>
            <w:r w:rsidRPr="00F00B62">
              <w:rPr>
                <w:color w:val="000000"/>
                <w:sz w:val="12"/>
                <w:szCs w:val="12"/>
              </w:rPr>
              <w:t>2 352,377</w:t>
            </w:r>
          </w:p>
        </w:tc>
        <w:tc>
          <w:tcPr>
            <w:tcW w:w="594" w:type="dxa"/>
            <w:shd w:val="clear" w:color="auto" w:fill="auto"/>
            <w:vAlign w:val="center"/>
            <w:hideMark/>
          </w:tcPr>
          <w:p w14:paraId="2B546790" w14:textId="77777777" w:rsidR="00F00B62" w:rsidRPr="00F00B62" w:rsidRDefault="00F00B62" w:rsidP="00F00B62">
            <w:pPr>
              <w:jc w:val="center"/>
              <w:rPr>
                <w:color w:val="000000"/>
                <w:sz w:val="12"/>
                <w:szCs w:val="12"/>
              </w:rPr>
            </w:pPr>
            <w:r w:rsidRPr="00F00B62">
              <w:rPr>
                <w:color w:val="000000"/>
                <w:sz w:val="12"/>
                <w:szCs w:val="12"/>
              </w:rPr>
              <w:t>0,000</w:t>
            </w:r>
          </w:p>
        </w:tc>
        <w:tc>
          <w:tcPr>
            <w:tcW w:w="736" w:type="dxa"/>
            <w:shd w:val="clear" w:color="auto" w:fill="auto"/>
            <w:vAlign w:val="center"/>
            <w:hideMark/>
          </w:tcPr>
          <w:p w14:paraId="6015BE8D" w14:textId="77777777" w:rsidR="00F00B62" w:rsidRPr="00F00B62" w:rsidRDefault="00F00B62" w:rsidP="00F00B62">
            <w:pPr>
              <w:jc w:val="center"/>
              <w:rPr>
                <w:color w:val="000000"/>
                <w:sz w:val="12"/>
                <w:szCs w:val="12"/>
              </w:rPr>
            </w:pPr>
          </w:p>
        </w:tc>
        <w:tc>
          <w:tcPr>
            <w:tcW w:w="709" w:type="dxa"/>
            <w:shd w:val="clear" w:color="auto" w:fill="auto"/>
            <w:vAlign w:val="center"/>
            <w:hideMark/>
          </w:tcPr>
          <w:p w14:paraId="3D3C0CC0" w14:textId="77777777" w:rsidR="00F00B62" w:rsidRPr="00F00B62" w:rsidRDefault="00F00B62" w:rsidP="00F00B62">
            <w:pPr>
              <w:jc w:val="center"/>
              <w:rPr>
                <w:color w:val="000000"/>
                <w:sz w:val="12"/>
                <w:szCs w:val="12"/>
              </w:rPr>
            </w:pPr>
          </w:p>
        </w:tc>
        <w:tc>
          <w:tcPr>
            <w:tcW w:w="654" w:type="dxa"/>
            <w:shd w:val="clear" w:color="auto" w:fill="auto"/>
            <w:vAlign w:val="center"/>
            <w:hideMark/>
          </w:tcPr>
          <w:p w14:paraId="43C2004F" w14:textId="77777777" w:rsidR="00F00B62" w:rsidRPr="00F00B62" w:rsidRDefault="00F00B62" w:rsidP="00F00B62">
            <w:pPr>
              <w:jc w:val="center"/>
              <w:rPr>
                <w:color w:val="000000"/>
                <w:sz w:val="12"/>
                <w:szCs w:val="12"/>
              </w:rPr>
            </w:pPr>
            <w:r w:rsidRPr="00F00B62">
              <w:rPr>
                <w:color w:val="000000"/>
                <w:sz w:val="12"/>
                <w:szCs w:val="12"/>
              </w:rPr>
              <w:t>2 352,377</w:t>
            </w:r>
          </w:p>
        </w:tc>
        <w:tc>
          <w:tcPr>
            <w:tcW w:w="654" w:type="dxa"/>
            <w:shd w:val="clear" w:color="auto" w:fill="auto"/>
            <w:vAlign w:val="center"/>
            <w:hideMark/>
          </w:tcPr>
          <w:p w14:paraId="0492B962" w14:textId="77777777" w:rsidR="00F00B62" w:rsidRPr="00F00B62" w:rsidRDefault="00F00B62" w:rsidP="00F00B62">
            <w:pPr>
              <w:jc w:val="center"/>
              <w:rPr>
                <w:color w:val="000000"/>
                <w:sz w:val="12"/>
                <w:szCs w:val="12"/>
              </w:rPr>
            </w:pPr>
            <w:r w:rsidRPr="00F00B62">
              <w:rPr>
                <w:color w:val="000000"/>
                <w:sz w:val="12"/>
                <w:szCs w:val="12"/>
              </w:rPr>
              <w:t>783,506</w:t>
            </w:r>
          </w:p>
        </w:tc>
        <w:tc>
          <w:tcPr>
            <w:tcW w:w="676" w:type="dxa"/>
            <w:shd w:val="clear" w:color="auto" w:fill="auto"/>
            <w:vAlign w:val="center"/>
            <w:hideMark/>
          </w:tcPr>
          <w:p w14:paraId="0BDEA08C" w14:textId="77777777" w:rsidR="00F00B62" w:rsidRPr="00F00B62" w:rsidRDefault="00F00B62" w:rsidP="00F00B62">
            <w:pPr>
              <w:jc w:val="center"/>
              <w:rPr>
                <w:color w:val="000000"/>
                <w:sz w:val="12"/>
                <w:szCs w:val="12"/>
              </w:rPr>
            </w:pPr>
            <w:r w:rsidRPr="00F00B62">
              <w:rPr>
                <w:color w:val="000000"/>
                <w:sz w:val="12"/>
                <w:szCs w:val="12"/>
              </w:rPr>
              <w:t>1 568,870</w:t>
            </w:r>
          </w:p>
        </w:tc>
        <w:tc>
          <w:tcPr>
            <w:tcW w:w="1418" w:type="dxa"/>
            <w:shd w:val="clear" w:color="auto" w:fill="auto"/>
            <w:vAlign w:val="center"/>
            <w:hideMark/>
          </w:tcPr>
          <w:p w14:paraId="76C1DA52" w14:textId="77777777" w:rsidR="00F00B62" w:rsidRPr="00F00B62" w:rsidRDefault="00F00B62" w:rsidP="00F00B62">
            <w:pPr>
              <w:jc w:val="center"/>
              <w:rPr>
                <w:color w:val="000000"/>
                <w:sz w:val="12"/>
                <w:szCs w:val="12"/>
              </w:rPr>
            </w:pPr>
            <w:r w:rsidRPr="00F00B62">
              <w:rPr>
                <w:color w:val="000000"/>
                <w:sz w:val="12"/>
                <w:szCs w:val="12"/>
              </w:rPr>
              <w:t>Ведомость планируемых работ, локальные сметные расчеты, ведомость по результатам контроля, обследования</w:t>
            </w:r>
          </w:p>
        </w:tc>
        <w:tc>
          <w:tcPr>
            <w:tcW w:w="709" w:type="dxa"/>
            <w:shd w:val="clear" w:color="auto" w:fill="auto"/>
            <w:vAlign w:val="center"/>
            <w:hideMark/>
          </w:tcPr>
          <w:p w14:paraId="05E1763A" w14:textId="77777777" w:rsidR="00F00B62" w:rsidRPr="00F00B62" w:rsidRDefault="00F00B62" w:rsidP="00F00B62">
            <w:pPr>
              <w:jc w:val="center"/>
              <w:rPr>
                <w:color w:val="000000"/>
                <w:sz w:val="12"/>
                <w:szCs w:val="12"/>
              </w:rPr>
            </w:pPr>
            <w:r w:rsidRPr="00F00B62">
              <w:rPr>
                <w:color w:val="000000"/>
                <w:sz w:val="12"/>
                <w:szCs w:val="12"/>
              </w:rPr>
              <w:t>2 352,377</w:t>
            </w:r>
          </w:p>
        </w:tc>
        <w:tc>
          <w:tcPr>
            <w:tcW w:w="708" w:type="dxa"/>
            <w:shd w:val="clear" w:color="auto" w:fill="auto"/>
            <w:vAlign w:val="center"/>
            <w:hideMark/>
          </w:tcPr>
          <w:p w14:paraId="35813B0E" w14:textId="77777777" w:rsidR="00F00B62" w:rsidRPr="00F00B62" w:rsidRDefault="00F00B62" w:rsidP="00F00B62">
            <w:pPr>
              <w:jc w:val="center"/>
              <w:rPr>
                <w:color w:val="000000"/>
                <w:sz w:val="12"/>
                <w:szCs w:val="12"/>
              </w:rPr>
            </w:pPr>
            <w:r w:rsidRPr="00F00B62">
              <w:rPr>
                <w:color w:val="000000"/>
                <w:sz w:val="12"/>
                <w:szCs w:val="12"/>
              </w:rPr>
              <w:t>0,000</w:t>
            </w:r>
          </w:p>
        </w:tc>
        <w:tc>
          <w:tcPr>
            <w:tcW w:w="737" w:type="dxa"/>
            <w:shd w:val="clear" w:color="auto" w:fill="auto"/>
            <w:vAlign w:val="center"/>
            <w:hideMark/>
          </w:tcPr>
          <w:p w14:paraId="39C35377" w14:textId="77777777" w:rsidR="00F00B62" w:rsidRPr="00F00B62" w:rsidRDefault="00F00B62" w:rsidP="00F00B62">
            <w:pPr>
              <w:jc w:val="center"/>
              <w:rPr>
                <w:color w:val="000000"/>
                <w:sz w:val="12"/>
                <w:szCs w:val="12"/>
              </w:rPr>
            </w:pPr>
            <w:r w:rsidRPr="00F00B62">
              <w:rPr>
                <w:color w:val="000000"/>
                <w:sz w:val="12"/>
                <w:szCs w:val="12"/>
              </w:rPr>
              <w:t>0,000</w:t>
            </w:r>
          </w:p>
        </w:tc>
        <w:tc>
          <w:tcPr>
            <w:tcW w:w="614" w:type="dxa"/>
            <w:shd w:val="clear" w:color="auto" w:fill="auto"/>
            <w:vAlign w:val="center"/>
            <w:hideMark/>
          </w:tcPr>
          <w:p w14:paraId="1565CBBB" w14:textId="77777777" w:rsidR="00F00B62" w:rsidRPr="00F00B62" w:rsidRDefault="00F00B62" w:rsidP="00F00B62">
            <w:pPr>
              <w:jc w:val="center"/>
              <w:rPr>
                <w:color w:val="000000"/>
                <w:sz w:val="12"/>
                <w:szCs w:val="12"/>
              </w:rPr>
            </w:pPr>
            <w:r w:rsidRPr="00F00B62">
              <w:rPr>
                <w:color w:val="000000"/>
                <w:sz w:val="12"/>
                <w:szCs w:val="12"/>
              </w:rPr>
              <w:t>0,000</w:t>
            </w:r>
          </w:p>
        </w:tc>
        <w:tc>
          <w:tcPr>
            <w:tcW w:w="778" w:type="dxa"/>
            <w:shd w:val="clear" w:color="auto" w:fill="auto"/>
            <w:vAlign w:val="center"/>
            <w:hideMark/>
          </w:tcPr>
          <w:p w14:paraId="7D45940E" w14:textId="77777777" w:rsidR="00F00B62" w:rsidRPr="00F00B62" w:rsidRDefault="00F00B62" w:rsidP="00F00B62">
            <w:pPr>
              <w:jc w:val="center"/>
              <w:rPr>
                <w:color w:val="000000"/>
                <w:sz w:val="12"/>
                <w:szCs w:val="12"/>
              </w:rPr>
            </w:pPr>
            <w:r w:rsidRPr="00F00B62">
              <w:rPr>
                <w:color w:val="000000"/>
                <w:sz w:val="12"/>
                <w:szCs w:val="12"/>
              </w:rPr>
              <w:t>2 352,377</w:t>
            </w:r>
          </w:p>
        </w:tc>
        <w:tc>
          <w:tcPr>
            <w:tcW w:w="708" w:type="dxa"/>
            <w:shd w:val="clear" w:color="auto" w:fill="auto"/>
            <w:vAlign w:val="center"/>
            <w:hideMark/>
          </w:tcPr>
          <w:p w14:paraId="714DD618" w14:textId="77777777" w:rsidR="00F00B62" w:rsidRPr="00F00B62" w:rsidRDefault="00F00B62" w:rsidP="00F00B62">
            <w:pPr>
              <w:jc w:val="center"/>
              <w:rPr>
                <w:color w:val="000000"/>
                <w:sz w:val="12"/>
                <w:szCs w:val="12"/>
              </w:rPr>
            </w:pPr>
            <w:r w:rsidRPr="00F00B62">
              <w:rPr>
                <w:color w:val="000000"/>
                <w:sz w:val="12"/>
                <w:szCs w:val="12"/>
              </w:rPr>
              <w:t>783,506</w:t>
            </w:r>
          </w:p>
        </w:tc>
        <w:tc>
          <w:tcPr>
            <w:tcW w:w="709" w:type="dxa"/>
            <w:shd w:val="clear" w:color="auto" w:fill="auto"/>
            <w:vAlign w:val="center"/>
            <w:hideMark/>
          </w:tcPr>
          <w:p w14:paraId="521B3E0B" w14:textId="77777777" w:rsidR="00F00B62" w:rsidRPr="00F00B62" w:rsidRDefault="00F00B62" w:rsidP="00F00B62">
            <w:pPr>
              <w:jc w:val="center"/>
              <w:rPr>
                <w:color w:val="000000"/>
                <w:sz w:val="12"/>
                <w:szCs w:val="12"/>
              </w:rPr>
            </w:pPr>
            <w:r w:rsidRPr="00F00B62">
              <w:rPr>
                <w:color w:val="000000"/>
                <w:sz w:val="12"/>
                <w:szCs w:val="12"/>
              </w:rPr>
              <w:t>1 568,870</w:t>
            </w:r>
          </w:p>
        </w:tc>
        <w:tc>
          <w:tcPr>
            <w:tcW w:w="851" w:type="dxa"/>
            <w:shd w:val="clear" w:color="auto" w:fill="auto"/>
            <w:vAlign w:val="center"/>
            <w:hideMark/>
          </w:tcPr>
          <w:p w14:paraId="7A28186A" w14:textId="77777777" w:rsidR="00F00B62" w:rsidRPr="00F00B62" w:rsidRDefault="00F00B62" w:rsidP="00F00B62">
            <w:pPr>
              <w:jc w:val="center"/>
              <w:rPr>
                <w:color w:val="000000"/>
                <w:sz w:val="12"/>
                <w:szCs w:val="12"/>
              </w:rPr>
            </w:pPr>
            <w:r w:rsidRPr="00F00B62">
              <w:rPr>
                <w:color w:val="000000"/>
                <w:sz w:val="12"/>
                <w:szCs w:val="12"/>
              </w:rPr>
              <w:t>Х</w:t>
            </w:r>
          </w:p>
        </w:tc>
      </w:tr>
      <w:tr w:rsidR="00F00B62" w:rsidRPr="00F00B62" w14:paraId="6C55A430" w14:textId="77777777" w:rsidTr="006D5EE3">
        <w:trPr>
          <w:trHeight w:val="20"/>
        </w:trPr>
        <w:tc>
          <w:tcPr>
            <w:tcW w:w="360" w:type="dxa"/>
            <w:shd w:val="clear" w:color="auto" w:fill="auto"/>
            <w:noWrap/>
            <w:vAlign w:val="center"/>
            <w:hideMark/>
          </w:tcPr>
          <w:p w14:paraId="2870B4EF" w14:textId="77777777" w:rsidR="00F00B62" w:rsidRPr="00F00B62" w:rsidRDefault="00F00B62" w:rsidP="00F00B62">
            <w:pPr>
              <w:jc w:val="center"/>
              <w:rPr>
                <w:color w:val="000000"/>
                <w:sz w:val="12"/>
                <w:szCs w:val="12"/>
              </w:rPr>
            </w:pPr>
            <w:r w:rsidRPr="00F00B62">
              <w:rPr>
                <w:color w:val="000000"/>
                <w:sz w:val="12"/>
                <w:szCs w:val="12"/>
              </w:rPr>
              <w:t>1.19</w:t>
            </w:r>
          </w:p>
        </w:tc>
        <w:tc>
          <w:tcPr>
            <w:tcW w:w="1057" w:type="dxa"/>
            <w:shd w:val="clear" w:color="auto" w:fill="auto"/>
            <w:vAlign w:val="center"/>
            <w:hideMark/>
          </w:tcPr>
          <w:p w14:paraId="06D9FAE3" w14:textId="77777777" w:rsidR="00F00B62" w:rsidRPr="00F00B62" w:rsidRDefault="00F00B62" w:rsidP="00F00B62">
            <w:pPr>
              <w:jc w:val="center"/>
              <w:rPr>
                <w:color w:val="000000"/>
                <w:sz w:val="12"/>
                <w:szCs w:val="12"/>
              </w:rPr>
            </w:pPr>
            <w:r w:rsidRPr="00F00B62">
              <w:rPr>
                <w:color w:val="000000"/>
                <w:sz w:val="12"/>
                <w:szCs w:val="12"/>
              </w:rPr>
              <w:t>Оборудование химцеха</w:t>
            </w:r>
          </w:p>
        </w:tc>
        <w:tc>
          <w:tcPr>
            <w:tcW w:w="751" w:type="dxa"/>
            <w:shd w:val="clear" w:color="auto" w:fill="auto"/>
            <w:vAlign w:val="center"/>
            <w:hideMark/>
          </w:tcPr>
          <w:p w14:paraId="737A8392" w14:textId="77777777" w:rsidR="00F00B62" w:rsidRPr="00F00B62" w:rsidRDefault="00F00B62" w:rsidP="00F00B62">
            <w:pPr>
              <w:jc w:val="center"/>
              <w:rPr>
                <w:color w:val="000000"/>
                <w:sz w:val="12"/>
                <w:szCs w:val="12"/>
              </w:rPr>
            </w:pPr>
            <w:r w:rsidRPr="00F00B62">
              <w:rPr>
                <w:color w:val="000000"/>
                <w:sz w:val="12"/>
                <w:szCs w:val="12"/>
              </w:rPr>
              <w:t>ОВЦ-1</w:t>
            </w:r>
          </w:p>
        </w:tc>
        <w:tc>
          <w:tcPr>
            <w:tcW w:w="474" w:type="dxa"/>
            <w:shd w:val="clear" w:color="auto" w:fill="auto"/>
            <w:vAlign w:val="center"/>
            <w:hideMark/>
          </w:tcPr>
          <w:p w14:paraId="3E165F37" w14:textId="77777777" w:rsidR="00F00B62" w:rsidRPr="00F00B62" w:rsidRDefault="00F00B62" w:rsidP="00F00B62">
            <w:pPr>
              <w:jc w:val="center"/>
              <w:rPr>
                <w:color w:val="000000"/>
                <w:sz w:val="12"/>
                <w:szCs w:val="12"/>
              </w:rPr>
            </w:pPr>
            <w:r w:rsidRPr="00F00B62">
              <w:rPr>
                <w:color w:val="000000"/>
                <w:sz w:val="12"/>
                <w:szCs w:val="12"/>
              </w:rPr>
              <w:t>ТР</w:t>
            </w:r>
          </w:p>
        </w:tc>
        <w:tc>
          <w:tcPr>
            <w:tcW w:w="805" w:type="dxa"/>
            <w:shd w:val="clear" w:color="auto" w:fill="auto"/>
            <w:vAlign w:val="center"/>
            <w:hideMark/>
          </w:tcPr>
          <w:p w14:paraId="7B4F9F76" w14:textId="77777777" w:rsidR="00F00B62" w:rsidRPr="00F00B62" w:rsidRDefault="00F00B62" w:rsidP="00F00B62">
            <w:pPr>
              <w:jc w:val="center"/>
              <w:rPr>
                <w:color w:val="000000"/>
                <w:sz w:val="12"/>
                <w:szCs w:val="12"/>
              </w:rPr>
            </w:pPr>
            <w:r w:rsidRPr="00F00B62">
              <w:rPr>
                <w:color w:val="000000"/>
                <w:sz w:val="12"/>
                <w:szCs w:val="12"/>
              </w:rPr>
              <w:t>9 439,624</w:t>
            </w:r>
          </w:p>
        </w:tc>
        <w:tc>
          <w:tcPr>
            <w:tcW w:w="805" w:type="dxa"/>
            <w:shd w:val="clear" w:color="auto" w:fill="auto"/>
            <w:vAlign w:val="center"/>
            <w:hideMark/>
          </w:tcPr>
          <w:p w14:paraId="38A573F2" w14:textId="77777777" w:rsidR="00F00B62" w:rsidRPr="00F00B62" w:rsidRDefault="00F00B62" w:rsidP="00F00B62">
            <w:pPr>
              <w:jc w:val="center"/>
              <w:rPr>
                <w:color w:val="000000"/>
                <w:sz w:val="12"/>
                <w:szCs w:val="12"/>
              </w:rPr>
            </w:pPr>
          </w:p>
        </w:tc>
        <w:tc>
          <w:tcPr>
            <w:tcW w:w="654" w:type="dxa"/>
            <w:shd w:val="clear" w:color="auto" w:fill="auto"/>
            <w:vAlign w:val="center"/>
            <w:hideMark/>
          </w:tcPr>
          <w:p w14:paraId="3E5DCAFA" w14:textId="77777777" w:rsidR="00F00B62" w:rsidRPr="00F00B62" w:rsidRDefault="00F00B62" w:rsidP="00F00B62">
            <w:pPr>
              <w:jc w:val="center"/>
              <w:rPr>
                <w:color w:val="000000"/>
                <w:sz w:val="12"/>
                <w:szCs w:val="12"/>
              </w:rPr>
            </w:pPr>
            <w:r w:rsidRPr="00F00B62">
              <w:rPr>
                <w:color w:val="000000"/>
                <w:sz w:val="12"/>
                <w:szCs w:val="12"/>
              </w:rPr>
              <w:t>9 439,624</w:t>
            </w:r>
          </w:p>
        </w:tc>
        <w:tc>
          <w:tcPr>
            <w:tcW w:w="594" w:type="dxa"/>
            <w:shd w:val="clear" w:color="auto" w:fill="auto"/>
            <w:vAlign w:val="center"/>
            <w:hideMark/>
          </w:tcPr>
          <w:p w14:paraId="2F40BE46" w14:textId="77777777" w:rsidR="00F00B62" w:rsidRPr="00F00B62" w:rsidRDefault="00F00B62" w:rsidP="00F00B62">
            <w:pPr>
              <w:jc w:val="center"/>
              <w:rPr>
                <w:color w:val="000000"/>
                <w:sz w:val="12"/>
                <w:szCs w:val="12"/>
              </w:rPr>
            </w:pPr>
            <w:r w:rsidRPr="00F00B62">
              <w:rPr>
                <w:color w:val="000000"/>
                <w:sz w:val="12"/>
                <w:szCs w:val="12"/>
              </w:rPr>
              <w:t>0,000</w:t>
            </w:r>
          </w:p>
        </w:tc>
        <w:tc>
          <w:tcPr>
            <w:tcW w:w="736" w:type="dxa"/>
            <w:shd w:val="clear" w:color="auto" w:fill="auto"/>
            <w:vAlign w:val="center"/>
            <w:hideMark/>
          </w:tcPr>
          <w:p w14:paraId="61D05B05" w14:textId="77777777" w:rsidR="00F00B62" w:rsidRPr="00F00B62" w:rsidRDefault="00F00B62" w:rsidP="00F00B62">
            <w:pPr>
              <w:jc w:val="center"/>
              <w:rPr>
                <w:color w:val="000000"/>
                <w:sz w:val="12"/>
                <w:szCs w:val="12"/>
              </w:rPr>
            </w:pPr>
          </w:p>
        </w:tc>
        <w:tc>
          <w:tcPr>
            <w:tcW w:w="709" w:type="dxa"/>
            <w:shd w:val="clear" w:color="auto" w:fill="auto"/>
            <w:vAlign w:val="center"/>
            <w:hideMark/>
          </w:tcPr>
          <w:p w14:paraId="1140B59F" w14:textId="77777777" w:rsidR="00F00B62" w:rsidRPr="00F00B62" w:rsidRDefault="00F00B62" w:rsidP="00F00B62">
            <w:pPr>
              <w:jc w:val="center"/>
              <w:rPr>
                <w:color w:val="000000"/>
                <w:sz w:val="12"/>
                <w:szCs w:val="12"/>
              </w:rPr>
            </w:pPr>
          </w:p>
        </w:tc>
        <w:tc>
          <w:tcPr>
            <w:tcW w:w="654" w:type="dxa"/>
            <w:shd w:val="clear" w:color="auto" w:fill="auto"/>
            <w:vAlign w:val="center"/>
            <w:hideMark/>
          </w:tcPr>
          <w:p w14:paraId="7A845054" w14:textId="77777777" w:rsidR="00F00B62" w:rsidRPr="00F00B62" w:rsidRDefault="00F00B62" w:rsidP="00F00B62">
            <w:pPr>
              <w:jc w:val="center"/>
              <w:rPr>
                <w:color w:val="000000"/>
                <w:sz w:val="12"/>
                <w:szCs w:val="12"/>
              </w:rPr>
            </w:pPr>
            <w:r w:rsidRPr="00F00B62">
              <w:rPr>
                <w:color w:val="000000"/>
                <w:sz w:val="12"/>
                <w:szCs w:val="12"/>
              </w:rPr>
              <w:t>9 439,624</w:t>
            </w:r>
          </w:p>
        </w:tc>
        <w:tc>
          <w:tcPr>
            <w:tcW w:w="654" w:type="dxa"/>
            <w:shd w:val="clear" w:color="auto" w:fill="auto"/>
            <w:vAlign w:val="center"/>
            <w:hideMark/>
          </w:tcPr>
          <w:p w14:paraId="410A8FDD" w14:textId="77777777" w:rsidR="00F00B62" w:rsidRPr="00F00B62" w:rsidRDefault="00F00B62" w:rsidP="00F00B62">
            <w:pPr>
              <w:jc w:val="center"/>
              <w:rPr>
                <w:color w:val="000000"/>
                <w:sz w:val="12"/>
                <w:szCs w:val="12"/>
              </w:rPr>
            </w:pPr>
            <w:r w:rsidRPr="00F00B62">
              <w:rPr>
                <w:color w:val="000000"/>
                <w:sz w:val="12"/>
                <w:szCs w:val="12"/>
              </w:rPr>
              <w:t>7 075,631</w:t>
            </w:r>
          </w:p>
        </w:tc>
        <w:tc>
          <w:tcPr>
            <w:tcW w:w="676" w:type="dxa"/>
            <w:shd w:val="clear" w:color="auto" w:fill="auto"/>
            <w:vAlign w:val="center"/>
            <w:hideMark/>
          </w:tcPr>
          <w:p w14:paraId="4D3DFA1C" w14:textId="77777777" w:rsidR="00F00B62" w:rsidRPr="00F00B62" w:rsidRDefault="00F00B62" w:rsidP="00F00B62">
            <w:pPr>
              <w:jc w:val="center"/>
              <w:rPr>
                <w:color w:val="000000"/>
                <w:sz w:val="12"/>
                <w:szCs w:val="12"/>
              </w:rPr>
            </w:pPr>
            <w:r w:rsidRPr="00F00B62">
              <w:rPr>
                <w:color w:val="000000"/>
                <w:sz w:val="12"/>
                <w:szCs w:val="12"/>
              </w:rPr>
              <w:t>2 363,993</w:t>
            </w:r>
          </w:p>
        </w:tc>
        <w:tc>
          <w:tcPr>
            <w:tcW w:w="1418" w:type="dxa"/>
            <w:shd w:val="clear" w:color="auto" w:fill="auto"/>
            <w:vAlign w:val="center"/>
            <w:hideMark/>
          </w:tcPr>
          <w:p w14:paraId="5DB0E26E" w14:textId="77777777" w:rsidR="00F00B62" w:rsidRPr="00F00B62" w:rsidRDefault="00F00B62" w:rsidP="00F00B62">
            <w:pPr>
              <w:jc w:val="center"/>
              <w:rPr>
                <w:color w:val="000000"/>
                <w:sz w:val="12"/>
                <w:szCs w:val="12"/>
              </w:rPr>
            </w:pPr>
            <w:r w:rsidRPr="00F00B62">
              <w:rPr>
                <w:color w:val="000000"/>
                <w:sz w:val="12"/>
                <w:szCs w:val="12"/>
              </w:rPr>
              <w:t>Ведомость планируемых работ, локальные сметные расчеты, ведомость по результатам контроля, обследования</w:t>
            </w:r>
          </w:p>
        </w:tc>
        <w:tc>
          <w:tcPr>
            <w:tcW w:w="709" w:type="dxa"/>
            <w:shd w:val="clear" w:color="auto" w:fill="auto"/>
            <w:vAlign w:val="center"/>
            <w:hideMark/>
          </w:tcPr>
          <w:p w14:paraId="65EB8321" w14:textId="77777777" w:rsidR="00F00B62" w:rsidRPr="00F00B62" w:rsidRDefault="00F00B62" w:rsidP="00F00B62">
            <w:pPr>
              <w:jc w:val="center"/>
              <w:rPr>
                <w:color w:val="000000"/>
                <w:sz w:val="12"/>
                <w:szCs w:val="12"/>
              </w:rPr>
            </w:pPr>
            <w:r w:rsidRPr="00F00B62">
              <w:rPr>
                <w:color w:val="000000"/>
                <w:sz w:val="12"/>
                <w:szCs w:val="12"/>
              </w:rPr>
              <w:t>9 439,624</w:t>
            </w:r>
          </w:p>
        </w:tc>
        <w:tc>
          <w:tcPr>
            <w:tcW w:w="708" w:type="dxa"/>
            <w:shd w:val="clear" w:color="auto" w:fill="auto"/>
            <w:vAlign w:val="center"/>
            <w:hideMark/>
          </w:tcPr>
          <w:p w14:paraId="17127BC8" w14:textId="77777777" w:rsidR="00F00B62" w:rsidRPr="00F00B62" w:rsidRDefault="00F00B62" w:rsidP="00F00B62">
            <w:pPr>
              <w:jc w:val="center"/>
              <w:rPr>
                <w:color w:val="000000"/>
                <w:sz w:val="12"/>
                <w:szCs w:val="12"/>
              </w:rPr>
            </w:pPr>
            <w:r w:rsidRPr="00F00B62">
              <w:rPr>
                <w:color w:val="000000"/>
                <w:sz w:val="12"/>
                <w:szCs w:val="12"/>
              </w:rPr>
              <w:t>0,000</w:t>
            </w:r>
          </w:p>
        </w:tc>
        <w:tc>
          <w:tcPr>
            <w:tcW w:w="737" w:type="dxa"/>
            <w:shd w:val="clear" w:color="auto" w:fill="auto"/>
            <w:vAlign w:val="center"/>
            <w:hideMark/>
          </w:tcPr>
          <w:p w14:paraId="3B23659F" w14:textId="77777777" w:rsidR="00F00B62" w:rsidRPr="00F00B62" w:rsidRDefault="00F00B62" w:rsidP="00F00B62">
            <w:pPr>
              <w:jc w:val="center"/>
              <w:rPr>
                <w:color w:val="000000"/>
                <w:sz w:val="12"/>
                <w:szCs w:val="12"/>
              </w:rPr>
            </w:pPr>
            <w:r w:rsidRPr="00F00B62">
              <w:rPr>
                <w:color w:val="000000"/>
                <w:sz w:val="12"/>
                <w:szCs w:val="12"/>
              </w:rPr>
              <w:t>0,000</w:t>
            </w:r>
          </w:p>
        </w:tc>
        <w:tc>
          <w:tcPr>
            <w:tcW w:w="614" w:type="dxa"/>
            <w:shd w:val="clear" w:color="auto" w:fill="auto"/>
            <w:vAlign w:val="center"/>
            <w:hideMark/>
          </w:tcPr>
          <w:p w14:paraId="57FE66EB" w14:textId="77777777" w:rsidR="00F00B62" w:rsidRPr="00F00B62" w:rsidRDefault="00F00B62" w:rsidP="00F00B62">
            <w:pPr>
              <w:jc w:val="center"/>
              <w:rPr>
                <w:color w:val="000000"/>
                <w:sz w:val="12"/>
                <w:szCs w:val="12"/>
              </w:rPr>
            </w:pPr>
            <w:r w:rsidRPr="00F00B62">
              <w:rPr>
                <w:color w:val="000000"/>
                <w:sz w:val="12"/>
                <w:szCs w:val="12"/>
              </w:rPr>
              <w:t>0,000</w:t>
            </w:r>
          </w:p>
        </w:tc>
        <w:tc>
          <w:tcPr>
            <w:tcW w:w="778" w:type="dxa"/>
            <w:shd w:val="clear" w:color="auto" w:fill="auto"/>
            <w:vAlign w:val="center"/>
            <w:hideMark/>
          </w:tcPr>
          <w:p w14:paraId="55BF1D43" w14:textId="77777777" w:rsidR="00F00B62" w:rsidRPr="00F00B62" w:rsidRDefault="00F00B62" w:rsidP="00F00B62">
            <w:pPr>
              <w:jc w:val="center"/>
              <w:rPr>
                <w:color w:val="000000"/>
                <w:sz w:val="12"/>
                <w:szCs w:val="12"/>
              </w:rPr>
            </w:pPr>
            <w:r w:rsidRPr="00F00B62">
              <w:rPr>
                <w:color w:val="000000"/>
                <w:sz w:val="12"/>
                <w:szCs w:val="12"/>
              </w:rPr>
              <w:t>9 439,624</w:t>
            </w:r>
          </w:p>
        </w:tc>
        <w:tc>
          <w:tcPr>
            <w:tcW w:w="708" w:type="dxa"/>
            <w:shd w:val="clear" w:color="auto" w:fill="auto"/>
            <w:vAlign w:val="center"/>
            <w:hideMark/>
          </w:tcPr>
          <w:p w14:paraId="1FD26FA7" w14:textId="77777777" w:rsidR="00F00B62" w:rsidRPr="00F00B62" w:rsidRDefault="00F00B62" w:rsidP="00F00B62">
            <w:pPr>
              <w:jc w:val="center"/>
              <w:rPr>
                <w:color w:val="000000"/>
                <w:sz w:val="12"/>
                <w:szCs w:val="12"/>
              </w:rPr>
            </w:pPr>
            <w:r w:rsidRPr="00F00B62">
              <w:rPr>
                <w:color w:val="000000"/>
                <w:sz w:val="12"/>
                <w:szCs w:val="12"/>
              </w:rPr>
              <w:t>7 075,631</w:t>
            </w:r>
          </w:p>
        </w:tc>
        <w:tc>
          <w:tcPr>
            <w:tcW w:w="709" w:type="dxa"/>
            <w:shd w:val="clear" w:color="auto" w:fill="auto"/>
            <w:vAlign w:val="center"/>
            <w:hideMark/>
          </w:tcPr>
          <w:p w14:paraId="67122B1D" w14:textId="77777777" w:rsidR="00F00B62" w:rsidRPr="00F00B62" w:rsidRDefault="00F00B62" w:rsidP="00F00B62">
            <w:pPr>
              <w:jc w:val="center"/>
              <w:rPr>
                <w:color w:val="000000"/>
                <w:sz w:val="12"/>
                <w:szCs w:val="12"/>
              </w:rPr>
            </w:pPr>
            <w:r w:rsidRPr="00F00B62">
              <w:rPr>
                <w:color w:val="000000"/>
                <w:sz w:val="12"/>
                <w:szCs w:val="12"/>
              </w:rPr>
              <w:t>2 363,993</w:t>
            </w:r>
          </w:p>
        </w:tc>
        <w:tc>
          <w:tcPr>
            <w:tcW w:w="851" w:type="dxa"/>
            <w:shd w:val="clear" w:color="auto" w:fill="auto"/>
            <w:vAlign w:val="center"/>
            <w:hideMark/>
          </w:tcPr>
          <w:p w14:paraId="3F0CE262" w14:textId="77777777" w:rsidR="00F00B62" w:rsidRPr="00F00B62" w:rsidRDefault="00F00B62" w:rsidP="00F00B62">
            <w:pPr>
              <w:jc w:val="center"/>
              <w:rPr>
                <w:color w:val="000000"/>
                <w:sz w:val="12"/>
                <w:szCs w:val="12"/>
              </w:rPr>
            </w:pPr>
            <w:r w:rsidRPr="00F00B62">
              <w:rPr>
                <w:color w:val="000000"/>
                <w:sz w:val="12"/>
                <w:szCs w:val="12"/>
              </w:rPr>
              <w:t>Х</w:t>
            </w:r>
          </w:p>
        </w:tc>
      </w:tr>
      <w:tr w:rsidR="00F00B62" w:rsidRPr="00F00B62" w14:paraId="10D181E1" w14:textId="77777777" w:rsidTr="006D5EE3">
        <w:trPr>
          <w:trHeight w:val="20"/>
        </w:trPr>
        <w:tc>
          <w:tcPr>
            <w:tcW w:w="360" w:type="dxa"/>
            <w:shd w:val="clear" w:color="auto" w:fill="auto"/>
            <w:noWrap/>
            <w:vAlign w:val="center"/>
            <w:hideMark/>
          </w:tcPr>
          <w:p w14:paraId="2C88B66E" w14:textId="77777777" w:rsidR="00F00B62" w:rsidRPr="00F00B62" w:rsidRDefault="00F00B62" w:rsidP="00F00B62">
            <w:pPr>
              <w:jc w:val="center"/>
              <w:rPr>
                <w:color w:val="000000"/>
                <w:sz w:val="12"/>
                <w:szCs w:val="12"/>
              </w:rPr>
            </w:pPr>
            <w:r w:rsidRPr="00F00B62">
              <w:rPr>
                <w:color w:val="000000"/>
                <w:sz w:val="12"/>
                <w:szCs w:val="12"/>
              </w:rPr>
              <w:t>1.20</w:t>
            </w:r>
          </w:p>
        </w:tc>
        <w:tc>
          <w:tcPr>
            <w:tcW w:w="1057" w:type="dxa"/>
            <w:shd w:val="clear" w:color="auto" w:fill="auto"/>
            <w:vAlign w:val="center"/>
            <w:hideMark/>
          </w:tcPr>
          <w:p w14:paraId="13CB7082" w14:textId="77777777" w:rsidR="00F00B62" w:rsidRPr="00F00B62" w:rsidRDefault="00F00B62" w:rsidP="00F00B62">
            <w:pPr>
              <w:jc w:val="center"/>
              <w:rPr>
                <w:color w:val="000000"/>
                <w:sz w:val="12"/>
                <w:szCs w:val="12"/>
              </w:rPr>
            </w:pPr>
            <w:r w:rsidRPr="00F00B62">
              <w:rPr>
                <w:color w:val="000000"/>
                <w:sz w:val="12"/>
                <w:szCs w:val="12"/>
              </w:rPr>
              <w:t>Прочее вспомогательное электротехническое оборудование</w:t>
            </w:r>
          </w:p>
        </w:tc>
        <w:tc>
          <w:tcPr>
            <w:tcW w:w="751" w:type="dxa"/>
            <w:shd w:val="clear" w:color="auto" w:fill="auto"/>
            <w:vAlign w:val="center"/>
            <w:hideMark/>
          </w:tcPr>
          <w:p w14:paraId="7EA7D6D5" w14:textId="77777777" w:rsidR="00F00B62" w:rsidRPr="00F00B62" w:rsidRDefault="00F00B62" w:rsidP="00F00B62">
            <w:pPr>
              <w:jc w:val="center"/>
              <w:rPr>
                <w:color w:val="000000"/>
                <w:sz w:val="12"/>
                <w:szCs w:val="12"/>
              </w:rPr>
            </w:pPr>
            <w:r w:rsidRPr="00F00B62">
              <w:rPr>
                <w:color w:val="000000"/>
                <w:sz w:val="12"/>
                <w:szCs w:val="12"/>
              </w:rPr>
              <w:t>ПРО-3</w:t>
            </w:r>
          </w:p>
        </w:tc>
        <w:tc>
          <w:tcPr>
            <w:tcW w:w="474" w:type="dxa"/>
            <w:shd w:val="clear" w:color="auto" w:fill="auto"/>
            <w:vAlign w:val="center"/>
            <w:hideMark/>
          </w:tcPr>
          <w:p w14:paraId="07E99EA5" w14:textId="77777777" w:rsidR="00F00B62" w:rsidRPr="00F00B62" w:rsidRDefault="00F00B62" w:rsidP="00F00B62">
            <w:pPr>
              <w:jc w:val="center"/>
              <w:rPr>
                <w:color w:val="000000"/>
                <w:sz w:val="12"/>
                <w:szCs w:val="12"/>
              </w:rPr>
            </w:pPr>
            <w:r w:rsidRPr="00F00B62">
              <w:rPr>
                <w:color w:val="000000"/>
                <w:sz w:val="12"/>
                <w:szCs w:val="12"/>
              </w:rPr>
              <w:t>ТР</w:t>
            </w:r>
          </w:p>
        </w:tc>
        <w:tc>
          <w:tcPr>
            <w:tcW w:w="805" w:type="dxa"/>
            <w:shd w:val="clear" w:color="auto" w:fill="auto"/>
            <w:vAlign w:val="center"/>
            <w:hideMark/>
          </w:tcPr>
          <w:p w14:paraId="2877DDC2" w14:textId="77777777" w:rsidR="00F00B62" w:rsidRPr="00F00B62" w:rsidRDefault="00F00B62" w:rsidP="00F00B62">
            <w:pPr>
              <w:jc w:val="center"/>
              <w:rPr>
                <w:color w:val="000000"/>
                <w:sz w:val="12"/>
                <w:szCs w:val="12"/>
              </w:rPr>
            </w:pPr>
          </w:p>
        </w:tc>
        <w:tc>
          <w:tcPr>
            <w:tcW w:w="805" w:type="dxa"/>
            <w:shd w:val="clear" w:color="auto" w:fill="auto"/>
            <w:vAlign w:val="center"/>
            <w:hideMark/>
          </w:tcPr>
          <w:p w14:paraId="19832FB3" w14:textId="77777777" w:rsidR="00F00B62" w:rsidRPr="00F00B62" w:rsidRDefault="00F00B62" w:rsidP="00F00B62">
            <w:pPr>
              <w:jc w:val="center"/>
              <w:rPr>
                <w:color w:val="000000"/>
                <w:sz w:val="12"/>
                <w:szCs w:val="12"/>
              </w:rPr>
            </w:pPr>
            <w:r w:rsidRPr="00F00B62">
              <w:rPr>
                <w:color w:val="000000"/>
                <w:sz w:val="12"/>
                <w:szCs w:val="12"/>
              </w:rPr>
              <w:t>3 382,932</w:t>
            </w:r>
          </w:p>
        </w:tc>
        <w:tc>
          <w:tcPr>
            <w:tcW w:w="654" w:type="dxa"/>
            <w:shd w:val="clear" w:color="auto" w:fill="auto"/>
            <w:vAlign w:val="center"/>
            <w:hideMark/>
          </w:tcPr>
          <w:p w14:paraId="58C99FCC" w14:textId="77777777" w:rsidR="00F00B62" w:rsidRPr="00F00B62" w:rsidRDefault="00F00B62" w:rsidP="00F00B62">
            <w:pPr>
              <w:jc w:val="center"/>
              <w:rPr>
                <w:color w:val="000000"/>
                <w:sz w:val="12"/>
                <w:szCs w:val="12"/>
              </w:rPr>
            </w:pPr>
            <w:r w:rsidRPr="00F00B62">
              <w:rPr>
                <w:color w:val="000000"/>
                <w:sz w:val="12"/>
                <w:szCs w:val="12"/>
              </w:rPr>
              <w:t>3 382,932</w:t>
            </w:r>
          </w:p>
        </w:tc>
        <w:tc>
          <w:tcPr>
            <w:tcW w:w="594" w:type="dxa"/>
            <w:shd w:val="clear" w:color="auto" w:fill="auto"/>
            <w:vAlign w:val="center"/>
            <w:hideMark/>
          </w:tcPr>
          <w:p w14:paraId="4A0430AC" w14:textId="77777777" w:rsidR="00F00B62" w:rsidRPr="00F00B62" w:rsidRDefault="00F00B62" w:rsidP="00F00B62">
            <w:pPr>
              <w:jc w:val="center"/>
              <w:rPr>
                <w:color w:val="000000"/>
                <w:sz w:val="12"/>
                <w:szCs w:val="12"/>
              </w:rPr>
            </w:pPr>
            <w:r w:rsidRPr="00F00B62">
              <w:rPr>
                <w:color w:val="000000"/>
                <w:sz w:val="12"/>
                <w:szCs w:val="12"/>
              </w:rPr>
              <w:t>0,000</w:t>
            </w:r>
          </w:p>
        </w:tc>
        <w:tc>
          <w:tcPr>
            <w:tcW w:w="736" w:type="dxa"/>
            <w:shd w:val="clear" w:color="auto" w:fill="auto"/>
            <w:vAlign w:val="center"/>
            <w:hideMark/>
          </w:tcPr>
          <w:p w14:paraId="1DCC0EFA" w14:textId="77777777" w:rsidR="00F00B62" w:rsidRPr="00F00B62" w:rsidRDefault="00F00B62" w:rsidP="00F00B62">
            <w:pPr>
              <w:jc w:val="center"/>
              <w:rPr>
                <w:color w:val="000000"/>
                <w:sz w:val="12"/>
                <w:szCs w:val="12"/>
              </w:rPr>
            </w:pPr>
          </w:p>
        </w:tc>
        <w:tc>
          <w:tcPr>
            <w:tcW w:w="709" w:type="dxa"/>
            <w:shd w:val="clear" w:color="auto" w:fill="auto"/>
            <w:vAlign w:val="center"/>
            <w:hideMark/>
          </w:tcPr>
          <w:p w14:paraId="38675427" w14:textId="77777777" w:rsidR="00F00B62" w:rsidRPr="00F00B62" w:rsidRDefault="00F00B62" w:rsidP="00F00B62">
            <w:pPr>
              <w:jc w:val="center"/>
              <w:rPr>
                <w:color w:val="000000"/>
                <w:sz w:val="12"/>
                <w:szCs w:val="12"/>
              </w:rPr>
            </w:pPr>
          </w:p>
        </w:tc>
        <w:tc>
          <w:tcPr>
            <w:tcW w:w="654" w:type="dxa"/>
            <w:shd w:val="clear" w:color="auto" w:fill="auto"/>
            <w:vAlign w:val="center"/>
            <w:hideMark/>
          </w:tcPr>
          <w:p w14:paraId="6F143302" w14:textId="77777777" w:rsidR="00F00B62" w:rsidRPr="00F00B62" w:rsidRDefault="00F00B62" w:rsidP="00F00B62">
            <w:pPr>
              <w:jc w:val="center"/>
              <w:rPr>
                <w:color w:val="000000"/>
                <w:sz w:val="12"/>
                <w:szCs w:val="12"/>
              </w:rPr>
            </w:pPr>
            <w:r w:rsidRPr="00F00B62">
              <w:rPr>
                <w:color w:val="000000"/>
                <w:sz w:val="12"/>
                <w:szCs w:val="12"/>
              </w:rPr>
              <w:t>3 382,932</w:t>
            </w:r>
          </w:p>
        </w:tc>
        <w:tc>
          <w:tcPr>
            <w:tcW w:w="654" w:type="dxa"/>
            <w:shd w:val="clear" w:color="auto" w:fill="auto"/>
            <w:vAlign w:val="center"/>
            <w:hideMark/>
          </w:tcPr>
          <w:p w14:paraId="74F5C192" w14:textId="77777777" w:rsidR="00F00B62" w:rsidRPr="00F00B62" w:rsidRDefault="00F00B62" w:rsidP="00F00B62">
            <w:pPr>
              <w:jc w:val="center"/>
              <w:rPr>
                <w:color w:val="000000"/>
                <w:sz w:val="12"/>
                <w:szCs w:val="12"/>
              </w:rPr>
            </w:pPr>
            <w:r w:rsidRPr="00F00B62">
              <w:rPr>
                <w:color w:val="000000"/>
                <w:sz w:val="12"/>
                <w:szCs w:val="12"/>
              </w:rPr>
              <w:t>3 382,932</w:t>
            </w:r>
          </w:p>
        </w:tc>
        <w:tc>
          <w:tcPr>
            <w:tcW w:w="676" w:type="dxa"/>
            <w:shd w:val="clear" w:color="auto" w:fill="auto"/>
            <w:vAlign w:val="center"/>
            <w:hideMark/>
          </w:tcPr>
          <w:p w14:paraId="130FE2F8" w14:textId="77777777" w:rsidR="00F00B62" w:rsidRPr="00F00B62" w:rsidRDefault="00F00B62" w:rsidP="00F00B62">
            <w:pPr>
              <w:jc w:val="center"/>
              <w:rPr>
                <w:color w:val="000000"/>
                <w:sz w:val="12"/>
                <w:szCs w:val="12"/>
              </w:rPr>
            </w:pPr>
            <w:r w:rsidRPr="00F00B62">
              <w:rPr>
                <w:color w:val="000000"/>
                <w:sz w:val="12"/>
                <w:szCs w:val="12"/>
              </w:rPr>
              <w:t>0,000</w:t>
            </w:r>
          </w:p>
        </w:tc>
        <w:tc>
          <w:tcPr>
            <w:tcW w:w="1418" w:type="dxa"/>
            <w:shd w:val="clear" w:color="auto" w:fill="auto"/>
            <w:vAlign w:val="center"/>
            <w:hideMark/>
          </w:tcPr>
          <w:p w14:paraId="63831158" w14:textId="77777777" w:rsidR="00F00B62" w:rsidRPr="00F00B62" w:rsidRDefault="00F00B62" w:rsidP="00F00B62">
            <w:pPr>
              <w:jc w:val="center"/>
              <w:rPr>
                <w:color w:val="000000"/>
                <w:sz w:val="12"/>
                <w:szCs w:val="12"/>
              </w:rPr>
            </w:pPr>
            <w:r w:rsidRPr="00F00B62">
              <w:rPr>
                <w:color w:val="000000"/>
                <w:sz w:val="12"/>
                <w:szCs w:val="12"/>
              </w:rPr>
              <w:t>Ведомость планируемых работ, локальные сметные расчеты, ведомость по результатам контроля, обследования</w:t>
            </w:r>
          </w:p>
        </w:tc>
        <w:tc>
          <w:tcPr>
            <w:tcW w:w="709" w:type="dxa"/>
            <w:shd w:val="clear" w:color="auto" w:fill="auto"/>
            <w:vAlign w:val="center"/>
            <w:hideMark/>
          </w:tcPr>
          <w:p w14:paraId="363D4139" w14:textId="77777777" w:rsidR="00F00B62" w:rsidRPr="00F00B62" w:rsidRDefault="00F00B62" w:rsidP="00F00B62">
            <w:pPr>
              <w:jc w:val="center"/>
              <w:rPr>
                <w:color w:val="000000"/>
                <w:sz w:val="12"/>
                <w:szCs w:val="12"/>
              </w:rPr>
            </w:pPr>
            <w:r w:rsidRPr="00F00B62">
              <w:rPr>
                <w:color w:val="000000"/>
                <w:sz w:val="12"/>
                <w:szCs w:val="12"/>
              </w:rPr>
              <w:t>3 382,932</w:t>
            </w:r>
          </w:p>
        </w:tc>
        <w:tc>
          <w:tcPr>
            <w:tcW w:w="708" w:type="dxa"/>
            <w:shd w:val="clear" w:color="auto" w:fill="auto"/>
            <w:vAlign w:val="center"/>
            <w:hideMark/>
          </w:tcPr>
          <w:p w14:paraId="66FC02E5" w14:textId="77777777" w:rsidR="00F00B62" w:rsidRPr="00F00B62" w:rsidRDefault="00F00B62" w:rsidP="00F00B62">
            <w:pPr>
              <w:jc w:val="center"/>
              <w:rPr>
                <w:color w:val="000000"/>
                <w:sz w:val="12"/>
                <w:szCs w:val="12"/>
              </w:rPr>
            </w:pPr>
            <w:r w:rsidRPr="00F00B62">
              <w:rPr>
                <w:color w:val="000000"/>
                <w:sz w:val="12"/>
                <w:szCs w:val="12"/>
              </w:rPr>
              <w:t>0,000</w:t>
            </w:r>
          </w:p>
        </w:tc>
        <w:tc>
          <w:tcPr>
            <w:tcW w:w="737" w:type="dxa"/>
            <w:shd w:val="clear" w:color="auto" w:fill="auto"/>
            <w:vAlign w:val="center"/>
            <w:hideMark/>
          </w:tcPr>
          <w:p w14:paraId="6D07E733" w14:textId="77777777" w:rsidR="00F00B62" w:rsidRPr="00F00B62" w:rsidRDefault="00F00B62" w:rsidP="00F00B62">
            <w:pPr>
              <w:jc w:val="center"/>
              <w:rPr>
                <w:color w:val="000000"/>
                <w:sz w:val="12"/>
                <w:szCs w:val="12"/>
              </w:rPr>
            </w:pPr>
            <w:r w:rsidRPr="00F00B62">
              <w:rPr>
                <w:color w:val="000000"/>
                <w:sz w:val="12"/>
                <w:szCs w:val="12"/>
              </w:rPr>
              <w:t>0,000</w:t>
            </w:r>
          </w:p>
        </w:tc>
        <w:tc>
          <w:tcPr>
            <w:tcW w:w="614" w:type="dxa"/>
            <w:shd w:val="clear" w:color="auto" w:fill="auto"/>
            <w:vAlign w:val="center"/>
            <w:hideMark/>
          </w:tcPr>
          <w:p w14:paraId="633D91D3" w14:textId="77777777" w:rsidR="00F00B62" w:rsidRPr="00F00B62" w:rsidRDefault="00F00B62" w:rsidP="00F00B62">
            <w:pPr>
              <w:jc w:val="center"/>
              <w:rPr>
                <w:color w:val="000000"/>
                <w:sz w:val="12"/>
                <w:szCs w:val="12"/>
              </w:rPr>
            </w:pPr>
            <w:r w:rsidRPr="00F00B62">
              <w:rPr>
                <w:color w:val="000000"/>
                <w:sz w:val="12"/>
                <w:szCs w:val="12"/>
              </w:rPr>
              <w:t>0,000</w:t>
            </w:r>
          </w:p>
        </w:tc>
        <w:tc>
          <w:tcPr>
            <w:tcW w:w="778" w:type="dxa"/>
            <w:shd w:val="clear" w:color="auto" w:fill="auto"/>
            <w:vAlign w:val="center"/>
            <w:hideMark/>
          </w:tcPr>
          <w:p w14:paraId="4C10470F" w14:textId="77777777" w:rsidR="00F00B62" w:rsidRPr="00F00B62" w:rsidRDefault="00F00B62" w:rsidP="00F00B62">
            <w:pPr>
              <w:jc w:val="center"/>
              <w:rPr>
                <w:color w:val="000000"/>
                <w:sz w:val="12"/>
                <w:szCs w:val="12"/>
              </w:rPr>
            </w:pPr>
            <w:r w:rsidRPr="00F00B62">
              <w:rPr>
                <w:color w:val="000000"/>
                <w:sz w:val="12"/>
                <w:szCs w:val="12"/>
              </w:rPr>
              <w:t>3 382,932</w:t>
            </w:r>
          </w:p>
        </w:tc>
        <w:tc>
          <w:tcPr>
            <w:tcW w:w="708" w:type="dxa"/>
            <w:shd w:val="clear" w:color="auto" w:fill="auto"/>
            <w:vAlign w:val="center"/>
            <w:hideMark/>
          </w:tcPr>
          <w:p w14:paraId="2782EA82" w14:textId="77777777" w:rsidR="00F00B62" w:rsidRPr="00F00B62" w:rsidRDefault="00F00B62" w:rsidP="00F00B62">
            <w:pPr>
              <w:jc w:val="center"/>
              <w:rPr>
                <w:color w:val="000000"/>
                <w:sz w:val="12"/>
                <w:szCs w:val="12"/>
              </w:rPr>
            </w:pPr>
            <w:r w:rsidRPr="00F00B62">
              <w:rPr>
                <w:color w:val="000000"/>
                <w:sz w:val="12"/>
                <w:szCs w:val="12"/>
              </w:rPr>
              <w:t>3 382,932</w:t>
            </w:r>
          </w:p>
        </w:tc>
        <w:tc>
          <w:tcPr>
            <w:tcW w:w="709" w:type="dxa"/>
            <w:shd w:val="clear" w:color="auto" w:fill="auto"/>
            <w:vAlign w:val="center"/>
            <w:hideMark/>
          </w:tcPr>
          <w:p w14:paraId="646B51D2" w14:textId="77777777" w:rsidR="00F00B62" w:rsidRPr="00F00B62" w:rsidRDefault="00F00B62" w:rsidP="00F00B62">
            <w:pPr>
              <w:jc w:val="center"/>
              <w:rPr>
                <w:color w:val="000000"/>
                <w:sz w:val="12"/>
                <w:szCs w:val="12"/>
              </w:rPr>
            </w:pPr>
            <w:r w:rsidRPr="00F00B62">
              <w:rPr>
                <w:color w:val="000000"/>
                <w:sz w:val="12"/>
                <w:szCs w:val="12"/>
              </w:rPr>
              <w:t>0,000</w:t>
            </w:r>
          </w:p>
        </w:tc>
        <w:tc>
          <w:tcPr>
            <w:tcW w:w="851" w:type="dxa"/>
            <w:shd w:val="clear" w:color="auto" w:fill="auto"/>
            <w:vAlign w:val="center"/>
            <w:hideMark/>
          </w:tcPr>
          <w:p w14:paraId="042EC1E8" w14:textId="77777777" w:rsidR="00F00B62" w:rsidRPr="00F00B62" w:rsidRDefault="00F00B62" w:rsidP="00F00B62">
            <w:pPr>
              <w:jc w:val="center"/>
              <w:rPr>
                <w:color w:val="000000"/>
                <w:sz w:val="12"/>
                <w:szCs w:val="12"/>
              </w:rPr>
            </w:pPr>
            <w:r w:rsidRPr="00F00B62">
              <w:rPr>
                <w:color w:val="000000"/>
                <w:sz w:val="12"/>
                <w:szCs w:val="12"/>
              </w:rPr>
              <w:t>Х</w:t>
            </w:r>
          </w:p>
        </w:tc>
      </w:tr>
      <w:tr w:rsidR="00F00B62" w:rsidRPr="00F00B62" w14:paraId="57AEA0ED" w14:textId="77777777" w:rsidTr="006D5EE3">
        <w:trPr>
          <w:trHeight w:val="20"/>
        </w:trPr>
        <w:tc>
          <w:tcPr>
            <w:tcW w:w="360" w:type="dxa"/>
            <w:shd w:val="clear" w:color="auto" w:fill="auto"/>
            <w:noWrap/>
            <w:vAlign w:val="center"/>
            <w:hideMark/>
          </w:tcPr>
          <w:p w14:paraId="507048BD" w14:textId="77777777" w:rsidR="00F00B62" w:rsidRPr="00F00B62" w:rsidRDefault="00F00B62" w:rsidP="00F00B62">
            <w:pPr>
              <w:jc w:val="center"/>
              <w:rPr>
                <w:color w:val="000000"/>
                <w:sz w:val="12"/>
                <w:szCs w:val="12"/>
              </w:rPr>
            </w:pPr>
            <w:r w:rsidRPr="00F00B62">
              <w:rPr>
                <w:color w:val="000000"/>
                <w:sz w:val="12"/>
                <w:szCs w:val="12"/>
              </w:rPr>
              <w:t>1.21</w:t>
            </w:r>
          </w:p>
        </w:tc>
        <w:tc>
          <w:tcPr>
            <w:tcW w:w="1057" w:type="dxa"/>
            <w:shd w:val="clear" w:color="auto" w:fill="auto"/>
            <w:vAlign w:val="center"/>
            <w:hideMark/>
          </w:tcPr>
          <w:p w14:paraId="7EA356BE" w14:textId="77777777" w:rsidR="00F00B62" w:rsidRPr="00F00B62" w:rsidRDefault="00F00B62" w:rsidP="00F00B62">
            <w:pPr>
              <w:jc w:val="center"/>
              <w:rPr>
                <w:color w:val="000000"/>
                <w:sz w:val="12"/>
                <w:szCs w:val="12"/>
              </w:rPr>
            </w:pPr>
            <w:r w:rsidRPr="00F00B62">
              <w:rPr>
                <w:color w:val="000000"/>
                <w:sz w:val="12"/>
                <w:szCs w:val="12"/>
              </w:rPr>
              <w:t>Прочее вспомогательное электротехническое оборудование</w:t>
            </w:r>
          </w:p>
        </w:tc>
        <w:tc>
          <w:tcPr>
            <w:tcW w:w="751" w:type="dxa"/>
            <w:shd w:val="clear" w:color="auto" w:fill="auto"/>
            <w:vAlign w:val="center"/>
            <w:hideMark/>
          </w:tcPr>
          <w:p w14:paraId="5B43C04A" w14:textId="77777777" w:rsidR="00F00B62" w:rsidRPr="00F00B62" w:rsidRDefault="00F00B62" w:rsidP="00F00B62">
            <w:pPr>
              <w:jc w:val="center"/>
              <w:rPr>
                <w:color w:val="000000"/>
                <w:sz w:val="12"/>
                <w:szCs w:val="12"/>
              </w:rPr>
            </w:pPr>
            <w:r w:rsidRPr="00F00B62">
              <w:rPr>
                <w:color w:val="000000"/>
                <w:sz w:val="12"/>
                <w:szCs w:val="12"/>
              </w:rPr>
              <w:t>ПРО-4</w:t>
            </w:r>
          </w:p>
        </w:tc>
        <w:tc>
          <w:tcPr>
            <w:tcW w:w="474" w:type="dxa"/>
            <w:shd w:val="clear" w:color="auto" w:fill="auto"/>
            <w:vAlign w:val="center"/>
            <w:hideMark/>
          </w:tcPr>
          <w:p w14:paraId="5134CE18" w14:textId="77777777" w:rsidR="00F00B62" w:rsidRPr="00F00B62" w:rsidRDefault="00F00B62" w:rsidP="00F00B62">
            <w:pPr>
              <w:jc w:val="center"/>
              <w:rPr>
                <w:color w:val="000000"/>
                <w:sz w:val="12"/>
                <w:szCs w:val="12"/>
              </w:rPr>
            </w:pPr>
            <w:r w:rsidRPr="00F00B62">
              <w:rPr>
                <w:color w:val="000000"/>
                <w:sz w:val="12"/>
                <w:szCs w:val="12"/>
              </w:rPr>
              <w:t>ТР</w:t>
            </w:r>
          </w:p>
        </w:tc>
        <w:tc>
          <w:tcPr>
            <w:tcW w:w="805" w:type="dxa"/>
            <w:shd w:val="clear" w:color="auto" w:fill="auto"/>
            <w:vAlign w:val="center"/>
            <w:hideMark/>
          </w:tcPr>
          <w:p w14:paraId="71D3482E" w14:textId="77777777" w:rsidR="00F00B62" w:rsidRPr="00F00B62" w:rsidRDefault="00F00B62" w:rsidP="00F00B62">
            <w:pPr>
              <w:jc w:val="center"/>
              <w:rPr>
                <w:color w:val="000000"/>
                <w:sz w:val="12"/>
                <w:szCs w:val="12"/>
              </w:rPr>
            </w:pPr>
          </w:p>
        </w:tc>
        <w:tc>
          <w:tcPr>
            <w:tcW w:w="805" w:type="dxa"/>
            <w:shd w:val="clear" w:color="auto" w:fill="auto"/>
            <w:vAlign w:val="center"/>
            <w:hideMark/>
          </w:tcPr>
          <w:p w14:paraId="51850844" w14:textId="77777777" w:rsidR="00F00B62" w:rsidRPr="00F00B62" w:rsidRDefault="00F00B62" w:rsidP="00F00B62">
            <w:pPr>
              <w:jc w:val="center"/>
              <w:rPr>
                <w:color w:val="000000"/>
                <w:sz w:val="12"/>
                <w:szCs w:val="12"/>
              </w:rPr>
            </w:pPr>
            <w:r w:rsidRPr="00F00B62">
              <w:rPr>
                <w:color w:val="000000"/>
                <w:sz w:val="12"/>
                <w:szCs w:val="12"/>
              </w:rPr>
              <w:t>2 192,524</w:t>
            </w:r>
          </w:p>
        </w:tc>
        <w:tc>
          <w:tcPr>
            <w:tcW w:w="654" w:type="dxa"/>
            <w:shd w:val="clear" w:color="auto" w:fill="auto"/>
            <w:vAlign w:val="center"/>
            <w:hideMark/>
          </w:tcPr>
          <w:p w14:paraId="779B06C5" w14:textId="77777777" w:rsidR="00F00B62" w:rsidRPr="00F00B62" w:rsidRDefault="00F00B62" w:rsidP="00F00B62">
            <w:pPr>
              <w:jc w:val="center"/>
              <w:rPr>
                <w:color w:val="000000"/>
                <w:sz w:val="12"/>
                <w:szCs w:val="12"/>
              </w:rPr>
            </w:pPr>
            <w:r w:rsidRPr="00F00B62">
              <w:rPr>
                <w:color w:val="000000"/>
                <w:sz w:val="12"/>
                <w:szCs w:val="12"/>
              </w:rPr>
              <w:t>2 192,524</w:t>
            </w:r>
          </w:p>
        </w:tc>
        <w:tc>
          <w:tcPr>
            <w:tcW w:w="594" w:type="dxa"/>
            <w:shd w:val="clear" w:color="auto" w:fill="auto"/>
            <w:vAlign w:val="center"/>
            <w:hideMark/>
          </w:tcPr>
          <w:p w14:paraId="115FAD41" w14:textId="77777777" w:rsidR="00F00B62" w:rsidRPr="00F00B62" w:rsidRDefault="00F00B62" w:rsidP="00F00B62">
            <w:pPr>
              <w:jc w:val="center"/>
              <w:rPr>
                <w:color w:val="000000"/>
                <w:sz w:val="12"/>
                <w:szCs w:val="12"/>
              </w:rPr>
            </w:pPr>
            <w:r w:rsidRPr="00F00B62">
              <w:rPr>
                <w:color w:val="000000"/>
                <w:sz w:val="12"/>
                <w:szCs w:val="12"/>
              </w:rPr>
              <w:t>2 192,524</w:t>
            </w:r>
          </w:p>
        </w:tc>
        <w:tc>
          <w:tcPr>
            <w:tcW w:w="736" w:type="dxa"/>
            <w:shd w:val="clear" w:color="auto" w:fill="auto"/>
            <w:vAlign w:val="center"/>
            <w:hideMark/>
          </w:tcPr>
          <w:p w14:paraId="1E86497E" w14:textId="77777777" w:rsidR="00F00B62" w:rsidRPr="00F00B62" w:rsidRDefault="00F00B62" w:rsidP="00F00B62">
            <w:pPr>
              <w:jc w:val="center"/>
              <w:rPr>
                <w:color w:val="000000"/>
                <w:sz w:val="12"/>
                <w:szCs w:val="12"/>
              </w:rPr>
            </w:pPr>
            <w:r w:rsidRPr="00F00B62">
              <w:rPr>
                <w:color w:val="000000"/>
                <w:sz w:val="12"/>
                <w:szCs w:val="12"/>
              </w:rPr>
              <w:t>2 192,524</w:t>
            </w:r>
          </w:p>
        </w:tc>
        <w:tc>
          <w:tcPr>
            <w:tcW w:w="709" w:type="dxa"/>
            <w:shd w:val="clear" w:color="auto" w:fill="auto"/>
            <w:vAlign w:val="center"/>
            <w:hideMark/>
          </w:tcPr>
          <w:p w14:paraId="20BE2710" w14:textId="77777777" w:rsidR="00F00B62" w:rsidRPr="00F00B62" w:rsidRDefault="00F00B62" w:rsidP="00F00B62">
            <w:pPr>
              <w:jc w:val="center"/>
              <w:rPr>
                <w:color w:val="000000"/>
                <w:sz w:val="12"/>
                <w:szCs w:val="12"/>
              </w:rPr>
            </w:pPr>
          </w:p>
        </w:tc>
        <w:tc>
          <w:tcPr>
            <w:tcW w:w="654" w:type="dxa"/>
            <w:shd w:val="clear" w:color="auto" w:fill="auto"/>
            <w:vAlign w:val="center"/>
            <w:hideMark/>
          </w:tcPr>
          <w:p w14:paraId="39ED64CF" w14:textId="77777777" w:rsidR="00F00B62" w:rsidRPr="00F00B62" w:rsidRDefault="00F00B62" w:rsidP="00F00B62">
            <w:pPr>
              <w:jc w:val="center"/>
              <w:rPr>
                <w:color w:val="000000"/>
                <w:sz w:val="12"/>
                <w:szCs w:val="12"/>
              </w:rPr>
            </w:pPr>
            <w:r w:rsidRPr="00F00B62">
              <w:rPr>
                <w:color w:val="000000"/>
                <w:sz w:val="12"/>
                <w:szCs w:val="12"/>
              </w:rPr>
              <w:t>0,000</w:t>
            </w:r>
          </w:p>
        </w:tc>
        <w:tc>
          <w:tcPr>
            <w:tcW w:w="654" w:type="dxa"/>
            <w:shd w:val="clear" w:color="auto" w:fill="auto"/>
            <w:vAlign w:val="center"/>
            <w:hideMark/>
          </w:tcPr>
          <w:p w14:paraId="6341246D" w14:textId="77777777" w:rsidR="00F00B62" w:rsidRPr="00F00B62" w:rsidRDefault="00F00B62" w:rsidP="00F00B62">
            <w:pPr>
              <w:jc w:val="center"/>
              <w:rPr>
                <w:color w:val="000000"/>
                <w:sz w:val="12"/>
                <w:szCs w:val="12"/>
              </w:rPr>
            </w:pPr>
            <w:r w:rsidRPr="00F00B62">
              <w:rPr>
                <w:color w:val="000000"/>
                <w:sz w:val="12"/>
                <w:szCs w:val="12"/>
              </w:rPr>
              <w:t>0,000</w:t>
            </w:r>
          </w:p>
        </w:tc>
        <w:tc>
          <w:tcPr>
            <w:tcW w:w="676" w:type="dxa"/>
            <w:shd w:val="clear" w:color="auto" w:fill="auto"/>
            <w:vAlign w:val="center"/>
            <w:hideMark/>
          </w:tcPr>
          <w:p w14:paraId="551F5186" w14:textId="77777777" w:rsidR="00F00B62" w:rsidRPr="00F00B62" w:rsidRDefault="00F00B62" w:rsidP="00F00B62">
            <w:pPr>
              <w:jc w:val="center"/>
              <w:rPr>
                <w:color w:val="000000"/>
                <w:sz w:val="12"/>
                <w:szCs w:val="12"/>
              </w:rPr>
            </w:pPr>
            <w:r w:rsidRPr="00F00B62">
              <w:rPr>
                <w:color w:val="000000"/>
                <w:sz w:val="12"/>
                <w:szCs w:val="12"/>
              </w:rPr>
              <w:t>0,000</w:t>
            </w:r>
          </w:p>
        </w:tc>
        <w:tc>
          <w:tcPr>
            <w:tcW w:w="1418" w:type="dxa"/>
            <w:shd w:val="clear" w:color="auto" w:fill="auto"/>
            <w:vAlign w:val="center"/>
            <w:hideMark/>
          </w:tcPr>
          <w:p w14:paraId="2D87590C" w14:textId="77777777" w:rsidR="00F00B62" w:rsidRPr="00F00B62" w:rsidRDefault="00F00B62" w:rsidP="00F00B62">
            <w:pPr>
              <w:jc w:val="center"/>
              <w:rPr>
                <w:color w:val="000000"/>
                <w:sz w:val="12"/>
                <w:szCs w:val="12"/>
              </w:rPr>
            </w:pPr>
            <w:r w:rsidRPr="00F00B62">
              <w:rPr>
                <w:color w:val="000000"/>
                <w:sz w:val="12"/>
                <w:szCs w:val="12"/>
              </w:rPr>
              <w:t>Ведомость планируемых работ, локальные сметные расчеты, ведомость по результатам контроля, обследования</w:t>
            </w:r>
          </w:p>
        </w:tc>
        <w:tc>
          <w:tcPr>
            <w:tcW w:w="709" w:type="dxa"/>
            <w:shd w:val="clear" w:color="auto" w:fill="auto"/>
            <w:vAlign w:val="center"/>
            <w:hideMark/>
          </w:tcPr>
          <w:p w14:paraId="3C6FF342" w14:textId="77777777" w:rsidR="00F00B62" w:rsidRPr="00F00B62" w:rsidRDefault="00F00B62" w:rsidP="00F00B62">
            <w:pPr>
              <w:jc w:val="center"/>
              <w:rPr>
                <w:color w:val="000000"/>
                <w:sz w:val="12"/>
                <w:szCs w:val="12"/>
              </w:rPr>
            </w:pPr>
            <w:r w:rsidRPr="00F00B62">
              <w:rPr>
                <w:color w:val="000000"/>
                <w:sz w:val="12"/>
                <w:szCs w:val="12"/>
              </w:rPr>
              <w:t>2 192,524</w:t>
            </w:r>
          </w:p>
        </w:tc>
        <w:tc>
          <w:tcPr>
            <w:tcW w:w="708" w:type="dxa"/>
            <w:shd w:val="clear" w:color="auto" w:fill="auto"/>
            <w:vAlign w:val="center"/>
            <w:hideMark/>
          </w:tcPr>
          <w:p w14:paraId="2DD3F2E9" w14:textId="77777777" w:rsidR="00F00B62" w:rsidRPr="00F00B62" w:rsidRDefault="00F00B62" w:rsidP="00F00B62">
            <w:pPr>
              <w:jc w:val="center"/>
              <w:rPr>
                <w:color w:val="000000"/>
                <w:sz w:val="12"/>
                <w:szCs w:val="12"/>
              </w:rPr>
            </w:pPr>
            <w:r w:rsidRPr="00F00B62">
              <w:rPr>
                <w:color w:val="000000"/>
                <w:sz w:val="12"/>
                <w:szCs w:val="12"/>
              </w:rPr>
              <w:t>2 192,524</w:t>
            </w:r>
          </w:p>
        </w:tc>
        <w:tc>
          <w:tcPr>
            <w:tcW w:w="737" w:type="dxa"/>
            <w:shd w:val="clear" w:color="auto" w:fill="auto"/>
            <w:vAlign w:val="center"/>
            <w:hideMark/>
          </w:tcPr>
          <w:p w14:paraId="371A9682" w14:textId="77777777" w:rsidR="00F00B62" w:rsidRPr="00F00B62" w:rsidRDefault="00F00B62" w:rsidP="00F00B62">
            <w:pPr>
              <w:jc w:val="center"/>
              <w:rPr>
                <w:color w:val="000000"/>
                <w:sz w:val="12"/>
                <w:szCs w:val="12"/>
              </w:rPr>
            </w:pPr>
            <w:r w:rsidRPr="00F00B62">
              <w:rPr>
                <w:color w:val="000000"/>
                <w:sz w:val="12"/>
                <w:szCs w:val="12"/>
              </w:rPr>
              <w:t>2 192,524</w:t>
            </w:r>
          </w:p>
        </w:tc>
        <w:tc>
          <w:tcPr>
            <w:tcW w:w="614" w:type="dxa"/>
            <w:shd w:val="clear" w:color="auto" w:fill="auto"/>
            <w:vAlign w:val="center"/>
            <w:hideMark/>
          </w:tcPr>
          <w:p w14:paraId="120CC61B" w14:textId="77777777" w:rsidR="00F00B62" w:rsidRPr="00F00B62" w:rsidRDefault="00F00B62" w:rsidP="00F00B62">
            <w:pPr>
              <w:jc w:val="center"/>
              <w:rPr>
                <w:color w:val="000000"/>
                <w:sz w:val="12"/>
                <w:szCs w:val="12"/>
              </w:rPr>
            </w:pPr>
            <w:r w:rsidRPr="00F00B62">
              <w:rPr>
                <w:color w:val="000000"/>
                <w:sz w:val="12"/>
                <w:szCs w:val="12"/>
              </w:rPr>
              <w:t>0,000</w:t>
            </w:r>
          </w:p>
        </w:tc>
        <w:tc>
          <w:tcPr>
            <w:tcW w:w="778" w:type="dxa"/>
            <w:shd w:val="clear" w:color="auto" w:fill="auto"/>
            <w:vAlign w:val="center"/>
            <w:hideMark/>
          </w:tcPr>
          <w:p w14:paraId="0F18BB39" w14:textId="77777777" w:rsidR="00F00B62" w:rsidRPr="00F00B62" w:rsidRDefault="00F00B62" w:rsidP="00F00B62">
            <w:pPr>
              <w:jc w:val="center"/>
              <w:rPr>
                <w:color w:val="000000"/>
                <w:sz w:val="12"/>
                <w:szCs w:val="12"/>
              </w:rPr>
            </w:pPr>
            <w:r w:rsidRPr="00F00B62">
              <w:rPr>
                <w:color w:val="000000"/>
                <w:sz w:val="12"/>
                <w:szCs w:val="12"/>
              </w:rPr>
              <w:t>0,000</w:t>
            </w:r>
          </w:p>
        </w:tc>
        <w:tc>
          <w:tcPr>
            <w:tcW w:w="708" w:type="dxa"/>
            <w:shd w:val="clear" w:color="auto" w:fill="auto"/>
            <w:vAlign w:val="center"/>
            <w:hideMark/>
          </w:tcPr>
          <w:p w14:paraId="42D34323" w14:textId="77777777" w:rsidR="00F00B62" w:rsidRPr="00F00B62" w:rsidRDefault="00F00B62" w:rsidP="00F00B62">
            <w:pPr>
              <w:jc w:val="center"/>
              <w:rPr>
                <w:color w:val="000000"/>
                <w:sz w:val="12"/>
                <w:szCs w:val="12"/>
              </w:rPr>
            </w:pPr>
            <w:r w:rsidRPr="00F00B62">
              <w:rPr>
                <w:color w:val="000000"/>
                <w:sz w:val="12"/>
                <w:szCs w:val="12"/>
              </w:rPr>
              <w:t>0,000</w:t>
            </w:r>
          </w:p>
        </w:tc>
        <w:tc>
          <w:tcPr>
            <w:tcW w:w="709" w:type="dxa"/>
            <w:shd w:val="clear" w:color="auto" w:fill="auto"/>
            <w:vAlign w:val="center"/>
            <w:hideMark/>
          </w:tcPr>
          <w:p w14:paraId="3DC36FDB" w14:textId="77777777" w:rsidR="00F00B62" w:rsidRPr="00F00B62" w:rsidRDefault="00F00B62" w:rsidP="00F00B62">
            <w:pPr>
              <w:jc w:val="center"/>
              <w:rPr>
                <w:color w:val="000000"/>
                <w:sz w:val="12"/>
                <w:szCs w:val="12"/>
              </w:rPr>
            </w:pPr>
            <w:r w:rsidRPr="00F00B62">
              <w:rPr>
                <w:color w:val="000000"/>
                <w:sz w:val="12"/>
                <w:szCs w:val="12"/>
              </w:rPr>
              <w:t>0,000</w:t>
            </w:r>
          </w:p>
        </w:tc>
        <w:tc>
          <w:tcPr>
            <w:tcW w:w="851" w:type="dxa"/>
            <w:shd w:val="clear" w:color="auto" w:fill="auto"/>
            <w:vAlign w:val="center"/>
            <w:hideMark/>
          </w:tcPr>
          <w:p w14:paraId="0DA6EBBE" w14:textId="77777777" w:rsidR="00F00B62" w:rsidRPr="00F00B62" w:rsidRDefault="00F00B62" w:rsidP="00F00B62">
            <w:pPr>
              <w:jc w:val="center"/>
              <w:rPr>
                <w:color w:val="000000"/>
                <w:sz w:val="12"/>
                <w:szCs w:val="12"/>
              </w:rPr>
            </w:pPr>
            <w:r w:rsidRPr="00F00B62">
              <w:rPr>
                <w:color w:val="000000"/>
                <w:sz w:val="12"/>
                <w:szCs w:val="12"/>
              </w:rPr>
              <w:t>Х</w:t>
            </w:r>
          </w:p>
        </w:tc>
      </w:tr>
      <w:tr w:rsidR="00F00B62" w:rsidRPr="00F00B62" w14:paraId="60C03602" w14:textId="77777777" w:rsidTr="006D5EE3">
        <w:trPr>
          <w:trHeight w:val="20"/>
        </w:trPr>
        <w:tc>
          <w:tcPr>
            <w:tcW w:w="360" w:type="dxa"/>
            <w:shd w:val="clear" w:color="auto" w:fill="auto"/>
            <w:noWrap/>
            <w:vAlign w:val="center"/>
            <w:hideMark/>
          </w:tcPr>
          <w:p w14:paraId="61609A2F" w14:textId="77777777" w:rsidR="00F00B62" w:rsidRPr="00F00B62" w:rsidRDefault="00F00B62" w:rsidP="00F00B62">
            <w:pPr>
              <w:jc w:val="center"/>
              <w:rPr>
                <w:color w:val="000000"/>
                <w:sz w:val="12"/>
                <w:szCs w:val="12"/>
              </w:rPr>
            </w:pPr>
            <w:r w:rsidRPr="00F00B62">
              <w:rPr>
                <w:color w:val="000000"/>
                <w:sz w:val="12"/>
                <w:szCs w:val="12"/>
              </w:rPr>
              <w:t>1.22</w:t>
            </w:r>
          </w:p>
        </w:tc>
        <w:tc>
          <w:tcPr>
            <w:tcW w:w="1057" w:type="dxa"/>
            <w:shd w:val="clear" w:color="auto" w:fill="auto"/>
            <w:vAlign w:val="center"/>
            <w:hideMark/>
          </w:tcPr>
          <w:p w14:paraId="5207E11A" w14:textId="77777777" w:rsidR="00F00B62" w:rsidRPr="00F00B62" w:rsidRDefault="00F00B62" w:rsidP="00F00B62">
            <w:pPr>
              <w:jc w:val="center"/>
              <w:rPr>
                <w:color w:val="000000"/>
                <w:sz w:val="12"/>
                <w:szCs w:val="12"/>
              </w:rPr>
            </w:pPr>
            <w:r w:rsidRPr="00F00B62">
              <w:rPr>
                <w:color w:val="000000"/>
                <w:sz w:val="12"/>
                <w:szCs w:val="12"/>
              </w:rPr>
              <w:t>Прочее вспомогательное электротехническое оборудование</w:t>
            </w:r>
          </w:p>
        </w:tc>
        <w:tc>
          <w:tcPr>
            <w:tcW w:w="751" w:type="dxa"/>
            <w:shd w:val="clear" w:color="auto" w:fill="auto"/>
            <w:vAlign w:val="center"/>
            <w:hideMark/>
          </w:tcPr>
          <w:p w14:paraId="13538F18" w14:textId="77777777" w:rsidR="00F00B62" w:rsidRPr="00F00B62" w:rsidRDefault="00F00B62" w:rsidP="00F00B62">
            <w:pPr>
              <w:jc w:val="center"/>
              <w:rPr>
                <w:color w:val="000000"/>
                <w:sz w:val="12"/>
                <w:szCs w:val="12"/>
              </w:rPr>
            </w:pPr>
            <w:r w:rsidRPr="00F00B62">
              <w:rPr>
                <w:color w:val="000000"/>
                <w:sz w:val="12"/>
                <w:szCs w:val="12"/>
              </w:rPr>
              <w:t>ПРО-5</w:t>
            </w:r>
          </w:p>
        </w:tc>
        <w:tc>
          <w:tcPr>
            <w:tcW w:w="474" w:type="dxa"/>
            <w:shd w:val="clear" w:color="auto" w:fill="auto"/>
            <w:vAlign w:val="center"/>
            <w:hideMark/>
          </w:tcPr>
          <w:p w14:paraId="07A54DBC" w14:textId="77777777" w:rsidR="00F00B62" w:rsidRPr="00F00B62" w:rsidRDefault="00F00B62" w:rsidP="00F00B62">
            <w:pPr>
              <w:jc w:val="center"/>
              <w:rPr>
                <w:color w:val="000000"/>
                <w:sz w:val="12"/>
                <w:szCs w:val="12"/>
              </w:rPr>
            </w:pPr>
            <w:r w:rsidRPr="00F00B62">
              <w:rPr>
                <w:color w:val="000000"/>
                <w:sz w:val="12"/>
                <w:szCs w:val="12"/>
              </w:rPr>
              <w:t>ТР</w:t>
            </w:r>
          </w:p>
        </w:tc>
        <w:tc>
          <w:tcPr>
            <w:tcW w:w="805" w:type="dxa"/>
            <w:shd w:val="clear" w:color="auto" w:fill="auto"/>
            <w:vAlign w:val="center"/>
            <w:hideMark/>
          </w:tcPr>
          <w:p w14:paraId="6BA3D9BF" w14:textId="77777777" w:rsidR="00F00B62" w:rsidRPr="00F00B62" w:rsidRDefault="00F00B62" w:rsidP="00F00B62">
            <w:pPr>
              <w:jc w:val="center"/>
              <w:rPr>
                <w:color w:val="000000"/>
                <w:sz w:val="12"/>
                <w:szCs w:val="12"/>
              </w:rPr>
            </w:pPr>
          </w:p>
        </w:tc>
        <w:tc>
          <w:tcPr>
            <w:tcW w:w="805" w:type="dxa"/>
            <w:shd w:val="clear" w:color="auto" w:fill="auto"/>
            <w:vAlign w:val="center"/>
            <w:hideMark/>
          </w:tcPr>
          <w:p w14:paraId="07E553ED" w14:textId="77777777" w:rsidR="00F00B62" w:rsidRPr="00F00B62" w:rsidRDefault="00F00B62" w:rsidP="00F00B62">
            <w:pPr>
              <w:jc w:val="center"/>
              <w:rPr>
                <w:color w:val="000000"/>
                <w:sz w:val="12"/>
                <w:szCs w:val="12"/>
              </w:rPr>
            </w:pPr>
            <w:r w:rsidRPr="00F00B62">
              <w:rPr>
                <w:color w:val="000000"/>
                <w:sz w:val="12"/>
                <w:szCs w:val="12"/>
              </w:rPr>
              <w:t>20 451,598</w:t>
            </w:r>
          </w:p>
        </w:tc>
        <w:tc>
          <w:tcPr>
            <w:tcW w:w="654" w:type="dxa"/>
            <w:shd w:val="clear" w:color="auto" w:fill="auto"/>
            <w:vAlign w:val="center"/>
            <w:hideMark/>
          </w:tcPr>
          <w:p w14:paraId="03D14EFE" w14:textId="77777777" w:rsidR="00F00B62" w:rsidRPr="00F00B62" w:rsidRDefault="00F00B62" w:rsidP="00F00B62">
            <w:pPr>
              <w:jc w:val="center"/>
              <w:rPr>
                <w:color w:val="000000"/>
                <w:sz w:val="12"/>
                <w:szCs w:val="12"/>
              </w:rPr>
            </w:pPr>
            <w:r w:rsidRPr="00F00B62">
              <w:rPr>
                <w:color w:val="000000"/>
                <w:sz w:val="12"/>
                <w:szCs w:val="12"/>
              </w:rPr>
              <w:t>20 451,598</w:t>
            </w:r>
          </w:p>
        </w:tc>
        <w:tc>
          <w:tcPr>
            <w:tcW w:w="594" w:type="dxa"/>
            <w:shd w:val="clear" w:color="auto" w:fill="auto"/>
            <w:vAlign w:val="center"/>
            <w:hideMark/>
          </w:tcPr>
          <w:p w14:paraId="0FD019FA" w14:textId="77777777" w:rsidR="00F00B62" w:rsidRPr="00F00B62" w:rsidRDefault="00F00B62" w:rsidP="00F00B62">
            <w:pPr>
              <w:jc w:val="center"/>
              <w:rPr>
                <w:color w:val="000000"/>
                <w:sz w:val="12"/>
                <w:szCs w:val="12"/>
              </w:rPr>
            </w:pPr>
            <w:r w:rsidRPr="00F00B62">
              <w:rPr>
                <w:color w:val="000000"/>
                <w:sz w:val="12"/>
                <w:szCs w:val="12"/>
              </w:rPr>
              <w:t>20 451,598</w:t>
            </w:r>
          </w:p>
        </w:tc>
        <w:tc>
          <w:tcPr>
            <w:tcW w:w="736" w:type="dxa"/>
            <w:shd w:val="clear" w:color="auto" w:fill="auto"/>
            <w:vAlign w:val="center"/>
            <w:hideMark/>
          </w:tcPr>
          <w:p w14:paraId="3D814C09" w14:textId="77777777" w:rsidR="00F00B62" w:rsidRPr="00F00B62" w:rsidRDefault="00F00B62" w:rsidP="00F00B62">
            <w:pPr>
              <w:jc w:val="center"/>
              <w:rPr>
                <w:color w:val="000000"/>
                <w:sz w:val="12"/>
                <w:szCs w:val="12"/>
              </w:rPr>
            </w:pPr>
            <w:r w:rsidRPr="00F00B62">
              <w:rPr>
                <w:color w:val="000000"/>
                <w:sz w:val="12"/>
                <w:szCs w:val="12"/>
              </w:rPr>
              <w:t>18 018,165</w:t>
            </w:r>
          </w:p>
        </w:tc>
        <w:tc>
          <w:tcPr>
            <w:tcW w:w="709" w:type="dxa"/>
            <w:shd w:val="clear" w:color="auto" w:fill="auto"/>
            <w:vAlign w:val="center"/>
            <w:hideMark/>
          </w:tcPr>
          <w:p w14:paraId="244EC24C" w14:textId="77777777" w:rsidR="00F00B62" w:rsidRPr="00F00B62" w:rsidRDefault="00F00B62" w:rsidP="00F00B62">
            <w:pPr>
              <w:jc w:val="center"/>
              <w:rPr>
                <w:color w:val="000000"/>
                <w:sz w:val="12"/>
                <w:szCs w:val="12"/>
              </w:rPr>
            </w:pPr>
            <w:r w:rsidRPr="00F00B62">
              <w:rPr>
                <w:color w:val="000000"/>
                <w:sz w:val="12"/>
                <w:szCs w:val="12"/>
              </w:rPr>
              <w:t>2 433,432</w:t>
            </w:r>
          </w:p>
        </w:tc>
        <w:tc>
          <w:tcPr>
            <w:tcW w:w="654" w:type="dxa"/>
            <w:shd w:val="clear" w:color="auto" w:fill="auto"/>
            <w:vAlign w:val="center"/>
            <w:hideMark/>
          </w:tcPr>
          <w:p w14:paraId="7C80ACF4" w14:textId="77777777" w:rsidR="00F00B62" w:rsidRPr="00F00B62" w:rsidRDefault="00F00B62" w:rsidP="00F00B62">
            <w:pPr>
              <w:jc w:val="center"/>
              <w:rPr>
                <w:color w:val="000000"/>
                <w:sz w:val="12"/>
                <w:szCs w:val="12"/>
              </w:rPr>
            </w:pPr>
            <w:r w:rsidRPr="00F00B62">
              <w:rPr>
                <w:color w:val="000000"/>
                <w:sz w:val="12"/>
                <w:szCs w:val="12"/>
              </w:rPr>
              <w:t>0,000</w:t>
            </w:r>
          </w:p>
        </w:tc>
        <w:tc>
          <w:tcPr>
            <w:tcW w:w="654" w:type="dxa"/>
            <w:shd w:val="clear" w:color="auto" w:fill="auto"/>
            <w:vAlign w:val="center"/>
            <w:hideMark/>
          </w:tcPr>
          <w:p w14:paraId="6F781A8D" w14:textId="77777777" w:rsidR="00F00B62" w:rsidRPr="00F00B62" w:rsidRDefault="00F00B62" w:rsidP="00F00B62">
            <w:pPr>
              <w:jc w:val="center"/>
              <w:rPr>
                <w:color w:val="000000"/>
                <w:sz w:val="12"/>
                <w:szCs w:val="12"/>
              </w:rPr>
            </w:pPr>
            <w:r w:rsidRPr="00F00B62">
              <w:rPr>
                <w:color w:val="000000"/>
                <w:sz w:val="12"/>
                <w:szCs w:val="12"/>
              </w:rPr>
              <w:t>0,000</w:t>
            </w:r>
          </w:p>
        </w:tc>
        <w:tc>
          <w:tcPr>
            <w:tcW w:w="676" w:type="dxa"/>
            <w:shd w:val="clear" w:color="auto" w:fill="auto"/>
            <w:vAlign w:val="center"/>
            <w:hideMark/>
          </w:tcPr>
          <w:p w14:paraId="6D9F949F" w14:textId="77777777" w:rsidR="00F00B62" w:rsidRPr="00F00B62" w:rsidRDefault="00F00B62" w:rsidP="00F00B62">
            <w:pPr>
              <w:jc w:val="center"/>
              <w:rPr>
                <w:color w:val="000000"/>
                <w:sz w:val="12"/>
                <w:szCs w:val="12"/>
              </w:rPr>
            </w:pPr>
            <w:r w:rsidRPr="00F00B62">
              <w:rPr>
                <w:color w:val="000000"/>
                <w:sz w:val="12"/>
                <w:szCs w:val="12"/>
              </w:rPr>
              <w:t>0,000</w:t>
            </w:r>
          </w:p>
        </w:tc>
        <w:tc>
          <w:tcPr>
            <w:tcW w:w="1418" w:type="dxa"/>
            <w:shd w:val="clear" w:color="auto" w:fill="auto"/>
            <w:vAlign w:val="center"/>
            <w:hideMark/>
          </w:tcPr>
          <w:p w14:paraId="1E158C47" w14:textId="77777777" w:rsidR="00F00B62" w:rsidRPr="00F00B62" w:rsidRDefault="00F00B62" w:rsidP="00F00B62">
            <w:pPr>
              <w:jc w:val="center"/>
              <w:rPr>
                <w:color w:val="000000"/>
                <w:sz w:val="12"/>
                <w:szCs w:val="12"/>
              </w:rPr>
            </w:pPr>
            <w:r w:rsidRPr="00F00B62">
              <w:rPr>
                <w:color w:val="000000"/>
                <w:sz w:val="12"/>
                <w:szCs w:val="12"/>
              </w:rPr>
              <w:t>Ведомость планируемых работ, локальные сметные расчеты, ведомость по результатам контроля, обследования</w:t>
            </w:r>
          </w:p>
        </w:tc>
        <w:tc>
          <w:tcPr>
            <w:tcW w:w="709" w:type="dxa"/>
            <w:shd w:val="clear" w:color="auto" w:fill="auto"/>
            <w:vAlign w:val="center"/>
            <w:hideMark/>
          </w:tcPr>
          <w:p w14:paraId="3BB344A7" w14:textId="77777777" w:rsidR="00F00B62" w:rsidRPr="00F00B62" w:rsidRDefault="00F00B62" w:rsidP="00F00B62">
            <w:pPr>
              <w:jc w:val="center"/>
              <w:rPr>
                <w:color w:val="000000"/>
                <w:sz w:val="12"/>
                <w:szCs w:val="12"/>
              </w:rPr>
            </w:pPr>
            <w:r w:rsidRPr="00F00B62">
              <w:rPr>
                <w:color w:val="000000"/>
                <w:sz w:val="12"/>
                <w:szCs w:val="12"/>
              </w:rPr>
              <w:t>20 451,598</w:t>
            </w:r>
          </w:p>
        </w:tc>
        <w:tc>
          <w:tcPr>
            <w:tcW w:w="708" w:type="dxa"/>
            <w:shd w:val="clear" w:color="auto" w:fill="auto"/>
            <w:vAlign w:val="center"/>
            <w:hideMark/>
          </w:tcPr>
          <w:p w14:paraId="675D91BC" w14:textId="77777777" w:rsidR="00F00B62" w:rsidRPr="00F00B62" w:rsidRDefault="00F00B62" w:rsidP="00F00B62">
            <w:pPr>
              <w:jc w:val="center"/>
              <w:rPr>
                <w:color w:val="000000"/>
                <w:sz w:val="12"/>
                <w:szCs w:val="12"/>
              </w:rPr>
            </w:pPr>
            <w:r w:rsidRPr="00F00B62">
              <w:rPr>
                <w:color w:val="000000"/>
                <w:sz w:val="12"/>
                <w:szCs w:val="12"/>
              </w:rPr>
              <w:t>20 451,598</w:t>
            </w:r>
          </w:p>
        </w:tc>
        <w:tc>
          <w:tcPr>
            <w:tcW w:w="737" w:type="dxa"/>
            <w:shd w:val="clear" w:color="auto" w:fill="auto"/>
            <w:vAlign w:val="center"/>
            <w:hideMark/>
          </w:tcPr>
          <w:p w14:paraId="0BACB5B0" w14:textId="77777777" w:rsidR="00F00B62" w:rsidRPr="00F00B62" w:rsidRDefault="00F00B62" w:rsidP="00F00B62">
            <w:pPr>
              <w:jc w:val="center"/>
              <w:rPr>
                <w:color w:val="000000"/>
                <w:sz w:val="12"/>
                <w:szCs w:val="12"/>
              </w:rPr>
            </w:pPr>
            <w:r w:rsidRPr="00F00B62">
              <w:rPr>
                <w:color w:val="000000"/>
                <w:sz w:val="12"/>
                <w:szCs w:val="12"/>
              </w:rPr>
              <w:t>18 018,165</w:t>
            </w:r>
          </w:p>
        </w:tc>
        <w:tc>
          <w:tcPr>
            <w:tcW w:w="614" w:type="dxa"/>
            <w:shd w:val="clear" w:color="auto" w:fill="auto"/>
            <w:vAlign w:val="center"/>
            <w:hideMark/>
          </w:tcPr>
          <w:p w14:paraId="7BC2D2FC" w14:textId="77777777" w:rsidR="00F00B62" w:rsidRPr="00F00B62" w:rsidRDefault="00F00B62" w:rsidP="00F00B62">
            <w:pPr>
              <w:jc w:val="center"/>
              <w:rPr>
                <w:color w:val="000000"/>
                <w:sz w:val="12"/>
                <w:szCs w:val="12"/>
              </w:rPr>
            </w:pPr>
            <w:r w:rsidRPr="00F00B62">
              <w:rPr>
                <w:color w:val="000000"/>
                <w:sz w:val="12"/>
                <w:szCs w:val="12"/>
              </w:rPr>
              <w:t>2 433,432</w:t>
            </w:r>
          </w:p>
        </w:tc>
        <w:tc>
          <w:tcPr>
            <w:tcW w:w="778" w:type="dxa"/>
            <w:shd w:val="clear" w:color="auto" w:fill="auto"/>
            <w:vAlign w:val="center"/>
            <w:hideMark/>
          </w:tcPr>
          <w:p w14:paraId="7C251AA2" w14:textId="77777777" w:rsidR="00F00B62" w:rsidRPr="00F00B62" w:rsidRDefault="00F00B62" w:rsidP="00F00B62">
            <w:pPr>
              <w:jc w:val="center"/>
              <w:rPr>
                <w:color w:val="000000"/>
                <w:sz w:val="12"/>
                <w:szCs w:val="12"/>
              </w:rPr>
            </w:pPr>
            <w:r w:rsidRPr="00F00B62">
              <w:rPr>
                <w:color w:val="000000"/>
                <w:sz w:val="12"/>
                <w:szCs w:val="12"/>
              </w:rPr>
              <w:t>0,000</w:t>
            </w:r>
          </w:p>
        </w:tc>
        <w:tc>
          <w:tcPr>
            <w:tcW w:w="708" w:type="dxa"/>
            <w:shd w:val="clear" w:color="auto" w:fill="auto"/>
            <w:vAlign w:val="center"/>
            <w:hideMark/>
          </w:tcPr>
          <w:p w14:paraId="367BBA41" w14:textId="77777777" w:rsidR="00F00B62" w:rsidRPr="00F00B62" w:rsidRDefault="00F00B62" w:rsidP="00F00B62">
            <w:pPr>
              <w:jc w:val="center"/>
              <w:rPr>
                <w:color w:val="000000"/>
                <w:sz w:val="12"/>
                <w:szCs w:val="12"/>
              </w:rPr>
            </w:pPr>
            <w:r w:rsidRPr="00F00B62">
              <w:rPr>
                <w:color w:val="000000"/>
                <w:sz w:val="12"/>
                <w:szCs w:val="12"/>
              </w:rPr>
              <w:t>0,000</w:t>
            </w:r>
          </w:p>
        </w:tc>
        <w:tc>
          <w:tcPr>
            <w:tcW w:w="709" w:type="dxa"/>
            <w:shd w:val="clear" w:color="auto" w:fill="auto"/>
            <w:vAlign w:val="center"/>
            <w:hideMark/>
          </w:tcPr>
          <w:p w14:paraId="43A51DC3" w14:textId="77777777" w:rsidR="00F00B62" w:rsidRPr="00F00B62" w:rsidRDefault="00F00B62" w:rsidP="00F00B62">
            <w:pPr>
              <w:jc w:val="center"/>
              <w:rPr>
                <w:color w:val="000000"/>
                <w:sz w:val="12"/>
                <w:szCs w:val="12"/>
              </w:rPr>
            </w:pPr>
            <w:r w:rsidRPr="00F00B62">
              <w:rPr>
                <w:color w:val="000000"/>
                <w:sz w:val="12"/>
                <w:szCs w:val="12"/>
              </w:rPr>
              <w:t>0,000</w:t>
            </w:r>
          </w:p>
        </w:tc>
        <w:tc>
          <w:tcPr>
            <w:tcW w:w="851" w:type="dxa"/>
            <w:shd w:val="clear" w:color="auto" w:fill="auto"/>
            <w:vAlign w:val="center"/>
            <w:hideMark/>
          </w:tcPr>
          <w:p w14:paraId="3073ACFD" w14:textId="77777777" w:rsidR="00F00B62" w:rsidRPr="00F00B62" w:rsidRDefault="00F00B62" w:rsidP="00F00B62">
            <w:pPr>
              <w:jc w:val="center"/>
              <w:rPr>
                <w:color w:val="000000"/>
                <w:sz w:val="12"/>
                <w:szCs w:val="12"/>
              </w:rPr>
            </w:pPr>
            <w:r w:rsidRPr="00F00B62">
              <w:rPr>
                <w:color w:val="000000"/>
                <w:sz w:val="12"/>
                <w:szCs w:val="12"/>
              </w:rPr>
              <w:t>Х</w:t>
            </w:r>
          </w:p>
        </w:tc>
      </w:tr>
      <w:tr w:rsidR="00F00B62" w:rsidRPr="00F00B62" w14:paraId="53A14F26" w14:textId="77777777" w:rsidTr="006D5EE3">
        <w:trPr>
          <w:trHeight w:val="20"/>
        </w:trPr>
        <w:tc>
          <w:tcPr>
            <w:tcW w:w="360" w:type="dxa"/>
            <w:shd w:val="clear" w:color="auto" w:fill="auto"/>
            <w:noWrap/>
            <w:vAlign w:val="center"/>
            <w:hideMark/>
          </w:tcPr>
          <w:p w14:paraId="48E4CB3C" w14:textId="77777777" w:rsidR="00F00B62" w:rsidRPr="00F00B62" w:rsidRDefault="00F00B62" w:rsidP="00F00B62">
            <w:pPr>
              <w:jc w:val="center"/>
              <w:rPr>
                <w:color w:val="000000"/>
                <w:sz w:val="12"/>
                <w:szCs w:val="12"/>
              </w:rPr>
            </w:pPr>
            <w:r w:rsidRPr="00F00B62">
              <w:rPr>
                <w:color w:val="000000"/>
                <w:sz w:val="12"/>
                <w:szCs w:val="12"/>
              </w:rPr>
              <w:t>1.23</w:t>
            </w:r>
          </w:p>
        </w:tc>
        <w:tc>
          <w:tcPr>
            <w:tcW w:w="1057" w:type="dxa"/>
            <w:shd w:val="clear" w:color="auto" w:fill="auto"/>
            <w:vAlign w:val="center"/>
            <w:hideMark/>
          </w:tcPr>
          <w:p w14:paraId="0C5594D7" w14:textId="77777777" w:rsidR="00F00B62" w:rsidRPr="00F00B62" w:rsidRDefault="00F00B62" w:rsidP="00F00B62">
            <w:pPr>
              <w:jc w:val="center"/>
              <w:rPr>
                <w:color w:val="000000"/>
                <w:sz w:val="12"/>
                <w:szCs w:val="12"/>
              </w:rPr>
            </w:pPr>
            <w:r w:rsidRPr="00F00B62">
              <w:rPr>
                <w:color w:val="000000"/>
                <w:sz w:val="12"/>
                <w:szCs w:val="12"/>
              </w:rPr>
              <w:t>Прочее вспомогательное электротехническое оборудование</w:t>
            </w:r>
          </w:p>
        </w:tc>
        <w:tc>
          <w:tcPr>
            <w:tcW w:w="751" w:type="dxa"/>
            <w:shd w:val="clear" w:color="auto" w:fill="auto"/>
            <w:vAlign w:val="center"/>
            <w:hideMark/>
          </w:tcPr>
          <w:p w14:paraId="4A3BBFFD" w14:textId="77777777" w:rsidR="00F00B62" w:rsidRPr="00F00B62" w:rsidRDefault="00F00B62" w:rsidP="00F00B62">
            <w:pPr>
              <w:jc w:val="center"/>
              <w:rPr>
                <w:color w:val="000000"/>
                <w:sz w:val="12"/>
                <w:szCs w:val="12"/>
              </w:rPr>
            </w:pPr>
            <w:r w:rsidRPr="00F00B62">
              <w:rPr>
                <w:color w:val="000000"/>
                <w:sz w:val="12"/>
                <w:szCs w:val="12"/>
              </w:rPr>
              <w:t>ЭОЭ-1</w:t>
            </w:r>
          </w:p>
        </w:tc>
        <w:tc>
          <w:tcPr>
            <w:tcW w:w="474" w:type="dxa"/>
            <w:shd w:val="clear" w:color="auto" w:fill="auto"/>
            <w:vAlign w:val="center"/>
            <w:hideMark/>
          </w:tcPr>
          <w:p w14:paraId="71413C7A" w14:textId="77777777" w:rsidR="00F00B62" w:rsidRPr="00F00B62" w:rsidRDefault="00F00B62" w:rsidP="00F00B62">
            <w:pPr>
              <w:jc w:val="center"/>
              <w:rPr>
                <w:color w:val="000000"/>
                <w:sz w:val="12"/>
                <w:szCs w:val="12"/>
              </w:rPr>
            </w:pPr>
            <w:r w:rsidRPr="00F00B62">
              <w:rPr>
                <w:color w:val="000000"/>
                <w:sz w:val="12"/>
                <w:szCs w:val="12"/>
              </w:rPr>
              <w:t>КР</w:t>
            </w:r>
          </w:p>
        </w:tc>
        <w:tc>
          <w:tcPr>
            <w:tcW w:w="805" w:type="dxa"/>
            <w:shd w:val="clear" w:color="auto" w:fill="auto"/>
            <w:vAlign w:val="center"/>
            <w:hideMark/>
          </w:tcPr>
          <w:p w14:paraId="6EB9FFEA" w14:textId="77777777" w:rsidR="00F00B62" w:rsidRPr="00F00B62" w:rsidRDefault="00F00B62" w:rsidP="00F00B62">
            <w:pPr>
              <w:jc w:val="center"/>
              <w:rPr>
                <w:color w:val="000000"/>
                <w:sz w:val="12"/>
                <w:szCs w:val="12"/>
              </w:rPr>
            </w:pPr>
          </w:p>
        </w:tc>
        <w:tc>
          <w:tcPr>
            <w:tcW w:w="805" w:type="dxa"/>
            <w:shd w:val="clear" w:color="auto" w:fill="auto"/>
            <w:vAlign w:val="center"/>
            <w:hideMark/>
          </w:tcPr>
          <w:p w14:paraId="709BADEA" w14:textId="77777777" w:rsidR="00F00B62" w:rsidRPr="00F00B62" w:rsidRDefault="00F00B62" w:rsidP="00F00B62">
            <w:pPr>
              <w:jc w:val="center"/>
              <w:rPr>
                <w:color w:val="000000"/>
                <w:sz w:val="12"/>
                <w:szCs w:val="12"/>
              </w:rPr>
            </w:pPr>
            <w:r w:rsidRPr="00F00B62">
              <w:rPr>
                <w:color w:val="000000"/>
                <w:sz w:val="12"/>
                <w:szCs w:val="12"/>
              </w:rPr>
              <w:t>7 691,057</w:t>
            </w:r>
          </w:p>
        </w:tc>
        <w:tc>
          <w:tcPr>
            <w:tcW w:w="654" w:type="dxa"/>
            <w:shd w:val="clear" w:color="auto" w:fill="auto"/>
            <w:vAlign w:val="center"/>
            <w:hideMark/>
          </w:tcPr>
          <w:p w14:paraId="1F6BD83B" w14:textId="77777777" w:rsidR="00F00B62" w:rsidRPr="00F00B62" w:rsidRDefault="00F00B62" w:rsidP="00F00B62">
            <w:pPr>
              <w:jc w:val="center"/>
              <w:rPr>
                <w:color w:val="000000"/>
                <w:sz w:val="12"/>
                <w:szCs w:val="12"/>
              </w:rPr>
            </w:pPr>
            <w:r w:rsidRPr="00F00B62">
              <w:rPr>
                <w:color w:val="000000"/>
                <w:sz w:val="12"/>
                <w:szCs w:val="12"/>
              </w:rPr>
              <w:t>7 691,057</w:t>
            </w:r>
          </w:p>
        </w:tc>
        <w:tc>
          <w:tcPr>
            <w:tcW w:w="594" w:type="dxa"/>
            <w:shd w:val="clear" w:color="auto" w:fill="auto"/>
            <w:vAlign w:val="center"/>
            <w:hideMark/>
          </w:tcPr>
          <w:p w14:paraId="07530A68" w14:textId="77777777" w:rsidR="00F00B62" w:rsidRPr="00F00B62" w:rsidRDefault="00F00B62" w:rsidP="00F00B62">
            <w:pPr>
              <w:jc w:val="center"/>
              <w:rPr>
                <w:color w:val="000000"/>
                <w:sz w:val="12"/>
                <w:szCs w:val="12"/>
              </w:rPr>
            </w:pPr>
            <w:r w:rsidRPr="00F00B62">
              <w:rPr>
                <w:color w:val="000000"/>
                <w:sz w:val="12"/>
                <w:szCs w:val="12"/>
              </w:rPr>
              <w:t>361,790</w:t>
            </w:r>
          </w:p>
        </w:tc>
        <w:tc>
          <w:tcPr>
            <w:tcW w:w="736" w:type="dxa"/>
            <w:shd w:val="clear" w:color="auto" w:fill="auto"/>
            <w:vAlign w:val="center"/>
            <w:hideMark/>
          </w:tcPr>
          <w:p w14:paraId="17C2E963" w14:textId="77777777" w:rsidR="00F00B62" w:rsidRPr="00F00B62" w:rsidRDefault="00F00B62" w:rsidP="00F00B62">
            <w:pPr>
              <w:jc w:val="center"/>
              <w:rPr>
                <w:color w:val="000000"/>
                <w:sz w:val="12"/>
                <w:szCs w:val="12"/>
              </w:rPr>
            </w:pPr>
            <w:r w:rsidRPr="00F00B62">
              <w:rPr>
                <w:color w:val="000000"/>
                <w:sz w:val="12"/>
                <w:szCs w:val="12"/>
              </w:rPr>
              <w:t>104,520</w:t>
            </w:r>
          </w:p>
        </w:tc>
        <w:tc>
          <w:tcPr>
            <w:tcW w:w="709" w:type="dxa"/>
            <w:shd w:val="clear" w:color="auto" w:fill="auto"/>
            <w:vAlign w:val="center"/>
            <w:hideMark/>
          </w:tcPr>
          <w:p w14:paraId="2B8037E2" w14:textId="77777777" w:rsidR="00F00B62" w:rsidRPr="00F00B62" w:rsidRDefault="00F00B62" w:rsidP="00F00B62">
            <w:pPr>
              <w:jc w:val="center"/>
              <w:rPr>
                <w:color w:val="000000"/>
                <w:sz w:val="12"/>
                <w:szCs w:val="12"/>
              </w:rPr>
            </w:pPr>
            <w:r w:rsidRPr="00F00B62">
              <w:rPr>
                <w:color w:val="000000"/>
                <w:sz w:val="12"/>
                <w:szCs w:val="12"/>
              </w:rPr>
              <w:t>257,270</w:t>
            </w:r>
          </w:p>
        </w:tc>
        <w:tc>
          <w:tcPr>
            <w:tcW w:w="654" w:type="dxa"/>
            <w:shd w:val="clear" w:color="auto" w:fill="auto"/>
            <w:vAlign w:val="center"/>
            <w:hideMark/>
          </w:tcPr>
          <w:p w14:paraId="70ECA66D" w14:textId="77777777" w:rsidR="00F00B62" w:rsidRPr="00F00B62" w:rsidRDefault="00F00B62" w:rsidP="00F00B62">
            <w:pPr>
              <w:jc w:val="center"/>
              <w:rPr>
                <w:color w:val="000000"/>
                <w:sz w:val="12"/>
                <w:szCs w:val="12"/>
              </w:rPr>
            </w:pPr>
            <w:r w:rsidRPr="00F00B62">
              <w:rPr>
                <w:color w:val="000000"/>
                <w:sz w:val="12"/>
                <w:szCs w:val="12"/>
              </w:rPr>
              <w:t>7 329,267</w:t>
            </w:r>
          </w:p>
        </w:tc>
        <w:tc>
          <w:tcPr>
            <w:tcW w:w="654" w:type="dxa"/>
            <w:shd w:val="clear" w:color="auto" w:fill="auto"/>
            <w:vAlign w:val="center"/>
            <w:hideMark/>
          </w:tcPr>
          <w:p w14:paraId="41B98ED2" w14:textId="77777777" w:rsidR="00F00B62" w:rsidRPr="00F00B62" w:rsidRDefault="00F00B62" w:rsidP="00F00B62">
            <w:pPr>
              <w:jc w:val="center"/>
              <w:rPr>
                <w:color w:val="000000"/>
                <w:sz w:val="12"/>
                <w:szCs w:val="12"/>
              </w:rPr>
            </w:pPr>
            <w:r w:rsidRPr="00F00B62">
              <w:rPr>
                <w:color w:val="000000"/>
                <w:sz w:val="12"/>
                <w:szCs w:val="12"/>
              </w:rPr>
              <w:t>3 415,417</w:t>
            </w:r>
          </w:p>
        </w:tc>
        <w:tc>
          <w:tcPr>
            <w:tcW w:w="676" w:type="dxa"/>
            <w:shd w:val="clear" w:color="auto" w:fill="auto"/>
            <w:vAlign w:val="center"/>
            <w:hideMark/>
          </w:tcPr>
          <w:p w14:paraId="06A8E56F" w14:textId="77777777" w:rsidR="00F00B62" w:rsidRPr="00F00B62" w:rsidRDefault="00F00B62" w:rsidP="00F00B62">
            <w:pPr>
              <w:jc w:val="center"/>
              <w:rPr>
                <w:color w:val="000000"/>
                <w:sz w:val="12"/>
                <w:szCs w:val="12"/>
              </w:rPr>
            </w:pPr>
            <w:r w:rsidRPr="00F00B62">
              <w:rPr>
                <w:color w:val="000000"/>
                <w:sz w:val="12"/>
                <w:szCs w:val="12"/>
              </w:rPr>
              <w:t>3 913,850</w:t>
            </w:r>
          </w:p>
        </w:tc>
        <w:tc>
          <w:tcPr>
            <w:tcW w:w="1418" w:type="dxa"/>
            <w:shd w:val="clear" w:color="auto" w:fill="auto"/>
            <w:vAlign w:val="center"/>
            <w:hideMark/>
          </w:tcPr>
          <w:p w14:paraId="18769052" w14:textId="77777777" w:rsidR="00F00B62" w:rsidRPr="00F00B62" w:rsidRDefault="00F00B62" w:rsidP="00F00B62">
            <w:pPr>
              <w:jc w:val="center"/>
              <w:rPr>
                <w:color w:val="000000"/>
                <w:sz w:val="12"/>
                <w:szCs w:val="12"/>
              </w:rPr>
            </w:pPr>
            <w:r w:rsidRPr="00F00B62">
              <w:rPr>
                <w:color w:val="000000"/>
                <w:sz w:val="12"/>
                <w:szCs w:val="12"/>
              </w:rPr>
              <w:t>Ведомость планируемых работ, локальные сметные расчеты, ведомость по результатам контроля, обследования</w:t>
            </w:r>
          </w:p>
        </w:tc>
        <w:tc>
          <w:tcPr>
            <w:tcW w:w="709" w:type="dxa"/>
            <w:shd w:val="clear" w:color="auto" w:fill="auto"/>
            <w:vAlign w:val="center"/>
            <w:hideMark/>
          </w:tcPr>
          <w:p w14:paraId="178B47B9" w14:textId="77777777" w:rsidR="00F00B62" w:rsidRPr="00F00B62" w:rsidRDefault="00F00B62" w:rsidP="00F00B62">
            <w:pPr>
              <w:jc w:val="center"/>
              <w:rPr>
                <w:color w:val="000000"/>
                <w:sz w:val="12"/>
                <w:szCs w:val="12"/>
              </w:rPr>
            </w:pPr>
            <w:r w:rsidRPr="00F00B62">
              <w:rPr>
                <w:color w:val="000000"/>
                <w:sz w:val="12"/>
                <w:szCs w:val="12"/>
              </w:rPr>
              <w:t>7 691,057</w:t>
            </w:r>
          </w:p>
        </w:tc>
        <w:tc>
          <w:tcPr>
            <w:tcW w:w="708" w:type="dxa"/>
            <w:shd w:val="clear" w:color="auto" w:fill="auto"/>
            <w:vAlign w:val="center"/>
            <w:hideMark/>
          </w:tcPr>
          <w:p w14:paraId="554B44F2" w14:textId="77777777" w:rsidR="00F00B62" w:rsidRPr="00F00B62" w:rsidRDefault="00F00B62" w:rsidP="00F00B62">
            <w:pPr>
              <w:jc w:val="center"/>
              <w:rPr>
                <w:color w:val="000000"/>
                <w:sz w:val="12"/>
                <w:szCs w:val="12"/>
              </w:rPr>
            </w:pPr>
            <w:r w:rsidRPr="00F00B62">
              <w:rPr>
                <w:color w:val="000000"/>
                <w:sz w:val="12"/>
                <w:szCs w:val="12"/>
              </w:rPr>
              <w:t>361,790</w:t>
            </w:r>
          </w:p>
        </w:tc>
        <w:tc>
          <w:tcPr>
            <w:tcW w:w="737" w:type="dxa"/>
            <w:shd w:val="clear" w:color="auto" w:fill="auto"/>
            <w:vAlign w:val="center"/>
            <w:hideMark/>
          </w:tcPr>
          <w:p w14:paraId="43A0CF5B" w14:textId="77777777" w:rsidR="00F00B62" w:rsidRPr="00F00B62" w:rsidRDefault="00F00B62" w:rsidP="00F00B62">
            <w:pPr>
              <w:jc w:val="center"/>
              <w:rPr>
                <w:color w:val="000000"/>
                <w:sz w:val="12"/>
                <w:szCs w:val="12"/>
              </w:rPr>
            </w:pPr>
            <w:r w:rsidRPr="00F00B62">
              <w:rPr>
                <w:color w:val="000000"/>
                <w:sz w:val="12"/>
                <w:szCs w:val="12"/>
              </w:rPr>
              <w:t>104,520</w:t>
            </w:r>
          </w:p>
        </w:tc>
        <w:tc>
          <w:tcPr>
            <w:tcW w:w="614" w:type="dxa"/>
            <w:shd w:val="clear" w:color="auto" w:fill="auto"/>
            <w:vAlign w:val="center"/>
            <w:hideMark/>
          </w:tcPr>
          <w:p w14:paraId="0B3FAEED" w14:textId="77777777" w:rsidR="00F00B62" w:rsidRPr="00F00B62" w:rsidRDefault="00F00B62" w:rsidP="00F00B62">
            <w:pPr>
              <w:jc w:val="center"/>
              <w:rPr>
                <w:color w:val="000000"/>
                <w:sz w:val="12"/>
                <w:szCs w:val="12"/>
              </w:rPr>
            </w:pPr>
            <w:r w:rsidRPr="00F00B62">
              <w:rPr>
                <w:color w:val="000000"/>
                <w:sz w:val="12"/>
                <w:szCs w:val="12"/>
              </w:rPr>
              <w:t>257,270</w:t>
            </w:r>
          </w:p>
        </w:tc>
        <w:tc>
          <w:tcPr>
            <w:tcW w:w="778" w:type="dxa"/>
            <w:shd w:val="clear" w:color="auto" w:fill="auto"/>
            <w:vAlign w:val="center"/>
            <w:hideMark/>
          </w:tcPr>
          <w:p w14:paraId="25267DE9" w14:textId="77777777" w:rsidR="00F00B62" w:rsidRPr="00F00B62" w:rsidRDefault="00F00B62" w:rsidP="00F00B62">
            <w:pPr>
              <w:jc w:val="center"/>
              <w:rPr>
                <w:color w:val="000000"/>
                <w:sz w:val="12"/>
                <w:szCs w:val="12"/>
              </w:rPr>
            </w:pPr>
            <w:r w:rsidRPr="00F00B62">
              <w:rPr>
                <w:color w:val="000000"/>
                <w:sz w:val="12"/>
                <w:szCs w:val="12"/>
              </w:rPr>
              <w:t>7 329,267</w:t>
            </w:r>
          </w:p>
        </w:tc>
        <w:tc>
          <w:tcPr>
            <w:tcW w:w="708" w:type="dxa"/>
            <w:shd w:val="clear" w:color="auto" w:fill="auto"/>
            <w:vAlign w:val="center"/>
            <w:hideMark/>
          </w:tcPr>
          <w:p w14:paraId="50B915E1" w14:textId="77777777" w:rsidR="00F00B62" w:rsidRPr="00F00B62" w:rsidRDefault="00F00B62" w:rsidP="00F00B62">
            <w:pPr>
              <w:jc w:val="center"/>
              <w:rPr>
                <w:color w:val="000000"/>
                <w:sz w:val="12"/>
                <w:szCs w:val="12"/>
              </w:rPr>
            </w:pPr>
            <w:r w:rsidRPr="00F00B62">
              <w:rPr>
                <w:color w:val="000000"/>
                <w:sz w:val="12"/>
                <w:szCs w:val="12"/>
              </w:rPr>
              <w:t>3 415,417</w:t>
            </w:r>
          </w:p>
        </w:tc>
        <w:tc>
          <w:tcPr>
            <w:tcW w:w="709" w:type="dxa"/>
            <w:shd w:val="clear" w:color="auto" w:fill="auto"/>
            <w:vAlign w:val="center"/>
            <w:hideMark/>
          </w:tcPr>
          <w:p w14:paraId="67894874" w14:textId="77777777" w:rsidR="00F00B62" w:rsidRPr="00F00B62" w:rsidRDefault="00F00B62" w:rsidP="00F00B62">
            <w:pPr>
              <w:jc w:val="center"/>
              <w:rPr>
                <w:color w:val="000000"/>
                <w:sz w:val="12"/>
                <w:szCs w:val="12"/>
              </w:rPr>
            </w:pPr>
            <w:r w:rsidRPr="00F00B62">
              <w:rPr>
                <w:color w:val="000000"/>
                <w:sz w:val="12"/>
                <w:szCs w:val="12"/>
              </w:rPr>
              <w:t>3 913,850</w:t>
            </w:r>
          </w:p>
        </w:tc>
        <w:tc>
          <w:tcPr>
            <w:tcW w:w="851" w:type="dxa"/>
            <w:shd w:val="clear" w:color="auto" w:fill="auto"/>
            <w:vAlign w:val="center"/>
            <w:hideMark/>
          </w:tcPr>
          <w:p w14:paraId="18AD83AD" w14:textId="77777777" w:rsidR="00F00B62" w:rsidRPr="00F00B62" w:rsidRDefault="00F00B62" w:rsidP="00F00B62">
            <w:pPr>
              <w:jc w:val="center"/>
              <w:rPr>
                <w:color w:val="000000"/>
                <w:sz w:val="12"/>
                <w:szCs w:val="12"/>
              </w:rPr>
            </w:pPr>
            <w:r w:rsidRPr="00F00B62">
              <w:rPr>
                <w:color w:val="000000"/>
                <w:sz w:val="12"/>
                <w:szCs w:val="12"/>
              </w:rPr>
              <w:t>Х</w:t>
            </w:r>
          </w:p>
        </w:tc>
      </w:tr>
    </w:tbl>
    <w:p w14:paraId="6E6653B2" w14:textId="77777777" w:rsidR="00F00B62" w:rsidRPr="00F00B62" w:rsidRDefault="00F00B62" w:rsidP="00F00B62">
      <w:pPr>
        <w:rPr>
          <w:b/>
          <w:bCs/>
        </w:rPr>
      </w:pPr>
      <w:r w:rsidRPr="00F00B62">
        <w:rPr>
          <w:b/>
          <w:bCs/>
        </w:rPr>
        <w:br w:type="page"/>
      </w:r>
    </w:p>
    <w:tbl>
      <w:tblPr>
        <w:tblW w:w="1616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60"/>
        <w:gridCol w:w="1057"/>
        <w:gridCol w:w="751"/>
        <w:gridCol w:w="474"/>
        <w:gridCol w:w="805"/>
        <w:gridCol w:w="805"/>
        <w:gridCol w:w="654"/>
        <w:gridCol w:w="594"/>
        <w:gridCol w:w="736"/>
        <w:gridCol w:w="709"/>
        <w:gridCol w:w="654"/>
        <w:gridCol w:w="654"/>
        <w:gridCol w:w="676"/>
        <w:gridCol w:w="1418"/>
        <w:gridCol w:w="709"/>
        <w:gridCol w:w="708"/>
        <w:gridCol w:w="737"/>
        <w:gridCol w:w="614"/>
        <w:gridCol w:w="778"/>
        <w:gridCol w:w="708"/>
        <w:gridCol w:w="709"/>
        <w:gridCol w:w="851"/>
      </w:tblGrid>
      <w:tr w:rsidR="00F00B62" w:rsidRPr="00F00B62" w14:paraId="337D6337" w14:textId="77777777" w:rsidTr="006D5EE3">
        <w:trPr>
          <w:trHeight w:val="20"/>
        </w:trPr>
        <w:tc>
          <w:tcPr>
            <w:tcW w:w="360" w:type="dxa"/>
            <w:shd w:val="clear" w:color="auto" w:fill="auto"/>
            <w:vAlign w:val="center"/>
          </w:tcPr>
          <w:p w14:paraId="66A5CD45" w14:textId="77777777" w:rsidR="00F00B62" w:rsidRPr="00F00B62" w:rsidRDefault="00F00B62" w:rsidP="00F00B62">
            <w:pPr>
              <w:jc w:val="center"/>
              <w:rPr>
                <w:color w:val="000000"/>
                <w:sz w:val="12"/>
                <w:szCs w:val="12"/>
              </w:rPr>
            </w:pPr>
            <w:r w:rsidRPr="00F00B62">
              <w:rPr>
                <w:color w:val="000000"/>
                <w:sz w:val="12"/>
                <w:szCs w:val="12"/>
              </w:rPr>
              <w:lastRenderedPageBreak/>
              <w:t>1</w:t>
            </w:r>
          </w:p>
        </w:tc>
        <w:tc>
          <w:tcPr>
            <w:tcW w:w="1057" w:type="dxa"/>
            <w:shd w:val="clear" w:color="auto" w:fill="auto"/>
            <w:vAlign w:val="center"/>
          </w:tcPr>
          <w:p w14:paraId="01C0C8C8" w14:textId="77777777" w:rsidR="00F00B62" w:rsidRPr="00F00B62" w:rsidRDefault="00F00B62" w:rsidP="00F00B62">
            <w:pPr>
              <w:jc w:val="center"/>
              <w:rPr>
                <w:color w:val="000000"/>
                <w:sz w:val="12"/>
                <w:szCs w:val="12"/>
              </w:rPr>
            </w:pPr>
            <w:r w:rsidRPr="00F00B62">
              <w:rPr>
                <w:color w:val="000000"/>
                <w:sz w:val="12"/>
                <w:szCs w:val="12"/>
              </w:rPr>
              <w:t>2</w:t>
            </w:r>
          </w:p>
        </w:tc>
        <w:tc>
          <w:tcPr>
            <w:tcW w:w="751" w:type="dxa"/>
            <w:shd w:val="clear" w:color="auto" w:fill="auto"/>
            <w:vAlign w:val="center"/>
          </w:tcPr>
          <w:p w14:paraId="5BE345AB" w14:textId="77777777" w:rsidR="00F00B62" w:rsidRPr="00F00B62" w:rsidRDefault="00F00B62" w:rsidP="00F00B62">
            <w:pPr>
              <w:jc w:val="center"/>
              <w:rPr>
                <w:color w:val="000000"/>
                <w:sz w:val="12"/>
                <w:szCs w:val="12"/>
              </w:rPr>
            </w:pPr>
            <w:r w:rsidRPr="00F00B62">
              <w:rPr>
                <w:color w:val="000000"/>
                <w:sz w:val="12"/>
                <w:szCs w:val="12"/>
              </w:rPr>
              <w:t>3</w:t>
            </w:r>
          </w:p>
        </w:tc>
        <w:tc>
          <w:tcPr>
            <w:tcW w:w="474" w:type="dxa"/>
            <w:shd w:val="clear" w:color="auto" w:fill="auto"/>
            <w:vAlign w:val="center"/>
          </w:tcPr>
          <w:p w14:paraId="38F4A6FD" w14:textId="77777777" w:rsidR="00F00B62" w:rsidRPr="00F00B62" w:rsidRDefault="00F00B62" w:rsidP="00F00B62">
            <w:pPr>
              <w:jc w:val="center"/>
              <w:rPr>
                <w:color w:val="000000"/>
                <w:sz w:val="12"/>
                <w:szCs w:val="12"/>
              </w:rPr>
            </w:pPr>
            <w:r w:rsidRPr="00F00B62">
              <w:rPr>
                <w:color w:val="000000"/>
                <w:sz w:val="12"/>
                <w:szCs w:val="12"/>
              </w:rPr>
              <w:t>4</w:t>
            </w:r>
          </w:p>
        </w:tc>
        <w:tc>
          <w:tcPr>
            <w:tcW w:w="805" w:type="dxa"/>
            <w:shd w:val="clear" w:color="auto" w:fill="auto"/>
            <w:vAlign w:val="center"/>
          </w:tcPr>
          <w:p w14:paraId="1CB6F7AD" w14:textId="77777777" w:rsidR="00F00B62" w:rsidRPr="00F00B62" w:rsidRDefault="00F00B62" w:rsidP="00F00B62">
            <w:pPr>
              <w:jc w:val="center"/>
              <w:rPr>
                <w:color w:val="000000"/>
                <w:sz w:val="12"/>
                <w:szCs w:val="12"/>
              </w:rPr>
            </w:pPr>
            <w:r w:rsidRPr="00F00B62">
              <w:rPr>
                <w:color w:val="000000"/>
                <w:sz w:val="12"/>
                <w:szCs w:val="12"/>
              </w:rPr>
              <w:t>5</w:t>
            </w:r>
          </w:p>
        </w:tc>
        <w:tc>
          <w:tcPr>
            <w:tcW w:w="805" w:type="dxa"/>
            <w:shd w:val="clear" w:color="auto" w:fill="auto"/>
            <w:vAlign w:val="center"/>
          </w:tcPr>
          <w:p w14:paraId="3248716E" w14:textId="77777777" w:rsidR="00F00B62" w:rsidRPr="00F00B62" w:rsidRDefault="00F00B62" w:rsidP="00F00B62">
            <w:pPr>
              <w:jc w:val="center"/>
              <w:rPr>
                <w:color w:val="000000"/>
                <w:sz w:val="12"/>
                <w:szCs w:val="12"/>
              </w:rPr>
            </w:pPr>
            <w:r w:rsidRPr="00F00B62">
              <w:rPr>
                <w:color w:val="000000"/>
                <w:sz w:val="12"/>
                <w:szCs w:val="12"/>
              </w:rPr>
              <w:t>6</w:t>
            </w:r>
          </w:p>
        </w:tc>
        <w:tc>
          <w:tcPr>
            <w:tcW w:w="654" w:type="dxa"/>
            <w:shd w:val="clear" w:color="auto" w:fill="auto"/>
            <w:vAlign w:val="center"/>
          </w:tcPr>
          <w:p w14:paraId="20344AAD" w14:textId="77777777" w:rsidR="00F00B62" w:rsidRPr="00F00B62" w:rsidRDefault="00F00B62" w:rsidP="00F00B62">
            <w:pPr>
              <w:jc w:val="center"/>
              <w:rPr>
                <w:color w:val="000000"/>
                <w:sz w:val="12"/>
                <w:szCs w:val="12"/>
              </w:rPr>
            </w:pPr>
            <w:r w:rsidRPr="00F00B62">
              <w:rPr>
                <w:color w:val="000000"/>
                <w:sz w:val="12"/>
                <w:szCs w:val="12"/>
              </w:rPr>
              <w:t>7</w:t>
            </w:r>
          </w:p>
        </w:tc>
        <w:tc>
          <w:tcPr>
            <w:tcW w:w="594" w:type="dxa"/>
            <w:shd w:val="clear" w:color="auto" w:fill="auto"/>
            <w:vAlign w:val="center"/>
          </w:tcPr>
          <w:p w14:paraId="11218DCA" w14:textId="77777777" w:rsidR="00F00B62" w:rsidRPr="00F00B62" w:rsidRDefault="00F00B62" w:rsidP="00F00B62">
            <w:pPr>
              <w:jc w:val="center"/>
              <w:rPr>
                <w:color w:val="000000"/>
                <w:sz w:val="12"/>
                <w:szCs w:val="12"/>
              </w:rPr>
            </w:pPr>
            <w:r w:rsidRPr="00F00B62">
              <w:rPr>
                <w:color w:val="000000"/>
                <w:sz w:val="12"/>
                <w:szCs w:val="12"/>
              </w:rPr>
              <w:t>8</w:t>
            </w:r>
          </w:p>
        </w:tc>
        <w:tc>
          <w:tcPr>
            <w:tcW w:w="736" w:type="dxa"/>
            <w:shd w:val="clear" w:color="auto" w:fill="auto"/>
            <w:vAlign w:val="center"/>
          </w:tcPr>
          <w:p w14:paraId="4F494809" w14:textId="77777777" w:rsidR="00F00B62" w:rsidRPr="00F00B62" w:rsidRDefault="00F00B62" w:rsidP="00F00B62">
            <w:pPr>
              <w:jc w:val="center"/>
              <w:rPr>
                <w:color w:val="000000"/>
                <w:sz w:val="12"/>
                <w:szCs w:val="12"/>
              </w:rPr>
            </w:pPr>
            <w:r w:rsidRPr="00F00B62">
              <w:rPr>
                <w:color w:val="000000"/>
                <w:sz w:val="12"/>
                <w:szCs w:val="12"/>
              </w:rPr>
              <w:t>9</w:t>
            </w:r>
          </w:p>
        </w:tc>
        <w:tc>
          <w:tcPr>
            <w:tcW w:w="709" w:type="dxa"/>
            <w:shd w:val="clear" w:color="auto" w:fill="auto"/>
            <w:vAlign w:val="center"/>
          </w:tcPr>
          <w:p w14:paraId="495D7050" w14:textId="77777777" w:rsidR="00F00B62" w:rsidRPr="00F00B62" w:rsidRDefault="00F00B62" w:rsidP="00F00B62">
            <w:pPr>
              <w:jc w:val="center"/>
              <w:rPr>
                <w:color w:val="000000"/>
                <w:sz w:val="12"/>
                <w:szCs w:val="12"/>
              </w:rPr>
            </w:pPr>
            <w:r w:rsidRPr="00F00B62">
              <w:rPr>
                <w:color w:val="000000"/>
                <w:sz w:val="12"/>
                <w:szCs w:val="12"/>
              </w:rPr>
              <w:t>10</w:t>
            </w:r>
          </w:p>
        </w:tc>
        <w:tc>
          <w:tcPr>
            <w:tcW w:w="654" w:type="dxa"/>
            <w:shd w:val="clear" w:color="auto" w:fill="auto"/>
            <w:vAlign w:val="center"/>
          </w:tcPr>
          <w:p w14:paraId="20AA8E3F" w14:textId="77777777" w:rsidR="00F00B62" w:rsidRPr="00F00B62" w:rsidRDefault="00F00B62" w:rsidP="00F00B62">
            <w:pPr>
              <w:jc w:val="center"/>
              <w:rPr>
                <w:color w:val="000000"/>
                <w:sz w:val="12"/>
                <w:szCs w:val="12"/>
              </w:rPr>
            </w:pPr>
            <w:r w:rsidRPr="00F00B62">
              <w:rPr>
                <w:color w:val="000000"/>
                <w:sz w:val="12"/>
                <w:szCs w:val="12"/>
              </w:rPr>
              <w:t>11</w:t>
            </w:r>
          </w:p>
        </w:tc>
        <w:tc>
          <w:tcPr>
            <w:tcW w:w="654" w:type="dxa"/>
            <w:shd w:val="clear" w:color="auto" w:fill="auto"/>
            <w:vAlign w:val="center"/>
          </w:tcPr>
          <w:p w14:paraId="4A1FD0EA" w14:textId="77777777" w:rsidR="00F00B62" w:rsidRPr="00F00B62" w:rsidRDefault="00F00B62" w:rsidP="00F00B62">
            <w:pPr>
              <w:jc w:val="center"/>
              <w:rPr>
                <w:color w:val="000000"/>
                <w:sz w:val="12"/>
                <w:szCs w:val="12"/>
              </w:rPr>
            </w:pPr>
            <w:r w:rsidRPr="00F00B62">
              <w:rPr>
                <w:color w:val="000000"/>
                <w:sz w:val="12"/>
                <w:szCs w:val="12"/>
              </w:rPr>
              <w:t>12</w:t>
            </w:r>
          </w:p>
        </w:tc>
        <w:tc>
          <w:tcPr>
            <w:tcW w:w="676" w:type="dxa"/>
            <w:shd w:val="clear" w:color="auto" w:fill="auto"/>
            <w:vAlign w:val="center"/>
          </w:tcPr>
          <w:p w14:paraId="419E8C88" w14:textId="77777777" w:rsidR="00F00B62" w:rsidRPr="00F00B62" w:rsidRDefault="00F00B62" w:rsidP="00F00B62">
            <w:pPr>
              <w:jc w:val="center"/>
              <w:rPr>
                <w:color w:val="000000"/>
                <w:sz w:val="12"/>
                <w:szCs w:val="12"/>
              </w:rPr>
            </w:pPr>
            <w:r w:rsidRPr="00F00B62">
              <w:rPr>
                <w:color w:val="000000"/>
                <w:sz w:val="12"/>
                <w:szCs w:val="12"/>
              </w:rPr>
              <w:t>13</w:t>
            </w:r>
          </w:p>
        </w:tc>
        <w:tc>
          <w:tcPr>
            <w:tcW w:w="1418" w:type="dxa"/>
            <w:shd w:val="clear" w:color="auto" w:fill="auto"/>
            <w:vAlign w:val="center"/>
          </w:tcPr>
          <w:p w14:paraId="7A8209FB" w14:textId="77777777" w:rsidR="00F00B62" w:rsidRPr="00F00B62" w:rsidRDefault="00F00B62" w:rsidP="00F00B62">
            <w:pPr>
              <w:jc w:val="center"/>
              <w:rPr>
                <w:color w:val="000000"/>
                <w:sz w:val="12"/>
                <w:szCs w:val="12"/>
              </w:rPr>
            </w:pPr>
            <w:r w:rsidRPr="00F00B62">
              <w:rPr>
                <w:color w:val="000000"/>
                <w:sz w:val="12"/>
                <w:szCs w:val="12"/>
              </w:rPr>
              <w:t>14</w:t>
            </w:r>
          </w:p>
        </w:tc>
        <w:tc>
          <w:tcPr>
            <w:tcW w:w="709" w:type="dxa"/>
            <w:shd w:val="clear" w:color="auto" w:fill="auto"/>
            <w:vAlign w:val="center"/>
          </w:tcPr>
          <w:p w14:paraId="69C5D472" w14:textId="77777777" w:rsidR="00F00B62" w:rsidRPr="00F00B62" w:rsidRDefault="00F00B62" w:rsidP="00F00B62">
            <w:pPr>
              <w:jc w:val="center"/>
              <w:rPr>
                <w:color w:val="000000"/>
                <w:sz w:val="12"/>
                <w:szCs w:val="12"/>
              </w:rPr>
            </w:pPr>
            <w:r w:rsidRPr="00F00B62">
              <w:rPr>
                <w:color w:val="000000"/>
                <w:sz w:val="12"/>
                <w:szCs w:val="12"/>
              </w:rPr>
              <w:t>15</w:t>
            </w:r>
          </w:p>
        </w:tc>
        <w:tc>
          <w:tcPr>
            <w:tcW w:w="708" w:type="dxa"/>
            <w:shd w:val="clear" w:color="auto" w:fill="auto"/>
            <w:vAlign w:val="center"/>
          </w:tcPr>
          <w:p w14:paraId="657419C4" w14:textId="77777777" w:rsidR="00F00B62" w:rsidRPr="00F00B62" w:rsidRDefault="00F00B62" w:rsidP="00F00B62">
            <w:pPr>
              <w:jc w:val="center"/>
              <w:rPr>
                <w:color w:val="000000"/>
                <w:sz w:val="12"/>
                <w:szCs w:val="12"/>
              </w:rPr>
            </w:pPr>
            <w:r w:rsidRPr="00F00B62">
              <w:rPr>
                <w:color w:val="000000"/>
                <w:sz w:val="12"/>
                <w:szCs w:val="12"/>
              </w:rPr>
              <w:t>16</w:t>
            </w:r>
          </w:p>
        </w:tc>
        <w:tc>
          <w:tcPr>
            <w:tcW w:w="737" w:type="dxa"/>
            <w:shd w:val="clear" w:color="auto" w:fill="auto"/>
            <w:vAlign w:val="center"/>
          </w:tcPr>
          <w:p w14:paraId="320D53D0" w14:textId="77777777" w:rsidR="00F00B62" w:rsidRPr="00F00B62" w:rsidRDefault="00F00B62" w:rsidP="00F00B62">
            <w:pPr>
              <w:jc w:val="center"/>
              <w:rPr>
                <w:color w:val="000000"/>
                <w:sz w:val="12"/>
                <w:szCs w:val="12"/>
              </w:rPr>
            </w:pPr>
            <w:r w:rsidRPr="00F00B62">
              <w:rPr>
                <w:color w:val="000000"/>
                <w:sz w:val="12"/>
                <w:szCs w:val="12"/>
              </w:rPr>
              <w:t>17</w:t>
            </w:r>
          </w:p>
        </w:tc>
        <w:tc>
          <w:tcPr>
            <w:tcW w:w="614" w:type="dxa"/>
            <w:shd w:val="clear" w:color="auto" w:fill="auto"/>
            <w:vAlign w:val="center"/>
          </w:tcPr>
          <w:p w14:paraId="445523B6" w14:textId="77777777" w:rsidR="00F00B62" w:rsidRPr="00F00B62" w:rsidRDefault="00F00B62" w:rsidP="00F00B62">
            <w:pPr>
              <w:jc w:val="center"/>
              <w:rPr>
                <w:color w:val="000000"/>
                <w:sz w:val="12"/>
                <w:szCs w:val="12"/>
              </w:rPr>
            </w:pPr>
            <w:r w:rsidRPr="00F00B62">
              <w:rPr>
                <w:color w:val="000000"/>
                <w:sz w:val="12"/>
                <w:szCs w:val="12"/>
              </w:rPr>
              <w:t>18</w:t>
            </w:r>
          </w:p>
        </w:tc>
        <w:tc>
          <w:tcPr>
            <w:tcW w:w="778" w:type="dxa"/>
            <w:shd w:val="clear" w:color="auto" w:fill="auto"/>
            <w:vAlign w:val="center"/>
          </w:tcPr>
          <w:p w14:paraId="1147CC18" w14:textId="77777777" w:rsidR="00F00B62" w:rsidRPr="00F00B62" w:rsidRDefault="00F00B62" w:rsidP="00F00B62">
            <w:pPr>
              <w:jc w:val="center"/>
              <w:rPr>
                <w:color w:val="000000"/>
                <w:sz w:val="12"/>
                <w:szCs w:val="12"/>
              </w:rPr>
            </w:pPr>
            <w:r w:rsidRPr="00F00B62">
              <w:rPr>
                <w:color w:val="000000"/>
                <w:sz w:val="12"/>
                <w:szCs w:val="12"/>
              </w:rPr>
              <w:t>19</w:t>
            </w:r>
          </w:p>
        </w:tc>
        <w:tc>
          <w:tcPr>
            <w:tcW w:w="708" w:type="dxa"/>
            <w:shd w:val="clear" w:color="auto" w:fill="auto"/>
            <w:vAlign w:val="center"/>
          </w:tcPr>
          <w:p w14:paraId="0A6D796E" w14:textId="77777777" w:rsidR="00F00B62" w:rsidRPr="00F00B62" w:rsidRDefault="00F00B62" w:rsidP="00F00B62">
            <w:pPr>
              <w:jc w:val="center"/>
              <w:rPr>
                <w:color w:val="000000"/>
                <w:sz w:val="12"/>
                <w:szCs w:val="12"/>
              </w:rPr>
            </w:pPr>
            <w:r w:rsidRPr="00F00B62">
              <w:rPr>
                <w:color w:val="000000"/>
                <w:sz w:val="12"/>
                <w:szCs w:val="12"/>
              </w:rPr>
              <w:t>20</w:t>
            </w:r>
          </w:p>
        </w:tc>
        <w:tc>
          <w:tcPr>
            <w:tcW w:w="709" w:type="dxa"/>
            <w:shd w:val="clear" w:color="auto" w:fill="auto"/>
            <w:vAlign w:val="center"/>
          </w:tcPr>
          <w:p w14:paraId="24D83A18" w14:textId="77777777" w:rsidR="00F00B62" w:rsidRPr="00F00B62" w:rsidRDefault="00F00B62" w:rsidP="00F00B62">
            <w:pPr>
              <w:jc w:val="center"/>
              <w:rPr>
                <w:color w:val="000000"/>
                <w:sz w:val="12"/>
                <w:szCs w:val="12"/>
              </w:rPr>
            </w:pPr>
            <w:r w:rsidRPr="00F00B62">
              <w:rPr>
                <w:color w:val="000000"/>
                <w:sz w:val="12"/>
                <w:szCs w:val="12"/>
              </w:rPr>
              <w:t>21</w:t>
            </w:r>
          </w:p>
        </w:tc>
        <w:tc>
          <w:tcPr>
            <w:tcW w:w="851" w:type="dxa"/>
            <w:shd w:val="clear" w:color="auto" w:fill="auto"/>
            <w:vAlign w:val="center"/>
          </w:tcPr>
          <w:p w14:paraId="163968FD" w14:textId="77777777" w:rsidR="00F00B62" w:rsidRPr="00F00B62" w:rsidRDefault="00F00B62" w:rsidP="00F00B62">
            <w:pPr>
              <w:jc w:val="center"/>
              <w:rPr>
                <w:color w:val="000000"/>
                <w:sz w:val="12"/>
                <w:szCs w:val="12"/>
              </w:rPr>
            </w:pPr>
            <w:r w:rsidRPr="00F00B62">
              <w:rPr>
                <w:color w:val="000000"/>
                <w:sz w:val="12"/>
                <w:szCs w:val="12"/>
              </w:rPr>
              <w:t>22</w:t>
            </w:r>
          </w:p>
        </w:tc>
      </w:tr>
      <w:tr w:rsidR="00F00B62" w:rsidRPr="00F00B62" w14:paraId="6172B044" w14:textId="77777777" w:rsidTr="006D5EE3">
        <w:trPr>
          <w:trHeight w:val="20"/>
        </w:trPr>
        <w:tc>
          <w:tcPr>
            <w:tcW w:w="360" w:type="dxa"/>
            <w:shd w:val="clear" w:color="auto" w:fill="auto"/>
            <w:noWrap/>
            <w:vAlign w:val="center"/>
            <w:hideMark/>
          </w:tcPr>
          <w:p w14:paraId="6C53FC62" w14:textId="77777777" w:rsidR="00F00B62" w:rsidRPr="00F00B62" w:rsidRDefault="00F00B62" w:rsidP="00F00B62">
            <w:pPr>
              <w:jc w:val="center"/>
              <w:rPr>
                <w:color w:val="000000"/>
                <w:sz w:val="12"/>
                <w:szCs w:val="12"/>
              </w:rPr>
            </w:pPr>
            <w:r w:rsidRPr="00F00B62">
              <w:rPr>
                <w:color w:val="000000"/>
                <w:sz w:val="12"/>
                <w:szCs w:val="12"/>
              </w:rPr>
              <w:t>1.24</w:t>
            </w:r>
          </w:p>
        </w:tc>
        <w:tc>
          <w:tcPr>
            <w:tcW w:w="1057" w:type="dxa"/>
            <w:shd w:val="clear" w:color="auto" w:fill="auto"/>
            <w:vAlign w:val="center"/>
            <w:hideMark/>
          </w:tcPr>
          <w:p w14:paraId="6D063FC6" w14:textId="77777777" w:rsidR="00F00B62" w:rsidRPr="00F00B62" w:rsidRDefault="00F00B62" w:rsidP="00F00B62">
            <w:pPr>
              <w:jc w:val="center"/>
              <w:rPr>
                <w:color w:val="000000"/>
                <w:sz w:val="12"/>
                <w:szCs w:val="12"/>
              </w:rPr>
            </w:pPr>
            <w:r w:rsidRPr="00F00B62">
              <w:rPr>
                <w:color w:val="000000"/>
                <w:sz w:val="12"/>
                <w:szCs w:val="12"/>
              </w:rPr>
              <w:t>Прочее вспомогательное электротехническое оборудование</w:t>
            </w:r>
          </w:p>
        </w:tc>
        <w:tc>
          <w:tcPr>
            <w:tcW w:w="751" w:type="dxa"/>
            <w:shd w:val="clear" w:color="auto" w:fill="auto"/>
            <w:vAlign w:val="center"/>
            <w:hideMark/>
          </w:tcPr>
          <w:p w14:paraId="23C978A8" w14:textId="77777777" w:rsidR="00F00B62" w:rsidRPr="00F00B62" w:rsidRDefault="00F00B62" w:rsidP="00F00B62">
            <w:pPr>
              <w:jc w:val="center"/>
              <w:rPr>
                <w:color w:val="000000"/>
                <w:sz w:val="12"/>
                <w:szCs w:val="12"/>
              </w:rPr>
            </w:pPr>
            <w:r w:rsidRPr="00F00B62">
              <w:rPr>
                <w:color w:val="000000"/>
                <w:sz w:val="12"/>
                <w:szCs w:val="12"/>
              </w:rPr>
              <w:t>ЭОЭ-1</w:t>
            </w:r>
          </w:p>
        </w:tc>
        <w:tc>
          <w:tcPr>
            <w:tcW w:w="474" w:type="dxa"/>
            <w:shd w:val="clear" w:color="auto" w:fill="auto"/>
            <w:vAlign w:val="center"/>
            <w:hideMark/>
          </w:tcPr>
          <w:p w14:paraId="032683E6" w14:textId="77777777" w:rsidR="00F00B62" w:rsidRPr="00F00B62" w:rsidRDefault="00F00B62" w:rsidP="00F00B62">
            <w:pPr>
              <w:jc w:val="center"/>
              <w:rPr>
                <w:color w:val="000000"/>
                <w:sz w:val="12"/>
                <w:szCs w:val="12"/>
              </w:rPr>
            </w:pPr>
            <w:r w:rsidRPr="00F00B62">
              <w:rPr>
                <w:color w:val="000000"/>
                <w:sz w:val="12"/>
                <w:szCs w:val="12"/>
              </w:rPr>
              <w:t>ТР</w:t>
            </w:r>
          </w:p>
        </w:tc>
        <w:tc>
          <w:tcPr>
            <w:tcW w:w="805" w:type="dxa"/>
            <w:shd w:val="clear" w:color="auto" w:fill="auto"/>
            <w:vAlign w:val="center"/>
            <w:hideMark/>
          </w:tcPr>
          <w:p w14:paraId="779ED13D" w14:textId="77777777" w:rsidR="00F00B62" w:rsidRPr="00F00B62" w:rsidRDefault="00F00B62" w:rsidP="00F00B62">
            <w:pPr>
              <w:jc w:val="center"/>
              <w:rPr>
                <w:color w:val="000000"/>
                <w:sz w:val="12"/>
                <w:szCs w:val="12"/>
              </w:rPr>
            </w:pPr>
          </w:p>
        </w:tc>
        <w:tc>
          <w:tcPr>
            <w:tcW w:w="805" w:type="dxa"/>
            <w:shd w:val="clear" w:color="auto" w:fill="auto"/>
            <w:vAlign w:val="center"/>
            <w:hideMark/>
          </w:tcPr>
          <w:p w14:paraId="22CE0454" w14:textId="77777777" w:rsidR="00F00B62" w:rsidRPr="00F00B62" w:rsidRDefault="00F00B62" w:rsidP="00F00B62">
            <w:pPr>
              <w:jc w:val="center"/>
              <w:rPr>
                <w:color w:val="000000"/>
                <w:sz w:val="12"/>
                <w:szCs w:val="12"/>
              </w:rPr>
            </w:pPr>
            <w:r w:rsidRPr="00F00B62">
              <w:rPr>
                <w:color w:val="000000"/>
                <w:sz w:val="12"/>
                <w:szCs w:val="12"/>
              </w:rPr>
              <w:t>9 879,646</w:t>
            </w:r>
          </w:p>
        </w:tc>
        <w:tc>
          <w:tcPr>
            <w:tcW w:w="654" w:type="dxa"/>
            <w:shd w:val="clear" w:color="auto" w:fill="auto"/>
            <w:vAlign w:val="center"/>
            <w:hideMark/>
          </w:tcPr>
          <w:p w14:paraId="5488DBF6" w14:textId="77777777" w:rsidR="00F00B62" w:rsidRPr="00F00B62" w:rsidRDefault="00F00B62" w:rsidP="00F00B62">
            <w:pPr>
              <w:jc w:val="center"/>
              <w:rPr>
                <w:color w:val="000000"/>
                <w:sz w:val="12"/>
                <w:szCs w:val="12"/>
              </w:rPr>
            </w:pPr>
            <w:r w:rsidRPr="00F00B62">
              <w:rPr>
                <w:color w:val="000000"/>
                <w:sz w:val="12"/>
                <w:szCs w:val="12"/>
              </w:rPr>
              <w:t>9 879,646</w:t>
            </w:r>
          </w:p>
        </w:tc>
        <w:tc>
          <w:tcPr>
            <w:tcW w:w="594" w:type="dxa"/>
            <w:shd w:val="clear" w:color="auto" w:fill="auto"/>
            <w:vAlign w:val="center"/>
            <w:hideMark/>
          </w:tcPr>
          <w:p w14:paraId="216B5738" w14:textId="77777777" w:rsidR="00F00B62" w:rsidRPr="00F00B62" w:rsidRDefault="00F00B62" w:rsidP="00F00B62">
            <w:pPr>
              <w:jc w:val="center"/>
              <w:rPr>
                <w:color w:val="000000"/>
                <w:sz w:val="12"/>
                <w:szCs w:val="12"/>
              </w:rPr>
            </w:pPr>
            <w:r w:rsidRPr="00F00B62">
              <w:rPr>
                <w:color w:val="000000"/>
                <w:sz w:val="12"/>
                <w:szCs w:val="12"/>
              </w:rPr>
              <w:t>3 123,703</w:t>
            </w:r>
          </w:p>
        </w:tc>
        <w:tc>
          <w:tcPr>
            <w:tcW w:w="736" w:type="dxa"/>
            <w:shd w:val="clear" w:color="auto" w:fill="auto"/>
            <w:vAlign w:val="center"/>
            <w:hideMark/>
          </w:tcPr>
          <w:p w14:paraId="2DFDB392" w14:textId="77777777" w:rsidR="00F00B62" w:rsidRPr="00F00B62" w:rsidRDefault="00F00B62" w:rsidP="00F00B62">
            <w:pPr>
              <w:jc w:val="center"/>
              <w:rPr>
                <w:color w:val="000000"/>
                <w:sz w:val="12"/>
                <w:szCs w:val="12"/>
              </w:rPr>
            </w:pPr>
            <w:r w:rsidRPr="00F00B62">
              <w:rPr>
                <w:color w:val="000000"/>
                <w:sz w:val="12"/>
                <w:szCs w:val="12"/>
              </w:rPr>
              <w:t>3 090,178</w:t>
            </w:r>
          </w:p>
        </w:tc>
        <w:tc>
          <w:tcPr>
            <w:tcW w:w="709" w:type="dxa"/>
            <w:shd w:val="clear" w:color="auto" w:fill="auto"/>
            <w:vAlign w:val="center"/>
            <w:hideMark/>
          </w:tcPr>
          <w:p w14:paraId="78DEB2AA" w14:textId="77777777" w:rsidR="00F00B62" w:rsidRPr="00F00B62" w:rsidRDefault="00F00B62" w:rsidP="00F00B62">
            <w:pPr>
              <w:jc w:val="center"/>
              <w:rPr>
                <w:color w:val="000000"/>
                <w:sz w:val="12"/>
                <w:szCs w:val="12"/>
              </w:rPr>
            </w:pPr>
            <w:r w:rsidRPr="00F00B62">
              <w:rPr>
                <w:color w:val="000000"/>
                <w:sz w:val="12"/>
                <w:szCs w:val="12"/>
              </w:rPr>
              <w:t>33,525</w:t>
            </w:r>
          </w:p>
        </w:tc>
        <w:tc>
          <w:tcPr>
            <w:tcW w:w="654" w:type="dxa"/>
            <w:shd w:val="clear" w:color="auto" w:fill="auto"/>
            <w:vAlign w:val="center"/>
            <w:hideMark/>
          </w:tcPr>
          <w:p w14:paraId="127920AB" w14:textId="77777777" w:rsidR="00F00B62" w:rsidRPr="00F00B62" w:rsidRDefault="00F00B62" w:rsidP="00F00B62">
            <w:pPr>
              <w:jc w:val="center"/>
              <w:rPr>
                <w:color w:val="000000"/>
                <w:sz w:val="12"/>
                <w:szCs w:val="12"/>
              </w:rPr>
            </w:pPr>
            <w:r w:rsidRPr="00F00B62">
              <w:rPr>
                <w:color w:val="000000"/>
                <w:sz w:val="12"/>
                <w:szCs w:val="12"/>
              </w:rPr>
              <w:t>6 755,943</w:t>
            </w:r>
          </w:p>
        </w:tc>
        <w:tc>
          <w:tcPr>
            <w:tcW w:w="654" w:type="dxa"/>
            <w:shd w:val="clear" w:color="auto" w:fill="auto"/>
            <w:vAlign w:val="center"/>
            <w:hideMark/>
          </w:tcPr>
          <w:p w14:paraId="4BE6EBCE" w14:textId="77777777" w:rsidR="00F00B62" w:rsidRPr="00F00B62" w:rsidRDefault="00F00B62" w:rsidP="00F00B62">
            <w:pPr>
              <w:jc w:val="center"/>
              <w:rPr>
                <w:color w:val="000000"/>
                <w:sz w:val="12"/>
                <w:szCs w:val="12"/>
              </w:rPr>
            </w:pPr>
            <w:r w:rsidRPr="00F00B62">
              <w:rPr>
                <w:color w:val="000000"/>
                <w:sz w:val="12"/>
                <w:szCs w:val="12"/>
              </w:rPr>
              <w:t>5 027,771</w:t>
            </w:r>
          </w:p>
        </w:tc>
        <w:tc>
          <w:tcPr>
            <w:tcW w:w="676" w:type="dxa"/>
            <w:shd w:val="clear" w:color="auto" w:fill="auto"/>
            <w:vAlign w:val="center"/>
            <w:hideMark/>
          </w:tcPr>
          <w:p w14:paraId="74F113B3" w14:textId="77777777" w:rsidR="00F00B62" w:rsidRPr="00F00B62" w:rsidRDefault="00F00B62" w:rsidP="00F00B62">
            <w:pPr>
              <w:jc w:val="center"/>
              <w:rPr>
                <w:color w:val="000000"/>
                <w:sz w:val="12"/>
                <w:szCs w:val="12"/>
              </w:rPr>
            </w:pPr>
            <w:r w:rsidRPr="00F00B62">
              <w:rPr>
                <w:color w:val="000000"/>
                <w:sz w:val="12"/>
                <w:szCs w:val="12"/>
              </w:rPr>
              <w:t>1 728,172</w:t>
            </w:r>
          </w:p>
        </w:tc>
        <w:tc>
          <w:tcPr>
            <w:tcW w:w="1418" w:type="dxa"/>
            <w:shd w:val="clear" w:color="auto" w:fill="auto"/>
            <w:vAlign w:val="center"/>
            <w:hideMark/>
          </w:tcPr>
          <w:p w14:paraId="5F8DC05F" w14:textId="77777777" w:rsidR="00F00B62" w:rsidRPr="00F00B62" w:rsidRDefault="00F00B62" w:rsidP="00F00B62">
            <w:pPr>
              <w:jc w:val="center"/>
              <w:rPr>
                <w:color w:val="000000"/>
                <w:sz w:val="12"/>
                <w:szCs w:val="12"/>
              </w:rPr>
            </w:pPr>
            <w:r w:rsidRPr="00F00B62">
              <w:rPr>
                <w:color w:val="000000"/>
                <w:sz w:val="12"/>
                <w:szCs w:val="12"/>
              </w:rPr>
              <w:t>Ведомость планируемых работ, локальные сметные расчеты, ведомость по результатам контроля, обследования</w:t>
            </w:r>
          </w:p>
        </w:tc>
        <w:tc>
          <w:tcPr>
            <w:tcW w:w="709" w:type="dxa"/>
            <w:shd w:val="clear" w:color="auto" w:fill="auto"/>
            <w:vAlign w:val="center"/>
            <w:hideMark/>
          </w:tcPr>
          <w:p w14:paraId="5C19F093" w14:textId="77777777" w:rsidR="00F00B62" w:rsidRPr="00F00B62" w:rsidRDefault="00F00B62" w:rsidP="00F00B62">
            <w:pPr>
              <w:jc w:val="center"/>
              <w:rPr>
                <w:color w:val="000000"/>
                <w:sz w:val="12"/>
                <w:szCs w:val="12"/>
              </w:rPr>
            </w:pPr>
            <w:r w:rsidRPr="00F00B62">
              <w:rPr>
                <w:color w:val="000000"/>
                <w:sz w:val="12"/>
                <w:szCs w:val="12"/>
              </w:rPr>
              <w:t>9 879,646</w:t>
            </w:r>
          </w:p>
        </w:tc>
        <w:tc>
          <w:tcPr>
            <w:tcW w:w="708" w:type="dxa"/>
            <w:shd w:val="clear" w:color="auto" w:fill="auto"/>
            <w:vAlign w:val="center"/>
            <w:hideMark/>
          </w:tcPr>
          <w:p w14:paraId="6A2F1F1A" w14:textId="77777777" w:rsidR="00F00B62" w:rsidRPr="00F00B62" w:rsidRDefault="00F00B62" w:rsidP="00F00B62">
            <w:pPr>
              <w:jc w:val="center"/>
              <w:rPr>
                <w:color w:val="000000"/>
                <w:sz w:val="12"/>
                <w:szCs w:val="12"/>
              </w:rPr>
            </w:pPr>
            <w:r w:rsidRPr="00F00B62">
              <w:rPr>
                <w:color w:val="000000"/>
                <w:sz w:val="12"/>
                <w:szCs w:val="12"/>
              </w:rPr>
              <w:t>3 123,703</w:t>
            </w:r>
          </w:p>
        </w:tc>
        <w:tc>
          <w:tcPr>
            <w:tcW w:w="737" w:type="dxa"/>
            <w:shd w:val="clear" w:color="auto" w:fill="auto"/>
            <w:vAlign w:val="center"/>
            <w:hideMark/>
          </w:tcPr>
          <w:p w14:paraId="2CC91146" w14:textId="77777777" w:rsidR="00F00B62" w:rsidRPr="00F00B62" w:rsidRDefault="00F00B62" w:rsidP="00F00B62">
            <w:pPr>
              <w:jc w:val="center"/>
              <w:rPr>
                <w:color w:val="000000"/>
                <w:sz w:val="12"/>
                <w:szCs w:val="12"/>
              </w:rPr>
            </w:pPr>
            <w:r w:rsidRPr="00F00B62">
              <w:rPr>
                <w:color w:val="000000"/>
                <w:sz w:val="12"/>
                <w:szCs w:val="12"/>
              </w:rPr>
              <w:t>3 090,178</w:t>
            </w:r>
          </w:p>
        </w:tc>
        <w:tc>
          <w:tcPr>
            <w:tcW w:w="614" w:type="dxa"/>
            <w:shd w:val="clear" w:color="auto" w:fill="auto"/>
            <w:vAlign w:val="center"/>
            <w:hideMark/>
          </w:tcPr>
          <w:p w14:paraId="38A86254" w14:textId="77777777" w:rsidR="00F00B62" w:rsidRPr="00F00B62" w:rsidRDefault="00F00B62" w:rsidP="00F00B62">
            <w:pPr>
              <w:jc w:val="center"/>
              <w:rPr>
                <w:color w:val="000000"/>
                <w:sz w:val="12"/>
                <w:szCs w:val="12"/>
              </w:rPr>
            </w:pPr>
            <w:r w:rsidRPr="00F00B62">
              <w:rPr>
                <w:color w:val="000000"/>
                <w:sz w:val="12"/>
                <w:szCs w:val="12"/>
              </w:rPr>
              <w:t>33,525</w:t>
            </w:r>
          </w:p>
        </w:tc>
        <w:tc>
          <w:tcPr>
            <w:tcW w:w="778" w:type="dxa"/>
            <w:shd w:val="clear" w:color="auto" w:fill="auto"/>
            <w:vAlign w:val="center"/>
            <w:hideMark/>
          </w:tcPr>
          <w:p w14:paraId="2ED0F753" w14:textId="77777777" w:rsidR="00F00B62" w:rsidRPr="00F00B62" w:rsidRDefault="00F00B62" w:rsidP="00F00B62">
            <w:pPr>
              <w:jc w:val="center"/>
              <w:rPr>
                <w:color w:val="000000"/>
                <w:sz w:val="12"/>
                <w:szCs w:val="12"/>
              </w:rPr>
            </w:pPr>
            <w:r w:rsidRPr="00F00B62">
              <w:rPr>
                <w:color w:val="000000"/>
                <w:sz w:val="12"/>
                <w:szCs w:val="12"/>
              </w:rPr>
              <w:t>6 755,943</w:t>
            </w:r>
          </w:p>
        </w:tc>
        <w:tc>
          <w:tcPr>
            <w:tcW w:w="708" w:type="dxa"/>
            <w:shd w:val="clear" w:color="auto" w:fill="auto"/>
            <w:vAlign w:val="center"/>
            <w:hideMark/>
          </w:tcPr>
          <w:p w14:paraId="21ACF795" w14:textId="77777777" w:rsidR="00F00B62" w:rsidRPr="00F00B62" w:rsidRDefault="00F00B62" w:rsidP="00F00B62">
            <w:pPr>
              <w:jc w:val="center"/>
              <w:rPr>
                <w:color w:val="000000"/>
                <w:sz w:val="12"/>
                <w:szCs w:val="12"/>
              </w:rPr>
            </w:pPr>
            <w:r w:rsidRPr="00F00B62">
              <w:rPr>
                <w:color w:val="000000"/>
                <w:sz w:val="12"/>
                <w:szCs w:val="12"/>
              </w:rPr>
              <w:t>5 027,771</w:t>
            </w:r>
          </w:p>
        </w:tc>
        <w:tc>
          <w:tcPr>
            <w:tcW w:w="709" w:type="dxa"/>
            <w:shd w:val="clear" w:color="auto" w:fill="auto"/>
            <w:vAlign w:val="center"/>
            <w:hideMark/>
          </w:tcPr>
          <w:p w14:paraId="03A2CD19" w14:textId="77777777" w:rsidR="00F00B62" w:rsidRPr="00F00B62" w:rsidRDefault="00F00B62" w:rsidP="00F00B62">
            <w:pPr>
              <w:jc w:val="center"/>
              <w:rPr>
                <w:color w:val="000000"/>
                <w:sz w:val="12"/>
                <w:szCs w:val="12"/>
              </w:rPr>
            </w:pPr>
            <w:r w:rsidRPr="00F00B62">
              <w:rPr>
                <w:color w:val="000000"/>
                <w:sz w:val="12"/>
                <w:szCs w:val="12"/>
              </w:rPr>
              <w:t>1 728,172</w:t>
            </w:r>
          </w:p>
        </w:tc>
        <w:tc>
          <w:tcPr>
            <w:tcW w:w="851" w:type="dxa"/>
            <w:shd w:val="clear" w:color="auto" w:fill="auto"/>
            <w:vAlign w:val="center"/>
            <w:hideMark/>
          </w:tcPr>
          <w:p w14:paraId="17A2F3E1" w14:textId="77777777" w:rsidR="00F00B62" w:rsidRPr="00F00B62" w:rsidRDefault="00F00B62" w:rsidP="00F00B62">
            <w:pPr>
              <w:jc w:val="center"/>
              <w:rPr>
                <w:color w:val="000000"/>
                <w:sz w:val="12"/>
                <w:szCs w:val="12"/>
              </w:rPr>
            </w:pPr>
            <w:r w:rsidRPr="00F00B62">
              <w:rPr>
                <w:color w:val="000000"/>
                <w:sz w:val="12"/>
                <w:szCs w:val="12"/>
              </w:rPr>
              <w:t>Х</w:t>
            </w:r>
          </w:p>
        </w:tc>
      </w:tr>
      <w:tr w:rsidR="00F00B62" w:rsidRPr="00F00B62" w14:paraId="56FF08A1" w14:textId="77777777" w:rsidTr="006D5EE3">
        <w:trPr>
          <w:trHeight w:val="20"/>
        </w:trPr>
        <w:tc>
          <w:tcPr>
            <w:tcW w:w="360" w:type="dxa"/>
            <w:shd w:val="clear" w:color="auto" w:fill="auto"/>
            <w:noWrap/>
            <w:vAlign w:val="center"/>
            <w:hideMark/>
          </w:tcPr>
          <w:p w14:paraId="07E0FD05" w14:textId="77777777" w:rsidR="00F00B62" w:rsidRPr="00F00B62" w:rsidRDefault="00F00B62" w:rsidP="00F00B62">
            <w:pPr>
              <w:jc w:val="center"/>
              <w:rPr>
                <w:color w:val="000000"/>
                <w:sz w:val="12"/>
                <w:szCs w:val="12"/>
              </w:rPr>
            </w:pPr>
            <w:r w:rsidRPr="00F00B62">
              <w:rPr>
                <w:color w:val="000000"/>
                <w:sz w:val="12"/>
                <w:szCs w:val="12"/>
              </w:rPr>
              <w:t>1.25</w:t>
            </w:r>
          </w:p>
        </w:tc>
        <w:tc>
          <w:tcPr>
            <w:tcW w:w="1057" w:type="dxa"/>
            <w:shd w:val="clear" w:color="auto" w:fill="auto"/>
            <w:vAlign w:val="center"/>
            <w:hideMark/>
          </w:tcPr>
          <w:p w14:paraId="5D5753E6" w14:textId="77777777" w:rsidR="00F00B62" w:rsidRPr="00F00B62" w:rsidRDefault="00F00B62" w:rsidP="00F00B62">
            <w:pPr>
              <w:jc w:val="center"/>
              <w:rPr>
                <w:color w:val="000000"/>
                <w:sz w:val="12"/>
                <w:szCs w:val="12"/>
              </w:rPr>
            </w:pPr>
            <w:r w:rsidRPr="00F00B62">
              <w:rPr>
                <w:color w:val="000000"/>
                <w:sz w:val="12"/>
                <w:szCs w:val="12"/>
              </w:rPr>
              <w:t>Прочее оборудование котельного цеха</w:t>
            </w:r>
          </w:p>
        </w:tc>
        <w:tc>
          <w:tcPr>
            <w:tcW w:w="751" w:type="dxa"/>
            <w:shd w:val="clear" w:color="auto" w:fill="auto"/>
            <w:vAlign w:val="center"/>
            <w:hideMark/>
          </w:tcPr>
          <w:p w14:paraId="7A3A8966" w14:textId="77777777" w:rsidR="00F00B62" w:rsidRPr="00F00B62" w:rsidRDefault="00F00B62" w:rsidP="00F00B62">
            <w:pPr>
              <w:jc w:val="center"/>
              <w:rPr>
                <w:color w:val="000000"/>
                <w:sz w:val="12"/>
                <w:szCs w:val="12"/>
              </w:rPr>
            </w:pPr>
            <w:r w:rsidRPr="00F00B62">
              <w:rPr>
                <w:color w:val="000000"/>
                <w:sz w:val="12"/>
                <w:szCs w:val="12"/>
              </w:rPr>
              <w:t>ПРО-1</w:t>
            </w:r>
          </w:p>
        </w:tc>
        <w:tc>
          <w:tcPr>
            <w:tcW w:w="474" w:type="dxa"/>
            <w:shd w:val="clear" w:color="auto" w:fill="auto"/>
            <w:vAlign w:val="center"/>
            <w:hideMark/>
          </w:tcPr>
          <w:p w14:paraId="32B60F02" w14:textId="77777777" w:rsidR="00F00B62" w:rsidRPr="00F00B62" w:rsidRDefault="00F00B62" w:rsidP="00F00B62">
            <w:pPr>
              <w:jc w:val="center"/>
              <w:rPr>
                <w:color w:val="000000"/>
                <w:sz w:val="12"/>
                <w:szCs w:val="12"/>
              </w:rPr>
            </w:pPr>
            <w:r w:rsidRPr="00F00B62">
              <w:rPr>
                <w:color w:val="000000"/>
                <w:sz w:val="12"/>
                <w:szCs w:val="12"/>
              </w:rPr>
              <w:t>КР</w:t>
            </w:r>
          </w:p>
        </w:tc>
        <w:tc>
          <w:tcPr>
            <w:tcW w:w="805" w:type="dxa"/>
            <w:shd w:val="clear" w:color="auto" w:fill="auto"/>
            <w:vAlign w:val="center"/>
            <w:hideMark/>
          </w:tcPr>
          <w:p w14:paraId="0D6A8A6F" w14:textId="77777777" w:rsidR="00F00B62" w:rsidRPr="00F00B62" w:rsidRDefault="00F00B62" w:rsidP="00F00B62">
            <w:pPr>
              <w:jc w:val="center"/>
              <w:rPr>
                <w:color w:val="000000"/>
                <w:sz w:val="12"/>
                <w:szCs w:val="12"/>
              </w:rPr>
            </w:pPr>
          </w:p>
        </w:tc>
        <w:tc>
          <w:tcPr>
            <w:tcW w:w="805" w:type="dxa"/>
            <w:shd w:val="clear" w:color="auto" w:fill="auto"/>
            <w:vAlign w:val="center"/>
            <w:hideMark/>
          </w:tcPr>
          <w:p w14:paraId="4B4D7B79" w14:textId="77777777" w:rsidR="00F00B62" w:rsidRPr="00F00B62" w:rsidRDefault="00F00B62" w:rsidP="00F00B62">
            <w:pPr>
              <w:jc w:val="center"/>
              <w:rPr>
                <w:color w:val="000000"/>
                <w:sz w:val="12"/>
                <w:szCs w:val="12"/>
              </w:rPr>
            </w:pPr>
            <w:r w:rsidRPr="00F00B62">
              <w:rPr>
                <w:color w:val="000000"/>
                <w:sz w:val="12"/>
                <w:szCs w:val="12"/>
              </w:rPr>
              <w:t>35 398,500</w:t>
            </w:r>
          </w:p>
        </w:tc>
        <w:tc>
          <w:tcPr>
            <w:tcW w:w="654" w:type="dxa"/>
            <w:shd w:val="clear" w:color="auto" w:fill="auto"/>
            <w:vAlign w:val="center"/>
            <w:hideMark/>
          </w:tcPr>
          <w:p w14:paraId="76869ECE" w14:textId="77777777" w:rsidR="00F00B62" w:rsidRPr="00F00B62" w:rsidRDefault="00F00B62" w:rsidP="00F00B62">
            <w:pPr>
              <w:jc w:val="center"/>
              <w:rPr>
                <w:color w:val="000000"/>
                <w:sz w:val="12"/>
                <w:szCs w:val="12"/>
              </w:rPr>
            </w:pPr>
            <w:r w:rsidRPr="00F00B62">
              <w:rPr>
                <w:color w:val="000000"/>
                <w:sz w:val="12"/>
                <w:szCs w:val="12"/>
              </w:rPr>
              <w:t>35 398,500</w:t>
            </w:r>
          </w:p>
        </w:tc>
        <w:tc>
          <w:tcPr>
            <w:tcW w:w="594" w:type="dxa"/>
            <w:shd w:val="clear" w:color="auto" w:fill="auto"/>
            <w:vAlign w:val="center"/>
            <w:hideMark/>
          </w:tcPr>
          <w:p w14:paraId="25873A7A" w14:textId="77777777" w:rsidR="00F00B62" w:rsidRPr="00F00B62" w:rsidRDefault="00F00B62" w:rsidP="00F00B62">
            <w:pPr>
              <w:jc w:val="center"/>
              <w:rPr>
                <w:color w:val="000000"/>
                <w:sz w:val="12"/>
                <w:szCs w:val="12"/>
              </w:rPr>
            </w:pPr>
            <w:r w:rsidRPr="00F00B62">
              <w:rPr>
                <w:color w:val="000000"/>
                <w:sz w:val="12"/>
                <w:szCs w:val="12"/>
              </w:rPr>
              <w:t>0,000</w:t>
            </w:r>
          </w:p>
        </w:tc>
        <w:tc>
          <w:tcPr>
            <w:tcW w:w="736" w:type="dxa"/>
            <w:shd w:val="clear" w:color="auto" w:fill="auto"/>
            <w:vAlign w:val="center"/>
            <w:hideMark/>
          </w:tcPr>
          <w:p w14:paraId="4FDB14B0" w14:textId="77777777" w:rsidR="00F00B62" w:rsidRPr="00F00B62" w:rsidRDefault="00F00B62" w:rsidP="00F00B62">
            <w:pPr>
              <w:jc w:val="center"/>
              <w:rPr>
                <w:color w:val="000000"/>
                <w:sz w:val="12"/>
                <w:szCs w:val="12"/>
              </w:rPr>
            </w:pPr>
          </w:p>
        </w:tc>
        <w:tc>
          <w:tcPr>
            <w:tcW w:w="709" w:type="dxa"/>
            <w:shd w:val="clear" w:color="auto" w:fill="auto"/>
            <w:vAlign w:val="center"/>
            <w:hideMark/>
          </w:tcPr>
          <w:p w14:paraId="22B590E3" w14:textId="77777777" w:rsidR="00F00B62" w:rsidRPr="00F00B62" w:rsidRDefault="00F00B62" w:rsidP="00F00B62">
            <w:pPr>
              <w:jc w:val="center"/>
              <w:rPr>
                <w:color w:val="000000"/>
                <w:sz w:val="12"/>
                <w:szCs w:val="12"/>
              </w:rPr>
            </w:pPr>
          </w:p>
        </w:tc>
        <w:tc>
          <w:tcPr>
            <w:tcW w:w="654" w:type="dxa"/>
            <w:shd w:val="clear" w:color="auto" w:fill="auto"/>
            <w:vAlign w:val="center"/>
            <w:hideMark/>
          </w:tcPr>
          <w:p w14:paraId="2A840BFD" w14:textId="77777777" w:rsidR="00F00B62" w:rsidRPr="00F00B62" w:rsidRDefault="00F00B62" w:rsidP="00F00B62">
            <w:pPr>
              <w:jc w:val="center"/>
              <w:rPr>
                <w:color w:val="000000"/>
                <w:sz w:val="12"/>
                <w:szCs w:val="12"/>
              </w:rPr>
            </w:pPr>
            <w:r w:rsidRPr="00F00B62">
              <w:rPr>
                <w:color w:val="000000"/>
                <w:sz w:val="12"/>
                <w:szCs w:val="12"/>
              </w:rPr>
              <w:t>35 398,500</w:t>
            </w:r>
          </w:p>
        </w:tc>
        <w:tc>
          <w:tcPr>
            <w:tcW w:w="654" w:type="dxa"/>
            <w:shd w:val="clear" w:color="auto" w:fill="auto"/>
            <w:vAlign w:val="center"/>
            <w:hideMark/>
          </w:tcPr>
          <w:p w14:paraId="26CCB33E" w14:textId="77777777" w:rsidR="00F00B62" w:rsidRPr="00F00B62" w:rsidRDefault="00F00B62" w:rsidP="00F00B62">
            <w:pPr>
              <w:jc w:val="center"/>
              <w:rPr>
                <w:color w:val="000000"/>
                <w:sz w:val="12"/>
                <w:szCs w:val="12"/>
              </w:rPr>
            </w:pPr>
            <w:r w:rsidRPr="00F00B62">
              <w:rPr>
                <w:color w:val="000000"/>
                <w:sz w:val="12"/>
                <w:szCs w:val="12"/>
              </w:rPr>
              <w:t>18 815,007</w:t>
            </w:r>
          </w:p>
        </w:tc>
        <w:tc>
          <w:tcPr>
            <w:tcW w:w="676" w:type="dxa"/>
            <w:shd w:val="clear" w:color="auto" w:fill="auto"/>
            <w:vAlign w:val="center"/>
            <w:hideMark/>
          </w:tcPr>
          <w:p w14:paraId="16050C32" w14:textId="77777777" w:rsidR="00F00B62" w:rsidRPr="00F00B62" w:rsidRDefault="00F00B62" w:rsidP="00F00B62">
            <w:pPr>
              <w:jc w:val="center"/>
              <w:rPr>
                <w:color w:val="000000"/>
                <w:sz w:val="12"/>
                <w:szCs w:val="12"/>
              </w:rPr>
            </w:pPr>
            <w:r w:rsidRPr="00F00B62">
              <w:rPr>
                <w:color w:val="000000"/>
                <w:sz w:val="12"/>
                <w:szCs w:val="12"/>
              </w:rPr>
              <w:t>16 583,492</w:t>
            </w:r>
          </w:p>
        </w:tc>
        <w:tc>
          <w:tcPr>
            <w:tcW w:w="1418" w:type="dxa"/>
            <w:shd w:val="clear" w:color="auto" w:fill="auto"/>
            <w:vAlign w:val="center"/>
            <w:hideMark/>
          </w:tcPr>
          <w:p w14:paraId="5AB19641" w14:textId="77777777" w:rsidR="00F00B62" w:rsidRPr="00F00B62" w:rsidRDefault="00F00B62" w:rsidP="00F00B62">
            <w:pPr>
              <w:jc w:val="center"/>
              <w:rPr>
                <w:color w:val="000000"/>
                <w:sz w:val="12"/>
                <w:szCs w:val="12"/>
              </w:rPr>
            </w:pPr>
            <w:r w:rsidRPr="00F00B62">
              <w:rPr>
                <w:color w:val="000000"/>
                <w:sz w:val="12"/>
                <w:szCs w:val="12"/>
              </w:rPr>
              <w:t>Ведомость планируемых работ, локальные сметные расчеты, ведомость по результатам контроля, обследования</w:t>
            </w:r>
          </w:p>
        </w:tc>
        <w:tc>
          <w:tcPr>
            <w:tcW w:w="709" w:type="dxa"/>
            <w:shd w:val="clear" w:color="auto" w:fill="auto"/>
            <w:vAlign w:val="center"/>
            <w:hideMark/>
          </w:tcPr>
          <w:p w14:paraId="69DE2F60" w14:textId="77777777" w:rsidR="00F00B62" w:rsidRPr="00F00B62" w:rsidRDefault="00F00B62" w:rsidP="00F00B62">
            <w:pPr>
              <w:jc w:val="center"/>
              <w:rPr>
                <w:color w:val="000000"/>
                <w:sz w:val="12"/>
                <w:szCs w:val="12"/>
              </w:rPr>
            </w:pPr>
            <w:r w:rsidRPr="00F00B62">
              <w:rPr>
                <w:color w:val="000000"/>
                <w:sz w:val="12"/>
                <w:szCs w:val="12"/>
              </w:rPr>
              <w:t>35 398,500</w:t>
            </w:r>
          </w:p>
        </w:tc>
        <w:tc>
          <w:tcPr>
            <w:tcW w:w="708" w:type="dxa"/>
            <w:shd w:val="clear" w:color="auto" w:fill="auto"/>
            <w:vAlign w:val="center"/>
            <w:hideMark/>
          </w:tcPr>
          <w:p w14:paraId="0BCC6812" w14:textId="77777777" w:rsidR="00F00B62" w:rsidRPr="00F00B62" w:rsidRDefault="00F00B62" w:rsidP="00F00B62">
            <w:pPr>
              <w:jc w:val="center"/>
              <w:rPr>
                <w:color w:val="000000"/>
                <w:sz w:val="12"/>
                <w:szCs w:val="12"/>
              </w:rPr>
            </w:pPr>
            <w:r w:rsidRPr="00F00B62">
              <w:rPr>
                <w:color w:val="000000"/>
                <w:sz w:val="12"/>
                <w:szCs w:val="12"/>
              </w:rPr>
              <w:t>0,000</w:t>
            </w:r>
          </w:p>
        </w:tc>
        <w:tc>
          <w:tcPr>
            <w:tcW w:w="737" w:type="dxa"/>
            <w:shd w:val="clear" w:color="auto" w:fill="auto"/>
            <w:vAlign w:val="center"/>
            <w:hideMark/>
          </w:tcPr>
          <w:p w14:paraId="3BC1271F" w14:textId="77777777" w:rsidR="00F00B62" w:rsidRPr="00F00B62" w:rsidRDefault="00F00B62" w:rsidP="00F00B62">
            <w:pPr>
              <w:jc w:val="center"/>
              <w:rPr>
                <w:color w:val="000000"/>
                <w:sz w:val="12"/>
                <w:szCs w:val="12"/>
              </w:rPr>
            </w:pPr>
            <w:r w:rsidRPr="00F00B62">
              <w:rPr>
                <w:color w:val="000000"/>
                <w:sz w:val="12"/>
                <w:szCs w:val="12"/>
              </w:rPr>
              <w:t>0,000</w:t>
            </w:r>
          </w:p>
        </w:tc>
        <w:tc>
          <w:tcPr>
            <w:tcW w:w="614" w:type="dxa"/>
            <w:shd w:val="clear" w:color="auto" w:fill="auto"/>
            <w:vAlign w:val="center"/>
            <w:hideMark/>
          </w:tcPr>
          <w:p w14:paraId="7C06AD05" w14:textId="77777777" w:rsidR="00F00B62" w:rsidRPr="00F00B62" w:rsidRDefault="00F00B62" w:rsidP="00F00B62">
            <w:pPr>
              <w:jc w:val="center"/>
              <w:rPr>
                <w:color w:val="000000"/>
                <w:sz w:val="12"/>
                <w:szCs w:val="12"/>
              </w:rPr>
            </w:pPr>
            <w:r w:rsidRPr="00F00B62">
              <w:rPr>
                <w:color w:val="000000"/>
                <w:sz w:val="12"/>
                <w:szCs w:val="12"/>
              </w:rPr>
              <w:t>0,000</w:t>
            </w:r>
          </w:p>
        </w:tc>
        <w:tc>
          <w:tcPr>
            <w:tcW w:w="778" w:type="dxa"/>
            <w:shd w:val="clear" w:color="auto" w:fill="auto"/>
            <w:vAlign w:val="center"/>
            <w:hideMark/>
          </w:tcPr>
          <w:p w14:paraId="27289413" w14:textId="77777777" w:rsidR="00F00B62" w:rsidRPr="00F00B62" w:rsidRDefault="00F00B62" w:rsidP="00F00B62">
            <w:pPr>
              <w:jc w:val="center"/>
              <w:rPr>
                <w:color w:val="000000"/>
                <w:sz w:val="12"/>
                <w:szCs w:val="12"/>
              </w:rPr>
            </w:pPr>
            <w:r w:rsidRPr="00F00B62">
              <w:rPr>
                <w:color w:val="000000"/>
                <w:sz w:val="12"/>
                <w:szCs w:val="12"/>
              </w:rPr>
              <w:t>35 398,500</w:t>
            </w:r>
          </w:p>
        </w:tc>
        <w:tc>
          <w:tcPr>
            <w:tcW w:w="708" w:type="dxa"/>
            <w:shd w:val="clear" w:color="auto" w:fill="auto"/>
            <w:vAlign w:val="center"/>
            <w:hideMark/>
          </w:tcPr>
          <w:p w14:paraId="5AC56F19" w14:textId="77777777" w:rsidR="00F00B62" w:rsidRPr="00F00B62" w:rsidRDefault="00F00B62" w:rsidP="00F00B62">
            <w:pPr>
              <w:jc w:val="center"/>
              <w:rPr>
                <w:color w:val="000000"/>
                <w:sz w:val="12"/>
                <w:szCs w:val="12"/>
              </w:rPr>
            </w:pPr>
            <w:r w:rsidRPr="00F00B62">
              <w:rPr>
                <w:color w:val="000000"/>
                <w:sz w:val="12"/>
                <w:szCs w:val="12"/>
              </w:rPr>
              <w:t>18 815,007</w:t>
            </w:r>
          </w:p>
        </w:tc>
        <w:tc>
          <w:tcPr>
            <w:tcW w:w="709" w:type="dxa"/>
            <w:shd w:val="clear" w:color="auto" w:fill="auto"/>
            <w:vAlign w:val="center"/>
            <w:hideMark/>
          </w:tcPr>
          <w:p w14:paraId="6343F5E2" w14:textId="77777777" w:rsidR="00F00B62" w:rsidRPr="00F00B62" w:rsidRDefault="00F00B62" w:rsidP="00F00B62">
            <w:pPr>
              <w:jc w:val="center"/>
              <w:rPr>
                <w:color w:val="000000"/>
                <w:sz w:val="12"/>
                <w:szCs w:val="12"/>
              </w:rPr>
            </w:pPr>
            <w:r w:rsidRPr="00F00B62">
              <w:rPr>
                <w:color w:val="000000"/>
                <w:sz w:val="12"/>
                <w:szCs w:val="12"/>
              </w:rPr>
              <w:t>16 583,492</w:t>
            </w:r>
          </w:p>
        </w:tc>
        <w:tc>
          <w:tcPr>
            <w:tcW w:w="851" w:type="dxa"/>
            <w:shd w:val="clear" w:color="auto" w:fill="auto"/>
            <w:vAlign w:val="center"/>
            <w:hideMark/>
          </w:tcPr>
          <w:p w14:paraId="413CDD35" w14:textId="77777777" w:rsidR="00F00B62" w:rsidRPr="00F00B62" w:rsidRDefault="00F00B62" w:rsidP="00F00B62">
            <w:pPr>
              <w:jc w:val="center"/>
              <w:rPr>
                <w:color w:val="000000"/>
                <w:sz w:val="12"/>
                <w:szCs w:val="12"/>
              </w:rPr>
            </w:pPr>
            <w:r w:rsidRPr="00F00B62">
              <w:rPr>
                <w:color w:val="000000"/>
                <w:sz w:val="12"/>
                <w:szCs w:val="12"/>
              </w:rPr>
              <w:t>Х</w:t>
            </w:r>
          </w:p>
        </w:tc>
      </w:tr>
      <w:tr w:rsidR="00F00B62" w:rsidRPr="00F00B62" w14:paraId="081D28A8" w14:textId="77777777" w:rsidTr="006D5EE3">
        <w:trPr>
          <w:trHeight w:val="20"/>
        </w:trPr>
        <w:tc>
          <w:tcPr>
            <w:tcW w:w="360" w:type="dxa"/>
            <w:shd w:val="clear" w:color="auto" w:fill="auto"/>
            <w:noWrap/>
            <w:vAlign w:val="center"/>
            <w:hideMark/>
          </w:tcPr>
          <w:p w14:paraId="10FAE22E" w14:textId="77777777" w:rsidR="00F00B62" w:rsidRPr="00F00B62" w:rsidRDefault="00F00B62" w:rsidP="00F00B62">
            <w:pPr>
              <w:jc w:val="center"/>
              <w:rPr>
                <w:color w:val="000000"/>
                <w:sz w:val="12"/>
                <w:szCs w:val="12"/>
              </w:rPr>
            </w:pPr>
            <w:r w:rsidRPr="00F00B62">
              <w:rPr>
                <w:color w:val="000000"/>
                <w:sz w:val="12"/>
                <w:szCs w:val="12"/>
              </w:rPr>
              <w:t>1.26</w:t>
            </w:r>
          </w:p>
        </w:tc>
        <w:tc>
          <w:tcPr>
            <w:tcW w:w="1057" w:type="dxa"/>
            <w:shd w:val="clear" w:color="auto" w:fill="auto"/>
            <w:vAlign w:val="center"/>
            <w:hideMark/>
          </w:tcPr>
          <w:p w14:paraId="03C3C273" w14:textId="77777777" w:rsidR="00F00B62" w:rsidRPr="00F00B62" w:rsidRDefault="00F00B62" w:rsidP="00F00B62">
            <w:pPr>
              <w:jc w:val="center"/>
              <w:rPr>
                <w:color w:val="000000"/>
                <w:sz w:val="12"/>
                <w:szCs w:val="12"/>
              </w:rPr>
            </w:pPr>
            <w:r w:rsidRPr="00F00B62">
              <w:rPr>
                <w:color w:val="000000"/>
                <w:sz w:val="12"/>
                <w:szCs w:val="12"/>
              </w:rPr>
              <w:t>Прочее оборудование котельного цеха</w:t>
            </w:r>
          </w:p>
        </w:tc>
        <w:tc>
          <w:tcPr>
            <w:tcW w:w="751" w:type="dxa"/>
            <w:shd w:val="clear" w:color="auto" w:fill="auto"/>
            <w:vAlign w:val="center"/>
            <w:hideMark/>
          </w:tcPr>
          <w:p w14:paraId="0807710D" w14:textId="77777777" w:rsidR="00F00B62" w:rsidRPr="00F00B62" w:rsidRDefault="00F00B62" w:rsidP="00F00B62">
            <w:pPr>
              <w:jc w:val="center"/>
              <w:rPr>
                <w:color w:val="000000"/>
                <w:sz w:val="12"/>
                <w:szCs w:val="12"/>
              </w:rPr>
            </w:pPr>
            <w:r w:rsidRPr="00F00B62">
              <w:rPr>
                <w:color w:val="000000"/>
                <w:sz w:val="12"/>
                <w:szCs w:val="12"/>
              </w:rPr>
              <w:t>ПРО-1</w:t>
            </w:r>
          </w:p>
        </w:tc>
        <w:tc>
          <w:tcPr>
            <w:tcW w:w="474" w:type="dxa"/>
            <w:shd w:val="clear" w:color="auto" w:fill="auto"/>
            <w:vAlign w:val="center"/>
            <w:hideMark/>
          </w:tcPr>
          <w:p w14:paraId="2088A6D6" w14:textId="77777777" w:rsidR="00F00B62" w:rsidRPr="00F00B62" w:rsidRDefault="00F00B62" w:rsidP="00F00B62">
            <w:pPr>
              <w:jc w:val="center"/>
              <w:rPr>
                <w:color w:val="000000"/>
                <w:sz w:val="12"/>
                <w:szCs w:val="12"/>
              </w:rPr>
            </w:pPr>
            <w:r w:rsidRPr="00F00B62">
              <w:rPr>
                <w:color w:val="000000"/>
                <w:sz w:val="12"/>
                <w:szCs w:val="12"/>
              </w:rPr>
              <w:t>ТР</w:t>
            </w:r>
          </w:p>
        </w:tc>
        <w:tc>
          <w:tcPr>
            <w:tcW w:w="805" w:type="dxa"/>
            <w:shd w:val="clear" w:color="auto" w:fill="auto"/>
            <w:vAlign w:val="center"/>
            <w:hideMark/>
          </w:tcPr>
          <w:p w14:paraId="3575328A" w14:textId="77777777" w:rsidR="00F00B62" w:rsidRPr="00F00B62" w:rsidRDefault="00F00B62" w:rsidP="00F00B62">
            <w:pPr>
              <w:jc w:val="center"/>
              <w:rPr>
                <w:color w:val="000000"/>
                <w:sz w:val="12"/>
                <w:szCs w:val="12"/>
              </w:rPr>
            </w:pPr>
          </w:p>
        </w:tc>
        <w:tc>
          <w:tcPr>
            <w:tcW w:w="805" w:type="dxa"/>
            <w:shd w:val="clear" w:color="auto" w:fill="auto"/>
            <w:vAlign w:val="center"/>
            <w:hideMark/>
          </w:tcPr>
          <w:p w14:paraId="6C20A6F4" w14:textId="77777777" w:rsidR="00F00B62" w:rsidRPr="00F00B62" w:rsidRDefault="00F00B62" w:rsidP="00F00B62">
            <w:pPr>
              <w:jc w:val="center"/>
              <w:rPr>
                <w:color w:val="000000"/>
                <w:sz w:val="12"/>
                <w:szCs w:val="12"/>
              </w:rPr>
            </w:pPr>
            <w:r w:rsidRPr="00F00B62">
              <w:rPr>
                <w:color w:val="000000"/>
                <w:sz w:val="12"/>
                <w:szCs w:val="12"/>
              </w:rPr>
              <w:t>76 477,683</w:t>
            </w:r>
          </w:p>
        </w:tc>
        <w:tc>
          <w:tcPr>
            <w:tcW w:w="654" w:type="dxa"/>
            <w:shd w:val="clear" w:color="auto" w:fill="auto"/>
            <w:vAlign w:val="center"/>
            <w:hideMark/>
          </w:tcPr>
          <w:p w14:paraId="3BB1E224" w14:textId="77777777" w:rsidR="00F00B62" w:rsidRPr="00F00B62" w:rsidRDefault="00F00B62" w:rsidP="00F00B62">
            <w:pPr>
              <w:jc w:val="center"/>
              <w:rPr>
                <w:color w:val="000000"/>
                <w:sz w:val="12"/>
                <w:szCs w:val="12"/>
              </w:rPr>
            </w:pPr>
            <w:r w:rsidRPr="00F00B62">
              <w:rPr>
                <w:color w:val="000000"/>
                <w:sz w:val="12"/>
                <w:szCs w:val="12"/>
              </w:rPr>
              <w:t>76 477,683</w:t>
            </w:r>
          </w:p>
        </w:tc>
        <w:tc>
          <w:tcPr>
            <w:tcW w:w="594" w:type="dxa"/>
            <w:shd w:val="clear" w:color="auto" w:fill="auto"/>
            <w:vAlign w:val="center"/>
            <w:hideMark/>
          </w:tcPr>
          <w:p w14:paraId="323D5087" w14:textId="77777777" w:rsidR="00F00B62" w:rsidRPr="00F00B62" w:rsidRDefault="00F00B62" w:rsidP="00F00B62">
            <w:pPr>
              <w:jc w:val="center"/>
              <w:rPr>
                <w:color w:val="000000"/>
                <w:sz w:val="12"/>
                <w:szCs w:val="12"/>
              </w:rPr>
            </w:pPr>
            <w:r w:rsidRPr="00F00B62">
              <w:rPr>
                <w:color w:val="000000"/>
                <w:sz w:val="12"/>
                <w:szCs w:val="12"/>
              </w:rPr>
              <w:t>0,000</w:t>
            </w:r>
          </w:p>
        </w:tc>
        <w:tc>
          <w:tcPr>
            <w:tcW w:w="736" w:type="dxa"/>
            <w:shd w:val="clear" w:color="auto" w:fill="auto"/>
            <w:vAlign w:val="center"/>
            <w:hideMark/>
          </w:tcPr>
          <w:p w14:paraId="75470F86" w14:textId="77777777" w:rsidR="00F00B62" w:rsidRPr="00F00B62" w:rsidRDefault="00F00B62" w:rsidP="00F00B62">
            <w:pPr>
              <w:jc w:val="center"/>
              <w:rPr>
                <w:color w:val="000000"/>
                <w:sz w:val="12"/>
                <w:szCs w:val="12"/>
              </w:rPr>
            </w:pPr>
          </w:p>
        </w:tc>
        <w:tc>
          <w:tcPr>
            <w:tcW w:w="709" w:type="dxa"/>
            <w:shd w:val="clear" w:color="auto" w:fill="auto"/>
            <w:vAlign w:val="center"/>
            <w:hideMark/>
          </w:tcPr>
          <w:p w14:paraId="422B88A2" w14:textId="77777777" w:rsidR="00F00B62" w:rsidRPr="00F00B62" w:rsidRDefault="00F00B62" w:rsidP="00F00B62">
            <w:pPr>
              <w:jc w:val="center"/>
              <w:rPr>
                <w:color w:val="000000"/>
                <w:sz w:val="12"/>
                <w:szCs w:val="12"/>
              </w:rPr>
            </w:pPr>
          </w:p>
        </w:tc>
        <w:tc>
          <w:tcPr>
            <w:tcW w:w="654" w:type="dxa"/>
            <w:shd w:val="clear" w:color="auto" w:fill="auto"/>
            <w:vAlign w:val="center"/>
            <w:hideMark/>
          </w:tcPr>
          <w:p w14:paraId="1B25798F" w14:textId="77777777" w:rsidR="00F00B62" w:rsidRPr="00F00B62" w:rsidRDefault="00F00B62" w:rsidP="00F00B62">
            <w:pPr>
              <w:jc w:val="center"/>
              <w:rPr>
                <w:color w:val="000000"/>
                <w:sz w:val="12"/>
                <w:szCs w:val="12"/>
              </w:rPr>
            </w:pPr>
            <w:r w:rsidRPr="00F00B62">
              <w:rPr>
                <w:color w:val="000000"/>
                <w:sz w:val="12"/>
                <w:szCs w:val="12"/>
              </w:rPr>
              <w:t>76 477,683</w:t>
            </w:r>
          </w:p>
        </w:tc>
        <w:tc>
          <w:tcPr>
            <w:tcW w:w="654" w:type="dxa"/>
            <w:shd w:val="clear" w:color="auto" w:fill="auto"/>
            <w:vAlign w:val="center"/>
            <w:hideMark/>
          </w:tcPr>
          <w:p w14:paraId="07B51A1A" w14:textId="77777777" w:rsidR="00F00B62" w:rsidRPr="00F00B62" w:rsidRDefault="00F00B62" w:rsidP="00F00B62">
            <w:pPr>
              <w:jc w:val="center"/>
              <w:rPr>
                <w:color w:val="000000"/>
                <w:sz w:val="12"/>
                <w:szCs w:val="12"/>
              </w:rPr>
            </w:pPr>
            <w:r w:rsidRPr="00F00B62">
              <w:rPr>
                <w:color w:val="000000"/>
                <w:sz w:val="12"/>
                <w:szCs w:val="12"/>
              </w:rPr>
              <w:t>34 014,951</w:t>
            </w:r>
          </w:p>
        </w:tc>
        <w:tc>
          <w:tcPr>
            <w:tcW w:w="676" w:type="dxa"/>
            <w:shd w:val="clear" w:color="auto" w:fill="auto"/>
            <w:vAlign w:val="center"/>
            <w:hideMark/>
          </w:tcPr>
          <w:p w14:paraId="49B6FEEF" w14:textId="77777777" w:rsidR="00F00B62" w:rsidRPr="00F00B62" w:rsidRDefault="00F00B62" w:rsidP="00F00B62">
            <w:pPr>
              <w:jc w:val="center"/>
              <w:rPr>
                <w:color w:val="000000"/>
                <w:sz w:val="12"/>
                <w:szCs w:val="12"/>
              </w:rPr>
            </w:pPr>
            <w:r w:rsidRPr="00F00B62">
              <w:rPr>
                <w:color w:val="000000"/>
                <w:sz w:val="12"/>
                <w:szCs w:val="12"/>
              </w:rPr>
              <w:t>42 462,732</w:t>
            </w:r>
          </w:p>
        </w:tc>
        <w:tc>
          <w:tcPr>
            <w:tcW w:w="1418" w:type="dxa"/>
            <w:shd w:val="clear" w:color="auto" w:fill="auto"/>
            <w:vAlign w:val="center"/>
            <w:hideMark/>
          </w:tcPr>
          <w:p w14:paraId="0C5EE61A" w14:textId="77777777" w:rsidR="00F00B62" w:rsidRPr="00F00B62" w:rsidRDefault="00F00B62" w:rsidP="00F00B62">
            <w:pPr>
              <w:jc w:val="center"/>
              <w:rPr>
                <w:color w:val="000000"/>
                <w:sz w:val="12"/>
                <w:szCs w:val="12"/>
              </w:rPr>
            </w:pPr>
            <w:r w:rsidRPr="00F00B62">
              <w:rPr>
                <w:color w:val="000000"/>
                <w:sz w:val="12"/>
                <w:szCs w:val="12"/>
              </w:rPr>
              <w:t>Ведомость планируемых работ, локальные сметные расчеты, ведомость по результатам контроля, обследования</w:t>
            </w:r>
          </w:p>
        </w:tc>
        <w:tc>
          <w:tcPr>
            <w:tcW w:w="709" w:type="dxa"/>
            <w:shd w:val="clear" w:color="auto" w:fill="auto"/>
            <w:vAlign w:val="center"/>
            <w:hideMark/>
          </w:tcPr>
          <w:p w14:paraId="2FAE2DAA" w14:textId="77777777" w:rsidR="00F00B62" w:rsidRPr="00F00B62" w:rsidRDefault="00F00B62" w:rsidP="00F00B62">
            <w:pPr>
              <w:jc w:val="center"/>
              <w:rPr>
                <w:color w:val="000000"/>
                <w:sz w:val="12"/>
                <w:szCs w:val="12"/>
              </w:rPr>
            </w:pPr>
            <w:r w:rsidRPr="00F00B62">
              <w:rPr>
                <w:color w:val="000000"/>
                <w:sz w:val="12"/>
                <w:szCs w:val="12"/>
              </w:rPr>
              <w:t>76 477,683</w:t>
            </w:r>
          </w:p>
        </w:tc>
        <w:tc>
          <w:tcPr>
            <w:tcW w:w="708" w:type="dxa"/>
            <w:shd w:val="clear" w:color="auto" w:fill="auto"/>
            <w:vAlign w:val="center"/>
            <w:hideMark/>
          </w:tcPr>
          <w:p w14:paraId="481AB1C4" w14:textId="77777777" w:rsidR="00F00B62" w:rsidRPr="00F00B62" w:rsidRDefault="00F00B62" w:rsidP="00F00B62">
            <w:pPr>
              <w:jc w:val="center"/>
              <w:rPr>
                <w:color w:val="000000"/>
                <w:sz w:val="12"/>
                <w:szCs w:val="12"/>
              </w:rPr>
            </w:pPr>
            <w:r w:rsidRPr="00F00B62">
              <w:rPr>
                <w:color w:val="000000"/>
                <w:sz w:val="12"/>
                <w:szCs w:val="12"/>
              </w:rPr>
              <w:t>0,000</w:t>
            </w:r>
          </w:p>
        </w:tc>
        <w:tc>
          <w:tcPr>
            <w:tcW w:w="737" w:type="dxa"/>
            <w:shd w:val="clear" w:color="auto" w:fill="auto"/>
            <w:vAlign w:val="center"/>
            <w:hideMark/>
          </w:tcPr>
          <w:p w14:paraId="43229255" w14:textId="77777777" w:rsidR="00F00B62" w:rsidRPr="00F00B62" w:rsidRDefault="00F00B62" w:rsidP="00F00B62">
            <w:pPr>
              <w:jc w:val="center"/>
              <w:rPr>
                <w:color w:val="000000"/>
                <w:sz w:val="12"/>
                <w:szCs w:val="12"/>
              </w:rPr>
            </w:pPr>
            <w:r w:rsidRPr="00F00B62">
              <w:rPr>
                <w:color w:val="000000"/>
                <w:sz w:val="12"/>
                <w:szCs w:val="12"/>
              </w:rPr>
              <w:t>0,000</w:t>
            </w:r>
          </w:p>
        </w:tc>
        <w:tc>
          <w:tcPr>
            <w:tcW w:w="614" w:type="dxa"/>
            <w:shd w:val="clear" w:color="auto" w:fill="auto"/>
            <w:vAlign w:val="center"/>
            <w:hideMark/>
          </w:tcPr>
          <w:p w14:paraId="20549076" w14:textId="77777777" w:rsidR="00F00B62" w:rsidRPr="00F00B62" w:rsidRDefault="00F00B62" w:rsidP="00F00B62">
            <w:pPr>
              <w:jc w:val="center"/>
              <w:rPr>
                <w:color w:val="000000"/>
                <w:sz w:val="12"/>
                <w:szCs w:val="12"/>
              </w:rPr>
            </w:pPr>
            <w:r w:rsidRPr="00F00B62">
              <w:rPr>
                <w:color w:val="000000"/>
                <w:sz w:val="12"/>
                <w:szCs w:val="12"/>
              </w:rPr>
              <w:t>0,000</w:t>
            </w:r>
          </w:p>
        </w:tc>
        <w:tc>
          <w:tcPr>
            <w:tcW w:w="778" w:type="dxa"/>
            <w:shd w:val="clear" w:color="auto" w:fill="auto"/>
            <w:vAlign w:val="center"/>
            <w:hideMark/>
          </w:tcPr>
          <w:p w14:paraId="6736C094" w14:textId="77777777" w:rsidR="00F00B62" w:rsidRPr="00F00B62" w:rsidRDefault="00F00B62" w:rsidP="00F00B62">
            <w:pPr>
              <w:jc w:val="center"/>
              <w:rPr>
                <w:color w:val="000000"/>
                <w:sz w:val="12"/>
                <w:szCs w:val="12"/>
              </w:rPr>
            </w:pPr>
            <w:r w:rsidRPr="00F00B62">
              <w:rPr>
                <w:color w:val="000000"/>
                <w:sz w:val="12"/>
                <w:szCs w:val="12"/>
              </w:rPr>
              <w:t>76 477,683</w:t>
            </w:r>
          </w:p>
        </w:tc>
        <w:tc>
          <w:tcPr>
            <w:tcW w:w="708" w:type="dxa"/>
            <w:shd w:val="clear" w:color="auto" w:fill="auto"/>
            <w:vAlign w:val="center"/>
            <w:hideMark/>
          </w:tcPr>
          <w:p w14:paraId="3A86D312" w14:textId="77777777" w:rsidR="00F00B62" w:rsidRPr="00F00B62" w:rsidRDefault="00F00B62" w:rsidP="00F00B62">
            <w:pPr>
              <w:jc w:val="center"/>
              <w:rPr>
                <w:color w:val="000000"/>
                <w:sz w:val="12"/>
                <w:szCs w:val="12"/>
              </w:rPr>
            </w:pPr>
            <w:r w:rsidRPr="00F00B62">
              <w:rPr>
                <w:color w:val="000000"/>
                <w:sz w:val="12"/>
                <w:szCs w:val="12"/>
              </w:rPr>
              <w:t>34 014,951</w:t>
            </w:r>
          </w:p>
        </w:tc>
        <w:tc>
          <w:tcPr>
            <w:tcW w:w="709" w:type="dxa"/>
            <w:shd w:val="clear" w:color="auto" w:fill="auto"/>
            <w:vAlign w:val="center"/>
            <w:hideMark/>
          </w:tcPr>
          <w:p w14:paraId="615C2331" w14:textId="77777777" w:rsidR="00F00B62" w:rsidRPr="00F00B62" w:rsidRDefault="00F00B62" w:rsidP="00F00B62">
            <w:pPr>
              <w:jc w:val="center"/>
              <w:rPr>
                <w:color w:val="000000"/>
                <w:sz w:val="12"/>
                <w:szCs w:val="12"/>
              </w:rPr>
            </w:pPr>
            <w:r w:rsidRPr="00F00B62">
              <w:rPr>
                <w:color w:val="000000"/>
                <w:sz w:val="12"/>
                <w:szCs w:val="12"/>
              </w:rPr>
              <w:t>42 462,732</w:t>
            </w:r>
          </w:p>
        </w:tc>
        <w:tc>
          <w:tcPr>
            <w:tcW w:w="851" w:type="dxa"/>
            <w:shd w:val="clear" w:color="auto" w:fill="auto"/>
            <w:vAlign w:val="center"/>
            <w:hideMark/>
          </w:tcPr>
          <w:p w14:paraId="26BEFDD9" w14:textId="77777777" w:rsidR="00F00B62" w:rsidRPr="00F00B62" w:rsidRDefault="00F00B62" w:rsidP="00F00B62">
            <w:pPr>
              <w:jc w:val="center"/>
              <w:rPr>
                <w:color w:val="000000"/>
                <w:sz w:val="12"/>
                <w:szCs w:val="12"/>
              </w:rPr>
            </w:pPr>
            <w:r w:rsidRPr="00F00B62">
              <w:rPr>
                <w:color w:val="000000"/>
                <w:sz w:val="12"/>
                <w:szCs w:val="12"/>
              </w:rPr>
              <w:t>Х</w:t>
            </w:r>
          </w:p>
        </w:tc>
      </w:tr>
      <w:tr w:rsidR="00F00B62" w:rsidRPr="00F00B62" w14:paraId="680A6BE5" w14:textId="77777777" w:rsidTr="006D5EE3">
        <w:trPr>
          <w:trHeight w:val="20"/>
        </w:trPr>
        <w:tc>
          <w:tcPr>
            <w:tcW w:w="360" w:type="dxa"/>
            <w:shd w:val="clear" w:color="auto" w:fill="auto"/>
            <w:noWrap/>
            <w:vAlign w:val="center"/>
            <w:hideMark/>
          </w:tcPr>
          <w:p w14:paraId="61AD58B2" w14:textId="77777777" w:rsidR="00F00B62" w:rsidRPr="00F00B62" w:rsidRDefault="00F00B62" w:rsidP="00F00B62">
            <w:pPr>
              <w:jc w:val="center"/>
              <w:rPr>
                <w:color w:val="000000"/>
                <w:sz w:val="12"/>
                <w:szCs w:val="12"/>
              </w:rPr>
            </w:pPr>
            <w:r w:rsidRPr="00F00B62">
              <w:rPr>
                <w:color w:val="000000"/>
                <w:sz w:val="12"/>
                <w:szCs w:val="12"/>
              </w:rPr>
              <w:t>1.27</w:t>
            </w:r>
          </w:p>
        </w:tc>
        <w:tc>
          <w:tcPr>
            <w:tcW w:w="1057" w:type="dxa"/>
            <w:shd w:val="clear" w:color="auto" w:fill="auto"/>
            <w:vAlign w:val="center"/>
            <w:hideMark/>
          </w:tcPr>
          <w:p w14:paraId="5230902F" w14:textId="77777777" w:rsidR="00F00B62" w:rsidRPr="00F00B62" w:rsidRDefault="00F00B62" w:rsidP="00F00B62">
            <w:pPr>
              <w:jc w:val="center"/>
              <w:rPr>
                <w:color w:val="000000"/>
                <w:sz w:val="12"/>
                <w:szCs w:val="12"/>
              </w:rPr>
            </w:pPr>
            <w:r w:rsidRPr="00F00B62">
              <w:rPr>
                <w:color w:val="000000"/>
                <w:sz w:val="12"/>
                <w:szCs w:val="12"/>
              </w:rPr>
              <w:t>Прочее оборудование ТТЦ</w:t>
            </w:r>
          </w:p>
        </w:tc>
        <w:tc>
          <w:tcPr>
            <w:tcW w:w="751" w:type="dxa"/>
            <w:shd w:val="clear" w:color="auto" w:fill="auto"/>
            <w:vAlign w:val="center"/>
            <w:hideMark/>
          </w:tcPr>
          <w:p w14:paraId="2C184E04" w14:textId="77777777" w:rsidR="00F00B62" w:rsidRPr="00F00B62" w:rsidRDefault="00F00B62" w:rsidP="00F00B62">
            <w:pPr>
              <w:jc w:val="center"/>
              <w:rPr>
                <w:color w:val="000000"/>
                <w:sz w:val="12"/>
                <w:szCs w:val="12"/>
              </w:rPr>
            </w:pPr>
            <w:r w:rsidRPr="00F00B62">
              <w:rPr>
                <w:color w:val="000000"/>
                <w:sz w:val="12"/>
                <w:szCs w:val="12"/>
              </w:rPr>
              <w:t>ОВЦ-2</w:t>
            </w:r>
          </w:p>
        </w:tc>
        <w:tc>
          <w:tcPr>
            <w:tcW w:w="474" w:type="dxa"/>
            <w:shd w:val="clear" w:color="auto" w:fill="auto"/>
            <w:vAlign w:val="center"/>
            <w:hideMark/>
          </w:tcPr>
          <w:p w14:paraId="3B75BB5B" w14:textId="77777777" w:rsidR="00F00B62" w:rsidRPr="00F00B62" w:rsidRDefault="00F00B62" w:rsidP="00F00B62">
            <w:pPr>
              <w:jc w:val="center"/>
              <w:rPr>
                <w:color w:val="000000"/>
                <w:sz w:val="12"/>
                <w:szCs w:val="12"/>
              </w:rPr>
            </w:pPr>
            <w:r w:rsidRPr="00F00B62">
              <w:rPr>
                <w:color w:val="000000"/>
                <w:sz w:val="12"/>
                <w:szCs w:val="12"/>
              </w:rPr>
              <w:t>КР</w:t>
            </w:r>
          </w:p>
        </w:tc>
        <w:tc>
          <w:tcPr>
            <w:tcW w:w="805" w:type="dxa"/>
            <w:shd w:val="clear" w:color="auto" w:fill="auto"/>
            <w:vAlign w:val="center"/>
            <w:hideMark/>
          </w:tcPr>
          <w:p w14:paraId="2EA16BF9" w14:textId="77777777" w:rsidR="00F00B62" w:rsidRPr="00F00B62" w:rsidRDefault="00F00B62" w:rsidP="00F00B62">
            <w:pPr>
              <w:jc w:val="center"/>
              <w:rPr>
                <w:color w:val="000000"/>
                <w:sz w:val="12"/>
                <w:szCs w:val="12"/>
              </w:rPr>
            </w:pPr>
          </w:p>
        </w:tc>
        <w:tc>
          <w:tcPr>
            <w:tcW w:w="805" w:type="dxa"/>
            <w:shd w:val="clear" w:color="auto" w:fill="auto"/>
            <w:vAlign w:val="center"/>
            <w:hideMark/>
          </w:tcPr>
          <w:p w14:paraId="01B8081A" w14:textId="77777777" w:rsidR="00F00B62" w:rsidRPr="00F00B62" w:rsidRDefault="00F00B62" w:rsidP="00F00B62">
            <w:pPr>
              <w:jc w:val="center"/>
              <w:rPr>
                <w:color w:val="000000"/>
                <w:sz w:val="12"/>
                <w:szCs w:val="12"/>
              </w:rPr>
            </w:pPr>
            <w:r w:rsidRPr="00F00B62">
              <w:rPr>
                <w:color w:val="000000"/>
                <w:sz w:val="12"/>
                <w:szCs w:val="12"/>
              </w:rPr>
              <w:t>5 330,635</w:t>
            </w:r>
          </w:p>
        </w:tc>
        <w:tc>
          <w:tcPr>
            <w:tcW w:w="654" w:type="dxa"/>
            <w:shd w:val="clear" w:color="auto" w:fill="auto"/>
            <w:vAlign w:val="center"/>
            <w:hideMark/>
          </w:tcPr>
          <w:p w14:paraId="0C1B7C5B" w14:textId="77777777" w:rsidR="00F00B62" w:rsidRPr="00F00B62" w:rsidRDefault="00F00B62" w:rsidP="00F00B62">
            <w:pPr>
              <w:jc w:val="center"/>
              <w:rPr>
                <w:color w:val="000000"/>
                <w:sz w:val="12"/>
                <w:szCs w:val="12"/>
              </w:rPr>
            </w:pPr>
            <w:r w:rsidRPr="00F00B62">
              <w:rPr>
                <w:color w:val="000000"/>
                <w:sz w:val="12"/>
                <w:szCs w:val="12"/>
              </w:rPr>
              <w:t>5 330,635</w:t>
            </w:r>
          </w:p>
        </w:tc>
        <w:tc>
          <w:tcPr>
            <w:tcW w:w="594" w:type="dxa"/>
            <w:shd w:val="clear" w:color="auto" w:fill="auto"/>
            <w:vAlign w:val="center"/>
            <w:hideMark/>
          </w:tcPr>
          <w:p w14:paraId="157E574D" w14:textId="77777777" w:rsidR="00F00B62" w:rsidRPr="00F00B62" w:rsidRDefault="00F00B62" w:rsidP="00F00B62">
            <w:pPr>
              <w:jc w:val="center"/>
              <w:rPr>
                <w:color w:val="000000"/>
                <w:sz w:val="12"/>
                <w:szCs w:val="12"/>
              </w:rPr>
            </w:pPr>
            <w:r w:rsidRPr="00F00B62">
              <w:rPr>
                <w:color w:val="000000"/>
                <w:sz w:val="12"/>
                <w:szCs w:val="12"/>
              </w:rPr>
              <w:t>0,000</w:t>
            </w:r>
          </w:p>
        </w:tc>
        <w:tc>
          <w:tcPr>
            <w:tcW w:w="736" w:type="dxa"/>
            <w:shd w:val="clear" w:color="auto" w:fill="auto"/>
            <w:vAlign w:val="center"/>
            <w:hideMark/>
          </w:tcPr>
          <w:p w14:paraId="2AE7DDD6" w14:textId="77777777" w:rsidR="00F00B62" w:rsidRPr="00F00B62" w:rsidRDefault="00F00B62" w:rsidP="00F00B62">
            <w:pPr>
              <w:jc w:val="center"/>
              <w:rPr>
                <w:color w:val="000000"/>
                <w:sz w:val="12"/>
                <w:szCs w:val="12"/>
              </w:rPr>
            </w:pPr>
          </w:p>
        </w:tc>
        <w:tc>
          <w:tcPr>
            <w:tcW w:w="709" w:type="dxa"/>
            <w:shd w:val="clear" w:color="auto" w:fill="auto"/>
            <w:vAlign w:val="center"/>
            <w:hideMark/>
          </w:tcPr>
          <w:p w14:paraId="1C36202A" w14:textId="77777777" w:rsidR="00F00B62" w:rsidRPr="00F00B62" w:rsidRDefault="00F00B62" w:rsidP="00F00B62">
            <w:pPr>
              <w:jc w:val="center"/>
              <w:rPr>
                <w:color w:val="000000"/>
                <w:sz w:val="12"/>
                <w:szCs w:val="12"/>
              </w:rPr>
            </w:pPr>
          </w:p>
        </w:tc>
        <w:tc>
          <w:tcPr>
            <w:tcW w:w="654" w:type="dxa"/>
            <w:shd w:val="clear" w:color="auto" w:fill="auto"/>
            <w:vAlign w:val="center"/>
            <w:hideMark/>
          </w:tcPr>
          <w:p w14:paraId="637CBD0A" w14:textId="77777777" w:rsidR="00F00B62" w:rsidRPr="00F00B62" w:rsidRDefault="00F00B62" w:rsidP="00F00B62">
            <w:pPr>
              <w:jc w:val="center"/>
              <w:rPr>
                <w:color w:val="000000"/>
                <w:sz w:val="12"/>
                <w:szCs w:val="12"/>
              </w:rPr>
            </w:pPr>
            <w:r w:rsidRPr="00F00B62">
              <w:rPr>
                <w:color w:val="000000"/>
                <w:sz w:val="12"/>
                <w:szCs w:val="12"/>
              </w:rPr>
              <w:t>5 330,635</w:t>
            </w:r>
          </w:p>
        </w:tc>
        <w:tc>
          <w:tcPr>
            <w:tcW w:w="654" w:type="dxa"/>
            <w:shd w:val="clear" w:color="auto" w:fill="auto"/>
            <w:vAlign w:val="center"/>
            <w:hideMark/>
          </w:tcPr>
          <w:p w14:paraId="436D1FA8" w14:textId="77777777" w:rsidR="00F00B62" w:rsidRPr="00F00B62" w:rsidRDefault="00F00B62" w:rsidP="00F00B62">
            <w:pPr>
              <w:jc w:val="center"/>
              <w:rPr>
                <w:color w:val="000000"/>
                <w:sz w:val="12"/>
                <w:szCs w:val="12"/>
              </w:rPr>
            </w:pPr>
            <w:r w:rsidRPr="00F00B62">
              <w:rPr>
                <w:color w:val="000000"/>
                <w:sz w:val="12"/>
                <w:szCs w:val="12"/>
              </w:rPr>
              <w:t>2 223,142</w:t>
            </w:r>
          </w:p>
        </w:tc>
        <w:tc>
          <w:tcPr>
            <w:tcW w:w="676" w:type="dxa"/>
            <w:shd w:val="clear" w:color="auto" w:fill="auto"/>
            <w:vAlign w:val="center"/>
            <w:hideMark/>
          </w:tcPr>
          <w:p w14:paraId="4C644B4B" w14:textId="77777777" w:rsidR="00F00B62" w:rsidRPr="00F00B62" w:rsidRDefault="00F00B62" w:rsidP="00F00B62">
            <w:pPr>
              <w:jc w:val="center"/>
              <w:rPr>
                <w:color w:val="000000"/>
                <w:sz w:val="12"/>
                <w:szCs w:val="12"/>
              </w:rPr>
            </w:pPr>
            <w:r w:rsidRPr="00F00B62">
              <w:rPr>
                <w:color w:val="000000"/>
                <w:sz w:val="12"/>
                <w:szCs w:val="12"/>
              </w:rPr>
              <w:t>3 107,493</w:t>
            </w:r>
          </w:p>
        </w:tc>
        <w:tc>
          <w:tcPr>
            <w:tcW w:w="1418" w:type="dxa"/>
            <w:shd w:val="clear" w:color="auto" w:fill="auto"/>
            <w:vAlign w:val="center"/>
            <w:hideMark/>
          </w:tcPr>
          <w:p w14:paraId="3EA95F3A" w14:textId="77777777" w:rsidR="00F00B62" w:rsidRPr="00F00B62" w:rsidRDefault="00F00B62" w:rsidP="00F00B62">
            <w:pPr>
              <w:jc w:val="center"/>
              <w:rPr>
                <w:color w:val="000000"/>
                <w:sz w:val="12"/>
                <w:szCs w:val="12"/>
              </w:rPr>
            </w:pPr>
            <w:r w:rsidRPr="00F00B62">
              <w:rPr>
                <w:color w:val="000000"/>
                <w:sz w:val="12"/>
                <w:szCs w:val="12"/>
              </w:rPr>
              <w:t>Ведомость планируемых работ, локальные сметные расчеты, ведомость по результатам контроля, обследования</w:t>
            </w:r>
          </w:p>
        </w:tc>
        <w:tc>
          <w:tcPr>
            <w:tcW w:w="709" w:type="dxa"/>
            <w:shd w:val="clear" w:color="auto" w:fill="auto"/>
            <w:vAlign w:val="center"/>
            <w:hideMark/>
          </w:tcPr>
          <w:p w14:paraId="02B70BE4" w14:textId="77777777" w:rsidR="00F00B62" w:rsidRPr="00F00B62" w:rsidRDefault="00F00B62" w:rsidP="00F00B62">
            <w:pPr>
              <w:jc w:val="center"/>
              <w:rPr>
                <w:color w:val="000000"/>
                <w:sz w:val="12"/>
                <w:szCs w:val="12"/>
              </w:rPr>
            </w:pPr>
            <w:r w:rsidRPr="00F00B62">
              <w:rPr>
                <w:color w:val="000000"/>
                <w:sz w:val="12"/>
                <w:szCs w:val="12"/>
              </w:rPr>
              <w:t>5 330,635</w:t>
            </w:r>
          </w:p>
        </w:tc>
        <w:tc>
          <w:tcPr>
            <w:tcW w:w="708" w:type="dxa"/>
            <w:shd w:val="clear" w:color="auto" w:fill="auto"/>
            <w:vAlign w:val="center"/>
            <w:hideMark/>
          </w:tcPr>
          <w:p w14:paraId="434FD8CF" w14:textId="77777777" w:rsidR="00F00B62" w:rsidRPr="00F00B62" w:rsidRDefault="00F00B62" w:rsidP="00F00B62">
            <w:pPr>
              <w:jc w:val="center"/>
              <w:rPr>
                <w:color w:val="000000"/>
                <w:sz w:val="12"/>
                <w:szCs w:val="12"/>
              </w:rPr>
            </w:pPr>
            <w:r w:rsidRPr="00F00B62">
              <w:rPr>
                <w:color w:val="000000"/>
                <w:sz w:val="12"/>
                <w:szCs w:val="12"/>
              </w:rPr>
              <w:t>0,000</w:t>
            </w:r>
          </w:p>
        </w:tc>
        <w:tc>
          <w:tcPr>
            <w:tcW w:w="737" w:type="dxa"/>
            <w:shd w:val="clear" w:color="auto" w:fill="auto"/>
            <w:vAlign w:val="center"/>
            <w:hideMark/>
          </w:tcPr>
          <w:p w14:paraId="693D52C4" w14:textId="77777777" w:rsidR="00F00B62" w:rsidRPr="00F00B62" w:rsidRDefault="00F00B62" w:rsidP="00F00B62">
            <w:pPr>
              <w:jc w:val="center"/>
              <w:rPr>
                <w:color w:val="000000"/>
                <w:sz w:val="12"/>
                <w:szCs w:val="12"/>
              </w:rPr>
            </w:pPr>
            <w:r w:rsidRPr="00F00B62">
              <w:rPr>
                <w:color w:val="000000"/>
                <w:sz w:val="12"/>
                <w:szCs w:val="12"/>
              </w:rPr>
              <w:t>0,000</w:t>
            </w:r>
          </w:p>
        </w:tc>
        <w:tc>
          <w:tcPr>
            <w:tcW w:w="614" w:type="dxa"/>
            <w:shd w:val="clear" w:color="auto" w:fill="auto"/>
            <w:vAlign w:val="center"/>
            <w:hideMark/>
          </w:tcPr>
          <w:p w14:paraId="709D2AAD" w14:textId="77777777" w:rsidR="00F00B62" w:rsidRPr="00F00B62" w:rsidRDefault="00F00B62" w:rsidP="00F00B62">
            <w:pPr>
              <w:jc w:val="center"/>
              <w:rPr>
                <w:color w:val="000000"/>
                <w:sz w:val="12"/>
                <w:szCs w:val="12"/>
              </w:rPr>
            </w:pPr>
            <w:r w:rsidRPr="00F00B62">
              <w:rPr>
                <w:color w:val="000000"/>
                <w:sz w:val="12"/>
                <w:szCs w:val="12"/>
              </w:rPr>
              <w:t>0,000</w:t>
            </w:r>
          </w:p>
        </w:tc>
        <w:tc>
          <w:tcPr>
            <w:tcW w:w="778" w:type="dxa"/>
            <w:shd w:val="clear" w:color="auto" w:fill="auto"/>
            <w:vAlign w:val="center"/>
            <w:hideMark/>
          </w:tcPr>
          <w:p w14:paraId="587B2A41" w14:textId="77777777" w:rsidR="00F00B62" w:rsidRPr="00F00B62" w:rsidRDefault="00F00B62" w:rsidP="00F00B62">
            <w:pPr>
              <w:jc w:val="center"/>
              <w:rPr>
                <w:color w:val="000000"/>
                <w:sz w:val="12"/>
                <w:szCs w:val="12"/>
              </w:rPr>
            </w:pPr>
            <w:r w:rsidRPr="00F00B62">
              <w:rPr>
                <w:color w:val="000000"/>
                <w:sz w:val="12"/>
                <w:szCs w:val="12"/>
              </w:rPr>
              <w:t>5 330,635</w:t>
            </w:r>
          </w:p>
        </w:tc>
        <w:tc>
          <w:tcPr>
            <w:tcW w:w="708" w:type="dxa"/>
            <w:shd w:val="clear" w:color="auto" w:fill="auto"/>
            <w:vAlign w:val="center"/>
            <w:hideMark/>
          </w:tcPr>
          <w:p w14:paraId="0810DFC0" w14:textId="77777777" w:rsidR="00F00B62" w:rsidRPr="00F00B62" w:rsidRDefault="00F00B62" w:rsidP="00F00B62">
            <w:pPr>
              <w:jc w:val="center"/>
              <w:rPr>
                <w:color w:val="000000"/>
                <w:sz w:val="12"/>
                <w:szCs w:val="12"/>
              </w:rPr>
            </w:pPr>
            <w:r w:rsidRPr="00F00B62">
              <w:rPr>
                <w:color w:val="000000"/>
                <w:sz w:val="12"/>
                <w:szCs w:val="12"/>
              </w:rPr>
              <w:t>2 223,142</w:t>
            </w:r>
          </w:p>
        </w:tc>
        <w:tc>
          <w:tcPr>
            <w:tcW w:w="709" w:type="dxa"/>
            <w:shd w:val="clear" w:color="auto" w:fill="auto"/>
            <w:vAlign w:val="center"/>
            <w:hideMark/>
          </w:tcPr>
          <w:p w14:paraId="0A647DF4" w14:textId="77777777" w:rsidR="00F00B62" w:rsidRPr="00F00B62" w:rsidRDefault="00F00B62" w:rsidP="00F00B62">
            <w:pPr>
              <w:jc w:val="center"/>
              <w:rPr>
                <w:color w:val="000000"/>
                <w:sz w:val="12"/>
                <w:szCs w:val="12"/>
              </w:rPr>
            </w:pPr>
            <w:r w:rsidRPr="00F00B62">
              <w:rPr>
                <w:color w:val="000000"/>
                <w:sz w:val="12"/>
                <w:szCs w:val="12"/>
              </w:rPr>
              <w:t>3 107,493</w:t>
            </w:r>
          </w:p>
        </w:tc>
        <w:tc>
          <w:tcPr>
            <w:tcW w:w="851" w:type="dxa"/>
            <w:shd w:val="clear" w:color="auto" w:fill="auto"/>
            <w:vAlign w:val="center"/>
            <w:hideMark/>
          </w:tcPr>
          <w:p w14:paraId="4C40ABC4" w14:textId="77777777" w:rsidR="00F00B62" w:rsidRPr="00F00B62" w:rsidRDefault="00F00B62" w:rsidP="00F00B62">
            <w:pPr>
              <w:jc w:val="center"/>
              <w:rPr>
                <w:color w:val="000000"/>
                <w:sz w:val="12"/>
                <w:szCs w:val="12"/>
              </w:rPr>
            </w:pPr>
            <w:r w:rsidRPr="00F00B62">
              <w:rPr>
                <w:color w:val="000000"/>
                <w:sz w:val="12"/>
                <w:szCs w:val="12"/>
              </w:rPr>
              <w:t>Х</w:t>
            </w:r>
          </w:p>
        </w:tc>
      </w:tr>
      <w:tr w:rsidR="00F00B62" w:rsidRPr="00F00B62" w14:paraId="5C4237FE" w14:textId="77777777" w:rsidTr="006D5EE3">
        <w:trPr>
          <w:trHeight w:val="20"/>
        </w:trPr>
        <w:tc>
          <w:tcPr>
            <w:tcW w:w="360" w:type="dxa"/>
            <w:shd w:val="clear" w:color="auto" w:fill="auto"/>
            <w:noWrap/>
            <w:vAlign w:val="center"/>
            <w:hideMark/>
          </w:tcPr>
          <w:p w14:paraId="72DA2D65" w14:textId="77777777" w:rsidR="00F00B62" w:rsidRPr="00F00B62" w:rsidRDefault="00F00B62" w:rsidP="00F00B62">
            <w:pPr>
              <w:jc w:val="center"/>
              <w:rPr>
                <w:color w:val="000000"/>
                <w:sz w:val="12"/>
                <w:szCs w:val="12"/>
              </w:rPr>
            </w:pPr>
            <w:r w:rsidRPr="00F00B62">
              <w:rPr>
                <w:color w:val="000000"/>
                <w:sz w:val="12"/>
                <w:szCs w:val="12"/>
              </w:rPr>
              <w:t>1.28</w:t>
            </w:r>
          </w:p>
        </w:tc>
        <w:tc>
          <w:tcPr>
            <w:tcW w:w="1057" w:type="dxa"/>
            <w:shd w:val="clear" w:color="auto" w:fill="auto"/>
            <w:vAlign w:val="center"/>
            <w:hideMark/>
          </w:tcPr>
          <w:p w14:paraId="370C698A" w14:textId="77777777" w:rsidR="00F00B62" w:rsidRPr="00F00B62" w:rsidRDefault="00F00B62" w:rsidP="00F00B62">
            <w:pPr>
              <w:jc w:val="center"/>
              <w:rPr>
                <w:color w:val="000000"/>
                <w:sz w:val="12"/>
                <w:szCs w:val="12"/>
              </w:rPr>
            </w:pPr>
            <w:r w:rsidRPr="00F00B62">
              <w:rPr>
                <w:color w:val="000000"/>
                <w:sz w:val="12"/>
                <w:szCs w:val="12"/>
              </w:rPr>
              <w:t>Прочее оборудование ТТЦ</w:t>
            </w:r>
          </w:p>
        </w:tc>
        <w:tc>
          <w:tcPr>
            <w:tcW w:w="751" w:type="dxa"/>
            <w:shd w:val="clear" w:color="auto" w:fill="auto"/>
            <w:vAlign w:val="center"/>
            <w:hideMark/>
          </w:tcPr>
          <w:p w14:paraId="723991B2" w14:textId="77777777" w:rsidR="00F00B62" w:rsidRPr="00F00B62" w:rsidRDefault="00F00B62" w:rsidP="00F00B62">
            <w:pPr>
              <w:jc w:val="center"/>
              <w:rPr>
                <w:color w:val="000000"/>
                <w:sz w:val="12"/>
                <w:szCs w:val="12"/>
              </w:rPr>
            </w:pPr>
            <w:r w:rsidRPr="00F00B62">
              <w:rPr>
                <w:color w:val="000000"/>
                <w:sz w:val="12"/>
                <w:szCs w:val="12"/>
              </w:rPr>
              <w:t>ОВЦ-2</w:t>
            </w:r>
          </w:p>
        </w:tc>
        <w:tc>
          <w:tcPr>
            <w:tcW w:w="474" w:type="dxa"/>
            <w:shd w:val="clear" w:color="auto" w:fill="auto"/>
            <w:vAlign w:val="center"/>
            <w:hideMark/>
          </w:tcPr>
          <w:p w14:paraId="25974D35" w14:textId="77777777" w:rsidR="00F00B62" w:rsidRPr="00F00B62" w:rsidRDefault="00F00B62" w:rsidP="00F00B62">
            <w:pPr>
              <w:jc w:val="center"/>
              <w:rPr>
                <w:color w:val="000000"/>
                <w:sz w:val="12"/>
                <w:szCs w:val="12"/>
              </w:rPr>
            </w:pPr>
            <w:r w:rsidRPr="00F00B62">
              <w:rPr>
                <w:color w:val="000000"/>
                <w:sz w:val="12"/>
                <w:szCs w:val="12"/>
              </w:rPr>
              <w:t>ТР</w:t>
            </w:r>
          </w:p>
        </w:tc>
        <w:tc>
          <w:tcPr>
            <w:tcW w:w="805" w:type="dxa"/>
            <w:shd w:val="clear" w:color="auto" w:fill="auto"/>
            <w:vAlign w:val="center"/>
            <w:hideMark/>
          </w:tcPr>
          <w:p w14:paraId="3879A154" w14:textId="77777777" w:rsidR="00F00B62" w:rsidRPr="00F00B62" w:rsidRDefault="00F00B62" w:rsidP="00F00B62">
            <w:pPr>
              <w:jc w:val="center"/>
              <w:rPr>
                <w:color w:val="000000"/>
                <w:sz w:val="12"/>
                <w:szCs w:val="12"/>
              </w:rPr>
            </w:pPr>
          </w:p>
        </w:tc>
        <w:tc>
          <w:tcPr>
            <w:tcW w:w="805" w:type="dxa"/>
            <w:shd w:val="clear" w:color="auto" w:fill="auto"/>
            <w:vAlign w:val="center"/>
            <w:hideMark/>
          </w:tcPr>
          <w:p w14:paraId="2D2EDA66" w14:textId="77777777" w:rsidR="00F00B62" w:rsidRPr="00F00B62" w:rsidRDefault="00F00B62" w:rsidP="00F00B62">
            <w:pPr>
              <w:jc w:val="center"/>
              <w:rPr>
                <w:color w:val="000000"/>
                <w:sz w:val="12"/>
                <w:szCs w:val="12"/>
              </w:rPr>
            </w:pPr>
            <w:r w:rsidRPr="00F00B62">
              <w:rPr>
                <w:color w:val="000000"/>
                <w:sz w:val="12"/>
                <w:szCs w:val="12"/>
              </w:rPr>
              <w:t>17 012,298</w:t>
            </w:r>
          </w:p>
        </w:tc>
        <w:tc>
          <w:tcPr>
            <w:tcW w:w="654" w:type="dxa"/>
            <w:shd w:val="clear" w:color="auto" w:fill="auto"/>
            <w:vAlign w:val="center"/>
            <w:hideMark/>
          </w:tcPr>
          <w:p w14:paraId="797D4E72" w14:textId="77777777" w:rsidR="00F00B62" w:rsidRPr="00F00B62" w:rsidRDefault="00F00B62" w:rsidP="00F00B62">
            <w:pPr>
              <w:jc w:val="center"/>
              <w:rPr>
                <w:color w:val="000000"/>
                <w:sz w:val="12"/>
                <w:szCs w:val="12"/>
              </w:rPr>
            </w:pPr>
            <w:r w:rsidRPr="00F00B62">
              <w:rPr>
                <w:color w:val="000000"/>
                <w:sz w:val="12"/>
                <w:szCs w:val="12"/>
              </w:rPr>
              <w:t>17 012,298</w:t>
            </w:r>
          </w:p>
        </w:tc>
        <w:tc>
          <w:tcPr>
            <w:tcW w:w="594" w:type="dxa"/>
            <w:shd w:val="clear" w:color="auto" w:fill="auto"/>
            <w:vAlign w:val="center"/>
            <w:hideMark/>
          </w:tcPr>
          <w:p w14:paraId="573771FC" w14:textId="77777777" w:rsidR="00F00B62" w:rsidRPr="00F00B62" w:rsidRDefault="00F00B62" w:rsidP="00F00B62">
            <w:pPr>
              <w:jc w:val="center"/>
              <w:rPr>
                <w:color w:val="000000"/>
                <w:sz w:val="12"/>
                <w:szCs w:val="12"/>
              </w:rPr>
            </w:pPr>
            <w:r w:rsidRPr="00F00B62">
              <w:rPr>
                <w:color w:val="000000"/>
                <w:sz w:val="12"/>
                <w:szCs w:val="12"/>
              </w:rPr>
              <w:t>3 339,414</w:t>
            </w:r>
          </w:p>
        </w:tc>
        <w:tc>
          <w:tcPr>
            <w:tcW w:w="736" w:type="dxa"/>
            <w:shd w:val="clear" w:color="auto" w:fill="auto"/>
            <w:vAlign w:val="center"/>
            <w:hideMark/>
          </w:tcPr>
          <w:p w14:paraId="051CB315" w14:textId="77777777" w:rsidR="00F00B62" w:rsidRPr="00F00B62" w:rsidRDefault="00F00B62" w:rsidP="00F00B62">
            <w:pPr>
              <w:jc w:val="center"/>
              <w:rPr>
                <w:color w:val="000000"/>
                <w:sz w:val="12"/>
                <w:szCs w:val="12"/>
              </w:rPr>
            </w:pPr>
            <w:r w:rsidRPr="00F00B62">
              <w:rPr>
                <w:color w:val="000000"/>
                <w:sz w:val="12"/>
                <w:szCs w:val="12"/>
              </w:rPr>
              <w:t>2 292,863</w:t>
            </w:r>
          </w:p>
        </w:tc>
        <w:tc>
          <w:tcPr>
            <w:tcW w:w="709" w:type="dxa"/>
            <w:shd w:val="clear" w:color="auto" w:fill="auto"/>
            <w:vAlign w:val="center"/>
            <w:hideMark/>
          </w:tcPr>
          <w:p w14:paraId="390EDAA3" w14:textId="77777777" w:rsidR="00F00B62" w:rsidRPr="00F00B62" w:rsidRDefault="00F00B62" w:rsidP="00F00B62">
            <w:pPr>
              <w:jc w:val="center"/>
              <w:rPr>
                <w:color w:val="000000"/>
                <w:sz w:val="12"/>
                <w:szCs w:val="12"/>
              </w:rPr>
            </w:pPr>
            <w:r w:rsidRPr="00F00B62">
              <w:rPr>
                <w:color w:val="000000"/>
                <w:sz w:val="12"/>
                <w:szCs w:val="12"/>
              </w:rPr>
              <w:t>1 046,552</w:t>
            </w:r>
          </w:p>
        </w:tc>
        <w:tc>
          <w:tcPr>
            <w:tcW w:w="654" w:type="dxa"/>
            <w:shd w:val="clear" w:color="auto" w:fill="auto"/>
            <w:vAlign w:val="center"/>
            <w:hideMark/>
          </w:tcPr>
          <w:p w14:paraId="09E666ED" w14:textId="77777777" w:rsidR="00F00B62" w:rsidRPr="00F00B62" w:rsidRDefault="00F00B62" w:rsidP="00F00B62">
            <w:pPr>
              <w:jc w:val="center"/>
              <w:rPr>
                <w:color w:val="000000"/>
                <w:sz w:val="12"/>
                <w:szCs w:val="12"/>
              </w:rPr>
            </w:pPr>
            <w:r w:rsidRPr="00F00B62">
              <w:rPr>
                <w:color w:val="000000"/>
                <w:sz w:val="12"/>
                <w:szCs w:val="12"/>
              </w:rPr>
              <w:t>13 672,884</w:t>
            </w:r>
          </w:p>
        </w:tc>
        <w:tc>
          <w:tcPr>
            <w:tcW w:w="654" w:type="dxa"/>
            <w:shd w:val="clear" w:color="auto" w:fill="auto"/>
            <w:vAlign w:val="center"/>
            <w:hideMark/>
          </w:tcPr>
          <w:p w14:paraId="67073F0D" w14:textId="77777777" w:rsidR="00F00B62" w:rsidRPr="00F00B62" w:rsidRDefault="00F00B62" w:rsidP="00F00B62">
            <w:pPr>
              <w:jc w:val="center"/>
              <w:rPr>
                <w:color w:val="000000"/>
                <w:sz w:val="12"/>
                <w:szCs w:val="12"/>
              </w:rPr>
            </w:pPr>
            <w:r w:rsidRPr="00F00B62">
              <w:rPr>
                <w:color w:val="000000"/>
                <w:sz w:val="12"/>
                <w:szCs w:val="12"/>
              </w:rPr>
              <w:t>5 125,251</w:t>
            </w:r>
          </w:p>
        </w:tc>
        <w:tc>
          <w:tcPr>
            <w:tcW w:w="676" w:type="dxa"/>
            <w:shd w:val="clear" w:color="auto" w:fill="auto"/>
            <w:vAlign w:val="center"/>
            <w:hideMark/>
          </w:tcPr>
          <w:p w14:paraId="1C0AD554" w14:textId="77777777" w:rsidR="00F00B62" w:rsidRPr="00F00B62" w:rsidRDefault="00F00B62" w:rsidP="00F00B62">
            <w:pPr>
              <w:jc w:val="center"/>
              <w:rPr>
                <w:color w:val="000000"/>
                <w:sz w:val="12"/>
                <w:szCs w:val="12"/>
              </w:rPr>
            </w:pPr>
            <w:r w:rsidRPr="00F00B62">
              <w:rPr>
                <w:color w:val="000000"/>
                <w:sz w:val="12"/>
                <w:szCs w:val="12"/>
              </w:rPr>
              <w:t>8 547,633</w:t>
            </w:r>
          </w:p>
        </w:tc>
        <w:tc>
          <w:tcPr>
            <w:tcW w:w="1418" w:type="dxa"/>
            <w:shd w:val="clear" w:color="auto" w:fill="auto"/>
            <w:vAlign w:val="center"/>
            <w:hideMark/>
          </w:tcPr>
          <w:p w14:paraId="66A6B7CD" w14:textId="77777777" w:rsidR="00F00B62" w:rsidRPr="00F00B62" w:rsidRDefault="00F00B62" w:rsidP="00F00B62">
            <w:pPr>
              <w:jc w:val="center"/>
              <w:rPr>
                <w:color w:val="000000"/>
                <w:sz w:val="12"/>
                <w:szCs w:val="12"/>
              </w:rPr>
            </w:pPr>
            <w:r w:rsidRPr="00F00B62">
              <w:rPr>
                <w:color w:val="000000"/>
                <w:sz w:val="12"/>
                <w:szCs w:val="12"/>
              </w:rPr>
              <w:t>Ведомость планируемых работ, локальные сметные расчеты, ведомость по результатам контроля, обследования</w:t>
            </w:r>
          </w:p>
        </w:tc>
        <w:tc>
          <w:tcPr>
            <w:tcW w:w="709" w:type="dxa"/>
            <w:shd w:val="clear" w:color="auto" w:fill="auto"/>
            <w:vAlign w:val="center"/>
            <w:hideMark/>
          </w:tcPr>
          <w:p w14:paraId="24E62DD5" w14:textId="77777777" w:rsidR="00F00B62" w:rsidRPr="00F00B62" w:rsidRDefault="00F00B62" w:rsidP="00F00B62">
            <w:pPr>
              <w:jc w:val="center"/>
              <w:rPr>
                <w:color w:val="000000"/>
                <w:sz w:val="12"/>
                <w:szCs w:val="12"/>
              </w:rPr>
            </w:pPr>
            <w:r w:rsidRPr="00F00B62">
              <w:rPr>
                <w:color w:val="000000"/>
                <w:sz w:val="12"/>
                <w:szCs w:val="12"/>
              </w:rPr>
              <w:t>17 012,298</w:t>
            </w:r>
          </w:p>
        </w:tc>
        <w:tc>
          <w:tcPr>
            <w:tcW w:w="708" w:type="dxa"/>
            <w:shd w:val="clear" w:color="auto" w:fill="auto"/>
            <w:vAlign w:val="center"/>
            <w:hideMark/>
          </w:tcPr>
          <w:p w14:paraId="2D790F9C" w14:textId="77777777" w:rsidR="00F00B62" w:rsidRPr="00F00B62" w:rsidRDefault="00F00B62" w:rsidP="00F00B62">
            <w:pPr>
              <w:jc w:val="center"/>
              <w:rPr>
                <w:color w:val="000000"/>
                <w:sz w:val="12"/>
                <w:szCs w:val="12"/>
              </w:rPr>
            </w:pPr>
            <w:r w:rsidRPr="00F00B62">
              <w:rPr>
                <w:color w:val="000000"/>
                <w:sz w:val="12"/>
                <w:szCs w:val="12"/>
              </w:rPr>
              <w:t>3 339,414</w:t>
            </w:r>
          </w:p>
        </w:tc>
        <w:tc>
          <w:tcPr>
            <w:tcW w:w="737" w:type="dxa"/>
            <w:shd w:val="clear" w:color="auto" w:fill="auto"/>
            <w:vAlign w:val="center"/>
            <w:hideMark/>
          </w:tcPr>
          <w:p w14:paraId="1858953D" w14:textId="77777777" w:rsidR="00F00B62" w:rsidRPr="00F00B62" w:rsidRDefault="00F00B62" w:rsidP="00F00B62">
            <w:pPr>
              <w:jc w:val="center"/>
              <w:rPr>
                <w:color w:val="000000"/>
                <w:sz w:val="12"/>
                <w:szCs w:val="12"/>
              </w:rPr>
            </w:pPr>
            <w:r w:rsidRPr="00F00B62">
              <w:rPr>
                <w:color w:val="000000"/>
                <w:sz w:val="12"/>
                <w:szCs w:val="12"/>
              </w:rPr>
              <w:t>2 292,863</w:t>
            </w:r>
          </w:p>
        </w:tc>
        <w:tc>
          <w:tcPr>
            <w:tcW w:w="614" w:type="dxa"/>
            <w:shd w:val="clear" w:color="auto" w:fill="auto"/>
            <w:vAlign w:val="center"/>
            <w:hideMark/>
          </w:tcPr>
          <w:p w14:paraId="1961F62A" w14:textId="77777777" w:rsidR="00F00B62" w:rsidRPr="00F00B62" w:rsidRDefault="00F00B62" w:rsidP="00F00B62">
            <w:pPr>
              <w:jc w:val="center"/>
              <w:rPr>
                <w:color w:val="000000"/>
                <w:sz w:val="12"/>
                <w:szCs w:val="12"/>
              </w:rPr>
            </w:pPr>
            <w:r w:rsidRPr="00F00B62">
              <w:rPr>
                <w:color w:val="000000"/>
                <w:sz w:val="12"/>
                <w:szCs w:val="12"/>
              </w:rPr>
              <w:t>1 046,552</w:t>
            </w:r>
          </w:p>
        </w:tc>
        <w:tc>
          <w:tcPr>
            <w:tcW w:w="778" w:type="dxa"/>
            <w:shd w:val="clear" w:color="auto" w:fill="auto"/>
            <w:vAlign w:val="center"/>
            <w:hideMark/>
          </w:tcPr>
          <w:p w14:paraId="5E2D7B27" w14:textId="77777777" w:rsidR="00F00B62" w:rsidRPr="00F00B62" w:rsidRDefault="00F00B62" w:rsidP="00F00B62">
            <w:pPr>
              <w:jc w:val="center"/>
              <w:rPr>
                <w:color w:val="000000"/>
                <w:sz w:val="12"/>
                <w:szCs w:val="12"/>
              </w:rPr>
            </w:pPr>
            <w:r w:rsidRPr="00F00B62">
              <w:rPr>
                <w:color w:val="000000"/>
                <w:sz w:val="12"/>
                <w:szCs w:val="12"/>
              </w:rPr>
              <w:t>13 672,884</w:t>
            </w:r>
          </w:p>
        </w:tc>
        <w:tc>
          <w:tcPr>
            <w:tcW w:w="708" w:type="dxa"/>
            <w:shd w:val="clear" w:color="auto" w:fill="auto"/>
            <w:vAlign w:val="center"/>
            <w:hideMark/>
          </w:tcPr>
          <w:p w14:paraId="11DA7577" w14:textId="77777777" w:rsidR="00F00B62" w:rsidRPr="00F00B62" w:rsidRDefault="00F00B62" w:rsidP="00F00B62">
            <w:pPr>
              <w:jc w:val="center"/>
              <w:rPr>
                <w:color w:val="000000"/>
                <w:sz w:val="12"/>
                <w:szCs w:val="12"/>
              </w:rPr>
            </w:pPr>
            <w:r w:rsidRPr="00F00B62">
              <w:rPr>
                <w:color w:val="000000"/>
                <w:sz w:val="12"/>
                <w:szCs w:val="12"/>
              </w:rPr>
              <w:t>5 125,251</w:t>
            </w:r>
          </w:p>
        </w:tc>
        <w:tc>
          <w:tcPr>
            <w:tcW w:w="709" w:type="dxa"/>
            <w:shd w:val="clear" w:color="auto" w:fill="auto"/>
            <w:vAlign w:val="center"/>
            <w:hideMark/>
          </w:tcPr>
          <w:p w14:paraId="04D91819" w14:textId="77777777" w:rsidR="00F00B62" w:rsidRPr="00F00B62" w:rsidRDefault="00F00B62" w:rsidP="00F00B62">
            <w:pPr>
              <w:jc w:val="center"/>
              <w:rPr>
                <w:color w:val="000000"/>
                <w:sz w:val="12"/>
                <w:szCs w:val="12"/>
              </w:rPr>
            </w:pPr>
            <w:r w:rsidRPr="00F00B62">
              <w:rPr>
                <w:color w:val="000000"/>
                <w:sz w:val="12"/>
                <w:szCs w:val="12"/>
              </w:rPr>
              <w:t>8 547,633</w:t>
            </w:r>
          </w:p>
        </w:tc>
        <w:tc>
          <w:tcPr>
            <w:tcW w:w="851" w:type="dxa"/>
            <w:shd w:val="clear" w:color="auto" w:fill="auto"/>
            <w:vAlign w:val="center"/>
            <w:hideMark/>
          </w:tcPr>
          <w:p w14:paraId="177E1D99" w14:textId="77777777" w:rsidR="00F00B62" w:rsidRPr="00F00B62" w:rsidRDefault="00F00B62" w:rsidP="00F00B62">
            <w:pPr>
              <w:jc w:val="center"/>
              <w:rPr>
                <w:color w:val="000000"/>
                <w:sz w:val="12"/>
                <w:szCs w:val="12"/>
              </w:rPr>
            </w:pPr>
            <w:r w:rsidRPr="00F00B62">
              <w:rPr>
                <w:color w:val="000000"/>
                <w:sz w:val="12"/>
                <w:szCs w:val="12"/>
              </w:rPr>
              <w:t>Х</w:t>
            </w:r>
          </w:p>
        </w:tc>
      </w:tr>
      <w:tr w:rsidR="00F00B62" w:rsidRPr="00F00B62" w14:paraId="39981C94" w14:textId="77777777" w:rsidTr="006D5EE3">
        <w:trPr>
          <w:trHeight w:val="20"/>
        </w:trPr>
        <w:tc>
          <w:tcPr>
            <w:tcW w:w="360" w:type="dxa"/>
            <w:shd w:val="clear" w:color="auto" w:fill="auto"/>
            <w:noWrap/>
            <w:vAlign w:val="center"/>
            <w:hideMark/>
          </w:tcPr>
          <w:p w14:paraId="736AFB10" w14:textId="77777777" w:rsidR="00F00B62" w:rsidRPr="00F00B62" w:rsidRDefault="00F00B62" w:rsidP="00F00B62">
            <w:pPr>
              <w:jc w:val="center"/>
              <w:rPr>
                <w:color w:val="000000"/>
                <w:sz w:val="12"/>
                <w:szCs w:val="12"/>
              </w:rPr>
            </w:pPr>
            <w:r w:rsidRPr="00F00B62">
              <w:rPr>
                <w:color w:val="000000"/>
                <w:sz w:val="12"/>
                <w:szCs w:val="12"/>
              </w:rPr>
              <w:t>1.29</w:t>
            </w:r>
          </w:p>
        </w:tc>
        <w:tc>
          <w:tcPr>
            <w:tcW w:w="1057" w:type="dxa"/>
            <w:shd w:val="clear" w:color="auto" w:fill="auto"/>
            <w:vAlign w:val="center"/>
            <w:hideMark/>
          </w:tcPr>
          <w:p w14:paraId="6A2E9550" w14:textId="77777777" w:rsidR="00F00B62" w:rsidRPr="00F00B62" w:rsidRDefault="00F00B62" w:rsidP="00F00B62">
            <w:pPr>
              <w:jc w:val="center"/>
              <w:rPr>
                <w:color w:val="000000"/>
                <w:sz w:val="12"/>
                <w:szCs w:val="12"/>
              </w:rPr>
            </w:pPr>
            <w:r w:rsidRPr="00F00B62">
              <w:rPr>
                <w:color w:val="000000"/>
                <w:sz w:val="12"/>
                <w:szCs w:val="12"/>
              </w:rPr>
              <w:t>Прочее оборудование турбинного цеха</w:t>
            </w:r>
          </w:p>
        </w:tc>
        <w:tc>
          <w:tcPr>
            <w:tcW w:w="751" w:type="dxa"/>
            <w:shd w:val="clear" w:color="auto" w:fill="auto"/>
            <w:vAlign w:val="center"/>
            <w:hideMark/>
          </w:tcPr>
          <w:p w14:paraId="18230BAF" w14:textId="77777777" w:rsidR="00F00B62" w:rsidRPr="00F00B62" w:rsidRDefault="00F00B62" w:rsidP="00F00B62">
            <w:pPr>
              <w:jc w:val="center"/>
              <w:rPr>
                <w:color w:val="000000"/>
                <w:sz w:val="12"/>
                <w:szCs w:val="12"/>
              </w:rPr>
            </w:pPr>
            <w:r w:rsidRPr="00F00B62">
              <w:rPr>
                <w:color w:val="000000"/>
                <w:sz w:val="12"/>
                <w:szCs w:val="12"/>
              </w:rPr>
              <w:t>ПРО-2</w:t>
            </w:r>
          </w:p>
        </w:tc>
        <w:tc>
          <w:tcPr>
            <w:tcW w:w="474" w:type="dxa"/>
            <w:shd w:val="clear" w:color="auto" w:fill="auto"/>
            <w:vAlign w:val="center"/>
            <w:hideMark/>
          </w:tcPr>
          <w:p w14:paraId="13840873" w14:textId="77777777" w:rsidR="00F00B62" w:rsidRPr="00F00B62" w:rsidRDefault="00F00B62" w:rsidP="00F00B62">
            <w:pPr>
              <w:jc w:val="center"/>
              <w:rPr>
                <w:color w:val="000000"/>
                <w:sz w:val="12"/>
                <w:szCs w:val="12"/>
              </w:rPr>
            </w:pPr>
            <w:r w:rsidRPr="00F00B62">
              <w:rPr>
                <w:color w:val="000000"/>
                <w:sz w:val="12"/>
                <w:szCs w:val="12"/>
              </w:rPr>
              <w:t>КР</w:t>
            </w:r>
          </w:p>
        </w:tc>
        <w:tc>
          <w:tcPr>
            <w:tcW w:w="805" w:type="dxa"/>
            <w:shd w:val="clear" w:color="auto" w:fill="auto"/>
            <w:vAlign w:val="center"/>
            <w:hideMark/>
          </w:tcPr>
          <w:p w14:paraId="4B44EF61" w14:textId="77777777" w:rsidR="00F00B62" w:rsidRPr="00F00B62" w:rsidRDefault="00F00B62" w:rsidP="00F00B62">
            <w:pPr>
              <w:jc w:val="center"/>
              <w:rPr>
                <w:color w:val="000000"/>
                <w:sz w:val="12"/>
                <w:szCs w:val="12"/>
              </w:rPr>
            </w:pPr>
          </w:p>
        </w:tc>
        <w:tc>
          <w:tcPr>
            <w:tcW w:w="805" w:type="dxa"/>
            <w:shd w:val="clear" w:color="auto" w:fill="auto"/>
            <w:vAlign w:val="center"/>
            <w:hideMark/>
          </w:tcPr>
          <w:p w14:paraId="2EA040A5" w14:textId="77777777" w:rsidR="00F00B62" w:rsidRPr="00F00B62" w:rsidRDefault="00F00B62" w:rsidP="00F00B62">
            <w:pPr>
              <w:jc w:val="center"/>
              <w:rPr>
                <w:color w:val="000000"/>
                <w:sz w:val="12"/>
                <w:szCs w:val="12"/>
              </w:rPr>
            </w:pPr>
            <w:r w:rsidRPr="00F00B62">
              <w:rPr>
                <w:color w:val="000000"/>
                <w:sz w:val="12"/>
                <w:szCs w:val="12"/>
              </w:rPr>
              <w:t>6 942,701</w:t>
            </w:r>
          </w:p>
        </w:tc>
        <w:tc>
          <w:tcPr>
            <w:tcW w:w="654" w:type="dxa"/>
            <w:shd w:val="clear" w:color="auto" w:fill="auto"/>
            <w:vAlign w:val="center"/>
            <w:hideMark/>
          </w:tcPr>
          <w:p w14:paraId="54DCBCB4" w14:textId="77777777" w:rsidR="00F00B62" w:rsidRPr="00F00B62" w:rsidRDefault="00F00B62" w:rsidP="00F00B62">
            <w:pPr>
              <w:jc w:val="center"/>
              <w:rPr>
                <w:color w:val="000000"/>
                <w:sz w:val="12"/>
                <w:szCs w:val="12"/>
              </w:rPr>
            </w:pPr>
            <w:r w:rsidRPr="00F00B62">
              <w:rPr>
                <w:color w:val="000000"/>
                <w:sz w:val="12"/>
                <w:szCs w:val="12"/>
              </w:rPr>
              <w:t>6 942,701</w:t>
            </w:r>
          </w:p>
        </w:tc>
        <w:tc>
          <w:tcPr>
            <w:tcW w:w="594" w:type="dxa"/>
            <w:shd w:val="clear" w:color="auto" w:fill="auto"/>
            <w:vAlign w:val="center"/>
            <w:hideMark/>
          </w:tcPr>
          <w:p w14:paraId="33401929" w14:textId="77777777" w:rsidR="00F00B62" w:rsidRPr="00F00B62" w:rsidRDefault="00F00B62" w:rsidP="00F00B62">
            <w:pPr>
              <w:jc w:val="center"/>
              <w:rPr>
                <w:color w:val="000000"/>
                <w:sz w:val="12"/>
                <w:szCs w:val="12"/>
              </w:rPr>
            </w:pPr>
            <w:r w:rsidRPr="00F00B62">
              <w:rPr>
                <w:color w:val="000000"/>
                <w:sz w:val="12"/>
                <w:szCs w:val="12"/>
              </w:rPr>
              <w:t>0,000</w:t>
            </w:r>
          </w:p>
        </w:tc>
        <w:tc>
          <w:tcPr>
            <w:tcW w:w="736" w:type="dxa"/>
            <w:shd w:val="clear" w:color="auto" w:fill="auto"/>
            <w:vAlign w:val="center"/>
            <w:hideMark/>
          </w:tcPr>
          <w:p w14:paraId="3D121695" w14:textId="77777777" w:rsidR="00F00B62" w:rsidRPr="00F00B62" w:rsidRDefault="00F00B62" w:rsidP="00F00B62">
            <w:pPr>
              <w:jc w:val="center"/>
              <w:rPr>
                <w:color w:val="000000"/>
                <w:sz w:val="12"/>
                <w:szCs w:val="12"/>
              </w:rPr>
            </w:pPr>
          </w:p>
        </w:tc>
        <w:tc>
          <w:tcPr>
            <w:tcW w:w="709" w:type="dxa"/>
            <w:shd w:val="clear" w:color="auto" w:fill="auto"/>
            <w:vAlign w:val="center"/>
            <w:hideMark/>
          </w:tcPr>
          <w:p w14:paraId="79F9200D" w14:textId="77777777" w:rsidR="00F00B62" w:rsidRPr="00F00B62" w:rsidRDefault="00F00B62" w:rsidP="00F00B62">
            <w:pPr>
              <w:jc w:val="center"/>
              <w:rPr>
                <w:color w:val="000000"/>
                <w:sz w:val="12"/>
                <w:szCs w:val="12"/>
              </w:rPr>
            </w:pPr>
          </w:p>
        </w:tc>
        <w:tc>
          <w:tcPr>
            <w:tcW w:w="654" w:type="dxa"/>
            <w:shd w:val="clear" w:color="auto" w:fill="auto"/>
            <w:vAlign w:val="center"/>
            <w:hideMark/>
          </w:tcPr>
          <w:p w14:paraId="654F8F54" w14:textId="77777777" w:rsidR="00F00B62" w:rsidRPr="00F00B62" w:rsidRDefault="00F00B62" w:rsidP="00F00B62">
            <w:pPr>
              <w:jc w:val="center"/>
              <w:rPr>
                <w:color w:val="000000"/>
                <w:sz w:val="12"/>
                <w:szCs w:val="12"/>
              </w:rPr>
            </w:pPr>
            <w:r w:rsidRPr="00F00B62">
              <w:rPr>
                <w:color w:val="000000"/>
                <w:sz w:val="12"/>
                <w:szCs w:val="12"/>
              </w:rPr>
              <w:t>6 942,701</w:t>
            </w:r>
          </w:p>
        </w:tc>
        <w:tc>
          <w:tcPr>
            <w:tcW w:w="654" w:type="dxa"/>
            <w:shd w:val="clear" w:color="auto" w:fill="auto"/>
            <w:vAlign w:val="center"/>
            <w:hideMark/>
          </w:tcPr>
          <w:p w14:paraId="383A660E" w14:textId="77777777" w:rsidR="00F00B62" w:rsidRPr="00F00B62" w:rsidRDefault="00F00B62" w:rsidP="00F00B62">
            <w:pPr>
              <w:jc w:val="center"/>
              <w:rPr>
                <w:color w:val="000000"/>
                <w:sz w:val="12"/>
                <w:szCs w:val="12"/>
              </w:rPr>
            </w:pPr>
            <w:r w:rsidRPr="00F00B62">
              <w:rPr>
                <w:color w:val="000000"/>
                <w:sz w:val="12"/>
                <w:szCs w:val="12"/>
              </w:rPr>
              <w:t>958,581</w:t>
            </w:r>
          </w:p>
        </w:tc>
        <w:tc>
          <w:tcPr>
            <w:tcW w:w="676" w:type="dxa"/>
            <w:shd w:val="clear" w:color="auto" w:fill="auto"/>
            <w:vAlign w:val="center"/>
            <w:hideMark/>
          </w:tcPr>
          <w:p w14:paraId="3369E713" w14:textId="77777777" w:rsidR="00F00B62" w:rsidRPr="00F00B62" w:rsidRDefault="00F00B62" w:rsidP="00F00B62">
            <w:pPr>
              <w:jc w:val="center"/>
              <w:rPr>
                <w:color w:val="000000"/>
                <w:sz w:val="12"/>
                <w:szCs w:val="12"/>
              </w:rPr>
            </w:pPr>
            <w:r w:rsidRPr="00F00B62">
              <w:rPr>
                <w:color w:val="000000"/>
                <w:sz w:val="12"/>
                <w:szCs w:val="12"/>
              </w:rPr>
              <w:t>5 984,120</w:t>
            </w:r>
          </w:p>
        </w:tc>
        <w:tc>
          <w:tcPr>
            <w:tcW w:w="1418" w:type="dxa"/>
            <w:shd w:val="clear" w:color="auto" w:fill="auto"/>
            <w:vAlign w:val="center"/>
            <w:hideMark/>
          </w:tcPr>
          <w:p w14:paraId="00D2A264" w14:textId="77777777" w:rsidR="00F00B62" w:rsidRPr="00F00B62" w:rsidRDefault="00F00B62" w:rsidP="00F00B62">
            <w:pPr>
              <w:jc w:val="center"/>
              <w:rPr>
                <w:color w:val="000000"/>
                <w:sz w:val="12"/>
                <w:szCs w:val="12"/>
              </w:rPr>
            </w:pPr>
            <w:r w:rsidRPr="00F00B62">
              <w:rPr>
                <w:color w:val="000000"/>
                <w:sz w:val="12"/>
                <w:szCs w:val="12"/>
              </w:rPr>
              <w:t>Ведомость планируемых работ, локальные сметные расчеты, ведомость по результатам контроля, обследования, пояснительная записка</w:t>
            </w:r>
          </w:p>
        </w:tc>
        <w:tc>
          <w:tcPr>
            <w:tcW w:w="709" w:type="dxa"/>
            <w:shd w:val="clear" w:color="auto" w:fill="auto"/>
            <w:vAlign w:val="center"/>
            <w:hideMark/>
          </w:tcPr>
          <w:p w14:paraId="2BAC8BAE" w14:textId="77777777" w:rsidR="00F00B62" w:rsidRPr="00F00B62" w:rsidRDefault="00F00B62" w:rsidP="00F00B62">
            <w:pPr>
              <w:jc w:val="center"/>
              <w:rPr>
                <w:color w:val="000000"/>
                <w:sz w:val="12"/>
                <w:szCs w:val="12"/>
              </w:rPr>
            </w:pPr>
            <w:r w:rsidRPr="00F00B62">
              <w:rPr>
                <w:color w:val="000000"/>
                <w:sz w:val="12"/>
                <w:szCs w:val="12"/>
              </w:rPr>
              <w:t>6 942,701</w:t>
            </w:r>
          </w:p>
        </w:tc>
        <w:tc>
          <w:tcPr>
            <w:tcW w:w="708" w:type="dxa"/>
            <w:shd w:val="clear" w:color="auto" w:fill="auto"/>
            <w:vAlign w:val="center"/>
            <w:hideMark/>
          </w:tcPr>
          <w:p w14:paraId="15775247" w14:textId="77777777" w:rsidR="00F00B62" w:rsidRPr="00F00B62" w:rsidRDefault="00F00B62" w:rsidP="00F00B62">
            <w:pPr>
              <w:jc w:val="center"/>
              <w:rPr>
                <w:color w:val="000000"/>
                <w:sz w:val="12"/>
                <w:szCs w:val="12"/>
              </w:rPr>
            </w:pPr>
            <w:r w:rsidRPr="00F00B62">
              <w:rPr>
                <w:color w:val="000000"/>
                <w:sz w:val="12"/>
                <w:szCs w:val="12"/>
              </w:rPr>
              <w:t>0,000</w:t>
            </w:r>
          </w:p>
        </w:tc>
        <w:tc>
          <w:tcPr>
            <w:tcW w:w="737" w:type="dxa"/>
            <w:shd w:val="clear" w:color="auto" w:fill="auto"/>
            <w:vAlign w:val="center"/>
            <w:hideMark/>
          </w:tcPr>
          <w:p w14:paraId="1D9C3863" w14:textId="77777777" w:rsidR="00F00B62" w:rsidRPr="00F00B62" w:rsidRDefault="00F00B62" w:rsidP="00F00B62">
            <w:pPr>
              <w:jc w:val="center"/>
              <w:rPr>
                <w:color w:val="000000"/>
                <w:sz w:val="12"/>
                <w:szCs w:val="12"/>
              </w:rPr>
            </w:pPr>
            <w:r w:rsidRPr="00F00B62">
              <w:rPr>
                <w:color w:val="000000"/>
                <w:sz w:val="12"/>
                <w:szCs w:val="12"/>
              </w:rPr>
              <w:t>0,000</w:t>
            </w:r>
          </w:p>
        </w:tc>
        <w:tc>
          <w:tcPr>
            <w:tcW w:w="614" w:type="dxa"/>
            <w:shd w:val="clear" w:color="auto" w:fill="auto"/>
            <w:vAlign w:val="center"/>
            <w:hideMark/>
          </w:tcPr>
          <w:p w14:paraId="0D2BEDD8" w14:textId="77777777" w:rsidR="00F00B62" w:rsidRPr="00F00B62" w:rsidRDefault="00F00B62" w:rsidP="00F00B62">
            <w:pPr>
              <w:jc w:val="center"/>
              <w:rPr>
                <w:color w:val="000000"/>
                <w:sz w:val="12"/>
                <w:szCs w:val="12"/>
              </w:rPr>
            </w:pPr>
            <w:r w:rsidRPr="00F00B62">
              <w:rPr>
                <w:color w:val="000000"/>
                <w:sz w:val="12"/>
                <w:szCs w:val="12"/>
              </w:rPr>
              <w:t>0,000</w:t>
            </w:r>
          </w:p>
        </w:tc>
        <w:tc>
          <w:tcPr>
            <w:tcW w:w="778" w:type="dxa"/>
            <w:shd w:val="clear" w:color="auto" w:fill="auto"/>
            <w:vAlign w:val="center"/>
            <w:hideMark/>
          </w:tcPr>
          <w:p w14:paraId="69503851" w14:textId="77777777" w:rsidR="00F00B62" w:rsidRPr="00F00B62" w:rsidRDefault="00F00B62" w:rsidP="00F00B62">
            <w:pPr>
              <w:jc w:val="center"/>
              <w:rPr>
                <w:color w:val="000000"/>
                <w:sz w:val="12"/>
                <w:szCs w:val="12"/>
              </w:rPr>
            </w:pPr>
            <w:r w:rsidRPr="00F00B62">
              <w:rPr>
                <w:color w:val="000000"/>
                <w:sz w:val="12"/>
                <w:szCs w:val="12"/>
              </w:rPr>
              <w:t>6 942,701</w:t>
            </w:r>
          </w:p>
        </w:tc>
        <w:tc>
          <w:tcPr>
            <w:tcW w:w="708" w:type="dxa"/>
            <w:shd w:val="clear" w:color="auto" w:fill="auto"/>
            <w:vAlign w:val="center"/>
            <w:hideMark/>
          </w:tcPr>
          <w:p w14:paraId="458D7080" w14:textId="77777777" w:rsidR="00F00B62" w:rsidRPr="00F00B62" w:rsidRDefault="00F00B62" w:rsidP="00F00B62">
            <w:pPr>
              <w:jc w:val="center"/>
              <w:rPr>
                <w:color w:val="000000"/>
                <w:sz w:val="12"/>
                <w:szCs w:val="12"/>
              </w:rPr>
            </w:pPr>
            <w:r w:rsidRPr="00F00B62">
              <w:rPr>
                <w:color w:val="000000"/>
                <w:sz w:val="12"/>
                <w:szCs w:val="12"/>
              </w:rPr>
              <w:t>958,581</w:t>
            </w:r>
          </w:p>
        </w:tc>
        <w:tc>
          <w:tcPr>
            <w:tcW w:w="709" w:type="dxa"/>
            <w:shd w:val="clear" w:color="auto" w:fill="auto"/>
            <w:vAlign w:val="center"/>
            <w:hideMark/>
          </w:tcPr>
          <w:p w14:paraId="5E21C467" w14:textId="77777777" w:rsidR="00F00B62" w:rsidRPr="00F00B62" w:rsidRDefault="00F00B62" w:rsidP="00F00B62">
            <w:pPr>
              <w:jc w:val="center"/>
              <w:rPr>
                <w:color w:val="000000"/>
                <w:sz w:val="12"/>
                <w:szCs w:val="12"/>
              </w:rPr>
            </w:pPr>
            <w:r w:rsidRPr="00F00B62">
              <w:rPr>
                <w:color w:val="000000"/>
                <w:sz w:val="12"/>
                <w:szCs w:val="12"/>
              </w:rPr>
              <w:t>5 984,120</w:t>
            </w:r>
          </w:p>
        </w:tc>
        <w:tc>
          <w:tcPr>
            <w:tcW w:w="851" w:type="dxa"/>
            <w:shd w:val="clear" w:color="auto" w:fill="auto"/>
            <w:vAlign w:val="center"/>
            <w:hideMark/>
          </w:tcPr>
          <w:p w14:paraId="50787E75" w14:textId="77777777" w:rsidR="00F00B62" w:rsidRPr="00F00B62" w:rsidRDefault="00F00B62" w:rsidP="00F00B62">
            <w:pPr>
              <w:jc w:val="center"/>
              <w:rPr>
                <w:color w:val="000000"/>
                <w:sz w:val="12"/>
                <w:szCs w:val="12"/>
              </w:rPr>
            </w:pPr>
            <w:r w:rsidRPr="00F00B62">
              <w:rPr>
                <w:color w:val="000000"/>
                <w:sz w:val="12"/>
                <w:szCs w:val="12"/>
              </w:rPr>
              <w:t>Х</w:t>
            </w:r>
          </w:p>
        </w:tc>
      </w:tr>
      <w:tr w:rsidR="00F00B62" w:rsidRPr="00F00B62" w14:paraId="68F9897D" w14:textId="77777777" w:rsidTr="006D5EE3">
        <w:trPr>
          <w:trHeight w:val="20"/>
        </w:trPr>
        <w:tc>
          <w:tcPr>
            <w:tcW w:w="360" w:type="dxa"/>
            <w:shd w:val="clear" w:color="auto" w:fill="auto"/>
            <w:noWrap/>
            <w:vAlign w:val="center"/>
            <w:hideMark/>
          </w:tcPr>
          <w:p w14:paraId="1B8D3DF3" w14:textId="77777777" w:rsidR="00F00B62" w:rsidRPr="00F00B62" w:rsidRDefault="00F00B62" w:rsidP="00F00B62">
            <w:pPr>
              <w:jc w:val="center"/>
              <w:rPr>
                <w:color w:val="000000"/>
                <w:sz w:val="12"/>
                <w:szCs w:val="12"/>
              </w:rPr>
            </w:pPr>
            <w:r w:rsidRPr="00F00B62">
              <w:rPr>
                <w:color w:val="000000"/>
                <w:sz w:val="12"/>
                <w:szCs w:val="12"/>
              </w:rPr>
              <w:t>1.30</w:t>
            </w:r>
          </w:p>
        </w:tc>
        <w:tc>
          <w:tcPr>
            <w:tcW w:w="1057" w:type="dxa"/>
            <w:shd w:val="clear" w:color="auto" w:fill="auto"/>
            <w:vAlign w:val="center"/>
            <w:hideMark/>
          </w:tcPr>
          <w:p w14:paraId="148E4123" w14:textId="77777777" w:rsidR="00F00B62" w:rsidRPr="00F00B62" w:rsidRDefault="00F00B62" w:rsidP="00F00B62">
            <w:pPr>
              <w:jc w:val="center"/>
              <w:rPr>
                <w:color w:val="000000"/>
                <w:sz w:val="12"/>
                <w:szCs w:val="12"/>
              </w:rPr>
            </w:pPr>
            <w:r w:rsidRPr="00F00B62">
              <w:rPr>
                <w:color w:val="000000"/>
                <w:sz w:val="12"/>
                <w:szCs w:val="12"/>
              </w:rPr>
              <w:t>Прочее оборудование турбинного цеха</w:t>
            </w:r>
          </w:p>
        </w:tc>
        <w:tc>
          <w:tcPr>
            <w:tcW w:w="751" w:type="dxa"/>
            <w:shd w:val="clear" w:color="auto" w:fill="auto"/>
            <w:vAlign w:val="center"/>
            <w:hideMark/>
          </w:tcPr>
          <w:p w14:paraId="3065957C" w14:textId="77777777" w:rsidR="00F00B62" w:rsidRPr="00F00B62" w:rsidRDefault="00F00B62" w:rsidP="00F00B62">
            <w:pPr>
              <w:jc w:val="center"/>
              <w:rPr>
                <w:color w:val="000000"/>
                <w:sz w:val="12"/>
                <w:szCs w:val="12"/>
              </w:rPr>
            </w:pPr>
            <w:r w:rsidRPr="00F00B62">
              <w:rPr>
                <w:color w:val="000000"/>
                <w:sz w:val="12"/>
                <w:szCs w:val="12"/>
              </w:rPr>
              <w:t>ПРО-2</w:t>
            </w:r>
          </w:p>
        </w:tc>
        <w:tc>
          <w:tcPr>
            <w:tcW w:w="474" w:type="dxa"/>
            <w:shd w:val="clear" w:color="auto" w:fill="auto"/>
            <w:vAlign w:val="center"/>
            <w:hideMark/>
          </w:tcPr>
          <w:p w14:paraId="4424919C" w14:textId="77777777" w:rsidR="00F00B62" w:rsidRPr="00F00B62" w:rsidRDefault="00F00B62" w:rsidP="00F00B62">
            <w:pPr>
              <w:jc w:val="center"/>
              <w:rPr>
                <w:color w:val="000000"/>
                <w:sz w:val="12"/>
                <w:szCs w:val="12"/>
              </w:rPr>
            </w:pPr>
            <w:r w:rsidRPr="00F00B62">
              <w:rPr>
                <w:color w:val="000000"/>
                <w:sz w:val="12"/>
                <w:szCs w:val="12"/>
              </w:rPr>
              <w:t>ТР</w:t>
            </w:r>
          </w:p>
        </w:tc>
        <w:tc>
          <w:tcPr>
            <w:tcW w:w="805" w:type="dxa"/>
            <w:shd w:val="clear" w:color="auto" w:fill="auto"/>
            <w:vAlign w:val="center"/>
            <w:hideMark/>
          </w:tcPr>
          <w:p w14:paraId="49F2E629" w14:textId="77777777" w:rsidR="00F00B62" w:rsidRPr="00F00B62" w:rsidRDefault="00F00B62" w:rsidP="00F00B62">
            <w:pPr>
              <w:jc w:val="center"/>
              <w:rPr>
                <w:color w:val="000000"/>
                <w:sz w:val="12"/>
                <w:szCs w:val="12"/>
              </w:rPr>
            </w:pPr>
          </w:p>
        </w:tc>
        <w:tc>
          <w:tcPr>
            <w:tcW w:w="805" w:type="dxa"/>
            <w:shd w:val="clear" w:color="auto" w:fill="auto"/>
            <w:vAlign w:val="center"/>
            <w:hideMark/>
          </w:tcPr>
          <w:p w14:paraId="0674A098" w14:textId="77777777" w:rsidR="00F00B62" w:rsidRPr="00F00B62" w:rsidRDefault="00F00B62" w:rsidP="00F00B62">
            <w:pPr>
              <w:jc w:val="center"/>
              <w:rPr>
                <w:color w:val="000000"/>
                <w:sz w:val="12"/>
                <w:szCs w:val="12"/>
              </w:rPr>
            </w:pPr>
            <w:r w:rsidRPr="00F00B62">
              <w:rPr>
                <w:color w:val="000000"/>
                <w:sz w:val="12"/>
                <w:szCs w:val="12"/>
              </w:rPr>
              <w:t>11 010,041</w:t>
            </w:r>
          </w:p>
        </w:tc>
        <w:tc>
          <w:tcPr>
            <w:tcW w:w="654" w:type="dxa"/>
            <w:shd w:val="clear" w:color="auto" w:fill="auto"/>
            <w:vAlign w:val="center"/>
            <w:hideMark/>
          </w:tcPr>
          <w:p w14:paraId="434197B3" w14:textId="77777777" w:rsidR="00F00B62" w:rsidRPr="00F00B62" w:rsidRDefault="00F00B62" w:rsidP="00F00B62">
            <w:pPr>
              <w:jc w:val="center"/>
              <w:rPr>
                <w:color w:val="000000"/>
                <w:sz w:val="12"/>
                <w:szCs w:val="12"/>
              </w:rPr>
            </w:pPr>
            <w:r w:rsidRPr="00F00B62">
              <w:rPr>
                <w:color w:val="000000"/>
                <w:sz w:val="12"/>
                <w:szCs w:val="12"/>
              </w:rPr>
              <w:t>11 010,041</w:t>
            </w:r>
          </w:p>
        </w:tc>
        <w:tc>
          <w:tcPr>
            <w:tcW w:w="594" w:type="dxa"/>
            <w:shd w:val="clear" w:color="auto" w:fill="auto"/>
            <w:vAlign w:val="center"/>
            <w:hideMark/>
          </w:tcPr>
          <w:p w14:paraId="46657582" w14:textId="77777777" w:rsidR="00F00B62" w:rsidRPr="00F00B62" w:rsidRDefault="00F00B62" w:rsidP="00F00B62">
            <w:pPr>
              <w:jc w:val="center"/>
              <w:rPr>
                <w:color w:val="000000"/>
                <w:sz w:val="12"/>
                <w:szCs w:val="12"/>
              </w:rPr>
            </w:pPr>
            <w:r w:rsidRPr="00F00B62">
              <w:rPr>
                <w:color w:val="000000"/>
                <w:sz w:val="12"/>
                <w:szCs w:val="12"/>
              </w:rPr>
              <w:t>0,000</w:t>
            </w:r>
          </w:p>
        </w:tc>
        <w:tc>
          <w:tcPr>
            <w:tcW w:w="736" w:type="dxa"/>
            <w:shd w:val="clear" w:color="auto" w:fill="auto"/>
            <w:vAlign w:val="center"/>
            <w:hideMark/>
          </w:tcPr>
          <w:p w14:paraId="3D59E101" w14:textId="77777777" w:rsidR="00F00B62" w:rsidRPr="00F00B62" w:rsidRDefault="00F00B62" w:rsidP="00F00B62">
            <w:pPr>
              <w:jc w:val="center"/>
              <w:rPr>
                <w:color w:val="000000"/>
                <w:sz w:val="12"/>
                <w:szCs w:val="12"/>
              </w:rPr>
            </w:pPr>
          </w:p>
        </w:tc>
        <w:tc>
          <w:tcPr>
            <w:tcW w:w="709" w:type="dxa"/>
            <w:shd w:val="clear" w:color="auto" w:fill="auto"/>
            <w:vAlign w:val="center"/>
            <w:hideMark/>
          </w:tcPr>
          <w:p w14:paraId="3C19C8F7" w14:textId="77777777" w:rsidR="00F00B62" w:rsidRPr="00F00B62" w:rsidRDefault="00F00B62" w:rsidP="00F00B62">
            <w:pPr>
              <w:jc w:val="center"/>
              <w:rPr>
                <w:color w:val="000000"/>
                <w:sz w:val="12"/>
                <w:szCs w:val="12"/>
              </w:rPr>
            </w:pPr>
          </w:p>
        </w:tc>
        <w:tc>
          <w:tcPr>
            <w:tcW w:w="654" w:type="dxa"/>
            <w:shd w:val="clear" w:color="auto" w:fill="auto"/>
            <w:vAlign w:val="center"/>
            <w:hideMark/>
          </w:tcPr>
          <w:p w14:paraId="443F9142" w14:textId="77777777" w:rsidR="00F00B62" w:rsidRPr="00F00B62" w:rsidRDefault="00F00B62" w:rsidP="00F00B62">
            <w:pPr>
              <w:jc w:val="center"/>
              <w:rPr>
                <w:color w:val="000000"/>
                <w:sz w:val="12"/>
                <w:szCs w:val="12"/>
              </w:rPr>
            </w:pPr>
            <w:r w:rsidRPr="00F00B62">
              <w:rPr>
                <w:color w:val="000000"/>
                <w:sz w:val="12"/>
                <w:szCs w:val="12"/>
              </w:rPr>
              <w:t>11 010,041</w:t>
            </w:r>
          </w:p>
        </w:tc>
        <w:tc>
          <w:tcPr>
            <w:tcW w:w="654" w:type="dxa"/>
            <w:shd w:val="clear" w:color="auto" w:fill="auto"/>
            <w:vAlign w:val="center"/>
            <w:hideMark/>
          </w:tcPr>
          <w:p w14:paraId="55B46F89" w14:textId="77777777" w:rsidR="00F00B62" w:rsidRPr="00F00B62" w:rsidRDefault="00F00B62" w:rsidP="00F00B62">
            <w:pPr>
              <w:jc w:val="center"/>
              <w:rPr>
                <w:color w:val="000000"/>
                <w:sz w:val="12"/>
                <w:szCs w:val="12"/>
              </w:rPr>
            </w:pPr>
            <w:r w:rsidRPr="00F00B62">
              <w:rPr>
                <w:color w:val="000000"/>
                <w:sz w:val="12"/>
                <w:szCs w:val="12"/>
              </w:rPr>
              <w:t>6 893,319</w:t>
            </w:r>
          </w:p>
        </w:tc>
        <w:tc>
          <w:tcPr>
            <w:tcW w:w="676" w:type="dxa"/>
            <w:shd w:val="clear" w:color="auto" w:fill="auto"/>
            <w:vAlign w:val="center"/>
            <w:hideMark/>
          </w:tcPr>
          <w:p w14:paraId="0627BD74" w14:textId="77777777" w:rsidR="00F00B62" w:rsidRPr="00F00B62" w:rsidRDefault="00F00B62" w:rsidP="00F00B62">
            <w:pPr>
              <w:jc w:val="center"/>
              <w:rPr>
                <w:color w:val="000000"/>
                <w:sz w:val="12"/>
                <w:szCs w:val="12"/>
              </w:rPr>
            </w:pPr>
            <w:r w:rsidRPr="00F00B62">
              <w:rPr>
                <w:color w:val="000000"/>
                <w:sz w:val="12"/>
                <w:szCs w:val="12"/>
              </w:rPr>
              <w:t>4 116,722</w:t>
            </w:r>
          </w:p>
        </w:tc>
        <w:tc>
          <w:tcPr>
            <w:tcW w:w="1418" w:type="dxa"/>
            <w:shd w:val="clear" w:color="auto" w:fill="auto"/>
            <w:vAlign w:val="center"/>
            <w:hideMark/>
          </w:tcPr>
          <w:p w14:paraId="3D9BC715" w14:textId="77777777" w:rsidR="00F00B62" w:rsidRPr="00F00B62" w:rsidRDefault="00F00B62" w:rsidP="00F00B62">
            <w:pPr>
              <w:jc w:val="center"/>
              <w:rPr>
                <w:color w:val="000000"/>
                <w:sz w:val="12"/>
                <w:szCs w:val="12"/>
              </w:rPr>
            </w:pPr>
            <w:r w:rsidRPr="00F00B62">
              <w:rPr>
                <w:color w:val="000000"/>
                <w:sz w:val="12"/>
                <w:szCs w:val="12"/>
              </w:rPr>
              <w:t>Ведомость планируемых работ, локальные сметные расчеты, ведомость по результатам контроля, обследования, пояснительная записка</w:t>
            </w:r>
          </w:p>
        </w:tc>
        <w:tc>
          <w:tcPr>
            <w:tcW w:w="709" w:type="dxa"/>
            <w:shd w:val="clear" w:color="auto" w:fill="auto"/>
            <w:vAlign w:val="center"/>
            <w:hideMark/>
          </w:tcPr>
          <w:p w14:paraId="1C315675" w14:textId="77777777" w:rsidR="00F00B62" w:rsidRPr="00F00B62" w:rsidRDefault="00F00B62" w:rsidP="00F00B62">
            <w:pPr>
              <w:jc w:val="center"/>
              <w:rPr>
                <w:color w:val="000000"/>
                <w:sz w:val="12"/>
                <w:szCs w:val="12"/>
              </w:rPr>
            </w:pPr>
            <w:r w:rsidRPr="00F00B62">
              <w:rPr>
                <w:color w:val="000000"/>
                <w:sz w:val="12"/>
                <w:szCs w:val="12"/>
              </w:rPr>
              <w:t>11 010,041</w:t>
            </w:r>
          </w:p>
        </w:tc>
        <w:tc>
          <w:tcPr>
            <w:tcW w:w="708" w:type="dxa"/>
            <w:shd w:val="clear" w:color="auto" w:fill="auto"/>
            <w:vAlign w:val="center"/>
            <w:hideMark/>
          </w:tcPr>
          <w:p w14:paraId="2BCE9A93" w14:textId="77777777" w:rsidR="00F00B62" w:rsidRPr="00F00B62" w:rsidRDefault="00F00B62" w:rsidP="00F00B62">
            <w:pPr>
              <w:jc w:val="center"/>
              <w:rPr>
                <w:color w:val="000000"/>
                <w:sz w:val="12"/>
                <w:szCs w:val="12"/>
              </w:rPr>
            </w:pPr>
            <w:r w:rsidRPr="00F00B62">
              <w:rPr>
                <w:color w:val="000000"/>
                <w:sz w:val="12"/>
                <w:szCs w:val="12"/>
              </w:rPr>
              <w:t>0,000</w:t>
            </w:r>
          </w:p>
        </w:tc>
        <w:tc>
          <w:tcPr>
            <w:tcW w:w="737" w:type="dxa"/>
            <w:shd w:val="clear" w:color="auto" w:fill="auto"/>
            <w:vAlign w:val="center"/>
            <w:hideMark/>
          </w:tcPr>
          <w:p w14:paraId="300CCB9A" w14:textId="77777777" w:rsidR="00F00B62" w:rsidRPr="00F00B62" w:rsidRDefault="00F00B62" w:rsidP="00F00B62">
            <w:pPr>
              <w:jc w:val="center"/>
              <w:rPr>
                <w:color w:val="000000"/>
                <w:sz w:val="12"/>
                <w:szCs w:val="12"/>
              </w:rPr>
            </w:pPr>
            <w:r w:rsidRPr="00F00B62">
              <w:rPr>
                <w:color w:val="000000"/>
                <w:sz w:val="12"/>
                <w:szCs w:val="12"/>
              </w:rPr>
              <w:t>0,000</w:t>
            </w:r>
          </w:p>
        </w:tc>
        <w:tc>
          <w:tcPr>
            <w:tcW w:w="614" w:type="dxa"/>
            <w:shd w:val="clear" w:color="auto" w:fill="auto"/>
            <w:vAlign w:val="center"/>
            <w:hideMark/>
          </w:tcPr>
          <w:p w14:paraId="75EB9062" w14:textId="77777777" w:rsidR="00F00B62" w:rsidRPr="00F00B62" w:rsidRDefault="00F00B62" w:rsidP="00F00B62">
            <w:pPr>
              <w:jc w:val="center"/>
              <w:rPr>
                <w:color w:val="000000"/>
                <w:sz w:val="12"/>
                <w:szCs w:val="12"/>
              </w:rPr>
            </w:pPr>
            <w:r w:rsidRPr="00F00B62">
              <w:rPr>
                <w:color w:val="000000"/>
                <w:sz w:val="12"/>
                <w:szCs w:val="12"/>
              </w:rPr>
              <w:t>0,000</w:t>
            </w:r>
          </w:p>
        </w:tc>
        <w:tc>
          <w:tcPr>
            <w:tcW w:w="778" w:type="dxa"/>
            <w:shd w:val="clear" w:color="auto" w:fill="auto"/>
            <w:vAlign w:val="center"/>
            <w:hideMark/>
          </w:tcPr>
          <w:p w14:paraId="690EFDB4" w14:textId="77777777" w:rsidR="00F00B62" w:rsidRPr="00F00B62" w:rsidRDefault="00F00B62" w:rsidP="00F00B62">
            <w:pPr>
              <w:jc w:val="center"/>
              <w:rPr>
                <w:color w:val="000000"/>
                <w:sz w:val="12"/>
                <w:szCs w:val="12"/>
              </w:rPr>
            </w:pPr>
            <w:r w:rsidRPr="00F00B62">
              <w:rPr>
                <w:color w:val="000000"/>
                <w:sz w:val="12"/>
                <w:szCs w:val="12"/>
              </w:rPr>
              <w:t>11 010,041</w:t>
            </w:r>
          </w:p>
        </w:tc>
        <w:tc>
          <w:tcPr>
            <w:tcW w:w="708" w:type="dxa"/>
            <w:shd w:val="clear" w:color="auto" w:fill="auto"/>
            <w:vAlign w:val="center"/>
            <w:hideMark/>
          </w:tcPr>
          <w:p w14:paraId="7F27D733" w14:textId="77777777" w:rsidR="00F00B62" w:rsidRPr="00F00B62" w:rsidRDefault="00F00B62" w:rsidP="00F00B62">
            <w:pPr>
              <w:jc w:val="center"/>
              <w:rPr>
                <w:color w:val="000000"/>
                <w:sz w:val="12"/>
                <w:szCs w:val="12"/>
              </w:rPr>
            </w:pPr>
            <w:r w:rsidRPr="00F00B62">
              <w:rPr>
                <w:color w:val="000000"/>
                <w:sz w:val="12"/>
                <w:szCs w:val="12"/>
              </w:rPr>
              <w:t>6 893,319</w:t>
            </w:r>
          </w:p>
        </w:tc>
        <w:tc>
          <w:tcPr>
            <w:tcW w:w="709" w:type="dxa"/>
            <w:shd w:val="clear" w:color="auto" w:fill="auto"/>
            <w:vAlign w:val="center"/>
            <w:hideMark/>
          </w:tcPr>
          <w:p w14:paraId="3677C68D" w14:textId="77777777" w:rsidR="00F00B62" w:rsidRPr="00F00B62" w:rsidRDefault="00F00B62" w:rsidP="00F00B62">
            <w:pPr>
              <w:jc w:val="center"/>
              <w:rPr>
                <w:color w:val="000000"/>
                <w:sz w:val="12"/>
                <w:szCs w:val="12"/>
              </w:rPr>
            </w:pPr>
            <w:r w:rsidRPr="00F00B62">
              <w:rPr>
                <w:color w:val="000000"/>
                <w:sz w:val="12"/>
                <w:szCs w:val="12"/>
              </w:rPr>
              <w:t>4 116,722</w:t>
            </w:r>
          </w:p>
        </w:tc>
        <w:tc>
          <w:tcPr>
            <w:tcW w:w="851" w:type="dxa"/>
            <w:shd w:val="clear" w:color="auto" w:fill="auto"/>
            <w:vAlign w:val="center"/>
            <w:hideMark/>
          </w:tcPr>
          <w:p w14:paraId="2C08CEFD" w14:textId="77777777" w:rsidR="00F00B62" w:rsidRPr="00F00B62" w:rsidRDefault="00F00B62" w:rsidP="00F00B62">
            <w:pPr>
              <w:jc w:val="center"/>
              <w:rPr>
                <w:color w:val="000000"/>
                <w:sz w:val="12"/>
                <w:szCs w:val="12"/>
              </w:rPr>
            </w:pPr>
            <w:r w:rsidRPr="00F00B62">
              <w:rPr>
                <w:color w:val="000000"/>
                <w:sz w:val="12"/>
                <w:szCs w:val="12"/>
              </w:rPr>
              <w:t>Х</w:t>
            </w:r>
          </w:p>
        </w:tc>
      </w:tr>
      <w:tr w:rsidR="00F00B62" w:rsidRPr="00F00B62" w14:paraId="550F657D" w14:textId="77777777" w:rsidTr="006D5EE3">
        <w:trPr>
          <w:trHeight w:val="20"/>
        </w:trPr>
        <w:tc>
          <w:tcPr>
            <w:tcW w:w="360" w:type="dxa"/>
            <w:shd w:val="clear" w:color="auto" w:fill="auto"/>
            <w:noWrap/>
            <w:vAlign w:val="center"/>
            <w:hideMark/>
          </w:tcPr>
          <w:p w14:paraId="481C687C" w14:textId="77777777" w:rsidR="00F00B62" w:rsidRPr="00F00B62" w:rsidRDefault="00F00B62" w:rsidP="00F00B62">
            <w:pPr>
              <w:jc w:val="center"/>
              <w:rPr>
                <w:color w:val="000000"/>
                <w:sz w:val="12"/>
                <w:szCs w:val="12"/>
              </w:rPr>
            </w:pPr>
            <w:r w:rsidRPr="00F00B62">
              <w:rPr>
                <w:color w:val="000000"/>
                <w:sz w:val="12"/>
                <w:szCs w:val="12"/>
              </w:rPr>
              <w:t>1.31</w:t>
            </w:r>
          </w:p>
        </w:tc>
        <w:tc>
          <w:tcPr>
            <w:tcW w:w="1057" w:type="dxa"/>
            <w:shd w:val="clear" w:color="auto" w:fill="auto"/>
            <w:vAlign w:val="center"/>
            <w:hideMark/>
          </w:tcPr>
          <w:p w14:paraId="04E1425B" w14:textId="77777777" w:rsidR="00F00B62" w:rsidRPr="00F00B62" w:rsidRDefault="00F00B62" w:rsidP="00F00B62">
            <w:pPr>
              <w:jc w:val="center"/>
              <w:rPr>
                <w:color w:val="000000"/>
                <w:sz w:val="12"/>
                <w:szCs w:val="12"/>
              </w:rPr>
            </w:pPr>
            <w:r w:rsidRPr="00F00B62">
              <w:rPr>
                <w:color w:val="000000"/>
                <w:sz w:val="12"/>
                <w:szCs w:val="12"/>
              </w:rPr>
              <w:t xml:space="preserve">Прочее основное электрическое оборудование </w:t>
            </w:r>
            <w:proofErr w:type="spellStart"/>
            <w:r w:rsidRPr="00F00B62">
              <w:rPr>
                <w:color w:val="000000"/>
                <w:sz w:val="12"/>
                <w:szCs w:val="12"/>
              </w:rPr>
              <w:t>электростан</w:t>
            </w:r>
            <w:proofErr w:type="spellEnd"/>
            <w:r w:rsidRPr="00F00B62">
              <w:rPr>
                <w:color w:val="000000"/>
                <w:sz w:val="12"/>
                <w:szCs w:val="12"/>
              </w:rPr>
              <w:t>.</w:t>
            </w:r>
          </w:p>
        </w:tc>
        <w:tc>
          <w:tcPr>
            <w:tcW w:w="751" w:type="dxa"/>
            <w:shd w:val="clear" w:color="auto" w:fill="auto"/>
            <w:vAlign w:val="center"/>
            <w:hideMark/>
          </w:tcPr>
          <w:p w14:paraId="50BB4059" w14:textId="77777777" w:rsidR="00F00B62" w:rsidRPr="00F00B62" w:rsidRDefault="00F00B62" w:rsidP="00F00B62">
            <w:pPr>
              <w:jc w:val="center"/>
              <w:rPr>
                <w:color w:val="000000"/>
                <w:sz w:val="12"/>
                <w:szCs w:val="12"/>
              </w:rPr>
            </w:pPr>
            <w:r w:rsidRPr="00F00B62">
              <w:rPr>
                <w:color w:val="000000"/>
                <w:sz w:val="12"/>
                <w:szCs w:val="12"/>
              </w:rPr>
              <w:t>ПРЭ-2</w:t>
            </w:r>
          </w:p>
        </w:tc>
        <w:tc>
          <w:tcPr>
            <w:tcW w:w="474" w:type="dxa"/>
            <w:shd w:val="clear" w:color="auto" w:fill="auto"/>
            <w:vAlign w:val="center"/>
            <w:hideMark/>
          </w:tcPr>
          <w:p w14:paraId="3AA08560" w14:textId="77777777" w:rsidR="00F00B62" w:rsidRPr="00F00B62" w:rsidRDefault="00F00B62" w:rsidP="00F00B62">
            <w:pPr>
              <w:jc w:val="center"/>
              <w:rPr>
                <w:color w:val="000000"/>
                <w:sz w:val="12"/>
                <w:szCs w:val="12"/>
              </w:rPr>
            </w:pPr>
            <w:r w:rsidRPr="00F00B62">
              <w:rPr>
                <w:color w:val="000000"/>
                <w:sz w:val="12"/>
                <w:szCs w:val="12"/>
              </w:rPr>
              <w:t>КР</w:t>
            </w:r>
          </w:p>
        </w:tc>
        <w:tc>
          <w:tcPr>
            <w:tcW w:w="805" w:type="dxa"/>
            <w:shd w:val="clear" w:color="auto" w:fill="auto"/>
            <w:vAlign w:val="center"/>
            <w:hideMark/>
          </w:tcPr>
          <w:p w14:paraId="3B29950F" w14:textId="77777777" w:rsidR="00F00B62" w:rsidRPr="00F00B62" w:rsidRDefault="00F00B62" w:rsidP="00F00B62">
            <w:pPr>
              <w:jc w:val="center"/>
              <w:rPr>
                <w:color w:val="000000"/>
                <w:sz w:val="12"/>
                <w:szCs w:val="12"/>
              </w:rPr>
            </w:pPr>
          </w:p>
        </w:tc>
        <w:tc>
          <w:tcPr>
            <w:tcW w:w="805" w:type="dxa"/>
            <w:shd w:val="clear" w:color="auto" w:fill="auto"/>
            <w:vAlign w:val="center"/>
            <w:hideMark/>
          </w:tcPr>
          <w:p w14:paraId="45482A7A" w14:textId="77777777" w:rsidR="00F00B62" w:rsidRPr="00F00B62" w:rsidRDefault="00F00B62" w:rsidP="00F00B62">
            <w:pPr>
              <w:jc w:val="center"/>
              <w:rPr>
                <w:color w:val="000000"/>
                <w:sz w:val="12"/>
                <w:szCs w:val="12"/>
              </w:rPr>
            </w:pPr>
            <w:r w:rsidRPr="00F00B62">
              <w:rPr>
                <w:color w:val="000000"/>
                <w:sz w:val="12"/>
                <w:szCs w:val="12"/>
              </w:rPr>
              <w:t>331,492</w:t>
            </w:r>
          </w:p>
        </w:tc>
        <w:tc>
          <w:tcPr>
            <w:tcW w:w="654" w:type="dxa"/>
            <w:shd w:val="clear" w:color="auto" w:fill="auto"/>
            <w:vAlign w:val="center"/>
            <w:hideMark/>
          </w:tcPr>
          <w:p w14:paraId="7C9275D7" w14:textId="77777777" w:rsidR="00F00B62" w:rsidRPr="00F00B62" w:rsidRDefault="00F00B62" w:rsidP="00F00B62">
            <w:pPr>
              <w:jc w:val="center"/>
              <w:rPr>
                <w:color w:val="000000"/>
                <w:sz w:val="12"/>
                <w:szCs w:val="12"/>
              </w:rPr>
            </w:pPr>
            <w:r w:rsidRPr="00F00B62">
              <w:rPr>
                <w:color w:val="000000"/>
                <w:sz w:val="12"/>
                <w:szCs w:val="12"/>
              </w:rPr>
              <w:t>331,492</w:t>
            </w:r>
          </w:p>
        </w:tc>
        <w:tc>
          <w:tcPr>
            <w:tcW w:w="594" w:type="dxa"/>
            <w:shd w:val="clear" w:color="auto" w:fill="auto"/>
            <w:vAlign w:val="center"/>
            <w:hideMark/>
          </w:tcPr>
          <w:p w14:paraId="19BFAC0C" w14:textId="77777777" w:rsidR="00F00B62" w:rsidRPr="00F00B62" w:rsidRDefault="00F00B62" w:rsidP="00F00B62">
            <w:pPr>
              <w:jc w:val="center"/>
              <w:rPr>
                <w:color w:val="000000"/>
                <w:sz w:val="12"/>
                <w:szCs w:val="12"/>
              </w:rPr>
            </w:pPr>
            <w:r w:rsidRPr="00F00B62">
              <w:rPr>
                <w:color w:val="000000"/>
                <w:sz w:val="12"/>
                <w:szCs w:val="12"/>
              </w:rPr>
              <w:t>220,200</w:t>
            </w:r>
          </w:p>
        </w:tc>
        <w:tc>
          <w:tcPr>
            <w:tcW w:w="736" w:type="dxa"/>
            <w:shd w:val="clear" w:color="auto" w:fill="auto"/>
            <w:vAlign w:val="center"/>
            <w:hideMark/>
          </w:tcPr>
          <w:p w14:paraId="69381469" w14:textId="77777777" w:rsidR="00F00B62" w:rsidRPr="00F00B62" w:rsidRDefault="00F00B62" w:rsidP="00F00B62">
            <w:pPr>
              <w:jc w:val="center"/>
              <w:rPr>
                <w:color w:val="000000"/>
                <w:sz w:val="12"/>
                <w:szCs w:val="12"/>
              </w:rPr>
            </w:pPr>
            <w:r w:rsidRPr="00F00B62">
              <w:rPr>
                <w:color w:val="000000"/>
                <w:sz w:val="12"/>
                <w:szCs w:val="12"/>
              </w:rPr>
              <w:t>189,672</w:t>
            </w:r>
          </w:p>
        </w:tc>
        <w:tc>
          <w:tcPr>
            <w:tcW w:w="709" w:type="dxa"/>
            <w:shd w:val="clear" w:color="auto" w:fill="auto"/>
            <w:vAlign w:val="center"/>
            <w:hideMark/>
          </w:tcPr>
          <w:p w14:paraId="2773E7FF" w14:textId="77777777" w:rsidR="00F00B62" w:rsidRPr="00F00B62" w:rsidRDefault="00F00B62" w:rsidP="00F00B62">
            <w:pPr>
              <w:jc w:val="center"/>
              <w:rPr>
                <w:color w:val="000000"/>
                <w:sz w:val="12"/>
                <w:szCs w:val="12"/>
              </w:rPr>
            </w:pPr>
            <w:r w:rsidRPr="00F00B62">
              <w:rPr>
                <w:color w:val="000000"/>
                <w:sz w:val="12"/>
                <w:szCs w:val="12"/>
              </w:rPr>
              <w:t>30,528</w:t>
            </w:r>
          </w:p>
        </w:tc>
        <w:tc>
          <w:tcPr>
            <w:tcW w:w="654" w:type="dxa"/>
            <w:shd w:val="clear" w:color="auto" w:fill="auto"/>
            <w:vAlign w:val="center"/>
            <w:hideMark/>
          </w:tcPr>
          <w:p w14:paraId="2497F209" w14:textId="77777777" w:rsidR="00F00B62" w:rsidRPr="00F00B62" w:rsidRDefault="00F00B62" w:rsidP="00F00B62">
            <w:pPr>
              <w:jc w:val="center"/>
              <w:rPr>
                <w:color w:val="000000"/>
                <w:sz w:val="12"/>
                <w:szCs w:val="12"/>
              </w:rPr>
            </w:pPr>
            <w:r w:rsidRPr="00F00B62">
              <w:rPr>
                <w:color w:val="000000"/>
                <w:sz w:val="12"/>
                <w:szCs w:val="12"/>
              </w:rPr>
              <w:t>111,292</w:t>
            </w:r>
          </w:p>
        </w:tc>
        <w:tc>
          <w:tcPr>
            <w:tcW w:w="654" w:type="dxa"/>
            <w:shd w:val="clear" w:color="auto" w:fill="auto"/>
            <w:vAlign w:val="center"/>
            <w:hideMark/>
          </w:tcPr>
          <w:p w14:paraId="742D1949" w14:textId="77777777" w:rsidR="00F00B62" w:rsidRPr="00F00B62" w:rsidRDefault="00F00B62" w:rsidP="00F00B62">
            <w:pPr>
              <w:jc w:val="center"/>
              <w:rPr>
                <w:color w:val="000000"/>
                <w:sz w:val="12"/>
                <w:szCs w:val="12"/>
              </w:rPr>
            </w:pPr>
            <w:r w:rsidRPr="00F00B62">
              <w:rPr>
                <w:color w:val="000000"/>
                <w:sz w:val="12"/>
                <w:szCs w:val="12"/>
              </w:rPr>
              <w:t>60,942</w:t>
            </w:r>
          </w:p>
        </w:tc>
        <w:tc>
          <w:tcPr>
            <w:tcW w:w="676" w:type="dxa"/>
            <w:shd w:val="clear" w:color="auto" w:fill="auto"/>
            <w:vAlign w:val="center"/>
            <w:hideMark/>
          </w:tcPr>
          <w:p w14:paraId="012FF372" w14:textId="77777777" w:rsidR="00F00B62" w:rsidRPr="00F00B62" w:rsidRDefault="00F00B62" w:rsidP="00F00B62">
            <w:pPr>
              <w:jc w:val="center"/>
              <w:rPr>
                <w:color w:val="000000"/>
                <w:sz w:val="12"/>
                <w:szCs w:val="12"/>
              </w:rPr>
            </w:pPr>
            <w:r w:rsidRPr="00F00B62">
              <w:rPr>
                <w:color w:val="000000"/>
                <w:sz w:val="12"/>
                <w:szCs w:val="12"/>
              </w:rPr>
              <w:t>50,350</w:t>
            </w:r>
          </w:p>
        </w:tc>
        <w:tc>
          <w:tcPr>
            <w:tcW w:w="1418" w:type="dxa"/>
            <w:shd w:val="clear" w:color="auto" w:fill="auto"/>
            <w:vAlign w:val="center"/>
            <w:hideMark/>
          </w:tcPr>
          <w:p w14:paraId="279AFB83" w14:textId="77777777" w:rsidR="00F00B62" w:rsidRPr="00F00B62" w:rsidRDefault="00F00B62" w:rsidP="00F00B62">
            <w:pPr>
              <w:jc w:val="center"/>
              <w:rPr>
                <w:color w:val="000000"/>
                <w:sz w:val="12"/>
                <w:szCs w:val="12"/>
              </w:rPr>
            </w:pPr>
            <w:r w:rsidRPr="00F00B62">
              <w:rPr>
                <w:color w:val="000000"/>
                <w:sz w:val="12"/>
                <w:szCs w:val="12"/>
              </w:rPr>
              <w:t>Ведомость планируемых работ, локальные сметные расчеты, ведомость по результатам контроля, обследования, пояснительная записка</w:t>
            </w:r>
          </w:p>
        </w:tc>
        <w:tc>
          <w:tcPr>
            <w:tcW w:w="709" w:type="dxa"/>
            <w:shd w:val="clear" w:color="auto" w:fill="auto"/>
            <w:vAlign w:val="center"/>
            <w:hideMark/>
          </w:tcPr>
          <w:p w14:paraId="7FAF92AD" w14:textId="77777777" w:rsidR="00F00B62" w:rsidRPr="00F00B62" w:rsidRDefault="00F00B62" w:rsidP="00F00B62">
            <w:pPr>
              <w:jc w:val="center"/>
              <w:rPr>
                <w:color w:val="000000"/>
                <w:sz w:val="12"/>
                <w:szCs w:val="12"/>
              </w:rPr>
            </w:pPr>
            <w:r w:rsidRPr="00F00B62">
              <w:rPr>
                <w:color w:val="000000"/>
                <w:sz w:val="12"/>
                <w:szCs w:val="12"/>
              </w:rPr>
              <w:t>331,492</w:t>
            </w:r>
          </w:p>
        </w:tc>
        <w:tc>
          <w:tcPr>
            <w:tcW w:w="708" w:type="dxa"/>
            <w:shd w:val="clear" w:color="auto" w:fill="auto"/>
            <w:vAlign w:val="center"/>
            <w:hideMark/>
          </w:tcPr>
          <w:p w14:paraId="0D9AE422" w14:textId="77777777" w:rsidR="00F00B62" w:rsidRPr="00F00B62" w:rsidRDefault="00F00B62" w:rsidP="00F00B62">
            <w:pPr>
              <w:jc w:val="center"/>
              <w:rPr>
                <w:color w:val="000000"/>
                <w:sz w:val="12"/>
                <w:szCs w:val="12"/>
              </w:rPr>
            </w:pPr>
            <w:r w:rsidRPr="00F00B62">
              <w:rPr>
                <w:color w:val="000000"/>
                <w:sz w:val="12"/>
                <w:szCs w:val="12"/>
              </w:rPr>
              <w:t>220,200</w:t>
            </w:r>
          </w:p>
        </w:tc>
        <w:tc>
          <w:tcPr>
            <w:tcW w:w="737" w:type="dxa"/>
            <w:shd w:val="clear" w:color="auto" w:fill="auto"/>
            <w:vAlign w:val="center"/>
            <w:hideMark/>
          </w:tcPr>
          <w:p w14:paraId="0A2EB02A" w14:textId="77777777" w:rsidR="00F00B62" w:rsidRPr="00F00B62" w:rsidRDefault="00F00B62" w:rsidP="00F00B62">
            <w:pPr>
              <w:jc w:val="center"/>
              <w:rPr>
                <w:color w:val="000000"/>
                <w:sz w:val="12"/>
                <w:szCs w:val="12"/>
              </w:rPr>
            </w:pPr>
            <w:r w:rsidRPr="00F00B62">
              <w:rPr>
                <w:color w:val="000000"/>
                <w:sz w:val="12"/>
                <w:szCs w:val="12"/>
              </w:rPr>
              <w:t>189,672</w:t>
            </w:r>
          </w:p>
        </w:tc>
        <w:tc>
          <w:tcPr>
            <w:tcW w:w="614" w:type="dxa"/>
            <w:shd w:val="clear" w:color="auto" w:fill="auto"/>
            <w:vAlign w:val="center"/>
            <w:hideMark/>
          </w:tcPr>
          <w:p w14:paraId="3C28FD7F" w14:textId="77777777" w:rsidR="00F00B62" w:rsidRPr="00F00B62" w:rsidRDefault="00F00B62" w:rsidP="00F00B62">
            <w:pPr>
              <w:jc w:val="center"/>
              <w:rPr>
                <w:color w:val="000000"/>
                <w:sz w:val="12"/>
                <w:szCs w:val="12"/>
              </w:rPr>
            </w:pPr>
            <w:r w:rsidRPr="00F00B62">
              <w:rPr>
                <w:color w:val="000000"/>
                <w:sz w:val="12"/>
                <w:szCs w:val="12"/>
              </w:rPr>
              <w:t>30,528</w:t>
            </w:r>
          </w:p>
        </w:tc>
        <w:tc>
          <w:tcPr>
            <w:tcW w:w="778" w:type="dxa"/>
            <w:shd w:val="clear" w:color="auto" w:fill="auto"/>
            <w:vAlign w:val="center"/>
            <w:hideMark/>
          </w:tcPr>
          <w:p w14:paraId="0B91BA7F" w14:textId="77777777" w:rsidR="00F00B62" w:rsidRPr="00F00B62" w:rsidRDefault="00F00B62" w:rsidP="00F00B62">
            <w:pPr>
              <w:jc w:val="center"/>
              <w:rPr>
                <w:color w:val="000000"/>
                <w:sz w:val="12"/>
                <w:szCs w:val="12"/>
              </w:rPr>
            </w:pPr>
            <w:r w:rsidRPr="00F00B62">
              <w:rPr>
                <w:color w:val="000000"/>
                <w:sz w:val="12"/>
                <w:szCs w:val="12"/>
              </w:rPr>
              <w:t>111,292</w:t>
            </w:r>
          </w:p>
        </w:tc>
        <w:tc>
          <w:tcPr>
            <w:tcW w:w="708" w:type="dxa"/>
            <w:shd w:val="clear" w:color="auto" w:fill="auto"/>
            <w:vAlign w:val="center"/>
            <w:hideMark/>
          </w:tcPr>
          <w:p w14:paraId="70AC46F1" w14:textId="77777777" w:rsidR="00F00B62" w:rsidRPr="00F00B62" w:rsidRDefault="00F00B62" w:rsidP="00F00B62">
            <w:pPr>
              <w:jc w:val="center"/>
              <w:rPr>
                <w:color w:val="000000"/>
                <w:sz w:val="12"/>
                <w:szCs w:val="12"/>
              </w:rPr>
            </w:pPr>
            <w:r w:rsidRPr="00F00B62">
              <w:rPr>
                <w:color w:val="000000"/>
                <w:sz w:val="12"/>
                <w:szCs w:val="12"/>
              </w:rPr>
              <w:t>60,942</w:t>
            </w:r>
          </w:p>
        </w:tc>
        <w:tc>
          <w:tcPr>
            <w:tcW w:w="709" w:type="dxa"/>
            <w:shd w:val="clear" w:color="auto" w:fill="auto"/>
            <w:vAlign w:val="center"/>
            <w:hideMark/>
          </w:tcPr>
          <w:p w14:paraId="1C2A7D38" w14:textId="77777777" w:rsidR="00F00B62" w:rsidRPr="00F00B62" w:rsidRDefault="00F00B62" w:rsidP="00F00B62">
            <w:pPr>
              <w:jc w:val="center"/>
              <w:rPr>
                <w:color w:val="000000"/>
                <w:sz w:val="12"/>
                <w:szCs w:val="12"/>
              </w:rPr>
            </w:pPr>
            <w:r w:rsidRPr="00F00B62">
              <w:rPr>
                <w:color w:val="000000"/>
                <w:sz w:val="12"/>
                <w:szCs w:val="12"/>
              </w:rPr>
              <w:t>50,350</w:t>
            </w:r>
          </w:p>
        </w:tc>
        <w:tc>
          <w:tcPr>
            <w:tcW w:w="851" w:type="dxa"/>
            <w:shd w:val="clear" w:color="auto" w:fill="auto"/>
            <w:vAlign w:val="center"/>
            <w:hideMark/>
          </w:tcPr>
          <w:p w14:paraId="251295F4" w14:textId="77777777" w:rsidR="00F00B62" w:rsidRPr="00F00B62" w:rsidRDefault="00F00B62" w:rsidP="00F00B62">
            <w:pPr>
              <w:jc w:val="center"/>
              <w:rPr>
                <w:color w:val="000000"/>
                <w:sz w:val="12"/>
                <w:szCs w:val="12"/>
              </w:rPr>
            </w:pPr>
            <w:r w:rsidRPr="00F00B62">
              <w:rPr>
                <w:color w:val="000000"/>
                <w:sz w:val="12"/>
                <w:szCs w:val="12"/>
              </w:rPr>
              <w:t>Х</w:t>
            </w:r>
          </w:p>
        </w:tc>
      </w:tr>
      <w:tr w:rsidR="00F00B62" w:rsidRPr="00F00B62" w14:paraId="165D406B" w14:textId="77777777" w:rsidTr="006D5EE3">
        <w:trPr>
          <w:trHeight w:val="20"/>
        </w:trPr>
        <w:tc>
          <w:tcPr>
            <w:tcW w:w="360" w:type="dxa"/>
            <w:shd w:val="clear" w:color="auto" w:fill="auto"/>
            <w:noWrap/>
            <w:vAlign w:val="center"/>
            <w:hideMark/>
          </w:tcPr>
          <w:p w14:paraId="4AB560EC" w14:textId="77777777" w:rsidR="00F00B62" w:rsidRPr="00F00B62" w:rsidRDefault="00F00B62" w:rsidP="00F00B62">
            <w:pPr>
              <w:jc w:val="center"/>
              <w:rPr>
                <w:color w:val="000000"/>
                <w:sz w:val="12"/>
                <w:szCs w:val="12"/>
              </w:rPr>
            </w:pPr>
            <w:r w:rsidRPr="00F00B62">
              <w:rPr>
                <w:color w:val="000000"/>
                <w:sz w:val="12"/>
                <w:szCs w:val="12"/>
              </w:rPr>
              <w:t>1.32</w:t>
            </w:r>
          </w:p>
        </w:tc>
        <w:tc>
          <w:tcPr>
            <w:tcW w:w="1057" w:type="dxa"/>
            <w:shd w:val="clear" w:color="auto" w:fill="auto"/>
            <w:vAlign w:val="center"/>
            <w:hideMark/>
          </w:tcPr>
          <w:p w14:paraId="2B5428E2" w14:textId="77777777" w:rsidR="00F00B62" w:rsidRPr="00F00B62" w:rsidRDefault="00F00B62" w:rsidP="00F00B62">
            <w:pPr>
              <w:jc w:val="center"/>
              <w:rPr>
                <w:color w:val="000000"/>
                <w:sz w:val="12"/>
                <w:szCs w:val="12"/>
              </w:rPr>
            </w:pPr>
            <w:r w:rsidRPr="00F00B62">
              <w:rPr>
                <w:color w:val="000000"/>
                <w:sz w:val="12"/>
                <w:szCs w:val="12"/>
              </w:rPr>
              <w:t xml:space="preserve">Прочее основное электрическое оборудование </w:t>
            </w:r>
            <w:proofErr w:type="spellStart"/>
            <w:r w:rsidRPr="00F00B62">
              <w:rPr>
                <w:color w:val="000000"/>
                <w:sz w:val="12"/>
                <w:szCs w:val="12"/>
              </w:rPr>
              <w:t>электростан</w:t>
            </w:r>
            <w:proofErr w:type="spellEnd"/>
            <w:r w:rsidRPr="00F00B62">
              <w:rPr>
                <w:color w:val="000000"/>
                <w:sz w:val="12"/>
                <w:szCs w:val="12"/>
              </w:rPr>
              <w:t>.</w:t>
            </w:r>
          </w:p>
        </w:tc>
        <w:tc>
          <w:tcPr>
            <w:tcW w:w="751" w:type="dxa"/>
            <w:shd w:val="clear" w:color="auto" w:fill="auto"/>
            <w:vAlign w:val="center"/>
            <w:hideMark/>
          </w:tcPr>
          <w:p w14:paraId="56B13633" w14:textId="77777777" w:rsidR="00F00B62" w:rsidRPr="00F00B62" w:rsidRDefault="00F00B62" w:rsidP="00F00B62">
            <w:pPr>
              <w:jc w:val="center"/>
              <w:rPr>
                <w:color w:val="000000"/>
                <w:sz w:val="12"/>
                <w:szCs w:val="12"/>
              </w:rPr>
            </w:pPr>
            <w:r w:rsidRPr="00F00B62">
              <w:rPr>
                <w:color w:val="000000"/>
                <w:sz w:val="12"/>
                <w:szCs w:val="12"/>
              </w:rPr>
              <w:t>ПРЭ-2</w:t>
            </w:r>
          </w:p>
        </w:tc>
        <w:tc>
          <w:tcPr>
            <w:tcW w:w="474" w:type="dxa"/>
            <w:shd w:val="clear" w:color="auto" w:fill="auto"/>
            <w:vAlign w:val="center"/>
            <w:hideMark/>
          </w:tcPr>
          <w:p w14:paraId="67792308" w14:textId="77777777" w:rsidR="00F00B62" w:rsidRPr="00F00B62" w:rsidRDefault="00F00B62" w:rsidP="00F00B62">
            <w:pPr>
              <w:jc w:val="center"/>
              <w:rPr>
                <w:color w:val="000000"/>
                <w:sz w:val="12"/>
                <w:szCs w:val="12"/>
              </w:rPr>
            </w:pPr>
            <w:r w:rsidRPr="00F00B62">
              <w:rPr>
                <w:color w:val="000000"/>
                <w:sz w:val="12"/>
                <w:szCs w:val="12"/>
              </w:rPr>
              <w:t>ТР</w:t>
            </w:r>
          </w:p>
        </w:tc>
        <w:tc>
          <w:tcPr>
            <w:tcW w:w="805" w:type="dxa"/>
            <w:shd w:val="clear" w:color="auto" w:fill="auto"/>
            <w:vAlign w:val="center"/>
            <w:hideMark/>
          </w:tcPr>
          <w:p w14:paraId="2D41E850" w14:textId="77777777" w:rsidR="00F00B62" w:rsidRPr="00F00B62" w:rsidRDefault="00F00B62" w:rsidP="00F00B62">
            <w:pPr>
              <w:jc w:val="center"/>
              <w:rPr>
                <w:color w:val="000000"/>
                <w:sz w:val="12"/>
                <w:szCs w:val="12"/>
              </w:rPr>
            </w:pPr>
          </w:p>
        </w:tc>
        <w:tc>
          <w:tcPr>
            <w:tcW w:w="805" w:type="dxa"/>
            <w:shd w:val="clear" w:color="auto" w:fill="auto"/>
            <w:vAlign w:val="center"/>
            <w:hideMark/>
          </w:tcPr>
          <w:p w14:paraId="547A08F2" w14:textId="77777777" w:rsidR="00F00B62" w:rsidRPr="00F00B62" w:rsidRDefault="00F00B62" w:rsidP="00F00B62">
            <w:pPr>
              <w:jc w:val="center"/>
              <w:rPr>
                <w:color w:val="000000"/>
                <w:sz w:val="12"/>
                <w:szCs w:val="12"/>
              </w:rPr>
            </w:pPr>
            <w:r w:rsidRPr="00F00B62">
              <w:rPr>
                <w:color w:val="000000"/>
                <w:sz w:val="12"/>
                <w:szCs w:val="12"/>
              </w:rPr>
              <w:t>1 177,941</w:t>
            </w:r>
          </w:p>
        </w:tc>
        <w:tc>
          <w:tcPr>
            <w:tcW w:w="654" w:type="dxa"/>
            <w:shd w:val="clear" w:color="auto" w:fill="auto"/>
            <w:vAlign w:val="center"/>
            <w:hideMark/>
          </w:tcPr>
          <w:p w14:paraId="68B61B7B" w14:textId="77777777" w:rsidR="00F00B62" w:rsidRPr="00F00B62" w:rsidRDefault="00F00B62" w:rsidP="00F00B62">
            <w:pPr>
              <w:jc w:val="center"/>
              <w:rPr>
                <w:color w:val="000000"/>
                <w:sz w:val="12"/>
                <w:szCs w:val="12"/>
              </w:rPr>
            </w:pPr>
            <w:r w:rsidRPr="00F00B62">
              <w:rPr>
                <w:color w:val="000000"/>
                <w:sz w:val="12"/>
                <w:szCs w:val="12"/>
              </w:rPr>
              <w:t>1 177,941</w:t>
            </w:r>
          </w:p>
        </w:tc>
        <w:tc>
          <w:tcPr>
            <w:tcW w:w="594" w:type="dxa"/>
            <w:shd w:val="clear" w:color="auto" w:fill="auto"/>
            <w:vAlign w:val="center"/>
            <w:hideMark/>
          </w:tcPr>
          <w:p w14:paraId="2D492948" w14:textId="77777777" w:rsidR="00F00B62" w:rsidRPr="00F00B62" w:rsidRDefault="00F00B62" w:rsidP="00F00B62">
            <w:pPr>
              <w:jc w:val="center"/>
              <w:rPr>
                <w:color w:val="000000"/>
                <w:sz w:val="12"/>
                <w:szCs w:val="12"/>
              </w:rPr>
            </w:pPr>
            <w:r w:rsidRPr="00F00B62">
              <w:rPr>
                <w:color w:val="000000"/>
                <w:sz w:val="12"/>
                <w:szCs w:val="12"/>
              </w:rPr>
              <w:t>473,659</w:t>
            </w:r>
          </w:p>
        </w:tc>
        <w:tc>
          <w:tcPr>
            <w:tcW w:w="736" w:type="dxa"/>
            <w:shd w:val="clear" w:color="auto" w:fill="auto"/>
            <w:vAlign w:val="center"/>
            <w:hideMark/>
          </w:tcPr>
          <w:p w14:paraId="6AC182B3" w14:textId="77777777" w:rsidR="00F00B62" w:rsidRPr="00F00B62" w:rsidRDefault="00F00B62" w:rsidP="00F00B62">
            <w:pPr>
              <w:jc w:val="center"/>
              <w:rPr>
                <w:color w:val="000000"/>
                <w:sz w:val="12"/>
                <w:szCs w:val="12"/>
              </w:rPr>
            </w:pPr>
            <w:r w:rsidRPr="00F00B62">
              <w:rPr>
                <w:color w:val="000000"/>
                <w:sz w:val="12"/>
                <w:szCs w:val="12"/>
              </w:rPr>
              <w:t>470,298</w:t>
            </w:r>
          </w:p>
        </w:tc>
        <w:tc>
          <w:tcPr>
            <w:tcW w:w="709" w:type="dxa"/>
            <w:shd w:val="clear" w:color="auto" w:fill="auto"/>
            <w:vAlign w:val="center"/>
            <w:hideMark/>
          </w:tcPr>
          <w:p w14:paraId="1CBFFB2D" w14:textId="77777777" w:rsidR="00F00B62" w:rsidRPr="00F00B62" w:rsidRDefault="00F00B62" w:rsidP="00F00B62">
            <w:pPr>
              <w:jc w:val="center"/>
              <w:rPr>
                <w:color w:val="000000"/>
                <w:sz w:val="12"/>
                <w:szCs w:val="12"/>
              </w:rPr>
            </w:pPr>
            <w:r w:rsidRPr="00F00B62">
              <w:rPr>
                <w:color w:val="000000"/>
                <w:sz w:val="12"/>
                <w:szCs w:val="12"/>
              </w:rPr>
              <w:t>3,360</w:t>
            </w:r>
          </w:p>
        </w:tc>
        <w:tc>
          <w:tcPr>
            <w:tcW w:w="654" w:type="dxa"/>
            <w:shd w:val="clear" w:color="auto" w:fill="auto"/>
            <w:vAlign w:val="center"/>
            <w:hideMark/>
          </w:tcPr>
          <w:p w14:paraId="0C13A147" w14:textId="77777777" w:rsidR="00F00B62" w:rsidRPr="00F00B62" w:rsidRDefault="00F00B62" w:rsidP="00F00B62">
            <w:pPr>
              <w:jc w:val="center"/>
              <w:rPr>
                <w:color w:val="000000"/>
                <w:sz w:val="12"/>
                <w:szCs w:val="12"/>
              </w:rPr>
            </w:pPr>
            <w:r w:rsidRPr="00F00B62">
              <w:rPr>
                <w:color w:val="000000"/>
                <w:sz w:val="12"/>
                <w:szCs w:val="12"/>
              </w:rPr>
              <w:t>704,282</w:t>
            </w:r>
          </w:p>
        </w:tc>
        <w:tc>
          <w:tcPr>
            <w:tcW w:w="654" w:type="dxa"/>
            <w:shd w:val="clear" w:color="auto" w:fill="auto"/>
            <w:vAlign w:val="center"/>
            <w:hideMark/>
          </w:tcPr>
          <w:p w14:paraId="681ECF8C" w14:textId="77777777" w:rsidR="00F00B62" w:rsidRPr="00F00B62" w:rsidRDefault="00F00B62" w:rsidP="00F00B62">
            <w:pPr>
              <w:jc w:val="center"/>
              <w:rPr>
                <w:color w:val="000000"/>
                <w:sz w:val="12"/>
                <w:szCs w:val="12"/>
              </w:rPr>
            </w:pPr>
            <w:r w:rsidRPr="00F00B62">
              <w:rPr>
                <w:color w:val="000000"/>
                <w:sz w:val="12"/>
                <w:szCs w:val="12"/>
              </w:rPr>
              <w:t>578,088</w:t>
            </w:r>
          </w:p>
        </w:tc>
        <w:tc>
          <w:tcPr>
            <w:tcW w:w="676" w:type="dxa"/>
            <w:shd w:val="clear" w:color="auto" w:fill="auto"/>
            <w:vAlign w:val="center"/>
            <w:hideMark/>
          </w:tcPr>
          <w:p w14:paraId="010D14E4" w14:textId="77777777" w:rsidR="00F00B62" w:rsidRPr="00F00B62" w:rsidRDefault="00F00B62" w:rsidP="00F00B62">
            <w:pPr>
              <w:jc w:val="center"/>
              <w:rPr>
                <w:color w:val="000000"/>
                <w:sz w:val="12"/>
                <w:szCs w:val="12"/>
              </w:rPr>
            </w:pPr>
            <w:r w:rsidRPr="00F00B62">
              <w:rPr>
                <w:color w:val="000000"/>
                <w:sz w:val="12"/>
                <w:szCs w:val="12"/>
              </w:rPr>
              <w:t>126,194</w:t>
            </w:r>
          </w:p>
        </w:tc>
        <w:tc>
          <w:tcPr>
            <w:tcW w:w="1418" w:type="dxa"/>
            <w:shd w:val="clear" w:color="auto" w:fill="auto"/>
            <w:vAlign w:val="center"/>
            <w:hideMark/>
          </w:tcPr>
          <w:p w14:paraId="6DE718EF" w14:textId="77777777" w:rsidR="00F00B62" w:rsidRPr="00F00B62" w:rsidRDefault="00F00B62" w:rsidP="00F00B62">
            <w:pPr>
              <w:jc w:val="center"/>
              <w:rPr>
                <w:color w:val="000000"/>
                <w:sz w:val="12"/>
                <w:szCs w:val="12"/>
              </w:rPr>
            </w:pPr>
            <w:r w:rsidRPr="00F00B62">
              <w:rPr>
                <w:color w:val="000000"/>
                <w:sz w:val="12"/>
                <w:szCs w:val="12"/>
              </w:rPr>
              <w:t>Ведомость планируемых работ, локальные сметные расчеты, ведомость по результатам контроля, обследования, пояснительная записка</w:t>
            </w:r>
          </w:p>
        </w:tc>
        <w:tc>
          <w:tcPr>
            <w:tcW w:w="709" w:type="dxa"/>
            <w:shd w:val="clear" w:color="auto" w:fill="auto"/>
            <w:vAlign w:val="center"/>
            <w:hideMark/>
          </w:tcPr>
          <w:p w14:paraId="55B48C2C" w14:textId="77777777" w:rsidR="00F00B62" w:rsidRPr="00F00B62" w:rsidRDefault="00F00B62" w:rsidP="00F00B62">
            <w:pPr>
              <w:jc w:val="center"/>
              <w:rPr>
                <w:color w:val="000000"/>
                <w:sz w:val="12"/>
                <w:szCs w:val="12"/>
              </w:rPr>
            </w:pPr>
            <w:r w:rsidRPr="00F00B62">
              <w:rPr>
                <w:color w:val="000000"/>
                <w:sz w:val="12"/>
                <w:szCs w:val="12"/>
              </w:rPr>
              <w:t>1 177,941</w:t>
            </w:r>
          </w:p>
        </w:tc>
        <w:tc>
          <w:tcPr>
            <w:tcW w:w="708" w:type="dxa"/>
            <w:shd w:val="clear" w:color="auto" w:fill="auto"/>
            <w:vAlign w:val="center"/>
            <w:hideMark/>
          </w:tcPr>
          <w:p w14:paraId="0A726967" w14:textId="77777777" w:rsidR="00F00B62" w:rsidRPr="00F00B62" w:rsidRDefault="00F00B62" w:rsidP="00F00B62">
            <w:pPr>
              <w:jc w:val="center"/>
              <w:rPr>
                <w:color w:val="000000"/>
                <w:sz w:val="12"/>
                <w:szCs w:val="12"/>
              </w:rPr>
            </w:pPr>
            <w:r w:rsidRPr="00F00B62">
              <w:rPr>
                <w:color w:val="000000"/>
                <w:sz w:val="12"/>
                <w:szCs w:val="12"/>
              </w:rPr>
              <w:t>473,659</w:t>
            </w:r>
          </w:p>
        </w:tc>
        <w:tc>
          <w:tcPr>
            <w:tcW w:w="737" w:type="dxa"/>
            <w:shd w:val="clear" w:color="auto" w:fill="auto"/>
            <w:vAlign w:val="center"/>
            <w:hideMark/>
          </w:tcPr>
          <w:p w14:paraId="624239BB" w14:textId="77777777" w:rsidR="00F00B62" w:rsidRPr="00F00B62" w:rsidRDefault="00F00B62" w:rsidP="00F00B62">
            <w:pPr>
              <w:jc w:val="center"/>
              <w:rPr>
                <w:color w:val="000000"/>
                <w:sz w:val="12"/>
                <w:szCs w:val="12"/>
              </w:rPr>
            </w:pPr>
            <w:r w:rsidRPr="00F00B62">
              <w:rPr>
                <w:color w:val="000000"/>
                <w:sz w:val="12"/>
                <w:szCs w:val="12"/>
              </w:rPr>
              <w:t>470,298</w:t>
            </w:r>
          </w:p>
        </w:tc>
        <w:tc>
          <w:tcPr>
            <w:tcW w:w="614" w:type="dxa"/>
            <w:shd w:val="clear" w:color="auto" w:fill="auto"/>
            <w:vAlign w:val="center"/>
            <w:hideMark/>
          </w:tcPr>
          <w:p w14:paraId="21ADA64F" w14:textId="77777777" w:rsidR="00F00B62" w:rsidRPr="00F00B62" w:rsidRDefault="00F00B62" w:rsidP="00F00B62">
            <w:pPr>
              <w:jc w:val="center"/>
              <w:rPr>
                <w:color w:val="000000"/>
                <w:sz w:val="12"/>
                <w:szCs w:val="12"/>
              </w:rPr>
            </w:pPr>
            <w:r w:rsidRPr="00F00B62">
              <w:rPr>
                <w:color w:val="000000"/>
                <w:sz w:val="12"/>
                <w:szCs w:val="12"/>
              </w:rPr>
              <w:t>3,360</w:t>
            </w:r>
          </w:p>
        </w:tc>
        <w:tc>
          <w:tcPr>
            <w:tcW w:w="778" w:type="dxa"/>
            <w:shd w:val="clear" w:color="auto" w:fill="auto"/>
            <w:vAlign w:val="center"/>
            <w:hideMark/>
          </w:tcPr>
          <w:p w14:paraId="1DD1E357" w14:textId="77777777" w:rsidR="00F00B62" w:rsidRPr="00F00B62" w:rsidRDefault="00F00B62" w:rsidP="00F00B62">
            <w:pPr>
              <w:jc w:val="center"/>
              <w:rPr>
                <w:color w:val="000000"/>
                <w:sz w:val="12"/>
                <w:szCs w:val="12"/>
              </w:rPr>
            </w:pPr>
            <w:r w:rsidRPr="00F00B62">
              <w:rPr>
                <w:color w:val="000000"/>
                <w:sz w:val="12"/>
                <w:szCs w:val="12"/>
              </w:rPr>
              <w:t>704,282</w:t>
            </w:r>
          </w:p>
        </w:tc>
        <w:tc>
          <w:tcPr>
            <w:tcW w:w="708" w:type="dxa"/>
            <w:shd w:val="clear" w:color="auto" w:fill="auto"/>
            <w:vAlign w:val="center"/>
            <w:hideMark/>
          </w:tcPr>
          <w:p w14:paraId="180B54C1" w14:textId="77777777" w:rsidR="00F00B62" w:rsidRPr="00F00B62" w:rsidRDefault="00F00B62" w:rsidP="00F00B62">
            <w:pPr>
              <w:jc w:val="center"/>
              <w:rPr>
                <w:color w:val="000000"/>
                <w:sz w:val="12"/>
                <w:szCs w:val="12"/>
              </w:rPr>
            </w:pPr>
            <w:r w:rsidRPr="00F00B62">
              <w:rPr>
                <w:color w:val="000000"/>
                <w:sz w:val="12"/>
                <w:szCs w:val="12"/>
              </w:rPr>
              <w:t>578,088</w:t>
            </w:r>
          </w:p>
        </w:tc>
        <w:tc>
          <w:tcPr>
            <w:tcW w:w="709" w:type="dxa"/>
            <w:shd w:val="clear" w:color="auto" w:fill="auto"/>
            <w:vAlign w:val="center"/>
            <w:hideMark/>
          </w:tcPr>
          <w:p w14:paraId="05BF22EB" w14:textId="77777777" w:rsidR="00F00B62" w:rsidRPr="00F00B62" w:rsidRDefault="00F00B62" w:rsidP="00F00B62">
            <w:pPr>
              <w:jc w:val="center"/>
              <w:rPr>
                <w:color w:val="000000"/>
                <w:sz w:val="12"/>
                <w:szCs w:val="12"/>
              </w:rPr>
            </w:pPr>
            <w:r w:rsidRPr="00F00B62">
              <w:rPr>
                <w:color w:val="000000"/>
                <w:sz w:val="12"/>
                <w:szCs w:val="12"/>
              </w:rPr>
              <w:t>126,194</w:t>
            </w:r>
          </w:p>
        </w:tc>
        <w:tc>
          <w:tcPr>
            <w:tcW w:w="851" w:type="dxa"/>
            <w:shd w:val="clear" w:color="auto" w:fill="auto"/>
            <w:vAlign w:val="center"/>
            <w:hideMark/>
          </w:tcPr>
          <w:p w14:paraId="10AB4AB2" w14:textId="77777777" w:rsidR="00F00B62" w:rsidRPr="00F00B62" w:rsidRDefault="00F00B62" w:rsidP="00F00B62">
            <w:pPr>
              <w:jc w:val="center"/>
              <w:rPr>
                <w:color w:val="000000"/>
                <w:sz w:val="12"/>
                <w:szCs w:val="12"/>
              </w:rPr>
            </w:pPr>
            <w:r w:rsidRPr="00F00B62">
              <w:rPr>
                <w:color w:val="000000"/>
                <w:sz w:val="12"/>
                <w:szCs w:val="12"/>
              </w:rPr>
              <w:t>Х</w:t>
            </w:r>
          </w:p>
        </w:tc>
      </w:tr>
      <w:tr w:rsidR="00F00B62" w:rsidRPr="00F00B62" w14:paraId="2B22AD0C" w14:textId="77777777" w:rsidTr="006D5EE3">
        <w:trPr>
          <w:trHeight w:val="20"/>
        </w:trPr>
        <w:tc>
          <w:tcPr>
            <w:tcW w:w="360" w:type="dxa"/>
            <w:shd w:val="clear" w:color="auto" w:fill="auto"/>
            <w:noWrap/>
            <w:vAlign w:val="center"/>
            <w:hideMark/>
          </w:tcPr>
          <w:p w14:paraId="127D13BA" w14:textId="77777777" w:rsidR="00F00B62" w:rsidRPr="00F00B62" w:rsidRDefault="00F00B62" w:rsidP="00F00B62">
            <w:pPr>
              <w:jc w:val="center"/>
              <w:rPr>
                <w:color w:val="000000"/>
                <w:sz w:val="12"/>
                <w:szCs w:val="12"/>
              </w:rPr>
            </w:pPr>
            <w:r w:rsidRPr="00F00B62">
              <w:rPr>
                <w:color w:val="000000"/>
                <w:sz w:val="12"/>
                <w:szCs w:val="12"/>
              </w:rPr>
              <w:t>1.33</w:t>
            </w:r>
          </w:p>
        </w:tc>
        <w:tc>
          <w:tcPr>
            <w:tcW w:w="1057" w:type="dxa"/>
            <w:shd w:val="clear" w:color="auto" w:fill="auto"/>
            <w:vAlign w:val="center"/>
            <w:hideMark/>
          </w:tcPr>
          <w:p w14:paraId="636A8BA7" w14:textId="77777777" w:rsidR="00F00B62" w:rsidRPr="00F00B62" w:rsidRDefault="00F00B62" w:rsidP="00F00B62">
            <w:pPr>
              <w:jc w:val="center"/>
              <w:rPr>
                <w:color w:val="000000"/>
                <w:sz w:val="12"/>
                <w:szCs w:val="12"/>
              </w:rPr>
            </w:pPr>
            <w:r w:rsidRPr="00F00B62">
              <w:rPr>
                <w:color w:val="000000"/>
                <w:sz w:val="12"/>
                <w:szCs w:val="12"/>
              </w:rPr>
              <w:t>Прочие здания</w:t>
            </w:r>
          </w:p>
        </w:tc>
        <w:tc>
          <w:tcPr>
            <w:tcW w:w="751" w:type="dxa"/>
            <w:shd w:val="clear" w:color="auto" w:fill="auto"/>
            <w:vAlign w:val="center"/>
            <w:hideMark/>
          </w:tcPr>
          <w:p w14:paraId="097C71A5" w14:textId="77777777" w:rsidR="00F00B62" w:rsidRPr="00F00B62" w:rsidRDefault="00F00B62" w:rsidP="00F00B62">
            <w:pPr>
              <w:jc w:val="center"/>
              <w:rPr>
                <w:color w:val="000000"/>
                <w:sz w:val="12"/>
                <w:szCs w:val="12"/>
              </w:rPr>
            </w:pPr>
            <w:r w:rsidRPr="00F00B62">
              <w:rPr>
                <w:color w:val="000000"/>
                <w:sz w:val="12"/>
                <w:szCs w:val="12"/>
              </w:rPr>
              <w:t>ПРЗ-3</w:t>
            </w:r>
          </w:p>
        </w:tc>
        <w:tc>
          <w:tcPr>
            <w:tcW w:w="474" w:type="dxa"/>
            <w:shd w:val="clear" w:color="auto" w:fill="auto"/>
            <w:vAlign w:val="center"/>
            <w:hideMark/>
          </w:tcPr>
          <w:p w14:paraId="0620709B" w14:textId="77777777" w:rsidR="00F00B62" w:rsidRPr="00F00B62" w:rsidRDefault="00F00B62" w:rsidP="00F00B62">
            <w:pPr>
              <w:jc w:val="center"/>
              <w:rPr>
                <w:color w:val="000000"/>
                <w:sz w:val="12"/>
                <w:szCs w:val="12"/>
              </w:rPr>
            </w:pPr>
            <w:r w:rsidRPr="00F00B62">
              <w:rPr>
                <w:color w:val="000000"/>
                <w:sz w:val="12"/>
                <w:szCs w:val="12"/>
              </w:rPr>
              <w:t>ТР</w:t>
            </w:r>
          </w:p>
        </w:tc>
        <w:tc>
          <w:tcPr>
            <w:tcW w:w="805" w:type="dxa"/>
            <w:shd w:val="clear" w:color="auto" w:fill="auto"/>
            <w:vAlign w:val="center"/>
            <w:hideMark/>
          </w:tcPr>
          <w:p w14:paraId="258C9D7D" w14:textId="77777777" w:rsidR="00F00B62" w:rsidRPr="00F00B62" w:rsidRDefault="00F00B62" w:rsidP="00F00B62">
            <w:pPr>
              <w:jc w:val="center"/>
              <w:rPr>
                <w:color w:val="000000"/>
                <w:sz w:val="12"/>
                <w:szCs w:val="12"/>
              </w:rPr>
            </w:pPr>
          </w:p>
        </w:tc>
        <w:tc>
          <w:tcPr>
            <w:tcW w:w="805" w:type="dxa"/>
            <w:shd w:val="clear" w:color="auto" w:fill="auto"/>
            <w:vAlign w:val="center"/>
            <w:hideMark/>
          </w:tcPr>
          <w:p w14:paraId="1E827A36" w14:textId="77777777" w:rsidR="00F00B62" w:rsidRPr="00F00B62" w:rsidRDefault="00F00B62" w:rsidP="00F00B62">
            <w:pPr>
              <w:jc w:val="center"/>
              <w:rPr>
                <w:color w:val="000000"/>
                <w:sz w:val="12"/>
                <w:szCs w:val="12"/>
              </w:rPr>
            </w:pPr>
            <w:r w:rsidRPr="00F00B62">
              <w:rPr>
                <w:color w:val="000000"/>
                <w:sz w:val="12"/>
                <w:szCs w:val="12"/>
              </w:rPr>
              <w:t>38 856,449</w:t>
            </w:r>
          </w:p>
        </w:tc>
        <w:tc>
          <w:tcPr>
            <w:tcW w:w="654" w:type="dxa"/>
            <w:shd w:val="clear" w:color="auto" w:fill="auto"/>
            <w:vAlign w:val="center"/>
            <w:hideMark/>
          </w:tcPr>
          <w:p w14:paraId="0E972D22" w14:textId="77777777" w:rsidR="00F00B62" w:rsidRPr="00F00B62" w:rsidRDefault="00F00B62" w:rsidP="00F00B62">
            <w:pPr>
              <w:jc w:val="center"/>
              <w:rPr>
                <w:color w:val="000000"/>
                <w:sz w:val="12"/>
                <w:szCs w:val="12"/>
              </w:rPr>
            </w:pPr>
            <w:r w:rsidRPr="00F00B62">
              <w:rPr>
                <w:color w:val="000000"/>
                <w:sz w:val="12"/>
                <w:szCs w:val="12"/>
              </w:rPr>
              <w:t>38 856,449</w:t>
            </w:r>
          </w:p>
        </w:tc>
        <w:tc>
          <w:tcPr>
            <w:tcW w:w="594" w:type="dxa"/>
            <w:shd w:val="clear" w:color="auto" w:fill="auto"/>
            <w:vAlign w:val="center"/>
            <w:hideMark/>
          </w:tcPr>
          <w:p w14:paraId="58AB17B7" w14:textId="77777777" w:rsidR="00F00B62" w:rsidRPr="00F00B62" w:rsidRDefault="00F00B62" w:rsidP="00F00B62">
            <w:pPr>
              <w:jc w:val="center"/>
              <w:rPr>
                <w:color w:val="000000"/>
                <w:sz w:val="12"/>
                <w:szCs w:val="12"/>
              </w:rPr>
            </w:pPr>
            <w:r w:rsidRPr="00F00B62">
              <w:rPr>
                <w:color w:val="000000"/>
                <w:sz w:val="12"/>
                <w:szCs w:val="12"/>
              </w:rPr>
              <w:t>0,000</w:t>
            </w:r>
          </w:p>
        </w:tc>
        <w:tc>
          <w:tcPr>
            <w:tcW w:w="736" w:type="dxa"/>
            <w:shd w:val="clear" w:color="auto" w:fill="auto"/>
            <w:vAlign w:val="center"/>
            <w:hideMark/>
          </w:tcPr>
          <w:p w14:paraId="36B9A152" w14:textId="77777777" w:rsidR="00F00B62" w:rsidRPr="00F00B62" w:rsidRDefault="00F00B62" w:rsidP="00F00B62">
            <w:pPr>
              <w:jc w:val="center"/>
              <w:rPr>
                <w:color w:val="000000"/>
                <w:sz w:val="12"/>
                <w:szCs w:val="12"/>
              </w:rPr>
            </w:pPr>
          </w:p>
        </w:tc>
        <w:tc>
          <w:tcPr>
            <w:tcW w:w="709" w:type="dxa"/>
            <w:shd w:val="clear" w:color="auto" w:fill="auto"/>
            <w:vAlign w:val="center"/>
            <w:hideMark/>
          </w:tcPr>
          <w:p w14:paraId="0A6E9877" w14:textId="77777777" w:rsidR="00F00B62" w:rsidRPr="00F00B62" w:rsidRDefault="00F00B62" w:rsidP="00F00B62">
            <w:pPr>
              <w:jc w:val="center"/>
              <w:rPr>
                <w:color w:val="000000"/>
                <w:sz w:val="12"/>
                <w:szCs w:val="12"/>
              </w:rPr>
            </w:pPr>
          </w:p>
        </w:tc>
        <w:tc>
          <w:tcPr>
            <w:tcW w:w="654" w:type="dxa"/>
            <w:shd w:val="clear" w:color="auto" w:fill="auto"/>
            <w:vAlign w:val="center"/>
            <w:hideMark/>
          </w:tcPr>
          <w:p w14:paraId="4FDBC042" w14:textId="77777777" w:rsidR="00F00B62" w:rsidRPr="00F00B62" w:rsidRDefault="00F00B62" w:rsidP="00F00B62">
            <w:pPr>
              <w:jc w:val="center"/>
              <w:rPr>
                <w:color w:val="000000"/>
                <w:sz w:val="12"/>
                <w:szCs w:val="12"/>
              </w:rPr>
            </w:pPr>
            <w:r w:rsidRPr="00F00B62">
              <w:rPr>
                <w:color w:val="000000"/>
                <w:sz w:val="12"/>
                <w:szCs w:val="12"/>
              </w:rPr>
              <w:t>38 856,449</w:t>
            </w:r>
          </w:p>
        </w:tc>
        <w:tc>
          <w:tcPr>
            <w:tcW w:w="654" w:type="dxa"/>
            <w:shd w:val="clear" w:color="auto" w:fill="auto"/>
            <w:vAlign w:val="center"/>
            <w:hideMark/>
          </w:tcPr>
          <w:p w14:paraId="3C6B7234" w14:textId="77777777" w:rsidR="00F00B62" w:rsidRPr="00F00B62" w:rsidRDefault="00F00B62" w:rsidP="00F00B62">
            <w:pPr>
              <w:jc w:val="center"/>
              <w:rPr>
                <w:color w:val="000000"/>
                <w:sz w:val="12"/>
                <w:szCs w:val="12"/>
              </w:rPr>
            </w:pPr>
            <w:r w:rsidRPr="00F00B62">
              <w:rPr>
                <w:color w:val="000000"/>
                <w:sz w:val="12"/>
                <w:szCs w:val="12"/>
              </w:rPr>
              <w:t>11 532,012</w:t>
            </w:r>
          </w:p>
        </w:tc>
        <w:tc>
          <w:tcPr>
            <w:tcW w:w="676" w:type="dxa"/>
            <w:shd w:val="clear" w:color="auto" w:fill="auto"/>
            <w:vAlign w:val="center"/>
            <w:hideMark/>
          </w:tcPr>
          <w:p w14:paraId="010900A6" w14:textId="77777777" w:rsidR="00F00B62" w:rsidRPr="00F00B62" w:rsidRDefault="00F00B62" w:rsidP="00F00B62">
            <w:pPr>
              <w:jc w:val="center"/>
              <w:rPr>
                <w:color w:val="000000"/>
                <w:sz w:val="12"/>
                <w:szCs w:val="12"/>
              </w:rPr>
            </w:pPr>
            <w:r w:rsidRPr="00F00B62">
              <w:rPr>
                <w:color w:val="000000"/>
                <w:sz w:val="12"/>
                <w:szCs w:val="12"/>
              </w:rPr>
              <w:t>27 324,437</w:t>
            </w:r>
          </w:p>
        </w:tc>
        <w:tc>
          <w:tcPr>
            <w:tcW w:w="1418" w:type="dxa"/>
            <w:shd w:val="clear" w:color="auto" w:fill="auto"/>
            <w:vAlign w:val="center"/>
            <w:hideMark/>
          </w:tcPr>
          <w:p w14:paraId="516A85EB" w14:textId="77777777" w:rsidR="00F00B62" w:rsidRPr="00F00B62" w:rsidRDefault="00F00B62" w:rsidP="00F00B62">
            <w:pPr>
              <w:jc w:val="center"/>
              <w:rPr>
                <w:color w:val="000000"/>
                <w:sz w:val="12"/>
                <w:szCs w:val="12"/>
              </w:rPr>
            </w:pPr>
            <w:r w:rsidRPr="00F00B62">
              <w:rPr>
                <w:color w:val="000000"/>
                <w:sz w:val="12"/>
                <w:szCs w:val="12"/>
              </w:rPr>
              <w:t>Ведомости планируемых работ, локальные сметные расчеты, ведомость по результатам контроля, обследования, пояснительная записка</w:t>
            </w:r>
          </w:p>
        </w:tc>
        <w:tc>
          <w:tcPr>
            <w:tcW w:w="709" w:type="dxa"/>
            <w:shd w:val="clear" w:color="auto" w:fill="auto"/>
            <w:vAlign w:val="center"/>
            <w:hideMark/>
          </w:tcPr>
          <w:p w14:paraId="7EA06940" w14:textId="77777777" w:rsidR="00F00B62" w:rsidRPr="00F00B62" w:rsidRDefault="00F00B62" w:rsidP="00F00B62">
            <w:pPr>
              <w:jc w:val="center"/>
              <w:rPr>
                <w:color w:val="000000"/>
                <w:sz w:val="12"/>
                <w:szCs w:val="12"/>
              </w:rPr>
            </w:pPr>
            <w:r w:rsidRPr="00F00B62">
              <w:rPr>
                <w:color w:val="000000"/>
                <w:sz w:val="12"/>
                <w:szCs w:val="12"/>
              </w:rPr>
              <w:t>38 856,449</w:t>
            </w:r>
          </w:p>
        </w:tc>
        <w:tc>
          <w:tcPr>
            <w:tcW w:w="708" w:type="dxa"/>
            <w:shd w:val="clear" w:color="auto" w:fill="auto"/>
            <w:vAlign w:val="center"/>
            <w:hideMark/>
          </w:tcPr>
          <w:p w14:paraId="6AF2C298" w14:textId="77777777" w:rsidR="00F00B62" w:rsidRPr="00F00B62" w:rsidRDefault="00F00B62" w:rsidP="00F00B62">
            <w:pPr>
              <w:jc w:val="center"/>
              <w:rPr>
                <w:color w:val="000000"/>
                <w:sz w:val="12"/>
                <w:szCs w:val="12"/>
              </w:rPr>
            </w:pPr>
            <w:r w:rsidRPr="00F00B62">
              <w:rPr>
                <w:color w:val="000000"/>
                <w:sz w:val="12"/>
                <w:szCs w:val="12"/>
              </w:rPr>
              <w:t>0,000</w:t>
            </w:r>
          </w:p>
        </w:tc>
        <w:tc>
          <w:tcPr>
            <w:tcW w:w="737" w:type="dxa"/>
            <w:shd w:val="clear" w:color="auto" w:fill="auto"/>
            <w:vAlign w:val="center"/>
            <w:hideMark/>
          </w:tcPr>
          <w:p w14:paraId="7E203547" w14:textId="77777777" w:rsidR="00F00B62" w:rsidRPr="00F00B62" w:rsidRDefault="00F00B62" w:rsidP="00F00B62">
            <w:pPr>
              <w:jc w:val="center"/>
              <w:rPr>
                <w:color w:val="000000"/>
                <w:sz w:val="12"/>
                <w:szCs w:val="12"/>
              </w:rPr>
            </w:pPr>
            <w:r w:rsidRPr="00F00B62">
              <w:rPr>
                <w:color w:val="000000"/>
                <w:sz w:val="12"/>
                <w:szCs w:val="12"/>
              </w:rPr>
              <w:t>0,000</w:t>
            </w:r>
          </w:p>
        </w:tc>
        <w:tc>
          <w:tcPr>
            <w:tcW w:w="614" w:type="dxa"/>
            <w:shd w:val="clear" w:color="auto" w:fill="auto"/>
            <w:vAlign w:val="center"/>
            <w:hideMark/>
          </w:tcPr>
          <w:p w14:paraId="34A8F2EF" w14:textId="77777777" w:rsidR="00F00B62" w:rsidRPr="00F00B62" w:rsidRDefault="00F00B62" w:rsidP="00F00B62">
            <w:pPr>
              <w:jc w:val="center"/>
              <w:rPr>
                <w:color w:val="000000"/>
                <w:sz w:val="12"/>
                <w:szCs w:val="12"/>
              </w:rPr>
            </w:pPr>
            <w:r w:rsidRPr="00F00B62">
              <w:rPr>
                <w:color w:val="000000"/>
                <w:sz w:val="12"/>
                <w:szCs w:val="12"/>
              </w:rPr>
              <w:t>0,000</w:t>
            </w:r>
          </w:p>
        </w:tc>
        <w:tc>
          <w:tcPr>
            <w:tcW w:w="778" w:type="dxa"/>
            <w:shd w:val="clear" w:color="auto" w:fill="auto"/>
            <w:vAlign w:val="center"/>
            <w:hideMark/>
          </w:tcPr>
          <w:p w14:paraId="507C8454" w14:textId="77777777" w:rsidR="00F00B62" w:rsidRPr="00F00B62" w:rsidRDefault="00F00B62" w:rsidP="00F00B62">
            <w:pPr>
              <w:jc w:val="center"/>
              <w:rPr>
                <w:color w:val="000000"/>
                <w:sz w:val="12"/>
                <w:szCs w:val="12"/>
              </w:rPr>
            </w:pPr>
            <w:r w:rsidRPr="00F00B62">
              <w:rPr>
                <w:color w:val="000000"/>
                <w:sz w:val="12"/>
                <w:szCs w:val="12"/>
              </w:rPr>
              <w:t>38 856,449</w:t>
            </w:r>
          </w:p>
        </w:tc>
        <w:tc>
          <w:tcPr>
            <w:tcW w:w="708" w:type="dxa"/>
            <w:shd w:val="clear" w:color="auto" w:fill="auto"/>
            <w:vAlign w:val="center"/>
            <w:hideMark/>
          </w:tcPr>
          <w:p w14:paraId="53ED6B9F" w14:textId="77777777" w:rsidR="00F00B62" w:rsidRPr="00F00B62" w:rsidRDefault="00F00B62" w:rsidP="00F00B62">
            <w:pPr>
              <w:jc w:val="center"/>
              <w:rPr>
                <w:color w:val="000000"/>
                <w:sz w:val="12"/>
                <w:szCs w:val="12"/>
              </w:rPr>
            </w:pPr>
            <w:r w:rsidRPr="00F00B62">
              <w:rPr>
                <w:color w:val="000000"/>
                <w:sz w:val="12"/>
                <w:szCs w:val="12"/>
              </w:rPr>
              <w:t>11 532,012</w:t>
            </w:r>
          </w:p>
        </w:tc>
        <w:tc>
          <w:tcPr>
            <w:tcW w:w="709" w:type="dxa"/>
            <w:shd w:val="clear" w:color="auto" w:fill="auto"/>
            <w:vAlign w:val="center"/>
            <w:hideMark/>
          </w:tcPr>
          <w:p w14:paraId="56469C2F" w14:textId="77777777" w:rsidR="00F00B62" w:rsidRPr="00F00B62" w:rsidRDefault="00F00B62" w:rsidP="00F00B62">
            <w:pPr>
              <w:jc w:val="center"/>
              <w:rPr>
                <w:color w:val="000000"/>
                <w:sz w:val="12"/>
                <w:szCs w:val="12"/>
              </w:rPr>
            </w:pPr>
            <w:r w:rsidRPr="00F00B62">
              <w:rPr>
                <w:color w:val="000000"/>
                <w:sz w:val="12"/>
                <w:szCs w:val="12"/>
              </w:rPr>
              <w:t>27 324,437</w:t>
            </w:r>
          </w:p>
        </w:tc>
        <w:tc>
          <w:tcPr>
            <w:tcW w:w="851" w:type="dxa"/>
            <w:shd w:val="clear" w:color="auto" w:fill="auto"/>
            <w:vAlign w:val="center"/>
            <w:hideMark/>
          </w:tcPr>
          <w:p w14:paraId="6DE2A6B7" w14:textId="77777777" w:rsidR="00F00B62" w:rsidRPr="00F00B62" w:rsidRDefault="00F00B62" w:rsidP="00F00B62">
            <w:pPr>
              <w:jc w:val="center"/>
              <w:rPr>
                <w:color w:val="000000"/>
                <w:sz w:val="12"/>
                <w:szCs w:val="12"/>
              </w:rPr>
            </w:pPr>
            <w:r w:rsidRPr="00F00B62">
              <w:rPr>
                <w:color w:val="000000"/>
                <w:sz w:val="12"/>
                <w:szCs w:val="12"/>
              </w:rPr>
              <w:t>Х</w:t>
            </w:r>
          </w:p>
        </w:tc>
      </w:tr>
      <w:tr w:rsidR="00F00B62" w:rsidRPr="00F00B62" w14:paraId="025E85E3" w14:textId="77777777" w:rsidTr="006D5EE3">
        <w:trPr>
          <w:trHeight w:val="20"/>
        </w:trPr>
        <w:tc>
          <w:tcPr>
            <w:tcW w:w="360" w:type="dxa"/>
            <w:shd w:val="clear" w:color="auto" w:fill="auto"/>
            <w:noWrap/>
            <w:vAlign w:val="center"/>
            <w:hideMark/>
          </w:tcPr>
          <w:p w14:paraId="6C5574DB" w14:textId="77777777" w:rsidR="00F00B62" w:rsidRPr="00F00B62" w:rsidRDefault="00F00B62" w:rsidP="00F00B62">
            <w:pPr>
              <w:jc w:val="center"/>
              <w:rPr>
                <w:color w:val="000000"/>
                <w:sz w:val="12"/>
                <w:szCs w:val="12"/>
              </w:rPr>
            </w:pPr>
            <w:r w:rsidRPr="00F00B62">
              <w:rPr>
                <w:color w:val="000000"/>
                <w:sz w:val="12"/>
                <w:szCs w:val="12"/>
              </w:rPr>
              <w:t>1.34</w:t>
            </w:r>
          </w:p>
        </w:tc>
        <w:tc>
          <w:tcPr>
            <w:tcW w:w="1057" w:type="dxa"/>
            <w:shd w:val="clear" w:color="auto" w:fill="auto"/>
            <w:vAlign w:val="center"/>
            <w:hideMark/>
          </w:tcPr>
          <w:p w14:paraId="2570EB0C" w14:textId="77777777" w:rsidR="00F00B62" w:rsidRPr="00F00B62" w:rsidRDefault="00F00B62" w:rsidP="00F00B62">
            <w:pPr>
              <w:jc w:val="center"/>
              <w:rPr>
                <w:color w:val="000000"/>
                <w:sz w:val="12"/>
                <w:szCs w:val="12"/>
              </w:rPr>
            </w:pPr>
            <w:r w:rsidRPr="00F00B62">
              <w:rPr>
                <w:color w:val="000000"/>
                <w:sz w:val="12"/>
                <w:szCs w:val="12"/>
              </w:rPr>
              <w:t>Электрические сети</w:t>
            </w:r>
          </w:p>
        </w:tc>
        <w:tc>
          <w:tcPr>
            <w:tcW w:w="751" w:type="dxa"/>
            <w:shd w:val="clear" w:color="auto" w:fill="auto"/>
            <w:vAlign w:val="center"/>
            <w:hideMark/>
          </w:tcPr>
          <w:p w14:paraId="77F5FE01" w14:textId="77777777" w:rsidR="00F00B62" w:rsidRPr="00F00B62" w:rsidRDefault="00F00B62" w:rsidP="00F00B62">
            <w:pPr>
              <w:jc w:val="center"/>
              <w:rPr>
                <w:color w:val="000000"/>
                <w:sz w:val="12"/>
                <w:szCs w:val="12"/>
              </w:rPr>
            </w:pPr>
            <w:r w:rsidRPr="00F00B62">
              <w:rPr>
                <w:color w:val="000000"/>
                <w:sz w:val="12"/>
                <w:szCs w:val="12"/>
              </w:rPr>
              <w:t>ЭС-1</w:t>
            </w:r>
          </w:p>
        </w:tc>
        <w:tc>
          <w:tcPr>
            <w:tcW w:w="474" w:type="dxa"/>
            <w:shd w:val="clear" w:color="auto" w:fill="auto"/>
            <w:vAlign w:val="center"/>
            <w:hideMark/>
          </w:tcPr>
          <w:p w14:paraId="331E539E" w14:textId="77777777" w:rsidR="00F00B62" w:rsidRPr="00F00B62" w:rsidRDefault="00F00B62" w:rsidP="00F00B62">
            <w:pPr>
              <w:jc w:val="center"/>
              <w:rPr>
                <w:color w:val="000000"/>
                <w:sz w:val="12"/>
                <w:szCs w:val="12"/>
              </w:rPr>
            </w:pPr>
            <w:r w:rsidRPr="00F00B62">
              <w:rPr>
                <w:color w:val="000000"/>
                <w:sz w:val="12"/>
                <w:szCs w:val="12"/>
              </w:rPr>
              <w:t>КР</w:t>
            </w:r>
          </w:p>
        </w:tc>
        <w:tc>
          <w:tcPr>
            <w:tcW w:w="805" w:type="dxa"/>
            <w:shd w:val="clear" w:color="auto" w:fill="auto"/>
            <w:vAlign w:val="center"/>
            <w:hideMark/>
          </w:tcPr>
          <w:p w14:paraId="2D7A9390" w14:textId="77777777" w:rsidR="00F00B62" w:rsidRPr="00F00B62" w:rsidRDefault="00F00B62" w:rsidP="00F00B62">
            <w:pPr>
              <w:jc w:val="center"/>
              <w:rPr>
                <w:color w:val="000000"/>
                <w:sz w:val="12"/>
                <w:szCs w:val="12"/>
              </w:rPr>
            </w:pPr>
          </w:p>
        </w:tc>
        <w:tc>
          <w:tcPr>
            <w:tcW w:w="805" w:type="dxa"/>
            <w:shd w:val="clear" w:color="auto" w:fill="auto"/>
            <w:vAlign w:val="center"/>
            <w:hideMark/>
          </w:tcPr>
          <w:p w14:paraId="527BD9DF" w14:textId="77777777" w:rsidR="00F00B62" w:rsidRPr="00F00B62" w:rsidRDefault="00F00B62" w:rsidP="00F00B62">
            <w:pPr>
              <w:jc w:val="center"/>
              <w:rPr>
                <w:color w:val="000000"/>
                <w:sz w:val="12"/>
                <w:szCs w:val="12"/>
              </w:rPr>
            </w:pPr>
            <w:r w:rsidRPr="00F00B62">
              <w:rPr>
                <w:color w:val="000000"/>
                <w:sz w:val="12"/>
                <w:szCs w:val="12"/>
              </w:rPr>
              <w:t>368,6</w:t>
            </w:r>
          </w:p>
        </w:tc>
        <w:tc>
          <w:tcPr>
            <w:tcW w:w="654" w:type="dxa"/>
            <w:shd w:val="clear" w:color="auto" w:fill="auto"/>
            <w:vAlign w:val="center"/>
            <w:hideMark/>
          </w:tcPr>
          <w:p w14:paraId="746222B0" w14:textId="77777777" w:rsidR="00F00B62" w:rsidRPr="00F00B62" w:rsidRDefault="00F00B62" w:rsidP="00F00B62">
            <w:pPr>
              <w:jc w:val="center"/>
              <w:rPr>
                <w:color w:val="000000"/>
                <w:sz w:val="12"/>
                <w:szCs w:val="12"/>
              </w:rPr>
            </w:pPr>
            <w:r w:rsidRPr="00F00B62">
              <w:rPr>
                <w:color w:val="000000"/>
                <w:sz w:val="12"/>
                <w:szCs w:val="12"/>
              </w:rPr>
              <w:t>368,632</w:t>
            </w:r>
          </w:p>
        </w:tc>
        <w:tc>
          <w:tcPr>
            <w:tcW w:w="594" w:type="dxa"/>
            <w:shd w:val="clear" w:color="auto" w:fill="auto"/>
            <w:vAlign w:val="center"/>
            <w:hideMark/>
          </w:tcPr>
          <w:p w14:paraId="73D9C29B" w14:textId="77777777" w:rsidR="00F00B62" w:rsidRPr="00F00B62" w:rsidRDefault="00F00B62" w:rsidP="00F00B62">
            <w:pPr>
              <w:jc w:val="center"/>
              <w:rPr>
                <w:color w:val="000000"/>
                <w:sz w:val="12"/>
                <w:szCs w:val="12"/>
              </w:rPr>
            </w:pPr>
            <w:r w:rsidRPr="00F00B62">
              <w:rPr>
                <w:color w:val="000000"/>
                <w:sz w:val="12"/>
                <w:szCs w:val="12"/>
              </w:rPr>
              <w:t>368,632</w:t>
            </w:r>
          </w:p>
        </w:tc>
        <w:tc>
          <w:tcPr>
            <w:tcW w:w="736" w:type="dxa"/>
            <w:shd w:val="clear" w:color="auto" w:fill="auto"/>
            <w:vAlign w:val="center"/>
            <w:hideMark/>
          </w:tcPr>
          <w:p w14:paraId="040B9A24" w14:textId="77777777" w:rsidR="00F00B62" w:rsidRPr="00F00B62" w:rsidRDefault="00F00B62" w:rsidP="00F00B62">
            <w:pPr>
              <w:jc w:val="center"/>
              <w:rPr>
                <w:color w:val="000000"/>
                <w:sz w:val="12"/>
                <w:szCs w:val="12"/>
              </w:rPr>
            </w:pPr>
            <w:r w:rsidRPr="00F00B62">
              <w:rPr>
                <w:color w:val="000000"/>
                <w:sz w:val="12"/>
                <w:szCs w:val="12"/>
              </w:rPr>
              <w:t>100,638</w:t>
            </w:r>
          </w:p>
        </w:tc>
        <w:tc>
          <w:tcPr>
            <w:tcW w:w="709" w:type="dxa"/>
            <w:shd w:val="clear" w:color="auto" w:fill="auto"/>
            <w:vAlign w:val="center"/>
            <w:hideMark/>
          </w:tcPr>
          <w:p w14:paraId="4C2504DC" w14:textId="77777777" w:rsidR="00F00B62" w:rsidRPr="00F00B62" w:rsidRDefault="00F00B62" w:rsidP="00F00B62">
            <w:pPr>
              <w:jc w:val="center"/>
              <w:rPr>
                <w:color w:val="000000"/>
                <w:sz w:val="12"/>
                <w:szCs w:val="12"/>
              </w:rPr>
            </w:pPr>
            <w:r w:rsidRPr="00F00B62">
              <w:rPr>
                <w:color w:val="000000"/>
                <w:sz w:val="12"/>
                <w:szCs w:val="12"/>
              </w:rPr>
              <w:t>267,994</w:t>
            </w:r>
          </w:p>
        </w:tc>
        <w:tc>
          <w:tcPr>
            <w:tcW w:w="654" w:type="dxa"/>
            <w:shd w:val="clear" w:color="auto" w:fill="auto"/>
            <w:vAlign w:val="center"/>
            <w:hideMark/>
          </w:tcPr>
          <w:p w14:paraId="43384516" w14:textId="77777777" w:rsidR="00F00B62" w:rsidRPr="00F00B62" w:rsidRDefault="00F00B62" w:rsidP="00F00B62">
            <w:pPr>
              <w:jc w:val="center"/>
              <w:rPr>
                <w:color w:val="000000"/>
                <w:sz w:val="12"/>
                <w:szCs w:val="12"/>
              </w:rPr>
            </w:pPr>
            <w:r w:rsidRPr="00F00B62">
              <w:rPr>
                <w:color w:val="000000"/>
                <w:sz w:val="12"/>
                <w:szCs w:val="12"/>
              </w:rPr>
              <w:t>0,000</w:t>
            </w:r>
          </w:p>
        </w:tc>
        <w:tc>
          <w:tcPr>
            <w:tcW w:w="654" w:type="dxa"/>
            <w:shd w:val="clear" w:color="auto" w:fill="auto"/>
            <w:vAlign w:val="center"/>
            <w:hideMark/>
          </w:tcPr>
          <w:p w14:paraId="60BF3CAD" w14:textId="77777777" w:rsidR="00F00B62" w:rsidRPr="00F00B62" w:rsidRDefault="00F00B62" w:rsidP="00F00B62">
            <w:pPr>
              <w:jc w:val="center"/>
              <w:rPr>
                <w:color w:val="000000"/>
                <w:sz w:val="12"/>
                <w:szCs w:val="12"/>
              </w:rPr>
            </w:pPr>
            <w:r w:rsidRPr="00F00B62">
              <w:rPr>
                <w:color w:val="000000"/>
                <w:sz w:val="12"/>
                <w:szCs w:val="12"/>
              </w:rPr>
              <w:t>0,000</w:t>
            </w:r>
          </w:p>
        </w:tc>
        <w:tc>
          <w:tcPr>
            <w:tcW w:w="676" w:type="dxa"/>
            <w:shd w:val="clear" w:color="auto" w:fill="auto"/>
            <w:vAlign w:val="center"/>
            <w:hideMark/>
          </w:tcPr>
          <w:p w14:paraId="238790F7" w14:textId="77777777" w:rsidR="00F00B62" w:rsidRPr="00F00B62" w:rsidRDefault="00F00B62" w:rsidP="00F00B62">
            <w:pPr>
              <w:jc w:val="center"/>
              <w:rPr>
                <w:color w:val="000000"/>
                <w:sz w:val="12"/>
                <w:szCs w:val="12"/>
              </w:rPr>
            </w:pPr>
            <w:r w:rsidRPr="00F00B62">
              <w:rPr>
                <w:color w:val="000000"/>
                <w:sz w:val="12"/>
                <w:szCs w:val="12"/>
              </w:rPr>
              <w:t>0,000</w:t>
            </w:r>
          </w:p>
        </w:tc>
        <w:tc>
          <w:tcPr>
            <w:tcW w:w="1418" w:type="dxa"/>
            <w:shd w:val="clear" w:color="auto" w:fill="auto"/>
            <w:vAlign w:val="center"/>
            <w:hideMark/>
          </w:tcPr>
          <w:p w14:paraId="22D11E96" w14:textId="77777777" w:rsidR="00F00B62" w:rsidRPr="00F00B62" w:rsidRDefault="00F00B62" w:rsidP="00F00B62">
            <w:pPr>
              <w:jc w:val="center"/>
              <w:rPr>
                <w:color w:val="000000"/>
                <w:sz w:val="12"/>
                <w:szCs w:val="12"/>
              </w:rPr>
            </w:pPr>
            <w:r w:rsidRPr="00F00B62">
              <w:rPr>
                <w:color w:val="000000"/>
                <w:sz w:val="12"/>
                <w:szCs w:val="12"/>
              </w:rPr>
              <w:t>Ведомость планируемых работ, локальные сметные расчеты, ведомость по результатам контроля, обследования, пояснительная записка</w:t>
            </w:r>
          </w:p>
        </w:tc>
        <w:tc>
          <w:tcPr>
            <w:tcW w:w="709" w:type="dxa"/>
            <w:shd w:val="clear" w:color="auto" w:fill="auto"/>
            <w:vAlign w:val="center"/>
            <w:hideMark/>
          </w:tcPr>
          <w:p w14:paraId="4B8F2593" w14:textId="77777777" w:rsidR="00F00B62" w:rsidRPr="00F00B62" w:rsidRDefault="00F00B62" w:rsidP="00F00B62">
            <w:pPr>
              <w:jc w:val="center"/>
              <w:rPr>
                <w:color w:val="000000"/>
                <w:sz w:val="12"/>
                <w:szCs w:val="12"/>
              </w:rPr>
            </w:pPr>
            <w:r w:rsidRPr="00F00B62">
              <w:rPr>
                <w:color w:val="000000"/>
                <w:sz w:val="12"/>
                <w:szCs w:val="12"/>
              </w:rPr>
              <w:t>368,632</w:t>
            </w:r>
          </w:p>
        </w:tc>
        <w:tc>
          <w:tcPr>
            <w:tcW w:w="708" w:type="dxa"/>
            <w:shd w:val="clear" w:color="auto" w:fill="auto"/>
            <w:vAlign w:val="center"/>
            <w:hideMark/>
          </w:tcPr>
          <w:p w14:paraId="4DA16460" w14:textId="77777777" w:rsidR="00F00B62" w:rsidRPr="00F00B62" w:rsidRDefault="00F00B62" w:rsidP="00F00B62">
            <w:pPr>
              <w:jc w:val="center"/>
              <w:rPr>
                <w:color w:val="000000"/>
                <w:sz w:val="12"/>
                <w:szCs w:val="12"/>
              </w:rPr>
            </w:pPr>
            <w:r w:rsidRPr="00F00B62">
              <w:rPr>
                <w:color w:val="000000"/>
                <w:sz w:val="12"/>
                <w:szCs w:val="12"/>
              </w:rPr>
              <w:t>368,632</w:t>
            </w:r>
          </w:p>
        </w:tc>
        <w:tc>
          <w:tcPr>
            <w:tcW w:w="737" w:type="dxa"/>
            <w:shd w:val="clear" w:color="auto" w:fill="auto"/>
            <w:vAlign w:val="center"/>
            <w:hideMark/>
          </w:tcPr>
          <w:p w14:paraId="439486E6" w14:textId="77777777" w:rsidR="00F00B62" w:rsidRPr="00F00B62" w:rsidRDefault="00F00B62" w:rsidP="00F00B62">
            <w:pPr>
              <w:jc w:val="center"/>
              <w:rPr>
                <w:color w:val="000000"/>
                <w:sz w:val="12"/>
                <w:szCs w:val="12"/>
              </w:rPr>
            </w:pPr>
            <w:r w:rsidRPr="00F00B62">
              <w:rPr>
                <w:color w:val="000000"/>
                <w:sz w:val="12"/>
                <w:szCs w:val="12"/>
              </w:rPr>
              <w:t>100,638</w:t>
            </w:r>
          </w:p>
        </w:tc>
        <w:tc>
          <w:tcPr>
            <w:tcW w:w="614" w:type="dxa"/>
            <w:shd w:val="clear" w:color="auto" w:fill="auto"/>
            <w:vAlign w:val="center"/>
            <w:hideMark/>
          </w:tcPr>
          <w:p w14:paraId="3407FF18" w14:textId="77777777" w:rsidR="00F00B62" w:rsidRPr="00F00B62" w:rsidRDefault="00F00B62" w:rsidP="00F00B62">
            <w:pPr>
              <w:jc w:val="center"/>
              <w:rPr>
                <w:color w:val="000000"/>
                <w:sz w:val="12"/>
                <w:szCs w:val="12"/>
              </w:rPr>
            </w:pPr>
            <w:r w:rsidRPr="00F00B62">
              <w:rPr>
                <w:color w:val="000000"/>
                <w:sz w:val="12"/>
                <w:szCs w:val="12"/>
              </w:rPr>
              <w:t>267,994</w:t>
            </w:r>
          </w:p>
        </w:tc>
        <w:tc>
          <w:tcPr>
            <w:tcW w:w="778" w:type="dxa"/>
            <w:shd w:val="clear" w:color="auto" w:fill="auto"/>
            <w:vAlign w:val="center"/>
            <w:hideMark/>
          </w:tcPr>
          <w:p w14:paraId="31D217E2" w14:textId="77777777" w:rsidR="00F00B62" w:rsidRPr="00F00B62" w:rsidRDefault="00F00B62" w:rsidP="00F00B62">
            <w:pPr>
              <w:jc w:val="center"/>
              <w:rPr>
                <w:color w:val="000000"/>
                <w:sz w:val="12"/>
                <w:szCs w:val="12"/>
              </w:rPr>
            </w:pPr>
            <w:r w:rsidRPr="00F00B62">
              <w:rPr>
                <w:color w:val="000000"/>
                <w:sz w:val="12"/>
                <w:szCs w:val="12"/>
              </w:rPr>
              <w:t>0,000</w:t>
            </w:r>
          </w:p>
        </w:tc>
        <w:tc>
          <w:tcPr>
            <w:tcW w:w="708" w:type="dxa"/>
            <w:shd w:val="clear" w:color="auto" w:fill="auto"/>
            <w:vAlign w:val="center"/>
            <w:hideMark/>
          </w:tcPr>
          <w:p w14:paraId="63EAFC9C" w14:textId="77777777" w:rsidR="00F00B62" w:rsidRPr="00F00B62" w:rsidRDefault="00F00B62" w:rsidP="00F00B62">
            <w:pPr>
              <w:jc w:val="center"/>
              <w:rPr>
                <w:color w:val="000000"/>
                <w:sz w:val="12"/>
                <w:szCs w:val="12"/>
              </w:rPr>
            </w:pPr>
            <w:r w:rsidRPr="00F00B62">
              <w:rPr>
                <w:color w:val="000000"/>
                <w:sz w:val="12"/>
                <w:szCs w:val="12"/>
              </w:rPr>
              <w:t>0,000</w:t>
            </w:r>
          </w:p>
        </w:tc>
        <w:tc>
          <w:tcPr>
            <w:tcW w:w="709" w:type="dxa"/>
            <w:shd w:val="clear" w:color="auto" w:fill="auto"/>
            <w:vAlign w:val="center"/>
            <w:hideMark/>
          </w:tcPr>
          <w:p w14:paraId="48E9DFC3" w14:textId="77777777" w:rsidR="00F00B62" w:rsidRPr="00F00B62" w:rsidRDefault="00F00B62" w:rsidP="00F00B62">
            <w:pPr>
              <w:jc w:val="center"/>
              <w:rPr>
                <w:color w:val="000000"/>
                <w:sz w:val="12"/>
                <w:szCs w:val="12"/>
              </w:rPr>
            </w:pPr>
            <w:r w:rsidRPr="00F00B62">
              <w:rPr>
                <w:color w:val="000000"/>
                <w:sz w:val="12"/>
                <w:szCs w:val="12"/>
              </w:rPr>
              <w:t>0,000</w:t>
            </w:r>
          </w:p>
        </w:tc>
        <w:tc>
          <w:tcPr>
            <w:tcW w:w="851" w:type="dxa"/>
            <w:shd w:val="clear" w:color="auto" w:fill="auto"/>
            <w:vAlign w:val="center"/>
            <w:hideMark/>
          </w:tcPr>
          <w:p w14:paraId="4F3A15AE" w14:textId="77777777" w:rsidR="00F00B62" w:rsidRPr="00F00B62" w:rsidRDefault="00F00B62" w:rsidP="00F00B62">
            <w:pPr>
              <w:jc w:val="center"/>
              <w:rPr>
                <w:color w:val="000000"/>
                <w:sz w:val="12"/>
                <w:szCs w:val="12"/>
              </w:rPr>
            </w:pPr>
            <w:r w:rsidRPr="00F00B62">
              <w:rPr>
                <w:color w:val="000000"/>
                <w:sz w:val="12"/>
                <w:szCs w:val="12"/>
              </w:rPr>
              <w:t>Х</w:t>
            </w:r>
          </w:p>
        </w:tc>
      </w:tr>
    </w:tbl>
    <w:p w14:paraId="7F43087D" w14:textId="77777777" w:rsidR="00F00B62" w:rsidRPr="00F00B62" w:rsidRDefault="00F00B62" w:rsidP="00F00B62">
      <w:pPr>
        <w:rPr>
          <w:b/>
          <w:bCs/>
        </w:rPr>
      </w:pPr>
      <w:r w:rsidRPr="00F00B62">
        <w:rPr>
          <w:b/>
          <w:bCs/>
        </w:rPr>
        <w:br w:type="page"/>
      </w:r>
    </w:p>
    <w:tbl>
      <w:tblPr>
        <w:tblW w:w="1616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60"/>
        <w:gridCol w:w="1057"/>
        <w:gridCol w:w="751"/>
        <w:gridCol w:w="474"/>
        <w:gridCol w:w="805"/>
        <w:gridCol w:w="805"/>
        <w:gridCol w:w="654"/>
        <w:gridCol w:w="594"/>
        <w:gridCol w:w="736"/>
        <w:gridCol w:w="709"/>
        <w:gridCol w:w="654"/>
        <w:gridCol w:w="654"/>
        <w:gridCol w:w="676"/>
        <w:gridCol w:w="1418"/>
        <w:gridCol w:w="709"/>
        <w:gridCol w:w="708"/>
        <w:gridCol w:w="737"/>
        <w:gridCol w:w="614"/>
        <w:gridCol w:w="778"/>
        <w:gridCol w:w="708"/>
        <w:gridCol w:w="709"/>
        <w:gridCol w:w="851"/>
      </w:tblGrid>
      <w:tr w:rsidR="00F00B62" w:rsidRPr="00F00B62" w14:paraId="3936D376" w14:textId="77777777" w:rsidTr="006D5EE3">
        <w:trPr>
          <w:trHeight w:val="20"/>
        </w:trPr>
        <w:tc>
          <w:tcPr>
            <w:tcW w:w="360" w:type="dxa"/>
            <w:shd w:val="clear" w:color="auto" w:fill="auto"/>
            <w:vAlign w:val="center"/>
          </w:tcPr>
          <w:p w14:paraId="49A99800" w14:textId="77777777" w:rsidR="00F00B62" w:rsidRPr="00F00B62" w:rsidRDefault="00F00B62" w:rsidP="00F00B62">
            <w:pPr>
              <w:jc w:val="center"/>
              <w:rPr>
                <w:color w:val="000000"/>
                <w:sz w:val="12"/>
                <w:szCs w:val="12"/>
              </w:rPr>
            </w:pPr>
            <w:r w:rsidRPr="00F00B62">
              <w:rPr>
                <w:color w:val="000000"/>
                <w:sz w:val="12"/>
                <w:szCs w:val="12"/>
              </w:rPr>
              <w:lastRenderedPageBreak/>
              <w:t>1</w:t>
            </w:r>
          </w:p>
        </w:tc>
        <w:tc>
          <w:tcPr>
            <w:tcW w:w="1057" w:type="dxa"/>
            <w:shd w:val="clear" w:color="auto" w:fill="auto"/>
            <w:vAlign w:val="center"/>
          </w:tcPr>
          <w:p w14:paraId="0A391AD6" w14:textId="77777777" w:rsidR="00F00B62" w:rsidRPr="00F00B62" w:rsidRDefault="00F00B62" w:rsidP="00F00B62">
            <w:pPr>
              <w:jc w:val="center"/>
              <w:rPr>
                <w:color w:val="000000"/>
                <w:sz w:val="12"/>
                <w:szCs w:val="12"/>
              </w:rPr>
            </w:pPr>
            <w:r w:rsidRPr="00F00B62">
              <w:rPr>
                <w:color w:val="000000"/>
                <w:sz w:val="12"/>
                <w:szCs w:val="12"/>
              </w:rPr>
              <w:t>2</w:t>
            </w:r>
          </w:p>
        </w:tc>
        <w:tc>
          <w:tcPr>
            <w:tcW w:w="751" w:type="dxa"/>
            <w:shd w:val="clear" w:color="auto" w:fill="auto"/>
            <w:vAlign w:val="center"/>
          </w:tcPr>
          <w:p w14:paraId="4BC72742" w14:textId="77777777" w:rsidR="00F00B62" w:rsidRPr="00F00B62" w:rsidRDefault="00F00B62" w:rsidP="00F00B62">
            <w:pPr>
              <w:jc w:val="center"/>
              <w:rPr>
                <w:color w:val="000000"/>
                <w:sz w:val="12"/>
                <w:szCs w:val="12"/>
              </w:rPr>
            </w:pPr>
            <w:r w:rsidRPr="00F00B62">
              <w:rPr>
                <w:color w:val="000000"/>
                <w:sz w:val="12"/>
                <w:szCs w:val="12"/>
              </w:rPr>
              <w:t>3</w:t>
            </w:r>
          </w:p>
        </w:tc>
        <w:tc>
          <w:tcPr>
            <w:tcW w:w="474" w:type="dxa"/>
            <w:shd w:val="clear" w:color="auto" w:fill="auto"/>
            <w:vAlign w:val="center"/>
          </w:tcPr>
          <w:p w14:paraId="3239EC90" w14:textId="77777777" w:rsidR="00F00B62" w:rsidRPr="00F00B62" w:rsidRDefault="00F00B62" w:rsidP="00F00B62">
            <w:pPr>
              <w:jc w:val="center"/>
              <w:rPr>
                <w:color w:val="000000"/>
                <w:sz w:val="12"/>
                <w:szCs w:val="12"/>
              </w:rPr>
            </w:pPr>
            <w:r w:rsidRPr="00F00B62">
              <w:rPr>
                <w:color w:val="000000"/>
                <w:sz w:val="12"/>
                <w:szCs w:val="12"/>
              </w:rPr>
              <w:t>4</w:t>
            </w:r>
          </w:p>
        </w:tc>
        <w:tc>
          <w:tcPr>
            <w:tcW w:w="805" w:type="dxa"/>
            <w:shd w:val="clear" w:color="auto" w:fill="auto"/>
            <w:vAlign w:val="center"/>
          </w:tcPr>
          <w:p w14:paraId="73352521" w14:textId="77777777" w:rsidR="00F00B62" w:rsidRPr="00F00B62" w:rsidRDefault="00F00B62" w:rsidP="00F00B62">
            <w:pPr>
              <w:jc w:val="center"/>
              <w:rPr>
                <w:color w:val="000000"/>
                <w:sz w:val="12"/>
                <w:szCs w:val="12"/>
              </w:rPr>
            </w:pPr>
            <w:r w:rsidRPr="00F00B62">
              <w:rPr>
                <w:color w:val="000000"/>
                <w:sz w:val="12"/>
                <w:szCs w:val="12"/>
              </w:rPr>
              <w:t>5</w:t>
            </w:r>
          </w:p>
        </w:tc>
        <w:tc>
          <w:tcPr>
            <w:tcW w:w="805" w:type="dxa"/>
            <w:shd w:val="clear" w:color="auto" w:fill="auto"/>
            <w:vAlign w:val="center"/>
          </w:tcPr>
          <w:p w14:paraId="58DE5481" w14:textId="77777777" w:rsidR="00F00B62" w:rsidRPr="00F00B62" w:rsidRDefault="00F00B62" w:rsidP="00F00B62">
            <w:pPr>
              <w:jc w:val="center"/>
              <w:rPr>
                <w:color w:val="000000"/>
                <w:sz w:val="12"/>
                <w:szCs w:val="12"/>
              </w:rPr>
            </w:pPr>
            <w:r w:rsidRPr="00F00B62">
              <w:rPr>
                <w:color w:val="000000"/>
                <w:sz w:val="12"/>
                <w:szCs w:val="12"/>
              </w:rPr>
              <w:t>6</w:t>
            </w:r>
          </w:p>
        </w:tc>
        <w:tc>
          <w:tcPr>
            <w:tcW w:w="654" w:type="dxa"/>
            <w:shd w:val="clear" w:color="auto" w:fill="auto"/>
            <w:vAlign w:val="center"/>
          </w:tcPr>
          <w:p w14:paraId="645CB9E5" w14:textId="77777777" w:rsidR="00F00B62" w:rsidRPr="00F00B62" w:rsidRDefault="00F00B62" w:rsidP="00F00B62">
            <w:pPr>
              <w:jc w:val="center"/>
              <w:rPr>
                <w:color w:val="000000"/>
                <w:sz w:val="12"/>
                <w:szCs w:val="12"/>
              </w:rPr>
            </w:pPr>
            <w:r w:rsidRPr="00F00B62">
              <w:rPr>
                <w:color w:val="000000"/>
                <w:sz w:val="12"/>
                <w:szCs w:val="12"/>
              </w:rPr>
              <w:t>7</w:t>
            </w:r>
          </w:p>
        </w:tc>
        <w:tc>
          <w:tcPr>
            <w:tcW w:w="594" w:type="dxa"/>
            <w:shd w:val="clear" w:color="auto" w:fill="auto"/>
            <w:vAlign w:val="center"/>
          </w:tcPr>
          <w:p w14:paraId="545468A5" w14:textId="77777777" w:rsidR="00F00B62" w:rsidRPr="00F00B62" w:rsidRDefault="00F00B62" w:rsidP="00F00B62">
            <w:pPr>
              <w:jc w:val="center"/>
              <w:rPr>
                <w:color w:val="000000"/>
                <w:sz w:val="12"/>
                <w:szCs w:val="12"/>
              </w:rPr>
            </w:pPr>
            <w:r w:rsidRPr="00F00B62">
              <w:rPr>
                <w:color w:val="000000"/>
                <w:sz w:val="12"/>
                <w:szCs w:val="12"/>
              </w:rPr>
              <w:t>8</w:t>
            </w:r>
          </w:p>
        </w:tc>
        <w:tc>
          <w:tcPr>
            <w:tcW w:w="736" w:type="dxa"/>
            <w:shd w:val="clear" w:color="auto" w:fill="auto"/>
            <w:vAlign w:val="center"/>
          </w:tcPr>
          <w:p w14:paraId="453F75B5" w14:textId="77777777" w:rsidR="00F00B62" w:rsidRPr="00F00B62" w:rsidRDefault="00F00B62" w:rsidP="00F00B62">
            <w:pPr>
              <w:jc w:val="center"/>
              <w:rPr>
                <w:color w:val="000000"/>
                <w:sz w:val="12"/>
                <w:szCs w:val="12"/>
              </w:rPr>
            </w:pPr>
            <w:r w:rsidRPr="00F00B62">
              <w:rPr>
                <w:color w:val="000000"/>
                <w:sz w:val="12"/>
                <w:szCs w:val="12"/>
              </w:rPr>
              <w:t>9</w:t>
            </w:r>
          </w:p>
        </w:tc>
        <w:tc>
          <w:tcPr>
            <w:tcW w:w="709" w:type="dxa"/>
            <w:shd w:val="clear" w:color="auto" w:fill="auto"/>
            <w:vAlign w:val="center"/>
          </w:tcPr>
          <w:p w14:paraId="2E936C95" w14:textId="77777777" w:rsidR="00F00B62" w:rsidRPr="00F00B62" w:rsidRDefault="00F00B62" w:rsidP="00F00B62">
            <w:pPr>
              <w:jc w:val="center"/>
              <w:rPr>
                <w:color w:val="000000"/>
                <w:sz w:val="12"/>
                <w:szCs w:val="12"/>
              </w:rPr>
            </w:pPr>
            <w:r w:rsidRPr="00F00B62">
              <w:rPr>
                <w:color w:val="000000"/>
                <w:sz w:val="12"/>
                <w:szCs w:val="12"/>
              </w:rPr>
              <w:t>10</w:t>
            </w:r>
          </w:p>
        </w:tc>
        <w:tc>
          <w:tcPr>
            <w:tcW w:w="654" w:type="dxa"/>
            <w:shd w:val="clear" w:color="auto" w:fill="auto"/>
            <w:vAlign w:val="center"/>
          </w:tcPr>
          <w:p w14:paraId="68B96313" w14:textId="77777777" w:rsidR="00F00B62" w:rsidRPr="00F00B62" w:rsidRDefault="00F00B62" w:rsidP="00F00B62">
            <w:pPr>
              <w:jc w:val="center"/>
              <w:rPr>
                <w:color w:val="000000"/>
                <w:sz w:val="12"/>
                <w:szCs w:val="12"/>
              </w:rPr>
            </w:pPr>
            <w:r w:rsidRPr="00F00B62">
              <w:rPr>
                <w:color w:val="000000"/>
                <w:sz w:val="12"/>
                <w:szCs w:val="12"/>
              </w:rPr>
              <w:t>11</w:t>
            </w:r>
          </w:p>
        </w:tc>
        <w:tc>
          <w:tcPr>
            <w:tcW w:w="654" w:type="dxa"/>
            <w:shd w:val="clear" w:color="auto" w:fill="auto"/>
            <w:vAlign w:val="center"/>
          </w:tcPr>
          <w:p w14:paraId="2B1AACAA" w14:textId="77777777" w:rsidR="00F00B62" w:rsidRPr="00F00B62" w:rsidRDefault="00F00B62" w:rsidP="00F00B62">
            <w:pPr>
              <w:jc w:val="center"/>
              <w:rPr>
                <w:color w:val="000000"/>
                <w:sz w:val="12"/>
                <w:szCs w:val="12"/>
              </w:rPr>
            </w:pPr>
            <w:r w:rsidRPr="00F00B62">
              <w:rPr>
                <w:color w:val="000000"/>
                <w:sz w:val="12"/>
                <w:szCs w:val="12"/>
              </w:rPr>
              <w:t>12</w:t>
            </w:r>
          </w:p>
        </w:tc>
        <w:tc>
          <w:tcPr>
            <w:tcW w:w="676" w:type="dxa"/>
            <w:shd w:val="clear" w:color="auto" w:fill="auto"/>
            <w:vAlign w:val="center"/>
          </w:tcPr>
          <w:p w14:paraId="395ECAA7" w14:textId="77777777" w:rsidR="00F00B62" w:rsidRPr="00F00B62" w:rsidRDefault="00F00B62" w:rsidP="00F00B62">
            <w:pPr>
              <w:jc w:val="center"/>
              <w:rPr>
                <w:color w:val="000000"/>
                <w:sz w:val="12"/>
                <w:szCs w:val="12"/>
              </w:rPr>
            </w:pPr>
            <w:r w:rsidRPr="00F00B62">
              <w:rPr>
                <w:color w:val="000000"/>
                <w:sz w:val="12"/>
                <w:szCs w:val="12"/>
              </w:rPr>
              <w:t>13</w:t>
            </w:r>
          </w:p>
        </w:tc>
        <w:tc>
          <w:tcPr>
            <w:tcW w:w="1418" w:type="dxa"/>
            <w:shd w:val="clear" w:color="auto" w:fill="auto"/>
            <w:vAlign w:val="center"/>
          </w:tcPr>
          <w:p w14:paraId="04913ACB" w14:textId="77777777" w:rsidR="00F00B62" w:rsidRPr="00F00B62" w:rsidRDefault="00F00B62" w:rsidP="00F00B62">
            <w:pPr>
              <w:jc w:val="center"/>
              <w:rPr>
                <w:color w:val="000000"/>
                <w:sz w:val="12"/>
                <w:szCs w:val="12"/>
              </w:rPr>
            </w:pPr>
            <w:r w:rsidRPr="00F00B62">
              <w:rPr>
                <w:color w:val="000000"/>
                <w:sz w:val="12"/>
                <w:szCs w:val="12"/>
              </w:rPr>
              <w:t>14</w:t>
            </w:r>
          </w:p>
        </w:tc>
        <w:tc>
          <w:tcPr>
            <w:tcW w:w="709" w:type="dxa"/>
            <w:shd w:val="clear" w:color="auto" w:fill="auto"/>
            <w:vAlign w:val="center"/>
          </w:tcPr>
          <w:p w14:paraId="52893438" w14:textId="77777777" w:rsidR="00F00B62" w:rsidRPr="00F00B62" w:rsidRDefault="00F00B62" w:rsidP="00F00B62">
            <w:pPr>
              <w:jc w:val="center"/>
              <w:rPr>
                <w:color w:val="000000"/>
                <w:sz w:val="12"/>
                <w:szCs w:val="12"/>
              </w:rPr>
            </w:pPr>
            <w:r w:rsidRPr="00F00B62">
              <w:rPr>
                <w:color w:val="000000"/>
                <w:sz w:val="12"/>
                <w:szCs w:val="12"/>
              </w:rPr>
              <w:t>15</w:t>
            </w:r>
          </w:p>
        </w:tc>
        <w:tc>
          <w:tcPr>
            <w:tcW w:w="708" w:type="dxa"/>
            <w:shd w:val="clear" w:color="auto" w:fill="auto"/>
            <w:vAlign w:val="center"/>
          </w:tcPr>
          <w:p w14:paraId="74A52434" w14:textId="77777777" w:rsidR="00F00B62" w:rsidRPr="00F00B62" w:rsidRDefault="00F00B62" w:rsidP="00F00B62">
            <w:pPr>
              <w:jc w:val="center"/>
              <w:rPr>
                <w:color w:val="000000"/>
                <w:sz w:val="12"/>
                <w:szCs w:val="12"/>
              </w:rPr>
            </w:pPr>
            <w:r w:rsidRPr="00F00B62">
              <w:rPr>
                <w:color w:val="000000"/>
                <w:sz w:val="12"/>
                <w:szCs w:val="12"/>
              </w:rPr>
              <w:t>16</w:t>
            </w:r>
          </w:p>
        </w:tc>
        <w:tc>
          <w:tcPr>
            <w:tcW w:w="737" w:type="dxa"/>
            <w:shd w:val="clear" w:color="auto" w:fill="auto"/>
            <w:vAlign w:val="center"/>
          </w:tcPr>
          <w:p w14:paraId="7E6AD340" w14:textId="77777777" w:rsidR="00F00B62" w:rsidRPr="00F00B62" w:rsidRDefault="00F00B62" w:rsidP="00F00B62">
            <w:pPr>
              <w:jc w:val="center"/>
              <w:rPr>
                <w:color w:val="000000"/>
                <w:sz w:val="12"/>
                <w:szCs w:val="12"/>
              </w:rPr>
            </w:pPr>
            <w:r w:rsidRPr="00F00B62">
              <w:rPr>
                <w:color w:val="000000"/>
                <w:sz w:val="12"/>
                <w:szCs w:val="12"/>
              </w:rPr>
              <w:t>17</w:t>
            </w:r>
          </w:p>
        </w:tc>
        <w:tc>
          <w:tcPr>
            <w:tcW w:w="614" w:type="dxa"/>
            <w:shd w:val="clear" w:color="auto" w:fill="auto"/>
            <w:vAlign w:val="center"/>
          </w:tcPr>
          <w:p w14:paraId="633741E6" w14:textId="77777777" w:rsidR="00F00B62" w:rsidRPr="00F00B62" w:rsidRDefault="00F00B62" w:rsidP="00F00B62">
            <w:pPr>
              <w:jc w:val="center"/>
              <w:rPr>
                <w:color w:val="000000"/>
                <w:sz w:val="12"/>
                <w:szCs w:val="12"/>
              </w:rPr>
            </w:pPr>
            <w:r w:rsidRPr="00F00B62">
              <w:rPr>
                <w:color w:val="000000"/>
                <w:sz w:val="12"/>
                <w:szCs w:val="12"/>
              </w:rPr>
              <w:t>18</w:t>
            </w:r>
          </w:p>
        </w:tc>
        <w:tc>
          <w:tcPr>
            <w:tcW w:w="778" w:type="dxa"/>
            <w:shd w:val="clear" w:color="auto" w:fill="auto"/>
            <w:vAlign w:val="center"/>
          </w:tcPr>
          <w:p w14:paraId="59E7F3F0" w14:textId="77777777" w:rsidR="00F00B62" w:rsidRPr="00F00B62" w:rsidRDefault="00F00B62" w:rsidP="00F00B62">
            <w:pPr>
              <w:jc w:val="center"/>
              <w:rPr>
                <w:color w:val="000000"/>
                <w:sz w:val="12"/>
                <w:szCs w:val="12"/>
              </w:rPr>
            </w:pPr>
            <w:r w:rsidRPr="00F00B62">
              <w:rPr>
                <w:color w:val="000000"/>
                <w:sz w:val="12"/>
                <w:szCs w:val="12"/>
              </w:rPr>
              <w:t>19</w:t>
            </w:r>
          </w:p>
        </w:tc>
        <w:tc>
          <w:tcPr>
            <w:tcW w:w="708" w:type="dxa"/>
            <w:shd w:val="clear" w:color="auto" w:fill="auto"/>
            <w:vAlign w:val="center"/>
          </w:tcPr>
          <w:p w14:paraId="328620CB" w14:textId="77777777" w:rsidR="00F00B62" w:rsidRPr="00F00B62" w:rsidRDefault="00F00B62" w:rsidP="00F00B62">
            <w:pPr>
              <w:jc w:val="center"/>
              <w:rPr>
                <w:color w:val="000000"/>
                <w:sz w:val="12"/>
                <w:szCs w:val="12"/>
              </w:rPr>
            </w:pPr>
            <w:r w:rsidRPr="00F00B62">
              <w:rPr>
                <w:color w:val="000000"/>
                <w:sz w:val="12"/>
                <w:szCs w:val="12"/>
              </w:rPr>
              <w:t>20</w:t>
            </w:r>
          </w:p>
        </w:tc>
        <w:tc>
          <w:tcPr>
            <w:tcW w:w="709" w:type="dxa"/>
            <w:shd w:val="clear" w:color="auto" w:fill="auto"/>
            <w:vAlign w:val="center"/>
          </w:tcPr>
          <w:p w14:paraId="5EA4E715" w14:textId="77777777" w:rsidR="00F00B62" w:rsidRPr="00F00B62" w:rsidRDefault="00F00B62" w:rsidP="00F00B62">
            <w:pPr>
              <w:jc w:val="center"/>
              <w:rPr>
                <w:color w:val="000000"/>
                <w:sz w:val="12"/>
                <w:szCs w:val="12"/>
              </w:rPr>
            </w:pPr>
            <w:r w:rsidRPr="00F00B62">
              <w:rPr>
                <w:color w:val="000000"/>
                <w:sz w:val="12"/>
                <w:szCs w:val="12"/>
              </w:rPr>
              <w:t>21</w:t>
            </w:r>
          </w:p>
        </w:tc>
        <w:tc>
          <w:tcPr>
            <w:tcW w:w="851" w:type="dxa"/>
            <w:shd w:val="clear" w:color="auto" w:fill="auto"/>
            <w:vAlign w:val="center"/>
          </w:tcPr>
          <w:p w14:paraId="7741FA93" w14:textId="77777777" w:rsidR="00F00B62" w:rsidRPr="00F00B62" w:rsidRDefault="00F00B62" w:rsidP="00F00B62">
            <w:pPr>
              <w:jc w:val="center"/>
              <w:rPr>
                <w:color w:val="000000"/>
                <w:sz w:val="12"/>
                <w:szCs w:val="12"/>
              </w:rPr>
            </w:pPr>
            <w:r w:rsidRPr="00F00B62">
              <w:rPr>
                <w:color w:val="000000"/>
                <w:sz w:val="12"/>
                <w:szCs w:val="12"/>
              </w:rPr>
              <w:t>22</w:t>
            </w:r>
          </w:p>
        </w:tc>
      </w:tr>
      <w:tr w:rsidR="00F00B62" w:rsidRPr="00F00B62" w14:paraId="31B0B0E7" w14:textId="77777777" w:rsidTr="006D5EE3">
        <w:trPr>
          <w:trHeight w:val="20"/>
        </w:trPr>
        <w:tc>
          <w:tcPr>
            <w:tcW w:w="360" w:type="dxa"/>
            <w:shd w:val="clear" w:color="auto" w:fill="auto"/>
            <w:noWrap/>
            <w:vAlign w:val="center"/>
            <w:hideMark/>
          </w:tcPr>
          <w:p w14:paraId="075B2BAA" w14:textId="77777777" w:rsidR="00F00B62" w:rsidRPr="00F00B62" w:rsidRDefault="00F00B62" w:rsidP="00F00B62">
            <w:pPr>
              <w:jc w:val="center"/>
              <w:rPr>
                <w:color w:val="000000"/>
                <w:sz w:val="12"/>
                <w:szCs w:val="12"/>
              </w:rPr>
            </w:pPr>
            <w:r w:rsidRPr="00F00B62">
              <w:rPr>
                <w:color w:val="000000"/>
                <w:sz w:val="12"/>
                <w:szCs w:val="12"/>
              </w:rPr>
              <w:t>1.35</w:t>
            </w:r>
          </w:p>
        </w:tc>
        <w:tc>
          <w:tcPr>
            <w:tcW w:w="1057" w:type="dxa"/>
            <w:shd w:val="clear" w:color="auto" w:fill="auto"/>
            <w:vAlign w:val="center"/>
            <w:hideMark/>
          </w:tcPr>
          <w:p w14:paraId="4FA6CB69" w14:textId="77777777" w:rsidR="00F00B62" w:rsidRPr="00F00B62" w:rsidRDefault="00F00B62" w:rsidP="00F00B62">
            <w:pPr>
              <w:jc w:val="center"/>
              <w:rPr>
                <w:color w:val="000000"/>
                <w:sz w:val="12"/>
                <w:szCs w:val="12"/>
              </w:rPr>
            </w:pPr>
            <w:r w:rsidRPr="00F00B62">
              <w:rPr>
                <w:color w:val="000000"/>
                <w:sz w:val="12"/>
                <w:szCs w:val="12"/>
              </w:rPr>
              <w:t>Электрические сети</w:t>
            </w:r>
          </w:p>
        </w:tc>
        <w:tc>
          <w:tcPr>
            <w:tcW w:w="751" w:type="dxa"/>
            <w:shd w:val="clear" w:color="auto" w:fill="auto"/>
            <w:vAlign w:val="center"/>
            <w:hideMark/>
          </w:tcPr>
          <w:p w14:paraId="4CD64CE4" w14:textId="77777777" w:rsidR="00F00B62" w:rsidRPr="00F00B62" w:rsidRDefault="00F00B62" w:rsidP="00F00B62">
            <w:pPr>
              <w:jc w:val="center"/>
              <w:rPr>
                <w:color w:val="000000"/>
                <w:sz w:val="12"/>
                <w:szCs w:val="12"/>
              </w:rPr>
            </w:pPr>
            <w:r w:rsidRPr="00F00B62">
              <w:rPr>
                <w:color w:val="000000"/>
                <w:sz w:val="12"/>
                <w:szCs w:val="12"/>
              </w:rPr>
              <w:t>ЭС-1</w:t>
            </w:r>
          </w:p>
        </w:tc>
        <w:tc>
          <w:tcPr>
            <w:tcW w:w="474" w:type="dxa"/>
            <w:shd w:val="clear" w:color="auto" w:fill="auto"/>
            <w:vAlign w:val="center"/>
            <w:hideMark/>
          </w:tcPr>
          <w:p w14:paraId="5450A72F" w14:textId="77777777" w:rsidR="00F00B62" w:rsidRPr="00F00B62" w:rsidRDefault="00F00B62" w:rsidP="00F00B62">
            <w:pPr>
              <w:jc w:val="center"/>
              <w:rPr>
                <w:color w:val="000000"/>
                <w:sz w:val="12"/>
                <w:szCs w:val="12"/>
              </w:rPr>
            </w:pPr>
            <w:r w:rsidRPr="00F00B62">
              <w:rPr>
                <w:color w:val="000000"/>
                <w:sz w:val="12"/>
                <w:szCs w:val="12"/>
              </w:rPr>
              <w:t>ТР</w:t>
            </w:r>
          </w:p>
        </w:tc>
        <w:tc>
          <w:tcPr>
            <w:tcW w:w="805" w:type="dxa"/>
            <w:shd w:val="clear" w:color="auto" w:fill="auto"/>
            <w:vAlign w:val="center"/>
            <w:hideMark/>
          </w:tcPr>
          <w:p w14:paraId="352AA68B" w14:textId="77777777" w:rsidR="00F00B62" w:rsidRPr="00F00B62" w:rsidRDefault="00F00B62" w:rsidP="00F00B62">
            <w:pPr>
              <w:jc w:val="center"/>
              <w:rPr>
                <w:color w:val="000000"/>
                <w:sz w:val="12"/>
                <w:szCs w:val="12"/>
              </w:rPr>
            </w:pPr>
          </w:p>
        </w:tc>
        <w:tc>
          <w:tcPr>
            <w:tcW w:w="805" w:type="dxa"/>
            <w:shd w:val="clear" w:color="auto" w:fill="auto"/>
            <w:vAlign w:val="center"/>
            <w:hideMark/>
          </w:tcPr>
          <w:p w14:paraId="4043EEA0" w14:textId="77777777" w:rsidR="00F00B62" w:rsidRPr="00F00B62" w:rsidRDefault="00F00B62" w:rsidP="00F00B62">
            <w:pPr>
              <w:jc w:val="center"/>
              <w:rPr>
                <w:color w:val="000000"/>
                <w:sz w:val="12"/>
                <w:szCs w:val="12"/>
              </w:rPr>
            </w:pPr>
            <w:r w:rsidRPr="00F00B62">
              <w:rPr>
                <w:color w:val="000000"/>
                <w:sz w:val="12"/>
                <w:szCs w:val="12"/>
              </w:rPr>
              <w:t>1 593,240</w:t>
            </w:r>
          </w:p>
        </w:tc>
        <w:tc>
          <w:tcPr>
            <w:tcW w:w="654" w:type="dxa"/>
            <w:shd w:val="clear" w:color="auto" w:fill="auto"/>
            <w:vAlign w:val="center"/>
            <w:hideMark/>
          </w:tcPr>
          <w:p w14:paraId="09263896" w14:textId="77777777" w:rsidR="00F00B62" w:rsidRPr="00F00B62" w:rsidRDefault="00F00B62" w:rsidP="00F00B62">
            <w:pPr>
              <w:jc w:val="center"/>
              <w:rPr>
                <w:color w:val="000000"/>
                <w:sz w:val="12"/>
                <w:szCs w:val="12"/>
              </w:rPr>
            </w:pPr>
            <w:r w:rsidRPr="00F00B62">
              <w:rPr>
                <w:color w:val="000000"/>
                <w:sz w:val="12"/>
                <w:szCs w:val="12"/>
              </w:rPr>
              <w:t>1 593,240</w:t>
            </w:r>
          </w:p>
        </w:tc>
        <w:tc>
          <w:tcPr>
            <w:tcW w:w="594" w:type="dxa"/>
            <w:shd w:val="clear" w:color="auto" w:fill="auto"/>
            <w:vAlign w:val="center"/>
            <w:hideMark/>
          </w:tcPr>
          <w:p w14:paraId="1A557869" w14:textId="77777777" w:rsidR="00F00B62" w:rsidRPr="00F00B62" w:rsidRDefault="00F00B62" w:rsidP="00F00B62">
            <w:pPr>
              <w:jc w:val="center"/>
              <w:rPr>
                <w:color w:val="000000"/>
                <w:sz w:val="12"/>
                <w:szCs w:val="12"/>
              </w:rPr>
            </w:pPr>
            <w:r w:rsidRPr="00F00B62">
              <w:rPr>
                <w:color w:val="000000"/>
                <w:sz w:val="12"/>
                <w:szCs w:val="12"/>
              </w:rPr>
              <w:t>1 593,240</w:t>
            </w:r>
          </w:p>
        </w:tc>
        <w:tc>
          <w:tcPr>
            <w:tcW w:w="736" w:type="dxa"/>
            <w:shd w:val="clear" w:color="auto" w:fill="auto"/>
            <w:vAlign w:val="center"/>
            <w:hideMark/>
          </w:tcPr>
          <w:p w14:paraId="5BF9042C" w14:textId="77777777" w:rsidR="00F00B62" w:rsidRPr="00F00B62" w:rsidRDefault="00F00B62" w:rsidP="00F00B62">
            <w:pPr>
              <w:jc w:val="center"/>
              <w:rPr>
                <w:color w:val="000000"/>
                <w:sz w:val="12"/>
                <w:szCs w:val="12"/>
              </w:rPr>
            </w:pPr>
            <w:r w:rsidRPr="00F00B62">
              <w:rPr>
                <w:color w:val="000000"/>
                <w:sz w:val="12"/>
                <w:szCs w:val="12"/>
              </w:rPr>
              <w:t>962,405</w:t>
            </w:r>
          </w:p>
        </w:tc>
        <w:tc>
          <w:tcPr>
            <w:tcW w:w="709" w:type="dxa"/>
            <w:shd w:val="clear" w:color="auto" w:fill="auto"/>
            <w:vAlign w:val="center"/>
            <w:hideMark/>
          </w:tcPr>
          <w:p w14:paraId="7B21F661" w14:textId="77777777" w:rsidR="00F00B62" w:rsidRPr="00F00B62" w:rsidRDefault="00F00B62" w:rsidP="00F00B62">
            <w:pPr>
              <w:jc w:val="center"/>
              <w:rPr>
                <w:color w:val="000000"/>
                <w:sz w:val="12"/>
                <w:szCs w:val="12"/>
              </w:rPr>
            </w:pPr>
            <w:r w:rsidRPr="00F00B62">
              <w:rPr>
                <w:color w:val="000000"/>
                <w:sz w:val="12"/>
                <w:szCs w:val="12"/>
              </w:rPr>
              <w:t>630,835</w:t>
            </w:r>
          </w:p>
        </w:tc>
        <w:tc>
          <w:tcPr>
            <w:tcW w:w="654" w:type="dxa"/>
            <w:shd w:val="clear" w:color="auto" w:fill="auto"/>
            <w:vAlign w:val="center"/>
            <w:hideMark/>
          </w:tcPr>
          <w:p w14:paraId="60F5E4BE" w14:textId="77777777" w:rsidR="00F00B62" w:rsidRPr="00F00B62" w:rsidRDefault="00F00B62" w:rsidP="00F00B62">
            <w:pPr>
              <w:jc w:val="center"/>
              <w:rPr>
                <w:color w:val="000000"/>
                <w:sz w:val="12"/>
                <w:szCs w:val="12"/>
              </w:rPr>
            </w:pPr>
            <w:r w:rsidRPr="00F00B62">
              <w:rPr>
                <w:color w:val="000000"/>
                <w:sz w:val="12"/>
                <w:szCs w:val="12"/>
              </w:rPr>
              <w:t>0,000</w:t>
            </w:r>
          </w:p>
        </w:tc>
        <w:tc>
          <w:tcPr>
            <w:tcW w:w="654" w:type="dxa"/>
            <w:shd w:val="clear" w:color="auto" w:fill="auto"/>
            <w:vAlign w:val="center"/>
            <w:hideMark/>
          </w:tcPr>
          <w:p w14:paraId="54553074" w14:textId="77777777" w:rsidR="00F00B62" w:rsidRPr="00F00B62" w:rsidRDefault="00F00B62" w:rsidP="00F00B62">
            <w:pPr>
              <w:jc w:val="center"/>
              <w:rPr>
                <w:color w:val="000000"/>
                <w:sz w:val="12"/>
                <w:szCs w:val="12"/>
              </w:rPr>
            </w:pPr>
            <w:r w:rsidRPr="00F00B62">
              <w:rPr>
                <w:color w:val="000000"/>
                <w:sz w:val="12"/>
                <w:szCs w:val="12"/>
              </w:rPr>
              <w:t>0,000</w:t>
            </w:r>
          </w:p>
        </w:tc>
        <w:tc>
          <w:tcPr>
            <w:tcW w:w="676" w:type="dxa"/>
            <w:shd w:val="clear" w:color="auto" w:fill="auto"/>
            <w:vAlign w:val="center"/>
            <w:hideMark/>
          </w:tcPr>
          <w:p w14:paraId="6330AD67" w14:textId="77777777" w:rsidR="00F00B62" w:rsidRPr="00F00B62" w:rsidRDefault="00F00B62" w:rsidP="00F00B62">
            <w:pPr>
              <w:jc w:val="center"/>
              <w:rPr>
                <w:color w:val="000000"/>
                <w:sz w:val="12"/>
                <w:szCs w:val="12"/>
              </w:rPr>
            </w:pPr>
            <w:r w:rsidRPr="00F00B62">
              <w:rPr>
                <w:color w:val="000000"/>
                <w:sz w:val="12"/>
                <w:szCs w:val="12"/>
              </w:rPr>
              <w:t>0,000</w:t>
            </w:r>
          </w:p>
        </w:tc>
        <w:tc>
          <w:tcPr>
            <w:tcW w:w="1418" w:type="dxa"/>
            <w:shd w:val="clear" w:color="auto" w:fill="auto"/>
            <w:vAlign w:val="center"/>
            <w:hideMark/>
          </w:tcPr>
          <w:p w14:paraId="5D792B66" w14:textId="77777777" w:rsidR="00F00B62" w:rsidRPr="00F00B62" w:rsidRDefault="00F00B62" w:rsidP="00F00B62">
            <w:pPr>
              <w:jc w:val="center"/>
              <w:rPr>
                <w:color w:val="000000"/>
                <w:sz w:val="12"/>
                <w:szCs w:val="12"/>
              </w:rPr>
            </w:pPr>
            <w:r w:rsidRPr="00F00B62">
              <w:rPr>
                <w:color w:val="000000"/>
                <w:sz w:val="12"/>
                <w:szCs w:val="12"/>
              </w:rPr>
              <w:t>Ведомость планируемых работ, локальные сметные расчеты, ведомость по результатам контроля, обследования, пояснительная записка</w:t>
            </w:r>
          </w:p>
        </w:tc>
        <w:tc>
          <w:tcPr>
            <w:tcW w:w="709" w:type="dxa"/>
            <w:shd w:val="clear" w:color="auto" w:fill="auto"/>
            <w:vAlign w:val="center"/>
            <w:hideMark/>
          </w:tcPr>
          <w:p w14:paraId="0C82BFE0" w14:textId="77777777" w:rsidR="00F00B62" w:rsidRPr="00F00B62" w:rsidRDefault="00F00B62" w:rsidP="00F00B62">
            <w:pPr>
              <w:jc w:val="center"/>
              <w:rPr>
                <w:color w:val="000000"/>
                <w:sz w:val="12"/>
                <w:szCs w:val="12"/>
              </w:rPr>
            </w:pPr>
            <w:r w:rsidRPr="00F00B62">
              <w:rPr>
                <w:color w:val="000000"/>
                <w:sz w:val="12"/>
                <w:szCs w:val="12"/>
              </w:rPr>
              <w:t>1 593,240</w:t>
            </w:r>
          </w:p>
        </w:tc>
        <w:tc>
          <w:tcPr>
            <w:tcW w:w="708" w:type="dxa"/>
            <w:shd w:val="clear" w:color="auto" w:fill="auto"/>
            <w:vAlign w:val="center"/>
            <w:hideMark/>
          </w:tcPr>
          <w:p w14:paraId="0F07A35C" w14:textId="77777777" w:rsidR="00F00B62" w:rsidRPr="00F00B62" w:rsidRDefault="00F00B62" w:rsidP="00F00B62">
            <w:pPr>
              <w:jc w:val="center"/>
              <w:rPr>
                <w:color w:val="000000"/>
                <w:sz w:val="12"/>
                <w:szCs w:val="12"/>
              </w:rPr>
            </w:pPr>
            <w:r w:rsidRPr="00F00B62">
              <w:rPr>
                <w:color w:val="000000"/>
                <w:sz w:val="12"/>
                <w:szCs w:val="12"/>
              </w:rPr>
              <w:t>1 593,240</w:t>
            </w:r>
          </w:p>
        </w:tc>
        <w:tc>
          <w:tcPr>
            <w:tcW w:w="737" w:type="dxa"/>
            <w:shd w:val="clear" w:color="auto" w:fill="auto"/>
            <w:vAlign w:val="center"/>
            <w:hideMark/>
          </w:tcPr>
          <w:p w14:paraId="3312AFA1" w14:textId="77777777" w:rsidR="00F00B62" w:rsidRPr="00F00B62" w:rsidRDefault="00F00B62" w:rsidP="00F00B62">
            <w:pPr>
              <w:jc w:val="center"/>
              <w:rPr>
                <w:color w:val="000000"/>
                <w:sz w:val="12"/>
                <w:szCs w:val="12"/>
              </w:rPr>
            </w:pPr>
            <w:r w:rsidRPr="00F00B62">
              <w:rPr>
                <w:color w:val="000000"/>
                <w:sz w:val="12"/>
                <w:szCs w:val="12"/>
              </w:rPr>
              <w:t>962,405</w:t>
            </w:r>
          </w:p>
        </w:tc>
        <w:tc>
          <w:tcPr>
            <w:tcW w:w="614" w:type="dxa"/>
            <w:shd w:val="clear" w:color="auto" w:fill="auto"/>
            <w:vAlign w:val="center"/>
            <w:hideMark/>
          </w:tcPr>
          <w:p w14:paraId="6EE87798" w14:textId="77777777" w:rsidR="00F00B62" w:rsidRPr="00F00B62" w:rsidRDefault="00F00B62" w:rsidP="00F00B62">
            <w:pPr>
              <w:jc w:val="center"/>
              <w:rPr>
                <w:color w:val="000000"/>
                <w:sz w:val="12"/>
                <w:szCs w:val="12"/>
              </w:rPr>
            </w:pPr>
            <w:r w:rsidRPr="00F00B62">
              <w:rPr>
                <w:color w:val="000000"/>
                <w:sz w:val="12"/>
                <w:szCs w:val="12"/>
              </w:rPr>
              <w:t>630,835</w:t>
            </w:r>
          </w:p>
        </w:tc>
        <w:tc>
          <w:tcPr>
            <w:tcW w:w="778" w:type="dxa"/>
            <w:shd w:val="clear" w:color="auto" w:fill="auto"/>
            <w:vAlign w:val="center"/>
            <w:hideMark/>
          </w:tcPr>
          <w:p w14:paraId="674106B1" w14:textId="77777777" w:rsidR="00F00B62" w:rsidRPr="00F00B62" w:rsidRDefault="00F00B62" w:rsidP="00F00B62">
            <w:pPr>
              <w:jc w:val="center"/>
              <w:rPr>
                <w:color w:val="000000"/>
                <w:sz w:val="12"/>
                <w:szCs w:val="12"/>
              </w:rPr>
            </w:pPr>
            <w:r w:rsidRPr="00F00B62">
              <w:rPr>
                <w:color w:val="000000"/>
                <w:sz w:val="12"/>
                <w:szCs w:val="12"/>
              </w:rPr>
              <w:t>0,000</w:t>
            </w:r>
          </w:p>
        </w:tc>
        <w:tc>
          <w:tcPr>
            <w:tcW w:w="708" w:type="dxa"/>
            <w:shd w:val="clear" w:color="auto" w:fill="auto"/>
            <w:vAlign w:val="center"/>
            <w:hideMark/>
          </w:tcPr>
          <w:p w14:paraId="44AA9389" w14:textId="77777777" w:rsidR="00F00B62" w:rsidRPr="00F00B62" w:rsidRDefault="00F00B62" w:rsidP="00F00B62">
            <w:pPr>
              <w:jc w:val="center"/>
              <w:rPr>
                <w:color w:val="000000"/>
                <w:sz w:val="12"/>
                <w:szCs w:val="12"/>
              </w:rPr>
            </w:pPr>
            <w:r w:rsidRPr="00F00B62">
              <w:rPr>
                <w:color w:val="000000"/>
                <w:sz w:val="12"/>
                <w:szCs w:val="12"/>
              </w:rPr>
              <w:t>0,000</w:t>
            </w:r>
          </w:p>
        </w:tc>
        <w:tc>
          <w:tcPr>
            <w:tcW w:w="709" w:type="dxa"/>
            <w:shd w:val="clear" w:color="auto" w:fill="auto"/>
            <w:vAlign w:val="center"/>
            <w:hideMark/>
          </w:tcPr>
          <w:p w14:paraId="5EEAC370" w14:textId="77777777" w:rsidR="00F00B62" w:rsidRPr="00F00B62" w:rsidRDefault="00F00B62" w:rsidP="00F00B62">
            <w:pPr>
              <w:jc w:val="center"/>
              <w:rPr>
                <w:color w:val="000000"/>
                <w:sz w:val="12"/>
                <w:szCs w:val="12"/>
              </w:rPr>
            </w:pPr>
            <w:r w:rsidRPr="00F00B62">
              <w:rPr>
                <w:color w:val="000000"/>
                <w:sz w:val="12"/>
                <w:szCs w:val="12"/>
              </w:rPr>
              <w:t>0,000</w:t>
            </w:r>
          </w:p>
        </w:tc>
        <w:tc>
          <w:tcPr>
            <w:tcW w:w="851" w:type="dxa"/>
            <w:shd w:val="clear" w:color="auto" w:fill="auto"/>
            <w:vAlign w:val="center"/>
            <w:hideMark/>
          </w:tcPr>
          <w:p w14:paraId="6F588344" w14:textId="77777777" w:rsidR="00F00B62" w:rsidRPr="00F00B62" w:rsidRDefault="00F00B62" w:rsidP="00F00B62">
            <w:pPr>
              <w:jc w:val="center"/>
              <w:rPr>
                <w:color w:val="000000"/>
                <w:sz w:val="12"/>
                <w:szCs w:val="12"/>
              </w:rPr>
            </w:pPr>
            <w:r w:rsidRPr="00F00B62">
              <w:rPr>
                <w:color w:val="000000"/>
                <w:sz w:val="12"/>
                <w:szCs w:val="12"/>
              </w:rPr>
              <w:t>Х</w:t>
            </w:r>
          </w:p>
        </w:tc>
      </w:tr>
      <w:tr w:rsidR="00F00B62" w:rsidRPr="00F00B62" w14:paraId="15BF47C7" w14:textId="77777777" w:rsidTr="006D5EE3">
        <w:trPr>
          <w:trHeight w:val="20"/>
        </w:trPr>
        <w:tc>
          <w:tcPr>
            <w:tcW w:w="360" w:type="dxa"/>
            <w:shd w:val="clear" w:color="auto" w:fill="auto"/>
            <w:noWrap/>
            <w:vAlign w:val="center"/>
            <w:hideMark/>
          </w:tcPr>
          <w:p w14:paraId="627F68A8" w14:textId="77777777" w:rsidR="00F00B62" w:rsidRPr="00F00B62" w:rsidRDefault="00F00B62" w:rsidP="00F00B62">
            <w:pPr>
              <w:jc w:val="center"/>
              <w:rPr>
                <w:color w:val="000000"/>
                <w:sz w:val="12"/>
                <w:szCs w:val="12"/>
              </w:rPr>
            </w:pPr>
            <w:r w:rsidRPr="00F00B62">
              <w:rPr>
                <w:color w:val="000000"/>
                <w:sz w:val="12"/>
                <w:szCs w:val="12"/>
              </w:rPr>
              <w:t>1.36</w:t>
            </w:r>
          </w:p>
        </w:tc>
        <w:tc>
          <w:tcPr>
            <w:tcW w:w="1057" w:type="dxa"/>
            <w:shd w:val="clear" w:color="auto" w:fill="auto"/>
            <w:vAlign w:val="center"/>
            <w:hideMark/>
          </w:tcPr>
          <w:p w14:paraId="4CDECD99" w14:textId="77777777" w:rsidR="00F00B62" w:rsidRPr="00F00B62" w:rsidRDefault="00F00B62" w:rsidP="00F00B62">
            <w:pPr>
              <w:jc w:val="center"/>
              <w:rPr>
                <w:color w:val="000000"/>
                <w:sz w:val="12"/>
                <w:szCs w:val="12"/>
              </w:rPr>
            </w:pPr>
            <w:r w:rsidRPr="00F00B62">
              <w:rPr>
                <w:color w:val="000000"/>
                <w:sz w:val="12"/>
                <w:szCs w:val="12"/>
              </w:rPr>
              <w:t>Электрические сети</w:t>
            </w:r>
          </w:p>
        </w:tc>
        <w:tc>
          <w:tcPr>
            <w:tcW w:w="751" w:type="dxa"/>
            <w:shd w:val="clear" w:color="auto" w:fill="auto"/>
            <w:vAlign w:val="center"/>
            <w:hideMark/>
          </w:tcPr>
          <w:p w14:paraId="1A8234E2" w14:textId="77777777" w:rsidR="00F00B62" w:rsidRPr="00F00B62" w:rsidRDefault="00F00B62" w:rsidP="00F00B62">
            <w:pPr>
              <w:jc w:val="center"/>
              <w:rPr>
                <w:color w:val="000000"/>
                <w:sz w:val="12"/>
                <w:szCs w:val="12"/>
              </w:rPr>
            </w:pPr>
            <w:r w:rsidRPr="00F00B62">
              <w:rPr>
                <w:color w:val="000000"/>
                <w:sz w:val="12"/>
                <w:szCs w:val="12"/>
              </w:rPr>
              <w:t>ЭС-2</w:t>
            </w:r>
          </w:p>
        </w:tc>
        <w:tc>
          <w:tcPr>
            <w:tcW w:w="474" w:type="dxa"/>
            <w:shd w:val="clear" w:color="auto" w:fill="auto"/>
            <w:vAlign w:val="center"/>
            <w:hideMark/>
          </w:tcPr>
          <w:p w14:paraId="103394D3" w14:textId="77777777" w:rsidR="00F00B62" w:rsidRPr="00F00B62" w:rsidRDefault="00F00B62" w:rsidP="00F00B62">
            <w:pPr>
              <w:jc w:val="center"/>
              <w:rPr>
                <w:color w:val="000000"/>
                <w:sz w:val="12"/>
                <w:szCs w:val="12"/>
              </w:rPr>
            </w:pPr>
            <w:r w:rsidRPr="00F00B62">
              <w:rPr>
                <w:color w:val="000000"/>
                <w:sz w:val="12"/>
                <w:szCs w:val="12"/>
              </w:rPr>
              <w:t>ТР</w:t>
            </w:r>
          </w:p>
        </w:tc>
        <w:tc>
          <w:tcPr>
            <w:tcW w:w="805" w:type="dxa"/>
            <w:shd w:val="clear" w:color="auto" w:fill="auto"/>
            <w:vAlign w:val="center"/>
            <w:hideMark/>
          </w:tcPr>
          <w:p w14:paraId="25E12A83" w14:textId="77777777" w:rsidR="00F00B62" w:rsidRPr="00F00B62" w:rsidRDefault="00F00B62" w:rsidP="00F00B62">
            <w:pPr>
              <w:jc w:val="center"/>
              <w:rPr>
                <w:color w:val="000000"/>
                <w:sz w:val="12"/>
                <w:szCs w:val="12"/>
              </w:rPr>
            </w:pPr>
          </w:p>
        </w:tc>
        <w:tc>
          <w:tcPr>
            <w:tcW w:w="805" w:type="dxa"/>
            <w:shd w:val="clear" w:color="auto" w:fill="auto"/>
            <w:vAlign w:val="center"/>
            <w:hideMark/>
          </w:tcPr>
          <w:p w14:paraId="4A289E7C" w14:textId="77777777" w:rsidR="00F00B62" w:rsidRPr="00F00B62" w:rsidRDefault="00F00B62" w:rsidP="00F00B62">
            <w:pPr>
              <w:jc w:val="center"/>
              <w:rPr>
                <w:color w:val="000000"/>
                <w:sz w:val="12"/>
                <w:szCs w:val="12"/>
              </w:rPr>
            </w:pPr>
            <w:r w:rsidRPr="00F00B62">
              <w:rPr>
                <w:color w:val="000000"/>
                <w:sz w:val="12"/>
                <w:szCs w:val="12"/>
              </w:rPr>
              <w:t>13 478,807</w:t>
            </w:r>
          </w:p>
        </w:tc>
        <w:tc>
          <w:tcPr>
            <w:tcW w:w="654" w:type="dxa"/>
            <w:shd w:val="clear" w:color="auto" w:fill="auto"/>
            <w:vAlign w:val="center"/>
            <w:hideMark/>
          </w:tcPr>
          <w:p w14:paraId="1354CC0C" w14:textId="77777777" w:rsidR="00F00B62" w:rsidRPr="00F00B62" w:rsidRDefault="00F00B62" w:rsidP="00F00B62">
            <w:pPr>
              <w:jc w:val="center"/>
              <w:rPr>
                <w:color w:val="000000"/>
                <w:sz w:val="12"/>
                <w:szCs w:val="12"/>
              </w:rPr>
            </w:pPr>
            <w:r w:rsidRPr="00F00B62">
              <w:rPr>
                <w:color w:val="000000"/>
                <w:sz w:val="12"/>
                <w:szCs w:val="12"/>
              </w:rPr>
              <w:t>13 478,808</w:t>
            </w:r>
          </w:p>
        </w:tc>
        <w:tc>
          <w:tcPr>
            <w:tcW w:w="594" w:type="dxa"/>
            <w:shd w:val="clear" w:color="auto" w:fill="auto"/>
            <w:vAlign w:val="center"/>
            <w:hideMark/>
          </w:tcPr>
          <w:p w14:paraId="3724A966" w14:textId="77777777" w:rsidR="00F00B62" w:rsidRPr="00F00B62" w:rsidRDefault="00F00B62" w:rsidP="00F00B62">
            <w:pPr>
              <w:jc w:val="center"/>
              <w:rPr>
                <w:color w:val="000000"/>
                <w:sz w:val="12"/>
                <w:szCs w:val="12"/>
              </w:rPr>
            </w:pPr>
            <w:r w:rsidRPr="00F00B62">
              <w:rPr>
                <w:color w:val="000000"/>
                <w:sz w:val="12"/>
                <w:szCs w:val="12"/>
              </w:rPr>
              <w:t>13 478,808</w:t>
            </w:r>
          </w:p>
        </w:tc>
        <w:tc>
          <w:tcPr>
            <w:tcW w:w="736" w:type="dxa"/>
            <w:shd w:val="clear" w:color="auto" w:fill="auto"/>
            <w:vAlign w:val="center"/>
            <w:hideMark/>
          </w:tcPr>
          <w:p w14:paraId="14837B02" w14:textId="77777777" w:rsidR="00F00B62" w:rsidRPr="00F00B62" w:rsidRDefault="00F00B62" w:rsidP="00F00B62">
            <w:pPr>
              <w:jc w:val="center"/>
              <w:rPr>
                <w:color w:val="000000"/>
                <w:sz w:val="12"/>
                <w:szCs w:val="12"/>
              </w:rPr>
            </w:pPr>
            <w:r w:rsidRPr="00F00B62">
              <w:rPr>
                <w:color w:val="000000"/>
                <w:sz w:val="12"/>
                <w:szCs w:val="12"/>
              </w:rPr>
              <w:t>10 932,085</w:t>
            </w:r>
          </w:p>
        </w:tc>
        <w:tc>
          <w:tcPr>
            <w:tcW w:w="709" w:type="dxa"/>
            <w:shd w:val="clear" w:color="auto" w:fill="auto"/>
            <w:vAlign w:val="center"/>
            <w:hideMark/>
          </w:tcPr>
          <w:p w14:paraId="1312C41C" w14:textId="77777777" w:rsidR="00F00B62" w:rsidRPr="00F00B62" w:rsidRDefault="00F00B62" w:rsidP="00F00B62">
            <w:pPr>
              <w:jc w:val="center"/>
              <w:rPr>
                <w:color w:val="000000"/>
                <w:sz w:val="12"/>
                <w:szCs w:val="12"/>
              </w:rPr>
            </w:pPr>
            <w:r w:rsidRPr="00F00B62">
              <w:rPr>
                <w:color w:val="000000"/>
                <w:sz w:val="12"/>
                <w:szCs w:val="12"/>
              </w:rPr>
              <w:t>2 546,722</w:t>
            </w:r>
          </w:p>
        </w:tc>
        <w:tc>
          <w:tcPr>
            <w:tcW w:w="654" w:type="dxa"/>
            <w:shd w:val="clear" w:color="auto" w:fill="auto"/>
            <w:vAlign w:val="center"/>
            <w:hideMark/>
          </w:tcPr>
          <w:p w14:paraId="51FA2B7B" w14:textId="77777777" w:rsidR="00F00B62" w:rsidRPr="00F00B62" w:rsidRDefault="00F00B62" w:rsidP="00F00B62">
            <w:pPr>
              <w:jc w:val="center"/>
              <w:rPr>
                <w:color w:val="000000"/>
                <w:sz w:val="12"/>
                <w:szCs w:val="12"/>
              </w:rPr>
            </w:pPr>
            <w:r w:rsidRPr="00F00B62">
              <w:rPr>
                <w:color w:val="000000"/>
                <w:sz w:val="12"/>
                <w:szCs w:val="12"/>
              </w:rPr>
              <w:t>0,000</w:t>
            </w:r>
          </w:p>
        </w:tc>
        <w:tc>
          <w:tcPr>
            <w:tcW w:w="654" w:type="dxa"/>
            <w:shd w:val="clear" w:color="auto" w:fill="auto"/>
            <w:vAlign w:val="center"/>
            <w:hideMark/>
          </w:tcPr>
          <w:p w14:paraId="0562E833" w14:textId="77777777" w:rsidR="00F00B62" w:rsidRPr="00F00B62" w:rsidRDefault="00F00B62" w:rsidP="00F00B62">
            <w:pPr>
              <w:jc w:val="center"/>
              <w:rPr>
                <w:color w:val="000000"/>
                <w:sz w:val="12"/>
                <w:szCs w:val="12"/>
              </w:rPr>
            </w:pPr>
            <w:r w:rsidRPr="00F00B62">
              <w:rPr>
                <w:color w:val="000000"/>
                <w:sz w:val="12"/>
                <w:szCs w:val="12"/>
              </w:rPr>
              <w:t>0,000</w:t>
            </w:r>
          </w:p>
        </w:tc>
        <w:tc>
          <w:tcPr>
            <w:tcW w:w="676" w:type="dxa"/>
            <w:shd w:val="clear" w:color="auto" w:fill="auto"/>
            <w:vAlign w:val="center"/>
            <w:hideMark/>
          </w:tcPr>
          <w:p w14:paraId="3E72B030" w14:textId="77777777" w:rsidR="00F00B62" w:rsidRPr="00F00B62" w:rsidRDefault="00F00B62" w:rsidP="00F00B62">
            <w:pPr>
              <w:jc w:val="center"/>
              <w:rPr>
                <w:color w:val="000000"/>
                <w:sz w:val="12"/>
                <w:szCs w:val="12"/>
              </w:rPr>
            </w:pPr>
            <w:r w:rsidRPr="00F00B62">
              <w:rPr>
                <w:color w:val="000000"/>
                <w:sz w:val="12"/>
                <w:szCs w:val="12"/>
              </w:rPr>
              <w:t>0,000</w:t>
            </w:r>
          </w:p>
        </w:tc>
        <w:tc>
          <w:tcPr>
            <w:tcW w:w="1418" w:type="dxa"/>
            <w:shd w:val="clear" w:color="auto" w:fill="auto"/>
            <w:vAlign w:val="center"/>
            <w:hideMark/>
          </w:tcPr>
          <w:p w14:paraId="50DDFC1A" w14:textId="77777777" w:rsidR="00F00B62" w:rsidRPr="00F00B62" w:rsidRDefault="00F00B62" w:rsidP="00F00B62">
            <w:pPr>
              <w:jc w:val="center"/>
              <w:rPr>
                <w:color w:val="000000"/>
                <w:sz w:val="12"/>
                <w:szCs w:val="12"/>
              </w:rPr>
            </w:pPr>
            <w:r w:rsidRPr="00F00B62">
              <w:rPr>
                <w:color w:val="000000"/>
                <w:sz w:val="12"/>
                <w:szCs w:val="12"/>
              </w:rPr>
              <w:t>Ведомость планируемых работ, локальные сметные расчеты, ведомость по результатам контроля, обследования, пояснительная записка</w:t>
            </w:r>
          </w:p>
        </w:tc>
        <w:tc>
          <w:tcPr>
            <w:tcW w:w="709" w:type="dxa"/>
            <w:shd w:val="clear" w:color="auto" w:fill="auto"/>
            <w:vAlign w:val="center"/>
            <w:hideMark/>
          </w:tcPr>
          <w:p w14:paraId="6F1D430A" w14:textId="77777777" w:rsidR="00F00B62" w:rsidRPr="00F00B62" w:rsidRDefault="00F00B62" w:rsidP="00F00B62">
            <w:pPr>
              <w:jc w:val="center"/>
              <w:rPr>
                <w:color w:val="000000"/>
                <w:sz w:val="12"/>
                <w:szCs w:val="12"/>
              </w:rPr>
            </w:pPr>
            <w:r w:rsidRPr="00F00B62">
              <w:rPr>
                <w:color w:val="000000"/>
                <w:sz w:val="12"/>
                <w:szCs w:val="12"/>
              </w:rPr>
              <w:t>13 478,808</w:t>
            </w:r>
          </w:p>
        </w:tc>
        <w:tc>
          <w:tcPr>
            <w:tcW w:w="708" w:type="dxa"/>
            <w:shd w:val="clear" w:color="auto" w:fill="auto"/>
            <w:vAlign w:val="center"/>
            <w:hideMark/>
          </w:tcPr>
          <w:p w14:paraId="50A1CF6B" w14:textId="77777777" w:rsidR="00F00B62" w:rsidRPr="00F00B62" w:rsidRDefault="00F00B62" w:rsidP="00F00B62">
            <w:pPr>
              <w:jc w:val="center"/>
              <w:rPr>
                <w:color w:val="000000"/>
                <w:sz w:val="12"/>
                <w:szCs w:val="12"/>
              </w:rPr>
            </w:pPr>
            <w:r w:rsidRPr="00F00B62">
              <w:rPr>
                <w:color w:val="000000"/>
                <w:sz w:val="12"/>
                <w:szCs w:val="12"/>
              </w:rPr>
              <w:t>13 478,808</w:t>
            </w:r>
          </w:p>
        </w:tc>
        <w:tc>
          <w:tcPr>
            <w:tcW w:w="737" w:type="dxa"/>
            <w:shd w:val="clear" w:color="auto" w:fill="auto"/>
            <w:vAlign w:val="center"/>
            <w:hideMark/>
          </w:tcPr>
          <w:p w14:paraId="6A9F0E37" w14:textId="77777777" w:rsidR="00F00B62" w:rsidRPr="00F00B62" w:rsidRDefault="00F00B62" w:rsidP="00F00B62">
            <w:pPr>
              <w:jc w:val="center"/>
              <w:rPr>
                <w:color w:val="000000"/>
                <w:sz w:val="12"/>
                <w:szCs w:val="12"/>
              </w:rPr>
            </w:pPr>
            <w:r w:rsidRPr="00F00B62">
              <w:rPr>
                <w:color w:val="000000"/>
                <w:sz w:val="12"/>
                <w:szCs w:val="12"/>
              </w:rPr>
              <w:t>10 932,085</w:t>
            </w:r>
          </w:p>
        </w:tc>
        <w:tc>
          <w:tcPr>
            <w:tcW w:w="614" w:type="dxa"/>
            <w:shd w:val="clear" w:color="auto" w:fill="auto"/>
            <w:vAlign w:val="center"/>
            <w:hideMark/>
          </w:tcPr>
          <w:p w14:paraId="72F145B8" w14:textId="77777777" w:rsidR="00F00B62" w:rsidRPr="00F00B62" w:rsidRDefault="00F00B62" w:rsidP="00F00B62">
            <w:pPr>
              <w:jc w:val="center"/>
              <w:rPr>
                <w:color w:val="000000"/>
                <w:sz w:val="12"/>
                <w:szCs w:val="12"/>
              </w:rPr>
            </w:pPr>
            <w:r w:rsidRPr="00F00B62">
              <w:rPr>
                <w:color w:val="000000"/>
                <w:sz w:val="12"/>
                <w:szCs w:val="12"/>
              </w:rPr>
              <w:t>2 546,722</w:t>
            </w:r>
          </w:p>
        </w:tc>
        <w:tc>
          <w:tcPr>
            <w:tcW w:w="778" w:type="dxa"/>
            <w:shd w:val="clear" w:color="auto" w:fill="auto"/>
            <w:vAlign w:val="center"/>
            <w:hideMark/>
          </w:tcPr>
          <w:p w14:paraId="2D0C99B5" w14:textId="77777777" w:rsidR="00F00B62" w:rsidRPr="00F00B62" w:rsidRDefault="00F00B62" w:rsidP="00F00B62">
            <w:pPr>
              <w:jc w:val="center"/>
              <w:rPr>
                <w:color w:val="000000"/>
                <w:sz w:val="12"/>
                <w:szCs w:val="12"/>
              </w:rPr>
            </w:pPr>
            <w:r w:rsidRPr="00F00B62">
              <w:rPr>
                <w:color w:val="000000"/>
                <w:sz w:val="12"/>
                <w:szCs w:val="12"/>
              </w:rPr>
              <w:t>0,000</w:t>
            </w:r>
          </w:p>
        </w:tc>
        <w:tc>
          <w:tcPr>
            <w:tcW w:w="708" w:type="dxa"/>
            <w:shd w:val="clear" w:color="auto" w:fill="auto"/>
            <w:vAlign w:val="center"/>
            <w:hideMark/>
          </w:tcPr>
          <w:p w14:paraId="577183F4" w14:textId="77777777" w:rsidR="00F00B62" w:rsidRPr="00F00B62" w:rsidRDefault="00F00B62" w:rsidP="00F00B62">
            <w:pPr>
              <w:jc w:val="center"/>
              <w:rPr>
                <w:color w:val="000000"/>
                <w:sz w:val="12"/>
                <w:szCs w:val="12"/>
              </w:rPr>
            </w:pPr>
            <w:r w:rsidRPr="00F00B62">
              <w:rPr>
                <w:color w:val="000000"/>
                <w:sz w:val="12"/>
                <w:szCs w:val="12"/>
              </w:rPr>
              <w:t>0,000</w:t>
            </w:r>
          </w:p>
        </w:tc>
        <w:tc>
          <w:tcPr>
            <w:tcW w:w="709" w:type="dxa"/>
            <w:shd w:val="clear" w:color="auto" w:fill="auto"/>
            <w:vAlign w:val="center"/>
            <w:hideMark/>
          </w:tcPr>
          <w:p w14:paraId="38E00141" w14:textId="77777777" w:rsidR="00F00B62" w:rsidRPr="00F00B62" w:rsidRDefault="00F00B62" w:rsidP="00F00B62">
            <w:pPr>
              <w:jc w:val="center"/>
              <w:rPr>
                <w:color w:val="000000"/>
                <w:sz w:val="12"/>
                <w:szCs w:val="12"/>
              </w:rPr>
            </w:pPr>
            <w:r w:rsidRPr="00F00B62">
              <w:rPr>
                <w:color w:val="000000"/>
                <w:sz w:val="12"/>
                <w:szCs w:val="12"/>
              </w:rPr>
              <w:t>0,000</w:t>
            </w:r>
          </w:p>
        </w:tc>
        <w:tc>
          <w:tcPr>
            <w:tcW w:w="851" w:type="dxa"/>
            <w:shd w:val="clear" w:color="auto" w:fill="auto"/>
            <w:vAlign w:val="center"/>
            <w:hideMark/>
          </w:tcPr>
          <w:p w14:paraId="049CFDBF" w14:textId="77777777" w:rsidR="00F00B62" w:rsidRPr="00F00B62" w:rsidRDefault="00F00B62" w:rsidP="00F00B62">
            <w:pPr>
              <w:jc w:val="center"/>
              <w:rPr>
                <w:color w:val="000000"/>
                <w:sz w:val="12"/>
                <w:szCs w:val="12"/>
              </w:rPr>
            </w:pPr>
            <w:r w:rsidRPr="00F00B62">
              <w:rPr>
                <w:color w:val="000000"/>
                <w:sz w:val="12"/>
                <w:szCs w:val="12"/>
              </w:rPr>
              <w:t>Х</w:t>
            </w:r>
          </w:p>
        </w:tc>
      </w:tr>
      <w:tr w:rsidR="00F00B62" w:rsidRPr="00F00B62" w14:paraId="334CC8F6" w14:textId="77777777" w:rsidTr="006D5EE3">
        <w:trPr>
          <w:trHeight w:val="20"/>
        </w:trPr>
        <w:tc>
          <w:tcPr>
            <w:tcW w:w="360" w:type="dxa"/>
            <w:shd w:val="clear" w:color="auto" w:fill="auto"/>
            <w:noWrap/>
            <w:vAlign w:val="center"/>
            <w:hideMark/>
          </w:tcPr>
          <w:p w14:paraId="66316A64" w14:textId="77777777" w:rsidR="00F00B62" w:rsidRPr="00F00B62" w:rsidRDefault="00F00B62" w:rsidP="00F00B62">
            <w:pPr>
              <w:jc w:val="center"/>
              <w:rPr>
                <w:color w:val="000000"/>
                <w:sz w:val="12"/>
                <w:szCs w:val="12"/>
              </w:rPr>
            </w:pPr>
            <w:r w:rsidRPr="00F00B62">
              <w:rPr>
                <w:color w:val="000000"/>
                <w:sz w:val="12"/>
                <w:szCs w:val="12"/>
              </w:rPr>
              <w:t>2</w:t>
            </w:r>
          </w:p>
        </w:tc>
        <w:tc>
          <w:tcPr>
            <w:tcW w:w="1057" w:type="dxa"/>
            <w:shd w:val="clear" w:color="auto" w:fill="auto"/>
            <w:noWrap/>
            <w:vAlign w:val="center"/>
            <w:hideMark/>
          </w:tcPr>
          <w:p w14:paraId="10CB7B03" w14:textId="77777777" w:rsidR="00F00B62" w:rsidRPr="00F00B62" w:rsidRDefault="00F00B62" w:rsidP="00F00B62">
            <w:pPr>
              <w:jc w:val="center"/>
              <w:rPr>
                <w:color w:val="000000"/>
                <w:sz w:val="12"/>
                <w:szCs w:val="12"/>
              </w:rPr>
            </w:pPr>
            <w:r w:rsidRPr="00F00B62">
              <w:rPr>
                <w:color w:val="000000"/>
                <w:sz w:val="12"/>
                <w:szCs w:val="12"/>
              </w:rPr>
              <w:t>Всего, в том числе:</w:t>
            </w:r>
          </w:p>
        </w:tc>
        <w:tc>
          <w:tcPr>
            <w:tcW w:w="751" w:type="dxa"/>
            <w:shd w:val="clear" w:color="auto" w:fill="auto"/>
            <w:noWrap/>
            <w:vAlign w:val="center"/>
            <w:hideMark/>
          </w:tcPr>
          <w:p w14:paraId="693ADF27" w14:textId="77777777" w:rsidR="00F00B62" w:rsidRPr="00F00B62" w:rsidRDefault="00F00B62" w:rsidP="00F00B62">
            <w:pPr>
              <w:jc w:val="center"/>
              <w:rPr>
                <w:color w:val="000000"/>
                <w:sz w:val="12"/>
                <w:szCs w:val="12"/>
              </w:rPr>
            </w:pPr>
            <w:r w:rsidRPr="00F00B62">
              <w:rPr>
                <w:color w:val="000000"/>
                <w:sz w:val="12"/>
                <w:szCs w:val="12"/>
              </w:rPr>
              <w:t>Х</w:t>
            </w:r>
          </w:p>
        </w:tc>
        <w:tc>
          <w:tcPr>
            <w:tcW w:w="474" w:type="dxa"/>
            <w:shd w:val="clear" w:color="auto" w:fill="auto"/>
            <w:noWrap/>
            <w:vAlign w:val="center"/>
            <w:hideMark/>
          </w:tcPr>
          <w:p w14:paraId="128FDCCC" w14:textId="77777777" w:rsidR="00F00B62" w:rsidRPr="00F00B62" w:rsidRDefault="00F00B62" w:rsidP="00F00B62">
            <w:pPr>
              <w:jc w:val="center"/>
              <w:rPr>
                <w:color w:val="000000"/>
                <w:sz w:val="12"/>
                <w:szCs w:val="12"/>
              </w:rPr>
            </w:pPr>
            <w:r w:rsidRPr="00F00B62">
              <w:rPr>
                <w:color w:val="000000"/>
                <w:sz w:val="12"/>
                <w:szCs w:val="12"/>
              </w:rPr>
              <w:t>Х</w:t>
            </w:r>
          </w:p>
        </w:tc>
        <w:tc>
          <w:tcPr>
            <w:tcW w:w="805" w:type="dxa"/>
            <w:shd w:val="clear" w:color="auto" w:fill="auto"/>
            <w:noWrap/>
            <w:vAlign w:val="center"/>
            <w:hideMark/>
          </w:tcPr>
          <w:p w14:paraId="34163ABA" w14:textId="77777777" w:rsidR="00F00B62" w:rsidRPr="00F00B62" w:rsidRDefault="00F00B62" w:rsidP="00F00B62">
            <w:pPr>
              <w:jc w:val="center"/>
              <w:rPr>
                <w:color w:val="000000"/>
                <w:sz w:val="12"/>
                <w:szCs w:val="12"/>
              </w:rPr>
            </w:pPr>
            <w:r w:rsidRPr="00F00B62">
              <w:rPr>
                <w:color w:val="000000"/>
                <w:sz w:val="12"/>
                <w:szCs w:val="12"/>
              </w:rPr>
              <w:t>11 792,001</w:t>
            </w:r>
          </w:p>
        </w:tc>
        <w:tc>
          <w:tcPr>
            <w:tcW w:w="805" w:type="dxa"/>
            <w:shd w:val="clear" w:color="auto" w:fill="auto"/>
            <w:noWrap/>
            <w:vAlign w:val="center"/>
            <w:hideMark/>
          </w:tcPr>
          <w:p w14:paraId="53D7C963" w14:textId="77777777" w:rsidR="00F00B62" w:rsidRPr="00F00B62" w:rsidRDefault="00F00B62" w:rsidP="00F00B62">
            <w:pPr>
              <w:jc w:val="center"/>
              <w:rPr>
                <w:color w:val="000000"/>
                <w:sz w:val="12"/>
                <w:szCs w:val="12"/>
              </w:rPr>
            </w:pPr>
            <w:r w:rsidRPr="00F00B62">
              <w:rPr>
                <w:color w:val="000000"/>
                <w:sz w:val="12"/>
                <w:szCs w:val="12"/>
              </w:rPr>
              <w:t>391 139,315</w:t>
            </w:r>
          </w:p>
        </w:tc>
        <w:tc>
          <w:tcPr>
            <w:tcW w:w="654" w:type="dxa"/>
            <w:shd w:val="clear" w:color="auto" w:fill="auto"/>
            <w:noWrap/>
            <w:vAlign w:val="center"/>
            <w:hideMark/>
          </w:tcPr>
          <w:p w14:paraId="1855B050" w14:textId="77777777" w:rsidR="00F00B62" w:rsidRPr="00F00B62" w:rsidRDefault="00F00B62" w:rsidP="00F00B62">
            <w:pPr>
              <w:jc w:val="center"/>
              <w:rPr>
                <w:color w:val="000000"/>
                <w:sz w:val="12"/>
                <w:szCs w:val="12"/>
              </w:rPr>
            </w:pPr>
            <w:r w:rsidRPr="00F00B62">
              <w:rPr>
                <w:color w:val="000000"/>
                <w:sz w:val="12"/>
                <w:szCs w:val="12"/>
              </w:rPr>
              <w:t>402 931,315</w:t>
            </w:r>
          </w:p>
        </w:tc>
        <w:tc>
          <w:tcPr>
            <w:tcW w:w="594" w:type="dxa"/>
            <w:shd w:val="clear" w:color="auto" w:fill="auto"/>
            <w:noWrap/>
            <w:vAlign w:val="center"/>
            <w:hideMark/>
          </w:tcPr>
          <w:p w14:paraId="2A599C45" w14:textId="77777777" w:rsidR="00F00B62" w:rsidRPr="00F00B62" w:rsidRDefault="00F00B62" w:rsidP="00F00B62">
            <w:pPr>
              <w:jc w:val="center"/>
              <w:rPr>
                <w:color w:val="000000"/>
                <w:sz w:val="12"/>
                <w:szCs w:val="12"/>
              </w:rPr>
            </w:pPr>
            <w:r w:rsidRPr="00F00B62">
              <w:rPr>
                <w:color w:val="000000"/>
                <w:sz w:val="12"/>
                <w:szCs w:val="12"/>
              </w:rPr>
              <w:t>83 263,466</w:t>
            </w:r>
          </w:p>
        </w:tc>
        <w:tc>
          <w:tcPr>
            <w:tcW w:w="736" w:type="dxa"/>
            <w:shd w:val="clear" w:color="auto" w:fill="auto"/>
            <w:noWrap/>
            <w:vAlign w:val="center"/>
            <w:hideMark/>
          </w:tcPr>
          <w:p w14:paraId="4ACCC72D" w14:textId="77777777" w:rsidR="00F00B62" w:rsidRPr="00F00B62" w:rsidRDefault="00F00B62" w:rsidP="00F00B62">
            <w:pPr>
              <w:jc w:val="center"/>
              <w:rPr>
                <w:color w:val="000000"/>
                <w:sz w:val="12"/>
                <w:szCs w:val="12"/>
              </w:rPr>
            </w:pPr>
            <w:r w:rsidRPr="00F00B62">
              <w:rPr>
                <w:color w:val="000000"/>
                <w:sz w:val="12"/>
                <w:szCs w:val="12"/>
              </w:rPr>
              <w:t>70 635,733</w:t>
            </w:r>
          </w:p>
        </w:tc>
        <w:tc>
          <w:tcPr>
            <w:tcW w:w="709" w:type="dxa"/>
            <w:shd w:val="clear" w:color="auto" w:fill="auto"/>
            <w:noWrap/>
            <w:vAlign w:val="center"/>
            <w:hideMark/>
          </w:tcPr>
          <w:p w14:paraId="2D01E776" w14:textId="77777777" w:rsidR="00F00B62" w:rsidRPr="00F00B62" w:rsidRDefault="00F00B62" w:rsidP="00F00B62">
            <w:pPr>
              <w:jc w:val="center"/>
              <w:rPr>
                <w:color w:val="000000"/>
                <w:sz w:val="12"/>
                <w:szCs w:val="12"/>
              </w:rPr>
            </w:pPr>
            <w:r w:rsidRPr="00F00B62">
              <w:rPr>
                <w:color w:val="000000"/>
                <w:sz w:val="12"/>
                <w:szCs w:val="12"/>
              </w:rPr>
              <w:t>12 627,733</w:t>
            </w:r>
          </w:p>
        </w:tc>
        <w:tc>
          <w:tcPr>
            <w:tcW w:w="654" w:type="dxa"/>
            <w:shd w:val="clear" w:color="auto" w:fill="auto"/>
            <w:noWrap/>
            <w:vAlign w:val="center"/>
            <w:hideMark/>
          </w:tcPr>
          <w:p w14:paraId="3D1952BD" w14:textId="77777777" w:rsidR="00F00B62" w:rsidRPr="00F00B62" w:rsidRDefault="00F00B62" w:rsidP="00F00B62">
            <w:pPr>
              <w:jc w:val="center"/>
              <w:rPr>
                <w:color w:val="000000"/>
                <w:sz w:val="12"/>
                <w:szCs w:val="12"/>
              </w:rPr>
            </w:pPr>
            <w:r w:rsidRPr="00F00B62">
              <w:rPr>
                <w:color w:val="000000"/>
                <w:sz w:val="12"/>
                <w:szCs w:val="12"/>
              </w:rPr>
              <w:t>319 667,850</w:t>
            </w:r>
          </w:p>
        </w:tc>
        <w:tc>
          <w:tcPr>
            <w:tcW w:w="654" w:type="dxa"/>
            <w:shd w:val="clear" w:color="auto" w:fill="auto"/>
            <w:noWrap/>
            <w:vAlign w:val="center"/>
            <w:hideMark/>
          </w:tcPr>
          <w:p w14:paraId="0F87F155" w14:textId="77777777" w:rsidR="00F00B62" w:rsidRPr="00F00B62" w:rsidRDefault="00F00B62" w:rsidP="00F00B62">
            <w:pPr>
              <w:jc w:val="center"/>
              <w:rPr>
                <w:color w:val="000000"/>
                <w:sz w:val="12"/>
                <w:szCs w:val="12"/>
              </w:rPr>
            </w:pPr>
            <w:r w:rsidRPr="00F00B62">
              <w:rPr>
                <w:color w:val="000000"/>
                <w:sz w:val="12"/>
                <w:szCs w:val="12"/>
              </w:rPr>
              <w:t>144 237,263</w:t>
            </w:r>
          </w:p>
        </w:tc>
        <w:tc>
          <w:tcPr>
            <w:tcW w:w="676" w:type="dxa"/>
            <w:shd w:val="clear" w:color="auto" w:fill="auto"/>
            <w:noWrap/>
            <w:vAlign w:val="center"/>
            <w:hideMark/>
          </w:tcPr>
          <w:p w14:paraId="6D420718" w14:textId="77777777" w:rsidR="00F00B62" w:rsidRPr="00F00B62" w:rsidRDefault="00F00B62" w:rsidP="00F00B62">
            <w:pPr>
              <w:jc w:val="center"/>
              <w:rPr>
                <w:color w:val="000000"/>
                <w:sz w:val="12"/>
                <w:szCs w:val="12"/>
              </w:rPr>
            </w:pPr>
            <w:r w:rsidRPr="00F00B62">
              <w:rPr>
                <w:color w:val="000000"/>
                <w:sz w:val="12"/>
                <w:szCs w:val="12"/>
              </w:rPr>
              <w:t>175 430,586</w:t>
            </w:r>
          </w:p>
        </w:tc>
        <w:tc>
          <w:tcPr>
            <w:tcW w:w="1418" w:type="dxa"/>
            <w:shd w:val="clear" w:color="auto" w:fill="auto"/>
            <w:noWrap/>
            <w:vAlign w:val="center"/>
          </w:tcPr>
          <w:p w14:paraId="19170CEC" w14:textId="77777777" w:rsidR="00F00B62" w:rsidRPr="00F00B62" w:rsidRDefault="00F00B62" w:rsidP="00F00B62">
            <w:pPr>
              <w:jc w:val="center"/>
              <w:rPr>
                <w:color w:val="000000"/>
                <w:sz w:val="12"/>
                <w:szCs w:val="12"/>
              </w:rPr>
            </w:pPr>
            <w:r w:rsidRPr="00F00B62">
              <w:rPr>
                <w:color w:val="000000"/>
                <w:sz w:val="12"/>
                <w:szCs w:val="12"/>
              </w:rPr>
              <w:t>Х</w:t>
            </w:r>
          </w:p>
        </w:tc>
        <w:tc>
          <w:tcPr>
            <w:tcW w:w="709" w:type="dxa"/>
            <w:shd w:val="clear" w:color="auto" w:fill="auto"/>
            <w:noWrap/>
            <w:vAlign w:val="center"/>
            <w:hideMark/>
          </w:tcPr>
          <w:p w14:paraId="24576E1C" w14:textId="77777777" w:rsidR="00F00B62" w:rsidRPr="00F00B62" w:rsidRDefault="00F00B62" w:rsidP="00F00B62">
            <w:pPr>
              <w:jc w:val="center"/>
              <w:rPr>
                <w:color w:val="000000"/>
                <w:sz w:val="12"/>
                <w:szCs w:val="12"/>
              </w:rPr>
            </w:pPr>
            <w:r w:rsidRPr="00F00B62">
              <w:rPr>
                <w:color w:val="000000"/>
                <w:sz w:val="12"/>
                <w:szCs w:val="12"/>
              </w:rPr>
              <w:t>402 931,315</w:t>
            </w:r>
          </w:p>
        </w:tc>
        <w:tc>
          <w:tcPr>
            <w:tcW w:w="708" w:type="dxa"/>
            <w:shd w:val="clear" w:color="auto" w:fill="auto"/>
            <w:noWrap/>
            <w:vAlign w:val="center"/>
            <w:hideMark/>
          </w:tcPr>
          <w:p w14:paraId="492800BD" w14:textId="77777777" w:rsidR="00F00B62" w:rsidRPr="00F00B62" w:rsidRDefault="00F00B62" w:rsidP="00F00B62">
            <w:pPr>
              <w:jc w:val="center"/>
              <w:rPr>
                <w:color w:val="000000"/>
                <w:sz w:val="12"/>
                <w:szCs w:val="12"/>
              </w:rPr>
            </w:pPr>
            <w:r w:rsidRPr="00F00B62">
              <w:rPr>
                <w:color w:val="000000"/>
                <w:sz w:val="12"/>
                <w:szCs w:val="12"/>
              </w:rPr>
              <w:t>83 263,466</w:t>
            </w:r>
          </w:p>
        </w:tc>
        <w:tc>
          <w:tcPr>
            <w:tcW w:w="737" w:type="dxa"/>
            <w:shd w:val="clear" w:color="auto" w:fill="auto"/>
            <w:noWrap/>
            <w:vAlign w:val="center"/>
            <w:hideMark/>
          </w:tcPr>
          <w:p w14:paraId="1EB120F6" w14:textId="77777777" w:rsidR="00F00B62" w:rsidRPr="00F00B62" w:rsidRDefault="00F00B62" w:rsidP="00F00B62">
            <w:pPr>
              <w:jc w:val="center"/>
              <w:rPr>
                <w:color w:val="000000"/>
                <w:sz w:val="12"/>
                <w:szCs w:val="12"/>
              </w:rPr>
            </w:pPr>
            <w:r w:rsidRPr="00F00B62">
              <w:rPr>
                <w:color w:val="000000"/>
                <w:sz w:val="12"/>
                <w:szCs w:val="12"/>
              </w:rPr>
              <w:t>70 635,733</w:t>
            </w:r>
          </w:p>
        </w:tc>
        <w:tc>
          <w:tcPr>
            <w:tcW w:w="614" w:type="dxa"/>
            <w:shd w:val="clear" w:color="auto" w:fill="auto"/>
            <w:noWrap/>
            <w:vAlign w:val="center"/>
            <w:hideMark/>
          </w:tcPr>
          <w:p w14:paraId="0C4A5017" w14:textId="77777777" w:rsidR="00F00B62" w:rsidRPr="00F00B62" w:rsidRDefault="00F00B62" w:rsidP="00F00B62">
            <w:pPr>
              <w:jc w:val="center"/>
              <w:rPr>
                <w:color w:val="000000"/>
                <w:sz w:val="12"/>
                <w:szCs w:val="12"/>
              </w:rPr>
            </w:pPr>
            <w:r w:rsidRPr="00F00B62">
              <w:rPr>
                <w:color w:val="000000"/>
                <w:sz w:val="12"/>
                <w:szCs w:val="12"/>
              </w:rPr>
              <w:t>12 627,733</w:t>
            </w:r>
          </w:p>
        </w:tc>
        <w:tc>
          <w:tcPr>
            <w:tcW w:w="778" w:type="dxa"/>
            <w:shd w:val="clear" w:color="auto" w:fill="auto"/>
            <w:noWrap/>
            <w:vAlign w:val="center"/>
            <w:hideMark/>
          </w:tcPr>
          <w:p w14:paraId="19EF4A37" w14:textId="77777777" w:rsidR="00F00B62" w:rsidRPr="00F00B62" w:rsidRDefault="00F00B62" w:rsidP="00F00B62">
            <w:pPr>
              <w:jc w:val="center"/>
              <w:rPr>
                <w:color w:val="000000"/>
                <w:sz w:val="12"/>
                <w:szCs w:val="12"/>
              </w:rPr>
            </w:pPr>
            <w:r w:rsidRPr="00F00B62">
              <w:rPr>
                <w:color w:val="000000"/>
                <w:sz w:val="12"/>
                <w:szCs w:val="12"/>
              </w:rPr>
              <w:t>319 667,850</w:t>
            </w:r>
          </w:p>
        </w:tc>
        <w:tc>
          <w:tcPr>
            <w:tcW w:w="708" w:type="dxa"/>
            <w:shd w:val="clear" w:color="auto" w:fill="auto"/>
            <w:noWrap/>
            <w:vAlign w:val="center"/>
            <w:hideMark/>
          </w:tcPr>
          <w:p w14:paraId="0BFEDAE1" w14:textId="77777777" w:rsidR="00F00B62" w:rsidRPr="00F00B62" w:rsidRDefault="00F00B62" w:rsidP="00F00B62">
            <w:pPr>
              <w:jc w:val="center"/>
              <w:rPr>
                <w:color w:val="000000"/>
                <w:sz w:val="12"/>
                <w:szCs w:val="12"/>
              </w:rPr>
            </w:pPr>
            <w:r w:rsidRPr="00F00B62">
              <w:rPr>
                <w:color w:val="000000"/>
                <w:sz w:val="12"/>
                <w:szCs w:val="12"/>
              </w:rPr>
              <w:t>144 237,263</w:t>
            </w:r>
          </w:p>
        </w:tc>
        <w:tc>
          <w:tcPr>
            <w:tcW w:w="709" w:type="dxa"/>
            <w:shd w:val="clear" w:color="auto" w:fill="auto"/>
            <w:noWrap/>
            <w:vAlign w:val="center"/>
            <w:hideMark/>
          </w:tcPr>
          <w:p w14:paraId="4B1F945F" w14:textId="77777777" w:rsidR="00F00B62" w:rsidRPr="00F00B62" w:rsidRDefault="00F00B62" w:rsidP="00F00B62">
            <w:pPr>
              <w:jc w:val="center"/>
              <w:rPr>
                <w:color w:val="000000"/>
                <w:sz w:val="12"/>
                <w:szCs w:val="12"/>
              </w:rPr>
            </w:pPr>
            <w:r w:rsidRPr="00F00B62">
              <w:rPr>
                <w:color w:val="000000"/>
                <w:sz w:val="12"/>
                <w:szCs w:val="12"/>
              </w:rPr>
              <w:t>175 430,586</w:t>
            </w:r>
          </w:p>
        </w:tc>
        <w:tc>
          <w:tcPr>
            <w:tcW w:w="851" w:type="dxa"/>
            <w:shd w:val="clear" w:color="auto" w:fill="auto"/>
            <w:noWrap/>
            <w:vAlign w:val="center"/>
            <w:hideMark/>
          </w:tcPr>
          <w:p w14:paraId="158BE7EA" w14:textId="77777777" w:rsidR="00F00B62" w:rsidRPr="00F00B62" w:rsidRDefault="00F00B62" w:rsidP="00F00B62">
            <w:pPr>
              <w:jc w:val="center"/>
              <w:rPr>
                <w:color w:val="000000"/>
                <w:sz w:val="12"/>
                <w:szCs w:val="12"/>
              </w:rPr>
            </w:pPr>
            <w:r w:rsidRPr="00F00B62">
              <w:rPr>
                <w:color w:val="000000"/>
                <w:sz w:val="12"/>
                <w:szCs w:val="12"/>
              </w:rPr>
              <w:t>Х</w:t>
            </w:r>
          </w:p>
        </w:tc>
      </w:tr>
      <w:tr w:rsidR="00F00B62" w:rsidRPr="00F00B62" w14:paraId="37D48144" w14:textId="77777777" w:rsidTr="006D5EE3">
        <w:trPr>
          <w:trHeight w:val="20"/>
        </w:trPr>
        <w:tc>
          <w:tcPr>
            <w:tcW w:w="360" w:type="dxa"/>
            <w:shd w:val="clear" w:color="auto" w:fill="auto"/>
            <w:noWrap/>
            <w:vAlign w:val="center"/>
            <w:hideMark/>
          </w:tcPr>
          <w:p w14:paraId="23C64DC0" w14:textId="77777777" w:rsidR="00F00B62" w:rsidRPr="00F00B62" w:rsidRDefault="00F00B62" w:rsidP="00F00B62">
            <w:pPr>
              <w:jc w:val="center"/>
              <w:rPr>
                <w:color w:val="000000"/>
                <w:sz w:val="12"/>
                <w:szCs w:val="12"/>
              </w:rPr>
            </w:pPr>
            <w:r w:rsidRPr="00F00B62">
              <w:rPr>
                <w:color w:val="000000"/>
                <w:sz w:val="12"/>
                <w:szCs w:val="12"/>
              </w:rPr>
              <w:t>2.1</w:t>
            </w:r>
          </w:p>
        </w:tc>
        <w:tc>
          <w:tcPr>
            <w:tcW w:w="1057" w:type="dxa"/>
            <w:shd w:val="clear" w:color="auto" w:fill="auto"/>
            <w:noWrap/>
            <w:vAlign w:val="center"/>
            <w:hideMark/>
          </w:tcPr>
          <w:p w14:paraId="09A18410" w14:textId="77777777" w:rsidR="00F00B62" w:rsidRPr="00F00B62" w:rsidRDefault="00F00B62" w:rsidP="00F00B62">
            <w:pPr>
              <w:jc w:val="center"/>
              <w:rPr>
                <w:color w:val="000000"/>
                <w:sz w:val="12"/>
                <w:szCs w:val="12"/>
              </w:rPr>
            </w:pPr>
            <w:r w:rsidRPr="00F00B62">
              <w:rPr>
                <w:color w:val="000000"/>
                <w:sz w:val="12"/>
                <w:szCs w:val="12"/>
              </w:rPr>
              <w:t>на теплоноситель (ХОВ)</w:t>
            </w:r>
          </w:p>
        </w:tc>
        <w:tc>
          <w:tcPr>
            <w:tcW w:w="751" w:type="dxa"/>
            <w:shd w:val="clear" w:color="auto" w:fill="auto"/>
            <w:noWrap/>
            <w:vAlign w:val="center"/>
            <w:hideMark/>
          </w:tcPr>
          <w:p w14:paraId="14540DF7" w14:textId="77777777" w:rsidR="00F00B62" w:rsidRPr="00F00B62" w:rsidRDefault="00F00B62" w:rsidP="00F00B62">
            <w:pPr>
              <w:jc w:val="center"/>
              <w:rPr>
                <w:color w:val="000000"/>
                <w:sz w:val="12"/>
                <w:szCs w:val="12"/>
              </w:rPr>
            </w:pPr>
            <w:r w:rsidRPr="00F00B62">
              <w:rPr>
                <w:color w:val="000000"/>
                <w:sz w:val="12"/>
                <w:szCs w:val="12"/>
              </w:rPr>
              <w:t>Х</w:t>
            </w:r>
          </w:p>
        </w:tc>
        <w:tc>
          <w:tcPr>
            <w:tcW w:w="474" w:type="dxa"/>
            <w:shd w:val="clear" w:color="auto" w:fill="auto"/>
            <w:noWrap/>
            <w:vAlign w:val="center"/>
            <w:hideMark/>
          </w:tcPr>
          <w:p w14:paraId="77A88063" w14:textId="77777777" w:rsidR="00F00B62" w:rsidRPr="00F00B62" w:rsidRDefault="00F00B62" w:rsidP="00F00B62">
            <w:pPr>
              <w:jc w:val="center"/>
              <w:rPr>
                <w:color w:val="000000"/>
                <w:sz w:val="12"/>
                <w:szCs w:val="12"/>
              </w:rPr>
            </w:pPr>
            <w:r w:rsidRPr="00F00B62">
              <w:rPr>
                <w:color w:val="000000"/>
                <w:sz w:val="12"/>
                <w:szCs w:val="12"/>
              </w:rPr>
              <w:t>Х</w:t>
            </w:r>
          </w:p>
        </w:tc>
        <w:tc>
          <w:tcPr>
            <w:tcW w:w="805" w:type="dxa"/>
            <w:shd w:val="clear" w:color="auto" w:fill="auto"/>
            <w:noWrap/>
            <w:vAlign w:val="center"/>
            <w:hideMark/>
          </w:tcPr>
          <w:p w14:paraId="165256FF" w14:textId="77777777" w:rsidR="00F00B62" w:rsidRPr="00F00B62" w:rsidRDefault="00F00B62" w:rsidP="00F00B62">
            <w:pPr>
              <w:jc w:val="center"/>
              <w:rPr>
                <w:color w:val="000000"/>
                <w:sz w:val="12"/>
                <w:szCs w:val="12"/>
              </w:rPr>
            </w:pPr>
            <w:r w:rsidRPr="00F00B62">
              <w:rPr>
                <w:color w:val="000000"/>
                <w:sz w:val="12"/>
                <w:szCs w:val="12"/>
              </w:rPr>
              <w:t>11 792,001</w:t>
            </w:r>
          </w:p>
        </w:tc>
        <w:tc>
          <w:tcPr>
            <w:tcW w:w="805" w:type="dxa"/>
            <w:shd w:val="clear" w:color="auto" w:fill="auto"/>
            <w:noWrap/>
            <w:vAlign w:val="center"/>
            <w:hideMark/>
          </w:tcPr>
          <w:p w14:paraId="6FE02005" w14:textId="77777777" w:rsidR="00F00B62" w:rsidRPr="00F00B62" w:rsidRDefault="00F00B62" w:rsidP="00F00B62">
            <w:pPr>
              <w:jc w:val="center"/>
              <w:rPr>
                <w:color w:val="000000"/>
                <w:sz w:val="12"/>
                <w:szCs w:val="12"/>
              </w:rPr>
            </w:pPr>
            <w:r w:rsidRPr="00F00B62">
              <w:rPr>
                <w:color w:val="000000"/>
                <w:sz w:val="12"/>
                <w:szCs w:val="12"/>
              </w:rPr>
              <w:t>0,000</w:t>
            </w:r>
          </w:p>
        </w:tc>
        <w:tc>
          <w:tcPr>
            <w:tcW w:w="654" w:type="dxa"/>
            <w:shd w:val="clear" w:color="auto" w:fill="auto"/>
            <w:noWrap/>
            <w:vAlign w:val="center"/>
            <w:hideMark/>
          </w:tcPr>
          <w:p w14:paraId="0439402E" w14:textId="77777777" w:rsidR="00F00B62" w:rsidRPr="00F00B62" w:rsidRDefault="00F00B62" w:rsidP="00F00B62">
            <w:pPr>
              <w:jc w:val="center"/>
              <w:rPr>
                <w:color w:val="000000"/>
                <w:sz w:val="12"/>
                <w:szCs w:val="12"/>
              </w:rPr>
            </w:pPr>
            <w:r w:rsidRPr="00F00B62">
              <w:rPr>
                <w:color w:val="000000"/>
                <w:sz w:val="12"/>
                <w:szCs w:val="12"/>
              </w:rPr>
              <w:t>11 792,001</w:t>
            </w:r>
          </w:p>
        </w:tc>
        <w:tc>
          <w:tcPr>
            <w:tcW w:w="594" w:type="dxa"/>
            <w:shd w:val="clear" w:color="auto" w:fill="auto"/>
            <w:noWrap/>
            <w:vAlign w:val="center"/>
            <w:hideMark/>
          </w:tcPr>
          <w:p w14:paraId="235FC89B" w14:textId="77777777" w:rsidR="00F00B62" w:rsidRPr="00F00B62" w:rsidRDefault="00F00B62" w:rsidP="00F00B62">
            <w:pPr>
              <w:jc w:val="center"/>
              <w:rPr>
                <w:color w:val="000000"/>
                <w:sz w:val="12"/>
                <w:szCs w:val="12"/>
              </w:rPr>
            </w:pPr>
            <w:r w:rsidRPr="00F00B62">
              <w:rPr>
                <w:color w:val="000000"/>
                <w:sz w:val="12"/>
                <w:szCs w:val="12"/>
              </w:rPr>
              <w:t>0,000</w:t>
            </w:r>
          </w:p>
        </w:tc>
        <w:tc>
          <w:tcPr>
            <w:tcW w:w="736" w:type="dxa"/>
            <w:shd w:val="clear" w:color="auto" w:fill="auto"/>
            <w:noWrap/>
            <w:vAlign w:val="center"/>
            <w:hideMark/>
          </w:tcPr>
          <w:p w14:paraId="2C9F9603" w14:textId="77777777" w:rsidR="00F00B62" w:rsidRPr="00F00B62" w:rsidRDefault="00F00B62" w:rsidP="00F00B62">
            <w:pPr>
              <w:jc w:val="center"/>
              <w:rPr>
                <w:color w:val="000000"/>
                <w:sz w:val="12"/>
                <w:szCs w:val="12"/>
              </w:rPr>
            </w:pPr>
            <w:r w:rsidRPr="00F00B62">
              <w:rPr>
                <w:color w:val="000000"/>
                <w:sz w:val="12"/>
                <w:szCs w:val="12"/>
              </w:rPr>
              <w:t>0,000</w:t>
            </w:r>
          </w:p>
        </w:tc>
        <w:tc>
          <w:tcPr>
            <w:tcW w:w="709" w:type="dxa"/>
            <w:shd w:val="clear" w:color="auto" w:fill="auto"/>
            <w:noWrap/>
            <w:vAlign w:val="center"/>
            <w:hideMark/>
          </w:tcPr>
          <w:p w14:paraId="014AB14F" w14:textId="77777777" w:rsidR="00F00B62" w:rsidRPr="00F00B62" w:rsidRDefault="00F00B62" w:rsidP="00F00B62">
            <w:pPr>
              <w:jc w:val="center"/>
              <w:rPr>
                <w:color w:val="000000"/>
                <w:sz w:val="12"/>
                <w:szCs w:val="12"/>
              </w:rPr>
            </w:pPr>
            <w:r w:rsidRPr="00F00B62">
              <w:rPr>
                <w:color w:val="000000"/>
                <w:sz w:val="12"/>
                <w:szCs w:val="12"/>
              </w:rPr>
              <w:t>0,000</w:t>
            </w:r>
          </w:p>
        </w:tc>
        <w:tc>
          <w:tcPr>
            <w:tcW w:w="654" w:type="dxa"/>
            <w:shd w:val="clear" w:color="auto" w:fill="auto"/>
            <w:noWrap/>
            <w:vAlign w:val="center"/>
            <w:hideMark/>
          </w:tcPr>
          <w:p w14:paraId="2980CA5D" w14:textId="77777777" w:rsidR="00F00B62" w:rsidRPr="00F00B62" w:rsidRDefault="00F00B62" w:rsidP="00F00B62">
            <w:pPr>
              <w:jc w:val="center"/>
              <w:rPr>
                <w:color w:val="000000"/>
                <w:sz w:val="12"/>
                <w:szCs w:val="12"/>
              </w:rPr>
            </w:pPr>
            <w:r w:rsidRPr="00F00B62">
              <w:rPr>
                <w:color w:val="000000"/>
                <w:sz w:val="12"/>
                <w:szCs w:val="12"/>
              </w:rPr>
              <w:t>11 792,001</w:t>
            </w:r>
          </w:p>
        </w:tc>
        <w:tc>
          <w:tcPr>
            <w:tcW w:w="654" w:type="dxa"/>
            <w:shd w:val="clear" w:color="auto" w:fill="auto"/>
            <w:noWrap/>
            <w:vAlign w:val="center"/>
            <w:hideMark/>
          </w:tcPr>
          <w:p w14:paraId="4CE02123" w14:textId="77777777" w:rsidR="00F00B62" w:rsidRPr="00F00B62" w:rsidRDefault="00F00B62" w:rsidP="00F00B62">
            <w:pPr>
              <w:jc w:val="center"/>
              <w:rPr>
                <w:color w:val="000000"/>
                <w:sz w:val="12"/>
                <w:szCs w:val="12"/>
              </w:rPr>
            </w:pPr>
            <w:r w:rsidRPr="00F00B62">
              <w:rPr>
                <w:color w:val="000000"/>
                <w:sz w:val="12"/>
                <w:szCs w:val="12"/>
              </w:rPr>
              <w:t>7 859,138</w:t>
            </w:r>
          </w:p>
        </w:tc>
        <w:tc>
          <w:tcPr>
            <w:tcW w:w="676" w:type="dxa"/>
            <w:shd w:val="clear" w:color="auto" w:fill="auto"/>
            <w:noWrap/>
            <w:vAlign w:val="center"/>
            <w:hideMark/>
          </w:tcPr>
          <w:p w14:paraId="4D640867" w14:textId="77777777" w:rsidR="00F00B62" w:rsidRPr="00F00B62" w:rsidRDefault="00F00B62" w:rsidP="00F00B62">
            <w:pPr>
              <w:jc w:val="center"/>
              <w:rPr>
                <w:color w:val="000000"/>
                <w:sz w:val="12"/>
                <w:szCs w:val="12"/>
              </w:rPr>
            </w:pPr>
            <w:r w:rsidRPr="00F00B62">
              <w:rPr>
                <w:color w:val="000000"/>
                <w:sz w:val="12"/>
                <w:szCs w:val="12"/>
              </w:rPr>
              <w:t>3 932,863</w:t>
            </w:r>
          </w:p>
        </w:tc>
        <w:tc>
          <w:tcPr>
            <w:tcW w:w="1418" w:type="dxa"/>
            <w:shd w:val="clear" w:color="auto" w:fill="auto"/>
            <w:noWrap/>
            <w:vAlign w:val="center"/>
          </w:tcPr>
          <w:p w14:paraId="11A340EC" w14:textId="77777777" w:rsidR="00F00B62" w:rsidRPr="00F00B62" w:rsidRDefault="00F00B62" w:rsidP="00F00B62">
            <w:pPr>
              <w:jc w:val="center"/>
              <w:rPr>
                <w:color w:val="000000"/>
                <w:sz w:val="12"/>
                <w:szCs w:val="12"/>
              </w:rPr>
            </w:pPr>
            <w:r w:rsidRPr="00F00B62">
              <w:rPr>
                <w:color w:val="000000"/>
                <w:sz w:val="12"/>
                <w:szCs w:val="12"/>
              </w:rPr>
              <w:t>Х</w:t>
            </w:r>
          </w:p>
        </w:tc>
        <w:tc>
          <w:tcPr>
            <w:tcW w:w="709" w:type="dxa"/>
            <w:shd w:val="clear" w:color="auto" w:fill="auto"/>
            <w:noWrap/>
            <w:vAlign w:val="center"/>
            <w:hideMark/>
          </w:tcPr>
          <w:p w14:paraId="3EFE479F" w14:textId="77777777" w:rsidR="00F00B62" w:rsidRPr="00F00B62" w:rsidRDefault="00F00B62" w:rsidP="00F00B62">
            <w:pPr>
              <w:jc w:val="center"/>
              <w:rPr>
                <w:color w:val="000000"/>
                <w:sz w:val="12"/>
                <w:szCs w:val="12"/>
              </w:rPr>
            </w:pPr>
            <w:r w:rsidRPr="00F00B62">
              <w:rPr>
                <w:color w:val="000000"/>
                <w:sz w:val="12"/>
                <w:szCs w:val="12"/>
              </w:rPr>
              <w:t>11 792,001</w:t>
            </w:r>
          </w:p>
        </w:tc>
        <w:tc>
          <w:tcPr>
            <w:tcW w:w="708" w:type="dxa"/>
            <w:shd w:val="clear" w:color="auto" w:fill="auto"/>
            <w:noWrap/>
            <w:vAlign w:val="center"/>
            <w:hideMark/>
          </w:tcPr>
          <w:p w14:paraId="3C0E66D8" w14:textId="77777777" w:rsidR="00F00B62" w:rsidRPr="00F00B62" w:rsidRDefault="00F00B62" w:rsidP="00F00B62">
            <w:pPr>
              <w:jc w:val="center"/>
              <w:rPr>
                <w:color w:val="000000"/>
                <w:sz w:val="12"/>
                <w:szCs w:val="12"/>
              </w:rPr>
            </w:pPr>
            <w:r w:rsidRPr="00F00B62">
              <w:rPr>
                <w:color w:val="000000"/>
                <w:sz w:val="12"/>
                <w:szCs w:val="12"/>
              </w:rPr>
              <w:t>0,000</w:t>
            </w:r>
          </w:p>
        </w:tc>
        <w:tc>
          <w:tcPr>
            <w:tcW w:w="737" w:type="dxa"/>
            <w:shd w:val="clear" w:color="auto" w:fill="auto"/>
            <w:noWrap/>
            <w:vAlign w:val="center"/>
            <w:hideMark/>
          </w:tcPr>
          <w:p w14:paraId="0F8C3C45" w14:textId="77777777" w:rsidR="00F00B62" w:rsidRPr="00F00B62" w:rsidRDefault="00F00B62" w:rsidP="00F00B62">
            <w:pPr>
              <w:jc w:val="center"/>
              <w:rPr>
                <w:color w:val="000000"/>
                <w:sz w:val="12"/>
                <w:szCs w:val="12"/>
              </w:rPr>
            </w:pPr>
            <w:r w:rsidRPr="00F00B62">
              <w:rPr>
                <w:color w:val="000000"/>
                <w:sz w:val="12"/>
                <w:szCs w:val="12"/>
              </w:rPr>
              <w:t>0,000</w:t>
            </w:r>
          </w:p>
        </w:tc>
        <w:tc>
          <w:tcPr>
            <w:tcW w:w="614" w:type="dxa"/>
            <w:shd w:val="clear" w:color="auto" w:fill="auto"/>
            <w:noWrap/>
            <w:vAlign w:val="center"/>
            <w:hideMark/>
          </w:tcPr>
          <w:p w14:paraId="11F0E7B4" w14:textId="77777777" w:rsidR="00F00B62" w:rsidRPr="00F00B62" w:rsidRDefault="00F00B62" w:rsidP="00F00B62">
            <w:pPr>
              <w:jc w:val="center"/>
              <w:rPr>
                <w:color w:val="000000"/>
                <w:sz w:val="12"/>
                <w:szCs w:val="12"/>
              </w:rPr>
            </w:pPr>
            <w:r w:rsidRPr="00F00B62">
              <w:rPr>
                <w:color w:val="000000"/>
                <w:sz w:val="12"/>
                <w:szCs w:val="12"/>
              </w:rPr>
              <w:t>0,000</w:t>
            </w:r>
          </w:p>
        </w:tc>
        <w:tc>
          <w:tcPr>
            <w:tcW w:w="778" w:type="dxa"/>
            <w:shd w:val="clear" w:color="auto" w:fill="auto"/>
            <w:noWrap/>
            <w:vAlign w:val="center"/>
            <w:hideMark/>
          </w:tcPr>
          <w:p w14:paraId="61F5A68D" w14:textId="77777777" w:rsidR="00F00B62" w:rsidRPr="00F00B62" w:rsidRDefault="00F00B62" w:rsidP="00F00B62">
            <w:pPr>
              <w:jc w:val="center"/>
              <w:rPr>
                <w:color w:val="000000"/>
                <w:sz w:val="12"/>
                <w:szCs w:val="12"/>
              </w:rPr>
            </w:pPr>
            <w:r w:rsidRPr="00F00B62">
              <w:rPr>
                <w:color w:val="000000"/>
                <w:sz w:val="12"/>
                <w:szCs w:val="12"/>
              </w:rPr>
              <w:t>11 792,001</w:t>
            </w:r>
          </w:p>
        </w:tc>
        <w:tc>
          <w:tcPr>
            <w:tcW w:w="708" w:type="dxa"/>
            <w:shd w:val="clear" w:color="auto" w:fill="auto"/>
            <w:noWrap/>
            <w:vAlign w:val="center"/>
            <w:hideMark/>
          </w:tcPr>
          <w:p w14:paraId="280357F9" w14:textId="77777777" w:rsidR="00F00B62" w:rsidRPr="00F00B62" w:rsidRDefault="00F00B62" w:rsidP="00F00B62">
            <w:pPr>
              <w:jc w:val="center"/>
              <w:rPr>
                <w:color w:val="000000"/>
                <w:sz w:val="12"/>
                <w:szCs w:val="12"/>
              </w:rPr>
            </w:pPr>
            <w:r w:rsidRPr="00F00B62">
              <w:rPr>
                <w:color w:val="000000"/>
                <w:sz w:val="12"/>
                <w:szCs w:val="12"/>
              </w:rPr>
              <w:t>7 859,138</w:t>
            </w:r>
          </w:p>
        </w:tc>
        <w:tc>
          <w:tcPr>
            <w:tcW w:w="709" w:type="dxa"/>
            <w:shd w:val="clear" w:color="auto" w:fill="auto"/>
            <w:noWrap/>
            <w:vAlign w:val="center"/>
            <w:hideMark/>
          </w:tcPr>
          <w:p w14:paraId="2352C2C0" w14:textId="77777777" w:rsidR="00F00B62" w:rsidRPr="00F00B62" w:rsidRDefault="00F00B62" w:rsidP="00F00B62">
            <w:pPr>
              <w:jc w:val="center"/>
              <w:rPr>
                <w:color w:val="000000"/>
                <w:sz w:val="12"/>
                <w:szCs w:val="12"/>
              </w:rPr>
            </w:pPr>
            <w:r w:rsidRPr="00F00B62">
              <w:rPr>
                <w:color w:val="000000"/>
                <w:sz w:val="12"/>
                <w:szCs w:val="12"/>
              </w:rPr>
              <w:t>3 932,863</w:t>
            </w:r>
          </w:p>
        </w:tc>
        <w:tc>
          <w:tcPr>
            <w:tcW w:w="851" w:type="dxa"/>
            <w:shd w:val="clear" w:color="auto" w:fill="auto"/>
            <w:noWrap/>
            <w:vAlign w:val="center"/>
            <w:hideMark/>
          </w:tcPr>
          <w:p w14:paraId="39060AAE" w14:textId="77777777" w:rsidR="00F00B62" w:rsidRPr="00F00B62" w:rsidRDefault="00F00B62" w:rsidP="00F00B62">
            <w:pPr>
              <w:jc w:val="center"/>
              <w:rPr>
                <w:color w:val="000000"/>
                <w:sz w:val="12"/>
                <w:szCs w:val="12"/>
              </w:rPr>
            </w:pPr>
            <w:r w:rsidRPr="00F00B62">
              <w:rPr>
                <w:color w:val="000000"/>
                <w:sz w:val="12"/>
                <w:szCs w:val="12"/>
              </w:rPr>
              <w:t>Х</w:t>
            </w:r>
          </w:p>
        </w:tc>
      </w:tr>
      <w:tr w:rsidR="00F00B62" w:rsidRPr="00F00B62" w14:paraId="24A1E3CB" w14:textId="77777777" w:rsidTr="006D5EE3">
        <w:trPr>
          <w:trHeight w:val="20"/>
        </w:trPr>
        <w:tc>
          <w:tcPr>
            <w:tcW w:w="360" w:type="dxa"/>
            <w:shd w:val="clear" w:color="auto" w:fill="auto"/>
            <w:noWrap/>
            <w:vAlign w:val="center"/>
            <w:hideMark/>
          </w:tcPr>
          <w:p w14:paraId="6E6FCF30" w14:textId="77777777" w:rsidR="00F00B62" w:rsidRPr="00F00B62" w:rsidRDefault="00F00B62" w:rsidP="00F00B62">
            <w:pPr>
              <w:jc w:val="center"/>
              <w:rPr>
                <w:color w:val="000000"/>
                <w:sz w:val="12"/>
                <w:szCs w:val="12"/>
              </w:rPr>
            </w:pPr>
            <w:r w:rsidRPr="00F00B62">
              <w:rPr>
                <w:color w:val="000000"/>
                <w:sz w:val="12"/>
                <w:szCs w:val="12"/>
              </w:rPr>
              <w:t>2.2</w:t>
            </w:r>
          </w:p>
        </w:tc>
        <w:tc>
          <w:tcPr>
            <w:tcW w:w="1057" w:type="dxa"/>
            <w:shd w:val="clear" w:color="auto" w:fill="auto"/>
            <w:noWrap/>
            <w:vAlign w:val="center"/>
            <w:hideMark/>
          </w:tcPr>
          <w:p w14:paraId="526C5B33" w14:textId="77777777" w:rsidR="00F00B62" w:rsidRPr="00F00B62" w:rsidRDefault="00F00B62" w:rsidP="00F00B62">
            <w:pPr>
              <w:jc w:val="center"/>
              <w:rPr>
                <w:color w:val="000000"/>
                <w:sz w:val="12"/>
                <w:szCs w:val="12"/>
              </w:rPr>
            </w:pPr>
            <w:r w:rsidRPr="00F00B62">
              <w:rPr>
                <w:color w:val="000000"/>
                <w:sz w:val="12"/>
                <w:szCs w:val="12"/>
              </w:rPr>
              <w:t>на производство теплоэнергии</w:t>
            </w:r>
          </w:p>
        </w:tc>
        <w:tc>
          <w:tcPr>
            <w:tcW w:w="751" w:type="dxa"/>
            <w:shd w:val="clear" w:color="auto" w:fill="auto"/>
            <w:noWrap/>
            <w:vAlign w:val="center"/>
            <w:hideMark/>
          </w:tcPr>
          <w:p w14:paraId="21F3899F" w14:textId="77777777" w:rsidR="00F00B62" w:rsidRPr="00F00B62" w:rsidRDefault="00F00B62" w:rsidP="00F00B62">
            <w:pPr>
              <w:jc w:val="center"/>
              <w:rPr>
                <w:color w:val="000000"/>
                <w:sz w:val="12"/>
                <w:szCs w:val="12"/>
              </w:rPr>
            </w:pPr>
            <w:r w:rsidRPr="00F00B62">
              <w:rPr>
                <w:color w:val="000000"/>
                <w:sz w:val="12"/>
                <w:szCs w:val="12"/>
              </w:rPr>
              <w:t>Х</w:t>
            </w:r>
          </w:p>
        </w:tc>
        <w:tc>
          <w:tcPr>
            <w:tcW w:w="474" w:type="dxa"/>
            <w:shd w:val="clear" w:color="auto" w:fill="auto"/>
            <w:noWrap/>
            <w:vAlign w:val="center"/>
            <w:hideMark/>
          </w:tcPr>
          <w:p w14:paraId="16F3674A" w14:textId="77777777" w:rsidR="00F00B62" w:rsidRPr="00F00B62" w:rsidRDefault="00F00B62" w:rsidP="00F00B62">
            <w:pPr>
              <w:jc w:val="center"/>
              <w:rPr>
                <w:color w:val="000000"/>
                <w:sz w:val="12"/>
                <w:szCs w:val="12"/>
              </w:rPr>
            </w:pPr>
            <w:r w:rsidRPr="00F00B62">
              <w:rPr>
                <w:color w:val="000000"/>
                <w:sz w:val="12"/>
                <w:szCs w:val="12"/>
              </w:rPr>
              <w:t>Х</w:t>
            </w:r>
          </w:p>
        </w:tc>
        <w:tc>
          <w:tcPr>
            <w:tcW w:w="805" w:type="dxa"/>
            <w:shd w:val="clear" w:color="auto" w:fill="auto"/>
            <w:noWrap/>
            <w:vAlign w:val="center"/>
            <w:hideMark/>
          </w:tcPr>
          <w:p w14:paraId="12CE4326" w14:textId="77777777" w:rsidR="00F00B62" w:rsidRPr="00F00B62" w:rsidRDefault="00F00B62" w:rsidP="00F00B62">
            <w:pPr>
              <w:jc w:val="center"/>
              <w:rPr>
                <w:color w:val="000000"/>
                <w:sz w:val="12"/>
                <w:szCs w:val="12"/>
              </w:rPr>
            </w:pPr>
            <w:r w:rsidRPr="00F00B62">
              <w:rPr>
                <w:color w:val="000000"/>
                <w:sz w:val="12"/>
                <w:szCs w:val="12"/>
              </w:rPr>
              <w:t>0,000</w:t>
            </w:r>
          </w:p>
        </w:tc>
        <w:tc>
          <w:tcPr>
            <w:tcW w:w="805" w:type="dxa"/>
            <w:shd w:val="clear" w:color="auto" w:fill="auto"/>
            <w:noWrap/>
            <w:vAlign w:val="center"/>
            <w:hideMark/>
          </w:tcPr>
          <w:p w14:paraId="0DF2C44D" w14:textId="77777777" w:rsidR="00F00B62" w:rsidRPr="00F00B62" w:rsidRDefault="00F00B62" w:rsidP="00F00B62">
            <w:pPr>
              <w:jc w:val="center"/>
              <w:rPr>
                <w:color w:val="000000"/>
                <w:sz w:val="12"/>
                <w:szCs w:val="12"/>
              </w:rPr>
            </w:pPr>
            <w:r w:rsidRPr="00F00B62">
              <w:rPr>
                <w:color w:val="000000"/>
                <w:sz w:val="12"/>
                <w:szCs w:val="12"/>
              </w:rPr>
              <w:t>391 139,315</w:t>
            </w:r>
          </w:p>
        </w:tc>
        <w:tc>
          <w:tcPr>
            <w:tcW w:w="654" w:type="dxa"/>
            <w:shd w:val="clear" w:color="auto" w:fill="auto"/>
            <w:noWrap/>
            <w:vAlign w:val="center"/>
            <w:hideMark/>
          </w:tcPr>
          <w:p w14:paraId="356179FE" w14:textId="77777777" w:rsidR="00F00B62" w:rsidRPr="00F00B62" w:rsidRDefault="00F00B62" w:rsidP="00F00B62">
            <w:pPr>
              <w:jc w:val="center"/>
              <w:rPr>
                <w:color w:val="000000"/>
                <w:sz w:val="12"/>
                <w:szCs w:val="12"/>
              </w:rPr>
            </w:pPr>
            <w:r w:rsidRPr="00F00B62">
              <w:rPr>
                <w:color w:val="000000"/>
                <w:sz w:val="12"/>
                <w:szCs w:val="12"/>
              </w:rPr>
              <w:t>391 139,315</w:t>
            </w:r>
          </w:p>
        </w:tc>
        <w:tc>
          <w:tcPr>
            <w:tcW w:w="594" w:type="dxa"/>
            <w:shd w:val="clear" w:color="auto" w:fill="auto"/>
            <w:noWrap/>
            <w:vAlign w:val="center"/>
            <w:hideMark/>
          </w:tcPr>
          <w:p w14:paraId="7791CBB4" w14:textId="77777777" w:rsidR="00F00B62" w:rsidRPr="00F00B62" w:rsidRDefault="00F00B62" w:rsidP="00F00B62">
            <w:pPr>
              <w:jc w:val="center"/>
              <w:rPr>
                <w:color w:val="000000"/>
                <w:sz w:val="12"/>
                <w:szCs w:val="12"/>
              </w:rPr>
            </w:pPr>
            <w:r w:rsidRPr="00F00B62">
              <w:rPr>
                <w:color w:val="000000"/>
                <w:sz w:val="12"/>
                <w:szCs w:val="12"/>
              </w:rPr>
              <w:t>83 263,466</w:t>
            </w:r>
          </w:p>
        </w:tc>
        <w:tc>
          <w:tcPr>
            <w:tcW w:w="736" w:type="dxa"/>
            <w:shd w:val="clear" w:color="auto" w:fill="auto"/>
            <w:noWrap/>
            <w:vAlign w:val="center"/>
            <w:hideMark/>
          </w:tcPr>
          <w:p w14:paraId="2F40AEB4" w14:textId="77777777" w:rsidR="00F00B62" w:rsidRPr="00F00B62" w:rsidRDefault="00F00B62" w:rsidP="00F00B62">
            <w:pPr>
              <w:jc w:val="center"/>
              <w:rPr>
                <w:color w:val="000000"/>
                <w:sz w:val="12"/>
                <w:szCs w:val="12"/>
              </w:rPr>
            </w:pPr>
            <w:r w:rsidRPr="00F00B62">
              <w:rPr>
                <w:color w:val="000000"/>
                <w:sz w:val="12"/>
                <w:szCs w:val="12"/>
              </w:rPr>
              <w:t>70 635,733</w:t>
            </w:r>
          </w:p>
        </w:tc>
        <w:tc>
          <w:tcPr>
            <w:tcW w:w="709" w:type="dxa"/>
            <w:shd w:val="clear" w:color="auto" w:fill="auto"/>
            <w:noWrap/>
            <w:vAlign w:val="center"/>
            <w:hideMark/>
          </w:tcPr>
          <w:p w14:paraId="5F7B0209" w14:textId="77777777" w:rsidR="00F00B62" w:rsidRPr="00F00B62" w:rsidRDefault="00F00B62" w:rsidP="00F00B62">
            <w:pPr>
              <w:jc w:val="center"/>
              <w:rPr>
                <w:color w:val="000000"/>
                <w:sz w:val="12"/>
                <w:szCs w:val="12"/>
              </w:rPr>
            </w:pPr>
            <w:r w:rsidRPr="00F00B62">
              <w:rPr>
                <w:color w:val="000000"/>
                <w:sz w:val="12"/>
                <w:szCs w:val="12"/>
              </w:rPr>
              <w:t>12 627,733</w:t>
            </w:r>
          </w:p>
        </w:tc>
        <w:tc>
          <w:tcPr>
            <w:tcW w:w="654" w:type="dxa"/>
            <w:shd w:val="clear" w:color="auto" w:fill="auto"/>
            <w:noWrap/>
            <w:vAlign w:val="center"/>
            <w:hideMark/>
          </w:tcPr>
          <w:p w14:paraId="0D09FA86" w14:textId="77777777" w:rsidR="00F00B62" w:rsidRPr="00F00B62" w:rsidRDefault="00F00B62" w:rsidP="00F00B62">
            <w:pPr>
              <w:jc w:val="center"/>
              <w:rPr>
                <w:color w:val="000000"/>
                <w:sz w:val="12"/>
                <w:szCs w:val="12"/>
              </w:rPr>
            </w:pPr>
            <w:r w:rsidRPr="00F00B62">
              <w:rPr>
                <w:color w:val="000000"/>
                <w:sz w:val="12"/>
                <w:szCs w:val="12"/>
              </w:rPr>
              <w:t>307 875,849</w:t>
            </w:r>
          </w:p>
        </w:tc>
        <w:tc>
          <w:tcPr>
            <w:tcW w:w="654" w:type="dxa"/>
            <w:shd w:val="clear" w:color="auto" w:fill="auto"/>
            <w:noWrap/>
            <w:vAlign w:val="center"/>
            <w:hideMark/>
          </w:tcPr>
          <w:p w14:paraId="52DCA5B2" w14:textId="77777777" w:rsidR="00F00B62" w:rsidRPr="00F00B62" w:rsidRDefault="00F00B62" w:rsidP="00F00B62">
            <w:pPr>
              <w:jc w:val="center"/>
              <w:rPr>
                <w:color w:val="000000"/>
                <w:sz w:val="12"/>
                <w:szCs w:val="12"/>
              </w:rPr>
            </w:pPr>
            <w:r w:rsidRPr="00F00B62">
              <w:rPr>
                <w:color w:val="000000"/>
                <w:sz w:val="12"/>
                <w:szCs w:val="12"/>
              </w:rPr>
              <w:t>136 378,126</w:t>
            </w:r>
          </w:p>
        </w:tc>
        <w:tc>
          <w:tcPr>
            <w:tcW w:w="676" w:type="dxa"/>
            <w:shd w:val="clear" w:color="auto" w:fill="auto"/>
            <w:noWrap/>
            <w:vAlign w:val="center"/>
            <w:hideMark/>
          </w:tcPr>
          <w:p w14:paraId="75CD6E49" w14:textId="77777777" w:rsidR="00F00B62" w:rsidRPr="00F00B62" w:rsidRDefault="00F00B62" w:rsidP="00F00B62">
            <w:pPr>
              <w:jc w:val="center"/>
              <w:rPr>
                <w:color w:val="000000"/>
                <w:sz w:val="12"/>
                <w:szCs w:val="12"/>
              </w:rPr>
            </w:pPr>
            <w:r w:rsidRPr="00F00B62">
              <w:rPr>
                <w:color w:val="000000"/>
                <w:sz w:val="12"/>
                <w:szCs w:val="12"/>
              </w:rPr>
              <w:t>171 497,724</w:t>
            </w:r>
          </w:p>
        </w:tc>
        <w:tc>
          <w:tcPr>
            <w:tcW w:w="1418" w:type="dxa"/>
            <w:shd w:val="clear" w:color="auto" w:fill="auto"/>
            <w:noWrap/>
            <w:vAlign w:val="center"/>
          </w:tcPr>
          <w:p w14:paraId="650CD171" w14:textId="77777777" w:rsidR="00F00B62" w:rsidRPr="00F00B62" w:rsidRDefault="00F00B62" w:rsidP="00F00B62">
            <w:pPr>
              <w:jc w:val="center"/>
              <w:rPr>
                <w:color w:val="000000"/>
                <w:sz w:val="12"/>
                <w:szCs w:val="12"/>
              </w:rPr>
            </w:pPr>
            <w:r w:rsidRPr="00F00B62">
              <w:rPr>
                <w:color w:val="000000"/>
                <w:sz w:val="12"/>
                <w:szCs w:val="12"/>
              </w:rPr>
              <w:t>Х</w:t>
            </w:r>
          </w:p>
        </w:tc>
        <w:tc>
          <w:tcPr>
            <w:tcW w:w="709" w:type="dxa"/>
            <w:shd w:val="clear" w:color="auto" w:fill="auto"/>
            <w:noWrap/>
            <w:vAlign w:val="center"/>
            <w:hideMark/>
          </w:tcPr>
          <w:p w14:paraId="37CBBDAF" w14:textId="77777777" w:rsidR="00F00B62" w:rsidRPr="00F00B62" w:rsidRDefault="00F00B62" w:rsidP="00F00B62">
            <w:pPr>
              <w:jc w:val="center"/>
              <w:rPr>
                <w:color w:val="000000"/>
                <w:sz w:val="12"/>
                <w:szCs w:val="12"/>
              </w:rPr>
            </w:pPr>
            <w:r w:rsidRPr="00F00B62">
              <w:rPr>
                <w:color w:val="000000"/>
                <w:sz w:val="12"/>
                <w:szCs w:val="12"/>
              </w:rPr>
              <w:t>391 139,315</w:t>
            </w:r>
          </w:p>
        </w:tc>
        <w:tc>
          <w:tcPr>
            <w:tcW w:w="708" w:type="dxa"/>
            <w:shd w:val="clear" w:color="auto" w:fill="auto"/>
            <w:noWrap/>
            <w:vAlign w:val="center"/>
            <w:hideMark/>
          </w:tcPr>
          <w:p w14:paraId="1E38B00D" w14:textId="77777777" w:rsidR="00F00B62" w:rsidRPr="00F00B62" w:rsidRDefault="00F00B62" w:rsidP="00F00B62">
            <w:pPr>
              <w:jc w:val="center"/>
              <w:rPr>
                <w:color w:val="000000"/>
                <w:sz w:val="12"/>
                <w:szCs w:val="12"/>
              </w:rPr>
            </w:pPr>
            <w:r w:rsidRPr="00F00B62">
              <w:rPr>
                <w:color w:val="000000"/>
                <w:sz w:val="12"/>
                <w:szCs w:val="12"/>
              </w:rPr>
              <w:t>83 263,466</w:t>
            </w:r>
          </w:p>
        </w:tc>
        <w:tc>
          <w:tcPr>
            <w:tcW w:w="737" w:type="dxa"/>
            <w:shd w:val="clear" w:color="auto" w:fill="auto"/>
            <w:noWrap/>
            <w:vAlign w:val="center"/>
            <w:hideMark/>
          </w:tcPr>
          <w:p w14:paraId="7FC6B584" w14:textId="77777777" w:rsidR="00F00B62" w:rsidRPr="00F00B62" w:rsidRDefault="00F00B62" w:rsidP="00F00B62">
            <w:pPr>
              <w:jc w:val="center"/>
              <w:rPr>
                <w:color w:val="000000"/>
                <w:sz w:val="12"/>
                <w:szCs w:val="12"/>
              </w:rPr>
            </w:pPr>
            <w:r w:rsidRPr="00F00B62">
              <w:rPr>
                <w:color w:val="000000"/>
                <w:sz w:val="12"/>
                <w:szCs w:val="12"/>
              </w:rPr>
              <w:t>70 635,733</w:t>
            </w:r>
          </w:p>
        </w:tc>
        <w:tc>
          <w:tcPr>
            <w:tcW w:w="614" w:type="dxa"/>
            <w:shd w:val="clear" w:color="auto" w:fill="auto"/>
            <w:noWrap/>
            <w:vAlign w:val="center"/>
            <w:hideMark/>
          </w:tcPr>
          <w:p w14:paraId="052E7E25" w14:textId="77777777" w:rsidR="00F00B62" w:rsidRPr="00F00B62" w:rsidRDefault="00F00B62" w:rsidP="00F00B62">
            <w:pPr>
              <w:jc w:val="center"/>
              <w:rPr>
                <w:color w:val="000000"/>
                <w:sz w:val="12"/>
                <w:szCs w:val="12"/>
              </w:rPr>
            </w:pPr>
            <w:r w:rsidRPr="00F00B62">
              <w:rPr>
                <w:color w:val="000000"/>
                <w:sz w:val="12"/>
                <w:szCs w:val="12"/>
              </w:rPr>
              <w:t>12 627,733</w:t>
            </w:r>
          </w:p>
        </w:tc>
        <w:tc>
          <w:tcPr>
            <w:tcW w:w="778" w:type="dxa"/>
            <w:shd w:val="clear" w:color="auto" w:fill="auto"/>
            <w:noWrap/>
            <w:vAlign w:val="center"/>
            <w:hideMark/>
          </w:tcPr>
          <w:p w14:paraId="63AA0836" w14:textId="77777777" w:rsidR="00F00B62" w:rsidRPr="00F00B62" w:rsidRDefault="00F00B62" w:rsidP="00F00B62">
            <w:pPr>
              <w:jc w:val="center"/>
              <w:rPr>
                <w:color w:val="000000"/>
                <w:sz w:val="12"/>
                <w:szCs w:val="12"/>
              </w:rPr>
            </w:pPr>
            <w:r w:rsidRPr="00F00B62">
              <w:rPr>
                <w:color w:val="000000"/>
                <w:sz w:val="12"/>
                <w:szCs w:val="12"/>
              </w:rPr>
              <w:t>307 875,849</w:t>
            </w:r>
          </w:p>
        </w:tc>
        <w:tc>
          <w:tcPr>
            <w:tcW w:w="708" w:type="dxa"/>
            <w:shd w:val="clear" w:color="auto" w:fill="auto"/>
            <w:noWrap/>
            <w:vAlign w:val="center"/>
            <w:hideMark/>
          </w:tcPr>
          <w:p w14:paraId="0D09F75B" w14:textId="77777777" w:rsidR="00F00B62" w:rsidRPr="00F00B62" w:rsidRDefault="00F00B62" w:rsidP="00F00B62">
            <w:pPr>
              <w:jc w:val="center"/>
              <w:rPr>
                <w:color w:val="000000"/>
                <w:sz w:val="12"/>
                <w:szCs w:val="12"/>
              </w:rPr>
            </w:pPr>
            <w:r w:rsidRPr="00F00B62">
              <w:rPr>
                <w:color w:val="000000"/>
                <w:sz w:val="12"/>
                <w:szCs w:val="12"/>
              </w:rPr>
              <w:t>136 378,126</w:t>
            </w:r>
          </w:p>
        </w:tc>
        <w:tc>
          <w:tcPr>
            <w:tcW w:w="709" w:type="dxa"/>
            <w:shd w:val="clear" w:color="auto" w:fill="auto"/>
            <w:noWrap/>
            <w:vAlign w:val="center"/>
            <w:hideMark/>
          </w:tcPr>
          <w:p w14:paraId="52631B93" w14:textId="77777777" w:rsidR="00F00B62" w:rsidRPr="00F00B62" w:rsidRDefault="00F00B62" w:rsidP="00F00B62">
            <w:pPr>
              <w:jc w:val="center"/>
              <w:rPr>
                <w:color w:val="000000"/>
                <w:sz w:val="12"/>
                <w:szCs w:val="12"/>
              </w:rPr>
            </w:pPr>
            <w:r w:rsidRPr="00F00B62">
              <w:rPr>
                <w:color w:val="000000"/>
                <w:sz w:val="12"/>
                <w:szCs w:val="12"/>
              </w:rPr>
              <w:t>171 497,724</w:t>
            </w:r>
          </w:p>
        </w:tc>
        <w:tc>
          <w:tcPr>
            <w:tcW w:w="851" w:type="dxa"/>
            <w:shd w:val="clear" w:color="auto" w:fill="auto"/>
            <w:noWrap/>
            <w:vAlign w:val="center"/>
            <w:hideMark/>
          </w:tcPr>
          <w:p w14:paraId="3F25B51D" w14:textId="77777777" w:rsidR="00F00B62" w:rsidRPr="00F00B62" w:rsidRDefault="00F00B62" w:rsidP="00F00B62">
            <w:pPr>
              <w:jc w:val="center"/>
              <w:rPr>
                <w:color w:val="000000"/>
                <w:sz w:val="12"/>
                <w:szCs w:val="12"/>
              </w:rPr>
            </w:pPr>
            <w:r w:rsidRPr="00F00B62">
              <w:rPr>
                <w:color w:val="000000"/>
                <w:sz w:val="12"/>
                <w:szCs w:val="12"/>
              </w:rPr>
              <w:t>Х</w:t>
            </w:r>
          </w:p>
        </w:tc>
      </w:tr>
    </w:tbl>
    <w:p w14:paraId="71AC9672" w14:textId="77777777" w:rsidR="00F00B62" w:rsidRPr="00F00B62" w:rsidRDefault="00F00B62" w:rsidP="00F00B62">
      <w:pPr>
        <w:jc w:val="center"/>
        <w:rPr>
          <w:bCs/>
          <w:sz w:val="20"/>
          <w:szCs w:val="20"/>
        </w:rPr>
      </w:pPr>
    </w:p>
    <w:p w14:paraId="051479FF" w14:textId="77777777" w:rsidR="00F00B62" w:rsidRPr="00F00B62" w:rsidRDefault="00F00B62" w:rsidP="00F00B62">
      <w:pPr>
        <w:ind w:firstLine="709"/>
        <w:jc w:val="both"/>
        <w:rPr>
          <w:sz w:val="28"/>
          <w:szCs w:val="28"/>
        </w:rPr>
        <w:sectPr w:rsidR="00F00B62" w:rsidRPr="00F00B62" w:rsidSect="00F00B62">
          <w:pgSz w:w="16838" w:h="11906" w:orient="landscape"/>
          <w:pgMar w:top="1701" w:right="1134" w:bottom="567" w:left="1134" w:header="720" w:footer="720" w:gutter="0"/>
          <w:cols w:space="720"/>
          <w:docGrid w:linePitch="326"/>
        </w:sectPr>
      </w:pPr>
    </w:p>
    <w:p w14:paraId="7D98D25F" w14:textId="77777777" w:rsidR="00F00B62" w:rsidRPr="00F00B62" w:rsidRDefault="00F00B62" w:rsidP="00F00B62">
      <w:pPr>
        <w:keepNext/>
        <w:outlineLvl w:val="1"/>
        <w:rPr>
          <w:b/>
          <w:sz w:val="28"/>
          <w:szCs w:val="20"/>
        </w:rPr>
      </w:pPr>
      <w:r w:rsidRPr="00F00B62">
        <w:rPr>
          <w:b/>
          <w:sz w:val="28"/>
          <w:szCs w:val="20"/>
        </w:rPr>
        <w:lastRenderedPageBreak/>
        <w:t>Расходы на оплату труда</w:t>
      </w:r>
    </w:p>
    <w:p w14:paraId="6ACB8331" w14:textId="77777777" w:rsidR="00F00B62" w:rsidRPr="00F00B62" w:rsidRDefault="00F00B62" w:rsidP="00F00B62">
      <w:pPr>
        <w:ind w:firstLine="709"/>
        <w:jc w:val="both"/>
        <w:rPr>
          <w:sz w:val="28"/>
          <w:szCs w:val="28"/>
        </w:rPr>
      </w:pPr>
      <w:r w:rsidRPr="00F00B62">
        <w:rPr>
          <w:sz w:val="28"/>
          <w:szCs w:val="28"/>
        </w:rPr>
        <w:t>В соответствии со статьей 129 ТК РФ 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 иные поощрительные выплаты).</w:t>
      </w:r>
    </w:p>
    <w:p w14:paraId="1C74D23C" w14:textId="77777777" w:rsidR="00F00B62" w:rsidRPr="00F00B62" w:rsidRDefault="00F00B62" w:rsidP="00F00B62">
      <w:pPr>
        <w:ind w:firstLine="709"/>
        <w:jc w:val="both"/>
        <w:rPr>
          <w:snapToGrid w:val="0"/>
          <w:sz w:val="28"/>
          <w:szCs w:val="28"/>
        </w:rPr>
      </w:pPr>
      <w:r w:rsidRPr="00F00B62">
        <w:rPr>
          <w:snapToGrid w:val="0"/>
          <w:sz w:val="28"/>
          <w:szCs w:val="28"/>
        </w:rPr>
        <w:t>По данной статье предприятием планируются расходы на производство тепловой энергии на 2024 год в размере 440 748 тыс. руб. Расчет произведен исходя из численности 326 человек при средней заработной плате 112 665,64 руб./мес.</w:t>
      </w:r>
    </w:p>
    <w:p w14:paraId="48B1FCC5" w14:textId="77777777" w:rsidR="00F00B62" w:rsidRPr="00F00B62" w:rsidRDefault="00F00B62" w:rsidP="00F00B62">
      <w:pPr>
        <w:tabs>
          <w:tab w:val="left" w:pos="1890"/>
        </w:tabs>
        <w:spacing w:after="120"/>
        <w:ind w:firstLine="709"/>
        <w:contextualSpacing/>
        <w:jc w:val="both"/>
        <w:rPr>
          <w:snapToGrid w:val="0"/>
          <w:sz w:val="28"/>
          <w:szCs w:val="28"/>
        </w:rPr>
      </w:pPr>
      <w:r w:rsidRPr="00F00B62">
        <w:rPr>
          <w:snapToGrid w:val="0"/>
          <w:sz w:val="28"/>
          <w:szCs w:val="28"/>
        </w:rPr>
        <w:t xml:space="preserve">В качестве обоснования затрат по данной статье были представлены расчеты в виде Приложения 4.9. Методических указаний, формы №П-4 «Сведения о численности, заработной плате и движении работников» за 2022 год, штатное расписание по станции, Коллективный договор. </w:t>
      </w:r>
    </w:p>
    <w:p w14:paraId="6F3AFB83" w14:textId="77777777" w:rsidR="00F00B62" w:rsidRPr="00F00B62" w:rsidRDefault="00F00B62" w:rsidP="00F00B62">
      <w:pPr>
        <w:tabs>
          <w:tab w:val="left" w:pos="1890"/>
        </w:tabs>
        <w:spacing w:after="120"/>
        <w:ind w:firstLine="709"/>
        <w:contextualSpacing/>
        <w:jc w:val="both"/>
        <w:rPr>
          <w:snapToGrid w:val="0"/>
          <w:sz w:val="28"/>
          <w:szCs w:val="28"/>
        </w:rPr>
      </w:pPr>
      <w:r w:rsidRPr="00F00B62">
        <w:rPr>
          <w:snapToGrid w:val="0"/>
          <w:sz w:val="28"/>
          <w:szCs w:val="28"/>
        </w:rPr>
        <w:t xml:space="preserve">Эксперты проанализировали все представленные в качестве обоснования документы. </w:t>
      </w:r>
    </w:p>
    <w:p w14:paraId="44CFCAA6" w14:textId="77777777" w:rsidR="00F00B62" w:rsidRPr="00F00B62" w:rsidRDefault="00F00B62" w:rsidP="00F00B62">
      <w:pPr>
        <w:tabs>
          <w:tab w:val="left" w:pos="1890"/>
        </w:tabs>
        <w:spacing w:after="120"/>
        <w:ind w:firstLine="709"/>
        <w:contextualSpacing/>
        <w:jc w:val="both"/>
        <w:rPr>
          <w:snapToGrid w:val="0"/>
          <w:sz w:val="28"/>
          <w:szCs w:val="28"/>
        </w:rPr>
      </w:pPr>
      <w:r w:rsidRPr="00F00B62">
        <w:rPr>
          <w:snapToGrid w:val="0"/>
          <w:sz w:val="28"/>
          <w:szCs w:val="28"/>
        </w:rPr>
        <w:t>Для расчета среднемесячной оплаты труда на 1 работника эксперты предлагают воспользоваться показателем среднего размера заработной платы за январь-сентябрь 2023 год для организаций, занимающихся обеспечением электрической энергией, газом и паром (https://kemerovostat.gks.ru) Кемеровской области – Кузбассу – 57 263 руб./мес., и применить ИПЦ на 2024 год – 107,2%, опубликованный 22.09.2023 на сайте Минэкономразвития. Таким образом, среднемесячная заработная плата на 2024 год составит 61 385,94 руб./мес.</w:t>
      </w:r>
    </w:p>
    <w:p w14:paraId="729E1818" w14:textId="77777777" w:rsidR="00F00B62" w:rsidRPr="00F00B62" w:rsidRDefault="00F00B62" w:rsidP="00F00B62">
      <w:pPr>
        <w:tabs>
          <w:tab w:val="left" w:pos="1890"/>
        </w:tabs>
        <w:spacing w:after="120"/>
        <w:ind w:firstLine="709"/>
        <w:contextualSpacing/>
        <w:jc w:val="both"/>
        <w:rPr>
          <w:snapToGrid w:val="0"/>
          <w:sz w:val="28"/>
          <w:szCs w:val="28"/>
        </w:rPr>
      </w:pPr>
      <w:r w:rsidRPr="00F00B62">
        <w:rPr>
          <w:snapToGrid w:val="0"/>
          <w:sz w:val="28"/>
          <w:szCs w:val="28"/>
        </w:rPr>
        <w:t>Эксперты предлагают учесть численность по производству тепла в размере 324,59 человек (исходя из численности по факту 2022 года по форме П-4). Таким образом, фонд оплаты труда на 2024 год сформирован экспертами на уровне 239 101 тыс. руб. (61 385,94 руб./мес. * 12 мес. * 324,59) = 239 101 тыс. руб.</w:t>
      </w:r>
    </w:p>
    <w:p w14:paraId="360F5019" w14:textId="77777777" w:rsidR="00F00B62" w:rsidRPr="00F00B62" w:rsidRDefault="00F00B62" w:rsidP="00F00B62">
      <w:pPr>
        <w:tabs>
          <w:tab w:val="left" w:pos="1890"/>
        </w:tabs>
        <w:spacing w:after="120"/>
        <w:ind w:firstLine="709"/>
        <w:contextualSpacing/>
        <w:jc w:val="both"/>
        <w:rPr>
          <w:snapToGrid w:val="0"/>
          <w:sz w:val="28"/>
          <w:szCs w:val="28"/>
        </w:rPr>
      </w:pPr>
      <w:r w:rsidRPr="00F00B62">
        <w:rPr>
          <w:snapToGrid w:val="0"/>
          <w:sz w:val="28"/>
          <w:szCs w:val="28"/>
        </w:rPr>
        <w:t>Эксперты предлагают включить в расчёт НВВ расходы на оплату труда на 2024 год на уровне 239 101 тыс. руб.</w:t>
      </w:r>
    </w:p>
    <w:p w14:paraId="0480A0D5" w14:textId="77777777" w:rsidR="00F00B62" w:rsidRPr="00F00B62" w:rsidRDefault="00F00B62" w:rsidP="00F00B62">
      <w:pPr>
        <w:tabs>
          <w:tab w:val="left" w:pos="1890"/>
        </w:tabs>
        <w:spacing w:after="120"/>
        <w:ind w:firstLine="709"/>
        <w:contextualSpacing/>
        <w:jc w:val="both"/>
        <w:rPr>
          <w:snapToGrid w:val="0"/>
          <w:sz w:val="28"/>
          <w:szCs w:val="28"/>
        </w:rPr>
      </w:pPr>
      <w:r w:rsidRPr="00F00B62">
        <w:rPr>
          <w:snapToGrid w:val="0"/>
          <w:sz w:val="28"/>
          <w:szCs w:val="28"/>
        </w:rPr>
        <w:t>Корректировка предложения предприятия в сторону снижения составила 201 647 тыс. руб., обусловлена корректировкой плановой численности персонала и среднемесячной оплатой труда.</w:t>
      </w:r>
    </w:p>
    <w:p w14:paraId="55A6C55F" w14:textId="77777777" w:rsidR="00F00B62" w:rsidRPr="00F00B62" w:rsidRDefault="00F00B62" w:rsidP="00F00B62">
      <w:pPr>
        <w:ind w:firstLine="709"/>
        <w:jc w:val="both"/>
        <w:rPr>
          <w:sz w:val="28"/>
          <w:szCs w:val="28"/>
        </w:rPr>
      </w:pPr>
    </w:p>
    <w:p w14:paraId="79EEBDFA" w14:textId="77777777" w:rsidR="00F00B62" w:rsidRPr="00F00B62" w:rsidRDefault="00F00B62" w:rsidP="00F00B62">
      <w:pPr>
        <w:keepNext/>
        <w:jc w:val="both"/>
        <w:outlineLvl w:val="1"/>
        <w:rPr>
          <w:b/>
          <w:sz w:val="28"/>
          <w:szCs w:val="20"/>
        </w:rPr>
      </w:pPr>
      <w:r w:rsidRPr="00F00B62">
        <w:rPr>
          <w:b/>
          <w:sz w:val="28"/>
          <w:szCs w:val="20"/>
        </w:rPr>
        <w:t>Расходы на оплату работ и услуг производственного характера, выполняемых по договорам со сторонними организациями</w:t>
      </w:r>
    </w:p>
    <w:p w14:paraId="56FB124F" w14:textId="77777777" w:rsidR="00F00B62" w:rsidRPr="00F00B62" w:rsidRDefault="00F00B62" w:rsidP="00F00B62">
      <w:pPr>
        <w:tabs>
          <w:tab w:val="left" w:pos="1134"/>
        </w:tabs>
        <w:ind w:firstLine="851"/>
        <w:jc w:val="both"/>
        <w:rPr>
          <w:sz w:val="28"/>
          <w:szCs w:val="28"/>
        </w:rPr>
      </w:pPr>
      <w:r w:rsidRPr="00F00B62">
        <w:rPr>
          <w:sz w:val="28"/>
          <w:szCs w:val="28"/>
        </w:rPr>
        <w:t xml:space="preserve">Согласно ст. 254 Налогового Кодекса Российской Федерации к работам (услугам) производственного характера относятся выполнение отдельных операций по производству (изготовлению) продукции, выполнению работ, оказанию услуг, обработке сырья (материалов), контроль за соблюдением </w:t>
      </w:r>
      <w:r w:rsidRPr="00F00B62">
        <w:rPr>
          <w:sz w:val="28"/>
          <w:szCs w:val="28"/>
        </w:rPr>
        <w:lastRenderedPageBreak/>
        <w:t>установленных технологических процессов, техническое обслуживание основных средств и другие подобные работы.</w:t>
      </w:r>
    </w:p>
    <w:p w14:paraId="78FA4F84" w14:textId="77777777" w:rsidR="00F00B62" w:rsidRPr="00F00B62" w:rsidRDefault="00F00B62" w:rsidP="00F00B62">
      <w:pPr>
        <w:tabs>
          <w:tab w:val="left" w:pos="1134"/>
        </w:tabs>
        <w:ind w:firstLine="709"/>
        <w:jc w:val="both"/>
        <w:rPr>
          <w:sz w:val="28"/>
          <w:szCs w:val="28"/>
        </w:rPr>
      </w:pPr>
      <w:r w:rsidRPr="00F00B62">
        <w:rPr>
          <w:sz w:val="28"/>
          <w:szCs w:val="28"/>
        </w:rPr>
        <w:t>Предприятие учитывает по данной статье расходы на услуги автотранспорта, расходы на технический аудит, экспертизу и поверку приборов, расходы на услуги лабораторий, расходы на техническое обслуживание оборудования, расходы на природоохранные и экологические мероприятия, а также прочие расходы.</w:t>
      </w:r>
    </w:p>
    <w:p w14:paraId="35C96D98" w14:textId="77777777" w:rsidR="00F00B62" w:rsidRPr="00F00B62" w:rsidRDefault="00F00B62" w:rsidP="00F00B62">
      <w:pPr>
        <w:ind w:firstLine="709"/>
        <w:jc w:val="both"/>
        <w:rPr>
          <w:sz w:val="28"/>
          <w:szCs w:val="28"/>
        </w:rPr>
      </w:pPr>
      <w:r w:rsidRPr="00F00B62">
        <w:rPr>
          <w:sz w:val="28"/>
          <w:szCs w:val="28"/>
        </w:rPr>
        <w:t>Предприятие по данной статье предлагает расходы на 2024 год в размере 62 434 тыс. руб.</w:t>
      </w:r>
    </w:p>
    <w:p w14:paraId="0B7E36C4" w14:textId="77777777" w:rsidR="00F00B62" w:rsidRPr="00F00B62" w:rsidRDefault="00F00B62" w:rsidP="00F00B62">
      <w:pPr>
        <w:ind w:firstLine="709"/>
        <w:jc w:val="both"/>
        <w:rPr>
          <w:sz w:val="28"/>
          <w:szCs w:val="28"/>
        </w:rPr>
      </w:pPr>
      <w:r w:rsidRPr="00F00B62">
        <w:rPr>
          <w:sz w:val="28"/>
          <w:szCs w:val="28"/>
        </w:rPr>
        <w:t>Эксперты, рассмотрев все обосновывающие материалы предлагают в расчете НВВ учесть на 2024 год расходы оплату работ и услуг производственного характера в размере 47 072 тыс. руб. Результаты анализа сведены в таблицу 4.</w:t>
      </w:r>
    </w:p>
    <w:p w14:paraId="0407A8D1" w14:textId="77777777" w:rsidR="00F00B62" w:rsidRPr="00F00B62" w:rsidRDefault="00F00B62" w:rsidP="00F00B62">
      <w:pPr>
        <w:ind w:firstLine="709"/>
        <w:jc w:val="both"/>
        <w:rPr>
          <w:sz w:val="28"/>
          <w:szCs w:val="28"/>
        </w:rPr>
      </w:pPr>
    </w:p>
    <w:p w14:paraId="34E40277" w14:textId="77777777" w:rsidR="00F00B62" w:rsidRPr="00F00B62" w:rsidRDefault="00F00B62" w:rsidP="00F00B62">
      <w:pPr>
        <w:ind w:firstLine="709"/>
        <w:jc w:val="both"/>
        <w:rPr>
          <w:sz w:val="28"/>
          <w:szCs w:val="28"/>
        </w:rPr>
      </w:pPr>
    </w:p>
    <w:p w14:paraId="2A3F4CF9" w14:textId="77777777" w:rsidR="00F00B62" w:rsidRPr="00F00B62" w:rsidRDefault="00F00B62" w:rsidP="00F00B62">
      <w:pPr>
        <w:ind w:firstLine="709"/>
        <w:jc w:val="both"/>
        <w:rPr>
          <w:sz w:val="28"/>
          <w:szCs w:val="28"/>
        </w:rPr>
      </w:pPr>
    </w:p>
    <w:p w14:paraId="5978B9B5" w14:textId="77777777" w:rsidR="00F00B62" w:rsidRPr="00F00B62" w:rsidRDefault="00F00B62" w:rsidP="00F00B62">
      <w:pPr>
        <w:ind w:firstLine="709"/>
        <w:jc w:val="both"/>
        <w:rPr>
          <w:sz w:val="28"/>
          <w:szCs w:val="28"/>
        </w:rPr>
        <w:sectPr w:rsidR="00F00B62" w:rsidRPr="00F00B62" w:rsidSect="00F00B62">
          <w:pgSz w:w="11906" w:h="16838"/>
          <w:pgMar w:top="1134" w:right="567" w:bottom="1134" w:left="1701" w:header="720" w:footer="720" w:gutter="0"/>
          <w:cols w:space="720"/>
          <w:docGrid w:linePitch="326"/>
        </w:sectPr>
      </w:pPr>
    </w:p>
    <w:p w14:paraId="07793903" w14:textId="77777777" w:rsidR="00F00B62" w:rsidRPr="00F00B62" w:rsidRDefault="00F00B62" w:rsidP="00F00B62">
      <w:pPr>
        <w:ind w:firstLine="709"/>
        <w:jc w:val="right"/>
        <w:rPr>
          <w:sz w:val="28"/>
          <w:szCs w:val="28"/>
        </w:rPr>
      </w:pPr>
      <w:r w:rsidRPr="00F00B62">
        <w:rPr>
          <w:sz w:val="28"/>
          <w:szCs w:val="28"/>
        </w:rPr>
        <w:lastRenderedPageBreak/>
        <w:t>Таблица 4</w:t>
      </w:r>
    </w:p>
    <w:p w14:paraId="508CDCEA" w14:textId="77777777" w:rsidR="00F00B62" w:rsidRPr="00F00B62" w:rsidRDefault="00F00B62" w:rsidP="00F00B62">
      <w:pPr>
        <w:ind w:firstLine="709"/>
        <w:jc w:val="center"/>
        <w:rPr>
          <w:b/>
          <w:sz w:val="28"/>
          <w:szCs w:val="28"/>
        </w:rPr>
      </w:pPr>
      <w:r w:rsidRPr="00F00B62">
        <w:rPr>
          <w:b/>
          <w:sz w:val="28"/>
          <w:szCs w:val="28"/>
        </w:rPr>
        <w:t>Расчет расходов на оплату работ и услуг производственного характера, выполняемых по договорам со сторонними организациями на 2024 год (производство тепловой энергии)</w:t>
      </w:r>
    </w:p>
    <w:tbl>
      <w:tblPr>
        <w:tblStyle w:val="ae"/>
        <w:tblW w:w="15021" w:type="dxa"/>
        <w:tblLook w:val="04A0" w:firstRow="1" w:lastRow="0" w:firstColumn="1" w:lastColumn="0" w:noHBand="0" w:noVBand="1"/>
      </w:tblPr>
      <w:tblGrid>
        <w:gridCol w:w="789"/>
        <w:gridCol w:w="4076"/>
        <w:gridCol w:w="3635"/>
        <w:gridCol w:w="1843"/>
        <w:gridCol w:w="1701"/>
        <w:gridCol w:w="2977"/>
      </w:tblGrid>
      <w:tr w:rsidR="00F00B62" w:rsidRPr="00F00B62" w14:paraId="2AB92237" w14:textId="77777777" w:rsidTr="006D5EE3">
        <w:trPr>
          <w:trHeight w:val="912"/>
          <w:tblHeader/>
        </w:trPr>
        <w:tc>
          <w:tcPr>
            <w:tcW w:w="789" w:type="dxa"/>
            <w:vAlign w:val="center"/>
            <w:hideMark/>
          </w:tcPr>
          <w:p w14:paraId="4703D905" w14:textId="77777777" w:rsidR="00F00B62" w:rsidRPr="00F00B62" w:rsidRDefault="00F00B62" w:rsidP="00F00B62">
            <w:pPr>
              <w:tabs>
                <w:tab w:val="center" w:pos="4677"/>
                <w:tab w:val="right" w:pos="9355"/>
              </w:tabs>
              <w:ind w:firstLine="22"/>
              <w:jc w:val="center"/>
              <w:rPr>
                <w:b/>
                <w:bCs/>
                <w:sz w:val="22"/>
                <w:szCs w:val="22"/>
              </w:rPr>
            </w:pPr>
            <w:r w:rsidRPr="00F00B62">
              <w:rPr>
                <w:b/>
                <w:bCs/>
                <w:sz w:val="22"/>
                <w:szCs w:val="22"/>
              </w:rPr>
              <w:t>№ п/п</w:t>
            </w:r>
          </w:p>
        </w:tc>
        <w:tc>
          <w:tcPr>
            <w:tcW w:w="4076" w:type="dxa"/>
            <w:noWrap/>
            <w:vAlign w:val="center"/>
            <w:hideMark/>
          </w:tcPr>
          <w:p w14:paraId="79A970C0" w14:textId="77777777" w:rsidR="00F00B62" w:rsidRPr="00F00B62" w:rsidRDefault="00F00B62" w:rsidP="00F00B62">
            <w:pPr>
              <w:tabs>
                <w:tab w:val="center" w:pos="4677"/>
                <w:tab w:val="right" w:pos="9355"/>
              </w:tabs>
              <w:ind w:firstLine="22"/>
              <w:jc w:val="center"/>
              <w:rPr>
                <w:b/>
                <w:bCs/>
                <w:sz w:val="22"/>
                <w:szCs w:val="22"/>
              </w:rPr>
            </w:pPr>
            <w:r w:rsidRPr="00F00B62">
              <w:rPr>
                <w:b/>
                <w:bCs/>
                <w:sz w:val="22"/>
                <w:szCs w:val="22"/>
              </w:rPr>
              <w:t>Наименование</w:t>
            </w:r>
          </w:p>
        </w:tc>
        <w:tc>
          <w:tcPr>
            <w:tcW w:w="3635" w:type="dxa"/>
            <w:vAlign w:val="center"/>
            <w:hideMark/>
          </w:tcPr>
          <w:p w14:paraId="74577114" w14:textId="77777777" w:rsidR="00F00B62" w:rsidRPr="00F00B62" w:rsidRDefault="00F00B62" w:rsidP="00F00B62">
            <w:pPr>
              <w:tabs>
                <w:tab w:val="center" w:pos="4677"/>
                <w:tab w:val="right" w:pos="9355"/>
              </w:tabs>
              <w:ind w:firstLine="22"/>
              <w:jc w:val="center"/>
              <w:rPr>
                <w:b/>
                <w:bCs/>
                <w:sz w:val="22"/>
                <w:szCs w:val="22"/>
              </w:rPr>
            </w:pPr>
            <w:r w:rsidRPr="00F00B62">
              <w:rPr>
                <w:b/>
                <w:bCs/>
                <w:sz w:val="22"/>
                <w:szCs w:val="22"/>
              </w:rPr>
              <w:t>Обосновывающие документы</w:t>
            </w:r>
          </w:p>
        </w:tc>
        <w:tc>
          <w:tcPr>
            <w:tcW w:w="1843" w:type="dxa"/>
            <w:vAlign w:val="center"/>
          </w:tcPr>
          <w:p w14:paraId="599A0BDE" w14:textId="77777777" w:rsidR="00F00B62" w:rsidRPr="00F00B62" w:rsidRDefault="00F00B62" w:rsidP="00F00B62">
            <w:pPr>
              <w:tabs>
                <w:tab w:val="center" w:pos="4677"/>
                <w:tab w:val="right" w:pos="9355"/>
              </w:tabs>
              <w:jc w:val="center"/>
              <w:rPr>
                <w:b/>
                <w:sz w:val="22"/>
                <w:szCs w:val="22"/>
              </w:rPr>
            </w:pPr>
            <w:r w:rsidRPr="00F00B62">
              <w:rPr>
                <w:b/>
                <w:sz w:val="22"/>
                <w:szCs w:val="22"/>
              </w:rPr>
              <w:t>Предложение предприятия</w:t>
            </w:r>
          </w:p>
        </w:tc>
        <w:tc>
          <w:tcPr>
            <w:tcW w:w="1701" w:type="dxa"/>
            <w:vAlign w:val="center"/>
          </w:tcPr>
          <w:p w14:paraId="05C62A61" w14:textId="77777777" w:rsidR="00F00B62" w:rsidRPr="00F00B62" w:rsidRDefault="00F00B62" w:rsidP="00F00B62">
            <w:pPr>
              <w:tabs>
                <w:tab w:val="center" w:pos="4677"/>
                <w:tab w:val="right" w:pos="9355"/>
              </w:tabs>
              <w:jc w:val="center"/>
              <w:rPr>
                <w:b/>
                <w:sz w:val="22"/>
                <w:szCs w:val="22"/>
              </w:rPr>
            </w:pPr>
            <w:r w:rsidRPr="00F00B62">
              <w:rPr>
                <w:b/>
                <w:sz w:val="22"/>
                <w:szCs w:val="22"/>
              </w:rPr>
              <w:t>Предложение экспертов</w:t>
            </w:r>
          </w:p>
        </w:tc>
        <w:tc>
          <w:tcPr>
            <w:tcW w:w="2977" w:type="dxa"/>
            <w:vAlign w:val="center"/>
          </w:tcPr>
          <w:p w14:paraId="1E547FD7" w14:textId="77777777" w:rsidR="00F00B62" w:rsidRPr="00F00B62" w:rsidRDefault="00F00B62" w:rsidP="00F00B62">
            <w:pPr>
              <w:tabs>
                <w:tab w:val="center" w:pos="4677"/>
                <w:tab w:val="right" w:pos="9355"/>
              </w:tabs>
              <w:jc w:val="center"/>
              <w:rPr>
                <w:b/>
                <w:sz w:val="22"/>
                <w:szCs w:val="22"/>
              </w:rPr>
            </w:pPr>
            <w:r w:rsidRPr="00F00B62">
              <w:rPr>
                <w:b/>
                <w:sz w:val="22"/>
                <w:szCs w:val="22"/>
              </w:rPr>
              <w:t>Пояснение</w:t>
            </w:r>
          </w:p>
        </w:tc>
      </w:tr>
      <w:tr w:rsidR="00F00B62" w:rsidRPr="00F00B62" w14:paraId="7029547B" w14:textId="77777777" w:rsidTr="006D5EE3">
        <w:trPr>
          <w:trHeight w:val="256"/>
          <w:tblHeader/>
        </w:trPr>
        <w:tc>
          <w:tcPr>
            <w:tcW w:w="789" w:type="dxa"/>
            <w:vAlign w:val="center"/>
          </w:tcPr>
          <w:p w14:paraId="1B6259EC" w14:textId="77777777" w:rsidR="00F00B62" w:rsidRPr="00F00B62" w:rsidRDefault="00F00B62" w:rsidP="00F00B62">
            <w:pPr>
              <w:tabs>
                <w:tab w:val="center" w:pos="4677"/>
                <w:tab w:val="right" w:pos="9355"/>
              </w:tabs>
              <w:ind w:firstLine="22"/>
              <w:jc w:val="center"/>
              <w:rPr>
                <w:bCs/>
                <w:sz w:val="22"/>
                <w:szCs w:val="22"/>
              </w:rPr>
            </w:pPr>
            <w:r w:rsidRPr="00F00B62">
              <w:rPr>
                <w:bCs/>
                <w:sz w:val="22"/>
                <w:szCs w:val="22"/>
              </w:rPr>
              <w:t>1</w:t>
            </w:r>
          </w:p>
        </w:tc>
        <w:tc>
          <w:tcPr>
            <w:tcW w:w="4076" w:type="dxa"/>
            <w:noWrap/>
            <w:vAlign w:val="center"/>
          </w:tcPr>
          <w:p w14:paraId="27206038" w14:textId="77777777" w:rsidR="00F00B62" w:rsidRPr="00F00B62" w:rsidRDefault="00F00B62" w:rsidP="00F00B62">
            <w:pPr>
              <w:tabs>
                <w:tab w:val="center" w:pos="4677"/>
                <w:tab w:val="right" w:pos="9355"/>
              </w:tabs>
              <w:ind w:firstLine="22"/>
              <w:jc w:val="center"/>
              <w:rPr>
                <w:bCs/>
                <w:sz w:val="22"/>
                <w:szCs w:val="22"/>
              </w:rPr>
            </w:pPr>
            <w:r w:rsidRPr="00F00B62">
              <w:rPr>
                <w:bCs/>
                <w:sz w:val="22"/>
                <w:szCs w:val="22"/>
              </w:rPr>
              <w:t>2</w:t>
            </w:r>
          </w:p>
        </w:tc>
        <w:tc>
          <w:tcPr>
            <w:tcW w:w="3635" w:type="dxa"/>
            <w:vAlign w:val="center"/>
          </w:tcPr>
          <w:p w14:paraId="201801A3" w14:textId="77777777" w:rsidR="00F00B62" w:rsidRPr="00F00B62" w:rsidRDefault="00F00B62" w:rsidP="00F00B62">
            <w:pPr>
              <w:tabs>
                <w:tab w:val="center" w:pos="4677"/>
                <w:tab w:val="right" w:pos="9355"/>
              </w:tabs>
              <w:ind w:firstLine="22"/>
              <w:jc w:val="center"/>
              <w:rPr>
                <w:bCs/>
                <w:sz w:val="22"/>
                <w:szCs w:val="22"/>
              </w:rPr>
            </w:pPr>
            <w:r w:rsidRPr="00F00B62">
              <w:rPr>
                <w:bCs/>
                <w:sz w:val="22"/>
                <w:szCs w:val="22"/>
              </w:rPr>
              <w:t>3</w:t>
            </w:r>
          </w:p>
        </w:tc>
        <w:tc>
          <w:tcPr>
            <w:tcW w:w="1843" w:type="dxa"/>
            <w:vAlign w:val="center"/>
          </w:tcPr>
          <w:p w14:paraId="54039405" w14:textId="77777777" w:rsidR="00F00B62" w:rsidRPr="00F00B62" w:rsidRDefault="00F00B62" w:rsidP="00F00B62">
            <w:pPr>
              <w:tabs>
                <w:tab w:val="center" w:pos="4677"/>
                <w:tab w:val="right" w:pos="9355"/>
              </w:tabs>
              <w:jc w:val="right"/>
              <w:rPr>
                <w:sz w:val="22"/>
                <w:szCs w:val="22"/>
              </w:rPr>
            </w:pPr>
            <w:r w:rsidRPr="00F00B62">
              <w:rPr>
                <w:sz w:val="22"/>
                <w:szCs w:val="22"/>
              </w:rPr>
              <w:t>4</w:t>
            </w:r>
          </w:p>
        </w:tc>
        <w:tc>
          <w:tcPr>
            <w:tcW w:w="1701" w:type="dxa"/>
            <w:vAlign w:val="center"/>
          </w:tcPr>
          <w:p w14:paraId="28525A6F" w14:textId="77777777" w:rsidR="00F00B62" w:rsidRPr="00F00B62" w:rsidRDefault="00F00B62" w:rsidP="00F00B62">
            <w:pPr>
              <w:tabs>
                <w:tab w:val="center" w:pos="4677"/>
                <w:tab w:val="right" w:pos="9355"/>
              </w:tabs>
              <w:jc w:val="right"/>
              <w:rPr>
                <w:sz w:val="22"/>
                <w:szCs w:val="22"/>
              </w:rPr>
            </w:pPr>
            <w:r w:rsidRPr="00F00B62">
              <w:rPr>
                <w:sz w:val="22"/>
                <w:szCs w:val="22"/>
              </w:rPr>
              <w:t>5</w:t>
            </w:r>
          </w:p>
        </w:tc>
        <w:tc>
          <w:tcPr>
            <w:tcW w:w="2977" w:type="dxa"/>
            <w:vAlign w:val="center"/>
          </w:tcPr>
          <w:p w14:paraId="7A642D43" w14:textId="77777777" w:rsidR="00F00B62" w:rsidRPr="00F00B62" w:rsidRDefault="00F00B62" w:rsidP="00F00B62">
            <w:pPr>
              <w:tabs>
                <w:tab w:val="center" w:pos="4677"/>
                <w:tab w:val="right" w:pos="9355"/>
              </w:tabs>
              <w:jc w:val="center"/>
              <w:rPr>
                <w:sz w:val="22"/>
                <w:szCs w:val="22"/>
              </w:rPr>
            </w:pPr>
            <w:r w:rsidRPr="00F00B62">
              <w:rPr>
                <w:sz w:val="22"/>
                <w:szCs w:val="22"/>
              </w:rPr>
              <w:t>6</w:t>
            </w:r>
          </w:p>
        </w:tc>
      </w:tr>
      <w:tr w:rsidR="00F00B62" w:rsidRPr="00F00B62" w14:paraId="36F224AA" w14:textId="77777777" w:rsidTr="006D5EE3">
        <w:trPr>
          <w:trHeight w:val="971"/>
        </w:trPr>
        <w:tc>
          <w:tcPr>
            <w:tcW w:w="789" w:type="dxa"/>
            <w:vAlign w:val="center"/>
            <w:hideMark/>
          </w:tcPr>
          <w:p w14:paraId="7C9AD74F" w14:textId="77777777" w:rsidR="00F00B62" w:rsidRPr="00F00B62" w:rsidRDefault="00F00B62" w:rsidP="00F00B62">
            <w:pPr>
              <w:tabs>
                <w:tab w:val="center" w:pos="4677"/>
                <w:tab w:val="right" w:pos="9355"/>
              </w:tabs>
              <w:ind w:firstLine="22"/>
              <w:jc w:val="center"/>
              <w:rPr>
                <w:sz w:val="22"/>
                <w:szCs w:val="22"/>
              </w:rPr>
            </w:pPr>
            <w:r w:rsidRPr="00F00B62">
              <w:rPr>
                <w:sz w:val="22"/>
                <w:szCs w:val="22"/>
              </w:rPr>
              <w:t>1</w:t>
            </w:r>
          </w:p>
        </w:tc>
        <w:tc>
          <w:tcPr>
            <w:tcW w:w="4076" w:type="dxa"/>
            <w:vAlign w:val="center"/>
            <w:hideMark/>
          </w:tcPr>
          <w:p w14:paraId="5B42EFCD" w14:textId="77777777" w:rsidR="00F00B62" w:rsidRPr="00F00B62" w:rsidRDefault="00F00B62" w:rsidP="00F00B62">
            <w:pPr>
              <w:tabs>
                <w:tab w:val="center" w:pos="4677"/>
                <w:tab w:val="right" w:pos="9355"/>
              </w:tabs>
              <w:ind w:firstLine="22"/>
              <w:jc w:val="both"/>
              <w:rPr>
                <w:sz w:val="22"/>
                <w:szCs w:val="22"/>
              </w:rPr>
            </w:pPr>
            <w:r w:rsidRPr="00F00B62">
              <w:rPr>
                <w:sz w:val="22"/>
                <w:szCs w:val="22"/>
              </w:rPr>
              <w:t xml:space="preserve"> Услуги автотранспорта</w:t>
            </w:r>
          </w:p>
        </w:tc>
        <w:tc>
          <w:tcPr>
            <w:tcW w:w="3635" w:type="dxa"/>
            <w:vAlign w:val="center"/>
            <w:hideMark/>
          </w:tcPr>
          <w:p w14:paraId="31F68049" w14:textId="77777777" w:rsidR="00F00B62" w:rsidRPr="00F00B62" w:rsidRDefault="00F00B62" w:rsidP="00F00B62">
            <w:pPr>
              <w:tabs>
                <w:tab w:val="center" w:pos="4677"/>
                <w:tab w:val="right" w:pos="9355"/>
              </w:tabs>
              <w:ind w:firstLine="22"/>
              <w:rPr>
                <w:sz w:val="22"/>
                <w:szCs w:val="22"/>
              </w:rPr>
            </w:pPr>
            <w:r w:rsidRPr="00F00B62">
              <w:rPr>
                <w:sz w:val="22"/>
                <w:szCs w:val="22"/>
              </w:rPr>
              <w:t>ООО ТК "Авто гранд", КузТЭЦ-23/62 от 07.02.2023;</w:t>
            </w:r>
          </w:p>
          <w:p w14:paraId="58A4512D" w14:textId="77777777" w:rsidR="00F00B62" w:rsidRPr="00F00B62" w:rsidRDefault="00F00B62" w:rsidP="00F00B62">
            <w:pPr>
              <w:tabs>
                <w:tab w:val="center" w:pos="4677"/>
                <w:tab w:val="right" w:pos="9355"/>
              </w:tabs>
              <w:ind w:firstLine="22"/>
              <w:rPr>
                <w:sz w:val="22"/>
                <w:szCs w:val="22"/>
              </w:rPr>
            </w:pPr>
            <w:r w:rsidRPr="00F00B62">
              <w:rPr>
                <w:sz w:val="22"/>
                <w:szCs w:val="22"/>
              </w:rPr>
              <w:t>ООО "Томь", КузТЭЦ-23/61 от 07.02.2023;</w:t>
            </w:r>
          </w:p>
          <w:p w14:paraId="32CB1154" w14:textId="77777777" w:rsidR="00F00B62" w:rsidRPr="00F00B62" w:rsidRDefault="00F00B62" w:rsidP="00F00B62">
            <w:pPr>
              <w:tabs>
                <w:tab w:val="center" w:pos="4677"/>
                <w:tab w:val="right" w:pos="9355"/>
              </w:tabs>
              <w:ind w:firstLine="22"/>
              <w:rPr>
                <w:sz w:val="22"/>
                <w:szCs w:val="22"/>
              </w:rPr>
            </w:pPr>
            <w:r w:rsidRPr="00F00B62">
              <w:rPr>
                <w:sz w:val="22"/>
                <w:szCs w:val="22"/>
              </w:rPr>
              <w:t>ООО "СЕЛЕНА", КузТЭЦ-23/63 от 07.02.2023.</w:t>
            </w:r>
          </w:p>
        </w:tc>
        <w:tc>
          <w:tcPr>
            <w:tcW w:w="1843" w:type="dxa"/>
            <w:vAlign w:val="center"/>
          </w:tcPr>
          <w:p w14:paraId="33647F29" w14:textId="77777777" w:rsidR="00F00B62" w:rsidRPr="00F00B62" w:rsidRDefault="00F00B62" w:rsidP="00F00B62">
            <w:pPr>
              <w:tabs>
                <w:tab w:val="center" w:pos="4677"/>
                <w:tab w:val="right" w:pos="9355"/>
              </w:tabs>
              <w:jc w:val="center"/>
              <w:rPr>
                <w:sz w:val="22"/>
                <w:szCs w:val="22"/>
              </w:rPr>
            </w:pPr>
            <w:r w:rsidRPr="00F00B62">
              <w:rPr>
                <w:sz w:val="22"/>
                <w:szCs w:val="22"/>
              </w:rPr>
              <w:t>11 363</w:t>
            </w:r>
          </w:p>
        </w:tc>
        <w:tc>
          <w:tcPr>
            <w:tcW w:w="1701" w:type="dxa"/>
            <w:vAlign w:val="center"/>
          </w:tcPr>
          <w:p w14:paraId="316F11DA" w14:textId="77777777" w:rsidR="00F00B62" w:rsidRPr="00F00B62" w:rsidRDefault="00F00B62" w:rsidP="00F00B62">
            <w:pPr>
              <w:tabs>
                <w:tab w:val="center" w:pos="4677"/>
                <w:tab w:val="right" w:pos="9355"/>
              </w:tabs>
              <w:jc w:val="center"/>
              <w:rPr>
                <w:sz w:val="22"/>
                <w:szCs w:val="22"/>
              </w:rPr>
            </w:pPr>
            <w:r w:rsidRPr="00F00B62">
              <w:rPr>
                <w:sz w:val="22"/>
                <w:szCs w:val="22"/>
              </w:rPr>
              <w:t>7 514</w:t>
            </w:r>
          </w:p>
        </w:tc>
        <w:tc>
          <w:tcPr>
            <w:tcW w:w="2977" w:type="dxa"/>
            <w:vAlign w:val="center"/>
          </w:tcPr>
          <w:p w14:paraId="0D0C9664" w14:textId="77777777" w:rsidR="00F00B62" w:rsidRPr="00F00B62" w:rsidRDefault="00F00B62" w:rsidP="00F00B62">
            <w:pPr>
              <w:tabs>
                <w:tab w:val="center" w:pos="4677"/>
                <w:tab w:val="right" w:pos="9355"/>
              </w:tabs>
              <w:rPr>
                <w:sz w:val="22"/>
                <w:szCs w:val="22"/>
              </w:rPr>
            </w:pPr>
            <w:r w:rsidRPr="00F00B62">
              <w:rPr>
                <w:sz w:val="22"/>
                <w:szCs w:val="22"/>
              </w:rPr>
              <w:t>Расчет произведен исходя из фактических затрат 2022 года с учетом индексов 1,09 и 1,061 (транспорт, с исключением трубопроводного) и доли на производство тепловой энергии</w:t>
            </w:r>
          </w:p>
        </w:tc>
      </w:tr>
      <w:tr w:rsidR="00F00B62" w:rsidRPr="00F00B62" w14:paraId="1D8F0108" w14:textId="77777777" w:rsidTr="006D5EE3">
        <w:trPr>
          <w:trHeight w:val="465"/>
        </w:trPr>
        <w:tc>
          <w:tcPr>
            <w:tcW w:w="789" w:type="dxa"/>
            <w:vAlign w:val="center"/>
            <w:hideMark/>
          </w:tcPr>
          <w:p w14:paraId="0275594A" w14:textId="77777777" w:rsidR="00F00B62" w:rsidRPr="00F00B62" w:rsidRDefault="00F00B62" w:rsidP="00F00B62">
            <w:pPr>
              <w:tabs>
                <w:tab w:val="center" w:pos="4677"/>
                <w:tab w:val="right" w:pos="9355"/>
              </w:tabs>
              <w:ind w:firstLine="22"/>
              <w:jc w:val="center"/>
              <w:rPr>
                <w:sz w:val="22"/>
                <w:szCs w:val="22"/>
              </w:rPr>
            </w:pPr>
            <w:r w:rsidRPr="00F00B62">
              <w:rPr>
                <w:sz w:val="22"/>
                <w:szCs w:val="22"/>
              </w:rPr>
              <w:t>2</w:t>
            </w:r>
          </w:p>
        </w:tc>
        <w:tc>
          <w:tcPr>
            <w:tcW w:w="4076" w:type="dxa"/>
            <w:vAlign w:val="center"/>
            <w:hideMark/>
          </w:tcPr>
          <w:p w14:paraId="6AEF22F4" w14:textId="77777777" w:rsidR="00F00B62" w:rsidRPr="00F00B62" w:rsidRDefault="00F00B62" w:rsidP="00F00B62">
            <w:pPr>
              <w:tabs>
                <w:tab w:val="center" w:pos="4677"/>
                <w:tab w:val="right" w:pos="9355"/>
              </w:tabs>
              <w:ind w:firstLine="22"/>
              <w:jc w:val="both"/>
              <w:rPr>
                <w:sz w:val="22"/>
                <w:szCs w:val="22"/>
              </w:rPr>
            </w:pPr>
            <w:r w:rsidRPr="00F00B62">
              <w:rPr>
                <w:sz w:val="22"/>
                <w:szCs w:val="22"/>
              </w:rPr>
              <w:t>Другие расходы на услуги для производства:</w:t>
            </w:r>
          </w:p>
        </w:tc>
        <w:tc>
          <w:tcPr>
            <w:tcW w:w="3635" w:type="dxa"/>
            <w:vAlign w:val="center"/>
            <w:hideMark/>
          </w:tcPr>
          <w:p w14:paraId="731CD7E3" w14:textId="77777777" w:rsidR="00F00B62" w:rsidRPr="00F00B62" w:rsidRDefault="00F00B62" w:rsidP="00F00B62">
            <w:pPr>
              <w:tabs>
                <w:tab w:val="center" w:pos="4677"/>
                <w:tab w:val="right" w:pos="9355"/>
              </w:tabs>
              <w:ind w:firstLine="22"/>
              <w:rPr>
                <w:sz w:val="22"/>
                <w:szCs w:val="22"/>
              </w:rPr>
            </w:pPr>
            <w:r w:rsidRPr="00F00B62">
              <w:rPr>
                <w:sz w:val="22"/>
                <w:szCs w:val="22"/>
              </w:rPr>
              <w:t> </w:t>
            </w:r>
          </w:p>
        </w:tc>
        <w:tc>
          <w:tcPr>
            <w:tcW w:w="1843" w:type="dxa"/>
            <w:vAlign w:val="center"/>
          </w:tcPr>
          <w:p w14:paraId="349309F0" w14:textId="77777777" w:rsidR="00F00B62" w:rsidRPr="00F00B62" w:rsidRDefault="00F00B62" w:rsidP="00F00B62">
            <w:pPr>
              <w:tabs>
                <w:tab w:val="center" w:pos="4677"/>
                <w:tab w:val="right" w:pos="9355"/>
              </w:tabs>
              <w:jc w:val="center"/>
              <w:rPr>
                <w:sz w:val="22"/>
                <w:szCs w:val="22"/>
              </w:rPr>
            </w:pPr>
            <w:r w:rsidRPr="00F00B62">
              <w:rPr>
                <w:sz w:val="22"/>
                <w:szCs w:val="22"/>
              </w:rPr>
              <w:t>51 071</w:t>
            </w:r>
          </w:p>
        </w:tc>
        <w:tc>
          <w:tcPr>
            <w:tcW w:w="1701" w:type="dxa"/>
            <w:vAlign w:val="center"/>
          </w:tcPr>
          <w:p w14:paraId="07F11A60" w14:textId="77777777" w:rsidR="00F00B62" w:rsidRPr="00F00B62" w:rsidRDefault="00F00B62" w:rsidP="00F00B62">
            <w:pPr>
              <w:tabs>
                <w:tab w:val="center" w:pos="4677"/>
                <w:tab w:val="right" w:pos="9355"/>
              </w:tabs>
              <w:jc w:val="center"/>
              <w:rPr>
                <w:sz w:val="22"/>
                <w:szCs w:val="22"/>
              </w:rPr>
            </w:pPr>
            <w:r w:rsidRPr="00F00B62">
              <w:rPr>
                <w:sz w:val="22"/>
                <w:szCs w:val="22"/>
              </w:rPr>
              <w:t>39 558</w:t>
            </w:r>
          </w:p>
        </w:tc>
        <w:tc>
          <w:tcPr>
            <w:tcW w:w="2977" w:type="dxa"/>
            <w:vAlign w:val="center"/>
          </w:tcPr>
          <w:p w14:paraId="478D94B7" w14:textId="77777777" w:rsidR="00F00B62" w:rsidRPr="00F00B62" w:rsidRDefault="00F00B62" w:rsidP="00F00B62">
            <w:pPr>
              <w:tabs>
                <w:tab w:val="center" w:pos="4677"/>
                <w:tab w:val="right" w:pos="9355"/>
              </w:tabs>
              <w:rPr>
                <w:sz w:val="22"/>
                <w:szCs w:val="22"/>
              </w:rPr>
            </w:pPr>
            <w:r w:rsidRPr="00F00B62">
              <w:rPr>
                <w:sz w:val="22"/>
                <w:szCs w:val="22"/>
              </w:rPr>
              <w:t> </w:t>
            </w:r>
          </w:p>
        </w:tc>
      </w:tr>
      <w:tr w:rsidR="00F00B62" w:rsidRPr="00F00B62" w14:paraId="5A4391AB" w14:textId="77777777" w:rsidTr="006D5EE3">
        <w:trPr>
          <w:trHeight w:val="600"/>
        </w:trPr>
        <w:tc>
          <w:tcPr>
            <w:tcW w:w="789" w:type="dxa"/>
            <w:vAlign w:val="center"/>
            <w:hideMark/>
          </w:tcPr>
          <w:p w14:paraId="12274D80" w14:textId="77777777" w:rsidR="00F00B62" w:rsidRPr="00F00B62" w:rsidRDefault="00F00B62" w:rsidP="00F00B62">
            <w:pPr>
              <w:tabs>
                <w:tab w:val="center" w:pos="4677"/>
                <w:tab w:val="right" w:pos="9355"/>
              </w:tabs>
              <w:ind w:firstLine="22"/>
              <w:jc w:val="center"/>
              <w:rPr>
                <w:sz w:val="22"/>
                <w:szCs w:val="22"/>
              </w:rPr>
            </w:pPr>
            <w:r w:rsidRPr="00F00B62">
              <w:rPr>
                <w:sz w:val="22"/>
                <w:szCs w:val="22"/>
              </w:rPr>
              <w:t>2.1</w:t>
            </w:r>
          </w:p>
        </w:tc>
        <w:tc>
          <w:tcPr>
            <w:tcW w:w="4076" w:type="dxa"/>
            <w:vAlign w:val="center"/>
            <w:hideMark/>
          </w:tcPr>
          <w:p w14:paraId="08D4E6D1" w14:textId="77777777" w:rsidR="00F00B62" w:rsidRPr="00F00B62" w:rsidRDefault="00F00B62" w:rsidP="00F00B62">
            <w:pPr>
              <w:tabs>
                <w:tab w:val="center" w:pos="4677"/>
                <w:tab w:val="right" w:pos="9355"/>
              </w:tabs>
              <w:ind w:firstLine="22"/>
              <w:jc w:val="both"/>
              <w:rPr>
                <w:sz w:val="22"/>
                <w:szCs w:val="22"/>
              </w:rPr>
            </w:pPr>
            <w:r w:rsidRPr="00F00B62">
              <w:rPr>
                <w:sz w:val="22"/>
                <w:szCs w:val="22"/>
              </w:rPr>
              <w:t xml:space="preserve">Расходы на </w:t>
            </w:r>
            <w:proofErr w:type="spellStart"/>
            <w:proofErr w:type="gramStart"/>
            <w:r w:rsidRPr="00F00B62">
              <w:rPr>
                <w:sz w:val="22"/>
                <w:szCs w:val="22"/>
              </w:rPr>
              <w:t>тех.аудит</w:t>
            </w:r>
            <w:proofErr w:type="spellEnd"/>
            <w:proofErr w:type="gramEnd"/>
            <w:r w:rsidRPr="00F00B62">
              <w:rPr>
                <w:sz w:val="22"/>
                <w:szCs w:val="22"/>
              </w:rPr>
              <w:t>, диагностику, экспертизу и поверку приборов</w:t>
            </w:r>
          </w:p>
        </w:tc>
        <w:tc>
          <w:tcPr>
            <w:tcW w:w="3635" w:type="dxa"/>
            <w:vAlign w:val="center"/>
            <w:hideMark/>
          </w:tcPr>
          <w:p w14:paraId="6AA7A60E" w14:textId="77777777" w:rsidR="00F00B62" w:rsidRPr="00F00B62" w:rsidRDefault="00F00B62" w:rsidP="00F00B62">
            <w:pPr>
              <w:tabs>
                <w:tab w:val="center" w:pos="4677"/>
                <w:tab w:val="right" w:pos="9355"/>
              </w:tabs>
              <w:ind w:firstLine="22"/>
              <w:rPr>
                <w:sz w:val="22"/>
                <w:szCs w:val="22"/>
              </w:rPr>
            </w:pPr>
            <w:r w:rsidRPr="00F00B62">
              <w:rPr>
                <w:sz w:val="22"/>
                <w:szCs w:val="22"/>
              </w:rPr>
              <w:t> </w:t>
            </w:r>
          </w:p>
        </w:tc>
        <w:tc>
          <w:tcPr>
            <w:tcW w:w="1843" w:type="dxa"/>
            <w:vAlign w:val="center"/>
          </w:tcPr>
          <w:p w14:paraId="3C9A67E3" w14:textId="77777777" w:rsidR="00F00B62" w:rsidRPr="00F00B62" w:rsidRDefault="00F00B62" w:rsidP="00F00B62">
            <w:pPr>
              <w:tabs>
                <w:tab w:val="center" w:pos="4677"/>
                <w:tab w:val="right" w:pos="9355"/>
              </w:tabs>
              <w:jc w:val="center"/>
              <w:rPr>
                <w:sz w:val="22"/>
                <w:szCs w:val="22"/>
              </w:rPr>
            </w:pPr>
            <w:r w:rsidRPr="00F00B62">
              <w:rPr>
                <w:sz w:val="22"/>
                <w:szCs w:val="22"/>
              </w:rPr>
              <w:t>35 099</w:t>
            </w:r>
          </w:p>
        </w:tc>
        <w:tc>
          <w:tcPr>
            <w:tcW w:w="1701" w:type="dxa"/>
            <w:vAlign w:val="center"/>
          </w:tcPr>
          <w:p w14:paraId="0A905286" w14:textId="77777777" w:rsidR="00F00B62" w:rsidRPr="00F00B62" w:rsidRDefault="00F00B62" w:rsidP="00F00B62">
            <w:pPr>
              <w:tabs>
                <w:tab w:val="center" w:pos="4677"/>
                <w:tab w:val="right" w:pos="9355"/>
              </w:tabs>
              <w:jc w:val="center"/>
              <w:rPr>
                <w:sz w:val="22"/>
                <w:szCs w:val="22"/>
              </w:rPr>
            </w:pPr>
            <w:r w:rsidRPr="00F00B62">
              <w:rPr>
                <w:sz w:val="22"/>
                <w:szCs w:val="22"/>
              </w:rPr>
              <w:t>26 515</w:t>
            </w:r>
          </w:p>
        </w:tc>
        <w:tc>
          <w:tcPr>
            <w:tcW w:w="2977" w:type="dxa"/>
            <w:vAlign w:val="center"/>
          </w:tcPr>
          <w:p w14:paraId="5DBA9719" w14:textId="77777777" w:rsidR="00F00B62" w:rsidRPr="00F00B62" w:rsidRDefault="00F00B62" w:rsidP="00F00B62">
            <w:pPr>
              <w:tabs>
                <w:tab w:val="center" w:pos="4677"/>
                <w:tab w:val="right" w:pos="9355"/>
              </w:tabs>
              <w:rPr>
                <w:sz w:val="22"/>
                <w:szCs w:val="22"/>
              </w:rPr>
            </w:pPr>
            <w:r w:rsidRPr="00F00B62">
              <w:rPr>
                <w:sz w:val="22"/>
                <w:szCs w:val="22"/>
              </w:rPr>
              <w:t> </w:t>
            </w:r>
          </w:p>
        </w:tc>
      </w:tr>
      <w:tr w:rsidR="00F00B62" w:rsidRPr="00F00B62" w14:paraId="48CF5CFA" w14:textId="77777777" w:rsidTr="006D5EE3">
        <w:trPr>
          <w:trHeight w:val="495"/>
        </w:trPr>
        <w:tc>
          <w:tcPr>
            <w:tcW w:w="789" w:type="dxa"/>
            <w:vAlign w:val="center"/>
            <w:hideMark/>
          </w:tcPr>
          <w:p w14:paraId="6D382310" w14:textId="77777777" w:rsidR="00F00B62" w:rsidRPr="00F00B62" w:rsidRDefault="00F00B62" w:rsidP="00F00B62">
            <w:pPr>
              <w:tabs>
                <w:tab w:val="center" w:pos="4677"/>
                <w:tab w:val="right" w:pos="9355"/>
              </w:tabs>
              <w:ind w:firstLine="22"/>
              <w:jc w:val="center"/>
              <w:rPr>
                <w:iCs/>
                <w:sz w:val="22"/>
                <w:szCs w:val="22"/>
              </w:rPr>
            </w:pPr>
            <w:r w:rsidRPr="00F00B62">
              <w:rPr>
                <w:iCs/>
                <w:sz w:val="22"/>
                <w:szCs w:val="22"/>
              </w:rPr>
              <w:t>2.1.1</w:t>
            </w:r>
          </w:p>
        </w:tc>
        <w:tc>
          <w:tcPr>
            <w:tcW w:w="4076" w:type="dxa"/>
            <w:vAlign w:val="center"/>
            <w:hideMark/>
          </w:tcPr>
          <w:p w14:paraId="1DA603C4" w14:textId="77777777" w:rsidR="00F00B62" w:rsidRPr="00F00B62" w:rsidRDefault="00F00B62" w:rsidP="00F00B62">
            <w:pPr>
              <w:tabs>
                <w:tab w:val="center" w:pos="4677"/>
                <w:tab w:val="right" w:pos="9355"/>
              </w:tabs>
              <w:ind w:firstLine="22"/>
              <w:jc w:val="both"/>
              <w:rPr>
                <w:iCs/>
                <w:sz w:val="22"/>
                <w:szCs w:val="22"/>
              </w:rPr>
            </w:pPr>
            <w:r w:rsidRPr="00F00B62">
              <w:rPr>
                <w:iCs/>
                <w:sz w:val="22"/>
                <w:szCs w:val="22"/>
              </w:rPr>
              <w:t>Комплекс инжиниринговых услуг: Услуги службы наладки и испытаний тепломеханического оборудования; Услуги службы диагностики электротехнического оборудования; Услуги химической службы; Служба метрологии и измерений; Обследование тепловой изоляции; Контроль металла и сварных соединений; Обследование зданий и сооружений</w:t>
            </w:r>
            <w:r w:rsidRPr="00F00B62">
              <w:rPr>
                <w:iCs/>
                <w:sz w:val="22"/>
                <w:szCs w:val="22"/>
              </w:rPr>
              <w:br/>
              <w:t xml:space="preserve">Экспертиза промышленной безопасности (продление сроков эксплуатации после технического диагностирования), техническое освидетельствование, поверочные </w:t>
            </w:r>
            <w:r w:rsidRPr="00F00B62">
              <w:rPr>
                <w:iCs/>
                <w:sz w:val="22"/>
                <w:szCs w:val="22"/>
              </w:rPr>
              <w:lastRenderedPageBreak/>
              <w:t>расчеты на прочность технических устройств эксплуатируемых на опасных производственных объектах</w:t>
            </w:r>
            <w:r w:rsidRPr="00F00B62">
              <w:rPr>
                <w:iCs/>
                <w:sz w:val="22"/>
                <w:szCs w:val="22"/>
              </w:rPr>
              <w:br/>
              <w:t>Техническое освидетельствование технических устройств эксплуатируемых на опасных производственных объектах</w:t>
            </w:r>
          </w:p>
        </w:tc>
        <w:tc>
          <w:tcPr>
            <w:tcW w:w="3635" w:type="dxa"/>
            <w:vAlign w:val="center"/>
            <w:hideMark/>
          </w:tcPr>
          <w:p w14:paraId="04EB3FDD" w14:textId="77777777" w:rsidR="00F00B62" w:rsidRPr="00F00B62" w:rsidRDefault="00F00B62" w:rsidP="00F00B62">
            <w:pPr>
              <w:tabs>
                <w:tab w:val="center" w:pos="4677"/>
                <w:tab w:val="right" w:pos="9355"/>
              </w:tabs>
              <w:ind w:firstLine="22"/>
              <w:rPr>
                <w:iCs/>
                <w:sz w:val="22"/>
                <w:szCs w:val="22"/>
              </w:rPr>
            </w:pPr>
            <w:r w:rsidRPr="00F00B62">
              <w:rPr>
                <w:iCs/>
                <w:sz w:val="22"/>
                <w:szCs w:val="22"/>
              </w:rPr>
              <w:lastRenderedPageBreak/>
              <w:t>АО "</w:t>
            </w:r>
            <w:proofErr w:type="spellStart"/>
            <w:r w:rsidRPr="00F00B62">
              <w:rPr>
                <w:iCs/>
                <w:sz w:val="22"/>
                <w:szCs w:val="22"/>
              </w:rPr>
              <w:t>СибИАЦ</w:t>
            </w:r>
            <w:proofErr w:type="spellEnd"/>
            <w:r w:rsidRPr="00F00B62">
              <w:rPr>
                <w:iCs/>
                <w:sz w:val="22"/>
                <w:szCs w:val="22"/>
              </w:rPr>
              <w:t>" КУЗТЭЦ-20/6 от 01.01.2020; ДС №1 от 21.02.2022г. ДС №3 от 16.08.2022г. ДС №4 от 29.12.2022г.</w:t>
            </w:r>
          </w:p>
        </w:tc>
        <w:tc>
          <w:tcPr>
            <w:tcW w:w="1843" w:type="dxa"/>
            <w:vAlign w:val="center"/>
          </w:tcPr>
          <w:p w14:paraId="4FFDA39A" w14:textId="77777777" w:rsidR="00F00B62" w:rsidRPr="00F00B62" w:rsidRDefault="00F00B62" w:rsidP="00F00B62">
            <w:pPr>
              <w:tabs>
                <w:tab w:val="center" w:pos="4677"/>
                <w:tab w:val="right" w:pos="9355"/>
              </w:tabs>
              <w:jc w:val="center"/>
              <w:rPr>
                <w:sz w:val="22"/>
                <w:szCs w:val="22"/>
              </w:rPr>
            </w:pPr>
            <w:r w:rsidRPr="00F00B62">
              <w:rPr>
                <w:sz w:val="22"/>
                <w:szCs w:val="22"/>
              </w:rPr>
              <w:t>28 758</w:t>
            </w:r>
          </w:p>
        </w:tc>
        <w:tc>
          <w:tcPr>
            <w:tcW w:w="1701" w:type="dxa"/>
            <w:vAlign w:val="center"/>
          </w:tcPr>
          <w:p w14:paraId="507A2C20" w14:textId="77777777" w:rsidR="00F00B62" w:rsidRPr="00F00B62" w:rsidRDefault="00F00B62" w:rsidP="00F00B62">
            <w:pPr>
              <w:tabs>
                <w:tab w:val="center" w:pos="4677"/>
                <w:tab w:val="right" w:pos="9355"/>
              </w:tabs>
              <w:jc w:val="center"/>
              <w:rPr>
                <w:sz w:val="22"/>
                <w:szCs w:val="22"/>
              </w:rPr>
            </w:pPr>
            <w:r w:rsidRPr="00F00B62">
              <w:rPr>
                <w:sz w:val="22"/>
                <w:szCs w:val="22"/>
              </w:rPr>
              <w:t>21 168</w:t>
            </w:r>
          </w:p>
        </w:tc>
        <w:tc>
          <w:tcPr>
            <w:tcW w:w="2977" w:type="dxa"/>
            <w:vAlign w:val="center"/>
          </w:tcPr>
          <w:p w14:paraId="79FBB804" w14:textId="77777777" w:rsidR="00F00B62" w:rsidRPr="00F00B62" w:rsidRDefault="00F00B62" w:rsidP="00F00B62">
            <w:pPr>
              <w:tabs>
                <w:tab w:val="center" w:pos="4677"/>
                <w:tab w:val="right" w:pos="9355"/>
              </w:tabs>
              <w:rPr>
                <w:sz w:val="22"/>
                <w:szCs w:val="22"/>
              </w:rPr>
            </w:pPr>
            <w:r w:rsidRPr="00F00B62">
              <w:rPr>
                <w:sz w:val="22"/>
                <w:szCs w:val="22"/>
              </w:rPr>
              <w:t>Расчет произведен исходя из фактических затрат 2022 года с учетом ИПЦ 1,058 и 1,072 и доли на производство тепловой энергии</w:t>
            </w:r>
          </w:p>
        </w:tc>
      </w:tr>
      <w:tr w:rsidR="00F00B62" w:rsidRPr="00F00B62" w14:paraId="2135A9B8" w14:textId="77777777" w:rsidTr="006D5EE3">
        <w:trPr>
          <w:trHeight w:val="1200"/>
        </w:trPr>
        <w:tc>
          <w:tcPr>
            <w:tcW w:w="789" w:type="dxa"/>
            <w:vAlign w:val="center"/>
            <w:hideMark/>
          </w:tcPr>
          <w:p w14:paraId="562EAF79" w14:textId="77777777" w:rsidR="00F00B62" w:rsidRPr="00F00B62" w:rsidRDefault="00F00B62" w:rsidP="00F00B62">
            <w:pPr>
              <w:tabs>
                <w:tab w:val="center" w:pos="4677"/>
                <w:tab w:val="right" w:pos="9355"/>
              </w:tabs>
              <w:ind w:firstLine="22"/>
              <w:jc w:val="center"/>
              <w:rPr>
                <w:iCs/>
                <w:sz w:val="22"/>
                <w:szCs w:val="22"/>
              </w:rPr>
            </w:pPr>
            <w:r w:rsidRPr="00F00B62">
              <w:rPr>
                <w:iCs/>
                <w:sz w:val="22"/>
                <w:szCs w:val="22"/>
              </w:rPr>
              <w:t>2.1.2</w:t>
            </w:r>
          </w:p>
        </w:tc>
        <w:tc>
          <w:tcPr>
            <w:tcW w:w="4076" w:type="dxa"/>
            <w:vAlign w:val="center"/>
            <w:hideMark/>
          </w:tcPr>
          <w:p w14:paraId="580E87D4" w14:textId="77777777" w:rsidR="00F00B62" w:rsidRPr="00F00B62" w:rsidRDefault="00F00B62" w:rsidP="00F00B62">
            <w:pPr>
              <w:tabs>
                <w:tab w:val="center" w:pos="4677"/>
                <w:tab w:val="right" w:pos="9355"/>
              </w:tabs>
              <w:ind w:firstLine="22"/>
              <w:jc w:val="both"/>
              <w:rPr>
                <w:iCs/>
                <w:sz w:val="22"/>
                <w:szCs w:val="22"/>
              </w:rPr>
            </w:pPr>
            <w:r w:rsidRPr="00F00B62">
              <w:rPr>
                <w:iCs/>
                <w:sz w:val="22"/>
                <w:szCs w:val="22"/>
              </w:rPr>
              <w:t>Оказание услуг по оценке технического состояния основного технологического оборудования и определению его технического уровня готовности при подготовке к работе в отопительный сезон 2023-2024 гг.</w:t>
            </w:r>
          </w:p>
        </w:tc>
        <w:tc>
          <w:tcPr>
            <w:tcW w:w="3635" w:type="dxa"/>
            <w:vAlign w:val="center"/>
            <w:hideMark/>
          </w:tcPr>
          <w:p w14:paraId="407DA5CF" w14:textId="77777777" w:rsidR="00F00B62" w:rsidRPr="00F00B62" w:rsidRDefault="00F00B62" w:rsidP="00F00B62">
            <w:pPr>
              <w:tabs>
                <w:tab w:val="center" w:pos="4677"/>
                <w:tab w:val="right" w:pos="9355"/>
              </w:tabs>
              <w:ind w:firstLine="22"/>
              <w:rPr>
                <w:iCs/>
                <w:sz w:val="22"/>
                <w:szCs w:val="22"/>
              </w:rPr>
            </w:pPr>
            <w:r w:rsidRPr="00F00B62">
              <w:rPr>
                <w:iCs/>
                <w:sz w:val="22"/>
                <w:szCs w:val="22"/>
              </w:rPr>
              <w:t>АО "</w:t>
            </w:r>
            <w:proofErr w:type="spellStart"/>
            <w:r w:rsidRPr="00F00B62">
              <w:rPr>
                <w:iCs/>
                <w:sz w:val="22"/>
                <w:szCs w:val="22"/>
              </w:rPr>
              <w:t>СибИАЦ</w:t>
            </w:r>
            <w:proofErr w:type="spellEnd"/>
            <w:r w:rsidRPr="00F00B62">
              <w:rPr>
                <w:iCs/>
                <w:sz w:val="22"/>
                <w:szCs w:val="22"/>
              </w:rPr>
              <w:t>" КУЗТЭЦ-23/4 от 16.01.2023</w:t>
            </w:r>
          </w:p>
        </w:tc>
        <w:tc>
          <w:tcPr>
            <w:tcW w:w="1843" w:type="dxa"/>
            <w:vAlign w:val="center"/>
          </w:tcPr>
          <w:p w14:paraId="2F4ECF37" w14:textId="77777777" w:rsidR="00F00B62" w:rsidRPr="00F00B62" w:rsidRDefault="00F00B62" w:rsidP="00F00B62">
            <w:pPr>
              <w:tabs>
                <w:tab w:val="center" w:pos="4677"/>
                <w:tab w:val="right" w:pos="9355"/>
              </w:tabs>
              <w:jc w:val="center"/>
              <w:rPr>
                <w:sz w:val="22"/>
                <w:szCs w:val="22"/>
              </w:rPr>
            </w:pPr>
            <w:r w:rsidRPr="00F00B62">
              <w:rPr>
                <w:sz w:val="22"/>
                <w:szCs w:val="22"/>
              </w:rPr>
              <w:t>440</w:t>
            </w:r>
          </w:p>
        </w:tc>
        <w:tc>
          <w:tcPr>
            <w:tcW w:w="1701" w:type="dxa"/>
            <w:vAlign w:val="center"/>
          </w:tcPr>
          <w:p w14:paraId="7D7042B9" w14:textId="77777777" w:rsidR="00F00B62" w:rsidRPr="00F00B62" w:rsidRDefault="00F00B62" w:rsidP="00F00B62">
            <w:pPr>
              <w:tabs>
                <w:tab w:val="center" w:pos="4677"/>
                <w:tab w:val="right" w:pos="9355"/>
              </w:tabs>
              <w:jc w:val="center"/>
              <w:rPr>
                <w:sz w:val="22"/>
                <w:szCs w:val="22"/>
              </w:rPr>
            </w:pPr>
            <w:r w:rsidRPr="00F00B62">
              <w:rPr>
                <w:sz w:val="22"/>
                <w:szCs w:val="22"/>
              </w:rPr>
              <w:t>311</w:t>
            </w:r>
          </w:p>
        </w:tc>
        <w:tc>
          <w:tcPr>
            <w:tcW w:w="2977" w:type="dxa"/>
            <w:vAlign w:val="center"/>
          </w:tcPr>
          <w:p w14:paraId="56BCB9ED" w14:textId="77777777" w:rsidR="00F00B62" w:rsidRPr="00F00B62" w:rsidRDefault="00F00B62" w:rsidP="00F00B62">
            <w:pPr>
              <w:tabs>
                <w:tab w:val="center" w:pos="4677"/>
                <w:tab w:val="right" w:pos="9355"/>
              </w:tabs>
              <w:rPr>
                <w:sz w:val="22"/>
                <w:szCs w:val="22"/>
              </w:rPr>
            </w:pPr>
            <w:r w:rsidRPr="00F00B62">
              <w:rPr>
                <w:sz w:val="22"/>
                <w:szCs w:val="22"/>
              </w:rPr>
              <w:t>Расчет произведен исходя из фактических затрат 2022 года с учетом ИПЦ 1,058 и 1,072 и доли на производство тепловой энергии</w:t>
            </w:r>
          </w:p>
        </w:tc>
      </w:tr>
      <w:tr w:rsidR="00F00B62" w:rsidRPr="00F00B62" w14:paraId="264AB21B" w14:textId="77777777" w:rsidTr="006D5EE3">
        <w:trPr>
          <w:trHeight w:val="600"/>
        </w:trPr>
        <w:tc>
          <w:tcPr>
            <w:tcW w:w="789" w:type="dxa"/>
            <w:vAlign w:val="center"/>
            <w:hideMark/>
          </w:tcPr>
          <w:p w14:paraId="22BCAB8C" w14:textId="77777777" w:rsidR="00F00B62" w:rsidRPr="00F00B62" w:rsidRDefault="00F00B62" w:rsidP="00F00B62">
            <w:pPr>
              <w:tabs>
                <w:tab w:val="center" w:pos="4677"/>
                <w:tab w:val="right" w:pos="9355"/>
              </w:tabs>
              <w:ind w:firstLine="22"/>
              <w:jc w:val="center"/>
              <w:rPr>
                <w:iCs/>
                <w:sz w:val="22"/>
                <w:szCs w:val="22"/>
              </w:rPr>
            </w:pPr>
            <w:r w:rsidRPr="00F00B62">
              <w:rPr>
                <w:iCs/>
                <w:sz w:val="22"/>
                <w:szCs w:val="22"/>
              </w:rPr>
              <w:t>2.1.3</w:t>
            </w:r>
          </w:p>
        </w:tc>
        <w:tc>
          <w:tcPr>
            <w:tcW w:w="4076" w:type="dxa"/>
            <w:vAlign w:val="center"/>
            <w:hideMark/>
          </w:tcPr>
          <w:p w14:paraId="3B0DDA13" w14:textId="77777777" w:rsidR="00F00B62" w:rsidRPr="00F00B62" w:rsidRDefault="00F00B62" w:rsidP="00F00B62">
            <w:pPr>
              <w:tabs>
                <w:tab w:val="center" w:pos="4677"/>
                <w:tab w:val="right" w:pos="9355"/>
              </w:tabs>
              <w:ind w:firstLine="22"/>
              <w:jc w:val="both"/>
              <w:rPr>
                <w:iCs/>
                <w:sz w:val="22"/>
                <w:szCs w:val="22"/>
              </w:rPr>
            </w:pPr>
            <w:r w:rsidRPr="00F00B62">
              <w:rPr>
                <w:iCs/>
                <w:sz w:val="22"/>
                <w:szCs w:val="22"/>
              </w:rPr>
              <w:t>Техническое содержание железнодорожных путей АО "Кузнецкая ТЭЦ"</w:t>
            </w:r>
          </w:p>
        </w:tc>
        <w:tc>
          <w:tcPr>
            <w:tcW w:w="3635" w:type="dxa"/>
            <w:vAlign w:val="center"/>
            <w:hideMark/>
          </w:tcPr>
          <w:p w14:paraId="1D73D7EE" w14:textId="77777777" w:rsidR="00F00B62" w:rsidRPr="00F00B62" w:rsidRDefault="00F00B62" w:rsidP="00F00B62">
            <w:pPr>
              <w:tabs>
                <w:tab w:val="center" w:pos="4677"/>
                <w:tab w:val="right" w:pos="9355"/>
              </w:tabs>
              <w:ind w:firstLine="22"/>
              <w:rPr>
                <w:iCs/>
                <w:sz w:val="22"/>
                <w:szCs w:val="22"/>
              </w:rPr>
            </w:pPr>
            <w:r w:rsidRPr="00F00B62">
              <w:rPr>
                <w:iCs/>
                <w:sz w:val="22"/>
                <w:szCs w:val="22"/>
              </w:rPr>
              <w:t>ООО "СТРОИКС" КУЗТЭЦ-22/614</w:t>
            </w:r>
          </w:p>
        </w:tc>
        <w:tc>
          <w:tcPr>
            <w:tcW w:w="1843" w:type="dxa"/>
            <w:vAlign w:val="center"/>
          </w:tcPr>
          <w:p w14:paraId="002F94D0" w14:textId="77777777" w:rsidR="00F00B62" w:rsidRPr="00F00B62" w:rsidRDefault="00F00B62" w:rsidP="00F00B62">
            <w:pPr>
              <w:tabs>
                <w:tab w:val="center" w:pos="4677"/>
                <w:tab w:val="right" w:pos="9355"/>
              </w:tabs>
              <w:jc w:val="center"/>
              <w:rPr>
                <w:sz w:val="22"/>
                <w:szCs w:val="22"/>
              </w:rPr>
            </w:pPr>
            <w:r w:rsidRPr="00F00B62">
              <w:rPr>
                <w:sz w:val="22"/>
                <w:szCs w:val="22"/>
              </w:rPr>
              <w:t>810</w:t>
            </w:r>
          </w:p>
        </w:tc>
        <w:tc>
          <w:tcPr>
            <w:tcW w:w="1701" w:type="dxa"/>
            <w:vAlign w:val="center"/>
          </w:tcPr>
          <w:p w14:paraId="3C6CB0C0" w14:textId="77777777" w:rsidR="00F00B62" w:rsidRPr="00F00B62" w:rsidRDefault="00F00B62" w:rsidP="00F00B62">
            <w:pPr>
              <w:tabs>
                <w:tab w:val="center" w:pos="4677"/>
                <w:tab w:val="right" w:pos="9355"/>
              </w:tabs>
              <w:jc w:val="center"/>
              <w:rPr>
                <w:sz w:val="22"/>
                <w:szCs w:val="22"/>
              </w:rPr>
            </w:pPr>
            <w:r w:rsidRPr="00F00B62">
              <w:rPr>
                <w:sz w:val="22"/>
                <w:szCs w:val="22"/>
              </w:rPr>
              <w:t>773</w:t>
            </w:r>
          </w:p>
        </w:tc>
        <w:tc>
          <w:tcPr>
            <w:tcW w:w="2977" w:type="dxa"/>
            <w:vAlign w:val="center"/>
          </w:tcPr>
          <w:p w14:paraId="30C590A4" w14:textId="77777777" w:rsidR="00F00B62" w:rsidRPr="00F00B62" w:rsidRDefault="00F00B62" w:rsidP="00F00B62">
            <w:pPr>
              <w:tabs>
                <w:tab w:val="center" w:pos="4677"/>
                <w:tab w:val="right" w:pos="9355"/>
              </w:tabs>
              <w:rPr>
                <w:sz w:val="22"/>
                <w:szCs w:val="22"/>
              </w:rPr>
            </w:pPr>
            <w:r w:rsidRPr="00F00B62">
              <w:rPr>
                <w:sz w:val="22"/>
                <w:szCs w:val="22"/>
              </w:rPr>
              <w:t>По предложению предприятия, с учетом и доли на производство тепловой энергии</w:t>
            </w:r>
          </w:p>
        </w:tc>
      </w:tr>
      <w:tr w:rsidR="00F00B62" w:rsidRPr="00F00B62" w14:paraId="24130D00" w14:textId="77777777" w:rsidTr="006D5EE3">
        <w:trPr>
          <w:trHeight w:val="900"/>
        </w:trPr>
        <w:tc>
          <w:tcPr>
            <w:tcW w:w="789" w:type="dxa"/>
            <w:vAlign w:val="center"/>
            <w:hideMark/>
          </w:tcPr>
          <w:p w14:paraId="1A9F7713" w14:textId="77777777" w:rsidR="00F00B62" w:rsidRPr="00F00B62" w:rsidRDefault="00F00B62" w:rsidP="00F00B62">
            <w:pPr>
              <w:tabs>
                <w:tab w:val="center" w:pos="4677"/>
                <w:tab w:val="right" w:pos="9355"/>
              </w:tabs>
              <w:ind w:firstLine="22"/>
              <w:jc w:val="center"/>
              <w:rPr>
                <w:iCs/>
                <w:sz w:val="22"/>
                <w:szCs w:val="22"/>
              </w:rPr>
            </w:pPr>
            <w:r w:rsidRPr="00F00B62">
              <w:rPr>
                <w:iCs/>
                <w:sz w:val="22"/>
                <w:szCs w:val="22"/>
              </w:rPr>
              <w:t>2.1.4</w:t>
            </w:r>
          </w:p>
        </w:tc>
        <w:tc>
          <w:tcPr>
            <w:tcW w:w="4076" w:type="dxa"/>
            <w:vAlign w:val="center"/>
            <w:hideMark/>
          </w:tcPr>
          <w:p w14:paraId="72A7CF65" w14:textId="77777777" w:rsidR="00F00B62" w:rsidRPr="00F00B62" w:rsidRDefault="00F00B62" w:rsidP="00F00B62">
            <w:pPr>
              <w:tabs>
                <w:tab w:val="center" w:pos="4677"/>
                <w:tab w:val="right" w:pos="9355"/>
              </w:tabs>
              <w:ind w:firstLine="22"/>
              <w:jc w:val="both"/>
              <w:rPr>
                <w:iCs/>
                <w:sz w:val="22"/>
                <w:szCs w:val="22"/>
              </w:rPr>
            </w:pPr>
            <w:r w:rsidRPr="00F00B62">
              <w:rPr>
                <w:iCs/>
                <w:sz w:val="22"/>
                <w:szCs w:val="22"/>
              </w:rPr>
              <w:t>Поверка, калибровка и сервис приборов фирмы «Взлёт»</w:t>
            </w:r>
          </w:p>
        </w:tc>
        <w:tc>
          <w:tcPr>
            <w:tcW w:w="3635" w:type="dxa"/>
            <w:vAlign w:val="center"/>
            <w:hideMark/>
          </w:tcPr>
          <w:p w14:paraId="2ACC3813" w14:textId="77777777" w:rsidR="00F00B62" w:rsidRPr="00F00B62" w:rsidRDefault="00F00B62" w:rsidP="00F00B62">
            <w:pPr>
              <w:tabs>
                <w:tab w:val="center" w:pos="4677"/>
                <w:tab w:val="right" w:pos="9355"/>
              </w:tabs>
              <w:ind w:firstLine="22"/>
              <w:rPr>
                <w:iCs/>
                <w:sz w:val="22"/>
                <w:szCs w:val="22"/>
              </w:rPr>
            </w:pPr>
            <w:r w:rsidRPr="00F00B62">
              <w:rPr>
                <w:iCs/>
                <w:sz w:val="22"/>
                <w:szCs w:val="22"/>
              </w:rPr>
              <w:t xml:space="preserve"> ООО "Взлет-Кузбасс-Сервис" КУЗТЭЦ-23/11</w:t>
            </w:r>
          </w:p>
        </w:tc>
        <w:tc>
          <w:tcPr>
            <w:tcW w:w="1843" w:type="dxa"/>
            <w:vAlign w:val="center"/>
          </w:tcPr>
          <w:p w14:paraId="778FF768" w14:textId="77777777" w:rsidR="00F00B62" w:rsidRPr="00F00B62" w:rsidRDefault="00F00B62" w:rsidP="00F00B62">
            <w:pPr>
              <w:tabs>
                <w:tab w:val="center" w:pos="4677"/>
                <w:tab w:val="right" w:pos="9355"/>
              </w:tabs>
              <w:jc w:val="center"/>
              <w:rPr>
                <w:sz w:val="22"/>
                <w:szCs w:val="22"/>
              </w:rPr>
            </w:pPr>
            <w:r w:rsidRPr="00F00B62">
              <w:rPr>
                <w:sz w:val="22"/>
                <w:szCs w:val="22"/>
              </w:rPr>
              <w:t>289</w:t>
            </w:r>
          </w:p>
        </w:tc>
        <w:tc>
          <w:tcPr>
            <w:tcW w:w="1701" w:type="dxa"/>
            <w:vAlign w:val="center"/>
          </w:tcPr>
          <w:p w14:paraId="69134E0F" w14:textId="77777777" w:rsidR="00F00B62" w:rsidRPr="00F00B62" w:rsidRDefault="00F00B62" w:rsidP="00F00B62">
            <w:pPr>
              <w:tabs>
                <w:tab w:val="center" w:pos="4677"/>
                <w:tab w:val="right" w:pos="9355"/>
              </w:tabs>
              <w:jc w:val="center"/>
              <w:rPr>
                <w:sz w:val="22"/>
                <w:szCs w:val="22"/>
              </w:rPr>
            </w:pPr>
            <w:r w:rsidRPr="00F00B62">
              <w:rPr>
                <w:sz w:val="22"/>
                <w:szCs w:val="22"/>
              </w:rPr>
              <w:t>275</w:t>
            </w:r>
          </w:p>
        </w:tc>
        <w:tc>
          <w:tcPr>
            <w:tcW w:w="2977" w:type="dxa"/>
            <w:vAlign w:val="center"/>
          </w:tcPr>
          <w:p w14:paraId="24A68A44" w14:textId="77777777" w:rsidR="00F00B62" w:rsidRPr="00F00B62" w:rsidRDefault="00F00B62" w:rsidP="00F00B62">
            <w:pPr>
              <w:tabs>
                <w:tab w:val="center" w:pos="4677"/>
                <w:tab w:val="right" w:pos="9355"/>
              </w:tabs>
              <w:rPr>
                <w:sz w:val="22"/>
                <w:szCs w:val="22"/>
              </w:rPr>
            </w:pPr>
            <w:r w:rsidRPr="00F00B62">
              <w:rPr>
                <w:sz w:val="22"/>
                <w:szCs w:val="22"/>
              </w:rPr>
              <w:t>По предложению предприятия, с учетом и доли на производство тепловой энергии</w:t>
            </w:r>
          </w:p>
        </w:tc>
      </w:tr>
      <w:tr w:rsidR="00F00B62" w:rsidRPr="00F00B62" w14:paraId="51FA592E" w14:textId="77777777" w:rsidTr="006D5EE3">
        <w:trPr>
          <w:trHeight w:val="600"/>
        </w:trPr>
        <w:tc>
          <w:tcPr>
            <w:tcW w:w="789" w:type="dxa"/>
            <w:vAlign w:val="center"/>
            <w:hideMark/>
          </w:tcPr>
          <w:p w14:paraId="09E6789E" w14:textId="77777777" w:rsidR="00F00B62" w:rsidRPr="00F00B62" w:rsidRDefault="00F00B62" w:rsidP="00F00B62">
            <w:pPr>
              <w:tabs>
                <w:tab w:val="center" w:pos="4677"/>
                <w:tab w:val="right" w:pos="9355"/>
              </w:tabs>
              <w:ind w:firstLine="22"/>
              <w:jc w:val="center"/>
              <w:rPr>
                <w:iCs/>
                <w:sz w:val="22"/>
                <w:szCs w:val="22"/>
              </w:rPr>
            </w:pPr>
            <w:r w:rsidRPr="00F00B62">
              <w:rPr>
                <w:iCs/>
                <w:sz w:val="22"/>
                <w:szCs w:val="22"/>
              </w:rPr>
              <w:t>2.1.5</w:t>
            </w:r>
          </w:p>
        </w:tc>
        <w:tc>
          <w:tcPr>
            <w:tcW w:w="4076" w:type="dxa"/>
            <w:vAlign w:val="center"/>
            <w:hideMark/>
          </w:tcPr>
          <w:p w14:paraId="69AE010A" w14:textId="77777777" w:rsidR="00F00B62" w:rsidRPr="00F00B62" w:rsidRDefault="00F00B62" w:rsidP="00F00B62">
            <w:pPr>
              <w:tabs>
                <w:tab w:val="center" w:pos="4677"/>
                <w:tab w:val="right" w:pos="9355"/>
              </w:tabs>
              <w:ind w:firstLine="22"/>
              <w:jc w:val="both"/>
              <w:rPr>
                <w:iCs/>
                <w:sz w:val="22"/>
                <w:szCs w:val="22"/>
              </w:rPr>
            </w:pPr>
            <w:r w:rsidRPr="00F00B62">
              <w:rPr>
                <w:iCs/>
                <w:sz w:val="22"/>
                <w:szCs w:val="22"/>
              </w:rPr>
              <w:t>Поверка газоанализатора TESTO</w:t>
            </w:r>
          </w:p>
        </w:tc>
        <w:tc>
          <w:tcPr>
            <w:tcW w:w="3635" w:type="dxa"/>
            <w:vAlign w:val="center"/>
            <w:hideMark/>
          </w:tcPr>
          <w:p w14:paraId="536ACCF3" w14:textId="77777777" w:rsidR="00F00B62" w:rsidRPr="00F00B62" w:rsidRDefault="00F00B62" w:rsidP="00F00B62">
            <w:pPr>
              <w:tabs>
                <w:tab w:val="center" w:pos="4677"/>
                <w:tab w:val="right" w:pos="9355"/>
              </w:tabs>
              <w:ind w:firstLine="22"/>
              <w:rPr>
                <w:iCs/>
                <w:sz w:val="22"/>
                <w:szCs w:val="22"/>
              </w:rPr>
            </w:pPr>
            <w:r w:rsidRPr="00F00B62">
              <w:rPr>
                <w:iCs/>
                <w:sz w:val="22"/>
                <w:szCs w:val="22"/>
              </w:rPr>
              <w:t>ООО "РБС" счет 22109 от 07.09.2022</w:t>
            </w:r>
          </w:p>
        </w:tc>
        <w:tc>
          <w:tcPr>
            <w:tcW w:w="1843" w:type="dxa"/>
            <w:vAlign w:val="center"/>
          </w:tcPr>
          <w:p w14:paraId="43456AD5" w14:textId="77777777" w:rsidR="00F00B62" w:rsidRPr="00F00B62" w:rsidRDefault="00F00B62" w:rsidP="00F00B62">
            <w:pPr>
              <w:tabs>
                <w:tab w:val="center" w:pos="4677"/>
                <w:tab w:val="right" w:pos="9355"/>
              </w:tabs>
              <w:jc w:val="center"/>
              <w:rPr>
                <w:sz w:val="22"/>
                <w:szCs w:val="22"/>
              </w:rPr>
            </w:pPr>
            <w:r w:rsidRPr="00F00B62">
              <w:rPr>
                <w:sz w:val="22"/>
                <w:szCs w:val="22"/>
              </w:rPr>
              <w:t>27</w:t>
            </w:r>
          </w:p>
        </w:tc>
        <w:tc>
          <w:tcPr>
            <w:tcW w:w="1701" w:type="dxa"/>
            <w:vAlign w:val="center"/>
          </w:tcPr>
          <w:p w14:paraId="59203E13" w14:textId="77777777" w:rsidR="00F00B62" w:rsidRPr="00F00B62" w:rsidRDefault="00F00B62" w:rsidP="00F00B62">
            <w:pPr>
              <w:tabs>
                <w:tab w:val="center" w:pos="4677"/>
                <w:tab w:val="right" w:pos="9355"/>
              </w:tabs>
              <w:jc w:val="center"/>
              <w:rPr>
                <w:sz w:val="22"/>
                <w:szCs w:val="22"/>
              </w:rPr>
            </w:pPr>
            <w:r w:rsidRPr="00F00B62">
              <w:rPr>
                <w:sz w:val="22"/>
                <w:szCs w:val="22"/>
              </w:rPr>
              <w:t>0</w:t>
            </w:r>
          </w:p>
        </w:tc>
        <w:tc>
          <w:tcPr>
            <w:tcW w:w="2977" w:type="dxa"/>
            <w:vAlign w:val="center"/>
          </w:tcPr>
          <w:p w14:paraId="44FA50CB" w14:textId="77777777" w:rsidR="00F00B62" w:rsidRPr="00F00B62" w:rsidRDefault="00F00B62" w:rsidP="00F00B62">
            <w:pPr>
              <w:tabs>
                <w:tab w:val="center" w:pos="4677"/>
                <w:tab w:val="right" w:pos="9355"/>
              </w:tabs>
              <w:rPr>
                <w:sz w:val="22"/>
                <w:szCs w:val="22"/>
              </w:rPr>
            </w:pPr>
            <w:r w:rsidRPr="00F00B62">
              <w:rPr>
                <w:sz w:val="22"/>
                <w:szCs w:val="22"/>
              </w:rPr>
              <w:t>Счет не является обоснованием стоимости</w:t>
            </w:r>
          </w:p>
        </w:tc>
      </w:tr>
      <w:tr w:rsidR="00F00B62" w:rsidRPr="00F00B62" w14:paraId="37D2E918" w14:textId="77777777" w:rsidTr="006D5EE3">
        <w:trPr>
          <w:trHeight w:val="900"/>
        </w:trPr>
        <w:tc>
          <w:tcPr>
            <w:tcW w:w="789" w:type="dxa"/>
            <w:vAlign w:val="center"/>
            <w:hideMark/>
          </w:tcPr>
          <w:p w14:paraId="0C3C26F6" w14:textId="77777777" w:rsidR="00F00B62" w:rsidRPr="00F00B62" w:rsidRDefault="00F00B62" w:rsidP="00F00B62">
            <w:pPr>
              <w:tabs>
                <w:tab w:val="center" w:pos="4677"/>
                <w:tab w:val="right" w:pos="9355"/>
              </w:tabs>
              <w:ind w:firstLine="22"/>
              <w:jc w:val="center"/>
              <w:rPr>
                <w:iCs/>
                <w:sz w:val="22"/>
                <w:szCs w:val="22"/>
              </w:rPr>
            </w:pPr>
            <w:r w:rsidRPr="00F00B62">
              <w:rPr>
                <w:iCs/>
                <w:sz w:val="22"/>
                <w:szCs w:val="22"/>
              </w:rPr>
              <w:t>2.1.6</w:t>
            </w:r>
          </w:p>
        </w:tc>
        <w:tc>
          <w:tcPr>
            <w:tcW w:w="4076" w:type="dxa"/>
            <w:vAlign w:val="center"/>
            <w:hideMark/>
          </w:tcPr>
          <w:p w14:paraId="7AAF5865" w14:textId="77777777" w:rsidR="00F00B62" w:rsidRPr="00F00B62" w:rsidRDefault="00F00B62" w:rsidP="00F00B62">
            <w:pPr>
              <w:tabs>
                <w:tab w:val="center" w:pos="4677"/>
                <w:tab w:val="right" w:pos="9355"/>
              </w:tabs>
              <w:ind w:firstLine="22"/>
              <w:jc w:val="both"/>
              <w:rPr>
                <w:iCs/>
                <w:sz w:val="22"/>
                <w:szCs w:val="22"/>
              </w:rPr>
            </w:pPr>
            <w:r w:rsidRPr="00F00B62">
              <w:rPr>
                <w:iCs/>
                <w:sz w:val="22"/>
                <w:szCs w:val="22"/>
              </w:rPr>
              <w:t>Комплекс услуг по контролю за металлом ТЭЦ</w:t>
            </w:r>
          </w:p>
        </w:tc>
        <w:tc>
          <w:tcPr>
            <w:tcW w:w="3635" w:type="dxa"/>
            <w:vAlign w:val="center"/>
            <w:hideMark/>
          </w:tcPr>
          <w:p w14:paraId="33DF2144" w14:textId="77777777" w:rsidR="00F00B62" w:rsidRPr="00F00B62" w:rsidRDefault="00F00B62" w:rsidP="00F00B62">
            <w:pPr>
              <w:tabs>
                <w:tab w:val="center" w:pos="4677"/>
                <w:tab w:val="right" w:pos="9355"/>
              </w:tabs>
              <w:ind w:firstLine="22"/>
              <w:rPr>
                <w:iCs/>
                <w:sz w:val="22"/>
                <w:szCs w:val="22"/>
              </w:rPr>
            </w:pPr>
            <w:r w:rsidRPr="00F00B62">
              <w:rPr>
                <w:iCs/>
                <w:sz w:val="22"/>
                <w:szCs w:val="22"/>
              </w:rPr>
              <w:t>АО «</w:t>
            </w:r>
            <w:proofErr w:type="spellStart"/>
            <w:r w:rsidRPr="00F00B62">
              <w:rPr>
                <w:iCs/>
                <w:sz w:val="22"/>
                <w:szCs w:val="22"/>
              </w:rPr>
              <w:t>СибИАЦ</w:t>
            </w:r>
            <w:proofErr w:type="spellEnd"/>
            <w:r w:rsidRPr="00F00B62">
              <w:rPr>
                <w:iCs/>
                <w:sz w:val="22"/>
                <w:szCs w:val="22"/>
              </w:rPr>
              <w:t>» КузТЭЦ-22/661 от 18.01.2023</w:t>
            </w:r>
          </w:p>
        </w:tc>
        <w:tc>
          <w:tcPr>
            <w:tcW w:w="1843" w:type="dxa"/>
            <w:vAlign w:val="center"/>
          </w:tcPr>
          <w:p w14:paraId="120BE9E0" w14:textId="77777777" w:rsidR="00F00B62" w:rsidRPr="00F00B62" w:rsidRDefault="00F00B62" w:rsidP="00F00B62">
            <w:pPr>
              <w:tabs>
                <w:tab w:val="center" w:pos="4677"/>
                <w:tab w:val="right" w:pos="9355"/>
              </w:tabs>
              <w:jc w:val="center"/>
              <w:rPr>
                <w:sz w:val="22"/>
                <w:szCs w:val="22"/>
              </w:rPr>
            </w:pPr>
            <w:r w:rsidRPr="00F00B62">
              <w:rPr>
                <w:sz w:val="22"/>
                <w:szCs w:val="22"/>
              </w:rPr>
              <w:t>1 328</w:t>
            </w:r>
          </w:p>
        </w:tc>
        <w:tc>
          <w:tcPr>
            <w:tcW w:w="1701" w:type="dxa"/>
            <w:vAlign w:val="center"/>
          </w:tcPr>
          <w:p w14:paraId="6E17E461" w14:textId="77777777" w:rsidR="00F00B62" w:rsidRPr="00F00B62" w:rsidRDefault="00F00B62" w:rsidP="00F00B62">
            <w:pPr>
              <w:tabs>
                <w:tab w:val="center" w:pos="4677"/>
                <w:tab w:val="right" w:pos="9355"/>
              </w:tabs>
              <w:jc w:val="center"/>
              <w:rPr>
                <w:sz w:val="22"/>
                <w:szCs w:val="22"/>
              </w:rPr>
            </w:pPr>
            <w:r w:rsidRPr="00F00B62">
              <w:rPr>
                <w:sz w:val="22"/>
                <w:szCs w:val="22"/>
              </w:rPr>
              <w:t>1 266</w:t>
            </w:r>
          </w:p>
        </w:tc>
        <w:tc>
          <w:tcPr>
            <w:tcW w:w="2977" w:type="dxa"/>
            <w:vAlign w:val="center"/>
          </w:tcPr>
          <w:p w14:paraId="25A14B4F" w14:textId="77777777" w:rsidR="00F00B62" w:rsidRPr="00F00B62" w:rsidRDefault="00F00B62" w:rsidP="00F00B62">
            <w:pPr>
              <w:tabs>
                <w:tab w:val="center" w:pos="4677"/>
                <w:tab w:val="right" w:pos="9355"/>
              </w:tabs>
              <w:rPr>
                <w:sz w:val="22"/>
                <w:szCs w:val="22"/>
              </w:rPr>
            </w:pPr>
            <w:r w:rsidRPr="00F00B62">
              <w:rPr>
                <w:sz w:val="22"/>
                <w:szCs w:val="22"/>
              </w:rPr>
              <w:t>По предложению предприятия, с учетом и доли на производство тепловой энергии</w:t>
            </w:r>
          </w:p>
        </w:tc>
      </w:tr>
      <w:tr w:rsidR="00F00B62" w:rsidRPr="00F00B62" w14:paraId="2DE5526A" w14:textId="77777777" w:rsidTr="006D5EE3">
        <w:trPr>
          <w:trHeight w:val="1500"/>
        </w:trPr>
        <w:tc>
          <w:tcPr>
            <w:tcW w:w="789" w:type="dxa"/>
            <w:vAlign w:val="center"/>
            <w:hideMark/>
          </w:tcPr>
          <w:p w14:paraId="31451DEE" w14:textId="77777777" w:rsidR="00F00B62" w:rsidRPr="00F00B62" w:rsidRDefault="00F00B62" w:rsidP="00F00B62">
            <w:pPr>
              <w:tabs>
                <w:tab w:val="center" w:pos="4677"/>
                <w:tab w:val="right" w:pos="9355"/>
              </w:tabs>
              <w:ind w:firstLine="22"/>
              <w:jc w:val="center"/>
              <w:rPr>
                <w:iCs/>
                <w:sz w:val="22"/>
                <w:szCs w:val="22"/>
              </w:rPr>
            </w:pPr>
            <w:r w:rsidRPr="00F00B62">
              <w:rPr>
                <w:iCs/>
                <w:sz w:val="22"/>
                <w:szCs w:val="22"/>
              </w:rPr>
              <w:lastRenderedPageBreak/>
              <w:t>2.1.7</w:t>
            </w:r>
          </w:p>
        </w:tc>
        <w:tc>
          <w:tcPr>
            <w:tcW w:w="4076" w:type="dxa"/>
            <w:vAlign w:val="center"/>
            <w:hideMark/>
          </w:tcPr>
          <w:p w14:paraId="4399EFA1" w14:textId="77777777" w:rsidR="00F00B62" w:rsidRPr="00F00B62" w:rsidRDefault="00F00B62" w:rsidP="00F00B62">
            <w:pPr>
              <w:tabs>
                <w:tab w:val="center" w:pos="4677"/>
                <w:tab w:val="right" w:pos="9355"/>
              </w:tabs>
              <w:ind w:firstLine="22"/>
              <w:jc w:val="both"/>
              <w:rPr>
                <w:iCs/>
                <w:sz w:val="22"/>
                <w:szCs w:val="22"/>
              </w:rPr>
            </w:pPr>
            <w:r w:rsidRPr="00F00B62">
              <w:rPr>
                <w:iCs/>
                <w:sz w:val="22"/>
                <w:szCs w:val="22"/>
              </w:rPr>
              <w:t>Проведение инспекционного контроля деятельности лаборатории наладки и охраны окружающей среды, с целью подтверждения сохранения соответствия условий выполнения измерений критериям оценки, проверки выполнения рекомендаций комиссии</w:t>
            </w:r>
          </w:p>
        </w:tc>
        <w:tc>
          <w:tcPr>
            <w:tcW w:w="3635" w:type="dxa"/>
            <w:vAlign w:val="center"/>
            <w:hideMark/>
          </w:tcPr>
          <w:p w14:paraId="038AC7DD" w14:textId="77777777" w:rsidR="00F00B62" w:rsidRPr="00F00B62" w:rsidRDefault="00F00B62" w:rsidP="00F00B62">
            <w:pPr>
              <w:tabs>
                <w:tab w:val="center" w:pos="4677"/>
                <w:tab w:val="right" w:pos="9355"/>
              </w:tabs>
              <w:ind w:firstLine="22"/>
              <w:rPr>
                <w:iCs/>
                <w:sz w:val="22"/>
                <w:szCs w:val="22"/>
              </w:rPr>
            </w:pPr>
            <w:r w:rsidRPr="00F00B62">
              <w:rPr>
                <w:iCs/>
                <w:sz w:val="22"/>
                <w:szCs w:val="22"/>
              </w:rPr>
              <w:t>ФБУ "Кузбасский ЦСМ" счет 22/75 от 22.03.2022</w:t>
            </w:r>
          </w:p>
        </w:tc>
        <w:tc>
          <w:tcPr>
            <w:tcW w:w="1843" w:type="dxa"/>
            <w:vAlign w:val="center"/>
          </w:tcPr>
          <w:p w14:paraId="7E220AA0" w14:textId="77777777" w:rsidR="00F00B62" w:rsidRPr="00F00B62" w:rsidRDefault="00F00B62" w:rsidP="00F00B62">
            <w:pPr>
              <w:tabs>
                <w:tab w:val="center" w:pos="4677"/>
                <w:tab w:val="right" w:pos="9355"/>
              </w:tabs>
              <w:jc w:val="center"/>
              <w:rPr>
                <w:sz w:val="22"/>
                <w:szCs w:val="22"/>
              </w:rPr>
            </w:pPr>
            <w:r w:rsidRPr="00F00B62">
              <w:rPr>
                <w:sz w:val="22"/>
                <w:szCs w:val="22"/>
              </w:rPr>
              <w:t>46</w:t>
            </w:r>
          </w:p>
        </w:tc>
        <w:tc>
          <w:tcPr>
            <w:tcW w:w="1701" w:type="dxa"/>
            <w:vAlign w:val="center"/>
          </w:tcPr>
          <w:p w14:paraId="7AFE95CE" w14:textId="77777777" w:rsidR="00F00B62" w:rsidRPr="00F00B62" w:rsidRDefault="00F00B62" w:rsidP="00F00B62">
            <w:pPr>
              <w:tabs>
                <w:tab w:val="center" w:pos="4677"/>
                <w:tab w:val="right" w:pos="9355"/>
              </w:tabs>
              <w:jc w:val="center"/>
              <w:rPr>
                <w:sz w:val="22"/>
                <w:szCs w:val="22"/>
              </w:rPr>
            </w:pPr>
            <w:r w:rsidRPr="00F00B62">
              <w:rPr>
                <w:sz w:val="22"/>
                <w:szCs w:val="22"/>
              </w:rPr>
              <w:t>0</w:t>
            </w:r>
          </w:p>
        </w:tc>
        <w:tc>
          <w:tcPr>
            <w:tcW w:w="2977" w:type="dxa"/>
            <w:vAlign w:val="center"/>
          </w:tcPr>
          <w:p w14:paraId="13C5FF71" w14:textId="77777777" w:rsidR="00F00B62" w:rsidRPr="00F00B62" w:rsidRDefault="00F00B62" w:rsidP="00F00B62">
            <w:pPr>
              <w:tabs>
                <w:tab w:val="center" w:pos="4677"/>
                <w:tab w:val="right" w:pos="9355"/>
              </w:tabs>
              <w:rPr>
                <w:sz w:val="22"/>
                <w:szCs w:val="22"/>
              </w:rPr>
            </w:pPr>
            <w:r w:rsidRPr="00F00B62">
              <w:rPr>
                <w:sz w:val="22"/>
                <w:szCs w:val="22"/>
              </w:rPr>
              <w:t>Счет не является обоснованием стоимости</w:t>
            </w:r>
          </w:p>
        </w:tc>
      </w:tr>
      <w:tr w:rsidR="00F00B62" w:rsidRPr="00F00B62" w14:paraId="2F3BB941" w14:textId="77777777" w:rsidTr="006D5EE3">
        <w:trPr>
          <w:trHeight w:val="600"/>
        </w:trPr>
        <w:tc>
          <w:tcPr>
            <w:tcW w:w="789" w:type="dxa"/>
            <w:vAlign w:val="center"/>
            <w:hideMark/>
          </w:tcPr>
          <w:p w14:paraId="51978778" w14:textId="77777777" w:rsidR="00F00B62" w:rsidRPr="00F00B62" w:rsidRDefault="00F00B62" w:rsidP="00F00B62">
            <w:pPr>
              <w:tabs>
                <w:tab w:val="center" w:pos="4677"/>
                <w:tab w:val="right" w:pos="9355"/>
              </w:tabs>
              <w:ind w:firstLine="22"/>
              <w:jc w:val="center"/>
              <w:rPr>
                <w:iCs/>
                <w:sz w:val="22"/>
                <w:szCs w:val="22"/>
              </w:rPr>
            </w:pPr>
            <w:r w:rsidRPr="00F00B62">
              <w:rPr>
                <w:iCs/>
                <w:sz w:val="22"/>
                <w:szCs w:val="22"/>
              </w:rPr>
              <w:t>2.1.8</w:t>
            </w:r>
          </w:p>
        </w:tc>
        <w:tc>
          <w:tcPr>
            <w:tcW w:w="4076" w:type="dxa"/>
            <w:vAlign w:val="center"/>
            <w:hideMark/>
          </w:tcPr>
          <w:p w14:paraId="3D34F411" w14:textId="77777777" w:rsidR="00F00B62" w:rsidRPr="00F00B62" w:rsidRDefault="00F00B62" w:rsidP="00F00B62">
            <w:pPr>
              <w:tabs>
                <w:tab w:val="center" w:pos="4677"/>
                <w:tab w:val="right" w:pos="9355"/>
              </w:tabs>
              <w:ind w:firstLine="22"/>
              <w:jc w:val="both"/>
              <w:rPr>
                <w:iCs/>
                <w:sz w:val="22"/>
                <w:szCs w:val="22"/>
              </w:rPr>
            </w:pPr>
            <w:r w:rsidRPr="00F00B62">
              <w:rPr>
                <w:iCs/>
                <w:sz w:val="22"/>
                <w:szCs w:val="22"/>
              </w:rPr>
              <w:t>Комплексное обследование крановых путей кранов-перегружателей рег.№ 2017 и рег.№ 33814</w:t>
            </w:r>
          </w:p>
        </w:tc>
        <w:tc>
          <w:tcPr>
            <w:tcW w:w="3635" w:type="dxa"/>
            <w:vAlign w:val="center"/>
            <w:hideMark/>
          </w:tcPr>
          <w:p w14:paraId="3383F21D" w14:textId="77777777" w:rsidR="00F00B62" w:rsidRPr="00F00B62" w:rsidRDefault="00F00B62" w:rsidP="00F00B62">
            <w:pPr>
              <w:tabs>
                <w:tab w:val="center" w:pos="4677"/>
                <w:tab w:val="right" w:pos="9355"/>
              </w:tabs>
              <w:ind w:firstLine="22"/>
              <w:rPr>
                <w:iCs/>
                <w:sz w:val="22"/>
                <w:szCs w:val="22"/>
              </w:rPr>
            </w:pPr>
            <w:r w:rsidRPr="00F00B62">
              <w:rPr>
                <w:iCs/>
                <w:sz w:val="22"/>
                <w:szCs w:val="22"/>
              </w:rPr>
              <w:t>КУЗТЭЦ-22/323 от 04.07.2022</w:t>
            </w:r>
          </w:p>
        </w:tc>
        <w:tc>
          <w:tcPr>
            <w:tcW w:w="1843" w:type="dxa"/>
            <w:vAlign w:val="center"/>
          </w:tcPr>
          <w:p w14:paraId="67EC1661" w14:textId="77777777" w:rsidR="00F00B62" w:rsidRPr="00F00B62" w:rsidRDefault="00F00B62" w:rsidP="00F00B62">
            <w:pPr>
              <w:tabs>
                <w:tab w:val="center" w:pos="4677"/>
                <w:tab w:val="right" w:pos="9355"/>
              </w:tabs>
              <w:jc w:val="center"/>
              <w:rPr>
                <w:sz w:val="22"/>
                <w:szCs w:val="22"/>
              </w:rPr>
            </w:pPr>
            <w:r w:rsidRPr="00F00B62">
              <w:rPr>
                <w:sz w:val="22"/>
                <w:szCs w:val="22"/>
              </w:rPr>
              <w:t>0</w:t>
            </w:r>
          </w:p>
        </w:tc>
        <w:tc>
          <w:tcPr>
            <w:tcW w:w="1701" w:type="dxa"/>
            <w:vAlign w:val="center"/>
          </w:tcPr>
          <w:p w14:paraId="67236AE4" w14:textId="77777777" w:rsidR="00F00B62" w:rsidRPr="00F00B62" w:rsidRDefault="00F00B62" w:rsidP="00F00B62">
            <w:pPr>
              <w:tabs>
                <w:tab w:val="center" w:pos="4677"/>
                <w:tab w:val="right" w:pos="9355"/>
              </w:tabs>
              <w:jc w:val="center"/>
              <w:rPr>
                <w:sz w:val="22"/>
                <w:szCs w:val="22"/>
              </w:rPr>
            </w:pPr>
            <w:r w:rsidRPr="00F00B62">
              <w:rPr>
                <w:sz w:val="22"/>
                <w:szCs w:val="22"/>
              </w:rPr>
              <w:t>0</w:t>
            </w:r>
          </w:p>
        </w:tc>
        <w:tc>
          <w:tcPr>
            <w:tcW w:w="2977" w:type="dxa"/>
            <w:vAlign w:val="center"/>
          </w:tcPr>
          <w:p w14:paraId="54C89CFF" w14:textId="77777777" w:rsidR="00F00B62" w:rsidRPr="00F00B62" w:rsidRDefault="00F00B62" w:rsidP="00F00B62">
            <w:pPr>
              <w:tabs>
                <w:tab w:val="center" w:pos="4677"/>
                <w:tab w:val="right" w:pos="9355"/>
              </w:tabs>
              <w:rPr>
                <w:sz w:val="22"/>
                <w:szCs w:val="22"/>
              </w:rPr>
            </w:pPr>
            <w:r w:rsidRPr="00F00B62">
              <w:rPr>
                <w:sz w:val="22"/>
                <w:szCs w:val="22"/>
              </w:rPr>
              <w:t> </w:t>
            </w:r>
          </w:p>
        </w:tc>
      </w:tr>
      <w:tr w:rsidR="00F00B62" w:rsidRPr="00F00B62" w14:paraId="2AB9F0E2" w14:textId="77777777" w:rsidTr="006D5EE3">
        <w:trPr>
          <w:trHeight w:val="735"/>
        </w:trPr>
        <w:tc>
          <w:tcPr>
            <w:tcW w:w="789" w:type="dxa"/>
            <w:vAlign w:val="center"/>
            <w:hideMark/>
          </w:tcPr>
          <w:p w14:paraId="213ECB8E" w14:textId="77777777" w:rsidR="00F00B62" w:rsidRPr="00F00B62" w:rsidRDefault="00F00B62" w:rsidP="00F00B62">
            <w:pPr>
              <w:tabs>
                <w:tab w:val="center" w:pos="4677"/>
                <w:tab w:val="right" w:pos="9355"/>
              </w:tabs>
              <w:ind w:firstLine="22"/>
              <w:jc w:val="center"/>
              <w:rPr>
                <w:iCs/>
                <w:sz w:val="22"/>
                <w:szCs w:val="22"/>
              </w:rPr>
            </w:pPr>
            <w:r w:rsidRPr="00F00B62">
              <w:rPr>
                <w:iCs/>
                <w:sz w:val="22"/>
                <w:szCs w:val="22"/>
              </w:rPr>
              <w:t>2.1.9</w:t>
            </w:r>
          </w:p>
        </w:tc>
        <w:tc>
          <w:tcPr>
            <w:tcW w:w="4076" w:type="dxa"/>
            <w:vAlign w:val="center"/>
            <w:hideMark/>
          </w:tcPr>
          <w:p w14:paraId="0113D15E" w14:textId="77777777" w:rsidR="00F00B62" w:rsidRPr="00F00B62" w:rsidRDefault="00F00B62" w:rsidP="00F00B62">
            <w:pPr>
              <w:tabs>
                <w:tab w:val="center" w:pos="4677"/>
                <w:tab w:val="right" w:pos="9355"/>
              </w:tabs>
              <w:ind w:firstLine="22"/>
              <w:jc w:val="both"/>
              <w:rPr>
                <w:iCs/>
                <w:sz w:val="22"/>
                <w:szCs w:val="22"/>
              </w:rPr>
            </w:pPr>
            <w:r w:rsidRPr="00F00B62">
              <w:rPr>
                <w:iCs/>
                <w:sz w:val="22"/>
                <w:szCs w:val="22"/>
              </w:rPr>
              <w:t>Техническое обслуживание, наладка и испытание приборов безопасности ГПМ в цехе топливоподачи</w:t>
            </w:r>
          </w:p>
        </w:tc>
        <w:tc>
          <w:tcPr>
            <w:tcW w:w="3635" w:type="dxa"/>
            <w:vAlign w:val="center"/>
            <w:hideMark/>
          </w:tcPr>
          <w:p w14:paraId="7053C143" w14:textId="77777777" w:rsidR="00F00B62" w:rsidRPr="00F00B62" w:rsidRDefault="00F00B62" w:rsidP="00F00B62">
            <w:pPr>
              <w:tabs>
                <w:tab w:val="center" w:pos="4677"/>
                <w:tab w:val="right" w:pos="9355"/>
              </w:tabs>
              <w:ind w:firstLine="22"/>
              <w:rPr>
                <w:iCs/>
                <w:sz w:val="22"/>
                <w:szCs w:val="22"/>
              </w:rPr>
            </w:pPr>
            <w:r w:rsidRPr="00F00B62">
              <w:rPr>
                <w:iCs/>
                <w:sz w:val="22"/>
                <w:szCs w:val="22"/>
              </w:rPr>
              <w:t>КУЗТЭЦ-22/298 (КУЗТЭЦ-22/298/3471) от 26.05.2022</w:t>
            </w:r>
          </w:p>
        </w:tc>
        <w:tc>
          <w:tcPr>
            <w:tcW w:w="1843" w:type="dxa"/>
            <w:vAlign w:val="center"/>
          </w:tcPr>
          <w:p w14:paraId="582A176F" w14:textId="77777777" w:rsidR="00F00B62" w:rsidRPr="00F00B62" w:rsidRDefault="00F00B62" w:rsidP="00F00B62">
            <w:pPr>
              <w:tabs>
                <w:tab w:val="center" w:pos="4677"/>
                <w:tab w:val="right" w:pos="9355"/>
              </w:tabs>
              <w:jc w:val="center"/>
              <w:rPr>
                <w:sz w:val="22"/>
                <w:szCs w:val="22"/>
              </w:rPr>
            </w:pPr>
            <w:r w:rsidRPr="00F00B62">
              <w:rPr>
                <w:sz w:val="22"/>
                <w:szCs w:val="22"/>
              </w:rPr>
              <w:t>222</w:t>
            </w:r>
          </w:p>
        </w:tc>
        <w:tc>
          <w:tcPr>
            <w:tcW w:w="1701" w:type="dxa"/>
            <w:vAlign w:val="center"/>
          </w:tcPr>
          <w:p w14:paraId="61D1D883" w14:textId="77777777" w:rsidR="00F00B62" w:rsidRPr="00F00B62" w:rsidRDefault="00F00B62" w:rsidP="00F00B62">
            <w:pPr>
              <w:tabs>
                <w:tab w:val="center" w:pos="4677"/>
                <w:tab w:val="right" w:pos="9355"/>
              </w:tabs>
              <w:jc w:val="center"/>
              <w:rPr>
                <w:sz w:val="22"/>
                <w:szCs w:val="22"/>
              </w:rPr>
            </w:pPr>
            <w:r w:rsidRPr="00F00B62">
              <w:rPr>
                <w:sz w:val="22"/>
                <w:szCs w:val="22"/>
              </w:rPr>
              <w:t>185</w:t>
            </w:r>
          </w:p>
        </w:tc>
        <w:tc>
          <w:tcPr>
            <w:tcW w:w="2977" w:type="dxa"/>
            <w:vAlign w:val="center"/>
          </w:tcPr>
          <w:p w14:paraId="4A6BF59A" w14:textId="77777777" w:rsidR="00F00B62" w:rsidRPr="00F00B62" w:rsidRDefault="00F00B62" w:rsidP="00F00B62">
            <w:pPr>
              <w:tabs>
                <w:tab w:val="center" w:pos="4677"/>
                <w:tab w:val="right" w:pos="9355"/>
              </w:tabs>
              <w:rPr>
                <w:sz w:val="22"/>
                <w:szCs w:val="22"/>
              </w:rPr>
            </w:pPr>
            <w:r w:rsidRPr="00F00B62">
              <w:rPr>
                <w:sz w:val="22"/>
                <w:szCs w:val="22"/>
              </w:rPr>
              <w:t>Расчет произведен исходя из фактических затрат 2022 года с учетом ИПЦ 1,058 и 1,072 и доли на производство тепловой энергии</w:t>
            </w:r>
          </w:p>
        </w:tc>
      </w:tr>
      <w:tr w:rsidR="00F00B62" w:rsidRPr="00F00B62" w14:paraId="0717B4BF" w14:textId="77777777" w:rsidTr="006D5EE3">
        <w:trPr>
          <w:trHeight w:val="900"/>
        </w:trPr>
        <w:tc>
          <w:tcPr>
            <w:tcW w:w="789" w:type="dxa"/>
            <w:vAlign w:val="center"/>
            <w:hideMark/>
          </w:tcPr>
          <w:p w14:paraId="3A5AE312" w14:textId="77777777" w:rsidR="00F00B62" w:rsidRPr="00F00B62" w:rsidRDefault="00F00B62" w:rsidP="00F00B62">
            <w:pPr>
              <w:tabs>
                <w:tab w:val="center" w:pos="4677"/>
                <w:tab w:val="right" w:pos="9355"/>
              </w:tabs>
              <w:ind w:firstLine="22"/>
              <w:jc w:val="center"/>
              <w:rPr>
                <w:iCs/>
                <w:sz w:val="22"/>
                <w:szCs w:val="22"/>
              </w:rPr>
            </w:pPr>
            <w:r w:rsidRPr="00F00B62">
              <w:rPr>
                <w:iCs/>
                <w:sz w:val="22"/>
                <w:szCs w:val="22"/>
              </w:rPr>
              <w:t>2.1.10</w:t>
            </w:r>
          </w:p>
        </w:tc>
        <w:tc>
          <w:tcPr>
            <w:tcW w:w="4076" w:type="dxa"/>
            <w:vAlign w:val="center"/>
            <w:hideMark/>
          </w:tcPr>
          <w:p w14:paraId="4BC602A1" w14:textId="77777777" w:rsidR="00F00B62" w:rsidRPr="00F00B62" w:rsidRDefault="00F00B62" w:rsidP="00F00B62">
            <w:pPr>
              <w:tabs>
                <w:tab w:val="center" w:pos="4677"/>
                <w:tab w:val="right" w:pos="9355"/>
              </w:tabs>
              <w:ind w:firstLine="22"/>
              <w:jc w:val="both"/>
              <w:rPr>
                <w:iCs/>
                <w:sz w:val="22"/>
                <w:szCs w:val="22"/>
              </w:rPr>
            </w:pPr>
            <w:r w:rsidRPr="00F00B62">
              <w:rPr>
                <w:iCs/>
                <w:sz w:val="22"/>
                <w:szCs w:val="22"/>
              </w:rPr>
              <w:t>Экспертиза промышленной безопасности железнодорожных путей АО "Кузнецкая ТЭЦ"</w:t>
            </w:r>
          </w:p>
        </w:tc>
        <w:tc>
          <w:tcPr>
            <w:tcW w:w="3635" w:type="dxa"/>
            <w:vAlign w:val="center"/>
            <w:hideMark/>
          </w:tcPr>
          <w:p w14:paraId="065FB335" w14:textId="77777777" w:rsidR="00F00B62" w:rsidRPr="00F00B62" w:rsidRDefault="00F00B62" w:rsidP="00F00B62">
            <w:pPr>
              <w:tabs>
                <w:tab w:val="center" w:pos="4677"/>
                <w:tab w:val="right" w:pos="9355"/>
              </w:tabs>
              <w:ind w:firstLine="22"/>
              <w:rPr>
                <w:iCs/>
                <w:sz w:val="22"/>
                <w:szCs w:val="22"/>
              </w:rPr>
            </w:pPr>
            <w:r w:rsidRPr="00F00B62">
              <w:rPr>
                <w:iCs/>
                <w:sz w:val="22"/>
                <w:szCs w:val="22"/>
              </w:rPr>
              <w:t>Коммерческое предложение №79 от 28.03.2023</w:t>
            </w:r>
          </w:p>
        </w:tc>
        <w:tc>
          <w:tcPr>
            <w:tcW w:w="1843" w:type="dxa"/>
            <w:vAlign w:val="center"/>
          </w:tcPr>
          <w:p w14:paraId="206AAE21" w14:textId="77777777" w:rsidR="00F00B62" w:rsidRPr="00F00B62" w:rsidRDefault="00F00B62" w:rsidP="00F00B62">
            <w:pPr>
              <w:tabs>
                <w:tab w:val="center" w:pos="4677"/>
                <w:tab w:val="right" w:pos="9355"/>
              </w:tabs>
              <w:jc w:val="center"/>
              <w:rPr>
                <w:sz w:val="22"/>
                <w:szCs w:val="22"/>
              </w:rPr>
            </w:pPr>
            <w:r w:rsidRPr="00F00B62">
              <w:rPr>
                <w:sz w:val="22"/>
                <w:szCs w:val="22"/>
              </w:rPr>
              <w:t>173</w:t>
            </w:r>
          </w:p>
        </w:tc>
        <w:tc>
          <w:tcPr>
            <w:tcW w:w="1701" w:type="dxa"/>
            <w:vAlign w:val="center"/>
          </w:tcPr>
          <w:p w14:paraId="37A6F278" w14:textId="77777777" w:rsidR="00F00B62" w:rsidRPr="00F00B62" w:rsidRDefault="00F00B62" w:rsidP="00F00B62">
            <w:pPr>
              <w:tabs>
                <w:tab w:val="center" w:pos="4677"/>
                <w:tab w:val="right" w:pos="9355"/>
              </w:tabs>
              <w:jc w:val="center"/>
              <w:rPr>
                <w:sz w:val="22"/>
                <w:szCs w:val="22"/>
              </w:rPr>
            </w:pPr>
            <w:r w:rsidRPr="00F00B62">
              <w:rPr>
                <w:sz w:val="22"/>
                <w:szCs w:val="22"/>
              </w:rPr>
              <w:t>30</w:t>
            </w:r>
          </w:p>
        </w:tc>
        <w:tc>
          <w:tcPr>
            <w:tcW w:w="2977" w:type="dxa"/>
            <w:vAlign w:val="center"/>
          </w:tcPr>
          <w:p w14:paraId="1AB0AE34" w14:textId="77777777" w:rsidR="00F00B62" w:rsidRPr="00F00B62" w:rsidRDefault="00F00B62" w:rsidP="00F00B62">
            <w:pPr>
              <w:tabs>
                <w:tab w:val="center" w:pos="4677"/>
                <w:tab w:val="right" w:pos="9355"/>
              </w:tabs>
              <w:rPr>
                <w:sz w:val="22"/>
                <w:szCs w:val="22"/>
              </w:rPr>
            </w:pPr>
            <w:r w:rsidRPr="00F00B62">
              <w:rPr>
                <w:sz w:val="22"/>
                <w:szCs w:val="22"/>
              </w:rPr>
              <w:t>С учетом индекса на 2024 год; с периодичностью 1 раз в 5 лет</w:t>
            </w:r>
          </w:p>
        </w:tc>
      </w:tr>
      <w:tr w:rsidR="00F00B62" w:rsidRPr="00F00B62" w14:paraId="7725ABEF" w14:textId="77777777" w:rsidTr="006D5EE3">
        <w:trPr>
          <w:trHeight w:val="600"/>
        </w:trPr>
        <w:tc>
          <w:tcPr>
            <w:tcW w:w="789" w:type="dxa"/>
            <w:vAlign w:val="center"/>
            <w:hideMark/>
          </w:tcPr>
          <w:p w14:paraId="337DAB2D" w14:textId="77777777" w:rsidR="00F00B62" w:rsidRPr="00F00B62" w:rsidRDefault="00F00B62" w:rsidP="00F00B62">
            <w:pPr>
              <w:tabs>
                <w:tab w:val="center" w:pos="4677"/>
                <w:tab w:val="right" w:pos="9355"/>
              </w:tabs>
              <w:ind w:firstLine="22"/>
              <w:jc w:val="center"/>
              <w:rPr>
                <w:iCs/>
                <w:sz w:val="22"/>
                <w:szCs w:val="22"/>
              </w:rPr>
            </w:pPr>
            <w:r w:rsidRPr="00F00B62">
              <w:rPr>
                <w:iCs/>
                <w:sz w:val="22"/>
                <w:szCs w:val="22"/>
              </w:rPr>
              <w:t>2.1.11</w:t>
            </w:r>
          </w:p>
        </w:tc>
        <w:tc>
          <w:tcPr>
            <w:tcW w:w="4076" w:type="dxa"/>
            <w:vAlign w:val="center"/>
            <w:hideMark/>
          </w:tcPr>
          <w:p w14:paraId="771CA221" w14:textId="77777777" w:rsidR="00F00B62" w:rsidRPr="00F00B62" w:rsidRDefault="00F00B62" w:rsidP="00F00B62">
            <w:pPr>
              <w:tabs>
                <w:tab w:val="center" w:pos="4677"/>
                <w:tab w:val="right" w:pos="9355"/>
              </w:tabs>
              <w:ind w:firstLine="22"/>
              <w:jc w:val="both"/>
              <w:rPr>
                <w:iCs/>
                <w:sz w:val="22"/>
                <w:szCs w:val="22"/>
              </w:rPr>
            </w:pPr>
            <w:r w:rsidRPr="00F00B62">
              <w:rPr>
                <w:iCs/>
                <w:sz w:val="22"/>
                <w:szCs w:val="22"/>
              </w:rPr>
              <w:t>Техническое диагностирование и экспертиза промышленной безопасности ГПМ в цехе топливоподачи</w:t>
            </w:r>
          </w:p>
        </w:tc>
        <w:tc>
          <w:tcPr>
            <w:tcW w:w="3635" w:type="dxa"/>
            <w:vAlign w:val="center"/>
            <w:hideMark/>
          </w:tcPr>
          <w:p w14:paraId="2084C274" w14:textId="77777777" w:rsidR="00F00B62" w:rsidRPr="00F00B62" w:rsidRDefault="00F00B62" w:rsidP="00F00B62">
            <w:pPr>
              <w:tabs>
                <w:tab w:val="center" w:pos="4677"/>
                <w:tab w:val="right" w:pos="9355"/>
              </w:tabs>
              <w:ind w:firstLine="22"/>
              <w:rPr>
                <w:iCs/>
                <w:sz w:val="22"/>
                <w:szCs w:val="22"/>
              </w:rPr>
            </w:pPr>
            <w:r w:rsidRPr="00F00B62">
              <w:rPr>
                <w:iCs/>
                <w:sz w:val="22"/>
                <w:szCs w:val="22"/>
              </w:rPr>
              <w:t>Коммерческое предложение №254 от 28.03.2023</w:t>
            </w:r>
          </w:p>
        </w:tc>
        <w:tc>
          <w:tcPr>
            <w:tcW w:w="1843" w:type="dxa"/>
            <w:vAlign w:val="center"/>
          </w:tcPr>
          <w:p w14:paraId="2024965D" w14:textId="77777777" w:rsidR="00F00B62" w:rsidRPr="00F00B62" w:rsidRDefault="00F00B62" w:rsidP="00F00B62">
            <w:pPr>
              <w:tabs>
                <w:tab w:val="center" w:pos="4677"/>
                <w:tab w:val="right" w:pos="9355"/>
              </w:tabs>
              <w:jc w:val="center"/>
              <w:rPr>
                <w:sz w:val="22"/>
                <w:szCs w:val="22"/>
              </w:rPr>
            </w:pPr>
            <w:r w:rsidRPr="00F00B62">
              <w:rPr>
                <w:sz w:val="22"/>
                <w:szCs w:val="22"/>
              </w:rPr>
              <w:t>407</w:t>
            </w:r>
          </w:p>
        </w:tc>
        <w:tc>
          <w:tcPr>
            <w:tcW w:w="1701" w:type="dxa"/>
            <w:vAlign w:val="center"/>
          </w:tcPr>
          <w:p w14:paraId="36A9266F" w14:textId="77777777" w:rsidR="00F00B62" w:rsidRPr="00F00B62" w:rsidRDefault="00F00B62" w:rsidP="00F00B62">
            <w:pPr>
              <w:tabs>
                <w:tab w:val="center" w:pos="4677"/>
                <w:tab w:val="right" w:pos="9355"/>
              </w:tabs>
              <w:jc w:val="center"/>
              <w:rPr>
                <w:sz w:val="22"/>
                <w:szCs w:val="22"/>
              </w:rPr>
            </w:pPr>
            <w:r w:rsidRPr="00F00B62">
              <w:rPr>
                <w:sz w:val="22"/>
                <w:szCs w:val="22"/>
              </w:rPr>
              <w:t>132</w:t>
            </w:r>
          </w:p>
        </w:tc>
        <w:tc>
          <w:tcPr>
            <w:tcW w:w="2977" w:type="dxa"/>
            <w:vAlign w:val="center"/>
          </w:tcPr>
          <w:p w14:paraId="12343017" w14:textId="77777777" w:rsidR="00F00B62" w:rsidRPr="00F00B62" w:rsidRDefault="00F00B62" w:rsidP="00F00B62">
            <w:pPr>
              <w:tabs>
                <w:tab w:val="center" w:pos="4677"/>
                <w:tab w:val="right" w:pos="9355"/>
              </w:tabs>
              <w:rPr>
                <w:sz w:val="22"/>
                <w:szCs w:val="22"/>
              </w:rPr>
            </w:pPr>
            <w:r w:rsidRPr="00F00B62">
              <w:rPr>
                <w:sz w:val="22"/>
                <w:szCs w:val="22"/>
              </w:rPr>
              <w:t>Расчет произведен исходя из фактических затрат 2021 года с учетом ИПЦ и доли на производство тепловой энергии</w:t>
            </w:r>
          </w:p>
        </w:tc>
      </w:tr>
      <w:tr w:rsidR="00F00B62" w:rsidRPr="00F00B62" w14:paraId="0ED99179" w14:textId="77777777" w:rsidTr="006D5EE3">
        <w:trPr>
          <w:trHeight w:val="1200"/>
        </w:trPr>
        <w:tc>
          <w:tcPr>
            <w:tcW w:w="789" w:type="dxa"/>
            <w:vAlign w:val="center"/>
            <w:hideMark/>
          </w:tcPr>
          <w:p w14:paraId="7B41D7E5" w14:textId="77777777" w:rsidR="00F00B62" w:rsidRPr="00F00B62" w:rsidRDefault="00F00B62" w:rsidP="00F00B62">
            <w:pPr>
              <w:tabs>
                <w:tab w:val="center" w:pos="4677"/>
                <w:tab w:val="right" w:pos="9355"/>
              </w:tabs>
              <w:ind w:firstLine="22"/>
              <w:jc w:val="center"/>
              <w:rPr>
                <w:iCs/>
                <w:sz w:val="22"/>
                <w:szCs w:val="22"/>
              </w:rPr>
            </w:pPr>
            <w:r w:rsidRPr="00F00B62">
              <w:rPr>
                <w:iCs/>
                <w:sz w:val="22"/>
                <w:szCs w:val="22"/>
              </w:rPr>
              <w:t>2.1.12</w:t>
            </w:r>
          </w:p>
        </w:tc>
        <w:tc>
          <w:tcPr>
            <w:tcW w:w="4076" w:type="dxa"/>
            <w:vAlign w:val="center"/>
            <w:hideMark/>
          </w:tcPr>
          <w:p w14:paraId="280477EF" w14:textId="77777777" w:rsidR="00F00B62" w:rsidRPr="00F00B62" w:rsidRDefault="00F00B62" w:rsidP="00F00B62">
            <w:pPr>
              <w:tabs>
                <w:tab w:val="center" w:pos="4677"/>
                <w:tab w:val="right" w:pos="9355"/>
              </w:tabs>
              <w:ind w:firstLine="22"/>
              <w:jc w:val="both"/>
              <w:rPr>
                <w:iCs/>
                <w:sz w:val="22"/>
                <w:szCs w:val="22"/>
              </w:rPr>
            </w:pPr>
            <w:r w:rsidRPr="00F00B62">
              <w:rPr>
                <w:iCs/>
                <w:sz w:val="22"/>
                <w:szCs w:val="22"/>
              </w:rPr>
              <w:t xml:space="preserve">Экспертиза промышленной безопасности с предварительным проведением обследования каркасов котлов №8, №17, №18, ПК-3, ПК-4 с оформлением </w:t>
            </w:r>
            <w:proofErr w:type="spellStart"/>
            <w:proofErr w:type="gramStart"/>
            <w:r w:rsidRPr="00F00B62">
              <w:rPr>
                <w:iCs/>
                <w:sz w:val="22"/>
                <w:szCs w:val="22"/>
              </w:rPr>
              <w:t>тех.документации</w:t>
            </w:r>
            <w:proofErr w:type="spellEnd"/>
            <w:proofErr w:type="gramEnd"/>
          </w:p>
        </w:tc>
        <w:tc>
          <w:tcPr>
            <w:tcW w:w="3635" w:type="dxa"/>
            <w:vAlign w:val="center"/>
            <w:hideMark/>
          </w:tcPr>
          <w:p w14:paraId="4E79DC85" w14:textId="77777777" w:rsidR="00F00B62" w:rsidRPr="00F00B62" w:rsidRDefault="00F00B62" w:rsidP="00F00B62">
            <w:pPr>
              <w:tabs>
                <w:tab w:val="center" w:pos="4677"/>
                <w:tab w:val="right" w:pos="9355"/>
              </w:tabs>
              <w:ind w:firstLine="22"/>
              <w:rPr>
                <w:iCs/>
                <w:sz w:val="22"/>
                <w:szCs w:val="22"/>
              </w:rPr>
            </w:pPr>
            <w:r w:rsidRPr="00F00B62">
              <w:rPr>
                <w:iCs/>
                <w:sz w:val="22"/>
                <w:szCs w:val="22"/>
              </w:rPr>
              <w:t>ООО "</w:t>
            </w:r>
            <w:proofErr w:type="spellStart"/>
            <w:r w:rsidRPr="00F00B62">
              <w:rPr>
                <w:iCs/>
                <w:sz w:val="22"/>
                <w:szCs w:val="22"/>
              </w:rPr>
              <w:t>СибПСК</w:t>
            </w:r>
            <w:proofErr w:type="spellEnd"/>
            <w:r w:rsidRPr="00F00B62">
              <w:rPr>
                <w:iCs/>
                <w:sz w:val="22"/>
                <w:szCs w:val="22"/>
              </w:rPr>
              <w:t>"</w:t>
            </w:r>
          </w:p>
        </w:tc>
        <w:tc>
          <w:tcPr>
            <w:tcW w:w="1843" w:type="dxa"/>
            <w:vAlign w:val="center"/>
          </w:tcPr>
          <w:p w14:paraId="340DCC35" w14:textId="77777777" w:rsidR="00F00B62" w:rsidRPr="00F00B62" w:rsidRDefault="00F00B62" w:rsidP="00F00B62">
            <w:pPr>
              <w:tabs>
                <w:tab w:val="center" w:pos="4677"/>
                <w:tab w:val="right" w:pos="9355"/>
              </w:tabs>
              <w:jc w:val="center"/>
              <w:rPr>
                <w:sz w:val="22"/>
                <w:szCs w:val="22"/>
              </w:rPr>
            </w:pPr>
            <w:r w:rsidRPr="00F00B62">
              <w:rPr>
                <w:sz w:val="22"/>
                <w:szCs w:val="22"/>
              </w:rPr>
              <w:t>322</w:t>
            </w:r>
          </w:p>
        </w:tc>
        <w:tc>
          <w:tcPr>
            <w:tcW w:w="1701" w:type="dxa"/>
            <w:vAlign w:val="center"/>
          </w:tcPr>
          <w:p w14:paraId="105FEAB1" w14:textId="77777777" w:rsidR="00F00B62" w:rsidRPr="00F00B62" w:rsidRDefault="00F00B62" w:rsidP="00F00B62">
            <w:pPr>
              <w:tabs>
                <w:tab w:val="center" w:pos="4677"/>
                <w:tab w:val="right" w:pos="9355"/>
              </w:tabs>
              <w:jc w:val="center"/>
              <w:rPr>
                <w:sz w:val="22"/>
                <w:szCs w:val="22"/>
              </w:rPr>
            </w:pPr>
            <w:r w:rsidRPr="00F00B62">
              <w:rPr>
                <w:sz w:val="22"/>
                <w:szCs w:val="22"/>
              </w:rPr>
              <w:t>307</w:t>
            </w:r>
          </w:p>
        </w:tc>
        <w:tc>
          <w:tcPr>
            <w:tcW w:w="2977" w:type="dxa"/>
            <w:vAlign w:val="center"/>
          </w:tcPr>
          <w:p w14:paraId="4ABB4F2F" w14:textId="77777777" w:rsidR="00F00B62" w:rsidRPr="00F00B62" w:rsidRDefault="00F00B62" w:rsidP="00F00B62">
            <w:pPr>
              <w:tabs>
                <w:tab w:val="center" w:pos="4677"/>
                <w:tab w:val="right" w:pos="9355"/>
              </w:tabs>
              <w:rPr>
                <w:sz w:val="22"/>
                <w:szCs w:val="22"/>
              </w:rPr>
            </w:pPr>
            <w:r w:rsidRPr="00F00B62">
              <w:rPr>
                <w:sz w:val="22"/>
                <w:szCs w:val="22"/>
              </w:rPr>
              <w:t>По предложению предприятия, с учетом и доли на производство тепловой энергии</w:t>
            </w:r>
          </w:p>
        </w:tc>
      </w:tr>
      <w:tr w:rsidR="00F00B62" w:rsidRPr="00F00B62" w14:paraId="2DDA9E85" w14:textId="77777777" w:rsidTr="006D5EE3">
        <w:trPr>
          <w:trHeight w:val="600"/>
        </w:trPr>
        <w:tc>
          <w:tcPr>
            <w:tcW w:w="789" w:type="dxa"/>
            <w:vAlign w:val="center"/>
            <w:hideMark/>
          </w:tcPr>
          <w:p w14:paraId="4BAE88CD" w14:textId="77777777" w:rsidR="00F00B62" w:rsidRPr="00F00B62" w:rsidRDefault="00F00B62" w:rsidP="00F00B62">
            <w:pPr>
              <w:tabs>
                <w:tab w:val="center" w:pos="4677"/>
                <w:tab w:val="right" w:pos="9355"/>
              </w:tabs>
              <w:ind w:firstLine="22"/>
              <w:jc w:val="center"/>
              <w:rPr>
                <w:iCs/>
                <w:sz w:val="22"/>
                <w:szCs w:val="22"/>
              </w:rPr>
            </w:pPr>
            <w:r w:rsidRPr="00F00B62">
              <w:rPr>
                <w:iCs/>
                <w:sz w:val="22"/>
                <w:szCs w:val="22"/>
              </w:rPr>
              <w:lastRenderedPageBreak/>
              <w:t>2.1.13</w:t>
            </w:r>
          </w:p>
        </w:tc>
        <w:tc>
          <w:tcPr>
            <w:tcW w:w="4076" w:type="dxa"/>
            <w:vAlign w:val="center"/>
            <w:hideMark/>
          </w:tcPr>
          <w:p w14:paraId="01C30302" w14:textId="77777777" w:rsidR="00F00B62" w:rsidRPr="00F00B62" w:rsidRDefault="00F00B62" w:rsidP="00F00B62">
            <w:pPr>
              <w:tabs>
                <w:tab w:val="center" w:pos="4677"/>
                <w:tab w:val="right" w:pos="9355"/>
              </w:tabs>
              <w:ind w:firstLine="22"/>
              <w:jc w:val="both"/>
              <w:rPr>
                <w:iCs/>
                <w:sz w:val="22"/>
                <w:szCs w:val="22"/>
              </w:rPr>
            </w:pPr>
            <w:r w:rsidRPr="00F00B62">
              <w:rPr>
                <w:iCs/>
                <w:sz w:val="22"/>
                <w:szCs w:val="22"/>
              </w:rPr>
              <w:t>Комплекс инжиниринговых услуг: Услуги службы наладки и испытаний тепломеханического оборудования</w:t>
            </w:r>
          </w:p>
        </w:tc>
        <w:tc>
          <w:tcPr>
            <w:tcW w:w="3635" w:type="dxa"/>
            <w:vAlign w:val="center"/>
            <w:hideMark/>
          </w:tcPr>
          <w:p w14:paraId="315711BC" w14:textId="77777777" w:rsidR="00F00B62" w:rsidRPr="00F00B62" w:rsidRDefault="00F00B62" w:rsidP="00F00B62">
            <w:pPr>
              <w:tabs>
                <w:tab w:val="center" w:pos="4677"/>
                <w:tab w:val="right" w:pos="9355"/>
              </w:tabs>
              <w:ind w:firstLine="22"/>
              <w:rPr>
                <w:iCs/>
                <w:sz w:val="22"/>
                <w:szCs w:val="22"/>
              </w:rPr>
            </w:pPr>
            <w:r w:rsidRPr="00F00B62">
              <w:rPr>
                <w:iCs/>
                <w:sz w:val="22"/>
                <w:szCs w:val="22"/>
              </w:rPr>
              <w:t>ДС 6 к п. 2.1.1</w:t>
            </w:r>
          </w:p>
        </w:tc>
        <w:tc>
          <w:tcPr>
            <w:tcW w:w="1843" w:type="dxa"/>
            <w:vAlign w:val="center"/>
          </w:tcPr>
          <w:p w14:paraId="74502101" w14:textId="77777777" w:rsidR="00F00B62" w:rsidRPr="00F00B62" w:rsidRDefault="00F00B62" w:rsidP="00F00B62">
            <w:pPr>
              <w:tabs>
                <w:tab w:val="center" w:pos="4677"/>
                <w:tab w:val="right" w:pos="9355"/>
              </w:tabs>
              <w:jc w:val="center"/>
              <w:rPr>
                <w:sz w:val="22"/>
                <w:szCs w:val="22"/>
              </w:rPr>
            </w:pPr>
            <w:r w:rsidRPr="00F00B62">
              <w:rPr>
                <w:sz w:val="22"/>
                <w:szCs w:val="22"/>
              </w:rPr>
              <w:t>2 168</w:t>
            </w:r>
          </w:p>
        </w:tc>
        <w:tc>
          <w:tcPr>
            <w:tcW w:w="1701" w:type="dxa"/>
            <w:vAlign w:val="center"/>
          </w:tcPr>
          <w:p w14:paraId="410F0DB0" w14:textId="77777777" w:rsidR="00F00B62" w:rsidRPr="00F00B62" w:rsidRDefault="00F00B62" w:rsidP="00F00B62">
            <w:pPr>
              <w:tabs>
                <w:tab w:val="center" w:pos="4677"/>
                <w:tab w:val="right" w:pos="9355"/>
              </w:tabs>
              <w:jc w:val="center"/>
              <w:rPr>
                <w:sz w:val="22"/>
                <w:szCs w:val="22"/>
              </w:rPr>
            </w:pPr>
            <w:r w:rsidRPr="00F00B62">
              <w:rPr>
                <w:sz w:val="22"/>
                <w:szCs w:val="22"/>
              </w:rPr>
              <w:t>2 068</w:t>
            </w:r>
          </w:p>
        </w:tc>
        <w:tc>
          <w:tcPr>
            <w:tcW w:w="2977" w:type="dxa"/>
            <w:vAlign w:val="center"/>
          </w:tcPr>
          <w:p w14:paraId="798CE92F" w14:textId="77777777" w:rsidR="00F00B62" w:rsidRPr="00F00B62" w:rsidRDefault="00F00B62" w:rsidP="00F00B62">
            <w:pPr>
              <w:tabs>
                <w:tab w:val="center" w:pos="4677"/>
                <w:tab w:val="right" w:pos="9355"/>
              </w:tabs>
              <w:rPr>
                <w:sz w:val="22"/>
                <w:szCs w:val="22"/>
              </w:rPr>
            </w:pPr>
            <w:r w:rsidRPr="00F00B62">
              <w:rPr>
                <w:sz w:val="22"/>
                <w:szCs w:val="22"/>
              </w:rPr>
              <w:t>По предложению предприятия, с учетом и доли на производство тепловой энергии</w:t>
            </w:r>
          </w:p>
        </w:tc>
      </w:tr>
      <w:tr w:rsidR="00F00B62" w:rsidRPr="00F00B62" w14:paraId="17DF6E10" w14:textId="77777777" w:rsidTr="006D5EE3">
        <w:trPr>
          <w:trHeight w:val="900"/>
        </w:trPr>
        <w:tc>
          <w:tcPr>
            <w:tcW w:w="789" w:type="dxa"/>
            <w:vAlign w:val="center"/>
            <w:hideMark/>
          </w:tcPr>
          <w:p w14:paraId="37002444" w14:textId="77777777" w:rsidR="00F00B62" w:rsidRPr="00F00B62" w:rsidRDefault="00F00B62" w:rsidP="00F00B62">
            <w:pPr>
              <w:tabs>
                <w:tab w:val="center" w:pos="4677"/>
                <w:tab w:val="right" w:pos="9355"/>
              </w:tabs>
              <w:ind w:firstLine="22"/>
              <w:jc w:val="center"/>
              <w:rPr>
                <w:iCs/>
                <w:sz w:val="22"/>
                <w:szCs w:val="22"/>
              </w:rPr>
            </w:pPr>
            <w:r w:rsidRPr="00F00B62">
              <w:rPr>
                <w:iCs/>
                <w:sz w:val="22"/>
                <w:szCs w:val="22"/>
              </w:rPr>
              <w:t>2.1.14</w:t>
            </w:r>
          </w:p>
        </w:tc>
        <w:tc>
          <w:tcPr>
            <w:tcW w:w="4076" w:type="dxa"/>
            <w:vAlign w:val="center"/>
            <w:hideMark/>
          </w:tcPr>
          <w:p w14:paraId="1B7C1747" w14:textId="77777777" w:rsidR="00F00B62" w:rsidRPr="00F00B62" w:rsidRDefault="00F00B62" w:rsidP="00F00B62">
            <w:pPr>
              <w:tabs>
                <w:tab w:val="center" w:pos="4677"/>
                <w:tab w:val="right" w:pos="9355"/>
              </w:tabs>
              <w:ind w:firstLine="22"/>
              <w:jc w:val="both"/>
              <w:rPr>
                <w:iCs/>
                <w:sz w:val="22"/>
                <w:szCs w:val="22"/>
              </w:rPr>
            </w:pPr>
            <w:r w:rsidRPr="00F00B62">
              <w:rPr>
                <w:iCs/>
                <w:sz w:val="22"/>
                <w:szCs w:val="22"/>
              </w:rPr>
              <w:t>Проведение экспертизы промышленной безопасности конденсаторов типа 1200-КП-25-М 1 в количестве 3 штук</w:t>
            </w:r>
          </w:p>
        </w:tc>
        <w:tc>
          <w:tcPr>
            <w:tcW w:w="3635" w:type="dxa"/>
            <w:vAlign w:val="center"/>
            <w:hideMark/>
          </w:tcPr>
          <w:p w14:paraId="0295B8B7" w14:textId="77777777" w:rsidR="00F00B62" w:rsidRPr="00F00B62" w:rsidRDefault="00F00B62" w:rsidP="00F00B62">
            <w:pPr>
              <w:tabs>
                <w:tab w:val="center" w:pos="4677"/>
                <w:tab w:val="right" w:pos="9355"/>
              </w:tabs>
              <w:ind w:firstLine="22"/>
              <w:rPr>
                <w:iCs/>
                <w:sz w:val="22"/>
                <w:szCs w:val="22"/>
              </w:rPr>
            </w:pPr>
            <w:r w:rsidRPr="00F00B62">
              <w:rPr>
                <w:iCs/>
                <w:sz w:val="22"/>
                <w:szCs w:val="22"/>
              </w:rPr>
              <w:t>ООО "НИЦ "</w:t>
            </w:r>
            <w:proofErr w:type="spellStart"/>
            <w:r w:rsidRPr="00F00B62">
              <w:rPr>
                <w:iCs/>
                <w:sz w:val="22"/>
                <w:szCs w:val="22"/>
              </w:rPr>
              <w:t>СибПБ</w:t>
            </w:r>
            <w:proofErr w:type="spellEnd"/>
            <w:r w:rsidRPr="00F00B62">
              <w:rPr>
                <w:iCs/>
                <w:sz w:val="22"/>
                <w:szCs w:val="22"/>
              </w:rPr>
              <w:t>" по счету</w:t>
            </w:r>
          </w:p>
        </w:tc>
        <w:tc>
          <w:tcPr>
            <w:tcW w:w="1843" w:type="dxa"/>
            <w:vAlign w:val="center"/>
          </w:tcPr>
          <w:p w14:paraId="44DC079E" w14:textId="77777777" w:rsidR="00F00B62" w:rsidRPr="00F00B62" w:rsidRDefault="00F00B62" w:rsidP="00F00B62">
            <w:pPr>
              <w:tabs>
                <w:tab w:val="center" w:pos="4677"/>
                <w:tab w:val="right" w:pos="9355"/>
              </w:tabs>
              <w:jc w:val="center"/>
              <w:rPr>
                <w:sz w:val="22"/>
                <w:szCs w:val="22"/>
              </w:rPr>
            </w:pPr>
            <w:r w:rsidRPr="00F00B62">
              <w:rPr>
                <w:sz w:val="22"/>
                <w:szCs w:val="22"/>
              </w:rPr>
              <w:t>76</w:t>
            </w:r>
          </w:p>
        </w:tc>
        <w:tc>
          <w:tcPr>
            <w:tcW w:w="1701" w:type="dxa"/>
            <w:vAlign w:val="center"/>
          </w:tcPr>
          <w:p w14:paraId="481D08A6" w14:textId="77777777" w:rsidR="00F00B62" w:rsidRPr="00F00B62" w:rsidRDefault="00F00B62" w:rsidP="00F00B62">
            <w:pPr>
              <w:tabs>
                <w:tab w:val="center" w:pos="4677"/>
                <w:tab w:val="right" w:pos="9355"/>
              </w:tabs>
              <w:jc w:val="center"/>
              <w:rPr>
                <w:sz w:val="22"/>
                <w:szCs w:val="22"/>
              </w:rPr>
            </w:pPr>
            <w:r w:rsidRPr="00F00B62">
              <w:rPr>
                <w:sz w:val="22"/>
                <w:szCs w:val="22"/>
              </w:rPr>
              <w:t>0</w:t>
            </w:r>
          </w:p>
        </w:tc>
        <w:tc>
          <w:tcPr>
            <w:tcW w:w="2977" w:type="dxa"/>
            <w:vAlign w:val="center"/>
          </w:tcPr>
          <w:p w14:paraId="1CE1A764" w14:textId="77777777" w:rsidR="00F00B62" w:rsidRPr="00F00B62" w:rsidRDefault="00F00B62" w:rsidP="00F00B62">
            <w:pPr>
              <w:tabs>
                <w:tab w:val="center" w:pos="4677"/>
                <w:tab w:val="right" w:pos="9355"/>
              </w:tabs>
              <w:rPr>
                <w:sz w:val="22"/>
                <w:szCs w:val="22"/>
              </w:rPr>
            </w:pPr>
            <w:r w:rsidRPr="00F00B62">
              <w:rPr>
                <w:sz w:val="22"/>
                <w:szCs w:val="22"/>
              </w:rPr>
              <w:t>Счет не является обоснованием стоимости</w:t>
            </w:r>
          </w:p>
        </w:tc>
      </w:tr>
      <w:tr w:rsidR="00F00B62" w:rsidRPr="00F00B62" w14:paraId="0C92CA7C" w14:textId="77777777" w:rsidTr="006D5EE3">
        <w:trPr>
          <w:trHeight w:val="600"/>
        </w:trPr>
        <w:tc>
          <w:tcPr>
            <w:tcW w:w="789" w:type="dxa"/>
            <w:vAlign w:val="center"/>
            <w:hideMark/>
          </w:tcPr>
          <w:p w14:paraId="718E2145" w14:textId="77777777" w:rsidR="00F00B62" w:rsidRPr="00F00B62" w:rsidRDefault="00F00B62" w:rsidP="00F00B62">
            <w:pPr>
              <w:tabs>
                <w:tab w:val="center" w:pos="4677"/>
                <w:tab w:val="right" w:pos="9355"/>
              </w:tabs>
              <w:ind w:firstLine="22"/>
              <w:jc w:val="center"/>
              <w:rPr>
                <w:iCs/>
                <w:sz w:val="22"/>
                <w:szCs w:val="22"/>
              </w:rPr>
            </w:pPr>
            <w:r w:rsidRPr="00F00B62">
              <w:rPr>
                <w:iCs/>
                <w:sz w:val="22"/>
                <w:szCs w:val="22"/>
              </w:rPr>
              <w:t>2.1.15</w:t>
            </w:r>
          </w:p>
        </w:tc>
        <w:tc>
          <w:tcPr>
            <w:tcW w:w="4076" w:type="dxa"/>
            <w:vAlign w:val="center"/>
            <w:hideMark/>
          </w:tcPr>
          <w:p w14:paraId="749F3C83" w14:textId="77777777" w:rsidR="00F00B62" w:rsidRPr="00F00B62" w:rsidRDefault="00F00B62" w:rsidP="00F00B62">
            <w:pPr>
              <w:tabs>
                <w:tab w:val="center" w:pos="4677"/>
                <w:tab w:val="right" w:pos="9355"/>
              </w:tabs>
              <w:ind w:firstLine="22"/>
              <w:jc w:val="both"/>
              <w:rPr>
                <w:iCs/>
                <w:sz w:val="22"/>
                <w:szCs w:val="22"/>
              </w:rPr>
            </w:pPr>
            <w:r w:rsidRPr="00F00B62">
              <w:rPr>
                <w:iCs/>
                <w:sz w:val="22"/>
                <w:szCs w:val="22"/>
              </w:rPr>
              <w:t>Проведение экспертизы промышленной безопасности мазутного бака №1 ВК</w:t>
            </w:r>
          </w:p>
        </w:tc>
        <w:tc>
          <w:tcPr>
            <w:tcW w:w="3635" w:type="dxa"/>
            <w:vAlign w:val="center"/>
            <w:hideMark/>
          </w:tcPr>
          <w:p w14:paraId="1BE175E3" w14:textId="77777777" w:rsidR="00F00B62" w:rsidRPr="00F00B62" w:rsidRDefault="00F00B62" w:rsidP="00F00B62">
            <w:pPr>
              <w:tabs>
                <w:tab w:val="center" w:pos="4677"/>
                <w:tab w:val="right" w:pos="9355"/>
              </w:tabs>
              <w:ind w:firstLine="22"/>
              <w:rPr>
                <w:iCs/>
                <w:sz w:val="22"/>
                <w:szCs w:val="22"/>
              </w:rPr>
            </w:pPr>
            <w:r w:rsidRPr="00F00B62">
              <w:rPr>
                <w:iCs/>
                <w:sz w:val="22"/>
                <w:szCs w:val="22"/>
              </w:rPr>
              <w:t>ООО "НИЦ "</w:t>
            </w:r>
            <w:proofErr w:type="spellStart"/>
            <w:r w:rsidRPr="00F00B62">
              <w:rPr>
                <w:iCs/>
                <w:sz w:val="22"/>
                <w:szCs w:val="22"/>
              </w:rPr>
              <w:t>СибПБ</w:t>
            </w:r>
            <w:proofErr w:type="spellEnd"/>
            <w:r w:rsidRPr="00F00B62">
              <w:rPr>
                <w:iCs/>
                <w:sz w:val="22"/>
                <w:szCs w:val="22"/>
              </w:rPr>
              <w:t>" по счету</w:t>
            </w:r>
          </w:p>
        </w:tc>
        <w:tc>
          <w:tcPr>
            <w:tcW w:w="1843" w:type="dxa"/>
            <w:vAlign w:val="center"/>
          </w:tcPr>
          <w:p w14:paraId="33744887" w14:textId="77777777" w:rsidR="00F00B62" w:rsidRPr="00F00B62" w:rsidRDefault="00F00B62" w:rsidP="00F00B62">
            <w:pPr>
              <w:tabs>
                <w:tab w:val="center" w:pos="4677"/>
                <w:tab w:val="right" w:pos="9355"/>
              </w:tabs>
              <w:jc w:val="center"/>
              <w:rPr>
                <w:sz w:val="22"/>
                <w:szCs w:val="22"/>
              </w:rPr>
            </w:pPr>
            <w:r w:rsidRPr="00F00B62">
              <w:rPr>
                <w:sz w:val="22"/>
                <w:szCs w:val="22"/>
              </w:rPr>
              <w:t>33</w:t>
            </w:r>
          </w:p>
        </w:tc>
        <w:tc>
          <w:tcPr>
            <w:tcW w:w="1701" w:type="dxa"/>
            <w:vAlign w:val="center"/>
          </w:tcPr>
          <w:p w14:paraId="0F0F2C53" w14:textId="77777777" w:rsidR="00F00B62" w:rsidRPr="00F00B62" w:rsidRDefault="00F00B62" w:rsidP="00F00B62">
            <w:pPr>
              <w:tabs>
                <w:tab w:val="center" w:pos="4677"/>
                <w:tab w:val="right" w:pos="9355"/>
              </w:tabs>
              <w:jc w:val="center"/>
              <w:rPr>
                <w:sz w:val="22"/>
                <w:szCs w:val="22"/>
              </w:rPr>
            </w:pPr>
            <w:r w:rsidRPr="00F00B62">
              <w:rPr>
                <w:sz w:val="22"/>
                <w:szCs w:val="22"/>
              </w:rPr>
              <w:t>0</w:t>
            </w:r>
          </w:p>
        </w:tc>
        <w:tc>
          <w:tcPr>
            <w:tcW w:w="2977" w:type="dxa"/>
            <w:vAlign w:val="center"/>
          </w:tcPr>
          <w:p w14:paraId="5424385A" w14:textId="77777777" w:rsidR="00F00B62" w:rsidRPr="00F00B62" w:rsidRDefault="00F00B62" w:rsidP="00F00B62">
            <w:pPr>
              <w:tabs>
                <w:tab w:val="center" w:pos="4677"/>
                <w:tab w:val="right" w:pos="9355"/>
              </w:tabs>
              <w:rPr>
                <w:sz w:val="22"/>
                <w:szCs w:val="22"/>
              </w:rPr>
            </w:pPr>
            <w:r w:rsidRPr="00F00B62">
              <w:rPr>
                <w:sz w:val="22"/>
                <w:szCs w:val="22"/>
              </w:rPr>
              <w:t>Счет не является обоснованием стоимости</w:t>
            </w:r>
          </w:p>
        </w:tc>
      </w:tr>
      <w:tr w:rsidR="00F00B62" w:rsidRPr="00F00B62" w14:paraId="467048A5" w14:textId="77777777" w:rsidTr="006D5EE3">
        <w:trPr>
          <w:trHeight w:val="300"/>
        </w:trPr>
        <w:tc>
          <w:tcPr>
            <w:tcW w:w="789" w:type="dxa"/>
            <w:vAlign w:val="center"/>
            <w:hideMark/>
          </w:tcPr>
          <w:p w14:paraId="766EBF33" w14:textId="77777777" w:rsidR="00F00B62" w:rsidRPr="00F00B62" w:rsidRDefault="00F00B62" w:rsidP="00F00B62">
            <w:pPr>
              <w:tabs>
                <w:tab w:val="center" w:pos="4677"/>
                <w:tab w:val="right" w:pos="9355"/>
              </w:tabs>
              <w:ind w:firstLine="22"/>
              <w:jc w:val="center"/>
              <w:rPr>
                <w:sz w:val="22"/>
                <w:szCs w:val="22"/>
              </w:rPr>
            </w:pPr>
          </w:p>
        </w:tc>
        <w:tc>
          <w:tcPr>
            <w:tcW w:w="4076" w:type="dxa"/>
            <w:vAlign w:val="center"/>
            <w:hideMark/>
          </w:tcPr>
          <w:p w14:paraId="11AA04A9" w14:textId="77777777" w:rsidR="00F00B62" w:rsidRPr="00F00B62" w:rsidRDefault="00F00B62" w:rsidP="00F00B62">
            <w:pPr>
              <w:tabs>
                <w:tab w:val="center" w:pos="4677"/>
                <w:tab w:val="right" w:pos="9355"/>
              </w:tabs>
              <w:ind w:firstLine="22"/>
              <w:jc w:val="both"/>
              <w:rPr>
                <w:iCs/>
                <w:sz w:val="22"/>
                <w:szCs w:val="22"/>
              </w:rPr>
            </w:pPr>
            <w:r w:rsidRPr="00F00B62">
              <w:rPr>
                <w:iCs/>
                <w:sz w:val="22"/>
                <w:szCs w:val="22"/>
              </w:rPr>
              <w:t> </w:t>
            </w:r>
          </w:p>
        </w:tc>
        <w:tc>
          <w:tcPr>
            <w:tcW w:w="3635" w:type="dxa"/>
            <w:vAlign w:val="center"/>
            <w:hideMark/>
          </w:tcPr>
          <w:p w14:paraId="4281880F" w14:textId="77777777" w:rsidR="00F00B62" w:rsidRPr="00F00B62" w:rsidRDefault="00F00B62" w:rsidP="00F00B62">
            <w:pPr>
              <w:tabs>
                <w:tab w:val="center" w:pos="4677"/>
                <w:tab w:val="right" w:pos="9355"/>
              </w:tabs>
              <w:ind w:firstLine="22"/>
              <w:rPr>
                <w:iCs/>
                <w:sz w:val="22"/>
                <w:szCs w:val="22"/>
              </w:rPr>
            </w:pPr>
            <w:r w:rsidRPr="00F00B62">
              <w:rPr>
                <w:iCs/>
                <w:sz w:val="22"/>
                <w:szCs w:val="22"/>
              </w:rPr>
              <w:t> </w:t>
            </w:r>
          </w:p>
        </w:tc>
        <w:tc>
          <w:tcPr>
            <w:tcW w:w="1843" w:type="dxa"/>
            <w:vAlign w:val="center"/>
          </w:tcPr>
          <w:p w14:paraId="7E4D77EB" w14:textId="77777777" w:rsidR="00F00B62" w:rsidRPr="00F00B62" w:rsidRDefault="00F00B62" w:rsidP="00F00B62">
            <w:pPr>
              <w:tabs>
                <w:tab w:val="center" w:pos="4677"/>
                <w:tab w:val="right" w:pos="9355"/>
              </w:tabs>
              <w:jc w:val="center"/>
              <w:rPr>
                <w:sz w:val="22"/>
                <w:szCs w:val="22"/>
              </w:rPr>
            </w:pPr>
            <w:r w:rsidRPr="00F00B62">
              <w:rPr>
                <w:sz w:val="22"/>
                <w:szCs w:val="22"/>
              </w:rPr>
              <w:t>0</w:t>
            </w:r>
          </w:p>
        </w:tc>
        <w:tc>
          <w:tcPr>
            <w:tcW w:w="1701" w:type="dxa"/>
            <w:vAlign w:val="center"/>
          </w:tcPr>
          <w:p w14:paraId="7CFE75B8" w14:textId="77777777" w:rsidR="00F00B62" w:rsidRPr="00F00B62" w:rsidRDefault="00F00B62" w:rsidP="00F00B62">
            <w:pPr>
              <w:tabs>
                <w:tab w:val="center" w:pos="4677"/>
                <w:tab w:val="right" w:pos="9355"/>
              </w:tabs>
              <w:jc w:val="center"/>
              <w:rPr>
                <w:sz w:val="22"/>
                <w:szCs w:val="22"/>
              </w:rPr>
            </w:pPr>
            <w:r w:rsidRPr="00F00B62">
              <w:rPr>
                <w:sz w:val="22"/>
                <w:szCs w:val="22"/>
              </w:rPr>
              <w:t>0</w:t>
            </w:r>
          </w:p>
        </w:tc>
        <w:tc>
          <w:tcPr>
            <w:tcW w:w="2977" w:type="dxa"/>
            <w:vAlign w:val="center"/>
          </w:tcPr>
          <w:p w14:paraId="48F6FDB8" w14:textId="77777777" w:rsidR="00F00B62" w:rsidRPr="00F00B62" w:rsidRDefault="00F00B62" w:rsidP="00F00B62">
            <w:pPr>
              <w:tabs>
                <w:tab w:val="center" w:pos="4677"/>
                <w:tab w:val="right" w:pos="9355"/>
              </w:tabs>
              <w:rPr>
                <w:sz w:val="22"/>
                <w:szCs w:val="22"/>
              </w:rPr>
            </w:pPr>
            <w:r w:rsidRPr="00F00B62">
              <w:rPr>
                <w:sz w:val="22"/>
                <w:szCs w:val="22"/>
              </w:rPr>
              <w:t> </w:t>
            </w:r>
          </w:p>
        </w:tc>
      </w:tr>
      <w:tr w:rsidR="00F00B62" w:rsidRPr="00F00B62" w14:paraId="2C094D8C" w14:textId="77777777" w:rsidTr="006D5EE3">
        <w:trPr>
          <w:trHeight w:val="465"/>
        </w:trPr>
        <w:tc>
          <w:tcPr>
            <w:tcW w:w="789" w:type="dxa"/>
            <w:vAlign w:val="center"/>
            <w:hideMark/>
          </w:tcPr>
          <w:p w14:paraId="5C9FC2BF" w14:textId="77777777" w:rsidR="00F00B62" w:rsidRPr="00F00B62" w:rsidRDefault="00F00B62" w:rsidP="00F00B62">
            <w:pPr>
              <w:tabs>
                <w:tab w:val="center" w:pos="4677"/>
                <w:tab w:val="right" w:pos="9355"/>
              </w:tabs>
              <w:ind w:firstLine="22"/>
              <w:jc w:val="center"/>
              <w:rPr>
                <w:sz w:val="22"/>
                <w:szCs w:val="22"/>
              </w:rPr>
            </w:pPr>
            <w:r w:rsidRPr="00F00B62">
              <w:rPr>
                <w:sz w:val="22"/>
                <w:szCs w:val="22"/>
              </w:rPr>
              <w:t>2.2</w:t>
            </w:r>
          </w:p>
        </w:tc>
        <w:tc>
          <w:tcPr>
            <w:tcW w:w="4076" w:type="dxa"/>
            <w:vAlign w:val="center"/>
            <w:hideMark/>
          </w:tcPr>
          <w:p w14:paraId="77FF0D4C" w14:textId="77777777" w:rsidR="00F00B62" w:rsidRPr="00F00B62" w:rsidRDefault="00F00B62" w:rsidP="00F00B62">
            <w:pPr>
              <w:tabs>
                <w:tab w:val="center" w:pos="4677"/>
                <w:tab w:val="right" w:pos="9355"/>
              </w:tabs>
              <w:ind w:firstLine="22"/>
              <w:jc w:val="both"/>
              <w:rPr>
                <w:sz w:val="22"/>
                <w:szCs w:val="22"/>
              </w:rPr>
            </w:pPr>
            <w:r w:rsidRPr="00F00B62">
              <w:rPr>
                <w:sz w:val="22"/>
                <w:szCs w:val="22"/>
              </w:rPr>
              <w:t>Расходы на услуги независимых лабораторий</w:t>
            </w:r>
          </w:p>
        </w:tc>
        <w:tc>
          <w:tcPr>
            <w:tcW w:w="3635" w:type="dxa"/>
            <w:vAlign w:val="center"/>
            <w:hideMark/>
          </w:tcPr>
          <w:p w14:paraId="0EAE1CBD" w14:textId="77777777" w:rsidR="00F00B62" w:rsidRPr="00F00B62" w:rsidRDefault="00F00B62" w:rsidP="00F00B62">
            <w:pPr>
              <w:tabs>
                <w:tab w:val="center" w:pos="4677"/>
                <w:tab w:val="right" w:pos="9355"/>
              </w:tabs>
              <w:ind w:firstLine="22"/>
              <w:rPr>
                <w:sz w:val="22"/>
                <w:szCs w:val="22"/>
              </w:rPr>
            </w:pPr>
            <w:r w:rsidRPr="00F00B62">
              <w:rPr>
                <w:sz w:val="22"/>
                <w:szCs w:val="22"/>
              </w:rPr>
              <w:t> </w:t>
            </w:r>
          </w:p>
        </w:tc>
        <w:tc>
          <w:tcPr>
            <w:tcW w:w="1843" w:type="dxa"/>
            <w:vAlign w:val="center"/>
          </w:tcPr>
          <w:p w14:paraId="48914983" w14:textId="77777777" w:rsidR="00F00B62" w:rsidRPr="00F00B62" w:rsidRDefault="00F00B62" w:rsidP="00F00B62">
            <w:pPr>
              <w:tabs>
                <w:tab w:val="center" w:pos="4677"/>
                <w:tab w:val="right" w:pos="9355"/>
              </w:tabs>
              <w:jc w:val="center"/>
              <w:rPr>
                <w:sz w:val="22"/>
                <w:szCs w:val="22"/>
              </w:rPr>
            </w:pPr>
            <w:r w:rsidRPr="00F00B62">
              <w:rPr>
                <w:sz w:val="22"/>
                <w:szCs w:val="22"/>
              </w:rPr>
              <w:t>0</w:t>
            </w:r>
          </w:p>
        </w:tc>
        <w:tc>
          <w:tcPr>
            <w:tcW w:w="1701" w:type="dxa"/>
            <w:vAlign w:val="center"/>
          </w:tcPr>
          <w:p w14:paraId="08BE120A" w14:textId="77777777" w:rsidR="00F00B62" w:rsidRPr="00F00B62" w:rsidRDefault="00F00B62" w:rsidP="00F00B62">
            <w:pPr>
              <w:tabs>
                <w:tab w:val="center" w:pos="4677"/>
                <w:tab w:val="right" w:pos="9355"/>
              </w:tabs>
              <w:jc w:val="center"/>
              <w:rPr>
                <w:sz w:val="22"/>
                <w:szCs w:val="22"/>
              </w:rPr>
            </w:pPr>
            <w:r w:rsidRPr="00F00B62">
              <w:rPr>
                <w:sz w:val="22"/>
                <w:szCs w:val="22"/>
              </w:rPr>
              <w:t>0</w:t>
            </w:r>
          </w:p>
        </w:tc>
        <w:tc>
          <w:tcPr>
            <w:tcW w:w="2977" w:type="dxa"/>
            <w:vAlign w:val="center"/>
          </w:tcPr>
          <w:p w14:paraId="7EC6CF3D" w14:textId="77777777" w:rsidR="00F00B62" w:rsidRPr="00F00B62" w:rsidRDefault="00F00B62" w:rsidP="00F00B62">
            <w:pPr>
              <w:tabs>
                <w:tab w:val="center" w:pos="4677"/>
                <w:tab w:val="right" w:pos="9355"/>
              </w:tabs>
              <w:rPr>
                <w:sz w:val="22"/>
                <w:szCs w:val="22"/>
              </w:rPr>
            </w:pPr>
            <w:r w:rsidRPr="00F00B62">
              <w:rPr>
                <w:sz w:val="22"/>
                <w:szCs w:val="22"/>
              </w:rPr>
              <w:t> </w:t>
            </w:r>
          </w:p>
        </w:tc>
      </w:tr>
      <w:tr w:rsidR="00F00B62" w:rsidRPr="00F00B62" w14:paraId="10663CD9" w14:textId="77777777" w:rsidTr="006D5EE3">
        <w:trPr>
          <w:trHeight w:val="465"/>
        </w:trPr>
        <w:tc>
          <w:tcPr>
            <w:tcW w:w="789" w:type="dxa"/>
            <w:vAlign w:val="center"/>
            <w:hideMark/>
          </w:tcPr>
          <w:p w14:paraId="7BF0CD65" w14:textId="77777777" w:rsidR="00F00B62" w:rsidRPr="00F00B62" w:rsidRDefault="00F00B62" w:rsidP="00F00B62">
            <w:pPr>
              <w:tabs>
                <w:tab w:val="center" w:pos="4677"/>
                <w:tab w:val="right" w:pos="9355"/>
              </w:tabs>
              <w:ind w:firstLine="22"/>
              <w:jc w:val="center"/>
              <w:rPr>
                <w:sz w:val="22"/>
                <w:szCs w:val="22"/>
              </w:rPr>
            </w:pPr>
            <w:r w:rsidRPr="00F00B62">
              <w:rPr>
                <w:sz w:val="22"/>
                <w:szCs w:val="22"/>
              </w:rPr>
              <w:t>2.3</w:t>
            </w:r>
          </w:p>
        </w:tc>
        <w:tc>
          <w:tcPr>
            <w:tcW w:w="4076" w:type="dxa"/>
            <w:vAlign w:val="center"/>
            <w:hideMark/>
          </w:tcPr>
          <w:p w14:paraId="60049E37" w14:textId="77777777" w:rsidR="00F00B62" w:rsidRPr="00F00B62" w:rsidRDefault="00F00B62" w:rsidP="00F00B62">
            <w:pPr>
              <w:tabs>
                <w:tab w:val="center" w:pos="4677"/>
                <w:tab w:val="right" w:pos="9355"/>
              </w:tabs>
              <w:ind w:firstLine="22"/>
              <w:jc w:val="both"/>
              <w:rPr>
                <w:sz w:val="22"/>
                <w:szCs w:val="22"/>
              </w:rPr>
            </w:pPr>
            <w:r w:rsidRPr="00F00B62">
              <w:rPr>
                <w:sz w:val="22"/>
                <w:szCs w:val="22"/>
              </w:rPr>
              <w:t>Расходы на услуги по ТО основных средств</w:t>
            </w:r>
          </w:p>
        </w:tc>
        <w:tc>
          <w:tcPr>
            <w:tcW w:w="3635" w:type="dxa"/>
            <w:vAlign w:val="center"/>
            <w:hideMark/>
          </w:tcPr>
          <w:p w14:paraId="2C368E01" w14:textId="77777777" w:rsidR="00F00B62" w:rsidRPr="00F00B62" w:rsidRDefault="00F00B62" w:rsidP="00F00B62">
            <w:pPr>
              <w:tabs>
                <w:tab w:val="center" w:pos="4677"/>
                <w:tab w:val="right" w:pos="9355"/>
              </w:tabs>
              <w:ind w:firstLine="22"/>
              <w:rPr>
                <w:sz w:val="22"/>
                <w:szCs w:val="22"/>
              </w:rPr>
            </w:pPr>
            <w:r w:rsidRPr="00F00B62">
              <w:rPr>
                <w:sz w:val="22"/>
                <w:szCs w:val="22"/>
              </w:rPr>
              <w:t> </w:t>
            </w:r>
          </w:p>
        </w:tc>
        <w:tc>
          <w:tcPr>
            <w:tcW w:w="1843" w:type="dxa"/>
            <w:vAlign w:val="center"/>
          </w:tcPr>
          <w:p w14:paraId="43F29707" w14:textId="77777777" w:rsidR="00F00B62" w:rsidRPr="00F00B62" w:rsidRDefault="00F00B62" w:rsidP="00F00B62">
            <w:pPr>
              <w:tabs>
                <w:tab w:val="center" w:pos="4677"/>
                <w:tab w:val="right" w:pos="9355"/>
              </w:tabs>
              <w:jc w:val="center"/>
              <w:rPr>
                <w:sz w:val="22"/>
                <w:szCs w:val="22"/>
              </w:rPr>
            </w:pPr>
            <w:r w:rsidRPr="00F00B62">
              <w:rPr>
                <w:sz w:val="22"/>
                <w:szCs w:val="22"/>
              </w:rPr>
              <w:t>7 689</w:t>
            </w:r>
          </w:p>
        </w:tc>
        <w:tc>
          <w:tcPr>
            <w:tcW w:w="1701" w:type="dxa"/>
            <w:vAlign w:val="center"/>
          </w:tcPr>
          <w:p w14:paraId="4C98B924" w14:textId="77777777" w:rsidR="00F00B62" w:rsidRPr="00F00B62" w:rsidRDefault="00F00B62" w:rsidP="00F00B62">
            <w:pPr>
              <w:tabs>
                <w:tab w:val="center" w:pos="4677"/>
                <w:tab w:val="right" w:pos="9355"/>
              </w:tabs>
              <w:jc w:val="center"/>
              <w:rPr>
                <w:sz w:val="22"/>
                <w:szCs w:val="22"/>
              </w:rPr>
            </w:pPr>
            <w:r w:rsidRPr="00F00B62">
              <w:rPr>
                <w:sz w:val="22"/>
                <w:szCs w:val="22"/>
              </w:rPr>
              <w:t>6 428</w:t>
            </w:r>
          </w:p>
        </w:tc>
        <w:tc>
          <w:tcPr>
            <w:tcW w:w="2977" w:type="dxa"/>
            <w:vAlign w:val="center"/>
          </w:tcPr>
          <w:p w14:paraId="1A036C80" w14:textId="77777777" w:rsidR="00F00B62" w:rsidRPr="00F00B62" w:rsidRDefault="00F00B62" w:rsidP="00F00B62">
            <w:pPr>
              <w:tabs>
                <w:tab w:val="center" w:pos="4677"/>
                <w:tab w:val="right" w:pos="9355"/>
              </w:tabs>
              <w:rPr>
                <w:sz w:val="22"/>
                <w:szCs w:val="22"/>
              </w:rPr>
            </w:pPr>
            <w:r w:rsidRPr="00F00B62">
              <w:rPr>
                <w:sz w:val="22"/>
                <w:szCs w:val="22"/>
              </w:rPr>
              <w:t> </w:t>
            </w:r>
          </w:p>
        </w:tc>
      </w:tr>
      <w:tr w:rsidR="00F00B62" w:rsidRPr="00F00B62" w14:paraId="09D0D4FA" w14:textId="77777777" w:rsidTr="006D5EE3">
        <w:trPr>
          <w:trHeight w:val="900"/>
        </w:trPr>
        <w:tc>
          <w:tcPr>
            <w:tcW w:w="789" w:type="dxa"/>
            <w:vAlign w:val="center"/>
            <w:hideMark/>
          </w:tcPr>
          <w:p w14:paraId="3D391C36" w14:textId="77777777" w:rsidR="00F00B62" w:rsidRPr="00F00B62" w:rsidRDefault="00F00B62" w:rsidP="00F00B62">
            <w:pPr>
              <w:tabs>
                <w:tab w:val="center" w:pos="4677"/>
                <w:tab w:val="right" w:pos="9355"/>
              </w:tabs>
              <w:ind w:firstLine="22"/>
              <w:jc w:val="center"/>
              <w:rPr>
                <w:iCs/>
                <w:sz w:val="22"/>
                <w:szCs w:val="22"/>
              </w:rPr>
            </w:pPr>
            <w:r w:rsidRPr="00F00B62">
              <w:rPr>
                <w:iCs/>
                <w:sz w:val="22"/>
                <w:szCs w:val="22"/>
              </w:rPr>
              <w:t>2.3.1</w:t>
            </w:r>
          </w:p>
        </w:tc>
        <w:tc>
          <w:tcPr>
            <w:tcW w:w="4076" w:type="dxa"/>
            <w:vAlign w:val="center"/>
            <w:hideMark/>
          </w:tcPr>
          <w:p w14:paraId="52FC131E" w14:textId="77777777" w:rsidR="00F00B62" w:rsidRPr="00F00B62" w:rsidRDefault="00F00B62" w:rsidP="00F00B62">
            <w:pPr>
              <w:tabs>
                <w:tab w:val="center" w:pos="4677"/>
                <w:tab w:val="right" w:pos="9355"/>
              </w:tabs>
              <w:ind w:firstLine="22"/>
              <w:jc w:val="both"/>
              <w:rPr>
                <w:iCs/>
                <w:sz w:val="22"/>
                <w:szCs w:val="22"/>
              </w:rPr>
            </w:pPr>
            <w:r w:rsidRPr="00F00B62">
              <w:rPr>
                <w:iCs/>
                <w:sz w:val="22"/>
                <w:szCs w:val="22"/>
              </w:rPr>
              <w:t>Техническое сервисное обслуживание информационно-измерительного комплекса АВК-1</w:t>
            </w:r>
          </w:p>
        </w:tc>
        <w:tc>
          <w:tcPr>
            <w:tcW w:w="3635" w:type="dxa"/>
            <w:vAlign w:val="center"/>
            <w:hideMark/>
          </w:tcPr>
          <w:p w14:paraId="2B763506" w14:textId="77777777" w:rsidR="00F00B62" w:rsidRPr="00F00B62" w:rsidRDefault="00F00B62" w:rsidP="00F00B62">
            <w:pPr>
              <w:tabs>
                <w:tab w:val="center" w:pos="4677"/>
                <w:tab w:val="right" w:pos="9355"/>
              </w:tabs>
              <w:ind w:firstLine="22"/>
              <w:rPr>
                <w:iCs/>
                <w:sz w:val="22"/>
                <w:szCs w:val="22"/>
              </w:rPr>
            </w:pPr>
            <w:r w:rsidRPr="00F00B62">
              <w:rPr>
                <w:iCs/>
                <w:sz w:val="22"/>
                <w:szCs w:val="22"/>
              </w:rPr>
              <w:t>ООО «</w:t>
            </w:r>
            <w:proofErr w:type="spellStart"/>
            <w:r w:rsidRPr="00F00B62">
              <w:rPr>
                <w:iCs/>
                <w:sz w:val="22"/>
                <w:szCs w:val="22"/>
              </w:rPr>
              <w:t>Элтех</w:t>
            </w:r>
            <w:proofErr w:type="spellEnd"/>
            <w:r w:rsidRPr="00F00B62">
              <w:rPr>
                <w:iCs/>
                <w:sz w:val="22"/>
                <w:szCs w:val="22"/>
              </w:rPr>
              <w:t>» КузТЭЦ-22/527 от 06.12.2022</w:t>
            </w:r>
          </w:p>
        </w:tc>
        <w:tc>
          <w:tcPr>
            <w:tcW w:w="1843" w:type="dxa"/>
            <w:vAlign w:val="center"/>
          </w:tcPr>
          <w:p w14:paraId="70DCF9D3" w14:textId="77777777" w:rsidR="00F00B62" w:rsidRPr="00F00B62" w:rsidRDefault="00F00B62" w:rsidP="00F00B62">
            <w:pPr>
              <w:tabs>
                <w:tab w:val="center" w:pos="4677"/>
                <w:tab w:val="right" w:pos="9355"/>
              </w:tabs>
              <w:jc w:val="center"/>
              <w:rPr>
                <w:sz w:val="22"/>
                <w:szCs w:val="22"/>
              </w:rPr>
            </w:pPr>
            <w:r w:rsidRPr="00F00B62">
              <w:rPr>
                <w:sz w:val="22"/>
                <w:szCs w:val="22"/>
              </w:rPr>
              <w:t>1 641</w:t>
            </w:r>
          </w:p>
        </w:tc>
        <w:tc>
          <w:tcPr>
            <w:tcW w:w="1701" w:type="dxa"/>
            <w:vAlign w:val="center"/>
          </w:tcPr>
          <w:p w14:paraId="6868FAE7" w14:textId="77777777" w:rsidR="00F00B62" w:rsidRPr="00F00B62" w:rsidRDefault="00F00B62" w:rsidP="00F00B62">
            <w:pPr>
              <w:tabs>
                <w:tab w:val="center" w:pos="4677"/>
                <w:tab w:val="right" w:pos="9355"/>
              </w:tabs>
              <w:jc w:val="center"/>
              <w:rPr>
                <w:sz w:val="22"/>
                <w:szCs w:val="22"/>
              </w:rPr>
            </w:pPr>
            <w:r w:rsidRPr="00F00B62">
              <w:rPr>
                <w:sz w:val="22"/>
                <w:szCs w:val="22"/>
              </w:rPr>
              <w:t>1 565</w:t>
            </w:r>
          </w:p>
        </w:tc>
        <w:tc>
          <w:tcPr>
            <w:tcW w:w="2977" w:type="dxa"/>
            <w:vAlign w:val="center"/>
          </w:tcPr>
          <w:p w14:paraId="1E6E5573" w14:textId="77777777" w:rsidR="00F00B62" w:rsidRPr="00F00B62" w:rsidRDefault="00F00B62" w:rsidP="00F00B62">
            <w:pPr>
              <w:tabs>
                <w:tab w:val="center" w:pos="4677"/>
                <w:tab w:val="right" w:pos="9355"/>
              </w:tabs>
              <w:rPr>
                <w:sz w:val="22"/>
                <w:szCs w:val="22"/>
              </w:rPr>
            </w:pPr>
            <w:r w:rsidRPr="00F00B62">
              <w:rPr>
                <w:sz w:val="22"/>
                <w:szCs w:val="22"/>
              </w:rPr>
              <w:t>По предложению предприятия, с учетом и доли на производство тепловой энергии</w:t>
            </w:r>
          </w:p>
        </w:tc>
      </w:tr>
      <w:tr w:rsidR="00F00B62" w:rsidRPr="00F00B62" w14:paraId="1DFD3019" w14:textId="77777777" w:rsidTr="006D5EE3">
        <w:trPr>
          <w:trHeight w:val="1800"/>
        </w:trPr>
        <w:tc>
          <w:tcPr>
            <w:tcW w:w="789" w:type="dxa"/>
            <w:vAlign w:val="center"/>
            <w:hideMark/>
          </w:tcPr>
          <w:p w14:paraId="2B873724" w14:textId="77777777" w:rsidR="00F00B62" w:rsidRPr="00F00B62" w:rsidRDefault="00F00B62" w:rsidP="00F00B62">
            <w:pPr>
              <w:tabs>
                <w:tab w:val="center" w:pos="4677"/>
                <w:tab w:val="right" w:pos="9355"/>
              </w:tabs>
              <w:ind w:firstLine="22"/>
              <w:jc w:val="center"/>
              <w:rPr>
                <w:iCs/>
                <w:sz w:val="22"/>
                <w:szCs w:val="22"/>
              </w:rPr>
            </w:pPr>
            <w:r w:rsidRPr="00F00B62">
              <w:rPr>
                <w:iCs/>
                <w:sz w:val="22"/>
                <w:szCs w:val="22"/>
              </w:rPr>
              <w:t>2.3.2</w:t>
            </w:r>
          </w:p>
        </w:tc>
        <w:tc>
          <w:tcPr>
            <w:tcW w:w="4076" w:type="dxa"/>
            <w:vAlign w:val="center"/>
            <w:hideMark/>
          </w:tcPr>
          <w:p w14:paraId="7D5B1C04" w14:textId="77777777" w:rsidR="00F00B62" w:rsidRPr="00F00B62" w:rsidRDefault="00F00B62" w:rsidP="00F00B62">
            <w:pPr>
              <w:tabs>
                <w:tab w:val="center" w:pos="4677"/>
                <w:tab w:val="right" w:pos="9355"/>
              </w:tabs>
              <w:ind w:firstLine="22"/>
              <w:jc w:val="both"/>
              <w:rPr>
                <w:iCs/>
                <w:sz w:val="22"/>
                <w:szCs w:val="22"/>
              </w:rPr>
            </w:pPr>
            <w:r w:rsidRPr="00F00B62">
              <w:rPr>
                <w:iCs/>
                <w:sz w:val="22"/>
                <w:szCs w:val="22"/>
              </w:rPr>
              <w:t>Техническое обслуживание, настройка и подготовка к поверке весового оборудования</w:t>
            </w:r>
          </w:p>
        </w:tc>
        <w:tc>
          <w:tcPr>
            <w:tcW w:w="3635" w:type="dxa"/>
            <w:vAlign w:val="center"/>
            <w:hideMark/>
          </w:tcPr>
          <w:p w14:paraId="2B4ED1A5" w14:textId="77777777" w:rsidR="00F00B62" w:rsidRPr="00F00B62" w:rsidRDefault="00F00B62" w:rsidP="00F00B62">
            <w:pPr>
              <w:tabs>
                <w:tab w:val="center" w:pos="4677"/>
                <w:tab w:val="right" w:pos="9355"/>
              </w:tabs>
              <w:ind w:firstLine="22"/>
              <w:rPr>
                <w:iCs/>
                <w:sz w:val="22"/>
                <w:szCs w:val="22"/>
              </w:rPr>
            </w:pPr>
            <w:r w:rsidRPr="00F00B62">
              <w:rPr>
                <w:iCs/>
                <w:sz w:val="22"/>
                <w:szCs w:val="22"/>
              </w:rPr>
              <w:t>ООО "ИЦ "АСИ" КУЗТЭЦ-22/174 от 29.03.2022</w:t>
            </w:r>
            <w:r w:rsidRPr="00F00B62">
              <w:rPr>
                <w:iCs/>
                <w:sz w:val="22"/>
                <w:szCs w:val="22"/>
              </w:rPr>
              <w:br/>
              <w:t xml:space="preserve"> ЗАО "Промавтоматика" счет 60 от 23.06.2022</w:t>
            </w:r>
            <w:r w:rsidRPr="00F00B62">
              <w:rPr>
                <w:iCs/>
                <w:sz w:val="22"/>
                <w:szCs w:val="22"/>
              </w:rPr>
              <w:br/>
              <w:t>счет 61 от 07.07.2022</w:t>
            </w:r>
          </w:p>
        </w:tc>
        <w:tc>
          <w:tcPr>
            <w:tcW w:w="1843" w:type="dxa"/>
            <w:vAlign w:val="center"/>
          </w:tcPr>
          <w:p w14:paraId="09CD7B17" w14:textId="77777777" w:rsidR="00F00B62" w:rsidRPr="00F00B62" w:rsidRDefault="00F00B62" w:rsidP="00F00B62">
            <w:pPr>
              <w:tabs>
                <w:tab w:val="center" w:pos="4677"/>
                <w:tab w:val="right" w:pos="9355"/>
              </w:tabs>
              <w:jc w:val="center"/>
              <w:rPr>
                <w:sz w:val="22"/>
                <w:szCs w:val="22"/>
              </w:rPr>
            </w:pPr>
            <w:r w:rsidRPr="00F00B62">
              <w:rPr>
                <w:sz w:val="22"/>
                <w:szCs w:val="22"/>
              </w:rPr>
              <w:t>327</w:t>
            </w:r>
          </w:p>
        </w:tc>
        <w:tc>
          <w:tcPr>
            <w:tcW w:w="1701" w:type="dxa"/>
            <w:vAlign w:val="center"/>
          </w:tcPr>
          <w:p w14:paraId="2AF7D429" w14:textId="77777777" w:rsidR="00F00B62" w:rsidRPr="00F00B62" w:rsidRDefault="00F00B62" w:rsidP="00F00B62">
            <w:pPr>
              <w:tabs>
                <w:tab w:val="center" w:pos="4677"/>
                <w:tab w:val="right" w:pos="9355"/>
              </w:tabs>
              <w:jc w:val="center"/>
              <w:rPr>
                <w:sz w:val="22"/>
                <w:szCs w:val="22"/>
              </w:rPr>
            </w:pPr>
            <w:r w:rsidRPr="00F00B62">
              <w:rPr>
                <w:sz w:val="22"/>
                <w:szCs w:val="22"/>
              </w:rPr>
              <w:t>130</w:t>
            </w:r>
          </w:p>
        </w:tc>
        <w:tc>
          <w:tcPr>
            <w:tcW w:w="2977" w:type="dxa"/>
            <w:vAlign w:val="center"/>
          </w:tcPr>
          <w:p w14:paraId="0092E238" w14:textId="77777777" w:rsidR="00F00B62" w:rsidRPr="00F00B62" w:rsidRDefault="00F00B62" w:rsidP="00F00B62">
            <w:pPr>
              <w:tabs>
                <w:tab w:val="center" w:pos="4677"/>
                <w:tab w:val="right" w:pos="9355"/>
              </w:tabs>
              <w:rPr>
                <w:sz w:val="22"/>
                <w:szCs w:val="22"/>
              </w:rPr>
            </w:pPr>
            <w:r w:rsidRPr="00F00B62">
              <w:rPr>
                <w:sz w:val="22"/>
                <w:szCs w:val="22"/>
              </w:rPr>
              <w:t>Договор на 2022 год с учетом ИПЦ</w:t>
            </w:r>
          </w:p>
        </w:tc>
      </w:tr>
      <w:tr w:rsidR="00F00B62" w:rsidRPr="00F00B62" w14:paraId="70DA71AB" w14:textId="77777777" w:rsidTr="006D5EE3">
        <w:trPr>
          <w:trHeight w:val="900"/>
        </w:trPr>
        <w:tc>
          <w:tcPr>
            <w:tcW w:w="789" w:type="dxa"/>
            <w:vAlign w:val="center"/>
            <w:hideMark/>
          </w:tcPr>
          <w:p w14:paraId="152AF9F1" w14:textId="77777777" w:rsidR="00F00B62" w:rsidRPr="00F00B62" w:rsidRDefault="00F00B62" w:rsidP="00F00B62">
            <w:pPr>
              <w:tabs>
                <w:tab w:val="center" w:pos="4677"/>
                <w:tab w:val="right" w:pos="9355"/>
              </w:tabs>
              <w:ind w:firstLine="22"/>
              <w:jc w:val="center"/>
              <w:rPr>
                <w:iCs/>
                <w:sz w:val="22"/>
                <w:szCs w:val="22"/>
              </w:rPr>
            </w:pPr>
            <w:r w:rsidRPr="00F00B62">
              <w:rPr>
                <w:iCs/>
                <w:sz w:val="22"/>
                <w:szCs w:val="22"/>
              </w:rPr>
              <w:t>2.3.3</w:t>
            </w:r>
          </w:p>
        </w:tc>
        <w:tc>
          <w:tcPr>
            <w:tcW w:w="4076" w:type="dxa"/>
            <w:vAlign w:val="center"/>
            <w:hideMark/>
          </w:tcPr>
          <w:p w14:paraId="2CC33CC6" w14:textId="77777777" w:rsidR="00F00B62" w:rsidRPr="00F00B62" w:rsidRDefault="00F00B62" w:rsidP="00F00B62">
            <w:pPr>
              <w:tabs>
                <w:tab w:val="center" w:pos="4677"/>
                <w:tab w:val="right" w:pos="9355"/>
              </w:tabs>
              <w:ind w:firstLine="22"/>
              <w:jc w:val="both"/>
              <w:rPr>
                <w:iCs/>
                <w:sz w:val="22"/>
                <w:szCs w:val="22"/>
              </w:rPr>
            </w:pPr>
            <w:r w:rsidRPr="00F00B62">
              <w:rPr>
                <w:iCs/>
                <w:sz w:val="22"/>
                <w:szCs w:val="22"/>
              </w:rPr>
              <w:t>Техническое обслуживание систем пожаротушения и пожарной сигнализации Кузнецкой ТЭЦ</w:t>
            </w:r>
          </w:p>
        </w:tc>
        <w:tc>
          <w:tcPr>
            <w:tcW w:w="3635" w:type="dxa"/>
            <w:vAlign w:val="center"/>
            <w:hideMark/>
          </w:tcPr>
          <w:p w14:paraId="58FF4C2F" w14:textId="77777777" w:rsidR="00F00B62" w:rsidRPr="00F00B62" w:rsidRDefault="00F00B62" w:rsidP="00F00B62">
            <w:pPr>
              <w:tabs>
                <w:tab w:val="center" w:pos="4677"/>
                <w:tab w:val="right" w:pos="9355"/>
              </w:tabs>
              <w:ind w:firstLine="22"/>
              <w:rPr>
                <w:iCs/>
                <w:sz w:val="22"/>
                <w:szCs w:val="22"/>
              </w:rPr>
            </w:pPr>
            <w:r w:rsidRPr="00F00B62">
              <w:rPr>
                <w:iCs/>
                <w:sz w:val="22"/>
                <w:szCs w:val="22"/>
              </w:rPr>
              <w:t>ООО "СПС" КУЗТЭЦ-22/166 от 22.06.2022</w:t>
            </w:r>
          </w:p>
        </w:tc>
        <w:tc>
          <w:tcPr>
            <w:tcW w:w="1843" w:type="dxa"/>
            <w:vAlign w:val="center"/>
          </w:tcPr>
          <w:p w14:paraId="551A9DDF" w14:textId="77777777" w:rsidR="00F00B62" w:rsidRPr="00F00B62" w:rsidRDefault="00F00B62" w:rsidP="00F00B62">
            <w:pPr>
              <w:tabs>
                <w:tab w:val="center" w:pos="4677"/>
                <w:tab w:val="right" w:pos="9355"/>
              </w:tabs>
              <w:jc w:val="center"/>
              <w:rPr>
                <w:sz w:val="22"/>
                <w:szCs w:val="22"/>
              </w:rPr>
            </w:pPr>
            <w:r w:rsidRPr="00F00B62">
              <w:rPr>
                <w:sz w:val="22"/>
                <w:szCs w:val="22"/>
              </w:rPr>
              <w:t>452</w:t>
            </w:r>
          </w:p>
        </w:tc>
        <w:tc>
          <w:tcPr>
            <w:tcW w:w="1701" w:type="dxa"/>
            <w:vAlign w:val="center"/>
          </w:tcPr>
          <w:p w14:paraId="792760A8" w14:textId="77777777" w:rsidR="00F00B62" w:rsidRPr="00F00B62" w:rsidRDefault="00F00B62" w:rsidP="00F00B62">
            <w:pPr>
              <w:tabs>
                <w:tab w:val="center" w:pos="4677"/>
                <w:tab w:val="right" w:pos="9355"/>
              </w:tabs>
              <w:jc w:val="center"/>
              <w:rPr>
                <w:sz w:val="22"/>
                <w:szCs w:val="22"/>
              </w:rPr>
            </w:pPr>
            <w:r w:rsidRPr="00F00B62">
              <w:rPr>
                <w:sz w:val="22"/>
                <w:szCs w:val="22"/>
              </w:rPr>
              <w:t>413</w:t>
            </w:r>
          </w:p>
        </w:tc>
        <w:tc>
          <w:tcPr>
            <w:tcW w:w="2977" w:type="dxa"/>
            <w:vAlign w:val="center"/>
          </w:tcPr>
          <w:p w14:paraId="76B3F567" w14:textId="77777777" w:rsidR="00F00B62" w:rsidRPr="00F00B62" w:rsidRDefault="00F00B62" w:rsidP="00F00B62">
            <w:pPr>
              <w:tabs>
                <w:tab w:val="center" w:pos="4677"/>
                <w:tab w:val="right" w:pos="9355"/>
              </w:tabs>
              <w:rPr>
                <w:sz w:val="22"/>
                <w:szCs w:val="22"/>
              </w:rPr>
            </w:pPr>
            <w:r w:rsidRPr="00F00B62">
              <w:rPr>
                <w:sz w:val="22"/>
                <w:szCs w:val="22"/>
              </w:rPr>
              <w:t xml:space="preserve">Расчет произведен исходя из фактических затрат 2022 года с учетом ИПЦ 1,058 и 1,072 и доли на </w:t>
            </w:r>
            <w:r w:rsidRPr="00F00B62">
              <w:rPr>
                <w:sz w:val="22"/>
                <w:szCs w:val="22"/>
              </w:rPr>
              <w:lastRenderedPageBreak/>
              <w:t>производство тепловой энергии</w:t>
            </w:r>
          </w:p>
        </w:tc>
      </w:tr>
      <w:tr w:rsidR="00F00B62" w:rsidRPr="00F00B62" w14:paraId="2972F36F" w14:textId="77777777" w:rsidTr="006D5EE3">
        <w:trPr>
          <w:trHeight w:val="600"/>
        </w:trPr>
        <w:tc>
          <w:tcPr>
            <w:tcW w:w="789" w:type="dxa"/>
            <w:vAlign w:val="center"/>
            <w:hideMark/>
          </w:tcPr>
          <w:p w14:paraId="074793B4" w14:textId="77777777" w:rsidR="00F00B62" w:rsidRPr="00F00B62" w:rsidRDefault="00F00B62" w:rsidP="00F00B62">
            <w:pPr>
              <w:tabs>
                <w:tab w:val="center" w:pos="4677"/>
                <w:tab w:val="right" w:pos="9355"/>
              </w:tabs>
              <w:ind w:firstLine="22"/>
              <w:jc w:val="center"/>
              <w:rPr>
                <w:iCs/>
                <w:sz w:val="22"/>
                <w:szCs w:val="22"/>
              </w:rPr>
            </w:pPr>
            <w:r w:rsidRPr="00F00B62">
              <w:rPr>
                <w:iCs/>
                <w:sz w:val="22"/>
                <w:szCs w:val="22"/>
              </w:rPr>
              <w:lastRenderedPageBreak/>
              <w:t>2.3.4</w:t>
            </w:r>
          </w:p>
        </w:tc>
        <w:tc>
          <w:tcPr>
            <w:tcW w:w="4076" w:type="dxa"/>
            <w:vAlign w:val="center"/>
            <w:hideMark/>
          </w:tcPr>
          <w:p w14:paraId="5FFA0720" w14:textId="77777777" w:rsidR="00F00B62" w:rsidRPr="00F00B62" w:rsidRDefault="00F00B62" w:rsidP="00F00B62">
            <w:pPr>
              <w:tabs>
                <w:tab w:val="center" w:pos="4677"/>
                <w:tab w:val="right" w:pos="9355"/>
              </w:tabs>
              <w:ind w:firstLine="22"/>
              <w:jc w:val="both"/>
              <w:rPr>
                <w:iCs/>
                <w:sz w:val="22"/>
                <w:szCs w:val="22"/>
              </w:rPr>
            </w:pPr>
            <w:r w:rsidRPr="00F00B62">
              <w:rPr>
                <w:iCs/>
                <w:sz w:val="22"/>
                <w:szCs w:val="22"/>
              </w:rPr>
              <w:t>Техническое обслуживание сатураторов</w:t>
            </w:r>
          </w:p>
        </w:tc>
        <w:tc>
          <w:tcPr>
            <w:tcW w:w="3635" w:type="dxa"/>
            <w:vAlign w:val="center"/>
            <w:hideMark/>
          </w:tcPr>
          <w:p w14:paraId="15F0534F" w14:textId="77777777" w:rsidR="00F00B62" w:rsidRPr="00F00B62" w:rsidRDefault="00F00B62" w:rsidP="00F00B62">
            <w:pPr>
              <w:tabs>
                <w:tab w:val="center" w:pos="4677"/>
                <w:tab w:val="right" w:pos="9355"/>
              </w:tabs>
              <w:ind w:firstLine="22"/>
              <w:rPr>
                <w:iCs/>
                <w:sz w:val="22"/>
                <w:szCs w:val="22"/>
              </w:rPr>
            </w:pPr>
            <w:r w:rsidRPr="00F00B62">
              <w:rPr>
                <w:iCs/>
                <w:sz w:val="22"/>
                <w:szCs w:val="22"/>
              </w:rPr>
              <w:t xml:space="preserve"> ИП Еременко Е.В.</w:t>
            </w:r>
            <w:r w:rsidRPr="00F00B62">
              <w:rPr>
                <w:iCs/>
                <w:sz w:val="22"/>
                <w:szCs w:val="22"/>
              </w:rPr>
              <w:br/>
              <w:t>КУЗТЭЦ-22/560</w:t>
            </w:r>
          </w:p>
        </w:tc>
        <w:tc>
          <w:tcPr>
            <w:tcW w:w="1843" w:type="dxa"/>
            <w:vAlign w:val="center"/>
          </w:tcPr>
          <w:p w14:paraId="3FB8BAC4" w14:textId="77777777" w:rsidR="00F00B62" w:rsidRPr="00F00B62" w:rsidRDefault="00F00B62" w:rsidP="00F00B62">
            <w:pPr>
              <w:tabs>
                <w:tab w:val="center" w:pos="4677"/>
                <w:tab w:val="right" w:pos="9355"/>
              </w:tabs>
              <w:jc w:val="center"/>
              <w:rPr>
                <w:sz w:val="22"/>
                <w:szCs w:val="22"/>
              </w:rPr>
            </w:pPr>
            <w:r w:rsidRPr="00F00B62">
              <w:rPr>
                <w:sz w:val="22"/>
                <w:szCs w:val="22"/>
              </w:rPr>
              <w:t>384</w:t>
            </w:r>
          </w:p>
        </w:tc>
        <w:tc>
          <w:tcPr>
            <w:tcW w:w="1701" w:type="dxa"/>
            <w:vAlign w:val="center"/>
          </w:tcPr>
          <w:p w14:paraId="2CE1CC78" w14:textId="77777777" w:rsidR="00F00B62" w:rsidRPr="00F00B62" w:rsidRDefault="00F00B62" w:rsidP="00F00B62">
            <w:pPr>
              <w:tabs>
                <w:tab w:val="center" w:pos="4677"/>
                <w:tab w:val="right" w:pos="9355"/>
              </w:tabs>
              <w:jc w:val="center"/>
              <w:rPr>
                <w:sz w:val="22"/>
                <w:szCs w:val="22"/>
              </w:rPr>
            </w:pPr>
            <w:r w:rsidRPr="00F00B62">
              <w:rPr>
                <w:sz w:val="22"/>
                <w:szCs w:val="22"/>
              </w:rPr>
              <w:t>367</w:t>
            </w:r>
          </w:p>
        </w:tc>
        <w:tc>
          <w:tcPr>
            <w:tcW w:w="2977" w:type="dxa"/>
            <w:vAlign w:val="center"/>
          </w:tcPr>
          <w:p w14:paraId="6D6DD435" w14:textId="77777777" w:rsidR="00F00B62" w:rsidRPr="00F00B62" w:rsidRDefault="00F00B62" w:rsidP="00F00B62">
            <w:pPr>
              <w:tabs>
                <w:tab w:val="center" w:pos="4677"/>
                <w:tab w:val="right" w:pos="9355"/>
              </w:tabs>
              <w:rPr>
                <w:sz w:val="22"/>
                <w:szCs w:val="22"/>
              </w:rPr>
            </w:pPr>
            <w:r w:rsidRPr="00F00B62">
              <w:rPr>
                <w:sz w:val="22"/>
                <w:szCs w:val="22"/>
              </w:rPr>
              <w:t>По предложению предприятия, с учетом и доли на производство тепловой энергии</w:t>
            </w:r>
          </w:p>
        </w:tc>
      </w:tr>
      <w:tr w:rsidR="00F00B62" w:rsidRPr="00F00B62" w14:paraId="46F62E14" w14:textId="77777777" w:rsidTr="006D5EE3">
        <w:trPr>
          <w:trHeight w:val="600"/>
        </w:trPr>
        <w:tc>
          <w:tcPr>
            <w:tcW w:w="789" w:type="dxa"/>
            <w:vAlign w:val="center"/>
            <w:hideMark/>
          </w:tcPr>
          <w:p w14:paraId="39F1BEAB" w14:textId="77777777" w:rsidR="00F00B62" w:rsidRPr="00F00B62" w:rsidRDefault="00F00B62" w:rsidP="00F00B62">
            <w:pPr>
              <w:tabs>
                <w:tab w:val="center" w:pos="4677"/>
                <w:tab w:val="right" w:pos="9355"/>
              </w:tabs>
              <w:ind w:firstLine="22"/>
              <w:jc w:val="center"/>
              <w:rPr>
                <w:iCs/>
                <w:sz w:val="22"/>
                <w:szCs w:val="22"/>
              </w:rPr>
            </w:pPr>
            <w:r w:rsidRPr="00F00B62">
              <w:rPr>
                <w:iCs/>
                <w:sz w:val="22"/>
                <w:szCs w:val="22"/>
              </w:rPr>
              <w:t>2.3.5</w:t>
            </w:r>
          </w:p>
        </w:tc>
        <w:tc>
          <w:tcPr>
            <w:tcW w:w="4076" w:type="dxa"/>
            <w:vAlign w:val="center"/>
            <w:hideMark/>
          </w:tcPr>
          <w:p w14:paraId="0A2C7BB1" w14:textId="77777777" w:rsidR="00F00B62" w:rsidRPr="00F00B62" w:rsidRDefault="00F00B62" w:rsidP="00F00B62">
            <w:pPr>
              <w:tabs>
                <w:tab w:val="center" w:pos="4677"/>
                <w:tab w:val="right" w:pos="9355"/>
              </w:tabs>
              <w:ind w:firstLine="22"/>
              <w:jc w:val="both"/>
              <w:rPr>
                <w:iCs/>
                <w:sz w:val="22"/>
                <w:szCs w:val="22"/>
              </w:rPr>
            </w:pPr>
            <w:r w:rsidRPr="00F00B62">
              <w:rPr>
                <w:iCs/>
                <w:sz w:val="22"/>
                <w:szCs w:val="22"/>
              </w:rPr>
              <w:t>Техническое обслуживание автомобилей автотранспортного участка</w:t>
            </w:r>
          </w:p>
        </w:tc>
        <w:tc>
          <w:tcPr>
            <w:tcW w:w="3635" w:type="dxa"/>
            <w:vAlign w:val="center"/>
            <w:hideMark/>
          </w:tcPr>
          <w:p w14:paraId="6791F969" w14:textId="77777777" w:rsidR="00F00B62" w:rsidRPr="00F00B62" w:rsidRDefault="00F00B62" w:rsidP="00F00B62">
            <w:pPr>
              <w:tabs>
                <w:tab w:val="center" w:pos="4677"/>
                <w:tab w:val="right" w:pos="9355"/>
              </w:tabs>
              <w:ind w:firstLine="22"/>
              <w:rPr>
                <w:iCs/>
                <w:sz w:val="22"/>
                <w:szCs w:val="22"/>
              </w:rPr>
            </w:pPr>
            <w:r w:rsidRPr="00F00B62">
              <w:rPr>
                <w:iCs/>
                <w:sz w:val="22"/>
                <w:szCs w:val="22"/>
              </w:rPr>
              <w:t xml:space="preserve"> ИП Будник В.С.</w:t>
            </w:r>
            <w:r w:rsidRPr="00F00B62">
              <w:rPr>
                <w:iCs/>
                <w:sz w:val="22"/>
                <w:szCs w:val="22"/>
              </w:rPr>
              <w:br/>
              <w:t>КУЗТЭЦ-23/37 от 25.01.2023</w:t>
            </w:r>
          </w:p>
        </w:tc>
        <w:tc>
          <w:tcPr>
            <w:tcW w:w="1843" w:type="dxa"/>
            <w:vAlign w:val="center"/>
          </w:tcPr>
          <w:p w14:paraId="661A0F41" w14:textId="77777777" w:rsidR="00F00B62" w:rsidRPr="00F00B62" w:rsidRDefault="00F00B62" w:rsidP="00F00B62">
            <w:pPr>
              <w:tabs>
                <w:tab w:val="center" w:pos="4677"/>
                <w:tab w:val="right" w:pos="9355"/>
              </w:tabs>
              <w:jc w:val="center"/>
              <w:rPr>
                <w:sz w:val="22"/>
                <w:szCs w:val="22"/>
              </w:rPr>
            </w:pPr>
            <w:r w:rsidRPr="00F00B62">
              <w:rPr>
                <w:sz w:val="22"/>
                <w:szCs w:val="22"/>
              </w:rPr>
              <w:t>978</w:t>
            </w:r>
          </w:p>
        </w:tc>
        <w:tc>
          <w:tcPr>
            <w:tcW w:w="1701" w:type="dxa"/>
            <w:vAlign w:val="center"/>
          </w:tcPr>
          <w:p w14:paraId="10C80FDA" w14:textId="77777777" w:rsidR="00F00B62" w:rsidRPr="00F00B62" w:rsidRDefault="00F00B62" w:rsidP="00F00B62">
            <w:pPr>
              <w:tabs>
                <w:tab w:val="center" w:pos="4677"/>
                <w:tab w:val="right" w:pos="9355"/>
              </w:tabs>
              <w:jc w:val="center"/>
              <w:rPr>
                <w:sz w:val="22"/>
                <w:szCs w:val="22"/>
              </w:rPr>
            </w:pPr>
            <w:r w:rsidRPr="00F00B62">
              <w:rPr>
                <w:sz w:val="22"/>
                <w:szCs w:val="22"/>
              </w:rPr>
              <w:t>813</w:t>
            </w:r>
          </w:p>
        </w:tc>
        <w:tc>
          <w:tcPr>
            <w:tcW w:w="2977" w:type="dxa"/>
            <w:vAlign w:val="center"/>
          </w:tcPr>
          <w:p w14:paraId="6614CC80" w14:textId="77777777" w:rsidR="00F00B62" w:rsidRPr="00F00B62" w:rsidRDefault="00F00B62" w:rsidP="00F00B62">
            <w:pPr>
              <w:tabs>
                <w:tab w:val="center" w:pos="4677"/>
                <w:tab w:val="right" w:pos="9355"/>
              </w:tabs>
              <w:rPr>
                <w:sz w:val="22"/>
                <w:szCs w:val="22"/>
              </w:rPr>
            </w:pPr>
            <w:r w:rsidRPr="00F00B62">
              <w:rPr>
                <w:sz w:val="22"/>
                <w:szCs w:val="22"/>
              </w:rPr>
              <w:t>Расчет произведен исходя из фактических затрат 2022 года с учетом ИПЦ 1,058 и 1,072 и доли на производство тепловой энергии</w:t>
            </w:r>
          </w:p>
        </w:tc>
      </w:tr>
      <w:tr w:rsidR="00F00B62" w:rsidRPr="00F00B62" w14:paraId="606EA8EA" w14:textId="77777777" w:rsidTr="006D5EE3">
        <w:trPr>
          <w:trHeight w:val="600"/>
        </w:trPr>
        <w:tc>
          <w:tcPr>
            <w:tcW w:w="789" w:type="dxa"/>
            <w:vAlign w:val="center"/>
            <w:hideMark/>
          </w:tcPr>
          <w:p w14:paraId="6D529E76" w14:textId="77777777" w:rsidR="00F00B62" w:rsidRPr="00F00B62" w:rsidRDefault="00F00B62" w:rsidP="00F00B62">
            <w:pPr>
              <w:tabs>
                <w:tab w:val="center" w:pos="4677"/>
                <w:tab w:val="right" w:pos="9355"/>
              </w:tabs>
              <w:ind w:firstLine="22"/>
              <w:jc w:val="center"/>
              <w:rPr>
                <w:iCs/>
                <w:sz w:val="22"/>
                <w:szCs w:val="22"/>
              </w:rPr>
            </w:pPr>
            <w:r w:rsidRPr="00F00B62">
              <w:rPr>
                <w:iCs/>
                <w:sz w:val="22"/>
                <w:szCs w:val="22"/>
              </w:rPr>
              <w:t>2.3.6</w:t>
            </w:r>
          </w:p>
        </w:tc>
        <w:tc>
          <w:tcPr>
            <w:tcW w:w="4076" w:type="dxa"/>
            <w:vAlign w:val="center"/>
            <w:hideMark/>
          </w:tcPr>
          <w:p w14:paraId="159615F9" w14:textId="77777777" w:rsidR="00F00B62" w:rsidRPr="00F00B62" w:rsidRDefault="00F00B62" w:rsidP="00F00B62">
            <w:pPr>
              <w:tabs>
                <w:tab w:val="center" w:pos="4677"/>
                <w:tab w:val="right" w:pos="9355"/>
              </w:tabs>
              <w:ind w:firstLine="22"/>
              <w:jc w:val="both"/>
              <w:rPr>
                <w:iCs/>
                <w:sz w:val="22"/>
                <w:szCs w:val="22"/>
              </w:rPr>
            </w:pPr>
            <w:r w:rsidRPr="00F00B62">
              <w:rPr>
                <w:iCs/>
                <w:sz w:val="22"/>
                <w:szCs w:val="22"/>
              </w:rPr>
              <w:t>Поверка датчиков на газоанализаторах "</w:t>
            </w:r>
            <w:proofErr w:type="spellStart"/>
            <w:r w:rsidRPr="00F00B62">
              <w:rPr>
                <w:iCs/>
                <w:sz w:val="22"/>
                <w:szCs w:val="22"/>
              </w:rPr>
              <w:t>Testo</w:t>
            </w:r>
            <w:proofErr w:type="spellEnd"/>
            <w:r w:rsidRPr="00F00B62">
              <w:rPr>
                <w:iCs/>
                <w:sz w:val="22"/>
                <w:szCs w:val="22"/>
              </w:rPr>
              <w:t xml:space="preserve">" </w:t>
            </w:r>
          </w:p>
        </w:tc>
        <w:tc>
          <w:tcPr>
            <w:tcW w:w="3635" w:type="dxa"/>
            <w:vAlign w:val="center"/>
            <w:hideMark/>
          </w:tcPr>
          <w:p w14:paraId="39D5A3BC" w14:textId="77777777" w:rsidR="00F00B62" w:rsidRPr="00F00B62" w:rsidRDefault="00F00B62" w:rsidP="00F00B62">
            <w:pPr>
              <w:tabs>
                <w:tab w:val="center" w:pos="4677"/>
                <w:tab w:val="right" w:pos="9355"/>
              </w:tabs>
              <w:ind w:firstLine="22"/>
              <w:rPr>
                <w:iCs/>
                <w:sz w:val="22"/>
                <w:szCs w:val="22"/>
              </w:rPr>
            </w:pPr>
            <w:r w:rsidRPr="00F00B62">
              <w:rPr>
                <w:iCs/>
                <w:sz w:val="22"/>
                <w:szCs w:val="22"/>
              </w:rPr>
              <w:t xml:space="preserve"> ООО "РБС поставка"</w:t>
            </w:r>
            <w:r w:rsidRPr="00F00B62">
              <w:rPr>
                <w:iCs/>
                <w:sz w:val="22"/>
                <w:szCs w:val="22"/>
              </w:rPr>
              <w:br/>
              <w:t>счет 22063 от 30.05.2022</w:t>
            </w:r>
          </w:p>
        </w:tc>
        <w:tc>
          <w:tcPr>
            <w:tcW w:w="1843" w:type="dxa"/>
            <w:vAlign w:val="center"/>
          </w:tcPr>
          <w:p w14:paraId="53F73890" w14:textId="77777777" w:rsidR="00F00B62" w:rsidRPr="00F00B62" w:rsidRDefault="00F00B62" w:rsidP="00F00B62">
            <w:pPr>
              <w:tabs>
                <w:tab w:val="center" w:pos="4677"/>
                <w:tab w:val="right" w:pos="9355"/>
              </w:tabs>
              <w:jc w:val="center"/>
              <w:rPr>
                <w:sz w:val="22"/>
                <w:szCs w:val="22"/>
              </w:rPr>
            </w:pPr>
            <w:r w:rsidRPr="00F00B62">
              <w:rPr>
                <w:sz w:val="22"/>
                <w:szCs w:val="22"/>
              </w:rPr>
              <w:t>81</w:t>
            </w:r>
          </w:p>
        </w:tc>
        <w:tc>
          <w:tcPr>
            <w:tcW w:w="1701" w:type="dxa"/>
            <w:vAlign w:val="center"/>
          </w:tcPr>
          <w:p w14:paraId="4E41E146" w14:textId="77777777" w:rsidR="00F00B62" w:rsidRPr="00F00B62" w:rsidRDefault="00F00B62" w:rsidP="00F00B62">
            <w:pPr>
              <w:tabs>
                <w:tab w:val="center" w:pos="4677"/>
                <w:tab w:val="right" w:pos="9355"/>
              </w:tabs>
              <w:jc w:val="center"/>
              <w:rPr>
                <w:sz w:val="22"/>
                <w:szCs w:val="22"/>
              </w:rPr>
            </w:pPr>
            <w:r w:rsidRPr="00F00B62">
              <w:rPr>
                <w:sz w:val="22"/>
                <w:szCs w:val="22"/>
              </w:rPr>
              <w:t>0</w:t>
            </w:r>
          </w:p>
        </w:tc>
        <w:tc>
          <w:tcPr>
            <w:tcW w:w="2977" w:type="dxa"/>
            <w:vAlign w:val="center"/>
          </w:tcPr>
          <w:p w14:paraId="506C2906" w14:textId="77777777" w:rsidR="00F00B62" w:rsidRPr="00F00B62" w:rsidRDefault="00F00B62" w:rsidP="00F00B62">
            <w:pPr>
              <w:tabs>
                <w:tab w:val="center" w:pos="4677"/>
                <w:tab w:val="right" w:pos="9355"/>
              </w:tabs>
              <w:rPr>
                <w:sz w:val="22"/>
                <w:szCs w:val="22"/>
              </w:rPr>
            </w:pPr>
            <w:r w:rsidRPr="00F00B62">
              <w:rPr>
                <w:sz w:val="22"/>
                <w:szCs w:val="22"/>
              </w:rPr>
              <w:t>Счет не является обоснованием стоимости</w:t>
            </w:r>
          </w:p>
        </w:tc>
      </w:tr>
      <w:tr w:rsidR="00F00B62" w:rsidRPr="00F00B62" w14:paraId="769F61D0" w14:textId="77777777" w:rsidTr="006D5EE3">
        <w:trPr>
          <w:trHeight w:val="900"/>
        </w:trPr>
        <w:tc>
          <w:tcPr>
            <w:tcW w:w="789" w:type="dxa"/>
            <w:vAlign w:val="center"/>
            <w:hideMark/>
          </w:tcPr>
          <w:p w14:paraId="1052FBC4" w14:textId="77777777" w:rsidR="00F00B62" w:rsidRPr="00F00B62" w:rsidRDefault="00F00B62" w:rsidP="00F00B62">
            <w:pPr>
              <w:tabs>
                <w:tab w:val="center" w:pos="4677"/>
                <w:tab w:val="right" w:pos="9355"/>
              </w:tabs>
              <w:ind w:firstLine="22"/>
              <w:jc w:val="center"/>
              <w:rPr>
                <w:iCs/>
                <w:sz w:val="22"/>
                <w:szCs w:val="22"/>
              </w:rPr>
            </w:pPr>
            <w:r w:rsidRPr="00F00B62">
              <w:rPr>
                <w:iCs/>
                <w:sz w:val="22"/>
                <w:szCs w:val="22"/>
              </w:rPr>
              <w:t>2.3.7</w:t>
            </w:r>
          </w:p>
        </w:tc>
        <w:tc>
          <w:tcPr>
            <w:tcW w:w="4076" w:type="dxa"/>
            <w:vAlign w:val="center"/>
            <w:hideMark/>
          </w:tcPr>
          <w:p w14:paraId="5A91511D" w14:textId="77777777" w:rsidR="00F00B62" w:rsidRPr="00F00B62" w:rsidRDefault="00F00B62" w:rsidP="00F00B62">
            <w:pPr>
              <w:tabs>
                <w:tab w:val="center" w:pos="4677"/>
                <w:tab w:val="right" w:pos="9355"/>
              </w:tabs>
              <w:ind w:firstLine="22"/>
              <w:jc w:val="both"/>
              <w:rPr>
                <w:iCs/>
                <w:sz w:val="22"/>
                <w:szCs w:val="22"/>
              </w:rPr>
            </w:pPr>
            <w:r w:rsidRPr="00F00B62">
              <w:rPr>
                <w:iCs/>
                <w:sz w:val="22"/>
                <w:szCs w:val="22"/>
              </w:rPr>
              <w:t>Техническое обслуживание кондиционеров</w:t>
            </w:r>
          </w:p>
        </w:tc>
        <w:tc>
          <w:tcPr>
            <w:tcW w:w="3635" w:type="dxa"/>
            <w:vAlign w:val="center"/>
            <w:hideMark/>
          </w:tcPr>
          <w:p w14:paraId="13E1A73F" w14:textId="77777777" w:rsidR="00F00B62" w:rsidRPr="00F00B62" w:rsidRDefault="00F00B62" w:rsidP="00F00B62">
            <w:pPr>
              <w:tabs>
                <w:tab w:val="center" w:pos="4677"/>
                <w:tab w:val="right" w:pos="9355"/>
              </w:tabs>
              <w:ind w:firstLine="22"/>
              <w:rPr>
                <w:iCs/>
                <w:sz w:val="22"/>
                <w:szCs w:val="22"/>
              </w:rPr>
            </w:pPr>
            <w:r w:rsidRPr="00F00B62">
              <w:rPr>
                <w:iCs/>
                <w:sz w:val="22"/>
                <w:szCs w:val="22"/>
              </w:rPr>
              <w:t>ООО "Тандем"</w:t>
            </w:r>
            <w:r w:rsidRPr="00F00B62">
              <w:rPr>
                <w:iCs/>
                <w:sz w:val="22"/>
                <w:szCs w:val="22"/>
              </w:rPr>
              <w:br/>
              <w:t>КУЗТЭЦ-22/571 от 16.12.2022</w:t>
            </w:r>
          </w:p>
        </w:tc>
        <w:tc>
          <w:tcPr>
            <w:tcW w:w="1843" w:type="dxa"/>
            <w:vAlign w:val="center"/>
          </w:tcPr>
          <w:p w14:paraId="52D9C9F8" w14:textId="77777777" w:rsidR="00F00B62" w:rsidRPr="00F00B62" w:rsidRDefault="00F00B62" w:rsidP="00F00B62">
            <w:pPr>
              <w:tabs>
                <w:tab w:val="center" w:pos="4677"/>
                <w:tab w:val="right" w:pos="9355"/>
              </w:tabs>
              <w:jc w:val="center"/>
              <w:rPr>
                <w:sz w:val="22"/>
                <w:szCs w:val="22"/>
              </w:rPr>
            </w:pPr>
            <w:r w:rsidRPr="00F00B62">
              <w:rPr>
                <w:sz w:val="22"/>
                <w:szCs w:val="22"/>
              </w:rPr>
              <w:t>525</w:t>
            </w:r>
          </w:p>
        </w:tc>
        <w:tc>
          <w:tcPr>
            <w:tcW w:w="1701" w:type="dxa"/>
            <w:vAlign w:val="center"/>
          </w:tcPr>
          <w:p w14:paraId="0825FDC6" w14:textId="77777777" w:rsidR="00F00B62" w:rsidRPr="00F00B62" w:rsidRDefault="00F00B62" w:rsidP="00F00B62">
            <w:pPr>
              <w:tabs>
                <w:tab w:val="center" w:pos="4677"/>
                <w:tab w:val="right" w:pos="9355"/>
              </w:tabs>
              <w:jc w:val="center"/>
              <w:rPr>
                <w:sz w:val="22"/>
                <w:szCs w:val="22"/>
              </w:rPr>
            </w:pPr>
            <w:r w:rsidRPr="00F00B62">
              <w:rPr>
                <w:sz w:val="22"/>
                <w:szCs w:val="22"/>
              </w:rPr>
              <w:t>501</w:t>
            </w:r>
          </w:p>
        </w:tc>
        <w:tc>
          <w:tcPr>
            <w:tcW w:w="2977" w:type="dxa"/>
            <w:vAlign w:val="center"/>
          </w:tcPr>
          <w:p w14:paraId="34853DC4" w14:textId="77777777" w:rsidR="00F00B62" w:rsidRPr="00F00B62" w:rsidRDefault="00F00B62" w:rsidP="00F00B62">
            <w:pPr>
              <w:tabs>
                <w:tab w:val="center" w:pos="4677"/>
                <w:tab w:val="right" w:pos="9355"/>
              </w:tabs>
              <w:rPr>
                <w:sz w:val="22"/>
                <w:szCs w:val="22"/>
              </w:rPr>
            </w:pPr>
            <w:r w:rsidRPr="00F00B62">
              <w:rPr>
                <w:sz w:val="22"/>
                <w:szCs w:val="22"/>
              </w:rPr>
              <w:t>По предложению предприятия, с учетом и доли на производство тепловой энергии</w:t>
            </w:r>
          </w:p>
        </w:tc>
      </w:tr>
      <w:tr w:rsidR="00F00B62" w:rsidRPr="00F00B62" w14:paraId="62424356" w14:textId="77777777" w:rsidTr="006D5EE3">
        <w:trPr>
          <w:trHeight w:val="600"/>
        </w:trPr>
        <w:tc>
          <w:tcPr>
            <w:tcW w:w="789" w:type="dxa"/>
            <w:vAlign w:val="center"/>
            <w:hideMark/>
          </w:tcPr>
          <w:p w14:paraId="5B78720E" w14:textId="77777777" w:rsidR="00F00B62" w:rsidRPr="00F00B62" w:rsidRDefault="00F00B62" w:rsidP="00F00B62">
            <w:pPr>
              <w:tabs>
                <w:tab w:val="center" w:pos="4677"/>
                <w:tab w:val="right" w:pos="9355"/>
              </w:tabs>
              <w:ind w:firstLine="22"/>
              <w:jc w:val="center"/>
              <w:rPr>
                <w:iCs/>
                <w:sz w:val="22"/>
                <w:szCs w:val="22"/>
              </w:rPr>
            </w:pPr>
            <w:r w:rsidRPr="00F00B62">
              <w:rPr>
                <w:iCs/>
                <w:sz w:val="22"/>
                <w:szCs w:val="22"/>
              </w:rPr>
              <w:t>2.3.8</w:t>
            </w:r>
          </w:p>
        </w:tc>
        <w:tc>
          <w:tcPr>
            <w:tcW w:w="4076" w:type="dxa"/>
            <w:vAlign w:val="center"/>
            <w:hideMark/>
          </w:tcPr>
          <w:p w14:paraId="36BC68EA" w14:textId="77777777" w:rsidR="00F00B62" w:rsidRPr="00F00B62" w:rsidRDefault="00F00B62" w:rsidP="00F00B62">
            <w:pPr>
              <w:tabs>
                <w:tab w:val="center" w:pos="4677"/>
                <w:tab w:val="right" w:pos="9355"/>
              </w:tabs>
              <w:ind w:firstLine="22"/>
              <w:jc w:val="both"/>
              <w:rPr>
                <w:iCs/>
                <w:sz w:val="22"/>
                <w:szCs w:val="22"/>
              </w:rPr>
            </w:pPr>
            <w:r w:rsidRPr="00F00B62">
              <w:rPr>
                <w:iCs/>
                <w:sz w:val="22"/>
                <w:szCs w:val="22"/>
              </w:rPr>
              <w:t>Техническое обслуживание бытовой техники (холодильников)</w:t>
            </w:r>
          </w:p>
        </w:tc>
        <w:tc>
          <w:tcPr>
            <w:tcW w:w="3635" w:type="dxa"/>
            <w:vAlign w:val="center"/>
            <w:hideMark/>
          </w:tcPr>
          <w:p w14:paraId="7511AD13" w14:textId="77777777" w:rsidR="00F00B62" w:rsidRPr="00F00B62" w:rsidRDefault="00F00B62" w:rsidP="00F00B62">
            <w:pPr>
              <w:tabs>
                <w:tab w:val="center" w:pos="4677"/>
                <w:tab w:val="right" w:pos="9355"/>
              </w:tabs>
              <w:ind w:firstLine="22"/>
              <w:rPr>
                <w:iCs/>
                <w:sz w:val="22"/>
                <w:szCs w:val="22"/>
              </w:rPr>
            </w:pPr>
            <w:r w:rsidRPr="00F00B62">
              <w:rPr>
                <w:iCs/>
                <w:sz w:val="22"/>
                <w:szCs w:val="22"/>
              </w:rPr>
              <w:t xml:space="preserve"> ИП Сафина В.Н.</w:t>
            </w:r>
            <w:r w:rsidRPr="00F00B62">
              <w:rPr>
                <w:iCs/>
                <w:sz w:val="22"/>
                <w:szCs w:val="22"/>
              </w:rPr>
              <w:br/>
              <w:t>по счету</w:t>
            </w:r>
          </w:p>
        </w:tc>
        <w:tc>
          <w:tcPr>
            <w:tcW w:w="1843" w:type="dxa"/>
            <w:vAlign w:val="center"/>
          </w:tcPr>
          <w:p w14:paraId="4229AA76" w14:textId="77777777" w:rsidR="00F00B62" w:rsidRPr="00F00B62" w:rsidRDefault="00F00B62" w:rsidP="00F00B62">
            <w:pPr>
              <w:tabs>
                <w:tab w:val="center" w:pos="4677"/>
                <w:tab w:val="right" w:pos="9355"/>
              </w:tabs>
              <w:jc w:val="center"/>
              <w:rPr>
                <w:sz w:val="22"/>
                <w:szCs w:val="22"/>
              </w:rPr>
            </w:pPr>
            <w:r w:rsidRPr="00F00B62">
              <w:rPr>
                <w:sz w:val="22"/>
                <w:szCs w:val="22"/>
              </w:rPr>
              <w:t>11</w:t>
            </w:r>
          </w:p>
        </w:tc>
        <w:tc>
          <w:tcPr>
            <w:tcW w:w="1701" w:type="dxa"/>
            <w:vAlign w:val="center"/>
          </w:tcPr>
          <w:p w14:paraId="537D54BF" w14:textId="77777777" w:rsidR="00F00B62" w:rsidRPr="00F00B62" w:rsidRDefault="00F00B62" w:rsidP="00F00B62">
            <w:pPr>
              <w:tabs>
                <w:tab w:val="center" w:pos="4677"/>
                <w:tab w:val="right" w:pos="9355"/>
              </w:tabs>
              <w:jc w:val="center"/>
              <w:rPr>
                <w:sz w:val="22"/>
                <w:szCs w:val="22"/>
              </w:rPr>
            </w:pPr>
            <w:r w:rsidRPr="00F00B62">
              <w:rPr>
                <w:sz w:val="22"/>
                <w:szCs w:val="22"/>
              </w:rPr>
              <w:t>0</w:t>
            </w:r>
          </w:p>
        </w:tc>
        <w:tc>
          <w:tcPr>
            <w:tcW w:w="2977" w:type="dxa"/>
            <w:vAlign w:val="center"/>
          </w:tcPr>
          <w:p w14:paraId="0A29021A" w14:textId="77777777" w:rsidR="00F00B62" w:rsidRPr="00F00B62" w:rsidRDefault="00F00B62" w:rsidP="00F00B62">
            <w:pPr>
              <w:tabs>
                <w:tab w:val="center" w:pos="4677"/>
                <w:tab w:val="right" w:pos="9355"/>
              </w:tabs>
              <w:rPr>
                <w:sz w:val="22"/>
                <w:szCs w:val="22"/>
              </w:rPr>
            </w:pPr>
            <w:r w:rsidRPr="00F00B62">
              <w:rPr>
                <w:sz w:val="22"/>
                <w:szCs w:val="22"/>
              </w:rPr>
              <w:t>Счет не является обоснованием стоимости</w:t>
            </w:r>
          </w:p>
        </w:tc>
      </w:tr>
      <w:tr w:rsidR="00F00B62" w:rsidRPr="00F00B62" w14:paraId="263B4ED6" w14:textId="77777777" w:rsidTr="006D5EE3">
        <w:trPr>
          <w:trHeight w:val="600"/>
        </w:trPr>
        <w:tc>
          <w:tcPr>
            <w:tcW w:w="789" w:type="dxa"/>
            <w:vAlign w:val="center"/>
            <w:hideMark/>
          </w:tcPr>
          <w:p w14:paraId="231E144F" w14:textId="77777777" w:rsidR="00F00B62" w:rsidRPr="00F00B62" w:rsidRDefault="00F00B62" w:rsidP="00F00B62">
            <w:pPr>
              <w:tabs>
                <w:tab w:val="center" w:pos="4677"/>
                <w:tab w:val="right" w:pos="9355"/>
              </w:tabs>
              <w:ind w:firstLine="22"/>
              <w:jc w:val="center"/>
              <w:rPr>
                <w:iCs/>
                <w:sz w:val="22"/>
                <w:szCs w:val="22"/>
              </w:rPr>
            </w:pPr>
            <w:r w:rsidRPr="00F00B62">
              <w:rPr>
                <w:iCs/>
                <w:sz w:val="22"/>
                <w:szCs w:val="22"/>
              </w:rPr>
              <w:t>2.3.9</w:t>
            </w:r>
          </w:p>
        </w:tc>
        <w:tc>
          <w:tcPr>
            <w:tcW w:w="4076" w:type="dxa"/>
            <w:vAlign w:val="center"/>
            <w:hideMark/>
          </w:tcPr>
          <w:p w14:paraId="53FDDAE9" w14:textId="77777777" w:rsidR="00F00B62" w:rsidRPr="00F00B62" w:rsidRDefault="00F00B62" w:rsidP="00F00B62">
            <w:pPr>
              <w:tabs>
                <w:tab w:val="center" w:pos="4677"/>
                <w:tab w:val="right" w:pos="9355"/>
              </w:tabs>
              <w:ind w:firstLine="22"/>
              <w:jc w:val="both"/>
              <w:rPr>
                <w:iCs/>
                <w:sz w:val="22"/>
                <w:szCs w:val="22"/>
              </w:rPr>
            </w:pPr>
            <w:r w:rsidRPr="00F00B62">
              <w:rPr>
                <w:iCs/>
                <w:sz w:val="22"/>
                <w:szCs w:val="22"/>
              </w:rPr>
              <w:t>Техническое обслуживание кулера</w:t>
            </w:r>
          </w:p>
        </w:tc>
        <w:tc>
          <w:tcPr>
            <w:tcW w:w="3635" w:type="dxa"/>
            <w:vAlign w:val="center"/>
            <w:hideMark/>
          </w:tcPr>
          <w:p w14:paraId="4CC41009" w14:textId="77777777" w:rsidR="00F00B62" w:rsidRPr="00F00B62" w:rsidRDefault="00F00B62" w:rsidP="00F00B62">
            <w:pPr>
              <w:tabs>
                <w:tab w:val="center" w:pos="4677"/>
                <w:tab w:val="right" w:pos="9355"/>
              </w:tabs>
              <w:ind w:firstLine="22"/>
              <w:rPr>
                <w:iCs/>
                <w:sz w:val="22"/>
                <w:szCs w:val="22"/>
              </w:rPr>
            </w:pPr>
            <w:r w:rsidRPr="00F00B62">
              <w:rPr>
                <w:iCs/>
                <w:sz w:val="22"/>
                <w:szCs w:val="22"/>
              </w:rPr>
              <w:t>ООО "Компания Вода"</w:t>
            </w:r>
            <w:r w:rsidRPr="00F00B62">
              <w:rPr>
                <w:iCs/>
                <w:sz w:val="22"/>
                <w:szCs w:val="22"/>
              </w:rPr>
              <w:br/>
              <w:t>по счету</w:t>
            </w:r>
          </w:p>
        </w:tc>
        <w:tc>
          <w:tcPr>
            <w:tcW w:w="1843" w:type="dxa"/>
            <w:vAlign w:val="center"/>
          </w:tcPr>
          <w:p w14:paraId="18A7F89F" w14:textId="77777777" w:rsidR="00F00B62" w:rsidRPr="00F00B62" w:rsidRDefault="00F00B62" w:rsidP="00F00B62">
            <w:pPr>
              <w:tabs>
                <w:tab w:val="center" w:pos="4677"/>
                <w:tab w:val="right" w:pos="9355"/>
              </w:tabs>
              <w:jc w:val="center"/>
              <w:rPr>
                <w:sz w:val="22"/>
                <w:szCs w:val="22"/>
              </w:rPr>
            </w:pPr>
            <w:r w:rsidRPr="00F00B62">
              <w:rPr>
                <w:sz w:val="22"/>
                <w:szCs w:val="22"/>
              </w:rPr>
              <w:t>19</w:t>
            </w:r>
          </w:p>
        </w:tc>
        <w:tc>
          <w:tcPr>
            <w:tcW w:w="1701" w:type="dxa"/>
            <w:vAlign w:val="center"/>
          </w:tcPr>
          <w:p w14:paraId="7EF9ACF2" w14:textId="77777777" w:rsidR="00F00B62" w:rsidRPr="00F00B62" w:rsidRDefault="00F00B62" w:rsidP="00F00B62">
            <w:pPr>
              <w:tabs>
                <w:tab w:val="center" w:pos="4677"/>
                <w:tab w:val="right" w:pos="9355"/>
              </w:tabs>
              <w:jc w:val="center"/>
              <w:rPr>
                <w:sz w:val="22"/>
                <w:szCs w:val="22"/>
              </w:rPr>
            </w:pPr>
            <w:r w:rsidRPr="00F00B62">
              <w:rPr>
                <w:sz w:val="22"/>
                <w:szCs w:val="22"/>
              </w:rPr>
              <w:t>0</w:t>
            </w:r>
          </w:p>
        </w:tc>
        <w:tc>
          <w:tcPr>
            <w:tcW w:w="2977" w:type="dxa"/>
            <w:vAlign w:val="center"/>
          </w:tcPr>
          <w:p w14:paraId="4B6CC12A" w14:textId="77777777" w:rsidR="00F00B62" w:rsidRPr="00F00B62" w:rsidRDefault="00F00B62" w:rsidP="00F00B62">
            <w:pPr>
              <w:tabs>
                <w:tab w:val="center" w:pos="4677"/>
                <w:tab w:val="right" w:pos="9355"/>
              </w:tabs>
              <w:rPr>
                <w:sz w:val="22"/>
                <w:szCs w:val="22"/>
              </w:rPr>
            </w:pPr>
            <w:r w:rsidRPr="00F00B62">
              <w:rPr>
                <w:sz w:val="22"/>
                <w:szCs w:val="22"/>
              </w:rPr>
              <w:t>Счет не является обоснованием стоимости</w:t>
            </w:r>
          </w:p>
        </w:tc>
      </w:tr>
      <w:tr w:rsidR="00F00B62" w:rsidRPr="00F00B62" w14:paraId="2C1B2563" w14:textId="77777777" w:rsidTr="006D5EE3">
        <w:trPr>
          <w:trHeight w:val="900"/>
        </w:trPr>
        <w:tc>
          <w:tcPr>
            <w:tcW w:w="789" w:type="dxa"/>
            <w:vAlign w:val="center"/>
            <w:hideMark/>
          </w:tcPr>
          <w:p w14:paraId="4C4C34C5" w14:textId="77777777" w:rsidR="00F00B62" w:rsidRPr="00F00B62" w:rsidRDefault="00F00B62" w:rsidP="00F00B62">
            <w:pPr>
              <w:tabs>
                <w:tab w:val="center" w:pos="4677"/>
                <w:tab w:val="right" w:pos="9355"/>
              </w:tabs>
              <w:ind w:firstLine="22"/>
              <w:jc w:val="center"/>
              <w:rPr>
                <w:iCs/>
                <w:sz w:val="22"/>
                <w:szCs w:val="22"/>
              </w:rPr>
            </w:pPr>
            <w:r w:rsidRPr="00F00B62">
              <w:rPr>
                <w:iCs/>
                <w:sz w:val="22"/>
                <w:szCs w:val="22"/>
              </w:rPr>
              <w:t>2.3.10</w:t>
            </w:r>
          </w:p>
        </w:tc>
        <w:tc>
          <w:tcPr>
            <w:tcW w:w="4076" w:type="dxa"/>
            <w:vAlign w:val="center"/>
            <w:hideMark/>
          </w:tcPr>
          <w:p w14:paraId="229138EB" w14:textId="77777777" w:rsidR="00F00B62" w:rsidRPr="00F00B62" w:rsidRDefault="00F00B62" w:rsidP="00F00B62">
            <w:pPr>
              <w:tabs>
                <w:tab w:val="center" w:pos="4677"/>
                <w:tab w:val="right" w:pos="9355"/>
              </w:tabs>
              <w:ind w:firstLine="22"/>
              <w:jc w:val="both"/>
              <w:rPr>
                <w:iCs/>
                <w:sz w:val="22"/>
                <w:szCs w:val="22"/>
              </w:rPr>
            </w:pPr>
            <w:r w:rsidRPr="00F00B62">
              <w:rPr>
                <w:iCs/>
                <w:sz w:val="22"/>
                <w:szCs w:val="22"/>
              </w:rPr>
              <w:t>Выполнение работ по техническому обслуживанию медицинского оборудования</w:t>
            </w:r>
          </w:p>
        </w:tc>
        <w:tc>
          <w:tcPr>
            <w:tcW w:w="3635" w:type="dxa"/>
            <w:vAlign w:val="center"/>
            <w:hideMark/>
          </w:tcPr>
          <w:p w14:paraId="3841508F" w14:textId="77777777" w:rsidR="00F00B62" w:rsidRPr="00F00B62" w:rsidRDefault="00F00B62" w:rsidP="00F00B62">
            <w:pPr>
              <w:tabs>
                <w:tab w:val="center" w:pos="4677"/>
                <w:tab w:val="right" w:pos="9355"/>
              </w:tabs>
              <w:ind w:firstLine="22"/>
              <w:rPr>
                <w:iCs/>
                <w:sz w:val="22"/>
                <w:szCs w:val="22"/>
              </w:rPr>
            </w:pPr>
            <w:r w:rsidRPr="00F00B62">
              <w:rPr>
                <w:iCs/>
                <w:sz w:val="22"/>
                <w:szCs w:val="22"/>
              </w:rPr>
              <w:t>ООО "</w:t>
            </w:r>
            <w:proofErr w:type="spellStart"/>
            <w:r w:rsidRPr="00F00B62">
              <w:rPr>
                <w:iCs/>
                <w:sz w:val="22"/>
                <w:szCs w:val="22"/>
              </w:rPr>
              <w:t>МедСТОР</w:t>
            </w:r>
            <w:proofErr w:type="spellEnd"/>
            <w:r w:rsidRPr="00F00B62">
              <w:rPr>
                <w:iCs/>
                <w:sz w:val="22"/>
                <w:szCs w:val="22"/>
              </w:rPr>
              <w:t>"</w:t>
            </w:r>
            <w:r w:rsidRPr="00F00B62">
              <w:rPr>
                <w:iCs/>
                <w:sz w:val="22"/>
                <w:szCs w:val="22"/>
              </w:rPr>
              <w:br/>
              <w:t>КУЗТЭЦ-22/509 от 29.11.2022</w:t>
            </w:r>
          </w:p>
        </w:tc>
        <w:tc>
          <w:tcPr>
            <w:tcW w:w="1843" w:type="dxa"/>
            <w:vAlign w:val="center"/>
          </w:tcPr>
          <w:p w14:paraId="3CBC58D6" w14:textId="77777777" w:rsidR="00F00B62" w:rsidRPr="00F00B62" w:rsidRDefault="00F00B62" w:rsidP="00F00B62">
            <w:pPr>
              <w:tabs>
                <w:tab w:val="center" w:pos="4677"/>
                <w:tab w:val="right" w:pos="9355"/>
              </w:tabs>
              <w:jc w:val="center"/>
              <w:rPr>
                <w:sz w:val="22"/>
                <w:szCs w:val="22"/>
              </w:rPr>
            </w:pPr>
            <w:r w:rsidRPr="00F00B62">
              <w:rPr>
                <w:sz w:val="22"/>
                <w:szCs w:val="22"/>
              </w:rPr>
              <w:t>147</w:t>
            </w:r>
          </w:p>
        </w:tc>
        <w:tc>
          <w:tcPr>
            <w:tcW w:w="1701" w:type="dxa"/>
            <w:vAlign w:val="center"/>
          </w:tcPr>
          <w:p w14:paraId="20A8F03F" w14:textId="77777777" w:rsidR="00F00B62" w:rsidRPr="00F00B62" w:rsidRDefault="00F00B62" w:rsidP="00F00B62">
            <w:pPr>
              <w:tabs>
                <w:tab w:val="center" w:pos="4677"/>
                <w:tab w:val="right" w:pos="9355"/>
              </w:tabs>
              <w:jc w:val="center"/>
              <w:rPr>
                <w:sz w:val="22"/>
                <w:szCs w:val="22"/>
              </w:rPr>
            </w:pPr>
            <w:r w:rsidRPr="00F00B62">
              <w:rPr>
                <w:sz w:val="22"/>
                <w:szCs w:val="22"/>
              </w:rPr>
              <w:t>141</w:t>
            </w:r>
          </w:p>
        </w:tc>
        <w:tc>
          <w:tcPr>
            <w:tcW w:w="2977" w:type="dxa"/>
            <w:vAlign w:val="center"/>
          </w:tcPr>
          <w:p w14:paraId="0C1566F3" w14:textId="77777777" w:rsidR="00F00B62" w:rsidRPr="00F00B62" w:rsidRDefault="00F00B62" w:rsidP="00F00B62">
            <w:pPr>
              <w:tabs>
                <w:tab w:val="center" w:pos="4677"/>
                <w:tab w:val="right" w:pos="9355"/>
              </w:tabs>
              <w:rPr>
                <w:sz w:val="22"/>
                <w:szCs w:val="22"/>
              </w:rPr>
            </w:pPr>
            <w:r w:rsidRPr="00F00B62">
              <w:rPr>
                <w:sz w:val="22"/>
                <w:szCs w:val="22"/>
              </w:rPr>
              <w:t>По предложению предприятия, с учетом и доли на производство тепловой энергии</w:t>
            </w:r>
          </w:p>
        </w:tc>
      </w:tr>
      <w:tr w:rsidR="00F00B62" w:rsidRPr="00F00B62" w14:paraId="1483BC8F" w14:textId="77777777" w:rsidTr="006D5EE3">
        <w:trPr>
          <w:trHeight w:val="600"/>
        </w:trPr>
        <w:tc>
          <w:tcPr>
            <w:tcW w:w="789" w:type="dxa"/>
            <w:vAlign w:val="center"/>
            <w:hideMark/>
          </w:tcPr>
          <w:p w14:paraId="287607C8" w14:textId="77777777" w:rsidR="00F00B62" w:rsidRPr="00F00B62" w:rsidRDefault="00F00B62" w:rsidP="00F00B62">
            <w:pPr>
              <w:tabs>
                <w:tab w:val="center" w:pos="4677"/>
                <w:tab w:val="right" w:pos="9355"/>
              </w:tabs>
              <w:ind w:firstLine="22"/>
              <w:jc w:val="center"/>
              <w:rPr>
                <w:iCs/>
                <w:sz w:val="22"/>
                <w:szCs w:val="22"/>
              </w:rPr>
            </w:pPr>
            <w:r w:rsidRPr="00F00B62">
              <w:rPr>
                <w:iCs/>
                <w:sz w:val="22"/>
                <w:szCs w:val="22"/>
              </w:rPr>
              <w:t>2.3.11</w:t>
            </w:r>
          </w:p>
        </w:tc>
        <w:tc>
          <w:tcPr>
            <w:tcW w:w="4076" w:type="dxa"/>
            <w:vAlign w:val="center"/>
            <w:hideMark/>
          </w:tcPr>
          <w:p w14:paraId="53153BB4" w14:textId="77777777" w:rsidR="00F00B62" w:rsidRPr="00F00B62" w:rsidRDefault="00F00B62" w:rsidP="00F00B62">
            <w:pPr>
              <w:tabs>
                <w:tab w:val="center" w:pos="4677"/>
                <w:tab w:val="right" w:pos="9355"/>
              </w:tabs>
              <w:ind w:firstLine="22"/>
              <w:jc w:val="both"/>
              <w:rPr>
                <w:iCs/>
                <w:sz w:val="22"/>
                <w:szCs w:val="22"/>
              </w:rPr>
            </w:pPr>
            <w:r w:rsidRPr="00F00B62">
              <w:rPr>
                <w:iCs/>
                <w:sz w:val="22"/>
                <w:szCs w:val="22"/>
              </w:rPr>
              <w:t>Техническое обслуживание электро-</w:t>
            </w:r>
            <w:proofErr w:type="spellStart"/>
            <w:r w:rsidRPr="00F00B62">
              <w:rPr>
                <w:iCs/>
                <w:sz w:val="22"/>
                <w:szCs w:val="22"/>
              </w:rPr>
              <w:t>бензо</w:t>
            </w:r>
            <w:proofErr w:type="spellEnd"/>
            <w:r w:rsidRPr="00F00B62">
              <w:rPr>
                <w:iCs/>
                <w:sz w:val="22"/>
                <w:szCs w:val="22"/>
              </w:rPr>
              <w:t xml:space="preserve"> инструмента</w:t>
            </w:r>
          </w:p>
        </w:tc>
        <w:tc>
          <w:tcPr>
            <w:tcW w:w="3635" w:type="dxa"/>
            <w:vAlign w:val="center"/>
            <w:hideMark/>
          </w:tcPr>
          <w:p w14:paraId="70A03D22" w14:textId="77777777" w:rsidR="00F00B62" w:rsidRPr="00F00B62" w:rsidRDefault="00F00B62" w:rsidP="00F00B62">
            <w:pPr>
              <w:tabs>
                <w:tab w:val="center" w:pos="4677"/>
                <w:tab w:val="right" w:pos="9355"/>
              </w:tabs>
              <w:ind w:firstLine="22"/>
              <w:rPr>
                <w:iCs/>
                <w:sz w:val="22"/>
                <w:szCs w:val="22"/>
              </w:rPr>
            </w:pPr>
            <w:r w:rsidRPr="00F00B62">
              <w:rPr>
                <w:iCs/>
                <w:sz w:val="22"/>
                <w:szCs w:val="22"/>
              </w:rPr>
              <w:t>ИП Киреев А.О.</w:t>
            </w:r>
            <w:r w:rsidRPr="00F00B62">
              <w:rPr>
                <w:iCs/>
                <w:sz w:val="22"/>
                <w:szCs w:val="22"/>
              </w:rPr>
              <w:br/>
              <w:t>по счету</w:t>
            </w:r>
          </w:p>
        </w:tc>
        <w:tc>
          <w:tcPr>
            <w:tcW w:w="1843" w:type="dxa"/>
            <w:vAlign w:val="center"/>
          </w:tcPr>
          <w:p w14:paraId="4E562BE6" w14:textId="77777777" w:rsidR="00F00B62" w:rsidRPr="00F00B62" w:rsidRDefault="00F00B62" w:rsidP="00F00B62">
            <w:pPr>
              <w:tabs>
                <w:tab w:val="center" w:pos="4677"/>
                <w:tab w:val="right" w:pos="9355"/>
              </w:tabs>
              <w:jc w:val="center"/>
              <w:rPr>
                <w:sz w:val="22"/>
                <w:szCs w:val="22"/>
              </w:rPr>
            </w:pPr>
            <w:r w:rsidRPr="00F00B62">
              <w:rPr>
                <w:sz w:val="22"/>
                <w:szCs w:val="22"/>
              </w:rPr>
              <w:t>56</w:t>
            </w:r>
          </w:p>
        </w:tc>
        <w:tc>
          <w:tcPr>
            <w:tcW w:w="1701" w:type="dxa"/>
            <w:vAlign w:val="center"/>
          </w:tcPr>
          <w:p w14:paraId="5ADEFBC8" w14:textId="77777777" w:rsidR="00F00B62" w:rsidRPr="00F00B62" w:rsidRDefault="00F00B62" w:rsidP="00F00B62">
            <w:pPr>
              <w:tabs>
                <w:tab w:val="center" w:pos="4677"/>
                <w:tab w:val="right" w:pos="9355"/>
              </w:tabs>
              <w:jc w:val="center"/>
              <w:rPr>
                <w:sz w:val="22"/>
                <w:szCs w:val="22"/>
              </w:rPr>
            </w:pPr>
            <w:r w:rsidRPr="00F00B62">
              <w:rPr>
                <w:sz w:val="22"/>
                <w:szCs w:val="22"/>
              </w:rPr>
              <w:t>0</w:t>
            </w:r>
          </w:p>
        </w:tc>
        <w:tc>
          <w:tcPr>
            <w:tcW w:w="2977" w:type="dxa"/>
            <w:vAlign w:val="center"/>
          </w:tcPr>
          <w:p w14:paraId="376E10B5" w14:textId="77777777" w:rsidR="00F00B62" w:rsidRPr="00F00B62" w:rsidRDefault="00F00B62" w:rsidP="00F00B62">
            <w:pPr>
              <w:tabs>
                <w:tab w:val="center" w:pos="4677"/>
                <w:tab w:val="right" w:pos="9355"/>
              </w:tabs>
              <w:rPr>
                <w:sz w:val="22"/>
                <w:szCs w:val="22"/>
              </w:rPr>
            </w:pPr>
            <w:r w:rsidRPr="00F00B62">
              <w:rPr>
                <w:sz w:val="22"/>
                <w:szCs w:val="22"/>
              </w:rPr>
              <w:t>Счет не является обоснованием стоимости</w:t>
            </w:r>
          </w:p>
        </w:tc>
      </w:tr>
      <w:tr w:rsidR="00F00B62" w:rsidRPr="00F00B62" w14:paraId="534E1641" w14:textId="77777777" w:rsidTr="006D5EE3">
        <w:trPr>
          <w:trHeight w:val="600"/>
        </w:trPr>
        <w:tc>
          <w:tcPr>
            <w:tcW w:w="789" w:type="dxa"/>
            <w:vAlign w:val="center"/>
            <w:hideMark/>
          </w:tcPr>
          <w:p w14:paraId="1CE57465" w14:textId="77777777" w:rsidR="00F00B62" w:rsidRPr="00F00B62" w:rsidRDefault="00F00B62" w:rsidP="00F00B62">
            <w:pPr>
              <w:tabs>
                <w:tab w:val="center" w:pos="4677"/>
                <w:tab w:val="right" w:pos="9355"/>
              </w:tabs>
              <w:ind w:firstLine="22"/>
              <w:jc w:val="center"/>
              <w:rPr>
                <w:iCs/>
                <w:sz w:val="22"/>
                <w:szCs w:val="22"/>
              </w:rPr>
            </w:pPr>
            <w:r w:rsidRPr="00F00B62">
              <w:rPr>
                <w:iCs/>
                <w:sz w:val="22"/>
                <w:szCs w:val="22"/>
              </w:rPr>
              <w:lastRenderedPageBreak/>
              <w:t>2.3.12</w:t>
            </w:r>
          </w:p>
        </w:tc>
        <w:tc>
          <w:tcPr>
            <w:tcW w:w="4076" w:type="dxa"/>
            <w:vAlign w:val="center"/>
            <w:hideMark/>
          </w:tcPr>
          <w:p w14:paraId="29AF143E" w14:textId="77777777" w:rsidR="00F00B62" w:rsidRPr="00F00B62" w:rsidRDefault="00F00B62" w:rsidP="00F00B62">
            <w:pPr>
              <w:tabs>
                <w:tab w:val="center" w:pos="4677"/>
                <w:tab w:val="right" w:pos="9355"/>
              </w:tabs>
              <w:ind w:firstLine="22"/>
              <w:jc w:val="both"/>
              <w:rPr>
                <w:iCs/>
                <w:sz w:val="22"/>
                <w:szCs w:val="22"/>
              </w:rPr>
            </w:pPr>
            <w:r w:rsidRPr="00F00B62">
              <w:rPr>
                <w:iCs/>
                <w:sz w:val="22"/>
                <w:szCs w:val="22"/>
              </w:rPr>
              <w:t>Техническое обслуживание оконных рам с устранением выявленных дефектов</w:t>
            </w:r>
          </w:p>
        </w:tc>
        <w:tc>
          <w:tcPr>
            <w:tcW w:w="3635" w:type="dxa"/>
            <w:vAlign w:val="center"/>
            <w:hideMark/>
          </w:tcPr>
          <w:p w14:paraId="3CA8684A" w14:textId="77777777" w:rsidR="00F00B62" w:rsidRPr="00F00B62" w:rsidRDefault="00F00B62" w:rsidP="00F00B62">
            <w:pPr>
              <w:tabs>
                <w:tab w:val="center" w:pos="4677"/>
                <w:tab w:val="right" w:pos="9355"/>
              </w:tabs>
              <w:ind w:firstLine="22"/>
              <w:rPr>
                <w:iCs/>
                <w:sz w:val="22"/>
                <w:szCs w:val="22"/>
              </w:rPr>
            </w:pPr>
            <w:r w:rsidRPr="00F00B62">
              <w:rPr>
                <w:iCs/>
                <w:sz w:val="22"/>
                <w:szCs w:val="22"/>
              </w:rPr>
              <w:t>ООО "РБУ-СК"</w:t>
            </w:r>
            <w:r w:rsidRPr="00F00B62">
              <w:rPr>
                <w:iCs/>
                <w:sz w:val="22"/>
                <w:szCs w:val="22"/>
              </w:rPr>
              <w:br/>
              <w:t>по счету</w:t>
            </w:r>
          </w:p>
        </w:tc>
        <w:tc>
          <w:tcPr>
            <w:tcW w:w="1843" w:type="dxa"/>
            <w:vAlign w:val="center"/>
          </w:tcPr>
          <w:p w14:paraId="23B5A997" w14:textId="77777777" w:rsidR="00F00B62" w:rsidRPr="00F00B62" w:rsidRDefault="00F00B62" w:rsidP="00F00B62">
            <w:pPr>
              <w:tabs>
                <w:tab w:val="center" w:pos="4677"/>
                <w:tab w:val="right" w:pos="9355"/>
              </w:tabs>
              <w:jc w:val="center"/>
              <w:rPr>
                <w:sz w:val="22"/>
                <w:szCs w:val="22"/>
              </w:rPr>
            </w:pPr>
            <w:r w:rsidRPr="00F00B62">
              <w:rPr>
                <w:sz w:val="22"/>
                <w:szCs w:val="22"/>
              </w:rPr>
              <w:t>92</w:t>
            </w:r>
          </w:p>
        </w:tc>
        <w:tc>
          <w:tcPr>
            <w:tcW w:w="1701" w:type="dxa"/>
            <w:vAlign w:val="center"/>
          </w:tcPr>
          <w:p w14:paraId="0B37BD02" w14:textId="77777777" w:rsidR="00F00B62" w:rsidRPr="00F00B62" w:rsidRDefault="00F00B62" w:rsidP="00F00B62">
            <w:pPr>
              <w:tabs>
                <w:tab w:val="center" w:pos="4677"/>
                <w:tab w:val="right" w:pos="9355"/>
              </w:tabs>
              <w:jc w:val="center"/>
              <w:rPr>
                <w:sz w:val="22"/>
                <w:szCs w:val="22"/>
              </w:rPr>
            </w:pPr>
            <w:r w:rsidRPr="00F00B62">
              <w:rPr>
                <w:sz w:val="22"/>
                <w:szCs w:val="22"/>
              </w:rPr>
              <w:t>0</w:t>
            </w:r>
          </w:p>
        </w:tc>
        <w:tc>
          <w:tcPr>
            <w:tcW w:w="2977" w:type="dxa"/>
            <w:vAlign w:val="center"/>
          </w:tcPr>
          <w:p w14:paraId="745A9D36" w14:textId="77777777" w:rsidR="00F00B62" w:rsidRPr="00F00B62" w:rsidRDefault="00F00B62" w:rsidP="00F00B62">
            <w:pPr>
              <w:tabs>
                <w:tab w:val="center" w:pos="4677"/>
                <w:tab w:val="right" w:pos="9355"/>
              </w:tabs>
              <w:rPr>
                <w:sz w:val="22"/>
                <w:szCs w:val="22"/>
              </w:rPr>
            </w:pPr>
            <w:r w:rsidRPr="00F00B62">
              <w:rPr>
                <w:sz w:val="22"/>
                <w:szCs w:val="22"/>
              </w:rPr>
              <w:t>Счет не является обоснованием стоимости</w:t>
            </w:r>
          </w:p>
        </w:tc>
      </w:tr>
      <w:tr w:rsidR="00F00B62" w:rsidRPr="00F00B62" w14:paraId="5ECF714D" w14:textId="77777777" w:rsidTr="006D5EE3">
        <w:trPr>
          <w:trHeight w:val="900"/>
        </w:trPr>
        <w:tc>
          <w:tcPr>
            <w:tcW w:w="789" w:type="dxa"/>
            <w:vAlign w:val="center"/>
            <w:hideMark/>
          </w:tcPr>
          <w:p w14:paraId="75B89C58" w14:textId="77777777" w:rsidR="00F00B62" w:rsidRPr="00F00B62" w:rsidRDefault="00F00B62" w:rsidP="00F00B62">
            <w:pPr>
              <w:tabs>
                <w:tab w:val="center" w:pos="4677"/>
                <w:tab w:val="right" w:pos="9355"/>
              </w:tabs>
              <w:ind w:firstLine="22"/>
              <w:jc w:val="center"/>
              <w:rPr>
                <w:iCs/>
                <w:sz w:val="22"/>
                <w:szCs w:val="22"/>
              </w:rPr>
            </w:pPr>
            <w:r w:rsidRPr="00F00B62">
              <w:rPr>
                <w:iCs/>
                <w:sz w:val="22"/>
                <w:szCs w:val="22"/>
              </w:rPr>
              <w:t>2.3.13</w:t>
            </w:r>
          </w:p>
        </w:tc>
        <w:tc>
          <w:tcPr>
            <w:tcW w:w="4076" w:type="dxa"/>
            <w:vAlign w:val="center"/>
            <w:hideMark/>
          </w:tcPr>
          <w:p w14:paraId="4652C8EA" w14:textId="77777777" w:rsidR="00F00B62" w:rsidRPr="00F00B62" w:rsidRDefault="00F00B62" w:rsidP="00F00B62">
            <w:pPr>
              <w:tabs>
                <w:tab w:val="center" w:pos="4677"/>
                <w:tab w:val="right" w:pos="9355"/>
              </w:tabs>
              <w:ind w:firstLine="22"/>
              <w:jc w:val="both"/>
              <w:rPr>
                <w:iCs/>
                <w:sz w:val="22"/>
                <w:szCs w:val="22"/>
              </w:rPr>
            </w:pPr>
            <w:r w:rsidRPr="00F00B62">
              <w:rPr>
                <w:iCs/>
                <w:sz w:val="22"/>
                <w:szCs w:val="22"/>
              </w:rPr>
              <w:t>Техническое обслуживание систем водяного автоматического пожаротушения</w:t>
            </w:r>
          </w:p>
        </w:tc>
        <w:tc>
          <w:tcPr>
            <w:tcW w:w="3635" w:type="dxa"/>
            <w:vAlign w:val="center"/>
            <w:hideMark/>
          </w:tcPr>
          <w:p w14:paraId="70F2970A" w14:textId="77777777" w:rsidR="00F00B62" w:rsidRPr="00F00B62" w:rsidRDefault="00F00B62" w:rsidP="00F00B62">
            <w:pPr>
              <w:tabs>
                <w:tab w:val="center" w:pos="4677"/>
                <w:tab w:val="right" w:pos="9355"/>
              </w:tabs>
              <w:ind w:firstLine="22"/>
              <w:rPr>
                <w:iCs/>
                <w:sz w:val="22"/>
                <w:szCs w:val="22"/>
              </w:rPr>
            </w:pPr>
            <w:r w:rsidRPr="00F00B62">
              <w:rPr>
                <w:iCs/>
                <w:sz w:val="22"/>
                <w:szCs w:val="22"/>
              </w:rPr>
              <w:t>ООО "АйТи-Сервис-НК"</w:t>
            </w:r>
            <w:r w:rsidRPr="00F00B62">
              <w:rPr>
                <w:iCs/>
                <w:sz w:val="22"/>
                <w:szCs w:val="22"/>
              </w:rPr>
              <w:br/>
              <w:t>КУЗТЭЦ-22/336 от 06.07.2022</w:t>
            </w:r>
          </w:p>
        </w:tc>
        <w:tc>
          <w:tcPr>
            <w:tcW w:w="1843" w:type="dxa"/>
            <w:vAlign w:val="center"/>
          </w:tcPr>
          <w:p w14:paraId="25995943" w14:textId="77777777" w:rsidR="00F00B62" w:rsidRPr="00F00B62" w:rsidRDefault="00F00B62" w:rsidP="00F00B62">
            <w:pPr>
              <w:tabs>
                <w:tab w:val="center" w:pos="4677"/>
                <w:tab w:val="right" w:pos="9355"/>
              </w:tabs>
              <w:jc w:val="center"/>
              <w:rPr>
                <w:sz w:val="22"/>
                <w:szCs w:val="22"/>
              </w:rPr>
            </w:pPr>
            <w:r w:rsidRPr="00F00B62">
              <w:rPr>
                <w:sz w:val="22"/>
                <w:szCs w:val="22"/>
              </w:rPr>
              <w:t>401</w:t>
            </w:r>
          </w:p>
        </w:tc>
        <w:tc>
          <w:tcPr>
            <w:tcW w:w="1701" w:type="dxa"/>
            <w:vAlign w:val="center"/>
          </w:tcPr>
          <w:p w14:paraId="07023849" w14:textId="77777777" w:rsidR="00F00B62" w:rsidRPr="00F00B62" w:rsidRDefault="00F00B62" w:rsidP="00F00B62">
            <w:pPr>
              <w:tabs>
                <w:tab w:val="center" w:pos="4677"/>
                <w:tab w:val="right" w:pos="9355"/>
              </w:tabs>
              <w:jc w:val="center"/>
              <w:rPr>
                <w:sz w:val="22"/>
                <w:szCs w:val="22"/>
              </w:rPr>
            </w:pPr>
            <w:r w:rsidRPr="00F00B62">
              <w:rPr>
                <w:sz w:val="22"/>
                <w:szCs w:val="22"/>
              </w:rPr>
              <w:t>334</w:t>
            </w:r>
          </w:p>
        </w:tc>
        <w:tc>
          <w:tcPr>
            <w:tcW w:w="2977" w:type="dxa"/>
            <w:vAlign w:val="center"/>
          </w:tcPr>
          <w:p w14:paraId="7B35ECEE" w14:textId="77777777" w:rsidR="00F00B62" w:rsidRPr="00F00B62" w:rsidRDefault="00F00B62" w:rsidP="00F00B62">
            <w:pPr>
              <w:tabs>
                <w:tab w:val="center" w:pos="4677"/>
                <w:tab w:val="right" w:pos="9355"/>
              </w:tabs>
              <w:rPr>
                <w:sz w:val="22"/>
                <w:szCs w:val="22"/>
              </w:rPr>
            </w:pPr>
            <w:r w:rsidRPr="00F00B62">
              <w:rPr>
                <w:sz w:val="22"/>
                <w:szCs w:val="22"/>
              </w:rPr>
              <w:t>Расчет произведен исходя из фактических затрат 2022 года с учетом ИПЦ 1,058 и 1,072 и доли на производство тепловой энергии</w:t>
            </w:r>
          </w:p>
        </w:tc>
      </w:tr>
      <w:tr w:rsidR="00F00B62" w:rsidRPr="00F00B62" w14:paraId="51B50ACA" w14:textId="77777777" w:rsidTr="006D5EE3">
        <w:trPr>
          <w:trHeight w:val="900"/>
        </w:trPr>
        <w:tc>
          <w:tcPr>
            <w:tcW w:w="789" w:type="dxa"/>
            <w:vAlign w:val="center"/>
            <w:hideMark/>
          </w:tcPr>
          <w:p w14:paraId="573A8724" w14:textId="77777777" w:rsidR="00F00B62" w:rsidRPr="00F00B62" w:rsidRDefault="00F00B62" w:rsidP="00F00B62">
            <w:pPr>
              <w:tabs>
                <w:tab w:val="center" w:pos="4677"/>
                <w:tab w:val="right" w:pos="9355"/>
              </w:tabs>
              <w:ind w:firstLine="22"/>
              <w:jc w:val="center"/>
              <w:rPr>
                <w:iCs/>
                <w:sz w:val="22"/>
                <w:szCs w:val="22"/>
              </w:rPr>
            </w:pPr>
            <w:r w:rsidRPr="00F00B62">
              <w:rPr>
                <w:iCs/>
                <w:sz w:val="22"/>
                <w:szCs w:val="22"/>
              </w:rPr>
              <w:t>2.3.14</w:t>
            </w:r>
          </w:p>
        </w:tc>
        <w:tc>
          <w:tcPr>
            <w:tcW w:w="4076" w:type="dxa"/>
            <w:vAlign w:val="center"/>
            <w:hideMark/>
          </w:tcPr>
          <w:p w14:paraId="7B5F46B1" w14:textId="77777777" w:rsidR="00F00B62" w:rsidRPr="00F00B62" w:rsidRDefault="00F00B62" w:rsidP="00F00B62">
            <w:pPr>
              <w:tabs>
                <w:tab w:val="center" w:pos="4677"/>
                <w:tab w:val="right" w:pos="9355"/>
              </w:tabs>
              <w:ind w:firstLine="22"/>
              <w:jc w:val="both"/>
              <w:rPr>
                <w:iCs/>
                <w:sz w:val="22"/>
                <w:szCs w:val="22"/>
              </w:rPr>
            </w:pPr>
            <w:r w:rsidRPr="00F00B62">
              <w:rPr>
                <w:iCs/>
                <w:sz w:val="22"/>
                <w:szCs w:val="22"/>
              </w:rPr>
              <w:t>Сервисное обслуживание и диспетчеризация оборудования систем мониторинга автотранспорта (АТУ и ЦТП)</w:t>
            </w:r>
          </w:p>
        </w:tc>
        <w:tc>
          <w:tcPr>
            <w:tcW w:w="3635" w:type="dxa"/>
            <w:vAlign w:val="center"/>
            <w:hideMark/>
          </w:tcPr>
          <w:p w14:paraId="1127F39B" w14:textId="77777777" w:rsidR="00F00B62" w:rsidRPr="00F00B62" w:rsidRDefault="00F00B62" w:rsidP="00F00B62">
            <w:pPr>
              <w:tabs>
                <w:tab w:val="center" w:pos="4677"/>
                <w:tab w:val="right" w:pos="9355"/>
              </w:tabs>
              <w:ind w:firstLine="22"/>
              <w:rPr>
                <w:iCs/>
                <w:sz w:val="22"/>
                <w:szCs w:val="22"/>
              </w:rPr>
            </w:pPr>
            <w:r w:rsidRPr="00F00B62">
              <w:rPr>
                <w:iCs/>
                <w:sz w:val="22"/>
                <w:szCs w:val="22"/>
              </w:rPr>
              <w:t>ООО "МОНИТОРИНГ"</w:t>
            </w:r>
            <w:r w:rsidRPr="00F00B62">
              <w:rPr>
                <w:iCs/>
                <w:sz w:val="22"/>
                <w:szCs w:val="22"/>
              </w:rPr>
              <w:br/>
              <w:t>КУЗТЭЦ-22/621 от 28.12.2022</w:t>
            </w:r>
          </w:p>
        </w:tc>
        <w:tc>
          <w:tcPr>
            <w:tcW w:w="1843" w:type="dxa"/>
            <w:vAlign w:val="center"/>
          </w:tcPr>
          <w:p w14:paraId="44B94C29" w14:textId="77777777" w:rsidR="00F00B62" w:rsidRPr="00F00B62" w:rsidRDefault="00F00B62" w:rsidP="00F00B62">
            <w:pPr>
              <w:tabs>
                <w:tab w:val="center" w:pos="4677"/>
                <w:tab w:val="right" w:pos="9355"/>
              </w:tabs>
              <w:jc w:val="center"/>
              <w:rPr>
                <w:sz w:val="22"/>
                <w:szCs w:val="22"/>
              </w:rPr>
            </w:pPr>
            <w:r w:rsidRPr="00F00B62">
              <w:rPr>
                <w:sz w:val="22"/>
                <w:szCs w:val="22"/>
              </w:rPr>
              <w:t>30</w:t>
            </w:r>
          </w:p>
        </w:tc>
        <w:tc>
          <w:tcPr>
            <w:tcW w:w="1701" w:type="dxa"/>
            <w:vAlign w:val="center"/>
          </w:tcPr>
          <w:p w14:paraId="13ABAC58" w14:textId="77777777" w:rsidR="00F00B62" w:rsidRPr="00F00B62" w:rsidRDefault="00F00B62" w:rsidP="00F00B62">
            <w:pPr>
              <w:tabs>
                <w:tab w:val="center" w:pos="4677"/>
                <w:tab w:val="right" w:pos="9355"/>
              </w:tabs>
              <w:jc w:val="center"/>
              <w:rPr>
                <w:sz w:val="22"/>
                <w:szCs w:val="22"/>
              </w:rPr>
            </w:pPr>
            <w:r w:rsidRPr="00F00B62">
              <w:rPr>
                <w:sz w:val="22"/>
                <w:szCs w:val="22"/>
              </w:rPr>
              <w:t>25</w:t>
            </w:r>
          </w:p>
        </w:tc>
        <w:tc>
          <w:tcPr>
            <w:tcW w:w="2977" w:type="dxa"/>
            <w:vAlign w:val="center"/>
          </w:tcPr>
          <w:p w14:paraId="3BFF7194" w14:textId="77777777" w:rsidR="00F00B62" w:rsidRPr="00F00B62" w:rsidRDefault="00F00B62" w:rsidP="00F00B62">
            <w:pPr>
              <w:tabs>
                <w:tab w:val="center" w:pos="4677"/>
                <w:tab w:val="right" w:pos="9355"/>
              </w:tabs>
              <w:rPr>
                <w:sz w:val="22"/>
                <w:szCs w:val="22"/>
              </w:rPr>
            </w:pPr>
            <w:r w:rsidRPr="00F00B62">
              <w:rPr>
                <w:sz w:val="22"/>
                <w:szCs w:val="22"/>
              </w:rPr>
              <w:t>Расчет произведен исходя из фактических затрат 2022 года с учетом ИПЦ 1,058 и 1,072 и доли на производство тепловой энергии</w:t>
            </w:r>
          </w:p>
        </w:tc>
      </w:tr>
      <w:tr w:rsidR="00F00B62" w:rsidRPr="00F00B62" w14:paraId="26A13632" w14:textId="77777777" w:rsidTr="006D5EE3">
        <w:trPr>
          <w:trHeight w:val="600"/>
        </w:trPr>
        <w:tc>
          <w:tcPr>
            <w:tcW w:w="789" w:type="dxa"/>
            <w:vAlign w:val="center"/>
            <w:hideMark/>
          </w:tcPr>
          <w:p w14:paraId="296BC0EC" w14:textId="77777777" w:rsidR="00F00B62" w:rsidRPr="00F00B62" w:rsidRDefault="00F00B62" w:rsidP="00F00B62">
            <w:pPr>
              <w:tabs>
                <w:tab w:val="center" w:pos="4677"/>
                <w:tab w:val="right" w:pos="9355"/>
              </w:tabs>
              <w:ind w:firstLine="22"/>
              <w:jc w:val="center"/>
              <w:rPr>
                <w:iCs/>
                <w:sz w:val="22"/>
                <w:szCs w:val="22"/>
              </w:rPr>
            </w:pPr>
            <w:r w:rsidRPr="00F00B62">
              <w:rPr>
                <w:iCs/>
                <w:sz w:val="22"/>
                <w:szCs w:val="22"/>
              </w:rPr>
              <w:t>2.3.15</w:t>
            </w:r>
          </w:p>
        </w:tc>
        <w:tc>
          <w:tcPr>
            <w:tcW w:w="4076" w:type="dxa"/>
            <w:vAlign w:val="center"/>
            <w:hideMark/>
          </w:tcPr>
          <w:p w14:paraId="25D4F9E6" w14:textId="77777777" w:rsidR="00F00B62" w:rsidRPr="00F00B62" w:rsidRDefault="00F00B62" w:rsidP="00F00B62">
            <w:pPr>
              <w:tabs>
                <w:tab w:val="center" w:pos="4677"/>
                <w:tab w:val="right" w:pos="9355"/>
              </w:tabs>
              <w:ind w:firstLine="22"/>
              <w:jc w:val="both"/>
              <w:rPr>
                <w:iCs/>
                <w:sz w:val="22"/>
                <w:szCs w:val="22"/>
              </w:rPr>
            </w:pPr>
            <w:r w:rsidRPr="00F00B62">
              <w:rPr>
                <w:iCs/>
                <w:sz w:val="22"/>
                <w:szCs w:val="22"/>
              </w:rPr>
              <w:t>Выполнение сервисных услуг бульдозера LIEBHERR PR744L-940 (новый)</w:t>
            </w:r>
          </w:p>
        </w:tc>
        <w:tc>
          <w:tcPr>
            <w:tcW w:w="3635" w:type="dxa"/>
            <w:vAlign w:val="center"/>
            <w:hideMark/>
          </w:tcPr>
          <w:p w14:paraId="7683B010" w14:textId="77777777" w:rsidR="00F00B62" w:rsidRPr="00F00B62" w:rsidRDefault="00F00B62" w:rsidP="00F00B62">
            <w:pPr>
              <w:tabs>
                <w:tab w:val="center" w:pos="4677"/>
                <w:tab w:val="right" w:pos="9355"/>
              </w:tabs>
              <w:ind w:firstLine="22"/>
              <w:rPr>
                <w:iCs/>
                <w:sz w:val="22"/>
                <w:szCs w:val="22"/>
              </w:rPr>
            </w:pPr>
            <w:r w:rsidRPr="00F00B62">
              <w:rPr>
                <w:iCs/>
                <w:sz w:val="22"/>
                <w:szCs w:val="22"/>
              </w:rPr>
              <w:t>ООО "ЛТС"</w:t>
            </w:r>
            <w:r w:rsidRPr="00F00B62">
              <w:rPr>
                <w:iCs/>
                <w:sz w:val="22"/>
                <w:szCs w:val="22"/>
              </w:rPr>
              <w:br/>
              <w:t>КУЗТЭЦ-23/42от 06.02.2023</w:t>
            </w:r>
          </w:p>
        </w:tc>
        <w:tc>
          <w:tcPr>
            <w:tcW w:w="1843" w:type="dxa"/>
            <w:vAlign w:val="center"/>
          </w:tcPr>
          <w:p w14:paraId="350648E7" w14:textId="77777777" w:rsidR="00F00B62" w:rsidRPr="00F00B62" w:rsidRDefault="00F00B62" w:rsidP="00F00B62">
            <w:pPr>
              <w:tabs>
                <w:tab w:val="center" w:pos="4677"/>
                <w:tab w:val="right" w:pos="9355"/>
              </w:tabs>
              <w:jc w:val="center"/>
              <w:rPr>
                <w:sz w:val="22"/>
                <w:szCs w:val="22"/>
              </w:rPr>
            </w:pPr>
            <w:r w:rsidRPr="00F00B62">
              <w:rPr>
                <w:sz w:val="22"/>
                <w:szCs w:val="22"/>
              </w:rPr>
              <w:t>1 196</w:t>
            </w:r>
          </w:p>
        </w:tc>
        <w:tc>
          <w:tcPr>
            <w:tcW w:w="1701" w:type="dxa"/>
            <w:vAlign w:val="center"/>
          </w:tcPr>
          <w:p w14:paraId="4D279FC2" w14:textId="77777777" w:rsidR="00F00B62" w:rsidRPr="00F00B62" w:rsidRDefault="00F00B62" w:rsidP="00F00B62">
            <w:pPr>
              <w:tabs>
                <w:tab w:val="center" w:pos="4677"/>
                <w:tab w:val="right" w:pos="9355"/>
              </w:tabs>
              <w:jc w:val="center"/>
              <w:rPr>
                <w:sz w:val="22"/>
                <w:szCs w:val="22"/>
              </w:rPr>
            </w:pPr>
            <w:r w:rsidRPr="00F00B62">
              <w:rPr>
                <w:sz w:val="22"/>
                <w:szCs w:val="22"/>
              </w:rPr>
              <w:t>1 140</w:t>
            </w:r>
          </w:p>
        </w:tc>
        <w:tc>
          <w:tcPr>
            <w:tcW w:w="2977" w:type="dxa"/>
            <w:vAlign w:val="center"/>
          </w:tcPr>
          <w:p w14:paraId="0428A727" w14:textId="77777777" w:rsidR="00F00B62" w:rsidRPr="00F00B62" w:rsidRDefault="00F00B62" w:rsidP="00F00B62">
            <w:pPr>
              <w:tabs>
                <w:tab w:val="center" w:pos="4677"/>
                <w:tab w:val="right" w:pos="9355"/>
              </w:tabs>
              <w:rPr>
                <w:sz w:val="22"/>
                <w:szCs w:val="22"/>
              </w:rPr>
            </w:pPr>
            <w:r w:rsidRPr="00F00B62">
              <w:rPr>
                <w:sz w:val="22"/>
                <w:szCs w:val="22"/>
              </w:rPr>
              <w:t>По предложению предприятия, с учетом и доли на производство тепловой энергии</w:t>
            </w:r>
          </w:p>
        </w:tc>
      </w:tr>
      <w:tr w:rsidR="00F00B62" w:rsidRPr="00F00B62" w14:paraId="42288667" w14:textId="77777777" w:rsidTr="006D5EE3">
        <w:trPr>
          <w:trHeight w:val="900"/>
        </w:trPr>
        <w:tc>
          <w:tcPr>
            <w:tcW w:w="789" w:type="dxa"/>
            <w:vAlign w:val="center"/>
            <w:hideMark/>
          </w:tcPr>
          <w:p w14:paraId="11A8EA64" w14:textId="77777777" w:rsidR="00F00B62" w:rsidRPr="00F00B62" w:rsidRDefault="00F00B62" w:rsidP="00F00B62">
            <w:pPr>
              <w:tabs>
                <w:tab w:val="center" w:pos="4677"/>
                <w:tab w:val="right" w:pos="9355"/>
              </w:tabs>
              <w:ind w:firstLine="22"/>
              <w:jc w:val="center"/>
              <w:rPr>
                <w:iCs/>
                <w:sz w:val="22"/>
                <w:szCs w:val="22"/>
              </w:rPr>
            </w:pPr>
            <w:r w:rsidRPr="00F00B62">
              <w:rPr>
                <w:iCs/>
                <w:sz w:val="22"/>
                <w:szCs w:val="22"/>
              </w:rPr>
              <w:t>2.3.16</w:t>
            </w:r>
          </w:p>
        </w:tc>
        <w:tc>
          <w:tcPr>
            <w:tcW w:w="4076" w:type="dxa"/>
            <w:vAlign w:val="center"/>
            <w:hideMark/>
          </w:tcPr>
          <w:p w14:paraId="1834CA15" w14:textId="77777777" w:rsidR="00F00B62" w:rsidRPr="00F00B62" w:rsidRDefault="00F00B62" w:rsidP="00F00B62">
            <w:pPr>
              <w:tabs>
                <w:tab w:val="center" w:pos="4677"/>
                <w:tab w:val="right" w:pos="9355"/>
              </w:tabs>
              <w:ind w:firstLine="22"/>
              <w:jc w:val="both"/>
              <w:rPr>
                <w:iCs/>
                <w:sz w:val="22"/>
                <w:szCs w:val="22"/>
              </w:rPr>
            </w:pPr>
            <w:r w:rsidRPr="00F00B62">
              <w:rPr>
                <w:iCs/>
                <w:sz w:val="22"/>
                <w:szCs w:val="22"/>
              </w:rPr>
              <w:t>Услуги автомойки</w:t>
            </w:r>
          </w:p>
        </w:tc>
        <w:tc>
          <w:tcPr>
            <w:tcW w:w="3635" w:type="dxa"/>
            <w:vAlign w:val="center"/>
            <w:hideMark/>
          </w:tcPr>
          <w:p w14:paraId="3C39539B" w14:textId="77777777" w:rsidR="00F00B62" w:rsidRPr="00F00B62" w:rsidRDefault="00F00B62" w:rsidP="00F00B62">
            <w:pPr>
              <w:tabs>
                <w:tab w:val="center" w:pos="4677"/>
                <w:tab w:val="right" w:pos="9355"/>
              </w:tabs>
              <w:ind w:firstLine="22"/>
              <w:rPr>
                <w:iCs/>
                <w:sz w:val="22"/>
                <w:szCs w:val="22"/>
              </w:rPr>
            </w:pPr>
            <w:r w:rsidRPr="00F00B62">
              <w:rPr>
                <w:iCs/>
                <w:sz w:val="22"/>
                <w:szCs w:val="22"/>
              </w:rPr>
              <w:t xml:space="preserve"> ИП </w:t>
            </w:r>
            <w:proofErr w:type="spellStart"/>
            <w:r w:rsidRPr="00F00B62">
              <w:rPr>
                <w:iCs/>
                <w:sz w:val="22"/>
                <w:szCs w:val="22"/>
              </w:rPr>
              <w:t>Поротников</w:t>
            </w:r>
            <w:proofErr w:type="spellEnd"/>
            <w:r w:rsidRPr="00F00B62">
              <w:rPr>
                <w:iCs/>
                <w:sz w:val="22"/>
                <w:szCs w:val="22"/>
              </w:rPr>
              <w:t xml:space="preserve"> Александр Петрович</w:t>
            </w:r>
            <w:r w:rsidRPr="00F00B62">
              <w:rPr>
                <w:iCs/>
                <w:sz w:val="22"/>
                <w:szCs w:val="22"/>
              </w:rPr>
              <w:br/>
              <w:t>КУЗТЭЦ-22/24 от 24.01.2022</w:t>
            </w:r>
          </w:p>
        </w:tc>
        <w:tc>
          <w:tcPr>
            <w:tcW w:w="1843" w:type="dxa"/>
            <w:vAlign w:val="center"/>
          </w:tcPr>
          <w:p w14:paraId="7E494230" w14:textId="77777777" w:rsidR="00F00B62" w:rsidRPr="00F00B62" w:rsidRDefault="00F00B62" w:rsidP="00F00B62">
            <w:pPr>
              <w:tabs>
                <w:tab w:val="center" w:pos="4677"/>
                <w:tab w:val="right" w:pos="9355"/>
              </w:tabs>
              <w:jc w:val="center"/>
              <w:rPr>
                <w:sz w:val="22"/>
                <w:szCs w:val="22"/>
              </w:rPr>
            </w:pPr>
            <w:r w:rsidRPr="00F00B62">
              <w:rPr>
                <w:sz w:val="22"/>
                <w:szCs w:val="22"/>
              </w:rPr>
              <w:t>3</w:t>
            </w:r>
          </w:p>
        </w:tc>
        <w:tc>
          <w:tcPr>
            <w:tcW w:w="1701" w:type="dxa"/>
            <w:vAlign w:val="center"/>
          </w:tcPr>
          <w:p w14:paraId="5B7D2652" w14:textId="77777777" w:rsidR="00F00B62" w:rsidRPr="00F00B62" w:rsidRDefault="00F00B62" w:rsidP="00F00B62">
            <w:pPr>
              <w:tabs>
                <w:tab w:val="center" w:pos="4677"/>
                <w:tab w:val="right" w:pos="9355"/>
              </w:tabs>
              <w:jc w:val="center"/>
              <w:rPr>
                <w:sz w:val="22"/>
                <w:szCs w:val="22"/>
              </w:rPr>
            </w:pPr>
            <w:r w:rsidRPr="00F00B62">
              <w:rPr>
                <w:sz w:val="22"/>
                <w:szCs w:val="22"/>
              </w:rPr>
              <w:t>3</w:t>
            </w:r>
          </w:p>
        </w:tc>
        <w:tc>
          <w:tcPr>
            <w:tcW w:w="2977" w:type="dxa"/>
            <w:vAlign w:val="center"/>
          </w:tcPr>
          <w:p w14:paraId="6B33ED6E" w14:textId="77777777" w:rsidR="00F00B62" w:rsidRPr="00F00B62" w:rsidRDefault="00F00B62" w:rsidP="00F00B62">
            <w:pPr>
              <w:tabs>
                <w:tab w:val="center" w:pos="4677"/>
                <w:tab w:val="right" w:pos="9355"/>
              </w:tabs>
              <w:rPr>
                <w:sz w:val="22"/>
                <w:szCs w:val="22"/>
              </w:rPr>
            </w:pPr>
            <w:r w:rsidRPr="00F00B62">
              <w:rPr>
                <w:sz w:val="22"/>
                <w:szCs w:val="22"/>
              </w:rPr>
              <w:t>По предложению предприятия, с учетом и доли на производство тепловой энергии</w:t>
            </w:r>
          </w:p>
        </w:tc>
      </w:tr>
      <w:tr w:rsidR="00F00B62" w:rsidRPr="00F00B62" w14:paraId="52B21E83" w14:textId="77777777" w:rsidTr="006D5EE3">
        <w:trPr>
          <w:trHeight w:val="1500"/>
        </w:trPr>
        <w:tc>
          <w:tcPr>
            <w:tcW w:w="789" w:type="dxa"/>
            <w:vAlign w:val="center"/>
            <w:hideMark/>
          </w:tcPr>
          <w:p w14:paraId="27B8F78F" w14:textId="77777777" w:rsidR="00F00B62" w:rsidRPr="00F00B62" w:rsidRDefault="00F00B62" w:rsidP="00F00B62">
            <w:pPr>
              <w:tabs>
                <w:tab w:val="center" w:pos="4677"/>
                <w:tab w:val="right" w:pos="9355"/>
              </w:tabs>
              <w:ind w:firstLine="22"/>
              <w:jc w:val="center"/>
              <w:rPr>
                <w:iCs/>
                <w:sz w:val="22"/>
                <w:szCs w:val="22"/>
              </w:rPr>
            </w:pPr>
            <w:r w:rsidRPr="00F00B62">
              <w:rPr>
                <w:iCs/>
                <w:sz w:val="22"/>
                <w:szCs w:val="22"/>
              </w:rPr>
              <w:t>2.3.17</w:t>
            </w:r>
          </w:p>
        </w:tc>
        <w:tc>
          <w:tcPr>
            <w:tcW w:w="4076" w:type="dxa"/>
            <w:vAlign w:val="center"/>
            <w:hideMark/>
          </w:tcPr>
          <w:p w14:paraId="7DFDF021" w14:textId="77777777" w:rsidR="00F00B62" w:rsidRPr="00F00B62" w:rsidRDefault="00F00B62" w:rsidP="00F00B62">
            <w:pPr>
              <w:tabs>
                <w:tab w:val="center" w:pos="4677"/>
                <w:tab w:val="right" w:pos="9355"/>
              </w:tabs>
              <w:ind w:firstLine="22"/>
              <w:jc w:val="both"/>
              <w:rPr>
                <w:iCs/>
                <w:sz w:val="22"/>
                <w:szCs w:val="22"/>
              </w:rPr>
            </w:pPr>
            <w:r w:rsidRPr="00F00B62">
              <w:rPr>
                <w:iCs/>
                <w:sz w:val="22"/>
                <w:szCs w:val="22"/>
              </w:rPr>
              <w:t xml:space="preserve">Техническое и сервисное обслуживание приборов дневной лаборатории (калориметрические установки, ИК-спектрофотометр, </w:t>
            </w:r>
            <w:proofErr w:type="spellStart"/>
            <w:r w:rsidRPr="00F00B62">
              <w:rPr>
                <w:iCs/>
                <w:sz w:val="22"/>
                <w:szCs w:val="22"/>
              </w:rPr>
              <w:t>проборазделочная</w:t>
            </w:r>
            <w:proofErr w:type="spellEnd"/>
            <w:r w:rsidRPr="00F00B62">
              <w:rPr>
                <w:iCs/>
                <w:sz w:val="22"/>
                <w:szCs w:val="22"/>
              </w:rPr>
              <w:t xml:space="preserve"> машина ZM-200)</w:t>
            </w:r>
          </w:p>
        </w:tc>
        <w:tc>
          <w:tcPr>
            <w:tcW w:w="3635" w:type="dxa"/>
            <w:vAlign w:val="center"/>
            <w:hideMark/>
          </w:tcPr>
          <w:p w14:paraId="11F21143" w14:textId="77777777" w:rsidR="00F00B62" w:rsidRPr="00F00B62" w:rsidRDefault="00F00B62" w:rsidP="00F00B62">
            <w:pPr>
              <w:tabs>
                <w:tab w:val="center" w:pos="4677"/>
                <w:tab w:val="right" w:pos="9355"/>
              </w:tabs>
              <w:ind w:firstLine="22"/>
              <w:rPr>
                <w:iCs/>
                <w:sz w:val="22"/>
                <w:szCs w:val="22"/>
              </w:rPr>
            </w:pPr>
            <w:r w:rsidRPr="00F00B62">
              <w:rPr>
                <w:iCs/>
                <w:sz w:val="22"/>
                <w:szCs w:val="22"/>
              </w:rPr>
              <w:t>ООО "ЦЛИТ-В"</w:t>
            </w:r>
            <w:r w:rsidRPr="00F00B62">
              <w:rPr>
                <w:iCs/>
                <w:sz w:val="22"/>
                <w:szCs w:val="22"/>
              </w:rPr>
              <w:br/>
              <w:t>счет 21 от 05.03.22</w:t>
            </w:r>
            <w:r w:rsidRPr="00F00B62">
              <w:rPr>
                <w:iCs/>
                <w:sz w:val="22"/>
                <w:szCs w:val="22"/>
              </w:rPr>
              <w:br/>
              <w:t>счет 110 от 02.11.22</w:t>
            </w:r>
            <w:r w:rsidRPr="00F00B62">
              <w:rPr>
                <w:iCs/>
                <w:sz w:val="22"/>
                <w:szCs w:val="22"/>
              </w:rPr>
              <w:br/>
              <w:t>ФГУП ВНИИФТРУ</w:t>
            </w:r>
            <w:r w:rsidRPr="00F00B62">
              <w:rPr>
                <w:iCs/>
                <w:sz w:val="22"/>
                <w:szCs w:val="22"/>
              </w:rPr>
              <w:br/>
              <w:t>счет 30675 от 25.11.22</w:t>
            </w:r>
          </w:p>
        </w:tc>
        <w:tc>
          <w:tcPr>
            <w:tcW w:w="1843" w:type="dxa"/>
            <w:vAlign w:val="center"/>
          </w:tcPr>
          <w:p w14:paraId="0E8CE0C7" w14:textId="77777777" w:rsidR="00F00B62" w:rsidRPr="00F00B62" w:rsidRDefault="00F00B62" w:rsidP="00F00B62">
            <w:pPr>
              <w:tabs>
                <w:tab w:val="center" w:pos="4677"/>
                <w:tab w:val="right" w:pos="9355"/>
              </w:tabs>
              <w:jc w:val="center"/>
              <w:rPr>
                <w:sz w:val="22"/>
                <w:szCs w:val="22"/>
              </w:rPr>
            </w:pPr>
            <w:r w:rsidRPr="00F00B62">
              <w:rPr>
                <w:sz w:val="22"/>
                <w:szCs w:val="22"/>
              </w:rPr>
              <w:t>58</w:t>
            </w:r>
          </w:p>
        </w:tc>
        <w:tc>
          <w:tcPr>
            <w:tcW w:w="1701" w:type="dxa"/>
            <w:vAlign w:val="center"/>
          </w:tcPr>
          <w:p w14:paraId="4D97F6ED" w14:textId="77777777" w:rsidR="00F00B62" w:rsidRPr="00F00B62" w:rsidRDefault="00F00B62" w:rsidP="00F00B62">
            <w:pPr>
              <w:tabs>
                <w:tab w:val="center" w:pos="4677"/>
                <w:tab w:val="right" w:pos="9355"/>
              </w:tabs>
              <w:jc w:val="center"/>
              <w:rPr>
                <w:sz w:val="22"/>
                <w:szCs w:val="22"/>
              </w:rPr>
            </w:pPr>
            <w:r w:rsidRPr="00F00B62">
              <w:rPr>
                <w:sz w:val="22"/>
                <w:szCs w:val="22"/>
              </w:rPr>
              <w:t>0</w:t>
            </w:r>
          </w:p>
        </w:tc>
        <w:tc>
          <w:tcPr>
            <w:tcW w:w="2977" w:type="dxa"/>
            <w:vAlign w:val="center"/>
          </w:tcPr>
          <w:p w14:paraId="59E8CA9F" w14:textId="77777777" w:rsidR="00F00B62" w:rsidRPr="00F00B62" w:rsidRDefault="00F00B62" w:rsidP="00F00B62">
            <w:pPr>
              <w:tabs>
                <w:tab w:val="center" w:pos="4677"/>
                <w:tab w:val="right" w:pos="9355"/>
              </w:tabs>
              <w:rPr>
                <w:sz w:val="22"/>
                <w:szCs w:val="22"/>
              </w:rPr>
            </w:pPr>
            <w:r w:rsidRPr="00F00B62">
              <w:rPr>
                <w:sz w:val="22"/>
                <w:szCs w:val="22"/>
              </w:rPr>
              <w:t>Счет не является обоснованием стоимости</w:t>
            </w:r>
          </w:p>
        </w:tc>
      </w:tr>
      <w:tr w:rsidR="00F00B62" w:rsidRPr="00F00B62" w14:paraId="658B66BC" w14:textId="77777777" w:rsidTr="006D5EE3">
        <w:trPr>
          <w:trHeight w:val="600"/>
        </w:trPr>
        <w:tc>
          <w:tcPr>
            <w:tcW w:w="789" w:type="dxa"/>
            <w:vAlign w:val="center"/>
            <w:hideMark/>
          </w:tcPr>
          <w:p w14:paraId="16495EE2" w14:textId="77777777" w:rsidR="00F00B62" w:rsidRPr="00F00B62" w:rsidRDefault="00F00B62" w:rsidP="00F00B62">
            <w:pPr>
              <w:tabs>
                <w:tab w:val="center" w:pos="4677"/>
                <w:tab w:val="right" w:pos="9355"/>
              </w:tabs>
              <w:ind w:firstLine="22"/>
              <w:jc w:val="center"/>
              <w:rPr>
                <w:iCs/>
                <w:sz w:val="22"/>
                <w:szCs w:val="22"/>
              </w:rPr>
            </w:pPr>
            <w:r w:rsidRPr="00F00B62">
              <w:rPr>
                <w:iCs/>
                <w:sz w:val="22"/>
                <w:szCs w:val="22"/>
              </w:rPr>
              <w:t>2.3.18</w:t>
            </w:r>
          </w:p>
        </w:tc>
        <w:tc>
          <w:tcPr>
            <w:tcW w:w="4076" w:type="dxa"/>
            <w:vAlign w:val="center"/>
            <w:hideMark/>
          </w:tcPr>
          <w:p w14:paraId="17C9CF08" w14:textId="77777777" w:rsidR="00F00B62" w:rsidRPr="00F00B62" w:rsidRDefault="00F00B62" w:rsidP="00F00B62">
            <w:pPr>
              <w:tabs>
                <w:tab w:val="center" w:pos="4677"/>
                <w:tab w:val="right" w:pos="9355"/>
              </w:tabs>
              <w:ind w:firstLine="22"/>
              <w:jc w:val="both"/>
              <w:rPr>
                <w:iCs/>
                <w:sz w:val="22"/>
                <w:szCs w:val="22"/>
              </w:rPr>
            </w:pPr>
            <w:r w:rsidRPr="00F00B62">
              <w:rPr>
                <w:iCs/>
                <w:sz w:val="22"/>
                <w:szCs w:val="22"/>
              </w:rPr>
              <w:t>Техническое обслуживание системы видеонаблюдения и контроля доступа</w:t>
            </w:r>
          </w:p>
        </w:tc>
        <w:tc>
          <w:tcPr>
            <w:tcW w:w="3635" w:type="dxa"/>
            <w:vAlign w:val="center"/>
            <w:hideMark/>
          </w:tcPr>
          <w:p w14:paraId="341831F6" w14:textId="77777777" w:rsidR="00F00B62" w:rsidRPr="00F00B62" w:rsidRDefault="00F00B62" w:rsidP="00F00B62">
            <w:pPr>
              <w:tabs>
                <w:tab w:val="center" w:pos="4677"/>
                <w:tab w:val="right" w:pos="9355"/>
              </w:tabs>
              <w:ind w:firstLine="22"/>
              <w:rPr>
                <w:iCs/>
                <w:sz w:val="22"/>
                <w:szCs w:val="22"/>
              </w:rPr>
            </w:pPr>
            <w:r w:rsidRPr="00F00B62">
              <w:rPr>
                <w:iCs/>
                <w:sz w:val="22"/>
                <w:szCs w:val="22"/>
              </w:rPr>
              <w:t>ООО "АйТи-Сервис-НК"</w:t>
            </w:r>
            <w:r w:rsidRPr="00F00B62">
              <w:rPr>
                <w:iCs/>
                <w:sz w:val="22"/>
                <w:szCs w:val="22"/>
              </w:rPr>
              <w:br/>
              <w:t>КУЗТЭЦ-23/32</w:t>
            </w:r>
          </w:p>
        </w:tc>
        <w:tc>
          <w:tcPr>
            <w:tcW w:w="1843" w:type="dxa"/>
            <w:vAlign w:val="center"/>
          </w:tcPr>
          <w:p w14:paraId="1F416BDB" w14:textId="77777777" w:rsidR="00F00B62" w:rsidRPr="00F00B62" w:rsidRDefault="00F00B62" w:rsidP="00F00B62">
            <w:pPr>
              <w:tabs>
                <w:tab w:val="center" w:pos="4677"/>
                <w:tab w:val="right" w:pos="9355"/>
              </w:tabs>
              <w:jc w:val="center"/>
              <w:rPr>
                <w:sz w:val="22"/>
                <w:szCs w:val="22"/>
              </w:rPr>
            </w:pPr>
            <w:r w:rsidRPr="00F00B62">
              <w:rPr>
                <w:sz w:val="22"/>
                <w:szCs w:val="22"/>
              </w:rPr>
              <w:t>360</w:t>
            </w:r>
          </w:p>
        </w:tc>
        <w:tc>
          <w:tcPr>
            <w:tcW w:w="1701" w:type="dxa"/>
            <w:vAlign w:val="center"/>
          </w:tcPr>
          <w:p w14:paraId="2BD380F5" w14:textId="77777777" w:rsidR="00F00B62" w:rsidRPr="00F00B62" w:rsidRDefault="00F00B62" w:rsidP="00F00B62">
            <w:pPr>
              <w:tabs>
                <w:tab w:val="center" w:pos="4677"/>
                <w:tab w:val="right" w:pos="9355"/>
              </w:tabs>
              <w:jc w:val="center"/>
              <w:rPr>
                <w:sz w:val="22"/>
                <w:szCs w:val="22"/>
              </w:rPr>
            </w:pPr>
            <w:r w:rsidRPr="00F00B62">
              <w:rPr>
                <w:sz w:val="22"/>
                <w:szCs w:val="22"/>
              </w:rPr>
              <w:t>343</w:t>
            </w:r>
          </w:p>
        </w:tc>
        <w:tc>
          <w:tcPr>
            <w:tcW w:w="2977" w:type="dxa"/>
            <w:vAlign w:val="center"/>
          </w:tcPr>
          <w:p w14:paraId="6C070D05" w14:textId="77777777" w:rsidR="00F00B62" w:rsidRPr="00F00B62" w:rsidRDefault="00F00B62" w:rsidP="00F00B62">
            <w:pPr>
              <w:tabs>
                <w:tab w:val="center" w:pos="4677"/>
                <w:tab w:val="right" w:pos="9355"/>
              </w:tabs>
              <w:rPr>
                <w:sz w:val="22"/>
                <w:szCs w:val="22"/>
              </w:rPr>
            </w:pPr>
            <w:r w:rsidRPr="00F00B62">
              <w:rPr>
                <w:sz w:val="22"/>
                <w:szCs w:val="22"/>
              </w:rPr>
              <w:t xml:space="preserve">По предложению предприятия, с учетом и </w:t>
            </w:r>
            <w:r w:rsidRPr="00F00B62">
              <w:rPr>
                <w:sz w:val="22"/>
                <w:szCs w:val="22"/>
              </w:rPr>
              <w:lastRenderedPageBreak/>
              <w:t>доли на производство тепловой энергии</w:t>
            </w:r>
          </w:p>
        </w:tc>
      </w:tr>
      <w:tr w:rsidR="00F00B62" w:rsidRPr="00F00B62" w14:paraId="7860749A" w14:textId="77777777" w:rsidTr="006D5EE3">
        <w:trPr>
          <w:trHeight w:val="1800"/>
        </w:trPr>
        <w:tc>
          <w:tcPr>
            <w:tcW w:w="789" w:type="dxa"/>
            <w:vAlign w:val="center"/>
            <w:hideMark/>
          </w:tcPr>
          <w:p w14:paraId="2FF1261F" w14:textId="77777777" w:rsidR="00F00B62" w:rsidRPr="00F00B62" w:rsidRDefault="00F00B62" w:rsidP="00F00B62">
            <w:pPr>
              <w:tabs>
                <w:tab w:val="center" w:pos="4677"/>
                <w:tab w:val="right" w:pos="9355"/>
              </w:tabs>
              <w:ind w:firstLine="22"/>
              <w:jc w:val="center"/>
              <w:rPr>
                <w:iCs/>
                <w:sz w:val="22"/>
                <w:szCs w:val="22"/>
              </w:rPr>
            </w:pPr>
            <w:r w:rsidRPr="00F00B62">
              <w:rPr>
                <w:iCs/>
                <w:sz w:val="22"/>
                <w:szCs w:val="22"/>
              </w:rPr>
              <w:lastRenderedPageBreak/>
              <w:t>2.3.19</w:t>
            </w:r>
          </w:p>
        </w:tc>
        <w:tc>
          <w:tcPr>
            <w:tcW w:w="4076" w:type="dxa"/>
            <w:vAlign w:val="center"/>
            <w:hideMark/>
          </w:tcPr>
          <w:p w14:paraId="51503559" w14:textId="77777777" w:rsidR="00F00B62" w:rsidRPr="00F00B62" w:rsidRDefault="00F00B62" w:rsidP="00F00B62">
            <w:pPr>
              <w:tabs>
                <w:tab w:val="center" w:pos="4677"/>
                <w:tab w:val="right" w:pos="9355"/>
              </w:tabs>
              <w:ind w:firstLine="22"/>
              <w:jc w:val="both"/>
              <w:rPr>
                <w:iCs/>
                <w:sz w:val="22"/>
                <w:szCs w:val="22"/>
              </w:rPr>
            </w:pPr>
            <w:r w:rsidRPr="00F00B62">
              <w:rPr>
                <w:iCs/>
                <w:sz w:val="22"/>
                <w:szCs w:val="22"/>
              </w:rPr>
              <w:t>Обслуживание технических средств охраны</w:t>
            </w:r>
          </w:p>
        </w:tc>
        <w:tc>
          <w:tcPr>
            <w:tcW w:w="3635" w:type="dxa"/>
            <w:vAlign w:val="center"/>
            <w:hideMark/>
          </w:tcPr>
          <w:p w14:paraId="0D1B791E" w14:textId="77777777" w:rsidR="00F00B62" w:rsidRPr="00F00B62" w:rsidRDefault="00F00B62" w:rsidP="00F00B62">
            <w:pPr>
              <w:tabs>
                <w:tab w:val="center" w:pos="4677"/>
                <w:tab w:val="right" w:pos="9355"/>
              </w:tabs>
              <w:ind w:firstLine="22"/>
              <w:rPr>
                <w:iCs/>
                <w:sz w:val="22"/>
                <w:szCs w:val="22"/>
              </w:rPr>
            </w:pPr>
            <w:r w:rsidRPr="00F00B62">
              <w:rPr>
                <w:iCs/>
                <w:sz w:val="22"/>
                <w:szCs w:val="22"/>
              </w:rPr>
              <w:t xml:space="preserve"> Филиал ФГУП "Охрана" Росгвардии по Кемеровской области</w:t>
            </w:r>
            <w:r w:rsidRPr="00F00B62">
              <w:rPr>
                <w:iCs/>
                <w:sz w:val="22"/>
                <w:szCs w:val="22"/>
              </w:rPr>
              <w:br/>
              <w:t>ДС 8 к Договору № 4650200108 от 01 марта 2013г</w:t>
            </w:r>
          </w:p>
        </w:tc>
        <w:tc>
          <w:tcPr>
            <w:tcW w:w="1843" w:type="dxa"/>
            <w:vAlign w:val="center"/>
          </w:tcPr>
          <w:p w14:paraId="720228F2" w14:textId="77777777" w:rsidR="00F00B62" w:rsidRPr="00F00B62" w:rsidRDefault="00F00B62" w:rsidP="00F00B62">
            <w:pPr>
              <w:tabs>
                <w:tab w:val="center" w:pos="4677"/>
                <w:tab w:val="right" w:pos="9355"/>
              </w:tabs>
              <w:jc w:val="center"/>
              <w:rPr>
                <w:sz w:val="22"/>
                <w:szCs w:val="22"/>
              </w:rPr>
            </w:pPr>
            <w:r w:rsidRPr="00F00B62">
              <w:rPr>
                <w:sz w:val="22"/>
                <w:szCs w:val="22"/>
              </w:rPr>
              <w:t>12</w:t>
            </w:r>
          </w:p>
        </w:tc>
        <w:tc>
          <w:tcPr>
            <w:tcW w:w="1701" w:type="dxa"/>
            <w:vAlign w:val="center"/>
          </w:tcPr>
          <w:p w14:paraId="57E9BCD4" w14:textId="77777777" w:rsidR="00F00B62" w:rsidRPr="00F00B62" w:rsidRDefault="00F00B62" w:rsidP="00F00B62">
            <w:pPr>
              <w:tabs>
                <w:tab w:val="center" w:pos="4677"/>
                <w:tab w:val="right" w:pos="9355"/>
              </w:tabs>
              <w:jc w:val="center"/>
              <w:rPr>
                <w:sz w:val="22"/>
                <w:szCs w:val="22"/>
              </w:rPr>
            </w:pPr>
            <w:r w:rsidRPr="00F00B62">
              <w:rPr>
                <w:sz w:val="22"/>
                <w:szCs w:val="22"/>
              </w:rPr>
              <w:t>11</w:t>
            </w:r>
          </w:p>
        </w:tc>
        <w:tc>
          <w:tcPr>
            <w:tcW w:w="2977" w:type="dxa"/>
            <w:vAlign w:val="center"/>
          </w:tcPr>
          <w:p w14:paraId="3CFE0707" w14:textId="77777777" w:rsidR="00F00B62" w:rsidRPr="00F00B62" w:rsidRDefault="00F00B62" w:rsidP="00F00B62">
            <w:pPr>
              <w:tabs>
                <w:tab w:val="center" w:pos="4677"/>
                <w:tab w:val="right" w:pos="9355"/>
              </w:tabs>
              <w:rPr>
                <w:sz w:val="22"/>
                <w:szCs w:val="22"/>
              </w:rPr>
            </w:pPr>
            <w:r w:rsidRPr="00F00B62">
              <w:rPr>
                <w:sz w:val="22"/>
                <w:szCs w:val="22"/>
              </w:rPr>
              <w:t>По предложению предприятия, с учетом и доли на производство тепловой энергии</w:t>
            </w:r>
          </w:p>
        </w:tc>
      </w:tr>
      <w:tr w:rsidR="00F00B62" w:rsidRPr="00F00B62" w14:paraId="43DF070B" w14:textId="77777777" w:rsidTr="006D5EE3">
        <w:trPr>
          <w:trHeight w:val="900"/>
        </w:trPr>
        <w:tc>
          <w:tcPr>
            <w:tcW w:w="789" w:type="dxa"/>
            <w:vAlign w:val="center"/>
            <w:hideMark/>
          </w:tcPr>
          <w:p w14:paraId="276628B7" w14:textId="77777777" w:rsidR="00F00B62" w:rsidRPr="00F00B62" w:rsidRDefault="00F00B62" w:rsidP="00F00B62">
            <w:pPr>
              <w:tabs>
                <w:tab w:val="center" w:pos="4677"/>
                <w:tab w:val="right" w:pos="9355"/>
              </w:tabs>
              <w:ind w:firstLine="22"/>
              <w:jc w:val="center"/>
              <w:rPr>
                <w:iCs/>
                <w:sz w:val="22"/>
                <w:szCs w:val="22"/>
              </w:rPr>
            </w:pPr>
            <w:r w:rsidRPr="00F00B62">
              <w:rPr>
                <w:iCs/>
                <w:sz w:val="22"/>
                <w:szCs w:val="22"/>
              </w:rPr>
              <w:t>2.3.20</w:t>
            </w:r>
          </w:p>
        </w:tc>
        <w:tc>
          <w:tcPr>
            <w:tcW w:w="4076" w:type="dxa"/>
            <w:vAlign w:val="center"/>
            <w:hideMark/>
          </w:tcPr>
          <w:p w14:paraId="1534B632" w14:textId="77777777" w:rsidR="00F00B62" w:rsidRPr="00F00B62" w:rsidRDefault="00F00B62" w:rsidP="00F00B62">
            <w:pPr>
              <w:tabs>
                <w:tab w:val="center" w:pos="4677"/>
                <w:tab w:val="right" w:pos="9355"/>
              </w:tabs>
              <w:ind w:firstLine="22"/>
              <w:jc w:val="both"/>
              <w:rPr>
                <w:iCs/>
                <w:sz w:val="22"/>
                <w:szCs w:val="22"/>
              </w:rPr>
            </w:pPr>
            <w:r w:rsidRPr="00F00B62">
              <w:rPr>
                <w:iCs/>
                <w:sz w:val="22"/>
                <w:szCs w:val="22"/>
              </w:rPr>
              <w:t>Поддержание основного ограждения АО «Кузнецкая ТЭЦ» в исправном состоянии для предотвращения проникновения посторонних лиц на объект</w:t>
            </w:r>
          </w:p>
        </w:tc>
        <w:tc>
          <w:tcPr>
            <w:tcW w:w="3635" w:type="dxa"/>
            <w:vAlign w:val="center"/>
            <w:hideMark/>
          </w:tcPr>
          <w:p w14:paraId="223E5B1B" w14:textId="77777777" w:rsidR="00F00B62" w:rsidRPr="00F00B62" w:rsidRDefault="00F00B62" w:rsidP="00F00B62">
            <w:pPr>
              <w:tabs>
                <w:tab w:val="center" w:pos="4677"/>
                <w:tab w:val="right" w:pos="9355"/>
              </w:tabs>
              <w:ind w:firstLine="22"/>
              <w:rPr>
                <w:iCs/>
                <w:sz w:val="22"/>
                <w:szCs w:val="22"/>
              </w:rPr>
            </w:pPr>
            <w:r w:rsidRPr="00F00B62">
              <w:rPr>
                <w:iCs/>
                <w:sz w:val="22"/>
                <w:szCs w:val="22"/>
              </w:rPr>
              <w:t xml:space="preserve"> ООО "КЭС-42"</w:t>
            </w:r>
            <w:r w:rsidRPr="00F00B62">
              <w:rPr>
                <w:iCs/>
                <w:sz w:val="22"/>
                <w:szCs w:val="22"/>
              </w:rPr>
              <w:br/>
              <w:t>КУЗТЭЦ-22/402 от 18.08.2022</w:t>
            </w:r>
          </w:p>
        </w:tc>
        <w:tc>
          <w:tcPr>
            <w:tcW w:w="1843" w:type="dxa"/>
            <w:vAlign w:val="center"/>
          </w:tcPr>
          <w:p w14:paraId="4D39E476" w14:textId="77777777" w:rsidR="00F00B62" w:rsidRPr="00F00B62" w:rsidRDefault="00F00B62" w:rsidP="00F00B62">
            <w:pPr>
              <w:tabs>
                <w:tab w:val="center" w:pos="4677"/>
                <w:tab w:val="right" w:pos="9355"/>
              </w:tabs>
              <w:jc w:val="center"/>
              <w:rPr>
                <w:sz w:val="22"/>
                <w:szCs w:val="22"/>
              </w:rPr>
            </w:pPr>
            <w:r w:rsidRPr="00F00B62">
              <w:rPr>
                <w:sz w:val="22"/>
                <w:szCs w:val="22"/>
              </w:rPr>
              <w:t>772</w:t>
            </w:r>
          </w:p>
        </w:tc>
        <w:tc>
          <w:tcPr>
            <w:tcW w:w="1701" w:type="dxa"/>
            <w:vAlign w:val="center"/>
          </w:tcPr>
          <w:p w14:paraId="40FE71E9" w14:textId="77777777" w:rsidR="00F00B62" w:rsidRPr="00F00B62" w:rsidRDefault="00F00B62" w:rsidP="00F00B62">
            <w:pPr>
              <w:tabs>
                <w:tab w:val="center" w:pos="4677"/>
                <w:tab w:val="right" w:pos="9355"/>
              </w:tabs>
              <w:jc w:val="center"/>
              <w:rPr>
                <w:sz w:val="22"/>
                <w:szCs w:val="22"/>
              </w:rPr>
            </w:pPr>
            <w:r w:rsidRPr="00F00B62">
              <w:rPr>
                <w:sz w:val="22"/>
                <w:szCs w:val="22"/>
              </w:rPr>
              <w:t>642</w:t>
            </w:r>
          </w:p>
        </w:tc>
        <w:tc>
          <w:tcPr>
            <w:tcW w:w="2977" w:type="dxa"/>
            <w:vAlign w:val="center"/>
          </w:tcPr>
          <w:p w14:paraId="7C64D8D3" w14:textId="77777777" w:rsidR="00F00B62" w:rsidRPr="00F00B62" w:rsidRDefault="00F00B62" w:rsidP="00F00B62">
            <w:pPr>
              <w:tabs>
                <w:tab w:val="center" w:pos="4677"/>
                <w:tab w:val="right" w:pos="9355"/>
              </w:tabs>
              <w:rPr>
                <w:sz w:val="22"/>
                <w:szCs w:val="22"/>
              </w:rPr>
            </w:pPr>
            <w:r w:rsidRPr="00F00B62">
              <w:rPr>
                <w:sz w:val="22"/>
                <w:szCs w:val="22"/>
              </w:rPr>
              <w:t>Расчет произведен исходя из фактических затрат 2022 года с учетом ИПЦ 1,058 и 1,072 и доли на производство тепловой энергии</w:t>
            </w:r>
          </w:p>
        </w:tc>
      </w:tr>
      <w:tr w:rsidR="00F00B62" w:rsidRPr="00F00B62" w14:paraId="65DF1BBE" w14:textId="77777777" w:rsidTr="006D5EE3">
        <w:trPr>
          <w:trHeight w:val="900"/>
        </w:trPr>
        <w:tc>
          <w:tcPr>
            <w:tcW w:w="789" w:type="dxa"/>
            <w:vAlign w:val="center"/>
            <w:hideMark/>
          </w:tcPr>
          <w:p w14:paraId="5E1E1C84" w14:textId="77777777" w:rsidR="00F00B62" w:rsidRPr="00F00B62" w:rsidRDefault="00F00B62" w:rsidP="00F00B62">
            <w:pPr>
              <w:tabs>
                <w:tab w:val="center" w:pos="4677"/>
                <w:tab w:val="right" w:pos="9355"/>
              </w:tabs>
              <w:ind w:firstLine="22"/>
              <w:jc w:val="center"/>
              <w:rPr>
                <w:iCs/>
                <w:sz w:val="22"/>
                <w:szCs w:val="22"/>
              </w:rPr>
            </w:pPr>
            <w:r w:rsidRPr="00F00B62">
              <w:rPr>
                <w:iCs/>
                <w:sz w:val="22"/>
                <w:szCs w:val="22"/>
              </w:rPr>
              <w:t>2.3.21</w:t>
            </w:r>
          </w:p>
        </w:tc>
        <w:tc>
          <w:tcPr>
            <w:tcW w:w="4076" w:type="dxa"/>
            <w:vAlign w:val="center"/>
            <w:hideMark/>
          </w:tcPr>
          <w:p w14:paraId="4438E6E5" w14:textId="77777777" w:rsidR="00F00B62" w:rsidRPr="00F00B62" w:rsidRDefault="00F00B62" w:rsidP="00F00B62">
            <w:pPr>
              <w:tabs>
                <w:tab w:val="center" w:pos="4677"/>
                <w:tab w:val="right" w:pos="9355"/>
              </w:tabs>
              <w:ind w:firstLine="22"/>
              <w:jc w:val="both"/>
              <w:rPr>
                <w:iCs/>
                <w:sz w:val="22"/>
                <w:szCs w:val="22"/>
              </w:rPr>
            </w:pPr>
            <w:r w:rsidRPr="00F00B62">
              <w:rPr>
                <w:iCs/>
                <w:sz w:val="22"/>
                <w:szCs w:val="22"/>
              </w:rPr>
              <w:t>Текущее обслуживание системы периметрального освещения на участках станции</w:t>
            </w:r>
          </w:p>
        </w:tc>
        <w:tc>
          <w:tcPr>
            <w:tcW w:w="3635" w:type="dxa"/>
            <w:vAlign w:val="center"/>
            <w:hideMark/>
          </w:tcPr>
          <w:p w14:paraId="55FEAB18" w14:textId="77777777" w:rsidR="00F00B62" w:rsidRPr="00F00B62" w:rsidRDefault="00F00B62" w:rsidP="00F00B62">
            <w:pPr>
              <w:tabs>
                <w:tab w:val="center" w:pos="4677"/>
                <w:tab w:val="right" w:pos="9355"/>
              </w:tabs>
              <w:ind w:firstLine="22"/>
              <w:rPr>
                <w:iCs/>
                <w:sz w:val="22"/>
                <w:szCs w:val="22"/>
              </w:rPr>
            </w:pPr>
            <w:r w:rsidRPr="00F00B62">
              <w:rPr>
                <w:iCs/>
                <w:sz w:val="22"/>
                <w:szCs w:val="22"/>
              </w:rPr>
              <w:t>ИП Мельник Е.В.</w:t>
            </w:r>
            <w:r w:rsidRPr="00F00B62">
              <w:rPr>
                <w:iCs/>
                <w:sz w:val="22"/>
                <w:szCs w:val="22"/>
              </w:rPr>
              <w:br/>
              <w:t>Счет №24 от 21.11.2022</w:t>
            </w:r>
            <w:r w:rsidRPr="00F00B62">
              <w:rPr>
                <w:iCs/>
                <w:sz w:val="22"/>
                <w:szCs w:val="22"/>
              </w:rPr>
              <w:br/>
              <w:t>Счет №85 от 16.12.2022</w:t>
            </w:r>
          </w:p>
        </w:tc>
        <w:tc>
          <w:tcPr>
            <w:tcW w:w="1843" w:type="dxa"/>
            <w:vAlign w:val="center"/>
          </w:tcPr>
          <w:p w14:paraId="25F691A2" w14:textId="77777777" w:rsidR="00F00B62" w:rsidRPr="00F00B62" w:rsidRDefault="00F00B62" w:rsidP="00F00B62">
            <w:pPr>
              <w:tabs>
                <w:tab w:val="center" w:pos="4677"/>
                <w:tab w:val="right" w:pos="9355"/>
              </w:tabs>
              <w:jc w:val="center"/>
              <w:rPr>
                <w:sz w:val="22"/>
                <w:szCs w:val="22"/>
              </w:rPr>
            </w:pPr>
            <w:r w:rsidRPr="00F00B62">
              <w:rPr>
                <w:sz w:val="22"/>
                <w:szCs w:val="22"/>
              </w:rPr>
              <w:t>145</w:t>
            </w:r>
          </w:p>
        </w:tc>
        <w:tc>
          <w:tcPr>
            <w:tcW w:w="1701" w:type="dxa"/>
            <w:vAlign w:val="center"/>
          </w:tcPr>
          <w:p w14:paraId="7F3DCC7D" w14:textId="77777777" w:rsidR="00F00B62" w:rsidRPr="00F00B62" w:rsidRDefault="00F00B62" w:rsidP="00F00B62">
            <w:pPr>
              <w:tabs>
                <w:tab w:val="center" w:pos="4677"/>
                <w:tab w:val="right" w:pos="9355"/>
              </w:tabs>
              <w:jc w:val="center"/>
              <w:rPr>
                <w:sz w:val="22"/>
                <w:szCs w:val="22"/>
              </w:rPr>
            </w:pPr>
            <w:r w:rsidRPr="00F00B62">
              <w:rPr>
                <w:sz w:val="22"/>
                <w:szCs w:val="22"/>
              </w:rPr>
              <w:t>0</w:t>
            </w:r>
          </w:p>
        </w:tc>
        <w:tc>
          <w:tcPr>
            <w:tcW w:w="2977" w:type="dxa"/>
            <w:vAlign w:val="center"/>
          </w:tcPr>
          <w:p w14:paraId="00DAD30C" w14:textId="77777777" w:rsidR="00F00B62" w:rsidRPr="00F00B62" w:rsidRDefault="00F00B62" w:rsidP="00F00B62">
            <w:pPr>
              <w:tabs>
                <w:tab w:val="center" w:pos="4677"/>
                <w:tab w:val="right" w:pos="9355"/>
              </w:tabs>
              <w:rPr>
                <w:sz w:val="22"/>
                <w:szCs w:val="22"/>
              </w:rPr>
            </w:pPr>
            <w:r w:rsidRPr="00F00B62">
              <w:rPr>
                <w:sz w:val="22"/>
                <w:szCs w:val="22"/>
              </w:rPr>
              <w:t>Счет не является обоснованием стоимости</w:t>
            </w:r>
          </w:p>
        </w:tc>
      </w:tr>
      <w:tr w:rsidR="00F00B62" w:rsidRPr="00F00B62" w14:paraId="2694BB3B" w14:textId="77777777" w:rsidTr="006D5EE3">
        <w:trPr>
          <w:trHeight w:val="555"/>
        </w:trPr>
        <w:tc>
          <w:tcPr>
            <w:tcW w:w="789" w:type="dxa"/>
            <w:vAlign w:val="center"/>
            <w:hideMark/>
          </w:tcPr>
          <w:p w14:paraId="3B38448E" w14:textId="77777777" w:rsidR="00F00B62" w:rsidRPr="00F00B62" w:rsidRDefault="00F00B62" w:rsidP="00F00B62">
            <w:pPr>
              <w:tabs>
                <w:tab w:val="center" w:pos="4677"/>
                <w:tab w:val="right" w:pos="9355"/>
              </w:tabs>
              <w:ind w:firstLine="22"/>
              <w:jc w:val="center"/>
              <w:rPr>
                <w:sz w:val="22"/>
                <w:szCs w:val="22"/>
              </w:rPr>
            </w:pPr>
            <w:r w:rsidRPr="00F00B62">
              <w:rPr>
                <w:sz w:val="22"/>
                <w:szCs w:val="22"/>
              </w:rPr>
              <w:t>2.4</w:t>
            </w:r>
          </w:p>
        </w:tc>
        <w:tc>
          <w:tcPr>
            <w:tcW w:w="4076" w:type="dxa"/>
            <w:vAlign w:val="center"/>
            <w:hideMark/>
          </w:tcPr>
          <w:p w14:paraId="78AADC8A" w14:textId="77777777" w:rsidR="00F00B62" w:rsidRPr="00F00B62" w:rsidRDefault="00F00B62" w:rsidP="00F00B62">
            <w:pPr>
              <w:tabs>
                <w:tab w:val="center" w:pos="4677"/>
                <w:tab w:val="right" w:pos="9355"/>
              </w:tabs>
              <w:ind w:firstLine="22"/>
              <w:jc w:val="both"/>
              <w:rPr>
                <w:sz w:val="22"/>
                <w:szCs w:val="22"/>
              </w:rPr>
            </w:pPr>
            <w:r w:rsidRPr="00F00B62">
              <w:rPr>
                <w:sz w:val="22"/>
                <w:szCs w:val="22"/>
              </w:rPr>
              <w:t>Расходы на природоохранные и экологические мероприятия</w:t>
            </w:r>
          </w:p>
        </w:tc>
        <w:tc>
          <w:tcPr>
            <w:tcW w:w="3635" w:type="dxa"/>
            <w:vAlign w:val="center"/>
            <w:hideMark/>
          </w:tcPr>
          <w:p w14:paraId="4DDB9BFC" w14:textId="77777777" w:rsidR="00F00B62" w:rsidRPr="00F00B62" w:rsidRDefault="00F00B62" w:rsidP="00F00B62">
            <w:pPr>
              <w:tabs>
                <w:tab w:val="center" w:pos="4677"/>
                <w:tab w:val="right" w:pos="9355"/>
              </w:tabs>
              <w:ind w:firstLine="22"/>
              <w:rPr>
                <w:sz w:val="22"/>
                <w:szCs w:val="22"/>
              </w:rPr>
            </w:pPr>
            <w:r w:rsidRPr="00F00B62">
              <w:rPr>
                <w:sz w:val="22"/>
                <w:szCs w:val="22"/>
              </w:rPr>
              <w:t> </w:t>
            </w:r>
          </w:p>
        </w:tc>
        <w:tc>
          <w:tcPr>
            <w:tcW w:w="1843" w:type="dxa"/>
            <w:vAlign w:val="center"/>
          </w:tcPr>
          <w:p w14:paraId="7CFBE424" w14:textId="77777777" w:rsidR="00F00B62" w:rsidRPr="00F00B62" w:rsidRDefault="00F00B62" w:rsidP="00F00B62">
            <w:pPr>
              <w:tabs>
                <w:tab w:val="center" w:pos="4677"/>
                <w:tab w:val="right" w:pos="9355"/>
              </w:tabs>
              <w:jc w:val="center"/>
              <w:rPr>
                <w:sz w:val="22"/>
                <w:szCs w:val="22"/>
              </w:rPr>
            </w:pPr>
            <w:r w:rsidRPr="00F00B62">
              <w:rPr>
                <w:sz w:val="22"/>
                <w:szCs w:val="22"/>
              </w:rPr>
              <w:t>6 549</w:t>
            </w:r>
          </w:p>
        </w:tc>
        <w:tc>
          <w:tcPr>
            <w:tcW w:w="1701" w:type="dxa"/>
            <w:vAlign w:val="center"/>
          </w:tcPr>
          <w:p w14:paraId="666C31DC" w14:textId="77777777" w:rsidR="00F00B62" w:rsidRPr="00F00B62" w:rsidRDefault="00F00B62" w:rsidP="00F00B62">
            <w:pPr>
              <w:tabs>
                <w:tab w:val="center" w:pos="4677"/>
                <w:tab w:val="right" w:pos="9355"/>
              </w:tabs>
              <w:jc w:val="center"/>
              <w:rPr>
                <w:sz w:val="22"/>
                <w:szCs w:val="22"/>
              </w:rPr>
            </w:pPr>
            <w:r w:rsidRPr="00F00B62">
              <w:rPr>
                <w:sz w:val="22"/>
                <w:szCs w:val="22"/>
              </w:rPr>
              <w:t>4 862</w:t>
            </w:r>
          </w:p>
        </w:tc>
        <w:tc>
          <w:tcPr>
            <w:tcW w:w="2977" w:type="dxa"/>
            <w:vAlign w:val="center"/>
          </w:tcPr>
          <w:p w14:paraId="5FC1BDA1" w14:textId="77777777" w:rsidR="00F00B62" w:rsidRPr="00F00B62" w:rsidRDefault="00F00B62" w:rsidP="00F00B62">
            <w:pPr>
              <w:tabs>
                <w:tab w:val="center" w:pos="4677"/>
                <w:tab w:val="right" w:pos="9355"/>
              </w:tabs>
              <w:rPr>
                <w:sz w:val="22"/>
                <w:szCs w:val="22"/>
              </w:rPr>
            </w:pPr>
            <w:r w:rsidRPr="00F00B62">
              <w:rPr>
                <w:sz w:val="22"/>
                <w:szCs w:val="22"/>
              </w:rPr>
              <w:t> </w:t>
            </w:r>
          </w:p>
        </w:tc>
      </w:tr>
      <w:tr w:rsidR="00F00B62" w:rsidRPr="00F00B62" w14:paraId="0910F9C5" w14:textId="77777777" w:rsidTr="006D5EE3">
        <w:trPr>
          <w:trHeight w:val="600"/>
        </w:trPr>
        <w:tc>
          <w:tcPr>
            <w:tcW w:w="789" w:type="dxa"/>
            <w:vAlign w:val="center"/>
            <w:hideMark/>
          </w:tcPr>
          <w:p w14:paraId="32DF95EF" w14:textId="77777777" w:rsidR="00F00B62" w:rsidRPr="00F00B62" w:rsidRDefault="00F00B62" w:rsidP="00F00B62">
            <w:pPr>
              <w:tabs>
                <w:tab w:val="center" w:pos="4677"/>
                <w:tab w:val="right" w:pos="9355"/>
              </w:tabs>
              <w:ind w:firstLine="22"/>
              <w:jc w:val="center"/>
              <w:rPr>
                <w:iCs/>
                <w:sz w:val="22"/>
                <w:szCs w:val="22"/>
              </w:rPr>
            </w:pPr>
            <w:r w:rsidRPr="00F00B62">
              <w:rPr>
                <w:iCs/>
                <w:sz w:val="22"/>
                <w:szCs w:val="22"/>
              </w:rPr>
              <w:t>2.4.1</w:t>
            </w:r>
          </w:p>
        </w:tc>
        <w:tc>
          <w:tcPr>
            <w:tcW w:w="4076" w:type="dxa"/>
            <w:vAlign w:val="center"/>
            <w:hideMark/>
          </w:tcPr>
          <w:p w14:paraId="4687C0F3" w14:textId="77777777" w:rsidR="00F00B62" w:rsidRPr="00F00B62" w:rsidRDefault="00F00B62" w:rsidP="00F00B62">
            <w:pPr>
              <w:tabs>
                <w:tab w:val="center" w:pos="4677"/>
                <w:tab w:val="right" w:pos="9355"/>
              </w:tabs>
              <w:ind w:firstLine="22"/>
              <w:jc w:val="both"/>
              <w:rPr>
                <w:iCs/>
                <w:sz w:val="22"/>
                <w:szCs w:val="22"/>
              </w:rPr>
            </w:pPr>
            <w:r w:rsidRPr="00F00B62">
              <w:rPr>
                <w:iCs/>
                <w:sz w:val="22"/>
                <w:szCs w:val="22"/>
              </w:rPr>
              <w:t>Проведение анализов почвы с целью экологического надзора и контроля</w:t>
            </w:r>
          </w:p>
        </w:tc>
        <w:tc>
          <w:tcPr>
            <w:tcW w:w="3635" w:type="dxa"/>
            <w:vAlign w:val="center"/>
            <w:hideMark/>
          </w:tcPr>
          <w:p w14:paraId="6101FCEC" w14:textId="77777777" w:rsidR="00F00B62" w:rsidRPr="00F00B62" w:rsidRDefault="00F00B62" w:rsidP="00F00B62">
            <w:pPr>
              <w:tabs>
                <w:tab w:val="center" w:pos="4677"/>
                <w:tab w:val="right" w:pos="9355"/>
              </w:tabs>
              <w:ind w:firstLine="22"/>
              <w:rPr>
                <w:iCs/>
                <w:sz w:val="22"/>
                <w:szCs w:val="22"/>
              </w:rPr>
            </w:pPr>
            <w:r w:rsidRPr="00F00B62">
              <w:rPr>
                <w:iCs/>
                <w:sz w:val="22"/>
                <w:szCs w:val="22"/>
              </w:rPr>
              <w:t>АО "</w:t>
            </w:r>
            <w:proofErr w:type="spellStart"/>
            <w:r w:rsidRPr="00F00B62">
              <w:rPr>
                <w:iCs/>
                <w:sz w:val="22"/>
                <w:szCs w:val="22"/>
              </w:rPr>
              <w:t>ЗСИЦентр</w:t>
            </w:r>
            <w:proofErr w:type="spellEnd"/>
            <w:r w:rsidRPr="00F00B62">
              <w:rPr>
                <w:iCs/>
                <w:sz w:val="22"/>
                <w:szCs w:val="22"/>
              </w:rPr>
              <w:t>"</w:t>
            </w:r>
            <w:r w:rsidRPr="00F00B62">
              <w:rPr>
                <w:iCs/>
                <w:sz w:val="22"/>
                <w:szCs w:val="22"/>
              </w:rPr>
              <w:br/>
              <w:t>счет 1533 от 03.08.2022</w:t>
            </w:r>
          </w:p>
        </w:tc>
        <w:tc>
          <w:tcPr>
            <w:tcW w:w="1843" w:type="dxa"/>
            <w:vAlign w:val="center"/>
          </w:tcPr>
          <w:p w14:paraId="2450D0FD" w14:textId="77777777" w:rsidR="00F00B62" w:rsidRPr="00F00B62" w:rsidRDefault="00F00B62" w:rsidP="00F00B62">
            <w:pPr>
              <w:tabs>
                <w:tab w:val="center" w:pos="4677"/>
                <w:tab w:val="right" w:pos="9355"/>
              </w:tabs>
              <w:jc w:val="center"/>
              <w:rPr>
                <w:sz w:val="22"/>
                <w:szCs w:val="22"/>
              </w:rPr>
            </w:pPr>
            <w:r w:rsidRPr="00F00B62">
              <w:rPr>
                <w:sz w:val="22"/>
                <w:szCs w:val="22"/>
              </w:rPr>
              <w:t>29</w:t>
            </w:r>
          </w:p>
        </w:tc>
        <w:tc>
          <w:tcPr>
            <w:tcW w:w="1701" w:type="dxa"/>
            <w:vAlign w:val="center"/>
          </w:tcPr>
          <w:p w14:paraId="4B6E38ED" w14:textId="77777777" w:rsidR="00F00B62" w:rsidRPr="00F00B62" w:rsidRDefault="00F00B62" w:rsidP="00F00B62">
            <w:pPr>
              <w:tabs>
                <w:tab w:val="center" w:pos="4677"/>
                <w:tab w:val="right" w:pos="9355"/>
              </w:tabs>
              <w:jc w:val="center"/>
              <w:rPr>
                <w:sz w:val="22"/>
                <w:szCs w:val="22"/>
              </w:rPr>
            </w:pPr>
            <w:r w:rsidRPr="00F00B62">
              <w:rPr>
                <w:sz w:val="22"/>
                <w:szCs w:val="22"/>
              </w:rPr>
              <w:t>0</w:t>
            </w:r>
          </w:p>
        </w:tc>
        <w:tc>
          <w:tcPr>
            <w:tcW w:w="2977" w:type="dxa"/>
            <w:vAlign w:val="center"/>
          </w:tcPr>
          <w:p w14:paraId="5E8AACB8" w14:textId="77777777" w:rsidR="00F00B62" w:rsidRPr="00F00B62" w:rsidRDefault="00F00B62" w:rsidP="00F00B62">
            <w:pPr>
              <w:tabs>
                <w:tab w:val="center" w:pos="4677"/>
                <w:tab w:val="right" w:pos="9355"/>
              </w:tabs>
              <w:rPr>
                <w:sz w:val="22"/>
                <w:szCs w:val="22"/>
              </w:rPr>
            </w:pPr>
            <w:r w:rsidRPr="00F00B62">
              <w:rPr>
                <w:sz w:val="22"/>
                <w:szCs w:val="22"/>
              </w:rPr>
              <w:t>Счет не является обоснованием стоимости</w:t>
            </w:r>
          </w:p>
        </w:tc>
      </w:tr>
      <w:tr w:rsidR="00F00B62" w:rsidRPr="00F00B62" w14:paraId="0F381E9A" w14:textId="77777777" w:rsidTr="006D5EE3">
        <w:trPr>
          <w:trHeight w:val="900"/>
        </w:trPr>
        <w:tc>
          <w:tcPr>
            <w:tcW w:w="789" w:type="dxa"/>
            <w:vAlign w:val="center"/>
            <w:hideMark/>
          </w:tcPr>
          <w:p w14:paraId="6B4AB5C2" w14:textId="77777777" w:rsidR="00F00B62" w:rsidRPr="00F00B62" w:rsidRDefault="00F00B62" w:rsidP="00F00B62">
            <w:pPr>
              <w:tabs>
                <w:tab w:val="center" w:pos="4677"/>
                <w:tab w:val="right" w:pos="9355"/>
              </w:tabs>
              <w:ind w:firstLine="22"/>
              <w:jc w:val="center"/>
              <w:rPr>
                <w:iCs/>
                <w:sz w:val="22"/>
                <w:szCs w:val="22"/>
              </w:rPr>
            </w:pPr>
            <w:r w:rsidRPr="00F00B62">
              <w:rPr>
                <w:iCs/>
                <w:sz w:val="22"/>
                <w:szCs w:val="22"/>
              </w:rPr>
              <w:t>2.4.2</w:t>
            </w:r>
          </w:p>
        </w:tc>
        <w:tc>
          <w:tcPr>
            <w:tcW w:w="4076" w:type="dxa"/>
            <w:vAlign w:val="center"/>
            <w:hideMark/>
          </w:tcPr>
          <w:p w14:paraId="2C2BC059" w14:textId="77777777" w:rsidR="00F00B62" w:rsidRPr="00F00B62" w:rsidRDefault="00F00B62" w:rsidP="00F00B62">
            <w:pPr>
              <w:tabs>
                <w:tab w:val="center" w:pos="4677"/>
                <w:tab w:val="right" w:pos="9355"/>
              </w:tabs>
              <w:ind w:firstLine="22"/>
              <w:jc w:val="both"/>
              <w:rPr>
                <w:iCs/>
                <w:sz w:val="22"/>
                <w:szCs w:val="22"/>
              </w:rPr>
            </w:pPr>
            <w:r w:rsidRPr="00F00B62">
              <w:rPr>
                <w:iCs/>
                <w:sz w:val="22"/>
                <w:szCs w:val="22"/>
              </w:rPr>
              <w:t>Проведение регулярных наблюдений за водными объектами и их водоохранными зонами</w:t>
            </w:r>
          </w:p>
        </w:tc>
        <w:tc>
          <w:tcPr>
            <w:tcW w:w="3635" w:type="dxa"/>
            <w:vAlign w:val="center"/>
            <w:hideMark/>
          </w:tcPr>
          <w:p w14:paraId="257EED53" w14:textId="77777777" w:rsidR="00F00B62" w:rsidRPr="00F00B62" w:rsidRDefault="00F00B62" w:rsidP="00F00B62">
            <w:pPr>
              <w:tabs>
                <w:tab w:val="center" w:pos="4677"/>
                <w:tab w:val="right" w:pos="9355"/>
              </w:tabs>
              <w:ind w:firstLine="22"/>
              <w:rPr>
                <w:iCs/>
                <w:sz w:val="22"/>
                <w:szCs w:val="22"/>
              </w:rPr>
            </w:pPr>
            <w:r w:rsidRPr="00F00B62">
              <w:rPr>
                <w:iCs/>
                <w:sz w:val="22"/>
                <w:szCs w:val="22"/>
              </w:rPr>
              <w:t>ООО "ЦИТ"</w:t>
            </w:r>
            <w:r w:rsidRPr="00F00B62">
              <w:rPr>
                <w:iCs/>
                <w:sz w:val="22"/>
                <w:szCs w:val="22"/>
              </w:rPr>
              <w:br/>
              <w:t>КУЗТЭЦ-23/101 от 17.02.2023</w:t>
            </w:r>
          </w:p>
        </w:tc>
        <w:tc>
          <w:tcPr>
            <w:tcW w:w="1843" w:type="dxa"/>
            <w:vAlign w:val="center"/>
          </w:tcPr>
          <w:p w14:paraId="11635E93" w14:textId="77777777" w:rsidR="00F00B62" w:rsidRPr="00F00B62" w:rsidRDefault="00F00B62" w:rsidP="00F00B62">
            <w:pPr>
              <w:tabs>
                <w:tab w:val="center" w:pos="4677"/>
                <w:tab w:val="right" w:pos="9355"/>
              </w:tabs>
              <w:jc w:val="center"/>
              <w:rPr>
                <w:sz w:val="22"/>
                <w:szCs w:val="22"/>
              </w:rPr>
            </w:pPr>
            <w:r w:rsidRPr="00F00B62">
              <w:rPr>
                <w:sz w:val="22"/>
                <w:szCs w:val="22"/>
              </w:rPr>
              <w:t>152</w:t>
            </w:r>
          </w:p>
        </w:tc>
        <w:tc>
          <w:tcPr>
            <w:tcW w:w="1701" w:type="dxa"/>
            <w:vAlign w:val="center"/>
          </w:tcPr>
          <w:p w14:paraId="2C2FE394" w14:textId="77777777" w:rsidR="00F00B62" w:rsidRPr="00F00B62" w:rsidRDefault="00F00B62" w:rsidP="00F00B62">
            <w:pPr>
              <w:tabs>
                <w:tab w:val="center" w:pos="4677"/>
                <w:tab w:val="right" w:pos="9355"/>
              </w:tabs>
              <w:jc w:val="center"/>
              <w:rPr>
                <w:sz w:val="22"/>
                <w:szCs w:val="22"/>
              </w:rPr>
            </w:pPr>
            <w:r w:rsidRPr="00F00B62">
              <w:rPr>
                <w:sz w:val="22"/>
                <w:szCs w:val="22"/>
              </w:rPr>
              <w:t>145</w:t>
            </w:r>
          </w:p>
        </w:tc>
        <w:tc>
          <w:tcPr>
            <w:tcW w:w="2977" w:type="dxa"/>
            <w:vAlign w:val="center"/>
          </w:tcPr>
          <w:p w14:paraId="443A64C1" w14:textId="77777777" w:rsidR="00F00B62" w:rsidRPr="00F00B62" w:rsidRDefault="00F00B62" w:rsidP="00F00B62">
            <w:pPr>
              <w:tabs>
                <w:tab w:val="center" w:pos="4677"/>
                <w:tab w:val="right" w:pos="9355"/>
              </w:tabs>
              <w:rPr>
                <w:sz w:val="22"/>
                <w:szCs w:val="22"/>
              </w:rPr>
            </w:pPr>
            <w:r w:rsidRPr="00F00B62">
              <w:rPr>
                <w:sz w:val="22"/>
                <w:szCs w:val="22"/>
              </w:rPr>
              <w:t>По предложению предприятия, с учетом и доли на производство тепловой энергии</w:t>
            </w:r>
          </w:p>
        </w:tc>
      </w:tr>
      <w:tr w:rsidR="00F00B62" w:rsidRPr="00F00B62" w14:paraId="2BF95306" w14:textId="77777777" w:rsidTr="006D5EE3">
        <w:trPr>
          <w:trHeight w:val="900"/>
        </w:trPr>
        <w:tc>
          <w:tcPr>
            <w:tcW w:w="789" w:type="dxa"/>
            <w:vAlign w:val="center"/>
            <w:hideMark/>
          </w:tcPr>
          <w:p w14:paraId="76FAAF4B" w14:textId="77777777" w:rsidR="00F00B62" w:rsidRPr="00F00B62" w:rsidRDefault="00F00B62" w:rsidP="00F00B62">
            <w:pPr>
              <w:tabs>
                <w:tab w:val="center" w:pos="4677"/>
                <w:tab w:val="right" w:pos="9355"/>
              </w:tabs>
              <w:ind w:firstLine="22"/>
              <w:jc w:val="center"/>
              <w:rPr>
                <w:iCs/>
                <w:sz w:val="22"/>
                <w:szCs w:val="22"/>
              </w:rPr>
            </w:pPr>
            <w:r w:rsidRPr="00F00B62">
              <w:rPr>
                <w:iCs/>
                <w:sz w:val="22"/>
                <w:szCs w:val="22"/>
              </w:rPr>
              <w:t>2.4.3</w:t>
            </w:r>
          </w:p>
        </w:tc>
        <w:tc>
          <w:tcPr>
            <w:tcW w:w="4076" w:type="dxa"/>
            <w:vAlign w:val="center"/>
            <w:hideMark/>
          </w:tcPr>
          <w:p w14:paraId="0A23B6AD" w14:textId="77777777" w:rsidR="00F00B62" w:rsidRPr="00F00B62" w:rsidRDefault="00F00B62" w:rsidP="00F00B62">
            <w:pPr>
              <w:tabs>
                <w:tab w:val="center" w:pos="4677"/>
                <w:tab w:val="right" w:pos="9355"/>
              </w:tabs>
              <w:ind w:firstLine="22"/>
              <w:jc w:val="both"/>
              <w:rPr>
                <w:iCs/>
                <w:sz w:val="22"/>
                <w:szCs w:val="22"/>
              </w:rPr>
            </w:pPr>
            <w:r w:rsidRPr="00F00B62">
              <w:rPr>
                <w:iCs/>
                <w:sz w:val="22"/>
                <w:szCs w:val="22"/>
              </w:rPr>
              <w:t xml:space="preserve">Выполнение программы мониторинга за уровнем и составом подземных вод по </w:t>
            </w:r>
            <w:r w:rsidRPr="00F00B62">
              <w:rPr>
                <w:iCs/>
                <w:sz w:val="22"/>
                <w:szCs w:val="22"/>
              </w:rPr>
              <w:lastRenderedPageBreak/>
              <w:t>сети наблюдательных скважин в районе золоотвала №2</w:t>
            </w:r>
          </w:p>
        </w:tc>
        <w:tc>
          <w:tcPr>
            <w:tcW w:w="3635" w:type="dxa"/>
            <w:vAlign w:val="center"/>
            <w:hideMark/>
          </w:tcPr>
          <w:p w14:paraId="1723CA04" w14:textId="77777777" w:rsidR="00F00B62" w:rsidRPr="00F00B62" w:rsidRDefault="00F00B62" w:rsidP="00F00B62">
            <w:pPr>
              <w:tabs>
                <w:tab w:val="center" w:pos="4677"/>
                <w:tab w:val="right" w:pos="9355"/>
              </w:tabs>
              <w:ind w:firstLine="22"/>
              <w:rPr>
                <w:iCs/>
                <w:sz w:val="22"/>
                <w:szCs w:val="22"/>
              </w:rPr>
            </w:pPr>
            <w:r w:rsidRPr="00F00B62">
              <w:rPr>
                <w:iCs/>
                <w:sz w:val="22"/>
                <w:szCs w:val="22"/>
              </w:rPr>
              <w:lastRenderedPageBreak/>
              <w:t xml:space="preserve"> ООО "АЛ-ТЕХ-НК"</w:t>
            </w:r>
            <w:r w:rsidRPr="00F00B62">
              <w:rPr>
                <w:iCs/>
                <w:sz w:val="22"/>
                <w:szCs w:val="22"/>
              </w:rPr>
              <w:br/>
              <w:t>КУЗТЭЦ-22/128 от 01.03.2022</w:t>
            </w:r>
          </w:p>
        </w:tc>
        <w:tc>
          <w:tcPr>
            <w:tcW w:w="1843" w:type="dxa"/>
            <w:vAlign w:val="center"/>
          </w:tcPr>
          <w:p w14:paraId="5309B3A6" w14:textId="77777777" w:rsidR="00F00B62" w:rsidRPr="00F00B62" w:rsidRDefault="00F00B62" w:rsidP="00F00B62">
            <w:pPr>
              <w:tabs>
                <w:tab w:val="center" w:pos="4677"/>
                <w:tab w:val="right" w:pos="9355"/>
              </w:tabs>
              <w:jc w:val="center"/>
              <w:rPr>
                <w:sz w:val="22"/>
                <w:szCs w:val="22"/>
              </w:rPr>
            </w:pPr>
            <w:r w:rsidRPr="00F00B62">
              <w:rPr>
                <w:sz w:val="22"/>
                <w:szCs w:val="22"/>
              </w:rPr>
              <w:t>394</w:t>
            </w:r>
          </w:p>
        </w:tc>
        <w:tc>
          <w:tcPr>
            <w:tcW w:w="1701" w:type="dxa"/>
            <w:vAlign w:val="center"/>
          </w:tcPr>
          <w:p w14:paraId="363DC9FC" w14:textId="77777777" w:rsidR="00F00B62" w:rsidRPr="00F00B62" w:rsidRDefault="00F00B62" w:rsidP="00F00B62">
            <w:pPr>
              <w:tabs>
                <w:tab w:val="center" w:pos="4677"/>
                <w:tab w:val="right" w:pos="9355"/>
              </w:tabs>
              <w:jc w:val="center"/>
              <w:rPr>
                <w:sz w:val="22"/>
                <w:szCs w:val="22"/>
              </w:rPr>
            </w:pPr>
            <w:r w:rsidRPr="00F00B62">
              <w:rPr>
                <w:sz w:val="22"/>
                <w:szCs w:val="22"/>
              </w:rPr>
              <w:t>327</w:t>
            </w:r>
          </w:p>
        </w:tc>
        <w:tc>
          <w:tcPr>
            <w:tcW w:w="2977" w:type="dxa"/>
            <w:vAlign w:val="center"/>
          </w:tcPr>
          <w:p w14:paraId="7B7AAAD9" w14:textId="77777777" w:rsidR="00F00B62" w:rsidRPr="00F00B62" w:rsidRDefault="00F00B62" w:rsidP="00F00B62">
            <w:pPr>
              <w:tabs>
                <w:tab w:val="center" w:pos="4677"/>
                <w:tab w:val="right" w:pos="9355"/>
              </w:tabs>
              <w:rPr>
                <w:sz w:val="22"/>
                <w:szCs w:val="22"/>
              </w:rPr>
            </w:pPr>
            <w:r w:rsidRPr="00F00B62">
              <w:rPr>
                <w:sz w:val="22"/>
                <w:szCs w:val="22"/>
              </w:rPr>
              <w:t xml:space="preserve">Расчет произведен исходя из фактических затрат 2022 года с учетом ИПЦ 1,058 и </w:t>
            </w:r>
            <w:r w:rsidRPr="00F00B62">
              <w:rPr>
                <w:sz w:val="22"/>
                <w:szCs w:val="22"/>
              </w:rPr>
              <w:lastRenderedPageBreak/>
              <w:t>1,072 и доли на производство тепловой энергии</w:t>
            </w:r>
          </w:p>
        </w:tc>
      </w:tr>
      <w:tr w:rsidR="00F00B62" w:rsidRPr="00F00B62" w14:paraId="3FFBEC46" w14:textId="77777777" w:rsidTr="006D5EE3">
        <w:trPr>
          <w:trHeight w:val="900"/>
        </w:trPr>
        <w:tc>
          <w:tcPr>
            <w:tcW w:w="789" w:type="dxa"/>
            <w:vAlign w:val="center"/>
            <w:hideMark/>
          </w:tcPr>
          <w:p w14:paraId="16F2E154" w14:textId="77777777" w:rsidR="00F00B62" w:rsidRPr="00F00B62" w:rsidRDefault="00F00B62" w:rsidP="00F00B62">
            <w:pPr>
              <w:tabs>
                <w:tab w:val="center" w:pos="4677"/>
                <w:tab w:val="right" w:pos="9355"/>
              </w:tabs>
              <w:ind w:firstLine="22"/>
              <w:jc w:val="center"/>
              <w:rPr>
                <w:iCs/>
                <w:sz w:val="22"/>
                <w:szCs w:val="22"/>
              </w:rPr>
            </w:pPr>
            <w:r w:rsidRPr="00F00B62">
              <w:rPr>
                <w:iCs/>
                <w:sz w:val="22"/>
                <w:szCs w:val="22"/>
              </w:rPr>
              <w:lastRenderedPageBreak/>
              <w:t>2.4.4</w:t>
            </w:r>
          </w:p>
        </w:tc>
        <w:tc>
          <w:tcPr>
            <w:tcW w:w="4076" w:type="dxa"/>
            <w:vAlign w:val="center"/>
            <w:hideMark/>
          </w:tcPr>
          <w:p w14:paraId="7EBB0650" w14:textId="77777777" w:rsidR="00F00B62" w:rsidRPr="00F00B62" w:rsidRDefault="00F00B62" w:rsidP="00F00B62">
            <w:pPr>
              <w:tabs>
                <w:tab w:val="center" w:pos="4677"/>
                <w:tab w:val="right" w:pos="9355"/>
              </w:tabs>
              <w:ind w:firstLine="22"/>
              <w:jc w:val="both"/>
              <w:rPr>
                <w:iCs/>
                <w:sz w:val="22"/>
                <w:szCs w:val="22"/>
              </w:rPr>
            </w:pPr>
            <w:r w:rsidRPr="00F00B62">
              <w:rPr>
                <w:iCs/>
                <w:sz w:val="22"/>
                <w:szCs w:val="22"/>
              </w:rPr>
              <w:t>Осуществление производственного экологического контроля источников выбросов загрязняющих веществ в атмосферу</w:t>
            </w:r>
          </w:p>
        </w:tc>
        <w:tc>
          <w:tcPr>
            <w:tcW w:w="3635" w:type="dxa"/>
            <w:vAlign w:val="center"/>
            <w:hideMark/>
          </w:tcPr>
          <w:p w14:paraId="67EE311B" w14:textId="77777777" w:rsidR="00F00B62" w:rsidRPr="00F00B62" w:rsidRDefault="00F00B62" w:rsidP="00F00B62">
            <w:pPr>
              <w:tabs>
                <w:tab w:val="center" w:pos="4677"/>
                <w:tab w:val="right" w:pos="9355"/>
              </w:tabs>
              <w:ind w:firstLine="22"/>
              <w:rPr>
                <w:iCs/>
                <w:sz w:val="22"/>
                <w:szCs w:val="22"/>
              </w:rPr>
            </w:pPr>
            <w:r w:rsidRPr="00F00B62">
              <w:rPr>
                <w:iCs/>
                <w:sz w:val="22"/>
                <w:szCs w:val="22"/>
              </w:rPr>
              <w:t>ООО "</w:t>
            </w:r>
            <w:proofErr w:type="spellStart"/>
            <w:r w:rsidRPr="00F00B62">
              <w:rPr>
                <w:iCs/>
                <w:sz w:val="22"/>
                <w:szCs w:val="22"/>
              </w:rPr>
              <w:t>ЦГиЭ</w:t>
            </w:r>
            <w:proofErr w:type="spellEnd"/>
            <w:r w:rsidRPr="00F00B62">
              <w:rPr>
                <w:iCs/>
                <w:sz w:val="22"/>
                <w:szCs w:val="22"/>
              </w:rPr>
              <w:t>"</w:t>
            </w:r>
            <w:r w:rsidRPr="00F00B62">
              <w:rPr>
                <w:iCs/>
                <w:sz w:val="22"/>
                <w:szCs w:val="22"/>
              </w:rPr>
              <w:br/>
              <w:t>КузТЭЦ-22/146 от 11.03.2022</w:t>
            </w:r>
          </w:p>
        </w:tc>
        <w:tc>
          <w:tcPr>
            <w:tcW w:w="1843" w:type="dxa"/>
            <w:vAlign w:val="center"/>
          </w:tcPr>
          <w:p w14:paraId="37DED75D" w14:textId="77777777" w:rsidR="00F00B62" w:rsidRPr="00F00B62" w:rsidRDefault="00F00B62" w:rsidP="00F00B62">
            <w:pPr>
              <w:tabs>
                <w:tab w:val="center" w:pos="4677"/>
                <w:tab w:val="right" w:pos="9355"/>
              </w:tabs>
              <w:jc w:val="center"/>
              <w:rPr>
                <w:sz w:val="22"/>
                <w:szCs w:val="22"/>
              </w:rPr>
            </w:pPr>
            <w:r w:rsidRPr="00F00B62">
              <w:rPr>
                <w:sz w:val="22"/>
                <w:szCs w:val="22"/>
              </w:rPr>
              <w:t>467</w:t>
            </w:r>
          </w:p>
        </w:tc>
        <w:tc>
          <w:tcPr>
            <w:tcW w:w="1701" w:type="dxa"/>
            <w:vAlign w:val="center"/>
          </w:tcPr>
          <w:p w14:paraId="7AF8DC9B" w14:textId="77777777" w:rsidR="00F00B62" w:rsidRPr="00F00B62" w:rsidRDefault="00F00B62" w:rsidP="00F00B62">
            <w:pPr>
              <w:tabs>
                <w:tab w:val="center" w:pos="4677"/>
                <w:tab w:val="right" w:pos="9355"/>
              </w:tabs>
              <w:jc w:val="center"/>
              <w:rPr>
                <w:sz w:val="22"/>
                <w:szCs w:val="22"/>
              </w:rPr>
            </w:pPr>
            <w:r w:rsidRPr="00F00B62">
              <w:rPr>
                <w:sz w:val="22"/>
                <w:szCs w:val="22"/>
              </w:rPr>
              <w:t>389</w:t>
            </w:r>
          </w:p>
        </w:tc>
        <w:tc>
          <w:tcPr>
            <w:tcW w:w="2977" w:type="dxa"/>
            <w:vAlign w:val="center"/>
          </w:tcPr>
          <w:p w14:paraId="38340DA3" w14:textId="77777777" w:rsidR="00F00B62" w:rsidRPr="00F00B62" w:rsidRDefault="00F00B62" w:rsidP="00F00B62">
            <w:pPr>
              <w:tabs>
                <w:tab w:val="center" w:pos="4677"/>
                <w:tab w:val="right" w:pos="9355"/>
              </w:tabs>
              <w:rPr>
                <w:sz w:val="22"/>
                <w:szCs w:val="22"/>
              </w:rPr>
            </w:pPr>
            <w:r w:rsidRPr="00F00B62">
              <w:rPr>
                <w:sz w:val="22"/>
                <w:szCs w:val="22"/>
              </w:rPr>
              <w:t>Расчет произведен исходя из фактических затрат 2022 года с учетом ИПЦ 1,058 и 1,072 и доли на производство тепловой энергии</w:t>
            </w:r>
          </w:p>
        </w:tc>
      </w:tr>
      <w:tr w:rsidR="00F00B62" w:rsidRPr="00F00B62" w14:paraId="3A762CDB" w14:textId="77777777" w:rsidTr="006D5EE3">
        <w:trPr>
          <w:trHeight w:val="900"/>
        </w:trPr>
        <w:tc>
          <w:tcPr>
            <w:tcW w:w="789" w:type="dxa"/>
            <w:vAlign w:val="center"/>
            <w:hideMark/>
          </w:tcPr>
          <w:p w14:paraId="3EA40CE6" w14:textId="77777777" w:rsidR="00F00B62" w:rsidRPr="00F00B62" w:rsidRDefault="00F00B62" w:rsidP="00F00B62">
            <w:pPr>
              <w:tabs>
                <w:tab w:val="center" w:pos="4677"/>
                <w:tab w:val="right" w:pos="9355"/>
              </w:tabs>
              <w:ind w:firstLine="22"/>
              <w:jc w:val="center"/>
              <w:rPr>
                <w:iCs/>
                <w:sz w:val="22"/>
                <w:szCs w:val="22"/>
              </w:rPr>
            </w:pPr>
            <w:r w:rsidRPr="00F00B62">
              <w:rPr>
                <w:iCs/>
                <w:sz w:val="22"/>
                <w:szCs w:val="22"/>
              </w:rPr>
              <w:t>2.4.5</w:t>
            </w:r>
          </w:p>
        </w:tc>
        <w:tc>
          <w:tcPr>
            <w:tcW w:w="4076" w:type="dxa"/>
            <w:vAlign w:val="center"/>
            <w:hideMark/>
          </w:tcPr>
          <w:p w14:paraId="368FBABB" w14:textId="77777777" w:rsidR="00F00B62" w:rsidRPr="00F00B62" w:rsidRDefault="00F00B62" w:rsidP="00F00B62">
            <w:pPr>
              <w:tabs>
                <w:tab w:val="center" w:pos="4677"/>
                <w:tab w:val="right" w:pos="9355"/>
              </w:tabs>
              <w:ind w:firstLine="22"/>
              <w:jc w:val="both"/>
              <w:rPr>
                <w:iCs/>
                <w:sz w:val="22"/>
                <w:szCs w:val="22"/>
              </w:rPr>
            </w:pPr>
            <w:r w:rsidRPr="00F00B62">
              <w:rPr>
                <w:iCs/>
                <w:sz w:val="22"/>
                <w:szCs w:val="22"/>
              </w:rPr>
              <w:t>Выполнение инструментальных измерений на источниках выбросов загрязняющих веществ АО «Кузнецкая ТЭЦ»</w:t>
            </w:r>
          </w:p>
        </w:tc>
        <w:tc>
          <w:tcPr>
            <w:tcW w:w="3635" w:type="dxa"/>
            <w:vAlign w:val="center"/>
            <w:hideMark/>
          </w:tcPr>
          <w:p w14:paraId="42FB7658" w14:textId="77777777" w:rsidR="00F00B62" w:rsidRPr="00F00B62" w:rsidRDefault="00F00B62" w:rsidP="00F00B62">
            <w:pPr>
              <w:tabs>
                <w:tab w:val="center" w:pos="4677"/>
                <w:tab w:val="right" w:pos="9355"/>
              </w:tabs>
              <w:ind w:firstLine="22"/>
              <w:rPr>
                <w:iCs/>
                <w:sz w:val="22"/>
                <w:szCs w:val="22"/>
              </w:rPr>
            </w:pPr>
            <w:r w:rsidRPr="00F00B62">
              <w:rPr>
                <w:iCs/>
                <w:sz w:val="22"/>
                <w:szCs w:val="22"/>
              </w:rPr>
              <w:t>ООО "</w:t>
            </w:r>
            <w:proofErr w:type="spellStart"/>
            <w:r w:rsidRPr="00F00B62">
              <w:rPr>
                <w:iCs/>
                <w:sz w:val="22"/>
                <w:szCs w:val="22"/>
              </w:rPr>
              <w:t>ЦГиЭ</w:t>
            </w:r>
            <w:proofErr w:type="spellEnd"/>
            <w:r w:rsidRPr="00F00B62">
              <w:rPr>
                <w:iCs/>
                <w:sz w:val="22"/>
                <w:szCs w:val="22"/>
              </w:rPr>
              <w:t>"</w:t>
            </w:r>
            <w:r w:rsidRPr="00F00B62">
              <w:rPr>
                <w:iCs/>
                <w:sz w:val="22"/>
                <w:szCs w:val="22"/>
              </w:rPr>
              <w:br/>
              <w:t>КузТЭЦ-22/371 от 03.08.2022</w:t>
            </w:r>
          </w:p>
        </w:tc>
        <w:tc>
          <w:tcPr>
            <w:tcW w:w="1843" w:type="dxa"/>
            <w:vAlign w:val="center"/>
          </w:tcPr>
          <w:p w14:paraId="43F7E2B6" w14:textId="77777777" w:rsidR="00F00B62" w:rsidRPr="00F00B62" w:rsidRDefault="00F00B62" w:rsidP="00F00B62">
            <w:pPr>
              <w:tabs>
                <w:tab w:val="center" w:pos="4677"/>
                <w:tab w:val="right" w:pos="9355"/>
              </w:tabs>
              <w:jc w:val="center"/>
              <w:rPr>
                <w:sz w:val="22"/>
                <w:szCs w:val="22"/>
              </w:rPr>
            </w:pPr>
            <w:r w:rsidRPr="00F00B62">
              <w:rPr>
                <w:sz w:val="22"/>
                <w:szCs w:val="22"/>
              </w:rPr>
              <w:t>386</w:t>
            </w:r>
          </w:p>
        </w:tc>
        <w:tc>
          <w:tcPr>
            <w:tcW w:w="1701" w:type="dxa"/>
            <w:vAlign w:val="center"/>
          </w:tcPr>
          <w:p w14:paraId="17C14AAB" w14:textId="77777777" w:rsidR="00F00B62" w:rsidRPr="00F00B62" w:rsidRDefault="00F00B62" w:rsidP="00F00B62">
            <w:pPr>
              <w:tabs>
                <w:tab w:val="center" w:pos="4677"/>
                <w:tab w:val="right" w:pos="9355"/>
              </w:tabs>
              <w:jc w:val="center"/>
              <w:rPr>
                <w:sz w:val="22"/>
                <w:szCs w:val="22"/>
              </w:rPr>
            </w:pPr>
            <w:r w:rsidRPr="00F00B62">
              <w:rPr>
                <w:sz w:val="22"/>
                <w:szCs w:val="22"/>
              </w:rPr>
              <w:t>321</w:t>
            </w:r>
          </w:p>
        </w:tc>
        <w:tc>
          <w:tcPr>
            <w:tcW w:w="2977" w:type="dxa"/>
            <w:vAlign w:val="center"/>
          </w:tcPr>
          <w:p w14:paraId="6D5A40D5" w14:textId="77777777" w:rsidR="00F00B62" w:rsidRPr="00F00B62" w:rsidRDefault="00F00B62" w:rsidP="00F00B62">
            <w:pPr>
              <w:tabs>
                <w:tab w:val="center" w:pos="4677"/>
                <w:tab w:val="right" w:pos="9355"/>
              </w:tabs>
              <w:rPr>
                <w:sz w:val="22"/>
                <w:szCs w:val="22"/>
              </w:rPr>
            </w:pPr>
            <w:r w:rsidRPr="00F00B62">
              <w:rPr>
                <w:sz w:val="22"/>
                <w:szCs w:val="22"/>
              </w:rPr>
              <w:t>Расчет произведен исходя из фактических затрат 2022 года с учетом ИПЦ 1,058 и 1,072 и доли на производство тепловой энергии</w:t>
            </w:r>
          </w:p>
        </w:tc>
      </w:tr>
      <w:tr w:rsidR="00F00B62" w:rsidRPr="00F00B62" w14:paraId="409F3752" w14:textId="77777777" w:rsidTr="006D5EE3">
        <w:trPr>
          <w:trHeight w:val="900"/>
        </w:trPr>
        <w:tc>
          <w:tcPr>
            <w:tcW w:w="789" w:type="dxa"/>
            <w:vAlign w:val="center"/>
            <w:hideMark/>
          </w:tcPr>
          <w:p w14:paraId="62A3A29A" w14:textId="77777777" w:rsidR="00F00B62" w:rsidRPr="00F00B62" w:rsidRDefault="00F00B62" w:rsidP="00F00B62">
            <w:pPr>
              <w:tabs>
                <w:tab w:val="center" w:pos="4677"/>
                <w:tab w:val="right" w:pos="9355"/>
              </w:tabs>
              <w:ind w:firstLine="22"/>
              <w:jc w:val="center"/>
              <w:rPr>
                <w:iCs/>
                <w:sz w:val="22"/>
                <w:szCs w:val="22"/>
              </w:rPr>
            </w:pPr>
            <w:r w:rsidRPr="00F00B62">
              <w:rPr>
                <w:iCs/>
                <w:sz w:val="22"/>
                <w:szCs w:val="22"/>
              </w:rPr>
              <w:t>2.4.6</w:t>
            </w:r>
          </w:p>
        </w:tc>
        <w:tc>
          <w:tcPr>
            <w:tcW w:w="4076" w:type="dxa"/>
            <w:vAlign w:val="center"/>
            <w:hideMark/>
          </w:tcPr>
          <w:p w14:paraId="3AA1CE01" w14:textId="77777777" w:rsidR="00F00B62" w:rsidRPr="00F00B62" w:rsidRDefault="00F00B62" w:rsidP="00F00B62">
            <w:pPr>
              <w:tabs>
                <w:tab w:val="center" w:pos="4677"/>
                <w:tab w:val="right" w:pos="9355"/>
              </w:tabs>
              <w:ind w:firstLine="22"/>
              <w:jc w:val="both"/>
              <w:rPr>
                <w:iCs/>
                <w:sz w:val="22"/>
                <w:szCs w:val="22"/>
              </w:rPr>
            </w:pPr>
            <w:r w:rsidRPr="00F00B62">
              <w:rPr>
                <w:iCs/>
                <w:sz w:val="22"/>
                <w:szCs w:val="22"/>
              </w:rPr>
              <w:t>Проведение компенсационных мероприятий по восстановлению нарушенного состояния водных биологических ресурсов</w:t>
            </w:r>
          </w:p>
        </w:tc>
        <w:tc>
          <w:tcPr>
            <w:tcW w:w="3635" w:type="dxa"/>
            <w:vAlign w:val="center"/>
            <w:hideMark/>
          </w:tcPr>
          <w:p w14:paraId="6C68D0F4" w14:textId="77777777" w:rsidR="00F00B62" w:rsidRPr="00F00B62" w:rsidRDefault="00F00B62" w:rsidP="00F00B62">
            <w:pPr>
              <w:tabs>
                <w:tab w:val="center" w:pos="4677"/>
                <w:tab w:val="right" w:pos="9355"/>
              </w:tabs>
              <w:ind w:firstLine="22"/>
              <w:rPr>
                <w:iCs/>
                <w:sz w:val="22"/>
                <w:szCs w:val="22"/>
              </w:rPr>
            </w:pPr>
            <w:r w:rsidRPr="00F00B62">
              <w:rPr>
                <w:iCs/>
                <w:sz w:val="22"/>
                <w:szCs w:val="22"/>
              </w:rPr>
              <w:t>ООО "Рыбхоз"</w:t>
            </w:r>
            <w:r w:rsidRPr="00F00B62">
              <w:rPr>
                <w:iCs/>
                <w:sz w:val="22"/>
                <w:szCs w:val="22"/>
              </w:rPr>
              <w:br/>
              <w:t>КузТЭЦ-23/19 от 16.01.2023</w:t>
            </w:r>
          </w:p>
        </w:tc>
        <w:tc>
          <w:tcPr>
            <w:tcW w:w="1843" w:type="dxa"/>
            <w:vAlign w:val="center"/>
          </w:tcPr>
          <w:p w14:paraId="0C25239E" w14:textId="77777777" w:rsidR="00F00B62" w:rsidRPr="00F00B62" w:rsidRDefault="00F00B62" w:rsidP="00F00B62">
            <w:pPr>
              <w:tabs>
                <w:tab w:val="center" w:pos="4677"/>
                <w:tab w:val="right" w:pos="9355"/>
              </w:tabs>
              <w:jc w:val="center"/>
              <w:rPr>
                <w:sz w:val="22"/>
                <w:szCs w:val="22"/>
              </w:rPr>
            </w:pPr>
            <w:r w:rsidRPr="00F00B62">
              <w:rPr>
                <w:sz w:val="22"/>
                <w:szCs w:val="22"/>
              </w:rPr>
              <w:t>248</w:t>
            </w:r>
          </w:p>
        </w:tc>
        <w:tc>
          <w:tcPr>
            <w:tcW w:w="1701" w:type="dxa"/>
            <w:vAlign w:val="center"/>
          </w:tcPr>
          <w:p w14:paraId="07D42B5C" w14:textId="77777777" w:rsidR="00F00B62" w:rsidRPr="00F00B62" w:rsidRDefault="00F00B62" w:rsidP="00F00B62">
            <w:pPr>
              <w:tabs>
                <w:tab w:val="center" w:pos="4677"/>
                <w:tab w:val="right" w:pos="9355"/>
              </w:tabs>
              <w:jc w:val="center"/>
              <w:rPr>
                <w:sz w:val="22"/>
                <w:szCs w:val="22"/>
              </w:rPr>
            </w:pPr>
            <w:r w:rsidRPr="00F00B62">
              <w:rPr>
                <w:sz w:val="22"/>
                <w:szCs w:val="22"/>
              </w:rPr>
              <w:t>237</w:t>
            </w:r>
          </w:p>
        </w:tc>
        <w:tc>
          <w:tcPr>
            <w:tcW w:w="2977" w:type="dxa"/>
            <w:vAlign w:val="center"/>
          </w:tcPr>
          <w:p w14:paraId="71901C6B" w14:textId="77777777" w:rsidR="00F00B62" w:rsidRPr="00F00B62" w:rsidRDefault="00F00B62" w:rsidP="00F00B62">
            <w:pPr>
              <w:tabs>
                <w:tab w:val="center" w:pos="4677"/>
                <w:tab w:val="right" w:pos="9355"/>
              </w:tabs>
              <w:rPr>
                <w:sz w:val="22"/>
                <w:szCs w:val="22"/>
              </w:rPr>
            </w:pPr>
            <w:r w:rsidRPr="00F00B62">
              <w:rPr>
                <w:sz w:val="22"/>
                <w:szCs w:val="22"/>
              </w:rPr>
              <w:t>По предложению предприятия, с учетом и доли на производство тепловой энергии</w:t>
            </w:r>
          </w:p>
        </w:tc>
      </w:tr>
      <w:tr w:rsidR="00F00B62" w:rsidRPr="00F00B62" w14:paraId="7A271BF9" w14:textId="77777777" w:rsidTr="006D5EE3">
        <w:trPr>
          <w:trHeight w:val="600"/>
        </w:trPr>
        <w:tc>
          <w:tcPr>
            <w:tcW w:w="789" w:type="dxa"/>
            <w:vAlign w:val="center"/>
            <w:hideMark/>
          </w:tcPr>
          <w:p w14:paraId="371A27C5" w14:textId="77777777" w:rsidR="00F00B62" w:rsidRPr="00F00B62" w:rsidRDefault="00F00B62" w:rsidP="00F00B62">
            <w:pPr>
              <w:tabs>
                <w:tab w:val="center" w:pos="4677"/>
                <w:tab w:val="right" w:pos="9355"/>
              </w:tabs>
              <w:ind w:firstLine="22"/>
              <w:jc w:val="center"/>
              <w:rPr>
                <w:iCs/>
                <w:sz w:val="22"/>
                <w:szCs w:val="22"/>
              </w:rPr>
            </w:pPr>
            <w:r w:rsidRPr="00F00B62">
              <w:rPr>
                <w:iCs/>
                <w:sz w:val="22"/>
                <w:szCs w:val="22"/>
              </w:rPr>
              <w:t>2.4.7</w:t>
            </w:r>
          </w:p>
        </w:tc>
        <w:tc>
          <w:tcPr>
            <w:tcW w:w="4076" w:type="dxa"/>
            <w:vAlign w:val="center"/>
            <w:hideMark/>
          </w:tcPr>
          <w:p w14:paraId="01748863" w14:textId="77777777" w:rsidR="00F00B62" w:rsidRPr="00F00B62" w:rsidRDefault="00F00B62" w:rsidP="00F00B62">
            <w:pPr>
              <w:tabs>
                <w:tab w:val="center" w:pos="4677"/>
                <w:tab w:val="right" w:pos="9355"/>
              </w:tabs>
              <w:ind w:firstLine="22"/>
              <w:jc w:val="both"/>
              <w:rPr>
                <w:iCs/>
                <w:sz w:val="22"/>
                <w:szCs w:val="22"/>
              </w:rPr>
            </w:pPr>
            <w:r w:rsidRPr="00F00B62">
              <w:rPr>
                <w:iCs/>
                <w:sz w:val="22"/>
                <w:szCs w:val="22"/>
              </w:rPr>
              <w:t>Проведение исследований сточных вод, сбрасываемых через централизованную систему водоотведения</w:t>
            </w:r>
          </w:p>
        </w:tc>
        <w:tc>
          <w:tcPr>
            <w:tcW w:w="3635" w:type="dxa"/>
            <w:vAlign w:val="center"/>
            <w:hideMark/>
          </w:tcPr>
          <w:p w14:paraId="6EA0ECF1" w14:textId="77777777" w:rsidR="00F00B62" w:rsidRPr="00F00B62" w:rsidRDefault="00F00B62" w:rsidP="00F00B62">
            <w:pPr>
              <w:tabs>
                <w:tab w:val="center" w:pos="4677"/>
                <w:tab w:val="right" w:pos="9355"/>
              </w:tabs>
              <w:ind w:firstLine="22"/>
              <w:rPr>
                <w:iCs/>
                <w:sz w:val="22"/>
                <w:szCs w:val="22"/>
              </w:rPr>
            </w:pPr>
            <w:r w:rsidRPr="00F00B62">
              <w:rPr>
                <w:iCs/>
                <w:sz w:val="22"/>
                <w:szCs w:val="22"/>
              </w:rPr>
              <w:t>АО "</w:t>
            </w:r>
            <w:proofErr w:type="spellStart"/>
            <w:r w:rsidRPr="00F00B62">
              <w:rPr>
                <w:iCs/>
                <w:sz w:val="22"/>
                <w:szCs w:val="22"/>
              </w:rPr>
              <w:t>ЗСИЦентр</w:t>
            </w:r>
            <w:proofErr w:type="spellEnd"/>
            <w:r w:rsidRPr="00F00B62">
              <w:rPr>
                <w:iCs/>
                <w:sz w:val="22"/>
                <w:szCs w:val="22"/>
              </w:rPr>
              <w:t>"</w:t>
            </w:r>
            <w:r w:rsidRPr="00F00B62">
              <w:rPr>
                <w:iCs/>
                <w:sz w:val="22"/>
                <w:szCs w:val="22"/>
              </w:rPr>
              <w:br/>
              <w:t>КУЗТЭЦ-22/95 от 08.02.2022</w:t>
            </w:r>
          </w:p>
        </w:tc>
        <w:tc>
          <w:tcPr>
            <w:tcW w:w="1843" w:type="dxa"/>
            <w:vAlign w:val="center"/>
          </w:tcPr>
          <w:p w14:paraId="2EAED57C" w14:textId="77777777" w:rsidR="00F00B62" w:rsidRPr="00F00B62" w:rsidRDefault="00F00B62" w:rsidP="00F00B62">
            <w:pPr>
              <w:tabs>
                <w:tab w:val="center" w:pos="4677"/>
                <w:tab w:val="right" w:pos="9355"/>
              </w:tabs>
              <w:jc w:val="center"/>
              <w:rPr>
                <w:sz w:val="22"/>
                <w:szCs w:val="22"/>
              </w:rPr>
            </w:pPr>
            <w:r w:rsidRPr="00F00B62">
              <w:rPr>
                <w:sz w:val="22"/>
                <w:szCs w:val="22"/>
              </w:rPr>
              <w:t>135</w:t>
            </w:r>
          </w:p>
        </w:tc>
        <w:tc>
          <w:tcPr>
            <w:tcW w:w="1701" w:type="dxa"/>
            <w:vAlign w:val="center"/>
          </w:tcPr>
          <w:p w14:paraId="0440C5B3" w14:textId="77777777" w:rsidR="00F00B62" w:rsidRPr="00F00B62" w:rsidRDefault="00F00B62" w:rsidP="00F00B62">
            <w:pPr>
              <w:tabs>
                <w:tab w:val="center" w:pos="4677"/>
                <w:tab w:val="right" w:pos="9355"/>
              </w:tabs>
              <w:jc w:val="center"/>
              <w:rPr>
                <w:sz w:val="22"/>
                <w:szCs w:val="22"/>
              </w:rPr>
            </w:pPr>
            <w:r w:rsidRPr="00F00B62">
              <w:rPr>
                <w:sz w:val="22"/>
                <w:szCs w:val="22"/>
              </w:rPr>
              <w:t>129</w:t>
            </w:r>
          </w:p>
        </w:tc>
        <w:tc>
          <w:tcPr>
            <w:tcW w:w="2977" w:type="dxa"/>
            <w:vAlign w:val="center"/>
          </w:tcPr>
          <w:p w14:paraId="43ED1ABA" w14:textId="77777777" w:rsidR="00F00B62" w:rsidRPr="00F00B62" w:rsidRDefault="00F00B62" w:rsidP="00F00B62">
            <w:pPr>
              <w:tabs>
                <w:tab w:val="center" w:pos="4677"/>
                <w:tab w:val="right" w:pos="9355"/>
              </w:tabs>
              <w:rPr>
                <w:sz w:val="22"/>
                <w:szCs w:val="22"/>
              </w:rPr>
            </w:pPr>
            <w:r w:rsidRPr="00F00B62">
              <w:rPr>
                <w:sz w:val="22"/>
                <w:szCs w:val="22"/>
              </w:rPr>
              <w:t>По предложению предприятия, с учетом и доли на производство тепловой энергии</w:t>
            </w:r>
          </w:p>
        </w:tc>
      </w:tr>
      <w:tr w:rsidR="00F00B62" w:rsidRPr="00F00B62" w14:paraId="146EFDDD" w14:textId="77777777" w:rsidTr="006D5EE3">
        <w:trPr>
          <w:trHeight w:val="4500"/>
        </w:trPr>
        <w:tc>
          <w:tcPr>
            <w:tcW w:w="789" w:type="dxa"/>
            <w:vAlign w:val="center"/>
            <w:hideMark/>
          </w:tcPr>
          <w:p w14:paraId="49690775" w14:textId="77777777" w:rsidR="00F00B62" w:rsidRPr="00F00B62" w:rsidRDefault="00F00B62" w:rsidP="00F00B62">
            <w:pPr>
              <w:tabs>
                <w:tab w:val="center" w:pos="4677"/>
                <w:tab w:val="right" w:pos="9355"/>
              </w:tabs>
              <w:ind w:firstLine="22"/>
              <w:jc w:val="center"/>
              <w:rPr>
                <w:iCs/>
                <w:sz w:val="22"/>
                <w:szCs w:val="22"/>
              </w:rPr>
            </w:pPr>
            <w:r w:rsidRPr="00F00B62">
              <w:rPr>
                <w:iCs/>
                <w:sz w:val="22"/>
                <w:szCs w:val="22"/>
              </w:rPr>
              <w:lastRenderedPageBreak/>
              <w:t>2.4.8</w:t>
            </w:r>
          </w:p>
        </w:tc>
        <w:tc>
          <w:tcPr>
            <w:tcW w:w="4076" w:type="dxa"/>
            <w:vAlign w:val="center"/>
            <w:hideMark/>
          </w:tcPr>
          <w:p w14:paraId="5D4FF1D6" w14:textId="77777777" w:rsidR="00F00B62" w:rsidRPr="00F00B62" w:rsidRDefault="00F00B62" w:rsidP="00F00B62">
            <w:pPr>
              <w:tabs>
                <w:tab w:val="center" w:pos="4677"/>
                <w:tab w:val="right" w:pos="9355"/>
              </w:tabs>
              <w:ind w:firstLine="22"/>
              <w:jc w:val="both"/>
              <w:rPr>
                <w:iCs/>
                <w:sz w:val="22"/>
                <w:szCs w:val="22"/>
              </w:rPr>
            </w:pPr>
            <w:r w:rsidRPr="00F00B62">
              <w:rPr>
                <w:iCs/>
                <w:sz w:val="22"/>
                <w:szCs w:val="22"/>
              </w:rPr>
              <w:t>Проведение инструментальных измерений на источники выбросов загрязняющих веществ при неблагоприятных метеорологических условиях (НМУ), контроль качества атмосферного воздуха на границе СЗЗ АО «Кузнецкая ТЭЦ» в период НМУ</w:t>
            </w:r>
          </w:p>
        </w:tc>
        <w:tc>
          <w:tcPr>
            <w:tcW w:w="3635" w:type="dxa"/>
            <w:vAlign w:val="center"/>
            <w:hideMark/>
          </w:tcPr>
          <w:p w14:paraId="5EFD92E1" w14:textId="77777777" w:rsidR="00F00B62" w:rsidRPr="00F00B62" w:rsidRDefault="00F00B62" w:rsidP="00F00B62">
            <w:pPr>
              <w:tabs>
                <w:tab w:val="center" w:pos="4677"/>
                <w:tab w:val="right" w:pos="9355"/>
              </w:tabs>
              <w:ind w:firstLine="22"/>
              <w:rPr>
                <w:iCs/>
                <w:sz w:val="22"/>
                <w:szCs w:val="22"/>
              </w:rPr>
            </w:pPr>
            <w:r w:rsidRPr="00F00B62">
              <w:rPr>
                <w:iCs/>
                <w:sz w:val="22"/>
                <w:szCs w:val="22"/>
              </w:rPr>
              <w:t>ЦЛАТИ по Кемеровской области, КУЗТЭЦ-22/129 (0005/22-НЭК/КузТЭЦ-22/129) от 21.01.2022;</w:t>
            </w:r>
            <w:r w:rsidRPr="00F00B62">
              <w:rPr>
                <w:iCs/>
                <w:sz w:val="22"/>
                <w:szCs w:val="22"/>
              </w:rPr>
              <w:br/>
              <w:t>ЦЛАТИ по Кемеровской области, КУЗТЭЦ-22/110 (0123/21-НЭК/КузТЭЦ-22/110) от 27.12.2021;</w:t>
            </w:r>
            <w:r w:rsidRPr="00F00B62">
              <w:rPr>
                <w:iCs/>
                <w:sz w:val="22"/>
                <w:szCs w:val="22"/>
              </w:rPr>
              <w:br/>
              <w:t>ЦЛАТИ по Кемеровской области, КУЗТЭЦ-22/195 от 15.03.2022 (0018/22-НЭК/КузТЭЦ-22/195);</w:t>
            </w:r>
            <w:r w:rsidRPr="00F00B62">
              <w:rPr>
                <w:iCs/>
                <w:sz w:val="22"/>
                <w:szCs w:val="22"/>
              </w:rPr>
              <w:br/>
              <w:t>АО "</w:t>
            </w:r>
            <w:proofErr w:type="spellStart"/>
            <w:r w:rsidRPr="00F00B62">
              <w:rPr>
                <w:iCs/>
                <w:sz w:val="22"/>
                <w:szCs w:val="22"/>
              </w:rPr>
              <w:t>СибИАЦ</w:t>
            </w:r>
            <w:proofErr w:type="spellEnd"/>
            <w:r w:rsidRPr="00F00B62">
              <w:rPr>
                <w:iCs/>
                <w:sz w:val="22"/>
                <w:szCs w:val="22"/>
              </w:rPr>
              <w:t>" ДС 2 к договору КУЗТЭЦ-20/6 от 01.01.2020.</w:t>
            </w:r>
          </w:p>
        </w:tc>
        <w:tc>
          <w:tcPr>
            <w:tcW w:w="1843" w:type="dxa"/>
            <w:vAlign w:val="center"/>
          </w:tcPr>
          <w:p w14:paraId="40F8B068" w14:textId="77777777" w:rsidR="00F00B62" w:rsidRPr="00F00B62" w:rsidRDefault="00F00B62" w:rsidP="00F00B62">
            <w:pPr>
              <w:tabs>
                <w:tab w:val="center" w:pos="4677"/>
                <w:tab w:val="right" w:pos="9355"/>
              </w:tabs>
              <w:jc w:val="center"/>
              <w:rPr>
                <w:sz w:val="22"/>
                <w:szCs w:val="22"/>
              </w:rPr>
            </w:pPr>
            <w:r w:rsidRPr="00F00B62">
              <w:rPr>
                <w:sz w:val="22"/>
                <w:szCs w:val="22"/>
              </w:rPr>
              <w:t>3 821</w:t>
            </w:r>
          </w:p>
        </w:tc>
        <w:tc>
          <w:tcPr>
            <w:tcW w:w="1701" w:type="dxa"/>
            <w:vAlign w:val="center"/>
          </w:tcPr>
          <w:p w14:paraId="1F946A7D" w14:textId="77777777" w:rsidR="00F00B62" w:rsidRPr="00F00B62" w:rsidRDefault="00F00B62" w:rsidP="00F00B62">
            <w:pPr>
              <w:tabs>
                <w:tab w:val="center" w:pos="4677"/>
                <w:tab w:val="right" w:pos="9355"/>
              </w:tabs>
              <w:jc w:val="center"/>
              <w:rPr>
                <w:sz w:val="22"/>
                <w:szCs w:val="22"/>
              </w:rPr>
            </w:pPr>
            <w:r w:rsidRPr="00F00B62">
              <w:rPr>
                <w:sz w:val="22"/>
                <w:szCs w:val="22"/>
              </w:rPr>
              <w:t>2 760</w:t>
            </w:r>
          </w:p>
        </w:tc>
        <w:tc>
          <w:tcPr>
            <w:tcW w:w="2977" w:type="dxa"/>
            <w:vAlign w:val="center"/>
          </w:tcPr>
          <w:p w14:paraId="1BC5F5AF" w14:textId="77777777" w:rsidR="00F00B62" w:rsidRPr="00F00B62" w:rsidRDefault="00F00B62" w:rsidP="00F00B62">
            <w:pPr>
              <w:tabs>
                <w:tab w:val="center" w:pos="4677"/>
                <w:tab w:val="right" w:pos="9355"/>
              </w:tabs>
              <w:rPr>
                <w:sz w:val="22"/>
                <w:szCs w:val="22"/>
              </w:rPr>
            </w:pPr>
            <w:r w:rsidRPr="00F00B62">
              <w:rPr>
                <w:sz w:val="22"/>
                <w:szCs w:val="22"/>
              </w:rPr>
              <w:t>Расчет произведен исходя из фактических затрат 2022 года с учетом ИПЦ 1,058 и 1,072 и доли на производство тепловой энергии</w:t>
            </w:r>
          </w:p>
        </w:tc>
      </w:tr>
      <w:tr w:rsidR="00F00B62" w:rsidRPr="00F00B62" w14:paraId="2D508A52" w14:textId="77777777" w:rsidTr="006D5EE3">
        <w:trPr>
          <w:trHeight w:val="900"/>
        </w:trPr>
        <w:tc>
          <w:tcPr>
            <w:tcW w:w="789" w:type="dxa"/>
            <w:vAlign w:val="center"/>
            <w:hideMark/>
          </w:tcPr>
          <w:p w14:paraId="010DBF1C" w14:textId="77777777" w:rsidR="00F00B62" w:rsidRPr="00F00B62" w:rsidRDefault="00F00B62" w:rsidP="00F00B62">
            <w:pPr>
              <w:tabs>
                <w:tab w:val="center" w:pos="4677"/>
                <w:tab w:val="right" w:pos="9355"/>
              </w:tabs>
              <w:ind w:firstLine="22"/>
              <w:jc w:val="center"/>
              <w:rPr>
                <w:iCs/>
                <w:sz w:val="22"/>
                <w:szCs w:val="22"/>
              </w:rPr>
            </w:pPr>
            <w:r w:rsidRPr="00F00B62">
              <w:rPr>
                <w:iCs/>
                <w:sz w:val="22"/>
                <w:szCs w:val="22"/>
              </w:rPr>
              <w:t>2.4.9</w:t>
            </w:r>
          </w:p>
        </w:tc>
        <w:tc>
          <w:tcPr>
            <w:tcW w:w="4076" w:type="dxa"/>
            <w:vAlign w:val="center"/>
            <w:hideMark/>
          </w:tcPr>
          <w:p w14:paraId="07695504" w14:textId="77777777" w:rsidR="00F00B62" w:rsidRPr="00F00B62" w:rsidRDefault="00F00B62" w:rsidP="00F00B62">
            <w:pPr>
              <w:tabs>
                <w:tab w:val="center" w:pos="4677"/>
                <w:tab w:val="right" w:pos="9355"/>
              </w:tabs>
              <w:ind w:firstLine="22"/>
              <w:jc w:val="both"/>
              <w:rPr>
                <w:iCs/>
                <w:sz w:val="22"/>
                <w:szCs w:val="22"/>
              </w:rPr>
            </w:pPr>
            <w:r w:rsidRPr="00F00B62">
              <w:rPr>
                <w:iCs/>
                <w:sz w:val="22"/>
                <w:szCs w:val="22"/>
              </w:rPr>
              <w:t>Разработка проекта предельно допустимых выбросов (ПДВ) загрязняющих веществ в атмосферный воздух</w:t>
            </w:r>
          </w:p>
        </w:tc>
        <w:tc>
          <w:tcPr>
            <w:tcW w:w="3635" w:type="dxa"/>
            <w:vAlign w:val="center"/>
            <w:hideMark/>
          </w:tcPr>
          <w:p w14:paraId="6EEF24A3" w14:textId="77777777" w:rsidR="00F00B62" w:rsidRPr="00F00B62" w:rsidRDefault="00F00B62" w:rsidP="00F00B62">
            <w:pPr>
              <w:tabs>
                <w:tab w:val="center" w:pos="4677"/>
                <w:tab w:val="right" w:pos="9355"/>
              </w:tabs>
              <w:ind w:firstLine="22"/>
              <w:rPr>
                <w:iCs/>
                <w:sz w:val="22"/>
                <w:szCs w:val="22"/>
              </w:rPr>
            </w:pPr>
            <w:r w:rsidRPr="00F00B62">
              <w:rPr>
                <w:iCs/>
                <w:sz w:val="22"/>
                <w:szCs w:val="22"/>
              </w:rPr>
              <w:t>ООО "Центр гигиенической экспертизы"</w:t>
            </w:r>
            <w:r w:rsidRPr="00F00B62">
              <w:rPr>
                <w:iCs/>
                <w:sz w:val="22"/>
                <w:szCs w:val="22"/>
              </w:rPr>
              <w:br/>
              <w:t>КузТЭЦ-22/449 от 28.09.22</w:t>
            </w:r>
          </w:p>
        </w:tc>
        <w:tc>
          <w:tcPr>
            <w:tcW w:w="1843" w:type="dxa"/>
            <w:vAlign w:val="center"/>
          </w:tcPr>
          <w:p w14:paraId="675D70AB" w14:textId="77777777" w:rsidR="00F00B62" w:rsidRPr="00F00B62" w:rsidRDefault="00F00B62" w:rsidP="00F00B62">
            <w:pPr>
              <w:tabs>
                <w:tab w:val="center" w:pos="4677"/>
                <w:tab w:val="right" w:pos="9355"/>
              </w:tabs>
              <w:jc w:val="center"/>
              <w:rPr>
                <w:sz w:val="22"/>
                <w:szCs w:val="22"/>
              </w:rPr>
            </w:pPr>
            <w:r w:rsidRPr="00F00B62">
              <w:rPr>
                <w:sz w:val="22"/>
                <w:szCs w:val="22"/>
              </w:rPr>
              <w:t>328</w:t>
            </w:r>
          </w:p>
        </w:tc>
        <w:tc>
          <w:tcPr>
            <w:tcW w:w="1701" w:type="dxa"/>
            <w:vAlign w:val="center"/>
          </w:tcPr>
          <w:p w14:paraId="06B8447D" w14:textId="77777777" w:rsidR="00F00B62" w:rsidRPr="00F00B62" w:rsidRDefault="00F00B62" w:rsidP="00F00B62">
            <w:pPr>
              <w:tabs>
                <w:tab w:val="center" w:pos="4677"/>
                <w:tab w:val="right" w:pos="9355"/>
              </w:tabs>
              <w:jc w:val="center"/>
              <w:rPr>
                <w:sz w:val="22"/>
                <w:szCs w:val="22"/>
              </w:rPr>
            </w:pPr>
            <w:r w:rsidRPr="00F00B62">
              <w:rPr>
                <w:sz w:val="22"/>
                <w:szCs w:val="22"/>
              </w:rPr>
              <w:t>273</w:t>
            </w:r>
          </w:p>
        </w:tc>
        <w:tc>
          <w:tcPr>
            <w:tcW w:w="2977" w:type="dxa"/>
            <w:vAlign w:val="center"/>
          </w:tcPr>
          <w:p w14:paraId="66282641" w14:textId="77777777" w:rsidR="00F00B62" w:rsidRPr="00F00B62" w:rsidRDefault="00F00B62" w:rsidP="00F00B62">
            <w:pPr>
              <w:tabs>
                <w:tab w:val="center" w:pos="4677"/>
                <w:tab w:val="right" w:pos="9355"/>
              </w:tabs>
              <w:rPr>
                <w:sz w:val="22"/>
                <w:szCs w:val="22"/>
              </w:rPr>
            </w:pPr>
            <w:r w:rsidRPr="00F00B62">
              <w:rPr>
                <w:sz w:val="22"/>
                <w:szCs w:val="22"/>
              </w:rPr>
              <w:t>Расчет произведен исходя из фактических затрат 2022 года с учетом ИПЦ 1,058 и 1,072 и доли на производство тепловой энергии</w:t>
            </w:r>
          </w:p>
        </w:tc>
      </w:tr>
      <w:tr w:rsidR="00F00B62" w:rsidRPr="00F00B62" w14:paraId="5F40EBD9" w14:textId="77777777" w:rsidTr="006D5EE3">
        <w:trPr>
          <w:trHeight w:val="1200"/>
        </w:trPr>
        <w:tc>
          <w:tcPr>
            <w:tcW w:w="789" w:type="dxa"/>
            <w:vAlign w:val="center"/>
            <w:hideMark/>
          </w:tcPr>
          <w:p w14:paraId="05D72530" w14:textId="77777777" w:rsidR="00F00B62" w:rsidRPr="00F00B62" w:rsidRDefault="00F00B62" w:rsidP="00F00B62">
            <w:pPr>
              <w:tabs>
                <w:tab w:val="center" w:pos="4677"/>
                <w:tab w:val="right" w:pos="9355"/>
              </w:tabs>
              <w:ind w:firstLine="22"/>
              <w:jc w:val="center"/>
              <w:rPr>
                <w:iCs/>
                <w:sz w:val="22"/>
                <w:szCs w:val="22"/>
              </w:rPr>
            </w:pPr>
            <w:r w:rsidRPr="00F00B62">
              <w:rPr>
                <w:iCs/>
                <w:sz w:val="22"/>
                <w:szCs w:val="22"/>
              </w:rPr>
              <w:t>2.4.10</w:t>
            </w:r>
          </w:p>
        </w:tc>
        <w:tc>
          <w:tcPr>
            <w:tcW w:w="4076" w:type="dxa"/>
            <w:vAlign w:val="center"/>
            <w:hideMark/>
          </w:tcPr>
          <w:p w14:paraId="29BA5B29" w14:textId="77777777" w:rsidR="00F00B62" w:rsidRPr="00F00B62" w:rsidRDefault="00F00B62" w:rsidP="00F00B62">
            <w:pPr>
              <w:tabs>
                <w:tab w:val="center" w:pos="4677"/>
                <w:tab w:val="right" w:pos="9355"/>
              </w:tabs>
              <w:ind w:firstLine="22"/>
              <w:jc w:val="both"/>
              <w:rPr>
                <w:iCs/>
                <w:sz w:val="22"/>
                <w:szCs w:val="22"/>
              </w:rPr>
            </w:pPr>
            <w:r w:rsidRPr="00F00B62">
              <w:rPr>
                <w:iCs/>
                <w:sz w:val="22"/>
                <w:szCs w:val="22"/>
              </w:rPr>
              <w:t>Инвентаризация источников выбросов загрязняющих веществ в атмосферный воздух</w:t>
            </w:r>
          </w:p>
        </w:tc>
        <w:tc>
          <w:tcPr>
            <w:tcW w:w="3635" w:type="dxa"/>
            <w:vAlign w:val="center"/>
            <w:hideMark/>
          </w:tcPr>
          <w:p w14:paraId="6D47FAA0" w14:textId="77777777" w:rsidR="00F00B62" w:rsidRPr="00F00B62" w:rsidRDefault="00F00B62" w:rsidP="00F00B62">
            <w:pPr>
              <w:tabs>
                <w:tab w:val="center" w:pos="4677"/>
                <w:tab w:val="right" w:pos="9355"/>
              </w:tabs>
              <w:ind w:firstLine="22"/>
              <w:rPr>
                <w:iCs/>
                <w:sz w:val="22"/>
                <w:szCs w:val="22"/>
              </w:rPr>
            </w:pPr>
            <w:r w:rsidRPr="00F00B62">
              <w:rPr>
                <w:iCs/>
                <w:sz w:val="22"/>
                <w:szCs w:val="22"/>
              </w:rPr>
              <w:t>ООО "Центр гигиенической экспертизы"</w:t>
            </w:r>
            <w:r w:rsidRPr="00F00B62">
              <w:rPr>
                <w:iCs/>
                <w:sz w:val="22"/>
                <w:szCs w:val="22"/>
              </w:rPr>
              <w:br/>
              <w:t>КУЗТЭЦ-22/407 от 16.08.2022</w:t>
            </w:r>
          </w:p>
        </w:tc>
        <w:tc>
          <w:tcPr>
            <w:tcW w:w="1843" w:type="dxa"/>
            <w:vAlign w:val="center"/>
          </w:tcPr>
          <w:p w14:paraId="7D66B7F2" w14:textId="77777777" w:rsidR="00F00B62" w:rsidRPr="00F00B62" w:rsidRDefault="00F00B62" w:rsidP="00F00B62">
            <w:pPr>
              <w:tabs>
                <w:tab w:val="center" w:pos="4677"/>
                <w:tab w:val="right" w:pos="9355"/>
              </w:tabs>
              <w:jc w:val="center"/>
              <w:rPr>
                <w:sz w:val="22"/>
                <w:szCs w:val="22"/>
              </w:rPr>
            </w:pPr>
            <w:r w:rsidRPr="00F00B62">
              <w:rPr>
                <w:sz w:val="22"/>
                <w:szCs w:val="22"/>
              </w:rPr>
              <w:t>338</w:t>
            </w:r>
          </w:p>
        </w:tc>
        <w:tc>
          <w:tcPr>
            <w:tcW w:w="1701" w:type="dxa"/>
            <w:vAlign w:val="center"/>
          </w:tcPr>
          <w:p w14:paraId="68ABA770" w14:textId="77777777" w:rsidR="00F00B62" w:rsidRPr="00F00B62" w:rsidRDefault="00F00B62" w:rsidP="00F00B62">
            <w:pPr>
              <w:tabs>
                <w:tab w:val="center" w:pos="4677"/>
                <w:tab w:val="right" w:pos="9355"/>
              </w:tabs>
              <w:jc w:val="center"/>
              <w:rPr>
                <w:sz w:val="22"/>
                <w:szCs w:val="22"/>
              </w:rPr>
            </w:pPr>
            <w:r w:rsidRPr="00F00B62">
              <w:rPr>
                <w:sz w:val="22"/>
                <w:szCs w:val="22"/>
              </w:rPr>
              <w:t>281</w:t>
            </w:r>
          </w:p>
        </w:tc>
        <w:tc>
          <w:tcPr>
            <w:tcW w:w="2977" w:type="dxa"/>
            <w:vAlign w:val="center"/>
          </w:tcPr>
          <w:p w14:paraId="1C435C84" w14:textId="77777777" w:rsidR="00F00B62" w:rsidRPr="00F00B62" w:rsidRDefault="00F00B62" w:rsidP="00F00B62">
            <w:pPr>
              <w:tabs>
                <w:tab w:val="center" w:pos="4677"/>
                <w:tab w:val="right" w:pos="9355"/>
              </w:tabs>
              <w:rPr>
                <w:sz w:val="22"/>
                <w:szCs w:val="22"/>
              </w:rPr>
            </w:pPr>
            <w:r w:rsidRPr="00F00B62">
              <w:rPr>
                <w:sz w:val="22"/>
                <w:szCs w:val="22"/>
              </w:rPr>
              <w:t>Расчет произведен исходя из фактических затрат 2022 года с учетом ИПЦ 1,058 и 1,072 и доли на производство тепловой энергии</w:t>
            </w:r>
          </w:p>
        </w:tc>
      </w:tr>
      <w:tr w:rsidR="00F00B62" w:rsidRPr="00F00B62" w14:paraId="534DD5C3" w14:textId="77777777" w:rsidTr="006D5EE3">
        <w:trPr>
          <w:trHeight w:val="600"/>
        </w:trPr>
        <w:tc>
          <w:tcPr>
            <w:tcW w:w="789" w:type="dxa"/>
            <w:vAlign w:val="center"/>
            <w:hideMark/>
          </w:tcPr>
          <w:p w14:paraId="58A4D100" w14:textId="77777777" w:rsidR="00F00B62" w:rsidRPr="00F00B62" w:rsidRDefault="00F00B62" w:rsidP="00F00B62">
            <w:pPr>
              <w:tabs>
                <w:tab w:val="center" w:pos="4677"/>
                <w:tab w:val="right" w:pos="9355"/>
              </w:tabs>
              <w:ind w:firstLine="22"/>
              <w:jc w:val="center"/>
              <w:rPr>
                <w:iCs/>
                <w:sz w:val="22"/>
                <w:szCs w:val="22"/>
              </w:rPr>
            </w:pPr>
            <w:r w:rsidRPr="00F00B62">
              <w:rPr>
                <w:iCs/>
                <w:sz w:val="22"/>
                <w:szCs w:val="22"/>
              </w:rPr>
              <w:lastRenderedPageBreak/>
              <w:t>2.4.11</w:t>
            </w:r>
          </w:p>
        </w:tc>
        <w:tc>
          <w:tcPr>
            <w:tcW w:w="4076" w:type="dxa"/>
            <w:vAlign w:val="center"/>
            <w:hideMark/>
          </w:tcPr>
          <w:p w14:paraId="45F2DFCA" w14:textId="77777777" w:rsidR="00F00B62" w:rsidRPr="00F00B62" w:rsidRDefault="00F00B62" w:rsidP="00F00B62">
            <w:pPr>
              <w:tabs>
                <w:tab w:val="center" w:pos="4677"/>
                <w:tab w:val="right" w:pos="9355"/>
              </w:tabs>
              <w:ind w:firstLine="22"/>
              <w:jc w:val="both"/>
              <w:rPr>
                <w:iCs/>
                <w:sz w:val="22"/>
                <w:szCs w:val="22"/>
              </w:rPr>
            </w:pPr>
            <w:r w:rsidRPr="00F00B62">
              <w:rPr>
                <w:iCs/>
                <w:sz w:val="22"/>
                <w:szCs w:val="22"/>
              </w:rPr>
              <w:t>Разработка материалов для получения Договора водопользования</w:t>
            </w:r>
          </w:p>
        </w:tc>
        <w:tc>
          <w:tcPr>
            <w:tcW w:w="3635" w:type="dxa"/>
            <w:vAlign w:val="center"/>
            <w:hideMark/>
          </w:tcPr>
          <w:p w14:paraId="11802CB7" w14:textId="77777777" w:rsidR="00F00B62" w:rsidRPr="00F00B62" w:rsidRDefault="00F00B62" w:rsidP="00F00B62">
            <w:pPr>
              <w:tabs>
                <w:tab w:val="center" w:pos="4677"/>
                <w:tab w:val="right" w:pos="9355"/>
              </w:tabs>
              <w:ind w:firstLine="22"/>
              <w:rPr>
                <w:iCs/>
                <w:sz w:val="22"/>
                <w:szCs w:val="22"/>
              </w:rPr>
            </w:pPr>
            <w:r w:rsidRPr="00F00B62">
              <w:rPr>
                <w:iCs/>
                <w:sz w:val="22"/>
                <w:szCs w:val="22"/>
              </w:rPr>
              <w:t> </w:t>
            </w:r>
          </w:p>
        </w:tc>
        <w:tc>
          <w:tcPr>
            <w:tcW w:w="1843" w:type="dxa"/>
            <w:vAlign w:val="center"/>
          </w:tcPr>
          <w:p w14:paraId="7D402445" w14:textId="77777777" w:rsidR="00F00B62" w:rsidRPr="00F00B62" w:rsidRDefault="00F00B62" w:rsidP="00F00B62">
            <w:pPr>
              <w:tabs>
                <w:tab w:val="center" w:pos="4677"/>
                <w:tab w:val="right" w:pos="9355"/>
              </w:tabs>
              <w:jc w:val="center"/>
              <w:rPr>
                <w:sz w:val="22"/>
                <w:szCs w:val="22"/>
              </w:rPr>
            </w:pPr>
            <w:r w:rsidRPr="00F00B62">
              <w:rPr>
                <w:sz w:val="22"/>
                <w:szCs w:val="22"/>
              </w:rPr>
              <w:t>250</w:t>
            </w:r>
          </w:p>
        </w:tc>
        <w:tc>
          <w:tcPr>
            <w:tcW w:w="1701" w:type="dxa"/>
            <w:vAlign w:val="center"/>
          </w:tcPr>
          <w:p w14:paraId="20BC6953" w14:textId="77777777" w:rsidR="00F00B62" w:rsidRPr="00F00B62" w:rsidRDefault="00F00B62" w:rsidP="00F00B62">
            <w:pPr>
              <w:tabs>
                <w:tab w:val="center" w:pos="4677"/>
                <w:tab w:val="right" w:pos="9355"/>
              </w:tabs>
              <w:jc w:val="center"/>
              <w:rPr>
                <w:sz w:val="22"/>
                <w:szCs w:val="22"/>
              </w:rPr>
            </w:pPr>
            <w:r w:rsidRPr="00F00B62">
              <w:rPr>
                <w:sz w:val="22"/>
                <w:szCs w:val="22"/>
              </w:rPr>
              <w:t>0</w:t>
            </w:r>
          </w:p>
        </w:tc>
        <w:tc>
          <w:tcPr>
            <w:tcW w:w="2977" w:type="dxa"/>
            <w:vAlign w:val="center"/>
          </w:tcPr>
          <w:p w14:paraId="77214B2C" w14:textId="77777777" w:rsidR="00F00B62" w:rsidRPr="00F00B62" w:rsidRDefault="00F00B62" w:rsidP="00F00B62">
            <w:pPr>
              <w:tabs>
                <w:tab w:val="center" w:pos="4677"/>
                <w:tab w:val="right" w:pos="9355"/>
              </w:tabs>
              <w:rPr>
                <w:sz w:val="22"/>
                <w:szCs w:val="22"/>
              </w:rPr>
            </w:pPr>
            <w:r w:rsidRPr="00F00B62">
              <w:rPr>
                <w:sz w:val="22"/>
                <w:szCs w:val="22"/>
              </w:rPr>
              <w:t>Отсутствует договор</w:t>
            </w:r>
          </w:p>
        </w:tc>
      </w:tr>
      <w:tr w:rsidR="00F00B62" w:rsidRPr="00F00B62" w14:paraId="77D55D69" w14:textId="77777777" w:rsidTr="006D5EE3">
        <w:trPr>
          <w:trHeight w:val="1500"/>
        </w:trPr>
        <w:tc>
          <w:tcPr>
            <w:tcW w:w="789" w:type="dxa"/>
            <w:vAlign w:val="center"/>
            <w:hideMark/>
          </w:tcPr>
          <w:p w14:paraId="6C0E8090" w14:textId="77777777" w:rsidR="00F00B62" w:rsidRPr="00F00B62" w:rsidRDefault="00F00B62" w:rsidP="00F00B62">
            <w:pPr>
              <w:tabs>
                <w:tab w:val="center" w:pos="4677"/>
                <w:tab w:val="right" w:pos="9355"/>
              </w:tabs>
              <w:ind w:firstLine="22"/>
              <w:jc w:val="center"/>
              <w:rPr>
                <w:iCs/>
                <w:sz w:val="22"/>
                <w:szCs w:val="22"/>
              </w:rPr>
            </w:pPr>
            <w:r w:rsidRPr="00F00B62">
              <w:rPr>
                <w:iCs/>
                <w:sz w:val="22"/>
                <w:szCs w:val="22"/>
              </w:rPr>
              <w:t>2.4.12</w:t>
            </w:r>
          </w:p>
        </w:tc>
        <w:tc>
          <w:tcPr>
            <w:tcW w:w="4076" w:type="dxa"/>
            <w:vAlign w:val="center"/>
            <w:hideMark/>
          </w:tcPr>
          <w:p w14:paraId="036715A5" w14:textId="77777777" w:rsidR="00F00B62" w:rsidRPr="00F00B62" w:rsidRDefault="00F00B62" w:rsidP="00F00B62">
            <w:pPr>
              <w:tabs>
                <w:tab w:val="center" w:pos="4677"/>
                <w:tab w:val="right" w:pos="9355"/>
              </w:tabs>
              <w:ind w:firstLine="22"/>
              <w:jc w:val="both"/>
              <w:rPr>
                <w:iCs/>
                <w:sz w:val="22"/>
                <w:szCs w:val="22"/>
              </w:rPr>
            </w:pPr>
            <w:r w:rsidRPr="00F00B62">
              <w:rPr>
                <w:iCs/>
                <w:sz w:val="22"/>
                <w:szCs w:val="22"/>
              </w:rPr>
              <w:t xml:space="preserve">Расходы на </w:t>
            </w:r>
            <w:proofErr w:type="spellStart"/>
            <w:proofErr w:type="gramStart"/>
            <w:r w:rsidRPr="00F00B62">
              <w:rPr>
                <w:iCs/>
                <w:sz w:val="22"/>
                <w:szCs w:val="22"/>
              </w:rPr>
              <w:t>паспортизацию,сертификацию</w:t>
            </w:r>
            <w:proofErr w:type="spellEnd"/>
            <w:proofErr w:type="gramEnd"/>
            <w:r w:rsidRPr="00F00B62">
              <w:rPr>
                <w:iCs/>
                <w:sz w:val="22"/>
                <w:szCs w:val="22"/>
              </w:rPr>
              <w:t>, исследование ЗШО</w:t>
            </w:r>
            <w:r w:rsidRPr="00F00B62">
              <w:rPr>
                <w:iCs/>
                <w:sz w:val="22"/>
                <w:szCs w:val="22"/>
              </w:rPr>
              <w:br/>
              <w:t>Получение сертификата соответствия на продукцию "Материал золошлаковый для рекультивации, получаемый в результате деятельности АО "Кузнецкая ТЭЦ"</w:t>
            </w:r>
          </w:p>
        </w:tc>
        <w:tc>
          <w:tcPr>
            <w:tcW w:w="3635" w:type="dxa"/>
            <w:vAlign w:val="center"/>
            <w:hideMark/>
          </w:tcPr>
          <w:p w14:paraId="24B5FBD6" w14:textId="77777777" w:rsidR="00F00B62" w:rsidRPr="00F00B62" w:rsidRDefault="00F00B62" w:rsidP="00F00B62">
            <w:pPr>
              <w:tabs>
                <w:tab w:val="center" w:pos="4677"/>
                <w:tab w:val="right" w:pos="9355"/>
              </w:tabs>
              <w:ind w:firstLine="22"/>
              <w:rPr>
                <w:iCs/>
                <w:sz w:val="22"/>
                <w:szCs w:val="22"/>
              </w:rPr>
            </w:pPr>
            <w:r w:rsidRPr="00F00B62">
              <w:rPr>
                <w:iCs/>
                <w:sz w:val="22"/>
                <w:szCs w:val="22"/>
              </w:rPr>
              <w:t>ООО "</w:t>
            </w:r>
            <w:proofErr w:type="spellStart"/>
            <w:r w:rsidRPr="00F00B62">
              <w:rPr>
                <w:iCs/>
                <w:sz w:val="22"/>
                <w:szCs w:val="22"/>
              </w:rPr>
              <w:t>СибЭко</w:t>
            </w:r>
            <w:proofErr w:type="spellEnd"/>
            <w:r w:rsidRPr="00F00B62">
              <w:rPr>
                <w:iCs/>
                <w:sz w:val="22"/>
                <w:szCs w:val="22"/>
              </w:rPr>
              <w:t>"</w:t>
            </w:r>
            <w:r w:rsidRPr="00F00B62">
              <w:rPr>
                <w:iCs/>
                <w:sz w:val="22"/>
                <w:szCs w:val="22"/>
              </w:rPr>
              <w:br/>
              <w:t>КУЗТЭЦ-23/10 от 10.01.2023</w:t>
            </w:r>
          </w:p>
        </w:tc>
        <w:tc>
          <w:tcPr>
            <w:tcW w:w="1843" w:type="dxa"/>
            <w:vAlign w:val="center"/>
          </w:tcPr>
          <w:p w14:paraId="748B109D" w14:textId="77777777" w:rsidR="00F00B62" w:rsidRPr="00F00B62" w:rsidRDefault="00F00B62" w:rsidP="00F00B62">
            <w:pPr>
              <w:tabs>
                <w:tab w:val="center" w:pos="4677"/>
                <w:tab w:val="right" w:pos="9355"/>
              </w:tabs>
              <w:jc w:val="center"/>
              <w:rPr>
                <w:sz w:val="22"/>
                <w:szCs w:val="22"/>
              </w:rPr>
            </w:pPr>
            <w:r w:rsidRPr="00F00B62">
              <w:rPr>
                <w:sz w:val="22"/>
                <w:szCs w:val="22"/>
              </w:rPr>
              <w:t>0</w:t>
            </w:r>
          </w:p>
        </w:tc>
        <w:tc>
          <w:tcPr>
            <w:tcW w:w="1701" w:type="dxa"/>
            <w:vAlign w:val="center"/>
          </w:tcPr>
          <w:p w14:paraId="16094901" w14:textId="77777777" w:rsidR="00F00B62" w:rsidRPr="00F00B62" w:rsidRDefault="00F00B62" w:rsidP="00F00B62">
            <w:pPr>
              <w:tabs>
                <w:tab w:val="center" w:pos="4677"/>
                <w:tab w:val="right" w:pos="9355"/>
              </w:tabs>
              <w:jc w:val="center"/>
              <w:rPr>
                <w:sz w:val="22"/>
                <w:szCs w:val="22"/>
              </w:rPr>
            </w:pPr>
            <w:r w:rsidRPr="00F00B62">
              <w:rPr>
                <w:sz w:val="22"/>
                <w:szCs w:val="22"/>
              </w:rPr>
              <w:t>0</w:t>
            </w:r>
          </w:p>
        </w:tc>
        <w:tc>
          <w:tcPr>
            <w:tcW w:w="2977" w:type="dxa"/>
            <w:vAlign w:val="center"/>
          </w:tcPr>
          <w:p w14:paraId="7D42697A" w14:textId="77777777" w:rsidR="00F00B62" w:rsidRPr="00F00B62" w:rsidRDefault="00F00B62" w:rsidP="00F00B62">
            <w:pPr>
              <w:tabs>
                <w:tab w:val="center" w:pos="4677"/>
                <w:tab w:val="right" w:pos="9355"/>
              </w:tabs>
              <w:rPr>
                <w:sz w:val="22"/>
                <w:szCs w:val="22"/>
              </w:rPr>
            </w:pPr>
            <w:r w:rsidRPr="00F00B62">
              <w:rPr>
                <w:b/>
                <w:bCs/>
                <w:sz w:val="22"/>
                <w:szCs w:val="22"/>
              </w:rPr>
              <w:t> </w:t>
            </w:r>
          </w:p>
        </w:tc>
      </w:tr>
      <w:tr w:rsidR="00F00B62" w:rsidRPr="00F00B62" w14:paraId="027A8BD7" w14:textId="77777777" w:rsidTr="006D5EE3">
        <w:trPr>
          <w:trHeight w:val="300"/>
        </w:trPr>
        <w:tc>
          <w:tcPr>
            <w:tcW w:w="789" w:type="dxa"/>
            <w:vAlign w:val="center"/>
            <w:hideMark/>
          </w:tcPr>
          <w:p w14:paraId="4F6D7B28" w14:textId="77777777" w:rsidR="00F00B62" w:rsidRPr="00F00B62" w:rsidRDefault="00F00B62" w:rsidP="00F00B62">
            <w:pPr>
              <w:tabs>
                <w:tab w:val="center" w:pos="4677"/>
                <w:tab w:val="right" w:pos="9355"/>
              </w:tabs>
              <w:ind w:firstLine="22"/>
              <w:jc w:val="center"/>
              <w:rPr>
                <w:sz w:val="22"/>
                <w:szCs w:val="22"/>
              </w:rPr>
            </w:pPr>
            <w:r w:rsidRPr="00F00B62">
              <w:rPr>
                <w:sz w:val="22"/>
                <w:szCs w:val="22"/>
              </w:rPr>
              <w:t>2.5</w:t>
            </w:r>
          </w:p>
        </w:tc>
        <w:tc>
          <w:tcPr>
            <w:tcW w:w="4076" w:type="dxa"/>
            <w:vAlign w:val="center"/>
            <w:hideMark/>
          </w:tcPr>
          <w:p w14:paraId="361A8AAB" w14:textId="77777777" w:rsidR="00F00B62" w:rsidRPr="00F00B62" w:rsidRDefault="00F00B62" w:rsidP="00F00B62">
            <w:pPr>
              <w:tabs>
                <w:tab w:val="center" w:pos="4677"/>
                <w:tab w:val="right" w:pos="9355"/>
              </w:tabs>
              <w:ind w:firstLine="22"/>
              <w:jc w:val="both"/>
              <w:rPr>
                <w:sz w:val="22"/>
                <w:szCs w:val="22"/>
              </w:rPr>
            </w:pPr>
            <w:r w:rsidRPr="00F00B62">
              <w:rPr>
                <w:sz w:val="22"/>
                <w:szCs w:val="22"/>
              </w:rPr>
              <w:t>Расходы на прочие работы и услуги для производства</w:t>
            </w:r>
          </w:p>
        </w:tc>
        <w:tc>
          <w:tcPr>
            <w:tcW w:w="3635" w:type="dxa"/>
            <w:vAlign w:val="center"/>
            <w:hideMark/>
          </w:tcPr>
          <w:p w14:paraId="3346937F" w14:textId="77777777" w:rsidR="00F00B62" w:rsidRPr="00F00B62" w:rsidRDefault="00F00B62" w:rsidP="00F00B62">
            <w:pPr>
              <w:tabs>
                <w:tab w:val="center" w:pos="4677"/>
                <w:tab w:val="right" w:pos="9355"/>
              </w:tabs>
              <w:ind w:firstLine="22"/>
              <w:rPr>
                <w:sz w:val="22"/>
                <w:szCs w:val="22"/>
              </w:rPr>
            </w:pPr>
            <w:r w:rsidRPr="00F00B62">
              <w:rPr>
                <w:sz w:val="22"/>
                <w:szCs w:val="22"/>
              </w:rPr>
              <w:t> </w:t>
            </w:r>
          </w:p>
        </w:tc>
        <w:tc>
          <w:tcPr>
            <w:tcW w:w="1843" w:type="dxa"/>
            <w:vAlign w:val="bottom"/>
          </w:tcPr>
          <w:p w14:paraId="35952CA7" w14:textId="77777777" w:rsidR="00F00B62" w:rsidRPr="00F00B62" w:rsidRDefault="00F00B62" w:rsidP="00F00B62">
            <w:pPr>
              <w:tabs>
                <w:tab w:val="center" w:pos="4677"/>
                <w:tab w:val="right" w:pos="9355"/>
              </w:tabs>
              <w:jc w:val="center"/>
              <w:rPr>
                <w:sz w:val="22"/>
                <w:szCs w:val="22"/>
              </w:rPr>
            </w:pPr>
            <w:r w:rsidRPr="00F00B62">
              <w:rPr>
                <w:b/>
                <w:bCs/>
                <w:sz w:val="22"/>
                <w:szCs w:val="22"/>
              </w:rPr>
              <w:t>1 735</w:t>
            </w:r>
          </w:p>
        </w:tc>
        <w:tc>
          <w:tcPr>
            <w:tcW w:w="1701" w:type="dxa"/>
            <w:vAlign w:val="bottom"/>
          </w:tcPr>
          <w:p w14:paraId="36DEE161" w14:textId="77777777" w:rsidR="00F00B62" w:rsidRPr="00F00B62" w:rsidRDefault="00F00B62" w:rsidP="00F00B62">
            <w:pPr>
              <w:tabs>
                <w:tab w:val="center" w:pos="4677"/>
                <w:tab w:val="right" w:pos="9355"/>
              </w:tabs>
              <w:jc w:val="center"/>
              <w:rPr>
                <w:sz w:val="22"/>
                <w:szCs w:val="22"/>
              </w:rPr>
            </w:pPr>
            <w:r w:rsidRPr="00F00B62">
              <w:rPr>
                <w:b/>
                <w:bCs/>
                <w:sz w:val="22"/>
                <w:szCs w:val="22"/>
              </w:rPr>
              <w:t>1 753</w:t>
            </w:r>
          </w:p>
        </w:tc>
        <w:tc>
          <w:tcPr>
            <w:tcW w:w="2977" w:type="dxa"/>
            <w:vAlign w:val="bottom"/>
          </w:tcPr>
          <w:p w14:paraId="1F79107F" w14:textId="77777777" w:rsidR="00F00B62" w:rsidRPr="00F00B62" w:rsidRDefault="00F00B62" w:rsidP="00F00B62">
            <w:pPr>
              <w:tabs>
                <w:tab w:val="center" w:pos="4677"/>
                <w:tab w:val="right" w:pos="9355"/>
              </w:tabs>
              <w:rPr>
                <w:sz w:val="22"/>
                <w:szCs w:val="22"/>
              </w:rPr>
            </w:pPr>
            <w:r w:rsidRPr="00F00B62">
              <w:rPr>
                <w:b/>
                <w:bCs/>
                <w:sz w:val="22"/>
                <w:szCs w:val="22"/>
              </w:rPr>
              <w:t> </w:t>
            </w:r>
          </w:p>
        </w:tc>
      </w:tr>
      <w:tr w:rsidR="00F00B62" w:rsidRPr="00F00B62" w14:paraId="26A46157" w14:textId="77777777" w:rsidTr="006D5EE3">
        <w:trPr>
          <w:trHeight w:val="2100"/>
        </w:trPr>
        <w:tc>
          <w:tcPr>
            <w:tcW w:w="789" w:type="dxa"/>
            <w:vAlign w:val="center"/>
            <w:hideMark/>
          </w:tcPr>
          <w:p w14:paraId="32537752" w14:textId="77777777" w:rsidR="00F00B62" w:rsidRPr="00F00B62" w:rsidRDefault="00F00B62" w:rsidP="00F00B62">
            <w:pPr>
              <w:tabs>
                <w:tab w:val="center" w:pos="4677"/>
                <w:tab w:val="right" w:pos="9355"/>
              </w:tabs>
              <w:ind w:firstLine="22"/>
              <w:jc w:val="center"/>
              <w:rPr>
                <w:iCs/>
                <w:sz w:val="22"/>
                <w:szCs w:val="22"/>
              </w:rPr>
            </w:pPr>
            <w:r w:rsidRPr="00F00B62">
              <w:rPr>
                <w:iCs/>
                <w:sz w:val="22"/>
                <w:szCs w:val="22"/>
              </w:rPr>
              <w:t>2.5.1</w:t>
            </w:r>
          </w:p>
        </w:tc>
        <w:tc>
          <w:tcPr>
            <w:tcW w:w="4076" w:type="dxa"/>
            <w:vAlign w:val="center"/>
            <w:hideMark/>
          </w:tcPr>
          <w:p w14:paraId="471551D1" w14:textId="77777777" w:rsidR="00F00B62" w:rsidRPr="00F00B62" w:rsidRDefault="00F00B62" w:rsidP="00F00B62">
            <w:pPr>
              <w:tabs>
                <w:tab w:val="center" w:pos="4677"/>
                <w:tab w:val="right" w:pos="9355"/>
              </w:tabs>
              <w:ind w:firstLine="22"/>
              <w:jc w:val="both"/>
              <w:rPr>
                <w:iCs/>
                <w:sz w:val="22"/>
                <w:szCs w:val="22"/>
              </w:rPr>
            </w:pPr>
            <w:r w:rsidRPr="00F00B62">
              <w:rPr>
                <w:iCs/>
                <w:sz w:val="22"/>
                <w:szCs w:val="22"/>
              </w:rPr>
              <w:t>Санитарно-бактериологические, санитарно-гигиенические, санитарно-паразитологические исследования воды в целях выявления соответствия санитарным нормам и правилам</w:t>
            </w:r>
          </w:p>
        </w:tc>
        <w:tc>
          <w:tcPr>
            <w:tcW w:w="3635" w:type="dxa"/>
            <w:vAlign w:val="center"/>
            <w:hideMark/>
          </w:tcPr>
          <w:p w14:paraId="17F0A548" w14:textId="77777777" w:rsidR="00F00B62" w:rsidRPr="00F00B62" w:rsidRDefault="00F00B62" w:rsidP="00F00B62">
            <w:pPr>
              <w:tabs>
                <w:tab w:val="center" w:pos="4677"/>
                <w:tab w:val="right" w:pos="9355"/>
              </w:tabs>
              <w:ind w:firstLine="22"/>
              <w:rPr>
                <w:iCs/>
                <w:sz w:val="22"/>
                <w:szCs w:val="22"/>
              </w:rPr>
            </w:pPr>
            <w:r w:rsidRPr="00F00B62">
              <w:rPr>
                <w:iCs/>
                <w:sz w:val="22"/>
                <w:szCs w:val="22"/>
              </w:rPr>
              <w:t>ФИЛИАЛ ФБУЗ "ЦЕНТР ГИГИЕНЫ И ЭПИДЕМИОЛОГИИ В КЕМ.ОБЛ." В Г.НОВОКУЗНЕЦКЕ</w:t>
            </w:r>
            <w:r w:rsidRPr="00F00B62">
              <w:rPr>
                <w:iCs/>
                <w:sz w:val="22"/>
                <w:szCs w:val="22"/>
              </w:rPr>
              <w:br/>
              <w:t>КУЗТЭЦ-22/668 (1297-КГ) от 25.11.2022</w:t>
            </w:r>
          </w:p>
        </w:tc>
        <w:tc>
          <w:tcPr>
            <w:tcW w:w="1843" w:type="dxa"/>
            <w:vAlign w:val="center"/>
          </w:tcPr>
          <w:p w14:paraId="06017348" w14:textId="77777777" w:rsidR="00F00B62" w:rsidRPr="00F00B62" w:rsidRDefault="00F00B62" w:rsidP="00F00B62">
            <w:pPr>
              <w:tabs>
                <w:tab w:val="center" w:pos="4677"/>
                <w:tab w:val="right" w:pos="9355"/>
              </w:tabs>
              <w:jc w:val="center"/>
              <w:rPr>
                <w:sz w:val="22"/>
                <w:szCs w:val="22"/>
              </w:rPr>
            </w:pPr>
            <w:r w:rsidRPr="00F00B62">
              <w:rPr>
                <w:sz w:val="22"/>
                <w:szCs w:val="22"/>
              </w:rPr>
              <w:t>420</w:t>
            </w:r>
          </w:p>
        </w:tc>
        <w:tc>
          <w:tcPr>
            <w:tcW w:w="1701" w:type="dxa"/>
            <w:vAlign w:val="center"/>
          </w:tcPr>
          <w:p w14:paraId="00B04682" w14:textId="77777777" w:rsidR="00F00B62" w:rsidRPr="00F00B62" w:rsidRDefault="00F00B62" w:rsidP="00F00B62">
            <w:pPr>
              <w:tabs>
                <w:tab w:val="center" w:pos="4677"/>
                <w:tab w:val="right" w:pos="9355"/>
              </w:tabs>
              <w:jc w:val="center"/>
              <w:rPr>
                <w:sz w:val="22"/>
                <w:szCs w:val="22"/>
              </w:rPr>
            </w:pPr>
            <w:r w:rsidRPr="00F00B62">
              <w:rPr>
                <w:sz w:val="22"/>
                <w:szCs w:val="22"/>
              </w:rPr>
              <w:t>400</w:t>
            </w:r>
          </w:p>
        </w:tc>
        <w:tc>
          <w:tcPr>
            <w:tcW w:w="2977" w:type="dxa"/>
            <w:vAlign w:val="center"/>
          </w:tcPr>
          <w:p w14:paraId="058DA94B" w14:textId="77777777" w:rsidR="00F00B62" w:rsidRPr="00F00B62" w:rsidRDefault="00F00B62" w:rsidP="00F00B62">
            <w:pPr>
              <w:tabs>
                <w:tab w:val="center" w:pos="4677"/>
                <w:tab w:val="right" w:pos="9355"/>
              </w:tabs>
              <w:rPr>
                <w:sz w:val="22"/>
                <w:szCs w:val="22"/>
              </w:rPr>
            </w:pPr>
            <w:r w:rsidRPr="00F00B62">
              <w:rPr>
                <w:sz w:val="22"/>
                <w:szCs w:val="22"/>
              </w:rPr>
              <w:t>По предложению предприятия, с учетом и доли на производство тепловой энергии</w:t>
            </w:r>
          </w:p>
        </w:tc>
      </w:tr>
      <w:tr w:rsidR="00F00B62" w:rsidRPr="00F00B62" w14:paraId="1532C6DE" w14:textId="77777777" w:rsidTr="006D5EE3">
        <w:trPr>
          <w:trHeight w:val="1800"/>
        </w:trPr>
        <w:tc>
          <w:tcPr>
            <w:tcW w:w="789" w:type="dxa"/>
            <w:vAlign w:val="center"/>
            <w:hideMark/>
          </w:tcPr>
          <w:p w14:paraId="0B370355" w14:textId="77777777" w:rsidR="00F00B62" w:rsidRPr="00F00B62" w:rsidRDefault="00F00B62" w:rsidP="00F00B62">
            <w:pPr>
              <w:tabs>
                <w:tab w:val="center" w:pos="4677"/>
                <w:tab w:val="right" w:pos="9355"/>
              </w:tabs>
              <w:ind w:firstLine="22"/>
              <w:jc w:val="center"/>
              <w:rPr>
                <w:iCs/>
                <w:sz w:val="22"/>
                <w:szCs w:val="22"/>
              </w:rPr>
            </w:pPr>
            <w:r w:rsidRPr="00F00B62">
              <w:rPr>
                <w:iCs/>
                <w:sz w:val="22"/>
                <w:szCs w:val="22"/>
              </w:rPr>
              <w:t>2.5.2</w:t>
            </w:r>
          </w:p>
        </w:tc>
        <w:tc>
          <w:tcPr>
            <w:tcW w:w="4076" w:type="dxa"/>
            <w:vAlign w:val="center"/>
            <w:hideMark/>
          </w:tcPr>
          <w:p w14:paraId="58879B52" w14:textId="77777777" w:rsidR="00F00B62" w:rsidRPr="00F00B62" w:rsidRDefault="00F00B62" w:rsidP="00F00B62">
            <w:pPr>
              <w:tabs>
                <w:tab w:val="center" w:pos="4677"/>
                <w:tab w:val="right" w:pos="9355"/>
              </w:tabs>
              <w:ind w:firstLine="22"/>
              <w:jc w:val="both"/>
              <w:rPr>
                <w:iCs/>
                <w:sz w:val="22"/>
                <w:szCs w:val="22"/>
              </w:rPr>
            </w:pPr>
            <w:r w:rsidRPr="00F00B62">
              <w:rPr>
                <w:iCs/>
                <w:sz w:val="22"/>
                <w:szCs w:val="22"/>
              </w:rPr>
              <w:t>Радиологические исследования воды</w:t>
            </w:r>
          </w:p>
        </w:tc>
        <w:tc>
          <w:tcPr>
            <w:tcW w:w="3635" w:type="dxa"/>
            <w:vAlign w:val="center"/>
            <w:hideMark/>
          </w:tcPr>
          <w:p w14:paraId="655E8D43" w14:textId="77777777" w:rsidR="00F00B62" w:rsidRPr="00F00B62" w:rsidRDefault="00F00B62" w:rsidP="00F00B62">
            <w:pPr>
              <w:tabs>
                <w:tab w:val="center" w:pos="4677"/>
                <w:tab w:val="right" w:pos="9355"/>
              </w:tabs>
              <w:ind w:firstLine="22"/>
              <w:rPr>
                <w:iCs/>
                <w:sz w:val="22"/>
                <w:szCs w:val="22"/>
              </w:rPr>
            </w:pPr>
            <w:r w:rsidRPr="00F00B62">
              <w:rPr>
                <w:iCs/>
                <w:sz w:val="22"/>
                <w:szCs w:val="22"/>
              </w:rPr>
              <w:t>ФБУЗ "Центр гигиены и эпидемиологии в Кемеровской области-Кузбассе"</w:t>
            </w:r>
            <w:r w:rsidRPr="00F00B62">
              <w:rPr>
                <w:iCs/>
                <w:sz w:val="22"/>
                <w:szCs w:val="22"/>
              </w:rPr>
              <w:br/>
              <w:t>КУЗТЭЦ-22/331 (1519-ОПП) от 31.05.2022</w:t>
            </w:r>
          </w:p>
        </w:tc>
        <w:tc>
          <w:tcPr>
            <w:tcW w:w="1843" w:type="dxa"/>
            <w:vAlign w:val="center"/>
          </w:tcPr>
          <w:p w14:paraId="775E3E38" w14:textId="77777777" w:rsidR="00F00B62" w:rsidRPr="00F00B62" w:rsidRDefault="00F00B62" w:rsidP="00F00B62">
            <w:pPr>
              <w:tabs>
                <w:tab w:val="center" w:pos="4677"/>
                <w:tab w:val="right" w:pos="9355"/>
              </w:tabs>
              <w:jc w:val="center"/>
              <w:rPr>
                <w:sz w:val="22"/>
                <w:szCs w:val="22"/>
              </w:rPr>
            </w:pPr>
            <w:r w:rsidRPr="00F00B62">
              <w:rPr>
                <w:sz w:val="22"/>
                <w:szCs w:val="22"/>
              </w:rPr>
              <w:t>6</w:t>
            </w:r>
          </w:p>
        </w:tc>
        <w:tc>
          <w:tcPr>
            <w:tcW w:w="1701" w:type="dxa"/>
            <w:vAlign w:val="center"/>
          </w:tcPr>
          <w:p w14:paraId="7585E659" w14:textId="77777777" w:rsidR="00F00B62" w:rsidRPr="00F00B62" w:rsidRDefault="00F00B62" w:rsidP="00F00B62">
            <w:pPr>
              <w:tabs>
                <w:tab w:val="center" w:pos="4677"/>
                <w:tab w:val="right" w:pos="9355"/>
              </w:tabs>
              <w:jc w:val="center"/>
              <w:rPr>
                <w:sz w:val="22"/>
                <w:szCs w:val="22"/>
              </w:rPr>
            </w:pPr>
            <w:r w:rsidRPr="00F00B62">
              <w:rPr>
                <w:sz w:val="22"/>
                <w:szCs w:val="22"/>
              </w:rPr>
              <w:t>5</w:t>
            </w:r>
          </w:p>
        </w:tc>
        <w:tc>
          <w:tcPr>
            <w:tcW w:w="2977" w:type="dxa"/>
            <w:vAlign w:val="center"/>
          </w:tcPr>
          <w:p w14:paraId="2CE2D5DA" w14:textId="77777777" w:rsidR="00F00B62" w:rsidRPr="00F00B62" w:rsidRDefault="00F00B62" w:rsidP="00F00B62">
            <w:pPr>
              <w:tabs>
                <w:tab w:val="center" w:pos="4677"/>
                <w:tab w:val="right" w:pos="9355"/>
              </w:tabs>
              <w:rPr>
                <w:sz w:val="22"/>
                <w:szCs w:val="22"/>
              </w:rPr>
            </w:pPr>
            <w:r w:rsidRPr="00F00B62">
              <w:rPr>
                <w:sz w:val="22"/>
                <w:szCs w:val="22"/>
              </w:rPr>
              <w:t>Расчет произведен исходя из фактических затрат 2022 года с учетом ИПЦ 1,058 и 1,072 и доли на производство тепловой энергии</w:t>
            </w:r>
          </w:p>
        </w:tc>
      </w:tr>
      <w:tr w:rsidR="00F00B62" w:rsidRPr="00F00B62" w14:paraId="4820D322" w14:textId="77777777" w:rsidTr="006D5EE3">
        <w:trPr>
          <w:trHeight w:val="2100"/>
        </w:trPr>
        <w:tc>
          <w:tcPr>
            <w:tcW w:w="789" w:type="dxa"/>
            <w:vAlign w:val="center"/>
            <w:hideMark/>
          </w:tcPr>
          <w:p w14:paraId="5803EEBD" w14:textId="77777777" w:rsidR="00F00B62" w:rsidRPr="00F00B62" w:rsidRDefault="00F00B62" w:rsidP="00F00B62">
            <w:pPr>
              <w:tabs>
                <w:tab w:val="center" w:pos="4677"/>
                <w:tab w:val="right" w:pos="9355"/>
              </w:tabs>
              <w:ind w:firstLine="22"/>
              <w:jc w:val="center"/>
              <w:rPr>
                <w:iCs/>
                <w:sz w:val="22"/>
                <w:szCs w:val="22"/>
              </w:rPr>
            </w:pPr>
            <w:r w:rsidRPr="00F00B62">
              <w:rPr>
                <w:iCs/>
                <w:sz w:val="22"/>
                <w:szCs w:val="22"/>
              </w:rPr>
              <w:lastRenderedPageBreak/>
              <w:t>2.5.3</w:t>
            </w:r>
          </w:p>
        </w:tc>
        <w:tc>
          <w:tcPr>
            <w:tcW w:w="4076" w:type="dxa"/>
            <w:vAlign w:val="center"/>
            <w:hideMark/>
          </w:tcPr>
          <w:p w14:paraId="29EABC6D" w14:textId="77777777" w:rsidR="00F00B62" w:rsidRPr="00F00B62" w:rsidRDefault="00F00B62" w:rsidP="00F00B62">
            <w:pPr>
              <w:tabs>
                <w:tab w:val="center" w:pos="4677"/>
                <w:tab w:val="right" w:pos="9355"/>
              </w:tabs>
              <w:ind w:firstLine="22"/>
              <w:jc w:val="both"/>
              <w:rPr>
                <w:iCs/>
                <w:sz w:val="22"/>
                <w:szCs w:val="22"/>
              </w:rPr>
            </w:pPr>
            <w:r w:rsidRPr="00F00B62">
              <w:rPr>
                <w:iCs/>
                <w:sz w:val="22"/>
                <w:szCs w:val="22"/>
              </w:rPr>
              <w:t xml:space="preserve">Санитарно-бактериологические исследования смывов, консультационные, информационные </w:t>
            </w:r>
            <w:proofErr w:type="gramStart"/>
            <w:r w:rsidRPr="00F00B62">
              <w:rPr>
                <w:iCs/>
                <w:sz w:val="22"/>
                <w:szCs w:val="22"/>
              </w:rPr>
              <w:t>услуги(</w:t>
            </w:r>
            <w:proofErr w:type="gramEnd"/>
            <w:r w:rsidRPr="00F00B62">
              <w:rPr>
                <w:iCs/>
                <w:sz w:val="22"/>
                <w:szCs w:val="22"/>
              </w:rPr>
              <w:t>оформление направлений, протоколов, работа  врача-специалиста) в рамках производственного контроля  в целях выявления соответствия санитарным нормам и правилам (здравпункт)</w:t>
            </w:r>
          </w:p>
        </w:tc>
        <w:tc>
          <w:tcPr>
            <w:tcW w:w="3635" w:type="dxa"/>
            <w:vAlign w:val="center"/>
            <w:hideMark/>
          </w:tcPr>
          <w:p w14:paraId="2D4B6D6D" w14:textId="77777777" w:rsidR="00F00B62" w:rsidRPr="00F00B62" w:rsidRDefault="00F00B62" w:rsidP="00F00B62">
            <w:pPr>
              <w:tabs>
                <w:tab w:val="center" w:pos="4677"/>
                <w:tab w:val="right" w:pos="9355"/>
              </w:tabs>
              <w:ind w:firstLine="22"/>
              <w:rPr>
                <w:iCs/>
                <w:sz w:val="22"/>
                <w:szCs w:val="22"/>
              </w:rPr>
            </w:pPr>
            <w:r w:rsidRPr="00F00B62">
              <w:rPr>
                <w:iCs/>
                <w:sz w:val="22"/>
                <w:szCs w:val="22"/>
              </w:rPr>
              <w:t>ФИЛИАЛ ФБУЗ " ЦЕНТР ГИГИЕНЫ И ЭПИДЕМИОЛОГИИ В КЕМЕРОВСКОЙ ОБЛАСТИ" В ГОРОДЕ НОВОКУЗНЕЦКЕ</w:t>
            </w:r>
            <w:r w:rsidRPr="00F00B62">
              <w:rPr>
                <w:iCs/>
                <w:sz w:val="22"/>
                <w:szCs w:val="22"/>
              </w:rPr>
              <w:br/>
              <w:t>КУЗТЭЦ-22/581 (1323-ЭО/КУЗТЭЦ-22/581)</w:t>
            </w:r>
          </w:p>
        </w:tc>
        <w:tc>
          <w:tcPr>
            <w:tcW w:w="1843" w:type="dxa"/>
            <w:vAlign w:val="center"/>
          </w:tcPr>
          <w:p w14:paraId="41B1C18B" w14:textId="77777777" w:rsidR="00F00B62" w:rsidRPr="00F00B62" w:rsidRDefault="00F00B62" w:rsidP="00F00B62">
            <w:pPr>
              <w:tabs>
                <w:tab w:val="center" w:pos="4677"/>
                <w:tab w:val="right" w:pos="9355"/>
              </w:tabs>
              <w:jc w:val="center"/>
              <w:rPr>
                <w:sz w:val="22"/>
                <w:szCs w:val="22"/>
              </w:rPr>
            </w:pPr>
            <w:r w:rsidRPr="00F00B62">
              <w:rPr>
                <w:sz w:val="22"/>
                <w:szCs w:val="22"/>
              </w:rPr>
              <w:t>3</w:t>
            </w:r>
          </w:p>
        </w:tc>
        <w:tc>
          <w:tcPr>
            <w:tcW w:w="1701" w:type="dxa"/>
            <w:vAlign w:val="center"/>
          </w:tcPr>
          <w:p w14:paraId="5B5ACE42" w14:textId="77777777" w:rsidR="00F00B62" w:rsidRPr="00F00B62" w:rsidRDefault="00F00B62" w:rsidP="00F00B62">
            <w:pPr>
              <w:tabs>
                <w:tab w:val="center" w:pos="4677"/>
                <w:tab w:val="right" w:pos="9355"/>
              </w:tabs>
              <w:jc w:val="center"/>
              <w:rPr>
                <w:sz w:val="22"/>
                <w:szCs w:val="22"/>
              </w:rPr>
            </w:pPr>
            <w:r w:rsidRPr="00F00B62">
              <w:rPr>
                <w:sz w:val="22"/>
                <w:szCs w:val="22"/>
              </w:rPr>
              <w:t>3</w:t>
            </w:r>
          </w:p>
        </w:tc>
        <w:tc>
          <w:tcPr>
            <w:tcW w:w="2977" w:type="dxa"/>
            <w:vAlign w:val="center"/>
          </w:tcPr>
          <w:p w14:paraId="45A78EDF" w14:textId="77777777" w:rsidR="00F00B62" w:rsidRPr="00F00B62" w:rsidRDefault="00F00B62" w:rsidP="00F00B62">
            <w:pPr>
              <w:tabs>
                <w:tab w:val="center" w:pos="4677"/>
                <w:tab w:val="right" w:pos="9355"/>
              </w:tabs>
              <w:rPr>
                <w:sz w:val="22"/>
                <w:szCs w:val="22"/>
              </w:rPr>
            </w:pPr>
            <w:r w:rsidRPr="00F00B62">
              <w:rPr>
                <w:sz w:val="22"/>
                <w:szCs w:val="22"/>
              </w:rPr>
              <w:t>По предложению предприятия, с учетом и доли на производство тепловой энергии</w:t>
            </w:r>
          </w:p>
        </w:tc>
      </w:tr>
      <w:tr w:rsidR="00F00B62" w:rsidRPr="00F00B62" w14:paraId="0BDCD436" w14:textId="77777777" w:rsidTr="006D5EE3">
        <w:trPr>
          <w:trHeight w:val="600"/>
        </w:trPr>
        <w:tc>
          <w:tcPr>
            <w:tcW w:w="789" w:type="dxa"/>
            <w:vAlign w:val="center"/>
            <w:hideMark/>
          </w:tcPr>
          <w:p w14:paraId="2E509C30" w14:textId="77777777" w:rsidR="00F00B62" w:rsidRPr="00F00B62" w:rsidRDefault="00F00B62" w:rsidP="00F00B62">
            <w:pPr>
              <w:tabs>
                <w:tab w:val="center" w:pos="4677"/>
                <w:tab w:val="right" w:pos="9355"/>
              </w:tabs>
              <w:ind w:firstLine="22"/>
              <w:jc w:val="center"/>
              <w:rPr>
                <w:iCs/>
                <w:sz w:val="22"/>
                <w:szCs w:val="22"/>
              </w:rPr>
            </w:pPr>
            <w:r w:rsidRPr="00F00B62">
              <w:rPr>
                <w:iCs/>
                <w:sz w:val="22"/>
                <w:szCs w:val="22"/>
              </w:rPr>
              <w:t>2.5.4</w:t>
            </w:r>
          </w:p>
        </w:tc>
        <w:tc>
          <w:tcPr>
            <w:tcW w:w="4076" w:type="dxa"/>
            <w:vAlign w:val="center"/>
            <w:hideMark/>
          </w:tcPr>
          <w:p w14:paraId="6584B94C" w14:textId="77777777" w:rsidR="00F00B62" w:rsidRPr="00F00B62" w:rsidRDefault="00F00B62" w:rsidP="00F00B62">
            <w:pPr>
              <w:tabs>
                <w:tab w:val="center" w:pos="4677"/>
                <w:tab w:val="right" w:pos="9355"/>
              </w:tabs>
              <w:ind w:firstLine="22"/>
              <w:jc w:val="both"/>
              <w:rPr>
                <w:iCs/>
                <w:sz w:val="22"/>
                <w:szCs w:val="22"/>
              </w:rPr>
            </w:pPr>
            <w:r w:rsidRPr="00F00B62">
              <w:rPr>
                <w:iCs/>
                <w:sz w:val="22"/>
                <w:szCs w:val="22"/>
              </w:rPr>
              <w:t>Обращение с отходами III-V классов опасности (шлам, ветошь, фильтры и пр.)</w:t>
            </w:r>
          </w:p>
        </w:tc>
        <w:tc>
          <w:tcPr>
            <w:tcW w:w="3635" w:type="dxa"/>
            <w:vAlign w:val="center"/>
            <w:hideMark/>
          </w:tcPr>
          <w:p w14:paraId="2FC58CF9" w14:textId="77777777" w:rsidR="00F00B62" w:rsidRPr="00F00B62" w:rsidRDefault="00F00B62" w:rsidP="00F00B62">
            <w:pPr>
              <w:tabs>
                <w:tab w:val="center" w:pos="4677"/>
                <w:tab w:val="right" w:pos="9355"/>
              </w:tabs>
              <w:ind w:firstLine="22"/>
              <w:rPr>
                <w:iCs/>
                <w:sz w:val="22"/>
                <w:szCs w:val="22"/>
              </w:rPr>
            </w:pPr>
            <w:r w:rsidRPr="00F00B62">
              <w:rPr>
                <w:iCs/>
                <w:sz w:val="22"/>
                <w:szCs w:val="22"/>
              </w:rPr>
              <w:t xml:space="preserve"> ООО "</w:t>
            </w:r>
            <w:proofErr w:type="spellStart"/>
            <w:r w:rsidRPr="00F00B62">
              <w:rPr>
                <w:iCs/>
                <w:sz w:val="22"/>
                <w:szCs w:val="22"/>
              </w:rPr>
              <w:t>РегионЭкология</w:t>
            </w:r>
            <w:proofErr w:type="spellEnd"/>
            <w:r w:rsidRPr="00F00B62">
              <w:rPr>
                <w:iCs/>
                <w:sz w:val="22"/>
                <w:szCs w:val="22"/>
              </w:rPr>
              <w:t>"</w:t>
            </w:r>
            <w:r w:rsidRPr="00F00B62">
              <w:rPr>
                <w:iCs/>
                <w:sz w:val="22"/>
                <w:szCs w:val="22"/>
              </w:rPr>
              <w:br/>
              <w:t>КУЗТЭЦ-22/94 от 10.02.2022</w:t>
            </w:r>
          </w:p>
        </w:tc>
        <w:tc>
          <w:tcPr>
            <w:tcW w:w="1843" w:type="dxa"/>
            <w:vAlign w:val="center"/>
          </w:tcPr>
          <w:p w14:paraId="48BE09AB" w14:textId="77777777" w:rsidR="00F00B62" w:rsidRPr="00F00B62" w:rsidRDefault="00F00B62" w:rsidP="00F00B62">
            <w:pPr>
              <w:tabs>
                <w:tab w:val="center" w:pos="4677"/>
                <w:tab w:val="right" w:pos="9355"/>
              </w:tabs>
              <w:jc w:val="center"/>
              <w:rPr>
                <w:sz w:val="22"/>
                <w:szCs w:val="22"/>
              </w:rPr>
            </w:pPr>
            <w:r w:rsidRPr="00F00B62">
              <w:rPr>
                <w:sz w:val="22"/>
                <w:szCs w:val="22"/>
              </w:rPr>
              <w:t>337</w:t>
            </w:r>
          </w:p>
        </w:tc>
        <w:tc>
          <w:tcPr>
            <w:tcW w:w="1701" w:type="dxa"/>
            <w:vAlign w:val="center"/>
          </w:tcPr>
          <w:p w14:paraId="3D85BD76" w14:textId="77777777" w:rsidR="00F00B62" w:rsidRPr="00F00B62" w:rsidRDefault="00F00B62" w:rsidP="00F00B62">
            <w:pPr>
              <w:tabs>
                <w:tab w:val="center" w:pos="4677"/>
                <w:tab w:val="right" w:pos="9355"/>
              </w:tabs>
              <w:jc w:val="center"/>
              <w:rPr>
                <w:sz w:val="22"/>
                <w:szCs w:val="22"/>
              </w:rPr>
            </w:pPr>
            <w:r w:rsidRPr="00F00B62">
              <w:rPr>
                <w:sz w:val="22"/>
                <w:szCs w:val="22"/>
              </w:rPr>
              <w:t>321</w:t>
            </w:r>
          </w:p>
        </w:tc>
        <w:tc>
          <w:tcPr>
            <w:tcW w:w="2977" w:type="dxa"/>
            <w:vAlign w:val="center"/>
          </w:tcPr>
          <w:p w14:paraId="4EC237A0" w14:textId="77777777" w:rsidR="00F00B62" w:rsidRPr="00F00B62" w:rsidRDefault="00F00B62" w:rsidP="00F00B62">
            <w:pPr>
              <w:tabs>
                <w:tab w:val="center" w:pos="4677"/>
                <w:tab w:val="right" w:pos="9355"/>
              </w:tabs>
              <w:rPr>
                <w:sz w:val="22"/>
                <w:szCs w:val="22"/>
              </w:rPr>
            </w:pPr>
            <w:r w:rsidRPr="00F00B62">
              <w:rPr>
                <w:sz w:val="22"/>
                <w:szCs w:val="22"/>
              </w:rPr>
              <w:t>По предложению предприятия, с учетом и доли на производство тепловой энергии</w:t>
            </w:r>
          </w:p>
        </w:tc>
      </w:tr>
      <w:tr w:rsidR="00F00B62" w:rsidRPr="00F00B62" w14:paraId="07B4A94A" w14:textId="77777777" w:rsidTr="006D5EE3">
        <w:trPr>
          <w:trHeight w:val="600"/>
        </w:trPr>
        <w:tc>
          <w:tcPr>
            <w:tcW w:w="789" w:type="dxa"/>
            <w:vAlign w:val="center"/>
            <w:hideMark/>
          </w:tcPr>
          <w:p w14:paraId="31C5E25A" w14:textId="77777777" w:rsidR="00F00B62" w:rsidRPr="00F00B62" w:rsidRDefault="00F00B62" w:rsidP="00F00B62">
            <w:pPr>
              <w:tabs>
                <w:tab w:val="center" w:pos="4677"/>
                <w:tab w:val="right" w:pos="9355"/>
              </w:tabs>
              <w:ind w:firstLine="22"/>
              <w:jc w:val="center"/>
              <w:rPr>
                <w:iCs/>
                <w:sz w:val="22"/>
                <w:szCs w:val="22"/>
              </w:rPr>
            </w:pPr>
            <w:r w:rsidRPr="00F00B62">
              <w:rPr>
                <w:iCs/>
                <w:sz w:val="22"/>
                <w:szCs w:val="22"/>
              </w:rPr>
              <w:t>2.5.5</w:t>
            </w:r>
          </w:p>
        </w:tc>
        <w:tc>
          <w:tcPr>
            <w:tcW w:w="4076" w:type="dxa"/>
            <w:vAlign w:val="center"/>
            <w:hideMark/>
          </w:tcPr>
          <w:p w14:paraId="0F895C28" w14:textId="77777777" w:rsidR="00F00B62" w:rsidRPr="00F00B62" w:rsidRDefault="00F00B62" w:rsidP="00F00B62">
            <w:pPr>
              <w:tabs>
                <w:tab w:val="center" w:pos="4677"/>
                <w:tab w:val="right" w:pos="9355"/>
              </w:tabs>
              <w:ind w:firstLine="22"/>
              <w:jc w:val="both"/>
              <w:rPr>
                <w:iCs/>
                <w:sz w:val="22"/>
                <w:szCs w:val="22"/>
              </w:rPr>
            </w:pPr>
            <w:r w:rsidRPr="00F00B62">
              <w:rPr>
                <w:iCs/>
                <w:sz w:val="22"/>
                <w:szCs w:val="22"/>
              </w:rPr>
              <w:t>Обезвреживание отходов IV класса опасности (противогазы, огнетушители)</w:t>
            </w:r>
          </w:p>
        </w:tc>
        <w:tc>
          <w:tcPr>
            <w:tcW w:w="3635" w:type="dxa"/>
            <w:vAlign w:val="center"/>
            <w:hideMark/>
          </w:tcPr>
          <w:p w14:paraId="23A12C9F" w14:textId="77777777" w:rsidR="00F00B62" w:rsidRPr="00F00B62" w:rsidRDefault="00F00B62" w:rsidP="00F00B62">
            <w:pPr>
              <w:tabs>
                <w:tab w:val="center" w:pos="4677"/>
                <w:tab w:val="right" w:pos="9355"/>
              </w:tabs>
              <w:ind w:firstLine="22"/>
              <w:rPr>
                <w:iCs/>
                <w:sz w:val="22"/>
                <w:szCs w:val="22"/>
              </w:rPr>
            </w:pPr>
            <w:r w:rsidRPr="00F00B62">
              <w:rPr>
                <w:iCs/>
                <w:sz w:val="22"/>
                <w:szCs w:val="22"/>
              </w:rPr>
              <w:t>ООО "</w:t>
            </w:r>
            <w:proofErr w:type="spellStart"/>
            <w:r w:rsidRPr="00F00B62">
              <w:rPr>
                <w:iCs/>
                <w:sz w:val="22"/>
                <w:szCs w:val="22"/>
              </w:rPr>
              <w:t>РегионЭкология</w:t>
            </w:r>
            <w:proofErr w:type="spellEnd"/>
            <w:r w:rsidRPr="00F00B62">
              <w:rPr>
                <w:iCs/>
                <w:sz w:val="22"/>
                <w:szCs w:val="22"/>
              </w:rPr>
              <w:t>"</w:t>
            </w:r>
            <w:r w:rsidRPr="00F00B62">
              <w:rPr>
                <w:iCs/>
                <w:sz w:val="22"/>
                <w:szCs w:val="22"/>
              </w:rPr>
              <w:br/>
              <w:t>КУЗТЭЦ-22/32 от 31.01.2022</w:t>
            </w:r>
          </w:p>
        </w:tc>
        <w:tc>
          <w:tcPr>
            <w:tcW w:w="1843" w:type="dxa"/>
            <w:vAlign w:val="center"/>
          </w:tcPr>
          <w:p w14:paraId="79398B2D" w14:textId="77777777" w:rsidR="00F00B62" w:rsidRPr="00F00B62" w:rsidRDefault="00F00B62" w:rsidP="00F00B62">
            <w:pPr>
              <w:tabs>
                <w:tab w:val="center" w:pos="4677"/>
                <w:tab w:val="right" w:pos="9355"/>
              </w:tabs>
              <w:jc w:val="center"/>
              <w:rPr>
                <w:sz w:val="22"/>
                <w:szCs w:val="22"/>
              </w:rPr>
            </w:pPr>
            <w:r w:rsidRPr="00F00B62">
              <w:rPr>
                <w:sz w:val="22"/>
                <w:szCs w:val="22"/>
              </w:rPr>
              <w:t>68</w:t>
            </w:r>
          </w:p>
        </w:tc>
        <w:tc>
          <w:tcPr>
            <w:tcW w:w="1701" w:type="dxa"/>
            <w:vAlign w:val="center"/>
          </w:tcPr>
          <w:p w14:paraId="2F9D3F20" w14:textId="77777777" w:rsidR="00F00B62" w:rsidRPr="00F00B62" w:rsidRDefault="00F00B62" w:rsidP="00F00B62">
            <w:pPr>
              <w:tabs>
                <w:tab w:val="center" w:pos="4677"/>
                <w:tab w:val="right" w:pos="9355"/>
              </w:tabs>
              <w:jc w:val="center"/>
              <w:rPr>
                <w:sz w:val="22"/>
                <w:szCs w:val="22"/>
              </w:rPr>
            </w:pPr>
            <w:r w:rsidRPr="00F00B62">
              <w:rPr>
                <w:sz w:val="22"/>
                <w:szCs w:val="22"/>
              </w:rPr>
              <w:t>56</w:t>
            </w:r>
          </w:p>
        </w:tc>
        <w:tc>
          <w:tcPr>
            <w:tcW w:w="2977" w:type="dxa"/>
            <w:vAlign w:val="center"/>
          </w:tcPr>
          <w:p w14:paraId="3E8B792E" w14:textId="77777777" w:rsidR="00F00B62" w:rsidRPr="00F00B62" w:rsidRDefault="00F00B62" w:rsidP="00F00B62">
            <w:pPr>
              <w:tabs>
                <w:tab w:val="center" w:pos="4677"/>
                <w:tab w:val="right" w:pos="9355"/>
              </w:tabs>
              <w:rPr>
                <w:sz w:val="22"/>
                <w:szCs w:val="22"/>
              </w:rPr>
            </w:pPr>
            <w:r w:rsidRPr="00F00B62">
              <w:rPr>
                <w:sz w:val="22"/>
                <w:szCs w:val="22"/>
              </w:rPr>
              <w:t>Расчет произведен исходя из фактических затрат 2022 года с учетом ИПЦ 1,058 и 1,072 и доли на производство тепловой энергии</w:t>
            </w:r>
          </w:p>
        </w:tc>
      </w:tr>
      <w:tr w:rsidR="00F00B62" w:rsidRPr="00F00B62" w14:paraId="60DAB19A" w14:textId="77777777" w:rsidTr="006D5EE3">
        <w:trPr>
          <w:trHeight w:val="900"/>
        </w:trPr>
        <w:tc>
          <w:tcPr>
            <w:tcW w:w="789" w:type="dxa"/>
            <w:vAlign w:val="center"/>
            <w:hideMark/>
          </w:tcPr>
          <w:p w14:paraId="38CF2B9D" w14:textId="77777777" w:rsidR="00F00B62" w:rsidRPr="00F00B62" w:rsidRDefault="00F00B62" w:rsidP="00F00B62">
            <w:pPr>
              <w:tabs>
                <w:tab w:val="center" w:pos="4677"/>
                <w:tab w:val="right" w:pos="9355"/>
              </w:tabs>
              <w:ind w:firstLine="22"/>
              <w:jc w:val="center"/>
              <w:rPr>
                <w:iCs/>
                <w:sz w:val="22"/>
                <w:szCs w:val="22"/>
              </w:rPr>
            </w:pPr>
            <w:r w:rsidRPr="00F00B62">
              <w:rPr>
                <w:iCs/>
                <w:sz w:val="22"/>
                <w:szCs w:val="22"/>
              </w:rPr>
              <w:t>2.5.6</w:t>
            </w:r>
          </w:p>
        </w:tc>
        <w:tc>
          <w:tcPr>
            <w:tcW w:w="4076" w:type="dxa"/>
            <w:vAlign w:val="center"/>
            <w:hideMark/>
          </w:tcPr>
          <w:p w14:paraId="7EC8F48E" w14:textId="77777777" w:rsidR="00F00B62" w:rsidRPr="00F00B62" w:rsidRDefault="00F00B62" w:rsidP="00F00B62">
            <w:pPr>
              <w:tabs>
                <w:tab w:val="center" w:pos="4677"/>
                <w:tab w:val="right" w:pos="9355"/>
              </w:tabs>
              <w:ind w:firstLine="22"/>
              <w:jc w:val="both"/>
              <w:rPr>
                <w:iCs/>
                <w:sz w:val="22"/>
                <w:szCs w:val="22"/>
              </w:rPr>
            </w:pPr>
            <w:r w:rsidRPr="00F00B62">
              <w:rPr>
                <w:iCs/>
                <w:sz w:val="22"/>
                <w:szCs w:val="22"/>
              </w:rPr>
              <w:t>Оказание услуг по обезвреживанию отходов химического цеха</w:t>
            </w:r>
          </w:p>
        </w:tc>
        <w:tc>
          <w:tcPr>
            <w:tcW w:w="3635" w:type="dxa"/>
            <w:vAlign w:val="center"/>
            <w:hideMark/>
          </w:tcPr>
          <w:p w14:paraId="7E5AF992" w14:textId="77777777" w:rsidR="00F00B62" w:rsidRPr="00F00B62" w:rsidRDefault="00F00B62" w:rsidP="00F00B62">
            <w:pPr>
              <w:tabs>
                <w:tab w:val="center" w:pos="4677"/>
                <w:tab w:val="right" w:pos="9355"/>
              </w:tabs>
              <w:ind w:firstLine="22"/>
              <w:rPr>
                <w:iCs/>
                <w:sz w:val="22"/>
                <w:szCs w:val="22"/>
              </w:rPr>
            </w:pPr>
            <w:r w:rsidRPr="00F00B62">
              <w:rPr>
                <w:iCs/>
                <w:sz w:val="22"/>
                <w:szCs w:val="22"/>
              </w:rPr>
              <w:t>ООО "</w:t>
            </w:r>
            <w:proofErr w:type="spellStart"/>
            <w:r w:rsidRPr="00F00B62">
              <w:rPr>
                <w:iCs/>
                <w:sz w:val="22"/>
                <w:szCs w:val="22"/>
              </w:rPr>
              <w:t>РегионЭкология</w:t>
            </w:r>
            <w:proofErr w:type="spellEnd"/>
            <w:r w:rsidRPr="00F00B62">
              <w:rPr>
                <w:iCs/>
                <w:sz w:val="22"/>
                <w:szCs w:val="22"/>
              </w:rPr>
              <w:t>"</w:t>
            </w:r>
            <w:r w:rsidRPr="00F00B62">
              <w:rPr>
                <w:iCs/>
                <w:sz w:val="22"/>
                <w:szCs w:val="22"/>
              </w:rPr>
              <w:br/>
              <w:t>счет 613 от 17.06.22</w:t>
            </w:r>
            <w:r w:rsidRPr="00F00B62">
              <w:rPr>
                <w:iCs/>
                <w:sz w:val="22"/>
                <w:szCs w:val="22"/>
              </w:rPr>
              <w:br/>
              <w:t>счет 1188 от 14.11.22</w:t>
            </w:r>
          </w:p>
        </w:tc>
        <w:tc>
          <w:tcPr>
            <w:tcW w:w="1843" w:type="dxa"/>
            <w:vAlign w:val="center"/>
          </w:tcPr>
          <w:p w14:paraId="03255E56" w14:textId="77777777" w:rsidR="00F00B62" w:rsidRPr="00F00B62" w:rsidRDefault="00F00B62" w:rsidP="00F00B62">
            <w:pPr>
              <w:tabs>
                <w:tab w:val="center" w:pos="4677"/>
                <w:tab w:val="right" w:pos="9355"/>
              </w:tabs>
              <w:jc w:val="center"/>
              <w:rPr>
                <w:sz w:val="22"/>
                <w:szCs w:val="22"/>
              </w:rPr>
            </w:pPr>
            <w:r w:rsidRPr="00F00B62">
              <w:rPr>
                <w:sz w:val="22"/>
                <w:szCs w:val="22"/>
              </w:rPr>
              <w:t>74</w:t>
            </w:r>
          </w:p>
        </w:tc>
        <w:tc>
          <w:tcPr>
            <w:tcW w:w="1701" w:type="dxa"/>
            <w:vAlign w:val="center"/>
          </w:tcPr>
          <w:p w14:paraId="4BA0CC4D" w14:textId="77777777" w:rsidR="00F00B62" w:rsidRPr="00F00B62" w:rsidRDefault="00F00B62" w:rsidP="00F00B62">
            <w:pPr>
              <w:tabs>
                <w:tab w:val="center" w:pos="4677"/>
                <w:tab w:val="right" w:pos="9355"/>
              </w:tabs>
              <w:jc w:val="center"/>
              <w:rPr>
                <w:sz w:val="22"/>
                <w:szCs w:val="22"/>
              </w:rPr>
            </w:pPr>
            <w:r w:rsidRPr="00F00B62">
              <w:rPr>
                <w:sz w:val="22"/>
                <w:szCs w:val="22"/>
              </w:rPr>
              <w:t>61</w:t>
            </w:r>
          </w:p>
        </w:tc>
        <w:tc>
          <w:tcPr>
            <w:tcW w:w="2977" w:type="dxa"/>
            <w:vAlign w:val="center"/>
          </w:tcPr>
          <w:p w14:paraId="72CA959E" w14:textId="77777777" w:rsidR="00F00B62" w:rsidRPr="00F00B62" w:rsidRDefault="00F00B62" w:rsidP="00F00B62">
            <w:pPr>
              <w:tabs>
                <w:tab w:val="center" w:pos="4677"/>
                <w:tab w:val="right" w:pos="9355"/>
              </w:tabs>
              <w:rPr>
                <w:sz w:val="22"/>
                <w:szCs w:val="22"/>
              </w:rPr>
            </w:pPr>
            <w:r w:rsidRPr="00F00B62">
              <w:rPr>
                <w:sz w:val="22"/>
                <w:szCs w:val="22"/>
              </w:rPr>
              <w:t>Расчет произведен исходя из фактических затрат 2022 года с учетом ИПЦ 1,058 и 1,072 и доли на производство тепловой энергии</w:t>
            </w:r>
          </w:p>
        </w:tc>
      </w:tr>
      <w:tr w:rsidR="00F00B62" w:rsidRPr="00F00B62" w14:paraId="4FF23CCC" w14:textId="77777777" w:rsidTr="006D5EE3">
        <w:trPr>
          <w:trHeight w:val="1200"/>
        </w:trPr>
        <w:tc>
          <w:tcPr>
            <w:tcW w:w="789" w:type="dxa"/>
            <w:vAlign w:val="center"/>
            <w:hideMark/>
          </w:tcPr>
          <w:p w14:paraId="40DC4DAB" w14:textId="77777777" w:rsidR="00F00B62" w:rsidRPr="00F00B62" w:rsidRDefault="00F00B62" w:rsidP="00F00B62">
            <w:pPr>
              <w:tabs>
                <w:tab w:val="center" w:pos="4677"/>
                <w:tab w:val="right" w:pos="9355"/>
              </w:tabs>
              <w:ind w:firstLine="22"/>
              <w:jc w:val="center"/>
              <w:rPr>
                <w:iCs/>
                <w:sz w:val="22"/>
                <w:szCs w:val="22"/>
              </w:rPr>
            </w:pPr>
            <w:r w:rsidRPr="00F00B62">
              <w:rPr>
                <w:iCs/>
                <w:sz w:val="22"/>
                <w:szCs w:val="22"/>
              </w:rPr>
              <w:t>2.5.7</w:t>
            </w:r>
          </w:p>
        </w:tc>
        <w:tc>
          <w:tcPr>
            <w:tcW w:w="4076" w:type="dxa"/>
            <w:vAlign w:val="center"/>
            <w:hideMark/>
          </w:tcPr>
          <w:p w14:paraId="5E9C621A" w14:textId="77777777" w:rsidR="00F00B62" w:rsidRPr="00F00B62" w:rsidRDefault="00F00B62" w:rsidP="00F00B62">
            <w:pPr>
              <w:tabs>
                <w:tab w:val="center" w:pos="4677"/>
                <w:tab w:val="right" w:pos="9355"/>
              </w:tabs>
              <w:ind w:firstLine="22"/>
              <w:jc w:val="both"/>
              <w:rPr>
                <w:iCs/>
                <w:sz w:val="22"/>
                <w:szCs w:val="22"/>
              </w:rPr>
            </w:pPr>
            <w:r w:rsidRPr="00F00B62">
              <w:rPr>
                <w:iCs/>
                <w:sz w:val="22"/>
                <w:szCs w:val="22"/>
              </w:rPr>
              <w:t>Оказание услуг по обращению с отходами IV-V классов опасности (шпалы, асбест, асбоцемент)</w:t>
            </w:r>
          </w:p>
        </w:tc>
        <w:tc>
          <w:tcPr>
            <w:tcW w:w="3635" w:type="dxa"/>
            <w:vAlign w:val="center"/>
            <w:hideMark/>
          </w:tcPr>
          <w:p w14:paraId="306C5623" w14:textId="77777777" w:rsidR="00F00B62" w:rsidRPr="00F00B62" w:rsidRDefault="00F00B62" w:rsidP="00F00B62">
            <w:pPr>
              <w:tabs>
                <w:tab w:val="center" w:pos="4677"/>
                <w:tab w:val="right" w:pos="9355"/>
              </w:tabs>
              <w:ind w:firstLine="22"/>
              <w:rPr>
                <w:iCs/>
                <w:sz w:val="22"/>
                <w:szCs w:val="22"/>
              </w:rPr>
            </w:pPr>
            <w:r w:rsidRPr="00F00B62">
              <w:rPr>
                <w:iCs/>
                <w:sz w:val="22"/>
                <w:szCs w:val="22"/>
              </w:rPr>
              <w:t xml:space="preserve"> ООО "Экологические инновации"</w:t>
            </w:r>
            <w:r w:rsidRPr="00F00B62">
              <w:rPr>
                <w:iCs/>
                <w:sz w:val="22"/>
                <w:szCs w:val="22"/>
              </w:rPr>
              <w:br/>
              <w:t>КУЗТЭЦ-23/114 от 01.03.2023</w:t>
            </w:r>
          </w:p>
        </w:tc>
        <w:tc>
          <w:tcPr>
            <w:tcW w:w="1843" w:type="dxa"/>
            <w:vAlign w:val="center"/>
          </w:tcPr>
          <w:p w14:paraId="47315C9F" w14:textId="77777777" w:rsidR="00F00B62" w:rsidRPr="00F00B62" w:rsidRDefault="00F00B62" w:rsidP="00F00B62">
            <w:pPr>
              <w:tabs>
                <w:tab w:val="center" w:pos="4677"/>
                <w:tab w:val="right" w:pos="9355"/>
              </w:tabs>
              <w:jc w:val="center"/>
              <w:rPr>
                <w:sz w:val="22"/>
                <w:szCs w:val="22"/>
              </w:rPr>
            </w:pPr>
            <w:r w:rsidRPr="00F00B62">
              <w:rPr>
                <w:sz w:val="22"/>
                <w:szCs w:val="22"/>
              </w:rPr>
              <w:t>72</w:t>
            </w:r>
          </w:p>
        </w:tc>
        <w:tc>
          <w:tcPr>
            <w:tcW w:w="1701" w:type="dxa"/>
            <w:vAlign w:val="center"/>
          </w:tcPr>
          <w:p w14:paraId="4BBB2CC8" w14:textId="77777777" w:rsidR="00F00B62" w:rsidRPr="00F00B62" w:rsidRDefault="00F00B62" w:rsidP="00F00B62">
            <w:pPr>
              <w:tabs>
                <w:tab w:val="center" w:pos="4677"/>
                <w:tab w:val="right" w:pos="9355"/>
              </w:tabs>
              <w:jc w:val="center"/>
              <w:rPr>
                <w:sz w:val="22"/>
                <w:szCs w:val="22"/>
              </w:rPr>
            </w:pPr>
            <w:r w:rsidRPr="00F00B62">
              <w:rPr>
                <w:sz w:val="22"/>
                <w:szCs w:val="22"/>
              </w:rPr>
              <w:t>63</w:t>
            </w:r>
          </w:p>
        </w:tc>
        <w:tc>
          <w:tcPr>
            <w:tcW w:w="2977" w:type="dxa"/>
            <w:vAlign w:val="center"/>
          </w:tcPr>
          <w:p w14:paraId="66B1D982" w14:textId="77777777" w:rsidR="00F00B62" w:rsidRPr="00F00B62" w:rsidRDefault="00F00B62" w:rsidP="00F00B62">
            <w:pPr>
              <w:tabs>
                <w:tab w:val="center" w:pos="4677"/>
                <w:tab w:val="right" w:pos="9355"/>
              </w:tabs>
              <w:rPr>
                <w:sz w:val="22"/>
                <w:szCs w:val="22"/>
              </w:rPr>
            </w:pPr>
            <w:r w:rsidRPr="00F00B62">
              <w:rPr>
                <w:sz w:val="22"/>
                <w:szCs w:val="22"/>
              </w:rPr>
              <w:t>Расчет произведен исходя из фактических затрат 2022 года с учетом ИПЦ 1,058 и 1,072 и доли на производство тепловой энергии</w:t>
            </w:r>
          </w:p>
        </w:tc>
      </w:tr>
      <w:tr w:rsidR="00F00B62" w:rsidRPr="00F00B62" w14:paraId="3297BE94" w14:textId="77777777" w:rsidTr="006D5EE3">
        <w:trPr>
          <w:trHeight w:val="900"/>
        </w:trPr>
        <w:tc>
          <w:tcPr>
            <w:tcW w:w="789" w:type="dxa"/>
            <w:vAlign w:val="center"/>
            <w:hideMark/>
          </w:tcPr>
          <w:p w14:paraId="1B133F85" w14:textId="77777777" w:rsidR="00F00B62" w:rsidRPr="00F00B62" w:rsidRDefault="00F00B62" w:rsidP="00F00B62">
            <w:pPr>
              <w:tabs>
                <w:tab w:val="center" w:pos="4677"/>
                <w:tab w:val="right" w:pos="9355"/>
              </w:tabs>
              <w:ind w:firstLine="22"/>
              <w:jc w:val="center"/>
              <w:rPr>
                <w:iCs/>
                <w:sz w:val="22"/>
                <w:szCs w:val="22"/>
              </w:rPr>
            </w:pPr>
            <w:r w:rsidRPr="00F00B62">
              <w:rPr>
                <w:iCs/>
                <w:sz w:val="22"/>
                <w:szCs w:val="22"/>
              </w:rPr>
              <w:lastRenderedPageBreak/>
              <w:t>2.5.8</w:t>
            </w:r>
          </w:p>
        </w:tc>
        <w:tc>
          <w:tcPr>
            <w:tcW w:w="4076" w:type="dxa"/>
            <w:vAlign w:val="center"/>
            <w:hideMark/>
          </w:tcPr>
          <w:p w14:paraId="4C7889E3" w14:textId="77777777" w:rsidR="00F00B62" w:rsidRPr="00F00B62" w:rsidRDefault="00F00B62" w:rsidP="00F00B62">
            <w:pPr>
              <w:tabs>
                <w:tab w:val="center" w:pos="4677"/>
                <w:tab w:val="right" w:pos="9355"/>
              </w:tabs>
              <w:ind w:firstLine="22"/>
              <w:jc w:val="both"/>
              <w:rPr>
                <w:iCs/>
                <w:sz w:val="22"/>
                <w:szCs w:val="22"/>
              </w:rPr>
            </w:pPr>
            <w:r w:rsidRPr="00F00B62">
              <w:rPr>
                <w:iCs/>
                <w:sz w:val="22"/>
                <w:szCs w:val="22"/>
              </w:rPr>
              <w:t xml:space="preserve">Выполнение работ по нанесению </w:t>
            </w:r>
            <w:proofErr w:type="spellStart"/>
            <w:r w:rsidRPr="00F00B62">
              <w:rPr>
                <w:iCs/>
                <w:sz w:val="22"/>
                <w:szCs w:val="22"/>
              </w:rPr>
              <w:t>горизотнальной</w:t>
            </w:r>
            <w:proofErr w:type="spellEnd"/>
            <w:r w:rsidRPr="00F00B62">
              <w:rPr>
                <w:iCs/>
                <w:sz w:val="22"/>
                <w:szCs w:val="22"/>
              </w:rPr>
              <w:t xml:space="preserve"> дорожной разметки в границах железнодорожного переезда</w:t>
            </w:r>
          </w:p>
        </w:tc>
        <w:tc>
          <w:tcPr>
            <w:tcW w:w="3635" w:type="dxa"/>
            <w:vAlign w:val="center"/>
            <w:hideMark/>
          </w:tcPr>
          <w:p w14:paraId="474EA8A0" w14:textId="77777777" w:rsidR="00F00B62" w:rsidRPr="00F00B62" w:rsidRDefault="00F00B62" w:rsidP="00F00B62">
            <w:pPr>
              <w:tabs>
                <w:tab w:val="center" w:pos="4677"/>
                <w:tab w:val="right" w:pos="9355"/>
              </w:tabs>
              <w:ind w:firstLine="22"/>
              <w:rPr>
                <w:iCs/>
                <w:sz w:val="22"/>
                <w:szCs w:val="22"/>
              </w:rPr>
            </w:pPr>
            <w:r w:rsidRPr="00F00B62">
              <w:rPr>
                <w:iCs/>
                <w:sz w:val="22"/>
                <w:szCs w:val="22"/>
              </w:rPr>
              <w:t>ООО "</w:t>
            </w:r>
            <w:proofErr w:type="spellStart"/>
            <w:r w:rsidRPr="00F00B62">
              <w:rPr>
                <w:iCs/>
                <w:sz w:val="22"/>
                <w:szCs w:val="22"/>
              </w:rPr>
              <w:t>Дорзнак</w:t>
            </w:r>
            <w:proofErr w:type="spellEnd"/>
            <w:r w:rsidRPr="00F00B62">
              <w:rPr>
                <w:iCs/>
                <w:sz w:val="22"/>
                <w:szCs w:val="22"/>
              </w:rPr>
              <w:t>-НК"</w:t>
            </w:r>
            <w:r w:rsidRPr="00F00B62">
              <w:rPr>
                <w:iCs/>
                <w:sz w:val="22"/>
                <w:szCs w:val="22"/>
              </w:rPr>
              <w:br/>
              <w:t>счет 188 от 12.05.2022</w:t>
            </w:r>
          </w:p>
        </w:tc>
        <w:tc>
          <w:tcPr>
            <w:tcW w:w="1843" w:type="dxa"/>
            <w:vAlign w:val="center"/>
          </w:tcPr>
          <w:p w14:paraId="2FA7CFD4" w14:textId="77777777" w:rsidR="00F00B62" w:rsidRPr="00F00B62" w:rsidRDefault="00F00B62" w:rsidP="00F00B62">
            <w:pPr>
              <w:tabs>
                <w:tab w:val="center" w:pos="4677"/>
                <w:tab w:val="right" w:pos="9355"/>
              </w:tabs>
              <w:jc w:val="center"/>
              <w:rPr>
                <w:sz w:val="22"/>
                <w:szCs w:val="22"/>
              </w:rPr>
            </w:pPr>
            <w:r w:rsidRPr="00F00B62">
              <w:rPr>
                <w:sz w:val="22"/>
                <w:szCs w:val="22"/>
              </w:rPr>
              <w:t>12</w:t>
            </w:r>
          </w:p>
        </w:tc>
        <w:tc>
          <w:tcPr>
            <w:tcW w:w="1701" w:type="dxa"/>
            <w:vAlign w:val="center"/>
          </w:tcPr>
          <w:p w14:paraId="53DCB95A" w14:textId="77777777" w:rsidR="00F00B62" w:rsidRPr="00F00B62" w:rsidRDefault="00F00B62" w:rsidP="00F00B62">
            <w:pPr>
              <w:tabs>
                <w:tab w:val="center" w:pos="4677"/>
                <w:tab w:val="right" w:pos="9355"/>
              </w:tabs>
              <w:jc w:val="center"/>
              <w:rPr>
                <w:sz w:val="22"/>
                <w:szCs w:val="22"/>
              </w:rPr>
            </w:pPr>
            <w:r w:rsidRPr="00F00B62">
              <w:rPr>
                <w:sz w:val="22"/>
                <w:szCs w:val="22"/>
              </w:rPr>
              <w:t>0</w:t>
            </w:r>
          </w:p>
        </w:tc>
        <w:tc>
          <w:tcPr>
            <w:tcW w:w="2977" w:type="dxa"/>
            <w:vAlign w:val="center"/>
          </w:tcPr>
          <w:p w14:paraId="55BF9A85" w14:textId="77777777" w:rsidR="00F00B62" w:rsidRPr="00F00B62" w:rsidRDefault="00F00B62" w:rsidP="00F00B62">
            <w:pPr>
              <w:tabs>
                <w:tab w:val="center" w:pos="4677"/>
                <w:tab w:val="right" w:pos="9355"/>
              </w:tabs>
              <w:rPr>
                <w:sz w:val="22"/>
                <w:szCs w:val="22"/>
              </w:rPr>
            </w:pPr>
            <w:r w:rsidRPr="00F00B62">
              <w:rPr>
                <w:sz w:val="22"/>
                <w:szCs w:val="22"/>
              </w:rPr>
              <w:t>Счет не является обоснованием стоимости</w:t>
            </w:r>
          </w:p>
        </w:tc>
      </w:tr>
      <w:tr w:rsidR="00F00B62" w:rsidRPr="00F00B62" w14:paraId="7E3C3D4A" w14:textId="77777777" w:rsidTr="006D5EE3">
        <w:trPr>
          <w:trHeight w:val="900"/>
        </w:trPr>
        <w:tc>
          <w:tcPr>
            <w:tcW w:w="789" w:type="dxa"/>
            <w:vAlign w:val="center"/>
            <w:hideMark/>
          </w:tcPr>
          <w:p w14:paraId="0276FA94" w14:textId="77777777" w:rsidR="00F00B62" w:rsidRPr="00F00B62" w:rsidRDefault="00F00B62" w:rsidP="00F00B62">
            <w:pPr>
              <w:tabs>
                <w:tab w:val="center" w:pos="4677"/>
                <w:tab w:val="right" w:pos="9355"/>
              </w:tabs>
              <w:ind w:firstLine="22"/>
              <w:jc w:val="center"/>
              <w:rPr>
                <w:iCs/>
                <w:sz w:val="22"/>
                <w:szCs w:val="22"/>
              </w:rPr>
            </w:pPr>
            <w:r w:rsidRPr="00F00B62">
              <w:rPr>
                <w:iCs/>
                <w:sz w:val="22"/>
                <w:szCs w:val="22"/>
              </w:rPr>
              <w:t>2.5.9</w:t>
            </w:r>
          </w:p>
        </w:tc>
        <w:tc>
          <w:tcPr>
            <w:tcW w:w="4076" w:type="dxa"/>
            <w:vAlign w:val="center"/>
            <w:hideMark/>
          </w:tcPr>
          <w:p w14:paraId="2977A5D5" w14:textId="77777777" w:rsidR="00F00B62" w:rsidRPr="00F00B62" w:rsidRDefault="00F00B62" w:rsidP="00F00B62">
            <w:pPr>
              <w:tabs>
                <w:tab w:val="center" w:pos="4677"/>
                <w:tab w:val="right" w:pos="9355"/>
              </w:tabs>
              <w:ind w:firstLine="22"/>
              <w:jc w:val="both"/>
              <w:rPr>
                <w:iCs/>
                <w:sz w:val="22"/>
                <w:szCs w:val="22"/>
              </w:rPr>
            </w:pPr>
            <w:r w:rsidRPr="00F00B62">
              <w:rPr>
                <w:iCs/>
                <w:sz w:val="22"/>
                <w:szCs w:val="22"/>
              </w:rPr>
              <w:t>Обследование АСУ ТП ПК №4 ВК для модернизации средств автоматизации</w:t>
            </w:r>
          </w:p>
        </w:tc>
        <w:tc>
          <w:tcPr>
            <w:tcW w:w="3635" w:type="dxa"/>
            <w:vAlign w:val="center"/>
            <w:hideMark/>
          </w:tcPr>
          <w:p w14:paraId="6E219A58" w14:textId="77777777" w:rsidR="00F00B62" w:rsidRPr="00F00B62" w:rsidRDefault="00F00B62" w:rsidP="00F00B62">
            <w:pPr>
              <w:tabs>
                <w:tab w:val="center" w:pos="4677"/>
                <w:tab w:val="right" w:pos="9355"/>
              </w:tabs>
              <w:ind w:firstLine="22"/>
              <w:rPr>
                <w:iCs/>
                <w:sz w:val="22"/>
                <w:szCs w:val="22"/>
              </w:rPr>
            </w:pPr>
            <w:r w:rsidRPr="00F00B62">
              <w:rPr>
                <w:iCs/>
                <w:sz w:val="22"/>
                <w:szCs w:val="22"/>
              </w:rPr>
              <w:t>ООО "Модульные Системы Торнадо"</w:t>
            </w:r>
            <w:r w:rsidRPr="00F00B62">
              <w:rPr>
                <w:iCs/>
                <w:sz w:val="22"/>
                <w:szCs w:val="22"/>
              </w:rPr>
              <w:br/>
              <w:t>КУЗТЭЦ-23/22</w:t>
            </w:r>
          </w:p>
        </w:tc>
        <w:tc>
          <w:tcPr>
            <w:tcW w:w="1843" w:type="dxa"/>
            <w:vAlign w:val="center"/>
          </w:tcPr>
          <w:p w14:paraId="1A2B1B21" w14:textId="77777777" w:rsidR="00F00B62" w:rsidRPr="00F00B62" w:rsidRDefault="00F00B62" w:rsidP="00F00B62">
            <w:pPr>
              <w:tabs>
                <w:tab w:val="center" w:pos="4677"/>
                <w:tab w:val="right" w:pos="9355"/>
              </w:tabs>
              <w:jc w:val="center"/>
              <w:rPr>
                <w:sz w:val="22"/>
                <w:szCs w:val="22"/>
              </w:rPr>
            </w:pPr>
            <w:r w:rsidRPr="00F00B62">
              <w:rPr>
                <w:sz w:val="22"/>
                <w:szCs w:val="22"/>
              </w:rPr>
              <w:t>598</w:t>
            </w:r>
          </w:p>
        </w:tc>
        <w:tc>
          <w:tcPr>
            <w:tcW w:w="1701" w:type="dxa"/>
            <w:vAlign w:val="center"/>
          </w:tcPr>
          <w:p w14:paraId="02BC8FE4" w14:textId="77777777" w:rsidR="00F00B62" w:rsidRPr="00F00B62" w:rsidRDefault="00F00B62" w:rsidP="00F00B62">
            <w:pPr>
              <w:tabs>
                <w:tab w:val="center" w:pos="4677"/>
                <w:tab w:val="right" w:pos="9355"/>
              </w:tabs>
              <w:jc w:val="center"/>
              <w:rPr>
                <w:sz w:val="22"/>
                <w:szCs w:val="22"/>
              </w:rPr>
            </w:pPr>
            <w:r w:rsidRPr="00F00B62">
              <w:rPr>
                <w:sz w:val="22"/>
                <w:szCs w:val="22"/>
              </w:rPr>
              <w:t>570</w:t>
            </w:r>
          </w:p>
        </w:tc>
        <w:tc>
          <w:tcPr>
            <w:tcW w:w="2977" w:type="dxa"/>
            <w:vAlign w:val="center"/>
          </w:tcPr>
          <w:p w14:paraId="16E8DB92" w14:textId="77777777" w:rsidR="00F00B62" w:rsidRPr="00F00B62" w:rsidRDefault="00F00B62" w:rsidP="00F00B62">
            <w:pPr>
              <w:tabs>
                <w:tab w:val="center" w:pos="4677"/>
                <w:tab w:val="right" w:pos="9355"/>
              </w:tabs>
              <w:rPr>
                <w:sz w:val="22"/>
                <w:szCs w:val="22"/>
              </w:rPr>
            </w:pPr>
            <w:r w:rsidRPr="00F00B62">
              <w:rPr>
                <w:sz w:val="22"/>
                <w:szCs w:val="22"/>
              </w:rPr>
              <w:t>По предложению предприятия, с учетом и доли на производство тепловой энергии</w:t>
            </w:r>
          </w:p>
        </w:tc>
      </w:tr>
      <w:tr w:rsidR="00F00B62" w:rsidRPr="00F00B62" w14:paraId="57744CFF" w14:textId="77777777" w:rsidTr="006D5EE3">
        <w:trPr>
          <w:trHeight w:val="900"/>
        </w:trPr>
        <w:tc>
          <w:tcPr>
            <w:tcW w:w="789" w:type="dxa"/>
            <w:vAlign w:val="center"/>
            <w:hideMark/>
          </w:tcPr>
          <w:p w14:paraId="68083B23" w14:textId="77777777" w:rsidR="00F00B62" w:rsidRPr="00F00B62" w:rsidRDefault="00F00B62" w:rsidP="00F00B62">
            <w:pPr>
              <w:tabs>
                <w:tab w:val="center" w:pos="4677"/>
                <w:tab w:val="right" w:pos="9355"/>
              </w:tabs>
              <w:ind w:firstLine="22"/>
              <w:jc w:val="center"/>
              <w:rPr>
                <w:iCs/>
                <w:sz w:val="22"/>
                <w:szCs w:val="22"/>
              </w:rPr>
            </w:pPr>
            <w:r w:rsidRPr="00F00B62">
              <w:rPr>
                <w:iCs/>
                <w:sz w:val="22"/>
                <w:szCs w:val="22"/>
              </w:rPr>
              <w:t>2.5.10</w:t>
            </w:r>
          </w:p>
        </w:tc>
        <w:tc>
          <w:tcPr>
            <w:tcW w:w="4076" w:type="dxa"/>
            <w:vAlign w:val="center"/>
            <w:hideMark/>
          </w:tcPr>
          <w:p w14:paraId="1ED1A647" w14:textId="77777777" w:rsidR="00F00B62" w:rsidRPr="00F00B62" w:rsidRDefault="00F00B62" w:rsidP="00F00B62">
            <w:pPr>
              <w:tabs>
                <w:tab w:val="center" w:pos="4677"/>
                <w:tab w:val="right" w:pos="9355"/>
              </w:tabs>
              <w:ind w:firstLine="22"/>
              <w:jc w:val="both"/>
              <w:rPr>
                <w:iCs/>
                <w:sz w:val="22"/>
                <w:szCs w:val="22"/>
              </w:rPr>
            </w:pPr>
            <w:r w:rsidRPr="00F00B62">
              <w:rPr>
                <w:iCs/>
                <w:sz w:val="22"/>
                <w:szCs w:val="22"/>
              </w:rPr>
              <w:t>Декларирование безопасности гидротехнических сооружений АО «Кузнецкая ТЭЦ</w:t>
            </w:r>
          </w:p>
        </w:tc>
        <w:tc>
          <w:tcPr>
            <w:tcW w:w="3635" w:type="dxa"/>
            <w:vAlign w:val="center"/>
            <w:hideMark/>
          </w:tcPr>
          <w:p w14:paraId="6BE4AF3B" w14:textId="77777777" w:rsidR="00F00B62" w:rsidRPr="00F00B62" w:rsidRDefault="00F00B62" w:rsidP="00F00B62">
            <w:pPr>
              <w:tabs>
                <w:tab w:val="center" w:pos="4677"/>
                <w:tab w:val="right" w:pos="9355"/>
              </w:tabs>
              <w:ind w:firstLine="22"/>
              <w:rPr>
                <w:iCs/>
                <w:sz w:val="22"/>
                <w:szCs w:val="22"/>
              </w:rPr>
            </w:pPr>
            <w:r w:rsidRPr="00F00B62">
              <w:rPr>
                <w:iCs/>
                <w:sz w:val="22"/>
                <w:szCs w:val="22"/>
              </w:rPr>
              <w:t>ООО "Верхний бьеф"</w:t>
            </w:r>
            <w:r w:rsidRPr="00F00B62">
              <w:rPr>
                <w:iCs/>
                <w:sz w:val="22"/>
                <w:szCs w:val="22"/>
              </w:rPr>
              <w:br/>
              <w:t>КУЗТЭЦ-22/213 от 19.04.2022 (ДС1)</w:t>
            </w:r>
          </w:p>
        </w:tc>
        <w:tc>
          <w:tcPr>
            <w:tcW w:w="1843" w:type="dxa"/>
            <w:vAlign w:val="center"/>
          </w:tcPr>
          <w:p w14:paraId="3F23688A" w14:textId="77777777" w:rsidR="00F00B62" w:rsidRPr="00F00B62" w:rsidRDefault="00F00B62" w:rsidP="00F00B62">
            <w:pPr>
              <w:tabs>
                <w:tab w:val="center" w:pos="4677"/>
                <w:tab w:val="right" w:pos="9355"/>
              </w:tabs>
              <w:jc w:val="center"/>
              <w:rPr>
                <w:sz w:val="22"/>
                <w:szCs w:val="22"/>
              </w:rPr>
            </w:pPr>
            <w:r w:rsidRPr="00F00B62">
              <w:rPr>
                <w:sz w:val="22"/>
                <w:szCs w:val="22"/>
              </w:rPr>
              <w:t>0</w:t>
            </w:r>
          </w:p>
        </w:tc>
        <w:tc>
          <w:tcPr>
            <w:tcW w:w="1701" w:type="dxa"/>
            <w:vAlign w:val="center"/>
          </w:tcPr>
          <w:p w14:paraId="4C6E4495" w14:textId="77777777" w:rsidR="00F00B62" w:rsidRPr="00F00B62" w:rsidRDefault="00F00B62" w:rsidP="00F00B62">
            <w:pPr>
              <w:tabs>
                <w:tab w:val="center" w:pos="4677"/>
                <w:tab w:val="right" w:pos="9355"/>
              </w:tabs>
              <w:jc w:val="center"/>
              <w:rPr>
                <w:sz w:val="22"/>
                <w:szCs w:val="22"/>
              </w:rPr>
            </w:pPr>
            <w:r w:rsidRPr="00F00B62">
              <w:rPr>
                <w:sz w:val="22"/>
                <w:szCs w:val="22"/>
              </w:rPr>
              <w:t>204</w:t>
            </w:r>
          </w:p>
        </w:tc>
        <w:tc>
          <w:tcPr>
            <w:tcW w:w="2977" w:type="dxa"/>
            <w:vAlign w:val="center"/>
          </w:tcPr>
          <w:p w14:paraId="3D49E8C9" w14:textId="77777777" w:rsidR="00F00B62" w:rsidRPr="00F00B62" w:rsidRDefault="00F00B62" w:rsidP="00F00B62">
            <w:pPr>
              <w:tabs>
                <w:tab w:val="center" w:pos="4677"/>
                <w:tab w:val="right" w:pos="9355"/>
              </w:tabs>
              <w:rPr>
                <w:sz w:val="22"/>
                <w:szCs w:val="22"/>
              </w:rPr>
            </w:pPr>
            <w:r w:rsidRPr="00F00B62">
              <w:rPr>
                <w:sz w:val="22"/>
                <w:szCs w:val="22"/>
              </w:rPr>
              <w:t>По предложению предприятия, с учетом и доли на производство тепловой энергии</w:t>
            </w:r>
          </w:p>
        </w:tc>
      </w:tr>
      <w:tr w:rsidR="00F00B62" w:rsidRPr="00F00B62" w14:paraId="1068D113" w14:textId="77777777" w:rsidTr="006D5EE3">
        <w:trPr>
          <w:trHeight w:val="900"/>
        </w:trPr>
        <w:tc>
          <w:tcPr>
            <w:tcW w:w="789" w:type="dxa"/>
            <w:vAlign w:val="center"/>
            <w:hideMark/>
          </w:tcPr>
          <w:p w14:paraId="23BAB4A5" w14:textId="77777777" w:rsidR="00F00B62" w:rsidRPr="00F00B62" w:rsidRDefault="00F00B62" w:rsidP="00F00B62">
            <w:pPr>
              <w:tabs>
                <w:tab w:val="center" w:pos="4677"/>
                <w:tab w:val="right" w:pos="9355"/>
              </w:tabs>
              <w:ind w:firstLine="22"/>
              <w:jc w:val="center"/>
              <w:rPr>
                <w:iCs/>
                <w:sz w:val="22"/>
                <w:szCs w:val="22"/>
              </w:rPr>
            </w:pPr>
            <w:r w:rsidRPr="00F00B62">
              <w:rPr>
                <w:iCs/>
                <w:sz w:val="22"/>
                <w:szCs w:val="22"/>
              </w:rPr>
              <w:t>2.5.11</w:t>
            </w:r>
          </w:p>
        </w:tc>
        <w:tc>
          <w:tcPr>
            <w:tcW w:w="4076" w:type="dxa"/>
            <w:vAlign w:val="center"/>
            <w:hideMark/>
          </w:tcPr>
          <w:p w14:paraId="4CB0E7E5" w14:textId="77777777" w:rsidR="00F00B62" w:rsidRPr="00F00B62" w:rsidRDefault="00F00B62" w:rsidP="00F00B62">
            <w:pPr>
              <w:tabs>
                <w:tab w:val="center" w:pos="4677"/>
                <w:tab w:val="right" w:pos="9355"/>
              </w:tabs>
              <w:ind w:firstLine="22"/>
              <w:jc w:val="both"/>
              <w:rPr>
                <w:iCs/>
                <w:sz w:val="22"/>
                <w:szCs w:val="22"/>
              </w:rPr>
            </w:pPr>
            <w:r w:rsidRPr="00F00B62">
              <w:rPr>
                <w:iCs/>
                <w:sz w:val="22"/>
                <w:szCs w:val="22"/>
              </w:rPr>
              <w:t>Проведение государственной экспертизы декларации безопасности гидротехнических сооружений Кузнецкой ТЭЦ</w:t>
            </w:r>
          </w:p>
        </w:tc>
        <w:tc>
          <w:tcPr>
            <w:tcW w:w="3635" w:type="dxa"/>
            <w:vAlign w:val="center"/>
            <w:hideMark/>
          </w:tcPr>
          <w:p w14:paraId="39BD20BF" w14:textId="77777777" w:rsidR="00F00B62" w:rsidRPr="00F00B62" w:rsidRDefault="00F00B62" w:rsidP="00F00B62">
            <w:pPr>
              <w:tabs>
                <w:tab w:val="center" w:pos="4677"/>
                <w:tab w:val="right" w:pos="9355"/>
              </w:tabs>
              <w:ind w:firstLine="22"/>
              <w:rPr>
                <w:iCs/>
                <w:sz w:val="22"/>
                <w:szCs w:val="22"/>
              </w:rPr>
            </w:pPr>
            <w:r w:rsidRPr="00F00B62">
              <w:rPr>
                <w:iCs/>
                <w:sz w:val="22"/>
                <w:szCs w:val="22"/>
              </w:rPr>
              <w:t>АО "ПНИИС"</w:t>
            </w:r>
            <w:r w:rsidRPr="00F00B62">
              <w:rPr>
                <w:iCs/>
                <w:sz w:val="22"/>
                <w:szCs w:val="22"/>
              </w:rPr>
              <w:br/>
              <w:t>КУЗТЭЦ-22/406 от 05.09.2022 (ДС1)</w:t>
            </w:r>
          </w:p>
        </w:tc>
        <w:tc>
          <w:tcPr>
            <w:tcW w:w="1843" w:type="dxa"/>
            <w:vAlign w:val="center"/>
          </w:tcPr>
          <w:p w14:paraId="279E1016" w14:textId="77777777" w:rsidR="00F00B62" w:rsidRPr="00F00B62" w:rsidRDefault="00F00B62" w:rsidP="00F00B62">
            <w:pPr>
              <w:tabs>
                <w:tab w:val="center" w:pos="4677"/>
                <w:tab w:val="right" w:pos="9355"/>
              </w:tabs>
              <w:jc w:val="center"/>
              <w:rPr>
                <w:sz w:val="22"/>
                <w:szCs w:val="22"/>
              </w:rPr>
            </w:pPr>
            <w:r w:rsidRPr="00F00B62">
              <w:rPr>
                <w:sz w:val="22"/>
                <w:szCs w:val="22"/>
              </w:rPr>
              <w:t>0</w:t>
            </w:r>
          </w:p>
        </w:tc>
        <w:tc>
          <w:tcPr>
            <w:tcW w:w="1701" w:type="dxa"/>
            <w:vAlign w:val="center"/>
          </w:tcPr>
          <w:p w14:paraId="75DBE784" w14:textId="77777777" w:rsidR="00F00B62" w:rsidRPr="00F00B62" w:rsidRDefault="00F00B62" w:rsidP="00F00B62">
            <w:pPr>
              <w:tabs>
                <w:tab w:val="center" w:pos="4677"/>
                <w:tab w:val="right" w:pos="9355"/>
              </w:tabs>
              <w:jc w:val="center"/>
              <w:rPr>
                <w:sz w:val="22"/>
                <w:szCs w:val="22"/>
              </w:rPr>
            </w:pPr>
            <w:r w:rsidRPr="00F00B62">
              <w:rPr>
                <w:sz w:val="22"/>
                <w:szCs w:val="22"/>
              </w:rPr>
              <w:t>70</w:t>
            </w:r>
          </w:p>
        </w:tc>
        <w:tc>
          <w:tcPr>
            <w:tcW w:w="2977" w:type="dxa"/>
            <w:vAlign w:val="center"/>
          </w:tcPr>
          <w:p w14:paraId="104DB6C1" w14:textId="77777777" w:rsidR="00F00B62" w:rsidRPr="00F00B62" w:rsidRDefault="00F00B62" w:rsidP="00F00B62">
            <w:pPr>
              <w:tabs>
                <w:tab w:val="center" w:pos="4677"/>
                <w:tab w:val="right" w:pos="9355"/>
              </w:tabs>
              <w:rPr>
                <w:sz w:val="22"/>
                <w:szCs w:val="22"/>
              </w:rPr>
            </w:pPr>
            <w:r w:rsidRPr="00F00B62">
              <w:rPr>
                <w:sz w:val="22"/>
                <w:szCs w:val="22"/>
              </w:rPr>
              <w:t>По предложению предприятия, с учетом и доли на производство тепловой энергии</w:t>
            </w:r>
          </w:p>
        </w:tc>
      </w:tr>
      <w:tr w:rsidR="00F00B62" w:rsidRPr="00F00B62" w14:paraId="3B74F3CD" w14:textId="77777777" w:rsidTr="006D5EE3">
        <w:trPr>
          <w:trHeight w:val="1200"/>
        </w:trPr>
        <w:tc>
          <w:tcPr>
            <w:tcW w:w="789" w:type="dxa"/>
            <w:vAlign w:val="center"/>
            <w:hideMark/>
          </w:tcPr>
          <w:p w14:paraId="202979E8" w14:textId="77777777" w:rsidR="00F00B62" w:rsidRPr="00F00B62" w:rsidRDefault="00F00B62" w:rsidP="00F00B62">
            <w:pPr>
              <w:tabs>
                <w:tab w:val="center" w:pos="4677"/>
                <w:tab w:val="right" w:pos="9355"/>
              </w:tabs>
              <w:ind w:firstLine="22"/>
              <w:jc w:val="center"/>
              <w:rPr>
                <w:iCs/>
                <w:sz w:val="22"/>
                <w:szCs w:val="22"/>
              </w:rPr>
            </w:pPr>
            <w:r w:rsidRPr="00F00B62">
              <w:rPr>
                <w:iCs/>
                <w:sz w:val="22"/>
                <w:szCs w:val="22"/>
              </w:rPr>
              <w:t>2.5.12</w:t>
            </w:r>
          </w:p>
        </w:tc>
        <w:tc>
          <w:tcPr>
            <w:tcW w:w="4076" w:type="dxa"/>
            <w:vAlign w:val="center"/>
            <w:hideMark/>
          </w:tcPr>
          <w:p w14:paraId="72366F01" w14:textId="77777777" w:rsidR="00F00B62" w:rsidRPr="00F00B62" w:rsidRDefault="00F00B62" w:rsidP="00F00B62">
            <w:pPr>
              <w:tabs>
                <w:tab w:val="center" w:pos="4677"/>
                <w:tab w:val="right" w:pos="9355"/>
              </w:tabs>
              <w:ind w:firstLine="22"/>
              <w:jc w:val="both"/>
              <w:rPr>
                <w:iCs/>
                <w:sz w:val="22"/>
                <w:szCs w:val="22"/>
              </w:rPr>
            </w:pPr>
            <w:r w:rsidRPr="00F00B62">
              <w:rPr>
                <w:iCs/>
                <w:sz w:val="22"/>
                <w:szCs w:val="22"/>
              </w:rPr>
              <w:t xml:space="preserve">Изготовление дорожных запрещающих знаков и указательных табличек для </w:t>
            </w:r>
            <w:proofErr w:type="spellStart"/>
            <w:r w:rsidRPr="00F00B62">
              <w:rPr>
                <w:iCs/>
                <w:sz w:val="22"/>
                <w:szCs w:val="22"/>
              </w:rPr>
              <w:t>КузТЭЦ</w:t>
            </w:r>
            <w:proofErr w:type="spellEnd"/>
            <w:r w:rsidRPr="00F00B62">
              <w:rPr>
                <w:iCs/>
                <w:sz w:val="22"/>
                <w:szCs w:val="22"/>
              </w:rPr>
              <w:t xml:space="preserve"> и БНС-1</w:t>
            </w:r>
          </w:p>
        </w:tc>
        <w:tc>
          <w:tcPr>
            <w:tcW w:w="3635" w:type="dxa"/>
            <w:vAlign w:val="center"/>
            <w:hideMark/>
          </w:tcPr>
          <w:p w14:paraId="2D4D5C45" w14:textId="77777777" w:rsidR="00F00B62" w:rsidRPr="00F00B62" w:rsidRDefault="00F00B62" w:rsidP="00F00B62">
            <w:pPr>
              <w:tabs>
                <w:tab w:val="center" w:pos="4677"/>
                <w:tab w:val="right" w:pos="9355"/>
              </w:tabs>
              <w:ind w:firstLine="22"/>
              <w:rPr>
                <w:iCs/>
                <w:sz w:val="22"/>
                <w:szCs w:val="22"/>
              </w:rPr>
            </w:pPr>
            <w:r w:rsidRPr="00F00B62">
              <w:rPr>
                <w:iCs/>
                <w:sz w:val="22"/>
                <w:szCs w:val="22"/>
              </w:rPr>
              <w:t>ИП Тихонов А.Г.</w:t>
            </w:r>
            <w:r w:rsidRPr="00F00B62">
              <w:rPr>
                <w:iCs/>
                <w:sz w:val="22"/>
                <w:szCs w:val="22"/>
              </w:rPr>
              <w:br/>
              <w:t>счет 8 от 17.05.2022</w:t>
            </w:r>
            <w:r w:rsidRPr="00F00B62">
              <w:rPr>
                <w:iCs/>
                <w:sz w:val="22"/>
                <w:szCs w:val="22"/>
              </w:rPr>
              <w:br/>
              <w:t>счет 9 от 31.05.2022</w:t>
            </w:r>
            <w:r w:rsidRPr="00F00B62">
              <w:rPr>
                <w:iCs/>
                <w:sz w:val="22"/>
                <w:szCs w:val="22"/>
              </w:rPr>
              <w:br/>
              <w:t>счет 12 от 30.06.2022</w:t>
            </w:r>
          </w:p>
        </w:tc>
        <w:tc>
          <w:tcPr>
            <w:tcW w:w="1843" w:type="dxa"/>
            <w:vAlign w:val="center"/>
          </w:tcPr>
          <w:p w14:paraId="0BD993EB" w14:textId="77777777" w:rsidR="00F00B62" w:rsidRPr="00F00B62" w:rsidRDefault="00F00B62" w:rsidP="00F00B62">
            <w:pPr>
              <w:tabs>
                <w:tab w:val="center" w:pos="4677"/>
                <w:tab w:val="right" w:pos="9355"/>
              </w:tabs>
              <w:jc w:val="center"/>
              <w:rPr>
                <w:sz w:val="22"/>
                <w:szCs w:val="22"/>
              </w:rPr>
            </w:pPr>
            <w:r w:rsidRPr="00F00B62">
              <w:rPr>
                <w:sz w:val="22"/>
                <w:szCs w:val="22"/>
              </w:rPr>
              <w:t>145</w:t>
            </w:r>
          </w:p>
        </w:tc>
        <w:tc>
          <w:tcPr>
            <w:tcW w:w="1701" w:type="dxa"/>
            <w:vAlign w:val="center"/>
          </w:tcPr>
          <w:p w14:paraId="350C5179" w14:textId="77777777" w:rsidR="00F00B62" w:rsidRPr="00F00B62" w:rsidRDefault="00F00B62" w:rsidP="00F00B62">
            <w:pPr>
              <w:tabs>
                <w:tab w:val="center" w:pos="4677"/>
                <w:tab w:val="right" w:pos="9355"/>
              </w:tabs>
              <w:jc w:val="center"/>
              <w:rPr>
                <w:sz w:val="22"/>
                <w:szCs w:val="22"/>
              </w:rPr>
            </w:pPr>
            <w:r w:rsidRPr="00F00B62">
              <w:rPr>
                <w:sz w:val="22"/>
                <w:szCs w:val="22"/>
              </w:rPr>
              <w:t>0</w:t>
            </w:r>
          </w:p>
        </w:tc>
        <w:tc>
          <w:tcPr>
            <w:tcW w:w="2977" w:type="dxa"/>
            <w:vAlign w:val="center"/>
          </w:tcPr>
          <w:p w14:paraId="349E6427" w14:textId="77777777" w:rsidR="00F00B62" w:rsidRPr="00F00B62" w:rsidRDefault="00F00B62" w:rsidP="00F00B62">
            <w:pPr>
              <w:tabs>
                <w:tab w:val="center" w:pos="4677"/>
                <w:tab w:val="right" w:pos="9355"/>
              </w:tabs>
              <w:rPr>
                <w:sz w:val="22"/>
                <w:szCs w:val="22"/>
              </w:rPr>
            </w:pPr>
            <w:r w:rsidRPr="00F00B62">
              <w:rPr>
                <w:sz w:val="22"/>
                <w:szCs w:val="22"/>
              </w:rPr>
              <w:t>Счет не является обоснованием стоимости</w:t>
            </w:r>
          </w:p>
        </w:tc>
      </w:tr>
      <w:tr w:rsidR="00F00B62" w:rsidRPr="00F00B62" w14:paraId="6A832541" w14:textId="77777777" w:rsidTr="006D5EE3">
        <w:trPr>
          <w:trHeight w:val="285"/>
        </w:trPr>
        <w:tc>
          <w:tcPr>
            <w:tcW w:w="789" w:type="dxa"/>
            <w:vAlign w:val="center"/>
            <w:hideMark/>
          </w:tcPr>
          <w:p w14:paraId="10B9CBD4" w14:textId="77777777" w:rsidR="00F00B62" w:rsidRPr="00F00B62" w:rsidRDefault="00F00B62" w:rsidP="00F00B62">
            <w:pPr>
              <w:tabs>
                <w:tab w:val="center" w:pos="4677"/>
                <w:tab w:val="right" w:pos="9355"/>
              </w:tabs>
              <w:ind w:firstLine="22"/>
              <w:jc w:val="center"/>
              <w:rPr>
                <w:b/>
                <w:bCs/>
                <w:sz w:val="22"/>
                <w:szCs w:val="22"/>
              </w:rPr>
            </w:pPr>
          </w:p>
        </w:tc>
        <w:tc>
          <w:tcPr>
            <w:tcW w:w="4076" w:type="dxa"/>
            <w:vAlign w:val="center"/>
            <w:hideMark/>
          </w:tcPr>
          <w:p w14:paraId="42CD3B03" w14:textId="77777777" w:rsidR="00F00B62" w:rsidRPr="00F00B62" w:rsidRDefault="00F00B62" w:rsidP="00F00B62">
            <w:pPr>
              <w:tabs>
                <w:tab w:val="center" w:pos="4677"/>
                <w:tab w:val="right" w:pos="9355"/>
              </w:tabs>
              <w:ind w:firstLine="22"/>
              <w:jc w:val="both"/>
              <w:rPr>
                <w:b/>
                <w:bCs/>
                <w:sz w:val="22"/>
                <w:szCs w:val="22"/>
              </w:rPr>
            </w:pPr>
            <w:r w:rsidRPr="00F00B62">
              <w:rPr>
                <w:b/>
                <w:bCs/>
                <w:sz w:val="22"/>
                <w:szCs w:val="22"/>
              </w:rPr>
              <w:t>Итого</w:t>
            </w:r>
          </w:p>
        </w:tc>
        <w:tc>
          <w:tcPr>
            <w:tcW w:w="3635" w:type="dxa"/>
            <w:vAlign w:val="center"/>
            <w:hideMark/>
          </w:tcPr>
          <w:p w14:paraId="565DC85E" w14:textId="77777777" w:rsidR="00F00B62" w:rsidRPr="00F00B62" w:rsidRDefault="00F00B62" w:rsidP="00F00B62">
            <w:pPr>
              <w:tabs>
                <w:tab w:val="center" w:pos="4677"/>
                <w:tab w:val="right" w:pos="9355"/>
              </w:tabs>
              <w:ind w:firstLine="22"/>
              <w:rPr>
                <w:b/>
                <w:bCs/>
                <w:sz w:val="22"/>
                <w:szCs w:val="22"/>
              </w:rPr>
            </w:pPr>
            <w:r w:rsidRPr="00F00B62">
              <w:rPr>
                <w:b/>
                <w:bCs/>
                <w:sz w:val="22"/>
                <w:szCs w:val="22"/>
              </w:rPr>
              <w:t> </w:t>
            </w:r>
          </w:p>
        </w:tc>
        <w:tc>
          <w:tcPr>
            <w:tcW w:w="1843" w:type="dxa"/>
            <w:vAlign w:val="center"/>
          </w:tcPr>
          <w:p w14:paraId="66DC95AA" w14:textId="77777777" w:rsidR="00F00B62" w:rsidRPr="00F00B62" w:rsidRDefault="00F00B62" w:rsidP="00F00B62">
            <w:pPr>
              <w:tabs>
                <w:tab w:val="center" w:pos="4677"/>
                <w:tab w:val="right" w:pos="9355"/>
              </w:tabs>
              <w:jc w:val="center"/>
              <w:rPr>
                <w:sz w:val="22"/>
                <w:szCs w:val="22"/>
              </w:rPr>
            </w:pPr>
            <w:r w:rsidRPr="00F00B62">
              <w:rPr>
                <w:b/>
                <w:bCs/>
                <w:sz w:val="22"/>
                <w:szCs w:val="22"/>
              </w:rPr>
              <w:t>62 434</w:t>
            </w:r>
          </w:p>
        </w:tc>
        <w:tc>
          <w:tcPr>
            <w:tcW w:w="1701" w:type="dxa"/>
            <w:vAlign w:val="center"/>
          </w:tcPr>
          <w:p w14:paraId="37667A98" w14:textId="77777777" w:rsidR="00F00B62" w:rsidRPr="00F00B62" w:rsidRDefault="00F00B62" w:rsidP="00F00B62">
            <w:pPr>
              <w:tabs>
                <w:tab w:val="center" w:pos="4677"/>
                <w:tab w:val="right" w:pos="9355"/>
              </w:tabs>
              <w:jc w:val="center"/>
              <w:rPr>
                <w:sz w:val="22"/>
                <w:szCs w:val="22"/>
              </w:rPr>
            </w:pPr>
            <w:r w:rsidRPr="00F00B62">
              <w:rPr>
                <w:b/>
                <w:bCs/>
                <w:sz w:val="22"/>
                <w:szCs w:val="22"/>
              </w:rPr>
              <w:t>47 072</w:t>
            </w:r>
          </w:p>
        </w:tc>
        <w:tc>
          <w:tcPr>
            <w:tcW w:w="2977" w:type="dxa"/>
            <w:vAlign w:val="center"/>
          </w:tcPr>
          <w:p w14:paraId="7179D8E8" w14:textId="77777777" w:rsidR="00F00B62" w:rsidRPr="00F00B62" w:rsidRDefault="00F00B62" w:rsidP="00F00B62">
            <w:pPr>
              <w:tabs>
                <w:tab w:val="center" w:pos="4677"/>
                <w:tab w:val="right" w:pos="9355"/>
              </w:tabs>
              <w:rPr>
                <w:sz w:val="22"/>
                <w:szCs w:val="22"/>
              </w:rPr>
            </w:pPr>
            <w:r w:rsidRPr="00F00B62">
              <w:rPr>
                <w:b/>
                <w:bCs/>
                <w:sz w:val="22"/>
                <w:szCs w:val="22"/>
              </w:rPr>
              <w:t> </w:t>
            </w:r>
          </w:p>
        </w:tc>
      </w:tr>
    </w:tbl>
    <w:p w14:paraId="44391AE2" w14:textId="77777777" w:rsidR="00F00B62" w:rsidRPr="00F00B62" w:rsidRDefault="00F00B62" w:rsidP="00F00B62">
      <w:pPr>
        <w:ind w:firstLine="709"/>
        <w:jc w:val="both"/>
        <w:rPr>
          <w:sz w:val="28"/>
          <w:szCs w:val="28"/>
        </w:rPr>
      </w:pPr>
    </w:p>
    <w:p w14:paraId="5DC93BFF" w14:textId="77777777" w:rsidR="00F00B62" w:rsidRPr="00F00B62" w:rsidRDefault="00F00B62" w:rsidP="00F00B62">
      <w:pPr>
        <w:ind w:firstLine="709"/>
        <w:jc w:val="both"/>
        <w:rPr>
          <w:sz w:val="28"/>
          <w:szCs w:val="28"/>
        </w:rPr>
      </w:pPr>
    </w:p>
    <w:p w14:paraId="0C0F950F" w14:textId="77777777" w:rsidR="00F00B62" w:rsidRPr="00F00B62" w:rsidRDefault="00F00B62" w:rsidP="00F00B62">
      <w:pPr>
        <w:ind w:firstLine="709"/>
        <w:jc w:val="both"/>
        <w:rPr>
          <w:sz w:val="28"/>
          <w:szCs w:val="28"/>
        </w:rPr>
      </w:pPr>
    </w:p>
    <w:p w14:paraId="4CD617BF" w14:textId="77777777" w:rsidR="00F00B62" w:rsidRPr="00F00B62" w:rsidRDefault="00F00B62" w:rsidP="00F00B62">
      <w:pPr>
        <w:ind w:firstLine="709"/>
        <w:jc w:val="both"/>
        <w:rPr>
          <w:sz w:val="28"/>
          <w:szCs w:val="28"/>
        </w:rPr>
        <w:sectPr w:rsidR="00F00B62" w:rsidRPr="00F00B62" w:rsidSect="00F00B62">
          <w:pgSz w:w="16838" w:h="11906" w:orient="landscape"/>
          <w:pgMar w:top="1701" w:right="1134" w:bottom="567" w:left="1134" w:header="720" w:footer="720" w:gutter="0"/>
          <w:cols w:space="720"/>
          <w:docGrid w:linePitch="326"/>
        </w:sectPr>
      </w:pPr>
    </w:p>
    <w:p w14:paraId="4C59D62C" w14:textId="77777777" w:rsidR="00F00B62" w:rsidRPr="00F00B62" w:rsidRDefault="00F00B62" w:rsidP="00F00B62">
      <w:pPr>
        <w:keepNext/>
        <w:jc w:val="both"/>
        <w:outlineLvl w:val="1"/>
        <w:rPr>
          <w:b/>
          <w:sz w:val="28"/>
          <w:szCs w:val="20"/>
        </w:rPr>
      </w:pPr>
      <w:r w:rsidRPr="00F00B62">
        <w:rPr>
          <w:b/>
          <w:sz w:val="28"/>
          <w:szCs w:val="20"/>
        </w:rPr>
        <w:lastRenderedPageBreak/>
        <w:t>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 услуг по стратегическому управлению организацией и других работ, услуг</w:t>
      </w:r>
    </w:p>
    <w:p w14:paraId="2D7A4362" w14:textId="77777777" w:rsidR="00F00B62" w:rsidRPr="00F00B62" w:rsidRDefault="00F00B62" w:rsidP="00F00B62">
      <w:pPr>
        <w:tabs>
          <w:tab w:val="left" w:pos="0"/>
        </w:tabs>
        <w:ind w:firstLine="851"/>
        <w:jc w:val="both"/>
        <w:rPr>
          <w:sz w:val="28"/>
          <w:szCs w:val="28"/>
        </w:rPr>
      </w:pPr>
      <w:r w:rsidRPr="00F00B62">
        <w:rPr>
          <w:sz w:val="28"/>
          <w:szCs w:val="28"/>
        </w:rPr>
        <w:t>В данной статье представлены расходы в соответствии со ст.264 НК РФ, которые уменьшают налогооблагаемую прибыль при расчете налога на прибыль.</w:t>
      </w:r>
    </w:p>
    <w:p w14:paraId="4677C192" w14:textId="77777777" w:rsidR="00F00B62" w:rsidRPr="00F00B62" w:rsidRDefault="00F00B62" w:rsidP="00F00B62">
      <w:pPr>
        <w:tabs>
          <w:tab w:val="left" w:pos="1134"/>
        </w:tabs>
        <w:ind w:firstLine="709"/>
        <w:jc w:val="both"/>
        <w:rPr>
          <w:sz w:val="28"/>
          <w:szCs w:val="28"/>
        </w:rPr>
      </w:pPr>
      <w:r w:rsidRPr="00F00B62">
        <w:rPr>
          <w:sz w:val="28"/>
          <w:szCs w:val="28"/>
        </w:rPr>
        <w:t>Предприятие учитывает по данной статье расходы на связь, коммунальные услуги, услуги охраны (в т.ч. пожарной), расходы на техническую информацию и литературу, расходы на информационные услуги, расходы на охрану труда и прочие расходы.</w:t>
      </w:r>
    </w:p>
    <w:p w14:paraId="7B49D600" w14:textId="77777777" w:rsidR="00F00B62" w:rsidRPr="00F00B62" w:rsidRDefault="00F00B62" w:rsidP="00F00B62">
      <w:pPr>
        <w:ind w:firstLine="709"/>
        <w:jc w:val="both"/>
        <w:rPr>
          <w:sz w:val="28"/>
          <w:szCs w:val="28"/>
        </w:rPr>
      </w:pPr>
      <w:r w:rsidRPr="00F00B62">
        <w:rPr>
          <w:sz w:val="28"/>
          <w:szCs w:val="28"/>
        </w:rPr>
        <w:t>Предприятие по данной статье предлагает расходы на 2024 год в размере 214 418 тыс. руб.</w:t>
      </w:r>
    </w:p>
    <w:p w14:paraId="5AA3C7A4" w14:textId="77777777" w:rsidR="00F00B62" w:rsidRPr="00F00B62" w:rsidRDefault="00F00B62" w:rsidP="00F00B62">
      <w:pPr>
        <w:ind w:firstLine="709"/>
        <w:jc w:val="both"/>
        <w:rPr>
          <w:sz w:val="28"/>
          <w:szCs w:val="28"/>
        </w:rPr>
      </w:pPr>
      <w:r w:rsidRPr="00F00B62">
        <w:rPr>
          <w:sz w:val="28"/>
          <w:szCs w:val="28"/>
        </w:rPr>
        <w:t>Эксперты, рассмотрев все обосновывающие материалы предлагают в расчете НВВ учесть на 2024 год расходы оплату работ и услуг производственного характера в размере 184 728 тыс. руб. Результаты анализа сведены в таблицу 5.</w:t>
      </w:r>
    </w:p>
    <w:p w14:paraId="582ED257" w14:textId="77777777" w:rsidR="00F00B62" w:rsidRPr="00F00B62" w:rsidRDefault="00F00B62" w:rsidP="00F00B62">
      <w:pPr>
        <w:tabs>
          <w:tab w:val="left" w:pos="1134"/>
        </w:tabs>
        <w:ind w:firstLine="851"/>
        <w:jc w:val="both"/>
        <w:rPr>
          <w:sz w:val="28"/>
          <w:szCs w:val="28"/>
        </w:rPr>
      </w:pPr>
    </w:p>
    <w:p w14:paraId="174845CD" w14:textId="77777777" w:rsidR="00F00B62" w:rsidRPr="00F00B62" w:rsidRDefault="00F00B62" w:rsidP="00F00B62">
      <w:pPr>
        <w:ind w:firstLine="709"/>
        <w:jc w:val="both"/>
        <w:rPr>
          <w:sz w:val="28"/>
          <w:szCs w:val="28"/>
        </w:rPr>
      </w:pPr>
    </w:p>
    <w:p w14:paraId="4AAA760E" w14:textId="77777777" w:rsidR="00F00B62" w:rsidRPr="00F00B62" w:rsidRDefault="00F00B62" w:rsidP="00F00B62">
      <w:pPr>
        <w:ind w:firstLine="709"/>
        <w:jc w:val="both"/>
        <w:rPr>
          <w:sz w:val="28"/>
          <w:szCs w:val="28"/>
        </w:rPr>
        <w:sectPr w:rsidR="00F00B62" w:rsidRPr="00F00B62" w:rsidSect="00F00B62">
          <w:pgSz w:w="11906" w:h="16838"/>
          <w:pgMar w:top="1134" w:right="567" w:bottom="1134" w:left="1701" w:header="720" w:footer="720" w:gutter="0"/>
          <w:cols w:space="720"/>
          <w:docGrid w:linePitch="326"/>
        </w:sectPr>
      </w:pPr>
    </w:p>
    <w:p w14:paraId="087FD3DA" w14:textId="77777777" w:rsidR="00F00B62" w:rsidRPr="00F00B62" w:rsidRDefault="00F00B62" w:rsidP="00F00B62">
      <w:pPr>
        <w:ind w:firstLine="709"/>
        <w:jc w:val="right"/>
        <w:rPr>
          <w:sz w:val="28"/>
          <w:szCs w:val="28"/>
        </w:rPr>
      </w:pPr>
      <w:r w:rsidRPr="00F00B62">
        <w:rPr>
          <w:sz w:val="28"/>
          <w:szCs w:val="28"/>
        </w:rPr>
        <w:lastRenderedPageBreak/>
        <w:t>Таблица 5</w:t>
      </w:r>
    </w:p>
    <w:p w14:paraId="2AEF00BA" w14:textId="77777777" w:rsidR="00F00B62" w:rsidRPr="00F00B62" w:rsidRDefault="00F00B62" w:rsidP="00F00B62">
      <w:pPr>
        <w:ind w:firstLine="709"/>
        <w:jc w:val="center"/>
        <w:rPr>
          <w:b/>
          <w:sz w:val="28"/>
          <w:szCs w:val="28"/>
        </w:rPr>
      </w:pPr>
      <w:r w:rsidRPr="00F00B62">
        <w:rPr>
          <w:b/>
          <w:sz w:val="28"/>
          <w:szCs w:val="28"/>
        </w:rPr>
        <w:t>Расчет расходов на оплату иных работ и услуг, выполняемых по договорам с организациями на 2024 год (производство тепловой энергии)</w:t>
      </w:r>
    </w:p>
    <w:tbl>
      <w:tblPr>
        <w:tblStyle w:val="ae"/>
        <w:tblW w:w="14879" w:type="dxa"/>
        <w:tblLook w:val="04A0" w:firstRow="1" w:lastRow="0" w:firstColumn="1" w:lastColumn="0" w:noHBand="0" w:noVBand="1"/>
      </w:tblPr>
      <w:tblGrid>
        <w:gridCol w:w="711"/>
        <w:gridCol w:w="3962"/>
        <w:gridCol w:w="3827"/>
        <w:gridCol w:w="1843"/>
        <w:gridCol w:w="1701"/>
        <w:gridCol w:w="2835"/>
      </w:tblGrid>
      <w:tr w:rsidR="00F00B62" w:rsidRPr="00F00B62" w14:paraId="2A412398" w14:textId="77777777" w:rsidTr="006D5EE3">
        <w:trPr>
          <w:trHeight w:val="300"/>
          <w:tblHeader/>
        </w:trPr>
        <w:tc>
          <w:tcPr>
            <w:tcW w:w="711" w:type="dxa"/>
            <w:vAlign w:val="center"/>
            <w:hideMark/>
          </w:tcPr>
          <w:p w14:paraId="2DFBB1B1" w14:textId="77777777" w:rsidR="00F00B62" w:rsidRPr="00F00B62" w:rsidRDefault="00F00B62" w:rsidP="00F00B62">
            <w:pPr>
              <w:tabs>
                <w:tab w:val="center" w:pos="4677"/>
                <w:tab w:val="right" w:pos="9355"/>
              </w:tabs>
              <w:jc w:val="center"/>
              <w:rPr>
                <w:sz w:val="22"/>
                <w:szCs w:val="22"/>
              </w:rPr>
            </w:pPr>
            <w:r w:rsidRPr="00F00B62">
              <w:rPr>
                <w:b/>
                <w:bCs/>
                <w:sz w:val="22"/>
                <w:szCs w:val="22"/>
              </w:rPr>
              <w:t>№ п/п</w:t>
            </w:r>
          </w:p>
        </w:tc>
        <w:tc>
          <w:tcPr>
            <w:tcW w:w="3962" w:type="dxa"/>
            <w:vAlign w:val="center"/>
            <w:hideMark/>
          </w:tcPr>
          <w:p w14:paraId="2BDCB023" w14:textId="77777777" w:rsidR="00F00B62" w:rsidRPr="00F00B62" w:rsidRDefault="00F00B62" w:rsidP="00F00B62">
            <w:pPr>
              <w:tabs>
                <w:tab w:val="center" w:pos="4677"/>
                <w:tab w:val="right" w:pos="9355"/>
              </w:tabs>
              <w:jc w:val="center"/>
              <w:rPr>
                <w:sz w:val="22"/>
                <w:szCs w:val="22"/>
              </w:rPr>
            </w:pPr>
            <w:r w:rsidRPr="00F00B62">
              <w:rPr>
                <w:b/>
                <w:bCs/>
                <w:sz w:val="22"/>
                <w:szCs w:val="22"/>
              </w:rPr>
              <w:t>Наименование</w:t>
            </w:r>
          </w:p>
        </w:tc>
        <w:tc>
          <w:tcPr>
            <w:tcW w:w="3827" w:type="dxa"/>
            <w:vAlign w:val="center"/>
            <w:hideMark/>
          </w:tcPr>
          <w:p w14:paraId="4C5E0A94" w14:textId="77777777" w:rsidR="00F00B62" w:rsidRPr="00F00B62" w:rsidRDefault="00F00B62" w:rsidP="00F00B62">
            <w:pPr>
              <w:tabs>
                <w:tab w:val="center" w:pos="4677"/>
                <w:tab w:val="right" w:pos="9355"/>
              </w:tabs>
              <w:jc w:val="center"/>
              <w:rPr>
                <w:sz w:val="22"/>
                <w:szCs w:val="22"/>
              </w:rPr>
            </w:pPr>
            <w:r w:rsidRPr="00F00B62">
              <w:rPr>
                <w:b/>
                <w:bCs/>
                <w:sz w:val="22"/>
                <w:szCs w:val="22"/>
              </w:rPr>
              <w:t>Обосновывающие документы</w:t>
            </w:r>
          </w:p>
        </w:tc>
        <w:tc>
          <w:tcPr>
            <w:tcW w:w="1843" w:type="dxa"/>
            <w:vAlign w:val="center"/>
          </w:tcPr>
          <w:p w14:paraId="4EC89DC4" w14:textId="77777777" w:rsidR="00F00B62" w:rsidRPr="00F00B62" w:rsidRDefault="00F00B62" w:rsidP="00F00B62">
            <w:pPr>
              <w:tabs>
                <w:tab w:val="center" w:pos="4677"/>
                <w:tab w:val="right" w:pos="9355"/>
              </w:tabs>
              <w:jc w:val="center"/>
              <w:rPr>
                <w:sz w:val="22"/>
                <w:szCs w:val="22"/>
              </w:rPr>
            </w:pPr>
            <w:r w:rsidRPr="00F00B62">
              <w:rPr>
                <w:b/>
                <w:sz w:val="22"/>
                <w:szCs w:val="22"/>
              </w:rPr>
              <w:t>Предложение предприятия</w:t>
            </w:r>
          </w:p>
        </w:tc>
        <w:tc>
          <w:tcPr>
            <w:tcW w:w="1701" w:type="dxa"/>
            <w:vAlign w:val="center"/>
          </w:tcPr>
          <w:p w14:paraId="0159456B" w14:textId="77777777" w:rsidR="00F00B62" w:rsidRPr="00F00B62" w:rsidRDefault="00F00B62" w:rsidP="00F00B62">
            <w:pPr>
              <w:tabs>
                <w:tab w:val="center" w:pos="4677"/>
                <w:tab w:val="right" w:pos="9355"/>
              </w:tabs>
              <w:jc w:val="center"/>
              <w:rPr>
                <w:sz w:val="22"/>
                <w:szCs w:val="22"/>
              </w:rPr>
            </w:pPr>
            <w:r w:rsidRPr="00F00B62">
              <w:rPr>
                <w:b/>
                <w:sz w:val="22"/>
                <w:szCs w:val="22"/>
              </w:rPr>
              <w:t>Предложение экспертов</w:t>
            </w:r>
          </w:p>
        </w:tc>
        <w:tc>
          <w:tcPr>
            <w:tcW w:w="2835" w:type="dxa"/>
            <w:vAlign w:val="center"/>
          </w:tcPr>
          <w:p w14:paraId="58C8CBD9" w14:textId="77777777" w:rsidR="00F00B62" w:rsidRPr="00F00B62" w:rsidRDefault="00F00B62" w:rsidP="00F00B62">
            <w:pPr>
              <w:tabs>
                <w:tab w:val="center" w:pos="4677"/>
                <w:tab w:val="right" w:pos="9355"/>
              </w:tabs>
              <w:jc w:val="center"/>
              <w:rPr>
                <w:sz w:val="22"/>
                <w:szCs w:val="22"/>
              </w:rPr>
            </w:pPr>
            <w:r w:rsidRPr="00F00B62">
              <w:rPr>
                <w:b/>
                <w:sz w:val="22"/>
                <w:szCs w:val="22"/>
              </w:rPr>
              <w:t>Пояснение</w:t>
            </w:r>
          </w:p>
        </w:tc>
      </w:tr>
      <w:tr w:rsidR="00F00B62" w:rsidRPr="00F00B62" w14:paraId="72F3660A" w14:textId="77777777" w:rsidTr="006D5EE3">
        <w:trPr>
          <w:trHeight w:val="300"/>
          <w:tblHeader/>
        </w:trPr>
        <w:tc>
          <w:tcPr>
            <w:tcW w:w="711" w:type="dxa"/>
            <w:vAlign w:val="center"/>
          </w:tcPr>
          <w:p w14:paraId="1FFF4268" w14:textId="77777777" w:rsidR="00F00B62" w:rsidRPr="00F00B62" w:rsidRDefault="00F00B62" w:rsidP="00F00B62">
            <w:pPr>
              <w:tabs>
                <w:tab w:val="center" w:pos="4677"/>
                <w:tab w:val="right" w:pos="9355"/>
              </w:tabs>
              <w:jc w:val="center"/>
              <w:rPr>
                <w:bCs/>
                <w:sz w:val="22"/>
                <w:szCs w:val="22"/>
              </w:rPr>
            </w:pPr>
            <w:r w:rsidRPr="00F00B62">
              <w:rPr>
                <w:bCs/>
                <w:sz w:val="22"/>
                <w:szCs w:val="22"/>
              </w:rPr>
              <w:t>1</w:t>
            </w:r>
          </w:p>
        </w:tc>
        <w:tc>
          <w:tcPr>
            <w:tcW w:w="3962" w:type="dxa"/>
            <w:vAlign w:val="center"/>
          </w:tcPr>
          <w:p w14:paraId="1EA34E80" w14:textId="77777777" w:rsidR="00F00B62" w:rsidRPr="00F00B62" w:rsidRDefault="00F00B62" w:rsidP="00F00B62">
            <w:pPr>
              <w:tabs>
                <w:tab w:val="center" w:pos="4677"/>
                <w:tab w:val="right" w:pos="9355"/>
              </w:tabs>
              <w:jc w:val="center"/>
              <w:rPr>
                <w:bCs/>
                <w:sz w:val="22"/>
                <w:szCs w:val="22"/>
              </w:rPr>
            </w:pPr>
            <w:r w:rsidRPr="00F00B62">
              <w:rPr>
                <w:bCs/>
                <w:sz w:val="22"/>
                <w:szCs w:val="22"/>
              </w:rPr>
              <w:t>2</w:t>
            </w:r>
          </w:p>
        </w:tc>
        <w:tc>
          <w:tcPr>
            <w:tcW w:w="3827" w:type="dxa"/>
            <w:vAlign w:val="center"/>
          </w:tcPr>
          <w:p w14:paraId="7A07393F" w14:textId="77777777" w:rsidR="00F00B62" w:rsidRPr="00F00B62" w:rsidRDefault="00F00B62" w:rsidP="00F00B62">
            <w:pPr>
              <w:tabs>
                <w:tab w:val="center" w:pos="4677"/>
                <w:tab w:val="right" w:pos="9355"/>
              </w:tabs>
              <w:jc w:val="center"/>
              <w:rPr>
                <w:bCs/>
                <w:sz w:val="22"/>
                <w:szCs w:val="22"/>
              </w:rPr>
            </w:pPr>
            <w:r w:rsidRPr="00F00B62">
              <w:rPr>
                <w:bCs/>
                <w:sz w:val="22"/>
                <w:szCs w:val="22"/>
              </w:rPr>
              <w:t>3</w:t>
            </w:r>
          </w:p>
        </w:tc>
        <w:tc>
          <w:tcPr>
            <w:tcW w:w="1843" w:type="dxa"/>
            <w:vAlign w:val="center"/>
          </w:tcPr>
          <w:p w14:paraId="022C214C" w14:textId="77777777" w:rsidR="00F00B62" w:rsidRPr="00F00B62" w:rsidRDefault="00F00B62" w:rsidP="00F00B62">
            <w:pPr>
              <w:tabs>
                <w:tab w:val="center" w:pos="4677"/>
                <w:tab w:val="right" w:pos="9355"/>
              </w:tabs>
              <w:jc w:val="center"/>
              <w:rPr>
                <w:sz w:val="22"/>
                <w:szCs w:val="22"/>
              </w:rPr>
            </w:pPr>
            <w:r w:rsidRPr="00F00B62">
              <w:rPr>
                <w:sz w:val="22"/>
                <w:szCs w:val="22"/>
              </w:rPr>
              <w:t>4</w:t>
            </w:r>
          </w:p>
        </w:tc>
        <w:tc>
          <w:tcPr>
            <w:tcW w:w="1701" w:type="dxa"/>
            <w:vAlign w:val="center"/>
          </w:tcPr>
          <w:p w14:paraId="72061A60" w14:textId="77777777" w:rsidR="00F00B62" w:rsidRPr="00F00B62" w:rsidRDefault="00F00B62" w:rsidP="00F00B62">
            <w:pPr>
              <w:tabs>
                <w:tab w:val="center" w:pos="4677"/>
                <w:tab w:val="right" w:pos="9355"/>
              </w:tabs>
              <w:jc w:val="center"/>
              <w:rPr>
                <w:sz w:val="22"/>
                <w:szCs w:val="22"/>
              </w:rPr>
            </w:pPr>
            <w:r w:rsidRPr="00F00B62">
              <w:rPr>
                <w:sz w:val="22"/>
                <w:szCs w:val="22"/>
              </w:rPr>
              <w:t>5</w:t>
            </w:r>
          </w:p>
        </w:tc>
        <w:tc>
          <w:tcPr>
            <w:tcW w:w="2835" w:type="dxa"/>
            <w:vAlign w:val="center"/>
          </w:tcPr>
          <w:p w14:paraId="6F2ED6CD" w14:textId="77777777" w:rsidR="00F00B62" w:rsidRPr="00F00B62" w:rsidRDefault="00F00B62" w:rsidP="00F00B62">
            <w:pPr>
              <w:tabs>
                <w:tab w:val="center" w:pos="4677"/>
                <w:tab w:val="right" w:pos="9355"/>
              </w:tabs>
              <w:jc w:val="center"/>
              <w:rPr>
                <w:sz w:val="22"/>
                <w:szCs w:val="22"/>
              </w:rPr>
            </w:pPr>
            <w:r w:rsidRPr="00F00B62">
              <w:rPr>
                <w:sz w:val="22"/>
                <w:szCs w:val="22"/>
              </w:rPr>
              <w:t>6</w:t>
            </w:r>
          </w:p>
        </w:tc>
      </w:tr>
      <w:tr w:rsidR="00F00B62" w:rsidRPr="00F00B62" w14:paraId="278C321A" w14:textId="77777777" w:rsidTr="006D5EE3">
        <w:trPr>
          <w:trHeight w:val="300"/>
        </w:trPr>
        <w:tc>
          <w:tcPr>
            <w:tcW w:w="711" w:type="dxa"/>
            <w:hideMark/>
          </w:tcPr>
          <w:p w14:paraId="7E9E794D" w14:textId="77777777" w:rsidR="00F00B62" w:rsidRPr="00F00B62" w:rsidRDefault="00F00B62" w:rsidP="00F00B62">
            <w:pPr>
              <w:tabs>
                <w:tab w:val="center" w:pos="4677"/>
                <w:tab w:val="right" w:pos="9355"/>
              </w:tabs>
              <w:jc w:val="both"/>
              <w:rPr>
                <w:sz w:val="22"/>
                <w:szCs w:val="22"/>
              </w:rPr>
            </w:pPr>
            <w:r w:rsidRPr="00F00B62">
              <w:rPr>
                <w:sz w:val="22"/>
                <w:szCs w:val="22"/>
              </w:rPr>
              <w:t>1.</w:t>
            </w:r>
          </w:p>
        </w:tc>
        <w:tc>
          <w:tcPr>
            <w:tcW w:w="3962" w:type="dxa"/>
            <w:hideMark/>
          </w:tcPr>
          <w:p w14:paraId="20A07FED" w14:textId="77777777" w:rsidR="00F00B62" w:rsidRPr="00F00B62" w:rsidRDefault="00F00B62" w:rsidP="00F00B62">
            <w:pPr>
              <w:tabs>
                <w:tab w:val="center" w:pos="4677"/>
                <w:tab w:val="right" w:pos="9355"/>
              </w:tabs>
              <w:jc w:val="both"/>
              <w:rPr>
                <w:b/>
                <w:bCs/>
                <w:sz w:val="22"/>
                <w:szCs w:val="22"/>
              </w:rPr>
            </w:pPr>
            <w:r w:rsidRPr="00F00B62">
              <w:rPr>
                <w:b/>
                <w:bCs/>
                <w:sz w:val="22"/>
                <w:szCs w:val="22"/>
              </w:rPr>
              <w:t>Услуги провайдеров и прочие услуги связи, в т.ч.:</w:t>
            </w:r>
          </w:p>
        </w:tc>
        <w:tc>
          <w:tcPr>
            <w:tcW w:w="3827" w:type="dxa"/>
            <w:hideMark/>
          </w:tcPr>
          <w:p w14:paraId="485871CD" w14:textId="77777777" w:rsidR="00F00B62" w:rsidRPr="00F00B62" w:rsidRDefault="00F00B62" w:rsidP="00F00B62">
            <w:pPr>
              <w:tabs>
                <w:tab w:val="center" w:pos="4677"/>
                <w:tab w:val="right" w:pos="9355"/>
              </w:tabs>
              <w:rPr>
                <w:sz w:val="22"/>
                <w:szCs w:val="22"/>
              </w:rPr>
            </w:pPr>
            <w:r w:rsidRPr="00F00B62">
              <w:rPr>
                <w:sz w:val="22"/>
                <w:szCs w:val="22"/>
              </w:rPr>
              <w:t> </w:t>
            </w:r>
          </w:p>
        </w:tc>
        <w:tc>
          <w:tcPr>
            <w:tcW w:w="1843" w:type="dxa"/>
            <w:vAlign w:val="center"/>
          </w:tcPr>
          <w:p w14:paraId="0412A2FD" w14:textId="77777777" w:rsidR="00F00B62" w:rsidRPr="00F00B62" w:rsidRDefault="00F00B62" w:rsidP="00F00B62">
            <w:pPr>
              <w:tabs>
                <w:tab w:val="center" w:pos="4677"/>
                <w:tab w:val="right" w:pos="9355"/>
              </w:tabs>
              <w:jc w:val="center"/>
              <w:rPr>
                <w:sz w:val="22"/>
                <w:szCs w:val="22"/>
              </w:rPr>
            </w:pPr>
            <w:r w:rsidRPr="00F00B62">
              <w:rPr>
                <w:sz w:val="22"/>
                <w:szCs w:val="22"/>
              </w:rPr>
              <w:t>1 857</w:t>
            </w:r>
          </w:p>
        </w:tc>
        <w:tc>
          <w:tcPr>
            <w:tcW w:w="1701" w:type="dxa"/>
            <w:vAlign w:val="center"/>
          </w:tcPr>
          <w:p w14:paraId="5A036B65" w14:textId="77777777" w:rsidR="00F00B62" w:rsidRPr="00F00B62" w:rsidRDefault="00F00B62" w:rsidP="00F00B62">
            <w:pPr>
              <w:tabs>
                <w:tab w:val="center" w:pos="4677"/>
                <w:tab w:val="right" w:pos="9355"/>
              </w:tabs>
              <w:jc w:val="center"/>
              <w:rPr>
                <w:sz w:val="22"/>
                <w:szCs w:val="22"/>
              </w:rPr>
            </w:pPr>
            <w:r w:rsidRPr="00F00B62">
              <w:rPr>
                <w:sz w:val="22"/>
                <w:szCs w:val="22"/>
              </w:rPr>
              <w:t>1 544</w:t>
            </w:r>
          </w:p>
        </w:tc>
        <w:tc>
          <w:tcPr>
            <w:tcW w:w="2835" w:type="dxa"/>
            <w:vAlign w:val="center"/>
          </w:tcPr>
          <w:p w14:paraId="503BF754" w14:textId="77777777" w:rsidR="00F00B62" w:rsidRPr="00F00B62" w:rsidRDefault="00F00B62" w:rsidP="00F00B62">
            <w:pPr>
              <w:tabs>
                <w:tab w:val="center" w:pos="4677"/>
                <w:tab w:val="right" w:pos="9355"/>
              </w:tabs>
              <w:rPr>
                <w:sz w:val="22"/>
                <w:szCs w:val="22"/>
              </w:rPr>
            </w:pPr>
            <w:r w:rsidRPr="00F00B62">
              <w:rPr>
                <w:sz w:val="22"/>
                <w:szCs w:val="22"/>
              </w:rPr>
              <w:t> </w:t>
            </w:r>
          </w:p>
        </w:tc>
      </w:tr>
      <w:tr w:rsidR="00F00B62" w:rsidRPr="00F00B62" w14:paraId="7DD39C05" w14:textId="77777777" w:rsidTr="006D5EE3">
        <w:trPr>
          <w:trHeight w:val="419"/>
        </w:trPr>
        <w:tc>
          <w:tcPr>
            <w:tcW w:w="711" w:type="dxa"/>
            <w:hideMark/>
          </w:tcPr>
          <w:p w14:paraId="486AC817" w14:textId="77777777" w:rsidR="00F00B62" w:rsidRPr="00F00B62" w:rsidRDefault="00F00B62" w:rsidP="00F00B62">
            <w:pPr>
              <w:tabs>
                <w:tab w:val="center" w:pos="4677"/>
                <w:tab w:val="right" w:pos="9355"/>
              </w:tabs>
              <w:jc w:val="both"/>
              <w:rPr>
                <w:iCs/>
                <w:sz w:val="22"/>
                <w:szCs w:val="22"/>
              </w:rPr>
            </w:pPr>
            <w:r w:rsidRPr="00F00B62">
              <w:rPr>
                <w:iCs/>
                <w:sz w:val="22"/>
                <w:szCs w:val="22"/>
              </w:rPr>
              <w:t>1.1</w:t>
            </w:r>
          </w:p>
        </w:tc>
        <w:tc>
          <w:tcPr>
            <w:tcW w:w="3962" w:type="dxa"/>
            <w:hideMark/>
          </w:tcPr>
          <w:p w14:paraId="438B007C" w14:textId="77777777" w:rsidR="00F00B62" w:rsidRPr="00F00B62" w:rsidRDefault="00F00B62" w:rsidP="00F00B62">
            <w:pPr>
              <w:tabs>
                <w:tab w:val="center" w:pos="4677"/>
                <w:tab w:val="right" w:pos="9355"/>
              </w:tabs>
              <w:jc w:val="both"/>
              <w:rPr>
                <w:iCs/>
                <w:sz w:val="22"/>
                <w:szCs w:val="22"/>
              </w:rPr>
            </w:pPr>
            <w:r w:rsidRPr="00F00B62">
              <w:rPr>
                <w:iCs/>
                <w:sz w:val="22"/>
                <w:szCs w:val="22"/>
              </w:rPr>
              <w:t>Расходы на услуги мобильной связи</w:t>
            </w:r>
          </w:p>
        </w:tc>
        <w:tc>
          <w:tcPr>
            <w:tcW w:w="3827" w:type="dxa"/>
            <w:hideMark/>
          </w:tcPr>
          <w:p w14:paraId="469E5EA0" w14:textId="77777777" w:rsidR="00F00B62" w:rsidRPr="00F00B62" w:rsidRDefault="00F00B62" w:rsidP="00F00B62">
            <w:pPr>
              <w:tabs>
                <w:tab w:val="center" w:pos="4677"/>
                <w:tab w:val="right" w:pos="9355"/>
              </w:tabs>
              <w:rPr>
                <w:iCs/>
                <w:sz w:val="22"/>
                <w:szCs w:val="22"/>
              </w:rPr>
            </w:pPr>
            <w:r w:rsidRPr="00F00B62">
              <w:rPr>
                <w:iCs/>
                <w:sz w:val="22"/>
                <w:szCs w:val="22"/>
              </w:rPr>
              <w:t>ПАО "Мегафон"</w:t>
            </w:r>
            <w:r w:rsidRPr="00F00B62">
              <w:rPr>
                <w:iCs/>
                <w:sz w:val="22"/>
                <w:szCs w:val="22"/>
              </w:rPr>
              <w:br/>
              <w:t>Договор №КузТЭЦ-16/17-У от 01.01.2016</w:t>
            </w:r>
          </w:p>
        </w:tc>
        <w:tc>
          <w:tcPr>
            <w:tcW w:w="1843" w:type="dxa"/>
            <w:vAlign w:val="center"/>
          </w:tcPr>
          <w:p w14:paraId="44A10833" w14:textId="77777777" w:rsidR="00F00B62" w:rsidRPr="00F00B62" w:rsidRDefault="00F00B62" w:rsidP="00F00B62">
            <w:pPr>
              <w:tabs>
                <w:tab w:val="center" w:pos="4677"/>
                <w:tab w:val="right" w:pos="9355"/>
              </w:tabs>
              <w:jc w:val="center"/>
              <w:rPr>
                <w:sz w:val="22"/>
                <w:szCs w:val="22"/>
              </w:rPr>
            </w:pPr>
            <w:r w:rsidRPr="00F00B62">
              <w:rPr>
                <w:sz w:val="22"/>
                <w:szCs w:val="22"/>
              </w:rPr>
              <w:t>45</w:t>
            </w:r>
          </w:p>
        </w:tc>
        <w:tc>
          <w:tcPr>
            <w:tcW w:w="1701" w:type="dxa"/>
            <w:vAlign w:val="center"/>
          </w:tcPr>
          <w:p w14:paraId="70C471D4" w14:textId="77777777" w:rsidR="00F00B62" w:rsidRPr="00F00B62" w:rsidRDefault="00F00B62" w:rsidP="00F00B62">
            <w:pPr>
              <w:tabs>
                <w:tab w:val="center" w:pos="4677"/>
                <w:tab w:val="right" w:pos="9355"/>
              </w:tabs>
              <w:jc w:val="center"/>
              <w:rPr>
                <w:sz w:val="22"/>
                <w:szCs w:val="22"/>
              </w:rPr>
            </w:pPr>
            <w:r w:rsidRPr="00F00B62">
              <w:rPr>
                <w:sz w:val="22"/>
                <w:szCs w:val="22"/>
              </w:rPr>
              <w:t>38</w:t>
            </w:r>
          </w:p>
        </w:tc>
        <w:tc>
          <w:tcPr>
            <w:tcW w:w="2835" w:type="dxa"/>
            <w:vMerge w:val="restart"/>
            <w:vAlign w:val="center"/>
          </w:tcPr>
          <w:p w14:paraId="3B4FC209" w14:textId="77777777" w:rsidR="00F00B62" w:rsidRPr="00F00B62" w:rsidRDefault="00F00B62" w:rsidP="00F00B62">
            <w:pPr>
              <w:tabs>
                <w:tab w:val="center" w:pos="4677"/>
                <w:tab w:val="right" w:pos="9355"/>
              </w:tabs>
              <w:rPr>
                <w:sz w:val="22"/>
                <w:szCs w:val="22"/>
              </w:rPr>
            </w:pPr>
            <w:r w:rsidRPr="00F00B62">
              <w:rPr>
                <w:sz w:val="22"/>
                <w:szCs w:val="22"/>
              </w:rPr>
              <w:t>Расчет произведен исходя из фактических затрат 2022 года с учетом ИПЦ 1,058 и 1,072 и доли на производство тепловой энергии</w:t>
            </w:r>
          </w:p>
        </w:tc>
      </w:tr>
      <w:tr w:rsidR="00F00B62" w:rsidRPr="00F00B62" w14:paraId="3F8F880C" w14:textId="77777777" w:rsidTr="006D5EE3">
        <w:trPr>
          <w:trHeight w:val="220"/>
        </w:trPr>
        <w:tc>
          <w:tcPr>
            <w:tcW w:w="711" w:type="dxa"/>
            <w:hideMark/>
          </w:tcPr>
          <w:p w14:paraId="3A157A55" w14:textId="77777777" w:rsidR="00F00B62" w:rsidRPr="00F00B62" w:rsidRDefault="00F00B62" w:rsidP="00F00B62">
            <w:pPr>
              <w:tabs>
                <w:tab w:val="center" w:pos="4677"/>
                <w:tab w:val="right" w:pos="9355"/>
              </w:tabs>
              <w:jc w:val="both"/>
              <w:rPr>
                <w:iCs/>
                <w:sz w:val="22"/>
                <w:szCs w:val="22"/>
              </w:rPr>
            </w:pPr>
            <w:r w:rsidRPr="00F00B62">
              <w:rPr>
                <w:iCs/>
                <w:sz w:val="22"/>
                <w:szCs w:val="22"/>
              </w:rPr>
              <w:t>1.2</w:t>
            </w:r>
          </w:p>
        </w:tc>
        <w:tc>
          <w:tcPr>
            <w:tcW w:w="3962" w:type="dxa"/>
            <w:hideMark/>
          </w:tcPr>
          <w:p w14:paraId="6502D4EF" w14:textId="77777777" w:rsidR="00F00B62" w:rsidRPr="00F00B62" w:rsidRDefault="00F00B62" w:rsidP="00F00B62">
            <w:pPr>
              <w:tabs>
                <w:tab w:val="center" w:pos="4677"/>
                <w:tab w:val="right" w:pos="9355"/>
              </w:tabs>
              <w:jc w:val="both"/>
              <w:rPr>
                <w:iCs/>
                <w:sz w:val="22"/>
                <w:szCs w:val="22"/>
              </w:rPr>
            </w:pPr>
            <w:r w:rsidRPr="00F00B62">
              <w:rPr>
                <w:iCs/>
                <w:sz w:val="22"/>
                <w:szCs w:val="22"/>
              </w:rPr>
              <w:t>Оказание услуг по использованию каналов связи (ТЕЛЕФОНИЯ)</w:t>
            </w:r>
          </w:p>
        </w:tc>
        <w:tc>
          <w:tcPr>
            <w:tcW w:w="3827" w:type="dxa"/>
            <w:hideMark/>
          </w:tcPr>
          <w:p w14:paraId="38AFCEA9" w14:textId="77777777" w:rsidR="00F00B62" w:rsidRPr="00F00B62" w:rsidRDefault="00F00B62" w:rsidP="00F00B62">
            <w:pPr>
              <w:tabs>
                <w:tab w:val="center" w:pos="4677"/>
                <w:tab w:val="right" w:pos="9355"/>
              </w:tabs>
              <w:rPr>
                <w:iCs/>
                <w:sz w:val="22"/>
                <w:szCs w:val="22"/>
              </w:rPr>
            </w:pPr>
            <w:r w:rsidRPr="00F00B62">
              <w:rPr>
                <w:iCs/>
                <w:sz w:val="22"/>
                <w:szCs w:val="22"/>
              </w:rPr>
              <w:t>ЗАО "</w:t>
            </w:r>
            <w:proofErr w:type="spellStart"/>
            <w:r w:rsidRPr="00F00B62">
              <w:rPr>
                <w:iCs/>
                <w:sz w:val="22"/>
                <w:szCs w:val="22"/>
              </w:rPr>
              <w:t>Кузбассэнергосвязь</w:t>
            </w:r>
            <w:proofErr w:type="spellEnd"/>
            <w:r w:rsidRPr="00F00B62">
              <w:rPr>
                <w:iCs/>
                <w:sz w:val="22"/>
                <w:szCs w:val="22"/>
              </w:rPr>
              <w:t>"</w:t>
            </w:r>
            <w:r w:rsidRPr="00F00B62">
              <w:rPr>
                <w:iCs/>
                <w:sz w:val="22"/>
                <w:szCs w:val="22"/>
              </w:rPr>
              <w:br/>
              <w:t>ДС 6 от 23.05.2022 к договору 25/13 от 01.01.2013</w:t>
            </w:r>
          </w:p>
        </w:tc>
        <w:tc>
          <w:tcPr>
            <w:tcW w:w="1843" w:type="dxa"/>
            <w:vAlign w:val="center"/>
          </w:tcPr>
          <w:p w14:paraId="4B97EA35" w14:textId="77777777" w:rsidR="00F00B62" w:rsidRPr="00F00B62" w:rsidRDefault="00F00B62" w:rsidP="00F00B62">
            <w:pPr>
              <w:tabs>
                <w:tab w:val="center" w:pos="4677"/>
                <w:tab w:val="right" w:pos="9355"/>
              </w:tabs>
              <w:jc w:val="center"/>
              <w:rPr>
                <w:sz w:val="22"/>
                <w:szCs w:val="22"/>
              </w:rPr>
            </w:pPr>
            <w:r w:rsidRPr="00F00B62">
              <w:rPr>
                <w:sz w:val="22"/>
                <w:szCs w:val="22"/>
              </w:rPr>
              <w:t>1 222</w:t>
            </w:r>
          </w:p>
        </w:tc>
        <w:tc>
          <w:tcPr>
            <w:tcW w:w="1701" w:type="dxa"/>
            <w:vAlign w:val="center"/>
          </w:tcPr>
          <w:p w14:paraId="1E00D1AA" w14:textId="77777777" w:rsidR="00F00B62" w:rsidRPr="00F00B62" w:rsidRDefault="00F00B62" w:rsidP="00F00B62">
            <w:pPr>
              <w:tabs>
                <w:tab w:val="center" w:pos="4677"/>
                <w:tab w:val="right" w:pos="9355"/>
              </w:tabs>
              <w:jc w:val="center"/>
              <w:rPr>
                <w:sz w:val="22"/>
                <w:szCs w:val="22"/>
              </w:rPr>
            </w:pPr>
            <w:r w:rsidRPr="00F00B62">
              <w:rPr>
                <w:sz w:val="22"/>
                <w:szCs w:val="22"/>
              </w:rPr>
              <w:t>1 015</w:t>
            </w:r>
          </w:p>
        </w:tc>
        <w:tc>
          <w:tcPr>
            <w:tcW w:w="2835" w:type="dxa"/>
            <w:vMerge/>
            <w:vAlign w:val="center"/>
          </w:tcPr>
          <w:p w14:paraId="20783B81" w14:textId="77777777" w:rsidR="00F00B62" w:rsidRPr="00F00B62" w:rsidRDefault="00F00B62" w:rsidP="00F00B62">
            <w:pPr>
              <w:tabs>
                <w:tab w:val="center" w:pos="4677"/>
                <w:tab w:val="right" w:pos="9355"/>
              </w:tabs>
              <w:rPr>
                <w:sz w:val="22"/>
                <w:szCs w:val="22"/>
              </w:rPr>
            </w:pPr>
          </w:p>
        </w:tc>
      </w:tr>
      <w:tr w:rsidR="00F00B62" w:rsidRPr="00F00B62" w14:paraId="3E7F536B" w14:textId="77777777" w:rsidTr="006D5EE3">
        <w:trPr>
          <w:trHeight w:val="280"/>
        </w:trPr>
        <w:tc>
          <w:tcPr>
            <w:tcW w:w="711" w:type="dxa"/>
            <w:hideMark/>
          </w:tcPr>
          <w:p w14:paraId="00631971" w14:textId="77777777" w:rsidR="00F00B62" w:rsidRPr="00F00B62" w:rsidRDefault="00F00B62" w:rsidP="00F00B62">
            <w:pPr>
              <w:tabs>
                <w:tab w:val="center" w:pos="4677"/>
                <w:tab w:val="right" w:pos="9355"/>
              </w:tabs>
              <w:jc w:val="both"/>
              <w:rPr>
                <w:iCs/>
                <w:sz w:val="22"/>
                <w:szCs w:val="22"/>
              </w:rPr>
            </w:pPr>
            <w:r w:rsidRPr="00F00B62">
              <w:rPr>
                <w:iCs/>
                <w:sz w:val="22"/>
                <w:szCs w:val="22"/>
              </w:rPr>
              <w:t>1.3</w:t>
            </w:r>
          </w:p>
        </w:tc>
        <w:tc>
          <w:tcPr>
            <w:tcW w:w="3962" w:type="dxa"/>
            <w:hideMark/>
          </w:tcPr>
          <w:p w14:paraId="74D3B8CC" w14:textId="77777777" w:rsidR="00F00B62" w:rsidRPr="00F00B62" w:rsidRDefault="00F00B62" w:rsidP="00F00B62">
            <w:pPr>
              <w:tabs>
                <w:tab w:val="center" w:pos="4677"/>
                <w:tab w:val="right" w:pos="9355"/>
              </w:tabs>
              <w:jc w:val="both"/>
              <w:rPr>
                <w:iCs/>
                <w:sz w:val="22"/>
                <w:szCs w:val="22"/>
              </w:rPr>
            </w:pPr>
            <w:r w:rsidRPr="00F00B62">
              <w:rPr>
                <w:iCs/>
                <w:sz w:val="22"/>
                <w:szCs w:val="22"/>
              </w:rPr>
              <w:t>Оказание услуг по использованию каналов связи</w:t>
            </w:r>
          </w:p>
        </w:tc>
        <w:tc>
          <w:tcPr>
            <w:tcW w:w="3827" w:type="dxa"/>
            <w:hideMark/>
          </w:tcPr>
          <w:p w14:paraId="79656584" w14:textId="77777777" w:rsidR="00F00B62" w:rsidRPr="00F00B62" w:rsidRDefault="00F00B62" w:rsidP="00F00B62">
            <w:pPr>
              <w:tabs>
                <w:tab w:val="center" w:pos="4677"/>
                <w:tab w:val="right" w:pos="9355"/>
              </w:tabs>
              <w:rPr>
                <w:iCs/>
                <w:sz w:val="22"/>
                <w:szCs w:val="22"/>
              </w:rPr>
            </w:pPr>
            <w:r w:rsidRPr="00F00B62">
              <w:rPr>
                <w:iCs/>
                <w:sz w:val="22"/>
                <w:szCs w:val="22"/>
              </w:rPr>
              <w:t>ЗАО "</w:t>
            </w:r>
            <w:proofErr w:type="spellStart"/>
            <w:r w:rsidRPr="00F00B62">
              <w:rPr>
                <w:iCs/>
                <w:sz w:val="22"/>
                <w:szCs w:val="22"/>
              </w:rPr>
              <w:t>Кузбассэнергосвязь</w:t>
            </w:r>
            <w:proofErr w:type="spellEnd"/>
            <w:r w:rsidRPr="00F00B62">
              <w:rPr>
                <w:iCs/>
                <w:sz w:val="22"/>
                <w:szCs w:val="22"/>
              </w:rPr>
              <w:t>"</w:t>
            </w:r>
            <w:r w:rsidRPr="00F00B62">
              <w:rPr>
                <w:iCs/>
                <w:sz w:val="22"/>
                <w:szCs w:val="22"/>
              </w:rPr>
              <w:br/>
              <w:t>ДС 11 от 01.06.2021 к договору 13/13 от 01.01.2013</w:t>
            </w:r>
          </w:p>
        </w:tc>
        <w:tc>
          <w:tcPr>
            <w:tcW w:w="1843" w:type="dxa"/>
            <w:vAlign w:val="center"/>
          </w:tcPr>
          <w:p w14:paraId="41F46779" w14:textId="77777777" w:rsidR="00F00B62" w:rsidRPr="00F00B62" w:rsidRDefault="00F00B62" w:rsidP="00F00B62">
            <w:pPr>
              <w:tabs>
                <w:tab w:val="center" w:pos="4677"/>
                <w:tab w:val="right" w:pos="9355"/>
              </w:tabs>
              <w:jc w:val="center"/>
              <w:rPr>
                <w:sz w:val="22"/>
                <w:szCs w:val="22"/>
              </w:rPr>
            </w:pPr>
            <w:r w:rsidRPr="00F00B62">
              <w:rPr>
                <w:sz w:val="22"/>
                <w:szCs w:val="22"/>
              </w:rPr>
              <w:t>120</w:t>
            </w:r>
          </w:p>
        </w:tc>
        <w:tc>
          <w:tcPr>
            <w:tcW w:w="1701" w:type="dxa"/>
            <w:vAlign w:val="center"/>
          </w:tcPr>
          <w:p w14:paraId="583263CC" w14:textId="77777777" w:rsidR="00F00B62" w:rsidRPr="00F00B62" w:rsidRDefault="00F00B62" w:rsidP="00F00B62">
            <w:pPr>
              <w:tabs>
                <w:tab w:val="center" w:pos="4677"/>
                <w:tab w:val="right" w:pos="9355"/>
              </w:tabs>
              <w:jc w:val="center"/>
              <w:rPr>
                <w:sz w:val="22"/>
                <w:szCs w:val="22"/>
              </w:rPr>
            </w:pPr>
            <w:r w:rsidRPr="00F00B62">
              <w:rPr>
                <w:sz w:val="22"/>
                <w:szCs w:val="22"/>
              </w:rPr>
              <w:t>99</w:t>
            </w:r>
          </w:p>
        </w:tc>
        <w:tc>
          <w:tcPr>
            <w:tcW w:w="2835" w:type="dxa"/>
            <w:vMerge/>
            <w:vAlign w:val="center"/>
          </w:tcPr>
          <w:p w14:paraId="202B76F5" w14:textId="77777777" w:rsidR="00F00B62" w:rsidRPr="00F00B62" w:rsidRDefault="00F00B62" w:rsidP="00F00B62">
            <w:pPr>
              <w:tabs>
                <w:tab w:val="center" w:pos="4677"/>
                <w:tab w:val="right" w:pos="9355"/>
              </w:tabs>
              <w:rPr>
                <w:sz w:val="22"/>
                <w:szCs w:val="22"/>
              </w:rPr>
            </w:pPr>
          </w:p>
        </w:tc>
      </w:tr>
      <w:tr w:rsidR="00F00B62" w:rsidRPr="00F00B62" w14:paraId="012FB359" w14:textId="77777777" w:rsidTr="006D5EE3">
        <w:trPr>
          <w:trHeight w:val="240"/>
        </w:trPr>
        <w:tc>
          <w:tcPr>
            <w:tcW w:w="711" w:type="dxa"/>
            <w:hideMark/>
          </w:tcPr>
          <w:p w14:paraId="35B0157A" w14:textId="77777777" w:rsidR="00F00B62" w:rsidRPr="00F00B62" w:rsidRDefault="00F00B62" w:rsidP="00F00B62">
            <w:pPr>
              <w:tabs>
                <w:tab w:val="center" w:pos="4677"/>
                <w:tab w:val="right" w:pos="9355"/>
              </w:tabs>
              <w:jc w:val="both"/>
              <w:rPr>
                <w:iCs/>
                <w:sz w:val="22"/>
                <w:szCs w:val="22"/>
              </w:rPr>
            </w:pPr>
            <w:r w:rsidRPr="00F00B62">
              <w:rPr>
                <w:iCs/>
                <w:sz w:val="22"/>
                <w:szCs w:val="22"/>
              </w:rPr>
              <w:t>1.4</w:t>
            </w:r>
          </w:p>
        </w:tc>
        <w:tc>
          <w:tcPr>
            <w:tcW w:w="3962" w:type="dxa"/>
            <w:hideMark/>
          </w:tcPr>
          <w:p w14:paraId="3F34A87C" w14:textId="77777777" w:rsidR="00F00B62" w:rsidRPr="00F00B62" w:rsidRDefault="00F00B62" w:rsidP="00F00B62">
            <w:pPr>
              <w:tabs>
                <w:tab w:val="center" w:pos="4677"/>
                <w:tab w:val="right" w:pos="9355"/>
              </w:tabs>
              <w:jc w:val="both"/>
              <w:rPr>
                <w:iCs/>
                <w:sz w:val="22"/>
                <w:szCs w:val="22"/>
              </w:rPr>
            </w:pPr>
            <w:r w:rsidRPr="00F00B62">
              <w:rPr>
                <w:iCs/>
                <w:sz w:val="22"/>
                <w:szCs w:val="22"/>
              </w:rPr>
              <w:t>Магистральный цифровой канал связи</w:t>
            </w:r>
          </w:p>
        </w:tc>
        <w:tc>
          <w:tcPr>
            <w:tcW w:w="3827" w:type="dxa"/>
            <w:hideMark/>
          </w:tcPr>
          <w:p w14:paraId="62307B9B" w14:textId="77777777" w:rsidR="00F00B62" w:rsidRPr="00F00B62" w:rsidRDefault="00F00B62" w:rsidP="00F00B62">
            <w:pPr>
              <w:tabs>
                <w:tab w:val="center" w:pos="4677"/>
                <w:tab w:val="right" w:pos="9355"/>
              </w:tabs>
              <w:rPr>
                <w:iCs/>
                <w:sz w:val="22"/>
                <w:szCs w:val="22"/>
              </w:rPr>
            </w:pPr>
            <w:r w:rsidRPr="00F00B62">
              <w:rPr>
                <w:iCs/>
                <w:sz w:val="22"/>
                <w:szCs w:val="22"/>
              </w:rPr>
              <w:t>АО "Компания ТрансТелеКом"</w:t>
            </w:r>
            <w:r w:rsidRPr="00F00B62">
              <w:rPr>
                <w:iCs/>
                <w:sz w:val="22"/>
                <w:szCs w:val="22"/>
              </w:rPr>
              <w:br/>
              <w:t>ДС 2 от 08.04.2019 к договору К-087/13-ЗСТТК от 01.01.2013</w:t>
            </w:r>
          </w:p>
        </w:tc>
        <w:tc>
          <w:tcPr>
            <w:tcW w:w="1843" w:type="dxa"/>
            <w:vAlign w:val="center"/>
          </w:tcPr>
          <w:p w14:paraId="7902CBFC" w14:textId="77777777" w:rsidR="00F00B62" w:rsidRPr="00F00B62" w:rsidRDefault="00F00B62" w:rsidP="00F00B62">
            <w:pPr>
              <w:tabs>
                <w:tab w:val="center" w:pos="4677"/>
                <w:tab w:val="right" w:pos="9355"/>
              </w:tabs>
              <w:jc w:val="center"/>
              <w:rPr>
                <w:sz w:val="22"/>
                <w:szCs w:val="22"/>
              </w:rPr>
            </w:pPr>
            <w:r w:rsidRPr="00F00B62">
              <w:rPr>
                <w:sz w:val="22"/>
                <w:szCs w:val="22"/>
              </w:rPr>
              <w:t>116</w:t>
            </w:r>
          </w:p>
        </w:tc>
        <w:tc>
          <w:tcPr>
            <w:tcW w:w="1701" w:type="dxa"/>
            <w:vAlign w:val="center"/>
          </w:tcPr>
          <w:p w14:paraId="7B588B36" w14:textId="77777777" w:rsidR="00F00B62" w:rsidRPr="00F00B62" w:rsidRDefault="00F00B62" w:rsidP="00F00B62">
            <w:pPr>
              <w:tabs>
                <w:tab w:val="center" w:pos="4677"/>
                <w:tab w:val="right" w:pos="9355"/>
              </w:tabs>
              <w:jc w:val="center"/>
              <w:rPr>
                <w:sz w:val="22"/>
                <w:szCs w:val="22"/>
              </w:rPr>
            </w:pPr>
            <w:r w:rsidRPr="00F00B62">
              <w:rPr>
                <w:sz w:val="22"/>
                <w:szCs w:val="22"/>
              </w:rPr>
              <w:t>96</w:t>
            </w:r>
          </w:p>
        </w:tc>
        <w:tc>
          <w:tcPr>
            <w:tcW w:w="2835" w:type="dxa"/>
            <w:vMerge/>
            <w:vAlign w:val="center"/>
          </w:tcPr>
          <w:p w14:paraId="0EE1A2D0" w14:textId="77777777" w:rsidR="00F00B62" w:rsidRPr="00F00B62" w:rsidRDefault="00F00B62" w:rsidP="00F00B62">
            <w:pPr>
              <w:tabs>
                <w:tab w:val="center" w:pos="4677"/>
                <w:tab w:val="right" w:pos="9355"/>
              </w:tabs>
              <w:rPr>
                <w:sz w:val="22"/>
                <w:szCs w:val="22"/>
              </w:rPr>
            </w:pPr>
          </w:p>
        </w:tc>
      </w:tr>
      <w:tr w:rsidR="00F00B62" w:rsidRPr="00F00B62" w14:paraId="7CBFAE38" w14:textId="77777777" w:rsidTr="006D5EE3">
        <w:trPr>
          <w:trHeight w:val="70"/>
        </w:trPr>
        <w:tc>
          <w:tcPr>
            <w:tcW w:w="711" w:type="dxa"/>
            <w:hideMark/>
          </w:tcPr>
          <w:p w14:paraId="1E001023" w14:textId="77777777" w:rsidR="00F00B62" w:rsidRPr="00F00B62" w:rsidRDefault="00F00B62" w:rsidP="00F00B62">
            <w:pPr>
              <w:tabs>
                <w:tab w:val="center" w:pos="4677"/>
                <w:tab w:val="right" w:pos="9355"/>
              </w:tabs>
              <w:jc w:val="both"/>
              <w:rPr>
                <w:iCs/>
                <w:sz w:val="22"/>
                <w:szCs w:val="22"/>
              </w:rPr>
            </w:pPr>
            <w:r w:rsidRPr="00F00B62">
              <w:rPr>
                <w:iCs/>
                <w:sz w:val="22"/>
                <w:szCs w:val="22"/>
              </w:rPr>
              <w:t>1.5</w:t>
            </w:r>
          </w:p>
        </w:tc>
        <w:tc>
          <w:tcPr>
            <w:tcW w:w="3962" w:type="dxa"/>
            <w:hideMark/>
          </w:tcPr>
          <w:p w14:paraId="0377C80A" w14:textId="77777777" w:rsidR="00F00B62" w:rsidRPr="00F00B62" w:rsidRDefault="00F00B62" w:rsidP="00F00B62">
            <w:pPr>
              <w:tabs>
                <w:tab w:val="center" w:pos="4677"/>
                <w:tab w:val="right" w:pos="9355"/>
              </w:tabs>
              <w:jc w:val="both"/>
              <w:rPr>
                <w:iCs/>
                <w:sz w:val="22"/>
                <w:szCs w:val="22"/>
              </w:rPr>
            </w:pPr>
            <w:r w:rsidRPr="00F00B62">
              <w:rPr>
                <w:iCs/>
                <w:sz w:val="22"/>
                <w:szCs w:val="22"/>
              </w:rPr>
              <w:t xml:space="preserve">Каналы связи </w:t>
            </w:r>
          </w:p>
        </w:tc>
        <w:tc>
          <w:tcPr>
            <w:tcW w:w="3827" w:type="dxa"/>
            <w:hideMark/>
          </w:tcPr>
          <w:p w14:paraId="2541E4E3" w14:textId="77777777" w:rsidR="00F00B62" w:rsidRPr="00F00B62" w:rsidRDefault="00F00B62" w:rsidP="00F00B62">
            <w:pPr>
              <w:tabs>
                <w:tab w:val="center" w:pos="4677"/>
                <w:tab w:val="right" w:pos="9355"/>
              </w:tabs>
              <w:rPr>
                <w:iCs/>
                <w:sz w:val="22"/>
                <w:szCs w:val="22"/>
              </w:rPr>
            </w:pPr>
            <w:r w:rsidRPr="00F00B62">
              <w:rPr>
                <w:iCs/>
                <w:sz w:val="22"/>
                <w:szCs w:val="22"/>
              </w:rPr>
              <w:t>ПАО "ВымпелКом"</w:t>
            </w:r>
            <w:r w:rsidRPr="00F00B62">
              <w:rPr>
                <w:iCs/>
                <w:sz w:val="22"/>
                <w:szCs w:val="22"/>
              </w:rPr>
              <w:br/>
              <w:t>КузТЭЦ-19/515 от 01.11.2019</w:t>
            </w:r>
          </w:p>
        </w:tc>
        <w:tc>
          <w:tcPr>
            <w:tcW w:w="1843" w:type="dxa"/>
            <w:vAlign w:val="center"/>
          </w:tcPr>
          <w:p w14:paraId="6BF6B1F7" w14:textId="77777777" w:rsidR="00F00B62" w:rsidRPr="00F00B62" w:rsidRDefault="00F00B62" w:rsidP="00F00B62">
            <w:pPr>
              <w:tabs>
                <w:tab w:val="center" w:pos="4677"/>
                <w:tab w:val="right" w:pos="9355"/>
              </w:tabs>
              <w:jc w:val="center"/>
              <w:rPr>
                <w:sz w:val="22"/>
                <w:szCs w:val="22"/>
              </w:rPr>
            </w:pPr>
            <w:r w:rsidRPr="00F00B62">
              <w:rPr>
                <w:sz w:val="22"/>
                <w:szCs w:val="22"/>
              </w:rPr>
              <w:t>69</w:t>
            </w:r>
          </w:p>
        </w:tc>
        <w:tc>
          <w:tcPr>
            <w:tcW w:w="1701" w:type="dxa"/>
            <w:vAlign w:val="center"/>
          </w:tcPr>
          <w:p w14:paraId="72163C96" w14:textId="77777777" w:rsidR="00F00B62" w:rsidRPr="00F00B62" w:rsidRDefault="00F00B62" w:rsidP="00F00B62">
            <w:pPr>
              <w:tabs>
                <w:tab w:val="center" w:pos="4677"/>
                <w:tab w:val="right" w:pos="9355"/>
              </w:tabs>
              <w:jc w:val="center"/>
              <w:rPr>
                <w:sz w:val="22"/>
                <w:szCs w:val="22"/>
              </w:rPr>
            </w:pPr>
            <w:r w:rsidRPr="00F00B62">
              <w:rPr>
                <w:sz w:val="22"/>
                <w:szCs w:val="22"/>
              </w:rPr>
              <w:t>58</w:t>
            </w:r>
          </w:p>
        </w:tc>
        <w:tc>
          <w:tcPr>
            <w:tcW w:w="2835" w:type="dxa"/>
            <w:vMerge/>
            <w:vAlign w:val="center"/>
          </w:tcPr>
          <w:p w14:paraId="5A1F45A5" w14:textId="77777777" w:rsidR="00F00B62" w:rsidRPr="00F00B62" w:rsidRDefault="00F00B62" w:rsidP="00F00B62">
            <w:pPr>
              <w:tabs>
                <w:tab w:val="center" w:pos="4677"/>
                <w:tab w:val="right" w:pos="9355"/>
              </w:tabs>
              <w:rPr>
                <w:sz w:val="22"/>
                <w:szCs w:val="22"/>
              </w:rPr>
            </w:pPr>
          </w:p>
        </w:tc>
      </w:tr>
      <w:tr w:rsidR="00F00B62" w:rsidRPr="00F00B62" w14:paraId="17398621" w14:textId="77777777" w:rsidTr="006D5EE3">
        <w:trPr>
          <w:trHeight w:val="70"/>
        </w:trPr>
        <w:tc>
          <w:tcPr>
            <w:tcW w:w="711" w:type="dxa"/>
            <w:hideMark/>
          </w:tcPr>
          <w:p w14:paraId="608B8E08" w14:textId="77777777" w:rsidR="00F00B62" w:rsidRPr="00F00B62" w:rsidRDefault="00F00B62" w:rsidP="00F00B62">
            <w:pPr>
              <w:tabs>
                <w:tab w:val="center" w:pos="4677"/>
                <w:tab w:val="right" w:pos="9355"/>
              </w:tabs>
              <w:jc w:val="both"/>
              <w:rPr>
                <w:iCs/>
                <w:sz w:val="22"/>
                <w:szCs w:val="22"/>
              </w:rPr>
            </w:pPr>
            <w:r w:rsidRPr="00F00B62">
              <w:rPr>
                <w:iCs/>
                <w:sz w:val="22"/>
                <w:szCs w:val="22"/>
              </w:rPr>
              <w:t>1.6</w:t>
            </w:r>
          </w:p>
        </w:tc>
        <w:tc>
          <w:tcPr>
            <w:tcW w:w="3962" w:type="dxa"/>
            <w:hideMark/>
          </w:tcPr>
          <w:p w14:paraId="64D4B420" w14:textId="77777777" w:rsidR="00F00B62" w:rsidRPr="00F00B62" w:rsidRDefault="00F00B62" w:rsidP="00F00B62">
            <w:pPr>
              <w:tabs>
                <w:tab w:val="center" w:pos="4677"/>
                <w:tab w:val="right" w:pos="9355"/>
              </w:tabs>
              <w:jc w:val="both"/>
              <w:rPr>
                <w:iCs/>
                <w:sz w:val="22"/>
                <w:szCs w:val="22"/>
              </w:rPr>
            </w:pPr>
            <w:r w:rsidRPr="00F00B62">
              <w:rPr>
                <w:iCs/>
                <w:sz w:val="22"/>
                <w:szCs w:val="22"/>
              </w:rPr>
              <w:t xml:space="preserve">Каналы связи </w:t>
            </w:r>
          </w:p>
        </w:tc>
        <w:tc>
          <w:tcPr>
            <w:tcW w:w="3827" w:type="dxa"/>
            <w:hideMark/>
          </w:tcPr>
          <w:p w14:paraId="4F0F2D0E" w14:textId="77777777" w:rsidR="00F00B62" w:rsidRPr="00F00B62" w:rsidRDefault="00F00B62" w:rsidP="00F00B62">
            <w:pPr>
              <w:tabs>
                <w:tab w:val="center" w:pos="4677"/>
                <w:tab w:val="right" w:pos="9355"/>
              </w:tabs>
              <w:rPr>
                <w:iCs/>
                <w:sz w:val="22"/>
                <w:szCs w:val="22"/>
              </w:rPr>
            </w:pPr>
            <w:r w:rsidRPr="00F00B62">
              <w:rPr>
                <w:iCs/>
                <w:sz w:val="22"/>
                <w:szCs w:val="22"/>
              </w:rPr>
              <w:t>АО "Компания ТрансТелеКом"</w:t>
            </w:r>
            <w:r w:rsidRPr="00F00B62">
              <w:rPr>
                <w:iCs/>
                <w:sz w:val="22"/>
                <w:szCs w:val="22"/>
              </w:rPr>
              <w:br/>
              <w:t>КузТЭЦ-19/511 от 01.11.2019</w:t>
            </w:r>
          </w:p>
        </w:tc>
        <w:tc>
          <w:tcPr>
            <w:tcW w:w="1843" w:type="dxa"/>
            <w:vAlign w:val="center"/>
          </w:tcPr>
          <w:p w14:paraId="14404E7A" w14:textId="77777777" w:rsidR="00F00B62" w:rsidRPr="00F00B62" w:rsidRDefault="00F00B62" w:rsidP="00F00B62">
            <w:pPr>
              <w:tabs>
                <w:tab w:val="center" w:pos="4677"/>
                <w:tab w:val="right" w:pos="9355"/>
              </w:tabs>
              <w:jc w:val="center"/>
              <w:rPr>
                <w:sz w:val="22"/>
                <w:szCs w:val="22"/>
              </w:rPr>
            </w:pPr>
            <w:r w:rsidRPr="00F00B62">
              <w:rPr>
                <w:sz w:val="22"/>
                <w:szCs w:val="22"/>
              </w:rPr>
              <w:t>61</w:t>
            </w:r>
          </w:p>
        </w:tc>
        <w:tc>
          <w:tcPr>
            <w:tcW w:w="1701" w:type="dxa"/>
            <w:vAlign w:val="center"/>
          </w:tcPr>
          <w:p w14:paraId="020F5060" w14:textId="77777777" w:rsidR="00F00B62" w:rsidRPr="00F00B62" w:rsidRDefault="00F00B62" w:rsidP="00F00B62">
            <w:pPr>
              <w:tabs>
                <w:tab w:val="center" w:pos="4677"/>
                <w:tab w:val="right" w:pos="9355"/>
              </w:tabs>
              <w:jc w:val="center"/>
              <w:rPr>
                <w:sz w:val="22"/>
                <w:szCs w:val="22"/>
              </w:rPr>
            </w:pPr>
            <w:r w:rsidRPr="00F00B62">
              <w:rPr>
                <w:sz w:val="22"/>
                <w:szCs w:val="22"/>
              </w:rPr>
              <w:t>51</w:t>
            </w:r>
          </w:p>
        </w:tc>
        <w:tc>
          <w:tcPr>
            <w:tcW w:w="2835" w:type="dxa"/>
            <w:vMerge/>
            <w:vAlign w:val="center"/>
          </w:tcPr>
          <w:p w14:paraId="208B333E" w14:textId="77777777" w:rsidR="00F00B62" w:rsidRPr="00F00B62" w:rsidRDefault="00F00B62" w:rsidP="00F00B62">
            <w:pPr>
              <w:tabs>
                <w:tab w:val="center" w:pos="4677"/>
                <w:tab w:val="right" w:pos="9355"/>
              </w:tabs>
              <w:rPr>
                <w:sz w:val="22"/>
                <w:szCs w:val="22"/>
              </w:rPr>
            </w:pPr>
          </w:p>
        </w:tc>
      </w:tr>
      <w:tr w:rsidR="00F00B62" w:rsidRPr="00F00B62" w14:paraId="0180A7AD" w14:textId="77777777" w:rsidTr="006D5EE3">
        <w:trPr>
          <w:trHeight w:val="1500"/>
        </w:trPr>
        <w:tc>
          <w:tcPr>
            <w:tcW w:w="711" w:type="dxa"/>
            <w:hideMark/>
          </w:tcPr>
          <w:p w14:paraId="14DB57BD" w14:textId="77777777" w:rsidR="00F00B62" w:rsidRPr="00F00B62" w:rsidRDefault="00F00B62" w:rsidP="00F00B62">
            <w:pPr>
              <w:tabs>
                <w:tab w:val="center" w:pos="4677"/>
                <w:tab w:val="right" w:pos="9355"/>
              </w:tabs>
              <w:jc w:val="both"/>
              <w:rPr>
                <w:iCs/>
                <w:sz w:val="22"/>
                <w:szCs w:val="22"/>
              </w:rPr>
            </w:pPr>
            <w:r w:rsidRPr="00F00B62">
              <w:rPr>
                <w:iCs/>
                <w:sz w:val="22"/>
                <w:szCs w:val="22"/>
              </w:rPr>
              <w:t>1.7</w:t>
            </w:r>
          </w:p>
        </w:tc>
        <w:tc>
          <w:tcPr>
            <w:tcW w:w="3962" w:type="dxa"/>
            <w:hideMark/>
          </w:tcPr>
          <w:p w14:paraId="3DC1A688" w14:textId="77777777" w:rsidR="00F00B62" w:rsidRPr="00F00B62" w:rsidRDefault="00F00B62" w:rsidP="00F00B62">
            <w:pPr>
              <w:tabs>
                <w:tab w:val="center" w:pos="4677"/>
                <w:tab w:val="right" w:pos="9355"/>
              </w:tabs>
              <w:jc w:val="both"/>
              <w:rPr>
                <w:iCs/>
                <w:sz w:val="22"/>
                <w:szCs w:val="22"/>
              </w:rPr>
            </w:pPr>
            <w:r w:rsidRPr="00F00B62">
              <w:rPr>
                <w:iCs/>
                <w:sz w:val="22"/>
                <w:szCs w:val="22"/>
              </w:rPr>
              <w:t>Услуги соединения, предоставления местного телефонного соединения, предоставление в пользование цифрового местного телеканала. Услуги междугородной, международной связи. Абонентская плата за предоставление места в кабельной канализации</w:t>
            </w:r>
          </w:p>
        </w:tc>
        <w:tc>
          <w:tcPr>
            <w:tcW w:w="3827" w:type="dxa"/>
            <w:hideMark/>
          </w:tcPr>
          <w:p w14:paraId="491E8413" w14:textId="77777777" w:rsidR="00F00B62" w:rsidRPr="00F00B62" w:rsidRDefault="00F00B62" w:rsidP="00F00B62">
            <w:pPr>
              <w:tabs>
                <w:tab w:val="center" w:pos="4677"/>
                <w:tab w:val="right" w:pos="9355"/>
              </w:tabs>
              <w:rPr>
                <w:iCs/>
                <w:sz w:val="22"/>
                <w:szCs w:val="22"/>
              </w:rPr>
            </w:pPr>
            <w:r w:rsidRPr="00F00B62">
              <w:rPr>
                <w:iCs/>
                <w:sz w:val="22"/>
                <w:szCs w:val="22"/>
              </w:rPr>
              <w:t>Кемеровский филиал ПАО "Ростелеком"</w:t>
            </w:r>
            <w:r w:rsidRPr="00F00B62">
              <w:rPr>
                <w:iCs/>
                <w:sz w:val="22"/>
                <w:szCs w:val="22"/>
              </w:rPr>
              <w:br/>
              <w:t>20370 от 01.01.2013</w:t>
            </w:r>
          </w:p>
        </w:tc>
        <w:tc>
          <w:tcPr>
            <w:tcW w:w="1843" w:type="dxa"/>
            <w:vAlign w:val="center"/>
          </w:tcPr>
          <w:p w14:paraId="32BDB07C" w14:textId="77777777" w:rsidR="00F00B62" w:rsidRPr="00F00B62" w:rsidRDefault="00F00B62" w:rsidP="00F00B62">
            <w:pPr>
              <w:tabs>
                <w:tab w:val="center" w:pos="4677"/>
                <w:tab w:val="right" w:pos="9355"/>
              </w:tabs>
              <w:jc w:val="center"/>
              <w:rPr>
                <w:sz w:val="22"/>
                <w:szCs w:val="22"/>
              </w:rPr>
            </w:pPr>
            <w:r w:rsidRPr="00F00B62">
              <w:rPr>
                <w:sz w:val="22"/>
                <w:szCs w:val="22"/>
              </w:rPr>
              <w:t>225</w:t>
            </w:r>
          </w:p>
        </w:tc>
        <w:tc>
          <w:tcPr>
            <w:tcW w:w="1701" w:type="dxa"/>
            <w:vAlign w:val="center"/>
          </w:tcPr>
          <w:p w14:paraId="322847E2" w14:textId="77777777" w:rsidR="00F00B62" w:rsidRPr="00F00B62" w:rsidRDefault="00F00B62" w:rsidP="00F00B62">
            <w:pPr>
              <w:tabs>
                <w:tab w:val="center" w:pos="4677"/>
                <w:tab w:val="right" w:pos="9355"/>
              </w:tabs>
              <w:jc w:val="center"/>
              <w:rPr>
                <w:sz w:val="22"/>
                <w:szCs w:val="22"/>
              </w:rPr>
            </w:pPr>
            <w:r w:rsidRPr="00F00B62">
              <w:rPr>
                <w:sz w:val="22"/>
                <w:szCs w:val="22"/>
              </w:rPr>
              <w:t>187</w:t>
            </w:r>
          </w:p>
        </w:tc>
        <w:tc>
          <w:tcPr>
            <w:tcW w:w="2835" w:type="dxa"/>
            <w:vMerge/>
            <w:vAlign w:val="center"/>
          </w:tcPr>
          <w:p w14:paraId="4E5A83D7" w14:textId="77777777" w:rsidR="00F00B62" w:rsidRPr="00F00B62" w:rsidRDefault="00F00B62" w:rsidP="00F00B62">
            <w:pPr>
              <w:tabs>
                <w:tab w:val="center" w:pos="4677"/>
                <w:tab w:val="right" w:pos="9355"/>
              </w:tabs>
              <w:rPr>
                <w:sz w:val="22"/>
                <w:szCs w:val="22"/>
              </w:rPr>
            </w:pPr>
          </w:p>
        </w:tc>
      </w:tr>
      <w:tr w:rsidR="00F00B62" w:rsidRPr="00F00B62" w14:paraId="62BCB2C3" w14:textId="77777777" w:rsidTr="006D5EE3">
        <w:trPr>
          <w:trHeight w:val="300"/>
        </w:trPr>
        <w:tc>
          <w:tcPr>
            <w:tcW w:w="711" w:type="dxa"/>
            <w:hideMark/>
          </w:tcPr>
          <w:p w14:paraId="3FAD3FC9" w14:textId="77777777" w:rsidR="00F00B62" w:rsidRPr="00F00B62" w:rsidRDefault="00F00B62" w:rsidP="00F00B62">
            <w:pPr>
              <w:tabs>
                <w:tab w:val="center" w:pos="4677"/>
                <w:tab w:val="right" w:pos="9355"/>
              </w:tabs>
              <w:jc w:val="both"/>
              <w:rPr>
                <w:sz w:val="22"/>
                <w:szCs w:val="22"/>
              </w:rPr>
            </w:pPr>
            <w:r w:rsidRPr="00F00B62">
              <w:rPr>
                <w:sz w:val="22"/>
                <w:szCs w:val="22"/>
              </w:rPr>
              <w:t>2.</w:t>
            </w:r>
          </w:p>
        </w:tc>
        <w:tc>
          <w:tcPr>
            <w:tcW w:w="3962" w:type="dxa"/>
            <w:hideMark/>
          </w:tcPr>
          <w:p w14:paraId="7474D4BD" w14:textId="77777777" w:rsidR="00F00B62" w:rsidRPr="00F00B62" w:rsidRDefault="00F00B62" w:rsidP="00F00B62">
            <w:pPr>
              <w:tabs>
                <w:tab w:val="center" w:pos="4677"/>
                <w:tab w:val="right" w:pos="9355"/>
              </w:tabs>
              <w:jc w:val="both"/>
              <w:rPr>
                <w:b/>
                <w:bCs/>
                <w:sz w:val="22"/>
                <w:szCs w:val="22"/>
              </w:rPr>
            </w:pPr>
            <w:r w:rsidRPr="00F00B62">
              <w:rPr>
                <w:b/>
                <w:bCs/>
                <w:sz w:val="22"/>
                <w:szCs w:val="22"/>
              </w:rPr>
              <w:t>Расходы на транспортные услуги</w:t>
            </w:r>
          </w:p>
        </w:tc>
        <w:tc>
          <w:tcPr>
            <w:tcW w:w="3827" w:type="dxa"/>
            <w:hideMark/>
          </w:tcPr>
          <w:p w14:paraId="41125058" w14:textId="77777777" w:rsidR="00F00B62" w:rsidRPr="00F00B62" w:rsidRDefault="00F00B62" w:rsidP="00F00B62">
            <w:pPr>
              <w:tabs>
                <w:tab w:val="center" w:pos="4677"/>
                <w:tab w:val="right" w:pos="9355"/>
              </w:tabs>
              <w:rPr>
                <w:sz w:val="22"/>
                <w:szCs w:val="22"/>
              </w:rPr>
            </w:pPr>
            <w:r w:rsidRPr="00F00B62">
              <w:rPr>
                <w:sz w:val="22"/>
                <w:szCs w:val="22"/>
              </w:rPr>
              <w:t> </w:t>
            </w:r>
          </w:p>
        </w:tc>
        <w:tc>
          <w:tcPr>
            <w:tcW w:w="1843" w:type="dxa"/>
            <w:vAlign w:val="center"/>
          </w:tcPr>
          <w:p w14:paraId="76A11935" w14:textId="77777777" w:rsidR="00F00B62" w:rsidRPr="00F00B62" w:rsidRDefault="00F00B62" w:rsidP="00F00B62">
            <w:pPr>
              <w:tabs>
                <w:tab w:val="center" w:pos="4677"/>
                <w:tab w:val="right" w:pos="9355"/>
              </w:tabs>
              <w:jc w:val="center"/>
              <w:rPr>
                <w:sz w:val="22"/>
                <w:szCs w:val="22"/>
              </w:rPr>
            </w:pPr>
          </w:p>
        </w:tc>
        <w:tc>
          <w:tcPr>
            <w:tcW w:w="1701" w:type="dxa"/>
            <w:vAlign w:val="center"/>
          </w:tcPr>
          <w:p w14:paraId="1D50ECE8" w14:textId="77777777" w:rsidR="00F00B62" w:rsidRPr="00F00B62" w:rsidRDefault="00F00B62" w:rsidP="00F00B62">
            <w:pPr>
              <w:tabs>
                <w:tab w:val="center" w:pos="4677"/>
                <w:tab w:val="right" w:pos="9355"/>
              </w:tabs>
              <w:jc w:val="center"/>
              <w:rPr>
                <w:sz w:val="22"/>
                <w:szCs w:val="22"/>
              </w:rPr>
            </w:pPr>
            <w:r w:rsidRPr="00F00B62">
              <w:rPr>
                <w:sz w:val="22"/>
                <w:szCs w:val="22"/>
              </w:rPr>
              <w:t>0</w:t>
            </w:r>
          </w:p>
        </w:tc>
        <w:tc>
          <w:tcPr>
            <w:tcW w:w="2835" w:type="dxa"/>
            <w:vAlign w:val="center"/>
          </w:tcPr>
          <w:p w14:paraId="449D546D" w14:textId="77777777" w:rsidR="00F00B62" w:rsidRPr="00F00B62" w:rsidRDefault="00F00B62" w:rsidP="00F00B62">
            <w:pPr>
              <w:tabs>
                <w:tab w:val="center" w:pos="4677"/>
                <w:tab w:val="right" w:pos="9355"/>
              </w:tabs>
              <w:rPr>
                <w:sz w:val="22"/>
                <w:szCs w:val="22"/>
              </w:rPr>
            </w:pPr>
            <w:r w:rsidRPr="00F00B62">
              <w:rPr>
                <w:sz w:val="22"/>
                <w:szCs w:val="22"/>
              </w:rPr>
              <w:t> </w:t>
            </w:r>
          </w:p>
        </w:tc>
      </w:tr>
      <w:tr w:rsidR="00F00B62" w:rsidRPr="00F00B62" w14:paraId="333D6149" w14:textId="77777777" w:rsidTr="006D5EE3">
        <w:trPr>
          <w:trHeight w:val="300"/>
        </w:trPr>
        <w:tc>
          <w:tcPr>
            <w:tcW w:w="711" w:type="dxa"/>
            <w:hideMark/>
          </w:tcPr>
          <w:p w14:paraId="7C22C285" w14:textId="77777777" w:rsidR="00F00B62" w:rsidRPr="00F00B62" w:rsidRDefault="00F00B62" w:rsidP="00F00B62">
            <w:pPr>
              <w:tabs>
                <w:tab w:val="center" w:pos="4677"/>
                <w:tab w:val="right" w:pos="9355"/>
              </w:tabs>
              <w:jc w:val="both"/>
              <w:rPr>
                <w:sz w:val="22"/>
                <w:szCs w:val="22"/>
              </w:rPr>
            </w:pPr>
            <w:r w:rsidRPr="00F00B62">
              <w:rPr>
                <w:sz w:val="22"/>
                <w:szCs w:val="22"/>
              </w:rPr>
              <w:t>3.</w:t>
            </w:r>
          </w:p>
        </w:tc>
        <w:tc>
          <w:tcPr>
            <w:tcW w:w="3962" w:type="dxa"/>
            <w:hideMark/>
          </w:tcPr>
          <w:p w14:paraId="5C8D66CB" w14:textId="77777777" w:rsidR="00F00B62" w:rsidRPr="00F00B62" w:rsidRDefault="00F00B62" w:rsidP="00F00B62">
            <w:pPr>
              <w:tabs>
                <w:tab w:val="center" w:pos="4677"/>
                <w:tab w:val="right" w:pos="9355"/>
              </w:tabs>
              <w:jc w:val="both"/>
              <w:rPr>
                <w:b/>
                <w:bCs/>
                <w:sz w:val="22"/>
                <w:szCs w:val="22"/>
              </w:rPr>
            </w:pPr>
            <w:r w:rsidRPr="00F00B62">
              <w:rPr>
                <w:b/>
                <w:bCs/>
                <w:sz w:val="22"/>
                <w:szCs w:val="22"/>
              </w:rPr>
              <w:t>Коммунальные услуги, в том числе</w:t>
            </w:r>
          </w:p>
        </w:tc>
        <w:tc>
          <w:tcPr>
            <w:tcW w:w="3827" w:type="dxa"/>
            <w:hideMark/>
          </w:tcPr>
          <w:p w14:paraId="37AD6AF7" w14:textId="77777777" w:rsidR="00F00B62" w:rsidRPr="00F00B62" w:rsidRDefault="00F00B62" w:rsidP="00F00B62">
            <w:pPr>
              <w:tabs>
                <w:tab w:val="center" w:pos="4677"/>
                <w:tab w:val="right" w:pos="9355"/>
              </w:tabs>
              <w:rPr>
                <w:sz w:val="22"/>
                <w:szCs w:val="22"/>
              </w:rPr>
            </w:pPr>
            <w:r w:rsidRPr="00F00B62">
              <w:rPr>
                <w:sz w:val="22"/>
                <w:szCs w:val="22"/>
              </w:rPr>
              <w:t> </w:t>
            </w:r>
          </w:p>
        </w:tc>
        <w:tc>
          <w:tcPr>
            <w:tcW w:w="1843" w:type="dxa"/>
            <w:vAlign w:val="center"/>
          </w:tcPr>
          <w:p w14:paraId="12ED4AD1" w14:textId="77777777" w:rsidR="00F00B62" w:rsidRPr="00F00B62" w:rsidRDefault="00F00B62" w:rsidP="00F00B62">
            <w:pPr>
              <w:tabs>
                <w:tab w:val="center" w:pos="4677"/>
                <w:tab w:val="right" w:pos="9355"/>
              </w:tabs>
              <w:jc w:val="center"/>
              <w:rPr>
                <w:sz w:val="22"/>
                <w:szCs w:val="22"/>
              </w:rPr>
            </w:pPr>
            <w:r w:rsidRPr="00F00B62">
              <w:rPr>
                <w:sz w:val="22"/>
                <w:szCs w:val="22"/>
              </w:rPr>
              <w:t>20 742</w:t>
            </w:r>
          </w:p>
        </w:tc>
        <w:tc>
          <w:tcPr>
            <w:tcW w:w="1701" w:type="dxa"/>
            <w:vAlign w:val="center"/>
          </w:tcPr>
          <w:p w14:paraId="345BF989" w14:textId="77777777" w:rsidR="00F00B62" w:rsidRPr="00F00B62" w:rsidRDefault="00F00B62" w:rsidP="00F00B62">
            <w:pPr>
              <w:tabs>
                <w:tab w:val="center" w:pos="4677"/>
                <w:tab w:val="right" w:pos="9355"/>
              </w:tabs>
              <w:jc w:val="center"/>
              <w:rPr>
                <w:sz w:val="22"/>
                <w:szCs w:val="22"/>
              </w:rPr>
            </w:pPr>
            <w:r w:rsidRPr="00F00B62">
              <w:rPr>
                <w:sz w:val="22"/>
                <w:szCs w:val="22"/>
              </w:rPr>
              <w:t>17 158</w:t>
            </w:r>
          </w:p>
        </w:tc>
        <w:tc>
          <w:tcPr>
            <w:tcW w:w="2835" w:type="dxa"/>
            <w:vAlign w:val="center"/>
          </w:tcPr>
          <w:p w14:paraId="4780CCCB" w14:textId="77777777" w:rsidR="00F00B62" w:rsidRPr="00F00B62" w:rsidRDefault="00F00B62" w:rsidP="00F00B62">
            <w:pPr>
              <w:tabs>
                <w:tab w:val="center" w:pos="4677"/>
                <w:tab w:val="right" w:pos="9355"/>
              </w:tabs>
              <w:rPr>
                <w:sz w:val="22"/>
                <w:szCs w:val="22"/>
              </w:rPr>
            </w:pPr>
            <w:r w:rsidRPr="00F00B62">
              <w:rPr>
                <w:sz w:val="22"/>
                <w:szCs w:val="22"/>
              </w:rPr>
              <w:t> </w:t>
            </w:r>
          </w:p>
        </w:tc>
      </w:tr>
      <w:tr w:rsidR="00F00B62" w:rsidRPr="00F00B62" w14:paraId="23D7C505" w14:textId="77777777" w:rsidTr="006D5EE3">
        <w:trPr>
          <w:trHeight w:val="300"/>
        </w:trPr>
        <w:tc>
          <w:tcPr>
            <w:tcW w:w="711" w:type="dxa"/>
            <w:hideMark/>
          </w:tcPr>
          <w:p w14:paraId="54CA09AE" w14:textId="77777777" w:rsidR="00F00B62" w:rsidRPr="00F00B62" w:rsidRDefault="00F00B62" w:rsidP="00F00B62">
            <w:pPr>
              <w:tabs>
                <w:tab w:val="center" w:pos="4677"/>
                <w:tab w:val="right" w:pos="9355"/>
              </w:tabs>
              <w:jc w:val="both"/>
              <w:rPr>
                <w:sz w:val="22"/>
                <w:szCs w:val="22"/>
              </w:rPr>
            </w:pPr>
            <w:r w:rsidRPr="00F00B62">
              <w:rPr>
                <w:sz w:val="22"/>
                <w:szCs w:val="22"/>
              </w:rPr>
              <w:lastRenderedPageBreak/>
              <w:t>3.1</w:t>
            </w:r>
          </w:p>
        </w:tc>
        <w:tc>
          <w:tcPr>
            <w:tcW w:w="3962" w:type="dxa"/>
            <w:hideMark/>
          </w:tcPr>
          <w:p w14:paraId="65E24215" w14:textId="77777777" w:rsidR="00F00B62" w:rsidRPr="00F00B62" w:rsidRDefault="00F00B62" w:rsidP="00F00B62">
            <w:pPr>
              <w:tabs>
                <w:tab w:val="center" w:pos="4677"/>
                <w:tab w:val="right" w:pos="9355"/>
              </w:tabs>
              <w:jc w:val="both"/>
              <w:rPr>
                <w:b/>
                <w:bCs/>
                <w:sz w:val="22"/>
                <w:szCs w:val="22"/>
              </w:rPr>
            </w:pPr>
            <w:r w:rsidRPr="00F00B62">
              <w:rPr>
                <w:b/>
                <w:bCs/>
                <w:sz w:val="22"/>
                <w:szCs w:val="22"/>
              </w:rPr>
              <w:t xml:space="preserve"> - холодное водоснабжение и </w:t>
            </w:r>
            <w:proofErr w:type="spellStart"/>
            <w:r w:rsidRPr="00F00B62">
              <w:rPr>
                <w:b/>
                <w:bCs/>
                <w:sz w:val="22"/>
                <w:szCs w:val="22"/>
              </w:rPr>
              <w:t>водотведение</w:t>
            </w:r>
            <w:proofErr w:type="spellEnd"/>
            <w:r w:rsidRPr="00F00B62">
              <w:rPr>
                <w:b/>
                <w:bCs/>
                <w:sz w:val="22"/>
                <w:szCs w:val="22"/>
              </w:rPr>
              <w:t>, в т.ч.:</w:t>
            </w:r>
          </w:p>
        </w:tc>
        <w:tc>
          <w:tcPr>
            <w:tcW w:w="3827" w:type="dxa"/>
            <w:hideMark/>
          </w:tcPr>
          <w:p w14:paraId="340E12B8" w14:textId="77777777" w:rsidR="00F00B62" w:rsidRPr="00F00B62" w:rsidRDefault="00F00B62" w:rsidP="00F00B62">
            <w:pPr>
              <w:tabs>
                <w:tab w:val="center" w:pos="4677"/>
                <w:tab w:val="right" w:pos="9355"/>
              </w:tabs>
              <w:rPr>
                <w:sz w:val="22"/>
                <w:szCs w:val="22"/>
              </w:rPr>
            </w:pPr>
            <w:r w:rsidRPr="00F00B62">
              <w:rPr>
                <w:sz w:val="22"/>
                <w:szCs w:val="22"/>
              </w:rPr>
              <w:t> </w:t>
            </w:r>
          </w:p>
        </w:tc>
        <w:tc>
          <w:tcPr>
            <w:tcW w:w="1843" w:type="dxa"/>
            <w:vAlign w:val="center"/>
          </w:tcPr>
          <w:p w14:paraId="1AF0F6AF" w14:textId="77777777" w:rsidR="00F00B62" w:rsidRPr="00F00B62" w:rsidRDefault="00F00B62" w:rsidP="00F00B62">
            <w:pPr>
              <w:tabs>
                <w:tab w:val="center" w:pos="4677"/>
                <w:tab w:val="right" w:pos="9355"/>
              </w:tabs>
              <w:jc w:val="center"/>
              <w:rPr>
                <w:sz w:val="22"/>
                <w:szCs w:val="22"/>
              </w:rPr>
            </w:pPr>
            <w:r w:rsidRPr="00F00B62">
              <w:rPr>
                <w:sz w:val="22"/>
                <w:szCs w:val="22"/>
              </w:rPr>
              <w:t>7 294</w:t>
            </w:r>
          </w:p>
        </w:tc>
        <w:tc>
          <w:tcPr>
            <w:tcW w:w="1701" w:type="dxa"/>
            <w:vAlign w:val="center"/>
          </w:tcPr>
          <w:p w14:paraId="2934693F" w14:textId="77777777" w:rsidR="00F00B62" w:rsidRPr="00F00B62" w:rsidRDefault="00F00B62" w:rsidP="00F00B62">
            <w:pPr>
              <w:tabs>
                <w:tab w:val="center" w:pos="4677"/>
                <w:tab w:val="right" w:pos="9355"/>
              </w:tabs>
              <w:jc w:val="center"/>
              <w:rPr>
                <w:sz w:val="22"/>
                <w:szCs w:val="22"/>
              </w:rPr>
            </w:pPr>
            <w:r w:rsidRPr="00F00B62">
              <w:rPr>
                <w:sz w:val="22"/>
                <w:szCs w:val="22"/>
              </w:rPr>
              <w:t>6 043</w:t>
            </w:r>
          </w:p>
        </w:tc>
        <w:tc>
          <w:tcPr>
            <w:tcW w:w="2835" w:type="dxa"/>
            <w:vAlign w:val="center"/>
          </w:tcPr>
          <w:p w14:paraId="5AB66F46" w14:textId="77777777" w:rsidR="00F00B62" w:rsidRPr="00F00B62" w:rsidRDefault="00F00B62" w:rsidP="00F00B62">
            <w:pPr>
              <w:tabs>
                <w:tab w:val="center" w:pos="4677"/>
                <w:tab w:val="right" w:pos="9355"/>
              </w:tabs>
              <w:rPr>
                <w:sz w:val="22"/>
                <w:szCs w:val="22"/>
              </w:rPr>
            </w:pPr>
            <w:r w:rsidRPr="00F00B62">
              <w:rPr>
                <w:sz w:val="22"/>
                <w:szCs w:val="22"/>
              </w:rPr>
              <w:t> </w:t>
            </w:r>
          </w:p>
        </w:tc>
      </w:tr>
      <w:tr w:rsidR="00F00B62" w:rsidRPr="00F00B62" w14:paraId="3488959D" w14:textId="77777777" w:rsidTr="006D5EE3">
        <w:trPr>
          <w:trHeight w:val="900"/>
        </w:trPr>
        <w:tc>
          <w:tcPr>
            <w:tcW w:w="711" w:type="dxa"/>
            <w:hideMark/>
          </w:tcPr>
          <w:p w14:paraId="27AE1C92" w14:textId="77777777" w:rsidR="00F00B62" w:rsidRPr="00F00B62" w:rsidRDefault="00F00B62" w:rsidP="00F00B62">
            <w:pPr>
              <w:tabs>
                <w:tab w:val="center" w:pos="4677"/>
                <w:tab w:val="right" w:pos="9355"/>
              </w:tabs>
              <w:jc w:val="both"/>
              <w:rPr>
                <w:sz w:val="22"/>
                <w:szCs w:val="22"/>
              </w:rPr>
            </w:pPr>
            <w:r w:rsidRPr="00F00B62">
              <w:rPr>
                <w:sz w:val="22"/>
                <w:szCs w:val="22"/>
              </w:rPr>
              <w:t> </w:t>
            </w:r>
          </w:p>
        </w:tc>
        <w:tc>
          <w:tcPr>
            <w:tcW w:w="3962" w:type="dxa"/>
            <w:hideMark/>
          </w:tcPr>
          <w:p w14:paraId="5D8AD904" w14:textId="77777777" w:rsidR="00F00B62" w:rsidRPr="00F00B62" w:rsidRDefault="00F00B62" w:rsidP="00F00B62">
            <w:pPr>
              <w:tabs>
                <w:tab w:val="center" w:pos="4677"/>
                <w:tab w:val="right" w:pos="9355"/>
              </w:tabs>
              <w:jc w:val="both"/>
              <w:rPr>
                <w:iCs/>
                <w:sz w:val="22"/>
                <w:szCs w:val="22"/>
              </w:rPr>
            </w:pPr>
            <w:r w:rsidRPr="00F00B62">
              <w:rPr>
                <w:iCs/>
                <w:sz w:val="22"/>
                <w:szCs w:val="22"/>
              </w:rPr>
              <w:t>Услуги водоотведения и водоснабжения</w:t>
            </w:r>
          </w:p>
        </w:tc>
        <w:tc>
          <w:tcPr>
            <w:tcW w:w="3827" w:type="dxa"/>
            <w:hideMark/>
          </w:tcPr>
          <w:p w14:paraId="32B44F56" w14:textId="77777777" w:rsidR="00F00B62" w:rsidRPr="00F00B62" w:rsidRDefault="00F00B62" w:rsidP="00F00B62">
            <w:pPr>
              <w:tabs>
                <w:tab w:val="center" w:pos="4677"/>
                <w:tab w:val="right" w:pos="9355"/>
              </w:tabs>
              <w:rPr>
                <w:iCs/>
                <w:sz w:val="22"/>
                <w:szCs w:val="22"/>
              </w:rPr>
            </w:pPr>
            <w:r w:rsidRPr="00F00B62">
              <w:rPr>
                <w:iCs/>
                <w:sz w:val="22"/>
                <w:szCs w:val="22"/>
              </w:rPr>
              <w:t>ООО "Водоканал"</w:t>
            </w:r>
            <w:r w:rsidRPr="00F00B62">
              <w:rPr>
                <w:iCs/>
                <w:sz w:val="22"/>
                <w:szCs w:val="22"/>
              </w:rPr>
              <w:br/>
              <w:t>Договор №132-16/КузТЭЦ-17/16 от 25.11.2016</w:t>
            </w:r>
          </w:p>
        </w:tc>
        <w:tc>
          <w:tcPr>
            <w:tcW w:w="1843" w:type="dxa"/>
            <w:vAlign w:val="center"/>
          </w:tcPr>
          <w:p w14:paraId="4A546AC3" w14:textId="77777777" w:rsidR="00F00B62" w:rsidRPr="00F00B62" w:rsidRDefault="00F00B62" w:rsidP="00F00B62">
            <w:pPr>
              <w:tabs>
                <w:tab w:val="center" w:pos="4677"/>
                <w:tab w:val="right" w:pos="9355"/>
              </w:tabs>
              <w:jc w:val="center"/>
              <w:rPr>
                <w:sz w:val="22"/>
                <w:szCs w:val="22"/>
              </w:rPr>
            </w:pPr>
            <w:r w:rsidRPr="00F00B62">
              <w:rPr>
                <w:sz w:val="22"/>
                <w:szCs w:val="22"/>
              </w:rPr>
              <w:t>7 294</w:t>
            </w:r>
          </w:p>
        </w:tc>
        <w:tc>
          <w:tcPr>
            <w:tcW w:w="1701" w:type="dxa"/>
            <w:vAlign w:val="center"/>
          </w:tcPr>
          <w:p w14:paraId="2390907C" w14:textId="77777777" w:rsidR="00F00B62" w:rsidRPr="00F00B62" w:rsidRDefault="00F00B62" w:rsidP="00F00B62">
            <w:pPr>
              <w:tabs>
                <w:tab w:val="center" w:pos="4677"/>
                <w:tab w:val="right" w:pos="9355"/>
              </w:tabs>
              <w:jc w:val="center"/>
              <w:rPr>
                <w:sz w:val="22"/>
                <w:szCs w:val="22"/>
              </w:rPr>
            </w:pPr>
            <w:r w:rsidRPr="00F00B62">
              <w:rPr>
                <w:sz w:val="22"/>
                <w:szCs w:val="22"/>
              </w:rPr>
              <w:t>6 043</w:t>
            </w:r>
          </w:p>
        </w:tc>
        <w:tc>
          <w:tcPr>
            <w:tcW w:w="2835" w:type="dxa"/>
            <w:vAlign w:val="center"/>
          </w:tcPr>
          <w:p w14:paraId="7C03B01F" w14:textId="77777777" w:rsidR="00F00B62" w:rsidRPr="00F00B62" w:rsidRDefault="00F00B62" w:rsidP="00F00B62">
            <w:pPr>
              <w:tabs>
                <w:tab w:val="center" w:pos="4677"/>
                <w:tab w:val="right" w:pos="9355"/>
              </w:tabs>
              <w:rPr>
                <w:sz w:val="22"/>
                <w:szCs w:val="22"/>
              </w:rPr>
            </w:pPr>
            <w:r w:rsidRPr="00F00B62">
              <w:rPr>
                <w:sz w:val="22"/>
                <w:szCs w:val="22"/>
              </w:rPr>
              <w:t>Расчет произведен исходя из фактических затрат 2022 года с учетом индексов 1,083 и 1,044 (Водоснабжение; водоотведение, организация сбора и утилизация отходов, деятельность по ликвидации загрязнений) и доли на производство тепловой энергии</w:t>
            </w:r>
          </w:p>
        </w:tc>
      </w:tr>
      <w:tr w:rsidR="00F00B62" w:rsidRPr="00F00B62" w14:paraId="2AF8432B" w14:textId="77777777" w:rsidTr="006D5EE3">
        <w:trPr>
          <w:trHeight w:val="300"/>
        </w:trPr>
        <w:tc>
          <w:tcPr>
            <w:tcW w:w="711" w:type="dxa"/>
            <w:hideMark/>
          </w:tcPr>
          <w:p w14:paraId="76E087B7" w14:textId="77777777" w:rsidR="00F00B62" w:rsidRPr="00F00B62" w:rsidRDefault="00F00B62" w:rsidP="00F00B62">
            <w:pPr>
              <w:tabs>
                <w:tab w:val="center" w:pos="4677"/>
                <w:tab w:val="right" w:pos="9355"/>
              </w:tabs>
              <w:jc w:val="both"/>
              <w:rPr>
                <w:sz w:val="22"/>
                <w:szCs w:val="22"/>
              </w:rPr>
            </w:pPr>
            <w:r w:rsidRPr="00F00B62">
              <w:rPr>
                <w:sz w:val="22"/>
                <w:szCs w:val="22"/>
              </w:rPr>
              <w:t>3.2</w:t>
            </w:r>
          </w:p>
        </w:tc>
        <w:tc>
          <w:tcPr>
            <w:tcW w:w="3962" w:type="dxa"/>
            <w:hideMark/>
          </w:tcPr>
          <w:p w14:paraId="1EC375F6" w14:textId="77777777" w:rsidR="00F00B62" w:rsidRPr="00F00B62" w:rsidRDefault="00F00B62" w:rsidP="00F00B62">
            <w:pPr>
              <w:tabs>
                <w:tab w:val="center" w:pos="4677"/>
                <w:tab w:val="right" w:pos="9355"/>
              </w:tabs>
              <w:jc w:val="both"/>
              <w:rPr>
                <w:b/>
                <w:bCs/>
                <w:sz w:val="22"/>
                <w:szCs w:val="22"/>
              </w:rPr>
            </w:pPr>
            <w:r w:rsidRPr="00F00B62">
              <w:rPr>
                <w:b/>
                <w:bCs/>
                <w:sz w:val="22"/>
                <w:szCs w:val="22"/>
              </w:rPr>
              <w:t xml:space="preserve"> - горячее водоснабжение и отопление</w:t>
            </w:r>
          </w:p>
        </w:tc>
        <w:tc>
          <w:tcPr>
            <w:tcW w:w="3827" w:type="dxa"/>
            <w:hideMark/>
          </w:tcPr>
          <w:p w14:paraId="4B912938" w14:textId="77777777" w:rsidR="00F00B62" w:rsidRPr="00F00B62" w:rsidRDefault="00F00B62" w:rsidP="00F00B62">
            <w:pPr>
              <w:tabs>
                <w:tab w:val="center" w:pos="4677"/>
                <w:tab w:val="right" w:pos="9355"/>
              </w:tabs>
              <w:rPr>
                <w:sz w:val="22"/>
                <w:szCs w:val="22"/>
              </w:rPr>
            </w:pPr>
            <w:r w:rsidRPr="00F00B62">
              <w:rPr>
                <w:sz w:val="22"/>
                <w:szCs w:val="22"/>
              </w:rPr>
              <w:t> </w:t>
            </w:r>
          </w:p>
        </w:tc>
        <w:tc>
          <w:tcPr>
            <w:tcW w:w="1843" w:type="dxa"/>
            <w:vAlign w:val="center"/>
          </w:tcPr>
          <w:p w14:paraId="1AE734CB" w14:textId="77777777" w:rsidR="00F00B62" w:rsidRPr="00F00B62" w:rsidRDefault="00F00B62" w:rsidP="00F00B62">
            <w:pPr>
              <w:tabs>
                <w:tab w:val="center" w:pos="4677"/>
                <w:tab w:val="right" w:pos="9355"/>
              </w:tabs>
              <w:jc w:val="center"/>
              <w:rPr>
                <w:sz w:val="22"/>
                <w:szCs w:val="22"/>
              </w:rPr>
            </w:pPr>
          </w:p>
        </w:tc>
        <w:tc>
          <w:tcPr>
            <w:tcW w:w="1701" w:type="dxa"/>
            <w:vAlign w:val="center"/>
          </w:tcPr>
          <w:p w14:paraId="32E1155B" w14:textId="77777777" w:rsidR="00F00B62" w:rsidRPr="00F00B62" w:rsidRDefault="00F00B62" w:rsidP="00F00B62">
            <w:pPr>
              <w:tabs>
                <w:tab w:val="center" w:pos="4677"/>
                <w:tab w:val="right" w:pos="9355"/>
              </w:tabs>
              <w:jc w:val="center"/>
              <w:rPr>
                <w:sz w:val="22"/>
                <w:szCs w:val="22"/>
              </w:rPr>
            </w:pPr>
          </w:p>
        </w:tc>
        <w:tc>
          <w:tcPr>
            <w:tcW w:w="2835" w:type="dxa"/>
            <w:vAlign w:val="center"/>
          </w:tcPr>
          <w:p w14:paraId="7FFD1414" w14:textId="77777777" w:rsidR="00F00B62" w:rsidRPr="00F00B62" w:rsidRDefault="00F00B62" w:rsidP="00F00B62">
            <w:pPr>
              <w:tabs>
                <w:tab w:val="center" w:pos="4677"/>
                <w:tab w:val="right" w:pos="9355"/>
              </w:tabs>
              <w:rPr>
                <w:sz w:val="22"/>
                <w:szCs w:val="22"/>
              </w:rPr>
            </w:pPr>
            <w:r w:rsidRPr="00F00B62">
              <w:rPr>
                <w:sz w:val="22"/>
                <w:szCs w:val="22"/>
              </w:rPr>
              <w:t> </w:t>
            </w:r>
          </w:p>
        </w:tc>
      </w:tr>
      <w:tr w:rsidR="00F00B62" w:rsidRPr="00F00B62" w14:paraId="3FF8AA95" w14:textId="77777777" w:rsidTr="006D5EE3">
        <w:trPr>
          <w:trHeight w:val="570"/>
        </w:trPr>
        <w:tc>
          <w:tcPr>
            <w:tcW w:w="711" w:type="dxa"/>
            <w:hideMark/>
          </w:tcPr>
          <w:p w14:paraId="1135A4DC" w14:textId="77777777" w:rsidR="00F00B62" w:rsidRPr="00F00B62" w:rsidRDefault="00F00B62" w:rsidP="00F00B62">
            <w:pPr>
              <w:tabs>
                <w:tab w:val="center" w:pos="4677"/>
                <w:tab w:val="right" w:pos="9355"/>
              </w:tabs>
              <w:jc w:val="both"/>
              <w:rPr>
                <w:sz w:val="22"/>
                <w:szCs w:val="22"/>
              </w:rPr>
            </w:pPr>
            <w:r w:rsidRPr="00F00B62">
              <w:rPr>
                <w:sz w:val="22"/>
                <w:szCs w:val="22"/>
              </w:rPr>
              <w:t>3.3</w:t>
            </w:r>
          </w:p>
        </w:tc>
        <w:tc>
          <w:tcPr>
            <w:tcW w:w="3962" w:type="dxa"/>
            <w:hideMark/>
          </w:tcPr>
          <w:p w14:paraId="52025666" w14:textId="77777777" w:rsidR="00F00B62" w:rsidRPr="00F00B62" w:rsidRDefault="00F00B62" w:rsidP="00F00B62">
            <w:pPr>
              <w:tabs>
                <w:tab w:val="center" w:pos="4677"/>
                <w:tab w:val="right" w:pos="9355"/>
              </w:tabs>
              <w:jc w:val="both"/>
              <w:rPr>
                <w:b/>
                <w:bCs/>
                <w:sz w:val="22"/>
                <w:szCs w:val="22"/>
              </w:rPr>
            </w:pPr>
            <w:r w:rsidRPr="00F00B62">
              <w:rPr>
                <w:b/>
                <w:bCs/>
                <w:sz w:val="22"/>
                <w:szCs w:val="22"/>
              </w:rPr>
              <w:t xml:space="preserve"> - содержание зданий и производственных помещений, в т.ч.:</w:t>
            </w:r>
          </w:p>
        </w:tc>
        <w:tc>
          <w:tcPr>
            <w:tcW w:w="3827" w:type="dxa"/>
            <w:hideMark/>
          </w:tcPr>
          <w:p w14:paraId="3EB97606" w14:textId="77777777" w:rsidR="00F00B62" w:rsidRPr="00F00B62" w:rsidRDefault="00F00B62" w:rsidP="00F00B62">
            <w:pPr>
              <w:tabs>
                <w:tab w:val="center" w:pos="4677"/>
                <w:tab w:val="right" w:pos="9355"/>
              </w:tabs>
              <w:rPr>
                <w:sz w:val="22"/>
                <w:szCs w:val="22"/>
              </w:rPr>
            </w:pPr>
            <w:r w:rsidRPr="00F00B62">
              <w:rPr>
                <w:sz w:val="22"/>
                <w:szCs w:val="22"/>
              </w:rPr>
              <w:t> </w:t>
            </w:r>
          </w:p>
        </w:tc>
        <w:tc>
          <w:tcPr>
            <w:tcW w:w="1843" w:type="dxa"/>
            <w:vAlign w:val="center"/>
          </w:tcPr>
          <w:p w14:paraId="6BF19E64" w14:textId="77777777" w:rsidR="00F00B62" w:rsidRPr="00F00B62" w:rsidRDefault="00F00B62" w:rsidP="00F00B62">
            <w:pPr>
              <w:tabs>
                <w:tab w:val="center" w:pos="4677"/>
                <w:tab w:val="right" w:pos="9355"/>
              </w:tabs>
              <w:jc w:val="center"/>
              <w:rPr>
                <w:sz w:val="22"/>
                <w:szCs w:val="22"/>
              </w:rPr>
            </w:pPr>
            <w:r w:rsidRPr="00F00B62">
              <w:rPr>
                <w:sz w:val="22"/>
                <w:szCs w:val="22"/>
              </w:rPr>
              <w:t>13 448</w:t>
            </w:r>
          </w:p>
        </w:tc>
        <w:tc>
          <w:tcPr>
            <w:tcW w:w="1701" w:type="dxa"/>
            <w:vAlign w:val="center"/>
          </w:tcPr>
          <w:p w14:paraId="2F5656D8" w14:textId="77777777" w:rsidR="00F00B62" w:rsidRPr="00F00B62" w:rsidRDefault="00F00B62" w:rsidP="00F00B62">
            <w:pPr>
              <w:tabs>
                <w:tab w:val="center" w:pos="4677"/>
                <w:tab w:val="right" w:pos="9355"/>
              </w:tabs>
              <w:jc w:val="center"/>
              <w:rPr>
                <w:sz w:val="22"/>
                <w:szCs w:val="22"/>
              </w:rPr>
            </w:pPr>
            <w:r w:rsidRPr="00F00B62">
              <w:rPr>
                <w:sz w:val="22"/>
                <w:szCs w:val="22"/>
              </w:rPr>
              <w:t>11 115</w:t>
            </w:r>
          </w:p>
        </w:tc>
        <w:tc>
          <w:tcPr>
            <w:tcW w:w="2835" w:type="dxa"/>
            <w:vAlign w:val="center"/>
          </w:tcPr>
          <w:p w14:paraId="1E4E6155" w14:textId="77777777" w:rsidR="00F00B62" w:rsidRPr="00F00B62" w:rsidRDefault="00F00B62" w:rsidP="00F00B62">
            <w:pPr>
              <w:tabs>
                <w:tab w:val="center" w:pos="4677"/>
                <w:tab w:val="right" w:pos="9355"/>
              </w:tabs>
              <w:rPr>
                <w:sz w:val="22"/>
                <w:szCs w:val="22"/>
              </w:rPr>
            </w:pPr>
            <w:r w:rsidRPr="00F00B62">
              <w:rPr>
                <w:sz w:val="22"/>
                <w:szCs w:val="22"/>
              </w:rPr>
              <w:t> </w:t>
            </w:r>
          </w:p>
        </w:tc>
      </w:tr>
      <w:tr w:rsidR="00F00B62" w:rsidRPr="00F00B62" w14:paraId="3E117CB7" w14:textId="77777777" w:rsidTr="006D5EE3">
        <w:trPr>
          <w:trHeight w:val="1621"/>
        </w:trPr>
        <w:tc>
          <w:tcPr>
            <w:tcW w:w="711" w:type="dxa"/>
            <w:hideMark/>
          </w:tcPr>
          <w:p w14:paraId="41B4F284" w14:textId="77777777" w:rsidR="00F00B62" w:rsidRPr="00F00B62" w:rsidRDefault="00F00B62" w:rsidP="00F00B62">
            <w:pPr>
              <w:tabs>
                <w:tab w:val="center" w:pos="4677"/>
                <w:tab w:val="right" w:pos="9355"/>
              </w:tabs>
              <w:jc w:val="both"/>
              <w:rPr>
                <w:iCs/>
                <w:sz w:val="22"/>
                <w:szCs w:val="22"/>
              </w:rPr>
            </w:pPr>
            <w:r w:rsidRPr="00F00B62">
              <w:rPr>
                <w:iCs/>
                <w:sz w:val="22"/>
                <w:szCs w:val="22"/>
              </w:rPr>
              <w:t>3.3.1</w:t>
            </w:r>
          </w:p>
        </w:tc>
        <w:tc>
          <w:tcPr>
            <w:tcW w:w="3962" w:type="dxa"/>
            <w:hideMark/>
          </w:tcPr>
          <w:p w14:paraId="55C88A5E" w14:textId="77777777" w:rsidR="00F00B62" w:rsidRPr="00F00B62" w:rsidRDefault="00F00B62" w:rsidP="00F00B62">
            <w:pPr>
              <w:tabs>
                <w:tab w:val="center" w:pos="4677"/>
                <w:tab w:val="right" w:pos="9355"/>
              </w:tabs>
              <w:jc w:val="both"/>
              <w:rPr>
                <w:iCs/>
                <w:sz w:val="22"/>
                <w:szCs w:val="22"/>
              </w:rPr>
            </w:pPr>
            <w:r w:rsidRPr="00F00B62">
              <w:rPr>
                <w:iCs/>
                <w:sz w:val="22"/>
                <w:szCs w:val="22"/>
              </w:rPr>
              <w:t>Оказание услуг по вывозу и утилизации ТКО</w:t>
            </w:r>
          </w:p>
        </w:tc>
        <w:tc>
          <w:tcPr>
            <w:tcW w:w="3827" w:type="dxa"/>
            <w:hideMark/>
          </w:tcPr>
          <w:p w14:paraId="09711EE1" w14:textId="77777777" w:rsidR="00F00B62" w:rsidRPr="00F00B62" w:rsidRDefault="00F00B62" w:rsidP="00F00B62">
            <w:pPr>
              <w:tabs>
                <w:tab w:val="center" w:pos="4677"/>
                <w:tab w:val="right" w:pos="9355"/>
              </w:tabs>
              <w:rPr>
                <w:iCs/>
                <w:sz w:val="22"/>
                <w:szCs w:val="22"/>
              </w:rPr>
            </w:pPr>
            <w:r w:rsidRPr="00F00B62">
              <w:rPr>
                <w:iCs/>
                <w:sz w:val="22"/>
                <w:szCs w:val="22"/>
              </w:rPr>
              <w:t>ООО "</w:t>
            </w:r>
            <w:proofErr w:type="spellStart"/>
            <w:r w:rsidRPr="00F00B62">
              <w:rPr>
                <w:iCs/>
                <w:sz w:val="22"/>
                <w:szCs w:val="22"/>
              </w:rPr>
              <w:t>ЭкоТек</w:t>
            </w:r>
            <w:proofErr w:type="spellEnd"/>
            <w:r w:rsidRPr="00F00B62">
              <w:rPr>
                <w:iCs/>
                <w:sz w:val="22"/>
                <w:szCs w:val="22"/>
              </w:rPr>
              <w:t>"</w:t>
            </w:r>
            <w:r w:rsidRPr="00F00B62">
              <w:rPr>
                <w:iCs/>
                <w:sz w:val="22"/>
                <w:szCs w:val="22"/>
              </w:rPr>
              <w:br/>
              <w:t xml:space="preserve">ДС </w:t>
            </w:r>
            <w:proofErr w:type="gramStart"/>
            <w:r w:rsidRPr="00F00B62">
              <w:rPr>
                <w:iCs/>
                <w:sz w:val="22"/>
                <w:szCs w:val="22"/>
              </w:rPr>
              <w:t>6  к</w:t>
            </w:r>
            <w:proofErr w:type="gramEnd"/>
            <w:r w:rsidRPr="00F00B62">
              <w:rPr>
                <w:iCs/>
                <w:sz w:val="22"/>
                <w:szCs w:val="22"/>
              </w:rPr>
              <w:t xml:space="preserve"> договору 63-2019/ТКО-1/КУЗТЭЦ-18/380</w:t>
            </w:r>
          </w:p>
        </w:tc>
        <w:tc>
          <w:tcPr>
            <w:tcW w:w="1843" w:type="dxa"/>
            <w:vAlign w:val="center"/>
          </w:tcPr>
          <w:p w14:paraId="53BA5256" w14:textId="77777777" w:rsidR="00F00B62" w:rsidRPr="00F00B62" w:rsidRDefault="00F00B62" w:rsidP="00F00B62">
            <w:pPr>
              <w:tabs>
                <w:tab w:val="center" w:pos="4677"/>
                <w:tab w:val="right" w:pos="9355"/>
              </w:tabs>
              <w:jc w:val="center"/>
              <w:rPr>
                <w:sz w:val="22"/>
                <w:szCs w:val="22"/>
              </w:rPr>
            </w:pPr>
            <w:r w:rsidRPr="00F00B62">
              <w:rPr>
                <w:sz w:val="22"/>
                <w:szCs w:val="22"/>
              </w:rPr>
              <w:t>407</w:t>
            </w:r>
          </w:p>
        </w:tc>
        <w:tc>
          <w:tcPr>
            <w:tcW w:w="1701" w:type="dxa"/>
            <w:vAlign w:val="center"/>
          </w:tcPr>
          <w:p w14:paraId="2DF59AB7" w14:textId="77777777" w:rsidR="00F00B62" w:rsidRPr="00F00B62" w:rsidRDefault="00F00B62" w:rsidP="00F00B62">
            <w:pPr>
              <w:tabs>
                <w:tab w:val="center" w:pos="4677"/>
                <w:tab w:val="right" w:pos="9355"/>
              </w:tabs>
              <w:jc w:val="center"/>
              <w:rPr>
                <w:sz w:val="22"/>
                <w:szCs w:val="22"/>
              </w:rPr>
            </w:pPr>
            <w:r w:rsidRPr="00F00B62">
              <w:rPr>
                <w:sz w:val="22"/>
                <w:szCs w:val="22"/>
              </w:rPr>
              <w:t>357</w:t>
            </w:r>
          </w:p>
        </w:tc>
        <w:tc>
          <w:tcPr>
            <w:tcW w:w="2835" w:type="dxa"/>
            <w:vMerge w:val="restart"/>
            <w:vAlign w:val="center"/>
          </w:tcPr>
          <w:p w14:paraId="423D206B" w14:textId="77777777" w:rsidR="00F00B62" w:rsidRPr="00F00B62" w:rsidRDefault="00F00B62" w:rsidP="00F00B62">
            <w:pPr>
              <w:tabs>
                <w:tab w:val="center" w:pos="4677"/>
                <w:tab w:val="right" w:pos="9355"/>
              </w:tabs>
              <w:rPr>
                <w:sz w:val="22"/>
                <w:szCs w:val="22"/>
              </w:rPr>
            </w:pPr>
            <w:r w:rsidRPr="00F00B62">
              <w:rPr>
                <w:sz w:val="22"/>
                <w:szCs w:val="22"/>
              </w:rPr>
              <w:t>Расчет произведен исходя из фактических затрат 2022 года с учетом индексов 1,083 и 1,044 (Водоснабжение; водоотведение, организация сбора и утилизация отходов, деятельность по ликвидации загрязнений) и доли на производство тепловой энергии</w:t>
            </w:r>
          </w:p>
        </w:tc>
      </w:tr>
      <w:tr w:rsidR="00F00B62" w:rsidRPr="00F00B62" w14:paraId="53167061" w14:textId="77777777" w:rsidTr="006D5EE3">
        <w:trPr>
          <w:trHeight w:val="900"/>
        </w:trPr>
        <w:tc>
          <w:tcPr>
            <w:tcW w:w="711" w:type="dxa"/>
            <w:hideMark/>
          </w:tcPr>
          <w:p w14:paraId="3FEA5C23" w14:textId="77777777" w:rsidR="00F00B62" w:rsidRPr="00F00B62" w:rsidRDefault="00F00B62" w:rsidP="00F00B62">
            <w:pPr>
              <w:tabs>
                <w:tab w:val="center" w:pos="4677"/>
                <w:tab w:val="right" w:pos="9355"/>
              </w:tabs>
              <w:jc w:val="both"/>
              <w:rPr>
                <w:iCs/>
                <w:sz w:val="22"/>
                <w:szCs w:val="22"/>
              </w:rPr>
            </w:pPr>
            <w:r w:rsidRPr="00F00B62">
              <w:rPr>
                <w:iCs/>
                <w:sz w:val="22"/>
                <w:szCs w:val="22"/>
              </w:rPr>
              <w:t>3.3.2</w:t>
            </w:r>
          </w:p>
        </w:tc>
        <w:tc>
          <w:tcPr>
            <w:tcW w:w="3962" w:type="dxa"/>
            <w:hideMark/>
          </w:tcPr>
          <w:p w14:paraId="1CDD7486" w14:textId="77777777" w:rsidR="00F00B62" w:rsidRPr="00F00B62" w:rsidRDefault="00F00B62" w:rsidP="00F00B62">
            <w:pPr>
              <w:tabs>
                <w:tab w:val="center" w:pos="4677"/>
                <w:tab w:val="right" w:pos="9355"/>
              </w:tabs>
              <w:jc w:val="both"/>
              <w:rPr>
                <w:iCs/>
                <w:sz w:val="22"/>
                <w:szCs w:val="22"/>
              </w:rPr>
            </w:pPr>
            <w:r w:rsidRPr="00F00B62">
              <w:rPr>
                <w:iCs/>
                <w:sz w:val="22"/>
                <w:szCs w:val="22"/>
              </w:rPr>
              <w:t>Оказание услуг по обращению с отходами (строительные отходы)</w:t>
            </w:r>
          </w:p>
        </w:tc>
        <w:tc>
          <w:tcPr>
            <w:tcW w:w="3827" w:type="dxa"/>
            <w:hideMark/>
          </w:tcPr>
          <w:p w14:paraId="76CBE8EE" w14:textId="77777777" w:rsidR="00F00B62" w:rsidRPr="00F00B62" w:rsidRDefault="00F00B62" w:rsidP="00F00B62">
            <w:pPr>
              <w:tabs>
                <w:tab w:val="center" w:pos="4677"/>
                <w:tab w:val="right" w:pos="9355"/>
              </w:tabs>
              <w:rPr>
                <w:iCs/>
                <w:sz w:val="22"/>
                <w:szCs w:val="22"/>
              </w:rPr>
            </w:pPr>
            <w:r w:rsidRPr="00F00B62">
              <w:rPr>
                <w:iCs/>
                <w:sz w:val="22"/>
                <w:szCs w:val="22"/>
              </w:rPr>
              <w:t>ООО "</w:t>
            </w:r>
            <w:proofErr w:type="spellStart"/>
            <w:r w:rsidRPr="00F00B62">
              <w:rPr>
                <w:iCs/>
                <w:sz w:val="22"/>
                <w:szCs w:val="22"/>
              </w:rPr>
              <w:t>Эколэнд</w:t>
            </w:r>
            <w:proofErr w:type="spellEnd"/>
            <w:r w:rsidRPr="00F00B62">
              <w:rPr>
                <w:iCs/>
                <w:sz w:val="22"/>
                <w:szCs w:val="22"/>
              </w:rPr>
              <w:t>"</w:t>
            </w:r>
            <w:r w:rsidRPr="00F00B62">
              <w:rPr>
                <w:iCs/>
                <w:sz w:val="22"/>
                <w:szCs w:val="22"/>
              </w:rPr>
              <w:br/>
              <w:t xml:space="preserve">ДС 4 к </w:t>
            </w:r>
            <w:proofErr w:type="gramStart"/>
            <w:r w:rsidRPr="00F00B62">
              <w:rPr>
                <w:iCs/>
                <w:sz w:val="22"/>
                <w:szCs w:val="22"/>
              </w:rPr>
              <w:t>договору  85</w:t>
            </w:r>
            <w:proofErr w:type="gramEnd"/>
            <w:r w:rsidRPr="00F00B62">
              <w:rPr>
                <w:iCs/>
                <w:sz w:val="22"/>
                <w:szCs w:val="22"/>
              </w:rPr>
              <w:t>-18/ЭЛ-О/КУЗТЭЦ-18/379</w:t>
            </w:r>
          </w:p>
        </w:tc>
        <w:tc>
          <w:tcPr>
            <w:tcW w:w="1843" w:type="dxa"/>
            <w:vAlign w:val="center"/>
          </w:tcPr>
          <w:p w14:paraId="07B3F1C5" w14:textId="77777777" w:rsidR="00F00B62" w:rsidRPr="00F00B62" w:rsidRDefault="00F00B62" w:rsidP="00F00B62">
            <w:pPr>
              <w:tabs>
                <w:tab w:val="center" w:pos="4677"/>
                <w:tab w:val="right" w:pos="9355"/>
              </w:tabs>
              <w:jc w:val="center"/>
              <w:rPr>
                <w:sz w:val="22"/>
                <w:szCs w:val="22"/>
              </w:rPr>
            </w:pPr>
            <w:r w:rsidRPr="00F00B62">
              <w:rPr>
                <w:sz w:val="22"/>
                <w:szCs w:val="22"/>
              </w:rPr>
              <w:t>291</w:t>
            </w:r>
          </w:p>
        </w:tc>
        <w:tc>
          <w:tcPr>
            <w:tcW w:w="1701" w:type="dxa"/>
            <w:vAlign w:val="center"/>
          </w:tcPr>
          <w:p w14:paraId="1D4EB70F" w14:textId="77777777" w:rsidR="00F00B62" w:rsidRPr="00F00B62" w:rsidRDefault="00F00B62" w:rsidP="00F00B62">
            <w:pPr>
              <w:tabs>
                <w:tab w:val="center" w:pos="4677"/>
                <w:tab w:val="right" w:pos="9355"/>
              </w:tabs>
              <w:jc w:val="center"/>
              <w:rPr>
                <w:sz w:val="22"/>
                <w:szCs w:val="22"/>
              </w:rPr>
            </w:pPr>
            <w:r w:rsidRPr="00F00B62">
              <w:rPr>
                <w:sz w:val="22"/>
                <w:szCs w:val="22"/>
              </w:rPr>
              <w:t>96</w:t>
            </w:r>
          </w:p>
        </w:tc>
        <w:tc>
          <w:tcPr>
            <w:tcW w:w="2835" w:type="dxa"/>
            <w:vMerge/>
            <w:vAlign w:val="center"/>
          </w:tcPr>
          <w:p w14:paraId="6FD17F88" w14:textId="77777777" w:rsidR="00F00B62" w:rsidRPr="00F00B62" w:rsidRDefault="00F00B62" w:rsidP="00F00B62">
            <w:pPr>
              <w:tabs>
                <w:tab w:val="center" w:pos="4677"/>
                <w:tab w:val="right" w:pos="9355"/>
              </w:tabs>
              <w:rPr>
                <w:sz w:val="22"/>
                <w:szCs w:val="22"/>
              </w:rPr>
            </w:pPr>
          </w:p>
        </w:tc>
      </w:tr>
      <w:tr w:rsidR="00F00B62" w:rsidRPr="00F00B62" w14:paraId="3841911F" w14:textId="77777777" w:rsidTr="006D5EE3">
        <w:trPr>
          <w:trHeight w:val="900"/>
        </w:trPr>
        <w:tc>
          <w:tcPr>
            <w:tcW w:w="711" w:type="dxa"/>
            <w:hideMark/>
          </w:tcPr>
          <w:p w14:paraId="1EE20957" w14:textId="77777777" w:rsidR="00F00B62" w:rsidRPr="00F00B62" w:rsidRDefault="00F00B62" w:rsidP="00F00B62">
            <w:pPr>
              <w:tabs>
                <w:tab w:val="center" w:pos="4677"/>
                <w:tab w:val="right" w:pos="9355"/>
              </w:tabs>
              <w:jc w:val="both"/>
              <w:rPr>
                <w:iCs/>
                <w:sz w:val="22"/>
                <w:szCs w:val="22"/>
              </w:rPr>
            </w:pPr>
            <w:r w:rsidRPr="00F00B62">
              <w:rPr>
                <w:iCs/>
                <w:sz w:val="22"/>
                <w:szCs w:val="22"/>
              </w:rPr>
              <w:lastRenderedPageBreak/>
              <w:t>3.3.3</w:t>
            </w:r>
          </w:p>
        </w:tc>
        <w:tc>
          <w:tcPr>
            <w:tcW w:w="3962" w:type="dxa"/>
            <w:hideMark/>
          </w:tcPr>
          <w:p w14:paraId="608D08C0" w14:textId="77777777" w:rsidR="00F00B62" w:rsidRPr="00F00B62" w:rsidRDefault="00F00B62" w:rsidP="00F00B62">
            <w:pPr>
              <w:tabs>
                <w:tab w:val="center" w:pos="4677"/>
                <w:tab w:val="right" w:pos="9355"/>
              </w:tabs>
              <w:jc w:val="both"/>
              <w:rPr>
                <w:iCs/>
                <w:sz w:val="22"/>
                <w:szCs w:val="22"/>
              </w:rPr>
            </w:pPr>
            <w:r w:rsidRPr="00F00B62">
              <w:rPr>
                <w:iCs/>
                <w:sz w:val="22"/>
                <w:szCs w:val="22"/>
              </w:rPr>
              <w:t>Хозяйственное обслуживание</w:t>
            </w:r>
          </w:p>
        </w:tc>
        <w:tc>
          <w:tcPr>
            <w:tcW w:w="3827" w:type="dxa"/>
            <w:hideMark/>
          </w:tcPr>
          <w:p w14:paraId="1D9585CB" w14:textId="77777777" w:rsidR="00F00B62" w:rsidRPr="00F00B62" w:rsidRDefault="00F00B62" w:rsidP="00F00B62">
            <w:pPr>
              <w:tabs>
                <w:tab w:val="center" w:pos="4677"/>
                <w:tab w:val="right" w:pos="9355"/>
              </w:tabs>
              <w:rPr>
                <w:iCs/>
                <w:sz w:val="22"/>
                <w:szCs w:val="22"/>
              </w:rPr>
            </w:pPr>
            <w:r w:rsidRPr="00F00B62">
              <w:rPr>
                <w:iCs/>
                <w:sz w:val="22"/>
                <w:szCs w:val="22"/>
              </w:rPr>
              <w:t>ООО "Импульс ЮГ"</w:t>
            </w:r>
            <w:r w:rsidRPr="00F00B62">
              <w:rPr>
                <w:iCs/>
                <w:sz w:val="22"/>
                <w:szCs w:val="22"/>
              </w:rPr>
              <w:br/>
              <w:t>КУЗТЭЦ-22/596 от 26.12.2022 г.</w:t>
            </w:r>
          </w:p>
        </w:tc>
        <w:tc>
          <w:tcPr>
            <w:tcW w:w="1843" w:type="dxa"/>
            <w:vAlign w:val="center"/>
          </w:tcPr>
          <w:p w14:paraId="0C3A80A2" w14:textId="77777777" w:rsidR="00F00B62" w:rsidRPr="00F00B62" w:rsidRDefault="00F00B62" w:rsidP="00F00B62">
            <w:pPr>
              <w:tabs>
                <w:tab w:val="center" w:pos="4677"/>
                <w:tab w:val="right" w:pos="9355"/>
              </w:tabs>
              <w:jc w:val="center"/>
              <w:rPr>
                <w:sz w:val="22"/>
                <w:szCs w:val="22"/>
              </w:rPr>
            </w:pPr>
            <w:r w:rsidRPr="00F00B62">
              <w:rPr>
                <w:sz w:val="22"/>
                <w:szCs w:val="22"/>
              </w:rPr>
              <w:t>11 357</w:t>
            </w:r>
          </w:p>
        </w:tc>
        <w:tc>
          <w:tcPr>
            <w:tcW w:w="1701" w:type="dxa"/>
            <w:vAlign w:val="center"/>
          </w:tcPr>
          <w:p w14:paraId="3B65900F" w14:textId="77777777" w:rsidR="00F00B62" w:rsidRPr="00F00B62" w:rsidRDefault="00F00B62" w:rsidP="00F00B62">
            <w:pPr>
              <w:tabs>
                <w:tab w:val="center" w:pos="4677"/>
                <w:tab w:val="right" w:pos="9355"/>
              </w:tabs>
              <w:jc w:val="center"/>
              <w:rPr>
                <w:sz w:val="22"/>
                <w:szCs w:val="22"/>
              </w:rPr>
            </w:pPr>
            <w:r w:rsidRPr="00F00B62">
              <w:rPr>
                <w:sz w:val="22"/>
                <w:szCs w:val="22"/>
              </w:rPr>
              <w:t>9 475</w:t>
            </w:r>
          </w:p>
        </w:tc>
        <w:tc>
          <w:tcPr>
            <w:tcW w:w="2835" w:type="dxa"/>
            <w:vAlign w:val="center"/>
          </w:tcPr>
          <w:p w14:paraId="425454AF" w14:textId="77777777" w:rsidR="00F00B62" w:rsidRPr="00F00B62" w:rsidRDefault="00F00B62" w:rsidP="00F00B62">
            <w:pPr>
              <w:tabs>
                <w:tab w:val="center" w:pos="4677"/>
                <w:tab w:val="right" w:pos="9355"/>
              </w:tabs>
              <w:rPr>
                <w:sz w:val="22"/>
                <w:szCs w:val="22"/>
              </w:rPr>
            </w:pPr>
            <w:r w:rsidRPr="00F00B62">
              <w:rPr>
                <w:sz w:val="22"/>
                <w:szCs w:val="22"/>
              </w:rPr>
              <w:t>Расчет произведен исходя из фактических затрат 2022 года с учетом ИПЦ 1,058 и 1,072 и доли на производство тепловой энергии</w:t>
            </w:r>
          </w:p>
        </w:tc>
      </w:tr>
      <w:tr w:rsidR="00F00B62" w:rsidRPr="00F00B62" w14:paraId="42E69190" w14:textId="77777777" w:rsidTr="006D5EE3">
        <w:trPr>
          <w:trHeight w:val="900"/>
        </w:trPr>
        <w:tc>
          <w:tcPr>
            <w:tcW w:w="711" w:type="dxa"/>
            <w:hideMark/>
          </w:tcPr>
          <w:p w14:paraId="46691A0B" w14:textId="77777777" w:rsidR="00F00B62" w:rsidRPr="00F00B62" w:rsidRDefault="00F00B62" w:rsidP="00F00B62">
            <w:pPr>
              <w:tabs>
                <w:tab w:val="center" w:pos="4677"/>
                <w:tab w:val="right" w:pos="9355"/>
              </w:tabs>
              <w:jc w:val="both"/>
              <w:rPr>
                <w:iCs/>
                <w:sz w:val="22"/>
                <w:szCs w:val="22"/>
              </w:rPr>
            </w:pPr>
            <w:r w:rsidRPr="00F00B62">
              <w:rPr>
                <w:iCs/>
                <w:sz w:val="22"/>
                <w:szCs w:val="22"/>
              </w:rPr>
              <w:t>3.3.4</w:t>
            </w:r>
          </w:p>
        </w:tc>
        <w:tc>
          <w:tcPr>
            <w:tcW w:w="3962" w:type="dxa"/>
            <w:hideMark/>
          </w:tcPr>
          <w:p w14:paraId="4918F249" w14:textId="77777777" w:rsidR="00F00B62" w:rsidRPr="00F00B62" w:rsidRDefault="00F00B62" w:rsidP="00F00B62">
            <w:pPr>
              <w:tabs>
                <w:tab w:val="center" w:pos="4677"/>
                <w:tab w:val="right" w:pos="9355"/>
              </w:tabs>
              <w:jc w:val="both"/>
              <w:rPr>
                <w:iCs/>
                <w:sz w:val="22"/>
                <w:szCs w:val="22"/>
              </w:rPr>
            </w:pPr>
            <w:r w:rsidRPr="00F00B62">
              <w:rPr>
                <w:iCs/>
                <w:sz w:val="22"/>
                <w:szCs w:val="22"/>
              </w:rPr>
              <w:t>Скашивание травы, вырубка поросли и деревьев на ЗШО № 2, эстакаде</w:t>
            </w:r>
          </w:p>
        </w:tc>
        <w:tc>
          <w:tcPr>
            <w:tcW w:w="3827" w:type="dxa"/>
            <w:hideMark/>
          </w:tcPr>
          <w:p w14:paraId="5D13AFA3" w14:textId="77777777" w:rsidR="00F00B62" w:rsidRPr="00F00B62" w:rsidRDefault="00F00B62" w:rsidP="00F00B62">
            <w:pPr>
              <w:tabs>
                <w:tab w:val="center" w:pos="4677"/>
                <w:tab w:val="right" w:pos="9355"/>
              </w:tabs>
              <w:rPr>
                <w:iCs/>
                <w:sz w:val="22"/>
                <w:szCs w:val="22"/>
              </w:rPr>
            </w:pPr>
            <w:r w:rsidRPr="00F00B62">
              <w:rPr>
                <w:iCs/>
                <w:sz w:val="22"/>
                <w:szCs w:val="22"/>
              </w:rPr>
              <w:t>ООО «Томь»</w:t>
            </w:r>
            <w:r w:rsidRPr="00F00B62">
              <w:rPr>
                <w:iCs/>
                <w:sz w:val="22"/>
                <w:szCs w:val="22"/>
              </w:rPr>
              <w:br/>
              <w:t>КУЗТЭЦ-22/374 (КУЗТЭЦ-22/357 от 29.07.2022)</w:t>
            </w:r>
          </w:p>
        </w:tc>
        <w:tc>
          <w:tcPr>
            <w:tcW w:w="1843" w:type="dxa"/>
            <w:vAlign w:val="center"/>
          </w:tcPr>
          <w:p w14:paraId="5745E73D" w14:textId="77777777" w:rsidR="00F00B62" w:rsidRPr="00F00B62" w:rsidRDefault="00F00B62" w:rsidP="00F00B62">
            <w:pPr>
              <w:tabs>
                <w:tab w:val="center" w:pos="4677"/>
                <w:tab w:val="right" w:pos="9355"/>
              </w:tabs>
              <w:jc w:val="center"/>
              <w:rPr>
                <w:sz w:val="22"/>
                <w:szCs w:val="22"/>
              </w:rPr>
            </w:pPr>
            <w:r w:rsidRPr="00F00B62">
              <w:rPr>
                <w:sz w:val="22"/>
                <w:szCs w:val="22"/>
              </w:rPr>
              <w:t>180</w:t>
            </w:r>
          </w:p>
        </w:tc>
        <w:tc>
          <w:tcPr>
            <w:tcW w:w="1701" w:type="dxa"/>
            <w:vAlign w:val="center"/>
          </w:tcPr>
          <w:p w14:paraId="2FC505FF" w14:textId="77777777" w:rsidR="00F00B62" w:rsidRPr="00F00B62" w:rsidRDefault="00F00B62" w:rsidP="00F00B62">
            <w:pPr>
              <w:tabs>
                <w:tab w:val="center" w:pos="4677"/>
                <w:tab w:val="right" w:pos="9355"/>
              </w:tabs>
              <w:jc w:val="center"/>
              <w:rPr>
                <w:sz w:val="22"/>
                <w:szCs w:val="22"/>
              </w:rPr>
            </w:pPr>
            <w:r w:rsidRPr="00F00B62">
              <w:rPr>
                <w:sz w:val="22"/>
                <w:szCs w:val="22"/>
              </w:rPr>
              <w:t>150</w:t>
            </w:r>
          </w:p>
        </w:tc>
        <w:tc>
          <w:tcPr>
            <w:tcW w:w="2835" w:type="dxa"/>
            <w:vAlign w:val="center"/>
          </w:tcPr>
          <w:p w14:paraId="3483E4A0" w14:textId="77777777" w:rsidR="00F00B62" w:rsidRPr="00F00B62" w:rsidRDefault="00F00B62" w:rsidP="00F00B62">
            <w:pPr>
              <w:tabs>
                <w:tab w:val="center" w:pos="4677"/>
                <w:tab w:val="right" w:pos="9355"/>
              </w:tabs>
              <w:rPr>
                <w:sz w:val="22"/>
                <w:szCs w:val="22"/>
              </w:rPr>
            </w:pPr>
            <w:r w:rsidRPr="00F00B62">
              <w:rPr>
                <w:sz w:val="22"/>
                <w:szCs w:val="22"/>
              </w:rPr>
              <w:t>Расчет произведен исходя из фактических затрат 2022 года с учетом ИПЦ 1,058 и 1,072 и доли на производство тепловой энергии</w:t>
            </w:r>
          </w:p>
        </w:tc>
      </w:tr>
      <w:tr w:rsidR="00F00B62" w:rsidRPr="00F00B62" w14:paraId="6AA3DE08" w14:textId="77777777" w:rsidTr="006D5EE3">
        <w:trPr>
          <w:trHeight w:val="900"/>
        </w:trPr>
        <w:tc>
          <w:tcPr>
            <w:tcW w:w="711" w:type="dxa"/>
            <w:hideMark/>
          </w:tcPr>
          <w:p w14:paraId="226B0713" w14:textId="77777777" w:rsidR="00F00B62" w:rsidRPr="00F00B62" w:rsidRDefault="00F00B62" w:rsidP="00F00B62">
            <w:pPr>
              <w:tabs>
                <w:tab w:val="center" w:pos="4677"/>
                <w:tab w:val="right" w:pos="9355"/>
              </w:tabs>
              <w:jc w:val="both"/>
              <w:rPr>
                <w:iCs/>
                <w:sz w:val="22"/>
                <w:szCs w:val="22"/>
              </w:rPr>
            </w:pPr>
            <w:r w:rsidRPr="00F00B62">
              <w:rPr>
                <w:iCs/>
                <w:sz w:val="22"/>
                <w:szCs w:val="22"/>
              </w:rPr>
              <w:t>3.3.5</w:t>
            </w:r>
          </w:p>
        </w:tc>
        <w:tc>
          <w:tcPr>
            <w:tcW w:w="3962" w:type="dxa"/>
            <w:hideMark/>
          </w:tcPr>
          <w:p w14:paraId="7EFB1B7F" w14:textId="77777777" w:rsidR="00F00B62" w:rsidRPr="00F00B62" w:rsidRDefault="00F00B62" w:rsidP="00F00B62">
            <w:pPr>
              <w:tabs>
                <w:tab w:val="center" w:pos="4677"/>
                <w:tab w:val="right" w:pos="9355"/>
              </w:tabs>
              <w:jc w:val="both"/>
              <w:rPr>
                <w:iCs/>
                <w:sz w:val="22"/>
                <w:szCs w:val="22"/>
              </w:rPr>
            </w:pPr>
            <w:r w:rsidRPr="00F00B62">
              <w:rPr>
                <w:iCs/>
                <w:sz w:val="22"/>
                <w:szCs w:val="22"/>
              </w:rPr>
              <w:t>Скашивание травы, вырубка поросли и деревьев на БНС II подъем, пункта переключений</w:t>
            </w:r>
          </w:p>
        </w:tc>
        <w:tc>
          <w:tcPr>
            <w:tcW w:w="3827" w:type="dxa"/>
            <w:hideMark/>
          </w:tcPr>
          <w:p w14:paraId="025ACECD" w14:textId="77777777" w:rsidR="00F00B62" w:rsidRPr="00F00B62" w:rsidRDefault="00F00B62" w:rsidP="00F00B62">
            <w:pPr>
              <w:tabs>
                <w:tab w:val="center" w:pos="4677"/>
                <w:tab w:val="right" w:pos="9355"/>
              </w:tabs>
              <w:rPr>
                <w:iCs/>
                <w:sz w:val="22"/>
                <w:szCs w:val="22"/>
              </w:rPr>
            </w:pPr>
            <w:r w:rsidRPr="00F00B62">
              <w:rPr>
                <w:iCs/>
                <w:sz w:val="22"/>
                <w:szCs w:val="22"/>
              </w:rPr>
              <w:t>ООО «Томь»</w:t>
            </w:r>
            <w:r w:rsidRPr="00F00B62">
              <w:rPr>
                <w:iCs/>
                <w:sz w:val="22"/>
                <w:szCs w:val="22"/>
              </w:rPr>
              <w:br/>
              <w:t>КУЗТЭЦ-22/447 (КУЗТЭЦ-22/357)</w:t>
            </w:r>
          </w:p>
        </w:tc>
        <w:tc>
          <w:tcPr>
            <w:tcW w:w="1843" w:type="dxa"/>
            <w:vAlign w:val="center"/>
          </w:tcPr>
          <w:p w14:paraId="70BC4518" w14:textId="77777777" w:rsidR="00F00B62" w:rsidRPr="00F00B62" w:rsidRDefault="00F00B62" w:rsidP="00F00B62">
            <w:pPr>
              <w:tabs>
                <w:tab w:val="center" w:pos="4677"/>
                <w:tab w:val="right" w:pos="9355"/>
              </w:tabs>
              <w:jc w:val="center"/>
              <w:rPr>
                <w:sz w:val="22"/>
                <w:szCs w:val="22"/>
              </w:rPr>
            </w:pPr>
            <w:r w:rsidRPr="00F00B62">
              <w:rPr>
                <w:sz w:val="22"/>
                <w:szCs w:val="22"/>
              </w:rPr>
              <w:t>382</w:t>
            </w:r>
          </w:p>
        </w:tc>
        <w:tc>
          <w:tcPr>
            <w:tcW w:w="1701" w:type="dxa"/>
            <w:vAlign w:val="center"/>
          </w:tcPr>
          <w:p w14:paraId="01B39386" w14:textId="77777777" w:rsidR="00F00B62" w:rsidRPr="00F00B62" w:rsidRDefault="00F00B62" w:rsidP="00F00B62">
            <w:pPr>
              <w:tabs>
                <w:tab w:val="center" w:pos="4677"/>
                <w:tab w:val="right" w:pos="9355"/>
              </w:tabs>
              <w:jc w:val="center"/>
              <w:rPr>
                <w:sz w:val="22"/>
                <w:szCs w:val="22"/>
              </w:rPr>
            </w:pPr>
            <w:r w:rsidRPr="00F00B62">
              <w:rPr>
                <w:sz w:val="22"/>
                <w:szCs w:val="22"/>
              </w:rPr>
              <w:t>318</w:t>
            </w:r>
          </w:p>
        </w:tc>
        <w:tc>
          <w:tcPr>
            <w:tcW w:w="2835" w:type="dxa"/>
            <w:vAlign w:val="center"/>
          </w:tcPr>
          <w:p w14:paraId="612F3227" w14:textId="77777777" w:rsidR="00F00B62" w:rsidRPr="00F00B62" w:rsidRDefault="00F00B62" w:rsidP="00F00B62">
            <w:pPr>
              <w:tabs>
                <w:tab w:val="center" w:pos="4677"/>
                <w:tab w:val="right" w:pos="9355"/>
              </w:tabs>
              <w:rPr>
                <w:sz w:val="22"/>
                <w:szCs w:val="22"/>
              </w:rPr>
            </w:pPr>
            <w:r w:rsidRPr="00F00B62">
              <w:rPr>
                <w:sz w:val="22"/>
                <w:szCs w:val="22"/>
              </w:rPr>
              <w:t>Расчет произведен исходя из фактических затрат 2022 года с учетом ИПЦ 1,058 и 1,072 и доли на производство тепловой энергии</w:t>
            </w:r>
          </w:p>
        </w:tc>
      </w:tr>
      <w:tr w:rsidR="00F00B62" w:rsidRPr="00F00B62" w14:paraId="7018CDAC" w14:textId="77777777" w:rsidTr="006D5EE3">
        <w:trPr>
          <w:trHeight w:val="900"/>
        </w:trPr>
        <w:tc>
          <w:tcPr>
            <w:tcW w:w="711" w:type="dxa"/>
            <w:hideMark/>
          </w:tcPr>
          <w:p w14:paraId="2B89BDE9" w14:textId="77777777" w:rsidR="00F00B62" w:rsidRPr="00F00B62" w:rsidRDefault="00F00B62" w:rsidP="00F00B62">
            <w:pPr>
              <w:tabs>
                <w:tab w:val="center" w:pos="4677"/>
                <w:tab w:val="right" w:pos="9355"/>
              </w:tabs>
              <w:jc w:val="both"/>
              <w:rPr>
                <w:iCs/>
                <w:sz w:val="22"/>
                <w:szCs w:val="22"/>
              </w:rPr>
            </w:pPr>
            <w:r w:rsidRPr="00F00B62">
              <w:rPr>
                <w:iCs/>
                <w:sz w:val="22"/>
                <w:szCs w:val="22"/>
              </w:rPr>
              <w:t>3.3.6</w:t>
            </w:r>
          </w:p>
        </w:tc>
        <w:tc>
          <w:tcPr>
            <w:tcW w:w="3962" w:type="dxa"/>
            <w:hideMark/>
          </w:tcPr>
          <w:p w14:paraId="5E4767CA" w14:textId="77777777" w:rsidR="00F00B62" w:rsidRPr="00F00B62" w:rsidRDefault="00F00B62" w:rsidP="00F00B62">
            <w:pPr>
              <w:tabs>
                <w:tab w:val="center" w:pos="4677"/>
                <w:tab w:val="right" w:pos="9355"/>
              </w:tabs>
              <w:jc w:val="both"/>
              <w:rPr>
                <w:iCs/>
                <w:sz w:val="22"/>
                <w:szCs w:val="22"/>
              </w:rPr>
            </w:pPr>
            <w:r w:rsidRPr="00F00B62">
              <w:rPr>
                <w:iCs/>
                <w:sz w:val="22"/>
                <w:szCs w:val="22"/>
              </w:rPr>
              <w:t>Скашивание травы, вырубка поросли на БНС I подъема</w:t>
            </w:r>
          </w:p>
        </w:tc>
        <w:tc>
          <w:tcPr>
            <w:tcW w:w="3827" w:type="dxa"/>
            <w:hideMark/>
          </w:tcPr>
          <w:p w14:paraId="7465898B" w14:textId="77777777" w:rsidR="00F00B62" w:rsidRPr="00F00B62" w:rsidRDefault="00F00B62" w:rsidP="00F00B62">
            <w:pPr>
              <w:tabs>
                <w:tab w:val="center" w:pos="4677"/>
                <w:tab w:val="right" w:pos="9355"/>
              </w:tabs>
              <w:rPr>
                <w:iCs/>
                <w:sz w:val="22"/>
                <w:szCs w:val="22"/>
              </w:rPr>
            </w:pPr>
            <w:r w:rsidRPr="00F00B62">
              <w:rPr>
                <w:iCs/>
                <w:sz w:val="22"/>
                <w:szCs w:val="22"/>
              </w:rPr>
              <w:t>ООО «Томь»</w:t>
            </w:r>
            <w:r w:rsidRPr="00F00B62">
              <w:rPr>
                <w:iCs/>
                <w:sz w:val="22"/>
                <w:szCs w:val="22"/>
              </w:rPr>
              <w:br/>
              <w:t>КУЗТЭЦ-22/626 от 20.12.2022</w:t>
            </w:r>
          </w:p>
        </w:tc>
        <w:tc>
          <w:tcPr>
            <w:tcW w:w="1843" w:type="dxa"/>
            <w:vAlign w:val="center"/>
          </w:tcPr>
          <w:p w14:paraId="765A9F8A" w14:textId="77777777" w:rsidR="00F00B62" w:rsidRPr="00F00B62" w:rsidRDefault="00F00B62" w:rsidP="00F00B62">
            <w:pPr>
              <w:tabs>
                <w:tab w:val="center" w:pos="4677"/>
                <w:tab w:val="right" w:pos="9355"/>
              </w:tabs>
              <w:jc w:val="center"/>
              <w:rPr>
                <w:sz w:val="22"/>
                <w:szCs w:val="22"/>
              </w:rPr>
            </w:pPr>
            <w:r w:rsidRPr="00F00B62">
              <w:rPr>
                <w:sz w:val="22"/>
                <w:szCs w:val="22"/>
              </w:rPr>
              <w:t>348</w:t>
            </w:r>
          </w:p>
        </w:tc>
        <w:tc>
          <w:tcPr>
            <w:tcW w:w="1701" w:type="dxa"/>
            <w:vAlign w:val="center"/>
          </w:tcPr>
          <w:p w14:paraId="0DA76FB1" w14:textId="77777777" w:rsidR="00F00B62" w:rsidRPr="00F00B62" w:rsidRDefault="00F00B62" w:rsidP="00F00B62">
            <w:pPr>
              <w:tabs>
                <w:tab w:val="center" w:pos="4677"/>
                <w:tab w:val="right" w:pos="9355"/>
              </w:tabs>
              <w:jc w:val="center"/>
              <w:rPr>
                <w:sz w:val="22"/>
                <w:szCs w:val="22"/>
              </w:rPr>
            </w:pPr>
            <w:r w:rsidRPr="00F00B62">
              <w:rPr>
                <w:sz w:val="22"/>
                <w:szCs w:val="22"/>
              </w:rPr>
              <w:t>318</w:t>
            </w:r>
          </w:p>
        </w:tc>
        <w:tc>
          <w:tcPr>
            <w:tcW w:w="2835" w:type="dxa"/>
            <w:vAlign w:val="center"/>
          </w:tcPr>
          <w:p w14:paraId="6B7484D5" w14:textId="77777777" w:rsidR="00F00B62" w:rsidRPr="00F00B62" w:rsidRDefault="00F00B62" w:rsidP="00F00B62">
            <w:pPr>
              <w:tabs>
                <w:tab w:val="center" w:pos="4677"/>
                <w:tab w:val="right" w:pos="9355"/>
              </w:tabs>
              <w:rPr>
                <w:sz w:val="22"/>
                <w:szCs w:val="22"/>
              </w:rPr>
            </w:pPr>
            <w:r w:rsidRPr="00F00B62">
              <w:rPr>
                <w:sz w:val="22"/>
                <w:szCs w:val="22"/>
              </w:rPr>
              <w:t>Расчет произведен исходя из фактических затрат 2022 года с учетом ИПЦ 1,058 и 1,072 и доли на производство тепловой энергии</w:t>
            </w:r>
          </w:p>
        </w:tc>
      </w:tr>
      <w:tr w:rsidR="00F00B62" w:rsidRPr="00F00B62" w14:paraId="0D0DD05E" w14:textId="77777777" w:rsidTr="006D5EE3">
        <w:trPr>
          <w:trHeight w:val="600"/>
        </w:trPr>
        <w:tc>
          <w:tcPr>
            <w:tcW w:w="711" w:type="dxa"/>
            <w:hideMark/>
          </w:tcPr>
          <w:p w14:paraId="029727B7" w14:textId="77777777" w:rsidR="00F00B62" w:rsidRPr="00F00B62" w:rsidRDefault="00F00B62" w:rsidP="00F00B62">
            <w:pPr>
              <w:tabs>
                <w:tab w:val="center" w:pos="4677"/>
                <w:tab w:val="right" w:pos="9355"/>
              </w:tabs>
              <w:jc w:val="both"/>
              <w:rPr>
                <w:iCs/>
                <w:sz w:val="22"/>
                <w:szCs w:val="22"/>
              </w:rPr>
            </w:pPr>
            <w:r w:rsidRPr="00F00B62">
              <w:rPr>
                <w:iCs/>
                <w:sz w:val="22"/>
                <w:szCs w:val="22"/>
              </w:rPr>
              <w:t>3.3.7</w:t>
            </w:r>
          </w:p>
        </w:tc>
        <w:tc>
          <w:tcPr>
            <w:tcW w:w="3962" w:type="dxa"/>
            <w:hideMark/>
          </w:tcPr>
          <w:p w14:paraId="7BDB3E11" w14:textId="77777777" w:rsidR="00F00B62" w:rsidRPr="00F00B62" w:rsidRDefault="00F00B62" w:rsidP="00F00B62">
            <w:pPr>
              <w:tabs>
                <w:tab w:val="center" w:pos="4677"/>
                <w:tab w:val="right" w:pos="9355"/>
              </w:tabs>
              <w:jc w:val="both"/>
              <w:rPr>
                <w:iCs/>
                <w:sz w:val="22"/>
                <w:szCs w:val="22"/>
              </w:rPr>
            </w:pPr>
            <w:r w:rsidRPr="00F00B62">
              <w:rPr>
                <w:iCs/>
                <w:sz w:val="22"/>
                <w:szCs w:val="22"/>
              </w:rPr>
              <w:t>Скашивание травы, вырубка поросли и деревьев на ЗШО № 2</w:t>
            </w:r>
          </w:p>
        </w:tc>
        <w:tc>
          <w:tcPr>
            <w:tcW w:w="3827" w:type="dxa"/>
            <w:hideMark/>
          </w:tcPr>
          <w:p w14:paraId="24E900ED" w14:textId="77777777" w:rsidR="00F00B62" w:rsidRPr="00F00B62" w:rsidRDefault="00F00B62" w:rsidP="00F00B62">
            <w:pPr>
              <w:tabs>
                <w:tab w:val="center" w:pos="4677"/>
                <w:tab w:val="right" w:pos="9355"/>
              </w:tabs>
              <w:rPr>
                <w:iCs/>
                <w:sz w:val="22"/>
                <w:szCs w:val="22"/>
              </w:rPr>
            </w:pPr>
            <w:r w:rsidRPr="00F00B62">
              <w:rPr>
                <w:iCs/>
                <w:sz w:val="22"/>
                <w:szCs w:val="22"/>
              </w:rPr>
              <w:t>ООО «Томь»</w:t>
            </w:r>
            <w:r w:rsidRPr="00F00B62">
              <w:rPr>
                <w:iCs/>
                <w:sz w:val="22"/>
                <w:szCs w:val="22"/>
              </w:rPr>
              <w:br/>
              <w:t>По счету</w:t>
            </w:r>
          </w:p>
        </w:tc>
        <w:tc>
          <w:tcPr>
            <w:tcW w:w="1843" w:type="dxa"/>
            <w:vAlign w:val="center"/>
          </w:tcPr>
          <w:p w14:paraId="19D53A20" w14:textId="77777777" w:rsidR="00F00B62" w:rsidRPr="00F00B62" w:rsidRDefault="00F00B62" w:rsidP="00F00B62">
            <w:pPr>
              <w:tabs>
                <w:tab w:val="center" w:pos="4677"/>
                <w:tab w:val="right" w:pos="9355"/>
              </w:tabs>
              <w:jc w:val="center"/>
              <w:rPr>
                <w:sz w:val="22"/>
                <w:szCs w:val="22"/>
              </w:rPr>
            </w:pPr>
            <w:r w:rsidRPr="00F00B62">
              <w:rPr>
                <w:sz w:val="22"/>
                <w:szCs w:val="22"/>
              </w:rPr>
              <w:t>482</w:t>
            </w:r>
          </w:p>
        </w:tc>
        <w:tc>
          <w:tcPr>
            <w:tcW w:w="1701" w:type="dxa"/>
            <w:vAlign w:val="center"/>
          </w:tcPr>
          <w:p w14:paraId="24238FAE" w14:textId="77777777" w:rsidR="00F00B62" w:rsidRPr="00F00B62" w:rsidRDefault="00F00B62" w:rsidP="00F00B62">
            <w:pPr>
              <w:tabs>
                <w:tab w:val="center" w:pos="4677"/>
                <w:tab w:val="right" w:pos="9355"/>
              </w:tabs>
              <w:jc w:val="center"/>
              <w:rPr>
                <w:sz w:val="22"/>
                <w:szCs w:val="22"/>
              </w:rPr>
            </w:pPr>
            <w:r w:rsidRPr="00F00B62">
              <w:rPr>
                <w:sz w:val="22"/>
                <w:szCs w:val="22"/>
              </w:rPr>
              <w:t>401</w:t>
            </w:r>
          </w:p>
        </w:tc>
        <w:tc>
          <w:tcPr>
            <w:tcW w:w="2835" w:type="dxa"/>
            <w:vAlign w:val="center"/>
          </w:tcPr>
          <w:p w14:paraId="034BC694" w14:textId="77777777" w:rsidR="00F00B62" w:rsidRPr="00F00B62" w:rsidRDefault="00F00B62" w:rsidP="00F00B62">
            <w:pPr>
              <w:tabs>
                <w:tab w:val="center" w:pos="4677"/>
                <w:tab w:val="right" w:pos="9355"/>
              </w:tabs>
              <w:rPr>
                <w:sz w:val="22"/>
                <w:szCs w:val="22"/>
              </w:rPr>
            </w:pPr>
            <w:r w:rsidRPr="00F00B62">
              <w:rPr>
                <w:sz w:val="22"/>
                <w:szCs w:val="22"/>
              </w:rPr>
              <w:t>Расчет произведен исходя из фактических затрат 2022 года с учетом ИПЦ 1,058 и 1,072 и доли на производство тепловой энергии</w:t>
            </w:r>
          </w:p>
        </w:tc>
      </w:tr>
      <w:tr w:rsidR="00F00B62" w:rsidRPr="00F00B62" w14:paraId="290A947E" w14:textId="77777777" w:rsidTr="006D5EE3">
        <w:trPr>
          <w:trHeight w:val="570"/>
        </w:trPr>
        <w:tc>
          <w:tcPr>
            <w:tcW w:w="711" w:type="dxa"/>
            <w:hideMark/>
          </w:tcPr>
          <w:p w14:paraId="65FF6D41" w14:textId="77777777" w:rsidR="00F00B62" w:rsidRPr="00F00B62" w:rsidRDefault="00F00B62" w:rsidP="00F00B62">
            <w:pPr>
              <w:tabs>
                <w:tab w:val="center" w:pos="4677"/>
                <w:tab w:val="right" w:pos="9355"/>
              </w:tabs>
              <w:jc w:val="both"/>
              <w:rPr>
                <w:sz w:val="22"/>
                <w:szCs w:val="22"/>
              </w:rPr>
            </w:pPr>
            <w:r w:rsidRPr="00F00B62">
              <w:rPr>
                <w:sz w:val="22"/>
                <w:szCs w:val="22"/>
              </w:rPr>
              <w:t>4.</w:t>
            </w:r>
          </w:p>
        </w:tc>
        <w:tc>
          <w:tcPr>
            <w:tcW w:w="3962" w:type="dxa"/>
            <w:hideMark/>
          </w:tcPr>
          <w:p w14:paraId="130F55E9" w14:textId="77777777" w:rsidR="00F00B62" w:rsidRPr="00F00B62" w:rsidRDefault="00F00B62" w:rsidP="00F00B62">
            <w:pPr>
              <w:tabs>
                <w:tab w:val="center" w:pos="4677"/>
                <w:tab w:val="right" w:pos="9355"/>
              </w:tabs>
              <w:jc w:val="both"/>
              <w:rPr>
                <w:b/>
                <w:bCs/>
                <w:sz w:val="22"/>
                <w:szCs w:val="22"/>
              </w:rPr>
            </w:pPr>
            <w:r w:rsidRPr="00F00B62">
              <w:rPr>
                <w:b/>
                <w:bCs/>
                <w:sz w:val="22"/>
                <w:szCs w:val="22"/>
              </w:rPr>
              <w:t>Услуги пожарной охраны (</w:t>
            </w:r>
            <w:proofErr w:type="spellStart"/>
            <w:proofErr w:type="gramStart"/>
            <w:r w:rsidRPr="00F00B62">
              <w:rPr>
                <w:b/>
                <w:bCs/>
                <w:sz w:val="22"/>
                <w:szCs w:val="22"/>
              </w:rPr>
              <w:t>вкл.налог</w:t>
            </w:r>
            <w:proofErr w:type="spellEnd"/>
            <w:proofErr w:type="gramEnd"/>
            <w:r w:rsidRPr="00F00B62">
              <w:rPr>
                <w:b/>
                <w:bCs/>
                <w:sz w:val="22"/>
                <w:szCs w:val="22"/>
              </w:rPr>
              <w:t xml:space="preserve"> и плату) за пожарную сигнализацию</w:t>
            </w:r>
          </w:p>
        </w:tc>
        <w:tc>
          <w:tcPr>
            <w:tcW w:w="3827" w:type="dxa"/>
            <w:hideMark/>
          </w:tcPr>
          <w:p w14:paraId="4E5F8723" w14:textId="77777777" w:rsidR="00F00B62" w:rsidRPr="00F00B62" w:rsidRDefault="00F00B62" w:rsidP="00F00B62">
            <w:pPr>
              <w:tabs>
                <w:tab w:val="center" w:pos="4677"/>
                <w:tab w:val="right" w:pos="9355"/>
              </w:tabs>
              <w:rPr>
                <w:sz w:val="22"/>
                <w:szCs w:val="22"/>
              </w:rPr>
            </w:pPr>
            <w:r w:rsidRPr="00F00B62">
              <w:rPr>
                <w:sz w:val="22"/>
                <w:szCs w:val="22"/>
              </w:rPr>
              <w:t> </w:t>
            </w:r>
          </w:p>
        </w:tc>
        <w:tc>
          <w:tcPr>
            <w:tcW w:w="1843" w:type="dxa"/>
            <w:vAlign w:val="center"/>
          </w:tcPr>
          <w:p w14:paraId="41D02C19" w14:textId="77777777" w:rsidR="00F00B62" w:rsidRPr="00F00B62" w:rsidRDefault="00F00B62" w:rsidP="00F00B62">
            <w:pPr>
              <w:tabs>
                <w:tab w:val="center" w:pos="4677"/>
                <w:tab w:val="right" w:pos="9355"/>
              </w:tabs>
              <w:jc w:val="center"/>
              <w:rPr>
                <w:sz w:val="22"/>
                <w:szCs w:val="22"/>
              </w:rPr>
            </w:pPr>
          </w:p>
        </w:tc>
        <w:tc>
          <w:tcPr>
            <w:tcW w:w="1701" w:type="dxa"/>
            <w:vAlign w:val="bottom"/>
          </w:tcPr>
          <w:p w14:paraId="6A388183" w14:textId="77777777" w:rsidR="00F00B62" w:rsidRPr="00F00B62" w:rsidRDefault="00F00B62" w:rsidP="00F00B62">
            <w:pPr>
              <w:tabs>
                <w:tab w:val="center" w:pos="4677"/>
                <w:tab w:val="right" w:pos="9355"/>
              </w:tabs>
              <w:jc w:val="center"/>
              <w:rPr>
                <w:sz w:val="22"/>
                <w:szCs w:val="22"/>
              </w:rPr>
            </w:pPr>
          </w:p>
        </w:tc>
        <w:tc>
          <w:tcPr>
            <w:tcW w:w="2835" w:type="dxa"/>
            <w:vAlign w:val="bottom"/>
          </w:tcPr>
          <w:p w14:paraId="14CD74E8" w14:textId="77777777" w:rsidR="00F00B62" w:rsidRPr="00F00B62" w:rsidRDefault="00F00B62" w:rsidP="00F00B62">
            <w:pPr>
              <w:tabs>
                <w:tab w:val="center" w:pos="4677"/>
                <w:tab w:val="right" w:pos="9355"/>
              </w:tabs>
              <w:rPr>
                <w:sz w:val="22"/>
                <w:szCs w:val="22"/>
              </w:rPr>
            </w:pPr>
            <w:r w:rsidRPr="00F00B62">
              <w:rPr>
                <w:sz w:val="22"/>
                <w:szCs w:val="22"/>
              </w:rPr>
              <w:t> </w:t>
            </w:r>
          </w:p>
        </w:tc>
      </w:tr>
      <w:tr w:rsidR="00F00B62" w:rsidRPr="00F00B62" w14:paraId="7FF22CA5" w14:textId="77777777" w:rsidTr="006D5EE3">
        <w:trPr>
          <w:trHeight w:val="300"/>
        </w:trPr>
        <w:tc>
          <w:tcPr>
            <w:tcW w:w="711" w:type="dxa"/>
            <w:hideMark/>
          </w:tcPr>
          <w:p w14:paraId="15EF5FB2" w14:textId="77777777" w:rsidR="00F00B62" w:rsidRPr="00F00B62" w:rsidRDefault="00F00B62" w:rsidP="00F00B62">
            <w:pPr>
              <w:tabs>
                <w:tab w:val="center" w:pos="4677"/>
                <w:tab w:val="right" w:pos="9355"/>
              </w:tabs>
              <w:jc w:val="both"/>
              <w:rPr>
                <w:sz w:val="22"/>
                <w:szCs w:val="22"/>
              </w:rPr>
            </w:pPr>
            <w:r w:rsidRPr="00F00B62">
              <w:rPr>
                <w:sz w:val="22"/>
                <w:szCs w:val="22"/>
              </w:rPr>
              <w:lastRenderedPageBreak/>
              <w:t>5.</w:t>
            </w:r>
          </w:p>
        </w:tc>
        <w:tc>
          <w:tcPr>
            <w:tcW w:w="3962" w:type="dxa"/>
            <w:hideMark/>
          </w:tcPr>
          <w:p w14:paraId="1B36F2CD" w14:textId="77777777" w:rsidR="00F00B62" w:rsidRPr="00F00B62" w:rsidRDefault="00F00B62" w:rsidP="00F00B62">
            <w:pPr>
              <w:tabs>
                <w:tab w:val="center" w:pos="4677"/>
                <w:tab w:val="right" w:pos="9355"/>
              </w:tabs>
              <w:jc w:val="both"/>
              <w:rPr>
                <w:b/>
                <w:bCs/>
                <w:sz w:val="22"/>
                <w:szCs w:val="22"/>
              </w:rPr>
            </w:pPr>
            <w:r w:rsidRPr="00F00B62">
              <w:rPr>
                <w:b/>
                <w:bCs/>
                <w:sz w:val="22"/>
                <w:szCs w:val="22"/>
              </w:rPr>
              <w:t>Услуги ВОХР, в т.ч.:</w:t>
            </w:r>
          </w:p>
        </w:tc>
        <w:tc>
          <w:tcPr>
            <w:tcW w:w="3827" w:type="dxa"/>
            <w:hideMark/>
          </w:tcPr>
          <w:p w14:paraId="260D72B9" w14:textId="77777777" w:rsidR="00F00B62" w:rsidRPr="00F00B62" w:rsidRDefault="00F00B62" w:rsidP="00F00B62">
            <w:pPr>
              <w:tabs>
                <w:tab w:val="center" w:pos="4677"/>
                <w:tab w:val="right" w:pos="9355"/>
              </w:tabs>
              <w:rPr>
                <w:sz w:val="22"/>
                <w:szCs w:val="22"/>
              </w:rPr>
            </w:pPr>
            <w:r w:rsidRPr="00F00B62">
              <w:rPr>
                <w:sz w:val="22"/>
                <w:szCs w:val="22"/>
              </w:rPr>
              <w:t> </w:t>
            </w:r>
          </w:p>
        </w:tc>
        <w:tc>
          <w:tcPr>
            <w:tcW w:w="1843" w:type="dxa"/>
            <w:vAlign w:val="center"/>
          </w:tcPr>
          <w:p w14:paraId="6CF6EB49" w14:textId="77777777" w:rsidR="00F00B62" w:rsidRPr="00F00B62" w:rsidRDefault="00F00B62" w:rsidP="00F00B62">
            <w:pPr>
              <w:tabs>
                <w:tab w:val="center" w:pos="4677"/>
                <w:tab w:val="right" w:pos="9355"/>
              </w:tabs>
              <w:jc w:val="center"/>
              <w:rPr>
                <w:sz w:val="22"/>
                <w:szCs w:val="22"/>
              </w:rPr>
            </w:pPr>
            <w:r w:rsidRPr="00F00B62">
              <w:rPr>
                <w:sz w:val="22"/>
                <w:szCs w:val="22"/>
              </w:rPr>
              <w:t>16 779</w:t>
            </w:r>
          </w:p>
        </w:tc>
        <w:tc>
          <w:tcPr>
            <w:tcW w:w="1701" w:type="dxa"/>
            <w:vAlign w:val="center"/>
          </w:tcPr>
          <w:p w14:paraId="57AD45AE" w14:textId="77777777" w:rsidR="00F00B62" w:rsidRPr="00F00B62" w:rsidRDefault="00F00B62" w:rsidP="00F00B62">
            <w:pPr>
              <w:tabs>
                <w:tab w:val="center" w:pos="4677"/>
                <w:tab w:val="right" w:pos="9355"/>
              </w:tabs>
              <w:jc w:val="center"/>
              <w:rPr>
                <w:sz w:val="22"/>
                <w:szCs w:val="22"/>
              </w:rPr>
            </w:pPr>
            <w:r w:rsidRPr="00F00B62">
              <w:rPr>
                <w:sz w:val="22"/>
                <w:szCs w:val="22"/>
              </w:rPr>
              <w:t>16 043</w:t>
            </w:r>
          </w:p>
        </w:tc>
        <w:tc>
          <w:tcPr>
            <w:tcW w:w="2835" w:type="dxa"/>
            <w:vAlign w:val="center"/>
          </w:tcPr>
          <w:p w14:paraId="2D570F49" w14:textId="77777777" w:rsidR="00F00B62" w:rsidRPr="00F00B62" w:rsidRDefault="00F00B62" w:rsidP="00F00B62">
            <w:pPr>
              <w:tabs>
                <w:tab w:val="center" w:pos="4677"/>
                <w:tab w:val="right" w:pos="9355"/>
              </w:tabs>
              <w:rPr>
                <w:sz w:val="22"/>
                <w:szCs w:val="22"/>
              </w:rPr>
            </w:pPr>
            <w:r w:rsidRPr="00F00B62">
              <w:rPr>
                <w:sz w:val="22"/>
                <w:szCs w:val="22"/>
              </w:rPr>
              <w:t> </w:t>
            </w:r>
          </w:p>
        </w:tc>
      </w:tr>
      <w:tr w:rsidR="00F00B62" w:rsidRPr="00F00B62" w14:paraId="697D3B01" w14:textId="77777777" w:rsidTr="006D5EE3">
        <w:trPr>
          <w:trHeight w:val="1800"/>
        </w:trPr>
        <w:tc>
          <w:tcPr>
            <w:tcW w:w="711" w:type="dxa"/>
            <w:hideMark/>
          </w:tcPr>
          <w:p w14:paraId="08A7C0F0" w14:textId="77777777" w:rsidR="00F00B62" w:rsidRPr="00F00B62" w:rsidRDefault="00F00B62" w:rsidP="00F00B62">
            <w:pPr>
              <w:tabs>
                <w:tab w:val="center" w:pos="4677"/>
                <w:tab w:val="right" w:pos="9355"/>
              </w:tabs>
              <w:jc w:val="both"/>
              <w:rPr>
                <w:iCs/>
                <w:sz w:val="22"/>
                <w:szCs w:val="22"/>
              </w:rPr>
            </w:pPr>
            <w:r w:rsidRPr="00F00B62">
              <w:rPr>
                <w:iCs/>
                <w:sz w:val="22"/>
                <w:szCs w:val="22"/>
              </w:rPr>
              <w:t>5.1</w:t>
            </w:r>
          </w:p>
        </w:tc>
        <w:tc>
          <w:tcPr>
            <w:tcW w:w="3962" w:type="dxa"/>
            <w:hideMark/>
          </w:tcPr>
          <w:p w14:paraId="26A16891" w14:textId="77777777" w:rsidR="00F00B62" w:rsidRPr="00F00B62" w:rsidRDefault="00F00B62" w:rsidP="00F00B62">
            <w:pPr>
              <w:tabs>
                <w:tab w:val="center" w:pos="4677"/>
                <w:tab w:val="right" w:pos="9355"/>
              </w:tabs>
              <w:jc w:val="both"/>
              <w:rPr>
                <w:iCs/>
                <w:sz w:val="22"/>
                <w:szCs w:val="22"/>
              </w:rPr>
            </w:pPr>
            <w:r w:rsidRPr="00F00B62">
              <w:rPr>
                <w:iCs/>
                <w:sz w:val="22"/>
                <w:szCs w:val="22"/>
              </w:rPr>
              <w:t>Охрана объекта</w:t>
            </w:r>
          </w:p>
        </w:tc>
        <w:tc>
          <w:tcPr>
            <w:tcW w:w="3827" w:type="dxa"/>
            <w:hideMark/>
          </w:tcPr>
          <w:p w14:paraId="1935510E" w14:textId="77777777" w:rsidR="00F00B62" w:rsidRPr="00F00B62" w:rsidRDefault="00F00B62" w:rsidP="00F00B62">
            <w:pPr>
              <w:tabs>
                <w:tab w:val="center" w:pos="4677"/>
                <w:tab w:val="right" w:pos="9355"/>
              </w:tabs>
              <w:rPr>
                <w:iCs/>
                <w:sz w:val="22"/>
                <w:szCs w:val="22"/>
              </w:rPr>
            </w:pPr>
            <w:r w:rsidRPr="00F00B62">
              <w:rPr>
                <w:iCs/>
                <w:sz w:val="22"/>
                <w:szCs w:val="22"/>
              </w:rPr>
              <w:t>Филиал ФГУП "Охрана" Росгвардии по Кемеровской области</w:t>
            </w:r>
            <w:r w:rsidRPr="00F00B62">
              <w:rPr>
                <w:iCs/>
                <w:sz w:val="22"/>
                <w:szCs w:val="22"/>
              </w:rPr>
              <w:br/>
              <w:t>ДС 2 от 01.01.2023 к договору КузТЭЦ-20/698 от 14.12.21</w:t>
            </w:r>
          </w:p>
        </w:tc>
        <w:tc>
          <w:tcPr>
            <w:tcW w:w="1843" w:type="dxa"/>
            <w:vAlign w:val="center"/>
          </w:tcPr>
          <w:p w14:paraId="2D73396A" w14:textId="77777777" w:rsidR="00F00B62" w:rsidRPr="00F00B62" w:rsidRDefault="00F00B62" w:rsidP="00F00B62">
            <w:pPr>
              <w:tabs>
                <w:tab w:val="center" w:pos="4677"/>
                <w:tab w:val="right" w:pos="9355"/>
              </w:tabs>
              <w:jc w:val="center"/>
              <w:rPr>
                <w:sz w:val="22"/>
                <w:szCs w:val="22"/>
              </w:rPr>
            </w:pPr>
            <w:r w:rsidRPr="00F00B62">
              <w:rPr>
                <w:sz w:val="22"/>
                <w:szCs w:val="22"/>
              </w:rPr>
              <w:t>16 740</w:t>
            </w:r>
          </w:p>
        </w:tc>
        <w:tc>
          <w:tcPr>
            <w:tcW w:w="1701" w:type="dxa"/>
            <w:vAlign w:val="center"/>
          </w:tcPr>
          <w:p w14:paraId="386E5B3E" w14:textId="77777777" w:rsidR="00F00B62" w:rsidRPr="00F00B62" w:rsidRDefault="00F00B62" w:rsidP="00F00B62">
            <w:pPr>
              <w:tabs>
                <w:tab w:val="center" w:pos="4677"/>
                <w:tab w:val="right" w:pos="9355"/>
              </w:tabs>
              <w:jc w:val="center"/>
              <w:rPr>
                <w:sz w:val="22"/>
                <w:szCs w:val="22"/>
              </w:rPr>
            </w:pPr>
            <w:r w:rsidRPr="00F00B62">
              <w:rPr>
                <w:sz w:val="22"/>
                <w:szCs w:val="22"/>
              </w:rPr>
              <w:t>16 006</w:t>
            </w:r>
          </w:p>
        </w:tc>
        <w:tc>
          <w:tcPr>
            <w:tcW w:w="2835" w:type="dxa"/>
            <w:vAlign w:val="center"/>
          </w:tcPr>
          <w:p w14:paraId="7CAF3B27" w14:textId="77777777" w:rsidR="00F00B62" w:rsidRPr="00F00B62" w:rsidRDefault="00F00B62" w:rsidP="00F00B62">
            <w:pPr>
              <w:tabs>
                <w:tab w:val="center" w:pos="4677"/>
                <w:tab w:val="right" w:pos="9355"/>
              </w:tabs>
              <w:rPr>
                <w:sz w:val="22"/>
                <w:szCs w:val="22"/>
              </w:rPr>
            </w:pPr>
            <w:r w:rsidRPr="00F00B62">
              <w:rPr>
                <w:sz w:val="22"/>
                <w:szCs w:val="22"/>
              </w:rPr>
              <w:t>По предложению предприятия, с учетом и доли на производство тепловой энергии</w:t>
            </w:r>
          </w:p>
        </w:tc>
      </w:tr>
      <w:tr w:rsidR="00F00B62" w:rsidRPr="00F00B62" w14:paraId="25CF4511" w14:textId="77777777" w:rsidTr="006D5EE3">
        <w:trPr>
          <w:trHeight w:val="600"/>
        </w:trPr>
        <w:tc>
          <w:tcPr>
            <w:tcW w:w="711" w:type="dxa"/>
            <w:hideMark/>
          </w:tcPr>
          <w:p w14:paraId="044D8EAD" w14:textId="77777777" w:rsidR="00F00B62" w:rsidRPr="00F00B62" w:rsidRDefault="00F00B62" w:rsidP="00F00B62">
            <w:pPr>
              <w:tabs>
                <w:tab w:val="center" w:pos="4677"/>
                <w:tab w:val="right" w:pos="9355"/>
              </w:tabs>
              <w:jc w:val="both"/>
              <w:rPr>
                <w:iCs/>
                <w:sz w:val="22"/>
                <w:szCs w:val="22"/>
              </w:rPr>
            </w:pPr>
            <w:r w:rsidRPr="00F00B62">
              <w:rPr>
                <w:iCs/>
                <w:sz w:val="22"/>
                <w:szCs w:val="22"/>
              </w:rPr>
              <w:t>5.2</w:t>
            </w:r>
          </w:p>
        </w:tc>
        <w:tc>
          <w:tcPr>
            <w:tcW w:w="3962" w:type="dxa"/>
            <w:hideMark/>
          </w:tcPr>
          <w:p w14:paraId="2E67393F" w14:textId="77777777" w:rsidR="00F00B62" w:rsidRPr="00F00B62" w:rsidRDefault="00F00B62" w:rsidP="00F00B62">
            <w:pPr>
              <w:tabs>
                <w:tab w:val="center" w:pos="4677"/>
                <w:tab w:val="right" w:pos="9355"/>
              </w:tabs>
              <w:jc w:val="both"/>
              <w:rPr>
                <w:iCs/>
                <w:sz w:val="22"/>
                <w:szCs w:val="22"/>
              </w:rPr>
            </w:pPr>
            <w:r w:rsidRPr="00F00B62">
              <w:rPr>
                <w:iCs/>
                <w:sz w:val="22"/>
                <w:szCs w:val="22"/>
              </w:rPr>
              <w:t>Выставление на охраняемый объект автопатруля с двумя охранниками</w:t>
            </w:r>
          </w:p>
        </w:tc>
        <w:tc>
          <w:tcPr>
            <w:tcW w:w="3827" w:type="dxa"/>
            <w:hideMark/>
          </w:tcPr>
          <w:p w14:paraId="490BFAC8" w14:textId="77777777" w:rsidR="00F00B62" w:rsidRPr="00F00B62" w:rsidRDefault="00F00B62" w:rsidP="00F00B62">
            <w:pPr>
              <w:tabs>
                <w:tab w:val="center" w:pos="4677"/>
                <w:tab w:val="right" w:pos="9355"/>
              </w:tabs>
              <w:rPr>
                <w:iCs/>
                <w:sz w:val="22"/>
                <w:szCs w:val="22"/>
              </w:rPr>
            </w:pPr>
            <w:r w:rsidRPr="00F00B62">
              <w:rPr>
                <w:iCs/>
                <w:sz w:val="22"/>
                <w:szCs w:val="22"/>
              </w:rPr>
              <w:t>ООО ЧОП "Сибирь"</w:t>
            </w:r>
            <w:r w:rsidRPr="00F00B62">
              <w:rPr>
                <w:iCs/>
                <w:sz w:val="22"/>
                <w:szCs w:val="22"/>
              </w:rPr>
              <w:br/>
              <w:t>Счет №12 от 15.09.2022</w:t>
            </w:r>
          </w:p>
        </w:tc>
        <w:tc>
          <w:tcPr>
            <w:tcW w:w="1843" w:type="dxa"/>
            <w:vAlign w:val="center"/>
          </w:tcPr>
          <w:p w14:paraId="6BA09CC6" w14:textId="77777777" w:rsidR="00F00B62" w:rsidRPr="00F00B62" w:rsidRDefault="00F00B62" w:rsidP="00F00B62">
            <w:pPr>
              <w:tabs>
                <w:tab w:val="center" w:pos="4677"/>
                <w:tab w:val="right" w:pos="9355"/>
              </w:tabs>
              <w:jc w:val="center"/>
              <w:rPr>
                <w:sz w:val="22"/>
                <w:szCs w:val="22"/>
              </w:rPr>
            </w:pPr>
            <w:r w:rsidRPr="00F00B62">
              <w:rPr>
                <w:sz w:val="22"/>
                <w:szCs w:val="22"/>
              </w:rPr>
              <w:t>39</w:t>
            </w:r>
          </w:p>
        </w:tc>
        <w:tc>
          <w:tcPr>
            <w:tcW w:w="1701" w:type="dxa"/>
            <w:vAlign w:val="center"/>
          </w:tcPr>
          <w:p w14:paraId="0BAB5B22" w14:textId="77777777" w:rsidR="00F00B62" w:rsidRPr="00F00B62" w:rsidRDefault="00F00B62" w:rsidP="00F00B62">
            <w:pPr>
              <w:tabs>
                <w:tab w:val="center" w:pos="4677"/>
                <w:tab w:val="right" w:pos="9355"/>
              </w:tabs>
              <w:jc w:val="center"/>
              <w:rPr>
                <w:sz w:val="22"/>
                <w:szCs w:val="22"/>
              </w:rPr>
            </w:pPr>
            <w:r w:rsidRPr="00F00B62">
              <w:rPr>
                <w:sz w:val="22"/>
                <w:szCs w:val="22"/>
              </w:rPr>
              <w:t>37</w:t>
            </w:r>
          </w:p>
        </w:tc>
        <w:tc>
          <w:tcPr>
            <w:tcW w:w="2835" w:type="dxa"/>
            <w:vAlign w:val="center"/>
          </w:tcPr>
          <w:p w14:paraId="47D3DCED" w14:textId="77777777" w:rsidR="00F00B62" w:rsidRPr="00F00B62" w:rsidRDefault="00F00B62" w:rsidP="00F00B62">
            <w:pPr>
              <w:tabs>
                <w:tab w:val="center" w:pos="4677"/>
                <w:tab w:val="right" w:pos="9355"/>
              </w:tabs>
              <w:rPr>
                <w:sz w:val="22"/>
                <w:szCs w:val="22"/>
              </w:rPr>
            </w:pPr>
            <w:r w:rsidRPr="00F00B62">
              <w:rPr>
                <w:sz w:val="22"/>
                <w:szCs w:val="22"/>
              </w:rPr>
              <w:t>По предложению предприятия, с учетом и доли на производство тепловой энергии</w:t>
            </w:r>
          </w:p>
        </w:tc>
      </w:tr>
      <w:tr w:rsidR="00F00B62" w:rsidRPr="00F00B62" w14:paraId="44CA45F6" w14:textId="77777777" w:rsidTr="006D5EE3">
        <w:trPr>
          <w:trHeight w:val="300"/>
        </w:trPr>
        <w:tc>
          <w:tcPr>
            <w:tcW w:w="711" w:type="dxa"/>
            <w:hideMark/>
          </w:tcPr>
          <w:p w14:paraId="1B997645" w14:textId="77777777" w:rsidR="00F00B62" w:rsidRPr="00F00B62" w:rsidRDefault="00F00B62" w:rsidP="00F00B62">
            <w:pPr>
              <w:tabs>
                <w:tab w:val="center" w:pos="4677"/>
                <w:tab w:val="right" w:pos="9355"/>
              </w:tabs>
              <w:jc w:val="both"/>
              <w:rPr>
                <w:sz w:val="22"/>
                <w:szCs w:val="22"/>
              </w:rPr>
            </w:pPr>
            <w:r w:rsidRPr="00F00B62">
              <w:rPr>
                <w:sz w:val="22"/>
                <w:szCs w:val="22"/>
              </w:rPr>
              <w:t>6.</w:t>
            </w:r>
          </w:p>
        </w:tc>
        <w:tc>
          <w:tcPr>
            <w:tcW w:w="3962" w:type="dxa"/>
            <w:hideMark/>
          </w:tcPr>
          <w:p w14:paraId="695AE76B" w14:textId="77777777" w:rsidR="00F00B62" w:rsidRPr="00F00B62" w:rsidRDefault="00F00B62" w:rsidP="00F00B62">
            <w:pPr>
              <w:tabs>
                <w:tab w:val="center" w:pos="4677"/>
                <w:tab w:val="right" w:pos="9355"/>
              </w:tabs>
              <w:jc w:val="both"/>
              <w:rPr>
                <w:b/>
                <w:bCs/>
                <w:sz w:val="22"/>
                <w:szCs w:val="22"/>
              </w:rPr>
            </w:pPr>
            <w:r w:rsidRPr="00F00B62">
              <w:rPr>
                <w:b/>
                <w:bCs/>
                <w:sz w:val="22"/>
                <w:szCs w:val="22"/>
              </w:rPr>
              <w:t>Услуги охраны МВД, в т.ч.:</w:t>
            </w:r>
          </w:p>
        </w:tc>
        <w:tc>
          <w:tcPr>
            <w:tcW w:w="3827" w:type="dxa"/>
            <w:hideMark/>
          </w:tcPr>
          <w:p w14:paraId="5F6CD01B" w14:textId="77777777" w:rsidR="00F00B62" w:rsidRPr="00F00B62" w:rsidRDefault="00F00B62" w:rsidP="00F00B62">
            <w:pPr>
              <w:tabs>
                <w:tab w:val="center" w:pos="4677"/>
                <w:tab w:val="right" w:pos="9355"/>
              </w:tabs>
              <w:rPr>
                <w:sz w:val="22"/>
                <w:szCs w:val="22"/>
              </w:rPr>
            </w:pPr>
            <w:r w:rsidRPr="00F00B62">
              <w:rPr>
                <w:sz w:val="22"/>
                <w:szCs w:val="22"/>
              </w:rPr>
              <w:t> </w:t>
            </w:r>
          </w:p>
        </w:tc>
        <w:tc>
          <w:tcPr>
            <w:tcW w:w="1843" w:type="dxa"/>
            <w:vAlign w:val="center"/>
          </w:tcPr>
          <w:p w14:paraId="6C788CA6" w14:textId="77777777" w:rsidR="00F00B62" w:rsidRPr="00F00B62" w:rsidRDefault="00F00B62" w:rsidP="00F00B62">
            <w:pPr>
              <w:tabs>
                <w:tab w:val="center" w:pos="4677"/>
                <w:tab w:val="right" w:pos="9355"/>
              </w:tabs>
              <w:jc w:val="center"/>
              <w:rPr>
                <w:sz w:val="22"/>
                <w:szCs w:val="22"/>
              </w:rPr>
            </w:pPr>
            <w:r w:rsidRPr="00F00B62">
              <w:rPr>
                <w:sz w:val="22"/>
                <w:szCs w:val="22"/>
              </w:rPr>
              <w:t>312</w:t>
            </w:r>
          </w:p>
        </w:tc>
        <w:tc>
          <w:tcPr>
            <w:tcW w:w="1701" w:type="dxa"/>
            <w:vAlign w:val="center"/>
          </w:tcPr>
          <w:p w14:paraId="67B8AB45" w14:textId="77777777" w:rsidR="00F00B62" w:rsidRPr="00F00B62" w:rsidRDefault="00F00B62" w:rsidP="00F00B62">
            <w:pPr>
              <w:tabs>
                <w:tab w:val="center" w:pos="4677"/>
                <w:tab w:val="right" w:pos="9355"/>
              </w:tabs>
              <w:jc w:val="center"/>
              <w:rPr>
                <w:sz w:val="22"/>
                <w:szCs w:val="22"/>
              </w:rPr>
            </w:pPr>
            <w:r w:rsidRPr="00F00B62">
              <w:rPr>
                <w:sz w:val="22"/>
                <w:szCs w:val="22"/>
              </w:rPr>
              <w:t>297</w:t>
            </w:r>
          </w:p>
        </w:tc>
        <w:tc>
          <w:tcPr>
            <w:tcW w:w="2835" w:type="dxa"/>
            <w:vAlign w:val="center"/>
          </w:tcPr>
          <w:p w14:paraId="328F76B8" w14:textId="77777777" w:rsidR="00F00B62" w:rsidRPr="00F00B62" w:rsidRDefault="00F00B62" w:rsidP="00F00B62">
            <w:pPr>
              <w:tabs>
                <w:tab w:val="center" w:pos="4677"/>
                <w:tab w:val="right" w:pos="9355"/>
              </w:tabs>
              <w:rPr>
                <w:sz w:val="22"/>
                <w:szCs w:val="22"/>
              </w:rPr>
            </w:pPr>
            <w:r w:rsidRPr="00F00B62">
              <w:rPr>
                <w:sz w:val="22"/>
                <w:szCs w:val="22"/>
              </w:rPr>
              <w:t> </w:t>
            </w:r>
          </w:p>
        </w:tc>
      </w:tr>
      <w:tr w:rsidR="00F00B62" w:rsidRPr="00F00B62" w14:paraId="5138C0C1" w14:textId="77777777" w:rsidTr="006D5EE3">
        <w:trPr>
          <w:trHeight w:val="1500"/>
        </w:trPr>
        <w:tc>
          <w:tcPr>
            <w:tcW w:w="711" w:type="dxa"/>
            <w:hideMark/>
          </w:tcPr>
          <w:p w14:paraId="1EEAD565" w14:textId="77777777" w:rsidR="00F00B62" w:rsidRPr="00F00B62" w:rsidRDefault="00F00B62" w:rsidP="00F00B62">
            <w:pPr>
              <w:tabs>
                <w:tab w:val="center" w:pos="4677"/>
                <w:tab w:val="right" w:pos="9355"/>
              </w:tabs>
              <w:jc w:val="both"/>
              <w:rPr>
                <w:iCs/>
                <w:sz w:val="22"/>
                <w:szCs w:val="22"/>
              </w:rPr>
            </w:pPr>
            <w:r w:rsidRPr="00F00B62">
              <w:rPr>
                <w:iCs/>
                <w:sz w:val="22"/>
                <w:szCs w:val="22"/>
              </w:rPr>
              <w:t>6.1</w:t>
            </w:r>
          </w:p>
        </w:tc>
        <w:tc>
          <w:tcPr>
            <w:tcW w:w="3962" w:type="dxa"/>
            <w:hideMark/>
          </w:tcPr>
          <w:p w14:paraId="3209542A" w14:textId="77777777" w:rsidR="00F00B62" w:rsidRPr="00F00B62" w:rsidRDefault="00F00B62" w:rsidP="00F00B62">
            <w:pPr>
              <w:tabs>
                <w:tab w:val="center" w:pos="4677"/>
                <w:tab w:val="right" w:pos="9355"/>
              </w:tabs>
              <w:jc w:val="both"/>
              <w:rPr>
                <w:iCs/>
                <w:sz w:val="22"/>
                <w:szCs w:val="22"/>
              </w:rPr>
            </w:pPr>
            <w:r w:rsidRPr="00F00B62">
              <w:rPr>
                <w:iCs/>
                <w:sz w:val="22"/>
                <w:szCs w:val="22"/>
              </w:rPr>
              <w:t>Тревожная сигнализация в оружейной комнате</w:t>
            </w:r>
          </w:p>
        </w:tc>
        <w:tc>
          <w:tcPr>
            <w:tcW w:w="3827" w:type="dxa"/>
            <w:hideMark/>
          </w:tcPr>
          <w:p w14:paraId="2AEEAC3F" w14:textId="77777777" w:rsidR="00F00B62" w:rsidRPr="00F00B62" w:rsidRDefault="00F00B62" w:rsidP="00F00B62">
            <w:pPr>
              <w:tabs>
                <w:tab w:val="center" w:pos="4677"/>
                <w:tab w:val="right" w:pos="9355"/>
              </w:tabs>
              <w:rPr>
                <w:iCs/>
                <w:sz w:val="22"/>
                <w:szCs w:val="22"/>
              </w:rPr>
            </w:pPr>
            <w:r w:rsidRPr="00F00B62">
              <w:rPr>
                <w:iCs/>
                <w:sz w:val="22"/>
                <w:szCs w:val="22"/>
              </w:rPr>
              <w:t xml:space="preserve">НФ ФГКУ УВО ВНГ России по </w:t>
            </w:r>
            <w:proofErr w:type="spellStart"/>
            <w:r w:rsidRPr="00F00B62">
              <w:rPr>
                <w:iCs/>
                <w:sz w:val="22"/>
                <w:szCs w:val="22"/>
              </w:rPr>
              <w:t>Кем.обл</w:t>
            </w:r>
            <w:proofErr w:type="spellEnd"/>
            <w:r w:rsidRPr="00F00B62">
              <w:rPr>
                <w:iCs/>
                <w:sz w:val="22"/>
                <w:szCs w:val="22"/>
              </w:rPr>
              <w:br/>
              <w:t>ДС 1 от 01.03.2017 к договору 731 о от 01.03.2013</w:t>
            </w:r>
          </w:p>
        </w:tc>
        <w:tc>
          <w:tcPr>
            <w:tcW w:w="1843" w:type="dxa"/>
            <w:vAlign w:val="center"/>
          </w:tcPr>
          <w:p w14:paraId="2152B053" w14:textId="77777777" w:rsidR="00F00B62" w:rsidRPr="00F00B62" w:rsidRDefault="00F00B62" w:rsidP="00F00B62">
            <w:pPr>
              <w:tabs>
                <w:tab w:val="center" w:pos="4677"/>
                <w:tab w:val="right" w:pos="9355"/>
              </w:tabs>
              <w:jc w:val="center"/>
              <w:rPr>
                <w:sz w:val="22"/>
                <w:szCs w:val="22"/>
              </w:rPr>
            </w:pPr>
            <w:r w:rsidRPr="00F00B62">
              <w:rPr>
                <w:sz w:val="22"/>
                <w:szCs w:val="22"/>
              </w:rPr>
              <w:t>161</w:t>
            </w:r>
          </w:p>
        </w:tc>
        <w:tc>
          <w:tcPr>
            <w:tcW w:w="1701" w:type="dxa"/>
            <w:vAlign w:val="center"/>
          </w:tcPr>
          <w:p w14:paraId="7C4325E8" w14:textId="77777777" w:rsidR="00F00B62" w:rsidRPr="00F00B62" w:rsidRDefault="00F00B62" w:rsidP="00F00B62">
            <w:pPr>
              <w:tabs>
                <w:tab w:val="center" w:pos="4677"/>
                <w:tab w:val="right" w:pos="9355"/>
              </w:tabs>
              <w:jc w:val="center"/>
              <w:rPr>
                <w:sz w:val="22"/>
                <w:szCs w:val="22"/>
              </w:rPr>
            </w:pPr>
            <w:r w:rsidRPr="00F00B62">
              <w:rPr>
                <w:sz w:val="22"/>
                <w:szCs w:val="22"/>
              </w:rPr>
              <w:t>153</w:t>
            </w:r>
          </w:p>
        </w:tc>
        <w:tc>
          <w:tcPr>
            <w:tcW w:w="2835" w:type="dxa"/>
            <w:vMerge w:val="restart"/>
            <w:vAlign w:val="center"/>
          </w:tcPr>
          <w:p w14:paraId="3712399B" w14:textId="77777777" w:rsidR="00F00B62" w:rsidRPr="00F00B62" w:rsidRDefault="00F00B62" w:rsidP="00F00B62">
            <w:pPr>
              <w:tabs>
                <w:tab w:val="center" w:pos="4677"/>
                <w:tab w:val="right" w:pos="9355"/>
              </w:tabs>
              <w:rPr>
                <w:sz w:val="22"/>
                <w:szCs w:val="22"/>
              </w:rPr>
            </w:pPr>
            <w:r w:rsidRPr="00F00B62">
              <w:rPr>
                <w:sz w:val="22"/>
                <w:szCs w:val="22"/>
              </w:rPr>
              <w:t>По предложению предприятия, с учетом и доли на производство тепловой энергии</w:t>
            </w:r>
          </w:p>
        </w:tc>
      </w:tr>
      <w:tr w:rsidR="00F00B62" w:rsidRPr="00F00B62" w14:paraId="5BCFC036" w14:textId="77777777" w:rsidTr="006D5EE3">
        <w:trPr>
          <w:trHeight w:val="1500"/>
        </w:trPr>
        <w:tc>
          <w:tcPr>
            <w:tcW w:w="711" w:type="dxa"/>
            <w:hideMark/>
          </w:tcPr>
          <w:p w14:paraId="094796F7" w14:textId="77777777" w:rsidR="00F00B62" w:rsidRPr="00F00B62" w:rsidRDefault="00F00B62" w:rsidP="00F00B62">
            <w:pPr>
              <w:tabs>
                <w:tab w:val="center" w:pos="4677"/>
                <w:tab w:val="right" w:pos="9355"/>
              </w:tabs>
              <w:jc w:val="both"/>
              <w:rPr>
                <w:iCs/>
                <w:sz w:val="22"/>
                <w:szCs w:val="22"/>
              </w:rPr>
            </w:pPr>
            <w:r w:rsidRPr="00F00B62">
              <w:rPr>
                <w:iCs/>
                <w:sz w:val="22"/>
                <w:szCs w:val="22"/>
              </w:rPr>
              <w:t>6.2</w:t>
            </w:r>
          </w:p>
        </w:tc>
        <w:tc>
          <w:tcPr>
            <w:tcW w:w="3962" w:type="dxa"/>
            <w:hideMark/>
          </w:tcPr>
          <w:p w14:paraId="1A7735F5" w14:textId="77777777" w:rsidR="00F00B62" w:rsidRPr="00F00B62" w:rsidRDefault="00F00B62" w:rsidP="00F00B62">
            <w:pPr>
              <w:tabs>
                <w:tab w:val="center" w:pos="4677"/>
                <w:tab w:val="right" w:pos="9355"/>
              </w:tabs>
              <w:jc w:val="both"/>
              <w:rPr>
                <w:iCs/>
                <w:sz w:val="22"/>
                <w:szCs w:val="22"/>
              </w:rPr>
            </w:pPr>
            <w:r w:rsidRPr="00F00B62">
              <w:rPr>
                <w:iCs/>
                <w:sz w:val="22"/>
                <w:szCs w:val="22"/>
              </w:rPr>
              <w:t>Тревожная сигнализация в помещении начальника караула</w:t>
            </w:r>
          </w:p>
        </w:tc>
        <w:tc>
          <w:tcPr>
            <w:tcW w:w="3827" w:type="dxa"/>
            <w:hideMark/>
          </w:tcPr>
          <w:p w14:paraId="6A5DC2A1" w14:textId="77777777" w:rsidR="00F00B62" w:rsidRPr="00F00B62" w:rsidRDefault="00F00B62" w:rsidP="00F00B62">
            <w:pPr>
              <w:tabs>
                <w:tab w:val="center" w:pos="4677"/>
                <w:tab w:val="right" w:pos="9355"/>
              </w:tabs>
              <w:rPr>
                <w:iCs/>
                <w:sz w:val="22"/>
                <w:szCs w:val="22"/>
              </w:rPr>
            </w:pPr>
            <w:r w:rsidRPr="00F00B62">
              <w:rPr>
                <w:iCs/>
                <w:sz w:val="22"/>
                <w:szCs w:val="22"/>
              </w:rPr>
              <w:t xml:space="preserve">НФ ФГКУ УВО ВНГ России по </w:t>
            </w:r>
            <w:proofErr w:type="spellStart"/>
            <w:r w:rsidRPr="00F00B62">
              <w:rPr>
                <w:iCs/>
                <w:sz w:val="22"/>
                <w:szCs w:val="22"/>
              </w:rPr>
              <w:t>Кем.обл</w:t>
            </w:r>
            <w:proofErr w:type="spellEnd"/>
            <w:r w:rsidRPr="00F00B62">
              <w:rPr>
                <w:iCs/>
                <w:sz w:val="22"/>
                <w:szCs w:val="22"/>
              </w:rPr>
              <w:br/>
              <w:t>ДС 2 от 01.03.2017 к договору 731 т от 01.03.2013</w:t>
            </w:r>
          </w:p>
        </w:tc>
        <w:tc>
          <w:tcPr>
            <w:tcW w:w="1843" w:type="dxa"/>
            <w:vAlign w:val="center"/>
          </w:tcPr>
          <w:p w14:paraId="2A009765" w14:textId="77777777" w:rsidR="00F00B62" w:rsidRPr="00F00B62" w:rsidRDefault="00F00B62" w:rsidP="00F00B62">
            <w:pPr>
              <w:tabs>
                <w:tab w:val="center" w:pos="4677"/>
                <w:tab w:val="right" w:pos="9355"/>
              </w:tabs>
              <w:jc w:val="center"/>
              <w:rPr>
                <w:sz w:val="22"/>
                <w:szCs w:val="22"/>
              </w:rPr>
            </w:pPr>
            <w:r w:rsidRPr="00F00B62">
              <w:rPr>
                <w:sz w:val="22"/>
                <w:szCs w:val="22"/>
              </w:rPr>
              <w:t>110</w:t>
            </w:r>
          </w:p>
        </w:tc>
        <w:tc>
          <w:tcPr>
            <w:tcW w:w="1701" w:type="dxa"/>
            <w:vAlign w:val="center"/>
          </w:tcPr>
          <w:p w14:paraId="73BCCFA9" w14:textId="77777777" w:rsidR="00F00B62" w:rsidRPr="00F00B62" w:rsidRDefault="00F00B62" w:rsidP="00F00B62">
            <w:pPr>
              <w:tabs>
                <w:tab w:val="center" w:pos="4677"/>
                <w:tab w:val="right" w:pos="9355"/>
              </w:tabs>
              <w:jc w:val="center"/>
              <w:rPr>
                <w:sz w:val="22"/>
                <w:szCs w:val="22"/>
              </w:rPr>
            </w:pPr>
            <w:r w:rsidRPr="00F00B62">
              <w:rPr>
                <w:sz w:val="22"/>
                <w:szCs w:val="22"/>
              </w:rPr>
              <w:t>105</w:t>
            </w:r>
          </w:p>
        </w:tc>
        <w:tc>
          <w:tcPr>
            <w:tcW w:w="2835" w:type="dxa"/>
            <w:vMerge/>
            <w:vAlign w:val="center"/>
          </w:tcPr>
          <w:p w14:paraId="2D777BA9" w14:textId="77777777" w:rsidR="00F00B62" w:rsidRPr="00F00B62" w:rsidRDefault="00F00B62" w:rsidP="00F00B62">
            <w:pPr>
              <w:tabs>
                <w:tab w:val="center" w:pos="4677"/>
                <w:tab w:val="right" w:pos="9355"/>
              </w:tabs>
              <w:rPr>
                <w:sz w:val="22"/>
                <w:szCs w:val="22"/>
              </w:rPr>
            </w:pPr>
          </w:p>
        </w:tc>
      </w:tr>
      <w:tr w:rsidR="00F00B62" w:rsidRPr="00F00B62" w14:paraId="180D2117" w14:textId="77777777" w:rsidTr="006D5EE3">
        <w:trPr>
          <w:trHeight w:val="1500"/>
        </w:trPr>
        <w:tc>
          <w:tcPr>
            <w:tcW w:w="711" w:type="dxa"/>
            <w:hideMark/>
          </w:tcPr>
          <w:p w14:paraId="4C0DABD6" w14:textId="77777777" w:rsidR="00F00B62" w:rsidRPr="00F00B62" w:rsidRDefault="00F00B62" w:rsidP="00F00B62">
            <w:pPr>
              <w:tabs>
                <w:tab w:val="center" w:pos="4677"/>
                <w:tab w:val="right" w:pos="9355"/>
              </w:tabs>
              <w:jc w:val="both"/>
              <w:rPr>
                <w:iCs/>
                <w:sz w:val="22"/>
                <w:szCs w:val="22"/>
              </w:rPr>
            </w:pPr>
            <w:r w:rsidRPr="00F00B62">
              <w:rPr>
                <w:iCs/>
                <w:sz w:val="22"/>
                <w:szCs w:val="22"/>
              </w:rPr>
              <w:t>6.3</w:t>
            </w:r>
          </w:p>
        </w:tc>
        <w:tc>
          <w:tcPr>
            <w:tcW w:w="3962" w:type="dxa"/>
            <w:hideMark/>
          </w:tcPr>
          <w:p w14:paraId="438610E0" w14:textId="77777777" w:rsidR="00F00B62" w:rsidRPr="00F00B62" w:rsidRDefault="00F00B62" w:rsidP="00F00B62">
            <w:pPr>
              <w:tabs>
                <w:tab w:val="center" w:pos="4677"/>
                <w:tab w:val="right" w:pos="9355"/>
              </w:tabs>
              <w:jc w:val="both"/>
              <w:rPr>
                <w:iCs/>
                <w:sz w:val="22"/>
                <w:szCs w:val="22"/>
              </w:rPr>
            </w:pPr>
            <w:r w:rsidRPr="00F00B62">
              <w:rPr>
                <w:iCs/>
                <w:sz w:val="22"/>
                <w:szCs w:val="22"/>
              </w:rPr>
              <w:t>Тревожная сигнализация в здании насосной станции 1-го подъёма</w:t>
            </w:r>
          </w:p>
        </w:tc>
        <w:tc>
          <w:tcPr>
            <w:tcW w:w="3827" w:type="dxa"/>
            <w:hideMark/>
          </w:tcPr>
          <w:p w14:paraId="09423CF1" w14:textId="77777777" w:rsidR="00F00B62" w:rsidRPr="00F00B62" w:rsidRDefault="00F00B62" w:rsidP="00F00B62">
            <w:pPr>
              <w:tabs>
                <w:tab w:val="center" w:pos="4677"/>
                <w:tab w:val="right" w:pos="9355"/>
              </w:tabs>
              <w:rPr>
                <w:iCs/>
                <w:sz w:val="22"/>
                <w:szCs w:val="22"/>
              </w:rPr>
            </w:pPr>
            <w:r w:rsidRPr="00F00B62">
              <w:rPr>
                <w:iCs/>
                <w:sz w:val="22"/>
                <w:szCs w:val="22"/>
              </w:rPr>
              <w:t xml:space="preserve">НФ ФГКУ УВО ВНГ России по </w:t>
            </w:r>
            <w:proofErr w:type="spellStart"/>
            <w:r w:rsidRPr="00F00B62">
              <w:rPr>
                <w:iCs/>
                <w:sz w:val="22"/>
                <w:szCs w:val="22"/>
              </w:rPr>
              <w:t>Кем.обл</w:t>
            </w:r>
            <w:proofErr w:type="spellEnd"/>
            <w:r w:rsidRPr="00F00B62">
              <w:rPr>
                <w:iCs/>
                <w:sz w:val="22"/>
                <w:szCs w:val="22"/>
              </w:rPr>
              <w:br/>
              <w:t>ДС 3 от 01.03.2017 к договору № 731 м от 18.01.2013</w:t>
            </w:r>
          </w:p>
        </w:tc>
        <w:tc>
          <w:tcPr>
            <w:tcW w:w="1843" w:type="dxa"/>
            <w:vAlign w:val="center"/>
          </w:tcPr>
          <w:p w14:paraId="4D289BAD" w14:textId="77777777" w:rsidR="00F00B62" w:rsidRPr="00F00B62" w:rsidRDefault="00F00B62" w:rsidP="00F00B62">
            <w:pPr>
              <w:tabs>
                <w:tab w:val="center" w:pos="4677"/>
                <w:tab w:val="right" w:pos="9355"/>
              </w:tabs>
              <w:jc w:val="center"/>
              <w:rPr>
                <w:sz w:val="22"/>
                <w:szCs w:val="22"/>
              </w:rPr>
            </w:pPr>
            <w:r w:rsidRPr="00F00B62">
              <w:rPr>
                <w:sz w:val="22"/>
                <w:szCs w:val="22"/>
              </w:rPr>
              <w:t>41</w:t>
            </w:r>
          </w:p>
        </w:tc>
        <w:tc>
          <w:tcPr>
            <w:tcW w:w="1701" w:type="dxa"/>
            <w:vAlign w:val="center"/>
          </w:tcPr>
          <w:p w14:paraId="29E9298B" w14:textId="77777777" w:rsidR="00F00B62" w:rsidRPr="00F00B62" w:rsidRDefault="00F00B62" w:rsidP="00F00B62">
            <w:pPr>
              <w:tabs>
                <w:tab w:val="center" w:pos="4677"/>
                <w:tab w:val="right" w:pos="9355"/>
              </w:tabs>
              <w:jc w:val="center"/>
              <w:rPr>
                <w:sz w:val="22"/>
                <w:szCs w:val="22"/>
              </w:rPr>
            </w:pPr>
            <w:r w:rsidRPr="00F00B62">
              <w:rPr>
                <w:sz w:val="22"/>
                <w:szCs w:val="22"/>
              </w:rPr>
              <w:t>39</w:t>
            </w:r>
          </w:p>
        </w:tc>
        <w:tc>
          <w:tcPr>
            <w:tcW w:w="2835" w:type="dxa"/>
            <w:vMerge/>
            <w:vAlign w:val="center"/>
          </w:tcPr>
          <w:p w14:paraId="70EB9056" w14:textId="77777777" w:rsidR="00F00B62" w:rsidRPr="00F00B62" w:rsidRDefault="00F00B62" w:rsidP="00F00B62">
            <w:pPr>
              <w:tabs>
                <w:tab w:val="center" w:pos="4677"/>
                <w:tab w:val="right" w:pos="9355"/>
              </w:tabs>
              <w:rPr>
                <w:sz w:val="22"/>
                <w:szCs w:val="22"/>
              </w:rPr>
            </w:pPr>
          </w:p>
        </w:tc>
      </w:tr>
      <w:tr w:rsidR="00F00B62" w:rsidRPr="00F00B62" w14:paraId="010E95E9" w14:textId="77777777" w:rsidTr="006D5EE3">
        <w:trPr>
          <w:trHeight w:val="1200"/>
        </w:trPr>
        <w:tc>
          <w:tcPr>
            <w:tcW w:w="711" w:type="dxa"/>
            <w:hideMark/>
          </w:tcPr>
          <w:p w14:paraId="4ABB2DEC" w14:textId="77777777" w:rsidR="00F00B62" w:rsidRPr="00F00B62" w:rsidRDefault="00F00B62" w:rsidP="00F00B62">
            <w:pPr>
              <w:tabs>
                <w:tab w:val="center" w:pos="4677"/>
                <w:tab w:val="right" w:pos="9355"/>
              </w:tabs>
              <w:jc w:val="both"/>
              <w:rPr>
                <w:sz w:val="22"/>
                <w:szCs w:val="22"/>
              </w:rPr>
            </w:pPr>
            <w:r w:rsidRPr="00F00B62">
              <w:rPr>
                <w:sz w:val="22"/>
                <w:szCs w:val="22"/>
              </w:rPr>
              <w:lastRenderedPageBreak/>
              <w:t>7.</w:t>
            </w:r>
          </w:p>
        </w:tc>
        <w:tc>
          <w:tcPr>
            <w:tcW w:w="3962" w:type="dxa"/>
            <w:hideMark/>
          </w:tcPr>
          <w:p w14:paraId="09DD83EA" w14:textId="77777777" w:rsidR="00F00B62" w:rsidRPr="00F00B62" w:rsidRDefault="00F00B62" w:rsidP="00F00B62">
            <w:pPr>
              <w:tabs>
                <w:tab w:val="center" w:pos="4677"/>
                <w:tab w:val="right" w:pos="9355"/>
              </w:tabs>
              <w:jc w:val="both"/>
              <w:rPr>
                <w:b/>
                <w:bCs/>
                <w:sz w:val="22"/>
                <w:szCs w:val="22"/>
              </w:rPr>
            </w:pPr>
            <w:r w:rsidRPr="00F00B62">
              <w:rPr>
                <w:b/>
                <w:bCs/>
                <w:sz w:val="22"/>
                <w:szCs w:val="22"/>
              </w:rPr>
              <w:t>Аудиторские услуги</w:t>
            </w:r>
          </w:p>
        </w:tc>
        <w:tc>
          <w:tcPr>
            <w:tcW w:w="3827" w:type="dxa"/>
            <w:hideMark/>
          </w:tcPr>
          <w:p w14:paraId="121A5EEF" w14:textId="77777777" w:rsidR="00F00B62" w:rsidRPr="00F00B62" w:rsidRDefault="00F00B62" w:rsidP="00F00B62">
            <w:pPr>
              <w:tabs>
                <w:tab w:val="center" w:pos="4677"/>
                <w:tab w:val="right" w:pos="9355"/>
              </w:tabs>
              <w:rPr>
                <w:iCs/>
                <w:sz w:val="22"/>
                <w:szCs w:val="22"/>
              </w:rPr>
            </w:pPr>
            <w:r w:rsidRPr="00F00B62">
              <w:rPr>
                <w:iCs/>
                <w:sz w:val="22"/>
                <w:szCs w:val="22"/>
              </w:rPr>
              <w:t>АО "БДО Юникон"</w:t>
            </w:r>
            <w:r w:rsidRPr="00F00B62">
              <w:rPr>
                <w:iCs/>
                <w:sz w:val="22"/>
                <w:szCs w:val="22"/>
              </w:rPr>
              <w:br/>
              <w:t>КУЗТЭЦ-20/601 (БДО-3101-1032-20) от 21.09.2020</w:t>
            </w:r>
            <w:r w:rsidRPr="00F00B62">
              <w:rPr>
                <w:iCs/>
                <w:sz w:val="22"/>
                <w:szCs w:val="22"/>
              </w:rPr>
              <w:br/>
              <w:t>КУЗТЭЦ-22/428А</w:t>
            </w:r>
          </w:p>
        </w:tc>
        <w:tc>
          <w:tcPr>
            <w:tcW w:w="1843" w:type="dxa"/>
            <w:vAlign w:val="center"/>
          </w:tcPr>
          <w:p w14:paraId="18B8AFC6" w14:textId="77777777" w:rsidR="00F00B62" w:rsidRPr="00F00B62" w:rsidRDefault="00F00B62" w:rsidP="00F00B62">
            <w:pPr>
              <w:tabs>
                <w:tab w:val="center" w:pos="4677"/>
                <w:tab w:val="right" w:pos="9355"/>
              </w:tabs>
              <w:jc w:val="center"/>
              <w:rPr>
                <w:sz w:val="22"/>
                <w:szCs w:val="22"/>
              </w:rPr>
            </w:pPr>
            <w:r w:rsidRPr="00F00B62">
              <w:rPr>
                <w:sz w:val="22"/>
                <w:szCs w:val="22"/>
              </w:rPr>
              <w:t>289</w:t>
            </w:r>
          </w:p>
        </w:tc>
        <w:tc>
          <w:tcPr>
            <w:tcW w:w="1701" w:type="dxa"/>
            <w:vAlign w:val="center"/>
          </w:tcPr>
          <w:p w14:paraId="003BF435" w14:textId="77777777" w:rsidR="00F00B62" w:rsidRPr="00F00B62" w:rsidRDefault="00F00B62" w:rsidP="00F00B62">
            <w:pPr>
              <w:tabs>
                <w:tab w:val="center" w:pos="4677"/>
                <w:tab w:val="right" w:pos="9355"/>
              </w:tabs>
              <w:jc w:val="center"/>
              <w:rPr>
                <w:sz w:val="22"/>
                <w:szCs w:val="22"/>
              </w:rPr>
            </w:pPr>
            <w:r w:rsidRPr="00F00B62">
              <w:rPr>
                <w:sz w:val="22"/>
                <w:szCs w:val="22"/>
              </w:rPr>
              <w:t>239</w:t>
            </w:r>
          </w:p>
        </w:tc>
        <w:tc>
          <w:tcPr>
            <w:tcW w:w="2835" w:type="dxa"/>
            <w:vAlign w:val="center"/>
          </w:tcPr>
          <w:p w14:paraId="17144E5A" w14:textId="77777777" w:rsidR="00F00B62" w:rsidRPr="00F00B62" w:rsidRDefault="00F00B62" w:rsidP="00F00B62">
            <w:pPr>
              <w:tabs>
                <w:tab w:val="center" w:pos="4677"/>
                <w:tab w:val="right" w:pos="9355"/>
              </w:tabs>
              <w:rPr>
                <w:sz w:val="22"/>
                <w:szCs w:val="22"/>
              </w:rPr>
            </w:pPr>
            <w:r w:rsidRPr="00F00B62">
              <w:rPr>
                <w:sz w:val="22"/>
                <w:szCs w:val="22"/>
              </w:rPr>
              <w:t>Расчет произведен исходя из фактических затрат 2022 года с учетом ИПЦ 1,058 и 1,072 и доли на производство тепловой энергии</w:t>
            </w:r>
          </w:p>
        </w:tc>
      </w:tr>
      <w:tr w:rsidR="00F00B62" w:rsidRPr="00F00B62" w14:paraId="08F877F0" w14:textId="77777777" w:rsidTr="006D5EE3">
        <w:trPr>
          <w:trHeight w:val="300"/>
        </w:trPr>
        <w:tc>
          <w:tcPr>
            <w:tcW w:w="711" w:type="dxa"/>
            <w:hideMark/>
          </w:tcPr>
          <w:p w14:paraId="2799CADE" w14:textId="77777777" w:rsidR="00F00B62" w:rsidRPr="00F00B62" w:rsidRDefault="00F00B62" w:rsidP="00F00B62">
            <w:pPr>
              <w:tabs>
                <w:tab w:val="center" w:pos="4677"/>
                <w:tab w:val="right" w:pos="9355"/>
              </w:tabs>
              <w:jc w:val="both"/>
              <w:rPr>
                <w:sz w:val="22"/>
                <w:szCs w:val="22"/>
              </w:rPr>
            </w:pPr>
            <w:r w:rsidRPr="00F00B62">
              <w:rPr>
                <w:sz w:val="22"/>
                <w:szCs w:val="22"/>
              </w:rPr>
              <w:t>8.</w:t>
            </w:r>
          </w:p>
        </w:tc>
        <w:tc>
          <w:tcPr>
            <w:tcW w:w="3962" w:type="dxa"/>
            <w:hideMark/>
          </w:tcPr>
          <w:p w14:paraId="52086DAA" w14:textId="77777777" w:rsidR="00F00B62" w:rsidRPr="00F00B62" w:rsidRDefault="00F00B62" w:rsidP="00F00B62">
            <w:pPr>
              <w:tabs>
                <w:tab w:val="center" w:pos="4677"/>
                <w:tab w:val="right" w:pos="9355"/>
              </w:tabs>
              <w:jc w:val="both"/>
              <w:rPr>
                <w:b/>
                <w:bCs/>
                <w:sz w:val="22"/>
                <w:szCs w:val="22"/>
              </w:rPr>
            </w:pPr>
            <w:r w:rsidRPr="00F00B62">
              <w:rPr>
                <w:b/>
                <w:bCs/>
                <w:sz w:val="22"/>
                <w:szCs w:val="22"/>
              </w:rPr>
              <w:t xml:space="preserve">Расходы на литературу и периодические издания </w:t>
            </w:r>
          </w:p>
        </w:tc>
        <w:tc>
          <w:tcPr>
            <w:tcW w:w="3827" w:type="dxa"/>
            <w:hideMark/>
          </w:tcPr>
          <w:p w14:paraId="2863E10F" w14:textId="77777777" w:rsidR="00F00B62" w:rsidRPr="00F00B62" w:rsidRDefault="00F00B62" w:rsidP="00F00B62">
            <w:pPr>
              <w:tabs>
                <w:tab w:val="center" w:pos="4677"/>
                <w:tab w:val="right" w:pos="9355"/>
              </w:tabs>
              <w:rPr>
                <w:sz w:val="22"/>
                <w:szCs w:val="22"/>
              </w:rPr>
            </w:pPr>
            <w:r w:rsidRPr="00F00B62">
              <w:rPr>
                <w:sz w:val="22"/>
                <w:szCs w:val="22"/>
              </w:rPr>
              <w:t> </w:t>
            </w:r>
          </w:p>
        </w:tc>
        <w:tc>
          <w:tcPr>
            <w:tcW w:w="1843" w:type="dxa"/>
            <w:vAlign w:val="center"/>
          </w:tcPr>
          <w:p w14:paraId="1ABDCF2C" w14:textId="77777777" w:rsidR="00F00B62" w:rsidRPr="00F00B62" w:rsidRDefault="00F00B62" w:rsidP="00F00B62">
            <w:pPr>
              <w:tabs>
                <w:tab w:val="center" w:pos="4677"/>
                <w:tab w:val="right" w:pos="9355"/>
              </w:tabs>
              <w:jc w:val="center"/>
              <w:rPr>
                <w:sz w:val="22"/>
                <w:szCs w:val="22"/>
              </w:rPr>
            </w:pPr>
            <w:r w:rsidRPr="00F00B62">
              <w:rPr>
                <w:sz w:val="22"/>
                <w:szCs w:val="22"/>
              </w:rPr>
              <w:t>163</w:t>
            </w:r>
          </w:p>
        </w:tc>
        <w:tc>
          <w:tcPr>
            <w:tcW w:w="1701" w:type="dxa"/>
            <w:vAlign w:val="center"/>
          </w:tcPr>
          <w:p w14:paraId="7EC192D6" w14:textId="77777777" w:rsidR="00F00B62" w:rsidRPr="00F00B62" w:rsidRDefault="00F00B62" w:rsidP="00F00B62">
            <w:pPr>
              <w:tabs>
                <w:tab w:val="center" w:pos="4677"/>
                <w:tab w:val="right" w:pos="9355"/>
              </w:tabs>
              <w:jc w:val="center"/>
              <w:rPr>
                <w:sz w:val="22"/>
                <w:szCs w:val="22"/>
              </w:rPr>
            </w:pPr>
            <w:r w:rsidRPr="00F00B62">
              <w:rPr>
                <w:sz w:val="22"/>
                <w:szCs w:val="22"/>
              </w:rPr>
              <w:t>135</w:t>
            </w:r>
          </w:p>
        </w:tc>
        <w:tc>
          <w:tcPr>
            <w:tcW w:w="2835" w:type="dxa"/>
            <w:vAlign w:val="center"/>
          </w:tcPr>
          <w:p w14:paraId="632B235C" w14:textId="77777777" w:rsidR="00F00B62" w:rsidRPr="00F00B62" w:rsidRDefault="00F00B62" w:rsidP="00F00B62">
            <w:pPr>
              <w:tabs>
                <w:tab w:val="center" w:pos="4677"/>
                <w:tab w:val="right" w:pos="9355"/>
              </w:tabs>
              <w:rPr>
                <w:sz w:val="22"/>
                <w:szCs w:val="22"/>
              </w:rPr>
            </w:pPr>
            <w:r w:rsidRPr="00F00B62">
              <w:rPr>
                <w:sz w:val="22"/>
                <w:szCs w:val="22"/>
              </w:rPr>
              <w:t> </w:t>
            </w:r>
          </w:p>
        </w:tc>
      </w:tr>
      <w:tr w:rsidR="00F00B62" w:rsidRPr="00F00B62" w14:paraId="32E9BF74" w14:textId="77777777" w:rsidTr="006D5EE3">
        <w:trPr>
          <w:trHeight w:val="3000"/>
        </w:trPr>
        <w:tc>
          <w:tcPr>
            <w:tcW w:w="711" w:type="dxa"/>
            <w:hideMark/>
          </w:tcPr>
          <w:p w14:paraId="3F1DDACD" w14:textId="77777777" w:rsidR="00F00B62" w:rsidRPr="00F00B62" w:rsidRDefault="00F00B62" w:rsidP="00F00B62">
            <w:pPr>
              <w:tabs>
                <w:tab w:val="center" w:pos="4677"/>
                <w:tab w:val="right" w:pos="9355"/>
              </w:tabs>
              <w:jc w:val="both"/>
              <w:rPr>
                <w:sz w:val="22"/>
                <w:szCs w:val="22"/>
              </w:rPr>
            </w:pPr>
            <w:r w:rsidRPr="00F00B62">
              <w:rPr>
                <w:sz w:val="22"/>
                <w:szCs w:val="22"/>
              </w:rPr>
              <w:t> </w:t>
            </w:r>
          </w:p>
        </w:tc>
        <w:tc>
          <w:tcPr>
            <w:tcW w:w="3962" w:type="dxa"/>
            <w:hideMark/>
          </w:tcPr>
          <w:p w14:paraId="775FAF2E" w14:textId="77777777" w:rsidR="00F00B62" w:rsidRPr="00F00B62" w:rsidRDefault="00F00B62" w:rsidP="00F00B62">
            <w:pPr>
              <w:tabs>
                <w:tab w:val="center" w:pos="4677"/>
                <w:tab w:val="right" w:pos="9355"/>
              </w:tabs>
              <w:jc w:val="both"/>
              <w:rPr>
                <w:iCs/>
                <w:sz w:val="22"/>
                <w:szCs w:val="22"/>
              </w:rPr>
            </w:pPr>
            <w:r w:rsidRPr="00F00B62">
              <w:rPr>
                <w:iCs/>
                <w:sz w:val="22"/>
                <w:szCs w:val="22"/>
              </w:rPr>
              <w:t>Услуги по доставке и подписке периодической печати</w:t>
            </w:r>
          </w:p>
        </w:tc>
        <w:tc>
          <w:tcPr>
            <w:tcW w:w="3827" w:type="dxa"/>
            <w:hideMark/>
          </w:tcPr>
          <w:p w14:paraId="2CD06735" w14:textId="77777777" w:rsidR="00F00B62" w:rsidRPr="00F00B62" w:rsidRDefault="00F00B62" w:rsidP="00F00B62">
            <w:pPr>
              <w:tabs>
                <w:tab w:val="center" w:pos="4677"/>
                <w:tab w:val="right" w:pos="9355"/>
              </w:tabs>
              <w:rPr>
                <w:iCs/>
                <w:sz w:val="22"/>
                <w:szCs w:val="22"/>
              </w:rPr>
            </w:pPr>
            <w:r w:rsidRPr="00F00B62">
              <w:rPr>
                <w:iCs/>
                <w:sz w:val="22"/>
                <w:szCs w:val="22"/>
              </w:rPr>
              <w:t>ООО «Урал-Пресс Сибирь», счета №00464/000003 от 10.01.2022; №00464/021273 от 10.01.2022; №00464к/021272 от 10.01.2022;</w:t>
            </w:r>
            <w:r w:rsidRPr="00F00B62">
              <w:rPr>
                <w:iCs/>
                <w:sz w:val="22"/>
                <w:szCs w:val="22"/>
              </w:rPr>
              <w:br/>
              <w:t>ООО "МЦФЭР-пресс", счет №454663765 от 01.07.22;</w:t>
            </w:r>
            <w:r w:rsidRPr="00F00B62">
              <w:rPr>
                <w:iCs/>
                <w:sz w:val="22"/>
                <w:szCs w:val="22"/>
              </w:rPr>
              <w:br/>
              <w:t>ИП Соболев А.А., счет №112 от 08.02.22.</w:t>
            </w:r>
          </w:p>
        </w:tc>
        <w:tc>
          <w:tcPr>
            <w:tcW w:w="1843" w:type="dxa"/>
            <w:vAlign w:val="center"/>
          </w:tcPr>
          <w:p w14:paraId="52141A85" w14:textId="77777777" w:rsidR="00F00B62" w:rsidRPr="00F00B62" w:rsidRDefault="00F00B62" w:rsidP="00F00B62">
            <w:pPr>
              <w:tabs>
                <w:tab w:val="center" w:pos="4677"/>
                <w:tab w:val="right" w:pos="9355"/>
              </w:tabs>
              <w:jc w:val="center"/>
              <w:rPr>
                <w:sz w:val="22"/>
                <w:szCs w:val="22"/>
              </w:rPr>
            </w:pPr>
            <w:r w:rsidRPr="00F00B62">
              <w:rPr>
                <w:sz w:val="22"/>
                <w:szCs w:val="22"/>
              </w:rPr>
              <w:t>163</w:t>
            </w:r>
          </w:p>
        </w:tc>
        <w:tc>
          <w:tcPr>
            <w:tcW w:w="1701" w:type="dxa"/>
            <w:vAlign w:val="center"/>
          </w:tcPr>
          <w:p w14:paraId="684A37FB" w14:textId="77777777" w:rsidR="00F00B62" w:rsidRPr="00F00B62" w:rsidRDefault="00F00B62" w:rsidP="00F00B62">
            <w:pPr>
              <w:tabs>
                <w:tab w:val="center" w:pos="4677"/>
                <w:tab w:val="right" w:pos="9355"/>
              </w:tabs>
              <w:jc w:val="center"/>
              <w:rPr>
                <w:sz w:val="22"/>
                <w:szCs w:val="22"/>
              </w:rPr>
            </w:pPr>
            <w:r w:rsidRPr="00F00B62">
              <w:rPr>
                <w:sz w:val="22"/>
                <w:szCs w:val="22"/>
              </w:rPr>
              <w:t>135</w:t>
            </w:r>
          </w:p>
        </w:tc>
        <w:tc>
          <w:tcPr>
            <w:tcW w:w="2835" w:type="dxa"/>
            <w:vAlign w:val="center"/>
          </w:tcPr>
          <w:p w14:paraId="025285F5" w14:textId="77777777" w:rsidR="00F00B62" w:rsidRPr="00F00B62" w:rsidRDefault="00F00B62" w:rsidP="00F00B62">
            <w:pPr>
              <w:tabs>
                <w:tab w:val="center" w:pos="4677"/>
                <w:tab w:val="right" w:pos="9355"/>
              </w:tabs>
              <w:rPr>
                <w:sz w:val="22"/>
                <w:szCs w:val="22"/>
              </w:rPr>
            </w:pPr>
            <w:r w:rsidRPr="00F00B62">
              <w:rPr>
                <w:sz w:val="22"/>
                <w:szCs w:val="22"/>
              </w:rPr>
              <w:t>Расчет произведен исходя из фактических затрат 2022 года с учетом ИПЦ 1,058 и 1,072 и доли на производство тепловой энергии</w:t>
            </w:r>
          </w:p>
        </w:tc>
      </w:tr>
      <w:tr w:rsidR="00F00B62" w:rsidRPr="00F00B62" w14:paraId="639EF696" w14:textId="77777777" w:rsidTr="006D5EE3">
        <w:trPr>
          <w:trHeight w:val="570"/>
        </w:trPr>
        <w:tc>
          <w:tcPr>
            <w:tcW w:w="711" w:type="dxa"/>
            <w:hideMark/>
          </w:tcPr>
          <w:p w14:paraId="4C628881" w14:textId="77777777" w:rsidR="00F00B62" w:rsidRPr="00F00B62" w:rsidRDefault="00F00B62" w:rsidP="00F00B62">
            <w:pPr>
              <w:tabs>
                <w:tab w:val="center" w:pos="4677"/>
                <w:tab w:val="right" w:pos="9355"/>
              </w:tabs>
              <w:jc w:val="both"/>
              <w:rPr>
                <w:sz w:val="22"/>
                <w:szCs w:val="22"/>
              </w:rPr>
            </w:pPr>
            <w:r w:rsidRPr="00F00B62">
              <w:rPr>
                <w:sz w:val="22"/>
                <w:szCs w:val="22"/>
              </w:rPr>
              <w:t>9.</w:t>
            </w:r>
          </w:p>
        </w:tc>
        <w:tc>
          <w:tcPr>
            <w:tcW w:w="3962" w:type="dxa"/>
            <w:hideMark/>
          </w:tcPr>
          <w:p w14:paraId="7B1B92A7" w14:textId="77777777" w:rsidR="00F00B62" w:rsidRPr="00F00B62" w:rsidRDefault="00F00B62" w:rsidP="00F00B62">
            <w:pPr>
              <w:tabs>
                <w:tab w:val="center" w:pos="4677"/>
                <w:tab w:val="right" w:pos="9355"/>
              </w:tabs>
              <w:jc w:val="both"/>
              <w:rPr>
                <w:b/>
                <w:bCs/>
                <w:sz w:val="22"/>
                <w:szCs w:val="22"/>
              </w:rPr>
            </w:pPr>
            <w:r w:rsidRPr="00F00B62">
              <w:rPr>
                <w:b/>
                <w:bCs/>
                <w:sz w:val="22"/>
                <w:szCs w:val="22"/>
              </w:rPr>
              <w:t xml:space="preserve">Приобретение </w:t>
            </w:r>
            <w:proofErr w:type="spellStart"/>
            <w:proofErr w:type="gramStart"/>
            <w:r w:rsidRPr="00F00B62">
              <w:rPr>
                <w:b/>
                <w:bCs/>
                <w:sz w:val="22"/>
                <w:szCs w:val="22"/>
              </w:rPr>
              <w:t>тех.литературы</w:t>
            </w:r>
            <w:proofErr w:type="spellEnd"/>
            <w:proofErr w:type="gramEnd"/>
            <w:r w:rsidRPr="00F00B62">
              <w:rPr>
                <w:b/>
                <w:bCs/>
                <w:sz w:val="22"/>
                <w:szCs w:val="22"/>
              </w:rPr>
              <w:t xml:space="preserve"> и </w:t>
            </w:r>
            <w:proofErr w:type="spellStart"/>
            <w:r w:rsidRPr="00F00B62">
              <w:rPr>
                <w:b/>
                <w:bCs/>
                <w:sz w:val="22"/>
                <w:szCs w:val="22"/>
              </w:rPr>
              <w:t>тех.информации</w:t>
            </w:r>
            <w:proofErr w:type="spellEnd"/>
            <w:r w:rsidRPr="00F00B62">
              <w:rPr>
                <w:b/>
                <w:bCs/>
                <w:sz w:val="22"/>
                <w:szCs w:val="22"/>
              </w:rPr>
              <w:t>, в т.ч.:</w:t>
            </w:r>
          </w:p>
        </w:tc>
        <w:tc>
          <w:tcPr>
            <w:tcW w:w="3827" w:type="dxa"/>
            <w:hideMark/>
          </w:tcPr>
          <w:p w14:paraId="6BD6100B" w14:textId="77777777" w:rsidR="00F00B62" w:rsidRPr="00F00B62" w:rsidRDefault="00F00B62" w:rsidP="00F00B62">
            <w:pPr>
              <w:tabs>
                <w:tab w:val="center" w:pos="4677"/>
                <w:tab w:val="right" w:pos="9355"/>
              </w:tabs>
              <w:rPr>
                <w:sz w:val="22"/>
                <w:szCs w:val="22"/>
              </w:rPr>
            </w:pPr>
            <w:r w:rsidRPr="00F00B62">
              <w:rPr>
                <w:sz w:val="22"/>
                <w:szCs w:val="22"/>
              </w:rPr>
              <w:t> </w:t>
            </w:r>
          </w:p>
        </w:tc>
        <w:tc>
          <w:tcPr>
            <w:tcW w:w="1843" w:type="dxa"/>
            <w:vAlign w:val="center"/>
          </w:tcPr>
          <w:p w14:paraId="0E326E1C" w14:textId="77777777" w:rsidR="00F00B62" w:rsidRPr="00F00B62" w:rsidRDefault="00F00B62" w:rsidP="00F00B62">
            <w:pPr>
              <w:tabs>
                <w:tab w:val="center" w:pos="4677"/>
                <w:tab w:val="right" w:pos="9355"/>
              </w:tabs>
              <w:jc w:val="center"/>
              <w:rPr>
                <w:sz w:val="22"/>
                <w:szCs w:val="22"/>
              </w:rPr>
            </w:pPr>
            <w:r w:rsidRPr="00F00B62">
              <w:rPr>
                <w:sz w:val="22"/>
                <w:szCs w:val="22"/>
              </w:rPr>
              <w:t>110</w:t>
            </w:r>
          </w:p>
        </w:tc>
        <w:tc>
          <w:tcPr>
            <w:tcW w:w="1701" w:type="dxa"/>
            <w:vAlign w:val="center"/>
          </w:tcPr>
          <w:p w14:paraId="3FB6E23E" w14:textId="77777777" w:rsidR="00F00B62" w:rsidRPr="00F00B62" w:rsidRDefault="00F00B62" w:rsidP="00F00B62">
            <w:pPr>
              <w:tabs>
                <w:tab w:val="center" w:pos="4677"/>
                <w:tab w:val="right" w:pos="9355"/>
              </w:tabs>
              <w:jc w:val="center"/>
              <w:rPr>
                <w:sz w:val="22"/>
                <w:szCs w:val="22"/>
              </w:rPr>
            </w:pPr>
            <w:r w:rsidRPr="00F00B62">
              <w:rPr>
                <w:sz w:val="22"/>
                <w:szCs w:val="22"/>
              </w:rPr>
              <w:t>92</w:t>
            </w:r>
          </w:p>
        </w:tc>
        <w:tc>
          <w:tcPr>
            <w:tcW w:w="2835" w:type="dxa"/>
            <w:vAlign w:val="center"/>
          </w:tcPr>
          <w:p w14:paraId="66123598" w14:textId="77777777" w:rsidR="00F00B62" w:rsidRPr="00F00B62" w:rsidRDefault="00F00B62" w:rsidP="00F00B62">
            <w:pPr>
              <w:tabs>
                <w:tab w:val="center" w:pos="4677"/>
                <w:tab w:val="right" w:pos="9355"/>
              </w:tabs>
              <w:rPr>
                <w:sz w:val="22"/>
                <w:szCs w:val="22"/>
              </w:rPr>
            </w:pPr>
            <w:r w:rsidRPr="00F00B62">
              <w:rPr>
                <w:sz w:val="22"/>
                <w:szCs w:val="22"/>
              </w:rPr>
              <w:t> </w:t>
            </w:r>
          </w:p>
        </w:tc>
      </w:tr>
      <w:tr w:rsidR="00F00B62" w:rsidRPr="00F00B62" w14:paraId="4148D875" w14:textId="77777777" w:rsidTr="006D5EE3">
        <w:trPr>
          <w:trHeight w:val="1800"/>
        </w:trPr>
        <w:tc>
          <w:tcPr>
            <w:tcW w:w="711" w:type="dxa"/>
            <w:hideMark/>
          </w:tcPr>
          <w:p w14:paraId="6466C7AF" w14:textId="77777777" w:rsidR="00F00B62" w:rsidRPr="00F00B62" w:rsidRDefault="00F00B62" w:rsidP="00F00B62">
            <w:pPr>
              <w:tabs>
                <w:tab w:val="center" w:pos="4677"/>
                <w:tab w:val="right" w:pos="9355"/>
              </w:tabs>
              <w:jc w:val="both"/>
              <w:rPr>
                <w:sz w:val="22"/>
                <w:szCs w:val="22"/>
              </w:rPr>
            </w:pPr>
            <w:r w:rsidRPr="00F00B62">
              <w:rPr>
                <w:sz w:val="22"/>
                <w:szCs w:val="22"/>
              </w:rPr>
              <w:t> </w:t>
            </w:r>
          </w:p>
        </w:tc>
        <w:tc>
          <w:tcPr>
            <w:tcW w:w="3962" w:type="dxa"/>
            <w:hideMark/>
          </w:tcPr>
          <w:p w14:paraId="560773B1" w14:textId="77777777" w:rsidR="00F00B62" w:rsidRPr="00F00B62" w:rsidRDefault="00F00B62" w:rsidP="00F00B62">
            <w:pPr>
              <w:tabs>
                <w:tab w:val="center" w:pos="4677"/>
                <w:tab w:val="right" w:pos="9355"/>
              </w:tabs>
              <w:jc w:val="both"/>
              <w:rPr>
                <w:iCs/>
                <w:sz w:val="22"/>
                <w:szCs w:val="22"/>
              </w:rPr>
            </w:pPr>
            <w:r w:rsidRPr="00F00B62">
              <w:rPr>
                <w:iCs/>
                <w:sz w:val="22"/>
                <w:szCs w:val="22"/>
              </w:rPr>
              <w:t>Предоставление информационно-справочных услуг</w:t>
            </w:r>
          </w:p>
        </w:tc>
        <w:tc>
          <w:tcPr>
            <w:tcW w:w="3827" w:type="dxa"/>
            <w:hideMark/>
          </w:tcPr>
          <w:p w14:paraId="76EE3573" w14:textId="77777777" w:rsidR="00F00B62" w:rsidRPr="00F00B62" w:rsidRDefault="00F00B62" w:rsidP="00F00B62">
            <w:pPr>
              <w:tabs>
                <w:tab w:val="center" w:pos="4677"/>
                <w:tab w:val="right" w:pos="9355"/>
              </w:tabs>
              <w:rPr>
                <w:iCs/>
                <w:sz w:val="22"/>
                <w:szCs w:val="22"/>
              </w:rPr>
            </w:pPr>
            <w:r w:rsidRPr="00F00B62">
              <w:rPr>
                <w:iCs/>
                <w:sz w:val="22"/>
                <w:szCs w:val="22"/>
              </w:rPr>
              <w:t>ООО «СИБ-СТРИМ», счет №10 от 29.09.2022 г.</w:t>
            </w:r>
            <w:r w:rsidRPr="00F00B62">
              <w:rPr>
                <w:iCs/>
                <w:sz w:val="22"/>
                <w:szCs w:val="22"/>
              </w:rPr>
              <w:br/>
              <w:t>ООО «</w:t>
            </w:r>
            <w:proofErr w:type="spellStart"/>
            <w:r w:rsidRPr="00F00B62">
              <w:rPr>
                <w:iCs/>
                <w:sz w:val="22"/>
                <w:szCs w:val="22"/>
              </w:rPr>
              <w:t>Тексус</w:t>
            </w:r>
            <w:proofErr w:type="spellEnd"/>
            <w:r w:rsidRPr="00F00B62">
              <w:rPr>
                <w:iCs/>
                <w:sz w:val="22"/>
                <w:szCs w:val="22"/>
              </w:rPr>
              <w:t>-Инфо», счет №054 от 12.04.2022 г.</w:t>
            </w:r>
            <w:r w:rsidRPr="00F00B62">
              <w:rPr>
                <w:iCs/>
                <w:sz w:val="22"/>
                <w:szCs w:val="22"/>
              </w:rPr>
              <w:br/>
              <w:t>ИП Соболев А.А., счет №697 от 03.09.2022 г.</w:t>
            </w:r>
          </w:p>
        </w:tc>
        <w:tc>
          <w:tcPr>
            <w:tcW w:w="1843" w:type="dxa"/>
            <w:vAlign w:val="center"/>
          </w:tcPr>
          <w:p w14:paraId="2B85690D" w14:textId="77777777" w:rsidR="00F00B62" w:rsidRPr="00F00B62" w:rsidRDefault="00F00B62" w:rsidP="00F00B62">
            <w:pPr>
              <w:tabs>
                <w:tab w:val="center" w:pos="4677"/>
                <w:tab w:val="right" w:pos="9355"/>
              </w:tabs>
              <w:jc w:val="center"/>
              <w:rPr>
                <w:sz w:val="22"/>
                <w:szCs w:val="22"/>
              </w:rPr>
            </w:pPr>
            <w:r w:rsidRPr="00F00B62">
              <w:rPr>
                <w:sz w:val="22"/>
                <w:szCs w:val="22"/>
              </w:rPr>
              <w:t>110</w:t>
            </w:r>
          </w:p>
        </w:tc>
        <w:tc>
          <w:tcPr>
            <w:tcW w:w="1701" w:type="dxa"/>
            <w:vAlign w:val="center"/>
          </w:tcPr>
          <w:p w14:paraId="381BDD55" w14:textId="77777777" w:rsidR="00F00B62" w:rsidRPr="00F00B62" w:rsidRDefault="00F00B62" w:rsidP="00F00B62">
            <w:pPr>
              <w:tabs>
                <w:tab w:val="center" w:pos="4677"/>
                <w:tab w:val="right" w:pos="9355"/>
              </w:tabs>
              <w:jc w:val="center"/>
              <w:rPr>
                <w:sz w:val="22"/>
                <w:szCs w:val="22"/>
              </w:rPr>
            </w:pPr>
            <w:r w:rsidRPr="00F00B62">
              <w:rPr>
                <w:sz w:val="22"/>
                <w:szCs w:val="22"/>
              </w:rPr>
              <w:t>92</w:t>
            </w:r>
          </w:p>
        </w:tc>
        <w:tc>
          <w:tcPr>
            <w:tcW w:w="2835" w:type="dxa"/>
            <w:vAlign w:val="center"/>
          </w:tcPr>
          <w:p w14:paraId="2006D5E8" w14:textId="77777777" w:rsidR="00F00B62" w:rsidRPr="00F00B62" w:rsidRDefault="00F00B62" w:rsidP="00F00B62">
            <w:pPr>
              <w:tabs>
                <w:tab w:val="center" w:pos="4677"/>
                <w:tab w:val="right" w:pos="9355"/>
              </w:tabs>
              <w:rPr>
                <w:sz w:val="22"/>
                <w:szCs w:val="22"/>
              </w:rPr>
            </w:pPr>
            <w:r w:rsidRPr="00F00B62">
              <w:rPr>
                <w:sz w:val="22"/>
                <w:szCs w:val="22"/>
              </w:rPr>
              <w:t>Расчет произведен исходя из фактических затрат 2022 года с учетом ИПЦ 1,058 и 1,072 и доли на производство тепловой энергии</w:t>
            </w:r>
          </w:p>
        </w:tc>
      </w:tr>
      <w:tr w:rsidR="00F00B62" w:rsidRPr="00F00B62" w14:paraId="768F1FA0" w14:textId="77777777" w:rsidTr="006D5EE3">
        <w:trPr>
          <w:trHeight w:val="300"/>
        </w:trPr>
        <w:tc>
          <w:tcPr>
            <w:tcW w:w="711" w:type="dxa"/>
            <w:hideMark/>
          </w:tcPr>
          <w:p w14:paraId="22A4DCAB" w14:textId="77777777" w:rsidR="00F00B62" w:rsidRPr="00F00B62" w:rsidRDefault="00F00B62" w:rsidP="00F00B62">
            <w:pPr>
              <w:tabs>
                <w:tab w:val="center" w:pos="4677"/>
                <w:tab w:val="right" w:pos="9355"/>
              </w:tabs>
              <w:jc w:val="both"/>
              <w:rPr>
                <w:sz w:val="22"/>
                <w:szCs w:val="22"/>
              </w:rPr>
            </w:pPr>
            <w:r w:rsidRPr="00F00B62">
              <w:rPr>
                <w:sz w:val="22"/>
                <w:szCs w:val="22"/>
              </w:rPr>
              <w:t>10.</w:t>
            </w:r>
          </w:p>
        </w:tc>
        <w:tc>
          <w:tcPr>
            <w:tcW w:w="3962" w:type="dxa"/>
            <w:hideMark/>
          </w:tcPr>
          <w:p w14:paraId="29B24FA2" w14:textId="77777777" w:rsidR="00F00B62" w:rsidRPr="00F00B62" w:rsidRDefault="00F00B62" w:rsidP="00F00B62">
            <w:pPr>
              <w:tabs>
                <w:tab w:val="center" w:pos="4677"/>
                <w:tab w:val="right" w:pos="9355"/>
              </w:tabs>
              <w:jc w:val="both"/>
              <w:rPr>
                <w:b/>
                <w:bCs/>
                <w:sz w:val="22"/>
                <w:szCs w:val="22"/>
              </w:rPr>
            </w:pPr>
            <w:r w:rsidRPr="00F00B62">
              <w:rPr>
                <w:b/>
                <w:bCs/>
                <w:sz w:val="22"/>
                <w:szCs w:val="22"/>
              </w:rPr>
              <w:t>Расходы на консультационные услуги</w:t>
            </w:r>
          </w:p>
        </w:tc>
        <w:tc>
          <w:tcPr>
            <w:tcW w:w="3827" w:type="dxa"/>
            <w:hideMark/>
          </w:tcPr>
          <w:p w14:paraId="38A5C694" w14:textId="77777777" w:rsidR="00F00B62" w:rsidRPr="00F00B62" w:rsidRDefault="00F00B62" w:rsidP="00F00B62">
            <w:pPr>
              <w:tabs>
                <w:tab w:val="center" w:pos="4677"/>
                <w:tab w:val="right" w:pos="9355"/>
              </w:tabs>
              <w:rPr>
                <w:sz w:val="22"/>
                <w:szCs w:val="22"/>
              </w:rPr>
            </w:pPr>
            <w:r w:rsidRPr="00F00B62">
              <w:rPr>
                <w:sz w:val="22"/>
                <w:szCs w:val="22"/>
              </w:rPr>
              <w:t> </w:t>
            </w:r>
          </w:p>
        </w:tc>
        <w:tc>
          <w:tcPr>
            <w:tcW w:w="1843" w:type="dxa"/>
            <w:vAlign w:val="center"/>
          </w:tcPr>
          <w:p w14:paraId="4ABFF59B" w14:textId="77777777" w:rsidR="00F00B62" w:rsidRPr="00F00B62" w:rsidRDefault="00F00B62" w:rsidP="00F00B62">
            <w:pPr>
              <w:tabs>
                <w:tab w:val="center" w:pos="4677"/>
                <w:tab w:val="right" w:pos="9355"/>
              </w:tabs>
              <w:jc w:val="center"/>
              <w:rPr>
                <w:sz w:val="22"/>
                <w:szCs w:val="22"/>
              </w:rPr>
            </w:pPr>
            <w:r w:rsidRPr="00F00B62">
              <w:rPr>
                <w:sz w:val="22"/>
                <w:szCs w:val="22"/>
              </w:rPr>
              <w:t>6 494</w:t>
            </w:r>
          </w:p>
        </w:tc>
        <w:tc>
          <w:tcPr>
            <w:tcW w:w="1701" w:type="dxa"/>
            <w:vAlign w:val="center"/>
          </w:tcPr>
          <w:p w14:paraId="413E0CFB" w14:textId="77777777" w:rsidR="00F00B62" w:rsidRPr="00F00B62" w:rsidRDefault="00F00B62" w:rsidP="00F00B62">
            <w:pPr>
              <w:tabs>
                <w:tab w:val="center" w:pos="4677"/>
                <w:tab w:val="right" w:pos="9355"/>
              </w:tabs>
              <w:jc w:val="center"/>
              <w:rPr>
                <w:sz w:val="22"/>
                <w:szCs w:val="22"/>
              </w:rPr>
            </w:pPr>
            <w:r w:rsidRPr="00F00B62">
              <w:rPr>
                <w:sz w:val="22"/>
                <w:szCs w:val="22"/>
              </w:rPr>
              <w:t>5 099</w:t>
            </w:r>
          </w:p>
        </w:tc>
        <w:tc>
          <w:tcPr>
            <w:tcW w:w="2835" w:type="dxa"/>
            <w:vAlign w:val="center"/>
          </w:tcPr>
          <w:p w14:paraId="0484D294" w14:textId="77777777" w:rsidR="00F00B62" w:rsidRPr="00F00B62" w:rsidRDefault="00F00B62" w:rsidP="00F00B62">
            <w:pPr>
              <w:tabs>
                <w:tab w:val="center" w:pos="4677"/>
                <w:tab w:val="right" w:pos="9355"/>
              </w:tabs>
              <w:rPr>
                <w:sz w:val="22"/>
                <w:szCs w:val="22"/>
              </w:rPr>
            </w:pPr>
            <w:r w:rsidRPr="00F00B62">
              <w:rPr>
                <w:sz w:val="22"/>
                <w:szCs w:val="22"/>
              </w:rPr>
              <w:t> </w:t>
            </w:r>
          </w:p>
        </w:tc>
      </w:tr>
      <w:tr w:rsidR="00F00B62" w:rsidRPr="00F00B62" w14:paraId="2B9042B0" w14:textId="77777777" w:rsidTr="006D5EE3">
        <w:trPr>
          <w:trHeight w:val="300"/>
        </w:trPr>
        <w:tc>
          <w:tcPr>
            <w:tcW w:w="711" w:type="dxa"/>
            <w:hideMark/>
          </w:tcPr>
          <w:p w14:paraId="6BBD2F3D" w14:textId="77777777" w:rsidR="00F00B62" w:rsidRPr="00F00B62" w:rsidRDefault="00F00B62" w:rsidP="00F00B62">
            <w:pPr>
              <w:tabs>
                <w:tab w:val="center" w:pos="4677"/>
                <w:tab w:val="right" w:pos="9355"/>
              </w:tabs>
              <w:jc w:val="both"/>
              <w:rPr>
                <w:iCs/>
                <w:sz w:val="22"/>
                <w:szCs w:val="22"/>
              </w:rPr>
            </w:pPr>
            <w:r w:rsidRPr="00F00B62">
              <w:rPr>
                <w:iCs/>
                <w:sz w:val="22"/>
                <w:szCs w:val="22"/>
              </w:rPr>
              <w:lastRenderedPageBreak/>
              <w:t>10.1</w:t>
            </w:r>
          </w:p>
        </w:tc>
        <w:tc>
          <w:tcPr>
            <w:tcW w:w="3962" w:type="dxa"/>
            <w:hideMark/>
          </w:tcPr>
          <w:p w14:paraId="53CA2993" w14:textId="77777777" w:rsidR="00F00B62" w:rsidRPr="00F00B62" w:rsidRDefault="00F00B62" w:rsidP="00F00B62">
            <w:pPr>
              <w:tabs>
                <w:tab w:val="center" w:pos="4677"/>
                <w:tab w:val="right" w:pos="9355"/>
              </w:tabs>
              <w:jc w:val="both"/>
              <w:rPr>
                <w:iCs/>
                <w:sz w:val="22"/>
                <w:szCs w:val="22"/>
              </w:rPr>
            </w:pPr>
            <w:r w:rsidRPr="00F00B62">
              <w:rPr>
                <w:iCs/>
                <w:sz w:val="22"/>
                <w:szCs w:val="22"/>
              </w:rPr>
              <w:t>Расходы на бизнес-консалтинг</w:t>
            </w:r>
          </w:p>
        </w:tc>
        <w:tc>
          <w:tcPr>
            <w:tcW w:w="3827" w:type="dxa"/>
            <w:hideMark/>
          </w:tcPr>
          <w:p w14:paraId="0DA9D455" w14:textId="77777777" w:rsidR="00F00B62" w:rsidRPr="00F00B62" w:rsidRDefault="00F00B62" w:rsidP="00F00B62">
            <w:pPr>
              <w:tabs>
                <w:tab w:val="center" w:pos="4677"/>
                <w:tab w:val="right" w:pos="9355"/>
              </w:tabs>
              <w:rPr>
                <w:iCs/>
                <w:sz w:val="22"/>
                <w:szCs w:val="22"/>
              </w:rPr>
            </w:pPr>
            <w:r w:rsidRPr="00F00B62">
              <w:rPr>
                <w:iCs/>
                <w:sz w:val="22"/>
                <w:szCs w:val="22"/>
              </w:rPr>
              <w:t>по счету</w:t>
            </w:r>
          </w:p>
        </w:tc>
        <w:tc>
          <w:tcPr>
            <w:tcW w:w="1843" w:type="dxa"/>
            <w:vAlign w:val="center"/>
          </w:tcPr>
          <w:p w14:paraId="474371E2" w14:textId="77777777" w:rsidR="00F00B62" w:rsidRPr="00F00B62" w:rsidRDefault="00F00B62" w:rsidP="00F00B62">
            <w:pPr>
              <w:tabs>
                <w:tab w:val="center" w:pos="4677"/>
                <w:tab w:val="right" w:pos="9355"/>
              </w:tabs>
              <w:jc w:val="center"/>
              <w:rPr>
                <w:sz w:val="22"/>
                <w:szCs w:val="22"/>
              </w:rPr>
            </w:pPr>
            <w:r w:rsidRPr="00F00B62">
              <w:rPr>
                <w:sz w:val="22"/>
                <w:szCs w:val="22"/>
              </w:rPr>
              <w:t>669</w:t>
            </w:r>
          </w:p>
        </w:tc>
        <w:tc>
          <w:tcPr>
            <w:tcW w:w="1701" w:type="dxa"/>
            <w:vAlign w:val="center"/>
          </w:tcPr>
          <w:p w14:paraId="0174BD01" w14:textId="77777777" w:rsidR="00F00B62" w:rsidRPr="00F00B62" w:rsidRDefault="00F00B62" w:rsidP="00F00B62">
            <w:pPr>
              <w:tabs>
                <w:tab w:val="center" w:pos="4677"/>
                <w:tab w:val="right" w:pos="9355"/>
              </w:tabs>
              <w:jc w:val="center"/>
              <w:rPr>
                <w:sz w:val="22"/>
                <w:szCs w:val="22"/>
              </w:rPr>
            </w:pPr>
            <w:r w:rsidRPr="00F00B62">
              <w:rPr>
                <w:sz w:val="22"/>
                <w:szCs w:val="22"/>
              </w:rPr>
              <w:t>0</w:t>
            </w:r>
          </w:p>
        </w:tc>
        <w:tc>
          <w:tcPr>
            <w:tcW w:w="2835" w:type="dxa"/>
            <w:vAlign w:val="center"/>
          </w:tcPr>
          <w:p w14:paraId="768370EE" w14:textId="77777777" w:rsidR="00F00B62" w:rsidRPr="00F00B62" w:rsidRDefault="00F00B62" w:rsidP="00F00B62">
            <w:pPr>
              <w:tabs>
                <w:tab w:val="center" w:pos="4677"/>
                <w:tab w:val="right" w:pos="9355"/>
              </w:tabs>
              <w:rPr>
                <w:sz w:val="22"/>
                <w:szCs w:val="22"/>
              </w:rPr>
            </w:pPr>
            <w:r w:rsidRPr="00F00B62">
              <w:rPr>
                <w:sz w:val="22"/>
                <w:szCs w:val="22"/>
              </w:rPr>
              <w:t>Отсутствует обоснование необходимости</w:t>
            </w:r>
          </w:p>
        </w:tc>
      </w:tr>
      <w:tr w:rsidR="00F00B62" w:rsidRPr="00F00B62" w14:paraId="39BA43E7" w14:textId="77777777" w:rsidTr="006D5EE3">
        <w:trPr>
          <w:trHeight w:val="900"/>
        </w:trPr>
        <w:tc>
          <w:tcPr>
            <w:tcW w:w="711" w:type="dxa"/>
            <w:hideMark/>
          </w:tcPr>
          <w:p w14:paraId="585B326D" w14:textId="77777777" w:rsidR="00F00B62" w:rsidRPr="00F00B62" w:rsidRDefault="00F00B62" w:rsidP="00F00B62">
            <w:pPr>
              <w:tabs>
                <w:tab w:val="center" w:pos="4677"/>
                <w:tab w:val="right" w:pos="9355"/>
              </w:tabs>
              <w:jc w:val="both"/>
              <w:rPr>
                <w:iCs/>
                <w:sz w:val="22"/>
                <w:szCs w:val="22"/>
              </w:rPr>
            </w:pPr>
            <w:r w:rsidRPr="00F00B62">
              <w:rPr>
                <w:iCs/>
                <w:sz w:val="22"/>
                <w:szCs w:val="22"/>
              </w:rPr>
              <w:t>10.2</w:t>
            </w:r>
          </w:p>
        </w:tc>
        <w:tc>
          <w:tcPr>
            <w:tcW w:w="3962" w:type="dxa"/>
            <w:hideMark/>
          </w:tcPr>
          <w:p w14:paraId="3DAA6D4B" w14:textId="77777777" w:rsidR="00F00B62" w:rsidRPr="00F00B62" w:rsidRDefault="00F00B62" w:rsidP="00F00B62">
            <w:pPr>
              <w:tabs>
                <w:tab w:val="center" w:pos="4677"/>
                <w:tab w:val="right" w:pos="9355"/>
              </w:tabs>
              <w:jc w:val="both"/>
              <w:rPr>
                <w:iCs/>
                <w:sz w:val="22"/>
                <w:szCs w:val="22"/>
              </w:rPr>
            </w:pPr>
            <w:r w:rsidRPr="00F00B62">
              <w:rPr>
                <w:iCs/>
                <w:sz w:val="22"/>
                <w:szCs w:val="22"/>
              </w:rPr>
              <w:t xml:space="preserve">Расходы на услуги </w:t>
            </w:r>
            <w:proofErr w:type="gramStart"/>
            <w:r w:rsidRPr="00F00B62">
              <w:rPr>
                <w:iCs/>
                <w:sz w:val="22"/>
                <w:szCs w:val="22"/>
              </w:rPr>
              <w:t>по эконом</w:t>
            </w:r>
            <w:proofErr w:type="gramEnd"/>
            <w:r w:rsidRPr="00F00B62">
              <w:rPr>
                <w:iCs/>
                <w:sz w:val="22"/>
                <w:szCs w:val="22"/>
              </w:rPr>
              <w:t>. экспертизе результатов деятельности</w:t>
            </w:r>
          </w:p>
        </w:tc>
        <w:tc>
          <w:tcPr>
            <w:tcW w:w="3827" w:type="dxa"/>
            <w:hideMark/>
          </w:tcPr>
          <w:p w14:paraId="4E2FAD16" w14:textId="77777777" w:rsidR="00F00B62" w:rsidRPr="00F00B62" w:rsidRDefault="00F00B62" w:rsidP="00F00B62">
            <w:pPr>
              <w:tabs>
                <w:tab w:val="center" w:pos="4677"/>
                <w:tab w:val="right" w:pos="9355"/>
              </w:tabs>
              <w:rPr>
                <w:iCs/>
                <w:sz w:val="22"/>
                <w:szCs w:val="22"/>
              </w:rPr>
            </w:pPr>
            <w:r w:rsidRPr="00F00B62">
              <w:rPr>
                <w:iCs/>
                <w:sz w:val="22"/>
                <w:szCs w:val="22"/>
              </w:rPr>
              <w:t>ОАО "АЭЭ"</w:t>
            </w:r>
            <w:r w:rsidRPr="00F00B62">
              <w:rPr>
                <w:iCs/>
                <w:sz w:val="22"/>
                <w:szCs w:val="22"/>
              </w:rPr>
              <w:br/>
              <w:t>КУЗТЭЦ-22/485от 09.11.2022</w:t>
            </w:r>
          </w:p>
        </w:tc>
        <w:tc>
          <w:tcPr>
            <w:tcW w:w="1843" w:type="dxa"/>
            <w:vAlign w:val="center"/>
          </w:tcPr>
          <w:p w14:paraId="161012D7" w14:textId="77777777" w:rsidR="00F00B62" w:rsidRPr="00F00B62" w:rsidRDefault="00F00B62" w:rsidP="00F00B62">
            <w:pPr>
              <w:tabs>
                <w:tab w:val="center" w:pos="4677"/>
                <w:tab w:val="right" w:pos="9355"/>
              </w:tabs>
              <w:jc w:val="center"/>
              <w:rPr>
                <w:sz w:val="22"/>
                <w:szCs w:val="22"/>
              </w:rPr>
            </w:pPr>
            <w:r w:rsidRPr="00F00B62">
              <w:rPr>
                <w:sz w:val="22"/>
                <w:szCs w:val="22"/>
              </w:rPr>
              <w:t>1 631</w:t>
            </w:r>
          </w:p>
        </w:tc>
        <w:tc>
          <w:tcPr>
            <w:tcW w:w="1701" w:type="dxa"/>
            <w:vAlign w:val="center"/>
          </w:tcPr>
          <w:p w14:paraId="01AF8086" w14:textId="77777777" w:rsidR="00F00B62" w:rsidRPr="00F00B62" w:rsidRDefault="00F00B62" w:rsidP="00F00B62">
            <w:pPr>
              <w:tabs>
                <w:tab w:val="center" w:pos="4677"/>
                <w:tab w:val="right" w:pos="9355"/>
              </w:tabs>
              <w:jc w:val="center"/>
              <w:rPr>
                <w:sz w:val="22"/>
                <w:szCs w:val="22"/>
              </w:rPr>
            </w:pPr>
            <w:r w:rsidRPr="00F00B62">
              <w:rPr>
                <w:sz w:val="22"/>
                <w:szCs w:val="22"/>
              </w:rPr>
              <w:t>1 355</w:t>
            </w:r>
          </w:p>
        </w:tc>
        <w:tc>
          <w:tcPr>
            <w:tcW w:w="2835" w:type="dxa"/>
            <w:vAlign w:val="center"/>
          </w:tcPr>
          <w:p w14:paraId="44E253EB" w14:textId="77777777" w:rsidR="00F00B62" w:rsidRPr="00F00B62" w:rsidRDefault="00F00B62" w:rsidP="00F00B62">
            <w:pPr>
              <w:tabs>
                <w:tab w:val="center" w:pos="4677"/>
                <w:tab w:val="right" w:pos="9355"/>
              </w:tabs>
              <w:rPr>
                <w:sz w:val="22"/>
                <w:szCs w:val="22"/>
              </w:rPr>
            </w:pPr>
            <w:r w:rsidRPr="00F00B62">
              <w:rPr>
                <w:sz w:val="22"/>
                <w:szCs w:val="22"/>
              </w:rPr>
              <w:t>Расчет произведен исходя из фактических затрат 2022 года с учетом ИПЦ 1,058 и 1,072 и доли на производство тепловой энергии</w:t>
            </w:r>
          </w:p>
        </w:tc>
      </w:tr>
      <w:tr w:rsidR="00F00B62" w:rsidRPr="00F00B62" w14:paraId="25FF4343" w14:textId="77777777" w:rsidTr="006D5EE3">
        <w:trPr>
          <w:trHeight w:val="1200"/>
        </w:trPr>
        <w:tc>
          <w:tcPr>
            <w:tcW w:w="711" w:type="dxa"/>
            <w:hideMark/>
          </w:tcPr>
          <w:p w14:paraId="39CBC41E" w14:textId="77777777" w:rsidR="00F00B62" w:rsidRPr="00F00B62" w:rsidRDefault="00F00B62" w:rsidP="00F00B62">
            <w:pPr>
              <w:tabs>
                <w:tab w:val="center" w:pos="4677"/>
                <w:tab w:val="right" w:pos="9355"/>
              </w:tabs>
              <w:jc w:val="both"/>
              <w:rPr>
                <w:iCs/>
                <w:sz w:val="22"/>
                <w:szCs w:val="22"/>
              </w:rPr>
            </w:pPr>
            <w:r w:rsidRPr="00F00B62">
              <w:rPr>
                <w:iCs/>
                <w:sz w:val="22"/>
                <w:szCs w:val="22"/>
              </w:rPr>
              <w:t>10.3</w:t>
            </w:r>
          </w:p>
        </w:tc>
        <w:tc>
          <w:tcPr>
            <w:tcW w:w="3962" w:type="dxa"/>
            <w:hideMark/>
          </w:tcPr>
          <w:p w14:paraId="592F8C83" w14:textId="77777777" w:rsidR="00F00B62" w:rsidRPr="00F00B62" w:rsidRDefault="00F00B62" w:rsidP="00F00B62">
            <w:pPr>
              <w:tabs>
                <w:tab w:val="center" w:pos="4677"/>
                <w:tab w:val="right" w:pos="9355"/>
              </w:tabs>
              <w:jc w:val="both"/>
              <w:rPr>
                <w:iCs/>
                <w:sz w:val="22"/>
                <w:szCs w:val="22"/>
              </w:rPr>
            </w:pPr>
            <w:r w:rsidRPr="00F00B62">
              <w:rPr>
                <w:iCs/>
                <w:sz w:val="22"/>
                <w:szCs w:val="22"/>
              </w:rPr>
              <w:t xml:space="preserve">Расходы на консалтинг по </w:t>
            </w:r>
            <w:proofErr w:type="spellStart"/>
            <w:proofErr w:type="gramStart"/>
            <w:r w:rsidRPr="00F00B62">
              <w:rPr>
                <w:iCs/>
                <w:sz w:val="22"/>
                <w:szCs w:val="22"/>
              </w:rPr>
              <w:t>бух.учету</w:t>
            </w:r>
            <w:proofErr w:type="spellEnd"/>
            <w:proofErr w:type="gramEnd"/>
            <w:r w:rsidRPr="00F00B62">
              <w:rPr>
                <w:iCs/>
                <w:sz w:val="22"/>
                <w:szCs w:val="22"/>
              </w:rPr>
              <w:t xml:space="preserve"> и налогообложению</w:t>
            </w:r>
          </w:p>
        </w:tc>
        <w:tc>
          <w:tcPr>
            <w:tcW w:w="3827" w:type="dxa"/>
            <w:hideMark/>
          </w:tcPr>
          <w:p w14:paraId="102E60B9" w14:textId="77777777" w:rsidR="00F00B62" w:rsidRPr="00F00B62" w:rsidRDefault="00F00B62" w:rsidP="00F00B62">
            <w:pPr>
              <w:tabs>
                <w:tab w:val="center" w:pos="4677"/>
                <w:tab w:val="right" w:pos="9355"/>
              </w:tabs>
              <w:rPr>
                <w:iCs/>
                <w:sz w:val="22"/>
                <w:szCs w:val="22"/>
              </w:rPr>
            </w:pPr>
            <w:r w:rsidRPr="00F00B62">
              <w:rPr>
                <w:iCs/>
                <w:sz w:val="22"/>
                <w:szCs w:val="22"/>
              </w:rPr>
              <w:t>ООО "</w:t>
            </w:r>
            <w:proofErr w:type="spellStart"/>
            <w:r w:rsidRPr="00F00B62">
              <w:rPr>
                <w:iCs/>
                <w:sz w:val="22"/>
                <w:szCs w:val="22"/>
              </w:rPr>
              <w:t>Гринфин</w:t>
            </w:r>
            <w:proofErr w:type="spellEnd"/>
            <w:r w:rsidRPr="00F00B62">
              <w:rPr>
                <w:iCs/>
                <w:sz w:val="22"/>
                <w:szCs w:val="22"/>
              </w:rPr>
              <w:t>"</w:t>
            </w:r>
            <w:r w:rsidRPr="00F00B62">
              <w:rPr>
                <w:iCs/>
                <w:sz w:val="22"/>
                <w:szCs w:val="22"/>
              </w:rPr>
              <w:br/>
              <w:t>КУЗТЭЦ-20/216 (КУЗТЭЦ-20/216/СУЭК-ГФ-20/54А) от 31.03.2020</w:t>
            </w:r>
          </w:p>
        </w:tc>
        <w:tc>
          <w:tcPr>
            <w:tcW w:w="1843" w:type="dxa"/>
            <w:vAlign w:val="center"/>
          </w:tcPr>
          <w:p w14:paraId="5E415898" w14:textId="77777777" w:rsidR="00F00B62" w:rsidRPr="00F00B62" w:rsidRDefault="00F00B62" w:rsidP="00F00B62">
            <w:pPr>
              <w:tabs>
                <w:tab w:val="center" w:pos="4677"/>
                <w:tab w:val="right" w:pos="9355"/>
              </w:tabs>
              <w:jc w:val="center"/>
              <w:rPr>
                <w:sz w:val="22"/>
                <w:szCs w:val="22"/>
              </w:rPr>
            </w:pPr>
            <w:r w:rsidRPr="00F00B62">
              <w:rPr>
                <w:sz w:val="22"/>
                <w:szCs w:val="22"/>
              </w:rPr>
              <w:t>2 287</w:t>
            </w:r>
          </w:p>
        </w:tc>
        <w:tc>
          <w:tcPr>
            <w:tcW w:w="1701" w:type="dxa"/>
            <w:vAlign w:val="center"/>
          </w:tcPr>
          <w:p w14:paraId="0BF0B2B0" w14:textId="77777777" w:rsidR="00F00B62" w:rsidRPr="00F00B62" w:rsidRDefault="00F00B62" w:rsidP="00F00B62">
            <w:pPr>
              <w:tabs>
                <w:tab w:val="center" w:pos="4677"/>
                <w:tab w:val="right" w:pos="9355"/>
              </w:tabs>
              <w:jc w:val="center"/>
              <w:rPr>
                <w:sz w:val="22"/>
                <w:szCs w:val="22"/>
              </w:rPr>
            </w:pPr>
            <w:r w:rsidRPr="00F00B62">
              <w:rPr>
                <w:sz w:val="22"/>
                <w:szCs w:val="22"/>
              </w:rPr>
              <w:t>1 925</w:t>
            </w:r>
          </w:p>
        </w:tc>
        <w:tc>
          <w:tcPr>
            <w:tcW w:w="2835" w:type="dxa"/>
            <w:vAlign w:val="center"/>
          </w:tcPr>
          <w:p w14:paraId="2C03B9E5" w14:textId="77777777" w:rsidR="00F00B62" w:rsidRPr="00F00B62" w:rsidRDefault="00F00B62" w:rsidP="00F00B62">
            <w:pPr>
              <w:tabs>
                <w:tab w:val="center" w:pos="4677"/>
                <w:tab w:val="right" w:pos="9355"/>
              </w:tabs>
              <w:rPr>
                <w:sz w:val="22"/>
                <w:szCs w:val="22"/>
              </w:rPr>
            </w:pPr>
            <w:r w:rsidRPr="00F00B62">
              <w:rPr>
                <w:sz w:val="22"/>
                <w:szCs w:val="22"/>
              </w:rPr>
              <w:t>Расчет произведен исходя из фактических затрат 2022 года с учетом ИПЦ 1,058 и 1,072 и доли на производство тепловой энергии</w:t>
            </w:r>
          </w:p>
        </w:tc>
      </w:tr>
      <w:tr w:rsidR="00F00B62" w:rsidRPr="00F00B62" w14:paraId="7B022396" w14:textId="77777777" w:rsidTr="006D5EE3">
        <w:trPr>
          <w:trHeight w:val="1200"/>
        </w:trPr>
        <w:tc>
          <w:tcPr>
            <w:tcW w:w="711" w:type="dxa"/>
            <w:hideMark/>
          </w:tcPr>
          <w:p w14:paraId="4CC4163D" w14:textId="77777777" w:rsidR="00F00B62" w:rsidRPr="00F00B62" w:rsidRDefault="00F00B62" w:rsidP="00F00B62">
            <w:pPr>
              <w:tabs>
                <w:tab w:val="center" w:pos="4677"/>
                <w:tab w:val="right" w:pos="9355"/>
              </w:tabs>
              <w:jc w:val="both"/>
              <w:rPr>
                <w:iCs/>
                <w:sz w:val="22"/>
                <w:szCs w:val="22"/>
              </w:rPr>
            </w:pPr>
            <w:r w:rsidRPr="00F00B62">
              <w:rPr>
                <w:iCs/>
                <w:sz w:val="22"/>
                <w:szCs w:val="22"/>
              </w:rPr>
              <w:t>10.4</w:t>
            </w:r>
          </w:p>
        </w:tc>
        <w:tc>
          <w:tcPr>
            <w:tcW w:w="3962" w:type="dxa"/>
            <w:hideMark/>
          </w:tcPr>
          <w:p w14:paraId="19960525" w14:textId="77777777" w:rsidR="00F00B62" w:rsidRPr="00F00B62" w:rsidRDefault="00F00B62" w:rsidP="00F00B62">
            <w:pPr>
              <w:tabs>
                <w:tab w:val="center" w:pos="4677"/>
                <w:tab w:val="right" w:pos="9355"/>
              </w:tabs>
              <w:jc w:val="both"/>
              <w:rPr>
                <w:iCs/>
                <w:sz w:val="22"/>
                <w:szCs w:val="22"/>
              </w:rPr>
            </w:pPr>
            <w:r w:rsidRPr="00F00B62">
              <w:rPr>
                <w:iCs/>
                <w:sz w:val="22"/>
                <w:szCs w:val="22"/>
              </w:rPr>
              <w:t xml:space="preserve">Актуализация схемы теплоснабжения </w:t>
            </w:r>
            <w:proofErr w:type="spellStart"/>
            <w:r w:rsidRPr="00F00B62">
              <w:rPr>
                <w:iCs/>
                <w:sz w:val="22"/>
                <w:szCs w:val="22"/>
              </w:rPr>
              <w:t>г.Новокузнецк</w:t>
            </w:r>
            <w:proofErr w:type="spellEnd"/>
          </w:p>
        </w:tc>
        <w:tc>
          <w:tcPr>
            <w:tcW w:w="3827" w:type="dxa"/>
            <w:hideMark/>
          </w:tcPr>
          <w:p w14:paraId="2B500DE5" w14:textId="77777777" w:rsidR="00F00B62" w:rsidRPr="00F00B62" w:rsidRDefault="00F00B62" w:rsidP="00F00B62">
            <w:pPr>
              <w:tabs>
                <w:tab w:val="center" w:pos="4677"/>
                <w:tab w:val="right" w:pos="9355"/>
              </w:tabs>
              <w:rPr>
                <w:iCs/>
                <w:sz w:val="22"/>
                <w:szCs w:val="22"/>
              </w:rPr>
            </w:pPr>
            <w:r w:rsidRPr="00F00B62">
              <w:rPr>
                <w:iCs/>
                <w:sz w:val="22"/>
                <w:szCs w:val="22"/>
              </w:rPr>
              <w:t>НГФ «Жилищное строительство»</w:t>
            </w:r>
            <w:r w:rsidRPr="00F00B62">
              <w:rPr>
                <w:iCs/>
                <w:sz w:val="22"/>
                <w:szCs w:val="22"/>
              </w:rPr>
              <w:br/>
              <w:t>КузТЭЦ-23/76 от 06.02.2023</w:t>
            </w:r>
          </w:p>
        </w:tc>
        <w:tc>
          <w:tcPr>
            <w:tcW w:w="1843" w:type="dxa"/>
            <w:vAlign w:val="center"/>
          </w:tcPr>
          <w:p w14:paraId="3931DF89" w14:textId="77777777" w:rsidR="00F00B62" w:rsidRPr="00F00B62" w:rsidRDefault="00F00B62" w:rsidP="00F00B62">
            <w:pPr>
              <w:tabs>
                <w:tab w:val="center" w:pos="4677"/>
                <w:tab w:val="right" w:pos="9355"/>
              </w:tabs>
              <w:jc w:val="center"/>
              <w:rPr>
                <w:sz w:val="22"/>
                <w:szCs w:val="22"/>
              </w:rPr>
            </w:pPr>
            <w:r w:rsidRPr="00F00B62">
              <w:rPr>
                <w:sz w:val="22"/>
                <w:szCs w:val="22"/>
              </w:rPr>
              <w:t>1 907</w:t>
            </w:r>
          </w:p>
        </w:tc>
        <w:tc>
          <w:tcPr>
            <w:tcW w:w="1701" w:type="dxa"/>
            <w:vAlign w:val="center"/>
          </w:tcPr>
          <w:p w14:paraId="49596056" w14:textId="77777777" w:rsidR="00F00B62" w:rsidRPr="00F00B62" w:rsidRDefault="00F00B62" w:rsidP="00F00B62">
            <w:pPr>
              <w:tabs>
                <w:tab w:val="center" w:pos="4677"/>
                <w:tab w:val="right" w:pos="9355"/>
              </w:tabs>
              <w:jc w:val="center"/>
              <w:rPr>
                <w:sz w:val="22"/>
                <w:szCs w:val="22"/>
              </w:rPr>
            </w:pPr>
            <w:r w:rsidRPr="00F00B62">
              <w:rPr>
                <w:sz w:val="22"/>
                <w:szCs w:val="22"/>
              </w:rPr>
              <w:t>1 819</w:t>
            </w:r>
          </w:p>
        </w:tc>
        <w:tc>
          <w:tcPr>
            <w:tcW w:w="2835" w:type="dxa"/>
            <w:vAlign w:val="center"/>
          </w:tcPr>
          <w:p w14:paraId="04D1ADB8" w14:textId="77777777" w:rsidR="00F00B62" w:rsidRPr="00F00B62" w:rsidRDefault="00F00B62" w:rsidP="00F00B62">
            <w:pPr>
              <w:tabs>
                <w:tab w:val="center" w:pos="4677"/>
                <w:tab w:val="right" w:pos="9355"/>
              </w:tabs>
              <w:rPr>
                <w:sz w:val="22"/>
                <w:szCs w:val="22"/>
              </w:rPr>
            </w:pPr>
            <w:r w:rsidRPr="00F00B62">
              <w:rPr>
                <w:sz w:val="22"/>
                <w:szCs w:val="22"/>
              </w:rPr>
              <w:t>По предложению предприятия, с учетом и доли на производство тепловой энергии</w:t>
            </w:r>
          </w:p>
        </w:tc>
      </w:tr>
      <w:tr w:rsidR="00F00B62" w:rsidRPr="00F00B62" w14:paraId="4AC019ED" w14:textId="77777777" w:rsidTr="006D5EE3">
        <w:trPr>
          <w:trHeight w:val="2400"/>
        </w:trPr>
        <w:tc>
          <w:tcPr>
            <w:tcW w:w="711" w:type="dxa"/>
            <w:hideMark/>
          </w:tcPr>
          <w:p w14:paraId="1C1C3718" w14:textId="77777777" w:rsidR="00F00B62" w:rsidRPr="00F00B62" w:rsidRDefault="00F00B62" w:rsidP="00F00B62">
            <w:pPr>
              <w:tabs>
                <w:tab w:val="center" w:pos="4677"/>
                <w:tab w:val="right" w:pos="9355"/>
              </w:tabs>
              <w:jc w:val="both"/>
              <w:rPr>
                <w:sz w:val="22"/>
                <w:szCs w:val="22"/>
              </w:rPr>
            </w:pPr>
            <w:r w:rsidRPr="00F00B62">
              <w:rPr>
                <w:sz w:val="22"/>
                <w:szCs w:val="22"/>
              </w:rPr>
              <w:t>11.</w:t>
            </w:r>
          </w:p>
        </w:tc>
        <w:tc>
          <w:tcPr>
            <w:tcW w:w="3962" w:type="dxa"/>
            <w:hideMark/>
          </w:tcPr>
          <w:p w14:paraId="017A421A" w14:textId="77777777" w:rsidR="00F00B62" w:rsidRPr="00F00B62" w:rsidRDefault="00F00B62" w:rsidP="00F00B62">
            <w:pPr>
              <w:tabs>
                <w:tab w:val="center" w:pos="4677"/>
                <w:tab w:val="right" w:pos="9355"/>
              </w:tabs>
              <w:jc w:val="both"/>
              <w:rPr>
                <w:b/>
                <w:bCs/>
                <w:sz w:val="22"/>
                <w:szCs w:val="22"/>
              </w:rPr>
            </w:pPr>
            <w:r w:rsidRPr="00F00B62">
              <w:rPr>
                <w:b/>
                <w:bCs/>
                <w:sz w:val="22"/>
                <w:szCs w:val="22"/>
              </w:rPr>
              <w:t>Расходы на юридические и нотариальные услуги</w:t>
            </w:r>
          </w:p>
        </w:tc>
        <w:tc>
          <w:tcPr>
            <w:tcW w:w="3827" w:type="dxa"/>
            <w:hideMark/>
          </w:tcPr>
          <w:p w14:paraId="4A46A3A1" w14:textId="77777777" w:rsidR="00F00B62" w:rsidRPr="00F00B62" w:rsidRDefault="00F00B62" w:rsidP="00F00B62">
            <w:pPr>
              <w:tabs>
                <w:tab w:val="center" w:pos="4677"/>
                <w:tab w:val="right" w:pos="9355"/>
              </w:tabs>
              <w:rPr>
                <w:iCs/>
                <w:sz w:val="22"/>
                <w:szCs w:val="22"/>
              </w:rPr>
            </w:pPr>
            <w:proofErr w:type="spellStart"/>
            <w:r w:rsidRPr="00F00B62">
              <w:rPr>
                <w:iCs/>
                <w:sz w:val="22"/>
                <w:szCs w:val="22"/>
              </w:rPr>
              <w:t>Мызникова</w:t>
            </w:r>
            <w:proofErr w:type="spellEnd"/>
            <w:r w:rsidRPr="00F00B62">
              <w:rPr>
                <w:iCs/>
                <w:sz w:val="22"/>
                <w:szCs w:val="22"/>
              </w:rPr>
              <w:t xml:space="preserve"> Светлана Федоровна</w:t>
            </w:r>
            <w:r w:rsidRPr="00F00B62">
              <w:rPr>
                <w:iCs/>
                <w:sz w:val="22"/>
                <w:szCs w:val="22"/>
              </w:rPr>
              <w:br/>
              <w:t>КУЗТЭЦ-16/109 от 29.04.2016</w:t>
            </w:r>
            <w:r w:rsidRPr="00F00B62">
              <w:rPr>
                <w:iCs/>
                <w:sz w:val="22"/>
                <w:szCs w:val="22"/>
              </w:rPr>
              <w:br/>
              <w:t>Нотариус Шутова Ольга Владимировна</w:t>
            </w:r>
            <w:r w:rsidRPr="00F00B62">
              <w:rPr>
                <w:iCs/>
                <w:sz w:val="22"/>
                <w:szCs w:val="22"/>
              </w:rPr>
              <w:br/>
              <w:t>КУЗТЭЦ-16/167 от 01.08.2016</w:t>
            </w:r>
          </w:p>
        </w:tc>
        <w:tc>
          <w:tcPr>
            <w:tcW w:w="1843" w:type="dxa"/>
            <w:vAlign w:val="center"/>
          </w:tcPr>
          <w:p w14:paraId="13003C92" w14:textId="77777777" w:rsidR="00F00B62" w:rsidRPr="00F00B62" w:rsidRDefault="00F00B62" w:rsidP="00F00B62">
            <w:pPr>
              <w:tabs>
                <w:tab w:val="center" w:pos="4677"/>
                <w:tab w:val="right" w:pos="9355"/>
              </w:tabs>
              <w:jc w:val="center"/>
              <w:rPr>
                <w:sz w:val="22"/>
                <w:szCs w:val="22"/>
              </w:rPr>
            </w:pPr>
            <w:r w:rsidRPr="00F00B62">
              <w:rPr>
                <w:sz w:val="22"/>
                <w:szCs w:val="22"/>
              </w:rPr>
              <w:t>78</w:t>
            </w:r>
          </w:p>
        </w:tc>
        <w:tc>
          <w:tcPr>
            <w:tcW w:w="1701" w:type="dxa"/>
            <w:vAlign w:val="center"/>
          </w:tcPr>
          <w:p w14:paraId="0B206D42" w14:textId="77777777" w:rsidR="00F00B62" w:rsidRPr="00F00B62" w:rsidRDefault="00F00B62" w:rsidP="00F00B62">
            <w:pPr>
              <w:tabs>
                <w:tab w:val="center" w:pos="4677"/>
                <w:tab w:val="right" w:pos="9355"/>
              </w:tabs>
              <w:jc w:val="center"/>
              <w:rPr>
                <w:sz w:val="22"/>
                <w:szCs w:val="22"/>
              </w:rPr>
            </w:pPr>
            <w:r w:rsidRPr="00F00B62">
              <w:rPr>
                <w:sz w:val="22"/>
                <w:szCs w:val="22"/>
              </w:rPr>
              <w:t>65</w:t>
            </w:r>
          </w:p>
        </w:tc>
        <w:tc>
          <w:tcPr>
            <w:tcW w:w="2835" w:type="dxa"/>
            <w:vAlign w:val="center"/>
          </w:tcPr>
          <w:p w14:paraId="760C23A3" w14:textId="77777777" w:rsidR="00F00B62" w:rsidRPr="00F00B62" w:rsidRDefault="00F00B62" w:rsidP="00F00B62">
            <w:pPr>
              <w:tabs>
                <w:tab w:val="center" w:pos="4677"/>
                <w:tab w:val="right" w:pos="9355"/>
              </w:tabs>
              <w:rPr>
                <w:sz w:val="22"/>
                <w:szCs w:val="22"/>
              </w:rPr>
            </w:pPr>
            <w:r w:rsidRPr="00F00B62">
              <w:rPr>
                <w:sz w:val="22"/>
                <w:szCs w:val="22"/>
              </w:rPr>
              <w:t>Расчет произведен исходя из фактических затрат 2022 года с учетом ИПЦ 1,058 и 1,072 и доли на производство тепловой энергии</w:t>
            </w:r>
          </w:p>
        </w:tc>
      </w:tr>
      <w:tr w:rsidR="00F00B62" w:rsidRPr="00F00B62" w14:paraId="0DF25E1B" w14:textId="77777777" w:rsidTr="006D5EE3">
        <w:trPr>
          <w:trHeight w:val="600"/>
        </w:trPr>
        <w:tc>
          <w:tcPr>
            <w:tcW w:w="711" w:type="dxa"/>
            <w:hideMark/>
          </w:tcPr>
          <w:p w14:paraId="46AF80B9" w14:textId="77777777" w:rsidR="00F00B62" w:rsidRPr="00F00B62" w:rsidRDefault="00F00B62" w:rsidP="00F00B62">
            <w:pPr>
              <w:tabs>
                <w:tab w:val="center" w:pos="4677"/>
                <w:tab w:val="right" w:pos="9355"/>
              </w:tabs>
              <w:jc w:val="both"/>
              <w:rPr>
                <w:sz w:val="22"/>
                <w:szCs w:val="22"/>
              </w:rPr>
            </w:pPr>
            <w:r w:rsidRPr="00F00B62">
              <w:rPr>
                <w:sz w:val="22"/>
                <w:szCs w:val="22"/>
              </w:rPr>
              <w:t>12.</w:t>
            </w:r>
          </w:p>
        </w:tc>
        <w:tc>
          <w:tcPr>
            <w:tcW w:w="3962" w:type="dxa"/>
            <w:hideMark/>
          </w:tcPr>
          <w:p w14:paraId="55EA1B10" w14:textId="77777777" w:rsidR="00F00B62" w:rsidRPr="00F00B62" w:rsidRDefault="00F00B62" w:rsidP="00F00B62">
            <w:pPr>
              <w:tabs>
                <w:tab w:val="center" w:pos="4677"/>
                <w:tab w:val="right" w:pos="9355"/>
              </w:tabs>
              <w:jc w:val="both"/>
              <w:rPr>
                <w:b/>
                <w:bCs/>
                <w:sz w:val="22"/>
                <w:szCs w:val="22"/>
              </w:rPr>
            </w:pPr>
            <w:r w:rsidRPr="00F00B62">
              <w:rPr>
                <w:b/>
                <w:bCs/>
                <w:sz w:val="22"/>
                <w:szCs w:val="22"/>
              </w:rPr>
              <w:t>Представительские расходы</w:t>
            </w:r>
          </w:p>
        </w:tc>
        <w:tc>
          <w:tcPr>
            <w:tcW w:w="3827" w:type="dxa"/>
            <w:hideMark/>
          </w:tcPr>
          <w:p w14:paraId="111D1732" w14:textId="77777777" w:rsidR="00F00B62" w:rsidRPr="00F00B62" w:rsidRDefault="00F00B62" w:rsidP="00F00B62">
            <w:pPr>
              <w:tabs>
                <w:tab w:val="center" w:pos="4677"/>
                <w:tab w:val="right" w:pos="9355"/>
              </w:tabs>
              <w:rPr>
                <w:iCs/>
                <w:sz w:val="22"/>
                <w:szCs w:val="22"/>
              </w:rPr>
            </w:pPr>
            <w:r w:rsidRPr="00F00B62">
              <w:rPr>
                <w:iCs/>
                <w:sz w:val="22"/>
                <w:szCs w:val="22"/>
              </w:rPr>
              <w:t>Приказ от 27.11.2020 № ГО/186</w:t>
            </w:r>
          </w:p>
        </w:tc>
        <w:tc>
          <w:tcPr>
            <w:tcW w:w="1843" w:type="dxa"/>
            <w:vAlign w:val="center"/>
          </w:tcPr>
          <w:p w14:paraId="240F9F99" w14:textId="77777777" w:rsidR="00F00B62" w:rsidRPr="00F00B62" w:rsidRDefault="00F00B62" w:rsidP="00F00B62">
            <w:pPr>
              <w:tabs>
                <w:tab w:val="center" w:pos="4677"/>
                <w:tab w:val="right" w:pos="9355"/>
              </w:tabs>
              <w:jc w:val="center"/>
              <w:rPr>
                <w:sz w:val="22"/>
                <w:szCs w:val="22"/>
              </w:rPr>
            </w:pPr>
            <w:r w:rsidRPr="00F00B62">
              <w:rPr>
                <w:sz w:val="22"/>
                <w:szCs w:val="22"/>
              </w:rPr>
              <w:t>54</w:t>
            </w:r>
          </w:p>
        </w:tc>
        <w:tc>
          <w:tcPr>
            <w:tcW w:w="1701" w:type="dxa"/>
            <w:vAlign w:val="center"/>
          </w:tcPr>
          <w:p w14:paraId="066A8089" w14:textId="77777777" w:rsidR="00F00B62" w:rsidRPr="00F00B62" w:rsidRDefault="00F00B62" w:rsidP="00F00B62">
            <w:pPr>
              <w:tabs>
                <w:tab w:val="center" w:pos="4677"/>
                <w:tab w:val="right" w:pos="9355"/>
              </w:tabs>
              <w:jc w:val="center"/>
              <w:rPr>
                <w:sz w:val="22"/>
                <w:szCs w:val="22"/>
              </w:rPr>
            </w:pPr>
            <w:r w:rsidRPr="00F00B62">
              <w:rPr>
                <w:sz w:val="22"/>
                <w:szCs w:val="22"/>
              </w:rPr>
              <w:t>0</w:t>
            </w:r>
          </w:p>
        </w:tc>
        <w:tc>
          <w:tcPr>
            <w:tcW w:w="2835" w:type="dxa"/>
            <w:vAlign w:val="center"/>
          </w:tcPr>
          <w:p w14:paraId="3ED1B3FA" w14:textId="77777777" w:rsidR="00F00B62" w:rsidRPr="00F00B62" w:rsidRDefault="00F00B62" w:rsidP="00F00B62">
            <w:pPr>
              <w:tabs>
                <w:tab w:val="center" w:pos="4677"/>
                <w:tab w:val="right" w:pos="9355"/>
              </w:tabs>
              <w:rPr>
                <w:sz w:val="22"/>
                <w:szCs w:val="22"/>
              </w:rPr>
            </w:pPr>
            <w:r w:rsidRPr="00F00B62">
              <w:rPr>
                <w:sz w:val="22"/>
                <w:szCs w:val="22"/>
              </w:rPr>
              <w:t>Отсутствуют фактические расходы</w:t>
            </w:r>
          </w:p>
        </w:tc>
      </w:tr>
      <w:tr w:rsidR="00F00B62" w:rsidRPr="00F00B62" w14:paraId="6B3B3D0F" w14:textId="77777777" w:rsidTr="006D5EE3">
        <w:trPr>
          <w:trHeight w:val="1800"/>
        </w:trPr>
        <w:tc>
          <w:tcPr>
            <w:tcW w:w="711" w:type="dxa"/>
            <w:hideMark/>
          </w:tcPr>
          <w:p w14:paraId="2610F4F2" w14:textId="77777777" w:rsidR="00F00B62" w:rsidRPr="00F00B62" w:rsidRDefault="00F00B62" w:rsidP="00F00B62">
            <w:pPr>
              <w:tabs>
                <w:tab w:val="center" w:pos="4677"/>
                <w:tab w:val="right" w:pos="9355"/>
              </w:tabs>
              <w:jc w:val="both"/>
              <w:rPr>
                <w:sz w:val="22"/>
                <w:szCs w:val="22"/>
              </w:rPr>
            </w:pPr>
            <w:r w:rsidRPr="00F00B62">
              <w:rPr>
                <w:sz w:val="22"/>
                <w:szCs w:val="22"/>
              </w:rPr>
              <w:lastRenderedPageBreak/>
              <w:t>13.</w:t>
            </w:r>
          </w:p>
        </w:tc>
        <w:tc>
          <w:tcPr>
            <w:tcW w:w="3962" w:type="dxa"/>
            <w:hideMark/>
          </w:tcPr>
          <w:p w14:paraId="7391B829" w14:textId="77777777" w:rsidR="00F00B62" w:rsidRPr="00F00B62" w:rsidRDefault="00F00B62" w:rsidP="00F00B62">
            <w:pPr>
              <w:tabs>
                <w:tab w:val="center" w:pos="4677"/>
                <w:tab w:val="right" w:pos="9355"/>
              </w:tabs>
              <w:jc w:val="both"/>
              <w:rPr>
                <w:b/>
                <w:bCs/>
                <w:sz w:val="22"/>
                <w:szCs w:val="22"/>
              </w:rPr>
            </w:pPr>
            <w:r w:rsidRPr="00F00B62">
              <w:rPr>
                <w:b/>
                <w:bCs/>
                <w:sz w:val="22"/>
                <w:szCs w:val="22"/>
              </w:rPr>
              <w:t>Расходы на услуги по управлению, выполнению функций ЕИО</w:t>
            </w:r>
          </w:p>
        </w:tc>
        <w:tc>
          <w:tcPr>
            <w:tcW w:w="3827" w:type="dxa"/>
            <w:hideMark/>
          </w:tcPr>
          <w:p w14:paraId="3852EB57" w14:textId="77777777" w:rsidR="00F00B62" w:rsidRPr="00F00B62" w:rsidRDefault="00F00B62" w:rsidP="00F00B62">
            <w:pPr>
              <w:tabs>
                <w:tab w:val="center" w:pos="4677"/>
                <w:tab w:val="right" w:pos="9355"/>
              </w:tabs>
              <w:rPr>
                <w:iCs/>
                <w:sz w:val="22"/>
                <w:szCs w:val="22"/>
              </w:rPr>
            </w:pPr>
            <w:r w:rsidRPr="00F00B62">
              <w:rPr>
                <w:iCs/>
                <w:sz w:val="22"/>
                <w:szCs w:val="22"/>
              </w:rPr>
              <w:t>ООО "Сибирская генерирующая компания"</w:t>
            </w:r>
            <w:r w:rsidRPr="00F00B62">
              <w:rPr>
                <w:iCs/>
                <w:sz w:val="22"/>
                <w:szCs w:val="22"/>
              </w:rPr>
              <w:br/>
              <w:t>Договор №УК-12/82А от 31.07.2012; ДС №10 к договору №УК-12/82А от 21.09.2022</w:t>
            </w:r>
          </w:p>
        </w:tc>
        <w:tc>
          <w:tcPr>
            <w:tcW w:w="1843" w:type="dxa"/>
            <w:vAlign w:val="center"/>
          </w:tcPr>
          <w:p w14:paraId="601B388D" w14:textId="77777777" w:rsidR="00F00B62" w:rsidRPr="00F00B62" w:rsidRDefault="00F00B62" w:rsidP="00F00B62">
            <w:pPr>
              <w:tabs>
                <w:tab w:val="center" w:pos="4677"/>
                <w:tab w:val="right" w:pos="9355"/>
              </w:tabs>
              <w:jc w:val="center"/>
              <w:rPr>
                <w:sz w:val="22"/>
                <w:szCs w:val="22"/>
              </w:rPr>
            </w:pPr>
            <w:r w:rsidRPr="00F00B62">
              <w:rPr>
                <w:sz w:val="22"/>
                <w:szCs w:val="22"/>
              </w:rPr>
              <w:t>126 049</w:t>
            </w:r>
          </w:p>
        </w:tc>
        <w:tc>
          <w:tcPr>
            <w:tcW w:w="1701" w:type="dxa"/>
            <w:vAlign w:val="center"/>
          </w:tcPr>
          <w:p w14:paraId="0F557229" w14:textId="77777777" w:rsidR="00F00B62" w:rsidRPr="00F00B62" w:rsidRDefault="00F00B62" w:rsidP="00F00B62">
            <w:pPr>
              <w:tabs>
                <w:tab w:val="center" w:pos="4677"/>
                <w:tab w:val="right" w:pos="9355"/>
              </w:tabs>
              <w:jc w:val="center"/>
              <w:rPr>
                <w:sz w:val="22"/>
                <w:szCs w:val="22"/>
              </w:rPr>
            </w:pPr>
            <w:r w:rsidRPr="00F00B62">
              <w:rPr>
                <w:sz w:val="22"/>
                <w:szCs w:val="22"/>
              </w:rPr>
              <w:t>108 662</w:t>
            </w:r>
          </w:p>
        </w:tc>
        <w:tc>
          <w:tcPr>
            <w:tcW w:w="2835" w:type="dxa"/>
            <w:vAlign w:val="center"/>
          </w:tcPr>
          <w:p w14:paraId="5C0948D0" w14:textId="77777777" w:rsidR="00F00B62" w:rsidRPr="00F00B62" w:rsidRDefault="00F00B62" w:rsidP="00F00B62">
            <w:pPr>
              <w:tabs>
                <w:tab w:val="center" w:pos="4677"/>
                <w:tab w:val="right" w:pos="9355"/>
              </w:tabs>
              <w:rPr>
                <w:sz w:val="22"/>
                <w:szCs w:val="22"/>
              </w:rPr>
            </w:pPr>
            <w:r w:rsidRPr="00F00B62">
              <w:rPr>
                <w:sz w:val="22"/>
                <w:szCs w:val="22"/>
              </w:rPr>
              <w:t>Расчет произведен исходя из фактических затрат 2022 года с учетом ИПЦ 1,058 и 1,072 и доли на производство тепловой энергии</w:t>
            </w:r>
          </w:p>
        </w:tc>
      </w:tr>
      <w:tr w:rsidR="00F00B62" w:rsidRPr="00F00B62" w14:paraId="2B801FB1" w14:textId="77777777" w:rsidTr="006D5EE3">
        <w:trPr>
          <w:trHeight w:val="570"/>
        </w:trPr>
        <w:tc>
          <w:tcPr>
            <w:tcW w:w="711" w:type="dxa"/>
            <w:hideMark/>
          </w:tcPr>
          <w:p w14:paraId="5AA25F0F" w14:textId="77777777" w:rsidR="00F00B62" w:rsidRPr="00F00B62" w:rsidRDefault="00F00B62" w:rsidP="00F00B62">
            <w:pPr>
              <w:tabs>
                <w:tab w:val="center" w:pos="4677"/>
                <w:tab w:val="right" w:pos="9355"/>
              </w:tabs>
              <w:jc w:val="both"/>
              <w:rPr>
                <w:sz w:val="22"/>
                <w:szCs w:val="22"/>
              </w:rPr>
            </w:pPr>
            <w:r w:rsidRPr="00F00B62">
              <w:rPr>
                <w:sz w:val="22"/>
                <w:szCs w:val="22"/>
              </w:rPr>
              <w:t>14.</w:t>
            </w:r>
          </w:p>
        </w:tc>
        <w:tc>
          <w:tcPr>
            <w:tcW w:w="3962" w:type="dxa"/>
            <w:hideMark/>
          </w:tcPr>
          <w:p w14:paraId="2225B0F8" w14:textId="77777777" w:rsidR="00F00B62" w:rsidRPr="00F00B62" w:rsidRDefault="00F00B62" w:rsidP="00F00B62">
            <w:pPr>
              <w:tabs>
                <w:tab w:val="center" w:pos="4677"/>
                <w:tab w:val="right" w:pos="9355"/>
              </w:tabs>
              <w:jc w:val="both"/>
              <w:rPr>
                <w:b/>
                <w:bCs/>
                <w:sz w:val="22"/>
                <w:szCs w:val="22"/>
              </w:rPr>
            </w:pPr>
            <w:r w:rsidRPr="00F00B62">
              <w:rPr>
                <w:b/>
                <w:bCs/>
                <w:sz w:val="22"/>
                <w:szCs w:val="22"/>
              </w:rPr>
              <w:t>Расходы на услуги специальной, телеграфной, почтовой и курье</w:t>
            </w:r>
          </w:p>
        </w:tc>
        <w:tc>
          <w:tcPr>
            <w:tcW w:w="3827" w:type="dxa"/>
            <w:hideMark/>
          </w:tcPr>
          <w:p w14:paraId="1B02F0DD" w14:textId="77777777" w:rsidR="00F00B62" w:rsidRPr="00F00B62" w:rsidRDefault="00F00B62" w:rsidP="00F00B62">
            <w:pPr>
              <w:tabs>
                <w:tab w:val="center" w:pos="4677"/>
                <w:tab w:val="right" w:pos="9355"/>
              </w:tabs>
              <w:rPr>
                <w:sz w:val="22"/>
                <w:szCs w:val="22"/>
              </w:rPr>
            </w:pPr>
            <w:r w:rsidRPr="00F00B62">
              <w:rPr>
                <w:sz w:val="22"/>
                <w:szCs w:val="22"/>
              </w:rPr>
              <w:t> </w:t>
            </w:r>
          </w:p>
        </w:tc>
        <w:tc>
          <w:tcPr>
            <w:tcW w:w="1843" w:type="dxa"/>
            <w:vAlign w:val="center"/>
          </w:tcPr>
          <w:p w14:paraId="5ADF0ECC" w14:textId="77777777" w:rsidR="00F00B62" w:rsidRPr="00F00B62" w:rsidRDefault="00F00B62" w:rsidP="00F00B62">
            <w:pPr>
              <w:tabs>
                <w:tab w:val="center" w:pos="4677"/>
                <w:tab w:val="right" w:pos="9355"/>
              </w:tabs>
              <w:jc w:val="center"/>
              <w:rPr>
                <w:sz w:val="22"/>
                <w:szCs w:val="22"/>
              </w:rPr>
            </w:pPr>
            <w:r w:rsidRPr="00F00B62">
              <w:rPr>
                <w:sz w:val="22"/>
                <w:szCs w:val="22"/>
              </w:rPr>
              <w:t>209</w:t>
            </w:r>
          </w:p>
        </w:tc>
        <w:tc>
          <w:tcPr>
            <w:tcW w:w="1701" w:type="dxa"/>
            <w:vAlign w:val="center"/>
          </w:tcPr>
          <w:p w14:paraId="3A479102" w14:textId="77777777" w:rsidR="00F00B62" w:rsidRPr="00F00B62" w:rsidRDefault="00F00B62" w:rsidP="00F00B62">
            <w:pPr>
              <w:tabs>
                <w:tab w:val="center" w:pos="4677"/>
                <w:tab w:val="right" w:pos="9355"/>
              </w:tabs>
              <w:jc w:val="center"/>
              <w:rPr>
                <w:sz w:val="22"/>
                <w:szCs w:val="22"/>
              </w:rPr>
            </w:pPr>
            <w:r w:rsidRPr="00F00B62">
              <w:rPr>
                <w:sz w:val="22"/>
                <w:szCs w:val="22"/>
              </w:rPr>
              <w:t>48</w:t>
            </w:r>
          </w:p>
        </w:tc>
        <w:tc>
          <w:tcPr>
            <w:tcW w:w="2835" w:type="dxa"/>
            <w:vAlign w:val="center"/>
          </w:tcPr>
          <w:p w14:paraId="6692DEF4" w14:textId="77777777" w:rsidR="00F00B62" w:rsidRPr="00F00B62" w:rsidRDefault="00F00B62" w:rsidP="00F00B62">
            <w:pPr>
              <w:tabs>
                <w:tab w:val="center" w:pos="4677"/>
                <w:tab w:val="right" w:pos="9355"/>
              </w:tabs>
              <w:rPr>
                <w:sz w:val="22"/>
                <w:szCs w:val="22"/>
              </w:rPr>
            </w:pPr>
            <w:r w:rsidRPr="00F00B62">
              <w:rPr>
                <w:sz w:val="22"/>
                <w:szCs w:val="22"/>
              </w:rPr>
              <w:t> </w:t>
            </w:r>
          </w:p>
        </w:tc>
      </w:tr>
      <w:tr w:rsidR="00F00B62" w:rsidRPr="00F00B62" w14:paraId="66759BE2" w14:textId="77777777" w:rsidTr="006D5EE3">
        <w:trPr>
          <w:trHeight w:val="600"/>
        </w:trPr>
        <w:tc>
          <w:tcPr>
            <w:tcW w:w="711" w:type="dxa"/>
            <w:hideMark/>
          </w:tcPr>
          <w:p w14:paraId="6D4C961A" w14:textId="77777777" w:rsidR="00F00B62" w:rsidRPr="00F00B62" w:rsidRDefault="00F00B62" w:rsidP="00F00B62">
            <w:pPr>
              <w:tabs>
                <w:tab w:val="center" w:pos="4677"/>
                <w:tab w:val="right" w:pos="9355"/>
              </w:tabs>
              <w:jc w:val="both"/>
              <w:rPr>
                <w:iCs/>
                <w:sz w:val="22"/>
                <w:szCs w:val="22"/>
              </w:rPr>
            </w:pPr>
            <w:r w:rsidRPr="00F00B62">
              <w:rPr>
                <w:iCs/>
                <w:sz w:val="22"/>
                <w:szCs w:val="22"/>
              </w:rPr>
              <w:t>14.1</w:t>
            </w:r>
          </w:p>
        </w:tc>
        <w:tc>
          <w:tcPr>
            <w:tcW w:w="3962" w:type="dxa"/>
            <w:hideMark/>
          </w:tcPr>
          <w:p w14:paraId="2E274441" w14:textId="77777777" w:rsidR="00F00B62" w:rsidRPr="00F00B62" w:rsidRDefault="00F00B62" w:rsidP="00F00B62">
            <w:pPr>
              <w:tabs>
                <w:tab w:val="center" w:pos="4677"/>
                <w:tab w:val="right" w:pos="9355"/>
              </w:tabs>
              <w:jc w:val="both"/>
              <w:rPr>
                <w:iCs/>
                <w:sz w:val="22"/>
                <w:szCs w:val="22"/>
              </w:rPr>
            </w:pPr>
            <w:r w:rsidRPr="00F00B62">
              <w:rPr>
                <w:iCs/>
                <w:sz w:val="22"/>
                <w:szCs w:val="22"/>
              </w:rPr>
              <w:t>Расходы на услуги специальной, телеграфной, почтовой и курьера</w:t>
            </w:r>
          </w:p>
        </w:tc>
        <w:tc>
          <w:tcPr>
            <w:tcW w:w="3827" w:type="dxa"/>
            <w:hideMark/>
          </w:tcPr>
          <w:p w14:paraId="33723F2A" w14:textId="77777777" w:rsidR="00F00B62" w:rsidRPr="00F00B62" w:rsidRDefault="00F00B62" w:rsidP="00F00B62">
            <w:pPr>
              <w:tabs>
                <w:tab w:val="center" w:pos="4677"/>
                <w:tab w:val="right" w:pos="9355"/>
              </w:tabs>
              <w:rPr>
                <w:iCs/>
                <w:sz w:val="22"/>
                <w:szCs w:val="22"/>
              </w:rPr>
            </w:pPr>
            <w:r w:rsidRPr="00F00B62">
              <w:rPr>
                <w:iCs/>
                <w:sz w:val="22"/>
                <w:szCs w:val="22"/>
              </w:rPr>
              <w:t>УФПС Кемеровской области</w:t>
            </w:r>
            <w:r w:rsidRPr="00F00B62">
              <w:rPr>
                <w:iCs/>
                <w:sz w:val="22"/>
                <w:szCs w:val="22"/>
              </w:rPr>
              <w:br/>
              <w:t>КУЗТЭЦ-22/505</w:t>
            </w:r>
          </w:p>
        </w:tc>
        <w:tc>
          <w:tcPr>
            <w:tcW w:w="1843" w:type="dxa"/>
            <w:vAlign w:val="center"/>
          </w:tcPr>
          <w:p w14:paraId="40EE0806" w14:textId="77777777" w:rsidR="00F00B62" w:rsidRPr="00F00B62" w:rsidRDefault="00F00B62" w:rsidP="00F00B62">
            <w:pPr>
              <w:tabs>
                <w:tab w:val="center" w:pos="4677"/>
                <w:tab w:val="right" w:pos="9355"/>
              </w:tabs>
              <w:jc w:val="center"/>
              <w:rPr>
                <w:sz w:val="22"/>
                <w:szCs w:val="22"/>
              </w:rPr>
            </w:pPr>
            <w:r w:rsidRPr="00F00B62">
              <w:rPr>
                <w:sz w:val="22"/>
                <w:szCs w:val="22"/>
              </w:rPr>
              <w:t>56</w:t>
            </w:r>
          </w:p>
        </w:tc>
        <w:tc>
          <w:tcPr>
            <w:tcW w:w="1701" w:type="dxa"/>
            <w:vAlign w:val="center"/>
          </w:tcPr>
          <w:p w14:paraId="06B698E3" w14:textId="77777777" w:rsidR="00F00B62" w:rsidRPr="00F00B62" w:rsidRDefault="00F00B62" w:rsidP="00F00B62">
            <w:pPr>
              <w:tabs>
                <w:tab w:val="center" w:pos="4677"/>
                <w:tab w:val="right" w:pos="9355"/>
              </w:tabs>
              <w:jc w:val="center"/>
              <w:rPr>
                <w:sz w:val="22"/>
                <w:szCs w:val="22"/>
              </w:rPr>
            </w:pPr>
            <w:r w:rsidRPr="00F00B62">
              <w:rPr>
                <w:sz w:val="22"/>
                <w:szCs w:val="22"/>
              </w:rPr>
              <w:t>46</w:t>
            </w:r>
          </w:p>
        </w:tc>
        <w:tc>
          <w:tcPr>
            <w:tcW w:w="2835" w:type="dxa"/>
            <w:vAlign w:val="center"/>
          </w:tcPr>
          <w:p w14:paraId="2613F39D" w14:textId="77777777" w:rsidR="00F00B62" w:rsidRPr="00F00B62" w:rsidRDefault="00F00B62" w:rsidP="00F00B62">
            <w:pPr>
              <w:tabs>
                <w:tab w:val="center" w:pos="4677"/>
                <w:tab w:val="right" w:pos="9355"/>
              </w:tabs>
              <w:rPr>
                <w:sz w:val="22"/>
                <w:szCs w:val="22"/>
              </w:rPr>
            </w:pPr>
            <w:r w:rsidRPr="00F00B62">
              <w:rPr>
                <w:sz w:val="22"/>
                <w:szCs w:val="22"/>
              </w:rPr>
              <w:t>Расчет произведен исходя из фактических затрат 2022 года с учетом ИПЦ 1,058 и 1,072 и доли на производство тепловой энергии</w:t>
            </w:r>
          </w:p>
        </w:tc>
      </w:tr>
      <w:tr w:rsidR="00F00B62" w:rsidRPr="00F00B62" w14:paraId="7698FF15" w14:textId="77777777" w:rsidTr="006D5EE3">
        <w:trPr>
          <w:trHeight w:val="600"/>
        </w:trPr>
        <w:tc>
          <w:tcPr>
            <w:tcW w:w="711" w:type="dxa"/>
            <w:hideMark/>
          </w:tcPr>
          <w:p w14:paraId="48EA22BD" w14:textId="77777777" w:rsidR="00F00B62" w:rsidRPr="00F00B62" w:rsidRDefault="00F00B62" w:rsidP="00F00B62">
            <w:pPr>
              <w:tabs>
                <w:tab w:val="center" w:pos="4677"/>
                <w:tab w:val="right" w:pos="9355"/>
              </w:tabs>
              <w:jc w:val="both"/>
              <w:rPr>
                <w:iCs/>
                <w:sz w:val="22"/>
                <w:szCs w:val="22"/>
              </w:rPr>
            </w:pPr>
            <w:r w:rsidRPr="00F00B62">
              <w:rPr>
                <w:iCs/>
                <w:sz w:val="22"/>
                <w:szCs w:val="22"/>
              </w:rPr>
              <w:t>14.2</w:t>
            </w:r>
          </w:p>
        </w:tc>
        <w:tc>
          <w:tcPr>
            <w:tcW w:w="3962" w:type="dxa"/>
            <w:hideMark/>
          </w:tcPr>
          <w:p w14:paraId="59438D3E" w14:textId="77777777" w:rsidR="00F00B62" w:rsidRPr="00F00B62" w:rsidRDefault="00F00B62" w:rsidP="00F00B62">
            <w:pPr>
              <w:tabs>
                <w:tab w:val="center" w:pos="4677"/>
                <w:tab w:val="right" w:pos="9355"/>
              </w:tabs>
              <w:jc w:val="both"/>
              <w:rPr>
                <w:iCs/>
                <w:sz w:val="22"/>
                <w:szCs w:val="22"/>
              </w:rPr>
            </w:pPr>
            <w:r w:rsidRPr="00F00B62">
              <w:rPr>
                <w:iCs/>
                <w:sz w:val="22"/>
                <w:szCs w:val="22"/>
              </w:rPr>
              <w:t>Изготовление печатной продукции</w:t>
            </w:r>
          </w:p>
        </w:tc>
        <w:tc>
          <w:tcPr>
            <w:tcW w:w="3827" w:type="dxa"/>
            <w:hideMark/>
          </w:tcPr>
          <w:p w14:paraId="0F8E6289" w14:textId="77777777" w:rsidR="00F00B62" w:rsidRPr="00F00B62" w:rsidRDefault="00F00B62" w:rsidP="00F00B62">
            <w:pPr>
              <w:tabs>
                <w:tab w:val="center" w:pos="4677"/>
                <w:tab w:val="right" w:pos="9355"/>
              </w:tabs>
              <w:rPr>
                <w:iCs/>
                <w:sz w:val="22"/>
                <w:szCs w:val="22"/>
              </w:rPr>
            </w:pPr>
            <w:r w:rsidRPr="00F00B62">
              <w:rPr>
                <w:iCs/>
                <w:sz w:val="22"/>
                <w:szCs w:val="22"/>
              </w:rPr>
              <w:t>ООО "Печатник"</w:t>
            </w:r>
            <w:r w:rsidRPr="00F00B62">
              <w:rPr>
                <w:iCs/>
                <w:sz w:val="22"/>
                <w:szCs w:val="22"/>
              </w:rPr>
              <w:br/>
              <w:t>по счету</w:t>
            </w:r>
          </w:p>
        </w:tc>
        <w:tc>
          <w:tcPr>
            <w:tcW w:w="1843" w:type="dxa"/>
            <w:vAlign w:val="center"/>
          </w:tcPr>
          <w:p w14:paraId="6466E188" w14:textId="77777777" w:rsidR="00F00B62" w:rsidRPr="00F00B62" w:rsidRDefault="00F00B62" w:rsidP="00F00B62">
            <w:pPr>
              <w:tabs>
                <w:tab w:val="center" w:pos="4677"/>
                <w:tab w:val="right" w:pos="9355"/>
              </w:tabs>
              <w:jc w:val="center"/>
              <w:rPr>
                <w:sz w:val="22"/>
                <w:szCs w:val="22"/>
              </w:rPr>
            </w:pPr>
            <w:r w:rsidRPr="00F00B62">
              <w:rPr>
                <w:sz w:val="22"/>
                <w:szCs w:val="22"/>
              </w:rPr>
              <w:t>150</w:t>
            </w:r>
          </w:p>
        </w:tc>
        <w:tc>
          <w:tcPr>
            <w:tcW w:w="1701" w:type="dxa"/>
            <w:vAlign w:val="center"/>
          </w:tcPr>
          <w:p w14:paraId="59E70E59" w14:textId="77777777" w:rsidR="00F00B62" w:rsidRPr="00F00B62" w:rsidRDefault="00F00B62" w:rsidP="00F00B62">
            <w:pPr>
              <w:tabs>
                <w:tab w:val="center" w:pos="4677"/>
                <w:tab w:val="right" w:pos="9355"/>
              </w:tabs>
              <w:jc w:val="center"/>
              <w:rPr>
                <w:sz w:val="22"/>
                <w:szCs w:val="22"/>
              </w:rPr>
            </w:pPr>
            <w:r w:rsidRPr="00F00B62">
              <w:rPr>
                <w:sz w:val="22"/>
                <w:szCs w:val="22"/>
              </w:rPr>
              <w:t>0</w:t>
            </w:r>
          </w:p>
        </w:tc>
        <w:tc>
          <w:tcPr>
            <w:tcW w:w="2835" w:type="dxa"/>
            <w:vAlign w:val="center"/>
          </w:tcPr>
          <w:p w14:paraId="101E5469" w14:textId="77777777" w:rsidR="00F00B62" w:rsidRPr="00F00B62" w:rsidRDefault="00F00B62" w:rsidP="00F00B62">
            <w:pPr>
              <w:tabs>
                <w:tab w:val="center" w:pos="4677"/>
                <w:tab w:val="right" w:pos="9355"/>
              </w:tabs>
              <w:rPr>
                <w:sz w:val="22"/>
                <w:szCs w:val="22"/>
              </w:rPr>
            </w:pPr>
            <w:r w:rsidRPr="00F00B62">
              <w:rPr>
                <w:sz w:val="22"/>
                <w:szCs w:val="22"/>
              </w:rPr>
              <w:t>Счет не является обоснованием стоимости</w:t>
            </w:r>
          </w:p>
        </w:tc>
      </w:tr>
      <w:tr w:rsidR="00F00B62" w:rsidRPr="00F00B62" w14:paraId="32EED697" w14:textId="77777777" w:rsidTr="006D5EE3">
        <w:trPr>
          <w:trHeight w:val="1200"/>
        </w:trPr>
        <w:tc>
          <w:tcPr>
            <w:tcW w:w="711" w:type="dxa"/>
            <w:hideMark/>
          </w:tcPr>
          <w:p w14:paraId="667EB8A5" w14:textId="77777777" w:rsidR="00F00B62" w:rsidRPr="00F00B62" w:rsidRDefault="00F00B62" w:rsidP="00F00B62">
            <w:pPr>
              <w:tabs>
                <w:tab w:val="center" w:pos="4677"/>
                <w:tab w:val="right" w:pos="9355"/>
              </w:tabs>
              <w:jc w:val="both"/>
              <w:rPr>
                <w:iCs/>
                <w:sz w:val="22"/>
                <w:szCs w:val="22"/>
              </w:rPr>
            </w:pPr>
            <w:r w:rsidRPr="00F00B62">
              <w:rPr>
                <w:iCs/>
                <w:sz w:val="22"/>
                <w:szCs w:val="22"/>
              </w:rPr>
              <w:t>14.3</w:t>
            </w:r>
          </w:p>
        </w:tc>
        <w:tc>
          <w:tcPr>
            <w:tcW w:w="3962" w:type="dxa"/>
            <w:hideMark/>
          </w:tcPr>
          <w:p w14:paraId="267E8110" w14:textId="77777777" w:rsidR="00F00B62" w:rsidRPr="00F00B62" w:rsidRDefault="00F00B62" w:rsidP="00F00B62">
            <w:pPr>
              <w:tabs>
                <w:tab w:val="center" w:pos="4677"/>
                <w:tab w:val="right" w:pos="9355"/>
              </w:tabs>
              <w:jc w:val="both"/>
              <w:rPr>
                <w:iCs/>
                <w:sz w:val="22"/>
                <w:szCs w:val="22"/>
              </w:rPr>
            </w:pPr>
            <w:r w:rsidRPr="00F00B62">
              <w:rPr>
                <w:iCs/>
                <w:sz w:val="22"/>
                <w:szCs w:val="22"/>
              </w:rPr>
              <w:t>Доставка секретной почты</w:t>
            </w:r>
          </w:p>
        </w:tc>
        <w:tc>
          <w:tcPr>
            <w:tcW w:w="3827" w:type="dxa"/>
            <w:hideMark/>
          </w:tcPr>
          <w:p w14:paraId="5E2A0499" w14:textId="77777777" w:rsidR="00F00B62" w:rsidRPr="00F00B62" w:rsidRDefault="00F00B62" w:rsidP="00F00B62">
            <w:pPr>
              <w:tabs>
                <w:tab w:val="center" w:pos="4677"/>
                <w:tab w:val="right" w:pos="9355"/>
              </w:tabs>
              <w:rPr>
                <w:iCs/>
                <w:sz w:val="22"/>
                <w:szCs w:val="22"/>
              </w:rPr>
            </w:pPr>
            <w:r w:rsidRPr="00F00B62">
              <w:rPr>
                <w:iCs/>
                <w:sz w:val="22"/>
                <w:szCs w:val="22"/>
              </w:rPr>
              <w:t>УСС по Кемеровской области</w:t>
            </w:r>
            <w:r w:rsidRPr="00F00B62">
              <w:rPr>
                <w:iCs/>
                <w:sz w:val="22"/>
                <w:szCs w:val="22"/>
              </w:rPr>
              <w:br/>
              <w:t>ДС 1 КЕМ-49/19/КузТЭЦ-19/25 от 01.01.2019</w:t>
            </w:r>
          </w:p>
        </w:tc>
        <w:tc>
          <w:tcPr>
            <w:tcW w:w="1843" w:type="dxa"/>
            <w:vAlign w:val="center"/>
          </w:tcPr>
          <w:p w14:paraId="0CFF4DDB" w14:textId="77777777" w:rsidR="00F00B62" w:rsidRPr="00F00B62" w:rsidRDefault="00F00B62" w:rsidP="00F00B62">
            <w:pPr>
              <w:tabs>
                <w:tab w:val="center" w:pos="4677"/>
                <w:tab w:val="right" w:pos="9355"/>
              </w:tabs>
              <w:jc w:val="center"/>
              <w:rPr>
                <w:sz w:val="22"/>
                <w:szCs w:val="22"/>
              </w:rPr>
            </w:pPr>
            <w:r w:rsidRPr="00F00B62">
              <w:rPr>
                <w:sz w:val="22"/>
                <w:szCs w:val="22"/>
              </w:rPr>
              <w:t>2</w:t>
            </w:r>
          </w:p>
        </w:tc>
        <w:tc>
          <w:tcPr>
            <w:tcW w:w="1701" w:type="dxa"/>
            <w:vAlign w:val="center"/>
          </w:tcPr>
          <w:p w14:paraId="395A9018" w14:textId="77777777" w:rsidR="00F00B62" w:rsidRPr="00F00B62" w:rsidRDefault="00F00B62" w:rsidP="00F00B62">
            <w:pPr>
              <w:tabs>
                <w:tab w:val="center" w:pos="4677"/>
                <w:tab w:val="right" w:pos="9355"/>
              </w:tabs>
              <w:jc w:val="center"/>
              <w:rPr>
                <w:sz w:val="22"/>
                <w:szCs w:val="22"/>
              </w:rPr>
            </w:pPr>
            <w:r w:rsidRPr="00F00B62">
              <w:rPr>
                <w:sz w:val="22"/>
                <w:szCs w:val="22"/>
              </w:rPr>
              <w:t>2</w:t>
            </w:r>
          </w:p>
        </w:tc>
        <w:tc>
          <w:tcPr>
            <w:tcW w:w="2835" w:type="dxa"/>
            <w:vAlign w:val="center"/>
          </w:tcPr>
          <w:p w14:paraId="6256B1C6" w14:textId="77777777" w:rsidR="00F00B62" w:rsidRPr="00F00B62" w:rsidRDefault="00F00B62" w:rsidP="00F00B62">
            <w:pPr>
              <w:tabs>
                <w:tab w:val="center" w:pos="4677"/>
                <w:tab w:val="right" w:pos="9355"/>
              </w:tabs>
              <w:rPr>
                <w:sz w:val="22"/>
                <w:szCs w:val="22"/>
              </w:rPr>
            </w:pPr>
            <w:r w:rsidRPr="00F00B62">
              <w:rPr>
                <w:sz w:val="22"/>
                <w:szCs w:val="22"/>
              </w:rPr>
              <w:t>По предложению предприятия, с учетом и доли на производство тепловой энергии</w:t>
            </w:r>
          </w:p>
        </w:tc>
      </w:tr>
      <w:tr w:rsidR="00F00B62" w:rsidRPr="00F00B62" w14:paraId="1E31B5A6" w14:textId="77777777" w:rsidTr="006D5EE3">
        <w:trPr>
          <w:trHeight w:val="525"/>
        </w:trPr>
        <w:tc>
          <w:tcPr>
            <w:tcW w:w="711" w:type="dxa"/>
            <w:hideMark/>
          </w:tcPr>
          <w:p w14:paraId="0FAB3AA5" w14:textId="77777777" w:rsidR="00F00B62" w:rsidRPr="00F00B62" w:rsidRDefault="00F00B62" w:rsidP="00F00B62">
            <w:pPr>
              <w:tabs>
                <w:tab w:val="center" w:pos="4677"/>
                <w:tab w:val="right" w:pos="9355"/>
              </w:tabs>
              <w:jc w:val="both"/>
              <w:rPr>
                <w:sz w:val="22"/>
                <w:szCs w:val="22"/>
              </w:rPr>
            </w:pPr>
            <w:r w:rsidRPr="00F00B62">
              <w:rPr>
                <w:sz w:val="22"/>
                <w:szCs w:val="22"/>
              </w:rPr>
              <w:t>15.</w:t>
            </w:r>
          </w:p>
        </w:tc>
        <w:tc>
          <w:tcPr>
            <w:tcW w:w="3962" w:type="dxa"/>
            <w:hideMark/>
          </w:tcPr>
          <w:p w14:paraId="36F592F9" w14:textId="77777777" w:rsidR="00F00B62" w:rsidRPr="00F00B62" w:rsidRDefault="00F00B62" w:rsidP="00F00B62">
            <w:pPr>
              <w:tabs>
                <w:tab w:val="center" w:pos="4677"/>
                <w:tab w:val="right" w:pos="9355"/>
              </w:tabs>
              <w:jc w:val="both"/>
              <w:rPr>
                <w:b/>
                <w:bCs/>
                <w:sz w:val="22"/>
                <w:szCs w:val="22"/>
              </w:rPr>
            </w:pPr>
            <w:proofErr w:type="gramStart"/>
            <w:r w:rsidRPr="00F00B62">
              <w:rPr>
                <w:b/>
                <w:bCs/>
                <w:sz w:val="22"/>
                <w:szCs w:val="22"/>
              </w:rPr>
              <w:t>Услуги по независимой оценке</w:t>
            </w:r>
            <w:proofErr w:type="gramEnd"/>
            <w:r w:rsidRPr="00F00B62">
              <w:rPr>
                <w:b/>
                <w:bCs/>
                <w:sz w:val="22"/>
                <w:szCs w:val="22"/>
              </w:rPr>
              <w:t xml:space="preserve"> имущества</w:t>
            </w:r>
          </w:p>
        </w:tc>
        <w:tc>
          <w:tcPr>
            <w:tcW w:w="3827" w:type="dxa"/>
            <w:hideMark/>
          </w:tcPr>
          <w:p w14:paraId="06143BCB" w14:textId="77777777" w:rsidR="00F00B62" w:rsidRPr="00F00B62" w:rsidRDefault="00F00B62" w:rsidP="00F00B62">
            <w:pPr>
              <w:tabs>
                <w:tab w:val="center" w:pos="4677"/>
                <w:tab w:val="right" w:pos="9355"/>
              </w:tabs>
              <w:rPr>
                <w:sz w:val="22"/>
                <w:szCs w:val="22"/>
              </w:rPr>
            </w:pPr>
            <w:r w:rsidRPr="00F00B62">
              <w:rPr>
                <w:sz w:val="22"/>
                <w:szCs w:val="22"/>
              </w:rPr>
              <w:t> </w:t>
            </w:r>
          </w:p>
        </w:tc>
        <w:tc>
          <w:tcPr>
            <w:tcW w:w="1843" w:type="dxa"/>
            <w:vAlign w:val="center"/>
          </w:tcPr>
          <w:p w14:paraId="51468C59" w14:textId="77777777" w:rsidR="00F00B62" w:rsidRPr="00F00B62" w:rsidRDefault="00F00B62" w:rsidP="00F00B62">
            <w:pPr>
              <w:tabs>
                <w:tab w:val="center" w:pos="4677"/>
                <w:tab w:val="right" w:pos="9355"/>
              </w:tabs>
              <w:jc w:val="center"/>
              <w:rPr>
                <w:sz w:val="22"/>
                <w:szCs w:val="22"/>
              </w:rPr>
            </w:pPr>
            <w:r w:rsidRPr="00F00B62">
              <w:rPr>
                <w:sz w:val="22"/>
                <w:szCs w:val="22"/>
              </w:rPr>
              <w:t>219</w:t>
            </w:r>
          </w:p>
        </w:tc>
        <w:tc>
          <w:tcPr>
            <w:tcW w:w="1701" w:type="dxa"/>
            <w:vAlign w:val="center"/>
          </w:tcPr>
          <w:p w14:paraId="1A83159D" w14:textId="77777777" w:rsidR="00F00B62" w:rsidRPr="00F00B62" w:rsidRDefault="00F00B62" w:rsidP="00F00B62">
            <w:pPr>
              <w:tabs>
                <w:tab w:val="center" w:pos="4677"/>
                <w:tab w:val="right" w:pos="9355"/>
              </w:tabs>
              <w:jc w:val="center"/>
              <w:rPr>
                <w:sz w:val="22"/>
                <w:szCs w:val="22"/>
              </w:rPr>
            </w:pPr>
            <w:r w:rsidRPr="00F00B62">
              <w:rPr>
                <w:sz w:val="22"/>
                <w:szCs w:val="22"/>
              </w:rPr>
              <w:t>0</w:t>
            </w:r>
          </w:p>
        </w:tc>
        <w:tc>
          <w:tcPr>
            <w:tcW w:w="2835" w:type="dxa"/>
            <w:vAlign w:val="center"/>
          </w:tcPr>
          <w:p w14:paraId="31E0F55D" w14:textId="77777777" w:rsidR="00F00B62" w:rsidRPr="00F00B62" w:rsidRDefault="00F00B62" w:rsidP="00F00B62">
            <w:pPr>
              <w:tabs>
                <w:tab w:val="center" w:pos="4677"/>
                <w:tab w:val="right" w:pos="9355"/>
              </w:tabs>
              <w:rPr>
                <w:sz w:val="22"/>
                <w:szCs w:val="22"/>
              </w:rPr>
            </w:pPr>
            <w:r w:rsidRPr="00F00B62">
              <w:rPr>
                <w:sz w:val="22"/>
                <w:szCs w:val="22"/>
              </w:rPr>
              <w:t> </w:t>
            </w:r>
          </w:p>
        </w:tc>
      </w:tr>
      <w:tr w:rsidR="00F00B62" w:rsidRPr="00F00B62" w14:paraId="125531B6" w14:textId="77777777" w:rsidTr="006D5EE3">
        <w:trPr>
          <w:trHeight w:val="825"/>
        </w:trPr>
        <w:tc>
          <w:tcPr>
            <w:tcW w:w="711" w:type="dxa"/>
            <w:hideMark/>
          </w:tcPr>
          <w:p w14:paraId="74125201" w14:textId="77777777" w:rsidR="00F00B62" w:rsidRPr="00F00B62" w:rsidRDefault="00F00B62" w:rsidP="00F00B62">
            <w:pPr>
              <w:tabs>
                <w:tab w:val="center" w:pos="4677"/>
                <w:tab w:val="right" w:pos="9355"/>
              </w:tabs>
              <w:jc w:val="both"/>
              <w:rPr>
                <w:iCs/>
                <w:sz w:val="22"/>
                <w:szCs w:val="22"/>
              </w:rPr>
            </w:pPr>
            <w:r w:rsidRPr="00F00B62">
              <w:rPr>
                <w:iCs/>
                <w:sz w:val="22"/>
                <w:szCs w:val="22"/>
              </w:rPr>
              <w:t>15.1</w:t>
            </w:r>
          </w:p>
        </w:tc>
        <w:tc>
          <w:tcPr>
            <w:tcW w:w="3962" w:type="dxa"/>
            <w:hideMark/>
          </w:tcPr>
          <w:p w14:paraId="7DE0F31C" w14:textId="77777777" w:rsidR="00F00B62" w:rsidRPr="00F00B62" w:rsidRDefault="00F00B62" w:rsidP="00F00B62">
            <w:pPr>
              <w:tabs>
                <w:tab w:val="center" w:pos="4677"/>
                <w:tab w:val="right" w:pos="9355"/>
              </w:tabs>
              <w:jc w:val="both"/>
              <w:rPr>
                <w:iCs/>
                <w:sz w:val="22"/>
                <w:szCs w:val="22"/>
              </w:rPr>
            </w:pPr>
            <w:r w:rsidRPr="00F00B62">
              <w:rPr>
                <w:iCs/>
                <w:sz w:val="22"/>
                <w:szCs w:val="22"/>
              </w:rPr>
              <w:t>Оказание услуг по оценке объектов недвижимости</w:t>
            </w:r>
          </w:p>
        </w:tc>
        <w:tc>
          <w:tcPr>
            <w:tcW w:w="3827" w:type="dxa"/>
            <w:hideMark/>
          </w:tcPr>
          <w:p w14:paraId="39DB7807" w14:textId="77777777" w:rsidR="00F00B62" w:rsidRPr="00F00B62" w:rsidRDefault="00F00B62" w:rsidP="00F00B62">
            <w:pPr>
              <w:tabs>
                <w:tab w:val="center" w:pos="4677"/>
                <w:tab w:val="right" w:pos="9355"/>
              </w:tabs>
              <w:rPr>
                <w:iCs/>
                <w:sz w:val="22"/>
                <w:szCs w:val="22"/>
              </w:rPr>
            </w:pPr>
            <w:r w:rsidRPr="00F00B62">
              <w:rPr>
                <w:iCs/>
                <w:sz w:val="22"/>
                <w:szCs w:val="22"/>
              </w:rPr>
              <w:t>ООО "Брент-Эксперт"</w:t>
            </w:r>
            <w:r w:rsidRPr="00F00B62">
              <w:rPr>
                <w:iCs/>
                <w:sz w:val="22"/>
                <w:szCs w:val="22"/>
              </w:rPr>
              <w:br/>
              <w:t>КУЗТЭЦ-23/33А от 11.01.2023г.</w:t>
            </w:r>
          </w:p>
        </w:tc>
        <w:tc>
          <w:tcPr>
            <w:tcW w:w="1843" w:type="dxa"/>
            <w:vAlign w:val="center"/>
          </w:tcPr>
          <w:p w14:paraId="33986BF3" w14:textId="77777777" w:rsidR="00F00B62" w:rsidRPr="00F00B62" w:rsidRDefault="00F00B62" w:rsidP="00F00B62">
            <w:pPr>
              <w:tabs>
                <w:tab w:val="center" w:pos="4677"/>
                <w:tab w:val="right" w:pos="9355"/>
              </w:tabs>
              <w:jc w:val="center"/>
              <w:rPr>
                <w:sz w:val="22"/>
                <w:szCs w:val="22"/>
              </w:rPr>
            </w:pPr>
            <w:r w:rsidRPr="00F00B62">
              <w:rPr>
                <w:sz w:val="22"/>
                <w:szCs w:val="22"/>
              </w:rPr>
              <w:t>56</w:t>
            </w:r>
          </w:p>
        </w:tc>
        <w:tc>
          <w:tcPr>
            <w:tcW w:w="1701" w:type="dxa"/>
            <w:vAlign w:val="center"/>
          </w:tcPr>
          <w:p w14:paraId="79722716" w14:textId="77777777" w:rsidR="00F00B62" w:rsidRPr="00F00B62" w:rsidRDefault="00F00B62" w:rsidP="00F00B62">
            <w:pPr>
              <w:tabs>
                <w:tab w:val="center" w:pos="4677"/>
                <w:tab w:val="right" w:pos="9355"/>
              </w:tabs>
              <w:jc w:val="center"/>
              <w:rPr>
                <w:sz w:val="22"/>
                <w:szCs w:val="22"/>
              </w:rPr>
            </w:pPr>
            <w:r w:rsidRPr="00F00B62">
              <w:rPr>
                <w:sz w:val="22"/>
                <w:szCs w:val="22"/>
              </w:rPr>
              <w:t>0</w:t>
            </w:r>
          </w:p>
        </w:tc>
        <w:tc>
          <w:tcPr>
            <w:tcW w:w="2835" w:type="dxa"/>
            <w:vAlign w:val="center"/>
          </w:tcPr>
          <w:p w14:paraId="2B5260B8" w14:textId="77777777" w:rsidR="00F00B62" w:rsidRPr="00F00B62" w:rsidRDefault="00F00B62" w:rsidP="00F00B62">
            <w:pPr>
              <w:tabs>
                <w:tab w:val="center" w:pos="4677"/>
                <w:tab w:val="right" w:pos="9355"/>
              </w:tabs>
              <w:rPr>
                <w:sz w:val="22"/>
                <w:szCs w:val="22"/>
              </w:rPr>
            </w:pPr>
            <w:r w:rsidRPr="00F00B62">
              <w:rPr>
                <w:sz w:val="22"/>
                <w:szCs w:val="22"/>
              </w:rPr>
              <w:t>Отсутствует обоснование необходимости</w:t>
            </w:r>
          </w:p>
        </w:tc>
      </w:tr>
      <w:tr w:rsidR="00F00B62" w:rsidRPr="00F00B62" w14:paraId="7E140C2F" w14:textId="77777777" w:rsidTr="006D5EE3">
        <w:trPr>
          <w:trHeight w:val="450"/>
        </w:trPr>
        <w:tc>
          <w:tcPr>
            <w:tcW w:w="711" w:type="dxa"/>
            <w:hideMark/>
          </w:tcPr>
          <w:p w14:paraId="6960D5CD" w14:textId="77777777" w:rsidR="00F00B62" w:rsidRPr="00F00B62" w:rsidRDefault="00F00B62" w:rsidP="00F00B62">
            <w:pPr>
              <w:tabs>
                <w:tab w:val="center" w:pos="4677"/>
                <w:tab w:val="right" w:pos="9355"/>
              </w:tabs>
              <w:jc w:val="both"/>
              <w:rPr>
                <w:iCs/>
                <w:sz w:val="22"/>
                <w:szCs w:val="22"/>
              </w:rPr>
            </w:pPr>
            <w:r w:rsidRPr="00F00B62">
              <w:rPr>
                <w:iCs/>
                <w:sz w:val="22"/>
                <w:szCs w:val="22"/>
              </w:rPr>
              <w:t>15.2</w:t>
            </w:r>
          </w:p>
        </w:tc>
        <w:tc>
          <w:tcPr>
            <w:tcW w:w="3962" w:type="dxa"/>
            <w:hideMark/>
          </w:tcPr>
          <w:p w14:paraId="42F70CA3" w14:textId="77777777" w:rsidR="00F00B62" w:rsidRPr="00F00B62" w:rsidRDefault="00F00B62" w:rsidP="00F00B62">
            <w:pPr>
              <w:tabs>
                <w:tab w:val="center" w:pos="4677"/>
                <w:tab w:val="right" w:pos="9355"/>
              </w:tabs>
              <w:jc w:val="both"/>
              <w:rPr>
                <w:iCs/>
                <w:sz w:val="22"/>
                <w:szCs w:val="22"/>
              </w:rPr>
            </w:pPr>
            <w:r w:rsidRPr="00F00B62">
              <w:rPr>
                <w:iCs/>
                <w:sz w:val="22"/>
                <w:szCs w:val="22"/>
              </w:rPr>
              <w:t>Расходы на независимую оценку земельных участков</w:t>
            </w:r>
          </w:p>
        </w:tc>
        <w:tc>
          <w:tcPr>
            <w:tcW w:w="3827" w:type="dxa"/>
            <w:hideMark/>
          </w:tcPr>
          <w:p w14:paraId="1AACAA06" w14:textId="77777777" w:rsidR="00F00B62" w:rsidRPr="00F00B62" w:rsidRDefault="00F00B62" w:rsidP="00F00B62">
            <w:pPr>
              <w:tabs>
                <w:tab w:val="center" w:pos="4677"/>
                <w:tab w:val="right" w:pos="9355"/>
              </w:tabs>
              <w:rPr>
                <w:iCs/>
                <w:sz w:val="22"/>
                <w:szCs w:val="22"/>
              </w:rPr>
            </w:pPr>
            <w:r w:rsidRPr="00F00B62">
              <w:rPr>
                <w:iCs/>
                <w:sz w:val="22"/>
                <w:szCs w:val="22"/>
              </w:rPr>
              <w:t> </w:t>
            </w:r>
          </w:p>
        </w:tc>
        <w:tc>
          <w:tcPr>
            <w:tcW w:w="1843" w:type="dxa"/>
            <w:vAlign w:val="center"/>
          </w:tcPr>
          <w:p w14:paraId="6D0375BA" w14:textId="77777777" w:rsidR="00F00B62" w:rsidRPr="00F00B62" w:rsidRDefault="00F00B62" w:rsidP="00F00B62">
            <w:pPr>
              <w:tabs>
                <w:tab w:val="center" w:pos="4677"/>
                <w:tab w:val="right" w:pos="9355"/>
              </w:tabs>
              <w:jc w:val="center"/>
              <w:rPr>
                <w:sz w:val="22"/>
                <w:szCs w:val="22"/>
              </w:rPr>
            </w:pPr>
            <w:r w:rsidRPr="00F00B62">
              <w:rPr>
                <w:sz w:val="22"/>
                <w:szCs w:val="22"/>
              </w:rPr>
              <w:t>163</w:t>
            </w:r>
          </w:p>
        </w:tc>
        <w:tc>
          <w:tcPr>
            <w:tcW w:w="1701" w:type="dxa"/>
            <w:vAlign w:val="center"/>
          </w:tcPr>
          <w:p w14:paraId="38C860B3" w14:textId="77777777" w:rsidR="00F00B62" w:rsidRPr="00F00B62" w:rsidRDefault="00F00B62" w:rsidP="00F00B62">
            <w:pPr>
              <w:tabs>
                <w:tab w:val="center" w:pos="4677"/>
                <w:tab w:val="right" w:pos="9355"/>
              </w:tabs>
              <w:jc w:val="center"/>
              <w:rPr>
                <w:sz w:val="22"/>
                <w:szCs w:val="22"/>
              </w:rPr>
            </w:pPr>
            <w:r w:rsidRPr="00F00B62">
              <w:rPr>
                <w:sz w:val="22"/>
                <w:szCs w:val="22"/>
              </w:rPr>
              <w:t>0</w:t>
            </w:r>
          </w:p>
        </w:tc>
        <w:tc>
          <w:tcPr>
            <w:tcW w:w="2835" w:type="dxa"/>
            <w:vAlign w:val="center"/>
          </w:tcPr>
          <w:p w14:paraId="7A327DE1" w14:textId="77777777" w:rsidR="00F00B62" w:rsidRPr="00F00B62" w:rsidRDefault="00F00B62" w:rsidP="00F00B62">
            <w:pPr>
              <w:tabs>
                <w:tab w:val="center" w:pos="4677"/>
                <w:tab w:val="right" w:pos="9355"/>
              </w:tabs>
              <w:rPr>
                <w:sz w:val="22"/>
                <w:szCs w:val="22"/>
              </w:rPr>
            </w:pPr>
            <w:r w:rsidRPr="00F00B62">
              <w:rPr>
                <w:sz w:val="22"/>
                <w:szCs w:val="22"/>
              </w:rPr>
              <w:t>Отсутствует обоснование размера расходов</w:t>
            </w:r>
          </w:p>
        </w:tc>
      </w:tr>
      <w:tr w:rsidR="00F00B62" w:rsidRPr="00F00B62" w14:paraId="7FDAE7B0" w14:textId="77777777" w:rsidTr="006D5EE3">
        <w:trPr>
          <w:trHeight w:val="300"/>
        </w:trPr>
        <w:tc>
          <w:tcPr>
            <w:tcW w:w="711" w:type="dxa"/>
            <w:hideMark/>
          </w:tcPr>
          <w:p w14:paraId="62245332" w14:textId="77777777" w:rsidR="00F00B62" w:rsidRPr="00F00B62" w:rsidRDefault="00F00B62" w:rsidP="00F00B62">
            <w:pPr>
              <w:tabs>
                <w:tab w:val="center" w:pos="4677"/>
                <w:tab w:val="right" w:pos="9355"/>
              </w:tabs>
              <w:jc w:val="both"/>
              <w:rPr>
                <w:sz w:val="22"/>
                <w:szCs w:val="22"/>
              </w:rPr>
            </w:pPr>
            <w:r w:rsidRPr="00F00B62">
              <w:rPr>
                <w:sz w:val="22"/>
                <w:szCs w:val="22"/>
              </w:rPr>
              <w:t>16.</w:t>
            </w:r>
          </w:p>
        </w:tc>
        <w:tc>
          <w:tcPr>
            <w:tcW w:w="3962" w:type="dxa"/>
            <w:hideMark/>
          </w:tcPr>
          <w:p w14:paraId="26988333" w14:textId="77777777" w:rsidR="00F00B62" w:rsidRPr="00F00B62" w:rsidRDefault="00F00B62" w:rsidP="00F00B62">
            <w:pPr>
              <w:tabs>
                <w:tab w:val="center" w:pos="4677"/>
                <w:tab w:val="right" w:pos="9355"/>
              </w:tabs>
              <w:jc w:val="both"/>
              <w:rPr>
                <w:b/>
                <w:bCs/>
                <w:sz w:val="22"/>
                <w:szCs w:val="22"/>
              </w:rPr>
            </w:pPr>
            <w:r w:rsidRPr="00F00B62">
              <w:rPr>
                <w:b/>
                <w:bCs/>
                <w:sz w:val="22"/>
                <w:szCs w:val="22"/>
              </w:rPr>
              <w:t>Расходы на информационные услуги и ПО</w:t>
            </w:r>
          </w:p>
        </w:tc>
        <w:tc>
          <w:tcPr>
            <w:tcW w:w="3827" w:type="dxa"/>
            <w:hideMark/>
          </w:tcPr>
          <w:p w14:paraId="43EE13CB" w14:textId="77777777" w:rsidR="00F00B62" w:rsidRPr="00F00B62" w:rsidRDefault="00F00B62" w:rsidP="00F00B62">
            <w:pPr>
              <w:tabs>
                <w:tab w:val="center" w:pos="4677"/>
                <w:tab w:val="right" w:pos="9355"/>
              </w:tabs>
              <w:rPr>
                <w:sz w:val="22"/>
                <w:szCs w:val="22"/>
              </w:rPr>
            </w:pPr>
            <w:r w:rsidRPr="00F00B62">
              <w:rPr>
                <w:sz w:val="22"/>
                <w:szCs w:val="22"/>
              </w:rPr>
              <w:t> </w:t>
            </w:r>
          </w:p>
        </w:tc>
        <w:tc>
          <w:tcPr>
            <w:tcW w:w="1843" w:type="dxa"/>
            <w:vAlign w:val="center"/>
          </w:tcPr>
          <w:p w14:paraId="1F7A2B8A" w14:textId="77777777" w:rsidR="00F00B62" w:rsidRPr="00F00B62" w:rsidRDefault="00F00B62" w:rsidP="00F00B62">
            <w:pPr>
              <w:tabs>
                <w:tab w:val="center" w:pos="4677"/>
                <w:tab w:val="right" w:pos="9355"/>
              </w:tabs>
              <w:jc w:val="center"/>
              <w:rPr>
                <w:sz w:val="22"/>
                <w:szCs w:val="22"/>
              </w:rPr>
            </w:pPr>
            <w:r w:rsidRPr="00F00B62">
              <w:rPr>
                <w:sz w:val="22"/>
                <w:szCs w:val="22"/>
              </w:rPr>
              <w:t>23 097</w:t>
            </w:r>
          </w:p>
        </w:tc>
        <w:tc>
          <w:tcPr>
            <w:tcW w:w="1701" w:type="dxa"/>
            <w:vAlign w:val="center"/>
          </w:tcPr>
          <w:p w14:paraId="2CE509FA" w14:textId="77777777" w:rsidR="00F00B62" w:rsidRPr="00F00B62" w:rsidRDefault="00F00B62" w:rsidP="00F00B62">
            <w:pPr>
              <w:tabs>
                <w:tab w:val="center" w:pos="4677"/>
                <w:tab w:val="right" w:pos="9355"/>
              </w:tabs>
              <w:jc w:val="center"/>
              <w:rPr>
                <w:sz w:val="22"/>
                <w:szCs w:val="22"/>
              </w:rPr>
            </w:pPr>
            <w:r w:rsidRPr="00F00B62">
              <w:rPr>
                <w:sz w:val="22"/>
                <w:szCs w:val="22"/>
              </w:rPr>
              <w:t>19 307</w:t>
            </w:r>
          </w:p>
        </w:tc>
        <w:tc>
          <w:tcPr>
            <w:tcW w:w="2835" w:type="dxa"/>
            <w:vAlign w:val="center"/>
          </w:tcPr>
          <w:p w14:paraId="69BC822D" w14:textId="77777777" w:rsidR="00F00B62" w:rsidRPr="00F00B62" w:rsidRDefault="00F00B62" w:rsidP="00F00B62">
            <w:pPr>
              <w:tabs>
                <w:tab w:val="center" w:pos="4677"/>
                <w:tab w:val="right" w:pos="9355"/>
              </w:tabs>
              <w:rPr>
                <w:sz w:val="22"/>
                <w:szCs w:val="22"/>
              </w:rPr>
            </w:pPr>
            <w:r w:rsidRPr="00F00B62">
              <w:rPr>
                <w:sz w:val="22"/>
                <w:szCs w:val="22"/>
              </w:rPr>
              <w:t> </w:t>
            </w:r>
          </w:p>
        </w:tc>
      </w:tr>
      <w:tr w:rsidR="00F00B62" w:rsidRPr="00F00B62" w14:paraId="02FFC513" w14:textId="77777777" w:rsidTr="006D5EE3">
        <w:trPr>
          <w:trHeight w:val="900"/>
        </w:trPr>
        <w:tc>
          <w:tcPr>
            <w:tcW w:w="711" w:type="dxa"/>
            <w:hideMark/>
          </w:tcPr>
          <w:p w14:paraId="0BF747FF" w14:textId="77777777" w:rsidR="00F00B62" w:rsidRPr="00F00B62" w:rsidRDefault="00F00B62" w:rsidP="00F00B62">
            <w:pPr>
              <w:tabs>
                <w:tab w:val="center" w:pos="4677"/>
                <w:tab w:val="right" w:pos="9355"/>
              </w:tabs>
              <w:jc w:val="both"/>
              <w:rPr>
                <w:iCs/>
                <w:sz w:val="22"/>
                <w:szCs w:val="22"/>
              </w:rPr>
            </w:pPr>
            <w:r w:rsidRPr="00F00B62">
              <w:rPr>
                <w:iCs/>
                <w:sz w:val="22"/>
                <w:szCs w:val="22"/>
              </w:rPr>
              <w:lastRenderedPageBreak/>
              <w:t>16.1</w:t>
            </w:r>
          </w:p>
        </w:tc>
        <w:tc>
          <w:tcPr>
            <w:tcW w:w="3962" w:type="dxa"/>
            <w:hideMark/>
          </w:tcPr>
          <w:p w14:paraId="2891BB42" w14:textId="77777777" w:rsidR="00F00B62" w:rsidRPr="00F00B62" w:rsidRDefault="00F00B62" w:rsidP="00F00B62">
            <w:pPr>
              <w:tabs>
                <w:tab w:val="center" w:pos="4677"/>
                <w:tab w:val="right" w:pos="9355"/>
              </w:tabs>
              <w:jc w:val="both"/>
              <w:rPr>
                <w:iCs/>
                <w:sz w:val="22"/>
                <w:szCs w:val="22"/>
              </w:rPr>
            </w:pPr>
            <w:r w:rsidRPr="00F00B62">
              <w:rPr>
                <w:iCs/>
                <w:sz w:val="22"/>
                <w:szCs w:val="22"/>
              </w:rPr>
              <w:t xml:space="preserve">Техподдержка на обслуживание подсистем </w:t>
            </w:r>
            <w:proofErr w:type="spellStart"/>
            <w:r w:rsidRPr="00F00B62">
              <w:rPr>
                <w:iCs/>
                <w:sz w:val="22"/>
                <w:szCs w:val="22"/>
              </w:rPr>
              <w:t>СТМиС</w:t>
            </w:r>
            <w:proofErr w:type="spellEnd"/>
            <w:r w:rsidRPr="00F00B62">
              <w:rPr>
                <w:iCs/>
                <w:sz w:val="22"/>
                <w:szCs w:val="22"/>
              </w:rPr>
              <w:t xml:space="preserve"> на базе РСДУ5</w:t>
            </w:r>
          </w:p>
        </w:tc>
        <w:tc>
          <w:tcPr>
            <w:tcW w:w="3827" w:type="dxa"/>
            <w:hideMark/>
          </w:tcPr>
          <w:p w14:paraId="79C9A099" w14:textId="77777777" w:rsidR="00F00B62" w:rsidRPr="00F00B62" w:rsidRDefault="00F00B62" w:rsidP="00F00B62">
            <w:pPr>
              <w:tabs>
                <w:tab w:val="center" w:pos="4677"/>
                <w:tab w:val="right" w:pos="9355"/>
              </w:tabs>
              <w:rPr>
                <w:iCs/>
                <w:sz w:val="22"/>
                <w:szCs w:val="22"/>
              </w:rPr>
            </w:pPr>
            <w:r w:rsidRPr="00F00B62">
              <w:rPr>
                <w:iCs/>
                <w:sz w:val="22"/>
                <w:szCs w:val="22"/>
              </w:rPr>
              <w:t>ООО "ЭМА"</w:t>
            </w:r>
            <w:r w:rsidRPr="00F00B62">
              <w:rPr>
                <w:iCs/>
                <w:sz w:val="22"/>
                <w:szCs w:val="22"/>
              </w:rPr>
              <w:br/>
              <w:t>ДС 2 к КузТЭЦ-21/101 от 11.01.2021</w:t>
            </w:r>
          </w:p>
        </w:tc>
        <w:tc>
          <w:tcPr>
            <w:tcW w:w="1843" w:type="dxa"/>
            <w:vAlign w:val="center"/>
          </w:tcPr>
          <w:p w14:paraId="472314AD" w14:textId="77777777" w:rsidR="00F00B62" w:rsidRPr="00F00B62" w:rsidRDefault="00F00B62" w:rsidP="00F00B62">
            <w:pPr>
              <w:tabs>
                <w:tab w:val="center" w:pos="4677"/>
                <w:tab w:val="right" w:pos="9355"/>
              </w:tabs>
              <w:jc w:val="center"/>
              <w:rPr>
                <w:sz w:val="22"/>
                <w:szCs w:val="22"/>
              </w:rPr>
            </w:pPr>
            <w:r w:rsidRPr="00F00B62">
              <w:rPr>
                <w:sz w:val="22"/>
                <w:szCs w:val="22"/>
              </w:rPr>
              <w:t>824</w:t>
            </w:r>
          </w:p>
        </w:tc>
        <w:tc>
          <w:tcPr>
            <w:tcW w:w="1701" w:type="dxa"/>
            <w:vAlign w:val="center"/>
          </w:tcPr>
          <w:p w14:paraId="27DD1DDF" w14:textId="77777777" w:rsidR="00F00B62" w:rsidRPr="00F00B62" w:rsidRDefault="00F00B62" w:rsidP="00F00B62">
            <w:pPr>
              <w:tabs>
                <w:tab w:val="center" w:pos="4677"/>
                <w:tab w:val="right" w:pos="9355"/>
              </w:tabs>
              <w:jc w:val="center"/>
              <w:rPr>
                <w:sz w:val="22"/>
                <w:szCs w:val="22"/>
              </w:rPr>
            </w:pPr>
            <w:r w:rsidRPr="00F00B62">
              <w:rPr>
                <w:sz w:val="22"/>
                <w:szCs w:val="22"/>
              </w:rPr>
              <w:t>786</w:t>
            </w:r>
          </w:p>
        </w:tc>
        <w:tc>
          <w:tcPr>
            <w:tcW w:w="2835" w:type="dxa"/>
            <w:vAlign w:val="center"/>
          </w:tcPr>
          <w:p w14:paraId="68CFB280" w14:textId="77777777" w:rsidR="00F00B62" w:rsidRPr="00F00B62" w:rsidRDefault="00F00B62" w:rsidP="00F00B62">
            <w:pPr>
              <w:tabs>
                <w:tab w:val="center" w:pos="4677"/>
                <w:tab w:val="right" w:pos="9355"/>
              </w:tabs>
              <w:rPr>
                <w:sz w:val="22"/>
                <w:szCs w:val="22"/>
              </w:rPr>
            </w:pPr>
            <w:r w:rsidRPr="00F00B62">
              <w:rPr>
                <w:sz w:val="22"/>
                <w:szCs w:val="22"/>
              </w:rPr>
              <w:t>По предложению предприятия, с учетом и доли на производство тепловой энергии</w:t>
            </w:r>
          </w:p>
        </w:tc>
      </w:tr>
      <w:tr w:rsidR="00F00B62" w:rsidRPr="00F00B62" w14:paraId="5BA3CC99" w14:textId="77777777" w:rsidTr="006D5EE3">
        <w:trPr>
          <w:trHeight w:val="1500"/>
        </w:trPr>
        <w:tc>
          <w:tcPr>
            <w:tcW w:w="711" w:type="dxa"/>
            <w:hideMark/>
          </w:tcPr>
          <w:p w14:paraId="293824F3" w14:textId="77777777" w:rsidR="00F00B62" w:rsidRPr="00F00B62" w:rsidRDefault="00F00B62" w:rsidP="00F00B62">
            <w:pPr>
              <w:tabs>
                <w:tab w:val="center" w:pos="4677"/>
                <w:tab w:val="right" w:pos="9355"/>
              </w:tabs>
              <w:jc w:val="both"/>
              <w:rPr>
                <w:iCs/>
                <w:sz w:val="22"/>
                <w:szCs w:val="22"/>
              </w:rPr>
            </w:pPr>
            <w:r w:rsidRPr="00F00B62">
              <w:rPr>
                <w:iCs/>
                <w:sz w:val="22"/>
                <w:szCs w:val="22"/>
              </w:rPr>
              <w:t>16.2</w:t>
            </w:r>
          </w:p>
        </w:tc>
        <w:tc>
          <w:tcPr>
            <w:tcW w:w="3962" w:type="dxa"/>
            <w:hideMark/>
          </w:tcPr>
          <w:p w14:paraId="69EE36D9" w14:textId="77777777" w:rsidR="00F00B62" w:rsidRPr="00F00B62" w:rsidRDefault="00F00B62" w:rsidP="00F00B62">
            <w:pPr>
              <w:tabs>
                <w:tab w:val="center" w:pos="4677"/>
                <w:tab w:val="right" w:pos="9355"/>
              </w:tabs>
              <w:jc w:val="both"/>
              <w:rPr>
                <w:iCs/>
                <w:sz w:val="22"/>
                <w:szCs w:val="22"/>
              </w:rPr>
            </w:pPr>
            <w:r w:rsidRPr="00F00B62">
              <w:rPr>
                <w:iCs/>
                <w:sz w:val="22"/>
                <w:szCs w:val="22"/>
              </w:rPr>
              <w:t>Техподдержка ПК "АСУРЭО"</w:t>
            </w:r>
          </w:p>
        </w:tc>
        <w:tc>
          <w:tcPr>
            <w:tcW w:w="3827" w:type="dxa"/>
            <w:hideMark/>
          </w:tcPr>
          <w:p w14:paraId="72BB18FE" w14:textId="77777777" w:rsidR="00F00B62" w:rsidRPr="00F00B62" w:rsidRDefault="00F00B62" w:rsidP="00F00B62">
            <w:pPr>
              <w:tabs>
                <w:tab w:val="center" w:pos="4677"/>
                <w:tab w:val="right" w:pos="9355"/>
              </w:tabs>
              <w:rPr>
                <w:iCs/>
                <w:sz w:val="22"/>
                <w:szCs w:val="22"/>
              </w:rPr>
            </w:pPr>
            <w:r w:rsidRPr="00F00B62">
              <w:rPr>
                <w:iCs/>
                <w:sz w:val="22"/>
                <w:szCs w:val="22"/>
              </w:rPr>
              <w:t>ООО "СМС - информационные технологии"</w:t>
            </w:r>
            <w:r w:rsidRPr="00F00B62">
              <w:rPr>
                <w:iCs/>
                <w:sz w:val="22"/>
                <w:szCs w:val="22"/>
              </w:rPr>
              <w:br/>
              <w:t>ДС 2 к КузТЭЦ-21/62 от 01.03.2022</w:t>
            </w:r>
          </w:p>
        </w:tc>
        <w:tc>
          <w:tcPr>
            <w:tcW w:w="1843" w:type="dxa"/>
            <w:vAlign w:val="center"/>
          </w:tcPr>
          <w:p w14:paraId="0EBAB346" w14:textId="77777777" w:rsidR="00F00B62" w:rsidRPr="00F00B62" w:rsidRDefault="00F00B62" w:rsidP="00F00B62">
            <w:pPr>
              <w:tabs>
                <w:tab w:val="center" w:pos="4677"/>
                <w:tab w:val="right" w:pos="9355"/>
              </w:tabs>
              <w:jc w:val="center"/>
              <w:rPr>
                <w:sz w:val="22"/>
                <w:szCs w:val="22"/>
              </w:rPr>
            </w:pPr>
            <w:r w:rsidRPr="00F00B62">
              <w:rPr>
                <w:sz w:val="22"/>
                <w:szCs w:val="22"/>
              </w:rPr>
              <w:t>75</w:t>
            </w:r>
          </w:p>
        </w:tc>
        <w:tc>
          <w:tcPr>
            <w:tcW w:w="1701" w:type="dxa"/>
            <w:vAlign w:val="center"/>
          </w:tcPr>
          <w:p w14:paraId="2B7C4698" w14:textId="77777777" w:rsidR="00F00B62" w:rsidRPr="00F00B62" w:rsidRDefault="00F00B62" w:rsidP="00F00B62">
            <w:pPr>
              <w:tabs>
                <w:tab w:val="center" w:pos="4677"/>
                <w:tab w:val="right" w:pos="9355"/>
              </w:tabs>
              <w:jc w:val="center"/>
              <w:rPr>
                <w:sz w:val="22"/>
                <w:szCs w:val="22"/>
              </w:rPr>
            </w:pPr>
            <w:r w:rsidRPr="00F00B62">
              <w:rPr>
                <w:sz w:val="22"/>
                <w:szCs w:val="22"/>
              </w:rPr>
              <w:t>71</w:t>
            </w:r>
          </w:p>
        </w:tc>
        <w:tc>
          <w:tcPr>
            <w:tcW w:w="2835" w:type="dxa"/>
            <w:vAlign w:val="center"/>
          </w:tcPr>
          <w:p w14:paraId="59ACF79B" w14:textId="77777777" w:rsidR="00F00B62" w:rsidRPr="00F00B62" w:rsidRDefault="00F00B62" w:rsidP="00F00B62">
            <w:pPr>
              <w:tabs>
                <w:tab w:val="center" w:pos="4677"/>
                <w:tab w:val="right" w:pos="9355"/>
              </w:tabs>
              <w:rPr>
                <w:sz w:val="22"/>
                <w:szCs w:val="22"/>
              </w:rPr>
            </w:pPr>
            <w:r w:rsidRPr="00F00B62">
              <w:rPr>
                <w:sz w:val="22"/>
                <w:szCs w:val="22"/>
              </w:rPr>
              <w:t>По предложению предприятия, с учетом и доли на производство тепловой энергии</w:t>
            </w:r>
          </w:p>
        </w:tc>
      </w:tr>
      <w:tr w:rsidR="00F00B62" w:rsidRPr="00F00B62" w14:paraId="1C37EE24" w14:textId="77777777" w:rsidTr="006D5EE3">
        <w:trPr>
          <w:trHeight w:val="600"/>
        </w:trPr>
        <w:tc>
          <w:tcPr>
            <w:tcW w:w="711" w:type="dxa"/>
            <w:hideMark/>
          </w:tcPr>
          <w:p w14:paraId="35ECFAE0" w14:textId="77777777" w:rsidR="00F00B62" w:rsidRPr="00F00B62" w:rsidRDefault="00F00B62" w:rsidP="00F00B62">
            <w:pPr>
              <w:tabs>
                <w:tab w:val="center" w:pos="4677"/>
                <w:tab w:val="right" w:pos="9355"/>
              </w:tabs>
              <w:jc w:val="both"/>
              <w:rPr>
                <w:iCs/>
                <w:sz w:val="22"/>
                <w:szCs w:val="22"/>
              </w:rPr>
            </w:pPr>
            <w:r w:rsidRPr="00F00B62">
              <w:rPr>
                <w:iCs/>
                <w:sz w:val="22"/>
                <w:szCs w:val="22"/>
              </w:rPr>
              <w:t>16.3</w:t>
            </w:r>
          </w:p>
        </w:tc>
        <w:tc>
          <w:tcPr>
            <w:tcW w:w="3962" w:type="dxa"/>
            <w:hideMark/>
          </w:tcPr>
          <w:p w14:paraId="5F612F6D" w14:textId="77777777" w:rsidR="00F00B62" w:rsidRPr="00F00B62" w:rsidRDefault="00F00B62" w:rsidP="00F00B62">
            <w:pPr>
              <w:tabs>
                <w:tab w:val="center" w:pos="4677"/>
                <w:tab w:val="right" w:pos="9355"/>
              </w:tabs>
              <w:jc w:val="both"/>
              <w:rPr>
                <w:iCs/>
                <w:sz w:val="22"/>
                <w:szCs w:val="22"/>
              </w:rPr>
            </w:pPr>
            <w:r w:rsidRPr="00F00B62">
              <w:rPr>
                <w:iCs/>
                <w:sz w:val="22"/>
                <w:szCs w:val="22"/>
              </w:rPr>
              <w:t>Предоставление прав использования и оказания услуг по сопровождению программного обеспечения АО "СУЭК"</w:t>
            </w:r>
          </w:p>
        </w:tc>
        <w:tc>
          <w:tcPr>
            <w:tcW w:w="3827" w:type="dxa"/>
            <w:hideMark/>
          </w:tcPr>
          <w:p w14:paraId="2E655073" w14:textId="77777777" w:rsidR="00F00B62" w:rsidRPr="00F00B62" w:rsidRDefault="00F00B62" w:rsidP="00F00B62">
            <w:pPr>
              <w:tabs>
                <w:tab w:val="center" w:pos="4677"/>
                <w:tab w:val="right" w:pos="9355"/>
              </w:tabs>
              <w:rPr>
                <w:iCs/>
                <w:sz w:val="22"/>
                <w:szCs w:val="22"/>
              </w:rPr>
            </w:pPr>
            <w:r w:rsidRPr="00F00B62">
              <w:rPr>
                <w:iCs/>
                <w:sz w:val="22"/>
                <w:szCs w:val="22"/>
              </w:rPr>
              <w:t xml:space="preserve">АО "СУЭК" </w:t>
            </w:r>
            <w:r w:rsidRPr="00F00B62">
              <w:rPr>
                <w:iCs/>
                <w:sz w:val="22"/>
                <w:szCs w:val="22"/>
              </w:rPr>
              <w:br/>
              <w:t xml:space="preserve">№ КУЗТЭЦ-20/621 </w:t>
            </w:r>
          </w:p>
        </w:tc>
        <w:tc>
          <w:tcPr>
            <w:tcW w:w="1843" w:type="dxa"/>
            <w:vAlign w:val="center"/>
          </w:tcPr>
          <w:p w14:paraId="7FCC1C2C" w14:textId="77777777" w:rsidR="00F00B62" w:rsidRPr="00F00B62" w:rsidRDefault="00F00B62" w:rsidP="00F00B62">
            <w:pPr>
              <w:tabs>
                <w:tab w:val="center" w:pos="4677"/>
                <w:tab w:val="right" w:pos="9355"/>
              </w:tabs>
              <w:jc w:val="center"/>
              <w:rPr>
                <w:sz w:val="22"/>
                <w:szCs w:val="22"/>
              </w:rPr>
            </w:pPr>
            <w:r w:rsidRPr="00F00B62">
              <w:rPr>
                <w:sz w:val="22"/>
                <w:szCs w:val="22"/>
              </w:rPr>
              <w:t>17 583</w:t>
            </w:r>
          </w:p>
        </w:tc>
        <w:tc>
          <w:tcPr>
            <w:tcW w:w="1701" w:type="dxa"/>
            <w:vAlign w:val="center"/>
          </w:tcPr>
          <w:p w14:paraId="5461C05D" w14:textId="77777777" w:rsidR="00F00B62" w:rsidRPr="00F00B62" w:rsidRDefault="00F00B62" w:rsidP="00F00B62">
            <w:pPr>
              <w:tabs>
                <w:tab w:val="center" w:pos="4677"/>
                <w:tab w:val="right" w:pos="9355"/>
              </w:tabs>
              <w:jc w:val="center"/>
              <w:rPr>
                <w:sz w:val="22"/>
                <w:szCs w:val="22"/>
              </w:rPr>
            </w:pPr>
            <w:r w:rsidRPr="00F00B62">
              <w:rPr>
                <w:sz w:val="22"/>
                <w:szCs w:val="22"/>
              </w:rPr>
              <w:t>14 614</w:t>
            </w:r>
          </w:p>
        </w:tc>
        <w:tc>
          <w:tcPr>
            <w:tcW w:w="2835" w:type="dxa"/>
            <w:vAlign w:val="center"/>
          </w:tcPr>
          <w:p w14:paraId="451D9DB4" w14:textId="77777777" w:rsidR="00F00B62" w:rsidRPr="00F00B62" w:rsidRDefault="00F00B62" w:rsidP="00F00B62">
            <w:pPr>
              <w:tabs>
                <w:tab w:val="center" w:pos="4677"/>
                <w:tab w:val="right" w:pos="9355"/>
              </w:tabs>
              <w:rPr>
                <w:sz w:val="22"/>
                <w:szCs w:val="22"/>
              </w:rPr>
            </w:pPr>
            <w:r w:rsidRPr="00F00B62">
              <w:rPr>
                <w:sz w:val="22"/>
                <w:szCs w:val="22"/>
              </w:rPr>
              <w:t>Расчет произведен исходя из фактических затрат 2022 года с учетом ИПЦ 1,058 и 1,072 и доли на производство тепловой энергии</w:t>
            </w:r>
          </w:p>
        </w:tc>
      </w:tr>
      <w:tr w:rsidR="00F00B62" w:rsidRPr="00F00B62" w14:paraId="0B9DEF56" w14:textId="77777777" w:rsidTr="006D5EE3">
        <w:trPr>
          <w:trHeight w:val="600"/>
        </w:trPr>
        <w:tc>
          <w:tcPr>
            <w:tcW w:w="711" w:type="dxa"/>
            <w:hideMark/>
          </w:tcPr>
          <w:p w14:paraId="28B79633" w14:textId="77777777" w:rsidR="00F00B62" w:rsidRPr="00F00B62" w:rsidRDefault="00F00B62" w:rsidP="00F00B62">
            <w:pPr>
              <w:tabs>
                <w:tab w:val="center" w:pos="4677"/>
                <w:tab w:val="right" w:pos="9355"/>
              </w:tabs>
              <w:jc w:val="both"/>
              <w:rPr>
                <w:iCs/>
                <w:sz w:val="22"/>
                <w:szCs w:val="22"/>
              </w:rPr>
            </w:pPr>
            <w:r w:rsidRPr="00F00B62">
              <w:rPr>
                <w:iCs/>
                <w:sz w:val="22"/>
                <w:szCs w:val="22"/>
              </w:rPr>
              <w:t>16.4</w:t>
            </w:r>
          </w:p>
        </w:tc>
        <w:tc>
          <w:tcPr>
            <w:tcW w:w="3962" w:type="dxa"/>
            <w:hideMark/>
          </w:tcPr>
          <w:p w14:paraId="2609E212" w14:textId="77777777" w:rsidR="00F00B62" w:rsidRPr="00F00B62" w:rsidRDefault="00F00B62" w:rsidP="00F00B62">
            <w:pPr>
              <w:tabs>
                <w:tab w:val="center" w:pos="4677"/>
                <w:tab w:val="right" w:pos="9355"/>
              </w:tabs>
              <w:jc w:val="both"/>
              <w:rPr>
                <w:iCs/>
                <w:sz w:val="22"/>
                <w:szCs w:val="22"/>
              </w:rPr>
            </w:pPr>
            <w:r w:rsidRPr="00F00B62">
              <w:rPr>
                <w:iCs/>
                <w:sz w:val="22"/>
                <w:szCs w:val="22"/>
              </w:rPr>
              <w:t>Предоставление прав использования и оказания услуг по сопровождению программного обеспечения АСТЭП</w:t>
            </w:r>
          </w:p>
        </w:tc>
        <w:tc>
          <w:tcPr>
            <w:tcW w:w="3827" w:type="dxa"/>
            <w:hideMark/>
          </w:tcPr>
          <w:p w14:paraId="64328136" w14:textId="77777777" w:rsidR="00F00B62" w:rsidRPr="00F00B62" w:rsidRDefault="00F00B62" w:rsidP="00F00B62">
            <w:pPr>
              <w:tabs>
                <w:tab w:val="center" w:pos="4677"/>
                <w:tab w:val="right" w:pos="9355"/>
              </w:tabs>
              <w:rPr>
                <w:iCs/>
                <w:sz w:val="22"/>
                <w:szCs w:val="22"/>
              </w:rPr>
            </w:pPr>
            <w:r w:rsidRPr="00F00B62">
              <w:rPr>
                <w:iCs/>
                <w:sz w:val="22"/>
                <w:szCs w:val="22"/>
              </w:rPr>
              <w:t>ООО "ГК ИНФОПРО"</w:t>
            </w:r>
            <w:r w:rsidRPr="00F00B62">
              <w:rPr>
                <w:iCs/>
                <w:sz w:val="22"/>
                <w:szCs w:val="22"/>
              </w:rPr>
              <w:br/>
              <w:t>КУЗТЭЦ-22/85 от 10.02.2022</w:t>
            </w:r>
          </w:p>
        </w:tc>
        <w:tc>
          <w:tcPr>
            <w:tcW w:w="1843" w:type="dxa"/>
            <w:vAlign w:val="center"/>
          </w:tcPr>
          <w:p w14:paraId="0093E90F" w14:textId="77777777" w:rsidR="00F00B62" w:rsidRPr="00F00B62" w:rsidRDefault="00F00B62" w:rsidP="00F00B62">
            <w:pPr>
              <w:tabs>
                <w:tab w:val="center" w:pos="4677"/>
                <w:tab w:val="right" w:pos="9355"/>
              </w:tabs>
              <w:jc w:val="center"/>
              <w:rPr>
                <w:sz w:val="22"/>
                <w:szCs w:val="22"/>
              </w:rPr>
            </w:pPr>
            <w:r w:rsidRPr="00F00B62">
              <w:rPr>
                <w:sz w:val="22"/>
                <w:szCs w:val="22"/>
              </w:rPr>
              <w:t>215</w:t>
            </w:r>
          </w:p>
        </w:tc>
        <w:tc>
          <w:tcPr>
            <w:tcW w:w="1701" w:type="dxa"/>
            <w:vAlign w:val="center"/>
          </w:tcPr>
          <w:p w14:paraId="4560A244" w14:textId="77777777" w:rsidR="00F00B62" w:rsidRPr="00F00B62" w:rsidRDefault="00F00B62" w:rsidP="00F00B62">
            <w:pPr>
              <w:tabs>
                <w:tab w:val="center" w:pos="4677"/>
                <w:tab w:val="right" w:pos="9355"/>
              </w:tabs>
              <w:jc w:val="center"/>
              <w:rPr>
                <w:sz w:val="22"/>
                <w:szCs w:val="22"/>
              </w:rPr>
            </w:pPr>
            <w:r w:rsidRPr="00F00B62">
              <w:rPr>
                <w:sz w:val="22"/>
                <w:szCs w:val="22"/>
              </w:rPr>
              <w:t>178</w:t>
            </w:r>
          </w:p>
        </w:tc>
        <w:tc>
          <w:tcPr>
            <w:tcW w:w="2835" w:type="dxa"/>
            <w:vAlign w:val="center"/>
          </w:tcPr>
          <w:p w14:paraId="273DDEED" w14:textId="77777777" w:rsidR="00F00B62" w:rsidRPr="00F00B62" w:rsidRDefault="00F00B62" w:rsidP="00F00B62">
            <w:pPr>
              <w:tabs>
                <w:tab w:val="center" w:pos="4677"/>
                <w:tab w:val="right" w:pos="9355"/>
              </w:tabs>
              <w:rPr>
                <w:sz w:val="22"/>
                <w:szCs w:val="22"/>
              </w:rPr>
            </w:pPr>
            <w:r w:rsidRPr="00F00B62">
              <w:rPr>
                <w:sz w:val="22"/>
                <w:szCs w:val="22"/>
              </w:rPr>
              <w:t>Расчет произведен исходя из фактических затрат 2022 года с учетом ИПЦ 1,058 и 1,072 и доли на производство тепловой энергии</w:t>
            </w:r>
          </w:p>
        </w:tc>
      </w:tr>
      <w:tr w:rsidR="00F00B62" w:rsidRPr="00F00B62" w14:paraId="5746CE3D" w14:textId="77777777" w:rsidTr="006D5EE3">
        <w:trPr>
          <w:trHeight w:val="1200"/>
        </w:trPr>
        <w:tc>
          <w:tcPr>
            <w:tcW w:w="711" w:type="dxa"/>
            <w:hideMark/>
          </w:tcPr>
          <w:p w14:paraId="44F3636D" w14:textId="77777777" w:rsidR="00F00B62" w:rsidRPr="00F00B62" w:rsidRDefault="00F00B62" w:rsidP="00F00B62">
            <w:pPr>
              <w:tabs>
                <w:tab w:val="center" w:pos="4677"/>
                <w:tab w:val="right" w:pos="9355"/>
              </w:tabs>
              <w:jc w:val="both"/>
              <w:rPr>
                <w:iCs/>
                <w:sz w:val="22"/>
                <w:szCs w:val="22"/>
              </w:rPr>
            </w:pPr>
            <w:r w:rsidRPr="00F00B62">
              <w:rPr>
                <w:iCs/>
                <w:sz w:val="22"/>
                <w:szCs w:val="22"/>
              </w:rPr>
              <w:t>16.5</w:t>
            </w:r>
          </w:p>
        </w:tc>
        <w:tc>
          <w:tcPr>
            <w:tcW w:w="3962" w:type="dxa"/>
            <w:hideMark/>
          </w:tcPr>
          <w:p w14:paraId="483A1461" w14:textId="77777777" w:rsidR="00F00B62" w:rsidRPr="00F00B62" w:rsidRDefault="00F00B62" w:rsidP="00F00B62">
            <w:pPr>
              <w:tabs>
                <w:tab w:val="center" w:pos="4677"/>
                <w:tab w:val="right" w:pos="9355"/>
              </w:tabs>
              <w:jc w:val="both"/>
              <w:rPr>
                <w:iCs/>
                <w:sz w:val="22"/>
                <w:szCs w:val="22"/>
              </w:rPr>
            </w:pPr>
            <w:r w:rsidRPr="00F00B62">
              <w:rPr>
                <w:iCs/>
                <w:sz w:val="22"/>
                <w:szCs w:val="22"/>
              </w:rPr>
              <w:t>Гранд смета</w:t>
            </w:r>
          </w:p>
        </w:tc>
        <w:tc>
          <w:tcPr>
            <w:tcW w:w="3827" w:type="dxa"/>
            <w:hideMark/>
          </w:tcPr>
          <w:p w14:paraId="772CA786" w14:textId="77777777" w:rsidR="00F00B62" w:rsidRPr="00F00B62" w:rsidRDefault="00F00B62" w:rsidP="00F00B62">
            <w:pPr>
              <w:tabs>
                <w:tab w:val="center" w:pos="4677"/>
                <w:tab w:val="right" w:pos="9355"/>
              </w:tabs>
              <w:rPr>
                <w:iCs/>
                <w:sz w:val="22"/>
                <w:szCs w:val="22"/>
              </w:rPr>
            </w:pPr>
            <w:r w:rsidRPr="00F00B62">
              <w:rPr>
                <w:iCs/>
                <w:sz w:val="22"/>
                <w:szCs w:val="22"/>
              </w:rPr>
              <w:t>ООО "ГРАНД-Смета Кемерово"</w:t>
            </w:r>
            <w:r w:rsidRPr="00F00B62">
              <w:rPr>
                <w:iCs/>
                <w:sz w:val="22"/>
                <w:szCs w:val="22"/>
              </w:rPr>
              <w:br/>
              <w:t>КУЗТЭЦ-22/292 от 11.05.2022</w:t>
            </w:r>
          </w:p>
        </w:tc>
        <w:tc>
          <w:tcPr>
            <w:tcW w:w="1843" w:type="dxa"/>
            <w:vAlign w:val="center"/>
          </w:tcPr>
          <w:p w14:paraId="0723BB2A" w14:textId="77777777" w:rsidR="00F00B62" w:rsidRPr="00F00B62" w:rsidRDefault="00F00B62" w:rsidP="00F00B62">
            <w:pPr>
              <w:tabs>
                <w:tab w:val="center" w:pos="4677"/>
                <w:tab w:val="right" w:pos="9355"/>
              </w:tabs>
              <w:jc w:val="center"/>
              <w:rPr>
                <w:sz w:val="22"/>
                <w:szCs w:val="22"/>
              </w:rPr>
            </w:pPr>
            <w:r w:rsidRPr="00F00B62">
              <w:rPr>
                <w:sz w:val="22"/>
                <w:szCs w:val="22"/>
              </w:rPr>
              <w:t>96</w:t>
            </w:r>
          </w:p>
        </w:tc>
        <w:tc>
          <w:tcPr>
            <w:tcW w:w="1701" w:type="dxa"/>
            <w:vAlign w:val="center"/>
          </w:tcPr>
          <w:p w14:paraId="00CFFAED" w14:textId="77777777" w:rsidR="00F00B62" w:rsidRPr="00F00B62" w:rsidRDefault="00F00B62" w:rsidP="00F00B62">
            <w:pPr>
              <w:tabs>
                <w:tab w:val="center" w:pos="4677"/>
                <w:tab w:val="right" w:pos="9355"/>
              </w:tabs>
              <w:jc w:val="center"/>
              <w:rPr>
                <w:sz w:val="22"/>
                <w:szCs w:val="22"/>
              </w:rPr>
            </w:pPr>
            <w:r w:rsidRPr="00F00B62">
              <w:rPr>
                <w:sz w:val="22"/>
                <w:szCs w:val="22"/>
              </w:rPr>
              <w:t>80</w:t>
            </w:r>
          </w:p>
        </w:tc>
        <w:tc>
          <w:tcPr>
            <w:tcW w:w="2835" w:type="dxa"/>
            <w:vAlign w:val="center"/>
          </w:tcPr>
          <w:p w14:paraId="45DA0035" w14:textId="77777777" w:rsidR="00F00B62" w:rsidRPr="00F00B62" w:rsidRDefault="00F00B62" w:rsidP="00F00B62">
            <w:pPr>
              <w:tabs>
                <w:tab w:val="center" w:pos="4677"/>
                <w:tab w:val="right" w:pos="9355"/>
              </w:tabs>
              <w:rPr>
                <w:sz w:val="22"/>
                <w:szCs w:val="22"/>
              </w:rPr>
            </w:pPr>
            <w:r w:rsidRPr="00F00B62">
              <w:rPr>
                <w:sz w:val="22"/>
                <w:szCs w:val="22"/>
              </w:rPr>
              <w:t>Расчет произведен исходя из фактических затрат 2022 года с учетом ИПЦ 1,058 и 1,072 и доли на производство тепловой энергии</w:t>
            </w:r>
          </w:p>
        </w:tc>
      </w:tr>
      <w:tr w:rsidR="00F00B62" w:rsidRPr="00F00B62" w14:paraId="1F6474C7" w14:textId="77777777" w:rsidTr="006D5EE3">
        <w:trPr>
          <w:trHeight w:val="900"/>
        </w:trPr>
        <w:tc>
          <w:tcPr>
            <w:tcW w:w="711" w:type="dxa"/>
            <w:hideMark/>
          </w:tcPr>
          <w:p w14:paraId="5262EF6C" w14:textId="77777777" w:rsidR="00F00B62" w:rsidRPr="00F00B62" w:rsidRDefault="00F00B62" w:rsidP="00F00B62">
            <w:pPr>
              <w:tabs>
                <w:tab w:val="center" w:pos="4677"/>
                <w:tab w:val="right" w:pos="9355"/>
              </w:tabs>
              <w:jc w:val="both"/>
              <w:rPr>
                <w:iCs/>
                <w:sz w:val="22"/>
                <w:szCs w:val="22"/>
              </w:rPr>
            </w:pPr>
            <w:r w:rsidRPr="00F00B62">
              <w:rPr>
                <w:iCs/>
                <w:sz w:val="22"/>
                <w:szCs w:val="22"/>
              </w:rPr>
              <w:t>16.6</w:t>
            </w:r>
          </w:p>
        </w:tc>
        <w:tc>
          <w:tcPr>
            <w:tcW w:w="3962" w:type="dxa"/>
            <w:hideMark/>
          </w:tcPr>
          <w:p w14:paraId="3887E657" w14:textId="77777777" w:rsidR="00F00B62" w:rsidRPr="00F00B62" w:rsidRDefault="00F00B62" w:rsidP="00F00B62">
            <w:pPr>
              <w:tabs>
                <w:tab w:val="center" w:pos="4677"/>
                <w:tab w:val="right" w:pos="9355"/>
              </w:tabs>
              <w:jc w:val="both"/>
              <w:rPr>
                <w:iCs/>
                <w:sz w:val="22"/>
                <w:szCs w:val="22"/>
                <w:lang w:val="en-US"/>
              </w:rPr>
            </w:pPr>
            <w:r w:rsidRPr="00F00B62">
              <w:rPr>
                <w:iCs/>
                <w:sz w:val="22"/>
                <w:szCs w:val="22"/>
              </w:rPr>
              <w:t>Лицензия</w:t>
            </w:r>
            <w:r w:rsidRPr="00F00B62">
              <w:rPr>
                <w:iCs/>
                <w:sz w:val="22"/>
                <w:szCs w:val="22"/>
                <w:lang w:val="en-US"/>
              </w:rPr>
              <w:t xml:space="preserve"> </w:t>
            </w:r>
            <w:r w:rsidRPr="00F00B62">
              <w:rPr>
                <w:iCs/>
                <w:sz w:val="22"/>
                <w:szCs w:val="22"/>
              </w:rPr>
              <w:t>ПО</w:t>
            </w:r>
            <w:r w:rsidRPr="00F00B62">
              <w:rPr>
                <w:iCs/>
                <w:sz w:val="22"/>
                <w:szCs w:val="22"/>
                <w:lang w:val="en-US"/>
              </w:rPr>
              <w:t xml:space="preserve"> Kaspersky Industrial </w:t>
            </w:r>
            <w:proofErr w:type="spellStart"/>
            <w:r w:rsidRPr="00F00B62">
              <w:rPr>
                <w:iCs/>
                <w:sz w:val="22"/>
                <w:szCs w:val="22"/>
                <w:lang w:val="en-US"/>
              </w:rPr>
              <w:t>CyberSecurity</w:t>
            </w:r>
            <w:proofErr w:type="spellEnd"/>
          </w:p>
        </w:tc>
        <w:tc>
          <w:tcPr>
            <w:tcW w:w="3827" w:type="dxa"/>
            <w:hideMark/>
          </w:tcPr>
          <w:p w14:paraId="509C64DB" w14:textId="77777777" w:rsidR="00F00B62" w:rsidRPr="00F00B62" w:rsidRDefault="00F00B62" w:rsidP="00F00B62">
            <w:pPr>
              <w:tabs>
                <w:tab w:val="center" w:pos="4677"/>
                <w:tab w:val="right" w:pos="9355"/>
              </w:tabs>
              <w:rPr>
                <w:iCs/>
                <w:sz w:val="22"/>
                <w:szCs w:val="22"/>
              </w:rPr>
            </w:pPr>
            <w:r w:rsidRPr="00F00B62">
              <w:rPr>
                <w:iCs/>
                <w:sz w:val="22"/>
                <w:szCs w:val="22"/>
              </w:rPr>
              <w:t>ООО "Системный софт"</w:t>
            </w:r>
            <w:r w:rsidRPr="00F00B62">
              <w:rPr>
                <w:iCs/>
                <w:sz w:val="22"/>
                <w:szCs w:val="22"/>
              </w:rPr>
              <w:br/>
              <w:t>КУЗТЭЦ-22/620 от 26.12.2022</w:t>
            </w:r>
          </w:p>
        </w:tc>
        <w:tc>
          <w:tcPr>
            <w:tcW w:w="1843" w:type="dxa"/>
            <w:vAlign w:val="center"/>
          </w:tcPr>
          <w:p w14:paraId="1AD609D1" w14:textId="77777777" w:rsidR="00F00B62" w:rsidRPr="00F00B62" w:rsidRDefault="00F00B62" w:rsidP="00F00B62">
            <w:pPr>
              <w:tabs>
                <w:tab w:val="center" w:pos="4677"/>
                <w:tab w:val="right" w:pos="9355"/>
              </w:tabs>
              <w:jc w:val="center"/>
              <w:rPr>
                <w:sz w:val="22"/>
                <w:szCs w:val="22"/>
              </w:rPr>
            </w:pPr>
            <w:r w:rsidRPr="00F00B62">
              <w:rPr>
                <w:sz w:val="22"/>
                <w:szCs w:val="22"/>
              </w:rPr>
              <w:t>4 305</w:t>
            </w:r>
          </w:p>
        </w:tc>
        <w:tc>
          <w:tcPr>
            <w:tcW w:w="1701" w:type="dxa"/>
            <w:vAlign w:val="center"/>
          </w:tcPr>
          <w:p w14:paraId="20434BC1" w14:textId="77777777" w:rsidR="00F00B62" w:rsidRPr="00F00B62" w:rsidRDefault="00F00B62" w:rsidP="00F00B62">
            <w:pPr>
              <w:tabs>
                <w:tab w:val="center" w:pos="4677"/>
                <w:tab w:val="right" w:pos="9355"/>
              </w:tabs>
              <w:jc w:val="center"/>
              <w:rPr>
                <w:sz w:val="22"/>
                <w:szCs w:val="22"/>
              </w:rPr>
            </w:pPr>
            <w:r w:rsidRPr="00F00B62">
              <w:rPr>
                <w:sz w:val="22"/>
                <w:szCs w:val="22"/>
              </w:rPr>
              <w:t>3 578</w:t>
            </w:r>
          </w:p>
        </w:tc>
        <w:tc>
          <w:tcPr>
            <w:tcW w:w="2835" w:type="dxa"/>
            <w:vAlign w:val="center"/>
          </w:tcPr>
          <w:p w14:paraId="50BDE0C3" w14:textId="77777777" w:rsidR="00F00B62" w:rsidRPr="00F00B62" w:rsidRDefault="00F00B62" w:rsidP="00F00B62">
            <w:pPr>
              <w:tabs>
                <w:tab w:val="center" w:pos="4677"/>
                <w:tab w:val="right" w:pos="9355"/>
              </w:tabs>
              <w:rPr>
                <w:sz w:val="22"/>
                <w:szCs w:val="22"/>
              </w:rPr>
            </w:pPr>
            <w:r w:rsidRPr="00F00B62">
              <w:rPr>
                <w:sz w:val="22"/>
                <w:szCs w:val="22"/>
              </w:rPr>
              <w:t xml:space="preserve">Расчет произведен исходя из фактических затрат 2022 года с учетом ИПЦ 1,058 и 1,072 и доли на </w:t>
            </w:r>
            <w:r w:rsidRPr="00F00B62">
              <w:rPr>
                <w:sz w:val="22"/>
                <w:szCs w:val="22"/>
              </w:rPr>
              <w:lastRenderedPageBreak/>
              <w:t>производство тепловой энергии</w:t>
            </w:r>
          </w:p>
        </w:tc>
      </w:tr>
      <w:tr w:rsidR="00F00B62" w:rsidRPr="00F00B62" w14:paraId="5DE908E5" w14:textId="77777777" w:rsidTr="006D5EE3">
        <w:trPr>
          <w:trHeight w:val="300"/>
        </w:trPr>
        <w:tc>
          <w:tcPr>
            <w:tcW w:w="711" w:type="dxa"/>
            <w:hideMark/>
          </w:tcPr>
          <w:p w14:paraId="6BE0CB42" w14:textId="77777777" w:rsidR="00F00B62" w:rsidRPr="00F00B62" w:rsidRDefault="00F00B62" w:rsidP="00F00B62">
            <w:pPr>
              <w:tabs>
                <w:tab w:val="center" w:pos="4677"/>
                <w:tab w:val="right" w:pos="9355"/>
              </w:tabs>
              <w:jc w:val="both"/>
              <w:rPr>
                <w:sz w:val="22"/>
                <w:szCs w:val="22"/>
              </w:rPr>
            </w:pPr>
            <w:r w:rsidRPr="00F00B62">
              <w:rPr>
                <w:sz w:val="22"/>
                <w:szCs w:val="22"/>
              </w:rPr>
              <w:lastRenderedPageBreak/>
              <w:t>17.</w:t>
            </w:r>
          </w:p>
        </w:tc>
        <w:tc>
          <w:tcPr>
            <w:tcW w:w="3962" w:type="dxa"/>
            <w:hideMark/>
          </w:tcPr>
          <w:p w14:paraId="29E2A26E" w14:textId="77777777" w:rsidR="00F00B62" w:rsidRPr="00F00B62" w:rsidRDefault="00F00B62" w:rsidP="00F00B62">
            <w:pPr>
              <w:tabs>
                <w:tab w:val="center" w:pos="4677"/>
                <w:tab w:val="right" w:pos="9355"/>
              </w:tabs>
              <w:jc w:val="both"/>
              <w:rPr>
                <w:b/>
                <w:bCs/>
                <w:sz w:val="22"/>
                <w:szCs w:val="22"/>
              </w:rPr>
            </w:pPr>
            <w:r w:rsidRPr="00F00B62">
              <w:rPr>
                <w:b/>
                <w:bCs/>
                <w:sz w:val="22"/>
                <w:szCs w:val="22"/>
              </w:rPr>
              <w:t>Услуги геодезической и гидрометеоролог. служб в т.ч.:</w:t>
            </w:r>
          </w:p>
        </w:tc>
        <w:tc>
          <w:tcPr>
            <w:tcW w:w="3827" w:type="dxa"/>
            <w:hideMark/>
          </w:tcPr>
          <w:p w14:paraId="767E2EBF" w14:textId="77777777" w:rsidR="00F00B62" w:rsidRPr="00F00B62" w:rsidRDefault="00F00B62" w:rsidP="00F00B62">
            <w:pPr>
              <w:tabs>
                <w:tab w:val="center" w:pos="4677"/>
                <w:tab w:val="right" w:pos="9355"/>
              </w:tabs>
              <w:rPr>
                <w:iCs/>
                <w:sz w:val="22"/>
                <w:szCs w:val="22"/>
              </w:rPr>
            </w:pPr>
            <w:r w:rsidRPr="00F00B62">
              <w:rPr>
                <w:iCs/>
                <w:sz w:val="22"/>
                <w:szCs w:val="22"/>
              </w:rPr>
              <w:t> </w:t>
            </w:r>
          </w:p>
        </w:tc>
        <w:tc>
          <w:tcPr>
            <w:tcW w:w="1843" w:type="dxa"/>
            <w:vAlign w:val="center"/>
          </w:tcPr>
          <w:p w14:paraId="61D45EF4" w14:textId="77777777" w:rsidR="00F00B62" w:rsidRPr="00F00B62" w:rsidRDefault="00F00B62" w:rsidP="00F00B62">
            <w:pPr>
              <w:tabs>
                <w:tab w:val="center" w:pos="4677"/>
                <w:tab w:val="right" w:pos="9355"/>
              </w:tabs>
              <w:jc w:val="center"/>
              <w:rPr>
                <w:sz w:val="22"/>
                <w:szCs w:val="22"/>
              </w:rPr>
            </w:pPr>
            <w:r w:rsidRPr="00F00B62">
              <w:rPr>
                <w:sz w:val="22"/>
                <w:szCs w:val="22"/>
              </w:rPr>
              <w:t>98</w:t>
            </w:r>
          </w:p>
        </w:tc>
        <w:tc>
          <w:tcPr>
            <w:tcW w:w="1701" w:type="dxa"/>
            <w:vAlign w:val="center"/>
          </w:tcPr>
          <w:p w14:paraId="2B4BA35D" w14:textId="77777777" w:rsidR="00F00B62" w:rsidRPr="00F00B62" w:rsidRDefault="00F00B62" w:rsidP="00F00B62">
            <w:pPr>
              <w:tabs>
                <w:tab w:val="center" w:pos="4677"/>
                <w:tab w:val="right" w:pos="9355"/>
              </w:tabs>
              <w:jc w:val="center"/>
              <w:rPr>
                <w:sz w:val="22"/>
                <w:szCs w:val="22"/>
              </w:rPr>
            </w:pPr>
            <w:r w:rsidRPr="00F00B62">
              <w:rPr>
                <w:sz w:val="22"/>
                <w:szCs w:val="22"/>
              </w:rPr>
              <w:t>45</w:t>
            </w:r>
          </w:p>
        </w:tc>
        <w:tc>
          <w:tcPr>
            <w:tcW w:w="2835" w:type="dxa"/>
            <w:vAlign w:val="bottom"/>
          </w:tcPr>
          <w:p w14:paraId="0FC6EFC5" w14:textId="77777777" w:rsidR="00F00B62" w:rsidRPr="00F00B62" w:rsidRDefault="00F00B62" w:rsidP="00F00B62">
            <w:pPr>
              <w:tabs>
                <w:tab w:val="center" w:pos="4677"/>
                <w:tab w:val="right" w:pos="9355"/>
              </w:tabs>
              <w:rPr>
                <w:sz w:val="22"/>
                <w:szCs w:val="22"/>
              </w:rPr>
            </w:pPr>
            <w:r w:rsidRPr="00F00B62">
              <w:rPr>
                <w:sz w:val="22"/>
                <w:szCs w:val="22"/>
              </w:rPr>
              <w:t> </w:t>
            </w:r>
          </w:p>
        </w:tc>
      </w:tr>
      <w:tr w:rsidR="00F00B62" w:rsidRPr="00F00B62" w14:paraId="70B33089" w14:textId="77777777" w:rsidTr="006D5EE3">
        <w:trPr>
          <w:trHeight w:val="1200"/>
        </w:trPr>
        <w:tc>
          <w:tcPr>
            <w:tcW w:w="711" w:type="dxa"/>
            <w:hideMark/>
          </w:tcPr>
          <w:p w14:paraId="50071919" w14:textId="77777777" w:rsidR="00F00B62" w:rsidRPr="00F00B62" w:rsidRDefault="00F00B62" w:rsidP="00F00B62">
            <w:pPr>
              <w:tabs>
                <w:tab w:val="center" w:pos="4677"/>
                <w:tab w:val="right" w:pos="9355"/>
              </w:tabs>
              <w:jc w:val="both"/>
              <w:rPr>
                <w:iCs/>
                <w:sz w:val="22"/>
                <w:szCs w:val="22"/>
              </w:rPr>
            </w:pPr>
            <w:r w:rsidRPr="00F00B62">
              <w:rPr>
                <w:iCs/>
                <w:sz w:val="22"/>
                <w:szCs w:val="22"/>
              </w:rPr>
              <w:t>17.1</w:t>
            </w:r>
          </w:p>
        </w:tc>
        <w:tc>
          <w:tcPr>
            <w:tcW w:w="3962" w:type="dxa"/>
            <w:hideMark/>
          </w:tcPr>
          <w:p w14:paraId="3B5AC11A" w14:textId="77777777" w:rsidR="00F00B62" w:rsidRPr="00F00B62" w:rsidRDefault="00F00B62" w:rsidP="00F00B62">
            <w:pPr>
              <w:tabs>
                <w:tab w:val="center" w:pos="4677"/>
                <w:tab w:val="right" w:pos="9355"/>
              </w:tabs>
              <w:jc w:val="both"/>
              <w:rPr>
                <w:iCs/>
                <w:sz w:val="22"/>
                <w:szCs w:val="22"/>
              </w:rPr>
            </w:pPr>
            <w:r w:rsidRPr="00F00B62">
              <w:rPr>
                <w:iCs/>
                <w:sz w:val="22"/>
                <w:szCs w:val="22"/>
              </w:rPr>
              <w:t xml:space="preserve">Расходы на пост. </w:t>
            </w:r>
            <w:proofErr w:type="spellStart"/>
            <w:r w:rsidRPr="00F00B62">
              <w:rPr>
                <w:iCs/>
                <w:sz w:val="22"/>
                <w:szCs w:val="22"/>
              </w:rPr>
              <w:t>зем</w:t>
            </w:r>
            <w:proofErr w:type="spellEnd"/>
            <w:r w:rsidRPr="00F00B62">
              <w:rPr>
                <w:iCs/>
                <w:sz w:val="22"/>
                <w:szCs w:val="22"/>
              </w:rPr>
              <w:t xml:space="preserve">. участков на </w:t>
            </w:r>
            <w:proofErr w:type="spellStart"/>
            <w:proofErr w:type="gramStart"/>
            <w:r w:rsidRPr="00F00B62">
              <w:rPr>
                <w:iCs/>
                <w:sz w:val="22"/>
                <w:szCs w:val="22"/>
              </w:rPr>
              <w:t>кад.учет</w:t>
            </w:r>
            <w:proofErr w:type="spellEnd"/>
            <w:proofErr w:type="gramEnd"/>
            <w:r w:rsidRPr="00F00B62">
              <w:rPr>
                <w:iCs/>
                <w:sz w:val="22"/>
                <w:szCs w:val="22"/>
              </w:rPr>
              <w:t xml:space="preserve"> </w:t>
            </w:r>
            <w:r w:rsidRPr="00F00B62">
              <w:rPr>
                <w:iCs/>
                <w:sz w:val="22"/>
                <w:szCs w:val="22"/>
              </w:rPr>
              <w:br/>
              <w:t xml:space="preserve">Выполнение кадастровых работ по описанию местоположения границ санитарно-защитной зоны золоотвала №2 </w:t>
            </w:r>
            <w:proofErr w:type="spellStart"/>
            <w:r w:rsidRPr="00F00B62">
              <w:rPr>
                <w:iCs/>
                <w:sz w:val="22"/>
                <w:szCs w:val="22"/>
              </w:rPr>
              <w:t>АО"КузнецкаяТЭЦ</w:t>
            </w:r>
            <w:proofErr w:type="spellEnd"/>
            <w:r w:rsidRPr="00F00B62">
              <w:rPr>
                <w:iCs/>
                <w:sz w:val="22"/>
                <w:szCs w:val="22"/>
              </w:rPr>
              <w:t>"</w:t>
            </w:r>
          </w:p>
        </w:tc>
        <w:tc>
          <w:tcPr>
            <w:tcW w:w="3827" w:type="dxa"/>
            <w:hideMark/>
          </w:tcPr>
          <w:p w14:paraId="23AEE74D" w14:textId="77777777" w:rsidR="00F00B62" w:rsidRPr="00F00B62" w:rsidRDefault="00F00B62" w:rsidP="00F00B62">
            <w:pPr>
              <w:tabs>
                <w:tab w:val="center" w:pos="4677"/>
                <w:tab w:val="right" w:pos="9355"/>
              </w:tabs>
              <w:rPr>
                <w:iCs/>
                <w:sz w:val="22"/>
                <w:szCs w:val="22"/>
              </w:rPr>
            </w:pPr>
            <w:r w:rsidRPr="00F00B62">
              <w:rPr>
                <w:iCs/>
                <w:sz w:val="22"/>
                <w:szCs w:val="22"/>
              </w:rPr>
              <w:t> </w:t>
            </w:r>
          </w:p>
        </w:tc>
        <w:tc>
          <w:tcPr>
            <w:tcW w:w="1843" w:type="dxa"/>
            <w:vAlign w:val="center"/>
          </w:tcPr>
          <w:p w14:paraId="07EC3B2F" w14:textId="77777777" w:rsidR="00F00B62" w:rsidRPr="00F00B62" w:rsidRDefault="00F00B62" w:rsidP="00F00B62">
            <w:pPr>
              <w:tabs>
                <w:tab w:val="center" w:pos="4677"/>
                <w:tab w:val="right" w:pos="9355"/>
              </w:tabs>
              <w:jc w:val="center"/>
              <w:rPr>
                <w:sz w:val="22"/>
                <w:szCs w:val="22"/>
              </w:rPr>
            </w:pPr>
            <w:r w:rsidRPr="00F00B62">
              <w:rPr>
                <w:sz w:val="22"/>
                <w:szCs w:val="22"/>
              </w:rPr>
              <w:t>43</w:t>
            </w:r>
          </w:p>
        </w:tc>
        <w:tc>
          <w:tcPr>
            <w:tcW w:w="1701" w:type="dxa"/>
            <w:vAlign w:val="center"/>
          </w:tcPr>
          <w:p w14:paraId="0CA7351F" w14:textId="77777777" w:rsidR="00F00B62" w:rsidRPr="00F00B62" w:rsidRDefault="00F00B62" w:rsidP="00F00B62">
            <w:pPr>
              <w:tabs>
                <w:tab w:val="center" w:pos="4677"/>
                <w:tab w:val="right" w:pos="9355"/>
              </w:tabs>
              <w:jc w:val="center"/>
              <w:rPr>
                <w:sz w:val="22"/>
                <w:szCs w:val="22"/>
              </w:rPr>
            </w:pPr>
            <w:r w:rsidRPr="00F00B62">
              <w:rPr>
                <w:sz w:val="22"/>
                <w:szCs w:val="22"/>
              </w:rPr>
              <w:t>0</w:t>
            </w:r>
          </w:p>
        </w:tc>
        <w:tc>
          <w:tcPr>
            <w:tcW w:w="2835" w:type="dxa"/>
            <w:vAlign w:val="center"/>
          </w:tcPr>
          <w:p w14:paraId="05AD9ED6" w14:textId="77777777" w:rsidR="00F00B62" w:rsidRPr="00F00B62" w:rsidRDefault="00F00B62" w:rsidP="00F00B62">
            <w:pPr>
              <w:tabs>
                <w:tab w:val="center" w:pos="4677"/>
                <w:tab w:val="right" w:pos="9355"/>
              </w:tabs>
              <w:rPr>
                <w:sz w:val="22"/>
                <w:szCs w:val="22"/>
              </w:rPr>
            </w:pPr>
            <w:r w:rsidRPr="00F00B62">
              <w:rPr>
                <w:sz w:val="22"/>
                <w:szCs w:val="22"/>
              </w:rPr>
              <w:t>Отсутствует обоснование размера расходов</w:t>
            </w:r>
          </w:p>
        </w:tc>
      </w:tr>
      <w:tr w:rsidR="00F00B62" w:rsidRPr="00F00B62" w14:paraId="10B83986" w14:textId="77777777" w:rsidTr="006D5EE3">
        <w:trPr>
          <w:trHeight w:val="1500"/>
        </w:trPr>
        <w:tc>
          <w:tcPr>
            <w:tcW w:w="711" w:type="dxa"/>
            <w:hideMark/>
          </w:tcPr>
          <w:p w14:paraId="2559EBD6" w14:textId="77777777" w:rsidR="00F00B62" w:rsidRPr="00F00B62" w:rsidRDefault="00F00B62" w:rsidP="00F00B62">
            <w:pPr>
              <w:tabs>
                <w:tab w:val="center" w:pos="4677"/>
                <w:tab w:val="right" w:pos="9355"/>
              </w:tabs>
              <w:jc w:val="both"/>
              <w:rPr>
                <w:iCs/>
                <w:sz w:val="22"/>
                <w:szCs w:val="22"/>
              </w:rPr>
            </w:pPr>
            <w:r w:rsidRPr="00F00B62">
              <w:rPr>
                <w:iCs/>
                <w:sz w:val="22"/>
                <w:szCs w:val="22"/>
              </w:rPr>
              <w:t>17.2</w:t>
            </w:r>
          </w:p>
        </w:tc>
        <w:tc>
          <w:tcPr>
            <w:tcW w:w="3962" w:type="dxa"/>
            <w:hideMark/>
          </w:tcPr>
          <w:p w14:paraId="05B93229" w14:textId="77777777" w:rsidR="00F00B62" w:rsidRPr="00F00B62" w:rsidRDefault="00F00B62" w:rsidP="00F00B62">
            <w:pPr>
              <w:tabs>
                <w:tab w:val="center" w:pos="4677"/>
                <w:tab w:val="right" w:pos="9355"/>
              </w:tabs>
              <w:jc w:val="both"/>
              <w:rPr>
                <w:iCs/>
                <w:sz w:val="22"/>
                <w:szCs w:val="22"/>
              </w:rPr>
            </w:pPr>
            <w:r w:rsidRPr="00F00B62">
              <w:rPr>
                <w:iCs/>
                <w:sz w:val="22"/>
                <w:szCs w:val="22"/>
              </w:rPr>
              <w:t>Предоставление специализированной гидрометеорологической информации (оповещение о периодах неблагоприятных метеоусловий)</w:t>
            </w:r>
          </w:p>
        </w:tc>
        <w:tc>
          <w:tcPr>
            <w:tcW w:w="3827" w:type="dxa"/>
            <w:hideMark/>
          </w:tcPr>
          <w:p w14:paraId="2CC5F1F6" w14:textId="77777777" w:rsidR="00F00B62" w:rsidRPr="00F00B62" w:rsidRDefault="00F00B62" w:rsidP="00F00B62">
            <w:pPr>
              <w:tabs>
                <w:tab w:val="center" w:pos="4677"/>
                <w:tab w:val="right" w:pos="9355"/>
              </w:tabs>
              <w:rPr>
                <w:iCs/>
                <w:sz w:val="22"/>
                <w:szCs w:val="22"/>
              </w:rPr>
            </w:pPr>
            <w:r w:rsidRPr="00F00B62">
              <w:rPr>
                <w:iCs/>
                <w:sz w:val="22"/>
                <w:szCs w:val="22"/>
              </w:rPr>
              <w:t>Кемеровский ЦГМС - филиал ФГБУ "Западно-Сибирское УГМС"</w:t>
            </w:r>
            <w:r w:rsidRPr="00F00B62">
              <w:rPr>
                <w:iCs/>
                <w:sz w:val="22"/>
                <w:szCs w:val="22"/>
              </w:rPr>
              <w:br/>
              <w:t>КУЗТЭЦ-22/622 (6-Н/КузТЭЦ-22/622) от 05.12.2022</w:t>
            </w:r>
          </w:p>
        </w:tc>
        <w:tc>
          <w:tcPr>
            <w:tcW w:w="1843" w:type="dxa"/>
            <w:vAlign w:val="center"/>
          </w:tcPr>
          <w:p w14:paraId="40E04482" w14:textId="77777777" w:rsidR="00F00B62" w:rsidRPr="00F00B62" w:rsidRDefault="00F00B62" w:rsidP="00F00B62">
            <w:pPr>
              <w:tabs>
                <w:tab w:val="center" w:pos="4677"/>
                <w:tab w:val="right" w:pos="9355"/>
              </w:tabs>
              <w:jc w:val="center"/>
              <w:rPr>
                <w:sz w:val="22"/>
                <w:szCs w:val="22"/>
              </w:rPr>
            </w:pPr>
            <w:r w:rsidRPr="00F00B62">
              <w:rPr>
                <w:sz w:val="22"/>
                <w:szCs w:val="22"/>
              </w:rPr>
              <w:t>54</w:t>
            </w:r>
          </w:p>
        </w:tc>
        <w:tc>
          <w:tcPr>
            <w:tcW w:w="1701" w:type="dxa"/>
            <w:vAlign w:val="center"/>
          </w:tcPr>
          <w:p w14:paraId="76B0F668" w14:textId="77777777" w:rsidR="00F00B62" w:rsidRPr="00F00B62" w:rsidRDefault="00F00B62" w:rsidP="00F00B62">
            <w:pPr>
              <w:tabs>
                <w:tab w:val="center" w:pos="4677"/>
                <w:tab w:val="right" w:pos="9355"/>
              </w:tabs>
              <w:jc w:val="center"/>
              <w:rPr>
                <w:sz w:val="22"/>
                <w:szCs w:val="22"/>
              </w:rPr>
            </w:pPr>
            <w:r w:rsidRPr="00F00B62">
              <w:rPr>
                <w:sz w:val="22"/>
                <w:szCs w:val="22"/>
              </w:rPr>
              <w:t>45</w:t>
            </w:r>
          </w:p>
        </w:tc>
        <w:tc>
          <w:tcPr>
            <w:tcW w:w="2835" w:type="dxa"/>
            <w:vAlign w:val="center"/>
          </w:tcPr>
          <w:p w14:paraId="7DE9E30C" w14:textId="77777777" w:rsidR="00F00B62" w:rsidRPr="00F00B62" w:rsidRDefault="00F00B62" w:rsidP="00F00B62">
            <w:pPr>
              <w:tabs>
                <w:tab w:val="center" w:pos="4677"/>
                <w:tab w:val="right" w:pos="9355"/>
              </w:tabs>
              <w:rPr>
                <w:sz w:val="22"/>
                <w:szCs w:val="22"/>
              </w:rPr>
            </w:pPr>
            <w:r w:rsidRPr="00F00B62">
              <w:rPr>
                <w:sz w:val="22"/>
                <w:szCs w:val="22"/>
              </w:rPr>
              <w:t>Расчет произведен исходя из фактических затрат 2022 года с учетом ИПЦ 1,058 и 1,072 и доли на производство тепловой энергии</w:t>
            </w:r>
          </w:p>
        </w:tc>
      </w:tr>
      <w:tr w:rsidR="00F00B62" w:rsidRPr="00F00B62" w14:paraId="2213B4E2" w14:textId="77777777" w:rsidTr="006D5EE3">
        <w:trPr>
          <w:trHeight w:val="300"/>
        </w:trPr>
        <w:tc>
          <w:tcPr>
            <w:tcW w:w="711" w:type="dxa"/>
            <w:hideMark/>
          </w:tcPr>
          <w:p w14:paraId="06838E65" w14:textId="77777777" w:rsidR="00F00B62" w:rsidRPr="00F00B62" w:rsidRDefault="00F00B62" w:rsidP="00F00B62">
            <w:pPr>
              <w:tabs>
                <w:tab w:val="center" w:pos="4677"/>
                <w:tab w:val="right" w:pos="9355"/>
              </w:tabs>
              <w:jc w:val="both"/>
              <w:rPr>
                <w:sz w:val="22"/>
                <w:szCs w:val="22"/>
              </w:rPr>
            </w:pPr>
            <w:r w:rsidRPr="00F00B62">
              <w:rPr>
                <w:sz w:val="22"/>
                <w:szCs w:val="22"/>
              </w:rPr>
              <w:t>18.</w:t>
            </w:r>
          </w:p>
        </w:tc>
        <w:tc>
          <w:tcPr>
            <w:tcW w:w="3962" w:type="dxa"/>
            <w:hideMark/>
          </w:tcPr>
          <w:p w14:paraId="7FFA5B74" w14:textId="77777777" w:rsidR="00F00B62" w:rsidRPr="00F00B62" w:rsidRDefault="00F00B62" w:rsidP="00F00B62">
            <w:pPr>
              <w:tabs>
                <w:tab w:val="center" w:pos="4677"/>
                <w:tab w:val="right" w:pos="9355"/>
              </w:tabs>
              <w:jc w:val="both"/>
              <w:rPr>
                <w:b/>
                <w:bCs/>
                <w:sz w:val="22"/>
                <w:szCs w:val="22"/>
              </w:rPr>
            </w:pPr>
            <w:r w:rsidRPr="00F00B62">
              <w:rPr>
                <w:b/>
                <w:bCs/>
                <w:sz w:val="22"/>
                <w:szCs w:val="22"/>
              </w:rPr>
              <w:t>Расходы по охране труда и ТБ, в т.ч:</w:t>
            </w:r>
          </w:p>
        </w:tc>
        <w:tc>
          <w:tcPr>
            <w:tcW w:w="3827" w:type="dxa"/>
            <w:hideMark/>
          </w:tcPr>
          <w:p w14:paraId="42937C22" w14:textId="77777777" w:rsidR="00F00B62" w:rsidRPr="00F00B62" w:rsidRDefault="00F00B62" w:rsidP="00F00B62">
            <w:pPr>
              <w:tabs>
                <w:tab w:val="center" w:pos="4677"/>
                <w:tab w:val="right" w:pos="9355"/>
              </w:tabs>
              <w:rPr>
                <w:sz w:val="22"/>
                <w:szCs w:val="22"/>
              </w:rPr>
            </w:pPr>
            <w:r w:rsidRPr="00F00B62">
              <w:rPr>
                <w:sz w:val="22"/>
                <w:szCs w:val="22"/>
              </w:rPr>
              <w:t> </w:t>
            </w:r>
          </w:p>
        </w:tc>
        <w:tc>
          <w:tcPr>
            <w:tcW w:w="1843" w:type="dxa"/>
            <w:vAlign w:val="center"/>
          </w:tcPr>
          <w:p w14:paraId="2F0DFC18" w14:textId="77777777" w:rsidR="00F00B62" w:rsidRPr="00F00B62" w:rsidRDefault="00F00B62" w:rsidP="00F00B62">
            <w:pPr>
              <w:tabs>
                <w:tab w:val="center" w:pos="4677"/>
                <w:tab w:val="right" w:pos="9355"/>
              </w:tabs>
              <w:jc w:val="center"/>
              <w:rPr>
                <w:sz w:val="22"/>
                <w:szCs w:val="22"/>
              </w:rPr>
            </w:pPr>
            <w:r w:rsidRPr="00F00B62">
              <w:rPr>
                <w:sz w:val="22"/>
                <w:szCs w:val="22"/>
              </w:rPr>
              <w:t>1 637</w:t>
            </w:r>
          </w:p>
        </w:tc>
        <w:tc>
          <w:tcPr>
            <w:tcW w:w="1701" w:type="dxa"/>
            <w:vAlign w:val="center"/>
          </w:tcPr>
          <w:p w14:paraId="468CF318" w14:textId="77777777" w:rsidR="00F00B62" w:rsidRPr="00F00B62" w:rsidRDefault="00F00B62" w:rsidP="00F00B62">
            <w:pPr>
              <w:tabs>
                <w:tab w:val="center" w:pos="4677"/>
                <w:tab w:val="right" w:pos="9355"/>
              </w:tabs>
              <w:jc w:val="center"/>
              <w:rPr>
                <w:sz w:val="22"/>
                <w:szCs w:val="22"/>
              </w:rPr>
            </w:pPr>
            <w:r w:rsidRPr="00F00B62">
              <w:rPr>
                <w:sz w:val="22"/>
                <w:szCs w:val="22"/>
              </w:rPr>
              <w:t>1 574</w:t>
            </w:r>
          </w:p>
        </w:tc>
        <w:tc>
          <w:tcPr>
            <w:tcW w:w="2835" w:type="dxa"/>
            <w:vAlign w:val="center"/>
          </w:tcPr>
          <w:p w14:paraId="2856B969" w14:textId="77777777" w:rsidR="00F00B62" w:rsidRPr="00F00B62" w:rsidRDefault="00F00B62" w:rsidP="00F00B62">
            <w:pPr>
              <w:tabs>
                <w:tab w:val="center" w:pos="4677"/>
                <w:tab w:val="right" w:pos="9355"/>
              </w:tabs>
              <w:rPr>
                <w:sz w:val="22"/>
                <w:szCs w:val="22"/>
              </w:rPr>
            </w:pPr>
            <w:r w:rsidRPr="00F00B62">
              <w:rPr>
                <w:sz w:val="22"/>
                <w:szCs w:val="22"/>
              </w:rPr>
              <w:t> </w:t>
            </w:r>
          </w:p>
        </w:tc>
      </w:tr>
      <w:tr w:rsidR="00F00B62" w:rsidRPr="00F00B62" w14:paraId="1F6FA40B" w14:textId="77777777" w:rsidTr="006D5EE3">
        <w:trPr>
          <w:trHeight w:val="600"/>
        </w:trPr>
        <w:tc>
          <w:tcPr>
            <w:tcW w:w="711" w:type="dxa"/>
            <w:hideMark/>
          </w:tcPr>
          <w:p w14:paraId="690EFD5E" w14:textId="77777777" w:rsidR="00F00B62" w:rsidRPr="00F00B62" w:rsidRDefault="00F00B62" w:rsidP="00F00B62">
            <w:pPr>
              <w:tabs>
                <w:tab w:val="center" w:pos="4677"/>
                <w:tab w:val="right" w:pos="9355"/>
              </w:tabs>
              <w:jc w:val="both"/>
              <w:rPr>
                <w:iCs/>
                <w:sz w:val="22"/>
                <w:szCs w:val="22"/>
              </w:rPr>
            </w:pPr>
            <w:r w:rsidRPr="00F00B62">
              <w:rPr>
                <w:iCs/>
                <w:sz w:val="22"/>
                <w:szCs w:val="22"/>
              </w:rPr>
              <w:t>18.1</w:t>
            </w:r>
          </w:p>
        </w:tc>
        <w:tc>
          <w:tcPr>
            <w:tcW w:w="3962" w:type="dxa"/>
            <w:hideMark/>
          </w:tcPr>
          <w:p w14:paraId="7F1AF2FC" w14:textId="77777777" w:rsidR="00F00B62" w:rsidRPr="00F00B62" w:rsidRDefault="00F00B62" w:rsidP="00F00B62">
            <w:pPr>
              <w:tabs>
                <w:tab w:val="center" w:pos="4677"/>
                <w:tab w:val="right" w:pos="9355"/>
              </w:tabs>
              <w:jc w:val="both"/>
              <w:rPr>
                <w:iCs/>
                <w:sz w:val="22"/>
                <w:szCs w:val="22"/>
              </w:rPr>
            </w:pPr>
            <w:r w:rsidRPr="00F00B62">
              <w:rPr>
                <w:iCs/>
                <w:sz w:val="22"/>
                <w:szCs w:val="22"/>
              </w:rPr>
              <w:t xml:space="preserve">Услуги по вывозу и утилизации медицинских отходов </w:t>
            </w:r>
          </w:p>
        </w:tc>
        <w:tc>
          <w:tcPr>
            <w:tcW w:w="3827" w:type="dxa"/>
            <w:hideMark/>
          </w:tcPr>
          <w:p w14:paraId="47E8A6B5" w14:textId="77777777" w:rsidR="00F00B62" w:rsidRPr="00F00B62" w:rsidRDefault="00F00B62" w:rsidP="00F00B62">
            <w:pPr>
              <w:tabs>
                <w:tab w:val="center" w:pos="4677"/>
                <w:tab w:val="right" w:pos="9355"/>
              </w:tabs>
              <w:rPr>
                <w:iCs/>
                <w:sz w:val="22"/>
                <w:szCs w:val="22"/>
              </w:rPr>
            </w:pPr>
            <w:r w:rsidRPr="00F00B62">
              <w:rPr>
                <w:iCs/>
                <w:sz w:val="22"/>
                <w:szCs w:val="22"/>
              </w:rPr>
              <w:t xml:space="preserve"> ООО "Витал-Сервис"КУЗТЭЦ-22/609</w:t>
            </w:r>
          </w:p>
        </w:tc>
        <w:tc>
          <w:tcPr>
            <w:tcW w:w="1843" w:type="dxa"/>
            <w:vAlign w:val="center"/>
          </w:tcPr>
          <w:p w14:paraId="43503CA7" w14:textId="77777777" w:rsidR="00F00B62" w:rsidRPr="00F00B62" w:rsidRDefault="00F00B62" w:rsidP="00F00B62">
            <w:pPr>
              <w:tabs>
                <w:tab w:val="center" w:pos="4677"/>
                <w:tab w:val="right" w:pos="9355"/>
              </w:tabs>
              <w:jc w:val="center"/>
              <w:rPr>
                <w:sz w:val="22"/>
                <w:szCs w:val="22"/>
              </w:rPr>
            </w:pPr>
            <w:r w:rsidRPr="00F00B62">
              <w:rPr>
                <w:sz w:val="22"/>
                <w:szCs w:val="22"/>
              </w:rPr>
              <w:t>4</w:t>
            </w:r>
          </w:p>
        </w:tc>
        <w:tc>
          <w:tcPr>
            <w:tcW w:w="1701" w:type="dxa"/>
            <w:vAlign w:val="center"/>
          </w:tcPr>
          <w:p w14:paraId="7833B6C5" w14:textId="77777777" w:rsidR="00F00B62" w:rsidRPr="00F00B62" w:rsidRDefault="00F00B62" w:rsidP="00F00B62">
            <w:pPr>
              <w:tabs>
                <w:tab w:val="center" w:pos="4677"/>
                <w:tab w:val="right" w:pos="9355"/>
              </w:tabs>
              <w:jc w:val="center"/>
              <w:rPr>
                <w:sz w:val="22"/>
                <w:szCs w:val="22"/>
              </w:rPr>
            </w:pPr>
            <w:r w:rsidRPr="00F00B62">
              <w:rPr>
                <w:sz w:val="22"/>
                <w:szCs w:val="22"/>
              </w:rPr>
              <w:t>4</w:t>
            </w:r>
          </w:p>
        </w:tc>
        <w:tc>
          <w:tcPr>
            <w:tcW w:w="2835" w:type="dxa"/>
            <w:vAlign w:val="center"/>
          </w:tcPr>
          <w:p w14:paraId="72F7972E" w14:textId="77777777" w:rsidR="00F00B62" w:rsidRPr="00F00B62" w:rsidRDefault="00F00B62" w:rsidP="00F00B62">
            <w:pPr>
              <w:tabs>
                <w:tab w:val="center" w:pos="4677"/>
                <w:tab w:val="right" w:pos="9355"/>
              </w:tabs>
              <w:rPr>
                <w:sz w:val="22"/>
                <w:szCs w:val="22"/>
              </w:rPr>
            </w:pPr>
            <w:r w:rsidRPr="00F00B62">
              <w:rPr>
                <w:sz w:val="22"/>
                <w:szCs w:val="22"/>
              </w:rPr>
              <w:t>По предложению предприятия, с учетом и доли на производство тепловой энергии</w:t>
            </w:r>
          </w:p>
        </w:tc>
      </w:tr>
      <w:tr w:rsidR="00F00B62" w:rsidRPr="00F00B62" w14:paraId="41A19A5D" w14:textId="77777777" w:rsidTr="006D5EE3">
        <w:trPr>
          <w:trHeight w:val="900"/>
        </w:trPr>
        <w:tc>
          <w:tcPr>
            <w:tcW w:w="711" w:type="dxa"/>
            <w:hideMark/>
          </w:tcPr>
          <w:p w14:paraId="18F4F5DE" w14:textId="77777777" w:rsidR="00F00B62" w:rsidRPr="00F00B62" w:rsidRDefault="00F00B62" w:rsidP="00F00B62">
            <w:pPr>
              <w:tabs>
                <w:tab w:val="center" w:pos="4677"/>
                <w:tab w:val="right" w:pos="9355"/>
              </w:tabs>
              <w:jc w:val="both"/>
              <w:rPr>
                <w:iCs/>
                <w:sz w:val="22"/>
                <w:szCs w:val="22"/>
              </w:rPr>
            </w:pPr>
            <w:r w:rsidRPr="00F00B62">
              <w:rPr>
                <w:iCs/>
                <w:sz w:val="22"/>
                <w:szCs w:val="22"/>
              </w:rPr>
              <w:t>18.2</w:t>
            </w:r>
          </w:p>
        </w:tc>
        <w:tc>
          <w:tcPr>
            <w:tcW w:w="3962" w:type="dxa"/>
            <w:hideMark/>
          </w:tcPr>
          <w:p w14:paraId="0888FE26" w14:textId="77777777" w:rsidR="00F00B62" w:rsidRPr="00F00B62" w:rsidRDefault="00F00B62" w:rsidP="00F00B62">
            <w:pPr>
              <w:tabs>
                <w:tab w:val="center" w:pos="4677"/>
                <w:tab w:val="right" w:pos="9355"/>
              </w:tabs>
              <w:jc w:val="both"/>
              <w:rPr>
                <w:iCs/>
                <w:sz w:val="22"/>
                <w:szCs w:val="22"/>
              </w:rPr>
            </w:pPr>
            <w:r w:rsidRPr="00F00B62">
              <w:rPr>
                <w:iCs/>
                <w:sz w:val="22"/>
                <w:szCs w:val="22"/>
              </w:rPr>
              <w:t>Освидетельствование и заправка огнетушителей</w:t>
            </w:r>
          </w:p>
        </w:tc>
        <w:tc>
          <w:tcPr>
            <w:tcW w:w="3827" w:type="dxa"/>
            <w:hideMark/>
          </w:tcPr>
          <w:p w14:paraId="0A8AA9A3" w14:textId="77777777" w:rsidR="00F00B62" w:rsidRPr="00F00B62" w:rsidRDefault="00F00B62" w:rsidP="00F00B62">
            <w:pPr>
              <w:tabs>
                <w:tab w:val="center" w:pos="4677"/>
                <w:tab w:val="right" w:pos="9355"/>
              </w:tabs>
              <w:rPr>
                <w:iCs/>
                <w:sz w:val="22"/>
                <w:szCs w:val="22"/>
              </w:rPr>
            </w:pPr>
            <w:r w:rsidRPr="00F00B62">
              <w:rPr>
                <w:iCs/>
                <w:sz w:val="22"/>
                <w:szCs w:val="22"/>
              </w:rPr>
              <w:t>ООО "ПТЦ "Горизонт"</w:t>
            </w:r>
            <w:r w:rsidRPr="00F00B62">
              <w:rPr>
                <w:iCs/>
                <w:sz w:val="22"/>
                <w:szCs w:val="22"/>
              </w:rPr>
              <w:br/>
              <w:t>КУЗТЭЦ-22/293 от 19.05.2022</w:t>
            </w:r>
          </w:p>
        </w:tc>
        <w:tc>
          <w:tcPr>
            <w:tcW w:w="1843" w:type="dxa"/>
            <w:vAlign w:val="center"/>
          </w:tcPr>
          <w:p w14:paraId="049A7DAD" w14:textId="77777777" w:rsidR="00F00B62" w:rsidRPr="00F00B62" w:rsidRDefault="00F00B62" w:rsidP="00F00B62">
            <w:pPr>
              <w:tabs>
                <w:tab w:val="center" w:pos="4677"/>
                <w:tab w:val="right" w:pos="9355"/>
              </w:tabs>
              <w:jc w:val="center"/>
              <w:rPr>
                <w:sz w:val="22"/>
                <w:szCs w:val="22"/>
              </w:rPr>
            </w:pPr>
            <w:r w:rsidRPr="00F00B62">
              <w:rPr>
                <w:sz w:val="22"/>
                <w:szCs w:val="22"/>
              </w:rPr>
              <w:t>163</w:t>
            </w:r>
          </w:p>
        </w:tc>
        <w:tc>
          <w:tcPr>
            <w:tcW w:w="1701" w:type="dxa"/>
            <w:vAlign w:val="center"/>
          </w:tcPr>
          <w:p w14:paraId="35D416D0" w14:textId="77777777" w:rsidR="00F00B62" w:rsidRPr="00F00B62" w:rsidRDefault="00F00B62" w:rsidP="00F00B62">
            <w:pPr>
              <w:tabs>
                <w:tab w:val="center" w:pos="4677"/>
                <w:tab w:val="right" w:pos="9355"/>
              </w:tabs>
              <w:jc w:val="center"/>
              <w:rPr>
                <w:sz w:val="22"/>
                <w:szCs w:val="22"/>
              </w:rPr>
            </w:pPr>
            <w:r w:rsidRPr="00F00B62">
              <w:rPr>
                <w:sz w:val="22"/>
                <w:szCs w:val="22"/>
              </w:rPr>
              <w:t>136</w:t>
            </w:r>
          </w:p>
        </w:tc>
        <w:tc>
          <w:tcPr>
            <w:tcW w:w="2835" w:type="dxa"/>
            <w:vAlign w:val="center"/>
          </w:tcPr>
          <w:p w14:paraId="247BEF8C" w14:textId="77777777" w:rsidR="00F00B62" w:rsidRPr="00F00B62" w:rsidRDefault="00F00B62" w:rsidP="00F00B62">
            <w:pPr>
              <w:tabs>
                <w:tab w:val="center" w:pos="4677"/>
                <w:tab w:val="right" w:pos="9355"/>
              </w:tabs>
              <w:rPr>
                <w:sz w:val="22"/>
                <w:szCs w:val="22"/>
              </w:rPr>
            </w:pPr>
            <w:r w:rsidRPr="00F00B62">
              <w:rPr>
                <w:sz w:val="22"/>
                <w:szCs w:val="22"/>
              </w:rPr>
              <w:t>Расчет произведен исходя из фактических затрат 2022 года с учетом ИПЦ 1,058 и 1,072 и доли на производство тепловой энергии</w:t>
            </w:r>
          </w:p>
        </w:tc>
      </w:tr>
      <w:tr w:rsidR="00F00B62" w:rsidRPr="00F00B62" w14:paraId="792DC725" w14:textId="77777777" w:rsidTr="006D5EE3">
        <w:trPr>
          <w:trHeight w:val="1200"/>
        </w:trPr>
        <w:tc>
          <w:tcPr>
            <w:tcW w:w="711" w:type="dxa"/>
            <w:hideMark/>
          </w:tcPr>
          <w:p w14:paraId="6FABA6B7" w14:textId="77777777" w:rsidR="00F00B62" w:rsidRPr="00F00B62" w:rsidRDefault="00F00B62" w:rsidP="00F00B62">
            <w:pPr>
              <w:tabs>
                <w:tab w:val="center" w:pos="4677"/>
                <w:tab w:val="right" w:pos="9355"/>
              </w:tabs>
              <w:jc w:val="both"/>
              <w:rPr>
                <w:iCs/>
                <w:sz w:val="22"/>
                <w:szCs w:val="22"/>
              </w:rPr>
            </w:pPr>
            <w:r w:rsidRPr="00F00B62">
              <w:rPr>
                <w:iCs/>
                <w:sz w:val="22"/>
                <w:szCs w:val="22"/>
              </w:rPr>
              <w:lastRenderedPageBreak/>
              <w:t>18.3</w:t>
            </w:r>
          </w:p>
        </w:tc>
        <w:tc>
          <w:tcPr>
            <w:tcW w:w="3962" w:type="dxa"/>
            <w:hideMark/>
          </w:tcPr>
          <w:p w14:paraId="2727BEE1" w14:textId="77777777" w:rsidR="00F00B62" w:rsidRPr="00F00B62" w:rsidRDefault="00F00B62" w:rsidP="00F00B62">
            <w:pPr>
              <w:tabs>
                <w:tab w:val="center" w:pos="4677"/>
                <w:tab w:val="right" w:pos="9355"/>
              </w:tabs>
              <w:jc w:val="both"/>
              <w:rPr>
                <w:iCs/>
                <w:sz w:val="22"/>
                <w:szCs w:val="22"/>
              </w:rPr>
            </w:pPr>
            <w:r w:rsidRPr="00F00B62">
              <w:rPr>
                <w:iCs/>
                <w:sz w:val="22"/>
                <w:szCs w:val="22"/>
              </w:rPr>
              <w:t>Выполнение работ по изготовлению технологических надписей, знаков пожарной безопасности, технологических схем и прочих средств</w:t>
            </w:r>
          </w:p>
        </w:tc>
        <w:tc>
          <w:tcPr>
            <w:tcW w:w="3827" w:type="dxa"/>
            <w:hideMark/>
          </w:tcPr>
          <w:p w14:paraId="3AD29614" w14:textId="77777777" w:rsidR="00F00B62" w:rsidRPr="00F00B62" w:rsidRDefault="00F00B62" w:rsidP="00F00B62">
            <w:pPr>
              <w:tabs>
                <w:tab w:val="center" w:pos="4677"/>
                <w:tab w:val="right" w:pos="9355"/>
              </w:tabs>
              <w:rPr>
                <w:iCs/>
                <w:sz w:val="22"/>
                <w:szCs w:val="22"/>
              </w:rPr>
            </w:pPr>
            <w:r w:rsidRPr="00F00B62">
              <w:rPr>
                <w:iCs/>
                <w:sz w:val="22"/>
                <w:szCs w:val="22"/>
              </w:rPr>
              <w:t>ИП Тихонов Андрей Геннадьевич</w:t>
            </w:r>
            <w:r w:rsidRPr="00F00B62">
              <w:rPr>
                <w:iCs/>
                <w:sz w:val="22"/>
                <w:szCs w:val="22"/>
              </w:rPr>
              <w:br/>
              <w:t>КУЗТЭЦ-22/215 от 11.04.2022</w:t>
            </w:r>
          </w:p>
        </w:tc>
        <w:tc>
          <w:tcPr>
            <w:tcW w:w="1843" w:type="dxa"/>
            <w:vAlign w:val="center"/>
          </w:tcPr>
          <w:p w14:paraId="3BD45D06" w14:textId="77777777" w:rsidR="00F00B62" w:rsidRPr="00F00B62" w:rsidRDefault="00F00B62" w:rsidP="00F00B62">
            <w:pPr>
              <w:tabs>
                <w:tab w:val="center" w:pos="4677"/>
                <w:tab w:val="right" w:pos="9355"/>
              </w:tabs>
              <w:jc w:val="center"/>
              <w:rPr>
                <w:sz w:val="22"/>
                <w:szCs w:val="22"/>
              </w:rPr>
            </w:pPr>
            <w:r w:rsidRPr="00F00B62">
              <w:rPr>
                <w:sz w:val="22"/>
                <w:szCs w:val="22"/>
              </w:rPr>
              <w:t>400</w:t>
            </w:r>
          </w:p>
        </w:tc>
        <w:tc>
          <w:tcPr>
            <w:tcW w:w="1701" w:type="dxa"/>
            <w:vAlign w:val="center"/>
          </w:tcPr>
          <w:p w14:paraId="5D018E43" w14:textId="77777777" w:rsidR="00F00B62" w:rsidRPr="00F00B62" w:rsidRDefault="00F00B62" w:rsidP="00F00B62">
            <w:pPr>
              <w:tabs>
                <w:tab w:val="center" w:pos="4677"/>
                <w:tab w:val="right" w:pos="9355"/>
              </w:tabs>
              <w:jc w:val="center"/>
              <w:rPr>
                <w:sz w:val="22"/>
                <w:szCs w:val="22"/>
              </w:rPr>
            </w:pPr>
            <w:r w:rsidRPr="00F00B62">
              <w:rPr>
                <w:sz w:val="22"/>
                <w:szCs w:val="22"/>
              </w:rPr>
              <w:t>333</w:t>
            </w:r>
          </w:p>
        </w:tc>
        <w:tc>
          <w:tcPr>
            <w:tcW w:w="2835" w:type="dxa"/>
            <w:vAlign w:val="center"/>
          </w:tcPr>
          <w:p w14:paraId="1FBB8D70" w14:textId="77777777" w:rsidR="00F00B62" w:rsidRPr="00F00B62" w:rsidRDefault="00F00B62" w:rsidP="00F00B62">
            <w:pPr>
              <w:tabs>
                <w:tab w:val="center" w:pos="4677"/>
                <w:tab w:val="right" w:pos="9355"/>
              </w:tabs>
              <w:rPr>
                <w:sz w:val="22"/>
                <w:szCs w:val="22"/>
              </w:rPr>
            </w:pPr>
            <w:r w:rsidRPr="00F00B62">
              <w:rPr>
                <w:sz w:val="22"/>
                <w:szCs w:val="22"/>
              </w:rPr>
              <w:t>Расчет произведен исходя из фактических затрат 2022 года с учетом ИПЦ 1,058 и 1,072 и доли на производство тепловой энергии</w:t>
            </w:r>
          </w:p>
        </w:tc>
      </w:tr>
      <w:tr w:rsidR="00F00B62" w:rsidRPr="00F00B62" w14:paraId="2AB77A94" w14:textId="77777777" w:rsidTr="006D5EE3">
        <w:trPr>
          <w:trHeight w:val="600"/>
        </w:trPr>
        <w:tc>
          <w:tcPr>
            <w:tcW w:w="711" w:type="dxa"/>
            <w:hideMark/>
          </w:tcPr>
          <w:p w14:paraId="6C3DBEE4" w14:textId="77777777" w:rsidR="00F00B62" w:rsidRPr="00F00B62" w:rsidRDefault="00F00B62" w:rsidP="00F00B62">
            <w:pPr>
              <w:tabs>
                <w:tab w:val="center" w:pos="4677"/>
                <w:tab w:val="right" w:pos="9355"/>
              </w:tabs>
              <w:jc w:val="both"/>
              <w:rPr>
                <w:iCs/>
                <w:sz w:val="22"/>
                <w:szCs w:val="22"/>
              </w:rPr>
            </w:pPr>
            <w:r w:rsidRPr="00F00B62">
              <w:rPr>
                <w:iCs/>
                <w:sz w:val="22"/>
                <w:szCs w:val="22"/>
              </w:rPr>
              <w:t>18.4</w:t>
            </w:r>
          </w:p>
        </w:tc>
        <w:tc>
          <w:tcPr>
            <w:tcW w:w="3962" w:type="dxa"/>
            <w:hideMark/>
          </w:tcPr>
          <w:p w14:paraId="17D112C3" w14:textId="77777777" w:rsidR="00F00B62" w:rsidRPr="00F00B62" w:rsidRDefault="00F00B62" w:rsidP="00F00B62">
            <w:pPr>
              <w:tabs>
                <w:tab w:val="center" w:pos="4677"/>
                <w:tab w:val="right" w:pos="9355"/>
              </w:tabs>
              <w:jc w:val="both"/>
              <w:rPr>
                <w:iCs/>
                <w:sz w:val="22"/>
                <w:szCs w:val="22"/>
              </w:rPr>
            </w:pPr>
            <w:r w:rsidRPr="00F00B62">
              <w:rPr>
                <w:iCs/>
                <w:sz w:val="22"/>
                <w:szCs w:val="22"/>
              </w:rPr>
              <w:t>Услуги по поставке чистой питьевой воды</w:t>
            </w:r>
          </w:p>
        </w:tc>
        <w:tc>
          <w:tcPr>
            <w:tcW w:w="3827" w:type="dxa"/>
            <w:hideMark/>
          </w:tcPr>
          <w:p w14:paraId="4AC985E6" w14:textId="77777777" w:rsidR="00F00B62" w:rsidRPr="00F00B62" w:rsidRDefault="00F00B62" w:rsidP="00F00B62">
            <w:pPr>
              <w:tabs>
                <w:tab w:val="center" w:pos="4677"/>
                <w:tab w:val="right" w:pos="9355"/>
              </w:tabs>
              <w:rPr>
                <w:iCs/>
                <w:sz w:val="22"/>
                <w:szCs w:val="22"/>
              </w:rPr>
            </w:pPr>
            <w:r w:rsidRPr="00F00B62">
              <w:rPr>
                <w:iCs/>
                <w:sz w:val="22"/>
                <w:szCs w:val="22"/>
              </w:rPr>
              <w:t>ООО "Компания Вода"</w:t>
            </w:r>
            <w:r w:rsidRPr="00F00B62">
              <w:rPr>
                <w:iCs/>
                <w:sz w:val="22"/>
                <w:szCs w:val="22"/>
              </w:rPr>
              <w:br/>
              <w:t>по счету</w:t>
            </w:r>
          </w:p>
        </w:tc>
        <w:tc>
          <w:tcPr>
            <w:tcW w:w="1843" w:type="dxa"/>
            <w:vAlign w:val="center"/>
          </w:tcPr>
          <w:p w14:paraId="3022B833" w14:textId="77777777" w:rsidR="00F00B62" w:rsidRPr="00F00B62" w:rsidRDefault="00F00B62" w:rsidP="00F00B62">
            <w:pPr>
              <w:tabs>
                <w:tab w:val="center" w:pos="4677"/>
                <w:tab w:val="right" w:pos="9355"/>
              </w:tabs>
              <w:jc w:val="center"/>
              <w:rPr>
                <w:sz w:val="22"/>
                <w:szCs w:val="22"/>
              </w:rPr>
            </w:pPr>
            <w:r w:rsidRPr="00F00B62">
              <w:rPr>
                <w:sz w:val="22"/>
                <w:szCs w:val="22"/>
              </w:rPr>
              <w:t>348</w:t>
            </w:r>
          </w:p>
        </w:tc>
        <w:tc>
          <w:tcPr>
            <w:tcW w:w="1701" w:type="dxa"/>
            <w:vAlign w:val="center"/>
          </w:tcPr>
          <w:p w14:paraId="3F0148BB" w14:textId="77777777" w:rsidR="00F00B62" w:rsidRPr="00F00B62" w:rsidRDefault="00F00B62" w:rsidP="00F00B62">
            <w:pPr>
              <w:tabs>
                <w:tab w:val="center" w:pos="4677"/>
                <w:tab w:val="right" w:pos="9355"/>
              </w:tabs>
              <w:jc w:val="center"/>
              <w:rPr>
                <w:sz w:val="22"/>
                <w:szCs w:val="22"/>
              </w:rPr>
            </w:pPr>
            <w:r w:rsidRPr="00F00B62">
              <w:rPr>
                <w:sz w:val="22"/>
                <w:szCs w:val="22"/>
              </w:rPr>
              <w:t>290</w:t>
            </w:r>
          </w:p>
        </w:tc>
        <w:tc>
          <w:tcPr>
            <w:tcW w:w="2835" w:type="dxa"/>
            <w:vAlign w:val="center"/>
          </w:tcPr>
          <w:p w14:paraId="2F4FFD5C" w14:textId="77777777" w:rsidR="00F00B62" w:rsidRPr="00F00B62" w:rsidRDefault="00F00B62" w:rsidP="00F00B62">
            <w:pPr>
              <w:tabs>
                <w:tab w:val="center" w:pos="4677"/>
                <w:tab w:val="right" w:pos="9355"/>
              </w:tabs>
              <w:rPr>
                <w:sz w:val="22"/>
                <w:szCs w:val="22"/>
              </w:rPr>
            </w:pPr>
            <w:r w:rsidRPr="00F00B62">
              <w:rPr>
                <w:sz w:val="22"/>
                <w:szCs w:val="22"/>
              </w:rPr>
              <w:t>Расчет произведен исходя из фактических затрат 2022 года с учетом ИПЦ 1,058 и 1,072 и доли на производство тепловой энергии</w:t>
            </w:r>
          </w:p>
        </w:tc>
      </w:tr>
      <w:tr w:rsidR="00F00B62" w:rsidRPr="00F00B62" w14:paraId="2953F20D" w14:textId="77777777" w:rsidTr="006D5EE3">
        <w:trPr>
          <w:trHeight w:val="2100"/>
        </w:trPr>
        <w:tc>
          <w:tcPr>
            <w:tcW w:w="711" w:type="dxa"/>
            <w:hideMark/>
          </w:tcPr>
          <w:p w14:paraId="5BE65688" w14:textId="77777777" w:rsidR="00F00B62" w:rsidRPr="00F00B62" w:rsidRDefault="00F00B62" w:rsidP="00F00B62">
            <w:pPr>
              <w:tabs>
                <w:tab w:val="center" w:pos="4677"/>
                <w:tab w:val="right" w:pos="9355"/>
              </w:tabs>
              <w:jc w:val="both"/>
              <w:rPr>
                <w:iCs/>
                <w:sz w:val="22"/>
                <w:szCs w:val="22"/>
              </w:rPr>
            </w:pPr>
            <w:r w:rsidRPr="00F00B62">
              <w:rPr>
                <w:iCs/>
                <w:sz w:val="22"/>
                <w:szCs w:val="22"/>
              </w:rPr>
              <w:t>18.5</w:t>
            </w:r>
          </w:p>
        </w:tc>
        <w:tc>
          <w:tcPr>
            <w:tcW w:w="3962" w:type="dxa"/>
            <w:hideMark/>
          </w:tcPr>
          <w:p w14:paraId="2E928649" w14:textId="77777777" w:rsidR="00F00B62" w:rsidRPr="00F00B62" w:rsidRDefault="00F00B62" w:rsidP="00F00B62">
            <w:pPr>
              <w:tabs>
                <w:tab w:val="center" w:pos="4677"/>
                <w:tab w:val="right" w:pos="9355"/>
              </w:tabs>
              <w:jc w:val="both"/>
              <w:rPr>
                <w:iCs/>
                <w:sz w:val="22"/>
                <w:szCs w:val="22"/>
              </w:rPr>
            </w:pPr>
            <w:r w:rsidRPr="00F00B62">
              <w:rPr>
                <w:iCs/>
                <w:sz w:val="22"/>
                <w:szCs w:val="22"/>
              </w:rPr>
              <w:t>Проведение инструментальных измерений вредных факторов на рабочих местах для АО «Кузнецкая ТЭЦ» Измерение химических факторов (</w:t>
            </w:r>
            <w:proofErr w:type="spellStart"/>
            <w:proofErr w:type="gramStart"/>
            <w:r w:rsidRPr="00F00B62">
              <w:rPr>
                <w:iCs/>
                <w:sz w:val="22"/>
                <w:szCs w:val="22"/>
              </w:rPr>
              <w:t>запыленность,этанол</w:t>
            </w:r>
            <w:proofErr w:type="spellEnd"/>
            <w:proofErr w:type="gramEnd"/>
            <w:r w:rsidRPr="00F00B62">
              <w:rPr>
                <w:iCs/>
                <w:sz w:val="22"/>
                <w:szCs w:val="22"/>
              </w:rPr>
              <w:t>, керосин, кремний диоксид)</w:t>
            </w:r>
          </w:p>
        </w:tc>
        <w:tc>
          <w:tcPr>
            <w:tcW w:w="3827" w:type="dxa"/>
            <w:hideMark/>
          </w:tcPr>
          <w:p w14:paraId="4636610E" w14:textId="77777777" w:rsidR="00F00B62" w:rsidRPr="00F00B62" w:rsidRDefault="00F00B62" w:rsidP="00F00B62">
            <w:pPr>
              <w:tabs>
                <w:tab w:val="center" w:pos="4677"/>
                <w:tab w:val="right" w:pos="9355"/>
              </w:tabs>
              <w:rPr>
                <w:iCs/>
                <w:sz w:val="22"/>
                <w:szCs w:val="22"/>
              </w:rPr>
            </w:pPr>
            <w:proofErr w:type="spellStart"/>
            <w:r w:rsidRPr="00F00B62">
              <w:rPr>
                <w:iCs/>
                <w:sz w:val="22"/>
                <w:szCs w:val="22"/>
              </w:rPr>
              <w:t>Судебноэкспертное</w:t>
            </w:r>
            <w:proofErr w:type="spellEnd"/>
            <w:r w:rsidRPr="00F00B62">
              <w:rPr>
                <w:iCs/>
                <w:sz w:val="22"/>
                <w:szCs w:val="22"/>
              </w:rPr>
              <w:t xml:space="preserve"> частное учреждение Сибирского федерального округа Независимая аналитическая лаборатория</w:t>
            </w:r>
            <w:r w:rsidRPr="00F00B62">
              <w:rPr>
                <w:iCs/>
                <w:sz w:val="22"/>
                <w:szCs w:val="22"/>
              </w:rPr>
              <w:br/>
              <w:t>КУЗТЭЦ-22/130 от 01.03.2022</w:t>
            </w:r>
          </w:p>
        </w:tc>
        <w:tc>
          <w:tcPr>
            <w:tcW w:w="1843" w:type="dxa"/>
            <w:vAlign w:val="center"/>
          </w:tcPr>
          <w:p w14:paraId="2F363B51" w14:textId="77777777" w:rsidR="00F00B62" w:rsidRPr="00F00B62" w:rsidRDefault="00F00B62" w:rsidP="00F00B62">
            <w:pPr>
              <w:tabs>
                <w:tab w:val="center" w:pos="4677"/>
                <w:tab w:val="right" w:pos="9355"/>
              </w:tabs>
              <w:jc w:val="center"/>
              <w:rPr>
                <w:sz w:val="22"/>
                <w:szCs w:val="22"/>
              </w:rPr>
            </w:pPr>
            <w:r w:rsidRPr="00F00B62">
              <w:rPr>
                <w:sz w:val="22"/>
                <w:szCs w:val="22"/>
              </w:rPr>
              <w:t>159</w:t>
            </w:r>
          </w:p>
        </w:tc>
        <w:tc>
          <w:tcPr>
            <w:tcW w:w="1701" w:type="dxa"/>
            <w:vAlign w:val="center"/>
          </w:tcPr>
          <w:p w14:paraId="4E8E551D" w14:textId="77777777" w:rsidR="00F00B62" w:rsidRPr="00F00B62" w:rsidRDefault="00F00B62" w:rsidP="00F00B62">
            <w:pPr>
              <w:tabs>
                <w:tab w:val="center" w:pos="4677"/>
                <w:tab w:val="right" w:pos="9355"/>
              </w:tabs>
              <w:jc w:val="center"/>
              <w:rPr>
                <w:sz w:val="22"/>
                <w:szCs w:val="22"/>
              </w:rPr>
            </w:pPr>
            <w:r w:rsidRPr="00F00B62">
              <w:rPr>
                <w:sz w:val="22"/>
                <w:szCs w:val="22"/>
              </w:rPr>
              <w:t>132</w:t>
            </w:r>
          </w:p>
        </w:tc>
        <w:tc>
          <w:tcPr>
            <w:tcW w:w="2835" w:type="dxa"/>
            <w:vAlign w:val="center"/>
          </w:tcPr>
          <w:p w14:paraId="45640656" w14:textId="77777777" w:rsidR="00F00B62" w:rsidRPr="00F00B62" w:rsidRDefault="00F00B62" w:rsidP="00F00B62">
            <w:pPr>
              <w:tabs>
                <w:tab w:val="center" w:pos="4677"/>
                <w:tab w:val="right" w:pos="9355"/>
              </w:tabs>
              <w:rPr>
                <w:sz w:val="22"/>
                <w:szCs w:val="22"/>
              </w:rPr>
            </w:pPr>
            <w:r w:rsidRPr="00F00B62">
              <w:rPr>
                <w:sz w:val="22"/>
                <w:szCs w:val="22"/>
              </w:rPr>
              <w:t>Расчет произведен исходя из фактических затрат 2022 года с учетом ИПЦ 1,058 и 1,072 и доли на производство тепловой энергии</w:t>
            </w:r>
          </w:p>
        </w:tc>
      </w:tr>
      <w:tr w:rsidR="00F00B62" w:rsidRPr="00F00B62" w14:paraId="4F92A2D9" w14:textId="77777777" w:rsidTr="006D5EE3">
        <w:trPr>
          <w:trHeight w:val="1500"/>
        </w:trPr>
        <w:tc>
          <w:tcPr>
            <w:tcW w:w="711" w:type="dxa"/>
            <w:hideMark/>
          </w:tcPr>
          <w:p w14:paraId="1479AA47" w14:textId="77777777" w:rsidR="00F00B62" w:rsidRPr="00F00B62" w:rsidRDefault="00F00B62" w:rsidP="00F00B62">
            <w:pPr>
              <w:tabs>
                <w:tab w:val="center" w:pos="4677"/>
                <w:tab w:val="right" w:pos="9355"/>
              </w:tabs>
              <w:jc w:val="both"/>
              <w:rPr>
                <w:iCs/>
                <w:sz w:val="22"/>
                <w:szCs w:val="22"/>
              </w:rPr>
            </w:pPr>
            <w:r w:rsidRPr="00F00B62">
              <w:rPr>
                <w:iCs/>
                <w:sz w:val="22"/>
                <w:szCs w:val="22"/>
              </w:rPr>
              <w:t>18.6</w:t>
            </w:r>
          </w:p>
        </w:tc>
        <w:tc>
          <w:tcPr>
            <w:tcW w:w="3962" w:type="dxa"/>
            <w:hideMark/>
          </w:tcPr>
          <w:p w14:paraId="1A861932" w14:textId="77777777" w:rsidR="00F00B62" w:rsidRPr="00F00B62" w:rsidRDefault="00F00B62" w:rsidP="00F00B62">
            <w:pPr>
              <w:tabs>
                <w:tab w:val="center" w:pos="4677"/>
                <w:tab w:val="right" w:pos="9355"/>
              </w:tabs>
              <w:jc w:val="both"/>
              <w:rPr>
                <w:iCs/>
                <w:sz w:val="22"/>
                <w:szCs w:val="22"/>
              </w:rPr>
            </w:pPr>
            <w:r w:rsidRPr="00F00B62">
              <w:rPr>
                <w:iCs/>
                <w:sz w:val="22"/>
                <w:szCs w:val="22"/>
              </w:rPr>
              <w:t xml:space="preserve">Обследование и организация в соответствии с требованиями охраны труда микроклимата на рабочих местах: ст. </w:t>
            </w:r>
            <w:proofErr w:type="spellStart"/>
            <w:proofErr w:type="gramStart"/>
            <w:r w:rsidRPr="00F00B62">
              <w:rPr>
                <w:iCs/>
                <w:sz w:val="22"/>
                <w:szCs w:val="22"/>
              </w:rPr>
              <w:t>маш.котельноу</w:t>
            </w:r>
            <w:proofErr w:type="spellEnd"/>
            <w:proofErr w:type="gramEnd"/>
            <w:r w:rsidRPr="00F00B62">
              <w:rPr>
                <w:iCs/>
                <w:sz w:val="22"/>
                <w:szCs w:val="22"/>
              </w:rPr>
              <w:t xml:space="preserve"> отделение </w:t>
            </w:r>
            <w:proofErr w:type="spellStart"/>
            <w:r w:rsidRPr="00F00B62">
              <w:rPr>
                <w:iCs/>
                <w:sz w:val="22"/>
                <w:szCs w:val="22"/>
              </w:rPr>
              <w:t>отм</w:t>
            </w:r>
            <w:proofErr w:type="spellEnd"/>
            <w:r w:rsidRPr="00F00B62">
              <w:rPr>
                <w:iCs/>
                <w:sz w:val="22"/>
                <w:szCs w:val="22"/>
              </w:rPr>
              <w:t xml:space="preserve">. 0.00 м., ст. </w:t>
            </w:r>
            <w:proofErr w:type="spellStart"/>
            <w:proofErr w:type="gramStart"/>
            <w:r w:rsidRPr="00F00B62">
              <w:rPr>
                <w:iCs/>
                <w:sz w:val="22"/>
                <w:szCs w:val="22"/>
              </w:rPr>
              <w:t>маш.турбинное</w:t>
            </w:r>
            <w:proofErr w:type="spellEnd"/>
            <w:proofErr w:type="gramEnd"/>
            <w:r w:rsidRPr="00F00B62">
              <w:rPr>
                <w:iCs/>
                <w:sz w:val="22"/>
                <w:szCs w:val="22"/>
              </w:rPr>
              <w:t xml:space="preserve"> отделение </w:t>
            </w:r>
            <w:proofErr w:type="spellStart"/>
            <w:r w:rsidRPr="00F00B62">
              <w:rPr>
                <w:iCs/>
                <w:sz w:val="22"/>
                <w:szCs w:val="22"/>
              </w:rPr>
              <w:t>отм</w:t>
            </w:r>
            <w:proofErr w:type="spellEnd"/>
            <w:r w:rsidRPr="00F00B62">
              <w:rPr>
                <w:iCs/>
                <w:sz w:val="22"/>
                <w:szCs w:val="22"/>
              </w:rPr>
              <w:t xml:space="preserve">. 07.00 м., БНС II котельного, турбинного отделения </w:t>
            </w:r>
          </w:p>
        </w:tc>
        <w:tc>
          <w:tcPr>
            <w:tcW w:w="3827" w:type="dxa"/>
            <w:hideMark/>
          </w:tcPr>
          <w:p w14:paraId="25815DDF" w14:textId="77777777" w:rsidR="00F00B62" w:rsidRPr="00F00B62" w:rsidRDefault="00F00B62" w:rsidP="00F00B62">
            <w:pPr>
              <w:tabs>
                <w:tab w:val="center" w:pos="4677"/>
                <w:tab w:val="right" w:pos="9355"/>
              </w:tabs>
              <w:rPr>
                <w:iCs/>
                <w:sz w:val="22"/>
                <w:szCs w:val="22"/>
              </w:rPr>
            </w:pPr>
            <w:r w:rsidRPr="00F00B62">
              <w:rPr>
                <w:iCs/>
                <w:sz w:val="22"/>
                <w:szCs w:val="22"/>
              </w:rPr>
              <w:t>ООО «АЛ-ТЕХ-НК»</w:t>
            </w:r>
            <w:r w:rsidRPr="00F00B62">
              <w:rPr>
                <w:iCs/>
                <w:sz w:val="22"/>
                <w:szCs w:val="22"/>
              </w:rPr>
              <w:br/>
              <w:t>КУЗТЭЦ-22/415 от 17.08.2022</w:t>
            </w:r>
          </w:p>
        </w:tc>
        <w:tc>
          <w:tcPr>
            <w:tcW w:w="1843" w:type="dxa"/>
            <w:vAlign w:val="center"/>
          </w:tcPr>
          <w:p w14:paraId="6EFAEB28" w14:textId="77777777" w:rsidR="00F00B62" w:rsidRPr="00F00B62" w:rsidRDefault="00F00B62" w:rsidP="00F00B62">
            <w:pPr>
              <w:tabs>
                <w:tab w:val="center" w:pos="4677"/>
                <w:tab w:val="right" w:pos="9355"/>
              </w:tabs>
              <w:jc w:val="center"/>
              <w:rPr>
                <w:sz w:val="22"/>
                <w:szCs w:val="22"/>
              </w:rPr>
            </w:pPr>
            <w:r w:rsidRPr="00F00B62">
              <w:rPr>
                <w:sz w:val="22"/>
                <w:szCs w:val="22"/>
              </w:rPr>
              <w:t>561</w:t>
            </w:r>
          </w:p>
        </w:tc>
        <w:tc>
          <w:tcPr>
            <w:tcW w:w="1701" w:type="dxa"/>
            <w:vAlign w:val="center"/>
          </w:tcPr>
          <w:p w14:paraId="2B1C51BF" w14:textId="77777777" w:rsidR="00F00B62" w:rsidRPr="00F00B62" w:rsidRDefault="00F00B62" w:rsidP="00F00B62">
            <w:pPr>
              <w:tabs>
                <w:tab w:val="center" w:pos="4677"/>
                <w:tab w:val="right" w:pos="9355"/>
              </w:tabs>
              <w:jc w:val="center"/>
              <w:rPr>
                <w:sz w:val="22"/>
                <w:szCs w:val="22"/>
              </w:rPr>
            </w:pPr>
            <w:r w:rsidRPr="00F00B62">
              <w:rPr>
                <w:sz w:val="22"/>
                <w:szCs w:val="22"/>
              </w:rPr>
              <w:t>466</w:t>
            </w:r>
          </w:p>
        </w:tc>
        <w:tc>
          <w:tcPr>
            <w:tcW w:w="2835" w:type="dxa"/>
            <w:vAlign w:val="center"/>
          </w:tcPr>
          <w:p w14:paraId="7878DBBC" w14:textId="77777777" w:rsidR="00F00B62" w:rsidRPr="00F00B62" w:rsidRDefault="00F00B62" w:rsidP="00F00B62">
            <w:pPr>
              <w:tabs>
                <w:tab w:val="center" w:pos="4677"/>
                <w:tab w:val="right" w:pos="9355"/>
              </w:tabs>
              <w:rPr>
                <w:sz w:val="22"/>
                <w:szCs w:val="22"/>
              </w:rPr>
            </w:pPr>
            <w:r w:rsidRPr="00F00B62">
              <w:rPr>
                <w:sz w:val="22"/>
                <w:szCs w:val="22"/>
              </w:rPr>
              <w:t>Расчет произведен исходя из фактических затрат 2022 года с учетом ИПЦ 1,058 и 1,072 и доли на производство тепловой энергии</w:t>
            </w:r>
          </w:p>
        </w:tc>
      </w:tr>
      <w:tr w:rsidR="00F00B62" w:rsidRPr="00F00B62" w14:paraId="67DA5383" w14:textId="77777777" w:rsidTr="006D5EE3">
        <w:trPr>
          <w:trHeight w:val="900"/>
        </w:trPr>
        <w:tc>
          <w:tcPr>
            <w:tcW w:w="711" w:type="dxa"/>
            <w:hideMark/>
          </w:tcPr>
          <w:p w14:paraId="477E39DF" w14:textId="77777777" w:rsidR="00F00B62" w:rsidRPr="00F00B62" w:rsidRDefault="00F00B62" w:rsidP="00F00B62">
            <w:pPr>
              <w:tabs>
                <w:tab w:val="center" w:pos="4677"/>
                <w:tab w:val="right" w:pos="9355"/>
              </w:tabs>
              <w:jc w:val="both"/>
              <w:rPr>
                <w:iCs/>
                <w:sz w:val="22"/>
                <w:szCs w:val="22"/>
              </w:rPr>
            </w:pPr>
            <w:r w:rsidRPr="00F00B62">
              <w:rPr>
                <w:iCs/>
                <w:sz w:val="22"/>
                <w:szCs w:val="22"/>
              </w:rPr>
              <w:t>18.7</w:t>
            </w:r>
          </w:p>
        </w:tc>
        <w:tc>
          <w:tcPr>
            <w:tcW w:w="3962" w:type="dxa"/>
            <w:hideMark/>
          </w:tcPr>
          <w:p w14:paraId="507EEE16" w14:textId="77777777" w:rsidR="00F00B62" w:rsidRPr="00F00B62" w:rsidRDefault="00F00B62" w:rsidP="00F00B62">
            <w:pPr>
              <w:tabs>
                <w:tab w:val="center" w:pos="4677"/>
                <w:tab w:val="right" w:pos="9355"/>
              </w:tabs>
              <w:jc w:val="both"/>
              <w:rPr>
                <w:iCs/>
                <w:sz w:val="22"/>
                <w:szCs w:val="22"/>
              </w:rPr>
            </w:pPr>
            <w:r w:rsidRPr="00F00B62">
              <w:rPr>
                <w:iCs/>
                <w:sz w:val="22"/>
                <w:szCs w:val="22"/>
              </w:rPr>
              <w:t>Расходы на услуги специальной оценки условий труда</w:t>
            </w:r>
          </w:p>
        </w:tc>
        <w:tc>
          <w:tcPr>
            <w:tcW w:w="3827" w:type="dxa"/>
            <w:hideMark/>
          </w:tcPr>
          <w:p w14:paraId="3080A62C" w14:textId="77777777" w:rsidR="00F00B62" w:rsidRPr="00F00B62" w:rsidRDefault="00F00B62" w:rsidP="00F00B62">
            <w:pPr>
              <w:tabs>
                <w:tab w:val="center" w:pos="4677"/>
                <w:tab w:val="right" w:pos="9355"/>
              </w:tabs>
              <w:rPr>
                <w:iCs/>
                <w:sz w:val="22"/>
                <w:szCs w:val="22"/>
              </w:rPr>
            </w:pPr>
            <w:r w:rsidRPr="00F00B62">
              <w:rPr>
                <w:iCs/>
                <w:sz w:val="22"/>
                <w:szCs w:val="22"/>
              </w:rPr>
              <w:t>ООО "</w:t>
            </w:r>
            <w:proofErr w:type="spellStart"/>
            <w:r w:rsidRPr="00F00B62">
              <w:rPr>
                <w:iCs/>
                <w:sz w:val="22"/>
                <w:szCs w:val="22"/>
              </w:rPr>
              <w:t>ЭсАрДжи</w:t>
            </w:r>
            <w:proofErr w:type="spellEnd"/>
            <w:r w:rsidRPr="00F00B62">
              <w:rPr>
                <w:iCs/>
                <w:sz w:val="22"/>
                <w:szCs w:val="22"/>
              </w:rPr>
              <w:t>-ЭКО"</w:t>
            </w:r>
            <w:r w:rsidRPr="00F00B62">
              <w:rPr>
                <w:iCs/>
                <w:sz w:val="22"/>
                <w:szCs w:val="22"/>
              </w:rPr>
              <w:br/>
              <w:t>КУЗТЭЦ-22/660</w:t>
            </w:r>
          </w:p>
        </w:tc>
        <w:tc>
          <w:tcPr>
            <w:tcW w:w="1843" w:type="dxa"/>
            <w:vAlign w:val="center"/>
          </w:tcPr>
          <w:p w14:paraId="5273BA34" w14:textId="77777777" w:rsidR="00F00B62" w:rsidRPr="00F00B62" w:rsidRDefault="00F00B62" w:rsidP="00F00B62">
            <w:pPr>
              <w:tabs>
                <w:tab w:val="center" w:pos="4677"/>
                <w:tab w:val="right" w:pos="9355"/>
              </w:tabs>
              <w:jc w:val="center"/>
              <w:rPr>
                <w:sz w:val="22"/>
                <w:szCs w:val="22"/>
              </w:rPr>
            </w:pPr>
            <w:r w:rsidRPr="00F00B62">
              <w:rPr>
                <w:sz w:val="22"/>
                <w:szCs w:val="22"/>
              </w:rPr>
              <w:t>0</w:t>
            </w:r>
          </w:p>
        </w:tc>
        <w:tc>
          <w:tcPr>
            <w:tcW w:w="1701" w:type="dxa"/>
            <w:vAlign w:val="center"/>
          </w:tcPr>
          <w:p w14:paraId="3CBB3D06" w14:textId="77777777" w:rsidR="00F00B62" w:rsidRPr="00F00B62" w:rsidRDefault="00F00B62" w:rsidP="00F00B62">
            <w:pPr>
              <w:tabs>
                <w:tab w:val="center" w:pos="4677"/>
                <w:tab w:val="right" w:pos="9355"/>
              </w:tabs>
              <w:jc w:val="center"/>
              <w:rPr>
                <w:sz w:val="22"/>
                <w:szCs w:val="22"/>
              </w:rPr>
            </w:pPr>
            <w:r w:rsidRPr="00F00B62">
              <w:rPr>
                <w:sz w:val="22"/>
                <w:szCs w:val="22"/>
              </w:rPr>
              <w:t>17</w:t>
            </w:r>
          </w:p>
        </w:tc>
        <w:tc>
          <w:tcPr>
            <w:tcW w:w="2835" w:type="dxa"/>
            <w:vAlign w:val="center"/>
          </w:tcPr>
          <w:p w14:paraId="7620EABD" w14:textId="77777777" w:rsidR="00F00B62" w:rsidRPr="00F00B62" w:rsidRDefault="00F00B62" w:rsidP="00F00B62">
            <w:pPr>
              <w:tabs>
                <w:tab w:val="center" w:pos="4677"/>
                <w:tab w:val="right" w:pos="9355"/>
              </w:tabs>
              <w:rPr>
                <w:sz w:val="22"/>
                <w:szCs w:val="22"/>
              </w:rPr>
            </w:pPr>
            <w:r w:rsidRPr="00F00B62">
              <w:rPr>
                <w:sz w:val="22"/>
                <w:szCs w:val="22"/>
              </w:rPr>
              <w:t>Исходя из расходов 2023 года с индексом с учетом периодичности осуществления испытаний</w:t>
            </w:r>
          </w:p>
        </w:tc>
      </w:tr>
      <w:tr w:rsidR="00F00B62" w:rsidRPr="00F00B62" w14:paraId="3816A82B" w14:textId="77777777" w:rsidTr="006D5EE3">
        <w:trPr>
          <w:trHeight w:val="900"/>
        </w:trPr>
        <w:tc>
          <w:tcPr>
            <w:tcW w:w="711" w:type="dxa"/>
            <w:hideMark/>
          </w:tcPr>
          <w:p w14:paraId="3DC2B65C" w14:textId="77777777" w:rsidR="00F00B62" w:rsidRPr="00F00B62" w:rsidRDefault="00F00B62" w:rsidP="00F00B62">
            <w:pPr>
              <w:tabs>
                <w:tab w:val="center" w:pos="4677"/>
                <w:tab w:val="right" w:pos="9355"/>
              </w:tabs>
              <w:jc w:val="both"/>
              <w:rPr>
                <w:iCs/>
                <w:sz w:val="22"/>
                <w:szCs w:val="22"/>
              </w:rPr>
            </w:pPr>
            <w:r w:rsidRPr="00F00B62">
              <w:rPr>
                <w:iCs/>
                <w:sz w:val="22"/>
                <w:szCs w:val="22"/>
              </w:rPr>
              <w:lastRenderedPageBreak/>
              <w:t>18.8</w:t>
            </w:r>
          </w:p>
        </w:tc>
        <w:tc>
          <w:tcPr>
            <w:tcW w:w="3962" w:type="dxa"/>
            <w:hideMark/>
          </w:tcPr>
          <w:p w14:paraId="71DAC53B" w14:textId="77777777" w:rsidR="00F00B62" w:rsidRPr="00F00B62" w:rsidRDefault="00F00B62" w:rsidP="00F00B62">
            <w:pPr>
              <w:tabs>
                <w:tab w:val="center" w:pos="4677"/>
                <w:tab w:val="right" w:pos="9355"/>
              </w:tabs>
              <w:jc w:val="both"/>
              <w:rPr>
                <w:iCs/>
                <w:sz w:val="22"/>
                <w:szCs w:val="22"/>
              </w:rPr>
            </w:pPr>
            <w:r w:rsidRPr="00F00B62">
              <w:rPr>
                <w:iCs/>
                <w:sz w:val="22"/>
                <w:szCs w:val="22"/>
              </w:rPr>
              <w:t>Испытание лестниц пожарных наружных, принадлежащих АО «Кузнецкая ТЭЦ</w:t>
            </w:r>
          </w:p>
        </w:tc>
        <w:tc>
          <w:tcPr>
            <w:tcW w:w="3827" w:type="dxa"/>
            <w:hideMark/>
          </w:tcPr>
          <w:p w14:paraId="70CD5228" w14:textId="77777777" w:rsidR="00F00B62" w:rsidRPr="00F00B62" w:rsidRDefault="00F00B62" w:rsidP="00F00B62">
            <w:pPr>
              <w:tabs>
                <w:tab w:val="center" w:pos="4677"/>
                <w:tab w:val="right" w:pos="9355"/>
              </w:tabs>
              <w:rPr>
                <w:iCs/>
                <w:sz w:val="22"/>
                <w:szCs w:val="22"/>
              </w:rPr>
            </w:pPr>
            <w:r w:rsidRPr="00F00B62">
              <w:rPr>
                <w:iCs/>
                <w:sz w:val="22"/>
                <w:szCs w:val="22"/>
              </w:rPr>
              <w:t xml:space="preserve">ООО "ПТЦ "Горизонт" </w:t>
            </w:r>
            <w:r w:rsidRPr="00F00B62">
              <w:rPr>
                <w:iCs/>
                <w:sz w:val="22"/>
                <w:szCs w:val="22"/>
              </w:rPr>
              <w:br/>
              <w:t>КУЗТЭЦ-22/352 от 20.07.2022</w:t>
            </w:r>
          </w:p>
        </w:tc>
        <w:tc>
          <w:tcPr>
            <w:tcW w:w="1843" w:type="dxa"/>
            <w:vAlign w:val="center"/>
          </w:tcPr>
          <w:p w14:paraId="0FD5ADC3" w14:textId="77777777" w:rsidR="00F00B62" w:rsidRPr="00F00B62" w:rsidRDefault="00F00B62" w:rsidP="00F00B62">
            <w:pPr>
              <w:tabs>
                <w:tab w:val="center" w:pos="4677"/>
                <w:tab w:val="right" w:pos="9355"/>
              </w:tabs>
              <w:jc w:val="center"/>
              <w:rPr>
                <w:sz w:val="22"/>
                <w:szCs w:val="22"/>
              </w:rPr>
            </w:pPr>
            <w:r w:rsidRPr="00F00B62">
              <w:rPr>
                <w:sz w:val="22"/>
                <w:szCs w:val="22"/>
              </w:rPr>
              <w:t>0</w:t>
            </w:r>
          </w:p>
        </w:tc>
        <w:tc>
          <w:tcPr>
            <w:tcW w:w="1701" w:type="dxa"/>
            <w:vAlign w:val="center"/>
          </w:tcPr>
          <w:p w14:paraId="1377D49B" w14:textId="77777777" w:rsidR="00F00B62" w:rsidRPr="00F00B62" w:rsidRDefault="00F00B62" w:rsidP="00F00B62">
            <w:pPr>
              <w:tabs>
                <w:tab w:val="center" w:pos="4677"/>
                <w:tab w:val="right" w:pos="9355"/>
              </w:tabs>
              <w:jc w:val="center"/>
              <w:rPr>
                <w:sz w:val="22"/>
                <w:szCs w:val="22"/>
              </w:rPr>
            </w:pPr>
            <w:r w:rsidRPr="00F00B62">
              <w:rPr>
                <w:sz w:val="22"/>
                <w:szCs w:val="22"/>
              </w:rPr>
              <w:t>63</w:t>
            </w:r>
          </w:p>
        </w:tc>
        <w:tc>
          <w:tcPr>
            <w:tcW w:w="2835" w:type="dxa"/>
            <w:vAlign w:val="center"/>
          </w:tcPr>
          <w:p w14:paraId="7723EBB6" w14:textId="77777777" w:rsidR="00F00B62" w:rsidRPr="00F00B62" w:rsidRDefault="00F00B62" w:rsidP="00F00B62">
            <w:pPr>
              <w:tabs>
                <w:tab w:val="center" w:pos="4677"/>
                <w:tab w:val="right" w:pos="9355"/>
              </w:tabs>
              <w:rPr>
                <w:sz w:val="22"/>
                <w:szCs w:val="22"/>
              </w:rPr>
            </w:pPr>
            <w:r w:rsidRPr="00F00B62">
              <w:rPr>
                <w:sz w:val="22"/>
                <w:szCs w:val="22"/>
              </w:rPr>
              <w:t>Исходя из факта 2022 года с индексами с учетом периодичности осуществления испытаний</w:t>
            </w:r>
          </w:p>
        </w:tc>
      </w:tr>
      <w:tr w:rsidR="00F00B62" w:rsidRPr="00F00B62" w14:paraId="5B38765D" w14:textId="77777777" w:rsidTr="006D5EE3">
        <w:trPr>
          <w:trHeight w:val="900"/>
        </w:trPr>
        <w:tc>
          <w:tcPr>
            <w:tcW w:w="711" w:type="dxa"/>
            <w:hideMark/>
          </w:tcPr>
          <w:p w14:paraId="583E479F" w14:textId="77777777" w:rsidR="00F00B62" w:rsidRPr="00F00B62" w:rsidRDefault="00F00B62" w:rsidP="00F00B62">
            <w:pPr>
              <w:tabs>
                <w:tab w:val="center" w:pos="4677"/>
                <w:tab w:val="right" w:pos="9355"/>
              </w:tabs>
              <w:jc w:val="both"/>
              <w:rPr>
                <w:iCs/>
                <w:sz w:val="22"/>
                <w:szCs w:val="22"/>
              </w:rPr>
            </w:pPr>
            <w:r w:rsidRPr="00F00B62">
              <w:rPr>
                <w:iCs/>
                <w:sz w:val="22"/>
                <w:szCs w:val="22"/>
              </w:rPr>
              <w:t>18.9</w:t>
            </w:r>
          </w:p>
        </w:tc>
        <w:tc>
          <w:tcPr>
            <w:tcW w:w="3962" w:type="dxa"/>
            <w:hideMark/>
          </w:tcPr>
          <w:p w14:paraId="684E7BF8" w14:textId="77777777" w:rsidR="00F00B62" w:rsidRPr="00F00B62" w:rsidRDefault="00F00B62" w:rsidP="00F00B62">
            <w:pPr>
              <w:tabs>
                <w:tab w:val="center" w:pos="4677"/>
                <w:tab w:val="right" w:pos="9355"/>
              </w:tabs>
              <w:jc w:val="both"/>
              <w:rPr>
                <w:iCs/>
                <w:sz w:val="22"/>
                <w:szCs w:val="22"/>
              </w:rPr>
            </w:pPr>
            <w:r w:rsidRPr="00F00B62">
              <w:rPr>
                <w:iCs/>
                <w:sz w:val="22"/>
                <w:szCs w:val="22"/>
              </w:rPr>
              <w:t>Противоскользящая обработка для уменьшения скольжения на полах</w:t>
            </w:r>
          </w:p>
        </w:tc>
        <w:tc>
          <w:tcPr>
            <w:tcW w:w="3827" w:type="dxa"/>
            <w:hideMark/>
          </w:tcPr>
          <w:p w14:paraId="25F6D7CD" w14:textId="77777777" w:rsidR="00F00B62" w:rsidRPr="00F00B62" w:rsidRDefault="00F00B62" w:rsidP="00F00B62">
            <w:pPr>
              <w:tabs>
                <w:tab w:val="center" w:pos="4677"/>
                <w:tab w:val="right" w:pos="9355"/>
              </w:tabs>
              <w:rPr>
                <w:iCs/>
                <w:sz w:val="22"/>
                <w:szCs w:val="22"/>
              </w:rPr>
            </w:pPr>
            <w:r w:rsidRPr="00F00B62">
              <w:rPr>
                <w:iCs/>
                <w:sz w:val="22"/>
                <w:szCs w:val="22"/>
              </w:rPr>
              <w:t xml:space="preserve">ИП </w:t>
            </w:r>
            <w:proofErr w:type="spellStart"/>
            <w:r w:rsidRPr="00F00B62">
              <w:rPr>
                <w:iCs/>
                <w:sz w:val="22"/>
                <w:szCs w:val="22"/>
              </w:rPr>
              <w:t>Грабилов</w:t>
            </w:r>
            <w:proofErr w:type="spellEnd"/>
            <w:r w:rsidRPr="00F00B62">
              <w:rPr>
                <w:iCs/>
                <w:sz w:val="22"/>
                <w:szCs w:val="22"/>
              </w:rPr>
              <w:t xml:space="preserve"> П.Ю.</w:t>
            </w:r>
            <w:r w:rsidRPr="00F00B62">
              <w:rPr>
                <w:iCs/>
                <w:sz w:val="22"/>
                <w:szCs w:val="22"/>
              </w:rPr>
              <w:br/>
              <w:t xml:space="preserve"> КузТЭЦ-23/129 от 09.03.2023</w:t>
            </w:r>
          </w:p>
        </w:tc>
        <w:tc>
          <w:tcPr>
            <w:tcW w:w="1843" w:type="dxa"/>
            <w:vAlign w:val="center"/>
          </w:tcPr>
          <w:p w14:paraId="09C18CDF" w14:textId="77777777" w:rsidR="00F00B62" w:rsidRPr="00F00B62" w:rsidRDefault="00F00B62" w:rsidP="00F00B62">
            <w:pPr>
              <w:tabs>
                <w:tab w:val="center" w:pos="4677"/>
                <w:tab w:val="right" w:pos="9355"/>
              </w:tabs>
              <w:jc w:val="center"/>
              <w:rPr>
                <w:sz w:val="22"/>
                <w:szCs w:val="22"/>
              </w:rPr>
            </w:pPr>
            <w:r w:rsidRPr="00F00B62">
              <w:rPr>
                <w:sz w:val="22"/>
                <w:szCs w:val="22"/>
              </w:rPr>
              <w:t>0</w:t>
            </w:r>
          </w:p>
        </w:tc>
        <w:tc>
          <w:tcPr>
            <w:tcW w:w="1701" w:type="dxa"/>
            <w:vAlign w:val="center"/>
          </w:tcPr>
          <w:p w14:paraId="6145FFBB" w14:textId="77777777" w:rsidR="00F00B62" w:rsidRPr="00F00B62" w:rsidRDefault="00F00B62" w:rsidP="00F00B62">
            <w:pPr>
              <w:tabs>
                <w:tab w:val="center" w:pos="4677"/>
                <w:tab w:val="right" w:pos="9355"/>
              </w:tabs>
              <w:jc w:val="center"/>
              <w:rPr>
                <w:sz w:val="22"/>
                <w:szCs w:val="22"/>
              </w:rPr>
            </w:pPr>
            <w:r w:rsidRPr="00F00B62">
              <w:rPr>
                <w:sz w:val="22"/>
                <w:szCs w:val="22"/>
              </w:rPr>
              <w:t>133</w:t>
            </w:r>
          </w:p>
        </w:tc>
        <w:tc>
          <w:tcPr>
            <w:tcW w:w="2835" w:type="dxa"/>
            <w:vAlign w:val="center"/>
          </w:tcPr>
          <w:p w14:paraId="55709607" w14:textId="77777777" w:rsidR="00F00B62" w:rsidRPr="00F00B62" w:rsidRDefault="00F00B62" w:rsidP="00F00B62">
            <w:pPr>
              <w:tabs>
                <w:tab w:val="center" w:pos="4677"/>
                <w:tab w:val="right" w:pos="9355"/>
              </w:tabs>
              <w:rPr>
                <w:sz w:val="22"/>
                <w:szCs w:val="22"/>
              </w:rPr>
            </w:pPr>
            <w:r w:rsidRPr="00F00B62">
              <w:rPr>
                <w:sz w:val="22"/>
                <w:szCs w:val="22"/>
              </w:rPr>
              <w:t>Исходя из расходов 2023 года с индексом с учетом периодичности осуществления испытаний</w:t>
            </w:r>
          </w:p>
        </w:tc>
      </w:tr>
      <w:tr w:rsidR="00F00B62" w:rsidRPr="00F00B62" w14:paraId="7E4284BA" w14:textId="77777777" w:rsidTr="006D5EE3">
        <w:trPr>
          <w:trHeight w:val="570"/>
        </w:trPr>
        <w:tc>
          <w:tcPr>
            <w:tcW w:w="711" w:type="dxa"/>
            <w:hideMark/>
          </w:tcPr>
          <w:p w14:paraId="2021B63D" w14:textId="77777777" w:rsidR="00F00B62" w:rsidRPr="00F00B62" w:rsidRDefault="00F00B62" w:rsidP="00F00B62">
            <w:pPr>
              <w:tabs>
                <w:tab w:val="center" w:pos="4677"/>
                <w:tab w:val="right" w:pos="9355"/>
              </w:tabs>
              <w:jc w:val="both"/>
              <w:rPr>
                <w:sz w:val="22"/>
                <w:szCs w:val="22"/>
              </w:rPr>
            </w:pPr>
            <w:r w:rsidRPr="00F00B62">
              <w:rPr>
                <w:sz w:val="22"/>
                <w:szCs w:val="22"/>
              </w:rPr>
              <w:t>19.</w:t>
            </w:r>
          </w:p>
        </w:tc>
        <w:tc>
          <w:tcPr>
            <w:tcW w:w="3962" w:type="dxa"/>
            <w:hideMark/>
          </w:tcPr>
          <w:p w14:paraId="4858FD94" w14:textId="77777777" w:rsidR="00F00B62" w:rsidRPr="00F00B62" w:rsidRDefault="00F00B62" w:rsidP="00F00B62">
            <w:pPr>
              <w:tabs>
                <w:tab w:val="center" w:pos="4677"/>
                <w:tab w:val="right" w:pos="9355"/>
              </w:tabs>
              <w:jc w:val="both"/>
              <w:rPr>
                <w:b/>
                <w:bCs/>
                <w:sz w:val="22"/>
                <w:szCs w:val="22"/>
              </w:rPr>
            </w:pPr>
            <w:r w:rsidRPr="00F00B62">
              <w:rPr>
                <w:b/>
                <w:bCs/>
                <w:sz w:val="22"/>
                <w:szCs w:val="22"/>
              </w:rPr>
              <w:t>Расходы на медицинские и санитарные мероприятия в т.ч.:</w:t>
            </w:r>
          </w:p>
        </w:tc>
        <w:tc>
          <w:tcPr>
            <w:tcW w:w="3827" w:type="dxa"/>
            <w:hideMark/>
          </w:tcPr>
          <w:p w14:paraId="1904F22E" w14:textId="77777777" w:rsidR="00F00B62" w:rsidRPr="00F00B62" w:rsidRDefault="00F00B62" w:rsidP="00F00B62">
            <w:pPr>
              <w:tabs>
                <w:tab w:val="center" w:pos="4677"/>
                <w:tab w:val="right" w:pos="9355"/>
              </w:tabs>
              <w:rPr>
                <w:sz w:val="22"/>
                <w:szCs w:val="22"/>
              </w:rPr>
            </w:pPr>
            <w:r w:rsidRPr="00F00B62">
              <w:rPr>
                <w:sz w:val="22"/>
                <w:szCs w:val="22"/>
              </w:rPr>
              <w:t> </w:t>
            </w:r>
          </w:p>
        </w:tc>
        <w:tc>
          <w:tcPr>
            <w:tcW w:w="1843" w:type="dxa"/>
            <w:vAlign w:val="center"/>
          </w:tcPr>
          <w:p w14:paraId="6DCB9943" w14:textId="77777777" w:rsidR="00F00B62" w:rsidRPr="00F00B62" w:rsidRDefault="00F00B62" w:rsidP="00F00B62">
            <w:pPr>
              <w:tabs>
                <w:tab w:val="center" w:pos="4677"/>
                <w:tab w:val="right" w:pos="9355"/>
              </w:tabs>
              <w:jc w:val="center"/>
              <w:rPr>
                <w:sz w:val="22"/>
                <w:szCs w:val="22"/>
              </w:rPr>
            </w:pPr>
            <w:r w:rsidRPr="00F00B62">
              <w:rPr>
                <w:sz w:val="22"/>
                <w:szCs w:val="22"/>
              </w:rPr>
              <w:t>1 789</w:t>
            </w:r>
          </w:p>
        </w:tc>
        <w:tc>
          <w:tcPr>
            <w:tcW w:w="1701" w:type="dxa"/>
            <w:vAlign w:val="center"/>
          </w:tcPr>
          <w:p w14:paraId="36C39547" w14:textId="77777777" w:rsidR="00F00B62" w:rsidRPr="00F00B62" w:rsidRDefault="00F00B62" w:rsidP="00F00B62">
            <w:pPr>
              <w:tabs>
                <w:tab w:val="center" w:pos="4677"/>
                <w:tab w:val="right" w:pos="9355"/>
              </w:tabs>
              <w:jc w:val="center"/>
              <w:rPr>
                <w:sz w:val="22"/>
                <w:szCs w:val="22"/>
              </w:rPr>
            </w:pPr>
            <w:r w:rsidRPr="00F00B62">
              <w:rPr>
                <w:sz w:val="22"/>
                <w:szCs w:val="22"/>
              </w:rPr>
              <w:t>1 355</w:t>
            </w:r>
          </w:p>
        </w:tc>
        <w:tc>
          <w:tcPr>
            <w:tcW w:w="2835" w:type="dxa"/>
            <w:vAlign w:val="center"/>
          </w:tcPr>
          <w:p w14:paraId="08429B0A" w14:textId="77777777" w:rsidR="00F00B62" w:rsidRPr="00F00B62" w:rsidRDefault="00F00B62" w:rsidP="00F00B62">
            <w:pPr>
              <w:tabs>
                <w:tab w:val="center" w:pos="4677"/>
                <w:tab w:val="right" w:pos="9355"/>
              </w:tabs>
              <w:rPr>
                <w:sz w:val="22"/>
                <w:szCs w:val="22"/>
              </w:rPr>
            </w:pPr>
            <w:r w:rsidRPr="00F00B62">
              <w:rPr>
                <w:sz w:val="22"/>
                <w:szCs w:val="22"/>
              </w:rPr>
              <w:t> </w:t>
            </w:r>
          </w:p>
        </w:tc>
      </w:tr>
      <w:tr w:rsidR="00F00B62" w:rsidRPr="00F00B62" w14:paraId="511664EB" w14:textId="77777777" w:rsidTr="006D5EE3">
        <w:trPr>
          <w:trHeight w:val="1500"/>
        </w:trPr>
        <w:tc>
          <w:tcPr>
            <w:tcW w:w="711" w:type="dxa"/>
            <w:hideMark/>
          </w:tcPr>
          <w:p w14:paraId="58EAD951" w14:textId="77777777" w:rsidR="00F00B62" w:rsidRPr="00F00B62" w:rsidRDefault="00F00B62" w:rsidP="00F00B62">
            <w:pPr>
              <w:tabs>
                <w:tab w:val="center" w:pos="4677"/>
                <w:tab w:val="right" w:pos="9355"/>
              </w:tabs>
              <w:jc w:val="both"/>
              <w:rPr>
                <w:iCs/>
                <w:sz w:val="22"/>
                <w:szCs w:val="22"/>
              </w:rPr>
            </w:pPr>
            <w:r w:rsidRPr="00F00B62">
              <w:rPr>
                <w:iCs/>
                <w:sz w:val="22"/>
                <w:szCs w:val="22"/>
              </w:rPr>
              <w:t>19.1</w:t>
            </w:r>
          </w:p>
        </w:tc>
        <w:tc>
          <w:tcPr>
            <w:tcW w:w="3962" w:type="dxa"/>
            <w:hideMark/>
          </w:tcPr>
          <w:p w14:paraId="449FDB1B" w14:textId="77777777" w:rsidR="00F00B62" w:rsidRPr="00F00B62" w:rsidRDefault="00F00B62" w:rsidP="00F00B62">
            <w:pPr>
              <w:tabs>
                <w:tab w:val="center" w:pos="4677"/>
                <w:tab w:val="right" w:pos="9355"/>
              </w:tabs>
              <w:jc w:val="both"/>
              <w:rPr>
                <w:iCs/>
                <w:sz w:val="22"/>
                <w:szCs w:val="22"/>
              </w:rPr>
            </w:pPr>
            <w:r w:rsidRPr="00F00B62">
              <w:rPr>
                <w:iCs/>
                <w:sz w:val="22"/>
                <w:szCs w:val="22"/>
              </w:rPr>
              <w:t>Услуги по проведению периодического медицинского осмотра</w:t>
            </w:r>
          </w:p>
        </w:tc>
        <w:tc>
          <w:tcPr>
            <w:tcW w:w="3827" w:type="dxa"/>
            <w:hideMark/>
          </w:tcPr>
          <w:p w14:paraId="43A57D1D" w14:textId="77777777" w:rsidR="00F00B62" w:rsidRPr="00F00B62" w:rsidRDefault="00F00B62" w:rsidP="00F00B62">
            <w:pPr>
              <w:tabs>
                <w:tab w:val="center" w:pos="4677"/>
                <w:tab w:val="right" w:pos="9355"/>
              </w:tabs>
              <w:rPr>
                <w:iCs/>
                <w:sz w:val="22"/>
                <w:szCs w:val="22"/>
              </w:rPr>
            </w:pPr>
            <w:r w:rsidRPr="00F00B62">
              <w:rPr>
                <w:iCs/>
                <w:sz w:val="22"/>
                <w:szCs w:val="22"/>
              </w:rPr>
              <w:t xml:space="preserve"> НИИ КПГПЗ</w:t>
            </w:r>
            <w:r w:rsidRPr="00F00B62">
              <w:rPr>
                <w:iCs/>
                <w:sz w:val="22"/>
                <w:szCs w:val="22"/>
              </w:rPr>
              <w:br/>
              <w:t>КУЗТЭЦ-22/358</w:t>
            </w:r>
            <w:r w:rsidRPr="00F00B62">
              <w:rPr>
                <w:iCs/>
                <w:sz w:val="22"/>
                <w:szCs w:val="22"/>
              </w:rPr>
              <w:br/>
              <w:t>ООО МЕДГАРАНТ</w:t>
            </w:r>
            <w:r w:rsidRPr="00F00B62">
              <w:rPr>
                <w:iCs/>
                <w:sz w:val="22"/>
                <w:szCs w:val="22"/>
              </w:rPr>
              <w:br/>
              <w:t>счет 771 от 29.08.22</w:t>
            </w:r>
            <w:r w:rsidRPr="00F00B62">
              <w:rPr>
                <w:iCs/>
                <w:sz w:val="22"/>
                <w:szCs w:val="22"/>
              </w:rPr>
              <w:br/>
              <w:t>счет 770 от 29.08.22</w:t>
            </w:r>
          </w:p>
        </w:tc>
        <w:tc>
          <w:tcPr>
            <w:tcW w:w="1843" w:type="dxa"/>
            <w:vAlign w:val="center"/>
          </w:tcPr>
          <w:p w14:paraId="3EBDA75D" w14:textId="77777777" w:rsidR="00F00B62" w:rsidRPr="00F00B62" w:rsidRDefault="00F00B62" w:rsidP="00F00B62">
            <w:pPr>
              <w:tabs>
                <w:tab w:val="center" w:pos="4677"/>
                <w:tab w:val="right" w:pos="9355"/>
              </w:tabs>
              <w:jc w:val="center"/>
              <w:rPr>
                <w:sz w:val="22"/>
                <w:szCs w:val="22"/>
              </w:rPr>
            </w:pPr>
            <w:r w:rsidRPr="00F00B62">
              <w:rPr>
                <w:sz w:val="22"/>
                <w:szCs w:val="22"/>
              </w:rPr>
              <w:t>1 130</w:t>
            </w:r>
          </w:p>
        </w:tc>
        <w:tc>
          <w:tcPr>
            <w:tcW w:w="1701" w:type="dxa"/>
            <w:vAlign w:val="center"/>
          </w:tcPr>
          <w:p w14:paraId="0CCA6EDC" w14:textId="77777777" w:rsidR="00F00B62" w:rsidRPr="00F00B62" w:rsidRDefault="00F00B62" w:rsidP="00F00B62">
            <w:pPr>
              <w:tabs>
                <w:tab w:val="center" w:pos="4677"/>
                <w:tab w:val="right" w:pos="9355"/>
              </w:tabs>
              <w:jc w:val="center"/>
              <w:rPr>
                <w:sz w:val="22"/>
                <w:szCs w:val="22"/>
              </w:rPr>
            </w:pPr>
            <w:r w:rsidRPr="00F00B62">
              <w:rPr>
                <w:sz w:val="22"/>
                <w:szCs w:val="22"/>
              </w:rPr>
              <w:t>939</w:t>
            </w:r>
          </w:p>
        </w:tc>
        <w:tc>
          <w:tcPr>
            <w:tcW w:w="2835" w:type="dxa"/>
            <w:vAlign w:val="center"/>
          </w:tcPr>
          <w:p w14:paraId="4D0B99C1" w14:textId="77777777" w:rsidR="00F00B62" w:rsidRPr="00F00B62" w:rsidRDefault="00F00B62" w:rsidP="00F00B62">
            <w:pPr>
              <w:tabs>
                <w:tab w:val="center" w:pos="4677"/>
                <w:tab w:val="right" w:pos="9355"/>
              </w:tabs>
              <w:rPr>
                <w:sz w:val="22"/>
                <w:szCs w:val="22"/>
              </w:rPr>
            </w:pPr>
            <w:r w:rsidRPr="00F00B62">
              <w:rPr>
                <w:sz w:val="22"/>
                <w:szCs w:val="22"/>
              </w:rPr>
              <w:t>Расчет произведен исходя из фактических затрат 2022 года с учетом ИПЦ 1,058 и 1,072 и доли на производство тепловой энергии</w:t>
            </w:r>
          </w:p>
        </w:tc>
      </w:tr>
      <w:tr w:rsidR="00F00B62" w:rsidRPr="00F00B62" w14:paraId="7902C27A" w14:textId="77777777" w:rsidTr="006D5EE3">
        <w:trPr>
          <w:trHeight w:val="1500"/>
        </w:trPr>
        <w:tc>
          <w:tcPr>
            <w:tcW w:w="711" w:type="dxa"/>
            <w:hideMark/>
          </w:tcPr>
          <w:p w14:paraId="632A631C" w14:textId="77777777" w:rsidR="00F00B62" w:rsidRPr="00F00B62" w:rsidRDefault="00F00B62" w:rsidP="00F00B62">
            <w:pPr>
              <w:tabs>
                <w:tab w:val="center" w:pos="4677"/>
                <w:tab w:val="right" w:pos="9355"/>
              </w:tabs>
              <w:jc w:val="both"/>
              <w:rPr>
                <w:iCs/>
                <w:sz w:val="22"/>
                <w:szCs w:val="22"/>
              </w:rPr>
            </w:pPr>
            <w:r w:rsidRPr="00F00B62">
              <w:rPr>
                <w:iCs/>
                <w:sz w:val="22"/>
                <w:szCs w:val="22"/>
              </w:rPr>
              <w:t>19.2</w:t>
            </w:r>
          </w:p>
        </w:tc>
        <w:tc>
          <w:tcPr>
            <w:tcW w:w="3962" w:type="dxa"/>
            <w:hideMark/>
          </w:tcPr>
          <w:p w14:paraId="6C291DE8" w14:textId="77777777" w:rsidR="00F00B62" w:rsidRPr="00F00B62" w:rsidRDefault="00F00B62" w:rsidP="00F00B62">
            <w:pPr>
              <w:tabs>
                <w:tab w:val="center" w:pos="4677"/>
                <w:tab w:val="right" w:pos="9355"/>
              </w:tabs>
              <w:jc w:val="both"/>
              <w:rPr>
                <w:iCs/>
                <w:sz w:val="22"/>
                <w:szCs w:val="22"/>
              </w:rPr>
            </w:pPr>
            <w:r w:rsidRPr="00F00B62">
              <w:rPr>
                <w:iCs/>
                <w:sz w:val="22"/>
                <w:szCs w:val="22"/>
              </w:rPr>
              <w:t>Услуги по проведению психиатрического освидетельствования</w:t>
            </w:r>
          </w:p>
        </w:tc>
        <w:tc>
          <w:tcPr>
            <w:tcW w:w="3827" w:type="dxa"/>
            <w:hideMark/>
          </w:tcPr>
          <w:p w14:paraId="006D4D57" w14:textId="77777777" w:rsidR="00F00B62" w:rsidRPr="00F00B62" w:rsidRDefault="00F00B62" w:rsidP="00F00B62">
            <w:pPr>
              <w:tabs>
                <w:tab w:val="center" w:pos="4677"/>
                <w:tab w:val="right" w:pos="9355"/>
              </w:tabs>
              <w:rPr>
                <w:iCs/>
                <w:sz w:val="22"/>
                <w:szCs w:val="22"/>
              </w:rPr>
            </w:pPr>
            <w:r w:rsidRPr="00F00B62">
              <w:rPr>
                <w:iCs/>
                <w:sz w:val="22"/>
                <w:szCs w:val="22"/>
              </w:rPr>
              <w:t>ООО "МЕДГАРАНТ"</w:t>
            </w:r>
            <w:r w:rsidRPr="00F00B62">
              <w:rPr>
                <w:iCs/>
                <w:sz w:val="22"/>
                <w:szCs w:val="22"/>
              </w:rPr>
              <w:br/>
              <w:t>счет 228 от 04.04.22</w:t>
            </w:r>
            <w:r w:rsidRPr="00F00B62">
              <w:rPr>
                <w:iCs/>
                <w:sz w:val="22"/>
                <w:szCs w:val="22"/>
              </w:rPr>
              <w:br/>
              <w:t>счет 243 от 04.04.22</w:t>
            </w:r>
            <w:r w:rsidRPr="00F00B62">
              <w:rPr>
                <w:iCs/>
                <w:sz w:val="22"/>
                <w:szCs w:val="22"/>
              </w:rPr>
              <w:br/>
              <w:t>счет 244 от 04.04.22</w:t>
            </w:r>
            <w:r w:rsidRPr="00F00B62">
              <w:rPr>
                <w:iCs/>
                <w:sz w:val="22"/>
                <w:szCs w:val="22"/>
              </w:rPr>
              <w:br/>
              <w:t>счет 246 от 04.04.22</w:t>
            </w:r>
          </w:p>
        </w:tc>
        <w:tc>
          <w:tcPr>
            <w:tcW w:w="1843" w:type="dxa"/>
            <w:vAlign w:val="center"/>
          </w:tcPr>
          <w:p w14:paraId="7C3CA00D" w14:textId="77777777" w:rsidR="00F00B62" w:rsidRPr="00F00B62" w:rsidRDefault="00F00B62" w:rsidP="00F00B62">
            <w:pPr>
              <w:tabs>
                <w:tab w:val="center" w:pos="4677"/>
                <w:tab w:val="right" w:pos="9355"/>
              </w:tabs>
              <w:jc w:val="center"/>
              <w:rPr>
                <w:sz w:val="22"/>
                <w:szCs w:val="22"/>
              </w:rPr>
            </w:pPr>
            <w:r w:rsidRPr="00F00B62">
              <w:rPr>
                <w:sz w:val="22"/>
                <w:szCs w:val="22"/>
              </w:rPr>
              <w:t>335</w:t>
            </w:r>
          </w:p>
        </w:tc>
        <w:tc>
          <w:tcPr>
            <w:tcW w:w="1701" w:type="dxa"/>
            <w:vAlign w:val="center"/>
          </w:tcPr>
          <w:p w14:paraId="3CD4FB53" w14:textId="77777777" w:rsidR="00F00B62" w:rsidRPr="00F00B62" w:rsidRDefault="00F00B62" w:rsidP="00F00B62">
            <w:pPr>
              <w:tabs>
                <w:tab w:val="center" w:pos="4677"/>
                <w:tab w:val="right" w:pos="9355"/>
              </w:tabs>
              <w:jc w:val="center"/>
              <w:rPr>
                <w:sz w:val="22"/>
                <w:szCs w:val="22"/>
              </w:rPr>
            </w:pPr>
            <w:r w:rsidRPr="00F00B62">
              <w:rPr>
                <w:sz w:val="22"/>
                <w:szCs w:val="22"/>
              </w:rPr>
              <w:t>278</w:t>
            </w:r>
          </w:p>
        </w:tc>
        <w:tc>
          <w:tcPr>
            <w:tcW w:w="2835" w:type="dxa"/>
            <w:vAlign w:val="center"/>
          </w:tcPr>
          <w:p w14:paraId="51BA740C" w14:textId="77777777" w:rsidR="00F00B62" w:rsidRPr="00F00B62" w:rsidRDefault="00F00B62" w:rsidP="00F00B62">
            <w:pPr>
              <w:tabs>
                <w:tab w:val="center" w:pos="4677"/>
                <w:tab w:val="right" w:pos="9355"/>
              </w:tabs>
              <w:rPr>
                <w:sz w:val="22"/>
                <w:szCs w:val="22"/>
              </w:rPr>
            </w:pPr>
            <w:r w:rsidRPr="00F00B62">
              <w:rPr>
                <w:sz w:val="22"/>
                <w:szCs w:val="22"/>
              </w:rPr>
              <w:t>Расчет произведен исходя из фактических затрат 2022 года с учетом ИПЦ 1,058 и 1,072 и доли на производство тепловой энергии</w:t>
            </w:r>
          </w:p>
        </w:tc>
      </w:tr>
      <w:tr w:rsidR="00F00B62" w:rsidRPr="00F00B62" w14:paraId="03CBE7A9" w14:textId="77777777" w:rsidTr="006D5EE3">
        <w:trPr>
          <w:trHeight w:val="600"/>
        </w:trPr>
        <w:tc>
          <w:tcPr>
            <w:tcW w:w="711" w:type="dxa"/>
            <w:hideMark/>
          </w:tcPr>
          <w:p w14:paraId="79EBC584" w14:textId="77777777" w:rsidR="00F00B62" w:rsidRPr="00F00B62" w:rsidRDefault="00F00B62" w:rsidP="00F00B62">
            <w:pPr>
              <w:tabs>
                <w:tab w:val="center" w:pos="4677"/>
                <w:tab w:val="right" w:pos="9355"/>
              </w:tabs>
              <w:jc w:val="both"/>
              <w:rPr>
                <w:iCs/>
                <w:sz w:val="22"/>
                <w:szCs w:val="22"/>
              </w:rPr>
            </w:pPr>
            <w:r w:rsidRPr="00F00B62">
              <w:rPr>
                <w:iCs/>
                <w:sz w:val="22"/>
                <w:szCs w:val="22"/>
              </w:rPr>
              <w:t>19.3</w:t>
            </w:r>
          </w:p>
        </w:tc>
        <w:tc>
          <w:tcPr>
            <w:tcW w:w="3962" w:type="dxa"/>
            <w:hideMark/>
          </w:tcPr>
          <w:p w14:paraId="65055B40" w14:textId="77777777" w:rsidR="00F00B62" w:rsidRPr="00F00B62" w:rsidRDefault="00F00B62" w:rsidP="00F00B62">
            <w:pPr>
              <w:tabs>
                <w:tab w:val="center" w:pos="4677"/>
                <w:tab w:val="right" w:pos="9355"/>
              </w:tabs>
              <w:jc w:val="both"/>
              <w:rPr>
                <w:iCs/>
                <w:sz w:val="22"/>
                <w:szCs w:val="22"/>
              </w:rPr>
            </w:pPr>
            <w:r w:rsidRPr="00F00B62">
              <w:rPr>
                <w:iCs/>
                <w:sz w:val="22"/>
                <w:szCs w:val="22"/>
              </w:rPr>
              <w:t>Проведение первичных медосмотров при приеме на работу</w:t>
            </w:r>
          </w:p>
        </w:tc>
        <w:tc>
          <w:tcPr>
            <w:tcW w:w="3827" w:type="dxa"/>
            <w:hideMark/>
          </w:tcPr>
          <w:p w14:paraId="198AA1A9" w14:textId="77777777" w:rsidR="00F00B62" w:rsidRPr="00F00B62" w:rsidRDefault="00F00B62" w:rsidP="00F00B62">
            <w:pPr>
              <w:tabs>
                <w:tab w:val="center" w:pos="4677"/>
                <w:tab w:val="right" w:pos="9355"/>
              </w:tabs>
              <w:rPr>
                <w:iCs/>
                <w:sz w:val="22"/>
                <w:szCs w:val="22"/>
              </w:rPr>
            </w:pPr>
            <w:r w:rsidRPr="00F00B62">
              <w:rPr>
                <w:iCs/>
                <w:sz w:val="22"/>
                <w:szCs w:val="22"/>
              </w:rPr>
              <w:t>без договора</w:t>
            </w:r>
          </w:p>
        </w:tc>
        <w:tc>
          <w:tcPr>
            <w:tcW w:w="1843" w:type="dxa"/>
            <w:vAlign w:val="center"/>
          </w:tcPr>
          <w:p w14:paraId="76688A16" w14:textId="77777777" w:rsidR="00F00B62" w:rsidRPr="00F00B62" w:rsidRDefault="00F00B62" w:rsidP="00F00B62">
            <w:pPr>
              <w:tabs>
                <w:tab w:val="center" w:pos="4677"/>
                <w:tab w:val="right" w:pos="9355"/>
              </w:tabs>
              <w:jc w:val="center"/>
              <w:rPr>
                <w:sz w:val="22"/>
                <w:szCs w:val="22"/>
              </w:rPr>
            </w:pPr>
            <w:r w:rsidRPr="00F00B62">
              <w:rPr>
                <w:sz w:val="22"/>
                <w:szCs w:val="22"/>
              </w:rPr>
              <w:t>169</w:t>
            </w:r>
          </w:p>
        </w:tc>
        <w:tc>
          <w:tcPr>
            <w:tcW w:w="1701" w:type="dxa"/>
            <w:vAlign w:val="center"/>
          </w:tcPr>
          <w:p w14:paraId="238668F4" w14:textId="77777777" w:rsidR="00F00B62" w:rsidRPr="00F00B62" w:rsidRDefault="00F00B62" w:rsidP="00F00B62">
            <w:pPr>
              <w:tabs>
                <w:tab w:val="center" w:pos="4677"/>
                <w:tab w:val="right" w:pos="9355"/>
              </w:tabs>
              <w:jc w:val="center"/>
              <w:rPr>
                <w:sz w:val="22"/>
                <w:szCs w:val="22"/>
              </w:rPr>
            </w:pPr>
            <w:r w:rsidRPr="00F00B62">
              <w:rPr>
                <w:sz w:val="22"/>
                <w:szCs w:val="22"/>
              </w:rPr>
              <w:t>0</w:t>
            </w:r>
          </w:p>
        </w:tc>
        <w:tc>
          <w:tcPr>
            <w:tcW w:w="2835" w:type="dxa"/>
            <w:vAlign w:val="center"/>
          </w:tcPr>
          <w:p w14:paraId="76750EF6" w14:textId="77777777" w:rsidR="00F00B62" w:rsidRPr="00F00B62" w:rsidRDefault="00F00B62" w:rsidP="00F00B62">
            <w:pPr>
              <w:tabs>
                <w:tab w:val="center" w:pos="4677"/>
                <w:tab w:val="right" w:pos="9355"/>
              </w:tabs>
              <w:rPr>
                <w:sz w:val="22"/>
                <w:szCs w:val="22"/>
              </w:rPr>
            </w:pPr>
            <w:r w:rsidRPr="00F00B62">
              <w:rPr>
                <w:sz w:val="22"/>
                <w:szCs w:val="22"/>
              </w:rPr>
              <w:t>Отсутствует обоснование размера расходов</w:t>
            </w:r>
          </w:p>
        </w:tc>
      </w:tr>
      <w:tr w:rsidR="00F00B62" w:rsidRPr="00F00B62" w14:paraId="29651FD0" w14:textId="77777777" w:rsidTr="006D5EE3">
        <w:trPr>
          <w:trHeight w:val="900"/>
        </w:trPr>
        <w:tc>
          <w:tcPr>
            <w:tcW w:w="711" w:type="dxa"/>
            <w:hideMark/>
          </w:tcPr>
          <w:p w14:paraId="4082EE46" w14:textId="77777777" w:rsidR="00F00B62" w:rsidRPr="00F00B62" w:rsidRDefault="00F00B62" w:rsidP="00F00B62">
            <w:pPr>
              <w:tabs>
                <w:tab w:val="center" w:pos="4677"/>
                <w:tab w:val="right" w:pos="9355"/>
              </w:tabs>
              <w:jc w:val="both"/>
              <w:rPr>
                <w:iCs/>
                <w:sz w:val="22"/>
                <w:szCs w:val="22"/>
              </w:rPr>
            </w:pPr>
            <w:r w:rsidRPr="00F00B62">
              <w:rPr>
                <w:iCs/>
                <w:sz w:val="22"/>
                <w:szCs w:val="22"/>
              </w:rPr>
              <w:t>19.4</w:t>
            </w:r>
          </w:p>
        </w:tc>
        <w:tc>
          <w:tcPr>
            <w:tcW w:w="3962" w:type="dxa"/>
            <w:hideMark/>
          </w:tcPr>
          <w:p w14:paraId="79FBCFE3" w14:textId="77777777" w:rsidR="00F00B62" w:rsidRPr="00F00B62" w:rsidRDefault="00F00B62" w:rsidP="00F00B62">
            <w:pPr>
              <w:tabs>
                <w:tab w:val="center" w:pos="4677"/>
                <w:tab w:val="right" w:pos="9355"/>
              </w:tabs>
              <w:jc w:val="both"/>
              <w:rPr>
                <w:iCs/>
                <w:sz w:val="22"/>
                <w:szCs w:val="22"/>
              </w:rPr>
            </w:pPr>
            <w:r w:rsidRPr="00F00B62">
              <w:rPr>
                <w:iCs/>
                <w:sz w:val="22"/>
                <w:szCs w:val="22"/>
              </w:rPr>
              <w:t>Дератизация помещений</w:t>
            </w:r>
          </w:p>
        </w:tc>
        <w:tc>
          <w:tcPr>
            <w:tcW w:w="3827" w:type="dxa"/>
            <w:hideMark/>
          </w:tcPr>
          <w:p w14:paraId="4C633D36" w14:textId="77777777" w:rsidR="00F00B62" w:rsidRPr="00F00B62" w:rsidRDefault="00F00B62" w:rsidP="00F00B62">
            <w:pPr>
              <w:tabs>
                <w:tab w:val="center" w:pos="4677"/>
                <w:tab w:val="right" w:pos="9355"/>
              </w:tabs>
              <w:rPr>
                <w:iCs/>
                <w:sz w:val="22"/>
                <w:szCs w:val="22"/>
              </w:rPr>
            </w:pPr>
            <w:r w:rsidRPr="00F00B62">
              <w:rPr>
                <w:iCs/>
                <w:sz w:val="22"/>
                <w:szCs w:val="22"/>
              </w:rPr>
              <w:t xml:space="preserve"> ГБУЗ "Дезинфекционная станция"</w:t>
            </w:r>
            <w:r w:rsidRPr="00F00B62">
              <w:rPr>
                <w:iCs/>
                <w:sz w:val="22"/>
                <w:szCs w:val="22"/>
              </w:rPr>
              <w:br/>
              <w:t>КУЗТЭЦ-22/662</w:t>
            </w:r>
          </w:p>
        </w:tc>
        <w:tc>
          <w:tcPr>
            <w:tcW w:w="1843" w:type="dxa"/>
            <w:vAlign w:val="center"/>
          </w:tcPr>
          <w:p w14:paraId="1630234D" w14:textId="77777777" w:rsidR="00F00B62" w:rsidRPr="00F00B62" w:rsidRDefault="00F00B62" w:rsidP="00F00B62">
            <w:pPr>
              <w:tabs>
                <w:tab w:val="center" w:pos="4677"/>
                <w:tab w:val="right" w:pos="9355"/>
              </w:tabs>
              <w:jc w:val="center"/>
              <w:rPr>
                <w:sz w:val="22"/>
                <w:szCs w:val="22"/>
              </w:rPr>
            </w:pPr>
            <w:r w:rsidRPr="00F00B62">
              <w:rPr>
                <w:sz w:val="22"/>
                <w:szCs w:val="22"/>
              </w:rPr>
              <w:t>77</w:t>
            </w:r>
          </w:p>
        </w:tc>
        <w:tc>
          <w:tcPr>
            <w:tcW w:w="1701" w:type="dxa"/>
            <w:vAlign w:val="center"/>
          </w:tcPr>
          <w:p w14:paraId="4FC6FCEA" w14:textId="77777777" w:rsidR="00F00B62" w:rsidRPr="00F00B62" w:rsidRDefault="00F00B62" w:rsidP="00F00B62">
            <w:pPr>
              <w:tabs>
                <w:tab w:val="center" w:pos="4677"/>
                <w:tab w:val="right" w:pos="9355"/>
              </w:tabs>
              <w:jc w:val="center"/>
              <w:rPr>
                <w:sz w:val="22"/>
                <w:szCs w:val="22"/>
              </w:rPr>
            </w:pPr>
            <w:r w:rsidRPr="00F00B62">
              <w:rPr>
                <w:sz w:val="22"/>
                <w:szCs w:val="22"/>
              </w:rPr>
              <w:t>73</w:t>
            </w:r>
          </w:p>
        </w:tc>
        <w:tc>
          <w:tcPr>
            <w:tcW w:w="2835" w:type="dxa"/>
            <w:vAlign w:val="center"/>
          </w:tcPr>
          <w:p w14:paraId="1FE182D6" w14:textId="77777777" w:rsidR="00F00B62" w:rsidRPr="00F00B62" w:rsidRDefault="00F00B62" w:rsidP="00F00B62">
            <w:pPr>
              <w:tabs>
                <w:tab w:val="center" w:pos="4677"/>
                <w:tab w:val="right" w:pos="9355"/>
              </w:tabs>
              <w:rPr>
                <w:sz w:val="22"/>
                <w:szCs w:val="22"/>
              </w:rPr>
            </w:pPr>
            <w:r w:rsidRPr="00F00B62">
              <w:rPr>
                <w:sz w:val="22"/>
                <w:szCs w:val="22"/>
              </w:rPr>
              <w:t>По предложению предприятия, с учетом и доли на производство тепловой энергии</w:t>
            </w:r>
          </w:p>
        </w:tc>
      </w:tr>
      <w:tr w:rsidR="00F00B62" w:rsidRPr="00F00B62" w14:paraId="099E3A8E" w14:textId="77777777" w:rsidTr="006D5EE3">
        <w:trPr>
          <w:trHeight w:val="900"/>
        </w:trPr>
        <w:tc>
          <w:tcPr>
            <w:tcW w:w="711" w:type="dxa"/>
            <w:hideMark/>
          </w:tcPr>
          <w:p w14:paraId="278240C3" w14:textId="77777777" w:rsidR="00F00B62" w:rsidRPr="00F00B62" w:rsidRDefault="00F00B62" w:rsidP="00F00B62">
            <w:pPr>
              <w:tabs>
                <w:tab w:val="center" w:pos="4677"/>
                <w:tab w:val="right" w:pos="9355"/>
              </w:tabs>
              <w:jc w:val="both"/>
              <w:rPr>
                <w:iCs/>
                <w:sz w:val="22"/>
                <w:szCs w:val="22"/>
              </w:rPr>
            </w:pPr>
            <w:r w:rsidRPr="00F00B62">
              <w:rPr>
                <w:iCs/>
                <w:sz w:val="22"/>
                <w:szCs w:val="22"/>
              </w:rPr>
              <w:t>19.5</w:t>
            </w:r>
          </w:p>
        </w:tc>
        <w:tc>
          <w:tcPr>
            <w:tcW w:w="3962" w:type="dxa"/>
            <w:hideMark/>
          </w:tcPr>
          <w:p w14:paraId="4AFB3648" w14:textId="77777777" w:rsidR="00F00B62" w:rsidRPr="00F00B62" w:rsidRDefault="00F00B62" w:rsidP="00F00B62">
            <w:pPr>
              <w:tabs>
                <w:tab w:val="center" w:pos="4677"/>
                <w:tab w:val="right" w:pos="9355"/>
              </w:tabs>
              <w:jc w:val="both"/>
              <w:rPr>
                <w:iCs/>
                <w:sz w:val="22"/>
                <w:szCs w:val="22"/>
              </w:rPr>
            </w:pPr>
            <w:r w:rsidRPr="00F00B62">
              <w:rPr>
                <w:iCs/>
                <w:sz w:val="22"/>
                <w:szCs w:val="22"/>
              </w:rPr>
              <w:t>Дезинсекция и противоклещевая обработка</w:t>
            </w:r>
          </w:p>
        </w:tc>
        <w:tc>
          <w:tcPr>
            <w:tcW w:w="3827" w:type="dxa"/>
            <w:hideMark/>
          </w:tcPr>
          <w:p w14:paraId="225E3FE6" w14:textId="77777777" w:rsidR="00F00B62" w:rsidRPr="00F00B62" w:rsidRDefault="00F00B62" w:rsidP="00F00B62">
            <w:pPr>
              <w:tabs>
                <w:tab w:val="center" w:pos="4677"/>
                <w:tab w:val="right" w:pos="9355"/>
              </w:tabs>
              <w:rPr>
                <w:iCs/>
                <w:sz w:val="22"/>
                <w:szCs w:val="22"/>
              </w:rPr>
            </w:pPr>
            <w:r w:rsidRPr="00F00B62">
              <w:rPr>
                <w:iCs/>
                <w:sz w:val="22"/>
                <w:szCs w:val="22"/>
              </w:rPr>
              <w:t xml:space="preserve"> ГБУЗ "Дезинфекционная станция"</w:t>
            </w:r>
            <w:r w:rsidRPr="00F00B62">
              <w:rPr>
                <w:iCs/>
                <w:sz w:val="22"/>
                <w:szCs w:val="22"/>
              </w:rPr>
              <w:br/>
              <w:t>КУЗТЭЦ-22/539</w:t>
            </w:r>
          </w:p>
        </w:tc>
        <w:tc>
          <w:tcPr>
            <w:tcW w:w="1843" w:type="dxa"/>
            <w:vAlign w:val="center"/>
          </w:tcPr>
          <w:p w14:paraId="14C628EF" w14:textId="77777777" w:rsidR="00F00B62" w:rsidRPr="00F00B62" w:rsidRDefault="00F00B62" w:rsidP="00F00B62">
            <w:pPr>
              <w:tabs>
                <w:tab w:val="center" w:pos="4677"/>
                <w:tab w:val="right" w:pos="9355"/>
              </w:tabs>
              <w:jc w:val="center"/>
              <w:rPr>
                <w:sz w:val="22"/>
                <w:szCs w:val="22"/>
              </w:rPr>
            </w:pPr>
            <w:r w:rsidRPr="00F00B62">
              <w:rPr>
                <w:sz w:val="22"/>
                <w:szCs w:val="22"/>
              </w:rPr>
              <w:t>78</w:t>
            </w:r>
          </w:p>
        </w:tc>
        <w:tc>
          <w:tcPr>
            <w:tcW w:w="1701" w:type="dxa"/>
            <w:vAlign w:val="center"/>
          </w:tcPr>
          <w:p w14:paraId="111D0C27" w14:textId="77777777" w:rsidR="00F00B62" w:rsidRPr="00F00B62" w:rsidRDefault="00F00B62" w:rsidP="00F00B62">
            <w:pPr>
              <w:tabs>
                <w:tab w:val="center" w:pos="4677"/>
                <w:tab w:val="right" w:pos="9355"/>
              </w:tabs>
              <w:jc w:val="center"/>
              <w:rPr>
                <w:sz w:val="22"/>
                <w:szCs w:val="22"/>
              </w:rPr>
            </w:pPr>
            <w:r w:rsidRPr="00F00B62">
              <w:rPr>
                <w:sz w:val="22"/>
                <w:szCs w:val="22"/>
              </w:rPr>
              <w:t>65</w:t>
            </w:r>
          </w:p>
        </w:tc>
        <w:tc>
          <w:tcPr>
            <w:tcW w:w="2835" w:type="dxa"/>
            <w:vAlign w:val="center"/>
          </w:tcPr>
          <w:p w14:paraId="2267F7E8" w14:textId="77777777" w:rsidR="00F00B62" w:rsidRPr="00F00B62" w:rsidRDefault="00F00B62" w:rsidP="00F00B62">
            <w:pPr>
              <w:tabs>
                <w:tab w:val="center" w:pos="4677"/>
                <w:tab w:val="right" w:pos="9355"/>
              </w:tabs>
              <w:rPr>
                <w:sz w:val="22"/>
                <w:szCs w:val="22"/>
              </w:rPr>
            </w:pPr>
            <w:r w:rsidRPr="00F00B62">
              <w:rPr>
                <w:sz w:val="22"/>
                <w:szCs w:val="22"/>
              </w:rPr>
              <w:t xml:space="preserve">Расчет произведен исходя из фактических затрат 2022 года с учетом ИПЦ 1,058 и 1,072 и доли на </w:t>
            </w:r>
            <w:r w:rsidRPr="00F00B62">
              <w:rPr>
                <w:sz w:val="22"/>
                <w:szCs w:val="22"/>
              </w:rPr>
              <w:lastRenderedPageBreak/>
              <w:t>производство тепловой энергии</w:t>
            </w:r>
          </w:p>
        </w:tc>
      </w:tr>
      <w:tr w:rsidR="00F00B62" w:rsidRPr="00F00B62" w14:paraId="66F27552" w14:textId="77777777" w:rsidTr="006D5EE3">
        <w:trPr>
          <w:trHeight w:val="300"/>
        </w:trPr>
        <w:tc>
          <w:tcPr>
            <w:tcW w:w="711" w:type="dxa"/>
            <w:hideMark/>
          </w:tcPr>
          <w:p w14:paraId="163900B4" w14:textId="77777777" w:rsidR="00F00B62" w:rsidRPr="00F00B62" w:rsidRDefault="00F00B62" w:rsidP="00F00B62">
            <w:pPr>
              <w:tabs>
                <w:tab w:val="center" w:pos="4677"/>
                <w:tab w:val="right" w:pos="9355"/>
              </w:tabs>
              <w:jc w:val="both"/>
              <w:rPr>
                <w:sz w:val="22"/>
                <w:szCs w:val="22"/>
              </w:rPr>
            </w:pPr>
            <w:r w:rsidRPr="00F00B62">
              <w:rPr>
                <w:sz w:val="22"/>
                <w:szCs w:val="22"/>
              </w:rPr>
              <w:lastRenderedPageBreak/>
              <w:t>20.</w:t>
            </w:r>
          </w:p>
        </w:tc>
        <w:tc>
          <w:tcPr>
            <w:tcW w:w="3962" w:type="dxa"/>
            <w:hideMark/>
          </w:tcPr>
          <w:p w14:paraId="23DCA5D3" w14:textId="77777777" w:rsidR="00F00B62" w:rsidRPr="00F00B62" w:rsidRDefault="00F00B62" w:rsidP="00F00B62">
            <w:pPr>
              <w:tabs>
                <w:tab w:val="center" w:pos="4677"/>
                <w:tab w:val="right" w:pos="9355"/>
              </w:tabs>
              <w:jc w:val="both"/>
              <w:rPr>
                <w:b/>
                <w:bCs/>
                <w:sz w:val="22"/>
                <w:szCs w:val="22"/>
              </w:rPr>
            </w:pPr>
            <w:r w:rsidRPr="00F00B62">
              <w:rPr>
                <w:b/>
                <w:bCs/>
                <w:sz w:val="22"/>
                <w:szCs w:val="22"/>
              </w:rPr>
              <w:t>Расходы услуги по подбору и оценке персонала</w:t>
            </w:r>
          </w:p>
        </w:tc>
        <w:tc>
          <w:tcPr>
            <w:tcW w:w="3827" w:type="dxa"/>
            <w:hideMark/>
          </w:tcPr>
          <w:p w14:paraId="62D25E7A" w14:textId="77777777" w:rsidR="00F00B62" w:rsidRPr="00F00B62" w:rsidRDefault="00F00B62" w:rsidP="00F00B62">
            <w:pPr>
              <w:tabs>
                <w:tab w:val="center" w:pos="4677"/>
                <w:tab w:val="right" w:pos="9355"/>
              </w:tabs>
              <w:rPr>
                <w:sz w:val="22"/>
                <w:szCs w:val="22"/>
              </w:rPr>
            </w:pPr>
            <w:r w:rsidRPr="00F00B62">
              <w:rPr>
                <w:sz w:val="22"/>
                <w:szCs w:val="22"/>
              </w:rPr>
              <w:t> </w:t>
            </w:r>
          </w:p>
        </w:tc>
        <w:tc>
          <w:tcPr>
            <w:tcW w:w="1843" w:type="dxa"/>
            <w:vAlign w:val="center"/>
          </w:tcPr>
          <w:p w14:paraId="3B7F4B75" w14:textId="77777777" w:rsidR="00F00B62" w:rsidRPr="00F00B62" w:rsidRDefault="00F00B62" w:rsidP="00F00B62">
            <w:pPr>
              <w:tabs>
                <w:tab w:val="center" w:pos="4677"/>
                <w:tab w:val="right" w:pos="9355"/>
              </w:tabs>
              <w:jc w:val="center"/>
              <w:rPr>
                <w:sz w:val="22"/>
                <w:szCs w:val="22"/>
              </w:rPr>
            </w:pPr>
            <w:r w:rsidRPr="00F00B62">
              <w:rPr>
                <w:sz w:val="22"/>
                <w:szCs w:val="22"/>
              </w:rPr>
              <w:t>0</w:t>
            </w:r>
          </w:p>
        </w:tc>
        <w:tc>
          <w:tcPr>
            <w:tcW w:w="1701" w:type="dxa"/>
            <w:vAlign w:val="center"/>
          </w:tcPr>
          <w:p w14:paraId="1D7E98E1" w14:textId="77777777" w:rsidR="00F00B62" w:rsidRPr="00F00B62" w:rsidRDefault="00F00B62" w:rsidP="00F00B62">
            <w:pPr>
              <w:tabs>
                <w:tab w:val="center" w:pos="4677"/>
                <w:tab w:val="right" w:pos="9355"/>
              </w:tabs>
              <w:jc w:val="center"/>
              <w:rPr>
                <w:sz w:val="22"/>
                <w:szCs w:val="22"/>
              </w:rPr>
            </w:pPr>
            <w:r w:rsidRPr="00F00B62">
              <w:rPr>
                <w:sz w:val="22"/>
                <w:szCs w:val="22"/>
              </w:rPr>
              <w:t>0</w:t>
            </w:r>
          </w:p>
        </w:tc>
        <w:tc>
          <w:tcPr>
            <w:tcW w:w="2835" w:type="dxa"/>
            <w:vAlign w:val="bottom"/>
          </w:tcPr>
          <w:p w14:paraId="1CBBAD42" w14:textId="77777777" w:rsidR="00F00B62" w:rsidRPr="00F00B62" w:rsidRDefault="00F00B62" w:rsidP="00F00B62">
            <w:pPr>
              <w:tabs>
                <w:tab w:val="center" w:pos="4677"/>
                <w:tab w:val="right" w:pos="9355"/>
              </w:tabs>
              <w:rPr>
                <w:sz w:val="22"/>
                <w:szCs w:val="22"/>
              </w:rPr>
            </w:pPr>
            <w:r w:rsidRPr="00F00B62">
              <w:rPr>
                <w:sz w:val="22"/>
                <w:szCs w:val="22"/>
              </w:rPr>
              <w:t> </w:t>
            </w:r>
          </w:p>
        </w:tc>
      </w:tr>
      <w:tr w:rsidR="00F00B62" w:rsidRPr="00F00B62" w14:paraId="06C3C9AA" w14:textId="77777777" w:rsidTr="006D5EE3">
        <w:trPr>
          <w:trHeight w:val="600"/>
        </w:trPr>
        <w:tc>
          <w:tcPr>
            <w:tcW w:w="711" w:type="dxa"/>
            <w:hideMark/>
          </w:tcPr>
          <w:p w14:paraId="7E8BBB67" w14:textId="77777777" w:rsidR="00F00B62" w:rsidRPr="00F00B62" w:rsidRDefault="00F00B62" w:rsidP="00F00B62">
            <w:pPr>
              <w:tabs>
                <w:tab w:val="center" w:pos="4677"/>
                <w:tab w:val="right" w:pos="9355"/>
              </w:tabs>
              <w:jc w:val="both"/>
              <w:rPr>
                <w:sz w:val="22"/>
                <w:szCs w:val="22"/>
              </w:rPr>
            </w:pPr>
            <w:r w:rsidRPr="00F00B62">
              <w:rPr>
                <w:sz w:val="22"/>
                <w:szCs w:val="22"/>
              </w:rPr>
              <w:t>21.</w:t>
            </w:r>
          </w:p>
        </w:tc>
        <w:tc>
          <w:tcPr>
            <w:tcW w:w="3962" w:type="dxa"/>
            <w:hideMark/>
          </w:tcPr>
          <w:p w14:paraId="51A15ED8" w14:textId="77777777" w:rsidR="00F00B62" w:rsidRPr="00F00B62" w:rsidRDefault="00F00B62" w:rsidP="00F00B62">
            <w:pPr>
              <w:tabs>
                <w:tab w:val="center" w:pos="4677"/>
                <w:tab w:val="right" w:pos="9355"/>
              </w:tabs>
              <w:jc w:val="both"/>
              <w:rPr>
                <w:b/>
                <w:bCs/>
                <w:sz w:val="22"/>
                <w:szCs w:val="22"/>
              </w:rPr>
            </w:pPr>
            <w:r w:rsidRPr="00F00B62">
              <w:rPr>
                <w:b/>
                <w:bCs/>
                <w:sz w:val="22"/>
                <w:szCs w:val="22"/>
              </w:rPr>
              <w:t>Спецпитание</w:t>
            </w:r>
          </w:p>
        </w:tc>
        <w:tc>
          <w:tcPr>
            <w:tcW w:w="3827" w:type="dxa"/>
            <w:hideMark/>
          </w:tcPr>
          <w:p w14:paraId="36C06B32" w14:textId="77777777" w:rsidR="00F00B62" w:rsidRPr="00F00B62" w:rsidRDefault="00F00B62" w:rsidP="00F00B62">
            <w:pPr>
              <w:tabs>
                <w:tab w:val="center" w:pos="4677"/>
                <w:tab w:val="right" w:pos="9355"/>
              </w:tabs>
              <w:rPr>
                <w:iCs/>
                <w:sz w:val="22"/>
                <w:szCs w:val="22"/>
              </w:rPr>
            </w:pPr>
            <w:r w:rsidRPr="00F00B62">
              <w:rPr>
                <w:iCs/>
                <w:sz w:val="22"/>
                <w:szCs w:val="22"/>
              </w:rPr>
              <w:t>ООО "Русь"</w:t>
            </w:r>
            <w:r w:rsidRPr="00F00B62">
              <w:rPr>
                <w:iCs/>
                <w:sz w:val="22"/>
                <w:szCs w:val="22"/>
              </w:rPr>
              <w:br/>
              <w:t>КУЗТЭЦ-22/663</w:t>
            </w:r>
          </w:p>
        </w:tc>
        <w:tc>
          <w:tcPr>
            <w:tcW w:w="1843" w:type="dxa"/>
            <w:vAlign w:val="center"/>
          </w:tcPr>
          <w:p w14:paraId="0EDD3821" w14:textId="77777777" w:rsidR="00F00B62" w:rsidRPr="00F00B62" w:rsidRDefault="00F00B62" w:rsidP="00F00B62">
            <w:pPr>
              <w:tabs>
                <w:tab w:val="center" w:pos="4677"/>
                <w:tab w:val="right" w:pos="9355"/>
              </w:tabs>
              <w:jc w:val="center"/>
              <w:rPr>
                <w:sz w:val="22"/>
                <w:szCs w:val="22"/>
              </w:rPr>
            </w:pPr>
            <w:r w:rsidRPr="00F00B62">
              <w:rPr>
                <w:sz w:val="22"/>
                <w:szCs w:val="22"/>
              </w:rPr>
              <w:t>162</w:t>
            </w:r>
          </w:p>
        </w:tc>
        <w:tc>
          <w:tcPr>
            <w:tcW w:w="1701" w:type="dxa"/>
            <w:vAlign w:val="center"/>
          </w:tcPr>
          <w:p w14:paraId="57BF1118" w14:textId="77777777" w:rsidR="00F00B62" w:rsidRPr="00F00B62" w:rsidRDefault="00F00B62" w:rsidP="00F00B62">
            <w:pPr>
              <w:tabs>
                <w:tab w:val="center" w:pos="4677"/>
                <w:tab w:val="right" w:pos="9355"/>
              </w:tabs>
              <w:jc w:val="center"/>
              <w:rPr>
                <w:sz w:val="22"/>
                <w:szCs w:val="22"/>
              </w:rPr>
            </w:pPr>
            <w:r w:rsidRPr="00F00B62">
              <w:rPr>
                <w:sz w:val="22"/>
                <w:szCs w:val="22"/>
              </w:rPr>
              <w:t>62</w:t>
            </w:r>
          </w:p>
        </w:tc>
        <w:tc>
          <w:tcPr>
            <w:tcW w:w="2835" w:type="dxa"/>
            <w:vAlign w:val="center"/>
          </w:tcPr>
          <w:p w14:paraId="57FFAE05" w14:textId="77777777" w:rsidR="00F00B62" w:rsidRPr="00F00B62" w:rsidRDefault="00F00B62" w:rsidP="00F00B62">
            <w:pPr>
              <w:tabs>
                <w:tab w:val="center" w:pos="4677"/>
                <w:tab w:val="right" w:pos="9355"/>
              </w:tabs>
              <w:rPr>
                <w:sz w:val="22"/>
                <w:szCs w:val="22"/>
              </w:rPr>
            </w:pPr>
            <w:r w:rsidRPr="00F00B62">
              <w:rPr>
                <w:sz w:val="22"/>
                <w:szCs w:val="22"/>
              </w:rPr>
              <w:t>Расчет произведен исходя из фактических затрат 2022 года с учетом ИПЦ 1,058 и 1,072 и доли на производство тепловой энергии</w:t>
            </w:r>
          </w:p>
        </w:tc>
      </w:tr>
      <w:tr w:rsidR="00F00B62" w:rsidRPr="00F00B62" w14:paraId="0A756E3C" w14:textId="77777777" w:rsidTr="006D5EE3">
        <w:trPr>
          <w:trHeight w:val="300"/>
        </w:trPr>
        <w:tc>
          <w:tcPr>
            <w:tcW w:w="711" w:type="dxa"/>
            <w:hideMark/>
          </w:tcPr>
          <w:p w14:paraId="201C3C0D" w14:textId="77777777" w:rsidR="00F00B62" w:rsidRPr="00F00B62" w:rsidRDefault="00F00B62" w:rsidP="00F00B62">
            <w:pPr>
              <w:tabs>
                <w:tab w:val="center" w:pos="4677"/>
                <w:tab w:val="right" w:pos="9355"/>
              </w:tabs>
              <w:jc w:val="both"/>
              <w:rPr>
                <w:sz w:val="22"/>
                <w:szCs w:val="22"/>
              </w:rPr>
            </w:pPr>
            <w:r w:rsidRPr="00F00B62">
              <w:rPr>
                <w:sz w:val="22"/>
                <w:szCs w:val="22"/>
              </w:rPr>
              <w:t>22.</w:t>
            </w:r>
          </w:p>
        </w:tc>
        <w:tc>
          <w:tcPr>
            <w:tcW w:w="3962" w:type="dxa"/>
            <w:hideMark/>
          </w:tcPr>
          <w:p w14:paraId="76388886" w14:textId="77777777" w:rsidR="00F00B62" w:rsidRPr="00F00B62" w:rsidRDefault="00F00B62" w:rsidP="00F00B62">
            <w:pPr>
              <w:tabs>
                <w:tab w:val="center" w:pos="4677"/>
                <w:tab w:val="right" w:pos="9355"/>
              </w:tabs>
              <w:jc w:val="both"/>
              <w:rPr>
                <w:b/>
                <w:bCs/>
                <w:sz w:val="22"/>
                <w:szCs w:val="22"/>
              </w:rPr>
            </w:pPr>
            <w:r w:rsidRPr="00F00B62">
              <w:rPr>
                <w:b/>
                <w:bCs/>
                <w:sz w:val="22"/>
                <w:szCs w:val="22"/>
              </w:rPr>
              <w:t>Прочие</w:t>
            </w:r>
          </w:p>
        </w:tc>
        <w:tc>
          <w:tcPr>
            <w:tcW w:w="3827" w:type="dxa"/>
            <w:hideMark/>
          </w:tcPr>
          <w:p w14:paraId="71DA79A8" w14:textId="77777777" w:rsidR="00F00B62" w:rsidRPr="00F00B62" w:rsidRDefault="00F00B62" w:rsidP="00F00B62">
            <w:pPr>
              <w:tabs>
                <w:tab w:val="center" w:pos="4677"/>
                <w:tab w:val="right" w:pos="9355"/>
              </w:tabs>
              <w:rPr>
                <w:sz w:val="22"/>
                <w:szCs w:val="22"/>
              </w:rPr>
            </w:pPr>
            <w:r w:rsidRPr="00F00B62">
              <w:rPr>
                <w:sz w:val="22"/>
                <w:szCs w:val="22"/>
              </w:rPr>
              <w:t> </w:t>
            </w:r>
          </w:p>
        </w:tc>
        <w:tc>
          <w:tcPr>
            <w:tcW w:w="1843" w:type="dxa"/>
            <w:vAlign w:val="center"/>
          </w:tcPr>
          <w:p w14:paraId="657A2155" w14:textId="77777777" w:rsidR="00F00B62" w:rsidRPr="00F00B62" w:rsidRDefault="00F00B62" w:rsidP="00F00B62">
            <w:pPr>
              <w:tabs>
                <w:tab w:val="center" w:pos="4677"/>
                <w:tab w:val="right" w:pos="9355"/>
              </w:tabs>
              <w:jc w:val="center"/>
              <w:rPr>
                <w:sz w:val="22"/>
                <w:szCs w:val="22"/>
              </w:rPr>
            </w:pPr>
            <w:r w:rsidRPr="00F00B62">
              <w:rPr>
                <w:sz w:val="22"/>
                <w:szCs w:val="22"/>
              </w:rPr>
              <w:t>14 280</w:t>
            </w:r>
          </w:p>
        </w:tc>
        <w:tc>
          <w:tcPr>
            <w:tcW w:w="1701" w:type="dxa"/>
            <w:vAlign w:val="center"/>
          </w:tcPr>
          <w:p w14:paraId="195DAB19" w14:textId="77777777" w:rsidR="00F00B62" w:rsidRPr="00F00B62" w:rsidRDefault="00F00B62" w:rsidP="00F00B62">
            <w:pPr>
              <w:tabs>
                <w:tab w:val="center" w:pos="4677"/>
                <w:tab w:val="right" w:pos="9355"/>
              </w:tabs>
              <w:jc w:val="center"/>
              <w:rPr>
                <w:sz w:val="22"/>
                <w:szCs w:val="22"/>
              </w:rPr>
            </w:pPr>
            <w:r w:rsidRPr="00F00B62">
              <w:rPr>
                <w:sz w:val="22"/>
                <w:szCs w:val="22"/>
              </w:rPr>
              <w:t>13 003</w:t>
            </w:r>
          </w:p>
        </w:tc>
        <w:tc>
          <w:tcPr>
            <w:tcW w:w="2835" w:type="dxa"/>
            <w:vAlign w:val="center"/>
          </w:tcPr>
          <w:p w14:paraId="3979A32B" w14:textId="77777777" w:rsidR="00F00B62" w:rsidRPr="00F00B62" w:rsidRDefault="00F00B62" w:rsidP="00F00B62">
            <w:pPr>
              <w:tabs>
                <w:tab w:val="center" w:pos="4677"/>
                <w:tab w:val="right" w:pos="9355"/>
              </w:tabs>
              <w:rPr>
                <w:sz w:val="22"/>
                <w:szCs w:val="22"/>
              </w:rPr>
            </w:pPr>
            <w:r w:rsidRPr="00F00B62">
              <w:rPr>
                <w:sz w:val="22"/>
                <w:szCs w:val="22"/>
              </w:rPr>
              <w:t> </w:t>
            </w:r>
          </w:p>
        </w:tc>
      </w:tr>
      <w:tr w:rsidR="00F00B62" w:rsidRPr="00F00B62" w14:paraId="5D9453BD" w14:textId="77777777" w:rsidTr="006D5EE3">
        <w:trPr>
          <w:trHeight w:val="1200"/>
        </w:trPr>
        <w:tc>
          <w:tcPr>
            <w:tcW w:w="711" w:type="dxa"/>
            <w:hideMark/>
          </w:tcPr>
          <w:p w14:paraId="56129D75" w14:textId="77777777" w:rsidR="00F00B62" w:rsidRPr="00F00B62" w:rsidRDefault="00F00B62" w:rsidP="00F00B62">
            <w:pPr>
              <w:tabs>
                <w:tab w:val="center" w:pos="4677"/>
                <w:tab w:val="right" w:pos="9355"/>
              </w:tabs>
              <w:jc w:val="both"/>
              <w:rPr>
                <w:iCs/>
                <w:sz w:val="22"/>
                <w:szCs w:val="22"/>
              </w:rPr>
            </w:pPr>
            <w:r w:rsidRPr="00F00B62">
              <w:rPr>
                <w:iCs/>
                <w:sz w:val="22"/>
                <w:szCs w:val="22"/>
              </w:rPr>
              <w:t>22.1</w:t>
            </w:r>
          </w:p>
        </w:tc>
        <w:tc>
          <w:tcPr>
            <w:tcW w:w="3962" w:type="dxa"/>
            <w:hideMark/>
          </w:tcPr>
          <w:p w14:paraId="232F6B0C" w14:textId="77777777" w:rsidR="00F00B62" w:rsidRPr="00F00B62" w:rsidRDefault="00F00B62" w:rsidP="00F00B62">
            <w:pPr>
              <w:tabs>
                <w:tab w:val="center" w:pos="4677"/>
                <w:tab w:val="right" w:pos="9355"/>
              </w:tabs>
              <w:jc w:val="both"/>
              <w:rPr>
                <w:iCs/>
                <w:sz w:val="22"/>
                <w:szCs w:val="22"/>
              </w:rPr>
            </w:pPr>
            <w:r w:rsidRPr="00F00B62">
              <w:rPr>
                <w:iCs/>
                <w:sz w:val="22"/>
                <w:szCs w:val="22"/>
              </w:rPr>
              <w:t>Поддержание в постоянной готовности сил и средств к реагированию на ЧС на опасных производственных объектах (4ед.)</w:t>
            </w:r>
          </w:p>
        </w:tc>
        <w:tc>
          <w:tcPr>
            <w:tcW w:w="3827" w:type="dxa"/>
            <w:hideMark/>
          </w:tcPr>
          <w:p w14:paraId="6D2A6128" w14:textId="77777777" w:rsidR="00F00B62" w:rsidRPr="00F00B62" w:rsidRDefault="00F00B62" w:rsidP="00F00B62">
            <w:pPr>
              <w:tabs>
                <w:tab w:val="center" w:pos="4677"/>
                <w:tab w:val="right" w:pos="9355"/>
              </w:tabs>
              <w:rPr>
                <w:iCs/>
                <w:sz w:val="22"/>
                <w:szCs w:val="22"/>
              </w:rPr>
            </w:pPr>
            <w:r w:rsidRPr="00F00B62">
              <w:rPr>
                <w:iCs/>
                <w:sz w:val="22"/>
                <w:szCs w:val="22"/>
              </w:rPr>
              <w:t xml:space="preserve">МБУ «Защита населения и территории» </w:t>
            </w:r>
            <w:proofErr w:type="spellStart"/>
            <w:r w:rsidRPr="00F00B62">
              <w:rPr>
                <w:iCs/>
                <w:sz w:val="22"/>
                <w:szCs w:val="22"/>
              </w:rPr>
              <w:t>г.Новокузнецка</w:t>
            </w:r>
            <w:proofErr w:type="spellEnd"/>
            <w:r w:rsidRPr="00F00B62">
              <w:rPr>
                <w:iCs/>
                <w:sz w:val="22"/>
                <w:szCs w:val="22"/>
              </w:rPr>
              <w:br/>
              <w:t>КУЗТЭЦ-23/122</w:t>
            </w:r>
          </w:p>
        </w:tc>
        <w:tc>
          <w:tcPr>
            <w:tcW w:w="1843" w:type="dxa"/>
            <w:vAlign w:val="center"/>
          </w:tcPr>
          <w:p w14:paraId="0DDE2569" w14:textId="77777777" w:rsidR="00F00B62" w:rsidRPr="00F00B62" w:rsidRDefault="00F00B62" w:rsidP="00F00B62">
            <w:pPr>
              <w:tabs>
                <w:tab w:val="center" w:pos="4677"/>
                <w:tab w:val="right" w:pos="9355"/>
              </w:tabs>
              <w:jc w:val="center"/>
              <w:rPr>
                <w:sz w:val="22"/>
                <w:szCs w:val="22"/>
              </w:rPr>
            </w:pPr>
            <w:r w:rsidRPr="00F00B62">
              <w:rPr>
                <w:sz w:val="22"/>
                <w:szCs w:val="22"/>
              </w:rPr>
              <w:t>295</w:t>
            </w:r>
          </w:p>
        </w:tc>
        <w:tc>
          <w:tcPr>
            <w:tcW w:w="1701" w:type="dxa"/>
            <w:vAlign w:val="center"/>
          </w:tcPr>
          <w:p w14:paraId="1E4DD396" w14:textId="77777777" w:rsidR="00F00B62" w:rsidRPr="00F00B62" w:rsidRDefault="00F00B62" w:rsidP="00F00B62">
            <w:pPr>
              <w:tabs>
                <w:tab w:val="center" w:pos="4677"/>
                <w:tab w:val="right" w:pos="9355"/>
              </w:tabs>
              <w:jc w:val="center"/>
              <w:rPr>
                <w:sz w:val="22"/>
                <w:szCs w:val="22"/>
              </w:rPr>
            </w:pPr>
            <w:r w:rsidRPr="00F00B62">
              <w:rPr>
                <w:sz w:val="22"/>
                <w:szCs w:val="22"/>
              </w:rPr>
              <w:t>281</w:t>
            </w:r>
          </w:p>
        </w:tc>
        <w:tc>
          <w:tcPr>
            <w:tcW w:w="2835" w:type="dxa"/>
            <w:vAlign w:val="center"/>
          </w:tcPr>
          <w:p w14:paraId="2ABADBF0" w14:textId="77777777" w:rsidR="00F00B62" w:rsidRPr="00F00B62" w:rsidRDefault="00F00B62" w:rsidP="00F00B62">
            <w:pPr>
              <w:tabs>
                <w:tab w:val="center" w:pos="4677"/>
                <w:tab w:val="right" w:pos="9355"/>
              </w:tabs>
              <w:rPr>
                <w:sz w:val="22"/>
                <w:szCs w:val="22"/>
              </w:rPr>
            </w:pPr>
            <w:r w:rsidRPr="00F00B62">
              <w:rPr>
                <w:sz w:val="22"/>
                <w:szCs w:val="22"/>
              </w:rPr>
              <w:t>По предложению предприятия, с учетом и доли на производство тепловой энергии</w:t>
            </w:r>
          </w:p>
        </w:tc>
      </w:tr>
      <w:tr w:rsidR="00F00B62" w:rsidRPr="00F00B62" w14:paraId="4B79D97B" w14:textId="77777777" w:rsidTr="006D5EE3">
        <w:trPr>
          <w:trHeight w:val="1200"/>
        </w:trPr>
        <w:tc>
          <w:tcPr>
            <w:tcW w:w="711" w:type="dxa"/>
            <w:hideMark/>
          </w:tcPr>
          <w:p w14:paraId="1E5D536D" w14:textId="77777777" w:rsidR="00F00B62" w:rsidRPr="00F00B62" w:rsidRDefault="00F00B62" w:rsidP="00F00B62">
            <w:pPr>
              <w:tabs>
                <w:tab w:val="center" w:pos="4677"/>
                <w:tab w:val="right" w:pos="9355"/>
              </w:tabs>
              <w:jc w:val="both"/>
              <w:rPr>
                <w:iCs/>
                <w:sz w:val="22"/>
                <w:szCs w:val="22"/>
              </w:rPr>
            </w:pPr>
            <w:r w:rsidRPr="00F00B62">
              <w:rPr>
                <w:iCs/>
                <w:sz w:val="22"/>
                <w:szCs w:val="22"/>
              </w:rPr>
              <w:t>22.2</w:t>
            </w:r>
          </w:p>
        </w:tc>
        <w:tc>
          <w:tcPr>
            <w:tcW w:w="3962" w:type="dxa"/>
            <w:hideMark/>
          </w:tcPr>
          <w:p w14:paraId="7D56474C" w14:textId="77777777" w:rsidR="00F00B62" w:rsidRPr="00F00B62" w:rsidRDefault="00F00B62" w:rsidP="00F00B62">
            <w:pPr>
              <w:tabs>
                <w:tab w:val="center" w:pos="4677"/>
                <w:tab w:val="right" w:pos="9355"/>
              </w:tabs>
              <w:jc w:val="both"/>
              <w:rPr>
                <w:iCs/>
                <w:sz w:val="22"/>
                <w:szCs w:val="22"/>
              </w:rPr>
            </w:pPr>
            <w:r w:rsidRPr="00F00B62">
              <w:rPr>
                <w:iCs/>
                <w:sz w:val="22"/>
                <w:szCs w:val="22"/>
              </w:rPr>
              <w:t>Услуги по обслуживанию опасного производственного объекта, осуществляющего хранение и использование нефтепродуктов</w:t>
            </w:r>
          </w:p>
        </w:tc>
        <w:tc>
          <w:tcPr>
            <w:tcW w:w="3827" w:type="dxa"/>
            <w:hideMark/>
          </w:tcPr>
          <w:p w14:paraId="71FA327B" w14:textId="77777777" w:rsidR="00F00B62" w:rsidRPr="00F00B62" w:rsidRDefault="00F00B62" w:rsidP="00F00B62">
            <w:pPr>
              <w:tabs>
                <w:tab w:val="center" w:pos="4677"/>
                <w:tab w:val="right" w:pos="9355"/>
              </w:tabs>
              <w:rPr>
                <w:iCs/>
                <w:sz w:val="22"/>
                <w:szCs w:val="22"/>
              </w:rPr>
            </w:pPr>
            <w:r w:rsidRPr="00F00B62">
              <w:rPr>
                <w:iCs/>
                <w:sz w:val="22"/>
                <w:szCs w:val="22"/>
              </w:rPr>
              <w:t>ООО "Служба экологической безопасности"</w:t>
            </w:r>
            <w:r w:rsidRPr="00F00B62">
              <w:rPr>
                <w:iCs/>
                <w:sz w:val="22"/>
                <w:szCs w:val="22"/>
              </w:rPr>
              <w:br/>
              <w:t>КУЗТЭЦ-22/36 от 10.01.2022</w:t>
            </w:r>
          </w:p>
        </w:tc>
        <w:tc>
          <w:tcPr>
            <w:tcW w:w="1843" w:type="dxa"/>
            <w:vAlign w:val="center"/>
          </w:tcPr>
          <w:p w14:paraId="266F8CE6" w14:textId="77777777" w:rsidR="00F00B62" w:rsidRPr="00F00B62" w:rsidRDefault="00F00B62" w:rsidP="00F00B62">
            <w:pPr>
              <w:tabs>
                <w:tab w:val="center" w:pos="4677"/>
                <w:tab w:val="right" w:pos="9355"/>
              </w:tabs>
              <w:jc w:val="center"/>
              <w:rPr>
                <w:sz w:val="22"/>
                <w:szCs w:val="22"/>
              </w:rPr>
            </w:pPr>
            <w:r w:rsidRPr="00F00B62">
              <w:rPr>
                <w:sz w:val="22"/>
                <w:szCs w:val="22"/>
              </w:rPr>
              <w:t>521</w:t>
            </w:r>
          </w:p>
        </w:tc>
        <w:tc>
          <w:tcPr>
            <w:tcW w:w="1701" w:type="dxa"/>
            <w:vAlign w:val="center"/>
          </w:tcPr>
          <w:p w14:paraId="207D22E8" w14:textId="77777777" w:rsidR="00F00B62" w:rsidRPr="00F00B62" w:rsidRDefault="00F00B62" w:rsidP="00F00B62">
            <w:pPr>
              <w:tabs>
                <w:tab w:val="center" w:pos="4677"/>
                <w:tab w:val="right" w:pos="9355"/>
              </w:tabs>
              <w:jc w:val="center"/>
              <w:rPr>
                <w:sz w:val="22"/>
                <w:szCs w:val="22"/>
              </w:rPr>
            </w:pPr>
            <w:r w:rsidRPr="00F00B62">
              <w:rPr>
                <w:sz w:val="22"/>
                <w:szCs w:val="22"/>
              </w:rPr>
              <w:t>433</w:t>
            </w:r>
          </w:p>
        </w:tc>
        <w:tc>
          <w:tcPr>
            <w:tcW w:w="2835" w:type="dxa"/>
            <w:vAlign w:val="center"/>
          </w:tcPr>
          <w:p w14:paraId="7BB0DF77" w14:textId="77777777" w:rsidR="00F00B62" w:rsidRPr="00F00B62" w:rsidRDefault="00F00B62" w:rsidP="00F00B62">
            <w:pPr>
              <w:tabs>
                <w:tab w:val="center" w:pos="4677"/>
                <w:tab w:val="right" w:pos="9355"/>
              </w:tabs>
              <w:rPr>
                <w:sz w:val="22"/>
                <w:szCs w:val="22"/>
              </w:rPr>
            </w:pPr>
            <w:r w:rsidRPr="00F00B62">
              <w:rPr>
                <w:sz w:val="22"/>
                <w:szCs w:val="22"/>
              </w:rPr>
              <w:t>Расчет произведен исходя из фактических затрат 2022 года с учетом ИПЦ 1,058 и 1,072 и доли на производство тепловой энергии</w:t>
            </w:r>
          </w:p>
        </w:tc>
      </w:tr>
      <w:tr w:rsidR="00F00B62" w:rsidRPr="00F00B62" w14:paraId="39296497" w14:textId="77777777" w:rsidTr="006D5EE3">
        <w:trPr>
          <w:trHeight w:val="900"/>
        </w:trPr>
        <w:tc>
          <w:tcPr>
            <w:tcW w:w="711" w:type="dxa"/>
            <w:hideMark/>
          </w:tcPr>
          <w:p w14:paraId="1C992A43" w14:textId="77777777" w:rsidR="00F00B62" w:rsidRPr="00F00B62" w:rsidRDefault="00F00B62" w:rsidP="00F00B62">
            <w:pPr>
              <w:tabs>
                <w:tab w:val="center" w:pos="4677"/>
                <w:tab w:val="right" w:pos="9355"/>
              </w:tabs>
              <w:jc w:val="both"/>
              <w:rPr>
                <w:iCs/>
                <w:sz w:val="22"/>
                <w:szCs w:val="22"/>
              </w:rPr>
            </w:pPr>
            <w:r w:rsidRPr="00F00B62">
              <w:rPr>
                <w:iCs/>
                <w:sz w:val="22"/>
                <w:szCs w:val="22"/>
              </w:rPr>
              <w:t>22.3</w:t>
            </w:r>
          </w:p>
        </w:tc>
        <w:tc>
          <w:tcPr>
            <w:tcW w:w="3962" w:type="dxa"/>
            <w:hideMark/>
          </w:tcPr>
          <w:p w14:paraId="3AF7195E" w14:textId="77777777" w:rsidR="00F00B62" w:rsidRPr="00F00B62" w:rsidRDefault="00F00B62" w:rsidP="00F00B62">
            <w:pPr>
              <w:tabs>
                <w:tab w:val="center" w:pos="4677"/>
                <w:tab w:val="right" w:pos="9355"/>
              </w:tabs>
              <w:jc w:val="both"/>
              <w:rPr>
                <w:iCs/>
                <w:sz w:val="22"/>
                <w:szCs w:val="22"/>
              </w:rPr>
            </w:pPr>
            <w:r w:rsidRPr="00F00B62">
              <w:rPr>
                <w:iCs/>
                <w:sz w:val="22"/>
                <w:szCs w:val="22"/>
              </w:rPr>
              <w:t>Изготовление печатей и штампов, наглядной агитации</w:t>
            </w:r>
          </w:p>
        </w:tc>
        <w:tc>
          <w:tcPr>
            <w:tcW w:w="3827" w:type="dxa"/>
            <w:hideMark/>
          </w:tcPr>
          <w:p w14:paraId="3494FA80" w14:textId="77777777" w:rsidR="00F00B62" w:rsidRPr="00F00B62" w:rsidRDefault="00F00B62" w:rsidP="00F00B62">
            <w:pPr>
              <w:tabs>
                <w:tab w:val="center" w:pos="4677"/>
                <w:tab w:val="right" w:pos="9355"/>
              </w:tabs>
              <w:rPr>
                <w:iCs/>
                <w:sz w:val="22"/>
                <w:szCs w:val="22"/>
              </w:rPr>
            </w:pPr>
            <w:r w:rsidRPr="00F00B62">
              <w:rPr>
                <w:iCs/>
                <w:sz w:val="22"/>
                <w:szCs w:val="22"/>
              </w:rPr>
              <w:t>ИП Тихонов Андрей Геннадьевич</w:t>
            </w:r>
            <w:r w:rsidRPr="00F00B62">
              <w:rPr>
                <w:iCs/>
                <w:sz w:val="22"/>
                <w:szCs w:val="22"/>
              </w:rPr>
              <w:br/>
              <w:t>по счету</w:t>
            </w:r>
          </w:p>
        </w:tc>
        <w:tc>
          <w:tcPr>
            <w:tcW w:w="1843" w:type="dxa"/>
            <w:vAlign w:val="center"/>
          </w:tcPr>
          <w:p w14:paraId="525AC1B0" w14:textId="77777777" w:rsidR="00F00B62" w:rsidRPr="00F00B62" w:rsidRDefault="00F00B62" w:rsidP="00F00B62">
            <w:pPr>
              <w:tabs>
                <w:tab w:val="center" w:pos="4677"/>
                <w:tab w:val="right" w:pos="9355"/>
              </w:tabs>
              <w:jc w:val="center"/>
              <w:rPr>
                <w:sz w:val="22"/>
                <w:szCs w:val="22"/>
              </w:rPr>
            </w:pPr>
            <w:r w:rsidRPr="00F00B62">
              <w:rPr>
                <w:sz w:val="22"/>
                <w:szCs w:val="22"/>
              </w:rPr>
              <w:t>240</w:t>
            </w:r>
          </w:p>
        </w:tc>
        <w:tc>
          <w:tcPr>
            <w:tcW w:w="1701" w:type="dxa"/>
            <w:vAlign w:val="center"/>
          </w:tcPr>
          <w:p w14:paraId="7EC557D2" w14:textId="77777777" w:rsidR="00F00B62" w:rsidRPr="00F00B62" w:rsidRDefault="00F00B62" w:rsidP="00F00B62">
            <w:pPr>
              <w:tabs>
                <w:tab w:val="center" w:pos="4677"/>
                <w:tab w:val="right" w:pos="9355"/>
              </w:tabs>
              <w:jc w:val="center"/>
              <w:rPr>
                <w:sz w:val="22"/>
                <w:szCs w:val="22"/>
              </w:rPr>
            </w:pPr>
            <w:r w:rsidRPr="00F00B62">
              <w:rPr>
                <w:sz w:val="22"/>
                <w:szCs w:val="22"/>
              </w:rPr>
              <w:t>200</w:t>
            </w:r>
          </w:p>
        </w:tc>
        <w:tc>
          <w:tcPr>
            <w:tcW w:w="2835" w:type="dxa"/>
            <w:vAlign w:val="center"/>
          </w:tcPr>
          <w:p w14:paraId="73C72027" w14:textId="77777777" w:rsidR="00F00B62" w:rsidRPr="00F00B62" w:rsidRDefault="00F00B62" w:rsidP="00F00B62">
            <w:pPr>
              <w:tabs>
                <w:tab w:val="center" w:pos="4677"/>
                <w:tab w:val="right" w:pos="9355"/>
              </w:tabs>
              <w:rPr>
                <w:sz w:val="22"/>
                <w:szCs w:val="22"/>
              </w:rPr>
            </w:pPr>
            <w:r w:rsidRPr="00F00B62">
              <w:rPr>
                <w:sz w:val="22"/>
                <w:szCs w:val="22"/>
              </w:rPr>
              <w:t>Расчет произведен исходя из фактических затрат 2022 года с учетом ИПЦ 1,058 и 1,072 и доли на производство тепловой энергии</w:t>
            </w:r>
          </w:p>
        </w:tc>
      </w:tr>
      <w:tr w:rsidR="00F00B62" w:rsidRPr="00F00B62" w14:paraId="4FE6CAA7" w14:textId="77777777" w:rsidTr="006D5EE3">
        <w:trPr>
          <w:trHeight w:val="1200"/>
        </w:trPr>
        <w:tc>
          <w:tcPr>
            <w:tcW w:w="711" w:type="dxa"/>
            <w:hideMark/>
          </w:tcPr>
          <w:p w14:paraId="0404C868" w14:textId="77777777" w:rsidR="00F00B62" w:rsidRPr="00F00B62" w:rsidRDefault="00F00B62" w:rsidP="00F00B62">
            <w:pPr>
              <w:tabs>
                <w:tab w:val="center" w:pos="4677"/>
                <w:tab w:val="right" w:pos="9355"/>
              </w:tabs>
              <w:jc w:val="both"/>
              <w:rPr>
                <w:iCs/>
                <w:sz w:val="22"/>
                <w:szCs w:val="22"/>
              </w:rPr>
            </w:pPr>
            <w:r w:rsidRPr="00F00B62">
              <w:rPr>
                <w:iCs/>
                <w:sz w:val="22"/>
                <w:szCs w:val="22"/>
              </w:rPr>
              <w:lastRenderedPageBreak/>
              <w:t>22.4</w:t>
            </w:r>
          </w:p>
        </w:tc>
        <w:tc>
          <w:tcPr>
            <w:tcW w:w="3962" w:type="dxa"/>
            <w:hideMark/>
          </w:tcPr>
          <w:p w14:paraId="4688DF33" w14:textId="77777777" w:rsidR="00F00B62" w:rsidRPr="00F00B62" w:rsidRDefault="00F00B62" w:rsidP="00F00B62">
            <w:pPr>
              <w:tabs>
                <w:tab w:val="center" w:pos="4677"/>
                <w:tab w:val="right" w:pos="9355"/>
              </w:tabs>
              <w:jc w:val="both"/>
              <w:rPr>
                <w:iCs/>
                <w:sz w:val="22"/>
                <w:szCs w:val="22"/>
              </w:rPr>
            </w:pPr>
            <w:r w:rsidRPr="00F00B62">
              <w:rPr>
                <w:iCs/>
                <w:sz w:val="22"/>
                <w:szCs w:val="22"/>
              </w:rPr>
              <w:t>Услуги по поддержанию в постоянной готовности сил и средств к реагированию на ЧС на опасных производственных объектах (газовое хозяйство -1ед.)</w:t>
            </w:r>
          </w:p>
        </w:tc>
        <w:tc>
          <w:tcPr>
            <w:tcW w:w="3827" w:type="dxa"/>
            <w:hideMark/>
          </w:tcPr>
          <w:p w14:paraId="0BE781D2" w14:textId="77777777" w:rsidR="00F00B62" w:rsidRPr="00F00B62" w:rsidRDefault="00F00B62" w:rsidP="00F00B62">
            <w:pPr>
              <w:tabs>
                <w:tab w:val="center" w:pos="4677"/>
                <w:tab w:val="right" w:pos="9355"/>
              </w:tabs>
              <w:rPr>
                <w:iCs/>
                <w:sz w:val="22"/>
                <w:szCs w:val="22"/>
              </w:rPr>
            </w:pPr>
            <w:r w:rsidRPr="00F00B62">
              <w:rPr>
                <w:iCs/>
                <w:sz w:val="22"/>
                <w:szCs w:val="22"/>
              </w:rPr>
              <w:t>МБУ "Управление по защите населения и территории" города Новокузнецка</w:t>
            </w:r>
            <w:r w:rsidRPr="00F00B62">
              <w:rPr>
                <w:iCs/>
                <w:sz w:val="22"/>
                <w:szCs w:val="22"/>
              </w:rPr>
              <w:br/>
              <w:t>КУЗТЭЦ-23/123</w:t>
            </w:r>
          </w:p>
        </w:tc>
        <w:tc>
          <w:tcPr>
            <w:tcW w:w="1843" w:type="dxa"/>
            <w:vAlign w:val="center"/>
          </w:tcPr>
          <w:p w14:paraId="4B6C040B" w14:textId="77777777" w:rsidR="00F00B62" w:rsidRPr="00F00B62" w:rsidRDefault="00F00B62" w:rsidP="00F00B62">
            <w:pPr>
              <w:tabs>
                <w:tab w:val="center" w:pos="4677"/>
                <w:tab w:val="right" w:pos="9355"/>
              </w:tabs>
              <w:jc w:val="center"/>
              <w:rPr>
                <w:sz w:val="22"/>
                <w:szCs w:val="22"/>
              </w:rPr>
            </w:pPr>
            <w:r w:rsidRPr="00F00B62">
              <w:rPr>
                <w:sz w:val="22"/>
                <w:szCs w:val="22"/>
              </w:rPr>
              <w:t>87</w:t>
            </w:r>
          </w:p>
        </w:tc>
        <w:tc>
          <w:tcPr>
            <w:tcW w:w="1701" w:type="dxa"/>
            <w:vAlign w:val="center"/>
          </w:tcPr>
          <w:p w14:paraId="09E40107" w14:textId="77777777" w:rsidR="00F00B62" w:rsidRPr="00F00B62" w:rsidRDefault="00F00B62" w:rsidP="00F00B62">
            <w:pPr>
              <w:tabs>
                <w:tab w:val="center" w:pos="4677"/>
                <w:tab w:val="right" w:pos="9355"/>
              </w:tabs>
              <w:jc w:val="center"/>
              <w:rPr>
                <w:sz w:val="22"/>
                <w:szCs w:val="22"/>
              </w:rPr>
            </w:pPr>
            <w:r w:rsidRPr="00F00B62">
              <w:rPr>
                <w:sz w:val="22"/>
                <w:szCs w:val="22"/>
              </w:rPr>
              <w:t>61</w:t>
            </w:r>
          </w:p>
        </w:tc>
        <w:tc>
          <w:tcPr>
            <w:tcW w:w="2835" w:type="dxa"/>
            <w:vAlign w:val="center"/>
          </w:tcPr>
          <w:p w14:paraId="0B0813A8" w14:textId="77777777" w:rsidR="00F00B62" w:rsidRPr="00F00B62" w:rsidRDefault="00F00B62" w:rsidP="00F00B62">
            <w:pPr>
              <w:tabs>
                <w:tab w:val="center" w:pos="4677"/>
                <w:tab w:val="right" w:pos="9355"/>
              </w:tabs>
              <w:rPr>
                <w:sz w:val="22"/>
                <w:szCs w:val="22"/>
              </w:rPr>
            </w:pPr>
            <w:r w:rsidRPr="00F00B62">
              <w:rPr>
                <w:sz w:val="22"/>
                <w:szCs w:val="22"/>
              </w:rPr>
              <w:t>Расчет произведен исходя из фактических затрат 2022 года с учетом ИПЦ 1,058 и 1,072 и доли на производство тепловой энергии</w:t>
            </w:r>
          </w:p>
        </w:tc>
      </w:tr>
      <w:tr w:rsidR="00F00B62" w:rsidRPr="00F00B62" w14:paraId="099AA840" w14:textId="77777777" w:rsidTr="006D5EE3">
        <w:trPr>
          <w:trHeight w:val="600"/>
        </w:trPr>
        <w:tc>
          <w:tcPr>
            <w:tcW w:w="711" w:type="dxa"/>
            <w:hideMark/>
          </w:tcPr>
          <w:p w14:paraId="63F95277" w14:textId="77777777" w:rsidR="00F00B62" w:rsidRPr="00F00B62" w:rsidRDefault="00F00B62" w:rsidP="00F00B62">
            <w:pPr>
              <w:tabs>
                <w:tab w:val="center" w:pos="4677"/>
                <w:tab w:val="right" w:pos="9355"/>
              </w:tabs>
              <w:jc w:val="both"/>
              <w:rPr>
                <w:iCs/>
                <w:sz w:val="22"/>
                <w:szCs w:val="22"/>
              </w:rPr>
            </w:pPr>
            <w:r w:rsidRPr="00F00B62">
              <w:rPr>
                <w:iCs/>
                <w:sz w:val="22"/>
                <w:szCs w:val="22"/>
              </w:rPr>
              <w:t>22.5</w:t>
            </w:r>
          </w:p>
        </w:tc>
        <w:tc>
          <w:tcPr>
            <w:tcW w:w="3962" w:type="dxa"/>
            <w:hideMark/>
          </w:tcPr>
          <w:p w14:paraId="6EDD8B59" w14:textId="77777777" w:rsidR="00F00B62" w:rsidRPr="00F00B62" w:rsidRDefault="00F00B62" w:rsidP="00F00B62">
            <w:pPr>
              <w:tabs>
                <w:tab w:val="center" w:pos="4677"/>
                <w:tab w:val="right" w:pos="9355"/>
              </w:tabs>
              <w:jc w:val="both"/>
              <w:rPr>
                <w:iCs/>
                <w:sz w:val="22"/>
                <w:szCs w:val="22"/>
              </w:rPr>
            </w:pPr>
            <w:r w:rsidRPr="00F00B62">
              <w:rPr>
                <w:iCs/>
                <w:sz w:val="22"/>
                <w:szCs w:val="22"/>
              </w:rPr>
              <w:t>Оказание комплекса специальных научно-технических услуг в области безопасности информации</w:t>
            </w:r>
          </w:p>
        </w:tc>
        <w:tc>
          <w:tcPr>
            <w:tcW w:w="3827" w:type="dxa"/>
            <w:hideMark/>
          </w:tcPr>
          <w:p w14:paraId="4437D9A8" w14:textId="77777777" w:rsidR="00F00B62" w:rsidRPr="00F00B62" w:rsidRDefault="00F00B62" w:rsidP="00F00B62">
            <w:pPr>
              <w:tabs>
                <w:tab w:val="center" w:pos="4677"/>
                <w:tab w:val="right" w:pos="9355"/>
              </w:tabs>
              <w:rPr>
                <w:iCs/>
                <w:sz w:val="22"/>
                <w:szCs w:val="22"/>
              </w:rPr>
            </w:pPr>
            <w:r w:rsidRPr="00F00B62">
              <w:rPr>
                <w:iCs/>
                <w:sz w:val="22"/>
                <w:szCs w:val="22"/>
              </w:rPr>
              <w:t>ФГУП НПП ГАММА</w:t>
            </w:r>
            <w:r w:rsidRPr="00F00B62">
              <w:rPr>
                <w:iCs/>
                <w:sz w:val="22"/>
                <w:szCs w:val="22"/>
              </w:rPr>
              <w:br/>
              <w:t>по счету</w:t>
            </w:r>
          </w:p>
        </w:tc>
        <w:tc>
          <w:tcPr>
            <w:tcW w:w="1843" w:type="dxa"/>
            <w:vAlign w:val="center"/>
          </w:tcPr>
          <w:p w14:paraId="2DA5D37B" w14:textId="77777777" w:rsidR="00F00B62" w:rsidRPr="00F00B62" w:rsidRDefault="00F00B62" w:rsidP="00F00B62">
            <w:pPr>
              <w:tabs>
                <w:tab w:val="center" w:pos="4677"/>
                <w:tab w:val="right" w:pos="9355"/>
              </w:tabs>
              <w:jc w:val="center"/>
              <w:rPr>
                <w:sz w:val="22"/>
                <w:szCs w:val="22"/>
              </w:rPr>
            </w:pPr>
            <w:r w:rsidRPr="00F00B62">
              <w:rPr>
                <w:sz w:val="22"/>
                <w:szCs w:val="22"/>
              </w:rPr>
              <w:t>53</w:t>
            </w:r>
          </w:p>
        </w:tc>
        <w:tc>
          <w:tcPr>
            <w:tcW w:w="1701" w:type="dxa"/>
            <w:vAlign w:val="center"/>
          </w:tcPr>
          <w:p w14:paraId="4DAEDA2B" w14:textId="77777777" w:rsidR="00F00B62" w:rsidRPr="00F00B62" w:rsidRDefault="00F00B62" w:rsidP="00F00B62">
            <w:pPr>
              <w:tabs>
                <w:tab w:val="center" w:pos="4677"/>
                <w:tab w:val="right" w:pos="9355"/>
              </w:tabs>
              <w:jc w:val="center"/>
              <w:rPr>
                <w:sz w:val="22"/>
                <w:szCs w:val="22"/>
              </w:rPr>
            </w:pPr>
            <w:r w:rsidRPr="00F00B62">
              <w:rPr>
                <w:sz w:val="22"/>
                <w:szCs w:val="22"/>
              </w:rPr>
              <w:t>44</w:t>
            </w:r>
          </w:p>
        </w:tc>
        <w:tc>
          <w:tcPr>
            <w:tcW w:w="2835" w:type="dxa"/>
            <w:vAlign w:val="center"/>
          </w:tcPr>
          <w:p w14:paraId="47F47E36" w14:textId="77777777" w:rsidR="00F00B62" w:rsidRPr="00F00B62" w:rsidRDefault="00F00B62" w:rsidP="00F00B62">
            <w:pPr>
              <w:tabs>
                <w:tab w:val="center" w:pos="4677"/>
                <w:tab w:val="right" w:pos="9355"/>
              </w:tabs>
              <w:rPr>
                <w:sz w:val="22"/>
                <w:szCs w:val="22"/>
              </w:rPr>
            </w:pPr>
            <w:r w:rsidRPr="00F00B62">
              <w:rPr>
                <w:sz w:val="22"/>
                <w:szCs w:val="22"/>
              </w:rPr>
              <w:t>Расчет произведен исходя из фактических затрат 2022 года с учетом ИПЦ 1,058 и 1,072 и доли на производство тепловой энергии</w:t>
            </w:r>
          </w:p>
        </w:tc>
      </w:tr>
      <w:tr w:rsidR="00F00B62" w:rsidRPr="00F00B62" w14:paraId="5450359D" w14:textId="77777777" w:rsidTr="006D5EE3">
        <w:trPr>
          <w:trHeight w:val="900"/>
        </w:trPr>
        <w:tc>
          <w:tcPr>
            <w:tcW w:w="711" w:type="dxa"/>
            <w:hideMark/>
          </w:tcPr>
          <w:p w14:paraId="0D354F6F" w14:textId="77777777" w:rsidR="00F00B62" w:rsidRPr="00F00B62" w:rsidRDefault="00F00B62" w:rsidP="00F00B62">
            <w:pPr>
              <w:tabs>
                <w:tab w:val="center" w:pos="4677"/>
                <w:tab w:val="right" w:pos="9355"/>
              </w:tabs>
              <w:jc w:val="both"/>
              <w:rPr>
                <w:iCs/>
                <w:sz w:val="22"/>
                <w:szCs w:val="22"/>
              </w:rPr>
            </w:pPr>
            <w:r w:rsidRPr="00F00B62">
              <w:rPr>
                <w:iCs/>
                <w:sz w:val="22"/>
                <w:szCs w:val="22"/>
              </w:rPr>
              <w:t>22.6</w:t>
            </w:r>
          </w:p>
        </w:tc>
        <w:tc>
          <w:tcPr>
            <w:tcW w:w="3962" w:type="dxa"/>
            <w:hideMark/>
          </w:tcPr>
          <w:p w14:paraId="513500EF" w14:textId="77777777" w:rsidR="00F00B62" w:rsidRPr="00F00B62" w:rsidRDefault="00F00B62" w:rsidP="00F00B62">
            <w:pPr>
              <w:tabs>
                <w:tab w:val="center" w:pos="4677"/>
                <w:tab w:val="right" w:pos="9355"/>
              </w:tabs>
              <w:jc w:val="both"/>
              <w:rPr>
                <w:iCs/>
                <w:sz w:val="22"/>
                <w:szCs w:val="22"/>
              </w:rPr>
            </w:pPr>
            <w:r w:rsidRPr="00F00B62">
              <w:rPr>
                <w:iCs/>
                <w:sz w:val="22"/>
                <w:szCs w:val="22"/>
              </w:rPr>
              <w:t>Методическое сопровождение документов по аттестации спасателей (НАСФ)</w:t>
            </w:r>
          </w:p>
        </w:tc>
        <w:tc>
          <w:tcPr>
            <w:tcW w:w="3827" w:type="dxa"/>
            <w:hideMark/>
          </w:tcPr>
          <w:p w14:paraId="79719FB8" w14:textId="77777777" w:rsidR="00F00B62" w:rsidRPr="00F00B62" w:rsidRDefault="00F00B62" w:rsidP="00F00B62">
            <w:pPr>
              <w:tabs>
                <w:tab w:val="center" w:pos="4677"/>
                <w:tab w:val="right" w:pos="9355"/>
              </w:tabs>
              <w:rPr>
                <w:iCs/>
                <w:sz w:val="22"/>
                <w:szCs w:val="22"/>
              </w:rPr>
            </w:pPr>
            <w:r w:rsidRPr="00F00B62">
              <w:rPr>
                <w:iCs/>
                <w:sz w:val="22"/>
                <w:szCs w:val="22"/>
              </w:rPr>
              <w:t>ФГAОУ ДПО "ИПК ТЭК"</w:t>
            </w:r>
            <w:r w:rsidRPr="00F00B62">
              <w:rPr>
                <w:iCs/>
                <w:sz w:val="22"/>
                <w:szCs w:val="22"/>
              </w:rPr>
              <w:br/>
              <w:t>КУЗТЭЦ-22/97 от 11.02.2022</w:t>
            </w:r>
          </w:p>
        </w:tc>
        <w:tc>
          <w:tcPr>
            <w:tcW w:w="1843" w:type="dxa"/>
            <w:vAlign w:val="center"/>
          </w:tcPr>
          <w:p w14:paraId="17096050" w14:textId="77777777" w:rsidR="00F00B62" w:rsidRPr="00F00B62" w:rsidRDefault="00F00B62" w:rsidP="00F00B62">
            <w:pPr>
              <w:tabs>
                <w:tab w:val="center" w:pos="4677"/>
                <w:tab w:val="right" w:pos="9355"/>
              </w:tabs>
              <w:jc w:val="center"/>
              <w:rPr>
                <w:sz w:val="22"/>
                <w:szCs w:val="22"/>
              </w:rPr>
            </w:pPr>
            <w:r w:rsidRPr="00F00B62">
              <w:rPr>
                <w:sz w:val="22"/>
                <w:szCs w:val="22"/>
              </w:rPr>
              <w:t>0</w:t>
            </w:r>
          </w:p>
        </w:tc>
        <w:tc>
          <w:tcPr>
            <w:tcW w:w="1701" w:type="dxa"/>
            <w:vAlign w:val="center"/>
          </w:tcPr>
          <w:p w14:paraId="5DC0AA50" w14:textId="77777777" w:rsidR="00F00B62" w:rsidRPr="00F00B62" w:rsidRDefault="00F00B62" w:rsidP="00F00B62">
            <w:pPr>
              <w:tabs>
                <w:tab w:val="center" w:pos="4677"/>
                <w:tab w:val="right" w:pos="9355"/>
              </w:tabs>
              <w:jc w:val="center"/>
              <w:rPr>
                <w:sz w:val="22"/>
                <w:szCs w:val="22"/>
              </w:rPr>
            </w:pPr>
            <w:r w:rsidRPr="00F00B62">
              <w:rPr>
                <w:sz w:val="22"/>
                <w:szCs w:val="22"/>
              </w:rPr>
              <w:t>98</w:t>
            </w:r>
          </w:p>
        </w:tc>
        <w:tc>
          <w:tcPr>
            <w:tcW w:w="2835" w:type="dxa"/>
            <w:vAlign w:val="center"/>
          </w:tcPr>
          <w:p w14:paraId="4352A351" w14:textId="77777777" w:rsidR="00F00B62" w:rsidRPr="00F00B62" w:rsidRDefault="00F00B62" w:rsidP="00F00B62">
            <w:pPr>
              <w:tabs>
                <w:tab w:val="center" w:pos="4677"/>
                <w:tab w:val="right" w:pos="9355"/>
              </w:tabs>
              <w:rPr>
                <w:sz w:val="22"/>
                <w:szCs w:val="22"/>
              </w:rPr>
            </w:pPr>
            <w:r w:rsidRPr="00F00B62">
              <w:rPr>
                <w:sz w:val="22"/>
                <w:szCs w:val="22"/>
              </w:rPr>
              <w:t>Исходя из факта 2022 года с индексами с учетом периодичности осуществления испытаний</w:t>
            </w:r>
          </w:p>
        </w:tc>
      </w:tr>
      <w:tr w:rsidR="00F00B62" w:rsidRPr="00F00B62" w14:paraId="51BF9B99" w14:textId="77777777" w:rsidTr="006D5EE3">
        <w:trPr>
          <w:trHeight w:val="900"/>
        </w:trPr>
        <w:tc>
          <w:tcPr>
            <w:tcW w:w="711" w:type="dxa"/>
            <w:hideMark/>
          </w:tcPr>
          <w:p w14:paraId="2425A40D" w14:textId="77777777" w:rsidR="00F00B62" w:rsidRPr="00F00B62" w:rsidRDefault="00F00B62" w:rsidP="00F00B62">
            <w:pPr>
              <w:tabs>
                <w:tab w:val="center" w:pos="4677"/>
                <w:tab w:val="right" w:pos="9355"/>
              </w:tabs>
              <w:jc w:val="both"/>
              <w:rPr>
                <w:iCs/>
                <w:sz w:val="22"/>
                <w:szCs w:val="22"/>
              </w:rPr>
            </w:pPr>
            <w:r w:rsidRPr="00F00B62">
              <w:rPr>
                <w:iCs/>
                <w:sz w:val="22"/>
                <w:szCs w:val="22"/>
              </w:rPr>
              <w:t>22.7</w:t>
            </w:r>
          </w:p>
        </w:tc>
        <w:tc>
          <w:tcPr>
            <w:tcW w:w="3962" w:type="dxa"/>
            <w:hideMark/>
          </w:tcPr>
          <w:p w14:paraId="53133C4C" w14:textId="77777777" w:rsidR="00F00B62" w:rsidRPr="00F00B62" w:rsidRDefault="00F00B62" w:rsidP="00F00B62">
            <w:pPr>
              <w:tabs>
                <w:tab w:val="center" w:pos="4677"/>
                <w:tab w:val="right" w:pos="9355"/>
              </w:tabs>
              <w:jc w:val="both"/>
              <w:rPr>
                <w:iCs/>
                <w:sz w:val="22"/>
                <w:szCs w:val="22"/>
              </w:rPr>
            </w:pPr>
            <w:r w:rsidRPr="00F00B62">
              <w:rPr>
                <w:iCs/>
                <w:sz w:val="22"/>
                <w:szCs w:val="22"/>
              </w:rPr>
              <w:t>Разработка Плана по предупреждению и ликвидации аварийных разливов нефти и нефтепродуктов (</w:t>
            </w:r>
            <w:proofErr w:type="spellStart"/>
            <w:r w:rsidRPr="00F00B62">
              <w:rPr>
                <w:iCs/>
                <w:sz w:val="22"/>
                <w:szCs w:val="22"/>
              </w:rPr>
              <w:t>ПЛАРНа</w:t>
            </w:r>
            <w:proofErr w:type="spellEnd"/>
            <w:r w:rsidRPr="00F00B62">
              <w:rPr>
                <w:iCs/>
                <w:sz w:val="22"/>
                <w:szCs w:val="22"/>
              </w:rPr>
              <w:t>)</w:t>
            </w:r>
          </w:p>
        </w:tc>
        <w:tc>
          <w:tcPr>
            <w:tcW w:w="3827" w:type="dxa"/>
            <w:hideMark/>
          </w:tcPr>
          <w:p w14:paraId="23FD0495" w14:textId="77777777" w:rsidR="00F00B62" w:rsidRPr="00F00B62" w:rsidRDefault="00F00B62" w:rsidP="00F00B62">
            <w:pPr>
              <w:tabs>
                <w:tab w:val="center" w:pos="4677"/>
                <w:tab w:val="right" w:pos="9355"/>
              </w:tabs>
              <w:rPr>
                <w:iCs/>
                <w:sz w:val="22"/>
                <w:szCs w:val="22"/>
              </w:rPr>
            </w:pPr>
            <w:r w:rsidRPr="00F00B62">
              <w:rPr>
                <w:iCs/>
                <w:sz w:val="22"/>
                <w:szCs w:val="22"/>
              </w:rPr>
              <w:t>периодическая (1 в 5 лет) Год выполнения -2028г.</w:t>
            </w:r>
          </w:p>
        </w:tc>
        <w:tc>
          <w:tcPr>
            <w:tcW w:w="1843" w:type="dxa"/>
            <w:vAlign w:val="center"/>
          </w:tcPr>
          <w:p w14:paraId="3CA57ADB" w14:textId="77777777" w:rsidR="00F00B62" w:rsidRPr="00F00B62" w:rsidRDefault="00F00B62" w:rsidP="00F00B62">
            <w:pPr>
              <w:tabs>
                <w:tab w:val="center" w:pos="4677"/>
                <w:tab w:val="right" w:pos="9355"/>
              </w:tabs>
              <w:jc w:val="center"/>
              <w:rPr>
                <w:sz w:val="22"/>
                <w:szCs w:val="22"/>
              </w:rPr>
            </w:pPr>
            <w:r w:rsidRPr="00F00B62">
              <w:rPr>
                <w:sz w:val="22"/>
                <w:szCs w:val="22"/>
              </w:rPr>
              <w:t>0</w:t>
            </w:r>
          </w:p>
        </w:tc>
        <w:tc>
          <w:tcPr>
            <w:tcW w:w="1701" w:type="dxa"/>
            <w:vAlign w:val="center"/>
          </w:tcPr>
          <w:p w14:paraId="3366FC46" w14:textId="77777777" w:rsidR="00F00B62" w:rsidRPr="00F00B62" w:rsidRDefault="00F00B62" w:rsidP="00F00B62">
            <w:pPr>
              <w:tabs>
                <w:tab w:val="center" w:pos="4677"/>
                <w:tab w:val="right" w:pos="9355"/>
              </w:tabs>
              <w:jc w:val="center"/>
              <w:rPr>
                <w:sz w:val="22"/>
                <w:szCs w:val="22"/>
              </w:rPr>
            </w:pPr>
            <w:r w:rsidRPr="00F00B62">
              <w:rPr>
                <w:sz w:val="22"/>
                <w:szCs w:val="22"/>
              </w:rPr>
              <w:t>91</w:t>
            </w:r>
          </w:p>
        </w:tc>
        <w:tc>
          <w:tcPr>
            <w:tcW w:w="2835" w:type="dxa"/>
            <w:vAlign w:val="center"/>
          </w:tcPr>
          <w:p w14:paraId="10E8E5AB" w14:textId="77777777" w:rsidR="00F00B62" w:rsidRPr="00F00B62" w:rsidRDefault="00F00B62" w:rsidP="00F00B62">
            <w:pPr>
              <w:tabs>
                <w:tab w:val="center" w:pos="4677"/>
                <w:tab w:val="right" w:pos="9355"/>
              </w:tabs>
              <w:rPr>
                <w:sz w:val="22"/>
                <w:szCs w:val="22"/>
              </w:rPr>
            </w:pPr>
            <w:r w:rsidRPr="00F00B62">
              <w:rPr>
                <w:sz w:val="22"/>
                <w:szCs w:val="22"/>
              </w:rPr>
              <w:t>Исходя из расходов 2023 года с индексом с учетом периодичности осуществления испытаний</w:t>
            </w:r>
          </w:p>
        </w:tc>
      </w:tr>
      <w:tr w:rsidR="00F00B62" w:rsidRPr="00F00B62" w14:paraId="566A7848" w14:textId="77777777" w:rsidTr="006D5EE3">
        <w:trPr>
          <w:trHeight w:val="701"/>
        </w:trPr>
        <w:tc>
          <w:tcPr>
            <w:tcW w:w="711" w:type="dxa"/>
            <w:hideMark/>
          </w:tcPr>
          <w:p w14:paraId="3EC12B8D" w14:textId="77777777" w:rsidR="00F00B62" w:rsidRPr="00F00B62" w:rsidRDefault="00F00B62" w:rsidP="00F00B62">
            <w:pPr>
              <w:tabs>
                <w:tab w:val="center" w:pos="4677"/>
                <w:tab w:val="right" w:pos="9355"/>
              </w:tabs>
              <w:jc w:val="both"/>
              <w:rPr>
                <w:iCs/>
                <w:sz w:val="22"/>
                <w:szCs w:val="22"/>
              </w:rPr>
            </w:pPr>
            <w:r w:rsidRPr="00F00B62">
              <w:rPr>
                <w:iCs/>
                <w:sz w:val="22"/>
                <w:szCs w:val="22"/>
              </w:rPr>
              <w:t>22.8</w:t>
            </w:r>
          </w:p>
        </w:tc>
        <w:tc>
          <w:tcPr>
            <w:tcW w:w="3962" w:type="dxa"/>
            <w:hideMark/>
          </w:tcPr>
          <w:p w14:paraId="13B09A70" w14:textId="77777777" w:rsidR="00F00B62" w:rsidRPr="00F00B62" w:rsidRDefault="00F00B62" w:rsidP="00F00B62">
            <w:pPr>
              <w:tabs>
                <w:tab w:val="center" w:pos="4677"/>
                <w:tab w:val="right" w:pos="9355"/>
              </w:tabs>
              <w:jc w:val="both"/>
              <w:rPr>
                <w:iCs/>
                <w:sz w:val="22"/>
                <w:szCs w:val="22"/>
              </w:rPr>
            </w:pPr>
            <w:r w:rsidRPr="00F00B62">
              <w:rPr>
                <w:iCs/>
                <w:sz w:val="22"/>
                <w:szCs w:val="22"/>
              </w:rPr>
              <w:t>Расходы на услуги агента по сбыту ТЭ</w:t>
            </w:r>
          </w:p>
        </w:tc>
        <w:tc>
          <w:tcPr>
            <w:tcW w:w="3827" w:type="dxa"/>
            <w:hideMark/>
          </w:tcPr>
          <w:p w14:paraId="792188D6" w14:textId="77777777" w:rsidR="00F00B62" w:rsidRPr="00F00B62" w:rsidRDefault="00F00B62" w:rsidP="00F00B62">
            <w:pPr>
              <w:tabs>
                <w:tab w:val="center" w:pos="4677"/>
                <w:tab w:val="right" w:pos="9355"/>
              </w:tabs>
              <w:rPr>
                <w:iCs/>
                <w:sz w:val="22"/>
                <w:szCs w:val="22"/>
              </w:rPr>
            </w:pPr>
            <w:r w:rsidRPr="00F00B62">
              <w:rPr>
                <w:iCs/>
                <w:sz w:val="22"/>
                <w:szCs w:val="22"/>
              </w:rPr>
              <w:t>ООО "СТК"</w:t>
            </w:r>
            <w:r w:rsidRPr="00F00B62">
              <w:rPr>
                <w:iCs/>
                <w:sz w:val="22"/>
                <w:szCs w:val="22"/>
              </w:rPr>
              <w:br/>
              <w:t>№ 01 от 16.03.2015 доп. соглашение №8 от 20.10.2021</w:t>
            </w:r>
          </w:p>
        </w:tc>
        <w:tc>
          <w:tcPr>
            <w:tcW w:w="1843" w:type="dxa"/>
            <w:vAlign w:val="center"/>
          </w:tcPr>
          <w:p w14:paraId="168B64E4" w14:textId="77777777" w:rsidR="00F00B62" w:rsidRPr="00F00B62" w:rsidRDefault="00F00B62" w:rsidP="00F00B62">
            <w:pPr>
              <w:tabs>
                <w:tab w:val="center" w:pos="4677"/>
                <w:tab w:val="right" w:pos="9355"/>
              </w:tabs>
              <w:jc w:val="center"/>
              <w:rPr>
                <w:sz w:val="22"/>
                <w:szCs w:val="22"/>
              </w:rPr>
            </w:pPr>
            <w:r w:rsidRPr="00F00B62">
              <w:rPr>
                <w:sz w:val="22"/>
                <w:szCs w:val="22"/>
              </w:rPr>
              <w:t>0</w:t>
            </w:r>
          </w:p>
        </w:tc>
        <w:tc>
          <w:tcPr>
            <w:tcW w:w="1701" w:type="dxa"/>
            <w:vAlign w:val="center"/>
          </w:tcPr>
          <w:p w14:paraId="7CAA4F13" w14:textId="77777777" w:rsidR="00F00B62" w:rsidRPr="00F00B62" w:rsidRDefault="00F00B62" w:rsidP="00F00B62">
            <w:pPr>
              <w:tabs>
                <w:tab w:val="center" w:pos="4677"/>
                <w:tab w:val="right" w:pos="9355"/>
              </w:tabs>
              <w:jc w:val="center"/>
              <w:rPr>
                <w:sz w:val="22"/>
                <w:szCs w:val="22"/>
              </w:rPr>
            </w:pPr>
            <w:r w:rsidRPr="00F00B62">
              <w:rPr>
                <w:sz w:val="22"/>
                <w:szCs w:val="22"/>
              </w:rPr>
              <w:t>0</w:t>
            </w:r>
          </w:p>
        </w:tc>
        <w:tc>
          <w:tcPr>
            <w:tcW w:w="2835" w:type="dxa"/>
            <w:vAlign w:val="center"/>
          </w:tcPr>
          <w:p w14:paraId="2CA87A59" w14:textId="77777777" w:rsidR="00F00B62" w:rsidRPr="00F00B62" w:rsidRDefault="00F00B62" w:rsidP="00F00B62">
            <w:pPr>
              <w:tabs>
                <w:tab w:val="center" w:pos="4677"/>
                <w:tab w:val="right" w:pos="9355"/>
              </w:tabs>
              <w:rPr>
                <w:sz w:val="22"/>
                <w:szCs w:val="22"/>
              </w:rPr>
            </w:pPr>
            <w:r w:rsidRPr="00F00B62">
              <w:rPr>
                <w:sz w:val="22"/>
                <w:szCs w:val="22"/>
              </w:rPr>
              <w:t> </w:t>
            </w:r>
          </w:p>
        </w:tc>
      </w:tr>
      <w:tr w:rsidR="00F00B62" w:rsidRPr="00F00B62" w14:paraId="3CC3452B" w14:textId="77777777" w:rsidTr="006D5EE3">
        <w:trPr>
          <w:trHeight w:val="1500"/>
        </w:trPr>
        <w:tc>
          <w:tcPr>
            <w:tcW w:w="711" w:type="dxa"/>
            <w:hideMark/>
          </w:tcPr>
          <w:p w14:paraId="4D9534BA" w14:textId="77777777" w:rsidR="00F00B62" w:rsidRPr="00F00B62" w:rsidRDefault="00F00B62" w:rsidP="00F00B62">
            <w:pPr>
              <w:tabs>
                <w:tab w:val="center" w:pos="4677"/>
                <w:tab w:val="right" w:pos="9355"/>
              </w:tabs>
              <w:jc w:val="both"/>
              <w:rPr>
                <w:iCs/>
                <w:sz w:val="22"/>
                <w:szCs w:val="22"/>
              </w:rPr>
            </w:pPr>
            <w:r w:rsidRPr="00F00B62">
              <w:rPr>
                <w:iCs/>
                <w:sz w:val="22"/>
                <w:szCs w:val="22"/>
              </w:rPr>
              <w:t>22.9</w:t>
            </w:r>
          </w:p>
        </w:tc>
        <w:tc>
          <w:tcPr>
            <w:tcW w:w="3962" w:type="dxa"/>
            <w:hideMark/>
          </w:tcPr>
          <w:p w14:paraId="7014A3DA" w14:textId="77777777" w:rsidR="00F00B62" w:rsidRPr="00F00B62" w:rsidRDefault="00F00B62" w:rsidP="00F00B62">
            <w:pPr>
              <w:tabs>
                <w:tab w:val="center" w:pos="4677"/>
                <w:tab w:val="right" w:pos="9355"/>
              </w:tabs>
              <w:jc w:val="both"/>
              <w:rPr>
                <w:iCs/>
                <w:sz w:val="22"/>
                <w:szCs w:val="22"/>
              </w:rPr>
            </w:pPr>
            <w:r w:rsidRPr="00F00B62">
              <w:rPr>
                <w:iCs/>
                <w:sz w:val="22"/>
                <w:szCs w:val="22"/>
              </w:rPr>
              <w:t>Расходы на услуги агента по закупкам ЦЗ</w:t>
            </w:r>
          </w:p>
        </w:tc>
        <w:tc>
          <w:tcPr>
            <w:tcW w:w="3827" w:type="dxa"/>
            <w:hideMark/>
          </w:tcPr>
          <w:p w14:paraId="62DECBB1" w14:textId="77777777" w:rsidR="00F00B62" w:rsidRPr="00F00B62" w:rsidRDefault="00F00B62" w:rsidP="00F00B62">
            <w:pPr>
              <w:tabs>
                <w:tab w:val="center" w:pos="4677"/>
                <w:tab w:val="right" w:pos="9355"/>
              </w:tabs>
              <w:rPr>
                <w:iCs/>
                <w:sz w:val="22"/>
                <w:szCs w:val="22"/>
              </w:rPr>
            </w:pPr>
            <w:r w:rsidRPr="00F00B62">
              <w:rPr>
                <w:iCs/>
                <w:sz w:val="22"/>
                <w:szCs w:val="22"/>
              </w:rPr>
              <w:t>ООО "СГК"</w:t>
            </w:r>
            <w:r w:rsidRPr="00F00B62">
              <w:rPr>
                <w:iCs/>
                <w:sz w:val="22"/>
                <w:szCs w:val="22"/>
              </w:rPr>
              <w:br/>
              <w:t>ДС 3 Агентский договор № КУЗТЭЦ-20/740 от 05.03.2021 (КФ-20/787) от 24.12.2020</w:t>
            </w:r>
          </w:p>
        </w:tc>
        <w:tc>
          <w:tcPr>
            <w:tcW w:w="1843" w:type="dxa"/>
            <w:vAlign w:val="center"/>
          </w:tcPr>
          <w:p w14:paraId="18393BEA" w14:textId="77777777" w:rsidR="00F00B62" w:rsidRPr="00F00B62" w:rsidRDefault="00F00B62" w:rsidP="00F00B62">
            <w:pPr>
              <w:tabs>
                <w:tab w:val="center" w:pos="4677"/>
                <w:tab w:val="right" w:pos="9355"/>
              </w:tabs>
              <w:jc w:val="center"/>
              <w:rPr>
                <w:sz w:val="22"/>
                <w:szCs w:val="22"/>
              </w:rPr>
            </w:pPr>
            <w:r w:rsidRPr="00F00B62">
              <w:rPr>
                <w:sz w:val="22"/>
                <w:szCs w:val="22"/>
              </w:rPr>
              <w:t>2 713</w:t>
            </w:r>
          </w:p>
        </w:tc>
        <w:tc>
          <w:tcPr>
            <w:tcW w:w="1701" w:type="dxa"/>
            <w:vAlign w:val="center"/>
          </w:tcPr>
          <w:p w14:paraId="66BC4816" w14:textId="77777777" w:rsidR="00F00B62" w:rsidRPr="00F00B62" w:rsidRDefault="00F00B62" w:rsidP="00F00B62">
            <w:pPr>
              <w:tabs>
                <w:tab w:val="center" w:pos="4677"/>
                <w:tab w:val="right" w:pos="9355"/>
              </w:tabs>
              <w:jc w:val="center"/>
              <w:rPr>
                <w:sz w:val="22"/>
                <w:szCs w:val="22"/>
              </w:rPr>
            </w:pPr>
            <w:r w:rsidRPr="00F00B62">
              <w:rPr>
                <w:sz w:val="22"/>
                <w:szCs w:val="22"/>
              </w:rPr>
              <w:t>2 117</w:t>
            </w:r>
          </w:p>
        </w:tc>
        <w:tc>
          <w:tcPr>
            <w:tcW w:w="2835" w:type="dxa"/>
            <w:vAlign w:val="center"/>
          </w:tcPr>
          <w:p w14:paraId="60266A27" w14:textId="77777777" w:rsidR="00F00B62" w:rsidRPr="00F00B62" w:rsidRDefault="00F00B62" w:rsidP="00F00B62">
            <w:pPr>
              <w:tabs>
                <w:tab w:val="center" w:pos="4677"/>
                <w:tab w:val="right" w:pos="9355"/>
              </w:tabs>
              <w:rPr>
                <w:sz w:val="22"/>
                <w:szCs w:val="22"/>
              </w:rPr>
            </w:pPr>
            <w:r w:rsidRPr="00F00B62">
              <w:rPr>
                <w:sz w:val="22"/>
                <w:szCs w:val="22"/>
              </w:rPr>
              <w:t>Расчет произведен исходя из фактических затрат 2022 года с учетом ИПЦ 1,058 и 1,072 и доли на производство тепловой энергии</w:t>
            </w:r>
          </w:p>
        </w:tc>
      </w:tr>
      <w:tr w:rsidR="00F00B62" w:rsidRPr="00F00B62" w14:paraId="0B05BEF7" w14:textId="77777777" w:rsidTr="006D5EE3">
        <w:trPr>
          <w:trHeight w:val="1200"/>
        </w:trPr>
        <w:tc>
          <w:tcPr>
            <w:tcW w:w="711" w:type="dxa"/>
            <w:hideMark/>
          </w:tcPr>
          <w:p w14:paraId="2A4144C9" w14:textId="77777777" w:rsidR="00F00B62" w:rsidRPr="00F00B62" w:rsidRDefault="00F00B62" w:rsidP="00F00B62">
            <w:pPr>
              <w:tabs>
                <w:tab w:val="center" w:pos="4677"/>
                <w:tab w:val="right" w:pos="9355"/>
              </w:tabs>
              <w:jc w:val="both"/>
              <w:rPr>
                <w:iCs/>
                <w:sz w:val="22"/>
                <w:szCs w:val="22"/>
              </w:rPr>
            </w:pPr>
            <w:r w:rsidRPr="00F00B62">
              <w:rPr>
                <w:iCs/>
                <w:sz w:val="22"/>
                <w:szCs w:val="22"/>
              </w:rPr>
              <w:lastRenderedPageBreak/>
              <w:t>22.10</w:t>
            </w:r>
          </w:p>
        </w:tc>
        <w:tc>
          <w:tcPr>
            <w:tcW w:w="3962" w:type="dxa"/>
            <w:hideMark/>
          </w:tcPr>
          <w:p w14:paraId="24F89568" w14:textId="77777777" w:rsidR="00F00B62" w:rsidRPr="00F00B62" w:rsidRDefault="00F00B62" w:rsidP="00F00B62">
            <w:pPr>
              <w:tabs>
                <w:tab w:val="center" w:pos="4677"/>
                <w:tab w:val="right" w:pos="9355"/>
              </w:tabs>
              <w:jc w:val="both"/>
              <w:rPr>
                <w:iCs/>
                <w:sz w:val="22"/>
                <w:szCs w:val="22"/>
              </w:rPr>
            </w:pPr>
            <w:r w:rsidRPr="00F00B62">
              <w:rPr>
                <w:iCs/>
                <w:sz w:val="22"/>
                <w:szCs w:val="22"/>
              </w:rPr>
              <w:t>Расходы на услуги агента прочие</w:t>
            </w:r>
          </w:p>
        </w:tc>
        <w:tc>
          <w:tcPr>
            <w:tcW w:w="3827" w:type="dxa"/>
            <w:hideMark/>
          </w:tcPr>
          <w:p w14:paraId="6F888E12" w14:textId="77777777" w:rsidR="00F00B62" w:rsidRPr="00F00B62" w:rsidRDefault="00F00B62" w:rsidP="00F00B62">
            <w:pPr>
              <w:tabs>
                <w:tab w:val="center" w:pos="4677"/>
                <w:tab w:val="right" w:pos="9355"/>
              </w:tabs>
              <w:rPr>
                <w:iCs/>
                <w:sz w:val="22"/>
                <w:szCs w:val="22"/>
              </w:rPr>
            </w:pPr>
            <w:r w:rsidRPr="00F00B62">
              <w:rPr>
                <w:iCs/>
                <w:sz w:val="22"/>
                <w:szCs w:val="22"/>
              </w:rPr>
              <w:t>АО "Кузбассэнерго" "МТСК"</w:t>
            </w:r>
            <w:r w:rsidRPr="00F00B62">
              <w:rPr>
                <w:iCs/>
                <w:sz w:val="22"/>
                <w:szCs w:val="22"/>
              </w:rPr>
              <w:br/>
              <w:t>ДС5 от 30.12.2022 к МТСК-17/31/КУЗТЭЦ-17/43 от 01.03.2017</w:t>
            </w:r>
          </w:p>
        </w:tc>
        <w:tc>
          <w:tcPr>
            <w:tcW w:w="1843" w:type="dxa"/>
            <w:vAlign w:val="center"/>
          </w:tcPr>
          <w:p w14:paraId="64BF39D4" w14:textId="77777777" w:rsidR="00F00B62" w:rsidRPr="00F00B62" w:rsidRDefault="00F00B62" w:rsidP="00F00B62">
            <w:pPr>
              <w:tabs>
                <w:tab w:val="center" w:pos="4677"/>
                <w:tab w:val="right" w:pos="9355"/>
              </w:tabs>
              <w:jc w:val="center"/>
              <w:rPr>
                <w:sz w:val="22"/>
                <w:szCs w:val="22"/>
              </w:rPr>
            </w:pPr>
            <w:r w:rsidRPr="00F00B62">
              <w:rPr>
                <w:sz w:val="22"/>
                <w:szCs w:val="22"/>
              </w:rPr>
              <w:t>10 027</w:t>
            </w:r>
          </w:p>
        </w:tc>
        <w:tc>
          <w:tcPr>
            <w:tcW w:w="1701" w:type="dxa"/>
            <w:vAlign w:val="center"/>
          </w:tcPr>
          <w:p w14:paraId="171A6C6F" w14:textId="77777777" w:rsidR="00F00B62" w:rsidRPr="00F00B62" w:rsidRDefault="00F00B62" w:rsidP="00F00B62">
            <w:pPr>
              <w:tabs>
                <w:tab w:val="center" w:pos="4677"/>
                <w:tab w:val="right" w:pos="9355"/>
              </w:tabs>
              <w:jc w:val="center"/>
              <w:rPr>
                <w:sz w:val="22"/>
                <w:szCs w:val="22"/>
              </w:rPr>
            </w:pPr>
            <w:r w:rsidRPr="00F00B62">
              <w:rPr>
                <w:sz w:val="22"/>
                <w:szCs w:val="22"/>
              </w:rPr>
              <w:t>9 563</w:t>
            </w:r>
          </w:p>
        </w:tc>
        <w:tc>
          <w:tcPr>
            <w:tcW w:w="2835" w:type="dxa"/>
            <w:vAlign w:val="center"/>
          </w:tcPr>
          <w:p w14:paraId="6BBE9FCF" w14:textId="77777777" w:rsidR="00F00B62" w:rsidRPr="00F00B62" w:rsidRDefault="00F00B62" w:rsidP="00F00B62">
            <w:pPr>
              <w:tabs>
                <w:tab w:val="center" w:pos="4677"/>
                <w:tab w:val="right" w:pos="9355"/>
              </w:tabs>
              <w:rPr>
                <w:sz w:val="22"/>
                <w:szCs w:val="22"/>
              </w:rPr>
            </w:pPr>
            <w:r w:rsidRPr="00F00B62">
              <w:rPr>
                <w:sz w:val="22"/>
                <w:szCs w:val="22"/>
              </w:rPr>
              <w:t>По предложению предприятия, с учетом и доли на производство тепловой энергии</w:t>
            </w:r>
          </w:p>
        </w:tc>
      </w:tr>
      <w:tr w:rsidR="00F00B62" w:rsidRPr="00F00B62" w14:paraId="461F0AB3" w14:textId="77777777" w:rsidTr="006D5EE3">
        <w:trPr>
          <w:trHeight w:val="900"/>
        </w:trPr>
        <w:tc>
          <w:tcPr>
            <w:tcW w:w="711" w:type="dxa"/>
            <w:hideMark/>
          </w:tcPr>
          <w:p w14:paraId="767BB975" w14:textId="77777777" w:rsidR="00F00B62" w:rsidRPr="00F00B62" w:rsidRDefault="00F00B62" w:rsidP="00F00B62">
            <w:pPr>
              <w:tabs>
                <w:tab w:val="center" w:pos="4677"/>
                <w:tab w:val="right" w:pos="9355"/>
              </w:tabs>
              <w:jc w:val="both"/>
              <w:rPr>
                <w:iCs/>
                <w:sz w:val="22"/>
                <w:szCs w:val="22"/>
              </w:rPr>
            </w:pPr>
            <w:r w:rsidRPr="00F00B62">
              <w:rPr>
                <w:iCs/>
                <w:sz w:val="22"/>
                <w:szCs w:val="22"/>
              </w:rPr>
              <w:t>22.11</w:t>
            </w:r>
          </w:p>
        </w:tc>
        <w:tc>
          <w:tcPr>
            <w:tcW w:w="3962" w:type="dxa"/>
            <w:hideMark/>
          </w:tcPr>
          <w:p w14:paraId="0386B265" w14:textId="77777777" w:rsidR="00F00B62" w:rsidRPr="00F00B62" w:rsidRDefault="00F00B62" w:rsidP="00F00B62">
            <w:pPr>
              <w:tabs>
                <w:tab w:val="center" w:pos="4677"/>
                <w:tab w:val="right" w:pos="9355"/>
              </w:tabs>
              <w:jc w:val="both"/>
              <w:rPr>
                <w:iCs/>
                <w:sz w:val="22"/>
                <w:szCs w:val="22"/>
              </w:rPr>
            </w:pPr>
            <w:r w:rsidRPr="00F00B62">
              <w:rPr>
                <w:iCs/>
                <w:sz w:val="22"/>
                <w:szCs w:val="22"/>
              </w:rPr>
              <w:t>для вступления в СРО выделяемых обществ и получения Свидетельств о допуске к работам по осуществлению строительного контроля заказчиком</w:t>
            </w:r>
          </w:p>
        </w:tc>
        <w:tc>
          <w:tcPr>
            <w:tcW w:w="3827" w:type="dxa"/>
            <w:hideMark/>
          </w:tcPr>
          <w:p w14:paraId="61768DF4" w14:textId="77777777" w:rsidR="00F00B62" w:rsidRPr="00F00B62" w:rsidRDefault="00F00B62" w:rsidP="00F00B62">
            <w:pPr>
              <w:tabs>
                <w:tab w:val="center" w:pos="4677"/>
                <w:tab w:val="right" w:pos="9355"/>
              </w:tabs>
              <w:rPr>
                <w:iCs/>
                <w:sz w:val="22"/>
                <w:szCs w:val="22"/>
              </w:rPr>
            </w:pPr>
            <w:r w:rsidRPr="00F00B62">
              <w:rPr>
                <w:iCs/>
                <w:sz w:val="22"/>
                <w:szCs w:val="22"/>
              </w:rPr>
              <w:t>Уведомления на оплату</w:t>
            </w:r>
          </w:p>
        </w:tc>
        <w:tc>
          <w:tcPr>
            <w:tcW w:w="1843" w:type="dxa"/>
            <w:vAlign w:val="center"/>
          </w:tcPr>
          <w:p w14:paraId="1C30AB80" w14:textId="77777777" w:rsidR="00F00B62" w:rsidRPr="00F00B62" w:rsidRDefault="00F00B62" w:rsidP="00F00B62">
            <w:pPr>
              <w:tabs>
                <w:tab w:val="center" w:pos="4677"/>
                <w:tab w:val="right" w:pos="9355"/>
              </w:tabs>
              <w:jc w:val="center"/>
              <w:rPr>
                <w:sz w:val="22"/>
                <w:szCs w:val="22"/>
              </w:rPr>
            </w:pPr>
            <w:r w:rsidRPr="00F00B62">
              <w:rPr>
                <w:sz w:val="22"/>
                <w:szCs w:val="22"/>
              </w:rPr>
              <w:t>139</w:t>
            </w:r>
          </w:p>
        </w:tc>
        <w:tc>
          <w:tcPr>
            <w:tcW w:w="1701" w:type="dxa"/>
            <w:vAlign w:val="center"/>
          </w:tcPr>
          <w:p w14:paraId="12300985" w14:textId="77777777" w:rsidR="00F00B62" w:rsidRPr="00F00B62" w:rsidRDefault="00F00B62" w:rsidP="00F00B62">
            <w:pPr>
              <w:tabs>
                <w:tab w:val="center" w:pos="4677"/>
                <w:tab w:val="right" w:pos="9355"/>
              </w:tabs>
              <w:jc w:val="center"/>
              <w:rPr>
                <w:sz w:val="22"/>
                <w:szCs w:val="22"/>
              </w:rPr>
            </w:pPr>
            <w:r w:rsidRPr="00F00B62">
              <w:rPr>
                <w:sz w:val="22"/>
                <w:szCs w:val="22"/>
              </w:rPr>
              <w:t>115</w:t>
            </w:r>
          </w:p>
        </w:tc>
        <w:tc>
          <w:tcPr>
            <w:tcW w:w="2835" w:type="dxa"/>
            <w:vAlign w:val="center"/>
          </w:tcPr>
          <w:p w14:paraId="57E9F9BF" w14:textId="77777777" w:rsidR="00F00B62" w:rsidRPr="00F00B62" w:rsidRDefault="00F00B62" w:rsidP="00F00B62">
            <w:pPr>
              <w:tabs>
                <w:tab w:val="center" w:pos="4677"/>
                <w:tab w:val="right" w:pos="9355"/>
              </w:tabs>
              <w:rPr>
                <w:sz w:val="22"/>
                <w:szCs w:val="22"/>
              </w:rPr>
            </w:pPr>
            <w:r w:rsidRPr="00F00B62">
              <w:rPr>
                <w:sz w:val="22"/>
                <w:szCs w:val="22"/>
              </w:rPr>
              <w:t>Расчет произведен исходя из фактических затрат 2022 года с учетом ИПЦ 1,058 и 1,072 и доли на производство тепловой энергии</w:t>
            </w:r>
          </w:p>
        </w:tc>
      </w:tr>
      <w:tr w:rsidR="00F00B62" w:rsidRPr="00F00B62" w14:paraId="78480CAE" w14:textId="77777777" w:rsidTr="006D5EE3">
        <w:trPr>
          <w:trHeight w:val="300"/>
        </w:trPr>
        <w:tc>
          <w:tcPr>
            <w:tcW w:w="711" w:type="dxa"/>
            <w:hideMark/>
          </w:tcPr>
          <w:p w14:paraId="2FEA479A" w14:textId="77777777" w:rsidR="00F00B62" w:rsidRPr="00F00B62" w:rsidRDefault="00F00B62" w:rsidP="00F00B62">
            <w:pPr>
              <w:tabs>
                <w:tab w:val="center" w:pos="4677"/>
                <w:tab w:val="right" w:pos="9355"/>
              </w:tabs>
              <w:jc w:val="both"/>
              <w:rPr>
                <w:iCs/>
                <w:sz w:val="22"/>
                <w:szCs w:val="22"/>
              </w:rPr>
            </w:pPr>
            <w:r w:rsidRPr="00F00B62">
              <w:rPr>
                <w:iCs/>
                <w:sz w:val="22"/>
                <w:szCs w:val="22"/>
              </w:rPr>
              <w:t>22.12</w:t>
            </w:r>
          </w:p>
        </w:tc>
        <w:tc>
          <w:tcPr>
            <w:tcW w:w="3962" w:type="dxa"/>
            <w:hideMark/>
          </w:tcPr>
          <w:p w14:paraId="49C998DD" w14:textId="77777777" w:rsidR="00F00B62" w:rsidRPr="00F00B62" w:rsidRDefault="00F00B62" w:rsidP="00F00B62">
            <w:pPr>
              <w:tabs>
                <w:tab w:val="center" w:pos="4677"/>
                <w:tab w:val="right" w:pos="9355"/>
              </w:tabs>
              <w:jc w:val="both"/>
              <w:rPr>
                <w:iCs/>
                <w:sz w:val="22"/>
                <w:szCs w:val="22"/>
              </w:rPr>
            </w:pPr>
            <w:r w:rsidRPr="00F00B62">
              <w:rPr>
                <w:iCs/>
                <w:sz w:val="22"/>
                <w:szCs w:val="22"/>
              </w:rPr>
              <w:t xml:space="preserve">Расходы на постановку ЗУ на кадастровый учет </w:t>
            </w:r>
          </w:p>
        </w:tc>
        <w:tc>
          <w:tcPr>
            <w:tcW w:w="3827" w:type="dxa"/>
            <w:hideMark/>
          </w:tcPr>
          <w:p w14:paraId="55FA3FC8" w14:textId="77777777" w:rsidR="00F00B62" w:rsidRPr="00F00B62" w:rsidRDefault="00F00B62" w:rsidP="00F00B62">
            <w:pPr>
              <w:tabs>
                <w:tab w:val="center" w:pos="4677"/>
                <w:tab w:val="right" w:pos="9355"/>
              </w:tabs>
              <w:rPr>
                <w:sz w:val="22"/>
                <w:szCs w:val="22"/>
              </w:rPr>
            </w:pPr>
            <w:r w:rsidRPr="00F00B62">
              <w:rPr>
                <w:sz w:val="22"/>
                <w:szCs w:val="22"/>
              </w:rPr>
              <w:t> </w:t>
            </w:r>
          </w:p>
        </w:tc>
        <w:tc>
          <w:tcPr>
            <w:tcW w:w="1843" w:type="dxa"/>
            <w:vAlign w:val="bottom"/>
          </w:tcPr>
          <w:p w14:paraId="7C6DD244" w14:textId="77777777" w:rsidR="00F00B62" w:rsidRPr="00F00B62" w:rsidRDefault="00F00B62" w:rsidP="00F00B62">
            <w:pPr>
              <w:tabs>
                <w:tab w:val="center" w:pos="4677"/>
                <w:tab w:val="right" w:pos="9355"/>
              </w:tabs>
              <w:jc w:val="center"/>
              <w:rPr>
                <w:sz w:val="22"/>
                <w:szCs w:val="22"/>
              </w:rPr>
            </w:pPr>
            <w:r w:rsidRPr="00F00B62">
              <w:rPr>
                <w:sz w:val="22"/>
                <w:szCs w:val="22"/>
              </w:rPr>
              <w:t>43</w:t>
            </w:r>
          </w:p>
        </w:tc>
        <w:tc>
          <w:tcPr>
            <w:tcW w:w="1701" w:type="dxa"/>
            <w:vAlign w:val="center"/>
          </w:tcPr>
          <w:p w14:paraId="1C286926" w14:textId="77777777" w:rsidR="00F00B62" w:rsidRPr="00F00B62" w:rsidRDefault="00F00B62" w:rsidP="00F00B62">
            <w:pPr>
              <w:tabs>
                <w:tab w:val="center" w:pos="4677"/>
                <w:tab w:val="right" w:pos="9355"/>
              </w:tabs>
              <w:jc w:val="center"/>
              <w:rPr>
                <w:sz w:val="22"/>
                <w:szCs w:val="22"/>
              </w:rPr>
            </w:pPr>
            <w:r w:rsidRPr="00F00B62">
              <w:rPr>
                <w:sz w:val="22"/>
                <w:szCs w:val="22"/>
              </w:rPr>
              <w:t>0</w:t>
            </w:r>
          </w:p>
        </w:tc>
        <w:tc>
          <w:tcPr>
            <w:tcW w:w="2835" w:type="dxa"/>
            <w:vAlign w:val="center"/>
          </w:tcPr>
          <w:p w14:paraId="5556A6C1" w14:textId="77777777" w:rsidR="00F00B62" w:rsidRPr="00F00B62" w:rsidRDefault="00F00B62" w:rsidP="00F00B62">
            <w:pPr>
              <w:tabs>
                <w:tab w:val="center" w:pos="4677"/>
                <w:tab w:val="right" w:pos="9355"/>
              </w:tabs>
              <w:rPr>
                <w:sz w:val="22"/>
                <w:szCs w:val="22"/>
              </w:rPr>
            </w:pPr>
            <w:r w:rsidRPr="00F00B62">
              <w:rPr>
                <w:sz w:val="22"/>
                <w:szCs w:val="22"/>
              </w:rPr>
              <w:t>Отсутствует обоснование размера расходов</w:t>
            </w:r>
          </w:p>
        </w:tc>
      </w:tr>
      <w:tr w:rsidR="00F00B62" w:rsidRPr="00F00B62" w14:paraId="6218B127" w14:textId="77777777" w:rsidTr="006D5EE3">
        <w:trPr>
          <w:trHeight w:val="300"/>
        </w:trPr>
        <w:tc>
          <w:tcPr>
            <w:tcW w:w="711" w:type="dxa"/>
            <w:hideMark/>
          </w:tcPr>
          <w:p w14:paraId="7F1B75DB" w14:textId="77777777" w:rsidR="00F00B62" w:rsidRPr="00F00B62" w:rsidRDefault="00F00B62" w:rsidP="00F00B62">
            <w:pPr>
              <w:tabs>
                <w:tab w:val="center" w:pos="4677"/>
                <w:tab w:val="right" w:pos="9355"/>
              </w:tabs>
              <w:jc w:val="both"/>
              <w:rPr>
                <w:iCs/>
                <w:sz w:val="22"/>
                <w:szCs w:val="22"/>
              </w:rPr>
            </w:pPr>
            <w:r w:rsidRPr="00F00B62">
              <w:rPr>
                <w:iCs/>
                <w:sz w:val="22"/>
                <w:szCs w:val="22"/>
              </w:rPr>
              <w:t>22.13</w:t>
            </w:r>
          </w:p>
        </w:tc>
        <w:tc>
          <w:tcPr>
            <w:tcW w:w="3962" w:type="dxa"/>
            <w:hideMark/>
          </w:tcPr>
          <w:p w14:paraId="5B853C22" w14:textId="77777777" w:rsidR="00F00B62" w:rsidRPr="00F00B62" w:rsidRDefault="00F00B62" w:rsidP="00F00B62">
            <w:pPr>
              <w:tabs>
                <w:tab w:val="center" w:pos="4677"/>
                <w:tab w:val="right" w:pos="9355"/>
              </w:tabs>
              <w:jc w:val="both"/>
              <w:rPr>
                <w:iCs/>
                <w:sz w:val="22"/>
                <w:szCs w:val="22"/>
              </w:rPr>
            </w:pPr>
            <w:r w:rsidRPr="00F00B62">
              <w:rPr>
                <w:iCs/>
                <w:sz w:val="22"/>
                <w:szCs w:val="22"/>
              </w:rPr>
              <w:t>Расходы на независимую оценку ЗУ</w:t>
            </w:r>
          </w:p>
        </w:tc>
        <w:tc>
          <w:tcPr>
            <w:tcW w:w="3827" w:type="dxa"/>
            <w:hideMark/>
          </w:tcPr>
          <w:p w14:paraId="2160BBA5" w14:textId="77777777" w:rsidR="00F00B62" w:rsidRPr="00F00B62" w:rsidRDefault="00F00B62" w:rsidP="00F00B62">
            <w:pPr>
              <w:tabs>
                <w:tab w:val="center" w:pos="4677"/>
                <w:tab w:val="right" w:pos="9355"/>
              </w:tabs>
              <w:rPr>
                <w:sz w:val="22"/>
                <w:szCs w:val="22"/>
              </w:rPr>
            </w:pPr>
            <w:r w:rsidRPr="00F00B62">
              <w:rPr>
                <w:sz w:val="22"/>
                <w:szCs w:val="22"/>
              </w:rPr>
              <w:t> </w:t>
            </w:r>
          </w:p>
        </w:tc>
        <w:tc>
          <w:tcPr>
            <w:tcW w:w="1843" w:type="dxa"/>
            <w:vAlign w:val="bottom"/>
          </w:tcPr>
          <w:p w14:paraId="170B73DF" w14:textId="77777777" w:rsidR="00F00B62" w:rsidRPr="00F00B62" w:rsidRDefault="00F00B62" w:rsidP="00F00B62">
            <w:pPr>
              <w:tabs>
                <w:tab w:val="center" w:pos="4677"/>
                <w:tab w:val="right" w:pos="9355"/>
              </w:tabs>
              <w:jc w:val="center"/>
              <w:rPr>
                <w:sz w:val="22"/>
                <w:szCs w:val="22"/>
              </w:rPr>
            </w:pPr>
            <w:r w:rsidRPr="00F00B62">
              <w:rPr>
                <w:sz w:val="22"/>
                <w:szCs w:val="22"/>
              </w:rPr>
              <w:t>163</w:t>
            </w:r>
          </w:p>
        </w:tc>
        <w:tc>
          <w:tcPr>
            <w:tcW w:w="1701" w:type="dxa"/>
            <w:vAlign w:val="center"/>
          </w:tcPr>
          <w:p w14:paraId="2D68FE11" w14:textId="77777777" w:rsidR="00F00B62" w:rsidRPr="00F00B62" w:rsidRDefault="00F00B62" w:rsidP="00F00B62">
            <w:pPr>
              <w:tabs>
                <w:tab w:val="center" w:pos="4677"/>
                <w:tab w:val="right" w:pos="9355"/>
              </w:tabs>
              <w:jc w:val="center"/>
              <w:rPr>
                <w:sz w:val="22"/>
                <w:szCs w:val="22"/>
              </w:rPr>
            </w:pPr>
            <w:r w:rsidRPr="00F00B62">
              <w:rPr>
                <w:sz w:val="22"/>
                <w:szCs w:val="22"/>
              </w:rPr>
              <w:t>0</w:t>
            </w:r>
          </w:p>
        </w:tc>
        <w:tc>
          <w:tcPr>
            <w:tcW w:w="2835" w:type="dxa"/>
            <w:vAlign w:val="center"/>
          </w:tcPr>
          <w:p w14:paraId="2FE793AA" w14:textId="77777777" w:rsidR="00F00B62" w:rsidRPr="00F00B62" w:rsidRDefault="00F00B62" w:rsidP="00F00B62">
            <w:pPr>
              <w:tabs>
                <w:tab w:val="center" w:pos="4677"/>
                <w:tab w:val="right" w:pos="9355"/>
              </w:tabs>
              <w:rPr>
                <w:sz w:val="22"/>
                <w:szCs w:val="22"/>
              </w:rPr>
            </w:pPr>
            <w:r w:rsidRPr="00F00B62">
              <w:rPr>
                <w:sz w:val="22"/>
                <w:szCs w:val="22"/>
              </w:rPr>
              <w:t>Отсутствует обоснование размера расходов</w:t>
            </w:r>
          </w:p>
        </w:tc>
      </w:tr>
      <w:tr w:rsidR="00F00B62" w:rsidRPr="00F00B62" w14:paraId="519C0089" w14:textId="77777777" w:rsidTr="006D5EE3">
        <w:trPr>
          <w:trHeight w:val="300"/>
        </w:trPr>
        <w:tc>
          <w:tcPr>
            <w:tcW w:w="711" w:type="dxa"/>
            <w:hideMark/>
          </w:tcPr>
          <w:p w14:paraId="6851218C" w14:textId="77777777" w:rsidR="00F00B62" w:rsidRPr="00F00B62" w:rsidRDefault="00F00B62" w:rsidP="00F00B62">
            <w:pPr>
              <w:tabs>
                <w:tab w:val="center" w:pos="4677"/>
                <w:tab w:val="right" w:pos="9355"/>
              </w:tabs>
              <w:jc w:val="both"/>
              <w:rPr>
                <w:sz w:val="22"/>
                <w:szCs w:val="22"/>
              </w:rPr>
            </w:pPr>
            <w:r w:rsidRPr="00F00B62">
              <w:rPr>
                <w:sz w:val="22"/>
                <w:szCs w:val="22"/>
              </w:rPr>
              <w:t> </w:t>
            </w:r>
          </w:p>
        </w:tc>
        <w:tc>
          <w:tcPr>
            <w:tcW w:w="3962" w:type="dxa"/>
            <w:hideMark/>
          </w:tcPr>
          <w:p w14:paraId="0B80E5C8" w14:textId="77777777" w:rsidR="00F00B62" w:rsidRPr="00F00B62" w:rsidRDefault="00F00B62" w:rsidP="00F00B62">
            <w:pPr>
              <w:tabs>
                <w:tab w:val="center" w:pos="4677"/>
                <w:tab w:val="right" w:pos="9355"/>
              </w:tabs>
              <w:jc w:val="both"/>
              <w:rPr>
                <w:b/>
                <w:bCs/>
                <w:sz w:val="22"/>
                <w:szCs w:val="22"/>
              </w:rPr>
            </w:pPr>
            <w:r w:rsidRPr="00F00B62">
              <w:rPr>
                <w:b/>
                <w:bCs/>
                <w:sz w:val="22"/>
                <w:szCs w:val="22"/>
              </w:rPr>
              <w:t xml:space="preserve">И Т О Г О </w:t>
            </w:r>
          </w:p>
        </w:tc>
        <w:tc>
          <w:tcPr>
            <w:tcW w:w="3827" w:type="dxa"/>
            <w:hideMark/>
          </w:tcPr>
          <w:p w14:paraId="6AFBEF0A" w14:textId="77777777" w:rsidR="00F00B62" w:rsidRPr="00F00B62" w:rsidRDefault="00F00B62" w:rsidP="00F00B62">
            <w:pPr>
              <w:tabs>
                <w:tab w:val="center" w:pos="4677"/>
                <w:tab w:val="right" w:pos="9355"/>
              </w:tabs>
              <w:rPr>
                <w:sz w:val="22"/>
                <w:szCs w:val="22"/>
              </w:rPr>
            </w:pPr>
            <w:r w:rsidRPr="00F00B62">
              <w:rPr>
                <w:sz w:val="22"/>
                <w:szCs w:val="22"/>
              </w:rPr>
              <w:t> </w:t>
            </w:r>
          </w:p>
        </w:tc>
        <w:tc>
          <w:tcPr>
            <w:tcW w:w="1843" w:type="dxa"/>
            <w:vAlign w:val="bottom"/>
          </w:tcPr>
          <w:p w14:paraId="5E0E341D" w14:textId="77777777" w:rsidR="00F00B62" w:rsidRPr="00F00B62" w:rsidRDefault="00F00B62" w:rsidP="00F00B62">
            <w:pPr>
              <w:tabs>
                <w:tab w:val="center" w:pos="4677"/>
                <w:tab w:val="right" w:pos="9355"/>
              </w:tabs>
              <w:jc w:val="center"/>
              <w:rPr>
                <w:b/>
                <w:sz w:val="22"/>
                <w:szCs w:val="22"/>
              </w:rPr>
            </w:pPr>
            <w:r w:rsidRPr="00F00B62">
              <w:rPr>
                <w:b/>
                <w:sz w:val="22"/>
                <w:szCs w:val="22"/>
              </w:rPr>
              <w:t>214 418</w:t>
            </w:r>
          </w:p>
        </w:tc>
        <w:tc>
          <w:tcPr>
            <w:tcW w:w="1701" w:type="dxa"/>
            <w:vAlign w:val="bottom"/>
          </w:tcPr>
          <w:p w14:paraId="61F22283" w14:textId="77777777" w:rsidR="00F00B62" w:rsidRPr="00F00B62" w:rsidRDefault="00F00B62" w:rsidP="00F00B62">
            <w:pPr>
              <w:tabs>
                <w:tab w:val="center" w:pos="4677"/>
                <w:tab w:val="right" w:pos="9355"/>
              </w:tabs>
              <w:jc w:val="center"/>
              <w:rPr>
                <w:b/>
                <w:sz w:val="22"/>
                <w:szCs w:val="22"/>
              </w:rPr>
            </w:pPr>
            <w:r w:rsidRPr="00F00B62">
              <w:rPr>
                <w:b/>
                <w:sz w:val="22"/>
                <w:szCs w:val="22"/>
              </w:rPr>
              <w:t>184 728</w:t>
            </w:r>
          </w:p>
        </w:tc>
        <w:tc>
          <w:tcPr>
            <w:tcW w:w="2835" w:type="dxa"/>
            <w:vAlign w:val="bottom"/>
          </w:tcPr>
          <w:p w14:paraId="2122DD99" w14:textId="77777777" w:rsidR="00F00B62" w:rsidRPr="00F00B62" w:rsidRDefault="00F00B62" w:rsidP="00F00B62">
            <w:pPr>
              <w:tabs>
                <w:tab w:val="center" w:pos="4677"/>
                <w:tab w:val="right" w:pos="9355"/>
              </w:tabs>
              <w:rPr>
                <w:sz w:val="22"/>
                <w:szCs w:val="22"/>
              </w:rPr>
            </w:pPr>
            <w:r w:rsidRPr="00F00B62">
              <w:rPr>
                <w:sz w:val="22"/>
                <w:szCs w:val="22"/>
              </w:rPr>
              <w:t> </w:t>
            </w:r>
          </w:p>
        </w:tc>
      </w:tr>
    </w:tbl>
    <w:p w14:paraId="68CD6C52" w14:textId="77777777" w:rsidR="00F00B62" w:rsidRPr="00F00B62" w:rsidRDefault="00F00B62" w:rsidP="00F00B62">
      <w:pPr>
        <w:ind w:firstLine="709"/>
        <w:jc w:val="both"/>
        <w:rPr>
          <w:sz w:val="28"/>
          <w:szCs w:val="28"/>
        </w:rPr>
      </w:pPr>
    </w:p>
    <w:p w14:paraId="2BC17CDA" w14:textId="77777777" w:rsidR="00F00B62" w:rsidRPr="00F00B62" w:rsidRDefault="00F00B62" w:rsidP="00F00B62">
      <w:pPr>
        <w:ind w:firstLine="709"/>
        <w:jc w:val="both"/>
        <w:rPr>
          <w:sz w:val="28"/>
          <w:szCs w:val="28"/>
        </w:rPr>
        <w:sectPr w:rsidR="00F00B62" w:rsidRPr="00F00B62" w:rsidSect="00F00B62">
          <w:pgSz w:w="16838" w:h="11906" w:orient="landscape"/>
          <w:pgMar w:top="1701" w:right="1134" w:bottom="567" w:left="1134" w:header="720" w:footer="720" w:gutter="0"/>
          <w:cols w:space="720"/>
          <w:docGrid w:linePitch="326"/>
        </w:sectPr>
      </w:pPr>
    </w:p>
    <w:p w14:paraId="38DF82B9" w14:textId="77777777" w:rsidR="00F00B62" w:rsidRPr="00F00B62" w:rsidRDefault="00F00B62" w:rsidP="00F00B62">
      <w:pPr>
        <w:keepNext/>
        <w:outlineLvl w:val="1"/>
        <w:rPr>
          <w:b/>
          <w:sz w:val="28"/>
          <w:szCs w:val="20"/>
        </w:rPr>
      </w:pPr>
      <w:r w:rsidRPr="00F00B62">
        <w:rPr>
          <w:b/>
          <w:sz w:val="28"/>
          <w:szCs w:val="20"/>
        </w:rPr>
        <w:lastRenderedPageBreak/>
        <w:t>Расходы на служебные командировки</w:t>
      </w:r>
    </w:p>
    <w:p w14:paraId="71A6D0A4" w14:textId="77777777" w:rsidR="00F00B62" w:rsidRPr="00F00B62" w:rsidRDefault="00F00B62" w:rsidP="00F00B62">
      <w:pPr>
        <w:tabs>
          <w:tab w:val="left" w:pos="0"/>
        </w:tabs>
        <w:ind w:firstLine="851"/>
        <w:jc w:val="both"/>
        <w:rPr>
          <w:sz w:val="28"/>
          <w:szCs w:val="28"/>
        </w:rPr>
      </w:pPr>
      <w:r w:rsidRPr="00F00B62">
        <w:rPr>
          <w:sz w:val="28"/>
          <w:szCs w:val="28"/>
        </w:rPr>
        <w:t xml:space="preserve">Данные расходы согласно п.12 ст.264 НК РФ относятся к прочим расходам, связанным с производством и реализацией, и включают в себя: </w:t>
      </w:r>
    </w:p>
    <w:p w14:paraId="279F10D3" w14:textId="77777777" w:rsidR="00F00B62" w:rsidRPr="00F00B62" w:rsidRDefault="00F00B62" w:rsidP="00F00B62">
      <w:pPr>
        <w:tabs>
          <w:tab w:val="left" w:pos="0"/>
        </w:tabs>
        <w:ind w:firstLine="851"/>
        <w:jc w:val="both"/>
        <w:rPr>
          <w:sz w:val="28"/>
          <w:szCs w:val="28"/>
        </w:rPr>
      </w:pPr>
      <w:r w:rsidRPr="00F00B62">
        <w:rPr>
          <w:sz w:val="28"/>
          <w:szCs w:val="28"/>
        </w:rPr>
        <w:t>- проезд работника к месту командировки и обратно к месту постоянной работы;</w:t>
      </w:r>
    </w:p>
    <w:p w14:paraId="1C554233" w14:textId="77777777" w:rsidR="00F00B62" w:rsidRPr="00F00B62" w:rsidRDefault="00F00B62" w:rsidP="00F00B62">
      <w:pPr>
        <w:tabs>
          <w:tab w:val="left" w:pos="0"/>
        </w:tabs>
        <w:ind w:firstLine="851"/>
        <w:jc w:val="both"/>
        <w:rPr>
          <w:sz w:val="28"/>
          <w:szCs w:val="28"/>
        </w:rPr>
      </w:pPr>
      <w:r w:rsidRPr="00F00B62">
        <w:rPr>
          <w:sz w:val="28"/>
          <w:szCs w:val="28"/>
        </w:rPr>
        <w:t>- наем жилого помещения, также подлежит возмещению расходы работника на оплату дополнительных услуг, оказываемых в гостиницах (за исключением расходов на обслуживание в барах и ресторанах, расходов на обслуживание в номере, расходов за пользование рекреационно-оздоровительными объектами);</w:t>
      </w:r>
    </w:p>
    <w:p w14:paraId="0DD96650" w14:textId="77777777" w:rsidR="00F00B62" w:rsidRPr="00F00B62" w:rsidRDefault="00F00B62" w:rsidP="00F00B62">
      <w:pPr>
        <w:tabs>
          <w:tab w:val="left" w:pos="0"/>
        </w:tabs>
        <w:ind w:firstLine="851"/>
        <w:jc w:val="both"/>
        <w:rPr>
          <w:sz w:val="28"/>
          <w:szCs w:val="28"/>
        </w:rPr>
      </w:pPr>
      <w:r w:rsidRPr="00F00B62">
        <w:rPr>
          <w:sz w:val="28"/>
          <w:szCs w:val="28"/>
        </w:rPr>
        <w:t>- суточные или полевое довольствие;</w:t>
      </w:r>
    </w:p>
    <w:p w14:paraId="6836BEFC" w14:textId="77777777" w:rsidR="00F00B62" w:rsidRPr="00F00B62" w:rsidRDefault="00F00B62" w:rsidP="00F00B62">
      <w:pPr>
        <w:tabs>
          <w:tab w:val="left" w:pos="0"/>
        </w:tabs>
        <w:ind w:firstLine="851"/>
        <w:jc w:val="both"/>
        <w:rPr>
          <w:sz w:val="28"/>
          <w:szCs w:val="28"/>
        </w:rPr>
      </w:pPr>
      <w:r w:rsidRPr="00F00B62">
        <w:rPr>
          <w:sz w:val="28"/>
          <w:szCs w:val="28"/>
        </w:rPr>
        <w:t>- оформление и выдачу виз, паспортов, ваучеров, приглашений и иных аналогичных документов;</w:t>
      </w:r>
    </w:p>
    <w:p w14:paraId="1749C508" w14:textId="77777777" w:rsidR="00F00B62" w:rsidRPr="00F00B62" w:rsidRDefault="00F00B62" w:rsidP="00F00B62">
      <w:pPr>
        <w:tabs>
          <w:tab w:val="left" w:pos="0"/>
        </w:tabs>
        <w:ind w:firstLine="851"/>
        <w:jc w:val="both"/>
        <w:rPr>
          <w:sz w:val="28"/>
          <w:szCs w:val="28"/>
        </w:rPr>
      </w:pPr>
      <w:r w:rsidRPr="00F00B62">
        <w:rPr>
          <w:sz w:val="28"/>
          <w:szCs w:val="28"/>
        </w:rPr>
        <w:t>- консульские, аэродромные сборы, сборы за право въезда, прохода, транзита автомобильного и иного транспорта, за пользование морскими каналами, другими подобными сооружениями и иные аналогичные платежи и сборы.</w:t>
      </w:r>
    </w:p>
    <w:p w14:paraId="04188493" w14:textId="77777777" w:rsidR="00F00B62" w:rsidRPr="00F00B62" w:rsidRDefault="00F00B62" w:rsidP="00F00B62">
      <w:pPr>
        <w:tabs>
          <w:tab w:val="left" w:pos="0"/>
        </w:tabs>
        <w:ind w:firstLine="851"/>
        <w:jc w:val="both"/>
        <w:rPr>
          <w:sz w:val="28"/>
          <w:szCs w:val="28"/>
        </w:rPr>
      </w:pPr>
      <w:r w:rsidRPr="00F00B62">
        <w:rPr>
          <w:sz w:val="28"/>
          <w:szCs w:val="28"/>
        </w:rPr>
        <w:t>По данной статье предприятие планирует расходы на производство тепловой энергии на 2024 год в размере 2 813 тыс. руб.</w:t>
      </w:r>
    </w:p>
    <w:p w14:paraId="3BA2A583" w14:textId="77777777" w:rsidR="00F00B62" w:rsidRPr="00F00B62" w:rsidRDefault="00F00B62" w:rsidP="00F00B62">
      <w:pPr>
        <w:tabs>
          <w:tab w:val="left" w:pos="0"/>
        </w:tabs>
        <w:ind w:firstLine="851"/>
        <w:jc w:val="both"/>
        <w:rPr>
          <w:sz w:val="28"/>
          <w:szCs w:val="28"/>
        </w:rPr>
      </w:pPr>
      <w:r w:rsidRPr="00F00B62">
        <w:rPr>
          <w:sz w:val="28"/>
          <w:szCs w:val="28"/>
        </w:rPr>
        <w:t>Рассмотрев все обосновывающие материалы, эксперты предлагают учесть при расчете НВВ на 2024 год сумму в размере 964 тыс. руб. Расчет произведен исходя из фактических затрат 2022 года с учетом ИПЦ 1,058 и 1,072 и доли на производство тепловой энергии (1 202 * 1,058 *1,072 *0,7071 = 964).</w:t>
      </w:r>
    </w:p>
    <w:p w14:paraId="69B46F93" w14:textId="77777777" w:rsidR="00F00B62" w:rsidRPr="00F00B62" w:rsidRDefault="00F00B62" w:rsidP="00F00B62">
      <w:pPr>
        <w:ind w:firstLine="709"/>
        <w:jc w:val="both"/>
        <w:rPr>
          <w:sz w:val="28"/>
          <w:szCs w:val="28"/>
        </w:rPr>
      </w:pPr>
    </w:p>
    <w:p w14:paraId="4A294433" w14:textId="77777777" w:rsidR="00F00B62" w:rsidRPr="00F00B62" w:rsidRDefault="00F00B62" w:rsidP="00F00B62">
      <w:pPr>
        <w:keepNext/>
        <w:outlineLvl w:val="1"/>
        <w:rPr>
          <w:b/>
          <w:sz w:val="28"/>
          <w:szCs w:val="20"/>
        </w:rPr>
      </w:pPr>
      <w:r w:rsidRPr="00F00B62">
        <w:rPr>
          <w:b/>
          <w:sz w:val="28"/>
          <w:szCs w:val="20"/>
        </w:rPr>
        <w:t>Расходы на обучение персонала</w:t>
      </w:r>
    </w:p>
    <w:p w14:paraId="2C2A44A7" w14:textId="77777777" w:rsidR="00F00B62" w:rsidRPr="00F00B62" w:rsidRDefault="00F00B62" w:rsidP="00F00B62">
      <w:pPr>
        <w:tabs>
          <w:tab w:val="left" w:pos="0"/>
        </w:tabs>
        <w:ind w:firstLine="851"/>
        <w:jc w:val="both"/>
        <w:rPr>
          <w:sz w:val="28"/>
          <w:szCs w:val="28"/>
        </w:rPr>
      </w:pPr>
      <w:r w:rsidRPr="00F00B62">
        <w:rPr>
          <w:sz w:val="28"/>
          <w:szCs w:val="28"/>
        </w:rPr>
        <w:t xml:space="preserve">Данные расходы согласно п.23 ст.264 НК РФ относятся к прочим расходам, связанным с производством и реализацией. </w:t>
      </w:r>
    </w:p>
    <w:p w14:paraId="6C987243" w14:textId="77777777" w:rsidR="00F00B62" w:rsidRPr="00F00B62" w:rsidRDefault="00F00B62" w:rsidP="00F00B62">
      <w:pPr>
        <w:tabs>
          <w:tab w:val="left" w:pos="0"/>
        </w:tabs>
        <w:ind w:firstLine="851"/>
        <w:jc w:val="both"/>
        <w:rPr>
          <w:sz w:val="28"/>
          <w:szCs w:val="28"/>
        </w:rPr>
      </w:pPr>
      <w:r w:rsidRPr="00F00B62">
        <w:rPr>
          <w:sz w:val="28"/>
          <w:szCs w:val="28"/>
        </w:rPr>
        <w:t>По данной статье предприятие планирует расходы на производство тепловой энергии на 2024 год в размере 4 800 тыс. руб.</w:t>
      </w:r>
    </w:p>
    <w:p w14:paraId="2F646C00" w14:textId="77777777" w:rsidR="00F00B62" w:rsidRPr="00F00B62" w:rsidRDefault="00F00B62" w:rsidP="00F00B62">
      <w:pPr>
        <w:tabs>
          <w:tab w:val="left" w:pos="0"/>
        </w:tabs>
        <w:ind w:firstLine="851"/>
        <w:jc w:val="both"/>
        <w:rPr>
          <w:sz w:val="28"/>
          <w:szCs w:val="28"/>
        </w:rPr>
      </w:pPr>
      <w:r w:rsidRPr="00F00B62">
        <w:rPr>
          <w:sz w:val="28"/>
          <w:szCs w:val="28"/>
        </w:rPr>
        <w:t>В качестве обоснования представлены следующие документы:</w:t>
      </w:r>
    </w:p>
    <w:p w14:paraId="3A9018FD" w14:textId="77777777" w:rsidR="00F00B62" w:rsidRPr="00F00B62" w:rsidRDefault="00F00B62" w:rsidP="00F00B62">
      <w:pPr>
        <w:tabs>
          <w:tab w:val="left" w:pos="0"/>
        </w:tabs>
        <w:ind w:firstLine="851"/>
        <w:jc w:val="both"/>
        <w:rPr>
          <w:sz w:val="28"/>
          <w:szCs w:val="28"/>
        </w:rPr>
      </w:pPr>
      <w:r w:rsidRPr="00F00B62">
        <w:rPr>
          <w:sz w:val="28"/>
          <w:szCs w:val="28"/>
        </w:rPr>
        <w:t>Договор № КУЗТЭЦ-21/531/КЭЦ-21/282 от 11.01.2022.</w:t>
      </w:r>
    </w:p>
    <w:p w14:paraId="451B6558" w14:textId="77777777" w:rsidR="00F00B62" w:rsidRPr="00F00B62" w:rsidRDefault="00F00B62" w:rsidP="00F00B62">
      <w:pPr>
        <w:tabs>
          <w:tab w:val="left" w:pos="0"/>
        </w:tabs>
        <w:ind w:firstLine="851"/>
        <w:jc w:val="both"/>
        <w:rPr>
          <w:sz w:val="28"/>
          <w:szCs w:val="28"/>
        </w:rPr>
      </w:pPr>
      <w:r w:rsidRPr="00F00B62">
        <w:rPr>
          <w:sz w:val="28"/>
          <w:szCs w:val="28"/>
        </w:rPr>
        <w:t>Счета-фактуры за 2022 год.</w:t>
      </w:r>
    </w:p>
    <w:p w14:paraId="470BCD17" w14:textId="77777777" w:rsidR="00F00B62" w:rsidRPr="00F00B62" w:rsidRDefault="00F00B62" w:rsidP="00F00B62">
      <w:pPr>
        <w:tabs>
          <w:tab w:val="left" w:pos="0"/>
        </w:tabs>
        <w:ind w:firstLine="851"/>
        <w:jc w:val="both"/>
        <w:rPr>
          <w:sz w:val="28"/>
          <w:szCs w:val="28"/>
        </w:rPr>
      </w:pPr>
      <w:r w:rsidRPr="00F00B62">
        <w:rPr>
          <w:sz w:val="28"/>
          <w:szCs w:val="28"/>
        </w:rPr>
        <w:t>Выписка из протокола №92-КФ заседания Центральной закупочной комиссии ООО «СГК».</w:t>
      </w:r>
    </w:p>
    <w:p w14:paraId="2AC7C951" w14:textId="77777777" w:rsidR="00F00B62" w:rsidRPr="00F00B62" w:rsidRDefault="00F00B62" w:rsidP="00F00B62">
      <w:pPr>
        <w:tabs>
          <w:tab w:val="left" w:pos="0"/>
        </w:tabs>
        <w:ind w:firstLine="851"/>
        <w:jc w:val="both"/>
        <w:rPr>
          <w:sz w:val="28"/>
          <w:szCs w:val="28"/>
        </w:rPr>
      </w:pPr>
      <w:r w:rsidRPr="00F00B62">
        <w:rPr>
          <w:sz w:val="28"/>
          <w:szCs w:val="28"/>
        </w:rPr>
        <w:t>Договор № КУЗТЭЦ – 22/31 от 24.01.2022.</w:t>
      </w:r>
    </w:p>
    <w:p w14:paraId="4D82F9B9" w14:textId="77777777" w:rsidR="00F00B62" w:rsidRPr="00F00B62" w:rsidRDefault="00F00B62" w:rsidP="00F00B62">
      <w:pPr>
        <w:tabs>
          <w:tab w:val="left" w:pos="0"/>
        </w:tabs>
        <w:ind w:firstLine="851"/>
        <w:jc w:val="both"/>
        <w:rPr>
          <w:sz w:val="28"/>
          <w:szCs w:val="28"/>
        </w:rPr>
      </w:pPr>
      <w:r w:rsidRPr="00F00B62">
        <w:rPr>
          <w:sz w:val="28"/>
          <w:szCs w:val="28"/>
        </w:rPr>
        <w:t>Реестр оказанных платных образовательных услуг за 2022 год.</w:t>
      </w:r>
    </w:p>
    <w:p w14:paraId="34B30B1E" w14:textId="77777777" w:rsidR="00F00B62" w:rsidRPr="00F00B62" w:rsidRDefault="00F00B62" w:rsidP="00F00B62">
      <w:pPr>
        <w:tabs>
          <w:tab w:val="left" w:pos="0"/>
        </w:tabs>
        <w:ind w:firstLine="851"/>
        <w:jc w:val="both"/>
        <w:rPr>
          <w:sz w:val="28"/>
          <w:szCs w:val="28"/>
        </w:rPr>
      </w:pPr>
      <w:r w:rsidRPr="00F00B62">
        <w:rPr>
          <w:sz w:val="28"/>
          <w:szCs w:val="28"/>
        </w:rPr>
        <w:t>Рассмотрев все обосновывающие материалы, эксперты предлагают учесть при расчете НВВ на 2024 год сумму в размере 3 590 тыс. руб. Расчет произведен исходя из фактических затрат 2022 года с учетом ИПЦ 1,058 и 1,072 и доли на производство тепловой энергии (4 975 * 1,058 *1,072 *0,7071 = 3 590).</w:t>
      </w:r>
    </w:p>
    <w:p w14:paraId="53BE60BA" w14:textId="77777777" w:rsidR="00F00B62" w:rsidRPr="00F00B62" w:rsidRDefault="00F00B62" w:rsidP="00F00B62">
      <w:pPr>
        <w:ind w:firstLine="709"/>
        <w:jc w:val="both"/>
        <w:rPr>
          <w:sz w:val="28"/>
          <w:szCs w:val="28"/>
        </w:rPr>
      </w:pPr>
    </w:p>
    <w:p w14:paraId="4991AFD0" w14:textId="77777777" w:rsidR="00F00B62" w:rsidRPr="00F00B62" w:rsidRDefault="00F00B62" w:rsidP="00F00B62">
      <w:pPr>
        <w:keepNext/>
        <w:outlineLvl w:val="1"/>
        <w:rPr>
          <w:b/>
          <w:sz w:val="28"/>
          <w:szCs w:val="20"/>
        </w:rPr>
      </w:pPr>
      <w:r w:rsidRPr="00F00B62">
        <w:rPr>
          <w:b/>
          <w:sz w:val="28"/>
          <w:szCs w:val="20"/>
        </w:rPr>
        <w:t>Арендная плата</w:t>
      </w:r>
    </w:p>
    <w:p w14:paraId="75129C25" w14:textId="77777777" w:rsidR="00F00B62" w:rsidRPr="00F00B62" w:rsidRDefault="00F00B62" w:rsidP="00F00B62">
      <w:pPr>
        <w:tabs>
          <w:tab w:val="left" w:pos="0"/>
        </w:tabs>
        <w:ind w:firstLine="851"/>
        <w:jc w:val="both"/>
        <w:rPr>
          <w:sz w:val="28"/>
          <w:szCs w:val="28"/>
        </w:rPr>
      </w:pPr>
      <w:r w:rsidRPr="00F00B62">
        <w:rPr>
          <w:sz w:val="28"/>
          <w:szCs w:val="28"/>
        </w:rPr>
        <w:t xml:space="preserve">Согласно п.45 Основ ценообразования, утвержденных Постановлением Правительства РФ от 22.10.2012 №1075, экономически обоснованный уровень </w:t>
      </w:r>
      <w:r w:rsidRPr="00F00B62">
        <w:rPr>
          <w:sz w:val="28"/>
          <w:szCs w:val="28"/>
        </w:rPr>
        <w:lastRenderedPageBreak/>
        <w:t>арендной платы определяется органами регулирования исходя из принципа возмещения арендодателю амортизации, налогов на имущество и землю и других установленных законодательством Российской Федерации обязательных платежей, связанных с владением имуществом, переданным в аренду.</w:t>
      </w:r>
    </w:p>
    <w:p w14:paraId="65FD329F" w14:textId="77777777" w:rsidR="00F00B62" w:rsidRPr="00F00B62" w:rsidRDefault="00F00B62" w:rsidP="00F00B62">
      <w:pPr>
        <w:tabs>
          <w:tab w:val="left" w:pos="0"/>
        </w:tabs>
        <w:ind w:firstLine="851"/>
        <w:jc w:val="both"/>
        <w:rPr>
          <w:sz w:val="28"/>
          <w:szCs w:val="28"/>
        </w:rPr>
      </w:pPr>
      <w:r w:rsidRPr="00F00B62">
        <w:rPr>
          <w:sz w:val="28"/>
          <w:szCs w:val="28"/>
        </w:rPr>
        <w:t>Предприятием заявлены расходы по данной статье в размере 23 тыс. руб.</w:t>
      </w:r>
    </w:p>
    <w:p w14:paraId="3D8BEF47" w14:textId="77777777" w:rsidR="00F00B62" w:rsidRPr="00F00B62" w:rsidRDefault="00F00B62" w:rsidP="00F00B62">
      <w:pPr>
        <w:tabs>
          <w:tab w:val="left" w:pos="0"/>
        </w:tabs>
        <w:ind w:firstLine="851"/>
        <w:jc w:val="both"/>
        <w:rPr>
          <w:sz w:val="28"/>
          <w:szCs w:val="28"/>
        </w:rPr>
      </w:pPr>
      <w:r w:rsidRPr="00F00B62">
        <w:rPr>
          <w:sz w:val="28"/>
          <w:szCs w:val="28"/>
        </w:rPr>
        <w:t>В качестве обоснования представлены следующие документы.</w:t>
      </w:r>
    </w:p>
    <w:p w14:paraId="3C6757C0" w14:textId="77777777" w:rsidR="00F00B62" w:rsidRPr="00F00B62" w:rsidRDefault="00F00B62" w:rsidP="00F00B62">
      <w:pPr>
        <w:tabs>
          <w:tab w:val="left" w:pos="0"/>
        </w:tabs>
        <w:ind w:firstLine="851"/>
        <w:jc w:val="both"/>
        <w:rPr>
          <w:sz w:val="28"/>
          <w:szCs w:val="28"/>
        </w:rPr>
      </w:pPr>
      <w:r w:rsidRPr="00F00B62">
        <w:rPr>
          <w:sz w:val="28"/>
          <w:szCs w:val="28"/>
        </w:rPr>
        <w:t>Договор № КУЗТЭЦ-21/310 от 07.06.2021 с приложенными счет-фактурами за 2022 год.</w:t>
      </w:r>
    </w:p>
    <w:p w14:paraId="639E3C3C" w14:textId="77777777" w:rsidR="00F00B62" w:rsidRPr="00F00B62" w:rsidRDefault="00F00B62" w:rsidP="00F00B62">
      <w:pPr>
        <w:tabs>
          <w:tab w:val="left" w:pos="0"/>
        </w:tabs>
        <w:ind w:firstLine="851"/>
        <w:jc w:val="both"/>
        <w:rPr>
          <w:sz w:val="28"/>
          <w:szCs w:val="28"/>
        </w:rPr>
      </w:pPr>
      <w:r w:rsidRPr="00F00B62">
        <w:rPr>
          <w:sz w:val="28"/>
          <w:szCs w:val="28"/>
        </w:rPr>
        <w:t>Договор №КУЗТЭЦ-21/51 от 25.01.2021 с приложенными счетами-фактурами и актами выполненных работ за 2022 год.</w:t>
      </w:r>
    </w:p>
    <w:p w14:paraId="4879C1AF" w14:textId="77777777" w:rsidR="00F00B62" w:rsidRPr="00F00B62" w:rsidRDefault="00F00B62" w:rsidP="00F00B62">
      <w:pPr>
        <w:tabs>
          <w:tab w:val="left" w:pos="0"/>
        </w:tabs>
        <w:ind w:firstLine="851"/>
        <w:jc w:val="both"/>
        <w:rPr>
          <w:sz w:val="28"/>
          <w:szCs w:val="28"/>
        </w:rPr>
      </w:pPr>
      <w:r w:rsidRPr="00F00B62">
        <w:rPr>
          <w:sz w:val="28"/>
          <w:szCs w:val="28"/>
        </w:rPr>
        <w:t>Выписка из протокола №02-СГК заседания Центральной закупочной комиссии ООО «СГК».</w:t>
      </w:r>
    </w:p>
    <w:p w14:paraId="02082208" w14:textId="77777777" w:rsidR="00F00B62" w:rsidRPr="00F00B62" w:rsidRDefault="00F00B62" w:rsidP="00F00B62">
      <w:pPr>
        <w:tabs>
          <w:tab w:val="left" w:pos="0"/>
        </w:tabs>
        <w:ind w:firstLine="851"/>
        <w:jc w:val="both"/>
        <w:rPr>
          <w:sz w:val="28"/>
          <w:szCs w:val="28"/>
        </w:rPr>
      </w:pPr>
      <w:r w:rsidRPr="00F00B62">
        <w:rPr>
          <w:sz w:val="28"/>
          <w:szCs w:val="28"/>
        </w:rPr>
        <w:t>В связи с отсутствием расчета в соответствии с п.45 Методических указаний предлагается расходы по данной статье исключить в полном объеме.</w:t>
      </w:r>
    </w:p>
    <w:p w14:paraId="0D0E3D03" w14:textId="77777777" w:rsidR="00F00B62" w:rsidRPr="00F00B62" w:rsidRDefault="00F00B62" w:rsidP="00F00B62">
      <w:pPr>
        <w:tabs>
          <w:tab w:val="left" w:pos="0"/>
        </w:tabs>
        <w:ind w:firstLine="851"/>
        <w:jc w:val="both"/>
        <w:rPr>
          <w:sz w:val="28"/>
          <w:szCs w:val="28"/>
        </w:rPr>
      </w:pPr>
    </w:p>
    <w:p w14:paraId="76476718" w14:textId="77777777" w:rsidR="00F00B62" w:rsidRPr="00F00B62" w:rsidRDefault="00F00B62" w:rsidP="00F00B62">
      <w:pPr>
        <w:keepNext/>
        <w:jc w:val="both"/>
        <w:outlineLvl w:val="1"/>
        <w:rPr>
          <w:b/>
          <w:sz w:val="28"/>
          <w:szCs w:val="20"/>
        </w:rPr>
      </w:pPr>
      <w:r w:rsidRPr="00F00B62">
        <w:rPr>
          <w:b/>
          <w:sz w:val="28"/>
          <w:szCs w:val="20"/>
        </w:rPr>
        <w:t>Другие расходы</w:t>
      </w:r>
    </w:p>
    <w:p w14:paraId="2C4AEDBC" w14:textId="77777777" w:rsidR="00F00B62" w:rsidRPr="00F00B62" w:rsidRDefault="00F00B62" w:rsidP="00F00B62">
      <w:pPr>
        <w:tabs>
          <w:tab w:val="left" w:pos="0"/>
        </w:tabs>
        <w:ind w:firstLine="851"/>
        <w:jc w:val="both"/>
        <w:rPr>
          <w:sz w:val="28"/>
          <w:szCs w:val="28"/>
        </w:rPr>
      </w:pPr>
      <w:r w:rsidRPr="00F00B62">
        <w:rPr>
          <w:sz w:val="28"/>
          <w:szCs w:val="28"/>
        </w:rPr>
        <w:t>Предприятием заявлены расходы по данной статье в размере 27 723 тыс. руб.</w:t>
      </w:r>
    </w:p>
    <w:p w14:paraId="518F10C0" w14:textId="77777777" w:rsidR="00F00B62" w:rsidRPr="00F00B62" w:rsidRDefault="00F00B62" w:rsidP="00F00B62">
      <w:pPr>
        <w:tabs>
          <w:tab w:val="left" w:pos="0"/>
        </w:tabs>
        <w:ind w:firstLine="851"/>
        <w:jc w:val="both"/>
        <w:rPr>
          <w:sz w:val="28"/>
          <w:szCs w:val="28"/>
        </w:rPr>
      </w:pPr>
      <w:r w:rsidRPr="00F00B62">
        <w:rPr>
          <w:sz w:val="28"/>
          <w:szCs w:val="28"/>
        </w:rPr>
        <w:t>Предприятие учитывает по данной статье расходы на услуги банка, резерв на рекультивацию, а также прочие расходы (ведение реестра акционеров, нотариальные услуги, госпошлину, убытки прошлых лет, прочие).</w:t>
      </w:r>
    </w:p>
    <w:p w14:paraId="78826C37" w14:textId="77777777" w:rsidR="00F00B62" w:rsidRPr="00F00B62" w:rsidRDefault="00F00B62" w:rsidP="00F00B62">
      <w:pPr>
        <w:ind w:firstLine="851"/>
        <w:jc w:val="both"/>
        <w:rPr>
          <w:sz w:val="28"/>
          <w:szCs w:val="28"/>
        </w:rPr>
      </w:pPr>
      <w:r w:rsidRPr="00F00B62">
        <w:rPr>
          <w:sz w:val="28"/>
          <w:szCs w:val="28"/>
        </w:rPr>
        <w:t>В качестве обоснования представлены следующие документы.</w:t>
      </w:r>
    </w:p>
    <w:p w14:paraId="3E7E6B59" w14:textId="77777777" w:rsidR="00F00B62" w:rsidRPr="00F00B62" w:rsidRDefault="00F00B62" w:rsidP="00F00B62">
      <w:pPr>
        <w:ind w:firstLine="851"/>
        <w:jc w:val="both"/>
        <w:rPr>
          <w:sz w:val="28"/>
          <w:szCs w:val="28"/>
        </w:rPr>
      </w:pPr>
      <w:r w:rsidRPr="00F00B62">
        <w:rPr>
          <w:sz w:val="28"/>
          <w:szCs w:val="28"/>
        </w:rPr>
        <w:t>Расчет резерва на рекультивацию.</w:t>
      </w:r>
    </w:p>
    <w:p w14:paraId="12E9086E" w14:textId="77777777" w:rsidR="00F00B62" w:rsidRPr="00F00B62" w:rsidRDefault="00F00B62" w:rsidP="00F00B62">
      <w:pPr>
        <w:ind w:firstLine="851"/>
        <w:jc w:val="both"/>
        <w:rPr>
          <w:sz w:val="28"/>
          <w:szCs w:val="28"/>
        </w:rPr>
      </w:pPr>
      <w:r w:rsidRPr="00F00B62">
        <w:rPr>
          <w:sz w:val="28"/>
          <w:szCs w:val="28"/>
        </w:rPr>
        <w:t>Расчет расходов на услуги банков с приложением тарифов банков.</w:t>
      </w:r>
    </w:p>
    <w:p w14:paraId="10F5284C" w14:textId="77777777" w:rsidR="00F00B62" w:rsidRPr="00F00B62" w:rsidRDefault="00F00B62" w:rsidP="00F00B62">
      <w:pPr>
        <w:ind w:firstLine="851"/>
        <w:jc w:val="both"/>
        <w:rPr>
          <w:sz w:val="28"/>
          <w:szCs w:val="28"/>
        </w:rPr>
      </w:pPr>
      <w:r w:rsidRPr="00F00B62">
        <w:rPr>
          <w:sz w:val="28"/>
          <w:szCs w:val="28"/>
        </w:rPr>
        <w:t>Договор № 1 от 28.04.2012 АО «НРК-РОСТ» с дополнительными соглашениями.</w:t>
      </w:r>
    </w:p>
    <w:p w14:paraId="2817B843" w14:textId="77777777" w:rsidR="00F00B62" w:rsidRPr="00F00B62" w:rsidRDefault="00F00B62" w:rsidP="00F00B62">
      <w:pPr>
        <w:ind w:firstLine="851"/>
        <w:jc w:val="both"/>
        <w:rPr>
          <w:sz w:val="28"/>
          <w:szCs w:val="28"/>
        </w:rPr>
      </w:pPr>
      <w:r w:rsidRPr="00F00B62">
        <w:rPr>
          <w:sz w:val="28"/>
          <w:szCs w:val="28"/>
        </w:rPr>
        <w:t>Пояснительная записка по размеру госпошлины.</w:t>
      </w:r>
    </w:p>
    <w:p w14:paraId="3104B536" w14:textId="77777777" w:rsidR="00F00B62" w:rsidRPr="00F00B62" w:rsidRDefault="00F00B62" w:rsidP="00F00B62">
      <w:pPr>
        <w:ind w:firstLine="851"/>
        <w:jc w:val="both"/>
        <w:rPr>
          <w:sz w:val="28"/>
          <w:szCs w:val="28"/>
        </w:rPr>
      </w:pPr>
      <w:r w:rsidRPr="00F00B62">
        <w:rPr>
          <w:sz w:val="28"/>
          <w:szCs w:val="28"/>
        </w:rPr>
        <w:t>Эксперты предлагают учесть при расчете НВВ на тепловую энергию в размере 292 тыс. руб., в том числе 155 тыс. руб. – услуги банка, 137 тыс. руб. – услуги по ведению реестра акционеров.</w:t>
      </w:r>
    </w:p>
    <w:p w14:paraId="1CA8AE6A" w14:textId="77777777" w:rsidR="00F00B62" w:rsidRPr="00F00B62" w:rsidRDefault="00F00B62" w:rsidP="00F00B62">
      <w:pPr>
        <w:ind w:firstLine="851"/>
        <w:jc w:val="both"/>
        <w:rPr>
          <w:sz w:val="28"/>
          <w:szCs w:val="28"/>
        </w:rPr>
      </w:pPr>
      <w:r w:rsidRPr="00F00B62">
        <w:rPr>
          <w:sz w:val="28"/>
          <w:szCs w:val="28"/>
        </w:rPr>
        <w:t>Расходы в размере 27 431 тыс. руб. предлагается исключить из НВВ в виду отсутствия обоснования производственной необходимости.</w:t>
      </w:r>
    </w:p>
    <w:p w14:paraId="0E37CB2A" w14:textId="77777777" w:rsidR="00F00B62" w:rsidRPr="00F00B62" w:rsidRDefault="00F00B62" w:rsidP="00F00B62">
      <w:pPr>
        <w:ind w:firstLine="851"/>
        <w:jc w:val="both"/>
        <w:rPr>
          <w:sz w:val="28"/>
          <w:szCs w:val="28"/>
        </w:rPr>
      </w:pPr>
    </w:p>
    <w:p w14:paraId="0D79B5A5" w14:textId="77777777" w:rsidR="00F00B62" w:rsidRPr="00F00B62" w:rsidRDefault="00F00B62" w:rsidP="00F00B62">
      <w:pPr>
        <w:tabs>
          <w:tab w:val="left" w:pos="426"/>
        </w:tabs>
        <w:ind w:firstLine="851"/>
        <w:jc w:val="both"/>
        <w:rPr>
          <w:sz w:val="28"/>
          <w:szCs w:val="28"/>
        </w:rPr>
      </w:pPr>
      <w:r w:rsidRPr="00F00B62">
        <w:rPr>
          <w:sz w:val="28"/>
          <w:szCs w:val="28"/>
        </w:rPr>
        <w:t>Базовый уровень операционных расходов на 2024 год (рассчитанный методом экономически обоснованных расходов) составил 889 443 тыс. руб., в том числе по регулируемым договорам 814 566 тыс. руб.</w:t>
      </w:r>
    </w:p>
    <w:p w14:paraId="113A34F0" w14:textId="77777777" w:rsidR="00F00B62" w:rsidRPr="00F00B62" w:rsidRDefault="00F00B62" w:rsidP="00F00B62">
      <w:pPr>
        <w:tabs>
          <w:tab w:val="left" w:pos="426"/>
        </w:tabs>
        <w:ind w:firstLine="851"/>
        <w:jc w:val="both"/>
        <w:rPr>
          <w:sz w:val="28"/>
          <w:szCs w:val="28"/>
        </w:rPr>
      </w:pPr>
      <w:r w:rsidRPr="00F00B62">
        <w:rPr>
          <w:sz w:val="28"/>
          <w:szCs w:val="28"/>
        </w:rPr>
        <w:t>Базовый уровень операционных расходов приведен в таблице 6.</w:t>
      </w:r>
    </w:p>
    <w:p w14:paraId="010DA54C" w14:textId="77777777" w:rsidR="00F00B62" w:rsidRPr="00F00B62" w:rsidRDefault="00F00B62" w:rsidP="00F00B62">
      <w:pPr>
        <w:tabs>
          <w:tab w:val="left" w:pos="426"/>
        </w:tabs>
        <w:ind w:firstLine="851"/>
        <w:jc w:val="both"/>
        <w:rPr>
          <w:sz w:val="28"/>
          <w:szCs w:val="28"/>
        </w:rPr>
      </w:pPr>
    </w:p>
    <w:p w14:paraId="038AFA61" w14:textId="77777777" w:rsidR="00F00B62" w:rsidRPr="00F00B62" w:rsidRDefault="00F00B62" w:rsidP="00F00B62">
      <w:pPr>
        <w:spacing w:line="360" w:lineRule="auto"/>
        <w:ind w:left="720" w:right="-143"/>
        <w:jc w:val="right"/>
        <w:rPr>
          <w:color w:val="000000"/>
          <w:sz w:val="28"/>
          <w:szCs w:val="28"/>
        </w:rPr>
      </w:pPr>
      <w:r w:rsidRPr="00F00B62">
        <w:rPr>
          <w:color w:val="000000"/>
          <w:sz w:val="28"/>
          <w:szCs w:val="28"/>
        </w:rPr>
        <w:t>Таблица 6</w:t>
      </w:r>
    </w:p>
    <w:p w14:paraId="05B3FD56" w14:textId="77777777" w:rsidR="00F00B62" w:rsidRPr="00F00B62" w:rsidRDefault="00F00B62" w:rsidP="00F00B62">
      <w:pPr>
        <w:ind w:firstLine="851"/>
        <w:jc w:val="center"/>
        <w:rPr>
          <w:b/>
          <w:sz w:val="28"/>
          <w:szCs w:val="28"/>
        </w:rPr>
      </w:pPr>
      <w:r w:rsidRPr="00F00B62">
        <w:rPr>
          <w:b/>
          <w:sz w:val="28"/>
          <w:szCs w:val="28"/>
        </w:rPr>
        <w:t xml:space="preserve">Определение операционных (подконтрольных) расходов на 2024 год </w:t>
      </w:r>
    </w:p>
    <w:p w14:paraId="650A7DA7" w14:textId="77777777" w:rsidR="00F00B62" w:rsidRPr="00F00B62" w:rsidRDefault="00F00B62" w:rsidP="00F00B62">
      <w:pPr>
        <w:ind w:firstLine="851"/>
        <w:jc w:val="center"/>
        <w:rPr>
          <w:sz w:val="28"/>
          <w:szCs w:val="28"/>
        </w:rPr>
      </w:pPr>
      <w:r w:rsidRPr="00F00B62">
        <w:rPr>
          <w:b/>
          <w:sz w:val="28"/>
          <w:szCs w:val="28"/>
        </w:rPr>
        <w:t>Кузнецкая ТЭЦ (базовый уровень операционных расходов)</w:t>
      </w:r>
      <w:r w:rsidRPr="00F00B62">
        <w:rPr>
          <w:sz w:val="28"/>
          <w:szCs w:val="28"/>
        </w:rPr>
        <w:t xml:space="preserve"> </w:t>
      </w:r>
    </w:p>
    <w:p w14:paraId="5E834D14" w14:textId="77777777" w:rsidR="00F00B62" w:rsidRPr="00F00B62" w:rsidRDefault="00F00B62" w:rsidP="00F00B62">
      <w:pPr>
        <w:ind w:firstLine="851"/>
        <w:jc w:val="center"/>
        <w:rPr>
          <w:sz w:val="28"/>
          <w:szCs w:val="28"/>
        </w:rPr>
      </w:pPr>
      <w:r w:rsidRPr="00F00B62">
        <w:rPr>
          <w:sz w:val="28"/>
          <w:szCs w:val="28"/>
        </w:rPr>
        <w:t>(приложение 5.1 к Методическим указаниям)</w:t>
      </w:r>
    </w:p>
    <w:p w14:paraId="6E30E5BC" w14:textId="77777777" w:rsidR="00F00B62" w:rsidRPr="00F00B62" w:rsidRDefault="00F00B62" w:rsidP="00F00B62">
      <w:pPr>
        <w:ind w:firstLine="851"/>
        <w:jc w:val="right"/>
        <w:rPr>
          <w:sz w:val="28"/>
          <w:szCs w:val="28"/>
        </w:rPr>
      </w:pPr>
      <w:r w:rsidRPr="00F00B62">
        <w:rPr>
          <w:sz w:val="28"/>
          <w:szCs w:val="28"/>
        </w:rPr>
        <w:t>тыс. руб.</w:t>
      </w:r>
    </w:p>
    <w:tbl>
      <w:tblPr>
        <w:tblW w:w="9776" w:type="dxa"/>
        <w:tblInd w:w="113" w:type="dxa"/>
        <w:tblLook w:val="04A0" w:firstRow="1" w:lastRow="0" w:firstColumn="1" w:lastColumn="0" w:noHBand="0" w:noVBand="1"/>
      </w:tblPr>
      <w:tblGrid>
        <w:gridCol w:w="562"/>
        <w:gridCol w:w="5387"/>
        <w:gridCol w:w="1843"/>
        <w:gridCol w:w="1984"/>
      </w:tblGrid>
      <w:tr w:rsidR="00F00B62" w:rsidRPr="00F00B62" w14:paraId="7CDCC58F" w14:textId="77777777" w:rsidTr="006D5EE3">
        <w:trPr>
          <w:trHeight w:val="363"/>
          <w:tblHead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A4598" w14:textId="77777777" w:rsidR="00F00B62" w:rsidRPr="00F00B62" w:rsidRDefault="00F00B62" w:rsidP="00F00B62">
            <w:pPr>
              <w:jc w:val="center"/>
              <w:rPr>
                <w:sz w:val="22"/>
                <w:szCs w:val="22"/>
              </w:rPr>
            </w:pPr>
            <w:r w:rsidRPr="00F00B62">
              <w:rPr>
                <w:sz w:val="22"/>
                <w:szCs w:val="22"/>
              </w:rPr>
              <w:lastRenderedPageBreak/>
              <w:t>№</w:t>
            </w:r>
            <w:r w:rsidRPr="00F00B62">
              <w:rPr>
                <w:sz w:val="22"/>
                <w:szCs w:val="22"/>
              </w:rPr>
              <w:br/>
              <w:t>п/п</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0A7CD26E" w14:textId="77777777" w:rsidR="00F00B62" w:rsidRPr="00F00B62" w:rsidRDefault="00F00B62" w:rsidP="00F00B62">
            <w:pPr>
              <w:jc w:val="center"/>
              <w:rPr>
                <w:sz w:val="22"/>
                <w:szCs w:val="22"/>
              </w:rPr>
            </w:pPr>
            <w:r w:rsidRPr="00F00B62">
              <w:rPr>
                <w:sz w:val="22"/>
                <w:szCs w:val="22"/>
              </w:rPr>
              <w:t>Наименование расхода</w:t>
            </w:r>
          </w:p>
        </w:tc>
        <w:tc>
          <w:tcPr>
            <w:tcW w:w="1843" w:type="dxa"/>
            <w:tcBorders>
              <w:top w:val="single" w:sz="4" w:space="0" w:color="auto"/>
              <w:left w:val="single" w:sz="4" w:space="0" w:color="auto"/>
              <w:bottom w:val="single" w:sz="4" w:space="0" w:color="auto"/>
              <w:right w:val="single" w:sz="4" w:space="0" w:color="auto"/>
            </w:tcBorders>
            <w:vAlign w:val="center"/>
          </w:tcPr>
          <w:p w14:paraId="71A18340" w14:textId="77777777" w:rsidR="00F00B62" w:rsidRPr="00F00B62" w:rsidRDefault="00F00B62" w:rsidP="00F00B62">
            <w:pPr>
              <w:jc w:val="center"/>
              <w:rPr>
                <w:sz w:val="22"/>
                <w:szCs w:val="22"/>
              </w:rPr>
            </w:pPr>
            <w:r w:rsidRPr="00F00B62">
              <w:rPr>
                <w:sz w:val="22"/>
                <w:szCs w:val="22"/>
              </w:rPr>
              <w:t>Предложение предприятия</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C351E6B" w14:textId="77777777" w:rsidR="00F00B62" w:rsidRPr="00F00B62" w:rsidRDefault="00F00B62" w:rsidP="00F00B62">
            <w:pPr>
              <w:jc w:val="center"/>
              <w:rPr>
                <w:sz w:val="22"/>
                <w:szCs w:val="22"/>
              </w:rPr>
            </w:pPr>
            <w:r w:rsidRPr="00F00B62">
              <w:rPr>
                <w:sz w:val="22"/>
                <w:szCs w:val="22"/>
              </w:rPr>
              <w:t xml:space="preserve">Предложение экспертов </w:t>
            </w:r>
          </w:p>
        </w:tc>
      </w:tr>
      <w:tr w:rsidR="00F00B62" w:rsidRPr="00F00B62" w14:paraId="5A14736D" w14:textId="77777777" w:rsidTr="006D5EE3">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940539" w14:textId="77777777" w:rsidR="00F00B62" w:rsidRPr="00F00B62" w:rsidRDefault="00F00B62" w:rsidP="00F00B62">
            <w:pPr>
              <w:jc w:val="center"/>
              <w:rPr>
                <w:sz w:val="22"/>
                <w:szCs w:val="22"/>
              </w:rPr>
            </w:pPr>
            <w:r w:rsidRPr="00F00B62">
              <w:rPr>
                <w:sz w:val="22"/>
                <w:szCs w:val="22"/>
              </w:rPr>
              <w:t>1</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99225E" w14:textId="77777777" w:rsidR="00F00B62" w:rsidRPr="00F00B62" w:rsidRDefault="00F00B62" w:rsidP="00F00B62">
            <w:pPr>
              <w:rPr>
                <w:sz w:val="22"/>
                <w:szCs w:val="22"/>
              </w:rPr>
            </w:pPr>
            <w:r w:rsidRPr="00F00B62">
              <w:rPr>
                <w:sz w:val="22"/>
                <w:szCs w:val="22"/>
              </w:rPr>
              <w:t>Расходы на приобретение сырья и материалов</w:t>
            </w:r>
          </w:p>
        </w:tc>
        <w:tc>
          <w:tcPr>
            <w:tcW w:w="1843" w:type="dxa"/>
            <w:tcBorders>
              <w:top w:val="single" w:sz="4" w:space="0" w:color="auto"/>
              <w:left w:val="single" w:sz="4" w:space="0" w:color="auto"/>
              <w:bottom w:val="single" w:sz="4" w:space="0" w:color="auto"/>
              <w:right w:val="single" w:sz="4" w:space="0" w:color="auto"/>
            </w:tcBorders>
            <w:vAlign w:val="center"/>
          </w:tcPr>
          <w:p w14:paraId="2EC82EA4" w14:textId="77777777" w:rsidR="00F00B62" w:rsidRPr="00F00B62" w:rsidRDefault="00F00B62" w:rsidP="00F00B62">
            <w:pPr>
              <w:jc w:val="center"/>
              <w:rPr>
                <w:sz w:val="22"/>
                <w:szCs w:val="22"/>
              </w:rPr>
            </w:pPr>
            <w:r w:rsidRPr="00F00B62">
              <w:rPr>
                <w:sz w:val="22"/>
                <w:szCs w:val="22"/>
              </w:rPr>
              <w:t>30 940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B20FC9" w14:textId="77777777" w:rsidR="00F00B62" w:rsidRPr="00F00B62" w:rsidRDefault="00F00B62" w:rsidP="00F00B62">
            <w:pPr>
              <w:jc w:val="center"/>
              <w:rPr>
                <w:sz w:val="22"/>
                <w:szCs w:val="22"/>
              </w:rPr>
            </w:pPr>
            <w:r w:rsidRPr="00F00B62">
              <w:rPr>
                <w:sz w:val="22"/>
                <w:szCs w:val="22"/>
              </w:rPr>
              <w:t>22 557</w:t>
            </w:r>
          </w:p>
        </w:tc>
      </w:tr>
      <w:tr w:rsidR="00F00B62" w:rsidRPr="00F00B62" w14:paraId="7D59C539" w14:textId="77777777" w:rsidTr="006D5EE3">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9CFB88" w14:textId="77777777" w:rsidR="00F00B62" w:rsidRPr="00F00B62" w:rsidRDefault="00F00B62" w:rsidP="00F00B62">
            <w:pPr>
              <w:jc w:val="center"/>
              <w:rPr>
                <w:sz w:val="22"/>
                <w:szCs w:val="22"/>
              </w:rPr>
            </w:pPr>
            <w:r w:rsidRPr="00F00B62">
              <w:rPr>
                <w:sz w:val="22"/>
                <w:szCs w:val="22"/>
              </w:rPr>
              <w:t>2</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6A6F90" w14:textId="77777777" w:rsidR="00F00B62" w:rsidRPr="00F00B62" w:rsidRDefault="00F00B62" w:rsidP="00F00B62">
            <w:pPr>
              <w:rPr>
                <w:sz w:val="22"/>
                <w:szCs w:val="22"/>
              </w:rPr>
            </w:pPr>
            <w:r w:rsidRPr="00F00B62">
              <w:rPr>
                <w:sz w:val="22"/>
                <w:szCs w:val="22"/>
              </w:rPr>
              <w:t>Расходы на ремонт основных средств</w:t>
            </w:r>
          </w:p>
        </w:tc>
        <w:tc>
          <w:tcPr>
            <w:tcW w:w="1843" w:type="dxa"/>
            <w:tcBorders>
              <w:top w:val="single" w:sz="4" w:space="0" w:color="auto"/>
              <w:left w:val="single" w:sz="4" w:space="0" w:color="auto"/>
              <w:bottom w:val="single" w:sz="4" w:space="0" w:color="auto"/>
              <w:right w:val="single" w:sz="4" w:space="0" w:color="auto"/>
            </w:tcBorders>
            <w:vAlign w:val="center"/>
          </w:tcPr>
          <w:p w14:paraId="1046DB61" w14:textId="77777777" w:rsidR="00F00B62" w:rsidRPr="00F00B62" w:rsidRDefault="00F00B62" w:rsidP="00F00B62">
            <w:pPr>
              <w:jc w:val="center"/>
              <w:rPr>
                <w:sz w:val="22"/>
                <w:szCs w:val="22"/>
              </w:rPr>
            </w:pPr>
            <w:r w:rsidRPr="00F00B62">
              <w:rPr>
                <w:sz w:val="22"/>
                <w:szCs w:val="22"/>
              </w:rPr>
              <w:t>391 139</w:t>
            </w:r>
          </w:p>
        </w:tc>
        <w:tc>
          <w:tcPr>
            <w:tcW w:w="1984" w:type="dxa"/>
            <w:tcBorders>
              <w:top w:val="nil"/>
              <w:left w:val="single" w:sz="4" w:space="0" w:color="auto"/>
              <w:bottom w:val="single" w:sz="4" w:space="0" w:color="auto"/>
              <w:right w:val="single" w:sz="4" w:space="0" w:color="auto"/>
            </w:tcBorders>
            <w:shd w:val="clear" w:color="auto" w:fill="auto"/>
            <w:noWrap/>
            <w:vAlign w:val="center"/>
          </w:tcPr>
          <w:p w14:paraId="095AD994" w14:textId="77777777" w:rsidR="00F00B62" w:rsidRPr="00F00B62" w:rsidRDefault="00F00B62" w:rsidP="00F00B62">
            <w:pPr>
              <w:jc w:val="center"/>
              <w:rPr>
                <w:sz w:val="22"/>
                <w:szCs w:val="22"/>
              </w:rPr>
            </w:pPr>
            <w:r w:rsidRPr="00F00B62">
              <w:rPr>
                <w:sz w:val="22"/>
                <w:szCs w:val="22"/>
              </w:rPr>
              <w:t>391 139</w:t>
            </w:r>
          </w:p>
        </w:tc>
      </w:tr>
      <w:tr w:rsidR="00F00B62" w:rsidRPr="00F00B62" w14:paraId="6C2683FC" w14:textId="77777777" w:rsidTr="006D5EE3">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F02054" w14:textId="77777777" w:rsidR="00F00B62" w:rsidRPr="00F00B62" w:rsidRDefault="00F00B62" w:rsidP="00F00B62">
            <w:pPr>
              <w:jc w:val="center"/>
              <w:rPr>
                <w:sz w:val="22"/>
                <w:szCs w:val="22"/>
              </w:rPr>
            </w:pPr>
            <w:r w:rsidRPr="00F00B62">
              <w:rPr>
                <w:sz w:val="22"/>
                <w:szCs w:val="22"/>
              </w:rPr>
              <w:t>3</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1523D6" w14:textId="77777777" w:rsidR="00F00B62" w:rsidRPr="00F00B62" w:rsidRDefault="00F00B62" w:rsidP="00F00B62">
            <w:pPr>
              <w:rPr>
                <w:sz w:val="22"/>
                <w:szCs w:val="22"/>
              </w:rPr>
            </w:pPr>
            <w:r w:rsidRPr="00F00B62">
              <w:rPr>
                <w:sz w:val="22"/>
                <w:szCs w:val="22"/>
              </w:rPr>
              <w:t>Расходы на оплату труда</w:t>
            </w:r>
          </w:p>
        </w:tc>
        <w:tc>
          <w:tcPr>
            <w:tcW w:w="1843" w:type="dxa"/>
            <w:tcBorders>
              <w:top w:val="single" w:sz="4" w:space="0" w:color="auto"/>
              <w:left w:val="single" w:sz="4" w:space="0" w:color="auto"/>
              <w:bottom w:val="single" w:sz="4" w:space="0" w:color="auto"/>
              <w:right w:val="single" w:sz="4" w:space="0" w:color="auto"/>
            </w:tcBorders>
            <w:vAlign w:val="center"/>
          </w:tcPr>
          <w:p w14:paraId="100CA32F" w14:textId="77777777" w:rsidR="00F00B62" w:rsidRPr="00F00B62" w:rsidRDefault="00F00B62" w:rsidP="00F00B62">
            <w:pPr>
              <w:jc w:val="center"/>
              <w:rPr>
                <w:sz w:val="22"/>
                <w:szCs w:val="22"/>
              </w:rPr>
            </w:pPr>
            <w:r w:rsidRPr="00F00B62">
              <w:rPr>
                <w:sz w:val="22"/>
                <w:szCs w:val="22"/>
              </w:rPr>
              <w:t>440 748</w:t>
            </w:r>
          </w:p>
        </w:tc>
        <w:tc>
          <w:tcPr>
            <w:tcW w:w="1984" w:type="dxa"/>
            <w:tcBorders>
              <w:top w:val="nil"/>
              <w:left w:val="single" w:sz="4" w:space="0" w:color="auto"/>
              <w:bottom w:val="single" w:sz="4" w:space="0" w:color="auto"/>
              <w:right w:val="single" w:sz="4" w:space="0" w:color="auto"/>
            </w:tcBorders>
            <w:shd w:val="clear" w:color="auto" w:fill="auto"/>
            <w:noWrap/>
            <w:vAlign w:val="center"/>
          </w:tcPr>
          <w:p w14:paraId="4FDCFEC4" w14:textId="77777777" w:rsidR="00F00B62" w:rsidRPr="00F00B62" w:rsidRDefault="00F00B62" w:rsidP="00F00B62">
            <w:pPr>
              <w:jc w:val="center"/>
              <w:rPr>
                <w:sz w:val="22"/>
                <w:szCs w:val="22"/>
              </w:rPr>
            </w:pPr>
            <w:r w:rsidRPr="00F00B62">
              <w:rPr>
                <w:sz w:val="22"/>
                <w:szCs w:val="22"/>
              </w:rPr>
              <w:t>239 101</w:t>
            </w:r>
          </w:p>
        </w:tc>
      </w:tr>
      <w:tr w:rsidR="00F00B62" w:rsidRPr="00F00B62" w14:paraId="1122E604" w14:textId="77777777" w:rsidTr="006D5EE3">
        <w:trPr>
          <w:trHeight w:val="6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A25223" w14:textId="77777777" w:rsidR="00F00B62" w:rsidRPr="00F00B62" w:rsidRDefault="00F00B62" w:rsidP="00F00B62">
            <w:pPr>
              <w:jc w:val="center"/>
              <w:rPr>
                <w:sz w:val="22"/>
                <w:szCs w:val="22"/>
              </w:rPr>
            </w:pPr>
            <w:r w:rsidRPr="00F00B62">
              <w:rPr>
                <w:sz w:val="22"/>
                <w:szCs w:val="22"/>
              </w:rPr>
              <w:t>4</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35B84C" w14:textId="77777777" w:rsidR="00F00B62" w:rsidRPr="00F00B62" w:rsidRDefault="00F00B62" w:rsidP="00F00B62">
            <w:pPr>
              <w:rPr>
                <w:sz w:val="22"/>
                <w:szCs w:val="22"/>
              </w:rPr>
            </w:pPr>
            <w:r w:rsidRPr="00F00B62">
              <w:rPr>
                <w:sz w:val="22"/>
                <w:szCs w:val="22"/>
              </w:rPr>
              <w:t>Расходы на оплату работ и услуг производственного характера, выполняемых по договорам со сторонними организациями</w:t>
            </w:r>
          </w:p>
        </w:tc>
        <w:tc>
          <w:tcPr>
            <w:tcW w:w="1843" w:type="dxa"/>
            <w:tcBorders>
              <w:top w:val="single" w:sz="4" w:space="0" w:color="auto"/>
              <w:left w:val="single" w:sz="4" w:space="0" w:color="auto"/>
              <w:bottom w:val="single" w:sz="4" w:space="0" w:color="auto"/>
              <w:right w:val="single" w:sz="4" w:space="0" w:color="auto"/>
            </w:tcBorders>
            <w:vAlign w:val="center"/>
          </w:tcPr>
          <w:p w14:paraId="19EBFC33" w14:textId="77777777" w:rsidR="00F00B62" w:rsidRPr="00F00B62" w:rsidRDefault="00F00B62" w:rsidP="00F00B62">
            <w:pPr>
              <w:jc w:val="center"/>
              <w:rPr>
                <w:sz w:val="22"/>
                <w:szCs w:val="22"/>
              </w:rPr>
            </w:pPr>
            <w:r w:rsidRPr="00F00B62">
              <w:rPr>
                <w:sz w:val="22"/>
                <w:szCs w:val="22"/>
              </w:rPr>
              <w:t>62 434</w:t>
            </w:r>
          </w:p>
        </w:tc>
        <w:tc>
          <w:tcPr>
            <w:tcW w:w="1984" w:type="dxa"/>
            <w:tcBorders>
              <w:top w:val="nil"/>
              <w:left w:val="single" w:sz="4" w:space="0" w:color="auto"/>
              <w:bottom w:val="single" w:sz="4" w:space="0" w:color="auto"/>
              <w:right w:val="single" w:sz="4" w:space="0" w:color="auto"/>
            </w:tcBorders>
            <w:shd w:val="clear" w:color="auto" w:fill="auto"/>
            <w:noWrap/>
            <w:vAlign w:val="center"/>
          </w:tcPr>
          <w:p w14:paraId="0D36FA09" w14:textId="77777777" w:rsidR="00F00B62" w:rsidRPr="00F00B62" w:rsidRDefault="00F00B62" w:rsidP="00F00B62">
            <w:pPr>
              <w:jc w:val="center"/>
              <w:rPr>
                <w:sz w:val="22"/>
                <w:szCs w:val="22"/>
              </w:rPr>
            </w:pPr>
            <w:r w:rsidRPr="00F00B62">
              <w:rPr>
                <w:sz w:val="22"/>
                <w:szCs w:val="22"/>
              </w:rPr>
              <w:t>47 072</w:t>
            </w:r>
          </w:p>
        </w:tc>
      </w:tr>
      <w:tr w:rsidR="00F00B62" w:rsidRPr="00F00B62" w14:paraId="2D3C420D" w14:textId="77777777" w:rsidTr="006D5EE3">
        <w:trPr>
          <w:trHeight w:val="6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DEEA85" w14:textId="77777777" w:rsidR="00F00B62" w:rsidRPr="00F00B62" w:rsidRDefault="00F00B62" w:rsidP="00F00B62">
            <w:pPr>
              <w:jc w:val="center"/>
              <w:rPr>
                <w:sz w:val="22"/>
                <w:szCs w:val="22"/>
              </w:rPr>
            </w:pPr>
            <w:r w:rsidRPr="00F00B62">
              <w:rPr>
                <w:sz w:val="22"/>
                <w:szCs w:val="22"/>
              </w:rPr>
              <w:t>5</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7933C" w14:textId="77777777" w:rsidR="00F00B62" w:rsidRPr="00F00B62" w:rsidRDefault="00F00B62" w:rsidP="00F00B62">
            <w:pPr>
              <w:rPr>
                <w:sz w:val="22"/>
                <w:szCs w:val="22"/>
              </w:rPr>
            </w:pPr>
            <w:r w:rsidRPr="00F00B62">
              <w:rPr>
                <w:sz w:val="22"/>
                <w:szCs w:val="22"/>
              </w:rPr>
              <w:t>Расходы на оплату иных работ и услуг, выполняемых по договорам с организациями, включая:</w:t>
            </w:r>
          </w:p>
        </w:tc>
        <w:tc>
          <w:tcPr>
            <w:tcW w:w="1843" w:type="dxa"/>
            <w:tcBorders>
              <w:top w:val="single" w:sz="4" w:space="0" w:color="auto"/>
              <w:left w:val="single" w:sz="4" w:space="0" w:color="auto"/>
              <w:bottom w:val="single" w:sz="4" w:space="0" w:color="auto"/>
              <w:right w:val="single" w:sz="4" w:space="0" w:color="auto"/>
            </w:tcBorders>
            <w:vAlign w:val="center"/>
          </w:tcPr>
          <w:p w14:paraId="35383101" w14:textId="77777777" w:rsidR="00F00B62" w:rsidRPr="00F00B62" w:rsidRDefault="00F00B62" w:rsidP="00F00B62">
            <w:pPr>
              <w:jc w:val="center"/>
              <w:rPr>
                <w:sz w:val="22"/>
                <w:szCs w:val="22"/>
              </w:rPr>
            </w:pPr>
            <w:r w:rsidRPr="00F00B62">
              <w:rPr>
                <w:sz w:val="22"/>
                <w:szCs w:val="22"/>
              </w:rPr>
              <w:t>214 418</w:t>
            </w:r>
          </w:p>
        </w:tc>
        <w:tc>
          <w:tcPr>
            <w:tcW w:w="1984" w:type="dxa"/>
            <w:tcBorders>
              <w:top w:val="nil"/>
              <w:left w:val="single" w:sz="4" w:space="0" w:color="auto"/>
              <w:bottom w:val="single" w:sz="4" w:space="0" w:color="auto"/>
              <w:right w:val="single" w:sz="4" w:space="0" w:color="auto"/>
            </w:tcBorders>
            <w:shd w:val="clear" w:color="auto" w:fill="auto"/>
            <w:noWrap/>
            <w:vAlign w:val="center"/>
          </w:tcPr>
          <w:p w14:paraId="47BCB36D" w14:textId="77777777" w:rsidR="00F00B62" w:rsidRPr="00F00B62" w:rsidRDefault="00F00B62" w:rsidP="00F00B62">
            <w:pPr>
              <w:jc w:val="center"/>
              <w:rPr>
                <w:sz w:val="22"/>
                <w:szCs w:val="22"/>
              </w:rPr>
            </w:pPr>
            <w:r w:rsidRPr="00F00B62">
              <w:rPr>
                <w:sz w:val="22"/>
                <w:szCs w:val="22"/>
              </w:rPr>
              <w:t>184 728</w:t>
            </w:r>
          </w:p>
        </w:tc>
      </w:tr>
      <w:tr w:rsidR="00F00B62" w:rsidRPr="00F00B62" w14:paraId="3C1F1D31" w14:textId="77777777" w:rsidTr="006D5EE3">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BEC44F" w14:textId="77777777" w:rsidR="00F00B62" w:rsidRPr="00F00B62" w:rsidRDefault="00F00B62" w:rsidP="00F00B62">
            <w:pPr>
              <w:jc w:val="center"/>
              <w:rPr>
                <w:sz w:val="22"/>
                <w:szCs w:val="22"/>
              </w:rPr>
            </w:pPr>
            <w:r w:rsidRPr="00F00B62">
              <w:rPr>
                <w:sz w:val="22"/>
                <w:szCs w:val="22"/>
              </w:rPr>
              <w:t>6</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7E17DD" w14:textId="77777777" w:rsidR="00F00B62" w:rsidRPr="00F00B62" w:rsidRDefault="00F00B62" w:rsidP="00F00B62">
            <w:pPr>
              <w:rPr>
                <w:sz w:val="22"/>
                <w:szCs w:val="22"/>
              </w:rPr>
            </w:pPr>
            <w:r w:rsidRPr="00F00B62">
              <w:rPr>
                <w:sz w:val="22"/>
                <w:szCs w:val="22"/>
              </w:rPr>
              <w:t>Расходы на служебные командировки</w:t>
            </w:r>
          </w:p>
        </w:tc>
        <w:tc>
          <w:tcPr>
            <w:tcW w:w="1843" w:type="dxa"/>
            <w:tcBorders>
              <w:top w:val="single" w:sz="4" w:space="0" w:color="auto"/>
              <w:left w:val="single" w:sz="4" w:space="0" w:color="auto"/>
              <w:bottom w:val="single" w:sz="4" w:space="0" w:color="auto"/>
              <w:right w:val="single" w:sz="4" w:space="0" w:color="auto"/>
            </w:tcBorders>
            <w:vAlign w:val="center"/>
          </w:tcPr>
          <w:p w14:paraId="60665B37" w14:textId="77777777" w:rsidR="00F00B62" w:rsidRPr="00F00B62" w:rsidRDefault="00F00B62" w:rsidP="00F00B62">
            <w:pPr>
              <w:jc w:val="center"/>
              <w:rPr>
                <w:sz w:val="22"/>
                <w:szCs w:val="22"/>
              </w:rPr>
            </w:pPr>
            <w:r w:rsidRPr="00F00B62">
              <w:rPr>
                <w:sz w:val="22"/>
                <w:szCs w:val="22"/>
              </w:rPr>
              <w:t>2 813</w:t>
            </w:r>
          </w:p>
        </w:tc>
        <w:tc>
          <w:tcPr>
            <w:tcW w:w="1984" w:type="dxa"/>
            <w:tcBorders>
              <w:top w:val="nil"/>
              <w:left w:val="single" w:sz="4" w:space="0" w:color="auto"/>
              <w:bottom w:val="single" w:sz="4" w:space="0" w:color="auto"/>
              <w:right w:val="single" w:sz="4" w:space="0" w:color="auto"/>
            </w:tcBorders>
            <w:shd w:val="clear" w:color="auto" w:fill="auto"/>
            <w:noWrap/>
            <w:vAlign w:val="center"/>
          </w:tcPr>
          <w:p w14:paraId="51C63654" w14:textId="77777777" w:rsidR="00F00B62" w:rsidRPr="00F00B62" w:rsidRDefault="00F00B62" w:rsidP="00F00B62">
            <w:pPr>
              <w:jc w:val="center"/>
              <w:rPr>
                <w:sz w:val="22"/>
                <w:szCs w:val="22"/>
              </w:rPr>
            </w:pPr>
            <w:r w:rsidRPr="00F00B62">
              <w:rPr>
                <w:sz w:val="22"/>
                <w:szCs w:val="22"/>
              </w:rPr>
              <w:t>964</w:t>
            </w:r>
          </w:p>
        </w:tc>
      </w:tr>
      <w:tr w:rsidR="00F00B62" w:rsidRPr="00F00B62" w14:paraId="3098D2CD" w14:textId="77777777" w:rsidTr="006D5EE3">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AFB121" w14:textId="77777777" w:rsidR="00F00B62" w:rsidRPr="00F00B62" w:rsidRDefault="00F00B62" w:rsidP="00F00B62">
            <w:pPr>
              <w:jc w:val="center"/>
              <w:rPr>
                <w:sz w:val="22"/>
                <w:szCs w:val="22"/>
              </w:rPr>
            </w:pPr>
            <w:r w:rsidRPr="00F00B62">
              <w:rPr>
                <w:sz w:val="22"/>
                <w:szCs w:val="22"/>
              </w:rPr>
              <w:t>7</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2AE7AD" w14:textId="77777777" w:rsidR="00F00B62" w:rsidRPr="00F00B62" w:rsidRDefault="00F00B62" w:rsidP="00F00B62">
            <w:pPr>
              <w:rPr>
                <w:sz w:val="22"/>
                <w:szCs w:val="22"/>
              </w:rPr>
            </w:pPr>
            <w:r w:rsidRPr="00F00B62">
              <w:rPr>
                <w:sz w:val="22"/>
                <w:szCs w:val="22"/>
              </w:rPr>
              <w:t>Расходы на обучение персонала</w:t>
            </w:r>
          </w:p>
        </w:tc>
        <w:tc>
          <w:tcPr>
            <w:tcW w:w="1843" w:type="dxa"/>
            <w:tcBorders>
              <w:top w:val="single" w:sz="4" w:space="0" w:color="auto"/>
              <w:left w:val="single" w:sz="4" w:space="0" w:color="auto"/>
              <w:bottom w:val="single" w:sz="4" w:space="0" w:color="auto"/>
              <w:right w:val="single" w:sz="4" w:space="0" w:color="auto"/>
            </w:tcBorders>
            <w:vAlign w:val="center"/>
          </w:tcPr>
          <w:p w14:paraId="6C06A386" w14:textId="77777777" w:rsidR="00F00B62" w:rsidRPr="00F00B62" w:rsidRDefault="00F00B62" w:rsidP="00F00B62">
            <w:pPr>
              <w:jc w:val="center"/>
              <w:rPr>
                <w:sz w:val="22"/>
                <w:szCs w:val="22"/>
              </w:rPr>
            </w:pPr>
            <w:r w:rsidRPr="00F00B62">
              <w:rPr>
                <w:sz w:val="22"/>
                <w:szCs w:val="22"/>
              </w:rPr>
              <w:t>4 800</w:t>
            </w:r>
          </w:p>
        </w:tc>
        <w:tc>
          <w:tcPr>
            <w:tcW w:w="1984" w:type="dxa"/>
            <w:tcBorders>
              <w:top w:val="nil"/>
              <w:left w:val="single" w:sz="4" w:space="0" w:color="auto"/>
              <w:bottom w:val="single" w:sz="4" w:space="0" w:color="auto"/>
              <w:right w:val="single" w:sz="4" w:space="0" w:color="auto"/>
            </w:tcBorders>
            <w:shd w:val="clear" w:color="auto" w:fill="auto"/>
            <w:noWrap/>
            <w:vAlign w:val="center"/>
          </w:tcPr>
          <w:p w14:paraId="55BC370D" w14:textId="77777777" w:rsidR="00F00B62" w:rsidRPr="00F00B62" w:rsidRDefault="00F00B62" w:rsidP="00F00B62">
            <w:pPr>
              <w:jc w:val="center"/>
              <w:rPr>
                <w:sz w:val="22"/>
                <w:szCs w:val="22"/>
              </w:rPr>
            </w:pPr>
            <w:r w:rsidRPr="00F00B62">
              <w:rPr>
                <w:sz w:val="22"/>
                <w:szCs w:val="22"/>
              </w:rPr>
              <w:t>3 590</w:t>
            </w:r>
          </w:p>
        </w:tc>
      </w:tr>
      <w:tr w:rsidR="00F00B62" w:rsidRPr="00F00B62" w14:paraId="1B6C132D" w14:textId="77777777" w:rsidTr="006D5EE3">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DBDD95" w14:textId="77777777" w:rsidR="00F00B62" w:rsidRPr="00F00B62" w:rsidRDefault="00F00B62" w:rsidP="00F00B62">
            <w:pPr>
              <w:jc w:val="center"/>
              <w:rPr>
                <w:sz w:val="22"/>
                <w:szCs w:val="22"/>
              </w:rPr>
            </w:pPr>
            <w:r w:rsidRPr="00F00B62">
              <w:rPr>
                <w:sz w:val="22"/>
                <w:szCs w:val="22"/>
              </w:rPr>
              <w:t>8</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D0988A" w14:textId="77777777" w:rsidR="00F00B62" w:rsidRPr="00F00B62" w:rsidRDefault="00F00B62" w:rsidP="00F00B62">
            <w:pPr>
              <w:rPr>
                <w:sz w:val="22"/>
                <w:szCs w:val="22"/>
              </w:rPr>
            </w:pPr>
            <w:r w:rsidRPr="00F00B62">
              <w:rPr>
                <w:sz w:val="22"/>
                <w:szCs w:val="22"/>
              </w:rPr>
              <w:t>Лизинговый платеж</w:t>
            </w:r>
          </w:p>
        </w:tc>
        <w:tc>
          <w:tcPr>
            <w:tcW w:w="1843" w:type="dxa"/>
            <w:tcBorders>
              <w:top w:val="single" w:sz="4" w:space="0" w:color="auto"/>
              <w:left w:val="single" w:sz="4" w:space="0" w:color="auto"/>
              <w:bottom w:val="single" w:sz="4" w:space="0" w:color="auto"/>
              <w:right w:val="single" w:sz="4" w:space="0" w:color="auto"/>
            </w:tcBorders>
            <w:vAlign w:val="center"/>
          </w:tcPr>
          <w:p w14:paraId="4F789FE7" w14:textId="77777777" w:rsidR="00F00B62" w:rsidRPr="00F00B62" w:rsidRDefault="00F00B62" w:rsidP="00F00B62">
            <w:pPr>
              <w:jc w:val="center"/>
              <w:rPr>
                <w:sz w:val="22"/>
                <w:szCs w:val="22"/>
              </w:rPr>
            </w:pPr>
            <w:r w:rsidRPr="00F00B62">
              <w:rPr>
                <w:sz w:val="22"/>
                <w:szCs w:val="22"/>
              </w:rPr>
              <w:t>0</w:t>
            </w:r>
          </w:p>
        </w:tc>
        <w:tc>
          <w:tcPr>
            <w:tcW w:w="1984" w:type="dxa"/>
            <w:tcBorders>
              <w:top w:val="nil"/>
              <w:left w:val="single" w:sz="4" w:space="0" w:color="auto"/>
              <w:bottom w:val="single" w:sz="4" w:space="0" w:color="auto"/>
              <w:right w:val="single" w:sz="4" w:space="0" w:color="auto"/>
            </w:tcBorders>
            <w:shd w:val="clear" w:color="auto" w:fill="auto"/>
            <w:noWrap/>
            <w:vAlign w:val="center"/>
          </w:tcPr>
          <w:p w14:paraId="619B3C7B" w14:textId="77777777" w:rsidR="00F00B62" w:rsidRPr="00F00B62" w:rsidRDefault="00F00B62" w:rsidP="00F00B62">
            <w:pPr>
              <w:jc w:val="center"/>
              <w:rPr>
                <w:sz w:val="22"/>
                <w:szCs w:val="22"/>
              </w:rPr>
            </w:pPr>
            <w:r w:rsidRPr="00F00B62">
              <w:rPr>
                <w:sz w:val="22"/>
                <w:szCs w:val="22"/>
              </w:rPr>
              <w:t>0</w:t>
            </w:r>
          </w:p>
        </w:tc>
      </w:tr>
      <w:tr w:rsidR="00F00B62" w:rsidRPr="00F00B62" w14:paraId="0160A8BF" w14:textId="77777777" w:rsidTr="006D5EE3">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286CAF" w14:textId="77777777" w:rsidR="00F00B62" w:rsidRPr="00F00B62" w:rsidRDefault="00F00B62" w:rsidP="00F00B62">
            <w:pPr>
              <w:jc w:val="center"/>
              <w:rPr>
                <w:sz w:val="22"/>
                <w:szCs w:val="22"/>
              </w:rPr>
            </w:pPr>
            <w:r w:rsidRPr="00F00B62">
              <w:rPr>
                <w:sz w:val="22"/>
                <w:szCs w:val="22"/>
              </w:rPr>
              <w:t>9</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DE260D" w14:textId="77777777" w:rsidR="00F00B62" w:rsidRPr="00F00B62" w:rsidRDefault="00F00B62" w:rsidP="00F00B62">
            <w:pPr>
              <w:rPr>
                <w:sz w:val="22"/>
                <w:szCs w:val="22"/>
              </w:rPr>
            </w:pPr>
            <w:r w:rsidRPr="00F00B62">
              <w:rPr>
                <w:sz w:val="22"/>
                <w:szCs w:val="22"/>
              </w:rPr>
              <w:t>Арендная плата</w:t>
            </w:r>
          </w:p>
        </w:tc>
        <w:tc>
          <w:tcPr>
            <w:tcW w:w="1843" w:type="dxa"/>
            <w:tcBorders>
              <w:top w:val="single" w:sz="4" w:space="0" w:color="auto"/>
              <w:left w:val="single" w:sz="4" w:space="0" w:color="auto"/>
              <w:bottom w:val="single" w:sz="4" w:space="0" w:color="auto"/>
              <w:right w:val="single" w:sz="4" w:space="0" w:color="auto"/>
            </w:tcBorders>
            <w:vAlign w:val="center"/>
          </w:tcPr>
          <w:p w14:paraId="4666AE91" w14:textId="77777777" w:rsidR="00F00B62" w:rsidRPr="00F00B62" w:rsidRDefault="00F00B62" w:rsidP="00F00B62">
            <w:pPr>
              <w:jc w:val="center"/>
              <w:rPr>
                <w:sz w:val="22"/>
                <w:szCs w:val="22"/>
              </w:rPr>
            </w:pPr>
            <w:r w:rsidRPr="00F00B62">
              <w:rPr>
                <w:sz w:val="22"/>
                <w:szCs w:val="22"/>
              </w:rPr>
              <w:t>23</w:t>
            </w:r>
          </w:p>
        </w:tc>
        <w:tc>
          <w:tcPr>
            <w:tcW w:w="1984" w:type="dxa"/>
            <w:tcBorders>
              <w:top w:val="nil"/>
              <w:left w:val="single" w:sz="4" w:space="0" w:color="auto"/>
              <w:bottom w:val="single" w:sz="4" w:space="0" w:color="auto"/>
              <w:right w:val="single" w:sz="4" w:space="0" w:color="auto"/>
            </w:tcBorders>
            <w:shd w:val="clear" w:color="auto" w:fill="auto"/>
            <w:noWrap/>
            <w:vAlign w:val="center"/>
          </w:tcPr>
          <w:p w14:paraId="6C43D574" w14:textId="77777777" w:rsidR="00F00B62" w:rsidRPr="00F00B62" w:rsidRDefault="00F00B62" w:rsidP="00F00B62">
            <w:pPr>
              <w:jc w:val="center"/>
              <w:rPr>
                <w:sz w:val="22"/>
                <w:szCs w:val="22"/>
              </w:rPr>
            </w:pPr>
            <w:r w:rsidRPr="00F00B62">
              <w:rPr>
                <w:sz w:val="22"/>
                <w:szCs w:val="22"/>
              </w:rPr>
              <w:t>0</w:t>
            </w:r>
          </w:p>
        </w:tc>
      </w:tr>
      <w:tr w:rsidR="00F00B62" w:rsidRPr="00F00B62" w14:paraId="41C258D9" w14:textId="77777777" w:rsidTr="006D5EE3">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36668C" w14:textId="77777777" w:rsidR="00F00B62" w:rsidRPr="00F00B62" w:rsidRDefault="00F00B62" w:rsidP="00F00B62">
            <w:pPr>
              <w:jc w:val="center"/>
              <w:rPr>
                <w:sz w:val="22"/>
                <w:szCs w:val="22"/>
              </w:rPr>
            </w:pPr>
            <w:r w:rsidRPr="00F00B62">
              <w:rPr>
                <w:sz w:val="22"/>
                <w:szCs w:val="22"/>
              </w:rPr>
              <w:t>10</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090DC8" w14:textId="77777777" w:rsidR="00F00B62" w:rsidRPr="00F00B62" w:rsidRDefault="00F00B62" w:rsidP="00F00B62">
            <w:pPr>
              <w:rPr>
                <w:sz w:val="22"/>
                <w:szCs w:val="22"/>
              </w:rPr>
            </w:pPr>
            <w:r w:rsidRPr="00F00B62">
              <w:rPr>
                <w:sz w:val="22"/>
                <w:szCs w:val="22"/>
              </w:rPr>
              <w:t>Другие расходы</w:t>
            </w:r>
          </w:p>
        </w:tc>
        <w:tc>
          <w:tcPr>
            <w:tcW w:w="1843" w:type="dxa"/>
            <w:tcBorders>
              <w:top w:val="single" w:sz="4" w:space="0" w:color="auto"/>
              <w:left w:val="single" w:sz="4" w:space="0" w:color="auto"/>
              <w:bottom w:val="single" w:sz="4" w:space="0" w:color="auto"/>
              <w:right w:val="single" w:sz="4" w:space="0" w:color="auto"/>
            </w:tcBorders>
            <w:vAlign w:val="center"/>
          </w:tcPr>
          <w:p w14:paraId="04629FE1" w14:textId="77777777" w:rsidR="00F00B62" w:rsidRPr="00F00B62" w:rsidRDefault="00F00B62" w:rsidP="00F00B62">
            <w:pPr>
              <w:jc w:val="center"/>
              <w:rPr>
                <w:sz w:val="22"/>
                <w:szCs w:val="22"/>
              </w:rPr>
            </w:pPr>
            <w:r w:rsidRPr="00F00B62">
              <w:rPr>
                <w:sz w:val="22"/>
                <w:szCs w:val="22"/>
              </w:rPr>
              <w:t>27 722</w:t>
            </w:r>
          </w:p>
        </w:tc>
        <w:tc>
          <w:tcPr>
            <w:tcW w:w="1984" w:type="dxa"/>
            <w:tcBorders>
              <w:top w:val="nil"/>
              <w:left w:val="single" w:sz="4" w:space="0" w:color="auto"/>
              <w:bottom w:val="single" w:sz="4" w:space="0" w:color="auto"/>
              <w:right w:val="single" w:sz="4" w:space="0" w:color="auto"/>
            </w:tcBorders>
            <w:shd w:val="clear" w:color="auto" w:fill="auto"/>
            <w:noWrap/>
            <w:vAlign w:val="center"/>
          </w:tcPr>
          <w:p w14:paraId="569C35A2" w14:textId="77777777" w:rsidR="00F00B62" w:rsidRPr="00F00B62" w:rsidRDefault="00F00B62" w:rsidP="00F00B62">
            <w:pPr>
              <w:jc w:val="center"/>
              <w:rPr>
                <w:sz w:val="22"/>
                <w:szCs w:val="22"/>
              </w:rPr>
            </w:pPr>
            <w:r w:rsidRPr="00F00B62">
              <w:rPr>
                <w:sz w:val="22"/>
                <w:szCs w:val="22"/>
              </w:rPr>
              <w:t>292</w:t>
            </w:r>
          </w:p>
        </w:tc>
      </w:tr>
      <w:tr w:rsidR="00F00B62" w:rsidRPr="00F00B62" w14:paraId="763F4AA5" w14:textId="77777777" w:rsidTr="006D5EE3">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D7643B" w14:textId="77777777" w:rsidR="00F00B62" w:rsidRPr="00F00B62" w:rsidRDefault="00F00B62" w:rsidP="00F00B62">
            <w:pPr>
              <w:jc w:val="center"/>
              <w:rPr>
                <w:b/>
                <w:sz w:val="22"/>
                <w:szCs w:val="22"/>
              </w:rPr>
            </w:pPr>
            <w:r w:rsidRPr="00F00B62">
              <w:rPr>
                <w:b/>
                <w:sz w:val="22"/>
                <w:szCs w:val="22"/>
              </w:rPr>
              <w:t> </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2D1EBF" w14:textId="77777777" w:rsidR="00F00B62" w:rsidRPr="00F00B62" w:rsidRDefault="00F00B62" w:rsidP="00F00B62">
            <w:pPr>
              <w:rPr>
                <w:b/>
                <w:sz w:val="22"/>
                <w:szCs w:val="22"/>
              </w:rPr>
            </w:pPr>
            <w:r w:rsidRPr="00F00B62">
              <w:rPr>
                <w:b/>
                <w:sz w:val="22"/>
                <w:szCs w:val="22"/>
              </w:rPr>
              <w:t>ИТОГО базовый уровень операционных расходов</w:t>
            </w:r>
          </w:p>
        </w:tc>
        <w:tc>
          <w:tcPr>
            <w:tcW w:w="1843" w:type="dxa"/>
            <w:tcBorders>
              <w:top w:val="single" w:sz="4" w:space="0" w:color="auto"/>
              <w:left w:val="single" w:sz="4" w:space="0" w:color="auto"/>
              <w:bottom w:val="single" w:sz="4" w:space="0" w:color="auto"/>
              <w:right w:val="single" w:sz="4" w:space="0" w:color="auto"/>
            </w:tcBorders>
            <w:vAlign w:val="center"/>
          </w:tcPr>
          <w:p w14:paraId="47017421" w14:textId="77777777" w:rsidR="00F00B62" w:rsidRPr="00F00B62" w:rsidRDefault="00F00B62" w:rsidP="00F00B62">
            <w:pPr>
              <w:jc w:val="center"/>
              <w:rPr>
                <w:b/>
                <w:sz w:val="22"/>
                <w:szCs w:val="22"/>
              </w:rPr>
            </w:pPr>
            <w:r w:rsidRPr="00F00B62">
              <w:rPr>
                <w:b/>
                <w:sz w:val="22"/>
                <w:szCs w:val="22"/>
              </w:rPr>
              <w:t>1 175 037</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D101D0" w14:textId="77777777" w:rsidR="00F00B62" w:rsidRPr="00F00B62" w:rsidRDefault="00F00B62" w:rsidP="00F00B62">
            <w:pPr>
              <w:jc w:val="center"/>
              <w:rPr>
                <w:b/>
                <w:sz w:val="22"/>
                <w:szCs w:val="22"/>
              </w:rPr>
            </w:pPr>
            <w:r w:rsidRPr="00F00B62">
              <w:rPr>
                <w:b/>
                <w:sz w:val="22"/>
                <w:szCs w:val="22"/>
              </w:rPr>
              <w:t>889 443</w:t>
            </w:r>
          </w:p>
        </w:tc>
      </w:tr>
      <w:tr w:rsidR="00F00B62" w:rsidRPr="00F00B62" w14:paraId="3641931D" w14:textId="77777777" w:rsidTr="006D5EE3">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1FA415" w14:textId="77777777" w:rsidR="00F00B62" w:rsidRPr="00F00B62" w:rsidRDefault="00F00B62" w:rsidP="00F00B62">
            <w:pPr>
              <w:jc w:val="center"/>
              <w:rPr>
                <w:b/>
                <w:sz w:val="22"/>
                <w:szCs w:val="22"/>
              </w:rPr>
            </w:pP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E6BB7A" w14:textId="77777777" w:rsidR="00F00B62" w:rsidRPr="00F00B62" w:rsidRDefault="00F00B62" w:rsidP="00F00B62">
            <w:pPr>
              <w:rPr>
                <w:b/>
                <w:sz w:val="22"/>
                <w:szCs w:val="22"/>
              </w:rPr>
            </w:pPr>
            <w:r w:rsidRPr="00F00B62">
              <w:rPr>
                <w:b/>
                <w:sz w:val="22"/>
                <w:szCs w:val="22"/>
              </w:rPr>
              <w:t>ИТОГО базовый уровень операционных расходов (на регулируемый рынок)</w:t>
            </w:r>
          </w:p>
        </w:tc>
        <w:tc>
          <w:tcPr>
            <w:tcW w:w="1843" w:type="dxa"/>
            <w:tcBorders>
              <w:top w:val="single" w:sz="4" w:space="0" w:color="auto"/>
              <w:left w:val="single" w:sz="4" w:space="0" w:color="auto"/>
              <w:bottom w:val="single" w:sz="4" w:space="0" w:color="auto"/>
              <w:right w:val="single" w:sz="4" w:space="0" w:color="auto"/>
            </w:tcBorders>
            <w:vAlign w:val="center"/>
          </w:tcPr>
          <w:p w14:paraId="03B32F49" w14:textId="77777777" w:rsidR="00F00B62" w:rsidRPr="00F00B62" w:rsidRDefault="00F00B62" w:rsidP="00F00B62">
            <w:pPr>
              <w:jc w:val="center"/>
              <w:rPr>
                <w:b/>
                <w:sz w:val="22"/>
                <w:szCs w:val="22"/>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29AF95" w14:textId="77777777" w:rsidR="00F00B62" w:rsidRPr="00F00B62" w:rsidRDefault="00F00B62" w:rsidP="00F00B62">
            <w:pPr>
              <w:jc w:val="center"/>
              <w:rPr>
                <w:b/>
                <w:sz w:val="22"/>
                <w:szCs w:val="22"/>
              </w:rPr>
            </w:pPr>
            <w:r w:rsidRPr="00F00B62">
              <w:rPr>
                <w:b/>
                <w:sz w:val="22"/>
                <w:szCs w:val="22"/>
              </w:rPr>
              <w:t>814 566</w:t>
            </w:r>
          </w:p>
        </w:tc>
      </w:tr>
    </w:tbl>
    <w:p w14:paraId="0CB58AEB" w14:textId="77777777" w:rsidR="00F00B62" w:rsidRPr="00F00B62" w:rsidRDefault="00F00B62" w:rsidP="00F00B62">
      <w:pPr>
        <w:tabs>
          <w:tab w:val="left" w:pos="426"/>
        </w:tabs>
        <w:spacing w:line="360" w:lineRule="auto"/>
        <w:ind w:firstLine="851"/>
        <w:jc w:val="both"/>
        <w:rPr>
          <w:sz w:val="28"/>
          <w:szCs w:val="28"/>
        </w:rPr>
      </w:pPr>
    </w:p>
    <w:p w14:paraId="2B9F0282" w14:textId="77777777" w:rsidR="00F00B62" w:rsidRPr="00F00B62" w:rsidRDefault="00F00B62" w:rsidP="00F00B62">
      <w:pPr>
        <w:tabs>
          <w:tab w:val="left" w:pos="426"/>
        </w:tabs>
        <w:ind w:firstLine="709"/>
        <w:jc w:val="both"/>
        <w:rPr>
          <w:rFonts w:eastAsia="Calibri"/>
          <w:sz w:val="28"/>
          <w:szCs w:val="28"/>
        </w:rPr>
      </w:pPr>
      <w:r w:rsidRPr="00F00B62">
        <w:rPr>
          <w:sz w:val="28"/>
          <w:szCs w:val="28"/>
        </w:rPr>
        <w:t xml:space="preserve">В соответствии с пунктом 36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w:t>
      </w:r>
      <w:r w:rsidRPr="00F00B62">
        <w:rPr>
          <w:rFonts w:eastAsia="Calibri"/>
          <w:sz w:val="28"/>
          <w:szCs w:val="28"/>
        </w:rPr>
        <w:t>операционные (подконтрольные) расходы рассчитываются по формуле:</w:t>
      </w:r>
    </w:p>
    <w:p w14:paraId="0E30045B" w14:textId="77777777" w:rsidR="00F00B62" w:rsidRPr="00F00B62" w:rsidRDefault="00F00B62" w:rsidP="00F00B62">
      <w:pPr>
        <w:rPr>
          <w:rFonts w:eastAsia="Calibri"/>
          <w:szCs w:val="20"/>
        </w:rPr>
      </w:pPr>
    </w:p>
    <w:p w14:paraId="6323C357" w14:textId="77777777" w:rsidR="00F00B62" w:rsidRPr="00F00B62" w:rsidRDefault="00F00B62" w:rsidP="00F00B62">
      <w:pPr>
        <w:autoSpaceDE w:val="0"/>
        <w:autoSpaceDN w:val="0"/>
        <w:adjustRightInd w:val="0"/>
        <w:rPr>
          <w:rFonts w:eastAsia="Calibri"/>
          <w:sz w:val="28"/>
          <w:szCs w:val="28"/>
        </w:rPr>
      </w:pPr>
      <w:r w:rsidRPr="00F00B62">
        <w:rPr>
          <w:rFonts w:eastAsia="Calibri"/>
          <w:noProof/>
          <w:position w:val="-33"/>
          <w:sz w:val="28"/>
          <w:szCs w:val="28"/>
        </w:rPr>
        <w:drawing>
          <wp:inline distT="0" distB="0" distL="0" distR="0" wp14:anchorId="629406CF" wp14:editId="63D622D7">
            <wp:extent cx="5991225" cy="600075"/>
            <wp:effectExtent l="0" t="0" r="0" b="9525"/>
            <wp:docPr id="231954408" name="Рисунок 231954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991225" cy="600075"/>
                    </a:xfrm>
                    <a:prstGeom prst="rect">
                      <a:avLst/>
                    </a:prstGeom>
                    <a:noFill/>
                    <a:ln>
                      <a:noFill/>
                    </a:ln>
                  </pic:spPr>
                </pic:pic>
              </a:graphicData>
            </a:graphic>
          </wp:inline>
        </w:drawing>
      </w:r>
      <w:r w:rsidRPr="00F00B62">
        <w:rPr>
          <w:rFonts w:eastAsia="Calibri"/>
          <w:sz w:val="28"/>
          <w:szCs w:val="28"/>
        </w:rPr>
        <w:t xml:space="preserve"> где:</w:t>
      </w:r>
    </w:p>
    <w:p w14:paraId="6E09C7DB" w14:textId="77777777" w:rsidR="00F00B62" w:rsidRPr="00F00B62" w:rsidRDefault="00F00B62" w:rsidP="00F00B62">
      <w:pPr>
        <w:autoSpaceDE w:val="0"/>
        <w:autoSpaceDN w:val="0"/>
        <w:adjustRightInd w:val="0"/>
        <w:spacing w:before="280"/>
        <w:ind w:firstLine="709"/>
        <w:jc w:val="both"/>
        <w:rPr>
          <w:rFonts w:eastAsia="Calibri"/>
          <w:sz w:val="28"/>
          <w:szCs w:val="28"/>
        </w:rPr>
      </w:pPr>
      <w:proofErr w:type="spellStart"/>
      <w:r w:rsidRPr="00F00B62">
        <w:rPr>
          <w:rFonts w:eastAsia="Calibri"/>
          <w:sz w:val="28"/>
          <w:szCs w:val="28"/>
        </w:rPr>
        <w:t>ОР</w:t>
      </w:r>
      <w:r w:rsidRPr="00F00B62">
        <w:rPr>
          <w:rFonts w:eastAsia="Calibri"/>
          <w:sz w:val="28"/>
          <w:szCs w:val="28"/>
          <w:vertAlign w:val="subscript"/>
        </w:rPr>
        <w:t>i</w:t>
      </w:r>
      <w:proofErr w:type="spellEnd"/>
      <w:r w:rsidRPr="00F00B62">
        <w:rPr>
          <w:rFonts w:eastAsia="Calibri"/>
          <w:sz w:val="28"/>
          <w:szCs w:val="28"/>
        </w:rPr>
        <w:t xml:space="preserve"> - операционные (подконтрольные) расходы в i-м году. Для первого года долгосрочного периода регулирования уровень операционных расходов (базовый уровень операционных расходов) определяется в соответствии </w:t>
      </w:r>
      <w:r w:rsidRPr="00F00B62">
        <w:rPr>
          <w:rFonts w:eastAsia="Calibri"/>
          <w:sz w:val="28"/>
          <w:szCs w:val="28"/>
        </w:rPr>
        <w:br/>
        <w:t xml:space="preserve">с </w:t>
      </w:r>
      <w:hyperlink r:id="rId56" w:history="1">
        <w:r w:rsidRPr="00F00B62">
          <w:rPr>
            <w:rFonts w:eastAsia="Calibri"/>
            <w:sz w:val="28"/>
            <w:szCs w:val="28"/>
          </w:rPr>
          <w:t>пунктом 37</w:t>
        </w:r>
      </w:hyperlink>
      <w:r w:rsidRPr="00F00B62">
        <w:rPr>
          <w:rFonts w:eastAsia="Calibri"/>
          <w:sz w:val="28"/>
          <w:szCs w:val="28"/>
        </w:rPr>
        <w:t xml:space="preserve"> Методических указаний, тыс. руб.;</w:t>
      </w:r>
    </w:p>
    <w:p w14:paraId="084501F1" w14:textId="77777777" w:rsidR="00F00B62" w:rsidRPr="00F00B62" w:rsidRDefault="00F00B62" w:rsidP="00F00B62">
      <w:pPr>
        <w:autoSpaceDE w:val="0"/>
        <w:autoSpaceDN w:val="0"/>
        <w:adjustRightInd w:val="0"/>
        <w:spacing w:before="280"/>
        <w:ind w:firstLine="709"/>
        <w:jc w:val="both"/>
        <w:rPr>
          <w:rFonts w:eastAsia="Calibri"/>
          <w:sz w:val="28"/>
          <w:szCs w:val="28"/>
        </w:rPr>
      </w:pPr>
      <w:r w:rsidRPr="00F00B62">
        <w:rPr>
          <w:rFonts w:eastAsia="Calibri"/>
          <w:sz w:val="28"/>
          <w:szCs w:val="28"/>
        </w:rPr>
        <w:t xml:space="preserve">ИОР - индекс эффективности операционных расходов, выраженный </w:t>
      </w:r>
      <w:r w:rsidRPr="00F00B62">
        <w:rPr>
          <w:rFonts w:eastAsia="Calibri"/>
          <w:sz w:val="28"/>
          <w:szCs w:val="28"/>
        </w:rPr>
        <w:br/>
        <w:t>в процентах;</w:t>
      </w:r>
    </w:p>
    <w:p w14:paraId="5A6824E2" w14:textId="77777777" w:rsidR="00F00B62" w:rsidRPr="00F00B62" w:rsidRDefault="00F00B62" w:rsidP="00F00B62">
      <w:pPr>
        <w:autoSpaceDE w:val="0"/>
        <w:autoSpaceDN w:val="0"/>
        <w:adjustRightInd w:val="0"/>
        <w:spacing w:before="280"/>
        <w:ind w:firstLine="709"/>
        <w:jc w:val="both"/>
        <w:rPr>
          <w:rFonts w:eastAsia="Calibri"/>
          <w:sz w:val="28"/>
          <w:szCs w:val="28"/>
        </w:rPr>
      </w:pPr>
      <w:proofErr w:type="spellStart"/>
      <w:r w:rsidRPr="00F00B62">
        <w:rPr>
          <w:rFonts w:eastAsia="Calibri"/>
          <w:sz w:val="28"/>
          <w:szCs w:val="28"/>
        </w:rPr>
        <w:t>ИПЦ</w:t>
      </w:r>
      <w:r w:rsidRPr="00F00B62">
        <w:rPr>
          <w:rFonts w:eastAsia="Calibri"/>
          <w:sz w:val="28"/>
          <w:szCs w:val="28"/>
          <w:vertAlign w:val="subscript"/>
        </w:rPr>
        <w:t>i</w:t>
      </w:r>
      <w:proofErr w:type="spellEnd"/>
      <w:r w:rsidRPr="00F00B62">
        <w:rPr>
          <w:rFonts w:eastAsia="Calibri"/>
          <w:sz w:val="28"/>
          <w:szCs w:val="28"/>
        </w:rPr>
        <w:t xml:space="preserve"> - индекс потребительских цен, определенный на основании параметров прогноза социально-экономического развития Российской Федерации на i-й год;</w:t>
      </w:r>
    </w:p>
    <w:p w14:paraId="685BE3FE" w14:textId="77777777" w:rsidR="00F00B62" w:rsidRPr="00F00B62" w:rsidRDefault="00F00B62" w:rsidP="00F00B62">
      <w:pPr>
        <w:autoSpaceDE w:val="0"/>
        <w:autoSpaceDN w:val="0"/>
        <w:adjustRightInd w:val="0"/>
        <w:spacing w:before="280"/>
        <w:ind w:firstLine="709"/>
        <w:jc w:val="both"/>
        <w:rPr>
          <w:rFonts w:eastAsia="Calibri"/>
          <w:sz w:val="28"/>
          <w:szCs w:val="28"/>
        </w:rPr>
      </w:pPr>
      <w:proofErr w:type="spellStart"/>
      <w:r w:rsidRPr="00F00B62">
        <w:rPr>
          <w:rFonts w:eastAsia="Calibri"/>
          <w:sz w:val="28"/>
          <w:szCs w:val="28"/>
        </w:rPr>
        <w:t>К</w:t>
      </w:r>
      <w:r w:rsidRPr="00F00B62">
        <w:rPr>
          <w:rFonts w:eastAsia="Calibri"/>
          <w:sz w:val="28"/>
          <w:szCs w:val="28"/>
          <w:vertAlign w:val="subscript"/>
        </w:rPr>
        <w:t>эл</w:t>
      </w:r>
      <w:proofErr w:type="spellEnd"/>
      <w:r w:rsidRPr="00F00B62">
        <w:rPr>
          <w:rFonts w:eastAsia="Calibri"/>
          <w:sz w:val="28"/>
          <w:szCs w:val="28"/>
        </w:rPr>
        <w:t xml:space="preserve"> - коэффициент эластичности операционных расходов по количеству активов, необходимых для осуществления регулируемой деятельности, устанавливаемый равным 0,75;</w:t>
      </w:r>
    </w:p>
    <w:p w14:paraId="284664B6" w14:textId="77777777" w:rsidR="00F00B62" w:rsidRPr="00F00B62" w:rsidRDefault="00F00B62" w:rsidP="00F00B62">
      <w:pPr>
        <w:autoSpaceDE w:val="0"/>
        <w:autoSpaceDN w:val="0"/>
        <w:adjustRightInd w:val="0"/>
        <w:spacing w:before="280"/>
        <w:ind w:firstLine="709"/>
        <w:jc w:val="both"/>
        <w:rPr>
          <w:rFonts w:eastAsia="Calibri"/>
          <w:sz w:val="28"/>
          <w:szCs w:val="28"/>
        </w:rPr>
      </w:pPr>
      <w:proofErr w:type="spellStart"/>
      <w:r w:rsidRPr="00F00B62">
        <w:rPr>
          <w:rFonts w:eastAsia="Calibri"/>
          <w:sz w:val="28"/>
          <w:szCs w:val="28"/>
        </w:rPr>
        <w:lastRenderedPageBreak/>
        <w:t>ИКА</w:t>
      </w:r>
      <w:r w:rsidRPr="00F00B62">
        <w:rPr>
          <w:rFonts w:eastAsia="Calibri"/>
          <w:sz w:val="28"/>
          <w:szCs w:val="28"/>
          <w:vertAlign w:val="subscript"/>
        </w:rPr>
        <w:t>i</w:t>
      </w:r>
      <w:proofErr w:type="spellEnd"/>
      <w:r w:rsidRPr="00F00B62">
        <w:rPr>
          <w:rFonts w:eastAsia="Calibri"/>
          <w:sz w:val="28"/>
          <w:szCs w:val="28"/>
        </w:rPr>
        <w:t xml:space="preserve"> - индекс изменения количества активов, применяемый с целью учета зависимости операционных расходов от размера активов, необходимых для осуществления регулируемой деятельности, определяемый на i-й год.</w:t>
      </w:r>
    </w:p>
    <w:p w14:paraId="2F926100" w14:textId="77777777" w:rsidR="00F00B62" w:rsidRPr="00F00B62" w:rsidRDefault="00F00B62" w:rsidP="00F00B62">
      <w:pPr>
        <w:autoSpaceDE w:val="0"/>
        <w:autoSpaceDN w:val="0"/>
        <w:adjustRightInd w:val="0"/>
        <w:ind w:firstLine="709"/>
        <w:jc w:val="both"/>
        <w:rPr>
          <w:sz w:val="28"/>
          <w:szCs w:val="28"/>
        </w:rPr>
      </w:pPr>
    </w:p>
    <w:p w14:paraId="1DA01066" w14:textId="77777777" w:rsidR="00F00B62" w:rsidRPr="00F00B62" w:rsidRDefault="00F00B62" w:rsidP="00F00B62">
      <w:pPr>
        <w:autoSpaceDE w:val="0"/>
        <w:autoSpaceDN w:val="0"/>
        <w:adjustRightInd w:val="0"/>
        <w:ind w:firstLine="709"/>
        <w:jc w:val="both"/>
        <w:rPr>
          <w:rFonts w:eastAsia="Calibri"/>
          <w:sz w:val="28"/>
          <w:szCs w:val="28"/>
        </w:rPr>
      </w:pPr>
      <w:r w:rsidRPr="00F00B62">
        <w:rPr>
          <w:sz w:val="28"/>
          <w:szCs w:val="28"/>
        </w:rPr>
        <w:t xml:space="preserve">В соответствии с пунктом 38 Методических указаний, </w:t>
      </w:r>
      <w:r w:rsidRPr="00F00B62">
        <w:rPr>
          <w:rFonts w:eastAsia="Calibri"/>
          <w:sz w:val="28"/>
          <w:szCs w:val="28"/>
        </w:rPr>
        <w:t xml:space="preserve">индекс изменения количества активов рассчитывается в отношении деятельности </w:t>
      </w:r>
      <w:r w:rsidRPr="00F00B62">
        <w:rPr>
          <w:rFonts w:eastAsia="Calibri"/>
          <w:sz w:val="28"/>
          <w:szCs w:val="28"/>
        </w:rPr>
        <w:br/>
        <w:t xml:space="preserve">по передаче тепловой энергии, теплоносителя по </w:t>
      </w:r>
      <w:hyperlink w:anchor="Par4" w:history="1">
        <w:r w:rsidRPr="00F00B62">
          <w:rPr>
            <w:rFonts w:eastAsia="Calibri"/>
            <w:sz w:val="28"/>
            <w:szCs w:val="28"/>
          </w:rPr>
          <w:t>формуле:</w:t>
        </w:r>
      </w:hyperlink>
    </w:p>
    <w:p w14:paraId="20A1D2E7" w14:textId="77777777" w:rsidR="00F00B62" w:rsidRPr="00F00B62" w:rsidRDefault="00F00B62" w:rsidP="00F00B62">
      <w:pPr>
        <w:rPr>
          <w:rFonts w:eastAsia="Calibri"/>
          <w:szCs w:val="20"/>
        </w:rPr>
      </w:pPr>
    </w:p>
    <w:p w14:paraId="7B24A415" w14:textId="77777777" w:rsidR="00F00B62" w:rsidRPr="00F00B62" w:rsidRDefault="00F00B62" w:rsidP="00F00B62">
      <w:pPr>
        <w:autoSpaceDE w:val="0"/>
        <w:autoSpaceDN w:val="0"/>
        <w:adjustRightInd w:val="0"/>
        <w:ind w:firstLine="709"/>
        <w:jc w:val="center"/>
        <w:rPr>
          <w:rFonts w:eastAsia="Calibri"/>
          <w:sz w:val="28"/>
          <w:szCs w:val="28"/>
        </w:rPr>
      </w:pPr>
      <w:r w:rsidRPr="00F00B62">
        <w:rPr>
          <w:rFonts w:eastAsia="Calibri"/>
          <w:noProof/>
          <w:position w:val="-33"/>
          <w:sz w:val="28"/>
          <w:szCs w:val="28"/>
        </w:rPr>
        <w:drawing>
          <wp:inline distT="0" distB="0" distL="0" distR="0" wp14:anchorId="290384AC" wp14:editId="070589EA">
            <wp:extent cx="1952625" cy="600075"/>
            <wp:effectExtent l="0" t="0" r="9525" b="9525"/>
            <wp:docPr id="911725872" name="Рисунок 911725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52625" cy="600075"/>
                    </a:xfrm>
                    <a:prstGeom prst="rect">
                      <a:avLst/>
                    </a:prstGeom>
                    <a:noFill/>
                    <a:ln>
                      <a:noFill/>
                    </a:ln>
                  </pic:spPr>
                </pic:pic>
              </a:graphicData>
            </a:graphic>
          </wp:inline>
        </w:drawing>
      </w:r>
      <w:r w:rsidRPr="00F00B62">
        <w:rPr>
          <w:rFonts w:eastAsia="Calibri"/>
          <w:sz w:val="28"/>
          <w:szCs w:val="28"/>
        </w:rPr>
        <w:t xml:space="preserve">, </w:t>
      </w:r>
    </w:p>
    <w:p w14:paraId="47B7B45C" w14:textId="77777777" w:rsidR="00F00B62" w:rsidRPr="00F00B62" w:rsidRDefault="00F00B62" w:rsidP="00F00B62">
      <w:pPr>
        <w:autoSpaceDE w:val="0"/>
        <w:autoSpaceDN w:val="0"/>
        <w:adjustRightInd w:val="0"/>
        <w:spacing w:before="280"/>
        <w:ind w:firstLine="709"/>
        <w:jc w:val="both"/>
        <w:rPr>
          <w:rFonts w:eastAsia="Calibri"/>
          <w:sz w:val="28"/>
          <w:szCs w:val="28"/>
        </w:rPr>
      </w:pPr>
      <w:r w:rsidRPr="00F00B62">
        <w:rPr>
          <w:rFonts w:eastAsia="Calibri"/>
          <w:sz w:val="28"/>
          <w:szCs w:val="28"/>
        </w:rPr>
        <w:t xml:space="preserve">в отношении деятельности по производству тепловой энергии (мощности) по </w:t>
      </w:r>
      <w:hyperlink w:anchor="Par6" w:history="1">
        <w:r w:rsidRPr="00F00B62">
          <w:rPr>
            <w:rFonts w:eastAsia="Calibri"/>
            <w:sz w:val="28"/>
            <w:szCs w:val="28"/>
          </w:rPr>
          <w:t>формуле:</w:t>
        </w:r>
      </w:hyperlink>
    </w:p>
    <w:p w14:paraId="6D8F1BA4" w14:textId="77777777" w:rsidR="00F00B62" w:rsidRPr="00F00B62" w:rsidRDefault="00F00B62" w:rsidP="00F00B62">
      <w:pPr>
        <w:autoSpaceDE w:val="0"/>
        <w:autoSpaceDN w:val="0"/>
        <w:adjustRightInd w:val="0"/>
        <w:ind w:firstLine="709"/>
        <w:jc w:val="center"/>
        <w:rPr>
          <w:rFonts w:eastAsia="Calibri"/>
          <w:sz w:val="28"/>
          <w:szCs w:val="28"/>
        </w:rPr>
      </w:pPr>
      <w:r w:rsidRPr="00F00B62">
        <w:rPr>
          <w:rFonts w:eastAsia="Calibri"/>
          <w:noProof/>
          <w:position w:val="-33"/>
          <w:sz w:val="28"/>
          <w:szCs w:val="28"/>
        </w:rPr>
        <w:drawing>
          <wp:inline distT="0" distB="0" distL="0" distR="0" wp14:anchorId="7A8877CC" wp14:editId="6068CA3D">
            <wp:extent cx="1666875" cy="600075"/>
            <wp:effectExtent l="0" t="0" r="9525" b="9525"/>
            <wp:docPr id="997601951" name="Рисунок 997601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666875" cy="600075"/>
                    </a:xfrm>
                    <a:prstGeom prst="rect">
                      <a:avLst/>
                    </a:prstGeom>
                    <a:noFill/>
                    <a:ln>
                      <a:noFill/>
                    </a:ln>
                  </pic:spPr>
                </pic:pic>
              </a:graphicData>
            </a:graphic>
          </wp:inline>
        </w:drawing>
      </w:r>
      <w:r w:rsidRPr="00F00B62">
        <w:rPr>
          <w:rFonts w:eastAsia="Calibri"/>
          <w:sz w:val="28"/>
          <w:szCs w:val="28"/>
        </w:rPr>
        <w:t>,</w:t>
      </w:r>
    </w:p>
    <w:p w14:paraId="262443D6" w14:textId="77777777" w:rsidR="00F00B62" w:rsidRPr="00F00B62" w:rsidRDefault="00F00B62" w:rsidP="00F00B62">
      <w:pPr>
        <w:autoSpaceDE w:val="0"/>
        <w:autoSpaceDN w:val="0"/>
        <w:adjustRightInd w:val="0"/>
        <w:ind w:firstLine="709"/>
        <w:jc w:val="both"/>
        <w:rPr>
          <w:rFonts w:eastAsia="Calibri"/>
          <w:sz w:val="28"/>
          <w:szCs w:val="28"/>
        </w:rPr>
      </w:pPr>
      <w:r w:rsidRPr="00F00B62">
        <w:rPr>
          <w:rFonts w:eastAsia="Calibri"/>
          <w:sz w:val="28"/>
          <w:szCs w:val="28"/>
        </w:rPr>
        <w:t>где:</w:t>
      </w:r>
    </w:p>
    <w:p w14:paraId="584B39E3" w14:textId="77777777" w:rsidR="00F00B62" w:rsidRPr="00F00B62" w:rsidRDefault="00F00B62" w:rsidP="00F00B62">
      <w:pPr>
        <w:autoSpaceDE w:val="0"/>
        <w:autoSpaceDN w:val="0"/>
        <w:adjustRightInd w:val="0"/>
        <w:spacing w:before="280"/>
        <w:ind w:firstLine="709"/>
        <w:jc w:val="both"/>
        <w:rPr>
          <w:rFonts w:eastAsia="Calibri"/>
          <w:sz w:val="28"/>
          <w:szCs w:val="28"/>
        </w:rPr>
      </w:pPr>
      <w:proofErr w:type="spellStart"/>
      <w:r w:rsidRPr="00F00B62">
        <w:rPr>
          <w:rFonts w:eastAsia="Calibri"/>
          <w:sz w:val="28"/>
          <w:szCs w:val="28"/>
        </w:rPr>
        <w:t>УЕ</w:t>
      </w:r>
      <w:r w:rsidRPr="00F00B62">
        <w:rPr>
          <w:rFonts w:eastAsia="Calibri"/>
          <w:sz w:val="28"/>
          <w:szCs w:val="28"/>
          <w:vertAlign w:val="subscript"/>
        </w:rPr>
        <w:t>i</w:t>
      </w:r>
      <w:proofErr w:type="spellEnd"/>
      <w:r w:rsidRPr="00F00B62">
        <w:rPr>
          <w:rFonts w:eastAsia="Calibri"/>
          <w:sz w:val="28"/>
          <w:szCs w:val="28"/>
        </w:rPr>
        <w:t>, УЕ</w:t>
      </w:r>
      <w:r w:rsidRPr="00F00B62">
        <w:rPr>
          <w:rFonts w:eastAsia="Calibri"/>
          <w:sz w:val="28"/>
          <w:szCs w:val="28"/>
          <w:vertAlign w:val="subscript"/>
        </w:rPr>
        <w:t>i-1</w:t>
      </w:r>
      <w:r w:rsidRPr="00F00B62">
        <w:rPr>
          <w:rFonts w:eastAsia="Calibri"/>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57" w:history="1">
        <w:r w:rsidRPr="00F00B62">
          <w:rPr>
            <w:rFonts w:eastAsia="Calibri"/>
            <w:sz w:val="28"/>
            <w:szCs w:val="28"/>
          </w:rPr>
          <w:t>приложением 2</w:t>
        </w:r>
      </w:hyperlink>
      <w:r w:rsidRPr="00F00B62">
        <w:rPr>
          <w:rFonts w:eastAsia="Calibri"/>
          <w:sz w:val="28"/>
          <w:szCs w:val="28"/>
        </w:rPr>
        <w:t xml:space="preserve"> к Методическим указаниям </w:t>
      </w:r>
      <w:r w:rsidRPr="00F00B62">
        <w:rPr>
          <w:rFonts w:eastAsia="Calibri"/>
          <w:sz w:val="28"/>
          <w:szCs w:val="28"/>
        </w:rPr>
        <w:br/>
        <w:t xml:space="preserve">с учетом активов, фактически введенных в эксплуатацию, </w:t>
      </w:r>
      <w:r w:rsidRPr="00F00B62">
        <w:rPr>
          <w:rFonts w:eastAsia="Calibri"/>
          <w:sz w:val="28"/>
          <w:szCs w:val="28"/>
        </w:rPr>
        <w:br/>
        <w:t xml:space="preserve">и активов, использование которых планируется начать в i-м, (i-1)-м году </w:t>
      </w:r>
      <w:r w:rsidRPr="00F00B62">
        <w:rPr>
          <w:rFonts w:eastAsia="Calibri"/>
          <w:sz w:val="28"/>
          <w:szCs w:val="28"/>
        </w:rPr>
        <w:br/>
        <w:t>в соответствии с утвержденной инвестиционной программой;</w:t>
      </w:r>
    </w:p>
    <w:p w14:paraId="58F8AECD" w14:textId="77777777" w:rsidR="00F00B62" w:rsidRPr="00F00B62" w:rsidRDefault="00F00B62" w:rsidP="00F00B62">
      <w:pPr>
        <w:autoSpaceDE w:val="0"/>
        <w:autoSpaceDN w:val="0"/>
        <w:adjustRightInd w:val="0"/>
        <w:spacing w:before="280"/>
        <w:ind w:firstLine="709"/>
        <w:jc w:val="both"/>
        <w:rPr>
          <w:sz w:val="28"/>
          <w:szCs w:val="28"/>
        </w:rPr>
      </w:pPr>
      <w:proofErr w:type="spellStart"/>
      <w:r w:rsidRPr="00F00B62">
        <w:rPr>
          <w:rFonts w:eastAsia="Calibri"/>
          <w:sz w:val="28"/>
          <w:szCs w:val="28"/>
        </w:rPr>
        <w:t>р</w:t>
      </w:r>
      <w:r w:rsidRPr="00F00B62">
        <w:rPr>
          <w:rFonts w:eastAsia="Calibri"/>
          <w:sz w:val="28"/>
          <w:szCs w:val="28"/>
          <w:vertAlign w:val="subscript"/>
        </w:rPr>
        <w:t>i</w:t>
      </w:r>
      <w:proofErr w:type="spellEnd"/>
      <w:r w:rsidRPr="00F00B62">
        <w:rPr>
          <w:rFonts w:eastAsia="Calibri"/>
          <w:sz w:val="28"/>
          <w:szCs w:val="28"/>
        </w:rPr>
        <w:t>, р</w:t>
      </w:r>
      <w:r w:rsidRPr="00F00B62">
        <w:rPr>
          <w:rFonts w:eastAsia="Calibri"/>
          <w:sz w:val="28"/>
          <w:szCs w:val="28"/>
          <w:vertAlign w:val="subscript"/>
        </w:rPr>
        <w:t>i-1</w:t>
      </w:r>
      <w:r w:rsidRPr="00F00B62">
        <w:rPr>
          <w:rFonts w:eastAsia="Calibri"/>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 </w:t>
      </w:r>
      <w:r w:rsidRPr="00F00B62">
        <w:rPr>
          <w:sz w:val="28"/>
          <w:szCs w:val="28"/>
        </w:rPr>
        <w:t xml:space="preserve">Расчет операционных расходов на услуги по передаче тепловой энергии на каждый год долгосрочного периода регулирования приведен </w:t>
      </w:r>
      <w:r w:rsidRPr="00F00B62">
        <w:rPr>
          <w:sz w:val="28"/>
          <w:szCs w:val="28"/>
        </w:rPr>
        <w:br/>
        <w:t>в таблице 7.</w:t>
      </w:r>
    </w:p>
    <w:p w14:paraId="5756D98B" w14:textId="77777777" w:rsidR="00F00B62" w:rsidRPr="00F00B62" w:rsidRDefault="00F00B62" w:rsidP="00F00B62">
      <w:pPr>
        <w:rPr>
          <w:sz w:val="28"/>
          <w:szCs w:val="28"/>
        </w:rPr>
      </w:pPr>
      <w:r w:rsidRPr="00F00B62">
        <w:rPr>
          <w:sz w:val="28"/>
          <w:szCs w:val="28"/>
        </w:rPr>
        <w:br w:type="page"/>
      </w:r>
    </w:p>
    <w:p w14:paraId="39E498FD" w14:textId="77777777" w:rsidR="00F00B62" w:rsidRPr="00F00B62" w:rsidRDefault="00F00B62" w:rsidP="00F00B62">
      <w:pPr>
        <w:ind w:left="720" w:right="-144"/>
        <w:jc w:val="right"/>
        <w:rPr>
          <w:sz w:val="28"/>
          <w:szCs w:val="28"/>
        </w:rPr>
      </w:pPr>
      <w:r w:rsidRPr="00F00B62">
        <w:rPr>
          <w:sz w:val="28"/>
          <w:szCs w:val="28"/>
        </w:rPr>
        <w:lastRenderedPageBreak/>
        <w:t>Таблица 7</w:t>
      </w:r>
    </w:p>
    <w:p w14:paraId="11CE068B" w14:textId="77777777" w:rsidR="00F00B62" w:rsidRPr="00F00B62" w:rsidRDefault="00F00B62" w:rsidP="00F00B62">
      <w:pPr>
        <w:jc w:val="center"/>
        <w:rPr>
          <w:b/>
          <w:sz w:val="28"/>
        </w:rPr>
      </w:pPr>
      <w:r w:rsidRPr="00F00B62">
        <w:rPr>
          <w:b/>
          <w:sz w:val="28"/>
        </w:rPr>
        <w:t>Расчёт операционных (подконтрольных) расходов на каждый год долгосрочного периода регулирования</w:t>
      </w:r>
    </w:p>
    <w:p w14:paraId="27DDB3CD" w14:textId="77777777" w:rsidR="00F00B62" w:rsidRPr="00F00B62" w:rsidRDefault="00F00B62" w:rsidP="00F00B62">
      <w:pPr>
        <w:jc w:val="center"/>
        <w:rPr>
          <w:sz w:val="28"/>
        </w:rPr>
      </w:pPr>
      <w:r w:rsidRPr="00F00B62">
        <w:rPr>
          <w:sz w:val="28"/>
        </w:rPr>
        <w:t>(приложение 5.2 к Методическим указаниям)</w:t>
      </w:r>
    </w:p>
    <w:p w14:paraId="7F4786E0" w14:textId="77777777" w:rsidR="00F00B62" w:rsidRPr="00F00B62" w:rsidRDefault="00F00B62" w:rsidP="00F00B62">
      <w:pPr>
        <w:spacing w:line="360" w:lineRule="auto"/>
        <w:jc w:val="both"/>
        <w:rPr>
          <w:sz w:val="28"/>
          <w:szCs w:val="28"/>
        </w:rPr>
      </w:pPr>
    </w:p>
    <w:tbl>
      <w:tblPr>
        <w:tblW w:w="9572" w:type="dxa"/>
        <w:jc w:val="center"/>
        <w:tblLook w:val="04A0" w:firstRow="1" w:lastRow="0" w:firstColumn="1" w:lastColumn="0" w:noHBand="0" w:noVBand="1"/>
      </w:tblPr>
      <w:tblGrid>
        <w:gridCol w:w="554"/>
        <w:gridCol w:w="2555"/>
        <w:gridCol w:w="886"/>
        <w:gridCol w:w="1095"/>
        <w:gridCol w:w="1114"/>
        <w:gridCol w:w="1134"/>
        <w:gridCol w:w="1134"/>
        <w:gridCol w:w="1100"/>
      </w:tblGrid>
      <w:tr w:rsidR="00F00B62" w:rsidRPr="00F00B62" w14:paraId="279DC2FA" w14:textId="77777777" w:rsidTr="006D5EE3">
        <w:trPr>
          <w:trHeight w:val="375"/>
          <w:jc w:val="center"/>
        </w:trPr>
        <w:tc>
          <w:tcPr>
            <w:tcW w:w="5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0E438C" w14:textId="77777777" w:rsidR="00F00B62" w:rsidRPr="00F00B62" w:rsidRDefault="00F00B62" w:rsidP="00F00B62">
            <w:pPr>
              <w:jc w:val="center"/>
            </w:pPr>
            <w:r w:rsidRPr="00F00B62">
              <w:t>№ п/п</w:t>
            </w:r>
          </w:p>
        </w:tc>
        <w:tc>
          <w:tcPr>
            <w:tcW w:w="25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423B96" w14:textId="77777777" w:rsidR="00F00B62" w:rsidRPr="00F00B62" w:rsidRDefault="00F00B62" w:rsidP="00F00B62">
            <w:pPr>
              <w:jc w:val="center"/>
            </w:pPr>
            <w:r w:rsidRPr="00F00B62">
              <w:t>Параметры расчета расходов</w:t>
            </w:r>
          </w:p>
        </w:tc>
        <w:tc>
          <w:tcPr>
            <w:tcW w:w="8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F4A85C" w14:textId="77777777" w:rsidR="00F00B62" w:rsidRPr="00F00B62" w:rsidRDefault="00F00B62" w:rsidP="00F00B62">
            <w:pPr>
              <w:ind w:left="-131" w:right="-187"/>
              <w:jc w:val="center"/>
            </w:pPr>
            <w:r w:rsidRPr="00F00B62">
              <w:t>Ед. изм.</w:t>
            </w:r>
          </w:p>
        </w:tc>
        <w:tc>
          <w:tcPr>
            <w:tcW w:w="5577" w:type="dxa"/>
            <w:gridSpan w:val="5"/>
            <w:tcBorders>
              <w:top w:val="single" w:sz="4" w:space="0" w:color="auto"/>
              <w:left w:val="nil"/>
              <w:bottom w:val="single" w:sz="4" w:space="0" w:color="auto"/>
              <w:right w:val="single" w:sz="4" w:space="0" w:color="auto"/>
            </w:tcBorders>
            <w:shd w:val="clear" w:color="auto" w:fill="auto"/>
            <w:vAlign w:val="center"/>
            <w:hideMark/>
          </w:tcPr>
          <w:p w14:paraId="4BEB941C" w14:textId="77777777" w:rsidR="00F00B62" w:rsidRPr="00F00B62" w:rsidRDefault="00F00B62" w:rsidP="00F00B62">
            <w:pPr>
              <w:jc w:val="center"/>
            </w:pPr>
            <w:r w:rsidRPr="00F00B62">
              <w:t>Предложение экспертов</w:t>
            </w:r>
          </w:p>
        </w:tc>
      </w:tr>
      <w:tr w:rsidR="00F00B62" w:rsidRPr="00F00B62" w14:paraId="77AAB36B" w14:textId="77777777" w:rsidTr="006D5EE3">
        <w:trPr>
          <w:trHeight w:val="375"/>
          <w:jc w:val="center"/>
        </w:trPr>
        <w:tc>
          <w:tcPr>
            <w:tcW w:w="554" w:type="dxa"/>
            <w:vMerge/>
            <w:tcBorders>
              <w:top w:val="single" w:sz="4" w:space="0" w:color="auto"/>
              <w:left w:val="single" w:sz="4" w:space="0" w:color="auto"/>
              <w:bottom w:val="single" w:sz="4" w:space="0" w:color="auto"/>
              <w:right w:val="single" w:sz="4" w:space="0" w:color="auto"/>
            </w:tcBorders>
            <w:vAlign w:val="center"/>
            <w:hideMark/>
          </w:tcPr>
          <w:p w14:paraId="6A4DAB43" w14:textId="77777777" w:rsidR="00F00B62" w:rsidRPr="00F00B62" w:rsidRDefault="00F00B62" w:rsidP="00F00B62"/>
        </w:tc>
        <w:tc>
          <w:tcPr>
            <w:tcW w:w="2555" w:type="dxa"/>
            <w:vMerge/>
            <w:tcBorders>
              <w:top w:val="single" w:sz="4" w:space="0" w:color="auto"/>
              <w:left w:val="single" w:sz="4" w:space="0" w:color="auto"/>
              <w:bottom w:val="single" w:sz="4" w:space="0" w:color="auto"/>
              <w:right w:val="single" w:sz="4" w:space="0" w:color="auto"/>
            </w:tcBorders>
            <w:vAlign w:val="center"/>
            <w:hideMark/>
          </w:tcPr>
          <w:p w14:paraId="40B01D41" w14:textId="77777777" w:rsidR="00F00B62" w:rsidRPr="00F00B62" w:rsidRDefault="00F00B62" w:rsidP="00F00B62"/>
        </w:tc>
        <w:tc>
          <w:tcPr>
            <w:tcW w:w="886" w:type="dxa"/>
            <w:vMerge/>
            <w:tcBorders>
              <w:top w:val="single" w:sz="4" w:space="0" w:color="auto"/>
              <w:left w:val="single" w:sz="4" w:space="0" w:color="auto"/>
              <w:bottom w:val="single" w:sz="4" w:space="0" w:color="auto"/>
              <w:right w:val="single" w:sz="4" w:space="0" w:color="auto"/>
            </w:tcBorders>
            <w:vAlign w:val="center"/>
            <w:hideMark/>
          </w:tcPr>
          <w:p w14:paraId="3F5F2061" w14:textId="77777777" w:rsidR="00F00B62" w:rsidRPr="00F00B62" w:rsidRDefault="00F00B62" w:rsidP="00F00B62"/>
        </w:tc>
        <w:tc>
          <w:tcPr>
            <w:tcW w:w="1095" w:type="dxa"/>
            <w:tcBorders>
              <w:top w:val="nil"/>
              <w:left w:val="nil"/>
              <w:bottom w:val="single" w:sz="4" w:space="0" w:color="auto"/>
              <w:right w:val="single" w:sz="4" w:space="0" w:color="auto"/>
            </w:tcBorders>
            <w:shd w:val="clear" w:color="auto" w:fill="auto"/>
            <w:vAlign w:val="center"/>
            <w:hideMark/>
          </w:tcPr>
          <w:p w14:paraId="3F69F3F1" w14:textId="77777777" w:rsidR="00F00B62" w:rsidRPr="00F00B62" w:rsidRDefault="00F00B62" w:rsidP="00F00B62">
            <w:pPr>
              <w:jc w:val="center"/>
            </w:pPr>
            <w:r w:rsidRPr="00F00B62">
              <w:t xml:space="preserve">2024 </w:t>
            </w:r>
          </w:p>
        </w:tc>
        <w:tc>
          <w:tcPr>
            <w:tcW w:w="1114" w:type="dxa"/>
            <w:tcBorders>
              <w:top w:val="nil"/>
              <w:left w:val="nil"/>
              <w:bottom w:val="single" w:sz="4" w:space="0" w:color="auto"/>
              <w:right w:val="single" w:sz="4" w:space="0" w:color="auto"/>
            </w:tcBorders>
            <w:shd w:val="clear" w:color="auto" w:fill="auto"/>
            <w:vAlign w:val="center"/>
            <w:hideMark/>
          </w:tcPr>
          <w:p w14:paraId="5EC0420F" w14:textId="77777777" w:rsidR="00F00B62" w:rsidRPr="00F00B62" w:rsidRDefault="00F00B62" w:rsidP="00F00B62">
            <w:pPr>
              <w:jc w:val="center"/>
            </w:pPr>
            <w:r w:rsidRPr="00F00B62">
              <w:t>2025</w:t>
            </w:r>
          </w:p>
        </w:tc>
        <w:tc>
          <w:tcPr>
            <w:tcW w:w="1134" w:type="dxa"/>
            <w:tcBorders>
              <w:top w:val="nil"/>
              <w:left w:val="nil"/>
              <w:bottom w:val="single" w:sz="4" w:space="0" w:color="auto"/>
              <w:right w:val="single" w:sz="4" w:space="0" w:color="auto"/>
            </w:tcBorders>
            <w:shd w:val="clear" w:color="auto" w:fill="auto"/>
            <w:vAlign w:val="center"/>
            <w:hideMark/>
          </w:tcPr>
          <w:p w14:paraId="10B32DAB" w14:textId="77777777" w:rsidR="00F00B62" w:rsidRPr="00F00B62" w:rsidRDefault="00F00B62" w:rsidP="00F00B62">
            <w:pPr>
              <w:jc w:val="center"/>
            </w:pPr>
            <w:r w:rsidRPr="00F00B62">
              <w:t xml:space="preserve">2026 </w:t>
            </w:r>
          </w:p>
        </w:tc>
        <w:tc>
          <w:tcPr>
            <w:tcW w:w="1134" w:type="dxa"/>
            <w:tcBorders>
              <w:top w:val="nil"/>
              <w:left w:val="nil"/>
              <w:bottom w:val="single" w:sz="4" w:space="0" w:color="auto"/>
              <w:right w:val="single" w:sz="4" w:space="0" w:color="auto"/>
            </w:tcBorders>
            <w:vAlign w:val="center"/>
          </w:tcPr>
          <w:p w14:paraId="44EBA208" w14:textId="77777777" w:rsidR="00F00B62" w:rsidRPr="00F00B62" w:rsidRDefault="00F00B62" w:rsidP="00F00B62">
            <w:pPr>
              <w:jc w:val="center"/>
            </w:pPr>
            <w:r w:rsidRPr="00F00B62">
              <w:t>2027</w:t>
            </w:r>
          </w:p>
        </w:tc>
        <w:tc>
          <w:tcPr>
            <w:tcW w:w="1100" w:type="dxa"/>
            <w:tcBorders>
              <w:top w:val="nil"/>
              <w:left w:val="nil"/>
              <w:bottom w:val="single" w:sz="4" w:space="0" w:color="auto"/>
              <w:right w:val="single" w:sz="4" w:space="0" w:color="auto"/>
            </w:tcBorders>
            <w:vAlign w:val="center"/>
          </w:tcPr>
          <w:p w14:paraId="1EB3ED7E" w14:textId="77777777" w:rsidR="00F00B62" w:rsidRPr="00F00B62" w:rsidRDefault="00F00B62" w:rsidP="00F00B62">
            <w:pPr>
              <w:jc w:val="center"/>
            </w:pPr>
            <w:r w:rsidRPr="00F00B62">
              <w:t>2028</w:t>
            </w:r>
          </w:p>
        </w:tc>
      </w:tr>
      <w:tr w:rsidR="00F00B62" w:rsidRPr="00F00B62" w14:paraId="55F933A7" w14:textId="77777777" w:rsidTr="006D5EE3">
        <w:trPr>
          <w:trHeight w:val="750"/>
          <w:jc w:val="center"/>
        </w:trPr>
        <w:tc>
          <w:tcPr>
            <w:tcW w:w="554" w:type="dxa"/>
            <w:tcBorders>
              <w:top w:val="nil"/>
              <w:left w:val="single" w:sz="4" w:space="0" w:color="auto"/>
              <w:bottom w:val="single" w:sz="4" w:space="0" w:color="auto"/>
              <w:right w:val="single" w:sz="4" w:space="0" w:color="auto"/>
            </w:tcBorders>
            <w:shd w:val="clear" w:color="auto" w:fill="auto"/>
            <w:vAlign w:val="center"/>
            <w:hideMark/>
          </w:tcPr>
          <w:p w14:paraId="6AB1F5FF" w14:textId="77777777" w:rsidR="00F00B62" w:rsidRPr="00F00B62" w:rsidRDefault="00F00B62" w:rsidP="00F00B62">
            <w:pPr>
              <w:jc w:val="center"/>
            </w:pPr>
            <w:r w:rsidRPr="00F00B62">
              <w:t>1</w:t>
            </w:r>
          </w:p>
        </w:tc>
        <w:tc>
          <w:tcPr>
            <w:tcW w:w="2555" w:type="dxa"/>
            <w:tcBorders>
              <w:top w:val="nil"/>
              <w:left w:val="nil"/>
              <w:bottom w:val="single" w:sz="4" w:space="0" w:color="auto"/>
              <w:right w:val="single" w:sz="4" w:space="0" w:color="auto"/>
            </w:tcBorders>
            <w:shd w:val="clear" w:color="auto" w:fill="auto"/>
            <w:vAlign w:val="center"/>
            <w:hideMark/>
          </w:tcPr>
          <w:p w14:paraId="483727A8" w14:textId="77777777" w:rsidR="00F00B62" w:rsidRPr="00F00B62" w:rsidRDefault="00F00B62" w:rsidP="00F00B62">
            <w:r w:rsidRPr="00F00B62">
              <w:t>Индекс потребительских цен на расчетный период регулирования (ИПЦ)</w:t>
            </w:r>
          </w:p>
        </w:tc>
        <w:tc>
          <w:tcPr>
            <w:tcW w:w="886" w:type="dxa"/>
            <w:tcBorders>
              <w:top w:val="nil"/>
              <w:left w:val="nil"/>
              <w:bottom w:val="single" w:sz="4" w:space="0" w:color="auto"/>
              <w:right w:val="single" w:sz="4" w:space="0" w:color="auto"/>
            </w:tcBorders>
            <w:shd w:val="clear" w:color="auto" w:fill="auto"/>
            <w:vAlign w:val="center"/>
            <w:hideMark/>
          </w:tcPr>
          <w:p w14:paraId="06F920B7" w14:textId="77777777" w:rsidR="00F00B62" w:rsidRPr="00F00B62" w:rsidRDefault="00F00B62" w:rsidP="00F00B62">
            <w:pPr>
              <w:jc w:val="center"/>
            </w:pPr>
            <w:r w:rsidRPr="00F00B62">
              <w:t> </w:t>
            </w:r>
          </w:p>
        </w:tc>
        <w:tc>
          <w:tcPr>
            <w:tcW w:w="1095" w:type="dxa"/>
            <w:tcBorders>
              <w:top w:val="nil"/>
              <w:left w:val="nil"/>
              <w:bottom w:val="single" w:sz="4" w:space="0" w:color="auto"/>
              <w:right w:val="single" w:sz="4" w:space="0" w:color="auto"/>
            </w:tcBorders>
            <w:shd w:val="clear" w:color="auto" w:fill="auto"/>
            <w:vAlign w:val="center"/>
            <w:hideMark/>
          </w:tcPr>
          <w:p w14:paraId="1E68C74D" w14:textId="77777777" w:rsidR="00F00B62" w:rsidRPr="00F00B62" w:rsidRDefault="00F00B62" w:rsidP="00F00B62">
            <w:pPr>
              <w:jc w:val="center"/>
              <w:rPr>
                <w:sz w:val="22"/>
                <w:szCs w:val="22"/>
              </w:rPr>
            </w:pPr>
          </w:p>
        </w:tc>
        <w:tc>
          <w:tcPr>
            <w:tcW w:w="1114" w:type="dxa"/>
            <w:tcBorders>
              <w:top w:val="nil"/>
              <w:left w:val="nil"/>
              <w:bottom w:val="single" w:sz="4" w:space="0" w:color="auto"/>
              <w:right w:val="single" w:sz="4" w:space="0" w:color="auto"/>
            </w:tcBorders>
            <w:shd w:val="clear" w:color="auto" w:fill="auto"/>
            <w:vAlign w:val="center"/>
            <w:hideMark/>
          </w:tcPr>
          <w:p w14:paraId="34B29F01" w14:textId="77777777" w:rsidR="00F00B62" w:rsidRPr="00F00B62" w:rsidRDefault="00F00B62" w:rsidP="00F00B62">
            <w:pPr>
              <w:jc w:val="center"/>
              <w:rPr>
                <w:sz w:val="22"/>
                <w:szCs w:val="22"/>
              </w:rPr>
            </w:pPr>
            <w:r w:rsidRPr="00F00B62">
              <w:rPr>
                <w:sz w:val="22"/>
                <w:szCs w:val="22"/>
              </w:rPr>
              <w:t>1,042</w:t>
            </w:r>
          </w:p>
        </w:tc>
        <w:tc>
          <w:tcPr>
            <w:tcW w:w="1134" w:type="dxa"/>
            <w:tcBorders>
              <w:top w:val="nil"/>
              <w:left w:val="nil"/>
              <w:bottom w:val="single" w:sz="4" w:space="0" w:color="auto"/>
              <w:right w:val="single" w:sz="4" w:space="0" w:color="auto"/>
            </w:tcBorders>
            <w:shd w:val="clear" w:color="auto" w:fill="auto"/>
            <w:vAlign w:val="center"/>
            <w:hideMark/>
          </w:tcPr>
          <w:p w14:paraId="438AAE86" w14:textId="77777777" w:rsidR="00F00B62" w:rsidRPr="00F00B62" w:rsidRDefault="00F00B62" w:rsidP="00F00B62">
            <w:pPr>
              <w:jc w:val="center"/>
              <w:rPr>
                <w:sz w:val="22"/>
                <w:szCs w:val="22"/>
              </w:rPr>
            </w:pPr>
            <w:r w:rsidRPr="00F00B62">
              <w:rPr>
                <w:sz w:val="22"/>
                <w:szCs w:val="22"/>
              </w:rPr>
              <w:t>1,04</w:t>
            </w:r>
          </w:p>
        </w:tc>
        <w:tc>
          <w:tcPr>
            <w:tcW w:w="1134" w:type="dxa"/>
            <w:tcBorders>
              <w:top w:val="nil"/>
              <w:left w:val="nil"/>
              <w:bottom w:val="single" w:sz="4" w:space="0" w:color="auto"/>
              <w:right w:val="single" w:sz="4" w:space="0" w:color="auto"/>
            </w:tcBorders>
            <w:vAlign w:val="center"/>
          </w:tcPr>
          <w:p w14:paraId="3A561742" w14:textId="77777777" w:rsidR="00F00B62" w:rsidRPr="00F00B62" w:rsidRDefault="00F00B62" w:rsidP="00F00B62">
            <w:pPr>
              <w:jc w:val="center"/>
              <w:rPr>
                <w:sz w:val="22"/>
                <w:szCs w:val="22"/>
              </w:rPr>
            </w:pPr>
            <w:r w:rsidRPr="00F00B62">
              <w:rPr>
                <w:sz w:val="22"/>
                <w:szCs w:val="22"/>
              </w:rPr>
              <w:t>1,04</w:t>
            </w:r>
          </w:p>
        </w:tc>
        <w:tc>
          <w:tcPr>
            <w:tcW w:w="1100" w:type="dxa"/>
            <w:tcBorders>
              <w:top w:val="nil"/>
              <w:left w:val="nil"/>
              <w:bottom w:val="single" w:sz="4" w:space="0" w:color="auto"/>
              <w:right w:val="single" w:sz="4" w:space="0" w:color="auto"/>
            </w:tcBorders>
            <w:vAlign w:val="center"/>
          </w:tcPr>
          <w:p w14:paraId="13C70AE2" w14:textId="77777777" w:rsidR="00F00B62" w:rsidRPr="00F00B62" w:rsidRDefault="00F00B62" w:rsidP="00F00B62">
            <w:pPr>
              <w:jc w:val="center"/>
              <w:rPr>
                <w:sz w:val="22"/>
                <w:szCs w:val="22"/>
              </w:rPr>
            </w:pPr>
            <w:r w:rsidRPr="00F00B62">
              <w:rPr>
                <w:sz w:val="22"/>
                <w:szCs w:val="22"/>
              </w:rPr>
              <w:t>1,04</w:t>
            </w:r>
          </w:p>
        </w:tc>
      </w:tr>
      <w:tr w:rsidR="00F00B62" w:rsidRPr="00F00B62" w14:paraId="1DA4306B" w14:textId="77777777" w:rsidTr="006D5EE3">
        <w:trPr>
          <w:trHeight w:val="750"/>
          <w:jc w:val="center"/>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3F664F" w14:textId="77777777" w:rsidR="00F00B62" w:rsidRPr="00F00B62" w:rsidRDefault="00F00B62" w:rsidP="00F00B62">
            <w:pPr>
              <w:jc w:val="center"/>
            </w:pPr>
            <w:r w:rsidRPr="00F00B62">
              <w:t>2</w:t>
            </w:r>
          </w:p>
        </w:tc>
        <w:tc>
          <w:tcPr>
            <w:tcW w:w="2555" w:type="dxa"/>
            <w:tcBorders>
              <w:top w:val="single" w:sz="4" w:space="0" w:color="auto"/>
              <w:left w:val="nil"/>
              <w:bottom w:val="single" w:sz="4" w:space="0" w:color="auto"/>
              <w:right w:val="single" w:sz="4" w:space="0" w:color="auto"/>
            </w:tcBorders>
            <w:shd w:val="clear" w:color="auto" w:fill="auto"/>
            <w:vAlign w:val="center"/>
            <w:hideMark/>
          </w:tcPr>
          <w:p w14:paraId="1F44B9F8" w14:textId="77777777" w:rsidR="00F00B62" w:rsidRPr="00F00B62" w:rsidRDefault="00F00B62" w:rsidP="00F00B62">
            <w:r w:rsidRPr="00F00B62">
              <w:t>Индекс эффективности операционных расходов (ИР)</w:t>
            </w:r>
          </w:p>
        </w:tc>
        <w:tc>
          <w:tcPr>
            <w:tcW w:w="886" w:type="dxa"/>
            <w:tcBorders>
              <w:top w:val="single" w:sz="4" w:space="0" w:color="auto"/>
              <w:left w:val="nil"/>
              <w:bottom w:val="single" w:sz="4" w:space="0" w:color="auto"/>
              <w:right w:val="single" w:sz="4" w:space="0" w:color="auto"/>
            </w:tcBorders>
            <w:shd w:val="clear" w:color="auto" w:fill="auto"/>
            <w:vAlign w:val="center"/>
            <w:hideMark/>
          </w:tcPr>
          <w:p w14:paraId="2A9F2DB2" w14:textId="77777777" w:rsidR="00F00B62" w:rsidRPr="00F00B62" w:rsidRDefault="00F00B62" w:rsidP="00F00B62">
            <w:pPr>
              <w:jc w:val="center"/>
            </w:pPr>
            <w:r w:rsidRPr="00F00B62">
              <w:t>%</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14:paraId="37A8CDE5" w14:textId="77777777" w:rsidR="00F00B62" w:rsidRPr="00F00B62" w:rsidRDefault="00F00B62" w:rsidP="00F00B62">
            <w:pPr>
              <w:jc w:val="center"/>
              <w:rPr>
                <w:sz w:val="22"/>
                <w:szCs w:val="22"/>
              </w:rPr>
            </w:pPr>
          </w:p>
        </w:tc>
        <w:tc>
          <w:tcPr>
            <w:tcW w:w="1114" w:type="dxa"/>
            <w:tcBorders>
              <w:top w:val="single" w:sz="4" w:space="0" w:color="auto"/>
              <w:left w:val="nil"/>
              <w:bottom w:val="single" w:sz="4" w:space="0" w:color="auto"/>
              <w:right w:val="single" w:sz="4" w:space="0" w:color="auto"/>
            </w:tcBorders>
            <w:shd w:val="clear" w:color="auto" w:fill="auto"/>
            <w:vAlign w:val="center"/>
            <w:hideMark/>
          </w:tcPr>
          <w:p w14:paraId="61EFA7ED" w14:textId="77777777" w:rsidR="00F00B62" w:rsidRPr="00F00B62" w:rsidRDefault="00F00B62" w:rsidP="00F00B62">
            <w:pPr>
              <w:jc w:val="center"/>
              <w:rPr>
                <w:sz w:val="22"/>
                <w:szCs w:val="22"/>
              </w:rPr>
            </w:pPr>
            <w:r w:rsidRPr="00F00B62">
              <w:rPr>
                <w:sz w:val="22"/>
                <w:szCs w:val="22"/>
              </w:rPr>
              <w:t>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20A11DA" w14:textId="77777777" w:rsidR="00F00B62" w:rsidRPr="00F00B62" w:rsidRDefault="00F00B62" w:rsidP="00F00B62">
            <w:pPr>
              <w:jc w:val="center"/>
              <w:rPr>
                <w:sz w:val="22"/>
                <w:szCs w:val="22"/>
              </w:rPr>
            </w:pPr>
            <w:r w:rsidRPr="00F00B62">
              <w:rPr>
                <w:sz w:val="22"/>
                <w:szCs w:val="22"/>
              </w:rPr>
              <w:t>1%</w:t>
            </w:r>
          </w:p>
        </w:tc>
        <w:tc>
          <w:tcPr>
            <w:tcW w:w="1134" w:type="dxa"/>
            <w:tcBorders>
              <w:top w:val="single" w:sz="4" w:space="0" w:color="auto"/>
              <w:left w:val="nil"/>
              <w:bottom w:val="single" w:sz="4" w:space="0" w:color="auto"/>
              <w:right w:val="single" w:sz="4" w:space="0" w:color="auto"/>
            </w:tcBorders>
            <w:vAlign w:val="center"/>
          </w:tcPr>
          <w:p w14:paraId="175BC179" w14:textId="77777777" w:rsidR="00F00B62" w:rsidRPr="00F00B62" w:rsidRDefault="00F00B62" w:rsidP="00F00B62">
            <w:pPr>
              <w:jc w:val="center"/>
              <w:rPr>
                <w:sz w:val="22"/>
                <w:szCs w:val="22"/>
              </w:rPr>
            </w:pPr>
            <w:r w:rsidRPr="00F00B62">
              <w:rPr>
                <w:sz w:val="22"/>
                <w:szCs w:val="22"/>
              </w:rPr>
              <w:t>1%</w:t>
            </w:r>
          </w:p>
        </w:tc>
        <w:tc>
          <w:tcPr>
            <w:tcW w:w="1100" w:type="dxa"/>
            <w:tcBorders>
              <w:top w:val="single" w:sz="4" w:space="0" w:color="auto"/>
              <w:left w:val="nil"/>
              <w:bottom w:val="single" w:sz="4" w:space="0" w:color="auto"/>
              <w:right w:val="single" w:sz="4" w:space="0" w:color="auto"/>
            </w:tcBorders>
            <w:vAlign w:val="center"/>
          </w:tcPr>
          <w:p w14:paraId="3619FA4D" w14:textId="77777777" w:rsidR="00F00B62" w:rsidRPr="00F00B62" w:rsidRDefault="00F00B62" w:rsidP="00F00B62">
            <w:pPr>
              <w:jc w:val="center"/>
              <w:rPr>
                <w:sz w:val="22"/>
                <w:szCs w:val="22"/>
              </w:rPr>
            </w:pPr>
            <w:r w:rsidRPr="00F00B62">
              <w:rPr>
                <w:sz w:val="22"/>
                <w:szCs w:val="22"/>
              </w:rPr>
              <w:t>1%</w:t>
            </w:r>
          </w:p>
        </w:tc>
      </w:tr>
      <w:tr w:rsidR="00F00B62" w:rsidRPr="00F00B62" w14:paraId="7BA502E5" w14:textId="77777777" w:rsidTr="006D5EE3">
        <w:trPr>
          <w:trHeight w:val="375"/>
          <w:jc w:val="center"/>
        </w:trPr>
        <w:tc>
          <w:tcPr>
            <w:tcW w:w="554" w:type="dxa"/>
            <w:tcBorders>
              <w:top w:val="nil"/>
              <w:left w:val="single" w:sz="4" w:space="0" w:color="auto"/>
              <w:bottom w:val="single" w:sz="4" w:space="0" w:color="auto"/>
              <w:right w:val="single" w:sz="4" w:space="0" w:color="auto"/>
            </w:tcBorders>
            <w:shd w:val="clear" w:color="auto" w:fill="auto"/>
            <w:vAlign w:val="center"/>
            <w:hideMark/>
          </w:tcPr>
          <w:p w14:paraId="3EE2478C" w14:textId="77777777" w:rsidR="00F00B62" w:rsidRPr="00F00B62" w:rsidRDefault="00F00B62" w:rsidP="00F00B62">
            <w:pPr>
              <w:jc w:val="center"/>
            </w:pPr>
            <w:r w:rsidRPr="00F00B62">
              <w:t>3</w:t>
            </w:r>
          </w:p>
        </w:tc>
        <w:tc>
          <w:tcPr>
            <w:tcW w:w="2555" w:type="dxa"/>
            <w:tcBorders>
              <w:top w:val="nil"/>
              <w:left w:val="nil"/>
              <w:bottom w:val="single" w:sz="4" w:space="0" w:color="auto"/>
              <w:right w:val="single" w:sz="4" w:space="0" w:color="auto"/>
            </w:tcBorders>
            <w:shd w:val="clear" w:color="auto" w:fill="auto"/>
            <w:vAlign w:val="center"/>
            <w:hideMark/>
          </w:tcPr>
          <w:p w14:paraId="09DF9510" w14:textId="77777777" w:rsidR="00F00B62" w:rsidRPr="00F00B62" w:rsidRDefault="00F00B62" w:rsidP="00F00B62">
            <w:r w:rsidRPr="00F00B62">
              <w:t>Индекс изменения количества активов (ИКА)</w:t>
            </w:r>
          </w:p>
        </w:tc>
        <w:tc>
          <w:tcPr>
            <w:tcW w:w="886" w:type="dxa"/>
            <w:tcBorders>
              <w:top w:val="nil"/>
              <w:left w:val="nil"/>
              <w:bottom w:val="single" w:sz="4" w:space="0" w:color="auto"/>
              <w:right w:val="single" w:sz="4" w:space="0" w:color="auto"/>
            </w:tcBorders>
            <w:shd w:val="clear" w:color="auto" w:fill="auto"/>
            <w:vAlign w:val="center"/>
            <w:hideMark/>
          </w:tcPr>
          <w:p w14:paraId="61663A10" w14:textId="77777777" w:rsidR="00F00B62" w:rsidRPr="00F00B62" w:rsidRDefault="00F00B62" w:rsidP="00F00B62">
            <w:pPr>
              <w:jc w:val="center"/>
            </w:pPr>
            <w:r w:rsidRPr="00F00B62">
              <w:t> </w:t>
            </w:r>
          </w:p>
        </w:tc>
        <w:tc>
          <w:tcPr>
            <w:tcW w:w="1095" w:type="dxa"/>
            <w:tcBorders>
              <w:top w:val="nil"/>
              <w:left w:val="nil"/>
              <w:bottom w:val="single" w:sz="4" w:space="0" w:color="auto"/>
              <w:right w:val="single" w:sz="4" w:space="0" w:color="auto"/>
            </w:tcBorders>
            <w:shd w:val="clear" w:color="auto" w:fill="auto"/>
            <w:vAlign w:val="center"/>
            <w:hideMark/>
          </w:tcPr>
          <w:p w14:paraId="29CE5AF2" w14:textId="77777777" w:rsidR="00F00B62" w:rsidRPr="00F00B62" w:rsidRDefault="00F00B62" w:rsidP="00F00B62">
            <w:pPr>
              <w:jc w:val="center"/>
              <w:rPr>
                <w:sz w:val="22"/>
                <w:szCs w:val="22"/>
              </w:rPr>
            </w:pPr>
          </w:p>
        </w:tc>
        <w:tc>
          <w:tcPr>
            <w:tcW w:w="1114" w:type="dxa"/>
            <w:tcBorders>
              <w:top w:val="nil"/>
              <w:left w:val="nil"/>
              <w:bottom w:val="single" w:sz="4" w:space="0" w:color="auto"/>
              <w:right w:val="single" w:sz="4" w:space="0" w:color="auto"/>
            </w:tcBorders>
            <w:shd w:val="clear" w:color="auto" w:fill="auto"/>
            <w:vAlign w:val="center"/>
            <w:hideMark/>
          </w:tcPr>
          <w:p w14:paraId="6C83B54D" w14:textId="77777777" w:rsidR="00F00B62" w:rsidRPr="00F00B62" w:rsidRDefault="00F00B62" w:rsidP="00F00B62">
            <w:pPr>
              <w:jc w:val="center"/>
              <w:rPr>
                <w:sz w:val="22"/>
                <w:szCs w:val="22"/>
              </w:rPr>
            </w:pPr>
            <w:r w:rsidRPr="00F00B62">
              <w:rPr>
                <w:sz w:val="22"/>
                <w:szCs w:val="22"/>
              </w:rPr>
              <w:t>0</w:t>
            </w:r>
          </w:p>
        </w:tc>
        <w:tc>
          <w:tcPr>
            <w:tcW w:w="1134" w:type="dxa"/>
            <w:tcBorders>
              <w:top w:val="nil"/>
              <w:left w:val="nil"/>
              <w:bottom w:val="single" w:sz="4" w:space="0" w:color="auto"/>
              <w:right w:val="single" w:sz="4" w:space="0" w:color="auto"/>
            </w:tcBorders>
            <w:shd w:val="clear" w:color="auto" w:fill="auto"/>
            <w:vAlign w:val="center"/>
            <w:hideMark/>
          </w:tcPr>
          <w:p w14:paraId="13CF3E71" w14:textId="77777777" w:rsidR="00F00B62" w:rsidRPr="00F00B62" w:rsidRDefault="00F00B62" w:rsidP="00F00B62">
            <w:pPr>
              <w:jc w:val="center"/>
              <w:rPr>
                <w:sz w:val="22"/>
                <w:szCs w:val="22"/>
              </w:rPr>
            </w:pPr>
            <w:r w:rsidRPr="00F00B62">
              <w:rPr>
                <w:sz w:val="22"/>
                <w:szCs w:val="22"/>
              </w:rPr>
              <w:t>0</w:t>
            </w:r>
          </w:p>
        </w:tc>
        <w:tc>
          <w:tcPr>
            <w:tcW w:w="1134" w:type="dxa"/>
            <w:tcBorders>
              <w:top w:val="nil"/>
              <w:left w:val="nil"/>
              <w:bottom w:val="single" w:sz="4" w:space="0" w:color="auto"/>
              <w:right w:val="single" w:sz="4" w:space="0" w:color="auto"/>
            </w:tcBorders>
            <w:vAlign w:val="center"/>
          </w:tcPr>
          <w:p w14:paraId="109B2515" w14:textId="77777777" w:rsidR="00F00B62" w:rsidRPr="00F00B62" w:rsidRDefault="00F00B62" w:rsidP="00F00B62">
            <w:pPr>
              <w:jc w:val="center"/>
              <w:rPr>
                <w:sz w:val="22"/>
                <w:szCs w:val="22"/>
              </w:rPr>
            </w:pPr>
            <w:r w:rsidRPr="00F00B62">
              <w:rPr>
                <w:sz w:val="22"/>
                <w:szCs w:val="22"/>
              </w:rPr>
              <w:t>0</w:t>
            </w:r>
          </w:p>
        </w:tc>
        <w:tc>
          <w:tcPr>
            <w:tcW w:w="1100" w:type="dxa"/>
            <w:tcBorders>
              <w:top w:val="nil"/>
              <w:left w:val="nil"/>
              <w:bottom w:val="single" w:sz="4" w:space="0" w:color="auto"/>
              <w:right w:val="single" w:sz="4" w:space="0" w:color="auto"/>
            </w:tcBorders>
            <w:vAlign w:val="center"/>
          </w:tcPr>
          <w:p w14:paraId="2AEA5AAA" w14:textId="77777777" w:rsidR="00F00B62" w:rsidRPr="00F00B62" w:rsidRDefault="00F00B62" w:rsidP="00F00B62">
            <w:pPr>
              <w:jc w:val="center"/>
              <w:rPr>
                <w:sz w:val="22"/>
                <w:szCs w:val="22"/>
              </w:rPr>
            </w:pPr>
            <w:r w:rsidRPr="00F00B62">
              <w:rPr>
                <w:sz w:val="22"/>
                <w:szCs w:val="22"/>
              </w:rPr>
              <w:t>0</w:t>
            </w:r>
          </w:p>
        </w:tc>
      </w:tr>
      <w:tr w:rsidR="00F00B62" w:rsidRPr="00F00B62" w14:paraId="1C2F587C" w14:textId="77777777" w:rsidTr="006D5EE3">
        <w:trPr>
          <w:trHeight w:val="1125"/>
          <w:jc w:val="center"/>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D14EA" w14:textId="77777777" w:rsidR="00F00B62" w:rsidRPr="00F00B62" w:rsidRDefault="00F00B62" w:rsidP="00F00B62">
            <w:pPr>
              <w:jc w:val="center"/>
            </w:pPr>
            <w:r w:rsidRPr="00F00B62">
              <w:t>3.1</w:t>
            </w:r>
          </w:p>
        </w:tc>
        <w:tc>
          <w:tcPr>
            <w:tcW w:w="2555" w:type="dxa"/>
            <w:tcBorders>
              <w:top w:val="single" w:sz="4" w:space="0" w:color="auto"/>
              <w:left w:val="nil"/>
              <w:bottom w:val="single" w:sz="4" w:space="0" w:color="auto"/>
              <w:right w:val="single" w:sz="4" w:space="0" w:color="auto"/>
            </w:tcBorders>
            <w:shd w:val="clear" w:color="auto" w:fill="auto"/>
            <w:vAlign w:val="center"/>
            <w:hideMark/>
          </w:tcPr>
          <w:p w14:paraId="67C80316" w14:textId="77777777" w:rsidR="00F00B62" w:rsidRPr="00F00B62" w:rsidRDefault="00F00B62" w:rsidP="00F00B62">
            <w:r w:rsidRPr="00F00B62">
              <w:t>количество условных единиц, относящихся к активам, необходимым для осуществления регулируемой деятельности</w:t>
            </w:r>
          </w:p>
        </w:tc>
        <w:tc>
          <w:tcPr>
            <w:tcW w:w="886" w:type="dxa"/>
            <w:tcBorders>
              <w:top w:val="single" w:sz="4" w:space="0" w:color="auto"/>
              <w:left w:val="nil"/>
              <w:bottom w:val="single" w:sz="4" w:space="0" w:color="auto"/>
              <w:right w:val="single" w:sz="4" w:space="0" w:color="auto"/>
            </w:tcBorders>
            <w:shd w:val="clear" w:color="auto" w:fill="auto"/>
            <w:vAlign w:val="center"/>
            <w:hideMark/>
          </w:tcPr>
          <w:p w14:paraId="7F2B5807" w14:textId="77777777" w:rsidR="00F00B62" w:rsidRPr="00F00B62" w:rsidRDefault="00F00B62" w:rsidP="00F00B62">
            <w:pPr>
              <w:jc w:val="center"/>
            </w:pPr>
            <w:r w:rsidRPr="00F00B62">
              <w:t>у.е.</w:t>
            </w:r>
          </w:p>
        </w:tc>
        <w:tc>
          <w:tcPr>
            <w:tcW w:w="1095" w:type="dxa"/>
            <w:tcBorders>
              <w:top w:val="single" w:sz="4" w:space="0" w:color="auto"/>
              <w:left w:val="nil"/>
              <w:bottom w:val="single" w:sz="4" w:space="0" w:color="auto"/>
              <w:right w:val="single" w:sz="4" w:space="0" w:color="auto"/>
            </w:tcBorders>
            <w:shd w:val="clear" w:color="auto" w:fill="auto"/>
            <w:vAlign w:val="center"/>
          </w:tcPr>
          <w:p w14:paraId="3CDCFA1B" w14:textId="77777777" w:rsidR="00F00B62" w:rsidRPr="00F00B62" w:rsidRDefault="00F00B62" w:rsidP="00F00B62">
            <w:pPr>
              <w:jc w:val="center"/>
              <w:rPr>
                <w:sz w:val="22"/>
                <w:szCs w:val="22"/>
              </w:rPr>
            </w:pPr>
          </w:p>
        </w:tc>
        <w:tc>
          <w:tcPr>
            <w:tcW w:w="1114" w:type="dxa"/>
            <w:tcBorders>
              <w:top w:val="single" w:sz="4" w:space="0" w:color="auto"/>
              <w:left w:val="nil"/>
              <w:bottom w:val="single" w:sz="4" w:space="0" w:color="auto"/>
              <w:right w:val="single" w:sz="4" w:space="0" w:color="auto"/>
            </w:tcBorders>
            <w:shd w:val="clear" w:color="auto" w:fill="auto"/>
            <w:vAlign w:val="center"/>
          </w:tcPr>
          <w:p w14:paraId="0473B780" w14:textId="77777777" w:rsidR="00F00B62" w:rsidRPr="00F00B62" w:rsidRDefault="00F00B62" w:rsidP="00F00B62">
            <w:pPr>
              <w:jc w:val="center"/>
              <w:rPr>
                <w:sz w:val="22"/>
                <w:szCs w:val="22"/>
              </w:rPr>
            </w:pPr>
            <w:r w:rsidRPr="00F00B62">
              <w:rPr>
                <w:sz w:val="22"/>
                <w:szCs w:val="22"/>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66536D3C" w14:textId="77777777" w:rsidR="00F00B62" w:rsidRPr="00F00B62" w:rsidRDefault="00F00B62" w:rsidP="00F00B62">
            <w:pPr>
              <w:jc w:val="center"/>
              <w:rPr>
                <w:sz w:val="22"/>
                <w:szCs w:val="22"/>
              </w:rPr>
            </w:pPr>
            <w:r w:rsidRPr="00F00B62">
              <w:rPr>
                <w:sz w:val="22"/>
                <w:szCs w:val="22"/>
              </w:rPr>
              <w:t>-</w:t>
            </w:r>
          </w:p>
        </w:tc>
        <w:tc>
          <w:tcPr>
            <w:tcW w:w="1134" w:type="dxa"/>
            <w:tcBorders>
              <w:top w:val="single" w:sz="4" w:space="0" w:color="auto"/>
              <w:left w:val="nil"/>
              <w:bottom w:val="single" w:sz="4" w:space="0" w:color="auto"/>
              <w:right w:val="single" w:sz="4" w:space="0" w:color="auto"/>
            </w:tcBorders>
            <w:vAlign w:val="center"/>
          </w:tcPr>
          <w:p w14:paraId="2992786E" w14:textId="77777777" w:rsidR="00F00B62" w:rsidRPr="00F00B62" w:rsidRDefault="00F00B62" w:rsidP="00F00B62">
            <w:pPr>
              <w:jc w:val="center"/>
              <w:rPr>
                <w:sz w:val="22"/>
                <w:szCs w:val="22"/>
              </w:rPr>
            </w:pPr>
            <w:r w:rsidRPr="00F00B62">
              <w:rPr>
                <w:sz w:val="22"/>
                <w:szCs w:val="22"/>
              </w:rPr>
              <w:t>-</w:t>
            </w:r>
          </w:p>
        </w:tc>
        <w:tc>
          <w:tcPr>
            <w:tcW w:w="1100" w:type="dxa"/>
            <w:tcBorders>
              <w:top w:val="single" w:sz="4" w:space="0" w:color="auto"/>
              <w:left w:val="nil"/>
              <w:bottom w:val="single" w:sz="4" w:space="0" w:color="auto"/>
              <w:right w:val="single" w:sz="4" w:space="0" w:color="auto"/>
            </w:tcBorders>
            <w:vAlign w:val="center"/>
          </w:tcPr>
          <w:p w14:paraId="7322E16F" w14:textId="77777777" w:rsidR="00F00B62" w:rsidRPr="00F00B62" w:rsidRDefault="00F00B62" w:rsidP="00F00B62">
            <w:pPr>
              <w:jc w:val="center"/>
              <w:rPr>
                <w:sz w:val="22"/>
                <w:szCs w:val="22"/>
              </w:rPr>
            </w:pPr>
            <w:r w:rsidRPr="00F00B62">
              <w:rPr>
                <w:sz w:val="22"/>
                <w:szCs w:val="22"/>
              </w:rPr>
              <w:t>-</w:t>
            </w:r>
          </w:p>
        </w:tc>
      </w:tr>
      <w:tr w:rsidR="00F00B62" w:rsidRPr="00F00B62" w14:paraId="4EACF2B4" w14:textId="77777777" w:rsidTr="006D5EE3">
        <w:trPr>
          <w:trHeight w:val="750"/>
          <w:jc w:val="center"/>
        </w:trPr>
        <w:tc>
          <w:tcPr>
            <w:tcW w:w="554" w:type="dxa"/>
            <w:tcBorders>
              <w:top w:val="single" w:sz="4" w:space="0" w:color="auto"/>
              <w:left w:val="single" w:sz="4" w:space="0" w:color="auto"/>
              <w:right w:val="single" w:sz="4" w:space="0" w:color="auto"/>
            </w:tcBorders>
            <w:shd w:val="clear" w:color="auto" w:fill="auto"/>
            <w:vAlign w:val="center"/>
            <w:hideMark/>
          </w:tcPr>
          <w:p w14:paraId="5F625BF2" w14:textId="77777777" w:rsidR="00F00B62" w:rsidRPr="00F00B62" w:rsidRDefault="00F00B62" w:rsidP="00F00B62">
            <w:pPr>
              <w:jc w:val="center"/>
            </w:pPr>
            <w:r w:rsidRPr="00F00B62">
              <w:t>3.2</w:t>
            </w:r>
          </w:p>
        </w:tc>
        <w:tc>
          <w:tcPr>
            <w:tcW w:w="2555" w:type="dxa"/>
            <w:tcBorders>
              <w:top w:val="single" w:sz="4" w:space="0" w:color="auto"/>
              <w:left w:val="nil"/>
              <w:bottom w:val="single" w:sz="4" w:space="0" w:color="auto"/>
              <w:right w:val="single" w:sz="4" w:space="0" w:color="auto"/>
            </w:tcBorders>
            <w:shd w:val="clear" w:color="auto" w:fill="auto"/>
            <w:vAlign w:val="center"/>
            <w:hideMark/>
          </w:tcPr>
          <w:p w14:paraId="5B6E3704" w14:textId="77777777" w:rsidR="00F00B62" w:rsidRPr="00F00B62" w:rsidRDefault="00F00B62" w:rsidP="00F00B62">
            <w:r w:rsidRPr="00F00B62">
              <w:t>установленная тепловая мощность источника тепловой энергии</w:t>
            </w:r>
          </w:p>
        </w:tc>
        <w:tc>
          <w:tcPr>
            <w:tcW w:w="886" w:type="dxa"/>
            <w:tcBorders>
              <w:top w:val="single" w:sz="4" w:space="0" w:color="auto"/>
              <w:left w:val="nil"/>
              <w:bottom w:val="single" w:sz="4" w:space="0" w:color="auto"/>
              <w:right w:val="single" w:sz="4" w:space="0" w:color="auto"/>
            </w:tcBorders>
            <w:shd w:val="clear" w:color="auto" w:fill="auto"/>
            <w:vAlign w:val="center"/>
            <w:hideMark/>
          </w:tcPr>
          <w:p w14:paraId="2E418812" w14:textId="77777777" w:rsidR="00F00B62" w:rsidRPr="00F00B62" w:rsidRDefault="00F00B62" w:rsidP="00F00B62">
            <w:pPr>
              <w:jc w:val="center"/>
            </w:pPr>
            <w:r w:rsidRPr="00F00B62">
              <w:t>Гкал/ч</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14:paraId="230DD86F" w14:textId="77777777" w:rsidR="00F00B62" w:rsidRPr="00F00B62" w:rsidRDefault="00F00B62" w:rsidP="00F00B62">
            <w:pPr>
              <w:jc w:val="center"/>
              <w:rPr>
                <w:sz w:val="22"/>
                <w:szCs w:val="22"/>
              </w:rPr>
            </w:pPr>
            <w:r w:rsidRPr="00F00B62">
              <w:rPr>
                <w:sz w:val="22"/>
                <w:szCs w:val="22"/>
              </w:rPr>
              <w:t>890</w:t>
            </w:r>
          </w:p>
        </w:tc>
        <w:tc>
          <w:tcPr>
            <w:tcW w:w="1114" w:type="dxa"/>
            <w:tcBorders>
              <w:top w:val="single" w:sz="4" w:space="0" w:color="auto"/>
              <w:left w:val="nil"/>
              <w:bottom w:val="single" w:sz="4" w:space="0" w:color="auto"/>
              <w:right w:val="single" w:sz="4" w:space="0" w:color="auto"/>
            </w:tcBorders>
            <w:shd w:val="clear" w:color="auto" w:fill="auto"/>
            <w:vAlign w:val="center"/>
            <w:hideMark/>
          </w:tcPr>
          <w:p w14:paraId="6534CF26" w14:textId="77777777" w:rsidR="00F00B62" w:rsidRPr="00F00B62" w:rsidRDefault="00F00B62" w:rsidP="00F00B62">
            <w:pPr>
              <w:jc w:val="center"/>
              <w:rPr>
                <w:sz w:val="22"/>
                <w:szCs w:val="22"/>
              </w:rPr>
            </w:pPr>
            <w:r w:rsidRPr="00F00B62">
              <w:rPr>
                <w:sz w:val="22"/>
                <w:szCs w:val="22"/>
              </w:rPr>
              <w:t>890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5FBC0D1" w14:textId="77777777" w:rsidR="00F00B62" w:rsidRPr="00F00B62" w:rsidRDefault="00F00B62" w:rsidP="00F00B62">
            <w:pPr>
              <w:jc w:val="center"/>
              <w:rPr>
                <w:sz w:val="22"/>
                <w:szCs w:val="22"/>
              </w:rPr>
            </w:pPr>
            <w:r w:rsidRPr="00F00B62">
              <w:rPr>
                <w:sz w:val="22"/>
                <w:szCs w:val="22"/>
              </w:rPr>
              <w:t>890</w:t>
            </w:r>
          </w:p>
        </w:tc>
        <w:tc>
          <w:tcPr>
            <w:tcW w:w="1134" w:type="dxa"/>
            <w:tcBorders>
              <w:top w:val="single" w:sz="4" w:space="0" w:color="auto"/>
              <w:left w:val="nil"/>
              <w:bottom w:val="single" w:sz="4" w:space="0" w:color="auto"/>
              <w:right w:val="single" w:sz="4" w:space="0" w:color="auto"/>
            </w:tcBorders>
            <w:vAlign w:val="center"/>
          </w:tcPr>
          <w:p w14:paraId="1620EDDE" w14:textId="77777777" w:rsidR="00F00B62" w:rsidRPr="00F00B62" w:rsidRDefault="00F00B62" w:rsidP="00F00B62">
            <w:pPr>
              <w:jc w:val="center"/>
              <w:rPr>
                <w:sz w:val="22"/>
                <w:szCs w:val="22"/>
              </w:rPr>
            </w:pPr>
            <w:r w:rsidRPr="00F00B62">
              <w:rPr>
                <w:sz w:val="22"/>
                <w:szCs w:val="22"/>
              </w:rPr>
              <w:t>890</w:t>
            </w:r>
          </w:p>
        </w:tc>
        <w:tc>
          <w:tcPr>
            <w:tcW w:w="1100" w:type="dxa"/>
            <w:tcBorders>
              <w:top w:val="single" w:sz="4" w:space="0" w:color="auto"/>
              <w:left w:val="nil"/>
              <w:bottom w:val="single" w:sz="4" w:space="0" w:color="auto"/>
              <w:right w:val="single" w:sz="4" w:space="0" w:color="auto"/>
            </w:tcBorders>
            <w:vAlign w:val="center"/>
          </w:tcPr>
          <w:p w14:paraId="08520C42" w14:textId="77777777" w:rsidR="00F00B62" w:rsidRPr="00F00B62" w:rsidRDefault="00F00B62" w:rsidP="00F00B62">
            <w:pPr>
              <w:jc w:val="center"/>
              <w:rPr>
                <w:sz w:val="22"/>
                <w:szCs w:val="22"/>
              </w:rPr>
            </w:pPr>
            <w:r w:rsidRPr="00F00B62">
              <w:rPr>
                <w:sz w:val="22"/>
                <w:szCs w:val="22"/>
              </w:rPr>
              <w:t>890</w:t>
            </w:r>
          </w:p>
        </w:tc>
      </w:tr>
      <w:tr w:rsidR="00F00B62" w:rsidRPr="00F00B62" w14:paraId="4A27CEE0" w14:textId="77777777" w:rsidTr="006D5EE3">
        <w:trPr>
          <w:trHeight w:val="780"/>
          <w:jc w:val="center"/>
        </w:trPr>
        <w:tc>
          <w:tcPr>
            <w:tcW w:w="554" w:type="dxa"/>
            <w:tcBorders>
              <w:left w:val="single" w:sz="4" w:space="0" w:color="auto"/>
              <w:bottom w:val="single" w:sz="4" w:space="0" w:color="auto"/>
              <w:right w:val="single" w:sz="4" w:space="0" w:color="auto"/>
            </w:tcBorders>
            <w:shd w:val="clear" w:color="auto" w:fill="auto"/>
            <w:vAlign w:val="center"/>
            <w:hideMark/>
          </w:tcPr>
          <w:p w14:paraId="5BE7BC1B" w14:textId="77777777" w:rsidR="00F00B62" w:rsidRPr="00F00B62" w:rsidRDefault="00F00B62" w:rsidP="00F00B62">
            <w:pPr>
              <w:jc w:val="center"/>
            </w:pPr>
            <w:r w:rsidRPr="00F00B62">
              <w:t>4</w:t>
            </w:r>
          </w:p>
        </w:tc>
        <w:tc>
          <w:tcPr>
            <w:tcW w:w="2555" w:type="dxa"/>
            <w:tcBorders>
              <w:top w:val="single" w:sz="4" w:space="0" w:color="auto"/>
              <w:left w:val="nil"/>
              <w:bottom w:val="single" w:sz="4" w:space="0" w:color="auto"/>
              <w:right w:val="single" w:sz="4" w:space="0" w:color="auto"/>
            </w:tcBorders>
            <w:shd w:val="clear" w:color="auto" w:fill="auto"/>
            <w:vAlign w:val="center"/>
            <w:hideMark/>
          </w:tcPr>
          <w:p w14:paraId="6428340B" w14:textId="77777777" w:rsidR="00F00B62" w:rsidRPr="00F00B62" w:rsidRDefault="00F00B62" w:rsidP="00F00B62">
            <w:r w:rsidRPr="00F00B62">
              <w:t>Коэффициент эластичности затрат по росту активов (</w:t>
            </w:r>
            <w:proofErr w:type="spellStart"/>
            <w:r w:rsidRPr="00F00B62">
              <w:t>К</w:t>
            </w:r>
            <w:r w:rsidRPr="00F00B62">
              <w:rPr>
                <w:vertAlign w:val="subscript"/>
              </w:rPr>
              <w:t>эл</w:t>
            </w:r>
            <w:proofErr w:type="spellEnd"/>
            <w:r w:rsidRPr="00F00B62">
              <w:t>)</w:t>
            </w:r>
          </w:p>
        </w:tc>
        <w:tc>
          <w:tcPr>
            <w:tcW w:w="886" w:type="dxa"/>
            <w:tcBorders>
              <w:top w:val="single" w:sz="4" w:space="0" w:color="auto"/>
              <w:left w:val="nil"/>
              <w:bottom w:val="single" w:sz="4" w:space="0" w:color="auto"/>
              <w:right w:val="single" w:sz="4" w:space="0" w:color="auto"/>
            </w:tcBorders>
            <w:shd w:val="clear" w:color="auto" w:fill="auto"/>
            <w:vAlign w:val="center"/>
            <w:hideMark/>
          </w:tcPr>
          <w:p w14:paraId="75617AD6" w14:textId="77777777" w:rsidR="00F00B62" w:rsidRPr="00F00B62" w:rsidRDefault="00F00B62" w:rsidP="00F00B62">
            <w:pPr>
              <w:jc w:val="center"/>
            </w:pPr>
            <w:r w:rsidRPr="00F00B62">
              <w:t> </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14:paraId="37B252B6" w14:textId="77777777" w:rsidR="00F00B62" w:rsidRPr="00F00B62" w:rsidRDefault="00F00B62" w:rsidP="00F00B62">
            <w:pPr>
              <w:jc w:val="center"/>
              <w:rPr>
                <w:sz w:val="22"/>
                <w:szCs w:val="22"/>
              </w:rPr>
            </w:pPr>
          </w:p>
        </w:tc>
        <w:tc>
          <w:tcPr>
            <w:tcW w:w="1114" w:type="dxa"/>
            <w:tcBorders>
              <w:top w:val="single" w:sz="4" w:space="0" w:color="auto"/>
              <w:left w:val="nil"/>
              <w:bottom w:val="single" w:sz="4" w:space="0" w:color="auto"/>
              <w:right w:val="single" w:sz="4" w:space="0" w:color="auto"/>
            </w:tcBorders>
            <w:shd w:val="clear" w:color="auto" w:fill="auto"/>
            <w:vAlign w:val="center"/>
            <w:hideMark/>
          </w:tcPr>
          <w:p w14:paraId="4F1BEA68" w14:textId="77777777" w:rsidR="00F00B62" w:rsidRPr="00F00B62" w:rsidRDefault="00F00B62" w:rsidP="00F00B62">
            <w:pPr>
              <w:jc w:val="center"/>
              <w:rPr>
                <w:sz w:val="22"/>
                <w:szCs w:val="22"/>
              </w:rPr>
            </w:pPr>
            <w:r w:rsidRPr="00F00B62">
              <w:rPr>
                <w:sz w:val="22"/>
                <w:szCs w:val="22"/>
              </w:rPr>
              <w:t>0,75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CFC6CE5" w14:textId="77777777" w:rsidR="00F00B62" w:rsidRPr="00F00B62" w:rsidRDefault="00F00B62" w:rsidP="00F00B62">
            <w:pPr>
              <w:jc w:val="center"/>
              <w:rPr>
                <w:sz w:val="22"/>
                <w:szCs w:val="22"/>
              </w:rPr>
            </w:pPr>
            <w:r w:rsidRPr="00F00B62">
              <w:rPr>
                <w:sz w:val="22"/>
                <w:szCs w:val="22"/>
              </w:rPr>
              <w:t>0,75</w:t>
            </w:r>
          </w:p>
        </w:tc>
        <w:tc>
          <w:tcPr>
            <w:tcW w:w="1134" w:type="dxa"/>
            <w:tcBorders>
              <w:top w:val="single" w:sz="4" w:space="0" w:color="auto"/>
              <w:left w:val="nil"/>
              <w:bottom w:val="single" w:sz="4" w:space="0" w:color="auto"/>
              <w:right w:val="single" w:sz="4" w:space="0" w:color="auto"/>
            </w:tcBorders>
            <w:vAlign w:val="center"/>
          </w:tcPr>
          <w:p w14:paraId="7AEA9A94" w14:textId="77777777" w:rsidR="00F00B62" w:rsidRPr="00F00B62" w:rsidRDefault="00F00B62" w:rsidP="00F00B62">
            <w:pPr>
              <w:jc w:val="center"/>
              <w:rPr>
                <w:sz w:val="22"/>
                <w:szCs w:val="22"/>
              </w:rPr>
            </w:pPr>
            <w:r w:rsidRPr="00F00B62">
              <w:rPr>
                <w:sz w:val="22"/>
                <w:szCs w:val="22"/>
              </w:rPr>
              <w:t>0,75</w:t>
            </w:r>
          </w:p>
        </w:tc>
        <w:tc>
          <w:tcPr>
            <w:tcW w:w="1100" w:type="dxa"/>
            <w:tcBorders>
              <w:top w:val="single" w:sz="4" w:space="0" w:color="auto"/>
              <w:left w:val="nil"/>
              <w:bottom w:val="single" w:sz="4" w:space="0" w:color="auto"/>
              <w:right w:val="single" w:sz="4" w:space="0" w:color="auto"/>
            </w:tcBorders>
            <w:vAlign w:val="center"/>
          </w:tcPr>
          <w:p w14:paraId="153916AE" w14:textId="77777777" w:rsidR="00F00B62" w:rsidRPr="00F00B62" w:rsidRDefault="00F00B62" w:rsidP="00F00B62">
            <w:pPr>
              <w:jc w:val="center"/>
              <w:rPr>
                <w:sz w:val="22"/>
                <w:szCs w:val="22"/>
              </w:rPr>
            </w:pPr>
            <w:r w:rsidRPr="00F00B62">
              <w:rPr>
                <w:sz w:val="22"/>
                <w:szCs w:val="22"/>
              </w:rPr>
              <w:t>0,75</w:t>
            </w:r>
          </w:p>
        </w:tc>
      </w:tr>
      <w:tr w:rsidR="00F00B62" w:rsidRPr="00F00B62" w14:paraId="0C481335" w14:textId="77777777" w:rsidTr="006D5EE3">
        <w:trPr>
          <w:trHeight w:val="750"/>
          <w:jc w:val="center"/>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385405" w14:textId="77777777" w:rsidR="00F00B62" w:rsidRPr="00F00B62" w:rsidRDefault="00F00B62" w:rsidP="00F00B62">
            <w:pPr>
              <w:jc w:val="center"/>
            </w:pPr>
            <w:r w:rsidRPr="00F00B62">
              <w:t>5</w:t>
            </w:r>
          </w:p>
        </w:tc>
        <w:tc>
          <w:tcPr>
            <w:tcW w:w="2555" w:type="dxa"/>
            <w:tcBorders>
              <w:top w:val="single" w:sz="4" w:space="0" w:color="auto"/>
              <w:left w:val="nil"/>
              <w:bottom w:val="single" w:sz="4" w:space="0" w:color="auto"/>
              <w:right w:val="single" w:sz="4" w:space="0" w:color="auto"/>
            </w:tcBorders>
            <w:shd w:val="clear" w:color="auto" w:fill="auto"/>
            <w:vAlign w:val="center"/>
            <w:hideMark/>
          </w:tcPr>
          <w:p w14:paraId="2FFC2C31" w14:textId="77777777" w:rsidR="00F00B62" w:rsidRPr="00F00B62" w:rsidRDefault="00F00B62" w:rsidP="00F00B62">
            <w:r w:rsidRPr="00F00B62">
              <w:t>Операционные (подконтрольные)</w:t>
            </w:r>
            <w:r w:rsidRPr="00F00B62">
              <w:br/>
              <w:t>расходы</w:t>
            </w:r>
          </w:p>
        </w:tc>
        <w:tc>
          <w:tcPr>
            <w:tcW w:w="886" w:type="dxa"/>
            <w:tcBorders>
              <w:top w:val="single" w:sz="4" w:space="0" w:color="auto"/>
              <w:left w:val="nil"/>
              <w:bottom w:val="single" w:sz="4" w:space="0" w:color="auto"/>
              <w:right w:val="single" w:sz="4" w:space="0" w:color="auto"/>
            </w:tcBorders>
            <w:shd w:val="clear" w:color="auto" w:fill="auto"/>
            <w:vAlign w:val="center"/>
            <w:hideMark/>
          </w:tcPr>
          <w:p w14:paraId="78382EB0" w14:textId="77777777" w:rsidR="00F00B62" w:rsidRPr="00F00B62" w:rsidRDefault="00F00B62" w:rsidP="00F00B62">
            <w:pPr>
              <w:ind w:left="-131" w:right="-45"/>
              <w:jc w:val="center"/>
            </w:pPr>
            <w:r w:rsidRPr="00F00B62">
              <w:t>тыс. руб.</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14:paraId="1E63FC71" w14:textId="77777777" w:rsidR="00F00B62" w:rsidRPr="00F00B62" w:rsidRDefault="00F00B62" w:rsidP="00F00B62">
            <w:pPr>
              <w:jc w:val="center"/>
              <w:rPr>
                <w:sz w:val="22"/>
                <w:szCs w:val="22"/>
              </w:rPr>
            </w:pPr>
            <w:r w:rsidRPr="00F00B62">
              <w:rPr>
                <w:sz w:val="22"/>
                <w:szCs w:val="22"/>
              </w:rPr>
              <w:t>889 443</w:t>
            </w:r>
          </w:p>
        </w:tc>
        <w:tc>
          <w:tcPr>
            <w:tcW w:w="1114" w:type="dxa"/>
            <w:tcBorders>
              <w:top w:val="single" w:sz="4" w:space="0" w:color="auto"/>
              <w:left w:val="nil"/>
              <w:bottom w:val="single" w:sz="4" w:space="0" w:color="auto"/>
              <w:right w:val="single" w:sz="4" w:space="0" w:color="auto"/>
            </w:tcBorders>
            <w:shd w:val="clear" w:color="auto" w:fill="auto"/>
            <w:vAlign w:val="center"/>
            <w:hideMark/>
          </w:tcPr>
          <w:p w14:paraId="7CD8411B" w14:textId="77777777" w:rsidR="00F00B62" w:rsidRPr="00F00B62" w:rsidRDefault="00F00B62" w:rsidP="00F00B62">
            <w:pPr>
              <w:jc w:val="center"/>
              <w:rPr>
                <w:sz w:val="22"/>
                <w:szCs w:val="22"/>
              </w:rPr>
            </w:pPr>
            <w:r w:rsidRPr="00F00B62">
              <w:rPr>
                <w:sz w:val="22"/>
                <w:szCs w:val="22"/>
              </w:rPr>
              <w:t>917 532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F46A2A5" w14:textId="77777777" w:rsidR="00F00B62" w:rsidRPr="00F00B62" w:rsidRDefault="00F00B62" w:rsidP="00F00B62">
            <w:pPr>
              <w:jc w:val="center"/>
              <w:rPr>
                <w:sz w:val="22"/>
                <w:szCs w:val="22"/>
              </w:rPr>
            </w:pPr>
            <w:r w:rsidRPr="00F00B62">
              <w:rPr>
                <w:sz w:val="22"/>
                <w:szCs w:val="22"/>
              </w:rPr>
              <w:t>944 691</w:t>
            </w:r>
          </w:p>
        </w:tc>
        <w:tc>
          <w:tcPr>
            <w:tcW w:w="1134" w:type="dxa"/>
            <w:tcBorders>
              <w:top w:val="single" w:sz="4" w:space="0" w:color="auto"/>
              <w:left w:val="nil"/>
              <w:bottom w:val="single" w:sz="4" w:space="0" w:color="auto"/>
              <w:right w:val="single" w:sz="4" w:space="0" w:color="auto"/>
            </w:tcBorders>
            <w:vAlign w:val="center"/>
          </w:tcPr>
          <w:p w14:paraId="23DA54E8" w14:textId="77777777" w:rsidR="00F00B62" w:rsidRPr="00F00B62" w:rsidRDefault="00F00B62" w:rsidP="00F00B62">
            <w:pPr>
              <w:jc w:val="center"/>
              <w:rPr>
                <w:sz w:val="22"/>
                <w:szCs w:val="22"/>
              </w:rPr>
            </w:pPr>
            <w:r w:rsidRPr="00F00B62">
              <w:rPr>
                <w:sz w:val="22"/>
                <w:szCs w:val="22"/>
              </w:rPr>
              <w:t>972 654</w:t>
            </w:r>
          </w:p>
        </w:tc>
        <w:tc>
          <w:tcPr>
            <w:tcW w:w="1100" w:type="dxa"/>
            <w:tcBorders>
              <w:top w:val="single" w:sz="4" w:space="0" w:color="auto"/>
              <w:left w:val="nil"/>
              <w:bottom w:val="single" w:sz="4" w:space="0" w:color="auto"/>
              <w:right w:val="single" w:sz="4" w:space="0" w:color="auto"/>
            </w:tcBorders>
            <w:vAlign w:val="center"/>
          </w:tcPr>
          <w:p w14:paraId="09F80E45" w14:textId="77777777" w:rsidR="00F00B62" w:rsidRPr="00F00B62" w:rsidRDefault="00F00B62" w:rsidP="00F00B62">
            <w:pPr>
              <w:jc w:val="center"/>
              <w:rPr>
                <w:sz w:val="22"/>
                <w:szCs w:val="22"/>
              </w:rPr>
            </w:pPr>
            <w:r w:rsidRPr="00F00B62">
              <w:rPr>
                <w:sz w:val="22"/>
                <w:szCs w:val="22"/>
              </w:rPr>
              <w:t>1 001 445</w:t>
            </w:r>
          </w:p>
        </w:tc>
      </w:tr>
      <w:tr w:rsidR="00F00B62" w:rsidRPr="00F00B62" w14:paraId="5CFABB7F" w14:textId="77777777" w:rsidTr="006D5EE3">
        <w:trPr>
          <w:trHeight w:val="750"/>
          <w:jc w:val="center"/>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14:paraId="44159D30" w14:textId="77777777" w:rsidR="00F00B62" w:rsidRPr="00F00B62" w:rsidRDefault="00F00B62" w:rsidP="00F00B62">
            <w:pPr>
              <w:jc w:val="center"/>
            </w:pPr>
          </w:p>
        </w:tc>
        <w:tc>
          <w:tcPr>
            <w:tcW w:w="2555" w:type="dxa"/>
            <w:tcBorders>
              <w:top w:val="single" w:sz="4" w:space="0" w:color="auto"/>
              <w:left w:val="nil"/>
              <w:bottom w:val="single" w:sz="4" w:space="0" w:color="auto"/>
              <w:right w:val="single" w:sz="4" w:space="0" w:color="auto"/>
            </w:tcBorders>
            <w:shd w:val="clear" w:color="auto" w:fill="auto"/>
            <w:vAlign w:val="center"/>
          </w:tcPr>
          <w:p w14:paraId="0C3C187A" w14:textId="77777777" w:rsidR="00F00B62" w:rsidRPr="00F00B62" w:rsidRDefault="00F00B62" w:rsidP="00F00B62">
            <w:r w:rsidRPr="00F00B62">
              <w:t>Операционные (подконтрольные)</w:t>
            </w:r>
            <w:r w:rsidRPr="00F00B62">
              <w:br/>
              <w:t>расходы (на регулируемый рынок)</w:t>
            </w:r>
          </w:p>
        </w:tc>
        <w:tc>
          <w:tcPr>
            <w:tcW w:w="886" w:type="dxa"/>
            <w:tcBorders>
              <w:top w:val="single" w:sz="4" w:space="0" w:color="auto"/>
              <w:left w:val="nil"/>
              <w:bottom w:val="single" w:sz="4" w:space="0" w:color="auto"/>
              <w:right w:val="single" w:sz="4" w:space="0" w:color="auto"/>
            </w:tcBorders>
            <w:shd w:val="clear" w:color="auto" w:fill="auto"/>
            <w:vAlign w:val="center"/>
          </w:tcPr>
          <w:p w14:paraId="7883B238" w14:textId="77777777" w:rsidR="00F00B62" w:rsidRPr="00F00B62" w:rsidRDefault="00F00B62" w:rsidP="00F00B62">
            <w:pPr>
              <w:ind w:left="-131" w:right="-45"/>
              <w:jc w:val="center"/>
            </w:pPr>
          </w:p>
        </w:tc>
        <w:tc>
          <w:tcPr>
            <w:tcW w:w="1095" w:type="dxa"/>
            <w:tcBorders>
              <w:top w:val="single" w:sz="4" w:space="0" w:color="auto"/>
              <w:left w:val="nil"/>
              <w:bottom w:val="single" w:sz="4" w:space="0" w:color="auto"/>
              <w:right w:val="single" w:sz="4" w:space="0" w:color="auto"/>
            </w:tcBorders>
            <w:shd w:val="clear" w:color="auto" w:fill="auto"/>
            <w:vAlign w:val="center"/>
          </w:tcPr>
          <w:p w14:paraId="6F590D7F" w14:textId="77777777" w:rsidR="00F00B62" w:rsidRPr="00F00B62" w:rsidRDefault="00F00B62" w:rsidP="00F00B62">
            <w:pPr>
              <w:jc w:val="center"/>
              <w:rPr>
                <w:sz w:val="22"/>
                <w:szCs w:val="22"/>
              </w:rPr>
            </w:pPr>
            <w:r w:rsidRPr="00F00B62">
              <w:rPr>
                <w:sz w:val="22"/>
                <w:szCs w:val="22"/>
              </w:rPr>
              <w:t>814 566</w:t>
            </w:r>
          </w:p>
        </w:tc>
        <w:tc>
          <w:tcPr>
            <w:tcW w:w="1114" w:type="dxa"/>
            <w:tcBorders>
              <w:top w:val="single" w:sz="4" w:space="0" w:color="auto"/>
              <w:left w:val="nil"/>
              <w:bottom w:val="single" w:sz="4" w:space="0" w:color="auto"/>
              <w:right w:val="single" w:sz="4" w:space="0" w:color="auto"/>
            </w:tcBorders>
            <w:shd w:val="clear" w:color="auto" w:fill="auto"/>
            <w:vAlign w:val="center"/>
          </w:tcPr>
          <w:p w14:paraId="4667A46B" w14:textId="77777777" w:rsidR="00F00B62" w:rsidRPr="00F00B62" w:rsidRDefault="00F00B62" w:rsidP="00F00B62">
            <w:pPr>
              <w:jc w:val="center"/>
              <w:rPr>
                <w:sz w:val="22"/>
                <w:szCs w:val="22"/>
              </w:rPr>
            </w:pPr>
            <w:r w:rsidRPr="00F00B62">
              <w:rPr>
                <w:sz w:val="22"/>
                <w:szCs w:val="22"/>
              </w:rPr>
              <w:t>840 290</w:t>
            </w:r>
          </w:p>
        </w:tc>
        <w:tc>
          <w:tcPr>
            <w:tcW w:w="1134" w:type="dxa"/>
            <w:tcBorders>
              <w:top w:val="single" w:sz="4" w:space="0" w:color="auto"/>
              <w:left w:val="nil"/>
              <w:bottom w:val="single" w:sz="4" w:space="0" w:color="auto"/>
              <w:right w:val="single" w:sz="4" w:space="0" w:color="auto"/>
            </w:tcBorders>
            <w:shd w:val="clear" w:color="auto" w:fill="auto"/>
            <w:vAlign w:val="center"/>
          </w:tcPr>
          <w:p w14:paraId="111B6A46" w14:textId="77777777" w:rsidR="00F00B62" w:rsidRPr="00F00B62" w:rsidRDefault="00F00B62" w:rsidP="00F00B62">
            <w:pPr>
              <w:jc w:val="center"/>
              <w:rPr>
                <w:sz w:val="22"/>
                <w:szCs w:val="22"/>
              </w:rPr>
            </w:pPr>
            <w:r w:rsidRPr="00F00B62">
              <w:rPr>
                <w:sz w:val="22"/>
                <w:szCs w:val="22"/>
              </w:rPr>
              <w:t>865 163</w:t>
            </w:r>
          </w:p>
        </w:tc>
        <w:tc>
          <w:tcPr>
            <w:tcW w:w="1134" w:type="dxa"/>
            <w:tcBorders>
              <w:top w:val="single" w:sz="4" w:space="0" w:color="auto"/>
              <w:left w:val="nil"/>
              <w:bottom w:val="single" w:sz="4" w:space="0" w:color="auto"/>
              <w:right w:val="single" w:sz="4" w:space="0" w:color="auto"/>
            </w:tcBorders>
            <w:vAlign w:val="center"/>
          </w:tcPr>
          <w:p w14:paraId="63C8CB41" w14:textId="77777777" w:rsidR="00F00B62" w:rsidRPr="00F00B62" w:rsidRDefault="00F00B62" w:rsidP="00F00B62">
            <w:pPr>
              <w:jc w:val="center"/>
              <w:rPr>
                <w:sz w:val="22"/>
                <w:szCs w:val="22"/>
              </w:rPr>
            </w:pPr>
            <w:r w:rsidRPr="00F00B62">
              <w:rPr>
                <w:sz w:val="22"/>
                <w:szCs w:val="22"/>
              </w:rPr>
              <w:t>890 772</w:t>
            </w:r>
          </w:p>
        </w:tc>
        <w:tc>
          <w:tcPr>
            <w:tcW w:w="1100" w:type="dxa"/>
            <w:tcBorders>
              <w:top w:val="single" w:sz="4" w:space="0" w:color="auto"/>
              <w:left w:val="nil"/>
              <w:bottom w:val="single" w:sz="4" w:space="0" w:color="auto"/>
              <w:right w:val="single" w:sz="4" w:space="0" w:color="auto"/>
            </w:tcBorders>
            <w:vAlign w:val="center"/>
          </w:tcPr>
          <w:p w14:paraId="292A75ED" w14:textId="77777777" w:rsidR="00F00B62" w:rsidRPr="00F00B62" w:rsidRDefault="00F00B62" w:rsidP="00F00B62">
            <w:pPr>
              <w:jc w:val="center"/>
              <w:rPr>
                <w:sz w:val="22"/>
                <w:szCs w:val="22"/>
              </w:rPr>
            </w:pPr>
            <w:r w:rsidRPr="00F00B62">
              <w:rPr>
                <w:sz w:val="22"/>
                <w:szCs w:val="22"/>
              </w:rPr>
              <w:t>917 139</w:t>
            </w:r>
          </w:p>
        </w:tc>
      </w:tr>
    </w:tbl>
    <w:p w14:paraId="19F7CC08" w14:textId="77777777" w:rsidR="00F00B62" w:rsidRPr="00F00B62" w:rsidRDefault="00F00B62" w:rsidP="00F00B62">
      <w:pPr>
        <w:tabs>
          <w:tab w:val="left" w:pos="426"/>
        </w:tabs>
        <w:jc w:val="both"/>
        <w:rPr>
          <w:sz w:val="28"/>
          <w:szCs w:val="28"/>
        </w:rPr>
      </w:pPr>
    </w:p>
    <w:p w14:paraId="525B2107" w14:textId="77777777" w:rsidR="00F00B62" w:rsidRPr="00F00B62" w:rsidRDefault="00F00B62" w:rsidP="00F00B62">
      <w:pPr>
        <w:keepNext/>
        <w:outlineLvl w:val="1"/>
        <w:rPr>
          <w:b/>
          <w:sz w:val="28"/>
          <w:szCs w:val="20"/>
        </w:rPr>
      </w:pPr>
      <w:r w:rsidRPr="00F00B62">
        <w:rPr>
          <w:b/>
          <w:sz w:val="28"/>
          <w:szCs w:val="20"/>
        </w:rPr>
        <w:t xml:space="preserve">Индекс эффективности операционных расходов </w:t>
      </w:r>
    </w:p>
    <w:p w14:paraId="0D0EE662" w14:textId="77777777" w:rsidR="00F00B62" w:rsidRPr="00F00B62" w:rsidRDefault="00F00B62" w:rsidP="00F00B62">
      <w:pPr>
        <w:ind w:firstLine="709"/>
        <w:jc w:val="both"/>
        <w:rPr>
          <w:sz w:val="28"/>
          <w:szCs w:val="28"/>
        </w:rPr>
      </w:pPr>
    </w:p>
    <w:p w14:paraId="0FA8F31B" w14:textId="77777777" w:rsidR="00F00B62" w:rsidRPr="00F00B62" w:rsidRDefault="00F00B62" w:rsidP="00F00B62">
      <w:pPr>
        <w:ind w:firstLine="709"/>
        <w:jc w:val="both"/>
        <w:rPr>
          <w:sz w:val="28"/>
          <w:szCs w:val="28"/>
        </w:rPr>
      </w:pPr>
      <w:r w:rsidRPr="00F00B62">
        <w:rPr>
          <w:sz w:val="28"/>
          <w:szCs w:val="28"/>
        </w:rPr>
        <w:t>Индекс эффективности операционных расходов устанавливается органом регулирования для каждой регулируемой организации при применении метода доходности инвестированного капитала или метода индексации установленных тарифов с целью обеспечения поэтапного достижения эффективного уровня операционных расходов организации.</w:t>
      </w:r>
    </w:p>
    <w:p w14:paraId="5F82FA72" w14:textId="77777777" w:rsidR="00F00B62" w:rsidRPr="00F00B62" w:rsidRDefault="00F00B62" w:rsidP="00F00B62">
      <w:pPr>
        <w:ind w:firstLine="709"/>
        <w:jc w:val="both"/>
        <w:rPr>
          <w:sz w:val="28"/>
          <w:szCs w:val="28"/>
        </w:rPr>
      </w:pPr>
      <w:r w:rsidRPr="00F00B62">
        <w:rPr>
          <w:sz w:val="28"/>
          <w:szCs w:val="28"/>
        </w:rPr>
        <w:lastRenderedPageBreak/>
        <w:t xml:space="preserve">Согласно Приложению 1 к Методическим указаниям индекс эффективности операционных расходов для </w:t>
      </w:r>
      <w:r w:rsidRPr="00F00B62">
        <w:rPr>
          <w:bCs/>
          <w:iCs/>
          <w:sz w:val="28"/>
          <w:szCs w:val="28"/>
        </w:rPr>
        <w:t xml:space="preserve">АО «Кузнецкая ТЭЦ» </w:t>
      </w:r>
      <w:r w:rsidRPr="00F00B62">
        <w:rPr>
          <w:sz w:val="28"/>
          <w:szCs w:val="28"/>
        </w:rPr>
        <w:t>устанавливается в размере 1%.</w:t>
      </w:r>
    </w:p>
    <w:p w14:paraId="3ECEC4A0" w14:textId="77777777" w:rsidR="00F00B62" w:rsidRPr="00F00B62" w:rsidRDefault="00F00B62" w:rsidP="00F00B62">
      <w:pPr>
        <w:ind w:firstLine="709"/>
        <w:jc w:val="both"/>
        <w:rPr>
          <w:sz w:val="28"/>
          <w:szCs w:val="28"/>
        </w:rPr>
      </w:pPr>
    </w:p>
    <w:p w14:paraId="1D5A0678" w14:textId="77777777" w:rsidR="00F00B62" w:rsidRPr="00F00B62" w:rsidRDefault="00F00B62" w:rsidP="00F00B62">
      <w:pPr>
        <w:keepNext/>
        <w:outlineLvl w:val="1"/>
        <w:rPr>
          <w:b/>
          <w:sz w:val="28"/>
          <w:szCs w:val="20"/>
        </w:rPr>
      </w:pPr>
      <w:r w:rsidRPr="00F00B62">
        <w:rPr>
          <w:b/>
          <w:sz w:val="28"/>
          <w:szCs w:val="20"/>
        </w:rPr>
        <w:t>Нормативный уровень прибыли</w:t>
      </w:r>
    </w:p>
    <w:p w14:paraId="21B6E2FE" w14:textId="77777777" w:rsidR="00F00B62" w:rsidRPr="00F00B62" w:rsidRDefault="00F00B62" w:rsidP="00F00B62">
      <w:pPr>
        <w:ind w:firstLine="851"/>
        <w:jc w:val="both"/>
        <w:rPr>
          <w:sz w:val="28"/>
          <w:szCs w:val="28"/>
        </w:rPr>
      </w:pPr>
    </w:p>
    <w:p w14:paraId="002EE300" w14:textId="77777777" w:rsidR="00F00B62" w:rsidRPr="00F00B62" w:rsidRDefault="00F00B62" w:rsidP="00F00B62">
      <w:pPr>
        <w:ind w:firstLine="709"/>
        <w:jc w:val="both"/>
        <w:rPr>
          <w:sz w:val="28"/>
          <w:szCs w:val="28"/>
        </w:rPr>
      </w:pPr>
      <w:r w:rsidRPr="00F00B62">
        <w:rPr>
          <w:sz w:val="28"/>
          <w:szCs w:val="28"/>
        </w:rPr>
        <w:t xml:space="preserve">Нормативная прибыль, определяется в соответствии с пунктом </w:t>
      </w:r>
      <w:r w:rsidRPr="00F00B62">
        <w:rPr>
          <w:sz w:val="28"/>
          <w:szCs w:val="28"/>
        </w:rPr>
        <w:br/>
        <w:t>41 Методических указаний.</w:t>
      </w:r>
    </w:p>
    <w:p w14:paraId="21C7175F" w14:textId="77777777" w:rsidR="00F00B62" w:rsidRPr="00F00B62" w:rsidRDefault="00F00B62" w:rsidP="00F00B62">
      <w:pPr>
        <w:ind w:firstLine="709"/>
        <w:jc w:val="both"/>
        <w:rPr>
          <w:sz w:val="28"/>
          <w:szCs w:val="28"/>
        </w:rPr>
      </w:pPr>
      <w:r w:rsidRPr="00F00B62">
        <w:rPr>
          <w:sz w:val="28"/>
          <w:szCs w:val="28"/>
        </w:rPr>
        <w:t xml:space="preserve">В отношении объектов, находящихся в государственной </w:t>
      </w:r>
      <w:r w:rsidRPr="00F00B62">
        <w:rPr>
          <w:sz w:val="28"/>
          <w:szCs w:val="28"/>
        </w:rPr>
        <w:br/>
        <w:t xml:space="preserve">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w:t>
      </w:r>
      <w:r w:rsidRPr="00F00B62">
        <w:rPr>
          <w:sz w:val="28"/>
          <w:szCs w:val="28"/>
        </w:rPr>
        <w:br/>
        <w:t xml:space="preserve">не ранее 1 января 2014 г., нормативная прибыль определяется </w:t>
      </w:r>
      <w:r w:rsidRPr="00F00B62">
        <w:rPr>
          <w:sz w:val="28"/>
          <w:szCs w:val="28"/>
        </w:rPr>
        <w:br/>
        <w:t>по формуле:</w:t>
      </w:r>
    </w:p>
    <w:p w14:paraId="6DD85CF8" w14:textId="77777777" w:rsidR="00F00B62" w:rsidRPr="00F00B62" w:rsidRDefault="00F00B62" w:rsidP="00F00B62">
      <w:pPr>
        <w:ind w:firstLine="709"/>
        <w:jc w:val="center"/>
        <w:rPr>
          <w:sz w:val="28"/>
          <w:szCs w:val="28"/>
        </w:rPr>
      </w:pPr>
      <w:r w:rsidRPr="00F00B62">
        <w:rPr>
          <w:rFonts w:eastAsia="Calibri"/>
          <w:noProof/>
          <w:position w:val="-62"/>
        </w:rPr>
        <w:drawing>
          <wp:inline distT="0" distB="0" distL="0" distR="0" wp14:anchorId="2F236D30" wp14:editId="7D209AE8">
            <wp:extent cx="2457450" cy="923925"/>
            <wp:effectExtent l="0" t="0" r="0" b="9525"/>
            <wp:docPr id="2088939586" name="Рисунок 2088939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457450" cy="923925"/>
                    </a:xfrm>
                    <a:prstGeom prst="rect">
                      <a:avLst/>
                    </a:prstGeom>
                    <a:noFill/>
                    <a:ln>
                      <a:noFill/>
                    </a:ln>
                  </pic:spPr>
                </pic:pic>
              </a:graphicData>
            </a:graphic>
          </wp:inline>
        </w:drawing>
      </w:r>
    </w:p>
    <w:p w14:paraId="20738CEF" w14:textId="77777777" w:rsidR="00F00B62" w:rsidRPr="00F00B62" w:rsidRDefault="00F00B62" w:rsidP="00F00B62">
      <w:pPr>
        <w:autoSpaceDE w:val="0"/>
        <w:autoSpaceDN w:val="0"/>
        <w:adjustRightInd w:val="0"/>
        <w:ind w:firstLine="709"/>
        <w:jc w:val="both"/>
        <w:rPr>
          <w:rFonts w:eastAsia="Calibri"/>
          <w:sz w:val="28"/>
          <w:szCs w:val="28"/>
        </w:rPr>
      </w:pPr>
      <w:r w:rsidRPr="00F00B62">
        <w:rPr>
          <w:rFonts w:eastAsia="Calibri"/>
          <w:sz w:val="28"/>
          <w:szCs w:val="28"/>
        </w:rPr>
        <w:t>где:</w:t>
      </w:r>
    </w:p>
    <w:p w14:paraId="0BF2639A" w14:textId="77777777" w:rsidR="00F00B62" w:rsidRPr="00F00B62" w:rsidRDefault="00F00B62" w:rsidP="00F00B62">
      <w:pPr>
        <w:autoSpaceDE w:val="0"/>
        <w:autoSpaceDN w:val="0"/>
        <w:adjustRightInd w:val="0"/>
        <w:ind w:firstLine="709"/>
        <w:jc w:val="both"/>
        <w:rPr>
          <w:rFonts w:eastAsia="Calibri"/>
          <w:sz w:val="28"/>
          <w:szCs w:val="28"/>
        </w:rPr>
      </w:pPr>
      <w:r w:rsidRPr="00F00B62">
        <w:rPr>
          <w:rFonts w:eastAsia="Calibri"/>
          <w:noProof/>
          <w:position w:val="-12"/>
          <w:sz w:val="28"/>
          <w:szCs w:val="28"/>
        </w:rPr>
        <w:drawing>
          <wp:inline distT="0" distB="0" distL="0" distR="0" wp14:anchorId="66E3B9A1" wp14:editId="49553F5D">
            <wp:extent cx="514350" cy="342900"/>
            <wp:effectExtent l="0" t="0" r="0" b="0"/>
            <wp:docPr id="2054341485" name="Рисунок 2054341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14350" cy="342900"/>
                    </a:xfrm>
                    <a:prstGeom prst="rect">
                      <a:avLst/>
                    </a:prstGeom>
                    <a:noFill/>
                    <a:ln>
                      <a:noFill/>
                    </a:ln>
                  </pic:spPr>
                </pic:pic>
              </a:graphicData>
            </a:graphic>
          </wp:inline>
        </w:drawing>
      </w:r>
      <w:r w:rsidRPr="00F00B62">
        <w:rPr>
          <w:rFonts w:eastAsia="Calibri"/>
          <w:sz w:val="28"/>
          <w:szCs w:val="28"/>
        </w:rPr>
        <w:t xml:space="preserve"> - нормативный уровень прибыли, установленный на i-й год </w:t>
      </w:r>
      <w:r w:rsidRPr="00F00B62">
        <w:rPr>
          <w:rFonts w:eastAsia="Calibri"/>
          <w:sz w:val="28"/>
          <w:szCs w:val="28"/>
        </w:rPr>
        <w:br/>
        <w:t xml:space="preserve">в соответствии с настоящим пунктом, %. Нормативный уровень прибыли устанавливается в процентах от необходимой валовой выручки на каждый год долгосрочного периода регулирования с учетом планируемых экономически обоснованных расходов из прибыли, в том числе необходимости </w:t>
      </w:r>
      <w:r w:rsidRPr="00F00B62">
        <w:rPr>
          <w:rFonts w:eastAsia="Calibri"/>
          <w:sz w:val="28"/>
          <w:szCs w:val="28"/>
        </w:rPr>
        <w:br/>
        <w:t xml:space="preserve">в осуществлении инвестиций, предусмотренных инвестиционной программой регулируемой организации, в номинальном выражении после уплаты налога </w:t>
      </w:r>
      <w:r w:rsidRPr="00F00B62">
        <w:rPr>
          <w:rFonts w:eastAsia="Calibri"/>
          <w:sz w:val="28"/>
          <w:szCs w:val="28"/>
        </w:rPr>
        <w:br/>
        <w:t>на прибыль;</w:t>
      </w:r>
    </w:p>
    <w:p w14:paraId="6CE3B5F4" w14:textId="77777777" w:rsidR="00F00B62" w:rsidRPr="00F00B62" w:rsidRDefault="00F00B62" w:rsidP="00F00B62">
      <w:pPr>
        <w:autoSpaceDE w:val="0"/>
        <w:autoSpaceDN w:val="0"/>
        <w:adjustRightInd w:val="0"/>
        <w:spacing w:before="280"/>
        <w:ind w:firstLine="709"/>
        <w:jc w:val="both"/>
        <w:rPr>
          <w:rFonts w:eastAsia="Calibri"/>
          <w:sz w:val="28"/>
          <w:szCs w:val="28"/>
        </w:rPr>
      </w:pPr>
      <w:r w:rsidRPr="00F00B62">
        <w:rPr>
          <w:rFonts w:eastAsia="Calibri"/>
          <w:noProof/>
          <w:position w:val="-12"/>
          <w:sz w:val="28"/>
          <w:szCs w:val="28"/>
        </w:rPr>
        <w:drawing>
          <wp:inline distT="0" distB="0" distL="0" distR="0" wp14:anchorId="666C9F82" wp14:editId="70303E6D">
            <wp:extent cx="676275" cy="342900"/>
            <wp:effectExtent l="0" t="0" r="0" b="0"/>
            <wp:docPr id="693813126" name="Рисунок 693813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76275" cy="342900"/>
                    </a:xfrm>
                    <a:prstGeom prst="rect">
                      <a:avLst/>
                    </a:prstGeom>
                    <a:noFill/>
                    <a:ln>
                      <a:noFill/>
                    </a:ln>
                  </pic:spPr>
                </pic:pic>
              </a:graphicData>
            </a:graphic>
          </wp:inline>
        </w:drawing>
      </w:r>
      <w:r w:rsidRPr="00F00B62">
        <w:rPr>
          <w:rFonts w:eastAsia="Calibri"/>
          <w:sz w:val="28"/>
          <w:szCs w:val="28"/>
        </w:rPr>
        <w:t xml:space="preserve"> - величина необходимой валовой выручки регулируемой организации, определенная на i-й год без учета объема плановой (расчетной) прибыли от регулируемого вида деятельности и величины налога </w:t>
      </w:r>
      <w:r w:rsidRPr="00F00B62">
        <w:rPr>
          <w:rFonts w:eastAsia="Calibri"/>
          <w:sz w:val="28"/>
          <w:szCs w:val="28"/>
        </w:rPr>
        <w:br/>
        <w:t>на прибыль, тыс. руб.;</w:t>
      </w:r>
    </w:p>
    <w:p w14:paraId="76C83584" w14:textId="77777777" w:rsidR="00F00B62" w:rsidRPr="00F00B62" w:rsidRDefault="00F00B62" w:rsidP="00F00B62">
      <w:pPr>
        <w:autoSpaceDE w:val="0"/>
        <w:autoSpaceDN w:val="0"/>
        <w:adjustRightInd w:val="0"/>
        <w:spacing w:before="280"/>
        <w:ind w:firstLine="709"/>
        <w:jc w:val="both"/>
        <w:rPr>
          <w:rFonts w:eastAsia="Calibri"/>
          <w:sz w:val="28"/>
          <w:szCs w:val="28"/>
        </w:rPr>
      </w:pPr>
      <w:r w:rsidRPr="00F00B62">
        <w:rPr>
          <w:rFonts w:eastAsia="Calibri"/>
          <w:noProof/>
          <w:position w:val="-12"/>
          <w:sz w:val="28"/>
          <w:szCs w:val="28"/>
        </w:rPr>
        <w:drawing>
          <wp:inline distT="0" distB="0" distL="0" distR="0" wp14:anchorId="05D7D3A3" wp14:editId="43DEC764">
            <wp:extent cx="266700" cy="342900"/>
            <wp:effectExtent l="0" t="0" r="0" b="0"/>
            <wp:docPr id="1109008153" name="Рисунок 1109008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66700" cy="342900"/>
                    </a:xfrm>
                    <a:prstGeom prst="rect">
                      <a:avLst/>
                    </a:prstGeom>
                    <a:noFill/>
                    <a:ln>
                      <a:noFill/>
                    </a:ln>
                  </pic:spPr>
                </pic:pic>
              </a:graphicData>
            </a:graphic>
          </wp:inline>
        </w:drawing>
      </w:r>
      <w:r w:rsidRPr="00F00B62">
        <w:rPr>
          <w:rFonts w:eastAsia="Calibri"/>
          <w:sz w:val="28"/>
          <w:szCs w:val="28"/>
        </w:rPr>
        <w:t xml:space="preserve"> - ставка налога на прибыль организаций в i-м году, определенная </w:t>
      </w:r>
      <w:r w:rsidRPr="00F00B62">
        <w:rPr>
          <w:rFonts w:eastAsia="Calibri"/>
          <w:sz w:val="28"/>
          <w:szCs w:val="28"/>
        </w:rPr>
        <w:br/>
        <w:t>в соответствии с налоговым законодательством Российской Федерации.</w:t>
      </w:r>
    </w:p>
    <w:p w14:paraId="79BA0E19" w14:textId="77777777" w:rsidR="00F00B62" w:rsidRPr="00F00B62" w:rsidRDefault="00F00B62" w:rsidP="00F00B62">
      <w:pPr>
        <w:autoSpaceDE w:val="0"/>
        <w:autoSpaceDN w:val="0"/>
        <w:adjustRightInd w:val="0"/>
        <w:ind w:firstLine="709"/>
        <w:jc w:val="both"/>
        <w:rPr>
          <w:rFonts w:eastAsia="Calibri"/>
          <w:sz w:val="28"/>
          <w:szCs w:val="28"/>
        </w:rPr>
      </w:pPr>
      <w:r w:rsidRPr="00F00B62">
        <w:rPr>
          <w:rFonts w:eastAsia="Calibri"/>
          <w:sz w:val="28"/>
          <w:szCs w:val="28"/>
        </w:rPr>
        <w:t xml:space="preserve">В иных случаях нормативная прибыль определяется в соответствии </w:t>
      </w:r>
      <w:r w:rsidRPr="00F00B62">
        <w:rPr>
          <w:rFonts w:eastAsia="Calibri"/>
          <w:sz w:val="28"/>
          <w:szCs w:val="28"/>
        </w:rPr>
        <w:br/>
        <w:t>с формулой:</w:t>
      </w:r>
    </w:p>
    <w:p w14:paraId="71BBCCBD" w14:textId="77777777" w:rsidR="00F00B62" w:rsidRPr="00F00B62" w:rsidRDefault="00F00B62" w:rsidP="00F00B62">
      <w:pPr>
        <w:autoSpaceDE w:val="0"/>
        <w:autoSpaceDN w:val="0"/>
        <w:adjustRightInd w:val="0"/>
        <w:ind w:firstLine="709"/>
        <w:jc w:val="both"/>
        <w:rPr>
          <w:rFonts w:eastAsia="Calibri"/>
          <w:sz w:val="28"/>
          <w:szCs w:val="28"/>
        </w:rPr>
      </w:pPr>
    </w:p>
    <w:p w14:paraId="4CAA7202" w14:textId="77777777" w:rsidR="00F00B62" w:rsidRPr="00F00B62" w:rsidRDefault="00F00B62" w:rsidP="00F00B62">
      <w:pPr>
        <w:autoSpaceDE w:val="0"/>
        <w:autoSpaceDN w:val="0"/>
        <w:adjustRightInd w:val="0"/>
        <w:ind w:firstLine="709"/>
        <w:jc w:val="center"/>
        <w:rPr>
          <w:rFonts w:eastAsia="Calibri"/>
        </w:rPr>
      </w:pPr>
      <w:r w:rsidRPr="00F00B62">
        <w:rPr>
          <w:rFonts w:eastAsia="Calibri"/>
          <w:noProof/>
          <w:position w:val="-12"/>
        </w:rPr>
        <w:drawing>
          <wp:inline distT="0" distB="0" distL="0" distR="0" wp14:anchorId="5494237D" wp14:editId="52225C48">
            <wp:extent cx="2047875" cy="342900"/>
            <wp:effectExtent l="0" t="0" r="9525" b="0"/>
            <wp:docPr id="1552672272" name="Рисунок 1552672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047875" cy="342900"/>
                    </a:xfrm>
                    <a:prstGeom prst="rect">
                      <a:avLst/>
                    </a:prstGeom>
                    <a:noFill/>
                    <a:ln>
                      <a:noFill/>
                    </a:ln>
                  </pic:spPr>
                </pic:pic>
              </a:graphicData>
            </a:graphic>
          </wp:inline>
        </w:drawing>
      </w:r>
    </w:p>
    <w:p w14:paraId="41E4A09A" w14:textId="77777777" w:rsidR="00F00B62" w:rsidRPr="00F00B62" w:rsidRDefault="00F00B62" w:rsidP="00F00B62">
      <w:pPr>
        <w:autoSpaceDE w:val="0"/>
        <w:autoSpaceDN w:val="0"/>
        <w:adjustRightInd w:val="0"/>
        <w:ind w:firstLine="709"/>
        <w:jc w:val="both"/>
        <w:rPr>
          <w:rFonts w:eastAsia="Calibri"/>
        </w:rPr>
      </w:pPr>
    </w:p>
    <w:p w14:paraId="7AF200AB" w14:textId="77777777" w:rsidR="00F00B62" w:rsidRPr="00F00B62" w:rsidRDefault="00F00B62" w:rsidP="00F00B62">
      <w:pPr>
        <w:autoSpaceDE w:val="0"/>
        <w:autoSpaceDN w:val="0"/>
        <w:adjustRightInd w:val="0"/>
        <w:ind w:firstLine="709"/>
        <w:jc w:val="both"/>
        <w:rPr>
          <w:rFonts w:eastAsia="Calibri"/>
          <w:sz w:val="28"/>
          <w:szCs w:val="28"/>
        </w:rPr>
      </w:pPr>
      <w:r w:rsidRPr="00F00B62">
        <w:rPr>
          <w:rFonts w:eastAsia="Calibri"/>
          <w:sz w:val="28"/>
          <w:szCs w:val="28"/>
        </w:rPr>
        <w:t>где:</w:t>
      </w:r>
    </w:p>
    <w:p w14:paraId="3110A053" w14:textId="77777777" w:rsidR="00F00B62" w:rsidRPr="00F00B62" w:rsidRDefault="00F00B62" w:rsidP="00F00B62">
      <w:pPr>
        <w:autoSpaceDE w:val="0"/>
        <w:autoSpaceDN w:val="0"/>
        <w:adjustRightInd w:val="0"/>
        <w:ind w:firstLine="709"/>
        <w:jc w:val="both"/>
        <w:rPr>
          <w:rFonts w:eastAsia="Calibri"/>
          <w:sz w:val="28"/>
          <w:szCs w:val="28"/>
        </w:rPr>
      </w:pPr>
      <w:proofErr w:type="spellStart"/>
      <w:r w:rsidRPr="00F00B62">
        <w:rPr>
          <w:rFonts w:eastAsia="Calibri"/>
          <w:sz w:val="28"/>
          <w:szCs w:val="28"/>
        </w:rPr>
        <w:lastRenderedPageBreak/>
        <w:t>КВ</w:t>
      </w:r>
      <w:r w:rsidRPr="00F00B62">
        <w:rPr>
          <w:rFonts w:eastAsia="Calibri"/>
          <w:sz w:val="28"/>
          <w:szCs w:val="28"/>
          <w:vertAlign w:val="subscript"/>
        </w:rPr>
        <w:t>i</w:t>
      </w:r>
      <w:proofErr w:type="spellEnd"/>
      <w:r w:rsidRPr="00F00B62">
        <w:rPr>
          <w:rFonts w:eastAsia="Calibri"/>
          <w:sz w:val="28"/>
          <w:szCs w:val="28"/>
        </w:rPr>
        <w:t xml:space="preserve"> - расходы на капитальные вложения (инвестиции), определяемые </w:t>
      </w:r>
      <w:r w:rsidRPr="00F00B62">
        <w:rPr>
          <w:rFonts w:eastAsia="Calibri"/>
          <w:sz w:val="28"/>
          <w:szCs w:val="28"/>
        </w:rPr>
        <w:br/>
        <w:t xml:space="preserve">в соответствии с инвестиционными программами в размере, предусмотренном утвержденной инвестиционной программой такой организации </w:t>
      </w:r>
      <w:r w:rsidRPr="00F00B62">
        <w:rPr>
          <w:rFonts w:eastAsia="Calibri"/>
          <w:sz w:val="28"/>
          <w:szCs w:val="28"/>
        </w:rPr>
        <w:br/>
        <w:t xml:space="preserve">на соответствующий год ее действия с учетом источников финансирования, определенных инвестиционной программой, </w:t>
      </w:r>
      <w:r w:rsidRPr="00F00B62">
        <w:rPr>
          <w:rFonts w:eastAsia="Calibri"/>
          <w:sz w:val="28"/>
          <w:szCs w:val="28"/>
        </w:rPr>
        <w:br/>
        <w:t xml:space="preserve">за исключением расходов на капитальные вложения (инвестиции), осуществляемых за счет платы за подключение к системе теплоснабжения, сумм амортизации, средств бюджетов бюджетной системы Российской Федерации, тыс. руб. В указанную величину также не включаются расходы </w:t>
      </w:r>
      <w:r w:rsidRPr="00F00B62">
        <w:rPr>
          <w:rFonts w:eastAsia="Calibri"/>
          <w:sz w:val="28"/>
          <w:szCs w:val="28"/>
        </w:rPr>
        <w:br/>
        <w:t xml:space="preserve">на погашение и обслуживание заемных средств, привлекаемых </w:t>
      </w:r>
      <w:r w:rsidRPr="00F00B62">
        <w:rPr>
          <w:rFonts w:eastAsia="Calibri"/>
          <w:sz w:val="28"/>
          <w:szCs w:val="28"/>
        </w:rPr>
        <w:br/>
        <w:t>на реализацию мероприятий инвестиционной программы;</w:t>
      </w:r>
    </w:p>
    <w:p w14:paraId="65E361E6" w14:textId="77777777" w:rsidR="00F00B62" w:rsidRPr="00F00B62" w:rsidRDefault="00F00B62" w:rsidP="00F00B62">
      <w:pPr>
        <w:autoSpaceDE w:val="0"/>
        <w:autoSpaceDN w:val="0"/>
        <w:adjustRightInd w:val="0"/>
        <w:spacing w:before="280"/>
        <w:ind w:firstLine="709"/>
        <w:jc w:val="both"/>
        <w:rPr>
          <w:rFonts w:eastAsia="Calibri"/>
          <w:sz w:val="28"/>
          <w:szCs w:val="28"/>
        </w:rPr>
      </w:pPr>
      <w:r w:rsidRPr="00F00B62">
        <w:rPr>
          <w:rFonts w:eastAsia="Calibri"/>
          <w:noProof/>
          <w:position w:val="-12"/>
          <w:sz w:val="28"/>
          <w:szCs w:val="28"/>
        </w:rPr>
        <w:drawing>
          <wp:inline distT="0" distB="0" distL="0" distR="0" wp14:anchorId="0B3B2940" wp14:editId="77AA2FB9">
            <wp:extent cx="514350" cy="342900"/>
            <wp:effectExtent l="0" t="0" r="0" b="0"/>
            <wp:docPr id="928718074" name="Рисунок 928718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14350" cy="342900"/>
                    </a:xfrm>
                    <a:prstGeom prst="rect">
                      <a:avLst/>
                    </a:prstGeom>
                    <a:noFill/>
                    <a:ln>
                      <a:noFill/>
                    </a:ln>
                  </pic:spPr>
                </pic:pic>
              </a:graphicData>
            </a:graphic>
          </wp:inline>
        </w:drawing>
      </w:r>
      <w:r w:rsidRPr="00F00B62">
        <w:rPr>
          <w:rFonts w:eastAsia="Calibri"/>
          <w:sz w:val="28"/>
          <w:szCs w:val="28"/>
        </w:rPr>
        <w:t xml:space="preserve"> - расходы на погашение и обслуживание заемных средств, привлекаемых на реализацию мероприятий инвестиционной программы, </w:t>
      </w:r>
      <w:r w:rsidRPr="00F00B62">
        <w:rPr>
          <w:rFonts w:eastAsia="Calibri"/>
          <w:sz w:val="28"/>
          <w:szCs w:val="28"/>
        </w:rPr>
        <w:br/>
        <w:t xml:space="preserve">в размере, определяемом исходя из срока их возврата, предусмотренного договорами займа и кредитными договорами. При этом размер процентов </w:t>
      </w:r>
      <w:r w:rsidRPr="00F00B62">
        <w:rPr>
          <w:rFonts w:eastAsia="Calibri"/>
          <w:sz w:val="28"/>
          <w:szCs w:val="28"/>
        </w:rPr>
        <w:br/>
        <w:t xml:space="preserve">по таким займам и кредитам, включаемый в величину нормативной прибыли регулируемой организации, определяется с учетом положений </w:t>
      </w:r>
      <w:hyperlink r:id="rId58" w:history="1">
        <w:r w:rsidRPr="00F00B62">
          <w:rPr>
            <w:rFonts w:eastAsia="Calibri"/>
            <w:sz w:val="28"/>
            <w:szCs w:val="28"/>
          </w:rPr>
          <w:t>пункта 13</w:t>
        </w:r>
      </w:hyperlink>
      <w:r w:rsidRPr="00F00B62">
        <w:rPr>
          <w:rFonts w:eastAsia="Calibri"/>
          <w:sz w:val="28"/>
          <w:szCs w:val="28"/>
        </w:rPr>
        <w:t xml:space="preserve"> Основ ценообразования, тыс. руб.;</w:t>
      </w:r>
    </w:p>
    <w:p w14:paraId="5F2F94E9" w14:textId="77777777" w:rsidR="00F00B62" w:rsidRPr="00F00B62" w:rsidRDefault="00F00B62" w:rsidP="00F00B62">
      <w:pPr>
        <w:autoSpaceDE w:val="0"/>
        <w:autoSpaceDN w:val="0"/>
        <w:adjustRightInd w:val="0"/>
        <w:spacing w:before="280"/>
        <w:ind w:firstLine="709"/>
        <w:jc w:val="both"/>
        <w:rPr>
          <w:rFonts w:eastAsia="Calibri"/>
          <w:sz w:val="28"/>
          <w:szCs w:val="28"/>
        </w:rPr>
      </w:pPr>
      <w:proofErr w:type="spellStart"/>
      <w:r w:rsidRPr="00F00B62">
        <w:rPr>
          <w:rFonts w:eastAsia="Calibri"/>
          <w:sz w:val="28"/>
          <w:szCs w:val="28"/>
        </w:rPr>
        <w:t>КД</w:t>
      </w:r>
      <w:r w:rsidRPr="00F00B62">
        <w:rPr>
          <w:rFonts w:eastAsia="Calibri"/>
          <w:sz w:val="28"/>
          <w:szCs w:val="28"/>
          <w:vertAlign w:val="subscript"/>
        </w:rPr>
        <w:t>i</w:t>
      </w:r>
      <w:proofErr w:type="spellEnd"/>
      <w:r w:rsidRPr="00F00B62">
        <w:rPr>
          <w:rFonts w:eastAsia="Calibri"/>
          <w:sz w:val="28"/>
          <w:szCs w:val="28"/>
        </w:rPr>
        <w:t xml:space="preserve"> - экономически обоснованные расходы на выплаты, предусмотренные коллективными договорами, не учитываемые </w:t>
      </w:r>
      <w:r w:rsidRPr="00F00B62">
        <w:rPr>
          <w:rFonts w:eastAsia="Calibri"/>
          <w:sz w:val="28"/>
          <w:szCs w:val="28"/>
        </w:rPr>
        <w:br/>
        <w:t xml:space="preserve">при определении налоговой базы налога на прибыль (расходов, относимых </w:t>
      </w:r>
      <w:r w:rsidRPr="00F00B62">
        <w:rPr>
          <w:rFonts w:eastAsia="Calibri"/>
          <w:sz w:val="28"/>
          <w:szCs w:val="28"/>
        </w:rPr>
        <w:br/>
        <w:t xml:space="preserve">на прибыль после налогообложения) в соответствии с Налоговым </w:t>
      </w:r>
      <w:hyperlink r:id="rId59" w:history="1">
        <w:r w:rsidRPr="00F00B62">
          <w:rPr>
            <w:rFonts w:eastAsia="Calibri"/>
            <w:sz w:val="28"/>
            <w:szCs w:val="28"/>
          </w:rPr>
          <w:t>кодексом</w:t>
        </w:r>
      </w:hyperlink>
      <w:r w:rsidRPr="00F00B62">
        <w:rPr>
          <w:rFonts w:eastAsia="Calibri"/>
          <w:sz w:val="28"/>
          <w:szCs w:val="28"/>
        </w:rPr>
        <w:t xml:space="preserve"> Российской Федерации, тыс. руб.</w:t>
      </w:r>
    </w:p>
    <w:p w14:paraId="3F709F1D" w14:textId="77777777" w:rsidR="00F00B62" w:rsidRPr="00F00B62" w:rsidRDefault="00F00B62" w:rsidP="00F00B62">
      <w:pPr>
        <w:autoSpaceDE w:val="0"/>
        <w:autoSpaceDN w:val="0"/>
        <w:adjustRightInd w:val="0"/>
        <w:ind w:firstLine="709"/>
        <w:jc w:val="both"/>
        <w:rPr>
          <w:rFonts w:eastAsia="Calibri"/>
          <w:sz w:val="28"/>
          <w:szCs w:val="28"/>
        </w:rPr>
      </w:pPr>
    </w:p>
    <w:p w14:paraId="5E94E7A9" w14:textId="77777777" w:rsidR="00F00B62" w:rsidRPr="00F00B62" w:rsidRDefault="00F00B62" w:rsidP="00F00B62">
      <w:pPr>
        <w:ind w:firstLine="709"/>
        <w:jc w:val="both"/>
        <w:rPr>
          <w:rFonts w:eastAsia="Calibri"/>
          <w:sz w:val="28"/>
          <w:szCs w:val="28"/>
        </w:rPr>
      </w:pPr>
      <w:r w:rsidRPr="00F00B62">
        <w:rPr>
          <w:rFonts w:eastAsia="Calibri"/>
          <w:sz w:val="28"/>
          <w:szCs w:val="28"/>
        </w:rPr>
        <w:t xml:space="preserve">В данном случае регулируемая организация обслуживает частный </w:t>
      </w:r>
      <w:r w:rsidRPr="00F00B62">
        <w:rPr>
          <w:rFonts w:eastAsia="Calibri"/>
          <w:sz w:val="28"/>
          <w:szCs w:val="28"/>
        </w:rPr>
        <w:br/>
        <w:t xml:space="preserve">(не государственный) теплосетевой комплекс, соответственно </w:t>
      </w:r>
      <w:r w:rsidRPr="00F00B62">
        <w:rPr>
          <w:rFonts w:eastAsia="Calibri"/>
          <w:sz w:val="28"/>
          <w:szCs w:val="28"/>
        </w:rPr>
        <w:br/>
        <w:t>к ней применяется формула:</w:t>
      </w:r>
    </w:p>
    <w:p w14:paraId="11882D37" w14:textId="77777777" w:rsidR="00F00B62" w:rsidRPr="00F00B62" w:rsidRDefault="00F00B62" w:rsidP="00F00B62">
      <w:pPr>
        <w:ind w:firstLine="709"/>
        <w:jc w:val="both"/>
        <w:rPr>
          <w:rFonts w:eastAsia="Calibri"/>
          <w:sz w:val="28"/>
          <w:szCs w:val="28"/>
        </w:rPr>
      </w:pPr>
      <w:r w:rsidRPr="00F00B62">
        <w:rPr>
          <w:rFonts w:eastAsia="Calibri"/>
          <w:noProof/>
          <w:position w:val="-12"/>
        </w:rPr>
        <w:drawing>
          <wp:inline distT="0" distB="0" distL="0" distR="0" wp14:anchorId="56F5C43E" wp14:editId="2D765810">
            <wp:extent cx="2047875" cy="342900"/>
            <wp:effectExtent l="0" t="0" r="9525" b="0"/>
            <wp:docPr id="329313174" name="Рисунок 329313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047875" cy="342900"/>
                    </a:xfrm>
                    <a:prstGeom prst="rect">
                      <a:avLst/>
                    </a:prstGeom>
                    <a:noFill/>
                    <a:ln>
                      <a:noFill/>
                    </a:ln>
                  </pic:spPr>
                </pic:pic>
              </a:graphicData>
            </a:graphic>
          </wp:inline>
        </w:drawing>
      </w:r>
      <w:r w:rsidRPr="00F00B62">
        <w:rPr>
          <w:rFonts w:eastAsia="Calibri"/>
          <w:position w:val="-12"/>
        </w:rPr>
        <w:t>.</w:t>
      </w:r>
    </w:p>
    <w:p w14:paraId="303B6342" w14:textId="77777777" w:rsidR="00F00B62" w:rsidRPr="00F00B62" w:rsidRDefault="00F00B62" w:rsidP="00F00B62">
      <w:pPr>
        <w:tabs>
          <w:tab w:val="left" w:pos="1890"/>
        </w:tabs>
        <w:ind w:firstLine="709"/>
        <w:jc w:val="both"/>
        <w:rPr>
          <w:sz w:val="28"/>
          <w:szCs w:val="20"/>
        </w:rPr>
      </w:pPr>
      <w:r w:rsidRPr="00F00B62">
        <w:rPr>
          <w:sz w:val="28"/>
          <w:szCs w:val="20"/>
        </w:rPr>
        <w:t>Предприятием не заявлены расходы по данной статье.</w:t>
      </w:r>
    </w:p>
    <w:p w14:paraId="715BB15E" w14:textId="77777777" w:rsidR="00F00B62" w:rsidRPr="00F00B62" w:rsidRDefault="00F00B62" w:rsidP="00F00B62">
      <w:pPr>
        <w:tabs>
          <w:tab w:val="left" w:pos="426"/>
        </w:tabs>
        <w:spacing w:line="360" w:lineRule="auto"/>
        <w:ind w:firstLine="851"/>
        <w:jc w:val="both"/>
        <w:rPr>
          <w:sz w:val="28"/>
          <w:szCs w:val="28"/>
        </w:rPr>
      </w:pPr>
    </w:p>
    <w:bookmarkEnd w:id="207"/>
    <w:p w14:paraId="65B04D8B" w14:textId="77777777" w:rsidR="00F00B62" w:rsidRPr="00F00B62" w:rsidRDefault="00F00B62" w:rsidP="00F00B62">
      <w:pPr>
        <w:rPr>
          <w:szCs w:val="20"/>
        </w:rPr>
      </w:pPr>
    </w:p>
    <w:p w14:paraId="379BCB00" w14:textId="77777777" w:rsidR="00F00B62" w:rsidRPr="00F00B62" w:rsidRDefault="00F00B62" w:rsidP="00F00B62">
      <w:pPr>
        <w:keepNext/>
        <w:jc w:val="center"/>
        <w:outlineLvl w:val="1"/>
        <w:rPr>
          <w:b/>
          <w:sz w:val="28"/>
          <w:szCs w:val="20"/>
        </w:rPr>
      </w:pPr>
      <w:r w:rsidRPr="00F00B62">
        <w:rPr>
          <w:b/>
          <w:sz w:val="28"/>
          <w:szCs w:val="20"/>
        </w:rPr>
        <w:t>Неподконтрольные расходы</w:t>
      </w:r>
    </w:p>
    <w:p w14:paraId="6EC7A25A" w14:textId="77777777" w:rsidR="00F00B62" w:rsidRPr="00F00B62" w:rsidRDefault="00F00B62" w:rsidP="00F00B62">
      <w:pPr>
        <w:ind w:firstLine="851"/>
        <w:jc w:val="both"/>
        <w:rPr>
          <w:sz w:val="28"/>
          <w:szCs w:val="28"/>
        </w:rPr>
      </w:pPr>
    </w:p>
    <w:p w14:paraId="7BAC515A" w14:textId="77777777" w:rsidR="00F00B62" w:rsidRPr="00F00B62" w:rsidRDefault="00F00B62" w:rsidP="00F00B62">
      <w:pPr>
        <w:keepNext/>
        <w:jc w:val="both"/>
        <w:outlineLvl w:val="1"/>
        <w:rPr>
          <w:b/>
          <w:sz w:val="28"/>
          <w:szCs w:val="20"/>
        </w:rPr>
      </w:pPr>
      <w:r w:rsidRPr="00F00B62">
        <w:rPr>
          <w:b/>
          <w:sz w:val="28"/>
          <w:szCs w:val="20"/>
        </w:rPr>
        <w:t>Расходы на оплату услуг, оказываемых организациями, осуществляющими регулируемые виды деятельности</w:t>
      </w:r>
    </w:p>
    <w:p w14:paraId="1CB9D0E0" w14:textId="77777777" w:rsidR="00F00B62" w:rsidRPr="00F00B62" w:rsidRDefault="00F00B62" w:rsidP="00F00B62">
      <w:pPr>
        <w:ind w:firstLine="851"/>
        <w:jc w:val="both"/>
        <w:rPr>
          <w:sz w:val="28"/>
          <w:szCs w:val="28"/>
        </w:rPr>
      </w:pPr>
      <w:r w:rsidRPr="00F00B62">
        <w:rPr>
          <w:sz w:val="28"/>
          <w:szCs w:val="28"/>
        </w:rPr>
        <w:t>Данные расходы рассчитываются в соответствии с пунктами 28 и 31 Основ ценообразования. Предприятием не заявлены расходы на производство тепловой энергии по статье.</w:t>
      </w:r>
    </w:p>
    <w:p w14:paraId="1F8ED980" w14:textId="77777777" w:rsidR="00F00B62" w:rsidRPr="00F00B62" w:rsidRDefault="00F00B62" w:rsidP="00F00B62">
      <w:pPr>
        <w:ind w:firstLine="851"/>
        <w:jc w:val="both"/>
        <w:rPr>
          <w:sz w:val="28"/>
          <w:szCs w:val="28"/>
        </w:rPr>
      </w:pPr>
    </w:p>
    <w:p w14:paraId="463AB8D9" w14:textId="77777777" w:rsidR="00F00B62" w:rsidRPr="00F00B62" w:rsidRDefault="00F00B62" w:rsidP="00F00B62">
      <w:pPr>
        <w:keepNext/>
        <w:outlineLvl w:val="1"/>
        <w:rPr>
          <w:b/>
          <w:sz w:val="28"/>
          <w:szCs w:val="20"/>
        </w:rPr>
      </w:pPr>
      <w:bookmarkStart w:id="230" w:name="_Toc532463824"/>
      <w:bookmarkStart w:id="231" w:name="_Toc58825351"/>
      <w:r w:rsidRPr="00F00B62">
        <w:rPr>
          <w:b/>
          <w:sz w:val="28"/>
          <w:szCs w:val="20"/>
        </w:rPr>
        <w:lastRenderedPageBreak/>
        <w:t>Концессионная плата</w:t>
      </w:r>
      <w:bookmarkEnd w:id="230"/>
      <w:bookmarkEnd w:id="231"/>
      <w:r w:rsidRPr="00F00B62">
        <w:rPr>
          <w:b/>
          <w:sz w:val="28"/>
          <w:szCs w:val="20"/>
        </w:rPr>
        <w:t xml:space="preserve"> </w:t>
      </w:r>
    </w:p>
    <w:p w14:paraId="55D24342" w14:textId="77777777" w:rsidR="00F00B62" w:rsidRPr="00F00B62" w:rsidRDefault="00F00B62" w:rsidP="00F00B62">
      <w:pPr>
        <w:ind w:firstLine="851"/>
        <w:jc w:val="both"/>
        <w:rPr>
          <w:sz w:val="28"/>
          <w:szCs w:val="28"/>
        </w:rPr>
      </w:pPr>
      <w:r w:rsidRPr="00F00B62">
        <w:rPr>
          <w:sz w:val="28"/>
          <w:szCs w:val="28"/>
        </w:rPr>
        <w:t>Концессионная плата рассчитывается с учетом пункта 45 Основ ценообразования.</w:t>
      </w:r>
    </w:p>
    <w:p w14:paraId="7E6B206D" w14:textId="77777777" w:rsidR="00F00B62" w:rsidRPr="00F00B62" w:rsidRDefault="00F00B62" w:rsidP="00F00B62">
      <w:pPr>
        <w:ind w:firstLine="851"/>
        <w:jc w:val="both"/>
        <w:rPr>
          <w:sz w:val="28"/>
          <w:szCs w:val="28"/>
        </w:rPr>
      </w:pPr>
      <w:r w:rsidRPr="00F00B62">
        <w:rPr>
          <w:sz w:val="28"/>
          <w:szCs w:val="28"/>
        </w:rPr>
        <w:t>Предприятием не заявлены расходы по статье.</w:t>
      </w:r>
    </w:p>
    <w:p w14:paraId="6EC7F38D" w14:textId="77777777" w:rsidR="00F00B62" w:rsidRPr="00F00B62" w:rsidRDefault="00F00B62" w:rsidP="00F00B62">
      <w:pPr>
        <w:ind w:firstLine="851"/>
        <w:jc w:val="both"/>
        <w:rPr>
          <w:sz w:val="28"/>
          <w:szCs w:val="28"/>
        </w:rPr>
      </w:pPr>
    </w:p>
    <w:p w14:paraId="07D74F1A" w14:textId="77777777" w:rsidR="00F00B62" w:rsidRPr="00F00B62" w:rsidRDefault="00F00B62" w:rsidP="00F00B62">
      <w:pPr>
        <w:keepNext/>
        <w:outlineLvl w:val="1"/>
        <w:rPr>
          <w:b/>
          <w:sz w:val="28"/>
          <w:szCs w:val="20"/>
        </w:rPr>
      </w:pPr>
      <w:bookmarkStart w:id="232" w:name="_Toc532463825"/>
      <w:bookmarkStart w:id="233" w:name="_Toc58825352"/>
      <w:r w:rsidRPr="00F00B62">
        <w:rPr>
          <w:b/>
          <w:sz w:val="28"/>
          <w:szCs w:val="20"/>
        </w:rPr>
        <w:t>Арендная плата</w:t>
      </w:r>
      <w:bookmarkEnd w:id="232"/>
      <w:bookmarkEnd w:id="233"/>
    </w:p>
    <w:p w14:paraId="6A025B0E" w14:textId="77777777" w:rsidR="00F00B62" w:rsidRPr="00F00B62" w:rsidRDefault="00F00B62" w:rsidP="00F00B62">
      <w:pPr>
        <w:ind w:firstLine="851"/>
        <w:jc w:val="both"/>
        <w:rPr>
          <w:sz w:val="28"/>
          <w:szCs w:val="28"/>
        </w:rPr>
      </w:pPr>
      <w:r w:rsidRPr="00F00B62">
        <w:rPr>
          <w:sz w:val="28"/>
          <w:szCs w:val="28"/>
        </w:rPr>
        <w:t xml:space="preserve">В неподконтрольные расходы включается арендная плата только в части имущества, используемого для осуществления </w:t>
      </w:r>
      <w:proofErr w:type="gramStart"/>
      <w:r w:rsidRPr="00F00B62">
        <w:rPr>
          <w:sz w:val="28"/>
          <w:szCs w:val="28"/>
        </w:rPr>
        <w:t>регулируемой деятельности</w:t>
      </w:r>
      <w:proofErr w:type="gramEnd"/>
      <w:r w:rsidRPr="00F00B62">
        <w:rPr>
          <w:sz w:val="28"/>
          <w:szCs w:val="28"/>
        </w:rPr>
        <w:t xml:space="preserve"> и определяется в соответствии с пунктами 45 и 65 Основ ценообразования.</w:t>
      </w:r>
    </w:p>
    <w:p w14:paraId="776C1448" w14:textId="77777777" w:rsidR="00F00B62" w:rsidRPr="00F00B62" w:rsidRDefault="00F00B62" w:rsidP="00F00B62">
      <w:pPr>
        <w:ind w:firstLine="851"/>
        <w:jc w:val="both"/>
        <w:rPr>
          <w:sz w:val="28"/>
          <w:szCs w:val="28"/>
        </w:rPr>
      </w:pPr>
      <w:r w:rsidRPr="00F00B62">
        <w:rPr>
          <w:sz w:val="28"/>
          <w:szCs w:val="28"/>
        </w:rPr>
        <w:t>Предприятием не заявлены расходы по статье.</w:t>
      </w:r>
    </w:p>
    <w:p w14:paraId="0852F317" w14:textId="77777777" w:rsidR="00F00B62" w:rsidRPr="00F00B62" w:rsidRDefault="00F00B62" w:rsidP="00F00B62">
      <w:pPr>
        <w:ind w:firstLine="851"/>
        <w:jc w:val="both"/>
        <w:rPr>
          <w:sz w:val="28"/>
          <w:szCs w:val="28"/>
        </w:rPr>
      </w:pPr>
    </w:p>
    <w:p w14:paraId="7144603E" w14:textId="77777777" w:rsidR="00F00B62" w:rsidRPr="00F00B62" w:rsidRDefault="00F00B62" w:rsidP="00F00B62">
      <w:pPr>
        <w:keepNext/>
        <w:jc w:val="both"/>
        <w:outlineLvl w:val="1"/>
        <w:rPr>
          <w:b/>
          <w:sz w:val="28"/>
          <w:szCs w:val="20"/>
        </w:rPr>
      </w:pPr>
      <w:bookmarkStart w:id="234" w:name="_Toc532463826"/>
      <w:bookmarkStart w:id="235" w:name="_Toc58825353"/>
      <w:r w:rsidRPr="00F00B62">
        <w:rPr>
          <w:b/>
          <w:sz w:val="28"/>
          <w:szCs w:val="20"/>
        </w:rPr>
        <w:t>Расходы на уплату налогов, сборов и других обязательных платежей</w:t>
      </w:r>
      <w:bookmarkEnd w:id="234"/>
      <w:bookmarkEnd w:id="235"/>
    </w:p>
    <w:p w14:paraId="672D0EC7" w14:textId="77777777" w:rsidR="00F00B62" w:rsidRPr="00F00B62" w:rsidRDefault="00F00B62" w:rsidP="00F00B62">
      <w:pPr>
        <w:keepNext/>
        <w:jc w:val="both"/>
        <w:outlineLvl w:val="1"/>
        <w:rPr>
          <w:i/>
          <w:sz w:val="28"/>
          <w:szCs w:val="20"/>
        </w:rPr>
      </w:pPr>
      <w:bookmarkStart w:id="236" w:name="_Toc532463827"/>
      <w:bookmarkStart w:id="237" w:name="_Toc58825354"/>
      <w:r w:rsidRPr="00F00B62">
        <w:rPr>
          <w:i/>
          <w:sz w:val="28"/>
          <w:szCs w:val="20"/>
        </w:rPr>
        <w:t>Плата за выбросы и сбросы загрязняющих веществ в окружающую среду</w:t>
      </w:r>
      <w:bookmarkEnd w:id="236"/>
      <w:bookmarkEnd w:id="237"/>
      <w:r w:rsidRPr="00F00B62">
        <w:rPr>
          <w:i/>
          <w:sz w:val="28"/>
          <w:szCs w:val="20"/>
        </w:rPr>
        <w:t xml:space="preserve"> </w:t>
      </w:r>
    </w:p>
    <w:p w14:paraId="469CC3A1" w14:textId="77777777" w:rsidR="00F00B62" w:rsidRPr="00F00B62" w:rsidRDefault="00F00B62" w:rsidP="00F00B62">
      <w:pPr>
        <w:ind w:firstLine="851"/>
        <w:jc w:val="both"/>
        <w:rPr>
          <w:sz w:val="28"/>
          <w:szCs w:val="28"/>
        </w:rPr>
      </w:pPr>
      <w:r w:rsidRPr="00F00B62">
        <w:rPr>
          <w:sz w:val="28"/>
          <w:szCs w:val="28"/>
        </w:rPr>
        <w:t>Данная статья включает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а также расходы на обязательное страхование.</w:t>
      </w:r>
    </w:p>
    <w:p w14:paraId="0709E171" w14:textId="77777777" w:rsidR="00F00B62" w:rsidRPr="00F00B62" w:rsidRDefault="00F00B62" w:rsidP="00F00B62">
      <w:pPr>
        <w:ind w:firstLine="851"/>
        <w:jc w:val="both"/>
        <w:rPr>
          <w:sz w:val="28"/>
          <w:szCs w:val="28"/>
        </w:rPr>
      </w:pPr>
      <w:r w:rsidRPr="00F00B62">
        <w:rPr>
          <w:sz w:val="28"/>
          <w:szCs w:val="28"/>
        </w:rPr>
        <w:t>Порядок определения платы и ее предельных размеров за загрязнение окружающей природной среды, размещение отходов, другие вредные воздействия утвержден постановлением Правительства РФ от 28.08.1992 № 632.</w:t>
      </w:r>
    </w:p>
    <w:p w14:paraId="211A5962" w14:textId="77777777" w:rsidR="00F00B62" w:rsidRPr="00F00B62" w:rsidRDefault="00F00B62" w:rsidP="00F00B62">
      <w:pPr>
        <w:ind w:firstLine="851"/>
        <w:jc w:val="both"/>
        <w:rPr>
          <w:sz w:val="28"/>
          <w:szCs w:val="28"/>
        </w:rPr>
      </w:pPr>
      <w:r w:rsidRPr="00F00B62">
        <w:rPr>
          <w:sz w:val="28"/>
          <w:szCs w:val="28"/>
        </w:rPr>
        <w:t>Законодательство предусматривает взимание платы за следующие виды вредного воздействия на окружающую среду:</w:t>
      </w:r>
    </w:p>
    <w:p w14:paraId="0AE3DA53" w14:textId="77777777" w:rsidR="00F00B62" w:rsidRPr="00F00B62" w:rsidRDefault="00F00B62" w:rsidP="00F00B62">
      <w:pPr>
        <w:ind w:firstLine="851"/>
        <w:jc w:val="both"/>
        <w:rPr>
          <w:sz w:val="28"/>
          <w:szCs w:val="28"/>
        </w:rPr>
      </w:pPr>
      <w:r w:rsidRPr="00F00B62">
        <w:rPr>
          <w:sz w:val="28"/>
          <w:szCs w:val="28"/>
        </w:rPr>
        <w:t>1) выброс в атмосферу загрязняющих веществ от стационарных и передвижных источников;</w:t>
      </w:r>
    </w:p>
    <w:p w14:paraId="623B4DD5" w14:textId="77777777" w:rsidR="00F00B62" w:rsidRPr="00F00B62" w:rsidRDefault="00F00B62" w:rsidP="00F00B62">
      <w:pPr>
        <w:ind w:firstLine="851"/>
        <w:jc w:val="both"/>
        <w:rPr>
          <w:sz w:val="28"/>
          <w:szCs w:val="28"/>
        </w:rPr>
      </w:pPr>
      <w:r w:rsidRPr="00F00B62">
        <w:rPr>
          <w:sz w:val="28"/>
          <w:szCs w:val="28"/>
        </w:rPr>
        <w:t>2) сброс загрязняющих веществ в поверхностные и подземные водные объекты;</w:t>
      </w:r>
    </w:p>
    <w:p w14:paraId="1825E09D" w14:textId="77777777" w:rsidR="00F00B62" w:rsidRPr="00F00B62" w:rsidRDefault="00F00B62" w:rsidP="00F00B62">
      <w:pPr>
        <w:ind w:firstLine="851"/>
        <w:jc w:val="both"/>
        <w:rPr>
          <w:sz w:val="28"/>
          <w:szCs w:val="28"/>
        </w:rPr>
      </w:pPr>
      <w:r w:rsidRPr="00F00B62">
        <w:rPr>
          <w:sz w:val="28"/>
          <w:szCs w:val="28"/>
        </w:rPr>
        <w:t>3) размещение отходов;</w:t>
      </w:r>
    </w:p>
    <w:p w14:paraId="0026A0A9" w14:textId="77777777" w:rsidR="00F00B62" w:rsidRPr="00F00B62" w:rsidRDefault="00F00B62" w:rsidP="00F00B62">
      <w:pPr>
        <w:ind w:firstLine="851"/>
        <w:jc w:val="both"/>
        <w:rPr>
          <w:sz w:val="28"/>
          <w:szCs w:val="28"/>
        </w:rPr>
      </w:pPr>
      <w:r w:rsidRPr="00F00B62">
        <w:rPr>
          <w:sz w:val="28"/>
          <w:szCs w:val="28"/>
        </w:rPr>
        <w:t>4) другие виды вредного воздействия (шум, вибрация, электромагнитные и радиационные воздействия и т.п.).</w:t>
      </w:r>
    </w:p>
    <w:p w14:paraId="64EE1AA8" w14:textId="77777777" w:rsidR="00F00B62" w:rsidRPr="00F00B62" w:rsidRDefault="00F00B62" w:rsidP="00F00B62">
      <w:pPr>
        <w:ind w:firstLine="851"/>
        <w:jc w:val="both"/>
        <w:rPr>
          <w:sz w:val="28"/>
          <w:szCs w:val="28"/>
        </w:rPr>
      </w:pPr>
      <w:r w:rsidRPr="00F00B62">
        <w:rPr>
          <w:sz w:val="28"/>
          <w:szCs w:val="28"/>
        </w:rPr>
        <w:t>Базовые нормативы платы устанавливаются по каждому ингредиенту загрязняющего вещества (отхода), виду вредного воздействия, с учетом степени опасности их для окружающей природной среды и здоровья населения (постановление Правительства РФ от 12.06.2003 №344).</w:t>
      </w:r>
    </w:p>
    <w:p w14:paraId="1D817FC4" w14:textId="77777777" w:rsidR="00F00B62" w:rsidRPr="00F00B62" w:rsidRDefault="00F00B62" w:rsidP="00F00B62">
      <w:pPr>
        <w:ind w:firstLine="851"/>
        <w:jc w:val="both"/>
        <w:rPr>
          <w:sz w:val="28"/>
          <w:szCs w:val="28"/>
        </w:rPr>
      </w:pPr>
      <w:r w:rsidRPr="00F00B62">
        <w:rPr>
          <w:sz w:val="28"/>
          <w:szCs w:val="28"/>
        </w:rPr>
        <w:t>В соответствии со ст. 254 Налогового кодекса РФ, платежи за предельно допустимые выбросы (сбросы) загрязняющих веществ в природную среду и другие аналогичные расходы, относятся к материальным расходам предприятия.</w:t>
      </w:r>
    </w:p>
    <w:p w14:paraId="0C0F572D" w14:textId="77777777" w:rsidR="00F00B62" w:rsidRPr="00F00B62" w:rsidRDefault="00F00B62" w:rsidP="00F00B62">
      <w:pPr>
        <w:ind w:firstLine="851"/>
        <w:jc w:val="both"/>
        <w:rPr>
          <w:sz w:val="28"/>
          <w:szCs w:val="28"/>
        </w:rPr>
      </w:pPr>
      <w:r w:rsidRPr="00F00B62">
        <w:rPr>
          <w:sz w:val="28"/>
          <w:szCs w:val="28"/>
        </w:rPr>
        <w:t>Предприятие планирует по данной статье расходы на производство тепловой энергии на 2024 год в размере 1 158 тыс. руб.</w:t>
      </w:r>
    </w:p>
    <w:p w14:paraId="43900C13" w14:textId="77777777" w:rsidR="00F00B62" w:rsidRPr="00F00B62" w:rsidRDefault="00F00B62" w:rsidP="00F00B62">
      <w:pPr>
        <w:ind w:firstLine="851"/>
        <w:jc w:val="both"/>
        <w:rPr>
          <w:sz w:val="28"/>
          <w:szCs w:val="28"/>
        </w:rPr>
      </w:pPr>
      <w:r w:rsidRPr="00F00B62">
        <w:rPr>
          <w:sz w:val="28"/>
          <w:szCs w:val="28"/>
        </w:rPr>
        <w:t>Предприятием предоставлены декларации о плате за негативное воздействие на окружающую среду за 2022 год, расчеты на 2024 год.</w:t>
      </w:r>
    </w:p>
    <w:p w14:paraId="082C0D9F" w14:textId="77777777" w:rsidR="00F00B62" w:rsidRPr="00F00B62" w:rsidRDefault="00F00B62" w:rsidP="00F00B62">
      <w:pPr>
        <w:ind w:firstLine="851"/>
        <w:jc w:val="both"/>
        <w:rPr>
          <w:sz w:val="28"/>
          <w:szCs w:val="28"/>
        </w:rPr>
      </w:pPr>
      <w:r w:rsidRPr="00F00B62">
        <w:rPr>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w:t>
      </w:r>
    </w:p>
    <w:p w14:paraId="1D1342A3" w14:textId="77777777" w:rsidR="00F00B62" w:rsidRPr="00F00B62" w:rsidRDefault="00F00B62" w:rsidP="00F00B62">
      <w:pPr>
        <w:tabs>
          <w:tab w:val="left" w:pos="1890"/>
        </w:tabs>
        <w:ind w:firstLine="851"/>
        <w:jc w:val="both"/>
        <w:rPr>
          <w:sz w:val="28"/>
          <w:szCs w:val="28"/>
        </w:rPr>
      </w:pPr>
      <w:r w:rsidRPr="00F00B62">
        <w:rPr>
          <w:sz w:val="28"/>
          <w:szCs w:val="28"/>
        </w:rPr>
        <w:lastRenderedPageBreak/>
        <w:t>На основании представленных материалов эксперты рассчитали экономически обоснованную величину платы за негативное воздействие на окружающую среду на 2024 год: (441 тыс. руб. (плата за выбросы в атмосферу в пределах предельно допустимых выбросов) + 580 тыс. руб. (плата за размещение отходов)) × 70,71% (процент распределения затрат по условному топливу на выработку тепловой энергии) = 722 тыс. руб. и предлагают ее к включению в НВВ на производство тепловой энергии на 2024 год.</w:t>
      </w:r>
    </w:p>
    <w:p w14:paraId="06F031B3" w14:textId="77777777" w:rsidR="00F00B62" w:rsidRPr="00F00B62" w:rsidRDefault="00F00B62" w:rsidP="00F00B62">
      <w:pPr>
        <w:tabs>
          <w:tab w:val="left" w:pos="1890"/>
        </w:tabs>
        <w:ind w:firstLine="851"/>
        <w:jc w:val="both"/>
        <w:rPr>
          <w:sz w:val="28"/>
          <w:szCs w:val="28"/>
        </w:rPr>
      </w:pPr>
      <w:r w:rsidRPr="00F00B62">
        <w:rPr>
          <w:sz w:val="28"/>
          <w:szCs w:val="28"/>
        </w:rPr>
        <w:t>Корректировка предложения предприятия составила 436 тыс. руб. и обусловлена исключением платы за выбросы и сбросы сверх установленных лимитов.</w:t>
      </w:r>
    </w:p>
    <w:p w14:paraId="47AF4245" w14:textId="77777777" w:rsidR="00F00B62" w:rsidRPr="00F00B62" w:rsidRDefault="00F00B62" w:rsidP="00F00B62">
      <w:pPr>
        <w:ind w:firstLine="851"/>
        <w:jc w:val="both"/>
        <w:rPr>
          <w:sz w:val="28"/>
          <w:szCs w:val="28"/>
        </w:rPr>
      </w:pPr>
    </w:p>
    <w:p w14:paraId="298E2B48" w14:textId="77777777" w:rsidR="00F00B62" w:rsidRPr="00F00B62" w:rsidRDefault="00F00B62" w:rsidP="00F00B62">
      <w:pPr>
        <w:keepNext/>
        <w:outlineLvl w:val="1"/>
        <w:rPr>
          <w:i/>
          <w:sz w:val="28"/>
          <w:szCs w:val="20"/>
        </w:rPr>
      </w:pPr>
      <w:bookmarkStart w:id="238" w:name="_Toc532463828"/>
      <w:bookmarkStart w:id="239" w:name="_Toc58825355"/>
      <w:r w:rsidRPr="00F00B62">
        <w:rPr>
          <w:i/>
          <w:sz w:val="28"/>
          <w:szCs w:val="20"/>
        </w:rPr>
        <w:t>Расходы на страхование</w:t>
      </w:r>
      <w:bookmarkEnd w:id="238"/>
      <w:bookmarkEnd w:id="239"/>
    </w:p>
    <w:p w14:paraId="4E1F374E" w14:textId="77777777" w:rsidR="00F00B62" w:rsidRPr="00F00B62" w:rsidRDefault="00F00B62" w:rsidP="00F00B62">
      <w:pPr>
        <w:ind w:firstLine="851"/>
        <w:jc w:val="both"/>
        <w:rPr>
          <w:sz w:val="28"/>
          <w:szCs w:val="28"/>
        </w:rPr>
      </w:pPr>
      <w:r w:rsidRPr="00F00B62">
        <w:rPr>
          <w:sz w:val="28"/>
          <w:szCs w:val="28"/>
        </w:rPr>
        <w:t>Предприятие учитывает в данной статье расходы на:</w:t>
      </w:r>
    </w:p>
    <w:p w14:paraId="1E99967C" w14:textId="77777777" w:rsidR="00F00B62" w:rsidRPr="00F00B62" w:rsidRDefault="00F00B62" w:rsidP="00F00B62">
      <w:pPr>
        <w:ind w:firstLine="851"/>
        <w:jc w:val="both"/>
        <w:rPr>
          <w:sz w:val="28"/>
          <w:szCs w:val="28"/>
        </w:rPr>
      </w:pPr>
      <w:r w:rsidRPr="00F00B62">
        <w:rPr>
          <w:sz w:val="28"/>
          <w:szCs w:val="28"/>
        </w:rPr>
        <w:t>- страхование ОПО;</w:t>
      </w:r>
    </w:p>
    <w:p w14:paraId="052EE326" w14:textId="77777777" w:rsidR="00F00B62" w:rsidRPr="00F00B62" w:rsidRDefault="00F00B62" w:rsidP="00F00B62">
      <w:pPr>
        <w:ind w:firstLine="851"/>
        <w:jc w:val="both"/>
        <w:rPr>
          <w:sz w:val="28"/>
          <w:szCs w:val="28"/>
        </w:rPr>
      </w:pPr>
      <w:r w:rsidRPr="00F00B62">
        <w:rPr>
          <w:sz w:val="28"/>
          <w:szCs w:val="28"/>
        </w:rPr>
        <w:t>- страхование сотрудников от несчастного случая на производстве;</w:t>
      </w:r>
    </w:p>
    <w:p w14:paraId="72CCE2F2" w14:textId="77777777" w:rsidR="00F00B62" w:rsidRPr="00F00B62" w:rsidRDefault="00F00B62" w:rsidP="00F00B62">
      <w:pPr>
        <w:ind w:firstLine="851"/>
        <w:jc w:val="both"/>
        <w:rPr>
          <w:sz w:val="28"/>
          <w:szCs w:val="28"/>
        </w:rPr>
      </w:pPr>
      <w:r w:rsidRPr="00F00B62">
        <w:rPr>
          <w:sz w:val="28"/>
          <w:szCs w:val="28"/>
        </w:rPr>
        <w:t>- обязательное страхование гражданской ответственности владельцев транспортных средств;</w:t>
      </w:r>
    </w:p>
    <w:p w14:paraId="392B5C52" w14:textId="77777777" w:rsidR="00F00B62" w:rsidRPr="00F00B62" w:rsidRDefault="00F00B62" w:rsidP="00F00B62">
      <w:pPr>
        <w:ind w:firstLine="851"/>
        <w:jc w:val="both"/>
        <w:rPr>
          <w:sz w:val="28"/>
          <w:szCs w:val="28"/>
        </w:rPr>
      </w:pPr>
      <w:r w:rsidRPr="00F00B62">
        <w:rPr>
          <w:sz w:val="28"/>
          <w:szCs w:val="28"/>
        </w:rPr>
        <w:t>- страхование членов СРО.</w:t>
      </w:r>
    </w:p>
    <w:p w14:paraId="4F8179C0" w14:textId="77777777" w:rsidR="00F00B62" w:rsidRPr="00F00B62" w:rsidRDefault="00F00B62" w:rsidP="00F00B62">
      <w:pPr>
        <w:ind w:firstLine="851"/>
        <w:jc w:val="both"/>
        <w:rPr>
          <w:sz w:val="28"/>
          <w:szCs w:val="28"/>
        </w:rPr>
      </w:pPr>
      <w:r w:rsidRPr="00F00B62">
        <w:rPr>
          <w:sz w:val="28"/>
          <w:szCs w:val="28"/>
        </w:rPr>
        <w:t>Предприятием заявлены расходы на страхование в размере 470 тыс. руб. Представлены договоры на страхование и полисы.</w:t>
      </w:r>
    </w:p>
    <w:p w14:paraId="35288AED" w14:textId="77777777" w:rsidR="00F00B62" w:rsidRPr="00F00B62" w:rsidRDefault="00F00B62" w:rsidP="00F00B62">
      <w:pPr>
        <w:ind w:firstLine="851"/>
        <w:jc w:val="both"/>
        <w:rPr>
          <w:sz w:val="28"/>
          <w:szCs w:val="28"/>
        </w:rPr>
      </w:pPr>
      <w:r w:rsidRPr="00F00B62">
        <w:rPr>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6F666735" w14:textId="77777777" w:rsidR="00F00B62" w:rsidRPr="00F00B62" w:rsidRDefault="00F00B62" w:rsidP="00F00B62">
      <w:pPr>
        <w:ind w:firstLine="851"/>
        <w:jc w:val="both"/>
        <w:rPr>
          <w:sz w:val="28"/>
          <w:szCs w:val="28"/>
        </w:rPr>
      </w:pPr>
      <w:r w:rsidRPr="00F00B62">
        <w:rPr>
          <w:sz w:val="28"/>
          <w:szCs w:val="28"/>
        </w:rPr>
        <w:t xml:space="preserve">Договор № 452 </w:t>
      </w:r>
      <w:r w:rsidRPr="00F00B62">
        <w:rPr>
          <w:sz w:val="28"/>
          <w:szCs w:val="28"/>
          <w:lang w:val="en-US"/>
        </w:rPr>
        <w:t>NL</w:t>
      </w:r>
      <w:r w:rsidRPr="00F00B62">
        <w:rPr>
          <w:sz w:val="28"/>
          <w:szCs w:val="28"/>
        </w:rPr>
        <w:t xml:space="preserve"> 0034 от 17.03.2022 об организации осуществления обязательного страхования гражданской ответственности владельца опасного объекта за причинение вреда в результате аварии на опасном объекте с АО «СОГАЗ».</w:t>
      </w:r>
    </w:p>
    <w:p w14:paraId="46925689" w14:textId="77777777" w:rsidR="00F00B62" w:rsidRPr="00F00B62" w:rsidRDefault="00F00B62" w:rsidP="00F00B62">
      <w:pPr>
        <w:ind w:firstLine="851"/>
        <w:jc w:val="both"/>
        <w:rPr>
          <w:sz w:val="28"/>
          <w:szCs w:val="28"/>
        </w:rPr>
      </w:pPr>
      <w:r w:rsidRPr="00F00B62">
        <w:rPr>
          <w:sz w:val="28"/>
          <w:szCs w:val="28"/>
        </w:rPr>
        <w:t xml:space="preserve">Договор № 4523 </w:t>
      </w:r>
      <w:r w:rsidRPr="00F00B62">
        <w:rPr>
          <w:sz w:val="28"/>
          <w:szCs w:val="28"/>
          <w:lang w:val="en-US"/>
        </w:rPr>
        <w:t>NL</w:t>
      </w:r>
      <w:r w:rsidRPr="00F00B62">
        <w:rPr>
          <w:sz w:val="28"/>
          <w:szCs w:val="28"/>
        </w:rPr>
        <w:t xml:space="preserve"> 0049 от 22.03.2023 об организации осуществления обязательного страхования гражданской ответственности владельца опасного объекта за причинение вреда в результате аварии на опасном объекте с АО «СОГАЗ».</w:t>
      </w:r>
    </w:p>
    <w:p w14:paraId="770EB064" w14:textId="77777777" w:rsidR="00F00B62" w:rsidRPr="00F00B62" w:rsidRDefault="00F00B62" w:rsidP="00F00B62">
      <w:pPr>
        <w:ind w:firstLine="851"/>
        <w:jc w:val="both"/>
        <w:rPr>
          <w:sz w:val="28"/>
          <w:szCs w:val="28"/>
        </w:rPr>
      </w:pPr>
      <w:r w:rsidRPr="00F00B62">
        <w:rPr>
          <w:sz w:val="28"/>
          <w:szCs w:val="28"/>
        </w:rPr>
        <w:t>Полисы ОПО Кузнецкая ТЭЦ.</w:t>
      </w:r>
    </w:p>
    <w:p w14:paraId="0991D861" w14:textId="77777777" w:rsidR="00F00B62" w:rsidRPr="00F00B62" w:rsidRDefault="00F00B62" w:rsidP="00F00B62">
      <w:pPr>
        <w:ind w:firstLine="851"/>
        <w:jc w:val="both"/>
        <w:rPr>
          <w:sz w:val="28"/>
          <w:szCs w:val="28"/>
        </w:rPr>
      </w:pPr>
      <w:r w:rsidRPr="00F00B62">
        <w:rPr>
          <w:sz w:val="28"/>
          <w:szCs w:val="28"/>
        </w:rPr>
        <w:t>Выписка из протокола ЗК 64 КФ от 07.03.2023.</w:t>
      </w:r>
    </w:p>
    <w:p w14:paraId="3B26B204" w14:textId="77777777" w:rsidR="00F00B62" w:rsidRPr="00F00B62" w:rsidRDefault="00F00B62" w:rsidP="00F00B62">
      <w:pPr>
        <w:ind w:firstLine="851"/>
        <w:jc w:val="both"/>
        <w:rPr>
          <w:sz w:val="28"/>
          <w:szCs w:val="28"/>
        </w:rPr>
      </w:pPr>
      <w:r w:rsidRPr="00F00B62">
        <w:rPr>
          <w:sz w:val="28"/>
          <w:szCs w:val="28"/>
        </w:rPr>
        <w:t xml:space="preserve">Выписка из протокола № 41-СГК от 19.06.2021 по вопросу проведения закупки на право заключения договора обязательного страхования гражданской ответственности владельца опасного объекта. </w:t>
      </w:r>
    </w:p>
    <w:p w14:paraId="568826CF" w14:textId="77777777" w:rsidR="00F00B62" w:rsidRPr="00F00B62" w:rsidRDefault="00F00B62" w:rsidP="00F00B62">
      <w:pPr>
        <w:ind w:firstLine="851"/>
        <w:jc w:val="both"/>
        <w:rPr>
          <w:sz w:val="28"/>
          <w:szCs w:val="28"/>
        </w:rPr>
      </w:pPr>
      <w:r w:rsidRPr="00F00B62">
        <w:rPr>
          <w:sz w:val="28"/>
          <w:szCs w:val="28"/>
        </w:rPr>
        <w:t>Страховые полиса ОСАГО.</w:t>
      </w:r>
    </w:p>
    <w:p w14:paraId="4045A77E" w14:textId="77777777" w:rsidR="00F00B62" w:rsidRPr="00F00B62" w:rsidRDefault="00F00B62" w:rsidP="00F00B62">
      <w:pPr>
        <w:ind w:firstLine="851"/>
        <w:jc w:val="both"/>
        <w:rPr>
          <w:sz w:val="28"/>
          <w:szCs w:val="28"/>
        </w:rPr>
      </w:pPr>
      <w:r w:rsidRPr="00F00B62">
        <w:rPr>
          <w:sz w:val="28"/>
          <w:szCs w:val="28"/>
        </w:rPr>
        <w:t>Договор ОАО «АльфаСтрахование» №8691R/906/00555/21 от 29.10.2021 страхования гражданской ответственности члена СРО.</w:t>
      </w:r>
    </w:p>
    <w:p w14:paraId="4B3773E0" w14:textId="77777777" w:rsidR="00F00B62" w:rsidRPr="00F00B62" w:rsidRDefault="00F00B62" w:rsidP="00F00B62">
      <w:pPr>
        <w:ind w:firstLine="851"/>
        <w:jc w:val="both"/>
        <w:rPr>
          <w:sz w:val="28"/>
          <w:szCs w:val="28"/>
        </w:rPr>
      </w:pPr>
      <w:r w:rsidRPr="00F00B62">
        <w:rPr>
          <w:sz w:val="28"/>
          <w:szCs w:val="28"/>
        </w:rPr>
        <w:t>Договор ОАО «АльфаСтрахование» №8691R/906/00618/22 от 27.10.2022 страхования гражданской ответственности члена СРО.</w:t>
      </w:r>
    </w:p>
    <w:p w14:paraId="29652FD1" w14:textId="77777777" w:rsidR="00F00B62" w:rsidRPr="00F00B62" w:rsidRDefault="00F00B62" w:rsidP="00F00B62">
      <w:pPr>
        <w:ind w:firstLine="851"/>
        <w:jc w:val="both"/>
        <w:rPr>
          <w:sz w:val="28"/>
          <w:szCs w:val="28"/>
        </w:rPr>
      </w:pPr>
      <w:r w:rsidRPr="00F00B62">
        <w:rPr>
          <w:sz w:val="28"/>
          <w:szCs w:val="28"/>
        </w:rPr>
        <w:t>Договор страхования от несчастного случая № 2056043-0289740/22 НСБЮ/КузТЭЦ-22/333 от 01.07.2022.</w:t>
      </w:r>
    </w:p>
    <w:p w14:paraId="29E83DCB" w14:textId="77777777" w:rsidR="00F00B62" w:rsidRPr="00F00B62" w:rsidRDefault="00F00B62" w:rsidP="00F00B62">
      <w:pPr>
        <w:ind w:firstLine="851"/>
        <w:jc w:val="both"/>
        <w:rPr>
          <w:sz w:val="28"/>
          <w:szCs w:val="28"/>
        </w:rPr>
      </w:pPr>
    </w:p>
    <w:p w14:paraId="4D97588E" w14:textId="77777777" w:rsidR="00F00B62" w:rsidRPr="00F00B62" w:rsidRDefault="00F00B62" w:rsidP="00F00B62">
      <w:pPr>
        <w:ind w:firstLine="851"/>
        <w:jc w:val="both"/>
        <w:rPr>
          <w:sz w:val="28"/>
          <w:szCs w:val="28"/>
        </w:rPr>
      </w:pPr>
      <w:r w:rsidRPr="00F00B62">
        <w:rPr>
          <w:sz w:val="28"/>
          <w:szCs w:val="28"/>
        </w:rPr>
        <w:t>Эксперты, изучив обосновывающие материалы, предлагают включить расходы в размере 342 тыс. руб., в том числе:</w:t>
      </w:r>
    </w:p>
    <w:p w14:paraId="422D2830" w14:textId="77777777" w:rsidR="00F00B62" w:rsidRPr="00F00B62" w:rsidRDefault="00F00B62" w:rsidP="00F00B62">
      <w:pPr>
        <w:ind w:firstLine="851"/>
        <w:jc w:val="both"/>
        <w:rPr>
          <w:sz w:val="28"/>
          <w:szCs w:val="28"/>
        </w:rPr>
      </w:pPr>
      <w:r w:rsidRPr="00F00B62">
        <w:rPr>
          <w:sz w:val="28"/>
          <w:szCs w:val="28"/>
        </w:rPr>
        <w:t>305 тыс. руб. – расходы на страхование гражданской ответственности владельца опасного объекта за причинение вреда в результате аварии на опасном объекте;</w:t>
      </w:r>
    </w:p>
    <w:p w14:paraId="596B82CB" w14:textId="77777777" w:rsidR="00F00B62" w:rsidRPr="00F00B62" w:rsidRDefault="00F00B62" w:rsidP="00F00B62">
      <w:pPr>
        <w:ind w:firstLine="851"/>
        <w:jc w:val="both"/>
        <w:rPr>
          <w:sz w:val="28"/>
          <w:szCs w:val="28"/>
        </w:rPr>
      </w:pPr>
      <w:r w:rsidRPr="00F00B62">
        <w:rPr>
          <w:sz w:val="28"/>
          <w:szCs w:val="28"/>
        </w:rPr>
        <w:t>12 тыс. руб. – страхование членов СРО;</w:t>
      </w:r>
    </w:p>
    <w:p w14:paraId="0C8578EC" w14:textId="77777777" w:rsidR="00F00B62" w:rsidRPr="00F00B62" w:rsidRDefault="00F00B62" w:rsidP="00F00B62">
      <w:pPr>
        <w:ind w:firstLine="851"/>
        <w:jc w:val="both"/>
        <w:rPr>
          <w:sz w:val="28"/>
          <w:szCs w:val="28"/>
        </w:rPr>
      </w:pPr>
      <w:r w:rsidRPr="00F00B62">
        <w:rPr>
          <w:sz w:val="28"/>
          <w:szCs w:val="28"/>
        </w:rPr>
        <w:t>25 тыс. руб. – расходы на обязательное страхование гражданской ответственности владельцев транспортных средств.</w:t>
      </w:r>
    </w:p>
    <w:p w14:paraId="777C9AAC" w14:textId="77777777" w:rsidR="00F00B62" w:rsidRPr="00F00B62" w:rsidRDefault="00F00B62" w:rsidP="00F00B62">
      <w:pPr>
        <w:tabs>
          <w:tab w:val="left" w:pos="0"/>
        </w:tabs>
        <w:ind w:firstLine="851"/>
        <w:jc w:val="both"/>
        <w:rPr>
          <w:sz w:val="28"/>
          <w:szCs w:val="28"/>
        </w:rPr>
      </w:pPr>
      <w:r w:rsidRPr="00F00B62">
        <w:rPr>
          <w:sz w:val="28"/>
          <w:szCs w:val="28"/>
        </w:rPr>
        <w:t>Корректировка в сторону снижения – 128 тыс. руб. на основании анализа предоставленных договоров и исключения расходов на добровольное страхование.</w:t>
      </w:r>
    </w:p>
    <w:p w14:paraId="0246A762" w14:textId="77777777" w:rsidR="00F00B62" w:rsidRPr="00F00B62" w:rsidRDefault="00F00B62" w:rsidP="00F00B62">
      <w:pPr>
        <w:ind w:firstLine="851"/>
        <w:jc w:val="both"/>
        <w:rPr>
          <w:sz w:val="28"/>
          <w:szCs w:val="28"/>
        </w:rPr>
      </w:pPr>
    </w:p>
    <w:p w14:paraId="6B90077B" w14:textId="77777777" w:rsidR="00F00B62" w:rsidRPr="00F00B62" w:rsidRDefault="00F00B62" w:rsidP="00F00B62">
      <w:pPr>
        <w:keepNext/>
        <w:outlineLvl w:val="1"/>
        <w:rPr>
          <w:i/>
          <w:sz w:val="28"/>
          <w:szCs w:val="20"/>
        </w:rPr>
      </w:pPr>
      <w:bookmarkStart w:id="240" w:name="_Toc532463829"/>
      <w:bookmarkStart w:id="241" w:name="_Toc58825356"/>
      <w:r w:rsidRPr="00F00B62">
        <w:rPr>
          <w:i/>
          <w:sz w:val="28"/>
          <w:szCs w:val="20"/>
        </w:rPr>
        <w:t>Иные расходы</w:t>
      </w:r>
      <w:bookmarkEnd w:id="240"/>
      <w:bookmarkEnd w:id="241"/>
    </w:p>
    <w:p w14:paraId="0F7BF253" w14:textId="77777777" w:rsidR="00F00B62" w:rsidRPr="00F00B62" w:rsidRDefault="00F00B62" w:rsidP="00F00B62">
      <w:pPr>
        <w:ind w:firstLine="851"/>
        <w:jc w:val="both"/>
        <w:rPr>
          <w:sz w:val="28"/>
          <w:szCs w:val="28"/>
        </w:rPr>
      </w:pPr>
      <w:r w:rsidRPr="00F00B62">
        <w:rPr>
          <w:sz w:val="28"/>
          <w:szCs w:val="28"/>
        </w:rPr>
        <w:t>По данной статье в состав расходов на регулируемую деятельность АО «Кузнецкая ТЭЦ» включает расходы по оплате налогов: налог на имущество, земельный налог и арендная плата за землю, транспортный налог, водный налог и прочие налоги (госпошлина).</w:t>
      </w:r>
    </w:p>
    <w:p w14:paraId="210C0F47" w14:textId="77777777" w:rsidR="00F00B62" w:rsidRPr="00F00B62" w:rsidRDefault="00F00B62" w:rsidP="00F00B62">
      <w:pPr>
        <w:ind w:firstLine="851"/>
        <w:jc w:val="both"/>
        <w:rPr>
          <w:sz w:val="28"/>
          <w:szCs w:val="28"/>
        </w:rPr>
      </w:pPr>
      <w:r w:rsidRPr="00F00B62">
        <w:rPr>
          <w:sz w:val="28"/>
          <w:szCs w:val="28"/>
        </w:rPr>
        <w:t>В качестве обоснования представлены декларации за 2022 год, подтверждение факта по налогам за 2022 год и расчеты на 2024 год (по всем налогам и платежам).</w:t>
      </w:r>
    </w:p>
    <w:p w14:paraId="66B2E850" w14:textId="77777777" w:rsidR="00F00B62" w:rsidRPr="00F00B62" w:rsidRDefault="00F00B62" w:rsidP="00F00B62">
      <w:pPr>
        <w:ind w:firstLine="851"/>
        <w:jc w:val="both"/>
        <w:rPr>
          <w:sz w:val="28"/>
          <w:szCs w:val="28"/>
        </w:rPr>
      </w:pPr>
    </w:p>
    <w:p w14:paraId="788736E0" w14:textId="77777777" w:rsidR="00F00B62" w:rsidRPr="00F00B62" w:rsidRDefault="00F00B62" w:rsidP="00F00B62">
      <w:pPr>
        <w:keepNext/>
        <w:outlineLvl w:val="1"/>
        <w:rPr>
          <w:sz w:val="28"/>
          <w:szCs w:val="20"/>
        </w:rPr>
      </w:pPr>
      <w:bookmarkStart w:id="242" w:name="_Toc532283227"/>
      <w:bookmarkStart w:id="243" w:name="_Toc532463830"/>
      <w:bookmarkStart w:id="244" w:name="_Toc58825357"/>
      <w:r w:rsidRPr="00F00B62">
        <w:rPr>
          <w:sz w:val="28"/>
          <w:szCs w:val="20"/>
        </w:rPr>
        <w:t>Налог на имущество</w:t>
      </w:r>
      <w:bookmarkEnd w:id="242"/>
      <w:bookmarkEnd w:id="243"/>
      <w:bookmarkEnd w:id="244"/>
    </w:p>
    <w:p w14:paraId="76512C34" w14:textId="77777777" w:rsidR="00F00B62" w:rsidRPr="00F00B62" w:rsidRDefault="00F00B62" w:rsidP="00F00B62">
      <w:pPr>
        <w:ind w:firstLine="851"/>
        <w:jc w:val="both"/>
        <w:rPr>
          <w:sz w:val="28"/>
          <w:szCs w:val="28"/>
        </w:rPr>
      </w:pPr>
      <w:r w:rsidRPr="00F00B62">
        <w:rPr>
          <w:sz w:val="28"/>
          <w:szCs w:val="28"/>
        </w:rPr>
        <w:t>В соответствии с главой 30 части второй Налогового кодекса РФ налогоплательщиками налога на имущество с 01.01.2019 признаются организации, имеющие недвижимое имущество (в том числе имущество, переданное во временное владение, в пользование, распоряжение, доверительное управление, внесенное в совместную деятельность или полученное по концессионному соглашению), учитываемое на балансе в качестве объектов основных средств в порядке, установленном для ведения бухгалтерского учета.</w:t>
      </w:r>
    </w:p>
    <w:p w14:paraId="2319B869" w14:textId="77777777" w:rsidR="00F00B62" w:rsidRPr="00F00B62" w:rsidRDefault="00F00B62" w:rsidP="00F00B62">
      <w:pPr>
        <w:ind w:firstLine="851"/>
        <w:jc w:val="both"/>
        <w:rPr>
          <w:sz w:val="28"/>
          <w:szCs w:val="28"/>
        </w:rPr>
      </w:pPr>
      <w:r w:rsidRPr="00F00B62">
        <w:rPr>
          <w:sz w:val="28"/>
          <w:szCs w:val="28"/>
        </w:rPr>
        <w:t>В соответствии со статьей 380 Налогового кодекса РФ налоговые ставки устанавливаются законами субъектов Российской Федерации и не могут превышать 2,2 процента.</w:t>
      </w:r>
    </w:p>
    <w:p w14:paraId="2CC44ED1" w14:textId="77777777" w:rsidR="00F00B62" w:rsidRPr="00F00B62" w:rsidRDefault="00F00B62" w:rsidP="00F00B62">
      <w:pPr>
        <w:ind w:firstLine="851"/>
        <w:jc w:val="both"/>
        <w:rPr>
          <w:sz w:val="28"/>
          <w:szCs w:val="28"/>
        </w:rPr>
      </w:pPr>
      <w:r w:rsidRPr="00F00B62">
        <w:rPr>
          <w:sz w:val="28"/>
          <w:szCs w:val="28"/>
        </w:rPr>
        <w:t>По данной статье предприятие предлагает расходы на 2024 год в сумме 32 504 тыс. руб.</w:t>
      </w:r>
    </w:p>
    <w:p w14:paraId="02106406" w14:textId="77777777" w:rsidR="00F00B62" w:rsidRPr="00F00B62" w:rsidRDefault="00F00B62" w:rsidP="00F00B62">
      <w:pPr>
        <w:ind w:firstLine="851"/>
        <w:jc w:val="both"/>
        <w:rPr>
          <w:sz w:val="28"/>
          <w:szCs w:val="28"/>
        </w:rPr>
      </w:pPr>
      <w:r w:rsidRPr="00F00B62">
        <w:rPr>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 и проанализирован расчет налога на имущество, в части недвижимого имущества. Исходя из фактических расходов и % распределения затрат между видами деятельности, экспертами предлагается учесть по данной статье на 2024 год 31 427 тыс. руб.</w:t>
      </w:r>
    </w:p>
    <w:p w14:paraId="49D9E138" w14:textId="77777777" w:rsidR="00F00B62" w:rsidRPr="00F00B62" w:rsidRDefault="00F00B62" w:rsidP="00F00B62">
      <w:pPr>
        <w:ind w:firstLine="851"/>
        <w:jc w:val="both"/>
        <w:rPr>
          <w:sz w:val="28"/>
          <w:szCs w:val="28"/>
        </w:rPr>
      </w:pPr>
    </w:p>
    <w:p w14:paraId="46A1ED2C" w14:textId="77777777" w:rsidR="00F00B62" w:rsidRPr="00F00B62" w:rsidRDefault="00F00B62" w:rsidP="00F00B62">
      <w:pPr>
        <w:keepNext/>
        <w:outlineLvl w:val="1"/>
        <w:rPr>
          <w:sz w:val="28"/>
          <w:szCs w:val="20"/>
        </w:rPr>
      </w:pPr>
      <w:bookmarkStart w:id="245" w:name="_Toc532283228"/>
      <w:bookmarkStart w:id="246" w:name="_Toc532463831"/>
      <w:bookmarkStart w:id="247" w:name="_Toc58825358"/>
      <w:r w:rsidRPr="00F00B62">
        <w:rPr>
          <w:sz w:val="28"/>
          <w:szCs w:val="20"/>
        </w:rPr>
        <w:lastRenderedPageBreak/>
        <w:t>Земельные платежи</w:t>
      </w:r>
      <w:bookmarkEnd w:id="245"/>
      <w:bookmarkEnd w:id="246"/>
      <w:bookmarkEnd w:id="247"/>
    </w:p>
    <w:p w14:paraId="4D149AEF" w14:textId="77777777" w:rsidR="00F00B62" w:rsidRPr="00F00B62" w:rsidRDefault="00F00B62" w:rsidP="00F00B62">
      <w:pPr>
        <w:ind w:firstLine="851"/>
        <w:jc w:val="both"/>
        <w:rPr>
          <w:sz w:val="28"/>
          <w:szCs w:val="28"/>
        </w:rPr>
      </w:pPr>
      <w:r w:rsidRPr="00F00B62">
        <w:rPr>
          <w:sz w:val="28"/>
          <w:szCs w:val="28"/>
        </w:rPr>
        <w:t>Земельный налог устанавливается главой 31 Налогового кодекса и нормативными правовыми актами представительных органов муниципальных образований, вводится в действие и прекращает действовать, в соответствии с настоящим Кодексом и нормативными правовыми актами представительных органов муниципальных образований и обязателен к уплате на территориях этих муниципальных образований.</w:t>
      </w:r>
    </w:p>
    <w:p w14:paraId="2A889685" w14:textId="77777777" w:rsidR="00F00B62" w:rsidRPr="00F00B62" w:rsidRDefault="00F00B62" w:rsidP="00F00B62">
      <w:pPr>
        <w:ind w:firstLine="851"/>
        <w:jc w:val="both"/>
        <w:rPr>
          <w:sz w:val="28"/>
          <w:szCs w:val="28"/>
        </w:rPr>
      </w:pPr>
      <w:r w:rsidRPr="00F00B62">
        <w:rPr>
          <w:sz w:val="28"/>
          <w:szCs w:val="28"/>
        </w:rPr>
        <w:t>Порядок определения размера арендной платы, порядок, условия и сроки внесения арендной платы за земли, находящиеся в собственности Российской Федерации, субъектов Российской Федерации или муниципальной собственности, устанавливаются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 Размер арендной платы является существенным условием договора аренды земельного участка.</w:t>
      </w:r>
    </w:p>
    <w:p w14:paraId="55034209" w14:textId="77777777" w:rsidR="00F00B62" w:rsidRPr="00F00B62" w:rsidRDefault="00F00B62" w:rsidP="00F00B62">
      <w:pPr>
        <w:ind w:firstLine="851"/>
        <w:jc w:val="both"/>
        <w:rPr>
          <w:sz w:val="28"/>
          <w:szCs w:val="28"/>
        </w:rPr>
      </w:pPr>
      <w:r w:rsidRPr="00F00B62">
        <w:rPr>
          <w:sz w:val="28"/>
          <w:szCs w:val="28"/>
        </w:rPr>
        <w:t>По данной статье предприятием заявлены расходы на 2024 год в сумме 32 946 тыс. руб.</w:t>
      </w:r>
    </w:p>
    <w:p w14:paraId="79092550" w14:textId="77777777" w:rsidR="00F00B62" w:rsidRPr="00F00B62" w:rsidRDefault="00F00B62" w:rsidP="00F00B62">
      <w:pPr>
        <w:ind w:firstLine="851"/>
        <w:jc w:val="both"/>
        <w:rPr>
          <w:sz w:val="28"/>
          <w:szCs w:val="28"/>
        </w:rPr>
      </w:pPr>
      <w:r w:rsidRPr="00F00B62">
        <w:rPr>
          <w:sz w:val="28"/>
          <w:szCs w:val="28"/>
        </w:rPr>
        <w:t>В качестве обосновывающих документов представлены:</w:t>
      </w:r>
    </w:p>
    <w:p w14:paraId="6EE96A4B" w14:textId="77777777" w:rsidR="00F00B62" w:rsidRPr="00F00B62" w:rsidRDefault="00F00B62" w:rsidP="00F00B62">
      <w:pPr>
        <w:ind w:firstLine="851"/>
        <w:jc w:val="both"/>
        <w:rPr>
          <w:sz w:val="28"/>
          <w:szCs w:val="28"/>
        </w:rPr>
      </w:pPr>
      <w:r w:rsidRPr="00F00B62">
        <w:rPr>
          <w:sz w:val="28"/>
          <w:szCs w:val="28"/>
        </w:rPr>
        <w:t>- налоговая декларация по земельному налогу за 2022 год;</w:t>
      </w:r>
    </w:p>
    <w:p w14:paraId="0B9F9F62" w14:textId="77777777" w:rsidR="00F00B62" w:rsidRPr="00F00B62" w:rsidRDefault="00F00B62" w:rsidP="00F00B62">
      <w:pPr>
        <w:ind w:firstLine="851"/>
        <w:jc w:val="both"/>
        <w:rPr>
          <w:sz w:val="28"/>
          <w:szCs w:val="28"/>
        </w:rPr>
      </w:pPr>
      <w:r w:rsidRPr="00F00B62">
        <w:rPr>
          <w:sz w:val="28"/>
          <w:szCs w:val="28"/>
        </w:rPr>
        <w:t>- выписки из ЕГРН о кадастровой стоимости объектов недвижимости;</w:t>
      </w:r>
    </w:p>
    <w:p w14:paraId="05B227E1" w14:textId="77777777" w:rsidR="00F00B62" w:rsidRPr="00F00B62" w:rsidRDefault="00F00B62" w:rsidP="00F00B62">
      <w:pPr>
        <w:ind w:firstLine="851"/>
        <w:jc w:val="both"/>
        <w:rPr>
          <w:sz w:val="28"/>
          <w:szCs w:val="28"/>
        </w:rPr>
      </w:pPr>
      <w:r w:rsidRPr="00F00B62">
        <w:rPr>
          <w:sz w:val="28"/>
          <w:szCs w:val="28"/>
        </w:rPr>
        <w:t>- сводка по аренде земельных участков;</w:t>
      </w:r>
    </w:p>
    <w:p w14:paraId="1EB09BD6" w14:textId="77777777" w:rsidR="00F00B62" w:rsidRPr="00F00B62" w:rsidRDefault="00F00B62" w:rsidP="00F00B62">
      <w:pPr>
        <w:ind w:firstLine="851"/>
        <w:jc w:val="both"/>
        <w:rPr>
          <w:sz w:val="28"/>
          <w:szCs w:val="28"/>
        </w:rPr>
      </w:pPr>
      <w:r w:rsidRPr="00F00B62">
        <w:rPr>
          <w:sz w:val="28"/>
          <w:szCs w:val="28"/>
        </w:rPr>
        <w:t>- договоры по аренде земельных участков с расчетами размера арендной платы за земельный участок</w:t>
      </w:r>
    </w:p>
    <w:p w14:paraId="785723F3" w14:textId="77777777" w:rsidR="00F00B62" w:rsidRPr="00F00B62" w:rsidRDefault="00F00B62" w:rsidP="00F00B62">
      <w:pPr>
        <w:ind w:firstLine="851"/>
        <w:jc w:val="both"/>
        <w:rPr>
          <w:sz w:val="28"/>
          <w:szCs w:val="28"/>
        </w:rPr>
      </w:pPr>
      <w:r w:rsidRPr="00F00B62">
        <w:rPr>
          <w:sz w:val="28"/>
          <w:szCs w:val="28"/>
        </w:rPr>
        <w:t>Проанализировав представленные документы, эксперты предлагают включить затраты на уплату налогов исходя из факта за 2022 год, т.е. 7 030 тыс. руб. = 2 636 тыс. руб. (налог на землю) + 4 394 тыс. руб. (арендная плата за землю).</w:t>
      </w:r>
    </w:p>
    <w:p w14:paraId="420B1EDB" w14:textId="77777777" w:rsidR="00F00B62" w:rsidRPr="00F00B62" w:rsidRDefault="00F00B62" w:rsidP="00F00B62">
      <w:pPr>
        <w:ind w:firstLine="851"/>
        <w:jc w:val="both"/>
        <w:rPr>
          <w:sz w:val="28"/>
          <w:szCs w:val="28"/>
        </w:rPr>
      </w:pPr>
    </w:p>
    <w:p w14:paraId="3FABA1E2" w14:textId="77777777" w:rsidR="00F00B62" w:rsidRPr="00F00B62" w:rsidRDefault="00F00B62" w:rsidP="00F00B62">
      <w:pPr>
        <w:keepNext/>
        <w:outlineLvl w:val="1"/>
        <w:rPr>
          <w:sz w:val="28"/>
          <w:szCs w:val="20"/>
        </w:rPr>
      </w:pPr>
      <w:bookmarkStart w:id="248" w:name="_Toc532283229"/>
      <w:bookmarkStart w:id="249" w:name="_Toc532463832"/>
      <w:bookmarkStart w:id="250" w:name="_Toc58825359"/>
      <w:r w:rsidRPr="00F00B62">
        <w:rPr>
          <w:sz w:val="28"/>
          <w:szCs w:val="20"/>
        </w:rPr>
        <w:t>Транспортный налог</w:t>
      </w:r>
      <w:bookmarkEnd w:id="248"/>
      <w:bookmarkEnd w:id="249"/>
      <w:bookmarkEnd w:id="250"/>
    </w:p>
    <w:p w14:paraId="366E2B47" w14:textId="77777777" w:rsidR="00F00B62" w:rsidRPr="00F00B62" w:rsidRDefault="00F00B62" w:rsidP="00F00B62">
      <w:pPr>
        <w:ind w:firstLine="851"/>
        <w:jc w:val="both"/>
        <w:rPr>
          <w:sz w:val="28"/>
          <w:szCs w:val="28"/>
        </w:rPr>
      </w:pPr>
      <w:r w:rsidRPr="00F00B62">
        <w:rPr>
          <w:sz w:val="28"/>
          <w:szCs w:val="28"/>
        </w:rPr>
        <w:t>Транспортный налог на территории рассчитывается и взымается на основании закона Кемеровской области от 28.11.2002 № 95-ОЗ.</w:t>
      </w:r>
    </w:p>
    <w:p w14:paraId="3B7F03E8" w14:textId="77777777" w:rsidR="00F00B62" w:rsidRPr="00F00B62" w:rsidRDefault="00F00B62" w:rsidP="00F00B62">
      <w:pPr>
        <w:ind w:firstLine="851"/>
        <w:jc w:val="both"/>
        <w:rPr>
          <w:sz w:val="28"/>
          <w:szCs w:val="28"/>
        </w:rPr>
      </w:pPr>
      <w:r w:rsidRPr="00F00B62">
        <w:rPr>
          <w:sz w:val="28"/>
          <w:szCs w:val="28"/>
        </w:rPr>
        <w:t>По данной статье предприятие предлагает расходы на 2024 год в сумме 43 тыс. руб.</w:t>
      </w:r>
    </w:p>
    <w:p w14:paraId="12C5AF34" w14:textId="77777777" w:rsidR="00F00B62" w:rsidRPr="00F00B62" w:rsidRDefault="00F00B62" w:rsidP="00F00B62">
      <w:pPr>
        <w:ind w:firstLine="851"/>
        <w:jc w:val="both"/>
        <w:rPr>
          <w:sz w:val="28"/>
          <w:szCs w:val="28"/>
        </w:rPr>
      </w:pPr>
      <w:r w:rsidRPr="00F00B62">
        <w:rPr>
          <w:sz w:val="28"/>
          <w:szCs w:val="28"/>
        </w:rPr>
        <w:t>По данной статье представлены налоговая декларация по транспортному налогу за 2022 год и пояснительная записка.</w:t>
      </w:r>
    </w:p>
    <w:p w14:paraId="44DF2226" w14:textId="77777777" w:rsidR="00F00B62" w:rsidRPr="00F00B62" w:rsidRDefault="00F00B62" w:rsidP="00F00B62">
      <w:pPr>
        <w:ind w:firstLine="851"/>
        <w:jc w:val="both"/>
        <w:rPr>
          <w:sz w:val="28"/>
          <w:szCs w:val="28"/>
        </w:rPr>
      </w:pPr>
      <w:r w:rsidRPr="00F00B62">
        <w:rPr>
          <w:sz w:val="28"/>
          <w:szCs w:val="28"/>
        </w:rPr>
        <w:t>Эксперты предлагают включить затраты на уплату налогов исходя из факта 2022 года в размере 29 тыс. руб.</w:t>
      </w:r>
    </w:p>
    <w:p w14:paraId="3F2DF7DA" w14:textId="77777777" w:rsidR="00F00B62" w:rsidRPr="00F00B62" w:rsidRDefault="00F00B62" w:rsidP="00F00B62">
      <w:pPr>
        <w:ind w:firstLine="851"/>
        <w:jc w:val="both"/>
        <w:rPr>
          <w:sz w:val="28"/>
          <w:szCs w:val="28"/>
        </w:rPr>
      </w:pPr>
    </w:p>
    <w:p w14:paraId="618A3D2F" w14:textId="77777777" w:rsidR="00F00B62" w:rsidRPr="00F00B62" w:rsidRDefault="00F00B62" w:rsidP="00F00B62">
      <w:pPr>
        <w:keepNext/>
        <w:outlineLvl w:val="1"/>
        <w:rPr>
          <w:sz w:val="28"/>
          <w:szCs w:val="20"/>
        </w:rPr>
      </w:pPr>
      <w:bookmarkStart w:id="251" w:name="_Toc532283230"/>
      <w:bookmarkStart w:id="252" w:name="_Toc532463833"/>
      <w:bookmarkStart w:id="253" w:name="_Toc58825360"/>
      <w:r w:rsidRPr="00F00B62">
        <w:rPr>
          <w:sz w:val="28"/>
          <w:szCs w:val="20"/>
        </w:rPr>
        <w:t>Водный налог</w:t>
      </w:r>
      <w:bookmarkEnd w:id="251"/>
      <w:bookmarkEnd w:id="252"/>
      <w:bookmarkEnd w:id="253"/>
    </w:p>
    <w:p w14:paraId="0F5A2FDC" w14:textId="77777777" w:rsidR="00F00B62" w:rsidRPr="00F00B62" w:rsidRDefault="00F00B62" w:rsidP="00F00B62">
      <w:pPr>
        <w:tabs>
          <w:tab w:val="left" w:pos="1890"/>
        </w:tabs>
        <w:ind w:firstLine="851"/>
        <w:jc w:val="both"/>
        <w:rPr>
          <w:sz w:val="28"/>
          <w:szCs w:val="28"/>
        </w:rPr>
      </w:pPr>
      <w:r w:rsidRPr="00F00B62">
        <w:rPr>
          <w:sz w:val="28"/>
          <w:szCs w:val="28"/>
        </w:rPr>
        <w:t>В соответствии с главой 25.2. части второй Налогового Кодекса Российской Федерации, организации, осуществляющие пользование водными объектами, признаются налогоплательщиками водного налога.</w:t>
      </w:r>
    </w:p>
    <w:p w14:paraId="11EAC119" w14:textId="77777777" w:rsidR="00F00B62" w:rsidRPr="00F00B62" w:rsidRDefault="00F00B62" w:rsidP="00F00B62">
      <w:pPr>
        <w:ind w:firstLine="851"/>
        <w:jc w:val="both"/>
        <w:rPr>
          <w:sz w:val="28"/>
          <w:szCs w:val="28"/>
        </w:rPr>
      </w:pPr>
      <w:r w:rsidRPr="00F00B62">
        <w:rPr>
          <w:sz w:val="28"/>
          <w:szCs w:val="28"/>
        </w:rPr>
        <w:t xml:space="preserve">Федеральным законом от 24.11.2014 № 366-ФЗ «О внесении изменений в часть вторую Налогового кодекса Российской Федерации…» установлено </w:t>
      </w:r>
      <w:r w:rsidRPr="00F00B62">
        <w:rPr>
          <w:sz w:val="28"/>
          <w:szCs w:val="28"/>
        </w:rPr>
        <w:lastRenderedPageBreak/>
        <w:t>применение повышающего коэффициента на 2024 год в размере 4,05 к ставке, утвержденной на 2015 год согласно главе 25.2 Налогового Кодекса.</w:t>
      </w:r>
    </w:p>
    <w:p w14:paraId="75FE9C11" w14:textId="77777777" w:rsidR="00F00B62" w:rsidRPr="00F00B62" w:rsidRDefault="00F00B62" w:rsidP="00F00B62">
      <w:pPr>
        <w:ind w:firstLine="851"/>
        <w:jc w:val="both"/>
        <w:rPr>
          <w:sz w:val="28"/>
          <w:szCs w:val="28"/>
        </w:rPr>
      </w:pPr>
      <w:r w:rsidRPr="00F00B62">
        <w:rPr>
          <w:sz w:val="28"/>
          <w:szCs w:val="28"/>
        </w:rPr>
        <w:t xml:space="preserve">Расходы по водному налогу, отнесенные на производство тепловой энергии, планируются предприятием в размере 8 910 тыс. руб. </w:t>
      </w:r>
    </w:p>
    <w:p w14:paraId="43B63D06" w14:textId="77777777" w:rsidR="00F00B62" w:rsidRPr="00F00B62" w:rsidRDefault="00F00B62" w:rsidP="00F00B62">
      <w:pPr>
        <w:ind w:firstLine="851"/>
        <w:jc w:val="both"/>
        <w:rPr>
          <w:sz w:val="28"/>
          <w:szCs w:val="28"/>
        </w:rPr>
      </w:pPr>
      <w:r w:rsidRPr="00F00B62">
        <w:rPr>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представленные материалы:</w:t>
      </w:r>
    </w:p>
    <w:p w14:paraId="414FEAF8" w14:textId="77777777" w:rsidR="00F00B62" w:rsidRPr="00F00B62" w:rsidRDefault="00F00B62" w:rsidP="00F00B62">
      <w:pPr>
        <w:ind w:firstLine="851"/>
        <w:jc w:val="both"/>
        <w:rPr>
          <w:sz w:val="28"/>
          <w:szCs w:val="28"/>
        </w:rPr>
      </w:pPr>
      <w:r w:rsidRPr="00F00B62">
        <w:rPr>
          <w:sz w:val="28"/>
          <w:szCs w:val="28"/>
        </w:rPr>
        <w:t>- договор водопользования № 42-13.01.03.002-Р-ДХИО-С-2017-01147/00 от 30.10.2017;</w:t>
      </w:r>
    </w:p>
    <w:p w14:paraId="31F5F321" w14:textId="77777777" w:rsidR="00F00B62" w:rsidRPr="00F00B62" w:rsidRDefault="00F00B62" w:rsidP="00F00B62">
      <w:pPr>
        <w:ind w:firstLine="851"/>
        <w:jc w:val="both"/>
        <w:rPr>
          <w:sz w:val="28"/>
          <w:szCs w:val="28"/>
        </w:rPr>
      </w:pPr>
      <w:r w:rsidRPr="00F00B62">
        <w:rPr>
          <w:sz w:val="28"/>
          <w:szCs w:val="28"/>
        </w:rPr>
        <w:t>- дополнительные соглашения к договору водопользования;</w:t>
      </w:r>
    </w:p>
    <w:p w14:paraId="437CF3F5" w14:textId="77777777" w:rsidR="00F00B62" w:rsidRPr="00F00B62" w:rsidRDefault="00F00B62" w:rsidP="00F00B62">
      <w:pPr>
        <w:ind w:firstLine="851"/>
        <w:jc w:val="both"/>
        <w:rPr>
          <w:sz w:val="28"/>
          <w:szCs w:val="28"/>
        </w:rPr>
      </w:pPr>
      <w:r w:rsidRPr="00F00B62">
        <w:rPr>
          <w:sz w:val="28"/>
          <w:szCs w:val="28"/>
        </w:rPr>
        <w:t>- расчет платы по договору водопользования.</w:t>
      </w:r>
    </w:p>
    <w:p w14:paraId="2BA7D5F9" w14:textId="77777777" w:rsidR="00F00B62" w:rsidRPr="00F00B62" w:rsidRDefault="00F00B62" w:rsidP="00F00B62">
      <w:pPr>
        <w:ind w:firstLine="851"/>
        <w:jc w:val="both"/>
        <w:rPr>
          <w:sz w:val="28"/>
          <w:szCs w:val="28"/>
        </w:rPr>
      </w:pPr>
      <w:r w:rsidRPr="00F00B62">
        <w:rPr>
          <w:sz w:val="28"/>
          <w:szCs w:val="28"/>
        </w:rPr>
        <w:t>Эксперты предлагают включить в НВВ расходы в размере 2 909 тыс. руб., принимая во внимание сложившиеся расходы по факту 2022 года, с учетом повышающего коэффициента 4,05, указанного выше.</w:t>
      </w:r>
    </w:p>
    <w:p w14:paraId="60C86E5F" w14:textId="77777777" w:rsidR="00F00B62" w:rsidRPr="00F00B62" w:rsidRDefault="00F00B62" w:rsidP="00F00B62">
      <w:pPr>
        <w:ind w:firstLine="851"/>
        <w:jc w:val="both"/>
        <w:rPr>
          <w:sz w:val="28"/>
          <w:szCs w:val="28"/>
        </w:rPr>
      </w:pPr>
    </w:p>
    <w:p w14:paraId="043F2634" w14:textId="77777777" w:rsidR="00F00B62" w:rsidRPr="00F00B62" w:rsidRDefault="00F00B62" w:rsidP="00F00B62">
      <w:pPr>
        <w:keepNext/>
        <w:outlineLvl w:val="1"/>
        <w:rPr>
          <w:sz w:val="28"/>
          <w:szCs w:val="20"/>
        </w:rPr>
      </w:pPr>
      <w:r w:rsidRPr="00F00B62">
        <w:rPr>
          <w:sz w:val="28"/>
          <w:szCs w:val="20"/>
        </w:rPr>
        <w:t>Прочие налоги</w:t>
      </w:r>
    </w:p>
    <w:p w14:paraId="05A95DC1" w14:textId="77777777" w:rsidR="00F00B62" w:rsidRPr="00F00B62" w:rsidRDefault="00F00B62" w:rsidP="00F00B62">
      <w:pPr>
        <w:ind w:firstLine="851"/>
        <w:jc w:val="both"/>
        <w:rPr>
          <w:sz w:val="28"/>
          <w:szCs w:val="28"/>
        </w:rPr>
      </w:pPr>
      <w:r w:rsidRPr="00F00B62">
        <w:rPr>
          <w:sz w:val="28"/>
          <w:szCs w:val="28"/>
        </w:rPr>
        <w:t>По данной статье предприятие учитывает расходы на оплату госпошлины за удостоверение об аттестации. Расходы планируются предприятием в размере 134 тыс. руб. В качестве обоснования представлены платежные поручения по оплате госпошлины за 2022 год.</w:t>
      </w:r>
    </w:p>
    <w:p w14:paraId="4D7E65D1" w14:textId="77777777" w:rsidR="00F00B62" w:rsidRPr="00F00B62" w:rsidRDefault="00F00B62" w:rsidP="00F00B62">
      <w:pPr>
        <w:ind w:firstLine="851"/>
        <w:jc w:val="both"/>
        <w:rPr>
          <w:sz w:val="28"/>
          <w:szCs w:val="28"/>
        </w:rPr>
      </w:pPr>
      <w:r w:rsidRPr="00F00B62">
        <w:rPr>
          <w:sz w:val="28"/>
          <w:szCs w:val="28"/>
        </w:rPr>
        <w:t>Эксперты предлагают исключить расходы в полном объеме в связи с отсутствием обоснования указанных расходов на 2024 год.</w:t>
      </w:r>
    </w:p>
    <w:p w14:paraId="0514DF51" w14:textId="77777777" w:rsidR="00F00B62" w:rsidRPr="00F00B62" w:rsidRDefault="00F00B62" w:rsidP="00F00B62">
      <w:pPr>
        <w:ind w:firstLine="851"/>
        <w:jc w:val="both"/>
        <w:rPr>
          <w:sz w:val="28"/>
          <w:szCs w:val="28"/>
        </w:rPr>
      </w:pPr>
    </w:p>
    <w:p w14:paraId="0CC7D87B" w14:textId="77777777" w:rsidR="00F00B62" w:rsidRPr="00F00B62" w:rsidRDefault="00F00B62" w:rsidP="00F00B62">
      <w:pPr>
        <w:keepNext/>
        <w:jc w:val="both"/>
        <w:outlineLvl w:val="1"/>
        <w:rPr>
          <w:b/>
          <w:sz w:val="28"/>
          <w:szCs w:val="20"/>
        </w:rPr>
      </w:pPr>
      <w:bookmarkStart w:id="254" w:name="_Toc532463834"/>
      <w:bookmarkStart w:id="255" w:name="_Toc58825361"/>
      <w:r w:rsidRPr="00F00B62">
        <w:rPr>
          <w:b/>
          <w:sz w:val="28"/>
          <w:szCs w:val="20"/>
        </w:rPr>
        <w:t>Отчисления на социальные нужды</w:t>
      </w:r>
      <w:bookmarkEnd w:id="254"/>
      <w:bookmarkEnd w:id="255"/>
    </w:p>
    <w:p w14:paraId="69C8A70B" w14:textId="77777777" w:rsidR="00F00B62" w:rsidRPr="00F00B62" w:rsidRDefault="00F00B62" w:rsidP="00F00B62">
      <w:pPr>
        <w:ind w:firstLine="851"/>
        <w:jc w:val="both"/>
        <w:rPr>
          <w:sz w:val="28"/>
          <w:szCs w:val="28"/>
        </w:rPr>
      </w:pPr>
      <w:r w:rsidRPr="00F00B62">
        <w:rPr>
          <w:sz w:val="28"/>
          <w:szCs w:val="28"/>
        </w:rPr>
        <w:t>В расходы по статье «Отчисления на социальные нужды» включаются:</w:t>
      </w:r>
    </w:p>
    <w:p w14:paraId="51BD5252" w14:textId="77777777" w:rsidR="00F00B62" w:rsidRPr="00F00B62" w:rsidRDefault="00F00B62" w:rsidP="00F00B62">
      <w:pPr>
        <w:ind w:firstLine="851"/>
        <w:jc w:val="both"/>
        <w:rPr>
          <w:sz w:val="28"/>
          <w:szCs w:val="28"/>
        </w:rPr>
      </w:pPr>
      <w:r w:rsidRPr="00F00B62">
        <w:rPr>
          <w:sz w:val="28"/>
          <w:szCs w:val="28"/>
        </w:rPr>
        <w:t>-  в соответствии со п.3 ст. 425 Налогового кодекса Российской Федерации устанавливаются тарифы 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медицинское страхование в следующих единых размерах (единый тариф страховых взносов), если иное не предусмотрено настоящей главой: в пределах установленной единой предельной величины базы для исчисления страховых взносов - 30 процентов;</w:t>
      </w:r>
    </w:p>
    <w:p w14:paraId="670C0142" w14:textId="77777777" w:rsidR="00F00B62" w:rsidRPr="00F00B62" w:rsidRDefault="00F00B62" w:rsidP="00F00B62">
      <w:pPr>
        <w:ind w:firstLine="851"/>
        <w:jc w:val="both"/>
        <w:rPr>
          <w:sz w:val="28"/>
          <w:szCs w:val="28"/>
        </w:rPr>
      </w:pPr>
      <w:r w:rsidRPr="00F00B62">
        <w:rPr>
          <w:sz w:val="28"/>
          <w:szCs w:val="28"/>
        </w:rPr>
        <w:t>-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№713) по всем основаниям (доходу) застрахованных (согласно Федеральному закону от 24.07.1998 №125-ФЗ «Об обязательном социальном страховании от несчастных случаев на производстве и профессиональных заболеваний») в размере 0,2 %.</w:t>
      </w:r>
    </w:p>
    <w:p w14:paraId="52992947" w14:textId="77777777" w:rsidR="00F00B62" w:rsidRPr="00F00B62" w:rsidRDefault="00F00B62" w:rsidP="00F00B62">
      <w:pPr>
        <w:ind w:firstLine="851"/>
        <w:jc w:val="both"/>
        <w:rPr>
          <w:sz w:val="28"/>
          <w:szCs w:val="28"/>
        </w:rPr>
      </w:pPr>
      <w:r w:rsidRPr="00F00B62">
        <w:rPr>
          <w:sz w:val="28"/>
          <w:szCs w:val="28"/>
        </w:rPr>
        <w:lastRenderedPageBreak/>
        <w:t>Общий процент отчислений на социальные нужды составляет: 30 % (сумма страховых взносов в фонды) + 0,2 % (страхование от несчастных случаев на производстве) = 30,2 %.</w:t>
      </w:r>
    </w:p>
    <w:p w14:paraId="58D15CA3" w14:textId="77777777" w:rsidR="00F00B62" w:rsidRPr="00F00B62" w:rsidRDefault="00F00B62" w:rsidP="00F00B62">
      <w:pPr>
        <w:ind w:firstLine="851"/>
        <w:jc w:val="both"/>
        <w:rPr>
          <w:sz w:val="28"/>
          <w:szCs w:val="28"/>
        </w:rPr>
      </w:pPr>
      <w:r w:rsidRPr="00F00B62">
        <w:rPr>
          <w:sz w:val="28"/>
          <w:szCs w:val="28"/>
        </w:rPr>
        <w:t>Предприятием заявлены отчисления на социальные нужды с заработной платы обслуживающего персонала на 2024 год, расходы в размере 133 106 тыс. руб.</w:t>
      </w:r>
    </w:p>
    <w:p w14:paraId="72DBBCDE" w14:textId="77777777" w:rsidR="00F00B62" w:rsidRPr="00F00B62" w:rsidRDefault="00F00B62" w:rsidP="00F00B62">
      <w:pPr>
        <w:ind w:firstLine="851"/>
        <w:jc w:val="both"/>
        <w:rPr>
          <w:sz w:val="28"/>
          <w:szCs w:val="28"/>
        </w:rPr>
      </w:pPr>
      <w:r w:rsidRPr="00F00B62">
        <w:rPr>
          <w:sz w:val="28"/>
          <w:szCs w:val="28"/>
        </w:rPr>
        <w:t>На основании планового фонда оплаты труда, эксперты рассчитали величину затрат по данной статье на 2024 год, относимую на производство тепловой энергии: 72 208 тыс. руб. = 239 101 * 0,302.</w:t>
      </w:r>
    </w:p>
    <w:p w14:paraId="72E980D0" w14:textId="77777777" w:rsidR="00F00B62" w:rsidRPr="00F00B62" w:rsidRDefault="00F00B62" w:rsidP="00F00B62">
      <w:pPr>
        <w:tabs>
          <w:tab w:val="left" w:pos="0"/>
        </w:tabs>
        <w:ind w:firstLine="851"/>
        <w:jc w:val="both"/>
        <w:rPr>
          <w:sz w:val="28"/>
          <w:szCs w:val="28"/>
        </w:rPr>
      </w:pPr>
      <w:r w:rsidRPr="00F00B62">
        <w:rPr>
          <w:sz w:val="28"/>
          <w:szCs w:val="28"/>
        </w:rPr>
        <w:t>Корректировка в сторону снижения – 60 898 тыс. руб., что связано с размером ФОТ, учитываемого экспертами в НВВ на 2024 год.</w:t>
      </w:r>
    </w:p>
    <w:p w14:paraId="02FFA89F" w14:textId="77777777" w:rsidR="00F00B62" w:rsidRPr="00F00B62" w:rsidRDefault="00F00B62" w:rsidP="00F00B62">
      <w:pPr>
        <w:ind w:firstLine="851"/>
        <w:jc w:val="both"/>
        <w:rPr>
          <w:sz w:val="28"/>
          <w:szCs w:val="28"/>
        </w:rPr>
      </w:pPr>
    </w:p>
    <w:p w14:paraId="24F49562" w14:textId="77777777" w:rsidR="00F00B62" w:rsidRPr="00F00B62" w:rsidRDefault="00F00B62" w:rsidP="00F00B62">
      <w:pPr>
        <w:keepNext/>
        <w:jc w:val="both"/>
        <w:outlineLvl w:val="1"/>
        <w:rPr>
          <w:b/>
          <w:sz w:val="28"/>
          <w:szCs w:val="20"/>
        </w:rPr>
      </w:pPr>
      <w:bookmarkStart w:id="256" w:name="_Toc532463835"/>
      <w:bookmarkStart w:id="257" w:name="_Toc58825362"/>
      <w:r w:rsidRPr="00F00B62">
        <w:rPr>
          <w:b/>
          <w:sz w:val="28"/>
          <w:szCs w:val="20"/>
        </w:rPr>
        <w:t>Амортизация основных средств и нематериальных активов</w:t>
      </w:r>
      <w:bookmarkEnd w:id="256"/>
      <w:bookmarkEnd w:id="257"/>
    </w:p>
    <w:p w14:paraId="56139E3B" w14:textId="77777777" w:rsidR="00F00B62" w:rsidRPr="00F00B62" w:rsidRDefault="00F00B62" w:rsidP="00F00B62">
      <w:pPr>
        <w:ind w:firstLine="851"/>
        <w:jc w:val="both"/>
        <w:rPr>
          <w:sz w:val="28"/>
          <w:szCs w:val="28"/>
        </w:rPr>
      </w:pPr>
      <w:r w:rsidRPr="00F00B62">
        <w:rPr>
          <w:sz w:val="28"/>
          <w:szCs w:val="28"/>
        </w:rPr>
        <w:t>К основным средствам активы относятся при одновременном выполнении ряда условий, а именно:</w:t>
      </w:r>
    </w:p>
    <w:p w14:paraId="49AA0ECE" w14:textId="77777777" w:rsidR="00F00B62" w:rsidRPr="00F00B62" w:rsidRDefault="00F00B62" w:rsidP="00F00B62">
      <w:pPr>
        <w:ind w:firstLine="851"/>
        <w:jc w:val="both"/>
        <w:rPr>
          <w:sz w:val="28"/>
          <w:szCs w:val="28"/>
        </w:rPr>
      </w:pPr>
      <w:r w:rsidRPr="00F00B62">
        <w:rPr>
          <w:sz w:val="28"/>
          <w:szCs w:val="28"/>
        </w:rPr>
        <w:t>- использование в производственной деятельности или для управленческих нужд;</w:t>
      </w:r>
    </w:p>
    <w:p w14:paraId="1C06D8B8" w14:textId="77777777" w:rsidR="00F00B62" w:rsidRPr="00F00B62" w:rsidRDefault="00F00B62" w:rsidP="00F00B62">
      <w:pPr>
        <w:ind w:firstLine="851"/>
        <w:jc w:val="both"/>
        <w:rPr>
          <w:sz w:val="28"/>
          <w:szCs w:val="28"/>
        </w:rPr>
      </w:pPr>
      <w:r w:rsidRPr="00F00B62">
        <w:rPr>
          <w:sz w:val="28"/>
          <w:szCs w:val="28"/>
        </w:rPr>
        <w:t>- использование более 12 месяцев;</w:t>
      </w:r>
    </w:p>
    <w:p w14:paraId="4DB4C330" w14:textId="77777777" w:rsidR="00F00B62" w:rsidRPr="00F00B62" w:rsidRDefault="00F00B62" w:rsidP="00F00B62">
      <w:pPr>
        <w:ind w:firstLine="851"/>
        <w:jc w:val="both"/>
        <w:rPr>
          <w:sz w:val="28"/>
          <w:szCs w:val="28"/>
        </w:rPr>
      </w:pPr>
      <w:r w:rsidRPr="00F00B62">
        <w:rPr>
          <w:sz w:val="28"/>
          <w:szCs w:val="28"/>
        </w:rPr>
        <w:t>- способность приносить доход;</w:t>
      </w:r>
    </w:p>
    <w:p w14:paraId="2AB0F90E" w14:textId="77777777" w:rsidR="00F00B62" w:rsidRPr="00F00B62" w:rsidRDefault="00F00B62" w:rsidP="00F00B62">
      <w:pPr>
        <w:ind w:firstLine="851"/>
        <w:jc w:val="both"/>
        <w:rPr>
          <w:sz w:val="28"/>
          <w:szCs w:val="28"/>
        </w:rPr>
      </w:pPr>
      <w:r w:rsidRPr="00F00B62">
        <w:rPr>
          <w:sz w:val="28"/>
          <w:szCs w:val="28"/>
        </w:rPr>
        <w:t>- если не планируется дальнейшая перепродажа.</w:t>
      </w:r>
    </w:p>
    <w:p w14:paraId="624F6826" w14:textId="77777777" w:rsidR="00F00B62" w:rsidRPr="00F00B62" w:rsidRDefault="00F00B62" w:rsidP="00F00B62">
      <w:pPr>
        <w:ind w:firstLine="851"/>
        <w:jc w:val="both"/>
        <w:rPr>
          <w:sz w:val="28"/>
          <w:szCs w:val="28"/>
        </w:rPr>
      </w:pPr>
      <w:r w:rsidRPr="00F00B62">
        <w:rPr>
          <w:sz w:val="28"/>
          <w:szCs w:val="28"/>
        </w:rPr>
        <w:t>Срок полезного использования основных средств определяется самостоятельно, на дату ввода в эксплуатацию данного объекта, на основании классификации основных средств, установленной Постановлением Правительства РФ от 01.01.2002 № 1 «О классификации основных средств, включаемых в амортизационные группы».</w:t>
      </w:r>
    </w:p>
    <w:p w14:paraId="1B5B6062" w14:textId="77777777" w:rsidR="00F00B62" w:rsidRPr="00F00B62" w:rsidRDefault="00F00B62" w:rsidP="00F00B62">
      <w:pPr>
        <w:ind w:firstLine="851"/>
        <w:jc w:val="both"/>
        <w:rPr>
          <w:sz w:val="28"/>
          <w:szCs w:val="28"/>
        </w:rPr>
      </w:pPr>
      <w:r w:rsidRPr="00F00B62">
        <w:rPr>
          <w:sz w:val="28"/>
          <w:szCs w:val="28"/>
        </w:rPr>
        <w:t>Амортизационные отчисления определяются в соответствии с приложением 4.10 к Методическим указаниям по данным бухгалтерского учета,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1B8D5CA1" w14:textId="77777777" w:rsidR="00F00B62" w:rsidRPr="00F00B62" w:rsidRDefault="00F00B62" w:rsidP="00F00B62">
      <w:pPr>
        <w:ind w:firstLine="851"/>
        <w:jc w:val="both"/>
        <w:rPr>
          <w:sz w:val="28"/>
          <w:szCs w:val="28"/>
        </w:rPr>
      </w:pPr>
      <w:r w:rsidRPr="00F00B62">
        <w:rPr>
          <w:sz w:val="28"/>
          <w:szCs w:val="28"/>
        </w:rPr>
        <w:t>Представлен расчет на форме 4.10, факт начисления амортизации за 2022 год, статистические формы №11 за 2022 год, инвентарные карточки.</w:t>
      </w:r>
    </w:p>
    <w:p w14:paraId="19275BD7" w14:textId="77777777" w:rsidR="00F00B62" w:rsidRPr="00F00B62" w:rsidRDefault="00F00B62" w:rsidP="00F00B62">
      <w:pPr>
        <w:ind w:firstLine="851"/>
        <w:jc w:val="both"/>
        <w:rPr>
          <w:sz w:val="28"/>
          <w:szCs w:val="28"/>
        </w:rPr>
      </w:pPr>
      <w:r w:rsidRPr="00F00B62">
        <w:rPr>
          <w:sz w:val="28"/>
          <w:szCs w:val="28"/>
        </w:rPr>
        <w:t>Предприятие планирует на 2024 год амортизацию в размере 113 261 тыс. руб.</w:t>
      </w:r>
    </w:p>
    <w:p w14:paraId="15FB084C" w14:textId="77777777" w:rsidR="00F00B62" w:rsidRPr="00F00B62" w:rsidRDefault="00F00B62" w:rsidP="00F00B62">
      <w:pPr>
        <w:ind w:firstLine="851"/>
        <w:jc w:val="both"/>
        <w:rPr>
          <w:sz w:val="28"/>
          <w:szCs w:val="28"/>
        </w:rPr>
      </w:pPr>
      <w:r w:rsidRPr="00F00B62">
        <w:rPr>
          <w:sz w:val="28"/>
          <w:szCs w:val="28"/>
        </w:rPr>
        <w:t>На основании представленных материалов эксперты рассчитали величину плановой амортизации на 2024 год: (36 185 тыс. руб. (амортизация зданий) + 23 395 тыс. руб. (амортизация сооружений) + 58 856 тыс. руб. (амортизация машин и оборудования) + 669 тыс. руб. (амортизация транспортных средств) + 90 тыс. руб. (амортизация производственного инвентаря) + 2 872 тыс. руб. (амортизация прочих производственных фондов) * 70,71 % (процент отнесения затрат на тепловую энергию) = 86 314 тыс. руб. (на производство тепловой энергии).</w:t>
      </w:r>
    </w:p>
    <w:p w14:paraId="5A7A0022" w14:textId="77777777" w:rsidR="00F00B62" w:rsidRPr="00F00B62" w:rsidRDefault="00F00B62" w:rsidP="00F00B62">
      <w:pPr>
        <w:ind w:firstLine="851"/>
        <w:jc w:val="both"/>
        <w:rPr>
          <w:sz w:val="28"/>
          <w:szCs w:val="28"/>
        </w:rPr>
      </w:pPr>
      <w:r w:rsidRPr="00F00B62">
        <w:rPr>
          <w:sz w:val="28"/>
          <w:szCs w:val="28"/>
        </w:rPr>
        <w:lastRenderedPageBreak/>
        <w:t>Корректировка в сторону снижения относительно предложения предприятия составила 26 947 тыс. руб.</w:t>
      </w:r>
    </w:p>
    <w:p w14:paraId="1563FEDB" w14:textId="77777777" w:rsidR="00F00B62" w:rsidRPr="00F00B62" w:rsidRDefault="00F00B62" w:rsidP="00F00B62">
      <w:pPr>
        <w:ind w:firstLine="851"/>
        <w:jc w:val="both"/>
        <w:rPr>
          <w:sz w:val="28"/>
          <w:szCs w:val="28"/>
        </w:rPr>
      </w:pPr>
    </w:p>
    <w:p w14:paraId="3834DD9E" w14:textId="77777777" w:rsidR="00F00B62" w:rsidRPr="00F00B62" w:rsidRDefault="00F00B62" w:rsidP="00F00B62">
      <w:pPr>
        <w:keepNext/>
        <w:jc w:val="both"/>
        <w:outlineLvl w:val="1"/>
        <w:rPr>
          <w:b/>
          <w:sz w:val="28"/>
          <w:szCs w:val="20"/>
        </w:rPr>
      </w:pPr>
      <w:bookmarkStart w:id="258" w:name="_Toc532463836"/>
      <w:bookmarkStart w:id="259" w:name="_Toc58825363"/>
      <w:r w:rsidRPr="00F00B62">
        <w:rPr>
          <w:b/>
          <w:sz w:val="28"/>
          <w:szCs w:val="20"/>
        </w:rPr>
        <w:t>Расходы на выплаты по договорам займа и кредитным договорам, включая проценты по ним</w:t>
      </w:r>
      <w:bookmarkEnd w:id="258"/>
      <w:bookmarkEnd w:id="259"/>
    </w:p>
    <w:p w14:paraId="5F26C9DE" w14:textId="77777777" w:rsidR="00F00B62" w:rsidRPr="00F00B62" w:rsidRDefault="00F00B62" w:rsidP="00F00B62">
      <w:pPr>
        <w:tabs>
          <w:tab w:val="left" w:pos="0"/>
        </w:tabs>
        <w:ind w:firstLine="851"/>
        <w:jc w:val="both"/>
        <w:rPr>
          <w:sz w:val="28"/>
          <w:szCs w:val="28"/>
        </w:rPr>
      </w:pPr>
      <w:r w:rsidRPr="00F00B62">
        <w:rPr>
          <w:sz w:val="28"/>
          <w:szCs w:val="28"/>
        </w:rPr>
        <w:t>Величина процентов, включаемых в состав неподконтрольных расходов, не должна превышать величину, равную ключевой ставке Центрального банка Российской Федерации, увеличенной на 4 процентных пункта.</w:t>
      </w:r>
    </w:p>
    <w:p w14:paraId="6E1B30D2" w14:textId="77777777" w:rsidR="00F00B62" w:rsidRPr="00F00B62" w:rsidRDefault="00F00B62" w:rsidP="00F00B62">
      <w:pPr>
        <w:tabs>
          <w:tab w:val="left" w:pos="0"/>
        </w:tabs>
        <w:ind w:firstLine="851"/>
        <w:jc w:val="both"/>
        <w:rPr>
          <w:sz w:val="28"/>
          <w:szCs w:val="28"/>
        </w:rPr>
      </w:pPr>
      <w:r w:rsidRPr="00F00B62">
        <w:rPr>
          <w:sz w:val="28"/>
          <w:szCs w:val="28"/>
        </w:rPr>
        <w:t>Предприятие включает в данную статью расходы на обслуживание заёмных средств, связанных с пополнением оборотных средств.</w:t>
      </w:r>
    </w:p>
    <w:p w14:paraId="242CED10" w14:textId="77777777" w:rsidR="00F00B62" w:rsidRPr="00F00B62" w:rsidRDefault="00F00B62" w:rsidP="00F00B62">
      <w:pPr>
        <w:tabs>
          <w:tab w:val="left" w:pos="0"/>
        </w:tabs>
        <w:ind w:firstLine="851"/>
        <w:jc w:val="both"/>
        <w:rPr>
          <w:sz w:val="28"/>
          <w:szCs w:val="28"/>
        </w:rPr>
      </w:pPr>
      <w:r w:rsidRPr="00F00B62">
        <w:rPr>
          <w:sz w:val="28"/>
          <w:szCs w:val="28"/>
        </w:rPr>
        <w:t>В качестве обосновывающих документов предприятием представлены договоры кредитования, а также документы, подтверждающие фактически уплаченные проценты по кредитам за 2022 год.</w:t>
      </w:r>
    </w:p>
    <w:p w14:paraId="6A8F538E" w14:textId="77777777" w:rsidR="00F00B62" w:rsidRPr="00F00B62" w:rsidRDefault="00F00B62" w:rsidP="00F00B62">
      <w:pPr>
        <w:ind w:firstLine="851"/>
        <w:jc w:val="both"/>
        <w:rPr>
          <w:sz w:val="28"/>
          <w:szCs w:val="28"/>
        </w:rPr>
      </w:pPr>
      <w:r w:rsidRPr="00F00B62">
        <w:rPr>
          <w:sz w:val="28"/>
          <w:szCs w:val="28"/>
        </w:rPr>
        <w:t>Предприятие планирует на 2024 год затраты на проценты по кредитам в размере 258 262 тыс. руб.</w:t>
      </w:r>
    </w:p>
    <w:p w14:paraId="17855923" w14:textId="77777777" w:rsidR="00F00B62" w:rsidRPr="00F00B62" w:rsidRDefault="00F00B62" w:rsidP="00F00B62">
      <w:pPr>
        <w:tabs>
          <w:tab w:val="left" w:pos="0"/>
        </w:tabs>
        <w:ind w:firstLine="851"/>
        <w:jc w:val="both"/>
        <w:rPr>
          <w:sz w:val="28"/>
          <w:szCs w:val="28"/>
        </w:rPr>
      </w:pPr>
      <w:r w:rsidRPr="00F00B62">
        <w:rPr>
          <w:color w:val="000000"/>
          <w:sz w:val="28"/>
          <w:szCs w:val="28"/>
        </w:rPr>
        <w:t>Эксперты</w:t>
      </w:r>
      <w:r w:rsidRPr="00F00B62">
        <w:rPr>
          <w:sz w:val="28"/>
          <w:szCs w:val="28"/>
        </w:rPr>
        <w:t xml:space="preserve"> предлагают не включать данные расходы, а учесть фактические проценты при рассмотрении корректировки НВВ по результатам 2024 года (при формировании НВВ на 2026 год). </w:t>
      </w:r>
    </w:p>
    <w:p w14:paraId="71B9526D" w14:textId="77777777" w:rsidR="00F00B62" w:rsidRPr="00F00B62" w:rsidRDefault="00F00B62" w:rsidP="00F00B62">
      <w:pPr>
        <w:tabs>
          <w:tab w:val="left" w:pos="0"/>
        </w:tabs>
        <w:ind w:firstLine="851"/>
        <w:jc w:val="both"/>
        <w:rPr>
          <w:sz w:val="28"/>
          <w:szCs w:val="28"/>
        </w:rPr>
      </w:pPr>
    </w:p>
    <w:p w14:paraId="6D9C2112" w14:textId="77777777" w:rsidR="00F00B62" w:rsidRPr="00F00B62" w:rsidRDefault="00F00B62" w:rsidP="00F00B62">
      <w:pPr>
        <w:keepNext/>
        <w:jc w:val="both"/>
        <w:outlineLvl w:val="1"/>
        <w:rPr>
          <w:b/>
          <w:sz w:val="28"/>
          <w:szCs w:val="20"/>
        </w:rPr>
      </w:pPr>
      <w:bookmarkStart w:id="260" w:name="_Toc532463837"/>
      <w:bookmarkStart w:id="261" w:name="_Toc500431667"/>
      <w:bookmarkStart w:id="262" w:name="_Toc58825364"/>
      <w:r w:rsidRPr="00F00B62">
        <w:rPr>
          <w:b/>
          <w:sz w:val="28"/>
          <w:szCs w:val="20"/>
        </w:rPr>
        <w:t>Расходы, связанные с созданием нормативных запасов топлива</w:t>
      </w:r>
      <w:bookmarkEnd w:id="260"/>
      <w:bookmarkEnd w:id="261"/>
      <w:bookmarkEnd w:id="262"/>
    </w:p>
    <w:p w14:paraId="19ADAAF3" w14:textId="77777777" w:rsidR="00F00B62" w:rsidRPr="00F00B62" w:rsidRDefault="00F00B62" w:rsidP="00F00B62">
      <w:pPr>
        <w:ind w:firstLine="851"/>
        <w:jc w:val="both"/>
        <w:rPr>
          <w:sz w:val="28"/>
          <w:szCs w:val="28"/>
        </w:rPr>
      </w:pPr>
      <w:r w:rsidRPr="00F00B62">
        <w:rPr>
          <w:sz w:val="28"/>
          <w:szCs w:val="28"/>
        </w:rPr>
        <w:t>Предприятием заявлены расходы по статье в размере 99 676 тыс. руб. Эксперты предлагают расходы исключить в полном объеме, так как указанная статья не используется при методе долгосрочной индексации тарифов.</w:t>
      </w:r>
    </w:p>
    <w:p w14:paraId="3683E60C" w14:textId="77777777" w:rsidR="00F00B62" w:rsidRPr="00F00B62" w:rsidRDefault="00F00B62" w:rsidP="00F00B62">
      <w:pPr>
        <w:tabs>
          <w:tab w:val="left" w:pos="0"/>
        </w:tabs>
        <w:ind w:firstLine="851"/>
        <w:jc w:val="both"/>
        <w:rPr>
          <w:sz w:val="28"/>
          <w:szCs w:val="28"/>
        </w:rPr>
      </w:pPr>
    </w:p>
    <w:p w14:paraId="7D1D35EB" w14:textId="77777777" w:rsidR="00F00B62" w:rsidRPr="00F00B62" w:rsidRDefault="00F00B62" w:rsidP="00F00B62">
      <w:pPr>
        <w:keepNext/>
        <w:jc w:val="both"/>
        <w:outlineLvl w:val="1"/>
        <w:rPr>
          <w:b/>
          <w:sz w:val="28"/>
          <w:szCs w:val="20"/>
        </w:rPr>
      </w:pPr>
      <w:r w:rsidRPr="00F00B62">
        <w:rPr>
          <w:b/>
          <w:sz w:val="28"/>
          <w:szCs w:val="20"/>
        </w:rPr>
        <w:t>Налог на прибыль</w:t>
      </w:r>
    </w:p>
    <w:p w14:paraId="64AA7739" w14:textId="77777777" w:rsidR="00F00B62" w:rsidRPr="00F00B62" w:rsidRDefault="00F00B62" w:rsidP="00F00B62">
      <w:pPr>
        <w:tabs>
          <w:tab w:val="left" w:pos="0"/>
        </w:tabs>
        <w:ind w:firstLine="851"/>
        <w:jc w:val="both"/>
        <w:rPr>
          <w:sz w:val="28"/>
          <w:szCs w:val="28"/>
        </w:rPr>
      </w:pPr>
      <w:r w:rsidRPr="00F00B62">
        <w:rPr>
          <w:sz w:val="28"/>
          <w:szCs w:val="28"/>
        </w:rPr>
        <w:t>Расходы по уплате налога на прибыль предусмотрены главой 25 Налогового Кодекса РФ, а также Методическими указания, и на 2024 год должны быть учтены в необходимой валовой выручке предприятия в размере 20 % от налогооблагаемой базы по налогу на прибыль.</w:t>
      </w:r>
    </w:p>
    <w:p w14:paraId="7AACB379" w14:textId="77777777" w:rsidR="00F00B62" w:rsidRPr="00F00B62" w:rsidRDefault="00F00B62" w:rsidP="00F00B62">
      <w:pPr>
        <w:tabs>
          <w:tab w:val="left" w:pos="0"/>
        </w:tabs>
        <w:ind w:firstLine="851"/>
        <w:jc w:val="both"/>
        <w:rPr>
          <w:sz w:val="28"/>
          <w:szCs w:val="28"/>
        </w:rPr>
      </w:pPr>
      <w:r w:rsidRPr="00F00B62">
        <w:rPr>
          <w:sz w:val="28"/>
          <w:szCs w:val="28"/>
        </w:rPr>
        <w:t>Предприятием заявлены расходы по статье на уровне 31 999 тыс. руб.</w:t>
      </w:r>
    </w:p>
    <w:p w14:paraId="4E6E2D21" w14:textId="77777777" w:rsidR="00F00B62" w:rsidRPr="00F00B62" w:rsidRDefault="00F00B62" w:rsidP="00F00B62">
      <w:pPr>
        <w:tabs>
          <w:tab w:val="left" w:pos="0"/>
        </w:tabs>
        <w:ind w:firstLine="851"/>
        <w:jc w:val="both"/>
        <w:rPr>
          <w:sz w:val="28"/>
          <w:szCs w:val="28"/>
        </w:rPr>
      </w:pPr>
      <w:r w:rsidRPr="00F00B62">
        <w:rPr>
          <w:sz w:val="28"/>
          <w:szCs w:val="28"/>
        </w:rPr>
        <w:t>В связи с корректировкой расходов, входящих в налогооблагаемую базу, налог на прибыль по расчетам экспертов составит 619 тыс. руб. (2 477/80*20)</w:t>
      </w:r>
    </w:p>
    <w:p w14:paraId="73C634B6" w14:textId="77777777" w:rsidR="00F00B62" w:rsidRPr="00F00B62" w:rsidRDefault="00F00B62" w:rsidP="00F00B62">
      <w:pPr>
        <w:tabs>
          <w:tab w:val="left" w:pos="0"/>
        </w:tabs>
        <w:ind w:firstLine="851"/>
        <w:jc w:val="both"/>
        <w:rPr>
          <w:sz w:val="28"/>
          <w:szCs w:val="28"/>
        </w:rPr>
      </w:pPr>
    </w:p>
    <w:p w14:paraId="15E10F46" w14:textId="77777777" w:rsidR="00F00B62" w:rsidRPr="00F00B62" w:rsidRDefault="00F00B62" w:rsidP="00F00B62">
      <w:pPr>
        <w:keepNext/>
        <w:jc w:val="both"/>
        <w:outlineLvl w:val="1"/>
        <w:rPr>
          <w:b/>
          <w:sz w:val="28"/>
          <w:szCs w:val="20"/>
        </w:rPr>
      </w:pPr>
      <w:r w:rsidRPr="00F00B62">
        <w:rPr>
          <w:b/>
          <w:sz w:val="28"/>
          <w:szCs w:val="20"/>
        </w:rPr>
        <w:t>Экономия, определенная в прошедшем долгосрочном периоде регулирования и подлежащая учету в текущем долгосрочном периоде регулирования</w:t>
      </w:r>
    </w:p>
    <w:p w14:paraId="7613AC4B" w14:textId="77777777" w:rsidR="00F00B62" w:rsidRPr="00F00B62" w:rsidRDefault="00F00B62" w:rsidP="00F00B62">
      <w:pPr>
        <w:ind w:firstLine="851"/>
        <w:jc w:val="both"/>
        <w:rPr>
          <w:sz w:val="28"/>
          <w:szCs w:val="28"/>
        </w:rPr>
      </w:pPr>
      <w:r w:rsidRPr="00F00B62">
        <w:rPr>
          <w:sz w:val="28"/>
          <w:szCs w:val="28"/>
        </w:rPr>
        <w:t xml:space="preserve">Данная величина определяется как достигнутая регулируемой организацией в предыдущем долгосрочном периоде регулирования и подлежит включению в необходимую валовую выручку очередного долгосрочного периода регулирования (в соответствии с пунктами 43 - 48 Методических указаний). </w:t>
      </w:r>
    </w:p>
    <w:p w14:paraId="6BC5BE77" w14:textId="77777777" w:rsidR="00F00B62" w:rsidRPr="00F00B62" w:rsidRDefault="00F00B62" w:rsidP="00F00B62">
      <w:pPr>
        <w:tabs>
          <w:tab w:val="left" w:pos="0"/>
        </w:tabs>
        <w:ind w:firstLine="851"/>
        <w:jc w:val="both"/>
        <w:rPr>
          <w:sz w:val="28"/>
          <w:szCs w:val="28"/>
        </w:rPr>
      </w:pPr>
      <w:r w:rsidRPr="00F00B62">
        <w:rPr>
          <w:sz w:val="28"/>
          <w:szCs w:val="28"/>
        </w:rPr>
        <w:t>Предприятием заявлены расходы по статье в размере 126 396 тыс. руб.</w:t>
      </w:r>
    </w:p>
    <w:p w14:paraId="1C28D9F0" w14:textId="77777777" w:rsidR="00F00B62" w:rsidRPr="00F00B62" w:rsidRDefault="00F00B62" w:rsidP="00F00B62">
      <w:pPr>
        <w:tabs>
          <w:tab w:val="left" w:pos="0"/>
        </w:tabs>
        <w:ind w:firstLine="851"/>
        <w:jc w:val="both"/>
        <w:rPr>
          <w:sz w:val="28"/>
          <w:szCs w:val="28"/>
        </w:rPr>
      </w:pPr>
      <w:r w:rsidRPr="00F00B62">
        <w:rPr>
          <w:sz w:val="28"/>
          <w:szCs w:val="28"/>
        </w:rPr>
        <w:lastRenderedPageBreak/>
        <w:t>Так как предприятием не представлена информация о мероприятиях, приведших к экономии, предлагается расходы по данной статье исключить в полном объеме.</w:t>
      </w:r>
    </w:p>
    <w:p w14:paraId="663D85A8" w14:textId="77777777" w:rsidR="00F00B62" w:rsidRPr="00F00B62" w:rsidRDefault="00F00B62" w:rsidP="00F00B62">
      <w:pPr>
        <w:tabs>
          <w:tab w:val="left" w:pos="0"/>
        </w:tabs>
        <w:ind w:firstLine="851"/>
        <w:jc w:val="both"/>
        <w:rPr>
          <w:sz w:val="28"/>
          <w:szCs w:val="28"/>
        </w:rPr>
      </w:pPr>
    </w:p>
    <w:p w14:paraId="613D6415" w14:textId="77777777" w:rsidR="00F00B62" w:rsidRPr="00F00B62" w:rsidRDefault="00F00B62" w:rsidP="00F00B62">
      <w:pPr>
        <w:tabs>
          <w:tab w:val="left" w:pos="0"/>
        </w:tabs>
        <w:ind w:firstLine="851"/>
        <w:jc w:val="both"/>
        <w:rPr>
          <w:color w:val="000000"/>
          <w:sz w:val="28"/>
          <w:szCs w:val="28"/>
        </w:rPr>
      </w:pPr>
      <w:r w:rsidRPr="00F00B62">
        <w:rPr>
          <w:color w:val="000000"/>
          <w:sz w:val="28"/>
          <w:szCs w:val="28"/>
        </w:rPr>
        <w:t>Итого, сумма неподконтрольных расходов, подлежащая включению в необходимую валовую выручку на производство тепловой энергии на 2024 году, по мнению экспертов, составит 201 600 тыс. руб. Реестр неподконтрольных расходов представлен в таблице 8.</w:t>
      </w:r>
    </w:p>
    <w:p w14:paraId="0B35629B" w14:textId="77777777" w:rsidR="00F00B62" w:rsidRPr="00F00B62" w:rsidRDefault="00F00B62" w:rsidP="00F00B62">
      <w:pPr>
        <w:tabs>
          <w:tab w:val="left" w:pos="0"/>
        </w:tabs>
        <w:ind w:firstLine="851"/>
        <w:jc w:val="both"/>
        <w:rPr>
          <w:color w:val="000000"/>
          <w:sz w:val="28"/>
          <w:szCs w:val="28"/>
        </w:rPr>
      </w:pPr>
    </w:p>
    <w:p w14:paraId="1A149A25" w14:textId="77777777" w:rsidR="00F00B62" w:rsidRPr="00F00B62" w:rsidRDefault="00F00B62" w:rsidP="00F00B62">
      <w:pPr>
        <w:tabs>
          <w:tab w:val="left" w:pos="0"/>
        </w:tabs>
        <w:ind w:firstLine="851"/>
        <w:jc w:val="both"/>
        <w:rPr>
          <w:sz w:val="28"/>
          <w:szCs w:val="28"/>
        </w:rPr>
      </w:pPr>
    </w:p>
    <w:p w14:paraId="236A3C02" w14:textId="77777777" w:rsidR="00F00B62" w:rsidRPr="00F00B62" w:rsidRDefault="00F00B62" w:rsidP="00F00B62">
      <w:pPr>
        <w:tabs>
          <w:tab w:val="left" w:pos="0"/>
        </w:tabs>
        <w:ind w:firstLine="851"/>
        <w:jc w:val="both"/>
        <w:rPr>
          <w:sz w:val="28"/>
          <w:szCs w:val="28"/>
        </w:rPr>
        <w:sectPr w:rsidR="00F00B62" w:rsidRPr="00F00B62" w:rsidSect="00F00B62">
          <w:pgSz w:w="11906" w:h="16838"/>
          <w:pgMar w:top="1134" w:right="567" w:bottom="1134" w:left="1701" w:header="720" w:footer="720" w:gutter="0"/>
          <w:cols w:space="720"/>
          <w:docGrid w:linePitch="326"/>
        </w:sectPr>
      </w:pPr>
    </w:p>
    <w:p w14:paraId="3D8CE5E7" w14:textId="77777777" w:rsidR="00F00B62" w:rsidRPr="00F00B62" w:rsidRDefault="00F00B62" w:rsidP="00F00B62">
      <w:pPr>
        <w:ind w:left="720" w:right="-142"/>
        <w:jc w:val="right"/>
        <w:rPr>
          <w:sz w:val="28"/>
          <w:szCs w:val="28"/>
        </w:rPr>
      </w:pPr>
      <w:r w:rsidRPr="00F00B62">
        <w:rPr>
          <w:sz w:val="28"/>
          <w:szCs w:val="28"/>
        </w:rPr>
        <w:lastRenderedPageBreak/>
        <w:t>Таблица 8</w:t>
      </w:r>
    </w:p>
    <w:p w14:paraId="615CAC34" w14:textId="77777777" w:rsidR="00F00B62" w:rsidRPr="00F00B62" w:rsidRDefault="00F00B62" w:rsidP="00F00B62">
      <w:pPr>
        <w:ind w:left="709"/>
        <w:jc w:val="center"/>
        <w:rPr>
          <w:sz w:val="28"/>
          <w:szCs w:val="28"/>
        </w:rPr>
      </w:pPr>
      <w:r w:rsidRPr="00F00B62">
        <w:rPr>
          <w:b/>
          <w:sz w:val="28"/>
          <w:szCs w:val="28"/>
        </w:rPr>
        <w:t xml:space="preserve">Реестр неподконтрольных расходов АО «Кузнецкая ТЭЦ» </w:t>
      </w:r>
      <w:r w:rsidRPr="00F00B62">
        <w:rPr>
          <w:sz w:val="28"/>
          <w:szCs w:val="28"/>
        </w:rPr>
        <w:t>(приложение 5.3 к Методическим указаниям)</w:t>
      </w:r>
    </w:p>
    <w:p w14:paraId="3B472633" w14:textId="77777777" w:rsidR="00F00B62" w:rsidRPr="00F00B62" w:rsidRDefault="00F00B62" w:rsidP="00F00B62">
      <w:pPr>
        <w:tabs>
          <w:tab w:val="left" w:pos="426"/>
        </w:tabs>
        <w:ind w:right="394" w:firstLine="851"/>
        <w:jc w:val="right"/>
        <w:rPr>
          <w:sz w:val="28"/>
          <w:szCs w:val="28"/>
        </w:rPr>
      </w:pPr>
      <w:r w:rsidRPr="00F00B62">
        <w:rPr>
          <w:sz w:val="28"/>
          <w:szCs w:val="28"/>
        </w:rPr>
        <w:t>тыс. руб.</w:t>
      </w:r>
    </w:p>
    <w:tbl>
      <w:tblPr>
        <w:tblW w:w="1422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7865"/>
        <w:gridCol w:w="1803"/>
        <w:gridCol w:w="1803"/>
        <w:gridCol w:w="1803"/>
      </w:tblGrid>
      <w:tr w:rsidR="00F00B62" w:rsidRPr="00F00B62" w14:paraId="5E6EF5C8" w14:textId="77777777" w:rsidTr="006D5EE3">
        <w:trPr>
          <w:trHeight w:val="714"/>
          <w:tblHeader/>
        </w:trPr>
        <w:tc>
          <w:tcPr>
            <w:tcW w:w="953" w:type="dxa"/>
            <w:tcBorders>
              <w:top w:val="single" w:sz="4" w:space="0" w:color="auto"/>
            </w:tcBorders>
            <w:shd w:val="clear" w:color="auto" w:fill="auto"/>
            <w:vAlign w:val="center"/>
            <w:hideMark/>
          </w:tcPr>
          <w:p w14:paraId="33914E2A" w14:textId="77777777" w:rsidR="00F00B62" w:rsidRPr="00F00B62" w:rsidRDefault="00F00B62" w:rsidP="00F00B62">
            <w:pPr>
              <w:jc w:val="center"/>
              <w:rPr>
                <w:sz w:val="22"/>
                <w:szCs w:val="22"/>
              </w:rPr>
            </w:pPr>
            <w:r w:rsidRPr="00F00B62">
              <w:rPr>
                <w:sz w:val="22"/>
                <w:szCs w:val="22"/>
              </w:rPr>
              <w:t>№ п/п</w:t>
            </w:r>
          </w:p>
        </w:tc>
        <w:tc>
          <w:tcPr>
            <w:tcW w:w="7865" w:type="dxa"/>
            <w:tcBorders>
              <w:top w:val="single" w:sz="4" w:space="0" w:color="auto"/>
            </w:tcBorders>
            <w:shd w:val="clear" w:color="auto" w:fill="auto"/>
            <w:vAlign w:val="center"/>
            <w:hideMark/>
          </w:tcPr>
          <w:p w14:paraId="687080B7" w14:textId="77777777" w:rsidR="00F00B62" w:rsidRPr="00F00B62" w:rsidRDefault="00F00B62" w:rsidP="00F00B62">
            <w:pPr>
              <w:jc w:val="center"/>
              <w:rPr>
                <w:sz w:val="22"/>
                <w:szCs w:val="22"/>
              </w:rPr>
            </w:pPr>
            <w:r w:rsidRPr="00F00B62">
              <w:rPr>
                <w:sz w:val="22"/>
                <w:szCs w:val="22"/>
              </w:rPr>
              <w:t>Наименование расхода</w:t>
            </w:r>
          </w:p>
        </w:tc>
        <w:tc>
          <w:tcPr>
            <w:tcW w:w="1803" w:type="dxa"/>
            <w:tcBorders>
              <w:top w:val="single" w:sz="4" w:space="0" w:color="auto"/>
            </w:tcBorders>
            <w:vAlign w:val="center"/>
          </w:tcPr>
          <w:p w14:paraId="3F06D60E" w14:textId="77777777" w:rsidR="00F00B62" w:rsidRPr="00F00B62" w:rsidRDefault="00F00B62" w:rsidP="00F00B62">
            <w:pPr>
              <w:jc w:val="center"/>
              <w:rPr>
                <w:sz w:val="22"/>
                <w:szCs w:val="22"/>
              </w:rPr>
            </w:pPr>
            <w:r w:rsidRPr="00F00B62">
              <w:rPr>
                <w:sz w:val="22"/>
                <w:szCs w:val="22"/>
              </w:rPr>
              <w:t>Утверждено на 2023</w:t>
            </w:r>
          </w:p>
        </w:tc>
        <w:tc>
          <w:tcPr>
            <w:tcW w:w="1803" w:type="dxa"/>
            <w:tcBorders>
              <w:top w:val="single" w:sz="4" w:space="0" w:color="auto"/>
            </w:tcBorders>
            <w:vAlign w:val="center"/>
          </w:tcPr>
          <w:p w14:paraId="044EAE4E" w14:textId="77777777" w:rsidR="00F00B62" w:rsidRPr="00F00B62" w:rsidRDefault="00F00B62" w:rsidP="00F00B62">
            <w:pPr>
              <w:jc w:val="center"/>
              <w:rPr>
                <w:sz w:val="22"/>
                <w:szCs w:val="22"/>
              </w:rPr>
            </w:pPr>
            <w:r w:rsidRPr="00F00B62">
              <w:rPr>
                <w:sz w:val="22"/>
                <w:szCs w:val="22"/>
              </w:rPr>
              <w:t>Предложение предприятия на 2024</w:t>
            </w:r>
          </w:p>
        </w:tc>
        <w:tc>
          <w:tcPr>
            <w:tcW w:w="1803" w:type="dxa"/>
            <w:tcBorders>
              <w:top w:val="single" w:sz="4" w:space="0" w:color="auto"/>
            </w:tcBorders>
            <w:vAlign w:val="center"/>
          </w:tcPr>
          <w:p w14:paraId="5981AA4B" w14:textId="77777777" w:rsidR="00F00B62" w:rsidRPr="00F00B62" w:rsidRDefault="00F00B62" w:rsidP="00F00B62">
            <w:pPr>
              <w:jc w:val="center"/>
              <w:rPr>
                <w:sz w:val="22"/>
                <w:szCs w:val="22"/>
              </w:rPr>
            </w:pPr>
            <w:r w:rsidRPr="00F00B62">
              <w:rPr>
                <w:sz w:val="22"/>
                <w:szCs w:val="22"/>
              </w:rPr>
              <w:t>Предложение экспертов на 2024</w:t>
            </w:r>
          </w:p>
        </w:tc>
      </w:tr>
      <w:tr w:rsidR="00F00B62" w:rsidRPr="00F00B62" w14:paraId="698196A0" w14:textId="77777777" w:rsidTr="006D5EE3">
        <w:trPr>
          <w:trHeight w:val="359"/>
        </w:trPr>
        <w:tc>
          <w:tcPr>
            <w:tcW w:w="953" w:type="dxa"/>
            <w:shd w:val="clear" w:color="auto" w:fill="auto"/>
            <w:noWrap/>
            <w:vAlign w:val="center"/>
            <w:hideMark/>
          </w:tcPr>
          <w:p w14:paraId="61D7E121" w14:textId="77777777" w:rsidR="00F00B62" w:rsidRPr="00F00B62" w:rsidRDefault="00F00B62" w:rsidP="00F00B62">
            <w:pPr>
              <w:jc w:val="center"/>
              <w:rPr>
                <w:sz w:val="22"/>
                <w:szCs w:val="22"/>
              </w:rPr>
            </w:pPr>
            <w:r w:rsidRPr="00F00B62">
              <w:rPr>
                <w:sz w:val="22"/>
                <w:szCs w:val="22"/>
              </w:rPr>
              <w:t>1.1</w:t>
            </w:r>
          </w:p>
        </w:tc>
        <w:tc>
          <w:tcPr>
            <w:tcW w:w="7865" w:type="dxa"/>
            <w:shd w:val="clear" w:color="auto" w:fill="auto"/>
            <w:vAlign w:val="center"/>
            <w:hideMark/>
          </w:tcPr>
          <w:p w14:paraId="31E4A946" w14:textId="77777777" w:rsidR="00F00B62" w:rsidRPr="00F00B62" w:rsidRDefault="00F00B62" w:rsidP="00F00B62">
            <w:pPr>
              <w:rPr>
                <w:sz w:val="22"/>
                <w:szCs w:val="22"/>
              </w:rPr>
            </w:pPr>
            <w:r w:rsidRPr="00F00B62">
              <w:rPr>
                <w:sz w:val="22"/>
                <w:szCs w:val="22"/>
              </w:rPr>
              <w:t>Расходы на оплату услуг, оказываемых организациями, осуществляющими регулируемые виды деятельности</w:t>
            </w:r>
          </w:p>
        </w:tc>
        <w:tc>
          <w:tcPr>
            <w:tcW w:w="1803" w:type="dxa"/>
            <w:shd w:val="clear" w:color="auto" w:fill="auto"/>
            <w:noWrap/>
            <w:vAlign w:val="center"/>
          </w:tcPr>
          <w:p w14:paraId="2C3EA6B1" w14:textId="77777777" w:rsidR="00F00B62" w:rsidRPr="00F00B62" w:rsidRDefault="00F00B62" w:rsidP="00F00B62">
            <w:pPr>
              <w:jc w:val="center"/>
              <w:rPr>
                <w:szCs w:val="20"/>
              </w:rPr>
            </w:pPr>
            <w:r w:rsidRPr="00F00B62">
              <w:rPr>
                <w:szCs w:val="20"/>
              </w:rPr>
              <w:t>0</w:t>
            </w:r>
          </w:p>
        </w:tc>
        <w:tc>
          <w:tcPr>
            <w:tcW w:w="1803" w:type="dxa"/>
            <w:shd w:val="clear" w:color="auto" w:fill="auto"/>
            <w:noWrap/>
            <w:vAlign w:val="center"/>
          </w:tcPr>
          <w:p w14:paraId="7A8D99FB" w14:textId="77777777" w:rsidR="00F00B62" w:rsidRPr="00F00B62" w:rsidRDefault="00F00B62" w:rsidP="00F00B62">
            <w:pPr>
              <w:jc w:val="center"/>
              <w:rPr>
                <w:szCs w:val="20"/>
              </w:rPr>
            </w:pPr>
            <w:r w:rsidRPr="00F00B62">
              <w:rPr>
                <w:szCs w:val="20"/>
              </w:rPr>
              <w:t>0</w:t>
            </w:r>
          </w:p>
        </w:tc>
        <w:tc>
          <w:tcPr>
            <w:tcW w:w="1803" w:type="dxa"/>
            <w:vAlign w:val="center"/>
          </w:tcPr>
          <w:p w14:paraId="25592F8A" w14:textId="77777777" w:rsidR="00F00B62" w:rsidRPr="00F00B62" w:rsidRDefault="00F00B62" w:rsidP="00F00B62">
            <w:pPr>
              <w:jc w:val="center"/>
              <w:rPr>
                <w:szCs w:val="20"/>
              </w:rPr>
            </w:pPr>
            <w:r w:rsidRPr="00F00B62">
              <w:rPr>
                <w:szCs w:val="20"/>
              </w:rPr>
              <w:t>0</w:t>
            </w:r>
          </w:p>
        </w:tc>
      </w:tr>
      <w:tr w:rsidR="00F00B62" w:rsidRPr="00F00B62" w14:paraId="540EF19A" w14:textId="77777777" w:rsidTr="006D5EE3">
        <w:trPr>
          <w:trHeight w:val="143"/>
        </w:trPr>
        <w:tc>
          <w:tcPr>
            <w:tcW w:w="953" w:type="dxa"/>
            <w:shd w:val="clear" w:color="auto" w:fill="auto"/>
            <w:noWrap/>
            <w:vAlign w:val="center"/>
            <w:hideMark/>
          </w:tcPr>
          <w:p w14:paraId="2B7C5BA2" w14:textId="77777777" w:rsidR="00F00B62" w:rsidRPr="00F00B62" w:rsidRDefault="00F00B62" w:rsidP="00F00B62">
            <w:pPr>
              <w:jc w:val="center"/>
              <w:rPr>
                <w:sz w:val="22"/>
                <w:szCs w:val="22"/>
              </w:rPr>
            </w:pPr>
            <w:r w:rsidRPr="00F00B62">
              <w:rPr>
                <w:sz w:val="22"/>
                <w:szCs w:val="22"/>
              </w:rPr>
              <w:t>1.2</w:t>
            </w:r>
          </w:p>
        </w:tc>
        <w:tc>
          <w:tcPr>
            <w:tcW w:w="7865" w:type="dxa"/>
            <w:shd w:val="clear" w:color="auto" w:fill="auto"/>
            <w:noWrap/>
            <w:vAlign w:val="center"/>
            <w:hideMark/>
          </w:tcPr>
          <w:p w14:paraId="5CD411B8" w14:textId="77777777" w:rsidR="00F00B62" w:rsidRPr="00F00B62" w:rsidRDefault="00F00B62" w:rsidP="00F00B62">
            <w:pPr>
              <w:rPr>
                <w:sz w:val="22"/>
                <w:szCs w:val="22"/>
              </w:rPr>
            </w:pPr>
            <w:r w:rsidRPr="00F00B62">
              <w:rPr>
                <w:sz w:val="22"/>
                <w:szCs w:val="22"/>
              </w:rPr>
              <w:t>Арендная плата</w:t>
            </w:r>
          </w:p>
        </w:tc>
        <w:tc>
          <w:tcPr>
            <w:tcW w:w="1803" w:type="dxa"/>
            <w:shd w:val="clear" w:color="auto" w:fill="auto"/>
            <w:noWrap/>
            <w:vAlign w:val="center"/>
          </w:tcPr>
          <w:p w14:paraId="4EB89EB4" w14:textId="77777777" w:rsidR="00F00B62" w:rsidRPr="00F00B62" w:rsidRDefault="00F00B62" w:rsidP="00F00B62">
            <w:pPr>
              <w:jc w:val="center"/>
              <w:rPr>
                <w:szCs w:val="20"/>
              </w:rPr>
            </w:pPr>
            <w:r w:rsidRPr="00F00B62">
              <w:rPr>
                <w:szCs w:val="20"/>
              </w:rPr>
              <w:t>0</w:t>
            </w:r>
          </w:p>
        </w:tc>
        <w:tc>
          <w:tcPr>
            <w:tcW w:w="1803" w:type="dxa"/>
            <w:shd w:val="clear" w:color="auto" w:fill="auto"/>
            <w:noWrap/>
            <w:vAlign w:val="center"/>
          </w:tcPr>
          <w:p w14:paraId="1BAD3795" w14:textId="77777777" w:rsidR="00F00B62" w:rsidRPr="00F00B62" w:rsidRDefault="00F00B62" w:rsidP="00F00B62">
            <w:pPr>
              <w:jc w:val="center"/>
              <w:rPr>
                <w:szCs w:val="20"/>
              </w:rPr>
            </w:pPr>
            <w:r w:rsidRPr="00F00B62">
              <w:rPr>
                <w:szCs w:val="20"/>
              </w:rPr>
              <w:t>0</w:t>
            </w:r>
          </w:p>
        </w:tc>
        <w:tc>
          <w:tcPr>
            <w:tcW w:w="1803" w:type="dxa"/>
            <w:vAlign w:val="center"/>
          </w:tcPr>
          <w:p w14:paraId="5F3A20F3" w14:textId="77777777" w:rsidR="00F00B62" w:rsidRPr="00F00B62" w:rsidRDefault="00F00B62" w:rsidP="00F00B62">
            <w:pPr>
              <w:jc w:val="center"/>
              <w:rPr>
                <w:szCs w:val="20"/>
              </w:rPr>
            </w:pPr>
            <w:r w:rsidRPr="00F00B62">
              <w:rPr>
                <w:szCs w:val="20"/>
              </w:rPr>
              <w:t>0</w:t>
            </w:r>
          </w:p>
        </w:tc>
      </w:tr>
      <w:tr w:rsidR="00F00B62" w:rsidRPr="00F00B62" w14:paraId="70CCCAFA" w14:textId="77777777" w:rsidTr="006D5EE3">
        <w:trPr>
          <w:trHeight w:val="273"/>
        </w:trPr>
        <w:tc>
          <w:tcPr>
            <w:tcW w:w="953" w:type="dxa"/>
            <w:shd w:val="clear" w:color="auto" w:fill="auto"/>
            <w:noWrap/>
            <w:vAlign w:val="center"/>
            <w:hideMark/>
          </w:tcPr>
          <w:p w14:paraId="5C578D4A" w14:textId="77777777" w:rsidR="00F00B62" w:rsidRPr="00F00B62" w:rsidRDefault="00F00B62" w:rsidP="00F00B62">
            <w:pPr>
              <w:jc w:val="center"/>
              <w:rPr>
                <w:sz w:val="22"/>
                <w:szCs w:val="22"/>
              </w:rPr>
            </w:pPr>
            <w:r w:rsidRPr="00F00B62">
              <w:rPr>
                <w:sz w:val="22"/>
                <w:szCs w:val="22"/>
              </w:rPr>
              <w:t>1.3</w:t>
            </w:r>
          </w:p>
        </w:tc>
        <w:tc>
          <w:tcPr>
            <w:tcW w:w="7865" w:type="dxa"/>
            <w:shd w:val="clear" w:color="auto" w:fill="auto"/>
            <w:noWrap/>
            <w:vAlign w:val="center"/>
            <w:hideMark/>
          </w:tcPr>
          <w:p w14:paraId="25D442C0" w14:textId="77777777" w:rsidR="00F00B62" w:rsidRPr="00F00B62" w:rsidRDefault="00F00B62" w:rsidP="00F00B62">
            <w:pPr>
              <w:rPr>
                <w:sz w:val="22"/>
                <w:szCs w:val="22"/>
              </w:rPr>
            </w:pPr>
            <w:r w:rsidRPr="00F00B62">
              <w:rPr>
                <w:sz w:val="22"/>
                <w:szCs w:val="22"/>
              </w:rPr>
              <w:t>Концессионная плата</w:t>
            </w:r>
          </w:p>
        </w:tc>
        <w:tc>
          <w:tcPr>
            <w:tcW w:w="1803" w:type="dxa"/>
            <w:shd w:val="clear" w:color="auto" w:fill="auto"/>
            <w:noWrap/>
            <w:vAlign w:val="center"/>
          </w:tcPr>
          <w:p w14:paraId="5B1184AF" w14:textId="77777777" w:rsidR="00F00B62" w:rsidRPr="00F00B62" w:rsidRDefault="00F00B62" w:rsidP="00F00B62">
            <w:pPr>
              <w:jc w:val="center"/>
              <w:rPr>
                <w:szCs w:val="20"/>
              </w:rPr>
            </w:pPr>
            <w:r w:rsidRPr="00F00B62">
              <w:rPr>
                <w:szCs w:val="20"/>
              </w:rPr>
              <w:t>0</w:t>
            </w:r>
          </w:p>
        </w:tc>
        <w:tc>
          <w:tcPr>
            <w:tcW w:w="1803" w:type="dxa"/>
            <w:shd w:val="clear" w:color="auto" w:fill="auto"/>
            <w:noWrap/>
            <w:vAlign w:val="center"/>
          </w:tcPr>
          <w:p w14:paraId="4A1C0B9C" w14:textId="77777777" w:rsidR="00F00B62" w:rsidRPr="00F00B62" w:rsidRDefault="00F00B62" w:rsidP="00F00B62">
            <w:pPr>
              <w:jc w:val="center"/>
              <w:rPr>
                <w:szCs w:val="20"/>
              </w:rPr>
            </w:pPr>
            <w:r w:rsidRPr="00F00B62">
              <w:rPr>
                <w:szCs w:val="20"/>
              </w:rPr>
              <w:t>0</w:t>
            </w:r>
          </w:p>
        </w:tc>
        <w:tc>
          <w:tcPr>
            <w:tcW w:w="1803" w:type="dxa"/>
            <w:vAlign w:val="center"/>
          </w:tcPr>
          <w:p w14:paraId="30F637F0" w14:textId="77777777" w:rsidR="00F00B62" w:rsidRPr="00F00B62" w:rsidRDefault="00F00B62" w:rsidP="00F00B62">
            <w:pPr>
              <w:jc w:val="center"/>
              <w:rPr>
                <w:szCs w:val="20"/>
              </w:rPr>
            </w:pPr>
            <w:r w:rsidRPr="00F00B62">
              <w:rPr>
                <w:szCs w:val="20"/>
              </w:rPr>
              <w:t>0</w:t>
            </w:r>
          </w:p>
        </w:tc>
      </w:tr>
      <w:tr w:rsidR="00F00B62" w:rsidRPr="00F00B62" w14:paraId="5FABDD02" w14:textId="77777777" w:rsidTr="006D5EE3">
        <w:trPr>
          <w:trHeight w:val="105"/>
        </w:trPr>
        <w:tc>
          <w:tcPr>
            <w:tcW w:w="953" w:type="dxa"/>
            <w:shd w:val="clear" w:color="auto" w:fill="auto"/>
            <w:noWrap/>
            <w:vAlign w:val="center"/>
            <w:hideMark/>
          </w:tcPr>
          <w:p w14:paraId="7B93BC06" w14:textId="77777777" w:rsidR="00F00B62" w:rsidRPr="00F00B62" w:rsidRDefault="00F00B62" w:rsidP="00F00B62">
            <w:pPr>
              <w:jc w:val="center"/>
              <w:rPr>
                <w:sz w:val="22"/>
                <w:szCs w:val="22"/>
              </w:rPr>
            </w:pPr>
            <w:r w:rsidRPr="00F00B62">
              <w:rPr>
                <w:sz w:val="22"/>
                <w:szCs w:val="22"/>
              </w:rPr>
              <w:t>1.4</w:t>
            </w:r>
          </w:p>
        </w:tc>
        <w:tc>
          <w:tcPr>
            <w:tcW w:w="7865" w:type="dxa"/>
            <w:shd w:val="clear" w:color="auto" w:fill="auto"/>
            <w:vAlign w:val="center"/>
            <w:hideMark/>
          </w:tcPr>
          <w:p w14:paraId="6DA11EE6" w14:textId="77777777" w:rsidR="00F00B62" w:rsidRPr="00F00B62" w:rsidRDefault="00F00B62" w:rsidP="00F00B62">
            <w:pPr>
              <w:rPr>
                <w:sz w:val="22"/>
                <w:szCs w:val="22"/>
              </w:rPr>
            </w:pPr>
            <w:r w:rsidRPr="00F00B62">
              <w:rPr>
                <w:sz w:val="22"/>
                <w:szCs w:val="22"/>
              </w:rPr>
              <w:t>Расходы на уплату налогов, сборов и других обязательных платежей, в том числе:</w:t>
            </w:r>
          </w:p>
        </w:tc>
        <w:tc>
          <w:tcPr>
            <w:tcW w:w="1803" w:type="dxa"/>
            <w:shd w:val="clear" w:color="auto" w:fill="auto"/>
            <w:noWrap/>
            <w:vAlign w:val="center"/>
          </w:tcPr>
          <w:p w14:paraId="592B4CF9" w14:textId="77777777" w:rsidR="00F00B62" w:rsidRPr="00F00B62" w:rsidRDefault="00F00B62" w:rsidP="00F00B62">
            <w:pPr>
              <w:jc w:val="center"/>
              <w:rPr>
                <w:szCs w:val="20"/>
              </w:rPr>
            </w:pPr>
            <w:r w:rsidRPr="00F00B62">
              <w:rPr>
                <w:szCs w:val="20"/>
              </w:rPr>
              <w:t>37 445</w:t>
            </w:r>
          </w:p>
        </w:tc>
        <w:tc>
          <w:tcPr>
            <w:tcW w:w="1803" w:type="dxa"/>
            <w:shd w:val="clear" w:color="auto" w:fill="auto"/>
            <w:noWrap/>
            <w:vAlign w:val="center"/>
          </w:tcPr>
          <w:p w14:paraId="6D34CA31" w14:textId="77777777" w:rsidR="00F00B62" w:rsidRPr="00F00B62" w:rsidRDefault="00F00B62" w:rsidP="00F00B62">
            <w:pPr>
              <w:jc w:val="center"/>
              <w:rPr>
                <w:szCs w:val="20"/>
              </w:rPr>
            </w:pPr>
            <w:r w:rsidRPr="00F00B62">
              <w:rPr>
                <w:szCs w:val="20"/>
              </w:rPr>
              <w:t>76 165</w:t>
            </w:r>
          </w:p>
        </w:tc>
        <w:tc>
          <w:tcPr>
            <w:tcW w:w="1803" w:type="dxa"/>
            <w:vAlign w:val="center"/>
          </w:tcPr>
          <w:p w14:paraId="1D3D9C8F" w14:textId="77777777" w:rsidR="00F00B62" w:rsidRPr="00F00B62" w:rsidRDefault="00F00B62" w:rsidP="00F00B62">
            <w:pPr>
              <w:jc w:val="center"/>
              <w:rPr>
                <w:szCs w:val="20"/>
              </w:rPr>
            </w:pPr>
            <w:r w:rsidRPr="00F00B62">
              <w:rPr>
                <w:szCs w:val="20"/>
              </w:rPr>
              <w:t>42 459</w:t>
            </w:r>
          </w:p>
        </w:tc>
      </w:tr>
      <w:tr w:rsidR="00F00B62" w:rsidRPr="00F00B62" w14:paraId="30FFC805" w14:textId="77777777" w:rsidTr="006D5EE3">
        <w:trPr>
          <w:trHeight w:val="372"/>
        </w:trPr>
        <w:tc>
          <w:tcPr>
            <w:tcW w:w="953" w:type="dxa"/>
            <w:shd w:val="clear" w:color="auto" w:fill="auto"/>
            <w:noWrap/>
            <w:vAlign w:val="center"/>
            <w:hideMark/>
          </w:tcPr>
          <w:p w14:paraId="5F4A855E" w14:textId="77777777" w:rsidR="00F00B62" w:rsidRPr="00F00B62" w:rsidRDefault="00F00B62" w:rsidP="00F00B62">
            <w:pPr>
              <w:jc w:val="center"/>
              <w:rPr>
                <w:sz w:val="22"/>
                <w:szCs w:val="22"/>
              </w:rPr>
            </w:pPr>
            <w:r w:rsidRPr="00F00B62">
              <w:rPr>
                <w:sz w:val="22"/>
                <w:szCs w:val="22"/>
              </w:rPr>
              <w:t>1.4.1</w:t>
            </w:r>
          </w:p>
        </w:tc>
        <w:tc>
          <w:tcPr>
            <w:tcW w:w="7865" w:type="dxa"/>
            <w:shd w:val="clear" w:color="auto" w:fill="auto"/>
            <w:vAlign w:val="center"/>
            <w:hideMark/>
          </w:tcPr>
          <w:p w14:paraId="48EB59B7" w14:textId="77777777" w:rsidR="00F00B62" w:rsidRPr="00F00B62" w:rsidRDefault="00F00B62" w:rsidP="00F00B62">
            <w:pPr>
              <w:rPr>
                <w:sz w:val="22"/>
                <w:szCs w:val="22"/>
              </w:rPr>
            </w:pPr>
            <w:r w:rsidRPr="00F00B62">
              <w:rPr>
                <w:sz w:val="22"/>
                <w:szCs w:val="22"/>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803" w:type="dxa"/>
            <w:shd w:val="clear" w:color="auto" w:fill="auto"/>
            <w:noWrap/>
            <w:vAlign w:val="center"/>
          </w:tcPr>
          <w:p w14:paraId="07DD90E9" w14:textId="77777777" w:rsidR="00F00B62" w:rsidRPr="00F00B62" w:rsidRDefault="00F00B62" w:rsidP="00F00B62">
            <w:pPr>
              <w:jc w:val="center"/>
              <w:rPr>
                <w:szCs w:val="20"/>
              </w:rPr>
            </w:pPr>
            <w:r w:rsidRPr="00F00B62">
              <w:rPr>
                <w:szCs w:val="20"/>
              </w:rPr>
              <w:t>643</w:t>
            </w:r>
          </w:p>
        </w:tc>
        <w:tc>
          <w:tcPr>
            <w:tcW w:w="1803" w:type="dxa"/>
            <w:shd w:val="clear" w:color="auto" w:fill="auto"/>
            <w:noWrap/>
            <w:vAlign w:val="center"/>
          </w:tcPr>
          <w:p w14:paraId="5A0CDC70" w14:textId="77777777" w:rsidR="00F00B62" w:rsidRPr="00F00B62" w:rsidRDefault="00F00B62" w:rsidP="00F00B62">
            <w:pPr>
              <w:jc w:val="center"/>
              <w:rPr>
                <w:szCs w:val="20"/>
              </w:rPr>
            </w:pPr>
            <w:r w:rsidRPr="00F00B62">
              <w:rPr>
                <w:szCs w:val="20"/>
              </w:rPr>
              <w:t>1 158</w:t>
            </w:r>
          </w:p>
        </w:tc>
        <w:tc>
          <w:tcPr>
            <w:tcW w:w="1803" w:type="dxa"/>
            <w:vAlign w:val="center"/>
          </w:tcPr>
          <w:p w14:paraId="3A718B75" w14:textId="77777777" w:rsidR="00F00B62" w:rsidRPr="00F00B62" w:rsidRDefault="00F00B62" w:rsidP="00F00B62">
            <w:pPr>
              <w:jc w:val="center"/>
              <w:rPr>
                <w:szCs w:val="20"/>
              </w:rPr>
            </w:pPr>
            <w:r w:rsidRPr="00F00B62">
              <w:rPr>
                <w:szCs w:val="20"/>
              </w:rPr>
              <w:t>722</w:t>
            </w:r>
          </w:p>
        </w:tc>
      </w:tr>
      <w:tr w:rsidR="00F00B62" w:rsidRPr="00F00B62" w14:paraId="69C6A990" w14:textId="77777777" w:rsidTr="006D5EE3">
        <w:trPr>
          <w:trHeight w:val="69"/>
        </w:trPr>
        <w:tc>
          <w:tcPr>
            <w:tcW w:w="953" w:type="dxa"/>
            <w:shd w:val="clear" w:color="auto" w:fill="auto"/>
            <w:noWrap/>
            <w:vAlign w:val="center"/>
            <w:hideMark/>
          </w:tcPr>
          <w:p w14:paraId="5FA92A5A" w14:textId="77777777" w:rsidR="00F00B62" w:rsidRPr="00F00B62" w:rsidRDefault="00F00B62" w:rsidP="00F00B62">
            <w:pPr>
              <w:jc w:val="center"/>
              <w:rPr>
                <w:sz w:val="22"/>
                <w:szCs w:val="22"/>
              </w:rPr>
            </w:pPr>
            <w:r w:rsidRPr="00F00B62">
              <w:rPr>
                <w:sz w:val="22"/>
                <w:szCs w:val="22"/>
              </w:rPr>
              <w:t>1.4.2</w:t>
            </w:r>
          </w:p>
        </w:tc>
        <w:tc>
          <w:tcPr>
            <w:tcW w:w="7865" w:type="dxa"/>
            <w:shd w:val="clear" w:color="auto" w:fill="auto"/>
            <w:vAlign w:val="center"/>
            <w:hideMark/>
          </w:tcPr>
          <w:p w14:paraId="77CAA3EC" w14:textId="77777777" w:rsidR="00F00B62" w:rsidRPr="00F00B62" w:rsidRDefault="00F00B62" w:rsidP="00F00B62">
            <w:pPr>
              <w:rPr>
                <w:sz w:val="22"/>
                <w:szCs w:val="22"/>
              </w:rPr>
            </w:pPr>
            <w:r w:rsidRPr="00F00B62">
              <w:rPr>
                <w:sz w:val="22"/>
                <w:szCs w:val="22"/>
              </w:rPr>
              <w:t>расходы на обязательное страхование</w:t>
            </w:r>
          </w:p>
        </w:tc>
        <w:tc>
          <w:tcPr>
            <w:tcW w:w="1803" w:type="dxa"/>
            <w:shd w:val="clear" w:color="auto" w:fill="auto"/>
            <w:noWrap/>
            <w:vAlign w:val="center"/>
          </w:tcPr>
          <w:p w14:paraId="33FF7DC9" w14:textId="77777777" w:rsidR="00F00B62" w:rsidRPr="00F00B62" w:rsidRDefault="00F00B62" w:rsidP="00F00B62">
            <w:pPr>
              <w:jc w:val="center"/>
              <w:rPr>
                <w:szCs w:val="20"/>
              </w:rPr>
            </w:pPr>
            <w:r w:rsidRPr="00F00B62">
              <w:rPr>
                <w:szCs w:val="20"/>
              </w:rPr>
              <w:t>524</w:t>
            </w:r>
          </w:p>
        </w:tc>
        <w:tc>
          <w:tcPr>
            <w:tcW w:w="1803" w:type="dxa"/>
            <w:shd w:val="clear" w:color="auto" w:fill="auto"/>
            <w:noWrap/>
            <w:vAlign w:val="center"/>
          </w:tcPr>
          <w:p w14:paraId="6B8954F8" w14:textId="77777777" w:rsidR="00F00B62" w:rsidRPr="00F00B62" w:rsidRDefault="00F00B62" w:rsidP="00F00B62">
            <w:pPr>
              <w:jc w:val="center"/>
              <w:rPr>
                <w:szCs w:val="20"/>
              </w:rPr>
            </w:pPr>
            <w:r w:rsidRPr="00F00B62">
              <w:rPr>
                <w:szCs w:val="20"/>
              </w:rPr>
              <w:t>470</w:t>
            </w:r>
          </w:p>
        </w:tc>
        <w:tc>
          <w:tcPr>
            <w:tcW w:w="1803" w:type="dxa"/>
            <w:vAlign w:val="center"/>
          </w:tcPr>
          <w:p w14:paraId="0E8D9CD7" w14:textId="77777777" w:rsidR="00F00B62" w:rsidRPr="00F00B62" w:rsidRDefault="00F00B62" w:rsidP="00F00B62">
            <w:pPr>
              <w:jc w:val="center"/>
              <w:rPr>
                <w:szCs w:val="20"/>
              </w:rPr>
            </w:pPr>
            <w:r w:rsidRPr="00F00B62">
              <w:rPr>
                <w:szCs w:val="20"/>
              </w:rPr>
              <w:t>342</w:t>
            </w:r>
          </w:p>
        </w:tc>
      </w:tr>
      <w:tr w:rsidR="00F00B62" w:rsidRPr="00F00B62" w14:paraId="3B3E0ADE" w14:textId="77777777" w:rsidTr="006D5EE3">
        <w:trPr>
          <w:trHeight w:val="198"/>
        </w:trPr>
        <w:tc>
          <w:tcPr>
            <w:tcW w:w="953" w:type="dxa"/>
            <w:shd w:val="clear" w:color="auto" w:fill="auto"/>
            <w:noWrap/>
            <w:vAlign w:val="center"/>
            <w:hideMark/>
          </w:tcPr>
          <w:p w14:paraId="0563E1C4" w14:textId="77777777" w:rsidR="00F00B62" w:rsidRPr="00F00B62" w:rsidRDefault="00F00B62" w:rsidP="00F00B62">
            <w:pPr>
              <w:jc w:val="center"/>
              <w:rPr>
                <w:sz w:val="22"/>
                <w:szCs w:val="22"/>
              </w:rPr>
            </w:pPr>
            <w:r w:rsidRPr="00F00B62">
              <w:rPr>
                <w:sz w:val="22"/>
                <w:szCs w:val="22"/>
              </w:rPr>
              <w:t>1.4.3</w:t>
            </w:r>
          </w:p>
        </w:tc>
        <w:tc>
          <w:tcPr>
            <w:tcW w:w="7865" w:type="dxa"/>
            <w:shd w:val="clear" w:color="auto" w:fill="auto"/>
            <w:noWrap/>
            <w:vAlign w:val="center"/>
            <w:hideMark/>
          </w:tcPr>
          <w:p w14:paraId="63D8D79F" w14:textId="77777777" w:rsidR="00F00B62" w:rsidRPr="00F00B62" w:rsidRDefault="00F00B62" w:rsidP="00F00B62">
            <w:pPr>
              <w:rPr>
                <w:sz w:val="22"/>
                <w:szCs w:val="22"/>
              </w:rPr>
            </w:pPr>
            <w:r w:rsidRPr="00F00B62">
              <w:rPr>
                <w:sz w:val="22"/>
                <w:szCs w:val="22"/>
              </w:rPr>
              <w:t>иные расходы</w:t>
            </w:r>
          </w:p>
        </w:tc>
        <w:tc>
          <w:tcPr>
            <w:tcW w:w="1803" w:type="dxa"/>
            <w:shd w:val="clear" w:color="auto" w:fill="auto"/>
            <w:noWrap/>
            <w:vAlign w:val="center"/>
          </w:tcPr>
          <w:p w14:paraId="10D4CA2D" w14:textId="77777777" w:rsidR="00F00B62" w:rsidRPr="00F00B62" w:rsidRDefault="00F00B62" w:rsidP="00F00B62">
            <w:pPr>
              <w:jc w:val="center"/>
              <w:rPr>
                <w:szCs w:val="20"/>
              </w:rPr>
            </w:pPr>
            <w:r w:rsidRPr="00F00B62">
              <w:rPr>
                <w:szCs w:val="20"/>
              </w:rPr>
              <w:t>36 278</w:t>
            </w:r>
          </w:p>
        </w:tc>
        <w:tc>
          <w:tcPr>
            <w:tcW w:w="1803" w:type="dxa"/>
            <w:shd w:val="clear" w:color="auto" w:fill="auto"/>
            <w:noWrap/>
            <w:vAlign w:val="center"/>
          </w:tcPr>
          <w:p w14:paraId="4E5CEAE7" w14:textId="77777777" w:rsidR="00F00B62" w:rsidRPr="00F00B62" w:rsidRDefault="00F00B62" w:rsidP="00F00B62">
            <w:pPr>
              <w:jc w:val="center"/>
              <w:rPr>
                <w:szCs w:val="20"/>
              </w:rPr>
            </w:pPr>
            <w:r w:rsidRPr="00F00B62">
              <w:rPr>
                <w:szCs w:val="20"/>
              </w:rPr>
              <w:t>74 537</w:t>
            </w:r>
          </w:p>
        </w:tc>
        <w:tc>
          <w:tcPr>
            <w:tcW w:w="1803" w:type="dxa"/>
            <w:vAlign w:val="center"/>
          </w:tcPr>
          <w:p w14:paraId="5DAC6F7E" w14:textId="77777777" w:rsidR="00F00B62" w:rsidRPr="00F00B62" w:rsidRDefault="00F00B62" w:rsidP="00F00B62">
            <w:pPr>
              <w:jc w:val="center"/>
              <w:rPr>
                <w:szCs w:val="20"/>
              </w:rPr>
            </w:pPr>
            <w:r w:rsidRPr="00F00B62">
              <w:rPr>
                <w:szCs w:val="20"/>
              </w:rPr>
              <w:t>41 395</w:t>
            </w:r>
          </w:p>
        </w:tc>
      </w:tr>
      <w:tr w:rsidR="00F00B62" w:rsidRPr="00F00B62" w14:paraId="0A457DDC" w14:textId="77777777" w:rsidTr="006D5EE3">
        <w:trPr>
          <w:trHeight w:val="202"/>
        </w:trPr>
        <w:tc>
          <w:tcPr>
            <w:tcW w:w="953" w:type="dxa"/>
            <w:shd w:val="clear" w:color="auto" w:fill="auto"/>
            <w:noWrap/>
            <w:vAlign w:val="center"/>
            <w:hideMark/>
          </w:tcPr>
          <w:p w14:paraId="5633B52C" w14:textId="77777777" w:rsidR="00F00B62" w:rsidRPr="00F00B62" w:rsidRDefault="00F00B62" w:rsidP="00F00B62">
            <w:pPr>
              <w:jc w:val="center"/>
              <w:rPr>
                <w:sz w:val="22"/>
                <w:szCs w:val="22"/>
              </w:rPr>
            </w:pPr>
            <w:r w:rsidRPr="00F00B62">
              <w:rPr>
                <w:sz w:val="22"/>
                <w:szCs w:val="22"/>
              </w:rPr>
              <w:t>1.5</w:t>
            </w:r>
          </w:p>
        </w:tc>
        <w:tc>
          <w:tcPr>
            <w:tcW w:w="7865" w:type="dxa"/>
            <w:shd w:val="clear" w:color="auto" w:fill="auto"/>
            <w:vAlign w:val="center"/>
            <w:hideMark/>
          </w:tcPr>
          <w:p w14:paraId="18BA409D" w14:textId="77777777" w:rsidR="00F00B62" w:rsidRPr="00F00B62" w:rsidRDefault="00F00B62" w:rsidP="00F00B62">
            <w:pPr>
              <w:rPr>
                <w:sz w:val="22"/>
                <w:szCs w:val="22"/>
              </w:rPr>
            </w:pPr>
            <w:r w:rsidRPr="00F00B62">
              <w:rPr>
                <w:sz w:val="22"/>
                <w:szCs w:val="22"/>
              </w:rPr>
              <w:t>Отчисления на социальные нужды</w:t>
            </w:r>
          </w:p>
        </w:tc>
        <w:tc>
          <w:tcPr>
            <w:tcW w:w="1803" w:type="dxa"/>
            <w:shd w:val="clear" w:color="auto" w:fill="auto"/>
            <w:noWrap/>
            <w:vAlign w:val="center"/>
          </w:tcPr>
          <w:p w14:paraId="3C4D8287" w14:textId="77777777" w:rsidR="00F00B62" w:rsidRPr="00F00B62" w:rsidRDefault="00F00B62" w:rsidP="00F00B62">
            <w:pPr>
              <w:jc w:val="center"/>
              <w:rPr>
                <w:szCs w:val="20"/>
              </w:rPr>
            </w:pPr>
            <w:r w:rsidRPr="00F00B62">
              <w:rPr>
                <w:szCs w:val="20"/>
              </w:rPr>
              <w:t>56 635</w:t>
            </w:r>
          </w:p>
        </w:tc>
        <w:tc>
          <w:tcPr>
            <w:tcW w:w="1803" w:type="dxa"/>
            <w:shd w:val="clear" w:color="auto" w:fill="auto"/>
            <w:noWrap/>
            <w:vAlign w:val="center"/>
          </w:tcPr>
          <w:p w14:paraId="0495576E" w14:textId="77777777" w:rsidR="00F00B62" w:rsidRPr="00F00B62" w:rsidRDefault="00F00B62" w:rsidP="00F00B62">
            <w:pPr>
              <w:jc w:val="center"/>
              <w:rPr>
                <w:szCs w:val="20"/>
              </w:rPr>
            </w:pPr>
            <w:r w:rsidRPr="00F00B62">
              <w:rPr>
                <w:szCs w:val="20"/>
              </w:rPr>
              <w:t>133 106</w:t>
            </w:r>
          </w:p>
        </w:tc>
        <w:tc>
          <w:tcPr>
            <w:tcW w:w="1803" w:type="dxa"/>
            <w:vAlign w:val="center"/>
          </w:tcPr>
          <w:p w14:paraId="7047B707" w14:textId="77777777" w:rsidR="00F00B62" w:rsidRPr="00F00B62" w:rsidRDefault="00F00B62" w:rsidP="00F00B62">
            <w:pPr>
              <w:jc w:val="center"/>
              <w:rPr>
                <w:szCs w:val="20"/>
              </w:rPr>
            </w:pPr>
            <w:r w:rsidRPr="00F00B62">
              <w:rPr>
                <w:szCs w:val="20"/>
              </w:rPr>
              <w:t>72 208</w:t>
            </w:r>
          </w:p>
        </w:tc>
      </w:tr>
      <w:tr w:rsidR="00F00B62" w:rsidRPr="00F00B62" w14:paraId="36D6A86B" w14:textId="77777777" w:rsidTr="006D5EE3">
        <w:trPr>
          <w:trHeight w:val="331"/>
        </w:trPr>
        <w:tc>
          <w:tcPr>
            <w:tcW w:w="953" w:type="dxa"/>
            <w:shd w:val="clear" w:color="auto" w:fill="auto"/>
            <w:noWrap/>
            <w:vAlign w:val="center"/>
            <w:hideMark/>
          </w:tcPr>
          <w:p w14:paraId="26FA0D35" w14:textId="77777777" w:rsidR="00F00B62" w:rsidRPr="00F00B62" w:rsidRDefault="00F00B62" w:rsidP="00F00B62">
            <w:pPr>
              <w:jc w:val="center"/>
              <w:rPr>
                <w:sz w:val="22"/>
                <w:szCs w:val="22"/>
              </w:rPr>
            </w:pPr>
            <w:r w:rsidRPr="00F00B62">
              <w:rPr>
                <w:sz w:val="22"/>
                <w:szCs w:val="22"/>
              </w:rPr>
              <w:t>1.6</w:t>
            </w:r>
          </w:p>
        </w:tc>
        <w:tc>
          <w:tcPr>
            <w:tcW w:w="7865" w:type="dxa"/>
            <w:shd w:val="clear" w:color="auto" w:fill="auto"/>
            <w:vAlign w:val="center"/>
            <w:hideMark/>
          </w:tcPr>
          <w:p w14:paraId="61D96B24" w14:textId="77777777" w:rsidR="00F00B62" w:rsidRPr="00F00B62" w:rsidRDefault="00F00B62" w:rsidP="00F00B62">
            <w:pPr>
              <w:rPr>
                <w:sz w:val="22"/>
                <w:szCs w:val="22"/>
              </w:rPr>
            </w:pPr>
            <w:r w:rsidRPr="00F00B62">
              <w:rPr>
                <w:sz w:val="22"/>
                <w:szCs w:val="22"/>
              </w:rPr>
              <w:t>Расходы по сомнительным долгам</w:t>
            </w:r>
          </w:p>
        </w:tc>
        <w:tc>
          <w:tcPr>
            <w:tcW w:w="1803" w:type="dxa"/>
            <w:shd w:val="clear" w:color="auto" w:fill="auto"/>
            <w:noWrap/>
            <w:vAlign w:val="center"/>
          </w:tcPr>
          <w:p w14:paraId="6CF02974" w14:textId="77777777" w:rsidR="00F00B62" w:rsidRPr="00F00B62" w:rsidRDefault="00F00B62" w:rsidP="00F00B62">
            <w:pPr>
              <w:jc w:val="center"/>
              <w:rPr>
                <w:szCs w:val="20"/>
              </w:rPr>
            </w:pPr>
          </w:p>
        </w:tc>
        <w:tc>
          <w:tcPr>
            <w:tcW w:w="1803" w:type="dxa"/>
            <w:shd w:val="clear" w:color="auto" w:fill="auto"/>
            <w:noWrap/>
            <w:vAlign w:val="center"/>
          </w:tcPr>
          <w:p w14:paraId="54733E20" w14:textId="77777777" w:rsidR="00F00B62" w:rsidRPr="00F00B62" w:rsidRDefault="00F00B62" w:rsidP="00F00B62">
            <w:pPr>
              <w:jc w:val="center"/>
              <w:rPr>
                <w:szCs w:val="20"/>
              </w:rPr>
            </w:pPr>
            <w:r w:rsidRPr="00F00B62">
              <w:rPr>
                <w:szCs w:val="20"/>
              </w:rPr>
              <w:t>0</w:t>
            </w:r>
          </w:p>
        </w:tc>
        <w:tc>
          <w:tcPr>
            <w:tcW w:w="1803" w:type="dxa"/>
            <w:vAlign w:val="center"/>
          </w:tcPr>
          <w:p w14:paraId="64233C8C" w14:textId="77777777" w:rsidR="00F00B62" w:rsidRPr="00F00B62" w:rsidRDefault="00F00B62" w:rsidP="00F00B62">
            <w:pPr>
              <w:jc w:val="center"/>
              <w:rPr>
                <w:szCs w:val="20"/>
              </w:rPr>
            </w:pPr>
            <w:r w:rsidRPr="00F00B62">
              <w:rPr>
                <w:szCs w:val="20"/>
              </w:rPr>
              <w:t>0</w:t>
            </w:r>
          </w:p>
        </w:tc>
      </w:tr>
      <w:tr w:rsidR="00F00B62" w:rsidRPr="00F00B62" w14:paraId="0FB279A3" w14:textId="77777777" w:rsidTr="006D5EE3">
        <w:trPr>
          <w:trHeight w:val="279"/>
        </w:trPr>
        <w:tc>
          <w:tcPr>
            <w:tcW w:w="953" w:type="dxa"/>
            <w:shd w:val="clear" w:color="auto" w:fill="auto"/>
            <w:noWrap/>
            <w:vAlign w:val="center"/>
            <w:hideMark/>
          </w:tcPr>
          <w:p w14:paraId="6407D760" w14:textId="77777777" w:rsidR="00F00B62" w:rsidRPr="00F00B62" w:rsidRDefault="00F00B62" w:rsidP="00F00B62">
            <w:pPr>
              <w:jc w:val="center"/>
              <w:rPr>
                <w:sz w:val="22"/>
                <w:szCs w:val="22"/>
              </w:rPr>
            </w:pPr>
            <w:r w:rsidRPr="00F00B62">
              <w:rPr>
                <w:sz w:val="22"/>
                <w:szCs w:val="22"/>
              </w:rPr>
              <w:t>1.7</w:t>
            </w:r>
          </w:p>
        </w:tc>
        <w:tc>
          <w:tcPr>
            <w:tcW w:w="7865" w:type="dxa"/>
            <w:shd w:val="clear" w:color="auto" w:fill="auto"/>
            <w:vAlign w:val="center"/>
            <w:hideMark/>
          </w:tcPr>
          <w:p w14:paraId="1BDE7B28" w14:textId="77777777" w:rsidR="00F00B62" w:rsidRPr="00F00B62" w:rsidRDefault="00F00B62" w:rsidP="00F00B62">
            <w:pPr>
              <w:rPr>
                <w:sz w:val="22"/>
                <w:szCs w:val="22"/>
              </w:rPr>
            </w:pPr>
            <w:r w:rsidRPr="00F00B62">
              <w:rPr>
                <w:sz w:val="22"/>
                <w:szCs w:val="22"/>
              </w:rPr>
              <w:t>Амортизация основных средств и нематериальных активов</w:t>
            </w:r>
          </w:p>
        </w:tc>
        <w:tc>
          <w:tcPr>
            <w:tcW w:w="1803" w:type="dxa"/>
            <w:shd w:val="clear" w:color="auto" w:fill="auto"/>
            <w:noWrap/>
            <w:vAlign w:val="center"/>
          </w:tcPr>
          <w:p w14:paraId="41277BFB" w14:textId="77777777" w:rsidR="00F00B62" w:rsidRPr="00F00B62" w:rsidRDefault="00F00B62" w:rsidP="00F00B62">
            <w:pPr>
              <w:jc w:val="center"/>
              <w:rPr>
                <w:szCs w:val="20"/>
              </w:rPr>
            </w:pPr>
            <w:r w:rsidRPr="00F00B62">
              <w:rPr>
                <w:szCs w:val="20"/>
              </w:rPr>
              <w:t>84 239</w:t>
            </w:r>
          </w:p>
        </w:tc>
        <w:tc>
          <w:tcPr>
            <w:tcW w:w="1803" w:type="dxa"/>
            <w:shd w:val="clear" w:color="auto" w:fill="auto"/>
            <w:noWrap/>
            <w:vAlign w:val="center"/>
          </w:tcPr>
          <w:p w14:paraId="22CC2CD8" w14:textId="77777777" w:rsidR="00F00B62" w:rsidRPr="00F00B62" w:rsidRDefault="00F00B62" w:rsidP="00F00B62">
            <w:pPr>
              <w:jc w:val="center"/>
              <w:rPr>
                <w:szCs w:val="20"/>
              </w:rPr>
            </w:pPr>
            <w:r w:rsidRPr="00F00B62">
              <w:rPr>
                <w:szCs w:val="20"/>
              </w:rPr>
              <w:t>113 261</w:t>
            </w:r>
          </w:p>
        </w:tc>
        <w:tc>
          <w:tcPr>
            <w:tcW w:w="1803" w:type="dxa"/>
            <w:vAlign w:val="center"/>
          </w:tcPr>
          <w:p w14:paraId="0DE11A16" w14:textId="77777777" w:rsidR="00F00B62" w:rsidRPr="00F00B62" w:rsidRDefault="00F00B62" w:rsidP="00F00B62">
            <w:pPr>
              <w:jc w:val="center"/>
              <w:rPr>
                <w:szCs w:val="20"/>
              </w:rPr>
            </w:pPr>
            <w:r w:rsidRPr="00F00B62">
              <w:rPr>
                <w:szCs w:val="20"/>
              </w:rPr>
              <w:t>86 314</w:t>
            </w:r>
          </w:p>
        </w:tc>
      </w:tr>
      <w:tr w:rsidR="00F00B62" w:rsidRPr="00F00B62" w14:paraId="2B9F6DCD" w14:textId="77777777" w:rsidTr="006D5EE3">
        <w:trPr>
          <w:trHeight w:val="566"/>
        </w:trPr>
        <w:tc>
          <w:tcPr>
            <w:tcW w:w="953" w:type="dxa"/>
            <w:shd w:val="clear" w:color="auto" w:fill="auto"/>
            <w:noWrap/>
            <w:vAlign w:val="center"/>
            <w:hideMark/>
          </w:tcPr>
          <w:p w14:paraId="4CF12C2B" w14:textId="77777777" w:rsidR="00F00B62" w:rsidRPr="00F00B62" w:rsidRDefault="00F00B62" w:rsidP="00F00B62">
            <w:pPr>
              <w:jc w:val="center"/>
              <w:rPr>
                <w:sz w:val="22"/>
                <w:szCs w:val="22"/>
              </w:rPr>
            </w:pPr>
            <w:r w:rsidRPr="00F00B62">
              <w:rPr>
                <w:sz w:val="22"/>
                <w:szCs w:val="22"/>
              </w:rPr>
              <w:t>1.8</w:t>
            </w:r>
          </w:p>
        </w:tc>
        <w:tc>
          <w:tcPr>
            <w:tcW w:w="7865" w:type="dxa"/>
            <w:shd w:val="clear" w:color="auto" w:fill="auto"/>
            <w:noWrap/>
            <w:vAlign w:val="center"/>
            <w:hideMark/>
          </w:tcPr>
          <w:p w14:paraId="5B38522C" w14:textId="77777777" w:rsidR="00F00B62" w:rsidRPr="00F00B62" w:rsidRDefault="00F00B62" w:rsidP="00F00B62">
            <w:pPr>
              <w:rPr>
                <w:sz w:val="22"/>
                <w:szCs w:val="22"/>
              </w:rPr>
            </w:pPr>
            <w:r w:rsidRPr="00F00B62">
              <w:rPr>
                <w:sz w:val="22"/>
                <w:szCs w:val="22"/>
              </w:rPr>
              <w:t>Расходы на выплаты по договорам займа и кредитным договорам, включая проценты по ним</w:t>
            </w:r>
          </w:p>
        </w:tc>
        <w:tc>
          <w:tcPr>
            <w:tcW w:w="1803" w:type="dxa"/>
            <w:shd w:val="clear" w:color="auto" w:fill="auto"/>
            <w:noWrap/>
            <w:vAlign w:val="center"/>
          </w:tcPr>
          <w:p w14:paraId="1AB5590C" w14:textId="77777777" w:rsidR="00F00B62" w:rsidRPr="00F00B62" w:rsidRDefault="00F00B62" w:rsidP="00F00B62">
            <w:pPr>
              <w:jc w:val="center"/>
              <w:rPr>
                <w:szCs w:val="20"/>
              </w:rPr>
            </w:pPr>
            <w:r w:rsidRPr="00F00B62">
              <w:rPr>
                <w:szCs w:val="20"/>
              </w:rPr>
              <w:t>0</w:t>
            </w:r>
          </w:p>
        </w:tc>
        <w:tc>
          <w:tcPr>
            <w:tcW w:w="1803" w:type="dxa"/>
            <w:shd w:val="clear" w:color="auto" w:fill="auto"/>
            <w:noWrap/>
            <w:vAlign w:val="center"/>
          </w:tcPr>
          <w:p w14:paraId="3A25ECE3" w14:textId="77777777" w:rsidR="00F00B62" w:rsidRPr="00F00B62" w:rsidRDefault="00F00B62" w:rsidP="00F00B62">
            <w:pPr>
              <w:jc w:val="center"/>
              <w:rPr>
                <w:szCs w:val="20"/>
              </w:rPr>
            </w:pPr>
            <w:r w:rsidRPr="00F00B62">
              <w:rPr>
                <w:szCs w:val="20"/>
              </w:rPr>
              <w:t>258 262</w:t>
            </w:r>
          </w:p>
        </w:tc>
        <w:tc>
          <w:tcPr>
            <w:tcW w:w="1803" w:type="dxa"/>
            <w:vAlign w:val="center"/>
          </w:tcPr>
          <w:p w14:paraId="5BFD9DE6" w14:textId="77777777" w:rsidR="00F00B62" w:rsidRPr="00F00B62" w:rsidRDefault="00F00B62" w:rsidP="00F00B62">
            <w:pPr>
              <w:jc w:val="center"/>
              <w:rPr>
                <w:szCs w:val="20"/>
              </w:rPr>
            </w:pPr>
            <w:r w:rsidRPr="00F00B62">
              <w:rPr>
                <w:szCs w:val="20"/>
              </w:rPr>
              <w:t>0</w:t>
            </w:r>
          </w:p>
        </w:tc>
      </w:tr>
      <w:tr w:rsidR="00F00B62" w:rsidRPr="00F00B62" w14:paraId="604C541D" w14:textId="77777777" w:rsidTr="006D5EE3">
        <w:trPr>
          <w:trHeight w:val="566"/>
        </w:trPr>
        <w:tc>
          <w:tcPr>
            <w:tcW w:w="953" w:type="dxa"/>
            <w:shd w:val="clear" w:color="auto" w:fill="auto"/>
            <w:noWrap/>
            <w:vAlign w:val="center"/>
          </w:tcPr>
          <w:p w14:paraId="1E4424DF" w14:textId="77777777" w:rsidR="00F00B62" w:rsidRPr="00F00B62" w:rsidRDefault="00F00B62" w:rsidP="00F00B62">
            <w:pPr>
              <w:jc w:val="center"/>
              <w:rPr>
                <w:sz w:val="22"/>
                <w:szCs w:val="22"/>
              </w:rPr>
            </w:pPr>
            <w:r w:rsidRPr="00F00B62">
              <w:rPr>
                <w:sz w:val="22"/>
                <w:szCs w:val="22"/>
              </w:rPr>
              <w:t>1.9</w:t>
            </w:r>
          </w:p>
        </w:tc>
        <w:tc>
          <w:tcPr>
            <w:tcW w:w="7865" w:type="dxa"/>
            <w:shd w:val="clear" w:color="auto" w:fill="auto"/>
            <w:noWrap/>
            <w:vAlign w:val="center"/>
          </w:tcPr>
          <w:p w14:paraId="374738DB" w14:textId="77777777" w:rsidR="00F00B62" w:rsidRPr="00F00B62" w:rsidRDefault="00F00B62" w:rsidP="00F00B62">
            <w:pPr>
              <w:rPr>
                <w:szCs w:val="20"/>
              </w:rPr>
            </w:pPr>
            <w:r w:rsidRPr="00F00B62">
              <w:rPr>
                <w:szCs w:val="20"/>
              </w:rPr>
              <w:t>Расходы, связанные с созданием нормативных запасов топлива, включая расходы по обслуживанию заемных средств, привлекаемых для этих целей</w:t>
            </w:r>
          </w:p>
        </w:tc>
        <w:tc>
          <w:tcPr>
            <w:tcW w:w="1803" w:type="dxa"/>
            <w:shd w:val="clear" w:color="auto" w:fill="auto"/>
            <w:noWrap/>
            <w:vAlign w:val="center"/>
          </w:tcPr>
          <w:p w14:paraId="425D0C17" w14:textId="77777777" w:rsidR="00F00B62" w:rsidRPr="00F00B62" w:rsidRDefault="00F00B62" w:rsidP="00F00B62">
            <w:pPr>
              <w:jc w:val="center"/>
              <w:rPr>
                <w:szCs w:val="20"/>
              </w:rPr>
            </w:pPr>
            <w:r w:rsidRPr="00F00B62">
              <w:rPr>
                <w:szCs w:val="20"/>
              </w:rPr>
              <w:t>0</w:t>
            </w:r>
          </w:p>
        </w:tc>
        <w:tc>
          <w:tcPr>
            <w:tcW w:w="1803" w:type="dxa"/>
            <w:shd w:val="clear" w:color="auto" w:fill="auto"/>
            <w:noWrap/>
            <w:vAlign w:val="center"/>
          </w:tcPr>
          <w:p w14:paraId="06A5A2BB" w14:textId="77777777" w:rsidR="00F00B62" w:rsidRPr="00F00B62" w:rsidRDefault="00F00B62" w:rsidP="00F00B62">
            <w:pPr>
              <w:jc w:val="center"/>
              <w:rPr>
                <w:szCs w:val="20"/>
              </w:rPr>
            </w:pPr>
            <w:r w:rsidRPr="00F00B62">
              <w:rPr>
                <w:szCs w:val="20"/>
              </w:rPr>
              <w:t>99 676</w:t>
            </w:r>
          </w:p>
        </w:tc>
        <w:tc>
          <w:tcPr>
            <w:tcW w:w="1803" w:type="dxa"/>
            <w:vAlign w:val="center"/>
          </w:tcPr>
          <w:p w14:paraId="1B608147" w14:textId="77777777" w:rsidR="00F00B62" w:rsidRPr="00F00B62" w:rsidRDefault="00F00B62" w:rsidP="00F00B62">
            <w:pPr>
              <w:jc w:val="center"/>
              <w:rPr>
                <w:szCs w:val="20"/>
              </w:rPr>
            </w:pPr>
            <w:r w:rsidRPr="00F00B62">
              <w:rPr>
                <w:szCs w:val="20"/>
              </w:rPr>
              <w:t>0</w:t>
            </w:r>
          </w:p>
        </w:tc>
      </w:tr>
      <w:tr w:rsidR="00F00B62" w:rsidRPr="00F00B62" w14:paraId="7DA0D508" w14:textId="77777777" w:rsidTr="006D5EE3">
        <w:trPr>
          <w:trHeight w:val="352"/>
        </w:trPr>
        <w:tc>
          <w:tcPr>
            <w:tcW w:w="953" w:type="dxa"/>
            <w:shd w:val="clear" w:color="auto" w:fill="auto"/>
            <w:noWrap/>
            <w:vAlign w:val="center"/>
            <w:hideMark/>
          </w:tcPr>
          <w:p w14:paraId="6B43B5C6" w14:textId="77777777" w:rsidR="00F00B62" w:rsidRPr="00F00B62" w:rsidRDefault="00F00B62" w:rsidP="00F00B62">
            <w:pPr>
              <w:jc w:val="center"/>
              <w:rPr>
                <w:sz w:val="22"/>
                <w:szCs w:val="22"/>
              </w:rPr>
            </w:pPr>
          </w:p>
        </w:tc>
        <w:tc>
          <w:tcPr>
            <w:tcW w:w="7865" w:type="dxa"/>
            <w:shd w:val="clear" w:color="auto" w:fill="auto"/>
            <w:noWrap/>
            <w:vAlign w:val="center"/>
            <w:hideMark/>
          </w:tcPr>
          <w:p w14:paraId="1FA15395" w14:textId="77777777" w:rsidR="00F00B62" w:rsidRPr="00F00B62" w:rsidRDefault="00F00B62" w:rsidP="00F00B62">
            <w:pPr>
              <w:rPr>
                <w:sz w:val="22"/>
                <w:szCs w:val="22"/>
              </w:rPr>
            </w:pPr>
            <w:r w:rsidRPr="00F00B62">
              <w:rPr>
                <w:sz w:val="22"/>
                <w:szCs w:val="22"/>
              </w:rPr>
              <w:t>ИТОГО</w:t>
            </w:r>
          </w:p>
        </w:tc>
        <w:tc>
          <w:tcPr>
            <w:tcW w:w="1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104F47" w14:textId="77777777" w:rsidR="00F00B62" w:rsidRPr="00F00B62" w:rsidRDefault="00F00B62" w:rsidP="00F00B62">
            <w:pPr>
              <w:jc w:val="center"/>
              <w:rPr>
                <w:szCs w:val="20"/>
              </w:rPr>
            </w:pPr>
            <w:r w:rsidRPr="00F00B62">
              <w:rPr>
                <w:szCs w:val="20"/>
              </w:rPr>
              <w:t>178 319</w:t>
            </w:r>
          </w:p>
        </w:tc>
        <w:tc>
          <w:tcPr>
            <w:tcW w:w="1803" w:type="dxa"/>
            <w:tcBorders>
              <w:top w:val="single" w:sz="4" w:space="0" w:color="auto"/>
              <w:left w:val="nil"/>
              <w:bottom w:val="single" w:sz="4" w:space="0" w:color="auto"/>
              <w:right w:val="single" w:sz="4" w:space="0" w:color="auto"/>
            </w:tcBorders>
            <w:shd w:val="clear" w:color="auto" w:fill="auto"/>
            <w:noWrap/>
            <w:vAlign w:val="center"/>
          </w:tcPr>
          <w:p w14:paraId="0BBE0999" w14:textId="77777777" w:rsidR="00F00B62" w:rsidRPr="00F00B62" w:rsidRDefault="00F00B62" w:rsidP="00F00B62">
            <w:pPr>
              <w:jc w:val="center"/>
              <w:rPr>
                <w:szCs w:val="20"/>
              </w:rPr>
            </w:pPr>
            <w:r w:rsidRPr="00F00B62">
              <w:rPr>
                <w:szCs w:val="20"/>
              </w:rPr>
              <w:t>680 470</w:t>
            </w:r>
          </w:p>
        </w:tc>
        <w:tc>
          <w:tcPr>
            <w:tcW w:w="1803" w:type="dxa"/>
            <w:tcBorders>
              <w:top w:val="single" w:sz="4" w:space="0" w:color="auto"/>
              <w:left w:val="nil"/>
              <w:bottom w:val="single" w:sz="4" w:space="0" w:color="auto"/>
              <w:right w:val="single" w:sz="4" w:space="0" w:color="auto"/>
            </w:tcBorders>
            <w:shd w:val="clear" w:color="auto" w:fill="auto"/>
            <w:vAlign w:val="center"/>
          </w:tcPr>
          <w:p w14:paraId="1482EBE8" w14:textId="77777777" w:rsidR="00F00B62" w:rsidRPr="00F00B62" w:rsidRDefault="00F00B62" w:rsidP="00F00B62">
            <w:pPr>
              <w:jc w:val="center"/>
              <w:rPr>
                <w:szCs w:val="20"/>
              </w:rPr>
            </w:pPr>
            <w:r w:rsidRPr="00F00B62">
              <w:rPr>
                <w:szCs w:val="20"/>
              </w:rPr>
              <w:t>200 981</w:t>
            </w:r>
          </w:p>
        </w:tc>
      </w:tr>
      <w:tr w:rsidR="00F00B62" w:rsidRPr="00F00B62" w14:paraId="41933502" w14:textId="77777777" w:rsidTr="006D5EE3">
        <w:trPr>
          <w:trHeight w:val="352"/>
        </w:trPr>
        <w:tc>
          <w:tcPr>
            <w:tcW w:w="953" w:type="dxa"/>
            <w:shd w:val="clear" w:color="auto" w:fill="auto"/>
            <w:noWrap/>
            <w:vAlign w:val="center"/>
            <w:hideMark/>
          </w:tcPr>
          <w:p w14:paraId="1E198520" w14:textId="77777777" w:rsidR="00F00B62" w:rsidRPr="00F00B62" w:rsidRDefault="00F00B62" w:rsidP="00F00B62">
            <w:pPr>
              <w:jc w:val="center"/>
              <w:rPr>
                <w:sz w:val="22"/>
                <w:szCs w:val="22"/>
              </w:rPr>
            </w:pPr>
            <w:r w:rsidRPr="00F00B62">
              <w:rPr>
                <w:sz w:val="22"/>
                <w:szCs w:val="22"/>
              </w:rPr>
              <w:t>2</w:t>
            </w:r>
          </w:p>
        </w:tc>
        <w:tc>
          <w:tcPr>
            <w:tcW w:w="7865" w:type="dxa"/>
            <w:shd w:val="clear" w:color="auto" w:fill="auto"/>
            <w:noWrap/>
            <w:vAlign w:val="center"/>
            <w:hideMark/>
          </w:tcPr>
          <w:p w14:paraId="5414E1C8" w14:textId="77777777" w:rsidR="00F00B62" w:rsidRPr="00F00B62" w:rsidRDefault="00F00B62" w:rsidP="00F00B62">
            <w:pPr>
              <w:rPr>
                <w:sz w:val="22"/>
                <w:szCs w:val="22"/>
              </w:rPr>
            </w:pPr>
            <w:r w:rsidRPr="00F00B62">
              <w:rPr>
                <w:sz w:val="22"/>
                <w:szCs w:val="22"/>
              </w:rPr>
              <w:t>Налог на прибыль</w:t>
            </w:r>
          </w:p>
        </w:tc>
        <w:tc>
          <w:tcPr>
            <w:tcW w:w="1803" w:type="dxa"/>
            <w:tcBorders>
              <w:top w:val="nil"/>
              <w:left w:val="single" w:sz="4" w:space="0" w:color="auto"/>
              <w:bottom w:val="single" w:sz="4" w:space="0" w:color="auto"/>
              <w:right w:val="single" w:sz="4" w:space="0" w:color="auto"/>
            </w:tcBorders>
            <w:shd w:val="clear" w:color="auto" w:fill="auto"/>
            <w:noWrap/>
            <w:vAlign w:val="center"/>
          </w:tcPr>
          <w:p w14:paraId="4026A899" w14:textId="77777777" w:rsidR="00F00B62" w:rsidRPr="00F00B62" w:rsidRDefault="00F00B62" w:rsidP="00F00B62">
            <w:pPr>
              <w:jc w:val="center"/>
              <w:rPr>
                <w:szCs w:val="20"/>
              </w:rPr>
            </w:pPr>
            <w:r w:rsidRPr="00F00B62">
              <w:rPr>
                <w:szCs w:val="20"/>
              </w:rPr>
              <w:t>498</w:t>
            </w:r>
          </w:p>
        </w:tc>
        <w:tc>
          <w:tcPr>
            <w:tcW w:w="1803" w:type="dxa"/>
            <w:tcBorders>
              <w:top w:val="nil"/>
              <w:left w:val="nil"/>
              <w:bottom w:val="single" w:sz="4" w:space="0" w:color="auto"/>
              <w:right w:val="single" w:sz="4" w:space="0" w:color="auto"/>
            </w:tcBorders>
            <w:shd w:val="clear" w:color="auto" w:fill="auto"/>
            <w:noWrap/>
            <w:vAlign w:val="center"/>
          </w:tcPr>
          <w:p w14:paraId="261EC17C" w14:textId="77777777" w:rsidR="00F00B62" w:rsidRPr="00F00B62" w:rsidRDefault="00F00B62" w:rsidP="00F00B62">
            <w:pPr>
              <w:jc w:val="center"/>
              <w:rPr>
                <w:szCs w:val="20"/>
              </w:rPr>
            </w:pPr>
            <w:r w:rsidRPr="00F00B62">
              <w:rPr>
                <w:szCs w:val="20"/>
              </w:rPr>
              <w:t>31 999</w:t>
            </w:r>
          </w:p>
        </w:tc>
        <w:tc>
          <w:tcPr>
            <w:tcW w:w="1803" w:type="dxa"/>
            <w:tcBorders>
              <w:top w:val="nil"/>
              <w:left w:val="nil"/>
              <w:bottom w:val="single" w:sz="4" w:space="0" w:color="auto"/>
              <w:right w:val="single" w:sz="4" w:space="0" w:color="auto"/>
            </w:tcBorders>
            <w:shd w:val="clear" w:color="auto" w:fill="auto"/>
            <w:vAlign w:val="center"/>
          </w:tcPr>
          <w:p w14:paraId="04F18BF7" w14:textId="77777777" w:rsidR="00F00B62" w:rsidRPr="00F00B62" w:rsidRDefault="00F00B62" w:rsidP="00F00B62">
            <w:pPr>
              <w:jc w:val="center"/>
              <w:rPr>
                <w:szCs w:val="20"/>
              </w:rPr>
            </w:pPr>
            <w:r w:rsidRPr="00F00B62">
              <w:rPr>
                <w:szCs w:val="20"/>
              </w:rPr>
              <w:t>619</w:t>
            </w:r>
          </w:p>
        </w:tc>
      </w:tr>
      <w:tr w:rsidR="00F00B62" w:rsidRPr="00F00B62" w14:paraId="637B60F3" w14:textId="77777777" w:rsidTr="006D5EE3">
        <w:trPr>
          <w:trHeight w:val="259"/>
        </w:trPr>
        <w:tc>
          <w:tcPr>
            <w:tcW w:w="953" w:type="dxa"/>
            <w:shd w:val="clear" w:color="auto" w:fill="auto"/>
            <w:noWrap/>
            <w:vAlign w:val="center"/>
            <w:hideMark/>
          </w:tcPr>
          <w:p w14:paraId="476562FF" w14:textId="77777777" w:rsidR="00F00B62" w:rsidRPr="00F00B62" w:rsidRDefault="00F00B62" w:rsidP="00F00B62">
            <w:pPr>
              <w:jc w:val="center"/>
              <w:rPr>
                <w:sz w:val="22"/>
                <w:szCs w:val="22"/>
              </w:rPr>
            </w:pPr>
            <w:r w:rsidRPr="00F00B62">
              <w:rPr>
                <w:sz w:val="22"/>
                <w:szCs w:val="22"/>
              </w:rPr>
              <w:t>3</w:t>
            </w:r>
          </w:p>
        </w:tc>
        <w:tc>
          <w:tcPr>
            <w:tcW w:w="7865" w:type="dxa"/>
            <w:shd w:val="clear" w:color="auto" w:fill="auto"/>
            <w:noWrap/>
            <w:vAlign w:val="center"/>
            <w:hideMark/>
          </w:tcPr>
          <w:p w14:paraId="17939F3D" w14:textId="77777777" w:rsidR="00F00B62" w:rsidRPr="00F00B62" w:rsidRDefault="00F00B62" w:rsidP="00F00B62">
            <w:pPr>
              <w:rPr>
                <w:sz w:val="22"/>
                <w:szCs w:val="22"/>
              </w:rPr>
            </w:pPr>
            <w:r w:rsidRPr="00F00B62">
              <w:rPr>
                <w:sz w:val="22"/>
                <w:szCs w:val="22"/>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803" w:type="dxa"/>
            <w:tcBorders>
              <w:top w:val="nil"/>
              <w:left w:val="single" w:sz="4" w:space="0" w:color="auto"/>
              <w:bottom w:val="single" w:sz="4" w:space="0" w:color="auto"/>
              <w:right w:val="single" w:sz="4" w:space="0" w:color="auto"/>
            </w:tcBorders>
            <w:shd w:val="clear" w:color="auto" w:fill="auto"/>
            <w:noWrap/>
            <w:vAlign w:val="center"/>
          </w:tcPr>
          <w:p w14:paraId="1550AF65" w14:textId="77777777" w:rsidR="00F00B62" w:rsidRPr="00F00B62" w:rsidRDefault="00F00B62" w:rsidP="00F00B62">
            <w:pPr>
              <w:jc w:val="center"/>
              <w:rPr>
                <w:szCs w:val="20"/>
              </w:rPr>
            </w:pPr>
            <w:r w:rsidRPr="00F00B62">
              <w:rPr>
                <w:szCs w:val="20"/>
              </w:rPr>
              <w:t>0</w:t>
            </w:r>
          </w:p>
        </w:tc>
        <w:tc>
          <w:tcPr>
            <w:tcW w:w="1803" w:type="dxa"/>
            <w:tcBorders>
              <w:top w:val="nil"/>
              <w:left w:val="single" w:sz="4" w:space="0" w:color="auto"/>
              <w:bottom w:val="single" w:sz="4" w:space="0" w:color="auto"/>
              <w:right w:val="single" w:sz="4" w:space="0" w:color="auto"/>
            </w:tcBorders>
            <w:shd w:val="clear" w:color="auto" w:fill="auto"/>
            <w:noWrap/>
            <w:vAlign w:val="center"/>
          </w:tcPr>
          <w:p w14:paraId="53656D10" w14:textId="77777777" w:rsidR="00F00B62" w:rsidRPr="00F00B62" w:rsidRDefault="00F00B62" w:rsidP="00F00B62">
            <w:pPr>
              <w:jc w:val="center"/>
              <w:rPr>
                <w:szCs w:val="20"/>
              </w:rPr>
            </w:pPr>
            <w:r w:rsidRPr="00F00B62">
              <w:rPr>
                <w:szCs w:val="20"/>
              </w:rPr>
              <w:t>126 396</w:t>
            </w:r>
          </w:p>
        </w:tc>
        <w:tc>
          <w:tcPr>
            <w:tcW w:w="1803" w:type="dxa"/>
            <w:tcBorders>
              <w:top w:val="nil"/>
              <w:left w:val="single" w:sz="4" w:space="0" w:color="auto"/>
              <w:bottom w:val="single" w:sz="4" w:space="0" w:color="auto"/>
              <w:right w:val="single" w:sz="4" w:space="0" w:color="auto"/>
            </w:tcBorders>
            <w:shd w:val="clear" w:color="auto" w:fill="auto"/>
            <w:vAlign w:val="center"/>
          </w:tcPr>
          <w:p w14:paraId="7515E191" w14:textId="77777777" w:rsidR="00F00B62" w:rsidRPr="00F00B62" w:rsidRDefault="00F00B62" w:rsidP="00F00B62">
            <w:pPr>
              <w:jc w:val="center"/>
              <w:rPr>
                <w:szCs w:val="20"/>
              </w:rPr>
            </w:pPr>
            <w:r w:rsidRPr="00F00B62">
              <w:rPr>
                <w:szCs w:val="20"/>
              </w:rPr>
              <w:t>0</w:t>
            </w:r>
          </w:p>
        </w:tc>
      </w:tr>
      <w:tr w:rsidR="00F00B62" w:rsidRPr="00F00B62" w14:paraId="71C620DC" w14:textId="77777777" w:rsidTr="006D5EE3">
        <w:trPr>
          <w:trHeight w:val="96"/>
        </w:trPr>
        <w:tc>
          <w:tcPr>
            <w:tcW w:w="953" w:type="dxa"/>
            <w:shd w:val="clear" w:color="auto" w:fill="auto"/>
            <w:noWrap/>
            <w:vAlign w:val="center"/>
            <w:hideMark/>
          </w:tcPr>
          <w:p w14:paraId="0F432C10" w14:textId="77777777" w:rsidR="00F00B62" w:rsidRPr="00F00B62" w:rsidRDefault="00F00B62" w:rsidP="00F00B62">
            <w:pPr>
              <w:jc w:val="center"/>
              <w:rPr>
                <w:b/>
                <w:sz w:val="22"/>
                <w:szCs w:val="22"/>
              </w:rPr>
            </w:pPr>
            <w:r w:rsidRPr="00F00B62">
              <w:rPr>
                <w:b/>
                <w:sz w:val="22"/>
                <w:szCs w:val="22"/>
              </w:rPr>
              <w:t>4</w:t>
            </w:r>
          </w:p>
        </w:tc>
        <w:tc>
          <w:tcPr>
            <w:tcW w:w="7865" w:type="dxa"/>
            <w:shd w:val="clear" w:color="auto" w:fill="auto"/>
            <w:vAlign w:val="center"/>
            <w:hideMark/>
          </w:tcPr>
          <w:p w14:paraId="1EFE16DD" w14:textId="77777777" w:rsidR="00F00B62" w:rsidRPr="00F00B62" w:rsidRDefault="00F00B62" w:rsidP="00F00B62">
            <w:pPr>
              <w:rPr>
                <w:b/>
                <w:sz w:val="22"/>
                <w:szCs w:val="22"/>
              </w:rPr>
            </w:pPr>
            <w:r w:rsidRPr="00F00B62">
              <w:rPr>
                <w:b/>
                <w:sz w:val="22"/>
                <w:szCs w:val="22"/>
              </w:rPr>
              <w:t>Итого неподконтрольных расходов</w:t>
            </w:r>
          </w:p>
        </w:tc>
        <w:tc>
          <w:tcPr>
            <w:tcW w:w="1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BFE6D7" w14:textId="77777777" w:rsidR="00F00B62" w:rsidRPr="00F00B62" w:rsidRDefault="00F00B62" w:rsidP="00F00B62">
            <w:pPr>
              <w:jc w:val="center"/>
              <w:rPr>
                <w:b/>
                <w:szCs w:val="20"/>
              </w:rPr>
            </w:pPr>
            <w:r w:rsidRPr="00F00B62">
              <w:rPr>
                <w:szCs w:val="20"/>
              </w:rPr>
              <w:t>178 817</w:t>
            </w:r>
          </w:p>
        </w:tc>
        <w:tc>
          <w:tcPr>
            <w:tcW w:w="1803" w:type="dxa"/>
            <w:tcBorders>
              <w:top w:val="single" w:sz="4" w:space="0" w:color="auto"/>
              <w:left w:val="nil"/>
              <w:bottom w:val="single" w:sz="4" w:space="0" w:color="auto"/>
              <w:right w:val="single" w:sz="4" w:space="0" w:color="auto"/>
            </w:tcBorders>
            <w:shd w:val="clear" w:color="auto" w:fill="auto"/>
            <w:noWrap/>
            <w:vAlign w:val="center"/>
          </w:tcPr>
          <w:p w14:paraId="210795AE" w14:textId="77777777" w:rsidR="00F00B62" w:rsidRPr="00F00B62" w:rsidRDefault="00F00B62" w:rsidP="00F00B62">
            <w:pPr>
              <w:jc w:val="center"/>
              <w:rPr>
                <w:b/>
                <w:szCs w:val="20"/>
              </w:rPr>
            </w:pPr>
            <w:r w:rsidRPr="00F00B62">
              <w:rPr>
                <w:szCs w:val="20"/>
              </w:rPr>
              <w:t>838 865</w:t>
            </w:r>
          </w:p>
        </w:tc>
        <w:tc>
          <w:tcPr>
            <w:tcW w:w="1803" w:type="dxa"/>
            <w:tcBorders>
              <w:top w:val="single" w:sz="4" w:space="0" w:color="auto"/>
              <w:left w:val="nil"/>
              <w:bottom w:val="single" w:sz="4" w:space="0" w:color="auto"/>
              <w:right w:val="single" w:sz="4" w:space="0" w:color="auto"/>
            </w:tcBorders>
            <w:shd w:val="clear" w:color="auto" w:fill="auto"/>
            <w:vAlign w:val="center"/>
          </w:tcPr>
          <w:p w14:paraId="3B060A4E" w14:textId="77777777" w:rsidR="00F00B62" w:rsidRPr="00F00B62" w:rsidRDefault="00F00B62" w:rsidP="00F00B62">
            <w:pPr>
              <w:jc w:val="center"/>
              <w:rPr>
                <w:b/>
                <w:szCs w:val="20"/>
              </w:rPr>
            </w:pPr>
            <w:r w:rsidRPr="00F00B62">
              <w:rPr>
                <w:szCs w:val="20"/>
              </w:rPr>
              <w:t>201 600</w:t>
            </w:r>
          </w:p>
        </w:tc>
      </w:tr>
    </w:tbl>
    <w:p w14:paraId="58E77F8C" w14:textId="77777777" w:rsidR="00F00B62" w:rsidRPr="00F00B62" w:rsidRDefault="00F00B62" w:rsidP="00F00B62">
      <w:pPr>
        <w:jc w:val="both"/>
        <w:rPr>
          <w:b/>
          <w:sz w:val="4"/>
          <w:szCs w:val="4"/>
        </w:rPr>
      </w:pPr>
    </w:p>
    <w:p w14:paraId="4414FFCA" w14:textId="77777777" w:rsidR="00F00B62" w:rsidRPr="00F00B62" w:rsidRDefault="00F00B62" w:rsidP="00F00B62">
      <w:pPr>
        <w:jc w:val="both"/>
        <w:rPr>
          <w:b/>
          <w:sz w:val="4"/>
          <w:szCs w:val="4"/>
        </w:rPr>
      </w:pPr>
    </w:p>
    <w:p w14:paraId="74A5D1BB" w14:textId="77777777" w:rsidR="00F00B62" w:rsidRPr="00F00B62" w:rsidRDefault="00F00B62" w:rsidP="00F00B62">
      <w:pPr>
        <w:tabs>
          <w:tab w:val="left" w:pos="0"/>
        </w:tabs>
        <w:ind w:firstLine="851"/>
        <w:jc w:val="both"/>
        <w:rPr>
          <w:sz w:val="28"/>
          <w:szCs w:val="28"/>
        </w:rPr>
        <w:sectPr w:rsidR="00F00B62" w:rsidRPr="00F00B62" w:rsidSect="00F00B62">
          <w:pgSz w:w="16838" w:h="11906" w:orient="landscape"/>
          <w:pgMar w:top="1701" w:right="1134" w:bottom="567" w:left="1134" w:header="709" w:footer="709" w:gutter="0"/>
          <w:cols w:space="708"/>
          <w:docGrid w:linePitch="360"/>
        </w:sectPr>
      </w:pPr>
    </w:p>
    <w:p w14:paraId="186BDB9C" w14:textId="77777777" w:rsidR="00F00B62" w:rsidRPr="00F00B62" w:rsidRDefault="00F00B62" w:rsidP="00F00B62">
      <w:pPr>
        <w:keepNext/>
        <w:jc w:val="center"/>
        <w:outlineLvl w:val="1"/>
        <w:rPr>
          <w:b/>
          <w:sz w:val="28"/>
          <w:szCs w:val="20"/>
        </w:rPr>
      </w:pPr>
      <w:bookmarkStart w:id="263" w:name="_Toc532463840"/>
      <w:bookmarkStart w:id="264" w:name="_Toc58825367"/>
      <w:bookmarkEnd w:id="204"/>
      <w:r w:rsidRPr="00F00B62">
        <w:rPr>
          <w:b/>
          <w:sz w:val="28"/>
          <w:szCs w:val="20"/>
        </w:rPr>
        <w:lastRenderedPageBreak/>
        <w:t>Расчет расходов на приобретение энергетических ресурсов, холодной воды, теплоносителя.</w:t>
      </w:r>
      <w:bookmarkEnd w:id="263"/>
      <w:bookmarkEnd w:id="264"/>
    </w:p>
    <w:p w14:paraId="7CD4C011" w14:textId="77777777" w:rsidR="00F00B62" w:rsidRPr="00F00B62" w:rsidRDefault="00F00B62" w:rsidP="00F00B62">
      <w:pPr>
        <w:ind w:firstLine="851"/>
        <w:jc w:val="both"/>
        <w:rPr>
          <w:sz w:val="28"/>
          <w:szCs w:val="28"/>
        </w:rPr>
      </w:pPr>
      <w:r w:rsidRPr="00F00B62">
        <w:rPr>
          <w:sz w:val="28"/>
          <w:szCs w:val="28"/>
        </w:rPr>
        <w:t>Стоимость топлива определяется в соответствии с п. 28 Основ ценообразования.</w:t>
      </w:r>
    </w:p>
    <w:p w14:paraId="08D9488F" w14:textId="77777777" w:rsidR="00F00B62" w:rsidRPr="00F00B62" w:rsidRDefault="00F00B62" w:rsidP="00F00B62">
      <w:pPr>
        <w:ind w:firstLine="851"/>
        <w:jc w:val="both"/>
        <w:rPr>
          <w:sz w:val="28"/>
          <w:szCs w:val="28"/>
        </w:rPr>
      </w:pPr>
    </w:p>
    <w:p w14:paraId="12C15D82" w14:textId="77777777" w:rsidR="00F00B62" w:rsidRPr="00F00B62" w:rsidRDefault="00F00B62" w:rsidP="00F00B62">
      <w:pPr>
        <w:keepNext/>
        <w:jc w:val="both"/>
        <w:outlineLvl w:val="1"/>
        <w:rPr>
          <w:b/>
          <w:sz w:val="28"/>
          <w:szCs w:val="20"/>
        </w:rPr>
      </w:pPr>
      <w:bookmarkStart w:id="265" w:name="_Toc532463841"/>
      <w:bookmarkStart w:id="266" w:name="_Toc58825368"/>
      <w:r w:rsidRPr="00F00B62">
        <w:rPr>
          <w:b/>
          <w:sz w:val="28"/>
          <w:szCs w:val="20"/>
        </w:rPr>
        <w:t>Расходы на топливо</w:t>
      </w:r>
      <w:bookmarkEnd w:id="265"/>
      <w:bookmarkEnd w:id="266"/>
    </w:p>
    <w:p w14:paraId="1F2D099D" w14:textId="77777777" w:rsidR="00F00B62" w:rsidRPr="00F00B62" w:rsidRDefault="00F00B62" w:rsidP="00F00B62">
      <w:pPr>
        <w:ind w:firstLine="851"/>
        <w:jc w:val="both"/>
        <w:rPr>
          <w:sz w:val="28"/>
          <w:szCs w:val="28"/>
        </w:rPr>
      </w:pPr>
      <w:r w:rsidRPr="00F00B62">
        <w:rPr>
          <w:sz w:val="28"/>
          <w:szCs w:val="28"/>
        </w:rPr>
        <w:t>Предложение предприятия по данной статье на 2024 год составило 953 905 902 тыс. руб.</w:t>
      </w:r>
    </w:p>
    <w:p w14:paraId="1DD68728" w14:textId="77777777" w:rsidR="00F00B62" w:rsidRPr="00F00B62" w:rsidRDefault="00F00B62" w:rsidP="00F00B62">
      <w:pPr>
        <w:ind w:firstLine="851"/>
        <w:jc w:val="both"/>
        <w:rPr>
          <w:sz w:val="28"/>
          <w:szCs w:val="28"/>
        </w:rPr>
      </w:pPr>
      <w:r w:rsidRPr="00F00B62">
        <w:rPr>
          <w:sz w:val="28"/>
          <w:szCs w:val="28"/>
        </w:rPr>
        <w:t>Экспертами были приняты удельные расходы условного топлива на производство электрической и тепловой энергии в соответствии с приказом Минэнерго России от 15.11.2019 № 1229 и составляющими:</w:t>
      </w:r>
    </w:p>
    <w:p w14:paraId="4A0BC912" w14:textId="77777777" w:rsidR="00F00B62" w:rsidRPr="00F00B62" w:rsidRDefault="00F00B62" w:rsidP="00F00B62">
      <w:pPr>
        <w:ind w:firstLine="851"/>
        <w:jc w:val="both"/>
        <w:rPr>
          <w:sz w:val="28"/>
          <w:szCs w:val="28"/>
        </w:rPr>
      </w:pPr>
      <w:r w:rsidRPr="00F00B62">
        <w:rPr>
          <w:sz w:val="28"/>
          <w:szCs w:val="28"/>
        </w:rPr>
        <w:t>- 360,7 г/кВтч – для расчета расхода условного топлива на производство электрической энергии;</w:t>
      </w:r>
    </w:p>
    <w:p w14:paraId="412D9294" w14:textId="77777777" w:rsidR="00F00B62" w:rsidRPr="00F00B62" w:rsidRDefault="00F00B62" w:rsidP="00F00B62">
      <w:pPr>
        <w:ind w:firstLine="851"/>
        <w:jc w:val="both"/>
        <w:rPr>
          <w:sz w:val="28"/>
          <w:szCs w:val="28"/>
        </w:rPr>
      </w:pPr>
      <w:r w:rsidRPr="00F00B62">
        <w:rPr>
          <w:sz w:val="28"/>
          <w:szCs w:val="28"/>
        </w:rPr>
        <w:t>- 166,8 кг/Гкал – для расчета расхода условного топлива на производство тепловой энергии.</w:t>
      </w:r>
    </w:p>
    <w:p w14:paraId="0C5D05D8" w14:textId="77777777" w:rsidR="00F00B62" w:rsidRPr="00F00B62" w:rsidRDefault="00F00B62" w:rsidP="00F00B62">
      <w:pPr>
        <w:ind w:firstLine="851"/>
        <w:jc w:val="both"/>
        <w:rPr>
          <w:sz w:val="28"/>
          <w:szCs w:val="28"/>
        </w:rPr>
      </w:pPr>
      <w:r w:rsidRPr="00F00B62">
        <w:rPr>
          <w:sz w:val="28"/>
          <w:szCs w:val="28"/>
        </w:rPr>
        <w:t>Структура топлива принимается на уровне предложения предприятия:</w:t>
      </w:r>
    </w:p>
    <w:p w14:paraId="67B5ED48" w14:textId="77777777" w:rsidR="00F00B62" w:rsidRPr="00F00B62" w:rsidRDefault="00F00B62" w:rsidP="00F00B62">
      <w:pPr>
        <w:ind w:firstLine="851"/>
        <w:jc w:val="both"/>
        <w:rPr>
          <w:sz w:val="28"/>
          <w:szCs w:val="28"/>
        </w:rPr>
      </w:pPr>
      <w:r w:rsidRPr="00F00B62">
        <w:rPr>
          <w:sz w:val="28"/>
          <w:szCs w:val="28"/>
        </w:rPr>
        <w:t>уголь – 99,018%;</w:t>
      </w:r>
    </w:p>
    <w:p w14:paraId="495CDDBD" w14:textId="77777777" w:rsidR="00F00B62" w:rsidRPr="00F00B62" w:rsidRDefault="00F00B62" w:rsidP="00F00B62">
      <w:pPr>
        <w:ind w:firstLine="851"/>
        <w:jc w:val="both"/>
        <w:rPr>
          <w:sz w:val="28"/>
          <w:szCs w:val="28"/>
        </w:rPr>
      </w:pPr>
      <w:r w:rsidRPr="00F00B62">
        <w:rPr>
          <w:sz w:val="28"/>
          <w:szCs w:val="28"/>
        </w:rPr>
        <w:t>мазут – 0,236%;</w:t>
      </w:r>
    </w:p>
    <w:p w14:paraId="0AB37BCC" w14:textId="77777777" w:rsidR="00F00B62" w:rsidRPr="00F00B62" w:rsidRDefault="00F00B62" w:rsidP="00F00B62">
      <w:pPr>
        <w:ind w:firstLine="851"/>
        <w:jc w:val="both"/>
        <w:rPr>
          <w:sz w:val="28"/>
          <w:szCs w:val="28"/>
        </w:rPr>
      </w:pPr>
      <w:r w:rsidRPr="00F00B62">
        <w:rPr>
          <w:sz w:val="28"/>
          <w:szCs w:val="28"/>
        </w:rPr>
        <w:t>газ природный – 0,745%.</w:t>
      </w:r>
    </w:p>
    <w:p w14:paraId="22A0F650" w14:textId="77777777" w:rsidR="00F00B62" w:rsidRPr="00F00B62" w:rsidRDefault="00F00B62" w:rsidP="00F00B62">
      <w:pPr>
        <w:ind w:firstLine="851"/>
        <w:jc w:val="both"/>
        <w:rPr>
          <w:sz w:val="28"/>
          <w:szCs w:val="28"/>
        </w:rPr>
      </w:pPr>
      <w:r w:rsidRPr="00F00B62">
        <w:rPr>
          <w:sz w:val="28"/>
          <w:szCs w:val="28"/>
        </w:rPr>
        <w:t>Калорийность по видам топлива принята:</w:t>
      </w:r>
    </w:p>
    <w:p w14:paraId="14160D31" w14:textId="77777777" w:rsidR="00F00B62" w:rsidRPr="00F00B62" w:rsidRDefault="00F00B62" w:rsidP="00F00B62">
      <w:pPr>
        <w:ind w:firstLine="851"/>
        <w:jc w:val="both"/>
        <w:rPr>
          <w:sz w:val="28"/>
          <w:szCs w:val="28"/>
        </w:rPr>
      </w:pPr>
      <w:r w:rsidRPr="00F00B62">
        <w:rPr>
          <w:sz w:val="28"/>
          <w:szCs w:val="28"/>
        </w:rPr>
        <w:t>- уголь – 4 979 ккал/кг – на уровне фактических значений за 2022 год;</w:t>
      </w:r>
    </w:p>
    <w:p w14:paraId="2D04D822" w14:textId="77777777" w:rsidR="00F00B62" w:rsidRPr="00F00B62" w:rsidRDefault="00F00B62" w:rsidP="00F00B62">
      <w:pPr>
        <w:ind w:firstLine="851"/>
        <w:jc w:val="both"/>
        <w:rPr>
          <w:sz w:val="28"/>
          <w:szCs w:val="28"/>
        </w:rPr>
      </w:pPr>
      <w:r w:rsidRPr="00F00B62">
        <w:rPr>
          <w:sz w:val="28"/>
          <w:szCs w:val="28"/>
        </w:rPr>
        <w:t>- мазут – 9 886 ккал/кг – по предложению предприятия;</w:t>
      </w:r>
    </w:p>
    <w:p w14:paraId="2DE46732" w14:textId="77777777" w:rsidR="00F00B62" w:rsidRPr="00F00B62" w:rsidRDefault="00F00B62" w:rsidP="00F00B62">
      <w:pPr>
        <w:ind w:firstLine="851"/>
        <w:jc w:val="both"/>
        <w:rPr>
          <w:sz w:val="28"/>
          <w:szCs w:val="28"/>
        </w:rPr>
      </w:pPr>
      <w:r w:rsidRPr="00F00B62">
        <w:rPr>
          <w:sz w:val="28"/>
          <w:szCs w:val="28"/>
        </w:rPr>
        <w:t>- газ природный – 8 324 ккал/кг на уровне фактических значений за 2022 год.</w:t>
      </w:r>
    </w:p>
    <w:p w14:paraId="2E57B0A6" w14:textId="77777777" w:rsidR="00F00B62" w:rsidRPr="00F00B62" w:rsidRDefault="00F00B62" w:rsidP="00F00B62">
      <w:pPr>
        <w:ind w:firstLine="851"/>
        <w:jc w:val="both"/>
        <w:rPr>
          <w:sz w:val="28"/>
          <w:szCs w:val="28"/>
        </w:rPr>
      </w:pPr>
      <w:r w:rsidRPr="00F00B62">
        <w:rPr>
          <w:sz w:val="28"/>
          <w:szCs w:val="28"/>
        </w:rPr>
        <w:t>Поставщиком угля является АО «СУЭК» (Договор № КУЗТЭЦ-21/408 от 24.09.2021). Поставщиками мазута являются ООО «</w:t>
      </w:r>
      <w:proofErr w:type="spellStart"/>
      <w:r w:rsidRPr="00F00B62">
        <w:rPr>
          <w:sz w:val="28"/>
          <w:szCs w:val="28"/>
        </w:rPr>
        <w:t>СибПром</w:t>
      </w:r>
      <w:proofErr w:type="spellEnd"/>
      <w:r w:rsidRPr="00F00B62">
        <w:rPr>
          <w:sz w:val="28"/>
          <w:szCs w:val="28"/>
        </w:rPr>
        <w:t>» (Договор № КУЗТЭЦ-22/159 от 14.03.2022) и ПАО «Нефтяная компания «Роснефть» (Договор № 100022/06319Д от 21.11.2022). Услуги ППЖТ оказываются АО «РУСАЛ» (договор на подачу и уборку вагонов от 01.10.2016 №КузТЭЦ-16/195/РН-Д-16-303). Поставщиком природного газа является ООО «Газпром межрегионгаз Кемерово» (договор поставки газа №21-5-0158/23/1/АГ от 01.09.2022).</w:t>
      </w:r>
    </w:p>
    <w:p w14:paraId="75208EB8" w14:textId="77777777" w:rsidR="00F00B62" w:rsidRPr="00F00B62" w:rsidRDefault="00F00B62" w:rsidP="00F00B62">
      <w:pPr>
        <w:ind w:firstLine="851"/>
        <w:jc w:val="both"/>
        <w:rPr>
          <w:sz w:val="28"/>
          <w:szCs w:val="28"/>
        </w:rPr>
      </w:pPr>
      <w:r w:rsidRPr="00F00B62">
        <w:rPr>
          <w:sz w:val="28"/>
          <w:szCs w:val="28"/>
        </w:rPr>
        <w:t>При расчете экономически обоснованных цен по видам топлива, на 2024 год использовались следующие индексы-дефляторы, опубликованные на сайте Минэкономразвития России 22.09.2023:</w:t>
      </w:r>
    </w:p>
    <w:p w14:paraId="7D100E71" w14:textId="77777777" w:rsidR="00F00B62" w:rsidRPr="00F00B62" w:rsidRDefault="00F00B62" w:rsidP="00F00B62">
      <w:pPr>
        <w:ind w:firstLine="851"/>
        <w:jc w:val="both"/>
        <w:rPr>
          <w:sz w:val="28"/>
          <w:szCs w:val="28"/>
        </w:rPr>
      </w:pPr>
      <w:r w:rsidRPr="00F00B62">
        <w:rPr>
          <w:sz w:val="28"/>
          <w:szCs w:val="28"/>
        </w:rPr>
        <w:t>- 1,077 для мазута к фактической средневзвешенной цене за 2023 год;</w:t>
      </w:r>
    </w:p>
    <w:p w14:paraId="6C0710F1" w14:textId="77777777" w:rsidR="00F00B62" w:rsidRPr="00F00B62" w:rsidRDefault="00F00B62" w:rsidP="00F00B62">
      <w:pPr>
        <w:ind w:firstLine="851"/>
        <w:jc w:val="both"/>
        <w:rPr>
          <w:sz w:val="28"/>
          <w:szCs w:val="28"/>
        </w:rPr>
      </w:pPr>
      <w:r w:rsidRPr="00F00B62">
        <w:rPr>
          <w:sz w:val="28"/>
          <w:szCs w:val="28"/>
        </w:rPr>
        <w:t>- 1,09 и 1,061 для грузоперевозок, к фактически сложившимся затратам на услуги ППЖТ за 2022 год.</w:t>
      </w:r>
    </w:p>
    <w:p w14:paraId="6621CC2F" w14:textId="77777777" w:rsidR="00F00B62" w:rsidRPr="00F00B62" w:rsidRDefault="00F00B62" w:rsidP="00F00B62">
      <w:pPr>
        <w:ind w:firstLine="851"/>
        <w:jc w:val="both"/>
        <w:rPr>
          <w:sz w:val="28"/>
          <w:szCs w:val="28"/>
        </w:rPr>
      </w:pPr>
      <w:r w:rsidRPr="00F00B62">
        <w:rPr>
          <w:sz w:val="28"/>
          <w:szCs w:val="28"/>
        </w:rPr>
        <w:t>Цена на уголь на 2024 год принята по договору с СУЭК от 24.09.2021 № КУЗТЭЦ-21/408. Договор заключен по результатам открытого конкурса (https://zakupki.gov.ru/epz/order/notice/notice223/common-info.html?noticeInfoId=13020660).</w:t>
      </w:r>
    </w:p>
    <w:p w14:paraId="39A310CC" w14:textId="77777777" w:rsidR="00F00B62" w:rsidRPr="00F00B62" w:rsidRDefault="00F00B62" w:rsidP="00F00B62">
      <w:pPr>
        <w:ind w:firstLine="851"/>
        <w:jc w:val="both"/>
        <w:rPr>
          <w:sz w:val="28"/>
          <w:szCs w:val="28"/>
        </w:rPr>
      </w:pPr>
      <w:r w:rsidRPr="00F00B62">
        <w:rPr>
          <w:sz w:val="28"/>
          <w:szCs w:val="28"/>
        </w:rPr>
        <w:t>Цена на природный газ сформирована на основании:</w:t>
      </w:r>
    </w:p>
    <w:p w14:paraId="3FC84743" w14:textId="77777777" w:rsidR="00F00B62" w:rsidRPr="00F00B62" w:rsidRDefault="00F00B62" w:rsidP="00123C10">
      <w:pPr>
        <w:numPr>
          <w:ilvl w:val="0"/>
          <w:numId w:val="9"/>
        </w:numPr>
        <w:ind w:left="1570" w:hanging="357"/>
        <w:contextualSpacing/>
        <w:jc w:val="both"/>
        <w:rPr>
          <w:rFonts w:eastAsia="Calibri"/>
          <w:sz w:val="28"/>
          <w:szCs w:val="28"/>
          <w:lang w:eastAsia="en-US"/>
        </w:rPr>
      </w:pPr>
      <w:r w:rsidRPr="00F00B62">
        <w:rPr>
          <w:rFonts w:eastAsia="Calibri"/>
          <w:sz w:val="28"/>
          <w:szCs w:val="28"/>
          <w:lang w:eastAsia="en-US"/>
        </w:rPr>
        <w:t>Приказа ФАС России от 28.11.2023 № 910/23;</w:t>
      </w:r>
    </w:p>
    <w:p w14:paraId="0162B76D" w14:textId="77777777" w:rsidR="00F00B62" w:rsidRPr="00F00B62" w:rsidRDefault="00F00B62" w:rsidP="00123C10">
      <w:pPr>
        <w:numPr>
          <w:ilvl w:val="0"/>
          <w:numId w:val="9"/>
        </w:numPr>
        <w:ind w:left="1570" w:hanging="357"/>
        <w:contextualSpacing/>
        <w:jc w:val="both"/>
        <w:rPr>
          <w:rFonts w:eastAsia="Calibri"/>
          <w:sz w:val="28"/>
          <w:szCs w:val="28"/>
          <w:lang w:eastAsia="en-US"/>
        </w:rPr>
      </w:pPr>
      <w:r w:rsidRPr="00F00B62">
        <w:rPr>
          <w:rFonts w:eastAsia="Calibri"/>
          <w:sz w:val="28"/>
          <w:szCs w:val="28"/>
          <w:lang w:eastAsia="en-US"/>
        </w:rPr>
        <w:lastRenderedPageBreak/>
        <w:t>Приказа ФАС России от 31.10.2022 № 775/22;</w:t>
      </w:r>
    </w:p>
    <w:p w14:paraId="43237B28" w14:textId="77777777" w:rsidR="00F00B62" w:rsidRPr="00F00B62" w:rsidRDefault="00F00B62" w:rsidP="00123C10">
      <w:pPr>
        <w:numPr>
          <w:ilvl w:val="0"/>
          <w:numId w:val="9"/>
        </w:numPr>
        <w:ind w:left="1570" w:hanging="357"/>
        <w:contextualSpacing/>
        <w:jc w:val="both"/>
        <w:rPr>
          <w:rFonts w:eastAsia="Calibri"/>
          <w:sz w:val="28"/>
          <w:szCs w:val="28"/>
          <w:lang w:eastAsia="en-US"/>
        </w:rPr>
      </w:pPr>
      <w:r w:rsidRPr="00F00B62">
        <w:rPr>
          <w:rFonts w:eastAsia="Calibri"/>
          <w:sz w:val="28"/>
          <w:szCs w:val="28"/>
          <w:lang w:eastAsia="en-US"/>
        </w:rPr>
        <w:t>Постановления РЭК Кузбасса от 29.12.2022 № 1028;</w:t>
      </w:r>
    </w:p>
    <w:p w14:paraId="43388DF7" w14:textId="77777777" w:rsidR="00F00B62" w:rsidRPr="00F00B62" w:rsidRDefault="00F00B62" w:rsidP="00123C10">
      <w:pPr>
        <w:numPr>
          <w:ilvl w:val="0"/>
          <w:numId w:val="9"/>
        </w:numPr>
        <w:ind w:left="1570" w:hanging="357"/>
        <w:contextualSpacing/>
        <w:jc w:val="both"/>
        <w:rPr>
          <w:rFonts w:eastAsia="Calibri"/>
          <w:sz w:val="28"/>
          <w:szCs w:val="28"/>
          <w:lang w:eastAsia="en-US"/>
        </w:rPr>
      </w:pPr>
      <w:r w:rsidRPr="00F00B62">
        <w:rPr>
          <w:rFonts w:eastAsia="Calibri"/>
          <w:sz w:val="28"/>
          <w:szCs w:val="28"/>
          <w:lang w:eastAsia="en-US"/>
        </w:rPr>
        <w:t>Приказа ФАС России от 16.11.2022 № 828/22.</w:t>
      </w:r>
    </w:p>
    <w:p w14:paraId="6BAB1944" w14:textId="77777777" w:rsidR="00F00B62" w:rsidRPr="00F00B62" w:rsidRDefault="00F00B62" w:rsidP="00F00B62">
      <w:pPr>
        <w:ind w:firstLine="851"/>
        <w:jc w:val="both"/>
        <w:rPr>
          <w:sz w:val="28"/>
          <w:szCs w:val="28"/>
        </w:rPr>
      </w:pPr>
      <w:r w:rsidRPr="00F00B62">
        <w:rPr>
          <w:sz w:val="28"/>
          <w:szCs w:val="28"/>
        </w:rPr>
        <w:t xml:space="preserve">Предлагается принять расходы на топливо в размере 912 610 тыс. руб. </w:t>
      </w:r>
    </w:p>
    <w:p w14:paraId="1DF52C0F" w14:textId="77777777" w:rsidR="00F00B62" w:rsidRPr="00F00B62" w:rsidRDefault="00F00B62" w:rsidP="00F00B62">
      <w:pPr>
        <w:ind w:firstLine="851"/>
        <w:jc w:val="both"/>
        <w:rPr>
          <w:sz w:val="28"/>
          <w:szCs w:val="28"/>
        </w:rPr>
      </w:pPr>
      <w:r w:rsidRPr="00F00B62">
        <w:rPr>
          <w:sz w:val="28"/>
          <w:szCs w:val="28"/>
        </w:rPr>
        <w:t>Корректировка предложения предприятия на 2024 год в сторону снижения составила 41 295 292 тыс. руб.</w:t>
      </w:r>
    </w:p>
    <w:p w14:paraId="61A7F3B8" w14:textId="77777777" w:rsidR="00F00B62" w:rsidRPr="00F00B62" w:rsidRDefault="00F00B62" w:rsidP="00F00B62">
      <w:pPr>
        <w:ind w:firstLine="851"/>
        <w:jc w:val="both"/>
        <w:rPr>
          <w:sz w:val="28"/>
          <w:szCs w:val="28"/>
        </w:rPr>
      </w:pPr>
      <w:r w:rsidRPr="00F00B62">
        <w:rPr>
          <w:sz w:val="28"/>
          <w:szCs w:val="28"/>
        </w:rPr>
        <w:t>Расчет расходов на топливо представлен в таблице 9.</w:t>
      </w:r>
    </w:p>
    <w:p w14:paraId="033DC37F" w14:textId="77777777" w:rsidR="00F00B62" w:rsidRPr="00F00B62" w:rsidRDefault="00F00B62" w:rsidP="00F00B62">
      <w:pPr>
        <w:ind w:left="720" w:right="-142"/>
        <w:jc w:val="right"/>
        <w:rPr>
          <w:sz w:val="28"/>
          <w:szCs w:val="28"/>
        </w:rPr>
      </w:pPr>
      <w:r w:rsidRPr="00F00B62">
        <w:rPr>
          <w:sz w:val="28"/>
          <w:szCs w:val="28"/>
        </w:rPr>
        <w:t>Таблица 9</w:t>
      </w:r>
    </w:p>
    <w:p w14:paraId="738196F5" w14:textId="77777777" w:rsidR="00F00B62" w:rsidRPr="00F00B62" w:rsidRDefault="00F00B62" w:rsidP="00F00B62">
      <w:pPr>
        <w:tabs>
          <w:tab w:val="left" w:pos="1890"/>
        </w:tabs>
        <w:jc w:val="center"/>
        <w:rPr>
          <w:b/>
          <w:sz w:val="28"/>
          <w:szCs w:val="28"/>
        </w:rPr>
      </w:pPr>
      <w:r w:rsidRPr="00F00B62">
        <w:rPr>
          <w:b/>
          <w:sz w:val="28"/>
          <w:szCs w:val="28"/>
        </w:rPr>
        <w:t>Расчет расхода топлива (физические показатели) АО «Кузнецкая ТЭЦ»</w:t>
      </w:r>
    </w:p>
    <w:tbl>
      <w:tblPr>
        <w:tblW w:w="9777" w:type="dxa"/>
        <w:tblLook w:val="04A0" w:firstRow="1" w:lastRow="0" w:firstColumn="1" w:lastColumn="0" w:noHBand="0" w:noVBand="1"/>
      </w:tblPr>
      <w:tblGrid>
        <w:gridCol w:w="786"/>
        <w:gridCol w:w="292"/>
        <w:gridCol w:w="4502"/>
        <w:gridCol w:w="1202"/>
        <w:gridCol w:w="1385"/>
        <w:gridCol w:w="1610"/>
      </w:tblGrid>
      <w:tr w:rsidR="00F00B62" w:rsidRPr="00F00B62" w14:paraId="5E61902F" w14:textId="77777777" w:rsidTr="006D5EE3">
        <w:trPr>
          <w:trHeight w:val="882"/>
          <w:tblHeader/>
        </w:trPr>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891B35" w14:textId="77777777" w:rsidR="00F00B62" w:rsidRPr="00F00B62" w:rsidRDefault="00F00B62" w:rsidP="00F00B62">
            <w:pPr>
              <w:jc w:val="center"/>
              <w:rPr>
                <w:sz w:val="22"/>
                <w:szCs w:val="22"/>
              </w:rPr>
            </w:pPr>
            <w:r w:rsidRPr="00F00B62">
              <w:rPr>
                <w:sz w:val="22"/>
                <w:szCs w:val="22"/>
              </w:rPr>
              <w:t>№ п/п</w:t>
            </w:r>
          </w:p>
        </w:tc>
        <w:tc>
          <w:tcPr>
            <w:tcW w:w="4794" w:type="dxa"/>
            <w:gridSpan w:val="2"/>
            <w:tcBorders>
              <w:top w:val="single" w:sz="4" w:space="0" w:color="auto"/>
              <w:left w:val="nil"/>
              <w:bottom w:val="single" w:sz="4" w:space="0" w:color="auto"/>
              <w:right w:val="single" w:sz="4" w:space="0" w:color="auto"/>
            </w:tcBorders>
            <w:shd w:val="clear" w:color="auto" w:fill="auto"/>
            <w:vAlign w:val="center"/>
            <w:hideMark/>
          </w:tcPr>
          <w:p w14:paraId="1FE5A7E2" w14:textId="77777777" w:rsidR="00F00B62" w:rsidRPr="00F00B62" w:rsidRDefault="00F00B62" w:rsidP="00F00B62">
            <w:pPr>
              <w:jc w:val="center"/>
              <w:rPr>
                <w:sz w:val="22"/>
                <w:szCs w:val="22"/>
              </w:rPr>
            </w:pPr>
            <w:r w:rsidRPr="00F00B62">
              <w:rPr>
                <w:sz w:val="22"/>
                <w:szCs w:val="22"/>
              </w:rPr>
              <w:t>Показатели</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14:paraId="48664498" w14:textId="77777777" w:rsidR="00F00B62" w:rsidRPr="00F00B62" w:rsidRDefault="00F00B62" w:rsidP="00F00B62">
            <w:pPr>
              <w:jc w:val="center"/>
              <w:rPr>
                <w:sz w:val="22"/>
                <w:szCs w:val="22"/>
              </w:rPr>
            </w:pPr>
            <w:r w:rsidRPr="00F00B62">
              <w:rPr>
                <w:sz w:val="22"/>
                <w:szCs w:val="22"/>
              </w:rPr>
              <w:t>Единица измерения</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tcPr>
          <w:p w14:paraId="16625D9A" w14:textId="77777777" w:rsidR="00F00B62" w:rsidRPr="00F00B62" w:rsidRDefault="00F00B62" w:rsidP="00F00B62">
            <w:pPr>
              <w:jc w:val="center"/>
              <w:rPr>
                <w:sz w:val="22"/>
                <w:szCs w:val="22"/>
              </w:rPr>
            </w:pPr>
            <w:r w:rsidRPr="00F00B62">
              <w:rPr>
                <w:sz w:val="22"/>
                <w:szCs w:val="22"/>
              </w:rPr>
              <w:t>Базовый период 2023</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center"/>
          </w:tcPr>
          <w:p w14:paraId="56ADA360" w14:textId="77777777" w:rsidR="00F00B62" w:rsidRPr="00F00B62" w:rsidRDefault="00F00B62" w:rsidP="00F00B62">
            <w:pPr>
              <w:jc w:val="center"/>
              <w:rPr>
                <w:sz w:val="22"/>
                <w:szCs w:val="22"/>
              </w:rPr>
            </w:pPr>
            <w:r w:rsidRPr="00F00B62">
              <w:rPr>
                <w:sz w:val="22"/>
                <w:szCs w:val="22"/>
              </w:rPr>
              <w:t>Период регулирования 2024</w:t>
            </w:r>
          </w:p>
        </w:tc>
      </w:tr>
      <w:tr w:rsidR="00F00B62" w:rsidRPr="00F00B62" w14:paraId="363C3FD0" w14:textId="77777777" w:rsidTr="006D5EE3">
        <w:trPr>
          <w:trHeight w:val="293"/>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5FE55402" w14:textId="77777777" w:rsidR="00F00B62" w:rsidRPr="00F00B62" w:rsidRDefault="00F00B62" w:rsidP="00F00B62">
            <w:pPr>
              <w:jc w:val="center"/>
              <w:rPr>
                <w:sz w:val="22"/>
                <w:szCs w:val="22"/>
              </w:rPr>
            </w:pPr>
            <w:r w:rsidRPr="00F00B62">
              <w:rPr>
                <w:sz w:val="22"/>
                <w:szCs w:val="22"/>
              </w:rPr>
              <w:t>1</w:t>
            </w:r>
          </w:p>
        </w:tc>
        <w:tc>
          <w:tcPr>
            <w:tcW w:w="4794" w:type="dxa"/>
            <w:gridSpan w:val="2"/>
            <w:tcBorders>
              <w:top w:val="single" w:sz="4" w:space="0" w:color="auto"/>
              <w:left w:val="nil"/>
              <w:bottom w:val="single" w:sz="4" w:space="0" w:color="auto"/>
              <w:right w:val="single" w:sz="4" w:space="0" w:color="auto"/>
            </w:tcBorders>
            <w:shd w:val="clear" w:color="auto" w:fill="auto"/>
            <w:noWrap/>
            <w:hideMark/>
          </w:tcPr>
          <w:p w14:paraId="7BD4B102" w14:textId="77777777" w:rsidR="00F00B62" w:rsidRPr="00F00B62" w:rsidRDefault="00F00B62" w:rsidP="00F00B62">
            <w:pPr>
              <w:jc w:val="center"/>
              <w:rPr>
                <w:sz w:val="22"/>
                <w:szCs w:val="22"/>
              </w:rPr>
            </w:pPr>
            <w:r w:rsidRPr="00F00B62">
              <w:rPr>
                <w:sz w:val="22"/>
                <w:szCs w:val="22"/>
              </w:rPr>
              <w:t>2</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2997833A" w14:textId="77777777" w:rsidR="00F00B62" w:rsidRPr="00F00B62" w:rsidRDefault="00F00B62" w:rsidP="00F00B62">
            <w:pPr>
              <w:jc w:val="center"/>
              <w:rPr>
                <w:sz w:val="22"/>
                <w:szCs w:val="22"/>
              </w:rPr>
            </w:pPr>
            <w:r w:rsidRPr="00F00B62">
              <w:rPr>
                <w:sz w:val="22"/>
                <w:szCs w:val="22"/>
              </w:rPr>
              <w:t>3</w:t>
            </w:r>
          </w:p>
        </w:tc>
        <w:tc>
          <w:tcPr>
            <w:tcW w:w="1385" w:type="dxa"/>
            <w:tcBorders>
              <w:top w:val="single" w:sz="4" w:space="0" w:color="auto"/>
              <w:left w:val="single" w:sz="4" w:space="0" w:color="auto"/>
              <w:bottom w:val="single" w:sz="4" w:space="0" w:color="auto"/>
              <w:right w:val="single" w:sz="4" w:space="0" w:color="auto"/>
            </w:tcBorders>
            <w:shd w:val="clear" w:color="auto" w:fill="auto"/>
            <w:noWrap/>
            <w:hideMark/>
          </w:tcPr>
          <w:p w14:paraId="34921852" w14:textId="77777777" w:rsidR="00F00B62" w:rsidRPr="00F00B62" w:rsidRDefault="00F00B62" w:rsidP="00F00B62">
            <w:pPr>
              <w:jc w:val="center"/>
              <w:rPr>
                <w:sz w:val="22"/>
                <w:szCs w:val="22"/>
              </w:rPr>
            </w:pPr>
            <w:r w:rsidRPr="00F00B62">
              <w:rPr>
                <w:sz w:val="22"/>
                <w:szCs w:val="22"/>
              </w:rPr>
              <w:t>4</w:t>
            </w:r>
          </w:p>
        </w:tc>
        <w:tc>
          <w:tcPr>
            <w:tcW w:w="1610" w:type="dxa"/>
            <w:tcBorders>
              <w:top w:val="single" w:sz="4" w:space="0" w:color="auto"/>
              <w:left w:val="single" w:sz="4" w:space="0" w:color="auto"/>
              <w:bottom w:val="single" w:sz="4" w:space="0" w:color="auto"/>
              <w:right w:val="single" w:sz="4" w:space="0" w:color="auto"/>
            </w:tcBorders>
            <w:shd w:val="clear" w:color="auto" w:fill="auto"/>
            <w:noWrap/>
            <w:hideMark/>
          </w:tcPr>
          <w:p w14:paraId="63BBC9DE" w14:textId="77777777" w:rsidR="00F00B62" w:rsidRPr="00F00B62" w:rsidRDefault="00F00B62" w:rsidP="00F00B62">
            <w:pPr>
              <w:jc w:val="center"/>
              <w:rPr>
                <w:sz w:val="22"/>
                <w:szCs w:val="22"/>
              </w:rPr>
            </w:pPr>
            <w:r w:rsidRPr="00F00B62">
              <w:rPr>
                <w:sz w:val="22"/>
                <w:szCs w:val="22"/>
              </w:rPr>
              <w:t>5</w:t>
            </w:r>
          </w:p>
        </w:tc>
      </w:tr>
      <w:tr w:rsidR="00F00B62" w:rsidRPr="00F00B62" w14:paraId="7477FE97" w14:textId="77777777" w:rsidTr="006D5EE3">
        <w:trPr>
          <w:trHeight w:val="293"/>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4068D332" w14:textId="77777777" w:rsidR="00F00B62" w:rsidRPr="00F00B62" w:rsidRDefault="00F00B62" w:rsidP="00F00B62">
            <w:pPr>
              <w:jc w:val="center"/>
              <w:rPr>
                <w:sz w:val="20"/>
                <w:szCs w:val="20"/>
              </w:rPr>
            </w:pPr>
            <w:r w:rsidRPr="00F00B62">
              <w:rPr>
                <w:sz w:val="20"/>
                <w:szCs w:val="20"/>
              </w:rPr>
              <w:t>1</w:t>
            </w:r>
          </w:p>
        </w:tc>
        <w:tc>
          <w:tcPr>
            <w:tcW w:w="292" w:type="dxa"/>
            <w:tcBorders>
              <w:top w:val="nil"/>
              <w:left w:val="nil"/>
              <w:bottom w:val="single" w:sz="4" w:space="0" w:color="auto"/>
              <w:right w:val="nil"/>
            </w:tcBorders>
            <w:shd w:val="clear" w:color="auto" w:fill="auto"/>
            <w:noWrap/>
            <w:hideMark/>
          </w:tcPr>
          <w:p w14:paraId="107B0DB1"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5BC901B0" w14:textId="77777777" w:rsidR="00F00B62" w:rsidRPr="00F00B62" w:rsidRDefault="00F00B62" w:rsidP="00F00B62">
            <w:pPr>
              <w:rPr>
                <w:sz w:val="20"/>
                <w:szCs w:val="20"/>
              </w:rPr>
            </w:pPr>
            <w:r w:rsidRPr="00F00B62">
              <w:rPr>
                <w:sz w:val="20"/>
                <w:szCs w:val="20"/>
              </w:rPr>
              <w:t>Выработка электроэнергии, всего</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4952943B" w14:textId="77777777" w:rsidR="00F00B62" w:rsidRPr="00F00B62" w:rsidRDefault="00F00B62" w:rsidP="00F00B62">
            <w:pPr>
              <w:jc w:val="center"/>
              <w:rPr>
                <w:sz w:val="22"/>
                <w:szCs w:val="22"/>
              </w:rPr>
            </w:pPr>
            <w:r w:rsidRPr="00F00B62">
              <w:rPr>
                <w:sz w:val="22"/>
                <w:szCs w:val="22"/>
              </w:rPr>
              <w:t>млн. кВтч</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0D665E" w14:textId="77777777" w:rsidR="00F00B62" w:rsidRPr="00F00B62" w:rsidRDefault="00F00B62" w:rsidP="00F00B62">
            <w:pPr>
              <w:jc w:val="center"/>
              <w:rPr>
                <w:sz w:val="22"/>
                <w:szCs w:val="22"/>
              </w:rPr>
            </w:pPr>
            <w:r w:rsidRPr="00F00B62">
              <w:rPr>
                <w:sz w:val="22"/>
                <w:szCs w:val="22"/>
              </w:rPr>
              <w:t>544,66</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1CC9D7" w14:textId="77777777" w:rsidR="00F00B62" w:rsidRPr="00F00B62" w:rsidRDefault="00F00B62" w:rsidP="00F00B62">
            <w:pPr>
              <w:jc w:val="center"/>
              <w:rPr>
                <w:sz w:val="22"/>
                <w:szCs w:val="22"/>
              </w:rPr>
            </w:pPr>
            <w:r w:rsidRPr="00F00B62">
              <w:rPr>
                <w:sz w:val="22"/>
                <w:szCs w:val="22"/>
              </w:rPr>
              <w:t>544,66</w:t>
            </w:r>
          </w:p>
        </w:tc>
      </w:tr>
      <w:tr w:rsidR="00F00B62" w:rsidRPr="00F00B62" w14:paraId="301F1445" w14:textId="77777777" w:rsidTr="006D5EE3">
        <w:trPr>
          <w:trHeight w:val="262"/>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3A6EEB41" w14:textId="77777777" w:rsidR="00F00B62" w:rsidRPr="00F00B62" w:rsidRDefault="00F00B62" w:rsidP="00F00B62">
            <w:pPr>
              <w:jc w:val="center"/>
              <w:rPr>
                <w:sz w:val="20"/>
                <w:szCs w:val="20"/>
              </w:rPr>
            </w:pPr>
            <w:r w:rsidRPr="00F00B62">
              <w:rPr>
                <w:sz w:val="20"/>
                <w:szCs w:val="20"/>
              </w:rPr>
              <w:t>2</w:t>
            </w:r>
          </w:p>
        </w:tc>
        <w:tc>
          <w:tcPr>
            <w:tcW w:w="292" w:type="dxa"/>
            <w:tcBorders>
              <w:top w:val="nil"/>
              <w:left w:val="nil"/>
              <w:bottom w:val="single" w:sz="4" w:space="0" w:color="auto"/>
              <w:right w:val="nil"/>
            </w:tcBorders>
            <w:shd w:val="clear" w:color="auto" w:fill="auto"/>
            <w:noWrap/>
            <w:hideMark/>
          </w:tcPr>
          <w:p w14:paraId="4C43F4F4"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66191466" w14:textId="77777777" w:rsidR="00F00B62" w:rsidRPr="00F00B62" w:rsidRDefault="00F00B62" w:rsidP="00F00B62">
            <w:pPr>
              <w:rPr>
                <w:sz w:val="20"/>
                <w:szCs w:val="20"/>
              </w:rPr>
            </w:pPr>
            <w:r w:rsidRPr="00F00B62">
              <w:rPr>
                <w:sz w:val="20"/>
                <w:szCs w:val="20"/>
              </w:rPr>
              <w:t>Расход электроэнергии на собственные нужды:</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6B306C23" w14:textId="77777777" w:rsidR="00F00B62" w:rsidRPr="00F00B62" w:rsidRDefault="00F00B62" w:rsidP="00F00B62">
            <w:pPr>
              <w:jc w:val="center"/>
              <w:rPr>
                <w:sz w:val="22"/>
                <w:szCs w:val="22"/>
              </w:rPr>
            </w:pPr>
            <w:r w:rsidRPr="00F00B62">
              <w:rPr>
                <w:sz w:val="22"/>
                <w:szCs w:val="22"/>
              </w:rPr>
              <w:t>млн. кВтч</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B167D0" w14:textId="77777777" w:rsidR="00F00B62" w:rsidRPr="00F00B62" w:rsidRDefault="00F00B62" w:rsidP="00F00B62">
            <w:pPr>
              <w:jc w:val="center"/>
              <w:rPr>
                <w:sz w:val="22"/>
                <w:szCs w:val="22"/>
              </w:rPr>
            </w:pPr>
            <w:r w:rsidRPr="00F00B62">
              <w:rPr>
                <w:sz w:val="22"/>
                <w:szCs w:val="22"/>
              </w:rPr>
              <w:t>140,23</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E85C06" w14:textId="77777777" w:rsidR="00F00B62" w:rsidRPr="00F00B62" w:rsidRDefault="00F00B62" w:rsidP="00F00B62">
            <w:pPr>
              <w:jc w:val="center"/>
              <w:rPr>
                <w:sz w:val="22"/>
                <w:szCs w:val="22"/>
              </w:rPr>
            </w:pPr>
            <w:r w:rsidRPr="00F00B62">
              <w:rPr>
                <w:sz w:val="22"/>
                <w:szCs w:val="22"/>
              </w:rPr>
              <w:t>141,29</w:t>
            </w:r>
          </w:p>
        </w:tc>
      </w:tr>
      <w:tr w:rsidR="00F00B62" w:rsidRPr="00F00B62" w14:paraId="482B3431" w14:textId="77777777" w:rsidTr="006D5EE3">
        <w:trPr>
          <w:trHeight w:val="262"/>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3359567C" w14:textId="77777777" w:rsidR="00F00B62" w:rsidRPr="00F00B62" w:rsidRDefault="00F00B62" w:rsidP="00F00B62">
            <w:pPr>
              <w:jc w:val="center"/>
              <w:rPr>
                <w:sz w:val="20"/>
                <w:szCs w:val="20"/>
              </w:rPr>
            </w:pPr>
            <w:r w:rsidRPr="00F00B62">
              <w:rPr>
                <w:sz w:val="20"/>
                <w:szCs w:val="20"/>
              </w:rPr>
              <w:t>2.1</w:t>
            </w:r>
          </w:p>
        </w:tc>
        <w:tc>
          <w:tcPr>
            <w:tcW w:w="292" w:type="dxa"/>
            <w:tcBorders>
              <w:top w:val="nil"/>
              <w:left w:val="nil"/>
              <w:bottom w:val="single" w:sz="4" w:space="0" w:color="auto"/>
              <w:right w:val="nil"/>
            </w:tcBorders>
            <w:shd w:val="clear" w:color="auto" w:fill="auto"/>
            <w:noWrap/>
            <w:hideMark/>
          </w:tcPr>
          <w:p w14:paraId="0557AE77"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0FCCAF6D" w14:textId="77777777" w:rsidR="00F00B62" w:rsidRPr="00F00B62" w:rsidRDefault="00F00B62" w:rsidP="00F00B62">
            <w:pPr>
              <w:ind w:firstLineChars="100" w:firstLine="200"/>
              <w:rPr>
                <w:sz w:val="20"/>
                <w:szCs w:val="20"/>
              </w:rPr>
            </w:pPr>
            <w:r w:rsidRPr="00F00B62">
              <w:rPr>
                <w:sz w:val="20"/>
                <w:szCs w:val="20"/>
              </w:rPr>
              <w:t>на производство электроэнергии</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3A7291CF" w14:textId="77777777" w:rsidR="00F00B62" w:rsidRPr="00F00B62" w:rsidRDefault="00F00B62" w:rsidP="00F00B62">
            <w:pPr>
              <w:jc w:val="center"/>
              <w:rPr>
                <w:sz w:val="22"/>
                <w:szCs w:val="22"/>
              </w:rPr>
            </w:pPr>
            <w:r w:rsidRPr="00F00B62">
              <w:rPr>
                <w:sz w:val="22"/>
                <w:szCs w:val="22"/>
              </w:rPr>
              <w:t>млн. кВтч</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50884A" w14:textId="77777777" w:rsidR="00F00B62" w:rsidRPr="00F00B62" w:rsidRDefault="00F00B62" w:rsidP="00F00B62">
            <w:pPr>
              <w:jc w:val="center"/>
              <w:rPr>
                <w:sz w:val="22"/>
                <w:szCs w:val="22"/>
              </w:rPr>
            </w:pPr>
            <w:r w:rsidRPr="00F00B62">
              <w:rPr>
                <w:sz w:val="22"/>
                <w:szCs w:val="22"/>
              </w:rPr>
              <w:t>38,10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8973C6" w14:textId="77777777" w:rsidR="00F00B62" w:rsidRPr="00F00B62" w:rsidRDefault="00F00B62" w:rsidP="00F00B62">
            <w:pPr>
              <w:jc w:val="center"/>
              <w:rPr>
                <w:sz w:val="22"/>
                <w:szCs w:val="22"/>
              </w:rPr>
            </w:pPr>
            <w:r w:rsidRPr="00F00B62">
              <w:rPr>
                <w:sz w:val="22"/>
                <w:szCs w:val="22"/>
              </w:rPr>
              <w:t>36,73</w:t>
            </w:r>
          </w:p>
        </w:tc>
      </w:tr>
      <w:tr w:rsidR="00F00B62" w:rsidRPr="00F00B62" w14:paraId="659E7587" w14:textId="77777777" w:rsidTr="006D5EE3">
        <w:trPr>
          <w:trHeight w:val="278"/>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3C7E1DA8" w14:textId="77777777" w:rsidR="00F00B62" w:rsidRPr="00F00B62" w:rsidRDefault="00F00B62" w:rsidP="00F00B62">
            <w:pPr>
              <w:jc w:val="center"/>
              <w:rPr>
                <w:sz w:val="20"/>
                <w:szCs w:val="20"/>
              </w:rPr>
            </w:pPr>
            <w:r w:rsidRPr="00F00B62">
              <w:rPr>
                <w:sz w:val="20"/>
                <w:szCs w:val="20"/>
              </w:rPr>
              <w:t>2.1.1</w:t>
            </w:r>
          </w:p>
        </w:tc>
        <w:tc>
          <w:tcPr>
            <w:tcW w:w="292" w:type="dxa"/>
            <w:tcBorders>
              <w:top w:val="nil"/>
              <w:left w:val="nil"/>
              <w:bottom w:val="single" w:sz="4" w:space="0" w:color="auto"/>
              <w:right w:val="nil"/>
            </w:tcBorders>
            <w:shd w:val="clear" w:color="auto" w:fill="auto"/>
            <w:noWrap/>
            <w:hideMark/>
          </w:tcPr>
          <w:p w14:paraId="4D449869"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5B97E0F0" w14:textId="77777777" w:rsidR="00F00B62" w:rsidRPr="00F00B62" w:rsidRDefault="00F00B62" w:rsidP="00F00B62">
            <w:pPr>
              <w:ind w:firstLineChars="200" w:firstLine="400"/>
              <w:rPr>
                <w:sz w:val="20"/>
                <w:szCs w:val="20"/>
              </w:rPr>
            </w:pPr>
            <w:r w:rsidRPr="00F00B62">
              <w:rPr>
                <w:sz w:val="20"/>
                <w:szCs w:val="20"/>
              </w:rPr>
              <w:t>то же в % к выработке электроэнергии</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6C9D4D7F" w14:textId="77777777" w:rsidR="00F00B62" w:rsidRPr="00F00B62" w:rsidRDefault="00F00B62" w:rsidP="00F00B62">
            <w:pPr>
              <w:jc w:val="center"/>
              <w:rPr>
                <w:sz w:val="22"/>
                <w:szCs w:val="22"/>
              </w:rPr>
            </w:pPr>
            <w:r w:rsidRPr="00F00B62">
              <w:rPr>
                <w:sz w:val="22"/>
                <w:szCs w:val="22"/>
              </w:rPr>
              <w:t>%</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B2FA12" w14:textId="77777777" w:rsidR="00F00B62" w:rsidRPr="00F00B62" w:rsidRDefault="00F00B62" w:rsidP="00F00B62">
            <w:pPr>
              <w:jc w:val="center"/>
              <w:rPr>
                <w:sz w:val="22"/>
                <w:szCs w:val="22"/>
              </w:rPr>
            </w:pPr>
            <w:r w:rsidRPr="00F00B62">
              <w:rPr>
                <w:sz w:val="22"/>
                <w:szCs w:val="22"/>
              </w:rPr>
              <w:t>7,00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3064FA" w14:textId="77777777" w:rsidR="00F00B62" w:rsidRPr="00F00B62" w:rsidRDefault="00F00B62" w:rsidP="00F00B62">
            <w:pPr>
              <w:jc w:val="center"/>
              <w:rPr>
                <w:sz w:val="22"/>
                <w:szCs w:val="22"/>
              </w:rPr>
            </w:pPr>
            <w:r w:rsidRPr="00F00B62">
              <w:rPr>
                <w:sz w:val="22"/>
                <w:szCs w:val="22"/>
              </w:rPr>
              <w:t>6,74</w:t>
            </w:r>
          </w:p>
        </w:tc>
      </w:tr>
      <w:tr w:rsidR="00F00B62" w:rsidRPr="00F00B62" w14:paraId="200C45D8" w14:textId="77777777" w:rsidTr="006D5EE3">
        <w:trPr>
          <w:trHeight w:val="293"/>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0B0FAA6A" w14:textId="77777777" w:rsidR="00F00B62" w:rsidRPr="00F00B62" w:rsidRDefault="00F00B62" w:rsidP="00F00B62">
            <w:pPr>
              <w:jc w:val="center"/>
              <w:rPr>
                <w:sz w:val="20"/>
                <w:szCs w:val="20"/>
              </w:rPr>
            </w:pPr>
            <w:r w:rsidRPr="00F00B62">
              <w:rPr>
                <w:sz w:val="20"/>
                <w:szCs w:val="20"/>
              </w:rPr>
              <w:t>2.2</w:t>
            </w:r>
          </w:p>
        </w:tc>
        <w:tc>
          <w:tcPr>
            <w:tcW w:w="292" w:type="dxa"/>
            <w:tcBorders>
              <w:top w:val="nil"/>
              <w:left w:val="nil"/>
              <w:bottom w:val="single" w:sz="4" w:space="0" w:color="auto"/>
              <w:right w:val="nil"/>
            </w:tcBorders>
            <w:shd w:val="clear" w:color="auto" w:fill="auto"/>
            <w:noWrap/>
            <w:hideMark/>
          </w:tcPr>
          <w:p w14:paraId="73096D56"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4BB46B5C" w14:textId="77777777" w:rsidR="00F00B62" w:rsidRPr="00F00B62" w:rsidRDefault="00F00B62" w:rsidP="00F00B62">
            <w:pPr>
              <w:ind w:firstLineChars="100" w:firstLine="200"/>
              <w:rPr>
                <w:sz w:val="20"/>
                <w:szCs w:val="20"/>
              </w:rPr>
            </w:pPr>
            <w:r w:rsidRPr="00F00B62">
              <w:rPr>
                <w:sz w:val="20"/>
                <w:szCs w:val="20"/>
              </w:rPr>
              <w:t>на производство тепловой энергии</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638790A5" w14:textId="77777777" w:rsidR="00F00B62" w:rsidRPr="00F00B62" w:rsidRDefault="00F00B62" w:rsidP="00F00B62">
            <w:pPr>
              <w:jc w:val="center"/>
              <w:rPr>
                <w:sz w:val="22"/>
                <w:szCs w:val="22"/>
              </w:rPr>
            </w:pPr>
            <w:r w:rsidRPr="00F00B62">
              <w:rPr>
                <w:sz w:val="22"/>
                <w:szCs w:val="22"/>
              </w:rPr>
              <w:t>млн. кВтч</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C4FD2E" w14:textId="77777777" w:rsidR="00F00B62" w:rsidRPr="00F00B62" w:rsidRDefault="00F00B62" w:rsidP="00F00B62">
            <w:pPr>
              <w:jc w:val="center"/>
              <w:rPr>
                <w:sz w:val="22"/>
                <w:szCs w:val="22"/>
              </w:rPr>
            </w:pPr>
            <w:r w:rsidRPr="00F00B62">
              <w:rPr>
                <w:sz w:val="22"/>
                <w:szCs w:val="22"/>
              </w:rPr>
              <w:t>102,13</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31B57D" w14:textId="77777777" w:rsidR="00F00B62" w:rsidRPr="00F00B62" w:rsidRDefault="00F00B62" w:rsidP="00F00B62">
            <w:pPr>
              <w:jc w:val="center"/>
              <w:rPr>
                <w:sz w:val="22"/>
                <w:szCs w:val="22"/>
              </w:rPr>
            </w:pPr>
            <w:r w:rsidRPr="00F00B62">
              <w:rPr>
                <w:sz w:val="22"/>
                <w:szCs w:val="22"/>
              </w:rPr>
              <w:t>104,56</w:t>
            </w:r>
          </w:p>
        </w:tc>
      </w:tr>
      <w:tr w:rsidR="00F00B62" w:rsidRPr="00F00B62" w14:paraId="732AF25D" w14:textId="77777777" w:rsidTr="006D5EE3">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11E0233F" w14:textId="77777777" w:rsidR="00F00B62" w:rsidRPr="00F00B62" w:rsidRDefault="00F00B62" w:rsidP="00F00B62">
            <w:pPr>
              <w:jc w:val="center"/>
              <w:rPr>
                <w:sz w:val="20"/>
                <w:szCs w:val="20"/>
              </w:rPr>
            </w:pPr>
            <w:r w:rsidRPr="00F00B62">
              <w:rPr>
                <w:sz w:val="20"/>
                <w:szCs w:val="20"/>
              </w:rPr>
              <w:t>2.2.1</w:t>
            </w:r>
          </w:p>
        </w:tc>
        <w:tc>
          <w:tcPr>
            <w:tcW w:w="292" w:type="dxa"/>
            <w:tcBorders>
              <w:top w:val="nil"/>
              <w:left w:val="nil"/>
              <w:bottom w:val="single" w:sz="4" w:space="0" w:color="auto"/>
              <w:right w:val="nil"/>
            </w:tcBorders>
            <w:shd w:val="clear" w:color="auto" w:fill="auto"/>
            <w:noWrap/>
            <w:hideMark/>
          </w:tcPr>
          <w:p w14:paraId="5EB4EF11"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5E444E71" w14:textId="77777777" w:rsidR="00F00B62" w:rsidRPr="00F00B62" w:rsidRDefault="00F00B62" w:rsidP="00F00B62">
            <w:pPr>
              <w:ind w:firstLineChars="200" w:firstLine="400"/>
              <w:rPr>
                <w:sz w:val="20"/>
                <w:szCs w:val="20"/>
              </w:rPr>
            </w:pPr>
            <w:r w:rsidRPr="00F00B62">
              <w:rPr>
                <w:sz w:val="20"/>
                <w:szCs w:val="20"/>
              </w:rPr>
              <w:t>то же в кВтч/Гкал</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7D823B22" w14:textId="77777777" w:rsidR="00F00B62" w:rsidRPr="00F00B62" w:rsidRDefault="00F00B62" w:rsidP="00F00B62">
            <w:pPr>
              <w:jc w:val="center"/>
              <w:rPr>
                <w:sz w:val="22"/>
                <w:szCs w:val="22"/>
              </w:rPr>
            </w:pPr>
            <w:r w:rsidRPr="00F00B62">
              <w:rPr>
                <w:sz w:val="22"/>
                <w:szCs w:val="22"/>
              </w:rPr>
              <w:t>кВтч/Гкал</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2391BF" w14:textId="77777777" w:rsidR="00F00B62" w:rsidRPr="00F00B62" w:rsidRDefault="00F00B62" w:rsidP="00F00B62">
            <w:pPr>
              <w:jc w:val="center"/>
              <w:rPr>
                <w:sz w:val="22"/>
                <w:szCs w:val="22"/>
              </w:rPr>
            </w:pPr>
            <w:r w:rsidRPr="00F00B62">
              <w:rPr>
                <w:sz w:val="22"/>
                <w:szCs w:val="22"/>
              </w:rPr>
              <w:t>0,05</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9B12BE" w14:textId="77777777" w:rsidR="00F00B62" w:rsidRPr="00F00B62" w:rsidRDefault="00F00B62" w:rsidP="00F00B62">
            <w:pPr>
              <w:jc w:val="center"/>
              <w:rPr>
                <w:sz w:val="22"/>
                <w:szCs w:val="22"/>
              </w:rPr>
            </w:pPr>
            <w:r w:rsidRPr="00F00B62">
              <w:rPr>
                <w:sz w:val="22"/>
                <w:szCs w:val="22"/>
              </w:rPr>
              <w:t>0,05</w:t>
            </w:r>
          </w:p>
        </w:tc>
      </w:tr>
      <w:tr w:rsidR="00F00B62" w:rsidRPr="00F00B62" w14:paraId="49159E5F" w14:textId="77777777" w:rsidTr="006D5EE3">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51A0D6D7" w14:textId="77777777" w:rsidR="00F00B62" w:rsidRPr="00F00B62" w:rsidRDefault="00F00B62" w:rsidP="00F00B62">
            <w:pPr>
              <w:jc w:val="center"/>
              <w:rPr>
                <w:sz w:val="20"/>
                <w:szCs w:val="20"/>
              </w:rPr>
            </w:pPr>
            <w:r w:rsidRPr="00F00B62">
              <w:rPr>
                <w:sz w:val="20"/>
                <w:szCs w:val="20"/>
              </w:rPr>
              <w:t>3</w:t>
            </w:r>
          </w:p>
        </w:tc>
        <w:tc>
          <w:tcPr>
            <w:tcW w:w="292" w:type="dxa"/>
            <w:tcBorders>
              <w:top w:val="nil"/>
              <w:left w:val="nil"/>
              <w:bottom w:val="single" w:sz="4" w:space="0" w:color="auto"/>
              <w:right w:val="nil"/>
            </w:tcBorders>
            <w:shd w:val="clear" w:color="auto" w:fill="auto"/>
            <w:noWrap/>
            <w:hideMark/>
          </w:tcPr>
          <w:p w14:paraId="225ED617"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2B47FDFC" w14:textId="77777777" w:rsidR="00F00B62" w:rsidRPr="00F00B62" w:rsidRDefault="00F00B62" w:rsidP="00F00B62">
            <w:pPr>
              <w:rPr>
                <w:sz w:val="20"/>
                <w:szCs w:val="20"/>
              </w:rPr>
            </w:pPr>
            <w:r w:rsidRPr="00F00B62">
              <w:rPr>
                <w:sz w:val="20"/>
                <w:szCs w:val="20"/>
              </w:rPr>
              <w:t>Отпуск электроэнергии с шин</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03E766EC" w14:textId="77777777" w:rsidR="00F00B62" w:rsidRPr="00F00B62" w:rsidRDefault="00F00B62" w:rsidP="00F00B62">
            <w:pPr>
              <w:jc w:val="center"/>
              <w:rPr>
                <w:sz w:val="22"/>
                <w:szCs w:val="22"/>
              </w:rPr>
            </w:pPr>
            <w:r w:rsidRPr="00F00B62">
              <w:rPr>
                <w:sz w:val="22"/>
                <w:szCs w:val="22"/>
              </w:rPr>
              <w:t>млн. кВтч</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640BF4" w14:textId="77777777" w:rsidR="00F00B62" w:rsidRPr="00F00B62" w:rsidRDefault="00F00B62" w:rsidP="00F00B62">
            <w:pPr>
              <w:jc w:val="center"/>
              <w:rPr>
                <w:sz w:val="22"/>
                <w:szCs w:val="22"/>
              </w:rPr>
            </w:pPr>
            <w:r w:rsidRPr="00F00B62">
              <w:rPr>
                <w:sz w:val="22"/>
                <w:szCs w:val="22"/>
              </w:rPr>
              <w:t>404,43</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2B6D87" w14:textId="77777777" w:rsidR="00F00B62" w:rsidRPr="00F00B62" w:rsidRDefault="00F00B62" w:rsidP="00F00B62">
            <w:pPr>
              <w:jc w:val="center"/>
              <w:rPr>
                <w:sz w:val="22"/>
                <w:szCs w:val="22"/>
              </w:rPr>
            </w:pPr>
            <w:r w:rsidRPr="00F00B62">
              <w:rPr>
                <w:sz w:val="22"/>
                <w:szCs w:val="22"/>
              </w:rPr>
              <w:t>403,37</w:t>
            </w:r>
          </w:p>
        </w:tc>
      </w:tr>
      <w:tr w:rsidR="00F00B62" w:rsidRPr="00F00B62" w14:paraId="7AB35C02" w14:textId="77777777" w:rsidTr="006D5EE3">
        <w:trPr>
          <w:trHeight w:val="340"/>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5D69838B" w14:textId="77777777" w:rsidR="00F00B62" w:rsidRPr="00F00B62" w:rsidRDefault="00F00B62" w:rsidP="00F00B62">
            <w:pPr>
              <w:jc w:val="center"/>
              <w:rPr>
                <w:sz w:val="20"/>
                <w:szCs w:val="20"/>
              </w:rPr>
            </w:pPr>
            <w:r w:rsidRPr="00F00B62">
              <w:rPr>
                <w:sz w:val="20"/>
                <w:szCs w:val="20"/>
              </w:rPr>
              <w:t>4</w:t>
            </w:r>
          </w:p>
        </w:tc>
        <w:tc>
          <w:tcPr>
            <w:tcW w:w="292" w:type="dxa"/>
            <w:tcBorders>
              <w:top w:val="nil"/>
              <w:left w:val="nil"/>
              <w:bottom w:val="single" w:sz="4" w:space="0" w:color="auto"/>
              <w:right w:val="nil"/>
            </w:tcBorders>
            <w:shd w:val="clear" w:color="auto" w:fill="auto"/>
            <w:noWrap/>
            <w:hideMark/>
          </w:tcPr>
          <w:p w14:paraId="33E84DF4"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7203570A" w14:textId="77777777" w:rsidR="00F00B62" w:rsidRPr="00F00B62" w:rsidRDefault="00F00B62" w:rsidP="00F00B62">
            <w:pPr>
              <w:rPr>
                <w:sz w:val="20"/>
                <w:szCs w:val="20"/>
              </w:rPr>
            </w:pPr>
            <w:r w:rsidRPr="00F00B62">
              <w:rPr>
                <w:sz w:val="20"/>
                <w:szCs w:val="20"/>
              </w:rPr>
              <w:t>Расход электроэнергии на производственные и хозяйственные нужды</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052F0CD4" w14:textId="77777777" w:rsidR="00F00B62" w:rsidRPr="00F00B62" w:rsidRDefault="00F00B62" w:rsidP="00F00B62">
            <w:pPr>
              <w:jc w:val="center"/>
              <w:rPr>
                <w:sz w:val="22"/>
                <w:szCs w:val="22"/>
              </w:rPr>
            </w:pPr>
            <w:r w:rsidRPr="00F00B62">
              <w:rPr>
                <w:sz w:val="22"/>
                <w:szCs w:val="22"/>
              </w:rPr>
              <w:t>млн. кВтч</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0BCD98" w14:textId="77777777" w:rsidR="00F00B62" w:rsidRPr="00F00B62" w:rsidRDefault="00F00B62" w:rsidP="00F00B62">
            <w:pPr>
              <w:jc w:val="center"/>
              <w:rPr>
                <w:sz w:val="22"/>
                <w:szCs w:val="22"/>
              </w:rPr>
            </w:pPr>
            <w:r w:rsidRPr="00F00B62">
              <w:rPr>
                <w:sz w:val="22"/>
                <w:szCs w:val="22"/>
              </w:rPr>
              <w:t>2,91</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DB4358" w14:textId="77777777" w:rsidR="00F00B62" w:rsidRPr="00F00B62" w:rsidRDefault="00F00B62" w:rsidP="00F00B62">
            <w:pPr>
              <w:jc w:val="center"/>
              <w:rPr>
                <w:sz w:val="22"/>
                <w:szCs w:val="22"/>
              </w:rPr>
            </w:pPr>
            <w:r w:rsidRPr="00F00B62">
              <w:rPr>
                <w:sz w:val="22"/>
                <w:szCs w:val="22"/>
              </w:rPr>
              <w:t>2,84</w:t>
            </w:r>
          </w:p>
        </w:tc>
      </w:tr>
      <w:tr w:rsidR="00F00B62" w:rsidRPr="00F00B62" w14:paraId="20E84A33" w14:textId="77777777" w:rsidTr="006D5EE3">
        <w:trPr>
          <w:trHeight w:val="278"/>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4DDDBF26" w14:textId="77777777" w:rsidR="00F00B62" w:rsidRPr="00F00B62" w:rsidRDefault="00F00B62" w:rsidP="00F00B62">
            <w:pPr>
              <w:jc w:val="center"/>
              <w:rPr>
                <w:sz w:val="20"/>
                <w:szCs w:val="20"/>
              </w:rPr>
            </w:pPr>
            <w:r w:rsidRPr="00F00B62">
              <w:rPr>
                <w:sz w:val="20"/>
                <w:szCs w:val="20"/>
              </w:rPr>
              <w:t>4.1</w:t>
            </w:r>
          </w:p>
        </w:tc>
        <w:tc>
          <w:tcPr>
            <w:tcW w:w="292" w:type="dxa"/>
            <w:tcBorders>
              <w:top w:val="nil"/>
              <w:left w:val="nil"/>
              <w:bottom w:val="single" w:sz="4" w:space="0" w:color="auto"/>
              <w:right w:val="nil"/>
            </w:tcBorders>
            <w:shd w:val="clear" w:color="auto" w:fill="auto"/>
            <w:noWrap/>
            <w:hideMark/>
          </w:tcPr>
          <w:p w14:paraId="4EFAE98C"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0ADE8A69" w14:textId="77777777" w:rsidR="00F00B62" w:rsidRPr="00F00B62" w:rsidRDefault="00F00B62" w:rsidP="00F00B62">
            <w:pPr>
              <w:ind w:firstLineChars="100" w:firstLine="200"/>
              <w:rPr>
                <w:sz w:val="20"/>
                <w:szCs w:val="20"/>
              </w:rPr>
            </w:pPr>
            <w:r w:rsidRPr="00F00B62">
              <w:rPr>
                <w:sz w:val="20"/>
                <w:szCs w:val="20"/>
              </w:rPr>
              <w:t>то же в % к отпуску с шин</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16709CDD" w14:textId="77777777" w:rsidR="00F00B62" w:rsidRPr="00F00B62" w:rsidRDefault="00F00B62" w:rsidP="00F00B62">
            <w:pPr>
              <w:jc w:val="center"/>
              <w:rPr>
                <w:sz w:val="22"/>
                <w:szCs w:val="22"/>
              </w:rPr>
            </w:pPr>
            <w:r w:rsidRPr="00F00B62">
              <w:rPr>
                <w:sz w:val="22"/>
                <w:szCs w:val="22"/>
              </w:rPr>
              <w:t>%</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3E7F08" w14:textId="77777777" w:rsidR="00F00B62" w:rsidRPr="00F00B62" w:rsidRDefault="00F00B62" w:rsidP="00F00B62">
            <w:pPr>
              <w:jc w:val="center"/>
              <w:rPr>
                <w:sz w:val="22"/>
                <w:szCs w:val="22"/>
              </w:rPr>
            </w:pPr>
            <w:r w:rsidRPr="00F00B62">
              <w:rPr>
                <w:sz w:val="22"/>
                <w:szCs w:val="22"/>
              </w:rPr>
              <w:t>0,72</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9C5150" w14:textId="77777777" w:rsidR="00F00B62" w:rsidRPr="00F00B62" w:rsidRDefault="00F00B62" w:rsidP="00F00B62">
            <w:pPr>
              <w:jc w:val="center"/>
              <w:rPr>
                <w:sz w:val="22"/>
                <w:szCs w:val="22"/>
              </w:rPr>
            </w:pPr>
            <w:r w:rsidRPr="00F00B62">
              <w:rPr>
                <w:sz w:val="22"/>
                <w:szCs w:val="22"/>
              </w:rPr>
              <w:t>0,70</w:t>
            </w:r>
          </w:p>
        </w:tc>
      </w:tr>
      <w:tr w:rsidR="00F00B62" w:rsidRPr="00F00B62" w14:paraId="071C8290" w14:textId="77777777" w:rsidTr="006D5EE3">
        <w:trPr>
          <w:trHeight w:val="324"/>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0A733BCE" w14:textId="77777777" w:rsidR="00F00B62" w:rsidRPr="00F00B62" w:rsidRDefault="00F00B62" w:rsidP="00F00B62">
            <w:pPr>
              <w:jc w:val="center"/>
              <w:rPr>
                <w:sz w:val="20"/>
                <w:szCs w:val="20"/>
              </w:rPr>
            </w:pPr>
            <w:r w:rsidRPr="00F00B62">
              <w:rPr>
                <w:sz w:val="20"/>
                <w:szCs w:val="20"/>
              </w:rPr>
              <w:t>5</w:t>
            </w:r>
          </w:p>
        </w:tc>
        <w:tc>
          <w:tcPr>
            <w:tcW w:w="292" w:type="dxa"/>
            <w:tcBorders>
              <w:top w:val="nil"/>
              <w:left w:val="nil"/>
              <w:bottom w:val="single" w:sz="4" w:space="0" w:color="auto"/>
              <w:right w:val="nil"/>
            </w:tcBorders>
            <w:shd w:val="clear" w:color="auto" w:fill="auto"/>
            <w:noWrap/>
            <w:hideMark/>
          </w:tcPr>
          <w:p w14:paraId="01CA06EF"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3E78C209" w14:textId="77777777" w:rsidR="00F00B62" w:rsidRPr="00F00B62" w:rsidRDefault="00F00B62" w:rsidP="00F00B62">
            <w:pPr>
              <w:rPr>
                <w:sz w:val="20"/>
                <w:szCs w:val="20"/>
              </w:rPr>
            </w:pPr>
            <w:r w:rsidRPr="00F00B62">
              <w:rPr>
                <w:sz w:val="20"/>
                <w:szCs w:val="20"/>
              </w:rPr>
              <w:t>Расход электроэнергии на потери в трансформаторах</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39B8AA7D" w14:textId="77777777" w:rsidR="00F00B62" w:rsidRPr="00F00B62" w:rsidRDefault="00F00B62" w:rsidP="00F00B62">
            <w:pPr>
              <w:jc w:val="center"/>
              <w:rPr>
                <w:sz w:val="22"/>
                <w:szCs w:val="22"/>
              </w:rPr>
            </w:pPr>
            <w:r w:rsidRPr="00F00B62">
              <w:rPr>
                <w:sz w:val="22"/>
                <w:szCs w:val="22"/>
              </w:rPr>
              <w:t>млн. кВтч</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71585F" w14:textId="77777777" w:rsidR="00F00B62" w:rsidRPr="00F00B62" w:rsidRDefault="00F00B62" w:rsidP="00F00B62">
            <w:pPr>
              <w:jc w:val="center"/>
              <w:rPr>
                <w:sz w:val="22"/>
                <w:szCs w:val="22"/>
              </w:rPr>
            </w:pPr>
            <w:r w:rsidRPr="00F00B62">
              <w:rPr>
                <w:sz w:val="22"/>
                <w:szCs w:val="22"/>
              </w:rPr>
              <w:t>8,87</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5821FC" w14:textId="77777777" w:rsidR="00F00B62" w:rsidRPr="00F00B62" w:rsidRDefault="00F00B62" w:rsidP="00F00B62">
            <w:pPr>
              <w:jc w:val="center"/>
              <w:rPr>
                <w:sz w:val="22"/>
                <w:szCs w:val="22"/>
              </w:rPr>
            </w:pPr>
            <w:r w:rsidRPr="00F00B62">
              <w:rPr>
                <w:sz w:val="22"/>
                <w:szCs w:val="22"/>
              </w:rPr>
              <w:t>10,28</w:t>
            </w:r>
          </w:p>
        </w:tc>
      </w:tr>
      <w:tr w:rsidR="00F00B62" w:rsidRPr="00F00B62" w14:paraId="18984E39" w14:textId="77777777" w:rsidTr="006D5EE3">
        <w:trPr>
          <w:trHeight w:val="262"/>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6BC982C3" w14:textId="77777777" w:rsidR="00F00B62" w:rsidRPr="00F00B62" w:rsidRDefault="00F00B62" w:rsidP="00F00B62">
            <w:pPr>
              <w:jc w:val="center"/>
              <w:rPr>
                <w:sz w:val="20"/>
                <w:szCs w:val="20"/>
              </w:rPr>
            </w:pPr>
            <w:r w:rsidRPr="00F00B62">
              <w:rPr>
                <w:sz w:val="20"/>
                <w:szCs w:val="20"/>
              </w:rPr>
              <w:t>5.1</w:t>
            </w:r>
          </w:p>
        </w:tc>
        <w:tc>
          <w:tcPr>
            <w:tcW w:w="292" w:type="dxa"/>
            <w:tcBorders>
              <w:top w:val="nil"/>
              <w:left w:val="nil"/>
              <w:bottom w:val="single" w:sz="4" w:space="0" w:color="auto"/>
              <w:right w:val="nil"/>
            </w:tcBorders>
            <w:shd w:val="clear" w:color="auto" w:fill="auto"/>
            <w:noWrap/>
            <w:hideMark/>
          </w:tcPr>
          <w:p w14:paraId="2CAA5260"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1D26F722" w14:textId="77777777" w:rsidR="00F00B62" w:rsidRPr="00F00B62" w:rsidRDefault="00F00B62" w:rsidP="00F00B62">
            <w:pPr>
              <w:ind w:firstLineChars="100" w:firstLine="200"/>
              <w:rPr>
                <w:sz w:val="20"/>
                <w:szCs w:val="20"/>
              </w:rPr>
            </w:pPr>
            <w:r w:rsidRPr="00F00B62">
              <w:rPr>
                <w:sz w:val="20"/>
                <w:szCs w:val="20"/>
              </w:rPr>
              <w:t>то же в % к отпуску с шин</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7AE3870C" w14:textId="77777777" w:rsidR="00F00B62" w:rsidRPr="00F00B62" w:rsidRDefault="00F00B62" w:rsidP="00F00B62">
            <w:pPr>
              <w:jc w:val="center"/>
              <w:rPr>
                <w:sz w:val="22"/>
                <w:szCs w:val="22"/>
              </w:rPr>
            </w:pPr>
            <w:r w:rsidRPr="00F00B62">
              <w:rPr>
                <w:sz w:val="22"/>
                <w:szCs w:val="22"/>
              </w:rPr>
              <w:t>%</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C0E44E" w14:textId="77777777" w:rsidR="00F00B62" w:rsidRPr="00F00B62" w:rsidRDefault="00F00B62" w:rsidP="00F00B62">
            <w:pPr>
              <w:jc w:val="center"/>
              <w:rPr>
                <w:sz w:val="22"/>
                <w:szCs w:val="22"/>
              </w:rPr>
            </w:pPr>
            <w:r w:rsidRPr="00F00B62">
              <w:rPr>
                <w:sz w:val="22"/>
                <w:szCs w:val="22"/>
              </w:rPr>
              <w:t>2,19</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032B13" w14:textId="77777777" w:rsidR="00F00B62" w:rsidRPr="00F00B62" w:rsidRDefault="00F00B62" w:rsidP="00F00B62">
            <w:pPr>
              <w:jc w:val="center"/>
              <w:rPr>
                <w:sz w:val="22"/>
                <w:szCs w:val="22"/>
              </w:rPr>
            </w:pPr>
            <w:r w:rsidRPr="00F00B62">
              <w:rPr>
                <w:sz w:val="22"/>
                <w:szCs w:val="22"/>
              </w:rPr>
              <w:t>2,55</w:t>
            </w:r>
          </w:p>
        </w:tc>
      </w:tr>
      <w:tr w:rsidR="00F00B62" w:rsidRPr="00F00B62" w14:paraId="64C7C49B" w14:textId="77777777" w:rsidTr="006D5EE3">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25FD9DC7" w14:textId="77777777" w:rsidR="00F00B62" w:rsidRPr="00F00B62" w:rsidRDefault="00F00B62" w:rsidP="00F00B62">
            <w:pPr>
              <w:jc w:val="center"/>
              <w:rPr>
                <w:sz w:val="20"/>
                <w:szCs w:val="20"/>
              </w:rPr>
            </w:pPr>
            <w:r w:rsidRPr="00F00B62">
              <w:rPr>
                <w:sz w:val="20"/>
                <w:szCs w:val="20"/>
              </w:rPr>
              <w:t>6</w:t>
            </w:r>
          </w:p>
        </w:tc>
        <w:tc>
          <w:tcPr>
            <w:tcW w:w="292" w:type="dxa"/>
            <w:tcBorders>
              <w:top w:val="nil"/>
              <w:left w:val="nil"/>
              <w:bottom w:val="single" w:sz="4" w:space="0" w:color="auto"/>
              <w:right w:val="nil"/>
            </w:tcBorders>
            <w:shd w:val="clear" w:color="auto" w:fill="auto"/>
            <w:noWrap/>
            <w:hideMark/>
          </w:tcPr>
          <w:p w14:paraId="0D9A9032"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7D9A8AC7" w14:textId="77777777" w:rsidR="00F00B62" w:rsidRPr="00F00B62" w:rsidRDefault="00F00B62" w:rsidP="00F00B62">
            <w:pPr>
              <w:rPr>
                <w:sz w:val="20"/>
                <w:szCs w:val="20"/>
              </w:rPr>
            </w:pPr>
            <w:r w:rsidRPr="00F00B62">
              <w:rPr>
                <w:sz w:val="20"/>
                <w:szCs w:val="20"/>
              </w:rPr>
              <w:t>Полезный отпуск электроэнергии в сеть</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2CCAF279" w14:textId="77777777" w:rsidR="00F00B62" w:rsidRPr="00F00B62" w:rsidRDefault="00F00B62" w:rsidP="00F00B62">
            <w:pPr>
              <w:jc w:val="center"/>
              <w:rPr>
                <w:sz w:val="22"/>
                <w:szCs w:val="22"/>
              </w:rPr>
            </w:pPr>
            <w:r w:rsidRPr="00F00B62">
              <w:rPr>
                <w:sz w:val="22"/>
                <w:szCs w:val="22"/>
              </w:rPr>
              <w:t>млн. кВтч</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C4E14E" w14:textId="77777777" w:rsidR="00F00B62" w:rsidRPr="00F00B62" w:rsidRDefault="00F00B62" w:rsidP="00F00B62">
            <w:pPr>
              <w:jc w:val="center"/>
              <w:rPr>
                <w:sz w:val="22"/>
                <w:szCs w:val="22"/>
              </w:rPr>
            </w:pPr>
            <w:r w:rsidRPr="00F00B62">
              <w:rPr>
                <w:sz w:val="22"/>
                <w:szCs w:val="22"/>
              </w:rPr>
              <w:t>392,65</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041C8B" w14:textId="77777777" w:rsidR="00F00B62" w:rsidRPr="00F00B62" w:rsidRDefault="00F00B62" w:rsidP="00F00B62">
            <w:pPr>
              <w:jc w:val="center"/>
              <w:rPr>
                <w:sz w:val="22"/>
                <w:szCs w:val="22"/>
              </w:rPr>
            </w:pPr>
            <w:r w:rsidRPr="00F00B62">
              <w:rPr>
                <w:sz w:val="22"/>
                <w:szCs w:val="22"/>
              </w:rPr>
              <w:t>390,25</w:t>
            </w:r>
          </w:p>
        </w:tc>
      </w:tr>
      <w:tr w:rsidR="00F00B62" w:rsidRPr="00F00B62" w14:paraId="5CB1D304" w14:textId="77777777" w:rsidTr="006D5EE3">
        <w:trPr>
          <w:trHeight w:val="278"/>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5ECE57EB" w14:textId="77777777" w:rsidR="00F00B62" w:rsidRPr="00F00B62" w:rsidRDefault="00F00B62" w:rsidP="00F00B62">
            <w:pPr>
              <w:jc w:val="center"/>
              <w:rPr>
                <w:sz w:val="20"/>
                <w:szCs w:val="20"/>
              </w:rPr>
            </w:pPr>
            <w:r w:rsidRPr="00F00B62">
              <w:rPr>
                <w:sz w:val="20"/>
                <w:szCs w:val="20"/>
              </w:rPr>
              <w:t>7</w:t>
            </w:r>
          </w:p>
        </w:tc>
        <w:tc>
          <w:tcPr>
            <w:tcW w:w="292" w:type="dxa"/>
            <w:tcBorders>
              <w:top w:val="nil"/>
              <w:left w:val="nil"/>
              <w:bottom w:val="single" w:sz="4" w:space="0" w:color="auto"/>
              <w:right w:val="nil"/>
            </w:tcBorders>
            <w:shd w:val="clear" w:color="auto" w:fill="auto"/>
            <w:noWrap/>
            <w:hideMark/>
          </w:tcPr>
          <w:p w14:paraId="2D0FC038"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504DE2C2" w14:textId="77777777" w:rsidR="00F00B62" w:rsidRPr="00F00B62" w:rsidRDefault="00F00B62" w:rsidP="00F00B62">
            <w:pPr>
              <w:rPr>
                <w:sz w:val="20"/>
                <w:szCs w:val="20"/>
              </w:rPr>
            </w:pPr>
            <w:r w:rsidRPr="00F00B62">
              <w:rPr>
                <w:sz w:val="20"/>
                <w:szCs w:val="20"/>
              </w:rPr>
              <w:t>Отпуск тепловой энергии, поставляемой с коллекторов источника тепловой энергии</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57011214" w14:textId="77777777" w:rsidR="00F00B62" w:rsidRPr="00F00B62" w:rsidRDefault="00F00B62" w:rsidP="00F00B62">
            <w:pPr>
              <w:jc w:val="center"/>
              <w:rPr>
                <w:sz w:val="22"/>
                <w:szCs w:val="22"/>
              </w:rPr>
            </w:pPr>
            <w:r w:rsidRPr="00F00B62">
              <w:rPr>
                <w:sz w:val="22"/>
                <w:szCs w:val="22"/>
              </w:rPr>
              <w:t>тыс. Гкал</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1F6ECB" w14:textId="77777777" w:rsidR="00F00B62" w:rsidRPr="00F00B62" w:rsidRDefault="00F00B62" w:rsidP="00F00B62">
            <w:pPr>
              <w:jc w:val="center"/>
              <w:rPr>
                <w:sz w:val="22"/>
                <w:szCs w:val="22"/>
              </w:rPr>
            </w:pPr>
            <w:r w:rsidRPr="00F00B62">
              <w:rPr>
                <w:sz w:val="22"/>
                <w:szCs w:val="22"/>
              </w:rPr>
              <w:t>2106,080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EA404E" w14:textId="77777777" w:rsidR="00F00B62" w:rsidRPr="00F00B62" w:rsidRDefault="00F00B62" w:rsidP="00F00B62">
            <w:pPr>
              <w:jc w:val="center"/>
              <w:rPr>
                <w:sz w:val="22"/>
                <w:szCs w:val="22"/>
              </w:rPr>
            </w:pPr>
            <w:r w:rsidRPr="00F00B62">
              <w:rPr>
                <w:sz w:val="22"/>
                <w:szCs w:val="22"/>
              </w:rPr>
              <w:t>2106,080</w:t>
            </w:r>
          </w:p>
        </w:tc>
      </w:tr>
      <w:tr w:rsidR="00F00B62" w:rsidRPr="00F00B62" w14:paraId="3D41BB3F" w14:textId="77777777" w:rsidTr="006D5EE3">
        <w:trPr>
          <w:trHeight w:val="293"/>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2CF922C3" w14:textId="77777777" w:rsidR="00F00B62" w:rsidRPr="00F00B62" w:rsidRDefault="00F00B62" w:rsidP="00F00B62">
            <w:pPr>
              <w:jc w:val="center"/>
              <w:rPr>
                <w:sz w:val="20"/>
                <w:szCs w:val="20"/>
              </w:rPr>
            </w:pPr>
            <w:r w:rsidRPr="00F00B62">
              <w:rPr>
                <w:sz w:val="20"/>
                <w:szCs w:val="20"/>
              </w:rPr>
              <w:t>8</w:t>
            </w:r>
          </w:p>
        </w:tc>
        <w:tc>
          <w:tcPr>
            <w:tcW w:w="292" w:type="dxa"/>
            <w:tcBorders>
              <w:top w:val="nil"/>
              <w:left w:val="nil"/>
              <w:bottom w:val="single" w:sz="4" w:space="0" w:color="auto"/>
              <w:right w:val="nil"/>
            </w:tcBorders>
            <w:shd w:val="clear" w:color="auto" w:fill="auto"/>
            <w:noWrap/>
            <w:hideMark/>
          </w:tcPr>
          <w:p w14:paraId="6CB7524D"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4FDD4E68" w14:textId="77777777" w:rsidR="00F00B62" w:rsidRPr="00F00B62" w:rsidRDefault="00F00B62" w:rsidP="00F00B62">
            <w:pPr>
              <w:rPr>
                <w:sz w:val="20"/>
                <w:szCs w:val="20"/>
              </w:rPr>
            </w:pPr>
            <w:r w:rsidRPr="00F00B62">
              <w:rPr>
                <w:sz w:val="20"/>
                <w:szCs w:val="20"/>
              </w:rPr>
              <w:t>Расход теплоэнергии на хозяйственные нужды:</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7815BE20" w14:textId="77777777" w:rsidR="00F00B62" w:rsidRPr="00F00B62" w:rsidRDefault="00F00B62" w:rsidP="00F00B62">
            <w:pPr>
              <w:jc w:val="center"/>
              <w:rPr>
                <w:sz w:val="22"/>
                <w:szCs w:val="22"/>
              </w:rPr>
            </w:pPr>
            <w:r w:rsidRPr="00F00B62">
              <w:rPr>
                <w:sz w:val="22"/>
                <w:szCs w:val="22"/>
              </w:rPr>
              <w:t>тыс. Гкал</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2BC35D" w14:textId="77777777" w:rsidR="00F00B62" w:rsidRPr="00F00B62" w:rsidRDefault="00F00B62" w:rsidP="00F00B62">
            <w:pPr>
              <w:jc w:val="center"/>
              <w:rPr>
                <w:sz w:val="22"/>
                <w:szCs w:val="22"/>
              </w:rPr>
            </w:pPr>
            <w:r w:rsidRPr="00F00B62">
              <w:rPr>
                <w:sz w:val="22"/>
                <w:szCs w:val="22"/>
              </w:rPr>
              <w:t>15,00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F2BCCD" w14:textId="77777777" w:rsidR="00F00B62" w:rsidRPr="00F00B62" w:rsidRDefault="00F00B62" w:rsidP="00F00B62">
            <w:pPr>
              <w:jc w:val="center"/>
              <w:rPr>
                <w:sz w:val="22"/>
                <w:szCs w:val="22"/>
              </w:rPr>
            </w:pPr>
            <w:r w:rsidRPr="00F00B62">
              <w:rPr>
                <w:sz w:val="22"/>
                <w:szCs w:val="22"/>
              </w:rPr>
              <w:t>15,01</w:t>
            </w:r>
          </w:p>
        </w:tc>
      </w:tr>
      <w:tr w:rsidR="00F00B62" w:rsidRPr="00F00B62" w14:paraId="619343B8" w14:textId="77777777" w:rsidTr="006D5EE3">
        <w:trPr>
          <w:trHeight w:val="278"/>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1DB93143" w14:textId="77777777" w:rsidR="00F00B62" w:rsidRPr="00F00B62" w:rsidRDefault="00F00B62" w:rsidP="00F00B62">
            <w:pPr>
              <w:jc w:val="center"/>
              <w:rPr>
                <w:sz w:val="20"/>
                <w:szCs w:val="20"/>
              </w:rPr>
            </w:pPr>
            <w:r w:rsidRPr="00F00B62">
              <w:rPr>
                <w:sz w:val="20"/>
                <w:szCs w:val="20"/>
              </w:rPr>
              <w:t>8.1</w:t>
            </w:r>
          </w:p>
        </w:tc>
        <w:tc>
          <w:tcPr>
            <w:tcW w:w="292" w:type="dxa"/>
            <w:tcBorders>
              <w:top w:val="nil"/>
              <w:left w:val="nil"/>
              <w:bottom w:val="single" w:sz="4" w:space="0" w:color="auto"/>
              <w:right w:val="nil"/>
            </w:tcBorders>
            <w:shd w:val="clear" w:color="auto" w:fill="auto"/>
            <w:noWrap/>
            <w:hideMark/>
          </w:tcPr>
          <w:p w14:paraId="64A394DB"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72927444" w14:textId="77777777" w:rsidR="00F00B62" w:rsidRPr="00F00B62" w:rsidRDefault="00F00B62" w:rsidP="00F00B62">
            <w:pPr>
              <w:ind w:firstLineChars="100" w:firstLine="200"/>
              <w:rPr>
                <w:sz w:val="20"/>
                <w:szCs w:val="20"/>
              </w:rPr>
            </w:pPr>
            <w:r w:rsidRPr="00F00B62">
              <w:rPr>
                <w:sz w:val="20"/>
                <w:szCs w:val="20"/>
              </w:rPr>
              <w:t>то же в % к отпуску теплоэнергии</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77834551" w14:textId="77777777" w:rsidR="00F00B62" w:rsidRPr="00F00B62" w:rsidRDefault="00F00B62" w:rsidP="00F00B62">
            <w:pPr>
              <w:jc w:val="center"/>
              <w:rPr>
                <w:sz w:val="22"/>
                <w:szCs w:val="22"/>
              </w:rPr>
            </w:pPr>
            <w:r w:rsidRPr="00F00B62">
              <w:rPr>
                <w:sz w:val="22"/>
                <w:szCs w:val="22"/>
              </w:rPr>
              <w:t>%</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0734EF" w14:textId="77777777" w:rsidR="00F00B62" w:rsidRPr="00F00B62" w:rsidRDefault="00F00B62" w:rsidP="00F00B62">
            <w:pPr>
              <w:jc w:val="center"/>
              <w:rPr>
                <w:sz w:val="22"/>
                <w:szCs w:val="22"/>
              </w:rPr>
            </w:pPr>
            <w:r w:rsidRPr="00F00B62">
              <w:rPr>
                <w:sz w:val="22"/>
                <w:szCs w:val="22"/>
              </w:rPr>
              <w:t>0,71</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8655B7" w14:textId="77777777" w:rsidR="00F00B62" w:rsidRPr="00F00B62" w:rsidRDefault="00F00B62" w:rsidP="00F00B62">
            <w:pPr>
              <w:jc w:val="center"/>
              <w:rPr>
                <w:sz w:val="22"/>
                <w:szCs w:val="22"/>
              </w:rPr>
            </w:pPr>
            <w:r w:rsidRPr="00F00B62">
              <w:rPr>
                <w:sz w:val="22"/>
                <w:szCs w:val="22"/>
              </w:rPr>
              <w:t>0,71</w:t>
            </w:r>
          </w:p>
        </w:tc>
      </w:tr>
      <w:tr w:rsidR="00F00B62" w:rsidRPr="00F00B62" w14:paraId="493C267B" w14:textId="77777777" w:rsidTr="006D5EE3">
        <w:trPr>
          <w:trHeight w:val="340"/>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6999CC72" w14:textId="77777777" w:rsidR="00F00B62" w:rsidRPr="00F00B62" w:rsidRDefault="00F00B62" w:rsidP="00F00B62">
            <w:pPr>
              <w:jc w:val="center"/>
              <w:rPr>
                <w:sz w:val="20"/>
                <w:szCs w:val="20"/>
              </w:rPr>
            </w:pPr>
            <w:r w:rsidRPr="00F00B62">
              <w:rPr>
                <w:sz w:val="20"/>
                <w:szCs w:val="20"/>
              </w:rPr>
              <w:t>9</w:t>
            </w:r>
          </w:p>
        </w:tc>
        <w:tc>
          <w:tcPr>
            <w:tcW w:w="292" w:type="dxa"/>
            <w:tcBorders>
              <w:top w:val="nil"/>
              <w:left w:val="nil"/>
              <w:bottom w:val="single" w:sz="4" w:space="0" w:color="auto"/>
              <w:right w:val="nil"/>
            </w:tcBorders>
            <w:shd w:val="clear" w:color="auto" w:fill="auto"/>
            <w:noWrap/>
            <w:hideMark/>
          </w:tcPr>
          <w:p w14:paraId="4C45331D"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15C6C97D" w14:textId="77777777" w:rsidR="00F00B62" w:rsidRPr="00F00B62" w:rsidRDefault="00F00B62" w:rsidP="00F00B62">
            <w:pPr>
              <w:rPr>
                <w:sz w:val="20"/>
                <w:szCs w:val="20"/>
              </w:rPr>
            </w:pPr>
            <w:r w:rsidRPr="00F00B62">
              <w:rPr>
                <w:sz w:val="20"/>
                <w:szCs w:val="20"/>
              </w:rPr>
              <w:t>Отпуск тепловой энергии от источника тепловой энергии (полезный отпуск)</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062C6DBF" w14:textId="77777777" w:rsidR="00F00B62" w:rsidRPr="00F00B62" w:rsidRDefault="00F00B62" w:rsidP="00F00B62">
            <w:pPr>
              <w:jc w:val="center"/>
              <w:rPr>
                <w:sz w:val="22"/>
                <w:szCs w:val="22"/>
              </w:rPr>
            </w:pPr>
            <w:r w:rsidRPr="00F00B62">
              <w:rPr>
                <w:sz w:val="22"/>
                <w:szCs w:val="22"/>
              </w:rPr>
              <w:t>тыс. Гкал</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7AE7BD" w14:textId="77777777" w:rsidR="00F00B62" w:rsidRPr="00F00B62" w:rsidRDefault="00F00B62" w:rsidP="00F00B62">
            <w:pPr>
              <w:jc w:val="center"/>
              <w:rPr>
                <w:sz w:val="22"/>
                <w:szCs w:val="22"/>
              </w:rPr>
            </w:pPr>
            <w:r w:rsidRPr="00F00B62">
              <w:rPr>
                <w:sz w:val="22"/>
                <w:szCs w:val="22"/>
              </w:rPr>
              <w:t>2091,08</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193613" w14:textId="77777777" w:rsidR="00F00B62" w:rsidRPr="00F00B62" w:rsidRDefault="00F00B62" w:rsidP="00F00B62">
            <w:pPr>
              <w:jc w:val="center"/>
              <w:rPr>
                <w:sz w:val="22"/>
                <w:szCs w:val="22"/>
              </w:rPr>
            </w:pPr>
            <w:r w:rsidRPr="00F00B62">
              <w:rPr>
                <w:sz w:val="22"/>
                <w:szCs w:val="22"/>
              </w:rPr>
              <w:t>2091,07</w:t>
            </w:r>
          </w:p>
        </w:tc>
      </w:tr>
      <w:tr w:rsidR="00F00B62" w:rsidRPr="00F00B62" w14:paraId="6744765C" w14:textId="77777777" w:rsidTr="006D5EE3">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239D23A3" w14:textId="77777777" w:rsidR="00F00B62" w:rsidRPr="00F00B62" w:rsidRDefault="00F00B62" w:rsidP="00F00B62">
            <w:pPr>
              <w:jc w:val="center"/>
              <w:rPr>
                <w:sz w:val="20"/>
                <w:szCs w:val="20"/>
              </w:rPr>
            </w:pPr>
            <w:r w:rsidRPr="00F00B62">
              <w:rPr>
                <w:sz w:val="20"/>
                <w:szCs w:val="20"/>
              </w:rPr>
              <w:t>10</w:t>
            </w:r>
          </w:p>
        </w:tc>
        <w:tc>
          <w:tcPr>
            <w:tcW w:w="292" w:type="dxa"/>
            <w:tcBorders>
              <w:top w:val="nil"/>
              <w:left w:val="nil"/>
              <w:bottom w:val="single" w:sz="4" w:space="0" w:color="auto"/>
              <w:right w:val="nil"/>
            </w:tcBorders>
            <w:shd w:val="clear" w:color="auto" w:fill="auto"/>
            <w:noWrap/>
            <w:hideMark/>
          </w:tcPr>
          <w:p w14:paraId="5E6CEDB8"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13E88CF4" w14:textId="77777777" w:rsidR="00F00B62" w:rsidRPr="00F00B62" w:rsidRDefault="00F00B62" w:rsidP="00F00B62">
            <w:pPr>
              <w:rPr>
                <w:sz w:val="20"/>
                <w:szCs w:val="20"/>
              </w:rPr>
            </w:pPr>
            <w:r w:rsidRPr="00F00B62">
              <w:rPr>
                <w:sz w:val="20"/>
                <w:szCs w:val="20"/>
              </w:rPr>
              <w:t>Отпуск электроэнергии с шин</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5B742FB3" w14:textId="77777777" w:rsidR="00F00B62" w:rsidRPr="00F00B62" w:rsidRDefault="00F00B62" w:rsidP="00F00B62">
            <w:pPr>
              <w:jc w:val="center"/>
              <w:rPr>
                <w:sz w:val="22"/>
                <w:szCs w:val="22"/>
              </w:rPr>
            </w:pPr>
            <w:r w:rsidRPr="00F00B62">
              <w:rPr>
                <w:sz w:val="22"/>
                <w:szCs w:val="22"/>
              </w:rPr>
              <w:t>млн. кВтч</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56D5AC" w14:textId="77777777" w:rsidR="00F00B62" w:rsidRPr="00F00B62" w:rsidRDefault="00F00B62" w:rsidP="00F00B62">
            <w:pPr>
              <w:jc w:val="center"/>
              <w:rPr>
                <w:sz w:val="22"/>
                <w:szCs w:val="22"/>
              </w:rPr>
            </w:pPr>
            <w:r w:rsidRPr="00F00B62">
              <w:rPr>
                <w:sz w:val="22"/>
                <w:szCs w:val="22"/>
              </w:rPr>
              <w:t>404,43</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4FF3B1" w14:textId="77777777" w:rsidR="00F00B62" w:rsidRPr="00F00B62" w:rsidRDefault="00F00B62" w:rsidP="00F00B62">
            <w:pPr>
              <w:jc w:val="center"/>
              <w:rPr>
                <w:sz w:val="22"/>
                <w:szCs w:val="22"/>
              </w:rPr>
            </w:pPr>
            <w:r w:rsidRPr="00F00B62">
              <w:rPr>
                <w:sz w:val="22"/>
                <w:szCs w:val="22"/>
              </w:rPr>
              <w:t>403,37</w:t>
            </w:r>
          </w:p>
        </w:tc>
      </w:tr>
      <w:tr w:rsidR="00F00B62" w:rsidRPr="00F00B62" w14:paraId="7749426A" w14:textId="77777777" w:rsidTr="006D5EE3">
        <w:trPr>
          <w:trHeight w:val="293"/>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487D95F1" w14:textId="77777777" w:rsidR="00F00B62" w:rsidRPr="00F00B62" w:rsidRDefault="00F00B62" w:rsidP="00F00B62">
            <w:pPr>
              <w:jc w:val="center"/>
              <w:rPr>
                <w:sz w:val="20"/>
                <w:szCs w:val="20"/>
              </w:rPr>
            </w:pPr>
            <w:r w:rsidRPr="00F00B62">
              <w:rPr>
                <w:sz w:val="20"/>
                <w:szCs w:val="20"/>
              </w:rPr>
              <w:t>11</w:t>
            </w:r>
          </w:p>
        </w:tc>
        <w:tc>
          <w:tcPr>
            <w:tcW w:w="292" w:type="dxa"/>
            <w:tcBorders>
              <w:top w:val="nil"/>
              <w:left w:val="nil"/>
              <w:bottom w:val="single" w:sz="4" w:space="0" w:color="auto"/>
              <w:right w:val="nil"/>
            </w:tcBorders>
            <w:shd w:val="clear" w:color="auto" w:fill="auto"/>
            <w:noWrap/>
            <w:hideMark/>
          </w:tcPr>
          <w:p w14:paraId="14EE1552"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0CB4AB4E" w14:textId="77777777" w:rsidR="00F00B62" w:rsidRPr="00F00B62" w:rsidRDefault="00F00B62" w:rsidP="00F00B62">
            <w:pPr>
              <w:rPr>
                <w:sz w:val="20"/>
                <w:szCs w:val="20"/>
              </w:rPr>
            </w:pPr>
            <w:r w:rsidRPr="00F00B62">
              <w:rPr>
                <w:sz w:val="20"/>
                <w:szCs w:val="20"/>
              </w:rPr>
              <w:t>Нормативный удельный расход условного топлива на производство электроэнергии</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0A1C91E0" w14:textId="77777777" w:rsidR="00F00B62" w:rsidRPr="00F00B62" w:rsidRDefault="00F00B62" w:rsidP="00F00B62">
            <w:pPr>
              <w:jc w:val="center"/>
              <w:rPr>
                <w:sz w:val="22"/>
                <w:szCs w:val="22"/>
              </w:rPr>
            </w:pPr>
            <w:r w:rsidRPr="00F00B62">
              <w:rPr>
                <w:sz w:val="22"/>
                <w:szCs w:val="22"/>
              </w:rPr>
              <w:t>г/кВтч</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14FD3E" w14:textId="77777777" w:rsidR="00F00B62" w:rsidRPr="00F00B62" w:rsidRDefault="00F00B62" w:rsidP="00F00B62">
            <w:pPr>
              <w:jc w:val="center"/>
              <w:rPr>
                <w:sz w:val="22"/>
                <w:szCs w:val="22"/>
              </w:rPr>
            </w:pPr>
            <w:r w:rsidRPr="00F00B62">
              <w:rPr>
                <w:sz w:val="22"/>
                <w:szCs w:val="22"/>
              </w:rPr>
              <w:t>360,70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43F636" w14:textId="77777777" w:rsidR="00F00B62" w:rsidRPr="00F00B62" w:rsidRDefault="00F00B62" w:rsidP="00F00B62">
            <w:pPr>
              <w:jc w:val="center"/>
              <w:rPr>
                <w:sz w:val="22"/>
                <w:szCs w:val="22"/>
              </w:rPr>
            </w:pPr>
            <w:r w:rsidRPr="00F00B62">
              <w:rPr>
                <w:sz w:val="22"/>
                <w:szCs w:val="22"/>
              </w:rPr>
              <w:t>360,70</w:t>
            </w:r>
          </w:p>
        </w:tc>
      </w:tr>
      <w:tr w:rsidR="00F00B62" w:rsidRPr="00F00B62" w14:paraId="35514462" w14:textId="77777777" w:rsidTr="006D5EE3">
        <w:trPr>
          <w:trHeight w:val="293"/>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5085E3AE" w14:textId="77777777" w:rsidR="00F00B62" w:rsidRPr="00F00B62" w:rsidRDefault="00F00B62" w:rsidP="00F00B62">
            <w:pPr>
              <w:jc w:val="center"/>
              <w:rPr>
                <w:sz w:val="20"/>
                <w:szCs w:val="20"/>
              </w:rPr>
            </w:pPr>
            <w:r w:rsidRPr="00F00B62">
              <w:rPr>
                <w:sz w:val="20"/>
                <w:szCs w:val="20"/>
              </w:rPr>
              <w:t>12</w:t>
            </w:r>
          </w:p>
        </w:tc>
        <w:tc>
          <w:tcPr>
            <w:tcW w:w="292" w:type="dxa"/>
            <w:tcBorders>
              <w:top w:val="nil"/>
              <w:left w:val="nil"/>
              <w:bottom w:val="single" w:sz="4" w:space="0" w:color="auto"/>
              <w:right w:val="nil"/>
            </w:tcBorders>
            <w:shd w:val="clear" w:color="auto" w:fill="auto"/>
            <w:noWrap/>
            <w:hideMark/>
          </w:tcPr>
          <w:p w14:paraId="3B7C57C3"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2C3FAD9B" w14:textId="77777777" w:rsidR="00F00B62" w:rsidRPr="00F00B62" w:rsidRDefault="00F00B62" w:rsidP="00F00B62">
            <w:pPr>
              <w:rPr>
                <w:sz w:val="20"/>
                <w:szCs w:val="20"/>
              </w:rPr>
            </w:pPr>
            <w:r w:rsidRPr="00F00B62">
              <w:rPr>
                <w:sz w:val="20"/>
                <w:szCs w:val="20"/>
              </w:rPr>
              <w:t>Расход условного топлива на производство электроэнергии</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21F3DE04" w14:textId="77777777" w:rsidR="00F00B62" w:rsidRPr="00F00B62" w:rsidRDefault="00F00B62" w:rsidP="00F00B62">
            <w:pPr>
              <w:jc w:val="center"/>
              <w:rPr>
                <w:sz w:val="22"/>
                <w:szCs w:val="22"/>
              </w:rPr>
            </w:pPr>
            <w:r w:rsidRPr="00F00B62">
              <w:rPr>
                <w:sz w:val="22"/>
                <w:szCs w:val="22"/>
              </w:rPr>
              <w:t>тыс. тут</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98F69A" w14:textId="77777777" w:rsidR="00F00B62" w:rsidRPr="00F00B62" w:rsidRDefault="00F00B62" w:rsidP="00F00B62">
            <w:pPr>
              <w:jc w:val="center"/>
              <w:rPr>
                <w:sz w:val="22"/>
                <w:szCs w:val="22"/>
              </w:rPr>
            </w:pPr>
            <w:r w:rsidRPr="00F00B62">
              <w:rPr>
                <w:sz w:val="22"/>
                <w:szCs w:val="22"/>
              </w:rPr>
              <w:t>145,88</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393FCC" w14:textId="77777777" w:rsidR="00F00B62" w:rsidRPr="00F00B62" w:rsidRDefault="00F00B62" w:rsidP="00F00B62">
            <w:pPr>
              <w:jc w:val="center"/>
              <w:rPr>
                <w:sz w:val="22"/>
                <w:szCs w:val="22"/>
              </w:rPr>
            </w:pPr>
            <w:r w:rsidRPr="00F00B62">
              <w:rPr>
                <w:sz w:val="22"/>
                <w:szCs w:val="22"/>
              </w:rPr>
              <w:t>145,50</w:t>
            </w:r>
          </w:p>
        </w:tc>
      </w:tr>
      <w:tr w:rsidR="00F00B62" w:rsidRPr="00F00B62" w14:paraId="5DD6662E" w14:textId="77777777" w:rsidTr="006D5EE3">
        <w:trPr>
          <w:trHeight w:val="293"/>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09B94430" w14:textId="77777777" w:rsidR="00F00B62" w:rsidRPr="00F00B62" w:rsidRDefault="00F00B62" w:rsidP="00F00B62">
            <w:pPr>
              <w:jc w:val="center"/>
              <w:rPr>
                <w:sz w:val="20"/>
                <w:szCs w:val="20"/>
              </w:rPr>
            </w:pPr>
            <w:r w:rsidRPr="00F00B62">
              <w:rPr>
                <w:sz w:val="20"/>
                <w:szCs w:val="20"/>
              </w:rPr>
              <w:t>13</w:t>
            </w:r>
          </w:p>
        </w:tc>
        <w:tc>
          <w:tcPr>
            <w:tcW w:w="292" w:type="dxa"/>
            <w:tcBorders>
              <w:top w:val="nil"/>
              <w:left w:val="nil"/>
              <w:bottom w:val="single" w:sz="4" w:space="0" w:color="auto"/>
              <w:right w:val="nil"/>
            </w:tcBorders>
            <w:shd w:val="clear" w:color="auto" w:fill="auto"/>
            <w:noWrap/>
            <w:hideMark/>
          </w:tcPr>
          <w:p w14:paraId="23799E16"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0BB271C2" w14:textId="77777777" w:rsidR="00F00B62" w:rsidRPr="00F00B62" w:rsidRDefault="00F00B62" w:rsidP="00F00B62">
            <w:pPr>
              <w:rPr>
                <w:sz w:val="20"/>
                <w:szCs w:val="20"/>
              </w:rPr>
            </w:pPr>
            <w:r w:rsidRPr="00F00B62">
              <w:rPr>
                <w:sz w:val="20"/>
                <w:szCs w:val="20"/>
              </w:rPr>
              <w:t>Отпуск тепловой энергии, поставляемой с коллекторов источника тепловой энергии</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57C2E90E" w14:textId="77777777" w:rsidR="00F00B62" w:rsidRPr="00F00B62" w:rsidRDefault="00F00B62" w:rsidP="00F00B62">
            <w:pPr>
              <w:jc w:val="center"/>
              <w:rPr>
                <w:sz w:val="22"/>
                <w:szCs w:val="22"/>
              </w:rPr>
            </w:pPr>
            <w:r w:rsidRPr="00F00B62">
              <w:rPr>
                <w:sz w:val="22"/>
                <w:szCs w:val="22"/>
              </w:rPr>
              <w:t>тыс. Гкал</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73A629" w14:textId="77777777" w:rsidR="00F00B62" w:rsidRPr="00F00B62" w:rsidRDefault="00F00B62" w:rsidP="00F00B62">
            <w:pPr>
              <w:jc w:val="center"/>
              <w:rPr>
                <w:sz w:val="22"/>
                <w:szCs w:val="22"/>
              </w:rPr>
            </w:pPr>
            <w:r w:rsidRPr="00F00B62">
              <w:rPr>
                <w:sz w:val="22"/>
                <w:szCs w:val="22"/>
              </w:rPr>
              <w:t>2106,08</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BA5832" w14:textId="77777777" w:rsidR="00F00B62" w:rsidRPr="00F00B62" w:rsidRDefault="00F00B62" w:rsidP="00F00B62">
            <w:pPr>
              <w:jc w:val="center"/>
              <w:rPr>
                <w:sz w:val="22"/>
                <w:szCs w:val="22"/>
              </w:rPr>
            </w:pPr>
            <w:r w:rsidRPr="00F00B62">
              <w:rPr>
                <w:sz w:val="22"/>
                <w:szCs w:val="22"/>
              </w:rPr>
              <w:t>2106,08</w:t>
            </w:r>
          </w:p>
        </w:tc>
      </w:tr>
      <w:tr w:rsidR="00F00B62" w:rsidRPr="00F00B62" w14:paraId="22D4FDCE" w14:textId="77777777" w:rsidTr="006D5EE3">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051AE1C2" w14:textId="77777777" w:rsidR="00F00B62" w:rsidRPr="00F00B62" w:rsidRDefault="00F00B62" w:rsidP="00F00B62">
            <w:pPr>
              <w:jc w:val="center"/>
              <w:rPr>
                <w:sz w:val="20"/>
                <w:szCs w:val="20"/>
              </w:rPr>
            </w:pPr>
            <w:r w:rsidRPr="00F00B62">
              <w:rPr>
                <w:sz w:val="20"/>
                <w:szCs w:val="20"/>
              </w:rPr>
              <w:t>14</w:t>
            </w:r>
          </w:p>
        </w:tc>
        <w:tc>
          <w:tcPr>
            <w:tcW w:w="292" w:type="dxa"/>
            <w:tcBorders>
              <w:top w:val="nil"/>
              <w:left w:val="nil"/>
              <w:bottom w:val="single" w:sz="4" w:space="0" w:color="auto"/>
              <w:right w:val="nil"/>
            </w:tcBorders>
            <w:shd w:val="clear" w:color="auto" w:fill="auto"/>
            <w:noWrap/>
            <w:hideMark/>
          </w:tcPr>
          <w:p w14:paraId="73538A4B"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66ED4FA3" w14:textId="77777777" w:rsidR="00F00B62" w:rsidRPr="00F00B62" w:rsidRDefault="00F00B62" w:rsidP="00F00B62">
            <w:pPr>
              <w:rPr>
                <w:sz w:val="20"/>
                <w:szCs w:val="20"/>
              </w:rPr>
            </w:pPr>
            <w:r w:rsidRPr="00F00B62">
              <w:rPr>
                <w:sz w:val="20"/>
                <w:szCs w:val="20"/>
              </w:rPr>
              <w:t>Нормативный удельный расход условного топлива на производство тепловой энергии</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39150BBD" w14:textId="77777777" w:rsidR="00F00B62" w:rsidRPr="00F00B62" w:rsidRDefault="00F00B62" w:rsidP="00F00B62">
            <w:pPr>
              <w:jc w:val="center"/>
              <w:rPr>
                <w:sz w:val="22"/>
                <w:szCs w:val="22"/>
              </w:rPr>
            </w:pPr>
            <w:r w:rsidRPr="00F00B62">
              <w:rPr>
                <w:sz w:val="22"/>
                <w:szCs w:val="22"/>
              </w:rPr>
              <w:t>кг/Гкал</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701E3C" w14:textId="77777777" w:rsidR="00F00B62" w:rsidRPr="00F00B62" w:rsidRDefault="00F00B62" w:rsidP="00F00B62">
            <w:pPr>
              <w:jc w:val="center"/>
              <w:rPr>
                <w:sz w:val="22"/>
                <w:szCs w:val="22"/>
              </w:rPr>
            </w:pPr>
            <w:r w:rsidRPr="00F00B62">
              <w:rPr>
                <w:sz w:val="22"/>
                <w:szCs w:val="22"/>
              </w:rPr>
              <w:t>166,80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44D611" w14:textId="77777777" w:rsidR="00F00B62" w:rsidRPr="00F00B62" w:rsidRDefault="00F00B62" w:rsidP="00F00B62">
            <w:pPr>
              <w:jc w:val="center"/>
              <w:rPr>
                <w:sz w:val="22"/>
                <w:szCs w:val="22"/>
              </w:rPr>
            </w:pPr>
            <w:r w:rsidRPr="00F00B62">
              <w:rPr>
                <w:sz w:val="22"/>
                <w:szCs w:val="22"/>
              </w:rPr>
              <w:t>166,80</w:t>
            </w:r>
          </w:p>
        </w:tc>
      </w:tr>
      <w:tr w:rsidR="00F00B62" w:rsidRPr="00F00B62" w14:paraId="184EDEF4" w14:textId="77777777" w:rsidTr="006D5EE3">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60198114" w14:textId="77777777" w:rsidR="00F00B62" w:rsidRPr="00F00B62" w:rsidRDefault="00F00B62" w:rsidP="00F00B62">
            <w:pPr>
              <w:jc w:val="center"/>
              <w:rPr>
                <w:sz w:val="20"/>
                <w:szCs w:val="20"/>
              </w:rPr>
            </w:pPr>
            <w:r w:rsidRPr="00F00B62">
              <w:rPr>
                <w:sz w:val="20"/>
                <w:szCs w:val="20"/>
              </w:rPr>
              <w:t>15</w:t>
            </w:r>
          </w:p>
        </w:tc>
        <w:tc>
          <w:tcPr>
            <w:tcW w:w="292" w:type="dxa"/>
            <w:tcBorders>
              <w:top w:val="nil"/>
              <w:left w:val="nil"/>
              <w:bottom w:val="single" w:sz="4" w:space="0" w:color="auto"/>
              <w:right w:val="nil"/>
            </w:tcBorders>
            <w:shd w:val="clear" w:color="auto" w:fill="auto"/>
            <w:noWrap/>
            <w:hideMark/>
          </w:tcPr>
          <w:p w14:paraId="4D79D3C7"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55BE4844" w14:textId="77777777" w:rsidR="00F00B62" w:rsidRPr="00F00B62" w:rsidRDefault="00F00B62" w:rsidP="00F00B62">
            <w:pPr>
              <w:rPr>
                <w:sz w:val="20"/>
                <w:szCs w:val="20"/>
              </w:rPr>
            </w:pPr>
            <w:r w:rsidRPr="00F00B62">
              <w:rPr>
                <w:sz w:val="20"/>
                <w:szCs w:val="20"/>
              </w:rPr>
              <w:t>Итого расход условного топлива на производство тепловой энергии</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7FE743C6" w14:textId="77777777" w:rsidR="00F00B62" w:rsidRPr="00F00B62" w:rsidRDefault="00F00B62" w:rsidP="00F00B62">
            <w:pPr>
              <w:jc w:val="center"/>
              <w:rPr>
                <w:sz w:val="22"/>
                <w:szCs w:val="22"/>
              </w:rPr>
            </w:pPr>
            <w:r w:rsidRPr="00F00B62">
              <w:rPr>
                <w:sz w:val="22"/>
                <w:szCs w:val="22"/>
              </w:rPr>
              <w:t>тыс. тут</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1FF26C" w14:textId="77777777" w:rsidR="00F00B62" w:rsidRPr="00F00B62" w:rsidRDefault="00F00B62" w:rsidP="00F00B62">
            <w:pPr>
              <w:jc w:val="center"/>
              <w:rPr>
                <w:sz w:val="22"/>
                <w:szCs w:val="22"/>
              </w:rPr>
            </w:pPr>
            <w:r w:rsidRPr="00F00B62">
              <w:rPr>
                <w:sz w:val="22"/>
                <w:szCs w:val="22"/>
              </w:rPr>
              <w:t>351,29</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A3FDDC" w14:textId="77777777" w:rsidR="00F00B62" w:rsidRPr="00F00B62" w:rsidRDefault="00F00B62" w:rsidP="00F00B62">
            <w:pPr>
              <w:jc w:val="center"/>
              <w:rPr>
                <w:sz w:val="22"/>
                <w:szCs w:val="22"/>
              </w:rPr>
            </w:pPr>
            <w:r w:rsidRPr="00F00B62">
              <w:rPr>
                <w:sz w:val="22"/>
                <w:szCs w:val="22"/>
              </w:rPr>
              <w:t>351,29</w:t>
            </w:r>
          </w:p>
        </w:tc>
      </w:tr>
      <w:tr w:rsidR="00F00B62" w:rsidRPr="00F00B62" w14:paraId="55446E92" w14:textId="77777777" w:rsidTr="006D5EE3">
        <w:trPr>
          <w:trHeight w:val="262"/>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24CBFE33" w14:textId="77777777" w:rsidR="00F00B62" w:rsidRPr="00F00B62" w:rsidRDefault="00F00B62" w:rsidP="00F00B62">
            <w:pPr>
              <w:jc w:val="center"/>
              <w:rPr>
                <w:sz w:val="20"/>
                <w:szCs w:val="20"/>
              </w:rPr>
            </w:pPr>
            <w:r w:rsidRPr="00F00B62">
              <w:rPr>
                <w:sz w:val="20"/>
                <w:szCs w:val="20"/>
              </w:rPr>
              <w:t>16</w:t>
            </w:r>
          </w:p>
        </w:tc>
        <w:tc>
          <w:tcPr>
            <w:tcW w:w="292" w:type="dxa"/>
            <w:tcBorders>
              <w:top w:val="nil"/>
              <w:left w:val="nil"/>
              <w:bottom w:val="single" w:sz="4" w:space="0" w:color="auto"/>
              <w:right w:val="nil"/>
            </w:tcBorders>
            <w:shd w:val="clear" w:color="auto" w:fill="auto"/>
            <w:noWrap/>
            <w:hideMark/>
          </w:tcPr>
          <w:p w14:paraId="40E3AFE9"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79E05F1F" w14:textId="77777777" w:rsidR="00F00B62" w:rsidRPr="00F00B62" w:rsidRDefault="00F00B62" w:rsidP="00F00B62">
            <w:pPr>
              <w:rPr>
                <w:sz w:val="20"/>
                <w:szCs w:val="20"/>
              </w:rPr>
            </w:pPr>
            <w:r w:rsidRPr="00F00B62">
              <w:rPr>
                <w:sz w:val="20"/>
                <w:szCs w:val="20"/>
              </w:rPr>
              <w:t xml:space="preserve">Расход т </w:t>
            </w:r>
            <w:proofErr w:type="spellStart"/>
            <w:r w:rsidRPr="00F00B62">
              <w:rPr>
                <w:sz w:val="20"/>
                <w:szCs w:val="20"/>
              </w:rPr>
              <w:t>у.т</w:t>
            </w:r>
            <w:proofErr w:type="spellEnd"/>
            <w:r w:rsidRPr="00F00B62">
              <w:rPr>
                <w:sz w:val="20"/>
                <w:szCs w:val="20"/>
              </w:rPr>
              <w:t>., всего</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2FAE3487" w14:textId="77777777" w:rsidR="00F00B62" w:rsidRPr="00F00B62" w:rsidRDefault="00F00B62" w:rsidP="00F00B62">
            <w:pPr>
              <w:jc w:val="center"/>
              <w:rPr>
                <w:sz w:val="22"/>
                <w:szCs w:val="22"/>
              </w:rPr>
            </w:pPr>
            <w:r w:rsidRPr="00F00B62">
              <w:rPr>
                <w:sz w:val="22"/>
                <w:szCs w:val="22"/>
              </w:rPr>
              <w:t>тыс. тут</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21FA15" w14:textId="77777777" w:rsidR="00F00B62" w:rsidRPr="00F00B62" w:rsidRDefault="00F00B62" w:rsidP="00F00B62">
            <w:pPr>
              <w:jc w:val="center"/>
              <w:rPr>
                <w:sz w:val="22"/>
                <w:szCs w:val="22"/>
              </w:rPr>
            </w:pPr>
            <w:r w:rsidRPr="00F00B62">
              <w:rPr>
                <w:sz w:val="22"/>
                <w:szCs w:val="22"/>
              </w:rPr>
              <w:t>497,17</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83C5B4" w14:textId="77777777" w:rsidR="00F00B62" w:rsidRPr="00F00B62" w:rsidRDefault="00F00B62" w:rsidP="00F00B62">
            <w:pPr>
              <w:jc w:val="center"/>
              <w:rPr>
                <w:sz w:val="22"/>
                <w:szCs w:val="22"/>
              </w:rPr>
            </w:pPr>
            <w:r w:rsidRPr="00F00B62">
              <w:rPr>
                <w:sz w:val="22"/>
                <w:szCs w:val="22"/>
              </w:rPr>
              <w:t>496,79</w:t>
            </w:r>
          </w:p>
        </w:tc>
      </w:tr>
      <w:tr w:rsidR="00F00B62" w:rsidRPr="00F00B62" w14:paraId="7A6DDE22" w14:textId="77777777" w:rsidTr="006D5EE3">
        <w:trPr>
          <w:trHeight w:val="293"/>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3D52AB42" w14:textId="77777777" w:rsidR="00F00B62" w:rsidRPr="00F00B62" w:rsidRDefault="00F00B62" w:rsidP="00F00B62">
            <w:pPr>
              <w:jc w:val="center"/>
              <w:rPr>
                <w:sz w:val="20"/>
                <w:szCs w:val="20"/>
              </w:rPr>
            </w:pPr>
            <w:r w:rsidRPr="00F00B62">
              <w:rPr>
                <w:sz w:val="20"/>
                <w:szCs w:val="20"/>
              </w:rPr>
              <w:t>17</w:t>
            </w:r>
          </w:p>
        </w:tc>
        <w:tc>
          <w:tcPr>
            <w:tcW w:w="292" w:type="dxa"/>
            <w:tcBorders>
              <w:top w:val="nil"/>
              <w:left w:val="nil"/>
              <w:bottom w:val="single" w:sz="4" w:space="0" w:color="auto"/>
              <w:right w:val="nil"/>
            </w:tcBorders>
            <w:shd w:val="clear" w:color="auto" w:fill="auto"/>
            <w:noWrap/>
            <w:hideMark/>
          </w:tcPr>
          <w:p w14:paraId="2780E31D"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169584BD" w14:textId="77777777" w:rsidR="00F00B62" w:rsidRPr="00F00B62" w:rsidRDefault="00F00B62" w:rsidP="00F00B62">
            <w:pPr>
              <w:rPr>
                <w:sz w:val="20"/>
                <w:szCs w:val="20"/>
              </w:rPr>
            </w:pPr>
            <w:r w:rsidRPr="00F00B62">
              <w:rPr>
                <w:sz w:val="20"/>
                <w:szCs w:val="20"/>
              </w:rPr>
              <w:t>Удельный вес расхода топлива на производство тепловой энергии (п. 15/п. 16)</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0111F8CB" w14:textId="77777777" w:rsidR="00F00B62" w:rsidRPr="00F00B62" w:rsidRDefault="00F00B62" w:rsidP="00F00B62">
            <w:pPr>
              <w:jc w:val="center"/>
              <w:rPr>
                <w:sz w:val="22"/>
                <w:szCs w:val="22"/>
              </w:rPr>
            </w:pPr>
            <w:r w:rsidRPr="00F00B62">
              <w:rPr>
                <w:sz w:val="22"/>
                <w:szCs w:val="22"/>
              </w:rPr>
              <w:t>%</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8224B7" w14:textId="77777777" w:rsidR="00F00B62" w:rsidRPr="00F00B62" w:rsidRDefault="00F00B62" w:rsidP="00F00B62">
            <w:pPr>
              <w:jc w:val="center"/>
              <w:rPr>
                <w:sz w:val="22"/>
                <w:szCs w:val="22"/>
              </w:rPr>
            </w:pPr>
            <w:r w:rsidRPr="00F00B62">
              <w:rPr>
                <w:sz w:val="22"/>
                <w:szCs w:val="22"/>
              </w:rPr>
              <w:t>70,66</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C75754" w14:textId="77777777" w:rsidR="00F00B62" w:rsidRPr="00F00B62" w:rsidRDefault="00F00B62" w:rsidP="00F00B62">
            <w:pPr>
              <w:jc w:val="center"/>
              <w:rPr>
                <w:sz w:val="22"/>
                <w:szCs w:val="22"/>
              </w:rPr>
            </w:pPr>
            <w:r w:rsidRPr="00F00B62">
              <w:rPr>
                <w:sz w:val="22"/>
                <w:szCs w:val="22"/>
              </w:rPr>
              <w:t>70,71</w:t>
            </w:r>
          </w:p>
        </w:tc>
      </w:tr>
      <w:tr w:rsidR="00F00B62" w:rsidRPr="00F00B62" w14:paraId="57738810" w14:textId="77777777" w:rsidTr="006D5EE3">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63EFB1C7" w14:textId="77777777" w:rsidR="00F00B62" w:rsidRPr="00F00B62" w:rsidRDefault="00F00B62" w:rsidP="00F00B62">
            <w:pPr>
              <w:jc w:val="center"/>
              <w:rPr>
                <w:sz w:val="20"/>
                <w:szCs w:val="20"/>
              </w:rPr>
            </w:pPr>
            <w:r w:rsidRPr="00F00B62">
              <w:rPr>
                <w:sz w:val="20"/>
                <w:szCs w:val="20"/>
              </w:rPr>
              <w:t>18</w:t>
            </w:r>
          </w:p>
        </w:tc>
        <w:tc>
          <w:tcPr>
            <w:tcW w:w="292" w:type="dxa"/>
            <w:tcBorders>
              <w:top w:val="nil"/>
              <w:left w:val="nil"/>
              <w:bottom w:val="single" w:sz="4" w:space="0" w:color="auto"/>
              <w:right w:val="nil"/>
            </w:tcBorders>
            <w:shd w:val="clear" w:color="auto" w:fill="auto"/>
            <w:noWrap/>
            <w:hideMark/>
          </w:tcPr>
          <w:p w14:paraId="7D8410CE"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4E85B628" w14:textId="77777777" w:rsidR="00F00B62" w:rsidRPr="00F00B62" w:rsidRDefault="00F00B62" w:rsidP="00F00B62">
            <w:pPr>
              <w:rPr>
                <w:sz w:val="20"/>
                <w:szCs w:val="20"/>
              </w:rPr>
            </w:pPr>
            <w:r w:rsidRPr="00F00B62">
              <w:rPr>
                <w:sz w:val="20"/>
                <w:szCs w:val="20"/>
              </w:rPr>
              <w:t>Расход условного топлива</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7AA9F82A" w14:textId="77777777" w:rsidR="00F00B62" w:rsidRPr="00F00B62" w:rsidRDefault="00F00B62" w:rsidP="00F00B62">
            <w:pPr>
              <w:jc w:val="center"/>
              <w:rPr>
                <w:sz w:val="22"/>
                <w:szCs w:val="22"/>
              </w:rPr>
            </w:pPr>
            <w:r w:rsidRPr="00F00B62">
              <w:rPr>
                <w:sz w:val="22"/>
                <w:szCs w:val="22"/>
              </w:rPr>
              <w:t>тыс. тут</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A26914" w14:textId="77777777" w:rsidR="00F00B62" w:rsidRPr="00F00B62" w:rsidRDefault="00F00B62" w:rsidP="00F00B62">
            <w:pPr>
              <w:jc w:val="center"/>
              <w:rPr>
                <w:sz w:val="22"/>
                <w:szCs w:val="22"/>
              </w:rPr>
            </w:pPr>
            <w:r w:rsidRPr="00F00B62">
              <w:rPr>
                <w:sz w:val="22"/>
                <w:szCs w:val="22"/>
              </w:rPr>
              <w:t>497,17</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A60DFE" w14:textId="77777777" w:rsidR="00F00B62" w:rsidRPr="00F00B62" w:rsidRDefault="00F00B62" w:rsidP="00F00B62">
            <w:pPr>
              <w:jc w:val="center"/>
              <w:rPr>
                <w:sz w:val="22"/>
                <w:szCs w:val="22"/>
              </w:rPr>
            </w:pPr>
            <w:r w:rsidRPr="00F00B62">
              <w:rPr>
                <w:sz w:val="22"/>
                <w:szCs w:val="22"/>
              </w:rPr>
              <w:t>496,79</w:t>
            </w:r>
          </w:p>
        </w:tc>
      </w:tr>
      <w:tr w:rsidR="00F00B62" w:rsidRPr="00F00B62" w14:paraId="1027A88C" w14:textId="77777777" w:rsidTr="006D5EE3">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0637AFE6" w14:textId="77777777" w:rsidR="00F00B62" w:rsidRPr="00F00B62" w:rsidRDefault="00F00B62" w:rsidP="00F00B62">
            <w:pPr>
              <w:jc w:val="center"/>
              <w:rPr>
                <w:sz w:val="20"/>
                <w:szCs w:val="20"/>
              </w:rPr>
            </w:pPr>
            <w:r w:rsidRPr="00F00B62">
              <w:rPr>
                <w:sz w:val="20"/>
                <w:szCs w:val="20"/>
              </w:rPr>
              <w:t>18.1</w:t>
            </w:r>
          </w:p>
        </w:tc>
        <w:tc>
          <w:tcPr>
            <w:tcW w:w="292" w:type="dxa"/>
            <w:tcBorders>
              <w:top w:val="nil"/>
              <w:left w:val="nil"/>
              <w:bottom w:val="single" w:sz="4" w:space="0" w:color="auto"/>
              <w:right w:val="nil"/>
            </w:tcBorders>
            <w:shd w:val="clear" w:color="auto" w:fill="auto"/>
            <w:noWrap/>
            <w:hideMark/>
          </w:tcPr>
          <w:p w14:paraId="2163B51E"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0927F9F9" w14:textId="77777777" w:rsidR="00F00B62" w:rsidRPr="00F00B62" w:rsidRDefault="00F00B62" w:rsidP="00F00B62">
            <w:pPr>
              <w:ind w:firstLineChars="100" w:firstLine="200"/>
              <w:rPr>
                <w:sz w:val="20"/>
                <w:szCs w:val="20"/>
              </w:rPr>
            </w:pPr>
            <w:r w:rsidRPr="00F00B62">
              <w:rPr>
                <w:sz w:val="20"/>
                <w:szCs w:val="20"/>
              </w:rPr>
              <w:t>уголь всего, в том числе:</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5DAD702A" w14:textId="77777777" w:rsidR="00F00B62" w:rsidRPr="00F00B62" w:rsidRDefault="00F00B62" w:rsidP="00F00B62">
            <w:pPr>
              <w:jc w:val="center"/>
              <w:rPr>
                <w:sz w:val="22"/>
                <w:szCs w:val="22"/>
              </w:rPr>
            </w:pPr>
            <w:r w:rsidRPr="00F00B62">
              <w:rPr>
                <w:sz w:val="22"/>
                <w:szCs w:val="22"/>
              </w:rPr>
              <w:t>тыс. тут</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B4E9A0" w14:textId="77777777" w:rsidR="00F00B62" w:rsidRPr="00F00B62" w:rsidRDefault="00F00B62" w:rsidP="00F00B62">
            <w:pPr>
              <w:jc w:val="center"/>
              <w:rPr>
                <w:sz w:val="22"/>
                <w:szCs w:val="22"/>
              </w:rPr>
            </w:pPr>
            <w:r w:rsidRPr="00F00B62">
              <w:rPr>
                <w:sz w:val="22"/>
                <w:szCs w:val="22"/>
              </w:rPr>
              <w:t>494,89</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738E51" w14:textId="77777777" w:rsidR="00F00B62" w:rsidRPr="00F00B62" w:rsidRDefault="00F00B62" w:rsidP="00F00B62">
            <w:pPr>
              <w:jc w:val="center"/>
              <w:rPr>
                <w:sz w:val="22"/>
                <w:szCs w:val="22"/>
              </w:rPr>
            </w:pPr>
            <w:r w:rsidRPr="00F00B62">
              <w:rPr>
                <w:sz w:val="22"/>
                <w:szCs w:val="22"/>
              </w:rPr>
              <w:t>491,91</w:t>
            </w:r>
          </w:p>
        </w:tc>
      </w:tr>
      <w:tr w:rsidR="00F00B62" w:rsidRPr="00F00B62" w14:paraId="2A19D44D" w14:textId="77777777" w:rsidTr="006D5EE3">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5C79C4B8" w14:textId="77777777" w:rsidR="00F00B62" w:rsidRPr="00F00B62" w:rsidRDefault="00F00B62" w:rsidP="00F00B62">
            <w:pPr>
              <w:jc w:val="center"/>
              <w:rPr>
                <w:sz w:val="20"/>
                <w:szCs w:val="20"/>
              </w:rPr>
            </w:pPr>
            <w:r w:rsidRPr="00F00B62">
              <w:rPr>
                <w:sz w:val="20"/>
                <w:szCs w:val="20"/>
              </w:rPr>
              <w:t> </w:t>
            </w:r>
          </w:p>
        </w:tc>
        <w:tc>
          <w:tcPr>
            <w:tcW w:w="292" w:type="dxa"/>
            <w:tcBorders>
              <w:top w:val="nil"/>
              <w:left w:val="nil"/>
              <w:bottom w:val="single" w:sz="4" w:space="0" w:color="auto"/>
              <w:right w:val="nil"/>
            </w:tcBorders>
            <w:shd w:val="clear" w:color="auto" w:fill="auto"/>
            <w:noWrap/>
            <w:hideMark/>
          </w:tcPr>
          <w:p w14:paraId="467CBA15"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39FB9F68" w14:textId="77777777" w:rsidR="00F00B62" w:rsidRPr="00F00B62" w:rsidRDefault="00F00B62" w:rsidP="00F00B62">
            <w:pPr>
              <w:rPr>
                <w:sz w:val="20"/>
                <w:szCs w:val="20"/>
              </w:rPr>
            </w:pPr>
            <w:r w:rsidRPr="00F00B62">
              <w:rPr>
                <w:sz w:val="20"/>
                <w:szCs w:val="20"/>
              </w:rPr>
              <w:t> </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051F2237" w14:textId="77777777" w:rsidR="00F00B62" w:rsidRPr="00F00B62" w:rsidRDefault="00F00B62" w:rsidP="00F00B62">
            <w:pPr>
              <w:jc w:val="center"/>
              <w:rPr>
                <w:sz w:val="22"/>
                <w:szCs w:val="22"/>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704BC2" w14:textId="77777777" w:rsidR="00F00B62" w:rsidRPr="00F00B62" w:rsidRDefault="00F00B62" w:rsidP="00F00B62">
            <w:pPr>
              <w:jc w:val="center"/>
              <w:rPr>
                <w:sz w:val="22"/>
                <w:szCs w:val="22"/>
              </w:rPr>
            </w:pPr>
            <w:r w:rsidRPr="00F00B62">
              <w:rPr>
                <w:sz w:val="22"/>
                <w:szCs w:val="22"/>
              </w:rPr>
              <w:t> </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1718A8" w14:textId="77777777" w:rsidR="00F00B62" w:rsidRPr="00F00B62" w:rsidRDefault="00F00B62" w:rsidP="00F00B62">
            <w:pPr>
              <w:jc w:val="center"/>
              <w:rPr>
                <w:sz w:val="22"/>
                <w:szCs w:val="22"/>
              </w:rPr>
            </w:pPr>
          </w:p>
        </w:tc>
      </w:tr>
      <w:tr w:rsidR="00F00B62" w:rsidRPr="00F00B62" w14:paraId="3D0E76BC" w14:textId="77777777" w:rsidTr="006D5EE3">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3BF25DC6" w14:textId="77777777" w:rsidR="00F00B62" w:rsidRPr="00F00B62" w:rsidRDefault="00F00B62" w:rsidP="00F00B62">
            <w:pPr>
              <w:jc w:val="center"/>
              <w:rPr>
                <w:sz w:val="20"/>
                <w:szCs w:val="20"/>
              </w:rPr>
            </w:pPr>
            <w:r w:rsidRPr="00F00B62">
              <w:rPr>
                <w:sz w:val="20"/>
                <w:szCs w:val="20"/>
              </w:rPr>
              <w:t>18.2</w:t>
            </w:r>
          </w:p>
        </w:tc>
        <w:tc>
          <w:tcPr>
            <w:tcW w:w="292" w:type="dxa"/>
            <w:tcBorders>
              <w:top w:val="nil"/>
              <w:left w:val="nil"/>
              <w:bottom w:val="single" w:sz="4" w:space="0" w:color="auto"/>
              <w:right w:val="nil"/>
            </w:tcBorders>
            <w:shd w:val="clear" w:color="auto" w:fill="auto"/>
            <w:noWrap/>
            <w:hideMark/>
          </w:tcPr>
          <w:p w14:paraId="5C043990"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292131D7" w14:textId="77777777" w:rsidR="00F00B62" w:rsidRPr="00F00B62" w:rsidRDefault="00F00B62" w:rsidP="00F00B62">
            <w:pPr>
              <w:ind w:firstLineChars="100" w:firstLine="200"/>
              <w:rPr>
                <w:sz w:val="20"/>
                <w:szCs w:val="20"/>
              </w:rPr>
            </w:pPr>
            <w:r w:rsidRPr="00F00B62">
              <w:rPr>
                <w:sz w:val="20"/>
                <w:szCs w:val="20"/>
              </w:rPr>
              <w:t>мазут</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7981C77D" w14:textId="77777777" w:rsidR="00F00B62" w:rsidRPr="00F00B62" w:rsidRDefault="00F00B62" w:rsidP="00F00B62">
            <w:pPr>
              <w:jc w:val="center"/>
              <w:rPr>
                <w:sz w:val="22"/>
                <w:szCs w:val="22"/>
              </w:rPr>
            </w:pPr>
            <w:r w:rsidRPr="00F00B62">
              <w:rPr>
                <w:sz w:val="22"/>
                <w:szCs w:val="22"/>
              </w:rPr>
              <w:t>тыс. тут</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CF0412" w14:textId="77777777" w:rsidR="00F00B62" w:rsidRPr="00F00B62" w:rsidRDefault="00F00B62" w:rsidP="00F00B62">
            <w:pPr>
              <w:jc w:val="center"/>
              <w:rPr>
                <w:sz w:val="22"/>
                <w:szCs w:val="22"/>
              </w:rPr>
            </w:pPr>
            <w:r w:rsidRPr="00F00B62">
              <w:rPr>
                <w:sz w:val="22"/>
                <w:szCs w:val="22"/>
              </w:rPr>
              <w:t>1,14</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DBCB2D" w14:textId="77777777" w:rsidR="00F00B62" w:rsidRPr="00F00B62" w:rsidRDefault="00F00B62" w:rsidP="00F00B62">
            <w:pPr>
              <w:jc w:val="center"/>
              <w:rPr>
                <w:sz w:val="22"/>
                <w:szCs w:val="22"/>
              </w:rPr>
            </w:pPr>
            <w:r w:rsidRPr="00F00B62">
              <w:rPr>
                <w:sz w:val="22"/>
                <w:szCs w:val="22"/>
              </w:rPr>
              <w:t>1,17</w:t>
            </w:r>
          </w:p>
        </w:tc>
      </w:tr>
      <w:tr w:rsidR="00F00B62" w:rsidRPr="00F00B62" w14:paraId="25C2440E" w14:textId="77777777" w:rsidTr="006D5EE3">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6EEDDEAA" w14:textId="77777777" w:rsidR="00F00B62" w:rsidRPr="00F00B62" w:rsidRDefault="00F00B62" w:rsidP="00F00B62">
            <w:pPr>
              <w:jc w:val="center"/>
              <w:rPr>
                <w:sz w:val="20"/>
                <w:szCs w:val="20"/>
              </w:rPr>
            </w:pPr>
            <w:r w:rsidRPr="00F00B62">
              <w:rPr>
                <w:sz w:val="20"/>
                <w:szCs w:val="20"/>
              </w:rPr>
              <w:lastRenderedPageBreak/>
              <w:t>18.3</w:t>
            </w:r>
          </w:p>
        </w:tc>
        <w:tc>
          <w:tcPr>
            <w:tcW w:w="292" w:type="dxa"/>
            <w:tcBorders>
              <w:top w:val="nil"/>
              <w:left w:val="nil"/>
              <w:bottom w:val="single" w:sz="4" w:space="0" w:color="auto"/>
              <w:right w:val="nil"/>
            </w:tcBorders>
            <w:shd w:val="clear" w:color="auto" w:fill="auto"/>
            <w:noWrap/>
            <w:hideMark/>
          </w:tcPr>
          <w:p w14:paraId="36840DD4"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0313516A" w14:textId="77777777" w:rsidR="00F00B62" w:rsidRPr="00F00B62" w:rsidRDefault="00F00B62" w:rsidP="00F00B62">
            <w:pPr>
              <w:ind w:firstLineChars="100" w:firstLine="200"/>
              <w:rPr>
                <w:sz w:val="20"/>
                <w:szCs w:val="20"/>
              </w:rPr>
            </w:pPr>
            <w:r w:rsidRPr="00F00B62">
              <w:rPr>
                <w:sz w:val="20"/>
                <w:szCs w:val="20"/>
              </w:rPr>
              <w:t>газ всего, в том числе:</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1727095B" w14:textId="77777777" w:rsidR="00F00B62" w:rsidRPr="00F00B62" w:rsidRDefault="00F00B62" w:rsidP="00F00B62">
            <w:pPr>
              <w:jc w:val="center"/>
              <w:rPr>
                <w:sz w:val="22"/>
                <w:szCs w:val="22"/>
              </w:rPr>
            </w:pPr>
            <w:r w:rsidRPr="00F00B62">
              <w:rPr>
                <w:sz w:val="22"/>
                <w:szCs w:val="22"/>
              </w:rPr>
              <w:t>тыс. тут</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9EA43A" w14:textId="77777777" w:rsidR="00F00B62" w:rsidRPr="00F00B62" w:rsidRDefault="00F00B62" w:rsidP="00F00B62">
            <w:pPr>
              <w:jc w:val="center"/>
              <w:rPr>
                <w:sz w:val="22"/>
                <w:szCs w:val="22"/>
              </w:rPr>
            </w:pPr>
            <w:r w:rsidRPr="00F00B62">
              <w:rPr>
                <w:sz w:val="22"/>
                <w:szCs w:val="22"/>
              </w:rPr>
              <w:t>1,14</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0F3072" w14:textId="77777777" w:rsidR="00F00B62" w:rsidRPr="00F00B62" w:rsidRDefault="00F00B62" w:rsidP="00F00B62">
            <w:pPr>
              <w:jc w:val="center"/>
              <w:rPr>
                <w:sz w:val="22"/>
                <w:szCs w:val="22"/>
              </w:rPr>
            </w:pPr>
            <w:r w:rsidRPr="00F00B62">
              <w:rPr>
                <w:sz w:val="22"/>
                <w:szCs w:val="22"/>
              </w:rPr>
              <w:t>3,70</w:t>
            </w:r>
          </w:p>
        </w:tc>
      </w:tr>
      <w:tr w:rsidR="00F00B62" w:rsidRPr="00F00B62" w14:paraId="0BD929DC" w14:textId="77777777" w:rsidTr="006D5EE3">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28B9A13B" w14:textId="77777777" w:rsidR="00F00B62" w:rsidRPr="00F00B62" w:rsidRDefault="00F00B62" w:rsidP="00F00B62">
            <w:pPr>
              <w:jc w:val="center"/>
              <w:rPr>
                <w:sz w:val="20"/>
                <w:szCs w:val="20"/>
              </w:rPr>
            </w:pPr>
            <w:r w:rsidRPr="00F00B62">
              <w:rPr>
                <w:sz w:val="20"/>
                <w:szCs w:val="20"/>
              </w:rPr>
              <w:t>18.3.1</w:t>
            </w:r>
          </w:p>
        </w:tc>
        <w:tc>
          <w:tcPr>
            <w:tcW w:w="292" w:type="dxa"/>
            <w:tcBorders>
              <w:top w:val="nil"/>
              <w:left w:val="nil"/>
              <w:bottom w:val="single" w:sz="4" w:space="0" w:color="auto"/>
              <w:right w:val="nil"/>
            </w:tcBorders>
            <w:shd w:val="clear" w:color="auto" w:fill="auto"/>
            <w:noWrap/>
            <w:hideMark/>
          </w:tcPr>
          <w:p w14:paraId="746B2D98"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4EC12644" w14:textId="77777777" w:rsidR="00F00B62" w:rsidRPr="00F00B62" w:rsidRDefault="00F00B62" w:rsidP="00F00B62">
            <w:pPr>
              <w:ind w:firstLineChars="200" w:firstLine="400"/>
              <w:rPr>
                <w:sz w:val="20"/>
                <w:szCs w:val="20"/>
              </w:rPr>
            </w:pPr>
            <w:r w:rsidRPr="00F00B62">
              <w:rPr>
                <w:sz w:val="20"/>
                <w:szCs w:val="20"/>
              </w:rPr>
              <w:t>газ лимитный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62E5D6E4" w14:textId="77777777" w:rsidR="00F00B62" w:rsidRPr="00F00B62" w:rsidRDefault="00F00B62" w:rsidP="00F00B62">
            <w:pPr>
              <w:jc w:val="center"/>
              <w:rPr>
                <w:sz w:val="22"/>
                <w:szCs w:val="22"/>
              </w:rPr>
            </w:pPr>
            <w:r w:rsidRPr="00F00B62">
              <w:rPr>
                <w:sz w:val="22"/>
                <w:szCs w:val="22"/>
              </w:rPr>
              <w:t>тыс. тут</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71E104" w14:textId="77777777" w:rsidR="00F00B62" w:rsidRPr="00F00B62" w:rsidRDefault="00F00B62" w:rsidP="00F00B62">
            <w:pPr>
              <w:jc w:val="center"/>
              <w:rPr>
                <w:sz w:val="22"/>
                <w:szCs w:val="22"/>
              </w:rPr>
            </w:pPr>
            <w:r w:rsidRPr="00F00B62">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D2176A" w14:textId="77777777" w:rsidR="00F00B62" w:rsidRPr="00F00B62" w:rsidRDefault="00F00B62" w:rsidP="00F00B62">
            <w:pPr>
              <w:jc w:val="center"/>
              <w:rPr>
                <w:sz w:val="22"/>
                <w:szCs w:val="22"/>
              </w:rPr>
            </w:pPr>
            <w:r w:rsidRPr="00F00B62">
              <w:rPr>
                <w:sz w:val="22"/>
                <w:szCs w:val="22"/>
              </w:rPr>
              <w:t>0,00</w:t>
            </w:r>
          </w:p>
        </w:tc>
      </w:tr>
      <w:tr w:rsidR="00F00B62" w:rsidRPr="00F00B62" w14:paraId="2409459D" w14:textId="77777777" w:rsidTr="006D5EE3">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25278336" w14:textId="77777777" w:rsidR="00F00B62" w:rsidRPr="00F00B62" w:rsidRDefault="00F00B62" w:rsidP="00F00B62">
            <w:pPr>
              <w:jc w:val="center"/>
              <w:rPr>
                <w:sz w:val="20"/>
                <w:szCs w:val="20"/>
              </w:rPr>
            </w:pPr>
            <w:r w:rsidRPr="00F00B62">
              <w:rPr>
                <w:sz w:val="20"/>
                <w:szCs w:val="20"/>
              </w:rPr>
              <w:t>18.3.2</w:t>
            </w:r>
          </w:p>
        </w:tc>
        <w:tc>
          <w:tcPr>
            <w:tcW w:w="292" w:type="dxa"/>
            <w:tcBorders>
              <w:top w:val="nil"/>
              <w:left w:val="nil"/>
              <w:bottom w:val="single" w:sz="4" w:space="0" w:color="auto"/>
              <w:right w:val="nil"/>
            </w:tcBorders>
            <w:shd w:val="clear" w:color="auto" w:fill="auto"/>
            <w:noWrap/>
            <w:hideMark/>
          </w:tcPr>
          <w:p w14:paraId="77E1817C"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21316E35" w14:textId="77777777" w:rsidR="00F00B62" w:rsidRPr="00F00B62" w:rsidRDefault="00F00B62" w:rsidP="00F00B62">
            <w:pPr>
              <w:ind w:firstLineChars="200" w:firstLine="400"/>
              <w:rPr>
                <w:sz w:val="20"/>
                <w:szCs w:val="20"/>
              </w:rPr>
            </w:pPr>
            <w:r w:rsidRPr="00F00B62">
              <w:rPr>
                <w:sz w:val="20"/>
                <w:szCs w:val="20"/>
              </w:rPr>
              <w:t>газ сверхлимитный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005D99FC" w14:textId="77777777" w:rsidR="00F00B62" w:rsidRPr="00F00B62" w:rsidRDefault="00F00B62" w:rsidP="00F00B62">
            <w:pPr>
              <w:jc w:val="center"/>
              <w:rPr>
                <w:sz w:val="22"/>
                <w:szCs w:val="22"/>
              </w:rPr>
            </w:pPr>
            <w:r w:rsidRPr="00F00B62">
              <w:rPr>
                <w:sz w:val="22"/>
                <w:szCs w:val="22"/>
              </w:rPr>
              <w:t>тыс. тут</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E90AE7" w14:textId="77777777" w:rsidR="00F00B62" w:rsidRPr="00F00B62" w:rsidRDefault="00F00B62" w:rsidP="00F00B62">
            <w:pPr>
              <w:jc w:val="center"/>
              <w:rPr>
                <w:sz w:val="22"/>
                <w:szCs w:val="22"/>
              </w:rPr>
            </w:pPr>
            <w:r w:rsidRPr="00F00B62">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53F5CC" w14:textId="77777777" w:rsidR="00F00B62" w:rsidRPr="00F00B62" w:rsidRDefault="00F00B62" w:rsidP="00F00B62">
            <w:pPr>
              <w:jc w:val="center"/>
              <w:rPr>
                <w:sz w:val="22"/>
                <w:szCs w:val="22"/>
              </w:rPr>
            </w:pPr>
            <w:r w:rsidRPr="00F00B62">
              <w:rPr>
                <w:sz w:val="22"/>
                <w:szCs w:val="22"/>
              </w:rPr>
              <w:t>0,00</w:t>
            </w:r>
          </w:p>
        </w:tc>
      </w:tr>
      <w:tr w:rsidR="00F00B62" w:rsidRPr="00F00B62" w14:paraId="2FFBC9FD" w14:textId="77777777" w:rsidTr="006D5EE3">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12C05BD9" w14:textId="77777777" w:rsidR="00F00B62" w:rsidRPr="00F00B62" w:rsidRDefault="00F00B62" w:rsidP="00F00B62">
            <w:pPr>
              <w:jc w:val="center"/>
              <w:rPr>
                <w:sz w:val="20"/>
                <w:szCs w:val="20"/>
              </w:rPr>
            </w:pPr>
            <w:r w:rsidRPr="00F00B62">
              <w:rPr>
                <w:sz w:val="20"/>
                <w:szCs w:val="20"/>
              </w:rPr>
              <w:t>18.3.3</w:t>
            </w:r>
          </w:p>
        </w:tc>
        <w:tc>
          <w:tcPr>
            <w:tcW w:w="292" w:type="dxa"/>
            <w:tcBorders>
              <w:top w:val="nil"/>
              <w:left w:val="nil"/>
              <w:bottom w:val="single" w:sz="4" w:space="0" w:color="auto"/>
              <w:right w:val="nil"/>
            </w:tcBorders>
            <w:shd w:val="clear" w:color="auto" w:fill="auto"/>
            <w:noWrap/>
            <w:hideMark/>
          </w:tcPr>
          <w:p w14:paraId="78905611"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5442B9E5" w14:textId="77777777" w:rsidR="00F00B62" w:rsidRPr="00F00B62" w:rsidRDefault="00F00B62" w:rsidP="00F00B62">
            <w:pPr>
              <w:ind w:firstLineChars="200" w:firstLine="400"/>
              <w:rPr>
                <w:sz w:val="20"/>
                <w:szCs w:val="20"/>
              </w:rPr>
            </w:pPr>
            <w:r w:rsidRPr="00F00B62">
              <w:rPr>
                <w:sz w:val="20"/>
                <w:szCs w:val="20"/>
              </w:rPr>
              <w:t>газ коммерческий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1EE25970" w14:textId="77777777" w:rsidR="00F00B62" w:rsidRPr="00F00B62" w:rsidRDefault="00F00B62" w:rsidP="00F00B62">
            <w:pPr>
              <w:jc w:val="center"/>
              <w:rPr>
                <w:sz w:val="22"/>
                <w:szCs w:val="22"/>
              </w:rPr>
            </w:pPr>
            <w:r w:rsidRPr="00F00B62">
              <w:rPr>
                <w:sz w:val="22"/>
                <w:szCs w:val="22"/>
              </w:rPr>
              <w:t>тыс. тут</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8DEFF5" w14:textId="77777777" w:rsidR="00F00B62" w:rsidRPr="00F00B62" w:rsidRDefault="00F00B62" w:rsidP="00F00B62">
            <w:pPr>
              <w:jc w:val="center"/>
              <w:rPr>
                <w:sz w:val="22"/>
                <w:szCs w:val="22"/>
              </w:rPr>
            </w:pPr>
            <w:r w:rsidRPr="00F00B62">
              <w:rPr>
                <w:sz w:val="22"/>
                <w:szCs w:val="22"/>
              </w:rPr>
              <w:t>1,14</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3B74C7" w14:textId="77777777" w:rsidR="00F00B62" w:rsidRPr="00F00B62" w:rsidRDefault="00F00B62" w:rsidP="00F00B62">
            <w:pPr>
              <w:jc w:val="center"/>
              <w:rPr>
                <w:sz w:val="22"/>
                <w:szCs w:val="22"/>
              </w:rPr>
            </w:pPr>
            <w:r w:rsidRPr="00F00B62">
              <w:rPr>
                <w:sz w:val="22"/>
                <w:szCs w:val="22"/>
              </w:rPr>
              <w:t>3,70</w:t>
            </w:r>
          </w:p>
        </w:tc>
      </w:tr>
      <w:tr w:rsidR="00F00B62" w:rsidRPr="00F00B62" w14:paraId="76CD5A7F" w14:textId="77777777" w:rsidTr="006D5EE3">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6980C4A0" w14:textId="77777777" w:rsidR="00F00B62" w:rsidRPr="00F00B62" w:rsidRDefault="00F00B62" w:rsidP="00F00B62">
            <w:pPr>
              <w:jc w:val="center"/>
              <w:rPr>
                <w:sz w:val="20"/>
                <w:szCs w:val="20"/>
              </w:rPr>
            </w:pPr>
            <w:r w:rsidRPr="00F00B62">
              <w:rPr>
                <w:sz w:val="20"/>
                <w:szCs w:val="20"/>
              </w:rPr>
              <w:t>18.4</w:t>
            </w:r>
          </w:p>
        </w:tc>
        <w:tc>
          <w:tcPr>
            <w:tcW w:w="292" w:type="dxa"/>
            <w:tcBorders>
              <w:top w:val="nil"/>
              <w:left w:val="nil"/>
              <w:bottom w:val="single" w:sz="4" w:space="0" w:color="auto"/>
              <w:right w:val="nil"/>
            </w:tcBorders>
            <w:shd w:val="clear" w:color="auto" w:fill="auto"/>
            <w:noWrap/>
            <w:hideMark/>
          </w:tcPr>
          <w:p w14:paraId="0C04268A"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16472BA4" w14:textId="77777777" w:rsidR="00F00B62" w:rsidRPr="00F00B62" w:rsidRDefault="00F00B62" w:rsidP="00F00B62">
            <w:pPr>
              <w:ind w:firstLineChars="100" w:firstLine="200"/>
              <w:rPr>
                <w:sz w:val="20"/>
                <w:szCs w:val="20"/>
              </w:rPr>
            </w:pPr>
            <w:r w:rsidRPr="00F00B62">
              <w:rPr>
                <w:sz w:val="20"/>
                <w:szCs w:val="20"/>
              </w:rPr>
              <w:t>др. виды топлива</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4361EC33" w14:textId="77777777" w:rsidR="00F00B62" w:rsidRPr="00F00B62" w:rsidRDefault="00F00B62" w:rsidP="00F00B62">
            <w:pPr>
              <w:jc w:val="center"/>
              <w:rPr>
                <w:sz w:val="22"/>
                <w:szCs w:val="22"/>
              </w:rPr>
            </w:pPr>
            <w:r w:rsidRPr="00F00B62">
              <w:rPr>
                <w:sz w:val="22"/>
                <w:szCs w:val="22"/>
              </w:rPr>
              <w:t>тыс. тут</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AF2E28" w14:textId="77777777" w:rsidR="00F00B62" w:rsidRPr="00F00B62" w:rsidRDefault="00F00B62" w:rsidP="00F00B62">
            <w:pPr>
              <w:jc w:val="center"/>
              <w:rPr>
                <w:sz w:val="22"/>
                <w:szCs w:val="22"/>
              </w:rPr>
            </w:pPr>
            <w:r w:rsidRPr="00F00B62">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8A6EE7" w14:textId="77777777" w:rsidR="00F00B62" w:rsidRPr="00F00B62" w:rsidRDefault="00F00B62" w:rsidP="00F00B62">
            <w:pPr>
              <w:jc w:val="center"/>
              <w:rPr>
                <w:sz w:val="22"/>
                <w:szCs w:val="22"/>
              </w:rPr>
            </w:pPr>
            <w:r w:rsidRPr="00F00B62">
              <w:rPr>
                <w:sz w:val="22"/>
                <w:szCs w:val="22"/>
              </w:rPr>
              <w:t>0,00</w:t>
            </w:r>
          </w:p>
        </w:tc>
      </w:tr>
      <w:tr w:rsidR="00F00B62" w:rsidRPr="00F00B62" w14:paraId="5E52B5FD" w14:textId="77777777" w:rsidTr="006D5EE3">
        <w:trPr>
          <w:trHeight w:val="309"/>
        </w:trPr>
        <w:tc>
          <w:tcPr>
            <w:tcW w:w="786" w:type="dxa"/>
            <w:tcBorders>
              <w:top w:val="single" w:sz="4" w:space="0" w:color="auto"/>
              <w:left w:val="single" w:sz="4" w:space="0" w:color="auto"/>
              <w:bottom w:val="single" w:sz="4" w:space="0" w:color="auto"/>
              <w:right w:val="single" w:sz="4" w:space="0" w:color="000000"/>
            </w:tcBorders>
            <w:shd w:val="clear" w:color="auto" w:fill="auto"/>
            <w:noWrap/>
            <w:hideMark/>
          </w:tcPr>
          <w:p w14:paraId="3F15BE63" w14:textId="77777777" w:rsidR="00F00B62" w:rsidRPr="00F00B62" w:rsidRDefault="00F00B62" w:rsidP="00F00B62">
            <w:pPr>
              <w:jc w:val="center"/>
              <w:rPr>
                <w:sz w:val="20"/>
                <w:szCs w:val="20"/>
              </w:rPr>
            </w:pPr>
            <w:r w:rsidRPr="00F00B62">
              <w:rPr>
                <w:sz w:val="20"/>
                <w:szCs w:val="20"/>
              </w:rPr>
              <w:t>18.4.1</w:t>
            </w:r>
          </w:p>
        </w:tc>
        <w:tc>
          <w:tcPr>
            <w:tcW w:w="292" w:type="dxa"/>
            <w:tcBorders>
              <w:top w:val="nil"/>
              <w:left w:val="nil"/>
              <w:bottom w:val="single" w:sz="4" w:space="0" w:color="auto"/>
              <w:right w:val="nil"/>
            </w:tcBorders>
            <w:shd w:val="clear" w:color="auto" w:fill="auto"/>
            <w:noWrap/>
            <w:hideMark/>
          </w:tcPr>
          <w:p w14:paraId="4035A65E"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653C4C26" w14:textId="77777777" w:rsidR="00F00B62" w:rsidRPr="00F00B62" w:rsidRDefault="00F00B62" w:rsidP="00F00B62">
            <w:pPr>
              <w:ind w:firstLineChars="200" w:firstLine="400"/>
              <w:rPr>
                <w:sz w:val="20"/>
                <w:szCs w:val="20"/>
              </w:rPr>
            </w:pPr>
            <w:r w:rsidRPr="00F00B62">
              <w:rPr>
                <w:sz w:val="20"/>
                <w:szCs w:val="20"/>
              </w:rPr>
              <w:t>Газ доменный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55422C23" w14:textId="77777777" w:rsidR="00F00B62" w:rsidRPr="00F00B62" w:rsidRDefault="00F00B62" w:rsidP="00F00B62">
            <w:pPr>
              <w:jc w:val="center"/>
              <w:rPr>
                <w:sz w:val="22"/>
                <w:szCs w:val="22"/>
              </w:rPr>
            </w:pPr>
            <w:r w:rsidRPr="00F00B62">
              <w:rPr>
                <w:sz w:val="22"/>
                <w:szCs w:val="22"/>
              </w:rPr>
              <w:t>тыс. тут</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A42EDA" w14:textId="77777777" w:rsidR="00F00B62" w:rsidRPr="00F00B62" w:rsidRDefault="00F00B62" w:rsidP="00F00B62">
            <w:pPr>
              <w:jc w:val="center"/>
              <w:rPr>
                <w:sz w:val="22"/>
                <w:szCs w:val="22"/>
              </w:rPr>
            </w:pPr>
            <w:r w:rsidRPr="00F00B62">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A64FDD" w14:textId="77777777" w:rsidR="00F00B62" w:rsidRPr="00F00B62" w:rsidRDefault="00F00B62" w:rsidP="00F00B62">
            <w:pPr>
              <w:jc w:val="center"/>
              <w:rPr>
                <w:sz w:val="22"/>
                <w:szCs w:val="22"/>
              </w:rPr>
            </w:pPr>
            <w:r w:rsidRPr="00F00B62">
              <w:rPr>
                <w:sz w:val="22"/>
                <w:szCs w:val="22"/>
              </w:rPr>
              <w:t>0,00</w:t>
            </w:r>
          </w:p>
        </w:tc>
      </w:tr>
      <w:tr w:rsidR="00F00B62" w:rsidRPr="00F00B62" w14:paraId="4D6808E1" w14:textId="77777777" w:rsidTr="006D5EE3">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261C898C" w14:textId="77777777" w:rsidR="00F00B62" w:rsidRPr="00F00B62" w:rsidRDefault="00F00B62" w:rsidP="00F00B62">
            <w:pPr>
              <w:jc w:val="center"/>
              <w:rPr>
                <w:sz w:val="20"/>
                <w:szCs w:val="20"/>
              </w:rPr>
            </w:pPr>
            <w:r w:rsidRPr="00F00B62">
              <w:rPr>
                <w:sz w:val="20"/>
                <w:szCs w:val="20"/>
              </w:rPr>
              <w:t>18.4.2</w:t>
            </w:r>
          </w:p>
        </w:tc>
        <w:tc>
          <w:tcPr>
            <w:tcW w:w="292" w:type="dxa"/>
            <w:tcBorders>
              <w:top w:val="nil"/>
              <w:left w:val="nil"/>
              <w:bottom w:val="single" w:sz="4" w:space="0" w:color="auto"/>
              <w:right w:val="nil"/>
            </w:tcBorders>
            <w:shd w:val="clear" w:color="auto" w:fill="auto"/>
            <w:noWrap/>
            <w:hideMark/>
          </w:tcPr>
          <w:p w14:paraId="2FD58325"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2D1500A1" w14:textId="77777777" w:rsidR="00F00B62" w:rsidRPr="00F00B62" w:rsidRDefault="00F00B62" w:rsidP="00F00B62">
            <w:pPr>
              <w:ind w:firstLineChars="200" w:firstLine="400"/>
              <w:rPr>
                <w:sz w:val="20"/>
                <w:szCs w:val="20"/>
              </w:rPr>
            </w:pPr>
            <w:r w:rsidRPr="00F00B62">
              <w:rPr>
                <w:sz w:val="20"/>
                <w:szCs w:val="20"/>
              </w:rPr>
              <w:t>Газ коксовый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19C5E054" w14:textId="77777777" w:rsidR="00F00B62" w:rsidRPr="00F00B62" w:rsidRDefault="00F00B62" w:rsidP="00F00B62">
            <w:pPr>
              <w:jc w:val="center"/>
              <w:rPr>
                <w:sz w:val="22"/>
                <w:szCs w:val="22"/>
              </w:rPr>
            </w:pPr>
            <w:r w:rsidRPr="00F00B62">
              <w:rPr>
                <w:sz w:val="22"/>
                <w:szCs w:val="22"/>
              </w:rPr>
              <w:t>тыс. тут</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3BC710" w14:textId="77777777" w:rsidR="00F00B62" w:rsidRPr="00F00B62" w:rsidRDefault="00F00B62" w:rsidP="00F00B62">
            <w:pPr>
              <w:jc w:val="center"/>
              <w:rPr>
                <w:sz w:val="22"/>
                <w:szCs w:val="22"/>
              </w:rPr>
            </w:pPr>
            <w:r w:rsidRPr="00F00B62">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5094C5" w14:textId="77777777" w:rsidR="00F00B62" w:rsidRPr="00F00B62" w:rsidRDefault="00F00B62" w:rsidP="00F00B62">
            <w:pPr>
              <w:jc w:val="center"/>
              <w:rPr>
                <w:sz w:val="22"/>
                <w:szCs w:val="22"/>
              </w:rPr>
            </w:pPr>
            <w:r w:rsidRPr="00F00B62">
              <w:rPr>
                <w:sz w:val="22"/>
                <w:szCs w:val="22"/>
              </w:rPr>
              <w:t>0,00</w:t>
            </w:r>
          </w:p>
        </w:tc>
      </w:tr>
      <w:tr w:rsidR="00F00B62" w:rsidRPr="00F00B62" w14:paraId="6D596E4E" w14:textId="77777777" w:rsidTr="006D5EE3">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2B298C3C" w14:textId="77777777" w:rsidR="00F00B62" w:rsidRPr="00F00B62" w:rsidRDefault="00F00B62" w:rsidP="00F00B62">
            <w:pPr>
              <w:jc w:val="center"/>
              <w:rPr>
                <w:sz w:val="20"/>
                <w:szCs w:val="20"/>
              </w:rPr>
            </w:pPr>
            <w:r w:rsidRPr="00F00B62">
              <w:rPr>
                <w:sz w:val="20"/>
                <w:szCs w:val="20"/>
              </w:rPr>
              <w:t>18.5</w:t>
            </w:r>
          </w:p>
        </w:tc>
        <w:tc>
          <w:tcPr>
            <w:tcW w:w="292" w:type="dxa"/>
            <w:tcBorders>
              <w:top w:val="nil"/>
              <w:left w:val="nil"/>
              <w:bottom w:val="single" w:sz="4" w:space="0" w:color="auto"/>
              <w:right w:val="nil"/>
            </w:tcBorders>
            <w:shd w:val="clear" w:color="auto" w:fill="auto"/>
            <w:noWrap/>
            <w:hideMark/>
          </w:tcPr>
          <w:p w14:paraId="73F5B43C"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341044DA" w14:textId="77777777" w:rsidR="00F00B62" w:rsidRPr="00F00B62" w:rsidRDefault="00F00B62" w:rsidP="00F00B62">
            <w:pPr>
              <w:ind w:firstLineChars="100" w:firstLine="200"/>
              <w:rPr>
                <w:sz w:val="20"/>
                <w:szCs w:val="20"/>
              </w:rPr>
            </w:pPr>
            <w:r w:rsidRPr="00F00B62">
              <w:rPr>
                <w:sz w:val="20"/>
                <w:szCs w:val="20"/>
              </w:rPr>
              <w:t>на производство тепловой энергии</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6F2E3E20" w14:textId="77777777" w:rsidR="00F00B62" w:rsidRPr="00F00B62" w:rsidRDefault="00F00B62" w:rsidP="00F00B62">
            <w:pPr>
              <w:jc w:val="center"/>
              <w:rPr>
                <w:sz w:val="22"/>
                <w:szCs w:val="22"/>
              </w:rPr>
            </w:pPr>
            <w:r w:rsidRPr="00F00B62">
              <w:rPr>
                <w:sz w:val="22"/>
                <w:szCs w:val="22"/>
              </w:rPr>
              <w:t>тыс. тут</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125725" w14:textId="77777777" w:rsidR="00F00B62" w:rsidRPr="00F00B62" w:rsidRDefault="00F00B62" w:rsidP="00F00B62">
            <w:pPr>
              <w:jc w:val="center"/>
              <w:rPr>
                <w:sz w:val="22"/>
                <w:szCs w:val="22"/>
              </w:rPr>
            </w:pPr>
            <w:r w:rsidRPr="00F00B62">
              <w:rPr>
                <w:sz w:val="22"/>
                <w:szCs w:val="22"/>
              </w:rPr>
              <w:t>351,29</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A61AA8" w14:textId="77777777" w:rsidR="00F00B62" w:rsidRPr="00F00B62" w:rsidRDefault="00F00B62" w:rsidP="00F00B62">
            <w:pPr>
              <w:jc w:val="center"/>
              <w:rPr>
                <w:sz w:val="22"/>
                <w:szCs w:val="22"/>
              </w:rPr>
            </w:pPr>
            <w:r w:rsidRPr="00F00B62">
              <w:rPr>
                <w:sz w:val="22"/>
                <w:szCs w:val="22"/>
              </w:rPr>
              <w:t>351,29</w:t>
            </w:r>
          </w:p>
        </w:tc>
      </w:tr>
      <w:tr w:rsidR="00F00B62" w:rsidRPr="00F00B62" w14:paraId="05D7ED74" w14:textId="77777777" w:rsidTr="006D5EE3">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hideMark/>
          </w:tcPr>
          <w:p w14:paraId="1AE986EC" w14:textId="77777777" w:rsidR="00F00B62" w:rsidRPr="00F00B62" w:rsidRDefault="00F00B62" w:rsidP="00F00B62">
            <w:pPr>
              <w:jc w:val="center"/>
              <w:rPr>
                <w:sz w:val="20"/>
                <w:szCs w:val="20"/>
              </w:rPr>
            </w:pPr>
            <w:r w:rsidRPr="00F00B62">
              <w:rPr>
                <w:sz w:val="20"/>
                <w:szCs w:val="20"/>
              </w:rPr>
              <w:t>19</w:t>
            </w:r>
          </w:p>
        </w:tc>
        <w:tc>
          <w:tcPr>
            <w:tcW w:w="292" w:type="dxa"/>
            <w:tcBorders>
              <w:top w:val="nil"/>
              <w:left w:val="nil"/>
              <w:bottom w:val="single" w:sz="4" w:space="0" w:color="auto"/>
              <w:right w:val="nil"/>
            </w:tcBorders>
            <w:shd w:val="clear" w:color="auto" w:fill="auto"/>
            <w:hideMark/>
          </w:tcPr>
          <w:p w14:paraId="0BE9C475"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2222833D" w14:textId="77777777" w:rsidR="00F00B62" w:rsidRPr="00F00B62" w:rsidRDefault="00F00B62" w:rsidP="00F00B62">
            <w:pPr>
              <w:rPr>
                <w:sz w:val="20"/>
                <w:szCs w:val="20"/>
              </w:rPr>
            </w:pPr>
            <w:r w:rsidRPr="00F00B62">
              <w:rPr>
                <w:sz w:val="20"/>
                <w:szCs w:val="20"/>
              </w:rPr>
              <w:t>Доля</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2111809F" w14:textId="77777777" w:rsidR="00F00B62" w:rsidRPr="00F00B62" w:rsidRDefault="00F00B62" w:rsidP="00F00B62">
            <w:pPr>
              <w:jc w:val="center"/>
              <w:rPr>
                <w:sz w:val="22"/>
                <w:szCs w:val="22"/>
              </w:rPr>
            </w:pPr>
            <w:r w:rsidRPr="00F00B62">
              <w:rPr>
                <w:sz w:val="22"/>
                <w:szCs w:val="22"/>
              </w:rPr>
              <w:t>%</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8015D9" w14:textId="77777777" w:rsidR="00F00B62" w:rsidRPr="00F00B62" w:rsidRDefault="00F00B62" w:rsidP="00F00B62">
            <w:pPr>
              <w:jc w:val="center"/>
              <w:rPr>
                <w:sz w:val="22"/>
                <w:szCs w:val="22"/>
              </w:rPr>
            </w:pPr>
            <w:r w:rsidRPr="00F00B62">
              <w:rPr>
                <w:sz w:val="22"/>
                <w:szCs w:val="22"/>
              </w:rPr>
              <w:t>100,00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D3079D" w14:textId="77777777" w:rsidR="00F00B62" w:rsidRPr="00F00B62" w:rsidRDefault="00F00B62" w:rsidP="00F00B62">
            <w:pPr>
              <w:jc w:val="center"/>
              <w:rPr>
                <w:sz w:val="22"/>
                <w:szCs w:val="22"/>
              </w:rPr>
            </w:pPr>
            <w:r w:rsidRPr="00F00B62">
              <w:rPr>
                <w:sz w:val="22"/>
                <w:szCs w:val="22"/>
              </w:rPr>
              <w:t>100,00</w:t>
            </w:r>
          </w:p>
        </w:tc>
      </w:tr>
      <w:tr w:rsidR="00F00B62" w:rsidRPr="00F00B62" w14:paraId="6EB9D650" w14:textId="77777777" w:rsidTr="006D5EE3">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47BD1F55" w14:textId="77777777" w:rsidR="00F00B62" w:rsidRPr="00F00B62" w:rsidRDefault="00F00B62" w:rsidP="00F00B62">
            <w:pPr>
              <w:jc w:val="center"/>
              <w:rPr>
                <w:sz w:val="20"/>
                <w:szCs w:val="20"/>
              </w:rPr>
            </w:pPr>
            <w:r w:rsidRPr="00F00B62">
              <w:rPr>
                <w:sz w:val="20"/>
                <w:szCs w:val="20"/>
              </w:rPr>
              <w:t>19.1</w:t>
            </w:r>
          </w:p>
        </w:tc>
        <w:tc>
          <w:tcPr>
            <w:tcW w:w="292" w:type="dxa"/>
            <w:tcBorders>
              <w:top w:val="nil"/>
              <w:left w:val="nil"/>
              <w:bottom w:val="single" w:sz="4" w:space="0" w:color="auto"/>
              <w:right w:val="nil"/>
            </w:tcBorders>
            <w:shd w:val="clear" w:color="auto" w:fill="auto"/>
            <w:noWrap/>
            <w:hideMark/>
          </w:tcPr>
          <w:p w14:paraId="3D67CF74"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528E6B3C" w14:textId="77777777" w:rsidR="00F00B62" w:rsidRPr="00F00B62" w:rsidRDefault="00F00B62" w:rsidP="00F00B62">
            <w:pPr>
              <w:ind w:firstLineChars="100" w:firstLine="200"/>
              <w:rPr>
                <w:sz w:val="20"/>
                <w:szCs w:val="20"/>
              </w:rPr>
            </w:pPr>
            <w:r w:rsidRPr="00F00B62">
              <w:rPr>
                <w:sz w:val="20"/>
                <w:szCs w:val="20"/>
              </w:rPr>
              <w:t>уголь всего, в том числе:</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3CB4AB52" w14:textId="77777777" w:rsidR="00F00B62" w:rsidRPr="00F00B62" w:rsidRDefault="00F00B62" w:rsidP="00F00B62">
            <w:pPr>
              <w:jc w:val="center"/>
              <w:rPr>
                <w:sz w:val="22"/>
                <w:szCs w:val="22"/>
              </w:rPr>
            </w:pPr>
            <w:r w:rsidRPr="00F00B62">
              <w:rPr>
                <w:sz w:val="22"/>
                <w:szCs w:val="22"/>
              </w:rPr>
              <w:t>%</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1D5069" w14:textId="77777777" w:rsidR="00F00B62" w:rsidRPr="00F00B62" w:rsidRDefault="00F00B62" w:rsidP="00F00B62">
            <w:pPr>
              <w:jc w:val="center"/>
              <w:rPr>
                <w:sz w:val="22"/>
                <w:szCs w:val="22"/>
              </w:rPr>
            </w:pPr>
            <w:r w:rsidRPr="00F00B62">
              <w:rPr>
                <w:sz w:val="22"/>
                <w:szCs w:val="22"/>
              </w:rPr>
              <w:t>99,54</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A2D45D" w14:textId="77777777" w:rsidR="00F00B62" w:rsidRPr="00F00B62" w:rsidRDefault="00F00B62" w:rsidP="00F00B62">
            <w:pPr>
              <w:jc w:val="center"/>
              <w:rPr>
                <w:sz w:val="22"/>
                <w:szCs w:val="22"/>
              </w:rPr>
            </w:pPr>
            <w:r w:rsidRPr="00F00B62">
              <w:rPr>
                <w:sz w:val="22"/>
                <w:szCs w:val="22"/>
              </w:rPr>
              <w:t>99,02</w:t>
            </w:r>
          </w:p>
        </w:tc>
      </w:tr>
      <w:tr w:rsidR="00F00B62" w:rsidRPr="00F00B62" w14:paraId="5021ECD4" w14:textId="77777777" w:rsidTr="006D5EE3">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6A5FB5CB" w14:textId="77777777" w:rsidR="00F00B62" w:rsidRPr="00F00B62" w:rsidRDefault="00F00B62" w:rsidP="00F00B62">
            <w:pPr>
              <w:jc w:val="center"/>
              <w:rPr>
                <w:sz w:val="20"/>
                <w:szCs w:val="20"/>
              </w:rPr>
            </w:pPr>
            <w:r w:rsidRPr="00F00B62">
              <w:rPr>
                <w:sz w:val="20"/>
                <w:szCs w:val="20"/>
              </w:rPr>
              <w:t> </w:t>
            </w:r>
          </w:p>
        </w:tc>
        <w:tc>
          <w:tcPr>
            <w:tcW w:w="292" w:type="dxa"/>
            <w:tcBorders>
              <w:top w:val="nil"/>
              <w:left w:val="nil"/>
              <w:bottom w:val="single" w:sz="4" w:space="0" w:color="auto"/>
              <w:right w:val="nil"/>
            </w:tcBorders>
            <w:shd w:val="clear" w:color="auto" w:fill="auto"/>
            <w:noWrap/>
            <w:hideMark/>
          </w:tcPr>
          <w:p w14:paraId="74CE1AF6"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21ED56FD" w14:textId="77777777" w:rsidR="00F00B62" w:rsidRPr="00F00B62" w:rsidRDefault="00F00B62" w:rsidP="00F00B62">
            <w:pPr>
              <w:rPr>
                <w:sz w:val="20"/>
                <w:szCs w:val="20"/>
              </w:rPr>
            </w:pPr>
            <w:r w:rsidRPr="00F00B62">
              <w:rPr>
                <w:sz w:val="20"/>
                <w:szCs w:val="20"/>
              </w:rPr>
              <w:t> </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292EF90F" w14:textId="77777777" w:rsidR="00F00B62" w:rsidRPr="00F00B62" w:rsidRDefault="00F00B62" w:rsidP="00F00B62">
            <w:pPr>
              <w:jc w:val="center"/>
              <w:rPr>
                <w:sz w:val="22"/>
                <w:szCs w:val="22"/>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15836D" w14:textId="77777777" w:rsidR="00F00B62" w:rsidRPr="00F00B62" w:rsidRDefault="00F00B62" w:rsidP="00F00B62">
            <w:pPr>
              <w:jc w:val="center"/>
              <w:rPr>
                <w:sz w:val="22"/>
                <w:szCs w:val="22"/>
              </w:rPr>
            </w:pPr>
            <w:r w:rsidRPr="00F00B62">
              <w:rPr>
                <w:sz w:val="22"/>
                <w:szCs w:val="22"/>
              </w:rPr>
              <w:t> </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5FB14E" w14:textId="77777777" w:rsidR="00F00B62" w:rsidRPr="00F00B62" w:rsidRDefault="00F00B62" w:rsidP="00F00B62">
            <w:pPr>
              <w:jc w:val="center"/>
              <w:rPr>
                <w:sz w:val="22"/>
                <w:szCs w:val="22"/>
              </w:rPr>
            </w:pPr>
          </w:p>
        </w:tc>
      </w:tr>
      <w:tr w:rsidR="00F00B62" w:rsidRPr="00F00B62" w14:paraId="664FEDDF" w14:textId="77777777" w:rsidTr="006D5EE3">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408765A5" w14:textId="77777777" w:rsidR="00F00B62" w:rsidRPr="00F00B62" w:rsidRDefault="00F00B62" w:rsidP="00F00B62">
            <w:pPr>
              <w:jc w:val="center"/>
              <w:rPr>
                <w:sz w:val="20"/>
                <w:szCs w:val="20"/>
              </w:rPr>
            </w:pPr>
            <w:r w:rsidRPr="00F00B62">
              <w:rPr>
                <w:sz w:val="20"/>
                <w:szCs w:val="20"/>
              </w:rPr>
              <w:t>19.2</w:t>
            </w:r>
          </w:p>
        </w:tc>
        <w:tc>
          <w:tcPr>
            <w:tcW w:w="292" w:type="dxa"/>
            <w:tcBorders>
              <w:top w:val="nil"/>
              <w:left w:val="nil"/>
              <w:bottom w:val="single" w:sz="4" w:space="0" w:color="auto"/>
              <w:right w:val="nil"/>
            </w:tcBorders>
            <w:shd w:val="clear" w:color="auto" w:fill="auto"/>
            <w:noWrap/>
            <w:hideMark/>
          </w:tcPr>
          <w:p w14:paraId="2553429C"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062F2215" w14:textId="77777777" w:rsidR="00F00B62" w:rsidRPr="00F00B62" w:rsidRDefault="00F00B62" w:rsidP="00F00B62">
            <w:pPr>
              <w:ind w:firstLineChars="100" w:firstLine="200"/>
              <w:rPr>
                <w:sz w:val="20"/>
                <w:szCs w:val="20"/>
              </w:rPr>
            </w:pPr>
            <w:r w:rsidRPr="00F00B62">
              <w:rPr>
                <w:sz w:val="20"/>
                <w:szCs w:val="20"/>
              </w:rPr>
              <w:t>мазут</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593B3713" w14:textId="77777777" w:rsidR="00F00B62" w:rsidRPr="00F00B62" w:rsidRDefault="00F00B62" w:rsidP="00F00B62">
            <w:pPr>
              <w:jc w:val="center"/>
              <w:rPr>
                <w:sz w:val="22"/>
                <w:szCs w:val="22"/>
              </w:rPr>
            </w:pPr>
            <w:r w:rsidRPr="00F00B62">
              <w:rPr>
                <w:sz w:val="22"/>
                <w:szCs w:val="22"/>
              </w:rPr>
              <w:t>%</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BCBDA0" w14:textId="77777777" w:rsidR="00F00B62" w:rsidRPr="00F00B62" w:rsidRDefault="00F00B62" w:rsidP="00F00B62">
            <w:pPr>
              <w:jc w:val="center"/>
              <w:rPr>
                <w:sz w:val="22"/>
                <w:szCs w:val="22"/>
              </w:rPr>
            </w:pPr>
            <w:r w:rsidRPr="00F00B62">
              <w:rPr>
                <w:sz w:val="22"/>
                <w:szCs w:val="22"/>
              </w:rPr>
              <w:t>0,23</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C38848" w14:textId="77777777" w:rsidR="00F00B62" w:rsidRPr="00F00B62" w:rsidRDefault="00F00B62" w:rsidP="00F00B62">
            <w:pPr>
              <w:jc w:val="center"/>
              <w:rPr>
                <w:sz w:val="22"/>
                <w:szCs w:val="22"/>
              </w:rPr>
            </w:pPr>
            <w:r w:rsidRPr="00F00B62">
              <w:rPr>
                <w:sz w:val="22"/>
                <w:szCs w:val="22"/>
              </w:rPr>
              <w:t>0,24</w:t>
            </w:r>
          </w:p>
        </w:tc>
      </w:tr>
      <w:tr w:rsidR="00F00B62" w:rsidRPr="00F00B62" w14:paraId="6A174F3C" w14:textId="77777777" w:rsidTr="006D5EE3">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23657B4D" w14:textId="77777777" w:rsidR="00F00B62" w:rsidRPr="00F00B62" w:rsidRDefault="00F00B62" w:rsidP="00F00B62">
            <w:pPr>
              <w:jc w:val="center"/>
              <w:rPr>
                <w:sz w:val="20"/>
                <w:szCs w:val="20"/>
              </w:rPr>
            </w:pPr>
            <w:r w:rsidRPr="00F00B62">
              <w:rPr>
                <w:sz w:val="20"/>
                <w:szCs w:val="20"/>
              </w:rPr>
              <w:t>19.3</w:t>
            </w:r>
          </w:p>
        </w:tc>
        <w:tc>
          <w:tcPr>
            <w:tcW w:w="292" w:type="dxa"/>
            <w:tcBorders>
              <w:top w:val="nil"/>
              <w:left w:val="nil"/>
              <w:bottom w:val="single" w:sz="4" w:space="0" w:color="auto"/>
              <w:right w:val="nil"/>
            </w:tcBorders>
            <w:shd w:val="clear" w:color="auto" w:fill="auto"/>
            <w:noWrap/>
            <w:hideMark/>
          </w:tcPr>
          <w:p w14:paraId="0737F30C"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0873BE12" w14:textId="77777777" w:rsidR="00F00B62" w:rsidRPr="00F00B62" w:rsidRDefault="00F00B62" w:rsidP="00F00B62">
            <w:pPr>
              <w:ind w:firstLineChars="100" w:firstLine="200"/>
              <w:rPr>
                <w:sz w:val="20"/>
                <w:szCs w:val="20"/>
              </w:rPr>
            </w:pPr>
            <w:r w:rsidRPr="00F00B62">
              <w:rPr>
                <w:sz w:val="20"/>
                <w:szCs w:val="20"/>
              </w:rPr>
              <w:t>газ всего, в том числе:</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5B4F808B" w14:textId="77777777" w:rsidR="00F00B62" w:rsidRPr="00F00B62" w:rsidRDefault="00F00B62" w:rsidP="00F00B62">
            <w:pPr>
              <w:jc w:val="center"/>
              <w:rPr>
                <w:sz w:val="22"/>
                <w:szCs w:val="22"/>
              </w:rPr>
            </w:pPr>
            <w:r w:rsidRPr="00F00B62">
              <w:rPr>
                <w:sz w:val="22"/>
                <w:szCs w:val="22"/>
              </w:rPr>
              <w:t>%</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0343B1" w14:textId="77777777" w:rsidR="00F00B62" w:rsidRPr="00F00B62" w:rsidRDefault="00F00B62" w:rsidP="00F00B62">
            <w:pPr>
              <w:jc w:val="center"/>
              <w:rPr>
                <w:sz w:val="22"/>
                <w:szCs w:val="22"/>
              </w:rPr>
            </w:pPr>
            <w:r w:rsidRPr="00F00B62">
              <w:rPr>
                <w:sz w:val="22"/>
                <w:szCs w:val="22"/>
              </w:rPr>
              <w:t>0,23</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48A60E" w14:textId="77777777" w:rsidR="00F00B62" w:rsidRPr="00F00B62" w:rsidRDefault="00F00B62" w:rsidP="00F00B62">
            <w:pPr>
              <w:jc w:val="center"/>
              <w:rPr>
                <w:sz w:val="22"/>
                <w:szCs w:val="22"/>
              </w:rPr>
            </w:pPr>
            <w:r w:rsidRPr="00F00B62">
              <w:rPr>
                <w:sz w:val="22"/>
                <w:szCs w:val="22"/>
              </w:rPr>
              <w:t>0,75</w:t>
            </w:r>
          </w:p>
        </w:tc>
      </w:tr>
      <w:tr w:rsidR="00F00B62" w:rsidRPr="00F00B62" w14:paraId="2713A829" w14:textId="77777777" w:rsidTr="006D5EE3">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1B479D12" w14:textId="77777777" w:rsidR="00F00B62" w:rsidRPr="00F00B62" w:rsidRDefault="00F00B62" w:rsidP="00F00B62">
            <w:pPr>
              <w:jc w:val="center"/>
              <w:rPr>
                <w:sz w:val="20"/>
                <w:szCs w:val="20"/>
              </w:rPr>
            </w:pPr>
            <w:r w:rsidRPr="00F00B62">
              <w:rPr>
                <w:sz w:val="20"/>
                <w:szCs w:val="20"/>
              </w:rPr>
              <w:t>19.3.1</w:t>
            </w:r>
          </w:p>
        </w:tc>
        <w:tc>
          <w:tcPr>
            <w:tcW w:w="292" w:type="dxa"/>
            <w:tcBorders>
              <w:top w:val="nil"/>
              <w:left w:val="nil"/>
              <w:bottom w:val="single" w:sz="4" w:space="0" w:color="auto"/>
              <w:right w:val="nil"/>
            </w:tcBorders>
            <w:shd w:val="clear" w:color="auto" w:fill="auto"/>
            <w:noWrap/>
            <w:hideMark/>
          </w:tcPr>
          <w:p w14:paraId="25618113"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28A17EF6" w14:textId="77777777" w:rsidR="00F00B62" w:rsidRPr="00F00B62" w:rsidRDefault="00F00B62" w:rsidP="00F00B62">
            <w:pPr>
              <w:ind w:firstLineChars="200" w:firstLine="400"/>
              <w:rPr>
                <w:sz w:val="20"/>
                <w:szCs w:val="20"/>
              </w:rPr>
            </w:pPr>
            <w:r w:rsidRPr="00F00B62">
              <w:rPr>
                <w:sz w:val="20"/>
                <w:szCs w:val="20"/>
              </w:rPr>
              <w:t>газ лимитный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56905AAA" w14:textId="77777777" w:rsidR="00F00B62" w:rsidRPr="00F00B62" w:rsidRDefault="00F00B62" w:rsidP="00F00B62">
            <w:pPr>
              <w:jc w:val="center"/>
              <w:rPr>
                <w:sz w:val="22"/>
                <w:szCs w:val="22"/>
              </w:rPr>
            </w:pPr>
            <w:r w:rsidRPr="00F00B62">
              <w:rPr>
                <w:sz w:val="22"/>
                <w:szCs w:val="22"/>
              </w:rPr>
              <w:t>%</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F3078B" w14:textId="77777777" w:rsidR="00F00B62" w:rsidRPr="00F00B62" w:rsidRDefault="00F00B62" w:rsidP="00F00B62">
            <w:pPr>
              <w:jc w:val="center"/>
              <w:rPr>
                <w:sz w:val="22"/>
                <w:szCs w:val="22"/>
              </w:rPr>
            </w:pPr>
            <w:r w:rsidRPr="00F00B62">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754CE4" w14:textId="77777777" w:rsidR="00F00B62" w:rsidRPr="00F00B62" w:rsidRDefault="00F00B62" w:rsidP="00F00B62">
            <w:pPr>
              <w:jc w:val="center"/>
              <w:rPr>
                <w:sz w:val="22"/>
                <w:szCs w:val="22"/>
              </w:rPr>
            </w:pPr>
            <w:r w:rsidRPr="00F00B62">
              <w:rPr>
                <w:sz w:val="22"/>
                <w:szCs w:val="22"/>
              </w:rPr>
              <w:t>0,00</w:t>
            </w:r>
          </w:p>
        </w:tc>
      </w:tr>
      <w:tr w:rsidR="00F00B62" w:rsidRPr="00F00B62" w14:paraId="27C66C7D" w14:textId="77777777" w:rsidTr="006D5EE3">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382704DC" w14:textId="77777777" w:rsidR="00F00B62" w:rsidRPr="00F00B62" w:rsidRDefault="00F00B62" w:rsidP="00F00B62">
            <w:pPr>
              <w:jc w:val="center"/>
              <w:rPr>
                <w:sz w:val="20"/>
                <w:szCs w:val="20"/>
              </w:rPr>
            </w:pPr>
            <w:r w:rsidRPr="00F00B62">
              <w:rPr>
                <w:sz w:val="20"/>
                <w:szCs w:val="20"/>
              </w:rPr>
              <w:t>19.3.2</w:t>
            </w:r>
          </w:p>
        </w:tc>
        <w:tc>
          <w:tcPr>
            <w:tcW w:w="292" w:type="dxa"/>
            <w:tcBorders>
              <w:top w:val="nil"/>
              <w:left w:val="nil"/>
              <w:bottom w:val="single" w:sz="4" w:space="0" w:color="auto"/>
              <w:right w:val="nil"/>
            </w:tcBorders>
            <w:shd w:val="clear" w:color="auto" w:fill="auto"/>
            <w:noWrap/>
            <w:hideMark/>
          </w:tcPr>
          <w:p w14:paraId="4BF24F34"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29D54B38" w14:textId="77777777" w:rsidR="00F00B62" w:rsidRPr="00F00B62" w:rsidRDefault="00F00B62" w:rsidP="00F00B62">
            <w:pPr>
              <w:ind w:firstLineChars="200" w:firstLine="400"/>
              <w:rPr>
                <w:sz w:val="20"/>
                <w:szCs w:val="20"/>
              </w:rPr>
            </w:pPr>
            <w:r w:rsidRPr="00F00B62">
              <w:rPr>
                <w:sz w:val="20"/>
                <w:szCs w:val="20"/>
              </w:rPr>
              <w:t>газ сверхлимитный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76B36833" w14:textId="77777777" w:rsidR="00F00B62" w:rsidRPr="00F00B62" w:rsidRDefault="00F00B62" w:rsidP="00F00B62">
            <w:pPr>
              <w:jc w:val="center"/>
              <w:rPr>
                <w:sz w:val="22"/>
                <w:szCs w:val="22"/>
              </w:rPr>
            </w:pPr>
            <w:r w:rsidRPr="00F00B62">
              <w:rPr>
                <w:sz w:val="22"/>
                <w:szCs w:val="22"/>
              </w:rPr>
              <w:t>%</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B169F5" w14:textId="77777777" w:rsidR="00F00B62" w:rsidRPr="00F00B62" w:rsidRDefault="00F00B62" w:rsidP="00F00B62">
            <w:pPr>
              <w:jc w:val="center"/>
              <w:rPr>
                <w:sz w:val="22"/>
                <w:szCs w:val="22"/>
              </w:rPr>
            </w:pPr>
            <w:r w:rsidRPr="00F00B62">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3AB88A" w14:textId="77777777" w:rsidR="00F00B62" w:rsidRPr="00F00B62" w:rsidRDefault="00F00B62" w:rsidP="00F00B62">
            <w:pPr>
              <w:jc w:val="center"/>
              <w:rPr>
                <w:sz w:val="22"/>
                <w:szCs w:val="22"/>
              </w:rPr>
            </w:pPr>
            <w:r w:rsidRPr="00F00B62">
              <w:rPr>
                <w:sz w:val="22"/>
                <w:szCs w:val="22"/>
              </w:rPr>
              <w:t>0,00</w:t>
            </w:r>
          </w:p>
        </w:tc>
      </w:tr>
      <w:tr w:rsidR="00F00B62" w:rsidRPr="00F00B62" w14:paraId="1E11E03E" w14:textId="77777777" w:rsidTr="006D5EE3">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023CAF89" w14:textId="77777777" w:rsidR="00F00B62" w:rsidRPr="00F00B62" w:rsidRDefault="00F00B62" w:rsidP="00F00B62">
            <w:pPr>
              <w:jc w:val="center"/>
              <w:rPr>
                <w:sz w:val="20"/>
                <w:szCs w:val="20"/>
              </w:rPr>
            </w:pPr>
            <w:r w:rsidRPr="00F00B62">
              <w:rPr>
                <w:sz w:val="20"/>
                <w:szCs w:val="20"/>
              </w:rPr>
              <w:t>19.3.3</w:t>
            </w:r>
          </w:p>
        </w:tc>
        <w:tc>
          <w:tcPr>
            <w:tcW w:w="292" w:type="dxa"/>
            <w:tcBorders>
              <w:top w:val="nil"/>
              <w:left w:val="nil"/>
              <w:bottom w:val="single" w:sz="4" w:space="0" w:color="auto"/>
              <w:right w:val="nil"/>
            </w:tcBorders>
            <w:shd w:val="clear" w:color="auto" w:fill="auto"/>
            <w:noWrap/>
            <w:hideMark/>
          </w:tcPr>
          <w:p w14:paraId="6D26D01E"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050AF555" w14:textId="77777777" w:rsidR="00F00B62" w:rsidRPr="00F00B62" w:rsidRDefault="00F00B62" w:rsidP="00F00B62">
            <w:pPr>
              <w:ind w:firstLineChars="200" w:firstLine="400"/>
              <w:rPr>
                <w:sz w:val="20"/>
                <w:szCs w:val="20"/>
              </w:rPr>
            </w:pPr>
            <w:r w:rsidRPr="00F00B62">
              <w:rPr>
                <w:sz w:val="20"/>
                <w:szCs w:val="20"/>
              </w:rPr>
              <w:t>газ коммерческий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10726D9D" w14:textId="77777777" w:rsidR="00F00B62" w:rsidRPr="00F00B62" w:rsidRDefault="00F00B62" w:rsidP="00F00B62">
            <w:pPr>
              <w:jc w:val="center"/>
              <w:rPr>
                <w:sz w:val="22"/>
                <w:szCs w:val="22"/>
              </w:rPr>
            </w:pPr>
            <w:r w:rsidRPr="00F00B62">
              <w:rPr>
                <w:sz w:val="22"/>
                <w:szCs w:val="22"/>
              </w:rPr>
              <w:t>%</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E3C833" w14:textId="77777777" w:rsidR="00F00B62" w:rsidRPr="00F00B62" w:rsidRDefault="00F00B62" w:rsidP="00F00B62">
            <w:pPr>
              <w:jc w:val="center"/>
              <w:rPr>
                <w:sz w:val="22"/>
                <w:szCs w:val="22"/>
              </w:rPr>
            </w:pPr>
            <w:r w:rsidRPr="00F00B62">
              <w:rPr>
                <w:sz w:val="22"/>
                <w:szCs w:val="22"/>
              </w:rPr>
              <w:t>0,23</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840DCB" w14:textId="77777777" w:rsidR="00F00B62" w:rsidRPr="00F00B62" w:rsidRDefault="00F00B62" w:rsidP="00F00B62">
            <w:pPr>
              <w:jc w:val="center"/>
              <w:rPr>
                <w:sz w:val="22"/>
                <w:szCs w:val="22"/>
              </w:rPr>
            </w:pPr>
            <w:r w:rsidRPr="00F00B62">
              <w:rPr>
                <w:sz w:val="22"/>
                <w:szCs w:val="22"/>
              </w:rPr>
              <w:t>0,75</w:t>
            </w:r>
          </w:p>
        </w:tc>
      </w:tr>
      <w:tr w:rsidR="00F00B62" w:rsidRPr="00F00B62" w14:paraId="702DC7DA" w14:textId="77777777" w:rsidTr="006D5EE3">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2ED4668B" w14:textId="77777777" w:rsidR="00F00B62" w:rsidRPr="00F00B62" w:rsidRDefault="00F00B62" w:rsidP="00F00B62">
            <w:pPr>
              <w:jc w:val="center"/>
              <w:rPr>
                <w:sz w:val="20"/>
                <w:szCs w:val="20"/>
              </w:rPr>
            </w:pPr>
            <w:r w:rsidRPr="00F00B62">
              <w:rPr>
                <w:sz w:val="20"/>
                <w:szCs w:val="20"/>
              </w:rPr>
              <w:t>19.4</w:t>
            </w:r>
          </w:p>
        </w:tc>
        <w:tc>
          <w:tcPr>
            <w:tcW w:w="292" w:type="dxa"/>
            <w:tcBorders>
              <w:top w:val="nil"/>
              <w:left w:val="nil"/>
              <w:bottom w:val="single" w:sz="4" w:space="0" w:color="auto"/>
              <w:right w:val="nil"/>
            </w:tcBorders>
            <w:shd w:val="clear" w:color="auto" w:fill="auto"/>
            <w:noWrap/>
            <w:hideMark/>
          </w:tcPr>
          <w:p w14:paraId="256EA8EE"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21538269" w14:textId="77777777" w:rsidR="00F00B62" w:rsidRPr="00F00B62" w:rsidRDefault="00F00B62" w:rsidP="00F00B62">
            <w:pPr>
              <w:ind w:firstLineChars="100" w:firstLine="200"/>
              <w:rPr>
                <w:sz w:val="20"/>
                <w:szCs w:val="20"/>
              </w:rPr>
            </w:pPr>
            <w:r w:rsidRPr="00F00B62">
              <w:rPr>
                <w:sz w:val="20"/>
                <w:szCs w:val="20"/>
              </w:rPr>
              <w:t>др. виды топлива</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1BBEC8B8" w14:textId="77777777" w:rsidR="00F00B62" w:rsidRPr="00F00B62" w:rsidRDefault="00F00B62" w:rsidP="00F00B62">
            <w:pPr>
              <w:jc w:val="center"/>
              <w:rPr>
                <w:sz w:val="22"/>
                <w:szCs w:val="22"/>
              </w:rPr>
            </w:pPr>
            <w:r w:rsidRPr="00F00B62">
              <w:rPr>
                <w:sz w:val="22"/>
                <w:szCs w:val="22"/>
              </w:rPr>
              <w:t>%</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26F4C4" w14:textId="77777777" w:rsidR="00F00B62" w:rsidRPr="00F00B62" w:rsidRDefault="00F00B62" w:rsidP="00F00B62">
            <w:pPr>
              <w:jc w:val="center"/>
              <w:rPr>
                <w:sz w:val="22"/>
                <w:szCs w:val="22"/>
              </w:rPr>
            </w:pPr>
            <w:r w:rsidRPr="00F00B62">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88C657" w14:textId="77777777" w:rsidR="00F00B62" w:rsidRPr="00F00B62" w:rsidRDefault="00F00B62" w:rsidP="00F00B62">
            <w:pPr>
              <w:jc w:val="center"/>
              <w:rPr>
                <w:sz w:val="22"/>
                <w:szCs w:val="22"/>
              </w:rPr>
            </w:pPr>
            <w:r w:rsidRPr="00F00B62">
              <w:rPr>
                <w:sz w:val="22"/>
                <w:szCs w:val="22"/>
              </w:rPr>
              <w:t>0,00</w:t>
            </w:r>
          </w:p>
        </w:tc>
      </w:tr>
      <w:tr w:rsidR="00F00B62" w:rsidRPr="00F00B62" w14:paraId="7C4B2E36" w14:textId="77777777" w:rsidTr="006D5EE3">
        <w:trPr>
          <w:trHeight w:val="309"/>
        </w:trPr>
        <w:tc>
          <w:tcPr>
            <w:tcW w:w="786" w:type="dxa"/>
            <w:tcBorders>
              <w:top w:val="single" w:sz="4" w:space="0" w:color="auto"/>
              <w:left w:val="single" w:sz="4" w:space="0" w:color="auto"/>
              <w:bottom w:val="single" w:sz="4" w:space="0" w:color="auto"/>
              <w:right w:val="single" w:sz="4" w:space="0" w:color="000000"/>
            </w:tcBorders>
            <w:shd w:val="clear" w:color="auto" w:fill="auto"/>
            <w:noWrap/>
            <w:hideMark/>
          </w:tcPr>
          <w:p w14:paraId="2758F01B" w14:textId="77777777" w:rsidR="00F00B62" w:rsidRPr="00F00B62" w:rsidRDefault="00F00B62" w:rsidP="00F00B62">
            <w:pPr>
              <w:jc w:val="center"/>
              <w:rPr>
                <w:sz w:val="20"/>
                <w:szCs w:val="20"/>
              </w:rPr>
            </w:pPr>
            <w:r w:rsidRPr="00F00B62">
              <w:rPr>
                <w:sz w:val="20"/>
                <w:szCs w:val="20"/>
              </w:rPr>
              <w:t>19.4.1</w:t>
            </w:r>
          </w:p>
        </w:tc>
        <w:tc>
          <w:tcPr>
            <w:tcW w:w="292" w:type="dxa"/>
            <w:tcBorders>
              <w:top w:val="nil"/>
              <w:left w:val="nil"/>
              <w:bottom w:val="single" w:sz="4" w:space="0" w:color="auto"/>
              <w:right w:val="nil"/>
            </w:tcBorders>
            <w:shd w:val="clear" w:color="auto" w:fill="auto"/>
            <w:noWrap/>
            <w:hideMark/>
          </w:tcPr>
          <w:p w14:paraId="1A0003AB"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0D997205" w14:textId="77777777" w:rsidR="00F00B62" w:rsidRPr="00F00B62" w:rsidRDefault="00F00B62" w:rsidP="00F00B62">
            <w:pPr>
              <w:ind w:firstLineChars="200" w:firstLine="400"/>
              <w:rPr>
                <w:sz w:val="20"/>
                <w:szCs w:val="20"/>
              </w:rPr>
            </w:pPr>
            <w:r w:rsidRPr="00F00B62">
              <w:rPr>
                <w:sz w:val="20"/>
                <w:szCs w:val="20"/>
              </w:rPr>
              <w:t>Газ доменный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52B7D473" w14:textId="77777777" w:rsidR="00F00B62" w:rsidRPr="00F00B62" w:rsidRDefault="00F00B62" w:rsidP="00F00B62">
            <w:pPr>
              <w:jc w:val="center"/>
              <w:rPr>
                <w:sz w:val="22"/>
                <w:szCs w:val="22"/>
              </w:rPr>
            </w:pPr>
            <w:r w:rsidRPr="00F00B62">
              <w:rPr>
                <w:sz w:val="22"/>
                <w:szCs w:val="22"/>
              </w:rPr>
              <w:t>%</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5E272D" w14:textId="77777777" w:rsidR="00F00B62" w:rsidRPr="00F00B62" w:rsidRDefault="00F00B62" w:rsidP="00F00B62">
            <w:pPr>
              <w:jc w:val="center"/>
              <w:rPr>
                <w:sz w:val="22"/>
                <w:szCs w:val="22"/>
              </w:rPr>
            </w:pPr>
            <w:r w:rsidRPr="00F00B62">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11DCAA" w14:textId="77777777" w:rsidR="00F00B62" w:rsidRPr="00F00B62" w:rsidRDefault="00F00B62" w:rsidP="00F00B62">
            <w:pPr>
              <w:jc w:val="center"/>
              <w:rPr>
                <w:sz w:val="22"/>
                <w:szCs w:val="22"/>
              </w:rPr>
            </w:pPr>
            <w:r w:rsidRPr="00F00B62">
              <w:rPr>
                <w:sz w:val="22"/>
                <w:szCs w:val="22"/>
              </w:rPr>
              <w:t>0,00</w:t>
            </w:r>
          </w:p>
        </w:tc>
      </w:tr>
      <w:tr w:rsidR="00F00B62" w:rsidRPr="00F00B62" w14:paraId="26C1932F" w14:textId="77777777" w:rsidTr="006D5EE3">
        <w:trPr>
          <w:trHeight w:val="309"/>
        </w:trPr>
        <w:tc>
          <w:tcPr>
            <w:tcW w:w="786" w:type="dxa"/>
            <w:tcBorders>
              <w:top w:val="single" w:sz="4" w:space="0" w:color="auto"/>
              <w:left w:val="single" w:sz="4" w:space="0" w:color="auto"/>
              <w:bottom w:val="single" w:sz="4" w:space="0" w:color="auto"/>
              <w:right w:val="single" w:sz="4" w:space="0" w:color="000000"/>
            </w:tcBorders>
            <w:shd w:val="clear" w:color="auto" w:fill="auto"/>
            <w:noWrap/>
            <w:hideMark/>
          </w:tcPr>
          <w:p w14:paraId="6B38C041" w14:textId="77777777" w:rsidR="00F00B62" w:rsidRPr="00F00B62" w:rsidRDefault="00F00B62" w:rsidP="00F00B62">
            <w:pPr>
              <w:jc w:val="center"/>
              <w:rPr>
                <w:sz w:val="20"/>
                <w:szCs w:val="20"/>
              </w:rPr>
            </w:pPr>
            <w:r w:rsidRPr="00F00B62">
              <w:rPr>
                <w:sz w:val="20"/>
                <w:szCs w:val="20"/>
              </w:rPr>
              <w:t>19.4.2</w:t>
            </w:r>
          </w:p>
        </w:tc>
        <w:tc>
          <w:tcPr>
            <w:tcW w:w="292" w:type="dxa"/>
            <w:tcBorders>
              <w:top w:val="nil"/>
              <w:left w:val="nil"/>
              <w:bottom w:val="single" w:sz="4" w:space="0" w:color="auto"/>
              <w:right w:val="nil"/>
            </w:tcBorders>
            <w:shd w:val="clear" w:color="auto" w:fill="auto"/>
            <w:noWrap/>
            <w:hideMark/>
          </w:tcPr>
          <w:p w14:paraId="7B347A84"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274D125D" w14:textId="77777777" w:rsidR="00F00B62" w:rsidRPr="00F00B62" w:rsidRDefault="00F00B62" w:rsidP="00F00B62">
            <w:pPr>
              <w:ind w:firstLineChars="200" w:firstLine="400"/>
              <w:rPr>
                <w:sz w:val="20"/>
                <w:szCs w:val="20"/>
              </w:rPr>
            </w:pPr>
            <w:r w:rsidRPr="00F00B62">
              <w:rPr>
                <w:sz w:val="20"/>
                <w:szCs w:val="20"/>
              </w:rPr>
              <w:t>Газ коксовый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52C64FBA" w14:textId="77777777" w:rsidR="00F00B62" w:rsidRPr="00F00B62" w:rsidRDefault="00F00B62" w:rsidP="00F00B62">
            <w:pPr>
              <w:jc w:val="center"/>
              <w:rPr>
                <w:sz w:val="22"/>
                <w:szCs w:val="22"/>
              </w:rPr>
            </w:pPr>
            <w:r w:rsidRPr="00F00B62">
              <w:rPr>
                <w:sz w:val="22"/>
                <w:szCs w:val="22"/>
              </w:rPr>
              <w:t>%</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ED7986" w14:textId="77777777" w:rsidR="00F00B62" w:rsidRPr="00F00B62" w:rsidRDefault="00F00B62" w:rsidP="00F00B62">
            <w:pPr>
              <w:jc w:val="center"/>
              <w:rPr>
                <w:sz w:val="22"/>
                <w:szCs w:val="22"/>
              </w:rPr>
            </w:pPr>
            <w:r w:rsidRPr="00F00B62">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5BD32F" w14:textId="77777777" w:rsidR="00F00B62" w:rsidRPr="00F00B62" w:rsidRDefault="00F00B62" w:rsidP="00F00B62">
            <w:pPr>
              <w:jc w:val="center"/>
              <w:rPr>
                <w:sz w:val="22"/>
                <w:szCs w:val="22"/>
              </w:rPr>
            </w:pPr>
            <w:r w:rsidRPr="00F00B62">
              <w:rPr>
                <w:sz w:val="22"/>
                <w:szCs w:val="22"/>
              </w:rPr>
              <w:t>0,00</w:t>
            </w:r>
          </w:p>
        </w:tc>
      </w:tr>
      <w:tr w:rsidR="00F00B62" w:rsidRPr="00F00B62" w14:paraId="2F3011E2" w14:textId="77777777" w:rsidTr="006D5EE3">
        <w:trPr>
          <w:trHeight w:val="309"/>
        </w:trPr>
        <w:tc>
          <w:tcPr>
            <w:tcW w:w="786" w:type="dxa"/>
            <w:tcBorders>
              <w:top w:val="single" w:sz="4" w:space="0" w:color="auto"/>
              <w:left w:val="single" w:sz="4" w:space="0" w:color="auto"/>
              <w:bottom w:val="single" w:sz="4" w:space="0" w:color="auto"/>
              <w:right w:val="single" w:sz="4" w:space="0" w:color="000000"/>
            </w:tcBorders>
            <w:shd w:val="clear" w:color="auto" w:fill="auto"/>
            <w:noWrap/>
            <w:hideMark/>
          </w:tcPr>
          <w:p w14:paraId="6B383522" w14:textId="77777777" w:rsidR="00F00B62" w:rsidRPr="00F00B62" w:rsidRDefault="00F00B62" w:rsidP="00F00B62">
            <w:pPr>
              <w:jc w:val="center"/>
              <w:rPr>
                <w:sz w:val="20"/>
                <w:szCs w:val="20"/>
              </w:rPr>
            </w:pPr>
            <w:r w:rsidRPr="00F00B62">
              <w:rPr>
                <w:sz w:val="20"/>
                <w:szCs w:val="20"/>
              </w:rPr>
              <w:t>20</w:t>
            </w:r>
          </w:p>
        </w:tc>
        <w:tc>
          <w:tcPr>
            <w:tcW w:w="292" w:type="dxa"/>
            <w:tcBorders>
              <w:top w:val="nil"/>
              <w:left w:val="nil"/>
              <w:bottom w:val="single" w:sz="4" w:space="0" w:color="auto"/>
              <w:right w:val="nil"/>
            </w:tcBorders>
            <w:shd w:val="clear" w:color="auto" w:fill="auto"/>
            <w:noWrap/>
            <w:hideMark/>
          </w:tcPr>
          <w:p w14:paraId="665B48FE"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570C2AFD" w14:textId="77777777" w:rsidR="00F00B62" w:rsidRPr="00F00B62" w:rsidRDefault="00F00B62" w:rsidP="00F00B62">
            <w:pPr>
              <w:rPr>
                <w:sz w:val="20"/>
                <w:szCs w:val="20"/>
              </w:rPr>
            </w:pPr>
            <w:r w:rsidRPr="00F00B62">
              <w:rPr>
                <w:sz w:val="20"/>
                <w:szCs w:val="20"/>
              </w:rPr>
              <w:t>Переводной коэффициент</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08DA0946" w14:textId="77777777" w:rsidR="00F00B62" w:rsidRPr="00F00B62" w:rsidRDefault="00F00B62" w:rsidP="00F00B62">
            <w:pPr>
              <w:jc w:val="center"/>
              <w:rPr>
                <w:sz w:val="22"/>
                <w:szCs w:val="22"/>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A28258" w14:textId="77777777" w:rsidR="00F00B62" w:rsidRPr="00F00B62" w:rsidRDefault="00F00B62" w:rsidP="00F00B62">
            <w:pPr>
              <w:jc w:val="center"/>
              <w:rPr>
                <w:sz w:val="22"/>
                <w:szCs w:val="22"/>
              </w:rPr>
            </w:pPr>
            <w:r w:rsidRPr="00F00B62">
              <w:rPr>
                <w:sz w:val="22"/>
                <w:szCs w:val="22"/>
              </w:rPr>
              <w:t> </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6F417D" w14:textId="77777777" w:rsidR="00F00B62" w:rsidRPr="00F00B62" w:rsidRDefault="00F00B62" w:rsidP="00F00B62">
            <w:pPr>
              <w:jc w:val="center"/>
              <w:rPr>
                <w:sz w:val="22"/>
                <w:szCs w:val="22"/>
              </w:rPr>
            </w:pPr>
          </w:p>
        </w:tc>
      </w:tr>
      <w:tr w:rsidR="00F00B62" w:rsidRPr="00F00B62" w14:paraId="4DF23DE0" w14:textId="77777777" w:rsidTr="006D5EE3">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622ACACA" w14:textId="77777777" w:rsidR="00F00B62" w:rsidRPr="00F00B62" w:rsidRDefault="00F00B62" w:rsidP="00F00B62">
            <w:pPr>
              <w:jc w:val="center"/>
              <w:rPr>
                <w:sz w:val="20"/>
                <w:szCs w:val="20"/>
              </w:rPr>
            </w:pPr>
            <w:r w:rsidRPr="00F00B62">
              <w:rPr>
                <w:sz w:val="20"/>
                <w:szCs w:val="20"/>
              </w:rPr>
              <w:t>20.1</w:t>
            </w:r>
          </w:p>
        </w:tc>
        <w:tc>
          <w:tcPr>
            <w:tcW w:w="292" w:type="dxa"/>
            <w:tcBorders>
              <w:top w:val="nil"/>
              <w:left w:val="nil"/>
              <w:bottom w:val="single" w:sz="4" w:space="0" w:color="auto"/>
              <w:right w:val="nil"/>
            </w:tcBorders>
            <w:shd w:val="clear" w:color="auto" w:fill="auto"/>
            <w:noWrap/>
            <w:hideMark/>
          </w:tcPr>
          <w:p w14:paraId="1EB2905C"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4358DF41" w14:textId="77777777" w:rsidR="00F00B62" w:rsidRPr="00F00B62" w:rsidRDefault="00F00B62" w:rsidP="00F00B62">
            <w:pPr>
              <w:ind w:firstLineChars="100" w:firstLine="200"/>
              <w:rPr>
                <w:sz w:val="20"/>
                <w:szCs w:val="20"/>
              </w:rPr>
            </w:pPr>
            <w:r w:rsidRPr="00F00B62">
              <w:rPr>
                <w:sz w:val="20"/>
                <w:szCs w:val="20"/>
              </w:rPr>
              <w:t>уголь всего, в том числе:</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4379A58B" w14:textId="77777777" w:rsidR="00F00B62" w:rsidRPr="00F00B62" w:rsidRDefault="00F00B62" w:rsidP="00F00B62">
            <w:pPr>
              <w:jc w:val="center"/>
              <w:rPr>
                <w:sz w:val="22"/>
                <w:szCs w:val="22"/>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D092AC" w14:textId="77777777" w:rsidR="00F00B62" w:rsidRPr="00F00B62" w:rsidRDefault="00F00B62" w:rsidP="00F00B62">
            <w:pPr>
              <w:jc w:val="center"/>
              <w:rPr>
                <w:sz w:val="22"/>
                <w:szCs w:val="22"/>
              </w:rPr>
            </w:pPr>
            <w:r w:rsidRPr="00F00B62">
              <w:rPr>
                <w:sz w:val="22"/>
                <w:szCs w:val="22"/>
              </w:rPr>
              <w:t>0,74</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97ADC5" w14:textId="77777777" w:rsidR="00F00B62" w:rsidRPr="00F00B62" w:rsidRDefault="00F00B62" w:rsidP="00F00B62">
            <w:pPr>
              <w:jc w:val="center"/>
              <w:rPr>
                <w:sz w:val="22"/>
                <w:szCs w:val="22"/>
              </w:rPr>
            </w:pPr>
            <w:r w:rsidRPr="00F00B62">
              <w:rPr>
                <w:sz w:val="22"/>
                <w:szCs w:val="22"/>
              </w:rPr>
              <w:t>0,71</w:t>
            </w:r>
          </w:p>
        </w:tc>
      </w:tr>
      <w:tr w:rsidR="00F00B62" w:rsidRPr="00F00B62" w14:paraId="44FB8587" w14:textId="77777777" w:rsidTr="006D5EE3">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613C9603" w14:textId="77777777" w:rsidR="00F00B62" w:rsidRPr="00F00B62" w:rsidRDefault="00F00B62" w:rsidP="00F00B62">
            <w:pPr>
              <w:jc w:val="center"/>
              <w:rPr>
                <w:sz w:val="20"/>
                <w:szCs w:val="20"/>
              </w:rPr>
            </w:pPr>
            <w:r w:rsidRPr="00F00B62">
              <w:rPr>
                <w:sz w:val="20"/>
                <w:szCs w:val="20"/>
              </w:rPr>
              <w:t> </w:t>
            </w:r>
          </w:p>
        </w:tc>
        <w:tc>
          <w:tcPr>
            <w:tcW w:w="292" w:type="dxa"/>
            <w:tcBorders>
              <w:top w:val="nil"/>
              <w:left w:val="nil"/>
              <w:bottom w:val="single" w:sz="4" w:space="0" w:color="auto"/>
              <w:right w:val="nil"/>
            </w:tcBorders>
            <w:shd w:val="clear" w:color="auto" w:fill="auto"/>
            <w:noWrap/>
            <w:hideMark/>
          </w:tcPr>
          <w:p w14:paraId="6C53D08C"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6674746E" w14:textId="77777777" w:rsidR="00F00B62" w:rsidRPr="00F00B62" w:rsidRDefault="00F00B62" w:rsidP="00F00B62">
            <w:pPr>
              <w:rPr>
                <w:sz w:val="20"/>
                <w:szCs w:val="20"/>
              </w:rPr>
            </w:pPr>
            <w:r w:rsidRPr="00F00B62">
              <w:rPr>
                <w:sz w:val="20"/>
                <w:szCs w:val="20"/>
              </w:rPr>
              <w:t> </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1CA39D9E" w14:textId="77777777" w:rsidR="00F00B62" w:rsidRPr="00F00B62" w:rsidRDefault="00F00B62" w:rsidP="00F00B62">
            <w:pPr>
              <w:jc w:val="center"/>
              <w:rPr>
                <w:sz w:val="22"/>
                <w:szCs w:val="22"/>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E28154" w14:textId="77777777" w:rsidR="00F00B62" w:rsidRPr="00F00B62" w:rsidRDefault="00F00B62" w:rsidP="00F00B62">
            <w:pPr>
              <w:jc w:val="center"/>
              <w:rPr>
                <w:sz w:val="22"/>
                <w:szCs w:val="22"/>
              </w:rPr>
            </w:pPr>
            <w:r w:rsidRPr="00F00B62">
              <w:rPr>
                <w:sz w:val="22"/>
                <w:szCs w:val="22"/>
              </w:rPr>
              <w:t> </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883F91" w14:textId="77777777" w:rsidR="00F00B62" w:rsidRPr="00F00B62" w:rsidRDefault="00F00B62" w:rsidP="00F00B62">
            <w:pPr>
              <w:jc w:val="center"/>
              <w:rPr>
                <w:sz w:val="22"/>
                <w:szCs w:val="22"/>
              </w:rPr>
            </w:pPr>
          </w:p>
        </w:tc>
      </w:tr>
      <w:tr w:rsidR="00F00B62" w:rsidRPr="00F00B62" w14:paraId="536E7EFD" w14:textId="77777777" w:rsidTr="006D5EE3">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003E5C72" w14:textId="77777777" w:rsidR="00F00B62" w:rsidRPr="00F00B62" w:rsidRDefault="00F00B62" w:rsidP="00F00B62">
            <w:pPr>
              <w:jc w:val="center"/>
              <w:rPr>
                <w:sz w:val="20"/>
                <w:szCs w:val="20"/>
              </w:rPr>
            </w:pPr>
            <w:r w:rsidRPr="00F00B62">
              <w:rPr>
                <w:sz w:val="20"/>
                <w:szCs w:val="20"/>
              </w:rPr>
              <w:t>20.2</w:t>
            </w:r>
          </w:p>
        </w:tc>
        <w:tc>
          <w:tcPr>
            <w:tcW w:w="292" w:type="dxa"/>
            <w:tcBorders>
              <w:top w:val="nil"/>
              <w:left w:val="nil"/>
              <w:bottom w:val="single" w:sz="4" w:space="0" w:color="auto"/>
              <w:right w:val="nil"/>
            </w:tcBorders>
            <w:shd w:val="clear" w:color="auto" w:fill="auto"/>
            <w:noWrap/>
            <w:hideMark/>
          </w:tcPr>
          <w:p w14:paraId="736D3111"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3F004719" w14:textId="77777777" w:rsidR="00F00B62" w:rsidRPr="00F00B62" w:rsidRDefault="00F00B62" w:rsidP="00F00B62">
            <w:pPr>
              <w:ind w:firstLineChars="100" w:firstLine="200"/>
              <w:rPr>
                <w:sz w:val="20"/>
                <w:szCs w:val="20"/>
              </w:rPr>
            </w:pPr>
            <w:r w:rsidRPr="00F00B62">
              <w:rPr>
                <w:sz w:val="20"/>
                <w:szCs w:val="20"/>
              </w:rPr>
              <w:t>мазут</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08B45DEE" w14:textId="77777777" w:rsidR="00F00B62" w:rsidRPr="00F00B62" w:rsidRDefault="00F00B62" w:rsidP="00F00B62">
            <w:pPr>
              <w:jc w:val="center"/>
              <w:rPr>
                <w:sz w:val="22"/>
                <w:szCs w:val="22"/>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8430C2" w14:textId="77777777" w:rsidR="00F00B62" w:rsidRPr="00F00B62" w:rsidRDefault="00F00B62" w:rsidP="00F00B62">
            <w:pPr>
              <w:jc w:val="center"/>
              <w:rPr>
                <w:sz w:val="22"/>
                <w:szCs w:val="22"/>
              </w:rPr>
            </w:pPr>
            <w:r w:rsidRPr="00F00B62">
              <w:rPr>
                <w:sz w:val="22"/>
                <w:szCs w:val="22"/>
              </w:rPr>
              <w:t>1,41</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4F25EC" w14:textId="77777777" w:rsidR="00F00B62" w:rsidRPr="00F00B62" w:rsidRDefault="00F00B62" w:rsidP="00F00B62">
            <w:pPr>
              <w:jc w:val="center"/>
              <w:rPr>
                <w:sz w:val="22"/>
                <w:szCs w:val="22"/>
              </w:rPr>
            </w:pPr>
            <w:r w:rsidRPr="00F00B62">
              <w:rPr>
                <w:sz w:val="22"/>
                <w:szCs w:val="22"/>
              </w:rPr>
              <w:t>1,41</w:t>
            </w:r>
          </w:p>
        </w:tc>
      </w:tr>
      <w:tr w:rsidR="00F00B62" w:rsidRPr="00F00B62" w14:paraId="718D7A24" w14:textId="77777777" w:rsidTr="006D5EE3">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510A88D9" w14:textId="77777777" w:rsidR="00F00B62" w:rsidRPr="00F00B62" w:rsidRDefault="00F00B62" w:rsidP="00F00B62">
            <w:pPr>
              <w:jc w:val="center"/>
              <w:rPr>
                <w:sz w:val="20"/>
                <w:szCs w:val="20"/>
              </w:rPr>
            </w:pPr>
            <w:r w:rsidRPr="00F00B62">
              <w:rPr>
                <w:sz w:val="20"/>
                <w:szCs w:val="20"/>
              </w:rPr>
              <w:t>20.3</w:t>
            </w:r>
          </w:p>
        </w:tc>
        <w:tc>
          <w:tcPr>
            <w:tcW w:w="292" w:type="dxa"/>
            <w:tcBorders>
              <w:top w:val="nil"/>
              <w:left w:val="nil"/>
              <w:bottom w:val="single" w:sz="4" w:space="0" w:color="auto"/>
              <w:right w:val="nil"/>
            </w:tcBorders>
            <w:shd w:val="clear" w:color="auto" w:fill="auto"/>
            <w:noWrap/>
            <w:hideMark/>
          </w:tcPr>
          <w:p w14:paraId="1C30DDFA"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19C07DF0" w14:textId="77777777" w:rsidR="00F00B62" w:rsidRPr="00F00B62" w:rsidRDefault="00F00B62" w:rsidP="00F00B62">
            <w:pPr>
              <w:ind w:firstLineChars="100" w:firstLine="200"/>
              <w:rPr>
                <w:sz w:val="20"/>
                <w:szCs w:val="20"/>
              </w:rPr>
            </w:pPr>
            <w:r w:rsidRPr="00F00B62">
              <w:rPr>
                <w:sz w:val="20"/>
                <w:szCs w:val="20"/>
              </w:rPr>
              <w:t>газ всего, в том числе:</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08AC29EC" w14:textId="77777777" w:rsidR="00F00B62" w:rsidRPr="00F00B62" w:rsidRDefault="00F00B62" w:rsidP="00F00B62">
            <w:pPr>
              <w:jc w:val="center"/>
              <w:rPr>
                <w:sz w:val="22"/>
                <w:szCs w:val="22"/>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D0EC05" w14:textId="77777777" w:rsidR="00F00B62" w:rsidRPr="00F00B62" w:rsidRDefault="00F00B62" w:rsidP="00F00B62">
            <w:pPr>
              <w:jc w:val="center"/>
              <w:rPr>
                <w:sz w:val="22"/>
                <w:szCs w:val="22"/>
              </w:rPr>
            </w:pPr>
            <w:r w:rsidRPr="00F00B62">
              <w:rPr>
                <w:sz w:val="22"/>
                <w:szCs w:val="22"/>
              </w:rPr>
              <w:t>1,20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FB58E1" w14:textId="77777777" w:rsidR="00F00B62" w:rsidRPr="00F00B62" w:rsidRDefault="00F00B62" w:rsidP="00F00B62">
            <w:pPr>
              <w:jc w:val="center"/>
              <w:rPr>
                <w:sz w:val="22"/>
                <w:szCs w:val="22"/>
              </w:rPr>
            </w:pPr>
            <w:r w:rsidRPr="00F00B62">
              <w:rPr>
                <w:sz w:val="22"/>
                <w:szCs w:val="22"/>
              </w:rPr>
              <w:t>1,19</w:t>
            </w:r>
          </w:p>
        </w:tc>
      </w:tr>
      <w:tr w:rsidR="00F00B62" w:rsidRPr="00F00B62" w14:paraId="6F63FC62" w14:textId="77777777" w:rsidTr="006D5EE3">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5B939F14" w14:textId="77777777" w:rsidR="00F00B62" w:rsidRPr="00F00B62" w:rsidRDefault="00F00B62" w:rsidP="00F00B62">
            <w:pPr>
              <w:jc w:val="center"/>
              <w:rPr>
                <w:sz w:val="20"/>
                <w:szCs w:val="20"/>
              </w:rPr>
            </w:pPr>
            <w:r w:rsidRPr="00F00B62">
              <w:rPr>
                <w:sz w:val="20"/>
                <w:szCs w:val="20"/>
              </w:rPr>
              <w:t>20.3.1</w:t>
            </w:r>
          </w:p>
        </w:tc>
        <w:tc>
          <w:tcPr>
            <w:tcW w:w="292" w:type="dxa"/>
            <w:tcBorders>
              <w:top w:val="nil"/>
              <w:left w:val="nil"/>
              <w:bottom w:val="single" w:sz="4" w:space="0" w:color="auto"/>
              <w:right w:val="nil"/>
            </w:tcBorders>
            <w:shd w:val="clear" w:color="auto" w:fill="auto"/>
            <w:noWrap/>
            <w:hideMark/>
          </w:tcPr>
          <w:p w14:paraId="494AA09A"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4F0001B8" w14:textId="77777777" w:rsidR="00F00B62" w:rsidRPr="00F00B62" w:rsidRDefault="00F00B62" w:rsidP="00F00B62">
            <w:pPr>
              <w:ind w:firstLineChars="200" w:firstLine="400"/>
              <w:rPr>
                <w:sz w:val="20"/>
                <w:szCs w:val="20"/>
              </w:rPr>
            </w:pPr>
            <w:r w:rsidRPr="00F00B62">
              <w:rPr>
                <w:sz w:val="20"/>
                <w:szCs w:val="20"/>
              </w:rPr>
              <w:t>газ лимитный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4E4EDE83" w14:textId="77777777" w:rsidR="00F00B62" w:rsidRPr="00F00B62" w:rsidRDefault="00F00B62" w:rsidP="00F00B62">
            <w:pPr>
              <w:jc w:val="center"/>
              <w:rPr>
                <w:sz w:val="22"/>
                <w:szCs w:val="22"/>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BB2C4B" w14:textId="77777777" w:rsidR="00F00B62" w:rsidRPr="00F00B62" w:rsidRDefault="00F00B62" w:rsidP="00F00B62">
            <w:pPr>
              <w:jc w:val="center"/>
              <w:rPr>
                <w:sz w:val="22"/>
                <w:szCs w:val="22"/>
              </w:rPr>
            </w:pPr>
            <w:r w:rsidRPr="00F00B62">
              <w:rPr>
                <w:sz w:val="22"/>
                <w:szCs w:val="22"/>
              </w:rPr>
              <w:t> </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9F17E2" w14:textId="77777777" w:rsidR="00F00B62" w:rsidRPr="00F00B62" w:rsidRDefault="00F00B62" w:rsidP="00F00B62">
            <w:pPr>
              <w:jc w:val="center"/>
              <w:rPr>
                <w:sz w:val="22"/>
                <w:szCs w:val="22"/>
              </w:rPr>
            </w:pPr>
          </w:p>
        </w:tc>
      </w:tr>
      <w:tr w:rsidR="00F00B62" w:rsidRPr="00F00B62" w14:paraId="77760B4D" w14:textId="77777777" w:rsidTr="006D5EE3">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69D64026" w14:textId="77777777" w:rsidR="00F00B62" w:rsidRPr="00F00B62" w:rsidRDefault="00F00B62" w:rsidP="00F00B62">
            <w:pPr>
              <w:jc w:val="center"/>
              <w:rPr>
                <w:sz w:val="20"/>
                <w:szCs w:val="20"/>
              </w:rPr>
            </w:pPr>
            <w:r w:rsidRPr="00F00B62">
              <w:rPr>
                <w:sz w:val="20"/>
                <w:szCs w:val="20"/>
              </w:rPr>
              <w:t>20.3.2</w:t>
            </w:r>
          </w:p>
        </w:tc>
        <w:tc>
          <w:tcPr>
            <w:tcW w:w="292" w:type="dxa"/>
            <w:tcBorders>
              <w:top w:val="nil"/>
              <w:left w:val="nil"/>
              <w:bottom w:val="single" w:sz="4" w:space="0" w:color="auto"/>
              <w:right w:val="nil"/>
            </w:tcBorders>
            <w:shd w:val="clear" w:color="auto" w:fill="auto"/>
            <w:noWrap/>
            <w:hideMark/>
          </w:tcPr>
          <w:p w14:paraId="5B67D815"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39D97525" w14:textId="77777777" w:rsidR="00F00B62" w:rsidRPr="00F00B62" w:rsidRDefault="00F00B62" w:rsidP="00F00B62">
            <w:pPr>
              <w:ind w:firstLineChars="200" w:firstLine="400"/>
              <w:rPr>
                <w:sz w:val="20"/>
                <w:szCs w:val="20"/>
              </w:rPr>
            </w:pPr>
            <w:r w:rsidRPr="00F00B62">
              <w:rPr>
                <w:sz w:val="20"/>
                <w:szCs w:val="20"/>
              </w:rPr>
              <w:t>газ сверхлимитный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666FEC46" w14:textId="77777777" w:rsidR="00F00B62" w:rsidRPr="00F00B62" w:rsidRDefault="00F00B62" w:rsidP="00F00B62">
            <w:pPr>
              <w:jc w:val="center"/>
              <w:rPr>
                <w:sz w:val="22"/>
                <w:szCs w:val="22"/>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C81F7B" w14:textId="77777777" w:rsidR="00F00B62" w:rsidRPr="00F00B62" w:rsidRDefault="00F00B62" w:rsidP="00F00B62">
            <w:pPr>
              <w:jc w:val="center"/>
              <w:rPr>
                <w:sz w:val="22"/>
                <w:szCs w:val="22"/>
              </w:rPr>
            </w:pPr>
            <w:r w:rsidRPr="00F00B62">
              <w:rPr>
                <w:sz w:val="22"/>
                <w:szCs w:val="22"/>
              </w:rPr>
              <w:t> </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6C9AA9" w14:textId="77777777" w:rsidR="00F00B62" w:rsidRPr="00F00B62" w:rsidRDefault="00F00B62" w:rsidP="00F00B62">
            <w:pPr>
              <w:jc w:val="center"/>
              <w:rPr>
                <w:sz w:val="22"/>
                <w:szCs w:val="22"/>
              </w:rPr>
            </w:pPr>
          </w:p>
        </w:tc>
      </w:tr>
      <w:tr w:rsidR="00F00B62" w:rsidRPr="00F00B62" w14:paraId="55FA93DB" w14:textId="77777777" w:rsidTr="006D5EE3">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069C74E0" w14:textId="77777777" w:rsidR="00F00B62" w:rsidRPr="00F00B62" w:rsidRDefault="00F00B62" w:rsidP="00F00B62">
            <w:pPr>
              <w:jc w:val="center"/>
              <w:rPr>
                <w:sz w:val="20"/>
                <w:szCs w:val="20"/>
              </w:rPr>
            </w:pPr>
            <w:r w:rsidRPr="00F00B62">
              <w:rPr>
                <w:sz w:val="20"/>
                <w:szCs w:val="20"/>
              </w:rPr>
              <w:t>20.3.3</w:t>
            </w:r>
          </w:p>
        </w:tc>
        <w:tc>
          <w:tcPr>
            <w:tcW w:w="292" w:type="dxa"/>
            <w:tcBorders>
              <w:top w:val="nil"/>
              <w:left w:val="nil"/>
              <w:bottom w:val="single" w:sz="4" w:space="0" w:color="auto"/>
              <w:right w:val="nil"/>
            </w:tcBorders>
            <w:shd w:val="clear" w:color="auto" w:fill="auto"/>
            <w:noWrap/>
            <w:hideMark/>
          </w:tcPr>
          <w:p w14:paraId="3B3C5811"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150B61D7" w14:textId="77777777" w:rsidR="00F00B62" w:rsidRPr="00F00B62" w:rsidRDefault="00F00B62" w:rsidP="00F00B62">
            <w:pPr>
              <w:ind w:firstLineChars="200" w:firstLine="400"/>
              <w:rPr>
                <w:sz w:val="20"/>
                <w:szCs w:val="20"/>
              </w:rPr>
            </w:pPr>
            <w:r w:rsidRPr="00F00B62">
              <w:rPr>
                <w:sz w:val="20"/>
                <w:szCs w:val="20"/>
              </w:rPr>
              <w:t>газ коммерческий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70B52A87" w14:textId="77777777" w:rsidR="00F00B62" w:rsidRPr="00F00B62" w:rsidRDefault="00F00B62" w:rsidP="00F00B62">
            <w:pPr>
              <w:jc w:val="center"/>
              <w:rPr>
                <w:sz w:val="22"/>
                <w:szCs w:val="22"/>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2D6A70" w14:textId="77777777" w:rsidR="00F00B62" w:rsidRPr="00F00B62" w:rsidRDefault="00F00B62" w:rsidP="00F00B62">
            <w:pPr>
              <w:jc w:val="center"/>
              <w:rPr>
                <w:sz w:val="22"/>
                <w:szCs w:val="22"/>
              </w:rPr>
            </w:pPr>
            <w:r w:rsidRPr="00F00B62">
              <w:rPr>
                <w:sz w:val="22"/>
                <w:szCs w:val="22"/>
              </w:rPr>
              <w:t>1,20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592C04" w14:textId="77777777" w:rsidR="00F00B62" w:rsidRPr="00F00B62" w:rsidRDefault="00F00B62" w:rsidP="00F00B62">
            <w:pPr>
              <w:jc w:val="center"/>
              <w:rPr>
                <w:sz w:val="22"/>
                <w:szCs w:val="22"/>
              </w:rPr>
            </w:pPr>
            <w:r w:rsidRPr="00F00B62">
              <w:rPr>
                <w:sz w:val="22"/>
                <w:szCs w:val="22"/>
              </w:rPr>
              <w:t>1,19</w:t>
            </w:r>
          </w:p>
        </w:tc>
      </w:tr>
      <w:tr w:rsidR="00F00B62" w:rsidRPr="00F00B62" w14:paraId="6C962663" w14:textId="77777777" w:rsidTr="006D5EE3">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090722E3" w14:textId="77777777" w:rsidR="00F00B62" w:rsidRPr="00F00B62" w:rsidRDefault="00F00B62" w:rsidP="00F00B62">
            <w:pPr>
              <w:jc w:val="center"/>
              <w:rPr>
                <w:sz w:val="20"/>
                <w:szCs w:val="20"/>
              </w:rPr>
            </w:pPr>
            <w:r w:rsidRPr="00F00B62">
              <w:rPr>
                <w:sz w:val="20"/>
                <w:szCs w:val="20"/>
              </w:rPr>
              <w:t>20.4</w:t>
            </w:r>
          </w:p>
        </w:tc>
        <w:tc>
          <w:tcPr>
            <w:tcW w:w="292" w:type="dxa"/>
            <w:tcBorders>
              <w:top w:val="nil"/>
              <w:left w:val="nil"/>
              <w:bottom w:val="single" w:sz="4" w:space="0" w:color="auto"/>
              <w:right w:val="nil"/>
            </w:tcBorders>
            <w:shd w:val="clear" w:color="auto" w:fill="auto"/>
            <w:noWrap/>
            <w:hideMark/>
          </w:tcPr>
          <w:p w14:paraId="71D20846"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21944CE8" w14:textId="77777777" w:rsidR="00F00B62" w:rsidRPr="00F00B62" w:rsidRDefault="00F00B62" w:rsidP="00F00B62">
            <w:pPr>
              <w:ind w:firstLineChars="100" w:firstLine="200"/>
              <w:rPr>
                <w:sz w:val="20"/>
                <w:szCs w:val="20"/>
              </w:rPr>
            </w:pPr>
            <w:r w:rsidRPr="00F00B62">
              <w:rPr>
                <w:sz w:val="20"/>
                <w:szCs w:val="20"/>
              </w:rPr>
              <w:t>др. виды топлива</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51573446" w14:textId="77777777" w:rsidR="00F00B62" w:rsidRPr="00F00B62" w:rsidRDefault="00F00B62" w:rsidP="00F00B62">
            <w:pPr>
              <w:jc w:val="center"/>
              <w:rPr>
                <w:sz w:val="22"/>
                <w:szCs w:val="22"/>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7D5306" w14:textId="77777777" w:rsidR="00F00B62" w:rsidRPr="00F00B62" w:rsidRDefault="00F00B62" w:rsidP="00F00B62">
            <w:pPr>
              <w:jc w:val="center"/>
              <w:rPr>
                <w:sz w:val="22"/>
                <w:szCs w:val="22"/>
              </w:rPr>
            </w:pPr>
            <w:r w:rsidRPr="00F00B62">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E6CEBD" w14:textId="77777777" w:rsidR="00F00B62" w:rsidRPr="00F00B62" w:rsidRDefault="00F00B62" w:rsidP="00F00B62">
            <w:pPr>
              <w:jc w:val="center"/>
              <w:rPr>
                <w:sz w:val="22"/>
                <w:szCs w:val="22"/>
              </w:rPr>
            </w:pPr>
            <w:r w:rsidRPr="00F00B62">
              <w:rPr>
                <w:sz w:val="22"/>
                <w:szCs w:val="22"/>
              </w:rPr>
              <w:t>0,00</w:t>
            </w:r>
          </w:p>
        </w:tc>
      </w:tr>
      <w:tr w:rsidR="00F00B62" w:rsidRPr="00F00B62" w14:paraId="7DE83349" w14:textId="77777777" w:rsidTr="006D5EE3">
        <w:trPr>
          <w:trHeight w:val="309"/>
        </w:trPr>
        <w:tc>
          <w:tcPr>
            <w:tcW w:w="786" w:type="dxa"/>
            <w:tcBorders>
              <w:top w:val="single" w:sz="4" w:space="0" w:color="auto"/>
              <w:left w:val="single" w:sz="4" w:space="0" w:color="auto"/>
              <w:bottom w:val="single" w:sz="4" w:space="0" w:color="auto"/>
              <w:right w:val="single" w:sz="4" w:space="0" w:color="000000"/>
            </w:tcBorders>
            <w:shd w:val="clear" w:color="auto" w:fill="auto"/>
            <w:noWrap/>
            <w:hideMark/>
          </w:tcPr>
          <w:p w14:paraId="574B9C60" w14:textId="77777777" w:rsidR="00F00B62" w:rsidRPr="00F00B62" w:rsidRDefault="00F00B62" w:rsidP="00F00B62">
            <w:pPr>
              <w:jc w:val="center"/>
              <w:rPr>
                <w:sz w:val="20"/>
                <w:szCs w:val="20"/>
              </w:rPr>
            </w:pPr>
            <w:r w:rsidRPr="00F00B62">
              <w:rPr>
                <w:sz w:val="20"/>
                <w:szCs w:val="20"/>
              </w:rPr>
              <w:t>20.4.1</w:t>
            </w:r>
          </w:p>
        </w:tc>
        <w:tc>
          <w:tcPr>
            <w:tcW w:w="292" w:type="dxa"/>
            <w:tcBorders>
              <w:top w:val="nil"/>
              <w:left w:val="nil"/>
              <w:bottom w:val="single" w:sz="4" w:space="0" w:color="auto"/>
              <w:right w:val="nil"/>
            </w:tcBorders>
            <w:shd w:val="clear" w:color="auto" w:fill="auto"/>
            <w:noWrap/>
            <w:hideMark/>
          </w:tcPr>
          <w:p w14:paraId="0ABAE4D2"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3EE90CE1" w14:textId="77777777" w:rsidR="00F00B62" w:rsidRPr="00F00B62" w:rsidRDefault="00F00B62" w:rsidP="00F00B62">
            <w:pPr>
              <w:ind w:firstLineChars="200" w:firstLine="400"/>
              <w:rPr>
                <w:sz w:val="20"/>
                <w:szCs w:val="20"/>
              </w:rPr>
            </w:pPr>
            <w:r w:rsidRPr="00F00B62">
              <w:rPr>
                <w:sz w:val="20"/>
                <w:szCs w:val="20"/>
              </w:rPr>
              <w:t>Газ доменный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0D9FDD3F" w14:textId="77777777" w:rsidR="00F00B62" w:rsidRPr="00F00B62" w:rsidRDefault="00F00B62" w:rsidP="00F00B62">
            <w:pPr>
              <w:jc w:val="center"/>
              <w:rPr>
                <w:sz w:val="22"/>
                <w:szCs w:val="22"/>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F774A1" w14:textId="77777777" w:rsidR="00F00B62" w:rsidRPr="00F00B62" w:rsidRDefault="00F00B62" w:rsidP="00F00B62">
            <w:pPr>
              <w:jc w:val="center"/>
              <w:rPr>
                <w:sz w:val="22"/>
                <w:szCs w:val="22"/>
              </w:rPr>
            </w:pPr>
            <w:r w:rsidRPr="00F00B62">
              <w:rPr>
                <w:sz w:val="22"/>
                <w:szCs w:val="22"/>
              </w:rPr>
              <w:t> </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422DE9" w14:textId="77777777" w:rsidR="00F00B62" w:rsidRPr="00F00B62" w:rsidRDefault="00F00B62" w:rsidP="00F00B62">
            <w:pPr>
              <w:jc w:val="center"/>
              <w:rPr>
                <w:sz w:val="22"/>
                <w:szCs w:val="22"/>
              </w:rPr>
            </w:pPr>
          </w:p>
        </w:tc>
      </w:tr>
      <w:tr w:rsidR="00F00B62" w:rsidRPr="00F00B62" w14:paraId="729219FF" w14:textId="77777777" w:rsidTr="006D5EE3">
        <w:trPr>
          <w:trHeight w:val="309"/>
        </w:trPr>
        <w:tc>
          <w:tcPr>
            <w:tcW w:w="786" w:type="dxa"/>
            <w:tcBorders>
              <w:top w:val="single" w:sz="4" w:space="0" w:color="auto"/>
              <w:left w:val="single" w:sz="4" w:space="0" w:color="auto"/>
              <w:bottom w:val="single" w:sz="4" w:space="0" w:color="auto"/>
              <w:right w:val="single" w:sz="4" w:space="0" w:color="000000"/>
            </w:tcBorders>
            <w:shd w:val="clear" w:color="auto" w:fill="auto"/>
            <w:noWrap/>
            <w:hideMark/>
          </w:tcPr>
          <w:p w14:paraId="50046A16" w14:textId="77777777" w:rsidR="00F00B62" w:rsidRPr="00F00B62" w:rsidRDefault="00F00B62" w:rsidP="00F00B62">
            <w:pPr>
              <w:jc w:val="center"/>
              <w:rPr>
                <w:sz w:val="20"/>
                <w:szCs w:val="20"/>
              </w:rPr>
            </w:pPr>
            <w:r w:rsidRPr="00F00B62">
              <w:rPr>
                <w:sz w:val="20"/>
                <w:szCs w:val="20"/>
              </w:rPr>
              <w:t>20.4.2</w:t>
            </w:r>
          </w:p>
        </w:tc>
        <w:tc>
          <w:tcPr>
            <w:tcW w:w="292" w:type="dxa"/>
            <w:tcBorders>
              <w:top w:val="nil"/>
              <w:left w:val="nil"/>
              <w:bottom w:val="single" w:sz="4" w:space="0" w:color="auto"/>
              <w:right w:val="nil"/>
            </w:tcBorders>
            <w:shd w:val="clear" w:color="auto" w:fill="auto"/>
            <w:noWrap/>
            <w:hideMark/>
          </w:tcPr>
          <w:p w14:paraId="54669D7D"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7FB4B9E5" w14:textId="77777777" w:rsidR="00F00B62" w:rsidRPr="00F00B62" w:rsidRDefault="00F00B62" w:rsidP="00F00B62">
            <w:pPr>
              <w:ind w:firstLineChars="200" w:firstLine="400"/>
              <w:rPr>
                <w:sz w:val="20"/>
                <w:szCs w:val="20"/>
              </w:rPr>
            </w:pPr>
            <w:r w:rsidRPr="00F00B62">
              <w:rPr>
                <w:sz w:val="20"/>
                <w:szCs w:val="20"/>
              </w:rPr>
              <w:t>Газ коксовый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534C7F33" w14:textId="77777777" w:rsidR="00F00B62" w:rsidRPr="00F00B62" w:rsidRDefault="00F00B62" w:rsidP="00F00B62">
            <w:pPr>
              <w:jc w:val="center"/>
              <w:rPr>
                <w:sz w:val="22"/>
                <w:szCs w:val="22"/>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B8AEDB" w14:textId="77777777" w:rsidR="00F00B62" w:rsidRPr="00F00B62" w:rsidRDefault="00F00B62" w:rsidP="00F00B62">
            <w:pPr>
              <w:jc w:val="center"/>
              <w:rPr>
                <w:sz w:val="22"/>
                <w:szCs w:val="22"/>
              </w:rPr>
            </w:pPr>
            <w:r w:rsidRPr="00F00B62">
              <w:rPr>
                <w:sz w:val="22"/>
                <w:szCs w:val="22"/>
              </w:rPr>
              <w:t> </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18CD8B" w14:textId="77777777" w:rsidR="00F00B62" w:rsidRPr="00F00B62" w:rsidRDefault="00F00B62" w:rsidP="00F00B62">
            <w:pPr>
              <w:jc w:val="center"/>
              <w:rPr>
                <w:sz w:val="22"/>
                <w:szCs w:val="22"/>
              </w:rPr>
            </w:pPr>
          </w:p>
        </w:tc>
      </w:tr>
      <w:tr w:rsidR="00F00B62" w:rsidRPr="00F00B62" w14:paraId="1A2AC0C4" w14:textId="77777777" w:rsidTr="006D5EE3">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69FC36EF" w14:textId="77777777" w:rsidR="00F00B62" w:rsidRPr="00F00B62" w:rsidRDefault="00F00B62" w:rsidP="00F00B62">
            <w:pPr>
              <w:jc w:val="center"/>
              <w:rPr>
                <w:sz w:val="20"/>
                <w:szCs w:val="20"/>
              </w:rPr>
            </w:pPr>
            <w:r w:rsidRPr="00F00B62">
              <w:rPr>
                <w:sz w:val="20"/>
                <w:szCs w:val="20"/>
              </w:rPr>
              <w:t>21</w:t>
            </w:r>
          </w:p>
        </w:tc>
        <w:tc>
          <w:tcPr>
            <w:tcW w:w="292" w:type="dxa"/>
            <w:tcBorders>
              <w:top w:val="nil"/>
              <w:left w:val="nil"/>
              <w:bottom w:val="single" w:sz="4" w:space="0" w:color="auto"/>
              <w:right w:val="nil"/>
            </w:tcBorders>
            <w:shd w:val="clear" w:color="auto" w:fill="auto"/>
            <w:noWrap/>
            <w:hideMark/>
          </w:tcPr>
          <w:p w14:paraId="0BD44CDD"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6A956C2F" w14:textId="77777777" w:rsidR="00F00B62" w:rsidRPr="00F00B62" w:rsidRDefault="00F00B62" w:rsidP="00F00B62">
            <w:pPr>
              <w:rPr>
                <w:sz w:val="20"/>
                <w:szCs w:val="20"/>
              </w:rPr>
            </w:pPr>
            <w:r w:rsidRPr="00F00B62">
              <w:rPr>
                <w:sz w:val="20"/>
                <w:szCs w:val="20"/>
              </w:rPr>
              <w:t>Расход натурального топлива</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0164463B" w14:textId="77777777" w:rsidR="00F00B62" w:rsidRPr="00F00B62" w:rsidRDefault="00F00B62" w:rsidP="00F00B62">
            <w:pPr>
              <w:jc w:val="center"/>
              <w:rPr>
                <w:sz w:val="22"/>
                <w:szCs w:val="22"/>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E70246" w14:textId="77777777" w:rsidR="00F00B62" w:rsidRPr="00F00B62" w:rsidRDefault="00F00B62" w:rsidP="00F00B62">
            <w:pPr>
              <w:jc w:val="center"/>
              <w:rPr>
                <w:sz w:val="22"/>
                <w:szCs w:val="22"/>
              </w:rPr>
            </w:pPr>
            <w:r w:rsidRPr="00F00B62">
              <w:rPr>
                <w:sz w:val="22"/>
                <w:szCs w:val="22"/>
              </w:rPr>
              <w:t> </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4F2426" w14:textId="77777777" w:rsidR="00F00B62" w:rsidRPr="00F00B62" w:rsidRDefault="00F00B62" w:rsidP="00F00B62">
            <w:pPr>
              <w:jc w:val="center"/>
              <w:rPr>
                <w:sz w:val="22"/>
                <w:szCs w:val="22"/>
              </w:rPr>
            </w:pPr>
          </w:p>
        </w:tc>
      </w:tr>
      <w:tr w:rsidR="00F00B62" w:rsidRPr="00F00B62" w14:paraId="7A58811B" w14:textId="77777777" w:rsidTr="006D5EE3">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7531D586" w14:textId="77777777" w:rsidR="00F00B62" w:rsidRPr="00F00B62" w:rsidRDefault="00F00B62" w:rsidP="00F00B62">
            <w:pPr>
              <w:jc w:val="center"/>
              <w:rPr>
                <w:sz w:val="20"/>
                <w:szCs w:val="20"/>
              </w:rPr>
            </w:pPr>
            <w:r w:rsidRPr="00F00B62">
              <w:rPr>
                <w:sz w:val="20"/>
                <w:szCs w:val="20"/>
              </w:rPr>
              <w:t>21.1</w:t>
            </w:r>
          </w:p>
        </w:tc>
        <w:tc>
          <w:tcPr>
            <w:tcW w:w="292" w:type="dxa"/>
            <w:tcBorders>
              <w:top w:val="nil"/>
              <w:left w:val="nil"/>
              <w:bottom w:val="single" w:sz="4" w:space="0" w:color="auto"/>
              <w:right w:val="nil"/>
            </w:tcBorders>
            <w:shd w:val="clear" w:color="auto" w:fill="auto"/>
            <w:noWrap/>
            <w:hideMark/>
          </w:tcPr>
          <w:p w14:paraId="13D969F9"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16C32557" w14:textId="77777777" w:rsidR="00F00B62" w:rsidRPr="00F00B62" w:rsidRDefault="00F00B62" w:rsidP="00F00B62">
            <w:pPr>
              <w:ind w:firstLineChars="100" w:firstLine="200"/>
              <w:rPr>
                <w:sz w:val="20"/>
                <w:szCs w:val="20"/>
              </w:rPr>
            </w:pPr>
            <w:r w:rsidRPr="00F00B62">
              <w:rPr>
                <w:sz w:val="20"/>
                <w:szCs w:val="20"/>
              </w:rPr>
              <w:t>уголь всего, в том числе:</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577C30B4" w14:textId="77777777" w:rsidR="00F00B62" w:rsidRPr="00F00B62" w:rsidRDefault="00F00B62" w:rsidP="00F00B62">
            <w:pPr>
              <w:jc w:val="center"/>
              <w:rPr>
                <w:sz w:val="22"/>
                <w:szCs w:val="22"/>
              </w:rPr>
            </w:pPr>
            <w:r w:rsidRPr="00F00B62">
              <w:rPr>
                <w:sz w:val="22"/>
                <w:szCs w:val="22"/>
              </w:rPr>
              <w:t xml:space="preserve">тыс. </w:t>
            </w:r>
            <w:proofErr w:type="spellStart"/>
            <w:r w:rsidRPr="00F00B62">
              <w:rPr>
                <w:sz w:val="22"/>
                <w:szCs w:val="22"/>
              </w:rPr>
              <w:t>тнт</w:t>
            </w:r>
            <w:proofErr w:type="spellEnd"/>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6548C6" w14:textId="77777777" w:rsidR="00F00B62" w:rsidRPr="00F00B62" w:rsidRDefault="00F00B62" w:rsidP="00F00B62">
            <w:pPr>
              <w:jc w:val="center"/>
              <w:rPr>
                <w:sz w:val="22"/>
                <w:szCs w:val="22"/>
              </w:rPr>
            </w:pPr>
            <w:r w:rsidRPr="00F00B62">
              <w:rPr>
                <w:sz w:val="22"/>
                <w:szCs w:val="22"/>
              </w:rPr>
              <w:t>664,53</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A5B68A" w14:textId="77777777" w:rsidR="00F00B62" w:rsidRPr="00F00B62" w:rsidRDefault="00F00B62" w:rsidP="00F00B62">
            <w:pPr>
              <w:jc w:val="center"/>
              <w:rPr>
                <w:sz w:val="22"/>
                <w:szCs w:val="22"/>
              </w:rPr>
            </w:pPr>
            <w:r w:rsidRPr="00F00B62">
              <w:rPr>
                <w:sz w:val="22"/>
                <w:szCs w:val="22"/>
              </w:rPr>
              <w:t>691,58</w:t>
            </w:r>
          </w:p>
        </w:tc>
      </w:tr>
      <w:tr w:rsidR="00F00B62" w:rsidRPr="00F00B62" w14:paraId="6A99D17A" w14:textId="77777777" w:rsidTr="006D5EE3">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305DD2C2" w14:textId="77777777" w:rsidR="00F00B62" w:rsidRPr="00F00B62" w:rsidRDefault="00F00B62" w:rsidP="00F00B62">
            <w:pPr>
              <w:jc w:val="center"/>
              <w:rPr>
                <w:sz w:val="20"/>
                <w:szCs w:val="20"/>
              </w:rPr>
            </w:pPr>
            <w:r w:rsidRPr="00F00B62">
              <w:rPr>
                <w:sz w:val="20"/>
                <w:szCs w:val="20"/>
              </w:rPr>
              <w:t> </w:t>
            </w:r>
          </w:p>
        </w:tc>
        <w:tc>
          <w:tcPr>
            <w:tcW w:w="292" w:type="dxa"/>
            <w:tcBorders>
              <w:top w:val="nil"/>
              <w:left w:val="nil"/>
              <w:bottom w:val="single" w:sz="4" w:space="0" w:color="auto"/>
              <w:right w:val="nil"/>
            </w:tcBorders>
            <w:shd w:val="clear" w:color="auto" w:fill="auto"/>
            <w:noWrap/>
            <w:hideMark/>
          </w:tcPr>
          <w:p w14:paraId="1A6B3053"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1D299D72" w14:textId="77777777" w:rsidR="00F00B62" w:rsidRPr="00F00B62" w:rsidRDefault="00F00B62" w:rsidP="00F00B62">
            <w:pPr>
              <w:rPr>
                <w:sz w:val="20"/>
                <w:szCs w:val="20"/>
              </w:rPr>
            </w:pPr>
            <w:r w:rsidRPr="00F00B62">
              <w:rPr>
                <w:sz w:val="20"/>
                <w:szCs w:val="20"/>
              </w:rPr>
              <w:t> </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6089E837" w14:textId="77777777" w:rsidR="00F00B62" w:rsidRPr="00F00B62" w:rsidRDefault="00F00B62" w:rsidP="00F00B62">
            <w:pPr>
              <w:jc w:val="center"/>
              <w:rPr>
                <w:sz w:val="22"/>
                <w:szCs w:val="22"/>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9E82F6" w14:textId="77777777" w:rsidR="00F00B62" w:rsidRPr="00F00B62" w:rsidRDefault="00F00B62" w:rsidP="00F00B62">
            <w:pPr>
              <w:jc w:val="center"/>
              <w:rPr>
                <w:sz w:val="22"/>
                <w:szCs w:val="22"/>
              </w:rPr>
            </w:pPr>
            <w:r w:rsidRPr="00F00B62">
              <w:rPr>
                <w:sz w:val="22"/>
                <w:szCs w:val="22"/>
              </w:rPr>
              <w:t> </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12F04E" w14:textId="77777777" w:rsidR="00F00B62" w:rsidRPr="00F00B62" w:rsidRDefault="00F00B62" w:rsidP="00F00B62">
            <w:pPr>
              <w:jc w:val="center"/>
              <w:rPr>
                <w:sz w:val="22"/>
                <w:szCs w:val="22"/>
              </w:rPr>
            </w:pPr>
          </w:p>
        </w:tc>
      </w:tr>
      <w:tr w:rsidR="00F00B62" w:rsidRPr="00F00B62" w14:paraId="048B6930" w14:textId="77777777" w:rsidTr="006D5EE3">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2A0619CD" w14:textId="77777777" w:rsidR="00F00B62" w:rsidRPr="00F00B62" w:rsidRDefault="00F00B62" w:rsidP="00F00B62">
            <w:pPr>
              <w:jc w:val="center"/>
              <w:rPr>
                <w:sz w:val="20"/>
                <w:szCs w:val="20"/>
              </w:rPr>
            </w:pPr>
            <w:r w:rsidRPr="00F00B62">
              <w:rPr>
                <w:sz w:val="20"/>
                <w:szCs w:val="20"/>
              </w:rPr>
              <w:t>21.2</w:t>
            </w:r>
          </w:p>
        </w:tc>
        <w:tc>
          <w:tcPr>
            <w:tcW w:w="292" w:type="dxa"/>
            <w:tcBorders>
              <w:top w:val="nil"/>
              <w:left w:val="nil"/>
              <w:bottom w:val="single" w:sz="4" w:space="0" w:color="auto"/>
              <w:right w:val="nil"/>
            </w:tcBorders>
            <w:shd w:val="clear" w:color="auto" w:fill="auto"/>
            <w:noWrap/>
            <w:hideMark/>
          </w:tcPr>
          <w:p w14:paraId="47189734"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156D758B" w14:textId="77777777" w:rsidR="00F00B62" w:rsidRPr="00F00B62" w:rsidRDefault="00F00B62" w:rsidP="00F00B62">
            <w:pPr>
              <w:ind w:firstLineChars="100" w:firstLine="200"/>
              <w:rPr>
                <w:sz w:val="20"/>
                <w:szCs w:val="20"/>
              </w:rPr>
            </w:pPr>
            <w:r w:rsidRPr="00F00B62">
              <w:rPr>
                <w:sz w:val="20"/>
                <w:szCs w:val="20"/>
              </w:rPr>
              <w:t>мазут</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23430C32" w14:textId="77777777" w:rsidR="00F00B62" w:rsidRPr="00F00B62" w:rsidRDefault="00F00B62" w:rsidP="00F00B62">
            <w:pPr>
              <w:jc w:val="center"/>
              <w:rPr>
                <w:sz w:val="22"/>
                <w:szCs w:val="22"/>
              </w:rPr>
            </w:pPr>
            <w:r w:rsidRPr="00F00B62">
              <w:rPr>
                <w:sz w:val="22"/>
                <w:szCs w:val="22"/>
              </w:rPr>
              <w:t xml:space="preserve">тыс. </w:t>
            </w:r>
            <w:proofErr w:type="spellStart"/>
            <w:r w:rsidRPr="00F00B62">
              <w:rPr>
                <w:sz w:val="22"/>
                <w:szCs w:val="22"/>
              </w:rPr>
              <w:t>тнт</w:t>
            </w:r>
            <w:proofErr w:type="spellEnd"/>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37A491" w14:textId="77777777" w:rsidR="00F00B62" w:rsidRPr="00F00B62" w:rsidRDefault="00F00B62" w:rsidP="00F00B62">
            <w:pPr>
              <w:jc w:val="center"/>
              <w:rPr>
                <w:sz w:val="22"/>
                <w:szCs w:val="22"/>
              </w:rPr>
            </w:pPr>
            <w:r w:rsidRPr="00F00B62">
              <w:rPr>
                <w:sz w:val="22"/>
                <w:szCs w:val="22"/>
              </w:rPr>
              <w:t>0,81</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B136AE" w14:textId="77777777" w:rsidR="00F00B62" w:rsidRPr="00F00B62" w:rsidRDefault="00F00B62" w:rsidP="00F00B62">
            <w:pPr>
              <w:jc w:val="center"/>
              <w:rPr>
                <w:sz w:val="22"/>
                <w:szCs w:val="22"/>
              </w:rPr>
            </w:pPr>
            <w:r w:rsidRPr="00F00B62">
              <w:rPr>
                <w:sz w:val="22"/>
                <w:szCs w:val="22"/>
              </w:rPr>
              <w:t>0,83</w:t>
            </w:r>
          </w:p>
        </w:tc>
      </w:tr>
      <w:tr w:rsidR="00F00B62" w:rsidRPr="00F00B62" w14:paraId="63BF1EBF" w14:textId="77777777" w:rsidTr="006D5EE3">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734EFDD9" w14:textId="77777777" w:rsidR="00F00B62" w:rsidRPr="00F00B62" w:rsidRDefault="00F00B62" w:rsidP="00F00B62">
            <w:pPr>
              <w:jc w:val="center"/>
              <w:rPr>
                <w:sz w:val="20"/>
                <w:szCs w:val="20"/>
              </w:rPr>
            </w:pPr>
            <w:r w:rsidRPr="00F00B62">
              <w:rPr>
                <w:sz w:val="20"/>
                <w:szCs w:val="20"/>
              </w:rPr>
              <w:t>21.3</w:t>
            </w:r>
          </w:p>
        </w:tc>
        <w:tc>
          <w:tcPr>
            <w:tcW w:w="292" w:type="dxa"/>
            <w:tcBorders>
              <w:top w:val="nil"/>
              <w:left w:val="nil"/>
              <w:bottom w:val="single" w:sz="4" w:space="0" w:color="auto"/>
              <w:right w:val="nil"/>
            </w:tcBorders>
            <w:shd w:val="clear" w:color="auto" w:fill="auto"/>
            <w:noWrap/>
            <w:hideMark/>
          </w:tcPr>
          <w:p w14:paraId="386D5C80"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56827F47" w14:textId="77777777" w:rsidR="00F00B62" w:rsidRPr="00F00B62" w:rsidRDefault="00F00B62" w:rsidP="00F00B62">
            <w:pPr>
              <w:ind w:firstLineChars="100" w:firstLine="200"/>
              <w:rPr>
                <w:sz w:val="20"/>
                <w:szCs w:val="20"/>
              </w:rPr>
            </w:pPr>
            <w:r w:rsidRPr="00F00B62">
              <w:rPr>
                <w:sz w:val="20"/>
                <w:szCs w:val="20"/>
              </w:rPr>
              <w:t>газ всего, в том числе:</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6759AC65" w14:textId="77777777" w:rsidR="00F00B62" w:rsidRPr="00F00B62" w:rsidRDefault="00F00B62" w:rsidP="00F00B62">
            <w:pPr>
              <w:jc w:val="center"/>
              <w:rPr>
                <w:sz w:val="22"/>
                <w:szCs w:val="22"/>
              </w:rPr>
            </w:pPr>
            <w:r w:rsidRPr="00F00B62">
              <w:rPr>
                <w:sz w:val="22"/>
                <w:szCs w:val="22"/>
              </w:rPr>
              <w:t>млн. куб. м</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378437" w14:textId="77777777" w:rsidR="00F00B62" w:rsidRPr="00F00B62" w:rsidRDefault="00F00B62" w:rsidP="00F00B62">
            <w:pPr>
              <w:jc w:val="center"/>
              <w:rPr>
                <w:sz w:val="22"/>
                <w:szCs w:val="22"/>
              </w:rPr>
            </w:pPr>
            <w:r w:rsidRPr="00F00B62">
              <w:rPr>
                <w:sz w:val="22"/>
                <w:szCs w:val="22"/>
              </w:rPr>
              <w:t>0,96</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D836E7" w14:textId="77777777" w:rsidR="00F00B62" w:rsidRPr="00F00B62" w:rsidRDefault="00F00B62" w:rsidP="00F00B62">
            <w:pPr>
              <w:jc w:val="center"/>
              <w:rPr>
                <w:sz w:val="22"/>
                <w:szCs w:val="22"/>
              </w:rPr>
            </w:pPr>
            <w:r w:rsidRPr="00F00B62">
              <w:rPr>
                <w:sz w:val="22"/>
                <w:szCs w:val="22"/>
              </w:rPr>
              <w:t>3,11</w:t>
            </w:r>
          </w:p>
        </w:tc>
      </w:tr>
      <w:tr w:rsidR="00F00B62" w:rsidRPr="00F00B62" w14:paraId="22ACE318" w14:textId="77777777" w:rsidTr="006D5EE3">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360B75A1" w14:textId="77777777" w:rsidR="00F00B62" w:rsidRPr="00F00B62" w:rsidRDefault="00F00B62" w:rsidP="00F00B62">
            <w:pPr>
              <w:jc w:val="center"/>
              <w:rPr>
                <w:sz w:val="20"/>
                <w:szCs w:val="20"/>
              </w:rPr>
            </w:pPr>
            <w:r w:rsidRPr="00F00B62">
              <w:rPr>
                <w:sz w:val="20"/>
                <w:szCs w:val="20"/>
              </w:rPr>
              <w:t>21.3.1</w:t>
            </w:r>
          </w:p>
        </w:tc>
        <w:tc>
          <w:tcPr>
            <w:tcW w:w="292" w:type="dxa"/>
            <w:tcBorders>
              <w:top w:val="nil"/>
              <w:left w:val="nil"/>
              <w:bottom w:val="single" w:sz="4" w:space="0" w:color="auto"/>
              <w:right w:val="nil"/>
            </w:tcBorders>
            <w:shd w:val="clear" w:color="auto" w:fill="auto"/>
            <w:noWrap/>
            <w:hideMark/>
          </w:tcPr>
          <w:p w14:paraId="70AC7F12"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2493D0B9" w14:textId="77777777" w:rsidR="00F00B62" w:rsidRPr="00F00B62" w:rsidRDefault="00F00B62" w:rsidP="00F00B62">
            <w:pPr>
              <w:ind w:firstLineChars="200" w:firstLine="400"/>
              <w:rPr>
                <w:sz w:val="20"/>
                <w:szCs w:val="20"/>
              </w:rPr>
            </w:pPr>
            <w:r w:rsidRPr="00F00B62">
              <w:rPr>
                <w:sz w:val="20"/>
                <w:szCs w:val="20"/>
              </w:rPr>
              <w:t>газ лимитный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55BB145C" w14:textId="77777777" w:rsidR="00F00B62" w:rsidRPr="00F00B62" w:rsidRDefault="00F00B62" w:rsidP="00F00B62">
            <w:pPr>
              <w:jc w:val="center"/>
              <w:rPr>
                <w:sz w:val="22"/>
                <w:szCs w:val="22"/>
              </w:rPr>
            </w:pPr>
            <w:r w:rsidRPr="00F00B62">
              <w:rPr>
                <w:sz w:val="22"/>
                <w:szCs w:val="22"/>
              </w:rPr>
              <w:t>млн. куб. м</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08EE62" w14:textId="77777777" w:rsidR="00F00B62" w:rsidRPr="00F00B62" w:rsidRDefault="00F00B62" w:rsidP="00F00B62">
            <w:pPr>
              <w:jc w:val="center"/>
              <w:rPr>
                <w:sz w:val="22"/>
                <w:szCs w:val="22"/>
              </w:rPr>
            </w:pPr>
            <w:r w:rsidRPr="00F00B62">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ADDABA" w14:textId="77777777" w:rsidR="00F00B62" w:rsidRPr="00F00B62" w:rsidRDefault="00F00B62" w:rsidP="00F00B62">
            <w:pPr>
              <w:jc w:val="center"/>
              <w:rPr>
                <w:sz w:val="22"/>
                <w:szCs w:val="22"/>
              </w:rPr>
            </w:pPr>
            <w:r w:rsidRPr="00F00B62">
              <w:rPr>
                <w:sz w:val="22"/>
                <w:szCs w:val="22"/>
              </w:rPr>
              <w:t>0,00</w:t>
            </w:r>
          </w:p>
        </w:tc>
      </w:tr>
      <w:tr w:rsidR="00F00B62" w:rsidRPr="00F00B62" w14:paraId="0878E98F" w14:textId="77777777" w:rsidTr="006D5EE3">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5D90DB2C" w14:textId="77777777" w:rsidR="00F00B62" w:rsidRPr="00F00B62" w:rsidRDefault="00F00B62" w:rsidP="00F00B62">
            <w:pPr>
              <w:jc w:val="center"/>
              <w:rPr>
                <w:sz w:val="20"/>
                <w:szCs w:val="20"/>
              </w:rPr>
            </w:pPr>
            <w:r w:rsidRPr="00F00B62">
              <w:rPr>
                <w:sz w:val="20"/>
                <w:szCs w:val="20"/>
              </w:rPr>
              <w:t>21.3.2</w:t>
            </w:r>
          </w:p>
        </w:tc>
        <w:tc>
          <w:tcPr>
            <w:tcW w:w="292" w:type="dxa"/>
            <w:tcBorders>
              <w:top w:val="nil"/>
              <w:left w:val="nil"/>
              <w:bottom w:val="single" w:sz="4" w:space="0" w:color="auto"/>
              <w:right w:val="nil"/>
            </w:tcBorders>
            <w:shd w:val="clear" w:color="auto" w:fill="auto"/>
            <w:noWrap/>
            <w:hideMark/>
          </w:tcPr>
          <w:p w14:paraId="1934FD74"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20EC1625" w14:textId="77777777" w:rsidR="00F00B62" w:rsidRPr="00F00B62" w:rsidRDefault="00F00B62" w:rsidP="00F00B62">
            <w:pPr>
              <w:ind w:firstLineChars="200" w:firstLine="400"/>
              <w:rPr>
                <w:sz w:val="20"/>
                <w:szCs w:val="20"/>
              </w:rPr>
            </w:pPr>
            <w:r w:rsidRPr="00F00B62">
              <w:rPr>
                <w:sz w:val="20"/>
                <w:szCs w:val="20"/>
              </w:rPr>
              <w:t>газ сверхлимитный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1C1A5C77" w14:textId="77777777" w:rsidR="00F00B62" w:rsidRPr="00F00B62" w:rsidRDefault="00F00B62" w:rsidP="00F00B62">
            <w:pPr>
              <w:jc w:val="center"/>
              <w:rPr>
                <w:sz w:val="22"/>
                <w:szCs w:val="22"/>
              </w:rPr>
            </w:pPr>
            <w:r w:rsidRPr="00F00B62">
              <w:rPr>
                <w:sz w:val="22"/>
                <w:szCs w:val="22"/>
              </w:rPr>
              <w:t>млн. куб. м</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59FE99" w14:textId="77777777" w:rsidR="00F00B62" w:rsidRPr="00F00B62" w:rsidRDefault="00F00B62" w:rsidP="00F00B62">
            <w:pPr>
              <w:jc w:val="center"/>
              <w:rPr>
                <w:sz w:val="22"/>
                <w:szCs w:val="22"/>
              </w:rPr>
            </w:pPr>
            <w:r w:rsidRPr="00F00B62">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89045B" w14:textId="77777777" w:rsidR="00F00B62" w:rsidRPr="00F00B62" w:rsidRDefault="00F00B62" w:rsidP="00F00B62">
            <w:pPr>
              <w:jc w:val="center"/>
              <w:rPr>
                <w:sz w:val="22"/>
                <w:szCs w:val="22"/>
              </w:rPr>
            </w:pPr>
            <w:r w:rsidRPr="00F00B62">
              <w:rPr>
                <w:sz w:val="22"/>
                <w:szCs w:val="22"/>
              </w:rPr>
              <w:t>0,00</w:t>
            </w:r>
          </w:p>
        </w:tc>
      </w:tr>
      <w:tr w:rsidR="00F00B62" w:rsidRPr="00F00B62" w14:paraId="6B32B7E2" w14:textId="77777777" w:rsidTr="006D5EE3">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21A4C5E7" w14:textId="77777777" w:rsidR="00F00B62" w:rsidRPr="00F00B62" w:rsidRDefault="00F00B62" w:rsidP="00F00B62">
            <w:pPr>
              <w:jc w:val="center"/>
              <w:rPr>
                <w:sz w:val="20"/>
                <w:szCs w:val="20"/>
              </w:rPr>
            </w:pPr>
            <w:r w:rsidRPr="00F00B62">
              <w:rPr>
                <w:sz w:val="20"/>
                <w:szCs w:val="20"/>
              </w:rPr>
              <w:t>21.3.3</w:t>
            </w:r>
          </w:p>
        </w:tc>
        <w:tc>
          <w:tcPr>
            <w:tcW w:w="292" w:type="dxa"/>
            <w:tcBorders>
              <w:top w:val="nil"/>
              <w:left w:val="nil"/>
              <w:bottom w:val="single" w:sz="4" w:space="0" w:color="auto"/>
              <w:right w:val="nil"/>
            </w:tcBorders>
            <w:shd w:val="clear" w:color="auto" w:fill="auto"/>
            <w:noWrap/>
            <w:hideMark/>
          </w:tcPr>
          <w:p w14:paraId="4948F62D"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0F18EC39" w14:textId="77777777" w:rsidR="00F00B62" w:rsidRPr="00F00B62" w:rsidRDefault="00F00B62" w:rsidP="00F00B62">
            <w:pPr>
              <w:ind w:firstLineChars="200" w:firstLine="400"/>
              <w:rPr>
                <w:sz w:val="20"/>
                <w:szCs w:val="20"/>
              </w:rPr>
            </w:pPr>
            <w:r w:rsidRPr="00F00B62">
              <w:rPr>
                <w:sz w:val="20"/>
                <w:szCs w:val="20"/>
              </w:rPr>
              <w:t>газ коммерческий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4A2B124F" w14:textId="77777777" w:rsidR="00F00B62" w:rsidRPr="00F00B62" w:rsidRDefault="00F00B62" w:rsidP="00F00B62">
            <w:pPr>
              <w:jc w:val="center"/>
              <w:rPr>
                <w:sz w:val="22"/>
                <w:szCs w:val="22"/>
              </w:rPr>
            </w:pPr>
            <w:r w:rsidRPr="00F00B62">
              <w:rPr>
                <w:sz w:val="22"/>
                <w:szCs w:val="22"/>
              </w:rPr>
              <w:t>млн. куб. м</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6A451A" w14:textId="77777777" w:rsidR="00F00B62" w:rsidRPr="00F00B62" w:rsidRDefault="00F00B62" w:rsidP="00F00B62">
            <w:pPr>
              <w:jc w:val="center"/>
              <w:rPr>
                <w:sz w:val="22"/>
                <w:szCs w:val="22"/>
              </w:rPr>
            </w:pPr>
            <w:r w:rsidRPr="00F00B62">
              <w:rPr>
                <w:sz w:val="22"/>
                <w:szCs w:val="22"/>
              </w:rPr>
              <w:t>0,96</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E9DF93" w14:textId="77777777" w:rsidR="00F00B62" w:rsidRPr="00F00B62" w:rsidRDefault="00F00B62" w:rsidP="00F00B62">
            <w:pPr>
              <w:jc w:val="center"/>
              <w:rPr>
                <w:sz w:val="22"/>
                <w:szCs w:val="22"/>
              </w:rPr>
            </w:pPr>
            <w:r w:rsidRPr="00F00B62">
              <w:rPr>
                <w:sz w:val="22"/>
                <w:szCs w:val="22"/>
              </w:rPr>
              <w:t>3,11</w:t>
            </w:r>
          </w:p>
        </w:tc>
      </w:tr>
      <w:tr w:rsidR="00F00B62" w:rsidRPr="00F00B62" w14:paraId="6318ABE7" w14:textId="77777777" w:rsidTr="006D5EE3">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13C53CC2" w14:textId="77777777" w:rsidR="00F00B62" w:rsidRPr="00F00B62" w:rsidRDefault="00F00B62" w:rsidP="00F00B62">
            <w:pPr>
              <w:jc w:val="center"/>
              <w:rPr>
                <w:sz w:val="20"/>
                <w:szCs w:val="20"/>
              </w:rPr>
            </w:pPr>
            <w:r w:rsidRPr="00F00B62">
              <w:rPr>
                <w:sz w:val="20"/>
                <w:szCs w:val="20"/>
              </w:rPr>
              <w:t>21.4</w:t>
            </w:r>
          </w:p>
        </w:tc>
        <w:tc>
          <w:tcPr>
            <w:tcW w:w="292" w:type="dxa"/>
            <w:tcBorders>
              <w:top w:val="nil"/>
              <w:left w:val="nil"/>
              <w:bottom w:val="single" w:sz="4" w:space="0" w:color="auto"/>
              <w:right w:val="nil"/>
            </w:tcBorders>
            <w:shd w:val="clear" w:color="auto" w:fill="auto"/>
            <w:noWrap/>
            <w:hideMark/>
          </w:tcPr>
          <w:p w14:paraId="10B8A86F"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17226884" w14:textId="77777777" w:rsidR="00F00B62" w:rsidRPr="00F00B62" w:rsidRDefault="00F00B62" w:rsidP="00F00B62">
            <w:pPr>
              <w:ind w:firstLineChars="100" w:firstLine="200"/>
              <w:rPr>
                <w:sz w:val="20"/>
                <w:szCs w:val="20"/>
              </w:rPr>
            </w:pPr>
            <w:r w:rsidRPr="00F00B62">
              <w:rPr>
                <w:sz w:val="20"/>
                <w:szCs w:val="20"/>
              </w:rPr>
              <w:t>др. виды топлива</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1E1060A7" w14:textId="77777777" w:rsidR="00F00B62" w:rsidRPr="00F00B62" w:rsidRDefault="00F00B62" w:rsidP="00F00B62">
            <w:pPr>
              <w:jc w:val="center"/>
              <w:rPr>
                <w:sz w:val="22"/>
                <w:szCs w:val="22"/>
              </w:rPr>
            </w:pPr>
            <w:r w:rsidRPr="00F00B62">
              <w:rPr>
                <w:sz w:val="22"/>
                <w:szCs w:val="22"/>
              </w:rPr>
              <w:t xml:space="preserve">тыс. </w:t>
            </w:r>
            <w:proofErr w:type="spellStart"/>
            <w:r w:rsidRPr="00F00B62">
              <w:rPr>
                <w:sz w:val="22"/>
                <w:szCs w:val="22"/>
              </w:rPr>
              <w:t>тнт</w:t>
            </w:r>
            <w:proofErr w:type="spellEnd"/>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58B231" w14:textId="77777777" w:rsidR="00F00B62" w:rsidRPr="00F00B62" w:rsidRDefault="00F00B62" w:rsidP="00F00B62">
            <w:pPr>
              <w:jc w:val="center"/>
              <w:rPr>
                <w:sz w:val="22"/>
                <w:szCs w:val="22"/>
              </w:rPr>
            </w:pPr>
            <w:r w:rsidRPr="00F00B62">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B90599" w14:textId="77777777" w:rsidR="00F00B62" w:rsidRPr="00F00B62" w:rsidRDefault="00F00B62" w:rsidP="00F00B62">
            <w:pPr>
              <w:jc w:val="center"/>
              <w:rPr>
                <w:sz w:val="22"/>
                <w:szCs w:val="22"/>
              </w:rPr>
            </w:pPr>
            <w:r w:rsidRPr="00F00B62">
              <w:rPr>
                <w:sz w:val="22"/>
                <w:szCs w:val="22"/>
              </w:rPr>
              <w:t>0,00</w:t>
            </w:r>
          </w:p>
        </w:tc>
      </w:tr>
      <w:tr w:rsidR="00F00B62" w:rsidRPr="00F00B62" w14:paraId="4FE9A245" w14:textId="77777777" w:rsidTr="006D5EE3">
        <w:trPr>
          <w:trHeight w:val="309"/>
        </w:trPr>
        <w:tc>
          <w:tcPr>
            <w:tcW w:w="786" w:type="dxa"/>
            <w:tcBorders>
              <w:top w:val="single" w:sz="4" w:space="0" w:color="auto"/>
              <w:left w:val="single" w:sz="4" w:space="0" w:color="auto"/>
              <w:bottom w:val="single" w:sz="4" w:space="0" w:color="auto"/>
              <w:right w:val="single" w:sz="4" w:space="0" w:color="000000"/>
            </w:tcBorders>
            <w:shd w:val="clear" w:color="auto" w:fill="auto"/>
            <w:noWrap/>
            <w:hideMark/>
          </w:tcPr>
          <w:p w14:paraId="44879748" w14:textId="77777777" w:rsidR="00F00B62" w:rsidRPr="00F00B62" w:rsidRDefault="00F00B62" w:rsidP="00F00B62">
            <w:pPr>
              <w:jc w:val="center"/>
              <w:rPr>
                <w:sz w:val="20"/>
                <w:szCs w:val="20"/>
              </w:rPr>
            </w:pPr>
            <w:r w:rsidRPr="00F00B62">
              <w:rPr>
                <w:sz w:val="20"/>
                <w:szCs w:val="20"/>
              </w:rPr>
              <w:lastRenderedPageBreak/>
              <w:t>21.4.1</w:t>
            </w:r>
          </w:p>
        </w:tc>
        <w:tc>
          <w:tcPr>
            <w:tcW w:w="292" w:type="dxa"/>
            <w:tcBorders>
              <w:top w:val="nil"/>
              <w:left w:val="nil"/>
              <w:bottom w:val="single" w:sz="4" w:space="0" w:color="auto"/>
              <w:right w:val="nil"/>
            </w:tcBorders>
            <w:shd w:val="clear" w:color="auto" w:fill="auto"/>
            <w:noWrap/>
            <w:hideMark/>
          </w:tcPr>
          <w:p w14:paraId="20C3813F"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07420A6F" w14:textId="77777777" w:rsidR="00F00B62" w:rsidRPr="00F00B62" w:rsidRDefault="00F00B62" w:rsidP="00F00B62">
            <w:pPr>
              <w:ind w:firstLineChars="200" w:firstLine="400"/>
              <w:rPr>
                <w:sz w:val="20"/>
                <w:szCs w:val="20"/>
              </w:rPr>
            </w:pPr>
            <w:r w:rsidRPr="00F00B62">
              <w:rPr>
                <w:sz w:val="20"/>
                <w:szCs w:val="20"/>
              </w:rPr>
              <w:t>Газ доменный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0B96EED0" w14:textId="77777777" w:rsidR="00F00B62" w:rsidRPr="00F00B62" w:rsidRDefault="00F00B62" w:rsidP="00F00B62">
            <w:pPr>
              <w:jc w:val="center"/>
              <w:rPr>
                <w:sz w:val="22"/>
                <w:szCs w:val="22"/>
              </w:rPr>
            </w:pPr>
            <w:r w:rsidRPr="00F00B62">
              <w:rPr>
                <w:sz w:val="22"/>
                <w:szCs w:val="22"/>
              </w:rPr>
              <w:t xml:space="preserve">тыс. </w:t>
            </w:r>
            <w:proofErr w:type="spellStart"/>
            <w:r w:rsidRPr="00F00B62">
              <w:rPr>
                <w:sz w:val="22"/>
                <w:szCs w:val="22"/>
              </w:rPr>
              <w:t>тнт</w:t>
            </w:r>
            <w:proofErr w:type="spellEnd"/>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5454AA" w14:textId="77777777" w:rsidR="00F00B62" w:rsidRPr="00F00B62" w:rsidRDefault="00F00B62" w:rsidP="00F00B62">
            <w:pPr>
              <w:jc w:val="center"/>
              <w:rPr>
                <w:sz w:val="22"/>
                <w:szCs w:val="22"/>
              </w:rPr>
            </w:pPr>
            <w:r w:rsidRPr="00F00B62">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40D2F4" w14:textId="77777777" w:rsidR="00F00B62" w:rsidRPr="00F00B62" w:rsidRDefault="00F00B62" w:rsidP="00F00B62">
            <w:pPr>
              <w:jc w:val="center"/>
              <w:rPr>
                <w:sz w:val="22"/>
                <w:szCs w:val="22"/>
              </w:rPr>
            </w:pPr>
            <w:r w:rsidRPr="00F00B62">
              <w:rPr>
                <w:sz w:val="22"/>
                <w:szCs w:val="22"/>
              </w:rPr>
              <w:t>0,00</w:t>
            </w:r>
          </w:p>
        </w:tc>
      </w:tr>
      <w:tr w:rsidR="00F00B62" w:rsidRPr="00F00B62" w14:paraId="1F821575" w14:textId="77777777" w:rsidTr="006D5EE3">
        <w:trPr>
          <w:trHeight w:val="309"/>
        </w:trPr>
        <w:tc>
          <w:tcPr>
            <w:tcW w:w="786" w:type="dxa"/>
            <w:tcBorders>
              <w:top w:val="single" w:sz="4" w:space="0" w:color="auto"/>
              <w:left w:val="single" w:sz="4" w:space="0" w:color="auto"/>
              <w:bottom w:val="single" w:sz="4" w:space="0" w:color="auto"/>
              <w:right w:val="single" w:sz="4" w:space="0" w:color="000000"/>
            </w:tcBorders>
            <w:shd w:val="clear" w:color="auto" w:fill="auto"/>
            <w:noWrap/>
            <w:hideMark/>
          </w:tcPr>
          <w:p w14:paraId="510323C8" w14:textId="77777777" w:rsidR="00F00B62" w:rsidRPr="00F00B62" w:rsidRDefault="00F00B62" w:rsidP="00F00B62">
            <w:pPr>
              <w:jc w:val="center"/>
              <w:rPr>
                <w:sz w:val="20"/>
                <w:szCs w:val="20"/>
              </w:rPr>
            </w:pPr>
            <w:r w:rsidRPr="00F00B62">
              <w:rPr>
                <w:sz w:val="20"/>
                <w:szCs w:val="20"/>
              </w:rPr>
              <w:t>21.4.2</w:t>
            </w:r>
          </w:p>
        </w:tc>
        <w:tc>
          <w:tcPr>
            <w:tcW w:w="292" w:type="dxa"/>
            <w:tcBorders>
              <w:top w:val="nil"/>
              <w:left w:val="nil"/>
              <w:bottom w:val="single" w:sz="4" w:space="0" w:color="auto"/>
              <w:right w:val="nil"/>
            </w:tcBorders>
            <w:shd w:val="clear" w:color="auto" w:fill="auto"/>
            <w:noWrap/>
            <w:hideMark/>
          </w:tcPr>
          <w:p w14:paraId="00808D05"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5EAEB8BB" w14:textId="77777777" w:rsidR="00F00B62" w:rsidRPr="00F00B62" w:rsidRDefault="00F00B62" w:rsidP="00F00B62">
            <w:pPr>
              <w:ind w:firstLineChars="200" w:firstLine="400"/>
              <w:rPr>
                <w:sz w:val="20"/>
                <w:szCs w:val="20"/>
              </w:rPr>
            </w:pPr>
            <w:r w:rsidRPr="00F00B62">
              <w:rPr>
                <w:sz w:val="20"/>
                <w:szCs w:val="20"/>
              </w:rPr>
              <w:t>Газ коксовый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6FF1B573" w14:textId="77777777" w:rsidR="00F00B62" w:rsidRPr="00F00B62" w:rsidRDefault="00F00B62" w:rsidP="00F00B62">
            <w:pPr>
              <w:jc w:val="center"/>
              <w:rPr>
                <w:sz w:val="22"/>
                <w:szCs w:val="22"/>
              </w:rPr>
            </w:pPr>
            <w:r w:rsidRPr="00F00B62">
              <w:rPr>
                <w:sz w:val="22"/>
                <w:szCs w:val="22"/>
              </w:rPr>
              <w:t xml:space="preserve">тыс. </w:t>
            </w:r>
            <w:proofErr w:type="spellStart"/>
            <w:r w:rsidRPr="00F00B62">
              <w:rPr>
                <w:sz w:val="22"/>
                <w:szCs w:val="22"/>
              </w:rPr>
              <w:t>тнт</w:t>
            </w:r>
            <w:proofErr w:type="spellEnd"/>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CAE814" w14:textId="77777777" w:rsidR="00F00B62" w:rsidRPr="00F00B62" w:rsidRDefault="00F00B62" w:rsidP="00F00B62">
            <w:pPr>
              <w:jc w:val="center"/>
              <w:rPr>
                <w:sz w:val="22"/>
                <w:szCs w:val="22"/>
              </w:rPr>
            </w:pPr>
            <w:r w:rsidRPr="00F00B62">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35FEF0" w14:textId="77777777" w:rsidR="00F00B62" w:rsidRPr="00F00B62" w:rsidRDefault="00F00B62" w:rsidP="00F00B62">
            <w:pPr>
              <w:jc w:val="center"/>
              <w:rPr>
                <w:sz w:val="22"/>
                <w:szCs w:val="22"/>
              </w:rPr>
            </w:pPr>
            <w:r w:rsidRPr="00F00B62">
              <w:rPr>
                <w:sz w:val="22"/>
                <w:szCs w:val="22"/>
              </w:rPr>
              <w:t>0,00</w:t>
            </w:r>
          </w:p>
        </w:tc>
      </w:tr>
      <w:tr w:rsidR="00F00B62" w:rsidRPr="00F00B62" w14:paraId="0EEE0A99" w14:textId="77777777" w:rsidTr="006D5EE3">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5C7DDBEE" w14:textId="77777777" w:rsidR="00F00B62" w:rsidRPr="00F00B62" w:rsidRDefault="00F00B62" w:rsidP="00F00B62">
            <w:pPr>
              <w:jc w:val="center"/>
              <w:rPr>
                <w:sz w:val="20"/>
                <w:szCs w:val="20"/>
              </w:rPr>
            </w:pPr>
            <w:r w:rsidRPr="00F00B62">
              <w:rPr>
                <w:sz w:val="20"/>
                <w:szCs w:val="20"/>
              </w:rPr>
              <w:t>22</w:t>
            </w:r>
          </w:p>
        </w:tc>
        <w:tc>
          <w:tcPr>
            <w:tcW w:w="292" w:type="dxa"/>
            <w:tcBorders>
              <w:top w:val="nil"/>
              <w:left w:val="nil"/>
              <w:bottom w:val="single" w:sz="4" w:space="0" w:color="auto"/>
              <w:right w:val="nil"/>
            </w:tcBorders>
            <w:shd w:val="clear" w:color="auto" w:fill="auto"/>
            <w:noWrap/>
            <w:hideMark/>
          </w:tcPr>
          <w:p w14:paraId="636B1CAA"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1F37927B" w14:textId="77777777" w:rsidR="00F00B62" w:rsidRPr="00F00B62" w:rsidRDefault="00F00B62" w:rsidP="00F00B62">
            <w:pPr>
              <w:rPr>
                <w:sz w:val="20"/>
                <w:szCs w:val="20"/>
              </w:rPr>
            </w:pPr>
            <w:r w:rsidRPr="00F00B62">
              <w:rPr>
                <w:sz w:val="20"/>
                <w:szCs w:val="20"/>
              </w:rPr>
              <w:t>Индекс роста цен натурального топлива</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31FB41AA" w14:textId="77777777" w:rsidR="00F00B62" w:rsidRPr="00F00B62" w:rsidRDefault="00F00B62" w:rsidP="00F00B62">
            <w:pPr>
              <w:jc w:val="center"/>
              <w:rPr>
                <w:sz w:val="22"/>
                <w:szCs w:val="22"/>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12ED74" w14:textId="77777777" w:rsidR="00F00B62" w:rsidRPr="00F00B62" w:rsidRDefault="00F00B62" w:rsidP="00F00B62">
            <w:pPr>
              <w:jc w:val="center"/>
              <w:rPr>
                <w:sz w:val="22"/>
                <w:szCs w:val="22"/>
              </w:rPr>
            </w:pPr>
            <w:r w:rsidRPr="00F00B62">
              <w:rPr>
                <w:sz w:val="22"/>
                <w:szCs w:val="22"/>
              </w:rPr>
              <w:t> </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2C34AF" w14:textId="77777777" w:rsidR="00F00B62" w:rsidRPr="00F00B62" w:rsidRDefault="00F00B62" w:rsidP="00F00B62">
            <w:pPr>
              <w:jc w:val="center"/>
              <w:rPr>
                <w:sz w:val="22"/>
                <w:szCs w:val="22"/>
              </w:rPr>
            </w:pPr>
          </w:p>
        </w:tc>
      </w:tr>
      <w:tr w:rsidR="00F00B62" w:rsidRPr="00F00B62" w14:paraId="417C1B7E" w14:textId="77777777" w:rsidTr="006D5EE3">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5D194E12" w14:textId="77777777" w:rsidR="00F00B62" w:rsidRPr="00F00B62" w:rsidRDefault="00F00B62" w:rsidP="00F00B62">
            <w:pPr>
              <w:jc w:val="center"/>
              <w:rPr>
                <w:sz w:val="20"/>
                <w:szCs w:val="20"/>
              </w:rPr>
            </w:pPr>
            <w:r w:rsidRPr="00F00B62">
              <w:rPr>
                <w:sz w:val="20"/>
                <w:szCs w:val="20"/>
              </w:rPr>
              <w:t>22.1</w:t>
            </w:r>
          </w:p>
        </w:tc>
        <w:tc>
          <w:tcPr>
            <w:tcW w:w="292" w:type="dxa"/>
            <w:tcBorders>
              <w:top w:val="nil"/>
              <w:left w:val="nil"/>
              <w:bottom w:val="single" w:sz="4" w:space="0" w:color="auto"/>
              <w:right w:val="nil"/>
            </w:tcBorders>
            <w:shd w:val="clear" w:color="auto" w:fill="auto"/>
            <w:noWrap/>
            <w:hideMark/>
          </w:tcPr>
          <w:p w14:paraId="2ED4F51D"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3ACC1494" w14:textId="77777777" w:rsidR="00F00B62" w:rsidRPr="00F00B62" w:rsidRDefault="00F00B62" w:rsidP="00F00B62">
            <w:pPr>
              <w:ind w:firstLineChars="100" w:firstLine="200"/>
              <w:rPr>
                <w:sz w:val="20"/>
                <w:szCs w:val="20"/>
              </w:rPr>
            </w:pPr>
            <w:r w:rsidRPr="00F00B62">
              <w:rPr>
                <w:sz w:val="20"/>
                <w:szCs w:val="20"/>
              </w:rPr>
              <w:t>уголь всего, в том числе:</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423E50B3" w14:textId="77777777" w:rsidR="00F00B62" w:rsidRPr="00F00B62" w:rsidRDefault="00F00B62" w:rsidP="00F00B62">
            <w:pPr>
              <w:jc w:val="center"/>
              <w:rPr>
                <w:sz w:val="22"/>
                <w:szCs w:val="22"/>
              </w:rPr>
            </w:pPr>
            <w:r w:rsidRPr="00F00B62">
              <w:rPr>
                <w:sz w:val="22"/>
                <w:szCs w:val="22"/>
              </w:rPr>
              <w:t>%</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AAC22F" w14:textId="77777777" w:rsidR="00F00B62" w:rsidRPr="00F00B62" w:rsidRDefault="00F00B62" w:rsidP="00F00B62">
            <w:pPr>
              <w:jc w:val="center"/>
              <w:rPr>
                <w:sz w:val="22"/>
                <w:szCs w:val="22"/>
              </w:rPr>
            </w:pP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E87924" w14:textId="77777777" w:rsidR="00F00B62" w:rsidRPr="00F00B62" w:rsidRDefault="00F00B62" w:rsidP="00F00B62">
            <w:pPr>
              <w:jc w:val="center"/>
              <w:rPr>
                <w:sz w:val="22"/>
                <w:szCs w:val="22"/>
              </w:rPr>
            </w:pPr>
          </w:p>
        </w:tc>
      </w:tr>
      <w:tr w:rsidR="00F00B62" w:rsidRPr="00F00B62" w14:paraId="0FAFBFD4" w14:textId="77777777" w:rsidTr="006D5EE3">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51377A34" w14:textId="77777777" w:rsidR="00F00B62" w:rsidRPr="00F00B62" w:rsidRDefault="00F00B62" w:rsidP="00F00B62">
            <w:pPr>
              <w:jc w:val="center"/>
              <w:rPr>
                <w:sz w:val="20"/>
                <w:szCs w:val="20"/>
              </w:rPr>
            </w:pPr>
            <w:r w:rsidRPr="00F00B62">
              <w:rPr>
                <w:sz w:val="20"/>
                <w:szCs w:val="20"/>
              </w:rPr>
              <w:t> </w:t>
            </w:r>
          </w:p>
        </w:tc>
        <w:tc>
          <w:tcPr>
            <w:tcW w:w="292" w:type="dxa"/>
            <w:tcBorders>
              <w:top w:val="nil"/>
              <w:left w:val="nil"/>
              <w:bottom w:val="single" w:sz="4" w:space="0" w:color="auto"/>
              <w:right w:val="nil"/>
            </w:tcBorders>
            <w:shd w:val="clear" w:color="auto" w:fill="auto"/>
            <w:noWrap/>
            <w:hideMark/>
          </w:tcPr>
          <w:p w14:paraId="5857F707"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41ACB517" w14:textId="77777777" w:rsidR="00F00B62" w:rsidRPr="00F00B62" w:rsidRDefault="00F00B62" w:rsidP="00F00B62">
            <w:pPr>
              <w:rPr>
                <w:sz w:val="20"/>
                <w:szCs w:val="20"/>
              </w:rPr>
            </w:pPr>
            <w:r w:rsidRPr="00F00B62">
              <w:rPr>
                <w:sz w:val="20"/>
                <w:szCs w:val="20"/>
              </w:rPr>
              <w:t> </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19ABFC43" w14:textId="77777777" w:rsidR="00F00B62" w:rsidRPr="00F00B62" w:rsidRDefault="00F00B62" w:rsidP="00F00B62">
            <w:pPr>
              <w:jc w:val="center"/>
              <w:rPr>
                <w:sz w:val="22"/>
                <w:szCs w:val="22"/>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F96610" w14:textId="77777777" w:rsidR="00F00B62" w:rsidRPr="00F00B62" w:rsidRDefault="00F00B62" w:rsidP="00F00B62">
            <w:pPr>
              <w:jc w:val="center"/>
              <w:rPr>
                <w:sz w:val="22"/>
                <w:szCs w:val="22"/>
              </w:rPr>
            </w:pPr>
            <w:r w:rsidRPr="00F00B62">
              <w:rPr>
                <w:sz w:val="22"/>
                <w:szCs w:val="22"/>
              </w:rPr>
              <w:t> </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CD57D7" w14:textId="77777777" w:rsidR="00F00B62" w:rsidRPr="00F00B62" w:rsidRDefault="00F00B62" w:rsidP="00F00B62">
            <w:pPr>
              <w:jc w:val="center"/>
              <w:rPr>
                <w:sz w:val="22"/>
                <w:szCs w:val="22"/>
              </w:rPr>
            </w:pPr>
          </w:p>
        </w:tc>
      </w:tr>
      <w:tr w:rsidR="00F00B62" w:rsidRPr="00F00B62" w14:paraId="733DE3E7" w14:textId="77777777" w:rsidTr="006D5EE3">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645EF112" w14:textId="77777777" w:rsidR="00F00B62" w:rsidRPr="00F00B62" w:rsidRDefault="00F00B62" w:rsidP="00F00B62">
            <w:pPr>
              <w:jc w:val="center"/>
              <w:rPr>
                <w:sz w:val="20"/>
                <w:szCs w:val="20"/>
              </w:rPr>
            </w:pPr>
            <w:r w:rsidRPr="00F00B62">
              <w:rPr>
                <w:sz w:val="20"/>
                <w:szCs w:val="20"/>
              </w:rPr>
              <w:t>22.2</w:t>
            </w:r>
          </w:p>
        </w:tc>
        <w:tc>
          <w:tcPr>
            <w:tcW w:w="292" w:type="dxa"/>
            <w:tcBorders>
              <w:top w:val="nil"/>
              <w:left w:val="nil"/>
              <w:bottom w:val="single" w:sz="4" w:space="0" w:color="auto"/>
              <w:right w:val="nil"/>
            </w:tcBorders>
            <w:shd w:val="clear" w:color="auto" w:fill="auto"/>
            <w:noWrap/>
            <w:hideMark/>
          </w:tcPr>
          <w:p w14:paraId="29531D33"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74940950" w14:textId="77777777" w:rsidR="00F00B62" w:rsidRPr="00F00B62" w:rsidRDefault="00F00B62" w:rsidP="00F00B62">
            <w:pPr>
              <w:ind w:firstLineChars="100" w:firstLine="200"/>
              <w:rPr>
                <w:sz w:val="20"/>
                <w:szCs w:val="20"/>
              </w:rPr>
            </w:pPr>
            <w:r w:rsidRPr="00F00B62">
              <w:rPr>
                <w:sz w:val="20"/>
                <w:szCs w:val="20"/>
              </w:rPr>
              <w:t>мазут</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6E362F75" w14:textId="77777777" w:rsidR="00F00B62" w:rsidRPr="00F00B62" w:rsidRDefault="00F00B62" w:rsidP="00F00B62">
            <w:pPr>
              <w:jc w:val="center"/>
              <w:rPr>
                <w:sz w:val="22"/>
                <w:szCs w:val="22"/>
              </w:rPr>
            </w:pPr>
            <w:r w:rsidRPr="00F00B62">
              <w:rPr>
                <w:sz w:val="22"/>
                <w:szCs w:val="22"/>
              </w:rPr>
              <w:t>%</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C77CD6" w14:textId="77777777" w:rsidR="00F00B62" w:rsidRPr="00F00B62" w:rsidRDefault="00F00B62" w:rsidP="00F00B62">
            <w:pPr>
              <w:jc w:val="center"/>
              <w:rPr>
                <w:sz w:val="22"/>
                <w:szCs w:val="22"/>
              </w:rPr>
            </w:pP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0CF5C9" w14:textId="77777777" w:rsidR="00F00B62" w:rsidRPr="00F00B62" w:rsidRDefault="00F00B62" w:rsidP="00F00B62">
            <w:pPr>
              <w:jc w:val="center"/>
              <w:rPr>
                <w:sz w:val="22"/>
                <w:szCs w:val="22"/>
              </w:rPr>
            </w:pPr>
          </w:p>
        </w:tc>
      </w:tr>
      <w:tr w:rsidR="00F00B62" w:rsidRPr="00F00B62" w14:paraId="65DC52C7" w14:textId="77777777" w:rsidTr="006D5EE3">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285D047D" w14:textId="77777777" w:rsidR="00F00B62" w:rsidRPr="00F00B62" w:rsidRDefault="00F00B62" w:rsidP="00F00B62">
            <w:pPr>
              <w:jc w:val="center"/>
              <w:rPr>
                <w:sz w:val="20"/>
                <w:szCs w:val="20"/>
              </w:rPr>
            </w:pPr>
            <w:r w:rsidRPr="00F00B62">
              <w:rPr>
                <w:sz w:val="20"/>
                <w:szCs w:val="20"/>
              </w:rPr>
              <w:t>22.3</w:t>
            </w:r>
          </w:p>
        </w:tc>
        <w:tc>
          <w:tcPr>
            <w:tcW w:w="292" w:type="dxa"/>
            <w:tcBorders>
              <w:top w:val="nil"/>
              <w:left w:val="nil"/>
              <w:bottom w:val="single" w:sz="4" w:space="0" w:color="auto"/>
              <w:right w:val="nil"/>
            </w:tcBorders>
            <w:shd w:val="clear" w:color="auto" w:fill="auto"/>
            <w:noWrap/>
            <w:hideMark/>
          </w:tcPr>
          <w:p w14:paraId="1381F4B9"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7B96115B" w14:textId="77777777" w:rsidR="00F00B62" w:rsidRPr="00F00B62" w:rsidRDefault="00F00B62" w:rsidP="00F00B62">
            <w:pPr>
              <w:ind w:firstLineChars="100" w:firstLine="200"/>
              <w:rPr>
                <w:sz w:val="20"/>
                <w:szCs w:val="20"/>
              </w:rPr>
            </w:pPr>
            <w:r w:rsidRPr="00F00B62">
              <w:rPr>
                <w:sz w:val="20"/>
                <w:szCs w:val="20"/>
              </w:rPr>
              <w:t>газ всего, в том числе:</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4724BA15" w14:textId="77777777" w:rsidR="00F00B62" w:rsidRPr="00F00B62" w:rsidRDefault="00F00B62" w:rsidP="00F00B62">
            <w:pPr>
              <w:jc w:val="center"/>
              <w:rPr>
                <w:sz w:val="22"/>
                <w:szCs w:val="22"/>
              </w:rPr>
            </w:pPr>
            <w:r w:rsidRPr="00F00B62">
              <w:rPr>
                <w:sz w:val="22"/>
                <w:szCs w:val="22"/>
              </w:rPr>
              <w:t>%</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03925D" w14:textId="77777777" w:rsidR="00F00B62" w:rsidRPr="00F00B62" w:rsidRDefault="00F00B62" w:rsidP="00F00B62">
            <w:pPr>
              <w:jc w:val="center"/>
              <w:rPr>
                <w:sz w:val="22"/>
                <w:szCs w:val="22"/>
              </w:rPr>
            </w:pP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12F8B8" w14:textId="77777777" w:rsidR="00F00B62" w:rsidRPr="00F00B62" w:rsidRDefault="00F00B62" w:rsidP="00F00B62">
            <w:pPr>
              <w:jc w:val="center"/>
              <w:rPr>
                <w:sz w:val="22"/>
                <w:szCs w:val="22"/>
              </w:rPr>
            </w:pPr>
          </w:p>
        </w:tc>
      </w:tr>
      <w:tr w:rsidR="00F00B62" w:rsidRPr="00F00B62" w14:paraId="59B131F9" w14:textId="77777777" w:rsidTr="006D5EE3">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50609560" w14:textId="77777777" w:rsidR="00F00B62" w:rsidRPr="00F00B62" w:rsidRDefault="00F00B62" w:rsidP="00F00B62">
            <w:pPr>
              <w:jc w:val="center"/>
              <w:rPr>
                <w:sz w:val="20"/>
                <w:szCs w:val="20"/>
              </w:rPr>
            </w:pPr>
            <w:r w:rsidRPr="00F00B62">
              <w:rPr>
                <w:sz w:val="20"/>
                <w:szCs w:val="20"/>
              </w:rPr>
              <w:t>22.3.1</w:t>
            </w:r>
          </w:p>
        </w:tc>
        <w:tc>
          <w:tcPr>
            <w:tcW w:w="292" w:type="dxa"/>
            <w:tcBorders>
              <w:top w:val="nil"/>
              <w:left w:val="nil"/>
              <w:bottom w:val="single" w:sz="4" w:space="0" w:color="auto"/>
              <w:right w:val="nil"/>
            </w:tcBorders>
            <w:shd w:val="clear" w:color="auto" w:fill="auto"/>
            <w:noWrap/>
            <w:hideMark/>
          </w:tcPr>
          <w:p w14:paraId="244F7219"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16D8E3FA" w14:textId="77777777" w:rsidR="00F00B62" w:rsidRPr="00F00B62" w:rsidRDefault="00F00B62" w:rsidP="00F00B62">
            <w:pPr>
              <w:ind w:firstLineChars="200" w:firstLine="400"/>
              <w:rPr>
                <w:sz w:val="20"/>
                <w:szCs w:val="20"/>
              </w:rPr>
            </w:pPr>
            <w:r w:rsidRPr="00F00B62">
              <w:rPr>
                <w:sz w:val="20"/>
                <w:szCs w:val="20"/>
              </w:rPr>
              <w:t>газ лимитный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19AEBED2" w14:textId="77777777" w:rsidR="00F00B62" w:rsidRPr="00F00B62" w:rsidRDefault="00F00B62" w:rsidP="00F00B62">
            <w:pPr>
              <w:jc w:val="center"/>
              <w:rPr>
                <w:sz w:val="22"/>
                <w:szCs w:val="22"/>
              </w:rPr>
            </w:pPr>
            <w:r w:rsidRPr="00F00B62">
              <w:rPr>
                <w:sz w:val="22"/>
                <w:szCs w:val="22"/>
              </w:rPr>
              <w:t>%</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DB3F53" w14:textId="77777777" w:rsidR="00F00B62" w:rsidRPr="00F00B62" w:rsidRDefault="00F00B62" w:rsidP="00F00B62">
            <w:pPr>
              <w:jc w:val="center"/>
              <w:rPr>
                <w:sz w:val="22"/>
                <w:szCs w:val="22"/>
              </w:rPr>
            </w:pP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194677" w14:textId="77777777" w:rsidR="00F00B62" w:rsidRPr="00F00B62" w:rsidRDefault="00F00B62" w:rsidP="00F00B62">
            <w:pPr>
              <w:jc w:val="center"/>
              <w:rPr>
                <w:sz w:val="22"/>
                <w:szCs w:val="22"/>
              </w:rPr>
            </w:pPr>
          </w:p>
        </w:tc>
      </w:tr>
      <w:tr w:rsidR="00F00B62" w:rsidRPr="00F00B62" w14:paraId="19F0C27A" w14:textId="77777777" w:rsidTr="006D5EE3">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7DD70947" w14:textId="77777777" w:rsidR="00F00B62" w:rsidRPr="00F00B62" w:rsidRDefault="00F00B62" w:rsidP="00F00B62">
            <w:pPr>
              <w:jc w:val="center"/>
              <w:rPr>
                <w:sz w:val="20"/>
                <w:szCs w:val="20"/>
              </w:rPr>
            </w:pPr>
            <w:r w:rsidRPr="00F00B62">
              <w:rPr>
                <w:sz w:val="20"/>
                <w:szCs w:val="20"/>
              </w:rPr>
              <w:t>22.3.2</w:t>
            </w:r>
          </w:p>
        </w:tc>
        <w:tc>
          <w:tcPr>
            <w:tcW w:w="292" w:type="dxa"/>
            <w:tcBorders>
              <w:top w:val="nil"/>
              <w:left w:val="nil"/>
              <w:bottom w:val="single" w:sz="4" w:space="0" w:color="auto"/>
              <w:right w:val="nil"/>
            </w:tcBorders>
            <w:shd w:val="clear" w:color="auto" w:fill="auto"/>
            <w:noWrap/>
            <w:hideMark/>
          </w:tcPr>
          <w:p w14:paraId="3D8BD13E"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37E71975" w14:textId="77777777" w:rsidR="00F00B62" w:rsidRPr="00F00B62" w:rsidRDefault="00F00B62" w:rsidP="00F00B62">
            <w:pPr>
              <w:ind w:firstLineChars="200" w:firstLine="400"/>
              <w:rPr>
                <w:sz w:val="20"/>
                <w:szCs w:val="20"/>
              </w:rPr>
            </w:pPr>
            <w:r w:rsidRPr="00F00B62">
              <w:rPr>
                <w:sz w:val="20"/>
                <w:szCs w:val="20"/>
              </w:rPr>
              <w:t>газ сверхлимитный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37C8607E" w14:textId="77777777" w:rsidR="00F00B62" w:rsidRPr="00F00B62" w:rsidRDefault="00F00B62" w:rsidP="00F00B62">
            <w:pPr>
              <w:jc w:val="center"/>
              <w:rPr>
                <w:sz w:val="22"/>
                <w:szCs w:val="22"/>
              </w:rPr>
            </w:pPr>
            <w:r w:rsidRPr="00F00B62">
              <w:rPr>
                <w:sz w:val="22"/>
                <w:szCs w:val="22"/>
              </w:rPr>
              <w:t>%</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2A8416" w14:textId="77777777" w:rsidR="00F00B62" w:rsidRPr="00F00B62" w:rsidRDefault="00F00B62" w:rsidP="00F00B62">
            <w:pPr>
              <w:jc w:val="center"/>
              <w:rPr>
                <w:sz w:val="22"/>
                <w:szCs w:val="22"/>
              </w:rPr>
            </w:pP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1A1052" w14:textId="77777777" w:rsidR="00F00B62" w:rsidRPr="00F00B62" w:rsidRDefault="00F00B62" w:rsidP="00F00B62">
            <w:pPr>
              <w:jc w:val="center"/>
              <w:rPr>
                <w:sz w:val="22"/>
                <w:szCs w:val="22"/>
              </w:rPr>
            </w:pPr>
          </w:p>
        </w:tc>
      </w:tr>
      <w:tr w:rsidR="00F00B62" w:rsidRPr="00F00B62" w14:paraId="5B6CB16D" w14:textId="77777777" w:rsidTr="006D5EE3">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44618E00" w14:textId="77777777" w:rsidR="00F00B62" w:rsidRPr="00F00B62" w:rsidRDefault="00F00B62" w:rsidP="00F00B62">
            <w:pPr>
              <w:jc w:val="center"/>
              <w:rPr>
                <w:sz w:val="20"/>
                <w:szCs w:val="20"/>
              </w:rPr>
            </w:pPr>
            <w:r w:rsidRPr="00F00B62">
              <w:rPr>
                <w:sz w:val="20"/>
                <w:szCs w:val="20"/>
              </w:rPr>
              <w:t>22.3.3</w:t>
            </w:r>
          </w:p>
        </w:tc>
        <w:tc>
          <w:tcPr>
            <w:tcW w:w="292" w:type="dxa"/>
            <w:tcBorders>
              <w:top w:val="nil"/>
              <w:left w:val="nil"/>
              <w:bottom w:val="single" w:sz="4" w:space="0" w:color="auto"/>
              <w:right w:val="nil"/>
            </w:tcBorders>
            <w:shd w:val="clear" w:color="auto" w:fill="auto"/>
            <w:noWrap/>
            <w:hideMark/>
          </w:tcPr>
          <w:p w14:paraId="6D917202"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7FCFB906" w14:textId="77777777" w:rsidR="00F00B62" w:rsidRPr="00F00B62" w:rsidRDefault="00F00B62" w:rsidP="00F00B62">
            <w:pPr>
              <w:ind w:firstLineChars="200" w:firstLine="400"/>
              <w:rPr>
                <w:sz w:val="20"/>
                <w:szCs w:val="20"/>
              </w:rPr>
            </w:pPr>
            <w:r w:rsidRPr="00F00B62">
              <w:rPr>
                <w:sz w:val="20"/>
                <w:szCs w:val="20"/>
              </w:rPr>
              <w:t>газ коммерческий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5EFA1696" w14:textId="77777777" w:rsidR="00F00B62" w:rsidRPr="00F00B62" w:rsidRDefault="00F00B62" w:rsidP="00F00B62">
            <w:pPr>
              <w:jc w:val="center"/>
              <w:rPr>
                <w:sz w:val="22"/>
                <w:szCs w:val="22"/>
              </w:rPr>
            </w:pPr>
            <w:r w:rsidRPr="00F00B62">
              <w:rPr>
                <w:sz w:val="22"/>
                <w:szCs w:val="22"/>
              </w:rPr>
              <w:t>%</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4158A0" w14:textId="77777777" w:rsidR="00F00B62" w:rsidRPr="00F00B62" w:rsidRDefault="00F00B62" w:rsidP="00F00B62">
            <w:pPr>
              <w:jc w:val="center"/>
              <w:rPr>
                <w:sz w:val="22"/>
                <w:szCs w:val="22"/>
              </w:rPr>
            </w:pP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F1CDB0" w14:textId="77777777" w:rsidR="00F00B62" w:rsidRPr="00F00B62" w:rsidRDefault="00F00B62" w:rsidP="00F00B62">
            <w:pPr>
              <w:jc w:val="center"/>
              <w:rPr>
                <w:sz w:val="22"/>
                <w:szCs w:val="22"/>
              </w:rPr>
            </w:pPr>
          </w:p>
        </w:tc>
      </w:tr>
      <w:tr w:rsidR="00F00B62" w:rsidRPr="00F00B62" w14:paraId="439CA323" w14:textId="77777777" w:rsidTr="006D5EE3">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73DF904A" w14:textId="77777777" w:rsidR="00F00B62" w:rsidRPr="00F00B62" w:rsidRDefault="00F00B62" w:rsidP="00F00B62">
            <w:pPr>
              <w:jc w:val="center"/>
              <w:rPr>
                <w:sz w:val="20"/>
                <w:szCs w:val="20"/>
              </w:rPr>
            </w:pPr>
            <w:r w:rsidRPr="00F00B62">
              <w:rPr>
                <w:sz w:val="20"/>
                <w:szCs w:val="20"/>
              </w:rPr>
              <w:t>22.4</w:t>
            </w:r>
          </w:p>
        </w:tc>
        <w:tc>
          <w:tcPr>
            <w:tcW w:w="292" w:type="dxa"/>
            <w:tcBorders>
              <w:top w:val="nil"/>
              <w:left w:val="nil"/>
              <w:bottom w:val="single" w:sz="4" w:space="0" w:color="auto"/>
              <w:right w:val="nil"/>
            </w:tcBorders>
            <w:shd w:val="clear" w:color="auto" w:fill="auto"/>
            <w:noWrap/>
            <w:hideMark/>
          </w:tcPr>
          <w:p w14:paraId="62AF6416"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7D9F8DE9" w14:textId="77777777" w:rsidR="00F00B62" w:rsidRPr="00F00B62" w:rsidRDefault="00F00B62" w:rsidP="00F00B62">
            <w:pPr>
              <w:ind w:firstLineChars="100" w:firstLine="200"/>
              <w:rPr>
                <w:sz w:val="20"/>
                <w:szCs w:val="20"/>
              </w:rPr>
            </w:pPr>
            <w:r w:rsidRPr="00F00B62">
              <w:rPr>
                <w:sz w:val="20"/>
                <w:szCs w:val="20"/>
              </w:rPr>
              <w:t>др. виды топлива</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6D140F64" w14:textId="77777777" w:rsidR="00F00B62" w:rsidRPr="00F00B62" w:rsidRDefault="00F00B62" w:rsidP="00F00B62">
            <w:pPr>
              <w:jc w:val="center"/>
              <w:rPr>
                <w:sz w:val="22"/>
                <w:szCs w:val="22"/>
              </w:rPr>
            </w:pPr>
            <w:r w:rsidRPr="00F00B62">
              <w:rPr>
                <w:sz w:val="22"/>
                <w:szCs w:val="22"/>
              </w:rPr>
              <w:t>%</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9F50F6" w14:textId="77777777" w:rsidR="00F00B62" w:rsidRPr="00F00B62" w:rsidRDefault="00F00B62" w:rsidP="00F00B62">
            <w:pPr>
              <w:jc w:val="center"/>
              <w:rPr>
                <w:sz w:val="22"/>
                <w:szCs w:val="22"/>
              </w:rPr>
            </w:pPr>
            <w:r w:rsidRPr="00F00B62">
              <w:rPr>
                <w:sz w:val="22"/>
                <w:szCs w:val="22"/>
              </w:rPr>
              <w:t> </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F1BAEB" w14:textId="77777777" w:rsidR="00F00B62" w:rsidRPr="00F00B62" w:rsidRDefault="00F00B62" w:rsidP="00F00B62">
            <w:pPr>
              <w:jc w:val="center"/>
              <w:rPr>
                <w:sz w:val="22"/>
                <w:szCs w:val="22"/>
              </w:rPr>
            </w:pPr>
          </w:p>
        </w:tc>
      </w:tr>
      <w:tr w:rsidR="00F00B62" w:rsidRPr="00F00B62" w14:paraId="3563DE1E" w14:textId="77777777" w:rsidTr="006D5EE3">
        <w:trPr>
          <w:trHeight w:val="309"/>
        </w:trPr>
        <w:tc>
          <w:tcPr>
            <w:tcW w:w="786" w:type="dxa"/>
            <w:tcBorders>
              <w:top w:val="single" w:sz="4" w:space="0" w:color="auto"/>
              <w:left w:val="single" w:sz="4" w:space="0" w:color="auto"/>
              <w:bottom w:val="single" w:sz="4" w:space="0" w:color="auto"/>
              <w:right w:val="single" w:sz="4" w:space="0" w:color="000000"/>
            </w:tcBorders>
            <w:shd w:val="clear" w:color="auto" w:fill="auto"/>
            <w:noWrap/>
            <w:hideMark/>
          </w:tcPr>
          <w:p w14:paraId="6B2B406B" w14:textId="77777777" w:rsidR="00F00B62" w:rsidRPr="00F00B62" w:rsidRDefault="00F00B62" w:rsidP="00F00B62">
            <w:pPr>
              <w:jc w:val="center"/>
              <w:rPr>
                <w:sz w:val="20"/>
                <w:szCs w:val="20"/>
              </w:rPr>
            </w:pPr>
            <w:r w:rsidRPr="00F00B62">
              <w:rPr>
                <w:sz w:val="20"/>
                <w:szCs w:val="20"/>
              </w:rPr>
              <w:t>22.4.1</w:t>
            </w:r>
          </w:p>
        </w:tc>
        <w:tc>
          <w:tcPr>
            <w:tcW w:w="292" w:type="dxa"/>
            <w:tcBorders>
              <w:top w:val="nil"/>
              <w:left w:val="nil"/>
              <w:bottom w:val="single" w:sz="4" w:space="0" w:color="auto"/>
              <w:right w:val="nil"/>
            </w:tcBorders>
            <w:shd w:val="clear" w:color="auto" w:fill="auto"/>
            <w:noWrap/>
            <w:hideMark/>
          </w:tcPr>
          <w:p w14:paraId="75532661"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11F44B75" w14:textId="77777777" w:rsidR="00F00B62" w:rsidRPr="00F00B62" w:rsidRDefault="00F00B62" w:rsidP="00F00B62">
            <w:pPr>
              <w:ind w:firstLineChars="200" w:firstLine="400"/>
              <w:rPr>
                <w:sz w:val="20"/>
                <w:szCs w:val="20"/>
              </w:rPr>
            </w:pPr>
            <w:r w:rsidRPr="00F00B62">
              <w:rPr>
                <w:sz w:val="20"/>
                <w:szCs w:val="20"/>
              </w:rPr>
              <w:t>Газ доменный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63FF707D" w14:textId="77777777" w:rsidR="00F00B62" w:rsidRPr="00F00B62" w:rsidRDefault="00F00B62" w:rsidP="00F00B62">
            <w:pPr>
              <w:jc w:val="center"/>
              <w:rPr>
                <w:sz w:val="22"/>
                <w:szCs w:val="22"/>
              </w:rPr>
            </w:pPr>
            <w:r w:rsidRPr="00F00B62">
              <w:rPr>
                <w:sz w:val="22"/>
                <w:szCs w:val="22"/>
              </w:rPr>
              <w:t>%</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8B52F6" w14:textId="77777777" w:rsidR="00F00B62" w:rsidRPr="00F00B62" w:rsidRDefault="00F00B62" w:rsidP="00F00B62">
            <w:pPr>
              <w:jc w:val="center"/>
              <w:rPr>
                <w:sz w:val="22"/>
                <w:szCs w:val="22"/>
              </w:rPr>
            </w:pPr>
            <w:r w:rsidRPr="00F00B62">
              <w:rPr>
                <w:sz w:val="22"/>
                <w:szCs w:val="22"/>
              </w:rPr>
              <w:t> </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FA8241" w14:textId="77777777" w:rsidR="00F00B62" w:rsidRPr="00F00B62" w:rsidRDefault="00F00B62" w:rsidP="00F00B62">
            <w:pPr>
              <w:jc w:val="center"/>
              <w:rPr>
                <w:sz w:val="22"/>
                <w:szCs w:val="22"/>
              </w:rPr>
            </w:pPr>
          </w:p>
        </w:tc>
      </w:tr>
      <w:tr w:rsidR="00F00B62" w:rsidRPr="00F00B62" w14:paraId="641C4FED" w14:textId="77777777" w:rsidTr="006D5EE3">
        <w:trPr>
          <w:trHeight w:val="309"/>
        </w:trPr>
        <w:tc>
          <w:tcPr>
            <w:tcW w:w="786" w:type="dxa"/>
            <w:tcBorders>
              <w:top w:val="single" w:sz="4" w:space="0" w:color="auto"/>
              <w:left w:val="single" w:sz="4" w:space="0" w:color="auto"/>
              <w:bottom w:val="single" w:sz="4" w:space="0" w:color="auto"/>
              <w:right w:val="single" w:sz="4" w:space="0" w:color="000000"/>
            </w:tcBorders>
            <w:shd w:val="clear" w:color="auto" w:fill="auto"/>
            <w:noWrap/>
            <w:hideMark/>
          </w:tcPr>
          <w:p w14:paraId="534CEAF5" w14:textId="77777777" w:rsidR="00F00B62" w:rsidRPr="00F00B62" w:rsidRDefault="00F00B62" w:rsidP="00F00B62">
            <w:pPr>
              <w:jc w:val="center"/>
              <w:rPr>
                <w:sz w:val="20"/>
                <w:szCs w:val="20"/>
              </w:rPr>
            </w:pPr>
            <w:r w:rsidRPr="00F00B62">
              <w:rPr>
                <w:sz w:val="20"/>
                <w:szCs w:val="20"/>
              </w:rPr>
              <w:t>22.4.1</w:t>
            </w:r>
          </w:p>
        </w:tc>
        <w:tc>
          <w:tcPr>
            <w:tcW w:w="292" w:type="dxa"/>
            <w:tcBorders>
              <w:top w:val="nil"/>
              <w:left w:val="nil"/>
              <w:bottom w:val="single" w:sz="4" w:space="0" w:color="auto"/>
              <w:right w:val="nil"/>
            </w:tcBorders>
            <w:shd w:val="clear" w:color="auto" w:fill="auto"/>
            <w:noWrap/>
            <w:hideMark/>
          </w:tcPr>
          <w:p w14:paraId="48DE8C79"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1CBFE523" w14:textId="77777777" w:rsidR="00F00B62" w:rsidRPr="00F00B62" w:rsidRDefault="00F00B62" w:rsidP="00F00B62">
            <w:pPr>
              <w:ind w:firstLineChars="200" w:firstLine="400"/>
              <w:rPr>
                <w:sz w:val="20"/>
                <w:szCs w:val="20"/>
              </w:rPr>
            </w:pPr>
            <w:r w:rsidRPr="00F00B62">
              <w:rPr>
                <w:sz w:val="20"/>
                <w:szCs w:val="20"/>
              </w:rPr>
              <w:t>Газ коксовый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08C627C4" w14:textId="77777777" w:rsidR="00F00B62" w:rsidRPr="00F00B62" w:rsidRDefault="00F00B62" w:rsidP="00F00B62">
            <w:pPr>
              <w:jc w:val="center"/>
              <w:rPr>
                <w:sz w:val="22"/>
                <w:szCs w:val="22"/>
              </w:rPr>
            </w:pPr>
            <w:r w:rsidRPr="00F00B62">
              <w:rPr>
                <w:sz w:val="22"/>
                <w:szCs w:val="22"/>
              </w:rPr>
              <w:t>%</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F03896" w14:textId="77777777" w:rsidR="00F00B62" w:rsidRPr="00F00B62" w:rsidRDefault="00F00B62" w:rsidP="00F00B62">
            <w:pPr>
              <w:jc w:val="center"/>
              <w:rPr>
                <w:sz w:val="22"/>
                <w:szCs w:val="22"/>
              </w:rPr>
            </w:pPr>
            <w:r w:rsidRPr="00F00B62">
              <w:rPr>
                <w:sz w:val="22"/>
                <w:szCs w:val="22"/>
              </w:rPr>
              <w:t> </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B796AC" w14:textId="77777777" w:rsidR="00F00B62" w:rsidRPr="00F00B62" w:rsidRDefault="00F00B62" w:rsidP="00F00B62">
            <w:pPr>
              <w:jc w:val="center"/>
              <w:rPr>
                <w:sz w:val="22"/>
                <w:szCs w:val="22"/>
              </w:rPr>
            </w:pPr>
          </w:p>
        </w:tc>
      </w:tr>
      <w:tr w:rsidR="00F00B62" w:rsidRPr="00F00B62" w14:paraId="47B83277" w14:textId="77777777" w:rsidTr="006D5EE3">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2D331249" w14:textId="77777777" w:rsidR="00F00B62" w:rsidRPr="00F00B62" w:rsidRDefault="00F00B62" w:rsidP="00F00B62">
            <w:pPr>
              <w:jc w:val="center"/>
              <w:rPr>
                <w:sz w:val="20"/>
                <w:szCs w:val="20"/>
              </w:rPr>
            </w:pPr>
            <w:r w:rsidRPr="00F00B62">
              <w:rPr>
                <w:sz w:val="20"/>
                <w:szCs w:val="20"/>
              </w:rPr>
              <w:t>23</w:t>
            </w:r>
          </w:p>
        </w:tc>
        <w:tc>
          <w:tcPr>
            <w:tcW w:w="292" w:type="dxa"/>
            <w:tcBorders>
              <w:top w:val="nil"/>
              <w:left w:val="nil"/>
              <w:bottom w:val="single" w:sz="4" w:space="0" w:color="auto"/>
              <w:right w:val="nil"/>
            </w:tcBorders>
            <w:shd w:val="clear" w:color="auto" w:fill="auto"/>
            <w:noWrap/>
            <w:hideMark/>
          </w:tcPr>
          <w:p w14:paraId="1B515689"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1A717B59" w14:textId="77777777" w:rsidR="00F00B62" w:rsidRPr="00F00B62" w:rsidRDefault="00F00B62" w:rsidP="00F00B62">
            <w:pPr>
              <w:rPr>
                <w:sz w:val="20"/>
                <w:szCs w:val="20"/>
              </w:rPr>
            </w:pPr>
            <w:r w:rsidRPr="00F00B62">
              <w:rPr>
                <w:sz w:val="20"/>
                <w:szCs w:val="20"/>
              </w:rPr>
              <w:t>Цена натурального топлива</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0E95B3F1" w14:textId="77777777" w:rsidR="00F00B62" w:rsidRPr="00F00B62" w:rsidRDefault="00F00B62" w:rsidP="00F00B62">
            <w:pPr>
              <w:jc w:val="center"/>
              <w:rPr>
                <w:sz w:val="22"/>
                <w:szCs w:val="22"/>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24D748" w14:textId="77777777" w:rsidR="00F00B62" w:rsidRPr="00F00B62" w:rsidRDefault="00F00B62" w:rsidP="00F00B62">
            <w:pPr>
              <w:jc w:val="center"/>
              <w:rPr>
                <w:sz w:val="22"/>
                <w:szCs w:val="22"/>
              </w:rPr>
            </w:pPr>
            <w:r w:rsidRPr="00F00B62">
              <w:rPr>
                <w:sz w:val="22"/>
                <w:szCs w:val="22"/>
              </w:rPr>
              <w:t> </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639782" w14:textId="77777777" w:rsidR="00F00B62" w:rsidRPr="00F00B62" w:rsidRDefault="00F00B62" w:rsidP="00F00B62">
            <w:pPr>
              <w:jc w:val="center"/>
              <w:rPr>
                <w:sz w:val="22"/>
                <w:szCs w:val="22"/>
              </w:rPr>
            </w:pPr>
          </w:p>
        </w:tc>
      </w:tr>
      <w:tr w:rsidR="00F00B62" w:rsidRPr="00F00B62" w14:paraId="1602B14E" w14:textId="77777777" w:rsidTr="006D5EE3">
        <w:trPr>
          <w:trHeight w:val="156"/>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0074C9B7" w14:textId="77777777" w:rsidR="00F00B62" w:rsidRPr="00F00B62" w:rsidRDefault="00F00B62" w:rsidP="00F00B62">
            <w:pPr>
              <w:jc w:val="center"/>
              <w:rPr>
                <w:sz w:val="20"/>
                <w:szCs w:val="20"/>
              </w:rPr>
            </w:pPr>
            <w:r w:rsidRPr="00F00B62">
              <w:rPr>
                <w:sz w:val="20"/>
                <w:szCs w:val="20"/>
              </w:rPr>
              <w:t>23.1</w:t>
            </w:r>
          </w:p>
        </w:tc>
        <w:tc>
          <w:tcPr>
            <w:tcW w:w="292" w:type="dxa"/>
            <w:tcBorders>
              <w:top w:val="nil"/>
              <w:left w:val="nil"/>
              <w:bottom w:val="single" w:sz="4" w:space="0" w:color="auto"/>
              <w:right w:val="nil"/>
            </w:tcBorders>
            <w:shd w:val="clear" w:color="auto" w:fill="auto"/>
            <w:noWrap/>
            <w:hideMark/>
          </w:tcPr>
          <w:p w14:paraId="1B6B13BA"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75E07A6B" w14:textId="77777777" w:rsidR="00F00B62" w:rsidRPr="00F00B62" w:rsidRDefault="00F00B62" w:rsidP="00F00B62">
            <w:pPr>
              <w:ind w:firstLineChars="100" w:firstLine="200"/>
              <w:rPr>
                <w:sz w:val="20"/>
                <w:szCs w:val="20"/>
              </w:rPr>
            </w:pPr>
            <w:r w:rsidRPr="00F00B62">
              <w:rPr>
                <w:sz w:val="20"/>
                <w:szCs w:val="20"/>
              </w:rPr>
              <w:t>уголь всего, в том числе:</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3FC55AE3" w14:textId="77777777" w:rsidR="00F00B62" w:rsidRPr="00F00B62" w:rsidRDefault="00F00B62" w:rsidP="00F00B62">
            <w:pPr>
              <w:jc w:val="center"/>
              <w:rPr>
                <w:sz w:val="22"/>
                <w:szCs w:val="22"/>
              </w:rPr>
            </w:pPr>
            <w:r w:rsidRPr="00F00B62">
              <w:rPr>
                <w:sz w:val="22"/>
                <w:szCs w:val="22"/>
              </w:rPr>
              <w:t>руб./</w:t>
            </w:r>
            <w:proofErr w:type="spellStart"/>
            <w:r w:rsidRPr="00F00B62">
              <w:rPr>
                <w:sz w:val="22"/>
                <w:szCs w:val="22"/>
              </w:rPr>
              <w:t>тнт</w:t>
            </w:r>
            <w:proofErr w:type="spellEnd"/>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3C8A03" w14:textId="77777777" w:rsidR="00F00B62" w:rsidRPr="00F00B62" w:rsidRDefault="00F00B62" w:rsidP="00F00B62">
            <w:pPr>
              <w:jc w:val="center"/>
              <w:rPr>
                <w:sz w:val="22"/>
                <w:szCs w:val="22"/>
              </w:rPr>
            </w:pPr>
            <w:r w:rsidRPr="00F00B62">
              <w:rPr>
                <w:sz w:val="22"/>
                <w:szCs w:val="22"/>
              </w:rPr>
              <w:t>1766,29</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875CDF" w14:textId="77777777" w:rsidR="00F00B62" w:rsidRPr="00F00B62" w:rsidRDefault="00F00B62" w:rsidP="00F00B62">
            <w:pPr>
              <w:jc w:val="center"/>
              <w:rPr>
                <w:sz w:val="22"/>
                <w:szCs w:val="22"/>
              </w:rPr>
            </w:pPr>
            <w:r w:rsidRPr="00F00B62">
              <w:rPr>
                <w:sz w:val="22"/>
                <w:szCs w:val="22"/>
              </w:rPr>
              <w:t>1770,96</w:t>
            </w:r>
          </w:p>
        </w:tc>
      </w:tr>
      <w:tr w:rsidR="00F00B62" w:rsidRPr="00F00B62" w14:paraId="7D9C93A5" w14:textId="77777777" w:rsidTr="006D5EE3">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0058AC18" w14:textId="77777777" w:rsidR="00F00B62" w:rsidRPr="00F00B62" w:rsidRDefault="00F00B62" w:rsidP="00F00B62">
            <w:pPr>
              <w:jc w:val="center"/>
              <w:rPr>
                <w:sz w:val="20"/>
                <w:szCs w:val="20"/>
              </w:rPr>
            </w:pPr>
            <w:r w:rsidRPr="00F00B62">
              <w:rPr>
                <w:sz w:val="20"/>
                <w:szCs w:val="20"/>
              </w:rPr>
              <w:t> </w:t>
            </w:r>
          </w:p>
        </w:tc>
        <w:tc>
          <w:tcPr>
            <w:tcW w:w="292" w:type="dxa"/>
            <w:tcBorders>
              <w:top w:val="nil"/>
              <w:left w:val="nil"/>
              <w:bottom w:val="single" w:sz="4" w:space="0" w:color="auto"/>
              <w:right w:val="nil"/>
            </w:tcBorders>
            <w:shd w:val="clear" w:color="auto" w:fill="auto"/>
            <w:noWrap/>
            <w:hideMark/>
          </w:tcPr>
          <w:p w14:paraId="64CED561"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6DDCE113" w14:textId="77777777" w:rsidR="00F00B62" w:rsidRPr="00F00B62" w:rsidRDefault="00F00B62" w:rsidP="00F00B62">
            <w:pPr>
              <w:rPr>
                <w:sz w:val="20"/>
                <w:szCs w:val="20"/>
              </w:rPr>
            </w:pPr>
            <w:r w:rsidRPr="00F00B62">
              <w:rPr>
                <w:sz w:val="20"/>
                <w:szCs w:val="20"/>
              </w:rPr>
              <w:t> </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4DB38146" w14:textId="77777777" w:rsidR="00F00B62" w:rsidRPr="00F00B62" w:rsidRDefault="00F00B62" w:rsidP="00F00B62">
            <w:pPr>
              <w:jc w:val="center"/>
              <w:rPr>
                <w:sz w:val="22"/>
                <w:szCs w:val="22"/>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733F81" w14:textId="77777777" w:rsidR="00F00B62" w:rsidRPr="00F00B62" w:rsidRDefault="00F00B62" w:rsidP="00F00B62">
            <w:pPr>
              <w:jc w:val="center"/>
              <w:rPr>
                <w:sz w:val="22"/>
                <w:szCs w:val="22"/>
              </w:rPr>
            </w:pPr>
            <w:r w:rsidRPr="00F00B62">
              <w:rPr>
                <w:sz w:val="22"/>
                <w:szCs w:val="22"/>
              </w:rPr>
              <w:t> </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583957" w14:textId="77777777" w:rsidR="00F00B62" w:rsidRPr="00F00B62" w:rsidRDefault="00F00B62" w:rsidP="00F00B62">
            <w:pPr>
              <w:jc w:val="center"/>
              <w:rPr>
                <w:sz w:val="22"/>
                <w:szCs w:val="22"/>
              </w:rPr>
            </w:pPr>
          </w:p>
        </w:tc>
      </w:tr>
      <w:tr w:rsidR="00F00B62" w:rsidRPr="00F00B62" w14:paraId="4CA24F10" w14:textId="77777777" w:rsidTr="006D5EE3">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7AD9275C" w14:textId="77777777" w:rsidR="00F00B62" w:rsidRPr="00F00B62" w:rsidRDefault="00F00B62" w:rsidP="00F00B62">
            <w:pPr>
              <w:jc w:val="center"/>
              <w:rPr>
                <w:sz w:val="20"/>
                <w:szCs w:val="20"/>
              </w:rPr>
            </w:pPr>
            <w:r w:rsidRPr="00F00B62">
              <w:rPr>
                <w:sz w:val="20"/>
                <w:szCs w:val="20"/>
              </w:rPr>
              <w:t>23.2</w:t>
            </w:r>
          </w:p>
        </w:tc>
        <w:tc>
          <w:tcPr>
            <w:tcW w:w="292" w:type="dxa"/>
            <w:tcBorders>
              <w:top w:val="nil"/>
              <w:left w:val="nil"/>
              <w:bottom w:val="single" w:sz="4" w:space="0" w:color="auto"/>
              <w:right w:val="nil"/>
            </w:tcBorders>
            <w:shd w:val="clear" w:color="auto" w:fill="auto"/>
            <w:noWrap/>
            <w:hideMark/>
          </w:tcPr>
          <w:p w14:paraId="77C7EF87"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4C3CF8AA" w14:textId="77777777" w:rsidR="00F00B62" w:rsidRPr="00F00B62" w:rsidRDefault="00F00B62" w:rsidP="00F00B62">
            <w:pPr>
              <w:ind w:firstLineChars="100" w:firstLine="200"/>
              <w:rPr>
                <w:sz w:val="20"/>
                <w:szCs w:val="20"/>
              </w:rPr>
            </w:pPr>
            <w:r w:rsidRPr="00F00B62">
              <w:rPr>
                <w:sz w:val="20"/>
                <w:szCs w:val="20"/>
              </w:rPr>
              <w:t>мазут</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5A1C7DE1" w14:textId="77777777" w:rsidR="00F00B62" w:rsidRPr="00F00B62" w:rsidRDefault="00F00B62" w:rsidP="00F00B62">
            <w:pPr>
              <w:jc w:val="center"/>
              <w:rPr>
                <w:sz w:val="22"/>
                <w:szCs w:val="22"/>
              </w:rPr>
            </w:pPr>
            <w:r w:rsidRPr="00F00B62">
              <w:rPr>
                <w:sz w:val="22"/>
                <w:szCs w:val="22"/>
              </w:rPr>
              <w:t>руб./</w:t>
            </w:r>
            <w:proofErr w:type="spellStart"/>
            <w:r w:rsidRPr="00F00B62">
              <w:rPr>
                <w:sz w:val="22"/>
                <w:szCs w:val="22"/>
              </w:rPr>
              <w:t>тнт</w:t>
            </w:r>
            <w:proofErr w:type="spellEnd"/>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15FEB4" w14:textId="77777777" w:rsidR="00F00B62" w:rsidRPr="00F00B62" w:rsidRDefault="00F00B62" w:rsidP="00F00B62">
            <w:pPr>
              <w:jc w:val="center"/>
              <w:rPr>
                <w:sz w:val="22"/>
                <w:szCs w:val="22"/>
              </w:rPr>
            </w:pPr>
            <w:r w:rsidRPr="00F00B62">
              <w:rPr>
                <w:sz w:val="22"/>
                <w:szCs w:val="22"/>
              </w:rPr>
              <w:t>35331,66</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D8EA52" w14:textId="77777777" w:rsidR="00F00B62" w:rsidRPr="00F00B62" w:rsidRDefault="00F00B62" w:rsidP="00F00B62">
            <w:pPr>
              <w:jc w:val="center"/>
              <w:rPr>
                <w:sz w:val="22"/>
                <w:szCs w:val="22"/>
              </w:rPr>
            </w:pPr>
            <w:r w:rsidRPr="00F00B62">
              <w:rPr>
                <w:sz w:val="22"/>
                <w:szCs w:val="22"/>
              </w:rPr>
              <w:t>23865,89</w:t>
            </w:r>
          </w:p>
        </w:tc>
      </w:tr>
      <w:tr w:rsidR="00F00B62" w:rsidRPr="00F00B62" w14:paraId="6B367D16" w14:textId="77777777" w:rsidTr="006D5EE3">
        <w:trPr>
          <w:trHeight w:val="603"/>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09BFFBA6" w14:textId="77777777" w:rsidR="00F00B62" w:rsidRPr="00F00B62" w:rsidRDefault="00F00B62" w:rsidP="00F00B62">
            <w:pPr>
              <w:jc w:val="center"/>
              <w:rPr>
                <w:sz w:val="20"/>
                <w:szCs w:val="20"/>
              </w:rPr>
            </w:pPr>
            <w:r w:rsidRPr="00F00B62">
              <w:rPr>
                <w:sz w:val="20"/>
                <w:szCs w:val="20"/>
              </w:rPr>
              <w:t>23.3</w:t>
            </w:r>
          </w:p>
        </w:tc>
        <w:tc>
          <w:tcPr>
            <w:tcW w:w="292" w:type="dxa"/>
            <w:tcBorders>
              <w:top w:val="nil"/>
              <w:left w:val="nil"/>
              <w:bottom w:val="single" w:sz="4" w:space="0" w:color="auto"/>
              <w:right w:val="nil"/>
            </w:tcBorders>
            <w:shd w:val="clear" w:color="auto" w:fill="auto"/>
            <w:noWrap/>
            <w:hideMark/>
          </w:tcPr>
          <w:p w14:paraId="2525B2D3"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3249FFE0" w14:textId="77777777" w:rsidR="00F00B62" w:rsidRPr="00F00B62" w:rsidRDefault="00F00B62" w:rsidP="00F00B62">
            <w:pPr>
              <w:ind w:firstLineChars="100" w:firstLine="200"/>
              <w:rPr>
                <w:sz w:val="20"/>
                <w:szCs w:val="20"/>
              </w:rPr>
            </w:pPr>
            <w:r w:rsidRPr="00F00B62">
              <w:rPr>
                <w:sz w:val="20"/>
                <w:szCs w:val="20"/>
              </w:rPr>
              <w:t>газ всего, в том числе:</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5BEA0931" w14:textId="77777777" w:rsidR="00F00B62" w:rsidRPr="00F00B62" w:rsidRDefault="00F00B62" w:rsidP="00F00B62">
            <w:pPr>
              <w:jc w:val="center"/>
              <w:rPr>
                <w:sz w:val="22"/>
                <w:szCs w:val="22"/>
              </w:rPr>
            </w:pPr>
            <w:r w:rsidRPr="00F00B62">
              <w:rPr>
                <w:sz w:val="22"/>
                <w:szCs w:val="22"/>
              </w:rPr>
              <w:t>руб./тыс.</w:t>
            </w:r>
            <w:r w:rsidRPr="00F00B62">
              <w:rPr>
                <w:sz w:val="22"/>
                <w:szCs w:val="22"/>
              </w:rPr>
              <w:br/>
              <w:t>куб. м</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tcPr>
          <w:p w14:paraId="3C6F8E51" w14:textId="77777777" w:rsidR="00F00B62" w:rsidRPr="00F00B62" w:rsidRDefault="00F00B62" w:rsidP="00F00B62">
            <w:pPr>
              <w:jc w:val="center"/>
              <w:rPr>
                <w:sz w:val="22"/>
                <w:szCs w:val="22"/>
              </w:rPr>
            </w:pPr>
            <w:r w:rsidRPr="00F00B62">
              <w:rPr>
                <w:sz w:val="22"/>
                <w:szCs w:val="22"/>
              </w:rPr>
              <w:t>6054,53</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B39A63" w14:textId="77777777" w:rsidR="00F00B62" w:rsidRPr="00F00B62" w:rsidRDefault="00F00B62" w:rsidP="00F00B62">
            <w:pPr>
              <w:jc w:val="center"/>
              <w:rPr>
                <w:sz w:val="22"/>
                <w:szCs w:val="22"/>
              </w:rPr>
            </w:pPr>
            <w:r w:rsidRPr="00F00B62">
              <w:rPr>
                <w:sz w:val="22"/>
                <w:szCs w:val="22"/>
              </w:rPr>
              <w:t>7043,87</w:t>
            </w:r>
          </w:p>
        </w:tc>
      </w:tr>
      <w:tr w:rsidR="00F00B62" w:rsidRPr="00F00B62" w14:paraId="3A59090F" w14:textId="77777777" w:rsidTr="006D5EE3">
        <w:trPr>
          <w:trHeight w:val="603"/>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2469ACE1" w14:textId="77777777" w:rsidR="00F00B62" w:rsidRPr="00F00B62" w:rsidRDefault="00F00B62" w:rsidP="00F00B62">
            <w:pPr>
              <w:jc w:val="center"/>
              <w:rPr>
                <w:sz w:val="20"/>
                <w:szCs w:val="20"/>
              </w:rPr>
            </w:pPr>
            <w:r w:rsidRPr="00F00B62">
              <w:rPr>
                <w:sz w:val="20"/>
                <w:szCs w:val="20"/>
              </w:rPr>
              <w:t>23.3.1</w:t>
            </w:r>
          </w:p>
        </w:tc>
        <w:tc>
          <w:tcPr>
            <w:tcW w:w="292" w:type="dxa"/>
            <w:tcBorders>
              <w:top w:val="nil"/>
              <w:left w:val="nil"/>
              <w:bottom w:val="single" w:sz="4" w:space="0" w:color="auto"/>
              <w:right w:val="nil"/>
            </w:tcBorders>
            <w:shd w:val="clear" w:color="auto" w:fill="auto"/>
            <w:noWrap/>
            <w:hideMark/>
          </w:tcPr>
          <w:p w14:paraId="0519FF32"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515FD144" w14:textId="77777777" w:rsidR="00F00B62" w:rsidRPr="00F00B62" w:rsidRDefault="00F00B62" w:rsidP="00F00B62">
            <w:pPr>
              <w:ind w:firstLineChars="200" w:firstLine="400"/>
              <w:rPr>
                <w:sz w:val="20"/>
                <w:szCs w:val="20"/>
              </w:rPr>
            </w:pPr>
            <w:r w:rsidRPr="00F00B62">
              <w:rPr>
                <w:sz w:val="20"/>
                <w:szCs w:val="20"/>
              </w:rPr>
              <w:t>газ лимитный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63EC0F11" w14:textId="77777777" w:rsidR="00F00B62" w:rsidRPr="00F00B62" w:rsidRDefault="00F00B62" w:rsidP="00F00B62">
            <w:pPr>
              <w:jc w:val="center"/>
              <w:rPr>
                <w:sz w:val="22"/>
                <w:szCs w:val="22"/>
              </w:rPr>
            </w:pPr>
            <w:r w:rsidRPr="00F00B62">
              <w:rPr>
                <w:sz w:val="22"/>
                <w:szCs w:val="22"/>
              </w:rPr>
              <w:t>руб./тыс.</w:t>
            </w:r>
            <w:r w:rsidRPr="00F00B62">
              <w:rPr>
                <w:sz w:val="22"/>
                <w:szCs w:val="22"/>
              </w:rPr>
              <w:br/>
              <w:t>куб. м</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tcPr>
          <w:p w14:paraId="720AF88F" w14:textId="77777777" w:rsidR="00F00B62" w:rsidRPr="00F00B62" w:rsidRDefault="00F00B62" w:rsidP="00F00B62">
            <w:pPr>
              <w:jc w:val="center"/>
              <w:rPr>
                <w:sz w:val="22"/>
                <w:szCs w:val="22"/>
              </w:rPr>
            </w:pPr>
            <w:r w:rsidRPr="00F00B62">
              <w:rPr>
                <w:sz w:val="22"/>
                <w:szCs w:val="22"/>
              </w:rPr>
              <w:t> </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EE69AE" w14:textId="77777777" w:rsidR="00F00B62" w:rsidRPr="00F00B62" w:rsidRDefault="00F00B62" w:rsidP="00F00B62">
            <w:pPr>
              <w:jc w:val="center"/>
              <w:rPr>
                <w:sz w:val="22"/>
                <w:szCs w:val="22"/>
              </w:rPr>
            </w:pPr>
          </w:p>
        </w:tc>
      </w:tr>
      <w:tr w:rsidR="00F00B62" w:rsidRPr="00F00B62" w14:paraId="0DB248DD" w14:textId="77777777" w:rsidTr="006D5EE3">
        <w:trPr>
          <w:trHeight w:val="665"/>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04BD5DEB" w14:textId="77777777" w:rsidR="00F00B62" w:rsidRPr="00F00B62" w:rsidRDefault="00F00B62" w:rsidP="00F00B62">
            <w:pPr>
              <w:jc w:val="center"/>
              <w:rPr>
                <w:sz w:val="20"/>
                <w:szCs w:val="20"/>
              </w:rPr>
            </w:pPr>
            <w:r w:rsidRPr="00F00B62">
              <w:rPr>
                <w:sz w:val="20"/>
                <w:szCs w:val="20"/>
              </w:rPr>
              <w:t>23.3.2</w:t>
            </w:r>
          </w:p>
        </w:tc>
        <w:tc>
          <w:tcPr>
            <w:tcW w:w="292" w:type="dxa"/>
            <w:tcBorders>
              <w:top w:val="nil"/>
              <w:left w:val="nil"/>
              <w:bottom w:val="single" w:sz="4" w:space="0" w:color="auto"/>
              <w:right w:val="nil"/>
            </w:tcBorders>
            <w:shd w:val="clear" w:color="auto" w:fill="auto"/>
            <w:noWrap/>
            <w:hideMark/>
          </w:tcPr>
          <w:p w14:paraId="6FC8AF33"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00F62587" w14:textId="77777777" w:rsidR="00F00B62" w:rsidRPr="00F00B62" w:rsidRDefault="00F00B62" w:rsidP="00F00B62">
            <w:pPr>
              <w:ind w:firstLineChars="200" w:firstLine="400"/>
              <w:rPr>
                <w:sz w:val="20"/>
                <w:szCs w:val="20"/>
              </w:rPr>
            </w:pPr>
            <w:r w:rsidRPr="00F00B62">
              <w:rPr>
                <w:sz w:val="20"/>
                <w:szCs w:val="20"/>
              </w:rPr>
              <w:t>газ сверхлимитный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7E0A5207" w14:textId="77777777" w:rsidR="00F00B62" w:rsidRPr="00F00B62" w:rsidRDefault="00F00B62" w:rsidP="00F00B62">
            <w:pPr>
              <w:jc w:val="center"/>
              <w:rPr>
                <w:sz w:val="22"/>
                <w:szCs w:val="22"/>
              </w:rPr>
            </w:pPr>
            <w:r w:rsidRPr="00F00B62">
              <w:rPr>
                <w:sz w:val="22"/>
                <w:szCs w:val="22"/>
              </w:rPr>
              <w:t>руб./тыс.</w:t>
            </w:r>
            <w:r w:rsidRPr="00F00B62">
              <w:rPr>
                <w:sz w:val="22"/>
                <w:szCs w:val="22"/>
              </w:rPr>
              <w:br/>
              <w:t>куб. м</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tcPr>
          <w:p w14:paraId="6CF9DA44" w14:textId="77777777" w:rsidR="00F00B62" w:rsidRPr="00F00B62" w:rsidRDefault="00F00B62" w:rsidP="00F00B62">
            <w:pPr>
              <w:jc w:val="center"/>
              <w:rPr>
                <w:sz w:val="22"/>
                <w:szCs w:val="22"/>
              </w:rPr>
            </w:pPr>
            <w:r w:rsidRPr="00F00B62">
              <w:rPr>
                <w:sz w:val="22"/>
                <w:szCs w:val="22"/>
              </w:rPr>
              <w:t> </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375485" w14:textId="77777777" w:rsidR="00F00B62" w:rsidRPr="00F00B62" w:rsidRDefault="00F00B62" w:rsidP="00F00B62">
            <w:pPr>
              <w:jc w:val="center"/>
              <w:rPr>
                <w:sz w:val="22"/>
                <w:szCs w:val="22"/>
              </w:rPr>
            </w:pPr>
          </w:p>
        </w:tc>
      </w:tr>
      <w:tr w:rsidR="00F00B62" w:rsidRPr="00F00B62" w14:paraId="02A5761D" w14:textId="77777777" w:rsidTr="006D5EE3">
        <w:trPr>
          <w:trHeight w:val="603"/>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0BA1F1E6" w14:textId="77777777" w:rsidR="00F00B62" w:rsidRPr="00F00B62" w:rsidRDefault="00F00B62" w:rsidP="00F00B62">
            <w:pPr>
              <w:jc w:val="center"/>
              <w:rPr>
                <w:sz w:val="20"/>
                <w:szCs w:val="20"/>
              </w:rPr>
            </w:pPr>
            <w:r w:rsidRPr="00F00B62">
              <w:rPr>
                <w:sz w:val="20"/>
                <w:szCs w:val="20"/>
              </w:rPr>
              <w:t>23.3.3</w:t>
            </w:r>
          </w:p>
        </w:tc>
        <w:tc>
          <w:tcPr>
            <w:tcW w:w="292" w:type="dxa"/>
            <w:tcBorders>
              <w:top w:val="nil"/>
              <w:left w:val="nil"/>
              <w:bottom w:val="single" w:sz="4" w:space="0" w:color="auto"/>
              <w:right w:val="nil"/>
            </w:tcBorders>
            <w:shd w:val="clear" w:color="auto" w:fill="auto"/>
            <w:noWrap/>
            <w:hideMark/>
          </w:tcPr>
          <w:p w14:paraId="5EC9AD17"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7A022F75" w14:textId="77777777" w:rsidR="00F00B62" w:rsidRPr="00F00B62" w:rsidRDefault="00F00B62" w:rsidP="00F00B62">
            <w:pPr>
              <w:ind w:firstLineChars="200" w:firstLine="400"/>
              <w:rPr>
                <w:sz w:val="20"/>
                <w:szCs w:val="20"/>
              </w:rPr>
            </w:pPr>
            <w:r w:rsidRPr="00F00B62">
              <w:rPr>
                <w:sz w:val="20"/>
                <w:szCs w:val="20"/>
              </w:rPr>
              <w:t>газ коммерческий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40E38F1E" w14:textId="77777777" w:rsidR="00F00B62" w:rsidRPr="00F00B62" w:rsidRDefault="00F00B62" w:rsidP="00F00B62">
            <w:pPr>
              <w:jc w:val="center"/>
              <w:rPr>
                <w:sz w:val="22"/>
                <w:szCs w:val="22"/>
              </w:rPr>
            </w:pPr>
            <w:r w:rsidRPr="00F00B62">
              <w:rPr>
                <w:sz w:val="22"/>
                <w:szCs w:val="22"/>
              </w:rPr>
              <w:t>руб./тыс.</w:t>
            </w:r>
            <w:r w:rsidRPr="00F00B62">
              <w:rPr>
                <w:sz w:val="22"/>
                <w:szCs w:val="22"/>
              </w:rPr>
              <w:br/>
              <w:t>куб. м</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tcPr>
          <w:p w14:paraId="74F65639" w14:textId="77777777" w:rsidR="00F00B62" w:rsidRPr="00F00B62" w:rsidRDefault="00F00B62" w:rsidP="00F00B62">
            <w:pPr>
              <w:jc w:val="center"/>
              <w:rPr>
                <w:sz w:val="22"/>
                <w:szCs w:val="22"/>
              </w:rPr>
            </w:pPr>
            <w:r w:rsidRPr="00F00B62">
              <w:rPr>
                <w:sz w:val="22"/>
                <w:szCs w:val="22"/>
              </w:rPr>
              <w:t>6054,53</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56D13A" w14:textId="77777777" w:rsidR="00F00B62" w:rsidRPr="00F00B62" w:rsidRDefault="00F00B62" w:rsidP="00F00B62">
            <w:pPr>
              <w:jc w:val="center"/>
              <w:rPr>
                <w:sz w:val="22"/>
                <w:szCs w:val="22"/>
              </w:rPr>
            </w:pPr>
            <w:r w:rsidRPr="00F00B62">
              <w:rPr>
                <w:sz w:val="22"/>
                <w:szCs w:val="22"/>
              </w:rPr>
              <w:t>7043,87</w:t>
            </w:r>
          </w:p>
        </w:tc>
      </w:tr>
      <w:tr w:rsidR="00F00B62" w:rsidRPr="00F00B62" w14:paraId="506DFAA5" w14:textId="77777777" w:rsidTr="006D5EE3">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20B0FA6C" w14:textId="77777777" w:rsidR="00F00B62" w:rsidRPr="00F00B62" w:rsidRDefault="00F00B62" w:rsidP="00F00B62">
            <w:pPr>
              <w:jc w:val="center"/>
              <w:rPr>
                <w:sz w:val="20"/>
                <w:szCs w:val="20"/>
              </w:rPr>
            </w:pPr>
            <w:r w:rsidRPr="00F00B62">
              <w:rPr>
                <w:sz w:val="20"/>
                <w:szCs w:val="20"/>
              </w:rPr>
              <w:t>23.4</w:t>
            </w:r>
          </w:p>
        </w:tc>
        <w:tc>
          <w:tcPr>
            <w:tcW w:w="292" w:type="dxa"/>
            <w:tcBorders>
              <w:top w:val="nil"/>
              <w:left w:val="nil"/>
              <w:bottom w:val="single" w:sz="4" w:space="0" w:color="auto"/>
              <w:right w:val="nil"/>
            </w:tcBorders>
            <w:shd w:val="clear" w:color="auto" w:fill="auto"/>
            <w:noWrap/>
            <w:hideMark/>
          </w:tcPr>
          <w:p w14:paraId="4083CA71"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1AFA2D4A" w14:textId="77777777" w:rsidR="00F00B62" w:rsidRPr="00F00B62" w:rsidRDefault="00F00B62" w:rsidP="00F00B62">
            <w:pPr>
              <w:ind w:firstLineChars="100" w:firstLine="200"/>
              <w:rPr>
                <w:sz w:val="20"/>
                <w:szCs w:val="20"/>
              </w:rPr>
            </w:pPr>
            <w:r w:rsidRPr="00F00B62">
              <w:rPr>
                <w:sz w:val="20"/>
                <w:szCs w:val="20"/>
              </w:rPr>
              <w:t>др. виды топлива</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0AA83A5D" w14:textId="77777777" w:rsidR="00F00B62" w:rsidRPr="00F00B62" w:rsidRDefault="00F00B62" w:rsidP="00F00B62">
            <w:pPr>
              <w:jc w:val="center"/>
              <w:rPr>
                <w:sz w:val="22"/>
                <w:szCs w:val="22"/>
              </w:rPr>
            </w:pPr>
            <w:r w:rsidRPr="00F00B62">
              <w:rPr>
                <w:sz w:val="22"/>
                <w:szCs w:val="22"/>
              </w:rPr>
              <w:t>руб./</w:t>
            </w:r>
            <w:proofErr w:type="spellStart"/>
            <w:r w:rsidRPr="00F00B62">
              <w:rPr>
                <w:sz w:val="22"/>
                <w:szCs w:val="22"/>
              </w:rPr>
              <w:t>тнт</w:t>
            </w:r>
            <w:proofErr w:type="spellEnd"/>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D3CA63" w14:textId="77777777" w:rsidR="00F00B62" w:rsidRPr="00F00B62" w:rsidRDefault="00F00B62" w:rsidP="00F00B62">
            <w:pPr>
              <w:jc w:val="center"/>
              <w:rPr>
                <w:sz w:val="22"/>
                <w:szCs w:val="22"/>
              </w:rPr>
            </w:pPr>
            <w:r w:rsidRPr="00F00B62">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08388B" w14:textId="77777777" w:rsidR="00F00B62" w:rsidRPr="00F00B62" w:rsidRDefault="00F00B62" w:rsidP="00F00B62">
            <w:pPr>
              <w:jc w:val="center"/>
              <w:rPr>
                <w:sz w:val="22"/>
                <w:szCs w:val="22"/>
              </w:rPr>
            </w:pPr>
            <w:r w:rsidRPr="00F00B62">
              <w:rPr>
                <w:sz w:val="22"/>
                <w:szCs w:val="22"/>
              </w:rPr>
              <w:t>0,00</w:t>
            </w:r>
          </w:p>
        </w:tc>
      </w:tr>
      <w:tr w:rsidR="00F00B62" w:rsidRPr="00F00B62" w14:paraId="1A5DDC76" w14:textId="77777777" w:rsidTr="006D5EE3">
        <w:trPr>
          <w:trHeight w:val="309"/>
        </w:trPr>
        <w:tc>
          <w:tcPr>
            <w:tcW w:w="786" w:type="dxa"/>
            <w:tcBorders>
              <w:top w:val="single" w:sz="4" w:space="0" w:color="auto"/>
              <w:left w:val="single" w:sz="4" w:space="0" w:color="auto"/>
              <w:bottom w:val="single" w:sz="4" w:space="0" w:color="auto"/>
              <w:right w:val="single" w:sz="4" w:space="0" w:color="000000"/>
            </w:tcBorders>
            <w:shd w:val="clear" w:color="auto" w:fill="auto"/>
            <w:noWrap/>
            <w:hideMark/>
          </w:tcPr>
          <w:p w14:paraId="26357717" w14:textId="77777777" w:rsidR="00F00B62" w:rsidRPr="00F00B62" w:rsidRDefault="00F00B62" w:rsidP="00F00B62">
            <w:pPr>
              <w:jc w:val="center"/>
              <w:rPr>
                <w:sz w:val="20"/>
                <w:szCs w:val="20"/>
              </w:rPr>
            </w:pPr>
            <w:r w:rsidRPr="00F00B62">
              <w:rPr>
                <w:sz w:val="20"/>
                <w:szCs w:val="20"/>
              </w:rPr>
              <w:t>23.4.1</w:t>
            </w:r>
          </w:p>
        </w:tc>
        <w:tc>
          <w:tcPr>
            <w:tcW w:w="292" w:type="dxa"/>
            <w:tcBorders>
              <w:top w:val="nil"/>
              <w:left w:val="nil"/>
              <w:bottom w:val="single" w:sz="4" w:space="0" w:color="auto"/>
              <w:right w:val="nil"/>
            </w:tcBorders>
            <w:shd w:val="clear" w:color="auto" w:fill="auto"/>
            <w:noWrap/>
            <w:hideMark/>
          </w:tcPr>
          <w:p w14:paraId="6C267D74"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1BA7ABA7" w14:textId="77777777" w:rsidR="00F00B62" w:rsidRPr="00F00B62" w:rsidRDefault="00F00B62" w:rsidP="00F00B62">
            <w:pPr>
              <w:ind w:firstLineChars="200" w:firstLine="400"/>
              <w:rPr>
                <w:sz w:val="20"/>
                <w:szCs w:val="20"/>
              </w:rPr>
            </w:pPr>
            <w:r w:rsidRPr="00F00B62">
              <w:rPr>
                <w:sz w:val="20"/>
                <w:szCs w:val="20"/>
              </w:rPr>
              <w:t>Газ доменный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0A70D759" w14:textId="77777777" w:rsidR="00F00B62" w:rsidRPr="00F00B62" w:rsidRDefault="00F00B62" w:rsidP="00F00B62">
            <w:pPr>
              <w:jc w:val="center"/>
              <w:rPr>
                <w:sz w:val="22"/>
                <w:szCs w:val="22"/>
              </w:rPr>
            </w:pPr>
            <w:r w:rsidRPr="00F00B62">
              <w:rPr>
                <w:sz w:val="22"/>
                <w:szCs w:val="22"/>
              </w:rPr>
              <w:t>руб./</w:t>
            </w:r>
            <w:proofErr w:type="spellStart"/>
            <w:r w:rsidRPr="00F00B62">
              <w:rPr>
                <w:sz w:val="22"/>
                <w:szCs w:val="22"/>
              </w:rPr>
              <w:t>тнт</w:t>
            </w:r>
            <w:proofErr w:type="spellEnd"/>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023538" w14:textId="77777777" w:rsidR="00F00B62" w:rsidRPr="00F00B62" w:rsidRDefault="00F00B62" w:rsidP="00F00B62">
            <w:pPr>
              <w:jc w:val="center"/>
              <w:rPr>
                <w:sz w:val="22"/>
                <w:szCs w:val="22"/>
              </w:rPr>
            </w:pPr>
            <w:r w:rsidRPr="00F00B62">
              <w:rPr>
                <w:sz w:val="22"/>
                <w:szCs w:val="22"/>
              </w:rPr>
              <w:t> </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C06E8D" w14:textId="77777777" w:rsidR="00F00B62" w:rsidRPr="00F00B62" w:rsidRDefault="00F00B62" w:rsidP="00F00B62">
            <w:pPr>
              <w:jc w:val="center"/>
              <w:rPr>
                <w:sz w:val="22"/>
                <w:szCs w:val="22"/>
              </w:rPr>
            </w:pPr>
          </w:p>
        </w:tc>
      </w:tr>
      <w:tr w:rsidR="00F00B62" w:rsidRPr="00F00B62" w14:paraId="773501BC" w14:textId="77777777" w:rsidTr="006D5EE3">
        <w:trPr>
          <w:trHeight w:val="309"/>
        </w:trPr>
        <w:tc>
          <w:tcPr>
            <w:tcW w:w="786" w:type="dxa"/>
            <w:tcBorders>
              <w:top w:val="single" w:sz="4" w:space="0" w:color="auto"/>
              <w:left w:val="single" w:sz="4" w:space="0" w:color="auto"/>
              <w:bottom w:val="single" w:sz="4" w:space="0" w:color="auto"/>
              <w:right w:val="single" w:sz="4" w:space="0" w:color="000000"/>
            </w:tcBorders>
            <w:shd w:val="clear" w:color="auto" w:fill="auto"/>
            <w:noWrap/>
            <w:hideMark/>
          </w:tcPr>
          <w:p w14:paraId="1DDF480D" w14:textId="77777777" w:rsidR="00F00B62" w:rsidRPr="00F00B62" w:rsidRDefault="00F00B62" w:rsidP="00F00B62">
            <w:pPr>
              <w:jc w:val="center"/>
              <w:rPr>
                <w:sz w:val="20"/>
                <w:szCs w:val="20"/>
              </w:rPr>
            </w:pPr>
            <w:r w:rsidRPr="00F00B62">
              <w:rPr>
                <w:sz w:val="20"/>
                <w:szCs w:val="20"/>
              </w:rPr>
              <w:t>23.4.1</w:t>
            </w:r>
          </w:p>
        </w:tc>
        <w:tc>
          <w:tcPr>
            <w:tcW w:w="292" w:type="dxa"/>
            <w:tcBorders>
              <w:top w:val="nil"/>
              <w:left w:val="nil"/>
              <w:bottom w:val="single" w:sz="4" w:space="0" w:color="auto"/>
              <w:right w:val="nil"/>
            </w:tcBorders>
            <w:shd w:val="clear" w:color="auto" w:fill="auto"/>
            <w:noWrap/>
            <w:hideMark/>
          </w:tcPr>
          <w:p w14:paraId="19DBE282"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238D4927" w14:textId="77777777" w:rsidR="00F00B62" w:rsidRPr="00F00B62" w:rsidRDefault="00F00B62" w:rsidP="00F00B62">
            <w:pPr>
              <w:ind w:firstLineChars="200" w:firstLine="400"/>
              <w:rPr>
                <w:sz w:val="20"/>
                <w:szCs w:val="20"/>
              </w:rPr>
            </w:pPr>
            <w:r w:rsidRPr="00F00B62">
              <w:rPr>
                <w:sz w:val="20"/>
                <w:szCs w:val="20"/>
              </w:rPr>
              <w:t>Газ коксовый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7E3C3248" w14:textId="77777777" w:rsidR="00F00B62" w:rsidRPr="00F00B62" w:rsidRDefault="00F00B62" w:rsidP="00F00B62">
            <w:pPr>
              <w:jc w:val="center"/>
              <w:rPr>
                <w:sz w:val="22"/>
                <w:szCs w:val="22"/>
              </w:rPr>
            </w:pPr>
            <w:r w:rsidRPr="00F00B62">
              <w:rPr>
                <w:sz w:val="22"/>
                <w:szCs w:val="22"/>
              </w:rPr>
              <w:t>руб./</w:t>
            </w:r>
            <w:proofErr w:type="spellStart"/>
            <w:r w:rsidRPr="00F00B62">
              <w:rPr>
                <w:sz w:val="22"/>
                <w:szCs w:val="22"/>
              </w:rPr>
              <w:t>тнт</w:t>
            </w:r>
            <w:proofErr w:type="spellEnd"/>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62018B" w14:textId="77777777" w:rsidR="00F00B62" w:rsidRPr="00F00B62" w:rsidRDefault="00F00B62" w:rsidP="00F00B62">
            <w:pPr>
              <w:jc w:val="center"/>
              <w:rPr>
                <w:sz w:val="22"/>
                <w:szCs w:val="22"/>
              </w:rPr>
            </w:pPr>
            <w:r w:rsidRPr="00F00B62">
              <w:rPr>
                <w:sz w:val="22"/>
                <w:szCs w:val="22"/>
              </w:rPr>
              <w:t> </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E22868" w14:textId="77777777" w:rsidR="00F00B62" w:rsidRPr="00F00B62" w:rsidRDefault="00F00B62" w:rsidP="00F00B62">
            <w:pPr>
              <w:jc w:val="center"/>
              <w:rPr>
                <w:sz w:val="22"/>
                <w:szCs w:val="22"/>
              </w:rPr>
            </w:pPr>
          </w:p>
        </w:tc>
      </w:tr>
      <w:tr w:rsidR="00F00B62" w:rsidRPr="00F00B62" w14:paraId="1DDD020D" w14:textId="77777777" w:rsidTr="006D5EE3">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47906EF9" w14:textId="77777777" w:rsidR="00F00B62" w:rsidRPr="00F00B62" w:rsidRDefault="00F00B62" w:rsidP="00F00B62">
            <w:pPr>
              <w:jc w:val="center"/>
              <w:rPr>
                <w:sz w:val="20"/>
                <w:szCs w:val="20"/>
              </w:rPr>
            </w:pPr>
            <w:r w:rsidRPr="00F00B62">
              <w:rPr>
                <w:sz w:val="20"/>
                <w:szCs w:val="20"/>
              </w:rPr>
              <w:t>24</w:t>
            </w:r>
          </w:p>
        </w:tc>
        <w:tc>
          <w:tcPr>
            <w:tcW w:w="292" w:type="dxa"/>
            <w:tcBorders>
              <w:top w:val="nil"/>
              <w:left w:val="nil"/>
              <w:bottom w:val="single" w:sz="4" w:space="0" w:color="auto"/>
              <w:right w:val="nil"/>
            </w:tcBorders>
            <w:shd w:val="clear" w:color="auto" w:fill="auto"/>
            <w:noWrap/>
            <w:hideMark/>
          </w:tcPr>
          <w:p w14:paraId="0AFE3308"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54F874F3" w14:textId="77777777" w:rsidR="00F00B62" w:rsidRPr="00F00B62" w:rsidRDefault="00F00B62" w:rsidP="00F00B62">
            <w:pPr>
              <w:rPr>
                <w:sz w:val="20"/>
                <w:szCs w:val="20"/>
              </w:rPr>
            </w:pPr>
            <w:r w:rsidRPr="00F00B62">
              <w:rPr>
                <w:sz w:val="20"/>
                <w:szCs w:val="20"/>
              </w:rPr>
              <w:t>Стоимость натурального топлива</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5AAB6D36" w14:textId="77777777" w:rsidR="00F00B62" w:rsidRPr="00F00B62" w:rsidRDefault="00F00B62" w:rsidP="00F00B62">
            <w:pPr>
              <w:jc w:val="center"/>
              <w:rPr>
                <w:sz w:val="22"/>
                <w:szCs w:val="22"/>
              </w:rPr>
            </w:pPr>
            <w:r w:rsidRPr="00F00B62">
              <w:rPr>
                <w:sz w:val="22"/>
                <w:szCs w:val="22"/>
              </w:rPr>
              <w:t>тыс. руб.</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898FC6" w14:textId="77777777" w:rsidR="00F00B62" w:rsidRPr="00F00B62" w:rsidRDefault="00F00B62" w:rsidP="00F00B62">
            <w:pPr>
              <w:jc w:val="center"/>
              <w:rPr>
                <w:sz w:val="22"/>
                <w:szCs w:val="22"/>
              </w:rPr>
            </w:pPr>
            <w:r w:rsidRPr="00F00B62">
              <w:rPr>
                <w:sz w:val="22"/>
                <w:szCs w:val="22"/>
              </w:rPr>
              <w:t>1208144,12</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5D92FF" w14:textId="77777777" w:rsidR="00F00B62" w:rsidRPr="00F00B62" w:rsidRDefault="00F00B62" w:rsidP="00F00B62">
            <w:pPr>
              <w:jc w:val="center"/>
              <w:rPr>
                <w:sz w:val="22"/>
                <w:szCs w:val="22"/>
              </w:rPr>
            </w:pPr>
            <w:r w:rsidRPr="00F00B62">
              <w:rPr>
                <w:sz w:val="22"/>
                <w:szCs w:val="22"/>
              </w:rPr>
              <w:t>1266498,32</w:t>
            </w:r>
          </w:p>
        </w:tc>
      </w:tr>
      <w:tr w:rsidR="00F00B62" w:rsidRPr="00F00B62" w14:paraId="278F4B61" w14:textId="77777777" w:rsidTr="006D5EE3">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42A47627" w14:textId="77777777" w:rsidR="00F00B62" w:rsidRPr="00F00B62" w:rsidRDefault="00F00B62" w:rsidP="00F00B62">
            <w:pPr>
              <w:jc w:val="center"/>
              <w:rPr>
                <w:sz w:val="20"/>
                <w:szCs w:val="20"/>
              </w:rPr>
            </w:pPr>
            <w:r w:rsidRPr="00F00B62">
              <w:rPr>
                <w:sz w:val="20"/>
                <w:szCs w:val="20"/>
              </w:rPr>
              <w:t>24.1</w:t>
            </w:r>
          </w:p>
        </w:tc>
        <w:tc>
          <w:tcPr>
            <w:tcW w:w="292" w:type="dxa"/>
            <w:tcBorders>
              <w:top w:val="nil"/>
              <w:left w:val="nil"/>
              <w:bottom w:val="single" w:sz="4" w:space="0" w:color="auto"/>
              <w:right w:val="nil"/>
            </w:tcBorders>
            <w:shd w:val="clear" w:color="auto" w:fill="auto"/>
            <w:noWrap/>
            <w:hideMark/>
          </w:tcPr>
          <w:p w14:paraId="3A55904F"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7F8DEDE1" w14:textId="77777777" w:rsidR="00F00B62" w:rsidRPr="00F00B62" w:rsidRDefault="00F00B62" w:rsidP="00F00B62">
            <w:pPr>
              <w:ind w:firstLineChars="100" w:firstLine="200"/>
              <w:rPr>
                <w:sz w:val="20"/>
                <w:szCs w:val="20"/>
              </w:rPr>
            </w:pPr>
            <w:r w:rsidRPr="00F00B62">
              <w:rPr>
                <w:sz w:val="20"/>
                <w:szCs w:val="20"/>
              </w:rPr>
              <w:t>уголь всего, в том числе:</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02EBC003" w14:textId="77777777" w:rsidR="00F00B62" w:rsidRPr="00F00B62" w:rsidRDefault="00F00B62" w:rsidP="00F00B62">
            <w:pPr>
              <w:jc w:val="center"/>
              <w:rPr>
                <w:sz w:val="22"/>
                <w:szCs w:val="22"/>
              </w:rPr>
            </w:pPr>
            <w:r w:rsidRPr="00F00B62">
              <w:rPr>
                <w:sz w:val="22"/>
                <w:szCs w:val="22"/>
              </w:rPr>
              <w:t>тыс. руб.</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31DC87" w14:textId="77777777" w:rsidR="00F00B62" w:rsidRPr="00F00B62" w:rsidRDefault="00F00B62" w:rsidP="00F00B62">
            <w:pPr>
              <w:jc w:val="center"/>
              <w:rPr>
                <w:sz w:val="22"/>
                <w:szCs w:val="22"/>
              </w:rPr>
            </w:pPr>
            <w:r w:rsidRPr="00F00B62">
              <w:rPr>
                <w:sz w:val="22"/>
                <w:szCs w:val="22"/>
              </w:rPr>
              <w:t>1173750,90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E5EBAD" w14:textId="77777777" w:rsidR="00F00B62" w:rsidRPr="00F00B62" w:rsidRDefault="00F00B62" w:rsidP="00F00B62">
            <w:pPr>
              <w:jc w:val="center"/>
              <w:rPr>
                <w:sz w:val="22"/>
                <w:szCs w:val="22"/>
              </w:rPr>
            </w:pPr>
            <w:r w:rsidRPr="00F00B62">
              <w:rPr>
                <w:sz w:val="22"/>
                <w:szCs w:val="22"/>
              </w:rPr>
              <w:t>1224762,50</w:t>
            </w:r>
          </w:p>
        </w:tc>
      </w:tr>
      <w:tr w:rsidR="00F00B62" w:rsidRPr="00F00B62" w14:paraId="3F45D979" w14:textId="77777777" w:rsidTr="006D5EE3">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3F4B81B5" w14:textId="77777777" w:rsidR="00F00B62" w:rsidRPr="00F00B62" w:rsidRDefault="00F00B62" w:rsidP="00F00B62">
            <w:pPr>
              <w:jc w:val="center"/>
              <w:rPr>
                <w:sz w:val="20"/>
                <w:szCs w:val="20"/>
              </w:rPr>
            </w:pPr>
            <w:r w:rsidRPr="00F00B62">
              <w:rPr>
                <w:sz w:val="20"/>
                <w:szCs w:val="20"/>
              </w:rPr>
              <w:t> </w:t>
            </w:r>
          </w:p>
        </w:tc>
        <w:tc>
          <w:tcPr>
            <w:tcW w:w="292" w:type="dxa"/>
            <w:tcBorders>
              <w:top w:val="nil"/>
              <w:left w:val="nil"/>
              <w:bottom w:val="single" w:sz="4" w:space="0" w:color="auto"/>
              <w:right w:val="nil"/>
            </w:tcBorders>
            <w:shd w:val="clear" w:color="auto" w:fill="auto"/>
            <w:noWrap/>
            <w:hideMark/>
          </w:tcPr>
          <w:p w14:paraId="4EBBE2CE"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18F8E1D0" w14:textId="77777777" w:rsidR="00F00B62" w:rsidRPr="00F00B62" w:rsidRDefault="00F00B62" w:rsidP="00F00B62">
            <w:pPr>
              <w:rPr>
                <w:sz w:val="20"/>
                <w:szCs w:val="20"/>
              </w:rPr>
            </w:pPr>
            <w:r w:rsidRPr="00F00B62">
              <w:rPr>
                <w:sz w:val="20"/>
                <w:szCs w:val="20"/>
              </w:rPr>
              <w:t> </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1EFBAE66" w14:textId="77777777" w:rsidR="00F00B62" w:rsidRPr="00F00B62" w:rsidRDefault="00F00B62" w:rsidP="00F00B62">
            <w:pPr>
              <w:jc w:val="center"/>
              <w:rPr>
                <w:sz w:val="22"/>
                <w:szCs w:val="22"/>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5E3D9F" w14:textId="77777777" w:rsidR="00F00B62" w:rsidRPr="00F00B62" w:rsidRDefault="00F00B62" w:rsidP="00F00B62">
            <w:pPr>
              <w:jc w:val="center"/>
              <w:rPr>
                <w:sz w:val="22"/>
                <w:szCs w:val="22"/>
              </w:rPr>
            </w:pPr>
            <w:r w:rsidRPr="00F00B62">
              <w:rPr>
                <w:sz w:val="22"/>
                <w:szCs w:val="22"/>
              </w:rPr>
              <w:t> </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6EC9F1" w14:textId="77777777" w:rsidR="00F00B62" w:rsidRPr="00F00B62" w:rsidRDefault="00F00B62" w:rsidP="00F00B62">
            <w:pPr>
              <w:jc w:val="center"/>
              <w:rPr>
                <w:sz w:val="22"/>
                <w:szCs w:val="22"/>
              </w:rPr>
            </w:pPr>
          </w:p>
        </w:tc>
      </w:tr>
      <w:tr w:rsidR="00F00B62" w:rsidRPr="00F00B62" w14:paraId="1A388277" w14:textId="77777777" w:rsidTr="006D5EE3">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75B4D643" w14:textId="77777777" w:rsidR="00F00B62" w:rsidRPr="00F00B62" w:rsidRDefault="00F00B62" w:rsidP="00F00B62">
            <w:pPr>
              <w:jc w:val="center"/>
              <w:rPr>
                <w:sz w:val="20"/>
                <w:szCs w:val="20"/>
              </w:rPr>
            </w:pPr>
            <w:r w:rsidRPr="00F00B62">
              <w:rPr>
                <w:sz w:val="20"/>
                <w:szCs w:val="20"/>
              </w:rPr>
              <w:t>24.2</w:t>
            </w:r>
          </w:p>
        </w:tc>
        <w:tc>
          <w:tcPr>
            <w:tcW w:w="292" w:type="dxa"/>
            <w:tcBorders>
              <w:top w:val="nil"/>
              <w:left w:val="nil"/>
              <w:bottom w:val="single" w:sz="4" w:space="0" w:color="auto"/>
              <w:right w:val="nil"/>
            </w:tcBorders>
            <w:shd w:val="clear" w:color="auto" w:fill="auto"/>
            <w:noWrap/>
            <w:hideMark/>
          </w:tcPr>
          <w:p w14:paraId="358CCA57"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753B4B23" w14:textId="77777777" w:rsidR="00F00B62" w:rsidRPr="00F00B62" w:rsidRDefault="00F00B62" w:rsidP="00F00B62">
            <w:pPr>
              <w:ind w:firstLineChars="100" w:firstLine="200"/>
              <w:rPr>
                <w:sz w:val="20"/>
                <w:szCs w:val="20"/>
              </w:rPr>
            </w:pPr>
            <w:r w:rsidRPr="00F00B62">
              <w:rPr>
                <w:sz w:val="20"/>
                <w:szCs w:val="20"/>
              </w:rPr>
              <w:t>мазут</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7EBE6E41" w14:textId="77777777" w:rsidR="00F00B62" w:rsidRPr="00F00B62" w:rsidRDefault="00F00B62" w:rsidP="00F00B62">
            <w:pPr>
              <w:jc w:val="center"/>
              <w:rPr>
                <w:sz w:val="22"/>
                <w:szCs w:val="22"/>
              </w:rPr>
            </w:pPr>
            <w:r w:rsidRPr="00F00B62">
              <w:rPr>
                <w:sz w:val="22"/>
                <w:szCs w:val="22"/>
              </w:rPr>
              <w:t>тыс. руб.</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98AD38" w14:textId="77777777" w:rsidR="00F00B62" w:rsidRPr="00F00B62" w:rsidRDefault="00F00B62" w:rsidP="00F00B62">
            <w:pPr>
              <w:jc w:val="center"/>
              <w:rPr>
                <w:sz w:val="22"/>
                <w:szCs w:val="22"/>
              </w:rPr>
            </w:pPr>
            <w:r w:rsidRPr="00F00B62">
              <w:rPr>
                <w:sz w:val="22"/>
                <w:szCs w:val="22"/>
              </w:rPr>
              <w:t>28607,25</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3A360D" w14:textId="77777777" w:rsidR="00F00B62" w:rsidRPr="00F00B62" w:rsidRDefault="00F00B62" w:rsidP="00F00B62">
            <w:pPr>
              <w:jc w:val="center"/>
              <w:rPr>
                <w:sz w:val="22"/>
                <w:szCs w:val="22"/>
              </w:rPr>
            </w:pPr>
            <w:r w:rsidRPr="00F00B62">
              <w:rPr>
                <w:sz w:val="22"/>
                <w:szCs w:val="22"/>
              </w:rPr>
              <w:t>19812,52</w:t>
            </w:r>
          </w:p>
        </w:tc>
      </w:tr>
      <w:tr w:rsidR="00F00B62" w:rsidRPr="00F00B62" w14:paraId="402555FF" w14:textId="77777777" w:rsidTr="006D5EE3">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04F1DEE2" w14:textId="77777777" w:rsidR="00F00B62" w:rsidRPr="00F00B62" w:rsidRDefault="00F00B62" w:rsidP="00F00B62">
            <w:pPr>
              <w:jc w:val="center"/>
              <w:rPr>
                <w:sz w:val="20"/>
                <w:szCs w:val="20"/>
              </w:rPr>
            </w:pPr>
            <w:r w:rsidRPr="00F00B62">
              <w:rPr>
                <w:sz w:val="20"/>
                <w:szCs w:val="20"/>
              </w:rPr>
              <w:t>24.3</w:t>
            </w:r>
          </w:p>
        </w:tc>
        <w:tc>
          <w:tcPr>
            <w:tcW w:w="292" w:type="dxa"/>
            <w:tcBorders>
              <w:top w:val="nil"/>
              <w:left w:val="nil"/>
              <w:bottom w:val="single" w:sz="4" w:space="0" w:color="auto"/>
              <w:right w:val="nil"/>
            </w:tcBorders>
            <w:shd w:val="clear" w:color="auto" w:fill="auto"/>
            <w:noWrap/>
            <w:hideMark/>
          </w:tcPr>
          <w:p w14:paraId="4E003ACC"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79DC94E0" w14:textId="77777777" w:rsidR="00F00B62" w:rsidRPr="00F00B62" w:rsidRDefault="00F00B62" w:rsidP="00F00B62">
            <w:pPr>
              <w:ind w:firstLineChars="100" w:firstLine="200"/>
              <w:rPr>
                <w:sz w:val="20"/>
                <w:szCs w:val="20"/>
              </w:rPr>
            </w:pPr>
            <w:r w:rsidRPr="00F00B62">
              <w:rPr>
                <w:sz w:val="20"/>
                <w:szCs w:val="20"/>
              </w:rPr>
              <w:t>газ всего, в том числе:</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1E483D61" w14:textId="77777777" w:rsidR="00F00B62" w:rsidRPr="00F00B62" w:rsidRDefault="00F00B62" w:rsidP="00F00B62">
            <w:pPr>
              <w:jc w:val="center"/>
              <w:rPr>
                <w:sz w:val="22"/>
                <w:szCs w:val="22"/>
              </w:rPr>
            </w:pPr>
            <w:r w:rsidRPr="00F00B62">
              <w:rPr>
                <w:sz w:val="22"/>
                <w:szCs w:val="22"/>
              </w:rPr>
              <w:t>тыс. руб.</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676A35" w14:textId="77777777" w:rsidR="00F00B62" w:rsidRPr="00F00B62" w:rsidRDefault="00F00B62" w:rsidP="00F00B62">
            <w:pPr>
              <w:jc w:val="center"/>
              <w:rPr>
                <w:sz w:val="22"/>
                <w:szCs w:val="22"/>
              </w:rPr>
            </w:pPr>
            <w:r w:rsidRPr="00F00B62">
              <w:rPr>
                <w:sz w:val="22"/>
                <w:szCs w:val="22"/>
              </w:rPr>
              <w:t>5785,97</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626765" w14:textId="77777777" w:rsidR="00F00B62" w:rsidRPr="00F00B62" w:rsidRDefault="00F00B62" w:rsidP="00F00B62">
            <w:pPr>
              <w:jc w:val="center"/>
              <w:rPr>
                <w:sz w:val="22"/>
                <w:szCs w:val="22"/>
              </w:rPr>
            </w:pPr>
            <w:r w:rsidRPr="00F00B62">
              <w:rPr>
                <w:sz w:val="22"/>
                <w:szCs w:val="22"/>
              </w:rPr>
              <w:t>21923,30</w:t>
            </w:r>
          </w:p>
        </w:tc>
      </w:tr>
      <w:tr w:rsidR="00F00B62" w:rsidRPr="00F00B62" w14:paraId="1FFEF6E2" w14:textId="77777777" w:rsidTr="006D5EE3">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7360FC56" w14:textId="77777777" w:rsidR="00F00B62" w:rsidRPr="00F00B62" w:rsidRDefault="00F00B62" w:rsidP="00F00B62">
            <w:pPr>
              <w:jc w:val="center"/>
              <w:rPr>
                <w:sz w:val="20"/>
                <w:szCs w:val="20"/>
              </w:rPr>
            </w:pPr>
            <w:r w:rsidRPr="00F00B62">
              <w:rPr>
                <w:sz w:val="20"/>
                <w:szCs w:val="20"/>
              </w:rPr>
              <w:t>24.3.1</w:t>
            </w:r>
          </w:p>
        </w:tc>
        <w:tc>
          <w:tcPr>
            <w:tcW w:w="292" w:type="dxa"/>
            <w:tcBorders>
              <w:top w:val="nil"/>
              <w:left w:val="nil"/>
              <w:bottom w:val="single" w:sz="4" w:space="0" w:color="auto"/>
              <w:right w:val="nil"/>
            </w:tcBorders>
            <w:shd w:val="clear" w:color="auto" w:fill="auto"/>
            <w:noWrap/>
            <w:hideMark/>
          </w:tcPr>
          <w:p w14:paraId="6ABD743D"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012131E3" w14:textId="77777777" w:rsidR="00F00B62" w:rsidRPr="00F00B62" w:rsidRDefault="00F00B62" w:rsidP="00F00B62">
            <w:pPr>
              <w:ind w:firstLineChars="200" w:firstLine="400"/>
              <w:rPr>
                <w:sz w:val="20"/>
                <w:szCs w:val="20"/>
              </w:rPr>
            </w:pPr>
            <w:r w:rsidRPr="00F00B62">
              <w:rPr>
                <w:sz w:val="20"/>
                <w:szCs w:val="20"/>
              </w:rPr>
              <w:t>газ лимитный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71839041" w14:textId="77777777" w:rsidR="00F00B62" w:rsidRPr="00F00B62" w:rsidRDefault="00F00B62" w:rsidP="00F00B62">
            <w:pPr>
              <w:jc w:val="center"/>
              <w:rPr>
                <w:sz w:val="22"/>
                <w:szCs w:val="22"/>
              </w:rPr>
            </w:pPr>
            <w:r w:rsidRPr="00F00B62">
              <w:rPr>
                <w:sz w:val="22"/>
                <w:szCs w:val="22"/>
              </w:rPr>
              <w:t>тыс. руб.</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41EFB2" w14:textId="77777777" w:rsidR="00F00B62" w:rsidRPr="00F00B62" w:rsidRDefault="00F00B62" w:rsidP="00F00B62">
            <w:pPr>
              <w:jc w:val="center"/>
              <w:rPr>
                <w:sz w:val="22"/>
                <w:szCs w:val="22"/>
              </w:rPr>
            </w:pPr>
            <w:r w:rsidRPr="00F00B62">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955C32" w14:textId="77777777" w:rsidR="00F00B62" w:rsidRPr="00F00B62" w:rsidRDefault="00F00B62" w:rsidP="00F00B62">
            <w:pPr>
              <w:jc w:val="center"/>
              <w:rPr>
                <w:sz w:val="22"/>
                <w:szCs w:val="22"/>
              </w:rPr>
            </w:pPr>
            <w:r w:rsidRPr="00F00B62">
              <w:rPr>
                <w:sz w:val="22"/>
                <w:szCs w:val="22"/>
              </w:rPr>
              <w:t>0,00</w:t>
            </w:r>
          </w:p>
        </w:tc>
      </w:tr>
      <w:tr w:rsidR="00F00B62" w:rsidRPr="00F00B62" w14:paraId="4E929774" w14:textId="77777777" w:rsidTr="006D5EE3">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1351F460" w14:textId="77777777" w:rsidR="00F00B62" w:rsidRPr="00F00B62" w:rsidRDefault="00F00B62" w:rsidP="00F00B62">
            <w:pPr>
              <w:jc w:val="center"/>
              <w:rPr>
                <w:sz w:val="20"/>
                <w:szCs w:val="20"/>
              </w:rPr>
            </w:pPr>
            <w:r w:rsidRPr="00F00B62">
              <w:rPr>
                <w:sz w:val="20"/>
                <w:szCs w:val="20"/>
              </w:rPr>
              <w:t>24.3.2</w:t>
            </w:r>
          </w:p>
        </w:tc>
        <w:tc>
          <w:tcPr>
            <w:tcW w:w="292" w:type="dxa"/>
            <w:tcBorders>
              <w:top w:val="nil"/>
              <w:left w:val="nil"/>
              <w:bottom w:val="single" w:sz="4" w:space="0" w:color="auto"/>
              <w:right w:val="nil"/>
            </w:tcBorders>
            <w:shd w:val="clear" w:color="auto" w:fill="auto"/>
            <w:noWrap/>
            <w:hideMark/>
          </w:tcPr>
          <w:p w14:paraId="4A18CA29"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34106515" w14:textId="77777777" w:rsidR="00F00B62" w:rsidRPr="00F00B62" w:rsidRDefault="00F00B62" w:rsidP="00F00B62">
            <w:pPr>
              <w:ind w:firstLineChars="200" w:firstLine="400"/>
              <w:rPr>
                <w:sz w:val="20"/>
                <w:szCs w:val="20"/>
              </w:rPr>
            </w:pPr>
            <w:r w:rsidRPr="00F00B62">
              <w:rPr>
                <w:sz w:val="20"/>
                <w:szCs w:val="20"/>
              </w:rPr>
              <w:t>газ сверхлимитный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74029677" w14:textId="77777777" w:rsidR="00F00B62" w:rsidRPr="00F00B62" w:rsidRDefault="00F00B62" w:rsidP="00F00B62">
            <w:pPr>
              <w:jc w:val="center"/>
              <w:rPr>
                <w:sz w:val="22"/>
                <w:szCs w:val="22"/>
              </w:rPr>
            </w:pPr>
            <w:r w:rsidRPr="00F00B62">
              <w:rPr>
                <w:sz w:val="22"/>
                <w:szCs w:val="22"/>
              </w:rPr>
              <w:t>тыс. руб.</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534A25" w14:textId="77777777" w:rsidR="00F00B62" w:rsidRPr="00F00B62" w:rsidRDefault="00F00B62" w:rsidP="00F00B62">
            <w:pPr>
              <w:jc w:val="center"/>
              <w:rPr>
                <w:sz w:val="22"/>
                <w:szCs w:val="22"/>
              </w:rPr>
            </w:pPr>
            <w:r w:rsidRPr="00F00B62">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502B1B" w14:textId="77777777" w:rsidR="00F00B62" w:rsidRPr="00F00B62" w:rsidRDefault="00F00B62" w:rsidP="00F00B62">
            <w:pPr>
              <w:jc w:val="center"/>
              <w:rPr>
                <w:sz w:val="22"/>
                <w:szCs w:val="22"/>
              </w:rPr>
            </w:pPr>
            <w:r w:rsidRPr="00F00B62">
              <w:rPr>
                <w:sz w:val="22"/>
                <w:szCs w:val="22"/>
              </w:rPr>
              <w:t>0,00</w:t>
            </w:r>
          </w:p>
        </w:tc>
      </w:tr>
      <w:tr w:rsidR="00F00B62" w:rsidRPr="00F00B62" w14:paraId="7A6C5507" w14:textId="77777777" w:rsidTr="006D5EE3">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68C925AA" w14:textId="77777777" w:rsidR="00F00B62" w:rsidRPr="00F00B62" w:rsidRDefault="00F00B62" w:rsidP="00F00B62">
            <w:pPr>
              <w:jc w:val="center"/>
              <w:rPr>
                <w:sz w:val="20"/>
                <w:szCs w:val="20"/>
              </w:rPr>
            </w:pPr>
            <w:r w:rsidRPr="00F00B62">
              <w:rPr>
                <w:sz w:val="20"/>
                <w:szCs w:val="20"/>
              </w:rPr>
              <w:t>24.3.3</w:t>
            </w:r>
          </w:p>
        </w:tc>
        <w:tc>
          <w:tcPr>
            <w:tcW w:w="292" w:type="dxa"/>
            <w:tcBorders>
              <w:top w:val="nil"/>
              <w:left w:val="nil"/>
              <w:bottom w:val="single" w:sz="4" w:space="0" w:color="auto"/>
              <w:right w:val="nil"/>
            </w:tcBorders>
            <w:shd w:val="clear" w:color="auto" w:fill="auto"/>
            <w:noWrap/>
            <w:hideMark/>
          </w:tcPr>
          <w:p w14:paraId="07B6D383"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0BDCF986" w14:textId="77777777" w:rsidR="00F00B62" w:rsidRPr="00F00B62" w:rsidRDefault="00F00B62" w:rsidP="00F00B62">
            <w:pPr>
              <w:ind w:firstLineChars="200" w:firstLine="400"/>
              <w:rPr>
                <w:sz w:val="20"/>
                <w:szCs w:val="20"/>
              </w:rPr>
            </w:pPr>
            <w:r w:rsidRPr="00F00B62">
              <w:rPr>
                <w:sz w:val="20"/>
                <w:szCs w:val="20"/>
              </w:rPr>
              <w:t>газ коммерческий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375D2E3F" w14:textId="77777777" w:rsidR="00F00B62" w:rsidRPr="00F00B62" w:rsidRDefault="00F00B62" w:rsidP="00F00B62">
            <w:pPr>
              <w:jc w:val="center"/>
              <w:rPr>
                <w:sz w:val="22"/>
                <w:szCs w:val="22"/>
              </w:rPr>
            </w:pPr>
            <w:r w:rsidRPr="00F00B62">
              <w:rPr>
                <w:sz w:val="22"/>
                <w:szCs w:val="22"/>
              </w:rPr>
              <w:t>тыс. руб.</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C3F2F1" w14:textId="77777777" w:rsidR="00F00B62" w:rsidRPr="00F00B62" w:rsidRDefault="00F00B62" w:rsidP="00F00B62">
            <w:pPr>
              <w:jc w:val="center"/>
              <w:rPr>
                <w:sz w:val="22"/>
                <w:szCs w:val="22"/>
              </w:rPr>
            </w:pPr>
            <w:r w:rsidRPr="00F00B62">
              <w:rPr>
                <w:sz w:val="22"/>
                <w:szCs w:val="22"/>
              </w:rPr>
              <w:t>5785,97</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4BC90A" w14:textId="77777777" w:rsidR="00F00B62" w:rsidRPr="00F00B62" w:rsidRDefault="00F00B62" w:rsidP="00F00B62">
            <w:pPr>
              <w:jc w:val="center"/>
              <w:rPr>
                <w:sz w:val="22"/>
                <w:szCs w:val="22"/>
              </w:rPr>
            </w:pPr>
            <w:r w:rsidRPr="00F00B62">
              <w:rPr>
                <w:sz w:val="22"/>
                <w:szCs w:val="22"/>
              </w:rPr>
              <w:t>21923,30</w:t>
            </w:r>
          </w:p>
        </w:tc>
      </w:tr>
      <w:tr w:rsidR="00F00B62" w:rsidRPr="00F00B62" w14:paraId="01C42806" w14:textId="77777777" w:rsidTr="006D5EE3">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2906E9ED" w14:textId="77777777" w:rsidR="00F00B62" w:rsidRPr="00F00B62" w:rsidRDefault="00F00B62" w:rsidP="00F00B62">
            <w:pPr>
              <w:jc w:val="center"/>
              <w:rPr>
                <w:sz w:val="20"/>
                <w:szCs w:val="20"/>
              </w:rPr>
            </w:pPr>
            <w:r w:rsidRPr="00F00B62">
              <w:rPr>
                <w:sz w:val="20"/>
                <w:szCs w:val="20"/>
              </w:rPr>
              <w:t>24.4</w:t>
            </w:r>
          </w:p>
        </w:tc>
        <w:tc>
          <w:tcPr>
            <w:tcW w:w="292" w:type="dxa"/>
            <w:tcBorders>
              <w:top w:val="nil"/>
              <w:left w:val="nil"/>
              <w:bottom w:val="single" w:sz="4" w:space="0" w:color="auto"/>
              <w:right w:val="nil"/>
            </w:tcBorders>
            <w:shd w:val="clear" w:color="auto" w:fill="auto"/>
            <w:noWrap/>
            <w:hideMark/>
          </w:tcPr>
          <w:p w14:paraId="0948F0A8"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4E45226A" w14:textId="77777777" w:rsidR="00F00B62" w:rsidRPr="00F00B62" w:rsidRDefault="00F00B62" w:rsidP="00F00B62">
            <w:pPr>
              <w:ind w:firstLineChars="100" w:firstLine="200"/>
              <w:rPr>
                <w:sz w:val="20"/>
                <w:szCs w:val="20"/>
              </w:rPr>
            </w:pPr>
            <w:r w:rsidRPr="00F00B62">
              <w:rPr>
                <w:sz w:val="20"/>
                <w:szCs w:val="20"/>
              </w:rPr>
              <w:t>др. виды топлива</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4D461DFD" w14:textId="77777777" w:rsidR="00F00B62" w:rsidRPr="00F00B62" w:rsidRDefault="00F00B62" w:rsidP="00F00B62">
            <w:pPr>
              <w:jc w:val="center"/>
              <w:rPr>
                <w:sz w:val="22"/>
                <w:szCs w:val="22"/>
              </w:rPr>
            </w:pPr>
            <w:r w:rsidRPr="00F00B62">
              <w:rPr>
                <w:sz w:val="22"/>
                <w:szCs w:val="22"/>
              </w:rPr>
              <w:t>тыс. руб.</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F958D1" w14:textId="77777777" w:rsidR="00F00B62" w:rsidRPr="00F00B62" w:rsidRDefault="00F00B62" w:rsidP="00F00B62">
            <w:pPr>
              <w:jc w:val="center"/>
              <w:rPr>
                <w:sz w:val="22"/>
                <w:szCs w:val="22"/>
              </w:rPr>
            </w:pPr>
            <w:r w:rsidRPr="00F00B62">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D0FE9A" w14:textId="77777777" w:rsidR="00F00B62" w:rsidRPr="00F00B62" w:rsidRDefault="00F00B62" w:rsidP="00F00B62">
            <w:pPr>
              <w:jc w:val="center"/>
              <w:rPr>
                <w:sz w:val="22"/>
                <w:szCs w:val="22"/>
              </w:rPr>
            </w:pPr>
            <w:r w:rsidRPr="00F00B62">
              <w:rPr>
                <w:sz w:val="22"/>
                <w:szCs w:val="22"/>
              </w:rPr>
              <w:t>0,00</w:t>
            </w:r>
          </w:p>
        </w:tc>
      </w:tr>
      <w:tr w:rsidR="00F00B62" w:rsidRPr="00F00B62" w14:paraId="4939A9AF" w14:textId="77777777" w:rsidTr="006D5EE3">
        <w:trPr>
          <w:trHeight w:val="309"/>
        </w:trPr>
        <w:tc>
          <w:tcPr>
            <w:tcW w:w="786" w:type="dxa"/>
            <w:tcBorders>
              <w:top w:val="single" w:sz="4" w:space="0" w:color="auto"/>
              <w:left w:val="single" w:sz="4" w:space="0" w:color="auto"/>
              <w:bottom w:val="single" w:sz="4" w:space="0" w:color="auto"/>
              <w:right w:val="single" w:sz="4" w:space="0" w:color="000000"/>
            </w:tcBorders>
            <w:shd w:val="clear" w:color="auto" w:fill="auto"/>
            <w:noWrap/>
            <w:hideMark/>
          </w:tcPr>
          <w:p w14:paraId="5D402BFE" w14:textId="77777777" w:rsidR="00F00B62" w:rsidRPr="00F00B62" w:rsidRDefault="00F00B62" w:rsidP="00F00B62">
            <w:pPr>
              <w:jc w:val="center"/>
              <w:rPr>
                <w:sz w:val="20"/>
                <w:szCs w:val="20"/>
              </w:rPr>
            </w:pPr>
            <w:r w:rsidRPr="00F00B62">
              <w:rPr>
                <w:sz w:val="20"/>
                <w:szCs w:val="20"/>
              </w:rPr>
              <w:t>24.4.1</w:t>
            </w:r>
          </w:p>
        </w:tc>
        <w:tc>
          <w:tcPr>
            <w:tcW w:w="292" w:type="dxa"/>
            <w:tcBorders>
              <w:top w:val="nil"/>
              <w:left w:val="nil"/>
              <w:bottom w:val="single" w:sz="4" w:space="0" w:color="auto"/>
              <w:right w:val="nil"/>
            </w:tcBorders>
            <w:shd w:val="clear" w:color="auto" w:fill="auto"/>
            <w:noWrap/>
            <w:hideMark/>
          </w:tcPr>
          <w:p w14:paraId="01E4A9DD"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3C552DB2" w14:textId="77777777" w:rsidR="00F00B62" w:rsidRPr="00F00B62" w:rsidRDefault="00F00B62" w:rsidP="00F00B62">
            <w:pPr>
              <w:ind w:firstLineChars="200" w:firstLine="400"/>
              <w:rPr>
                <w:sz w:val="20"/>
                <w:szCs w:val="20"/>
              </w:rPr>
            </w:pPr>
            <w:r w:rsidRPr="00F00B62">
              <w:rPr>
                <w:sz w:val="20"/>
                <w:szCs w:val="20"/>
              </w:rPr>
              <w:t>Газ доменный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2AC6D82A" w14:textId="77777777" w:rsidR="00F00B62" w:rsidRPr="00F00B62" w:rsidRDefault="00F00B62" w:rsidP="00F00B62">
            <w:pPr>
              <w:jc w:val="center"/>
              <w:rPr>
                <w:sz w:val="22"/>
                <w:szCs w:val="22"/>
              </w:rPr>
            </w:pPr>
            <w:r w:rsidRPr="00F00B62">
              <w:rPr>
                <w:sz w:val="22"/>
                <w:szCs w:val="22"/>
              </w:rPr>
              <w:t>тыс. руб.</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5F8D37" w14:textId="77777777" w:rsidR="00F00B62" w:rsidRPr="00F00B62" w:rsidRDefault="00F00B62" w:rsidP="00F00B62">
            <w:pPr>
              <w:jc w:val="center"/>
              <w:rPr>
                <w:sz w:val="22"/>
                <w:szCs w:val="22"/>
              </w:rPr>
            </w:pPr>
            <w:r w:rsidRPr="00F00B62">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B9352C" w14:textId="77777777" w:rsidR="00F00B62" w:rsidRPr="00F00B62" w:rsidRDefault="00F00B62" w:rsidP="00F00B62">
            <w:pPr>
              <w:jc w:val="center"/>
              <w:rPr>
                <w:sz w:val="22"/>
                <w:szCs w:val="22"/>
              </w:rPr>
            </w:pPr>
            <w:r w:rsidRPr="00F00B62">
              <w:rPr>
                <w:sz w:val="22"/>
                <w:szCs w:val="22"/>
              </w:rPr>
              <w:t>0,00</w:t>
            </w:r>
          </w:p>
        </w:tc>
      </w:tr>
      <w:tr w:rsidR="00F00B62" w:rsidRPr="00F00B62" w14:paraId="18E2A41A" w14:textId="77777777" w:rsidTr="006D5EE3">
        <w:trPr>
          <w:trHeight w:val="309"/>
        </w:trPr>
        <w:tc>
          <w:tcPr>
            <w:tcW w:w="786" w:type="dxa"/>
            <w:tcBorders>
              <w:top w:val="single" w:sz="4" w:space="0" w:color="auto"/>
              <w:left w:val="single" w:sz="4" w:space="0" w:color="auto"/>
              <w:bottom w:val="single" w:sz="4" w:space="0" w:color="auto"/>
              <w:right w:val="single" w:sz="4" w:space="0" w:color="000000"/>
            </w:tcBorders>
            <w:shd w:val="clear" w:color="auto" w:fill="auto"/>
            <w:noWrap/>
            <w:hideMark/>
          </w:tcPr>
          <w:p w14:paraId="442F6A1A" w14:textId="77777777" w:rsidR="00F00B62" w:rsidRPr="00F00B62" w:rsidRDefault="00F00B62" w:rsidP="00F00B62">
            <w:pPr>
              <w:jc w:val="center"/>
              <w:rPr>
                <w:sz w:val="20"/>
                <w:szCs w:val="20"/>
              </w:rPr>
            </w:pPr>
            <w:r w:rsidRPr="00F00B62">
              <w:rPr>
                <w:sz w:val="20"/>
                <w:szCs w:val="20"/>
              </w:rPr>
              <w:t>24.4.2</w:t>
            </w:r>
          </w:p>
        </w:tc>
        <w:tc>
          <w:tcPr>
            <w:tcW w:w="292" w:type="dxa"/>
            <w:tcBorders>
              <w:top w:val="nil"/>
              <w:left w:val="nil"/>
              <w:bottom w:val="single" w:sz="4" w:space="0" w:color="auto"/>
              <w:right w:val="nil"/>
            </w:tcBorders>
            <w:shd w:val="clear" w:color="auto" w:fill="auto"/>
            <w:noWrap/>
            <w:hideMark/>
          </w:tcPr>
          <w:p w14:paraId="6A0644E1"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0D8D58FD" w14:textId="77777777" w:rsidR="00F00B62" w:rsidRPr="00F00B62" w:rsidRDefault="00F00B62" w:rsidP="00F00B62">
            <w:pPr>
              <w:ind w:firstLineChars="200" w:firstLine="400"/>
              <w:rPr>
                <w:sz w:val="20"/>
                <w:szCs w:val="20"/>
              </w:rPr>
            </w:pPr>
            <w:r w:rsidRPr="00F00B62">
              <w:rPr>
                <w:sz w:val="20"/>
                <w:szCs w:val="20"/>
              </w:rPr>
              <w:t>Газ коксовый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029B8EF2" w14:textId="77777777" w:rsidR="00F00B62" w:rsidRPr="00F00B62" w:rsidRDefault="00F00B62" w:rsidP="00F00B62">
            <w:pPr>
              <w:jc w:val="center"/>
              <w:rPr>
                <w:sz w:val="22"/>
                <w:szCs w:val="22"/>
              </w:rPr>
            </w:pPr>
            <w:r w:rsidRPr="00F00B62">
              <w:rPr>
                <w:sz w:val="22"/>
                <w:szCs w:val="22"/>
              </w:rPr>
              <w:t>тыс. руб.</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C793C3" w14:textId="77777777" w:rsidR="00F00B62" w:rsidRPr="00F00B62" w:rsidRDefault="00F00B62" w:rsidP="00F00B62">
            <w:pPr>
              <w:jc w:val="center"/>
              <w:rPr>
                <w:sz w:val="22"/>
                <w:szCs w:val="22"/>
              </w:rPr>
            </w:pPr>
            <w:r w:rsidRPr="00F00B62">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7C5C03" w14:textId="77777777" w:rsidR="00F00B62" w:rsidRPr="00F00B62" w:rsidRDefault="00F00B62" w:rsidP="00F00B62">
            <w:pPr>
              <w:jc w:val="center"/>
              <w:rPr>
                <w:sz w:val="22"/>
                <w:szCs w:val="22"/>
              </w:rPr>
            </w:pPr>
            <w:r w:rsidRPr="00F00B62">
              <w:rPr>
                <w:sz w:val="22"/>
                <w:szCs w:val="22"/>
              </w:rPr>
              <w:t>0,00</w:t>
            </w:r>
          </w:p>
        </w:tc>
      </w:tr>
      <w:tr w:rsidR="00F00B62" w:rsidRPr="00F00B62" w14:paraId="5BDB6C32" w14:textId="77777777" w:rsidTr="006D5EE3">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49BE3816" w14:textId="77777777" w:rsidR="00F00B62" w:rsidRPr="00F00B62" w:rsidRDefault="00F00B62" w:rsidP="00F00B62">
            <w:pPr>
              <w:jc w:val="center"/>
              <w:rPr>
                <w:sz w:val="20"/>
                <w:szCs w:val="20"/>
              </w:rPr>
            </w:pPr>
            <w:r w:rsidRPr="00F00B62">
              <w:rPr>
                <w:sz w:val="20"/>
                <w:szCs w:val="20"/>
              </w:rPr>
              <w:t>24.5</w:t>
            </w:r>
          </w:p>
        </w:tc>
        <w:tc>
          <w:tcPr>
            <w:tcW w:w="292" w:type="dxa"/>
            <w:tcBorders>
              <w:top w:val="nil"/>
              <w:left w:val="nil"/>
              <w:bottom w:val="single" w:sz="4" w:space="0" w:color="auto"/>
              <w:right w:val="nil"/>
            </w:tcBorders>
            <w:shd w:val="clear" w:color="auto" w:fill="auto"/>
            <w:noWrap/>
            <w:hideMark/>
          </w:tcPr>
          <w:p w14:paraId="217A7824"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725FAFE0" w14:textId="77777777" w:rsidR="00F00B62" w:rsidRPr="00F00B62" w:rsidRDefault="00F00B62" w:rsidP="00F00B62">
            <w:pPr>
              <w:ind w:firstLineChars="100" w:firstLine="200"/>
              <w:rPr>
                <w:sz w:val="20"/>
                <w:szCs w:val="20"/>
              </w:rPr>
            </w:pPr>
            <w:r w:rsidRPr="00F00B62">
              <w:rPr>
                <w:sz w:val="20"/>
                <w:szCs w:val="20"/>
              </w:rPr>
              <w:t>на производство тепловой энергии</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5BEB2A6C" w14:textId="77777777" w:rsidR="00F00B62" w:rsidRPr="00F00B62" w:rsidRDefault="00F00B62" w:rsidP="00F00B62">
            <w:pPr>
              <w:jc w:val="center"/>
              <w:rPr>
                <w:sz w:val="22"/>
                <w:szCs w:val="22"/>
              </w:rPr>
            </w:pPr>
            <w:r w:rsidRPr="00F00B62">
              <w:rPr>
                <w:sz w:val="22"/>
                <w:szCs w:val="22"/>
              </w:rPr>
              <w:t>тыс. руб.</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C7496C" w14:textId="77777777" w:rsidR="00F00B62" w:rsidRPr="00F00B62" w:rsidRDefault="00F00B62" w:rsidP="00F00B62">
            <w:pPr>
              <w:jc w:val="center"/>
              <w:rPr>
                <w:sz w:val="22"/>
                <w:szCs w:val="22"/>
              </w:rPr>
            </w:pPr>
            <w:r w:rsidRPr="00F00B62">
              <w:rPr>
                <w:sz w:val="22"/>
                <w:szCs w:val="22"/>
              </w:rPr>
              <w:t>853656,11</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58AC6B" w14:textId="77777777" w:rsidR="00F00B62" w:rsidRPr="00F00B62" w:rsidRDefault="00F00B62" w:rsidP="00F00B62">
            <w:pPr>
              <w:jc w:val="center"/>
              <w:rPr>
                <w:sz w:val="22"/>
                <w:szCs w:val="22"/>
              </w:rPr>
            </w:pPr>
            <w:r w:rsidRPr="00F00B62">
              <w:rPr>
                <w:sz w:val="22"/>
                <w:szCs w:val="22"/>
              </w:rPr>
              <w:t>895577,02</w:t>
            </w:r>
          </w:p>
        </w:tc>
      </w:tr>
      <w:tr w:rsidR="00F00B62" w:rsidRPr="00F00B62" w14:paraId="4B751C89" w14:textId="77777777" w:rsidTr="006D5EE3">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0BD2A684" w14:textId="77777777" w:rsidR="00F00B62" w:rsidRPr="00F00B62" w:rsidRDefault="00F00B62" w:rsidP="00F00B62">
            <w:pPr>
              <w:jc w:val="center"/>
              <w:rPr>
                <w:sz w:val="20"/>
                <w:szCs w:val="20"/>
              </w:rPr>
            </w:pPr>
            <w:r w:rsidRPr="00F00B62">
              <w:rPr>
                <w:sz w:val="20"/>
                <w:szCs w:val="20"/>
              </w:rPr>
              <w:t>25</w:t>
            </w:r>
          </w:p>
        </w:tc>
        <w:tc>
          <w:tcPr>
            <w:tcW w:w="292" w:type="dxa"/>
            <w:tcBorders>
              <w:top w:val="nil"/>
              <w:left w:val="nil"/>
              <w:bottom w:val="single" w:sz="4" w:space="0" w:color="auto"/>
              <w:right w:val="nil"/>
            </w:tcBorders>
            <w:shd w:val="clear" w:color="auto" w:fill="auto"/>
            <w:noWrap/>
            <w:hideMark/>
          </w:tcPr>
          <w:p w14:paraId="2B4ABC18"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6D1EA9A6" w14:textId="77777777" w:rsidR="00F00B62" w:rsidRPr="00F00B62" w:rsidRDefault="00F00B62" w:rsidP="00F00B62">
            <w:pPr>
              <w:rPr>
                <w:sz w:val="20"/>
                <w:szCs w:val="20"/>
              </w:rPr>
            </w:pPr>
            <w:r w:rsidRPr="00F00B62">
              <w:rPr>
                <w:sz w:val="20"/>
                <w:szCs w:val="20"/>
              </w:rPr>
              <w:t>Стоимость натурального топлива на производство тепловой энергии по видам топлива</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4C5F49B4" w14:textId="77777777" w:rsidR="00F00B62" w:rsidRPr="00F00B62" w:rsidRDefault="00F00B62" w:rsidP="00F00B62">
            <w:pPr>
              <w:jc w:val="center"/>
              <w:rPr>
                <w:sz w:val="22"/>
                <w:szCs w:val="22"/>
              </w:rPr>
            </w:pPr>
            <w:r w:rsidRPr="00F00B62">
              <w:rPr>
                <w:sz w:val="22"/>
                <w:szCs w:val="22"/>
              </w:rPr>
              <w:t>тыс. руб.</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9B56BA" w14:textId="77777777" w:rsidR="00F00B62" w:rsidRPr="00F00B62" w:rsidRDefault="00F00B62" w:rsidP="00F00B62">
            <w:pPr>
              <w:jc w:val="center"/>
              <w:rPr>
                <w:sz w:val="22"/>
                <w:szCs w:val="22"/>
              </w:rPr>
            </w:pPr>
            <w:r w:rsidRPr="00F00B62">
              <w:rPr>
                <w:sz w:val="22"/>
                <w:szCs w:val="22"/>
              </w:rPr>
              <w:t>853656,11</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5B23B2" w14:textId="77777777" w:rsidR="00F00B62" w:rsidRPr="00F00B62" w:rsidRDefault="00F00B62" w:rsidP="00F00B62">
            <w:pPr>
              <w:jc w:val="center"/>
              <w:rPr>
                <w:sz w:val="22"/>
                <w:szCs w:val="22"/>
              </w:rPr>
            </w:pPr>
            <w:r w:rsidRPr="00F00B62">
              <w:rPr>
                <w:sz w:val="22"/>
                <w:szCs w:val="22"/>
              </w:rPr>
              <w:t>895577,02</w:t>
            </w:r>
          </w:p>
        </w:tc>
      </w:tr>
      <w:tr w:rsidR="00F00B62" w:rsidRPr="00F00B62" w14:paraId="5D88CE41" w14:textId="77777777" w:rsidTr="006D5EE3">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66D48870" w14:textId="77777777" w:rsidR="00F00B62" w:rsidRPr="00F00B62" w:rsidRDefault="00F00B62" w:rsidP="00F00B62">
            <w:pPr>
              <w:jc w:val="center"/>
              <w:rPr>
                <w:sz w:val="20"/>
                <w:szCs w:val="20"/>
              </w:rPr>
            </w:pPr>
            <w:r w:rsidRPr="00F00B62">
              <w:rPr>
                <w:sz w:val="20"/>
                <w:szCs w:val="20"/>
              </w:rPr>
              <w:t>25.1</w:t>
            </w:r>
          </w:p>
        </w:tc>
        <w:tc>
          <w:tcPr>
            <w:tcW w:w="292" w:type="dxa"/>
            <w:tcBorders>
              <w:top w:val="nil"/>
              <w:left w:val="nil"/>
              <w:bottom w:val="single" w:sz="4" w:space="0" w:color="auto"/>
              <w:right w:val="nil"/>
            </w:tcBorders>
            <w:shd w:val="clear" w:color="auto" w:fill="auto"/>
            <w:noWrap/>
            <w:hideMark/>
          </w:tcPr>
          <w:p w14:paraId="02831445"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79AD5DE6" w14:textId="77777777" w:rsidR="00F00B62" w:rsidRPr="00F00B62" w:rsidRDefault="00F00B62" w:rsidP="00F00B62">
            <w:pPr>
              <w:ind w:firstLineChars="100" w:firstLine="200"/>
              <w:rPr>
                <w:sz w:val="20"/>
                <w:szCs w:val="20"/>
              </w:rPr>
            </w:pPr>
            <w:r w:rsidRPr="00F00B62">
              <w:rPr>
                <w:sz w:val="20"/>
                <w:szCs w:val="20"/>
              </w:rPr>
              <w:t>уголь всего, в том числе:</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0AF841A9" w14:textId="77777777" w:rsidR="00F00B62" w:rsidRPr="00F00B62" w:rsidRDefault="00F00B62" w:rsidP="00F00B62">
            <w:pPr>
              <w:jc w:val="center"/>
              <w:rPr>
                <w:sz w:val="22"/>
                <w:szCs w:val="22"/>
              </w:rPr>
            </w:pPr>
            <w:r w:rsidRPr="00F00B62">
              <w:rPr>
                <w:sz w:val="22"/>
                <w:szCs w:val="22"/>
              </w:rPr>
              <w:t>тыс. руб.</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FBB999" w14:textId="77777777" w:rsidR="00F00B62" w:rsidRPr="00F00B62" w:rsidRDefault="00F00B62" w:rsidP="00F00B62">
            <w:pPr>
              <w:jc w:val="center"/>
              <w:rPr>
                <w:sz w:val="22"/>
                <w:szCs w:val="22"/>
              </w:rPr>
            </w:pPr>
            <w:r w:rsidRPr="00F00B62">
              <w:rPr>
                <w:sz w:val="22"/>
                <w:szCs w:val="22"/>
              </w:rPr>
              <w:t>829354,39</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0C0E2F" w14:textId="77777777" w:rsidR="00F00B62" w:rsidRPr="00F00B62" w:rsidRDefault="00F00B62" w:rsidP="00F00B62">
            <w:pPr>
              <w:jc w:val="center"/>
              <w:rPr>
                <w:sz w:val="22"/>
                <w:szCs w:val="22"/>
              </w:rPr>
            </w:pPr>
            <w:r w:rsidRPr="00F00B62">
              <w:rPr>
                <w:sz w:val="22"/>
                <w:szCs w:val="22"/>
              </w:rPr>
              <w:t>866064,44</w:t>
            </w:r>
          </w:p>
        </w:tc>
      </w:tr>
      <w:tr w:rsidR="00F00B62" w:rsidRPr="00F00B62" w14:paraId="7A22223F" w14:textId="77777777" w:rsidTr="006D5EE3">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645D81C2" w14:textId="77777777" w:rsidR="00F00B62" w:rsidRPr="00F00B62" w:rsidRDefault="00F00B62" w:rsidP="00F00B62">
            <w:pPr>
              <w:jc w:val="center"/>
              <w:rPr>
                <w:sz w:val="20"/>
                <w:szCs w:val="20"/>
              </w:rPr>
            </w:pPr>
            <w:r w:rsidRPr="00F00B62">
              <w:rPr>
                <w:sz w:val="20"/>
                <w:szCs w:val="20"/>
              </w:rPr>
              <w:lastRenderedPageBreak/>
              <w:t> </w:t>
            </w:r>
          </w:p>
        </w:tc>
        <w:tc>
          <w:tcPr>
            <w:tcW w:w="292" w:type="dxa"/>
            <w:tcBorders>
              <w:top w:val="nil"/>
              <w:left w:val="nil"/>
              <w:bottom w:val="single" w:sz="4" w:space="0" w:color="auto"/>
              <w:right w:val="nil"/>
            </w:tcBorders>
            <w:shd w:val="clear" w:color="auto" w:fill="auto"/>
            <w:noWrap/>
            <w:hideMark/>
          </w:tcPr>
          <w:p w14:paraId="7247C9C3"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47143952" w14:textId="77777777" w:rsidR="00F00B62" w:rsidRPr="00F00B62" w:rsidRDefault="00F00B62" w:rsidP="00F00B62">
            <w:pPr>
              <w:rPr>
                <w:sz w:val="20"/>
                <w:szCs w:val="20"/>
              </w:rPr>
            </w:pPr>
            <w:r w:rsidRPr="00F00B62">
              <w:rPr>
                <w:sz w:val="20"/>
                <w:szCs w:val="20"/>
              </w:rPr>
              <w:t> </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6DE7E5D0" w14:textId="77777777" w:rsidR="00F00B62" w:rsidRPr="00F00B62" w:rsidRDefault="00F00B62" w:rsidP="00F00B62">
            <w:pPr>
              <w:jc w:val="center"/>
              <w:rPr>
                <w:sz w:val="22"/>
                <w:szCs w:val="22"/>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685365" w14:textId="77777777" w:rsidR="00F00B62" w:rsidRPr="00F00B62" w:rsidRDefault="00F00B62" w:rsidP="00F00B62">
            <w:pPr>
              <w:jc w:val="center"/>
              <w:rPr>
                <w:sz w:val="22"/>
                <w:szCs w:val="22"/>
              </w:rPr>
            </w:pPr>
            <w:r w:rsidRPr="00F00B62">
              <w:rPr>
                <w:sz w:val="22"/>
                <w:szCs w:val="22"/>
              </w:rPr>
              <w:t> </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544D30" w14:textId="77777777" w:rsidR="00F00B62" w:rsidRPr="00F00B62" w:rsidRDefault="00F00B62" w:rsidP="00F00B62">
            <w:pPr>
              <w:jc w:val="center"/>
              <w:rPr>
                <w:sz w:val="22"/>
                <w:szCs w:val="22"/>
              </w:rPr>
            </w:pPr>
          </w:p>
        </w:tc>
      </w:tr>
      <w:tr w:rsidR="00F00B62" w:rsidRPr="00F00B62" w14:paraId="39D7275C" w14:textId="77777777" w:rsidTr="006D5EE3">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0A88B5BD" w14:textId="77777777" w:rsidR="00F00B62" w:rsidRPr="00F00B62" w:rsidRDefault="00F00B62" w:rsidP="00F00B62">
            <w:pPr>
              <w:jc w:val="center"/>
              <w:rPr>
                <w:sz w:val="20"/>
                <w:szCs w:val="20"/>
              </w:rPr>
            </w:pPr>
            <w:r w:rsidRPr="00F00B62">
              <w:rPr>
                <w:sz w:val="20"/>
                <w:szCs w:val="20"/>
              </w:rPr>
              <w:t> </w:t>
            </w:r>
          </w:p>
        </w:tc>
        <w:tc>
          <w:tcPr>
            <w:tcW w:w="292" w:type="dxa"/>
            <w:tcBorders>
              <w:top w:val="nil"/>
              <w:left w:val="nil"/>
              <w:bottom w:val="single" w:sz="4" w:space="0" w:color="auto"/>
              <w:right w:val="nil"/>
            </w:tcBorders>
            <w:shd w:val="clear" w:color="auto" w:fill="auto"/>
            <w:noWrap/>
            <w:hideMark/>
          </w:tcPr>
          <w:p w14:paraId="39B0C809"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4DF6D9D6" w14:textId="77777777" w:rsidR="00F00B62" w:rsidRPr="00F00B62" w:rsidRDefault="00F00B62" w:rsidP="00F00B62">
            <w:pPr>
              <w:ind w:firstLineChars="100" w:firstLine="200"/>
              <w:rPr>
                <w:sz w:val="20"/>
                <w:szCs w:val="20"/>
              </w:rPr>
            </w:pPr>
            <w:r w:rsidRPr="00F00B62">
              <w:rPr>
                <w:sz w:val="20"/>
                <w:szCs w:val="20"/>
              </w:rPr>
              <w:t>мазут</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120FB50C" w14:textId="77777777" w:rsidR="00F00B62" w:rsidRPr="00F00B62" w:rsidRDefault="00F00B62" w:rsidP="00F00B62">
            <w:pPr>
              <w:jc w:val="center"/>
              <w:rPr>
                <w:sz w:val="22"/>
                <w:szCs w:val="22"/>
              </w:rPr>
            </w:pPr>
            <w:r w:rsidRPr="00F00B62">
              <w:rPr>
                <w:sz w:val="22"/>
                <w:szCs w:val="22"/>
              </w:rPr>
              <w:t>тыс. руб.</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A139B7" w14:textId="77777777" w:rsidR="00F00B62" w:rsidRPr="00F00B62" w:rsidRDefault="00F00B62" w:rsidP="00F00B62">
            <w:pPr>
              <w:jc w:val="center"/>
              <w:rPr>
                <w:sz w:val="22"/>
                <w:szCs w:val="22"/>
              </w:rPr>
            </w:pPr>
            <w:r w:rsidRPr="00F00B62">
              <w:rPr>
                <w:sz w:val="22"/>
                <w:szCs w:val="22"/>
              </w:rPr>
              <w:t>20213,44</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300FB3" w14:textId="77777777" w:rsidR="00F00B62" w:rsidRPr="00F00B62" w:rsidRDefault="00F00B62" w:rsidP="00F00B62">
            <w:pPr>
              <w:jc w:val="center"/>
              <w:rPr>
                <w:sz w:val="22"/>
                <w:szCs w:val="22"/>
              </w:rPr>
            </w:pPr>
            <w:r w:rsidRPr="00F00B62">
              <w:rPr>
                <w:sz w:val="22"/>
                <w:szCs w:val="22"/>
              </w:rPr>
              <w:t>14009,99</w:t>
            </w:r>
          </w:p>
        </w:tc>
      </w:tr>
      <w:tr w:rsidR="00F00B62" w:rsidRPr="00F00B62" w14:paraId="38D142D2" w14:textId="77777777" w:rsidTr="006D5EE3">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0E0DCC64" w14:textId="77777777" w:rsidR="00F00B62" w:rsidRPr="00F00B62" w:rsidRDefault="00F00B62" w:rsidP="00F00B62">
            <w:pPr>
              <w:jc w:val="center"/>
              <w:rPr>
                <w:sz w:val="20"/>
                <w:szCs w:val="20"/>
              </w:rPr>
            </w:pPr>
            <w:r w:rsidRPr="00F00B62">
              <w:rPr>
                <w:sz w:val="20"/>
                <w:szCs w:val="20"/>
              </w:rPr>
              <w:t>25.2</w:t>
            </w:r>
          </w:p>
        </w:tc>
        <w:tc>
          <w:tcPr>
            <w:tcW w:w="292" w:type="dxa"/>
            <w:tcBorders>
              <w:top w:val="nil"/>
              <w:left w:val="nil"/>
              <w:bottom w:val="single" w:sz="4" w:space="0" w:color="auto"/>
              <w:right w:val="nil"/>
            </w:tcBorders>
            <w:shd w:val="clear" w:color="auto" w:fill="auto"/>
            <w:noWrap/>
            <w:hideMark/>
          </w:tcPr>
          <w:p w14:paraId="4266D53F"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7E0F9F36" w14:textId="77777777" w:rsidR="00F00B62" w:rsidRPr="00F00B62" w:rsidRDefault="00F00B62" w:rsidP="00F00B62">
            <w:pPr>
              <w:ind w:firstLineChars="100" w:firstLine="200"/>
              <w:rPr>
                <w:sz w:val="20"/>
                <w:szCs w:val="20"/>
              </w:rPr>
            </w:pPr>
            <w:r w:rsidRPr="00F00B62">
              <w:rPr>
                <w:sz w:val="20"/>
                <w:szCs w:val="20"/>
              </w:rPr>
              <w:t>газ всего, в том числе:</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385BC5D7" w14:textId="77777777" w:rsidR="00F00B62" w:rsidRPr="00F00B62" w:rsidRDefault="00F00B62" w:rsidP="00F00B62">
            <w:pPr>
              <w:jc w:val="center"/>
              <w:rPr>
                <w:sz w:val="22"/>
                <w:szCs w:val="22"/>
              </w:rPr>
            </w:pPr>
            <w:r w:rsidRPr="00F00B62">
              <w:rPr>
                <w:sz w:val="22"/>
                <w:szCs w:val="22"/>
              </w:rPr>
              <w:t>тыс. руб.</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C1A040" w14:textId="77777777" w:rsidR="00F00B62" w:rsidRPr="00F00B62" w:rsidRDefault="00F00B62" w:rsidP="00F00B62">
            <w:pPr>
              <w:jc w:val="center"/>
              <w:rPr>
                <w:sz w:val="22"/>
                <w:szCs w:val="22"/>
              </w:rPr>
            </w:pPr>
            <w:r w:rsidRPr="00F00B62">
              <w:rPr>
                <w:sz w:val="22"/>
                <w:szCs w:val="22"/>
              </w:rPr>
              <w:t>4088,28</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2D743E" w14:textId="77777777" w:rsidR="00F00B62" w:rsidRPr="00F00B62" w:rsidRDefault="00F00B62" w:rsidP="00F00B62">
            <w:pPr>
              <w:jc w:val="center"/>
              <w:rPr>
                <w:sz w:val="22"/>
                <w:szCs w:val="22"/>
              </w:rPr>
            </w:pPr>
            <w:r w:rsidRPr="00F00B62">
              <w:rPr>
                <w:sz w:val="22"/>
                <w:szCs w:val="22"/>
              </w:rPr>
              <w:t>15502,59</w:t>
            </w:r>
          </w:p>
        </w:tc>
      </w:tr>
      <w:tr w:rsidR="00F00B62" w:rsidRPr="00F00B62" w14:paraId="67AE3D9D" w14:textId="77777777" w:rsidTr="006D5EE3">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4EFD3307" w14:textId="77777777" w:rsidR="00F00B62" w:rsidRPr="00F00B62" w:rsidRDefault="00F00B62" w:rsidP="00F00B62">
            <w:pPr>
              <w:jc w:val="center"/>
              <w:rPr>
                <w:sz w:val="20"/>
                <w:szCs w:val="20"/>
              </w:rPr>
            </w:pPr>
            <w:r w:rsidRPr="00F00B62">
              <w:rPr>
                <w:sz w:val="20"/>
                <w:szCs w:val="20"/>
              </w:rPr>
              <w:t>25.3</w:t>
            </w:r>
          </w:p>
        </w:tc>
        <w:tc>
          <w:tcPr>
            <w:tcW w:w="292" w:type="dxa"/>
            <w:tcBorders>
              <w:top w:val="nil"/>
              <w:left w:val="nil"/>
              <w:bottom w:val="single" w:sz="4" w:space="0" w:color="auto"/>
              <w:right w:val="nil"/>
            </w:tcBorders>
            <w:shd w:val="clear" w:color="auto" w:fill="auto"/>
            <w:noWrap/>
            <w:hideMark/>
          </w:tcPr>
          <w:p w14:paraId="629B6AFC"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7F641E69" w14:textId="77777777" w:rsidR="00F00B62" w:rsidRPr="00F00B62" w:rsidRDefault="00F00B62" w:rsidP="00F00B62">
            <w:pPr>
              <w:ind w:firstLineChars="200" w:firstLine="400"/>
              <w:rPr>
                <w:sz w:val="20"/>
                <w:szCs w:val="20"/>
              </w:rPr>
            </w:pPr>
            <w:r w:rsidRPr="00F00B62">
              <w:rPr>
                <w:sz w:val="20"/>
                <w:szCs w:val="20"/>
              </w:rPr>
              <w:t>газ лимитный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3EEF8C51" w14:textId="77777777" w:rsidR="00F00B62" w:rsidRPr="00F00B62" w:rsidRDefault="00F00B62" w:rsidP="00F00B62">
            <w:pPr>
              <w:jc w:val="center"/>
              <w:rPr>
                <w:sz w:val="22"/>
                <w:szCs w:val="22"/>
              </w:rPr>
            </w:pPr>
            <w:r w:rsidRPr="00F00B62">
              <w:rPr>
                <w:sz w:val="22"/>
                <w:szCs w:val="22"/>
              </w:rPr>
              <w:t>тыс. руб.</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E6E81B" w14:textId="77777777" w:rsidR="00F00B62" w:rsidRPr="00F00B62" w:rsidRDefault="00F00B62" w:rsidP="00F00B62">
            <w:pPr>
              <w:jc w:val="center"/>
              <w:rPr>
                <w:sz w:val="22"/>
                <w:szCs w:val="22"/>
              </w:rPr>
            </w:pPr>
            <w:r w:rsidRPr="00F00B62">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62FDC4" w14:textId="77777777" w:rsidR="00F00B62" w:rsidRPr="00F00B62" w:rsidRDefault="00F00B62" w:rsidP="00F00B62">
            <w:pPr>
              <w:jc w:val="center"/>
              <w:rPr>
                <w:sz w:val="22"/>
                <w:szCs w:val="22"/>
              </w:rPr>
            </w:pPr>
            <w:r w:rsidRPr="00F00B62">
              <w:rPr>
                <w:sz w:val="22"/>
                <w:szCs w:val="22"/>
              </w:rPr>
              <w:t>0,00</w:t>
            </w:r>
          </w:p>
        </w:tc>
      </w:tr>
      <w:tr w:rsidR="00F00B62" w:rsidRPr="00F00B62" w14:paraId="46C2F103" w14:textId="77777777" w:rsidTr="006D5EE3">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227EA214" w14:textId="77777777" w:rsidR="00F00B62" w:rsidRPr="00F00B62" w:rsidRDefault="00F00B62" w:rsidP="00F00B62">
            <w:pPr>
              <w:jc w:val="center"/>
              <w:rPr>
                <w:sz w:val="20"/>
                <w:szCs w:val="20"/>
              </w:rPr>
            </w:pPr>
            <w:r w:rsidRPr="00F00B62">
              <w:rPr>
                <w:sz w:val="20"/>
                <w:szCs w:val="20"/>
              </w:rPr>
              <w:t>25.3.1</w:t>
            </w:r>
          </w:p>
        </w:tc>
        <w:tc>
          <w:tcPr>
            <w:tcW w:w="292" w:type="dxa"/>
            <w:tcBorders>
              <w:top w:val="nil"/>
              <w:left w:val="nil"/>
              <w:bottom w:val="single" w:sz="4" w:space="0" w:color="auto"/>
              <w:right w:val="nil"/>
            </w:tcBorders>
            <w:shd w:val="clear" w:color="auto" w:fill="auto"/>
            <w:noWrap/>
            <w:hideMark/>
          </w:tcPr>
          <w:p w14:paraId="6F1C9E46"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37F0C86F" w14:textId="77777777" w:rsidR="00F00B62" w:rsidRPr="00F00B62" w:rsidRDefault="00F00B62" w:rsidP="00F00B62">
            <w:pPr>
              <w:ind w:firstLineChars="200" w:firstLine="400"/>
              <w:rPr>
                <w:sz w:val="20"/>
                <w:szCs w:val="20"/>
              </w:rPr>
            </w:pPr>
            <w:r w:rsidRPr="00F00B62">
              <w:rPr>
                <w:sz w:val="20"/>
                <w:szCs w:val="20"/>
              </w:rPr>
              <w:t>газ сверхлимитный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2B461E78" w14:textId="77777777" w:rsidR="00F00B62" w:rsidRPr="00F00B62" w:rsidRDefault="00F00B62" w:rsidP="00F00B62">
            <w:pPr>
              <w:jc w:val="center"/>
              <w:rPr>
                <w:sz w:val="22"/>
                <w:szCs w:val="22"/>
              </w:rPr>
            </w:pPr>
            <w:r w:rsidRPr="00F00B62">
              <w:rPr>
                <w:sz w:val="22"/>
                <w:szCs w:val="22"/>
              </w:rPr>
              <w:t>тыс. руб.</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0BBAC2" w14:textId="77777777" w:rsidR="00F00B62" w:rsidRPr="00F00B62" w:rsidRDefault="00F00B62" w:rsidP="00F00B62">
            <w:pPr>
              <w:jc w:val="center"/>
              <w:rPr>
                <w:sz w:val="22"/>
                <w:szCs w:val="22"/>
              </w:rPr>
            </w:pPr>
            <w:r w:rsidRPr="00F00B62">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088429" w14:textId="77777777" w:rsidR="00F00B62" w:rsidRPr="00F00B62" w:rsidRDefault="00F00B62" w:rsidP="00F00B62">
            <w:pPr>
              <w:jc w:val="center"/>
              <w:rPr>
                <w:sz w:val="22"/>
                <w:szCs w:val="22"/>
              </w:rPr>
            </w:pPr>
            <w:r w:rsidRPr="00F00B62">
              <w:rPr>
                <w:sz w:val="22"/>
                <w:szCs w:val="22"/>
              </w:rPr>
              <w:t>0,00</w:t>
            </w:r>
          </w:p>
        </w:tc>
      </w:tr>
      <w:tr w:rsidR="00F00B62" w:rsidRPr="00F00B62" w14:paraId="0C6D919A" w14:textId="77777777" w:rsidTr="006D5EE3">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3FA4CAF2" w14:textId="77777777" w:rsidR="00F00B62" w:rsidRPr="00F00B62" w:rsidRDefault="00F00B62" w:rsidP="00F00B62">
            <w:pPr>
              <w:jc w:val="center"/>
              <w:rPr>
                <w:sz w:val="20"/>
                <w:szCs w:val="20"/>
              </w:rPr>
            </w:pPr>
            <w:r w:rsidRPr="00F00B62">
              <w:rPr>
                <w:sz w:val="20"/>
                <w:szCs w:val="20"/>
              </w:rPr>
              <w:t>25.3.2</w:t>
            </w:r>
          </w:p>
        </w:tc>
        <w:tc>
          <w:tcPr>
            <w:tcW w:w="292" w:type="dxa"/>
            <w:tcBorders>
              <w:top w:val="nil"/>
              <w:left w:val="nil"/>
              <w:bottom w:val="single" w:sz="4" w:space="0" w:color="auto"/>
              <w:right w:val="nil"/>
            </w:tcBorders>
            <w:shd w:val="clear" w:color="auto" w:fill="auto"/>
            <w:noWrap/>
            <w:hideMark/>
          </w:tcPr>
          <w:p w14:paraId="300A6B00"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1AB7A49C" w14:textId="77777777" w:rsidR="00F00B62" w:rsidRPr="00F00B62" w:rsidRDefault="00F00B62" w:rsidP="00F00B62">
            <w:pPr>
              <w:ind w:firstLineChars="200" w:firstLine="400"/>
              <w:rPr>
                <w:sz w:val="20"/>
                <w:szCs w:val="20"/>
              </w:rPr>
            </w:pPr>
            <w:r w:rsidRPr="00F00B62">
              <w:rPr>
                <w:sz w:val="20"/>
                <w:szCs w:val="20"/>
              </w:rPr>
              <w:t>газ коммерческий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1232C4B3" w14:textId="77777777" w:rsidR="00F00B62" w:rsidRPr="00F00B62" w:rsidRDefault="00F00B62" w:rsidP="00F00B62">
            <w:pPr>
              <w:jc w:val="center"/>
              <w:rPr>
                <w:sz w:val="22"/>
                <w:szCs w:val="22"/>
              </w:rPr>
            </w:pPr>
            <w:r w:rsidRPr="00F00B62">
              <w:rPr>
                <w:sz w:val="22"/>
                <w:szCs w:val="22"/>
              </w:rPr>
              <w:t>тыс. руб.</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B0BA34" w14:textId="77777777" w:rsidR="00F00B62" w:rsidRPr="00F00B62" w:rsidRDefault="00F00B62" w:rsidP="00F00B62">
            <w:pPr>
              <w:jc w:val="center"/>
              <w:rPr>
                <w:sz w:val="22"/>
                <w:szCs w:val="22"/>
              </w:rPr>
            </w:pPr>
            <w:r w:rsidRPr="00F00B62">
              <w:rPr>
                <w:sz w:val="22"/>
                <w:szCs w:val="22"/>
              </w:rPr>
              <w:t>4088,28</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E4390D" w14:textId="77777777" w:rsidR="00F00B62" w:rsidRPr="00F00B62" w:rsidRDefault="00F00B62" w:rsidP="00F00B62">
            <w:pPr>
              <w:jc w:val="center"/>
              <w:rPr>
                <w:sz w:val="22"/>
                <w:szCs w:val="22"/>
              </w:rPr>
            </w:pPr>
            <w:r w:rsidRPr="00F00B62">
              <w:rPr>
                <w:sz w:val="22"/>
                <w:szCs w:val="22"/>
              </w:rPr>
              <w:t>15502,59</w:t>
            </w:r>
          </w:p>
        </w:tc>
      </w:tr>
      <w:tr w:rsidR="00F00B62" w:rsidRPr="00F00B62" w14:paraId="2F4835A8" w14:textId="77777777" w:rsidTr="006D5EE3">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6277674F" w14:textId="77777777" w:rsidR="00F00B62" w:rsidRPr="00F00B62" w:rsidRDefault="00F00B62" w:rsidP="00F00B62">
            <w:pPr>
              <w:jc w:val="center"/>
              <w:rPr>
                <w:sz w:val="20"/>
                <w:szCs w:val="20"/>
              </w:rPr>
            </w:pPr>
            <w:r w:rsidRPr="00F00B62">
              <w:rPr>
                <w:sz w:val="20"/>
                <w:szCs w:val="20"/>
              </w:rPr>
              <w:t>25.4</w:t>
            </w:r>
          </w:p>
        </w:tc>
        <w:tc>
          <w:tcPr>
            <w:tcW w:w="292" w:type="dxa"/>
            <w:tcBorders>
              <w:top w:val="nil"/>
              <w:left w:val="nil"/>
              <w:bottom w:val="single" w:sz="4" w:space="0" w:color="auto"/>
              <w:right w:val="nil"/>
            </w:tcBorders>
            <w:shd w:val="clear" w:color="auto" w:fill="auto"/>
            <w:noWrap/>
            <w:hideMark/>
          </w:tcPr>
          <w:p w14:paraId="19C31B8A"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6D044ECD" w14:textId="77777777" w:rsidR="00F00B62" w:rsidRPr="00F00B62" w:rsidRDefault="00F00B62" w:rsidP="00F00B62">
            <w:pPr>
              <w:ind w:firstLineChars="100" w:firstLine="200"/>
              <w:rPr>
                <w:sz w:val="20"/>
                <w:szCs w:val="20"/>
              </w:rPr>
            </w:pPr>
            <w:r w:rsidRPr="00F00B62">
              <w:rPr>
                <w:sz w:val="20"/>
                <w:szCs w:val="20"/>
              </w:rPr>
              <w:t>др. виды топлива</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59500E39" w14:textId="77777777" w:rsidR="00F00B62" w:rsidRPr="00F00B62" w:rsidRDefault="00F00B62" w:rsidP="00F00B62">
            <w:pPr>
              <w:jc w:val="center"/>
              <w:rPr>
                <w:sz w:val="22"/>
                <w:szCs w:val="22"/>
              </w:rPr>
            </w:pPr>
            <w:r w:rsidRPr="00F00B62">
              <w:rPr>
                <w:sz w:val="22"/>
                <w:szCs w:val="22"/>
              </w:rPr>
              <w:t>тыс. руб.</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3E955E" w14:textId="77777777" w:rsidR="00F00B62" w:rsidRPr="00F00B62" w:rsidRDefault="00F00B62" w:rsidP="00F00B62">
            <w:pPr>
              <w:jc w:val="center"/>
              <w:rPr>
                <w:sz w:val="22"/>
                <w:szCs w:val="22"/>
              </w:rPr>
            </w:pPr>
            <w:r w:rsidRPr="00F00B62">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F5303B" w14:textId="77777777" w:rsidR="00F00B62" w:rsidRPr="00F00B62" w:rsidRDefault="00F00B62" w:rsidP="00F00B62">
            <w:pPr>
              <w:jc w:val="center"/>
              <w:rPr>
                <w:sz w:val="22"/>
                <w:szCs w:val="22"/>
              </w:rPr>
            </w:pPr>
            <w:r w:rsidRPr="00F00B62">
              <w:rPr>
                <w:sz w:val="22"/>
                <w:szCs w:val="22"/>
              </w:rPr>
              <w:t>0,00</w:t>
            </w:r>
          </w:p>
        </w:tc>
      </w:tr>
      <w:tr w:rsidR="00F00B62" w:rsidRPr="00F00B62" w14:paraId="0AC1EABD" w14:textId="77777777" w:rsidTr="006D5EE3">
        <w:trPr>
          <w:trHeight w:val="309"/>
        </w:trPr>
        <w:tc>
          <w:tcPr>
            <w:tcW w:w="786" w:type="dxa"/>
            <w:tcBorders>
              <w:top w:val="single" w:sz="4" w:space="0" w:color="auto"/>
              <w:left w:val="single" w:sz="4" w:space="0" w:color="auto"/>
              <w:bottom w:val="single" w:sz="4" w:space="0" w:color="auto"/>
              <w:right w:val="single" w:sz="4" w:space="0" w:color="000000"/>
            </w:tcBorders>
            <w:shd w:val="clear" w:color="auto" w:fill="auto"/>
            <w:noWrap/>
            <w:hideMark/>
          </w:tcPr>
          <w:p w14:paraId="003F28EE" w14:textId="77777777" w:rsidR="00F00B62" w:rsidRPr="00F00B62" w:rsidRDefault="00F00B62" w:rsidP="00F00B62">
            <w:pPr>
              <w:jc w:val="center"/>
              <w:rPr>
                <w:sz w:val="20"/>
                <w:szCs w:val="20"/>
              </w:rPr>
            </w:pPr>
            <w:r w:rsidRPr="00F00B62">
              <w:rPr>
                <w:sz w:val="20"/>
                <w:szCs w:val="20"/>
              </w:rPr>
              <w:t>25.4.1</w:t>
            </w:r>
          </w:p>
        </w:tc>
        <w:tc>
          <w:tcPr>
            <w:tcW w:w="292" w:type="dxa"/>
            <w:tcBorders>
              <w:top w:val="nil"/>
              <w:left w:val="nil"/>
              <w:bottom w:val="single" w:sz="4" w:space="0" w:color="auto"/>
              <w:right w:val="nil"/>
            </w:tcBorders>
            <w:shd w:val="clear" w:color="auto" w:fill="auto"/>
            <w:noWrap/>
            <w:hideMark/>
          </w:tcPr>
          <w:p w14:paraId="1211DD19"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525BC91F" w14:textId="77777777" w:rsidR="00F00B62" w:rsidRPr="00F00B62" w:rsidRDefault="00F00B62" w:rsidP="00F00B62">
            <w:pPr>
              <w:ind w:firstLineChars="200" w:firstLine="400"/>
              <w:rPr>
                <w:sz w:val="20"/>
                <w:szCs w:val="20"/>
              </w:rPr>
            </w:pPr>
            <w:r w:rsidRPr="00F00B62">
              <w:rPr>
                <w:sz w:val="20"/>
                <w:szCs w:val="20"/>
              </w:rPr>
              <w:t>Газ доменный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263F8595" w14:textId="77777777" w:rsidR="00F00B62" w:rsidRPr="00F00B62" w:rsidRDefault="00F00B62" w:rsidP="00F00B62">
            <w:pPr>
              <w:jc w:val="center"/>
              <w:rPr>
                <w:sz w:val="22"/>
                <w:szCs w:val="22"/>
              </w:rPr>
            </w:pPr>
            <w:r w:rsidRPr="00F00B62">
              <w:rPr>
                <w:sz w:val="22"/>
                <w:szCs w:val="22"/>
              </w:rPr>
              <w:t>тыс. руб.</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F47094" w14:textId="77777777" w:rsidR="00F00B62" w:rsidRPr="00F00B62" w:rsidRDefault="00F00B62" w:rsidP="00F00B62">
            <w:pPr>
              <w:jc w:val="center"/>
              <w:rPr>
                <w:sz w:val="22"/>
                <w:szCs w:val="22"/>
              </w:rPr>
            </w:pPr>
            <w:r w:rsidRPr="00F00B62">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8FDA98" w14:textId="77777777" w:rsidR="00F00B62" w:rsidRPr="00F00B62" w:rsidRDefault="00F00B62" w:rsidP="00F00B62">
            <w:pPr>
              <w:jc w:val="center"/>
              <w:rPr>
                <w:sz w:val="22"/>
                <w:szCs w:val="22"/>
              </w:rPr>
            </w:pPr>
            <w:r w:rsidRPr="00F00B62">
              <w:rPr>
                <w:sz w:val="22"/>
                <w:szCs w:val="22"/>
              </w:rPr>
              <w:t>0,00</w:t>
            </w:r>
          </w:p>
        </w:tc>
      </w:tr>
      <w:tr w:rsidR="00F00B62" w:rsidRPr="00F00B62" w14:paraId="21D19257" w14:textId="77777777" w:rsidTr="006D5EE3">
        <w:trPr>
          <w:trHeight w:val="309"/>
        </w:trPr>
        <w:tc>
          <w:tcPr>
            <w:tcW w:w="786" w:type="dxa"/>
            <w:tcBorders>
              <w:top w:val="single" w:sz="4" w:space="0" w:color="auto"/>
              <w:left w:val="single" w:sz="4" w:space="0" w:color="auto"/>
              <w:bottom w:val="single" w:sz="4" w:space="0" w:color="auto"/>
              <w:right w:val="single" w:sz="4" w:space="0" w:color="000000"/>
            </w:tcBorders>
            <w:shd w:val="clear" w:color="auto" w:fill="auto"/>
            <w:noWrap/>
            <w:hideMark/>
          </w:tcPr>
          <w:p w14:paraId="4C570F41" w14:textId="77777777" w:rsidR="00F00B62" w:rsidRPr="00F00B62" w:rsidRDefault="00F00B62" w:rsidP="00F00B62">
            <w:pPr>
              <w:jc w:val="center"/>
              <w:rPr>
                <w:sz w:val="20"/>
                <w:szCs w:val="20"/>
              </w:rPr>
            </w:pPr>
            <w:r w:rsidRPr="00F00B62">
              <w:rPr>
                <w:sz w:val="20"/>
                <w:szCs w:val="20"/>
              </w:rPr>
              <w:t>25.4.2</w:t>
            </w:r>
          </w:p>
        </w:tc>
        <w:tc>
          <w:tcPr>
            <w:tcW w:w="292" w:type="dxa"/>
            <w:tcBorders>
              <w:top w:val="nil"/>
              <w:left w:val="nil"/>
              <w:bottom w:val="single" w:sz="4" w:space="0" w:color="auto"/>
              <w:right w:val="nil"/>
            </w:tcBorders>
            <w:shd w:val="clear" w:color="auto" w:fill="auto"/>
            <w:noWrap/>
            <w:hideMark/>
          </w:tcPr>
          <w:p w14:paraId="42F10C1A"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346A12F8" w14:textId="77777777" w:rsidR="00F00B62" w:rsidRPr="00F00B62" w:rsidRDefault="00F00B62" w:rsidP="00F00B62">
            <w:pPr>
              <w:ind w:firstLineChars="200" w:firstLine="400"/>
              <w:rPr>
                <w:sz w:val="20"/>
                <w:szCs w:val="20"/>
              </w:rPr>
            </w:pPr>
            <w:r w:rsidRPr="00F00B62">
              <w:rPr>
                <w:sz w:val="20"/>
                <w:szCs w:val="20"/>
              </w:rPr>
              <w:t>Газ коксовый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64667F8B" w14:textId="77777777" w:rsidR="00F00B62" w:rsidRPr="00F00B62" w:rsidRDefault="00F00B62" w:rsidP="00F00B62">
            <w:pPr>
              <w:jc w:val="center"/>
              <w:rPr>
                <w:sz w:val="22"/>
                <w:szCs w:val="22"/>
              </w:rPr>
            </w:pPr>
            <w:r w:rsidRPr="00F00B62">
              <w:rPr>
                <w:sz w:val="22"/>
                <w:szCs w:val="22"/>
              </w:rPr>
              <w:t>тыс. руб.</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37F454" w14:textId="77777777" w:rsidR="00F00B62" w:rsidRPr="00F00B62" w:rsidRDefault="00F00B62" w:rsidP="00F00B62">
            <w:pPr>
              <w:jc w:val="center"/>
              <w:rPr>
                <w:sz w:val="22"/>
                <w:szCs w:val="22"/>
              </w:rPr>
            </w:pPr>
            <w:r w:rsidRPr="00F00B62">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A50585" w14:textId="77777777" w:rsidR="00F00B62" w:rsidRPr="00F00B62" w:rsidRDefault="00F00B62" w:rsidP="00F00B62">
            <w:pPr>
              <w:jc w:val="center"/>
              <w:rPr>
                <w:sz w:val="22"/>
                <w:szCs w:val="22"/>
              </w:rPr>
            </w:pPr>
            <w:r w:rsidRPr="00F00B62">
              <w:rPr>
                <w:sz w:val="22"/>
                <w:szCs w:val="22"/>
              </w:rPr>
              <w:t>0,00</w:t>
            </w:r>
          </w:p>
        </w:tc>
      </w:tr>
      <w:tr w:rsidR="00F00B62" w:rsidRPr="00F00B62" w14:paraId="2C609CB4" w14:textId="77777777" w:rsidTr="006D5EE3">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7FE7D0F8" w14:textId="77777777" w:rsidR="00F00B62" w:rsidRPr="00F00B62" w:rsidRDefault="00F00B62" w:rsidP="00F00B62">
            <w:pPr>
              <w:jc w:val="center"/>
              <w:rPr>
                <w:sz w:val="20"/>
                <w:szCs w:val="20"/>
              </w:rPr>
            </w:pPr>
            <w:r w:rsidRPr="00F00B62">
              <w:rPr>
                <w:sz w:val="20"/>
                <w:szCs w:val="20"/>
              </w:rPr>
              <w:t>26</w:t>
            </w:r>
          </w:p>
        </w:tc>
        <w:tc>
          <w:tcPr>
            <w:tcW w:w="292" w:type="dxa"/>
            <w:tcBorders>
              <w:top w:val="nil"/>
              <w:left w:val="nil"/>
              <w:bottom w:val="single" w:sz="4" w:space="0" w:color="auto"/>
              <w:right w:val="nil"/>
            </w:tcBorders>
            <w:shd w:val="clear" w:color="auto" w:fill="auto"/>
            <w:noWrap/>
            <w:hideMark/>
          </w:tcPr>
          <w:p w14:paraId="7B48B13A"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2EC3F715" w14:textId="77777777" w:rsidR="00F00B62" w:rsidRPr="00F00B62" w:rsidRDefault="00F00B62" w:rsidP="00F00B62">
            <w:pPr>
              <w:rPr>
                <w:sz w:val="20"/>
                <w:szCs w:val="20"/>
              </w:rPr>
            </w:pPr>
            <w:r w:rsidRPr="00F00B62">
              <w:rPr>
                <w:sz w:val="20"/>
                <w:szCs w:val="20"/>
              </w:rPr>
              <w:t>Индекс роста тарифа ж/д перевозки/тарифа ГРО, ПССУ</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2EEAA198" w14:textId="77777777" w:rsidR="00F00B62" w:rsidRPr="00F00B62" w:rsidRDefault="00F00B62" w:rsidP="00F00B62">
            <w:pPr>
              <w:jc w:val="center"/>
              <w:rPr>
                <w:sz w:val="22"/>
                <w:szCs w:val="22"/>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460A33" w14:textId="77777777" w:rsidR="00F00B62" w:rsidRPr="00F00B62" w:rsidRDefault="00F00B62" w:rsidP="00F00B62">
            <w:pPr>
              <w:jc w:val="center"/>
              <w:rPr>
                <w:sz w:val="22"/>
                <w:szCs w:val="22"/>
              </w:rPr>
            </w:pPr>
            <w:r w:rsidRPr="00F00B62">
              <w:rPr>
                <w:sz w:val="22"/>
                <w:szCs w:val="22"/>
              </w:rPr>
              <w:t> </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023964" w14:textId="77777777" w:rsidR="00F00B62" w:rsidRPr="00F00B62" w:rsidRDefault="00F00B62" w:rsidP="00F00B62">
            <w:pPr>
              <w:jc w:val="center"/>
              <w:rPr>
                <w:sz w:val="22"/>
                <w:szCs w:val="22"/>
              </w:rPr>
            </w:pPr>
          </w:p>
        </w:tc>
      </w:tr>
      <w:tr w:rsidR="00F00B62" w:rsidRPr="00F00B62" w14:paraId="5C02FD4C" w14:textId="77777777" w:rsidTr="006D5EE3">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1168641C" w14:textId="77777777" w:rsidR="00F00B62" w:rsidRPr="00F00B62" w:rsidRDefault="00F00B62" w:rsidP="00F00B62">
            <w:pPr>
              <w:jc w:val="center"/>
              <w:rPr>
                <w:sz w:val="20"/>
                <w:szCs w:val="20"/>
              </w:rPr>
            </w:pPr>
            <w:r w:rsidRPr="00F00B62">
              <w:rPr>
                <w:sz w:val="20"/>
                <w:szCs w:val="20"/>
              </w:rPr>
              <w:t>26.1</w:t>
            </w:r>
          </w:p>
        </w:tc>
        <w:tc>
          <w:tcPr>
            <w:tcW w:w="292" w:type="dxa"/>
            <w:tcBorders>
              <w:top w:val="nil"/>
              <w:left w:val="nil"/>
              <w:bottom w:val="single" w:sz="4" w:space="0" w:color="auto"/>
              <w:right w:val="nil"/>
            </w:tcBorders>
            <w:shd w:val="clear" w:color="auto" w:fill="auto"/>
            <w:noWrap/>
            <w:hideMark/>
          </w:tcPr>
          <w:p w14:paraId="6CD53AEB"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4B4244C7" w14:textId="77777777" w:rsidR="00F00B62" w:rsidRPr="00F00B62" w:rsidRDefault="00F00B62" w:rsidP="00F00B62">
            <w:pPr>
              <w:ind w:firstLineChars="100" w:firstLine="200"/>
              <w:rPr>
                <w:sz w:val="20"/>
                <w:szCs w:val="20"/>
              </w:rPr>
            </w:pPr>
            <w:r w:rsidRPr="00F00B62">
              <w:rPr>
                <w:sz w:val="20"/>
                <w:szCs w:val="20"/>
              </w:rPr>
              <w:t>уголь всего, в том числе:</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4855666D" w14:textId="77777777" w:rsidR="00F00B62" w:rsidRPr="00F00B62" w:rsidRDefault="00F00B62" w:rsidP="00F00B62">
            <w:pPr>
              <w:jc w:val="center"/>
              <w:rPr>
                <w:sz w:val="22"/>
                <w:szCs w:val="22"/>
              </w:rPr>
            </w:pPr>
            <w:r w:rsidRPr="00F00B62">
              <w:rPr>
                <w:sz w:val="22"/>
                <w:szCs w:val="22"/>
              </w:rPr>
              <w:t>%</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473F2A" w14:textId="77777777" w:rsidR="00F00B62" w:rsidRPr="00F00B62" w:rsidRDefault="00F00B62" w:rsidP="00F00B62">
            <w:pPr>
              <w:jc w:val="center"/>
              <w:rPr>
                <w:sz w:val="22"/>
                <w:szCs w:val="22"/>
              </w:rPr>
            </w:pP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4EE063" w14:textId="77777777" w:rsidR="00F00B62" w:rsidRPr="00F00B62" w:rsidRDefault="00F00B62" w:rsidP="00F00B62">
            <w:pPr>
              <w:jc w:val="center"/>
              <w:rPr>
                <w:sz w:val="22"/>
                <w:szCs w:val="22"/>
              </w:rPr>
            </w:pPr>
            <w:r w:rsidRPr="00F00B62">
              <w:rPr>
                <w:sz w:val="22"/>
                <w:szCs w:val="22"/>
              </w:rPr>
              <w:t>57,95%</w:t>
            </w:r>
          </w:p>
        </w:tc>
      </w:tr>
      <w:tr w:rsidR="00F00B62" w:rsidRPr="00F00B62" w14:paraId="5E32E209" w14:textId="77777777" w:rsidTr="006D5EE3">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79BC2373" w14:textId="77777777" w:rsidR="00F00B62" w:rsidRPr="00F00B62" w:rsidRDefault="00F00B62" w:rsidP="00F00B62">
            <w:pPr>
              <w:jc w:val="center"/>
              <w:rPr>
                <w:sz w:val="20"/>
                <w:szCs w:val="20"/>
              </w:rPr>
            </w:pPr>
            <w:r w:rsidRPr="00F00B62">
              <w:rPr>
                <w:sz w:val="20"/>
                <w:szCs w:val="20"/>
              </w:rPr>
              <w:t> </w:t>
            </w:r>
          </w:p>
        </w:tc>
        <w:tc>
          <w:tcPr>
            <w:tcW w:w="292" w:type="dxa"/>
            <w:tcBorders>
              <w:top w:val="nil"/>
              <w:left w:val="nil"/>
              <w:bottom w:val="single" w:sz="4" w:space="0" w:color="auto"/>
              <w:right w:val="nil"/>
            </w:tcBorders>
            <w:shd w:val="clear" w:color="auto" w:fill="auto"/>
            <w:noWrap/>
            <w:hideMark/>
          </w:tcPr>
          <w:p w14:paraId="41A8E09F"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06BE18B2" w14:textId="77777777" w:rsidR="00F00B62" w:rsidRPr="00F00B62" w:rsidRDefault="00F00B62" w:rsidP="00F00B62">
            <w:pPr>
              <w:rPr>
                <w:sz w:val="20"/>
                <w:szCs w:val="20"/>
              </w:rPr>
            </w:pPr>
            <w:r w:rsidRPr="00F00B62">
              <w:rPr>
                <w:sz w:val="20"/>
                <w:szCs w:val="20"/>
              </w:rPr>
              <w:t> </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45C60B7A" w14:textId="77777777" w:rsidR="00F00B62" w:rsidRPr="00F00B62" w:rsidRDefault="00F00B62" w:rsidP="00F00B62">
            <w:pPr>
              <w:jc w:val="center"/>
              <w:rPr>
                <w:sz w:val="22"/>
                <w:szCs w:val="22"/>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B3249B" w14:textId="77777777" w:rsidR="00F00B62" w:rsidRPr="00F00B62" w:rsidRDefault="00F00B62" w:rsidP="00F00B62">
            <w:pPr>
              <w:jc w:val="center"/>
              <w:rPr>
                <w:sz w:val="22"/>
                <w:szCs w:val="22"/>
              </w:rPr>
            </w:pPr>
            <w:r w:rsidRPr="00F00B62">
              <w:rPr>
                <w:sz w:val="22"/>
                <w:szCs w:val="22"/>
              </w:rPr>
              <w:t> </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902D9E" w14:textId="77777777" w:rsidR="00F00B62" w:rsidRPr="00F00B62" w:rsidRDefault="00F00B62" w:rsidP="00F00B62">
            <w:pPr>
              <w:jc w:val="center"/>
              <w:rPr>
                <w:sz w:val="22"/>
                <w:szCs w:val="22"/>
              </w:rPr>
            </w:pPr>
          </w:p>
        </w:tc>
      </w:tr>
      <w:tr w:rsidR="00F00B62" w:rsidRPr="00F00B62" w14:paraId="344D5B4E" w14:textId="77777777" w:rsidTr="006D5EE3">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611652BA" w14:textId="77777777" w:rsidR="00F00B62" w:rsidRPr="00F00B62" w:rsidRDefault="00F00B62" w:rsidP="00F00B62">
            <w:pPr>
              <w:jc w:val="center"/>
              <w:rPr>
                <w:sz w:val="20"/>
                <w:szCs w:val="20"/>
              </w:rPr>
            </w:pPr>
            <w:r w:rsidRPr="00F00B62">
              <w:rPr>
                <w:sz w:val="20"/>
                <w:szCs w:val="20"/>
              </w:rPr>
              <w:t>26.2</w:t>
            </w:r>
          </w:p>
        </w:tc>
        <w:tc>
          <w:tcPr>
            <w:tcW w:w="292" w:type="dxa"/>
            <w:tcBorders>
              <w:top w:val="nil"/>
              <w:left w:val="nil"/>
              <w:bottom w:val="single" w:sz="4" w:space="0" w:color="auto"/>
              <w:right w:val="nil"/>
            </w:tcBorders>
            <w:shd w:val="clear" w:color="auto" w:fill="auto"/>
            <w:noWrap/>
            <w:hideMark/>
          </w:tcPr>
          <w:p w14:paraId="30709325"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69C9C9A8" w14:textId="77777777" w:rsidR="00F00B62" w:rsidRPr="00F00B62" w:rsidRDefault="00F00B62" w:rsidP="00F00B62">
            <w:pPr>
              <w:ind w:firstLineChars="100" w:firstLine="200"/>
              <w:rPr>
                <w:sz w:val="20"/>
                <w:szCs w:val="20"/>
              </w:rPr>
            </w:pPr>
            <w:r w:rsidRPr="00F00B62">
              <w:rPr>
                <w:sz w:val="20"/>
                <w:szCs w:val="20"/>
              </w:rPr>
              <w:t>мазут</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7D4A1C5A" w14:textId="77777777" w:rsidR="00F00B62" w:rsidRPr="00F00B62" w:rsidRDefault="00F00B62" w:rsidP="00F00B62">
            <w:pPr>
              <w:jc w:val="center"/>
              <w:rPr>
                <w:sz w:val="22"/>
                <w:szCs w:val="22"/>
              </w:rPr>
            </w:pPr>
            <w:r w:rsidRPr="00F00B62">
              <w:rPr>
                <w:sz w:val="22"/>
                <w:szCs w:val="22"/>
              </w:rPr>
              <w:t>%</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2E9F3C" w14:textId="77777777" w:rsidR="00F00B62" w:rsidRPr="00F00B62" w:rsidRDefault="00F00B62" w:rsidP="00F00B62">
            <w:pPr>
              <w:jc w:val="center"/>
              <w:rPr>
                <w:sz w:val="22"/>
                <w:szCs w:val="22"/>
              </w:rPr>
            </w:pPr>
            <w:r w:rsidRPr="00F00B62">
              <w:rPr>
                <w:sz w:val="22"/>
                <w:szCs w:val="22"/>
              </w:rPr>
              <w:t> </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9F820F" w14:textId="77777777" w:rsidR="00F00B62" w:rsidRPr="00F00B62" w:rsidRDefault="00F00B62" w:rsidP="00F00B62">
            <w:pPr>
              <w:jc w:val="center"/>
              <w:rPr>
                <w:sz w:val="22"/>
                <w:szCs w:val="22"/>
              </w:rPr>
            </w:pPr>
          </w:p>
        </w:tc>
      </w:tr>
      <w:tr w:rsidR="00F00B62" w:rsidRPr="00F00B62" w14:paraId="5F891F3F" w14:textId="77777777" w:rsidTr="006D5EE3">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16B4A1B8" w14:textId="77777777" w:rsidR="00F00B62" w:rsidRPr="00F00B62" w:rsidRDefault="00F00B62" w:rsidP="00F00B62">
            <w:pPr>
              <w:jc w:val="center"/>
              <w:rPr>
                <w:sz w:val="20"/>
                <w:szCs w:val="20"/>
              </w:rPr>
            </w:pPr>
            <w:r w:rsidRPr="00F00B62">
              <w:rPr>
                <w:sz w:val="20"/>
                <w:szCs w:val="20"/>
              </w:rPr>
              <w:t>26.3</w:t>
            </w:r>
          </w:p>
        </w:tc>
        <w:tc>
          <w:tcPr>
            <w:tcW w:w="292" w:type="dxa"/>
            <w:tcBorders>
              <w:top w:val="nil"/>
              <w:left w:val="nil"/>
              <w:bottom w:val="single" w:sz="4" w:space="0" w:color="auto"/>
              <w:right w:val="nil"/>
            </w:tcBorders>
            <w:shd w:val="clear" w:color="auto" w:fill="auto"/>
            <w:noWrap/>
            <w:hideMark/>
          </w:tcPr>
          <w:p w14:paraId="2AACD647"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43A531BE" w14:textId="77777777" w:rsidR="00F00B62" w:rsidRPr="00F00B62" w:rsidRDefault="00F00B62" w:rsidP="00F00B62">
            <w:pPr>
              <w:ind w:firstLineChars="100" w:firstLine="200"/>
              <w:rPr>
                <w:sz w:val="20"/>
                <w:szCs w:val="20"/>
              </w:rPr>
            </w:pPr>
            <w:r w:rsidRPr="00F00B62">
              <w:rPr>
                <w:sz w:val="20"/>
                <w:szCs w:val="20"/>
              </w:rPr>
              <w:t>газ всего, в том числе:</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33721898" w14:textId="77777777" w:rsidR="00F00B62" w:rsidRPr="00F00B62" w:rsidRDefault="00F00B62" w:rsidP="00F00B62">
            <w:pPr>
              <w:jc w:val="center"/>
              <w:rPr>
                <w:sz w:val="22"/>
                <w:szCs w:val="22"/>
              </w:rPr>
            </w:pPr>
            <w:r w:rsidRPr="00F00B62">
              <w:rPr>
                <w:sz w:val="22"/>
                <w:szCs w:val="22"/>
              </w:rPr>
              <w:t>%</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265F81" w14:textId="77777777" w:rsidR="00F00B62" w:rsidRPr="00F00B62" w:rsidRDefault="00F00B62" w:rsidP="00F00B62">
            <w:pPr>
              <w:jc w:val="center"/>
              <w:rPr>
                <w:sz w:val="22"/>
                <w:szCs w:val="22"/>
              </w:rPr>
            </w:pPr>
            <w:r w:rsidRPr="00F00B62">
              <w:rPr>
                <w:sz w:val="22"/>
                <w:szCs w:val="22"/>
              </w:rPr>
              <w:t> </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2A9B00" w14:textId="77777777" w:rsidR="00F00B62" w:rsidRPr="00F00B62" w:rsidRDefault="00F00B62" w:rsidP="00F00B62">
            <w:pPr>
              <w:jc w:val="center"/>
              <w:rPr>
                <w:sz w:val="22"/>
                <w:szCs w:val="22"/>
              </w:rPr>
            </w:pPr>
          </w:p>
        </w:tc>
      </w:tr>
      <w:tr w:rsidR="00F00B62" w:rsidRPr="00F00B62" w14:paraId="44BAD3C7" w14:textId="77777777" w:rsidTr="006D5EE3">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2A80A255" w14:textId="77777777" w:rsidR="00F00B62" w:rsidRPr="00F00B62" w:rsidRDefault="00F00B62" w:rsidP="00F00B62">
            <w:pPr>
              <w:jc w:val="center"/>
              <w:rPr>
                <w:sz w:val="20"/>
                <w:szCs w:val="20"/>
              </w:rPr>
            </w:pPr>
            <w:r w:rsidRPr="00F00B62">
              <w:rPr>
                <w:sz w:val="20"/>
                <w:szCs w:val="20"/>
              </w:rPr>
              <w:t>26.3.1</w:t>
            </w:r>
          </w:p>
        </w:tc>
        <w:tc>
          <w:tcPr>
            <w:tcW w:w="292" w:type="dxa"/>
            <w:tcBorders>
              <w:top w:val="nil"/>
              <w:left w:val="nil"/>
              <w:bottom w:val="single" w:sz="4" w:space="0" w:color="auto"/>
              <w:right w:val="nil"/>
            </w:tcBorders>
            <w:shd w:val="clear" w:color="auto" w:fill="auto"/>
            <w:noWrap/>
            <w:hideMark/>
          </w:tcPr>
          <w:p w14:paraId="23E066AE"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72CFE5D8" w14:textId="77777777" w:rsidR="00F00B62" w:rsidRPr="00F00B62" w:rsidRDefault="00F00B62" w:rsidP="00F00B62">
            <w:pPr>
              <w:ind w:firstLineChars="200" w:firstLine="400"/>
              <w:rPr>
                <w:sz w:val="20"/>
                <w:szCs w:val="20"/>
              </w:rPr>
            </w:pPr>
            <w:r w:rsidRPr="00F00B62">
              <w:rPr>
                <w:sz w:val="20"/>
                <w:szCs w:val="20"/>
              </w:rPr>
              <w:t>газ лимитный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2CB177FF" w14:textId="77777777" w:rsidR="00F00B62" w:rsidRPr="00F00B62" w:rsidRDefault="00F00B62" w:rsidP="00F00B62">
            <w:pPr>
              <w:jc w:val="center"/>
              <w:rPr>
                <w:sz w:val="22"/>
                <w:szCs w:val="22"/>
              </w:rPr>
            </w:pPr>
            <w:r w:rsidRPr="00F00B62">
              <w:rPr>
                <w:sz w:val="22"/>
                <w:szCs w:val="22"/>
              </w:rPr>
              <w:t>%</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553419" w14:textId="77777777" w:rsidR="00F00B62" w:rsidRPr="00F00B62" w:rsidRDefault="00F00B62" w:rsidP="00F00B62">
            <w:pPr>
              <w:jc w:val="center"/>
              <w:rPr>
                <w:sz w:val="22"/>
                <w:szCs w:val="22"/>
              </w:rPr>
            </w:pPr>
            <w:r w:rsidRPr="00F00B62">
              <w:rPr>
                <w:sz w:val="22"/>
                <w:szCs w:val="22"/>
              </w:rPr>
              <w:t> </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BC8157" w14:textId="77777777" w:rsidR="00F00B62" w:rsidRPr="00F00B62" w:rsidRDefault="00F00B62" w:rsidP="00F00B62">
            <w:pPr>
              <w:jc w:val="center"/>
              <w:rPr>
                <w:sz w:val="22"/>
                <w:szCs w:val="22"/>
              </w:rPr>
            </w:pPr>
          </w:p>
        </w:tc>
      </w:tr>
      <w:tr w:rsidR="00F00B62" w:rsidRPr="00F00B62" w14:paraId="3A862B13" w14:textId="77777777" w:rsidTr="006D5EE3">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4E5B45CB" w14:textId="77777777" w:rsidR="00F00B62" w:rsidRPr="00F00B62" w:rsidRDefault="00F00B62" w:rsidP="00F00B62">
            <w:pPr>
              <w:jc w:val="center"/>
              <w:rPr>
                <w:sz w:val="20"/>
                <w:szCs w:val="20"/>
              </w:rPr>
            </w:pPr>
            <w:r w:rsidRPr="00F00B62">
              <w:rPr>
                <w:sz w:val="20"/>
                <w:szCs w:val="20"/>
              </w:rPr>
              <w:t>26.3.2</w:t>
            </w:r>
          </w:p>
        </w:tc>
        <w:tc>
          <w:tcPr>
            <w:tcW w:w="292" w:type="dxa"/>
            <w:tcBorders>
              <w:top w:val="nil"/>
              <w:left w:val="nil"/>
              <w:bottom w:val="single" w:sz="4" w:space="0" w:color="auto"/>
              <w:right w:val="nil"/>
            </w:tcBorders>
            <w:shd w:val="clear" w:color="auto" w:fill="auto"/>
            <w:noWrap/>
            <w:hideMark/>
          </w:tcPr>
          <w:p w14:paraId="1E91680C"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4B514C08" w14:textId="77777777" w:rsidR="00F00B62" w:rsidRPr="00F00B62" w:rsidRDefault="00F00B62" w:rsidP="00F00B62">
            <w:pPr>
              <w:ind w:firstLineChars="200" w:firstLine="400"/>
              <w:rPr>
                <w:sz w:val="20"/>
                <w:szCs w:val="20"/>
              </w:rPr>
            </w:pPr>
            <w:r w:rsidRPr="00F00B62">
              <w:rPr>
                <w:sz w:val="20"/>
                <w:szCs w:val="20"/>
              </w:rPr>
              <w:t>газ сверхлимитный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08DEA72D" w14:textId="77777777" w:rsidR="00F00B62" w:rsidRPr="00F00B62" w:rsidRDefault="00F00B62" w:rsidP="00F00B62">
            <w:pPr>
              <w:jc w:val="center"/>
              <w:rPr>
                <w:sz w:val="22"/>
                <w:szCs w:val="22"/>
              </w:rPr>
            </w:pPr>
            <w:r w:rsidRPr="00F00B62">
              <w:rPr>
                <w:sz w:val="22"/>
                <w:szCs w:val="22"/>
              </w:rPr>
              <w:t>%</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C01BC6" w14:textId="77777777" w:rsidR="00F00B62" w:rsidRPr="00F00B62" w:rsidRDefault="00F00B62" w:rsidP="00F00B62">
            <w:pPr>
              <w:jc w:val="center"/>
              <w:rPr>
                <w:sz w:val="22"/>
                <w:szCs w:val="22"/>
              </w:rPr>
            </w:pPr>
            <w:r w:rsidRPr="00F00B62">
              <w:rPr>
                <w:sz w:val="22"/>
                <w:szCs w:val="22"/>
              </w:rPr>
              <w:t> </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F65E23" w14:textId="77777777" w:rsidR="00F00B62" w:rsidRPr="00F00B62" w:rsidRDefault="00F00B62" w:rsidP="00F00B62">
            <w:pPr>
              <w:jc w:val="center"/>
              <w:rPr>
                <w:sz w:val="22"/>
                <w:szCs w:val="22"/>
              </w:rPr>
            </w:pPr>
          </w:p>
        </w:tc>
      </w:tr>
      <w:tr w:rsidR="00F00B62" w:rsidRPr="00F00B62" w14:paraId="5D55810C" w14:textId="77777777" w:rsidTr="006D5EE3">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482F40E2" w14:textId="77777777" w:rsidR="00F00B62" w:rsidRPr="00F00B62" w:rsidRDefault="00F00B62" w:rsidP="00F00B62">
            <w:pPr>
              <w:jc w:val="center"/>
              <w:rPr>
                <w:sz w:val="20"/>
                <w:szCs w:val="20"/>
              </w:rPr>
            </w:pPr>
            <w:r w:rsidRPr="00F00B62">
              <w:rPr>
                <w:sz w:val="20"/>
                <w:szCs w:val="20"/>
              </w:rPr>
              <w:t>26.3.3</w:t>
            </w:r>
          </w:p>
        </w:tc>
        <w:tc>
          <w:tcPr>
            <w:tcW w:w="292" w:type="dxa"/>
            <w:tcBorders>
              <w:top w:val="nil"/>
              <w:left w:val="nil"/>
              <w:bottom w:val="single" w:sz="4" w:space="0" w:color="auto"/>
              <w:right w:val="nil"/>
            </w:tcBorders>
            <w:shd w:val="clear" w:color="auto" w:fill="auto"/>
            <w:noWrap/>
            <w:hideMark/>
          </w:tcPr>
          <w:p w14:paraId="57D8F4CB"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3933EFA8" w14:textId="77777777" w:rsidR="00F00B62" w:rsidRPr="00F00B62" w:rsidRDefault="00F00B62" w:rsidP="00F00B62">
            <w:pPr>
              <w:ind w:firstLineChars="200" w:firstLine="400"/>
              <w:rPr>
                <w:sz w:val="20"/>
                <w:szCs w:val="20"/>
              </w:rPr>
            </w:pPr>
            <w:r w:rsidRPr="00F00B62">
              <w:rPr>
                <w:sz w:val="20"/>
                <w:szCs w:val="20"/>
              </w:rPr>
              <w:t>газ коммерческий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187DC6B1" w14:textId="77777777" w:rsidR="00F00B62" w:rsidRPr="00F00B62" w:rsidRDefault="00F00B62" w:rsidP="00F00B62">
            <w:pPr>
              <w:jc w:val="center"/>
              <w:rPr>
                <w:sz w:val="22"/>
                <w:szCs w:val="22"/>
              </w:rPr>
            </w:pPr>
            <w:r w:rsidRPr="00F00B62">
              <w:rPr>
                <w:sz w:val="22"/>
                <w:szCs w:val="22"/>
              </w:rPr>
              <w:t>%</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3C32CB" w14:textId="77777777" w:rsidR="00F00B62" w:rsidRPr="00F00B62" w:rsidRDefault="00F00B62" w:rsidP="00F00B62">
            <w:pPr>
              <w:jc w:val="center"/>
              <w:rPr>
                <w:sz w:val="22"/>
                <w:szCs w:val="22"/>
              </w:rPr>
            </w:pPr>
            <w:r w:rsidRPr="00F00B62">
              <w:rPr>
                <w:sz w:val="22"/>
                <w:szCs w:val="22"/>
              </w:rPr>
              <w:t> </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755BF5" w14:textId="77777777" w:rsidR="00F00B62" w:rsidRPr="00F00B62" w:rsidRDefault="00F00B62" w:rsidP="00F00B62">
            <w:pPr>
              <w:jc w:val="center"/>
              <w:rPr>
                <w:sz w:val="22"/>
                <w:szCs w:val="22"/>
              </w:rPr>
            </w:pPr>
          </w:p>
        </w:tc>
      </w:tr>
      <w:tr w:rsidR="00F00B62" w:rsidRPr="00F00B62" w14:paraId="701F52BA" w14:textId="77777777" w:rsidTr="006D5EE3">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3444884B" w14:textId="77777777" w:rsidR="00F00B62" w:rsidRPr="00F00B62" w:rsidRDefault="00F00B62" w:rsidP="00F00B62">
            <w:pPr>
              <w:jc w:val="center"/>
              <w:rPr>
                <w:sz w:val="20"/>
                <w:szCs w:val="20"/>
              </w:rPr>
            </w:pPr>
            <w:r w:rsidRPr="00F00B62">
              <w:rPr>
                <w:sz w:val="20"/>
                <w:szCs w:val="20"/>
              </w:rPr>
              <w:t>26.4</w:t>
            </w:r>
          </w:p>
        </w:tc>
        <w:tc>
          <w:tcPr>
            <w:tcW w:w="292" w:type="dxa"/>
            <w:tcBorders>
              <w:top w:val="nil"/>
              <w:left w:val="nil"/>
              <w:bottom w:val="single" w:sz="4" w:space="0" w:color="auto"/>
              <w:right w:val="nil"/>
            </w:tcBorders>
            <w:shd w:val="clear" w:color="auto" w:fill="auto"/>
            <w:noWrap/>
            <w:hideMark/>
          </w:tcPr>
          <w:p w14:paraId="442D8468"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213D577C" w14:textId="77777777" w:rsidR="00F00B62" w:rsidRPr="00F00B62" w:rsidRDefault="00F00B62" w:rsidP="00F00B62">
            <w:pPr>
              <w:ind w:firstLineChars="100" w:firstLine="200"/>
              <w:rPr>
                <w:sz w:val="20"/>
                <w:szCs w:val="20"/>
              </w:rPr>
            </w:pPr>
            <w:r w:rsidRPr="00F00B62">
              <w:rPr>
                <w:sz w:val="20"/>
                <w:szCs w:val="20"/>
              </w:rPr>
              <w:t>др. виды топлива</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4951F162" w14:textId="77777777" w:rsidR="00F00B62" w:rsidRPr="00F00B62" w:rsidRDefault="00F00B62" w:rsidP="00F00B62">
            <w:pPr>
              <w:jc w:val="center"/>
              <w:rPr>
                <w:sz w:val="22"/>
                <w:szCs w:val="22"/>
              </w:rPr>
            </w:pPr>
            <w:r w:rsidRPr="00F00B62">
              <w:rPr>
                <w:sz w:val="22"/>
                <w:szCs w:val="22"/>
              </w:rPr>
              <w:t>%</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A6256D" w14:textId="77777777" w:rsidR="00F00B62" w:rsidRPr="00F00B62" w:rsidRDefault="00F00B62" w:rsidP="00F00B62">
            <w:pPr>
              <w:jc w:val="center"/>
              <w:rPr>
                <w:sz w:val="22"/>
                <w:szCs w:val="22"/>
              </w:rPr>
            </w:pPr>
            <w:r w:rsidRPr="00F00B62">
              <w:rPr>
                <w:sz w:val="22"/>
                <w:szCs w:val="22"/>
              </w:rPr>
              <w:t> </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F6A4DB" w14:textId="77777777" w:rsidR="00F00B62" w:rsidRPr="00F00B62" w:rsidRDefault="00F00B62" w:rsidP="00F00B62">
            <w:pPr>
              <w:jc w:val="center"/>
              <w:rPr>
                <w:sz w:val="22"/>
                <w:szCs w:val="22"/>
              </w:rPr>
            </w:pPr>
          </w:p>
        </w:tc>
      </w:tr>
      <w:tr w:rsidR="00F00B62" w:rsidRPr="00F00B62" w14:paraId="29F8FB5E" w14:textId="77777777" w:rsidTr="006D5EE3">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7CB59C6F" w14:textId="77777777" w:rsidR="00F00B62" w:rsidRPr="00F00B62" w:rsidRDefault="00F00B62" w:rsidP="00F00B62">
            <w:pPr>
              <w:jc w:val="center"/>
              <w:rPr>
                <w:sz w:val="20"/>
                <w:szCs w:val="20"/>
              </w:rPr>
            </w:pPr>
            <w:r w:rsidRPr="00F00B62">
              <w:rPr>
                <w:sz w:val="20"/>
                <w:szCs w:val="20"/>
              </w:rPr>
              <w:t>27</w:t>
            </w:r>
          </w:p>
        </w:tc>
        <w:tc>
          <w:tcPr>
            <w:tcW w:w="292" w:type="dxa"/>
            <w:tcBorders>
              <w:top w:val="nil"/>
              <w:left w:val="nil"/>
              <w:bottom w:val="single" w:sz="4" w:space="0" w:color="auto"/>
              <w:right w:val="nil"/>
            </w:tcBorders>
            <w:shd w:val="clear" w:color="auto" w:fill="auto"/>
            <w:noWrap/>
            <w:hideMark/>
          </w:tcPr>
          <w:p w14:paraId="5E3F39B2"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3A9546BE" w14:textId="77777777" w:rsidR="00F00B62" w:rsidRPr="00F00B62" w:rsidRDefault="00F00B62" w:rsidP="00F00B62">
            <w:pPr>
              <w:rPr>
                <w:sz w:val="20"/>
                <w:szCs w:val="20"/>
              </w:rPr>
            </w:pPr>
            <w:r w:rsidRPr="00F00B62">
              <w:rPr>
                <w:sz w:val="20"/>
                <w:szCs w:val="20"/>
              </w:rPr>
              <w:t>Тариф ж/д перевозки/тариф ГРО, ПССУ</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0BC7C224" w14:textId="77777777" w:rsidR="00F00B62" w:rsidRPr="00F00B62" w:rsidRDefault="00F00B62" w:rsidP="00F00B62">
            <w:pPr>
              <w:jc w:val="center"/>
              <w:rPr>
                <w:sz w:val="22"/>
                <w:szCs w:val="22"/>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6F8DC3" w14:textId="77777777" w:rsidR="00F00B62" w:rsidRPr="00F00B62" w:rsidRDefault="00F00B62" w:rsidP="00F00B62">
            <w:pPr>
              <w:jc w:val="center"/>
              <w:rPr>
                <w:sz w:val="22"/>
                <w:szCs w:val="22"/>
              </w:rPr>
            </w:pPr>
            <w:r w:rsidRPr="00F00B62">
              <w:rPr>
                <w:sz w:val="22"/>
                <w:szCs w:val="22"/>
              </w:rPr>
              <w:t> </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9E2B8A" w14:textId="77777777" w:rsidR="00F00B62" w:rsidRPr="00F00B62" w:rsidRDefault="00F00B62" w:rsidP="00F00B62">
            <w:pPr>
              <w:jc w:val="center"/>
              <w:rPr>
                <w:sz w:val="22"/>
                <w:szCs w:val="22"/>
              </w:rPr>
            </w:pPr>
          </w:p>
        </w:tc>
      </w:tr>
      <w:tr w:rsidR="00F00B62" w:rsidRPr="00F00B62" w14:paraId="6CDCB5FD" w14:textId="77777777" w:rsidTr="006D5EE3">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4FCFFB65" w14:textId="77777777" w:rsidR="00F00B62" w:rsidRPr="00F00B62" w:rsidRDefault="00F00B62" w:rsidP="00F00B62">
            <w:pPr>
              <w:jc w:val="center"/>
              <w:rPr>
                <w:sz w:val="20"/>
                <w:szCs w:val="20"/>
              </w:rPr>
            </w:pPr>
            <w:r w:rsidRPr="00F00B62">
              <w:rPr>
                <w:sz w:val="20"/>
                <w:szCs w:val="20"/>
              </w:rPr>
              <w:t>27.1</w:t>
            </w:r>
          </w:p>
        </w:tc>
        <w:tc>
          <w:tcPr>
            <w:tcW w:w="292" w:type="dxa"/>
            <w:tcBorders>
              <w:top w:val="nil"/>
              <w:left w:val="nil"/>
              <w:bottom w:val="single" w:sz="4" w:space="0" w:color="auto"/>
              <w:right w:val="nil"/>
            </w:tcBorders>
            <w:shd w:val="clear" w:color="auto" w:fill="auto"/>
            <w:noWrap/>
            <w:hideMark/>
          </w:tcPr>
          <w:p w14:paraId="78EC3F02"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1A3A3075" w14:textId="77777777" w:rsidR="00F00B62" w:rsidRPr="00F00B62" w:rsidRDefault="00F00B62" w:rsidP="00F00B62">
            <w:pPr>
              <w:ind w:firstLineChars="100" w:firstLine="200"/>
              <w:rPr>
                <w:sz w:val="20"/>
                <w:szCs w:val="20"/>
              </w:rPr>
            </w:pPr>
            <w:r w:rsidRPr="00F00B62">
              <w:rPr>
                <w:sz w:val="20"/>
                <w:szCs w:val="20"/>
              </w:rPr>
              <w:t>уголь всего, в том числе:</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4561AE61" w14:textId="77777777" w:rsidR="00F00B62" w:rsidRPr="00F00B62" w:rsidRDefault="00F00B62" w:rsidP="00F00B62">
            <w:pPr>
              <w:jc w:val="center"/>
              <w:rPr>
                <w:sz w:val="22"/>
                <w:szCs w:val="22"/>
              </w:rPr>
            </w:pPr>
            <w:r w:rsidRPr="00F00B62">
              <w:rPr>
                <w:sz w:val="22"/>
                <w:szCs w:val="22"/>
              </w:rPr>
              <w:t>руб./</w:t>
            </w:r>
            <w:proofErr w:type="spellStart"/>
            <w:r w:rsidRPr="00F00B62">
              <w:rPr>
                <w:sz w:val="22"/>
                <w:szCs w:val="22"/>
              </w:rPr>
              <w:t>тнт</w:t>
            </w:r>
            <w:proofErr w:type="spellEnd"/>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6B89B7" w14:textId="77777777" w:rsidR="00F00B62" w:rsidRPr="00F00B62" w:rsidRDefault="00F00B62" w:rsidP="00F00B62">
            <w:pPr>
              <w:jc w:val="center"/>
              <w:rPr>
                <w:sz w:val="22"/>
                <w:szCs w:val="22"/>
              </w:rPr>
            </w:pPr>
            <w:r w:rsidRPr="00F00B62">
              <w:rPr>
                <w:sz w:val="22"/>
                <w:szCs w:val="22"/>
              </w:rPr>
              <w:t>58,98</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8F2072" w14:textId="77777777" w:rsidR="00F00B62" w:rsidRPr="00F00B62" w:rsidRDefault="00F00B62" w:rsidP="00F00B62">
            <w:pPr>
              <w:jc w:val="center"/>
              <w:rPr>
                <w:sz w:val="22"/>
                <w:szCs w:val="22"/>
              </w:rPr>
            </w:pPr>
            <w:r w:rsidRPr="00F00B62">
              <w:rPr>
                <w:sz w:val="22"/>
                <w:szCs w:val="22"/>
              </w:rPr>
              <w:t>34,17</w:t>
            </w:r>
          </w:p>
        </w:tc>
      </w:tr>
      <w:tr w:rsidR="00F00B62" w:rsidRPr="00F00B62" w14:paraId="4764194B" w14:textId="77777777" w:rsidTr="006D5EE3">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6A3E9F6C" w14:textId="77777777" w:rsidR="00F00B62" w:rsidRPr="00F00B62" w:rsidRDefault="00F00B62" w:rsidP="00F00B62">
            <w:pPr>
              <w:jc w:val="center"/>
              <w:rPr>
                <w:sz w:val="20"/>
                <w:szCs w:val="20"/>
              </w:rPr>
            </w:pPr>
            <w:r w:rsidRPr="00F00B62">
              <w:rPr>
                <w:sz w:val="20"/>
                <w:szCs w:val="20"/>
              </w:rPr>
              <w:t> </w:t>
            </w:r>
          </w:p>
        </w:tc>
        <w:tc>
          <w:tcPr>
            <w:tcW w:w="292" w:type="dxa"/>
            <w:tcBorders>
              <w:top w:val="nil"/>
              <w:left w:val="nil"/>
              <w:bottom w:val="single" w:sz="4" w:space="0" w:color="auto"/>
              <w:right w:val="nil"/>
            </w:tcBorders>
            <w:shd w:val="clear" w:color="auto" w:fill="auto"/>
            <w:noWrap/>
            <w:hideMark/>
          </w:tcPr>
          <w:p w14:paraId="7F76DD74"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0E1AA893" w14:textId="77777777" w:rsidR="00F00B62" w:rsidRPr="00F00B62" w:rsidRDefault="00F00B62" w:rsidP="00F00B62">
            <w:pPr>
              <w:rPr>
                <w:sz w:val="20"/>
                <w:szCs w:val="20"/>
              </w:rPr>
            </w:pPr>
            <w:r w:rsidRPr="00F00B62">
              <w:rPr>
                <w:sz w:val="20"/>
                <w:szCs w:val="20"/>
              </w:rPr>
              <w:t> </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2FC1C594" w14:textId="77777777" w:rsidR="00F00B62" w:rsidRPr="00F00B62" w:rsidRDefault="00F00B62" w:rsidP="00F00B62">
            <w:pPr>
              <w:jc w:val="center"/>
              <w:rPr>
                <w:sz w:val="22"/>
                <w:szCs w:val="22"/>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C57EC1" w14:textId="77777777" w:rsidR="00F00B62" w:rsidRPr="00F00B62" w:rsidRDefault="00F00B62" w:rsidP="00F00B62">
            <w:pPr>
              <w:jc w:val="center"/>
              <w:rPr>
                <w:sz w:val="22"/>
                <w:szCs w:val="22"/>
              </w:rPr>
            </w:pPr>
            <w:r w:rsidRPr="00F00B62">
              <w:rPr>
                <w:sz w:val="22"/>
                <w:szCs w:val="22"/>
              </w:rPr>
              <w:t> </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9C9099" w14:textId="77777777" w:rsidR="00F00B62" w:rsidRPr="00F00B62" w:rsidRDefault="00F00B62" w:rsidP="00F00B62">
            <w:pPr>
              <w:jc w:val="center"/>
              <w:rPr>
                <w:sz w:val="22"/>
                <w:szCs w:val="22"/>
              </w:rPr>
            </w:pPr>
          </w:p>
        </w:tc>
      </w:tr>
      <w:tr w:rsidR="00F00B62" w:rsidRPr="00F00B62" w14:paraId="6EE85057" w14:textId="77777777" w:rsidTr="006D5EE3">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662B38AC" w14:textId="77777777" w:rsidR="00F00B62" w:rsidRPr="00F00B62" w:rsidRDefault="00F00B62" w:rsidP="00F00B62">
            <w:pPr>
              <w:jc w:val="center"/>
              <w:rPr>
                <w:sz w:val="20"/>
                <w:szCs w:val="20"/>
              </w:rPr>
            </w:pPr>
            <w:r w:rsidRPr="00F00B62">
              <w:rPr>
                <w:sz w:val="20"/>
                <w:szCs w:val="20"/>
              </w:rPr>
              <w:t>27.2</w:t>
            </w:r>
          </w:p>
        </w:tc>
        <w:tc>
          <w:tcPr>
            <w:tcW w:w="292" w:type="dxa"/>
            <w:tcBorders>
              <w:top w:val="nil"/>
              <w:left w:val="nil"/>
              <w:bottom w:val="single" w:sz="4" w:space="0" w:color="auto"/>
              <w:right w:val="nil"/>
            </w:tcBorders>
            <w:shd w:val="clear" w:color="auto" w:fill="auto"/>
            <w:noWrap/>
            <w:hideMark/>
          </w:tcPr>
          <w:p w14:paraId="232A03F0"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1DE5E5C8" w14:textId="77777777" w:rsidR="00F00B62" w:rsidRPr="00F00B62" w:rsidRDefault="00F00B62" w:rsidP="00F00B62">
            <w:pPr>
              <w:ind w:firstLineChars="100" w:firstLine="200"/>
              <w:rPr>
                <w:sz w:val="20"/>
                <w:szCs w:val="20"/>
              </w:rPr>
            </w:pPr>
            <w:r w:rsidRPr="00F00B62">
              <w:rPr>
                <w:sz w:val="20"/>
                <w:szCs w:val="20"/>
              </w:rPr>
              <w:t>мазут</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17ACEA19" w14:textId="77777777" w:rsidR="00F00B62" w:rsidRPr="00F00B62" w:rsidRDefault="00F00B62" w:rsidP="00F00B62">
            <w:pPr>
              <w:jc w:val="center"/>
              <w:rPr>
                <w:sz w:val="22"/>
                <w:szCs w:val="22"/>
              </w:rPr>
            </w:pPr>
            <w:r w:rsidRPr="00F00B62">
              <w:rPr>
                <w:sz w:val="22"/>
                <w:szCs w:val="22"/>
              </w:rPr>
              <w:t>руб./</w:t>
            </w:r>
            <w:proofErr w:type="spellStart"/>
            <w:r w:rsidRPr="00F00B62">
              <w:rPr>
                <w:sz w:val="22"/>
                <w:szCs w:val="22"/>
              </w:rPr>
              <w:t>тнт</w:t>
            </w:r>
            <w:proofErr w:type="spellEnd"/>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9D7CA6" w14:textId="77777777" w:rsidR="00F00B62" w:rsidRPr="00F00B62" w:rsidRDefault="00F00B62" w:rsidP="00F00B62">
            <w:pPr>
              <w:jc w:val="center"/>
              <w:rPr>
                <w:sz w:val="22"/>
                <w:szCs w:val="22"/>
              </w:rPr>
            </w:pPr>
            <w:r w:rsidRPr="00F00B62">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C3D5A8" w14:textId="77777777" w:rsidR="00F00B62" w:rsidRPr="00F00B62" w:rsidRDefault="00F00B62" w:rsidP="00F00B62">
            <w:pPr>
              <w:jc w:val="center"/>
              <w:rPr>
                <w:sz w:val="22"/>
                <w:szCs w:val="22"/>
              </w:rPr>
            </w:pPr>
            <w:r w:rsidRPr="00F00B62">
              <w:rPr>
                <w:sz w:val="22"/>
                <w:szCs w:val="22"/>
              </w:rPr>
              <w:t>546,44</w:t>
            </w:r>
          </w:p>
        </w:tc>
      </w:tr>
      <w:tr w:rsidR="00F00B62" w:rsidRPr="00F00B62" w14:paraId="405469D8" w14:textId="77777777" w:rsidTr="006D5EE3">
        <w:trPr>
          <w:trHeight w:val="293"/>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615F104A" w14:textId="77777777" w:rsidR="00F00B62" w:rsidRPr="00F00B62" w:rsidRDefault="00F00B62" w:rsidP="00F00B62">
            <w:pPr>
              <w:jc w:val="center"/>
              <w:rPr>
                <w:sz w:val="20"/>
                <w:szCs w:val="20"/>
              </w:rPr>
            </w:pPr>
            <w:r w:rsidRPr="00F00B62">
              <w:rPr>
                <w:sz w:val="20"/>
                <w:szCs w:val="20"/>
              </w:rPr>
              <w:t>27.3</w:t>
            </w:r>
          </w:p>
        </w:tc>
        <w:tc>
          <w:tcPr>
            <w:tcW w:w="292" w:type="dxa"/>
            <w:tcBorders>
              <w:top w:val="nil"/>
              <w:left w:val="nil"/>
              <w:bottom w:val="single" w:sz="4" w:space="0" w:color="auto"/>
              <w:right w:val="nil"/>
            </w:tcBorders>
            <w:shd w:val="clear" w:color="auto" w:fill="auto"/>
            <w:noWrap/>
            <w:hideMark/>
          </w:tcPr>
          <w:p w14:paraId="1700DC4C"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17101B4A" w14:textId="77777777" w:rsidR="00F00B62" w:rsidRPr="00F00B62" w:rsidRDefault="00F00B62" w:rsidP="00F00B62">
            <w:pPr>
              <w:ind w:firstLineChars="100" w:firstLine="200"/>
              <w:rPr>
                <w:sz w:val="20"/>
                <w:szCs w:val="20"/>
              </w:rPr>
            </w:pPr>
            <w:r w:rsidRPr="00F00B62">
              <w:rPr>
                <w:sz w:val="20"/>
                <w:szCs w:val="20"/>
              </w:rPr>
              <w:t>газ всего, в том числе:</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5FF3AAE4" w14:textId="77777777" w:rsidR="00F00B62" w:rsidRPr="00F00B62" w:rsidRDefault="00F00B62" w:rsidP="00F00B62">
            <w:pPr>
              <w:jc w:val="center"/>
              <w:rPr>
                <w:sz w:val="22"/>
                <w:szCs w:val="22"/>
              </w:rPr>
            </w:pPr>
            <w:r w:rsidRPr="00F00B62">
              <w:rPr>
                <w:sz w:val="22"/>
                <w:szCs w:val="22"/>
              </w:rPr>
              <w:t>руб./тыс.</w:t>
            </w:r>
            <w:r w:rsidRPr="00F00B62">
              <w:rPr>
                <w:sz w:val="22"/>
                <w:szCs w:val="22"/>
              </w:rPr>
              <w:br/>
              <w:t>куб. м</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tcPr>
          <w:p w14:paraId="21EFD1D5" w14:textId="77777777" w:rsidR="00F00B62" w:rsidRPr="00F00B62" w:rsidRDefault="00F00B62" w:rsidP="00F00B62">
            <w:pPr>
              <w:jc w:val="center"/>
              <w:rPr>
                <w:sz w:val="22"/>
                <w:szCs w:val="22"/>
              </w:rPr>
            </w:pPr>
            <w:r w:rsidRPr="00F00B62">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51AC87" w14:textId="77777777" w:rsidR="00F00B62" w:rsidRPr="00F00B62" w:rsidRDefault="00F00B62" w:rsidP="00F00B62">
            <w:pPr>
              <w:jc w:val="center"/>
              <w:rPr>
                <w:sz w:val="22"/>
                <w:szCs w:val="22"/>
              </w:rPr>
            </w:pPr>
            <w:r w:rsidRPr="00F00B62">
              <w:rPr>
                <w:sz w:val="22"/>
                <w:szCs w:val="22"/>
              </w:rPr>
              <w:t>0,00</w:t>
            </w:r>
          </w:p>
        </w:tc>
      </w:tr>
      <w:tr w:rsidR="00F00B62" w:rsidRPr="00F00B62" w14:paraId="009419CC" w14:textId="77777777" w:rsidTr="006D5EE3">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016D6328" w14:textId="77777777" w:rsidR="00F00B62" w:rsidRPr="00F00B62" w:rsidRDefault="00F00B62" w:rsidP="00F00B62">
            <w:pPr>
              <w:jc w:val="center"/>
              <w:rPr>
                <w:sz w:val="20"/>
                <w:szCs w:val="20"/>
              </w:rPr>
            </w:pPr>
            <w:r w:rsidRPr="00F00B62">
              <w:rPr>
                <w:sz w:val="20"/>
                <w:szCs w:val="20"/>
              </w:rPr>
              <w:t>27.3.1</w:t>
            </w:r>
          </w:p>
        </w:tc>
        <w:tc>
          <w:tcPr>
            <w:tcW w:w="292" w:type="dxa"/>
            <w:tcBorders>
              <w:top w:val="nil"/>
              <w:left w:val="nil"/>
              <w:bottom w:val="single" w:sz="4" w:space="0" w:color="auto"/>
              <w:right w:val="nil"/>
            </w:tcBorders>
            <w:shd w:val="clear" w:color="auto" w:fill="auto"/>
            <w:noWrap/>
            <w:hideMark/>
          </w:tcPr>
          <w:p w14:paraId="5C81A748"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74FB665F" w14:textId="77777777" w:rsidR="00F00B62" w:rsidRPr="00F00B62" w:rsidRDefault="00F00B62" w:rsidP="00F00B62">
            <w:pPr>
              <w:ind w:firstLineChars="200" w:firstLine="400"/>
              <w:rPr>
                <w:sz w:val="20"/>
                <w:szCs w:val="20"/>
              </w:rPr>
            </w:pPr>
            <w:r w:rsidRPr="00F00B62">
              <w:rPr>
                <w:sz w:val="20"/>
                <w:szCs w:val="20"/>
              </w:rPr>
              <w:t>газ лимитный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6B93416C" w14:textId="77777777" w:rsidR="00F00B62" w:rsidRPr="00F00B62" w:rsidRDefault="00F00B62" w:rsidP="00F00B62">
            <w:pPr>
              <w:jc w:val="center"/>
              <w:rPr>
                <w:sz w:val="22"/>
                <w:szCs w:val="22"/>
              </w:rPr>
            </w:pPr>
            <w:r w:rsidRPr="00F00B62">
              <w:rPr>
                <w:sz w:val="22"/>
                <w:szCs w:val="22"/>
              </w:rPr>
              <w:t>руб./тыс.</w:t>
            </w:r>
            <w:r w:rsidRPr="00F00B62">
              <w:rPr>
                <w:sz w:val="22"/>
                <w:szCs w:val="22"/>
              </w:rPr>
              <w:br/>
              <w:t>куб. м</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tcPr>
          <w:p w14:paraId="0B41B044" w14:textId="77777777" w:rsidR="00F00B62" w:rsidRPr="00F00B62" w:rsidRDefault="00F00B62" w:rsidP="00F00B62">
            <w:pPr>
              <w:jc w:val="center"/>
              <w:rPr>
                <w:sz w:val="22"/>
                <w:szCs w:val="22"/>
              </w:rPr>
            </w:pPr>
            <w:r w:rsidRPr="00F00B62">
              <w:rPr>
                <w:sz w:val="22"/>
                <w:szCs w:val="22"/>
              </w:rPr>
              <w:t> </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13E70F" w14:textId="77777777" w:rsidR="00F00B62" w:rsidRPr="00F00B62" w:rsidRDefault="00F00B62" w:rsidP="00F00B62">
            <w:pPr>
              <w:jc w:val="center"/>
              <w:rPr>
                <w:sz w:val="22"/>
                <w:szCs w:val="22"/>
              </w:rPr>
            </w:pPr>
          </w:p>
        </w:tc>
      </w:tr>
      <w:tr w:rsidR="00F00B62" w:rsidRPr="00F00B62" w14:paraId="25447240" w14:textId="77777777" w:rsidTr="006D5EE3">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4CAE5796" w14:textId="77777777" w:rsidR="00F00B62" w:rsidRPr="00F00B62" w:rsidRDefault="00F00B62" w:rsidP="00F00B62">
            <w:pPr>
              <w:jc w:val="center"/>
              <w:rPr>
                <w:sz w:val="20"/>
                <w:szCs w:val="20"/>
              </w:rPr>
            </w:pPr>
            <w:r w:rsidRPr="00F00B62">
              <w:rPr>
                <w:sz w:val="20"/>
                <w:szCs w:val="20"/>
              </w:rPr>
              <w:t>27.3.2</w:t>
            </w:r>
          </w:p>
        </w:tc>
        <w:tc>
          <w:tcPr>
            <w:tcW w:w="292" w:type="dxa"/>
            <w:tcBorders>
              <w:top w:val="nil"/>
              <w:left w:val="nil"/>
              <w:bottom w:val="single" w:sz="4" w:space="0" w:color="auto"/>
              <w:right w:val="nil"/>
            </w:tcBorders>
            <w:shd w:val="clear" w:color="auto" w:fill="auto"/>
            <w:noWrap/>
            <w:hideMark/>
          </w:tcPr>
          <w:p w14:paraId="57630356"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0C83EA7D" w14:textId="77777777" w:rsidR="00F00B62" w:rsidRPr="00F00B62" w:rsidRDefault="00F00B62" w:rsidP="00F00B62">
            <w:pPr>
              <w:ind w:firstLineChars="200" w:firstLine="400"/>
              <w:rPr>
                <w:sz w:val="20"/>
                <w:szCs w:val="20"/>
              </w:rPr>
            </w:pPr>
            <w:r w:rsidRPr="00F00B62">
              <w:rPr>
                <w:sz w:val="20"/>
                <w:szCs w:val="20"/>
              </w:rPr>
              <w:t>газ сверхлимитный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3BC774A2" w14:textId="77777777" w:rsidR="00F00B62" w:rsidRPr="00F00B62" w:rsidRDefault="00F00B62" w:rsidP="00F00B62">
            <w:pPr>
              <w:jc w:val="center"/>
              <w:rPr>
                <w:sz w:val="22"/>
                <w:szCs w:val="22"/>
              </w:rPr>
            </w:pPr>
            <w:r w:rsidRPr="00F00B62">
              <w:rPr>
                <w:sz w:val="22"/>
                <w:szCs w:val="22"/>
              </w:rPr>
              <w:t>руб./тыс.</w:t>
            </w:r>
            <w:r w:rsidRPr="00F00B62">
              <w:rPr>
                <w:sz w:val="22"/>
                <w:szCs w:val="22"/>
              </w:rPr>
              <w:br/>
              <w:t>куб. м</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tcPr>
          <w:p w14:paraId="6DD23FAB" w14:textId="77777777" w:rsidR="00F00B62" w:rsidRPr="00F00B62" w:rsidRDefault="00F00B62" w:rsidP="00F00B62">
            <w:pPr>
              <w:jc w:val="center"/>
              <w:rPr>
                <w:sz w:val="22"/>
                <w:szCs w:val="22"/>
              </w:rPr>
            </w:pPr>
            <w:r w:rsidRPr="00F00B62">
              <w:rPr>
                <w:sz w:val="22"/>
                <w:szCs w:val="22"/>
              </w:rPr>
              <w:t> </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E174A3" w14:textId="77777777" w:rsidR="00F00B62" w:rsidRPr="00F00B62" w:rsidRDefault="00F00B62" w:rsidP="00F00B62">
            <w:pPr>
              <w:jc w:val="center"/>
              <w:rPr>
                <w:sz w:val="22"/>
                <w:szCs w:val="22"/>
              </w:rPr>
            </w:pPr>
          </w:p>
        </w:tc>
      </w:tr>
      <w:tr w:rsidR="00F00B62" w:rsidRPr="00F00B62" w14:paraId="7077202B" w14:textId="77777777" w:rsidTr="006D5EE3">
        <w:trPr>
          <w:trHeight w:val="278"/>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4DDFBD58" w14:textId="77777777" w:rsidR="00F00B62" w:rsidRPr="00F00B62" w:rsidRDefault="00F00B62" w:rsidP="00F00B62">
            <w:pPr>
              <w:jc w:val="center"/>
              <w:rPr>
                <w:sz w:val="20"/>
                <w:szCs w:val="20"/>
              </w:rPr>
            </w:pPr>
            <w:r w:rsidRPr="00F00B62">
              <w:rPr>
                <w:sz w:val="20"/>
                <w:szCs w:val="20"/>
              </w:rPr>
              <w:t>27.3.3</w:t>
            </w:r>
          </w:p>
        </w:tc>
        <w:tc>
          <w:tcPr>
            <w:tcW w:w="292" w:type="dxa"/>
            <w:tcBorders>
              <w:top w:val="nil"/>
              <w:left w:val="nil"/>
              <w:bottom w:val="single" w:sz="4" w:space="0" w:color="auto"/>
              <w:right w:val="nil"/>
            </w:tcBorders>
            <w:shd w:val="clear" w:color="auto" w:fill="auto"/>
            <w:noWrap/>
            <w:hideMark/>
          </w:tcPr>
          <w:p w14:paraId="1B6FA65F"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254E5657" w14:textId="77777777" w:rsidR="00F00B62" w:rsidRPr="00F00B62" w:rsidRDefault="00F00B62" w:rsidP="00F00B62">
            <w:pPr>
              <w:ind w:firstLineChars="200" w:firstLine="400"/>
              <w:rPr>
                <w:sz w:val="20"/>
                <w:szCs w:val="20"/>
              </w:rPr>
            </w:pPr>
            <w:r w:rsidRPr="00F00B62">
              <w:rPr>
                <w:sz w:val="20"/>
                <w:szCs w:val="20"/>
              </w:rPr>
              <w:t>газ коммерческий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49531A8D" w14:textId="77777777" w:rsidR="00F00B62" w:rsidRPr="00F00B62" w:rsidRDefault="00F00B62" w:rsidP="00F00B62">
            <w:pPr>
              <w:jc w:val="center"/>
              <w:rPr>
                <w:sz w:val="22"/>
                <w:szCs w:val="22"/>
              </w:rPr>
            </w:pPr>
            <w:r w:rsidRPr="00F00B62">
              <w:rPr>
                <w:sz w:val="22"/>
                <w:szCs w:val="22"/>
              </w:rPr>
              <w:t>руб./тыс.</w:t>
            </w:r>
            <w:r w:rsidRPr="00F00B62">
              <w:rPr>
                <w:sz w:val="22"/>
                <w:szCs w:val="22"/>
              </w:rPr>
              <w:br/>
              <w:t>куб. м</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tcPr>
          <w:p w14:paraId="142E6FFD" w14:textId="77777777" w:rsidR="00F00B62" w:rsidRPr="00F00B62" w:rsidRDefault="00F00B62" w:rsidP="00F00B62">
            <w:pPr>
              <w:jc w:val="center"/>
              <w:rPr>
                <w:sz w:val="22"/>
                <w:szCs w:val="22"/>
              </w:rPr>
            </w:pPr>
            <w:r w:rsidRPr="00F00B62">
              <w:rPr>
                <w:sz w:val="22"/>
                <w:szCs w:val="22"/>
              </w:rPr>
              <w:t> </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8AEB71" w14:textId="77777777" w:rsidR="00F00B62" w:rsidRPr="00F00B62" w:rsidRDefault="00F00B62" w:rsidP="00F00B62">
            <w:pPr>
              <w:jc w:val="center"/>
              <w:rPr>
                <w:sz w:val="22"/>
                <w:szCs w:val="22"/>
              </w:rPr>
            </w:pPr>
          </w:p>
        </w:tc>
      </w:tr>
      <w:tr w:rsidR="00F00B62" w:rsidRPr="00F00B62" w14:paraId="6ABBDF15" w14:textId="77777777" w:rsidTr="006D5EE3">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251A14D3" w14:textId="77777777" w:rsidR="00F00B62" w:rsidRPr="00F00B62" w:rsidRDefault="00F00B62" w:rsidP="00F00B62">
            <w:pPr>
              <w:jc w:val="center"/>
              <w:rPr>
                <w:sz w:val="20"/>
                <w:szCs w:val="20"/>
              </w:rPr>
            </w:pPr>
            <w:r w:rsidRPr="00F00B62">
              <w:rPr>
                <w:sz w:val="20"/>
                <w:szCs w:val="20"/>
              </w:rPr>
              <w:t>27.4</w:t>
            </w:r>
          </w:p>
        </w:tc>
        <w:tc>
          <w:tcPr>
            <w:tcW w:w="292" w:type="dxa"/>
            <w:tcBorders>
              <w:top w:val="nil"/>
              <w:left w:val="nil"/>
              <w:bottom w:val="single" w:sz="4" w:space="0" w:color="auto"/>
              <w:right w:val="nil"/>
            </w:tcBorders>
            <w:shd w:val="clear" w:color="auto" w:fill="auto"/>
            <w:noWrap/>
            <w:hideMark/>
          </w:tcPr>
          <w:p w14:paraId="749D9839"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5CE5BE0A" w14:textId="77777777" w:rsidR="00F00B62" w:rsidRPr="00F00B62" w:rsidRDefault="00F00B62" w:rsidP="00F00B62">
            <w:pPr>
              <w:ind w:firstLineChars="100" w:firstLine="200"/>
              <w:rPr>
                <w:sz w:val="20"/>
                <w:szCs w:val="20"/>
              </w:rPr>
            </w:pPr>
            <w:r w:rsidRPr="00F00B62">
              <w:rPr>
                <w:sz w:val="20"/>
                <w:szCs w:val="20"/>
              </w:rPr>
              <w:t>др. виды топлива</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74B85EDF" w14:textId="77777777" w:rsidR="00F00B62" w:rsidRPr="00F00B62" w:rsidRDefault="00F00B62" w:rsidP="00F00B62">
            <w:pPr>
              <w:jc w:val="center"/>
              <w:rPr>
                <w:sz w:val="22"/>
                <w:szCs w:val="22"/>
              </w:rPr>
            </w:pPr>
            <w:r w:rsidRPr="00F00B62">
              <w:rPr>
                <w:sz w:val="22"/>
                <w:szCs w:val="22"/>
              </w:rPr>
              <w:t>руб./</w:t>
            </w:r>
            <w:proofErr w:type="spellStart"/>
            <w:r w:rsidRPr="00F00B62">
              <w:rPr>
                <w:sz w:val="22"/>
                <w:szCs w:val="22"/>
              </w:rPr>
              <w:t>тнт</w:t>
            </w:r>
            <w:proofErr w:type="spellEnd"/>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1C77A9" w14:textId="77777777" w:rsidR="00F00B62" w:rsidRPr="00F00B62" w:rsidRDefault="00F00B62" w:rsidP="00F00B62">
            <w:pPr>
              <w:jc w:val="center"/>
              <w:rPr>
                <w:sz w:val="22"/>
                <w:szCs w:val="22"/>
              </w:rPr>
            </w:pPr>
            <w:r w:rsidRPr="00F00B62">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2788E7" w14:textId="77777777" w:rsidR="00F00B62" w:rsidRPr="00F00B62" w:rsidRDefault="00F00B62" w:rsidP="00F00B62">
            <w:pPr>
              <w:jc w:val="center"/>
              <w:rPr>
                <w:sz w:val="22"/>
                <w:szCs w:val="22"/>
              </w:rPr>
            </w:pPr>
            <w:r w:rsidRPr="00F00B62">
              <w:rPr>
                <w:sz w:val="22"/>
                <w:szCs w:val="22"/>
              </w:rPr>
              <w:t>0,00</w:t>
            </w:r>
          </w:p>
        </w:tc>
      </w:tr>
      <w:tr w:rsidR="00F00B62" w:rsidRPr="00F00B62" w14:paraId="64D95203" w14:textId="77777777" w:rsidTr="006D5EE3">
        <w:trPr>
          <w:trHeight w:val="309"/>
        </w:trPr>
        <w:tc>
          <w:tcPr>
            <w:tcW w:w="786" w:type="dxa"/>
            <w:tcBorders>
              <w:top w:val="single" w:sz="4" w:space="0" w:color="auto"/>
              <w:left w:val="single" w:sz="4" w:space="0" w:color="auto"/>
              <w:bottom w:val="single" w:sz="4" w:space="0" w:color="auto"/>
              <w:right w:val="single" w:sz="4" w:space="0" w:color="000000"/>
            </w:tcBorders>
            <w:shd w:val="clear" w:color="auto" w:fill="auto"/>
            <w:noWrap/>
            <w:hideMark/>
          </w:tcPr>
          <w:p w14:paraId="446A0850" w14:textId="77777777" w:rsidR="00F00B62" w:rsidRPr="00F00B62" w:rsidRDefault="00F00B62" w:rsidP="00F00B62">
            <w:pPr>
              <w:jc w:val="center"/>
              <w:rPr>
                <w:sz w:val="20"/>
                <w:szCs w:val="20"/>
              </w:rPr>
            </w:pPr>
            <w:r w:rsidRPr="00F00B62">
              <w:rPr>
                <w:sz w:val="20"/>
                <w:szCs w:val="20"/>
              </w:rPr>
              <w:t>27.4.1</w:t>
            </w:r>
          </w:p>
        </w:tc>
        <w:tc>
          <w:tcPr>
            <w:tcW w:w="292" w:type="dxa"/>
            <w:tcBorders>
              <w:top w:val="nil"/>
              <w:left w:val="nil"/>
              <w:bottom w:val="single" w:sz="4" w:space="0" w:color="auto"/>
              <w:right w:val="nil"/>
            </w:tcBorders>
            <w:shd w:val="clear" w:color="auto" w:fill="auto"/>
            <w:noWrap/>
            <w:hideMark/>
          </w:tcPr>
          <w:p w14:paraId="32CDBD2E"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19DF5891" w14:textId="77777777" w:rsidR="00F00B62" w:rsidRPr="00F00B62" w:rsidRDefault="00F00B62" w:rsidP="00F00B62">
            <w:pPr>
              <w:ind w:firstLineChars="200" w:firstLine="400"/>
              <w:rPr>
                <w:sz w:val="20"/>
                <w:szCs w:val="20"/>
              </w:rPr>
            </w:pPr>
            <w:r w:rsidRPr="00F00B62">
              <w:rPr>
                <w:sz w:val="20"/>
                <w:szCs w:val="20"/>
              </w:rPr>
              <w:t>Газ доменный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285577C3" w14:textId="77777777" w:rsidR="00F00B62" w:rsidRPr="00F00B62" w:rsidRDefault="00F00B62" w:rsidP="00F00B62">
            <w:pPr>
              <w:jc w:val="center"/>
              <w:rPr>
                <w:sz w:val="22"/>
                <w:szCs w:val="22"/>
              </w:rPr>
            </w:pPr>
            <w:r w:rsidRPr="00F00B62">
              <w:rPr>
                <w:sz w:val="22"/>
                <w:szCs w:val="22"/>
              </w:rPr>
              <w:t>руб./</w:t>
            </w:r>
            <w:proofErr w:type="spellStart"/>
            <w:r w:rsidRPr="00F00B62">
              <w:rPr>
                <w:sz w:val="22"/>
                <w:szCs w:val="22"/>
              </w:rPr>
              <w:t>тнт</w:t>
            </w:r>
            <w:proofErr w:type="spellEnd"/>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E03972" w14:textId="77777777" w:rsidR="00F00B62" w:rsidRPr="00F00B62" w:rsidRDefault="00F00B62" w:rsidP="00F00B62">
            <w:pPr>
              <w:jc w:val="center"/>
              <w:rPr>
                <w:sz w:val="22"/>
                <w:szCs w:val="22"/>
              </w:rPr>
            </w:pPr>
            <w:r w:rsidRPr="00F00B62">
              <w:rPr>
                <w:sz w:val="22"/>
                <w:szCs w:val="22"/>
              </w:rPr>
              <w:t> </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08C0CD" w14:textId="77777777" w:rsidR="00F00B62" w:rsidRPr="00F00B62" w:rsidRDefault="00F00B62" w:rsidP="00F00B62">
            <w:pPr>
              <w:jc w:val="center"/>
              <w:rPr>
                <w:sz w:val="22"/>
                <w:szCs w:val="22"/>
              </w:rPr>
            </w:pPr>
          </w:p>
        </w:tc>
      </w:tr>
      <w:tr w:rsidR="00F00B62" w:rsidRPr="00F00B62" w14:paraId="75281147" w14:textId="77777777" w:rsidTr="006D5EE3">
        <w:trPr>
          <w:trHeight w:val="309"/>
        </w:trPr>
        <w:tc>
          <w:tcPr>
            <w:tcW w:w="786" w:type="dxa"/>
            <w:tcBorders>
              <w:top w:val="single" w:sz="4" w:space="0" w:color="auto"/>
              <w:left w:val="single" w:sz="4" w:space="0" w:color="auto"/>
              <w:bottom w:val="single" w:sz="4" w:space="0" w:color="auto"/>
              <w:right w:val="single" w:sz="4" w:space="0" w:color="000000"/>
            </w:tcBorders>
            <w:shd w:val="clear" w:color="auto" w:fill="auto"/>
            <w:noWrap/>
            <w:hideMark/>
          </w:tcPr>
          <w:p w14:paraId="002C1942" w14:textId="77777777" w:rsidR="00F00B62" w:rsidRPr="00F00B62" w:rsidRDefault="00F00B62" w:rsidP="00F00B62">
            <w:pPr>
              <w:jc w:val="center"/>
              <w:rPr>
                <w:sz w:val="20"/>
                <w:szCs w:val="20"/>
              </w:rPr>
            </w:pPr>
            <w:r w:rsidRPr="00F00B62">
              <w:rPr>
                <w:sz w:val="20"/>
                <w:szCs w:val="20"/>
              </w:rPr>
              <w:t>27.4.2</w:t>
            </w:r>
          </w:p>
        </w:tc>
        <w:tc>
          <w:tcPr>
            <w:tcW w:w="292" w:type="dxa"/>
            <w:tcBorders>
              <w:top w:val="nil"/>
              <w:left w:val="nil"/>
              <w:bottom w:val="single" w:sz="4" w:space="0" w:color="auto"/>
              <w:right w:val="nil"/>
            </w:tcBorders>
            <w:shd w:val="clear" w:color="auto" w:fill="auto"/>
            <w:noWrap/>
            <w:hideMark/>
          </w:tcPr>
          <w:p w14:paraId="36D19620"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2179165B" w14:textId="77777777" w:rsidR="00F00B62" w:rsidRPr="00F00B62" w:rsidRDefault="00F00B62" w:rsidP="00F00B62">
            <w:pPr>
              <w:ind w:firstLineChars="200" w:firstLine="400"/>
              <w:rPr>
                <w:sz w:val="20"/>
                <w:szCs w:val="20"/>
              </w:rPr>
            </w:pPr>
            <w:r w:rsidRPr="00F00B62">
              <w:rPr>
                <w:sz w:val="20"/>
                <w:szCs w:val="20"/>
              </w:rPr>
              <w:t>Газ коксовый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3D5B62EC" w14:textId="77777777" w:rsidR="00F00B62" w:rsidRPr="00F00B62" w:rsidRDefault="00F00B62" w:rsidP="00F00B62">
            <w:pPr>
              <w:jc w:val="center"/>
              <w:rPr>
                <w:sz w:val="22"/>
                <w:szCs w:val="22"/>
              </w:rPr>
            </w:pPr>
            <w:r w:rsidRPr="00F00B62">
              <w:rPr>
                <w:sz w:val="22"/>
                <w:szCs w:val="22"/>
              </w:rPr>
              <w:t>руб./</w:t>
            </w:r>
            <w:proofErr w:type="spellStart"/>
            <w:r w:rsidRPr="00F00B62">
              <w:rPr>
                <w:sz w:val="22"/>
                <w:szCs w:val="22"/>
              </w:rPr>
              <w:t>тнт</w:t>
            </w:r>
            <w:proofErr w:type="spellEnd"/>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EEC49C" w14:textId="77777777" w:rsidR="00F00B62" w:rsidRPr="00F00B62" w:rsidRDefault="00F00B62" w:rsidP="00F00B62">
            <w:pPr>
              <w:jc w:val="center"/>
              <w:rPr>
                <w:sz w:val="22"/>
                <w:szCs w:val="22"/>
              </w:rPr>
            </w:pPr>
            <w:r w:rsidRPr="00F00B62">
              <w:rPr>
                <w:sz w:val="22"/>
                <w:szCs w:val="22"/>
              </w:rPr>
              <w:t> </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F97C72" w14:textId="77777777" w:rsidR="00F00B62" w:rsidRPr="00F00B62" w:rsidRDefault="00F00B62" w:rsidP="00F00B62">
            <w:pPr>
              <w:jc w:val="center"/>
              <w:rPr>
                <w:sz w:val="22"/>
                <w:szCs w:val="22"/>
              </w:rPr>
            </w:pPr>
          </w:p>
        </w:tc>
      </w:tr>
      <w:tr w:rsidR="00F00B62" w:rsidRPr="00F00B62" w14:paraId="0A417022" w14:textId="77777777" w:rsidTr="006D5EE3">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1D2BD844" w14:textId="77777777" w:rsidR="00F00B62" w:rsidRPr="00F00B62" w:rsidRDefault="00F00B62" w:rsidP="00F00B62">
            <w:pPr>
              <w:jc w:val="center"/>
              <w:rPr>
                <w:sz w:val="20"/>
                <w:szCs w:val="20"/>
              </w:rPr>
            </w:pPr>
            <w:r w:rsidRPr="00F00B62">
              <w:rPr>
                <w:sz w:val="20"/>
                <w:szCs w:val="20"/>
              </w:rPr>
              <w:t>28</w:t>
            </w:r>
          </w:p>
        </w:tc>
        <w:tc>
          <w:tcPr>
            <w:tcW w:w="292" w:type="dxa"/>
            <w:tcBorders>
              <w:top w:val="nil"/>
              <w:left w:val="nil"/>
              <w:bottom w:val="single" w:sz="4" w:space="0" w:color="auto"/>
              <w:right w:val="nil"/>
            </w:tcBorders>
            <w:shd w:val="clear" w:color="auto" w:fill="auto"/>
            <w:noWrap/>
            <w:hideMark/>
          </w:tcPr>
          <w:p w14:paraId="36146BC4"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4877077C" w14:textId="77777777" w:rsidR="00F00B62" w:rsidRPr="00F00B62" w:rsidRDefault="00F00B62" w:rsidP="00F00B62">
            <w:pPr>
              <w:rPr>
                <w:sz w:val="20"/>
                <w:szCs w:val="20"/>
              </w:rPr>
            </w:pPr>
            <w:r w:rsidRPr="00F00B62">
              <w:rPr>
                <w:sz w:val="20"/>
                <w:szCs w:val="20"/>
              </w:rPr>
              <w:t>Стоимость ж/д перевозки</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1966EC40" w14:textId="77777777" w:rsidR="00F00B62" w:rsidRPr="00F00B62" w:rsidRDefault="00F00B62" w:rsidP="00F00B62">
            <w:pPr>
              <w:jc w:val="center"/>
              <w:rPr>
                <w:sz w:val="22"/>
                <w:szCs w:val="22"/>
              </w:rPr>
            </w:pPr>
            <w:r w:rsidRPr="00F00B62">
              <w:rPr>
                <w:sz w:val="22"/>
                <w:szCs w:val="22"/>
              </w:rPr>
              <w:t>тыс. руб.</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8222AD" w14:textId="77777777" w:rsidR="00F00B62" w:rsidRPr="00F00B62" w:rsidRDefault="00F00B62" w:rsidP="00F00B62">
            <w:pPr>
              <w:jc w:val="center"/>
              <w:rPr>
                <w:sz w:val="22"/>
                <w:szCs w:val="22"/>
              </w:rPr>
            </w:pPr>
            <w:r w:rsidRPr="00F00B62">
              <w:rPr>
                <w:sz w:val="22"/>
                <w:szCs w:val="22"/>
              </w:rPr>
              <w:t>39191,68</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790F01" w14:textId="77777777" w:rsidR="00F00B62" w:rsidRPr="00F00B62" w:rsidRDefault="00F00B62" w:rsidP="00F00B62">
            <w:pPr>
              <w:jc w:val="center"/>
              <w:rPr>
                <w:sz w:val="22"/>
                <w:szCs w:val="22"/>
              </w:rPr>
            </w:pPr>
            <w:r w:rsidRPr="00F00B62">
              <w:rPr>
                <w:sz w:val="22"/>
                <w:szCs w:val="22"/>
              </w:rPr>
              <w:t>24087,89</w:t>
            </w:r>
          </w:p>
        </w:tc>
      </w:tr>
      <w:tr w:rsidR="00F00B62" w:rsidRPr="00F00B62" w14:paraId="4C58FAD3" w14:textId="77777777" w:rsidTr="006D5EE3">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0B7788DE" w14:textId="77777777" w:rsidR="00F00B62" w:rsidRPr="00F00B62" w:rsidRDefault="00F00B62" w:rsidP="00F00B62">
            <w:pPr>
              <w:jc w:val="center"/>
              <w:rPr>
                <w:sz w:val="20"/>
                <w:szCs w:val="20"/>
              </w:rPr>
            </w:pPr>
            <w:r w:rsidRPr="00F00B62">
              <w:rPr>
                <w:sz w:val="20"/>
                <w:szCs w:val="20"/>
              </w:rPr>
              <w:t>28.1</w:t>
            </w:r>
          </w:p>
        </w:tc>
        <w:tc>
          <w:tcPr>
            <w:tcW w:w="292" w:type="dxa"/>
            <w:tcBorders>
              <w:top w:val="nil"/>
              <w:left w:val="nil"/>
              <w:bottom w:val="single" w:sz="4" w:space="0" w:color="auto"/>
              <w:right w:val="nil"/>
            </w:tcBorders>
            <w:shd w:val="clear" w:color="auto" w:fill="auto"/>
            <w:noWrap/>
            <w:hideMark/>
          </w:tcPr>
          <w:p w14:paraId="03CA6F30"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0818434E" w14:textId="77777777" w:rsidR="00F00B62" w:rsidRPr="00F00B62" w:rsidRDefault="00F00B62" w:rsidP="00F00B62">
            <w:pPr>
              <w:ind w:firstLineChars="100" w:firstLine="200"/>
              <w:rPr>
                <w:sz w:val="20"/>
                <w:szCs w:val="20"/>
              </w:rPr>
            </w:pPr>
            <w:r w:rsidRPr="00F00B62">
              <w:rPr>
                <w:sz w:val="20"/>
                <w:szCs w:val="20"/>
              </w:rPr>
              <w:t>уголь всего, в том числе:</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25DACA06" w14:textId="77777777" w:rsidR="00F00B62" w:rsidRPr="00F00B62" w:rsidRDefault="00F00B62" w:rsidP="00F00B62">
            <w:pPr>
              <w:jc w:val="center"/>
              <w:rPr>
                <w:sz w:val="22"/>
                <w:szCs w:val="22"/>
              </w:rPr>
            </w:pPr>
            <w:r w:rsidRPr="00F00B62">
              <w:rPr>
                <w:sz w:val="22"/>
                <w:szCs w:val="22"/>
              </w:rPr>
              <w:t>тыс. руб.</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8514FB" w14:textId="77777777" w:rsidR="00F00B62" w:rsidRPr="00F00B62" w:rsidRDefault="00F00B62" w:rsidP="00F00B62">
            <w:pPr>
              <w:jc w:val="center"/>
              <w:rPr>
                <w:sz w:val="22"/>
                <w:szCs w:val="22"/>
              </w:rPr>
            </w:pPr>
            <w:r w:rsidRPr="00F00B62">
              <w:rPr>
                <w:sz w:val="22"/>
                <w:szCs w:val="22"/>
              </w:rPr>
              <w:t>39191,68</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82C1FD" w14:textId="77777777" w:rsidR="00F00B62" w:rsidRPr="00F00B62" w:rsidRDefault="00F00B62" w:rsidP="00F00B62">
            <w:pPr>
              <w:jc w:val="center"/>
              <w:rPr>
                <w:sz w:val="22"/>
                <w:szCs w:val="22"/>
              </w:rPr>
            </w:pPr>
            <w:r w:rsidRPr="00F00B62">
              <w:rPr>
                <w:sz w:val="22"/>
                <w:szCs w:val="22"/>
              </w:rPr>
              <w:t>23634,26</w:t>
            </w:r>
          </w:p>
        </w:tc>
      </w:tr>
      <w:tr w:rsidR="00F00B62" w:rsidRPr="00F00B62" w14:paraId="2EF9AE8D" w14:textId="77777777" w:rsidTr="006D5EE3">
        <w:trPr>
          <w:trHeight w:val="278"/>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0C9B4A7F" w14:textId="77777777" w:rsidR="00F00B62" w:rsidRPr="00F00B62" w:rsidRDefault="00F00B62" w:rsidP="00F00B62">
            <w:pPr>
              <w:jc w:val="center"/>
              <w:rPr>
                <w:sz w:val="20"/>
                <w:szCs w:val="20"/>
              </w:rPr>
            </w:pPr>
            <w:r w:rsidRPr="00F00B62">
              <w:rPr>
                <w:sz w:val="20"/>
                <w:szCs w:val="20"/>
              </w:rPr>
              <w:t> </w:t>
            </w:r>
          </w:p>
        </w:tc>
        <w:tc>
          <w:tcPr>
            <w:tcW w:w="292" w:type="dxa"/>
            <w:tcBorders>
              <w:top w:val="nil"/>
              <w:left w:val="nil"/>
              <w:bottom w:val="single" w:sz="4" w:space="0" w:color="auto"/>
              <w:right w:val="nil"/>
            </w:tcBorders>
            <w:shd w:val="clear" w:color="auto" w:fill="auto"/>
            <w:noWrap/>
            <w:hideMark/>
          </w:tcPr>
          <w:p w14:paraId="3C859572"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6BC30FCD" w14:textId="77777777" w:rsidR="00F00B62" w:rsidRPr="00F00B62" w:rsidRDefault="00F00B62" w:rsidP="00F00B62">
            <w:pPr>
              <w:rPr>
                <w:sz w:val="20"/>
                <w:szCs w:val="20"/>
              </w:rPr>
            </w:pPr>
            <w:r w:rsidRPr="00F00B62">
              <w:rPr>
                <w:sz w:val="20"/>
                <w:szCs w:val="20"/>
              </w:rPr>
              <w:t> </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35422010" w14:textId="77777777" w:rsidR="00F00B62" w:rsidRPr="00F00B62" w:rsidRDefault="00F00B62" w:rsidP="00F00B62">
            <w:pPr>
              <w:jc w:val="center"/>
              <w:rPr>
                <w:sz w:val="22"/>
                <w:szCs w:val="22"/>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D4D191" w14:textId="77777777" w:rsidR="00F00B62" w:rsidRPr="00F00B62" w:rsidRDefault="00F00B62" w:rsidP="00F00B62">
            <w:pPr>
              <w:jc w:val="center"/>
              <w:rPr>
                <w:sz w:val="22"/>
                <w:szCs w:val="22"/>
              </w:rPr>
            </w:pPr>
            <w:r w:rsidRPr="00F00B62">
              <w:rPr>
                <w:sz w:val="22"/>
                <w:szCs w:val="22"/>
              </w:rPr>
              <w:t> </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7873A7" w14:textId="77777777" w:rsidR="00F00B62" w:rsidRPr="00F00B62" w:rsidRDefault="00F00B62" w:rsidP="00F00B62">
            <w:pPr>
              <w:jc w:val="center"/>
              <w:rPr>
                <w:sz w:val="22"/>
                <w:szCs w:val="22"/>
              </w:rPr>
            </w:pPr>
          </w:p>
        </w:tc>
      </w:tr>
      <w:tr w:rsidR="00F00B62" w:rsidRPr="00F00B62" w14:paraId="61DD87D7" w14:textId="77777777" w:rsidTr="006D5EE3">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3BAA2BBE" w14:textId="77777777" w:rsidR="00F00B62" w:rsidRPr="00F00B62" w:rsidRDefault="00F00B62" w:rsidP="00F00B62">
            <w:pPr>
              <w:jc w:val="center"/>
              <w:rPr>
                <w:sz w:val="20"/>
                <w:szCs w:val="20"/>
              </w:rPr>
            </w:pPr>
            <w:r w:rsidRPr="00F00B62">
              <w:rPr>
                <w:sz w:val="20"/>
                <w:szCs w:val="20"/>
              </w:rPr>
              <w:t>28.2</w:t>
            </w:r>
          </w:p>
        </w:tc>
        <w:tc>
          <w:tcPr>
            <w:tcW w:w="292" w:type="dxa"/>
            <w:tcBorders>
              <w:top w:val="nil"/>
              <w:left w:val="nil"/>
              <w:bottom w:val="single" w:sz="4" w:space="0" w:color="auto"/>
              <w:right w:val="nil"/>
            </w:tcBorders>
            <w:shd w:val="clear" w:color="auto" w:fill="auto"/>
            <w:noWrap/>
            <w:hideMark/>
          </w:tcPr>
          <w:p w14:paraId="0A5CEDAC"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2A168433" w14:textId="77777777" w:rsidR="00F00B62" w:rsidRPr="00F00B62" w:rsidRDefault="00F00B62" w:rsidP="00F00B62">
            <w:pPr>
              <w:ind w:firstLineChars="100" w:firstLine="200"/>
              <w:rPr>
                <w:sz w:val="20"/>
                <w:szCs w:val="20"/>
              </w:rPr>
            </w:pPr>
            <w:r w:rsidRPr="00F00B62">
              <w:rPr>
                <w:sz w:val="20"/>
                <w:szCs w:val="20"/>
              </w:rPr>
              <w:t>мазут</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3CDA7284" w14:textId="77777777" w:rsidR="00F00B62" w:rsidRPr="00F00B62" w:rsidRDefault="00F00B62" w:rsidP="00F00B62">
            <w:pPr>
              <w:jc w:val="center"/>
              <w:rPr>
                <w:sz w:val="22"/>
                <w:szCs w:val="22"/>
              </w:rPr>
            </w:pPr>
            <w:r w:rsidRPr="00F00B62">
              <w:rPr>
                <w:sz w:val="22"/>
                <w:szCs w:val="22"/>
              </w:rPr>
              <w:t>тыс. руб.</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681190" w14:textId="77777777" w:rsidR="00F00B62" w:rsidRPr="00F00B62" w:rsidRDefault="00F00B62" w:rsidP="00F00B62">
            <w:pPr>
              <w:jc w:val="center"/>
              <w:rPr>
                <w:sz w:val="22"/>
                <w:szCs w:val="22"/>
              </w:rPr>
            </w:pPr>
            <w:r w:rsidRPr="00F00B62">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769275" w14:textId="77777777" w:rsidR="00F00B62" w:rsidRPr="00F00B62" w:rsidRDefault="00F00B62" w:rsidP="00F00B62">
            <w:pPr>
              <w:jc w:val="center"/>
              <w:rPr>
                <w:sz w:val="22"/>
                <w:szCs w:val="22"/>
              </w:rPr>
            </w:pPr>
            <w:r w:rsidRPr="00F00B62">
              <w:rPr>
                <w:sz w:val="22"/>
                <w:szCs w:val="22"/>
              </w:rPr>
              <w:t>453,63</w:t>
            </w:r>
          </w:p>
        </w:tc>
      </w:tr>
      <w:tr w:rsidR="00F00B62" w:rsidRPr="00F00B62" w14:paraId="15021F68" w14:textId="77777777" w:rsidTr="006D5EE3">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0AB12E2E" w14:textId="77777777" w:rsidR="00F00B62" w:rsidRPr="00F00B62" w:rsidRDefault="00F00B62" w:rsidP="00F00B62">
            <w:pPr>
              <w:jc w:val="center"/>
              <w:rPr>
                <w:sz w:val="20"/>
                <w:szCs w:val="20"/>
              </w:rPr>
            </w:pPr>
            <w:r w:rsidRPr="00F00B62">
              <w:rPr>
                <w:sz w:val="20"/>
                <w:szCs w:val="20"/>
              </w:rPr>
              <w:t>28.3</w:t>
            </w:r>
          </w:p>
        </w:tc>
        <w:tc>
          <w:tcPr>
            <w:tcW w:w="292" w:type="dxa"/>
            <w:tcBorders>
              <w:top w:val="nil"/>
              <w:left w:val="nil"/>
              <w:bottom w:val="single" w:sz="4" w:space="0" w:color="auto"/>
              <w:right w:val="nil"/>
            </w:tcBorders>
            <w:shd w:val="clear" w:color="auto" w:fill="auto"/>
            <w:noWrap/>
            <w:hideMark/>
          </w:tcPr>
          <w:p w14:paraId="4A4563D7"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631413BB" w14:textId="77777777" w:rsidR="00F00B62" w:rsidRPr="00F00B62" w:rsidRDefault="00F00B62" w:rsidP="00F00B62">
            <w:pPr>
              <w:ind w:firstLineChars="100" w:firstLine="200"/>
              <w:rPr>
                <w:sz w:val="20"/>
                <w:szCs w:val="20"/>
              </w:rPr>
            </w:pPr>
            <w:r w:rsidRPr="00F00B62">
              <w:rPr>
                <w:sz w:val="20"/>
                <w:szCs w:val="20"/>
              </w:rPr>
              <w:t>газ всего, в том числе:</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1445EAF7" w14:textId="77777777" w:rsidR="00F00B62" w:rsidRPr="00F00B62" w:rsidRDefault="00F00B62" w:rsidP="00F00B62">
            <w:pPr>
              <w:jc w:val="center"/>
              <w:rPr>
                <w:sz w:val="22"/>
                <w:szCs w:val="22"/>
              </w:rPr>
            </w:pPr>
            <w:r w:rsidRPr="00F00B62">
              <w:rPr>
                <w:sz w:val="22"/>
                <w:szCs w:val="22"/>
              </w:rPr>
              <w:t>тыс. руб.</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53CD23" w14:textId="77777777" w:rsidR="00F00B62" w:rsidRPr="00F00B62" w:rsidRDefault="00F00B62" w:rsidP="00F00B62">
            <w:pPr>
              <w:jc w:val="center"/>
              <w:rPr>
                <w:sz w:val="22"/>
                <w:szCs w:val="22"/>
              </w:rPr>
            </w:pPr>
            <w:r w:rsidRPr="00F00B62">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F19586" w14:textId="77777777" w:rsidR="00F00B62" w:rsidRPr="00F00B62" w:rsidRDefault="00F00B62" w:rsidP="00F00B62">
            <w:pPr>
              <w:jc w:val="center"/>
              <w:rPr>
                <w:sz w:val="22"/>
                <w:szCs w:val="22"/>
              </w:rPr>
            </w:pPr>
            <w:r w:rsidRPr="00F00B62">
              <w:rPr>
                <w:sz w:val="22"/>
                <w:szCs w:val="22"/>
              </w:rPr>
              <w:t>0,00</w:t>
            </w:r>
          </w:p>
        </w:tc>
      </w:tr>
      <w:tr w:rsidR="00F00B62" w:rsidRPr="00F00B62" w14:paraId="6975722B" w14:textId="77777777" w:rsidTr="006D5EE3">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0D7B97A6" w14:textId="77777777" w:rsidR="00F00B62" w:rsidRPr="00F00B62" w:rsidRDefault="00F00B62" w:rsidP="00F00B62">
            <w:pPr>
              <w:jc w:val="center"/>
              <w:rPr>
                <w:sz w:val="20"/>
                <w:szCs w:val="20"/>
              </w:rPr>
            </w:pPr>
            <w:r w:rsidRPr="00F00B62">
              <w:rPr>
                <w:sz w:val="20"/>
                <w:szCs w:val="20"/>
              </w:rPr>
              <w:t>28.3.1</w:t>
            </w:r>
          </w:p>
        </w:tc>
        <w:tc>
          <w:tcPr>
            <w:tcW w:w="292" w:type="dxa"/>
            <w:tcBorders>
              <w:top w:val="nil"/>
              <w:left w:val="nil"/>
              <w:bottom w:val="single" w:sz="4" w:space="0" w:color="auto"/>
              <w:right w:val="nil"/>
            </w:tcBorders>
            <w:shd w:val="clear" w:color="auto" w:fill="auto"/>
            <w:noWrap/>
            <w:hideMark/>
          </w:tcPr>
          <w:p w14:paraId="59757DFD"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0B6F4614" w14:textId="77777777" w:rsidR="00F00B62" w:rsidRPr="00F00B62" w:rsidRDefault="00F00B62" w:rsidP="00F00B62">
            <w:pPr>
              <w:ind w:firstLineChars="200" w:firstLine="400"/>
              <w:rPr>
                <w:sz w:val="20"/>
                <w:szCs w:val="20"/>
              </w:rPr>
            </w:pPr>
            <w:r w:rsidRPr="00F00B62">
              <w:rPr>
                <w:sz w:val="20"/>
                <w:szCs w:val="20"/>
              </w:rPr>
              <w:t>газ лимитный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46E027B6" w14:textId="77777777" w:rsidR="00F00B62" w:rsidRPr="00F00B62" w:rsidRDefault="00F00B62" w:rsidP="00F00B62">
            <w:pPr>
              <w:jc w:val="center"/>
              <w:rPr>
                <w:sz w:val="22"/>
                <w:szCs w:val="22"/>
              </w:rPr>
            </w:pPr>
            <w:r w:rsidRPr="00F00B62">
              <w:rPr>
                <w:sz w:val="22"/>
                <w:szCs w:val="22"/>
              </w:rPr>
              <w:t>тыс. руб.</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603EAC" w14:textId="77777777" w:rsidR="00F00B62" w:rsidRPr="00F00B62" w:rsidRDefault="00F00B62" w:rsidP="00F00B62">
            <w:pPr>
              <w:jc w:val="center"/>
              <w:rPr>
                <w:sz w:val="22"/>
                <w:szCs w:val="22"/>
              </w:rPr>
            </w:pPr>
            <w:r w:rsidRPr="00F00B62">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50FFE3" w14:textId="77777777" w:rsidR="00F00B62" w:rsidRPr="00F00B62" w:rsidRDefault="00F00B62" w:rsidP="00F00B62">
            <w:pPr>
              <w:jc w:val="center"/>
              <w:rPr>
                <w:sz w:val="22"/>
                <w:szCs w:val="22"/>
              </w:rPr>
            </w:pPr>
            <w:r w:rsidRPr="00F00B62">
              <w:rPr>
                <w:sz w:val="22"/>
                <w:szCs w:val="22"/>
              </w:rPr>
              <w:t>0,00</w:t>
            </w:r>
          </w:p>
        </w:tc>
      </w:tr>
      <w:tr w:rsidR="00F00B62" w:rsidRPr="00F00B62" w14:paraId="2E1C6857" w14:textId="77777777" w:rsidTr="006D5EE3">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59A9B921" w14:textId="77777777" w:rsidR="00F00B62" w:rsidRPr="00F00B62" w:rsidRDefault="00F00B62" w:rsidP="00F00B62">
            <w:pPr>
              <w:jc w:val="center"/>
              <w:rPr>
                <w:sz w:val="20"/>
                <w:szCs w:val="20"/>
              </w:rPr>
            </w:pPr>
            <w:r w:rsidRPr="00F00B62">
              <w:rPr>
                <w:sz w:val="20"/>
                <w:szCs w:val="20"/>
              </w:rPr>
              <w:t>28.3.2</w:t>
            </w:r>
          </w:p>
        </w:tc>
        <w:tc>
          <w:tcPr>
            <w:tcW w:w="292" w:type="dxa"/>
            <w:tcBorders>
              <w:top w:val="nil"/>
              <w:left w:val="nil"/>
              <w:bottom w:val="single" w:sz="4" w:space="0" w:color="auto"/>
              <w:right w:val="nil"/>
            </w:tcBorders>
            <w:shd w:val="clear" w:color="auto" w:fill="auto"/>
            <w:noWrap/>
            <w:hideMark/>
          </w:tcPr>
          <w:p w14:paraId="5F301B33"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5390692A" w14:textId="77777777" w:rsidR="00F00B62" w:rsidRPr="00F00B62" w:rsidRDefault="00F00B62" w:rsidP="00F00B62">
            <w:pPr>
              <w:ind w:firstLineChars="200" w:firstLine="400"/>
              <w:rPr>
                <w:sz w:val="20"/>
                <w:szCs w:val="20"/>
              </w:rPr>
            </w:pPr>
            <w:r w:rsidRPr="00F00B62">
              <w:rPr>
                <w:sz w:val="20"/>
                <w:szCs w:val="20"/>
              </w:rPr>
              <w:t>газ сверхлимитный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661F50D7" w14:textId="77777777" w:rsidR="00F00B62" w:rsidRPr="00F00B62" w:rsidRDefault="00F00B62" w:rsidP="00F00B62">
            <w:pPr>
              <w:jc w:val="center"/>
              <w:rPr>
                <w:sz w:val="22"/>
                <w:szCs w:val="22"/>
              </w:rPr>
            </w:pPr>
            <w:r w:rsidRPr="00F00B62">
              <w:rPr>
                <w:sz w:val="22"/>
                <w:szCs w:val="22"/>
              </w:rPr>
              <w:t>тыс. руб.</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6D271D" w14:textId="77777777" w:rsidR="00F00B62" w:rsidRPr="00F00B62" w:rsidRDefault="00F00B62" w:rsidP="00F00B62">
            <w:pPr>
              <w:jc w:val="center"/>
              <w:rPr>
                <w:sz w:val="22"/>
                <w:szCs w:val="22"/>
              </w:rPr>
            </w:pPr>
            <w:r w:rsidRPr="00F00B62">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8269AA" w14:textId="77777777" w:rsidR="00F00B62" w:rsidRPr="00F00B62" w:rsidRDefault="00F00B62" w:rsidP="00F00B62">
            <w:pPr>
              <w:jc w:val="center"/>
              <w:rPr>
                <w:sz w:val="22"/>
                <w:szCs w:val="22"/>
              </w:rPr>
            </w:pPr>
            <w:r w:rsidRPr="00F00B62">
              <w:rPr>
                <w:sz w:val="22"/>
                <w:szCs w:val="22"/>
              </w:rPr>
              <w:t>0,00</w:t>
            </w:r>
          </w:p>
        </w:tc>
      </w:tr>
      <w:tr w:rsidR="00F00B62" w:rsidRPr="00F00B62" w14:paraId="18B3B4A5" w14:textId="77777777" w:rsidTr="006D5EE3">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12DB9352" w14:textId="77777777" w:rsidR="00F00B62" w:rsidRPr="00F00B62" w:rsidRDefault="00F00B62" w:rsidP="00F00B62">
            <w:pPr>
              <w:jc w:val="center"/>
              <w:rPr>
                <w:sz w:val="20"/>
                <w:szCs w:val="20"/>
              </w:rPr>
            </w:pPr>
            <w:r w:rsidRPr="00F00B62">
              <w:rPr>
                <w:sz w:val="20"/>
                <w:szCs w:val="20"/>
              </w:rPr>
              <w:t>28.3.3</w:t>
            </w:r>
          </w:p>
        </w:tc>
        <w:tc>
          <w:tcPr>
            <w:tcW w:w="292" w:type="dxa"/>
            <w:tcBorders>
              <w:top w:val="nil"/>
              <w:left w:val="nil"/>
              <w:bottom w:val="single" w:sz="4" w:space="0" w:color="auto"/>
              <w:right w:val="nil"/>
            </w:tcBorders>
            <w:shd w:val="clear" w:color="auto" w:fill="auto"/>
            <w:noWrap/>
            <w:hideMark/>
          </w:tcPr>
          <w:p w14:paraId="0CAF6FBB"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415E2297" w14:textId="77777777" w:rsidR="00F00B62" w:rsidRPr="00F00B62" w:rsidRDefault="00F00B62" w:rsidP="00F00B62">
            <w:pPr>
              <w:ind w:firstLineChars="200" w:firstLine="400"/>
              <w:rPr>
                <w:sz w:val="20"/>
                <w:szCs w:val="20"/>
              </w:rPr>
            </w:pPr>
            <w:r w:rsidRPr="00F00B62">
              <w:rPr>
                <w:sz w:val="20"/>
                <w:szCs w:val="20"/>
              </w:rPr>
              <w:t>газ коммерческий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5361C389" w14:textId="77777777" w:rsidR="00F00B62" w:rsidRPr="00F00B62" w:rsidRDefault="00F00B62" w:rsidP="00F00B62">
            <w:pPr>
              <w:jc w:val="center"/>
              <w:rPr>
                <w:sz w:val="22"/>
                <w:szCs w:val="22"/>
              </w:rPr>
            </w:pPr>
            <w:r w:rsidRPr="00F00B62">
              <w:rPr>
                <w:sz w:val="22"/>
                <w:szCs w:val="22"/>
              </w:rPr>
              <w:t>тыс. руб.</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973FF3" w14:textId="77777777" w:rsidR="00F00B62" w:rsidRPr="00F00B62" w:rsidRDefault="00F00B62" w:rsidP="00F00B62">
            <w:pPr>
              <w:jc w:val="center"/>
              <w:rPr>
                <w:sz w:val="22"/>
                <w:szCs w:val="22"/>
              </w:rPr>
            </w:pPr>
            <w:r w:rsidRPr="00F00B62">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7D3DAC" w14:textId="77777777" w:rsidR="00F00B62" w:rsidRPr="00F00B62" w:rsidRDefault="00F00B62" w:rsidP="00F00B62">
            <w:pPr>
              <w:jc w:val="center"/>
              <w:rPr>
                <w:sz w:val="22"/>
                <w:szCs w:val="22"/>
              </w:rPr>
            </w:pPr>
            <w:r w:rsidRPr="00F00B62">
              <w:rPr>
                <w:sz w:val="22"/>
                <w:szCs w:val="22"/>
              </w:rPr>
              <w:t>0,00</w:t>
            </w:r>
          </w:p>
        </w:tc>
      </w:tr>
      <w:tr w:rsidR="00F00B62" w:rsidRPr="00F00B62" w14:paraId="6369DF70" w14:textId="77777777" w:rsidTr="006D5EE3">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4125EA85" w14:textId="77777777" w:rsidR="00F00B62" w:rsidRPr="00F00B62" w:rsidRDefault="00F00B62" w:rsidP="00F00B62">
            <w:pPr>
              <w:jc w:val="center"/>
              <w:rPr>
                <w:sz w:val="20"/>
                <w:szCs w:val="20"/>
              </w:rPr>
            </w:pPr>
            <w:r w:rsidRPr="00F00B62">
              <w:rPr>
                <w:sz w:val="20"/>
                <w:szCs w:val="20"/>
              </w:rPr>
              <w:t>28.4</w:t>
            </w:r>
          </w:p>
        </w:tc>
        <w:tc>
          <w:tcPr>
            <w:tcW w:w="292" w:type="dxa"/>
            <w:tcBorders>
              <w:top w:val="nil"/>
              <w:left w:val="nil"/>
              <w:bottom w:val="single" w:sz="4" w:space="0" w:color="auto"/>
              <w:right w:val="nil"/>
            </w:tcBorders>
            <w:shd w:val="clear" w:color="auto" w:fill="auto"/>
            <w:noWrap/>
            <w:hideMark/>
          </w:tcPr>
          <w:p w14:paraId="66A2BC37"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0C1B8A43" w14:textId="77777777" w:rsidR="00F00B62" w:rsidRPr="00F00B62" w:rsidRDefault="00F00B62" w:rsidP="00F00B62">
            <w:pPr>
              <w:ind w:firstLineChars="100" w:firstLine="200"/>
              <w:rPr>
                <w:sz w:val="20"/>
                <w:szCs w:val="20"/>
              </w:rPr>
            </w:pPr>
            <w:r w:rsidRPr="00F00B62">
              <w:rPr>
                <w:sz w:val="20"/>
                <w:szCs w:val="20"/>
              </w:rPr>
              <w:t>др. виды топлива</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1793DE9F" w14:textId="77777777" w:rsidR="00F00B62" w:rsidRPr="00F00B62" w:rsidRDefault="00F00B62" w:rsidP="00F00B62">
            <w:pPr>
              <w:jc w:val="center"/>
              <w:rPr>
                <w:sz w:val="22"/>
                <w:szCs w:val="22"/>
              </w:rPr>
            </w:pPr>
            <w:r w:rsidRPr="00F00B62">
              <w:rPr>
                <w:sz w:val="22"/>
                <w:szCs w:val="22"/>
              </w:rPr>
              <w:t>тыс. руб.</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D028AB" w14:textId="77777777" w:rsidR="00F00B62" w:rsidRPr="00F00B62" w:rsidRDefault="00F00B62" w:rsidP="00F00B62">
            <w:pPr>
              <w:jc w:val="center"/>
              <w:rPr>
                <w:sz w:val="22"/>
                <w:szCs w:val="22"/>
              </w:rPr>
            </w:pPr>
            <w:r w:rsidRPr="00F00B62">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B4F6B9" w14:textId="77777777" w:rsidR="00F00B62" w:rsidRPr="00F00B62" w:rsidRDefault="00F00B62" w:rsidP="00F00B62">
            <w:pPr>
              <w:jc w:val="center"/>
              <w:rPr>
                <w:sz w:val="22"/>
                <w:szCs w:val="22"/>
              </w:rPr>
            </w:pPr>
            <w:r w:rsidRPr="00F00B62">
              <w:rPr>
                <w:sz w:val="22"/>
                <w:szCs w:val="22"/>
              </w:rPr>
              <w:t>0,00</w:t>
            </w:r>
          </w:p>
        </w:tc>
      </w:tr>
      <w:tr w:rsidR="00F00B62" w:rsidRPr="00F00B62" w14:paraId="4E2DE97A" w14:textId="77777777" w:rsidTr="006D5EE3">
        <w:trPr>
          <w:trHeight w:val="309"/>
        </w:trPr>
        <w:tc>
          <w:tcPr>
            <w:tcW w:w="786" w:type="dxa"/>
            <w:tcBorders>
              <w:top w:val="single" w:sz="4" w:space="0" w:color="auto"/>
              <w:left w:val="single" w:sz="4" w:space="0" w:color="auto"/>
              <w:bottom w:val="single" w:sz="4" w:space="0" w:color="auto"/>
              <w:right w:val="single" w:sz="4" w:space="0" w:color="000000"/>
            </w:tcBorders>
            <w:shd w:val="clear" w:color="auto" w:fill="auto"/>
            <w:noWrap/>
            <w:hideMark/>
          </w:tcPr>
          <w:p w14:paraId="6FADA96C" w14:textId="77777777" w:rsidR="00F00B62" w:rsidRPr="00F00B62" w:rsidRDefault="00F00B62" w:rsidP="00F00B62">
            <w:pPr>
              <w:jc w:val="center"/>
              <w:rPr>
                <w:sz w:val="20"/>
                <w:szCs w:val="20"/>
              </w:rPr>
            </w:pPr>
            <w:r w:rsidRPr="00F00B62">
              <w:rPr>
                <w:sz w:val="20"/>
                <w:szCs w:val="20"/>
              </w:rPr>
              <w:t>28.4.1</w:t>
            </w:r>
          </w:p>
        </w:tc>
        <w:tc>
          <w:tcPr>
            <w:tcW w:w="292" w:type="dxa"/>
            <w:tcBorders>
              <w:top w:val="nil"/>
              <w:left w:val="nil"/>
              <w:bottom w:val="single" w:sz="4" w:space="0" w:color="auto"/>
              <w:right w:val="nil"/>
            </w:tcBorders>
            <w:shd w:val="clear" w:color="auto" w:fill="auto"/>
            <w:noWrap/>
            <w:hideMark/>
          </w:tcPr>
          <w:p w14:paraId="744976FD"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4166B156" w14:textId="77777777" w:rsidR="00F00B62" w:rsidRPr="00F00B62" w:rsidRDefault="00F00B62" w:rsidP="00F00B62">
            <w:pPr>
              <w:ind w:firstLineChars="200" w:firstLine="400"/>
              <w:rPr>
                <w:sz w:val="20"/>
                <w:szCs w:val="20"/>
              </w:rPr>
            </w:pPr>
            <w:r w:rsidRPr="00F00B62">
              <w:rPr>
                <w:sz w:val="20"/>
                <w:szCs w:val="20"/>
              </w:rPr>
              <w:t>Газ доменный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1BADF999" w14:textId="77777777" w:rsidR="00F00B62" w:rsidRPr="00F00B62" w:rsidRDefault="00F00B62" w:rsidP="00F00B62">
            <w:pPr>
              <w:jc w:val="center"/>
              <w:rPr>
                <w:sz w:val="22"/>
                <w:szCs w:val="22"/>
              </w:rPr>
            </w:pPr>
            <w:r w:rsidRPr="00F00B62">
              <w:rPr>
                <w:sz w:val="22"/>
                <w:szCs w:val="22"/>
              </w:rPr>
              <w:t>тыс. руб.</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4D35C0" w14:textId="77777777" w:rsidR="00F00B62" w:rsidRPr="00F00B62" w:rsidRDefault="00F00B62" w:rsidP="00F00B62">
            <w:pPr>
              <w:jc w:val="center"/>
              <w:rPr>
                <w:sz w:val="22"/>
                <w:szCs w:val="22"/>
              </w:rPr>
            </w:pPr>
            <w:r w:rsidRPr="00F00B62">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13F86B" w14:textId="77777777" w:rsidR="00F00B62" w:rsidRPr="00F00B62" w:rsidRDefault="00F00B62" w:rsidP="00F00B62">
            <w:pPr>
              <w:jc w:val="center"/>
              <w:rPr>
                <w:sz w:val="22"/>
                <w:szCs w:val="22"/>
              </w:rPr>
            </w:pPr>
            <w:r w:rsidRPr="00F00B62">
              <w:rPr>
                <w:sz w:val="22"/>
                <w:szCs w:val="22"/>
              </w:rPr>
              <w:t>0,00</w:t>
            </w:r>
          </w:p>
        </w:tc>
      </w:tr>
      <w:tr w:rsidR="00F00B62" w:rsidRPr="00F00B62" w14:paraId="7344F5E9" w14:textId="77777777" w:rsidTr="006D5EE3">
        <w:trPr>
          <w:trHeight w:val="309"/>
        </w:trPr>
        <w:tc>
          <w:tcPr>
            <w:tcW w:w="786" w:type="dxa"/>
            <w:tcBorders>
              <w:top w:val="single" w:sz="4" w:space="0" w:color="auto"/>
              <w:left w:val="single" w:sz="4" w:space="0" w:color="auto"/>
              <w:bottom w:val="single" w:sz="4" w:space="0" w:color="auto"/>
              <w:right w:val="single" w:sz="4" w:space="0" w:color="000000"/>
            </w:tcBorders>
            <w:shd w:val="clear" w:color="auto" w:fill="auto"/>
            <w:noWrap/>
            <w:hideMark/>
          </w:tcPr>
          <w:p w14:paraId="5262C788" w14:textId="77777777" w:rsidR="00F00B62" w:rsidRPr="00F00B62" w:rsidRDefault="00F00B62" w:rsidP="00F00B62">
            <w:pPr>
              <w:jc w:val="center"/>
              <w:rPr>
                <w:sz w:val="20"/>
                <w:szCs w:val="20"/>
              </w:rPr>
            </w:pPr>
            <w:r w:rsidRPr="00F00B62">
              <w:rPr>
                <w:sz w:val="20"/>
                <w:szCs w:val="20"/>
              </w:rPr>
              <w:lastRenderedPageBreak/>
              <w:t>28.4.2</w:t>
            </w:r>
          </w:p>
        </w:tc>
        <w:tc>
          <w:tcPr>
            <w:tcW w:w="292" w:type="dxa"/>
            <w:tcBorders>
              <w:top w:val="nil"/>
              <w:left w:val="nil"/>
              <w:bottom w:val="single" w:sz="4" w:space="0" w:color="auto"/>
              <w:right w:val="nil"/>
            </w:tcBorders>
            <w:shd w:val="clear" w:color="auto" w:fill="auto"/>
            <w:noWrap/>
            <w:hideMark/>
          </w:tcPr>
          <w:p w14:paraId="328DA0EC"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7E634284" w14:textId="77777777" w:rsidR="00F00B62" w:rsidRPr="00F00B62" w:rsidRDefault="00F00B62" w:rsidP="00F00B62">
            <w:pPr>
              <w:ind w:firstLineChars="200" w:firstLine="400"/>
              <w:rPr>
                <w:sz w:val="20"/>
                <w:szCs w:val="20"/>
              </w:rPr>
            </w:pPr>
            <w:r w:rsidRPr="00F00B62">
              <w:rPr>
                <w:sz w:val="20"/>
                <w:szCs w:val="20"/>
              </w:rPr>
              <w:t>Газ коксовый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40FBB86A" w14:textId="77777777" w:rsidR="00F00B62" w:rsidRPr="00F00B62" w:rsidRDefault="00F00B62" w:rsidP="00F00B62">
            <w:pPr>
              <w:jc w:val="center"/>
              <w:rPr>
                <w:sz w:val="22"/>
                <w:szCs w:val="22"/>
              </w:rPr>
            </w:pPr>
            <w:r w:rsidRPr="00F00B62">
              <w:rPr>
                <w:sz w:val="22"/>
                <w:szCs w:val="22"/>
              </w:rPr>
              <w:t>тыс. руб.</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DE9B18" w14:textId="77777777" w:rsidR="00F00B62" w:rsidRPr="00F00B62" w:rsidRDefault="00F00B62" w:rsidP="00F00B62">
            <w:pPr>
              <w:jc w:val="center"/>
              <w:rPr>
                <w:sz w:val="22"/>
                <w:szCs w:val="22"/>
              </w:rPr>
            </w:pPr>
            <w:r w:rsidRPr="00F00B62">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F0A05D" w14:textId="77777777" w:rsidR="00F00B62" w:rsidRPr="00F00B62" w:rsidRDefault="00F00B62" w:rsidP="00F00B62">
            <w:pPr>
              <w:jc w:val="center"/>
              <w:rPr>
                <w:sz w:val="22"/>
                <w:szCs w:val="22"/>
              </w:rPr>
            </w:pPr>
            <w:r w:rsidRPr="00F00B62">
              <w:rPr>
                <w:sz w:val="22"/>
                <w:szCs w:val="22"/>
              </w:rPr>
              <w:t>0,00</w:t>
            </w:r>
          </w:p>
        </w:tc>
      </w:tr>
      <w:tr w:rsidR="00F00B62" w:rsidRPr="00F00B62" w14:paraId="298704BD" w14:textId="77777777" w:rsidTr="006D5EE3">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379ADB97" w14:textId="77777777" w:rsidR="00F00B62" w:rsidRPr="00F00B62" w:rsidRDefault="00F00B62" w:rsidP="00F00B62">
            <w:pPr>
              <w:jc w:val="center"/>
              <w:rPr>
                <w:sz w:val="20"/>
                <w:szCs w:val="20"/>
              </w:rPr>
            </w:pPr>
            <w:r w:rsidRPr="00F00B62">
              <w:rPr>
                <w:sz w:val="20"/>
                <w:szCs w:val="20"/>
              </w:rPr>
              <w:t>28.5</w:t>
            </w:r>
          </w:p>
        </w:tc>
        <w:tc>
          <w:tcPr>
            <w:tcW w:w="292" w:type="dxa"/>
            <w:tcBorders>
              <w:top w:val="nil"/>
              <w:left w:val="nil"/>
              <w:bottom w:val="single" w:sz="4" w:space="0" w:color="auto"/>
              <w:right w:val="nil"/>
            </w:tcBorders>
            <w:shd w:val="clear" w:color="auto" w:fill="auto"/>
            <w:noWrap/>
            <w:hideMark/>
          </w:tcPr>
          <w:p w14:paraId="4AE6F1B8"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18D3ECB9" w14:textId="77777777" w:rsidR="00F00B62" w:rsidRPr="00F00B62" w:rsidRDefault="00F00B62" w:rsidP="00F00B62">
            <w:pPr>
              <w:ind w:firstLineChars="100" w:firstLine="200"/>
              <w:rPr>
                <w:sz w:val="20"/>
                <w:szCs w:val="20"/>
              </w:rPr>
            </w:pPr>
            <w:r w:rsidRPr="00F00B62">
              <w:rPr>
                <w:sz w:val="20"/>
                <w:szCs w:val="20"/>
              </w:rPr>
              <w:t>на производство тепловой энергии</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152D369F" w14:textId="77777777" w:rsidR="00F00B62" w:rsidRPr="00F00B62" w:rsidRDefault="00F00B62" w:rsidP="00F00B62">
            <w:pPr>
              <w:jc w:val="center"/>
              <w:rPr>
                <w:sz w:val="22"/>
                <w:szCs w:val="22"/>
              </w:rPr>
            </w:pPr>
            <w:r w:rsidRPr="00F00B62">
              <w:rPr>
                <w:sz w:val="22"/>
                <w:szCs w:val="22"/>
              </w:rPr>
              <w:t>тыс. руб.</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953B32" w14:textId="77777777" w:rsidR="00F00B62" w:rsidRPr="00F00B62" w:rsidRDefault="00F00B62" w:rsidP="00F00B62">
            <w:pPr>
              <w:jc w:val="center"/>
              <w:rPr>
                <w:sz w:val="22"/>
                <w:szCs w:val="22"/>
              </w:rPr>
            </w:pPr>
            <w:r w:rsidRPr="00F00B62">
              <w:rPr>
                <w:sz w:val="22"/>
                <w:szCs w:val="22"/>
              </w:rPr>
              <w:t>27692,24</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0CA0F1" w14:textId="77777777" w:rsidR="00F00B62" w:rsidRPr="00F00B62" w:rsidRDefault="00F00B62" w:rsidP="00F00B62">
            <w:pPr>
              <w:jc w:val="center"/>
              <w:rPr>
                <w:sz w:val="22"/>
                <w:szCs w:val="22"/>
              </w:rPr>
            </w:pPr>
            <w:r w:rsidRPr="00F00B62">
              <w:rPr>
                <w:sz w:val="22"/>
                <w:szCs w:val="22"/>
              </w:rPr>
              <w:t>17033,23</w:t>
            </w:r>
          </w:p>
        </w:tc>
      </w:tr>
      <w:tr w:rsidR="00F00B62" w:rsidRPr="00F00B62" w14:paraId="3FE0322D" w14:textId="77777777" w:rsidTr="006D5EE3">
        <w:trPr>
          <w:trHeight w:val="293"/>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3BCD8035" w14:textId="77777777" w:rsidR="00F00B62" w:rsidRPr="00F00B62" w:rsidRDefault="00F00B62" w:rsidP="00F00B62">
            <w:pPr>
              <w:jc w:val="center"/>
              <w:rPr>
                <w:sz w:val="20"/>
                <w:szCs w:val="20"/>
              </w:rPr>
            </w:pPr>
            <w:r w:rsidRPr="00F00B62">
              <w:rPr>
                <w:sz w:val="20"/>
                <w:szCs w:val="20"/>
              </w:rPr>
              <w:t>29</w:t>
            </w:r>
          </w:p>
        </w:tc>
        <w:tc>
          <w:tcPr>
            <w:tcW w:w="292" w:type="dxa"/>
            <w:tcBorders>
              <w:top w:val="nil"/>
              <w:left w:val="nil"/>
              <w:bottom w:val="single" w:sz="4" w:space="0" w:color="auto"/>
              <w:right w:val="nil"/>
            </w:tcBorders>
            <w:shd w:val="clear" w:color="auto" w:fill="auto"/>
            <w:noWrap/>
            <w:hideMark/>
          </w:tcPr>
          <w:p w14:paraId="55BC37E9"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30B9CA80" w14:textId="77777777" w:rsidR="00F00B62" w:rsidRPr="00F00B62" w:rsidRDefault="00F00B62" w:rsidP="00F00B62">
            <w:pPr>
              <w:rPr>
                <w:sz w:val="20"/>
                <w:szCs w:val="20"/>
              </w:rPr>
            </w:pPr>
            <w:r w:rsidRPr="00F00B62">
              <w:rPr>
                <w:sz w:val="20"/>
                <w:szCs w:val="20"/>
              </w:rPr>
              <w:t>Стоимость ж/д перевозки на производство тепловой энергии по видам топлива</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629A56B5" w14:textId="77777777" w:rsidR="00F00B62" w:rsidRPr="00F00B62" w:rsidRDefault="00F00B62" w:rsidP="00F00B62">
            <w:pPr>
              <w:jc w:val="center"/>
              <w:rPr>
                <w:sz w:val="22"/>
                <w:szCs w:val="22"/>
              </w:rPr>
            </w:pPr>
            <w:r w:rsidRPr="00F00B62">
              <w:rPr>
                <w:sz w:val="22"/>
                <w:szCs w:val="22"/>
              </w:rPr>
              <w:t>тыс. руб.</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FD3F29" w14:textId="77777777" w:rsidR="00F00B62" w:rsidRPr="00F00B62" w:rsidRDefault="00F00B62" w:rsidP="00F00B62">
            <w:pPr>
              <w:jc w:val="center"/>
              <w:rPr>
                <w:sz w:val="22"/>
                <w:szCs w:val="22"/>
              </w:rPr>
            </w:pPr>
            <w:r w:rsidRPr="00F00B62">
              <w:rPr>
                <w:sz w:val="22"/>
                <w:szCs w:val="22"/>
              </w:rPr>
              <w:t>27692,24</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6CE6D3" w14:textId="77777777" w:rsidR="00F00B62" w:rsidRPr="00F00B62" w:rsidRDefault="00F00B62" w:rsidP="00F00B62">
            <w:pPr>
              <w:jc w:val="center"/>
              <w:rPr>
                <w:sz w:val="22"/>
                <w:szCs w:val="22"/>
              </w:rPr>
            </w:pPr>
            <w:r w:rsidRPr="00F00B62">
              <w:rPr>
                <w:sz w:val="22"/>
                <w:szCs w:val="22"/>
              </w:rPr>
              <w:t>17033,23</w:t>
            </w:r>
          </w:p>
        </w:tc>
      </w:tr>
      <w:tr w:rsidR="00F00B62" w:rsidRPr="00F00B62" w14:paraId="0D2DE639" w14:textId="77777777" w:rsidTr="006D5EE3">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16F1B633" w14:textId="77777777" w:rsidR="00F00B62" w:rsidRPr="00F00B62" w:rsidRDefault="00F00B62" w:rsidP="00F00B62">
            <w:pPr>
              <w:jc w:val="center"/>
              <w:rPr>
                <w:sz w:val="20"/>
                <w:szCs w:val="20"/>
              </w:rPr>
            </w:pPr>
            <w:r w:rsidRPr="00F00B62">
              <w:rPr>
                <w:sz w:val="20"/>
                <w:szCs w:val="20"/>
              </w:rPr>
              <w:t>29.1</w:t>
            </w:r>
          </w:p>
        </w:tc>
        <w:tc>
          <w:tcPr>
            <w:tcW w:w="292" w:type="dxa"/>
            <w:tcBorders>
              <w:top w:val="nil"/>
              <w:left w:val="nil"/>
              <w:bottom w:val="single" w:sz="4" w:space="0" w:color="auto"/>
              <w:right w:val="nil"/>
            </w:tcBorders>
            <w:shd w:val="clear" w:color="auto" w:fill="auto"/>
            <w:noWrap/>
            <w:hideMark/>
          </w:tcPr>
          <w:p w14:paraId="51E791CD"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3BD1460E" w14:textId="77777777" w:rsidR="00F00B62" w:rsidRPr="00F00B62" w:rsidRDefault="00F00B62" w:rsidP="00F00B62">
            <w:pPr>
              <w:ind w:firstLineChars="100" w:firstLine="200"/>
              <w:rPr>
                <w:sz w:val="20"/>
                <w:szCs w:val="20"/>
              </w:rPr>
            </w:pPr>
            <w:r w:rsidRPr="00F00B62">
              <w:rPr>
                <w:sz w:val="20"/>
                <w:szCs w:val="20"/>
              </w:rPr>
              <w:t>уголь всего, в том числе:</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66796618" w14:textId="77777777" w:rsidR="00F00B62" w:rsidRPr="00F00B62" w:rsidRDefault="00F00B62" w:rsidP="00F00B62">
            <w:pPr>
              <w:jc w:val="center"/>
              <w:rPr>
                <w:sz w:val="22"/>
                <w:szCs w:val="22"/>
              </w:rPr>
            </w:pPr>
            <w:r w:rsidRPr="00F00B62">
              <w:rPr>
                <w:sz w:val="22"/>
                <w:szCs w:val="22"/>
              </w:rPr>
              <w:t>тыс. руб.</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4E8CD8" w14:textId="77777777" w:rsidR="00F00B62" w:rsidRPr="00F00B62" w:rsidRDefault="00F00B62" w:rsidP="00F00B62">
            <w:pPr>
              <w:jc w:val="center"/>
              <w:rPr>
                <w:sz w:val="22"/>
                <w:szCs w:val="22"/>
              </w:rPr>
            </w:pPr>
            <w:r w:rsidRPr="00F00B62">
              <w:rPr>
                <w:sz w:val="22"/>
                <w:szCs w:val="22"/>
              </w:rPr>
              <w:t>27692,24</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7E2A6A" w14:textId="77777777" w:rsidR="00F00B62" w:rsidRPr="00F00B62" w:rsidRDefault="00F00B62" w:rsidP="00F00B62">
            <w:pPr>
              <w:jc w:val="center"/>
              <w:rPr>
                <w:sz w:val="22"/>
                <w:szCs w:val="22"/>
              </w:rPr>
            </w:pPr>
            <w:r w:rsidRPr="00F00B62">
              <w:rPr>
                <w:sz w:val="22"/>
                <w:szCs w:val="22"/>
              </w:rPr>
              <w:t>16712,46</w:t>
            </w:r>
          </w:p>
        </w:tc>
      </w:tr>
      <w:tr w:rsidR="00F00B62" w:rsidRPr="00F00B62" w14:paraId="2A94A0E0" w14:textId="77777777" w:rsidTr="006D5EE3">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34E5D7A6" w14:textId="77777777" w:rsidR="00F00B62" w:rsidRPr="00F00B62" w:rsidRDefault="00F00B62" w:rsidP="00F00B62">
            <w:pPr>
              <w:jc w:val="center"/>
              <w:rPr>
                <w:sz w:val="20"/>
                <w:szCs w:val="20"/>
              </w:rPr>
            </w:pPr>
            <w:r w:rsidRPr="00F00B62">
              <w:rPr>
                <w:sz w:val="20"/>
                <w:szCs w:val="20"/>
              </w:rPr>
              <w:t> </w:t>
            </w:r>
          </w:p>
        </w:tc>
        <w:tc>
          <w:tcPr>
            <w:tcW w:w="292" w:type="dxa"/>
            <w:tcBorders>
              <w:top w:val="nil"/>
              <w:left w:val="nil"/>
              <w:bottom w:val="single" w:sz="4" w:space="0" w:color="auto"/>
              <w:right w:val="nil"/>
            </w:tcBorders>
            <w:shd w:val="clear" w:color="auto" w:fill="auto"/>
            <w:noWrap/>
            <w:hideMark/>
          </w:tcPr>
          <w:p w14:paraId="708EC4F5"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3026DA0D" w14:textId="77777777" w:rsidR="00F00B62" w:rsidRPr="00F00B62" w:rsidRDefault="00F00B62" w:rsidP="00F00B62">
            <w:pPr>
              <w:rPr>
                <w:sz w:val="20"/>
                <w:szCs w:val="20"/>
              </w:rPr>
            </w:pPr>
            <w:r w:rsidRPr="00F00B62">
              <w:rPr>
                <w:sz w:val="20"/>
                <w:szCs w:val="20"/>
              </w:rPr>
              <w:t> </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5D87DFB1" w14:textId="77777777" w:rsidR="00F00B62" w:rsidRPr="00F00B62" w:rsidRDefault="00F00B62" w:rsidP="00F00B62">
            <w:pPr>
              <w:jc w:val="center"/>
              <w:rPr>
                <w:sz w:val="22"/>
                <w:szCs w:val="22"/>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9D6144" w14:textId="77777777" w:rsidR="00F00B62" w:rsidRPr="00F00B62" w:rsidRDefault="00F00B62" w:rsidP="00F00B62">
            <w:pPr>
              <w:jc w:val="center"/>
              <w:rPr>
                <w:sz w:val="22"/>
                <w:szCs w:val="22"/>
              </w:rPr>
            </w:pPr>
            <w:r w:rsidRPr="00F00B62">
              <w:rPr>
                <w:sz w:val="22"/>
                <w:szCs w:val="22"/>
              </w:rPr>
              <w:t> </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A950FB" w14:textId="77777777" w:rsidR="00F00B62" w:rsidRPr="00F00B62" w:rsidRDefault="00F00B62" w:rsidP="00F00B62">
            <w:pPr>
              <w:jc w:val="center"/>
              <w:rPr>
                <w:sz w:val="22"/>
                <w:szCs w:val="22"/>
              </w:rPr>
            </w:pPr>
          </w:p>
        </w:tc>
      </w:tr>
      <w:tr w:rsidR="00F00B62" w:rsidRPr="00F00B62" w14:paraId="4EEA255E" w14:textId="77777777" w:rsidTr="006D5EE3">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22EC763C" w14:textId="77777777" w:rsidR="00F00B62" w:rsidRPr="00F00B62" w:rsidRDefault="00F00B62" w:rsidP="00F00B62">
            <w:pPr>
              <w:jc w:val="center"/>
              <w:rPr>
                <w:sz w:val="20"/>
                <w:szCs w:val="20"/>
              </w:rPr>
            </w:pPr>
            <w:r w:rsidRPr="00F00B62">
              <w:rPr>
                <w:sz w:val="20"/>
                <w:szCs w:val="20"/>
              </w:rPr>
              <w:t>29.2</w:t>
            </w:r>
          </w:p>
        </w:tc>
        <w:tc>
          <w:tcPr>
            <w:tcW w:w="292" w:type="dxa"/>
            <w:tcBorders>
              <w:top w:val="nil"/>
              <w:left w:val="nil"/>
              <w:bottom w:val="single" w:sz="4" w:space="0" w:color="auto"/>
              <w:right w:val="nil"/>
            </w:tcBorders>
            <w:shd w:val="clear" w:color="auto" w:fill="auto"/>
            <w:noWrap/>
            <w:hideMark/>
          </w:tcPr>
          <w:p w14:paraId="6480B2DD"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385AA4AC" w14:textId="77777777" w:rsidR="00F00B62" w:rsidRPr="00F00B62" w:rsidRDefault="00F00B62" w:rsidP="00F00B62">
            <w:pPr>
              <w:ind w:firstLineChars="100" w:firstLine="200"/>
              <w:rPr>
                <w:sz w:val="20"/>
                <w:szCs w:val="20"/>
              </w:rPr>
            </w:pPr>
            <w:r w:rsidRPr="00F00B62">
              <w:rPr>
                <w:sz w:val="20"/>
                <w:szCs w:val="20"/>
              </w:rPr>
              <w:t>мазут</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086C32E7" w14:textId="77777777" w:rsidR="00F00B62" w:rsidRPr="00F00B62" w:rsidRDefault="00F00B62" w:rsidP="00F00B62">
            <w:pPr>
              <w:jc w:val="center"/>
              <w:rPr>
                <w:sz w:val="22"/>
                <w:szCs w:val="22"/>
              </w:rPr>
            </w:pPr>
            <w:r w:rsidRPr="00F00B62">
              <w:rPr>
                <w:sz w:val="22"/>
                <w:szCs w:val="22"/>
              </w:rPr>
              <w:t>тыс. руб.</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E98848" w14:textId="77777777" w:rsidR="00F00B62" w:rsidRPr="00F00B62" w:rsidRDefault="00F00B62" w:rsidP="00F00B62">
            <w:pPr>
              <w:jc w:val="center"/>
              <w:rPr>
                <w:sz w:val="22"/>
                <w:szCs w:val="22"/>
              </w:rPr>
            </w:pPr>
            <w:r w:rsidRPr="00F00B62">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1E0D1E" w14:textId="77777777" w:rsidR="00F00B62" w:rsidRPr="00F00B62" w:rsidRDefault="00F00B62" w:rsidP="00F00B62">
            <w:pPr>
              <w:jc w:val="center"/>
              <w:rPr>
                <w:sz w:val="22"/>
                <w:szCs w:val="22"/>
              </w:rPr>
            </w:pPr>
            <w:r w:rsidRPr="00F00B62">
              <w:rPr>
                <w:sz w:val="22"/>
                <w:szCs w:val="22"/>
              </w:rPr>
              <w:t>320,77</w:t>
            </w:r>
          </w:p>
        </w:tc>
      </w:tr>
      <w:tr w:rsidR="00F00B62" w:rsidRPr="00F00B62" w14:paraId="0427EED7" w14:textId="77777777" w:rsidTr="006D5EE3">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07A86F74" w14:textId="77777777" w:rsidR="00F00B62" w:rsidRPr="00F00B62" w:rsidRDefault="00F00B62" w:rsidP="00F00B62">
            <w:pPr>
              <w:jc w:val="center"/>
              <w:rPr>
                <w:sz w:val="20"/>
                <w:szCs w:val="20"/>
              </w:rPr>
            </w:pPr>
            <w:r w:rsidRPr="00F00B62">
              <w:rPr>
                <w:sz w:val="20"/>
                <w:szCs w:val="20"/>
              </w:rPr>
              <w:t>29.3</w:t>
            </w:r>
          </w:p>
        </w:tc>
        <w:tc>
          <w:tcPr>
            <w:tcW w:w="292" w:type="dxa"/>
            <w:tcBorders>
              <w:top w:val="nil"/>
              <w:left w:val="nil"/>
              <w:bottom w:val="single" w:sz="4" w:space="0" w:color="auto"/>
              <w:right w:val="nil"/>
            </w:tcBorders>
            <w:shd w:val="clear" w:color="auto" w:fill="auto"/>
            <w:noWrap/>
            <w:hideMark/>
          </w:tcPr>
          <w:p w14:paraId="63C8629F"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197C516B" w14:textId="77777777" w:rsidR="00F00B62" w:rsidRPr="00F00B62" w:rsidRDefault="00F00B62" w:rsidP="00F00B62">
            <w:pPr>
              <w:ind w:firstLineChars="100" w:firstLine="200"/>
              <w:rPr>
                <w:sz w:val="20"/>
                <w:szCs w:val="20"/>
              </w:rPr>
            </w:pPr>
            <w:r w:rsidRPr="00F00B62">
              <w:rPr>
                <w:sz w:val="20"/>
                <w:szCs w:val="20"/>
              </w:rPr>
              <w:t>газ всего, в том числе:</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514C3FAD" w14:textId="77777777" w:rsidR="00F00B62" w:rsidRPr="00F00B62" w:rsidRDefault="00F00B62" w:rsidP="00F00B62">
            <w:pPr>
              <w:jc w:val="center"/>
              <w:rPr>
                <w:sz w:val="22"/>
                <w:szCs w:val="22"/>
              </w:rPr>
            </w:pPr>
            <w:r w:rsidRPr="00F00B62">
              <w:rPr>
                <w:sz w:val="22"/>
                <w:szCs w:val="22"/>
              </w:rPr>
              <w:t>тыс. руб.</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33A676" w14:textId="77777777" w:rsidR="00F00B62" w:rsidRPr="00F00B62" w:rsidRDefault="00F00B62" w:rsidP="00F00B62">
            <w:pPr>
              <w:jc w:val="center"/>
              <w:rPr>
                <w:sz w:val="22"/>
                <w:szCs w:val="22"/>
              </w:rPr>
            </w:pPr>
            <w:r w:rsidRPr="00F00B62">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85FC2B" w14:textId="77777777" w:rsidR="00F00B62" w:rsidRPr="00F00B62" w:rsidRDefault="00F00B62" w:rsidP="00F00B62">
            <w:pPr>
              <w:jc w:val="center"/>
              <w:rPr>
                <w:sz w:val="22"/>
                <w:szCs w:val="22"/>
              </w:rPr>
            </w:pPr>
            <w:r w:rsidRPr="00F00B62">
              <w:rPr>
                <w:sz w:val="22"/>
                <w:szCs w:val="22"/>
              </w:rPr>
              <w:t>0,00</w:t>
            </w:r>
          </w:p>
        </w:tc>
      </w:tr>
      <w:tr w:rsidR="00F00B62" w:rsidRPr="00F00B62" w14:paraId="18CD0419" w14:textId="77777777" w:rsidTr="006D5EE3">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0B027331" w14:textId="77777777" w:rsidR="00F00B62" w:rsidRPr="00F00B62" w:rsidRDefault="00F00B62" w:rsidP="00F00B62">
            <w:pPr>
              <w:jc w:val="center"/>
              <w:rPr>
                <w:sz w:val="20"/>
                <w:szCs w:val="20"/>
              </w:rPr>
            </w:pPr>
            <w:r w:rsidRPr="00F00B62">
              <w:rPr>
                <w:sz w:val="20"/>
                <w:szCs w:val="20"/>
              </w:rPr>
              <w:t>29.3.1</w:t>
            </w:r>
          </w:p>
        </w:tc>
        <w:tc>
          <w:tcPr>
            <w:tcW w:w="292" w:type="dxa"/>
            <w:tcBorders>
              <w:top w:val="nil"/>
              <w:left w:val="nil"/>
              <w:bottom w:val="single" w:sz="4" w:space="0" w:color="auto"/>
              <w:right w:val="nil"/>
            </w:tcBorders>
            <w:shd w:val="clear" w:color="auto" w:fill="auto"/>
            <w:noWrap/>
            <w:hideMark/>
          </w:tcPr>
          <w:p w14:paraId="7809E468"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2E8C602B" w14:textId="77777777" w:rsidR="00F00B62" w:rsidRPr="00F00B62" w:rsidRDefault="00F00B62" w:rsidP="00F00B62">
            <w:pPr>
              <w:ind w:firstLineChars="200" w:firstLine="400"/>
              <w:rPr>
                <w:sz w:val="20"/>
                <w:szCs w:val="20"/>
              </w:rPr>
            </w:pPr>
            <w:r w:rsidRPr="00F00B62">
              <w:rPr>
                <w:sz w:val="20"/>
                <w:szCs w:val="20"/>
              </w:rPr>
              <w:t>газ лимитный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5A522B29" w14:textId="77777777" w:rsidR="00F00B62" w:rsidRPr="00F00B62" w:rsidRDefault="00F00B62" w:rsidP="00F00B62">
            <w:pPr>
              <w:jc w:val="center"/>
              <w:rPr>
                <w:sz w:val="22"/>
                <w:szCs w:val="22"/>
              </w:rPr>
            </w:pPr>
            <w:r w:rsidRPr="00F00B62">
              <w:rPr>
                <w:sz w:val="22"/>
                <w:szCs w:val="22"/>
              </w:rPr>
              <w:t>тыс. руб.</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4EA00F" w14:textId="77777777" w:rsidR="00F00B62" w:rsidRPr="00F00B62" w:rsidRDefault="00F00B62" w:rsidP="00F00B62">
            <w:pPr>
              <w:jc w:val="center"/>
              <w:rPr>
                <w:sz w:val="22"/>
                <w:szCs w:val="22"/>
              </w:rPr>
            </w:pPr>
            <w:r w:rsidRPr="00F00B62">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5F22F5" w14:textId="77777777" w:rsidR="00F00B62" w:rsidRPr="00F00B62" w:rsidRDefault="00F00B62" w:rsidP="00F00B62">
            <w:pPr>
              <w:jc w:val="center"/>
              <w:rPr>
                <w:sz w:val="22"/>
                <w:szCs w:val="22"/>
              </w:rPr>
            </w:pPr>
            <w:r w:rsidRPr="00F00B62">
              <w:rPr>
                <w:sz w:val="22"/>
                <w:szCs w:val="22"/>
              </w:rPr>
              <w:t>0,00</w:t>
            </w:r>
          </w:p>
        </w:tc>
      </w:tr>
      <w:tr w:rsidR="00F00B62" w:rsidRPr="00F00B62" w14:paraId="72DABC35" w14:textId="77777777" w:rsidTr="006D5EE3">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0C22E690" w14:textId="77777777" w:rsidR="00F00B62" w:rsidRPr="00F00B62" w:rsidRDefault="00F00B62" w:rsidP="00F00B62">
            <w:pPr>
              <w:jc w:val="center"/>
              <w:rPr>
                <w:sz w:val="20"/>
                <w:szCs w:val="20"/>
              </w:rPr>
            </w:pPr>
            <w:r w:rsidRPr="00F00B62">
              <w:rPr>
                <w:sz w:val="20"/>
                <w:szCs w:val="20"/>
              </w:rPr>
              <w:t>29.3.2</w:t>
            </w:r>
          </w:p>
        </w:tc>
        <w:tc>
          <w:tcPr>
            <w:tcW w:w="292" w:type="dxa"/>
            <w:tcBorders>
              <w:top w:val="nil"/>
              <w:left w:val="nil"/>
              <w:bottom w:val="single" w:sz="4" w:space="0" w:color="auto"/>
              <w:right w:val="nil"/>
            </w:tcBorders>
            <w:shd w:val="clear" w:color="auto" w:fill="auto"/>
            <w:noWrap/>
            <w:hideMark/>
          </w:tcPr>
          <w:p w14:paraId="31F3CD9F"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71242626" w14:textId="77777777" w:rsidR="00F00B62" w:rsidRPr="00F00B62" w:rsidRDefault="00F00B62" w:rsidP="00F00B62">
            <w:pPr>
              <w:ind w:firstLineChars="200" w:firstLine="400"/>
              <w:rPr>
                <w:sz w:val="20"/>
                <w:szCs w:val="20"/>
              </w:rPr>
            </w:pPr>
            <w:r w:rsidRPr="00F00B62">
              <w:rPr>
                <w:sz w:val="20"/>
                <w:szCs w:val="20"/>
              </w:rPr>
              <w:t>газ сверхлимитный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12D87465" w14:textId="77777777" w:rsidR="00F00B62" w:rsidRPr="00F00B62" w:rsidRDefault="00F00B62" w:rsidP="00F00B62">
            <w:pPr>
              <w:jc w:val="center"/>
              <w:rPr>
                <w:sz w:val="22"/>
                <w:szCs w:val="22"/>
              </w:rPr>
            </w:pPr>
            <w:r w:rsidRPr="00F00B62">
              <w:rPr>
                <w:sz w:val="22"/>
                <w:szCs w:val="22"/>
              </w:rPr>
              <w:t>тыс. руб.</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F61272" w14:textId="77777777" w:rsidR="00F00B62" w:rsidRPr="00F00B62" w:rsidRDefault="00F00B62" w:rsidP="00F00B62">
            <w:pPr>
              <w:jc w:val="center"/>
              <w:rPr>
                <w:sz w:val="22"/>
                <w:szCs w:val="22"/>
              </w:rPr>
            </w:pPr>
            <w:r w:rsidRPr="00F00B62">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2E6B64" w14:textId="77777777" w:rsidR="00F00B62" w:rsidRPr="00F00B62" w:rsidRDefault="00F00B62" w:rsidP="00F00B62">
            <w:pPr>
              <w:jc w:val="center"/>
              <w:rPr>
                <w:sz w:val="22"/>
                <w:szCs w:val="22"/>
              </w:rPr>
            </w:pPr>
            <w:r w:rsidRPr="00F00B62">
              <w:rPr>
                <w:sz w:val="22"/>
                <w:szCs w:val="22"/>
              </w:rPr>
              <w:t>0,00</w:t>
            </w:r>
          </w:p>
        </w:tc>
      </w:tr>
      <w:tr w:rsidR="00F00B62" w:rsidRPr="00F00B62" w14:paraId="40E9D827" w14:textId="77777777" w:rsidTr="006D5EE3">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4C733823" w14:textId="77777777" w:rsidR="00F00B62" w:rsidRPr="00F00B62" w:rsidRDefault="00F00B62" w:rsidP="00F00B62">
            <w:pPr>
              <w:jc w:val="center"/>
              <w:rPr>
                <w:sz w:val="20"/>
                <w:szCs w:val="20"/>
              </w:rPr>
            </w:pPr>
            <w:r w:rsidRPr="00F00B62">
              <w:rPr>
                <w:sz w:val="20"/>
                <w:szCs w:val="20"/>
              </w:rPr>
              <w:t>29.3.3</w:t>
            </w:r>
          </w:p>
        </w:tc>
        <w:tc>
          <w:tcPr>
            <w:tcW w:w="292" w:type="dxa"/>
            <w:tcBorders>
              <w:top w:val="nil"/>
              <w:left w:val="nil"/>
              <w:bottom w:val="single" w:sz="4" w:space="0" w:color="auto"/>
              <w:right w:val="nil"/>
            </w:tcBorders>
            <w:shd w:val="clear" w:color="auto" w:fill="auto"/>
            <w:noWrap/>
            <w:hideMark/>
          </w:tcPr>
          <w:p w14:paraId="7B3D6C5B"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7E72D07F" w14:textId="77777777" w:rsidR="00F00B62" w:rsidRPr="00F00B62" w:rsidRDefault="00F00B62" w:rsidP="00F00B62">
            <w:pPr>
              <w:ind w:firstLineChars="200" w:firstLine="400"/>
              <w:rPr>
                <w:sz w:val="20"/>
                <w:szCs w:val="20"/>
              </w:rPr>
            </w:pPr>
            <w:r w:rsidRPr="00F00B62">
              <w:rPr>
                <w:sz w:val="20"/>
                <w:szCs w:val="20"/>
              </w:rPr>
              <w:t>газ коммерческий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15B598A4" w14:textId="77777777" w:rsidR="00F00B62" w:rsidRPr="00F00B62" w:rsidRDefault="00F00B62" w:rsidP="00F00B62">
            <w:pPr>
              <w:jc w:val="center"/>
              <w:rPr>
                <w:sz w:val="22"/>
                <w:szCs w:val="22"/>
              </w:rPr>
            </w:pPr>
            <w:r w:rsidRPr="00F00B62">
              <w:rPr>
                <w:sz w:val="22"/>
                <w:szCs w:val="22"/>
              </w:rPr>
              <w:t>тыс. руб.</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AD92D5" w14:textId="77777777" w:rsidR="00F00B62" w:rsidRPr="00F00B62" w:rsidRDefault="00F00B62" w:rsidP="00F00B62">
            <w:pPr>
              <w:jc w:val="center"/>
              <w:rPr>
                <w:sz w:val="22"/>
                <w:szCs w:val="22"/>
              </w:rPr>
            </w:pPr>
            <w:r w:rsidRPr="00F00B62">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E6EB9F" w14:textId="77777777" w:rsidR="00F00B62" w:rsidRPr="00F00B62" w:rsidRDefault="00F00B62" w:rsidP="00F00B62">
            <w:pPr>
              <w:jc w:val="center"/>
              <w:rPr>
                <w:sz w:val="22"/>
                <w:szCs w:val="22"/>
              </w:rPr>
            </w:pPr>
            <w:r w:rsidRPr="00F00B62">
              <w:rPr>
                <w:sz w:val="22"/>
                <w:szCs w:val="22"/>
              </w:rPr>
              <w:t>0,00</w:t>
            </w:r>
          </w:p>
        </w:tc>
      </w:tr>
      <w:tr w:rsidR="00F00B62" w:rsidRPr="00F00B62" w14:paraId="1F2FA59C" w14:textId="77777777" w:rsidTr="006D5EE3">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66161C25" w14:textId="77777777" w:rsidR="00F00B62" w:rsidRPr="00F00B62" w:rsidRDefault="00F00B62" w:rsidP="00F00B62">
            <w:pPr>
              <w:jc w:val="center"/>
              <w:rPr>
                <w:sz w:val="20"/>
                <w:szCs w:val="20"/>
              </w:rPr>
            </w:pPr>
            <w:r w:rsidRPr="00F00B62">
              <w:rPr>
                <w:sz w:val="20"/>
                <w:szCs w:val="20"/>
              </w:rPr>
              <w:t>29.4</w:t>
            </w:r>
          </w:p>
        </w:tc>
        <w:tc>
          <w:tcPr>
            <w:tcW w:w="292" w:type="dxa"/>
            <w:tcBorders>
              <w:top w:val="nil"/>
              <w:left w:val="nil"/>
              <w:bottom w:val="single" w:sz="4" w:space="0" w:color="auto"/>
              <w:right w:val="nil"/>
            </w:tcBorders>
            <w:shd w:val="clear" w:color="auto" w:fill="auto"/>
            <w:noWrap/>
            <w:hideMark/>
          </w:tcPr>
          <w:p w14:paraId="79429852"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0ADA7CAD" w14:textId="77777777" w:rsidR="00F00B62" w:rsidRPr="00F00B62" w:rsidRDefault="00F00B62" w:rsidP="00F00B62">
            <w:pPr>
              <w:ind w:firstLineChars="100" w:firstLine="200"/>
              <w:rPr>
                <w:sz w:val="20"/>
                <w:szCs w:val="20"/>
              </w:rPr>
            </w:pPr>
            <w:r w:rsidRPr="00F00B62">
              <w:rPr>
                <w:sz w:val="20"/>
                <w:szCs w:val="20"/>
              </w:rPr>
              <w:t>др. виды топлива</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7AEDA820" w14:textId="77777777" w:rsidR="00F00B62" w:rsidRPr="00F00B62" w:rsidRDefault="00F00B62" w:rsidP="00F00B62">
            <w:pPr>
              <w:jc w:val="center"/>
              <w:rPr>
                <w:sz w:val="22"/>
                <w:szCs w:val="22"/>
              </w:rPr>
            </w:pPr>
            <w:r w:rsidRPr="00F00B62">
              <w:rPr>
                <w:sz w:val="22"/>
                <w:szCs w:val="22"/>
              </w:rPr>
              <w:t>тыс. руб.</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57C512" w14:textId="77777777" w:rsidR="00F00B62" w:rsidRPr="00F00B62" w:rsidRDefault="00F00B62" w:rsidP="00F00B62">
            <w:pPr>
              <w:jc w:val="center"/>
              <w:rPr>
                <w:sz w:val="22"/>
                <w:szCs w:val="22"/>
              </w:rPr>
            </w:pPr>
            <w:r w:rsidRPr="00F00B62">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2FF750" w14:textId="77777777" w:rsidR="00F00B62" w:rsidRPr="00F00B62" w:rsidRDefault="00F00B62" w:rsidP="00F00B62">
            <w:pPr>
              <w:jc w:val="center"/>
              <w:rPr>
                <w:sz w:val="22"/>
                <w:szCs w:val="22"/>
              </w:rPr>
            </w:pPr>
            <w:r w:rsidRPr="00F00B62">
              <w:rPr>
                <w:sz w:val="22"/>
                <w:szCs w:val="22"/>
              </w:rPr>
              <w:t>0,00</w:t>
            </w:r>
          </w:p>
        </w:tc>
      </w:tr>
      <w:tr w:rsidR="00F00B62" w:rsidRPr="00F00B62" w14:paraId="1AFC4362" w14:textId="77777777" w:rsidTr="006D5EE3">
        <w:trPr>
          <w:trHeight w:val="309"/>
        </w:trPr>
        <w:tc>
          <w:tcPr>
            <w:tcW w:w="786" w:type="dxa"/>
            <w:tcBorders>
              <w:top w:val="single" w:sz="4" w:space="0" w:color="auto"/>
              <w:left w:val="single" w:sz="4" w:space="0" w:color="auto"/>
              <w:bottom w:val="single" w:sz="4" w:space="0" w:color="auto"/>
              <w:right w:val="single" w:sz="4" w:space="0" w:color="000000"/>
            </w:tcBorders>
            <w:shd w:val="clear" w:color="auto" w:fill="auto"/>
            <w:noWrap/>
            <w:hideMark/>
          </w:tcPr>
          <w:p w14:paraId="01F11A95" w14:textId="77777777" w:rsidR="00F00B62" w:rsidRPr="00F00B62" w:rsidRDefault="00F00B62" w:rsidP="00F00B62">
            <w:pPr>
              <w:jc w:val="center"/>
              <w:rPr>
                <w:sz w:val="20"/>
                <w:szCs w:val="20"/>
              </w:rPr>
            </w:pPr>
            <w:r w:rsidRPr="00F00B62">
              <w:rPr>
                <w:sz w:val="20"/>
                <w:szCs w:val="20"/>
              </w:rPr>
              <w:t>29.4.1</w:t>
            </w:r>
          </w:p>
        </w:tc>
        <w:tc>
          <w:tcPr>
            <w:tcW w:w="292" w:type="dxa"/>
            <w:tcBorders>
              <w:top w:val="nil"/>
              <w:left w:val="nil"/>
              <w:bottom w:val="single" w:sz="4" w:space="0" w:color="auto"/>
              <w:right w:val="nil"/>
            </w:tcBorders>
            <w:shd w:val="clear" w:color="auto" w:fill="auto"/>
            <w:noWrap/>
            <w:hideMark/>
          </w:tcPr>
          <w:p w14:paraId="19956F7E"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14E2F272" w14:textId="77777777" w:rsidR="00F00B62" w:rsidRPr="00F00B62" w:rsidRDefault="00F00B62" w:rsidP="00F00B62">
            <w:pPr>
              <w:ind w:firstLineChars="200" w:firstLine="400"/>
              <w:rPr>
                <w:sz w:val="20"/>
                <w:szCs w:val="20"/>
              </w:rPr>
            </w:pPr>
            <w:r w:rsidRPr="00F00B62">
              <w:rPr>
                <w:sz w:val="20"/>
                <w:szCs w:val="20"/>
              </w:rPr>
              <w:t>Газ доменный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617BB656" w14:textId="77777777" w:rsidR="00F00B62" w:rsidRPr="00F00B62" w:rsidRDefault="00F00B62" w:rsidP="00F00B62">
            <w:pPr>
              <w:jc w:val="center"/>
              <w:rPr>
                <w:sz w:val="22"/>
                <w:szCs w:val="22"/>
              </w:rPr>
            </w:pPr>
            <w:r w:rsidRPr="00F00B62">
              <w:rPr>
                <w:sz w:val="22"/>
                <w:szCs w:val="22"/>
              </w:rPr>
              <w:t>тыс. руб.</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0EE08D" w14:textId="77777777" w:rsidR="00F00B62" w:rsidRPr="00F00B62" w:rsidRDefault="00F00B62" w:rsidP="00F00B62">
            <w:pPr>
              <w:jc w:val="center"/>
              <w:rPr>
                <w:sz w:val="22"/>
                <w:szCs w:val="22"/>
              </w:rPr>
            </w:pPr>
            <w:r w:rsidRPr="00F00B62">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C95CDB" w14:textId="77777777" w:rsidR="00F00B62" w:rsidRPr="00F00B62" w:rsidRDefault="00F00B62" w:rsidP="00F00B62">
            <w:pPr>
              <w:jc w:val="center"/>
              <w:rPr>
                <w:sz w:val="22"/>
                <w:szCs w:val="22"/>
              </w:rPr>
            </w:pPr>
            <w:r w:rsidRPr="00F00B62">
              <w:rPr>
                <w:sz w:val="22"/>
                <w:szCs w:val="22"/>
              </w:rPr>
              <w:t>0,00</w:t>
            </w:r>
          </w:p>
        </w:tc>
      </w:tr>
      <w:tr w:rsidR="00F00B62" w:rsidRPr="00F00B62" w14:paraId="7B3DE525" w14:textId="77777777" w:rsidTr="006D5EE3">
        <w:trPr>
          <w:trHeight w:val="309"/>
        </w:trPr>
        <w:tc>
          <w:tcPr>
            <w:tcW w:w="786" w:type="dxa"/>
            <w:tcBorders>
              <w:top w:val="single" w:sz="4" w:space="0" w:color="auto"/>
              <w:left w:val="single" w:sz="4" w:space="0" w:color="auto"/>
              <w:bottom w:val="single" w:sz="4" w:space="0" w:color="auto"/>
              <w:right w:val="single" w:sz="4" w:space="0" w:color="000000"/>
            </w:tcBorders>
            <w:shd w:val="clear" w:color="auto" w:fill="auto"/>
            <w:noWrap/>
            <w:hideMark/>
          </w:tcPr>
          <w:p w14:paraId="5AB1C9F6" w14:textId="77777777" w:rsidR="00F00B62" w:rsidRPr="00F00B62" w:rsidRDefault="00F00B62" w:rsidP="00F00B62">
            <w:pPr>
              <w:jc w:val="center"/>
              <w:rPr>
                <w:sz w:val="20"/>
                <w:szCs w:val="20"/>
              </w:rPr>
            </w:pPr>
            <w:r w:rsidRPr="00F00B62">
              <w:rPr>
                <w:sz w:val="20"/>
                <w:szCs w:val="20"/>
              </w:rPr>
              <w:t>29.4.2</w:t>
            </w:r>
          </w:p>
        </w:tc>
        <w:tc>
          <w:tcPr>
            <w:tcW w:w="292" w:type="dxa"/>
            <w:tcBorders>
              <w:top w:val="nil"/>
              <w:left w:val="nil"/>
              <w:bottom w:val="single" w:sz="4" w:space="0" w:color="auto"/>
              <w:right w:val="nil"/>
            </w:tcBorders>
            <w:shd w:val="clear" w:color="auto" w:fill="auto"/>
            <w:noWrap/>
            <w:hideMark/>
          </w:tcPr>
          <w:p w14:paraId="719DC785"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4CFC1B66" w14:textId="77777777" w:rsidR="00F00B62" w:rsidRPr="00F00B62" w:rsidRDefault="00F00B62" w:rsidP="00F00B62">
            <w:pPr>
              <w:ind w:firstLineChars="200" w:firstLine="400"/>
              <w:rPr>
                <w:sz w:val="20"/>
                <w:szCs w:val="20"/>
              </w:rPr>
            </w:pPr>
            <w:r w:rsidRPr="00F00B62">
              <w:rPr>
                <w:sz w:val="20"/>
                <w:szCs w:val="20"/>
              </w:rPr>
              <w:t>Газ коксовый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7EB3E90C" w14:textId="77777777" w:rsidR="00F00B62" w:rsidRPr="00F00B62" w:rsidRDefault="00F00B62" w:rsidP="00F00B62">
            <w:pPr>
              <w:jc w:val="center"/>
              <w:rPr>
                <w:sz w:val="22"/>
                <w:szCs w:val="22"/>
              </w:rPr>
            </w:pPr>
            <w:r w:rsidRPr="00F00B62">
              <w:rPr>
                <w:sz w:val="22"/>
                <w:szCs w:val="22"/>
              </w:rPr>
              <w:t>тыс. руб.</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007F1F" w14:textId="77777777" w:rsidR="00F00B62" w:rsidRPr="00F00B62" w:rsidRDefault="00F00B62" w:rsidP="00F00B62">
            <w:pPr>
              <w:jc w:val="center"/>
              <w:rPr>
                <w:sz w:val="22"/>
                <w:szCs w:val="22"/>
              </w:rPr>
            </w:pPr>
            <w:r w:rsidRPr="00F00B62">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19BB93" w14:textId="77777777" w:rsidR="00F00B62" w:rsidRPr="00F00B62" w:rsidRDefault="00F00B62" w:rsidP="00F00B62">
            <w:pPr>
              <w:jc w:val="center"/>
              <w:rPr>
                <w:sz w:val="22"/>
                <w:szCs w:val="22"/>
              </w:rPr>
            </w:pPr>
            <w:r w:rsidRPr="00F00B62">
              <w:rPr>
                <w:sz w:val="22"/>
                <w:szCs w:val="22"/>
              </w:rPr>
              <w:t>0,00</w:t>
            </w:r>
          </w:p>
        </w:tc>
      </w:tr>
      <w:tr w:rsidR="00F00B62" w:rsidRPr="00F00B62" w14:paraId="2CC11CF2" w14:textId="77777777" w:rsidTr="006D5EE3">
        <w:trPr>
          <w:trHeight w:val="293"/>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108CA81E" w14:textId="77777777" w:rsidR="00F00B62" w:rsidRPr="00F00B62" w:rsidRDefault="00F00B62" w:rsidP="00F00B62">
            <w:pPr>
              <w:jc w:val="center"/>
              <w:rPr>
                <w:sz w:val="20"/>
                <w:szCs w:val="20"/>
              </w:rPr>
            </w:pPr>
            <w:r w:rsidRPr="00F00B62">
              <w:rPr>
                <w:sz w:val="20"/>
                <w:szCs w:val="20"/>
              </w:rPr>
              <w:t>30</w:t>
            </w:r>
          </w:p>
        </w:tc>
        <w:tc>
          <w:tcPr>
            <w:tcW w:w="292" w:type="dxa"/>
            <w:tcBorders>
              <w:top w:val="nil"/>
              <w:left w:val="nil"/>
              <w:bottom w:val="single" w:sz="4" w:space="0" w:color="auto"/>
              <w:right w:val="nil"/>
            </w:tcBorders>
            <w:shd w:val="clear" w:color="auto" w:fill="auto"/>
            <w:noWrap/>
            <w:hideMark/>
          </w:tcPr>
          <w:p w14:paraId="7F1A3B1F"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2C5B0541" w14:textId="77777777" w:rsidR="00F00B62" w:rsidRPr="00F00B62" w:rsidRDefault="00F00B62" w:rsidP="00F00B62">
            <w:pPr>
              <w:rPr>
                <w:sz w:val="20"/>
                <w:szCs w:val="20"/>
              </w:rPr>
            </w:pPr>
            <w:r w:rsidRPr="00F00B62">
              <w:rPr>
                <w:sz w:val="20"/>
                <w:szCs w:val="20"/>
              </w:rPr>
              <w:t>Стоимость натурального топлива с учетом перевозки</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3AE56528" w14:textId="77777777" w:rsidR="00F00B62" w:rsidRPr="00F00B62" w:rsidRDefault="00F00B62" w:rsidP="00F00B62">
            <w:pPr>
              <w:jc w:val="center"/>
              <w:rPr>
                <w:sz w:val="22"/>
                <w:szCs w:val="22"/>
              </w:rPr>
            </w:pPr>
            <w:r w:rsidRPr="00F00B62">
              <w:rPr>
                <w:sz w:val="22"/>
                <w:szCs w:val="22"/>
              </w:rPr>
              <w:t>тыс. руб.</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668182" w14:textId="77777777" w:rsidR="00F00B62" w:rsidRPr="00F00B62" w:rsidRDefault="00F00B62" w:rsidP="00F00B62">
            <w:pPr>
              <w:jc w:val="center"/>
              <w:rPr>
                <w:sz w:val="22"/>
                <w:szCs w:val="22"/>
              </w:rPr>
            </w:pPr>
            <w:r w:rsidRPr="00F00B62">
              <w:rPr>
                <w:sz w:val="22"/>
                <w:szCs w:val="22"/>
              </w:rPr>
              <w:t>1247335,80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8300C4" w14:textId="77777777" w:rsidR="00F00B62" w:rsidRPr="00F00B62" w:rsidRDefault="00F00B62" w:rsidP="00F00B62">
            <w:pPr>
              <w:jc w:val="center"/>
              <w:rPr>
                <w:sz w:val="22"/>
                <w:szCs w:val="22"/>
              </w:rPr>
            </w:pPr>
            <w:r w:rsidRPr="00F00B62">
              <w:rPr>
                <w:sz w:val="22"/>
                <w:szCs w:val="22"/>
              </w:rPr>
              <w:t>1290586,21</w:t>
            </w:r>
          </w:p>
        </w:tc>
      </w:tr>
      <w:tr w:rsidR="00F00B62" w:rsidRPr="00F00B62" w14:paraId="7AEDF224" w14:textId="77777777" w:rsidTr="006D5EE3">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07803D2B" w14:textId="77777777" w:rsidR="00F00B62" w:rsidRPr="00F00B62" w:rsidRDefault="00F00B62" w:rsidP="00F00B62">
            <w:pPr>
              <w:jc w:val="center"/>
              <w:rPr>
                <w:sz w:val="20"/>
                <w:szCs w:val="20"/>
              </w:rPr>
            </w:pPr>
            <w:r w:rsidRPr="00F00B62">
              <w:rPr>
                <w:sz w:val="20"/>
                <w:szCs w:val="20"/>
              </w:rPr>
              <w:t>30.1</w:t>
            </w:r>
          </w:p>
        </w:tc>
        <w:tc>
          <w:tcPr>
            <w:tcW w:w="292" w:type="dxa"/>
            <w:tcBorders>
              <w:top w:val="nil"/>
              <w:left w:val="nil"/>
              <w:bottom w:val="single" w:sz="4" w:space="0" w:color="auto"/>
              <w:right w:val="nil"/>
            </w:tcBorders>
            <w:shd w:val="clear" w:color="auto" w:fill="auto"/>
            <w:noWrap/>
            <w:hideMark/>
          </w:tcPr>
          <w:p w14:paraId="5DB75883"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5DCB74C7" w14:textId="77777777" w:rsidR="00F00B62" w:rsidRPr="00F00B62" w:rsidRDefault="00F00B62" w:rsidP="00F00B62">
            <w:pPr>
              <w:ind w:firstLineChars="100" w:firstLine="200"/>
              <w:rPr>
                <w:sz w:val="20"/>
                <w:szCs w:val="20"/>
              </w:rPr>
            </w:pPr>
            <w:r w:rsidRPr="00F00B62">
              <w:rPr>
                <w:sz w:val="20"/>
                <w:szCs w:val="20"/>
              </w:rPr>
              <w:t>уголь всего, в том числе:</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614BD24E" w14:textId="77777777" w:rsidR="00F00B62" w:rsidRPr="00F00B62" w:rsidRDefault="00F00B62" w:rsidP="00F00B62">
            <w:pPr>
              <w:jc w:val="center"/>
              <w:rPr>
                <w:sz w:val="22"/>
                <w:szCs w:val="22"/>
              </w:rPr>
            </w:pPr>
            <w:r w:rsidRPr="00F00B62">
              <w:rPr>
                <w:sz w:val="22"/>
                <w:szCs w:val="22"/>
              </w:rPr>
              <w:t>тыс. руб.</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CFD646" w14:textId="77777777" w:rsidR="00F00B62" w:rsidRPr="00F00B62" w:rsidRDefault="00F00B62" w:rsidP="00F00B62">
            <w:pPr>
              <w:jc w:val="center"/>
              <w:rPr>
                <w:sz w:val="22"/>
                <w:szCs w:val="22"/>
              </w:rPr>
            </w:pPr>
            <w:r w:rsidRPr="00F00B62">
              <w:rPr>
                <w:sz w:val="22"/>
                <w:szCs w:val="22"/>
              </w:rPr>
              <w:t>1212942,59</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5C1066" w14:textId="77777777" w:rsidR="00F00B62" w:rsidRPr="00F00B62" w:rsidRDefault="00F00B62" w:rsidP="00F00B62">
            <w:pPr>
              <w:jc w:val="center"/>
              <w:rPr>
                <w:sz w:val="22"/>
                <w:szCs w:val="22"/>
              </w:rPr>
            </w:pPr>
            <w:r w:rsidRPr="00F00B62">
              <w:rPr>
                <w:sz w:val="22"/>
                <w:szCs w:val="22"/>
              </w:rPr>
              <w:t>1248396,77</w:t>
            </w:r>
          </w:p>
        </w:tc>
      </w:tr>
      <w:tr w:rsidR="00F00B62" w:rsidRPr="00F00B62" w14:paraId="7C936DD9" w14:textId="77777777" w:rsidTr="006D5EE3">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156F4E29" w14:textId="77777777" w:rsidR="00F00B62" w:rsidRPr="00F00B62" w:rsidRDefault="00F00B62" w:rsidP="00F00B62">
            <w:pPr>
              <w:jc w:val="center"/>
              <w:rPr>
                <w:sz w:val="20"/>
                <w:szCs w:val="20"/>
              </w:rPr>
            </w:pPr>
            <w:r w:rsidRPr="00F00B62">
              <w:rPr>
                <w:sz w:val="20"/>
                <w:szCs w:val="20"/>
              </w:rPr>
              <w:t> </w:t>
            </w:r>
          </w:p>
        </w:tc>
        <w:tc>
          <w:tcPr>
            <w:tcW w:w="292" w:type="dxa"/>
            <w:tcBorders>
              <w:top w:val="nil"/>
              <w:left w:val="nil"/>
              <w:bottom w:val="single" w:sz="4" w:space="0" w:color="auto"/>
              <w:right w:val="nil"/>
            </w:tcBorders>
            <w:shd w:val="clear" w:color="auto" w:fill="auto"/>
            <w:noWrap/>
            <w:hideMark/>
          </w:tcPr>
          <w:p w14:paraId="6A1630C4"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7059C00B" w14:textId="77777777" w:rsidR="00F00B62" w:rsidRPr="00F00B62" w:rsidRDefault="00F00B62" w:rsidP="00F00B62">
            <w:pPr>
              <w:rPr>
                <w:sz w:val="20"/>
                <w:szCs w:val="20"/>
              </w:rPr>
            </w:pPr>
            <w:r w:rsidRPr="00F00B62">
              <w:rPr>
                <w:sz w:val="20"/>
                <w:szCs w:val="20"/>
              </w:rPr>
              <w:t> </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3E2954F7" w14:textId="77777777" w:rsidR="00F00B62" w:rsidRPr="00F00B62" w:rsidRDefault="00F00B62" w:rsidP="00F00B62">
            <w:pPr>
              <w:jc w:val="center"/>
              <w:rPr>
                <w:sz w:val="22"/>
                <w:szCs w:val="22"/>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AD6205" w14:textId="77777777" w:rsidR="00F00B62" w:rsidRPr="00F00B62" w:rsidRDefault="00F00B62" w:rsidP="00F00B62">
            <w:pPr>
              <w:jc w:val="center"/>
              <w:rPr>
                <w:sz w:val="22"/>
                <w:szCs w:val="22"/>
              </w:rPr>
            </w:pPr>
            <w:r w:rsidRPr="00F00B62">
              <w:rPr>
                <w:sz w:val="22"/>
                <w:szCs w:val="22"/>
              </w:rPr>
              <w:t> </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962EEF" w14:textId="77777777" w:rsidR="00F00B62" w:rsidRPr="00F00B62" w:rsidRDefault="00F00B62" w:rsidP="00F00B62">
            <w:pPr>
              <w:jc w:val="center"/>
              <w:rPr>
                <w:sz w:val="22"/>
                <w:szCs w:val="22"/>
              </w:rPr>
            </w:pPr>
          </w:p>
        </w:tc>
      </w:tr>
      <w:tr w:rsidR="00F00B62" w:rsidRPr="00F00B62" w14:paraId="476EF9A1" w14:textId="77777777" w:rsidTr="006D5EE3">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3EEA14AB" w14:textId="77777777" w:rsidR="00F00B62" w:rsidRPr="00F00B62" w:rsidRDefault="00F00B62" w:rsidP="00F00B62">
            <w:pPr>
              <w:jc w:val="center"/>
              <w:rPr>
                <w:sz w:val="20"/>
                <w:szCs w:val="20"/>
              </w:rPr>
            </w:pPr>
            <w:r w:rsidRPr="00F00B62">
              <w:rPr>
                <w:sz w:val="20"/>
                <w:szCs w:val="20"/>
              </w:rPr>
              <w:t>30.2</w:t>
            </w:r>
          </w:p>
        </w:tc>
        <w:tc>
          <w:tcPr>
            <w:tcW w:w="292" w:type="dxa"/>
            <w:tcBorders>
              <w:top w:val="nil"/>
              <w:left w:val="nil"/>
              <w:bottom w:val="single" w:sz="4" w:space="0" w:color="auto"/>
              <w:right w:val="nil"/>
            </w:tcBorders>
            <w:shd w:val="clear" w:color="auto" w:fill="auto"/>
            <w:noWrap/>
            <w:hideMark/>
          </w:tcPr>
          <w:p w14:paraId="3527C142"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512DD259" w14:textId="77777777" w:rsidR="00F00B62" w:rsidRPr="00F00B62" w:rsidRDefault="00F00B62" w:rsidP="00F00B62">
            <w:pPr>
              <w:ind w:firstLineChars="100" w:firstLine="200"/>
              <w:rPr>
                <w:sz w:val="20"/>
                <w:szCs w:val="20"/>
              </w:rPr>
            </w:pPr>
            <w:r w:rsidRPr="00F00B62">
              <w:rPr>
                <w:sz w:val="20"/>
                <w:szCs w:val="20"/>
              </w:rPr>
              <w:t>мазут</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65EB8436" w14:textId="77777777" w:rsidR="00F00B62" w:rsidRPr="00F00B62" w:rsidRDefault="00F00B62" w:rsidP="00F00B62">
            <w:pPr>
              <w:jc w:val="center"/>
              <w:rPr>
                <w:sz w:val="22"/>
                <w:szCs w:val="22"/>
              </w:rPr>
            </w:pPr>
            <w:r w:rsidRPr="00F00B62">
              <w:rPr>
                <w:sz w:val="22"/>
                <w:szCs w:val="22"/>
              </w:rPr>
              <w:t>тыс. руб.</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3BEA54" w14:textId="77777777" w:rsidR="00F00B62" w:rsidRPr="00F00B62" w:rsidRDefault="00F00B62" w:rsidP="00F00B62">
            <w:pPr>
              <w:jc w:val="center"/>
              <w:rPr>
                <w:sz w:val="22"/>
                <w:szCs w:val="22"/>
              </w:rPr>
            </w:pPr>
            <w:r w:rsidRPr="00F00B62">
              <w:rPr>
                <w:sz w:val="22"/>
                <w:szCs w:val="22"/>
              </w:rPr>
              <w:t>28607,25</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9962C4" w14:textId="77777777" w:rsidR="00F00B62" w:rsidRPr="00F00B62" w:rsidRDefault="00F00B62" w:rsidP="00F00B62">
            <w:pPr>
              <w:jc w:val="center"/>
              <w:rPr>
                <w:sz w:val="22"/>
                <w:szCs w:val="22"/>
              </w:rPr>
            </w:pPr>
            <w:r w:rsidRPr="00F00B62">
              <w:rPr>
                <w:sz w:val="22"/>
                <w:szCs w:val="22"/>
              </w:rPr>
              <w:t>20266,15</w:t>
            </w:r>
          </w:p>
        </w:tc>
      </w:tr>
      <w:tr w:rsidR="00F00B62" w:rsidRPr="00F00B62" w14:paraId="285A4204" w14:textId="77777777" w:rsidTr="006D5EE3">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076B7C38" w14:textId="77777777" w:rsidR="00F00B62" w:rsidRPr="00F00B62" w:rsidRDefault="00F00B62" w:rsidP="00F00B62">
            <w:pPr>
              <w:jc w:val="center"/>
              <w:rPr>
                <w:sz w:val="20"/>
                <w:szCs w:val="20"/>
              </w:rPr>
            </w:pPr>
            <w:r w:rsidRPr="00F00B62">
              <w:rPr>
                <w:sz w:val="20"/>
                <w:szCs w:val="20"/>
              </w:rPr>
              <w:t>30.3</w:t>
            </w:r>
          </w:p>
        </w:tc>
        <w:tc>
          <w:tcPr>
            <w:tcW w:w="292" w:type="dxa"/>
            <w:tcBorders>
              <w:top w:val="nil"/>
              <w:left w:val="nil"/>
              <w:bottom w:val="single" w:sz="4" w:space="0" w:color="auto"/>
              <w:right w:val="nil"/>
            </w:tcBorders>
            <w:shd w:val="clear" w:color="auto" w:fill="auto"/>
            <w:noWrap/>
            <w:hideMark/>
          </w:tcPr>
          <w:p w14:paraId="418924F2"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455B1F05" w14:textId="77777777" w:rsidR="00F00B62" w:rsidRPr="00F00B62" w:rsidRDefault="00F00B62" w:rsidP="00F00B62">
            <w:pPr>
              <w:ind w:firstLineChars="100" w:firstLine="200"/>
              <w:rPr>
                <w:sz w:val="20"/>
                <w:szCs w:val="20"/>
              </w:rPr>
            </w:pPr>
            <w:r w:rsidRPr="00F00B62">
              <w:rPr>
                <w:sz w:val="20"/>
                <w:szCs w:val="20"/>
              </w:rPr>
              <w:t>газ всего, в том числе:</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53C1EB1E" w14:textId="77777777" w:rsidR="00F00B62" w:rsidRPr="00F00B62" w:rsidRDefault="00F00B62" w:rsidP="00F00B62">
            <w:pPr>
              <w:jc w:val="center"/>
              <w:rPr>
                <w:sz w:val="22"/>
                <w:szCs w:val="22"/>
              </w:rPr>
            </w:pPr>
            <w:r w:rsidRPr="00F00B62">
              <w:rPr>
                <w:sz w:val="22"/>
                <w:szCs w:val="22"/>
              </w:rPr>
              <w:t>тыс. руб.</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65B1BE" w14:textId="77777777" w:rsidR="00F00B62" w:rsidRPr="00F00B62" w:rsidRDefault="00F00B62" w:rsidP="00F00B62">
            <w:pPr>
              <w:jc w:val="center"/>
              <w:rPr>
                <w:sz w:val="22"/>
                <w:szCs w:val="22"/>
              </w:rPr>
            </w:pPr>
            <w:r w:rsidRPr="00F00B62">
              <w:rPr>
                <w:sz w:val="22"/>
                <w:szCs w:val="22"/>
              </w:rPr>
              <w:t>5785,97</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60A9AE" w14:textId="77777777" w:rsidR="00F00B62" w:rsidRPr="00F00B62" w:rsidRDefault="00F00B62" w:rsidP="00F00B62">
            <w:pPr>
              <w:jc w:val="center"/>
              <w:rPr>
                <w:sz w:val="22"/>
                <w:szCs w:val="22"/>
              </w:rPr>
            </w:pPr>
            <w:r w:rsidRPr="00F00B62">
              <w:rPr>
                <w:sz w:val="22"/>
                <w:szCs w:val="22"/>
              </w:rPr>
              <w:t>21923,30</w:t>
            </w:r>
          </w:p>
        </w:tc>
      </w:tr>
      <w:tr w:rsidR="00F00B62" w:rsidRPr="00F00B62" w14:paraId="6BA8FE55" w14:textId="77777777" w:rsidTr="006D5EE3">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29A36A12" w14:textId="77777777" w:rsidR="00F00B62" w:rsidRPr="00F00B62" w:rsidRDefault="00F00B62" w:rsidP="00F00B62">
            <w:pPr>
              <w:jc w:val="center"/>
              <w:rPr>
                <w:sz w:val="20"/>
                <w:szCs w:val="20"/>
              </w:rPr>
            </w:pPr>
            <w:r w:rsidRPr="00F00B62">
              <w:rPr>
                <w:sz w:val="20"/>
                <w:szCs w:val="20"/>
              </w:rPr>
              <w:t>30.3.1</w:t>
            </w:r>
          </w:p>
        </w:tc>
        <w:tc>
          <w:tcPr>
            <w:tcW w:w="292" w:type="dxa"/>
            <w:tcBorders>
              <w:top w:val="nil"/>
              <w:left w:val="nil"/>
              <w:bottom w:val="single" w:sz="4" w:space="0" w:color="auto"/>
              <w:right w:val="nil"/>
            </w:tcBorders>
            <w:shd w:val="clear" w:color="auto" w:fill="auto"/>
            <w:noWrap/>
            <w:hideMark/>
          </w:tcPr>
          <w:p w14:paraId="7D290D7A"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2AF6F277" w14:textId="77777777" w:rsidR="00F00B62" w:rsidRPr="00F00B62" w:rsidRDefault="00F00B62" w:rsidP="00F00B62">
            <w:pPr>
              <w:ind w:firstLineChars="200" w:firstLine="400"/>
              <w:rPr>
                <w:sz w:val="20"/>
                <w:szCs w:val="20"/>
              </w:rPr>
            </w:pPr>
            <w:r w:rsidRPr="00F00B62">
              <w:rPr>
                <w:sz w:val="20"/>
                <w:szCs w:val="20"/>
              </w:rPr>
              <w:t>газ лимитный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5EC07D7F" w14:textId="77777777" w:rsidR="00F00B62" w:rsidRPr="00F00B62" w:rsidRDefault="00F00B62" w:rsidP="00F00B62">
            <w:pPr>
              <w:jc w:val="center"/>
              <w:rPr>
                <w:sz w:val="22"/>
                <w:szCs w:val="22"/>
              </w:rPr>
            </w:pPr>
            <w:r w:rsidRPr="00F00B62">
              <w:rPr>
                <w:sz w:val="22"/>
                <w:szCs w:val="22"/>
              </w:rPr>
              <w:t>тыс. руб.</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9B48CE" w14:textId="77777777" w:rsidR="00F00B62" w:rsidRPr="00F00B62" w:rsidRDefault="00F00B62" w:rsidP="00F00B62">
            <w:pPr>
              <w:jc w:val="center"/>
              <w:rPr>
                <w:sz w:val="22"/>
                <w:szCs w:val="22"/>
              </w:rPr>
            </w:pPr>
            <w:r w:rsidRPr="00F00B62">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44CE3D" w14:textId="77777777" w:rsidR="00F00B62" w:rsidRPr="00F00B62" w:rsidRDefault="00F00B62" w:rsidP="00F00B62">
            <w:pPr>
              <w:jc w:val="center"/>
              <w:rPr>
                <w:sz w:val="22"/>
                <w:szCs w:val="22"/>
              </w:rPr>
            </w:pPr>
            <w:r w:rsidRPr="00F00B62">
              <w:rPr>
                <w:sz w:val="22"/>
                <w:szCs w:val="22"/>
              </w:rPr>
              <w:t>0,00</w:t>
            </w:r>
          </w:p>
        </w:tc>
      </w:tr>
      <w:tr w:rsidR="00F00B62" w:rsidRPr="00F00B62" w14:paraId="3A3490DF" w14:textId="77777777" w:rsidTr="006D5EE3">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4D31EC9A" w14:textId="77777777" w:rsidR="00F00B62" w:rsidRPr="00F00B62" w:rsidRDefault="00F00B62" w:rsidP="00F00B62">
            <w:pPr>
              <w:jc w:val="center"/>
              <w:rPr>
                <w:sz w:val="20"/>
                <w:szCs w:val="20"/>
              </w:rPr>
            </w:pPr>
            <w:r w:rsidRPr="00F00B62">
              <w:rPr>
                <w:sz w:val="20"/>
                <w:szCs w:val="20"/>
              </w:rPr>
              <w:t>30.3.2</w:t>
            </w:r>
          </w:p>
        </w:tc>
        <w:tc>
          <w:tcPr>
            <w:tcW w:w="292" w:type="dxa"/>
            <w:tcBorders>
              <w:top w:val="nil"/>
              <w:left w:val="nil"/>
              <w:bottom w:val="single" w:sz="4" w:space="0" w:color="auto"/>
              <w:right w:val="nil"/>
            </w:tcBorders>
            <w:shd w:val="clear" w:color="auto" w:fill="auto"/>
            <w:noWrap/>
            <w:hideMark/>
          </w:tcPr>
          <w:p w14:paraId="0F4EB52D"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59894208" w14:textId="77777777" w:rsidR="00F00B62" w:rsidRPr="00F00B62" w:rsidRDefault="00F00B62" w:rsidP="00F00B62">
            <w:pPr>
              <w:ind w:firstLineChars="200" w:firstLine="400"/>
              <w:rPr>
                <w:sz w:val="20"/>
                <w:szCs w:val="20"/>
              </w:rPr>
            </w:pPr>
            <w:r w:rsidRPr="00F00B62">
              <w:rPr>
                <w:sz w:val="20"/>
                <w:szCs w:val="20"/>
              </w:rPr>
              <w:t>газ сверхлимитный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01B72013" w14:textId="77777777" w:rsidR="00F00B62" w:rsidRPr="00F00B62" w:rsidRDefault="00F00B62" w:rsidP="00F00B62">
            <w:pPr>
              <w:jc w:val="center"/>
              <w:rPr>
                <w:sz w:val="22"/>
                <w:szCs w:val="22"/>
              </w:rPr>
            </w:pPr>
            <w:r w:rsidRPr="00F00B62">
              <w:rPr>
                <w:sz w:val="22"/>
                <w:szCs w:val="22"/>
              </w:rPr>
              <w:t>тыс. руб.</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563358" w14:textId="77777777" w:rsidR="00F00B62" w:rsidRPr="00F00B62" w:rsidRDefault="00F00B62" w:rsidP="00F00B62">
            <w:pPr>
              <w:jc w:val="center"/>
              <w:rPr>
                <w:sz w:val="22"/>
                <w:szCs w:val="22"/>
              </w:rPr>
            </w:pPr>
            <w:r w:rsidRPr="00F00B62">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FCAAE3" w14:textId="77777777" w:rsidR="00F00B62" w:rsidRPr="00F00B62" w:rsidRDefault="00F00B62" w:rsidP="00F00B62">
            <w:pPr>
              <w:jc w:val="center"/>
              <w:rPr>
                <w:sz w:val="22"/>
                <w:szCs w:val="22"/>
              </w:rPr>
            </w:pPr>
            <w:r w:rsidRPr="00F00B62">
              <w:rPr>
                <w:sz w:val="22"/>
                <w:szCs w:val="22"/>
              </w:rPr>
              <w:t>0,00</w:t>
            </w:r>
          </w:p>
        </w:tc>
      </w:tr>
      <w:tr w:rsidR="00F00B62" w:rsidRPr="00F00B62" w14:paraId="1C1C3FA6" w14:textId="77777777" w:rsidTr="006D5EE3">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0DA67CA7" w14:textId="77777777" w:rsidR="00F00B62" w:rsidRPr="00F00B62" w:rsidRDefault="00F00B62" w:rsidP="00F00B62">
            <w:pPr>
              <w:jc w:val="center"/>
              <w:rPr>
                <w:sz w:val="20"/>
                <w:szCs w:val="20"/>
              </w:rPr>
            </w:pPr>
            <w:r w:rsidRPr="00F00B62">
              <w:rPr>
                <w:sz w:val="20"/>
                <w:szCs w:val="20"/>
              </w:rPr>
              <w:t>30.3.3</w:t>
            </w:r>
          </w:p>
        </w:tc>
        <w:tc>
          <w:tcPr>
            <w:tcW w:w="292" w:type="dxa"/>
            <w:tcBorders>
              <w:top w:val="nil"/>
              <w:left w:val="nil"/>
              <w:bottom w:val="single" w:sz="4" w:space="0" w:color="auto"/>
              <w:right w:val="nil"/>
            </w:tcBorders>
            <w:shd w:val="clear" w:color="auto" w:fill="auto"/>
            <w:noWrap/>
            <w:hideMark/>
          </w:tcPr>
          <w:p w14:paraId="4708CAA4"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3752C35B" w14:textId="77777777" w:rsidR="00F00B62" w:rsidRPr="00F00B62" w:rsidRDefault="00F00B62" w:rsidP="00F00B62">
            <w:pPr>
              <w:ind w:firstLineChars="200" w:firstLine="400"/>
              <w:rPr>
                <w:sz w:val="20"/>
                <w:szCs w:val="20"/>
              </w:rPr>
            </w:pPr>
            <w:r w:rsidRPr="00F00B62">
              <w:rPr>
                <w:sz w:val="20"/>
                <w:szCs w:val="20"/>
              </w:rPr>
              <w:t>газ коммерческий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7D1D425C" w14:textId="77777777" w:rsidR="00F00B62" w:rsidRPr="00F00B62" w:rsidRDefault="00F00B62" w:rsidP="00F00B62">
            <w:pPr>
              <w:jc w:val="center"/>
              <w:rPr>
                <w:sz w:val="22"/>
                <w:szCs w:val="22"/>
              </w:rPr>
            </w:pPr>
            <w:r w:rsidRPr="00F00B62">
              <w:rPr>
                <w:sz w:val="22"/>
                <w:szCs w:val="22"/>
              </w:rPr>
              <w:t>тыс. руб.</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87CE7D" w14:textId="77777777" w:rsidR="00F00B62" w:rsidRPr="00F00B62" w:rsidRDefault="00F00B62" w:rsidP="00F00B62">
            <w:pPr>
              <w:jc w:val="center"/>
              <w:rPr>
                <w:sz w:val="22"/>
                <w:szCs w:val="22"/>
              </w:rPr>
            </w:pPr>
            <w:r w:rsidRPr="00F00B62">
              <w:rPr>
                <w:sz w:val="22"/>
                <w:szCs w:val="22"/>
              </w:rPr>
              <w:t>5785,97</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09700C" w14:textId="77777777" w:rsidR="00F00B62" w:rsidRPr="00F00B62" w:rsidRDefault="00F00B62" w:rsidP="00F00B62">
            <w:pPr>
              <w:jc w:val="center"/>
              <w:rPr>
                <w:sz w:val="22"/>
                <w:szCs w:val="22"/>
              </w:rPr>
            </w:pPr>
            <w:r w:rsidRPr="00F00B62">
              <w:rPr>
                <w:sz w:val="22"/>
                <w:szCs w:val="22"/>
              </w:rPr>
              <w:t>21923,30</w:t>
            </w:r>
          </w:p>
        </w:tc>
      </w:tr>
      <w:tr w:rsidR="00F00B62" w:rsidRPr="00F00B62" w14:paraId="34616577" w14:textId="77777777" w:rsidTr="006D5EE3">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02C27B22" w14:textId="77777777" w:rsidR="00F00B62" w:rsidRPr="00F00B62" w:rsidRDefault="00F00B62" w:rsidP="00F00B62">
            <w:pPr>
              <w:jc w:val="center"/>
              <w:rPr>
                <w:sz w:val="20"/>
                <w:szCs w:val="20"/>
              </w:rPr>
            </w:pPr>
            <w:r w:rsidRPr="00F00B62">
              <w:rPr>
                <w:sz w:val="20"/>
                <w:szCs w:val="20"/>
              </w:rPr>
              <w:t>30.4</w:t>
            </w:r>
          </w:p>
        </w:tc>
        <w:tc>
          <w:tcPr>
            <w:tcW w:w="292" w:type="dxa"/>
            <w:tcBorders>
              <w:top w:val="nil"/>
              <w:left w:val="nil"/>
              <w:bottom w:val="single" w:sz="4" w:space="0" w:color="auto"/>
              <w:right w:val="nil"/>
            </w:tcBorders>
            <w:shd w:val="clear" w:color="auto" w:fill="auto"/>
            <w:noWrap/>
            <w:hideMark/>
          </w:tcPr>
          <w:p w14:paraId="79FA77D4"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18D3EDDE" w14:textId="77777777" w:rsidR="00F00B62" w:rsidRPr="00F00B62" w:rsidRDefault="00F00B62" w:rsidP="00F00B62">
            <w:pPr>
              <w:ind w:firstLineChars="100" w:firstLine="200"/>
              <w:rPr>
                <w:sz w:val="20"/>
                <w:szCs w:val="20"/>
              </w:rPr>
            </w:pPr>
            <w:r w:rsidRPr="00F00B62">
              <w:rPr>
                <w:sz w:val="20"/>
                <w:szCs w:val="20"/>
              </w:rPr>
              <w:t>др. виды топлива</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15590CC8" w14:textId="77777777" w:rsidR="00F00B62" w:rsidRPr="00F00B62" w:rsidRDefault="00F00B62" w:rsidP="00F00B62">
            <w:pPr>
              <w:jc w:val="center"/>
              <w:rPr>
                <w:sz w:val="22"/>
                <w:szCs w:val="22"/>
              </w:rPr>
            </w:pPr>
            <w:r w:rsidRPr="00F00B62">
              <w:rPr>
                <w:sz w:val="22"/>
                <w:szCs w:val="22"/>
              </w:rPr>
              <w:t>тыс. руб.</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4C11CD" w14:textId="77777777" w:rsidR="00F00B62" w:rsidRPr="00F00B62" w:rsidRDefault="00F00B62" w:rsidP="00F00B62">
            <w:pPr>
              <w:jc w:val="center"/>
              <w:rPr>
                <w:sz w:val="22"/>
                <w:szCs w:val="22"/>
              </w:rPr>
            </w:pPr>
            <w:r w:rsidRPr="00F00B62">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53A157" w14:textId="77777777" w:rsidR="00F00B62" w:rsidRPr="00F00B62" w:rsidRDefault="00F00B62" w:rsidP="00F00B62">
            <w:pPr>
              <w:jc w:val="center"/>
              <w:rPr>
                <w:sz w:val="22"/>
                <w:szCs w:val="22"/>
              </w:rPr>
            </w:pPr>
            <w:r w:rsidRPr="00F00B62">
              <w:rPr>
                <w:sz w:val="22"/>
                <w:szCs w:val="22"/>
              </w:rPr>
              <w:t>0,00</w:t>
            </w:r>
          </w:p>
        </w:tc>
      </w:tr>
      <w:tr w:rsidR="00F00B62" w:rsidRPr="00F00B62" w14:paraId="52CA869B" w14:textId="77777777" w:rsidTr="006D5EE3">
        <w:trPr>
          <w:trHeight w:val="309"/>
        </w:trPr>
        <w:tc>
          <w:tcPr>
            <w:tcW w:w="786" w:type="dxa"/>
            <w:tcBorders>
              <w:top w:val="single" w:sz="4" w:space="0" w:color="auto"/>
              <w:left w:val="single" w:sz="4" w:space="0" w:color="auto"/>
              <w:bottom w:val="single" w:sz="4" w:space="0" w:color="auto"/>
              <w:right w:val="single" w:sz="4" w:space="0" w:color="000000"/>
            </w:tcBorders>
            <w:shd w:val="clear" w:color="auto" w:fill="auto"/>
            <w:noWrap/>
            <w:hideMark/>
          </w:tcPr>
          <w:p w14:paraId="177E5E6D" w14:textId="77777777" w:rsidR="00F00B62" w:rsidRPr="00F00B62" w:rsidRDefault="00F00B62" w:rsidP="00F00B62">
            <w:pPr>
              <w:jc w:val="center"/>
              <w:rPr>
                <w:sz w:val="20"/>
                <w:szCs w:val="20"/>
              </w:rPr>
            </w:pPr>
            <w:r w:rsidRPr="00F00B62">
              <w:rPr>
                <w:sz w:val="20"/>
                <w:szCs w:val="20"/>
              </w:rPr>
              <w:t>30.4.1</w:t>
            </w:r>
          </w:p>
        </w:tc>
        <w:tc>
          <w:tcPr>
            <w:tcW w:w="292" w:type="dxa"/>
            <w:tcBorders>
              <w:top w:val="nil"/>
              <w:left w:val="nil"/>
              <w:bottom w:val="single" w:sz="4" w:space="0" w:color="auto"/>
              <w:right w:val="nil"/>
            </w:tcBorders>
            <w:shd w:val="clear" w:color="auto" w:fill="auto"/>
            <w:noWrap/>
            <w:hideMark/>
          </w:tcPr>
          <w:p w14:paraId="65F9270E"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225C2B6A" w14:textId="77777777" w:rsidR="00F00B62" w:rsidRPr="00F00B62" w:rsidRDefault="00F00B62" w:rsidP="00F00B62">
            <w:pPr>
              <w:ind w:firstLineChars="200" w:firstLine="400"/>
              <w:rPr>
                <w:sz w:val="20"/>
                <w:szCs w:val="20"/>
              </w:rPr>
            </w:pPr>
            <w:r w:rsidRPr="00F00B62">
              <w:rPr>
                <w:sz w:val="20"/>
                <w:szCs w:val="20"/>
              </w:rPr>
              <w:t>Газ доменный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44FA477E" w14:textId="77777777" w:rsidR="00F00B62" w:rsidRPr="00F00B62" w:rsidRDefault="00F00B62" w:rsidP="00F00B62">
            <w:pPr>
              <w:jc w:val="center"/>
              <w:rPr>
                <w:sz w:val="22"/>
                <w:szCs w:val="22"/>
              </w:rPr>
            </w:pPr>
            <w:r w:rsidRPr="00F00B62">
              <w:rPr>
                <w:sz w:val="22"/>
                <w:szCs w:val="22"/>
              </w:rPr>
              <w:t>тыс. руб.</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957946" w14:textId="77777777" w:rsidR="00F00B62" w:rsidRPr="00F00B62" w:rsidRDefault="00F00B62" w:rsidP="00F00B62">
            <w:pPr>
              <w:jc w:val="center"/>
              <w:rPr>
                <w:sz w:val="22"/>
                <w:szCs w:val="22"/>
              </w:rPr>
            </w:pPr>
            <w:r w:rsidRPr="00F00B62">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5A5DBB" w14:textId="77777777" w:rsidR="00F00B62" w:rsidRPr="00F00B62" w:rsidRDefault="00F00B62" w:rsidP="00F00B62">
            <w:pPr>
              <w:jc w:val="center"/>
              <w:rPr>
                <w:sz w:val="22"/>
                <w:szCs w:val="22"/>
              </w:rPr>
            </w:pPr>
            <w:r w:rsidRPr="00F00B62">
              <w:rPr>
                <w:sz w:val="22"/>
                <w:szCs w:val="22"/>
              </w:rPr>
              <w:t>0,00</w:t>
            </w:r>
          </w:p>
        </w:tc>
      </w:tr>
      <w:tr w:rsidR="00F00B62" w:rsidRPr="00F00B62" w14:paraId="13BEDA75" w14:textId="77777777" w:rsidTr="006D5EE3">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3E9AC093" w14:textId="77777777" w:rsidR="00F00B62" w:rsidRPr="00F00B62" w:rsidRDefault="00F00B62" w:rsidP="00F00B62">
            <w:pPr>
              <w:jc w:val="center"/>
              <w:rPr>
                <w:sz w:val="20"/>
                <w:szCs w:val="20"/>
              </w:rPr>
            </w:pPr>
            <w:r w:rsidRPr="00F00B62">
              <w:rPr>
                <w:sz w:val="20"/>
                <w:szCs w:val="20"/>
              </w:rPr>
              <w:t>30.4.2</w:t>
            </w:r>
          </w:p>
        </w:tc>
        <w:tc>
          <w:tcPr>
            <w:tcW w:w="292" w:type="dxa"/>
            <w:tcBorders>
              <w:top w:val="nil"/>
              <w:left w:val="nil"/>
              <w:bottom w:val="single" w:sz="4" w:space="0" w:color="auto"/>
              <w:right w:val="nil"/>
            </w:tcBorders>
            <w:shd w:val="clear" w:color="auto" w:fill="auto"/>
            <w:noWrap/>
            <w:hideMark/>
          </w:tcPr>
          <w:p w14:paraId="51DAA031"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4B405B01" w14:textId="77777777" w:rsidR="00F00B62" w:rsidRPr="00F00B62" w:rsidRDefault="00F00B62" w:rsidP="00F00B62">
            <w:pPr>
              <w:ind w:firstLineChars="200" w:firstLine="400"/>
              <w:rPr>
                <w:sz w:val="20"/>
                <w:szCs w:val="20"/>
              </w:rPr>
            </w:pPr>
            <w:r w:rsidRPr="00F00B62">
              <w:rPr>
                <w:sz w:val="20"/>
                <w:szCs w:val="20"/>
              </w:rPr>
              <w:t>Газ коксовый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7EF02215" w14:textId="77777777" w:rsidR="00F00B62" w:rsidRPr="00F00B62" w:rsidRDefault="00F00B62" w:rsidP="00F00B62">
            <w:pPr>
              <w:jc w:val="center"/>
              <w:rPr>
                <w:sz w:val="22"/>
                <w:szCs w:val="22"/>
              </w:rPr>
            </w:pPr>
            <w:r w:rsidRPr="00F00B62">
              <w:rPr>
                <w:sz w:val="22"/>
                <w:szCs w:val="22"/>
              </w:rPr>
              <w:t>тыс. руб.</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586EF9" w14:textId="77777777" w:rsidR="00F00B62" w:rsidRPr="00F00B62" w:rsidRDefault="00F00B62" w:rsidP="00F00B62">
            <w:pPr>
              <w:jc w:val="center"/>
              <w:rPr>
                <w:sz w:val="22"/>
                <w:szCs w:val="22"/>
              </w:rPr>
            </w:pPr>
            <w:r w:rsidRPr="00F00B62">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A61D4D" w14:textId="77777777" w:rsidR="00F00B62" w:rsidRPr="00F00B62" w:rsidRDefault="00F00B62" w:rsidP="00F00B62">
            <w:pPr>
              <w:jc w:val="center"/>
              <w:rPr>
                <w:sz w:val="22"/>
                <w:szCs w:val="22"/>
              </w:rPr>
            </w:pPr>
            <w:r w:rsidRPr="00F00B62">
              <w:rPr>
                <w:sz w:val="22"/>
                <w:szCs w:val="22"/>
              </w:rPr>
              <w:t>0,00</w:t>
            </w:r>
          </w:p>
        </w:tc>
      </w:tr>
      <w:tr w:rsidR="00F00B62" w:rsidRPr="00F00B62" w14:paraId="64E73A75" w14:textId="77777777" w:rsidTr="006D5EE3">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1BCF78EC" w14:textId="77777777" w:rsidR="00F00B62" w:rsidRPr="00F00B62" w:rsidRDefault="00F00B62" w:rsidP="00F00B62">
            <w:pPr>
              <w:jc w:val="center"/>
              <w:rPr>
                <w:sz w:val="20"/>
                <w:szCs w:val="20"/>
              </w:rPr>
            </w:pPr>
            <w:r w:rsidRPr="00F00B62">
              <w:rPr>
                <w:sz w:val="20"/>
                <w:szCs w:val="20"/>
              </w:rPr>
              <w:t>30.5</w:t>
            </w:r>
          </w:p>
        </w:tc>
        <w:tc>
          <w:tcPr>
            <w:tcW w:w="292" w:type="dxa"/>
            <w:tcBorders>
              <w:top w:val="nil"/>
              <w:left w:val="nil"/>
              <w:bottom w:val="single" w:sz="4" w:space="0" w:color="auto"/>
              <w:right w:val="nil"/>
            </w:tcBorders>
            <w:shd w:val="clear" w:color="auto" w:fill="auto"/>
            <w:noWrap/>
            <w:hideMark/>
          </w:tcPr>
          <w:p w14:paraId="015EB4FA"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295199FD" w14:textId="77777777" w:rsidR="00F00B62" w:rsidRPr="00F00B62" w:rsidRDefault="00F00B62" w:rsidP="00F00B62">
            <w:pPr>
              <w:ind w:firstLineChars="100" w:firstLine="200"/>
              <w:rPr>
                <w:sz w:val="20"/>
                <w:szCs w:val="20"/>
              </w:rPr>
            </w:pPr>
            <w:r w:rsidRPr="00F00B62">
              <w:rPr>
                <w:sz w:val="20"/>
                <w:szCs w:val="20"/>
              </w:rPr>
              <w:t>на производство тепловой энергии</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3A8D371C" w14:textId="77777777" w:rsidR="00F00B62" w:rsidRPr="00F00B62" w:rsidRDefault="00F00B62" w:rsidP="00F00B62">
            <w:pPr>
              <w:jc w:val="center"/>
              <w:rPr>
                <w:sz w:val="22"/>
                <w:szCs w:val="22"/>
              </w:rPr>
            </w:pPr>
            <w:r w:rsidRPr="00F00B62">
              <w:rPr>
                <w:sz w:val="22"/>
                <w:szCs w:val="22"/>
              </w:rPr>
              <w:t>тыс. руб.</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87F4FD" w14:textId="77777777" w:rsidR="00F00B62" w:rsidRPr="00F00B62" w:rsidRDefault="00F00B62" w:rsidP="00F00B62">
            <w:pPr>
              <w:jc w:val="center"/>
              <w:rPr>
                <w:sz w:val="22"/>
                <w:szCs w:val="22"/>
              </w:rPr>
            </w:pPr>
            <w:r w:rsidRPr="00F00B62">
              <w:rPr>
                <w:sz w:val="22"/>
                <w:szCs w:val="22"/>
              </w:rPr>
              <w:t>881348,35</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CE7EE7" w14:textId="77777777" w:rsidR="00F00B62" w:rsidRPr="00F00B62" w:rsidRDefault="00F00B62" w:rsidP="00F00B62">
            <w:pPr>
              <w:jc w:val="center"/>
              <w:rPr>
                <w:sz w:val="22"/>
                <w:szCs w:val="22"/>
              </w:rPr>
            </w:pPr>
            <w:r w:rsidRPr="00F00B62">
              <w:rPr>
                <w:sz w:val="22"/>
                <w:szCs w:val="22"/>
              </w:rPr>
              <w:t>912610,26</w:t>
            </w:r>
          </w:p>
        </w:tc>
      </w:tr>
      <w:tr w:rsidR="00F00B62" w:rsidRPr="00F00B62" w14:paraId="094563B5" w14:textId="77777777" w:rsidTr="006D5EE3">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15BA92D7" w14:textId="77777777" w:rsidR="00F00B62" w:rsidRPr="00F00B62" w:rsidRDefault="00F00B62" w:rsidP="00F00B62">
            <w:pPr>
              <w:jc w:val="center"/>
              <w:rPr>
                <w:sz w:val="20"/>
                <w:szCs w:val="20"/>
              </w:rPr>
            </w:pPr>
            <w:r w:rsidRPr="00F00B62">
              <w:rPr>
                <w:sz w:val="20"/>
                <w:szCs w:val="20"/>
              </w:rPr>
              <w:t>31</w:t>
            </w:r>
          </w:p>
        </w:tc>
        <w:tc>
          <w:tcPr>
            <w:tcW w:w="292" w:type="dxa"/>
            <w:tcBorders>
              <w:top w:val="nil"/>
              <w:left w:val="nil"/>
              <w:bottom w:val="single" w:sz="4" w:space="0" w:color="auto"/>
              <w:right w:val="nil"/>
            </w:tcBorders>
            <w:shd w:val="clear" w:color="auto" w:fill="auto"/>
            <w:noWrap/>
            <w:hideMark/>
          </w:tcPr>
          <w:p w14:paraId="31A01102"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64B93777" w14:textId="77777777" w:rsidR="00F00B62" w:rsidRPr="00F00B62" w:rsidRDefault="00F00B62" w:rsidP="00F00B62">
            <w:pPr>
              <w:rPr>
                <w:sz w:val="20"/>
                <w:szCs w:val="20"/>
              </w:rPr>
            </w:pPr>
            <w:r w:rsidRPr="00F00B62">
              <w:rPr>
                <w:sz w:val="20"/>
                <w:szCs w:val="20"/>
              </w:rPr>
              <w:t>Цена условного топлива с учетом перевозки</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3091C3D9" w14:textId="77777777" w:rsidR="00F00B62" w:rsidRPr="00F00B62" w:rsidRDefault="00F00B62" w:rsidP="00F00B62">
            <w:pPr>
              <w:jc w:val="center"/>
              <w:rPr>
                <w:sz w:val="22"/>
                <w:szCs w:val="22"/>
              </w:rPr>
            </w:pPr>
            <w:r w:rsidRPr="00F00B62">
              <w:rPr>
                <w:sz w:val="22"/>
                <w:szCs w:val="22"/>
              </w:rPr>
              <w:t>руб./тут</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1319B9" w14:textId="77777777" w:rsidR="00F00B62" w:rsidRPr="00F00B62" w:rsidRDefault="00F00B62" w:rsidP="00F00B62">
            <w:pPr>
              <w:jc w:val="center"/>
              <w:rPr>
                <w:sz w:val="22"/>
                <w:szCs w:val="22"/>
              </w:rPr>
            </w:pPr>
            <w:r w:rsidRPr="00F00B62">
              <w:rPr>
                <w:sz w:val="22"/>
                <w:szCs w:val="22"/>
              </w:rPr>
              <w:t>2508,86</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CEA964" w14:textId="77777777" w:rsidR="00F00B62" w:rsidRPr="00F00B62" w:rsidRDefault="00F00B62" w:rsidP="00F00B62">
            <w:pPr>
              <w:jc w:val="center"/>
              <w:rPr>
                <w:sz w:val="22"/>
                <w:szCs w:val="22"/>
              </w:rPr>
            </w:pPr>
            <w:r w:rsidRPr="00F00B62">
              <w:rPr>
                <w:sz w:val="22"/>
                <w:szCs w:val="22"/>
              </w:rPr>
              <w:t>2597,85</w:t>
            </w:r>
          </w:p>
        </w:tc>
      </w:tr>
      <w:tr w:rsidR="00F00B62" w:rsidRPr="00F00B62" w14:paraId="1280BC7C" w14:textId="77777777" w:rsidTr="006D5EE3">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460ECC54" w14:textId="77777777" w:rsidR="00F00B62" w:rsidRPr="00F00B62" w:rsidRDefault="00F00B62" w:rsidP="00F00B62">
            <w:pPr>
              <w:jc w:val="center"/>
              <w:rPr>
                <w:sz w:val="20"/>
                <w:szCs w:val="20"/>
              </w:rPr>
            </w:pPr>
            <w:r w:rsidRPr="00F00B62">
              <w:rPr>
                <w:sz w:val="20"/>
                <w:szCs w:val="20"/>
              </w:rPr>
              <w:t>31.1</w:t>
            </w:r>
          </w:p>
        </w:tc>
        <w:tc>
          <w:tcPr>
            <w:tcW w:w="292" w:type="dxa"/>
            <w:tcBorders>
              <w:top w:val="nil"/>
              <w:left w:val="nil"/>
              <w:bottom w:val="single" w:sz="4" w:space="0" w:color="auto"/>
              <w:right w:val="nil"/>
            </w:tcBorders>
            <w:shd w:val="clear" w:color="auto" w:fill="auto"/>
            <w:noWrap/>
            <w:hideMark/>
          </w:tcPr>
          <w:p w14:paraId="40C1877C"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5B777923" w14:textId="77777777" w:rsidR="00F00B62" w:rsidRPr="00F00B62" w:rsidRDefault="00F00B62" w:rsidP="00F00B62">
            <w:pPr>
              <w:ind w:firstLineChars="100" w:firstLine="200"/>
              <w:rPr>
                <w:sz w:val="20"/>
                <w:szCs w:val="20"/>
              </w:rPr>
            </w:pPr>
            <w:r w:rsidRPr="00F00B62">
              <w:rPr>
                <w:sz w:val="20"/>
                <w:szCs w:val="20"/>
              </w:rPr>
              <w:t>уголь всего, в том числе:</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116F0C6F" w14:textId="77777777" w:rsidR="00F00B62" w:rsidRPr="00F00B62" w:rsidRDefault="00F00B62" w:rsidP="00F00B62">
            <w:pPr>
              <w:jc w:val="center"/>
              <w:rPr>
                <w:sz w:val="22"/>
                <w:szCs w:val="22"/>
              </w:rPr>
            </w:pPr>
            <w:r w:rsidRPr="00F00B62">
              <w:rPr>
                <w:sz w:val="22"/>
                <w:szCs w:val="22"/>
              </w:rPr>
              <w:t>руб./тут</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3CB432" w14:textId="77777777" w:rsidR="00F00B62" w:rsidRPr="00F00B62" w:rsidRDefault="00F00B62" w:rsidP="00F00B62">
            <w:pPr>
              <w:jc w:val="center"/>
              <w:rPr>
                <w:sz w:val="22"/>
                <w:szCs w:val="22"/>
              </w:rPr>
            </w:pPr>
            <w:r w:rsidRPr="00F00B62">
              <w:rPr>
                <w:sz w:val="22"/>
                <w:szCs w:val="22"/>
              </w:rPr>
              <w:t>2450,96</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D9D301" w14:textId="77777777" w:rsidR="00F00B62" w:rsidRPr="00F00B62" w:rsidRDefault="00F00B62" w:rsidP="00F00B62">
            <w:pPr>
              <w:jc w:val="center"/>
              <w:rPr>
                <w:sz w:val="22"/>
                <w:szCs w:val="22"/>
              </w:rPr>
            </w:pPr>
            <w:r w:rsidRPr="00F00B62">
              <w:rPr>
                <w:sz w:val="22"/>
                <w:szCs w:val="22"/>
              </w:rPr>
              <w:t>2537,85</w:t>
            </w:r>
          </w:p>
        </w:tc>
      </w:tr>
      <w:tr w:rsidR="00F00B62" w:rsidRPr="00F00B62" w14:paraId="511D85ED" w14:textId="77777777" w:rsidTr="006D5EE3">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6FCBA2E8" w14:textId="77777777" w:rsidR="00F00B62" w:rsidRPr="00F00B62" w:rsidRDefault="00F00B62" w:rsidP="00F00B62">
            <w:pPr>
              <w:jc w:val="center"/>
              <w:rPr>
                <w:sz w:val="20"/>
                <w:szCs w:val="20"/>
              </w:rPr>
            </w:pPr>
            <w:r w:rsidRPr="00F00B62">
              <w:rPr>
                <w:sz w:val="20"/>
                <w:szCs w:val="20"/>
              </w:rPr>
              <w:t> </w:t>
            </w:r>
          </w:p>
        </w:tc>
        <w:tc>
          <w:tcPr>
            <w:tcW w:w="292" w:type="dxa"/>
            <w:tcBorders>
              <w:top w:val="nil"/>
              <w:left w:val="nil"/>
              <w:bottom w:val="single" w:sz="4" w:space="0" w:color="auto"/>
              <w:right w:val="nil"/>
            </w:tcBorders>
            <w:shd w:val="clear" w:color="auto" w:fill="auto"/>
            <w:noWrap/>
            <w:hideMark/>
          </w:tcPr>
          <w:p w14:paraId="72359185"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0C1C833F" w14:textId="77777777" w:rsidR="00F00B62" w:rsidRPr="00F00B62" w:rsidRDefault="00F00B62" w:rsidP="00F00B62">
            <w:pPr>
              <w:rPr>
                <w:sz w:val="20"/>
                <w:szCs w:val="20"/>
              </w:rPr>
            </w:pPr>
            <w:r w:rsidRPr="00F00B62">
              <w:rPr>
                <w:sz w:val="20"/>
                <w:szCs w:val="20"/>
              </w:rPr>
              <w:t> </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3CE3B8F7" w14:textId="77777777" w:rsidR="00F00B62" w:rsidRPr="00F00B62" w:rsidRDefault="00F00B62" w:rsidP="00F00B62">
            <w:pPr>
              <w:jc w:val="center"/>
              <w:rPr>
                <w:sz w:val="22"/>
                <w:szCs w:val="22"/>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3BB499" w14:textId="77777777" w:rsidR="00F00B62" w:rsidRPr="00F00B62" w:rsidRDefault="00F00B62" w:rsidP="00F00B62">
            <w:pPr>
              <w:jc w:val="center"/>
              <w:rPr>
                <w:sz w:val="22"/>
                <w:szCs w:val="22"/>
              </w:rPr>
            </w:pPr>
            <w:r w:rsidRPr="00F00B62">
              <w:rPr>
                <w:sz w:val="22"/>
                <w:szCs w:val="22"/>
              </w:rPr>
              <w:t> </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8C1565" w14:textId="77777777" w:rsidR="00F00B62" w:rsidRPr="00F00B62" w:rsidRDefault="00F00B62" w:rsidP="00F00B62">
            <w:pPr>
              <w:jc w:val="center"/>
              <w:rPr>
                <w:sz w:val="22"/>
                <w:szCs w:val="22"/>
              </w:rPr>
            </w:pPr>
          </w:p>
        </w:tc>
      </w:tr>
      <w:tr w:rsidR="00F00B62" w:rsidRPr="00F00B62" w14:paraId="61F2F985" w14:textId="77777777" w:rsidTr="006D5EE3">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74A7C4D0" w14:textId="77777777" w:rsidR="00F00B62" w:rsidRPr="00F00B62" w:rsidRDefault="00F00B62" w:rsidP="00F00B62">
            <w:pPr>
              <w:jc w:val="center"/>
              <w:rPr>
                <w:sz w:val="20"/>
                <w:szCs w:val="20"/>
              </w:rPr>
            </w:pPr>
            <w:r w:rsidRPr="00F00B62">
              <w:rPr>
                <w:sz w:val="20"/>
                <w:szCs w:val="20"/>
              </w:rPr>
              <w:t>31.2</w:t>
            </w:r>
          </w:p>
        </w:tc>
        <w:tc>
          <w:tcPr>
            <w:tcW w:w="292" w:type="dxa"/>
            <w:tcBorders>
              <w:top w:val="nil"/>
              <w:left w:val="nil"/>
              <w:bottom w:val="single" w:sz="4" w:space="0" w:color="auto"/>
              <w:right w:val="nil"/>
            </w:tcBorders>
            <w:shd w:val="clear" w:color="auto" w:fill="auto"/>
            <w:noWrap/>
            <w:hideMark/>
          </w:tcPr>
          <w:p w14:paraId="63365918"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3704DF89" w14:textId="77777777" w:rsidR="00F00B62" w:rsidRPr="00F00B62" w:rsidRDefault="00F00B62" w:rsidP="00F00B62">
            <w:pPr>
              <w:ind w:firstLineChars="100" w:firstLine="200"/>
              <w:rPr>
                <w:sz w:val="20"/>
                <w:szCs w:val="20"/>
              </w:rPr>
            </w:pPr>
            <w:r w:rsidRPr="00F00B62">
              <w:rPr>
                <w:sz w:val="20"/>
                <w:szCs w:val="20"/>
              </w:rPr>
              <w:t>мазут</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5100613C" w14:textId="77777777" w:rsidR="00F00B62" w:rsidRPr="00F00B62" w:rsidRDefault="00F00B62" w:rsidP="00F00B62">
            <w:pPr>
              <w:jc w:val="center"/>
              <w:rPr>
                <w:sz w:val="22"/>
                <w:szCs w:val="22"/>
              </w:rPr>
            </w:pPr>
            <w:r w:rsidRPr="00F00B62">
              <w:rPr>
                <w:sz w:val="22"/>
                <w:szCs w:val="22"/>
              </w:rPr>
              <w:t>руб./тут</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9F2C2B" w14:textId="77777777" w:rsidR="00F00B62" w:rsidRPr="00F00B62" w:rsidRDefault="00F00B62" w:rsidP="00F00B62">
            <w:pPr>
              <w:jc w:val="center"/>
              <w:rPr>
                <w:sz w:val="22"/>
                <w:szCs w:val="22"/>
              </w:rPr>
            </w:pPr>
            <w:r w:rsidRPr="00F00B62">
              <w:rPr>
                <w:sz w:val="22"/>
                <w:szCs w:val="22"/>
              </w:rPr>
              <w:t>25017,36</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6E1A47" w14:textId="77777777" w:rsidR="00F00B62" w:rsidRPr="00F00B62" w:rsidRDefault="00F00B62" w:rsidP="00F00B62">
            <w:pPr>
              <w:jc w:val="center"/>
              <w:rPr>
                <w:sz w:val="22"/>
                <w:szCs w:val="22"/>
              </w:rPr>
            </w:pPr>
            <w:r w:rsidRPr="00F00B62">
              <w:rPr>
                <w:sz w:val="22"/>
                <w:szCs w:val="22"/>
              </w:rPr>
              <w:t>17285,68</w:t>
            </w:r>
          </w:p>
        </w:tc>
      </w:tr>
      <w:tr w:rsidR="00F00B62" w:rsidRPr="00F00B62" w14:paraId="4CFABDB3" w14:textId="77777777" w:rsidTr="006D5EE3">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415B5A87" w14:textId="77777777" w:rsidR="00F00B62" w:rsidRPr="00F00B62" w:rsidRDefault="00F00B62" w:rsidP="00F00B62">
            <w:pPr>
              <w:jc w:val="center"/>
              <w:rPr>
                <w:sz w:val="20"/>
                <w:szCs w:val="20"/>
              </w:rPr>
            </w:pPr>
            <w:r w:rsidRPr="00F00B62">
              <w:rPr>
                <w:sz w:val="20"/>
                <w:szCs w:val="20"/>
              </w:rPr>
              <w:t>31.3</w:t>
            </w:r>
          </w:p>
        </w:tc>
        <w:tc>
          <w:tcPr>
            <w:tcW w:w="292" w:type="dxa"/>
            <w:tcBorders>
              <w:top w:val="nil"/>
              <w:left w:val="nil"/>
              <w:bottom w:val="single" w:sz="4" w:space="0" w:color="auto"/>
              <w:right w:val="nil"/>
            </w:tcBorders>
            <w:shd w:val="clear" w:color="auto" w:fill="auto"/>
            <w:noWrap/>
            <w:hideMark/>
          </w:tcPr>
          <w:p w14:paraId="68ACC681"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47483E6B" w14:textId="77777777" w:rsidR="00F00B62" w:rsidRPr="00F00B62" w:rsidRDefault="00F00B62" w:rsidP="00F00B62">
            <w:pPr>
              <w:ind w:firstLineChars="100" w:firstLine="200"/>
              <w:rPr>
                <w:sz w:val="20"/>
                <w:szCs w:val="20"/>
              </w:rPr>
            </w:pPr>
            <w:r w:rsidRPr="00F00B62">
              <w:rPr>
                <w:sz w:val="20"/>
                <w:szCs w:val="20"/>
              </w:rPr>
              <w:t>газ всего, в том числе:</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398F7CDE" w14:textId="77777777" w:rsidR="00F00B62" w:rsidRPr="00F00B62" w:rsidRDefault="00F00B62" w:rsidP="00F00B62">
            <w:pPr>
              <w:jc w:val="center"/>
              <w:rPr>
                <w:sz w:val="22"/>
                <w:szCs w:val="22"/>
              </w:rPr>
            </w:pPr>
            <w:r w:rsidRPr="00F00B62">
              <w:rPr>
                <w:sz w:val="22"/>
                <w:szCs w:val="22"/>
              </w:rPr>
              <w:t>руб./тут</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B61D00" w14:textId="77777777" w:rsidR="00F00B62" w:rsidRPr="00F00B62" w:rsidRDefault="00F00B62" w:rsidP="00F00B62">
            <w:pPr>
              <w:jc w:val="center"/>
              <w:rPr>
                <w:sz w:val="22"/>
                <w:szCs w:val="22"/>
              </w:rPr>
            </w:pPr>
            <w:r w:rsidRPr="00F00B62">
              <w:rPr>
                <w:sz w:val="22"/>
                <w:szCs w:val="22"/>
              </w:rPr>
              <w:t>5059,90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83665C" w14:textId="77777777" w:rsidR="00F00B62" w:rsidRPr="00F00B62" w:rsidRDefault="00F00B62" w:rsidP="00F00B62">
            <w:pPr>
              <w:jc w:val="center"/>
              <w:rPr>
                <w:sz w:val="22"/>
                <w:szCs w:val="22"/>
              </w:rPr>
            </w:pPr>
            <w:r w:rsidRPr="00F00B62">
              <w:rPr>
                <w:sz w:val="22"/>
                <w:szCs w:val="22"/>
              </w:rPr>
              <w:t>5923,48</w:t>
            </w:r>
          </w:p>
        </w:tc>
      </w:tr>
      <w:tr w:rsidR="00F00B62" w:rsidRPr="00F00B62" w14:paraId="0FF762B6" w14:textId="77777777" w:rsidTr="006D5EE3">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4A4C539E" w14:textId="77777777" w:rsidR="00F00B62" w:rsidRPr="00F00B62" w:rsidRDefault="00F00B62" w:rsidP="00F00B62">
            <w:pPr>
              <w:jc w:val="center"/>
              <w:rPr>
                <w:sz w:val="20"/>
                <w:szCs w:val="20"/>
              </w:rPr>
            </w:pPr>
            <w:r w:rsidRPr="00F00B62">
              <w:rPr>
                <w:sz w:val="20"/>
                <w:szCs w:val="20"/>
              </w:rPr>
              <w:t>31.3.1</w:t>
            </w:r>
          </w:p>
        </w:tc>
        <w:tc>
          <w:tcPr>
            <w:tcW w:w="292" w:type="dxa"/>
            <w:tcBorders>
              <w:top w:val="nil"/>
              <w:left w:val="nil"/>
              <w:bottom w:val="single" w:sz="4" w:space="0" w:color="auto"/>
              <w:right w:val="nil"/>
            </w:tcBorders>
            <w:shd w:val="clear" w:color="auto" w:fill="auto"/>
            <w:noWrap/>
            <w:hideMark/>
          </w:tcPr>
          <w:p w14:paraId="6D30BB33"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018A7576" w14:textId="77777777" w:rsidR="00F00B62" w:rsidRPr="00F00B62" w:rsidRDefault="00F00B62" w:rsidP="00F00B62">
            <w:pPr>
              <w:ind w:firstLineChars="200" w:firstLine="400"/>
              <w:rPr>
                <w:sz w:val="20"/>
                <w:szCs w:val="20"/>
              </w:rPr>
            </w:pPr>
            <w:r w:rsidRPr="00F00B62">
              <w:rPr>
                <w:sz w:val="20"/>
                <w:szCs w:val="20"/>
              </w:rPr>
              <w:t>газ лимитный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37C8F2EE" w14:textId="77777777" w:rsidR="00F00B62" w:rsidRPr="00F00B62" w:rsidRDefault="00F00B62" w:rsidP="00F00B62">
            <w:pPr>
              <w:jc w:val="center"/>
              <w:rPr>
                <w:sz w:val="22"/>
                <w:szCs w:val="22"/>
              </w:rPr>
            </w:pPr>
            <w:r w:rsidRPr="00F00B62">
              <w:rPr>
                <w:sz w:val="22"/>
                <w:szCs w:val="22"/>
              </w:rPr>
              <w:t>руб./тут</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1C5DBE" w14:textId="77777777" w:rsidR="00F00B62" w:rsidRPr="00F00B62" w:rsidRDefault="00F00B62" w:rsidP="00F00B62">
            <w:pPr>
              <w:jc w:val="center"/>
              <w:rPr>
                <w:sz w:val="22"/>
                <w:szCs w:val="22"/>
              </w:rPr>
            </w:pPr>
            <w:r w:rsidRPr="00F00B62">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4519B0" w14:textId="77777777" w:rsidR="00F00B62" w:rsidRPr="00F00B62" w:rsidRDefault="00F00B62" w:rsidP="00F00B62">
            <w:pPr>
              <w:jc w:val="center"/>
              <w:rPr>
                <w:sz w:val="22"/>
                <w:szCs w:val="22"/>
              </w:rPr>
            </w:pPr>
            <w:r w:rsidRPr="00F00B62">
              <w:rPr>
                <w:sz w:val="22"/>
                <w:szCs w:val="22"/>
              </w:rPr>
              <w:t>0,00</w:t>
            </w:r>
          </w:p>
        </w:tc>
      </w:tr>
      <w:tr w:rsidR="00F00B62" w:rsidRPr="00F00B62" w14:paraId="3B52BA47" w14:textId="77777777" w:rsidTr="006D5EE3">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20929791" w14:textId="77777777" w:rsidR="00F00B62" w:rsidRPr="00F00B62" w:rsidRDefault="00F00B62" w:rsidP="00F00B62">
            <w:pPr>
              <w:jc w:val="center"/>
              <w:rPr>
                <w:sz w:val="20"/>
                <w:szCs w:val="20"/>
              </w:rPr>
            </w:pPr>
            <w:r w:rsidRPr="00F00B62">
              <w:rPr>
                <w:sz w:val="20"/>
                <w:szCs w:val="20"/>
              </w:rPr>
              <w:t>31.3.2</w:t>
            </w:r>
          </w:p>
        </w:tc>
        <w:tc>
          <w:tcPr>
            <w:tcW w:w="292" w:type="dxa"/>
            <w:tcBorders>
              <w:top w:val="nil"/>
              <w:left w:val="nil"/>
              <w:bottom w:val="single" w:sz="4" w:space="0" w:color="auto"/>
              <w:right w:val="nil"/>
            </w:tcBorders>
            <w:shd w:val="clear" w:color="auto" w:fill="auto"/>
            <w:noWrap/>
            <w:hideMark/>
          </w:tcPr>
          <w:p w14:paraId="32CD590A"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0ADD936D" w14:textId="77777777" w:rsidR="00F00B62" w:rsidRPr="00F00B62" w:rsidRDefault="00F00B62" w:rsidP="00F00B62">
            <w:pPr>
              <w:ind w:firstLineChars="200" w:firstLine="400"/>
              <w:rPr>
                <w:sz w:val="20"/>
                <w:szCs w:val="20"/>
              </w:rPr>
            </w:pPr>
            <w:r w:rsidRPr="00F00B62">
              <w:rPr>
                <w:sz w:val="20"/>
                <w:szCs w:val="20"/>
              </w:rPr>
              <w:t>газ сверхлимитный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716D7850" w14:textId="77777777" w:rsidR="00F00B62" w:rsidRPr="00F00B62" w:rsidRDefault="00F00B62" w:rsidP="00F00B62">
            <w:pPr>
              <w:jc w:val="center"/>
              <w:rPr>
                <w:sz w:val="22"/>
                <w:szCs w:val="22"/>
              </w:rPr>
            </w:pPr>
            <w:r w:rsidRPr="00F00B62">
              <w:rPr>
                <w:sz w:val="22"/>
                <w:szCs w:val="22"/>
              </w:rPr>
              <w:t>руб./тут</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AD8C5A" w14:textId="77777777" w:rsidR="00F00B62" w:rsidRPr="00F00B62" w:rsidRDefault="00F00B62" w:rsidP="00F00B62">
            <w:pPr>
              <w:jc w:val="center"/>
              <w:rPr>
                <w:sz w:val="22"/>
                <w:szCs w:val="22"/>
              </w:rPr>
            </w:pPr>
            <w:r w:rsidRPr="00F00B62">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EE12C5" w14:textId="77777777" w:rsidR="00F00B62" w:rsidRPr="00F00B62" w:rsidRDefault="00F00B62" w:rsidP="00F00B62">
            <w:pPr>
              <w:jc w:val="center"/>
              <w:rPr>
                <w:sz w:val="22"/>
                <w:szCs w:val="22"/>
              </w:rPr>
            </w:pPr>
            <w:r w:rsidRPr="00F00B62">
              <w:rPr>
                <w:sz w:val="22"/>
                <w:szCs w:val="22"/>
              </w:rPr>
              <w:t>0,00</w:t>
            </w:r>
          </w:p>
        </w:tc>
      </w:tr>
      <w:tr w:rsidR="00F00B62" w:rsidRPr="00F00B62" w14:paraId="18CD5E17" w14:textId="77777777" w:rsidTr="006D5EE3">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6FC0FDCC" w14:textId="77777777" w:rsidR="00F00B62" w:rsidRPr="00F00B62" w:rsidRDefault="00F00B62" w:rsidP="00F00B62">
            <w:pPr>
              <w:jc w:val="center"/>
              <w:rPr>
                <w:sz w:val="20"/>
                <w:szCs w:val="20"/>
              </w:rPr>
            </w:pPr>
            <w:r w:rsidRPr="00F00B62">
              <w:rPr>
                <w:sz w:val="20"/>
                <w:szCs w:val="20"/>
              </w:rPr>
              <w:t>31.3.3</w:t>
            </w:r>
          </w:p>
        </w:tc>
        <w:tc>
          <w:tcPr>
            <w:tcW w:w="292" w:type="dxa"/>
            <w:tcBorders>
              <w:top w:val="nil"/>
              <w:left w:val="nil"/>
              <w:bottom w:val="single" w:sz="4" w:space="0" w:color="auto"/>
              <w:right w:val="nil"/>
            </w:tcBorders>
            <w:shd w:val="clear" w:color="auto" w:fill="auto"/>
            <w:noWrap/>
            <w:hideMark/>
          </w:tcPr>
          <w:p w14:paraId="59D56A4D"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6B5BFB17" w14:textId="77777777" w:rsidR="00F00B62" w:rsidRPr="00F00B62" w:rsidRDefault="00F00B62" w:rsidP="00F00B62">
            <w:pPr>
              <w:ind w:firstLineChars="200" w:firstLine="400"/>
              <w:rPr>
                <w:sz w:val="20"/>
                <w:szCs w:val="20"/>
              </w:rPr>
            </w:pPr>
            <w:r w:rsidRPr="00F00B62">
              <w:rPr>
                <w:sz w:val="20"/>
                <w:szCs w:val="20"/>
              </w:rPr>
              <w:t>газ коммерческий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42BC8982" w14:textId="77777777" w:rsidR="00F00B62" w:rsidRPr="00F00B62" w:rsidRDefault="00F00B62" w:rsidP="00F00B62">
            <w:pPr>
              <w:jc w:val="center"/>
              <w:rPr>
                <w:sz w:val="22"/>
                <w:szCs w:val="22"/>
              </w:rPr>
            </w:pPr>
            <w:r w:rsidRPr="00F00B62">
              <w:rPr>
                <w:sz w:val="22"/>
                <w:szCs w:val="22"/>
              </w:rPr>
              <w:t>руб./тут</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F40649" w14:textId="77777777" w:rsidR="00F00B62" w:rsidRPr="00F00B62" w:rsidRDefault="00F00B62" w:rsidP="00F00B62">
            <w:pPr>
              <w:jc w:val="center"/>
              <w:rPr>
                <w:sz w:val="22"/>
                <w:szCs w:val="22"/>
              </w:rPr>
            </w:pPr>
            <w:r w:rsidRPr="00F00B62">
              <w:rPr>
                <w:sz w:val="22"/>
                <w:szCs w:val="22"/>
              </w:rPr>
              <w:t>5059,90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A1F1FE" w14:textId="77777777" w:rsidR="00F00B62" w:rsidRPr="00F00B62" w:rsidRDefault="00F00B62" w:rsidP="00F00B62">
            <w:pPr>
              <w:jc w:val="center"/>
              <w:rPr>
                <w:sz w:val="22"/>
                <w:szCs w:val="22"/>
              </w:rPr>
            </w:pPr>
            <w:r w:rsidRPr="00F00B62">
              <w:rPr>
                <w:sz w:val="22"/>
                <w:szCs w:val="22"/>
              </w:rPr>
              <w:t>5923,48</w:t>
            </w:r>
          </w:p>
        </w:tc>
      </w:tr>
      <w:tr w:rsidR="00F00B62" w:rsidRPr="00F00B62" w14:paraId="0F994979" w14:textId="77777777" w:rsidTr="006D5EE3">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199F5068" w14:textId="77777777" w:rsidR="00F00B62" w:rsidRPr="00F00B62" w:rsidRDefault="00F00B62" w:rsidP="00F00B62">
            <w:pPr>
              <w:jc w:val="center"/>
              <w:rPr>
                <w:sz w:val="20"/>
                <w:szCs w:val="20"/>
              </w:rPr>
            </w:pPr>
            <w:r w:rsidRPr="00F00B62">
              <w:rPr>
                <w:sz w:val="20"/>
                <w:szCs w:val="20"/>
              </w:rPr>
              <w:t>31.4</w:t>
            </w:r>
          </w:p>
        </w:tc>
        <w:tc>
          <w:tcPr>
            <w:tcW w:w="292" w:type="dxa"/>
            <w:tcBorders>
              <w:top w:val="nil"/>
              <w:left w:val="nil"/>
              <w:bottom w:val="single" w:sz="4" w:space="0" w:color="auto"/>
              <w:right w:val="nil"/>
            </w:tcBorders>
            <w:shd w:val="clear" w:color="auto" w:fill="auto"/>
            <w:noWrap/>
            <w:hideMark/>
          </w:tcPr>
          <w:p w14:paraId="0FDC542A"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12959372" w14:textId="77777777" w:rsidR="00F00B62" w:rsidRPr="00F00B62" w:rsidRDefault="00F00B62" w:rsidP="00F00B62">
            <w:pPr>
              <w:ind w:firstLineChars="100" w:firstLine="200"/>
              <w:rPr>
                <w:sz w:val="20"/>
                <w:szCs w:val="20"/>
              </w:rPr>
            </w:pPr>
            <w:r w:rsidRPr="00F00B62">
              <w:rPr>
                <w:sz w:val="20"/>
                <w:szCs w:val="20"/>
              </w:rPr>
              <w:t>др. виды топлива</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0F463B22" w14:textId="77777777" w:rsidR="00F00B62" w:rsidRPr="00F00B62" w:rsidRDefault="00F00B62" w:rsidP="00F00B62">
            <w:pPr>
              <w:jc w:val="center"/>
              <w:rPr>
                <w:sz w:val="22"/>
                <w:szCs w:val="22"/>
              </w:rPr>
            </w:pPr>
            <w:r w:rsidRPr="00F00B62">
              <w:rPr>
                <w:sz w:val="22"/>
                <w:szCs w:val="22"/>
              </w:rPr>
              <w:t>руб./тут</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573C1B" w14:textId="77777777" w:rsidR="00F00B62" w:rsidRPr="00F00B62" w:rsidRDefault="00F00B62" w:rsidP="00F00B62">
            <w:pPr>
              <w:jc w:val="center"/>
              <w:rPr>
                <w:sz w:val="22"/>
                <w:szCs w:val="22"/>
              </w:rPr>
            </w:pPr>
            <w:r w:rsidRPr="00F00B62">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A9867C" w14:textId="77777777" w:rsidR="00F00B62" w:rsidRPr="00F00B62" w:rsidRDefault="00F00B62" w:rsidP="00F00B62">
            <w:pPr>
              <w:jc w:val="center"/>
              <w:rPr>
                <w:sz w:val="22"/>
                <w:szCs w:val="22"/>
              </w:rPr>
            </w:pPr>
            <w:r w:rsidRPr="00F00B62">
              <w:rPr>
                <w:sz w:val="22"/>
                <w:szCs w:val="22"/>
              </w:rPr>
              <w:t>0,00</w:t>
            </w:r>
          </w:p>
        </w:tc>
      </w:tr>
      <w:tr w:rsidR="00F00B62" w:rsidRPr="00F00B62" w14:paraId="19820296" w14:textId="77777777" w:rsidTr="006D5EE3">
        <w:trPr>
          <w:trHeight w:val="309"/>
        </w:trPr>
        <w:tc>
          <w:tcPr>
            <w:tcW w:w="786" w:type="dxa"/>
            <w:tcBorders>
              <w:top w:val="single" w:sz="4" w:space="0" w:color="auto"/>
              <w:left w:val="single" w:sz="4" w:space="0" w:color="auto"/>
              <w:bottom w:val="single" w:sz="4" w:space="0" w:color="auto"/>
              <w:right w:val="single" w:sz="4" w:space="0" w:color="000000"/>
            </w:tcBorders>
            <w:shd w:val="clear" w:color="auto" w:fill="auto"/>
            <w:noWrap/>
            <w:hideMark/>
          </w:tcPr>
          <w:p w14:paraId="06A45557" w14:textId="77777777" w:rsidR="00F00B62" w:rsidRPr="00F00B62" w:rsidRDefault="00F00B62" w:rsidP="00F00B62">
            <w:pPr>
              <w:jc w:val="center"/>
              <w:rPr>
                <w:sz w:val="20"/>
                <w:szCs w:val="20"/>
              </w:rPr>
            </w:pPr>
            <w:r w:rsidRPr="00F00B62">
              <w:rPr>
                <w:sz w:val="20"/>
                <w:szCs w:val="20"/>
              </w:rPr>
              <w:t>31.4.1</w:t>
            </w:r>
          </w:p>
        </w:tc>
        <w:tc>
          <w:tcPr>
            <w:tcW w:w="292" w:type="dxa"/>
            <w:tcBorders>
              <w:top w:val="nil"/>
              <w:left w:val="nil"/>
              <w:bottom w:val="single" w:sz="4" w:space="0" w:color="auto"/>
              <w:right w:val="nil"/>
            </w:tcBorders>
            <w:shd w:val="clear" w:color="auto" w:fill="auto"/>
            <w:noWrap/>
            <w:hideMark/>
          </w:tcPr>
          <w:p w14:paraId="696AAECA"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3CC06076" w14:textId="77777777" w:rsidR="00F00B62" w:rsidRPr="00F00B62" w:rsidRDefault="00F00B62" w:rsidP="00F00B62">
            <w:pPr>
              <w:ind w:firstLineChars="200" w:firstLine="400"/>
              <w:rPr>
                <w:sz w:val="20"/>
                <w:szCs w:val="20"/>
              </w:rPr>
            </w:pPr>
            <w:r w:rsidRPr="00F00B62">
              <w:rPr>
                <w:sz w:val="20"/>
                <w:szCs w:val="20"/>
              </w:rPr>
              <w:t>Газ доменный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3B4169FB" w14:textId="77777777" w:rsidR="00F00B62" w:rsidRPr="00F00B62" w:rsidRDefault="00F00B62" w:rsidP="00F00B62">
            <w:pPr>
              <w:jc w:val="center"/>
              <w:rPr>
                <w:sz w:val="22"/>
                <w:szCs w:val="22"/>
              </w:rPr>
            </w:pPr>
            <w:r w:rsidRPr="00F00B62">
              <w:rPr>
                <w:sz w:val="22"/>
                <w:szCs w:val="22"/>
              </w:rPr>
              <w:t>руб./тут</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8B973A" w14:textId="77777777" w:rsidR="00F00B62" w:rsidRPr="00F00B62" w:rsidRDefault="00F00B62" w:rsidP="00F00B62">
            <w:pPr>
              <w:jc w:val="center"/>
              <w:rPr>
                <w:sz w:val="22"/>
                <w:szCs w:val="22"/>
              </w:rPr>
            </w:pPr>
            <w:r w:rsidRPr="00F00B62">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356C21" w14:textId="77777777" w:rsidR="00F00B62" w:rsidRPr="00F00B62" w:rsidRDefault="00F00B62" w:rsidP="00F00B62">
            <w:pPr>
              <w:jc w:val="center"/>
              <w:rPr>
                <w:sz w:val="22"/>
                <w:szCs w:val="22"/>
              </w:rPr>
            </w:pPr>
            <w:r w:rsidRPr="00F00B62">
              <w:rPr>
                <w:sz w:val="22"/>
                <w:szCs w:val="22"/>
              </w:rPr>
              <w:t>0,00</w:t>
            </w:r>
          </w:p>
        </w:tc>
      </w:tr>
      <w:tr w:rsidR="00F00B62" w:rsidRPr="00F00B62" w14:paraId="69BBF52D" w14:textId="77777777" w:rsidTr="006D5EE3">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2BA9EABE" w14:textId="77777777" w:rsidR="00F00B62" w:rsidRPr="00F00B62" w:rsidRDefault="00F00B62" w:rsidP="00F00B62">
            <w:pPr>
              <w:jc w:val="center"/>
              <w:rPr>
                <w:sz w:val="20"/>
                <w:szCs w:val="20"/>
              </w:rPr>
            </w:pPr>
            <w:r w:rsidRPr="00F00B62">
              <w:rPr>
                <w:sz w:val="20"/>
                <w:szCs w:val="20"/>
              </w:rPr>
              <w:t>31.4.2</w:t>
            </w:r>
          </w:p>
        </w:tc>
        <w:tc>
          <w:tcPr>
            <w:tcW w:w="292" w:type="dxa"/>
            <w:tcBorders>
              <w:top w:val="nil"/>
              <w:left w:val="nil"/>
              <w:bottom w:val="single" w:sz="4" w:space="0" w:color="auto"/>
              <w:right w:val="nil"/>
            </w:tcBorders>
            <w:shd w:val="clear" w:color="auto" w:fill="auto"/>
            <w:noWrap/>
            <w:hideMark/>
          </w:tcPr>
          <w:p w14:paraId="309F41FB"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68B3148C" w14:textId="77777777" w:rsidR="00F00B62" w:rsidRPr="00F00B62" w:rsidRDefault="00F00B62" w:rsidP="00F00B62">
            <w:pPr>
              <w:ind w:firstLineChars="200" w:firstLine="400"/>
              <w:rPr>
                <w:sz w:val="20"/>
                <w:szCs w:val="20"/>
              </w:rPr>
            </w:pPr>
            <w:r w:rsidRPr="00F00B62">
              <w:rPr>
                <w:sz w:val="20"/>
                <w:szCs w:val="20"/>
              </w:rPr>
              <w:t>Газ коксовый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39281AF2" w14:textId="77777777" w:rsidR="00F00B62" w:rsidRPr="00F00B62" w:rsidRDefault="00F00B62" w:rsidP="00F00B62">
            <w:pPr>
              <w:jc w:val="center"/>
              <w:rPr>
                <w:sz w:val="22"/>
                <w:szCs w:val="22"/>
              </w:rPr>
            </w:pPr>
            <w:r w:rsidRPr="00F00B62">
              <w:rPr>
                <w:sz w:val="22"/>
                <w:szCs w:val="22"/>
              </w:rPr>
              <w:t>руб./тут</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9E98D2" w14:textId="77777777" w:rsidR="00F00B62" w:rsidRPr="00F00B62" w:rsidRDefault="00F00B62" w:rsidP="00F00B62">
            <w:pPr>
              <w:jc w:val="center"/>
              <w:rPr>
                <w:sz w:val="22"/>
                <w:szCs w:val="22"/>
              </w:rPr>
            </w:pPr>
            <w:r w:rsidRPr="00F00B62">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598123" w14:textId="77777777" w:rsidR="00F00B62" w:rsidRPr="00F00B62" w:rsidRDefault="00F00B62" w:rsidP="00F00B62">
            <w:pPr>
              <w:jc w:val="center"/>
              <w:rPr>
                <w:sz w:val="22"/>
                <w:szCs w:val="22"/>
              </w:rPr>
            </w:pPr>
            <w:r w:rsidRPr="00F00B62">
              <w:rPr>
                <w:sz w:val="22"/>
                <w:szCs w:val="22"/>
              </w:rPr>
              <w:t>0,00</w:t>
            </w:r>
          </w:p>
        </w:tc>
      </w:tr>
      <w:tr w:rsidR="00F00B62" w:rsidRPr="00F00B62" w14:paraId="182013A5" w14:textId="77777777" w:rsidTr="006D5EE3">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6AB9BAE7" w14:textId="77777777" w:rsidR="00F00B62" w:rsidRPr="00F00B62" w:rsidRDefault="00F00B62" w:rsidP="00F00B62">
            <w:pPr>
              <w:jc w:val="center"/>
              <w:rPr>
                <w:sz w:val="20"/>
                <w:szCs w:val="20"/>
              </w:rPr>
            </w:pPr>
            <w:r w:rsidRPr="00F00B62">
              <w:rPr>
                <w:sz w:val="20"/>
                <w:szCs w:val="20"/>
              </w:rPr>
              <w:t>31.5</w:t>
            </w:r>
          </w:p>
        </w:tc>
        <w:tc>
          <w:tcPr>
            <w:tcW w:w="292" w:type="dxa"/>
            <w:tcBorders>
              <w:top w:val="nil"/>
              <w:left w:val="nil"/>
              <w:bottom w:val="single" w:sz="4" w:space="0" w:color="auto"/>
              <w:right w:val="nil"/>
            </w:tcBorders>
            <w:shd w:val="clear" w:color="auto" w:fill="auto"/>
            <w:noWrap/>
            <w:hideMark/>
          </w:tcPr>
          <w:p w14:paraId="72441DE9"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3A3C665C" w14:textId="77777777" w:rsidR="00F00B62" w:rsidRPr="00F00B62" w:rsidRDefault="00F00B62" w:rsidP="00F00B62">
            <w:pPr>
              <w:ind w:firstLineChars="100" w:firstLine="200"/>
              <w:rPr>
                <w:sz w:val="20"/>
                <w:szCs w:val="20"/>
              </w:rPr>
            </w:pPr>
            <w:r w:rsidRPr="00F00B62">
              <w:rPr>
                <w:sz w:val="20"/>
                <w:szCs w:val="20"/>
              </w:rPr>
              <w:t>на производство тепловой энергии</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3A2FB4DC" w14:textId="77777777" w:rsidR="00F00B62" w:rsidRPr="00F00B62" w:rsidRDefault="00F00B62" w:rsidP="00F00B62">
            <w:pPr>
              <w:jc w:val="center"/>
              <w:rPr>
                <w:sz w:val="22"/>
                <w:szCs w:val="22"/>
              </w:rPr>
            </w:pPr>
            <w:r w:rsidRPr="00F00B62">
              <w:rPr>
                <w:sz w:val="22"/>
                <w:szCs w:val="22"/>
              </w:rPr>
              <w:t>руб./тут</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3A22CE" w14:textId="77777777" w:rsidR="00F00B62" w:rsidRPr="00F00B62" w:rsidRDefault="00F00B62" w:rsidP="00F00B62">
            <w:pPr>
              <w:jc w:val="center"/>
              <w:rPr>
                <w:sz w:val="22"/>
                <w:szCs w:val="22"/>
              </w:rPr>
            </w:pPr>
            <w:r w:rsidRPr="00F00B62">
              <w:rPr>
                <w:sz w:val="22"/>
                <w:szCs w:val="22"/>
              </w:rPr>
              <w:t>2508,86</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560C3A" w14:textId="77777777" w:rsidR="00F00B62" w:rsidRPr="00F00B62" w:rsidRDefault="00F00B62" w:rsidP="00F00B62">
            <w:pPr>
              <w:jc w:val="center"/>
              <w:rPr>
                <w:sz w:val="22"/>
                <w:szCs w:val="22"/>
              </w:rPr>
            </w:pPr>
            <w:r w:rsidRPr="00F00B62">
              <w:rPr>
                <w:sz w:val="22"/>
                <w:szCs w:val="22"/>
              </w:rPr>
              <w:t>2597,85</w:t>
            </w:r>
          </w:p>
        </w:tc>
      </w:tr>
      <w:tr w:rsidR="00F00B62" w:rsidRPr="00F00B62" w14:paraId="7DDE489C" w14:textId="77777777" w:rsidTr="006D5EE3">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219E5D1C" w14:textId="77777777" w:rsidR="00F00B62" w:rsidRPr="00F00B62" w:rsidRDefault="00F00B62" w:rsidP="00F00B62">
            <w:pPr>
              <w:jc w:val="center"/>
              <w:rPr>
                <w:sz w:val="20"/>
                <w:szCs w:val="20"/>
              </w:rPr>
            </w:pPr>
            <w:r w:rsidRPr="00F00B62">
              <w:rPr>
                <w:sz w:val="20"/>
                <w:szCs w:val="20"/>
              </w:rPr>
              <w:t>32</w:t>
            </w:r>
          </w:p>
        </w:tc>
        <w:tc>
          <w:tcPr>
            <w:tcW w:w="292" w:type="dxa"/>
            <w:tcBorders>
              <w:top w:val="nil"/>
              <w:left w:val="nil"/>
              <w:bottom w:val="single" w:sz="4" w:space="0" w:color="auto"/>
              <w:right w:val="nil"/>
            </w:tcBorders>
            <w:shd w:val="clear" w:color="auto" w:fill="auto"/>
            <w:noWrap/>
            <w:hideMark/>
          </w:tcPr>
          <w:p w14:paraId="5366CF8A"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2A34CF34" w14:textId="77777777" w:rsidR="00F00B62" w:rsidRPr="00F00B62" w:rsidRDefault="00F00B62" w:rsidP="00F00B62">
            <w:pPr>
              <w:rPr>
                <w:sz w:val="20"/>
                <w:szCs w:val="20"/>
              </w:rPr>
            </w:pPr>
            <w:r w:rsidRPr="00F00B62">
              <w:rPr>
                <w:sz w:val="20"/>
                <w:szCs w:val="20"/>
              </w:rPr>
              <w:t>Цена натурального топлива с учетом перевозки</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46FDD136" w14:textId="77777777" w:rsidR="00F00B62" w:rsidRPr="00F00B62" w:rsidRDefault="00F00B62" w:rsidP="00F00B62">
            <w:pPr>
              <w:jc w:val="center"/>
              <w:rPr>
                <w:sz w:val="22"/>
                <w:szCs w:val="22"/>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4FDDDC" w14:textId="77777777" w:rsidR="00F00B62" w:rsidRPr="00F00B62" w:rsidRDefault="00F00B62" w:rsidP="00F00B62">
            <w:pPr>
              <w:jc w:val="center"/>
              <w:rPr>
                <w:sz w:val="22"/>
                <w:szCs w:val="22"/>
              </w:rPr>
            </w:pPr>
            <w:r w:rsidRPr="00F00B62">
              <w:rPr>
                <w:sz w:val="22"/>
                <w:szCs w:val="22"/>
              </w:rPr>
              <w:t> </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FF0136" w14:textId="77777777" w:rsidR="00F00B62" w:rsidRPr="00F00B62" w:rsidRDefault="00F00B62" w:rsidP="00F00B62">
            <w:pPr>
              <w:jc w:val="center"/>
              <w:rPr>
                <w:sz w:val="22"/>
                <w:szCs w:val="22"/>
              </w:rPr>
            </w:pPr>
          </w:p>
        </w:tc>
      </w:tr>
      <w:tr w:rsidR="00F00B62" w:rsidRPr="00F00B62" w14:paraId="1E8D0470" w14:textId="77777777" w:rsidTr="006D5EE3">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53947A43" w14:textId="77777777" w:rsidR="00F00B62" w:rsidRPr="00F00B62" w:rsidRDefault="00F00B62" w:rsidP="00F00B62">
            <w:pPr>
              <w:jc w:val="center"/>
              <w:rPr>
                <w:sz w:val="20"/>
                <w:szCs w:val="20"/>
              </w:rPr>
            </w:pPr>
            <w:r w:rsidRPr="00F00B62">
              <w:rPr>
                <w:sz w:val="20"/>
                <w:szCs w:val="20"/>
              </w:rPr>
              <w:t>32.1</w:t>
            </w:r>
          </w:p>
        </w:tc>
        <w:tc>
          <w:tcPr>
            <w:tcW w:w="292" w:type="dxa"/>
            <w:tcBorders>
              <w:top w:val="nil"/>
              <w:left w:val="nil"/>
              <w:bottom w:val="single" w:sz="4" w:space="0" w:color="auto"/>
              <w:right w:val="nil"/>
            </w:tcBorders>
            <w:shd w:val="clear" w:color="auto" w:fill="auto"/>
            <w:noWrap/>
            <w:hideMark/>
          </w:tcPr>
          <w:p w14:paraId="02234445"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1DFEBC12" w14:textId="77777777" w:rsidR="00F00B62" w:rsidRPr="00F00B62" w:rsidRDefault="00F00B62" w:rsidP="00F00B62">
            <w:pPr>
              <w:ind w:firstLineChars="100" w:firstLine="200"/>
              <w:rPr>
                <w:sz w:val="20"/>
                <w:szCs w:val="20"/>
              </w:rPr>
            </w:pPr>
            <w:r w:rsidRPr="00F00B62">
              <w:rPr>
                <w:sz w:val="20"/>
                <w:szCs w:val="20"/>
              </w:rPr>
              <w:t>уголь всего, в том числе:</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5081D070" w14:textId="77777777" w:rsidR="00F00B62" w:rsidRPr="00F00B62" w:rsidRDefault="00F00B62" w:rsidP="00F00B62">
            <w:pPr>
              <w:jc w:val="center"/>
              <w:rPr>
                <w:sz w:val="22"/>
                <w:szCs w:val="22"/>
              </w:rPr>
            </w:pPr>
            <w:r w:rsidRPr="00F00B62">
              <w:rPr>
                <w:sz w:val="22"/>
                <w:szCs w:val="22"/>
              </w:rPr>
              <w:t>руб./</w:t>
            </w:r>
            <w:proofErr w:type="spellStart"/>
            <w:r w:rsidRPr="00F00B62">
              <w:rPr>
                <w:sz w:val="22"/>
                <w:szCs w:val="22"/>
              </w:rPr>
              <w:t>тнт</w:t>
            </w:r>
            <w:proofErr w:type="spellEnd"/>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2637A0" w14:textId="77777777" w:rsidR="00F00B62" w:rsidRPr="00F00B62" w:rsidRDefault="00F00B62" w:rsidP="00F00B62">
            <w:pPr>
              <w:jc w:val="center"/>
              <w:rPr>
                <w:sz w:val="22"/>
                <w:szCs w:val="22"/>
              </w:rPr>
            </w:pPr>
            <w:r w:rsidRPr="00F00B62">
              <w:rPr>
                <w:sz w:val="22"/>
                <w:szCs w:val="22"/>
              </w:rPr>
              <w:t>1825,26</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30ADEC" w14:textId="77777777" w:rsidR="00F00B62" w:rsidRPr="00F00B62" w:rsidRDefault="00F00B62" w:rsidP="00F00B62">
            <w:pPr>
              <w:jc w:val="center"/>
              <w:rPr>
                <w:sz w:val="22"/>
                <w:szCs w:val="22"/>
              </w:rPr>
            </w:pPr>
            <w:r w:rsidRPr="00F00B62">
              <w:rPr>
                <w:sz w:val="22"/>
                <w:szCs w:val="22"/>
              </w:rPr>
              <w:t>1805,14</w:t>
            </w:r>
          </w:p>
        </w:tc>
      </w:tr>
      <w:tr w:rsidR="00F00B62" w:rsidRPr="00F00B62" w14:paraId="3ECD1954" w14:textId="77777777" w:rsidTr="006D5EE3">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22EFFE07" w14:textId="77777777" w:rsidR="00F00B62" w:rsidRPr="00F00B62" w:rsidRDefault="00F00B62" w:rsidP="00F00B62">
            <w:pPr>
              <w:jc w:val="center"/>
              <w:rPr>
                <w:sz w:val="20"/>
                <w:szCs w:val="20"/>
              </w:rPr>
            </w:pPr>
            <w:r w:rsidRPr="00F00B62">
              <w:rPr>
                <w:sz w:val="20"/>
                <w:szCs w:val="20"/>
              </w:rPr>
              <w:t> </w:t>
            </w:r>
          </w:p>
        </w:tc>
        <w:tc>
          <w:tcPr>
            <w:tcW w:w="292" w:type="dxa"/>
            <w:tcBorders>
              <w:top w:val="nil"/>
              <w:left w:val="nil"/>
              <w:bottom w:val="single" w:sz="4" w:space="0" w:color="auto"/>
              <w:right w:val="nil"/>
            </w:tcBorders>
            <w:shd w:val="clear" w:color="auto" w:fill="auto"/>
            <w:noWrap/>
            <w:hideMark/>
          </w:tcPr>
          <w:p w14:paraId="6BF11501"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1ABFA5A0" w14:textId="77777777" w:rsidR="00F00B62" w:rsidRPr="00F00B62" w:rsidRDefault="00F00B62" w:rsidP="00F00B62">
            <w:pPr>
              <w:rPr>
                <w:sz w:val="20"/>
                <w:szCs w:val="20"/>
              </w:rPr>
            </w:pPr>
            <w:r w:rsidRPr="00F00B62">
              <w:rPr>
                <w:sz w:val="20"/>
                <w:szCs w:val="20"/>
              </w:rPr>
              <w:t> </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4541B215" w14:textId="77777777" w:rsidR="00F00B62" w:rsidRPr="00F00B62" w:rsidRDefault="00F00B62" w:rsidP="00F00B62">
            <w:pPr>
              <w:jc w:val="center"/>
              <w:rPr>
                <w:sz w:val="22"/>
                <w:szCs w:val="22"/>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59A9FF" w14:textId="77777777" w:rsidR="00F00B62" w:rsidRPr="00F00B62" w:rsidRDefault="00F00B62" w:rsidP="00F00B62">
            <w:pPr>
              <w:jc w:val="center"/>
              <w:rPr>
                <w:sz w:val="22"/>
                <w:szCs w:val="22"/>
              </w:rPr>
            </w:pPr>
            <w:r w:rsidRPr="00F00B62">
              <w:rPr>
                <w:sz w:val="22"/>
                <w:szCs w:val="22"/>
              </w:rPr>
              <w:t> </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DB515B" w14:textId="77777777" w:rsidR="00F00B62" w:rsidRPr="00F00B62" w:rsidRDefault="00F00B62" w:rsidP="00F00B62">
            <w:pPr>
              <w:jc w:val="center"/>
              <w:rPr>
                <w:sz w:val="22"/>
                <w:szCs w:val="22"/>
              </w:rPr>
            </w:pPr>
          </w:p>
        </w:tc>
      </w:tr>
      <w:tr w:rsidR="00F00B62" w:rsidRPr="00F00B62" w14:paraId="1FB2CB78" w14:textId="77777777" w:rsidTr="006D5EE3">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5D517C5D" w14:textId="77777777" w:rsidR="00F00B62" w:rsidRPr="00F00B62" w:rsidRDefault="00F00B62" w:rsidP="00F00B62">
            <w:pPr>
              <w:jc w:val="center"/>
              <w:rPr>
                <w:sz w:val="20"/>
                <w:szCs w:val="20"/>
              </w:rPr>
            </w:pPr>
            <w:r w:rsidRPr="00F00B62">
              <w:rPr>
                <w:sz w:val="20"/>
                <w:szCs w:val="20"/>
              </w:rPr>
              <w:t>32.2</w:t>
            </w:r>
          </w:p>
        </w:tc>
        <w:tc>
          <w:tcPr>
            <w:tcW w:w="292" w:type="dxa"/>
            <w:tcBorders>
              <w:top w:val="nil"/>
              <w:left w:val="nil"/>
              <w:bottom w:val="single" w:sz="4" w:space="0" w:color="auto"/>
              <w:right w:val="nil"/>
            </w:tcBorders>
            <w:shd w:val="clear" w:color="auto" w:fill="auto"/>
            <w:noWrap/>
            <w:hideMark/>
          </w:tcPr>
          <w:p w14:paraId="1A1CD541"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5F2DCD71" w14:textId="77777777" w:rsidR="00F00B62" w:rsidRPr="00F00B62" w:rsidRDefault="00F00B62" w:rsidP="00F00B62">
            <w:pPr>
              <w:ind w:firstLineChars="100" w:firstLine="200"/>
              <w:rPr>
                <w:sz w:val="20"/>
                <w:szCs w:val="20"/>
              </w:rPr>
            </w:pPr>
            <w:r w:rsidRPr="00F00B62">
              <w:rPr>
                <w:sz w:val="20"/>
                <w:szCs w:val="20"/>
              </w:rPr>
              <w:t>мазут</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7B2F560B" w14:textId="77777777" w:rsidR="00F00B62" w:rsidRPr="00F00B62" w:rsidRDefault="00F00B62" w:rsidP="00F00B62">
            <w:pPr>
              <w:jc w:val="center"/>
              <w:rPr>
                <w:sz w:val="22"/>
                <w:szCs w:val="22"/>
              </w:rPr>
            </w:pPr>
            <w:r w:rsidRPr="00F00B62">
              <w:rPr>
                <w:sz w:val="22"/>
                <w:szCs w:val="22"/>
              </w:rPr>
              <w:t>руб./</w:t>
            </w:r>
            <w:proofErr w:type="spellStart"/>
            <w:r w:rsidRPr="00F00B62">
              <w:rPr>
                <w:sz w:val="22"/>
                <w:szCs w:val="22"/>
              </w:rPr>
              <w:t>тнт</w:t>
            </w:r>
            <w:proofErr w:type="spellEnd"/>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04D6B6" w14:textId="77777777" w:rsidR="00F00B62" w:rsidRPr="00F00B62" w:rsidRDefault="00F00B62" w:rsidP="00F00B62">
            <w:pPr>
              <w:jc w:val="center"/>
              <w:rPr>
                <w:sz w:val="22"/>
                <w:szCs w:val="22"/>
              </w:rPr>
            </w:pPr>
            <w:r w:rsidRPr="00F00B62">
              <w:rPr>
                <w:sz w:val="22"/>
                <w:szCs w:val="22"/>
              </w:rPr>
              <w:t>35331,66</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ADE18D" w14:textId="77777777" w:rsidR="00F00B62" w:rsidRPr="00F00B62" w:rsidRDefault="00F00B62" w:rsidP="00F00B62">
            <w:pPr>
              <w:jc w:val="center"/>
              <w:rPr>
                <w:sz w:val="22"/>
                <w:szCs w:val="22"/>
              </w:rPr>
            </w:pPr>
            <w:r w:rsidRPr="00F00B62">
              <w:rPr>
                <w:sz w:val="22"/>
                <w:szCs w:val="22"/>
              </w:rPr>
              <w:t>24412,33</w:t>
            </w:r>
          </w:p>
        </w:tc>
      </w:tr>
      <w:tr w:rsidR="00F00B62" w:rsidRPr="00F00B62" w14:paraId="196BAA43" w14:textId="77777777" w:rsidTr="006D5EE3">
        <w:trPr>
          <w:trHeight w:val="293"/>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29348E24" w14:textId="77777777" w:rsidR="00F00B62" w:rsidRPr="00F00B62" w:rsidRDefault="00F00B62" w:rsidP="00F00B62">
            <w:pPr>
              <w:jc w:val="center"/>
              <w:rPr>
                <w:sz w:val="20"/>
                <w:szCs w:val="20"/>
              </w:rPr>
            </w:pPr>
            <w:r w:rsidRPr="00F00B62">
              <w:rPr>
                <w:sz w:val="20"/>
                <w:szCs w:val="20"/>
              </w:rPr>
              <w:lastRenderedPageBreak/>
              <w:t>32.3</w:t>
            </w:r>
          </w:p>
        </w:tc>
        <w:tc>
          <w:tcPr>
            <w:tcW w:w="292" w:type="dxa"/>
            <w:tcBorders>
              <w:top w:val="nil"/>
              <w:left w:val="nil"/>
              <w:bottom w:val="single" w:sz="4" w:space="0" w:color="auto"/>
              <w:right w:val="nil"/>
            </w:tcBorders>
            <w:shd w:val="clear" w:color="auto" w:fill="auto"/>
            <w:noWrap/>
            <w:hideMark/>
          </w:tcPr>
          <w:p w14:paraId="603DC2DC"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3C694C36" w14:textId="77777777" w:rsidR="00F00B62" w:rsidRPr="00F00B62" w:rsidRDefault="00F00B62" w:rsidP="00F00B62">
            <w:pPr>
              <w:ind w:firstLineChars="100" w:firstLine="200"/>
              <w:rPr>
                <w:sz w:val="20"/>
                <w:szCs w:val="20"/>
              </w:rPr>
            </w:pPr>
            <w:r w:rsidRPr="00F00B62">
              <w:rPr>
                <w:sz w:val="20"/>
                <w:szCs w:val="20"/>
              </w:rPr>
              <w:t>газ всего, в том числе:</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2E9D88BD" w14:textId="77777777" w:rsidR="00F00B62" w:rsidRPr="00F00B62" w:rsidRDefault="00F00B62" w:rsidP="00F00B62">
            <w:pPr>
              <w:jc w:val="center"/>
              <w:rPr>
                <w:sz w:val="22"/>
                <w:szCs w:val="22"/>
              </w:rPr>
            </w:pPr>
            <w:r w:rsidRPr="00F00B62">
              <w:rPr>
                <w:sz w:val="22"/>
                <w:szCs w:val="22"/>
              </w:rPr>
              <w:t>руб./тыс.</w:t>
            </w:r>
            <w:r w:rsidRPr="00F00B62">
              <w:rPr>
                <w:sz w:val="22"/>
                <w:szCs w:val="22"/>
              </w:rPr>
              <w:br/>
              <w:t>куб. м</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tcPr>
          <w:p w14:paraId="6C937B52" w14:textId="77777777" w:rsidR="00F00B62" w:rsidRPr="00F00B62" w:rsidRDefault="00F00B62" w:rsidP="00F00B62">
            <w:pPr>
              <w:jc w:val="center"/>
              <w:rPr>
                <w:sz w:val="22"/>
                <w:szCs w:val="22"/>
              </w:rPr>
            </w:pPr>
            <w:r w:rsidRPr="00F00B62">
              <w:rPr>
                <w:sz w:val="22"/>
                <w:szCs w:val="22"/>
              </w:rPr>
              <w:t>6054,53</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EEEF9F" w14:textId="77777777" w:rsidR="00F00B62" w:rsidRPr="00F00B62" w:rsidRDefault="00F00B62" w:rsidP="00F00B62">
            <w:pPr>
              <w:jc w:val="center"/>
              <w:rPr>
                <w:sz w:val="22"/>
                <w:szCs w:val="22"/>
              </w:rPr>
            </w:pPr>
            <w:r w:rsidRPr="00F00B62">
              <w:rPr>
                <w:sz w:val="22"/>
                <w:szCs w:val="22"/>
              </w:rPr>
              <w:t>7043,87</w:t>
            </w:r>
          </w:p>
        </w:tc>
      </w:tr>
      <w:tr w:rsidR="00F00B62" w:rsidRPr="00F00B62" w14:paraId="14919171" w14:textId="77777777" w:rsidTr="006D5EE3">
        <w:trPr>
          <w:trHeight w:val="278"/>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526F9DC9" w14:textId="77777777" w:rsidR="00F00B62" w:rsidRPr="00F00B62" w:rsidRDefault="00F00B62" w:rsidP="00F00B62">
            <w:pPr>
              <w:jc w:val="center"/>
              <w:rPr>
                <w:sz w:val="20"/>
                <w:szCs w:val="20"/>
              </w:rPr>
            </w:pPr>
            <w:r w:rsidRPr="00F00B62">
              <w:rPr>
                <w:sz w:val="20"/>
                <w:szCs w:val="20"/>
              </w:rPr>
              <w:t>32.3.1</w:t>
            </w:r>
          </w:p>
        </w:tc>
        <w:tc>
          <w:tcPr>
            <w:tcW w:w="292" w:type="dxa"/>
            <w:tcBorders>
              <w:top w:val="nil"/>
              <w:left w:val="nil"/>
              <w:bottom w:val="single" w:sz="4" w:space="0" w:color="auto"/>
              <w:right w:val="nil"/>
            </w:tcBorders>
            <w:shd w:val="clear" w:color="auto" w:fill="auto"/>
            <w:noWrap/>
            <w:hideMark/>
          </w:tcPr>
          <w:p w14:paraId="1F0512DF"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20B1A93D" w14:textId="77777777" w:rsidR="00F00B62" w:rsidRPr="00F00B62" w:rsidRDefault="00F00B62" w:rsidP="00F00B62">
            <w:pPr>
              <w:ind w:firstLineChars="200" w:firstLine="400"/>
              <w:rPr>
                <w:sz w:val="20"/>
                <w:szCs w:val="20"/>
              </w:rPr>
            </w:pPr>
            <w:r w:rsidRPr="00F00B62">
              <w:rPr>
                <w:sz w:val="20"/>
                <w:szCs w:val="20"/>
              </w:rPr>
              <w:t>газ лимитный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5AB653CA" w14:textId="77777777" w:rsidR="00F00B62" w:rsidRPr="00F00B62" w:rsidRDefault="00F00B62" w:rsidP="00F00B62">
            <w:pPr>
              <w:jc w:val="center"/>
              <w:rPr>
                <w:sz w:val="22"/>
                <w:szCs w:val="22"/>
              </w:rPr>
            </w:pPr>
            <w:r w:rsidRPr="00F00B62">
              <w:rPr>
                <w:sz w:val="22"/>
                <w:szCs w:val="22"/>
              </w:rPr>
              <w:t>руб./тыс.</w:t>
            </w:r>
            <w:r w:rsidRPr="00F00B62">
              <w:rPr>
                <w:sz w:val="22"/>
                <w:szCs w:val="22"/>
              </w:rPr>
              <w:br/>
              <w:t>куб. м</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tcPr>
          <w:p w14:paraId="1FB942ED" w14:textId="77777777" w:rsidR="00F00B62" w:rsidRPr="00F00B62" w:rsidRDefault="00F00B62" w:rsidP="00F00B62">
            <w:pPr>
              <w:jc w:val="center"/>
              <w:rPr>
                <w:sz w:val="22"/>
                <w:szCs w:val="22"/>
              </w:rPr>
            </w:pPr>
            <w:r w:rsidRPr="00F00B62">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495012" w14:textId="77777777" w:rsidR="00F00B62" w:rsidRPr="00F00B62" w:rsidRDefault="00F00B62" w:rsidP="00F00B62">
            <w:pPr>
              <w:jc w:val="center"/>
              <w:rPr>
                <w:sz w:val="22"/>
                <w:szCs w:val="22"/>
              </w:rPr>
            </w:pPr>
            <w:r w:rsidRPr="00F00B62">
              <w:rPr>
                <w:sz w:val="22"/>
                <w:szCs w:val="22"/>
              </w:rPr>
              <w:t>0,00</w:t>
            </w:r>
          </w:p>
        </w:tc>
      </w:tr>
      <w:tr w:rsidR="00F00B62" w:rsidRPr="00F00B62" w14:paraId="63B351AA" w14:textId="77777777" w:rsidTr="006D5EE3">
        <w:trPr>
          <w:trHeight w:val="293"/>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2F8559CB" w14:textId="77777777" w:rsidR="00F00B62" w:rsidRPr="00F00B62" w:rsidRDefault="00F00B62" w:rsidP="00F00B62">
            <w:pPr>
              <w:jc w:val="center"/>
              <w:rPr>
                <w:sz w:val="20"/>
                <w:szCs w:val="20"/>
              </w:rPr>
            </w:pPr>
            <w:r w:rsidRPr="00F00B62">
              <w:rPr>
                <w:sz w:val="20"/>
                <w:szCs w:val="20"/>
              </w:rPr>
              <w:t>32.3.2</w:t>
            </w:r>
          </w:p>
        </w:tc>
        <w:tc>
          <w:tcPr>
            <w:tcW w:w="292" w:type="dxa"/>
            <w:tcBorders>
              <w:top w:val="nil"/>
              <w:left w:val="nil"/>
              <w:bottom w:val="single" w:sz="4" w:space="0" w:color="auto"/>
              <w:right w:val="nil"/>
            </w:tcBorders>
            <w:shd w:val="clear" w:color="auto" w:fill="auto"/>
            <w:noWrap/>
            <w:hideMark/>
          </w:tcPr>
          <w:p w14:paraId="29D28E00"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0D9E53E5" w14:textId="77777777" w:rsidR="00F00B62" w:rsidRPr="00F00B62" w:rsidRDefault="00F00B62" w:rsidP="00F00B62">
            <w:pPr>
              <w:ind w:firstLineChars="200" w:firstLine="400"/>
              <w:rPr>
                <w:sz w:val="20"/>
                <w:szCs w:val="20"/>
              </w:rPr>
            </w:pPr>
            <w:r w:rsidRPr="00F00B62">
              <w:rPr>
                <w:sz w:val="20"/>
                <w:szCs w:val="20"/>
              </w:rPr>
              <w:t>газ сверхлимитный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0E052D05" w14:textId="77777777" w:rsidR="00F00B62" w:rsidRPr="00F00B62" w:rsidRDefault="00F00B62" w:rsidP="00F00B62">
            <w:pPr>
              <w:jc w:val="center"/>
              <w:rPr>
                <w:sz w:val="22"/>
                <w:szCs w:val="22"/>
              </w:rPr>
            </w:pPr>
            <w:r w:rsidRPr="00F00B62">
              <w:rPr>
                <w:sz w:val="22"/>
                <w:szCs w:val="22"/>
              </w:rPr>
              <w:t>руб./тыс.</w:t>
            </w:r>
            <w:r w:rsidRPr="00F00B62">
              <w:rPr>
                <w:sz w:val="22"/>
                <w:szCs w:val="22"/>
              </w:rPr>
              <w:br/>
              <w:t>куб. м</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tcPr>
          <w:p w14:paraId="779CCE76" w14:textId="77777777" w:rsidR="00F00B62" w:rsidRPr="00F00B62" w:rsidRDefault="00F00B62" w:rsidP="00F00B62">
            <w:pPr>
              <w:jc w:val="center"/>
              <w:rPr>
                <w:sz w:val="22"/>
                <w:szCs w:val="22"/>
              </w:rPr>
            </w:pPr>
            <w:r w:rsidRPr="00F00B62">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A9872B" w14:textId="77777777" w:rsidR="00F00B62" w:rsidRPr="00F00B62" w:rsidRDefault="00F00B62" w:rsidP="00F00B62">
            <w:pPr>
              <w:jc w:val="center"/>
              <w:rPr>
                <w:sz w:val="22"/>
                <w:szCs w:val="22"/>
              </w:rPr>
            </w:pPr>
            <w:r w:rsidRPr="00F00B62">
              <w:rPr>
                <w:sz w:val="22"/>
                <w:szCs w:val="22"/>
              </w:rPr>
              <w:t>0,00</w:t>
            </w:r>
          </w:p>
        </w:tc>
      </w:tr>
      <w:tr w:rsidR="00F00B62" w:rsidRPr="00F00B62" w14:paraId="430A4B87" w14:textId="77777777" w:rsidTr="006D5EE3">
        <w:trPr>
          <w:trHeight w:val="278"/>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7150C6D0" w14:textId="77777777" w:rsidR="00F00B62" w:rsidRPr="00F00B62" w:rsidRDefault="00F00B62" w:rsidP="00F00B62">
            <w:pPr>
              <w:jc w:val="center"/>
              <w:rPr>
                <w:sz w:val="20"/>
                <w:szCs w:val="20"/>
              </w:rPr>
            </w:pPr>
            <w:r w:rsidRPr="00F00B62">
              <w:rPr>
                <w:sz w:val="20"/>
                <w:szCs w:val="20"/>
              </w:rPr>
              <w:t>32.3.3</w:t>
            </w:r>
          </w:p>
        </w:tc>
        <w:tc>
          <w:tcPr>
            <w:tcW w:w="292" w:type="dxa"/>
            <w:tcBorders>
              <w:top w:val="nil"/>
              <w:left w:val="nil"/>
              <w:bottom w:val="single" w:sz="4" w:space="0" w:color="auto"/>
              <w:right w:val="nil"/>
            </w:tcBorders>
            <w:shd w:val="clear" w:color="auto" w:fill="auto"/>
            <w:noWrap/>
            <w:hideMark/>
          </w:tcPr>
          <w:p w14:paraId="42E81485"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5C680F00" w14:textId="77777777" w:rsidR="00F00B62" w:rsidRPr="00F00B62" w:rsidRDefault="00F00B62" w:rsidP="00F00B62">
            <w:pPr>
              <w:ind w:firstLineChars="200" w:firstLine="400"/>
              <w:rPr>
                <w:sz w:val="20"/>
                <w:szCs w:val="20"/>
              </w:rPr>
            </w:pPr>
            <w:r w:rsidRPr="00F00B62">
              <w:rPr>
                <w:sz w:val="20"/>
                <w:szCs w:val="20"/>
              </w:rPr>
              <w:t>газ коммерческий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1F14674B" w14:textId="77777777" w:rsidR="00F00B62" w:rsidRPr="00F00B62" w:rsidRDefault="00F00B62" w:rsidP="00F00B62">
            <w:pPr>
              <w:jc w:val="center"/>
              <w:rPr>
                <w:sz w:val="22"/>
                <w:szCs w:val="22"/>
              </w:rPr>
            </w:pPr>
            <w:r w:rsidRPr="00F00B62">
              <w:rPr>
                <w:sz w:val="22"/>
                <w:szCs w:val="22"/>
              </w:rPr>
              <w:t>руб./тыс.</w:t>
            </w:r>
            <w:r w:rsidRPr="00F00B62">
              <w:rPr>
                <w:sz w:val="22"/>
                <w:szCs w:val="22"/>
              </w:rPr>
              <w:br/>
              <w:t>куб. м</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tcPr>
          <w:p w14:paraId="6CCB581F" w14:textId="77777777" w:rsidR="00F00B62" w:rsidRPr="00F00B62" w:rsidRDefault="00F00B62" w:rsidP="00F00B62">
            <w:pPr>
              <w:jc w:val="center"/>
              <w:rPr>
                <w:sz w:val="22"/>
                <w:szCs w:val="22"/>
              </w:rPr>
            </w:pPr>
            <w:r w:rsidRPr="00F00B62">
              <w:rPr>
                <w:sz w:val="22"/>
                <w:szCs w:val="22"/>
              </w:rPr>
              <w:t>6054,53</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00A016" w14:textId="77777777" w:rsidR="00F00B62" w:rsidRPr="00F00B62" w:rsidRDefault="00F00B62" w:rsidP="00F00B62">
            <w:pPr>
              <w:jc w:val="center"/>
              <w:rPr>
                <w:sz w:val="22"/>
                <w:szCs w:val="22"/>
              </w:rPr>
            </w:pPr>
            <w:r w:rsidRPr="00F00B62">
              <w:rPr>
                <w:sz w:val="22"/>
                <w:szCs w:val="22"/>
              </w:rPr>
              <w:t>7043,87</w:t>
            </w:r>
          </w:p>
        </w:tc>
      </w:tr>
      <w:tr w:rsidR="00F00B62" w:rsidRPr="00F00B62" w14:paraId="5C1CD08D" w14:textId="77777777" w:rsidTr="006D5EE3">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7D004438" w14:textId="77777777" w:rsidR="00F00B62" w:rsidRPr="00F00B62" w:rsidRDefault="00F00B62" w:rsidP="00F00B62">
            <w:pPr>
              <w:jc w:val="center"/>
              <w:rPr>
                <w:sz w:val="20"/>
                <w:szCs w:val="20"/>
              </w:rPr>
            </w:pPr>
            <w:r w:rsidRPr="00F00B62">
              <w:rPr>
                <w:sz w:val="20"/>
                <w:szCs w:val="20"/>
              </w:rPr>
              <w:t>32.4</w:t>
            </w:r>
          </w:p>
        </w:tc>
        <w:tc>
          <w:tcPr>
            <w:tcW w:w="292" w:type="dxa"/>
            <w:tcBorders>
              <w:top w:val="nil"/>
              <w:left w:val="nil"/>
              <w:bottom w:val="single" w:sz="4" w:space="0" w:color="auto"/>
              <w:right w:val="nil"/>
            </w:tcBorders>
            <w:shd w:val="clear" w:color="auto" w:fill="auto"/>
            <w:noWrap/>
            <w:hideMark/>
          </w:tcPr>
          <w:p w14:paraId="0E4611CE"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3125D03F" w14:textId="77777777" w:rsidR="00F00B62" w:rsidRPr="00F00B62" w:rsidRDefault="00F00B62" w:rsidP="00F00B62">
            <w:pPr>
              <w:ind w:firstLineChars="100" w:firstLine="200"/>
              <w:rPr>
                <w:sz w:val="20"/>
                <w:szCs w:val="20"/>
              </w:rPr>
            </w:pPr>
            <w:r w:rsidRPr="00F00B62">
              <w:rPr>
                <w:sz w:val="20"/>
                <w:szCs w:val="20"/>
              </w:rPr>
              <w:t>др. виды топлива</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12B2D483" w14:textId="77777777" w:rsidR="00F00B62" w:rsidRPr="00F00B62" w:rsidRDefault="00F00B62" w:rsidP="00F00B62">
            <w:pPr>
              <w:jc w:val="center"/>
              <w:rPr>
                <w:sz w:val="22"/>
                <w:szCs w:val="22"/>
              </w:rPr>
            </w:pPr>
            <w:r w:rsidRPr="00F00B62">
              <w:rPr>
                <w:sz w:val="22"/>
                <w:szCs w:val="22"/>
              </w:rPr>
              <w:t>руб./</w:t>
            </w:r>
            <w:proofErr w:type="spellStart"/>
            <w:r w:rsidRPr="00F00B62">
              <w:rPr>
                <w:sz w:val="22"/>
                <w:szCs w:val="22"/>
              </w:rPr>
              <w:t>тнт</w:t>
            </w:r>
            <w:proofErr w:type="spellEnd"/>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8F4DF9" w14:textId="77777777" w:rsidR="00F00B62" w:rsidRPr="00F00B62" w:rsidRDefault="00F00B62" w:rsidP="00F00B62">
            <w:pPr>
              <w:jc w:val="center"/>
              <w:rPr>
                <w:sz w:val="22"/>
                <w:szCs w:val="22"/>
              </w:rPr>
            </w:pPr>
            <w:r w:rsidRPr="00F00B62">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AF45FD" w14:textId="77777777" w:rsidR="00F00B62" w:rsidRPr="00F00B62" w:rsidRDefault="00F00B62" w:rsidP="00F00B62">
            <w:pPr>
              <w:jc w:val="center"/>
              <w:rPr>
                <w:sz w:val="22"/>
                <w:szCs w:val="22"/>
              </w:rPr>
            </w:pPr>
            <w:r w:rsidRPr="00F00B62">
              <w:rPr>
                <w:sz w:val="22"/>
                <w:szCs w:val="22"/>
              </w:rPr>
              <w:t>0,00</w:t>
            </w:r>
          </w:p>
        </w:tc>
      </w:tr>
      <w:tr w:rsidR="00F00B62" w:rsidRPr="00F00B62" w14:paraId="028CCD35" w14:textId="77777777" w:rsidTr="006D5EE3">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5879A2AA" w14:textId="77777777" w:rsidR="00F00B62" w:rsidRPr="00F00B62" w:rsidRDefault="00F00B62" w:rsidP="00F00B62">
            <w:pPr>
              <w:jc w:val="center"/>
              <w:rPr>
                <w:sz w:val="20"/>
                <w:szCs w:val="20"/>
              </w:rPr>
            </w:pPr>
            <w:r w:rsidRPr="00F00B62">
              <w:rPr>
                <w:sz w:val="20"/>
                <w:szCs w:val="20"/>
              </w:rPr>
              <w:t>32.4.1</w:t>
            </w:r>
          </w:p>
        </w:tc>
        <w:tc>
          <w:tcPr>
            <w:tcW w:w="292" w:type="dxa"/>
            <w:tcBorders>
              <w:top w:val="nil"/>
              <w:left w:val="nil"/>
              <w:bottom w:val="single" w:sz="4" w:space="0" w:color="auto"/>
              <w:right w:val="nil"/>
            </w:tcBorders>
            <w:shd w:val="clear" w:color="auto" w:fill="auto"/>
            <w:noWrap/>
            <w:hideMark/>
          </w:tcPr>
          <w:p w14:paraId="4D622DBF"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4A81D7FF" w14:textId="77777777" w:rsidR="00F00B62" w:rsidRPr="00F00B62" w:rsidRDefault="00F00B62" w:rsidP="00F00B62">
            <w:pPr>
              <w:ind w:firstLineChars="200" w:firstLine="400"/>
              <w:rPr>
                <w:sz w:val="20"/>
                <w:szCs w:val="20"/>
              </w:rPr>
            </w:pPr>
            <w:r w:rsidRPr="00F00B62">
              <w:rPr>
                <w:sz w:val="20"/>
                <w:szCs w:val="20"/>
              </w:rPr>
              <w:t>Газ доменный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724822C8" w14:textId="77777777" w:rsidR="00F00B62" w:rsidRPr="00F00B62" w:rsidRDefault="00F00B62" w:rsidP="00F00B62">
            <w:pPr>
              <w:jc w:val="center"/>
              <w:rPr>
                <w:sz w:val="22"/>
                <w:szCs w:val="22"/>
              </w:rPr>
            </w:pPr>
            <w:r w:rsidRPr="00F00B62">
              <w:rPr>
                <w:sz w:val="22"/>
                <w:szCs w:val="22"/>
              </w:rPr>
              <w:t>руб./</w:t>
            </w:r>
            <w:proofErr w:type="spellStart"/>
            <w:r w:rsidRPr="00F00B62">
              <w:rPr>
                <w:sz w:val="22"/>
                <w:szCs w:val="22"/>
              </w:rPr>
              <w:t>тнт</w:t>
            </w:r>
            <w:proofErr w:type="spellEnd"/>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6B47FE" w14:textId="77777777" w:rsidR="00F00B62" w:rsidRPr="00F00B62" w:rsidRDefault="00F00B62" w:rsidP="00F00B62">
            <w:pPr>
              <w:jc w:val="center"/>
              <w:rPr>
                <w:sz w:val="22"/>
                <w:szCs w:val="22"/>
              </w:rPr>
            </w:pPr>
            <w:r w:rsidRPr="00F00B62">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B5C67F" w14:textId="77777777" w:rsidR="00F00B62" w:rsidRPr="00F00B62" w:rsidRDefault="00F00B62" w:rsidP="00F00B62">
            <w:pPr>
              <w:jc w:val="center"/>
              <w:rPr>
                <w:sz w:val="22"/>
                <w:szCs w:val="22"/>
              </w:rPr>
            </w:pPr>
            <w:r w:rsidRPr="00F00B62">
              <w:rPr>
                <w:sz w:val="22"/>
                <w:szCs w:val="22"/>
              </w:rPr>
              <w:t>0,00</w:t>
            </w:r>
          </w:p>
        </w:tc>
      </w:tr>
      <w:tr w:rsidR="00F00B62" w:rsidRPr="00F00B62" w14:paraId="2AEA8269" w14:textId="77777777" w:rsidTr="006D5EE3">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6EA92046" w14:textId="77777777" w:rsidR="00F00B62" w:rsidRPr="00F00B62" w:rsidRDefault="00F00B62" w:rsidP="00F00B62">
            <w:pPr>
              <w:jc w:val="center"/>
              <w:rPr>
                <w:sz w:val="20"/>
                <w:szCs w:val="20"/>
              </w:rPr>
            </w:pPr>
            <w:r w:rsidRPr="00F00B62">
              <w:rPr>
                <w:sz w:val="20"/>
                <w:szCs w:val="20"/>
              </w:rPr>
              <w:t>32.4.2</w:t>
            </w:r>
          </w:p>
        </w:tc>
        <w:tc>
          <w:tcPr>
            <w:tcW w:w="292" w:type="dxa"/>
            <w:tcBorders>
              <w:top w:val="nil"/>
              <w:left w:val="nil"/>
              <w:bottom w:val="single" w:sz="4" w:space="0" w:color="auto"/>
              <w:right w:val="nil"/>
            </w:tcBorders>
            <w:shd w:val="clear" w:color="auto" w:fill="auto"/>
            <w:noWrap/>
            <w:hideMark/>
          </w:tcPr>
          <w:p w14:paraId="69481C35"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0E6F1B10" w14:textId="77777777" w:rsidR="00F00B62" w:rsidRPr="00F00B62" w:rsidRDefault="00F00B62" w:rsidP="00F00B62">
            <w:pPr>
              <w:ind w:firstLineChars="200" w:firstLine="400"/>
              <w:rPr>
                <w:sz w:val="20"/>
                <w:szCs w:val="20"/>
              </w:rPr>
            </w:pPr>
            <w:r w:rsidRPr="00F00B62">
              <w:rPr>
                <w:sz w:val="20"/>
                <w:szCs w:val="20"/>
              </w:rPr>
              <w:t>Газ коксовый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576DE750" w14:textId="77777777" w:rsidR="00F00B62" w:rsidRPr="00F00B62" w:rsidRDefault="00F00B62" w:rsidP="00F00B62">
            <w:pPr>
              <w:jc w:val="center"/>
              <w:rPr>
                <w:sz w:val="22"/>
                <w:szCs w:val="22"/>
              </w:rPr>
            </w:pPr>
            <w:r w:rsidRPr="00F00B62">
              <w:rPr>
                <w:sz w:val="22"/>
                <w:szCs w:val="22"/>
              </w:rPr>
              <w:t>руб./</w:t>
            </w:r>
            <w:proofErr w:type="spellStart"/>
            <w:r w:rsidRPr="00F00B62">
              <w:rPr>
                <w:sz w:val="22"/>
                <w:szCs w:val="22"/>
              </w:rPr>
              <w:t>тнт</w:t>
            </w:r>
            <w:proofErr w:type="spellEnd"/>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4FD23D" w14:textId="77777777" w:rsidR="00F00B62" w:rsidRPr="00F00B62" w:rsidRDefault="00F00B62" w:rsidP="00F00B62">
            <w:pPr>
              <w:jc w:val="center"/>
              <w:rPr>
                <w:sz w:val="22"/>
                <w:szCs w:val="22"/>
              </w:rPr>
            </w:pPr>
            <w:r w:rsidRPr="00F00B62">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413066" w14:textId="77777777" w:rsidR="00F00B62" w:rsidRPr="00F00B62" w:rsidRDefault="00F00B62" w:rsidP="00F00B62">
            <w:pPr>
              <w:jc w:val="center"/>
              <w:rPr>
                <w:sz w:val="22"/>
                <w:szCs w:val="22"/>
              </w:rPr>
            </w:pPr>
            <w:r w:rsidRPr="00F00B62">
              <w:rPr>
                <w:sz w:val="22"/>
                <w:szCs w:val="22"/>
              </w:rPr>
              <w:t>0,00</w:t>
            </w:r>
          </w:p>
        </w:tc>
      </w:tr>
      <w:tr w:rsidR="00F00B62" w:rsidRPr="00F00B62" w14:paraId="550D9D4F" w14:textId="77777777" w:rsidTr="006D5EE3">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0199C952" w14:textId="77777777" w:rsidR="00F00B62" w:rsidRPr="00F00B62" w:rsidRDefault="00F00B62" w:rsidP="00F00B62">
            <w:pPr>
              <w:jc w:val="center"/>
              <w:rPr>
                <w:sz w:val="20"/>
                <w:szCs w:val="20"/>
              </w:rPr>
            </w:pPr>
            <w:r w:rsidRPr="00F00B62">
              <w:rPr>
                <w:sz w:val="20"/>
                <w:szCs w:val="20"/>
              </w:rPr>
              <w:t>33</w:t>
            </w:r>
          </w:p>
        </w:tc>
        <w:tc>
          <w:tcPr>
            <w:tcW w:w="292" w:type="dxa"/>
            <w:tcBorders>
              <w:top w:val="nil"/>
              <w:left w:val="nil"/>
              <w:bottom w:val="single" w:sz="4" w:space="0" w:color="auto"/>
              <w:right w:val="nil"/>
            </w:tcBorders>
            <w:shd w:val="clear" w:color="auto" w:fill="auto"/>
            <w:noWrap/>
            <w:hideMark/>
          </w:tcPr>
          <w:p w14:paraId="03CCF3BC" w14:textId="77777777" w:rsidR="00F00B62" w:rsidRPr="00F00B62" w:rsidRDefault="00F00B62" w:rsidP="00F00B62">
            <w:pPr>
              <w:rPr>
                <w:sz w:val="20"/>
                <w:szCs w:val="20"/>
              </w:rPr>
            </w:pPr>
            <w:r w:rsidRPr="00F00B62">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68AF1577" w14:textId="77777777" w:rsidR="00F00B62" w:rsidRPr="00F00B62" w:rsidRDefault="00F00B62" w:rsidP="00F00B62">
            <w:pPr>
              <w:rPr>
                <w:sz w:val="20"/>
                <w:szCs w:val="20"/>
              </w:rPr>
            </w:pPr>
            <w:r w:rsidRPr="00F00B62">
              <w:rPr>
                <w:sz w:val="20"/>
                <w:szCs w:val="20"/>
              </w:rPr>
              <w:t>Топливная составляющая тарифа</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1FD754FA" w14:textId="77777777" w:rsidR="00F00B62" w:rsidRPr="00F00B62" w:rsidRDefault="00F00B62" w:rsidP="00F00B62">
            <w:pPr>
              <w:jc w:val="center"/>
              <w:rPr>
                <w:sz w:val="22"/>
                <w:szCs w:val="22"/>
              </w:rPr>
            </w:pPr>
            <w:r w:rsidRPr="00F00B62">
              <w:rPr>
                <w:sz w:val="22"/>
                <w:szCs w:val="22"/>
              </w:rPr>
              <w:t>руб./Гкал</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E3ADC6" w14:textId="77777777" w:rsidR="00F00B62" w:rsidRPr="00F00B62" w:rsidRDefault="00F00B62" w:rsidP="00F00B62">
            <w:pPr>
              <w:jc w:val="center"/>
              <w:rPr>
                <w:sz w:val="22"/>
                <w:szCs w:val="22"/>
              </w:rPr>
            </w:pPr>
            <w:r w:rsidRPr="00F00B62">
              <w:rPr>
                <w:sz w:val="22"/>
                <w:szCs w:val="22"/>
              </w:rPr>
              <w:t>421,48</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8E4C31" w14:textId="77777777" w:rsidR="00F00B62" w:rsidRPr="00F00B62" w:rsidRDefault="00F00B62" w:rsidP="00F00B62">
            <w:pPr>
              <w:jc w:val="center"/>
              <w:rPr>
                <w:sz w:val="22"/>
                <w:szCs w:val="22"/>
              </w:rPr>
            </w:pPr>
            <w:r w:rsidRPr="00F00B62">
              <w:rPr>
                <w:sz w:val="22"/>
                <w:szCs w:val="22"/>
              </w:rPr>
              <w:t>436,43</w:t>
            </w:r>
          </w:p>
        </w:tc>
      </w:tr>
    </w:tbl>
    <w:p w14:paraId="0658D1AB" w14:textId="77777777" w:rsidR="00F00B62" w:rsidRPr="00F00B62" w:rsidRDefault="00F00B62" w:rsidP="00F00B62">
      <w:pPr>
        <w:ind w:firstLine="851"/>
        <w:jc w:val="both"/>
        <w:rPr>
          <w:sz w:val="28"/>
          <w:szCs w:val="28"/>
        </w:rPr>
      </w:pPr>
    </w:p>
    <w:p w14:paraId="18704B2A" w14:textId="77777777" w:rsidR="00F00B62" w:rsidRPr="00F00B62" w:rsidRDefault="00F00B62" w:rsidP="00F00B62">
      <w:pPr>
        <w:ind w:firstLine="851"/>
        <w:jc w:val="both"/>
        <w:rPr>
          <w:sz w:val="28"/>
          <w:szCs w:val="28"/>
        </w:rPr>
      </w:pPr>
      <w:r w:rsidRPr="00F00B62">
        <w:rPr>
          <w:sz w:val="28"/>
          <w:szCs w:val="28"/>
        </w:rPr>
        <w:t>Общая величина расходов на приобретение энергетических ресурсов приведена в таблице 10.</w:t>
      </w:r>
    </w:p>
    <w:p w14:paraId="27004D05" w14:textId="77777777" w:rsidR="00F00B62" w:rsidRPr="00F00B62" w:rsidRDefault="00F00B62" w:rsidP="00F00B62">
      <w:pPr>
        <w:ind w:left="720" w:right="-142"/>
        <w:jc w:val="right"/>
        <w:rPr>
          <w:sz w:val="28"/>
          <w:szCs w:val="28"/>
        </w:rPr>
      </w:pPr>
      <w:r w:rsidRPr="00F00B62">
        <w:rPr>
          <w:sz w:val="28"/>
          <w:szCs w:val="28"/>
        </w:rPr>
        <w:t>Таблица 10</w:t>
      </w:r>
    </w:p>
    <w:p w14:paraId="51978C96" w14:textId="77777777" w:rsidR="00F00B62" w:rsidRPr="00F00B62" w:rsidRDefault="00F00B62" w:rsidP="00F00B62">
      <w:pPr>
        <w:jc w:val="center"/>
        <w:rPr>
          <w:sz w:val="28"/>
          <w:szCs w:val="28"/>
        </w:rPr>
      </w:pPr>
      <w:r w:rsidRPr="00F00B62">
        <w:rPr>
          <w:rFonts w:eastAsia="Calibri"/>
          <w:b/>
          <w:bCs/>
          <w:sz w:val="28"/>
          <w:szCs w:val="28"/>
          <w:lang w:eastAsia="en-US"/>
        </w:rPr>
        <w:t xml:space="preserve">Реестр расходов на приобретение энергетических ресурсов, холодной воды и теплоносителя для Кузнецкая ТЭЦ </w:t>
      </w:r>
      <w:r w:rsidRPr="00F00B62">
        <w:rPr>
          <w:sz w:val="28"/>
          <w:szCs w:val="28"/>
        </w:rPr>
        <w:t>(Приложение 5.4 к Методическим указаниям)</w:t>
      </w:r>
    </w:p>
    <w:p w14:paraId="3DF9332E" w14:textId="77777777" w:rsidR="00F00B62" w:rsidRPr="00F00B62" w:rsidRDefault="00F00B62" w:rsidP="00F00B62">
      <w:pPr>
        <w:ind w:firstLine="851"/>
        <w:jc w:val="right"/>
        <w:rPr>
          <w:sz w:val="28"/>
          <w:szCs w:val="28"/>
        </w:rPr>
      </w:pPr>
      <w:r w:rsidRPr="00F00B62">
        <w:rPr>
          <w:sz w:val="28"/>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
        <w:gridCol w:w="3820"/>
        <w:gridCol w:w="1587"/>
        <w:gridCol w:w="1737"/>
        <w:gridCol w:w="1737"/>
      </w:tblGrid>
      <w:tr w:rsidR="00F00B62" w:rsidRPr="00F00B62" w14:paraId="4DAB566A" w14:textId="77777777" w:rsidTr="006D5EE3">
        <w:trPr>
          <w:trHeight w:val="914"/>
        </w:trPr>
        <w:tc>
          <w:tcPr>
            <w:tcW w:w="581" w:type="dxa"/>
            <w:tcBorders>
              <w:top w:val="single" w:sz="4" w:space="0" w:color="auto"/>
            </w:tcBorders>
            <w:shd w:val="clear" w:color="auto" w:fill="auto"/>
            <w:vAlign w:val="center"/>
            <w:hideMark/>
          </w:tcPr>
          <w:p w14:paraId="1C2D39A4" w14:textId="77777777" w:rsidR="00F00B62" w:rsidRPr="00F00B62" w:rsidRDefault="00F00B62" w:rsidP="00F00B62">
            <w:pPr>
              <w:jc w:val="center"/>
              <w:rPr>
                <w:szCs w:val="20"/>
              </w:rPr>
            </w:pPr>
            <w:r w:rsidRPr="00F00B62">
              <w:rPr>
                <w:szCs w:val="20"/>
              </w:rPr>
              <w:t>№ п/п</w:t>
            </w:r>
          </w:p>
        </w:tc>
        <w:tc>
          <w:tcPr>
            <w:tcW w:w="3820" w:type="dxa"/>
            <w:tcBorders>
              <w:top w:val="single" w:sz="4" w:space="0" w:color="auto"/>
            </w:tcBorders>
            <w:shd w:val="clear" w:color="auto" w:fill="auto"/>
            <w:vAlign w:val="center"/>
            <w:hideMark/>
          </w:tcPr>
          <w:p w14:paraId="0E08F876" w14:textId="77777777" w:rsidR="00F00B62" w:rsidRPr="00F00B62" w:rsidRDefault="00F00B62" w:rsidP="00F00B62">
            <w:pPr>
              <w:jc w:val="center"/>
              <w:rPr>
                <w:szCs w:val="20"/>
              </w:rPr>
            </w:pPr>
            <w:r w:rsidRPr="00F00B62">
              <w:rPr>
                <w:szCs w:val="20"/>
              </w:rPr>
              <w:t>Наименование ресурса</w:t>
            </w:r>
          </w:p>
        </w:tc>
        <w:tc>
          <w:tcPr>
            <w:tcW w:w="1587" w:type="dxa"/>
            <w:tcBorders>
              <w:top w:val="single" w:sz="4" w:space="0" w:color="auto"/>
            </w:tcBorders>
            <w:vAlign w:val="center"/>
          </w:tcPr>
          <w:p w14:paraId="09307CF8" w14:textId="77777777" w:rsidR="00F00B62" w:rsidRPr="00F00B62" w:rsidRDefault="00F00B62" w:rsidP="00F00B62">
            <w:pPr>
              <w:jc w:val="center"/>
              <w:rPr>
                <w:szCs w:val="20"/>
              </w:rPr>
            </w:pPr>
            <w:r w:rsidRPr="00F00B62">
              <w:rPr>
                <w:szCs w:val="20"/>
              </w:rPr>
              <w:t>Утверждено на 20</w:t>
            </w:r>
            <w:r w:rsidRPr="00F00B62">
              <w:rPr>
                <w:szCs w:val="20"/>
                <w:lang w:val="en-US"/>
              </w:rPr>
              <w:t>2</w:t>
            </w:r>
            <w:r w:rsidRPr="00F00B62">
              <w:rPr>
                <w:szCs w:val="20"/>
              </w:rPr>
              <w:t>3</w:t>
            </w:r>
          </w:p>
        </w:tc>
        <w:tc>
          <w:tcPr>
            <w:tcW w:w="1737" w:type="dxa"/>
            <w:tcBorders>
              <w:top w:val="single" w:sz="4" w:space="0" w:color="auto"/>
            </w:tcBorders>
            <w:vAlign w:val="center"/>
          </w:tcPr>
          <w:p w14:paraId="2436EF1E" w14:textId="77777777" w:rsidR="00F00B62" w:rsidRPr="00F00B62" w:rsidRDefault="00F00B62" w:rsidP="00F00B62">
            <w:pPr>
              <w:jc w:val="center"/>
              <w:rPr>
                <w:szCs w:val="20"/>
              </w:rPr>
            </w:pPr>
            <w:r w:rsidRPr="00F00B62">
              <w:rPr>
                <w:szCs w:val="20"/>
              </w:rPr>
              <w:t>Предложение предприятия на 2024</w:t>
            </w:r>
          </w:p>
        </w:tc>
        <w:tc>
          <w:tcPr>
            <w:tcW w:w="1737" w:type="dxa"/>
            <w:tcBorders>
              <w:top w:val="single" w:sz="4" w:space="0" w:color="auto"/>
            </w:tcBorders>
            <w:vAlign w:val="center"/>
          </w:tcPr>
          <w:p w14:paraId="6A800E23" w14:textId="77777777" w:rsidR="00F00B62" w:rsidRPr="00F00B62" w:rsidRDefault="00F00B62" w:rsidP="00F00B62">
            <w:pPr>
              <w:jc w:val="center"/>
              <w:rPr>
                <w:szCs w:val="20"/>
              </w:rPr>
            </w:pPr>
            <w:r w:rsidRPr="00F00B62">
              <w:rPr>
                <w:szCs w:val="20"/>
              </w:rPr>
              <w:t>Предложение экспертов на 2024</w:t>
            </w:r>
          </w:p>
        </w:tc>
      </w:tr>
      <w:tr w:rsidR="00F00B62" w:rsidRPr="00F00B62" w14:paraId="76462627" w14:textId="77777777" w:rsidTr="006D5EE3">
        <w:trPr>
          <w:trHeight w:val="491"/>
        </w:trPr>
        <w:tc>
          <w:tcPr>
            <w:tcW w:w="581" w:type="dxa"/>
            <w:shd w:val="clear" w:color="auto" w:fill="auto"/>
            <w:vAlign w:val="center"/>
            <w:hideMark/>
          </w:tcPr>
          <w:p w14:paraId="411F0A75" w14:textId="77777777" w:rsidR="00F00B62" w:rsidRPr="00F00B62" w:rsidRDefault="00F00B62" w:rsidP="00F00B62">
            <w:pPr>
              <w:jc w:val="center"/>
              <w:rPr>
                <w:szCs w:val="20"/>
              </w:rPr>
            </w:pPr>
            <w:r w:rsidRPr="00F00B62">
              <w:rPr>
                <w:szCs w:val="20"/>
              </w:rPr>
              <w:t>1</w:t>
            </w:r>
          </w:p>
        </w:tc>
        <w:tc>
          <w:tcPr>
            <w:tcW w:w="3820" w:type="dxa"/>
            <w:shd w:val="clear" w:color="auto" w:fill="auto"/>
            <w:vAlign w:val="center"/>
            <w:hideMark/>
          </w:tcPr>
          <w:p w14:paraId="5EE0FE32" w14:textId="77777777" w:rsidR="00F00B62" w:rsidRPr="00F00B62" w:rsidRDefault="00F00B62" w:rsidP="00F00B62">
            <w:pPr>
              <w:rPr>
                <w:szCs w:val="20"/>
              </w:rPr>
            </w:pPr>
            <w:r w:rsidRPr="00F00B62">
              <w:rPr>
                <w:szCs w:val="20"/>
              </w:rPr>
              <w:t>Расходы на топливо</w:t>
            </w:r>
          </w:p>
        </w:tc>
        <w:tc>
          <w:tcPr>
            <w:tcW w:w="1587" w:type="dxa"/>
            <w:shd w:val="clear" w:color="auto" w:fill="auto"/>
            <w:vAlign w:val="center"/>
          </w:tcPr>
          <w:p w14:paraId="7884C03E" w14:textId="77777777" w:rsidR="00F00B62" w:rsidRPr="00F00B62" w:rsidRDefault="00F00B62" w:rsidP="00F00B62">
            <w:pPr>
              <w:jc w:val="center"/>
              <w:rPr>
                <w:szCs w:val="20"/>
              </w:rPr>
            </w:pPr>
            <w:r w:rsidRPr="00F00B62">
              <w:rPr>
                <w:szCs w:val="20"/>
              </w:rPr>
              <w:t>881 348</w:t>
            </w:r>
          </w:p>
        </w:tc>
        <w:tc>
          <w:tcPr>
            <w:tcW w:w="1737" w:type="dxa"/>
            <w:shd w:val="clear" w:color="auto" w:fill="auto"/>
            <w:vAlign w:val="center"/>
          </w:tcPr>
          <w:p w14:paraId="17D002F0" w14:textId="77777777" w:rsidR="00F00B62" w:rsidRPr="00F00B62" w:rsidRDefault="00F00B62" w:rsidP="00F00B62">
            <w:pPr>
              <w:jc w:val="center"/>
              <w:rPr>
                <w:szCs w:val="20"/>
              </w:rPr>
            </w:pPr>
            <w:r w:rsidRPr="00F00B62">
              <w:rPr>
                <w:szCs w:val="20"/>
              </w:rPr>
              <w:t>953 905</w:t>
            </w:r>
          </w:p>
        </w:tc>
        <w:tc>
          <w:tcPr>
            <w:tcW w:w="1737" w:type="dxa"/>
            <w:vAlign w:val="center"/>
          </w:tcPr>
          <w:p w14:paraId="220D60C5" w14:textId="77777777" w:rsidR="00F00B62" w:rsidRPr="00F00B62" w:rsidRDefault="00F00B62" w:rsidP="00F00B62">
            <w:pPr>
              <w:jc w:val="center"/>
              <w:rPr>
                <w:szCs w:val="20"/>
              </w:rPr>
            </w:pPr>
            <w:r w:rsidRPr="00F00B62">
              <w:rPr>
                <w:szCs w:val="20"/>
              </w:rPr>
              <w:t>912 610</w:t>
            </w:r>
          </w:p>
        </w:tc>
      </w:tr>
      <w:tr w:rsidR="00F00B62" w:rsidRPr="00F00B62" w14:paraId="20D7ECEC" w14:textId="77777777" w:rsidTr="006D5EE3">
        <w:trPr>
          <w:trHeight w:val="410"/>
        </w:trPr>
        <w:tc>
          <w:tcPr>
            <w:tcW w:w="581" w:type="dxa"/>
            <w:shd w:val="clear" w:color="auto" w:fill="auto"/>
            <w:vAlign w:val="center"/>
            <w:hideMark/>
          </w:tcPr>
          <w:p w14:paraId="7C329608" w14:textId="77777777" w:rsidR="00F00B62" w:rsidRPr="00F00B62" w:rsidRDefault="00F00B62" w:rsidP="00F00B62">
            <w:pPr>
              <w:jc w:val="center"/>
              <w:rPr>
                <w:szCs w:val="20"/>
              </w:rPr>
            </w:pPr>
            <w:r w:rsidRPr="00F00B62">
              <w:rPr>
                <w:szCs w:val="20"/>
              </w:rPr>
              <w:t>2</w:t>
            </w:r>
          </w:p>
        </w:tc>
        <w:tc>
          <w:tcPr>
            <w:tcW w:w="3820" w:type="dxa"/>
            <w:shd w:val="clear" w:color="auto" w:fill="auto"/>
            <w:vAlign w:val="center"/>
            <w:hideMark/>
          </w:tcPr>
          <w:p w14:paraId="3BB2B874" w14:textId="77777777" w:rsidR="00F00B62" w:rsidRPr="00F00B62" w:rsidRDefault="00F00B62" w:rsidP="00F00B62">
            <w:pPr>
              <w:rPr>
                <w:szCs w:val="20"/>
              </w:rPr>
            </w:pPr>
            <w:r w:rsidRPr="00F00B62">
              <w:rPr>
                <w:szCs w:val="20"/>
              </w:rPr>
              <w:t>Расходы на электрическую энергию</w:t>
            </w:r>
          </w:p>
        </w:tc>
        <w:tc>
          <w:tcPr>
            <w:tcW w:w="1587" w:type="dxa"/>
            <w:shd w:val="clear" w:color="auto" w:fill="auto"/>
            <w:vAlign w:val="center"/>
          </w:tcPr>
          <w:p w14:paraId="525B043E" w14:textId="77777777" w:rsidR="00F00B62" w:rsidRPr="00F00B62" w:rsidRDefault="00F00B62" w:rsidP="00F00B62">
            <w:pPr>
              <w:jc w:val="center"/>
              <w:rPr>
                <w:szCs w:val="20"/>
              </w:rPr>
            </w:pPr>
            <w:r w:rsidRPr="00F00B62">
              <w:rPr>
                <w:szCs w:val="20"/>
              </w:rPr>
              <w:t>0</w:t>
            </w:r>
          </w:p>
        </w:tc>
        <w:tc>
          <w:tcPr>
            <w:tcW w:w="1737" w:type="dxa"/>
            <w:shd w:val="clear" w:color="auto" w:fill="auto"/>
            <w:vAlign w:val="center"/>
          </w:tcPr>
          <w:p w14:paraId="08BEB104" w14:textId="77777777" w:rsidR="00F00B62" w:rsidRPr="00F00B62" w:rsidRDefault="00F00B62" w:rsidP="00F00B62">
            <w:pPr>
              <w:jc w:val="center"/>
              <w:rPr>
                <w:szCs w:val="20"/>
              </w:rPr>
            </w:pPr>
            <w:r w:rsidRPr="00F00B62">
              <w:rPr>
                <w:szCs w:val="20"/>
              </w:rPr>
              <w:t>0</w:t>
            </w:r>
          </w:p>
        </w:tc>
        <w:tc>
          <w:tcPr>
            <w:tcW w:w="1737" w:type="dxa"/>
            <w:vAlign w:val="center"/>
          </w:tcPr>
          <w:p w14:paraId="1699AEE9" w14:textId="77777777" w:rsidR="00F00B62" w:rsidRPr="00F00B62" w:rsidRDefault="00F00B62" w:rsidP="00F00B62">
            <w:pPr>
              <w:jc w:val="center"/>
              <w:rPr>
                <w:szCs w:val="20"/>
              </w:rPr>
            </w:pPr>
            <w:r w:rsidRPr="00F00B62">
              <w:rPr>
                <w:szCs w:val="20"/>
              </w:rPr>
              <w:t>0</w:t>
            </w:r>
          </w:p>
        </w:tc>
      </w:tr>
      <w:tr w:rsidR="00F00B62" w:rsidRPr="00F00B62" w14:paraId="492F6266" w14:textId="77777777" w:rsidTr="006D5EE3">
        <w:trPr>
          <w:trHeight w:val="491"/>
        </w:trPr>
        <w:tc>
          <w:tcPr>
            <w:tcW w:w="581" w:type="dxa"/>
            <w:shd w:val="clear" w:color="auto" w:fill="auto"/>
            <w:vAlign w:val="center"/>
            <w:hideMark/>
          </w:tcPr>
          <w:p w14:paraId="16A8F021" w14:textId="77777777" w:rsidR="00F00B62" w:rsidRPr="00F00B62" w:rsidRDefault="00F00B62" w:rsidP="00F00B62">
            <w:pPr>
              <w:jc w:val="center"/>
              <w:rPr>
                <w:szCs w:val="20"/>
              </w:rPr>
            </w:pPr>
            <w:r w:rsidRPr="00F00B62">
              <w:rPr>
                <w:szCs w:val="20"/>
              </w:rPr>
              <w:t>3</w:t>
            </w:r>
          </w:p>
        </w:tc>
        <w:tc>
          <w:tcPr>
            <w:tcW w:w="3820" w:type="dxa"/>
            <w:shd w:val="clear" w:color="auto" w:fill="auto"/>
            <w:vAlign w:val="center"/>
            <w:hideMark/>
          </w:tcPr>
          <w:p w14:paraId="6A10E605" w14:textId="77777777" w:rsidR="00F00B62" w:rsidRPr="00F00B62" w:rsidRDefault="00F00B62" w:rsidP="00F00B62">
            <w:pPr>
              <w:rPr>
                <w:szCs w:val="20"/>
              </w:rPr>
            </w:pPr>
            <w:r w:rsidRPr="00F00B62">
              <w:rPr>
                <w:szCs w:val="20"/>
              </w:rPr>
              <w:t>Расходы на тепловую энергию</w:t>
            </w:r>
          </w:p>
        </w:tc>
        <w:tc>
          <w:tcPr>
            <w:tcW w:w="1587" w:type="dxa"/>
            <w:shd w:val="clear" w:color="auto" w:fill="auto"/>
            <w:vAlign w:val="center"/>
          </w:tcPr>
          <w:p w14:paraId="25554B53" w14:textId="77777777" w:rsidR="00F00B62" w:rsidRPr="00F00B62" w:rsidRDefault="00F00B62" w:rsidP="00F00B62">
            <w:pPr>
              <w:jc w:val="center"/>
              <w:rPr>
                <w:szCs w:val="20"/>
              </w:rPr>
            </w:pPr>
            <w:r w:rsidRPr="00F00B62">
              <w:rPr>
                <w:szCs w:val="20"/>
              </w:rPr>
              <w:t>0</w:t>
            </w:r>
          </w:p>
        </w:tc>
        <w:tc>
          <w:tcPr>
            <w:tcW w:w="1737" w:type="dxa"/>
            <w:shd w:val="clear" w:color="auto" w:fill="auto"/>
            <w:vAlign w:val="center"/>
          </w:tcPr>
          <w:p w14:paraId="54376C25" w14:textId="77777777" w:rsidR="00F00B62" w:rsidRPr="00F00B62" w:rsidRDefault="00F00B62" w:rsidP="00F00B62">
            <w:pPr>
              <w:jc w:val="center"/>
              <w:rPr>
                <w:szCs w:val="20"/>
              </w:rPr>
            </w:pPr>
            <w:r w:rsidRPr="00F00B62">
              <w:rPr>
                <w:szCs w:val="20"/>
              </w:rPr>
              <w:t>0</w:t>
            </w:r>
          </w:p>
        </w:tc>
        <w:tc>
          <w:tcPr>
            <w:tcW w:w="1737" w:type="dxa"/>
            <w:vAlign w:val="center"/>
          </w:tcPr>
          <w:p w14:paraId="6D3C9BBC" w14:textId="77777777" w:rsidR="00F00B62" w:rsidRPr="00F00B62" w:rsidRDefault="00F00B62" w:rsidP="00F00B62">
            <w:pPr>
              <w:jc w:val="center"/>
              <w:rPr>
                <w:szCs w:val="20"/>
              </w:rPr>
            </w:pPr>
            <w:r w:rsidRPr="00F00B62">
              <w:rPr>
                <w:szCs w:val="20"/>
              </w:rPr>
              <w:t>0</w:t>
            </w:r>
          </w:p>
        </w:tc>
      </w:tr>
      <w:tr w:rsidR="00F00B62" w:rsidRPr="00F00B62" w14:paraId="7F26A413" w14:textId="77777777" w:rsidTr="006D5EE3">
        <w:trPr>
          <w:trHeight w:val="491"/>
        </w:trPr>
        <w:tc>
          <w:tcPr>
            <w:tcW w:w="581" w:type="dxa"/>
            <w:shd w:val="clear" w:color="auto" w:fill="auto"/>
            <w:vAlign w:val="center"/>
            <w:hideMark/>
          </w:tcPr>
          <w:p w14:paraId="39DEBA7F" w14:textId="77777777" w:rsidR="00F00B62" w:rsidRPr="00F00B62" w:rsidRDefault="00F00B62" w:rsidP="00F00B62">
            <w:pPr>
              <w:jc w:val="center"/>
              <w:rPr>
                <w:szCs w:val="20"/>
              </w:rPr>
            </w:pPr>
            <w:r w:rsidRPr="00F00B62">
              <w:rPr>
                <w:szCs w:val="20"/>
              </w:rPr>
              <w:t>4</w:t>
            </w:r>
          </w:p>
        </w:tc>
        <w:tc>
          <w:tcPr>
            <w:tcW w:w="3820" w:type="dxa"/>
            <w:shd w:val="clear" w:color="auto" w:fill="auto"/>
            <w:vAlign w:val="center"/>
            <w:hideMark/>
          </w:tcPr>
          <w:p w14:paraId="30A57301" w14:textId="77777777" w:rsidR="00F00B62" w:rsidRPr="00F00B62" w:rsidRDefault="00F00B62" w:rsidP="00F00B62">
            <w:pPr>
              <w:rPr>
                <w:szCs w:val="20"/>
              </w:rPr>
            </w:pPr>
            <w:r w:rsidRPr="00F00B62">
              <w:rPr>
                <w:szCs w:val="20"/>
              </w:rPr>
              <w:t>Расходы на холодную воду</w:t>
            </w:r>
          </w:p>
        </w:tc>
        <w:tc>
          <w:tcPr>
            <w:tcW w:w="1587" w:type="dxa"/>
            <w:shd w:val="clear" w:color="auto" w:fill="auto"/>
            <w:vAlign w:val="center"/>
          </w:tcPr>
          <w:p w14:paraId="5639B12C" w14:textId="77777777" w:rsidR="00F00B62" w:rsidRPr="00F00B62" w:rsidRDefault="00F00B62" w:rsidP="00F00B62">
            <w:pPr>
              <w:jc w:val="center"/>
              <w:rPr>
                <w:szCs w:val="20"/>
              </w:rPr>
            </w:pPr>
            <w:r w:rsidRPr="00F00B62">
              <w:rPr>
                <w:szCs w:val="20"/>
              </w:rPr>
              <w:t>0</w:t>
            </w:r>
          </w:p>
        </w:tc>
        <w:tc>
          <w:tcPr>
            <w:tcW w:w="1737" w:type="dxa"/>
            <w:shd w:val="clear" w:color="auto" w:fill="auto"/>
            <w:vAlign w:val="center"/>
          </w:tcPr>
          <w:p w14:paraId="7E4ECD95" w14:textId="77777777" w:rsidR="00F00B62" w:rsidRPr="00F00B62" w:rsidRDefault="00F00B62" w:rsidP="00F00B62">
            <w:pPr>
              <w:jc w:val="center"/>
              <w:rPr>
                <w:szCs w:val="20"/>
              </w:rPr>
            </w:pPr>
            <w:r w:rsidRPr="00F00B62">
              <w:rPr>
                <w:szCs w:val="20"/>
              </w:rPr>
              <w:t>0</w:t>
            </w:r>
          </w:p>
        </w:tc>
        <w:tc>
          <w:tcPr>
            <w:tcW w:w="1737" w:type="dxa"/>
            <w:vAlign w:val="center"/>
          </w:tcPr>
          <w:p w14:paraId="3031BCD9" w14:textId="77777777" w:rsidR="00F00B62" w:rsidRPr="00F00B62" w:rsidRDefault="00F00B62" w:rsidP="00F00B62">
            <w:pPr>
              <w:jc w:val="center"/>
              <w:rPr>
                <w:szCs w:val="20"/>
              </w:rPr>
            </w:pPr>
            <w:r w:rsidRPr="00F00B62">
              <w:rPr>
                <w:szCs w:val="20"/>
              </w:rPr>
              <w:t>0</w:t>
            </w:r>
          </w:p>
        </w:tc>
      </w:tr>
      <w:tr w:rsidR="00F00B62" w:rsidRPr="00F00B62" w14:paraId="7C7A504C" w14:textId="77777777" w:rsidTr="006D5EE3">
        <w:trPr>
          <w:trHeight w:val="491"/>
        </w:trPr>
        <w:tc>
          <w:tcPr>
            <w:tcW w:w="581" w:type="dxa"/>
            <w:shd w:val="clear" w:color="auto" w:fill="auto"/>
            <w:vAlign w:val="center"/>
            <w:hideMark/>
          </w:tcPr>
          <w:p w14:paraId="0871658A" w14:textId="77777777" w:rsidR="00F00B62" w:rsidRPr="00F00B62" w:rsidRDefault="00F00B62" w:rsidP="00F00B62">
            <w:pPr>
              <w:jc w:val="center"/>
              <w:rPr>
                <w:szCs w:val="20"/>
              </w:rPr>
            </w:pPr>
            <w:r w:rsidRPr="00F00B62">
              <w:rPr>
                <w:szCs w:val="20"/>
              </w:rPr>
              <w:t>5</w:t>
            </w:r>
          </w:p>
        </w:tc>
        <w:tc>
          <w:tcPr>
            <w:tcW w:w="3820" w:type="dxa"/>
            <w:shd w:val="clear" w:color="auto" w:fill="auto"/>
            <w:vAlign w:val="center"/>
            <w:hideMark/>
          </w:tcPr>
          <w:p w14:paraId="015123B2" w14:textId="77777777" w:rsidR="00F00B62" w:rsidRPr="00F00B62" w:rsidRDefault="00F00B62" w:rsidP="00F00B62">
            <w:pPr>
              <w:rPr>
                <w:szCs w:val="20"/>
              </w:rPr>
            </w:pPr>
            <w:r w:rsidRPr="00F00B62">
              <w:rPr>
                <w:szCs w:val="20"/>
              </w:rPr>
              <w:t>Расходы на теплоноситель</w:t>
            </w:r>
          </w:p>
        </w:tc>
        <w:tc>
          <w:tcPr>
            <w:tcW w:w="1587" w:type="dxa"/>
            <w:shd w:val="clear" w:color="auto" w:fill="auto"/>
            <w:vAlign w:val="center"/>
          </w:tcPr>
          <w:p w14:paraId="20D31EDC" w14:textId="77777777" w:rsidR="00F00B62" w:rsidRPr="00F00B62" w:rsidRDefault="00F00B62" w:rsidP="00F00B62">
            <w:pPr>
              <w:jc w:val="center"/>
              <w:rPr>
                <w:szCs w:val="20"/>
              </w:rPr>
            </w:pPr>
            <w:r w:rsidRPr="00F00B62">
              <w:rPr>
                <w:szCs w:val="20"/>
              </w:rPr>
              <w:t>0</w:t>
            </w:r>
          </w:p>
        </w:tc>
        <w:tc>
          <w:tcPr>
            <w:tcW w:w="1737" w:type="dxa"/>
            <w:shd w:val="clear" w:color="auto" w:fill="auto"/>
            <w:vAlign w:val="center"/>
          </w:tcPr>
          <w:p w14:paraId="5E53A46E" w14:textId="77777777" w:rsidR="00F00B62" w:rsidRPr="00F00B62" w:rsidRDefault="00F00B62" w:rsidP="00F00B62">
            <w:pPr>
              <w:jc w:val="center"/>
              <w:rPr>
                <w:szCs w:val="20"/>
              </w:rPr>
            </w:pPr>
            <w:r w:rsidRPr="00F00B62">
              <w:rPr>
                <w:szCs w:val="20"/>
              </w:rPr>
              <w:t>0</w:t>
            </w:r>
          </w:p>
        </w:tc>
        <w:tc>
          <w:tcPr>
            <w:tcW w:w="1737" w:type="dxa"/>
            <w:vAlign w:val="center"/>
          </w:tcPr>
          <w:p w14:paraId="49D7F261" w14:textId="77777777" w:rsidR="00F00B62" w:rsidRPr="00F00B62" w:rsidRDefault="00F00B62" w:rsidP="00F00B62">
            <w:pPr>
              <w:jc w:val="center"/>
              <w:rPr>
                <w:szCs w:val="20"/>
              </w:rPr>
            </w:pPr>
            <w:r w:rsidRPr="00F00B62">
              <w:rPr>
                <w:szCs w:val="20"/>
              </w:rPr>
              <w:t>0</w:t>
            </w:r>
          </w:p>
        </w:tc>
      </w:tr>
      <w:tr w:rsidR="00F00B62" w:rsidRPr="00F00B62" w14:paraId="64323D69" w14:textId="77777777" w:rsidTr="006D5EE3">
        <w:trPr>
          <w:trHeight w:val="491"/>
        </w:trPr>
        <w:tc>
          <w:tcPr>
            <w:tcW w:w="581" w:type="dxa"/>
            <w:shd w:val="clear" w:color="auto" w:fill="auto"/>
            <w:vAlign w:val="center"/>
            <w:hideMark/>
          </w:tcPr>
          <w:p w14:paraId="7B676460" w14:textId="77777777" w:rsidR="00F00B62" w:rsidRPr="00F00B62" w:rsidRDefault="00F00B62" w:rsidP="00F00B62">
            <w:pPr>
              <w:jc w:val="center"/>
              <w:rPr>
                <w:b/>
                <w:szCs w:val="20"/>
              </w:rPr>
            </w:pPr>
            <w:r w:rsidRPr="00F00B62">
              <w:rPr>
                <w:b/>
                <w:szCs w:val="20"/>
              </w:rPr>
              <w:t>6</w:t>
            </w:r>
          </w:p>
        </w:tc>
        <w:tc>
          <w:tcPr>
            <w:tcW w:w="3820" w:type="dxa"/>
            <w:shd w:val="clear" w:color="auto" w:fill="auto"/>
            <w:vAlign w:val="center"/>
            <w:hideMark/>
          </w:tcPr>
          <w:p w14:paraId="48829EF3" w14:textId="77777777" w:rsidR="00F00B62" w:rsidRPr="00F00B62" w:rsidRDefault="00F00B62" w:rsidP="00F00B62">
            <w:pPr>
              <w:rPr>
                <w:b/>
                <w:szCs w:val="20"/>
              </w:rPr>
            </w:pPr>
            <w:r w:rsidRPr="00F00B62">
              <w:rPr>
                <w:b/>
                <w:szCs w:val="20"/>
              </w:rPr>
              <w:t>ИТОГО</w:t>
            </w:r>
          </w:p>
        </w:tc>
        <w:tc>
          <w:tcPr>
            <w:tcW w:w="1587" w:type="dxa"/>
            <w:shd w:val="clear" w:color="auto" w:fill="auto"/>
            <w:vAlign w:val="center"/>
          </w:tcPr>
          <w:p w14:paraId="5618B5A8" w14:textId="77777777" w:rsidR="00F00B62" w:rsidRPr="00F00B62" w:rsidRDefault="00F00B62" w:rsidP="00F00B62">
            <w:pPr>
              <w:jc w:val="center"/>
              <w:rPr>
                <w:b/>
                <w:szCs w:val="20"/>
              </w:rPr>
            </w:pPr>
            <w:r w:rsidRPr="00F00B62">
              <w:rPr>
                <w:b/>
                <w:szCs w:val="20"/>
              </w:rPr>
              <w:t>881 348</w:t>
            </w:r>
          </w:p>
        </w:tc>
        <w:tc>
          <w:tcPr>
            <w:tcW w:w="1737" w:type="dxa"/>
            <w:shd w:val="clear" w:color="auto" w:fill="auto"/>
            <w:vAlign w:val="center"/>
          </w:tcPr>
          <w:p w14:paraId="0CFDBEA8" w14:textId="77777777" w:rsidR="00F00B62" w:rsidRPr="00F00B62" w:rsidRDefault="00F00B62" w:rsidP="00F00B62">
            <w:pPr>
              <w:jc w:val="center"/>
              <w:rPr>
                <w:b/>
                <w:szCs w:val="20"/>
              </w:rPr>
            </w:pPr>
            <w:r w:rsidRPr="00F00B62">
              <w:rPr>
                <w:b/>
                <w:szCs w:val="20"/>
              </w:rPr>
              <w:t>953 905</w:t>
            </w:r>
          </w:p>
        </w:tc>
        <w:tc>
          <w:tcPr>
            <w:tcW w:w="1737" w:type="dxa"/>
            <w:vAlign w:val="center"/>
          </w:tcPr>
          <w:p w14:paraId="7D87F796" w14:textId="77777777" w:rsidR="00F00B62" w:rsidRPr="00F00B62" w:rsidRDefault="00F00B62" w:rsidP="00F00B62">
            <w:pPr>
              <w:jc w:val="center"/>
              <w:rPr>
                <w:b/>
                <w:szCs w:val="20"/>
              </w:rPr>
            </w:pPr>
            <w:r w:rsidRPr="00F00B62">
              <w:rPr>
                <w:b/>
                <w:szCs w:val="20"/>
              </w:rPr>
              <w:t>912 610</w:t>
            </w:r>
          </w:p>
        </w:tc>
      </w:tr>
    </w:tbl>
    <w:p w14:paraId="766AD22A" w14:textId="77777777" w:rsidR="00F00B62" w:rsidRPr="00F00B62" w:rsidRDefault="00F00B62" w:rsidP="00F00B62">
      <w:pPr>
        <w:ind w:firstLine="851"/>
        <w:jc w:val="right"/>
        <w:rPr>
          <w:sz w:val="28"/>
          <w:szCs w:val="28"/>
        </w:rPr>
      </w:pPr>
    </w:p>
    <w:p w14:paraId="7B0D7A1C" w14:textId="77777777" w:rsidR="00F00B62" w:rsidRPr="00F00B62" w:rsidRDefault="00F00B62" w:rsidP="00F00B62">
      <w:pPr>
        <w:ind w:firstLine="851"/>
        <w:jc w:val="center"/>
        <w:rPr>
          <w:b/>
          <w:sz w:val="28"/>
          <w:szCs w:val="28"/>
        </w:rPr>
        <w:sectPr w:rsidR="00F00B62" w:rsidRPr="00F00B62" w:rsidSect="00F00B62">
          <w:pgSz w:w="11906" w:h="16838"/>
          <w:pgMar w:top="1134" w:right="567" w:bottom="1134" w:left="1701" w:header="720" w:footer="720" w:gutter="0"/>
          <w:cols w:space="720"/>
          <w:docGrid w:linePitch="326"/>
        </w:sectPr>
      </w:pPr>
    </w:p>
    <w:p w14:paraId="4F1270E4" w14:textId="77777777" w:rsidR="00F00B62" w:rsidRPr="00F00B62" w:rsidRDefault="00F00B62" w:rsidP="00F00B62">
      <w:pPr>
        <w:keepNext/>
        <w:jc w:val="center"/>
        <w:outlineLvl w:val="1"/>
        <w:rPr>
          <w:b/>
          <w:sz w:val="28"/>
          <w:szCs w:val="20"/>
        </w:rPr>
      </w:pPr>
      <w:bookmarkStart w:id="267" w:name="_Toc532463813"/>
      <w:bookmarkStart w:id="268" w:name="_Toc58825369"/>
      <w:bookmarkStart w:id="269" w:name="_Toc532463842"/>
      <w:r w:rsidRPr="00F00B62">
        <w:rPr>
          <w:b/>
          <w:sz w:val="28"/>
          <w:szCs w:val="20"/>
        </w:rPr>
        <w:lastRenderedPageBreak/>
        <w:t>Нормативный уровень прибыли</w:t>
      </w:r>
      <w:bookmarkEnd w:id="267"/>
      <w:bookmarkEnd w:id="268"/>
    </w:p>
    <w:p w14:paraId="1181CA40" w14:textId="77777777" w:rsidR="00F00B62" w:rsidRPr="00F00B62" w:rsidRDefault="00F00B62" w:rsidP="00F00B62">
      <w:pPr>
        <w:ind w:firstLine="851"/>
        <w:jc w:val="both"/>
        <w:rPr>
          <w:sz w:val="28"/>
          <w:szCs w:val="28"/>
        </w:rPr>
      </w:pPr>
    </w:p>
    <w:p w14:paraId="3B38B08C" w14:textId="77777777" w:rsidR="00F00B62" w:rsidRPr="00F00B62" w:rsidRDefault="00F00B62" w:rsidP="00F00B62">
      <w:pPr>
        <w:tabs>
          <w:tab w:val="left" w:pos="1890"/>
        </w:tabs>
        <w:ind w:firstLine="720"/>
        <w:jc w:val="both"/>
        <w:rPr>
          <w:sz w:val="28"/>
          <w:szCs w:val="28"/>
        </w:rPr>
      </w:pPr>
      <w:r w:rsidRPr="00F00B62">
        <w:rPr>
          <w:sz w:val="28"/>
          <w:szCs w:val="28"/>
        </w:rPr>
        <w:t>В соответствии с пунктом 48 Основ ценообразования в сфере теплоснабжения, утвержденных постановлением Правительства РФ от 22.10.2012 № 1075 «О ценообразовании в сфере теплоснабжения», величина нормативной прибыли регулируемой организации включает в себя расходы на капитальные вложения (инвестиции), расходы на погашение и обслуживание заемных средств, привлекаемых на реализацию мероприятий инвестиционной программы,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w:t>
      </w:r>
    </w:p>
    <w:p w14:paraId="08D9C6A6" w14:textId="77777777" w:rsidR="00F00B62" w:rsidRPr="00F00B62" w:rsidRDefault="00F00B62" w:rsidP="00F00B62">
      <w:pPr>
        <w:tabs>
          <w:tab w:val="left" w:pos="1890"/>
        </w:tabs>
        <w:ind w:firstLine="851"/>
        <w:jc w:val="both"/>
        <w:rPr>
          <w:sz w:val="28"/>
          <w:szCs w:val="28"/>
        </w:rPr>
      </w:pPr>
      <w:r w:rsidRPr="00F00B62">
        <w:rPr>
          <w:sz w:val="28"/>
          <w:szCs w:val="28"/>
        </w:rPr>
        <w:t>По данной статье предприятием на 2024 год планируются расходы в размере 5 421 тыс. руб.</w:t>
      </w:r>
    </w:p>
    <w:p w14:paraId="25A69557" w14:textId="77777777" w:rsidR="00F00B62" w:rsidRPr="00F00B62" w:rsidRDefault="00F00B62" w:rsidP="00F00B62">
      <w:pPr>
        <w:ind w:firstLine="851"/>
        <w:jc w:val="both"/>
        <w:rPr>
          <w:sz w:val="28"/>
          <w:szCs w:val="28"/>
        </w:rPr>
      </w:pPr>
      <w:r w:rsidRPr="00F00B62">
        <w:rPr>
          <w:sz w:val="28"/>
          <w:szCs w:val="28"/>
        </w:rPr>
        <w:t>Предприятие представило в качестве обоснования следующие документы: Коллективный договор, расчеты на 2024 год, факт выплат за 2022 год (калькуляции, выгрузки из бухгалтерских программ).</w:t>
      </w:r>
    </w:p>
    <w:p w14:paraId="02BBE594" w14:textId="77777777" w:rsidR="00F00B62" w:rsidRPr="00F00B62" w:rsidRDefault="00F00B62" w:rsidP="00F00B62">
      <w:pPr>
        <w:tabs>
          <w:tab w:val="left" w:pos="1890"/>
        </w:tabs>
        <w:ind w:firstLine="851"/>
        <w:jc w:val="both"/>
        <w:rPr>
          <w:sz w:val="28"/>
          <w:szCs w:val="28"/>
        </w:rPr>
      </w:pPr>
      <w:r w:rsidRPr="00F00B62">
        <w:rPr>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 рассмотрен и проанализирован расчет социальных расходов из прибыли АО «Кузнецкая ТЭЦ» на 2024 год, произведенный в соответствии с коллективным договором.</w:t>
      </w:r>
    </w:p>
    <w:p w14:paraId="7D63105D" w14:textId="77777777" w:rsidR="00F00B62" w:rsidRPr="00F00B62" w:rsidRDefault="00F00B62" w:rsidP="00F00B62">
      <w:pPr>
        <w:tabs>
          <w:tab w:val="left" w:pos="1890"/>
        </w:tabs>
        <w:ind w:firstLine="851"/>
        <w:jc w:val="both"/>
        <w:rPr>
          <w:sz w:val="28"/>
          <w:szCs w:val="28"/>
        </w:rPr>
      </w:pPr>
      <w:r w:rsidRPr="00F00B62">
        <w:rPr>
          <w:sz w:val="28"/>
          <w:szCs w:val="28"/>
        </w:rPr>
        <w:t>На основании представленного расчета, с учетом фактических расходов за 2022 год, эксперты рассчитали экономически обоснованную величину социальных расходов из прибыли по коллективному договору, относимую на производство тепловой энергии, в размере 2 477 тыс. руб.</w:t>
      </w:r>
    </w:p>
    <w:p w14:paraId="5C77C96E" w14:textId="77777777" w:rsidR="00F00B62" w:rsidRPr="00F00B62" w:rsidRDefault="00F00B62" w:rsidP="00F00B62">
      <w:pPr>
        <w:ind w:firstLine="851"/>
        <w:jc w:val="both"/>
        <w:rPr>
          <w:sz w:val="28"/>
          <w:szCs w:val="28"/>
        </w:rPr>
      </w:pPr>
      <w:r w:rsidRPr="00F00B62">
        <w:rPr>
          <w:sz w:val="28"/>
          <w:szCs w:val="28"/>
        </w:rPr>
        <w:t>Корректировка в сторону уменьшения составила 2 944 тыс. руб., что связано с включением только статей расходов, оговоренных коллективным договором, и произведенных выплат по ним в 2022 году.</w:t>
      </w:r>
    </w:p>
    <w:p w14:paraId="7A776549" w14:textId="77777777" w:rsidR="00F00B62" w:rsidRPr="00F00B62" w:rsidRDefault="00F00B62" w:rsidP="00F00B62">
      <w:pPr>
        <w:ind w:firstLine="851"/>
        <w:jc w:val="both"/>
        <w:rPr>
          <w:sz w:val="28"/>
          <w:szCs w:val="28"/>
        </w:rPr>
      </w:pPr>
      <w:r w:rsidRPr="00F00B62">
        <w:rPr>
          <w:sz w:val="28"/>
          <w:szCs w:val="28"/>
        </w:rPr>
        <w:t>Расшифровки представлены в таблице 11.</w:t>
      </w:r>
    </w:p>
    <w:p w14:paraId="5175AA0A" w14:textId="77777777" w:rsidR="00F00B62" w:rsidRPr="00F00B62" w:rsidRDefault="00F00B62" w:rsidP="00F00B62">
      <w:pPr>
        <w:ind w:firstLine="851"/>
        <w:jc w:val="both"/>
        <w:rPr>
          <w:sz w:val="28"/>
          <w:szCs w:val="28"/>
        </w:rPr>
      </w:pPr>
    </w:p>
    <w:p w14:paraId="2A0919AD" w14:textId="77777777" w:rsidR="00F00B62" w:rsidRPr="00F00B62" w:rsidRDefault="00F00B62" w:rsidP="00F00B62">
      <w:pPr>
        <w:ind w:firstLine="851"/>
        <w:jc w:val="both"/>
        <w:rPr>
          <w:sz w:val="28"/>
          <w:szCs w:val="28"/>
        </w:rPr>
        <w:sectPr w:rsidR="00F00B62" w:rsidRPr="00F00B62" w:rsidSect="00F00B62">
          <w:pgSz w:w="11906" w:h="16838"/>
          <w:pgMar w:top="1134" w:right="567" w:bottom="1134" w:left="1701" w:header="720" w:footer="720" w:gutter="0"/>
          <w:cols w:space="720"/>
          <w:docGrid w:linePitch="326"/>
        </w:sectPr>
      </w:pPr>
    </w:p>
    <w:p w14:paraId="3A2AC5BC" w14:textId="77777777" w:rsidR="00F00B62" w:rsidRPr="00F00B62" w:rsidRDefault="00F00B62" w:rsidP="00F00B62">
      <w:pPr>
        <w:ind w:left="720" w:right="-142"/>
        <w:jc w:val="right"/>
        <w:rPr>
          <w:sz w:val="28"/>
          <w:szCs w:val="28"/>
        </w:rPr>
      </w:pPr>
      <w:r w:rsidRPr="00F00B62">
        <w:rPr>
          <w:sz w:val="28"/>
          <w:szCs w:val="28"/>
        </w:rPr>
        <w:lastRenderedPageBreak/>
        <w:t>Таблица 11</w:t>
      </w:r>
    </w:p>
    <w:p w14:paraId="15F08681" w14:textId="77777777" w:rsidR="00F00B62" w:rsidRPr="00F00B62" w:rsidRDefault="00F00B62" w:rsidP="00F00B62">
      <w:pPr>
        <w:ind w:firstLine="851"/>
        <w:jc w:val="center"/>
        <w:rPr>
          <w:b/>
          <w:sz w:val="28"/>
          <w:szCs w:val="28"/>
        </w:rPr>
      </w:pPr>
      <w:r w:rsidRPr="00F00B62">
        <w:rPr>
          <w:b/>
          <w:sz w:val="28"/>
          <w:szCs w:val="28"/>
        </w:rPr>
        <w:t>Выплаты социального характера АО «Кузнецкая ТЭЦ» на 2024 год</w:t>
      </w:r>
    </w:p>
    <w:p w14:paraId="4764C819" w14:textId="77777777" w:rsidR="00F00B62" w:rsidRPr="00F00B62" w:rsidRDefault="00F00B62" w:rsidP="00F00B62">
      <w:pPr>
        <w:ind w:firstLine="851"/>
        <w:jc w:val="right"/>
        <w:rPr>
          <w:sz w:val="28"/>
          <w:szCs w:val="28"/>
        </w:rPr>
      </w:pPr>
      <w:r w:rsidRPr="00F00B62">
        <w:rPr>
          <w:sz w:val="28"/>
          <w:szCs w:val="28"/>
        </w:rPr>
        <w:t>тыс. руб.</w:t>
      </w:r>
    </w:p>
    <w:tbl>
      <w:tblPr>
        <w:tblStyle w:val="ae"/>
        <w:tblW w:w="14826" w:type="dxa"/>
        <w:tblLook w:val="04A0" w:firstRow="1" w:lastRow="0" w:firstColumn="1" w:lastColumn="0" w:noHBand="0" w:noVBand="1"/>
      </w:tblPr>
      <w:tblGrid>
        <w:gridCol w:w="707"/>
        <w:gridCol w:w="6234"/>
        <w:gridCol w:w="1690"/>
        <w:gridCol w:w="1438"/>
        <w:gridCol w:w="4757"/>
      </w:tblGrid>
      <w:tr w:rsidR="00F00B62" w:rsidRPr="00F00B62" w14:paraId="1376F3DA" w14:textId="77777777" w:rsidTr="006D5EE3">
        <w:trPr>
          <w:trHeight w:val="261"/>
          <w:tblHeader/>
        </w:trPr>
        <w:tc>
          <w:tcPr>
            <w:tcW w:w="707" w:type="dxa"/>
            <w:vAlign w:val="center"/>
          </w:tcPr>
          <w:p w14:paraId="005D3AA2" w14:textId="77777777" w:rsidR="00F00B62" w:rsidRPr="00F00B62" w:rsidRDefault="00F00B62" w:rsidP="00F00B62">
            <w:pPr>
              <w:tabs>
                <w:tab w:val="center" w:pos="4677"/>
                <w:tab w:val="right" w:pos="9355"/>
              </w:tabs>
              <w:jc w:val="center"/>
              <w:rPr>
                <w:b/>
                <w:sz w:val="20"/>
                <w:szCs w:val="20"/>
              </w:rPr>
            </w:pPr>
            <w:r w:rsidRPr="00F00B62">
              <w:rPr>
                <w:b/>
                <w:sz w:val="20"/>
                <w:szCs w:val="20"/>
              </w:rPr>
              <w:t>№</w:t>
            </w:r>
          </w:p>
        </w:tc>
        <w:tc>
          <w:tcPr>
            <w:tcW w:w="6234" w:type="dxa"/>
            <w:vAlign w:val="center"/>
          </w:tcPr>
          <w:p w14:paraId="139EFA46" w14:textId="77777777" w:rsidR="00F00B62" w:rsidRPr="00F00B62" w:rsidRDefault="00F00B62" w:rsidP="00F00B62">
            <w:pPr>
              <w:tabs>
                <w:tab w:val="center" w:pos="4677"/>
                <w:tab w:val="right" w:pos="9355"/>
              </w:tabs>
              <w:jc w:val="center"/>
              <w:rPr>
                <w:b/>
                <w:sz w:val="20"/>
                <w:szCs w:val="20"/>
              </w:rPr>
            </w:pPr>
            <w:r w:rsidRPr="00F00B62">
              <w:rPr>
                <w:b/>
                <w:sz w:val="20"/>
                <w:szCs w:val="20"/>
              </w:rPr>
              <w:t>Наименование показателя</w:t>
            </w:r>
          </w:p>
        </w:tc>
        <w:tc>
          <w:tcPr>
            <w:tcW w:w="1690" w:type="dxa"/>
            <w:vAlign w:val="center"/>
          </w:tcPr>
          <w:p w14:paraId="54F4035B" w14:textId="77777777" w:rsidR="00F00B62" w:rsidRPr="00F00B62" w:rsidRDefault="00F00B62" w:rsidP="00F00B62">
            <w:pPr>
              <w:tabs>
                <w:tab w:val="center" w:pos="4677"/>
                <w:tab w:val="right" w:pos="9355"/>
              </w:tabs>
              <w:jc w:val="center"/>
              <w:rPr>
                <w:b/>
                <w:sz w:val="20"/>
                <w:szCs w:val="20"/>
              </w:rPr>
            </w:pPr>
            <w:r w:rsidRPr="00F00B62">
              <w:rPr>
                <w:b/>
                <w:sz w:val="20"/>
                <w:szCs w:val="20"/>
              </w:rPr>
              <w:t>Предложение предприятия на 2024</w:t>
            </w:r>
          </w:p>
        </w:tc>
        <w:tc>
          <w:tcPr>
            <w:tcW w:w="1438" w:type="dxa"/>
            <w:vAlign w:val="center"/>
          </w:tcPr>
          <w:p w14:paraId="30319D8C" w14:textId="77777777" w:rsidR="00F00B62" w:rsidRPr="00F00B62" w:rsidRDefault="00F00B62" w:rsidP="00F00B62">
            <w:pPr>
              <w:tabs>
                <w:tab w:val="center" w:pos="4677"/>
                <w:tab w:val="right" w:pos="9355"/>
              </w:tabs>
              <w:jc w:val="center"/>
              <w:rPr>
                <w:b/>
                <w:sz w:val="20"/>
                <w:szCs w:val="20"/>
              </w:rPr>
            </w:pPr>
            <w:r w:rsidRPr="00F00B62">
              <w:rPr>
                <w:b/>
                <w:sz w:val="20"/>
                <w:szCs w:val="20"/>
              </w:rPr>
              <w:t>Предложение экспертов на 2024</w:t>
            </w:r>
          </w:p>
        </w:tc>
        <w:tc>
          <w:tcPr>
            <w:tcW w:w="4757" w:type="dxa"/>
            <w:vAlign w:val="center"/>
          </w:tcPr>
          <w:p w14:paraId="7A75C797" w14:textId="77777777" w:rsidR="00F00B62" w:rsidRPr="00F00B62" w:rsidRDefault="00F00B62" w:rsidP="00F00B62">
            <w:pPr>
              <w:tabs>
                <w:tab w:val="center" w:pos="4677"/>
                <w:tab w:val="right" w:pos="9355"/>
              </w:tabs>
              <w:jc w:val="center"/>
              <w:rPr>
                <w:b/>
                <w:sz w:val="20"/>
                <w:szCs w:val="20"/>
              </w:rPr>
            </w:pPr>
            <w:r w:rsidRPr="00F00B62">
              <w:rPr>
                <w:b/>
                <w:sz w:val="20"/>
                <w:szCs w:val="20"/>
              </w:rPr>
              <w:t>Примечание</w:t>
            </w:r>
          </w:p>
        </w:tc>
      </w:tr>
      <w:tr w:rsidR="00F00B62" w:rsidRPr="00F00B62" w14:paraId="12DB98AF" w14:textId="77777777" w:rsidTr="006D5EE3">
        <w:trPr>
          <w:trHeight w:val="261"/>
        </w:trPr>
        <w:tc>
          <w:tcPr>
            <w:tcW w:w="707" w:type="dxa"/>
          </w:tcPr>
          <w:p w14:paraId="5575BFBF" w14:textId="77777777" w:rsidR="00F00B62" w:rsidRPr="00F00B62" w:rsidRDefault="00F00B62" w:rsidP="00F00B62">
            <w:pPr>
              <w:tabs>
                <w:tab w:val="center" w:pos="4677"/>
                <w:tab w:val="right" w:pos="9355"/>
              </w:tabs>
              <w:rPr>
                <w:sz w:val="20"/>
                <w:szCs w:val="20"/>
              </w:rPr>
            </w:pPr>
            <w:r w:rsidRPr="00F00B62">
              <w:rPr>
                <w:sz w:val="20"/>
                <w:szCs w:val="20"/>
              </w:rPr>
              <w:t>1</w:t>
            </w:r>
          </w:p>
        </w:tc>
        <w:tc>
          <w:tcPr>
            <w:tcW w:w="6234" w:type="dxa"/>
          </w:tcPr>
          <w:p w14:paraId="2149DC27" w14:textId="77777777" w:rsidR="00F00B62" w:rsidRPr="00F00B62" w:rsidRDefault="00F00B62" w:rsidP="00F00B62">
            <w:pPr>
              <w:tabs>
                <w:tab w:val="center" w:pos="4677"/>
                <w:tab w:val="right" w:pos="9355"/>
              </w:tabs>
              <w:rPr>
                <w:sz w:val="20"/>
                <w:szCs w:val="20"/>
              </w:rPr>
            </w:pPr>
            <w:r w:rsidRPr="00F00B62">
              <w:rPr>
                <w:sz w:val="20"/>
                <w:szCs w:val="20"/>
              </w:rPr>
              <w:t>Материальная помощь работникам</w:t>
            </w:r>
          </w:p>
        </w:tc>
        <w:tc>
          <w:tcPr>
            <w:tcW w:w="1690" w:type="dxa"/>
            <w:vAlign w:val="center"/>
          </w:tcPr>
          <w:p w14:paraId="298F8EE0" w14:textId="77777777" w:rsidR="00F00B62" w:rsidRPr="00F00B62" w:rsidRDefault="00F00B62" w:rsidP="00F00B62">
            <w:pPr>
              <w:tabs>
                <w:tab w:val="center" w:pos="4677"/>
                <w:tab w:val="right" w:pos="9355"/>
              </w:tabs>
              <w:jc w:val="center"/>
              <w:rPr>
                <w:sz w:val="20"/>
                <w:szCs w:val="20"/>
              </w:rPr>
            </w:pPr>
            <w:r w:rsidRPr="00F00B62">
              <w:rPr>
                <w:sz w:val="20"/>
                <w:szCs w:val="20"/>
              </w:rPr>
              <w:t>455</w:t>
            </w:r>
          </w:p>
        </w:tc>
        <w:tc>
          <w:tcPr>
            <w:tcW w:w="1438" w:type="dxa"/>
            <w:vAlign w:val="center"/>
          </w:tcPr>
          <w:p w14:paraId="0368DE87" w14:textId="77777777" w:rsidR="00F00B62" w:rsidRPr="00F00B62" w:rsidRDefault="00F00B62" w:rsidP="00F00B62">
            <w:pPr>
              <w:tabs>
                <w:tab w:val="center" w:pos="4677"/>
                <w:tab w:val="right" w:pos="9355"/>
              </w:tabs>
              <w:jc w:val="center"/>
              <w:rPr>
                <w:sz w:val="20"/>
                <w:szCs w:val="20"/>
              </w:rPr>
            </w:pPr>
            <w:r w:rsidRPr="00F00B62">
              <w:rPr>
                <w:sz w:val="20"/>
                <w:szCs w:val="20"/>
              </w:rPr>
              <w:t>159</w:t>
            </w:r>
          </w:p>
        </w:tc>
        <w:tc>
          <w:tcPr>
            <w:tcW w:w="4757" w:type="dxa"/>
          </w:tcPr>
          <w:p w14:paraId="692D8887" w14:textId="77777777" w:rsidR="00F00B62" w:rsidRPr="00F00B62" w:rsidRDefault="00F00B62" w:rsidP="00F00B62">
            <w:pPr>
              <w:tabs>
                <w:tab w:val="center" w:pos="4677"/>
                <w:tab w:val="right" w:pos="9355"/>
              </w:tabs>
              <w:rPr>
                <w:sz w:val="20"/>
                <w:szCs w:val="20"/>
              </w:rPr>
            </w:pPr>
            <w:r w:rsidRPr="00F00B62">
              <w:rPr>
                <w:iCs/>
                <w:sz w:val="20"/>
                <w:szCs w:val="20"/>
              </w:rPr>
              <w:t>п. 7.3. КД, п. 7.2. КД, п. 7.12. КД</w:t>
            </w:r>
          </w:p>
        </w:tc>
      </w:tr>
      <w:tr w:rsidR="00F00B62" w:rsidRPr="00F00B62" w14:paraId="313C135D" w14:textId="77777777" w:rsidTr="006D5EE3">
        <w:trPr>
          <w:trHeight w:val="70"/>
        </w:trPr>
        <w:tc>
          <w:tcPr>
            <w:tcW w:w="707" w:type="dxa"/>
            <w:hideMark/>
          </w:tcPr>
          <w:p w14:paraId="0D7D2BCC" w14:textId="77777777" w:rsidR="00F00B62" w:rsidRPr="00F00B62" w:rsidRDefault="00F00B62" w:rsidP="00F00B62">
            <w:pPr>
              <w:tabs>
                <w:tab w:val="center" w:pos="4677"/>
                <w:tab w:val="right" w:pos="9355"/>
              </w:tabs>
              <w:rPr>
                <w:sz w:val="20"/>
                <w:szCs w:val="20"/>
              </w:rPr>
            </w:pPr>
            <w:r w:rsidRPr="00F00B62">
              <w:rPr>
                <w:sz w:val="20"/>
                <w:szCs w:val="20"/>
              </w:rPr>
              <w:t>2</w:t>
            </w:r>
          </w:p>
        </w:tc>
        <w:tc>
          <w:tcPr>
            <w:tcW w:w="6234" w:type="dxa"/>
            <w:hideMark/>
          </w:tcPr>
          <w:p w14:paraId="1605E9C2" w14:textId="77777777" w:rsidR="00F00B62" w:rsidRPr="00F00B62" w:rsidRDefault="00F00B62" w:rsidP="00F00B62">
            <w:pPr>
              <w:tabs>
                <w:tab w:val="center" w:pos="4677"/>
                <w:tab w:val="right" w:pos="9355"/>
              </w:tabs>
              <w:rPr>
                <w:sz w:val="20"/>
                <w:szCs w:val="20"/>
              </w:rPr>
            </w:pPr>
            <w:r w:rsidRPr="00F00B62">
              <w:rPr>
                <w:sz w:val="20"/>
                <w:szCs w:val="20"/>
              </w:rPr>
              <w:t>Материальная помощь/подарки/поощрения неработающим пенсионерам,</w:t>
            </w:r>
          </w:p>
        </w:tc>
        <w:tc>
          <w:tcPr>
            <w:tcW w:w="1690" w:type="dxa"/>
            <w:vAlign w:val="center"/>
          </w:tcPr>
          <w:p w14:paraId="7BE5773D" w14:textId="77777777" w:rsidR="00F00B62" w:rsidRPr="00F00B62" w:rsidRDefault="00F00B62" w:rsidP="00F00B62">
            <w:pPr>
              <w:tabs>
                <w:tab w:val="center" w:pos="4677"/>
                <w:tab w:val="right" w:pos="9355"/>
              </w:tabs>
              <w:jc w:val="center"/>
              <w:rPr>
                <w:iCs/>
                <w:sz w:val="20"/>
                <w:szCs w:val="20"/>
              </w:rPr>
            </w:pPr>
            <w:r w:rsidRPr="00F00B62">
              <w:rPr>
                <w:iCs/>
                <w:sz w:val="20"/>
                <w:szCs w:val="20"/>
              </w:rPr>
              <w:t>885</w:t>
            </w:r>
          </w:p>
        </w:tc>
        <w:tc>
          <w:tcPr>
            <w:tcW w:w="1438" w:type="dxa"/>
            <w:vAlign w:val="center"/>
          </w:tcPr>
          <w:p w14:paraId="2D1C4F1B" w14:textId="77777777" w:rsidR="00F00B62" w:rsidRPr="00F00B62" w:rsidRDefault="00F00B62" w:rsidP="00F00B62">
            <w:pPr>
              <w:tabs>
                <w:tab w:val="center" w:pos="4677"/>
                <w:tab w:val="right" w:pos="9355"/>
              </w:tabs>
              <w:jc w:val="center"/>
              <w:rPr>
                <w:iCs/>
                <w:sz w:val="20"/>
                <w:szCs w:val="20"/>
              </w:rPr>
            </w:pPr>
            <w:r w:rsidRPr="00F00B62">
              <w:rPr>
                <w:iCs/>
                <w:sz w:val="20"/>
                <w:szCs w:val="20"/>
              </w:rPr>
              <w:t>0</w:t>
            </w:r>
          </w:p>
        </w:tc>
        <w:tc>
          <w:tcPr>
            <w:tcW w:w="4757" w:type="dxa"/>
          </w:tcPr>
          <w:p w14:paraId="321380AC" w14:textId="77777777" w:rsidR="00F00B62" w:rsidRPr="00F00B62" w:rsidRDefault="00F00B62" w:rsidP="00F00B62">
            <w:pPr>
              <w:tabs>
                <w:tab w:val="center" w:pos="4677"/>
                <w:tab w:val="right" w:pos="9355"/>
              </w:tabs>
              <w:rPr>
                <w:iCs/>
                <w:sz w:val="20"/>
                <w:szCs w:val="20"/>
              </w:rPr>
            </w:pPr>
            <w:r w:rsidRPr="00F00B62">
              <w:rPr>
                <w:sz w:val="20"/>
                <w:szCs w:val="20"/>
              </w:rPr>
              <w:t>Противоречит Основам ценообразования (Представление Прокуратуры КО от 05.04.2021 № 7/3-13-2021)</w:t>
            </w:r>
          </w:p>
        </w:tc>
      </w:tr>
      <w:tr w:rsidR="00F00B62" w:rsidRPr="00F00B62" w14:paraId="170EC5A2" w14:textId="77777777" w:rsidTr="006D5EE3">
        <w:trPr>
          <w:trHeight w:val="152"/>
        </w:trPr>
        <w:tc>
          <w:tcPr>
            <w:tcW w:w="707" w:type="dxa"/>
            <w:hideMark/>
          </w:tcPr>
          <w:p w14:paraId="68BF9832" w14:textId="77777777" w:rsidR="00F00B62" w:rsidRPr="00F00B62" w:rsidRDefault="00F00B62" w:rsidP="00F00B62">
            <w:pPr>
              <w:tabs>
                <w:tab w:val="center" w:pos="4677"/>
                <w:tab w:val="right" w:pos="9355"/>
              </w:tabs>
              <w:rPr>
                <w:sz w:val="20"/>
                <w:szCs w:val="20"/>
              </w:rPr>
            </w:pPr>
            <w:r w:rsidRPr="00F00B62">
              <w:rPr>
                <w:sz w:val="20"/>
                <w:szCs w:val="20"/>
              </w:rPr>
              <w:t>3.</w:t>
            </w:r>
          </w:p>
        </w:tc>
        <w:tc>
          <w:tcPr>
            <w:tcW w:w="6234" w:type="dxa"/>
            <w:hideMark/>
          </w:tcPr>
          <w:p w14:paraId="193EA5F6" w14:textId="77777777" w:rsidR="00F00B62" w:rsidRPr="00F00B62" w:rsidRDefault="00F00B62" w:rsidP="00F00B62">
            <w:pPr>
              <w:tabs>
                <w:tab w:val="center" w:pos="4677"/>
                <w:tab w:val="right" w:pos="9355"/>
              </w:tabs>
              <w:rPr>
                <w:sz w:val="20"/>
                <w:szCs w:val="20"/>
              </w:rPr>
            </w:pPr>
            <w:r w:rsidRPr="00F00B62">
              <w:rPr>
                <w:sz w:val="20"/>
                <w:szCs w:val="20"/>
              </w:rPr>
              <w:t>Премии (наградные выплаты) к юбилейным датам и Дню Энергетика</w:t>
            </w:r>
          </w:p>
        </w:tc>
        <w:tc>
          <w:tcPr>
            <w:tcW w:w="1690" w:type="dxa"/>
            <w:vAlign w:val="center"/>
          </w:tcPr>
          <w:p w14:paraId="13718225" w14:textId="77777777" w:rsidR="00F00B62" w:rsidRPr="00F00B62" w:rsidRDefault="00F00B62" w:rsidP="00F00B62">
            <w:pPr>
              <w:tabs>
                <w:tab w:val="center" w:pos="4677"/>
                <w:tab w:val="right" w:pos="9355"/>
              </w:tabs>
              <w:jc w:val="center"/>
              <w:rPr>
                <w:iCs/>
                <w:sz w:val="20"/>
                <w:szCs w:val="20"/>
              </w:rPr>
            </w:pPr>
            <w:r w:rsidRPr="00F00B62">
              <w:rPr>
                <w:iCs/>
                <w:sz w:val="20"/>
                <w:szCs w:val="20"/>
              </w:rPr>
              <w:t>559</w:t>
            </w:r>
          </w:p>
        </w:tc>
        <w:tc>
          <w:tcPr>
            <w:tcW w:w="1438" w:type="dxa"/>
            <w:vAlign w:val="center"/>
          </w:tcPr>
          <w:p w14:paraId="049A8CA1" w14:textId="77777777" w:rsidR="00F00B62" w:rsidRPr="00F00B62" w:rsidRDefault="00F00B62" w:rsidP="00F00B62">
            <w:pPr>
              <w:tabs>
                <w:tab w:val="center" w:pos="4677"/>
                <w:tab w:val="right" w:pos="9355"/>
              </w:tabs>
              <w:jc w:val="center"/>
              <w:rPr>
                <w:iCs/>
                <w:sz w:val="20"/>
                <w:szCs w:val="20"/>
              </w:rPr>
            </w:pPr>
            <w:r w:rsidRPr="00F00B62">
              <w:rPr>
                <w:iCs/>
                <w:sz w:val="20"/>
                <w:szCs w:val="20"/>
              </w:rPr>
              <w:t>559</w:t>
            </w:r>
          </w:p>
        </w:tc>
        <w:tc>
          <w:tcPr>
            <w:tcW w:w="4757" w:type="dxa"/>
          </w:tcPr>
          <w:p w14:paraId="38119F08" w14:textId="77777777" w:rsidR="00F00B62" w:rsidRPr="00F00B62" w:rsidRDefault="00F00B62" w:rsidP="00F00B62">
            <w:pPr>
              <w:tabs>
                <w:tab w:val="center" w:pos="4677"/>
                <w:tab w:val="right" w:pos="9355"/>
              </w:tabs>
              <w:rPr>
                <w:iCs/>
                <w:sz w:val="20"/>
                <w:szCs w:val="20"/>
              </w:rPr>
            </w:pPr>
            <w:r w:rsidRPr="00F00B62">
              <w:rPr>
                <w:sz w:val="20"/>
                <w:szCs w:val="20"/>
              </w:rPr>
              <w:t>п. 8.1.7. КД</w:t>
            </w:r>
          </w:p>
        </w:tc>
      </w:tr>
      <w:tr w:rsidR="00F00B62" w:rsidRPr="00F00B62" w14:paraId="1DA096F0" w14:textId="77777777" w:rsidTr="006D5EE3">
        <w:trPr>
          <w:trHeight w:val="70"/>
        </w:trPr>
        <w:tc>
          <w:tcPr>
            <w:tcW w:w="707" w:type="dxa"/>
            <w:hideMark/>
          </w:tcPr>
          <w:p w14:paraId="2CC09585" w14:textId="77777777" w:rsidR="00F00B62" w:rsidRPr="00F00B62" w:rsidRDefault="00F00B62" w:rsidP="00F00B62">
            <w:pPr>
              <w:tabs>
                <w:tab w:val="center" w:pos="4677"/>
                <w:tab w:val="right" w:pos="9355"/>
              </w:tabs>
              <w:rPr>
                <w:sz w:val="20"/>
                <w:szCs w:val="20"/>
              </w:rPr>
            </w:pPr>
            <w:r w:rsidRPr="00F00B62">
              <w:rPr>
                <w:sz w:val="20"/>
                <w:szCs w:val="20"/>
              </w:rPr>
              <w:t>4.</w:t>
            </w:r>
          </w:p>
        </w:tc>
        <w:tc>
          <w:tcPr>
            <w:tcW w:w="6234" w:type="dxa"/>
            <w:hideMark/>
          </w:tcPr>
          <w:p w14:paraId="7334D599" w14:textId="77777777" w:rsidR="00F00B62" w:rsidRPr="00F00B62" w:rsidRDefault="00F00B62" w:rsidP="00F00B62">
            <w:pPr>
              <w:tabs>
                <w:tab w:val="center" w:pos="4677"/>
                <w:tab w:val="right" w:pos="9355"/>
              </w:tabs>
              <w:rPr>
                <w:sz w:val="20"/>
                <w:szCs w:val="20"/>
              </w:rPr>
            </w:pPr>
            <w:r w:rsidRPr="00F00B62">
              <w:rPr>
                <w:sz w:val="20"/>
                <w:szCs w:val="20"/>
              </w:rPr>
              <w:t>Детские новогодние подарки</w:t>
            </w:r>
          </w:p>
        </w:tc>
        <w:tc>
          <w:tcPr>
            <w:tcW w:w="1690" w:type="dxa"/>
            <w:vAlign w:val="center"/>
          </w:tcPr>
          <w:p w14:paraId="4CF336F5" w14:textId="77777777" w:rsidR="00F00B62" w:rsidRPr="00F00B62" w:rsidRDefault="00F00B62" w:rsidP="00F00B62">
            <w:pPr>
              <w:tabs>
                <w:tab w:val="center" w:pos="4677"/>
                <w:tab w:val="right" w:pos="9355"/>
              </w:tabs>
              <w:jc w:val="center"/>
              <w:rPr>
                <w:iCs/>
                <w:sz w:val="20"/>
                <w:szCs w:val="20"/>
              </w:rPr>
            </w:pPr>
            <w:r w:rsidRPr="00F00B62">
              <w:rPr>
                <w:iCs/>
                <w:sz w:val="20"/>
                <w:szCs w:val="20"/>
              </w:rPr>
              <w:t>502</w:t>
            </w:r>
          </w:p>
        </w:tc>
        <w:tc>
          <w:tcPr>
            <w:tcW w:w="1438" w:type="dxa"/>
            <w:vAlign w:val="center"/>
          </w:tcPr>
          <w:p w14:paraId="29902FE5" w14:textId="77777777" w:rsidR="00F00B62" w:rsidRPr="00F00B62" w:rsidRDefault="00F00B62" w:rsidP="00F00B62">
            <w:pPr>
              <w:tabs>
                <w:tab w:val="center" w:pos="4677"/>
                <w:tab w:val="right" w:pos="9355"/>
              </w:tabs>
              <w:jc w:val="center"/>
              <w:rPr>
                <w:iCs/>
                <w:sz w:val="20"/>
                <w:szCs w:val="20"/>
              </w:rPr>
            </w:pPr>
            <w:r w:rsidRPr="00F00B62">
              <w:rPr>
                <w:iCs/>
                <w:sz w:val="20"/>
                <w:szCs w:val="20"/>
              </w:rPr>
              <w:t>0</w:t>
            </w:r>
          </w:p>
        </w:tc>
        <w:tc>
          <w:tcPr>
            <w:tcW w:w="4757" w:type="dxa"/>
          </w:tcPr>
          <w:p w14:paraId="1B8A2455" w14:textId="77777777" w:rsidR="00F00B62" w:rsidRPr="00F00B62" w:rsidRDefault="00F00B62" w:rsidP="00F00B62">
            <w:pPr>
              <w:tabs>
                <w:tab w:val="center" w:pos="4677"/>
                <w:tab w:val="right" w:pos="9355"/>
              </w:tabs>
              <w:rPr>
                <w:iCs/>
                <w:sz w:val="20"/>
                <w:szCs w:val="20"/>
              </w:rPr>
            </w:pPr>
            <w:r w:rsidRPr="00F00B62">
              <w:rPr>
                <w:sz w:val="20"/>
                <w:szCs w:val="20"/>
              </w:rPr>
              <w:t>Противоречит Основам ценообразования (Представление Прокуратуры КО от 05.04.2021 № 7/3-13-2021)</w:t>
            </w:r>
          </w:p>
        </w:tc>
      </w:tr>
      <w:tr w:rsidR="00F00B62" w:rsidRPr="00F00B62" w14:paraId="7F6B0B6F" w14:textId="77777777" w:rsidTr="006D5EE3">
        <w:trPr>
          <w:trHeight w:val="162"/>
        </w:trPr>
        <w:tc>
          <w:tcPr>
            <w:tcW w:w="707" w:type="dxa"/>
            <w:hideMark/>
          </w:tcPr>
          <w:p w14:paraId="34CB48A9" w14:textId="77777777" w:rsidR="00F00B62" w:rsidRPr="00F00B62" w:rsidRDefault="00F00B62" w:rsidP="00F00B62">
            <w:pPr>
              <w:tabs>
                <w:tab w:val="center" w:pos="4677"/>
                <w:tab w:val="right" w:pos="9355"/>
              </w:tabs>
              <w:rPr>
                <w:sz w:val="20"/>
                <w:szCs w:val="20"/>
              </w:rPr>
            </w:pPr>
            <w:r w:rsidRPr="00F00B62">
              <w:rPr>
                <w:sz w:val="20"/>
                <w:szCs w:val="20"/>
              </w:rPr>
              <w:t>5.</w:t>
            </w:r>
          </w:p>
        </w:tc>
        <w:tc>
          <w:tcPr>
            <w:tcW w:w="6234" w:type="dxa"/>
            <w:hideMark/>
          </w:tcPr>
          <w:p w14:paraId="75AF3C34" w14:textId="77777777" w:rsidR="00F00B62" w:rsidRPr="00F00B62" w:rsidRDefault="00F00B62" w:rsidP="00F00B62">
            <w:pPr>
              <w:tabs>
                <w:tab w:val="center" w:pos="4677"/>
                <w:tab w:val="right" w:pos="9355"/>
              </w:tabs>
              <w:rPr>
                <w:sz w:val="20"/>
                <w:szCs w:val="20"/>
              </w:rPr>
            </w:pPr>
            <w:r w:rsidRPr="00F00B62">
              <w:rPr>
                <w:sz w:val="20"/>
                <w:szCs w:val="20"/>
              </w:rPr>
              <w:t>Компенсационные выплаты (по регрессному иску, выплаты детям погибших сотрудников, доплата к трудовой пенсии по инвалидности бывшим работникам)</w:t>
            </w:r>
          </w:p>
        </w:tc>
        <w:tc>
          <w:tcPr>
            <w:tcW w:w="1690" w:type="dxa"/>
            <w:vAlign w:val="center"/>
          </w:tcPr>
          <w:p w14:paraId="5EA59BA9" w14:textId="77777777" w:rsidR="00F00B62" w:rsidRPr="00F00B62" w:rsidRDefault="00F00B62" w:rsidP="00F00B62">
            <w:pPr>
              <w:tabs>
                <w:tab w:val="center" w:pos="4677"/>
                <w:tab w:val="right" w:pos="9355"/>
              </w:tabs>
              <w:jc w:val="center"/>
              <w:rPr>
                <w:sz w:val="20"/>
                <w:szCs w:val="20"/>
              </w:rPr>
            </w:pPr>
            <w:r w:rsidRPr="00F00B62">
              <w:rPr>
                <w:sz w:val="20"/>
                <w:szCs w:val="20"/>
              </w:rPr>
              <w:t>486</w:t>
            </w:r>
          </w:p>
        </w:tc>
        <w:tc>
          <w:tcPr>
            <w:tcW w:w="1438" w:type="dxa"/>
            <w:vAlign w:val="center"/>
          </w:tcPr>
          <w:p w14:paraId="12519D81" w14:textId="77777777" w:rsidR="00F00B62" w:rsidRPr="00F00B62" w:rsidRDefault="00F00B62" w:rsidP="00F00B62">
            <w:pPr>
              <w:tabs>
                <w:tab w:val="center" w:pos="4677"/>
                <w:tab w:val="right" w:pos="9355"/>
              </w:tabs>
              <w:jc w:val="center"/>
              <w:rPr>
                <w:sz w:val="20"/>
                <w:szCs w:val="20"/>
              </w:rPr>
            </w:pPr>
            <w:r w:rsidRPr="00F00B62">
              <w:rPr>
                <w:sz w:val="20"/>
                <w:szCs w:val="20"/>
              </w:rPr>
              <w:t>0</w:t>
            </w:r>
          </w:p>
        </w:tc>
        <w:tc>
          <w:tcPr>
            <w:tcW w:w="4757" w:type="dxa"/>
          </w:tcPr>
          <w:p w14:paraId="6014220C" w14:textId="77777777" w:rsidR="00F00B62" w:rsidRPr="00F00B62" w:rsidRDefault="00F00B62" w:rsidP="00F00B62">
            <w:pPr>
              <w:tabs>
                <w:tab w:val="center" w:pos="4677"/>
                <w:tab w:val="right" w:pos="9355"/>
              </w:tabs>
              <w:rPr>
                <w:sz w:val="20"/>
                <w:szCs w:val="20"/>
              </w:rPr>
            </w:pPr>
          </w:p>
        </w:tc>
      </w:tr>
      <w:tr w:rsidR="00F00B62" w:rsidRPr="00F00B62" w14:paraId="6A171464" w14:textId="77777777" w:rsidTr="006D5EE3">
        <w:trPr>
          <w:trHeight w:val="261"/>
        </w:trPr>
        <w:tc>
          <w:tcPr>
            <w:tcW w:w="707" w:type="dxa"/>
            <w:hideMark/>
          </w:tcPr>
          <w:p w14:paraId="48A2A2CD" w14:textId="77777777" w:rsidR="00F00B62" w:rsidRPr="00F00B62" w:rsidRDefault="00F00B62" w:rsidP="00F00B62">
            <w:pPr>
              <w:tabs>
                <w:tab w:val="center" w:pos="4677"/>
                <w:tab w:val="right" w:pos="9355"/>
              </w:tabs>
              <w:rPr>
                <w:sz w:val="20"/>
                <w:szCs w:val="20"/>
              </w:rPr>
            </w:pPr>
            <w:r w:rsidRPr="00F00B62">
              <w:rPr>
                <w:sz w:val="20"/>
                <w:szCs w:val="20"/>
              </w:rPr>
              <w:t>6.</w:t>
            </w:r>
          </w:p>
        </w:tc>
        <w:tc>
          <w:tcPr>
            <w:tcW w:w="6234" w:type="dxa"/>
            <w:hideMark/>
          </w:tcPr>
          <w:p w14:paraId="224C6785" w14:textId="77777777" w:rsidR="00F00B62" w:rsidRPr="00F00B62" w:rsidRDefault="00F00B62" w:rsidP="00F00B62">
            <w:pPr>
              <w:tabs>
                <w:tab w:val="center" w:pos="4677"/>
                <w:tab w:val="right" w:pos="9355"/>
              </w:tabs>
              <w:rPr>
                <w:sz w:val="20"/>
                <w:szCs w:val="20"/>
              </w:rPr>
            </w:pPr>
            <w:r w:rsidRPr="00F00B62">
              <w:rPr>
                <w:sz w:val="20"/>
                <w:szCs w:val="20"/>
              </w:rPr>
              <w:t>Страховые взносы с выплат</w:t>
            </w:r>
          </w:p>
        </w:tc>
        <w:tc>
          <w:tcPr>
            <w:tcW w:w="1690" w:type="dxa"/>
            <w:vAlign w:val="center"/>
          </w:tcPr>
          <w:p w14:paraId="682C1302" w14:textId="77777777" w:rsidR="00F00B62" w:rsidRPr="00F00B62" w:rsidRDefault="00F00B62" w:rsidP="00F00B62">
            <w:pPr>
              <w:tabs>
                <w:tab w:val="center" w:pos="4677"/>
                <w:tab w:val="right" w:pos="9355"/>
              </w:tabs>
              <w:jc w:val="center"/>
              <w:rPr>
                <w:sz w:val="20"/>
                <w:szCs w:val="20"/>
              </w:rPr>
            </w:pPr>
            <w:r w:rsidRPr="00F00B62">
              <w:rPr>
                <w:sz w:val="20"/>
                <w:szCs w:val="20"/>
              </w:rPr>
              <w:t>299</w:t>
            </w:r>
          </w:p>
        </w:tc>
        <w:tc>
          <w:tcPr>
            <w:tcW w:w="1438" w:type="dxa"/>
            <w:vAlign w:val="center"/>
          </w:tcPr>
          <w:p w14:paraId="7DE22EAE" w14:textId="77777777" w:rsidR="00F00B62" w:rsidRPr="00F00B62" w:rsidRDefault="00F00B62" w:rsidP="00F00B62">
            <w:pPr>
              <w:tabs>
                <w:tab w:val="center" w:pos="4677"/>
                <w:tab w:val="right" w:pos="9355"/>
              </w:tabs>
              <w:jc w:val="center"/>
              <w:rPr>
                <w:sz w:val="20"/>
                <w:szCs w:val="20"/>
              </w:rPr>
            </w:pPr>
            <w:r w:rsidRPr="00F00B62">
              <w:rPr>
                <w:sz w:val="20"/>
                <w:szCs w:val="20"/>
              </w:rPr>
              <w:t>299</w:t>
            </w:r>
          </w:p>
        </w:tc>
        <w:tc>
          <w:tcPr>
            <w:tcW w:w="4757" w:type="dxa"/>
          </w:tcPr>
          <w:p w14:paraId="6925CC2F" w14:textId="77777777" w:rsidR="00F00B62" w:rsidRPr="00F00B62" w:rsidRDefault="00F00B62" w:rsidP="00F00B62">
            <w:pPr>
              <w:tabs>
                <w:tab w:val="center" w:pos="4677"/>
                <w:tab w:val="right" w:pos="9355"/>
              </w:tabs>
              <w:rPr>
                <w:sz w:val="20"/>
                <w:szCs w:val="20"/>
              </w:rPr>
            </w:pPr>
            <w:r w:rsidRPr="00F00B62">
              <w:rPr>
                <w:sz w:val="20"/>
                <w:szCs w:val="20"/>
              </w:rPr>
              <w:t>Статья 425. Налогового кодекса РФ</w:t>
            </w:r>
          </w:p>
        </w:tc>
      </w:tr>
      <w:tr w:rsidR="00F00B62" w:rsidRPr="00F00B62" w14:paraId="2B784721" w14:textId="77777777" w:rsidTr="006D5EE3">
        <w:trPr>
          <w:trHeight w:val="261"/>
        </w:trPr>
        <w:tc>
          <w:tcPr>
            <w:tcW w:w="707" w:type="dxa"/>
            <w:hideMark/>
          </w:tcPr>
          <w:p w14:paraId="1276410F" w14:textId="77777777" w:rsidR="00F00B62" w:rsidRPr="00F00B62" w:rsidRDefault="00F00B62" w:rsidP="00F00B62">
            <w:pPr>
              <w:tabs>
                <w:tab w:val="center" w:pos="4677"/>
                <w:tab w:val="right" w:pos="9355"/>
              </w:tabs>
              <w:rPr>
                <w:sz w:val="20"/>
                <w:szCs w:val="20"/>
              </w:rPr>
            </w:pPr>
            <w:r w:rsidRPr="00F00B62">
              <w:rPr>
                <w:sz w:val="20"/>
                <w:szCs w:val="20"/>
              </w:rPr>
              <w:t>7.</w:t>
            </w:r>
          </w:p>
        </w:tc>
        <w:tc>
          <w:tcPr>
            <w:tcW w:w="6234" w:type="dxa"/>
            <w:hideMark/>
          </w:tcPr>
          <w:p w14:paraId="5DAA922C" w14:textId="77777777" w:rsidR="00F00B62" w:rsidRPr="00F00B62" w:rsidRDefault="00F00B62" w:rsidP="00F00B62">
            <w:pPr>
              <w:tabs>
                <w:tab w:val="center" w:pos="4677"/>
                <w:tab w:val="right" w:pos="9355"/>
              </w:tabs>
              <w:rPr>
                <w:sz w:val="20"/>
                <w:szCs w:val="20"/>
              </w:rPr>
            </w:pPr>
            <w:r w:rsidRPr="00F00B62">
              <w:rPr>
                <w:sz w:val="20"/>
                <w:szCs w:val="20"/>
              </w:rPr>
              <w:t>Оплата дополнительных отпусков по КД</w:t>
            </w:r>
          </w:p>
        </w:tc>
        <w:tc>
          <w:tcPr>
            <w:tcW w:w="1690" w:type="dxa"/>
            <w:vAlign w:val="center"/>
          </w:tcPr>
          <w:p w14:paraId="73B684E3" w14:textId="77777777" w:rsidR="00F00B62" w:rsidRPr="00F00B62" w:rsidRDefault="00F00B62" w:rsidP="00F00B62">
            <w:pPr>
              <w:tabs>
                <w:tab w:val="center" w:pos="4677"/>
                <w:tab w:val="right" w:pos="9355"/>
              </w:tabs>
              <w:jc w:val="center"/>
              <w:rPr>
                <w:iCs/>
                <w:sz w:val="20"/>
                <w:szCs w:val="20"/>
              </w:rPr>
            </w:pPr>
            <w:r w:rsidRPr="00F00B62">
              <w:rPr>
                <w:iCs/>
                <w:sz w:val="20"/>
                <w:szCs w:val="20"/>
              </w:rPr>
              <w:t>185</w:t>
            </w:r>
          </w:p>
        </w:tc>
        <w:tc>
          <w:tcPr>
            <w:tcW w:w="1438" w:type="dxa"/>
            <w:vAlign w:val="center"/>
          </w:tcPr>
          <w:p w14:paraId="3C14EFAD" w14:textId="77777777" w:rsidR="00F00B62" w:rsidRPr="00F00B62" w:rsidRDefault="00F00B62" w:rsidP="00F00B62">
            <w:pPr>
              <w:tabs>
                <w:tab w:val="center" w:pos="4677"/>
                <w:tab w:val="right" w:pos="9355"/>
              </w:tabs>
              <w:jc w:val="center"/>
              <w:rPr>
                <w:iCs/>
                <w:sz w:val="20"/>
                <w:szCs w:val="20"/>
              </w:rPr>
            </w:pPr>
            <w:r w:rsidRPr="00F00B62">
              <w:rPr>
                <w:iCs/>
                <w:sz w:val="20"/>
                <w:szCs w:val="20"/>
              </w:rPr>
              <w:t>185</w:t>
            </w:r>
          </w:p>
        </w:tc>
        <w:tc>
          <w:tcPr>
            <w:tcW w:w="4757" w:type="dxa"/>
          </w:tcPr>
          <w:p w14:paraId="0A3B9964" w14:textId="77777777" w:rsidR="00F00B62" w:rsidRPr="00F00B62" w:rsidRDefault="00F00B62" w:rsidP="00F00B62">
            <w:pPr>
              <w:tabs>
                <w:tab w:val="center" w:pos="4677"/>
                <w:tab w:val="right" w:pos="9355"/>
              </w:tabs>
              <w:rPr>
                <w:iCs/>
                <w:sz w:val="20"/>
                <w:szCs w:val="20"/>
              </w:rPr>
            </w:pPr>
            <w:r w:rsidRPr="00F00B62">
              <w:rPr>
                <w:sz w:val="20"/>
                <w:szCs w:val="20"/>
              </w:rPr>
              <w:t>п. 7.13. КД</w:t>
            </w:r>
          </w:p>
        </w:tc>
      </w:tr>
      <w:tr w:rsidR="00F00B62" w:rsidRPr="00F00B62" w14:paraId="5F48CF0A" w14:textId="77777777" w:rsidTr="006D5EE3">
        <w:trPr>
          <w:trHeight w:val="524"/>
        </w:trPr>
        <w:tc>
          <w:tcPr>
            <w:tcW w:w="707" w:type="dxa"/>
            <w:hideMark/>
          </w:tcPr>
          <w:p w14:paraId="404D8080" w14:textId="77777777" w:rsidR="00F00B62" w:rsidRPr="00F00B62" w:rsidRDefault="00F00B62" w:rsidP="00F00B62">
            <w:pPr>
              <w:tabs>
                <w:tab w:val="center" w:pos="4677"/>
                <w:tab w:val="right" w:pos="9355"/>
              </w:tabs>
              <w:rPr>
                <w:sz w:val="20"/>
                <w:szCs w:val="20"/>
              </w:rPr>
            </w:pPr>
            <w:r w:rsidRPr="00F00B62">
              <w:rPr>
                <w:sz w:val="20"/>
                <w:szCs w:val="20"/>
              </w:rPr>
              <w:t>8.</w:t>
            </w:r>
          </w:p>
        </w:tc>
        <w:tc>
          <w:tcPr>
            <w:tcW w:w="6234" w:type="dxa"/>
            <w:hideMark/>
          </w:tcPr>
          <w:p w14:paraId="78477B39" w14:textId="77777777" w:rsidR="00F00B62" w:rsidRPr="00F00B62" w:rsidRDefault="00F00B62" w:rsidP="00F00B62">
            <w:pPr>
              <w:tabs>
                <w:tab w:val="center" w:pos="4677"/>
                <w:tab w:val="right" w:pos="9355"/>
              </w:tabs>
              <w:rPr>
                <w:sz w:val="20"/>
                <w:szCs w:val="20"/>
              </w:rPr>
            </w:pPr>
            <w:r w:rsidRPr="00F00B62">
              <w:rPr>
                <w:sz w:val="20"/>
                <w:szCs w:val="20"/>
              </w:rPr>
              <w:t xml:space="preserve">Финансирование расходов </w:t>
            </w:r>
            <w:proofErr w:type="spellStart"/>
            <w:r w:rsidRPr="00F00B62">
              <w:rPr>
                <w:sz w:val="20"/>
                <w:szCs w:val="20"/>
              </w:rPr>
              <w:t>Электропрофсоюза</w:t>
            </w:r>
            <w:proofErr w:type="spellEnd"/>
            <w:r w:rsidRPr="00F00B62">
              <w:rPr>
                <w:sz w:val="20"/>
                <w:szCs w:val="20"/>
              </w:rPr>
              <w:t xml:space="preserve"> (0,3 % от ФОТ + прочие расходы)</w:t>
            </w:r>
          </w:p>
        </w:tc>
        <w:tc>
          <w:tcPr>
            <w:tcW w:w="1690" w:type="dxa"/>
            <w:vAlign w:val="center"/>
          </w:tcPr>
          <w:p w14:paraId="694F39E8" w14:textId="77777777" w:rsidR="00F00B62" w:rsidRPr="00F00B62" w:rsidRDefault="00F00B62" w:rsidP="00F00B62">
            <w:pPr>
              <w:tabs>
                <w:tab w:val="center" w:pos="4677"/>
                <w:tab w:val="right" w:pos="9355"/>
              </w:tabs>
              <w:jc w:val="center"/>
              <w:rPr>
                <w:iCs/>
                <w:sz w:val="20"/>
                <w:szCs w:val="20"/>
              </w:rPr>
            </w:pPr>
            <w:r w:rsidRPr="00F00B62">
              <w:rPr>
                <w:iCs/>
                <w:sz w:val="20"/>
                <w:szCs w:val="20"/>
              </w:rPr>
              <w:t>1 275</w:t>
            </w:r>
          </w:p>
        </w:tc>
        <w:tc>
          <w:tcPr>
            <w:tcW w:w="1438" w:type="dxa"/>
            <w:vAlign w:val="center"/>
          </w:tcPr>
          <w:p w14:paraId="1F6D7165" w14:textId="77777777" w:rsidR="00F00B62" w:rsidRPr="00F00B62" w:rsidRDefault="00F00B62" w:rsidP="00F00B62">
            <w:pPr>
              <w:tabs>
                <w:tab w:val="center" w:pos="4677"/>
                <w:tab w:val="right" w:pos="9355"/>
              </w:tabs>
              <w:jc w:val="center"/>
              <w:rPr>
                <w:iCs/>
                <w:sz w:val="20"/>
                <w:szCs w:val="20"/>
              </w:rPr>
            </w:pPr>
            <w:r w:rsidRPr="00F00B62">
              <w:rPr>
                <w:iCs/>
                <w:sz w:val="20"/>
                <w:szCs w:val="20"/>
              </w:rPr>
              <w:t>1 275</w:t>
            </w:r>
          </w:p>
        </w:tc>
        <w:tc>
          <w:tcPr>
            <w:tcW w:w="4757" w:type="dxa"/>
          </w:tcPr>
          <w:p w14:paraId="44A3E9B0" w14:textId="77777777" w:rsidR="00F00B62" w:rsidRPr="00F00B62" w:rsidRDefault="00F00B62" w:rsidP="00F00B62">
            <w:pPr>
              <w:tabs>
                <w:tab w:val="center" w:pos="4677"/>
                <w:tab w:val="right" w:pos="9355"/>
              </w:tabs>
              <w:rPr>
                <w:iCs/>
                <w:sz w:val="20"/>
                <w:szCs w:val="20"/>
              </w:rPr>
            </w:pPr>
            <w:r w:rsidRPr="00F00B62">
              <w:rPr>
                <w:sz w:val="20"/>
                <w:szCs w:val="20"/>
              </w:rPr>
              <w:t>п. 8.2.5 КД</w:t>
            </w:r>
          </w:p>
        </w:tc>
      </w:tr>
      <w:tr w:rsidR="00F00B62" w:rsidRPr="00F00B62" w14:paraId="094FD93F" w14:textId="77777777" w:rsidTr="006D5EE3">
        <w:trPr>
          <w:trHeight w:val="149"/>
        </w:trPr>
        <w:tc>
          <w:tcPr>
            <w:tcW w:w="707" w:type="dxa"/>
            <w:hideMark/>
          </w:tcPr>
          <w:p w14:paraId="073BA521" w14:textId="77777777" w:rsidR="00F00B62" w:rsidRPr="00F00B62" w:rsidRDefault="00F00B62" w:rsidP="00F00B62">
            <w:pPr>
              <w:tabs>
                <w:tab w:val="center" w:pos="4677"/>
                <w:tab w:val="right" w:pos="9355"/>
              </w:tabs>
              <w:rPr>
                <w:sz w:val="20"/>
                <w:szCs w:val="20"/>
              </w:rPr>
            </w:pPr>
            <w:r w:rsidRPr="00F00B62">
              <w:rPr>
                <w:sz w:val="20"/>
                <w:szCs w:val="20"/>
              </w:rPr>
              <w:t>9.</w:t>
            </w:r>
          </w:p>
        </w:tc>
        <w:tc>
          <w:tcPr>
            <w:tcW w:w="6234" w:type="dxa"/>
            <w:hideMark/>
          </w:tcPr>
          <w:p w14:paraId="163A8515" w14:textId="77777777" w:rsidR="00F00B62" w:rsidRPr="00F00B62" w:rsidRDefault="00F00B62" w:rsidP="00F00B62">
            <w:pPr>
              <w:tabs>
                <w:tab w:val="center" w:pos="4677"/>
                <w:tab w:val="right" w:pos="9355"/>
              </w:tabs>
              <w:rPr>
                <w:sz w:val="20"/>
                <w:szCs w:val="20"/>
              </w:rPr>
            </w:pPr>
            <w:r w:rsidRPr="00F00B62">
              <w:rPr>
                <w:sz w:val="20"/>
                <w:szCs w:val="20"/>
              </w:rPr>
              <w:t>Расходы на культурно-спортивные мероприятия для работников</w:t>
            </w:r>
          </w:p>
        </w:tc>
        <w:tc>
          <w:tcPr>
            <w:tcW w:w="1690" w:type="dxa"/>
            <w:vAlign w:val="center"/>
          </w:tcPr>
          <w:p w14:paraId="5E1042E8" w14:textId="77777777" w:rsidR="00F00B62" w:rsidRPr="00F00B62" w:rsidRDefault="00F00B62" w:rsidP="00F00B62">
            <w:pPr>
              <w:tabs>
                <w:tab w:val="center" w:pos="4677"/>
                <w:tab w:val="right" w:pos="9355"/>
              </w:tabs>
              <w:jc w:val="center"/>
              <w:rPr>
                <w:iCs/>
                <w:sz w:val="20"/>
                <w:szCs w:val="20"/>
              </w:rPr>
            </w:pPr>
            <w:r w:rsidRPr="00F00B62">
              <w:rPr>
                <w:iCs/>
                <w:sz w:val="20"/>
                <w:szCs w:val="20"/>
              </w:rPr>
              <w:t>340</w:t>
            </w:r>
          </w:p>
        </w:tc>
        <w:tc>
          <w:tcPr>
            <w:tcW w:w="1438" w:type="dxa"/>
            <w:vAlign w:val="center"/>
          </w:tcPr>
          <w:p w14:paraId="30E394AD" w14:textId="77777777" w:rsidR="00F00B62" w:rsidRPr="00F00B62" w:rsidRDefault="00F00B62" w:rsidP="00F00B62">
            <w:pPr>
              <w:tabs>
                <w:tab w:val="center" w:pos="4677"/>
                <w:tab w:val="right" w:pos="9355"/>
              </w:tabs>
              <w:jc w:val="center"/>
              <w:rPr>
                <w:iCs/>
                <w:sz w:val="20"/>
                <w:szCs w:val="20"/>
              </w:rPr>
            </w:pPr>
            <w:r w:rsidRPr="00F00B62">
              <w:rPr>
                <w:iCs/>
                <w:sz w:val="20"/>
                <w:szCs w:val="20"/>
              </w:rPr>
              <w:t>0</w:t>
            </w:r>
          </w:p>
        </w:tc>
        <w:tc>
          <w:tcPr>
            <w:tcW w:w="4757" w:type="dxa"/>
          </w:tcPr>
          <w:p w14:paraId="25CB74E2" w14:textId="77777777" w:rsidR="00F00B62" w:rsidRPr="00F00B62" w:rsidRDefault="00F00B62" w:rsidP="00F00B62">
            <w:pPr>
              <w:tabs>
                <w:tab w:val="center" w:pos="4677"/>
                <w:tab w:val="right" w:pos="9355"/>
              </w:tabs>
              <w:rPr>
                <w:iCs/>
                <w:sz w:val="20"/>
                <w:szCs w:val="20"/>
              </w:rPr>
            </w:pPr>
            <w:r w:rsidRPr="00F00B62">
              <w:rPr>
                <w:sz w:val="20"/>
                <w:szCs w:val="20"/>
              </w:rPr>
              <w:t>Противоречит Основам ценообразования (Представление Прокуратуры КО от 05.04.2021 № 7/3-13-2021)</w:t>
            </w:r>
          </w:p>
        </w:tc>
      </w:tr>
      <w:tr w:rsidR="00F00B62" w:rsidRPr="00F00B62" w14:paraId="789D4D5E" w14:textId="77777777" w:rsidTr="006D5EE3">
        <w:trPr>
          <w:trHeight w:val="261"/>
        </w:trPr>
        <w:tc>
          <w:tcPr>
            <w:tcW w:w="707" w:type="dxa"/>
            <w:hideMark/>
          </w:tcPr>
          <w:p w14:paraId="574E02E1" w14:textId="77777777" w:rsidR="00F00B62" w:rsidRPr="00F00B62" w:rsidRDefault="00F00B62" w:rsidP="00F00B62">
            <w:pPr>
              <w:tabs>
                <w:tab w:val="center" w:pos="4677"/>
                <w:tab w:val="right" w:pos="9355"/>
              </w:tabs>
              <w:rPr>
                <w:sz w:val="20"/>
                <w:szCs w:val="20"/>
              </w:rPr>
            </w:pPr>
            <w:r w:rsidRPr="00F00B62">
              <w:rPr>
                <w:sz w:val="20"/>
                <w:szCs w:val="20"/>
              </w:rPr>
              <w:t>10.</w:t>
            </w:r>
          </w:p>
        </w:tc>
        <w:tc>
          <w:tcPr>
            <w:tcW w:w="6234" w:type="dxa"/>
            <w:hideMark/>
          </w:tcPr>
          <w:p w14:paraId="66D14608" w14:textId="77777777" w:rsidR="00F00B62" w:rsidRPr="00F00B62" w:rsidRDefault="00F00B62" w:rsidP="00F00B62">
            <w:pPr>
              <w:tabs>
                <w:tab w:val="center" w:pos="4677"/>
                <w:tab w:val="right" w:pos="9355"/>
              </w:tabs>
              <w:rPr>
                <w:sz w:val="20"/>
                <w:szCs w:val="20"/>
              </w:rPr>
            </w:pPr>
            <w:r w:rsidRPr="00F00B62">
              <w:rPr>
                <w:sz w:val="20"/>
                <w:szCs w:val="20"/>
              </w:rPr>
              <w:t>Затраты на медобслуживание неработающих пенсионеров</w:t>
            </w:r>
          </w:p>
        </w:tc>
        <w:tc>
          <w:tcPr>
            <w:tcW w:w="1690" w:type="dxa"/>
            <w:vAlign w:val="center"/>
          </w:tcPr>
          <w:p w14:paraId="05788803" w14:textId="77777777" w:rsidR="00F00B62" w:rsidRPr="00F00B62" w:rsidRDefault="00F00B62" w:rsidP="00F00B62">
            <w:pPr>
              <w:tabs>
                <w:tab w:val="center" w:pos="4677"/>
                <w:tab w:val="right" w:pos="9355"/>
              </w:tabs>
              <w:jc w:val="center"/>
              <w:rPr>
                <w:iCs/>
                <w:sz w:val="20"/>
                <w:szCs w:val="20"/>
              </w:rPr>
            </w:pPr>
            <w:r w:rsidRPr="00F00B62">
              <w:rPr>
                <w:iCs/>
                <w:sz w:val="20"/>
                <w:szCs w:val="20"/>
              </w:rPr>
              <w:t>0</w:t>
            </w:r>
          </w:p>
        </w:tc>
        <w:tc>
          <w:tcPr>
            <w:tcW w:w="1438" w:type="dxa"/>
            <w:vAlign w:val="center"/>
          </w:tcPr>
          <w:p w14:paraId="7C068C2A" w14:textId="77777777" w:rsidR="00F00B62" w:rsidRPr="00F00B62" w:rsidRDefault="00F00B62" w:rsidP="00F00B62">
            <w:pPr>
              <w:tabs>
                <w:tab w:val="center" w:pos="4677"/>
                <w:tab w:val="right" w:pos="9355"/>
              </w:tabs>
              <w:jc w:val="center"/>
              <w:rPr>
                <w:iCs/>
                <w:sz w:val="20"/>
                <w:szCs w:val="20"/>
              </w:rPr>
            </w:pPr>
            <w:r w:rsidRPr="00F00B62">
              <w:rPr>
                <w:iCs/>
                <w:sz w:val="20"/>
                <w:szCs w:val="20"/>
              </w:rPr>
              <w:t>0</w:t>
            </w:r>
          </w:p>
        </w:tc>
        <w:tc>
          <w:tcPr>
            <w:tcW w:w="4757" w:type="dxa"/>
          </w:tcPr>
          <w:p w14:paraId="223C267D" w14:textId="77777777" w:rsidR="00F00B62" w:rsidRPr="00F00B62" w:rsidRDefault="00F00B62" w:rsidP="00F00B62">
            <w:pPr>
              <w:tabs>
                <w:tab w:val="center" w:pos="4677"/>
                <w:tab w:val="right" w:pos="9355"/>
              </w:tabs>
              <w:rPr>
                <w:iCs/>
                <w:sz w:val="20"/>
                <w:szCs w:val="20"/>
              </w:rPr>
            </w:pPr>
          </w:p>
        </w:tc>
      </w:tr>
      <w:tr w:rsidR="00F00B62" w:rsidRPr="00F00B62" w14:paraId="0DAC3B23" w14:textId="77777777" w:rsidTr="006D5EE3">
        <w:trPr>
          <w:trHeight w:val="524"/>
        </w:trPr>
        <w:tc>
          <w:tcPr>
            <w:tcW w:w="707" w:type="dxa"/>
            <w:hideMark/>
          </w:tcPr>
          <w:p w14:paraId="45AE05AF" w14:textId="77777777" w:rsidR="00F00B62" w:rsidRPr="00F00B62" w:rsidRDefault="00F00B62" w:rsidP="00F00B62">
            <w:pPr>
              <w:tabs>
                <w:tab w:val="center" w:pos="4677"/>
                <w:tab w:val="right" w:pos="9355"/>
              </w:tabs>
              <w:rPr>
                <w:sz w:val="20"/>
                <w:szCs w:val="20"/>
              </w:rPr>
            </w:pPr>
            <w:r w:rsidRPr="00F00B62">
              <w:rPr>
                <w:sz w:val="20"/>
                <w:szCs w:val="20"/>
              </w:rPr>
              <w:t>11.</w:t>
            </w:r>
          </w:p>
        </w:tc>
        <w:tc>
          <w:tcPr>
            <w:tcW w:w="6234" w:type="dxa"/>
            <w:hideMark/>
          </w:tcPr>
          <w:p w14:paraId="401CF233" w14:textId="77777777" w:rsidR="00F00B62" w:rsidRPr="00F00B62" w:rsidRDefault="00F00B62" w:rsidP="00F00B62">
            <w:pPr>
              <w:tabs>
                <w:tab w:val="center" w:pos="4677"/>
                <w:tab w:val="right" w:pos="9355"/>
              </w:tabs>
              <w:rPr>
                <w:sz w:val="20"/>
                <w:szCs w:val="20"/>
              </w:rPr>
            </w:pPr>
            <w:r w:rsidRPr="00F00B62">
              <w:rPr>
                <w:sz w:val="20"/>
                <w:szCs w:val="20"/>
              </w:rPr>
              <w:t>Оздоровление детей и реабилитационно-восстановительное лечение для работников (путевки)</w:t>
            </w:r>
          </w:p>
        </w:tc>
        <w:tc>
          <w:tcPr>
            <w:tcW w:w="1690" w:type="dxa"/>
            <w:vAlign w:val="center"/>
          </w:tcPr>
          <w:p w14:paraId="31847063" w14:textId="77777777" w:rsidR="00F00B62" w:rsidRPr="00F00B62" w:rsidRDefault="00F00B62" w:rsidP="00F00B62">
            <w:pPr>
              <w:tabs>
                <w:tab w:val="center" w:pos="4677"/>
                <w:tab w:val="right" w:pos="9355"/>
              </w:tabs>
              <w:jc w:val="center"/>
              <w:rPr>
                <w:iCs/>
                <w:sz w:val="20"/>
                <w:szCs w:val="20"/>
              </w:rPr>
            </w:pPr>
            <w:r w:rsidRPr="00F00B62">
              <w:rPr>
                <w:iCs/>
                <w:sz w:val="20"/>
                <w:szCs w:val="20"/>
              </w:rPr>
              <w:t>331</w:t>
            </w:r>
          </w:p>
        </w:tc>
        <w:tc>
          <w:tcPr>
            <w:tcW w:w="1438" w:type="dxa"/>
            <w:vAlign w:val="center"/>
          </w:tcPr>
          <w:p w14:paraId="40D841FC" w14:textId="77777777" w:rsidR="00F00B62" w:rsidRPr="00F00B62" w:rsidRDefault="00F00B62" w:rsidP="00F00B62">
            <w:pPr>
              <w:tabs>
                <w:tab w:val="center" w:pos="4677"/>
                <w:tab w:val="right" w:pos="9355"/>
              </w:tabs>
              <w:jc w:val="center"/>
              <w:rPr>
                <w:iCs/>
                <w:sz w:val="20"/>
                <w:szCs w:val="20"/>
              </w:rPr>
            </w:pPr>
            <w:r w:rsidRPr="00F00B62">
              <w:rPr>
                <w:iCs/>
                <w:sz w:val="20"/>
                <w:szCs w:val="20"/>
              </w:rPr>
              <w:t>0</w:t>
            </w:r>
          </w:p>
        </w:tc>
        <w:tc>
          <w:tcPr>
            <w:tcW w:w="4757" w:type="dxa"/>
          </w:tcPr>
          <w:p w14:paraId="436826FB" w14:textId="77777777" w:rsidR="00F00B62" w:rsidRPr="00F00B62" w:rsidRDefault="00F00B62" w:rsidP="00F00B62">
            <w:pPr>
              <w:tabs>
                <w:tab w:val="center" w:pos="4677"/>
                <w:tab w:val="right" w:pos="9355"/>
              </w:tabs>
              <w:rPr>
                <w:iCs/>
                <w:sz w:val="20"/>
                <w:szCs w:val="20"/>
              </w:rPr>
            </w:pPr>
            <w:r w:rsidRPr="00F00B62">
              <w:rPr>
                <w:sz w:val="20"/>
                <w:szCs w:val="20"/>
              </w:rPr>
              <w:t>Противоречит Основам ценообразования (Представление Прокуратуры КО от 05.04.2021 № 7/3-13-2021)</w:t>
            </w:r>
          </w:p>
        </w:tc>
      </w:tr>
      <w:tr w:rsidR="00F00B62" w:rsidRPr="00F00B62" w14:paraId="2A9809BE" w14:textId="77777777" w:rsidTr="006D5EE3">
        <w:trPr>
          <w:trHeight w:val="524"/>
        </w:trPr>
        <w:tc>
          <w:tcPr>
            <w:tcW w:w="707" w:type="dxa"/>
            <w:hideMark/>
          </w:tcPr>
          <w:p w14:paraId="236559ED" w14:textId="77777777" w:rsidR="00F00B62" w:rsidRPr="00F00B62" w:rsidRDefault="00F00B62" w:rsidP="00F00B62">
            <w:pPr>
              <w:tabs>
                <w:tab w:val="center" w:pos="4677"/>
                <w:tab w:val="right" w:pos="9355"/>
              </w:tabs>
              <w:rPr>
                <w:sz w:val="20"/>
                <w:szCs w:val="20"/>
              </w:rPr>
            </w:pPr>
            <w:r w:rsidRPr="00F00B62">
              <w:rPr>
                <w:sz w:val="20"/>
                <w:szCs w:val="20"/>
              </w:rPr>
              <w:t>12.</w:t>
            </w:r>
          </w:p>
        </w:tc>
        <w:tc>
          <w:tcPr>
            <w:tcW w:w="6234" w:type="dxa"/>
            <w:hideMark/>
          </w:tcPr>
          <w:p w14:paraId="02379305" w14:textId="77777777" w:rsidR="00F00B62" w:rsidRPr="00F00B62" w:rsidRDefault="00F00B62" w:rsidP="00F00B62">
            <w:pPr>
              <w:tabs>
                <w:tab w:val="center" w:pos="4677"/>
                <w:tab w:val="right" w:pos="9355"/>
              </w:tabs>
              <w:rPr>
                <w:sz w:val="20"/>
                <w:szCs w:val="20"/>
              </w:rPr>
            </w:pPr>
            <w:r w:rsidRPr="00F00B62">
              <w:rPr>
                <w:sz w:val="20"/>
                <w:szCs w:val="20"/>
              </w:rPr>
              <w:t>Оплата по среднему за выполнение общественных обязанностей в интересах коллектива по КД</w:t>
            </w:r>
          </w:p>
        </w:tc>
        <w:tc>
          <w:tcPr>
            <w:tcW w:w="1690" w:type="dxa"/>
            <w:vAlign w:val="center"/>
          </w:tcPr>
          <w:p w14:paraId="290FE9F4" w14:textId="77777777" w:rsidR="00F00B62" w:rsidRPr="00F00B62" w:rsidRDefault="00F00B62" w:rsidP="00F00B62">
            <w:pPr>
              <w:tabs>
                <w:tab w:val="center" w:pos="4677"/>
                <w:tab w:val="right" w:pos="9355"/>
              </w:tabs>
              <w:jc w:val="center"/>
              <w:rPr>
                <w:sz w:val="20"/>
                <w:szCs w:val="20"/>
              </w:rPr>
            </w:pPr>
            <w:r w:rsidRPr="00F00B62">
              <w:rPr>
                <w:sz w:val="20"/>
                <w:szCs w:val="20"/>
              </w:rPr>
              <w:t>0</w:t>
            </w:r>
          </w:p>
        </w:tc>
        <w:tc>
          <w:tcPr>
            <w:tcW w:w="1438" w:type="dxa"/>
            <w:vAlign w:val="center"/>
          </w:tcPr>
          <w:p w14:paraId="628F05E4" w14:textId="77777777" w:rsidR="00F00B62" w:rsidRPr="00F00B62" w:rsidRDefault="00F00B62" w:rsidP="00F00B62">
            <w:pPr>
              <w:tabs>
                <w:tab w:val="center" w:pos="4677"/>
                <w:tab w:val="right" w:pos="9355"/>
              </w:tabs>
              <w:jc w:val="center"/>
              <w:rPr>
                <w:sz w:val="20"/>
                <w:szCs w:val="20"/>
              </w:rPr>
            </w:pPr>
            <w:r w:rsidRPr="00F00B62">
              <w:rPr>
                <w:sz w:val="20"/>
                <w:szCs w:val="20"/>
              </w:rPr>
              <w:t>0</w:t>
            </w:r>
          </w:p>
        </w:tc>
        <w:tc>
          <w:tcPr>
            <w:tcW w:w="4757" w:type="dxa"/>
          </w:tcPr>
          <w:p w14:paraId="23E1DAEA" w14:textId="77777777" w:rsidR="00F00B62" w:rsidRPr="00F00B62" w:rsidRDefault="00F00B62" w:rsidP="00F00B62">
            <w:pPr>
              <w:tabs>
                <w:tab w:val="center" w:pos="4677"/>
                <w:tab w:val="right" w:pos="9355"/>
              </w:tabs>
              <w:rPr>
                <w:sz w:val="20"/>
                <w:szCs w:val="20"/>
              </w:rPr>
            </w:pPr>
            <w:r w:rsidRPr="00F00B62">
              <w:rPr>
                <w:sz w:val="20"/>
                <w:szCs w:val="20"/>
              </w:rPr>
              <w:t> </w:t>
            </w:r>
          </w:p>
        </w:tc>
      </w:tr>
      <w:tr w:rsidR="00F00B62" w:rsidRPr="00F00B62" w14:paraId="29762BF1" w14:textId="77777777" w:rsidTr="006D5EE3">
        <w:trPr>
          <w:trHeight w:val="261"/>
        </w:trPr>
        <w:tc>
          <w:tcPr>
            <w:tcW w:w="707" w:type="dxa"/>
            <w:hideMark/>
          </w:tcPr>
          <w:p w14:paraId="25BA837C" w14:textId="77777777" w:rsidR="00F00B62" w:rsidRPr="00F00B62" w:rsidRDefault="00F00B62" w:rsidP="00F00B62">
            <w:pPr>
              <w:tabs>
                <w:tab w:val="center" w:pos="4677"/>
                <w:tab w:val="right" w:pos="9355"/>
              </w:tabs>
              <w:rPr>
                <w:sz w:val="20"/>
                <w:szCs w:val="20"/>
              </w:rPr>
            </w:pPr>
            <w:r w:rsidRPr="00F00B62">
              <w:rPr>
                <w:sz w:val="20"/>
                <w:szCs w:val="20"/>
              </w:rPr>
              <w:t>13.</w:t>
            </w:r>
          </w:p>
        </w:tc>
        <w:tc>
          <w:tcPr>
            <w:tcW w:w="6234" w:type="dxa"/>
            <w:hideMark/>
          </w:tcPr>
          <w:p w14:paraId="7F52EE21" w14:textId="77777777" w:rsidR="00F00B62" w:rsidRPr="00F00B62" w:rsidRDefault="00F00B62" w:rsidP="00F00B62">
            <w:pPr>
              <w:tabs>
                <w:tab w:val="center" w:pos="4677"/>
                <w:tab w:val="right" w:pos="9355"/>
              </w:tabs>
              <w:rPr>
                <w:sz w:val="20"/>
                <w:szCs w:val="20"/>
              </w:rPr>
            </w:pPr>
            <w:r w:rsidRPr="00F00B62">
              <w:rPr>
                <w:sz w:val="20"/>
                <w:szCs w:val="20"/>
              </w:rPr>
              <w:t>Специальная стипендия (</w:t>
            </w:r>
            <w:proofErr w:type="spellStart"/>
            <w:r w:rsidRPr="00F00B62">
              <w:rPr>
                <w:sz w:val="20"/>
                <w:szCs w:val="20"/>
              </w:rPr>
              <w:t>хозстипендиаты</w:t>
            </w:r>
            <w:proofErr w:type="spellEnd"/>
            <w:r w:rsidRPr="00F00B62">
              <w:rPr>
                <w:sz w:val="20"/>
                <w:szCs w:val="20"/>
              </w:rPr>
              <w:t>)</w:t>
            </w:r>
          </w:p>
        </w:tc>
        <w:tc>
          <w:tcPr>
            <w:tcW w:w="1690" w:type="dxa"/>
            <w:vAlign w:val="center"/>
          </w:tcPr>
          <w:p w14:paraId="2B867022" w14:textId="77777777" w:rsidR="00F00B62" w:rsidRPr="00F00B62" w:rsidRDefault="00F00B62" w:rsidP="00F00B62">
            <w:pPr>
              <w:tabs>
                <w:tab w:val="center" w:pos="4677"/>
                <w:tab w:val="right" w:pos="9355"/>
              </w:tabs>
              <w:jc w:val="center"/>
              <w:rPr>
                <w:sz w:val="20"/>
                <w:szCs w:val="20"/>
              </w:rPr>
            </w:pPr>
            <w:r w:rsidRPr="00F00B62">
              <w:rPr>
                <w:sz w:val="20"/>
                <w:szCs w:val="20"/>
              </w:rPr>
              <w:t>104</w:t>
            </w:r>
          </w:p>
        </w:tc>
        <w:tc>
          <w:tcPr>
            <w:tcW w:w="1438" w:type="dxa"/>
            <w:vAlign w:val="center"/>
          </w:tcPr>
          <w:p w14:paraId="5F88A3D6" w14:textId="77777777" w:rsidR="00F00B62" w:rsidRPr="00F00B62" w:rsidRDefault="00F00B62" w:rsidP="00F00B62">
            <w:pPr>
              <w:tabs>
                <w:tab w:val="center" w:pos="4677"/>
                <w:tab w:val="right" w:pos="9355"/>
              </w:tabs>
              <w:jc w:val="center"/>
              <w:rPr>
                <w:sz w:val="20"/>
                <w:szCs w:val="20"/>
              </w:rPr>
            </w:pPr>
            <w:r w:rsidRPr="00F00B62">
              <w:rPr>
                <w:sz w:val="20"/>
                <w:szCs w:val="20"/>
              </w:rPr>
              <w:t>0</w:t>
            </w:r>
          </w:p>
        </w:tc>
        <w:tc>
          <w:tcPr>
            <w:tcW w:w="4757" w:type="dxa"/>
          </w:tcPr>
          <w:p w14:paraId="180240A1" w14:textId="77777777" w:rsidR="00F00B62" w:rsidRPr="00F00B62" w:rsidRDefault="00F00B62" w:rsidP="00F00B62">
            <w:pPr>
              <w:tabs>
                <w:tab w:val="center" w:pos="4677"/>
                <w:tab w:val="right" w:pos="9355"/>
              </w:tabs>
              <w:rPr>
                <w:sz w:val="20"/>
                <w:szCs w:val="20"/>
              </w:rPr>
            </w:pPr>
            <w:r w:rsidRPr="00F00B62">
              <w:rPr>
                <w:sz w:val="20"/>
                <w:szCs w:val="20"/>
              </w:rPr>
              <w:t>Противоречит Основам ценообразования (Представление Прокуратуры КО от 05.04.2021 № 7/3-13-2021)</w:t>
            </w:r>
          </w:p>
        </w:tc>
      </w:tr>
      <w:tr w:rsidR="00F00B62" w:rsidRPr="00F00B62" w14:paraId="35D6DCCB" w14:textId="77777777" w:rsidTr="006D5EE3">
        <w:trPr>
          <w:trHeight w:val="124"/>
        </w:trPr>
        <w:tc>
          <w:tcPr>
            <w:tcW w:w="707" w:type="dxa"/>
            <w:hideMark/>
          </w:tcPr>
          <w:p w14:paraId="35809305" w14:textId="77777777" w:rsidR="00F00B62" w:rsidRPr="00F00B62" w:rsidRDefault="00F00B62" w:rsidP="00F00B62">
            <w:pPr>
              <w:tabs>
                <w:tab w:val="center" w:pos="4677"/>
                <w:tab w:val="right" w:pos="9355"/>
              </w:tabs>
              <w:rPr>
                <w:sz w:val="20"/>
                <w:szCs w:val="20"/>
              </w:rPr>
            </w:pPr>
            <w:r w:rsidRPr="00F00B62">
              <w:rPr>
                <w:sz w:val="20"/>
                <w:szCs w:val="20"/>
              </w:rPr>
              <w:t>14.</w:t>
            </w:r>
          </w:p>
        </w:tc>
        <w:tc>
          <w:tcPr>
            <w:tcW w:w="6234" w:type="dxa"/>
            <w:hideMark/>
          </w:tcPr>
          <w:p w14:paraId="2094F1D2" w14:textId="77777777" w:rsidR="00F00B62" w:rsidRPr="00F00B62" w:rsidRDefault="00F00B62" w:rsidP="00F00B62">
            <w:pPr>
              <w:tabs>
                <w:tab w:val="center" w:pos="4677"/>
                <w:tab w:val="right" w:pos="9355"/>
              </w:tabs>
              <w:rPr>
                <w:sz w:val="20"/>
                <w:szCs w:val="20"/>
              </w:rPr>
            </w:pPr>
            <w:r w:rsidRPr="00F00B62">
              <w:rPr>
                <w:sz w:val="20"/>
                <w:szCs w:val="20"/>
              </w:rPr>
              <w:t>Денежная компенсация за нарушение сроков выплаты заработной платы</w:t>
            </w:r>
          </w:p>
        </w:tc>
        <w:tc>
          <w:tcPr>
            <w:tcW w:w="1690" w:type="dxa"/>
            <w:vAlign w:val="center"/>
          </w:tcPr>
          <w:p w14:paraId="0D0DD850" w14:textId="77777777" w:rsidR="00F00B62" w:rsidRPr="00F00B62" w:rsidRDefault="00F00B62" w:rsidP="00F00B62">
            <w:pPr>
              <w:tabs>
                <w:tab w:val="center" w:pos="4677"/>
                <w:tab w:val="right" w:pos="9355"/>
              </w:tabs>
              <w:jc w:val="center"/>
              <w:rPr>
                <w:sz w:val="20"/>
                <w:szCs w:val="20"/>
              </w:rPr>
            </w:pPr>
            <w:r w:rsidRPr="00F00B62">
              <w:rPr>
                <w:sz w:val="20"/>
                <w:szCs w:val="20"/>
              </w:rPr>
              <w:t>0</w:t>
            </w:r>
          </w:p>
        </w:tc>
        <w:tc>
          <w:tcPr>
            <w:tcW w:w="1438" w:type="dxa"/>
            <w:vAlign w:val="center"/>
          </w:tcPr>
          <w:p w14:paraId="6730326D" w14:textId="77777777" w:rsidR="00F00B62" w:rsidRPr="00F00B62" w:rsidRDefault="00F00B62" w:rsidP="00F00B62">
            <w:pPr>
              <w:tabs>
                <w:tab w:val="center" w:pos="4677"/>
                <w:tab w:val="right" w:pos="9355"/>
              </w:tabs>
              <w:jc w:val="center"/>
              <w:rPr>
                <w:sz w:val="20"/>
                <w:szCs w:val="20"/>
              </w:rPr>
            </w:pPr>
            <w:r w:rsidRPr="00F00B62">
              <w:rPr>
                <w:sz w:val="20"/>
                <w:szCs w:val="20"/>
              </w:rPr>
              <w:t>0</w:t>
            </w:r>
          </w:p>
        </w:tc>
        <w:tc>
          <w:tcPr>
            <w:tcW w:w="4757" w:type="dxa"/>
          </w:tcPr>
          <w:p w14:paraId="3F0B76BC" w14:textId="77777777" w:rsidR="00F00B62" w:rsidRPr="00F00B62" w:rsidRDefault="00F00B62" w:rsidP="00F00B62">
            <w:pPr>
              <w:tabs>
                <w:tab w:val="center" w:pos="4677"/>
                <w:tab w:val="right" w:pos="9355"/>
              </w:tabs>
              <w:rPr>
                <w:sz w:val="20"/>
                <w:szCs w:val="20"/>
              </w:rPr>
            </w:pPr>
            <w:r w:rsidRPr="00F00B62">
              <w:rPr>
                <w:sz w:val="20"/>
                <w:szCs w:val="20"/>
              </w:rPr>
              <w:t> </w:t>
            </w:r>
          </w:p>
        </w:tc>
      </w:tr>
      <w:tr w:rsidR="00F00B62" w:rsidRPr="00F00B62" w14:paraId="2FF6044F" w14:textId="77777777" w:rsidTr="006D5EE3">
        <w:trPr>
          <w:trHeight w:val="261"/>
        </w:trPr>
        <w:tc>
          <w:tcPr>
            <w:tcW w:w="707" w:type="dxa"/>
            <w:noWrap/>
            <w:hideMark/>
          </w:tcPr>
          <w:p w14:paraId="0EE13110" w14:textId="77777777" w:rsidR="00F00B62" w:rsidRPr="00F00B62" w:rsidRDefault="00F00B62" w:rsidP="00F00B62">
            <w:pPr>
              <w:tabs>
                <w:tab w:val="center" w:pos="4677"/>
                <w:tab w:val="right" w:pos="9355"/>
              </w:tabs>
              <w:rPr>
                <w:sz w:val="20"/>
                <w:szCs w:val="20"/>
              </w:rPr>
            </w:pPr>
            <w:r w:rsidRPr="00F00B62">
              <w:rPr>
                <w:sz w:val="20"/>
                <w:szCs w:val="20"/>
              </w:rPr>
              <w:t> </w:t>
            </w:r>
          </w:p>
        </w:tc>
        <w:tc>
          <w:tcPr>
            <w:tcW w:w="6234" w:type="dxa"/>
            <w:hideMark/>
          </w:tcPr>
          <w:p w14:paraId="7023FA11" w14:textId="77777777" w:rsidR="00F00B62" w:rsidRPr="00F00B62" w:rsidRDefault="00F00B62" w:rsidP="00F00B62">
            <w:pPr>
              <w:tabs>
                <w:tab w:val="center" w:pos="4677"/>
                <w:tab w:val="right" w:pos="9355"/>
              </w:tabs>
              <w:rPr>
                <w:b/>
                <w:bCs/>
                <w:sz w:val="20"/>
                <w:szCs w:val="20"/>
              </w:rPr>
            </w:pPr>
            <w:r w:rsidRPr="00F00B62">
              <w:rPr>
                <w:b/>
                <w:bCs/>
                <w:sz w:val="20"/>
                <w:szCs w:val="20"/>
              </w:rPr>
              <w:t>Итого</w:t>
            </w:r>
          </w:p>
        </w:tc>
        <w:tc>
          <w:tcPr>
            <w:tcW w:w="1690" w:type="dxa"/>
            <w:vAlign w:val="center"/>
          </w:tcPr>
          <w:p w14:paraId="2F3D546A" w14:textId="77777777" w:rsidR="00F00B62" w:rsidRPr="00F00B62" w:rsidRDefault="00F00B62" w:rsidP="00F00B62">
            <w:pPr>
              <w:tabs>
                <w:tab w:val="center" w:pos="4677"/>
                <w:tab w:val="right" w:pos="9355"/>
              </w:tabs>
              <w:jc w:val="center"/>
              <w:rPr>
                <w:b/>
                <w:sz w:val="20"/>
                <w:szCs w:val="20"/>
              </w:rPr>
            </w:pPr>
            <w:r w:rsidRPr="00F00B62">
              <w:rPr>
                <w:b/>
                <w:sz w:val="20"/>
                <w:szCs w:val="20"/>
              </w:rPr>
              <w:t>5 421</w:t>
            </w:r>
          </w:p>
        </w:tc>
        <w:tc>
          <w:tcPr>
            <w:tcW w:w="1438" w:type="dxa"/>
            <w:noWrap/>
            <w:vAlign w:val="center"/>
          </w:tcPr>
          <w:p w14:paraId="5EDC3242" w14:textId="77777777" w:rsidR="00F00B62" w:rsidRPr="00F00B62" w:rsidRDefault="00F00B62" w:rsidP="00F00B62">
            <w:pPr>
              <w:tabs>
                <w:tab w:val="center" w:pos="4677"/>
                <w:tab w:val="right" w:pos="9355"/>
              </w:tabs>
              <w:jc w:val="center"/>
              <w:rPr>
                <w:b/>
                <w:sz w:val="20"/>
                <w:szCs w:val="20"/>
              </w:rPr>
            </w:pPr>
            <w:r w:rsidRPr="00F00B62">
              <w:rPr>
                <w:b/>
                <w:sz w:val="20"/>
                <w:szCs w:val="20"/>
              </w:rPr>
              <w:t>2 477</w:t>
            </w:r>
          </w:p>
        </w:tc>
        <w:tc>
          <w:tcPr>
            <w:tcW w:w="4757" w:type="dxa"/>
          </w:tcPr>
          <w:p w14:paraId="40810051" w14:textId="77777777" w:rsidR="00F00B62" w:rsidRPr="00F00B62" w:rsidRDefault="00F00B62" w:rsidP="00F00B62">
            <w:pPr>
              <w:tabs>
                <w:tab w:val="center" w:pos="4677"/>
                <w:tab w:val="right" w:pos="9355"/>
              </w:tabs>
              <w:rPr>
                <w:sz w:val="20"/>
                <w:szCs w:val="20"/>
              </w:rPr>
            </w:pPr>
          </w:p>
        </w:tc>
      </w:tr>
    </w:tbl>
    <w:p w14:paraId="0C101F39" w14:textId="77777777" w:rsidR="00F00B62" w:rsidRPr="00F00B62" w:rsidRDefault="00F00B62" w:rsidP="00F00B62">
      <w:pPr>
        <w:ind w:firstLine="851"/>
        <w:jc w:val="right"/>
        <w:rPr>
          <w:sz w:val="28"/>
          <w:szCs w:val="28"/>
        </w:rPr>
      </w:pPr>
    </w:p>
    <w:p w14:paraId="618A7CFC" w14:textId="77777777" w:rsidR="00F00B62" w:rsidRPr="00F00B62" w:rsidRDefault="00F00B62" w:rsidP="00F00B62">
      <w:pPr>
        <w:ind w:firstLine="851"/>
        <w:jc w:val="right"/>
        <w:rPr>
          <w:color w:val="FF0000"/>
          <w:sz w:val="28"/>
          <w:szCs w:val="28"/>
        </w:rPr>
        <w:sectPr w:rsidR="00F00B62" w:rsidRPr="00F00B62" w:rsidSect="00F00B62">
          <w:pgSz w:w="16838" w:h="11906" w:orient="landscape"/>
          <w:pgMar w:top="1701" w:right="1134" w:bottom="567" w:left="1134" w:header="720" w:footer="720" w:gutter="0"/>
          <w:cols w:space="720"/>
          <w:docGrid w:linePitch="326"/>
        </w:sectPr>
      </w:pPr>
    </w:p>
    <w:p w14:paraId="18E9C0FE" w14:textId="77777777" w:rsidR="00F00B62" w:rsidRPr="00F00B62" w:rsidRDefault="00F00B62" w:rsidP="00F00B62">
      <w:pPr>
        <w:keepNext/>
        <w:jc w:val="center"/>
        <w:outlineLvl w:val="1"/>
        <w:rPr>
          <w:b/>
          <w:sz w:val="28"/>
          <w:szCs w:val="20"/>
        </w:rPr>
      </w:pPr>
      <w:bookmarkStart w:id="270" w:name="_Toc532463843"/>
      <w:bookmarkStart w:id="271" w:name="_Toc58825370"/>
      <w:bookmarkEnd w:id="269"/>
      <w:r w:rsidRPr="00F00B62">
        <w:rPr>
          <w:b/>
          <w:sz w:val="28"/>
          <w:szCs w:val="20"/>
        </w:rPr>
        <w:lastRenderedPageBreak/>
        <w:t>Расчетная предпринимательская прибыль</w:t>
      </w:r>
      <w:bookmarkEnd w:id="270"/>
      <w:bookmarkEnd w:id="271"/>
    </w:p>
    <w:p w14:paraId="5A9D83E6" w14:textId="77777777" w:rsidR="00F00B62" w:rsidRPr="00F00B62" w:rsidRDefault="00F00B62" w:rsidP="00F00B62">
      <w:pPr>
        <w:ind w:firstLine="851"/>
        <w:jc w:val="both"/>
        <w:rPr>
          <w:sz w:val="28"/>
          <w:szCs w:val="28"/>
        </w:rPr>
      </w:pPr>
      <w:r w:rsidRPr="00F00B62">
        <w:rPr>
          <w:sz w:val="28"/>
          <w:szCs w:val="28"/>
        </w:rPr>
        <w:t xml:space="preserve">Согласно </w:t>
      </w:r>
      <w:proofErr w:type="spellStart"/>
      <w:r w:rsidRPr="00F00B62">
        <w:rPr>
          <w:sz w:val="28"/>
          <w:szCs w:val="28"/>
        </w:rPr>
        <w:t>пп</w:t>
      </w:r>
      <w:proofErr w:type="spellEnd"/>
      <w:r w:rsidRPr="00F00B62">
        <w:rPr>
          <w:sz w:val="28"/>
          <w:szCs w:val="28"/>
        </w:rPr>
        <w:t>. 71, 74 (1) Основ ценообразования, при расчете тарифов с применением метода индексации установленных тарифов необходимая валовая выручка регулируемой организации включает в себя предпринимательскую прибыль регулируемой организации, которая определяется в размере 5 процентов от текущих расходов на каждый год долгосрочного периода регулирования (за исключением расходов на топливо, расходов на приобретение тепловой энергии (теплоносителя) и услуг по передаче тепловой энергии (теплоносителя),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w:t>
      </w:r>
    </w:p>
    <w:p w14:paraId="67D9EE29" w14:textId="77777777" w:rsidR="00F00B62" w:rsidRPr="00F00B62" w:rsidRDefault="00F00B62" w:rsidP="00F00B62">
      <w:pPr>
        <w:ind w:firstLine="851"/>
        <w:jc w:val="both"/>
        <w:rPr>
          <w:sz w:val="28"/>
          <w:szCs w:val="28"/>
        </w:rPr>
      </w:pPr>
      <w:r w:rsidRPr="00F00B62">
        <w:rPr>
          <w:sz w:val="28"/>
          <w:szCs w:val="28"/>
        </w:rPr>
        <w:t>Предприятие по данной статье предлагало учесть в НВВ на 2024 год расходы 122 574 тыс. руб.</w:t>
      </w:r>
    </w:p>
    <w:p w14:paraId="2E929268" w14:textId="77777777" w:rsidR="00F00B62" w:rsidRPr="00F00B62" w:rsidRDefault="00F00B62" w:rsidP="00F00B62">
      <w:pPr>
        <w:ind w:firstLine="851"/>
        <w:jc w:val="both"/>
        <w:rPr>
          <w:sz w:val="28"/>
          <w:szCs w:val="28"/>
        </w:rPr>
      </w:pPr>
      <w:r w:rsidRPr="00F00B62">
        <w:rPr>
          <w:sz w:val="28"/>
          <w:szCs w:val="28"/>
        </w:rPr>
        <w:t>Эксперты, рассчитав в соответствии с вышеуказанными требованиями расчетную предпринимательскую прибыль предлагают включить в НВВ АО «Кузнецкая ТЭЦ» на производство тепловой энергии на 2024 год 54 521 тыс. руб.</w:t>
      </w:r>
    </w:p>
    <w:p w14:paraId="48076EC1" w14:textId="77777777" w:rsidR="00F00B62" w:rsidRPr="00F00B62" w:rsidRDefault="00F00B62" w:rsidP="00F00B62">
      <w:pPr>
        <w:tabs>
          <w:tab w:val="left" w:pos="1890"/>
        </w:tabs>
        <w:ind w:firstLine="851"/>
        <w:jc w:val="both"/>
        <w:rPr>
          <w:sz w:val="28"/>
          <w:szCs w:val="28"/>
        </w:rPr>
      </w:pPr>
      <w:r w:rsidRPr="00F00B62">
        <w:rPr>
          <w:sz w:val="28"/>
          <w:szCs w:val="28"/>
        </w:rPr>
        <w:t>Расчет: (889 443 тыс. руб. (операционные расходы) + 42 459 тыс. руб. (расходы на уплату налогов, сборов, и других обязательных платежей) + 72 208 тыс. руб. (отчисления на социальные нужды) + 86 314 тыс. руб. (амортизация основных средств и нематериальных активов)) × 5% = 54 521 тыс. руб. (на производство тепловой энергии).</w:t>
      </w:r>
    </w:p>
    <w:p w14:paraId="6030CD2F" w14:textId="77777777" w:rsidR="00F00B62" w:rsidRPr="00F00B62" w:rsidRDefault="00F00B62" w:rsidP="00F00B62">
      <w:pPr>
        <w:tabs>
          <w:tab w:val="left" w:pos="1890"/>
        </w:tabs>
        <w:ind w:firstLine="851"/>
        <w:jc w:val="both"/>
        <w:rPr>
          <w:sz w:val="28"/>
          <w:szCs w:val="28"/>
        </w:rPr>
      </w:pPr>
    </w:p>
    <w:p w14:paraId="4B3C7391" w14:textId="77777777" w:rsidR="00F00B62" w:rsidRPr="00F00B62" w:rsidRDefault="00F00B62" w:rsidP="00F00B62">
      <w:pPr>
        <w:keepNext/>
        <w:jc w:val="center"/>
        <w:outlineLvl w:val="1"/>
        <w:rPr>
          <w:b/>
          <w:sz w:val="28"/>
          <w:szCs w:val="20"/>
        </w:rPr>
      </w:pPr>
      <w:bookmarkStart w:id="272" w:name="_Toc58825371"/>
      <w:r w:rsidRPr="00F00B62">
        <w:rPr>
          <w:b/>
          <w:sz w:val="28"/>
          <w:szCs w:val="20"/>
        </w:rPr>
        <w:t>Корректировка с целью учета отклонения фактических значений параметров расчета тарифов от значений, учтенных при установлении тарифов</w:t>
      </w:r>
      <w:bookmarkEnd w:id="272"/>
    </w:p>
    <w:p w14:paraId="692A664D" w14:textId="77777777" w:rsidR="00F00B62" w:rsidRPr="00F00B62" w:rsidRDefault="00F00B62" w:rsidP="00F00B62">
      <w:pPr>
        <w:ind w:firstLine="851"/>
        <w:jc w:val="both"/>
        <w:rPr>
          <w:sz w:val="28"/>
          <w:szCs w:val="28"/>
        </w:rPr>
      </w:pPr>
      <w:r w:rsidRPr="00F00B62">
        <w:rPr>
          <w:sz w:val="28"/>
          <w:szCs w:val="28"/>
        </w:rPr>
        <w:t>В соответствии с п. 12 Методических указаний,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1AA39601" w14:textId="77777777" w:rsidR="00F00B62" w:rsidRPr="00F00B62" w:rsidRDefault="00F00B62" w:rsidP="00F00B62">
      <w:pPr>
        <w:ind w:firstLine="851"/>
        <w:jc w:val="both"/>
        <w:rPr>
          <w:sz w:val="28"/>
          <w:szCs w:val="28"/>
        </w:rPr>
      </w:pPr>
      <w:r w:rsidRPr="00F00B62">
        <w:rPr>
          <w:sz w:val="28"/>
          <w:szCs w:val="28"/>
        </w:rPr>
        <w:t>В соответствии с п.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формуле (22) с применением данных за последний расчетный период регулирования, по которому имеются фактические значения.</w:t>
      </w:r>
    </w:p>
    <w:p w14:paraId="10BE6BC6" w14:textId="77777777" w:rsidR="00F00B62" w:rsidRPr="00F00B62" w:rsidRDefault="00F00B62" w:rsidP="00F00B62">
      <w:pPr>
        <w:autoSpaceDE w:val="0"/>
        <w:autoSpaceDN w:val="0"/>
        <w:adjustRightInd w:val="0"/>
        <w:ind w:firstLine="851"/>
        <w:jc w:val="center"/>
        <w:rPr>
          <w:rFonts w:eastAsia="Calibri"/>
          <w:sz w:val="28"/>
          <w:szCs w:val="28"/>
        </w:rPr>
      </w:pPr>
      <w:r w:rsidRPr="00F00B62">
        <w:rPr>
          <w:rFonts w:eastAsia="Calibri"/>
          <w:noProof/>
          <w:position w:val="-12"/>
          <w:sz w:val="28"/>
          <w:szCs w:val="28"/>
        </w:rPr>
        <w:drawing>
          <wp:inline distT="0" distB="0" distL="0" distR="0" wp14:anchorId="301D39FA" wp14:editId="6C45EF54">
            <wp:extent cx="2286000" cy="365760"/>
            <wp:effectExtent l="0" t="0" r="0" b="0"/>
            <wp:docPr id="1136233343" name="Рисунок 1136233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286000" cy="365760"/>
                    </a:xfrm>
                    <a:prstGeom prst="rect">
                      <a:avLst/>
                    </a:prstGeom>
                    <a:noFill/>
                    <a:ln>
                      <a:noFill/>
                    </a:ln>
                  </pic:spPr>
                </pic:pic>
              </a:graphicData>
            </a:graphic>
          </wp:inline>
        </w:drawing>
      </w:r>
      <w:r w:rsidRPr="00F00B62">
        <w:rPr>
          <w:rFonts w:eastAsia="Calibri"/>
          <w:sz w:val="28"/>
          <w:szCs w:val="28"/>
        </w:rPr>
        <w:t xml:space="preserve"> (тыс. руб.), (22)</w:t>
      </w:r>
    </w:p>
    <w:p w14:paraId="74394260" w14:textId="77777777" w:rsidR="00F00B62" w:rsidRPr="00F00B62" w:rsidRDefault="00F00B62" w:rsidP="00F00B62">
      <w:pPr>
        <w:ind w:firstLine="851"/>
        <w:jc w:val="both"/>
        <w:rPr>
          <w:sz w:val="28"/>
          <w:szCs w:val="28"/>
        </w:rPr>
      </w:pPr>
      <w:r w:rsidRPr="00F00B62">
        <w:rPr>
          <w:sz w:val="28"/>
          <w:szCs w:val="28"/>
        </w:rPr>
        <w:t>где:</w:t>
      </w:r>
    </w:p>
    <w:p w14:paraId="53B44699" w14:textId="77777777" w:rsidR="00F00B62" w:rsidRPr="00F00B62" w:rsidRDefault="00F00B62" w:rsidP="00F00B62">
      <w:pPr>
        <w:ind w:firstLine="851"/>
        <w:jc w:val="both"/>
        <w:rPr>
          <w:sz w:val="28"/>
          <w:szCs w:val="28"/>
        </w:rPr>
      </w:pPr>
      <m:oMath>
        <m:sSubSup>
          <m:sSubSupPr>
            <m:ctrlPr>
              <w:rPr>
                <w:rFonts w:ascii="Cambria Math" w:hAnsi="Cambria Math"/>
                <w:i/>
                <w:sz w:val="28"/>
                <w:szCs w:val="28"/>
              </w:rPr>
            </m:ctrlPr>
          </m:sSubSupPr>
          <m:e>
            <m:r>
              <w:rPr>
                <w:rFonts w:ascii="Cambria Math" w:hAnsi="Cambria Math"/>
                <w:sz w:val="28"/>
                <w:szCs w:val="28"/>
              </w:rPr>
              <m:t>∆НВВ</m:t>
            </m:r>
          </m:e>
          <m:sub>
            <m:r>
              <w:rPr>
                <w:rFonts w:ascii="Cambria Math" w:hAnsi="Cambria Math"/>
                <w:sz w:val="28"/>
                <w:szCs w:val="28"/>
              </w:rPr>
              <m:t>i-2</m:t>
            </m:r>
          </m:sub>
          <m:sup>
            <m:r>
              <w:rPr>
                <w:rFonts w:ascii="Cambria Math" w:hAnsi="Cambria Math"/>
                <w:sz w:val="28"/>
                <w:szCs w:val="28"/>
                <w:lang w:val="en-US"/>
              </w:rPr>
              <m:t>k</m:t>
            </m:r>
          </m:sup>
        </m:sSubSup>
      </m:oMath>
      <w:r w:rsidRPr="00F00B62">
        <w:rPr>
          <w:sz w:val="28"/>
          <w:szCs w:val="28"/>
        </w:rPr>
        <w:t>- размер корректировки необходимой валовой выручки по результатам (i-2)-го года;</w:t>
      </w:r>
    </w:p>
    <w:p w14:paraId="460540CF" w14:textId="77777777" w:rsidR="00F00B62" w:rsidRPr="00F00B62" w:rsidRDefault="00F00B62" w:rsidP="00F00B62">
      <w:pPr>
        <w:ind w:firstLine="851"/>
        <w:jc w:val="both"/>
        <w:rPr>
          <w:sz w:val="28"/>
          <w:szCs w:val="28"/>
        </w:rPr>
      </w:pPr>
      <m:oMath>
        <m:sSubSup>
          <m:sSubSupPr>
            <m:ctrlPr>
              <w:rPr>
                <w:rFonts w:ascii="Cambria Math" w:hAnsi="Cambria Math"/>
                <w:i/>
                <w:sz w:val="28"/>
                <w:szCs w:val="28"/>
              </w:rPr>
            </m:ctrlPr>
          </m:sSubSupPr>
          <m:e>
            <m:r>
              <w:rPr>
                <w:rFonts w:ascii="Cambria Math" w:hAnsi="Cambria Math"/>
                <w:sz w:val="28"/>
                <w:szCs w:val="28"/>
              </w:rPr>
              <m:t>НВВ</m:t>
            </m:r>
          </m:e>
          <m:sub>
            <m:r>
              <w:rPr>
                <w:rFonts w:ascii="Cambria Math" w:hAnsi="Cambria Math"/>
                <w:sz w:val="28"/>
                <w:szCs w:val="28"/>
                <w:lang w:val="en-US"/>
              </w:rPr>
              <m:t>i</m:t>
            </m:r>
            <m:r>
              <w:rPr>
                <w:rFonts w:ascii="Cambria Math" w:hAnsi="Cambria Math"/>
                <w:sz w:val="28"/>
                <w:szCs w:val="28"/>
              </w:rPr>
              <m:t>-2</m:t>
            </m:r>
          </m:sub>
          <m:sup>
            <m:r>
              <w:rPr>
                <w:rFonts w:ascii="Cambria Math" w:hAnsi="Cambria Math"/>
                <w:sz w:val="28"/>
                <w:szCs w:val="28"/>
              </w:rPr>
              <m:t>Ф</m:t>
            </m:r>
          </m:sup>
        </m:sSubSup>
      </m:oMath>
      <w:r w:rsidRPr="00F00B62">
        <w:rPr>
          <w:sz w:val="28"/>
          <w:szCs w:val="28"/>
        </w:rPr>
        <w:t xml:space="preserve">- фактическая величина необходимой валовой выручки </w:t>
      </w:r>
      <w:r w:rsidRPr="00F00B62">
        <w:rPr>
          <w:sz w:val="28"/>
          <w:szCs w:val="28"/>
        </w:rPr>
        <w:br/>
        <w:t xml:space="preserve">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w:t>
      </w:r>
      <w:r w:rsidRPr="00F00B62">
        <w:rPr>
          <w:sz w:val="28"/>
          <w:szCs w:val="28"/>
        </w:rPr>
        <w:br/>
        <w:t xml:space="preserve">в соответствии с </w:t>
      </w:r>
      <w:hyperlink r:id="rId60" w:history="1">
        <w:r w:rsidRPr="00F00B62">
          <w:rPr>
            <w:sz w:val="28"/>
            <w:szCs w:val="28"/>
          </w:rPr>
          <w:t>пунктом 55</w:t>
        </w:r>
      </w:hyperlink>
      <w:r w:rsidRPr="00F00B62">
        <w:rPr>
          <w:sz w:val="28"/>
          <w:szCs w:val="28"/>
        </w:rPr>
        <w:t xml:space="preserve"> настоящих Методических указаний;</w:t>
      </w:r>
    </w:p>
    <w:p w14:paraId="52942E3F" w14:textId="77777777" w:rsidR="00F00B62" w:rsidRPr="00F00B62" w:rsidRDefault="00F00B62" w:rsidP="00F00B62">
      <w:pPr>
        <w:ind w:firstLine="851"/>
        <w:jc w:val="both"/>
        <w:rPr>
          <w:sz w:val="28"/>
          <w:szCs w:val="28"/>
        </w:rPr>
      </w:pPr>
      <m:oMath>
        <m:sSub>
          <m:sSubPr>
            <m:ctrlPr>
              <w:rPr>
                <w:rFonts w:ascii="Cambria Math" w:hAnsi="Cambria Math"/>
                <w:i/>
                <w:sz w:val="28"/>
                <w:szCs w:val="28"/>
              </w:rPr>
            </m:ctrlPr>
          </m:sSubPr>
          <m:e>
            <m:r>
              <w:rPr>
                <w:rFonts w:ascii="Cambria Math" w:hAnsi="Cambria Math"/>
                <w:sz w:val="28"/>
                <w:szCs w:val="28"/>
              </w:rPr>
              <m:t>ТВ</m:t>
            </m:r>
          </m:e>
          <m:sub>
            <m:r>
              <w:rPr>
                <w:rFonts w:ascii="Cambria Math" w:hAnsi="Cambria Math"/>
                <w:sz w:val="28"/>
                <w:szCs w:val="28"/>
                <w:lang w:val="en-US"/>
              </w:rPr>
              <m:t>i</m:t>
            </m:r>
            <m:r>
              <w:rPr>
                <w:rFonts w:ascii="Cambria Math" w:hAnsi="Cambria Math"/>
                <w:sz w:val="28"/>
                <w:szCs w:val="28"/>
              </w:rPr>
              <m:t>-2</m:t>
            </m:r>
          </m:sub>
        </m:sSub>
      </m:oMath>
      <w:r w:rsidRPr="00F00B62">
        <w:rPr>
          <w:sz w:val="28"/>
          <w:szCs w:val="28"/>
        </w:rPr>
        <w:t xml:space="preserve">-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и тарифов, установленных в соответствии с </w:t>
      </w:r>
      <w:hyperlink r:id="rId61" w:history="1">
        <w:r w:rsidRPr="00F00B62">
          <w:rPr>
            <w:sz w:val="28"/>
            <w:szCs w:val="28"/>
          </w:rPr>
          <w:t>главой IX</w:t>
        </w:r>
      </w:hyperlink>
      <w:r w:rsidRPr="00F00B62">
        <w:rPr>
          <w:sz w:val="28"/>
          <w:szCs w:val="28"/>
        </w:rPr>
        <w:t xml:space="preserve"> настоящих Методических указаний на (i-2)-й год, без учета уровня собираемости платежей.</w:t>
      </w:r>
    </w:p>
    <w:p w14:paraId="19BF1A0E" w14:textId="77777777" w:rsidR="00F00B62" w:rsidRPr="00F00B62" w:rsidRDefault="00F00B62" w:rsidP="00F00B62">
      <w:pPr>
        <w:ind w:firstLine="851"/>
        <w:jc w:val="both"/>
        <w:rPr>
          <w:sz w:val="28"/>
          <w:szCs w:val="28"/>
          <w:lang w:eastAsia="en-US"/>
        </w:rPr>
      </w:pPr>
      <w:r w:rsidRPr="00F00B62">
        <w:rPr>
          <w:sz w:val="28"/>
          <w:szCs w:val="28"/>
          <w:lang w:eastAsia="en-US"/>
        </w:rPr>
        <w:t xml:space="preserve">В соответствии с пунктом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53574587" w14:textId="77777777" w:rsidR="00F00B62" w:rsidRPr="00F00B62" w:rsidRDefault="00F00B62" w:rsidP="00F00B62">
      <w:pPr>
        <w:ind w:firstLine="851"/>
        <w:jc w:val="both"/>
        <w:rPr>
          <w:sz w:val="28"/>
          <w:szCs w:val="28"/>
          <w:lang w:eastAsia="en-US"/>
        </w:rPr>
      </w:pPr>
      <w:r w:rsidRPr="00F00B62">
        <w:rPr>
          <w:sz w:val="28"/>
          <w:szCs w:val="28"/>
          <w:lang w:eastAsia="en-US"/>
        </w:rPr>
        <w:t>В расчет фактической необходимой валовой выручки, согласно Методическим указаниям, включаются:</w:t>
      </w:r>
    </w:p>
    <w:p w14:paraId="56133FF5" w14:textId="77777777" w:rsidR="00F00B62" w:rsidRPr="00F00B62" w:rsidRDefault="00F00B62" w:rsidP="00F00B62">
      <w:pPr>
        <w:ind w:firstLine="851"/>
        <w:jc w:val="both"/>
        <w:rPr>
          <w:sz w:val="28"/>
          <w:szCs w:val="28"/>
          <w:lang w:eastAsia="en-US"/>
        </w:rPr>
      </w:pPr>
      <w:r w:rsidRPr="00F00B62">
        <w:rPr>
          <w:sz w:val="28"/>
          <w:szCs w:val="28"/>
          <w:lang w:eastAsia="en-US"/>
        </w:rPr>
        <w:t>- операционные расходы, рассчитываемые по формуле:</w:t>
      </w:r>
    </w:p>
    <w:p w14:paraId="3B8973C5" w14:textId="77777777" w:rsidR="00F00B62" w:rsidRPr="00F00B62" w:rsidRDefault="00F00B62" w:rsidP="00F00B62">
      <w:pPr>
        <w:ind w:right="-142"/>
        <w:jc w:val="both"/>
        <w:rPr>
          <w:sz w:val="28"/>
          <w:szCs w:val="28"/>
          <w:lang w:eastAsia="en-US"/>
        </w:rPr>
      </w:pPr>
      <w:r w:rsidRPr="00F00B62">
        <w:rPr>
          <w:noProof/>
          <w:position w:val="-32"/>
          <w:sz w:val="28"/>
          <w:szCs w:val="28"/>
        </w:rPr>
        <w:drawing>
          <wp:inline distT="0" distB="0" distL="0" distR="0" wp14:anchorId="51FB5C9B" wp14:editId="331C8026">
            <wp:extent cx="5852160" cy="548640"/>
            <wp:effectExtent l="0" t="0" r="0" b="3810"/>
            <wp:docPr id="921286298" name="Рисунок 921286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852160" cy="548640"/>
                    </a:xfrm>
                    <a:prstGeom prst="rect">
                      <a:avLst/>
                    </a:prstGeom>
                    <a:noFill/>
                    <a:ln>
                      <a:noFill/>
                    </a:ln>
                  </pic:spPr>
                </pic:pic>
              </a:graphicData>
            </a:graphic>
          </wp:inline>
        </w:drawing>
      </w:r>
      <w:r w:rsidRPr="00F00B62">
        <w:rPr>
          <w:position w:val="-32"/>
          <w:sz w:val="28"/>
          <w:szCs w:val="28"/>
        </w:rPr>
        <w:t>;</w:t>
      </w:r>
    </w:p>
    <w:p w14:paraId="232B1746" w14:textId="77777777" w:rsidR="00F00B62" w:rsidRPr="00F00B62" w:rsidRDefault="00F00B62" w:rsidP="00F00B62">
      <w:pPr>
        <w:ind w:firstLine="851"/>
        <w:jc w:val="both"/>
        <w:rPr>
          <w:sz w:val="28"/>
          <w:szCs w:val="28"/>
          <w:lang w:eastAsia="en-US"/>
        </w:rPr>
      </w:pPr>
      <w:r w:rsidRPr="00F00B62">
        <w:rPr>
          <w:sz w:val="28"/>
          <w:szCs w:val="28"/>
          <w:lang w:eastAsia="en-US"/>
        </w:rPr>
        <w:t>- неподконтрольные расходы на основании документально подтвержденных, имевших место фактических расходов;</w:t>
      </w:r>
    </w:p>
    <w:p w14:paraId="47288F94" w14:textId="77777777" w:rsidR="00F00B62" w:rsidRPr="00F00B62" w:rsidRDefault="00F00B62" w:rsidP="00F00B62">
      <w:pPr>
        <w:ind w:firstLine="851"/>
        <w:jc w:val="both"/>
        <w:rPr>
          <w:sz w:val="28"/>
          <w:szCs w:val="28"/>
          <w:lang w:eastAsia="en-US"/>
        </w:rPr>
      </w:pPr>
      <w:r w:rsidRPr="00F00B62">
        <w:rPr>
          <w:sz w:val="28"/>
          <w:szCs w:val="28"/>
          <w:lang w:eastAsia="en-US"/>
        </w:rPr>
        <w:t>-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и фактической цены таких ресурсов, скорректированных на изменение объема полезного отпуска (согласно пункту 56 Методических указаний);</w:t>
      </w:r>
    </w:p>
    <w:p w14:paraId="7A18EE9D" w14:textId="77777777" w:rsidR="00F00B62" w:rsidRPr="00F00B62" w:rsidRDefault="00F00B62" w:rsidP="00F00B62">
      <w:pPr>
        <w:ind w:firstLine="851"/>
        <w:jc w:val="both"/>
        <w:rPr>
          <w:sz w:val="28"/>
          <w:szCs w:val="28"/>
          <w:lang w:eastAsia="en-US"/>
        </w:rPr>
      </w:pPr>
      <w:r w:rsidRPr="00F00B62">
        <w:rPr>
          <w:sz w:val="28"/>
          <w:szCs w:val="28"/>
          <w:lang w:eastAsia="en-US"/>
        </w:rPr>
        <w:t xml:space="preserve">- расходы на топливо, как произведение планового удельного расхода условного топлива, фактического отпуска тепловой энергии с коллекторов </w:t>
      </w:r>
      <w:r w:rsidRPr="00F00B62">
        <w:rPr>
          <w:sz w:val="28"/>
          <w:szCs w:val="28"/>
          <w:lang w:eastAsia="en-US"/>
        </w:rPr>
        <w:br/>
        <w:t>и фактической цены условного топлива;</w:t>
      </w:r>
    </w:p>
    <w:p w14:paraId="2986F2AD" w14:textId="77777777" w:rsidR="00F00B62" w:rsidRPr="00F00B62" w:rsidRDefault="00F00B62" w:rsidP="00F00B62">
      <w:pPr>
        <w:ind w:firstLine="851"/>
        <w:jc w:val="both"/>
        <w:rPr>
          <w:position w:val="-68"/>
          <w:sz w:val="28"/>
          <w:szCs w:val="28"/>
        </w:rPr>
      </w:pPr>
      <w:r w:rsidRPr="00F00B62">
        <w:rPr>
          <w:sz w:val="28"/>
          <w:szCs w:val="28"/>
          <w:lang w:eastAsia="en-US"/>
        </w:rPr>
        <w:t>- фактическая нормативная прибыль.</w:t>
      </w:r>
    </w:p>
    <w:p w14:paraId="39189138" w14:textId="77777777" w:rsidR="00F00B62" w:rsidRPr="00F00B62" w:rsidRDefault="00F00B62" w:rsidP="00F00B62">
      <w:pPr>
        <w:ind w:firstLine="851"/>
        <w:jc w:val="both"/>
        <w:rPr>
          <w:sz w:val="28"/>
          <w:szCs w:val="28"/>
        </w:rPr>
      </w:pPr>
      <w:r w:rsidRPr="00F00B62">
        <w:rPr>
          <w:sz w:val="28"/>
          <w:szCs w:val="28"/>
        </w:rPr>
        <w:t>Фактическая необходимая валовая выручка (необходимая валовая выручка на основе фактических значений параметров взамен прогнозных) на реализацию тепловой энергии, с учетом нормативных показателей, рассчитана экспертами по группам статей.</w:t>
      </w:r>
    </w:p>
    <w:p w14:paraId="7E87D7EC" w14:textId="77777777" w:rsidR="00F00B62" w:rsidRPr="00F00B62" w:rsidRDefault="00F00B62" w:rsidP="00F00B62">
      <w:pPr>
        <w:ind w:firstLine="709"/>
        <w:jc w:val="both"/>
        <w:rPr>
          <w:sz w:val="28"/>
          <w:szCs w:val="28"/>
          <w:lang w:eastAsia="en-US"/>
        </w:rPr>
      </w:pPr>
      <w:r w:rsidRPr="00F00B62">
        <w:rPr>
          <w:sz w:val="28"/>
          <w:szCs w:val="28"/>
          <w:lang w:eastAsia="en-US"/>
        </w:rPr>
        <w:t>Расчет операционных расходов за 2022 год представлен в таблице 12.</w:t>
      </w:r>
    </w:p>
    <w:p w14:paraId="3C737CFC" w14:textId="77777777" w:rsidR="00F00B62" w:rsidRPr="00F00B62" w:rsidRDefault="00F00B62" w:rsidP="00F00B62">
      <w:pPr>
        <w:rPr>
          <w:sz w:val="28"/>
          <w:szCs w:val="28"/>
          <w:lang w:eastAsia="en-US"/>
        </w:rPr>
      </w:pPr>
      <w:r w:rsidRPr="00F00B62">
        <w:rPr>
          <w:sz w:val="28"/>
          <w:szCs w:val="28"/>
          <w:lang w:eastAsia="en-US"/>
        </w:rPr>
        <w:br w:type="page"/>
      </w:r>
    </w:p>
    <w:p w14:paraId="358E99F4" w14:textId="77777777" w:rsidR="00F00B62" w:rsidRPr="00F00B62" w:rsidRDefault="00F00B62" w:rsidP="00F00B62">
      <w:pPr>
        <w:ind w:firstLine="851"/>
        <w:jc w:val="right"/>
        <w:rPr>
          <w:sz w:val="28"/>
          <w:szCs w:val="28"/>
          <w:lang w:eastAsia="en-US"/>
        </w:rPr>
      </w:pPr>
      <w:r w:rsidRPr="00F00B62">
        <w:rPr>
          <w:sz w:val="28"/>
          <w:szCs w:val="28"/>
          <w:lang w:eastAsia="en-US"/>
        </w:rPr>
        <w:lastRenderedPageBreak/>
        <w:t>Таблица 12</w:t>
      </w:r>
    </w:p>
    <w:p w14:paraId="3AB4E747" w14:textId="77777777" w:rsidR="00F00B62" w:rsidRPr="00F00B62" w:rsidRDefault="00F00B62" w:rsidP="00F00B62">
      <w:pPr>
        <w:ind w:firstLine="851"/>
        <w:jc w:val="center"/>
        <w:rPr>
          <w:sz w:val="28"/>
          <w:szCs w:val="28"/>
          <w:lang w:eastAsia="en-US"/>
        </w:rPr>
      </w:pPr>
      <w:r w:rsidRPr="00F00B62">
        <w:rPr>
          <w:sz w:val="28"/>
          <w:szCs w:val="28"/>
          <w:lang w:eastAsia="en-US"/>
        </w:rPr>
        <w:t>Расчет операционных расходов за 2022 год</w:t>
      </w:r>
    </w:p>
    <w:p w14:paraId="49196D21" w14:textId="77777777" w:rsidR="00F00B62" w:rsidRPr="00F00B62" w:rsidRDefault="00F00B62" w:rsidP="00F00B62">
      <w:pPr>
        <w:ind w:firstLine="851"/>
        <w:jc w:val="center"/>
        <w:rPr>
          <w:sz w:val="28"/>
          <w:szCs w:val="28"/>
          <w:lang w:eastAsia="en-US"/>
        </w:rPr>
      </w:pPr>
    </w:p>
    <w:tbl>
      <w:tblPr>
        <w:tblW w:w="9513" w:type="dxa"/>
        <w:tblInd w:w="-5" w:type="dxa"/>
        <w:tblLayout w:type="fixed"/>
        <w:tblLook w:val="04A0" w:firstRow="1" w:lastRow="0" w:firstColumn="1" w:lastColumn="0" w:noHBand="0" w:noVBand="1"/>
      </w:tblPr>
      <w:tblGrid>
        <w:gridCol w:w="489"/>
        <w:gridCol w:w="4032"/>
        <w:gridCol w:w="920"/>
        <w:gridCol w:w="1080"/>
        <w:gridCol w:w="992"/>
        <w:gridCol w:w="992"/>
        <w:gridCol w:w="1008"/>
      </w:tblGrid>
      <w:tr w:rsidR="00F00B62" w:rsidRPr="00F00B62" w14:paraId="5912E342" w14:textId="77777777" w:rsidTr="006D5EE3">
        <w:trPr>
          <w:trHeight w:val="285"/>
          <w:tblHeader/>
        </w:trPr>
        <w:tc>
          <w:tcPr>
            <w:tcW w:w="4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7C58C3" w14:textId="77777777" w:rsidR="00F00B62" w:rsidRPr="00F00B62" w:rsidRDefault="00F00B62" w:rsidP="00F00B62">
            <w:pPr>
              <w:jc w:val="center"/>
            </w:pPr>
            <w:r w:rsidRPr="00F00B62">
              <w:t>№ п/п</w:t>
            </w:r>
          </w:p>
        </w:tc>
        <w:tc>
          <w:tcPr>
            <w:tcW w:w="40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661F83" w14:textId="77777777" w:rsidR="00F00B62" w:rsidRPr="00F00B62" w:rsidRDefault="00F00B62" w:rsidP="00F00B62">
            <w:pPr>
              <w:jc w:val="center"/>
            </w:pPr>
            <w:r w:rsidRPr="00F00B62">
              <w:t>Параметры расчета расходов</w:t>
            </w:r>
          </w:p>
        </w:tc>
        <w:tc>
          <w:tcPr>
            <w:tcW w:w="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D3A302" w14:textId="77777777" w:rsidR="00F00B62" w:rsidRPr="00F00B62" w:rsidRDefault="00F00B62" w:rsidP="00F00B62">
            <w:pPr>
              <w:jc w:val="center"/>
            </w:pPr>
            <w:proofErr w:type="spellStart"/>
            <w:r w:rsidRPr="00F00B62">
              <w:t>Ед.изм</w:t>
            </w:r>
            <w:proofErr w:type="spellEnd"/>
            <w:r w:rsidRPr="00F00B62">
              <w:t>.</w:t>
            </w:r>
          </w:p>
        </w:tc>
        <w:tc>
          <w:tcPr>
            <w:tcW w:w="4072" w:type="dxa"/>
            <w:gridSpan w:val="4"/>
            <w:tcBorders>
              <w:top w:val="single" w:sz="4" w:space="0" w:color="auto"/>
              <w:left w:val="nil"/>
              <w:bottom w:val="single" w:sz="4" w:space="0" w:color="auto"/>
              <w:right w:val="single" w:sz="4" w:space="0" w:color="000000"/>
            </w:tcBorders>
            <w:shd w:val="clear" w:color="auto" w:fill="auto"/>
            <w:vAlign w:val="center"/>
            <w:hideMark/>
          </w:tcPr>
          <w:p w14:paraId="2A2142F8" w14:textId="77777777" w:rsidR="00F00B62" w:rsidRPr="00F00B62" w:rsidRDefault="00F00B62" w:rsidP="00F00B62">
            <w:pPr>
              <w:jc w:val="center"/>
            </w:pPr>
            <w:r w:rsidRPr="00F00B62">
              <w:t>Предложение экспертов</w:t>
            </w:r>
          </w:p>
        </w:tc>
      </w:tr>
      <w:tr w:rsidR="00F00B62" w:rsidRPr="00F00B62" w14:paraId="51258FB5" w14:textId="77777777" w:rsidTr="006D5EE3">
        <w:trPr>
          <w:trHeight w:val="285"/>
          <w:tblHeader/>
        </w:trPr>
        <w:tc>
          <w:tcPr>
            <w:tcW w:w="489" w:type="dxa"/>
            <w:vMerge/>
            <w:tcBorders>
              <w:top w:val="single" w:sz="4" w:space="0" w:color="auto"/>
              <w:left w:val="single" w:sz="4" w:space="0" w:color="auto"/>
              <w:bottom w:val="single" w:sz="4" w:space="0" w:color="auto"/>
              <w:right w:val="single" w:sz="4" w:space="0" w:color="auto"/>
            </w:tcBorders>
            <w:vAlign w:val="center"/>
            <w:hideMark/>
          </w:tcPr>
          <w:p w14:paraId="44A53989" w14:textId="77777777" w:rsidR="00F00B62" w:rsidRPr="00F00B62" w:rsidRDefault="00F00B62" w:rsidP="00F00B62"/>
        </w:tc>
        <w:tc>
          <w:tcPr>
            <w:tcW w:w="4032" w:type="dxa"/>
            <w:vMerge/>
            <w:tcBorders>
              <w:top w:val="single" w:sz="4" w:space="0" w:color="auto"/>
              <w:left w:val="single" w:sz="4" w:space="0" w:color="auto"/>
              <w:bottom w:val="single" w:sz="4" w:space="0" w:color="auto"/>
              <w:right w:val="single" w:sz="4" w:space="0" w:color="auto"/>
            </w:tcBorders>
            <w:vAlign w:val="center"/>
            <w:hideMark/>
          </w:tcPr>
          <w:p w14:paraId="119D1F74" w14:textId="77777777" w:rsidR="00F00B62" w:rsidRPr="00F00B62" w:rsidRDefault="00F00B62" w:rsidP="00F00B62"/>
        </w:tc>
        <w:tc>
          <w:tcPr>
            <w:tcW w:w="920" w:type="dxa"/>
            <w:vMerge/>
            <w:tcBorders>
              <w:top w:val="single" w:sz="4" w:space="0" w:color="auto"/>
              <w:left w:val="single" w:sz="4" w:space="0" w:color="auto"/>
              <w:bottom w:val="single" w:sz="4" w:space="0" w:color="auto"/>
              <w:right w:val="single" w:sz="4" w:space="0" w:color="auto"/>
            </w:tcBorders>
            <w:vAlign w:val="center"/>
            <w:hideMark/>
          </w:tcPr>
          <w:p w14:paraId="53CC6115" w14:textId="77777777" w:rsidR="00F00B62" w:rsidRPr="00F00B62" w:rsidRDefault="00F00B62" w:rsidP="00F00B62"/>
        </w:tc>
        <w:tc>
          <w:tcPr>
            <w:tcW w:w="1080" w:type="dxa"/>
            <w:tcBorders>
              <w:top w:val="nil"/>
              <w:left w:val="nil"/>
              <w:bottom w:val="single" w:sz="4" w:space="0" w:color="auto"/>
              <w:right w:val="single" w:sz="4" w:space="0" w:color="auto"/>
            </w:tcBorders>
            <w:shd w:val="clear" w:color="auto" w:fill="auto"/>
            <w:vAlign w:val="center"/>
            <w:hideMark/>
          </w:tcPr>
          <w:p w14:paraId="62B54874" w14:textId="77777777" w:rsidR="00F00B62" w:rsidRPr="00F00B62" w:rsidRDefault="00F00B62" w:rsidP="00F00B62">
            <w:pPr>
              <w:jc w:val="center"/>
            </w:pPr>
            <w:r w:rsidRPr="00F00B62">
              <w:t>2019</w:t>
            </w:r>
          </w:p>
        </w:tc>
        <w:tc>
          <w:tcPr>
            <w:tcW w:w="992" w:type="dxa"/>
            <w:tcBorders>
              <w:top w:val="nil"/>
              <w:left w:val="nil"/>
              <w:bottom w:val="single" w:sz="4" w:space="0" w:color="auto"/>
              <w:right w:val="single" w:sz="4" w:space="0" w:color="auto"/>
            </w:tcBorders>
            <w:shd w:val="clear" w:color="auto" w:fill="auto"/>
            <w:vAlign w:val="center"/>
            <w:hideMark/>
          </w:tcPr>
          <w:p w14:paraId="5FA98492" w14:textId="77777777" w:rsidR="00F00B62" w:rsidRPr="00F00B62" w:rsidRDefault="00F00B62" w:rsidP="00F00B62">
            <w:pPr>
              <w:jc w:val="center"/>
            </w:pPr>
            <w:r w:rsidRPr="00F00B62">
              <w:t>2020</w:t>
            </w:r>
          </w:p>
        </w:tc>
        <w:tc>
          <w:tcPr>
            <w:tcW w:w="992" w:type="dxa"/>
            <w:tcBorders>
              <w:top w:val="nil"/>
              <w:left w:val="nil"/>
              <w:bottom w:val="single" w:sz="4" w:space="0" w:color="auto"/>
              <w:right w:val="single" w:sz="4" w:space="0" w:color="auto"/>
            </w:tcBorders>
            <w:vAlign w:val="center"/>
          </w:tcPr>
          <w:p w14:paraId="054FCD9A" w14:textId="77777777" w:rsidR="00F00B62" w:rsidRPr="00F00B62" w:rsidRDefault="00F00B62" w:rsidP="00F00B62">
            <w:pPr>
              <w:jc w:val="center"/>
            </w:pPr>
            <w:r w:rsidRPr="00F00B62">
              <w:t>2021</w:t>
            </w:r>
          </w:p>
        </w:tc>
        <w:tc>
          <w:tcPr>
            <w:tcW w:w="1008" w:type="dxa"/>
            <w:tcBorders>
              <w:top w:val="nil"/>
              <w:left w:val="nil"/>
              <w:bottom w:val="single" w:sz="4" w:space="0" w:color="auto"/>
              <w:right w:val="single" w:sz="4" w:space="0" w:color="auto"/>
            </w:tcBorders>
            <w:vAlign w:val="center"/>
          </w:tcPr>
          <w:p w14:paraId="618F4A63" w14:textId="77777777" w:rsidR="00F00B62" w:rsidRPr="00F00B62" w:rsidRDefault="00F00B62" w:rsidP="00F00B62">
            <w:pPr>
              <w:jc w:val="center"/>
            </w:pPr>
            <w:r w:rsidRPr="00F00B62">
              <w:t>2022</w:t>
            </w:r>
          </w:p>
        </w:tc>
      </w:tr>
      <w:tr w:rsidR="00F00B62" w:rsidRPr="00F00B62" w14:paraId="222624A4" w14:textId="77777777" w:rsidTr="006D5EE3">
        <w:trPr>
          <w:trHeight w:val="285"/>
        </w:trPr>
        <w:tc>
          <w:tcPr>
            <w:tcW w:w="489" w:type="dxa"/>
            <w:tcBorders>
              <w:top w:val="nil"/>
              <w:left w:val="single" w:sz="4" w:space="0" w:color="auto"/>
              <w:bottom w:val="single" w:sz="4" w:space="0" w:color="auto"/>
              <w:right w:val="single" w:sz="4" w:space="0" w:color="auto"/>
            </w:tcBorders>
            <w:shd w:val="clear" w:color="auto" w:fill="auto"/>
            <w:vAlign w:val="center"/>
            <w:hideMark/>
          </w:tcPr>
          <w:p w14:paraId="2906E121" w14:textId="77777777" w:rsidR="00F00B62" w:rsidRPr="00F00B62" w:rsidRDefault="00F00B62" w:rsidP="00F00B62">
            <w:pPr>
              <w:jc w:val="center"/>
            </w:pPr>
            <w:r w:rsidRPr="00F00B62">
              <w:t>1</w:t>
            </w:r>
          </w:p>
        </w:tc>
        <w:tc>
          <w:tcPr>
            <w:tcW w:w="4032" w:type="dxa"/>
            <w:tcBorders>
              <w:top w:val="nil"/>
              <w:left w:val="nil"/>
              <w:bottom w:val="single" w:sz="4" w:space="0" w:color="auto"/>
              <w:right w:val="single" w:sz="4" w:space="0" w:color="auto"/>
            </w:tcBorders>
            <w:shd w:val="clear" w:color="auto" w:fill="auto"/>
            <w:vAlign w:val="center"/>
            <w:hideMark/>
          </w:tcPr>
          <w:p w14:paraId="07F788AE" w14:textId="77777777" w:rsidR="00F00B62" w:rsidRPr="00F00B62" w:rsidRDefault="00F00B62" w:rsidP="00F00B62">
            <w:r w:rsidRPr="00F00B62">
              <w:t>Индекс потребительских цен на расчетный период регулирования (ИПЦ)</w:t>
            </w:r>
          </w:p>
        </w:tc>
        <w:tc>
          <w:tcPr>
            <w:tcW w:w="920" w:type="dxa"/>
            <w:tcBorders>
              <w:top w:val="nil"/>
              <w:left w:val="nil"/>
              <w:bottom w:val="single" w:sz="4" w:space="0" w:color="auto"/>
              <w:right w:val="single" w:sz="4" w:space="0" w:color="auto"/>
            </w:tcBorders>
            <w:shd w:val="clear" w:color="auto" w:fill="auto"/>
            <w:vAlign w:val="center"/>
            <w:hideMark/>
          </w:tcPr>
          <w:p w14:paraId="3E433EF2" w14:textId="77777777" w:rsidR="00F00B62" w:rsidRPr="00F00B62" w:rsidRDefault="00F00B62" w:rsidP="00F00B62">
            <w:pPr>
              <w:jc w:val="center"/>
            </w:pPr>
            <w:r w:rsidRPr="00F00B62">
              <w:t> </w:t>
            </w:r>
          </w:p>
        </w:tc>
        <w:tc>
          <w:tcPr>
            <w:tcW w:w="1080" w:type="dxa"/>
            <w:tcBorders>
              <w:top w:val="nil"/>
              <w:left w:val="nil"/>
              <w:bottom w:val="single" w:sz="4" w:space="0" w:color="auto"/>
              <w:right w:val="single" w:sz="4" w:space="0" w:color="auto"/>
            </w:tcBorders>
            <w:shd w:val="clear" w:color="auto" w:fill="auto"/>
            <w:vAlign w:val="center"/>
            <w:hideMark/>
          </w:tcPr>
          <w:p w14:paraId="34D2AB8C" w14:textId="77777777" w:rsidR="00F00B62" w:rsidRPr="00F00B62" w:rsidRDefault="00F00B62" w:rsidP="00F00B62">
            <w:pPr>
              <w:jc w:val="center"/>
            </w:pPr>
          </w:p>
        </w:tc>
        <w:tc>
          <w:tcPr>
            <w:tcW w:w="992" w:type="dxa"/>
            <w:tcBorders>
              <w:top w:val="nil"/>
              <w:left w:val="nil"/>
              <w:bottom w:val="single" w:sz="4" w:space="0" w:color="auto"/>
              <w:right w:val="single" w:sz="4" w:space="0" w:color="auto"/>
            </w:tcBorders>
            <w:shd w:val="clear" w:color="auto" w:fill="auto"/>
            <w:vAlign w:val="center"/>
            <w:hideMark/>
          </w:tcPr>
          <w:p w14:paraId="110BE757" w14:textId="77777777" w:rsidR="00F00B62" w:rsidRPr="00F00B62" w:rsidRDefault="00F00B62" w:rsidP="00F00B62">
            <w:pPr>
              <w:jc w:val="center"/>
            </w:pPr>
            <w:r w:rsidRPr="00F00B62">
              <w:t>1,034</w:t>
            </w:r>
          </w:p>
        </w:tc>
        <w:tc>
          <w:tcPr>
            <w:tcW w:w="992" w:type="dxa"/>
            <w:tcBorders>
              <w:top w:val="nil"/>
              <w:left w:val="nil"/>
              <w:bottom w:val="single" w:sz="4" w:space="0" w:color="auto"/>
              <w:right w:val="single" w:sz="4" w:space="0" w:color="auto"/>
            </w:tcBorders>
            <w:vAlign w:val="center"/>
          </w:tcPr>
          <w:p w14:paraId="10B6A10B" w14:textId="77777777" w:rsidR="00F00B62" w:rsidRPr="00F00B62" w:rsidRDefault="00F00B62" w:rsidP="00F00B62">
            <w:pPr>
              <w:jc w:val="center"/>
            </w:pPr>
            <w:r w:rsidRPr="00F00B62">
              <w:t>1,067</w:t>
            </w:r>
          </w:p>
        </w:tc>
        <w:tc>
          <w:tcPr>
            <w:tcW w:w="1008" w:type="dxa"/>
            <w:tcBorders>
              <w:top w:val="nil"/>
              <w:left w:val="nil"/>
              <w:bottom w:val="single" w:sz="4" w:space="0" w:color="auto"/>
              <w:right w:val="single" w:sz="4" w:space="0" w:color="auto"/>
            </w:tcBorders>
            <w:vAlign w:val="center"/>
          </w:tcPr>
          <w:p w14:paraId="494CCB75" w14:textId="77777777" w:rsidR="00F00B62" w:rsidRPr="00F00B62" w:rsidRDefault="00F00B62" w:rsidP="00F00B62">
            <w:pPr>
              <w:jc w:val="center"/>
            </w:pPr>
            <w:r w:rsidRPr="00F00B62">
              <w:t>1,138</w:t>
            </w:r>
          </w:p>
        </w:tc>
      </w:tr>
      <w:tr w:rsidR="00F00B62" w:rsidRPr="00F00B62" w14:paraId="07098BD2" w14:textId="77777777" w:rsidTr="006D5EE3">
        <w:trPr>
          <w:trHeight w:val="285"/>
        </w:trPr>
        <w:tc>
          <w:tcPr>
            <w:tcW w:w="489" w:type="dxa"/>
            <w:tcBorders>
              <w:top w:val="nil"/>
              <w:left w:val="single" w:sz="4" w:space="0" w:color="auto"/>
              <w:bottom w:val="single" w:sz="4" w:space="0" w:color="auto"/>
              <w:right w:val="single" w:sz="4" w:space="0" w:color="auto"/>
            </w:tcBorders>
            <w:shd w:val="clear" w:color="auto" w:fill="auto"/>
            <w:vAlign w:val="center"/>
            <w:hideMark/>
          </w:tcPr>
          <w:p w14:paraId="2C5878F4" w14:textId="77777777" w:rsidR="00F00B62" w:rsidRPr="00F00B62" w:rsidRDefault="00F00B62" w:rsidP="00F00B62">
            <w:pPr>
              <w:jc w:val="center"/>
            </w:pPr>
            <w:r w:rsidRPr="00F00B62">
              <w:t>2</w:t>
            </w:r>
          </w:p>
        </w:tc>
        <w:tc>
          <w:tcPr>
            <w:tcW w:w="4032" w:type="dxa"/>
            <w:tcBorders>
              <w:top w:val="nil"/>
              <w:left w:val="nil"/>
              <w:bottom w:val="single" w:sz="4" w:space="0" w:color="auto"/>
              <w:right w:val="single" w:sz="4" w:space="0" w:color="auto"/>
            </w:tcBorders>
            <w:shd w:val="clear" w:color="auto" w:fill="auto"/>
            <w:vAlign w:val="center"/>
            <w:hideMark/>
          </w:tcPr>
          <w:p w14:paraId="5924E628" w14:textId="77777777" w:rsidR="00F00B62" w:rsidRPr="00F00B62" w:rsidRDefault="00F00B62" w:rsidP="00F00B62">
            <w:r w:rsidRPr="00F00B62">
              <w:t>Индекс эффективности операционных расходов (ИР)</w:t>
            </w:r>
          </w:p>
        </w:tc>
        <w:tc>
          <w:tcPr>
            <w:tcW w:w="920" w:type="dxa"/>
            <w:tcBorders>
              <w:top w:val="nil"/>
              <w:left w:val="nil"/>
              <w:bottom w:val="single" w:sz="4" w:space="0" w:color="auto"/>
              <w:right w:val="single" w:sz="4" w:space="0" w:color="auto"/>
            </w:tcBorders>
            <w:shd w:val="clear" w:color="auto" w:fill="auto"/>
            <w:vAlign w:val="center"/>
            <w:hideMark/>
          </w:tcPr>
          <w:p w14:paraId="779E6B3D" w14:textId="77777777" w:rsidR="00F00B62" w:rsidRPr="00F00B62" w:rsidRDefault="00F00B62" w:rsidP="00F00B62">
            <w:pPr>
              <w:jc w:val="center"/>
            </w:pPr>
            <w:r w:rsidRPr="00F00B62">
              <w:t>%</w:t>
            </w:r>
          </w:p>
        </w:tc>
        <w:tc>
          <w:tcPr>
            <w:tcW w:w="1080" w:type="dxa"/>
            <w:tcBorders>
              <w:top w:val="nil"/>
              <w:left w:val="nil"/>
              <w:bottom w:val="single" w:sz="4" w:space="0" w:color="auto"/>
              <w:right w:val="single" w:sz="4" w:space="0" w:color="auto"/>
            </w:tcBorders>
            <w:shd w:val="clear" w:color="auto" w:fill="auto"/>
            <w:vAlign w:val="center"/>
            <w:hideMark/>
          </w:tcPr>
          <w:p w14:paraId="1384F3C8" w14:textId="77777777" w:rsidR="00F00B62" w:rsidRPr="00F00B62" w:rsidRDefault="00F00B62" w:rsidP="00F00B62">
            <w:pPr>
              <w:jc w:val="center"/>
            </w:pPr>
          </w:p>
        </w:tc>
        <w:tc>
          <w:tcPr>
            <w:tcW w:w="992" w:type="dxa"/>
            <w:tcBorders>
              <w:top w:val="nil"/>
              <w:left w:val="nil"/>
              <w:bottom w:val="single" w:sz="4" w:space="0" w:color="auto"/>
              <w:right w:val="single" w:sz="4" w:space="0" w:color="auto"/>
            </w:tcBorders>
            <w:shd w:val="clear" w:color="auto" w:fill="auto"/>
            <w:vAlign w:val="center"/>
            <w:hideMark/>
          </w:tcPr>
          <w:p w14:paraId="6E88F36E" w14:textId="77777777" w:rsidR="00F00B62" w:rsidRPr="00F00B62" w:rsidRDefault="00F00B62" w:rsidP="00F00B62">
            <w:pPr>
              <w:jc w:val="center"/>
            </w:pPr>
            <w:r w:rsidRPr="00F00B62">
              <w:t>1%</w:t>
            </w:r>
          </w:p>
        </w:tc>
        <w:tc>
          <w:tcPr>
            <w:tcW w:w="992" w:type="dxa"/>
            <w:tcBorders>
              <w:top w:val="nil"/>
              <w:left w:val="nil"/>
              <w:bottom w:val="single" w:sz="4" w:space="0" w:color="auto"/>
              <w:right w:val="single" w:sz="4" w:space="0" w:color="auto"/>
            </w:tcBorders>
            <w:vAlign w:val="center"/>
          </w:tcPr>
          <w:p w14:paraId="16EFB082" w14:textId="77777777" w:rsidR="00F00B62" w:rsidRPr="00F00B62" w:rsidRDefault="00F00B62" w:rsidP="00F00B62">
            <w:pPr>
              <w:jc w:val="center"/>
            </w:pPr>
            <w:r w:rsidRPr="00F00B62">
              <w:t>1%</w:t>
            </w:r>
          </w:p>
        </w:tc>
        <w:tc>
          <w:tcPr>
            <w:tcW w:w="1008" w:type="dxa"/>
            <w:tcBorders>
              <w:top w:val="nil"/>
              <w:left w:val="nil"/>
              <w:bottom w:val="single" w:sz="4" w:space="0" w:color="auto"/>
              <w:right w:val="single" w:sz="4" w:space="0" w:color="auto"/>
            </w:tcBorders>
            <w:vAlign w:val="center"/>
          </w:tcPr>
          <w:p w14:paraId="04533449" w14:textId="77777777" w:rsidR="00F00B62" w:rsidRPr="00F00B62" w:rsidRDefault="00F00B62" w:rsidP="00F00B62">
            <w:pPr>
              <w:jc w:val="center"/>
            </w:pPr>
            <w:r w:rsidRPr="00F00B62">
              <w:t>1%</w:t>
            </w:r>
          </w:p>
        </w:tc>
      </w:tr>
      <w:tr w:rsidR="00F00B62" w:rsidRPr="00F00B62" w14:paraId="573A8552" w14:textId="77777777" w:rsidTr="006D5EE3">
        <w:trPr>
          <w:trHeight w:val="285"/>
        </w:trPr>
        <w:tc>
          <w:tcPr>
            <w:tcW w:w="489" w:type="dxa"/>
            <w:tcBorders>
              <w:top w:val="nil"/>
              <w:left w:val="single" w:sz="4" w:space="0" w:color="auto"/>
              <w:bottom w:val="single" w:sz="4" w:space="0" w:color="auto"/>
              <w:right w:val="single" w:sz="4" w:space="0" w:color="auto"/>
            </w:tcBorders>
            <w:shd w:val="clear" w:color="auto" w:fill="auto"/>
            <w:vAlign w:val="center"/>
            <w:hideMark/>
          </w:tcPr>
          <w:p w14:paraId="1445ACB7" w14:textId="77777777" w:rsidR="00F00B62" w:rsidRPr="00F00B62" w:rsidRDefault="00F00B62" w:rsidP="00F00B62">
            <w:pPr>
              <w:jc w:val="center"/>
            </w:pPr>
            <w:r w:rsidRPr="00F00B62">
              <w:t>3</w:t>
            </w:r>
          </w:p>
        </w:tc>
        <w:tc>
          <w:tcPr>
            <w:tcW w:w="4032" w:type="dxa"/>
            <w:tcBorders>
              <w:top w:val="nil"/>
              <w:left w:val="nil"/>
              <w:bottom w:val="single" w:sz="4" w:space="0" w:color="auto"/>
              <w:right w:val="single" w:sz="4" w:space="0" w:color="auto"/>
            </w:tcBorders>
            <w:shd w:val="clear" w:color="auto" w:fill="auto"/>
            <w:vAlign w:val="center"/>
            <w:hideMark/>
          </w:tcPr>
          <w:p w14:paraId="4FFFAF83" w14:textId="77777777" w:rsidR="00F00B62" w:rsidRPr="00F00B62" w:rsidRDefault="00F00B62" w:rsidP="00F00B62">
            <w:r w:rsidRPr="00F00B62">
              <w:t>Индекс изменения количества активов (ИКА)</w:t>
            </w:r>
          </w:p>
        </w:tc>
        <w:tc>
          <w:tcPr>
            <w:tcW w:w="920" w:type="dxa"/>
            <w:tcBorders>
              <w:top w:val="nil"/>
              <w:left w:val="nil"/>
              <w:bottom w:val="single" w:sz="4" w:space="0" w:color="auto"/>
              <w:right w:val="single" w:sz="4" w:space="0" w:color="auto"/>
            </w:tcBorders>
            <w:shd w:val="clear" w:color="auto" w:fill="auto"/>
            <w:vAlign w:val="center"/>
            <w:hideMark/>
          </w:tcPr>
          <w:p w14:paraId="1EFD15ED" w14:textId="77777777" w:rsidR="00F00B62" w:rsidRPr="00F00B62" w:rsidRDefault="00F00B62" w:rsidP="00F00B62">
            <w:pPr>
              <w:jc w:val="center"/>
            </w:pPr>
            <w:r w:rsidRPr="00F00B62">
              <w:t> </w:t>
            </w:r>
          </w:p>
        </w:tc>
        <w:tc>
          <w:tcPr>
            <w:tcW w:w="1080" w:type="dxa"/>
            <w:tcBorders>
              <w:top w:val="nil"/>
              <w:left w:val="nil"/>
              <w:bottom w:val="single" w:sz="4" w:space="0" w:color="auto"/>
              <w:right w:val="single" w:sz="4" w:space="0" w:color="auto"/>
            </w:tcBorders>
            <w:shd w:val="clear" w:color="auto" w:fill="auto"/>
            <w:vAlign w:val="center"/>
            <w:hideMark/>
          </w:tcPr>
          <w:p w14:paraId="6E3ED6B3" w14:textId="77777777" w:rsidR="00F00B62" w:rsidRPr="00F00B62" w:rsidRDefault="00F00B62" w:rsidP="00F00B62">
            <w:pPr>
              <w:jc w:val="center"/>
            </w:pPr>
          </w:p>
        </w:tc>
        <w:tc>
          <w:tcPr>
            <w:tcW w:w="992" w:type="dxa"/>
            <w:tcBorders>
              <w:top w:val="nil"/>
              <w:left w:val="nil"/>
              <w:bottom w:val="single" w:sz="4" w:space="0" w:color="auto"/>
              <w:right w:val="single" w:sz="4" w:space="0" w:color="auto"/>
            </w:tcBorders>
            <w:shd w:val="clear" w:color="auto" w:fill="auto"/>
            <w:vAlign w:val="center"/>
            <w:hideMark/>
          </w:tcPr>
          <w:p w14:paraId="7BBF744E" w14:textId="77777777" w:rsidR="00F00B62" w:rsidRPr="00F00B62" w:rsidRDefault="00F00B62" w:rsidP="00F00B62">
            <w:pPr>
              <w:jc w:val="center"/>
            </w:pPr>
            <w:r w:rsidRPr="00F00B62">
              <w:t>0</w:t>
            </w:r>
          </w:p>
        </w:tc>
        <w:tc>
          <w:tcPr>
            <w:tcW w:w="992" w:type="dxa"/>
            <w:tcBorders>
              <w:top w:val="nil"/>
              <w:left w:val="nil"/>
              <w:bottom w:val="single" w:sz="4" w:space="0" w:color="auto"/>
              <w:right w:val="single" w:sz="4" w:space="0" w:color="auto"/>
            </w:tcBorders>
            <w:vAlign w:val="center"/>
          </w:tcPr>
          <w:p w14:paraId="7ADDC819" w14:textId="77777777" w:rsidR="00F00B62" w:rsidRPr="00F00B62" w:rsidRDefault="00F00B62" w:rsidP="00F00B62">
            <w:pPr>
              <w:jc w:val="center"/>
            </w:pPr>
            <w:r w:rsidRPr="00F00B62">
              <w:t>0</w:t>
            </w:r>
          </w:p>
        </w:tc>
        <w:tc>
          <w:tcPr>
            <w:tcW w:w="1008" w:type="dxa"/>
            <w:tcBorders>
              <w:top w:val="nil"/>
              <w:left w:val="nil"/>
              <w:bottom w:val="single" w:sz="4" w:space="0" w:color="auto"/>
              <w:right w:val="single" w:sz="4" w:space="0" w:color="auto"/>
            </w:tcBorders>
            <w:vAlign w:val="center"/>
          </w:tcPr>
          <w:p w14:paraId="29525959" w14:textId="77777777" w:rsidR="00F00B62" w:rsidRPr="00F00B62" w:rsidRDefault="00F00B62" w:rsidP="00F00B62">
            <w:pPr>
              <w:jc w:val="center"/>
            </w:pPr>
            <w:r w:rsidRPr="00F00B62">
              <w:t>0</w:t>
            </w:r>
          </w:p>
        </w:tc>
      </w:tr>
      <w:tr w:rsidR="00F00B62" w:rsidRPr="00F00B62" w14:paraId="43A1B3AC" w14:textId="77777777" w:rsidTr="006D5EE3">
        <w:trPr>
          <w:trHeight w:val="505"/>
        </w:trPr>
        <w:tc>
          <w:tcPr>
            <w:tcW w:w="489" w:type="dxa"/>
            <w:tcBorders>
              <w:top w:val="nil"/>
              <w:left w:val="single" w:sz="4" w:space="0" w:color="auto"/>
              <w:bottom w:val="single" w:sz="4" w:space="0" w:color="auto"/>
              <w:right w:val="single" w:sz="4" w:space="0" w:color="auto"/>
            </w:tcBorders>
            <w:shd w:val="clear" w:color="auto" w:fill="auto"/>
            <w:vAlign w:val="center"/>
            <w:hideMark/>
          </w:tcPr>
          <w:p w14:paraId="7B197A65" w14:textId="77777777" w:rsidR="00F00B62" w:rsidRPr="00F00B62" w:rsidRDefault="00F00B62" w:rsidP="00F00B62">
            <w:pPr>
              <w:jc w:val="center"/>
            </w:pPr>
            <w:r w:rsidRPr="00F00B62">
              <w:t>3.1</w:t>
            </w:r>
          </w:p>
        </w:tc>
        <w:tc>
          <w:tcPr>
            <w:tcW w:w="4032" w:type="dxa"/>
            <w:tcBorders>
              <w:top w:val="nil"/>
              <w:left w:val="nil"/>
              <w:bottom w:val="single" w:sz="4" w:space="0" w:color="auto"/>
              <w:right w:val="single" w:sz="4" w:space="0" w:color="auto"/>
            </w:tcBorders>
            <w:shd w:val="clear" w:color="auto" w:fill="auto"/>
            <w:vAlign w:val="center"/>
            <w:hideMark/>
          </w:tcPr>
          <w:p w14:paraId="1B796C34" w14:textId="77777777" w:rsidR="00F00B62" w:rsidRPr="00F00B62" w:rsidRDefault="00F00B62" w:rsidP="00F00B62">
            <w:r w:rsidRPr="00F00B62">
              <w:t>количество условных единиц, относящихся к активам, необходимым для осуществления регулируемой деятельности</w:t>
            </w:r>
          </w:p>
        </w:tc>
        <w:tc>
          <w:tcPr>
            <w:tcW w:w="920" w:type="dxa"/>
            <w:tcBorders>
              <w:top w:val="nil"/>
              <w:left w:val="nil"/>
              <w:bottom w:val="single" w:sz="4" w:space="0" w:color="auto"/>
              <w:right w:val="single" w:sz="4" w:space="0" w:color="auto"/>
            </w:tcBorders>
            <w:shd w:val="clear" w:color="auto" w:fill="auto"/>
            <w:vAlign w:val="center"/>
            <w:hideMark/>
          </w:tcPr>
          <w:p w14:paraId="1C38D5F1" w14:textId="77777777" w:rsidR="00F00B62" w:rsidRPr="00F00B62" w:rsidRDefault="00F00B62" w:rsidP="00F00B62">
            <w:pPr>
              <w:jc w:val="center"/>
            </w:pPr>
            <w:r w:rsidRPr="00F00B62">
              <w:t>у.е.</w:t>
            </w:r>
          </w:p>
        </w:tc>
        <w:tc>
          <w:tcPr>
            <w:tcW w:w="1080" w:type="dxa"/>
            <w:tcBorders>
              <w:top w:val="nil"/>
              <w:left w:val="nil"/>
              <w:bottom w:val="single" w:sz="4" w:space="0" w:color="auto"/>
              <w:right w:val="single" w:sz="4" w:space="0" w:color="auto"/>
            </w:tcBorders>
            <w:shd w:val="clear" w:color="auto" w:fill="auto"/>
            <w:vAlign w:val="center"/>
            <w:hideMark/>
          </w:tcPr>
          <w:p w14:paraId="4B744A3A" w14:textId="77777777" w:rsidR="00F00B62" w:rsidRPr="00F00B62" w:rsidRDefault="00F00B62" w:rsidP="00F00B62">
            <w:pPr>
              <w:jc w:val="center"/>
            </w:pPr>
            <w:r w:rsidRPr="00F00B62">
              <w:t>-</w:t>
            </w:r>
          </w:p>
        </w:tc>
        <w:tc>
          <w:tcPr>
            <w:tcW w:w="992" w:type="dxa"/>
            <w:tcBorders>
              <w:top w:val="nil"/>
              <w:left w:val="nil"/>
              <w:bottom w:val="single" w:sz="4" w:space="0" w:color="auto"/>
              <w:right w:val="single" w:sz="4" w:space="0" w:color="auto"/>
            </w:tcBorders>
            <w:shd w:val="clear" w:color="auto" w:fill="auto"/>
            <w:vAlign w:val="center"/>
            <w:hideMark/>
          </w:tcPr>
          <w:p w14:paraId="47507E71" w14:textId="77777777" w:rsidR="00F00B62" w:rsidRPr="00F00B62" w:rsidRDefault="00F00B62" w:rsidP="00F00B62">
            <w:pPr>
              <w:jc w:val="center"/>
            </w:pPr>
            <w:r w:rsidRPr="00F00B62">
              <w:t>-</w:t>
            </w:r>
          </w:p>
        </w:tc>
        <w:tc>
          <w:tcPr>
            <w:tcW w:w="992" w:type="dxa"/>
            <w:tcBorders>
              <w:top w:val="nil"/>
              <w:left w:val="nil"/>
              <w:bottom w:val="single" w:sz="4" w:space="0" w:color="auto"/>
              <w:right w:val="single" w:sz="4" w:space="0" w:color="auto"/>
            </w:tcBorders>
            <w:vAlign w:val="center"/>
          </w:tcPr>
          <w:p w14:paraId="760F9A0D" w14:textId="77777777" w:rsidR="00F00B62" w:rsidRPr="00F00B62" w:rsidRDefault="00F00B62" w:rsidP="00F00B62">
            <w:pPr>
              <w:jc w:val="center"/>
            </w:pPr>
            <w:r w:rsidRPr="00F00B62">
              <w:t>-</w:t>
            </w:r>
          </w:p>
        </w:tc>
        <w:tc>
          <w:tcPr>
            <w:tcW w:w="1008" w:type="dxa"/>
            <w:tcBorders>
              <w:top w:val="nil"/>
              <w:left w:val="nil"/>
              <w:bottom w:val="single" w:sz="4" w:space="0" w:color="auto"/>
              <w:right w:val="single" w:sz="4" w:space="0" w:color="auto"/>
            </w:tcBorders>
            <w:vAlign w:val="center"/>
          </w:tcPr>
          <w:p w14:paraId="4F95DF3B" w14:textId="77777777" w:rsidR="00F00B62" w:rsidRPr="00F00B62" w:rsidRDefault="00F00B62" w:rsidP="00F00B62">
            <w:pPr>
              <w:jc w:val="center"/>
            </w:pPr>
            <w:r w:rsidRPr="00F00B62">
              <w:t>-</w:t>
            </w:r>
          </w:p>
        </w:tc>
      </w:tr>
      <w:tr w:rsidR="00F00B62" w:rsidRPr="00F00B62" w14:paraId="26D3D9D9" w14:textId="77777777" w:rsidTr="006D5EE3">
        <w:trPr>
          <w:trHeight w:val="285"/>
        </w:trPr>
        <w:tc>
          <w:tcPr>
            <w:tcW w:w="489" w:type="dxa"/>
            <w:tcBorders>
              <w:top w:val="nil"/>
              <w:left w:val="single" w:sz="4" w:space="0" w:color="auto"/>
              <w:bottom w:val="single" w:sz="4" w:space="0" w:color="auto"/>
              <w:right w:val="single" w:sz="4" w:space="0" w:color="auto"/>
            </w:tcBorders>
            <w:shd w:val="clear" w:color="auto" w:fill="auto"/>
            <w:vAlign w:val="center"/>
            <w:hideMark/>
          </w:tcPr>
          <w:p w14:paraId="2D76B423" w14:textId="77777777" w:rsidR="00F00B62" w:rsidRPr="00F00B62" w:rsidRDefault="00F00B62" w:rsidP="00F00B62">
            <w:pPr>
              <w:jc w:val="center"/>
            </w:pPr>
            <w:r w:rsidRPr="00F00B62">
              <w:t>3.2</w:t>
            </w:r>
          </w:p>
        </w:tc>
        <w:tc>
          <w:tcPr>
            <w:tcW w:w="4032" w:type="dxa"/>
            <w:tcBorders>
              <w:top w:val="nil"/>
              <w:left w:val="nil"/>
              <w:bottom w:val="single" w:sz="4" w:space="0" w:color="auto"/>
              <w:right w:val="single" w:sz="4" w:space="0" w:color="auto"/>
            </w:tcBorders>
            <w:shd w:val="clear" w:color="auto" w:fill="auto"/>
            <w:vAlign w:val="center"/>
            <w:hideMark/>
          </w:tcPr>
          <w:p w14:paraId="3DE976B6" w14:textId="77777777" w:rsidR="00F00B62" w:rsidRPr="00F00B62" w:rsidRDefault="00F00B62" w:rsidP="00F00B62">
            <w:r w:rsidRPr="00F00B62">
              <w:t>установленная тепловая мощность источника тепловой энергии</w:t>
            </w:r>
          </w:p>
        </w:tc>
        <w:tc>
          <w:tcPr>
            <w:tcW w:w="920" w:type="dxa"/>
            <w:tcBorders>
              <w:top w:val="nil"/>
              <w:left w:val="nil"/>
              <w:bottom w:val="single" w:sz="4" w:space="0" w:color="auto"/>
              <w:right w:val="single" w:sz="4" w:space="0" w:color="auto"/>
            </w:tcBorders>
            <w:shd w:val="clear" w:color="auto" w:fill="auto"/>
            <w:vAlign w:val="center"/>
            <w:hideMark/>
          </w:tcPr>
          <w:p w14:paraId="407BEF58" w14:textId="77777777" w:rsidR="00F00B62" w:rsidRPr="00F00B62" w:rsidRDefault="00F00B62" w:rsidP="00F00B62">
            <w:pPr>
              <w:jc w:val="center"/>
            </w:pPr>
            <w:r w:rsidRPr="00F00B62">
              <w:t>Гкал/ч</w:t>
            </w:r>
          </w:p>
        </w:tc>
        <w:tc>
          <w:tcPr>
            <w:tcW w:w="1080" w:type="dxa"/>
            <w:tcBorders>
              <w:top w:val="nil"/>
              <w:left w:val="nil"/>
              <w:bottom w:val="single" w:sz="4" w:space="0" w:color="auto"/>
              <w:right w:val="single" w:sz="4" w:space="0" w:color="auto"/>
            </w:tcBorders>
            <w:shd w:val="clear" w:color="auto" w:fill="auto"/>
            <w:vAlign w:val="center"/>
            <w:hideMark/>
          </w:tcPr>
          <w:p w14:paraId="6D99EAE4" w14:textId="77777777" w:rsidR="00F00B62" w:rsidRPr="00F00B62" w:rsidRDefault="00F00B62" w:rsidP="00F00B62">
            <w:pPr>
              <w:jc w:val="center"/>
            </w:pPr>
            <w:r w:rsidRPr="00F00B62">
              <w:t>890</w:t>
            </w:r>
          </w:p>
        </w:tc>
        <w:tc>
          <w:tcPr>
            <w:tcW w:w="992" w:type="dxa"/>
            <w:tcBorders>
              <w:top w:val="nil"/>
              <w:left w:val="nil"/>
              <w:bottom w:val="single" w:sz="4" w:space="0" w:color="auto"/>
              <w:right w:val="single" w:sz="4" w:space="0" w:color="auto"/>
            </w:tcBorders>
            <w:shd w:val="clear" w:color="auto" w:fill="auto"/>
            <w:vAlign w:val="center"/>
            <w:hideMark/>
          </w:tcPr>
          <w:p w14:paraId="44D52A8F" w14:textId="77777777" w:rsidR="00F00B62" w:rsidRPr="00F00B62" w:rsidRDefault="00F00B62" w:rsidP="00F00B62">
            <w:pPr>
              <w:jc w:val="center"/>
            </w:pPr>
            <w:r w:rsidRPr="00F00B62">
              <w:t>890</w:t>
            </w:r>
          </w:p>
        </w:tc>
        <w:tc>
          <w:tcPr>
            <w:tcW w:w="992" w:type="dxa"/>
            <w:tcBorders>
              <w:top w:val="nil"/>
              <w:left w:val="nil"/>
              <w:bottom w:val="single" w:sz="4" w:space="0" w:color="auto"/>
              <w:right w:val="single" w:sz="4" w:space="0" w:color="auto"/>
            </w:tcBorders>
            <w:vAlign w:val="center"/>
          </w:tcPr>
          <w:p w14:paraId="40CE81FF" w14:textId="77777777" w:rsidR="00F00B62" w:rsidRPr="00F00B62" w:rsidRDefault="00F00B62" w:rsidP="00F00B62">
            <w:pPr>
              <w:jc w:val="center"/>
            </w:pPr>
            <w:r w:rsidRPr="00F00B62">
              <w:t>890</w:t>
            </w:r>
          </w:p>
        </w:tc>
        <w:tc>
          <w:tcPr>
            <w:tcW w:w="1008" w:type="dxa"/>
            <w:tcBorders>
              <w:top w:val="nil"/>
              <w:left w:val="nil"/>
              <w:bottom w:val="single" w:sz="4" w:space="0" w:color="auto"/>
              <w:right w:val="single" w:sz="4" w:space="0" w:color="auto"/>
            </w:tcBorders>
            <w:vAlign w:val="center"/>
          </w:tcPr>
          <w:p w14:paraId="4D5DE981" w14:textId="77777777" w:rsidR="00F00B62" w:rsidRPr="00F00B62" w:rsidRDefault="00F00B62" w:rsidP="00F00B62">
            <w:pPr>
              <w:jc w:val="center"/>
            </w:pPr>
            <w:r w:rsidRPr="00F00B62">
              <w:t>890</w:t>
            </w:r>
          </w:p>
        </w:tc>
      </w:tr>
      <w:tr w:rsidR="00F00B62" w:rsidRPr="00F00B62" w14:paraId="547A12C9" w14:textId="77777777" w:rsidTr="006D5EE3">
        <w:trPr>
          <w:trHeight w:val="285"/>
        </w:trPr>
        <w:tc>
          <w:tcPr>
            <w:tcW w:w="489" w:type="dxa"/>
            <w:tcBorders>
              <w:top w:val="nil"/>
              <w:left w:val="single" w:sz="4" w:space="0" w:color="auto"/>
              <w:bottom w:val="single" w:sz="4" w:space="0" w:color="auto"/>
              <w:right w:val="single" w:sz="4" w:space="0" w:color="auto"/>
            </w:tcBorders>
            <w:shd w:val="clear" w:color="auto" w:fill="auto"/>
            <w:vAlign w:val="center"/>
            <w:hideMark/>
          </w:tcPr>
          <w:p w14:paraId="28592776" w14:textId="77777777" w:rsidR="00F00B62" w:rsidRPr="00F00B62" w:rsidRDefault="00F00B62" w:rsidP="00F00B62">
            <w:pPr>
              <w:jc w:val="center"/>
            </w:pPr>
            <w:r w:rsidRPr="00F00B62">
              <w:t>4</w:t>
            </w:r>
          </w:p>
        </w:tc>
        <w:tc>
          <w:tcPr>
            <w:tcW w:w="4032" w:type="dxa"/>
            <w:tcBorders>
              <w:top w:val="nil"/>
              <w:left w:val="nil"/>
              <w:bottom w:val="single" w:sz="4" w:space="0" w:color="auto"/>
              <w:right w:val="single" w:sz="4" w:space="0" w:color="auto"/>
            </w:tcBorders>
            <w:shd w:val="clear" w:color="auto" w:fill="auto"/>
            <w:vAlign w:val="center"/>
            <w:hideMark/>
          </w:tcPr>
          <w:p w14:paraId="7F4B943C" w14:textId="77777777" w:rsidR="00F00B62" w:rsidRPr="00F00B62" w:rsidRDefault="00F00B62" w:rsidP="00F00B62">
            <w:r w:rsidRPr="00F00B62">
              <w:t>Коэффициент эластичности затрат по росту активов (</w:t>
            </w:r>
            <w:proofErr w:type="spellStart"/>
            <w:r w:rsidRPr="00F00B62">
              <w:t>К</w:t>
            </w:r>
            <w:r w:rsidRPr="00F00B62">
              <w:rPr>
                <w:vertAlign w:val="subscript"/>
              </w:rPr>
              <w:t>эл</w:t>
            </w:r>
            <w:proofErr w:type="spellEnd"/>
            <w:r w:rsidRPr="00F00B62">
              <w:t>)</w:t>
            </w:r>
          </w:p>
        </w:tc>
        <w:tc>
          <w:tcPr>
            <w:tcW w:w="920" w:type="dxa"/>
            <w:tcBorders>
              <w:top w:val="nil"/>
              <w:left w:val="nil"/>
              <w:bottom w:val="single" w:sz="4" w:space="0" w:color="auto"/>
              <w:right w:val="single" w:sz="4" w:space="0" w:color="auto"/>
            </w:tcBorders>
            <w:shd w:val="clear" w:color="auto" w:fill="auto"/>
            <w:vAlign w:val="center"/>
            <w:hideMark/>
          </w:tcPr>
          <w:p w14:paraId="1182AEBF" w14:textId="77777777" w:rsidR="00F00B62" w:rsidRPr="00F00B62" w:rsidRDefault="00F00B62" w:rsidP="00F00B62">
            <w:pPr>
              <w:jc w:val="center"/>
            </w:pPr>
            <w:r w:rsidRPr="00F00B62">
              <w:t> </w:t>
            </w:r>
          </w:p>
        </w:tc>
        <w:tc>
          <w:tcPr>
            <w:tcW w:w="1080" w:type="dxa"/>
            <w:tcBorders>
              <w:top w:val="nil"/>
              <w:left w:val="nil"/>
              <w:bottom w:val="single" w:sz="4" w:space="0" w:color="auto"/>
              <w:right w:val="single" w:sz="4" w:space="0" w:color="auto"/>
            </w:tcBorders>
            <w:shd w:val="clear" w:color="auto" w:fill="auto"/>
            <w:vAlign w:val="center"/>
            <w:hideMark/>
          </w:tcPr>
          <w:p w14:paraId="5D768D0F" w14:textId="77777777" w:rsidR="00F00B62" w:rsidRPr="00F00B62" w:rsidRDefault="00F00B62" w:rsidP="00F00B62">
            <w:pPr>
              <w:jc w:val="center"/>
            </w:pPr>
          </w:p>
        </w:tc>
        <w:tc>
          <w:tcPr>
            <w:tcW w:w="992" w:type="dxa"/>
            <w:tcBorders>
              <w:top w:val="nil"/>
              <w:left w:val="nil"/>
              <w:bottom w:val="single" w:sz="4" w:space="0" w:color="auto"/>
              <w:right w:val="single" w:sz="4" w:space="0" w:color="auto"/>
            </w:tcBorders>
            <w:shd w:val="clear" w:color="auto" w:fill="auto"/>
            <w:vAlign w:val="center"/>
            <w:hideMark/>
          </w:tcPr>
          <w:p w14:paraId="280E50B7" w14:textId="77777777" w:rsidR="00F00B62" w:rsidRPr="00F00B62" w:rsidRDefault="00F00B62" w:rsidP="00F00B62">
            <w:pPr>
              <w:jc w:val="center"/>
            </w:pPr>
            <w:r w:rsidRPr="00F00B62">
              <w:t>0,75</w:t>
            </w:r>
          </w:p>
        </w:tc>
        <w:tc>
          <w:tcPr>
            <w:tcW w:w="992" w:type="dxa"/>
            <w:tcBorders>
              <w:top w:val="nil"/>
              <w:left w:val="nil"/>
              <w:bottom w:val="single" w:sz="4" w:space="0" w:color="auto"/>
              <w:right w:val="single" w:sz="4" w:space="0" w:color="auto"/>
            </w:tcBorders>
            <w:vAlign w:val="center"/>
          </w:tcPr>
          <w:p w14:paraId="483B5545" w14:textId="77777777" w:rsidR="00F00B62" w:rsidRPr="00F00B62" w:rsidRDefault="00F00B62" w:rsidP="00F00B62">
            <w:pPr>
              <w:jc w:val="center"/>
            </w:pPr>
            <w:r w:rsidRPr="00F00B62">
              <w:t>0,75</w:t>
            </w:r>
          </w:p>
        </w:tc>
        <w:tc>
          <w:tcPr>
            <w:tcW w:w="1008" w:type="dxa"/>
            <w:tcBorders>
              <w:top w:val="nil"/>
              <w:left w:val="nil"/>
              <w:bottom w:val="single" w:sz="4" w:space="0" w:color="auto"/>
              <w:right w:val="single" w:sz="4" w:space="0" w:color="auto"/>
            </w:tcBorders>
            <w:vAlign w:val="center"/>
          </w:tcPr>
          <w:p w14:paraId="27431B46" w14:textId="77777777" w:rsidR="00F00B62" w:rsidRPr="00F00B62" w:rsidRDefault="00F00B62" w:rsidP="00F00B62">
            <w:pPr>
              <w:jc w:val="center"/>
            </w:pPr>
            <w:r w:rsidRPr="00F00B62">
              <w:t>0,75</w:t>
            </w:r>
          </w:p>
        </w:tc>
      </w:tr>
      <w:tr w:rsidR="00F00B62" w:rsidRPr="00F00B62" w14:paraId="09CAAA63" w14:textId="77777777" w:rsidTr="006D5EE3">
        <w:trPr>
          <w:trHeight w:val="505"/>
        </w:trPr>
        <w:tc>
          <w:tcPr>
            <w:tcW w:w="489" w:type="dxa"/>
            <w:tcBorders>
              <w:top w:val="nil"/>
              <w:left w:val="single" w:sz="4" w:space="0" w:color="auto"/>
              <w:bottom w:val="single" w:sz="4" w:space="0" w:color="auto"/>
              <w:right w:val="single" w:sz="4" w:space="0" w:color="auto"/>
            </w:tcBorders>
            <w:shd w:val="clear" w:color="auto" w:fill="auto"/>
            <w:vAlign w:val="center"/>
            <w:hideMark/>
          </w:tcPr>
          <w:p w14:paraId="6A2F985C" w14:textId="77777777" w:rsidR="00F00B62" w:rsidRPr="00F00B62" w:rsidRDefault="00F00B62" w:rsidP="00F00B62">
            <w:pPr>
              <w:jc w:val="center"/>
            </w:pPr>
            <w:r w:rsidRPr="00F00B62">
              <w:t>5</w:t>
            </w:r>
          </w:p>
        </w:tc>
        <w:tc>
          <w:tcPr>
            <w:tcW w:w="4032" w:type="dxa"/>
            <w:tcBorders>
              <w:top w:val="nil"/>
              <w:left w:val="nil"/>
              <w:bottom w:val="single" w:sz="4" w:space="0" w:color="auto"/>
              <w:right w:val="single" w:sz="4" w:space="0" w:color="auto"/>
            </w:tcBorders>
            <w:shd w:val="clear" w:color="auto" w:fill="auto"/>
            <w:vAlign w:val="center"/>
            <w:hideMark/>
          </w:tcPr>
          <w:p w14:paraId="3EF4FE7A" w14:textId="77777777" w:rsidR="00F00B62" w:rsidRPr="00F00B62" w:rsidRDefault="00F00B62" w:rsidP="00F00B62">
            <w:r w:rsidRPr="00F00B62">
              <w:t>Операционные (подконтрольные)</w:t>
            </w:r>
            <w:r w:rsidRPr="00F00B62">
              <w:br/>
              <w:t>расходы</w:t>
            </w:r>
          </w:p>
        </w:tc>
        <w:tc>
          <w:tcPr>
            <w:tcW w:w="920" w:type="dxa"/>
            <w:tcBorders>
              <w:top w:val="nil"/>
              <w:left w:val="nil"/>
              <w:bottom w:val="single" w:sz="4" w:space="0" w:color="auto"/>
              <w:right w:val="single" w:sz="4" w:space="0" w:color="auto"/>
            </w:tcBorders>
            <w:shd w:val="clear" w:color="auto" w:fill="auto"/>
            <w:vAlign w:val="center"/>
            <w:hideMark/>
          </w:tcPr>
          <w:p w14:paraId="57D36E3A" w14:textId="77777777" w:rsidR="00F00B62" w:rsidRPr="00F00B62" w:rsidRDefault="00F00B62" w:rsidP="00F00B62">
            <w:pPr>
              <w:jc w:val="center"/>
            </w:pPr>
            <w:r w:rsidRPr="00F00B62">
              <w:t>тыс. руб.</w:t>
            </w:r>
          </w:p>
        </w:tc>
        <w:tc>
          <w:tcPr>
            <w:tcW w:w="1080" w:type="dxa"/>
            <w:tcBorders>
              <w:top w:val="nil"/>
              <w:left w:val="nil"/>
              <w:bottom w:val="single" w:sz="4" w:space="0" w:color="auto"/>
              <w:right w:val="single" w:sz="4" w:space="0" w:color="auto"/>
            </w:tcBorders>
            <w:shd w:val="clear" w:color="auto" w:fill="auto"/>
            <w:vAlign w:val="center"/>
          </w:tcPr>
          <w:p w14:paraId="65389417" w14:textId="77777777" w:rsidR="00F00B62" w:rsidRPr="00F00B62" w:rsidRDefault="00F00B62" w:rsidP="00F00B62">
            <w:pPr>
              <w:jc w:val="center"/>
            </w:pPr>
            <w:r w:rsidRPr="00F00B62">
              <w:rPr>
                <w:szCs w:val="20"/>
              </w:rPr>
              <w:t>612 905</w:t>
            </w:r>
          </w:p>
        </w:tc>
        <w:tc>
          <w:tcPr>
            <w:tcW w:w="992" w:type="dxa"/>
            <w:tcBorders>
              <w:top w:val="nil"/>
              <w:left w:val="nil"/>
              <w:bottom w:val="single" w:sz="4" w:space="0" w:color="auto"/>
              <w:right w:val="single" w:sz="4" w:space="0" w:color="auto"/>
            </w:tcBorders>
            <w:shd w:val="clear" w:color="auto" w:fill="auto"/>
            <w:vAlign w:val="center"/>
          </w:tcPr>
          <w:p w14:paraId="46961B35" w14:textId="77777777" w:rsidR="00F00B62" w:rsidRPr="00F00B62" w:rsidRDefault="00F00B62" w:rsidP="00F00B62">
            <w:pPr>
              <w:ind w:left="-101" w:right="-110"/>
              <w:jc w:val="center"/>
              <w:rPr>
                <w:szCs w:val="20"/>
              </w:rPr>
            </w:pPr>
            <w:r w:rsidRPr="00F00B62">
              <w:rPr>
                <w:szCs w:val="20"/>
              </w:rPr>
              <w:t>627 406</w:t>
            </w:r>
          </w:p>
        </w:tc>
        <w:tc>
          <w:tcPr>
            <w:tcW w:w="992" w:type="dxa"/>
            <w:tcBorders>
              <w:top w:val="nil"/>
              <w:left w:val="nil"/>
              <w:bottom w:val="single" w:sz="4" w:space="0" w:color="auto"/>
              <w:right w:val="single" w:sz="4" w:space="0" w:color="auto"/>
            </w:tcBorders>
            <w:vAlign w:val="center"/>
          </w:tcPr>
          <w:p w14:paraId="079EACD4" w14:textId="77777777" w:rsidR="00F00B62" w:rsidRPr="00F00B62" w:rsidRDefault="00F00B62" w:rsidP="00F00B62">
            <w:pPr>
              <w:ind w:left="-101" w:right="-110"/>
              <w:jc w:val="center"/>
              <w:rPr>
                <w:szCs w:val="20"/>
              </w:rPr>
            </w:pPr>
            <w:r w:rsidRPr="00F00B62">
              <w:rPr>
                <w:szCs w:val="20"/>
              </w:rPr>
              <w:t>662 748</w:t>
            </w:r>
          </w:p>
        </w:tc>
        <w:tc>
          <w:tcPr>
            <w:tcW w:w="1008" w:type="dxa"/>
            <w:tcBorders>
              <w:top w:val="nil"/>
              <w:left w:val="nil"/>
              <w:bottom w:val="single" w:sz="4" w:space="0" w:color="auto"/>
              <w:right w:val="single" w:sz="4" w:space="0" w:color="auto"/>
            </w:tcBorders>
            <w:vAlign w:val="center"/>
          </w:tcPr>
          <w:p w14:paraId="6D58FC0F" w14:textId="77777777" w:rsidR="00F00B62" w:rsidRPr="00F00B62" w:rsidRDefault="00F00B62" w:rsidP="00F00B62">
            <w:pPr>
              <w:ind w:left="-101" w:right="-110"/>
              <w:jc w:val="center"/>
              <w:rPr>
                <w:szCs w:val="20"/>
              </w:rPr>
            </w:pPr>
            <w:r w:rsidRPr="00F00B62">
              <w:rPr>
                <w:szCs w:val="20"/>
              </w:rPr>
              <w:t>746 665</w:t>
            </w:r>
          </w:p>
        </w:tc>
      </w:tr>
    </w:tbl>
    <w:p w14:paraId="3EF750D6" w14:textId="77777777" w:rsidR="00F00B62" w:rsidRPr="00F00B62" w:rsidRDefault="00F00B62" w:rsidP="00F00B62">
      <w:pPr>
        <w:ind w:firstLine="851"/>
        <w:jc w:val="both"/>
        <w:rPr>
          <w:sz w:val="28"/>
          <w:szCs w:val="28"/>
        </w:rPr>
      </w:pPr>
    </w:p>
    <w:p w14:paraId="30E4F66A" w14:textId="77777777" w:rsidR="00F00B62" w:rsidRPr="00F00B62" w:rsidRDefault="00F00B62" w:rsidP="00F00B62">
      <w:pPr>
        <w:ind w:firstLine="851"/>
        <w:jc w:val="both"/>
        <w:rPr>
          <w:sz w:val="28"/>
          <w:szCs w:val="28"/>
        </w:rPr>
      </w:pPr>
      <w:r w:rsidRPr="00F00B62">
        <w:rPr>
          <w:sz w:val="28"/>
          <w:szCs w:val="28"/>
        </w:rPr>
        <w:t>Неподконтрольные расходы, проанализированы экспертами на предмет документального подтверждения 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2022 году неподконтрольные расходы (в соответствии с п. 39 Методических указаний).</w:t>
      </w:r>
    </w:p>
    <w:p w14:paraId="5ACDFDB9" w14:textId="77777777" w:rsidR="00F00B62" w:rsidRPr="00F00B62" w:rsidRDefault="00F00B62" w:rsidP="00F00B62">
      <w:pPr>
        <w:ind w:firstLine="851"/>
        <w:jc w:val="both"/>
        <w:rPr>
          <w:sz w:val="28"/>
          <w:szCs w:val="28"/>
        </w:rPr>
      </w:pPr>
      <w:r w:rsidRPr="00F00B62">
        <w:rPr>
          <w:sz w:val="28"/>
          <w:szCs w:val="28"/>
        </w:rPr>
        <w:t>Плата за выбросы и сбросы загрязняющих веществ в окружающую среду, размещение отходов учтены в пределах установленных нормативов и лимитов.</w:t>
      </w:r>
    </w:p>
    <w:p w14:paraId="2B8B8B68" w14:textId="77777777" w:rsidR="00F00B62" w:rsidRPr="00F00B62" w:rsidRDefault="00F00B62" w:rsidP="00F00B62">
      <w:pPr>
        <w:ind w:firstLine="851"/>
        <w:jc w:val="both"/>
        <w:rPr>
          <w:sz w:val="28"/>
          <w:szCs w:val="28"/>
        </w:rPr>
      </w:pPr>
      <w:r w:rsidRPr="00F00B62">
        <w:rPr>
          <w:sz w:val="28"/>
          <w:szCs w:val="28"/>
        </w:rPr>
        <w:t xml:space="preserve">Расходы на обязательное страхование подтверждаются представленным предприятием расчетом, выгрузкой по расходам на страхование из учетной системы </w:t>
      </w:r>
      <w:r w:rsidRPr="00F00B62">
        <w:rPr>
          <w:sz w:val="28"/>
          <w:szCs w:val="28"/>
          <w:lang w:val="en-US"/>
        </w:rPr>
        <w:t>SAP</w:t>
      </w:r>
      <w:r w:rsidRPr="00F00B62">
        <w:rPr>
          <w:sz w:val="28"/>
          <w:szCs w:val="28"/>
        </w:rPr>
        <w:t xml:space="preserve"> </w:t>
      </w:r>
      <w:r w:rsidRPr="00F00B62">
        <w:rPr>
          <w:sz w:val="28"/>
          <w:szCs w:val="28"/>
          <w:lang w:val="en-US"/>
        </w:rPr>
        <w:t>ERP</w:t>
      </w:r>
      <w:r w:rsidRPr="00F00B62">
        <w:rPr>
          <w:sz w:val="28"/>
          <w:szCs w:val="28"/>
        </w:rPr>
        <w:t>, представленными договорами и полисами.</w:t>
      </w:r>
    </w:p>
    <w:p w14:paraId="236FEF85" w14:textId="77777777" w:rsidR="00F00B62" w:rsidRPr="00F00B62" w:rsidRDefault="00F00B62" w:rsidP="00F00B62">
      <w:pPr>
        <w:ind w:firstLine="851"/>
        <w:jc w:val="both"/>
        <w:rPr>
          <w:sz w:val="28"/>
          <w:szCs w:val="28"/>
        </w:rPr>
      </w:pPr>
      <w:r w:rsidRPr="00F00B62">
        <w:rPr>
          <w:sz w:val="28"/>
          <w:szCs w:val="28"/>
        </w:rPr>
        <w:t xml:space="preserve">Размер расходов по уплате налогов подтверждается представленными декларациями, выгрузкой по из учетной системы </w:t>
      </w:r>
      <w:r w:rsidRPr="00F00B62">
        <w:rPr>
          <w:sz w:val="28"/>
          <w:szCs w:val="28"/>
          <w:lang w:val="en-US"/>
        </w:rPr>
        <w:t>SAP</w:t>
      </w:r>
      <w:r w:rsidRPr="00F00B62">
        <w:rPr>
          <w:sz w:val="28"/>
          <w:szCs w:val="28"/>
        </w:rPr>
        <w:t xml:space="preserve"> </w:t>
      </w:r>
      <w:r w:rsidRPr="00F00B62">
        <w:rPr>
          <w:sz w:val="28"/>
          <w:szCs w:val="28"/>
          <w:lang w:val="en-US"/>
        </w:rPr>
        <w:t>ERP</w:t>
      </w:r>
      <w:r w:rsidRPr="00F00B62">
        <w:rPr>
          <w:sz w:val="28"/>
          <w:szCs w:val="28"/>
        </w:rPr>
        <w:t>.</w:t>
      </w:r>
    </w:p>
    <w:p w14:paraId="184499E2" w14:textId="77777777" w:rsidR="00F00B62" w:rsidRPr="00F00B62" w:rsidRDefault="00F00B62" w:rsidP="00F00B62">
      <w:pPr>
        <w:ind w:firstLine="851"/>
        <w:jc w:val="both"/>
        <w:rPr>
          <w:sz w:val="28"/>
          <w:szCs w:val="28"/>
        </w:rPr>
      </w:pPr>
      <w:r w:rsidRPr="00F00B62">
        <w:rPr>
          <w:sz w:val="28"/>
          <w:szCs w:val="28"/>
        </w:rPr>
        <w:t>Размер отчислений на социальные нужды принят на уровне 30,2 % от экономически обоснованного ФОТ, в соответствии с уведомлением о размере страховых взносов на обязательное социальное страхование от несчастных случаев на производстве и профессиональных заболеваний;</w:t>
      </w:r>
    </w:p>
    <w:p w14:paraId="1AD04167" w14:textId="77777777" w:rsidR="00F00B62" w:rsidRPr="00F00B62" w:rsidRDefault="00F00B62" w:rsidP="00F00B62">
      <w:pPr>
        <w:ind w:firstLine="851"/>
        <w:jc w:val="both"/>
        <w:rPr>
          <w:sz w:val="28"/>
          <w:szCs w:val="28"/>
        </w:rPr>
      </w:pPr>
      <w:r w:rsidRPr="00F00B62">
        <w:rPr>
          <w:sz w:val="28"/>
          <w:szCs w:val="28"/>
        </w:rPr>
        <w:t xml:space="preserve">Размер амортизационных отчислений подтверждается представленными предприятием расчетом амортизационных отчислений за 2022 год по видам деятельности, статистической формой № С-1 за 2022 год, выгрузкой из учетной системы </w:t>
      </w:r>
      <w:r w:rsidRPr="00F00B62">
        <w:rPr>
          <w:sz w:val="28"/>
          <w:szCs w:val="28"/>
          <w:lang w:val="en-US"/>
        </w:rPr>
        <w:t>SAP</w:t>
      </w:r>
      <w:r w:rsidRPr="00F00B62">
        <w:rPr>
          <w:sz w:val="28"/>
          <w:szCs w:val="28"/>
        </w:rPr>
        <w:t xml:space="preserve"> </w:t>
      </w:r>
      <w:r w:rsidRPr="00F00B62">
        <w:rPr>
          <w:sz w:val="28"/>
          <w:szCs w:val="28"/>
          <w:lang w:val="en-US"/>
        </w:rPr>
        <w:t>ERP</w:t>
      </w:r>
      <w:r w:rsidRPr="00F00B62">
        <w:rPr>
          <w:sz w:val="28"/>
          <w:szCs w:val="28"/>
        </w:rPr>
        <w:t>.</w:t>
      </w:r>
    </w:p>
    <w:p w14:paraId="4269DF24" w14:textId="77777777" w:rsidR="00F00B62" w:rsidRPr="00F00B62" w:rsidRDefault="00F00B62" w:rsidP="00F00B62">
      <w:pPr>
        <w:ind w:firstLine="851"/>
        <w:jc w:val="both"/>
        <w:rPr>
          <w:sz w:val="28"/>
          <w:szCs w:val="28"/>
        </w:rPr>
      </w:pPr>
      <w:r w:rsidRPr="00F00B62">
        <w:rPr>
          <w:sz w:val="28"/>
          <w:szCs w:val="28"/>
        </w:rPr>
        <w:t xml:space="preserve">Расходы на выплаты по договорам займа и кредитным договорам, включая проценты по ним подтверждаются представленной справкой о привлеченных кредитах/займах и выгрузкой из учетной системы </w:t>
      </w:r>
      <w:r w:rsidRPr="00F00B62">
        <w:rPr>
          <w:sz w:val="28"/>
          <w:szCs w:val="28"/>
          <w:lang w:val="en-US"/>
        </w:rPr>
        <w:t>SAP</w:t>
      </w:r>
      <w:r w:rsidRPr="00F00B62">
        <w:rPr>
          <w:sz w:val="28"/>
          <w:szCs w:val="28"/>
        </w:rPr>
        <w:t xml:space="preserve"> </w:t>
      </w:r>
      <w:r w:rsidRPr="00F00B62">
        <w:rPr>
          <w:sz w:val="28"/>
          <w:szCs w:val="28"/>
          <w:lang w:val="en-US"/>
        </w:rPr>
        <w:t>ERP</w:t>
      </w:r>
      <w:r w:rsidRPr="00F00B62">
        <w:rPr>
          <w:sz w:val="28"/>
          <w:szCs w:val="28"/>
        </w:rPr>
        <w:t xml:space="preserve">. </w:t>
      </w:r>
      <w:r w:rsidRPr="00F00B62">
        <w:rPr>
          <w:sz w:val="28"/>
          <w:szCs w:val="28"/>
        </w:rPr>
        <w:lastRenderedPageBreak/>
        <w:t>Экспертами учтены расходы на выплату по договорам займа в отношении приобретения топлива.</w:t>
      </w:r>
    </w:p>
    <w:p w14:paraId="72A22FEE" w14:textId="77777777" w:rsidR="00F00B62" w:rsidRPr="00F00B62" w:rsidRDefault="00F00B62" w:rsidP="00F00B62">
      <w:pPr>
        <w:ind w:firstLine="851"/>
        <w:jc w:val="both"/>
        <w:rPr>
          <w:sz w:val="28"/>
          <w:szCs w:val="28"/>
        </w:rPr>
      </w:pPr>
      <w:r w:rsidRPr="00F00B62">
        <w:rPr>
          <w:sz w:val="28"/>
          <w:szCs w:val="28"/>
        </w:rPr>
        <w:t>Размер расходов по уплате налога на прибыль рассчитан экспертами на основании подтвержденной прибыли предприятия.</w:t>
      </w:r>
    </w:p>
    <w:p w14:paraId="5315C515" w14:textId="77777777" w:rsidR="00F00B62" w:rsidRPr="00F00B62" w:rsidRDefault="00F00B62" w:rsidP="00F00B62">
      <w:pPr>
        <w:ind w:firstLine="851"/>
        <w:jc w:val="both"/>
        <w:rPr>
          <w:sz w:val="28"/>
          <w:szCs w:val="28"/>
        </w:rPr>
      </w:pPr>
      <w:r w:rsidRPr="00F00B62">
        <w:rPr>
          <w:sz w:val="28"/>
          <w:szCs w:val="28"/>
        </w:rPr>
        <w:t xml:space="preserve">Данные расходы признаются </w:t>
      </w:r>
      <w:proofErr w:type="gramStart"/>
      <w:r w:rsidRPr="00F00B62">
        <w:rPr>
          <w:sz w:val="28"/>
          <w:szCs w:val="28"/>
        </w:rPr>
        <w:t>экспертами</w:t>
      </w:r>
      <w:proofErr w:type="gramEnd"/>
      <w:r w:rsidRPr="00F00B62">
        <w:rPr>
          <w:sz w:val="28"/>
          <w:szCs w:val="28"/>
        </w:rPr>
        <w:t xml:space="preserve"> документально подтвержденными и экономически обоснованными.</w:t>
      </w:r>
    </w:p>
    <w:p w14:paraId="053687C8" w14:textId="77777777" w:rsidR="00F00B62" w:rsidRPr="00F00B62" w:rsidRDefault="00F00B62" w:rsidP="00F00B62">
      <w:pPr>
        <w:ind w:firstLine="851"/>
        <w:jc w:val="both"/>
        <w:rPr>
          <w:sz w:val="28"/>
          <w:szCs w:val="28"/>
        </w:rPr>
      </w:pPr>
    </w:p>
    <w:p w14:paraId="1803AC45" w14:textId="77777777" w:rsidR="00F00B62" w:rsidRPr="00F00B62" w:rsidRDefault="00F00B62" w:rsidP="00F00B62">
      <w:pPr>
        <w:ind w:firstLine="851"/>
        <w:jc w:val="both"/>
        <w:rPr>
          <w:sz w:val="28"/>
          <w:szCs w:val="28"/>
          <w:lang w:eastAsia="en-US"/>
        </w:rPr>
      </w:pPr>
      <w:r w:rsidRPr="00F00B62">
        <w:rPr>
          <w:sz w:val="28"/>
          <w:szCs w:val="28"/>
        </w:rPr>
        <w:t>Расчет неподконтрольных расходов приведен в таблице 13.</w:t>
      </w:r>
    </w:p>
    <w:p w14:paraId="5FF497C6" w14:textId="77777777" w:rsidR="00F00B62" w:rsidRPr="00F00B62" w:rsidRDefault="00F00B62" w:rsidP="00F00B62">
      <w:pPr>
        <w:ind w:firstLine="851"/>
        <w:jc w:val="right"/>
        <w:rPr>
          <w:sz w:val="28"/>
          <w:szCs w:val="28"/>
        </w:rPr>
      </w:pPr>
      <w:r w:rsidRPr="00F00B62">
        <w:rPr>
          <w:sz w:val="28"/>
          <w:szCs w:val="28"/>
        </w:rPr>
        <w:t>Таблица 13</w:t>
      </w:r>
    </w:p>
    <w:p w14:paraId="456F766C" w14:textId="77777777" w:rsidR="00F00B62" w:rsidRPr="00F00B62" w:rsidRDefault="00F00B62" w:rsidP="00F00B62">
      <w:pPr>
        <w:jc w:val="center"/>
        <w:rPr>
          <w:b/>
          <w:sz w:val="28"/>
          <w:szCs w:val="28"/>
        </w:rPr>
      </w:pPr>
      <w:r w:rsidRPr="00F00B62">
        <w:rPr>
          <w:b/>
          <w:sz w:val="28"/>
          <w:szCs w:val="28"/>
        </w:rPr>
        <w:t>Фактические неподконтрольные расходы Кузнецкая ТЭЦ за 2022 год</w:t>
      </w:r>
    </w:p>
    <w:p w14:paraId="601EF1DD" w14:textId="77777777" w:rsidR="00F00B62" w:rsidRPr="00F00B62" w:rsidRDefault="00F00B62" w:rsidP="00F00B62">
      <w:pPr>
        <w:jc w:val="right"/>
        <w:rPr>
          <w:sz w:val="28"/>
          <w:szCs w:val="28"/>
        </w:rPr>
      </w:pPr>
      <w:r w:rsidRPr="00F00B62">
        <w:rPr>
          <w:sz w:val="28"/>
          <w:szCs w:val="28"/>
        </w:rPr>
        <w:t>тыс. руб.</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6980"/>
        <w:gridCol w:w="2009"/>
      </w:tblGrid>
      <w:tr w:rsidR="00F00B62" w:rsidRPr="00F00B62" w14:paraId="76E0BF58" w14:textId="77777777" w:rsidTr="006D5EE3">
        <w:trPr>
          <w:trHeight w:val="417"/>
          <w:tblHeader/>
          <w:jc w:val="center"/>
        </w:trPr>
        <w:tc>
          <w:tcPr>
            <w:tcW w:w="817" w:type="dxa"/>
            <w:shd w:val="clear" w:color="auto" w:fill="auto"/>
            <w:vAlign w:val="center"/>
            <w:hideMark/>
          </w:tcPr>
          <w:p w14:paraId="1E3182F4" w14:textId="77777777" w:rsidR="00F00B62" w:rsidRPr="00F00B62" w:rsidRDefault="00F00B62" w:rsidP="00F00B62">
            <w:pPr>
              <w:jc w:val="center"/>
            </w:pPr>
            <w:r w:rsidRPr="00F00B62">
              <w:t>№</w:t>
            </w:r>
            <w:r w:rsidRPr="00F00B62">
              <w:br/>
              <w:t>п. п.</w:t>
            </w:r>
          </w:p>
        </w:tc>
        <w:tc>
          <w:tcPr>
            <w:tcW w:w="6980" w:type="dxa"/>
            <w:shd w:val="clear" w:color="auto" w:fill="auto"/>
            <w:noWrap/>
            <w:vAlign w:val="center"/>
            <w:hideMark/>
          </w:tcPr>
          <w:p w14:paraId="6C79920B" w14:textId="77777777" w:rsidR="00F00B62" w:rsidRPr="00F00B62" w:rsidRDefault="00F00B62" w:rsidP="00F00B62">
            <w:pPr>
              <w:jc w:val="center"/>
            </w:pPr>
            <w:r w:rsidRPr="00F00B62">
              <w:t>Показатель</w:t>
            </w:r>
          </w:p>
        </w:tc>
        <w:tc>
          <w:tcPr>
            <w:tcW w:w="2009" w:type="dxa"/>
            <w:shd w:val="clear" w:color="auto" w:fill="auto"/>
            <w:vAlign w:val="center"/>
          </w:tcPr>
          <w:p w14:paraId="0EE4B42C" w14:textId="77777777" w:rsidR="00F00B62" w:rsidRPr="00F00B62" w:rsidRDefault="00F00B62" w:rsidP="00F00B62">
            <w:pPr>
              <w:jc w:val="center"/>
            </w:pPr>
            <w:r w:rsidRPr="00F00B62">
              <w:t>Факт за 2022 год (по оценке экспертов)</w:t>
            </w:r>
          </w:p>
        </w:tc>
      </w:tr>
      <w:tr w:rsidR="00F00B62" w:rsidRPr="00F00B62" w14:paraId="27DB360B" w14:textId="77777777" w:rsidTr="006D5EE3">
        <w:trPr>
          <w:trHeight w:val="525"/>
          <w:jc w:val="center"/>
        </w:trPr>
        <w:tc>
          <w:tcPr>
            <w:tcW w:w="817" w:type="dxa"/>
            <w:shd w:val="clear" w:color="auto" w:fill="auto"/>
            <w:noWrap/>
            <w:vAlign w:val="center"/>
            <w:hideMark/>
          </w:tcPr>
          <w:p w14:paraId="27197820" w14:textId="77777777" w:rsidR="00F00B62" w:rsidRPr="00F00B62" w:rsidRDefault="00F00B62" w:rsidP="00F00B62">
            <w:pPr>
              <w:jc w:val="center"/>
            </w:pPr>
            <w:r w:rsidRPr="00F00B62">
              <w:t>1.1</w:t>
            </w:r>
          </w:p>
        </w:tc>
        <w:tc>
          <w:tcPr>
            <w:tcW w:w="6980" w:type="dxa"/>
            <w:shd w:val="clear" w:color="auto" w:fill="auto"/>
            <w:vAlign w:val="center"/>
            <w:hideMark/>
          </w:tcPr>
          <w:p w14:paraId="17221F7F" w14:textId="77777777" w:rsidR="00F00B62" w:rsidRPr="00F00B62" w:rsidRDefault="00F00B62" w:rsidP="00F00B62">
            <w:r w:rsidRPr="00F00B62">
              <w:t>Расходы на оплату услуг, оказываемых организациями, осуществляющими регулируемые виды деятельности</w:t>
            </w:r>
          </w:p>
        </w:tc>
        <w:tc>
          <w:tcPr>
            <w:tcW w:w="2009" w:type="dxa"/>
            <w:shd w:val="clear" w:color="auto" w:fill="auto"/>
            <w:vAlign w:val="center"/>
          </w:tcPr>
          <w:p w14:paraId="131F03A3" w14:textId="77777777" w:rsidR="00F00B62" w:rsidRPr="00F00B62" w:rsidRDefault="00F00B62" w:rsidP="00F00B62">
            <w:pPr>
              <w:jc w:val="center"/>
            </w:pPr>
            <w:r w:rsidRPr="00F00B62">
              <w:t>0</w:t>
            </w:r>
          </w:p>
        </w:tc>
      </w:tr>
      <w:tr w:rsidR="00F00B62" w:rsidRPr="00F00B62" w14:paraId="32827B16" w14:textId="77777777" w:rsidTr="006D5EE3">
        <w:trPr>
          <w:trHeight w:val="300"/>
          <w:jc w:val="center"/>
        </w:trPr>
        <w:tc>
          <w:tcPr>
            <w:tcW w:w="817" w:type="dxa"/>
            <w:shd w:val="clear" w:color="auto" w:fill="auto"/>
            <w:noWrap/>
            <w:vAlign w:val="center"/>
            <w:hideMark/>
          </w:tcPr>
          <w:p w14:paraId="1FB515D2" w14:textId="77777777" w:rsidR="00F00B62" w:rsidRPr="00F00B62" w:rsidRDefault="00F00B62" w:rsidP="00F00B62">
            <w:pPr>
              <w:jc w:val="center"/>
            </w:pPr>
            <w:r w:rsidRPr="00F00B62">
              <w:t>1.2</w:t>
            </w:r>
          </w:p>
        </w:tc>
        <w:tc>
          <w:tcPr>
            <w:tcW w:w="6980" w:type="dxa"/>
            <w:shd w:val="clear" w:color="auto" w:fill="auto"/>
            <w:noWrap/>
            <w:vAlign w:val="center"/>
            <w:hideMark/>
          </w:tcPr>
          <w:p w14:paraId="0112DA42" w14:textId="77777777" w:rsidR="00F00B62" w:rsidRPr="00F00B62" w:rsidRDefault="00F00B62" w:rsidP="00F00B62">
            <w:r w:rsidRPr="00F00B62">
              <w:t>Арендная плата</w:t>
            </w:r>
          </w:p>
        </w:tc>
        <w:tc>
          <w:tcPr>
            <w:tcW w:w="2009" w:type="dxa"/>
            <w:shd w:val="clear" w:color="auto" w:fill="auto"/>
            <w:vAlign w:val="center"/>
          </w:tcPr>
          <w:p w14:paraId="4B4BB599" w14:textId="77777777" w:rsidR="00F00B62" w:rsidRPr="00F00B62" w:rsidRDefault="00F00B62" w:rsidP="00F00B62">
            <w:pPr>
              <w:jc w:val="center"/>
            </w:pPr>
            <w:r w:rsidRPr="00F00B62">
              <w:t>0</w:t>
            </w:r>
          </w:p>
        </w:tc>
      </w:tr>
      <w:tr w:rsidR="00F00B62" w:rsidRPr="00F00B62" w14:paraId="220F5237" w14:textId="77777777" w:rsidTr="006D5EE3">
        <w:trPr>
          <w:trHeight w:val="300"/>
          <w:jc w:val="center"/>
        </w:trPr>
        <w:tc>
          <w:tcPr>
            <w:tcW w:w="817" w:type="dxa"/>
            <w:shd w:val="clear" w:color="auto" w:fill="auto"/>
            <w:noWrap/>
            <w:vAlign w:val="center"/>
            <w:hideMark/>
          </w:tcPr>
          <w:p w14:paraId="52B8CB64" w14:textId="77777777" w:rsidR="00F00B62" w:rsidRPr="00F00B62" w:rsidRDefault="00F00B62" w:rsidP="00F00B62">
            <w:pPr>
              <w:jc w:val="center"/>
            </w:pPr>
            <w:r w:rsidRPr="00F00B62">
              <w:t>1.3</w:t>
            </w:r>
          </w:p>
        </w:tc>
        <w:tc>
          <w:tcPr>
            <w:tcW w:w="6980" w:type="dxa"/>
            <w:shd w:val="clear" w:color="auto" w:fill="auto"/>
            <w:noWrap/>
            <w:vAlign w:val="center"/>
            <w:hideMark/>
          </w:tcPr>
          <w:p w14:paraId="165F9159" w14:textId="77777777" w:rsidR="00F00B62" w:rsidRPr="00F00B62" w:rsidRDefault="00F00B62" w:rsidP="00F00B62">
            <w:r w:rsidRPr="00F00B62">
              <w:t>Концессионная плата</w:t>
            </w:r>
          </w:p>
        </w:tc>
        <w:tc>
          <w:tcPr>
            <w:tcW w:w="2009" w:type="dxa"/>
            <w:shd w:val="clear" w:color="auto" w:fill="auto"/>
            <w:vAlign w:val="center"/>
          </w:tcPr>
          <w:p w14:paraId="6B57CAE3" w14:textId="77777777" w:rsidR="00F00B62" w:rsidRPr="00F00B62" w:rsidRDefault="00F00B62" w:rsidP="00F00B62">
            <w:pPr>
              <w:jc w:val="center"/>
            </w:pPr>
            <w:r w:rsidRPr="00F00B62">
              <w:t>0</w:t>
            </w:r>
          </w:p>
        </w:tc>
      </w:tr>
      <w:tr w:rsidR="00F00B62" w:rsidRPr="00F00B62" w14:paraId="4928E1F9" w14:textId="77777777" w:rsidTr="006D5EE3">
        <w:trPr>
          <w:trHeight w:val="513"/>
          <w:jc w:val="center"/>
        </w:trPr>
        <w:tc>
          <w:tcPr>
            <w:tcW w:w="817" w:type="dxa"/>
            <w:shd w:val="clear" w:color="auto" w:fill="auto"/>
            <w:noWrap/>
            <w:vAlign w:val="center"/>
            <w:hideMark/>
          </w:tcPr>
          <w:p w14:paraId="40D1C340" w14:textId="77777777" w:rsidR="00F00B62" w:rsidRPr="00F00B62" w:rsidRDefault="00F00B62" w:rsidP="00F00B62">
            <w:pPr>
              <w:jc w:val="center"/>
            </w:pPr>
            <w:r w:rsidRPr="00F00B62">
              <w:t>1.4</w:t>
            </w:r>
          </w:p>
        </w:tc>
        <w:tc>
          <w:tcPr>
            <w:tcW w:w="6980" w:type="dxa"/>
            <w:shd w:val="clear" w:color="auto" w:fill="auto"/>
            <w:vAlign w:val="center"/>
            <w:hideMark/>
          </w:tcPr>
          <w:p w14:paraId="4A3C3BBA" w14:textId="77777777" w:rsidR="00F00B62" w:rsidRPr="00F00B62" w:rsidRDefault="00F00B62" w:rsidP="00F00B62">
            <w:r w:rsidRPr="00F00B62">
              <w:t>Расходы на уплату налогов, сборов и других обязательных платежей, в том числе:</w:t>
            </w:r>
          </w:p>
        </w:tc>
        <w:tc>
          <w:tcPr>
            <w:tcW w:w="2009" w:type="dxa"/>
            <w:shd w:val="clear" w:color="auto" w:fill="auto"/>
            <w:vAlign w:val="center"/>
          </w:tcPr>
          <w:p w14:paraId="03CC215F" w14:textId="77777777" w:rsidR="00F00B62" w:rsidRPr="00F00B62" w:rsidRDefault="00F00B62" w:rsidP="00F00B62">
            <w:pPr>
              <w:jc w:val="center"/>
            </w:pPr>
            <w:r w:rsidRPr="00F00B62">
              <w:rPr>
                <w:szCs w:val="20"/>
              </w:rPr>
              <w:t>41 835</w:t>
            </w:r>
          </w:p>
        </w:tc>
      </w:tr>
      <w:tr w:rsidR="00F00B62" w:rsidRPr="00F00B62" w14:paraId="59DBE914" w14:textId="77777777" w:rsidTr="006D5EE3">
        <w:trPr>
          <w:trHeight w:val="832"/>
          <w:jc w:val="center"/>
        </w:trPr>
        <w:tc>
          <w:tcPr>
            <w:tcW w:w="817" w:type="dxa"/>
            <w:shd w:val="clear" w:color="auto" w:fill="auto"/>
            <w:noWrap/>
            <w:vAlign w:val="center"/>
            <w:hideMark/>
          </w:tcPr>
          <w:p w14:paraId="4071EA98" w14:textId="77777777" w:rsidR="00F00B62" w:rsidRPr="00F00B62" w:rsidRDefault="00F00B62" w:rsidP="00F00B62">
            <w:pPr>
              <w:jc w:val="center"/>
            </w:pPr>
            <w:r w:rsidRPr="00F00B62">
              <w:t>1.4.1</w:t>
            </w:r>
          </w:p>
        </w:tc>
        <w:tc>
          <w:tcPr>
            <w:tcW w:w="6980" w:type="dxa"/>
            <w:shd w:val="clear" w:color="auto" w:fill="auto"/>
            <w:vAlign w:val="center"/>
            <w:hideMark/>
          </w:tcPr>
          <w:p w14:paraId="6D419A97" w14:textId="77777777" w:rsidR="00F00B62" w:rsidRPr="00F00B62" w:rsidRDefault="00F00B62" w:rsidP="00F00B62">
            <w:r w:rsidRPr="00F00B62">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2009" w:type="dxa"/>
            <w:shd w:val="clear" w:color="auto" w:fill="auto"/>
            <w:vAlign w:val="center"/>
          </w:tcPr>
          <w:p w14:paraId="08D476BD" w14:textId="77777777" w:rsidR="00F00B62" w:rsidRPr="00F00B62" w:rsidRDefault="00F00B62" w:rsidP="00F00B62">
            <w:pPr>
              <w:jc w:val="center"/>
            </w:pPr>
            <w:r w:rsidRPr="00F00B62">
              <w:rPr>
                <w:szCs w:val="20"/>
              </w:rPr>
              <w:t>757</w:t>
            </w:r>
          </w:p>
        </w:tc>
      </w:tr>
      <w:tr w:rsidR="00F00B62" w:rsidRPr="00F00B62" w14:paraId="08FB2AA1" w14:textId="77777777" w:rsidTr="006D5EE3">
        <w:trPr>
          <w:trHeight w:val="136"/>
          <w:jc w:val="center"/>
        </w:trPr>
        <w:tc>
          <w:tcPr>
            <w:tcW w:w="817" w:type="dxa"/>
            <w:shd w:val="clear" w:color="auto" w:fill="auto"/>
            <w:noWrap/>
            <w:vAlign w:val="center"/>
            <w:hideMark/>
          </w:tcPr>
          <w:p w14:paraId="64899BD9" w14:textId="77777777" w:rsidR="00F00B62" w:rsidRPr="00F00B62" w:rsidRDefault="00F00B62" w:rsidP="00F00B62">
            <w:pPr>
              <w:jc w:val="center"/>
            </w:pPr>
            <w:r w:rsidRPr="00F00B62">
              <w:t>1.4.2</w:t>
            </w:r>
          </w:p>
        </w:tc>
        <w:tc>
          <w:tcPr>
            <w:tcW w:w="6980" w:type="dxa"/>
            <w:shd w:val="clear" w:color="auto" w:fill="auto"/>
            <w:vAlign w:val="center"/>
            <w:hideMark/>
          </w:tcPr>
          <w:p w14:paraId="0E2CD024" w14:textId="77777777" w:rsidR="00F00B62" w:rsidRPr="00F00B62" w:rsidRDefault="00F00B62" w:rsidP="00F00B62">
            <w:r w:rsidRPr="00F00B62">
              <w:t>расходы на обязательное страхование</w:t>
            </w:r>
          </w:p>
        </w:tc>
        <w:tc>
          <w:tcPr>
            <w:tcW w:w="2009" w:type="dxa"/>
            <w:shd w:val="clear" w:color="auto" w:fill="auto"/>
            <w:vAlign w:val="center"/>
          </w:tcPr>
          <w:p w14:paraId="6839B5AA" w14:textId="77777777" w:rsidR="00F00B62" w:rsidRPr="00F00B62" w:rsidRDefault="00F00B62" w:rsidP="00F00B62">
            <w:pPr>
              <w:jc w:val="center"/>
            </w:pPr>
            <w:r w:rsidRPr="00F00B62">
              <w:rPr>
                <w:szCs w:val="20"/>
              </w:rPr>
              <w:t>342</w:t>
            </w:r>
          </w:p>
        </w:tc>
      </w:tr>
      <w:tr w:rsidR="00F00B62" w:rsidRPr="00F00B62" w14:paraId="4EF10518" w14:textId="77777777" w:rsidTr="006D5EE3">
        <w:trPr>
          <w:trHeight w:val="355"/>
          <w:jc w:val="center"/>
        </w:trPr>
        <w:tc>
          <w:tcPr>
            <w:tcW w:w="817" w:type="dxa"/>
            <w:shd w:val="clear" w:color="auto" w:fill="auto"/>
            <w:noWrap/>
            <w:vAlign w:val="center"/>
            <w:hideMark/>
          </w:tcPr>
          <w:p w14:paraId="269F1D3C" w14:textId="77777777" w:rsidR="00F00B62" w:rsidRPr="00F00B62" w:rsidRDefault="00F00B62" w:rsidP="00F00B62">
            <w:pPr>
              <w:jc w:val="center"/>
            </w:pPr>
            <w:r w:rsidRPr="00F00B62">
              <w:t>1.4.3</w:t>
            </w:r>
          </w:p>
        </w:tc>
        <w:tc>
          <w:tcPr>
            <w:tcW w:w="6980" w:type="dxa"/>
            <w:shd w:val="clear" w:color="auto" w:fill="auto"/>
            <w:noWrap/>
            <w:vAlign w:val="center"/>
            <w:hideMark/>
          </w:tcPr>
          <w:p w14:paraId="413149DC" w14:textId="77777777" w:rsidR="00F00B62" w:rsidRPr="00F00B62" w:rsidRDefault="00F00B62" w:rsidP="00F00B62">
            <w:r w:rsidRPr="00F00B62">
              <w:t xml:space="preserve">иные расходы </w:t>
            </w:r>
          </w:p>
        </w:tc>
        <w:tc>
          <w:tcPr>
            <w:tcW w:w="2009" w:type="dxa"/>
            <w:shd w:val="clear" w:color="auto" w:fill="auto"/>
            <w:vAlign w:val="center"/>
          </w:tcPr>
          <w:p w14:paraId="1AEB4634" w14:textId="77777777" w:rsidR="00F00B62" w:rsidRPr="00F00B62" w:rsidRDefault="00F00B62" w:rsidP="00F00B62">
            <w:pPr>
              <w:jc w:val="center"/>
              <w:rPr>
                <w:szCs w:val="20"/>
              </w:rPr>
            </w:pPr>
            <w:r w:rsidRPr="00F00B62">
              <w:rPr>
                <w:szCs w:val="20"/>
              </w:rPr>
              <w:t>40 736</w:t>
            </w:r>
          </w:p>
        </w:tc>
      </w:tr>
      <w:tr w:rsidR="00F00B62" w:rsidRPr="00F00B62" w14:paraId="1834B936" w14:textId="77777777" w:rsidTr="006D5EE3">
        <w:trPr>
          <w:trHeight w:val="355"/>
          <w:jc w:val="center"/>
        </w:trPr>
        <w:tc>
          <w:tcPr>
            <w:tcW w:w="817" w:type="dxa"/>
            <w:shd w:val="clear" w:color="auto" w:fill="auto"/>
            <w:noWrap/>
            <w:vAlign w:val="center"/>
          </w:tcPr>
          <w:p w14:paraId="0F5D3925" w14:textId="77777777" w:rsidR="00F00B62" w:rsidRPr="00F00B62" w:rsidRDefault="00F00B62" w:rsidP="00F00B62">
            <w:pPr>
              <w:jc w:val="center"/>
            </w:pPr>
          </w:p>
        </w:tc>
        <w:tc>
          <w:tcPr>
            <w:tcW w:w="6980" w:type="dxa"/>
            <w:shd w:val="clear" w:color="auto" w:fill="auto"/>
            <w:noWrap/>
          </w:tcPr>
          <w:p w14:paraId="0666089A" w14:textId="77777777" w:rsidR="00F00B62" w:rsidRPr="00F00B62" w:rsidRDefault="00F00B62" w:rsidP="00F00B62">
            <w:r w:rsidRPr="00F00B62">
              <w:t xml:space="preserve">- налог на имущество организаций            </w:t>
            </w:r>
          </w:p>
        </w:tc>
        <w:tc>
          <w:tcPr>
            <w:tcW w:w="2009" w:type="dxa"/>
            <w:shd w:val="clear" w:color="auto" w:fill="auto"/>
            <w:vAlign w:val="center"/>
          </w:tcPr>
          <w:p w14:paraId="1364AC5A" w14:textId="77777777" w:rsidR="00F00B62" w:rsidRPr="00F00B62" w:rsidRDefault="00F00B62" w:rsidP="00F00B62">
            <w:pPr>
              <w:jc w:val="center"/>
              <w:rPr>
                <w:szCs w:val="20"/>
              </w:rPr>
            </w:pPr>
            <w:r w:rsidRPr="00F00B62">
              <w:rPr>
                <w:szCs w:val="20"/>
              </w:rPr>
              <w:t>31 427</w:t>
            </w:r>
          </w:p>
        </w:tc>
      </w:tr>
      <w:tr w:rsidR="00F00B62" w:rsidRPr="00F00B62" w14:paraId="516CF4F9" w14:textId="77777777" w:rsidTr="006D5EE3">
        <w:trPr>
          <w:trHeight w:val="355"/>
          <w:jc w:val="center"/>
        </w:trPr>
        <w:tc>
          <w:tcPr>
            <w:tcW w:w="817" w:type="dxa"/>
            <w:shd w:val="clear" w:color="auto" w:fill="auto"/>
            <w:noWrap/>
            <w:vAlign w:val="center"/>
          </w:tcPr>
          <w:p w14:paraId="39B20F27" w14:textId="77777777" w:rsidR="00F00B62" w:rsidRPr="00F00B62" w:rsidRDefault="00F00B62" w:rsidP="00F00B62">
            <w:pPr>
              <w:jc w:val="center"/>
            </w:pPr>
          </w:p>
        </w:tc>
        <w:tc>
          <w:tcPr>
            <w:tcW w:w="6980" w:type="dxa"/>
            <w:shd w:val="clear" w:color="auto" w:fill="auto"/>
            <w:noWrap/>
          </w:tcPr>
          <w:p w14:paraId="7EFC3064" w14:textId="77777777" w:rsidR="00F00B62" w:rsidRPr="00F00B62" w:rsidRDefault="00F00B62" w:rsidP="00F00B62">
            <w:r w:rsidRPr="00F00B62">
              <w:t xml:space="preserve">- земельный налог                           </w:t>
            </w:r>
          </w:p>
        </w:tc>
        <w:tc>
          <w:tcPr>
            <w:tcW w:w="2009" w:type="dxa"/>
            <w:shd w:val="clear" w:color="auto" w:fill="auto"/>
            <w:vAlign w:val="center"/>
          </w:tcPr>
          <w:p w14:paraId="2BD97BBE" w14:textId="77777777" w:rsidR="00F00B62" w:rsidRPr="00F00B62" w:rsidRDefault="00F00B62" w:rsidP="00F00B62">
            <w:pPr>
              <w:jc w:val="center"/>
              <w:rPr>
                <w:szCs w:val="20"/>
              </w:rPr>
            </w:pPr>
            <w:r w:rsidRPr="00F00B62">
              <w:rPr>
                <w:szCs w:val="20"/>
              </w:rPr>
              <w:t>7 030</w:t>
            </w:r>
          </w:p>
        </w:tc>
      </w:tr>
      <w:tr w:rsidR="00F00B62" w:rsidRPr="00F00B62" w14:paraId="64220BA8" w14:textId="77777777" w:rsidTr="006D5EE3">
        <w:trPr>
          <w:trHeight w:val="355"/>
          <w:jc w:val="center"/>
        </w:trPr>
        <w:tc>
          <w:tcPr>
            <w:tcW w:w="817" w:type="dxa"/>
            <w:shd w:val="clear" w:color="auto" w:fill="auto"/>
            <w:noWrap/>
            <w:vAlign w:val="center"/>
          </w:tcPr>
          <w:p w14:paraId="5BFEE333" w14:textId="77777777" w:rsidR="00F00B62" w:rsidRPr="00F00B62" w:rsidRDefault="00F00B62" w:rsidP="00F00B62">
            <w:pPr>
              <w:jc w:val="center"/>
            </w:pPr>
          </w:p>
        </w:tc>
        <w:tc>
          <w:tcPr>
            <w:tcW w:w="6980" w:type="dxa"/>
            <w:shd w:val="clear" w:color="auto" w:fill="auto"/>
            <w:noWrap/>
          </w:tcPr>
          <w:p w14:paraId="5C5F0733" w14:textId="77777777" w:rsidR="00F00B62" w:rsidRPr="00F00B62" w:rsidRDefault="00F00B62" w:rsidP="00F00B62">
            <w:r w:rsidRPr="00F00B62">
              <w:t xml:space="preserve">- транспортный налог                        </w:t>
            </w:r>
          </w:p>
        </w:tc>
        <w:tc>
          <w:tcPr>
            <w:tcW w:w="2009" w:type="dxa"/>
            <w:shd w:val="clear" w:color="auto" w:fill="auto"/>
            <w:vAlign w:val="center"/>
          </w:tcPr>
          <w:p w14:paraId="44A40A0A" w14:textId="77777777" w:rsidR="00F00B62" w:rsidRPr="00F00B62" w:rsidRDefault="00F00B62" w:rsidP="00F00B62">
            <w:pPr>
              <w:jc w:val="center"/>
              <w:rPr>
                <w:szCs w:val="20"/>
              </w:rPr>
            </w:pPr>
            <w:r w:rsidRPr="00F00B62">
              <w:rPr>
                <w:szCs w:val="20"/>
              </w:rPr>
              <w:t>29</w:t>
            </w:r>
          </w:p>
        </w:tc>
      </w:tr>
      <w:tr w:rsidR="00F00B62" w:rsidRPr="00F00B62" w14:paraId="27960330" w14:textId="77777777" w:rsidTr="006D5EE3">
        <w:trPr>
          <w:trHeight w:val="355"/>
          <w:jc w:val="center"/>
        </w:trPr>
        <w:tc>
          <w:tcPr>
            <w:tcW w:w="817" w:type="dxa"/>
            <w:shd w:val="clear" w:color="auto" w:fill="auto"/>
            <w:noWrap/>
            <w:vAlign w:val="center"/>
          </w:tcPr>
          <w:p w14:paraId="092606B3" w14:textId="77777777" w:rsidR="00F00B62" w:rsidRPr="00F00B62" w:rsidRDefault="00F00B62" w:rsidP="00F00B62">
            <w:pPr>
              <w:jc w:val="center"/>
            </w:pPr>
          </w:p>
        </w:tc>
        <w:tc>
          <w:tcPr>
            <w:tcW w:w="6980" w:type="dxa"/>
            <w:shd w:val="clear" w:color="auto" w:fill="auto"/>
            <w:noWrap/>
          </w:tcPr>
          <w:p w14:paraId="12DBAC44" w14:textId="77777777" w:rsidR="00F00B62" w:rsidRPr="00F00B62" w:rsidRDefault="00F00B62" w:rsidP="00F00B62">
            <w:r w:rsidRPr="00F00B62">
              <w:t xml:space="preserve">- водный налог                              </w:t>
            </w:r>
          </w:p>
        </w:tc>
        <w:tc>
          <w:tcPr>
            <w:tcW w:w="2009" w:type="dxa"/>
            <w:shd w:val="clear" w:color="auto" w:fill="auto"/>
            <w:vAlign w:val="center"/>
          </w:tcPr>
          <w:p w14:paraId="106C58C4" w14:textId="77777777" w:rsidR="00F00B62" w:rsidRPr="00F00B62" w:rsidRDefault="00F00B62" w:rsidP="00F00B62">
            <w:pPr>
              <w:jc w:val="center"/>
              <w:rPr>
                <w:szCs w:val="20"/>
              </w:rPr>
            </w:pPr>
            <w:r w:rsidRPr="00F00B62">
              <w:rPr>
                <w:szCs w:val="20"/>
              </w:rPr>
              <w:t>2 250</w:t>
            </w:r>
          </w:p>
        </w:tc>
      </w:tr>
      <w:tr w:rsidR="00F00B62" w:rsidRPr="00F00B62" w14:paraId="360AE7DB" w14:textId="77777777" w:rsidTr="006D5EE3">
        <w:trPr>
          <w:trHeight w:val="355"/>
          <w:jc w:val="center"/>
        </w:trPr>
        <w:tc>
          <w:tcPr>
            <w:tcW w:w="817" w:type="dxa"/>
            <w:shd w:val="clear" w:color="auto" w:fill="auto"/>
            <w:noWrap/>
            <w:vAlign w:val="center"/>
          </w:tcPr>
          <w:p w14:paraId="410513D1" w14:textId="77777777" w:rsidR="00F00B62" w:rsidRPr="00F00B62" w:rsidRDefault="00F00B62" w:rsidP="00F00B62">
            <w:pPr>
              <w:jc w:val="center"/>
            </w:pPr>
          </w:p>
        </w:tc>
        <w:tc>
          <w:tcPr>
            <w:tcW w:w="6980" w:type="dxa"/>
            <w:shd w:val="clear" w:color="auto" w:fill="auto"/>
            <w:noWrap/>
          </w:tcPr>
          <w:p w14:paraId="7AD6086C" w14:textId="77777777" w:rsidR="00F00B62" w:rsidRPr="00F00B62" w:rsidRDefault="00F00B62" w:rsidP="00F00B62">
            <w:r w:rsidRPr="00F00B62">
              <w:t xml:space="preserve">- прочие налоги                             </w:t>
            </w:r>
          </w:p>
        </w:tc>
        <w:tc>
          <w:tcPr>
            <w:tcW w:w="2009" w:type="dxa"/>
            <w:shd w:val="clear" w:color="auto" w:fill="auto"/>
            <w:vAlign w:val="center"/>
          </w:tcPr>
          <w:p w14:paraId="000E0CBA" w14:textId="77777777" w:rsidR="00F00B62" w:rsidRPr="00F00B62" w:rsidRDefault="00F00B62" w:rsidP="00F00B62">
            <w:pPr>
              <w:jc w:val="center"/>
              <w:rPr>
                <w:szCs w:val="20"/>
              </w:rPr>
            </w:pPr>
            <w:r w:rsidRPr="00F00B62">
              <w:rPr>
                <w:szCs w:val="20"/>
              </w:rPr>
              <w:t>0</w:t>
            </w:r>
          </w:p>
        </w:tc>
      </w:tr>
      <w:tr w:rsidR="00F00B62" w:rsidRPr="00F00B62" w14:paraId="16ADD02D" w14:textId="77777777" w:rsidTr="006D5EE3">
        <w:trPr>
          <w:trHeight w:val="212"/>
          <w:jc w:val="center"/>
        </w:trPr>
        <w:tc>
          <w:tcPr>
            <w:tcW w:w="817" w:type="dxa"/>
            <w:shd w:val="clear" w:color="auto" w:fill="auto"/>
            <w:noWrap/>
            <w:vAlign w:val="center"/>
            <w:hideMark/>
          </w:tcPr>
          <w:p w14:paraId="5B6D7D72" w14:textId="77777777" w:rsidR="00F00B62" w:rsidRPr="00F00B62" w:rsidRDefault="00F00B62" w:rsidP="00F00B62">
            <w:pPr>
              <w:jc w:val="center"/>
            </w:pPr>
            <w:r w:rsidRPr="00F00B62">
              <w:t>1.5</w:t>
            </w:r>
          </w:p>
        </w:tc>
        <w:tc>
          <w:tcPr>
            <w:tcW w:w="6980" w:type="dxa"/>
            <w:shd w:val="clear" w:color="auto" w:fill="auto"/>
            <w:vAlign w:val="center"/>
            <w:hideMark/>
          </w:tcPr>
          <w:p w14:paraId="1272716F" w14:textId="77777777" w:rsidR="00F00B62" w:rsidRPr="00F00B62" w:rsidRDefault="00F00B62" w:rsidP="00F00B62">
            <w:r w:rsidRPr="00F00B62">
              <w:t>Отчисления на социальные нужды</w:t>
            </w:r>
          </w:p>
        </w:tc>
        <w:tc>
          <w:tcPr>
            <w:tcW w:w="2009" w:type="dxa"/>
            <w:shd w:val="clear" w:color="auto" w:fill="auto"/>
            <w:vAlign w:val="center"/>
          </w:tcPr>
          <w:p w14:paraId="4B765BD5" w14:textId="77777777" w:rsidR="00F00B62" w:rsidRPr="00F00B62" w:rsidRDefault="00F00B62" w:rsidP="00F00B62">
            <w:pPr>
              <w:jc w:val="center"/>
              <w:rPr>
                <w:szCs w:val="20"/>
              </w:rPr>
            </w:pPr>
            <w:r w:rsidRPr="00F00B62">
              <w:rPr>
                <w:szCs w:val="20"/>
              </w:rPr>
              <w:t>55 657</w:t>
            </w:r>
          </w:p>
        </w:tc>
      </w:tr>
      <w:tr w:rsidR="00F00B62" w:rsidRPr="00F00B62" w14:paraId="11B3AA7E" w14:textId="77777777" w:rsidTr="006D5EE3">
        <w:trPr>
          <w:trHeight w:val="306"/>
          <w:jc w:val="center"/>
        </w:trPr>
        <w:tc>
          <w:tcPr>
            <w:tcW w:w="817" w:type="dxa"/>
            <w:shd w:val="clear" w:color="auto" w:fill="auto"/>
            <w:noWrap/>
            <w:vAlign w:val="center"/>
            <w:hideMark/>
          </w:tcPr>
          <w:p w14:paraId="25180100" w14:textId="77777777" w:rsidR="00F00B62" w:rsidRPr="00F00B62" w:rsidRDefault="00F00B62" w:rsidP="00F00B62">
            <w:pPr>
              <w:jc w:val="center"/>
            </w:pPr>
            <w:r w:rsidRPr="00F00B62">
              <w:t>1.6</w:t>
            </w:r>
          </w:p>
        </w:tc>
        <w:tc>
          <w:tcPr>
            <w:tcW w:w="6980" w:type="dxa"/>
            <w:shd w:val="clear" w:color="auto" w:fill="auto"/>
            <w:vAlign w:val="center"/>
            <w:hideMark/>
          </w:tcPr>
          <w:p w14:paraId="24EB2EC0" w14:textId="77777777" w:rsidR="00F00B62" w:rsidRPr="00F00B62" w:rsidRDefault="00F00B62" w:rsidP="00F00B62">
            <w:r w:rsidRPr="00F00B62">
              <w:t>Расходы по сомнительным долгам</w:t>
            </w:r>
          </w:p>
        </w:tc>
        <w:tc>
          <w:tcPr>
            <w:tcW w:w="2009" w:type="dxa"/>
            <w:shd w:val="clear" w:color="auto" w:fill="auto"/>
            <w:vAlign w:val="center"/>
          </w:tcPr>
          <w:p w14:paraId="6D6D35BE" w14:textId="77777777" w:rsidR="00F00B62" w:rsidRPr="00F00B62" w:rsidRDefault="00F00B62" w:rsidP="00F00B62">
            <w:pPr>
              <w:jc w:val="center"/>
              <w:rPr>
                <w:szCs w:val="20"/>
              </w:rPr>
            </w:pPr>
          </w:p>
        </w:tc>
      </w:tr>
      <w:tr w:rsidR="00F00B62" w:rsidRPr="00F00B62" w14:paraId="4B9852C3" w14:textId="77777777" w:rsidTr="006D5EE3">
        <w:trPr>
          <w:trHeight w:val="244"/>
          <w:jc w:val="center"/>
        </w:trPr>
        <w:tc>
          <w:tcPr>
            <w:tcW w:w="817" w:type="dxa"/>
            <w:shd w:val="clear" w:color="auto" w:fill="auto"/>
            <w:noWrap/>
            <w:vAlign w:val="center"/>
            <w:hideMark/>
          </w:tcPr>
          <w:p w14:paraId="34A06FFA" w14:textId="77777777" w:rsidR="00F00B62" w:rsidRPr="00F00B62" w:rsidRDefault="00F00B62" w:rsidP="00F00B62">
            <w:pPr>
              <w:jc w:val="center"/>
            </w:pPr>
            <w:r w:rsidRPr="00F00B62">
              <w:t>1.7</w:t>
            </w:r>
          </w:p>
        </w:tc>
        <w:tc>
          <w:tcPr>
            <w:tcW w:w="6980" w:type="dxa"/>
            <w:shd w:val="clear" w:color="auto" w:fill="auto"/>
            <w:vAlign w:val="center"/>
            <w:hideMark/>
          </w:tcPr>
          <w:p w14:paraId="09F4993F" w14:textId="77777777" w:rsidR="00F00B62" w:rsidRPr="00F00B62" w:rsidRDefault="00F00B62" w:rsidP="00F00B62">
            <w:r w:rsidRPr="00F00B62">
              <w:t>Амортизация основных средств и нематериальных активов</w:t>
            </w:r>
          </w:p>
        </w:tc>
        <w:tc>
          <w:tcPr>
            <w:tcW w:w="2009" w:type="dxa"/>
            <w:shd w:val="clear" w:color="auto" w:fill="auto"/>
            <w:vAlign w:val="center"/>
          </w:tcPr>
          <w:p w14:paraId="07A7CE0C" w14:textId="77777777" w:rsidR="00F00B62" w:rsidRPr="00F00B62" w:rsidRDefault="00F00B62" w:rsidP="00F00B62">
            <w:pPr>
              <w:jc w:val="center"/>
              <w:rPr>
                <w:szCs w:val="20"/>
              </w:rPr>
            </w:pPr>
            <w:r w:rsidRPr="00F00B62">
              <w:rPr>
                <w:szCs w:val="20"/>
              </w:rPr>
              <w:t>111 559</w:t>
            </w:r>
          </w:p>
        </w:tc>
      </w:tr>
      <w:tr w:rsidR="00F00B62" w:rsidRPr="00F00B62" w14:paraId="4838FE48" w14:textId="77777777" w:rsidTr="006D5EE3">
        <w:trPr>
          <w:trHeight w:val="425"/>
          <w:jc w:val="center"/>
        </w:trPr>
        <w:tc>
          <w:tcPr>
            <w:tcW w:w="817" w:type="dxa"/>
            <w:shd w:val="clear" w:color="auto" w:fill="auto"/>
            <w:noWrap/>
            <w:vAlign w:val="center"/>
            <w:hideMark/>
          </w:tcPr>
          <w:p w14:paraId="2DABE9B8" w14:textId="77777777" w:rsidR="00F00B62" w:rsidRPr="00F00B62" w:rsidRDefault="00F00B62" w:rsidP="00F00B62">
            <w:pPr>
              <w:jc w:val="center"/>
            </w:pPr>
            <w:r w:rsidRPr="00F00B62">
              <w:t>1.8</w:t>
            </w:r>
          </w:p>
        </w:tc>
        <w:tc>
          <w:tcPr>
            <w:tcW w:w="6980" w:type="dxa"/>
            <w:shd w:val="clear" w:color="auto" w:fill="auto"/>
            <w:vAlign w:val="center"/>
            <w:hideMark/>
          </w:tcPr>
          <w:p w14:paraId="3731FA62" w14:textId="77777777" w:rsidR="00F00B62" w:rsidRPr="00F00B62" w:rsidRDefault="00F00B62" w:rsidP="00F00B62">
            <w:r w:rsidRPr="00F00B62">
              <w:t>Расходы на выплаты по договорам займа и кредитным договорам, включая проценты по ним</w:t>
            </w:r>
          </w:p>
        </w:tc>
        <w:tc>
          <w:tcPr>
            <w:tcW w:w="2009" w:type="dxa"/>
            <w:shd w:val="clear" w:color="auto" w:fill="auto"/>
            <w:vAlign w:val="center"/>
          </w:tcPr>
          <w:p w14:paraId="135F4078" w14:textId="77777777" w:rsidR="00F00B62" w:rsidRPr="00F00B62" w:rsidRDefault="00F00B62" w:rsidP="00F00B62">
            <w:pPr>
              <w:jc w:val="center"/>
            </w:pPr>
            <w:r w:rsidRPr="00F00B62">
              <w:rPr>
                <w:szCs w:val="20"/>
              </w:rPr>
              <w:t>10 408</w:t>
            </w:r>
          </w:p>
        </w:tc>
      </w:tr>
      <w:tr w:rsidR="00F00B62" w:rsidRPr="00F00B62" w14:paraId="5BCA824C" w14:textId="77777777" w:rsidTr="006D5EE3">
        <w:trPr>
          <w:trHeight w:val="300"/>
          <w:jc w:val="center"/>
        </w:trPr>
        <w:tc>
          <w:tcPr>
            <w:tcW w:w="817" w:type="dxa"/>
            <w:shd w:val="clear" w:color="auto" w:fill="auto"/>
            <w:noWrap/>
            <w:vAlign w:val="center"/>
            <w:hideMark/>
          </w:tcPr>
          <w:p w14:paraId="4D7FDCF5" w14:textId="77777777" w:rsidR="00F00B62" w:rsidRPr="00F00B62" w:rsidRDefault="00F00B62" w:rsidP="00F00B62">
            <w:pPr>
              <w:jc w:val="center"/>
            </w:pPr>
          </w:p>
        </w:tc>
        <w:tc>
          <w:tcPr>
            <w:tcW w:w="6980" w:type="dxa"/>
            <w:shd w:val="clear" w:color="auto" w:fill="auto"/>
            <w:noWrap/>
            <w:vAlign w:val="center"/>
            <w:hideMark/>
          </w:tcPr>
          <w:p w14:paraId="3D4C83D0" w14:textId="77777777" w:rsidR="00F00B62" w:rsidRPr="00F00B62" w:rsidRDefault="00F00B62" w:rsidP="00F00B62">
            <w:r w:rsidRPr="00F00B62">
              <w:t>ИТОГО</w:t>
            </w:r>
          </w:p>
        </w:tc>
        <w:tc>
          <w:tcPr>
            <w:tcW w:w="2009" w:type="dxa"/>
            <w:shd w:val="clear" w:color="auto" w:fill="auto"/>
            <w:vAlign w:val="center"/>
          </w:tcPr>
          <w:p w14:paraId="3B69901D" w14:textId="77777777" w:rsidR="00F00B62" w:rsidRPr="00F00B62" w:rsidRDefault="00F00B62" w:rsidP="00F00B62">
            <w:pPr>
              <w:jc w:val="center"/>
              <w:rPr>
                <w:szCs w:val="20"/>
              </w:rPr>
            </w:pPr>
            <w:r w:rsidRPr="00F00B62">
              <w:rPr>
                <w:szCs w:val="20"/>
              </w:rPr>
              <w:t>219 459</w:t>
            </w:r>
          </w:p>
        </w:tc>
      </w:tr>
      <w:tr w:rsidR="00F00B62" w:rsidRPr="00F00B62" w14:paraId="007C9EB6" w14:textId="77777777" w:rsidTr="006D5EE3">
        <w:trPr>
          <w:trHeight w:val="100"/>
          <w:jc w:val="center"/>
        </w:trPr>
        <w:tc>
          <w:tcPr>
            <w:tcW w:w="817" w:type="dxa"/>
            <w:shd w:val="clear" w:color="auto" w:fill="auto"/>
            <w:noWrap/>
            <w:vAlign w:val="center"/>
            <w:hideMark/>
          </w:tcPr>
          <w:p w14:paraId="02F58EAE" w14:textId="77777777" w:rsidR="00F00B62" w:rsidRPr="00F00B62" w:rsidRDefault="00F00B62" w:rsidP="00F00B62">
            <w:pPr>
              <w:jc w:val="center"/>
            </w:pPr>
            <w:r w:rsidRPr="00F00B62">
              <w:t>2</w:t>
            </w:r>
          </w:p>
        </w:tc>
        <w:tc>
          <w:tcPr>
            <w:tcW w:w="6980" w:type="dxa"/>
            <w:shd w:val="clear" w:color="auto" w:fill="auto"/>
            <w:noWrap/>
            <w:vAlign w:val="center"/>
            <w:hideMark/>
          </w:tcPr>
          <w:p w14:paraId="216F605C" w14:textId="77777777" w:rsidR="00F00B62" w:rsidRPr="00F00B62" w:rsidRDefault="00F00B62" w:rsidP="00F00B62">
            <w:r w:rsidRPr="00F00B62">
              <w:t>Налог на прибыль</w:t>
            </w:r>
          </w:p>
        </w:tc>
        <w:tc>
          <w:tcPr>
            <w:tcW w:w="2009" w:type="dxa"/>
            <w:shd w:val="clear" w:color="auto" w:fill="auto"/>
            <w:vAlign w:val="center"/>
          </w:tcPr>
          <w:p w14:paraId="48D07746" w14:textId="77777777" w:rsidR="00F00B62" w:rsidRPr="00F00B62" w:rsidRDefault="00F00B62" w:rsidP="00F00B62">
            <w:pPr>
              <w:jc w:val="center"/>
              <w:rPr>
                <w:szCs w:val="20"/>
              </w:rPr>
            </w:pPr>
            <w:r w:rsidRPr="00F00B62">
              <w:rPr>
                <w:szCs w:val="20"/>
              </w:rPr>
              <w:t>457</w:t>
            </w:r>
          </w:p>
        </w:tc>
      </w:tr>
      <w:tr w:rsidR="00F00B62" w:rsidRPr="00F00B62" w14:paraId="5604EF7F" w14:textId="77777777" w:rsidTr="006D5EE3">
        <w:trPr>
          <w:trHeight w:val="527"/>
          <w:jc w:val="center"/>
        </w:trPr>
        <w:tc>
          <w:tcPr>
            <w:tcW w:w="817" w:type="dxa"/>
            <w:shd w:val="clear" w:color="auto" w:fill="auto"/>
            <w:noWrap/>
            <w:vAlign w:val="center"/>
            <w:hideMark/>
          </w:tcPr>
          <w:p w14:paraId="47E15D45" w14:textId="77777777" w:rsidR="00F00B62" w:rsidRPr="00F00B62" w:rsidRDefault="00F00B62" w:rsidP="00F00B62">
            <w:pPr>
              <w:jc w:val="center"/>
            </w:pPr>
            <w:r w:rsidRPr="00F00B62">
              <w:t>3</w:t>
            </w:r>
          </w:p>
        </w:tc>
        <w:tc>
          <w:tcPr>
            <w:tcW w:w="6980" w:type="dxa"/>
            <w:shd w:val="clear" w:color="auto" w:fill="auto"/>
            <w:vAlign w:val="center"/>
            <w:hideMark/>
          </w:tcPr>
          <w:p w14:paraId="2BC3FFE7" w14:textId="77777777" w:rsidR="00F00B62" w:rsidRPr="00F00B62" w:rsidRDefault="00F00B62" w:rsidP="00F00B62">
            <w:r w:rsidRPr="00F00B62">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2009" w:type="dxa"/>
            <w:shd w:val="clear" w:color="auto" w:fill="auto"/>
            <w:vAlign w:val="center"/>
          </w:tcPr>
          <w:p w14:paraId="193D0C13" w14:textId="77777777" w:rsidR="00F00B62" w:rsidRPr="00F00B62" w:rsidRDefault="00F00B62" w:rsidP="00F00B62">
            <w:pPr>
              <w:jc w:val="center"/>
              <w:rPr>
                <w:szCs w:val="20"/>
              </w:rPr>
            </w:pPr>
            <w:r w:rsidRPr="00F00B62">
              <w:rPr>
                <w:szCs w:val="20"/>
              </w:rPr>
              <w:t>0</w:t>
            </w:r>
          </w:p>
        </w:tc>
      </w:tr>
      <w:tr w:rsidR="00F00B62" w:rsidRPr="00F00B62" w14:paraId="1E24F8F2" w14:textId="77777777" w:rsidTr="006D5EE3">
        <w:trPr>
          <w:trHeight w:val="410"/>
          <w:jc w:val="center"/>
        </w:trPr>
        <w:tc>
          <w:tcPr>
            <w:tcW w:w="817" w:type="dxa"/>
            <w:shd w:val="clear" w:color="auto" w:fill="auto"/>
            <w:noWrap/>
            <w:vAlign w:val="center"/>
            <w:hideMark/>
          </w:tcPr>
          <w:p w14:paraId="1664B6A1" w14:textId="77777777" w:rsidR="00F00B62" w:rsidRPr="00F00B62" w:rsidRDefault="00F00B62" w:rsidP="00F00B62">
            <w:pPr>
              <w:jc w:val="center"/>
              <w:rPr>
                <w:b/>
              </w:rPr>
            </w:pPr>
            <w:r w:rsidRPr="00F00B62">
              <w:rPr>
                <w:b/>
              </w:rPr>
              <w:t>4</w:t>
            </w:r>
          </w:p>
        </w:tc>
        <w:tc>
          <w:tcPr>
            <w:tcW w:w="6980" w:type="dxa"/>
            <w:shd w:val="clear" w:color="auto" w:fill="auto"/>
            <w:vAlign w:val="center"/>
            <w:hideMark/>
          </w:tcPr>
          <w:p w14:paraId="30BEE9A6" w14:textId="77777777" w:rsidR="00F00B62" w:rsidRPr="00F00B62" w:rsidRDefault="00F00B62" w:rsidP="00F00B62">
            <w:pPr>
              <w:rPr>
                <w:b/>
              </w:rPr>
            </w:pPr>
            <w:r w:rsidRPr="00F00B62">
              <w:rPr>
                <w:b/>
              </w:rPr>
              <w:t>Итого неподконтрольных расходов</w:t>
            </w:r>
          </w:p>
        </w:tc>
        <w:tc>
          <w:tcPr>
            <w:tcW w:w="2009" w:type="dxa"/>
            <w:shd w:val="clear" w:color="auto" w:fill="auto"/>
            <w:vAlign w:val="center"/>
          </w:tcPr>
          <w:p w14:paraId="271650C2" w14:textId="77777777" w:rsidR="00F00B62" w:rsidRPr="00F00B62" w:rsidRDefault="00F00B62" w:rsidP="00F00B62">
            <w:pPr>
              <w:jc w:val="center"/>
              <w:rPr>
                <w:b/>
                <w:szCs w:val="20"/>
              </w:rPr>
            </w:pPr>
            <w:r w:rsidRPr="00F00B62">
              <w:rPr>
                <w:b/>
                <w:szCs w:val="20"/>
              </w:rPr>
              <w:t>219 916</w:t>
            </w:r>
          </w:p>
        </w:tc>
      </w:tr>
    </w:tbl>
    <w:p w14:paraId="0B6F26EC" w14:textId="77777777" w:rsidR="00F00B62" w:rsidRPr="00F00B62" w:rsidRDefault="00F00B62" w:rsidP="00F00B62">
      <w:pPr>
        <w:ind w:firstLine="851"/>
        <w:jc w:val="both"/>
        <w:rPr>
          <w:sz w:val="28"/>
          <w:szCs w:val="28"/>
        </w:rPr>
      </w:pPr>
    </w:p>
    <w:p w14:paraId="4234D864" w14:textId="77777777" w:rsidR="00F00B62" w:rsidRPr="00F00B62" w:rsidRDefault="00F00B62" w:rsidP="00F00B62">
      <w:pPr>
        <w:ind w:firstLine="851"/>
        <w:jc w:val="both"/>
        <w:rPr>
          <w:sz w:val="28"/>
          <w:szCs w:val="28"/>
        </w:rPr>
      </w:pPr>
      <w:r w:rsidRPr="00F00B62">
        <w:rPr>
          <w:sz w:val="28"/>
          <w:szCs w:val="28"/>
        </w:rPr>
        <w:t xml:space="preserve">Расходы на приобретение энергетических ресурсов, холодной воды, теплоносителя, определялись экспертами, исходя из фактических значений параметров расчета тарифов, как произведение планового объема </w:t>
      </w:r>
      <w:r w:rsidRPr="00F00B62">
        <w:rPr>
          <w:sz w:val="28"/>
          <w:szCs w:val="28"/>
        </w:rPr>
        <w:lastRenderedPageBreak/>
        <w:t>приобретаемых ресурсов и фактических цен таких ресурсов, скорректированных на изменение объема полезного отпуска (согласно пункту 56 Методических указаний).</w:t>
      </w:r>
    </w:p>
    <w:p w14:paraId="005E5810" w14:textId="77777777" w:rsidR="00F00B62" w:rsidRPr="00F00B62" w:rsidRDefault="00F00B62" w:rsidP="00F00B62">
      <w:pPr>
        <w:ind w:firstLine="851"/>
        <w:jc w:val="both"/>
        <w:rPr>
          <w:sz w:val="28"/>
          <w:szCs w:val="28"/>
        </w:rPr>
      </w:pPr>
      <w:r w:rsidRPr="00F00B62">
        <w:rPr>
          <w:sz w:val="28"/>
          <w:szCs w:val="28"/>
        </w:rPr>
        <w:t>Расходы на топливо определены, как произведение планового удельного расхода условного топлива, фактического отпуска тепловой энергии с коллекторов и фактической цены условного топлива;</w:t>
      </w:r>
    </w:p>
    <w:p w14:paraId="3E650839" w14:textId="77777777" w:rsidR="00F00B62" w:rsidRPr="00F00B62" w:rsidRDefault="00F00B62" w:rsidP="00F00B62">
      <w:pPr>
        <w:ind w:firstLine="851"/>
        <w:jc w:val="both"/>
        <w:rPr>
          <w:sz w:val="28"/>
          <w:szCs w:val="28"/>
        </w:rPr>
      </w:pPr>
      <w:r w:rsidRPr="00F00B62">
        <w:rPr>
          <w:sz w:val="28"/>
          <w:szCs w:val="28"/>
        </w:rPr>
        <w:t>По расчетам экспертов, фактические расходы на приобретение энергетических ресурсов, холодной воды, теплоносителя в 2022 году, в целях настоящей статьи, составят 871 878 тыс. руб.</w:t>
      </w:r>
    </w:p>
    <w:p w14:paraId="44F94534" w14:textId="77777777" w:rsidR="00F00B62" w:rsidRPr="00F00B62" w:rsidRDefault="00F00B62" w:rsidP="00F00B62">
      <w:pPr>
        <w:ind w:firstLine="720"/>
        <w:jc w:val="both"/>
        <w:rPr>
          <w:sz w:val="28"/>
          <w:szCs w:val="28"/>
          <w:lang w:eastAsia="en-US"/>
        </w:rPr>
      </w:pPr>
      <w:r w:rsidRPr="00F00B62">
        <w:rPr>
          <w:sz w:val="28"/>
          <w:szCs w:val="28"/>
        </w:rPr>
        <w:t xml:space="preserve">Реестр расходов на приобретение энергетических ресурсов, холодной воды и теплоносителя для производства тепловой энергии представлен </w:t>
      </w:r>
      <w:r w:rsidRPr="00F00B62">
        <w:rPr>
          <w:sz w:val="28"/>
          <w:szCs w:val="28"/>
        </w:rPr>
        <w:br/>
        <w:t>в таблице 14.</w:t>
      </w:r>
    </w:p>
    <w:p w14:paraId="29E0C398" w14:textId="77777777" w:rsidR="00F00B62" w:rsidRPr="00F00B62" w:rsidRDefault="00F00B62" w:rsidP="00F00B62">
      <w:pPr>
        <w:ind w:left="720" w:right="-142"/>
        <w:jc w:val="right"/>
        <w:rPr>
          <w:sz w:val="28"/>
          <w:szCs w:val="28"/>
        </w:rPr>
      </w:pPr>
      <w:r w:rsidRPr="00F00B62">
        <w:rPr>
          <w:sz w:val="28"/>
          <w:szCs w:val="28"/>
        </w:rPr>
        <w:t>Таблица 14</w:t>
      </w:r>
    </w:p>
    <w:p w14:paraId="2EBC60AE" w14:textId="77777777" w:rsidR="00F00B62" w:rsidRPr="00F00B62" w:rsidRDefault="00F00B62" w:rsidP="00F00B62">
      <w:pPr>
        <w:jc w:val="center"/>
        <w:rPr>
          <w:b/>
          <w:sz w:val="28"/>
          <w:szCs w:val="28"/>
        </w:rPr>
      </w:pPr>
      <w:r w:rsidRPr="00F00B62">
        <w:rPr>
          <w:b/>
          <w:sz w:val="28"/>
          <w:szCs w:val="28"/>
        </w:rPr>
        <w:t xml:space="preserve">Фактические расходы на приобретение энергетических ресурсов, </w:t>
      </w:r>
    </w:p>
    <w:p w14:paraId="0BD5D179" w14:textId="77777777" w:rsidR="00F00B62" w:rsidRPr="00F00B62" w:rsidRDefault="00F00B62" w:rsidP="00F00B62">
      <w:pPr>
        <w:jc w:val="center"/>
        <w:rPr>
          <w:b/>
          <w:sz w:val="28"/>
          <w:szCs w:val="28"/>
        </w:rPr>
      </w:pPr>
      <w:r w:rsidRPr="00F00B62">
        <w:rPr>
          <w:b/>
          <w:sz w:val="28"/>
          <w:szCs w:val="28"/>
        </w:rPr>
        <w:t>холодной воды и теплоносителя Кузнецкая ТЭЦ</w:t>
      </w:r>
    </w:p>
    <w:p w14:paraId="24D1D5C4" w14:textId="77777777" w:rsidR="00F00B62" w:rsidRPr="00F00B62" w:rsidRDefault="00F00B62" w:rsidP="00F00B62">
      <w:pPr>
        <w:jc w:val="right"/>
        <w:rPr>
          <w:szCs w:val="20"/>
        </w:rPr>
      </w:pPr>
      <w:r w:rsidRPr="00F00B62">
        <w:rPr>
          <w:szCs w:val="20"/>
        </w:rPr>
        <w:t>тыс. руб.</w:t>
      </w: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6804"/>
        <w:gridCol w:w="2109"/>
      </w:tblGrid>
      <w:tr w:rsidR="00F00B62" w:rsidRPr="00F00B62" w14:paraId="3047C1AC" w14:textId="77777777" w:rsidTr="006D5EE3">
        <w:trPr>
          <w:trHeight w:val="483"/>
          <w:tblHeader/>
        </w:trPr>
        <w:tc>
          <w:tcPr>
            <w:tcW w:w="817" w:type="dxa"/>
            <w:shd w:val="clear" w:color="auto" w:fill="auto"/>
            <w:vAlign w:val="center"/>
            <w:hideMark/>
          </w:tcPr>
          <w:p w14:paraId="21028CA2" w14:textId="77777777" w:rsidR="00F00B62" w:rsidRPr="00F00B62" w:rsidRDefault="00F00B62" w:rsidP="00F00B62">
            <w:pPr>
              <w:jc w:val="center"/>
            </w:pPr>
            <w:r w:rsidRPr="00F00B62">
              <w:t>№ п/п</w:t>
            </w:r>
          </w:p>
        </w:tc>
        <w:tc>
          <w:tcPr>
            <w:tcW w:w="6804" w:type="dxa"/>
            <w:shd w:val="clear" w:color="auto" w:fill="auto"/>
            <w:vAlign w:val="center"/>
            <w:hideMark/>
          </w:tcPr>
          <w:p w14:paraId="79D9E0D0" w14:textId="77777777" w:rsidR="00F00B62" w:rsidRPr="00F00B62" w:rsidRDefault="00F00B62" w:rsidP="00F00B62">
            <w:pPr>
              <w:jc w:val="center"/>
            </w:pPr>
            <w:r w:rsidRPr="00F00B62">
              <w:t>Наименование расхода</w:t>
            </w:r>
          </w:p>
        </w:tc>
        <w:tc>
          <w:tcPr>
            <w:tcW w:w="2109" w:type="dxa"/>
            <w:shd w:val="clear" w:color="auto" w:fill="auto"/>
            <w:vAlign w:val="center"/>
            <w:hideMark/>
          </w:tcPr>
          <w:p w14:paraId="36929415" w14:textId="77777777" w:rsidR="00F00B62" w:rsidRPr="00F00B62" w:rsidRDefault="00F00B62" w:rsidP="00F00B62">
            <w:pPr>
              <w:jc w:val="center"/>
            </w:pPr>
            <w:r w:rsidRPr="00F00B62">
              <w:t>Факт за 2022 год (по оценке экспертов)</w:t>
            </w:r>
          </w:p>
        </w:tc>
      </w:tr>
      <w:tr w:rsidR="00F00B62" w:rsidRPr="00F00B62" w14:paraId="367BFAD0" w14:textId="77777777" w:rsidTr="006D5EE3">
        <w:trPr>
          <w:trHeight w:val="360"/>
        </w:trPr>
        <w:tc>
          <w:tcPr>
            <w:tcW w:w="817" w:type="dxa"/>
            <w:shd w:val="clear" w:color="auto" w:fill="auto"/>
            <w:hideMark/>
          </w:tcPr>
          <w:p w14:paraId="4BDDA75E" w14:textId="77777777" w:rsidR="00F00B62" w:rsidRPr="00F00B62" w:rsidRDefault="00F00B62" w:rsidP="00F00B62">
            <w:pPr>
              <w:jc w:val="center"/>
            </w:pPr>
            <w:r w:rsidRPr="00F00B62">
              <w:t>1</w:t>
            </w:r>
          </w:p>
        </w:tc>
        <w:tc>
          <w:tcPr>
            <w:tcW w:w="6804" w:type="dxa"/>
            <w:shd w:val="clear" w:color="auto" w:fill="auto"/>
            <w:vAlign w:val="center"/>
            <w:hideMark/>
          </w:tcPr>
          <w:p w14:paraId="116AB0B8" w14:textId="77777777" w:rsidR="00F00B62" w:rsidRPr="00F00B62" w:rsidRDefault="00F00B62" w:rsidP="00F00B62">
            <w:pPr>
              <w:jc w:val="both"/>
            </w:pPr>
            <w:r w:rsidRPr="00F00B62">
              <w:t>Расходы на топливо</w:t>
            </w:r>
          </w:p>
        </w:tc>
        <w:tc>
          <w:tcPr>
            <w:tcW w:w="2109" w:type="dxa"/>
            <w:shd w:val="clear" w:color="auto" w:fill="auto"/>
            <w:vAlign w:val="center"/>
          </w:tcPr>
          <w:p w14:paraId="450A4814" w14:textId="77777777" w:rsidR="00F00B62" w:rsidRPr="00F00B62" w:rsidRDefault="00F00B62" w:rsidP="00F00B62">
            <w:pPr>
              <w:jc w:val="center"/>
            </w:pPr>
            <w:r w:rsidRPr="00F00B62">
              <w:t>871 878</w:t>
            </w:r>
          </w:p>
        </w:tc>
      </w:tr>
      <w:tr w:rsidR="00F00B62" w:rsidRPr="00F00B62" w14:paraId="0C1C67C0" w14:textId="77777777" w:rsidTr="006D5EE3">
        <w:trPr>
          <w:trHeight w:val="311"/>
        </w:trPr>
        <w:tc>
          <w:tcPr>
            <w:tcW w:w="817" w:type="dxa"/>
            <w:shd w:val="clear" w:color="auto" w:fill="auto"/>
            <w:hideMark/>
          </w:tcPr>
          <w:p w14:paraId="4D51C558" w14:textId="77777777" w:rsidR="00F00B62" w:rsidRPr="00F00B62" w:rsidRDefault="00F00B62" w:rsidP="00F00B62">
            <w:pPr>
              <w:jc w:val="center"/>
            </w:pPr>
            <w:r w:rsidRPr="00F00B62">
              <w:t>2</w:t>
            </w:r>
          </w:p>
        </w:tc>
        <w:tc>
          <w:tcPr>
            <w:tcW w:w="6804" w:type="dxa"/>
            <w:shd w:val="clear" w:color="auto" w:fill="auto"/>
            <w:vAlign w:val="center"/>
            <w:hideMark/>
          </w:tcPr>
          <w:p w14:paraId="550C9B42" w14:textId="77777777" w:rsidR="00F00B62" w:rsidRPr="00F00B62" w:rsidRDefault="00F00B62" w:rsidP="00F00B62">
            <w:pPr>
              <w:jc w:val="both"/>
            </w:pPr>
            <w:r w:rsidRPr="00F00B62">
              <w:t>Расходы на электрическую энергию</w:t>
            </w:r>
          </w:p>
        </w:tc>
        <w:tc>
          <w:tcPr>
            <w:tcW w:w="2109" w:type="dxa"/>
            <w:shd w:val="clear" w:color="auto" w:fill="auto"/>
            <w:vAlign w:val="center"/>
          </w:tcPr>
          <w:p w14:paraId="5FAD0818" w14:textId="77777777" w:rsidR="00F00B62" w:rsidRPr="00F00B62" w:rsidRDefault="00F00B62" w:rsidP="00F00B62">
            <w:pPr>
              <w:jc w:val="center"/>
            </w:pPr>
            <w:r w:rsidRPr="00F00B62">
              <w:t>0</w:t>
            </w:r>
          </w:p>
        </w:tc>
      </w:tr>
      <w:tr w:rsidR="00F00B62" w:rsidRPr="00F00B62" w14:paraId="7BDDD762" w14:textId="77777777" w:rsidTr="006D5EE3">
        <w:trPr>
          <w:trHeight w:val="360"/>
        </w:trPr>
        <w:tc>
          <w:tcPr>
            <w:tcW w:w="817" w:type="dxa"/>
            <w:shd w:val="clear" w:color="auto" w:fill="auto"/>
            <w:hideMark/>
          </w:tcPr>
          <w:p w14:paraId="38C4DADC" w14:textId="77777777" w:rsidR="00F00B62" w:rsidRPr="00F00B62" w:rsidRDefault="00F00B62" w:rsidP="00F00B62">
            <w:pPr>
              <w:jc w:val="center"/>
            </w:pPr>
            <w:r w:rsidRPr="00F00B62">
              <w:t>3</w:t>
            </w:r>
          </w:p>
        </w:tc>
        <w:tc>
          <w:tcPr>
            <w:tcW w:w="6804" w:type="dxa"/>
            <w:shd w:val="clear" w:color="auto" w:fill="auto"/>
            <w:vAlign w:val="center"/>
            <w:hideMark/>
          </w:tcPr>
          <w:p w14:paraId="730D06E8" w14:textId="77777777" w:rsidR="00F00B62" w:rsidRPr="00F00B62" w:rsidRDefault="00F00B62" w:rsidP="00F00B62">
            <w:pPr>
              <w:jc w:val="both"/>
            </w:pPr>
            <w:r w:rsidRPr="00F00B62">
              <w:t>Расходы на тепловую энергию</w:t>
            </w:r>
          </w:p>
        </w:tc>
        <w:tc>
          <w:tcPr>
            <w:tcW w:w="2109" w:type="dxa"/>
            <w:shd w:val="clear" w:color="auto" w:fill="auto"/>
            <w:vAlign w:val="center"/>
          </w:tcPr>
          <w:p w14:paraId="55CEDC14" w14:textId="77777777" w:rsidR="00F00B62" w:rsidRPr="00F00B62" w:rsidRDefault="00F00B62" w:rsidP="00F00B62">
            <w:pPr>
              <w:jc w:val="center"/>
            </w:pPr>
            <w:r w:rsidRPr="00F00B62">
              <w:t>0</w:t>
            </w:r>
          </w:p>
        </w:tc>
      </w:tr>
      <w:tr w:rsidR="00F00B62" w:rsidRPr="00F00B62" w14:paraId="616A308F" w14:textId="77777777" w:rsidTr="006D5EE3">
        <w:trPr>
          <w:trHeight w:val="360"/>
        </w:trPr>
        <w:tc>
          <w:tcPr>
            <w:tcW w:w="817" w:type="dxa"/>
            <w:shd w:val="clear" w:color="auto" w:fill="auto"/>
            <w:hideMark/>
          </w:tcPr>
          <w:p w14:paraId="089CCEEE" w14:textId="77777777" w:rsidR="00F00B62" w:rsidRPr="00F00B62" w:rsidRDefault="00F00B62" w:rsidP="00F00B62">
            <w:pPr>
              <w:jc w:val="center"/>
            </w:pPr>
            <w:r w:rsidRPr="00F00B62">
              <w:t>4</w:t>
            </w:r>
          </w:p>
        </w:tc>
        <w:tc>
          <w:tcPr>
            <w:tcW w:w="6804" w:type="dxa"/>
            <w:shd w:val="clear" w:color="auto" w:fill="auto"/>
            <w:vAlign w:val="center"/>
            <w:hideMark/>
          </w:tcPr>
          <w:p w14:paraId="02BB2B8C" w14:textId="77777777" w:rsidR="00F00B62" w:rsidRPr="00F00B62" w:rsidRDefault="00F00B62" w:rsidP="00F00B62">
            <w:pPr>
              <w:jc w:val="both"/>
            </w:pPr>
            <w:r w:rsidRPr="00F00B62">
              <w:t>Расходы на холодную воду</w:t>
            </w:r>
          </w:p>
        </w:tc>
        <w:tc>
          <w:tcPr>
            <w:tcW w:w="2109" w:type="dxa"/>
            <w:shd w:val="clear" w:color="auto" w:fill="auto"/>
            <w:vAlign w:val="center"/>
          </w:tcPr>
          <w:p w14:paraId="61825E58" w14:textId="77777777" w:rsidR="00F00B62" w:rsidRPr="00F00B62" w:rsidRDefault="00F00B62" w:rsidP="00F00B62">
            <w:pPr>
              <w:jc w:val="center"/>
            </w:pPr>
            <w:r w:rsidRPr="00F00B62">
              <w:t>0</w:t>
            </w:r>
          </w:p>
        </w:tc>
      </w:tr>
      <w:tr w:rsidR="00F00B62" w:rsidRPr="00F00B62" w14:paraId="616E37A2" w14:textId="77777777" w:rsidTr="006D5EE3">
        <w:trPr>
          <w:trHeight w:val="360"/>
        </w:trPr>
        <w:tc>
          <w:tcPr>
            <w:tcW w:w="817" w:type="dxa"/>
            <w:shd w:val="clear" w:color="auto" w:fill="auto"/>
            <w:hideMark/>
          </w:tcPr>
          <w:p w14:paraId="41D5BF95" w14:textId="77777777" w:rsidR="00F00B62" w:rsidRPr="00F00B62" w:rsidRDefault="00F00B62" w:rsidP="00F00B62">
            <w:pPr>
              <w:jc w:val="center"/>
            </w:pPr>
            <w:r w:rsidRPr="00F00B62">
              <w:t>5</w:t>
            </w:r>
          </w:p>
        </w:tc>
        <w:tc>
          <w:tcPr>
            <w:tcW w:w="6804" w:type="dxa"/>
            <w:shd w:val="clear" w:color="auto" w:fill="auto"/>
            <w:vAlign w:val="center"/>
            <w:hideMark/>
          </w:tcPr>
          <w:p w14:paraId="4023849B" w14:textId="77777777" w:rsidR="00F00B62" w:rsidRPr="00F00B62" w:rsidRDefault="00F00B62" w:rsidP="00F00B62">
            <w:pPr>
              <w:jc w:val="both"/>
            </w:pPr>
            <w:r w:rsidRPr="00F00B62">
              <w:t>Расходы на теплоноситель</w:t>
            </w:r>
          </w:p>
        </w:tc>
        <w:tc>
          <w:tcPr>
            <w:tcW w:w="2109" w:type="dxa"/>
            <w:shd w:val="clear" w:color="auto" w:fill="auto"/>
            <w:vAlign w:val="center"/>
          </w:tcPr>
          <w:p w14:paraId="2DA3011B" w14:textId="77777777" w:rsidR="00F00B62" w:rsidRPr="00F00B62" w:rsidRDefault="00F00B62" w:rsidP="00F00B62">
            <w:pPr>
              <w:jc w:val="center"/>
            </w:pPr>
            <w:r w:rsidRPr="00F00B62">
              <w:t>0</w:t>
            </w:r>
          </w:p>
        </w:tc>
      </w:tr>
      <w:tr w:rsidR="00F00B62" w:rsidRPr="00F00B62" w14:paraId="718DD6FA" w14:textId="77777777" w:rsidTr="006D5EE3">
        <w:trPr>
          <w:trHeight w:val="148"/>
        </w:trPr>
        <w:tc>
          <w:tcPr>
            <w:tcW w:w="817" w:type="dxa"/>
            <w:shd w:val="clear" w:color="auto" w:fill="auto"/>
            <w:hideMark/>
          </w:tcPr>
          <w:p w14:paraId="5C591EFC" w14:textId="77777777" w:rsidR="00F00B62" w:rsidRPr="00F00B62" w:rsidRDefault="00F00B62" w:rsidP="00F00B62">
            <w:pPr>
              <w:jc w:val="center"/>
              <w:rPr>
                <w:b/>
              </w:rPr>
            </w:pPr>
            <w:r w:rsidRPr="00F00B62">
              <w:rPr>
                <w:b/>
              </w:rPr>
              <w:t>6</w:t>
            </w:r>
          </w:p>
        </w:tc>
        <w:tc>
          <w:tcPr>
            <w:tcW w:w="6804" w:type="dxa"/>
            <w:shd w:val="clear" w:color="auto" w:fill="auto"/>
            <w:hideMark/>
          </w:tcPr>
          <w:p w14:paraId="6206A148" w14:textId="77777777" w:rsidR="00F00B62" w:rsidRPr="00F00B62" w:rsidRDefault="00F00B62" w:rsidP="00F00B62">
            <w:pPr>
              <w:jc w:val="both"/>
              <w:rPr>
                <w:b/>
              </w:rPr>
            </w:pPr>
            <w:r w:rsidRPr="00F00B62">
              <w:rPr>
                <w:b/>
              </w:rPr>
              <w:t>ИТОГО</w:t>
            </w:r>
          </w:p>
        </w:tc>
        <w:tc>
          <w:tcPr>
            <w:tcW w:w="2109" w:type="dxa"/>
            <w:shd w:val="clear" w:color="auto" w:fill="auto"/>
            <w:vAlign w:val="center"/>
          </w:tcPr>
          <w:p w14:paraId="33662B09" w14:textId="77777777" w:rsidR="00F00B62" w:rsidRPr="00F00B62" w:rsidRDefault="00F00B62" w:rsidP="00F00B62">
            <w:pPr>
              <w:jc w:val="center"/>
              <w:rPr>
                <w:b/>
              </w:rPr>
            </w:pPr>
            <w:r w:rsidRPr="00F00B62">
              <w:rPr>
                <w:b/>
              </w:rPr>
              <w:t>871 878</w:t>
            </w:r>
          </w:p>
        </w:tc>
      </w:tr>
    </w:tbl>
    <w:p w14:paraId="697D256F" w14:textId="77777777" w:rsidR="00F00B62" w:rsidRPr="00F00B62" w:rsidRDefault="00F00B62" w:rsidP="00F00B62">
      <w:pPr>
        <w:ind w:firstLine="851"/>
        <w:jc w:val="both"/>
        <w:rPr>
          <w:sz w:val="28"/>
          <w:szCs w:val="28"/>
        </w:rPr>
      </w:pPr>
      <w:r w:rsidRPr="00F00B62">
        <w:rPr>
          <w:sz w:val="28"/>
          <w:szCs w:val="28"/>
        </w:rPr>
        <w:t>Фактическая прибыль, рассчитываемая по формуле:</w:t>
      </w:r>
    </w:p>
    <w:p w14:paraId="011213D5" w14:textId="77777777" w:rsidR="00F00B62" w:rsidRPr="00F00B62" w:rsidRDefault="00F00B62" w:rsidP="00F00B62">
      <w:pPr>
        <w:ind w:firstLine="851"/>
        <w:jc w:val="both"/>
        <w:rPr>
          <w:sz w:val="28"/>
          <w:szCs w:val="28"/>
        </w:rPr>
      </w:pPr>
      <w:r w:rsidRPr="00F00B62">
        <w:rPr>
          <w:rFonts w:eastAsia="Calibri"/>
          <w:noProof/>
          <w:position w:val="-12"/>
        </w:rPr>
        <w:drawing>
          <wp:inline distT="0" distB="0" distL="0" distR="0" wp14:anchorId="676D0379" wp14:editId="5C2B38B5">
            <wp:extent cx="2047875" cy="342900"/>
            <wp:effectExtent l="0" t="0" r="9525" b="0"/>
            <wp:docPr id="1298896848" name="Рисунок 1298896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047875" cy="342900"/>
                    </a:xfrm>
                    <a:prstGeom prst="rect">
                      <a:avLst/>
                    </a:prstGeom>
                    <a:noFill/>
                    <a:ln>
                      <a:noFill/>
                    </a:ln>
                  </pic:spPr>
                </pic:pic>
              </a:graphicData>
            </a:graphic>
          </wp:inline>
        </w:drawing>
      </w:r>
      <w:r w:rsidRPr="00F00B62">
        <w:rPr>
          <w:rFonts w:eastAsia="Calibri"/>
        </w:rPr>
        <w:t xml:space="preserve">, </w:t>
      </w:r>
      <w:r w:rsidRPr="00F00B62">
        <w:rPr>
          <w:sz w:val="28"/>
          <w:szCs w:val="28"/>
        </w:rPr>
        <w:t>где:</w:t>
      </w:r>
    </w:p>
    <w:p w14:paraId="2D8F7333" w14:textId="77777777" w:rsidR="00F00B62" w:rsidRPr="00F00B62" w:rsidRDefault="00F00B62" w:rsidP="00F00B62">
      <w:pPr>
        <w:ind w:firstLine="851"/>
        <w:jc w:val="both"/>
        <w:rPr>
          <w:sz w:val="28"/>
          <w:szCs w:val="28"/>
        </w:rPr>
      </w:pPr>
      <w:proofErr w:type="spellStart"/>
      <w:r w:rsidRPr="00F00B62">
        <w:rPr>
          <w:sz w:val="28"/>
          <w:szCs w:val="28"/>
        </w:rPr>
        <w:t>КВi</w:t>
      </w:r>
      <w:proofErr w:type="spellEnd"/>
      <w:r w:rsidRPr="00F00B62">
        <w:rPr>
          <w:sz w:val="28"/>
          <w:szCs w:val="28"/>
        </w:rPr>
        <w:t xml:space="preserve"> - расходы на капитальные вложения (инвестиции), определяемые в соответствии с инвестиционными программами в размере, предусмотренном утвержденной инвестиционной программой такой организации на соответствующий год ее действия с учетом источников финансирования, определенных инвестиционной программой, за исключением расходов на капитальные вложения (инвестиции), осуществляемых за счет платы за подключение к системе теплоснабжения, сумм амортизации, средств бюджетов бюджетной системы Российской Федерации, тыс. руб. В указанную величину также не включаются расходы на погашение и обслуживание заемных средств, привлекаемых на реализацию мероприятий инвестиционной программы;</w:t>
      </w:r>
    </w:p>
    <w:p w14:paraId="7343346E" w14:textId="77777777" w:rsidR="00F00B62" w:rsidRPr="00F00B62" w:rsidRDefault="00F00B62" w:rsidP="00F00B62">
      <w:pPr>
        <w:ind w:firstLine="851"/>
        <w:jc w:val="both"/>
        <w:rPr>
          <w:sz w:val="28"/>
          <w:szCs w:val="28"/>
        </w:rPr>
      </w:pPr>
      <w:r w:rsidRPr="00F00B62">
        <w:rPr>
          <w:noProof/>
          <w:sz w:val="28"/>
          <w:szCs w:val="28"/>
        </w:rPr>
        <w:drawing>
          <wp:inline distT="0" distB="0" distL="0" distR="0" wp14:anchorId="012B6C59" wp14:editId="79E837B8">
            <wp:extent cx="514350" cy="342900"/>
            <wp:effectExtent l="0" t="0" r="0" b="0"/>
            <wp:docPr id="956196408" name="Рисунок 956196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14350" cy="342900"/>
                    </a:xfrm>
                    <a:prstGeom prst="rect">
                      <a:avLst/>
                    </a:prstGeom>
                    <a:noFill/>
                    <a:ln>
                      <a:noFill/>
                    </a:ln>
                  </pic:spPr>
                </pic:pic>
              </a:graphicData>
            </a:graphic>
          </wp:inline>
        </w:drawing>
      </w:r>
      <w:r w:rsidRPr="00F00B62">
        <w:rPr>
          <w:sz w:val="28"/>
          <w:szCs w:val="28"/>
        </w:rPr>
        <w:t xml:space="preserve"> - расходы на погашение и обслуживание заемных средств,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При этом размер процентов по таким займам и кредитам, включаемый в величину нормативной прибыли </w:t>
      </w:r>
      <w:r w:rsidRPr="00F00B62">
        <w:rPr>
          <w:sz w:val="28"/>
          <w:szCs w:val="28"/>
        </w:rPr>
        <w:lastRenderedPageBreak/>
        <w:t xml:space="preserve">регулируемой организации, определяется с учетом положений </w:t>
      </w:r>
      <w:hyperlink r:id="rId62" w:history="1">
        <w:r w:rsidRPr="00F00B62">
          <w:rPr>
            <w:sz w:val="28"/>
            <w:szCs w:val="28"/>
          </w:rPr>
          <w:t>пункта 13</w:t>
        </w:r>
      </w:hyperlink>
      <w:r w:rsidRPr="00F00B62">
        <w:rPr>
          <w:sz w:val="28"/>
          <w:szCs w:val="28"/>
        </w:rPr>
        <w:t xml:space="preserve"> Основ ценообразования, тыс. руб.;</w:t>
      </w:r>
    </w:p>
    <w:p w14:paraId="743F618C" w14:textId="77777777" w:rsidR="00F00B62" w:rsidRPr="00F00B62" w:rsidRDefault="00F00B62" w:rsidP="00F00B62">
      <w:pPr>
        <w:ind w:firstLine="851"/>
        <w:jc w:val="both"/>
        <w:rPr>
          <w:sz w:val="28"/>
          <w:szCs w:val="28"/>
        </w:rPr>
      </w:pPr>
      <w:proofErr w:type="spellStart"/>
      <w:r w:rsidRPr="00F00B62">
        <w:rPr>
          <w:sz w:val="28"/>
          <w:szCs w:val="28"/>
        </w:rPr>
        <w:t>КДi</w:t>
      </w:r>
      <w:proofErr w:type="spellEnd"/>
      <w:r w:rsidRPr="00F00B62">
        <w:rPr>
          <w:sz w:val="28"/>
          <w:szCs w:val="28"/>
        </w:rPr>
        <w:t xml:space="preserve"> -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w:t>
      </w:r>
      <w:hyperlink r:id="rId63" w:history="1">
        <w:r w:rsidRPr="00F00B62">
          <w:rPr>
            <w:sz w:val="28"/>
            <w:szCs w:val="28"/>
          </w:rPr>
          <w:t>кодексом</w:t>
        </w:r>
      </w:hyperlink>
      <w:r w:rsidRPr="00F00B62">
        <w:rPr>
          <w:sz w:val="28"/>
          <w:szCs w:val="28"/>
        </w:rPr>
        <w:t xml:space="preserve"> Российской Федерации, тыс. руб.</w:t>
      </w:r>
    </w:p>
    <w:p w14:paraId="3E8E2A93" w14:textId="77777777" w:rsidR="00F00B62" w:rsidRPr="00F00B62" w:rsidRDefault="00F00B62" w:rsidP="00F00B62">
      <w:pPr>
        <w:ind w:firstLine="851"/>
        <w:jc w:val="both"/>
        <w:rPr>
          <w:sz w:val="28"/>
          <w:szCs w:val="28"/>
        </w:rPr>
      </w:pPr>
      <w:r w:rsidRPr="00F00B62">
        <w:rPr>
          <w:sz w:val="28"/>
          <w:szCs w:val="28"/>
        </w:rPr>
        <w:t>В соответствии с вышеуказанной формулой, для расчета фактической НВВ, фактическая прибыль принята экспертами на уровне выплат, предусмотренных коллективными договором и произведенных в 2022 году, и отнесенная на производство тепловой энергии, составляет 1 827 тыс. руб.</w:t>
      </w:r>
    </w:p>
    <w:p w14:paraId="6F0426D6" w14:textId="77777777" w:rsidR="00F00B62" w:rsidRPr="00F00B62" w:rsidRDefault="00F00B62" w:rsidP="00F00B62">
      <w:pPr>
        <w:ind w:firstLine="851"/>
        <w:jc w:val="both"/>
        <w:rPr>
          <w:sz w:val="28"/>
          <w:szCs w:val="28"/>
        </w:rPr>
      </w:pPr>
      <w:r w:rsidRPr="00F00B62">
        <w:rPr>
          <w:sz w:val="28"/>
          <w:szCs w:val="28"/>
        </w:rPr>
        <w:t>По результатам анализа всех статей, экспертами определена фактическая необходимая валовая выручка на потребительском рынке, которая за 2022 год составила 1 855 852 тыс. руб.</w:t>
      </w:r>
    </w:p>
    <w:p w14:paraId="0D52CCFE" w14:textId="77777777" w:rsidR="00F00B62" w:rsidRPr="00F00B62" w:rsidRDefault="00F00B62" w:rsidP="00F00B62">
      <w:pPr>
        <w:ind w:firstLine="851"/>
        <w:jc w:val="both"/>
        <w:rPr>
          <w:sz w:val="28"/>
          <w:szCs w:val="28"/>
        </w:rPr>
      </w:pPr>
      <w:r w:rsidRPr="00F00B62">
        <w:rPr>
          <w:sz w:val="28"/>
          <w:szCs w:val="28"/>
        </w:rPr>
        <w:t>Товарная выручка от реализации услуг по производству тепловой энергии за 2022 год, рассчитанная исходя из фактических объемов отпуска тепловой энергии, и утвержденных тарифов на 2022 год, составила 1 587 223 тыс. руб.</w:t>
      </w:r>
    </w:p>
    <w:p w14:paraId="3C8ED975" w14:textId="77777777" w:rsidR="00F00B62" w:rsidRPr="00F00B62" w:rsidRDefault="00F00B62" w:rsidP="00F00B62">
      <w:pPr>
        <w:ind w:firstLine="851"/>
        <w:jc w:val="both"/>
        <w:rPr>
          <w:sz w:val="28"/>
          <w:szCs w:val="28"/>
        </w:rPr>
      </w:pPr>
      <w:r w:rsidRPr="00F00B62">
        <w:rPr>
          <w:sz w:val="28"/>
          <w:szCs w:val="28"/>
        </w:rPr>
        <w:t>Размер корректировки с целью учета отклонений фактических значений параметров расчёта тарифов от значений, учтённых при установлении тарифов составляет 268 629 тыс. руб.</w:t>
      </w:r>
    </w:p>
    <w:p w14:paraId="4F392549" w14:textId="77777777" w:rsidR="00F00B62" w:rsidRPr="00F00B62" w:rsidRDefault="00F00B62" w:rsidP="00F00B62">
      <w:pPr>
        <w:tabs>
          <w:tab w:val="left" w:pos="1890"/>
        </w:tabs>
        <w:ind w:firstLine="851"/>
        <w:jc w:val="both"/>
        <w:rPr>
          <w:sz w:val="28"/>
          <w:szCs w:val="28"/>
          <w:lang w:eastAsia="en-US"/>
        </w:rPr>
      </w:pPr>
      <w:r w:rsidRPr="00F00B62">
        <w:rPr>
          <w:sz w:val="28"/>
          <w:szCs w:val="28"/>
          <w:lang w:eastAsia="en-US"/>
        </w:rPr>
        <w:t>Сводный расчет фактической необходимой валовой выручки методом индексации установленных тарифов на производство тепловой энергии за 2022 год представлен в таблице 15.</w:t>
      </w:r>
    </w:p>
    <w:p w14:paraId="5E583BCE" w14:textId="77777777" w:rsidR="00F00B62" w:rsidRPr="00F00B62" w:rsidRDefault="00F00B62" w:rsidP="00F00B62">
      <w:pPr>
        <w:tabs>
          <w:tab w:val="left" w:pos="1890"/>
        </w:tabs>
        <w:ind w:firstLine="851"/>
        <w:jc w:val="both"/>
        <w:rPr>
          <w:sz w:val="28"/>
          <w:szCs w:val="28"/>
          <w:lang w:eastAsia="en-US"/>
        </w:rPr>
      </w:pPr>
    </w:p>
    <w:p w14:paraId="79FB4951" w14:textId="77777777" w:rsidR="00F00B62" w:rsidRPr="00F00B62" w:rsidRDefault="00F00B62" w:rsidP="00F00B62">
      <w:pPr>
        <w:ind w:left="720" w:right="-142"/>
        <w:jc w:val="right"/>
        <w:rPr>
          <w:sz w:val="28"/>
          <w:szCs w:val="28"/>
        </w:rPr>
      </w:pPr>
      <w:r w:rsidRPr="00F00B62">
        <w:rPr>
          <w:sz w:val="28"/>
          <w:szCs w:val="28"/>
        </w:rPr>
        <w:t>Таблица 15</w:t>
      </w:r>
    </w:p>
    <w:p w14:paraId="38388F74" w14:textId="77777777" w:rsidR="00F00B62" w:rsidRPr="00F00B62" w:rsidRDefault="00F00B62" w:rsidP="00F00B62">
      <w:pPr>
        <w:jc w:val="center"/>
        <w:rPr>
          <w:b/>
          <w:sz w:val="28"/>
          <w:szCs w:val="28"/>
        </w:rPr>
      </w:pPr>
      <w:r w:rsidRPr="00F00B62">
        <w:rPr>
          <w:b/>
          <w:sz w:val="28"/>
          <w:szCs w:val="28"/>
        </w:rPr>
        <w:t>Смета расходов (сводный расчет фактической необходимой валовой выручки методом индексации установленных тарифов на производство тепловой энергии)</w:t>
      </w:r>
    </w:p>
    <w:p w14:paraId="6CE425B0" w14:textId="77777777" w:rsidR="00F00B62" w:rsidRPr="00F00B62" w:rsidRDefault="00F00B62" w:rsidP="00F00B62">
      <w:pPr>
        <w:ind w:right="142"/>
        <w:jc w:val="right"/>
        <w:rPr>
          <w:sz w:val="28"/>
          <w:szCs w:val="28"/>
        </w:rPr>
      </w:pPr>
      <w:r w:rsidRPr="00F00B62">
        <w:rPr>
          <w:sz w:val="28"/>
          <w:szCs w:val="28"/>
        </w:rPr>
        <w:t>тыс. руб.</w:t>
      </w:r>
    </w:p>
    <w:tbl>
      <w:tblPr>
        <w:tblW w:w="9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6915"/>
        <w:gridCol w:w="2074"/>
      </w:tblGrid>
      <w:tr w:rsidR="00F00B62" w:rsidRPr="00F00B62" w14:paraId="610A28A4" w14:textId="77777777" w:rsidTr="006D5EE3">
        <w:trPr>
          <w:trHeight w:val="483"/>
          <w:tblHeader/>
        </w:trPr>
        <w:tc>
          <w:tcPr>
            <w:tcW w:w="706" w:type="dxa"/>
            <w:shd w:val="clear" w:color="auto" w:fill="auto"/>
            <w:vAlign w:val="center"/>
            <w:hideMark/>
          </w:tcPr>
          <w:p w14:paraId="0786B4E5" w14:textId="77777777" w:rsidR="00F00B62" w:rsidRPr="00F00B62" w:rsidRDefault="00F00B62" w:rsidP="00F00B62">
            <w:pPr>
              <w:jc w:val="center"/>
            </w:pPr>
            <w:r w:rsidRPr="00F00B62">
              <w:t>№ п/п</w:t>
            </w:r>
          </w:p>
        </w:tc>
        <w:tc>
          <w:tcPr>
            <w:tcW w:w="6915" w:type="dxa"/>
            <w:shd w:val="clear" w:color="auto" w:fill="auto"/>
            <w:vAlign w:val="center"/>
            <w:hideMark/>
          </w:tcPr>
          <w:p w14:paraId="55D674A8" w14:textId="77777777" w:rsidR="00F00B62" w:rsidRPr="00F00B62" w:rsidRDefault="00F00B62" w:rsidP="00F00B62">
            <w:pPr>
              <w:jc w:val="center"/>
            </w:pPr>
            <w:r w:rsidRPr="00F00B62">
              <w:t>Наименование расхода</w:t>
            </w:r>
          </w:p>
        </w:tc>
        <w:tc>
          <w:tcPr>
            <w:tcW w:w="2074" w:type="dxa"/>
            <w:shd w:val="clear" w:color="auto" w:fill="auto"/>
            <w:vAlign w:val="center"/>
            <w:hideMark/>
          </w:tcPr>
          <w:p w14:paraId="1F46251A" w14:textId="77777777" w:rsidR="00F00B62" w:rsidRPr="00F00B62" w:rsidRDefault="00F00B62" w:rsidP="00F00B62">
            <w:pPr>
              <w:jc w:val="center"/>
            </w:pPr>
            <w:r w:rsidRPr="00F00B62">
              <w:t>Факт за 2022 год (по оценке экспертов)</w:t>
            </w:r>
          </w:p>
        </w:tc>
      </w:tr>
      <w:tr w:rsidR="00F00B62" w:rsidRPr="00F00B62" w14:paraId="549D49A8" w14:textId="77777777" w:rsidTr="006D5EE3">
        <w:trPr>
          <w:trHeight w:val="360"/>
        </w:trPr>
        <w:tc>
          <w:tcPr>
            <w:tcW w:w="706" w:type="dxa"/>
            <w:shd w:val="clear" w:color="auto" w:fill="auto"/>
            <w:vAlign w:val="center"/>
            <w:hideMark/>
          </w:tcPr>
          <w:p w14:paraId="5DC5FF62" w14:textId="77777777" w:rsidR="00F00B62" w:rsidRPr="00F00B62" w:rsidRDefault="00F00B62" w:rsidP="00F00B62">
            <w:pPr>
              <w:jc w:val="center"/>
            </w:pPr>
            <w:r w:rsidRPr="00F00B62">
              <w:t>1</w:t>
            </w:r>
          </w:p>
        </w:tc>
        <w:tc>
          <w:tcPr>
            <w:tcW w:w="6915" w:type="dxa"/>
            <w:shd w:val="clear" w:color="auto" w:fill="auto"/>
            <w:vAlign w:val="center"/>
            <w:hideMark/>
          </w:tcPr>
          <w:p w14:paraId="0FE32A59" w14:textId="77777777" w:rsidR="00F00B62" w:rsidRPr="00F00B62" w:rsidRDefault="00F00B62" w:rsidP="00F00B62">
            <w:r w:rsidRPr="00F00B62">
              <w:t>Операционные (подконтрольные) расходы</w:t>
            </w:r>
          </w:p>
        </w:tc>
        <w:tc>
          <w:tcPr>
            <w:tcW w:w="2074" w:type="dxa"/>
            <w:shd w:val="clear" w:color="auto" w:fill="auto"/>
            <w:vAlign w:val="center"/>
          </w:tcPr>
          <w:p w14:paraId="18DC4059" w14:textId="77777777" w:rsidR="00F00B62" w:rsidRPr="00F00B62" w:rsidRDefault="00F00B62" w:rsidP="00F00B62">
            <w:pPr>
              <w:jc w:val="center"/>
              <w:rPr>
                <w:szCs w:val="20"/>
              </w:rPr>
            </w:pPr>
            <w:r w:rsidRPr="00F00B62">
              <w:rPr>
                <w:szCs w:val="20"/>
              </w:rPr>
              <w:t>746 665</w:t>
            </w:r>
          </w:p>
        </w:tc>
      </w:tr>
      <w:tr w:rsidR="00F00B62" w:rsidRPr="00F00B62" w14:paraId="798E2AF4" w14:textId="77777777" w:rsidTr="006D5EE3">
        <w:trPr>
          <w:trHeight w:val="360"/>
        </w:trPr>
        <w:tc>
          <w:tcPr>
            <w:tcW w:w="706" w:type="dxa"/>
            <w:shd w:val="clear" w:color="auto" w:fill="auto"/>
            <w:vAlign w:val="center"/>
            <w:hideMark/>
          </w:tcPr>
          <w:p w14:paraId="311F9C22" w14:textId="77777777" w:rsidR="00F00B62" w:rsidRPr="00F00B62" w:rsidRDefault="00F00B62" w:rsidP="00F00B62">
            <w:pPr>
              <w:jc w:val="center"/>
            </w:pPr>
            <w:r w:rsidRPr="00F00B62">
              <w:t>2</w:t>
            </w:r>
          </w:p>
        </w:tc>
        <w:tc>
          <w:tcPr>
            <w:tcW w:w="6915" w:type="dxa"/>
            <w:shd w:val="clear" w:color="auto" w:fill="auto"/>
            <w:vAlign w:val="center"/>
            <w:hideMark/>
          </w:tcPr>
          <w:p w14:paraId="24B57F9F" w14:textId="77777777" w:rsidR="00F00B62" w:rsidRPr="00F00B62" w:rsidRDefault="00F00B62" w:rsidP="00F00B62">
            <w:r w:rsidRPr="00F00B62">
              <w:t>Неподконтрольные расходы</w:t>
            </w:r>
          </w:p>
        </w:tc>
        <w:tc>
          <w:tcPr>
            <w:tcW w:w="2074" w:type="dxa"/>
            <w:shd w:val="clear" w:color="auto" w:fill="auto"/>
            <w:vAlign w:val="center"/>
          </w:tcPr>
          <w:p w14:paraId="61EDC43C" w14:textId="77777777" w:rsidR="00F00B62" w:rsidRPr="00F00B62" w:rsidRDefault="00F00B62" w:rsidP="00F00B62">
            <w:pPr>
              <w:jc w:val="center"/>
              <w:rPr>
                <w:szCs w:val="20"/>
              </w:rPr>
            </w:pPr>
            <w:r w:rsidRPr="00F00B62">
              <w:rPr>
                <w:szCs w:val="20"/>
              </w:rPr>
              <w:t>219 916</w:t>
            </w:r>
          </w:p>
        </w:tc>
      </w:tr>
      <w:tr w:rsidR="00F00B62" w:rsidRPr="00F00B62" w14:paraId="647A0C03" w14:textId="77777777" w:rsidTr="006D5EE3">
        <w:trPr>
          <w:trHeight w:val="669"/>
        </w:trPr>
        <w:tc>
          <w:tcPr>
            <w:tcW w:w="706" w:type="dxa"/>
            <w:shd w:val="clear" w:color="auto" w:fill="auto"/>
            <w:vAlign w:val="center"/>
            <w:hideMark/>
          </w:tcPr>
          <w:p w14:paraId="5E12C7D4" w14:textId="77777777" w:rsidR="00F00B62" w:rsidRPr="00F00B62" w:rsidRDefault="00F00B62" w:rsidP="00F00B62">
            <w:pPr>
              <w:jc w:val="center"/>
            </w:pPr>
            <w:r w:rsidRPr="00F00B62">
              <w:t>3</w:t>
            </w:r>
          </w:p>
        </w:tc>
        <w:tc>
          <w:tcPr>
            <w:tcW w:w="6915" w:type="dxa"/>
            <w:shd w:val="clear" w:color="auto" w:fill="auto"/>
            <w:vAlign w:val="center"/>
            <w:hideMark/>
          </w:tcPr>
          <w:p w14:paraId="1188ED28" w14:textId="77777777" w:rsidR="00F00B62" w:rsidRPr="00F00B62" w:rsidRDefault="00F00B62" w:rsidP="00F00B62">
            <w:r w:rsidRPr="00F00B62">
              <w:t>Расходы на приобретение (производство) энергетических ресурсов, холодной воды и теплоносителя</w:t>
            </w:r>
          </w:p>
        </w:tc>
        <w:tc>
          <w:tcPr>
            <w:tcW w:w="2074" w:type="dxa"/>
            <w:shd w:val="clear" w:color="auto" w:fill="auto"/>
            <w:vAlign w:val="center"/>
          </w:tcPr>
          <w:p w14:paraId="4CFEC28A" w14:textId="77777777" w:rsidR="00F00B62" w:rsidRPr="00F00B62" w:rsidRDefault="00F00B62" w:rsidP="00F00B62">
            <w:pPr>
              <w:jc w:val="center"/>
              <w:rPr>
                <w:szCs w:val="20"/>
              </w:rPr>
            </w:pPr>
            <w:r w:rsidRPr="00F00B62">
              <w:rPr>
                <w:szCs w:val="20"/>
              </w:rPr>
              <w:t>871 878</w:t>
            </w:r>
          </w:p>
        </w:tc>
      </w:tr>
      <w:tr w:rsidR="00F00B62" w:rsidRPr="00F00B62" w14:paraId="4A8BD56E" w14:textId="77777777" w:rsidTr="006D5EE3">
        <w:trPr>
          <w:trHeight w:val="360"/>
        </w:trPr>
        <w:tc>
          <w:tcPr>
            <w:tcW w:w="706" w:type="dxa"/>
            <w:shd w:val="clear" w:color="auto" w:fill="auto"/>
            <w:vAlign w:val="center"/>
            <w:hideMark/>
          </w:tcPr>
          <w:p w14:paraId="392BADCD" w14:textId="77777777" w:rsidR="00F00B62" w:rsidRPr="00F00B62" w:rsidRDefault="00F00B62" w:rsidP="00F00B62">
            <w:pPr>
              <w:jc w:val="center"/>
            </w:pPr>
            <w:r w:rsidRPr="00F00B62">
              <w:t>4</w:t>
            </w:r>
          </w:p>
        </w:tc>
        <w:tc>
          <w:tcPr>
            <w:tcW w:w="6915" w:type="dxa"/>
            <w:shd w:val="clear" w:color="auto" w:fill="auto"/>
            <w:vAlign w:val="center"/>
            <w:hideMark/>
          </w:tcPr>
          <w:p w14:paraId="5BB75BBA" w14:textId="77777777" w:rsidR="00F00B62" w:rsidRPr="00F00B62" w:rsidRDefault="00F00B62" w:rsidP="00F00B62">
            <w:r w:rsidRPr="00F00B62">
              <w:t>Прибыль</w:t>
            </w:r>
          </w:p>
        </w:tc>
        <w:tc>
          <w:tcPr>
            <w:tcW w:w="2074" w:type="dxa"/>
            <w:shd w:val="clear" w:color="auto" w:fill="auto"/>
            <w:vAlign w:val="center"/>
          </w:tcPr>
          <w:p w14:paraId="2446C8A3" w14:textId="77777777" w:rsidR="00F00B62" w:rsidRPr="00F00B62" w:rsidRDefault="00F00B62" w:rsidP="00F00B62">
            <w:pPr>
              <w:jc w:val="center"/>
              <w:rPr>
                <w:szCs w:val="20"/>
              </w:rPr>
            </w:pPr>
            <w:r w:rsidRPr="00F00B62">
              <w:rPr>
                <w:szCs w:val="20"/>
              </w:rPr>
              <w:t>1 827</w:t>
            </w:r>
          </w:p>
        </w:tc>
      </w:tr>
      <w:tr w:rsidR="00F00B62" w:rsidRPr="00F00B62" w14:paraId="27A442E1" w14:textId="77777777" w:rsidTr="006D5EE3">
        <w:trPr>
          <w:trHeight w:val="465"/>
        </w:trPr>
        <w:tc>
          <w:tcPr>
            <w:tcW w:w="706" w:type="dxa"/>
            <w:shd w:val="clear" w:color="auto" w:fill="auto"/>
            <w:vAlign w:val="center"/>
            <w:hideMark/>
          </w:tcPr>
          <w:p w14:paraId="7187A9FC" w14:textId="77777777" w:rsidR="00F00B62" w:rsidRPr="00F00B62" w:rsidRDefault="00F00B62" w:rsidP="00F00B62">
            <w:pPr>
              <w:jc w:val="center"/>
            </w:pPr>
            <w:r w:rsidRPr="00F00B62">
              <w:t>5</w:t>
            </w:r>
          </w:p>
        </w:tc>
        <w:tc>
          <w:tcPr>
            <w:tcW w:w="6915" w:type="dxa"/>
            <w:shd w:val="clear" w:color="auto" w:fill="auto"/>
            <w:vAlign w:val="center"/>
            <w:hideMark/>
          </w:tcPr>
          <w:p w14:paraId="7C911E41" w14:textId="77777777" w:rsidR="00F00B62" w:rsidRPr="00F00B62" w:rsidRDefault="00F00B62" w:rsidP="00F00B62">
            <w:r w:rsidRPr="00F00B62">
              <w:t>Расчетная предпринимательская прибыль</w:t>
            </w:r>
          </w:p>
        </w:tc>
        <w:tc>
          <w:tcPr>
            <w:tcW w:w="2074" w:type="dxa"/>
            <w:shd w:val="clear" w:color="auto" w:fill="auto"/>
            <w:vAlign w:val="center"/>
          </w:tcPr>
          <w:p w14:paraId="6642B19A" w14:textId="77777777" w:rsidR="00F00B62" w:rsidRPr="00F00B62" w:rsidRDefault="00F00B62" w:rsidP="00F00B62">
            <w:pPr>
              <w:jc w:val="center"/>
              <w:rPr>
                <w:szCs w:val="20"/>
              </w:rPr>
            </w:pPr>
            <w:r w:rsidRPr="00F00B62">
              <w:rPr>
                <w:szCs w:val="20"/>
              </w:rPr>
              <w:t>44 824</w:t>
            </w:r>
          </w:p>
        </w:tc>
      </w:tr>
      <w:tr w:rsidR="00F00B62" w:rsidRPr="00F00B62" w14:paraId="728A07A5" w14:textId="77777777" w:rsidTr="006D5EE3">
        <w:trPr>
          <w:trHeight w:val="360"/>
        </w:trPr>
        <w:tc>
          <w:tcPr>
            <w:tcW w:w="706" w:type="dxa"/>
            <w:shd w:val="clear" w:color="auto" w:fill="auto"/>
            <w:vAlign w:val="center"/>
            <w:hideMark/>
          </w:tcPr>
          <w:p w14:paraId="63A674B9" w14:textId="77777777" w:rsidR="00F00B62" w:rsidRPr="00F00B62" w:rsidRDefault="00F00B62" w:rsidP="00F00B62">
            <w:pPr>
              <w:jc w:val="center"/>
            </w:pPr>
            <w:r w:rsidRPr="00F00B62">
              <w:t>6</w:t>
            </w:r>
          </w:p>
        </w:tc>
        <w:tc>
          <w:tcPr>
            <w:tcW w:w="6915" w:type="dxa"/>
            <w:shd w:val="clear" w:color="auto" w:fill="auto"/>
            <w:vAlign w:val="center"/>
            <w:hideMark/>
          </w:tcPr>
          <w:p w14:paraId="03D8C5E3" w14:textId="77777777" w:rsidR="00F00B62" w:rsidRPr="00F00B62" w:rsidRDefault="00F00B62" w:rsidP="00F00B62">
            <w:r w:rsidRPr="00F00B62">
              <w:t>Результаты деятельности до перехода к регулированию цен (тарифов) на основе долгосрочных параметров регулирования</w:t>
            </w:r>
          </w:p>
        </w:tc>
        <w:tc>
          <w:tcPr>
            <w:tcW w:w="2074" w:type="dxa"/>
            <w:shd w:val="clear" w:color="auto" w:fill="auto"/>
            <w:vAlign w:val="center"/>
          </w:tcPr>
          <w:p w14:paraId="2E2C3F6D" w14:textId="77777777" w:rsidR="00F00B62" w:rsidRPr="00F00B62" w:rsidRDefault="00F00B62" w:rsidP="00F00B62">
            <w:pPr>
              <w:jc w:val="center"/>
              <w:rPr>
                <w:szCs w:val="20"/>
              </w:rPr>
            </w:pPr>
            <w:r w:rsidRPr="00F00B62">
              <w:rPr>
                <w:szCs w:val="20"/>
              </w:rPr>
              <w:t>0</w:t>
            </w:r>
          </w:p>
        </w:tc>
      </w:tr>
      <w:tr w:rsidR="00F00B62" w:rsidRPr="00F00B62" w14:paraId="588C1AC8" w14:textId="77777777" w:rsidTr="006D5EE3">
        <w:trPr>
          <w:trHeight w:val="854"/>
        </w:trPr>
        <w:tc>
          <w:tcPr>
            <w:tcW w:w="706" w:type="dxa"/>
            <w:shd w:val="clear" w:color="auto" w:fill="auto"/>
            <w:vAlign w:val="center"/>
            <w:hideMark/>
          </w:tcPr>
          <w:p w14:paraId="345436FC" w14:textId="77777777" w:rsidR="00F00B62" w:rsidRPr="00F00B62" w:rsidRDefault="00F00B62" w:rsidP="00F00B62">
            <w:pPr>
              <w:jc w:val="center"/>
            </w:pPr>
            <w:r w:rsidRPr="00F00B62">
              <w:t>7</w:t>
            </w:r>
          </w:p>
        </w:tc>
        <w:tc>
          <w:tcPr>
            <w:tcW w:w="6915" w:type="dxa"/>
            <w:shd w:val="clear" w:color="auto" w:fill="auto"/>
            <w:vAlign w:val="center"/>
            <w:hideMark/>
          </w:tcPr>
          <w:p w14:paraId="1DCE26B5" w14:textId="77777777" w:rsidR="00F00B62" w:rsidRPr="00F00B62" w:rsidRDefault="00F00B62" w:rsidP="00F00B62">
            <w:r w:rsidRPr="00F00B62">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2074" w:type="dxa"/>
            <w:shd w:val="clear" w:color="auto" w:fill="auto"/>
            <w:vAlign w:val="center"/>
          </w:tcPr>
          <w:p w14:paraId="08AFBA56" w14:textId="77777777" w:rsidR="00F00B62" w:rsidRPr="00F00B62" w:rsidRDefault="00F00B62" w:rsidP="00F00B62">
            <w:pPr>
              <w:jc w:val="center"/>
              <w:rPr>
                <w:szCs w:val="20"/>
              </w:rPr>
            </w:pPr>
            <w:r w:rsidRPr="00F00B62">
              <w:rPr>
                <w:szCs w:val="20"/>
              </w:rPr>
              <w:t>45 199</w:t>
            </w:r>
          </w:p>
        </w:tc>
      </w:tr>
      <w:tr w:rsidR="00F00B62" w:rsidRPr="00F00B62" w14:paraId="31471A49" w14:textId="77777777" w:rsidTr="006D5EE3">
        <w:trPr>
          <w:trHeight w:val="555"/>
        </w:trPr>
        <w:tc>
          <w:tcPr>
            <w:tcW w:w="706" w:type="dxa"/>
            <w:shd w:val="clear" w:color="auto" w:fill="auto"/>
            <w:vAlign w:val="center"/>
            <w:hideMark/>
          </w:tcPr>
          <w:p w14:paraId="11EC4493" w14:textId="77777777" w:rsidR="00F00B62" w:rsidRPr="00F00B62" w:rsidRDefault="00F00B62" w:rsidP="00F00B62">
            <w:pPr>
              <w:jc w:val="center"/>
            </w:pPr>
            <w:r w:rsidRPr="00F00B62">
              <w:lastRenderedPageBreak/>
              <w:t>8</w:t>
            </w:r>
          </w:p>
        </w:tc>
        <w:tc>
          <w:tcPr>
            <w:tcW w:w="6915" w:type="dxa"/>
            <w:shd w:val="clear" w:color="auto" w:fill="auto"/>
            <w:vAlign w:val="center"/>
            <w:hideMark/>
          </w:tcPr>
          <w:p w14:paraId="300F6DAE" w14:textId="77777777" w:rsidR="00F00B62" w:rsidRPr="00F00B62" w:rsidRDefault="00F00B62" w:rsidP="00F00B62">
            <w:r w:rsidRPr="00F00B62">
              <w:t>Корректировка с учетом надежности и качества реализуемых товаров (оказываемых услуг), подлежащая учету в НВВ</w:t>
            </w:r>
          </w:p>
        </w:tc>
        <w:tc>
          <w:tcPr>
            <w:tcW w:w="2074" w:type="dxa"/>
            <w:shd w:val="clear" w:color="auto" w:fill="auto"/>
            <w:vAlign w:val="center"/>
          </w:tcPr>
          <w:p w14:paraId="5AEF817A" w14:textId="77777777" w:rsidR="00F00B62" w:rsidRPr="00F00B62" w:rsidRDefault="00F00B62" w:rsidP="00F00B62">
            <w:pPr>
              <w:jc w:val="center"/>
              <w:rPr>
                <w:szCs w:val="20"/>
              </w:rPr>
            </w:pPr>
            <w:r w:rsidRPr="00F00B62">
              <w:rPr>
                <w:szCs w:val="20"/>
              </w:rPr>
              <w:t>0</w:t>
            </w:r>
          </w:p>
        </w:tc>
      </w:tr>
      <w:tr w:rsidR="00F00B62" w:rsidRPr="00F00B62" w14:paraId="1D04A9C0" w14:textId="77777777" w:rsidTr="006D5EE3">
        <w:trPr>
          <w:trHeight w:val="720"/>
        </w:trPr>
        <w:tc>
          <w:tcPr>
            <w:tcW w:w="706" w:type="dxa"/>
            <w:shd w:val="clear" w:color="auto" w:fill="auto"/>
            <w:vAlign w:val="center"/>
            <w:hideMark/>
          </w:tcPr>
          <w:p w14:paraId="0FC82AC1" w14:textId="77777777" w:rsidR="00F00B62" w:rsidRPr="00F00B62" w:rsidRDefault="00F00B62" w:rsidP="00F00B62">
            <w:pPr>
              <w:jc w:val="center"/>
            </w:pPr>
            <w:r w:rsidRPr="00F00B62">
              <w:t>9</w:t>
            </w:r>
          </w:p>
        </w:tc>
        <w:tc>
          <w:tcPr>
            <w:tcW w:w="6915" w:type="dxa"/>
            <w:shd w:val="clear" w:color="auto" w:fill="auto"/>
            <w:vAlign w:val="center"/>
            <w:hideMark/>
          </w:tcPr>
          <w:p w14:paraId="0D1CE57D" w14:textId="77777777" w:rsidR="00F00B62" w:rsidRPr="00F00B62" w:rsidRDefault="00F00B62" w:rsidP="00F00B62">
            <w:r w:rsidRPr="00F00B62">
              <w:t>Корректировка НВВ в связи с изменением (неисполнением) инвестиционной программы</w:t>
            </w:r>
          </w:p>
        </w:tc>
        <w:tc>
          <w:tcPr>
            <w:tcW w:w="2074" w:type="dxa"/>
            <w:shd w:val="clear" w:color="auto" w:fill="auto"/>
            <w:vAlign w:val="center"/>
          </w:tcPr>
          <w:p w14:paraId="289CA8CE" w14:textId="77777777" w:rsidR="00F00B62" w:rsidRPr="00F00B62" w:rsidRDefault="00F00B62" w:rsidP="00F00B62">
            <w:pPr>
              <w:jc w:val="center"/>
              <w:rPr>
                <w:szCs w:val="20"/>
              </w:rPr>
            </w:pPr>
            <w:r w:rsidRPr="00F00B62">
              <w:rPr>
                <w:szCs w:val="20"/>
              </w:rPr>
              <w:t>0</w:t>
            </w:r>
          </w:p>
        </w:tc>
      </w:tr>
      <w:tr w:rsidR="00F00B62" w:rsidRPr="00F00B62" w14:paraId="7299C82C" w14:textId="77777777" w:rsidTr="006D5EE3">
        <w:trPr>
          <w:trHeight w:val="1523"/>
        </w:trPr>
        <w:tc>
          <w:tcPr>
            <w:tcW w:w="706" w:type="dxa"/>
            <w:shd w:val="clear" w:color="auto" w:fill="auto"/>
            <w:vAlign w:val="center"/>
            <w:hideMark/>
          </w:tcPr>
          <w:p w14:paraId="56F0E618" w14:textId="77777777" w:rsidR="00F00B62" w:rsidRPr="00F00B62" w:rsidRDefault="00F00B62" w:rsidP="00F00B62">
            <w:pPr>
              <w:jc w:val="center"/>
            </w:pPr>
            <w:r w:rsidRPr="00F00B62">
              <w:t>10</w:t>
            </w:r>
          </w:p>
        </w:tc>
        <w:tc>
          <w:tcPr>
            <w:tcW w:w="6915" w:type="dxa"/>
            <w:shd w:val="clear" w:color="auto" w:fill="auto"/>
            <w:vAlign w:val="center"/>
            <w:hideMark/>
          </w:tcPr>
          <w:p w14:paraId="72B7FB29" w14:textId="77777777" w:rsidR="00F00B62" w:rsidRPr="00F00B62" w:rsidRDefault="00F00B62" w:rsidP="00F00B62">
            <w:r w:rsidRPr="00F00B62">
              <w:t xml:space="preserve">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w:t>
            </w:r>
            <w:proofErr w:type="gramStart"/>
            <w:r w:rsidRPr="00F00B62">
              <w:t>программы….</w:t>
            </w:r>
            <w:proofErr w:type="gramEnd"/>
          </w:p>
        </w:tc>
        <w:tc>
          <w:tcPr>
            <w:tcW w:w="2074" w:type="dxa"/>
            <w:shd w:val="clear" w:color="auto" w:fill="auto"/>
            <w:vAlign w:val="center"/>
          </w:tcPr>
          <w:p w14:paraId="172B48EF" w14:textId="77777777" w:rsidR="00F00B62" w:rsidRPr="00F00B62" w:rsidRDefault="00F00B62" w:rsidP="00F00B62">
            <w:pPr>
              <w:jc w:val="center"/>
              <w:rPr>
                <w:szCs w:val="20"/>
              </w:rPr>
            </w:pPr>
            <w:r w:rsidRPr="00F00B62">
              <w:rPr>
                <w:szCs w:val="20"/>
              </w:rPr>
              <w:t>0</w:t>
            </w:r>
          </w:p>
        </w:tc>
      </w:tr>
      <w:tr w:rsidR="00F00B62" w:rsidRPr="00F00B62" w14:paraId="6A82BD9B" w14:textId="77777777" w:rsidTr="006D5EE3">
        <w:trPr>
          <w:trHeight w:val="360"/>
        </w:trPr>
        <w:tc>
          <w:tcPr>
            <w:tcW w:w="706" w:type="dxa"/>
            <w:shd w:val="clear" w:color="auto" w:fill="auto"/>
            <w:vAlign w:val="center"/>
            <w:hideMark/>
          </w:tcPr>
          <w:p w14:paraId="10A1278A" w14:textId="77777777" w:rsidR="00F00B62" w:rsidRPr="00F00B62" w:rsidRDefault="00F00B62" w:rsidP="00F00B62">
            <w:pPr>
              <w:jc w:val="center"/>
            </w:pPr>
            <w:r w:rsidRPr="00F00B62">
              <w:t>11</w:t>
            </w:r>
          </w:p>
        </w:tc>
        <w:tc>
          <w:tcPr>
            <w:tcW w:w="6915" w:type="dxa"/>
            <w:shd w:val="clear" w:color="auto" w:fill="auto"/>
            <w:vAlign w:val="center"/>
            <w:hideMark/>
          </w:tcPr>
          <w:p w14:paraId="11768DD0" w14:textId="77777777" w:rsidR="00F00B62" w:rsidRPr="00F00B62" w:rsidRDefault="00F00B62" w:rsidP="00F00B62">
            <w:r w:rsidRPr="00F00B62">
              <w:t>ИТОГО необходимая валовая выручка</w:t>
            </w:r>
          </w:p>
        </w:tc>
        <w:tc>
          <w:tcPr>
            <w:tcW w:w="2074" w:type="dxa"/>
            <w:shd w:val="clear" w:color="auto" w:fill="auto"/>
            <w:vAlign w:val="center"/>
          </w:tcPr>
          <w:p w14:paraId="0C2B0C47" w14:textId="77777777" w:rsidR="00F00B62" w:rsidRPr="00F00B62" w:rsidRDefault="00F00B62" w:rsidP="00F00B62">
            <w:pPr>
              <w:jc w:val="center"/>
              <w:rPr>
                <w:szCs w:val="20"/>
              </w:rPr>
            </w:pPr>
            <w:r w:rsidRPr="00F00B62">
              <w:rPr>
                <w:szCs w:val="20"/>
              </w:rPr>
              <w:t>1 930 309</w:t>
            </w:r>
          </w:p>
        </w:tc>
      </w:tr>
      <w:tr w:rsidR="00F00B62" w:rsidRPr="00F00B62" w14:paraId="40FD85F4" w14:textId="77777777" w:rsidTr="006D5EE3">
        <w:trPr>
          <w:trHeight w:val="360"/>
        </w:trPr>
        <w:tc>
          <w:tcPr>
            <w:tcW w:w="706" w:type="dxa"/>
            <w:shd w:val="clear" w:color="auto" w:fill="auto"/>
            <w:vAlign w:val="center"/>
          </w:tcPr>
          <w:p w14:paraId="34B0DDE4" w14:textId="77777777" w:rsidR="00F00B62" w:rsidRPr="00F00B62" w:rsidRDefault="00F00B62" w:rsidP="00F00B62">
            <w:pPr>
              <w:jc w:val="center"/>
            </w:pPr>
            <w:r w:rsidRPr="00F00B62">
              <w:t>12</w:t>
            </w:r>
          </w:p>
        </w:tc>
        <w:tc>
          <w:tcPr>
            <w:tcW w:w="6915" w:type="dxa"/>
            <w:shd w:val="clear" w:color="auto" w:fill="auto"/>
            <w:vAlign w:val="center"/>
          </w:tcPr>
          <w:p w14:paraId="003D53F7" w14:textId="77777777" w:rsidR="00F00B62" w:rsidRPr="00F00B62" w:rsidRDefault="00F00B62" w:rsidP="00F00B62">
            <w:r w:rsidRPr="00F00B62">
              <w:t>Корректировка, связанная с соблюдением статьи 3 Федерального закона от 27.07.2010 № 190-ФЗ «О теплоснабжении»</w:t>
            </w:r>
          </w:p>
        </w:tc>
        <w:tc>
          <w:tcPr>
            <w:tcW w:w="2074" w:type="dxa"/>
            <w:shd w:val="clear" w:color="auto" w:fill="auto"/>
            <w:vAlign w:val="center"/>
          </w:tcPr>
          <w:p w14:paraId="4BCADFEE" w14:textId="77777777" w:rsidR="00F00B62" w:rsidRPr="00F00B62" w:rsidRDefault="00F00B62" w:rsidP="00F00B62">
            <w:pPr>
              <w:jc w:val="center"/>
              <w:rPr>
                <w:szCs w:val="20"/>
              </w:rPr>
            </w:pPr>
            <w:r w:rsidRPr="00F00B62">
              <w:rPr>
                <w:szCs w:val="20"/>
              </w:rPr>
              <w:t>-74 457</w:t>
            </w:r>
          </w:p>
        </w:tc>
      </w:tr>
      <w:tr w:rsidR="00F00B62" w:rsidRPr="00F00B62" w14:paraId="7ACCC1D9" w14:textId="77777777" w:rsidTr="006D5EE3">
        <w:trPr>
          <w:trHeight w:val="360"/>
        </w:trPr>
        <w:tc>
          <w:tcPr>
            <w:tcW w:w="706" w:type="dxa"/>
            <w:shd w:val="clear" w:color="auto" w:fill="auto"/>
            <w:vAlign w:val="center"/>
          </w:tcPr>
          <w:p w14:paraId="5908B75B" w14:textId="77777777" w:rsidR="00F00B62" w:rsidRPr="00F00B62" w:rsidRDefault="00F00B62" w:rsidP="00F00B62">
            <w:pPr>
              <w:jc w:val="center"/>
            </w:pPr>
            <w:r w:rsidRPr="00F00B62">
              <w:t>13</w:t>
            </w:r>
          </w:p>
        </w:tc>
        <w:tc>
          <w:tcPr>
            <w:tcW w:w="6915" w:type="dxa"/>
            <w:shd w:val="clear" w:color="auto" w:fill="auto"/>
            <w:vAlign w:val="center"/>
          </w:tcPr>
          <w:p w14:paraId="3E6F1678" w14:textId="77777777" w:rsidR="00F00B62" w:rsidRPr="00F00B62" w:rsidRDefault="00F00B62" w:rsidP="00F00B62">
            <w:r w:rsidRPr="00F00B62">
              <w:rPr>
                <w:szCs w:val="20"/>
              </w:rPr>
              <w:t>Итого НВВ</w:t>
            </w:r>
          </w:p>
        </w:tc>
        <w:tc>
          <w:tcPr>
            <w:tcW w:w="2074" w:type="dxa"/>
            <w:shd w:val="clear" w:color="auto" w:fill="auto"/>
            <w:vAlign w:val="center"/>
          </w:tcPr>
          <w:p w14:paraId="46BDCF76" w14:textId="77777777" w:rsidR="00F00B62" w:rsidRPr="00F00B62" w:rsidRDefault="00F00B62" w:rsidP="00F00B62">
            <w:pPr>
              <w:jc w:val="center"/>
              <w:rPr>
                <w:color w:val="FF0000"/>
                <w:szCs w:val="20"/>
              </w:rPr>
            </w:pPr>
            <w:r w:rsidRPr="00F00B62">
              <w:rPr>
                <w:szCs w:val="20"/>
              </w:rPr>
              <w:t>1 855 852</w:t>
            </w:r>
          </w:p>
        </w:tc>
      </w:tr>
      <w:tr w:rsidR="00F00B62" w:rsidRPr="00F00B62" w14:paraId="29A45CBA" w14:textId="77777777" w:rsidTr="006D5EE3">
        <w:trPr>
          <w:trHeight w:val="360"/>
        </w:trPr>
        <w:tc>
          <w:tcPr>
            <w:tcW w:w="706" w:type="dxa"/>
            <w:shd w:val="clear" w:color="auto" w:fill="auto"/>
            <w:vAlign w:val="center"/>
          </w:tcPr>
          <w:p w14:paraId="1C3595D3" w14:textId="77777777" w:rsidR="00F00B62" w:rsidRPr="00F00B62" w:rsidRDefault="00F00B62" w:rsidP="00F00B62">
            <w:pPr>
              <w:jc w:val="center"/>
            </w:pPr>
            <w:r w:rsidRPr="00F00B62">
              <w:t>14</w:t>
            </w:r>
          </w:p>
        </w:tc>
        <w:tc>
          <w:tcPr>
            <w:tcW w:w="6915" w:type="dxa"/>
            <w:shd w:val="clear" w:color="auto" w:fill="auto"/>
            <w:vAlign w:val="center"/>
          </w:tcPr>
          <w:p w14:paraId="4EC17A05" w14:textId="77777777" w:rsidR="00F00B62" w:rsidRPr="00F00B62" w:rsidRDefault="00F00B62" w:rsidP="00F00B62">
            <w:r w:rsidRPr="00F00B62">
              <w:t>Товарная выручка</w:t>
            </w:r>
          </w:p>
        </w:tc>
        <w:tc>
          <w:tcPr>
            <w:tcW w:w="2074" w:type="dxa"/>
            <w:shd w:val="clear" w:color="auto" w:fill="auto"/>
            <w:vAlign w:val="center"/>
          </w:tcPr>
          <w:p w14:paraId="6F72FEC2" w14:textId="77777777" w:rsidR="00F00B62" w:rsidRPr="00F00B62" w:rsidRDefault="00F00B62" w:rsidP="00F00B62">
            <w:pPr>
              <w:jc w:val="center"/>
              <w:rPr>
                <w:szCs w:val="20"/>
              </w:rPr>
            </w:pPr>
            <w:r w:rsidRPr="00F00B62">
              <w:rPr>
                <w:szCs w:val="20"/>
              </w:rPr>
              <w:t>1 587 223</w:t>
            </w:r>
          </w:p>
        </w:tc>
      </w:tr>
      <w:tr w:rsidR="00F00B62" w:rsidRPr="00F00B62" w14:paraId="652874E1" w14:textId="77777777" w:rsidTr="006D5EE3">
        <w:trPr>
          <w:trHeight w:val="360"/>
        </w:trPr>
        <w:tc>
          <w:tcPr>
            <w:tcW w:w="706" w:type="dxa"/>
            <w:shd w:val="clear" w:color="auto" w:fill="auto"/>
            <w:vAlign w:val="center"/>
          </w:tcPr>
          <w:p w14:paraId="218615FA" w14:textId="77777777" w:rsidR="00F00B62" w:rsidRPr="00F00B62" w:rsidRDefault="00F00B62" w:rsidP="00F00B62">
            <w:pPr>
              <w:jc w:val="center"/>
              <w:rPr>
                <w:b/>
              </w:rPr>
            </w:pPr>
            <w:r w:rsidRPr="00F00B62">
              <w:rPr>
                <w:b/>
              </w:rPr>
              <w:t>15</w:t>
            </w:r>
          </w:p>
        </w:tc>
        <w:tc>
          <w:tcPr>
            <w:tcW w:w="6915" w:type="dxa"/>
            <w:shd w:val="clear" w:color="auto" w:fill="auto"/>
            <w:vAlign w:val="center"/>
          </w:tcPr>
          <w:p w14:paraId="3005D975" w14:textId="77777777" w:rsidR="00F00B62" w:rsidRPr="00F00B62" w:rsidRDefault="00F00B62" w:rsidP="00F00B62">
            <w:pPr>
              <w:rPr>
                <w:b/>
              </w:rPr>
            </w:pPr>
            <w:r w:rsidRPr="00F00B62">
              <w:rPr>
                <w:b/>
              </w:rPr>
              <w:t>Корректировка НВВ по результатам 2022 года</w:t>
            </w:r>
          </w:p>
        </w:tc>
        <w:tc>
          <w:tcPr>
            <w:tcW w:w="2074" w:type="dxa"/>
            <w:shd w:val="clear" w:color="auto" w:fill="auto"/>
            <w:vAlign w:val="center"/>
          </w:tcPr>
          <w:p w14:paraId="6B743BD6" w14:textId="77777777" w:rsidR="00F00B62" w:rsidRPr="00F00B62" w:rsidRDefault="00F00B62" w:rsidP="00F00B62">
            <w:pPr>
              <w:jc w:val="center"/>
              <w:rPr>
                <w:b/>
                <w:szCs w:val="20"/>
              </w:rPr>
            </w:pPr>
            <w:r w:rsidRPr="00F00B62">
              <w:rPr>
                <w:szCs w:val="20"/>
              </w:rPr>
              <w:t>268 629</w:t>
            </w:r>
          </w:p>
        </w:tc>
      </w:tr>
    </w:tbl>
    <w:p w14:paraId="5C18CA8E" w14:textId="77777777" w:rsidR="00F00B62" w:rsidRPr="00F00B62" w:rsidRDefault="00F00B62" w:rsidP="00F00B62">
      <w:pPr>
        <w:ind w:firstLine="851"/>
        <w:jc w:val="both"/>
        <w:rPr>
          <w:sz w:val="28"/>
          <w:szCs w:val="28"/>
        </w:rPr>
      </w:pPr>
      <w:bookmarkStart w:id="273" w:name="_Toc532463847"/>
      <w:bookmarkStart w:id="274" w:name="_Toc58825372"/>
      <w:r w:rsidRPr="00F00B62">
        <w:rPr>
          <w:sz w:val="28"/>
          <w:szCs w:val="28"/>
        </w:rPr>
        <w:t>Рассчитанный размер корректировки, в соответствии с пунктом 51 Методических указаний подлежит умножению на ИПЦ 1,058 (2023/2022) и 1,072 (2024/2023), опубликованные на сайте Минэкономразвития России 22.09.2023. Таким образом, в плановую необходимую валовую выручку на тепловую энергию на 2024 год необходимо включить 304 673 тыс. руб.</w:t>
      </w:r>
    </w:p>
    <w:p w14:paraId="3E1F9C3A" w14:textId="77777777" w:rsidR="00F00B62" w:rsidRPr="00F00B62" w:rsidRDefault="00F00B62" w:rsidP="00F00B62">
      <w:pPr>
        <w:ind w:firstLine="851"/>
        <w:jc w:val="both"/>
        <w:rPr>
          <w:sz w:val="28"/>
          <w:szCs w:val="28"/>
        </w:rPr>
      </w:pPr>
    </w:p>
    <w:p w14:paraId="5DB93376" w14:textId="77777777" w:rsidR="00F00B62" w:rsidRPr="00F00B62" w:rsidRDefault="00F00B62" w:rsidP="00F00B62">
      <w:pPr>
        <w:keepNext/>
        <w:jc w:val="center"/>
        <w:outlineLvl w:val="1"/>
        <w:rPr>
          <w:b/>
          <w:sz w:val="28"/>
          <w:szCs w:val="20"/>
        </w:rPr>
      </w:pPr>
      <w:r w:rsidRPr="00F00B62">
        <w:rPr>
          <w:b/>
          <w:sz w:val="28"/>
          <w:szCs w:val="20"/>
        </w:rPr>
        <w:t>Необходимая валовая выручка</w:t>
      </w:r>
      <w:bookmarkEnd w:id="273"/>
      <w:bookmarkEnd w:id="274"/>
    </w:p>
    <w:p w14:paraId="24F82044" w14:textId="77777777" w:rsidR="00F00B62" w:rsidRPr="00F00B62" w:rsidRDefault="00F00B62" w:rsidP="00F00B62">
      <w:pPr>
        <w:ind w:firstLine="851"/>
        <w:jc w:val="both"/>
        <w:rPr>
          <w:sz w:val="28"/>
          <w:szCs w:val="28"/>
        </w:rPr>
      </w:pPr>
      <w:r w:rsidRPr="00F00B62">
        <w:rPr>
          <w:sz w:val="28"/>
          <w:szCs w:val="28"/>
        </w:rPr>
        <w:t>Необходимая валовая выручка, рассчитанная на основе указанных выше долгосрочных параметров регулирования и прогнозных параметров регулирования регулируемой организации, представлена в таблице 16.</w:t>
      </w:r>
    </w:p>
    <w:p w14:paraId="5DFAA7D8" w14:textId="77777777" w:rsidR="00F00B62" w:rsidRPr="00F00B62" w:rsidRDefault="00F00B62" w:rsidP="00F00B62">
      <w:pPr>
        <w:ind w:left="720" w:right="-142"/>
        <w:jc w:val="right"/>
        <w:rPr>
          <w:sz w:val="28"/>
          <w:szCs w:val="28"/>
        </w:rPr>
        <w:sectPr w:rsidR="00F00B62" w:rsidRPr="00F00B62" w:rsidSect="00F00B62">
          <w:pgSz w:w="11906" w:h="16838"/>
          <w:pgMar w:top="1134" w:right="567" w:bottom="1134" w:left="1701" w:header="720" w:footer="720" w:gutter="0"/>
          <w:cols w:space="720"/>
          <w:docGrid w:linePitch="326"/>
        </w:sectPr>
      </w:pPr>
    </w:p>
    <w:p w14:paraId="7405ECD2" w14:textId="77777777" w:rsidR="00F00B62" w:rsidRPr="00F00B62" w:rsidRDefault="00F00B62" w:rsidP="00F00B62">
      <w:pPr>
        <w:ind w:left="720" w:right="-142"/>
        <w:jc w:val="right"/>
        <w:rPr>
          <w:sz w:val="28"/>
          <w:szCs w:val="28"/>
        </w:rPr>
      </w:pPr>
      <w:r w:rsidRPr="00F00B62">
        <w:rPr>
          <w:sz w:val="28"/>
          <w:szCs w:val="28"/>
        </w:rPr>
        <w:lastRenderedPageBreak/>
        <w:t>Таблица 16</w:t>
      </w:r>
    </w:p>
    <w:p w14:paraId="225B2EF3" w14:textId="77777777" w:rsidR="00F00B62" w:rsidRPr="00F00B62" w:rsidRDefault="00F00B62" w:rsidP="00F00B62">
      <w:pPr>
        <w:jc w:val="center"/>
        <w:rPr>
          <w:sz w:val="28"/>
          <w:szCs w:val="28"/>
        </w:rPr>
      </w:pPr>
      <w:r w:rsidRPr="00F00B62">
        <w:rPr>
          <w:rFonts w:eastAsia="Calibri"/>
          <w:b/>
          <w:bCs/>
          <w:sz w:val="28"/>
          <w:szCs w:val="28"/>
          <w:lang w:eastAsia="en-US"/>
        </w:rPr>
        <w:t xml:space="preserve">Расчет необходимой валовой выручки на производство тепловой энергии методом индексации установленных тарифов АО «Кузнецкая ТЭЦ» </w:t>
      </w:r>
      <w:r w:rsidRPr="00F00B62">
        <w:rPr>
          <w:sz w:val="28"/>
          <w:szCs w:val="28"/>
        </w:rPr>
        <w:t>(Приложение 5.9 к Методическим указаниям)</w:t>
      </w:r>
    </w:p>
    <w:p w14:paraId="1F24E118" w14:textId="77777777" w:rsidR="00F00B62" w:rsidRPr="00F00B62" w:rsidRDefault="00F00B62" w:rsidP="00F00B62">
      <w:pPr>
        <w:ind w:right="111" w:firstLine="851"/>
        <w:jc w:val="right"/>
      </w:pPr>
      <w:r w:rsidRPr="00F00B62">
        <w:t>тыс. руб.</w:t>
      </w:r>
    </w:p>
    <w:tbl>
      <w:tblPr>
        <w:tblW w:w="14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5081"/>
        <w:gridCol w:w="1598"/>
        <w:gridCol w:w="1490"/>
        <w:gridCol w:w="1490"/>
        <w:gridCol w:w="1490"/>
        <w:gridCol w:w="1490"/>
        <w:gridCol w:w="1490"/>
      </w:tblGrid>
      <w:tr w:rsidR="00F00B62" w:rsidRPr="00F00B62" w14:paraId="033E4008" w14:textId="77777777" w:rsidTr="006D5EE3">
        <w:trPr>
          <w:trHeight w:val="310"/>
          <w:tblHeader/>
        </w:trPr>
        <w:tc>
          <w:tcPr>
            <w:tcW w:w="554" w:type="dxa"/>
            <w:vMerge w:val="restart"/>
            <w:tcBorders>
              <w:top w:val="single" w:sz="4" w:space="0" w:color="auto"/>
            </w:tcBorders>
            <w:shd w:val="clear" w:color="auto" w:fill="auto"/>
            <w:vAlign w:val="center"/>
            <w:hideMark/>
          </w:tcPr>
          <w:p w14:paraId="64DC0DC3" w14:textId="77777777" w:rsidR="00F00B62" w:rsidRPr="00F00B62" w:rsidRDefault="00F00B62" w:rsidP="00F00B62">
            <w:pPr>
              <w:jc w:val="center"/>
              <w:rPr>
                <w:sz w:val="20"/>
                <w:szCs w:val="20"/>
              </w:rPr>
            </w:pPr>
            <w:r w:rsidRPr="00F00B62">
              <w:rPr>
                <w:sz w:val="20"/>
                <w:szCs w:val="20"/>
              </w:rPr>
              <w:t>№ п/п</w:t>
            </w:r>
          </w:p>
        </w:tc>
        <w:tc>
          <w:tcPr>
            <w:tcW w:w="5081" w:type="dxa"/>
            <w:vMerge w:val="restart"/>
            <w:tcBorders>
              <w:top w:val="single" w:sz="4" w:space="0" w:color="auto"/>
            </w:tcBorders>
            <w:shd w:val="clear" w:color="auto" w:fill="auto"/>
            <w:vAlign w:val="center"/>
            <w:hideMark/>
          </w:tcPr>
          <w:p w14:paraId="6908ECF2" w14:textId="77777777" w:rsidR="00F00B62" w:rsidRPr="00F00B62" w:rsidRDefault="00F00B62" w:rsidP="00F00B62">
            <w:pPr>
              <w:jc w:val="center"/>
              <w:rPr>
                <w:sz w:val="20"/>
                <w:szCs w:val="20"/>
              </w:rPr>
            </w:pPr>
            <w:r w:rsidRPr="00F00B62">
              <w:rPr>
                <w:sz w:val="20"/>
                <w:szCs w:val="20"/>
              </w:rPr>
              <w:t>Наименование расхода</w:t>
            </w:r>
          </w:p>
        </w:tc>
        <w:tc>
          <w:tcPr>
            <w:tcW w:w="1598" w:type="dxa"/>
            <w:vMerge w:val="restart"/>
            <w:tcBorders>
              <w:top w:val="single" w:sz="4" w:space="0" w:color="auto"/>
            </w:tcBorders>
            <w:vAlign w:val="center"/>
          </w:tcPr>
          <w:p w14:paraId="1676EA77" w14:textId="77777777" w:rsidR="00F00B62" w:rsidRPr="00F00B62" w:rsidRDefault="00F00B62" w:rsidP="00F00B62">
            <w:pPr>
              <w:jc w:val="center"/>
              <w:rPr>
                <w:sz w:val="20"/>
                <w:szCs w:val="20"/>
              </w:rPr>
            </w:pPr>
            <w:r w:rsidRPr="00F00B62">
              <w:rPr>
                <w:sz w:val="20"/>
                <w:szCs w:val="20"/>
              </w:rPr>
              <w:t>Предложение предприятия на 2024</w:t>
            </w:r>
          </w:p>
        </w:tc>
        <w:tc>
          <w:tcPr>
            <w:tcW w:w="7450" w:type="dxa"/>
            <w:gridSpan w:val="5"/>
            <w:tcBorders>
              <w:top w:val="single" w:sz="4" w:space="0" w:color="auto"/>
            </w:tcBorders>
            <w:vAlign w:val="center"/>
          </w:tcPr>
          <w:p w14:paraId="6B0D95F1" w14:textId="77777777" w:rsidR="00F00B62" w:rsidRPr="00F00B62" w:rsidRDefault="00F00B62" w:rsidP="00F00B62">
            <w:pPr>
              <w:jc w:val="center"/>
              <w:rPr>
                <w:sz w:val="20"/>
                <w:szCs w:val="20"/>
              </w:rPr>
            </w:pPr>
            <w:r w:rsidRPr="00F00B62">
              <w:rPr>
                <w:sz w:val="20"/>
                <w:szCs w:val="20"/>
              </w:rPr>
              <w:t>Предложение экспертов</w:t>
            </w:r>
          </w:p>
        </w:tc>
      </w:tr>
      <w:tr w:rsidR="00F00B62" w:rsidRPr="00F00B62" w14:paraId="25C2A34F" w14:textId="77777777" w:rsidTr="006D5EE3">
        <w:trPr>
          <w:trHeight w:val="373"/>
          <w:tblHeader/>
        </w:trPr>
        <w:tc>
          <w:tcPr>
            <w:tcW w:w="554" w:type="dxa"/>
            <w:vMerge/>
            <w:shd w:val="clear" w:color="auto" w:fill="auto"/>
            <w:vAlign w:val="center"/>
            <w:hideMark/>
          </w:tcPr>
          <w:p w14:paraId="062B2197" w14:textId="77777777" w:rsidR="00F00B62" w:rsidRPr="00F00B62" w:rsidRDefault="00F00B62" w:rsidP="00F00B62">
            <w:pPr>
              <w:jc w:val="center"/>
              <w:rPr>
                <w:sz w:val="20"/>
                <w:szCs w:val="20"/>
              </w:rPr>
            </w:pPr>
          </w:p>
        </w:tc>
        <w:tc>
          <w:tcPr>
            <w:tcW w:w="5081" w:type="dxa"/>
            <w:vMerge/>
            <w:shd w:val="clear" w:color="auto" w:fill="auto"/>
            <w:vAlign w:val="center"/>
            <w:hideMark/>
          </w:tcPr>
          <w:p w14:paraId="3FB4578E" w14:textId="77777777" w:rsidR="00F00B62" w:rsidRPr="00F00B62" w:rsidRDefault="00F00B62" w:rsidP="00F00B62">
            <w:pPr>
              <w:jc w:val="center"/>
              <w:rPr>
                <w:sz w:val="20"/>
                <w:szCs w:val="20"/>
              </w:rPr>
            </w:pPr>
          </w:p>
        </w:tc>
        <w:tc>
          <w:tcPr>
            <w:tcW w:w="1598" w:type="dxa"/>
            <w:vMerge/>
            <w:shd w:val="clear" w:color="auto" w:fill="auto"/>
            <w:vAlign w:val="center"/>
            <w:hideMark/>
          </w:tcPr>
          <w:p w14:paraId="048FA7D0" w14:textId="77777777" w:rsidR="00F00B62" w:rsidRPr="00F00B62" w:rsidRDefault="00F00B62" w:rsidP="00F00B62">
            <w:pPr>
              <w:jc w:val="center"/>
              <w:rPr>
                <w:sz w:val="20"/>
                <w:szCs w:val="20"/>
              </w:rPr>
            </w:pPr>
          </w:p>
        </w:tc>
        <w:tc>
          <w:tcPr>
            <w:tcW w:w="1490" w:type="dxa"/>
            <w:vAlign w:val="center"/>
          </w:tcPr>
          <w:p w14:paraId="16259AD3" w14:textId="77777777" w:rsidR="00F00B62" w:rsidRPr="00F00B62" w:rsidRDefault="00F00B62" w:rsidP="00F00B62">
            <w:pPr>
              <w:jc w:val="center"/>
              <w:rPr>
                <w:sz w:val="20"/>
                <w:szCs w:val="20"/>
              </w:rPr>
            </w:pPr>
            <w:r w:rsidRPr="00F00B62">
              <w:rPr>
                <w:sz w:val="20"/>
                <w:szCs w:val="20"/>
              </w:rPr>
              <w:t>2024</w:t>
            </w:r>
          </w:p>
        </w:tc>
        <w:tc>
          <w:tcPr>
            <w:tcW w:w="1490" w:type="dxa"/>
            <w:vAlign w:val="center"/>
          </w:tcPr>
          <w:p w14:paraId="3BB15656" w14:textId="77777777" w:rsidR="00F00B62" w:rsidRPr="00F00B62" w:rsidRDefault="00F00B62" w:rsidP="00F00B62">
            <w:pPr>
              <w:jc w:val="center"/>
              <w:rPr>
                <w:sz w:val="20"/>
                <w:szCs w:val="20"/>
              </w:rPr>
            </w:pPr>
            <w:r w:rsidRPr="00F00B62">
              <w:rPr>
                <w:sz w:val="20"/>
                <w:szCs w:val="20"/>
              </w:rPr>
              <w:t>2025</w:t>
            </w:r>
          </w:p>
        </w:tc>
        <w:tc>
          <w:tcPr>
            <w:tcW w:w="1490" w:type="dxa"/>
            <w:vAlign w:val="center"/>
          </w:tcPr>
          <w:p w14:paraId="1D49F83D" w14:textId="77777777" w:rsidR="00F00B62" w:rsidRPr="00F00B62" w:rsidRDefault="00F00B62" w:rsidP="00F00B62">
            <w:pPr>
              <w:jc w:val="center"/>
              <w:rPr>
                <w:sz w:val="20"/>
                <w:szCs w:val="20"/>
              </w:rPr>
            </w:pPr>
            <w:r w:rsidRPr="00F00B62">
              <w:rPr>
                <w:sz w:val="20"/>
                <w:szCs w:val="20"/>
              </w:rPr>
              <w:t>2026</w:t>
            </w:r>
          </w:p>
        </w:tc>
        <w:tc>
          <w:tcPr>
            <w:tcW w:w="1490" w:type="dxa"/>
            <w:vAlign w:val="center"/>
          </w:tcPr>
          <w:p w14:paraId="39C4EB37" w14:textId="77777777" w:rsidR="00F00B62" w:rsidRPr="00F00B62" w:rsidRDefault="00F00B62" w:rsidP="00F00B62">
            <w:pPr>
              <w:jc w:val="center"/>
              <w:rPr>
                <w:sz w:val="20"/>
                <w:szCs w:val="20"/>
              </w:rPr>
            </w:pPr>
            <w:r w:rsidRPr="00F00B62">
              <w:rPr>
                <w:sz w:val="20"/>
                <w:szCs w:val="20"/>
              </w:rPr>
              <w:t>2027</w:t>
            </w:r>
          </w:p>
        </w:tc>
        <w:tc>
          <w:tcPr>
            <w:tcW w:w="1490" w:type="dxa"/>
            <w:vAlign w:val="center"/>
          </w:tcPr>
          <w:p w14:paraId="52807984" w14:textId="77777777" w:rsidR="00F00B62" w:rsidRPr="00F00B62" w:rsidRDefault="00F00B62" w:rsidP="00F00B62">
            <w:pPr>
              <w:jc w:val="center"/>
              <w:rPr>
                <w:sz w:val="20"/>
                <w:szCs w:val="20"/>
              </w:rPr>
            </w:pPr>
            <w:r w:rsidRPr="00F00B62">
              <w:rPr>
                <w:sz w:val="20"/>
                <w:szCs w:val="20"/>
              </w:rPr>
              <w:t>2028</w:t>
            </w:r>
          </w:p>
        </w:tc>
      </w:tr>
      <w:tr w:rsidR="00F00B62" w:rsidRPr="00F00B62" w14:paraId="5205E131" w14:textId="77777777" w:rsidTr="006D5EE3">
        <w:trPr>
          <w:trHeight w:val="289"/>
        </w:trPr>
        <w:tc>
          <w:tcPr>
            <w:tcW w:w="554" w:type="dxa"/>
            <w:shd w:val="clear" w:color="auto" w:fill="auto"/>
            <w:vAlign w:val="center"/>
            <w:hideMark/>
          </w:tcPr>
          <w:p w14:paraId="36FFC5D2" w14:textId="77777777" w:rsidR="00F00B62" w:rsidRPr="00F00B62" w:rsidRDefault="00F00B62" w:rsidP="00F00B62">
            <w:pPr>
              <w:jc w:val="center"/>
              <w:rPr>
                <w:sz w:val="20"/>
                <w:szCs w:val="20"/>
              </w:rPr>
            </w:pPr>
            <w:r w:rsidRPr="00F00B62">
              <w:rPr>
                <w:sz w:val="20"/>
                <w:szCs w:val="20"/>
              </w:rPr>
              <w:t>1</w:t>
            </w:r>
          </w:p>
        </w:tc>
        <w:tc>
          <w:tcPr>
            <w:tcW w:w="5081" w:type="dxa"/>
            <w:shd w:val="clear" w:color="auto" w:fill="auto"/>
            <w:vAlign w:val="center"/>
            <w:hideMark/>
          </w:tcPr>
          <w:p w14:paraId="0D54E501" w14:textId="77777777" w:rsidR="00F00B62" w:rsidRPr="00F00B62" w:rsidRDefault="00F00B62" w:rsidP="00F00B62">
            <w:pPr>
              <w:rPr>
                <w:sz w:val="20"/>
                <w:szCs w:val="20"/>
              </w:rPr>
            </w:pPr>
            <w:r w:rsidRPr="00F00B62">
              <w:rPr>
                <w:sz w:val="20"/>
                <w:szCs w:val="20"/>
              </w:rPr>
              <w:t>Операционные (подконтрольные) расходы</w:t>
            </w:r>
          </w:p>
        </w:tc>
        <w:tc>
          <w:tcPr>
            <w:tcW w:w="1598" w:type="dxa"/>
            <w:tcBorders>
              <w:top w:val="single" w:sz="4" w:space="0" w:color="auto"/>
              <w:left w:val="single" w:sz="4" w:space="0" w:color="auto"/>
              <w:bottom w:val="single" w:sz="4" w:space="0" w:color="auto"/>
              <w:right w:val="single" w:sz="4" w:space="0" w:color="auto"/>
            </w:tcBorders>
            <w:shd w:val="clear" w:color="000000" w:fill="FFFFFF"/>
            <w:vAlign w:val="center"/>
          </w:tcPr>
          <w:p w14:paraId="0CE2176E" w14:textId="77777777" w:rsidR="00F00B62" w:rsidRPr="00F00B62" w:rsidRDefault="00F00B62" w:rsidP="00F00B62">
            <w:pPr>
              <w:jc w:val="center"/>
              <w:rPr>
                <w:sz w:val="20"/>
                <w:szCs w:val="20"/>
              </w:rPr>
            </w:pPr>
            <w:r w:rsidRPr="00F00B62">
              <w:rPr>
                <w:sz w:val="20"/>
                <w:szCs w:val="20"/>
              </w:rPr>
              <w:t>1 175 037</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58A9960D" w14:textId="77777777" w:rsidR="00F00B62" w:rsidRPr="00F00B62" w:rsidRDefault="00F00B62" w:rsidP="00F00B62">
            <w:pPr>
              <w:jc w:val="center"/>
              <w:rPr>
                <w:sz w:val="20"/>
                <w:szCs w:val="20"/>
              </w:rPr>
            </w:pPr>
            <w:r w:rsidRPr="00F00B62">
              <w:rPr>
                <w:sz w:val="20"/>
                <w:szCs w:val="20"/>
              </w:rPr>
              <w:t>889 443</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7CEE484F" w14:textId="77777777" w:rsidR="00F00B62" w:rsidRPr="00F00B62" w:rsidRDefault="00F00B62" w:rsidP="00F00B62">
            <w:pPr>
              <w:jc w:val="center"/>
              <w:rPr>
                <w:sz w:val="20"/>
                <w:szCs w:val="20"/>
              </w:rPr>
            </w:pPr>
            <w:r w:rsidRPr="00F00B62">
              <w:rPr>
                <w:sz w:val="20"/>
                <w:szCs w:val="20"/>
              </w:rPr>
              <w:t>917 532</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5C590BDD" w14:textId="77777777" w:rsidR="00F00B62" w:rsidRPr="00F00B62" w:rsidRDefault="00F00B62" w:rsidP="00F00B62">
            <w:pPr>
              <w:jc w:val="center"/>
              <w:rPr>
                <w:sz w:val="20"/>
                <w:szCs w:val="20"/>
              </w:rPr>
            </w:pPr>
            <w:r w:rsidRPr="00F00B62">
              <w:rPr>
                <w:sz w:val="20"/>
                <w:szCs w:val="20"/>
              </w:rPr>
              <w:t>944 691</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5F28FF37" w14:textId="77777777" w:rsidR="00F00B62" w:rsidRPr="00F00B62" w:rsidRDefault="00F00B62" w:rsidP="00F00B62">
            <w:pPr>
              <w:jc w:val="center"/>
              <w:rPr>
                <w:sz w:val="20"/>
                <w:szCs w:val="20"/>
              </w:rPr>
            </w:pPr>
            <w:r w:rsidRPr="00F00B62">
              <w:rPr>
                <w:sz w:val="20"/>
                <w:szCs w:val="20"/>
              </w:rPr>
              <w:t>972 654</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42D3CA54" w14:textId="77777777" w:rsidR="00F00B62" w:rsidRPr="00F00B62" w:rsidRDefault="00F00B62" w:rsidP="00F00B62">
            <w:pPr>
              <w:jc w:val="center"/>
              <w:rPr>
                <w:sz w:val="20"/>
                <w:szCs w:val="20"/>
              </w:rPr>
            </w:pPr>
            <w:r w:rsidRPr="00F00B62">
              <w:rPr>
                <w:sz w:val="20"/>
                <w:szCs w:val="20"/>
              </w:rPr>
              <w:t>1 001 445</w:t>
            </w:r>
          </w:p>
        </w:tc>
      </w:tr>
      <w:tr w:rsidR="00F00B62" w:rsidRPr="00F00B62" w14:paraId="7D05393D" w14:textId="77777777" w:rsidTr="006D5EE3">
        <w:trPr>
          <w:trHeight w:val="265"/>
        </w:trPr>
        <w:tc>
          <w:tcPr>
            <w:tcW w:w="554" w:type="dxa"/>
            <w:shd w:val="clear" w:color="auto" w:fill="auto"/>
            <w:vAlign w:val="center"/>
            <w:hideMark/>
          </w:tcPr>
          <w:p w14:paraId="469CE520" w14:textId="77777777" w:rsidR="00F00B62" w:rsidRPr="00F00B62" w:rsidRDefault="00F00B62" w:rsidP="00F00B62">
            <w:pPr>
              <w:jc w:val="center"/>
              <w:rPr>
                <w:sz w:val="20"/>
                <w:szCs w:val="20"/>
              </w:rPr>
            </w:pPr>
            <w:r w:rsidRPr="00F00B62">
              <w:rPr>
                <w:sz w:val="20"/>
                <w:szCs w:val="20"/>
              </w:rPr>
              <w:t>2</w:t>
            </w:r>
          </w:p>
        </w:tc>
        <w:tc>
          <w:tcPr>
            <w:tcW w:w="5081" w:type="dxa"/>
            <w:shd w:val="clear" w:color="auto" w:fill="auto"/>
            <w:vAlign w:val="center"/>
            <w:hideMark/>
          </w:tcPr>
          <w:p w14:paraId="0C0ECBAE" w14:textId="77777777" w:rsidR="00F00B62" w:rsidRPr="00F00B62" w:rsidRDefault="00F00B62" w:rsidP="00F00B62">
            <w:pPr>
              <w:rPr>
                <w:sz w:val="20"/>
                <w:szCs w:val="20"/>
              </w:rPr>
            </w:pPr>
            <w:r w:rsidRPr="00F00B62">
              <w:rPr>
                <w:sz w:val="20"/>
                <w:szCs w:val="20"/>
              </w:rPr>
              <w:t>Неподконтрольные расходы</w:t>
            </w:r>
          </w:p>
        </w:tc>
        <w:tc>
          <w:tcPr>
            <w:tcW w:w="1598" w:type="dxa"/>
            <w:tcBorders>
              <w:top w:val="nil"/>
              <w:left w:val="single" w:sz="4" w:space="0" w:color="auto"/>
              <w:bottom w:val="single" w:sz="4" w:space="0" w:color="auto"/>
              <w:right w:val="single" w:sz="4" w:space="0" w:color="auto"/>
            </w:tcBorders>
            <w:shd w:val="clear" w:color="000000" w:fill="FFFFFF"/>
            <w:vAlign w:val="center"/>
          </w:tcPr>
          <w:p w14:paraId="2EA87787" w14:textId="77777777" w:rsidR="00F00B62" w:rsidRPr="00F00B62" w:rsidRDefault="00F00B62" w:rsidP="00F00B62">
            <w:pPr>
              <w:jc w:val="center"/>
              <w:rPr>
                <w:sz w:val="20"/>
                <w:szCs w:val="20"/>
              </w:rPr>
            </w:pPr>
            <w:r w:rsidRPr="00F00B62">
              <w:rPr>
                <w:sz w:val="20"/>
                <w:szCs w:val="20"/>
              </w:rPr>
              <w:t>838 865</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0FFE3B0E" w14:textId="77777777" w:rsidR="00F00B62" w:rsidRPr="00F00B62" w:rsidRDefault="00F00B62" w:rsidP="00F00B62">
            <w:pPr>
              <w:jc w:val="center"/>
              <w:rPr>
                <w:sz w:val="20"/>
                <w:szCs w:val="20"/>
              </w:rPr>
            </w:pPr>
            <w:r w:rsidRPr="00F00B62">
              <w:rPr>
                <w:sz w:val="20"/>
                <w:szCs w:val="20"/>
              </w:rPr>
              <w:t>201 600</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272C46BA" w14:textId="77777777" w:rsidR="00F00B62" w:rsidRPr="00F00B62" w:rsidRDefault="00F00B62" w:rsidP="00F00B62">
            <w:pPr>
              <w:jc w:val="center"/>
              <w:rPr>
                <w:sz w:val="20"/>
                <w:szCs w:val="20"/>
              </w:rPr>
            </w:pPr>
            <w:r w:rsidRPr="00F00B62">
              <w:rPr>
                <w:sz w:val="20"/>
                <w:szCs w:val="20"/>
              </w:rPr>
              <w:t>209 315</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68A221B6" w14:textId="77777777" w:rsidR="00F00B62" w:rsidRPr="00F00B62" w:rsidRDefault="00F00B62" w:rsidP="00F00B62">
            <w:pPr>
              <w:jc w:val="center"/>
              <w:rPr>
                <w:sz w:val="20"/>
                <w:szCs w:val="20"/>
              </w:rPr>
            </w:pPr>
            <w:r w:rsidRPr="00F00B62">
              <w:rPr>
                <w:sz w:val="20"/>
                <w:szCs w:val="20"/>
              </w:rPr>
              <w:t>216 914</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2EF442A6" w14:textId="77777777" w:rsidR="00F00B62" w:rsidRPr="00F00B62" w:rsidRDefault="00F00B62" w:rsidP="00F00B62">
            <w:pPr>
              <w:jc w:val="center"/>
              <w:rPr>
                <w:sz w:val="20"/>
                <w:szCs w:val="20"/>
              </w:rPr>
            </w:pPr>
            <w:r w:rsidRPr="00F00B62">
              <w:rPr>
                <w:sz w:val="20"/>
                <w:szCs w:val="20"/>
              </w:rPr>
              <w:t>224 793</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6BAD939F" w14:textId="77777777" w:rsidR="00F00B62" w:rsidRPr="00F00B62" w:rsidRDefault="00F00B62" w:rsidP="00F00B62">
            <w:pPr>
              <w:jc w:val="center"/>
              <w:rPr>
                <w:sz w:val="20"/>
                <w:szCs w:val="20"/>
              </w:rPr>
            </w:pPr>
            <w:r w:rsidRPr="00F00B62">
              <w:rPr>
                <w:sz w:val="20"/>
                <w:szCs w:val="20"/>
              </w:rPr>
              <w:t>232 963</w:t>
            </w:r>
          </w:p>
        </w:tc>
      </w:tr>
      <w:tr w:rsidR="00F00B62" w:rsidRPr="00F00B62" w14:paraId="27DC1546" w14:textId="77777777" w:rsidTr="006D5EE3">
        <w:trPr>
          <w:trHeight w:val="269"/>
        </w:trPr>
        <w:tc>
          <w:tcPr>
            <w:tcW w:w="554" w:type="dxa"/>
            <w:shd w:val="clear" w:color="auto" w:fill="auto"/>
            <w:vAlign w:val="center"/>
            <w:hideMark/>
          </w:tcPr>
          <w:p w14:paraId="4C71CA60" w14:textId="77777777" w:rsidR="00F00B62" w:rsidRPr="00F00B62" w:rsidRDefault="00F00B62" w:rsidP="00F00B62">
            <w:pPr>
              <w:jc w:val="center"/>
              <w:rPr>
                <w:sz w:val="20"/>
                <w:szCs w:val="20"/>
              </w:rPr>
            </w:pPr>
            <w:r w:rsidRPr="00F00B62">
              <w:rPr>
                <w:sz w:val="20"/>
                <w:szCs w:val="20"/>
              </w:rPr>
              <w:t>3</w:t>
            </w:r>
          </w:p>
        </w:tc>
        <w:tc>
          <w:tcPr>
            <w:tcW w:w="5081" w:type="dxa"/>
            <w:shd w:val="clear" w:color="auto" w:fill="auto"/>
            <w:vAlign w:val="center"/>
            <w:hideMark/>
          </w:tcPr>
          <w:p w14:paraId="446DB066" w14:textId="77777777" w:rsidR="00F00B62" w:rsidRPr="00F00B62" w:rsidRDefault="00F00B62" w:rsidP="00F00B62">
            <w:pPr>
              <w:rPr>
                <w:sz w:val="20"/>
                <w:szCs w:val="20"/>
              </w:rPr>
            </w:pPr>
            <w:r w:rsidRPr="00F00B62">
              <w:rPr>
                <w:sz w:val="20"/>
                <w:szCs w:val="20"/>
              </w:rPr>
              <w:t>Расходы на приобретение (производство) энергетических ресурсов, холодной воды и теплоносителя</w:t>
            </w:r>
          </w:p>
        </w:tc>
        <w:tc>
          <w:tcPr>
            <w:tcW w:w="1598" w:type="dxa"/>
            <w:tcBorders>
              <w:top w:val="nil"/>
              <w:left w:val="single" w:sz="4" w:space="0" w:color="auto"/>
              <w:bottom w:val="single" w:sz="4" w:space="0" w:color="auto"/>
              <w:right w:val="single" w:sz="4" w:space="0" w:color="auto"/>
            </w:tcBorders>
            <w:shd w:val="clear" w:color="000000" w:fill="FFFFFF"/>
            <w:vAlign w:val="center"/>
          </w:tcPr>
          <w:p w14:paraId="3F1505A2" w14:textId="77777777" w:rsidR="00F00B62" w:rsidRPr="00F00B62" w:rsidRDefault="00F00B62" w:rsidP="00F00B62">
            <w:pPr>
              <w:jc w:val="center"/>
              <w:rPr>
                <w:sz w:val="20"/>
                <w:szCs w:val="20"/>
              </w:rPr>
            </w:pPr>
            <w:r w:rsidRPr="00F00B62">
              <w:rPr>
                <w:sz w:val="20"/>
                <w:szCs w:val="20"/>
              </w:rPr>
              <w:t>953 905</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2485E3C2" w14:textId="77777777" w:rsidR="00F00B62" w:rsidRPr="00F00B62" w:rsidRDefault="00F00B62" w:rsidP="00F00B62">
            <w:pPr>
              <w:jc w:val="center"/>
              <w:rPr>
                <w:sz w:val="20"/>
                <w:szCs w:val="20"/>
              </w:rPr>
            </w:pPr>
            <w:r w:rsidRPr="00F00B62">
              <w:rPr>
                <w:sz w:val="20"/>
                <w:szCs w:val="20"/>
              </w:rPr>
              <w:t>912 610</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3F7F3D07" w14:textId="77777777" w:rsidR="00F00B62" w:rsidRPr="00F00B62" w:rsidRDefault="00F00B62" w:rsidP="00F00B62">
            <w:pPr>
              <w:jc w:val="center"/>
              <w:rPr>
                <w:sz w:val="20"/>
                <w:szCs w:val="20"/>
              </w:rPr>
            </w:pPr>
            <w:r w:rsidRPr="00F00B62">
              <w:rPr>
                <w:sz w:val="20"/>
                <w:szCs w:val="20"/>
              </w:rPr>
              <w:t>950 940</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0F550E30" w14:textId="77777777" w:rsidR="00F00B62" w:rsidRPr="00F00B62" w:rsidRDefault="00F00B62" w:rsidP="00F00B62">
            <w:pPr>
              <w:jc w:val="center"/>
              <w:rPr>
                <w:sz w:val="20"/>
                <w:szCs w:val="20"/>
              </w:rPr>
            </w:pPr>
            <w:r w:rsidRPr="00F00B62">
              <w:rPr>
                <w:sz w:val="20"/>
                <w:szCs w:val="20"/>
              </w:rPr>
              <w:t>988 977</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4D0DF658" w14:textId="77777777" w:rsidR="00F00B62" w:rsidRPr="00F00B62" w:rsidRDefault="00F00B62" w:rsidP="00F00B62">
            <w:pPr>
              <w:jc w:val="center"/>
              <w:rPr>
                <w:sz w:val="20"/>
                <w:szCs w:val="20"/>
              </w:rPr>
            </w:pPr>
            <w:r w:rsidRPr="00F00B62">
              <w:rPr>
                <w:sz w:val="20"/>
                <w:szCs w:val="20"/>
              </w:rPr>
              <w:t>1 028 536</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2BB05C92" w14:textId="77777777" w:rsidR="00F00B62" w:rsidRPr="00F00B62" w:rsidRDefault="00F00B62" w:rsidP="00F00B62">
            <w:pPr>
              <w:jc w:val="center"/>
              <w:rPr>
                <w:sz w:val="20"/>
                <w:szCs w:val="20"/>
              </w:rPr>
            </w:pPr>
            <w:r w:rsidRPr="00F00B62">
              <w:rPr>
                <w:sz w:val="20"/>
                <w:szCs w:val="20"/>
              </w:rPr>
              <w:t>1 069 678</w:t>
            </w:r>
          </w:p>
        </w:tc>
      </w:tr>
      <w:tr w:rsidR="00F00B62" w:rsidRPr="00F00B62" w14:paraId="5E5C14B0" w14:textId="77777777" w:rsidTr="006D5EE3">
        <w:trPr>
          <w:trHeight w:val="72"/>
        </w:trPr>
        <w:tc>
          <w:tcPr>
            <w:tcW w:w="554" w:type="dxa"/>
            <w:shd w:val="clear" w:color="auto" w:fill="auto"/>
            <w:vAlign w:val="center"/>
            <w:hideMark/>
          </w:tcPr>
          <w:p w14:paraId="4128D5CD" w14:textId="77777777" w:rsidR="00F00B62" w:rsidRPr="00F00B62" w:rsidRDefault="00F00B62" w:rsidP="00F00B62">
            <w:pPr>
              <w:jc w:val="center"/>
              <w:rPr>
                <w:sz w:val="20"/>
                <w:szCs w:val="20"/>
              </w:rPr>
            </w:pPr>
            <w:r w:rsidRPr="00F00B62">
              <w:rPr>
                <w:sz w:val="20"/>
                <w:szCs w:val="20"/>
              </w:rPr>
              <w:t>4</w:t>
            </w:r>
          </w:p>
        </w:tc>
        <w:tc>
          <w:tcPr>
            <w:tcW w:w="5081" w:type="dxa"/>
            <w:shd w:val="clear" w:color="auto" w:fill="auto"/>
            <w:vAlign w:val="center"/>
            <w:hideMark/>
          </w:tcPr>
          <w:p w14:paraId="569EFC3A" w14:textId="77777777" w:rsidR="00F00B62" w:rsidRPr="00F00B62" w:rsidRDefault="00F00B62" w:rsidP="00F00B62">
            <w:pPr>
              <w:rPr>
                <w:sz w:val="20"/>
                <w:szCs w:val="20"/>
              </w:rPr>
            </w:pPr>
            <w:r w:rsidRPr="00F00B62">
              <w:rPr>
                <w:sz w:val="20"/>
                <w:szCs w:val="20"/>
              </w:rPr>
              <w:t>Нормативная прибыль</w:t>
            </w:r>
          </w:p>
        </w:tc>
        <w:tc>
          <w:tcPr>
            <w:tcW w:w="1598" w:type="dxa"/>
            <w:tcBorders>
              <w:top w:val="nil"/>
              <w:left w:val="single" w:sz="4" w:space="0" w:color="auto"/>
              <w:bottom w:val="single" w:sz="4" w:space="0" w:color="auto"/>
              <w:right w:val="single" w:sz="4" w:space="0" w:color="auto"/>
            </w:tcBorders>
            <w:shd w:val="clear" w:color="000000" w:fill="FFFFFF"/>
            <w:vAlign w:val="center"/>
          </w:tcPr>
          <w:p w14:paraId="2C3F2659" w14:textId="77777777" w:rsidR="00F00B62" w:rsidRPr="00F00B62" w:rsidRDefault="00F00B62" w:rsidP="00F00B62">
            <w:pPr>
              <w:jc w:val="center"/>
              <w:rPr>
                <w:sz w:val="20"/>
                <w:szCs w:val="20"/>
              </w:rPr>
            </w:pPr>
            <w:r w:rsidRPr="00F00B62">
              <w:rPr>
                <w:sz w:val="20"/>
                <w:szCs w:val="20"/>
              </w:rPr>
              <w:t>5 421</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0DAEDFAE" w14:textId="77777777" w:rsidR="00F00B62" w:rsidRPr="00F00B62" w:rsidRDefault="00F00B62" w:rsidP="00F00B62">
            <w:pPr>
              <w:jc w:val="center"/>
              <w:rPr>
                <w:sz w:val="20"/>
                <w:szCs w:val="20"/>
              </w:rPr>
            </w:pPr>
            <w:r w:rsidRPr="00F00B62">
              <w:rPr>
                <w:sz w:val="20"/>
                <w:szCs w:val="20"/>
              </w:rPr>
              <w:t>2 477</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08C7C44C" w14:textId="77777777" w:rsidR="00F00B62" w:rsidRPr="00F00B62" w:rsidRDefault="00F00B62" w:rsidP="00F00B62">
            <w:pPr>
              <w:jc w:val="center"/>
              <w:rPr>
                <w:sz w:val="20"/>
                <w:szCs w:val="20"/>
              </w:rPr>
            </w:pPr>
            <w:r w:rsidRPr="00F00B62">
              <w:rPr>
                <w:sz w:val="20"/>
                <w:szCs w:val="20"/>
              </w:rPr>
              <w:t>2 581</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72C23FEB" w14:textId="77777777" w:rsidR="00F00B62" w:rsidRPr="00F00B62" w:rsidRDefault="00F00B62" w:rsidP="00F00B62">
            <w:pPr>
              <w:jc w:val="center"/>
              <w:rPr>
                <w:sz w:val="20"/>
                <w:szCs w:val="20"/>
              </w:rPr>
            </w:pPr>
            <w:r w:rsidRPr="00F00B62">
              <w:rPr>
                <w:sz w:val="20"/>
                <w:szCs w:val="20"/>
              </w:rPr>
              <w:t>2 684</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211B0FF0" w14:textId="77777777" w:rsidR="00F00B62" w:rsidRPr="00F00B62" w:rsidRDefault="00F00B62" w:rsidP="00F00B62">
            <w:pPr>
              <w:jc w:val="center"/>
              <w:rPr>
                <w:sz w:val="20"/>
                <w:szCs w:val="20"/>
              </w:rPr>
            </w:pPr>
            <w:r w:rsidRPr="00F00B62">
              <w:rPr>
                <w:sz w:val="20"/>
                <w:szCs w:val="20"/>
              </w:rPr>
              <w:t>2 792</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263F1D84" w14:textId="77777777" w:rsidR="00F00B62" w:rsidRPr="00F00B62" w:rsidRDefault="00F00B62" w:rsidP="00F00B62">
            <w:pPr>
              <w:jc w:val="center"/>
              <w:rPr>
                <w:sz w:val="20"/>
                <w:szCs w:val="20"/>
              </w:rPr>
            </w:pPr>
            <w:r w:rsidRPr="00F00B62">
              <w:rPr>
                <w:sz w:val="20"/>
                <w:szCs w:val="20"/>
              </w:rPr>
              <w:t>2 903</w:t>
            </w:r>
          </w:p>
        </w:tc>
      </w:tr>
      <w:tr w:rsidR="00F00B62" w:rsidRPr="00F00B62" w14:paraId="4A3B017F" w14:textId="77777777" w:rsidTr="006D5EE3">
        <w:trPr>
          <w:trHeight w:val="72"/>
        </w:trPr>
        <w:tc>
          <w:tcPr>
            <w:tcW w:w="554" w:type="dxa"/>
            <w:shd w:val="clear" w:color="auto" w:fill="auto"/>
            <w:vAlign w:val="center"/>
          </w:tcPr>
          <w:p w14:paraId="0D928593" w14:textId="77777777" w:rsidR="00F00B62" w:rsidRPr="00F00B62" w:rsidRDefault="00F00B62" w:rsidP="00F00B62">
            <w:pPr>
              <w:jc w:val="center"/>
              <w:rPr>
                <w:sz w:val="20"/>
                <w:szCs w:val="20"/>
              </w:rPr>
            </w:pPr>
            <w:r w:rsidRPr="00F00B62">
              <w:rPr>
                <w:sz w:val="20"/>
                <w:szCs w:val="20"/>
              </w:rPr>
              <w:t>5</w:t>
            </w:r>
          </w:p>
        </w:tc>
        <w:tc>
          <w:tcPr>
            <w:tcW w:w="5081" w:type="dxa"/>
            <w:shd w:val="clear" w:color="auto" w:fill="auto"/>
            <w:vAlign w:val="center"/>
          </w:tcPr>
          <w:p w14:paraId="491AFF84" w14:textId="77777777" w:rsidR="00F00B62" w:rsidRPr="00F00B62" w:rsidRDefault="00F00B62" w:rsidP="00F00B62">
            <w:pPr>
              <w:rPr>
                <w:sz w:val="20"/>
                <w:szCs w:val="20"/>
              </w:rPr>
            </w:pPr>
            <w:r w:rsidRPr="00F00B62">
              <w:rPr>
                <w:sz w:val="20"/>
                <w:szCs w:val="20"/>
              </w:rPr>
              <w:t>Расчетная предпринимательская прибыль</w:t>
            </w:r>
          </w:p>
        </w:tc>
        <w:tc>
          <w:tcPr>
            <w:tcW w:w="1598" w:type="dxa"/>
            <w:tcBorders>
              <w:top w:val="nil"/>
              <w:left w:val="single" w:sz="4" w:space="0" w:color="auto"/>
              <w:bottom w:val="single" w:sz="4" w:space="0" w:color="auto"/>
              <w:right w:val="single" w:sz="4" w:space="0" w:color="auto"/>
            </w:tcBorders>
            <w:shd w:val="clear" w:color="000000" w:fill="FFFFFF"/>
            <w:vAlign w:val="center"/>
          </w:tcPr>
          <w:p w14:paraId="2BC93DC0" w14:textId="77777777" w:rsidR="00F00B62" w:rsidRPr="00F00B62" w:rsidRDefault="00F00B62" w:rsidP="00F00B62">
            <w:pPr>
              <w:jc w:val="center"/>
              <w:rPr>
                <w:sz w:val="20"/>
                <w:szCs w:val="20"/>
              </w:rPr>
            </w:pPr>
            <w:r w:rsidRPr="00F00B62">
              <w:rPr>
                <w:sz w:val="20"/>
                <w:szCs w:val="20"/>
              </w:rPr>
              <w:t>122 574</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6252BD93" w14:textId="77777777" w:rsidR="00F00B62" w:rsidRPr="00F00B62" w:rsidRDefault="00F00B62" w:rsidP="00F00B62">
            <w:pPr>
              <w:jc w:val="center"/>
              <w:rPr>
                <w:sz w:val="20"/>
                <w:szCs w:val="20"/>
              </w:rPr>
            </w:pPr>
            <w:r w:rsidRPr="00F00B62">
              <w:rPr>
                <w:sz w:val="20"/>
                <w:szCs w:val="20"/>
              </w:rPr>
              <w:t>54 521</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1B3F8D8A" w14:textId="77777777" w:rsidR="00F00B62" w:rsidRPr="00F00B62" w:rsidRDefault="00F00B62" w:rsidP="00F00B62">
            <w:pPr>
              <w:jc w:val="center"/>
              <w:rPr>
                <w:sz w:val="20"/>
                <w:szCs w:val="20"/>
              </w:rPr>
            </w:pPr>
            <w:r w:rsidRPr="00F00B62">
              <w:rPr>
                <w:sz w:val="20"/>
                <w:szCs w:val="20"/>
              </w:rPr>
              <w:t>56 310</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7025B881" w14:textId="77777777" w:rsidR="00F00B62" w:rsidRPr="00F00B62" w:rsidRDefault="00F00B62" w:rsidP="00F00B62">
            <w:pPr>
              <w:jc w:val="center"/>
              <w:rPr>
                <w:sz w:val="20"/>
                <w:szCs w:val="20"/>
              </w:rPr>
            </w:pPr>
            <w:r w:rsidRPr="00F00B62">
              <w:rPr>
                <w:sz w:val="20"/>
                <w:szCs w:val="20"/>
              </w:rPr>
              <w:t>58 047</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722410BD" w14:textId="77777777" w:rsidR="00F00B62" w:rsidRPr="00F00B62" w:rsidRDefault="00F00B62" w:rsidP="00F00B62">
            <w:pPr>
              <w:jc w:val="center"/>
              <w:rPr>
                <w:sz w:val="20"/>
                <w:szCs w:val="20"/>
              </w:rPr>
            </w:pPr>
            <w:r w:rsidRPr="00F00B62">
              <w:rPr>
                <w:sz w:val="20"/>
                <w:szCs w:val="20"/>
              </w:rPr>
              <w:t>59 837</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6CA327CE" w14:textId="77777777" w:rsidR="00F00B62" w:rsidRPr="00F00B62" w:rsidRDefault="00F00B62" w:rsidP="00F00B62">
            <w:pPr>
              <w:jc w:val="center"/>
              <w:rPr>
                <w:sz w:val="20"/>
                <w:szCs w:val="20"/>
              </w:rPr>
            </w:pPr>
            <w:r w:rsidRPr="00F00B62">
              <w:rPr>
                <w:sz w:val="20"/>
                <w:szCs w:val="20"/>
              </w:rPr>
              <w:t>61 684</w:t>
            </w:r>
          </w:p>
        </w:tc>
      </w:tr>
      <w:tr w:rsidR="00F00B62" w:rsidRPr="00F00B62" w14:paraId="4B520329" w14:textId="77777777" w:rsidTr="006D5EE3">
        <w:trPr>
          <w:trHeight w:val="271"/>
        </w:trPr>
        <w:tc>
          <w:tcPr>
            <w:tcW w:w="554" w:type="dxa"/>
            <w:shd w:val="clear" w:color="auto" w:fill="auto"/>
            <w:vAlign w:val="center"/>
            <w:hideMark/>
          </w:tcPr>
          <w:p w14:paraId="54B5421F" w14:textId="77777777" w:rsidR="00F00B62" w:rsidRPr="00F00B62" w:rsidRDefault="00F00B62" w:rsidP="00F00B62">
            <w:pPr>
              <w:jc w:val="center"/>
              <w:rPr>
                <w:sz w:val="20"/>
                <w:szCs w:val="20"/>
              </w:rPr>
            </w:pPr>
            <w:r w:rsidRPr="00F00B62">
              <w:rPr>
                <w:sz w:val="20"/>
                <w:szCs w:val="20"/>
              </w:rPr>
              <w:t>6</w:t>
            </w:r>
          </w:p>
        </w:tc>
        <w:tc>
          <w:tcPr>
            <w:tcW w:w="5081" w:type="dxa"/>
            <w:shd w:val="clear" w:color="auto" w:fill="auto"/>
            <w:vAlign w:val="center"/>
            <w:hideMark/>
          </w:tcPr>
          <w:p w14:paraId="48B6890F" w14:textId="77777777" w:rsidR="00F00B62" w:rsidRPr="00F00B62" w:rsidRDefault="00F00B62" w:rsidP="00F00B62">
            <w:pPr>
              <w:rPr>
                <w:sz w:val="20"/>
                <w:szCs w:val="20"/>
              </w:rPr>
            </w:pPr>
            <w:r w:rsidRPr="00F00B62">
              <w:rPr>
                <w:sz w:val="20"/>
                <w:szCs w:val="20"/>
              </w:rPr>
              <w:t>Результаты деятельности до перехода к регулированию цен (тарифов) на основе долгосрочных параметров регулирования</w:t>
            </w:r>
          </w:p>
        </w:tc>
        <w:tc>
          <w:tcPr>
            <w:tcW w:w="1598" w:type="dxa"/>
            <w:shd w:val="clear" w:color="auto" w:fill="auto"/>
            <w:vAlign w:val="center"/>
          </w:tcPr>
          <w:p w14:paraId="1DB4F093" w14:textId="77777777" w:rsidR="00F00B62" w:rsidRPr="00F00B62" w:rsidRDefault="00F00B62" w:rsidP="00F00B62">
            <w:pPr>
              <w:jc w:val="center"/>
              <w:rPr>
                <w:sz w:val="20"/>
                <w:szCs w:val="20"/>
              </w:rPr>
            </w:pPr>
            <w:r w:rsidRPr="00F00B62">
              <w:rPr>
                <w:sz w:val="20"/>
                <w:szCs w:val="20"/>
              </w:rPr>
              <w:t>53 838</w:t>
            </w:r>
          </w:p>
        </w:tc>
        <w:tc>
          <w:tcPr>
            <w:tcW w:w="1490" w:type="dxa"/>
            <w:vAlign w:val="center"/>
          </w:tcPr>
          <w:p w14:paraId="417DEF00" w14:textId="77777777" w:rsidR="00F00B62" w:rsidRPr="00F00B62" w:rsidRDefault="00F00B62" w:rsidP="00F00B62">
            <w:pPr>
              <w:jc w:val="center"/>
              <w:rPr>
                <w:sz w:val="20"/>
                <w:szCs w:val="20"/>
              </w:rPr>
            </w:pPr>
            <w:r w:rsidRPr="00F00B62">
              <w:rPr>
                <w:sz w:val="20"/>
                <w:szCs w:val="20"/>
              </w:rPr>
              <w:t>0</w:t>
            </w:r>
          </w:p>
        </w:tc>
        <w:tc>
          <w:tcPr>
            <w:tcW w:w="1490" w:type="dxa"/>
            <w:vAlign w:val="center"/>
          </w:tcPr>
          <w:p w14:paraId="1746A44D" w14:textId="77777777" w:rsidR="00F00B62" w:rsidRPr="00F00B62" w:rsidRDefault="00F00B62" w:rsidP="00F00B62">
            <w:pPr>
              <w:jc w:val="center"/>
              <w:rPr>
                <w:sz w:val="20"/>
                <w:szCs w:val="20"/>
              </w:rPr>
            </w:pPr>
            <w:r w:rsidRPr="00F00B62">
              <w:rPr>
                <w:sz w:val="20"/>
                <w:szCs w:val="20"/>
              </w:rPr>
              <w:t>0</w:t>
            </w:r>
          </w:p>
        </w:tc>
        <w:tc>
          <w:tcPr>
            <w:tcW w:w="1490" w:type="dxa"/>
            <w:vAlign w:val="center"/>
          </w:tcPr>
          <w:p w14:paraId="0C19D486" w14:textId="77777777" w:rsidR="00F00B62" w:rsidRPr="00F00B62" w:rsidRDefault="00F00B62" w:rsidP="00F00B62">
            <w:pPr>
              <w:jc w:val="center"/>
              <w:rPr>
                <w:sz w:val="20"/>
                <w:szCs w:val="20"/>
              </w:rPr>
            </w:pPr>
            <w:r w:rsidRPr="00F00B62">
              <w:rPr>
                <w:sz w:val="20"/>
                <w:szCs w:val="20"/>
              </w:rPr>
              <w:t>0</w:t>
            </w:r>
          </w:p>
        </w:tc>
        <w:tc>
          <w:tcPr>
            <w:tcW w:w="1490" w:type="dxa"/>
            <w:vAlign w:val="center"/>
          </w:tcPr>
          <w:p w14:paraId="55FAD525" w14:textId="77777777" w:rsidR="00F00B62" w:rsidRPr="00F00B62" w:rsidRDefault="00F00B62" w:rsidP="00F00B62">
            <w:pPr>
              <w:jc w:val="center"/>
              <w:rPr>
                <w:sz w:val="20"/>
                <w:szCs w:val="20"/>
              </w:rPr>
            </w:pPr>
            <w:r w:rsidRPr="00F00B62">
              <w:rPr>
                <w:sz w:val="20"/>
                <w:szCs w:val="20"/>
              </w:rPr>
              <w:t>0</w:t>
            </w:r>
          </w:p>
        </w:tc>
        <w:tc>
          <w:tcPr>
            <w:tcW w:w="1490" w:type="dxa"/>
            <w:vAlign w:val="center"/>
          </w:tcPr>
          <w:p w14:paraId="12CFDCB0" w14:textId="77777777" w:rsidR="00F00B62" w:rsidRPr="00F00B62" w:rsidRDefault="00F00B62" w:rsidP="00F00B62">
            <w:pPr>
              <w:jc w:val="center"/>
              <w:rPr>
                <w:sz w:val="20"/>
                <w:szCs w:val="20"/>
              </w:rPr>
            </w:pPr>
            <w:r w:rsidRPr="00F00B62">
              <w:rPr>
                <w:sz w:val="20"/>
                <w:szCs w:val="20"/>
              </w:rPr>
              <w:t>0</w:t>
            </w:r>
          </w:p>
        </w:tc>
      </w:tr>
      <w:tr w:rsidR="00F00B62" w:rsidRPr="00F00B62" w14:paraId="40FE7CAB" w14:textId="77777777" w:rsidTr="006D5EE3">
        <w:trPr>
          <w:trHeight w:val="72"/>
        </w:trPr>
        <w:tc>
          <w:tcPr>
            <w:tcW w:w="554" w:type="dxa"/>
            <w:shd w:val="clear" w:color="auto" w:fill="auto"/>
            <w:vAlign w:val="center"/>
            <w:hideMark/>
          </w:tcPr>
          <w:p w14:paraId="245010B7" w14:textId="77777777" w:rsidR="00F00B62" w:rsidRPr="00F00B62" w:rsidRDefault="00F00B62" w:rsidP="00F00B62">
            <w:pPr>
              <w:jc w:val="center"/>
              <w:rPr>
                <w:sz w:val="20"/>
                <w:szCs w:val="20"/>
              </w:rPr>
            </w:pPr>
            <w:r w:rsidRPr="00F00B62">
              <w:rPr>
                <w:sz w:val="20"/>
                <w:szCs w:val="20"/>
              </w:rPr>
              <w:t>7</w:t>
            </w:r>
          </w:p>
        </w:tc>
        <w:tc>
          <w:tcPr>
            <w:tcW w:w="5081" w:type="dxa"/>
            <w:shd w:val="clear" w:color="auto" w:fill="auto"/>
            <w:vAlign w:val="center"/>
            <w:hideMark/>
          </w:tcPr>
          <w:p w14:paraId="2E9E07A3" w14:textId="77777777" w:rsidR="00F00B62" w:rsidRPr="00F00B62" w:rsidRDefault="00F00B62" w:rsidP="00F00B62">
            <w:pPr>
              <w:rPr>
                <w:sz w:val="20"/>
                <w:szCs w:val="20"/>
              </w:rPr>
            </w:pPr>
            <w:r w:rsidRPr="00F00B62">
              <w:rPr>
                <w:sz w:val="20"/>
                <w:szCs w:val="2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598" w:type="dxa"/>
            <w:shd w:val="clear" w:color="auto" w:fill="auto"/>
            <w:vAlign w:val="center"/>
          </w:tcPr>
          <w:p w14:paraId="7F97B2CE" w14:textId="77777777" w:rsidR="00F00B62" w:rsidRPr="00F00B62" w:rsidRDefault="00F00B62" w:rsidP="00F00B62">
            <w:pPr>
              <w:jc w:val="center"/>
              <w:rPr>
                <w:sz w:val="20"/>
                <w:szCs w:val="20"/>
              </w:rPr>
            </w:pPr>
            <w:r w:rsidRPr="00F00B62">
              <w:rPr>
                <w:sz w:val="20"/>
                <w:szCs w:val="20"/>
              </w:rPr>
              <w:t>396 632</w:t>
            </w:r>
          </w:p>
        </w:tc>
        <w:tc>
          <w:tcPr>
            <w:tcW w:w="1490" w:type="dxa"/>
            <w:vAlign w:val="center"/>
          </w:tcPr>
          <w:p w14:paraId="79B38AAF" w14:textId="77777777" w:rsidR="00F00B62" w:rsidRPr="00F00B62" w:rsidRDefault="00F00B62" w:rsidP="00F00B62">
            <w:pPr>
              <w:jc w:val="center"/>
              <w:rPr>
                <w:sz w:val="20"/>
                <w:szCs w:val="20"/>
              </w:rPr>
            </w:pPr>
            <w:r w:rsidRPr="00F00B62">
              <w:rPr>
                <w:sz w:val="20"/>
                <w:szCs w:val="20"/>
              </w:rPr>
              <w:t>304 673</w:t>
            </w:r>
          </w:p>
        </w:tc>
        <w:tc>
          <w:tcPr>
            <w:tcW w:w="1490" w:type="dxa"/>
            <w:vAlign w:val="center"/>
          </w:tcPr>
          <w:p w14:paraId="77DC5388" w14:textId="77777777" w:rsidR="00F00B62" w:rsidRPr="00F00B62" w:rsidRDefault="00F00B62" w:rsidP="00F00B62">
            <w:pPr>
              <w:jc w:val="center"/>
              <w:rPr>
                <w:sz w:val="20"/>
                <w:szCs w:val="20"/>
              </w:rPr>
            </w:pPr>
            <w:r w:rsidRPr="00F00B62">
              <w:rPr>
                <w:sz w:val="20"/>
                <w:szCs w:val="20"/>
              </w:rPr>
              <w:t>0</w:t>
            </w:r>
          </w:p>
        </w:tc>
        <w:tc>
          <w:tcPr>
            <w:tcW w:w="1490" w:type="dxa"/>
            <w:vAlign w:val="center"/>
          </w:tcPr>
          <w:p w14:paraId="5A7D8144" w14:textId="77777777" w:rsidR="00F00B62" w:rsidRPr="00F00B62" w:rsidRDefault="00F00B62" w:rsidP="00F00B62">
            <w:pPr>
              <w:jc w:val="center"/>
              <w:rPr>
                <w:sz w:val="20"/>
                <w:szCs w:val="20"/>
              </w:rPr>
            </w:pPr>
            <w:r w:rsidRPr="00F00B62">
              <w:rPr>
                <w:sz w:val="20"/>
                <w:szCs w:val="20"/>
              </w:rPr>
              <w:t>0</w:t>
            </w:r>
          </w:p>
        </w:tc>
        <w:tc>
          <w:tcPr>
            <w:tcW w:w="1490" w:type="dxa"/>
            <w:vAlign w:val="center"/>
          </w:tcPr>
          <w:p w14:paraId="1BD4E718" w14:textId="77777777" w:rsidR="00F00B62" w:rsidRPr="00F00B62" w:rsidRDefault="00F00B62" w:rsidP="00F00B62">
            <w:pPr>
              <w:jc w:val="center"/>
              <w:rPr>
                <w:sz w:val="20"/>
                <w:szCs w:val="20"/>
              </w:rPr>
            </w:pPr>
            <w:r w:rsidRPr="00F00B62">
              <w:rPr>
                <w:sz w:val="20"/>
                <w:szCs w:val="20"/>
              </w:rPr>
              <w:t>0</w:t>
            </w:r>
          </w:p>
        </w:tc>
        <w:tc>
          <w:tcPr>
            <w:tcW w:w="1490" w:type="dxa"/>
            <w:vAlign w:val="center"/>
          </w:tcPr>
          <w:p w14:paraId="51B251F1" w14:textId="77777777" w:rsidR="00F00B62" w:rsidRPr="00F00B62" w:rsidRDefault="00F00B62" w:rsidP="00F00B62">
            <w:pPr>
              <w:jc w:val="center"/>
              <w:rPr>
                <w:sz w:val="20"/>
                <w:szCs w:val="20"/>
              </w:rPr>
            </w:pPr>
            <w:r w:rsidRPr="00F00B62">
              <w:rPr>
                <w:sz w:val="20"/>
                <w:szCs w:val="20"/>
              </w:rPr>
              <w:t>0</w:t>
            </w:r>
          </w:p>
        </w:tc>
      </w:tr>
      <w:tr w:rsidR="00F00B62" w:rsidRPr="00F00B62" w14:paraId="328043B1" w14:textId="77777777" w:rsidTr="006D5EE3">
        <w:trPr>
          <w:trHeight w:val="72"/>
        </w:trPr>
        <w:tc>
          <w:tcPr>
            <w:tcW w:w="554" w:type="dxa"/>
            <w:shd w:val="clear" w:color="auto" w:fill="auto"/>
            <w:vAlign w:val="center"/>
            <w:hideMark/>
          </w:tcPr>
          <w:p w14:paraId="7E017818" w14:textId="77777777" w:rsidR="00F00B62" w:rsidRPr="00F00B62" w:rsidRDefault="00F00B62" w:rsidP="00F00B62">
            <w:pPr>
              <w:jc w:val="center"/>
              <w:rPr>
                <w:sz w:val="20"/>
                <w:szCs w:val="20"/>
              </w:rPr>
            </w:pPr>
            <w:r w:rsidRPr="00F00B62">
              <w:rPr>
                <w:sz w:val="20"/>
                <w:szCs w:val="20"/>
              </w:rPr>
              <w:t>8</w:t>
            </w:r>
          </w:p>
        </w:tc>
        <w:tc>
          <w:tcPr>
            <w:tcW w:w="5081" w:type="dxa"/>
            <w:shd w:val="clear" w:color="auto" w:fill="auto"/>
            <w:vAlign w:val="center"/>
            <w:hideMark/>
          </w:tcPr>
          <w:p w14:paraId="196937F8" w14:textId="77777777" w:rsidR="00F00B62" w:rsidRPr="00F00B62" w:rsidRDefault="00F00B62" w:rsidP="00F00B62">
            <w:pPr>
              <w:rPr>
                <w:sz w:val="20"/>
                <w:szCs w:val="20"/>
              </w:rPr>
            </w:pPr>
            <w:r w:rsidRPr="00F00B62">
              <w:rPr>
                <w:sz w:val="20"/>
                <w:szCs w:val="20"/>
              </w:rPr>
              <w:t>Корректировка с учетом надежности и качества реализуемых товаров (оказываемых услуг), подлежащая учету в НВВ</w:t>
            </w:r>
          </w:p>
        </w:tc>
        <w:tc>
          <w:tcPr>
            <w:tcW w:w="1598" w:type="dxa"/>
            <w:shd w:val="clear" w:color="auto" w:fill="auto"/>
            <w:vAlign w:val="center"/>
          </w:tcPr>
          <w:p w14:paraId="7494D352" w14:textId="77777777" w:rsidR="00F00B62" w:rsidRPr="00F00B62" w:rsidRDefault="00F00B62" w:rsidP="00F00B62">
            <w:pPr>
              <w:jc w:val="center"/>
              <w:rPr>
                <w:sz w:val="20"/>
                <w:szCs w:val="20"/>
              </w:rPr>
            </w:pPr>
            <w:r w:rsidRPr="00F00B62">
              <w:rPr>
                <w:sz w:val="20"/>
                <w:szCs w:val="20"/>
              </w:rPr>
              <w:t>0</w:t>
            </w:r>
          </w:p>
        </w:tc>
        <w:tc>
          <w:tcPr>
            <w:tcW w:w="1490" w:type="dxa"/>
            <w:vAlign w:val="center"/>
          </w:tcPr>
          <w:p w14:paraId="0C7BF3C4" w14:textId="77777777" w:rsidR="00F00B62" w:rsidRPr="00F00B62" w:rsidRDefault="00F00B62" w:rsidP="00F00B62">
            <w:pPr>
              <w:jc w:val="center"/>
              <w:rPr>
                <w:sz w:val="20"/>
                <w:szCs w:val="20"/>
              </w:rPr>
            </w:pPr>
            <w:r w:rsidRPr="00F00B62">
              <w:rPr>
                <w:sz w:val="20"/>
                <w:szCs w:val="20"/>
              </w:rPr>
              <w:t>0</w:t>
            </w:r>
          </w:p>
        </w:tc>
        <w:tc>
          <w:tcPr>
            <w:tcW w:w="1490" w:type="dxa"/>
            <w:vAlign w:val="center"/>
          </w:tcPr>
          <w:p w14:paraId="0A436D2A" w14:textId="77777777" w:rsidR="00F00B62" w:rsidRPr="00F00B62" w:rsidRDefault="00F00B62" w:rsidP="00F00B62">
            <w:pPr>
              <w:jc w:val="center"/>
              <w:rPr>
                <w:sz w:val="20"/>
                <w:szCs w:val="20"/>
              </w:rPr>
            </w:pPr>
            <w:r w:rsidRPr="00F00B62">
              <w:rPr>
                <w:sz w:val="20"/>
                <w:szCs w:val="20"/>
              </w:rPr>
              <w:t>0</w:t>
            </w:r>
          </w:p>
        </w:tc>
        <w:tc>
          <w:tcPr>
            <w:tcW w:w="1490" w:type="dxa"/>
            <w:vAlign w:val="center"/>
          </w:tcPr>
          <w:p w14:paraId="57BF9842" w14:textId="77777777" w:rsidR="00F00B62" w:rsidRPr="00F00B62" w:rsidRDefault="00F00B62" w:rsidP="00F00B62">
            <w:pPr>
              <w:jc w:val="center"/>
              <w:rPr>
                <w:sz w:val="20"/>
                <w:szCs w:val="20"/>
              </w:rPr>
            </w:pPr>
            <w:r w:rsidRPr="00F00B62">
              <w:rPr>
                <w:sz w:val="20"/>
                <w:szCs w:val="20"/>
              </w:rPr>
              <w:t>0</w:t>
            </w:r>
          </w:p>
        </w:tc>
        <w:tc>
          <w:tcPr>
            <w:tcW w:w="1490" w:type="dxa"/>
            <w:vAlign w:val="center"/>
          </w:tcPr>
          <w:p w14:paraId="6C40F810" w14:textId="77777777" w:rsidR="00F00B62" w:rsidRPr="00F00B62" w:rsidRDefault="00F00B62" w:rsidP="00F00B62">
            <w:pPr>
              <w:jc w:val="center"/>
              <w:rPr>
                <w:sz w:val="20"/>
                <w:szCs w:val="20"/>
              </w:rPr>
            </w:pPr>
            <w:r w:rsidRPr="00F00B62">
              <w:rPr>
                <w:sz w:val="20"/>
                <w:szCs w:val="20"/>
              </w:rPr>
              <w:t>0</w:t>
            </w:r>
          </w:p>
        </w:tc>
        <w:tc>
          <w:tcPr>
            <w:tcW w:w="1490" w:type="dxa"/>
            <w:vAlign w:val="center"/>
          </w:tcPr>
          <w:p w14:paraId="137960B9" w14:textId="77777777" w:rsidR="00F00B62" w:rsidRPr="00F00B62" w:rsidRDefault="00F00B62" w:rsidP="00F00B62">
            <w:pPr>
              <w:jc w:val="center"/>
              <w:rPr>
                <w:sz w:val="20"/>
                <w:szCs w:val="20"/>
              </w:rPr>
            </w:pPr>
            <w:r w:rsidRPr="00F00B62">
              <w:rPr>
                <w:sz w:val="20"/>
                <w:szCs w:val="20"/>
              </w:rPr>
              <w:t>0</w:t>
            </w:r>
          </w:p>
        </w:tc>
      </w:tr>
      <w:tr w:rsidR="00F00B62" w:rsidRPr="00F00B62" w14:paraId="76207519" w14:textId="77777777" w:rsidTr="006D5EE3">
        <w:trPr>
          <w:trHeight w:val="72"/>
        </w:trPr>
        <w:tc>
          <w:tcPr>
            <w:tcW w:w="554" w:type="dxa"/>
            <w:shd w:val="clear" w:color="auto" w:fill="auto"/>
            <w:vAlign w:val="center"/>
            <w:hideMark/>
          </w:tcPr>
          <w:p w14:paraId="7DB1B6C3" w14:textId="77777777" w:rsidR="00F00B62" w:rsidRPr="00F00B62" w:rsidRDefault="00F00B62" w:rsidP="00F00B62">
            <w:pPr>
              <w:jc w:val="center"/>
              <w:rPr>
                <w:sz w:val="20"/>
                <w:szCs w:val="20"/>
              </w:rPr>
            </w:pPr>
            <w:r w:rsidRPr="00F00B62">
              <w:rPr>
                <w:sz w:val="20"/>
                <w:szCs w:val="20"/>
              </w:rPr>
              <w:t>9</w:t>
            </w:r>
          </w:p>
        </w:tc>
        <w:tc>
          <w:tcPr>
            <w:tcW w:w="5081" w:type="dxa"/>
            <w:shd w:val="clear" w:color="auto" w:fill="auto"/>
            <w:vAlign w:val="center"/>
            <w:hideMark/>
          </w:tcPr>
          <w:p w14:paraId="25BD5266" w14:textId="77777777" w:rsidR="00F00B62" w:rsidRPr="00F00B62" w:rsidRDefault="00F00B62" w:rsidP="00F00B62">
            <w:pPr>
              <w:rPr>
                <w:sz w:val="20"/>
                <w:szCs w:val="20"/>
              </w:rPr>
            </w:pPr>
            <w:r w:rsidRPr="00F00B62">
              <w:rPr>
                <w:sz w:val="20"/>
                <w:szCs w:val="20"/>
              </w:rPr>
              <w:t>Корректировка НВВ в связи с изменением (неисполнением) инвестиционной программы</w:t>
            </w:r>
          </w:p>
        </w:tc>
        <w:tc>
          <w:tcPr>
            <w:tcW w:w="1598" w:type="dxa"/>
            <w:shd w:val="clear" w:color="auto" w:fill="auto"/>
            <w:vAlign w:val="center"/>
          </w:tcPr>
          <w:p w14:paraId="6B0EDAC2" w14:textId="77777777" w:rsidR="00F00B62" w:rsidRPr="00F00B62" w:rsidRDefault="00F00B62" w:rsidP="00F00B62">
            <w:pPr>
              <w:jc w:val="center"/>
              <w:rPr>
                <w:sz w:val="20"/>
                <w:szCs w:val="20"/>
              </w:rPr>
            </w:pPr>
            <w:r w:rsidRPr="00F00B62">
              <w:rPr>
                <w:sz w:val="20"/>
                <w:szCs w:val="20"/>
              </w:rPr>
              <w:t>0</w:t>
            </w:r>
          </w:p>
        </w:tc>
        <w:tc>
          <w:tcPr>
            <w:tcW w:w="1490" w:type="dxa"/>
            <w:vAlign w:val="center"/>
          </w:tcPr>
          <w:p w14:paraId="33EB3E29" w14:textId="77777777" w:rsidR="00F00B62" w:rsidRPr="00F00B62" w:rsidRDefault="00F00B62" w:rsidP="00F00B62">
            <w:pPr>
              <w:jc w:val="center"/>
              <w:rPr>
                <w:sz w:val="20"/>
                <w:szCs w:val="20"/>
              </w:rPr>
            </w:pPr>
            <w:r w:rsidRPr="00F00B62">
              <w:rPr>
                <w:sz w:val="20"/>
                <w:szCs w:val="20"/>
              </w:rPr>
              <w:t>0</w:t>
            </w:r>
          </w:p>
        </w:tc>
        <w:tc>
          <w:tcPr>
            <w:tcW w:w="1490" w:type="dxa"/>
            <w:vAlign w:val="center"/>
          </w:tcPr>
          <w:p w14:paraId="62BC8422" w14:textId="77777777" w:rsidR="00F00B62" w:rsidRPr="00F00B62" w:rsidRDefault="00F00B62" w:rsidP="00F00B62">
            <w:pPr>
              <w:jc w:val="center"/>
              <w:rPr>
                <w:sz w:val="20"/>
                <w:szCs w:val="20"/>
              </w:rPr>
            </w:pPr>
            <w:r w:rsidRPr="00F00B62">
              <w:rPr>
                <w:sz w:val="20"/>
                <w:szCs w:val="20"/>
              </w:rPr>
              <w:t>0</w:t>
            </w:r>
          </w:p>
        </w:tc>
        <w:tc>
          <w:tcPr>
            <w:tcW w:w="1490" w:type="dxa"/>
            <w:vAlign w:val="center"/>
          </w:tcPr>
          <w:p w14:paraId="7525F300" w14:textId="77777777" w:rsidR="00F00B62" w:rsidRPr="00F00B62" w:rsidRDefault="00F00B62" w:rsidP="00F00B62">
            <w:pPr>
              <w:jc w:val="center"/>
              <w:rPr>
                <w:sz w:val="20"/>
                <w:szCs w:val="20"/>
              </w:rPr>
            </w:pPr>
            <w:r w:rsidRPr="00F00B62">
              <w:rPr>
                <w:sz w:val="20"/>
                <w:szCs w:val="20"/>
              </w:rPr>
              <w:t>0</w:t>
            </w:r>
          </w:p>
        </w:tc>
        <w:tc>
          <w:tcPr>
            <w:tcW w:w="1490" w:type="dxa"/>
            <w:vAlign w:val="center"/>
          </w:tcPr>
          <w:p w14:paraId="4BE8415C" w14:textId="77777777" w:rsidR="00F00B62" w:rsidRPr="00F00B62" w:rsidRDefault="00F00B62" w:rsidP="00F00B62">
            <w:pPr>
              <w:jc w:val="center"/>
              <w:rPr>
                <w:sz w:val="20"/>
                <w:szCs w:val="20"/>
              </w:rPr>
            </w:pPr>
            <w:r w:rsidRPr="00F00B62">
              <w:rPr>
                <w:sz w:val="20"/>
                <w:szCs w:val="20"/>
              </w:rPr>
              <w:t>0</w:t>
            </w:r>
          </w:p>
        </w:tc>
        <w:tc>
          <w:tcPr>
            <w:tcW w:w="1490" w:type="dxa"/>
            <w:vAlign w:val="center"/>
          </w:tcPr>
          <w:p w14:paraId="282031BA" w14:textId="77777777" w:rsidR="00F00B62" w:rsidRPr="00F00B62" w:rsidRDefault="00F00B62" w:rsidP="00F00B62">
            <w:pPr>
              <w:jc w:val="center"/>
              <w:rPr>
                <w:sz w:val="20"/>
                <w:szCs w:val="20"/>
              </w:rPr>
            </w:pPr>
            <w:r w:rsidRPr="00F00B62">
              <w:rPr>
                <w:sz w:val="20"/>
                <w:szCs w:val="20"/>
              </w:rPr>
              <w:t>0</w:t>
            </w:r>
          </w:p>
        </w:tc>
      </w:tr>
      <w:tr w:rsidR="00F00B62" w:rsidRPr="00F00B62" w14:paraId="29365F03" w14:textId="77777777" w:rsidTr="006D5EE3">
        <w:trPr>
          <w:trHeight w:val="506"/>
        </w:trPr>
        <w:tc>
          <w:tcPr>
            <w:tcW w:w="554" w:type="dxa"/>
            <w:shd w:val="clear" w:color="auto" w:fill="auto"/>
            <w:vAlign w:val="center"/>
            <w:hideMark/>
          </w:tcPr>
          <w:p w14:paraId="563939B1" w14:textId="77777777" w:rsidR="00F00B62" w:rsidRPr="00F00B62" w:rsidRDefault="00F00B62" w:rsidP="00F00B62">
            <w:pPr>
              <w:jc w:val="center"/>
              <w:rPr>
                <w:sz w:val="20"/>
                <w:szCs w:val="20"/>
              </w:rPr>
            </w:pPr>
            <w:r w:rsidRPr="00F00B62">
              <w:rPr>
                <w:sz w:val="20"/>
                <w:szCs w:val="20"/>
              </w:rPr>
              <w:t>10</w:t>
            </w:r>
          </w:p>
        </w:tc>
        <w:tc>
          <w:tcPr>
            <w:tcW w:w="5081" w:type="dxa"/>
            <w:shd w:val="clear" w:color="auto" w:fill="auto"/>
            <w:vAlign w:val="center"/>
            <w:hideMark/>
          </w:tcPr>
          <w:p w14:paraId="6C670DA5" w14:textId="77777777" w:rsidR="00F00B62" w:rsidRPr="00F00B62" w:rsidRDefault="00F00B62" w:rsidP="00F00B62">
            <w:pPr>
              <w:rPr>
                <w:sz w:val="20"/>
                <w:szCs w:val="20"/>
              </w:rPr>
            </w:pPr>
            <w:r w:rsidRPr="00F00B62">
              <w:rPr>
                <w:sz w:val="20"/>
                <w:szCs w:val="20"/>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598" w:type="dxa"/>
            <w:shd w:val="clear" w:color="auto" w:fill="auto"/>
            <w:vAlign w:val="center"/>
          </w:tcPr>
          <w:p w14:paraId="488364AF" w14:textId="77777777" w:rsidR="00F00B62" w:rsidRPr="00F00B62" w:rsidRDefault="00F00B62" w:rsidP="00F00B62">
            <w:pPr>
              <w:jc w:val="center"/>
              <w:rPr>
                <w:sz w:val="20"/>
                <w:szCs w:val="20"/>
              </w:rPr>
            </w:pPr>
            <w:r w:rsidRPr="00F00B62">
              <w:rPr>
                <w:sz w:val="20"/>
                <w:szCs w:val="20"/>
              </w:rPr>
              <w:t>0</w:t>
            </w:r>
          </w:p>
        </w:tc>
        <w:tc>
          <w:tcPr>
            <w:tcW w:w="1490" w:type="dxa"/>
            <w:vAlign w:val="center"/>
          </w:tcPr>
          <w:p w14:paraId="73BA5D38" w14:textId="77777777" w:rsidR="00F00B62" w:rsidRPr="00F00B62" w:rsidRDefault="00F00B62" w:rsidP="00F00B62">
            <w:pPr>
              <w:jc w:val="center"/>
              <w:rPr>
                <w:sz w:val="20"/>
                <w:szCs w:val="20"/>
              </w:rPr>
            </w:pPr>
            <w:r w:rsidRPr="00F00B62">
              <w:rPr>
                <w:sz w:val="20"/>
                <w:szCs w:val="20"/>
              </w:rPr>
              <w:t>0</w:t>
            </w:r>
          </w:p>
        </w:tc>
        <w:tc>
          <w:tcPr>
            <w:tcW w:w="1490" w:type="dxa"/>
            <w:vAlign w:val="center"/>
          </w:tcPr>
          <w:p w14:paraId="4F9730C4" w14:textId="77777777" w:rsidR="00F00B62" w:rsidRPr="00F00B62" w:rsidRDefault="00F00B62" w:rsidP="00F00B62">
            <w:pPr>
              <w:jc w:val="center"/>
              <w:rPr>
                <w:sz w:val="20"/>
                <w:szCs w:val="20"/>
              </w:rPr>
            </w:pPr>
            <w:r w:rsidRPr="00F00B62">
              <w:rPr>
                <w:sz w:val="20"/>
                <w:szCs w:val="20"/>
              </w:rPr>
              <w:t>0</w:t>
            </w:r>
          </w:p>
        </w:tc>
        <w:tc>
          <w:tcPr>
            <w:tcW w:w="1490" w:type="dxa"/>
            <w:vAlign w:val="center"/>
          </w:tcPr>
          <w:p w14:paraId="7636C01E" w14:textId="77777777" w:rsidR="00F00B62" w:rsidRPr="00F00B62" w:rsidRDefault="00F00B62" w:rsidP="00F00B62">
            <w:pPr>
              <w:jc w:val="center"/>
              <w:rPr>
                <w:sz w:val="20"/>
                <w:szCs w:val="20"/>
              </w:rPr>
            </w:pPr>
            <w:r w:rsidRPr="00F00B62">
              <w:rPr>
                <w:sz w:val="20"/>
                <w:szCs w:val="20"/>
              </w:rPr>
              <w:t>0</w:t>
            </w:r>
          </w:p>
        </w:tc>
        <w:tc>
          <w:tcPr>
            <w:tcW w:w="1490" w:type="dxa"/>
            <w:vAlign w:val="center"/>
          </w:tcPr>
          <w:p w14:paraId="2D7534D6" w14:textId="77777777" w:rsidR="00F00B62" w:rsidRPr="00F00B62" w:rsidRDefault="00F00B62" w:rsidP="00F00B62">
            <w:pPr>
              <w:jc w:val="center"/>
              <w:rPr>
                <w:sz w:val="20"/>
                <w:szCs w:val="20"/>
              </w:rPr>
            </w:pPr>
            <w:r w:rsidRPr="00F00B62">
              <w:rPr>
                <w:sz w:val="20"/>
                <w:szCs w:val="20"/>
              </w:rPr>
              <w:t>0</w:t>
            </w:r>
          </w:p>
        </w:tc>
        <w:tc>
          <w:tcPr>
            <w:tcW w:w="1490" w:type="dxa"/>
            <w:vAlign w:val="center"/>
          </w:tcPr>
          <w:p w14:paraId="0478CBFD" w14:textId="77777777" w:rsidR="00F00B62" w:rsidRPr="00F00B62" w:rsidRDefault="00F00B62" w:rsidP="00F00B62">
            <w:pPr>
              <w:jc w:val="center"/>
              <w:rPr>
                <w:sz w:val="20"/>
                <w:szCs w:val="20"/>
              </w:rPr>
            </w:pPr>
            <w:r w:rsidRPr="00F00B62">
              <w:rPr>
                <w:sz w:val="20"/>
                <w:szCs w:val="20"/>
              </w:rPr>
              <w:t>0</w:t>
            </w:r>
          </w:p>
        </w:tc>
      </w:tr>
      <w:tr w:rsidR="00F00B62" w:rsidRPr="00F00B62" w14:paraId="49122DA8" w14:textId="77777777" w:rsidTr="006D5EE3">
        <w:trPr>
          <w:trHeight w:val="381"/>
        </w:trPr>
        <w:tc>
          <w:tcPr>
            <w:tcW w:w="554" w:type="dxa"/>
            <w:shd w:val="clear" w:color="auto" w:fill="auto"/>
            <w:vAlign w:val="center"/>
            <w:hideMark/>
          </w:tcPr>
          <w:p w14:paraId="25E7AF1D" w14:textId="77777777" w:rsidR="00F00B62" w:rsidRPr="00F00B62" w:rsidRDefault="00F00B62" w:rsidP="00F00B62">
            <w:pPr>
              <w:jc w:val="center"/>
              <w:rPr>
                <w:sz w:val="20"/>
                <w:szCs w:val="20"/>
              </w:rPr>
            </w:pPr>
            <w:r w:rsidRPr="00F00B62">
              <w:rPr>
                <w:sz w:val="20"/>
                <w:szCs w:val="20"/>
              </w:rPr>
              <w:t>11</w:t>
            </w:r>
          </w:p>
        </w:tc>
        <w:tc>
          <w:tcPr>
            <w:tcW w:w="5081" w:type="dxa"/>
            <w:shd w:val="clear" w:color="auto" w:fill="auto"/>
            <w:vAlign w:val="center"/>
            <w:hideMark/>
          </w:tcPr>
          <w:p w14:paraId="4435A7C7" w14:textId="77777777" w:rsidR="00F00B62" w:rsidRPr="00F00B62" w:rsidRDefault="00F00B62" w:rsidP="00F00B62">
            <w:pPr>
              <w:rPr>
                <w:sz w:val="20"/>
                <w:szCs w:val="20"/>
              </w:rPr>
            </w:pPr>
            <w:r w:rsidRPr="00F00B62">
              <w:rPr>
                <w:sz w:val="20"/>
                <w:szCs w:val="20"/>
              </w:rPr>
              <w:t>ИТОГО необходимая валовая выручка, в том числе:</w:t>
            </w:r>
          </w:p>
        </w:tc>
        <w:tc>
          <w:tcPr>
            <w:tcW w:w="1598" w:type="dxa"/>
            <w:tcBorders>
              <w:top w:val="single" w:sz="4" w:space="0" w:color="auto"/>
              <w:left w:val="single" w:sz="4" w:space="0" w:color="auto"/>
              <w:bottom w:val="single" w:sz="4" w:space="0" w:color="auto"/>
              <w:right w:val="single" w:sz="4" w:space="0" w:color="auto"/>
            </w:tcBorders>
            <w:shd w:val="clear" w:color="000000" w:fill="FFFFFF"/>
            <w:vAlign w:val="center"/>
          </w:tcPr>
          <w:p w14:paraId="597258A1" w14:textId="77777777" w:rsidR="00F00B62" w:rsidRPr="00F00B62" w:rsidRDefault="00F00B62" w:rsidP="00F00B62">
            <w:pPr>
              <w:jc w:val="center"/>
              <w:rPr>
                <w:sz w:val="20"/>
                <w:szCs w:val="20"/>
              </w:rPr>
            </w:pPr>
            <w:r w:rsidRPr="00F00B62">
              <w:rPr>
                <w:sz w:val="20"/>
                <w:szCs w:val="20"/>
              </w:rPr>
              <w:t>3 546 272</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12BF0271" w14:textId="77777777" w:rsidR="00F00B62" w:rsidRPr="00F00B62" w:rsidRDefault="00F00B62" w:rsidP="00F00B62">
            <w:pPr>
              <w:jc w:val="center"/>
              <w:rPr>
                <w:sz w:val="20"/>
                <w:szCs w:val="20"/>
              </w:rPr>
            </w:pPr>
            <w:r w:rsidRPr="00F00B62">
              <w:rPr>
                <w:sz w:val="20"/>
                <w:szCs w:val="20"/>
              </w:rPr>
              <w:t>2 365 324</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44CD5662" w14:textId="77777777" w:rsidR="00F00B62" w:rsidRPr="00F00B62" w:rsidRDefault="00F00B62" w:rsidP="00F00B62">
            <w:pPr>
              <w:jc w:val="center"/>
              <w:rPr>
                <w:sz w:val="20"/>
                <w:szCs w:val="20"/>
              </w:rPr>
            </w:pPr>
            <w:r w:rsidRPr="00F00B62">
              <w:rPr>
                <w:sz w:val="20"/>
                <w:szCs w:val="20"/>
              </w:rPr>
              <w:t>2 136 678</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1477C353" w14:textId="77777777" w:rsidR="00F00B62" w:rsidRPr="00F00B62" w:rsidRDefault="00F00B62" w:rsidP="00F00B62">
            <w:pPr>
              <w:jc w:val="center"/>
              <w:rPr>
                <w:sz w:val="20"/>
                <w:szCs w:val="20"/>
              </w:rPr>
            </w:pPr>
            <w:r w:rsidRPr="00F00B62">
              <w:rPr>
                <w:sz w:val="20"/>
                <w:szCs w:val="20"/>
              </w:rPr>
              <w:t>2 211 313</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518CF2D6" w14:textId="77777777" w:rsidR="00F00B62" w:rsidRPr="00F00B62" w:rsidRDefault="00F00B62" w:rsidP="00F00B62">
            <w:pPr>
              <w:jc w:val="center"/>
              <w:rPr>
                <w:sz w:val="20"/>
                <w:szCs w:val="20"/>
              </w:rPr>
            </w:pPr>
            <w:r w:rsidRPr="00F00B62">
              <w:rPr>
                <w:sz w:val="20"/>
                <w:szCs w:val="20"/>
              </w:rPr>
              <w:t>2 288 612</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274CD19D" w14:textId="77777777" w:rsidR="00F00B62" w:rsidRPr="00F00B62" w:rsidRDefault="00F00B62" w:rsidP="00F00B62">
            <w:pPr>
              <w:jc w:val="center"/>
              <w:rPr>
                <w:sz w:val="20"/>
                <w:szCs w:val="20"/>
              </w:rPr>
            </w:pPr>
            <w:r w:rsidRPr="00F00B62">
              <w:rPr>
                <w:sz w:val="20"/>
                <w:szCs w:val="20"/>
              </w:rPr>
              <w:t>2 368 673</w:t>
            </w:r>
          </w:p>
        </w:tc>
      </w:tr>
      <w:tr w:rsidR="00F00B62" w:rsidRPr="00F00B62" w14:paraId="30866C70" w14:textId="77777777" w:rsidTr="006D5EE3">
        <w:trPr>
          <w:trHeight w:val="381"/>
        </w:trPr>
        <w:tc>
          <w:tcPr>
            <w:tcW w:w="554" w:type="dxa"/>
            <w:shd w:val="clear" w:color="auto" w:fill="auto"/>
            <w:vAlign w:val="center"/>
          </w:tcPr>
          <w:p w14:paraId="596E53A8" w14:textId="77777777" w:rsidR="00F00B62" w:rsidRPr="00F00B62" w:rsidRDefault="00F00B62" w:rsidP="00F00B62">
            <w:pPr>
              <w:jc w:val="center"/>
              <w:rPr>
                <w:sz w:val="20"/>
                <w:szCs w:val="20"/>
              </w:rPr>
            </w:pPr>
          </w:p>
        </w:tc>
        <w:tc>
          <w:tcPr>
            <w:tcW w:w="5081" w:type="dxa"/>
            <w:shd w:val="clear" w:color="auto" w:fill="auto"/>
            <w:vAlign w:val="center"/>
          </w:tcPr>
          <w:p w14:paraId="788C34C3" w14:textId="77777777" w:rsidR="00F00B62" w:rsidRPr="00F00B62" w:rsidRDefault="00F00B62" w:rsidP="00F00B62">
            <w:pPr>
              <w:rPr>
                <w:sz w:val="20"/>
                <w:szCs w:val="20"/>
              </w:rPr>
            </w:pPr>
            <w:r w:rsidRPr="00F00B62">
              <w:rPr>
                <w:sz w:val="20"/>
                <w:szCs w:val="20"/>
              </w:rPr>
              <w:t>Корректировка, связанная с соблюдением статьи 3 Федерального закона от 27.07.2010 № 190-ФЗ «О теплоснабжении»</w:t>
            </w:r>
          </w:p>
        </w:tc>
        <w:tc>
          <w:tcPr>
            <w:tcW w:w="1598" w:type="dxa"/>
            <w:tcBorders>
              <w:top w:val="single" w:sz="4" w:space="0" w:color="auto"/>
              <w:left w:val="single" w:sz="4" w:space="0" w:color="auto"/>
              <w:bottom w:val="single" w:sz="4" w:space="0" w:color="auto"/>
              <w:right w:val="single" w:sz="4" w:space="0" w:color="auto"/>
            </w:tcBorders>
            <w:shd w:val="clear" w:color="000000" w:fill="FFFFFF"/>
            <w:vAlign w:val="center"/>
          </w:tcPr>
          <w:p w14:paraId="35D109C9" w14:textId="77777777" w:rsidR="00F00B62" w:rsidRPr="00F00B62" w:rsidRDefault="00F00B62" w:rsidP="00F00B62">
            <w:pPr>
              <w:jc w:val="center"/>
              <w:rPr>
                <w:sz w:val="20"/>
                <w:szCs w:val="20"/>
              </w:rPr>
            </w:pPr>
            <w:r w:rsidRPr="00F00B62">
              <w:rPr>
                <w:sz w:val="20"/>
                <w:szCs w:val="20"/>
              </w:rPr>
              <w:t>0</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2F71420E" w14:textId="77777777" w:rsidR="00F00B62" w:rsidRPr="00F00B62" w:rsidRDefault="00F00B62" w:rsidP="00F00B62">
            <w:pPr>
              <w:jc w:val="center"/>
              <w:rPr>
                <w:sz w:val="20"/>
                <w:szCs w:val="20"/>
              </w:rPr>
            </w:pPr>
            <w:r w:rsidRPr="00F00B62">
              <w:rPr>
                <w:sz w:val="20"/>
                <w:szCs w:val="20"/>
              </w:rPr>
              <w:t>-304 352</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26FFEB5A" w14:textId="77777777" w:rsidR="00F00B62" w:rsidRPr="00F00B62" w:rsidRDefault="00F00B62" w:rsidP="00F00B62">
            <w:pPr>
              <w:jc w:val="center"/>
              <w:rPr>
                <w:sz w:val="20"/>
                <w:szCs w:val="20"/>
              </w:rPr>
            </w:pPr>
            <w:r w:rsidRPr="00F00B62">
              <w:rPr>
                <w:sz w:val="20"/>
                <w:szCs w:val="20"/>
              </w:rPr>
              <w:t>130 000</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42F4B47C" w14:textId="77777777" w:rsidR="00F00B62" w:rsidRPr="00F00B62" w:rsidRDefault="00F00B62" w:rsidP="00F00B62">
            <w:pPr>
              <w:jc w:val="center"/>
              <w:rPr>
                <w:sz w:val="20"/>
                <w:szCs w:val="20"/>
              </w:rPr>
            </w:pPr>
            <w:r w:rsidRPr="00F00B62">
              <w:rPr>
                <w:sz w:val="20"/>
                <w:szCs w:val="20"/>
              </w:rPr>
              <w:t>110 000</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40BCDC41" w14:textId="77777777" w:rsidR="00F00B62" w:rsidRPr="00F00B62" w:rsidRDefault="00F00B62" w:rsidP="00F00B62">
            <w:pPr>
              <w:jc w:val="center"/>
              <w:rPr>
                <w:sz w:val="20"/>
                <w:szCs w:val="20"/>
              </w:rPr>
            </w:pPr>
            <w:r w:rsidRPr="00F00B62">
              <w:rPr>
                <w:sz w:val="20"/>
                <w:szCs w:val="20"/>
              </w:rPr>
              <w:t>45 000</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285A6FF9" w14:textId="77777777" w:rsidR="00F00B62" w:rsidRPr="00F00B62" w:rsidRDefault="00F00B62" w:rsidP="00F00B62">
            <w:pPr>
              <w:jc w:val="center"/>
              <w:rPr>
                <w:sz w:val="20"/>
                <w:szCs w:val="20"/>
              </w:rPr>
            </w:pPr>
            <w:r w:rsidRPr="00F00B62">
              <w:rPr>
                <w:sz w:val="20"/>
                <w:szCs w:val="20"/>
              </w:rPr>
              <w:t>19 352</w:t>
            </w:r>
          </w:p>
        </w:tc>
      </w:tr>
      <w:tr w:rsidR="00F00B62" w:rsidRPr="00F00B62" w14:paraId="00903C06" w14:textId="77777777" w:rsidTr="006D5EE3">
        <w:trPr>
          <w:trHeight w:val="381"/>
        </w:trPr>
        <w:tc>
          <w:tcPr>
            <w:tcW w:w="554" w:type="dxa"/>
            <w:shd w:val="clear" w:color="auto" w:fill="auto"/>
            <w:vAlign w:val="center"/>
          </w:tcPr>
          <w:p w14:paraId="2FFADB61" w14:textId="77777777" w:rsidR="00F00B62" w:rsidRPr="00F00B62" w:rsidRDefault="00F00B62" w:rsidP="00F00B62">
            <w:pPr>
              <w:jc w:val="center"/>
              <w:rPr>
                <w:b/>
                <w:sz w:val="20"/>
                <w:szCs w:val="20"/>
              </w:rPr>
            </w:pPr>
          </w:p>
        </w:tc>
        <w:tc>
          <w:tcPr>
            <w:tcW w:w="5081" w:type="dxa"/>
            <w:shd w:val="clear" w:color="auto" w:fill="auto"/>
            <w:vAlign w:val="center"/>
          </w:tcPr>
          <w:p w14:paraId="45BEF825" w14:textId="77777777" w:rsidR="00F00B62" w:rsidRPr="00F00B62" w:rsidRDefault="00F00B62" w:rsidP="00F00B62">
            <w:pPr>
              <w:rPr>
                <w:sz w:val="20"/>
                <w:szCs w:val="20"/>
              </w:rPr>
            </w:pPr>
            <w:r w:rsidRPr="00F00B62">
              <w:rPr>
                <w:sz w:val="20"/>
                <w:szCs w:val="20"/>
              </w:rPr>
              <w:t>Товарная выручка по регулируемым договорам</w:t>
            </w:r>
          </w:p>
        </w:tc>
        <w:tc>
          <w:tcPr>
            <w:tcW w:w="1598" w:type="dxa"/>
            <w:tcBorders>
              <w:top w:val="single" w:sz="4" w:space="0" w:color="auto"/>
              <w:left w:val="single" w:sz="4" w:space="0" w:color="auto"/>
              <w:bottom w:val="single" w:sz="4" w:space="0" w:color="auto"/>
              <w:right w:val="single" w:sz="4" w:space="0" w:color="auto"/>
            </w:tcBorders>
            <w:shd w:val="clear" w:color="000000" w:fill="FFFFFF"/>
            <w:vAlign w:val="center"/>
          </w:tcPr>
          <w:p w14:paraId="4A429076" w14:textId="77777777" w:rsidR="00F00B62" w:rsidRPr="00F00B62" w:rsidRDefault="00F00B62" w:rsidP="00F00B62">
            <w:pPr>
              <w:jc w:val="center"/>
              <w:rPr>
                <w:b/>
                <w:sz w:val="20"/>
                <w:szCs w:val="20"/>
              </w:rPr>
            </w:pPr>
            <w:r w:rsidRPr="00F00B62">
              <w:rPr>
                <w:sz w:val="20"/>
                <w:szCs w:val="20"/>
              </w:rPr>
              <w:t>3 546 272</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76ACE3B8" w14:textId="77777777" w:rsidR="00F00B62" w:rsidRPr="00F00B62" w:rsidRDefault="00F00B62" w:rsidP="00F00B62">
            <w:pPr>
              <w:jc w:val="center"/>
              <w:rPr>
                <w:b/>
                <w:sz w:val="20"/>
                <w:szCs w:val="20"/>
              </w:rPr>
            </w:pPr>
            <w:r w:rsidRPr="00F00B62">
              <w:rPr>
                <w:sz w:val="20"/>
                <w:szCs w:val="20"/>
              </w:rPr>
              <w:t>1 887 497</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61A8F66A" w14:textId="77777777" w:rsidR="00F00B62" w:rsidRPr="00F00B62" w:rsidRDefault="00F00B62" w:rsidP="00F00B62">
            <w:pPr>
              <w:jc w:val="center"/>
              <w:rPr>
                <w:sz w:val="20"/>
                <w:szCs w:val="20"/>
              </w:rPr>
            </w:pPr>
            <w:r w:rsidRPr="00F00B62">
              <w:rPr>
                <w:sz w:val="20"/>
                <w:szCs w:val="20"/>
              </w:rPr>
              <w:t>2 086 803</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2A0221FE" w14:textId="77777777" w:rsidR="00F00B62" w:rsidRPr="00F00B62" w:rsidRDefault="00F00B62" w:rsidP="00F00B62">
            <w:pPr>
              <w:jc w:val="center"/>
              <w:rPr>
                <w:sz w:val="20"/>
                <w:szCs w:val="20"/>
              </w:rPr>
            </w:pPr>
            <w:r w:rsidRPr="00F00B62">
              <w:rPr>
                <w:sz w:val="20"/>
                <w:szCs w:val="20"/>
              </w:rPr>
              <w:t>2 135 155</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2EDECCD0" w14:textId="77777777" w:rsidR="00F00B62" w:rsidRPr="00F00B62" w:rsidRDefault="00F00B62" w:rsidP="00F00B62">
            <w:pPr>
              <w:jc w:val="center"/>
              <w:rPr>
                <w:sz w:val="20"/>
                <w:szCs w:val="20"/>
              </w:rPr>
            </w:pPr>
            <w:r w:rsidRPr="00F00B62">
              <w:rPr>
                <w:sz w:val="20"/>
                <w:szCs w:val="20"/>
              </w:rPr>
              <w:t>2 140 946</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3464229A" w14:textId="77777777" w:rsidR="00F00B62" w:rsidRPr="00F00B62" w:rsidRDefault="00F00B62" w:rsidP="00F00B62">
            <w:pPr>
              <w:jc w:val="center"/>
              <w:rPr>
                <w:sz w:val="20"/>
                <w:szCs w:val="20"/>
              </w:rPr>
            </w:pPr>
            <w:r w:rsidRPr="00F00B62">
              <w:rPr>
                <w:sz w:val="20"/>
                <w:szCs w:val="20"/>
              </w:rPr>
              <w:t>2 188 619</w:t>
            </w:r>
          </w:p>
        </w:tc>
      </w:tr>
    </w:tbl>
    <w:p w14:paraId="385B6FFF" w14:textId="77777777" w:rsidR="00F00B62" w:rsidRPr="00F00B62" w:rsidRDefault="00F00B62" w:rsidP="00F00B62">
      <w:pPr>
        <w:keepNext/>
        <w:spacing w:line="360" w:lineRule="auto"/>
        <w:jc w:val="both"/>
        <w:outlineLvl w:val="1"/>
        <w:rPr>
          <w:b/>
          <w:sz w:val="28"/>
          <w:szCs w:val="20"/>
        </w:rPr>
      </w:pPr>
      <w:bookmarkStart w:id="275" w:name="_Toc532463848"/>
      <w:bookmarkStart w:id="276" w:name="_Toc58825373"/>
    </w:p>
    <w:p w14:paraId="26E45DDC" w14:textId="77777777" w:rsidR="00F00B62" w:rsidRPr="00F00B62" w:rsidRDefault="00F00B62" w:rsidP="00F00B62">
      <w:pPr>
        <w:keepNext/>
        <w:tabs>
          <w:tab w:val="left" w:pos="567"/>
        </w:tabs>
        <w:jc w:val="center"/>
        <w:outlineLvl w:val="0"/>
        <w:rPr>
          <w:b/>
          <w:sz w:val="28"/>
          <w:szCs w:val="28"/>
        </w:rPr>
        <w:sectPr w:rsidR="00F00B62" w:rsidRPr="00F00B62" w:rsidSect="00F00B62">
          <w:pgSz w:w="16838" w:h="11906" w:orient="landscape"/>
          <w:pgMar w:top="1701" w:right="1134" w:bottom="567" w:left="1134" w:header="720" w:footer="720" w:gutter="0"/>
          <w:cols w:space="720"/>
          <w:docGrid w:linePitch="326"/>
        </w:sectPr>
      </w:pPr>
    </w:p>
    <w:p w14:paraId="21F18628" w14:textId="77777777" w:rsidR="00F00B62" w:rsidRPr="00F00B62" w:rsidRDefault="00F00B62" w:rsidP="00F00B62">
      <w:pPr>
        <w:keepNext/>
        <w:tabs>
          <w:tab w:val="left" w:pos="567"/>
        </w:tabs>
        <w:jc w:val="center"/>
        <w:outlineLvl w:val="0"/>
        <w:rPr>
          <w:b/>
          <w:sz w:val="28"/>
          <w:szCs w:val="28"/>
        </w:rPr>
      </w:pPr>
      <w:r w:rsidRPr="00F00B62">
        <w:rPr>
          <w:b/>
          <w:sz w:val="28"/>
          <w:szCs w:val="28"/>
        </w:rPr>
        <w:lastRenderedPageBreak/>
        <w:t>Расчет тарифов на производство тепловой энергии</w:t>
      </w:r>
      <w:bookmarkEnd w:id="275"/>
      <w:bookmarkEnd w:id="276"/>
    </w:p>
    <w:p w14:paraId="49B48013" w14:textId="77777777" w:rsidR="00F00B62" w:rsidRPr="00F00B62" w:rsidRDefault="00F00B62" w:rsidP="00F00B62">
      <w:pPr>
        <w:rPr>
          <w:sz w:val="28"/>
          <w:szCs w:val="28"/>
        </w:rPr>
      </w:pPr>
    </w:p>
    <w:p w14:paraId="2CA2470C" w14:textId="77777777" w:rsidR="00F00B62" w:rsidRPr="00F00B62" w:rsidRDefault="00F00B62" w:rsidP="00F00B62">
      <w:pPr>
        <w:ind w:firstLine="851"/>
        <w:jc w:val="both"/>
        <w:rPr>
          <w:sz w:val="28"/>
          <w:szCs w:val="28"/>
        </w:rPr>
      </w:pPr>
      <w:r w:rsidRPr="00F00B62">
        <w:rPr>
          <w:sz w:val="28"/>
          <w:szCs w:val="28"/>
        </w:rPr>
        <w:t>Расчет тарифов на производство тепловой энергии, реализуемой с коллекторов, рассчитанных на основании необходимой валовой выручки на 2024-2028 годы, представлен в таблице 17.</w:t>
      </w:r>
    </w:p>
    <w:p w14:paraId="688C71A5" w14:textId="77777777" w:rsidR="00F00B62" w:rsidRPr="00F00B62" w:rsidRDefault="00F00B62" w:rsidP="00F00B62">
      <w:pPr>
        <w:ind w:left="720" w:right="-142"/>
        <w:jc w:val="right"/>
        <w:rPr>
          <w:sz w:val="28"/>
          <w:szCs w:val="28"/>
        </w:rPr>
      </w:pPr>
      <w:r w:rsidRPr="00F00B62">
        <w:rPr>
          <w:sz w:val="28"/>
          <w:szCs w:val="28"/>
        </w:rPr>
        <w:t>Таблица 17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716"/>
        <w:gridCol w:w="1342"/>
        <w:gridCol w:w="1507"/>
        <w:gridCol w:w="1509"/>
        <w:gridCol w:w="1509"/>
        <w:gridCol w:w="1515"/>
      </w:tblGrid>
      <w:tr w:rsidR="00F00B62" w:rsidRPr="00F00B62" w14:paraId="255F9043" w14:textId="77777777" w:rsidTr="006D5EE3">
        <w:trPr>
          <w:trHeight w:val="360"/>
          <w:jc w:val="center"/>
        </w:trPr>
        <w:tc>
          <w:tcPr>
            <w:tcW w:w="5000" w:type="pct"/>
            <w:gridSpan w:val="7"/>
            <w:tcBorders>
              <w:top w:val="nil"/>
              <w:left w:val="nil"/>
              <w:bottom w:val="single" w:sz="4" w:space="0" w:color="auto"/>
              <w:right w:val="nil"/>
            </w:tcBorders>
            <w:vAlign w:val="center"/>
          </w:tcPr>
          <w:p w14:paraId="6EF0C26C" w14:textId="77777777" w:rsidR="00F00B62" w:rsidRPr="00F00B62" w:rsidRDefault="00F00B62" w:rsidP="00F00B62">
            <w:pPr>
              <w:rPr>
                <w:b/>
                <w:sz w:val="28"/>
                <w:szCs w:val="28"/>
              </w:rPr>
            </w:pPr>
            <w:r w:rsidRPr="00F00B62">
              <w:rPr>
                <w:b/>
                <w:sz w:val="28"/>
                <w:szCs w:val="28"/>
              </w:rPr>
              <w:t>Кузнецкая ТЭЦ (с коллекторов)</w:t>
            </w:r>
          </w:p>
        </w:tc>
      </w:tr>
      <w:tr w:rsidR="00F00B62" w:rsidRPr="00F00B62" w14:paraId="56CB575B" w14:textId="77777777" w:rsidTr="006D5EE3">
        <w:trPr>
          <w:trHeight w:val="360"/>
          <w:jc w:val="center"/>
        </w:trPr>
        <w:tc>
          <w:tcPr>
            <w:tcW w:w="280" w:type="pct"/>
            <w:vMerge w:val="restart"/>
            <w:tcBorders>
              <w:top w:val="single" w:sz="4" w:space="0" w:color="auto"/>
            </w:tcBorders>
            <w:shd w:val="clear" w:color="auto" w:fill="auto"/>
            <w:vAlign w:val="center"/>
          </w:tcPr>
          <w:p w14:paraId="5E2E2AE3" w14:textId="77777777" w:rsidR="00F00B62" w:rsidRPr="00F00B62" w:rsidRDefault="00F00B62" w:rsidP="00F00B62">
            <w:pPr>
              <w:jc w:val="center"/>
              <w:rPr>
                <w:szCs w:val="20"/>
              </w:rPr>
            </w:pPr>
            <w:r w:rsidRPr="00F00B62">
              <w:rPr>
                <w:szCs w:val="20"/>
              </w:rPr>
              <w:t>№ п/п</w:t>
            </w:r>
          </w:p>
        </w:tc>
        <w:tc>
          <w:tcPr>
            <w:tcW w:w="890" w:type="pct"/>
            <w:vMerge w:val="restart"/>
            <w:tcBorders>
              <w:top w:val="single" w:sz="4" w:space="0" w:color="auto"/>
            </w:tcBorders>
            <w:shd w:val="clear" w:color="auto" w:fill="auto"/>
            <w:vAlign w:val="center"/>
          </w:tcPr>
          <w:p w14:paraId="2C302A6C" w14:textId="77777777" w:rsidR="00F00B62" w:rsidRPr="00F00B62" w:rsidRDefault="00F00B62" w:rsidP="00F00B62">
            <w:pPr>
              <w:jc w:val="center"/>
              <w:rPr>
                <w:szCs w:val="20"/>
              </w:rPr>
            </w:pPr>
            <w:r w:rsidRPr="00F00B62">
              <w:rPr>
                <w:szCs w:val="20"/>
              </w:rPr>
              <w:t>Наименование показателя</w:t>
            </w:r>
          </w:p>
        </w:tc>
        <w:tc>
          <w:tcPr>
            <w:tcW w:w="3830" w:type="pct"/>
            <w:gridSpan w:val="5"/>
            <w:tcBorders>
              <w:top w:val="single" w:sz="4" w:space="0" w:color="auto"/>
            </w:tcBorders>
            <w:vAlign w:val="center"/>
          </w:tcPr>
          <w:p w14:paraId="4ED8308C" w14:textId="77777777" w:rsidR="00F00B62" w:rsidRPr="00F00B62" w:rsidRDefault="00F00B62" w:rsidP="00F00B62">
            <w:pPr>
              <w:jc w:val="center"/>
              <w:rPr>
                <w:szCs w:val="20"/>
              </w:rPr>
            </w:pPr>
            <w:r w:rsidRPr="00F00B62">
              <w:rPr>
                <w:szCs w:val="20"/>
              </w:rPr>
              <w:t>Предложение экспертов</w:t>
            </w:r>
          </w:p>
        </w:tc>
      </w:tr>
      <w:tr w:rsidR="00F00B62" w:rsidRPr="00F00B62" w14:paraId="35B4EE8D" w14:textId="77777777" w:rsidTr="006D5EE3">
        <w:trPr>
          <w:trHeight w:val="360"/>
          <w:jc w:val="center"/>
        </w:trPr>
        <w:tc>
          <w:tcPr>
            <w:tcW w:w="280" w:type="pct"/>
            <w:vMerge/>
            <w:shd w:val="clear" w:color="auto" w:fill="auto"/>
            <w:vAlign w:val="center"/>
          </w:tcPr>
          <w:p w14:paraId="51E3187F" w14:textId="77777777" w:rsidR="00F00B62" w:rsidRPr="00F00B62" w:rsidRDefault="00F00B62" w:rsidP="00F00B62">
            <w:pPr>
              <w:jc w:val="center"/>
              <w:rPr>
                <w:szCs w:val="20"/>
              </w:rPr>
            </w:pPr>
          </w:p>
        </w:tc>
        <w:tc>
          <w:tcPr>
            <w:tcW w:w="890" w:type="pct"/>
            <w:vMerge/>
            <w:shd w:val="clear" w:color="auto" w:fill="auto"/>
            <w:vAlign w:val="center"/>
          </w:tcPr>
          <w:p w14:paraId="102FA332" w14:textId="77777777" w:rsidR="00F00B62" w:rsidRPr="00F00B62" w:rsidRDefault="00F00B62" w:rsidP="00F00B62">
            <w:pPr>
              <w:jc w:val="center"/>
              <w:rPr>
                <w:szCs w:val="20"/>
              </w:rPr>
            </w:pPr>
          </w:p>
        </w:tc>
        <w:tc>
          <w:tcPr>
            <w:tcW w:w="696" w:type="pct"/>
            <w:vAlign w:val="center"/>
          </w:tcPr>
          <w:p w14:paraId="0E946D97" w14:textId="77777777" w:rsidR="00F00B62" w:rsidRPr="00F00B62" w:rsidRDefault="00F00B62" w:rsidP="00F00B62">
            <w:pPr>
              <w:jc w:val="center"/>
              <w:rPr>
                <w:szCs w:val="20"/>
              </w:rPr>
            </w:pPr>
            <w:r w:rsidRPr="00F00B62">
              <w:rPr>
                <w:szCs w:val="20"/>
              </w:rPr>
              <w:t>2024</w:t>
            </w:r>
          </w:p>
        </w:tc>
        <w:tc>
          <w:tcPr>
            <w:tcW w:w="782" w:type="pct"/>
            <w:vAlign w:val="center"/>
          </w:tcPr>
          <w:p w14:paraId="6F3CE4B6" w14:textId="77777777" w:rsidR="00F00B62" w:rsidRPr="00F00B62" w:rsidRDefault="00F00B62" w:rsidP="00F00B62">
            <w:pPr>
              <w:jc w:val="center"/>
              <w:rPr>
                <w:szCs w:val="20"/>
              </w:rPr>
            </w:pPr>
            <w:r w:rsidRPr="00F00B62">
              <w:rPr>
                <w:szCs w:val="20"/>
              </w:rPr>
              <w:t>2025</w:t>
            </w:r>
          </w:p>
        </w:tc>
        <w:tc>
          <w:tcPr>
            <w:tcW w:w="783" w:type="pct"/>
            <w:shd w:val="clear" w:color="auto" w:fill="auto"/>
            <w:vAlign w:val="center"/>
          </w:tcPr>
          <w:p w14:paraId="0E1F166D" w14:textId="77777777" w:rsidR="00F00B62" w:rsidRPr="00F00B62" w:rsidRDefault="00F00B62" w:rsidP="00F00B62">
            <w:pPr>
              <w:jc w:val="center"/>
              <w:rPr>
                <w:szCs w:val="20"/>
              </w:rPr>
            </w:pPr>
            <w:r w:rsidRPr="00F00B62">
              <w:rPr>
                <w:szCs w:val="20"/>
              </w:rPr>
              <w:t>2026</w:t>
            </w:r>
          </w:p>
        </w:tc>
        <w:tc>
          <w:tcPr>
            <w:tcW w:w="783" w:type="pct"/>
            <w:shd w:val="clear" w:color="auto" w:fill="auto"/>
            <w:vAlign w:val="center"/>
          </w:tcPr>
          <w:p w14:paraId="59AC1442" w14:textId="77777777" w:rsidR="00F00B62" w:rsidRPr="00F00B62" w:rsidRDefault="00F00B62" w:rsidP="00F00B62">
            <w:pPr>
              <w:jc w:val="center"/>
              <w:rPr>
                <w:szCs w:val="20"/>
              </w:rPr>
            </w:pPr>
            <w:r w:rsidRPr="00F00B62">
              <w:rPr>
                <w:szCs w:val="20"/>
              </w:rPr>
              <w:t>2027</w:t>
            </w:r>
          </w:p>
        </w:tc>
        <w:tc>
          <w:tcPr>
            <w:tcW w:w="786" w:type="pct"/>
            <w:shd w:val="clear" w:color="auto" w:fill="auto"/>
            <w:vAlign w:val="center"/>
          </w:tcPr>
          <w:p w14:paraId="39921ED0" w14:textId="77777777" w:rsidR="00F00B62" w:rsidRPr="00F00B62" w:rsidRDefault="00F00B62" w:rsidP="00F00B62">
            <w:pPr>
              <w:jc w:val="center"/>
              <w:rPr>
                <w:szCs w:val="20"/>
              </w:rPr>
            </w:pPr>
            <w:r w:rsidRPr="00F00B62">
              <w:rPr>
                <w:szCs w:val="20"/>
              </w:rPr>
              <w:t>2028</w:t>
            </w:r>
          </w:p>
        </w:tc>
      </w:tr>
      <w:tr w:rsidR="00F00B62" w:rsidRPr="00F00B62" w14:paraId="72E4AEB0" w14:textId="77777777" w:rsidTr="006D5EE3">
        <w:trPr>
          <w:trHeight w:val="360"/>
          <w:jc w:val="center"/>
        </w:trPr>
        <w:tc>
          <w:tcPr>
            <w:tcW w:w="280" w:type="pct"/>
            <w:shd w:val="clear" w:color="auto" w:fill="auto"/>
            <w:vAlign w:val="center"/>
          </w:tcPr>
          <w:p w14:paraId="79305AA8" w14:textId="77777777" w:rsidR="00F00B62" w:rsidRPr="00F00B62" w:rsidRDefault="00F00B62" w:rsidP="00F00B62">
            <w:pPr>
              <w:jc w:val="center"/>
              <w:rPr>
                <w:szCs w:val="28"/>
              </w:rPr>
            </w:pPr>
            <w:r w:rsidRPr="00F00B62">
              <w:rPr>
                <w:szCs w:val="28"/>
              </w:rPr>
              <w:t>1</w:t>
            </w:r>
          </w:p>
        </w:tc>
        <w:tc>
          <w:tcPr>
            <w:tcW w:w="890" w:type="pct"/>
            <w:shd w:val="clear" w:color="auto" w:fill="auto"/>
            <w:vAlign w:val="center"/>
          </w:tcPr>
          <w:p w14:paraId="4F12CB27" w14:textId="77777777" w:rsidR="00F00B62" w:rsidRPr="00F00B62" w:rsidRDefault="00F00B62" w:rsidP="00F00B62">
            <w:pPr>
              <w:jc w:val="both"/>
              <w:rPr>
                <w:szCs w:val="28"/>
              </w:rPr>
            </w:pPr>
            <w:r w:rsidRPr="00F00B62">
              <w:rPr>
                <w:szCs w:val="28"/>
              </w:rPr>
              <w:t xml:space="preserve">НВВ, </w:t>
            </w:r>
            <w:proofErr w:type="spellStart"/>
            <w:r w:rsidRPr="00F00B62">
              <w:rPr>
                <w:szCs w:val="28"/>
              </w:rPr>
              <w:t>тыс.руб</w:t>
            </w:r>
            <w:proofErr w:type="spellEnd"/>
            <w:r w:rsidRPr="00F00B62">
              <w:rPr>
                <w:szCs w:val="28"/>
              </w:rPr>
              <w:t>.</w:t>
            </w:r>
          </w:p>
        </w:tc>
        <w:tc>
          <w:tcPr>
            <w:tcW w:w="696" w:type="pct"/>
          </w:tcPr>
          <w:p w14:paraId="1F087535" w14:textId="77777777" w:rsidR="00F00B62" w:rsidRPr="00F00B62" w:rsidRDefault="00F00B62" w:rsidP="00F00B62">
            <w:pPr>
              <w:jc w:val="center"/>
              <w:rPr>
                <w:szCs w:val="20"/>
              </w:rPr>
            </w:pPr>
            <w:r w:rsidRPr="00F00B62">
              <w:rPr>
                <w:szCs w:val="20"/>
              </w:rPr>
              <w:t>1 887 497</w:t>
            </w:r>
          </w:p>
        </w:tc>
        <w:tc>
          <w:tcPr>
            <w:tcW w:w="782" w:type="pct"/>
            <w:tcBorders>
              <w:top w:val="single" w:sz="4" w:space="0" w:color="auto"/>
              <w:left w:val="single" w:sz="4" w:space="0" w:color="auto"/>
              <w:bottom w:val="single" w:sz="4" w:space="0" w:color="auto"/>
              <w:right w:val="single" w:sz="4" w:space="0" w:color="auto"/>
            </w:tcBorders>
            <w:shd w:val="clear" w:color="000000" w:fill="FFFFFF"/>
          </w:tcPr>
          <w:p w14:paraId="22852429" w14:textId="77777777" w:rsidR="00F00B62" w:rsidRPr="00F00B62" w:rsidRDefault="00F00B62" w:rsidP="00F00B62">
            <w:pPr>
              <w:jc w:val="center"/>
              <w:rPr>
                <w:szCs w:val="20"/>
              </w:rPr>
            </w:pPr>
            <w:r w:rsidRPr="00F00B62">
              <w:rPr>
                <w:szCs w:val="20"/>
              </w:rPr>
              <w:t>2 086 803</w:t>
            </w:r>
          </w:p>
        </w:tc>
        <w:tc>
          <w:tcPr>
            <w:tcW w:w="783" w:type="pct"/>
            <w:tcBorders>
              <w:top w:val="single" w:sz="4" w:space="0" w:color="auto"/>
              <w:left w:val="single" w:sz="4" w:space="0" w:color="auto"/>
              <w:bottom w:val="single" w:sz="4" w:space="0" w:color="auto"/>
              <w:right w:val="single" w:sz="4" w:space="0" w:color="auto"/>
            </w:tcBorders>
            <w:shd w:val="clear" w:color="000000" w:fill="FFFFFF"/>
          </w:tcPr>
          <w:p w14:paraId="68C8EB52" w14:textId="77777777" w:rsidR="00F00B62" w:rsidRPr="00F00B62" w:rsidRDefault="00F00B62" w:rsidP="00F00B62">
            <w:pPr>
              <w:jc w:val="center"/>
              <w:rPr>
                <w:szCs w:val="20"/>
              </w:rPr>
            </w:pPr>
            <w:r w:rsidRPr="00F00B62">
              <w:rPr>
                <w:szCs w:val="20"/>
              </w:rPr>
              <w:t>2 135 155</w:t>
            </w:r>
          </w:p>
        </w:tc>
        <w:tc>
          <w:tcPr>
            <w:tcW w:w="783" w:type="pct"/>
            <w:tcBorders>
              <w:top w:val="single" w:sz="4" w:space="0" w:color="auto"/>
              <w:left w:val="single" w:sz="4" w:space="0" w:color="auto"/>
              <w:bottom w:val="single" w:sz="4" w:space="0" w:color="auto"/>
              <w:right w:val="single" w:sz="4" w:space="0" w:color="auto"/>
            </w:tcBorders>
            <w:shd w:val="clear" w:color="000000" w:fill="FFFFFF"/>
          </w:tcPr>
          <w:p w14:paraId="7EF88BFE" w14:textId="77777777" w:rsidR="00F00B62" w:rsidRPr="00F00B62" w:rsidRDefault="00F00B62" w:rsidP="00F00B62">
            <w:pPr>
              <w:jc w:val="center"/>
              <w:rPr>
                <w:szCs w:val="20"/>
              </w:rPr>
            </w:pPr>
            <w:r w:rsidRPr="00F00B62">
              <w:rPr>
                <w:szCs w:val="20"/>
              </w:rPr>
              <w:t>2 140 946</w:t>
            </w:r>
          </w:p>
        </w:tc>
        <w:tc>
          <w:tcPr>
            <w:tcW w:w="786" w:type="pct"/>
            <w:tcBorders>
              <w:top w:val="single" w:sz="4" w:space="0" w:color="auto"/>
              <w:left w:val="single" w:sz="4" w:space="0" w:color="auto"/>
              <w:bottom w:val="single" w:sz="4" w:space="0" w:color="auto"/>
              <w:right w:val="single" w:sz="4" w:space="0" w:color="auto"/>
            </w:tcBorders>
            <w:shd w:val="clear" w:color="000000" w:fill="FFFFFF"/>
          </w:tcPr>
          <w:p w14:paraId="201F7BFF" w14:textId="77777777" w:rsidR="00F00B62" w:rsidRPr="00F00B62" w:rsidRDefault="00F00B62" w:rsidP="00F00B62">
            <w:pPr>
              <w:jc w:val="center"/>
              <w:rPr>
                <w:szCs w:val="20"/>
              </w:rPr>
            </w:pPr>
            <w:r w:rsidRPr="00F00B62">
              <w:rPr>
                <w:szCs w:val="20"/>
              </w:rPr>
              <w:t>2 188 619</w:t>
            </w:r>
          </w:p>
        </w:tc>
      </w:tr>
      <w:tr w:rsidR="00F00B62" w:rsidRPr="00F00B62" w14:paraId="310CDDF3" w14:textId="77777777" w:rsidTr="006D5EE3">
        <w:trPr>
          <w:trHeight w:val="360"/>
          <w:jc w:val="center"/>
        </w:trPr>
        <w:tc>
          <w:tcPr>
            <w:tcW w:w="280" w:type="pct"/>
            <w:shd w:val="clear" w:color="auto" w:fill="auto"/>
            <w:vAlign w:val="center"/>
            <w:hideMark/>
          </w:tcPr>
          <w:p w14:paraId="4A0E99F6" w14:textId="77777777" w:rsidR="00F00B62" w:rsidRPr="00F00B62" w:rsidRDefault="00F00B62" w:rsidP="00F00B62">
            <w:pPr>
              <w:jc w:val="center"/>
              <w:rPr>
                <w:szCs w:val="28"/>
              </w:rPr>
            </w:pPr>
            <w:r w:rsidRPr="00F00B62">
              <w:rPr>
                <w:szCs w:val="28"/>
              </w:rPr>
              <w:t>2</w:t>
            </w:r>
          </w:p>
        </w:tc>
        <w:tc>
          <w:tcPr>
            <w:tcW w:w="890" w:type="pct"/>
            <w:shd w:val="clear" w:color="auto" w:fill="auto"/>
            <w:vAlign w:val="center"/>
            <w:hideMark/>
          </w:tcPr>
          <w:p w14:paraId="2D354E4E" w14:textId="77777777" w:rsidR="00F00B62" w:rsidRPr="00F00B62" w:rsidRDefault="00F00B62" w:rsidP="00F00B62">
            <w:pPr>
              <w:jc w:val="both"/>
              <w:rPr>
                <w:szCs w:val="28"/>
              </w:rPr>
            </w:pPr>
            <w:r w:rsidRPr="00F00B62">
              <w:rPr>
                <w:szCs w:val="28"/>
              </w:rPr>
              <w:t xml:space="preserve">Полезный отпуск, </w:t>
            </w:r>
            <w:proofErr w:type="spellStart"/>
            <w:proofErr w:type="gramStart"/>
            <w:r w:rsidRPr="00F00B62">
              <w:rPr>
                <w:szCs w:val="28"/>
              </w:rPr>
              <w:t>тыс.Гкал</w:t>
            </w:r>
            <w:proofErr w:type="spellEnd"/>
            <w:proofErr w:type="gramEnd"/>
          </w:p>
        </w:tc>
        <w:tc>
          <w:tcPr>
            <w:tcW w:w="696" w:type="pct"/>
            <w:vAlign w:val="center"/>
          </w:tcPr>
          <w:p w14:paraId="7109DB4D" w14:textId="77777777" w:rsidR="00F00B62" w:rsidRPr="00F00B62" w:rsidRDefault="00F00B62" w:rsidP="00F00B62">
            <w:pPr>
              <w:jc w:val="center"/>
              <w:rPr>
                <w:szCs w:val="20"/>
              </w:rPr>
            </w:pPr>
            <w:r w:rsidRPr="00F00B62">
              <w:rPr>
                <w:szCs w:val="20"/>
              </w:rPr>
              <w:t>1 915,037</w:t>
            </w:r>
          </w:p>
        </w:tc>
        <w:tc>
          <w:tcPr>
            <w:tcW w:w="782" w:type="pct"/>
            <w:tcBorders>
              <w:top w:val="nil"/>
              <w:left w:val="single" w:sz="4" w:space="0" w:color="auto"/>
              <w:bottom w:val="single" w:sz="4" w:space="0" w:color="auto"/>
              <w:right w:val="single" w:sz="4" w:space="0" w:color="auto"/>
            </w:tcBorders>
            <w:shd w:val="clear" w:color="000000" w:fill="FFFFFF"/>
            <w:vAlign w:val="center"/>
          </w:tcPr>
          <w:p w14:paraId="222F186E" w14:textId="77777777" w:rsidR="00F00B62" w:rsidRPr="00F00B62" w:rsidRDefault="00F00B62" w:rsidP="00F00B62">
            <w:pPr>
              <w:jc w:val="center"/>
              <w:rPr>
                <w:szCs w:val="20"/>
              </w:rPr>
            </w:pPr>
            <w:r w:rsidRPr="00F00B62">
              <w:rPr>
                <w:szCs w:val="20"/>
              </w:rPr>
              <w:t>1 915,037</w:t>
            </w:r>
          </w:p>
        </w:tc>
        <w:tc>
          <w:tcPr>
            <w:tcW w:w="783" w:type="pct"/>
            <w:tcBorders>
              <w:top w:val="nil"/>
              <w:left w:val="single" w:sz="4" w:space="0" w:color="auto"/>
              <w:bottom w:val="single" w:sz="4" w:space="0" w:color="auto"/>
              <w:right w:val="single" w:sz="4" w:space="0" w:color="auto"/>
            </w:tcBorders>
            <w:shd w:val="clear" w:color="000000" w:fill="FFFFFF"/>
            <w:vAlign w:val="center"/>
          </w:tcPr>
          <w:p w14:paraId="03C8E664" w14:textId="77777777" w:rsidR="00F00B62" w:rsidRPr="00F00B62" w:rsidRDefault="00F00B62" w:rsidP="00F00B62">
            <w:pPr>
              <w:jc w:val="center"/>
              <w:rPr>
                <w:szCs w:val="20"/>
              </w:rPr>
            </w:pPr>
            <w:r w:rsidRPr="00F00B62">
              <w:rPr>
                <w:szCs w:val="20"/>
              </w:rPr>
              <w:t>1 915,037</w:t>
            </w:r>
          </w:p>
        </w:tc>
        <w:tc>
          <w:tcPr>
            <w:tcW w:w="783" w:type="pct"/>
            <w:tcBorders>
              <w:top w:val="nil"/>
              <w:left w:val="single" w:sz="4" w:space="0" w:color="auto"/>
              <w:bottom w:val="single" w:sz="4" w:space="0" w:color="auto"/>
              <w:right w:val="single" w:sz="4" w:space="0" w:color="auto"/>
            </w:tcBorders>
            <w:shd w:val="clear" w:color="000000" w:fill="FFFFFF"/>
            <w:vAlign w:val="center"/>
          </w:tcPr>
          <w:p w14:paraId="4D3B472B" w14:textId="77777777" w:rsidR="00F00B62" w:rsidRPr="00F00B62" w:rsidRDefault="00F00B62" w:rsidP="00F00B62">
            <w:pPr>
              <w:jc w:val="center"/>
              <w:rPr>
                <w:szCs w:val="20"/>
              </w:rPr>
            </w:pPr>
            <w:r w:rsidRPr="00F00B62">
              <w:rPr>
                <w:szCs w:val="20"/>
              </w:rPr>
              <w:t>1 915,037</w:t>
            </w:r>
          </w:p>
        </w:tc>
        <w:tc>
          <w:tcPr>
            <w:tcW w:w="786" w:type="pct"/>
            <w:tcBorders>
              <w:top w:val="nil"/>
              <w:left w:val="single" w:sz="4" w:space="0" w:color="auto"/>
              <w:bottom w:val="single" w:sz="4" w:space="0" w:color="auto"/>
              <w:right w:val="single" w:sz="4" w:space="0" w:color="auto"/>
            </w:tcBorders>
            <w:shd w:val="clear" w:color="000000" w:fill="FFFFFF"/>
            <w:vAlign w:val="center"/>
          </w:tcPr>
          <w:p w14:paraId="76262957" w14:textId="77777777" w:rsidR="00F00B62" w:rsidRPr="00F00B62" w:rsidRDefault="00F00B62" w:rsidP="00F00B62">
            <w:pPr>
              <w:jc w:val="center"/>
              <w:rPr>
                <w:szCs w:val="20"/>
              </w:rPr>
            </w:pPr>
            <w:r w:rsidRPr="00F00B62">
              <w:rPr>
                <w:szCs w:val="20"/>
              </w:rPr>
              <w:t>1 915,037</w:t>
            </w:r>
          </w:p>
        </w:tc>
      </w:tr>
      <w:tr w:rsidR="00F00B62" w:rsidRPr="00F00B62" w14:paraId="741BFDF1" w14:textId="77777777" w:rsidTr="006D5EE3">
        <w:trPr>
          <w:trHeight w:val="375"/>
          <w:jc w:val="center"/>
        </w:trPr>
        <w:tc>
          <w:tcPr>
            <w:tcW w:w="280" w:type="pct"/>
            <w:shd w:val="clear" w:color="auto" w:fill="auto"/>
            <w:vAlign w:val="center"/>
            <w:hideMark/>
          </w:tcPr>
          <w:p w14:paraId="55AB8A1E" w14:textId="77777777" w:rsidR="00F00B62" w:rsidRPr="00F00B62" w:rsidRDefault="00F00B62" w:rsidP="00F00B62">
            <w:pPr>
              <w:jc w:val="center"/>
              <w:rPr>
                <w:szCs w:val="28"/>
              </w:rPr>
            </w:pPr>
            <w:r w:rsidRPr="00F00B62">
              <w:rPr>
                <w:szCs w:val="28"/>
              </w:rPr>
              <w:t>2.1</w:t>
            </w:r>
          </w:p>
        </w:tc>
        <w:tc>
          <w:tcPr>
            <w:tcW w:w="890" w:type="pct"/>
            <w:shd w:val="clear" w:color="auto" w:fill="auto"/>
            <w:vAlign w:val="center"/>
            <w:hideMark/>
          </w:tcPr>
          <w:p w14:paraId="30DE8EBF" w14:textId="77777777" w:rsidR="00F00B62" w:rsidRPr="00F00B62" w:rsidRDefault="00F00B62" w:rsidP="00F00B62">
            <w:pPr>
              <w:jc w:val="both"/>
              <w:rPr>
                <w:iCs/>
                <w:szCs w:val="28"/>
              </w:rPr>
            </w:pPr>
            <w:r w:rsidRPr="00F00B62">
              <w:rPr>
                <w:iCs/>
                <w:szCs w:val="28"/>
              </w:rPr>
              <w:t>1 полугодие</w:t>
            </w:r>
          </w:p>
        </w:tc>
        <w:tc>
          <w:tcPr>
            <w:tcW w:w="696" w:type="pct"/>
            <w:vAlign w:val="center"/>
          </w:tcPr>
          <w:p w14:paraId="6516F3CD" w14:textId="77777777" w:rsidR="00F00B62" w:rsidRPr="00F00B62" w:rsidRDefault="00F00B62" w:rsidP="00F00B62">
            <w:pPr>
              <w:jc w:val="center"/>
              <w:rPr>
                <w:szCs w:val="20"/>
              </w:rPr>
            </w:pPr>
            <w:r w:rsidRPr="00F00B62">
              <w:rPr>
                <w:szCs w:val="20"/>
              </w:rPr>
              <w:t>1 042,703</w:t>
            </w:r>
          </w:p>
        </w:tc>
        <w:tc>
          <w:tcPr>
            <w:tcW w:w="782" w:type="pct"/>
            <w:tcBorders>
              <w:top w:val="nil"/>
              <w:left w:val="single" w:sz="4" w:space="0" w:color="auto"/>
              <w:bottom w:val="single" w:sz="4" w:space="0" w:color="auto"/>
              <w:right w:val="single" w:sz="4" w:space="0" w:color="auto"/>
            </w:tcBorders>
            <w:shd w:val="clear" w:color="000000" w:fill="FFFFFF"/>
            <w:vAlign w:val="center"/>
          </w:tcPr>
          <w:p w14:paraId="3C93E513" w14:textId="77777777" w:rsidR="00F00B62" w:rsidRPr="00F00B62" w:rsidRDefault="00F00B62" w:rsidP="00F00B62">
            <w:pPr>
              <w:jc w:val="center"/>
              <w:rPr>
                <w:szCs w:val="20"/>
              </w:rPr>
            </w:pPr>
            <w:r w:rsidRPr="00F00B62">
              <w:rPr>
                <w:szCs w:val="20"/>
              </w:rPr>
              <w:t>1 042,703</w:t>
            </w:r>
          </w:p>
        </w:tc>
        <w:tc>
          <w:tcPr>
            <w:tcW w:w="783" w:type="pct"/>
            <w:tcBorders>
              <w:top w:val="nil"/>
              <w:left w:val="single" w:sz="4" w:space="0" w:color="auto"/>
              <w:bottom w:val="single" w:sz="4" w:space="0" w:color="auto"/>
              <w:right w:val="single" w:sz="4" w:space="0" w:color="auto"/>
            </w:tcBorders>
            <w:shd w:val="clear" w:color="000000" w:fill="FFFFFF"/>
            <w:vAlign w:val="center"/>
          </w:tcPr>
          <w:p w14:paraId="10C7EF6F" w14:textId="77777777" w:rsidR="00F00B62" w:rsidRPr="00F00B62" w:rsidRDefault="00F00B62" w:rsidP="00F00B62">
            <w:pPr>
              <w:jc w:val="center"/>
              <w:rPr>
                <w:szCs w:val="20"/>
              </w:rPr>
            </w:pPr>
            <w:r w:rsidRPr="00F00B62">
              <w:rPr>
                <w:szCs w:val="20"/>
              </w:rPr>
              <w:t>1 042,703</w:t>
            </w:r>
          </w:p>
        </w:tc>
        <w:tc>
          <w:tcPr>
            <w:tcW w:w="783" w:type="pct"/>
            <w:tcBorders>
              <w:top w:val="nil"/>
              <w:left w:val="single" w:sz="4" w:space="0" w:color="auto"/>
              <w:bottom w:val="single" w:sz="4" w:space="0" w:color="auto"/>
              <w:right w:val="single" w:sz="4" w:space="0" w:color="auto"/>
            </w:tcBorders>
            <w:shd w:val="clear" w:color="000000" w:fill="FFFFFF"/>
            <w:vAlign w:val="center"/>
          </w:tcPr>
          <w:p w14:paraId="61392D85" w14:textId="77777777" w:rsidR="00F00B62" w:rsidRPr="00F00B62" w:rsidRDefault="00F00B62" w:rsidP="00F00B62">
            <w:pPr>
              <w:jc w:val="center"/>
              <w:rPr>
                <w:szCs w:val="20"/>
              </w:rPr>
            </w:pPr>
            <w:r w:rsidRPr="00F00B62">
              <w:rPr>
                <w:szCs w:val="20"/>
              </w:rPr>
              <w:t>1 042,703</w:t>
            </w:r>
          </w:p>
        </w:tc>
        <w:tc>
          <w:tcPr>
            <w:tcW w:w="786" w:type="pct"/>
            <w:tcBorders>
              <w:top w:val="nil"/>
              <w:left w:val="single" w:sz="4" w:space="0" w:color="auto"/>
              <w:bottom w:val="single" w:sz="4" w:space="0" w:color="auto"/>
              <w:right w:val="single" w:sz="4" w:space="0" w:color="auto"/>
            </w:tcBorders>
            <w:shd w:val="clear" w:color="000000" w:fill="FFFFFF"/>
            <w:vAlign w:val="center"/>
          </w:tcPr>
          <w:p w14:paraId="699429FF" w14:textId="77777777" w:rsidR="00F00B62" w:rsidRPr="00F00B62" w:rsidRDefault="00F00B62" w:rsidP="00F00B62">
            <w:pPr>
              <w:jc w:val="center"/>
              <w:rPr>
                <w:szCs w:val="20"/>
              </w:rPr>
            </w:pPr>
            <w:r w:rsidRPr="00F00B62">
              <w:rPr>
                <w:szCs w:val="20"/>
              </w:rPr>
              <w:t>1 042,703</w:t>
            </w:r>
          </w:p>
        </w:tc>
      </w:tr>
      <w:tr w:rsidR="00F00B62" w:rsidRPr="00F00B62" w14:paraId="333E28C6" w14:textId="77777777" w:rsidTr="006D5EE3">
        <w:trPr>
          <w:trHeight w:val="375"/>
          <w:jc w:val="center"/>
        </w:trPr>
        <w:tc>
          <w:tcPr>
            <w:tcW w:w="280" w:type="pct"/>
            <w:shd w:val="clear" w:color="auto" w:fill="auto"/>
            <w:vAlign w:val="center"/>
            <w:hideMark/>
          </w:tcPr>
          <w:p w14:paraId="70E9EC60" w14:textId="77777777" w:rsidR="00F00B62" w:rsidRPr="00F00B62" w:rsidRDefault="00F00B62" w:rsidP="00F00B62">
            <w:pPr>
              <w:jc w:val="center"/>
              <w:rPr>
                <w:szCs w:val="28"/>
              </w:rPr>
            </w:pPr>
            <w:r w:rsidRPr="00F00B62">
              <w:rPr>
                <w:szCs w:val="28"/>
              </w:rPr>
              <w:t>2.2</w:t>
            </w:r>
          </w:p>
        </w:tc>
        <w:tc>
          <w:tcPr>
            <w:tcW w:w="890" w:type="pct"/>
            <w:shd w:val="clear" w:color="auto" w:fill="auto"/>
            <w:vAlign w:val="center"/>
            <w:hideMark/>
          </w:tcPr>
          <w:p w14:paraId="591E1962" w14:textId="77777777" w:rsidR="00F00B62" w:rsidRPr="00F00B62" w:rsidRDefault="00F00B62" w:rsidP="00F00B62">
            <w:pPr>
              <w:jc w:val="both"/>
              <w:rPr>
                <w:iCs/>
                <w:szCs w:val="28"/>
              </w:rPr>
            </w:pPr>
            <w:r w:rsidRPr="00F00B62">
              <w:rPr>
                <w:iCs/>
                <w:szCs w:val="28"/>
              </w:rPr>
              <w:t>2 полугодие</w:t>
            </w:r>
          </w:p>
        </w:tc>
        <w:tc>
          <w:tcPr>
            <w:tcW w:w="696" w:type="pct"/>
            <w:vAlign w:val="center"/>
          </w:tcPr>
          <w:p w14:paraId="72C09DD7" w14:textId="77777777" w:rsidR="00F00B62" w:rsidRPr="00F00B62" w:rsidRDefault="00F00B62" w:rsidP="00F00B62">
            <w:pPr>
              <w:jc w:val="center"/>
              <w:rPr>
                <w:szCs w:val="20"/>
              </w:rPr>
            </w:pPr>
            <w:r w:rsidRPr="00F00B62">
              <w:rPr>
                <w:szCs w:val="20"/>
              </w:rPr>
              <w:t>872,334</w:t>
            </w:r>
          </w:p>
        </w:tc>
        <w:tc>
          <w:tcPr>
            <w:tcW w:w="782" w:type="pct"/>
            <w:tcBorders>
              <w:top w:val="nil"/>
              <w:left w:val="single" w:sz="4" w:space="0" w:color="auto"/>
              <w:bottom w:val="single" w:sz="4" w:space="0" w:color="auto"/>
              <w:right w:val="single" w:sz="4" w:space="0" w:color="auto"/>
            </w:tcBorders>
            <w:shd w:val="clear" w:color="000000" w:fill="FFFFFF"/>
            <w:vAlign w:val="center"/>
          </w:tcPr>
          <w:p w14:paraId="627427C1" w14:textId="77777777" w:rsidR="00F00B62" w:rsidRPr="00F00B62" w:rsidRDefault="00F00B62" w:rsidP="00F00B62">
            <w:pPr>
              <w:jc w:val="center"/>
              <w:rPr>
                <w:szCs w:val="20"/>
              </w:rPr>
            </w:pPr>
            <w:r w:rsidRPr="00F00B62">
              <w:rPr>
                <w:szCs w:val="20"/>
              </w:rPr>
              <w:t>872,334</w:t>
            </w:r>
          </w:p>
        </w:tc>
        <w:tc>
          <w:tcPr>
            <w:tcW w:w="783" w:type="pct"/>
            <w:tcBorders>
              <w:top w:val="nil"/>
              <w:left w:val="single" w:sz="4" w:space="0" w:color="auto"/>
              <w:bottom w:val="single" w:sz="4" w:space="0" w:color="auto"/>
              <w:right w:val="single" w:sz="4" w:space="0" w:color="auto"/>
            </w:tcBorders>
            <w:shd w:val="clear" w:color="000000" w:fill="FFFFFF"/>
            <w:vAlign w:val="center"/>
          </w:tcPr>
          <w:p w14:paraId="1D2611A0" w14:textId="77777777" w:rsidR="00F00B62" w:rsidRPr="00F00B62" w:rsidRDefault="00F00B62" w:rsidP="00F00B62">
            <w:pPr>
              <w:jc w:val="center"/>
              <w:rPr>
                <w:szCs w:val="20"/>
              </w:rPr>
            </w:pPr>
            <w:r w:rsidRPr="00F00B62">
              <w:rPr>
                <w:szCs w:val="20"/>
              </w:rPr>
              <w:t>872,334</w:t>
            </w:r>
          </w:p>
        </w:tc>
        <w:tc>
          <w:tcPr>
            <w:tcW w:w="783" w:type="pct"/>
            <w:tcBorders>
              <w:top w:val="nil"/>
              <w:left w:val="single" w:sz="4" w:space="0" w:color="auto"/>
              <w:bottom w:val="single" w:sz="4" w:space="0" w:color="auto"/>
              <w:right w:val="single" w:sz="4" w:space="0" w:color="auto"/>
            </w:tcBorders>
            <w:shd w:val="clear" w:color="000000" w:fill="FFFFFF"/>
            <w:vAlign w:val="center"/>
          </w:tcPr>
          <w:p w14:paraId="587ED9ED" w14:textId="77777777" w:rsidR="00F00B62" w:rsidRPr="00F00B62" w:rsidRDefault="00F00B62" w:rsidP="00F00B62">
            <w:pPr>
              <w:jc w:val="center"/>
              <w:rPr>
                <w:szCs w:val="20"/>
              </w:rPr>
            </w:pPr>
            <w:r w:rsidRPr="00F00B62">
              <w:rPr>
                <w:szCs w:val="20"/>
              </w:rPr>
              <w:t>872,334</w:t>
            </w:r>
          </w:p>
        </w:tc>
        <w:tc>
          <w:tcPr>
            <w:tcW w:w="786" w:type="pct"/>
            <w:tcBorders>
              <w:top w:val="nil"/>
              <w:left w:val="single" w:sz="4" w:space="0" w:color="auto"/>
              <w:bottom w:val="single" w:sz="4" w:space="0" w:color="auto"/>
              <w:right w:val="single" w:sz="4" w:space="0" w:color="auto"/>
            </w:tcBorders>
            <w:shd w:val="clear" w:color="000000" w:fill="FFFFFF"/>
            <w:vAlign w:val="center"/>
          </w:tcPr>
          <w:p w14:paraId="157B38C9" w14:textId="77777777" w:rsidR="00F00B62" w:rsidRPr="00F00B62" w:rsidRDefault="00F00B62" w:rsidP="00F00B62">
            <w:pPr>
              <w:jc w:val="center"/>
              <w:rPr>
                <w:szCs w:val="20"/>
              </w:rPr>
            </w:pPr>
            <w:r w:rsidRPr="00F00B62">
              <w:rPr>
                <w:szCs w:val="20"/>
              </w:rPr>
              <w:t>872,334</w:t>
            </w:r>
          </w:p>
        </w:tc>
      </w:tr>
      <w:tr w:rsidR="00F00B62" w:rsidRPr="00F00B62" w14:paraId="239986D6" w14:textId="77777777" w:rsidTr="006D5EE3">
        <w:trPr>
          <w:trHeight w:val="360"/>
          <w:jc w:val="center"/>
        </w:trPr>
        <w:tc>
          <w:tcPr>
            <w:tcW w:w="280" w:type="pct"/>
            <w:shd w:val="clear" w:color="auto" w:fill="auto"/>
            <w:vAlign w:val="center"/>
            <w:hideMark/>
          </w:tcPr>
          <w:p w14:paraId="72AEFEC8" w14:textId="77777777" w:rsidR="00F00B62" w:rsidRPr="00F00B62" w:rsidRDefault="00F00B62" w:rsidP="00F00B62">
            <w:pPr>
              <w:jc w:val="center"/>
              <w:rPr>
                <w:szCs w:val="28"/>
              </w:rPr>
            </w:pPr>
            <w:r w:rsidRPr="00F00B62">
              <w:rPr>
                <w:szCs w:val="28"/>
              </w:rPr>
              <w:t>3</w:t>
            </w:r>
          </w:p>
        </w:tc>
        <w:tc>
          <w:tcPr>
            <w:tcW w:w="890" w:type="pct"/>
            <w:shd w:val="clear" w:color="auto" w:fill="auto"/>
            <w:vAlign w:val="center"/>
            <w:hideMark/>
          </w:tcPr>
          <w:p w14:paraId="3E712A1B" w14:textId="77777777" w:rsidR="00F00B62" w:rsidRPr="00F00B62" w:rsidRDefault="00F00B62" w:rsidP="00F00B62">
            <w:pPr>
              <w:jc w:val="both"/>
              <w:rPr>
                <w:szCs w:val="28"/>
              </w:rPr>
            </w:pPr>
            <w:r w:rsidRPr="00F00B62">
              <w:rPr>
                <w:szCs w:val="28"/>
              </w:rPr>
              <w:t>Тариф, руб./Гкал</w:t>
            </w:r>
          </w:p>
        </w:tc>
        <w:tc>
          <w:tcPr>
            <w:tcW w:w="696" w:type="pct"/>
            <w:tcBorders>
              <w:top w:val="single" w:sz="4" w:space="0" w:color="auto"/>
              <w:left w:val="single" w:sz="4" w:space="0" w:color="auto"/>
              <w:bottom w:val="single" w:sz="4" w:space="0" w:color="auto"/>
              <w:right w:val="single" w:sz="4" w:space="0" w:color="auto"/>
            </w:tcBorders>
            <w:shd w:val="clear" w:color="000000" w:fill="FFFFFF"/>
            <w:vAlign w:val="center"/>
          </w:tcPr>
          <w:p w14:paraId="16691392" w14:textId="77777777" w:rsidR="00F00B62" w:rsidRPr="00F00B62" w:rsidRDefault="00F00B62" w:rsidP="00F00B62">
            <w:pPr>
              <w:jc w:val="center"/>
              <w:rPr>
                <w:szCs w:val="20"/>
              </w:rPr>
            </w:pPr>
          </w:p>
        </w:tc>
        <w:tc>
          <w:tcPr>
            <w:tcW w:w="782" w:type="pct"/>
            <w:tcBorders>
              <w:top w:val="nil"/>
              <w:left w:val="single" w:sz="4" w:space="0" w:color="auto"/>
              <w:bottom w:val="single" w:sz="4" w:space="0" w:color="auto"/>
              <w:right w:val="single" w:sz="4" w:space="0" w:color="auto"/>
            </w:tcBorders>
            <w:shd w:val="clear" w:color="000000" w:fill="FFFFFF"/>
            <w:vAlign w:val="center"/>
          </w:tcPr>
          <w:p w14:paraId="58207FA2" w14:textId="77777777" w:rsidR="00F00B62" w:rsidRPr="00F00B62" w:rsidRDefault="00F00B62" w:rsidP="00F00B62">
            <w:pPr>
              <w:jc w:val="center"/>
              <w:rPr>
                <w:szCs w:val="20"/>
              </w:rPr>
            </w:pPr>
          </w:p>
        </w:tc>
        <w:tc>
          <w:tcPr>
            <w:tcW w:w="783" w:type="pct"/>
            <w:tcBorders>
              <w:top w:val="nil"/>
              <w:left w:val="single" w:sz="4" w:space="0" w:color="auto"/>
              <w:bottom w:val="single" w:sz="4" w:space="0" w:color="auto"/>
              <w:right w:val="single" w:sz="4" w:space="0" w:color="auto"/>
            </w:tcBorders>
            <w:shd w:val="clear" w:color="000000" w:fill="FFFFFF"/>
            <w:vAlign w:val="center"/>
          </w:tcPr>
          <w:p w14:paraId="71CD6182" w14:textId="77777777" w:rsidR="00F00B62" w:rsidRPr="00F00B62" w:rsidRDefault="00F00B62" w:rsidP="00F00B62">
            <w:pPr>
              <w:jc w:val="center"/>
              <w:rPr>
                <w:szCs w:val="20"/>
              </w:rPr>
            </w:pPr>
          </w:p>
        </w:tc>
        <w:tc>
          <w:tcPr>
            <w:tcW w:w="783" w:type="pct"/>
            <w:tcBorders>
              <w:top w:val="nil"/>
              <w:left w:val="single" w:sz="4" w:space="0" w:color="auto"/>
              <w:bottom w:val="single" w:sz="4" w:space="0" w:color="auto"/>
              <w:right w:val="single" w:sz="4" w:space="0" w:color="auto"/>
            </w:tcBorders>
            <w:shd w:val="clear" w:color="000000" w:fill="FFFFFF"/>
            <w:vAlign w:val="center"/>
          </w:tcPr>
          <w:p w14:paraId="6F22BB80" w14:textId="77777777" w:rsidR="00F00B62" w:rsidRPr="00F00B62" w:rsidRDefault="00F00B62" w:rsidP="00F00B62">
            <w:pPr>
              <w:jc w:val="center"/>
              <w:rPr>
                <w:szCs w:val="20"/>
              </w:rPr>
            </w:pPr>
          </w:p>
        </w:tc>
        <w:tc>
          <w:tcPr>
            <w:tcW w:w="786" w:type="pct"/>
            <w:tcBorders>
              <w:top w:val="nil"/>
              <w:left w:val="single" w:sz="4" w:space="0" w:color="auto"/>
              <w:bottom w:val="single" w:sz="4" w:space="0" w:color="auto"/>
              <w:right w:val="single" w:sz="4" w:space="0" w:color="auto"/>
            </w:tcBorders>
            <w:shd w:val="clear" w:color="000000" w:fill="FFFFFF"/>
            <w:vAlign w:val="center"/>
          </w:tcPr>
          <w:p w14:paraId="22800055" w14:textId="77777777" w:rsidR="00F00B62" w:rsidRPr="00F00B62" w:rsidRDefault="00F00B62" w:rsidP="00F00B62">
            <w:pPr>
              <w:jc w:val="center"/>
              <w:rPr>
                <w:szCs w:val="20"/>
              </w:rPr>
            </w:pPr>
          </w:p>
        </w:tc>
      </w:tr>
      <w:tr w:rsidR="00F00B62" w:rsidRPr="00F00B62" w14:paraId="466454EF" w14:textId="77777777" w:rsidTr="006D5EE3">
        <w:trPr>
          <w:trHeight w:val="375"/>
          <w:jc w:val="center"/>
        </w:trPr>
        <w:tc>
          <w:tcPr>
            <w:tcW w:w="280" w:type="pct"/>
            <w:shd w:val="clear" w:color="auto" w:fill="auto"/>
            <w:vAlign w:val="center"/>
            <w:hideMark/>
          </w:tcPr>
          <w:p w14:paraId="53D67DEF" w14:textId="77777777" w:rsidR="00F00B62" w:rsidRPr="00F00B62" w:rsidRDefault="00F00B62" w:rsidP="00F00B62">
            <w:pPr>
              <w:jc w:val="center"/>
              <w:rPr>
                <w:szCs w:val="28"/>
              </w:rPr>
            </w:pPr>
            <w:r w:rsidRPr="00F00B62">
              <w:rPr>
                <w:szCs w:val="28"/>
              </w:rPr>
              <w:t>3.1</w:t>
            </w:r>
          </w:p>
        </w:tc>
        <w:tc>
          <w:tcPr>
            <w:tcW w:w="890" w:type="pct"/>
            <w:shd w:val="clear" w:color="auto" w:fill="auto"/>
            <w:vAlign w:val="center"/>
            <w:hideMark/>
          </w:tcPr>
          <w:p w14:paraId="66AA0A85" w14:textId="77777777" w:rsidR="00F00B62" w:rsidRPr="00F00B62" w:rsidRDefault="00F00B62" w:rsidP="00F00B62">
            <w:pPr>
              <w:jc w:val="both"/>
              <w:rPr>
                <w:iCs/>
                <w:szCs w:val="28"/>
              </w:rPr>
            </w:pPr>
            <w:r w:rsidRPr="00F00B62">
              <w:rPr>
                <w:iCs/>
                <w:szCs w:val="28"/>
              </w:rPr>
              <w:t>с 1 января</w:t>
            </w:r>
          </w:p>
        </w:tc>
        <w:tc>
          <w:tcPr>
            <w:tcW w:w="696" w:type="pct"/>
            <w:tcBorders>
              <w:top w:val="nil"/>
              <w:left w:val="single" w:sz="4" w:space="0" w:color="auto"/>
              <w:bottom w:val="single" w:sz="4" w:space="0" w:color="auto"/>
              <w:right w:val="single" w:sz="4" w:space="0" w:color="auto"/>
            </w:tcBorders>
            <w:shd w:val="clear" w:color="000000" w:fill="FFFFFF"/>
            <w:vAlign w:val="center"/>
          </w:tcPr>
          <w:p w14:paraId="24628236" w14:textId="77777777" w:rsidR="00F00B62" w:rsidRPr="00F00B62" w:rsidRDefault="00F00B62" w:rsidP="00F00B62">
            <w:pPr>
              <w:jc w:val="center"/>
              <w:rPr>
                <w:szCs w:val="20"/>
              </w:rPr>
            </w:pPr>
            <w:r w:rsidRPr="00F00B62">
              <w:rPr>
                <w:szCs w:val="20"/>
              </w:rPr>
              <w:t>914,78</w:t>
            </w:r>
          </w:p>
        </w:tc>
        <w:tc>
          <w:tcPr>
            <w:tcW w:w="782" w:type="pct"/>
            <w:tcBorders>
              <w:top w:val="nil"/>
              <w:left w:val="single" w:sz="4" w:space="0" w:color="auto"/>
              <w:bottom w:val="single" w:sz="4" w:space="0" w:color="auto"/>
              <w:right w:val="single" w:sz="4" w:space="0" w:color="auto"/>
            </w:tcBorders>
            <w:shd w:val="clear" w:color="000000" w:fill="FFFFFF"/>
            <w:vAlign w:val="center"/>
          </w:tcPr>
          <w:p w14:paraId="722A08B0" w14:textId="77777777" w:rsidR="00F00B62" w:rsidRPr="00F00B62" w:rsidRDefault="00F00B62" w:rsidP="00F00B62">
            <w:pPr>
              <w:jc w:val="center"/>
              <w:rPr>
                <w:szCs w:val="20"/>
              </w:rPr>
            </w:pPr>
            <w:r w:rsidRPr="00F00B62">
              <w:rPr>
                <w:szCs w:val="20"/>
              </w:rPr>
              <w:t>1 070,29</w:t>
            </w:r>
          </w:p>
        </w:tc>
        <w:tc>
          <w:tcPr>
            <w:tcW w:w="783" w:type="pct"/>
            <w:tcBorders>
              <w:top w:val="nil"/>
              <w:left w:val="single" w:sz="4" w:space="0" w:color="auto"/>
              <w:bottom w:val="single" w:sz="4" w:space="0" w:color="auto"/>
              <w:right w:val="single" w:sz="4" w:space="0" w:color="auto"/>
            </w:tcBorders>
            <w:shd w:val="clear" w:color="000000" w:fill="FFFFFF"/>
            <w:vAlign w:val="center"/>
          </w:tcPr>
          <w:p w14:paraId="519C352F" w14:textId="77777777" w:rsidR="00F00B62" w:rsidRPr="00F00B62" w:rsidRDefault="00F00B62" w:rsidP="00F00B62">
            <w:pPr>
              <w:jc w:val="center"/>
              <w:rPr>
                <w:szCs w:val="20"/>
              </w:rPr>
            </w:pPr>
            <w:r w:rsidRPr="00F00B62">
              <w:rPr>
                <w:szCs w:val="20"/>
              </w:rPr>
              <w:t>1 112,88</w:t>
            </w:r>
          </w:p>
        </w:tc>
        <w:tc>
          <w:tcPr>
            <w:tcW w:w="783" w:type="pct"/>
            <w:tcBorders>
              <w:top w:val="nil"/>
              <w:left w:val="single" w:sz="4" w:space="0" w:color="auto"/>
              <w:bottom w:val="single" w:sz="4" w:space="0" w:color="auto"/>
              <w:right w:val="single" w:sz="4" w:space="0" w:color="auto"/>
            </w:tcBorders>
            <w:shd w:val="clear" w:color="000000" w:fill="FFFFFF"/>
            <w:vAlign w:val="center"/>
          </w:tcPr>
          <w:p w14:paraId="70B11F9E" w14:textId="77777777" w:rsidR="00F00B62" w:rsidRPr="00F00B62" w:rsidRDefault="00F00B62" w:rsidP="00F00B62">
            <w:pPr>
              <w:jc w:val="center"/>
              <w:rPr>
                <w:szCs w:val="20"/>
              </w:rPr>
            </w:pPr>
            <w:r w:rsidRPr="00F00B62">
              <w:rPr>
                <w:szCs w:val="20"/>
              </w:rPr>
              <w:t>1 117,40</w:t>
            </w:r>
          </w:p>
        </w:tc>
        <w:tc>
          <w:tcPr>
            <w:tcW w:w="786" w:type="pct"/>
            <w:tcBorders>
              <w:top w:val="nil"/>
              <w:left w:val="single" w:sz="4" w:space="0" w:color="auto"/>
              <w:bottom w:val="single" w:sz="4" w:space="0" w:color="auto"/>
              <w:right w:val="single" w:sz="4" w:space="0" w:color="auto"/>
            </w:tcBorders>
            <w:shd w:val="clear" w:color="000000" w:fill="FFFFFF"/>
            <w:vAlign w:val="center"/>
          </w:tcPr>
          <w:p w14:paraId="5616DE8B" w14:textId="77777777" w:rsidR="00F00B62" w:rsidRPr="00F00B62" w:rsidRDefault="00F00B62" w:rsidP="00F00B62">
            <w:pPr>
              <w:jc w:val="center"/>
              <w:rPr>
                <w:szCs w:val="20"/>
              </w:rPr>
            </w:pPr>
            <w:r w:rsidRPr="00F00B62">
              <w:rPr>
                <w:szCs w:val="20"/>
              </w:rPr>
              <w:t>1 118,64</w:t>
            </w:r>
          </w:p>
        </w:tc>
      </w:tr>
      <w:tr w:rsidR="00F00B62" w:rsidRPr="00F00B62" w14:paraId="35A660AD" w14:textId="77777777" w:rsidTr="006D5EE3">
        <w:trPr>
          <w:trHeight w:val="375"/>
          <w:jc w:val="center"/>
        </w:trPr>
        <w:tc>
          <w:tcPr>
            <w:tcW w:w="280" w:type="pct"/>
            <w:shd w:val="clear" w:color="auto" w:fill="auto"/>
            <w:vAlign w:val="center"/>
            <w:hideMark/>
          </w:tcPr>
          <w:p w14:paraId="121B37E2" w14:textId="77777777" w:rsidR="00F00B62" w:rsidRPr="00F00B62" w:rsidRDefault="00F00B62" w:rsidP="00F00B62">
            <w:pPr>
              <w:jc w:val="center"/>
              <w:rPr>
                <w:szCs w:val="28"/>
              </w:rPr>
            </w:pPr>
            <w:r w:rsidRPr="00F00B62">
              <w:rPr>
                <w:szCs w:val="28"/>
              </w:rPr>
              <w:t>3.2</w:t>
            </w:r>
          </w:p>
        </w:tc>
        <w:tc>
          <w:tcPr>
            <w:tcW w:w="890" w:type="pct"/>
            <w:shd w:val="clear" w:color="auto" w:fill="auto"/>
            <w:vAlign w:val="center"/>
            <w:hideMark/>
          </w:tcPr>
          <w:p w14:paraId="393B9186" w14:textId="77777777" w:rsidR="00F00B62" w:rsidRPr="00F00B62" w:rsidRDefault="00F00B62" w:rsidP="00F00B62">
            <w:pPr>
              <w:jc w:val="both"/>
              <w:rPr>
                <w:iCs/>
                <w:szCs w:val="28"/>
              </w:rPr>
            </w:pPr>
            <w:r w:rsidRPr="00F00B62">
              <w:rPr>
                <w:iCs/>
                <w:szCs w:val="28"/>
              </w:rPr>
              <w:t>с 1 июля</w:t>
            </w:r>
          </w:p>
        </w:tc>
        <w:tc>
          <w:tcPr>
            <w:tcW w:w="696" w:type="pct"/>
            <w:tcBorders>
              <w:top w:val="nil"/>
              <w:left w:val="single" w:sz="4" w:space="0" w:color="auto"/>
              <w:bottom w:val="single" w:sz="4" w:space="0" w:color="auto"/>
              <w:right w:val="single" w:sz="4" w:space="0" w:color="auto"/>
            </w:tcBorders>
            <w:shd w:val="clear" w:color="000000" w:fill="FFFFFF"/>
            <w:vAlign w:val="center"/>
          </w:tcPr>
          <w:p w14:paraId="3D4A92E7" w14:textId="77777777" w:rsidR="00F00B62" w:rsidRPr="00F00B62" w:rsidRDefault="00F00B62" w:rsidP="00F00B62">
            <w:pPr>
              <w:jc w:val="center"/>
              <w:rPr>
                <w:szCs w:val="20"/>
              </w:rPr>
            </w:pPr>
            <w:r w:rsidRPr="00F00B62">
              <w:rPr>
                <w:szCs w:val="20"/>
              </w:rPr>
              <w:t>1 070,29</w:t>
            </w:r>
          </w:p>
        </w:tc>
        <w:tc>
          <w:tcPr>
            <w:tcW w:w="782" w:type="pct"/>
            <w:tcBorders>
              <w:top w:val="nil"/>
              <w:left w:val="single" w:sz="4" w:space="0" w:color="auto"/>
              <w:bottom w:val="single" w:sz="4" w:space="0" w:color="auto"/>
              <w:right w:val="single" w:sz="4" w:space="0" w:color="auto"/>
            </w:tcBorders>
            <w:shd w:val="clear" w:color="000000" w:fill="FFFFFF"/>
            <w:vAlign w:val="center"/>
          </w:tcPr>
          <w:p w14:paraId="70F27DDC" w14:textId="77777777" w:rsidR="00F00B62" w:rsidRPr="00F00B62" w:rsidRDefault="00F00B62" w:rsidP="00F00B62">
            <w:pPr>
              <w:jc w:val="center"/>
              <w:rPr>
                <w:szCs w:val="20"/>
              </w:rPr>
            </w:pPr>
            <w:r w:rsidRPr="00F00B62">
              <w:rPr>
                <w:szCs w:val="20"/>
              </w:rPr>
              <w:t>1 112,88</w:t>
            </w:r>
          </w:p>
        </w:tc>
        <w:tc>
          <w:tcPr>
            <w:tcW w:w="783" w:type="pct"/>
            <w:tcBorders>
              <w:top w:val="nil"/>
              <w:left w:val="single" w:sz="4" w:space="0" w:color="auto"/>
              <w:bottom w:val="single" w:sz="4" w:space="0" w:color="auto"/>
              <w:right w:val="single" w:sz="4" w:space="0" w:color="auto"/>
            </w:tcBorders>
            <w:shd w:val="clear" w:color="000000" w:fill="FFFFFF"/>
            <w:vAlign w:val="center"/>
          </w:tcPr>
          <w:p w14:paraId="21D347E0" w14:textId="77777777" w:rsidR="00F00B62" w:rsidRPr="00F00B62" w:rsidRDefault="00F00B62" w:rsidP="00F00B62">
            <w:pPr>
              <w:jc w:val="center"/>
              <w:rPr>
                <w:szCs w:val="20"/>
              </w:rPr>
            </w:pPr>
            <w:r w:rsidRPr="00F00B62">
              <w:rPr>
                <w:szCs w:val="20"/>
              </w:rPr>
              <w:t>1 117,40</w:t>
            </w:r>
          </w:p>
        </w:tc>
        <w:tc>
          <w:tcPr>
            <w:tcW w:w="783" w:type="pct"/>
            <w:tcBorders>
              <w:top w:val="nil"/>
              <w:left w:val="single" w:sz="4" w:space="0" w:color="auto"/>
              <w:bottom w:val="single" w:sz="4" w:space="0" w:color="auto"/>
              <w:right w:val="single" w:sz="4" w:space="0" w:color="auto"/>
            </w:tcBorders>
            <w:shd w:val="clear" w:color="000000" w:fill="FFFFFF"/>
            <w:vAlign w:val="center"/>
          </w:tcPr>
          <w:p w14:paraId="41792608" w14:textId="77777777" w:rsidR="00F00B62" w:rsidRPr="00F00B62" w:rsidRDefault="00F00B62" w:rsidP="00F00B62">
            <w:pPr>
              <w:jc w:val="center"/>
              <w:rPr>
                <w:szCs w:val="20"/>
              </w:rPr>
            </w:pPr>
            <w:r w:rsidRPr="00F00B62">
              <w:rPr>
                <w:szCs w:val="20"/>
              </w:rPr>
              <w:t>1 118,64</w:t>
            </w:r>
          </w:p>
        </w:tc>
        <w:tc>
          <w:tcPr>
            <w:tcW w:w="786" w:type="pct"/>
            <w:tcBorders>
              <w:top w:val="nil"/>
              <w:left w:val="single" w:sz="4" w:space="0" w:color="auto"/>
              <w:bottom w:val="single" w:sz="4" w:space="0" w:color="auto"/>
              <w:right w:val="single" w:sz="4" w:space="0" w:color="auto"/>
            </w:tcBorders>
            <w:shd w:val="clear" w:color="000000" w:fill="FFFFFF"/>
            <w:vAlign w:val="center"/>
          </w:tcPr>
          <w:p w14:paraId="5FB4C996" w14:textId="77777777" w:rsidR="00F00B62" w:rsidRPr="00F00B62" w:rsidRDefault="00F00B62" w:rsidP="00F00B62">
            <w:pPr>
              <w:jc w:val="center"/>
              <w:rPr>
                <w:szCs w:val="20"/>
              </w:rPr>
            </w:pPr>
            <w:r w:rsidRPr="00F00B62">
              <w:rPr>
                <w:szCs w:val="20"/>
              </w:rPr>
              <w:t>1 171,81</w:t>
            </w:r>
          </w:p>
        </w:tc>
      </w:tr>
      <w:tr w:rsidR="00F00B62" w:rsidRPr="00F00B62" w14:paraId="3425A312" w14:textId="77777777" w:rsidTr="006D5EE3">
        <w:trPr>
          <w:trHeight w:val="375"/>
          <w:jc w:val="center"/>
        </w:trPr>
        <w:tc>
          <w:tcPr>
            <w:tcW w:w="280" w:type="pct"/>
            <w:shd w:val="clear" w:color="auto" w:fill="auto"/>
            <w:vAlign w:val="center"/>
            <w:hideMark/>
          </w:tcPr>
          <w:p w14:paraId="4AD796E0" w14:textId="77777777" w:rsidR="00F00B62" w:rsidRPr="00F00B62" w:rsidRDefault="00F00B62" w:rsidP="00F00B62">
            <w:pPr>
              <w:jc w:val="center"/>
              <w:rPr>
                <w:szCs w:val="28"/>
              </w:rPr>
            </w:pPr>
            <w:r w:rsidRPr="00F00B62">
              <w:rPr>
                <w:szCs w:val="28"/>
              </w:rPr>
              <w:t>4</w:t>
            </w:r>
          </w:p>
        </w:tc>
        <w:tc>
          <w:tcPr>
            <w:tcW w:w="890" w:type="pct"/>
            <w:shd w:val="clear" w:color="auto" w:fill="auto"/>
            <w:vAlign w:val="center"/>
            <w:hideMark/>
          </w:tcPr>
          <w:p w14:paraId="4BC3FAE6" w14:textId="77777777" w:rsidR="00F00B62" w:rsidRPr="00F00B62" w:rsidRDefault="00F00B62" w:rsidP="00F00B62">
            <w:pPr>
              <w:jc w:val="both"/>
              <w:rPr>
                <w:iCs/>
                <w:szCs w:val="28"/>
              </w:rPr>
            </w:pPr>
            <w:r w:rsidRPr="00F00B62">
              <w:rPr>
                <w:iCs/>
                <w:szCs w:val="28"/>
              </w:rPr>
              <w:t>Рост с 1 июля</w:t>
            </w:r>
          </w:p>
        </w:tc>
        <w:tc>
          <w:tcPr>
            <w:tcW w:w="696" w:type="pct"/>
            <w:tcBorders>
              <w:top w:val="nil"/>
              <w:left w:val="single" w:sz="4" w:space="0" w:color="auto"/>
              <w:bottom w:val="single" w:sz="4" w:space="0" w:color="auto"/>
              <w:right w:val="single" w:sz="4" w:space="0" w:color="auto"/>
            </w:tcBorders>
            <w:shd w:val="clear" w:color="000000" w:fill="FFFFFF"/>
            <w:vAlign w:val="center"/>
          </w:tcPr>
          <w:p w14:paraId="387D1622" w14:textId="77777777" w:rsidR="00F00B62" w:rsidRPr="00F00B62" w:rsidRDefault="00F00B62" w:rsidP="00F00B62">
            <w:pPr>
              <w:jc w:val="center"/>
              <w:rPr>
                <w:szCs w:val="20"/>
              </w:rPr>
            </w:pPr>
            <w:r w:rsidRPr="00F00B62">
              <w:rPr>
                <w:szCs w:val="20"/>
              </w:rPr>
              <w:t>17,0%</w:t>
            </w:r>
          </w:p>
        </w:tc>
        <w:tc>
          <w:tcPr>
            <w:tcW w:w="782" w:type="pct"/>
            <w:tcBorders>
              <w:top w:val="nil"/>
              <w:left w:val="single" w:sz="4" w:space="0" w:color="auto"/>
              <w:bottom w:val="single" w:sz="4" w:space="0" w:color="auto"/>
              <w:right w:val="single" w:sz="4" w:space="0" w:color="auto"/>
            </w:tcBorders>
            <w:shd w:val="clear" w:color="000000" w:fill="FFFFFF"/>
            <w:vAlign w:val="center"/>
          </w:tcPr>
          <w:p w14:paraId="31C6E241" w14:textId="77777777" w:rsidR="00F00B62" w:rsidRPr="00F00B62" w:rsidRDefault="00F00B62" w:rsidP="00F00B62">
            <w:pPr>
              <w:jc w:val="center"/>
              <w:rPr>
                <w:szCs w:val="20"/>
              </w:rPr>
            </w:pPr>
            <w:r w:rsidRPr="00F00B62">
              <w:rPr>
                <w:szCs w:val="20"/>
              </w:rPr>
              <w:t>4,0%</w:t>
            </w:r>
          </w:p>
        </w:tc>
        <w:tc>
          <w:tcPr>
            <w:tcW w:w="783" w:type="pct"/>
            <w:tcBorders>
              <w:top w:val="nil"/>
              <w:left w:val="single" w:sz="4" w:space="0" w:color="auto"/>
              <w:bottom w:val="single" w:sz="4" w:space="0" w:color="auto"/>
              <w:right w:val="single" w:sz="4" w:space="0" w:color="auto"/>
            </w:tcBorders>
            <w:shd w:val="clear" w:color="000000" w:fill="FFFFFF"/>
            <w:vAlign w:val="center"/>
          </w:tcPr>
          <w:p w14:paraId="35E2B187" w14:textId="77777777" w:rsidR="00F00B62" w:rsidRPr="00F00B62" w:rsidRDefault="00F00B62" w:rsidP="00F00B62">
            <w:pPr>
              <w:jc w:val="center"/>
              <w:rPr>
                <w:szCs w:val="20"/>
              </w:rPr>
            </w:pPr>
            <w:r w:rsidRPr="00F00B62">
              <w:rPr>
                <w:szCs w:val="20"/>
              </w:rPr>
              <w:t>0,4%</w:t>
            </w:r>
          </w:p>
        </w:tc>
        <w:tc>
          <w:tcPr>
            <w:tcW w:w="783" w:type="pct"/>
            <w:tcBorders>
              <w:top w:val="nil"/>
              <w:left w:val="single" w:sz="4" w:space="0" w:color="auto"/>
              <w:bottom w:val="single" w:sz="4" w:space="0" w:color="auto"/>
              <w:right w:val="single" w:sz="4" w:space="0" w:color="auto"/>
            </w:tcBorders>
            <w:shd w:val="clear" w:color="000000" w:fill="FFFFFF"/>
            <w:vAlign w:val="center"/>
          </w:tcPr>
          <w:p w14:paraId="54C160AF" w14:textId="77777777" w:rsidR="00F00B62" w:rsidRPr="00F00B62" w:rsidRDefault="00F00B62" w:rsidP="00F00B62">
            <w:pPr>
              <w:jc w:val="center"/>
              <w:rPr>
                <w:szCs w:val="20"/>
              </w:rPr>
            </w:pPr>
            <w:r w:rsidRPr="00F00B62">
              <w:rPr>
                <w:szCs w:val="20"/>
              </w:rPr>
              <w:t>0,1%</w:t>
            </w:r>
          </w:p>
        </w:tc>
        <w:tc>
          <w:tcPr>
            <w:tcW w:w="786" w:type="pct"/>
            <w:tcBorders>
              <w:top w:val="nil"/>
              <w:left w:val="single" w:sz="4" w:space="0" w:color="auto"/>
              <w:bottom w:val="single" w:sz="4" w:space="0" w:color="auto"/>
              <w:right w:val="single" w:sz="4" w:space="0" w:color="auto"/>
            </w:tcBorders>
            <w:shd w:val="clear" w:color="000000" w:fill="FFFFFF"/>
            <w:vAlign w:val="center"/>
          </w:tcPr>
          <w:p w14:paraId="19A6EED8" w14:textId="77777777" w:rsidR="00F00B62" w:rsidRPr="00F00B62" w:rsidRDefault="00F00B62" w:rsidP="00F00B62">
            <w:pPr>
              <w:jc w:val="center"/>
              <w:rPr>
                <w:szCs w:val="20"/>
              </w:rPr>
            </w:pPr>
            <w:r w:rsidRPr="00F00B62">
              <w:rPr>
                <w:szCs w:val="20"/>
              </w:rPr>
              <w:t>4,8%</w:t>
            </w:r>
          </w:p>
        </w:tc>
      </w:tr>
    </w:tbl>
    <w:p w14:paraId="22EDB1C6" w14:textId="77777777" w:rsidR="00F00B62" w:rsidRPr="00F00B62" w:rsidRDefault="00F00B62" w:rsidP="00F00B62">
      <w:pPr>
        <w:rPr>
          <w:szCs w:val="20"/>
        </w:rPr>
      </w:pPr>
      <w:r w:rsidRPr="00F00B62">
        <w:rPr>
          <w:szCs w:val="20"/>
        </w:rPr>
        <w:br w:type="page"/>
      </w:r>
    </w:p>
    <w:p w14:paraId="13C9B04E" w14:textId="77777777" w:rsidR="00F00B62" w:rsidRPr="00F00B62" w:rsidRDefault="00F00B62" w:rsidP="00123C10">
      <w:pPr>
        <w:keepNext/>
        <w:numPr>
          <w:ilvl w:val="0"/>
          <w:numId w:val="11"/>
        </w:numPr>
        <w:tabs>
          <w:tab w:val="left" w:pos="567"/>
        </w:tabs>
        <w:ind w:left="0" w:hanging="12"/>
        <w:jc w:val="both"/>
        <w:outlineLvl w:val="0"/>
        <w:rPr>
          <w:b/>
          <w:sz w:val="28"/>
          <w:szCs w:val="28"/>
        </w:rPr>
      </w:pPr>
      <w:r w:rsidRPr="00F00B62">
        <w:rPr>
          <w:b/>
          <w:sz w:val="28"/>
          <w:szCs w:val="28"/>
        </w:rPr>
        <w:lastRenderedPageBreak/>
        <w:t>ОПРЕДЕЛЕНИЕ ДОЛГОСРОЧНЫХ И ПРОГНОЗНЫХ ПАРАМЕТРОВ РЕГУЛИРОВАНИЯ НА ПРОИЗВОДСТВО ТЕПЛОНОСИТЕЛЯ АО «КУЗНЕЦКАЯ ТЭЦ»</w:t>
      </w:r>
    </w:p>
    <w:p w14:paraId="3B7D5CBB" w14:textId="77777777" w:rsidR="00F00B62" w:rsidRPr="00F00B62" w:rsidRDefault="00F00B62" w:rsidP="00F00B62">
      <w:pPr>
        <w:rPr>
          <w:szCs w:val="20"/>
        </w:rPr>
      </w:pPr>
    </w:p>
    <w:p w14:paraId="535B34D8" w14:textId="77777777" w:rsidR="00F00B62" w:rsidRPr="00F00B62" w:rsidRDefault="00F00B62" w:rsidP="00F00B62">
      <w:pPr>
        <w:ind w:firstLine="851"/>
        <w:jc w:val="both"/>
        <w:rPr>
          <w:sz w:val="28"/>
          <w:szCs w:val="28"/>
        </w:rPr>
      </w:pPr>
      <w:r w:rsidRPr="00F00B62">
        <w:rPr>
          <w:sz w:val="28"/>
          <w:szCs w:val="28"/>
        </w:rPr>
        <w:t>При расчете НВВ и тарифов на производство теплоносителя на 2024-2028 годы по статьям затрат использовалась нормативная документации, описанная в расчетах статей расходов при формировании НВВ и тарифов по тепловой энергии.</w:t>
      </w:r>
    </w:p>
    <w:p w14:paraId="6D07242C" w14:textId="77777777" w:rsidR="00F00B62" w:rsidRPr="00F00B62" w:rsidRDefault="00F00B62" w:rsidP="00F00B62">
      <w:pPr>
        <w:widowControl w:val="0"/>
        <w:autoSpaceDE w:val="0"/>
        <w:autoSpaceDN w:val="0"/>
        <w:ind w:firstLine="709"/>
        <w:jc w:val="both"/>
        <w:rPr>
          <w:color w:val="000000"/>
          <w:sz w:val="28"/>
          <w:szCs w:val="28"/>
        </w:rPr>
      </w:pPr>
    </w:p>
    <w:p w14:paraId="4603A6CB" w14:textId="77777777" w:rsidR="00F00B62" w:rsidRPr="00F00B62" w:rsidRDefault="00F00B62" w:rsidP="00F00B62">
      <w:pPr>
        <w:keepNext/>
        <w:jc w:val="center"/>
        <w:outlineLvl w:val="1"/>
        <w:rPr>
          <w:b/>
          <w:sz w:val="28"/>
          <w:szCs w:val="20"/>
        </w:rPr>
      </w:pPr>
      <w:bookmarkStart w:id="277" w:name="_Toc26521471"/>
      <w:bookmarkStart w:id="278" w:name="_Toc58825375"/>
      <w:r w:rsidRPr="00F00B62">
        <w:rPr>
          <w:b/>
          <w:sz w:val="28"/>
          <w:szCs w:val="20"/>
        </w:rPr>
        <w:t>Расчетный объем отпуска теплоносителя</w:t>
      </w:r>
      <w:bookmarkEnd w:id="277"/>
      <w:bookmarkEnd w:id="278"/>
    </w:p>
    <w:p w14:paraId="15228880" w14:textId="77777777" w:rsidR="00F00B62" w:rsidRPr="00F00B62" w:rsidRDefault="00F00B62" w:rsidP="00F00B62">
      <w:pPr>
        <w:ind w:firstLine="851"/>
        <w:jc w:val="both"/>
        <w:rPr>
          <w:sz w:val="28"/>
          <w:szCs w:val="28"/>
        </w:rPr>
      </w:pPr>
      <w:r w:rsidRPr="00F00B62">
        <w:rPr>
          <w:sz w:val="28"/>
          <w:szCs w:val="28"/>
        </w:rPr>
        <w:t xml:space="preserve">В схема теплоснабжения города Новокузнецка отсутствуют сведения об объеме полезного отпуска теплоносителя. Экспертами предлагается отпуск в сеть </w:t>
      </w:r>
      <w:proofErr w:type="spellStart"/>
      <w:r w:rsidRPr="00F00B62">
        <w:rPr>
          <w:sz w:val="28"/>
          <w:szCs w:val="28"/>
        </w:rPr>
        <w:t>химочищенной</w:t>
      </w:r>
      <w:proofErr w:type="spellEnd"/>
      <w:r w:rsidRPr="00F00B62">
        <w:rPr>
          <w:sz w:val="28"/>
          <w:szCs w:val="28"/>
        </w:rPr>
        <w:t xml:space="preserve"> воды на 2024 год принять на уровне предложения предприятия – 6 485,500 тыс. куб. м.</w:t>
      </w:r>
    </w:p>
    <w:p w14:paraId="68DB464D" w14:textId="77777777" w:rsidR="00F00B62" w:rsidRPr="00F00B62" w:rsidRDefault="00F00B62" w:rsidP="00F00B62">
      <w:pPr>
        <w:ind w:firstLine="851"/>
        <w:jc w:val="both"/>
        <w:rPr>
          <w:sz w:val="28"/>
          <w:szCs w:val="28"/>
        </w:rPr>
      </w:pPr>
    </w:p>
    <w:p w14:paraId="3F24F3D4" w14:textId="77777777" w:rsidR="00F00B62" w:rsidRPr="00F00B62" w:rsidRDefault="00F00B62" w:rsidP="00F00B62">
      <w:pPr>
        <w:ind w:firstLine="851"/>
        <w:jc w:val="both"/>
        <w:rPr>
          <w:sz w:val="28"/>
          <w:szCs w:val="28"/>
        </w:rPr>
      </w:pPr>
    </w:p>
    <w:p w14:paraId="07AAEF86" w14:textId="77777777" w:rsidR="00F00B62" w:rsidRPr="00F00B62" w:rsidRDefault="00F00B62" w:rsidP="00F00B62">
      <w:pPr>
        <w:keepNext/>
        <w:jc w:val="center"/>
        <w:outlineLvl w:val="1"/>
        <w:rPr>
          <w:b/>
          <w:sz w:val="28"/>
          <w:szCs w:val="20"/>
        </w:rPr>
      </w:pPr>
      <w:r w:rsidRPr="00F00B62">
        <w:rPr>
          <w:b/>
          <w:sz w:val="28"/>
          <w:szCs w:val="20"/>
        </w:rPr>
        <w:t>Базовый уровень операционных расходов</w:t>
      </w:r>
    </w:p>
    <w:p w14:paraId="43B3A38C" w14:textId="77777777" w:rsidR="00F00B62" w:rsidRPr="00F00B62" w:rsidRDefault="00F00B62" w:rsidP="00F00B62">
      <w:pPr>
        <w:ind w:firstLine="709"/>
        <w:jc w:val="both"/>
        <w:rPr>
          <w:sz w:val="28"/>
          <w:szCs w:val="28"/>
        </w:rPr>
      </w:pPr>
      <w:r w:rsidRPr="00F00B62">
        <w:rPr>
          <w:sz w:val="28"/>
          <w:szCs w:val="28"/>
        </w:rPr>
        <w:t>Базовый уровень операционных расходов рассчитывался экспертами с учётом положений пункта 37 Методических указаний. Операционные расходы определялись экспертами методом экономически обоснованных расходов, в соответствии с главой IV Методических указаний.</w:t>
      </w:r>
    </w:p>
    <w:p w14:paraId="5D9610B8" w14:textId="77777777" w:rsidR="00F00B62" w:rsidRPr="00F00B62" w:rsidRDefault="00F00B62" w:rsidP="00F00B62">
      <w:pPr>
        <w:ind w:firstLine="709"/>
        <w:jc w:val="both"/>
        <w:rPr>
          <w:sz w:val="28"/>
          <w:szCs w:val="28"/>
        </w:rPr>
      </w:pPr>
    </w:p>
    <w:p w14:paraId="610C3B08" w14:textId="77777777" w:rsidR="00F00B62" w:rsidRPr="00F00B62" w:rsidRDefault="00F00B62" w:rsidP="00F00B62">
      <w:pPr>
        <w:keepNext/>
        <w:outlineLvl w:val="1"/>
        <w:rPr>
          <w:b/>
          <w:sz w:val="28"/>
          <w:szCs w:val="20"/>
        </w:rPr>
      </w:pPr>
      <w:r w:rsidRPr="00F00B62">
        <w:rPr>
          <w:b/>
          <w:sz w:val="28"/>
          <w:szCs w:val="20"/>
        </w:rPr>
        <w:t xml:space="preserve">Расходы на сырье и материалы </w:t>
      </w:r>
    </w:p>
    <w:p w14:paraId="2D419A18" w14:textId="77777777" w:rsidR="00F00B62" w:rsidRPr="00F00B62" w:rsidRDefault="00F00B62" w:rsidP="00F00B62">
      <w:pPr>
        <w:tabs>
          <w:tab w:val="left" w:pos="1890"/>
        </w:tabs>
        <w:ind w:firstLine="709"/>
        <w:jc w:val="both"/>
        <w:rPr>
          <w:sz w:val="28"/>
          <w:szCs w:val="20"/>
        </w:rPr>
      </w:pPr>
      <w:r w:rsidRPr="00F00B62">
        <w:rPr>
          <w:sz w:val="28"/>
          <w:szCs w:val="20"/>
        </w:rPr>
        <w:t xml:space="preserve">По статье «расходы на сырье и материалы» на производство теплоносителя, предприятие представило расчеты потребностей в товарно-материальных ценностях на 2024 год (ГСМ, инструменты, спецодежда, химреагенты и др.), а также договоры на поставку сырья и материалов, спецификации и </w:t>
      </w:r>
      <w:proofErr w:type="gramStart"/>
      <w:r w:rsidRPr="00F00B62">
        <w:rPr>
          <w:sz w:val="28"/>
          <w:szCs w:val="20"/>
        </w:rPr>
        <w:t>счет-фактуры</w:t>
      </w:r>
      <w:proofErr w:type="gramEnd"/>
      <w:r w:rsidRPr="00F00B62">
        <w:rPr>
          <w:sz w:val="28"/>
          <w:szCs w:val="20"/>
        </w:rPr>
        <w:t xml:space="preserve"> и закупочную документацию для подтверждения цены.</w:t>
      </w:r>
    </w:p>
    <w:p w14:paraId="48C14BAE" w14:textId="77777777" w:rsidR="00F00B62" w:rsidRPr="00F00B62" w:rsidRDefault="00F00B62" w:rsidP="00F00B62">
      <w:pPr>
        <w:tabs>
          <w:tab w:val="left" w:pos="1890"/>
        </w:tabs>
        <w:ind w:firstLine="709"/>
        <w:jc w:val="both"/>
        <w:rPr>
          <w:sz w:val="28"/>
          <w:szCs w:val="20"/>
        </w:rPr>
      </w:pPr>
      <w:r w:rsidRPr="00F00B62">
        <w:rPr>
          <w:sz w:val="28"/>
          <w:szCs w:val="28"/>
        </w:rPr>
        <w:t>Предприятием заявлены расходы по статье в размере</w:t>
      </w:r>
      <w:r w:rsidRPr="00F00B62">
        <w:rPr>
          <w:sz w:val="28"/>
          <w:szCs w:val="20"/>
        </w:rPr>
        <w:br/>
        <w:t>в размере 22 753 тыс. руб.</w:t>
      </w:r>
    </w:p>
    <w:p w14:paraId="3A813E8F" w14:textId="77777777" w:rsidR="00F00B62" w:rsidRPr="00F00B62" w:rsidRDefault="00F00B62" w:rsidP="00F00B62">
      <w:pPr>
        <w:tabs>
          <w:tab w:val="left" w:pos="1890"/>
        </w:tabs>
        <w:ind w:firstLine="709"/>
        <w:jc w:val="both"/>
        <w:rPr>
          <w:sz w:val="28"/>
          <w:szCs w:val="20"/>
        </w:rPr>
      </w:pPr>
      <w:r w:rsidRPr="00F00B62">
        <w:rPr>
          <w:sz w:val="28"/>
          <w:szCs w:val="20"/>
        </w:rPr>
        <w:t>Эксперты проанализировали все представленные документы. Результаты расчетов сведены в таблицу 18.</w:t>
      </w:r>
    </w:p>
    <w:p w14:paraId="0B49C074" w14:textId="77777777" w:rsidR="00F00B62" w:rsidRPr="00F00B62" w:rsidRDefault="00F00B62" w:rsidP="00F00B62">
      <w:pPr>
        <w:tabs>
          <w:tab w:val="left" w:pos="1890"/>
        </w:tabs>
        <w:ind w:firstLine="709"/>
        <w:jc w:val="both"/>
        <w:rPr>
          <w:sz w:val="28"/>
          <w:szCs w:val="20"/>
        </w:rPr>
      </w:pPr>
    </w:p>
    <w:p w14:paraId="2768E714" w14:textId="77777777" w:rsidR="00F00B62" w:rsidRPr="00F00B62" w:rsidRDefault="00F00B62" w:rsidP="00F00B62">
      <w:pPr>
        <w:jc w:val="right"/>
        <w:rPr>
          <w:sz w:val="28"/>
          <w:szCs w:val="28"/>
        </w:rPr>
      </w:pPr>
      <w:r w:rsidRPr="00F00B62">
        <w:rPr>
          <w:sz w:val="28"/>
          <w:szCs w:val="28"/>
        </w:rPr>
        <w:t>Таблица 18</w:t>
      </w:r>
    </w:p>
    <w:p w14:paraId="7E75A1EF" w14:textId="77777777" w:rsidR="00F00B62" w:rsidRPr="00F00B62" w:rsidRDefault="00F00B62" w:rsidP="00F00B62">
      <w:pPr>
        <w:ind w:firstLine="709"/>
        <w:jc w:val="center"/>
        <w:rPr>
          <w:b/>
          <w:sz w:val="28"/>
          <w:szCs w:val="28"/>
        </w:rPr>
      </w:pPr>
      <w:r w:rsidRPr="00F00B62">
        <w:rPr>
          <w:b/>
          <w:sz w:val="28"/>
          <w:szCs w:val="28"/>
        </w:rPr>
        <w:t>Расчет затрат на сырье и материалы на 2024 год</w:t>
      </w:r>
    </w:p>
    <w:p w14:paraId="01D24C75" w14:textId="77777777" w:rsidR="00F00B62" w:rsidRPr="00F00B62" w:rsidRDefault="00F00B62" w:rsidP="00F00B62">
      <w:pPr>
        <w:ind w:firstLine="709"/>
        <w:jc w:val="center"/>
        <w:rPr>
          <w:b/>
          <w:sz w:val="28"/>
          <w:szCs w:val="28"/>
        </w:rPr>
      </w:pPr>
      <w:r w:rsidRPr="00F00B62">
        <w:rPr>
          <w:b/>
          <w:sz w:val="28"/>
          <w:szCs w:val="28"/>
        </w:rPr>
        <w:t>(производство теплоносителя)</w:t>
      </w:r>
    </w:p>
    <w:p w14:paraId="7BCBD714" w14:textId="77777777" w:rsidR="00F00B62" w:rsidRPr="00F00B62" w:rsidRDefault="00F00B62" w:rsidP="00F00B62">
      <w:pPr>
        <w:ind w:firstLine="709"/>
        <w:jc w:val="right"/>
        <w:rPr>
          <w:sz w:val="28"/>
          <w:szCs w:val="28"/>
        </w:rPr>
      </w:pPr>
      <w:r w:rsidRPr="00F00B62">
        <w:rPr>
          <w:sz w:val="28"/>
          <w:szCs w:val="28"/>
        </w:rPr>
        <w:t>Тыс. руб.</w:t>
      </w:r>
    </w:p>
    <w:tbl>
      <w:tblPr>
        <w:tblStyle w:val="ae"/>
        <w:tblW w:w="9493" w:type="dxa"/>
        <w:tblLayout w:type="fixed"/>
        <w:tblLook w:val="04A0" w:firstRow="1" w:lastRow="0" w:firstColumn="1" w:lastColumn="0" w:noHBand="0" w:noVBand="1"/>
      </w:tblPr>
      <w:tblGrid>
        <w:gridCol w:w="719"/>
        <w:gridCol w:w="1970"/>
        <w:gridCol w:w="1559"/>
        <w:gridCol w:w="1559"/>
        <w:gridCol w:w="3686"/>
      </w:tblGrid>
      <w:tr w:rsidR="00F00B62" w:rsidRPr="00F00B62" w14:paraId="50282B8E" w14:textId="77777777" w:rsidTr="006D5EE3">
        <w:trPr>
          <w:trHeight w:val="621"/>
          <w:tblHeader/>
        </w:trPr>
        <w:tc>
          <w:tcPr>
            <w:tcW w:w="719" w:type="dxa"/>
            <w:vAlign w:val="center"/>
            <w:hideMark/>
          </w:tcPr>
          <w:p w14:paraId="56070B69" w14:textId="77777777" w:rsidR="00F00B62" w:rsidRPr="00F00B62" w:rsidRDefault="00F00B62" w:rsidP="00F00B62">
            <w:pPr>
              <w:tabs>
                <w:tab w:val="center" w:pos="4677"/>
                <w:tab w:val="right" w:pos="9355"/>
              </w:tabs>
              <w:ind w:firstLine="22"/>
              <w:jc w:val="center"/>
              <w:rPr>
                <w:b/>
                <w:bCs/>
                <w:sz w:val="20"/>
                <w:szCs w:val="20"/>
              </w:rPr>
            </w:pPr>
            <w:r w:rsidRPr="00F00B62">
              <w:rPr>
                <w:b/>
                <w:bCs/>
                <w:sz w:val="20"/>
                <w:szCs w:val="20"/>
              </w:rPr>
              <w:t>№ п/п</w:t>
            </w:r>
          </w:p>
        </w:tc>
        <w:tc>
          <w:tcPr>
            <w:tcW w:w="1970" w:type="dxa"/>
            <w:vAlign w:val="center"/>
            <w:hideMark/>
          </w:tcPr>
          <w:p w14:paraId="674D9056" w14:textId="77777777" w:rsidR="00F00B62" w:rsidRPr="00F00B62" w:rsidRDefault="00F00B62" w:rsidP="00F00B62">
            <w:pPr>
              <w:tabs>
                <w:tab w:val="center" w:pos="4677"/>
                <w:tab w:val="right" w:pos="9355"/>
              </w:tabs>
              <w:ind w:firstLine="22"/>
              <w:jc w:val="center"/>
              <w:rPr>
                <w:b/>
                <w:bCs/>
                <w:sz w:val="20"/>
                <w:szCs w:val="20"/>
              </w:rPr>
            </w:pPr>
            <w:r w:rsidRPr="00F00B62">
              <w:rPr>
                <w:b/>
                <w:bCs/>
                <w:sz w:val="20"/>
                <w:szCs w:val="20"/>
              </w:rPr>
              <w:t>Показатели</w:t>
            </w:r>
          </w:p>
        </w:tc>
        <w:tc>
          <w:tcPr>
            <w:tcW w:w="1559" w:type="dxa"/>
            <w:vAlign w:val="center"/>
          </w:tcPr>
          <w:p w14:paraId="25A7213D" w14:textId="77777777" w:rsidR="00F00B62" w:rsidRPr="00F00B62" w:rsidRDefault="00F00B62" w:rsidP="00F00B62">
            <w:pPr>
              <w:tabs>
                <w:tab w:val="center" w:pos="4677"/>
                <w:tab w:val="right" w:pos="9355"/>
              </w:tabs>
              <w:ind w:firstLine="22"/>
              <w:jc w:val="center"/>
              <w:rPr>
                <w:sz w:val="20"/>
                <w:szCs w:val="20"/>
              </w:rPr>
            </w:pPr>
            <w:r w:rsidRPr="00F00B62">
              <w:rPr>
                <w:b/>
                <w:bCs/>
                <w:sz w:val="20"/>
                <w:szCs w:val="20"/>
              </w:rPr>
              <w:t>Предложение предприятия</w:t>
            </w:r>
          </w:p>
        </w:tc>
        <w:tc>
          <w:tcPr>
            <w:tcW w:w="1559" w:type="dxa"/>
            <w:vAlign w:val="center"/>
          </w:tcPr>
          <w:p w14:paraId="17B2ED84" w14:textId="77777777" w:rsidR="00F00B62" w:rsidRPr="00F00B62" w:rsidRDefault="00F00B62" w:rsidP="00F00B62">
            <w:pPr>
              <w:tabs>
                <w:tab w:val="center" w:pos="4677"/>
                <w:tab w:val="right" w:pos="9355"/>
              </w:tabs>
              <w:ind w:firstLine="22"/>
              <w:jc w:val="center"/>
              <w:rPr>
                <w:sz w:val="20"/>
                <w:szCs w:val="20"/>
              </w:rPr>
            </w:pPr>
            <w:r w:rsidRPr="00F00B62">
              <w:rPr>
                <w:b/>
                <w:bCs/>
                <w:sz w:val="20"/>
                <w:szCs w:val="20"/>
              </w:rPr>
              <w:t>Предложение экспертов</w:t>
            </w:r>
          </w:p>
        </w:tc>
        <w:tc>
          <w:tcPr>
            <w:tcW w:w="3686" w:type="dxa"/>
            <w:vAlign w:val="center"/>
          </w:tcPr>
          <w:p w14:paraId="464E97F3" w14:textId="77777777" w:rsidR="00F00B62" w:rsidRPr="00F00B62" w:rsidRDefault="00F00B62" w:rsidP="00F00B62">
            <w:pPr>
              <w:tabs>
                <w:tab w:val="center" w:pos="4677"/>
                <w:tab w:val="right" w:pos="9355"/>
              </w:tabs>
              <w:ind w:firstLine="22"/>
              <w:jc w:val="center"/>
              <w:rPr>
                <w:b/>
                <w:bCs/>
                <w:sz w:val="20"/>
                <w:szCs w:val="20"/>
              </w:rPr>
            </w:pPr>
            <w:r w:rsidRPr="00F00B62">
              <w:rPr>
                <w:b/>
                <w:bCs/>
                <w:sz w:val="20"/>
                <w:szCs w:val="20"/>
              </w:rPr>
              <w:t>Пояснение</w:t>
            </w:r>
          </w:p>
        </w:tc>
      </w:tr>
      <w:tr w:rsidR="00F00B62" w:rsidRPr="00F00B62" w14:paraId="7B13EBAF" w14:textId="77777777" w:rsidTr="006D5EE3">
        <w:trPr>
          <w:trHeight w:val="287"/>
          <w:tblHeader/>
        </w:trPr>
        <w:tc>
          <w:tcPr>
            <w:tcW w:w="719" w:type="dxa"/>
            <w:vAlign w:val="center"/>
          </w:tcPr>
          <w:p w14:paraId="301BBE1A" w14:textId="77777777" w:rsidR="00F00B62" w:rsidRPr="00F00B62" w:rsidRDefault="00F00B62" w:rsidP="00F00B62">
            <w:pPr>
              <w:tabs>
                <w:tab w:val="center" w:pos="4677"/>
                <w:tab w:val="right" w:pos="9355"/>
              </w:tabs>
              <w:ind w:firstLine="22"/>
              <w:jc w:val="center"/>
              <w:rPr>
                <w:b/>
                <w:bCs/>
                <w:sz w:val="20"/>
                <w:szCs w:val="20"/>
                <w:lang w:val="en-US"/>
              </w:rPr>
            </w:pPr>
            <w:r w:rsidRPr="00F00B62">
              <w:rPr>
                <w:b/>
                <w:bCs/>
                <w:sz w:val="20"/>
                <w:szCs w:val="20"/>
                <w:lang w:val="en-US"/>
              </w:rPr>
              <w:t>1</w:t>
            </w:r>
          </w:p>
        </w:tc>
        <w:tc>
          <w:tcPr>
            <w:tcW w:w="1970" w:type="dxa"/>
            <w:vAlign w:val="center"/>
          </w:tcPr>
          <w:p w14:paraId="3358CB48" w14:textId="77777777" w:rsidR="00F00B62" w:rsidRPr="00F00B62" w:rsidRDefault="00F00B62" w:rsidP="00F00B62">
            <w:pPr>
              <w:tabs>
                <w:tab w:val="center" w:pos="4677"/>
                <w:tab w:val="right" w:pos="9355"/>
              </w:tabs>
              <w:ind w:firstLine="22"/>
              <w:jc w:val="center"/>
              <w:rPr>
                <w:b/>
                <w:bCs/>
                <w:sz w:val="20"/>
                <w:szCs w:val="20"/>
                <w:lang w:val="en-US"/>
              </w:rPr>
            </w:pPr>
            <w:r w:rsidRPr="00F00B62">
              <w:rPr>
                <w:b/>
                <w:bCs/>
                <w:sz w:val="20"/>
                <w:szCs w:val="20"/>
                <w:lang w:val="en-US"/>
              </w:rPr>
              <w:t>2</w:t>
            </w:r>
          </w:p>
        </w:tc>
        <w:tc>
          <w:tcPr>
            <w:tcW w:w="1559" w:type="dxa"/>
            <w:vAlign w:val="center"/>
          </w:tcPr>
          <w:p w14:paraId="707B48D8" w14:textId="77777777" w:rsidR="00F00B62" w:rsidRPr="00F00B62" w:rsidRDefault="00F00B62" w:rsidP="00F00B62">
            <w:pPr>
              <w:tabs>
                <w:tab w:val="center" w:pos="4677"/>
                <w:tab w:val="right" w:pos="9355"/>
              </w:tabs>
              <w:ind w:firstLine="22"/>
              <w:jc w:val="center"/>
              <w:rPr>
                <w:b/>
                <w:bCs/>
                <w:sz w:val="20"/>
                <w:szCs w:val="20"/>
                <w:lang w:val="en-US"/>
              </w:rPr>
            </w:pPr>
            <w:r w:rsidRPr="00F00B62">
              <w:rPr>
                <w:b/>
                <w:bCs/>
                <w:sz w:val="20"/>
                <w:szCs w:val="20"/>
                <w:lang w:val="en-US"/>
              </w:rPr>
              <w:t>3</w:t>
            </w:r>
          </w:p>
        </w:tc>
        <w:tc>
          <w:tcPr>
            <w:tcW w:w="1559" w:type="dxa"/>
            <w:vAlign w:val="center"/>
          </w:tcPr>
          <w:p w14:paraId="44A66F71" w14:textId="77777777" w:rsidR="00F00B62" w:rsidRPr="00F00B62" w:rsidRDefault="00F00B62" w:rsidP="00F00B62">
            <w:pPr>
              <w:tabs>
                <w:tab w:val="center" w:pos="4677"/>
                <w:tab w:val="right" w:pos="9355"/>
              </w:tabs>
              <w:ind w:firstLine="22"/>
              <w:jc w:val="center"/>
              <w:rPr>
                <w:b/>
                <w:bCs/>
                <w:sz w:val="20"/>
                <w:szCs w:val="20"/>
                <w:lang w:val="en-US"/>
              </w:rPr>
            </w:pPr>
            <w:r w:rsidRPr="00F00B62">
              <w:rPr>
                <w:b/>
                <w:bCs/>
                <w:sz w:val="20"/>
                <w:szCs w:val="20"/>
                <w:lang w:val="en-US"/>
              </w:rPr>
              <w:t>4</w:t>
            </w:r>
          </w:p>
        </w:tc>
        <w:tc>
          <w:tcPr>
            <w:tcW w:w="3686" w:type="dxa"/>
            <w:vAlign w:val="center"/>
          </w:tcPr>
          <w:p w14:paraId="400E2E53" w14:textId="77777777" w:rsidR="00F00B62" w:rsidRPr="00F00B62" w:rsidRDefault="00F00B62" w:rsidP="00F00B62">
            <w:pPr>
              <w:tabs>
                <w:tab w:val="center" w:pos="4677"/>
                <w:tab w:val="right" w:pos="9355"/>
              </w:tabs>
              <w:ind w:firstLine="22"/>
              <w:jc w:val="center"/>
              <w:rPr>
                <w:b/>
                <w:bCs/>
                <w:sz w:val="20"/>
                <w:szCs w:val="20"/>
                <w:lang w:val="en-US"/>
              </w:rPr>
            </w:pPr>
            <w:r w:rsidRPr="00F00B62">
              <w:rPr>
                <w:b/>
                <w:bCs/>
                <w:sz w:val="20"/>
                <w:szCs w:val="20"/>
                <w:lang w:val="en-US"/>
              </w:rPr>
              <w:t>5</w:t>
            </w:r>
          </w:p>
        </w:tc>
      </w:tr>
      <w:tr w:rsidR="00F00B62" w:rsidRPr="00F00B62" w14:paraId="6FF1A957" w14:textId="77777777" w:rsidTr="006D5EE3">
        <w:trPr>
          <w:trHeight w:val="446"/>
        </w:trPr>
        <w:tc>
          <w:tcPr>
            <w:tcW w:w="719" w:type="dxa"/>
            <w:vAlign w:val="center"/>
            <w:hideMark/>
          </w:tcPr>
          <w:p w14:paraId="464587FE" w14:textId="77777777" w:rsidR="00F00B62" w:rsidRPr="00F00B62" w:rsidRDefault="00F00B62" w:rsidP="00F00B62">
            <w:pPr>
              <w:tabs>
                <w:tab w:val="center" w:pos="4677"/>
                <w:tab w:val="right" w:pos="9355"/>
              </w:tabs>
              <w:ind w:firstLine="22"/>
              <w:jc w:val="both"/>
              <w:rPr>
                <w:b/>
                <w:bCs/>
                <w:sz w:val="20"/>
                <w:szCs w:val="20"/>
              </w:rPr>
            </w:pPr>
            <w:r w:rsidRPr="00F00B62">
              <w:rPr>
                <w:b/>
                <w:bCs/>
                <w:sz w:val="20"/>
                <w:szCs w:val="20"/>
              </w:rPr>
              <w:t>1</w:t>
            </w:r>
          </w:p>
        </w:tc>
        <w:tc>
          <w:tcPr>
            <w:tcW w:w="1970" w:type="dxa"/>
            <w:vAlign w:val="center"/>
            <w:hideMark/>
          </w:tcPr>
          <w:p w14:paraId="747EF901" w14:textId="77777777" w:rsidR="00F00B62" w:rsidRPr="00F00B62" w:rsidRDefault="00F00B62" w:rsidP="00F00B62">
            <w:pPr>
              <w:tabs>
                <w:tab w:val="center" w:pos="4677"/>
                <w:tab w:val="right" w:pos="9355"/>
              </w:tabs>
              <w:ind w:firstLine="22"/>
              <w:jc w:val="both"/>
              <w:rPr>
                <w:b/>
                <w:bCs/>
                <w:sz w:val="20"/>
                <w:szCs w:val="20"/>
              </w:rPr>
            </w:pPr>
            <w:r w:rsidRPr="00F00B62">
              <w:rPr>
                <w:b/>
                <w:bCs/>
                <w:sz w:val="20"/>
                <w:szCs w:val="20"/>
              </w:rPr>
              <w:t>Химреагенты, химреактивы, всего:</w:t>
            </w:r>
          </w:p>
        </w:tc>
        <w:tc>
          <w:tcPr>
            <w:tcW w:w="1559" w:type="dxa"/>
            <w:vAlign w:val="center"/>
          </w:tcPr>
          <w:p w14:paraId="4623A47B" w14:textId="77777777" w:rsidR="00F00B62" w:rsidRPr="00F00B62" w:rsidRDefault="00F00B62" w:rsidP="00F00B62">
            <w:pPr>
              <w:tabs>
                <w:tab w:val="center" w:pos="4677"/>
                <w:tab w:val="right" w:pos="9355"/>
              </w:tabs>
              <w:ind w:firstLine="22"/>
              <w:jc w:val="center"/>
              <w:rPr>
                <w:sz w:val="20"/>
                <w:szCs w:val="20"/>
              </w:rPr>
            </w:pPr>
            <w:r w:rsidRPr="00F00B62">
              <w:rPr>
                <w:sz w:val="20"/>
                <w:szCs w:val="20"/>
              </w:rPr>
              <w:t>22 753</w:t>
            </w:r>
          </w:p>
        </w:tc>
        <w:tc>
          <w:tcPr>
            <w:tcW w:w="1559" w:type="dxa"/>
            <w:vAlign w:val="center"/>
          </w:tcPr>
          <w:p w14:paraId="6069EC1B" w14:textId="77777777" w:rsidR="00F00B62" w:rsidRPr="00F00B62" w:rsidRDefault="00F00B62" w:rsidP="00F00B62">
            <w:pPr>
              <w:tabs>
                <w:tab w:val="center" w:pos="4677"/>
                <w:tab w:val="right" w:pos="9355"/>
              </w:tabs>
              <w:ind w:firstLine="22"/>
              <w:jc w:val="center"/>
              <w:rPr>
                <w:sz w:val="20"/>
                <w:szCs w:val="20"/>
              </w:rPr>
            </w:pPr>
            <w:r w:rsidRPr="00F00B62">
              <w:rPr>
                <w:sz w:val="20"/>
                <w:szCs w:val="20"/>
              </w:rPr>
              <w:t>13 142</w:t>
            </w:r>
          </w:p>
        </w:tc>
        <w:tc>
          <w:tcPr>
            <w:tcW w:w="3686" w:type="dxa"/>
            <w:vAlign w:val="center"/>
          </w:tcPr>
          <w:p w14:paraId="5A93B773" w14:textId="77777777" w:rsidR="00F00B62" w:rsidRPr="00F00B62" w:rsidRDefault="00F00B62" w:rsidP="00F00B62">
            <w:pPr>
              <w:tabs>
                <w:tab w:val="center" w:pos="4677"/>
                <w:tab w:val="right" w:pos="9355"/>
              </w:tabs>
              <w:ind w:firstLine="22"/>
              <w:jc w:val="both"/>
              <w:rPr>
                <w:b/>
                <w:bCs/>
                <w:sz w:val="20"/>
                <w:szCs w:val="20"/>
              </w:rPr>
            </w:pPr>
          </w:p>
        </w:tc>
      </w:tr>
      <w:tr w:rsidR="00F00B62" w:rsidRPr="00F00B62" w14:paraId="12C03AA6" w14:textId="77777777" w:rsidTr="006D5EE3">
        <w:trPr>
          <w:trHeight w:val="653"/>
        </w:trPr>
        <w:tc>
          <w:tcPr>
            <w:tcW w:w="719" w:type="dxa"/>
            <w:noWrap/>
            <w:vAlign w:val="center"/>
            <w:hideMark/>
          </w:tcPr>
          <w:p w14:paraId="24FA6465" w14:textId="77777777" w:rsidR="00F00B62" w:rsidRPr="00F00B62" w:rsidRDefault="00F00B62" w:rsidP="00F00B62">
            <w:pPr>
              <w:tabs>
                <w:tab w:val="center" w:pos="4677"/>
                <w:tab w:val="right" w:pos="9355"/>
              </w:tabs>
              <w:ind w:firstLine="22"/>
              <w:jc w:val="both"/>
              <w:rPr>
                <w:sz w:val="20"/>
                <w:szCs w:val="20"/>
              </w:rPr>
            </w:pPr>
            <w:r w:rsidRPr="00F00B62">
              <w:rPr>
                <w:sz w:val="20"/>
                <w:szCs w:val="20"/>
              </w:rPr>
              <w:lastRenderedPageBreak/>
              <w:t>1.1.</w:t>
            </w:r>
          </w:p>
        </w:tc>
        <w:tc>
          <w:tcPr>
            <w:tcW w:w="1970" w:type="dxa"/>
            <w:noWrap/>
            <w:vAlign w:val="center"/>
            <w:hideMark/>
          </w:tcPr>
          <w:p w14:paraId="34EA3ED9" w14:textId="77777777" w:rsidR="00F00B62" w:rsidRPr="00F00B62" w:rsidRDefault="00F00B62" w:rsidP="00F00B62">
            <w:pPr>
              <w:tabs>
                <w:tab w:val="center" w:pos="4677"/>
                <w:tab w:val="right" w:pos="9355"/>
              </w:tabs>
              <w:ind w:firstLine="22"/>
              <w:jc w:val="both"/>
              <w:rPr>
                <w:sz w:val="20"/>
                <w:szCs w:val="20"/>
              </w:rPr>
            </w:pPr>
            <w:r w:rsidRPr="00F00B62">
              <w:rPr>
                <w:sz w:val="20"/>
                <w:szCs w:val="20"/>
              </w:rPr>
              <w:t>Аммиачная вода</w:t>
            </w:r>
          </w:p>
        </w:tc>
        <w:tc>
          <w:tcPr>
            <w:tcW w:w="1559" w:type="dxa"/>
            <w:vAlign w:val="center"/>
          </w:tcPr>
          <w:p w14:paraId="1979E19A" w14:textId="77777777" w:rsidR="00F00B62" w:rsidRPr="00F00B62" w:rsidRDefault="00F00B62" w:rsidP="00F00B62">
            <w:pPr>
              <w:tabs>
                <w:tab w:val="center" w:pos="4677"/>
                <w:tab w:val="right" w:pos="9355"/>
              </w:tabs>
              <w:ind w:firstLine="22"/>
              <w:jc w:val="center"/>
              <w:rPr>
                <w:sz w:val="20"/>
                <w:szCs w:val="20"/>
              </w:rPr>
            </w:pPr>
            <w:r w:rsidRPr="00F00B62">
              <w:rPr>
                <w:sz w:val="20"/>
                <w:szCs w:val="20"/>
              </w:rPr>
              <w:t>0</w:t>
            </w:r>
          </w:p>
        </w:tc>
        <w:tc>
          <w:tcPr>
            <w:tcW w:w="1559" w:type="dxa"/>
            <w:vAlign w:val="center"/>
          </w:tcPr>
          <w:p w14:paraId="73D09175" w14:textId="77777777" w:rsidR="00F00B62" w:rsidRPr="00F00B62" w:rsidRDefault="00F00B62" w:rsidP="00F00B62">
            <w:pPr>
              <w:tabs>
                <w:tab w:val="center" w:pos="4677"/>
                <w:tab w:val="right" w:pos="9355"/>
              </w:tabs>
              <w:ind w:firstLine="22"/>
              <w:jc w:val="center"/>
              <w:rPr>
                <w:sz w:val="20"/>
                <w:szCs w:val="20"/>
              </w:rPr>
            </w:pPr>
            <w:r w:rsidRPr="00F00B62">
              <w:rPr>
                <w:sz w:val="20"/>
                <w:szCs w:val="20"/>
              </w:rPr>
              <w:t>0</w:t>
            </w:r>
          </w:p>
        </w:tc>
        <w:tc>
          <w:tcPr>
            <w:tcW w:w="3686" w:type="dxa"/>
            <w:vAlign w:val="center"/>
          </w:tcPr>
          <w:p w14:paraId="23691E68" w14:textId="77777777" w:rsidR="00F00B62" w:rsidRPr="00F00B62" w:rsidRDefault="00F00B62" w:rsidP="00F00B62">
            <w:pPr>
              <w:tabs>
                <w:tab w:val="center" w:pos="4677"/>
                <w:tab w:val="right" w:pos="9355"/>
              </w:tabs>
              <w:ind w:firstLine="22"/>
              <w:jc w:val="both"/>
              <w:rPr>
                <w:sz w:val="20"/>
                <w:szCs w:val="20"/>
              </w:rPr>
            </w:pPr>
          </w:p>
        </w:tc>
      </w:tr>
      <w:tr w:rsidR="00F00B62" w:rsidRPr="00F00B62" w14:paraId="522C1743" w14:textId="77777777" w:rsidTr="006D5EE3">
        <w:trPr>
          <w:trHeight w:val="334"/>
        </w:trPr>
        <w:tc>
          <w:tcPr>
            <w:tcW w:w="719" w:type="dxa"/>
            <w:noWrap/>
            <w:vAlign w:val="center"/>
            <w:hideMark/>
          </w:tcPr>
          <w:p w14:paraId="7396B4FD" w14:textId="77777777" w:rsidR="00F00B62" w:rsidRPr="00F00B62" w:rsidRDefault="00F00B62" w:rsidP="00F00B62">
            <w:pPr>
              <w:tabs>
                <w:tab w:val="center" w:pos="4677"/>
                <w:tab w:val="right" w:pos="9355"/>
              </w:tabs>
              <w:ind w:firstLine="22"/>
              <w:jc w:val="both"/>
              <w:rPr>
                <w:sz w:val="20"/>
                <w:szCs w:val="20"/>
              </w:rPr>
            </w:pPr>
            <w:r w:rsidRPr="00F00B62">
              <w:rPr>
                <w:sz w:val="20"/>
                <w:szCs w:val="20"/>
              </w:rPr>
              <w:t>1.2.</w:t>
            </w:r>
          </w:p>
        </w:tc>
        <w:tc>
          <w:tcPr>
            <w:tcW w:w="1970" w:type="dxa"/>
            <w:noWrap/>
            <w:vAlign w:val="center"/>
            <w:hideMark/>
          </w:tcPr>
          <w:p w14:paraId="77AA4112" w14:textId="77777777" w:rsidR="00F00B62" w:rsidRPr="00F00B62" w:rsidRDefault="00F00B62" w:rsidP="00F00B62">
            <w:pPr>
              <w:tabs>
                <w:tab w:val="center" w:pos="4677"/>
                <w:tab w:val="right" w:pos="9355"/>
              </w:tabs>
              <w:ind w:firstLine="22"/>
              <w:jc w:val="both"/>
              <w:rPr>
                <w:sz w:val="20"/>
                <w:szCs w:val="20"/>
              </w:rPr>
            </w:pPr>
            <w:r w:rsidRPr="00F00B62">
              <w:rPr>
                <w:sz w:val="20"/>
                <w:szCs w:val="20"/>
              </w:rPr>
              <w:t xml:space="preserve">Смола </w:t>
            </w:r>
            <w:proofErr w:type="spellStart"/>
            <w:r w:rsidRPr="00F00B62">
              <w:rPr>
                <w:sz w:val="20"/>
                <w:szCs w:val="20"/>
              </w:rPr>
              <w:t>ионнообменная</w:t>
            </w:r>
            <w:proofErr w:type="spellEnd"/>
            <w:r w:rsidRPr="00F00B62">
              <w:rPr>
                <w:sz w:val="20"/>
                <w:szCs w:val="20"/>
              </w:rPr>
              <w:t>, в том числе:</w:t>
            </w:r>
          </w:p>
        </w:tc>
        <w:tc>
          <w:tcPr>
            <w:tcW w:w="1559" w:type="dxa"/>
            <w:vAlign w:val="center"/>
          </w:tcPr>
          <w:p w14:paraId="598F56C9" w14:textId="77777777" w:rsidR="00F00B62" w:rsidRPr="00F00B62" w:rsidRDefault="00F00B62" w:rsidP="00F00B62">
            <w:pPr>
              <w:tabs>
                <w:tab w:val="center" w:pos="4677"/>
                <w:tab w:val="right" w:pos="9355"/>
              </w:tabs>
              <w:ind w:firstLine="22"/>
              <w:jc w:val="center"/>
              <w:rPr>
                <w:sz w:val="20"/>
                <w:szCs w:val="20"/>
              </w:rPr>
            </w:pPr>
            <w:r w:rsidRPr="00F00B62">
              <w:rPr>
                <w:sz w:val="20"/>
                <w:szCs w:val="20"/>
              </w:rPr>
              <w:t>2 179</w:t>
            </w:r>
          </w:p>
        </w:tc>
        <w:tc>
          <w:tcPr>
            <w:tcW w:w="1559" w:type="dxa"/>
            <w:vAlign w:val="center"/>
          </w:tcPr>
          <w:p w14:paraId="6B01319C" w14:textId="77777777" w:rsidR="00F00B62" w:rsidRPr="00F00B62" w:rsidRDefault="00F00B62" w:rsidP="00F00B62">
            <w:pPr>
              <w:tabs>
                <w:tab w:val="center" w:pos="4677"/>
                <w:tab w:val="right" w:pos="9355"/>
              </w:tabs>
              <w:ind w:firstLine="22"/>
              <w:jc w:val="center"/>
              <w:rPr>
                <w:sz w:val="20"/>
                <w:szCs w:val="20"/>
              </w:rPr>
            </w:pPr>
            <w:r w:rsidRPr="00F00B62">
              <w:rPr>
                <w:sz w:val="20"/>
                <w:szCs w:val="20"/>
              </w:rPr>
              <w:t>0</w:t>
            </w:r>
          </w:p>
        </w:tc>
        <w:tc>
          <w:tcPr>
            <w:tcW w:w="3686" w:type="dxa"/>
            <w:vAlign w:val="center"/>
          </w:tcPr>
          <w:p w14:paraId="27D930A6" w14:textId="77777777" w:rsidR="00F00B62" w:rsidRPr="00F00B62" w:rsidRDefault="00F00B62" w:rsidP="00F00B62">
            <w:pPr>
              <w:tabs>
                <w:tab w:val="center" w:pos="4677"/>
                <w:tab w:val="right" w:pos="9355"/>
              </w:tabs>
              <w:ind w:firstLine="22"/>
              <w:jc w:val="both"/>
              <w:rPr>
                <w:sz w:val="20"/>
                <w:szCs w:val="20"/>
              </w:rPr>
            </w:pPr>
          </w:p>
        </w:tc>
      </w:tr>
      <w:tr w:rsidR="00F00B62" w:rsidRPr="00F00B62" w14:paraId="6C658D1D" w14:textId="77777777" w:rsidTr="006D5EE3">
        <w:trPr>
          <w:trHeight w:val="334"/>
        </w:trPr>
        <w:tc>
          <w:tcPr>
            <w:tcW w:w="719" w:type="dxa"/>
            <w:noWrap/>
            <w:vAlign w:val="center"/>
            <w:hideMark/>
          </w:tcPr>
          <w:p w14:paraId="00853FB5" w14:textId="77777777" w:rsidR="00F00B62" w:rsidRPr="00F00B62" w:rsidRDefault="00F00B62" w:rsidP="00F00B62">
            <w:pPr>
              <w:tabs>
                <w:tab w:val="center" w:pos="4677"/>
                <w:tab w:val="right" w:pos="9355"/>
              </w:tabs>
              <w:ind w:firstLine="22"/>
              <w:jc w:val="both"/>
              <w:rPr>
                <w:i/>
                <w:iCs/>
                <w:sz w:val="20"/>
                <w:szCs w:val="20"/>
              </w:rPr>
            </w:pPr>
            <w:r w:rsidRPr="00F00B62">
              <w:rPr>
                <w:i/>
                <w:iCs/>
                <w:sz w:val="20"/>
                <w:szCs w:val="20"/>
              </w:rPr>
              <w:t> </w:t>
            </w:r>
          </w:p>
        </w:tc>
        <w:tc>
          <w:tcPr>
            <w:tcW w:w="1970" w:type="dxa"/>
            <w:vAlign w:val="center"/>
            <w:hideMark/>
          </w:tcPr>
          <w:p w14:paraId="12E9B87B" w14:textId="77777777" w:rsidR="00F00B62" w:rsidRPr="00F00B62" w:rsidRDefault="00F00B62" w:rsidP="00F00B62">
            <w:pPr>
              <w:tabs>
                <w:tab w:val="center" w:pos="4677"/>
                <w:tab w:val="right" w:pos="9355"/>
              </w:tabs>
              <w:ind w:firstLine="22"/>
              <w:jc w:val="both"/>
              <w:rPr>
                <w:i/>
                <w:iCs/>
                <w:sz w:val="20"/>
                <w:szCs w:val="20"/>
              </w:rPr>
            </w:pPr>
            <w:r w:rsidRPr="00F00B62">
              <w:rPr>
                <w:i/>
                <w:iCs/>
                <w:sz w:val="20"/>
                <w:szCs w:val="20"/>
              </w:rPr>
              <w:t>Катионит ТОКЕМ-150</w:t>
            </w:r>
          </w:p>
        </w:tc>
        <w:tc>
          <w:tcPr>
            <w:tcW w:w="1559" w:type="dxa"/>
            <w:vAlign w:val="center"/>
          </w:tcPr>
          <w:p w14:paraId="2B57033A" w14:textId="77777777" w:rsidR="00F00B62" w:rsidRPr="00F00B62" w:rsidRDefault="00F00B62" w:rsidP="00F00B62">
            <w:pPr>
              <w:tabs>
                <w:tab w:val="center" w:pos="4677"/>
                <w:tab w:val="right" w:pos="9355"/>
              </w:tabs>
              <w:ind w:firstLine="22"/>
              <w:jc w:val="center"/>
              <w:rPr>
                <w:sz w:val="20"/>
                <w:szCs w:val="20"/>
              </w:rPr>
            </w:pPr>
            <w:r w:rsidRPr="00F00B62">
              <w:rPr>
                <w:sz w:val="20"/>
                <w:szCs w:val="20"/>
              </w:rPr>
              <w:t>2 179</w:t>
            </w:r>
          </w:p>
        </w:tc>
        <w:tc>
          <w:tcPr>
            <w:tcW w:w="1559" w:type="dxa"/>
            <w:vAlign w:val="center"/>
          </w:tcPr>
          <w:p w14:paraId="4423A46B" w14:textId="77777777" w:rsidR="00F00B62" w:rsidRPr="00F00B62" w:rsidRDefault="00F00B62" w:rsidP="00F00B62">
            <w:pPr>
              <w:tabs>
                <w:tab w:val="center" w:pos="4677"/>
                <w:tab w:val="right" w:pos="9355"/>
              </w:tabs>
              <w:ind w:firstLine="22"/>
              <w:jc w:val="center"/>
              <w:rPr>
                <w:sz w:val="20"/>
                <w:szCs w:val="20"/>
              </w:rPr>
            </w:pPr>
            <w:r w:rsidRPr="00F00B62">
              <w:rPr>
                <w:sz w:val="20"/>
                <w:szCs w:val="20"/>
              </w:rPr>
              <w:t>0</w:t>
            </w:r>
          </w:p>
        </w:tc>
        <w:tc>
          <w:tcPr>
            <w:tcW w:w="3686" w:type="dxa"/>
            <w:vAlign w:val="center"/>
          </w:tcPr>
          <w:p w14:paraId="266784FC" w14:textId="77777777" w:rsidR="00F00B62" w:rsidRPr="00F00B62" w:rsidRDefault="00F00B62" w:rsidP="00F00B62">
            <w:pPr>
              <w:tabs>
                <w:tab w:val="center" w:pos="4677"/>
                <w:tab w:val="right" w:pos="9355"/>
              </w:tabs>
              <w:ind w:firstLine="22"/>
              <w:jc w:val="both"/>
              <w:rPr>
                <w:i/>
                <w:iCs/>
                <w:sz w:val="20"/>
                <w:szCs w:val="20"/>
              </w:rPr>
            </w:pPr>
            <w:r w:rsidRPr="00F00B62">
              <w:rPr>
                <w:sz w:val="20"/>
                <w:szCs w:val="20"/>
              </w:rPr>
              <w:t xml:space="preserve">Исходя из фактических расходов за 2022 год </w:t>
            </w:r>
          </w:p>
        </w:tc>
      </w:tr>
      <w:tr w:rsidR="00F00B62" w:rsidRPr="00F00B62" w14:paraId="534FB97A" w14:textId="77777777" w:rsidTr="006D5EE3">
        <w:trPr>
          <w:trHeight w:val="334"/>
        </w:trPr>
        <w:tc>
          <w:tcPr>
            <w:tcW w:w="719" w:type="dxa"/>
            <w:noWrap/>
            <w:vAlign w:val="center"/>
            <w:hideMark/>
          </w:tcPr>
          <w:p w14:paraId="0EE37C03" w14:textId="77777777" w:rsidR="00F00B62" w:rsidRPr="00F00B62" w:rsidRDefault="00F00B62" w:rsidP="00F00B62">
            <w:pPr>
              <w:tabs>
                <w:tab w:val="center" w:pos="4677"/>
                <w:tab w:val="right" w:pos="9355"/>
              </w:tabs>
              <w:ind w:firstLine="22"/>
              <w:jc w:val="both"/>
              <w:rPr>
                <w:sz w:val="20"/>
                <w:szCs w:val="20"/>
              </w:rPr>
            </w:pPr>
            <w:r w:rsidRPr="00F00B62">
              <w:rPr>
                <w:sz w:val="20"/>
                <w:szCs w:val="20"/>
              </w:rPr>
              <w:t>1.3.</w:t>
            </w:r>
          </w:p>
        </w:tc>
        <w:tc>
          <w:tcPr>
            <w:tcW w:w="1970" w:type="dxa"/>
            <w:vAlign w:val="center"/>
            <w:hideMark/>
          </w:tcPr>
          <w:p w14:paraId="481936E9" w14:textId="77777777" w:rsidR="00F00B62" w:rsidRPr="00F00B62" w:rsidRDefault="00F00B62" w:rsidP="00F00B62">
            <w:pPr>
              <w:tabs>
                <w:tab w:val="center" w:pos="4677"/>
                <w:tab w:val="right" w:pos="9355"/>
              </w:tabs>
              <w:ind w:firstLine="22"/>
              <w:jc w:val="both"/>
              <w:rPr>
                <w:sz w:val="20"/>
                <w:szCs w:val="20"/>
              </w:rPr>
            </w:pPr>
            <w:proofErr w:type="gramStart"/>
            <w:r w:rsidRPr="00F00B62">
              <w:rPr>
                <w:sz w:val="20"/>
                <w:szCs w:val="20"/>
              </w:rPr>
              <w:t>Гидразин-гидрат</w:t>
            </w:r>
            <w:proofErr w:type="gramEnd"/>
          </w:p>
        </w:tc>
        <w:tc>
          <w:tcPr>
            <w:tcW w:w="1559" w:type="dxa"/>
            <w:vAlign w:val="center"/>
          </w:tcPr>
          <w:p w14:paraId="0A5C6EDA" w14:textId="77777777" w:rsidR="00F00B62" w:rsidRPr="00F00B62" w:rsidRDefault="00F00B62" w:rsidP="00F00B62">
            <w:pPr>
              <w:tabs>
                <w:tab w:val="center" w:pos="4677"/>
                <w:tab w:val="right" w:pos="9355"/>
              </w:tabs>
              <w:ind w:firstLine="22"/>
              <w:jc w:val="center"/>
              <w:rPr>
                <w:sz w:val="20"/>
                <w:szCs w:val="20"/>
              </w:rPr>
            </w:pPr>
            <w:r w:rsidRPr="00F00B62">
              <w:rPr>
                <w:sz w:val="20"/>
                <w:szCs w:val="20"/>
              </w:rPr>
              <w:t>0</w:t>
            </w:r>
          </w:p>
        </w:tc>
        <w:tc>
          <w:tcPr>
            <w:tcW w:w="1559" w:type="dxa"/>
            <w:vAlign w:val="center"/>
          </w:tcPr>
          <w:p w14:paraId="17154B62" w14:textId="77777777" w:rsidR="00F00B62" w:rsidRPr="00F00B62" w:rsidRDefault="00F00B62" w:rsidP="00F00B62">
            <w:pPr>
              <w:tabs>
                <w:tab w:val="center" w:pos="4677"/>
                <w:tab w:val="right" w:pos="9355"/>
              </w:tabs>
              <w:ind w:firstLine="22"/>
              <w:jc w:val="center"/>
              <w:rPr>
                <w:sz w:val="20"/>
                <w:szCs w:val="20"/>
              </w:rPr>
            </w:pPr>
            <w:r w:rsidRPr="00F00B62">
              <w:rPr>
                <w:sz w:val="20"/>
                <w:szCs w:val="20"/>
              </w:rPr>
              <w:t>0</w:t>
            </w:r>
          </w:p>
        </w:tc>
        <w:tc>
          <w:tcPr>
            <w:tcW w:w="3686" w:type="dxa"/>
            <w:vAlign w:val="center"/>
          </w:tcPr>
          <w:p w14:paraId="26F9AC32" w14:textId="77777777" w:rsidR="00F00B62" w:rsidRPr="00F00B62" w:rsidRDefault="00F00B62" w:rsidP="00F00B62">
            <w:pPr>
              <w:tabs>
                <w:tab w:val="center" w:pos="4677"/>
                <w:tab w:val="right" w:pos="9355"/>
              </w:tabs>
              <w:ind w:firstLine="22"/>
              <w:jc w:val="both"/>
              <w:rPr>
                <w:sz w:val="20"/>
                <w:szCs w:val="20"/>
              </w:rPr>
            </w:pPr>
          </w:p>
        </w:tc>
      </w:tr>
      <w:tr w:rsidR="00F00B62" w:rsidRPr="00F00B62" w14:paraId="68B2D5AA" w14:textId="77777777" w:rsidTr="006D5EE3">
        <w:trPr>
          <w:trHeight w:val="653"/>
        </w:trPr>
        <w:tc>
          <w:tcPr>
            <w:tcW w:w="719" w:type="dxa"/>
            <w:noWrap/>
            <w:vAlign w:val="center"/>
            <w:hideMark/>
          </w:tcPr>
          <w:p w14:paraId="348B69D1" w14:textId="77777777" w:rsidR="00F00B62" w:rsidRPr="00F00B62" w:rsidRDefault="00F00B62" w:rsidP="00F00B62">
            <w:pPr>
              <w:tabs>
                <w:tab w:val="center" w:pos="4677"/>
                <w:tab w:val="right" w:pos="9355"/>
              </w:tabs>
              <w:ind w:firstLine="22"/>
              <w:jc w:val="both"/>
              <w:rPr>
                <w:sz w:val="20"/>
                <w:szCs w:val="20"/>
              </w:rPr>
            </w:pPr>
            <w:r w:rsidRPr="00F00B62">
              <w:rPr>
                <w:sz w:val="20"/>
                <w:szCs w:val="20"/>
              </w:rPr>
              <w:t>1.4.</w:t>
            </w:r>
          </w:p>
        </w:tc>
        <w:tc>
          <w:tcPr>
            <w:tcW w:w="1970" w:type="dxa"/>
            <w:noWrap/>
            <w:vAlign w:val="center"/>
            <w:hideMark/>
          </w:tcPr>
          <w:p w14:paraId="6367515D" w14:textId="77777777" w:rsidR="00F00B62" w:rsidRPr="00F00B62" w:rsidRDefault="00F00B62" w:rsidP="00F00B62">
            <w:pPr>
              <w:tabs>
                <w:tab w:val="center" w:pos="4677"/>
                <w:tab w:val="right" w:pos="9355"/>
              </w:tabs>
              <w:ind w:firstLine="22"/>
              <w:jc w:val="both"/>
              <w:rPr>
                <w:sz w:val="20"/>
                <w:szCs w:val="20"/>
              </w:rPr>
            </w:pPr>
            <w:r w:rsidRPr="00F00B62">
              <w:rPr>
                <w:sz w:val="20"/>
                <w:szCs w:val="20"/>
              </w:rPr>
              <w:t>Антрацит</w:t>
            </w:r>
          </w:p>
        </w:tc>
        <w:tc>
          <w:tcPr>
            <w:tcW w:w="1559" w:type="dxa"/>
            <w:vAlign w:val="center"/>
          </w:tcPr>
          <w:p w14:paraId="0DA93FD8" w14:textId="77777777" w:rsidR="00F00B62" w:rsidRPr="00F00B62" w:rsidRDefault="00F00B62" w:rsidP="00F00B62">
            <w:pPr>
              <w:tabs>
                <w:tab w:val="center" w:pos="4677"/>
                <w:tab w:val="right" w:pos="9355"/>
              </w:tabs>
              <w:ind w:firstLine="22"/>
              <w:jc w:val="center"/>
              <w:rPr>
                <w:sz w:val="20"/>
                <w:szCs w:val="20"/>
              </w:rPr>
            </w:pPr>
            <w:r w:rsidRPr="00F00B62">
              <w:rPr>
                <w:sz w:val="20"/>
                <w:szCs w:val="20"/>
              </w:rPr>
              <w:t>96</w:t>
            </w:r>
          </w:p>
        </w:tc>
        <w:tc>
          <w:tcPr>
            <w:tcW w:w="1559" w:type="dxa"/>
            <w:vAlign w:val="center"/>
          </w:tcPr>
          <w:p w14:paraId="3102F9E4" w14:textId="77777777" w:rsidR="00F00B62" w:rsidRPr="00F00B62" w:rsidRDefault="00F00B62" w:rsidP="00F00B62">
            <w:pPr>
              <w:tabs>
                <w:tab w:val="center" w:pos="4677"/>
                <w:tab w:val="right" w:pos="9355"/>
              </w:tabs>
              <w:ind w:firstLine="22"/>
              <w:jc w:val="center"/>
              <w:rPr>
                <w:sz w:val="20"/>
                <w:szCs w:val="20"/>
              </w:rPr>
            </w:pPr>
            <w:r w:rsidRPr="00F00B62">
              <w:rPr>
                <w:sz w:val="20"/>
                <w:szCs w:val="20"/>
              </w:rPr>
              <w:t>53</w:t>
            </w:r>
          </w:p>
        </w:tc>
        <w:tc>
          <w:tcPr>
            <w:tcW w:w="3686" w:type="dxa"/>
            <w:vAlign w:val="center"/>
          </w:tcPr>
          <w:p w14:paraId="5A39710D" w14:textId="77777777" w:rsidR="00F00B62" w:rsidRPr="00F00B62" w:rsidRDefault="00F00B62" w:rsidP="00F00B62">
            <w:pPr>
              <w:tabs>
                <w:tab w:val="center" w:pos="4677"/>
                <w:tab w:val="right" w:pos="9355"/>
              </w:tabs>
              <w:ind w:firstLine="22"/>
              <w:jc w:val="both"/>
              <w:rPr>
                <w:sz w:val="20"/>
                <w:szCs w:val="20"/>
              </w:rPr>
            </w:pPr>
            <w:r w:rsidRPr="00F00B62">
              <w:rPr>
                <w:sz w:val="20"/>
                <w:szCs w:val="20"/>
              </w:rPr>
              <w:t>Расчет произведен исходя из расчетных объемов, фактической цены за 2022 год с учетом индексов (производство химических веществ и химических продуктов – 0,942 и 1,075)</w:t>
            </w:r>
          </w:p>
        </w:tc>
      </w:tr>
      <w:tr w:rsidR="00F00B62" w:rsidRPr="00F00B62" w14:paraId="7DA85647" w14:textId="77777777" w:rsidTr="006D5EE3">
        <w:trPr>
          <w:trHeight w:val="653"/>
        </w:trPr>
        <w:tc>
          <w:tcPr>
            <w:tcW w:w="719" w:type="dxa"/>
            <w:noWrap/>
            <w:vAlign w:val="center"/>
            <w:hideMark/>
          </w:tcPr>
          <w:p w14:paraId="2FBBC1B6" w14:textId="77777777" w:rsidR="00F00B62" w:rsidRPr="00F00B62" w:rsidRDefault="00F00B62" w:rsidP="00F00B62">
            <w:pPr>
              <w:tabs>
                <w:tab w:val="center" w:pos="4677"/>
                <w:tab w:val="right" w:pos="9355"/>
              </w:tabs>
              <w:ind w:firstLine="22"/>
              <w:jc w:val="both"/>
              <w:rPr>
                <w:sz w:val="20"/>
                <w:szCs w:val="20"/>
              </w:rPr>
            </w:pPr>
            <w:r w:rsidRPr="00F00B62">
              <w:rPr>
                <w:sz w:val="20"/>
                <w:szCs w:val="20"/>
              </w:rPr>
              <w:t>1.5.</w:t>
            </w:r>
          </w:p>
        </w:tc>
        <w:tc>
          <w:tcPr>
            <w:tcW w:w="1970" w:type="dxa"/>
            <w:noWrap/>
            <w:vAlign w:val="center"/>
            <w:hideMark/>
          </w:tcPr>
          <w:p w14:paraId="51032C9F" w14:textId="77777777" w:rsidR="00F00B62" w:rsidRPr="00F00B62" w:rsidRDefault="00F00B62" w:rsidP="00F00B62">
            <w:pPr>
              <w:tabs>
                <w:tab w:val="center" w:pos="4677"/>
                <w:tab w:val="right" w:pos="9355"/>
              </w:tabs>
              <w:ind w:firstLine="22"/>
              <w:jc w:val="both"/>
              <w:rPr>
                <w:sz w:val="20"/>
                <w:szCs w:val="20"/>
              </w:rPr>
            </w:pPr>
            <w:r w:rsidRPr="00F00B62">
              <w:rPr>
                <w:sz w:val="20"/>
                <w:szCs w:val="20"/>
              </w:rPr>
              <w:t>Коагулянт (</w:t>
            </w:r>
            <w:proofErr w:type="spellStart"/>
            <w:r w:rsidRPr="00F00B62">
              <w:rPr>
                <w:sz w:val="20"/>
                <w:szCs w:val="20"/>
              </w:rPr>
              <w:t>алюм</w:t>
            </w:r>
            <w:proofErr w:type="spellEnd"/>
            <w:r w:rsidRPr="00F00B62">
              <w:rPr>
                <w:sz w:val="20"/>
                <w:szCs w:val="20"/>
              </w:rPr>
              <w:t xml:space="preserve"> </w:t>
            </w:r>
            <w:proofErr w:type="spellStart"/>
            <w:r w:rsidRPr="00F00B62">
              <w:rPr>
                <w:sz w:val="20"/>
                <w:szCs w:val="20"/>
              </w:rPr>
              <w:t>сернокисл</w:t>
            </w:r>
            <w:proofErr w:type="spellEnd"/>
            <w:r w:rsidRPr="00F00B62">
              <w:rPr>
                <w:sz w:val="20"/>
                <w:szCs w:val="20"/>
              </w:rPr>
              <w:t>)</w:t>
            </w:r>
          </w:p>
        </w:tc>
        <w:tc>
          <w:tcPr>
            <w:tcW w:w="1559" w:type="dxa"/>
            <w:vAlign w:val="center"/>
          </w:tcPr>
          <w:p w14:paraId="01D3B0DF" w14:textId="77777777" w:rsidR="00F00B62" w:rsidRPr="00F00B62" w:rsidRDefault="00F00B62" w:rsidP="00F00B62">
            <w:pPr>
              <w:tabs>
                <w:tab w:val="center" w:pos="4677"/>
                <w:tab w:val="right" w:pos="9355"/>
              </w:tabs>
              <w:ind w:firstLine="22"/>
              <w:jc w:val="center"/>
              <w:rPr>
                <w:sz w:val="20"/>
                <w:szCs w:val="20"/>
              </w:rPr>
            </w:pPr>
            <w:r w:rsidRPr="00F00B62">
              <w:rPr>
                <w:sz w:val="20"/>
                <w:szCs w:val="20"/>
              </w:rPr>
              <w:t>3 940</w:t>
            </w:r>
          </w:p>
        </w:tc>
        <w:tc>
          <w:tcPr>
            <w:tcW w:w="1559" w:type="dxa"/>
            <w:vAlign w:val="center"/>
          </w:tcPr>
          <w:p w14:paraId="31351E13" w14:textId="77777777" w:rsidR="00F00B62" w:rsidRPr="00F00B62" w:rsidRDefault="00F00B62" w:rsidP="00F00B62">
            <w:pPr>
              <w:tabs>
                <w:tab w:val="center" w:pos="4677"/>
                <w:tab w:val="right" w:pos="9355"/>
              </w:tabs>
              <w:ind w:firstLine="22"/>
              <w:jc w:val="center"/>
              <w:rPr>
                <w:sz w:val="20"/>
                <w:szCs w:val="20"/>
              </w:rPr>
            </w:pPr>
            <w:r w:rsidRPr="00F00B62">
              <w:rPr>
                <w:sz w:val="20"/>
                <w:szCs w:val="20"/>
              </w:rPr>
              <w:t>2 184</w:t>
            </w:r>
          </w:p>
        </w:tc>
        <w:tc>
          <w:tcPr>
            <w:tcW w:w="3686" w:type="dxa"/>
            <w:vAlign w:val="center"/>
          </w:tcPr>
          <w:p w14:paraId="5DCF882F" w14:textId="77777777" w:rsidR="00F00B62" w:rsidRPr="00F00B62" w:rsidRDefault="00F00B62" w:rsidP="00F00B62">
            <w:pPr>
              <w:tabs>
                <w:tab w:val="center" w:pos="4677"/>
                <w:tab w:val="right" w:pos="9355"/>
              </w:tabs>
              <w:ind w:firstLine="22"/>
              <w:jc w:val="both"/>
              <w:rPr>
                <w:sz w:val="20"/>
                <w:szCs w:val="20"/>
              </w:rPr>
            </w:pPr>
            <w:r w:rsidRPr="00F00B62">
              <w:rPr>
                <w:sz w:val="20"/>
                <w:szCs w:val="20"/>
              </w:rPr>
              <w:t>Расчет произведен исходя из фактического объема за 2022 год, фактической цены за 2022 год с учетом индексов (производство химических веществ и химических продуктов – 0,942 и 1,075)</w:t>
            </w:r>
          </w:p>
        </w:tc>
      </w:tr>
      <w:tr w:rsidR="00F00B62" w:rsidRPr="00F00B62" w14:paraId="3D1555C6" w14:textId="77777777" w:rsidTr="006D5EE3">
        <w:trPr>
          <w:trHeight w:val="653"/>
        </w:trPr>
        <w:tc>
          <w:tcPr>
            <w:tcW w:w="719" w:type="dxa"/>
            <w:noWrap/>
            <w:vAlign w:val="center"/>
            <w:hideMark/>
          </w:tcPr>
          <w:p w14:paraId="3E02CE84" w14:textId="77777777" w:rsidR="00F00B62" w:rsidRPr="00F00B62" w:rsidRDefault="00F00B62" w:rsidP="00F00B62">
            <w:pPr>
              <w:tabs>
                <w:tab w:val="center" w:pos="4677"/>
                <w:tab w:val="right" w:pos="9355"/>
              </w:tabs>
              <w:ind w:firstLine="22"/>
              <w:jc w:val="both"/>
              <w:rPr>
                <w:sz w:val="20"/>
                <w:szCs w:val="20"/>
              </w:rPr>
            </w:pPr>
            <w:r w:rsidRPr="00F00B62">
              <w:rPr>
                <w:sz w:val="20"/>
                <w:szCs w:val="20"/>
              </w:rPr>
              <w:t>1.6.</w:t>
            </w:r>
          </w:p>
        </w:tc>
        <w:tc>
          <w:tcPr>
            <w:tcW w:w="1970" w:type="dxa"/>
            <w:noWrap/>
            <w:vAlign w:val="center"/>
            <w:hideMark/>
          </w:tcPr>
          <w:p w14:paraId="0CB96703" w14:textId="77777777" w:rsidR="00F00B62" w:rsidRPr="00F00B62" w:rsidRDefault="00F00B62" w:rsidP="00F00B62">
            <w:pPr>
              <w:tabs>
                <w:tab w:val="center" w:pos="4677"/>
                <w:tab w:val="right" w:pos="9355"/>
              </w:tabs>
              <w:ind w:firstLine="22"/>
              <w:jc w:val="both"/>
              <w:rPr>
                <w:sz w:val="20"/>
                <w:szCs w:val="20"/>
              </w:rPr>
            </w:pPr>
            <w:r w:rsidRPr="00F00B62">
              <w:rPr>
                <w:sz w:val="20"/>
                <w:szCs w:val="20"/>
              </w:rPr>
              <w:t>Соль поваренная</w:t>
            </w:r>
          </w:p>
        </w:tc>
        <w:tc>
          <w:tcPr>
            <w:tcW w:w="1559" w:type="dxa"/>
            <w:vAlign w:val="center"/>
          </w:tcPr>
          <w:p w14:paraId="3FB19563" w14:textId="77777777" w:rsidR="00F00B62" w:rsidRPr="00F00B62" w:rsidRDefault="00F00B62" w:rsidP="00F00B62">
            <w:pPr>
              <w:tabs>
                <w:tab w:val="center" w:pos="4677"/>
                <w:tab w:val="right" w:pos="9355"/>
              </w:tabs>
              <w:ind w:firstLine="22"/>
              <w:jc w:val="center"/>
              <w:rPr>
                <w:sz w:val="20"/>
                <w:szCs w:val="20"/>
              </w:rPr>
            </w:pPr>
            <w:r w:rsidRPr="00F00B62">
              <w:rPr>
                <w:sz w:val="20"/>
                <w:szCs w:val="20"/>
              </w:rPr>
              <w:t>4 329</w:t>
            </w:r>
          </w:p>
        </w:tc>
        <w:tc>
          <w:tcPr>
            <w:tcW w:w="1559" w:type="dxa"/>
            <w:vAlign w:val="center"/>
          </w:tcPr>
          <w:p w14:paraId="1ABCD2C1" w14:textId="77777777" w:rsidR="00F00B62" w:rsidRPr="00F00B62" w:rsidRDefault="00F00B62" w:rsidP="00F00B62">
            <w:pPr>
              <w:tabs>
                <w:tab w:val="center" w:pos="4677"/>
                <w:tab w:val="right" w:pos="9355"/>
              </w:tabs>
              <w:ind w:firstLine="22"/>
              <w:jc w:val="center"/>
              <w:rPr>
                <w:sz w:val="20"/>
                <w:szCs w:val="20"/>
              </w:rPr>
            </w:pPr>
            <w:r w:rsidRPr="00F00B62">
              <w:rPr>
                <w:sz w:val="20"/>
                <w:szCs w:val="20"/>
              </w:rPr>
              <w:t>3 368</w:t>
            </w:r>
          </w:p>
        </w:tc>
        <w:tc>
          <w:tcPr>
            <w:tcW w:w="3686" w:type="dxa"/>
            <w:vAlign w:val="center"/>
          </w:tcPr>
          <w:p w14:paraId="58EDFD25" w14:textId="77777777" w:rsidR="00F00B62" w:rsidRPr="00F00B62" w:rsidRDefault="00F00B62" w:rsidP="00F00B62">
            <w:pPr>
              <w:tabs>
                <w:tab w:val="center" w:pos="4677"/>
                <w:tab w:val="right" w:pos="9355"/>
              </w:tabs>
              <w:ind w:firstLine="22"/>
              <w:jc w:val="both"/>
              <w:rPr>
                <w:sz w:val="20"/>
                <w:szCs w:val="20"/>
              </w:rPr>
            </w:pPr>
            <w:r w:rsidRPr="00F00B62">
              <w:rPr>
                <w:sz w:val="20"/>
                <w:szCs w:val="20"/>
              </w:rPr>
              <w:t>Расчет произведен исходя из фактического объема за 2022 год, фактической цены за 2022 год с учетом индексов (производство химических веществ и химических продуктов – 0,942 и 1,075)</w:t>
            </w:r>
          </w:p>
        </w:tc>
      </w:tr>
      <w:tr w:rsidR="00F00B62" w:rsidRPr="00F00B62" w14:paraId="15518CEE" w14:textId="77777777" w:rsidTr="006D5EE3">
        <w:trPr>
          <w:trHeight w:val="334"/>
        </w:trPr>
        <w:tc>
          <w:tcPr>
            <w:tcW w:w="719" w:type="dxa"/>
            <w:noWrap/>
            <w:vAlign w:val="center"/>
            <w:hideMark/>
          </w:tcPr>
          <w:p w14:paraId="768864E4" w14:textId="77777777" w:rsidR="00F00B62" w:rsidRPr="00F00B62" w:rsidRDefault="00F00B62" w:rsidP="00F00B62">
            <w:pPr>
              <w:tabs>
                <w:tab w:val="center" w:pos="4677"/>
                <w:tab w:val="right" w:pos="9355"/>
              </w:tabs>
              <w:ind w:firstLine="22"/>
              <w:jc w:val="both"/>
              <w:rPr>
                <w:sz w:val="20"/>
                <w:szCs w:val="20"/>
              </w:rPr>
            </w:pPr>
            <w:r w:rsidRPr="00F00B62">
              <w:rPr>
                <w:sz w:val="20"/>
                <w:szCs w:val="20"/>
              </w:rPr>
              <w:t>1.7.</w:t>
            </w:r>
          </w:p>
        </w:tc>
        <w:tc>
          <w:tcPr>
            <w:tcW w:w="1970" w:type="dxa"/>
            <w:vAlign w:val="center"/>
            <w:hideMark/>
          </w:tcPr>
          <w:p w14:paraId="69938878" w14:textId="77777777" w:rsidR="00F00B62" w:rsidRPr="00F00B62" w:rsidRDefault="00F00B62" w:rsidP="00F00B62">
            <w:pPr>
              <w:tabs>
                <w:tab w:val="center" w:pos="4677"/>
                <w:tab w:val="right" w:pos="9355"/>
              </w:tabs>
              <w:ind w:firstLine="22"/>
              <w:jc w:val="both"/>
              <w:rPr>
                <w:sz w:val="20"/>
                <w:szCs w:val="20"/>
              </w:rPr>
            </w:pPr>
            <w:r w:rsidRPr="00F00B62">
              <w:rPr>
                <w:sz w:val="20"/>
                <w:szCs w:val="20"/>
              </w:rPr>
              <w:t>Кислота соляная</w:t>
            </w:r>
          </w:p>
        </w:tc>
        <w:tc>
          <w:tcPr>
            <w:tcW w:w="1559" w:type="dxa"/>
            <w:vAlign w:val="center"/>
          </w:tcPr>
          <w:p w14:paraId="5BE7575B" w14:textId="77777777" w:rsidR="00F00B62" w:rsidRPr="00F00B62" w:rsidRDefault="00F00B62" w:rsidP="00F00B62">
            <w:pPr>
              <w:tabs>
                <w:tab w:val="center" w:pos="4677"/>
                <w:tab w:val="right" w:pos="9355"/>
              </w:tabs>
              <w:ind w:firstLine="22"/>
              <w:jc w:val="center"/>
              <w:rPr>
                <w:sz w:val="20"/>
                <w:szCs w:val="20"/>
              </w:rPr>
            </w:pPr>
            <w:r w:rsidRPr="00F00B62">
              <w:rPr>
                <w:sz w:val="20"/>
                <w:szCs w:val="20"/>
              </w:rPr>
              <w:t>0</w:t>
            </w:r>
          </w:p>
        </w:tc>
        <w:tc>
          <w:tcPr>
            <w:tcW w:w="1559" w:type="dxa"/>
            <w:vAlign w:val="center"/>
          </w:tcPr>
          <w:p w14:paraId="550F3040" w14:textId="77777777" w:rsidR="00F00B62" w:rsidRPr="00F00B62" w:rsidRDefault="00F00B62" w:rsidP="00F00B62">
            <w:pPr>
              <w:tabs>
                <w:tab w:val="center" w:pos="4677"/>
                <w:tab w:val="right" w:pos="9355"/>
              </w:tabs>
              <w:ind w:firstLine="22"/>
              <w:jc w:val="center"/>
              <w:rPr>
                <w:sz w:val="20"/>
                <w:szCs w:val="20"/>
              </w:rPr>
            </w:pPr>
            <w:r w:rsidRPr="00F00B62">
              <w:rPr>
                <w:sz w:val="20"/>
                <w:szCs w:val="20"/>
              </w:rPr>
              <w:t>0</w:t>
            </w:r>
          </w:p>
        </w:tc>
        <w:tc>
          <w:tcPr>
            <w:tcW w:w="3686" w:type="dxa"/>
            <w:vAlign w:val="center"/>
          </w:tcPr>
          <w:p w14:paraId="42BADA32" w14:textId="77777777" w:rsidR="00F00B62" w:rsidRPr="00F00B62" w:rsidRDefault="00F00B62" w:rsidP="00F00B62">
            <w:pPr>
              <w:tabs>
                <w:tab w:val="center" w:pos="4677"/>
                <w:tab w:val="right" w:pos="9355"/>
              </w:tabs>
              <w:ind w:firstLine="22"/>
              <w:jc w:val="both"/>
              <w:rPr>
                <w:sz w:val="20"/>
                <w:szCs w:val="20"/>
              </w:rPr>
            </w:pPr>
          </w:p>
        </w:tc>
      </w:tr>
      <w:tr w:rsidR="00F00B62" w:rsidRPr="00F00B62" w14:paraId="3F98985E" w14:textId="77777777" w:rsidTr="006D5EE3">
        <w:trPr>
          <w:trHeight w:val="653"/>
        </w:trPr>
        <w:tc>
          <w:tcPr>
            <w:tcW w:w="719" w:type="dxa"/>
            <w:noWrap/>
            <w:vAlign w:val="center"/>
            <w:hideMark/>
          </w:tcPr>
          <w:p w14:paraId="749834FD" w14:textId="77777777" w:rsidR="00F00B62" w:rsidRPr="00F00B62" w:rsidRDefault="00F00B62" w:rsidP="00F00B62">
            <w:pPr>
              <w:tabs>
                <w:tab w:val="center" w:pos="4677"/>
                <w:tab w:val="right" w:pos="9355"/>
              </w:tabs>
              <w:ind w:firstLine="22"/>
              <w:jc w:val="both"/>
              <w:rPr>
                <w:sz w:val="20"/>
                <w:szCs w:val="20"/>
              </w:rPr>
            </w:pPr>
            <w:r w:rsidRPr="00F00B62">
              <w:rPr>
                <w:sz w:val="20"/>
                <w:szCs w:val="20"/>
              </w:rPr>
              <w:t>1.8.</w:t>
            </w:r>
          </w:p>
        </w:tc>
        <w:tc>
          <w:tcPr>
            <w:tcW w:w="1970" w:type="dxa"/>
            <w:noWrap/>
            <w:vAlign w:val="center"/>
            <w:hideMark/>
          </w:tcPr>
          <w:p w14:paraId="0E35C666" w14:textId="77777777" w:rsidR="00F00B62" w:rsidRPr="00F00B62" w:rsidRDefault="00F00B62" w:rsidP="00F00B62">
            <w:pPr>
              <w:tabs>
                <w:tab w:val="center" w:pos="4677"/>
                <w:tab w:val="right" w:pos="9355"/>
              </w:tabs>
              <w:ind w:firstLine="22"/>
              <w:jc w:val="both"/>
              <w:rPr>
                <w:sz w:val="20"/>
                <w:szCs w:val="20"/>
              </w:rPr>
            </w:pPr>
            <w:r w:rsidRPr="00F00B62">
              <w:rPr>
                <w:sz w:val="20"/>
                <w:szCs w:val="20"/>
              </w:rPr>
              <w:t xml:space="preserve">Кислота серная </w:t>
            </w:r>
          </w:p>
        </w:tc>
        <w:tc>
          <w:tcPr>
            <w:tcW w:w="1559" w:type="dxa"/>
            <w:vAlign w:val="center"/>
          </w:tcPr>
          <w:p w14:paraId="4008ED87" w14:textId="77777777" w:rsidR="00F00B62" w:rsidRPr="00F00B62" w:rsidRDefault="00F00B62" w:rsidP="00F00B62">
            <w:pPr>
              <w:tabs>
                <w:tab w:val="center" w:pos="4677"/>
                <w:tab w:val="right" w:pos="9355"/>
              </w:tabs>
              <w:ind w:firstLine="22"/>
              <w:jc w:val="center"/>
              <w:rPr>
                <w:sz w:val="20"/>
                <w:szCs w:val="20"/>
              </w:rPr>
            </w:pPr>
            <w:r w:rsidRPr="00F00B62">
              <w:rPr>
                <w:sz w:val="20"/>
                <w:szCs w:val="20"/>
              </w:rPr>
              <w:t>5 702</w:t>
            </w:r>
          </w:p>
        </w:tc>
        <w:tc>
          <w:tcPr>
            <w:tcW w:w="1559" w:type="dxa"/>
            <w:vAlign w:val="center"/>
          </w:tcPr>
          <w:p w14:paraId="318D2FE8" w14:textId="77777777" w:rsidR="00F00B62" w:rsidRPr="00F00B62" w:rsidRDefault="00F00B62" w:rsidP="00F00B62">
            <w:pPr>
              <w:tabs>
                <w:tab w:val="center" w:pos="4677"/>
                <w:tab w:val="right" w:pos="9355"/>
              </w:tabs>
              <w:ind w:firstLine="22"/>
              <w:jc w:val="center"/>
              <w:rPr>
                <w:sz w:val="20"/>
                <w:szCs w:val="20"/>
              </w:rPr>
            </w:pPr>
            <w:r w:rsidRPr="00F00B62">
              <w:rPr>
                <w:sz w:val="20"/>
                <w:szCs w:val="20"/>
              </w:rPr>
              <w:t>3 178</w:t>
            </w:r>
          </w:p>
        </w:tc>
        <w:tc>
          <w:tcPr>
            <w:tcW w:w="3686" w:type="dxa"/>
            <w:vAlign w:val="center"/>
          </w:tcPr>
          <w:p w14:paraId="1073A549" w14:textId="77777777" w:rsidR="00F00B62" w:rsidRPr="00F00B62" w:rsidRDefault="00F00B62" w:rsidP="00F00B62">
            <w:pPr>
              <w:tabs>
                <w:tab w:val="center" w:pos="4677"/>
                <w:tab w:val="right" w:pos="9355"/>
              </w:tabs>
              <w:ind w:firstLine="22"/>
              <w:jc w:val="both"/>
              <w:rPr>
                <w:sz w:val="20"/>
                <w:szCs w:val="20"/>
              </w:rPr>
            </w:pPr>
            <w:r w:rsidRPr="00F00B62">
              <w:rPr>
                <w:sz w:val="20"/>
                <w:szCs w:val="20"/>
              </w:rPr>
              <w:t>Расчет произведен исходя из фактического объема за 2022 год, фактической цены за 2022 год с учетом индексов (производство химических веществ и химических продуктов – 0,942 и 1,075)</w:t>
            </w:r>
          </w:p>
        </w:tc>
      </w:tr>
      <w:tr w:rsidR="00F00B62" w:rsidRPr="00F00B62" w14:paraId="082FF5FE" w14:textId="77777777" w:rsidTr="006D5EE3">
        <w:trPr>
          <w:trHeight w:val="653"/>
        </w:trPr>
        <w:tc>
          <w:tcPr>
            <w:tcW w:w="719" w:type="dxa"/>
            <w:noWrap/>
            <w:vAlign w:val="center"/>
            <w:hideMark/>
          </w:tcPr>
          <w:p w14:paraId="5C1A267D" w14:textId="77777777" w:rsidR="00F00B62" w:rsidRPr="00F00B62" w:rsidRDefault="00F00B62" w:rsidP="00F00B62">
            <w:pPr>
              <w:tabs>
                <w:tab w:val="center" w:pos="4677"/>
                <w:tab w:val="right" w:pos="9355"/>
              </w:tabs>
              <w:ind w:firstLine="22"/>
              <w:jc w:val="both"/>
              <w:rPr>
                <w:sz w:val="20"/>
                <w:szCs w:val="20"/>
              </w:rPr>
            </w:pPr>
            <w:r w:rsidRPr="00F00B62">
              <w:rPr>
                <w:sz w:val="20"/>
                <w:szCs w:val="20"/>
              </w:rPr>
              <w:t>1.9.</w:t>
            </w:r>
          </w:p>
        </w:tc>
        <w:tc>
          <w:tcPr>
            <w:tcW w:w="1970" w:type="dxa"/>
            <w:noWrap/>
            <w:vAlign w:val="center"/>
            <w:hideMark/>
          </w:tcPr>
          <w:p w14:paraId="7243692A" w14:textId="77777777" w:rsidR="00F00B62" w:rsidRPr="00F00B62" w:rsidRDefault="00F00B62" w:rsidP="00F00B62">
            <w:pPr>
              <w:tabs>
                <w:tab w:val="center" w:pos="4677"/>
                <w:tab w:val="right" w:pos="9355"/>
              </w:tabs>
              <w:ind w:firstLine="22"/>
              <w:jc w:val="both"/>
              <w:rPr>
                <w:sz w:val="20"/>
                <w:szCs w:val="20"/>
              </w:rPr>
            </w:pPr>
            <w:r w:rsidRPr="00F00B62">
              <w:rPr>
                <w:sz w:val="20"/>
                <w:szCs w:val="20"/>
              </w:rPr>
              <w:t>Щелочь (натр едкий)</w:t>
            </w:r>
          </w:p>
        </w:tc>
        <w:tc>
          <w:tcPr>
            <w:tcW w:w="1559" w:type="dxa"/>
            <w:vAlign w:val="center"/>
          </w:tcPr>
          <w:p w14:paraId="1F2675B5" w14:textId="77777777" w:rsidR="00F00B62" w:rsidRPr="00F00B62" w:rsidRDefault="00F00B62" w:rsidP="00F00B62">
            <w:pPr>
              <w:tabs>
                <w:tab w:val="center" w:pos="4677"/>
                <w:tab w:val="right" w:pos="9355"/>
              </w:tabs>
              <w:ind w:firstLine="22"/>
              <w:jc w:val="center"/>
              <w:rPr>
                <w:sz w:val="20"/>
                <w:szCs w:val="20"/>
              </w:rPr>
            </w:pPr>
            <w:r w:rsidRPr="00F00B62">
              <w:rPr>
                <w:sz w:val="20"/>
                <w:szCs w:val="20"/>
              </w:rPr>
              <w:t>4 040</w:t>
            </w:r>
          </w:p>
        </w:tc>
        <w:tc>
          <w:tcPr>
            <w:tcW w:w="1559" w:type="dxa"/>
            <w:vAlign w:val="center"/>
          </w:tcPr>
          <w:p w14:paraId="217E6790" w14:textId="77777777" w:rsidR="00F00B62" w:rsidRPr="00F00B62" w:rsidRDefault="00F00B62" w:rsidP="00F00B62">
            <w:pPr>
              <w:tabs>
                <w:tab w:val="center" w:pos="4677"/>
                <w:tab w:val="right" w:pos="9355"/>
              </w:tabs>
              <w:ind w:firstLine="22"/>
              <w:jc w:val="center"/>
              <w:rPr>
                <w:sz w:val="20"/>
                <w:szCs w:val="20"/>
              </w:rPr>
            </w:pPr>
            <w:r w:rsidRPr="00F00B62">
              <w:rPr>
                <w:sz w:val="20"/>
                <w:szCs w:val="20"/>
              </w:rPr>
              <w:t>2 257</w:t>
            </w:r>
          </w:p>
        </w:tc>
        <w:tc>
          <w:tcPr>
            <w:tcW w:w="3686" w:type="dxa"/>
            <w:vAlign w:val="center"/>
          </w:tcPr>
          <w:p w14:paraId="0957CBBE" w14:textId="77777777" w:rsidR="00F00B62" w:rsidRPr="00F00B62" w:rsidRDefault="00F00B62" w:rsidP="00F00B62">
            <w:pPr>
              <w:tabs>
                <w:tab w:val="center" w:pos="4677"/>
                <w:tab w:val="right" w:pos="9355"/>
              </w:tabs>
              <w:ind w:firstLine="22"/>
              <w:jc w:val="both"/>
              <w:rPr>
                <w:sz w:val="20"/>
                <w:szCs w:val="20"/>
              </w:rPr>
            </w:pPr>
            <w:r w:rsidRPr="00F00B62">
              <w:rPr>
                <w:sz w:val="20"/>
                <w:szCs w:val="20"/>
              </w:rPr>
              <w:t>Расчет произведен исходя из расчетных объемов, фактической цены за 2022 год с учетом индексов (производство химических веществ и химических продуктов – 0,942 и 1,075)</w:t>
            </w:r>
          </w:p>
        </w:tc>
      </w:tr>
      <w:tr w:rsidR="00F00B62" w:rsidRPr="00F00B62" w14:paraId="10B21D5F" w14:textId="77777777" w:rsidTr="006D5EE3">
        <w:trPr>
          <w:trHeight w:val="653"/>
        </w:trPr>
        <w:tc>
          <w:tcPr>
            <w:tcW w:w="719" w:type="dxa"/>
            <w:noWrap/>
            <w:vAlign w:val="center"/>
            <w:hideMark/>
          </w:tcPr>
          <w:p w14:paraId="32FCCD11" w14:textId="77777777" w:rsidR="00F00B62" w:rsidRPr="00F00B62" w:rsidRDefault="00F00B62" w:rsidP="00F00B62">
            <w:pPr>
              <w:tabs>
                <w:tab w:val="center" w:pos="4677"/>
                <w:tab w:val="right" w:pos="9355"/>
              </w:tabs>
              <w:ind w:firstLine="22"/>
              <w:jc w:val="both"/>
              <w:rPr>
                <w:sz w:val="20"/>
                <w:szCs w:val="20"/>
              </w:rPr>
            </w:pPr>
            <w:r w:rsidRPr="00F00B62">
              <w:rPr>
                <w:sz w:val="20"/>
                <w:szCs w:val="20"/>
              </w:rPr>
              <w:t>1.10.</w:t>
            </w:r>
          </w:p>
        </w:tc>
        <w:tc>
          <w:tcPr>
            <w:tcW w:w="1970" w:type="dxa"/>
            <w:vAlign w:val="center"/>
            <w:hideMark/>
          </w:tcPr>
          <w:p w14:paraId="2753DD12" w14:textId="77777777" w:rsidR="00F00B62" w:rsidRPr="00F00B62" w:rsidRDefault="00F00B62" w:rsidP="00F00B62">
            <w:pPr>
              <w:tabs>
                <w:tab w:val="center" w:pos="4677"/>
                <w:tab w:val="right" w:pos="9355"/>
              </w:tabs>
              <w:ind w:firstLine="22"/>
              <w:jc w:val="both"/>
              <w:rPr>
                <w:sz w:val="20"/>
                <w:szCs w:val="20"/>
              </w:rPr>
            </w:pPr>
            <w:r w:rsidRPr="00F00B62">
              <w:rPr>
                <w:sz w:val="20"/>
                <w:szCs w:val="20"/>
              </w:rPr>
              <w:t>Фосфаты (</w:t>
            </w:r>
            <w:proofErr w:type="spellStart"/>
            <w:r w:rsidRPr="00F00B62">
              <w:rPr>
                <w:sz w:val="20"/>
                <w:szCs w:val="20"/>
              </w:rPr>
              <w:t>тринатрийфосфат</w:t>
            </w:r>
            <w:proofErr w:type="spellEnd"/>
            <w:r w:rsidRPr="00F00B62">
              <w:rPr>
                <w:sz w:val="20"/>
                <w:szCs w:val="20"/>
              </w:rPr>
              <w:t>)</w:t>
            </w:r>
          </w:p>
        </w:tc>
        <w:tc>
          <w:tcPr>
            <w:tcW w:w="1559" w:type="dxa"/>
            <w:vAlign w:val="center"/>
          </w:tcPr>
          <w:p w14:paraId="5754B17D" w14:textId="77777777" w:rsidR="00F00B62" w:rsidRPr="00F00B62" w:rsidRDefault="00F00B62" w:rsidP="00F00B62">
            <w:pPr>
              <w:tabs>
                <w:tab w:val="center" w:pos="4677"/>
                <w:tab w:val="right" w:pos="9355"/>
              </w:tabs>
              <w:ind w:firstLine="22"/>
              <w:jc w:val="center"/>
              <w:rPr>
                <w:sz w:val="20"/>
                <w:szCs w:val="20"/>
              </w:rPr>
            </w:pPr>
            <w:r w:rsidRPr="00F00B62">
              <w:rPr>
                <w:sz w:val="20"/>
                <w:szCs w:val="20"/>
              </w:rPr>
              <w:t>0</w:t>
            </w:r>
          </w:p>
        </w:tc>
        <w:tc>
          <w:tcPr>
            <w:tcW w:w="1559" w:type="dxa"/>
            <w:vAlign w:val="center"/>
          </w:tcPr>
          <w:p w14:paraId="6729D9DB" w14:textId="77777777" w:rsidR="00F00B62" w:rsidRPr="00F00B62" w:rsidRDefault="00F00B62" w:rsidP="00F00B62">
            <w:pPr>
              <w:tabs>
                <w:tab w:val="center" w:pos="4677"/>
                <w:tab w:val="right" w:pos="9355"/>
              </w:tabs>
              <w:ind w:firstLine="22"/>
              <w:jc w:val="center"/>
              <w:rPr>
                <w:sz w:val="20"/>
                <w:szCs w:val="20"/>
              </w:rPr>
            </w:pPr>
            <w:r w:rsidRPr="00F00B62">
              <w:rPr>
                <w:sz w:val="20"/>
                <w:szCs w:val="20"/>
              </w:rPr>
              <w:t>0</w:t>
            </w:r>
          </w:p>
        </w:tc>
        <w:tc>
          <w:tcPr>
            <w:tcW w:w="3686" w:type="dxa"/>
            <w:vAlign w:val="center"/>
          </w:tcPr>
          <w:p w14:paraId="4B979168" w14:textId="77777777" w:rsidR="00F00B62" w:rsidRPr="00F00B62" w:rsidRDefault="00F00B62" w:rsidP="00F00B62">
            <w:pPr>
              <w:tabs>
                <w:tab w:val="center" w:pos="4677"/>
                <w:tab w:val="right" w:pos="9355"/>
              </w:tabs>
              <w:ind w:firstLine="22"/>
              <w:jc w:val="both"/>
              <w:rPr>
                <w:sz w:val="20"/>
                <w:szCs w:val="20"/>
              </w:rPr>
            </w:pPr>
          </w:p>
        </w:tc>
      </w:tr>
      <w:tr w:rsidR="00F00B62" w:rsidRPr="00F00B62" w14:paraId="65E66543" w14:textId="77777777" w:rsidTr="006D5EE3">
        <w:trPr>
          <w:trHeight w:val="334"/>
        </w:trPr>
        <w:tc>
          <w:tcPr>
            <w:tcW w:w="719" w:type="dxa"/>
            <w:noWrap/>
            <w:vAlign w:val="center"/>
            <w:hideMark/>
          </w:tcPr>
          <w:p w14:paraId="1C1D9025" w14:textId="77777777" w:rsidR="00F00B62" w:rsidRPr="00F00B62" w:rsidRDefault="00F00B62" w:rsidP="00F00B62">
            <w:pPr>
              <w:tabs>
                <w:tab w:val="center" w:pos="4677"/>
                <w:tab w:val="right" w:pos="9355"/>
              </w:tabs>
              <w:ind w:firstLine="22"/>
              <w:jc w:val="both"/>
              <w:rPr>
                <w:sz w:val="20"/>
                <w:szCs w:val="20"/>
              </w:rPr>
            </w:pPr>
            <w:r w:rsidRPr="00F00B62">
              <w:rPr>
                <w:sz w:val="20"/>
                <w:szCs w:val="20"/>
              </w:rPr>
              <w:t>1.11.</w:t>
            </w:r>
          </w:p>
        </w:tc>
        <w:tc>
          <w:tcPr>
            <w:tcW w:w="1970" w:type="dxa"/>
            <w:noWrap/>
            <w:vAlign w:val="center"/>
            <w:hideMark/>
          </w:tcPr>
          <w:p w14:paraId="352F8B9F" w14:textId="77777777" w:rsidR="00F00B62" w:rsidRPr="00F00B62" w:rsidRDefault="00F00B62" w:rsidP="00F00B62">
            <w:pPr>
              <w:tabs>
                <w:tab w:val="center" w:pos="4677"/>
                <w:tab w:val="right" w:pos="9355"/>
              </w:tabs>
              <w:ind w:firstLine="22"/>
              <w:jc w:val="both"/>
              <w:rPr>
                <w:sz w:val="20"/>
                <w:szCs w:val="20"/>
              </w:rPr>
            </w:pPr>
            <w:r w:rsidRPr="00F00B62">
              <w:rPr>
                <w:sz w:val="20"/>
                <w:szCs w:val="20"/>
              </w:rPr>
              <w:t>Прочие, всего, в том числе:</w:t>
            </w:r>
          </w:p>
        </w:tc>
        <w:tc>
          <w:tcPr>
            <w:tcW w:w="1559" w:type="dxa"/>
            <w:vAlign w:val="center"/>
          </w:tcPr>
          <w:p w14:paraId="7C0C24BB" w14:textId="77777777" w:rsidR="00F00B62" w:rsidRPr="00F00B62" w:rsidRDefault="00F00B62" w:rsidP="00F00B62">
            <w:pPr>
              <w:tabs>
                <w:tab w:val="center" w:pos="4677"/>
                <w:tab w:val="right" w:pos="9355"/>
              </w:tabs>
              <w:ind w:firstLine="22"/>
              <w:jc w:val="center"/>
              <w:rPr>
                <w:sz w:val="20"/>
                <w:szCs w:val="20"/>
              </w:rPr>
            </w:pPr>
            <w:r w:rsidRPr="00F00B62">
              <w:rPr>
                <w:sz w:val="20"/>
                <w:szCs w:val="20"/>
              </w:rPr>
              <w:t>2 468</w:t>
            </w:r>
          </w:p>
        </w:tc>
        <w:tc>
          <w:tcPr>
            <w:tcW w:w="1559" w:type="dxa"/>
            <w:vAlign w:val="center"/>
          </w:tcPr>
          <w:p w14:paraId="78EA0F31" w14:textId="77777777" w:rsidR="00F00B62" w:rsidRPr="00F00B62" w:rsidRDefault="00F00B62" w:rsidP="00F00B62">
            <w:pPr>
              <w:tabs>
                <w:tab w:val="center" w:pos="4677"/>
                <w:tab w:val="right" w:pos="9355"/>
              </w:tabs>
              <w:ind w:firstLine="22"/>
              <w:jc w:val="center"/>
              <w:rPr>
                <w:sz w:val="20"/>
                <w:szCs w:val="20"/>
              </w:rPr>
            </w:pPr>
            <w:r w:rsidRPr="00F00B62">
              <w:rPr>
                <w:sz w:val="20"/>
                <w:szCs w:val="20"/>
              </w:rPr>
              <w:t>1 051</w:t>
            </w:r>
          </w:p>
        </w:tc>
        <w:tc>
          <w:tcPr>
            <w:tcW w:w="3686" w:type="dxa"/>
            <w:vAlign w:val="center"/>
          </w:tcPr>
          <w:p w14:paraId="4655D558" w14:textId="77777777" w:rsidR="00F00B62" w:rsidRPr="00F00B62" w:rsidRDefault="00F00B62" w:rsidP="00F00B62">
            <w:pPr>
              <w:tabs>
                <w:tab w:val="center" w:pos="4677"/>
                <w:tab w:val="right" w:pos="9355"/>
              </w:tabs>
              <w:ind w:firstLine="22"/>
              <w:jc w:val="both"/>
              <w:rPr>
                <w:sz w:val="20"/>
                <w:szCs w:val="20"/>
              </w:rPr>
            </w:pPr>
          </w:p>
        </w:tc>
      </w:tr>
      <w:tr w:rsidR="00F00B62" w:rsidRPr="00F00B62" w14:paraId="33A71B08" w14:textId="77777777" w:rsidTr="006D5EE3">
        <w:trPr>
          <w:trHeight w:val="334"/>
        </w:trPr>
        <w:tc>
          <w:tcPr>
            <w:tcW w:w="719" w:type="dxa"/>
            <w:noWrap/>
            <w:vAlign w:val="center"/>
          </w:tcPr>
          <w:p w14:paraId="52C7A271" w14:textId="77777777" w:rsidR="00F00B62" w:rsidRPr="00F00B62" w:rsidRDefault="00F00B62" w:rsidP="00F00B62">
            <w:pPr>
              <w:tabs>
                <w:tab w:val="center" w:pos="4677"/>
                <w:tab w:val="right" w:pos="9355"/>
              </w:tabs>
              <w:ind w:firstLine="22"/>
              <w:jc w:val="both"/>
              <w:rPr>
                <w:sz w:val="20"/>
                <w:szCs w:val="20"/>
              </w:rPr>
            </w:pPr>
          </w:p>
        </w:tc>
        <w:tc>
          <w:tcPr>
            <w:tcW w:w="1970" w:type="dxa"/>
            <w:noWrap/>
          </w:tcPr>
          <w:p w14:paraId="4FAFA07E" w14:textId="77777777" w:rsidR="00F00B62" w:rsidRPr="00F00B62" w:rsidRDefault="00F00B62" w:rsidP="00F00B62">
            <w:pPr>
              <w:tabs>
                <w:tab w:val="center" w:pos="4677"/>
                <w:tab w:val="right" w:pos="9355"/>
              </w:tabs>
              <w:ind w:firstLine="22"/>
              <w:jc w:val="both"/>
              <w:rPr>
                <w:i/>
                <w:iCs/>
                <w:sz w:val="20"/>
                <w:szCs w:val="20"/>
              </w:rPr>
            </w:pPr>
            <w:r w:rsidRPr="00F00B62">
              <w:rPr>
                <w:i/>
                <w:iCs/>
                <w:sz w:val="20"/>
                <w:szCs w:val="20"/>
              </w:rPr>
              <w:t>Силикат натрия</w:t>
            </w:r>
          </w:p>
        </w:tc>
        <w:tc>
          <w:tcPr>
            <w:tcW w:w="1559" w:type="dxa"/>
            <w:vAlign w:val="center"/>
          </w:tcPr>
          <w:p w14:paraId="1FACDAA4" w14:textId="77777777" w:rsidR="00F00B62" w:rsidRPr="00F00B62" w:rsidRDefault="00F00B62" w:rsidP="00F00B62">
            <w:pPr>
              <w:tabs>
                <w:tab w:val="center" w:pos="4677"/>
                <w:tab w:val="right" w:pos="9355"/>
              </w:tabs>
              <w:ind w:firstLine="22"/>
              <w:jc w:val="center"/>
              <w:rPr>
                <w:sz w:val="20"/>
                <w:szCs w:val="20"/>
              </w:rPr>
            </w:pPr>
            <w:r w:rsidRPr="00F00B62">
              <w:rPr>
                <w:sz w:val="20"/>
                <w:szCs w:val="20"/>
              </w:rPr>
              <w:t>58</w:t>
            </w:r>
          </w:p>
        </w:tc>
        <w:tc>
          <w:tcPr>
            <w:tcW w:w="1559" w:type="dxa"/>
            <w:vAlign w:val="center"/>
          </w:tcPr>
          <w:p w14:paraId="454C8963" w14:textId="77777777" w:rsidR="00F00B62" w:rsidRPr="00F00B62" w:rsidRDefault="00F00B62" w:rsidP="00F00B62">
            <w:pPr>
              <w:tabs>
                <w:tab w:val="center" w:pos="4677"/>
                <w:tab w:val="right" w:pos="9355"/>
              </w:tabs>
              <w:ind w:firstLine="22"/>
              <w:jc w:val="center"/>
              <w:rPr>
                <w:sz w:val="20"/>
                <w:szCs w:val="20"/>
              </w:rPr>
            </w:pPr>
            <w:r w:rsidRPr="00F00B62">
              <w:rPr>
                <w:sz w:val="20"/>
                <w:szCs w:val="20"/>
              </w:rPr>
              <w:t>58</w:t>
            </w:r>
          </w:p>
        </w:tc>
        <w:tc>
          <w:tcPr>
            <w:tcW w:w="3686" w:type="dxa"/>
            <w:vAlign w:val="center"/>
          </w:tcPr>
          <w:p w14:paraId="243F8391" w14:textId="77777777" w:rsidR="00F00B62" w:rsidRPr="00F00B62" w:rsidRDefault="00F00B62" w:rsidP="00F00B62">
            <w:pPr>
              <w:tabs>
                <w:tab w:val="center" w:pos="4677"/>
                <w:tab w:val="right" w:pos="9355"/>
              </w:tabs>
              <w:ind w:firstLine="22"/>
              <w:jc w:val="both"/>
              <w:rPr>
                <w:sz w:val="20"/>
                <w:szCs w:val="20"/>
              </w:rPr>
            </w:pPr>
            <w:r w:rsidRPr="00F00B62">
              <w:rPr>
                <w:sz w:val="20"/>
                <w:szCs w:val="20"/>
              </w:rPr>
              <w:t>Предложение предприятия</w:t>
            </w:r>
          </w:p>
        </w:tc>
      </w:tr>
      <w:tr w:rsidR="00F00B62" w:rsidRPr="00F00B62" w14:paraId="1040664F" w14:textId="77777777" w:rsidTr="006D5EE3">
        <w:trPr>
          <w:trHeight w:val="334"/>
        </w:trPr>
        <w:tc>
          <w:tcPr>
            <w:tcW w:w="719" w:type="dxa"/>
            <w:noWrap/>
            <w:vAlign w:val="center"/>
          </w:tcPr>
          <w:p w14:paraId="2CC4D514" w14:textId="77777777" w:rsidR="00F00B62" w:rsidRPr="00F00B62" w:rsidRDefault="00F00B62" w:rsidP="00F00B62">
            <w:pPr>
              <w:tabs>
                <w:tab w:val="center" w:pos="4677"/>
                <w:tab w:val="right" w:pos="9355"/>
              </w:tabs>
              <w:ind w:firstLine="22"/>
              <w:jc w:val="both"/>
              <w:rPr>
                <w:sz w:val="20"/>
                <w:szCs w:val="20"/>
              </w:rPr>
            </w:pPr>
          </w:p>
        </w:tc>
        <w:tc>
          <w:tcPr>
            <w:tcW w:w="1970" w:type="dxa"/>
            <w:noWrap/>
          </w:tcPr>
          <w:p w14:paraId="162F2B92" w14:textId="77777777" w:rsidR="00F00B62" w:rsidRPr="00F00B62" w:rsidRDefault="00F00B62" w:rsidP="00F00B62">
            <w:pPr>
              <w:tabs>
                <w:tab w:val="center" w:pos="4677"/>
                <w:tab w:val="right" w:pos="9355"/>
              </w:tabs>
              <w:ind w:firstLine="22"/>
              <w:jc w:val="both"/>
              <w:rPr>
                <w:i/>
                <w:iCs/>
                <w:sz w:val="20"/>
                <w:szCs w:val="20"/>
              </w:rPr>
            </w:pPr>
            <w:proofErr w:type="spellStart"/>
            <w:r w:rsidRPr="00F00B62">
              <w:rPr>
                <w:i/>
                <w:iCs/>
                <w:sz w:val="20"/>
                <w:szCs w:val="20"/>
              </w:rPr>
              <w:t>Трилон</w:t>
            </w:r>
            <w:proofErr w:type="spellEnd"/>
            <w:r w:rsidRPr="00F00B62">
              <w:rPr>
                <w:i/>
                <w:iCs/>
                <w:sz w:val="20"/>
                <w:szCs w:val="20"/>
              </w:rPr>
              <w:t xml:space="preserve"> Б</w:t>
            </w:r>
          </w:p>
        </w:tc>
        <w:tc>
          <w:tcPr>
            <w:tcW w:w="1559" w:type="dxa"/>
            <w:vAlign w:val="center"/>
          </w:tcPr>
          <w:p w14:paraId="2AA74892" w14:textId="77777777" w:rsidR="00F00B62" w:rsidRPr="00F00B62" w:rsidRDefault="00F00B62" w:rsidP="00F00B62">
            <w:pPr>
              <w:tabs>
                <w:tab w:val="center" w:pos="4677"/>
                <w:tab w:val="right" w:pos="9355"/>
              </w:tabs>
              <w:ind w:firstLine="22"/>
              <w:jc w:val="center"/>
              <w:rPr>
                <w:sz w:val="20"/>
                <w:szCs w:val="20"/>
              </w:rPr>
            </w:pPr>
            <w:r w:rsidRPr="00F00B62">
              <w:rPr>
                <w:sz w:val="20"/>
                <w:szCs w:val="20"/>
              </w:rPr>
              <w:t>124</w:t>
            </w:r>
          </w:p>
        </w:tc>
        <w:tc>
          <w:tcPr>
            <w:tcW w:w="1559" w:type="dxa"/>
            <w:vAlign w:val="center"/>
          </w:tcPr>
          <w:p w14:paraId="6E97DC48" w14:textId="77777777" w:rsidR="00F00B62" w:rsidRPr="00F00B62" w:rsidRDefault="00F00B62" w:rsidP="00F00B62">
            <w:pPr>
              <w:tabs>
                <w:tab w:val="center" w:pos="4677"/>
                <w:tab w:val="right" w:pos="9355"/>
              </w:tabs>
              <w:ind w:firstLine="22"/>
              <w:jc w:val="center"/>
              <w:rPr>
                <w:sz w:val="20"/>
                <w:szCs w:val="20"/>
              </w:rPr>
            </w:pPr>
            <w:r w:rsidRPr="00F00B62">
              <w:rPr>
                <w:sz w:val="20"/>
                <w:szCs w:val="20"/>
              </w:rPr>
              <w:t>124</w:t>
            </w:r>
          </w:p>
        </w:tc>
        <w:tc>
          <w:tcPr>
            <w:tcW w:w="3686" w:type="dxa"/>
            <w:vAlign w:val="center"/>
          </w:tcPr>
          <w:p w14:paraId="52EAAECA" w14:textId="77777777" w:rsidR="00F00B62" w:rsidRPr="00F00B62" w:rsidRDefault="00F00B62" w:rsidP="00F00B62">
            <w:pPr>
              <w:tabs>
                <w:tab w:val="center" w:pos="4677"/>
                <w:tab w:val="right" w:pos="9355"/>
              </w:tabs>
              <w:ind w:firstLine="22"/>
              <w:jc w:val="both"/>
              <w:rPr>
                <w:sz w:val="20"/>
                <w:szCs w:val="20"/>
              </w:rPr>
            </w:pPr>
            <w:r w:rsidRPr="00F00B62">
              <w:rPr>
                <w:sz w:val="20"/>
                <w:szCs w:val="20"/>
              </w:rPr>
              <w:t>Предложение предприятия</w:t>
            </w:r>
          </w:p>
        </w:tc>
      </w:tr>
      <w:tr w:rsidR="00F00B62" w:rsidRPr="00F00B62" w14:paraId="5A299A3D" w14:textId="77777777" w:rsidTr="006D5EE3">
        <w:trPr>
          <w:trHeight w:val="653"/>
        </w:trPr>
        <w:tc>
          <w:tcPr>
            <w:tcW w:w="719" w:type="dxa"/>
            <w:noWrap/>
            <w:vAlign w:val="center"/>
            <w:hideMark/>
          </w:tcPr>
          <w:p w14:paraId="11A19FE5" w14:textId="77777777" w:rsidR="00F00B62" w:rsidRPr="00F00B62" w:rsidRDefault="00F00B62" w:rsidP="00F00B62">
            <w:pPr>
              <w:tabs>
                <w:tab w:val="center" w:pos="4677"/>
                <w:tab w:val="right" w:pos="9355"/>
              </w:tabs>
              <w:ind w:firstLine="22"/>
              <w:jc w:val="both"/>
              <w:rPr>
                <w:i/>
                <w:iCs/>
                <w:sz w:val="20"/>
                <w:szCs w:val="20"/>
              </w:rPr>
            </w:pPr>
            <w:r w:rsidRPr="00F00B62">
              <w:rPr>
                <w:i/>
                <w:iCs/>
                <w:sz w:val="20"/>
                <w:szCs w:val="20"/>
              </w:rPr>
              <w:t> </w:t>
            </w:r>
          </w:p>
        </w:tc>
        <w:tc>
          <w:tcPr>
            <w:tcW w:w="1970" w:type="dxa"/>
            <w:vAlign w:val="center"/>
            <w:hideMark/>
          </w:tcPr>
          <w:p w14:paraId="007FDAB4" w14:textId="77777777" w:rsidR="00F00B62" w:rsidRPr="00F00B62" w:rsidRDefault="00F00B62" w:rsidP="00F00B62">
            <w:pPr>
              <w:tabs>
                <w:tab w:val="center" w:pos="4677"/>
                <w:tab w:val="right" w:pos="9355"/>
              </w:tabs>
              <w:ind w:firstLine="22"/>
              <w:jc w:val="both"/>
              <w:rPr>
                <w:i/>
                <w:iCs/>
                <w:sz w:val="20"/>
                <w:szCs w:val="20"/>
              </w:rPr>
            </w:pPr>
            <w:proofErr w:type="gramStart"/>
            <w:r w:rsidRPr="00F00B62">
              <w:rPr>
                <w:i/>
                <w:iCs/>
                <w:sz w:val="20"/>
                <w:szCs w:val="20"/>
              </w:rPr>
              <w:t>Уголь  активированный</w:t>
            </w:r>
            <w:proofErr w:type="gramEnd"/>
            <w:r w:rsidRPr="00F00B62">
              <w:rPr>
                <w:i/>
                <w:iCs/>
                <w:sz w:val="20"/>
                <w:szCs w:val="20"/>
              </w:rPr>
              <w:t xml:space="preserve">  порошкообразный</w:t>
            </w:r>
          </w:p>
        </w:tc>
        <w:tc>
          <w:tcPr>
            <w:tcW w:w="1559" w:type="dxa"/>
            <w:vAlign w:val="center"/>
          </w:tcPr>
          <w:p w14:paraId="43F5DBF2" w14:textId="77777777" w:rsidR="00F00B62" w:rsidRPr="00F00B62" w:rsidRDefault="00F00B62" w:rsidP="00F00B62">
            <w:pPr>
              <w:tabs>
                <w:tab w:val="center" w:pos="4677"/>
                <w:tab w:val="right" w:pos="9355"/>
              </w:tabs>
              <w:ind w:firstLine="22"/>
              <w:jc w:val="center"/>
              <w:rPr>
                <w:sz w:val="20"/>
                <w:szCs w:val="20"/>
              </w:rPr>
            </w:pPr>
            <w:r w:rsidRPr="00F00B62">
              <w:rPr>
                <w:sz w:val="20"/>
                <w:szCs w:val="20"/>
              </w:rPr>
              <w:t>1 779</w:t>
            </w:r>
          </w:p>
        </w:tc>
        <w:tc>
          <w:tcPr>
            <w:tcW w:w="1559" w:type="dxa"/>
            <w:vAlign w:val="center"/>
          </w:tcPr>
          <w:p w14:paraId="4A03A15D" w14:textId="77777777" w:rsidR="00F00B62" w:rsidRPr="00F00B62" w:rsidRDefault="00F00B62" w:rsidP="00F00B62">
            <w:pPr>
              <w:tabs>
                <w:tab w:val="center" w:pos="4677"/>
                <w:tab w:val="right" w:pos="9355"/>
              </w:tabs>
              <w:ind w:firstLine="22"/>
              <w:jc w:val="center"/>
              <w:rPr>
                <w:sz w:val="20"/>
                <w:szCs w:val="20"/>
              </w:rPr>
            </w:pPr>
            <w:r w:rsidRPr="00F00B62">
              <w:rPr>
                <w:sz w:val="20"/>
                <w:szCs w:val="20"/>
              </w:rPr>
              <w:t>644</w:t>
            </w:r>
          </w:p>
        </w:tc>
        <w:tc>
          <w:tcPr>
            <w:tcW w:w="3686" w:type="dxa"/>
            <w:vAlign w:val="center"/>
          </w:tcPr>
          <w:p w14:paraId="085258E9" w14:textId="77777777" w:rsidR="00F00B62" w:rsidRPr="00F00B62" w:rsidRDefault="00F00B62" w:rsidP="00F00B62">
            <w:pPr>
              <w:tabs>
                <w:tab w:val="center" w:pos="4677"/>
                <w:tab w:val="right" w:pos="9355"/>
              </w:tabs>
              <w:ind w:firstLine="22"/>
              <w:jc w:val="both"/>
              <w:rPr>
                <w:sz w:val="20"/>
                <w:szCs w:val="20"/>
              </w:rPr>
            </w:pPr>
            <w:r w:rsidRPr="00F00B62">
              <w:rPr>
                <w:sz w:val="20"/>
                <w:szCs w:val="20"/>
              </w:rPr>
              <w:t>Расчет произведен исходя из фактического объема за 2022 год, фактической цены за 2022 год с учетом индексов (производство химических веществ и химических продуктов – 0,942 и 1,075)</w:t>
            </w:r>
          </w:p>
        </w:tc>
      </w:tr>
      <w:tr w:rsidR="00F00B62" w:rsidRPr="00F00B62" w14:paraId="6771E982" w14:textId="77777777" w:rsidTr="006D5EE3">
        <w:trPr>
          <w:trHeight w:val="653"/>
        </w:trPr>
        <w:tc>
          <w:tcPr>
            <w:tcW w:w="719" w:type="dxa"/>
            <w:noWrap/>
            <w:vAlign w:val="center"/>
            <w:hideMark/>
          </w:tcPr>
          <w:p w14:paraId="090F0DD3" w14:textId="77777777" w:rsidR="00F00B62" w:rsidRPr="00F00B62" w:rsidRDefault="00F00B62" w:rsidP="00F00B62">
            <w:pPr>
              <w:tabs>
                <w:tab w:val="center" w:pos="4677"/>
                <w:tab w:val="right" w:pos="9355"/>
              </w:tabs>
              <w:ind w:firstLine="22"/>
              <w:jc w:val="both"/>
              <w:rPr>
                <w:i/>
                <w:iCs/>
                <w:sz w:val="20"/>
                <w:szCs w:val="20"/>
              </w:rPr>
            </w:pPr>
            <w:r w:rsidRPr="00F00B62">
              <w:rPr>
                <w:i/>
                <w:iCs/>
                <w:sz w:val="20"/>
                <w:szCs w:val="20"/>
              </w:rPr>
              <w:t> </w:t>
            </w:r>
          </w:p>
        </w:tc>
        <w:tc>
          <w:tcPr>
            <w:tcW w:w="1970" w:type="dxa"/>
            <w:vAlign w:val="center"/>
            <w:hideMark/>
          </w:tcPr>
          <w:p w14:paraId="21920E34" w14:textId="77777777" w:rsidR="00F00B62" w:rsidRPr="00F00B62" w:rsidRDefault="00F00B62" w:rsidP="00F00B62">
            <w:pPr>
              <w:tabs>
                <w:tab w:val="center" w:pos="4677"/>
                <w:tab w:val="right" w:pos="9355"/>
              </w:tabs>
              <w:ind w:firstLine="22"/>
              <w:jc w:val="both"/>
              <w:rPr>
                <w:i/>
                <w:iCs/>
                <w:sz w:val="20"/>
                <w:szCs w:val="20"/>
              </w:rPr>
            </w:pPr>
            <w:proofErr w:type="spellStart"/>
            <w:r w:rsidRPr="00F00B62">
              <w:rPr>
                <w:i/>
                <w:iCs/>
                <w:sz w:val="20"/>
                <w:szCs w:val="20"/>
              </w:rPr>
              <w:t>Биопаг</w:t>
            </w:r>
            <w:proofErr w:type="spellEnd"/>
          </w:p>
        </w:tc>
        <w:tc>
          <w:tcPr>
            <w:tcW w:w="1559" w:type="dxa"/>
            <w:vAlign w:val="center"/>
          </w:tcPr>
          <w:p w14:paraId="7B379D5B" w14:textId="77777777" w:rsidR="00F00B62" w:rsidRPr="00F00B62" w:rsidRDefault="00F00B62" w:rsidP="00F00B62">
            <w:pPr>
              <w:tabs>
                <w:tab w:val="center" w:pos="4677"/>
                <w:tab w:val="right" w:pos="9355"/>
              </w:tabs>
              <w:ind w:firstLine="22"/>
              <w:jc w:val="center"/>
              <w:rPr>
                <w:sz w:val="20"/>
                <w:szCs w:val="20"/>
              </w:rPr>
            </w:pPr>
            <w:r w:rsidRPr="00F00B62">
              <w:rPr>
                <w:sz w:val="20"/>
                <w:szCs w:val="20"/>
              </w:rPr>
              <w:t>125</w:t>
            </w:r>
          </w:p>
        </w:tc>
        <w:tc>
          <w:tcPr>
            <w:tcW w:w="1559" w:type="dxa"/>
            <w:vAlign w:val="center"/>
          </w:tcPr>
          <w:p w14:paraId="1F9C9C4E" w14:textId="77777777" w:rsidR="00F00B62" w:rsidRPr="00F00B62" w:rsidRDefault="00F00B62" w:rsidP="00F00B62">
            <w:pPr>
              <w:tabs>
                <w:tab w:val="center" w:pos="4677"/>
                <w:tab w:val="right" w:pos="9355"/>
              </w:tabs>
              <w:ind w:firstLine="22"/>
              <w:jc w:val="center"/>
              <w:rPr>
                <w:sz w:val="20"/>
                <w:szCs w:val="20"/>
              </w:rPr>
            </w:pPr>
            <w:r w:rsidRPr="00F00B62">
              <w:rPr>
                <w:sz w:val="20"/>
                <w:szCs w:val="20"/>
              </w:rPr>
              <w:t>104</w:t>
            </w:r>
          </w:p>
        </w:tc>
        <w:tc>
          <w:tcPr>
            <w:tcW w:w="3686" w:type="dxa"/>
            <w:vAlign w:val="center"/>
          </w:tcPr>
          <w:p w14:paraId="562513B5" w14:textId="77777777" w:rsidR="00F00B62" w:rsidRPr="00F00B62" w:rsidRDefault="00F00B62" w:rsidP="00F00B62">
            <w:pPr>
              <w:tabs>
                <w:tab w:val="center" w:pos="4677"/>
                <w:tab w:val="right" w:pos="9355"/>
              </w:tabs>
              <w:ind w:firstLine="22"/>
              <w:jc w:val="both"/>
              <w:rPr>
                <w:iCs/>
                <w:sz w:val="20"/>
                <w:szCs w:val="20"/>
              </w:rPr>
            </w:pPr>
            <w:r w:rsidRPr="00F00B62">
              <w:rPr>
                <w:iCs/>
                <w:sz w:val="20"/>
                <w:szCs w:val="20"/>
              </w:rPr>
              <w:t>Объем исходя из расчета, цена по факту 2022 года с индексами</w:t>
            </w:r>
          </w:p>
        </w:tc>
      </w:tr>
      <w:tr w:rsidR="00F00B62" w:rsidRPr="00F00B62" w14:paraId="4051335C" w14:textId="77777777" w:rsidTr="006D5EE3">
        <w:trPr>
          <w:trHeight w:val="653"/>
        </w:trPr>
        <w:tc>
          <w:tcPr>
            <w:tcW w:w="719" w:type="dxa"/>
            <w:noWrap/>
            <w:vAlign w:val="center"/>
            <w:hideMark/>
          </w:tcPr>
          <w:p w14:paraId="18180981" w14:textId="77777777" w:rsidR="00F00B62" w:rsidRPr="00F00B62" w:rsidRDefault="00F00B62" w:rsidP="00F00B62">
            <w:pPr>
              <w:tabs>
                <w:tab w:val="center" w:pos="4677"/>
                <w:tab w:val="right" w:pos="9355"/>
              </w:tabs>
              <w:ind w:firstLine="22"/>
              <w:jc w:val="both"/>
              <w:rPr>
                <w:i/>
                <w:iCs/>
                <w:sz w:val="20"/>
                <w:szCs w:val="20"/>
              </w:rPr>
            </w:pPr>
            <w:r w:rsidRPr="00F00B62">
              <w:rPr>
                <w:i/>
                <w:iCs/>
                <w:sz w:val="20"/>
                <w:szCs w:val="20"/>
              </w:rPr>
              <w:lastRenderedPageBreak/>
              <w:t> </w:t>
            </w:r>
          </w:p>
        </w:tc>
        <w:tc>
          <w:tcPr>
            <w:tcW w:w="1970" w:type="dxa"/>
            <w:vAlign w:val="center"/>
            <w:hideMark/>
          </w:tcPr>
          <w:p w14:paraId="6D315534" w14:textId="77777777" w:rsidR="00F00B62" w:rsidRPr="00F00B62" w:rsidRDefault="00F00B62" w:rsidP="00F00B62">
            <w:pPr>
              <w:tabs>
                <w:tab w:val="center" w:pos="4677"/>
                <w:tab w:val="right" w:pos="9355"/>
              </w:tabs>
              <w:ind w:firstLine="22"/>
              <w:jc w:val="both"/>
              <w:rPr>
                <w:i/>
                <w:iCs/>
                <w:sz w:val="20"/>
                <w:szCs w:val="20"/>
              </w:rPr>
            </w:pPr>
            <w:r w:rsidRPr="00F00B62">
              <w:rPr>
                <w:i/>
                <w:iCs/>
                <w:sz w:val="20"/>
                <w:szCs w:val="20"/>
              </w:rPr>
              <w:t>Лабораторные материалы, химреагенты, химическая посуда</w:t>
            </w:r>
          </w:p>
        </w:tc>
        <w:tc>
          <w:tcPr>
            <w:tcW w:w="1559" w:type="dxa"/>
            <w:vAlign w:val="center"/>
          </w:tcPr>
          <w:p w14:paraId="189EA6B3" w14:textId="77777777" w:rsidR="00F00B62" w:rsidRPr="00F00B62" w:rsidRDefault="00F00B62" w:rsidP="00F00B62">
            <w:pPr>
              <w:tabs>
                <w:tab w:val="center" w:pos="4677"/>
                <w:tab w:val="right" w:pos="9355"/>
              </w:tabs>
              <w:ind w:firstLine="22"/>
              <w:jc w:val="center"/>
              <w:rPr>
                <w:sz w:val="20"/>
                <w:szCs w:val="20"/>
              </w:rPr>
            </w:pPr>
            <w:r w:rsidRPr="00F00B62">
              <w:rPr>
                <w:sz w:val="20"/>
                <w:szCs w:val="20"/>
              </w:rPr>
              <w:t>381</w:t>
            </w:r>
          </w:p>
        </w:tc>
        <w:tc>
          <w:tcPr>
            <w:tcW w:w="1559" w:type="dxa"/>
            <w:vAlign w:val="center"/>
          </w:tcPr>
          <w:p w14:paraId="196DEFC8" w14:textId="77777777" w:rsidR="00F00B62" w:rsidRPr="00F00B62" w:rsidRDefault="00F00B62" w:rsidP="00F00B62">
            <w:pPr>
              <w:tabs>
                <w:tab w:val="center" w:pos="4677"/>
                <w:tab w:val="right" w:pos="9355"/>
              </w:tabs>
              <w:ind w:firstLine="22"/>
              <w:jc w:val="center"/>
              <w:rPr>
                <w:sz w:val="20"/>
                <w:szCs w:val="20"/>
              </w:rPr>
            </w:pPr>
            <w:r w:rsidRPr="00F00B62">
              <w:rPr>
                <w:sz w:val="20"/>
                <w:szCs w:val="20"/>
              </w:rPr>
              <w:t>121</w:t>
            </w:r>
          </w:p>
        </w:tc>
        <w:tc>
          <w:tcPr>
            <w:tcW w:w="3686" w:type="dxa"/>
            <w:vAlign w:val="center"/>
          </w:tcPr>
          <w:p w14:paraId="29947B76" w14:textId="77777777" w:rsidR="00F00B62" w:rsidRPr="00F00B62" w:rsidRDefault="00F00B62" w:rsidP="00F00B62">
            <w:pPr>
              <w:tabs>
                <w:tab w:val="center" w:pos="4677"/>
                <w:tab w:val="right" w:pos="9355"/>
              </w:tabs>
              <w:ind w:firstLine="22"/>
              <w:jc w:val="both"/>
              <w:rPr>
                <w:sz w:val="20"/>
                <w:szCs w:val="20"/>
              </w:rPr>
            </w:pPr>
            <w:r w:rsidRPr="00F00B62">
              <w:rPr>
                <w:sz w:val="20"/>
                <w:szCs w:val="20"/>
              </w:rPr>
              <w:t>Расчет произведен исходя из фактического объема за 2022 год, фактической цены за 2022 год с учетом индексов (производство химических веществ и химических продуктов – 0,942 и 1,075)</w:t>
            </w:r>
          </w:p>
        </w:tc>
      </w:tr>
      <w:tr w:rsidR="00F00B62" w:rsidRPr="00F00B62" w14:paraId="3B59FFF7" w14:textId="77777777" w:rsidTr="006D5EE3">
        <w:trPr>
          <w:trHeight w:val="718"/>
        </w:trPr>
        <w:tc>
          <w:tcPr>
            <w:tcW w:w="719" w:type="dxa"/>
            <w:noWrap/>
            <w:vAlign w:val="center"/>
            <w:hideMark/>
          </w:tcPr>
          <w:p w14:paraId="062C33EE" w14:textId="77777777" w:rsidR="00F00B62" w:rsidRPr="00F00B62" w:rsidRDefault="00F00B62" w:rsidP="00F00B62">
            <w:pPr>
              <w:tabs>
                <w:tab w:val="center" w:pos="4677"/>
                <w:tab w:val="right" w:pos="9355"/>
              </w:tabs>
              <w:ind w:firstLine="22"/>
              <w:jc w:val="both"/>
              <w:rPr>
                <w:b/>
                <w:bCs/>
                <w:sz w:val="20"/>
                <w:szCs w:val="20"/>
              </w:rPr>
            </w:pPr>
            <w:r w:rsidRPr="00F00B62">
              <w:rPr>
                <w:b/>
                <w:bCs/>
                <w:sz w:val="20"/>
                <w:szCs w:val="20"/>
              </w:rPr>
              <w:t> </w:t>
            </w:r>
          </w:p>
        </w:tc>
        <w:tc>
          <w:tcPr>
            <w:tcW w:w="1970" w:type="dxa"/>
            <w:vAlign w:val="center"/>
            <w:hideMark/>
          </w:tcPr>
          <w:p w14:paraId="68D0ED54" w14:textId="77777777" w:rsidR="00F00B62" w:rsidRPr="00F00B62" w:rsidRDefault="00F00B62" w:rsidP="00F00B62">
            <w:pPr>
              <w:tabs>
                <w:tab w:val="center" w:pos="4677"/>
                <w:tab w:val="right" w:pos="9355"/>
              </w:tabs>
              <w:ind w:firstLine="22"/>
              <w:jc w:val="both"/>
              <w:rPr>
                <w:b/>
                <w:bCs/>
                <w:sz w:val="20"/>
                <w:szCs w:val="20"/>
              </w:rPr>
            </w:pPr>
            <w:r w:rsidRPr="00F00B62">
              <w:rPr>
                <w:b/>
                <w:bCs/>
                <w:sz w:val="20"/>
                <w:szCs w:val="20"/>
              </w:rPr>
              <w:t>Всего затраты на эксплуатационные материалы</w:t>
            </w:r>
          </w:p>
        </w:tc>
        <w:tc>
          <w:tcPr>
            <w:tcW w:w="1559" w:type="dxa"/>
            <w:vAlign w:val="center"/>
          </w:tcPr>
          <w:p w14:paraId="322D8E60" w14:textId="77777777" w:rsidR="00F00B62" w:rsidRPr="00F00B62" w:rsidRDefault="00F00B62" w:rsidP="00F00B62">
            <w:pPr>
              <w:tabs>
                <w:tab w:val="center" w:pos="4677"/>
                <w:tab w:val="right" w:pos="9355"/>
              </w:tabs>
              <w:ind w:firstLine="22"/>
              <w:jc w:val="center"/>
              <w:rPr>
                <w:b/>
                <w:sz w:val="20"/>
                <w:szCs w:val="20"/>
              </w:rPr>
            </w:pPr>
            <w:r w:rsidRPr="00F00B62">
              <w:rPr>
                <w:b/>
                <w:sz w:val="20"/>
                <w:szCs w:val="20"/>
              </w:rPr>
              <w:t>22 753</w:t>
            </w:r>
          </w:p>
        </w:tc>
        <w:tc>
          <w:tcPr>
            <w:tcW w:w="1559" w:type="dxa"/>
            <w:vAlign w:val="center"/>
          </w:tcPr>
          <w:p w14:paraId="18BBD111" w14:textId="77777777" w:rsidR="00F00B62" w:rsidRPr="00F00B62" w:rsidRDefault="00F00B62" w:rsidP="00F00B62">
            <w:pPr>
              <w:tabs>
                <w:tab w:val="center" w:pos="4677"/>
                <w:tab w:val="right" w:pos="9355"/>
              </w:tabs>
              <w:ind w:firstLine="22"/>
              <w:jc w:val="center"/>
              <w:rPr>
                <w:b/>
                <w:sz w:val="20"/>
                <w:szCs w:val="20"/>
              </w:rPr>
            </w:pPr>
            <w:r w:rsidRPr="00F00B62">
              <w:rPr>
                <w:b/>
                <w:sz w:val="20"/>
                <w:szCs w:val="20"/>
              </w:rPr>
              <w:t>13 142</w:t>
            </w:r>
          </w:p>
        </w:tc>
        <w:tc>
          <w:tcPr>
            <w:tcW w:w="3686" w:type="dxa"/>
            <w:vAlign w:val="center"/>
          </w:tcPr>
          <w:p w14:paraId="78504AFF" w14:textId="77777777" w:rsidR="00F00B62" w:rsidRPr="00F00B62" w:rsidRDefault="00F00B62" w:rsidP="00F00B62">
            <w:pPr>
              <w:tabs>
                <w:tab w:val="center" w:pos="4677"/>
                <w:tab w:val="right" w:pos="9355"/>
              </w:tabs>
              <w:ind w:firstLine="22"/>
              <w:jc w:val="both"/>
              <w:rPr>
                <w:b/>
                <w:bCs/>
                <w:sz w:val="20"/>
                <w:szCs w:val="20"/>
              </w:rPr>
            </w:pPr>
          </w:p>
        </w:tc>
      </w:tr>
    </w:tbl>
    <w:p w14:paraId="06BD6CCB" w14:textId="77777777" w:rsidR="00F00B62" w:rsidRPr="00F00B62" w:rsidRDefault="00F00B62" w:rsidP="00F00B62">
      <w:pPr>
        <w:ind w:firstLine="709"/>
        <w:jc w:val="both"/>
        <w:rPr>
          <w:sz w:val="28"/>
          <w:szCs w:val="28"/>
        </w:rPr>
      </w:pPr>
    </w:p>
    <w:p w14:paraId="2C0354DB" w14:textId="77777777" w:rsidR="00F00B62" w:rsidRPr="00F00B62" w:rsidRDefault="00F00B62" w:rsidP="00F00B62">
      <w:pPr>
        <w:ind w:firstLine="709"/>
        <w:jc w:val="both"/>
        <w:rPr>
          <w:sz w:val="28"/>
          <w:szCs w:val="28"/>
        </w:rPr>
      </w:pPr>
      <w:r w:rsidRPr="00F00B62">
        <w:rPr>
          <w:sz w:val="28"/>
          <w:szCs w:val="28"/>
        </w:rPr>
        <w:t>Таким образом, экспертами предлагается учесть расходы по данной статье в размере 13 142 тыс. руб. Корректировка в сторону снижения составила 9 611 тыс. руб.</w:t>
      </w:r>
    </w:p>
    <w:p w14:paraId="16DB1660" w14:textId="77777777" w:rsidR="00F00B62" w:rsidRPr="00F00B62" w:rsidRDefault="00F00B62" w:rsidP="00F00B62">
      <w:pPr>
        <w:ind w:firstLine="851"/>
        <w:jc w:val="both"/>
        <w:rPr>
          <w:sz w:val="28"/>
          <w:szCs w:val="28"/>
        </w:rPr>
      </w:pPr>
    </w:p>
    <w:p w14:paraId="6DF618EB" w14:textId="77777777" w:rsidR="00F00B62" w:rsidRPr="00F00B62" w:rsidRDefault="00F00B62" w:rsidP="00F00B62">
      <w:pPr>
        <w:keepNext/>
        <w:outlineLvl w:val="1"/>
        <w:rPr>
          <w:b/>
          <w:sz w:val="28"/>
          <w:szCs w:val="20"/>
        </w:rPr>
      </w:pPr>
      <w:r w:rsidRPr="00F00B62">
        <w:rPr>
          <w:b/>
          <w:sz w:val="28"/>
          <w:szCs w:val="20"/>
        </w:rPr>
        <w:t>Расходы на ремонт основных средств</w:t>
      </w:r>
    </w:p>
    <w:p w14:paraId="1526EA7B" w14:textId="77777777" w:rsidR="00F00B62" w:rsidRPr="00F00B62" w:rsidRDefault="00F00B62" w:rsidP="00F00B62">
      <w:pPr>
        <w:ind w:firstLine="851"/>
        <w:jc w:val="both"/>
        <w:rPr>
          <w:sz w:val="28"/>
          <w:szCs w:val="28"/>
        </w:rPr>
      </w:pPr>
      <w:r w:rsidRPr="00F00B62">
        <w:rPr>
          <w:sz w:val="28"/>
          <w:szCs w:val="28"/>
        </w:rPr>
        <w:t>Расходы на ремонт описаны в разделе «Определение долгосрочных и прогнозных параметров регулирования на производство тепловой энергии».</w:t>
      </w:r>
    </w:p>
    <w:p w14:paraId="10FE34F2" w14:textId="77777777" w:rsidR="00F00B62" w:rsidRPr="00F00B62" w:rsidRDefault="00F00B62" w:rsidP="00F00B62">
      <w:pPr>
        <w:ind w:firstLine="851"/>
        <w:jc w:val="both"/>
        <w:rPr>
          <w:sz w:val="28"/>
          <w:szCs w:val="28"/>
        </w:rPr>
      </w:pPr>
      <w:r w:rsidRPr="00F00B62">
        <w:rPr>
          <w:sz w:val="28"/>
          <w:szCs w:val="28"/>
        </w:rPr>
        <w:t>Эксперты предлагают учесть расходы по статье на 2024 год в размере 11 548 тыс. руб.</w:t>
      </w:r>
    </w:p>
    <w:p w14:paraId="0341ED9A" w14:textId="77777777" w:rsidR="00F00B62" w:rsidRPr="00F00B62" w:rsidRDefault="00F00B62" w:rsidP="00F00B62">
      <w:pPr>
        <w:ind w:firstLine="851"/>
        <w:jc w:val="both"/>
        <w:rPr>
          <w:sz w:val="28"/>
          <w:szCs w:val="28"/>
        </w:rPr>
      </w:pPr>
    </w:p>
    <w:p w14:paraId="1344DD94" w14:textId="77777777" w:rsidR="00F00B62" w:rsidRPr="00F00B62" w:rsidRDefault="00F00B62" w:rsidP="00F00B62">
      <w:pPr>
        <w:ind w:firstLine="851"/>
        <w:jc w:val="both"/>
        <w:rPr>
          <w:sz w:val="28"/>
          <w:szCs w:val="28"/>
        </w:rPr>
      </w:pPr>
    </w:p>
    <w:p w14:paraId="53F525D2" w14:textId="77777777" w:rsidR="00F00B62" w:rsidRPr="00F00B62" w:rsidRDefault="00F00B62" w:rsidP="00F00B62">
      <w:pPr>
        <w:keepNext/>
        <w:outlineLvl w:val="1"/>
        <w:rPr>
          <w:b/>
          <w:sz w:val="28"/>
          <w:szCs w:val="20"/>
        </w:rPr>
      </w:pPr>
      <w:r w:rsidRPr="00F00B62">
        <w:rPr>
          <w:b/>
          <w:sz w:val="28"/>
          <w:szCs w:val="20"/>
        </w:rPr>
        <w:t>Расходы на оплату труда</w:t>
      </w:r>
    </w:p>
    <w:p w14:paraId="7EB8DCD3" w14:textId="77777777" w:rsidR="00F00B62" w:rsidRPr="00F00B62" w:rsidRDefault="00F00B62" w:rsidP="00F00B62">
      <w:pPr>
        <w:ind w:firstLine="709"/>
        <w:jc w:val="both"/>
        <w:rPr>
          <w:snapToGrid w:val="0"/>
          <w:sz w:val="28"/>
          <w:szCs w:val="28"/>
        </w:rPr>
      </w:pPr>
      <w:r w:rsidRPr="00F00B62">
        <w:rPr>
          <w:snapToGrid w:val="0"/>
          <w:sz w:val="28"/>
          <w:szCs w:val="28"/>
        </w:rPr>
        <w:t>По данной статье предприятием планируются расходы на производство теплоносителя на 2024 год в размере 36 600 тыс. руб.</w:t>
      </w:r>
    </w:p>
    <w:p w14:paraId="14FC8E4E" w14:textId="77777777" w:rsidR="00F00B62" w:rsidRPr="00F00B62" w:rsidRDefault="00F00B62" w:rsidP="00F00B62">
      <w:pPr>
        <w:tabs>
          <w:tab w:val="left" w:pos="1890"/>
        </w:tabs>
        <w:spacing w:after="120"/>
        <w:ind w:firstLine="709"/>
        <w:contextualSpacing/>
        <w:jc w:val="both"/>
        <w:rPr>
          <w:snapToGrid w:val="0"/>
          <w:sz w:val="28"/>
          <w:szCs w:val="28"/>
        </w:rPr>
      </w:pPr>
      <w:r w:rsidRPr="00F00B62">
        <w:rPr>
          <w:snapToGrid w:val="0"/>
          <w:sz w:val="28"/>
          <w:szCs w:val="28"/>
        </w:rPr>
        <w:t xml:space="preserve">В качестве обоснования затрат по данной статье были представлены расчеты в виде Приложения 4.9. Методических указаний, формы №П-4 «Сведения о численности, заработной плате и движении работников» за 2022 год, штатное расписание по станции, Коллективный договор. </w:t>
      </w:r>
    </w:p>
    <w:p w14:paraId="37EBFF5B" w14:textId="77777777" w:rsidR="00F00B62" w:rsidRPr="00F00B62" w:rsidRDefault="00F00B62" w:rsidP="00F00B62">
      <w:pPr>
        <w:tabs>
          <w:tab w:val="left" w:pos="1890"/>
        </w:tabs>
        <w:spacing w:after="120"/>
        <w:ind w:firstLine="709"/>
        <w:contextualSpacing/>
        <w:jc w:val="both"/>
        <w:rPr>
          <w:snapToGrid w:val="0"/>
          <w:sz w:val="28"/>
          <w:szCs w:val="28"/>
        </w:rPr>
      </w:pPr>
      <w:r w:rsidRPr="00F00B62">
        <w:rPr>
          <w:snapToGrid w:val="0"/>
          <w:sz w:val="28"/>
          <w:szCs w:val="28"/>
        </w:rPr>
        <w:t xml:space="preserve">Эксперты проанализировали все представленные в качестве обоснования документы. </w:t>
      </w:r>
    </w:p>
    <w:p w14:paraId="73B028A9" w14:textId="77777777" w:rsidR="00F00B62" w:rsidRPr="00F00B62" w:rsidRDefault="00F00B62" w:rsidP="00F00B62">
      <w:pPr>
        <w:tabs>
          <w:tab w:val="left" w:pos="1890"/>
        </w:tabs>
        <w:spacing w:after="120"/>
        <w:ind w:firstLine="709"/>
        <w:contextualSpacing/>
        <w:jc w:val="both"/>
        <w:rPr>
          <w:snapToGrid w:val="0"/>
          <w:sz w:val="28"/>
          <w:szCs w:val="28"/>
        </w:rPr>
      </w:pPr>
      <w:r w:rsidRPr="00F00B62">
        <w:rPr>
          <w:snapToGrid w:val="0"/>
          <w:sz w:val="28"/>
          <w:szCs w:val="28"/>
        </w:rPr>
        <w:t>Для расчета среднемесячной оплаты труда на 1 работника эксперты предлагают воспользоваться показателем среднего размера заработной платы за январь-сентябрь 2023 год для организаций, занимающихся обеспечением электрической энергией, газом и паром (https://kemerovostat.gks.ru) Кемеровской области – Кузбассу – 57 263 руб./мес., и применить ИПЦ на 2024 год – 107,2%, опубликованный 22.09.2023 на сайте Минэкономразвития. Таким образом, среднемесячная заработная плата на 2024 год составит 61 385,94 руб./мес.</w:t>
      </w:r>
    </w:p>
    <w:p w14:paraId="4814DD18" w14:textId="77777777" w:rsidR="00F00B62" w:rsidRPr="00F00B62" w:rsidRDefault="00F00B62" w:rsidP="00F00B62">
      <w:pPr>
        <w:tabs>
          <w:tab w:val="left" w:pos="1890"/>
        </w:tabs>
        <w:spacing w:after="120"/>
        <w:ind w:firstLine="709"/>
        <w:contextualSpacing/>
        <w:jc w:val="both"/>
        <w:rPr>
          <w:snapToGrid w:val="0"/>
          <w:sz w:val="28"/>
          <w:szCs w:val="28"/>
        </w:rPr>
      </w:pPr>
      <w:r w:rsidRPr="00F00B62">
        <w:rPr>
          <w:snapToGrid w:val="0"/>
          <w:sz w:val="28"/>
          <w:szCs w:val="28"/>
        </w:rPr>
        <w:t>Эксперты предлагают учесть численность по производству теплоносителя в размере 40 человек. Таким образом, фонд оплаты труда на 2024 год сформирован экспертами на уровне 29 465 тыс. руб. (61 385,94 руб./мес. * 12 мес. * 40) = 29 465 тыс. руб.</w:t>
      </w:r>
    </w:p>
    <w:p w14:paraId="6372CBBE" w14:textId="77777777" w:rsidR="00F00B62" w:rsidRPr="00F00B62" w:rsidRDefault="00F00B62" w:rsidP="00F00B62">
      <w:pPr>
        <w:tabs>
          <w:tab w:val="left" w:pos="1890"/>
        </w:tabs>
        <w:spacing w:after="120"/>
        <w:ind w:firstLine="709"/>
        <w:contextualSpacing/>
        <w:jc w:val="both"/>
        <w:rPr>
          <w:snapToGrid w:val="0"/>
          <w:sz w:val="28"/>
          <w:szCs w:val="28"/>
        </w:rPr>
      </w:pPr>
      <w:r w:rsidRPr="00F00B62">
        <w:rPr>
          <w:snapToGrid w:val="0"/>
          <w:sz w:val="28"/>
          <w:szCs w:val="28"/>
        </w:rPr>
        <w:t>Эксперты предлагают включить в расчет НВВ расходы на оплату труда на 2024 год на уровне 29 465 тыс. руб.</w:t>
      </w:r>
    </w:p>
    <w:p w14:paraId="45FF12B0" w14:textId="77777777" w:rsidR="00F00B62" w:rsidRPr="00F00B62" w:rsidRDefault="00F00B62" w:rsidP="00F00B62">
      <w:pPr>
        <w:tabs>
          <w:tab w:val="left" w:pos="1890"/>
        </w:tabs>
        <w:spacing w:after="120"/>
        <w:ind w:firstLine="709"/>
        <w:contextualSpacing/>
        <w:jc w:val="both"/>
        <w:rPr>
          <w:snapToGrid w:val="0"/>
          <w:sz w:val="28"/>
          <w:szCs w:val="28"/>
        </w:rPr>
      </w:pPr>
      <w:r w:rsidRPr="00F00B62">
        <w:rPr>
          <w:snapToGrid w:val="0"/>
          <w:sz w:val="28"/>
          <w:szCs w:val="28"/>
        </w:rPr>
        <w:lastRenderedPageBreak/>
        <w:t>Корректировка предложения предприятия в сторону снижения составила 7 135 тыс. руб., обусловлена корректировкой размера среднемесячной оплаты труда.</w:t>
      </w:r>
    </w:p>
    <w:p w14:paraId="657CBB88" w14:textId="77777777" w:rsidR="00F00B62" w:rsidRPr="00F00B62" w:rsidRDefault="00F00B62" w:rsidP="00F00B62">
      <w:pPr>
        <w:ind w:firstLine="851"/>
        <w:jc w:val="both"/>
        <w:rPr>
          <w:sz w:val="28"/>
          <w:szCs w:val="28"/>
        </w:rPr>
      </w:pPr>
    </w:p>
    <w:p w14:paraId="7D334930" w14:textId="77777777" w:rsidR="00F00B62" w:rsidRPr="00F00B62" w:rsidRDefault="00F00B62" w:rsidP="00F00B62">
      <w:pPr>
        <w:keepNext/>
        <w:jc w:val="both"/>
        <w:outlineLvl w:val="1"/>
        <w:rPr>
          <w:b/>
          <w:sz w:val="28"/>
          <w:szCs w:val="20"/>
        </w:rPr>
      </w:pPr>
      <w:r w:rsidRPr="00F00B62">
        <w:rPr>
          <w:b/>
          <w:sz w:val="28"/>
          <w:szCs w:val="20"/>
        </w:rPr>
        <w:t>Расходы на оплату работ и услуг производственного характера, выполняемых по договорам со сторонними организациями</w:t>
      </w:r>
    </w:p>
    <w:p w14:paraId="338BAF26" w14:textId="77777777" w:rsidR="00F00B62" w:rsidRPr="00F00B62" w:rsidRDefault="00F00B62" w:rsidP="00F00B62">
      <w:pPr>
        <w:tabs>
          <w:tab w:val="left" w:pos="1134"/>
        </w:tabs>
        <w:ind w:firstLine="709"/>
        <w:jc w:val="both"/>
        <w:rPr>
          <w:sz w:val="28"/>
          <w:szCs w:val="28"/>
        </w:rPr>
      </w:pPr>
      <w:r w:rsidRPr="00F00B62">
        <w:rPr>
          <w:sz w:val="28"/>
          <w:szCs w:val="28"/>
        </w:rPr>
        <w:t>Предприятие учитывает по данной статье расходы на комплекс инжиниринговых услуг:</w:t>
      </w:r>
    </w:p>
    <w:p w14:paraId="10CB1043" w14:textId="77777777" w:rsidR="00F00B62" w:rsidRPr="00F00B62" w:rsidRDefault="00F00B62" w:rsidP="00F00B62">
      <w:pPr>
        <w:tabs>
          <w:tab w:val="left" w:pos="1134"/>
        </w:tabs>
        <w:ind w:firstLine="709"/>
        <w:jc w:val="both"/>
        <w:rPr>
          <w:sz w:val="28"/>
          <w:szCs w:val="28"/>
        </w:rPr>
      </w:pPr>
      <w:r w:rsidRPr="00F00B62">
        <w:rPr>
          <w:sz w:val="28"/>
          <w:szCs w:val="28"/>
        </w:rPr>
        <w:t>Услуги службы наладки и испытаний тепломеханического оборудования;</w:t>
      </w:r>
    </w:p>
    <w:p w14:paraId="593B8A71" w14:textId="77777777" w:rsidR="00F00B62" w:rsidRPr="00F00B62" w:rsidRDefault="00F00B62" w:rsidP="00F00B62">
      <w:pPr>
        <w:tabs>
          <w:tab w:val="left" w:pos="1134"/>
        </w:tabs>
        <w:ind w:firstLine="709"/>
        <w:jc w:val="both"/>
        <w:rPr>
          <w:sz w:val="28"/>
          <w:szCs w:val="28"/>
        </w:rPr>
      </w:pPr>
      <w:r w:rsidRPr="00F00B62">
        <w:rPr>
          <w:sz w:val="28"/>
          <w:szCs w:val="28"/>
        </w:rPr>
        <w:t>Услуги службы диагностики электротехнического оборудования;</w:t>
      </w:r>
    </w:p>
    <w:p w14:paraId="5C3B026A" w14:textId="77777777" w:rsidR="00F00B62" w:rsidRPr="00F00B62" w:rsidRDefault="00F00B62" w:rsidP="00F00B62">
      <w:pPr>
        <w:tabs>
          <w:tab w:val="left" w:pos="1134"/>
        </w:tabs>
        <w:ind w:firstLine="709"/>
        <w:jc w:val="both"/>
        <w:rPr>
          <w:sz w:val="28"/>
          <w:szCs w:val="28"/>
        </w:rPr>
      </w:pPr>
      <w:r w:rsidRPr="00F00B62">
        <w:rPr>
          <w:sz w:val="28"/>
          <w:szCs w:val="28"/>
        </w:rPr>
        <w:t>Услуги химической службы;</w:t>
      </w:r>
    </w:p>
    <w:p w14:paraId="5ED895E4" w14:textId="77777777" w:rsidR="00F00B62" w:rsidRPr="00F00B62" w:rsidRDefault="00F00B62" w:rsidP="00F00B62">
      <w:pPr>
        <w:tabs>
          <w:tab w:val="left" w:pos="1134"/>
        </w:tabs>
        <w:ind w:firstLine="709"/>
        <w:jc w:val="both"/>
        <w:rPr>
          <w:sz w:val="28"/>
          <w:szCs w:val="28"/>
        </w:rPr>
      </w:pPr>
      <w:r w:rsidRPr="00F00B62">
        <w:rPr>
          <w:sz w:val="28"/>
          <w:szCs w:val="28"/>
        </w:rPr>
        <w:t>Служба метрологии и измерений;</w:t>
      </w:r>
    </w:p>
    <w:p w14:paraId="35FB2F8F" w14:textId="77777777" w:rsidR="00F00B62" w:rsidRPr="00F00B62" w:rsidRDefault="00F00B62" w:rsidP="00F00B62">
      <w:pPr>
        <w:tabs>
          <w:tab w:val="left" w:pos="1134"/>
        </w:tabs>
        <w:ind w:firstLine="709"/>
        <w:jc w:val="both"/>
        <w:rPr>
          <w:sz w:val="28"/>
          <w:szCs w:val="28"/>
        </w:rPr>
      </w:pPr>
      <w:r w:rsidRPr="00F00B62">
        <w:rPr>
          <w:sz w:val="28"/>
          <w:szCs w:val="28"/>
        </w:rPr>
        <w:t>Обследование тепловой изоляции;</w:t>
      </w:r>
    </w:p>
    <w:p w14:paraId="005C51BA" w14:textId="77777777" w:rsidR="00F00B62" w:rsidRPr="00F00B62" w:rsidRDefault="00F00B62" w:rsidP="00F00B62">
      <w:pPr>
        <w:tabs>
          <w:tab w:val="left" w:pos="1134"/>
        </w:tabs>
        <w:ind w:firstLine="709"/>
        <w:jc w:val="both"/>
        <w:rPr>
          <w:sz w:val="28"/>
          <w:szCs w:val="28"/>
        </w:rPr>
      </w:pPr>
      <w:r w:rsidRPr="00F00B62">
        <w:rPr>
          <w:sz w:val="28"/>
          <w:szCs w:val="28"/>
        </w:rPr>
        <w:t>Контроль металла и сварных соединений;</w:t>
      </w:r>
    </w:p>
    <w:p w14:paraId="70B7F8B3" w14:textId="77777777" w:rsidR="00F00B62" w:rsidRPr="00F00B62" w:rsidRDefault="00F00B62" w:rsidP="00F00B62">
      <w:pPr>
        <w:tabs>
          <w:tab w:val="left" w:pos="1134"/>
        </w:tabs>
        <w:ind w:firstLine="709"/>
        <w:jc w:val="both"/>
        <w:rPr>
          <w:sz w:val="28"/>
          <w:szCs w:val="28"/>
        </w:rPr>
      </w:pPr>
      <w:r w:rsidRPr="00F00B62">
        <w:rPr>
          <w:sz w:val="28"/>
          <w:szCs w:val="28"/>
        </w:rPr>
        <w:t>Обследование зданий и сооружений</w:t>
      </w:r>
    </w:p>
    <w:p w14:paraId="5CCCEAB5" w14:textId="77777777" w:rsidR="00F00B62" w:rsidRPr="00F00B62" w:rsidRDefault="00F00B62" w:rsidP="00F00B62">
      <w:pPr>
        <w:tabs>
          <w:tab w:val="left" w:pos="1134"/>
        </w:tabs>
        <w:ind w:firstLine="709"/>
        <w:jc w:val="both"/>
        <w:rPr>
          <w:sz w:val="28"/>
          <w:szCs w:val="28"/>
        </w:rPr>
      </w:pPr>
      <w:r w:rsidRPr="00F00B62">
        <w:rPr>
          <w:sz w:val="28"/>
          <w:szCs w:val="28"/>
        </w:rPr>
        <w:t>Экспертиза промышленной безопасности (продление сроков эксплуатации после технического диагностирования), техническое освидетельствование, поверочные расчеты на прочность технических устройств, эксплуатируемых на опасных производственных объектах;</w:t>
      </w:r>
    </w:p>
    <w:p w14:paraId="3C54F766" w14:textId="77777777" w:rsidR="00F00B62" w:rsidRPr="00F00B62" w:rsidRDefault="00F00B62" w:rsidP="00F00B62">
      <w:pPr>
        <w:tabs>
          <w:tab w:val="left" w:pos="1134"/>
        </w:tabs>
        <w:ind w:firstLine="709"/>
        <w:jc w:val="both"/>
        <w:rPr>
          <w:sz w:val="28"/>
          <w:szCs w:val="28"/>
        </w:rPr>
      </w:pPr>
      <w:r w:rsidRPr="00F00B62">
        <w:rPr>
          <w:sz w:val="28"/>
          <w:szCs w:val="28"/>
        </w:rPr>
        <w:t>Техническое освидетельствование технических устройств эксплуатируемых на опасных производственных объектах</w:t>
      </w:r>
    </w:p>
    <w:p w14:paraId="22A3CF23" w14:textId="77777777" w:rsidR="00F00B62" w:rsidRPr="00F00B62" w:rsidRDefault="00F00B62" w:rsidP="00F00B62">
      <w:pPr>
        <w:ind w:firstLine="709"/>
        <w:jc w:val="both"/>
        <w:rPr>
          <w:sz w:val="28"/>
          <w:szCs w:val="28"/>
        </w:rPr>
      </w:pPr>
      <w:r w:rsidRPr="00F00B62">
        <w:rPr>
          <w:sz w:val="28"/>
          <w:szCs w:val="28"/>
        </w:rPr>
        <w:t>Предприятие по данной статье предлагает расходы на 2024 год в размере 283 тыс. руб.</w:t>
      </w:r>
    </w:p>
    <w:p w14:paraId="014E2558" w14:textId="77777777" w:rsidR="00F00B62" w:rsidRPr="00F00B62" w:rsidRDefault="00F00B62" w:rsidP="00F00B62">
      <w:pPr>
        <w:ind w:firstLine="709"/>
        <w:jc w:val="both"/>
        <w:rPr>
          <w:sz w:val="28"/>
          <w:szCs w:val="28"/>
        </w:rPr>
      </w:pPr>
      <w:r w:rsidRPr="00F00B62">
        <w:rPr>
          <w:sz w:val="28"/>
          <w:szCs w:val="28"/>
        </w:rPr>
        <w:t>Эксперты, рассмотрев все обосновывающие материалы предлагают в расчете НВВ учесть на 2024 год расходы оплату работ и услуг производственного характера в размере 247 тыс. руб., исходя из фактических расходов за 2022 год с учетом ИПЦ 1,058 и 1,072.</w:t>
      </w:r>
    </w:p>
    <w:p w14:paraId="2DFB5A37" w14:textId="77777777" w:rsidR="00F00B62" w:rsidRPr="00F00B62" w:rsidRDefault="00F00B62" w:rsidP="00F00B62">
      <w:pPr>
        <w:ind w:firstLine="851"/>
        <w:jc w:val="both"/>
        <w:rPr>
          <w:sz w:val="28"/>
          <w:szCs w:val="28"/>
        </w:rPr>
      </w:pPr>
    </w:p>
    <w:p w14:paraId="1EC0C122" w14:textId="77777777" w:rsidR="00F00B62" w:rsidRPr="00F00B62" w:rsidRDefault="00F00B62" w:rsidP="00F00B62">
      <w:pPr>
        <w:keepNext/>
        <w:jc w:val="both"/>
        <w:outlineLvl w:val="1"/>
        <w:rPr>
          <w:b/>
          <w:sz w:val="28"/>
          <w:szCs w:val="20"/>
        </w:rPr>
      </w:pPr>
      <w:r w:rsidRPr="00F00B62">
        <w:rPr>
          <w:b/>
          <w:sz w:val="28"/>
          <w:szCs w:val="20"/>
        </w:rPr>
        <w:t>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 услуг по стратегическому управлению организацией и других работ, услуг</w:t>
      </w:r>
    </w:p>
    <w:p w14:paraId="63BDE976" w14:textId="77777777" w:rsidR="00F00B62" w:rsidRPr="00F00B62" w:rsidRDefault="00F00B62" w:rsidP="00F00B62">
      <w:pPr>
        <w:tabs>
          <w:tab w:val="left" w:pos="1134"/>
        </w:tabs>
        <w:ind w:firstLine="709"/>
        <w:jc w:val="both"/>
        <w:rPr>
          <w:sz w:val="28"/>
          <w:szCs w:val="28"/>
        </w:rPr>
      </w:pPr>
      <w:r w:rsidRPr="00F00B62">
        <w:rPr>
          <w:sz w:val="28"/>
          <w:szCs w:val="28"/>
        </w:rPr>
        <w:t>Предприятие учитывает по данной статье расходы на услуги по управлению, выполнение функций ЕИО по договору с ООО «СГК» №УК-12/82А от 31.07.2012.</w:t>
      </w:r>
    </w:p>
    <w:p w14:paraId="07B24D98" w14:textId="77777777" w:rsidR="00F00B62" w:rsidRPr="00F00B62" w:rsidRDefault="00F00B62" w:rsidP="00F00B62">
      <w:pPr>
        <w:ind w:firstLine="709"/>
        <w:jc w:val="both"/>
        <w:rPr>
          <w:sz w:val="28"/>
          <w:szCs w:val="28"/>
        </w:rPr>
      </w:pPr>
      <w:r w:rsidRPr="00F00B62">
        <w:rPr>
          <w:sz w:val="28"/>
          <w:szCs w:val="28"/>
        </w:rPr>
        <w:t>Предприятие по данной статье предлагает расходы на 2024 год в размере 6 224 тыс. руб.</w:t>
      </w:r>
    </w:p>
    <w:p w14:paraId="5E57636F" w14:textId="77777777" w:rsidR="00F00B62" w:rsidRPr="00F00B62" w:rsidRDefault="00F00B62" w:rsidP="00F00B62">
      <w:pPr>
        <w:ind w:firstLine="709"/>
        <w:jc w:val="both"/>
        <w:rPr>
          <w:sz w:val="28"/>
          <w:szCs w:val="28"/>
        </w:rPr>
      </w:pPr>
      <w:r w:rsidRPr="00F00B62">
        <w:rPr>
          <w:sz w:val="28"/>
          <w:szCs w:val="28"/>
        </w:rPr>
        <w:t>Эксперты, рассмотрев все обосновывающие материалы предлагают в расчете НВВ учесть на 2024 год расходы оплату иных работ и услуг в размере 1 634 тыс. руб.  Расчет произведен исходя из фактических расходов за 2022 год с учетом ИПЦ 1,058 и 1,072.</w:t>
      </w:r>
    </w:p>
    <w:p w14:paraId="598E8166" w14:textId="77777777" w:rsidR="00F00B62" w:rsidRPr="00F00B62" w:rsidRDefault="00F00B62" w:rsidP="00F00B62">
      <w:pPr>
        <w:ind w:firstLine="851"/>
        <w:jc w:val="both"/>
        <w:rPr>
          <w:sz w:val="28"/>
          <w:szCs w:val="28"/>
        </w:rPr>
      </w:pPr>
    </w:p>
    <w:p w14:paraId="4B070B5B" w14:textId="77777777" w:rsidR="00F00B62" w:rsidRPr="00F00B62" w:rsidRDefault="00F00B62" w:rsidP="00F00B62">
      <w:pPr>
        <w:keepNext/>
        <w:jc w:val="both"/>
        <w:outlineLvl w:val="1"/>
        <w:rPr>
          <w:b/>
          <w:sz w:val="28"/>
          <w:szCs w:val="20"/>
        </w:rPr>
      </w:pPr>
      <w:r w:rsidRPr="00F00B62">
        <w:rPr>
          <w:b/>
          <w:sz w:val="28"/>
          <w:szCs w:val="20"/>
        </w:rPr>
        <w:lastRenderedPageBreak/>
        <w:t>Другие расходы</w:t>
      </w:r>
    </w:p>
    <w:p w14:paraId="684B9213" w14:textId="77777777" w:rsidR="00F00B62" w:rsidRPr="00F00B62" w:rsidRDefault="00F00B62" w:rsidP="00F00B62">
      <w:pPr>
        <w:tabs>
          <w:tab w:val="left" w:pos="0"/>
        </w:tabs>
        <w:ind w:firstLine="851"/>
        <w:jc w:val="both"/>
        <w:rPr>
          <w:sz w:val="28"/>
          <w:szCs w:val="28"/>
        </w:rPr>
      </w:pPr>
      <w:r w:rsidRPr="00F00B62">
        <w:rPr>
          <w:sz w:val="28"/>
          <w:szCs w:val="28"/>
        </w:rPr>
        <w:t>Предприятием заявлены расходы по данной статье в размере 491 тыс. руб.</w:t>
      </w:r>
    </w:p>
    <w:p w14:paraId="362FD1F2" w14:textId="77777777" w:rsidR="00F00B62" w:rsidRPr="00F00B62" w:rsidRDefault="00F00B62" w:rsidP="00F00B62">
      <w:pPr>
        <w:ind w:firstLine="851"/>
        <w:jc w:val="both"/>
        <w:rPr>
          <w:sz w:val="28"/>
          <w:szCs w:val="28"/>
        </w:rPr>
      </w:pPr>
      <w:r w:rsidRPr="00F00B62">
        <w:rPr>
          <w:sz w:val="28"/>
          <w:szCs w:val="28"/>
        </w:rPr>
        <w:t>Расходы в полном размере предлагается исключить из НВВ в виду отсутствия обоснования производственной необходимости.</w:t>
      </w:r>
    </w:p>
    <w:p w14:paraId="63961218" w14:textId="77777777" w:rsidR="00F00B62" w:rsidRPr="00F00B62" w:rsidRDefault="00F00B62" w:rsidP="00F00B62">
      <w:pPr>
        <w:ind w:firstLine="851"/>
        <w:jc w:val="both"/>
        <w:rPr>
          <w:sz w:val="28"/>
          <w:szCs w:val="28"/>
        </w:rPr>
      </w:pPr>
    </w:p>
    <w:p w14:paraId="0F41131D" w14:textId="77777777" w:rsidR="00F00B62" w:rsidRPr="00F00B62" w:rsidRDefault="00F00B62" w:rsidP="00F00B62">
      <w:pPr>
        <w:tabs>
          <w:tab w:val="left" w:pos="426"/>
        </w:tabs>
        <w:ind w:firstLine="851"/>
        <w:jc w:val="both"/>
        <w:rPr>
          <w:sz w:val="28"/>
          <w:szCs w:val="28"/>
        </w:rPr>
      </w:pPr>
      <w:r w:rsidRPr="00F00B62">
        <w:rPr>
          <w:sz w:val="28"/>
          <w:szCs w:val="28"/>
        </w:rPr>
        <w:t>Базовый уровень операционных расходов на 2024 год (рассчитанный методом экономически обоснованных расходов) составил 56 036 тыс. руб.</w:t>
      </w:r>
    </w:p>
    <w:p w14:paraId="4E8704B2" w14:textId="77777777" w:rsidR="00F00B62" w:rsidRPr="00F00B62" w:rsidRDefault="00F00B62" w:rsidP="00F00B62">
      <w:pPr>
        <w:tabs>
          <w:tab w:val="left" w:pos="426"/>
        </w:tabs>
        <w:ind w:firstLine="851"/>
        <w:jc w:val="both"/>
        <w:rPr>
          <w:sz w:val="28"/>
          <w:szCs w:val="28"/>
        </w:rPr>
      </w:pPr>
      <w:r w:rsidRPr="00F00B62">
        <w:rPr>
          <w:sz w:val="28"/>
          <w:szCs w:val="28"/>
        </w:rPr>
        <w:t>Базовый уровень операционных расходов приведен в таблице 19.</w:t>
      </w:r>
    </w:p>
    <w:p w14:paraId="2CCBED3E" w14:textId="77777777" w:rsidR="00F00B62" w:rsidRPr="00F00B62" w:rsidRDefault="00F00B62" w:rsidP="00F00B62">
      <w:pPr>
        <w:ind w:firstLine="851"/>
        <w:jc w:val="both"/>
        <w:rPr>
          <w:sz w:val="28"/>
          <w:szCs w:val="28"/>
        </w:rPr>
      </w:pPr>
    </w:p>
    <w:p w14:paraId="26592F6D" w14:textId="77777777" w:rsidR="00F00B62" w:rsidRPr="00F00B62" w:rsidRDefault="00F00B62" w:rsidP="00F00B62">
      <w:pPr>
        <w:spacing w:line="360" w:lineRule="auto"/>
        <w:ind w:left="720" w:right="-143"/>
        <w:jc w:val="right"/>
        <w:rPr>
          <w:color w:val="000000"/>
          <w:sz w:val="28"/>
          <w:szCs w:val="28"/>
        </w:rPr>
      </w:pPr>
      <w:r w:rsidRPr="00F00B62">
        <w:rPr>
          <w:color w:val="000000"/>
          <w:sz w:val="28"/>
          <w:szCs w:val="28"/>
        </w:rPr>
        <w:t>Таблица 19</w:t>
      </w:r>
    </w:p>
    <w:p w14:paraId="467D4283" w14:textId="77777777" w:rsidR="00F00B62" w:rsidRPr="00F00B62" w:rsidRDefault="00F00B62" w:rsidP="00F00B62">
      <w:pPr>
        <w:ind w:firstLine="851"/>
        <w:jc w:val="center"/>
        <w:rPr>
          <w:b/>
          <w:sz w:val="28"/>
          <w:szCs w:val="28"/>
        </w:rPr>
      </w:pPr>
      <w:r w:rsidRPr="00F00B62">
        <w:rPr>
          <w:b/>
          <w:sz w:val="28"/>
          <w:szCs w:val="28"/>
        </w:rPr>
        <w:t xml:space="preserve">Определение операционных (подконтрольных) расходов на 2024 год </w:t>
      </w:r>
    </w:p>
    <w:p w14:paraId="4E6D743B" w14:textId="77777777" w:rsidR="00F00B62" w:rsidRPr="00F00B62" w:rsidRDefault="00F00B62" w:rsidP="00F00B62">
      <w:pPr>
        <w:ind w:firstLine="851"/>
        <w:jc w:val="center"/>
        <w:rPr>
          <w:sz w:val="28"/>
          <w:szCs w:val="28"/>
        </w:rPr>
      </w:pPr>
      <w:r w:rsidRPr="00F00B62">
        <w:rPr>
          <w:b/>
          <w:sz w:val="28"/>
          <w:szCs w:val="28"/>
        </w:rPr>
        <w:t>Кузнецкая ТЭЦ (базовый уровень операционных расходов)</w:t>
      </w:r>
      <w:r w:rsidRPr="00F00B62">
        <w:rPr>
          <w:sz w:val="28"/>
          <w:szCs w:val="28"/>
        </w:rPr>
        <w:t xml:space="preserve"> </w:t>
      </w:r>
    </w:p>
    <w:p w14:paraId="5810D0B3" w14:textId="77777777" w:rsidR="00F00B62" w:rsidRPr="00F00B62" w:rsidRDefault="00F00B62" w:rsidP="00F00B62">
      <w:pPr>
        <w:ind w:firstLine="851"/>
        <w:jc w:val="center"/>
        <w:rPr>
          <w:sz w:val="28"/>
          <w:szCs w:val="28"/>
        </w:rPr>
      </w:pPr>
      <w:r w:rsidRPr="00F00B62">
        <w:rPr>
          <w:sz w:val="28"/>
          <w:szCs w:val="28"/>
        </w:rPr>
        <w:t>(приложение 5.1 к Методическим указаниям)</w:t>
      </w:r>
    </w:p>
    <w:p w14:paraId="182357FE" w14:textId="77777777" w:rsidR="00F00B62" w:rsidRPr="00F00B62" w:rsidRDefault="00F00B62" w:rsidP="00F00B62">
      <w:pPr>
        <w:ind w:firstLine="851"/>
        <w:jc w:val="right"/>
        <w:rPr>
          <w:sz w:val="28"/>
          <w:szCs w:val="28"/>
        </w:rPr>
      </w:pPr>
      <w:r w:rsidRPr="00F00B62">
        <w:rPr>
          <w:sz w:val="28"/>
          <w:szCs w:val="28"/>
        </w:rPr>
        <w:t>тыс. руб.</w:t>
      </w:r>
    </w:p>
    <w:tbl>
      <w:tblPr>
        <w:tblW w:w="9776" w:type="dxa"/>
        <w:tblInd w:w="113" w:type="dxa"/>
        <w:tblLook w:val="04A0" w:firstRow="1" w:lastRow="0" w:firstColumn="1" w:lastColumn="0" w:noHBand="0" w:noVBand="1"/>
      </w:tblPr>
      <w:tblGrid>
        <w:gridCol w:w="562"/>
        <w:gridCol w:w="5387"/>
        <w:gridCol w:w="1843"/>
        <w:gridCol w:w="1984"/>
      </w:tblGrid>
      <w:tr w:rsidR="00F00B62" w:rsidRPr="00F00B62" w14:paraId="3432B267" w14:textId="77777777" w:rsidTr="006D5EE3">
        <w:trPr>
          <w:trHeight w:val="363"/>
          <w:tblHead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F37382" w14:textId="77777777" w:rsidR="00F00B62" w:rsidRPr="00F00B62" w:rsidRDefault="00F00B62" w:rsidP="00F00B62">
            <w:pPr>
              <w:jc w:val="center"/>
              <w:rPr>
                <w:sz w:val="22"/>
                <w:szCs w:val="22"/>
              </w:rPr>
            </w:pPr>
            <w:r w:rsidRPr="00F00B62">
              <w:rPr>
                <w:sz w:val="22"/>
                <w:szCs w:val="22"/>
              </w:rPr>
              <w:t>№</w:t>
            </w:r>
            <w:r w:rsidRPr="00F00B62">
              <w:rPr>
                <w:sz w:val="22"/>
                <w:szCs w:val="22"/>
              </w:rPr>
              <w:br/>
              <w:t>п/п</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7CA2F998" w14:textId="77777777" w:rsidR="00F00B62" w:rsidRPr="00F00B62" w:rsidRDefault="00F00B62" w:rsidP="00F00B62">
            <w:pPr>
              <w:jc w:val="center"/>
              <w:rPr>
                <w:sz w:val="22"/>
                <w:szCs w:val="22"/>
              </w:rPr>
            </w:pPr>
            <w:r w:rsidRPr="00F00B62">
              <w:rPr>
                <w:sz w:val="22"/>
                <w:szCs w:val="22"/>
              </w:rPr>
              <w:t>Наименование расхода</w:t>
            </w:r>
          </w:p>
        </w:tc>
        <w:tc>
          <w:tcPr>
            <w:tcW w:w="1843" w:type="dxa"/>
            <w:tcBorders>
              <w:top w:val="single" w:sz="4" w:space="0" w:color="auto"/>
              <w:left w:val="single" w:sz="4" w:space="0" w:color="auto"/>
              <w:bottom w:val="single" w:sz="4" w:space="0" w:color="auto"/>
              <w:right w:val="single" w:sz="4" w:space="0" w:color="auto"/>
            </w:tcBorders>
            <w:vAlign w:val="center"/>
          </w:tcPr>
          <w:p w14:paraId="134E4557" w14:textId="77777777" w:rsidR="00F00B62" w:rsidRPr="00F00B62" w:rsidRDefault="00F00B62" w:rsidP="00F00B62">
            <w:pPr>
              <w:jc w:val="center"/>
              <w:rPr>
                <w:sz w:val="22"/>
                <w:szCs w:val="22"/>
              </w:rPr>
            </w:pPr>
            <w:r w:rsidRPr="00F00B62">
              <w:rPr>
                <w:sz w:val="22"/>
                <w:szCs w:val="22"/>
              </w:rPr>
              <w:t>Предложение предприятия</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CC6DDAB" w14:textId="77777777" w:rsidR="00F00B62" w:rsidRPr="00F00B62" w:rsidRDefault="00F00B62" w:rsidP="00F00B62">
            <w:pPr>
              <w:jc w:val="center"/>
              <w:rPr>
                <w:sz w:val="22"/>
                <w:szCs w:val="22"/>
              </w:rPr>
            </w:pPr>
            <w:r w:rsidRPr="00F00B62">
              <w:rPr>
                <w:sz w:val="22"/>
                <w:szCs w:val="22"/>
              </w:rPr>
              <w:t xml:space="preserve">Предложение экспертов </w:t>
            </w:r>
          </w:p>
        </w:tc>
      </w:tr>
      <w:tr w:rsidR="00F00B62" w:rsidRPr="00F00B62" w14:paraId="7073586C" w14:textId="77777777" w:rsidTr="006D5EE3">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F2E59F" w14:textId="77777777" w:rsidR="00F00B62" w:rsidRPr="00F00B62" w:rsidRDefault="00F00B62" w:rsidP="00F00B62">
            <w:pPr>
              <w:jc w:val="center"/>
              <w:rPr>
                <w:sz w:val="22"/>
                <w:szCs w:val="22"/>
              </w:rPr>
            </w:pPr>
            <w:r w:rsidRPr="00F00B62">
              <w:rPr>
                <w:sz w:val="22"/>
                <w:szCs w:val="22"/>
              </w:rPr>
              <w:t>1</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5FD42F" w14:textId="77777777" w:rsidR="00F00B62" w:rsidRPr="00F00B62" w:rsidRDefault="00F00B62" w:rsidP="00F00B62">
            <w:pPr>
              <w:rPr>
                <w:sz w:val="22"/>
                <w:szCs w:val="22"/>
              </w:rPr>
            </w:pPr>
            <w:r w:rsidRPr="00F00B62">
              <w:rPr>
                <w:sz w:val="22"/>
                <w:szCs w:val="22"/>
              </w:rPr>
              <w:t>Расходы на приобретение сырья и материалов</w:t>
            </w:r>
          </w:p>
        </w:tc>
        <w:tc>
          <w:tcPr>
            <w:tcW w:w="1843" w:type="dxa"/>
            <w:tcBorders>
              <w:top w:val="single" w:sz="4" w:space="0" w:color="auto"/>
              <w:left w:val="single" w:sz="4" w:space="0" w:color="auto"/>
              <w:bottom w:val="single" w:sz="4" w:space="0" w:color="auto"/>
              <w:right w:val="single" w:sz="4" w:space="0" w:color="auto"/>
            </w:tcBorders>
          </w:tcPr>
          <w:p w14:paraId="635BFD97" w14:textId="77777777" w:rsidR="00F00B62" w:rsidRPr="00F00B62" w:rsidRDefault="00F00B62" w:rsidP="00F00B62">
            <w:pPr>
              <w:jc w:val="center"/>
              <w:rPr>
                <w:sz w:val="22"/>
                <w:szCs w:val="22"/>
              </w:rPr>
            </w:pPr>
            <w:r w:rsidRPr="00F00B62">
              <w:rPr>
                <w:sz w:val="22"/>
                <w:szCs w:val="22"/>
              </w:rPr>
              <w:t>22 753</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5B1C86FC" w14:textId="77777777" w:rsidR="00F00B62" w:rsidRPr="00F00B62" w:rsidRDefault="00F00B62" w:rsidP="00F00B62">
            <w:pPr>
              <w:jc w:val="center"/>
              <w:rPr>
                <w:sz w:val="22"/>
                <w:szCs w:val="22"/>
              </w:rPr>
            </w:pPr>
            <w:r w:rsidRPr="00F00B62">
              <w:rPr>
                <w:sz w:val="22"/>
                <w:szCs w:val="22"/>
              </w:rPr>
              <w:t>13 142</w:t>
            </w:r>
          </w:p>
        </w:tc>
      </w:tr>
      <w:tr w:rsidR="00F00B62" w:rsidRPr="00F00B62" w14:paraId="3940ED61" w14:textId="77777777" w:rsidTr="006D5EE3">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141023" w14:textId="77777777" w:rsidR="00F00B62" w:rsidRPr="00F00B62" w:rsidRDefault="00F00B62" w:rsidP="00F00B62">
            <w:pPr>
              <w:jc w:val="center"/>
              <w:rPr>
                <w:sz w:val="22"/>
                <w:szCs w:val="22"/>
              </w:rPr>
            </w:pPr>
            <w:r w:rsidRPr="00F00B62">
              <w:rPr>
                <w:sz w:val="22"/>
                <w:szCs w:val="22"/>
              </w:rPr>
              <w:t>2</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BBCD94" w14:textId="77777777" w:rsidR="00F00B62" w:rsidRPr="00F00B62" w:rsidRDefault="00F00B62" w:rsidP="00F00B62">
            <w:pPr>
              <w:rPr>
                <w:sz w:val="22"/>
                <w:szCs w:val="22"/>
              </w:rPr>
            </w:pPr>
            <w:r w:rsidRPr="00F00B62">
              <w:rPr>
                <w:sz w:val="22"/>
                <w:szCs w:val="22"/>
              </w:rPr>
              <w:t>Расходы на ремонт основных средств</w:t>
            </w:r>
          </w:p>
        </w:tc>
        <w:tc>
          <w:tcPr>
            <w:tcW w:w="1843" w:type="dxa"/>
            <w:tcBorders>
              <w:top w:val="single" w:sz="4" w:space="0" w:color="auto"/>
              <w:left w:val="single" w:sz="4" w:space="0" w:color="auto"/>
              <w:bottom w:val="single" w:sz="4" w:space="0" w:color="auto"/>
              <w:right w:val="single" w:sz="4" w:space="0" w:color="auto"/>
            </w:tcBorders>
          </w:tcPr>
          <w:p w14:paraId="1FCA8FD1" w14:textId="77777777" w:rsidR="00F00B62" w:rsidRPr="00F00B62" w:rsidRDefault="00F00B62" w:rsidP="00F00B62">
            <w:pPr>
              <w:jc w:val="center"/>
              <w:rPr>
                <w:sz w:val="22"/>
                <w:szCs w:val="22"/>
              </w:rPr>
            </w:pPr>
            <w:r w:rsidRPr="00F00B62">
              <w:rPr>
                <w:sz w:val="22"/>
                <w:szCs w:val="22"/>
              </w:rPr>
              <w:t>11 548</w:t>
            </w:r>
          </w:p>
        </w:tc>
        <w:tc>
          <w:tcPr>
            <w:tcW w:w="1984" w:type="dxa"/>
            <w:tcBorders>
              <w:top w:val="nil"/>
              <w:left w:val="single" w:sz="4" w:space="0" w:color="auto"/>
              <w:bottom w:val="single" w:sz="4" w:space="0" w:color="auto"/>
              <w:right w:val="single" w:sz="4" w:space="0" w:color="auto"/>
            </w:tcBorders>
            <w:shd w:val="clear" w:color="auto" w:fill="auto"/>
            <w:noWrap/>
          </w:tcPr>
          <w:p w14:paraId="38FC11BA" w14:textId="77777777" w:rsidR="00F00B62" w:rsidRPr="00F00B62" w:rsidRDefault="00F00B62" w:rsidP="00F00B62">
            <w:pPr>
              <w:jc w:val="center"/>
              <w:rPr>
                <w:sz w:val="22"/>
                <w:szCs w:val="22"/>
              </w:rPr>
            </w:pPr>
            <w:r w:rsidRPr="00F00B62">
              <w:rPr>
                <w:sz w:val="22"/>
                <w:szCs w:val="22"/>
              </w:rPr>
              <w:t>11 548</w:t>
            </w:r>
          </w:p>
        </w:tc>
      </w:tr>
      <w:tr w:rsidR="00F00B62" w:rsidRPr="00F00B62" w14:paraId="192AAE83" w14:textId="77777777" w:rsidTr="006D5EE3">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DF6FCB" w14:textId="77777777" w:rsidR="00F00B62" w:rsidRPr="00F00B62" w:rsidRDefault="00F00B62" w:rsidP="00F00B62">
            <w:pPr>
              <w:jc w:val="center"/>
              <w:rPr>
                <w:sz w:val="22"/>
                <w:szCs w:val="22"/>
              </w:rPr>
            </w:pPr>
            <w:r w:rsidRPr="00F00B62">
              <w:rPr>
                <w:sz w:val="22"/>
                <w:szCs w:val="22"/>
              </w:rPr>
              <w:t>3</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D07226" w14:textId="77777777" w:rsidR="00F00B62" w:rsidRPr="00F00B62" w:rsidRDefault="00F00B62" w:rsidP="00F00B62">
            <w:pPr>
              <w:rPr>
                <w:sz w:val="22"/>
                <w:szCs w:val="22"/>
              </w:rPr>
            </w:pPr>
            <w:r w:rsidRPr="00F00B62">
              <w:rPr>
                <w:sz w:val="22"/>
                <w:szCs w:val="22"/>
              </w:rPr>
              <w:t>Расходы на оплату труда</w:t>
            </w:r>
          </w:p>
        </w:tc>
        <w:tc>
          <w:tcPr>
            <w:tcW w:w="1843" w:type="dxa"/>
            <w:tcBorders>
              <w:top w:val="single" w:sz="4" w:space="0" w:color="auto"/>
              <w:left w:val="single" w:sz="4" w:space="0" w:color="auto"/>
              <w:bottom w:val="single" w:sz="4" w:space="0" w:color="auto"/>
              <w:right w:val="single" w:sz="4" w:space="0" w:color="auto"/>
            </w:tcBorders>
          </w:tcPr>
          <w:p w14:paraId="2FB7E682" w14:textId="77777777" w:rsidR="00F00B62" w:rsidRPr="00F00B62" w:rsidRDefault="00F00B62" w:rsidP="00F00B62">
            <w:pPr>
              <w:jc w:val="center"/>
              <w:rPr>
                <w:sz w:val="22"/>
                <w:szCs w:val="22"/>
              </w:rPr>
            </w:pPr>
            <w:r w:rsidRPr="00F00B62">
              <w:rPr>
                <w:sz w:val="22"/>
                <w:szCs w:val="22"/>
              </w:rPr>
              <w:t>36 600</w:t>
            </w:r>
          </w:p>
        </w:tc>
        <w:tc>
          <w:tcPr>
            <w:tcW w:w="1984" w:type="dxa"/>
            <w:tcBorders>
              <w:top w:val="nil"/>
              <w:left w:val="single" w:sz="4" w:space="0" w:color="auto"/>
              <w:bottom w:val="single" w:sz="4" w:space="0" w:color="auto"/>
              <w:right w:val="single" w:sz="4" w:space="0" w:color="auto"/>
            </w:tcBorders>
            <w:shd w:val="clear" w:color="auto" w:fill="auto"/>
            <w:noWrap/>
          </w:tcPr>
          <w:p w14:paraId="3D12E6BD" w14:textId="77777777" w:rsidR="00F00B62" w:rsidRPr="00F00B62" w:rsidRDefault="00F00B62" w:rsidP="00F00B62">
            <w:pPr>
              <w:jc w:val="center"/>
              <w:rPr>
                <w:sz w:val="22"/>
                <w:szCs w:val="22"/>
              </w:rPr>
            </w:pPr>
            <w:r w:rsidRPr="00F00B62">
              <w:rPr>
                <w:sz w:val="22"/>
                <w:szCs w:val="22"/>
              </w:rPr>
              <w:t>29 465</w:t>
            </w:r>
          </w:p>
        </w:tc>
      </w:tr>
      <w:tr w:rsidR="00F00B62" w:rsidRPr="00F00B62" w14:paraId="0DF6CC7A" w14:textId="77777777" w:rsidTr="006D5EE3">
        <w:trPr>
          <w:trHeight w:val="6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75A6DE" w14:textId="77777777" w:rsidR="00F00B62" w:rsidRPr="00F00B62" w:rsidRDefault="00F00B62" w:rsidP="00F00B62">
            <w:pPr>
              <w:jc w:val="center"/>
              <w:rPr>
                <w:sz w:val="22"/>
                <w:szCs w:val="22"/>
              </w:rPr>
            </w:pPr>
            <w:r w:rsidRPr="00F00B62">
              <w:rPr>
                <w:sz w:val="22"/>
                <w:szCs w:val="22"/>
              </w:rPr>
              <w:t>4</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8F4CDE" w14:textId="77777777" w:rsidR="00F00B62" w:rsidRPr="00F00B62" w:rsidRDefault="00F00B62" w:rsidP="00F00B62">
            <w:pPr>
              <w:rPr>
                <w:sz w:val="22"/>
                <w:szCs w:val="22"/>
              </w:rPr>
            </w:pPr>
            <w:r w:rsidRPr="00F00B62">
              <w:rPr>
                <w:sz w:val="22"/>
                <w:szCs w:val="22"/>
              </w:rPr>
              <w:t>Расходы на оплату работ и услуг производственного характера, выполняемых по договорам со сторонними организациями</w:t>
            </w:r>
          </w:p>
        </w:tc>
        <w:tc>
          <w:tcPr>
            <w:tcW w:w="1843" w:type="dxa"/>
            <w:tcBorders>
              <w:top w:val="single" w:sz="4" w:space="0" w:color="auto"/>
              <w:left w:val="single" w:sz="4" w:space="0" w:color="auto"/>
              <w:bottom w:val="single" w:sz="4" w:space="0" w:color="auto"/>
              <w:right w:val="single" w:sz="4" w:space="0" w:color="auto"/>
            </w:tcBorders>
          </w:tcPr>
          <w:p w14:paraId="5D84BFA8" w14:textId="77777777" w:rsidR="00F00B62" w:rsidRPr="00F00B62" w:rsidRDefault="00F00B62" w:rsidP="00F00B62">
            <w:pPr>
              <w:jc w:val="center"/>
              <w:rPr>
                <w:sz w:val="22"/>
                <w:szCs w:val="22"/>
              </w:rPr>
            </w:pPr>
            <w:r w:rsidRPr="00F00B62">
              <w:rPr>
                <w:sz w:val="22"/>
                <w:szCs w:val="22"/>
              </w:rPr>
              <w:t>283</w:t>
            </w:r>
          </w:p>
        </w:tc>
        <w:tc>
          <w:tcPr>
            <w:tcW w:w="1984" w:type="dxa"/>
            <w:tcBorders>
              <w:top w:val="nil"/>
              <w:left w:val="single" w:sz="4" w:space="0" w:color="auto"/>
              <w:bottom w:val="single" w:sz="4" w:space="0" w:color="auto"/>
              <w:right w:val="single" w:sz="4" w:space="0" w:color="auto"/>
            </w:tcBorders>
            <w:shd w:val="clear" w:color="auto" w:fill="auto"/>
            <w:noWrap/>
          </w:tcPr>
          <w:p w14:paraId="48B97629" w14:textId="77777777" w:rsidR="00F00B62" w:rsidRPr="00F00B62" w:rsidRDefault="00F00B62" w:rsidP="00F00B62">
            <w:pPr>
              <w:jc w:val="center"/>
              <w:rPr>
                <w:sz w:val="22"/>
                <w:szCs w:val="22"/>
              </w:rPr>
            </w:pPr>
            <w:r w:rsidRPr="00F00B62">
              <w:rPr>
                <w:sz w:val="22"/>
                <w:szCs w:val="22"/>
              </w:rPr>
              <w:t>247</w:t>
            </w:r>
          </w:p>
        </w:tc>
      </w:tr>
      <w:tr w:rsidR="00F00B62" w:rsidRPr="00F00B62" w14:paraId="7A1C884C" w14:textId="77777777" w:rsidTr="006D5EE3">
        <w:trPr>
          <w:trHeight w:val="6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0F2608" w14:textId="77777777" w:rsidR="00F00B62" w:rsidRPr="00F00B62" w:rsidRDefault="00F00B62" w:rsidP="00F00B62">
            <w:pPr>
              <w:jc w:val="center"/>
              <w:rPr>
                <w:sz w:val="22"/>
                <w:szCs w:val="22"/>
              </w:rPr>
            </w:pPr>
            <w:r w:rsidRPr="00F00B62">
              <w:rPr>
                <w:sz w:val="22"/>
                <w:szCs w:val="22"/>
              </w:rPr>
              <w:t>5</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32E635" w14:textId="77777777" w:rsidR="00F00B62" w:rsidRPr="00F00B62" w:rsidRDefault="00F00B62" w:rsidP="00F00B62">
            <w:pPr>
              <w:rPr>
                <w:sz w:val="22"/>
                <w:szCs w:val="22"/>
              </w:rPr>
            </w:pPr>
            <w:r w:rsidRPr="00F00B62">
              <w:rPr>
                <w:sz w:val="22"/>
                <w:szCs w:val="22"/>
              </w:rPr>
              <w:t>Расходы на оплату иных работ и услуг, выполняемых по договорам с организациями, включая:</w:t>
            </w:r>
          </w:p>
        </w:tc>
        <w:tc>
          <w:tcPr>
            <w:tcW w:w="1843" w:type="dxa"/>
            <w:tcBorders>
              <w:top w:val="single" w:sz="4" w:space="0" w:color="auto"/>
              <w:left w:val="single" w:sz="4" w:space="0" w:color="auto"/>
              <w:bottom w:val="single" w:sz="4" w:space="0" w:color="auto"/>
              <w:right w:val="single" w:sz="4" w:space="0" w:color="auto"/>
            </w:tcBorders>
          </w:tcPr>
          <w:p w14:paraId="6BB66F45" w14:textId="77777777" w:rsidR="00F00B62" w:rsidRPr="00F00B62" w:rsidRDefault="00F00B62" w:rsidP="00F00B62">
            <w:pPr>
              <w:jc w:val="center"/>
              <w:rPr>
                <w:sz w:val="22"/>
                <w:szCs w:val="22"/>
              </w:rPr>
            </w:pPr>
            <w:r w:rsidRPr="00F00B62">
              <w:rPr>
                <w:sz w:val="22"/>
                <w:szCs w:val="22"/>
              </w:rPr>
              <w:t>6 224</w:t>
            </w:r>
          </w:p>
        </w:tc>
        <w:tc>
          <w:tcPr>
            <w:tcW w:w="1984" w:type="dxa"/>
            <w:tcBorders>
              <w:top w:val="nil"/>
              <w:left w:val="single" w:sz="4" w:space="0" w:color="auto"/>
              <w:bottom w:val="single" w:sz="4" w:space="0" w:color="auto"/>
              <w:right w:val="single" w:sz="4" w:space="0" w:color="auto"/>
            </w:tcBorders>
            <w:shd w:val="clear" w:color="auto" w:fill="auto"/>
            <w:noWrap/>
          </w:tcPr>
          <w:p w14:paraId="50D7992F" w14:textId="77777777" w:rsidR="00F00B62" w:rsidRPr="00F00B62" w:rsidRDefault="00F00B62" w:rsidP="00F00B62">
            <w:pPr>
              <w:jc w:val="center"/>
              <w:rPr>
                <w:sz w:val="22"/>
                <w:szCs w:val="22"/>
              </w:rPr>
            </w:pPr>
            <w:r w:rsidRPr="00F00B62">
              <w:rPr>
                <w:sz w:val="22"/>
                <w:szCs w:val="22"/>
              </w:rPr>
              <w:t>1 634</w:t>
            </w:r>
          </w:p>
        </w:tc>
      </w:tr>
      <w:tr w:rsidR="00F00B62" w:rsidRPr="00F00B62" w14:paraId="6D9D38D2" w14:textId="77777777" w:rsidTr="006D5EE3">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A5BEDA" w14:textId="77777777" w:rsidR="00F00B62" w:rsidRPr="00F00B62" w:rsidRDefault="00F00B62" w:rsidP="00F00B62">
            <w:pPr>
              <w:jc w:val="center"/>
              <w:rPr>
                <w:sz w:val="22"/>
                <w:szCs w:val="22"/>
              </w:rPr>
            </w:pPr>
            <w:r w:rsidRPr="00F00B62">
              <w:rPr>
                <w:sz w:val="22"/>
                <w:szCs w:val="22"/>
              </w:rPr>
              <w:t>6</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9772C1" w14:textId="77777777" w:rsidR="00F00B62" w:rsidRPr="00F00B62" w:rsidRDefault="00F00B62" w:rsidP="00F00B62">
            <w:pPr>
              <w:rPr>
                <w:sz w:val="22"/>
                <w:szCs w:val="22"/>
              </w:rPr>
            </w:pPr>
            <w:r w:rsidRPr="00F00B62">
              <w:rPr>
                <w:sz w:val="22"/>
                <w:szCs w:val="22"/>
              </w:rPr>
              <w:t>Расходы на служебные командировки</w:t>
            </w:r>
          </w:p>
        </w:tc>
        <w:tc>
          <w:tcPr>
            <w:tcW w:w="1843" w:type="dxa"/>
            <w:tcBorders>
              <w:top w:val="single" w:sz="4" w:space="0" w:color="auto"/>
              <w:left w:val="single" w:sz="4" w:space="0" w:color="auto"/>
              <w:bottom w:val="single" w:sz="4" w:space="0" w:color="auto"/>
              <w:right w:val="single" w:sz="4" w:space="0" w:color="auto"/>
            </w:tcBorders>
          </w:tcPr>
          <w:p w14:paraId="651A53D7" w14:textId="77777777" w:rsidR="00F00B62" w:rsidRPr="00F00B62" w:rsidRDefault="00F00B62" w:rsidP="00F00B62">
            <w:pPr>
              <w:jc w:val="center"/>
              <w:rPr>
                <w:sz w:val="22"/>
                <w:szCs w:val="22"/>
              </w:rPr>
            </w:pPr>
            <w:r w:rsidRPr="00F00B62">
              <w:rPr>
                <w:sz w:val="22"/>
                <w:szCs w:val="22"/>
              </w:rPr>
              <w:t>0</w:t>
            </w:r>
          </w:p>
        </w:tc>
        <w:tc>
          <w:tcPr>
            <w:tcW w:w="1984" w:type="dxa"/>
            <w:tcBorders>
              <w:top w:val="nil"/>
              <w:left w:val="single" w:sz="4" w:space="0" w:color="auto"/>
              <w:bottom w:val="single" w:sz="4" w:space="0" w:color="auto"/>
              <w:right w:val="single" w:sz="4" w:space="0" w:color="auto"/>
            </w:tcBorders>
            <w:shd w:val="clear" w:color="auto" w:fill="auto"/>
            <w:noWrap/>
          </w:tcPr>
          <w:p w14:paraId="3E0F5784" w14:textId="77777777" w:rsidR="00F00B62" w:rsidRPr="00F00B62" w:rsidRDefault="00F00B62" w:rsidP="00F00B62">
            <w:pPr>
              <w:jc w:val="center"/>
              <w:rPr>
                <w:sz w:val="22"/>
                <w:szCs w:val="22"/>
              </w:rPr>
            </w:pPr>
            <w:r w:rsidRPr="00F00B62">
              <w:rPr>
                <w:sz w:val="22"/>
                <w:szCs w:val="22"/>
              </w:rPr>
              <w:t>0</w:t>
            </w:r>
          </w:p>
        </w:tc>
      </w:tr>
      <w:tr w:rsidR="00F00B62" w:rsidRPr="00F00B62" w14:paraId="33ACC71A" w14:textId="77777777" w:rsidTr="006D5EE3">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99B046" w14:textId="77777777" w:rsidR="00F00B62" w:rsidRPr="00F00B62" w:rsidRDefault="00F00B62" w:rsidP="00F00B62">
            <w:pPr>
              <w:jc w:val="center"/>
              <w:rPr>
                <w:sz w:val="22"/>
                <w:szCs w:val="22"/>
              </w:rPr>
            </w:pPr>
            <w:r w:rsidRPr="00F00B62">
              <w:rPr>
                <w:sz w:val="22"/>
                <w:szCs w:val="22"/>
              </w:rPr>
              <w:t>7</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0C3B21" w14:textId="77777777" w:rsidR="00F00B62" w:rsidRPr="00F00B62" w:rsidRDefault="00F00B62" w:rsidP="00F00B62">
            <w:pPr>
              <w:rPr>
                <w:sz w:val="22"/>
                <w:szCs w:val="22"/>
              </w:rPr>
            </w:pPr>
            <w:r w:rsidRPr="00F00B62">
              <w:rPr>
                <w:sz w:val="22"/>
                <w:szCs w:val="22"/>
              </w:rPr>
              <w:t>Расходы на обучение персонала</w:t>
            </w:r>
          </w:p>
        </w:tc>
        <w:tc>
          <w:tcPr>
            <w:tcW w:w="1843" w:type="dxa"/>
            <w:tcBorders>
              <w:top w:val="single" w:sz="4" w:space="0" w:color="auto"/>
              <w:left w:val="single" w:sz="4" w:space="0" w:color="auto"/>
              <w:bottom w:val="single" w:sz="4" w:space="0" w:color="auto"/>
              <w:right w:val="single" w:sz="4" w:space="0" w:color="auto"/>
            </w:tcBorders>
          </w:tcPr>
          <w:p w14:paraId="424548B0" w14:textId="77777777" w:rsidR="00F00B62" w:rsidRPr="00F00B62" w:rsidRDefault="00F00B62" w:rsidP="00F00B62">
            <w:pPr>
              <w:jc w:val="center"/>
              <w:rPr>
                <w:sz w:val="22"/>
                <w:szCs w:val="22"/>
              </w:rPr>
            </w:pPr>
            <w:r w:rsidRPr="00F00B62">
              <w:rPr>
                <w:sz w:val="22"/>
                <w:szCs w:val="22"/>
              </w:rPr>
              <w:t>0</w:t>
            </w:r>
          </w:p>
        </w:tc>
        <w:tc>
          <w:tcPr>
            <w:tcW w:w="1984" w:type="dxa"/>
            <w:tcBorders>
              <w:top w:val="nil"/>
              <w:left w:val="single" w:sz="4" w:space="0" w:color="auto"/>
              <w:bottom w:val="single" w:sz="4" w:space="0" w:color="auto"/>
              <w:right w:val="single" w:sz="4" w:space="0" w:color="auto"/>
            </w:tcBorders>
            <w:shd w:val="clear" w:color="auto" w:fill="auto"/>
            <w:noWrap/>
          </w:tcPr>
          <w:p w14:paraId="770270C2" w14:textId="77777777" w:rsidR="00F00B62" w:rsidRPr="00F00B62" w:rsidRDefault="00F00B62" w:rsidP="00F00B62">
            <w:pPr>
              <w:jc w:val="center"/>
              <w:rPr>
                <w:sz w:val="22"/>
                <w:szCs w:val="22"/>
              </w:rPr>
            </w:pPr>
            <w:r w:rsidRPr="00F00B62">
              <w:rPr>
                <w:sz w:val="22"/>
                <w:szCs w:val="22"/>
              </w:rPr>
              <w:t>0</w:t>
            </w:r>
          </w:p>
        </w:tc>
      </w:tr>
      <w:tr w:rsidR="00F00B62" w:rsidRPr="00F00B62" w14:paraId="505B124F" w14:textId="77777777" w:rsidTr="006D5EE3">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5EF768" w14:textId="77777777" w:rsidR="00F00B62" w:rsidRPr="00F00B62" w:rsidRDefault="00F00B62" w:rsidP="00F00B62">
            <w:pPr>
              <w:jc w:val="center"/>
              <w:rPr>
                <w:sz w:val="22"/>
                <w:szCs w:val="22"/>
              </w:rPr>
            </w:pPr>
            <w:r w:rsidRPr="00F00B62">
              <w:rPr>
                <w:sz w:val="22"/>
                <w:szCs w:val="22"/>
              </w:rPr>
              <w:t>8</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4604C9" w14:textId="77777777" w:rsidR="00F00B62" w:rsidRPr="00F00B62" w:rsidRDefault="00F00B62" w:rsidP="00F00B62">
            <w:pPr>
              <w:rPr>
                <w:sz w:val="22"/>
                <w:szCs w:val="22"/>
              </w:rPr>
            </w:pPr>
            <w:r w:rsidRPr="00F00B62">
              <w:rPr>
                <w:sz w:val="22"/>
                <w:szCs w:val="22"/>
              </w:rPr>
              <w:t>Лизинговый платеж</w:t>
            </w:r>
          </w:p>
        </w:tc>
        <w:tc>
          <w:tcPr>
            <w:tcW w:w="1843" w:type="dxa"/>
            <w:tcBorders>
              <w:top w:val="single" w:sz="4" w:space="0" w:color="auto"/>
              <w:left w:val="single" w:sz="4" w:space="0" w:color="auto"/>
              <w:bottom w:val="single" w:sz="4" w:space="0" w:color="auto"/>
              <w:right w:val="single" w:sz="4" w:space="0" w:color="auto"/>
            </w:tcBorders>
          </w:tcPr>
          <w:p w14:paraId="0D3248BF" w14:textId="77777777" w:rsidR="00F00B62" w:rsidRPr="00F00B62" w:rsidRDefault="00F00B62" w:rsidP="00F00B62">
            <w:pPr>
              <w:jc w:val="center"/>
              <w:rPr>
                <w:sz w:val="22"/>
                <w:szCs w:val="22"/>
              </w:rPr>
            </w:pPr>
            <w:r w:rsidRPr="00F00B62">
              <w:rPr>
                <w:sz w:val="22"/>
                <w:szCs w:val="22"/>
              </w:rPr>
              <w:t>0</w:t>
            </w:r>
          </w:p>
        </w:tc>
        <w:tc>
          <w:tcPr>
            <w:tcW w:w="1984" w:type="dxa"/>
            <w:tcBorders>
              <w:top w:val="nil"/>
              <w:left w:val="single" w:sz="4" w:space="0" w:color="auto"/>
              <w:bottom w:val="single" w:sz="4" w:space="0" w:color="auto"/>
              <w:right w:val="single" w:sz="4" w:space="0" w:color="auto"/>
            </w:tcBorders>
            <w:shd w:val="clear" w:color="auto" w:fill="auto"/>
            <w:noWrap/>
          </w:tcPr>
          <w:p w14:paraId="5D1D83ED" w14:textId="77777777" w:rsidR="00F00B62" w:rsidRPr="00F00B62" w:rsidRDefault="00F00B62" w:rsidP="00F00B62">
            <w:pPr>
              <w:jc w:val="center"/>
              <w:rPr>
                <w:sz w:val="22"/>
                <w:szCs w:val="22"/>
              </w:rPr>
            </w:pPr>
            <w:r w:rsidRPr="00F00B62">
              <w:rPr>
                <w:sz w:val="22"/>
                <w:szCs w:val="22"/>
              </w:rPr>
              <w:t>0</w:t>
            </w:r>
          </w:p>
        </w:tc>
      </w:tr>
      <w:tr w:rsidR="00F00B62" w:rsidRPr="00F00B62" w14:paraId="55276A84" w14:textId="77777777" w:rsidTr="006D5EE3">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DA3A2A" w14:textId="77777777" w:rsidR="00F00B62" w:rsidRPr="00F00B62" w:rsidRDefault="00F00B62" w:rsidP="00F00B62">
            <w:pPr>
              <w:jc w:val="center"/>
              <w:rPr>
                <w:sz w:val="22"/>
                <w:szCs w:val="22"/>
              </w:rPr>
            </w:pPr>
            <w:r w:rsidRPr="00F00B62">
              <w:rPr>
                <w:sz w:val="22"/>
                <w:szCs w:val="22"/>
              </w:rPr>
              <w:t>9</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F63273" w14:textId="77777777" w:rsidR="00F00B62" w:rsidRPr="00F00B62" w:rsidRDefault="00F00B62" w:rsidP="00F00B62">
            <w:pPr>
              <w:rPr>
                <w:sz w:val="22"/>
                <w:szCs w:val="22"/>
              </w:rPr>
            </w:pPr>
            <w:r w:rsidRPr="00F00B62">
              <w:rPr>
                <w:sz w:val="22"/>
                <w:szCs w:val="22"/>
              </w:rPr>
              <w:t>Арендная плата</w:t>
            </w:r>
          </w:p>
        </w:tc>
        <w:tc>
          <w:tcPr>
            <w:tcW w:w="1843" w:type="dxa"/>
            <w:tcBorders>
              <w:top w:val="single" w:sz="4" w:space="0" w:color="auto"/>
              <w:left w:val="single" w:sz="4" w:space="0" w:color="auto"/>
              <w:bottom w:val="single" w:sz="4" w:space="0" w:color="auto"/>
              <w:right w:val="single" w:sz="4" w:space="0" w:color="auto"/>
            </w:tcBorders>
          </w:tcPr>
          <w:p w14:paraId="25FA53C6" w14:textId="77777777" w:rsidR="00F00B62" w:rsidRPr="00F00B62" w:rsidRDefault="00F00B62" w:rsidP="00F00B62">
            <w:pPr>
              <w:jc w:val="center"/>
              <w:rPr>
                <w:sz w:val="22"/>
                <w:szCs w:val="22"/>
              </w:rPr>
            </w:pPr>
            <w:r w:rsidRPr="00F00B62">
              <w:rPr>
                <w:sz w:val="22"/>
                <w:szCs w:val="22"/>
              </w:rPr>
              <w:t>0</w:t>
            </w:r>
          </w:p>
        </w:tc>
        <w:tc>
          <w:tcPr>
            <w:tcW w:w="1984" w:type="dxa"/>
            <w:tcBorders>
              <w:top w:val="nil"/>
              <w:left w:val="single" w:sz="4" w:space="0" w:color="auto"/>
              <w:bottom w:val="single" w:sz="4" w:space="0" w:color="auto"/>
              <w:right w:val="single" w:sz="4" w:space="0" w:color="auto"/>
            </w:tcBorders>
            <w:shd w:val="clear" w:color="auto" w:fill="auto"/>
            <w:noWrap/>
          </w:tcPr>
          <w:p w14:paraId="0F6C9F49" w14:textId="77777777" w:rsidR="00F00B62" w:rsidRPr="00F00B62" w:rsidRDefault="00F00B62" w:rsidP="00F00B62">
            <w:pPr>
              <w:jc w:val="center"/>
              <w:rPr>
                <w:sz w:val="22"/>
                <w:szCs w:val="22"/>
              </w:rPr>
            </w:pPr>
            <w:r w:rsidRPr="00F00B62">
              <w:rPr>
                <w:sz w:val="22"/>
                <w:szCs w:val="22"/>
              </w:rPr>
              <w:t>0</w:t>
            </w:r>
          </w:p>
        </w:tc>
      </w:tr>
      <w:tr w:rsidR="00F00B62" w:rsidRPr="00F00B62" w14:paraId="2D91DBAF" w14:textId="77777777" w:rsidTr="006D5EE3">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2E303A" w14:textId="77777777" w:rsidR="00F00B62" w:rsidRPr="00F00B62" w:rsidRDefault="00F00B62" w:rsidP="00F00B62">
            <w:pPr>
              <w:jc w:val="center"/>
              <w:rPr>
                <w:sz w:val="22"/>
                <w:szCs w:val="22"/>
              </w:rPr>
            </w:pPr>
            <w:r w:rsidRPr="00F00B62">
              <w:rPr>
                <w:sz w:val="22"/>
                <w:szCs w:val="22"/>
              </w:rPr>
              <w:t>10</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FD1EF3" w14:textId="77777777" w:rsidR="00F00B62" w:rsidRPr="00F00B62" w:rsidRDefault="00F00B62" w:rsidP="00F00B62">
            <w:pPr>
              <w:rPr>
                <w:sz w:val="22"/>
                <w:szCs w:val="22"/>
              </w:rPr>
            </w:pPr>
            <w:r w:rsidRPr="00F00B62">
              <w:rPr>
                <w:sz w:val="22"/>
                <w:szCs w:val="22"/>
              </w:rPr>
              <w:t>Другие расходы</w:t>
            </w:r>
          </w:p>
        </w:tc>
        <w:tc>
          <w:tcPr>
            <w:tcW w:w="1843" w:type="dxa"/>
            <w:tcBorders>
              <w:top w:val="single" w:sz="4" w:space="0" w:color="auto"/>
              <w:left w:val="single" w:sz="4" w:space="0" w:color="auto"/>
              <w:bottom w:val="single" w:sz="4" w:space="0" w:color="auto"/>
              <w:right w:val="single" w:sz="4" w:space="0" w:color="auto"/>
            </w:tcBorders>
          </w:tcPr>
          <w:p w14:paraId="3B99301C" w14:textId="77777777" w:rsidR="00F00B62" w:rsidRPr="00F00B62" w:rsidRDefault="00F00B62" w:rsidP="00F00B62">
            <w:pPr>
              <w:jc w:val="center"/>
              <w:rPr>
                <w:sz w:val="22"/>
                <w:szCs w:val="22"/>
              </w:rPr>
            </w:pPr>
            <w:r w:rsidRPr="00F00B62">
              <w:rPr>
                <w:sz w:val="22"/>
                <w:szCs w:val="22"/>
              </w:rPr>
              <w:t>491</w:t>
            </w:r>
          </w:p>
        </w:tc>
        <w:tc>
          <w:tcPr>
            <w:tcW w:w="1984" w:type="dxa"/>
            <w:tcBorders>
              <w:top w:val="nil"/>
              <w:left w:val="single" w:sz="4" w:space="0" w:color="auto"/>
              <w:bottom w:val="single" w:sz="4" w:space="0" w:color="auto"/>
              <w:right w:val="single" w:sz="4" w:space="0" w:color="auto"/>
            </w:tcBorders>
            <w:shd w:val="clear" w:color="auto" w:fill="auto"/>
            <w:noWrap/>
          </w:tcPr>
          <w:p w14:paraId="7ED78838" w14:textId="77777777" w:rsidR="00F00B62" w:rsidRPr="00F00B62" w:rsidRDefault="00F00B62" w:rsidP="00F00B62">
            <w:pPr>
              <w:jc w:val="center"/>
              <w:rPr>
                <w:sz w:val="22"/>
                <w:szCs w:val="22"/>
              </w:rPr>
            </w:pPr>
            <w:r w:rsidRPr="00F00B62">
              <w:rPr>
                <w:sz w:val="22"/>
                <w:szCs w:val="22"/>
              </w:rPr>
              <w:t>0</w:t>
            </w:r>
          </w:p>
        </w:tc>
      </w:tr>
      <w:tr w:rsidR="00F00B62" w:rsidRPr="00F00B62" w14:paraId="5A06C515" w14:textId="77777777" w:rsidTr="006D5EE3">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A58E7B" w14:textId="77777777" w:rsidR="00F00B62" w:rsidRPr="00F00B62" w:rsidRDefault="00F00B62" w:rsidP="00F00B62">
            <w:pPr>
              <w:jc w:val="center"/>
              <w:rPr>
                <w:b/>
                <w:sz w:val="22"/>
                <w:szCs w:val="22"/>
              </w:rPr>
            </w:pPr>
            <w:r w:rsidRPr="00F00B62">
              <w:rPr>
                <w:b/>
                <w:sz w:val="22"/>
                <w:szCs w:val="22"/>
              </w:rPr>
              <w:t> </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57F095" w14:textId="77777777" w:rsidR="00F00B62" w:rsidRPr="00F00B62" w:rsidRDefault="00F00B62" w:rsidP="00F00B62">
            <w:pPr>
              <w:rPr>
                <w:b/>
                <w:sz w:val="22"/>
                <w:szCs w:val="22"/>
              </w:rPr>
            </w:pPr>
            <w:r w:rsidRPr="00F00B62">
              <w:rPr>
                <w:b/>
                <w:sz w:val="22"/>
                <w:szCs w:val="22"/>
              </w:rPr>
              <w:t>ИТОГО базовый уровень операционных расходов</w:t>
            </w:r>
          </w:p>
        </w:tc>
        <w:tc>
          <w:tcPr>
            <w:tcW w:w="1843" w:type="dxa"/>
            <w:tcBorders>
              <w:top w:val="single" w:sz="4" w:space="0" w:color="auto"/>
              <w:left w:val="single" w:sz="4" w:space="0" w:color="auto"/>
              <w:bottom w:val="single" w:sz="4" w:space="0" w:color="auto"/>
              <w:right w:val="single" w:sz="4" w:space="0" w:color="auto"/>
            </w:tcBorders>
          </w:tcPr>
          <w:p w14:paraId="51B54D2F" w14:textId="77777777" w:rsidR="00F00B62" w:rsidRPr="00F00B62" w:rsidRDefault="00F00B62" w:rsidP="00F00B62">
            <w:pPr>
              <w:jc w:val="center"/>
              <w:rPr>
                <w:b/>
                <w:sz w:val="22"/>
                <w:szCs w:val="22"/>
              </w:rPr>
            </w:pPr>
            <w:r w:rsidRPr="00F00B62">
              <w:rPr>
                <w:b/>
                <w:sz w:val="22"/>
                <w:szCs w:val="22"/>
              </w:rPr>
              <w:t>77 899</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335EE1BC" w14:textId="77777777" w:rsidR="00F00B62" w:rsidRPr="00F00B62" w:rsidRDefault="00F00B62" w:rsidP="00F00B62">
            <w:pPr>
              <w:jc w:val="center"/>
              <w:rPr>
                <w:b/>
                <w:sz w:val="22"/>
                <w:szCs w:val="22"/>
              </w:rPr>
            </w:pPr>
            <w:r w:rsidRPr="00F00B62">
              <w:rPr>
                <w:b/>
                <w:sz w:val="22"/>
                <w:szCs w:val="22"/>
              </w:rPr>
              <w:t>56 036</w:t>
            </w:r>
          </w:p>
        </w:tc>
      </w:tr>
    </w:tbl>
    <w:p w14:paraId="50C3A406" w14:textId="77777777" w:rsidR="00F00B62" w:rsidRPr="00F00B62" w:rsidRDefault="00F00B62" w:rsidP="00F00B62">
      <w:pPr>
        <w:ind w:firstLine="851"/>
        <w:jc w:val="both"/>
        <w:rPr>
          <w:sz w:val="28"/>
          <w:szCs w:val="28"/>
        </w:rPr>
      </w:pPr>
    </w:p>
    <w:p w14:paraId="7C785B82" w14:textId="77777777" w:rsidR="00F00B62" w:rsidRPr="00F00B62" w:rsidRDefault="00F00B62" w:rsidP="00F00B62">
      <w:pPr>
        <w:ind w:left="720" w:right="-144"/>
        <w:jc w:val="right"/>
        <w:rPr>
          <w:sz w:val="28"/>
          <w:szCs w:val="28"/>
        </w:rPr>
      </w:pPr>
      <w:r w:rsidRPr="00F00B62">
        <w:rPr>
          <w:sz w:val="28"/>
          <w:szCs w:val="28"/>
        </w:rPr>
        <w:t>Таблица 20</w:t>
      </w:r>
    </w:p>
    <w:p w14:paraId="305B888F" w14:textId="77777777" w:rsidR="00F00B62" w:rsidRPr="00F00B62" w:rsidRDefault="00F00B62" w:rsidP="00F00B62">
      <w:pPr>
        <w:jc w:val="center"/>
        <w:rPr>
          <w:b/>
          <w:sz w:val="28"/>
        </w:rPr>
      </w:pPr>
      <w:r w:rsidRPr="00F00B62">
        <w:rPr>
          <w:b/>
          <w:sz w:val="28"/>
        </w:rPr>
        <w:t>Расчёт операционных (подконтрольных) расходов на каждый год долгосрочного периода регулирования</w:t>
      </w:r>
    </w:p>
    <w:p w14:paraId="42929304" w14:textId="77777777" w:rsidR="00F00B62" w:rsidRPr="00F00B62" w:rsidRDefault="00F00B62" w:rsidP="00F00B62">
      <w:pPr>
        <w:jc w:val="center"/>
        <w:rPr>
          <w:sz w:val="28"/>
        </w:rPr>
      </w:pPr>
      <w:r w:rsidRPr="00F00B62">
        <w:rPr>
          <w:sz w:val="28"/>
        </w:rPr>
        <w:t>(приложение 5.2 к Методическим указаниям)</w:t>
      </w:r>
    </w:p>
    <w:tbl>
      <w:tblPr>
        <w:tblW w:w="9572" w:type="dxa"/>
        <w:jc w:val="center"/>
        <w:tblLook w:val="04A0" w:firstRow="1" w:lastRow="0" w:firstColumn="1" w:lastColumn="0" w:noHBand="0" w:noVBand="1"/>
      </w:tblPr>
      <w:tblGrid>
        <w:gridCol w:w="554"/>
        <w:gridCol w:w="2555"/>
        <w:gridCol w:w="886"/>
        <w:gridCol w:w="1095"/>
        <w:gridCol w:w="1114"/>
        <w:gridCol w:w="1134"/>
        <w:gridCol w:w="1134"/>
        <w:gridCol w:w="1100"/>
      </w:tblGrid>
      <w:tr w:rsidR="00F00B62" w:rsidRPr="00F00B62" w14:paraId="6428AEF0" w14:textId="77777777" w:rsidTr="006D5EE3">
        <w:trPr>
          <w:trHeight w:val="375"/>
          <w:jc w:val="center"/>
        </w:trPr>
        <w:tc>
          <w:tcPr>
            <w:tcW w:w="5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EDBB8" w14:textId="77777777" w:rsidR="00F00B62" w:rsidRPr="00F00B62" w:rsidRDefault="00F00B62" w:rsidP="00F00B62">
            <w:pPr>
              <w:jc w:val="center"/>
            </w:pPr>
            <w:r w:rsidRPr="00F00B62">
              <w:t>№ п/п</w:t>
            </w:r>
          </w:p>
        </w:tc>
        <w:tc>
          <w:tcPr>
            <w:tcW w:w="25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DFDE77" w14:textId="77777777" w:rsidR="00F00B62" w:rsidRPr="00F00B62" w:rsidRDefault="00F00B62" w:rsidP="00F00B62">
            <w:pPr>
              <w:jc w:val="center"/>
            </w:pPr>
            <w:r w:rsidRPr="00F00B62">
              <w:t>Параметры расчета расходов</w:t>
            </w:r>
          </w:p>
        </w:tc>
        <w:tc>
          <w:tcPr>
            <w:tcW w:w="8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662CAF" w14:textId="77777777" w:rsidR="00F00B62" w:rsidRPr="00F00B62" w:rsidRDefault="00F00B62" w:rsidP="00F00B62">
            <w:pPr>
              <w:ind w:left="-131" w:right="-187"/>
              <w:jc w:val="center"/>
            </w:pPr>
            <w:r w:rsidRPr="00F00B62">
              <w:t>Ед. изм.</w:t>
            </w:r>
          </w:p>
        </w:tc>
        <w:tc>
          <w:tcPr>
            <w:tcW w:w="5577" w:type="dxa"/>
            <w:gridSpan w:val="5"/>
            <w:tcBorders>
              <w:top w:val="single" w:sz="4" w:space="0" w:color="auto"/>
              <w:left w:val="nil"/>
              <w:bottom w:val="single" w:sz="4" w:space="0" w:color="auto"/>
              <w:right w:val="single" w:sz="4" w:space="0" w:color="auto"/>
            </w:tcBorders>
            <w:shd w:val="clear" w:color="auto" w:fill="auto"/>
            <w:vAlign w:val="center"/>
            <w:hideMark/>
          </w:tcPr>
          <w:p w14:paraId="5BCD0AEB" w14:textId="77777777" w:rsidR="00F00B62" w:rsidRPr="00F00B62" w:rsidRDefault="00F00B62" w:rsidP="00F00B62">
            <w:pPr>
              <w:jc w:val="center"/>
            </w:pPr>
            <w:r w:rsidRPr="00F00B62">
              <w:t>Предложение экспертов</w:t>
            </w:r>
          </w:p>
        </w:tc>
      </w:tr>
      <w:tr w:rsidR="00F00B62" w:rsidRPr="00F00B62" w14:paraId="66475EF1" w14:textId="77777777" w:rsidTr="006D5EE3">
        <w:trPr>
          <w:trHeight w:val="375"/>
          <w:jc w:val="center"/>
        </w:trPr>
        <w:tc>
          <w:tcPr>
            <w:tcW w:w="554" w:type="dxa"/>
            <w:vMerge/>
            <w:tcBorders>
              <w:top w:val="single" w:sz="4" w:space="0" w:color="auto"/>
              <w:left w:val="single" w:sz="4" w:space="0" w:color="auto"/>
              <w:bottom w:val="single" w:sz="4" w:space="0" w:color="auto"/>
              <w:right w:val="single" w:sz="4" w:space="0" w:color="auto"/>
            </w:tcBorders>
            <w:vAlign w:val="center"/>
            <w:hideMark/>
          </w:tcPr>
          <w:p w14:paraId="07CC17AA" w14:textId="77777777" w:rsidR="00F00B62" w:rsidRPr="00F00B62" w:rsidRDefault="00F00B62" w:rsidP="00F00B62"/>
        </w:tc>
        <w:tc>
          <w:tcPr>
            <w:tcW w:w="2555" w:type="dxa"/>
            <w:vMerge/>
            <w:tcBorders>
              <w:top w:val="single" w:sz="4" w:space="0" w:color="auto"/>
              <w:left w:val="single" w:sz="4" w:space="0" w:color="auto"/>
              <w:bottom w:val="single" w:sz="4" w:space="0" w:color="auto"/>
              <w:right w:val="single" w:sz="4" w:space="0" w:color="auto"/>
            </w:tcBorders>
            <w:vAlign w:val="center"/>
            <w:hideMark/>
          </w:tcPr>
          <w:p w14:paraId="3BB48C81" w14:textId="77777777" w:rsidR="00F00B62" w:rsidRPr="00F00B62" w:rsidRDefault="00F00B62" w:rsidP="00F00B62"/>
        </w:tc>
        <w:tc>
          <w:tcPr>
            <w:tcW w:w="886" w:type="dxa"/>
            <w:vMerge/>
            <w:tcBorders>
              <w:top w:val="single" w:sz="4" w:space="0" w:color="auto"/>
              <w:left w:val="single" w:sz="4" w:space="0" w:color="auto"/>
              <w:bottom w:val="single" w:sz="4" w:space="0" w:color="auto"/>
              <w:right w:val="single" w:sz="4" w:space="0" w:color="auto"/>
            </w:tcBorders>
            <w:vAlign w:val="center"/>
            <w:hideMark/>
          </w:tcPr>
          <w:p w14:paraId="187F101A" w14:textId="77777777" w:rsidR="00F00B62" w:rsidRPr="00F00B62" w:rsidRDefault="00F00B62" w:rsidP="00F00B62"/>
        </w:tc>
        <w:tc>
          <w:tcPr>
            <w:tcW w:w="1095" w:type="dxa"/>
            <w:tcBorders>
              <w:top w:val="nil"/>
              <w:left w:val="nil"/>
              <w:bottom w:val="single" w:sz="4" w:space="0" w:color="auto"/>
              <w:right w:val="single" w:sz="4" w:space="0" w:color="auto"/>
            </w:tcBorders>
            <w:shd w:val="clear" w:color="auto" w:fill="auto"/>
            <w:vAlign w:val="center"/>
            <w:hideMark/>
          </w:tcPr>
          <w:p w14:paraId="5D9963C0" w14:textId="77777777" w:rsidR="00F00B62" w:rsidRPr="00F00B62" w:rsidRDefault="00F00B62" w:rsidP="00F00B62">
            <w:pPr>
              <w:jc w:val="center"/>
            </w:pPr>
            <w:r w:rsidRPr="00F00B62">
              <w:t xml:space="preserve">2024 </w:t>
            </w:r>
          </w:p>
        </w:tc>
        <w:tc>
          <w:tcPr>
            <w:tcW w:w="1114" w:type="dxa"/>
            <w:tcBorders>
              <w:top w:val="nil"/>
              <w:left w:val="nil"/>
              <w:bottom w:val="single" w:sz="4" w:space="0" w:color="auto"/>
              <w:right w:val="single" w:sz="4" w:space="0" w:color="auto"/>
            </w:tcBorders>
            <w:shd w:val="clear" w:color="auto" w:fill="auto"/>
            <w:vAlign w:val="center"/>
            <w:hideMark/>
          </w:tcPr>
          <w:p w14:paraId="6094A054" w14:textId="77777777" w:rsidR="00F00B62" w:rsidRPr="00F00B62" w:rsidRDefault="00F00B62" w:rsidP="00F00B62">
            <w:pPr>
              <w:jc w:val="center"/>
            </w:pPr>
            <w:r w:rsidRPr="00F00B62">
              <w:t>2025</w:t>
            </w:r>
          </w:p>
        </w:tc>
        <w:tc>
          <w:tcPr>
            <w:tcW w:w="1134" w:type="dxa"/>
            <w:tcBorders>
              <w:top w:val="nil"/>
              <w:left w:val="nil"/>
              <w:bottom w:val="single" w:sz="4" w:space="0" w:color="auto"/>
              <w:right w:val="single" w:sz="4" w:space="0" w:color="auto"/>
            </w:tcBorders>
            <w:shd w:val="clear" w:color="auto" w:fill="auto"/>
            <w:vAlign w:val="center"/>
            <w:hideMark/>
          </w:tcPr>
          <w:p w14:paraId="40D79FB7" w14:textId="77777777" w:rsidR="00F00B62" w:rsidRPr="00F00B62" w:rsidRDefault="00F00B62" w:rsidP="00F00B62">
            <w:pPr>
              <w:jc w:val="center"/>
            </w:pPr>
            <w:r w:rsidRPr="00F00B62">
              <w:t xml:space="preserve">2026 </w:t>
            </w:r>
          </w:p>
        </w:tc>
        <w:tc>
          <w:tcPr>
            <w:tcW w:w="1134" w:type="dxa"/>
            <w:tcBorders>
              <w:top w:val="nil"/>
              <w:left w:val="nil"/>
              <w:bottom w:val="single" w:sz="4" w:space="0" w:color="auto"/>
              <w:right w:val="single" w:sz="4" w:space="0" w:color="auto"/>
            </w:tcBorders>
            <w:vAlign w:val="center"/>
          </w:tcPr>
          <w:p w14:paraId="2B170A38" w14:textId="77777777" w:rsidR="00F00B62" w:rsidRPr="00F00B62" w:rsidRDefault="00F00B62" w:rsidP="00F00B62">
            <w:pPr>
              <w:jc w:val="center"/>
            </w:pPr>
            <w:r w:rsidRPr="00F00B62">
              <w:t>2027</w:t>
            </w:r>
          </w:p>
        </w:tc>
        <w:tc>
          <w:tcPr>
            <w:tcW w:w="1100" w:type="dxa"/>
            <w:tcBorders>
              <w:top w:val="nil"/>
              <w:left w:val="nil"/>
              <w:bottom w:val="single" w:sz="4" w:space="0" w:color="auto"/>
              <w:right w:val="single" w:sz="4" w:space="0" w:color="auto"/>
            </w:tcBorders>
            <w:vAlign w:val="center"/>
          </w:tcPr>
          <w:p w14:paraId="2DEFDEE9" w14:textId="77777777" w:rsidR="00F00B62" w:rsidRPr="00F00B62" w:rsidRDefault="00F00B62" w:rsidP="00F00B62">
            <w:pPr>
              <w:jc w:val="center"/>
            </w:pPr>
            <w:r w:rsidRPr="00F00B62">
              <w:t>2028</w:t>
            </w:r>
          </w:p>
        </w:tc>
      </w:tr>
      <w:tr w:rsidR="00F00B62" w:rsidRPr="00F00B62" w14:paraId="0051F204" w14:textId="77777777" w:rsidTr="006D5EE3">
        <w:trPr>
          <w:trHeight w:val="750"/>
          <w:jc w:val="center"/>
        </w:trPr>
        <w:tc>
          <w:tcPr>
            <w:tcW w:w="554" w:type="dxa"/>
            <w:tcBorders>
              <w:top w:val="nil"/>
              <w:left w:val="single" w:sz="4" w:space="0" w:color="auto"/>
              <w:bottom w:val="single" w:sz="4" w:space="0" w:color="auto"/>
              <w:right w:val="single" w:sz="4" w:space="0" w:color="auto"/>
            </w:tcBorders>
            <w:shd w:val="clear" w:color="auto" w:fill="auto"/>
            <w:vAlign w:val="center"/>
            <w:hideMark/>
          </w:tcPr>
          <w:p w14:paraId="5B123CA2" w14:textId="77777777" w:rsidR="00F00B62" w:rsidRPr="00F00B62" w:rsidRDefault="00F00B62" w:rsidP="00F00B62">
            <w:pPr>
              <w:jc w:val="center"/>
            </w:pPr>
            <w:r w:rsidRPr="00F00B62">
              <w:t>1</w:t>
            </w:r>
          </w:p>
        </w:tc>
        <w:tc>
          <w:tcPr>
            <w:tcW w:w="2555" w:type="dxa"/>
            <w:tcBorders>
              <w:top w:val="nil"/>
              <w:left w:val="nil"/>
              <w:bottom w:val="single" w:sz="4" w:space="0" w:color="auto"/>
              <w:right w:val="single" w:sz="4" w:space="0" w:color="auto"/>
            </w:tcBorders>
            <w:shd w:val="clear" w:color="auto" w:fill="auto"/>
            <w:vAlign w:val="center"/>
            <w:hideMark/>
          </w:tcPr>
          <w:p w14:paraId="65AD0112" w14:textId="77777777" w:rsidR="00F00B62" w:rsidRPr="00F00B62" w:rsidRDefault="00F00B62" w:rsidP="00F00B62">
            <w:r w:rsidRPr="00F00B62">
              <w:t>Индекс потребительских цен на расчетный период регулирования (ИПЦ)</w:t>
            </w:r>
          </w:p>
        </w:tc>
        <w:tc>
          <w:tcPr>
            <w:tcW w:w="886" w:type="dxa"/>
            <w:tcBorders>
              <w:top w:val="nil"/>
              <w:left w:val="nil"/>
              <w:bottom w:val="single" w:sz="4" w:space="0" w:color="auto"/>
              <w:right w:val="single" w:sz="4" w:space="0" w:color="auto"/>
            </w:tcBorders>
            <w:shd w:val="clear" w:color="auto" w:fill="auto"/>
            <w:vAlign w:val="center"/>
            <w:hideMark/>
          </w:tcPr>
          <w:p w14:paraId="390EF0CC" w14:textId="77777777" w:rsidR="00F00B62" w:rsidRPr="00F00B62" w:rsidRDefault="00F00B62" w:rsidP="00F00B62">
            <w:pPr>
              <w:jc w:val="center"/>
            </w:pPr>
            <w:r w:rsidRPr="00F00B62">
              <w:t> </w:t>
            </w:r>
          </w:p>
        </w:tc>
        <w:tc>
          <w:tcPr>
            <w:tcW w:w="1095" w:type="dxa"/>
            <w:tcBorders>
              <w:top w:val="nil"/>
              <w:left w:val="nil"/>
              <w:bottom w:val="single" w:sz="4" w:space="0" w:color="auto"/>
              <w:right w:val="single" w:sz="4" w:space="0" w:color="auto"/>
            </w:tcBorders>
            <w:shd w:val="clear" w:color="auto" w:fill="auto"/>
            <w:vAlign w:val="center"/>
          </w:tcPr>
          <w:p w14:paraId="0D38931C" w14:textId="77777777" w:rsidR="00F00B62" w:rsidRPr="00F00B62" w:rsidRDefault="00F00B62" w:rsidP="00F00B62">
            <w:pPr>
              <w:jc w:val="center"/>
              <w:rPr>
                <w:sz w:val="22"/>
                <w:szCs w:val="22"/>
              </w:rPr>
            </w:pPr>
          </w:p>
        </w:tc>
        <w:tc>
          <w:tcPr>
            <w:tcW w:w="1114" w:type="dxa"/>
            <w:tcBorders>
              <w:top w:val="nil"/>
              <w:left w:val="nil"/>
              <w:bottom w:val="single" w:sz="4" w:space="0" w:color="auto"/>
              <w:right w:val="single" w:sz="4" w:space="0" w:color="auto"/>
            </w:tcBorders>
            <w:shd w:val="clear" w:color="auto" w:fill="auto"/>
            <w:vAlign w:val="center"/>
          </w:tcPr>
          <w:p w14:paraId="4E705A36" w14:textId="77777777" w:rsidR="00F00B62" w:rsidRPr="00F00B62" w:rsidRDefault="00F00B62" w:rsidP="00F00B62">
            <w:pPr>
              <w:jc w:val="center"/>
              <w:rPr>
                <w:sz w:val="22"/>
                <w:szCs w:val="22"/>
              </w:rPr>
            </w:pPr>
            <w:r w:rsidRPr="00F00B62">
              <w:rPr>
                <w:sz w:val="22"/>
                <w:szCs w:val="22"/>
              </w:rPr>
              <w:t>1,042</w:t>
            </w:r>
          </w:p>
        </w:tc>
        <w:tc>
          <w:tcPr>
            <w:tcW w:w="1134" w:type="dxa"/>
            <w:tcBorders>
              <w:top w:val="nil"/>
              <w:left w:val="nil"/>
              <w:bottom w:val="single" w:sz="4" w:space="0" w:color="auto"/>
              <w:right w:val="single" w:sz="4" w:space="0" w:color="auto"/>
            </w:tcBorders>
            <w:shd w:val="clear" w:color="auto" w:fill="auto"/>
            <w:vAlign w:val="center"/>
          </w:tcPr>
          <w:p w14:paraId="47419692" w14:textId="77777777" w:rsidR="00F00B62" w:rsidRPr="00F00B62" w:rsidRDefault="00F00B62" w:rsidP="00F00B62">
            <w:pPr>
              <w:jc w:val="center"/>
              <w:rPr>
                <w:sz w:val="22"/>
                <w:szCs w:val="22"/>
              </w:rPr>
            </w:pPr>
            <w:r w:rsidRPr="00F00B62">
              <w:rPr>
                <w:sz w:val="22"/>
                <w:szCs w:val="22"/>
              </w:rPr>
              <w:t>1,04</w:t>
            </w:r>
          </w:p>
        </w:tc>
        <w:tc>
          <w:tcPr>
            <w:tcW w:w="1134" w:type="dxa"/>
            <w:tcBorders>
              <w:top w:val="nil"/>
              <w:left w:val="nil"/>
              <w:bottom w:val="single" w:sz="4" w:space="0" w:color="auto"/>
              <w:right w:val="single" w:sz="4" w:space="0" w:color="auto"/>
            </w:tcBorders>
            <w:vAlign w:val="center"/>
          </w:tcPr>
          <w:p w14:paraId="3A3A276C" w14:textId="77777777" w:rsidR="00F00B62" w:rsidRPr="00F00B62" w:rsidRDefault="00F00B62" w:rsidP="00F00B62">
            <w:pPr>
              <w:jc w:val="center"/>
              <w:rPr>
                <w:sz w:val="22"/>
                <w:szCs w:val="22"/>
              </w:rPr>
            </w:pPr>
            <w:r w:rsidRPr="00F00B62">
              <w:rPr>
                <w:sz w:val="22"/>
                <w:szCs w:val="22"/>
              </w:rPr>
              <w:t>1,04</w:t>
            </w:r>
          </w:p>
        </w:tc>
        <w:tc>
          <w:tcPr>
            <w:tcW w:w="1100" w:type="dxa"/>
            <w:tcBorders>
              <w:top w:val="nil"/>
              <w:left w:val="nil"/>
              <w:bottom w:val="single" w:sz="4" w:space="0" w:color="auto"/>
              <w:right w:val="single" w:sz="4" w:space="0" w:color="auto"/>
            </w:tcBorders>
            <w:vAlign w:val="center"/>
          </w:tcPr>
          <w:p w14:paraId="64071F8B" w14:textId="77777777" w:rsidR="00F00B62" w:rsidRPr="00F00B62" w:rsidRDefault="00F00B62" w:rsidP="00F00B62">
            <w:pPr>
              <w:jc w:val="center"/>
              <w:rPr>
                <w:sz w:val="22"/>
                <w:szCs w:val="22"/>
              </w:rPr>
            </w:pPr>
            <w:r w:rsidRPr="00F00B62">
              <w:rPr>
                <w:sz w:val="22"/>
                <w:szCs w:val="22"/>
              </w:rPr>
              <w:t>1,04</w:t>
            </w:r>
          </w:p>
        </w:tc>
      </w:tr>
      <w:tr w:rsidR="00F00B62" w:rsidRPr="00F00B62" w14:paraId="067E2392" w14:textId="77777777" w:rsidTr="006D5EE3">
        <w:trPr>
          <w:trHeight w:val="750"/>
          <w:jc w:val="center"/>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BE20C0" w14:textId="77777777" w:rsidR="00F00B62" w:rsidRPr="00F00B62" w:rsidRDefault="00F00B62" w:rsidP="00F00B62">
            <w:pPr>
              <w:jc w:val="center"/>
            </w:pPr>
            <w:r w:rsidRPr="00F00B62">
              <w:t>2</w:t>
            </w:r>
          </w:p>
        </w:tc>
        <w:tc>
          <w:tcPr>
            <w:tcW w:w="2555" w:type="dxa"/>
            <w:tcBorders>
              <w:top w:val="single" w:sz="4" w:space="0" w:color="auto"/>
              <w:left w:val="nil"/>
              <w:bottom w:val="single" w:sz="4" w:space="0" w:color="auto"/>
              <w:right w:val="single" w:sz="4" w:space="0" w:color="auto"/>
            </w:tcBorders>
            <w:shd w:val="clear" w:color="auto" w:fill="auto"/>
            <w:vAlign w:val="center"/>
            <w:hideMark/>
          </w:tcPr>
          <w:p w14:paraId="32FB406A" w14:textId="77777777" w:rsidR="00F00B62" w:rsidRPr="00F00B62" w:rsidRDefault="00F00B62" w:rsidP="00F00B62">
            <w:r w:rsidRPr="00F00B62">
              <w:t>Индекс эффективности операционных расходов (ИР)</w:t>
            </w:r>
          </w:p>
        </w:tc>
        <w:tc>
          <w:tcPr>
            <w:tcW w:w="886" w:type="dxa"/>
            <w:tcBorders>
              <w:top w:val="single" w:sz="4" w:space="0" w:color="auto"/>
              <w:left w:val="nil"/>
              <w:bottom w:val="single" w:sz="4" w:space="0" w:color="auto"/>
              <w:right w:val="single" w:sz="4" w:space="0" w:color="auto"/>
            </w:tcBorders>
            <w:shd w:val="clear" w:color="auto" w:fill="auto"/>
            <w:vAlign w:val="center"/>
            <w:hideMark/>
          </w:tcPr>
          <w:p w14:paraId="6BE3027D" w14:textId="77777777" w:rsidR="00F00B62" w:rsidRPr="00F00B62" w:rsidRDefault="00F00B62" w:rsidP="00F00B62">
            <w:pPr>
              <w:jc w:val="center"/>
            </w:pPr>
            <w:r w:rsidRPr="00F00B62">
              <w:t>%</w:t>
            </w:r>
          </w:p>
        </w:tc>
        <w:tc>
          <w:tcPr>
            <w:tcW w:w="1095" w:type="dxa"/>
            <w:tcBorders>
              <w:top w:val="single" w:sz="4" w:space="0" w:color="auto"/>
              <w:left w:val="nil"/>
              <w:bottom w:val="single" w:sz="4" w:space="0" w:color="auto"/>
              <w:right w:val="single" w:sz="4" w:space="0" w:color="auto"/>
            </w:tcBorders>
            <w:shd w:val="clear" w:color="auto" w:fill="auto"/>
            <w:vAlign w:val="center"/>
          </w:tcPr>
          <w:p w14:paraId="7EE36965" w14:textId="77777777" w:rsidR="00F00B62" w:rsidRPr="00F00B62" w:rsidRDefault="00F00B62" w:rsidP="00F00B62">
            <w:pPr>
              <w:jc w:val="center"/>
              <w:rPr>
                <w:sz w:val="22"/>
                <w:szCs w:val="22"/>
              </w:rPr>
            </w:pPr>
            <w:r w:rsidRPr="00F00B62">
              <w:rPr>
                <w:sz w:val="22"/>
                <w:szCs w:val="22"/>
              </w:rPr>
              <w:t>1%</w:t>
            </w:r>
          </w:p>
        </w:tc>
        <w:tc>
          <w:tcPr>
            <w:tcW w:w="1114" w:type="dxa"/>
            <w:tcBorders>
              <w:top w:val="single" w:sz="4" w:space="0" w:color="auto"/>
              <w:left w:val="nil"/>
              <w:bottom w:val="single" w:sz="4" w:space="0" w:color="auto"/>
              <w:right w:val="single" w:sz="4" w:space="0" w:color="auto"/>
            </w:tcBorders>
            <w:shd w:val="clear" w:color="auto" w:fill="auto"/>
            <w:vAlign w:val="center"/>
          </w:tcPr>
          <w:p w14:paraId="754F4EC9" w14:textId="77777777" w:rsidR="00F00B62" w:rsidRPr="00F00B62" w:rsidRDefault="00F00B62" w:rsidP="00F00B62">
            <w:pPr>
              <w:jc w:val="center"/>
              <w:rPr>
                <w:sz w:val="22"/>
                <w:szCs w:val="22"/>
              </w:rPr>
            </w:pPr>
            <w:r w:rsidRPr="00F00B62">
              <w:rPr>
                <w:sz w:val="22"/>
                <w:szCs w:val="22"/>
              </w:rPr>
              <w:t>1%</w:t>
            </w:r>
          </w:p>
        </w:tc>
        <w:tc>
          <w:tcPr>
            <w:tcW w:w="1134" w:type="dxa"/>
            <w:tcBorders>
              <w:top w:val="single" w:sz="4" w:space="0" w:color="auto"/>
              <w:left w:val="nil"/>
              <w:bottom w:val="single" w:sz="4" w:space="0" w:color="auto"/>
              <w:right w:val="single" w:sz="4" w:space="0" w:color="auto"/>
            </w:tcBorders>
            <w:shd w:val="clear" w:color="auto" w:fill="auto"/>
            <w:vAlign w:val="center"/>
          </w:tcPr>
          <w:p w14:paraId="7E8E6209" w14:textId="77777777" w:rsidR="00F00B62" w:rsidRPr="00F00B62" w:rsidRDefault="00F00B62" w:rsidP="00F00B62">
            <w:pPr>
              <w:jc w:val="center"/>
              <w:rPr>
                <w:sz w:val="22"/>
                <w:szCs w:val="22"/>
              </w:rPr>
            </w:pPr>
            <w:r w:rsidRPr="00F00B62">
              <w:rPr>
                <w:sz w:val="22"/>
                <w:szCs w:val="22"/>
              </w:rPr>
              <w:t>1%</w:t>
            </w:r>
          </w:p>
        </w:tc>
        <w:tc>
          <w:tcPr>
            <w:tcW w:w="1134" w:type="dxa"/>
            <w:tcBorders>
              <w:top w:val="single" w:sz="4" w:space="0" w:color="auto"/>
              <w:left w:val="nil"/>
              <w:bottom w:val="single" w:sz="4" w:space="0" w:color="auto"/>
              <w:right w:val="single" w:sz="4" w:space="0" w:color="auto"/>
            </w:tcBorders>
            <w:vAlign w:val="center"/>
          </w:tcPr>
          <w:p w14:paraId="3753FE90" w14:textId="77777777" w:rsidR="00F00B62" w:rsidRPr="00F00B62" w:rsidRDefault="00F00B62" w:rsidP="00F00B62">
            <w:pPr>
              <w:jc w:val="center"/>
              <w:rPr>
                <w:sz w:val="22"/>
                <w:szCs w:val="22"/>
              </w:rPr>
            </w:pPr>
            <w:r w:rsidRPr="00F00B62">
              <w:rPr>
                <w:sz w:val="22"/>
                <w:szCs w:val="22"/>
              </w:rPr>
              <w:t>1%</w:t>
            </w:r>
          </w:p>
        </w:tc>
        <w:tc>
          <w:tcPr>
            <w:tcW w:w="1100" w:type="dxa"/>
            <w:tcBorders>
              <w:top w:val="single" w:sz="4" w:space="0" w:color="auto"/>
              <w:left w:val="nil"/>
              <w:bottom w:val="single" w:sz="4" w:space="0" w:color="auto"/>
              <w:right w:val="single" w:sz="4" w:space="0" w:color="auto"/>
            </w:tcBorders>
            <w:vAlign w:val="center"/>
          </w:tcPr>
          <w:p w14:paraId="2C59A791" w14:textId="77777777" w:rsidR="00F00B62" w:rsidRPr="00F00B62" w:rsidRDefault="00F00B62" w:rsidP="00F00B62">
            <w:pPr>
              <w:jc w:val="center"/>
              <w:rPr>
                <w:sz w:val="22"/>
                <w:szCs w:val="22"/>
              </w:rPr>
            </w:pPr>
            <w:r w:rsidRPr="00F00B62">
              <w:rPr>
                <w:sz w:val="22"/>
                <w:szCs w:val="22"/>
              </w:rPr>
              <w:t>1%</w:t>
            </w:r>
          </w:p>
        </w:tc>
      </w:tr>
      <w:tr w:rsidR="00F00B62" w:rsidRPr="00F00B62" w14:paraId="1A4B0DB6" w14:textId="77777777" w:rsidTr="006D5EE3">
        <w:trPr>
          <w:trHeight w:val="375"/>
          <w:jc w:val="center"/>
        </w:trPr>
        <w:tc>
          <w:tcPr>
            <w:tcW w:w="554" w:type="dxa"/>
            <w:tcBorders>
              <w:top w:val="nil"/>
              <w:left w:val="single" w:sz="4" w:space="0" w:color="auto"/>
              <w:bottom w:val="single" w:sz="4" w:space="0" w:color="auto"/>
              <w:right w:val="single" w:sz="4" w:space="0" w:color="auto"/>
            </w:tcBorders>
            <w:shd w:val="clear" w:color="auto" w:fill="auto"/>
            <w:vAlign w:val="center"/>
            <w:hideMark/>
          </w:tcPr>
          <w:p w14:paraId="30274CDD" w14:textId="77777777" w:rsidR="00F00B62" w:rsidRPr="00F00B62" w:rsidRDefault="00F00B62" w:rsidP="00F00B62">
            <w:pPr>
              <w:jc w:val="center"/>
            </w:pPr>
            <w:r w:rsidRPr="00F00B62">
              <w:lastRenderedPageBreak/>
              <w:t>3</w:t>
            </w:r>
          </w:p>
        </w:tc>
        <w:tc>
          <w:tcPr>
            <w:tcW w:w="2555" w:type="dxa"/>
            <w:tcBorders>
              <w:top w:val="nil"/>
              <w:left w:val="nil"/>
              <w:bottom w:val="single" w:sz="4" w:space="0" w:color="auto"/>
              <w:right w:val="single" w:sz="4" w:space="0" w:color="auto"/>
            </w:tcBorders>
            <w:shd w:val="clear" w:color="auto" w:fill="auto"/>
            <w:vAlign w:val="center"/>
            <w:hideMark/>
          </w:tcPr>
          <w:p w14:paraId="6EBC964B" w14:textId="77777777" w:rsidR="00F00B62" w:rsidRPr="00F00B62" w:rsidRDefault="00F00B62" w:rsidP="00F00B62">
            <w:r w:rsidRPr="00F00B62">
              <w:t>Индекс изменения количества активов (ИКА)</w:t>
            </w:r>
          </w:p>
        </w:tc>
        <w:tc>
          <w:tcPr>
            <w:tcW w:w="886" w:type="dxa"/>
            <w:tcBorders>
              <w:top w:val="nil"/>
              <w:left w:val="nil"/>
              <w:bottom w:val="single" w:sz="4" w:space="0" w:color="auto"/>
              <w:right w:val="single" w:sz="4" w:space="0" w:color="auto"/>
            </w:tcBorders>
            <w:shd w:val="clear" w:color="auto" w:fill="auto"/>
            <w:vAlign w:val="center"/>
            <w:hideMark/>
          </w:tcPr>
          <w:p w14:paraId="53DEBD8C" w14:textId="77777777" w:rsidR="00F00B62" w:rsidRPr="00F00B62" w:rsidRDefault="00F00B62" w:rsidP="00F00B62">
            <w:pPr>
              <w:jc w:val="center"/>
            </w:pPr>
            <w:r w:rsidRPr="00F00B62">
              <w:t> </w:t>
            </w:r>
          </w:p>
        </w:tc>
        <w:tc>
          <w:tcPr>
            <w:tcW w:w="1095" w:type="dxa"/>
            <w:tcBorders>
              <w:top w:val="nil"/>
              <w:left w:val="nil"/>
              <w:bottom w:val="single" w:sz="4" w:space="0" w:color="auto"/>
              <w:right w:val="single" w:sz="4" w:space="0" w:color="auto"/>
            </w:tcBorders>
            <w:shd w:val="clear" w:color="auto" w:fill="auto"/>
            <w:vAlign w:val="center"/>
          </w:tcPr>
          <w:p w14:paraId="231A78E8" w14:textId="77777777" w:rsidR="00F00B62" w:rsidRPr="00F00B62" w:rsidRDefault="00F00B62" w:rsidP="00F00B62">
            <w:pPr>
              <w:jc w:val="center"/>
              <w:rPr>
                <w:sz w:val="22"/>
                <w:szCs w:val="22"/>
              </w:rPr>
            </w:pPr>
            <w:r w:rsidRPr="00F00B62">
              <w:rPr>
                <w:sz w:val="22"/>
                <w:szCs w:val="22"/>
              </w:rPr>
              <w:t>0</w:t>
            </w:r>
          </w:p>
        </w:tc>
        <w:tc>
          <w:tcPr>
            <w:tcW w:w="1114" w:type="dxa"/>
            <w:tcBorders>
              <w:top w:val="nil"/>
              <w:left w:val="nil"/>
              <w:bottom w:val="single" w:sz="4" w:space="0" w:color="auto"/>
              <w:right w:val="single" w:sz="4" w:space="0" w:color="auto"/>
            </w:tcBorders>
            <w:shd w:val="clear" w:color="auto" w:fill="auto"/>
            <w:vAlign w:val="center"/>
          </w:tcPr>
          <w:p w14:paraId="499D15FA" w14:textId="77777777" w:rsidR="00F00B62" w:rsidRPr="00F00B62" w:rsidRDefault="00F00B62" w:rsidP="00F00B62">
            <w:pPr>
              <w:jc w:val="center"/>
              <w:rPr>
                <w:sz w:val="22"/>
                <w:szCs w:val="22"/>
              </w:rPr>
            </w:pPr>
            <w:r w:rsidRPr="00F00B62">
              <w:rPr>
                <w:sz w:val="22"/>
                <w:szCs w:val="22"/>
              </w:rPr>
              <w:t>0</w:t>
            </w:r>
          </w:p>
        </w:tc>
        <w:tc>
          <w:tcPr>
            <w:tcW w:w="1134" w:type="dxa"/>
            <w:tcBorders>
              <w:top w:val="nil"/>
              <w:left w:val="nil"/>
              <w:bottom w:val="single" w:sz="4" w:space="0" w:color="auto"/>
              <w:right w:val="single" w:sz="4" w:space="0" w:color="auto"/>
            </w:tcBorders>
            <w:shd w:val="clear" w:color="auto" w:fill="auto"/>
            <w:vAlign w:val="center"/>
          </w:tcPr>
          <w:p w14:paraId="2A60EC6A" w14:textId="77777777" w:rsidR="00F00B62" w:rsidRPr="00F00B62" w:rsidRDefault="00F00B62" w:rsidP="00F00B62">
            <w:pPr>
              <w:jc w:val="center"/>
              <w:rPr>
                <w:sz w:val="22"/>
                <w:szCs w:val="22"/>
              </w:rPr>
            </w:pPr>
            <w:r w:rsidRPr="00F00B62">
              <w:rPr>
                <w:sz w:val="22"/>
                <w:szCs w:val="22"/>
              </w:rPr>
              <w:t>0</w:t>
            </w:r>
          </w:p>
        </w:tc>
        <w:tc>
          <w:tcPr>
            <w:tcW w:w="1134" w:type="dxa"/>
            <w:tcBorders>
              <w:top w:val="nil"/>
              <w:left w:val="nil"/>
              <w:bottom w:val="single" w:sz="4" w:space="0" w:color="auto"/>
              <w:right w:val="single" w:sz="4" w:space="0" w:color="auto"/>
            </w:tcBorders>
            <w:vAlign w:val="center"/>
          </w:tcPr>
          <w:p w14:paraId="635A7B1E" w14:textId="77777777" w:rsidR="00F00B62" w:rsidRPr="00F00B62" w:rsidRDefault="00F00B62" w:rsidP="00F00B62">
            <w:pPr>
              <w:jc w:val="center"/>
              <w:rPr>
                <w:sz w:val="22"/>
                <w:szCs w:val="22"/>
              </w:rPr>
            </w:pPr>
            <w:r w:rsidRPr="00F00B62">
              <w:rPr>
                <w:sz w:val="22"/>
                <w:szCs w:val="22"/>
              </w:rPr>
              <w:t>0</w:t>
            </w:r>
          </w:p>
        </w:tc>
        <w:tc>
          <w:tcPr>
            <w:tcW w:w="1100" w:type="dxa"/>
            <w:tcBorders>
              <w:top w:val="nil"/>
              <w:left w:val="nil"/>
              <w:bottom w:val="single" w:sz="4" w:space="0" w:color="auto"/>
              <w:right w:val="single" w:sz="4" w:space="0" w:color="auto"/>
            </w:tcBorders>
            <w:vAlign w:val="center"/>
          </w:tcPr>
          <w:p w14:paraId="21321B39" w14:textId="77777777" w:rsidR="00F00B62" w:rsidRPr="00F00B62" w:rsidRDefault="00F00B62" w:rsidP="00F00B62">
            <w:pPr>
              <w:jc w:val="center"/>
              <w:rPr>
                <w:sz w:val="22"/>
                <w:szCs w:val="22"/>
              </w:rPr>
            </w:pPr>
            <w:r w:rsidRPr="00F00B62">
              <w:rPr>
                <w:sz w:val="22"/>
                <w:szCs w:val="22"/>
              </w:rPr>
              <w:t>0</w:t>
            </w:r>
          </w:p>
        </w:tc>
      </w:tr>
      <w:tr w:rsidR="00F00B62" w:rsidRPr="00F00B62" w14:paraId="7ADF43F3" w14:textId="77777777" w:rsidTr="006D5EE3">
        <w:trPr>
          <w:trHeight w:val="1125"/>
          <w:jc w:val="center"/>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59B4D7" w14:textId="77777777" w:rsidR="00F00B62" w:rsidRPr="00F00B62" w:rsidRDefault="00F00B62" w:rsidP="00F00B62">
            <w:pPr>
              <w:jc w:val="center"/>
            </w:pPr>
            <w:r w:rsidRPr="00F00B62">
              <w:t>3.1</w:t>
            </w:r>
          </w:p>
        </w:tc>
        <w:tc>
          <w:tcPr>
            <w:tcW w:w="2555" w:type="dxa"/>
            <w:tcBorders>
              <w:top w:val="single" w:sz="4" w:space="0" w:color="auto"/>
              <w:left w:val="nil"/>
              <w:bottom w:val="single" w:sz="4" w:space="0" w:color="auto"/>
              <w:right w:val="single" w:sz="4" w:space="0" w:color="auto"/>
            </w:tcBorders>
            <w:shd w:val="clear" w:color="auto" w:fill="auto"/>
            <w:vAlign w:val="center"/>
            <w:hideMark/>
          </w:tcPr>
          <w:p w14:paraId="287B7F03" w14:textId="77777777" w:rsidR="00F00B62" w:rsidRPr="00F00B62" w:rsidRDefault="00F00B62" w:rsidP="00F00B62">
            <w:r w:rsidRPr="00F00B62">
              <w:t>количество условных единиц, относящихся к активам, необходимым для осуществления регулируемой деятельности</w:t>
            </w:r>
          </w:p>
        </w:tc>
        <w:tc>
          <w:tcPr>
            <w:tcW w:w="886" w:type="dxa"/>
            <w:tcBorders>
              <w:top w:val="single" w:sz="4" w:space="0" w:color="auto"/>
              <w:left w:val="nil"/>
              <w:bottom w:val="single" w:sz="4" w:space="0" w:color="auto"/>
              <w:right w:val="single" w:sz="4" w:space="0" w:color="auto"/>
            </w:tcBorders>
            <w:shd w:val="clear" w:color="auto" w:fill="auto"/>
            <w:vAlign w:val="center"/>
            <w:hideMark/>
          </w:tcPr>
          <w:p w14:paraId="24C466F1" w14:textId="77777777" w:rsidR="00F00B62" w:rsidRPr="00F00B62" w:rsidRDefault="00F00B62" w:rsidP="00F00B62">
            <w:pPr>
              <w:jc w:val="center"/>
            </w:pPr>
            <w:r w:rsidRPr="00F00B62">
              <w:t>у.е.</w:t>
            </w:r>
          </w:p>
        </w:tc>
        <w:tc>
          <w:tcPr>
            <w:tcW w:w="1095" w:type="dxa"/>
            <w:tcBorders>
              <w:top w:val="single" w:sz="4" w:space="0" w:color="auto"/>
              <w:left w:val="nil"/>
              <w:bottom w:val="single" w:sz="4" w:space="0" w:color="auto"/>
              <w:right w:val="single" w:sz="4" w:space="0" w:color="auto"/>
            </w:tcBorders>
            <w:shd w:val="clear" w:color="auto" w:fill="auto"/>
            <w:vAlign w:val="center"/>
          </w:tcPr>
          <w:p w14:paraId="1DADDEA8" w14:textId="77777777" w:rsidR="00F00B62" w:rsidRPr="00F00B62" w:rsidRDefault="00F00B62" w:rsidP="00F00B62">
            <w:pPr>
              <w:jc w:val="center"/>
              <w:rPr>
                <w:sz w:val="22"/>
                <w:szCs w:val="22"/>
              </w:rPr>
            </w:pPr>
            <w:r w:rsidRPr="00F00B62">
              <w:rPr>
                <w:sz w:val="22"/>
                <w:szCs w:val="22"/>
              </w:rPr>
              <w:t>0</w:t>
            </w:r>
          </w:p>
        </w:tc>
        <w:tc>
          <w:tcPr>
            <w:tcW w:w="1114" w:type="dxa"/>
            <w:tcBorders>
              <w:top w:val="single" w:sz="4" w:space="0" w:color="auto"/>
              <w:left w:val="nil"/>
              <w:bottom w:val="single" w:sz="4" w:space="0" w:color="auto"/>
              <w:right w:val="single" w:sz="4" w:space="0" w:color="auto"/>
            </w:tcBorders>
            <w:shd w:val="clear" w:color="auto" w:fill="auto"/>
            <w:vAlign w:val="center"/>
          </w:tcPr>
          <w:p w14:paraId="324381DD" w14:textId="77777777" w:rsidR="00F00B62" w:rsidRPr="00F00B62" w:rsidRDefault="00F00B62" w:rsidP="00F00B62">
            <w:pPr>
              <w:jc w:val="center"/>
              <w:rPr>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62D9C2EA" w14:textId="77777777" w:rsidR="00F00B62" w:rsidRPr="00F00B62" w:rsidRDefault="00F00B62" w:rsidP="00F00B62">
            <w:pPr>
              <w:jc w:val="center"/>
              <w:rPr>
                <w:sz w:val="22"/>
                <w:szCs w:val="22"/>
              </w:rPr>
            </w:pPr>
            <w:r w:rsidRPr="00F00B62">
              <w:rPr>
                <w:sz w:val="22"/>
                <w:szCs w:val="22"/>
              </w:rPr>
              <w:t>0</w:t>
            </w:r>
          </w:p>
        </w:tc>
        <w:tc>
          <w:tcPr>
            <w:tcW w:w="1134" w:type="dxa"/>
            <w:tcBorders>
              <w:top w:val="single" w:sz="4" w:space="0" w:color="auto"/>
              <w:left w:val="nil"/>
              <w:bottom w:val="single" w:sz="4" w:space="0" w:color="auto"/>
              <w:right w:val="single" w:sz="4" w:space="0" w:color="auto"/>
            </w:tcBorders>
            <w:vAlign w:val="center"/>
          </w:tcPr>
          <w:p w14:paraId="57177DB9" w14:textId="77777777" w:rsidR="00F00B62" w:rsidRPr="00F00B62" w:rsidRDefault="00F00B62" w:rsidP="00F00B62">
            <w:pPr>
              <w:jc w:val="center"/>
              <w:rPr>
                <w:sz w:val="22"/>
                <w:szCs w:val="22"/>
              </w:rPr>
            </w:pPr>
            <w:r w:rsidRPr="00F00B62">
              <w:rPr>
                <w:sz w:val="22"/>
                <w:szCs w:val="22"/>
              </w:rPr>
              <w:t>0</w:t>
            </w:r>
          </w:p>
        </w:tc>
        <w:tc>
          <w:tcPr>
            <w:tcW w:w="1100" w:type="dxa"/>
            <w:tcBorders>
              <w:top w:val="single" w:sz="4" w:space="0" w:color="auto"/>
              <w:left w:val="nil"/>
              <w:bottom w:val="single" w:sz="4" w:space="0" w:color="auto"/>
              <w:right w:val="single" w:sz="4" w:space="0" w:color="auto"/>
            </w:tcBorders>
            <w:vAlign w:val="center"/>
          </w:tcPr>
          <w:p w14:paraId="3B3EFF91" w14:textId="77777777" w:rsidR="00F00B62" w:rsidRPr="00F00B62" w:rsidRDefault="00F00B62" w:rsidP="00F00B62">
            <w:pPr>
              <w:jc w:val="center"/>
              <w:rPr>
                <w:sz w:val="22"/>
                <w:szCs w:val="22"/>
              </w:rPr>
            </w:pPr>
            <w:r w:rsidRPr="00F00B62">
              <w:rPr>
                <w:sz w:val="22"/>
                <w:szCs w:val="22"/>
              </w:rPr>
              <w:t>0</w:t>
            </w:r>
          </w:p>
        </w:tc>
      </w:tr>
      <w:tr w:rsidR="00F00B62" w:rsidRPr="00F00B62" w14:paraId="6045670C" w14:textId="77777777" w:rsidTr="006D5EE3">
        <w:trPr>
          <w:trHeight w:val="750"/>
          <w:jc w:val="center"/>
        </w:trPr>
        <w:tc>
          <w:tcPr>
            <w:tcW w:w="554" w:type="dxa"/>
            <w:tcBorders>
              <w:top w:val="single" w:sz="4" w:space="0" w:color="auto"/>
              <w:left w:val="single" w:sz="4" w:space="0" w:color="auto"/>
              <w:right w:val="single" w:sz="4" w:space="0" w:color="auto"/>
            </w:tcBorders>
            <w:shd w:val="clear" w:color="auto" w:fill="auto"/>
            <w:vAlign w:val="center"/>
            <w:hideMark/>
          </w:tcPr>
          <w:p w14:paraId="623EBF28" w14:textId="77777777" w:rsidR="00F00B62" w:rsidRPr="00F00B62" w:rsidRDefault="00F00B62" w:rsidP="00F00B62">
            <w:pPr>
              <w:jc w:val="center"/>
            </w:pPr>
            <w:r w:rsidRPr="00F00B62">
              <w:t>3.2</w:t>
            </w:r>
          </w:p>
        </w:tc>
        <w:tc>
          <w:tcPr>
            <w:tcW w:w="2555" w:type="dxa"/>
            <w:tcBorders>
              <w:top w:val="single" w:sz="4" w:space="0" w:color="auto"/>
              <w:left w:val="nil"/>
              <w:bottom w:val="single" w:sz="4" w:space="0" w:color="auto"/>
              <w:right w:val="single" w:sz="4" w:space="0" w:color="auto"/>
            </w:tcBorders>
            <w:shd w:val="clear" w:color="auto" w:fill="auto"/>
            <w:vAlign w:val="center"/>
            <w:hideMark/>
          </w:tcPr>
          <w:p w14:paraId="1C38415E" w14:textId="77777777" w:rsidR="00F00B62" w:rsidRPr="00F00B62" w:rsidRDefault="00F00B62" w:rsidP="00F00B62">
            <w:r w:rsidRPr="00F00B62">
              <w:t>установленная тепловая мощность источника тепловой энергии</w:t>
            </w:r>
          </w:p>
        </w:tc>
        <w:tc>
          <w:tcPr>
            <w:tcW w:w="886" w:type="dxa"/>
            <w:tcBorders>
              <w:top w:val="single" w:sz="4" w:space="0" w:color="auto"/>
              <w:left w:val="nil"/>
              <w:bottom w:val="single" w:sz="4" w:space="0" w:color="auto"/>
              <w:right w:val="single" w:sz="4" w:space="0" w:color="auto"/>
            </w:tcBorders>
            <w:shd w:val="clear" w:color="auto" w:fill="auto"/>
            <w:vAlign w:val="center"/>
            <w:hideMark/>
          </w:tcPr>
          <w:p w14:paraId="353072D7" w14:textId="77777777" w:rsidR="00F00B62" w:rsidRPr="00F00B62" w:rsidRDefault="00F00B62" w:rsidP="00F00B62">
            <w:pPr>
              <w:jc w:val="center"/>
            </w:pPr>
            <w:r w:rsidRPr="00F00B62">
              <w:t>Гкал/ч</w:t>
            </w:r>
          </w:p>
        </w:tc>
        <w:tc>
          <w:tcPr>
            <w:tcW w:w="1095" w:type="dxa"/>
            <w:tcBorders>
              <w:top w:val="single" w:sz="4" w:space="0" w:color="auto"/>
              <w:left w:val="nil"/>
              <w:bottom w:val="single" w:sz="4" w:space="0" w:color="auto"/>
              <w:right w:val="single" w:sz="4" w:space="0" w:color="auto"/>
            </w:tcBorders>
            <w:shd w:val="clear" w:color="auto" w:fill="auto"/>
            <w:vAlign w:val="center"/>
          </w:tcPr>
          <w:p w14:paraId="1EB264B8" w14:textId="77777777" w:rsidR="00F00B62" w:rsidRPr="00F00B62" w:rsidRDefault="00F00B62" w:rsidP="00F00B62">
            <w:pPr>
              <w:jc w:val="center"/>
              <w:rPr>
                <w:sz w:val="22"/>
                <w:szCs w:val="22"/>
              </w:rPr>
            </w:pPr>
            <w:r w:rsidRPr="00F00B62">
              <w:rPr>
                <w:sz w:val="22"/>
                <w:szCs w:val="22"/>
              </w:rPr>
              <w:t>890</w:t>
            </w:r>
          </w:p>
        </w:tc>
        <w:tc>
          <w:tcPr>
            <w:tcW w:w="1114" w:type="dxa"/>
            <w:tcBorders>
              <w:top w:val="single" w:sz="4" w:space="0" w:color="auto"/>
              <w:left w:val="nil"/>
              <w:bottom w:val="single" w:sz="4" w:space="0" w:color="auto"/>
              <w:right w:val="single" w:sz="4" w:space="0" w:color="auto"/>
            </w:tcBorders>
            <w:shd w:val="clear" w:color="auto" w:fill="auto"/>
            <w:vAlign w:val="center"/>
          </w:tcPr>
          <w:p w14:paraId="3CCEACAD" w14:textId="77777777" w:rsidR="00F00B62" w:rsidRPr="00F00B62" w:rsidRDefault="00F00B62" w:rsidP="00F00B62">
            <w:pPr>
              <w:jc w:val="center"/>
              <w:rPr>
                <w:sz w:val="22"/>
                <w:szCs w:val="22"/>
              </w:rPr>
            </w:pPr>
            <w:r w:rsidRPr="00F00B62">
              <w:rPr>
                <w:sz w:val="22"/>
                <w:szCs w:val="22"/>
              </w:rPr>
              <w:t>890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FC34DC6" w14:textId="77777777" w:rsidR="00F00B62" w:rsidRPr="00F00B62" w:rsidRDefault="00F00B62" w:rsidP="00F00B62">
            <w:pPr>
              <w:jc w:val="center"/>
              <w:rPr>
                <w:sz w:val="22"/>
                <w:szCs w:val="22"/>
              </w:rPr>
            </w:pPr>
            <w:r w:rsidRPr="00F00B62">
              <w:rPr>
                <w:sz w:val="22"/>
                <w:szCs w:val="22"/>
              </w:rPr>
              <w:t>890</w:t>
            </w:r>
          </w:p>
        </w:tc>
        <w:tc>
          <w:tcPr>
            <w:tcW w:w="1134" w:type="dxa"/>
            <w:tcBorders>
              <w:top w:val="single" w:sz="4" w:space="0" w:color="auto"/>
              <w:left w:val="nil"/>
              <w:bottom w:val="single" w:sz="4" w:space="0" w:color="auto"/>
              <w:right w:val="single" w:sz="4" w:space="0" w:color="auto"/>
            </w:tcBorders>
            <w:vAlign w:val="center"/>
          </w:tcPr>
          <w:p w14:paraId="628B9878" w14:textId="77777777" w:rsidR="00F00B62" w:rsidRPr="00F00B62" w:rsidRDefault="00F00B62" w:rsidP="00F00B62">
            <w:pPr>
              <w:jc w:val="center"/>
              <w:rPr>
                <w:sz w:val="22"/>
                <w:szCs w:val="22"/>
              </w:rPr>
            </w:pPr>
            <w:r w:rsidRPr="00F00B62">
              <w:rPr>
                <w:sz w:val="22"/>
                <w:szCs w:val="22"/>
              </w:rPr>
              <w:t>890</w:t>
            </w:r>
          </w:p>
        </w:tc>
        <w:tc>
          <w:tcPr>
            <w:tcW w:w="1100" w:type="dxa"/>
            <w:tcBorders>
              <w:top w:val="single" w:sz="4" w:space="0" w:color="auto"/>
              <w:left w:val="nil"/>
              <w:bottom w:val="single" w:sz="4" w:space="0" w:color="auto"/>
              <w:right w:val="single" w:sz="4" w:space="0" w:color="auto"/>
            </w:tcBorders>
            <w:vAlign w:val="center"/>
          </w:tcPr>
          <w:p w14:paraId="206510E2" w14:textId="77777777" w:rsidR="00F00B62" w:rsidRPr="00F00B62" w:rsidRDefault="00F00B62" w:rsidP="00F00B62">
            <w:pPr>
              <w:jc w:val="center"/>
              <w:rPr>
                <w:sz w:val="22"/>
                <w:szCs w:val="22"/>
              </w:rPr>
            </w:pPr>
            <w:r w:rsidRPr="00F00B62">
              <w:rPr>
                <w:sz w:val="22"/>
                <w:szCs w:val="22"/>
              </w:rPr>
              <w:t>890</w:t>
            </w:r>
          </w:p>
        </w:tc>
      </w:tr>
      <w:tr w:rsidR="00F00B62" w:rsidRPr="00F00B62" w14:paraId="4C84FC6D" w14:textId="77777777" w:rsidTr="006D5EE3">
        <w:trPr>
          <w:trHeight w:val="780"/>
          <w:jc w:val="center"/>
        </w:trPr>
        <w:tc>
          <w:tcPr>
            <w:tcW w:w="554" w:type="dxa"/>
            <w:tcBorders>
              <w:left w:val="single" w:sz="4" w:space="0" w:color="auto"/>
              <w:bottom w:val="single" w:sz="4" w:space="0" w:color="auto"/>
              <w:right w:val="single" w:sz="4" w:space="0" w:color="auto"/>
            </w:tcBorders>
            <w:shd w:val="clear" w:color="auto" w:fill="auto"/>
            <w:vAlign w:val="center"/>
            <w:hideMark/>
          </w:tcPr>
          <w:p w14:paraId="618F12FF" w14:textId="77777777" w:rsidR="00F00B62" w:rsidRPr="00F00B62" w:rsidRDefault="00F00B62" w:rsidP="00F00B62">
            <w:pPr>
              <w:jc w:val="center"/>
            </w:pPr>
            <w:r w:rsidRPr="00F00B62">
              <w:t>4</w:t>
            </w:r>
          </w:p>
        </w:tc>
        <w:tc>
          <w:tcPr>
            <w:tcW w:w="2555" w:type="dxa"/>
            <w:tcBorders>
              <w:top w:val="single" w:sz="4" w:space="0" w:color="auto"/>
              <w:left w:val="nil"/>
              <w:bottom w:val="single" w:sz="4" w:space="0" w:color="auto"/>
              <w:right w:val="single" w:sz="4" w:space="0" w:color="auto"/>
            </w:tcBorders>
            <w:shd w:val="clear" w:color="auto" w:fill="auto"/>
            <w:vAlign w:val="center"/>
            <w:hideMark/>
          </w:tcPr>
          <w:p w14:paraId="48D8A018" w14:textId="77777777" w:rsidR="00F00B62" w:rsidRPr="00F00B62" w:rsidRDefault="00F00B62" w:rsidP="00F00B62">
            <w:r w:rsidRPr="00F00B62">
              <w:t>Коэффициент эластичности затрат по росту активов (</w:t>
            </w:r>
            <w:proofErr w:type="spellStart"/>
            <w:r w:rsidRPr="00F00B62">
              <w:t>К</w:t>
            </w:r>
            <w:r w:rsidRPr="00F00B62">
              <w:rPr>
                <w:vertAlign w:val="subscript"/>
              </w:rPr>
              <w:t>эл</w:t>
            </w:r>
            <w:proofErr w:type="spellEnd"/>
            <w:r w:rsidRPr="00F00B62">
              <w:t>)</w:t>
            </w:r>
          </w:p>
        </w:tc>
        <w:tc>
          <w:tcPr>
            <w:tcW w:w="886" w:type="dxa"/>
            <w:tcBorders>
              <w:top w:val="single" w:sz="4" w:space="0" w:color="auto"/>
              <w:left w:val="nil"/>
              <w:bottom w:val="single" w:sz="4" w:space="0" w:color="auto"/>
              <w:right w:val="single" w:sz="4" w:space="0" w:color="auto"/>
            </w:tcBorders>
            <w:shd w:val="clear" w:color="auto" w:fill="auto"/>
            <w:vAlign w:val="center"/>
            <w:hideMark/>
          </w:tcPr>
          <w:p w14:paraId="3982A24B" w14:textId="77777777" w:rsidR="00F00B62" w:rsidRPr="00F00B62" w:rsidRDefault="00F00B62" w:rsidP="00F00B62">
            <w:pPr>
              <w:jc w:val="center"/>
            </w:pPr>
            <w:r w:rsidRPr="00F00B62">
              <w:t> </w:t>
            </w:r>
          </w:p>
        </w:tc>
        <w:tc>
          <w:tcPr>
            <w:tcW w:w="1095" w:type="dxa"/>
            <w:tcBorders>
              <w:top w:val="single" w:sz="4" w:space="0" w:color="auto"/>
              <w:left w:val="nil"/>
              <w:bottom w:val="single" w:sz="4" w:space="0" w:color="auto"/>
              <w:right w:val="single" w:sz="4" w:space="0" w:color="auto"/>
            </w:tcBorders>
            <w:shd w:val="clear" w:color="auto" w:fill="auto"/>
            <w:vAlign w:val="center"/>
          </w:tcPr>
          <w:p w14:paraId="6398EE76" w14:textId="77777777" w:rsidR="00F00B62" w:rsidRPr="00F00B62" w:rsidRDefault="00F00B62" w:rsidP="00F00B62">
            <w:pPr>
              <w:jc w:val="center"/>
              <w:rPr>
                <w:sz w:val="22"/>
                <w:szCs w:val="22"/>
              </w:rPr>
            </w:pPr>
            <w:r w:rsidRPr="00F00B62">
              <w:rPr>
                <w:sz w:val="22"/>
                <w:szCs w:val="22"/>
              </w:rPr>
              <w:t>0,75</w:t>
            </w:r>
          </w:p>
        </w:tc>
        <w:tc>
          <w:tcPr>
            <w:tcW w:w="1114" w:type="dxa"/>
            <w:tcBorders>
              <w:top w:val="single" w:sz="4" w:space="0" w:color="auto"/>
              <w:left w:val="nil"/>
              <w:bottom w:val="single" w:sz="4" w:space="0" w:color="auto"/>
              <w:right w:val="single" w:sz="4" w:space="0" w:color="auto"/>
            </w:tcBorders>
            <w:shd w:val="clear" w:color="auto" w:fill="auto"/>
            <w:vAlign w:val="center"/>
          </w:tcPr>
          <w:p w14:paraId="7D010F30" w14:textId="77777777" w:rsidR="00F00B62" w:rsidRPr="00F00B62" w:rsidRDefault="00F00B62" w:rsidP="00F00B62">
            <w:pPr>
              <w:jc w:val="center"/>
              <w:rPr>
                <w:sz w:val="22"/>
                <w:szCs w:val="22"/>
              </w:rPr>
            </w:pPr>
            <w:r w:rsidRPr="00F00B62">
              <w:rPr>
                <w:sz w:val="22"/>
                <w:szCs w:val="22"/>
              </w:rPr>
              <w:t>0,75</w:t>
            </w:r>
          </w:p>
        </w:tc>
        <w:tc>
          <w:tcPr>
            <w:tcW w:w="1134" w:type="dxa"/>
            <w:tcBorders>
              <w:top w:val="single" w:sz="4" w:space="0" w:color="auto"/>
              <w:left w:val="nil"/>
              <w:bottom w:val="single" w:sz="4" w:space="0" w:color="auto"/>
              <w:right w:val="single" w:sz="4" w:space="0" w:color="auto"/>
            </w:tcBorders>
            <w:shd w:val="clear" w:color="auto" w:fill="auto"/>
            <w:vAlign w:val="center"/>
          </w:tcPr>
          <w:p w14:paraId="2CB09AFA" w14:textId="77777777" w:rsidR="00F00B62" w:rsidRPr="00F00B62" w:rsidRDefault="00F00B62" w:rsidP="00F00B62">
            <w:pPr>
              <w:jc w:val="center"/>
              <w:rPr>
                <w:sz w:val="22"/>
                <w:szCs w:val="22"/>
              </w:rPr>
            </w:pPr>
            <w:r w:rsidRPr="00F00B62">
              <w:rPr>
                <w:sz w:val="22"/>
                <w:szCs w:val="22"/>
              </w:rPr>
              <w:t>0,75</w:t>
            </w:r>
          </w:p>
        </w:tc>
        <w:tc>
          <w:tcPr>
            <w:tcW w:w="1134" w:type="dxa"/>
            <w:tcBorders>
              <w:top w:val="single" w:sz="4" w:space="0" w:color="auto"/>
              <w:left w:val="nil"/>
              <w:bottom w:val="single" w:sz="4" w:space="0" w:color="auto"/>
              <w:right w:val="single" w:sz="4" w:space="0" w:color="auto"/>
            </w:tcBorders>
            <w:vAlign w:val="center"/>
          </w:tcPr>
          <w:p w14:paraId="0E362A16" w14:textId="77777777" w:rsidR="00F00B62" w:rsidRPr="00F00B62" w:rsidRDefault="00F00B62" w:rsidP="00F00B62">
            <w:pPr>
              <w:jc w:val="center"/>
              <w:rPr>
                <w:sz w:val="22"/>
                <w:szCs w:val="22"/>
              </w:rPr>
            </w:pPr>
            <w:r w:rsidRPr="00F00B62">
              <w:rPr>
                <w:sz w:val="22"/>
                <w:szCs w:val="22"/>
              </w:rPr>
              <w:t>0,75</w:t>
            </w:r>
          </w:p>
        </w:tc>
        <w:tc>
          <w:tcPr>
            <w:tcW w:w="1100" w:type="dxa"/>
            <w:tcBorders>
              <w:top w:val="single" w:sz="4" w:space="0" w:color="auto"/>
              <w:left w:val="nil"/>
              <w:bottom w:val="single" w:sz="4" w:space="0" w:color="auto"/>
              <w:right w:val="single" w:sz="4" w:space="0" w:color="auto"/>
            </w:tcBorders>
            <w:vAlign w:val="center"/>
          </w:tcPr>
          <w:p w14:paraId="4EF9497C" w14:textId="77777777" w:rsidR="00F00B62" w:rsidRPr="00F00B62" w:rsidRDefault="00F00B62" w:rsidP="00F00B62">
            <w:pPr>
              <w:jc w:val="center"/>
              <w:rPr>
                <w:sz w:val="22"/>
                <w:szCs w:val="22"/>
              </w:rPr>
            </w:pPr>
            <w:r w:rsidRPr="00F00B62">
              <w:rPr>
                <w:sz w:val="22"/>
                <w:szCs w:val="22"/>
              </w:rPr>
              <w:t>0,75</w:t>
            </w:r>
          </w:p>
        </w:tc>
      </w:tr>
      <w:tr w:rsidR="00F00B62" w:rsidRPr="00F00B62" w14:paraId="5200AA9A" w14:textId="77777777" w:rsidTr="006D5EE3">
        <w:trPr>
          <w:trHeight w:val="750"/>
          <w:jc w:val="center"/>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D4CE65" w14:textId="77777777" w:rsidR="00F00B62" w:rsidRPr="00F00B62" w:rsidRDefault="00F00B62" w:rsidP="00F00B62">
            <w:pPr>
              <w:jc w:val="center"/>
            </w:pPr>
            <w:r w:rsidRPr="00F00B62">
              <w:t>5</w:t>
            </w:r>
          </w:p>
        </w:tc>
        <w:tc>
          <w:tcPr>
            <w:tcW w:w="2555" w:type="dxa"/>
            <w:tcBorders>
              <w:top w:val="single" w:sz="4" w:space="0" w:color="auto"/>
              <w:left w:val="nil"/>
              <w:bottom w:val="single" w:sz="4" w:space="0" w:color="auto"/>
              <w:right w:val="single" w:sz="4" w:space="0" w:color="auto"/>
            </w:tcBorders>
            <w:shd w:val="clear" w:color="auto" w:fill="auto"/>
            <w:vAlign w:val="center"/>
            <w:hideMark/>
          </w:tcPr>
          <w:p w14:paraId="12FEC8A5" w14:textId="77777777" w:rsidR="00F00B62" w:rsidRPr="00F00B62" w:rsidRDefault="00F00B62" w:rsidP="00F00B62">
            <w:r w:rsidRPr="00F00B62">
              <w:t>Операционные (подконтрольные)</w:t>
            </w:r>
            <w:r w:rsidRPr="00F00B62">
              <w:br/>
              <w:t>расходы</w:t>
            </w:r>
          </w:p>
        </w:tc>
        <w:tc>
          <w:tcPr>
            <w:tcW w:w="886" w:type="dxa"/>
            <w:tcBorders>
              <w:top w:val="single" w:sz="4" w:space="0" w:color="auto"/>
              <w:left w:val="nil"/>
              <w:bottom w:val="single" w:sz="4" w:space="0" w:color="auto"/>
              <w:right w:val="single" w:sz="4" w:space="0" w:color="auto"/>
            </w:tcBorders>
            <w:shd w:val="clear" w:color="auto" w:fill="auto"/>
            <w:vAlign w:val="center"/>
            <w:hideMark/>
          </w:tcPr>
          <w:p w14:paraId="53640E26" w14:textId="77777777" w:rsidR="00F00B62" w:rsidRPr="00F00B62" w:rsidRDefault="00F00B62" w:rsidP="00F00B62">
            <w:pPr>
              <w:ind w:left="-131" w:right="-45"/>
              <w:jc w:val="center"/>
            </w:pPr>
            <w:r w:rsidRPr="00F00B62">
              <w:t>тыс. руб.</w:t>
            </w:r>
          </w:p>
        </w:tc>
        <w:tc>
          <w:tcPr>
            <w:tcW w:w="1095" w:type="dxa"/>
            <w:tcBorders>
              <w:top w:val="single" w:sz="4" w:space="0" w:color="auto"/>
              <w:left w:val="nil"/>
              <w:bottom w:val="single" w:sz="4" w:space="0" w:color="auto"/>
              <w:right w:val="single" w:sz="4" w:space="0" w:color="auto"/>
            </w:tcBorders>
            <w:shd w:val="clear" w:color="auto" w:fill="auto"/>
            <w:vAlign w:val="center"/>
          </w:tcPr>
          <w:p w14:paraId="407FA816" w14:textId="77777777" w:rsidR="00F00B62" w:rsidRPr="00F00B62" w:rsidRDefault="00F00B62" w:rsidP="00F00B62">
            <w:pPr>
              <w:jc w:val="center"/>
              <w:rPr>
                <w:sz w:val="22"/>
                <w:szCs w:val="22"/>
              </w:rPr>
            </w:pPr>
            <w:r w:rsidRPr="00F00B62">
              <w:rPr>
                <w:sz w:val="22"/>
                <w:szCs w:val="22"/>
              </w:rPr>
              <w:t>56 036</w:t>
            </w:r>
          </w:p>
        </w:tc>
        <w:tc>
          <w:tcPr>
            <w:tcW w:w="1114" w:type="dxa"/>
            <w:tcBorders>
              <w:top w:val="single" w:sz="4" w:space="0" w:color="auto"/>
              <w:left w:val="nil"/>
              <w:bottom w:val="single" w:sz="4" w:space="0" w:color="auto"/>
              <w:right w:val="single" w:sz="4" w:space="0" w:color="auto"/>
            </w:tcBorders>
            <w:shd w:val="clear" w:color="auto" w:fill="auto"/>
            <w:vAlign w:val="center"/>
          </w:tcPr>
          <w:p w14:paraId="7C603D7D" w14:textId="77777777" w:rsidR="00F00B62" w:rsidRPr="00F00B62" w:rsidRDefault="00F00B62" w:rsidP="00F00B62">
            <w:pPr>
              <w:jc w:val="center"/>
              <w:rPr>
                <w:sz w:val="22"/>
                <w:szCs w:val="22"/>
              </w:rPr>
            </w:pPr>
            <w:r w:rsidRPr="00F00B62">
              <w:rPr>
                <w:sz w:val="22"/>
                <w:szCs w:val="22"/>
              </w:rPr>
              <w:t>57 806</w:t>
            </w:r>
          </w:p>
        </w:tc>
        <w:tc>
          <w:tcPr>
            <w:tcW w:w="1134" w:type="dxa"/>
            <w:tcBorders>
              <w:top w:val="single" w:sz="4" w:space="0" w:color="auto"/>
              <w:left w:val="nil"/>
              <w:bottom w:val="single" w:sz="4" w:space="0" w:color="auto"/>
              <w:right w:val="single" w:sz="4" w:space="0" w:color="auto"/>
            </w:tcBorders>
            <w:shd w:val="clear" w:color="auto" w:fill="auto"/>
            <w:vAlign w:val="center"/>
          </w:tcPr>
          <w:p w14:paraId="1323DB06" w14:textId="77777777" w:rsidR="00F00B62" w:rsidRPr="00F00B62" w:rsidRDefault="00F00B62" w:rsidP="00F00B62">
            <w:pPr>
              <w:jc w:val="center"/>
              <w:rPr>
                <w:sz w:val="22"/>
                <w:szCs w:val="22"/>
              </w:rPr>
            </w:pPr>
            <w:r w:rsidRPr="00F00B62">
              <w:rPr>
                <w:sz w:val="22"/>
                <w:szCs w:val="22"/>
              </w:rPr>
              <w:t>59 517</w:t>
            </w:r>
          </w:p>
        </w:tc>
        <w:tc>
          <w:tcPr>
            <w:tcW w:w="1134" w:type="dxa"/>
            <w:tcBorders>
              <w:top w:val="single" w:sz="4" w:space="0" w:color="auto"/>
              <w:left w:val="nil"/>
              <w:bottom w:val="single" w:sz="4" w:space="0" w:color="auto"/>
              <w:right w:val="single" w:sz="4" w:space="0" w:color="auto"/>
            </w:tcBorders>
            <w:vAlign w:val="center"/>
          </w:tcPr>
          <w:p w14:paraId="61963D55" w14:textId="77777777" w:rsidR="00F00B62" w:rsidRPr="00F00B62" w:rsidRDefault="00F00B62" w:rsidP="00F00B62">
            <w:pPr>
              <w:jc w:val="center"/>
              <w:rPr>
                <w:sz w:val="22"/>
                <w:szCs w:val="22"/>
              </w:rPr>
            </w:pPr>
            <w:r w:rsidRPr="00F00B62">
              <w:rPr>
                <w:sz w:val="22"/>
                <w:szCs w:val="22"/>
              </w:rPr>
              <w:t>61 279</w:t>
            </w:r>
          </w:p>
        </w:tc>
        <w:tc>
          <w:tcPr>
            <w:tcW w:w="1100" w:type="dxa"/>
            <w:tcBorders>
              <w:top w:val="single" w:sz="4" w:space="0" w:color="auto"/>
              <w:left w:val="nil"/>
              <w:bottom w:val="single" w:sz="4" w:space="0" w:color="auto"/>
              <w:right w:val="single" w:sz="4" w:space="0" w:color="auto"/>
            </w:tcBorders>
            <w:vAlign w:val="center"/>
          </w:tcPr>
          <w:p w14:paraId="5BBBE302" w14:textId="77777777" w:rsidR="00F00B62" w:rsidRPr="00F00B62" w:rsidRDefault="00F00B62" w:rsidP="00F00B62">
            <w:pPr>
              <w:jc w:val="center"/>
              <w:rPr>
                <w:sz w:val="22"/>
                <w:szCs w:val="22"/>
              </w:rPr>
            </w:pPr>
            <w:r w:rsidRPr="00F00B62">
              <w:rPr>
                <w:sz w:val="22"/>
                <w:szCs w:val="22"/>
              </w:rPr>
              <w:t>63 093</w:t>
            </w:r>
          </w:p>
        </w:tc>
      </w:tr>
    </w:tbl>
    <w:p w14:paraId="7E9DBED7" w14:textId="77777777" w:rsidR="00F00B62" w:rsidRPr="00F00B62" w:rsidRDefault="00F00B62" w:rsidP="00F00B62">
      <w:pPr>
        <w:ind w:firstLine="851"/>
        <w:jc w:val="both"/>
        <w:rPr>
          <w:sz w:val="28"/>
          <w:szCs w:val="28"/>
        </w:rPr>
      </w:pPr>
    </w:p>
    <w:p w14:paraId="04AF49B3" w14:textId="77777777" w:rsidR="00F00B62" w:rsidRPr="00F00B62" w:rsidRDefault="00F00B62" w:rsidP="00F00B62">
      <w:pPr>
        <w:ind w:firstLine="851"/>
        <w:jc w:val="both"/>
        <w:rPr>
          <w:sz w:val="28"/>
          <w:szCs w:val="28"/>
        </w:rPr>
      </w:pPr>
    </w:p>
    <w:p w14:paraId="53AB1ACA" w14:textId="77777777" w:rsidR="00F00B62" w:rsidRPr="00F00B62" w:rsidRDefault="00F00B62" w:rsidP="00F00B62">
      <w:pPr>
        <w:keepNext/>
        <w:jc w:val="both"/>
        <w:outlineLvl w:val="1"/>
        <w:rPr>
          <w:b/>
          <w:sz w:val="28"/>
          <w:szCs w:val="20"/>
        </w:rPr>
      </w:pPr>
      <w:r w:rsidRPr="00F00B62">
        <w:rPr>
          <w:b/>
          <w:sz w:val="28"/>
          <w:szCs w:val="20"/>
        </w:rPr>
        <w:t>Расходы на оплату услуг, оказываемых организациями, осуществляющими регулируемые виды деятельности</w:t>
      </w:r>
    </w:p>
    <w:p w14:paraId="662F8B27" w14:textId="77777777" w:rsidR="00F00B62" w:rsidRPr="00F00B62" w:rsidRDefault="00F00B62" w:rsidP="00F00B62">
      <w:pPr>
        <w:ind w:firstLine="851"/>
        <w:jc w:val="both"/>
        <w:rPr>
          <w:sz w:val="28"/>
          <w:szCs w:val="28"/>
        </w:rPr>
      </w:pPr>
      <w:r w:rsidRPr="00F00B62">
        <w:rPr>
          <w:sz w:val="28"/>
          <w:szCs w:val="28"/>
        </w:rPr>
        <w:t>Данные расходы рассчитываются в соответствии с пунктами 28 и 31 Основ ценообразования. Предприятием не заявлены расходы по статье.</w:t>
      </w:r>
    </w:p>
    <w:p w14:paraId="48FA33DB" w14:textId="77777777" w:rsidR="00F00B62" w:rsidRPr="00F00B62" w:rsidRDefault="00F00B62" w:rsidP="00F00B62">
      <w:pPr>
        <w:ind w:firstLine="851"/>
        <w:jc w:val="both"/>
        <w:rPr>
          <w:sz w:val="28"/>
          <w:szCs w:val="28"/>
        </w:rPr>
      </w:pPr>
    </w:p>
    <w:p w14:paraId="41A4267C" w14:textId="77777777" w:rsidR="00F00B62" w:rsidRPr="00F00B62" w:rsidRDefault="00F00B62" w:rsidP="00F00B62">
      <w:pPr>
        <w:keepNext/>
        <w:outlineLvl w:val="1"/>
        <w:rPr>
          <w:b/>
          <w:sz w:val="28"/>
          <w:szCs w:val="20"/>
        </w:rPr>
      </w:pPr>
      <w:r w:rsidRPr="00F00B62">
        <w:rPr>
          <w:b/>
          <w:sz w:val="28"/>
          <w:szCs w:val="20"/>
        </w:rPr>
        <w:t xml:space="preserve">Концессионная плата </w:t>
      </w:r>
    </w:p>
    <w:p w14:paraId="5165394A" w14:textId="77777777" w:rsidR="00F00B62" w:rsidRPr="00F00B62" w:rsidRDefault="00F00B62" w:rsidP="00F00B62">
      <w:pPr>
        <w:ind w:firstLine="851"/>
        <w:jc w:val="both"/>
        <w:rPr>
          <w:sz w:val="28"/>
          <w:szCs w:val="28"/>
        </w:rPr>
      </w:pPr>
      <w:r w:rsidRPr="00F00B62">
        <w:rPr>
          <w:sz w:val="28"/>
          <w:szCs w:val="28"/>
        </w:rPr>
        <w:t>Концессионная плата рассчитывается с учетом пункта 45 Основ ценообразования.</w:t>
      </w:r>
    </w:p>
    <w:p w14:paraId="3353A858" w14:textId="77777777" w:rsidR="00F00B62" w:rsidRPr="00F00B62" w:rsidRDefault="00F00B62" w:rsidP="00F00B62">
      <w:pPr>
        <w:ind w:firstLine="851"/>
        <w:jc w:val="both"/>
        <w:rPr>
          <w:sz w:val="28"/>
          <w:szCs w:val="28"/>
        </w:rPr>
      </w:pPr>
      <w:r w:rsidRPr="00F00B62">
        <w:rPr>
          <w:sz w:val="28"/>
          <w:szCs w:val="28"/>
        </w:rPr>
        <w:t>Предприятием не заявлены расходы по статье.</w:t>
      </w:r>
    </w:p>
    <w:p w14:paraId="2B6E175B" w14:textId="77777777" w:rsidR="00F00B62" w:rsidRPr="00F00B62" w:rsidRDefault="00F00B62" w:rsidP="00F00B62">
      <w:pPr>
        <w:ind w:firstLine="851"/>
        <w:jc w:val="both"/>
        <w:rPr>
          <w:sz w:val="28"/>
          <w:szCs w:val="28"/>
        </w:rPr>
      </w:pPr>
    </w:p>
    <w:p w14:paraId="3982BA4D" w14:textId="77777777" w:rsidR="00F00B62" w:rsidRPr="00F00B62" w:rsidRDefault="00F00B62" w:rsidP="00F00B62">
      <w:pPr>
        <w:keepNext/>
        <w:outlineLvl w:val="1"/>
        <w:rPr>
          <w:b/>
          <w:sz w:val="28"/>
          <w:szCs w:val="20"/>
        </w:rPr>
      </w:pPr>
      <w:r w:rsidRPr="00F00B62">
        <w:rPr>
          <w:b/>
          <w:sz w:val="28"/>
          <w:szCs w:val="20"/>
        </w:rPr>
        <w:t>Арендная плата</w:t>
      </w:r>
    </w:p>
    <w:p w14:paraId="6731F74F" w14:textId="77777777" w:rsidR="00F00B62" w:rsidRPr="00F00B62" w:rsidRDefault="00F00B62" w:rsidP="00F00B62">
      <w:pPr>
        <w:ind w:firstLine="851"/>
        <w:jc w:val="both"/>
        <w:rPr>
          <w:sz w:val="28"/>
          <w:szCs w:val="28"/>
        </w:rPr>
      </w:pPr>
      <w:r w:rsidRPr="00F00B62">
        <w:rPr>
          <w:sz w:val="28"/>
          <w:szCs w:val="28"/>
        </w:rPr>
        <w:t xml:space="preserve">В неподконтрольные расходы включается арендная плата только в части имущества, используемого для осуществления </w:t>
      </w:r>
      <w:proofErr w:type="gramStart"/>
      <w:r w:rsidRPr="00F00B62">
        <w:rPr>
          <w:sz w:val="28"/>
          <w:szCs w:val="28"/>
        </w:rPr>
        <w:t>регулируемой деятельности</w:t>
      </w:r>
      <w:proofErr w:type="gramEnd"/>
      <w:r w:rsidRPr="00F00B62">
        <w:rPr>
          <w:sz w:val="28"/>
          <w:szCs w:val="28"/>
        </w:rPr>
        <w:t xml:space="preserve"> и определяется в соответствии с пунктами 45 и 65 Основ ценообразования.</w:t>
      </w:r>
    </w:p>
    <w:p w14:paraId="02E97BA7" w14:textId="77777777" w:rsidR="00F00B62" w:rsidRPr="00F00B62" w:rsidRDefault="00F00B62" w:rsidP="00F00B62">
      <w:pPr>
        <w:ind w:firstLine="851"/>
        <w:jc w:val="both"/>
        <w:rPr>
          <w:sz w:val="28"/>
          <w:szCs w:val="28"/>
        </w:rPr>
      </w:pPr>
      <w:r w:rsidRPr="00F00B62">
        <w:rPr>
          <w:sz w:val="28"/>
          <w:szCs w:val="28"/>
        </w:rPr>
        <w:t>Предприятием не заявлены расходы по статье.</w:t>
      </w:r>
    </w:p>
    <w:p w14:paraId="52396300" w14:textId="77777777" w:rsidR="00F00B62" w:rsidRPr="00F00B62" w:rsidRDefault="00F00B62" w:rsidP="00F00B62">
      <w:pPr>
        <w:ind w:firstLine="851"/>
        <w:jc w:val="both"/>
        <w:rPr>
          <w:sz w:val="28"/>
          <w:szCs w:val="28"/>
        </w:rPr>
      </w:pPr>
    </w:p>
    <w:p w14:paraId="7E97CCB8" w14:textId="77777777" w:rsidR="00F00B62" w:rsidRPr="00F00B62" w:rsidRDefault="00F00B62" w:rsidP="00F00B62">
      <w:pPr>
        <w:keepNext/>
        <w:jc w:val="both"/>
        <w:outlineLvl w:val="1"/>
        <w:rPr>
          <w:b/>
          <w:sz w:val="28"/>
          <w:szCs w:val="20"/>
        </w:rPr>
      </w:pPr>
      <w:r w:rsidRPr="00F00B62">
        <w:rPr>
          <w:b/>
          <w:sz w:val="28"/>
          <w:szCs w:val="20"/>
        </w:rPr>
        <w:t>Расходы на уплату налогов, сборов и других обязательных платежей</w:t>
      </w:r>
    </w:p>
    <w:p w14:paraId="209597E5" w14:textId="77777777" w:rsidR="00F00B62" w:rsidRPr="00F00B62" w:rsidRDefault="00F00B62" w:rsidP="00F00B62">
      <w:pPr>
        <w:keepNext/>
        <w:jc w:val="both"/>
        <w:outlineLvl w:val="1"/>
        <w:rPr>
          <w:i/>
          <w:sz w:val="28"/>
          <w:szCs w:val="20"/>
        </w:rPr>
      </w:pPr>
      <w:r w:rsidRPr="00F00B62">
        <w:rPr>
          <w:i/>
          <w:sz w:val="28"/>
          <w:szCs w:val="20"/>
        </w:rPr>
        <w:t xml:space="preserve">Плата за выбросы и сбросы загрязняющих веществ в окружающую среду </w:t>
      </w:r>
    </w:p>
    <w:p w14:paraId="25F0F925" w14:textId="77777777" w:rsidR="00F00B62" w:rsidRPr="00F00B62" w:rsidRDefault="00F00B62" w:rsidP="00F00B62">
      <w:pPr>
        <w:ind w:firstLine="851"/>
        <w:jc w:val="both"/>
        <w:rPr>
          <w:sz w:val="28"/>
          <w:szCs w:val="28"/>
        </w:rPr>
      </w:pPr>
      <w:r w:rsidRPr="00F00B62">
        <w:rPr>
          <w:sz w:val="28"/>
          <w:szCs w:val="28"/>
        </w:rPr>
        <w:t>Предприятием не заявлены расходы по статье.</w:t>
      </w:r>
    </w:p>
    <w:p w14:paraId="2892C8D3" w14:textId="77777777" w:rsidR="00F00B62" w:rsidRPr="00F00B62" w:rsidRDefault="00F00B62" w:rsidP="00F00B62">
      <w:pPr>
        <w:keepNext/>
        <w:outlineLvl w:val="1"/>
        <w:rPr>
          <w:i/>
          <w:sz w:val="28"/>
          <w:szCs w:val="20"/>
        </w:rPr>
      </w:pPr>
      <w:r w:rsidRPr="00F00B62">
        <w:rPr>
          <w:i/>
          <w:sz w:val="28"/>
          <w:szCs w:val="20"/>
        </w:rPr>
        <w:t>Расходы на страхование</w:t>
      </w:r>
    </w:p>
    <w:p w14:paraId="222F0BF7" w14:textId="77777777" w:rsidR="00F00B62" w:rsidRPr="00F00B62" w:rsidRDefault="00F00B62" w:rsidP="00F00B62">
      <w:pPr>
        <w:ind w:firstLine="851"/>
        <w:jc w:val="both"/>
        <w:rPr>
          <w:sz w:val="28"/>
          <w:szCs w:val="28"/>
        </w:rPr>
      </w:pPr>
      <w:r w:rsidRPr="00F00B62">
        <w:rPr>
          <w:sz w:val="28"/>
          <w:szCs w:val="28"/>
        </w:rPr>
        <w:t>Предприятием не заявлены расходы по статье.</w:t>
      </w:r>
    </w:p>
    <w:p w14:paraId="01EAB6E2" w14:textId="77777777" w:rsidR="00F00B62" w:rsidRPr="00F00B62" w:rsidRDefault="00F00B62" w:rsidP="00F00B62">
      <w:pPr>
        <w:ind w:firstLine="851"/>
        <w:jc w:val="both"/>
        <w:rPr>
          <w:sz w:val="28"/>
          <w:szCs w:val="28"/>
        </w:rPr>
      </w:pPr>
    </w:p>
    <w:p w14:paraId="2476BFC4" w14:textId="77777777" w:rsidR="00F00B62" w:rsidRPr="00F00B62" w:rsidRDefault="00F00B62" w:rsidP="00F00B62">
      <w:pPr>
        <w:keepNext/>
        <w:outlineLvl w:val="1"/>
        <w:rPr>
          <w:i/>
          <w:sz w:val="28"/>
          <w:szCs w:val="20"/>
        </w:rPr>
      </w:pPr>
      <w:r w:rsidRPr="00F00B62">
        <w:rPr>
          <w:i/>
          <w:sz w:val="28"/>
          <w:szCs w:val="20"/>
        </w:rPr>
        <w:lastRenderedPageBreak/>
        <w:t>Иные расходы</w:t>
      </w:r>
    </w:p>
    <w:p w14:paraId="7AA77681" w14:textId="77777777" w:rsidR="00F00B62" w:rsidRPr="00F00B62" w:rsidRDefault="00F00B62" w:rsidP="00F00B62">
      <w:pPr>
        <w:ind w:firstLine="851"/>
        <w:jc w:val="both"/>
        <w:rPr>
          <w:sz w:val="28"/>
          <w:szCs w:val="28"/>
        </w:rPr>
      </w:pPr>
      <w:r w:rsidRPr="00F00B62">
        <w:rPr>
          <w:sz w:val="28"/>
          <w:szCs w:val="28"/>
        </w:rPr>
        <w:t>По данной статье в состав расходов на регулируемую деятельность АО «Кузнецкая ТЭЦ» включает расходы по оплате налогов: налог на имущество, земельный налог и арендная плата за землю, водный налог.</w:t>
      </w:r>
    </w:p>
    <w:p w14:paraId="057A1B78" w14:textId="77777777" w:rsidR="00F00B62" w:rsidRPr="00F00B62" w:rsidRDefault="00F00B62" w:rsidP="00F00B62">
      <w:pPr>
        <w:ind w:firstLine="851"/>
        <w:jc w:val="both"/>
        <w:rPr>
          <w:sz w:val="28"/>
          <w:szCs w:val="28"/>
        </w:rPr>
      </w:pPr>
      <w:r w:rsidRPr="00F00B62">
        <w:rPr>
          <w:sz w:val="28"/>
          <w:szCs w:val="28"/>
        </w:rPr>
        <w:t>В качестве обоснования представлены декларации за 2022 год, подтверждение факта по налогам за 2022 год и расчеты на 2024 год (по всем налогам и платежам).</w:t>
      </w:r>
    </w:p>
    <w:p w14:paraId="387C6D96" w14:textId="77777777" w:rsidR="00F00B62" w:rsidRPr="00F00B62" w:rsidRDefault="00F00B62" w:rsidP="00F00B62">
      <w:pPr>
        <w:ind w:firstLine="851"/>
        <w:jc w:val="both"/>
        <w:rPr>
          <w:sz w:val="28"/>
          <w:szCs w:val="28"/>
        </w:rPr>
      </w:pPr>
    </w:p>
    <w:p w14:paraId="1884E6AA" w14:textId="77777777" w:rsidR="00F00B62" w:rsidRPr="00F00B62" w:rsidRDefault="00F00B62" w:rsidP="00F00B62">
      <w:pPr>
        <w:keepNext/>
        <w:outlineLvl w:val="1"/>
        <w:rPr>
          <w:sz w:val="28"/>
          <w:szCs w:val="20"/>
        </w:rPr>
      </w:pPr>
      <w:r w:rsidRPr="00F00B62">
        <w:rPr>
          <w:sz w:val="28"/>
          <w:szCs w:val="20"/>
        </w:rPr>
        <w:t>Налог на имущество</w:t>
      </w:r>
    </w:p>
    <w:p w14:paraId="3D91D310" w14:textId="77777777" w:rsidR="00F00B62" w:rsidRPr="00F00B62" w:rsidRDefault="00F00B62" w:rsidP="00F00B62">
      <w:pPr>
        <w:ind w:firstLine="851"/>
        <w:jc w:val="both"/>
        <w:rPr>
          <w:sz w:val="28"/>
          <w:szCs w:val="28"/>
        </w:rPr>
      </w:pPr>
      <w:r w:rsidRPr="00F00B62">
        <w:rPr>
          <w:sz w:val="28"/>
          <w:szCs w:val="28"/>
        </w:rPr>
        <w:t>В соответствии с главой 30 части второй Налогового кодекса РФ налогоплательщиками налога на имущество с 01.01.2019 признаются организации, имеющие недвижимое имущество (в том числе имущество, переданное во временное владение, в пользование, распоряжение, доверительное управление, внесенное в совместную деятельность или полученное по концессионному соглашению), учитываемое на балансе в качестве объектов основных средств в порядке, установленном для ведения бухгалтерского учета.</w:t>
      </w:r>
    </w:p>
    <w:p w14:paraId="1E5AD558" w14:textId="77777777" w:rsidR="00F00B62" w:rsidRPr="00F00B62" w:rsidRDefault="00F00B62" w:rsidP="00F00B62">
      <w:pPr>
        <w:ind w:firstLine="851"/>
        <w:jc w:val="both"/>
        <w:rPr>
          <w:sz w:val="28"/>
          <w:szCs w:val="28"/>
        </w:rPr>
      </w:pPr>
      <w:r w:rsidRPr="00F00B62">
        <w:rPr>
          <w:sz w:val="28"/>
          <w:szCs w:val="28"/>
        </w:rPr>
        <w:t>В соответствии со статьей 380 Налогового кодекса РФ налоговые ставки устанавливаются законами субъектов Российской Федерации и не могут превышать 2,2 процента.</w:t>
      </w:r>
    </w:p>
    <w:p w14:paraId="1DB76437" w14:textId="77777777" w:rsidR="00F00B62" w:rsidRPr="00F00B62" w:rsidRDefault="00F00B62" w:rsidP="00F00B62">
      <w:pPr>
        <w:ind w:firstLine="851"/>
        <w:jc w:val="both"/>
        <w:rPr>
          <w:sz w:val="28"/>
          <w:szCs w:val="28"/>
        </w:rPr>
      </w:pPr>
      <w:r w:rsidRPr="00F00B62">
        <w:rPr>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 и проанализирован расчет налога на имущество, в части недвижимого имущества, в соответствии с которым налог на имущество, относимый на производство теплоносителя, составит в 2024 году: 4 368 тыс. руб.</w:t>
      </w:r>
    </w:p>
    <w:p w14:paraId="1F8C6441" w14:textId="77777777" w:rsidR="00F00B62" w:rsidRPr="00F00B62" w:rsidRDefault="00F00B62" w:rsidP="00F00B62">
      <w:pPr>
        <w:ind w:firstLine="851"/>
        <w:jc w:val="both"/>
        <w:rPr>
          <w:sz w:val="28"/>
          <w:szCs w:val="28"/>
        </w:rPr>
      </w:pPr>
    </w:p>
    <w:p w14:paraId="67EED605" w14:textId="77777777" w:rsidR="00F00B62" w:rsidRPr="00F00B62" w:rsidRDefault="00F00B62" w:rsidP="00F00B62">
      <w:pPr>
        <w:keepNext/>
        <w:outlineLvl w:val="1"/>
        <w:rPr>
          <w:sz w:val="28"/>
          <w:szCs w:val="20"/>
        </w:rPr>
      </w:pPr>
      <w:r w:rsidRPr="00F00B62">
        <w:rPr>
          <w:sz w:val="28"/>
          <w:szCs w:val="20"/>
        </w:rPr>
        <w:t>Земельные платежи</w:t>
      </w:r>
    </w:p>
    <w:p w14:paraId="509577CD" w14:textId="77777777" w:rsidR="00F00B62" w:rsidRPr="00F00B62" w:rsidRDefault="00F00B62" w:rsidP="00F00B62">
      <w:pPr>
        <w:ind w:firstLine="851"/>
        <w:jc w:val="both"/>
        <w:rPr>
          <w:sz w:val="28"/>
          <w:szCs w:val="28"/>
        </w:rPr>
      </w:pPr>
      <w:r w:rsidRPr="00F00B62">
        <w:rPr>
          <w:sz w:val="28"/>
          <w:szCs w:val="28"/>
        </w:rPr>
        <w:t>Земельный налог устанавливается главой 31 Налогового кодекса и нормативными правовыми актами представительных органов муниципальных образований, вводится в действие и прекращает действовать, в соответствии с настоящим Кодексом и нормативными правовыми актами представительных органов муниципальных образований и обязателен к уплате на территориях этих муниципальных образований.</w:t>
      </w:r>
    </w:p>
    <w:p w14:paraId="1121C23A" w14:textId="77777777" w:rsidR="00F00B62" w:rsidRPr="00F00B62" w:rsidRDefault="00F00B62" w:rsidP="00F00B62">
      <w:pPr>
        <w:ind w:firstLine="851"/>
        <w:jc w:val="both"/>
        <w:rPr>
          <w:sz w:val="28"/>
          <w:szCs w:val="28"/>
        </w:rPr>
      </w:pPr>
      <w:r w:rsidRPr="00F00B62">
        <w:rPr>
          <w:sz w:val="28"/>
          <w:szCs w:val="28"/>
        </w:rPr>
        <w:t>Порядок определения размера арендной платы, порядок, условия и сроки внесения арендной платы за земли, находящиеся в собственности Российской Федерации, субъектов Российской Федерации или муниципальной собственности, устанавливаются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 Размер арендной платы является существенным условием договора аренды земельного участка.</w:t>
      </w:r>
    </w:p>
    <w:p w14:paraId="5724DAE0" w14:textId="77777777" w:rsidR="00F00B62" w:rsidRPr="00F00B62" w:rsidRDefault="00F00B62" w:rsidP="00F00B62">
      <w:pPr>
        <w:ind w:firstLine="851"/>
        <w:jc w:val="both"/>
        <w:rPr>
          <w:sz w:val="28"/>
          <w:szCs w:val="28"/>
        </w:rPr>
      </w:pPr>
      <w:r w:rsidRPr="00F00B62">
        <w:rPr>
          <w:sz w:val="28"/>
          <w:szCs w:val="28"/>
        </w:rPr>
        <w:t>Проанализировав представленные документы, эксперты предлагают включить затраты на уплату налогов исходя из факта за 2022 год, т.е. 517 тыс. руб.</w:t>
      </w:r>
    </w:p>
    <w:p w14:paraId="3BED98DE" w14:textId="77777777" w:rsidR="00F00B62" w:rsidRPr="00F00B62" w:rsidRDefault="00F00B62" w:rsidP="00F00B62">
      <w:pPr>
        <w:ind w:firstLine="851"/>
        <w:jc w:val="both"/>
        <w:rPr>
          <w:sz w:val="28"/>
          <w:szCs w:val="28"/>
        </w:rPr>
      </w:pPr>
    </w:p>
    <w:p w14:paraId="250E6028" w14:textId="77777777" w:rsidR="00F00B62" w:rsidRPr="00F00B62" w:rsidRDefault="00F00B62" w:rsidP="00F00B62">
      <w:pPr>
        <w:keepNext/>
        <w:outlineLvl w:val="1"/>
        <w:rPr>
          <w:sz w:val="28"/>
          <w:szCs w:val="20"/>
        </w:rPr>
      </w:pPr>
      <w:r w:rsidRPr="00F00B62">
        <w:rPr>
          <w:sz w:val="28"/>
          <w:szCs w:val="20"/>
        </w:rPr>
        <w:lastRenderedPageBreak/>
        <w:t>Водный налог</w:t>
      </w:r>
    </w:p>
    <w:p w14:paraId="338B9A66" w14:textId="77777777" w:rsidR="00F00B62" w:rsidRPr="00F00B62" w:rsidRDefault="00F00B62" w:rsidP="00F00B62">
      <w:pPr>
        <w:tabs>
          <w:tab w:val="left" w:pos="1890"/>
        </w:tabs>
        <w:ind w:firstLine="851"/>
        <w:jc w:val="both"/>
        <w:rPr>
          <w:sz w:val="28"/>
          <w:szCs w:val="28"/>
        </w:rPr>
      </w:pPr>
      <w:r w:rsidRPr="00F00B62">
        <w:rPr>
          <w:sz w:val="28"/>
          <w:szCs w:val="28"/>
        </w:rPr>
        <w:t>В соответствии с главой 25.2. части второй Налогового Кодекса Российской Федерации, организации, осуществляющие пользование водными объектами, признаются налогоплательщиками водного налога.</w:t>
      </w:r>
    </w:p>
    <w:p w14:paraId="0DAF19EB" w14:textId="77777777" w:rsidR="00F00B62" w:rsidRPr="00F00B62" w:rsidRDefault="00F00B62" w:rsidP="00F00B62">
      <w:pPr>
        <w:ind w:firstLine="851"/>
        <w:jc w:val="both"/>
        <w:rPr>
          <w:sz w:val="28"/>
          <w:szCs w:val="28"/>
        </w:rPr>
      </w:pPr>
      <w:r w:rsidRPr="00F00B62">
        <w:rPr>
          <w:sz w:val="28"/>
          <w:szCs w:val="28"/>
        </w:rPr>
        <w:t>Федеральным законом от 24.11.2014 № 366-ФЗ «О внесении изменений в часть вторую Налогового кодекса Российской Федерации…» установлено применение повышающего коэффициента на 2024 год в размере 4,05 к ставке, утвержденной на 2015 год согласно главе 25.2 Налогового Кодекса.</w:t>
      </w:r>
    </w:p>
    <w:p w14:paraId="1181FE34" w14:textId="77777777" w:rsidR="00F00B62" w:rsidRPr="00F00B62" w:rsidRDefault="00F00B62" w:rsidP="00F00B62">
      <w:pPr>
        <w:ind w:firstLine="851"/>
        <w:jc w:val="both"/>
        <w:rPr>
          <w:sz w:val="28"/>
          <w:szCs w:val="28"/>
        </w:rPr>
      </w:pPr>
      <w:r w:rsidRPr="00F00B62">
        <w:rPr>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представленные материалы:</w:t>
      </w:r>
    </w:p>
    <w:p w14:paraId="4301BC59" w14:textId="77777777" w:rsidR="00F00B62" w:rsidRPr="00F00B62" w:rsidRDefault="00F00B62" w:rsidP="00F00B62">
      <w:pPr>
        <w:ind w:firstLine="851"/>
        <w:jc w:val="both"/>
        <w:rPr>
          <w:sz w:val="28"/>
          <w:szCs w:val="28"/>
        </w:rPr>
      </w:pPr>
      <w:r w:rsidRPr="00F00B62">
        <w:rPr>
          <w:sz w:val="28"/>
          <w:szCs w:val="28"/>
        </w:rPr>
        <w:t>- договор водопользования № 42-13.01.03.002-Р-ДХИО-С-2017-01147/00 от 30.10.2017;</w:t>
      </w:r>
    </w:p>
    <w:p w14:paraId="34A389A9" w14:textId="77777777" w:rsidR="00F00B62" w:rsidRPr="00F00B62" w:rsidRDefault="00F00B62" w:rsidP="00F00B62">
      <w:pPr>
        <w:ind w:firstLine="851"/>
        <w:jc w:val="both"/>
        <w:rPr>
          <w:sz w:val="28"/>
          <w:szCs w:val="28"/>
        </w:rPr>
      </w:pPr>
      <w:r w:rsidRPr="00F00B62">
        <w:rPr>
          <w:sz w:val="28"/>
          <w:szCs w:val="28"/>
        </w:rPr>
        <w:t>- дополнительные соглашения к договору водопользования;</w:t>
      </w:r>
    </w:p>
    <w:p w14:paraId="00E4DE62" w14:textId="77777777" w:rsidR="00F00B62" w:rsidRPr="00F00B62" w:rsidRDefault="00F00B62" w:rsidP="00F00B62">
      <w:pPr>
        <w:ind w:firstLine="851"/>
        <w:jc w:val="both"/>
        <w:rPr>
          <w:sz w:val="28"/>
          <w:szCs w:val="28"/>
        </w:rPr>
      </w:pPr>
      <w:r w:rsidRPr="00F00B62">
        <w:rPr>
          <w:sz w:val="28"/>
          <w:szCs w:val="28"/>
        </w:rPr>
        <w:t>- расчет платы по договору водопользования.</w:t>
      </w:r>
    </w:p>
    <w:p w14:paraId="6733FBBD" w14:textId="77777777" w:rsidR="00F00B62" w:rsidRPr="00F00B62" w:rsidRDefault="00F00B62" w:rsidP="00F00B62">
      <w:pPr>
        <w:ind w:firstLine="851"/>
        <w:jc w:val="both"/>
        <w:rPr>
          <w:sz w:val="28"/>
          <w:szCs w:val="28"/>
        </w:rPr>
      </w:pPr>
      <w:r w:rsidRPr="00F00B62">
        <w:rPr>
          <w:sz w:val="28"/>
          <w:szCs w:val="28"/>
        </w:rPr>
        <w:t>Эксперты предлагают включить в НВВ расходы в размере 3 795 тыс. руб., исходя из представленного расчета.</w:t>
      </w:r>
    </w:p>
    <w:p w14:paraId="504D6CF5" w14:textId="77777777" w:rsidR="00F00B62" w:rsidRPr="00F00B62" w:rsidRDefault="00F00B62" w:rsidP="00F00B62">
      <w:pPr>
        <w:ind w:firstLine="851"/>
        <w:jc w:val="both"/>
        <w:rPr>
          <w:sz w:val="28"/>
          <w:szCs w:val="28"/>
        </w:rPr>
      </w:pPr>
    </w:p>
    <w:p w14:paraId="4559DC81" w14:textId="77777777" w:rsidR="00F00B62" w:rsidRPr="00F00B62" w:rsidRDefault="00F00B62" w:rsidP="00F00B62">
      <w:pPr>
        <w:keepNext/>
        <w:jc w:val="both"/>
        <w:outlineLvl w:val="1"/>
        <w:rPr>
          <w:b/>
          <w:sz w:val="28"/>
          <w:szCs w:val="20"/>
        </w:rPr>
      </w:pPr>
      <w:r w:rsidRPr="00F00B62">
        <w:rPr>
          <w:b/>
          <w:sz w:val="28"/>
          <w:szCs w:val="20"/>
        </w:rPr>
        <w:t>Отчисления на социальные нужды</w:t>
      </w:r>
    </w:p>
    <w:p w14:paraId="236D111D" w14:textId="77777777" w:rsidR="00F00B62" w:rsidRPr="00F00B62" w:rsidRDefault="00F00B62" w:rsidP="00F00B62">
      <w:pPr>
        <w:ind w:firstLine="851"/>
        <w:jc w:val="both"/>
        <w:rPr>
          <w:sz w:val="28"/>
          <w:szCs w:val="28"/>
        </w:rPr>
      </w:pPr>
      <w:r w:rsidRPr="00F00B62">
        <w:rPr>
          <w:sz w:val="28"/>
          <w:szCs w:val="28"/>
        </w:rPr>
        <w:t>Общий процент отчислений на социальные нужды составляет: 30 % (сумма страховых взносов в фонды) + 0,2 % (страхование от несчастных случаев на производстве) = 30,2 %.</w:t>
      </w:r>
    </w:p>
    <w:p w14:paraId="2A364D9E" w14:textId="77777777" w:rsidR="00F00B62" w:rsidRPr="00F00B62" w:rsidRDefault="00F00B62" w:rsidP="00F00B62">
      <w:pPr>
        <w:ind w:firstLine="851"/>
        <w:jc w:val="both"/>
        <w:rPr>
          <w:sz w:val="28"/>
          <w:szCs w:val="28"/>
        </w:rPr>
      </w:pPr>
      <w:r w:rsidRPr="00F00B62">
        <w:rPr>
          <w:sz w:val="28"/>
          <w:szCs w:val="28"/>
        </w:rPr>
        <w:t>На основании планового фонда оплаты труда, эксперты рассчитали величину затрат по данной статье на 2024 год, относимую на производство теплоносителя: 8 899 тыс. руб. = 29 465 * 0,302.</w:t>
      </w:r>
    </w:p>
    <w:p w14:paraId="004C7634" w14:textId="77777777" w:rsidR="00F00B62" w:rsidRPr="00F00B62" w:rsidRDefault="00F00B62" w:rsidP="00F00B62">
      <w:pPr>
        <w:ind w:firstLine="851"/>
        <w:jc w:val="both"/>
        <w:rPr>
          <w:sz w:val="28"/>
          <w:szCs w:val="28"/>
        </w:rPr>
      </w:pPr>
    </w:p>
    <w:p w14:paraId="105F472A" w14:textId="77777777" w:rsidR="00F00B62" w:rsidRPr="00F00B62" w:rsidRDefault="00F00B62" w:rsidP="00F00B62">
      <w:pPr>
        <w:keepNext/>
        <w:jc w:val="both"/>
        <w:outlineLvl w:val="1"/>
        <w:rPr>
          <w:b/>
          <w:sz w:val="28"/>
          <w:szCs w:val="20"/>
        </w:rPr>
      </w:pPr>
      <w:r w:rsidRPr="00F00B62">
        <w:rPr>
          <w:b/>
          <w:sz w:val="28"/>
          <w:szCs w:val="20"/>
        </w:rPr>
        <w:t>Амортизация основных средств и нематериальных активов</w:t>
      </w:r>
    </w:p>
    <w:p w14:paraId="3239D86C" w14:textId="77777777" w:rsidR="00F00B62" w:rsidRPr="00F00B62" w:rsidRDefault="00F00B62" w:rsidP="00F00B62">
      <w:pPr>
        <w:ind w:firstLine="851"/>
        <w:jc w:val="both"/>
        <w:rPr>
          <w:sz w:val="28"/>
          <w:szCs w:val="28"/>
        </w:rPr>
      </w:pPr>
      <w:r w:rsidRPr="00F00B62">
        <w:rPr>
          <w:sz w:val="28"/>
          <w:szCs w:val="28"/>
        </w:rPr>
        <w:t>На основании представленных материалов эксперты рассчитали величину плановой амортизации на 2024 год: (54 430 тыс. руб. (амортизация зданий) + 35 192 тыс. руб. (амортизация сооружений) + 88 533 тыс. руб. (амортизация машин и оборудования) + 1 006 тыс. руб. (амортизация транспортных средств) + 136 тыс. руб. (амортизация производственного инвентаря) + 4 320 тыс. руб. (амортизация прочих производственных фондов) * 6,97 % (процент распределения затрат пропорционально условно-постоянным расходам) = 12 801 тыс. руб. (на производство теплоносителя).</w:t>
      </w:r>
    </w:p>
    <w:p w14:paraId="703077FC" w14:textId="77777777" w:rsidR="00F00B62" w:rsidRPr="00F00B62" w:rsidRDefault="00F00B62" w:rsidP="00F00B62">
      <w:pPr>
        <w:ind w:firstLine="851"/>
        <w:jc w:val="both"/>
        <w:rPr>
          <w:sz w:val="28"/>
          <w:szCs w:val="28"/>
        </w:rPr>
      </w:pPr>
    </w:p>
    <w:p w14:paraId="0E77FF47" w14:textId="77777777" w:rsidR="00F00B62" w:rsidRPr="00F00B62" w:rsidRDefault="00F00B62" w:rsidP="00F00B62">
      <w:pPr>
        <w:tabs>
          <w:tab w:val="left" w:pos="0"/>
        </w:tabs>
        <w:ind w:firstLine="851"/>
        <w:jc w:val="both"/>
        <w:rPr>
          <w:sz w:val="28"/>
          <w:szCs w:val="28"/>
        </w:rPr>
      </w:pPr>
    </w:p>
    <w:p w14:paraId="2C88FCAB" w14:textId="77777777" w:rsidR="00F00B62" w:rsidRPr="00F00B62" w:rsidRDefault="00F00B62" w:rsidP="00F00B62">
      <w:pPr>
        <w:keepNext/>
        <w:jc w:val="both"/>
        <w:outlineLvl w:val="1"/>
        <w:rPr>
          <w:b/>
          <w:sz w:val="28"/>
          <w:szCs w:val="20"/>
        </w:rPr>
      </w:pPr>
      <w:r w:rsidRPr="00F00B62">
        <w:rPr>
          <w:b/>
          <w:sz w:val="28"/>
          <w:szCs w:val="20"/>
        </w:rPr>
        <w:t>Налог на прибыль</w:t>
      </w:r>
    </w:p>
    <w:p w14:paraId="1E51F69A" w14:textId="77777777" w:rsidR="00F00B62" w:rsidRPr="00F00B62" w:rsidRDefault="00F00B62" w:rsidP="00F00B62">
      <w:pPr>
        <w:tabs>
          <w:tab w:val="left" w:pos="0"/>
        </w:tabs>
        <w:ind w:firstLine="851"/>
        <w:jc w:val="both"/>
        <w:rPr>
          <w:sz w:val="28"/>
          <w:szCs w:val="28"/>
        </w:rPr>
      </w:pPr>
      <w:r w:rsidRPr="00F00B62">
        <w:rPr>
          <w:sz w:val="28"/>
          <w:szCs w:val="28"/>
        </w:rPr>
        <w:t>Расходы по уплате налога на прибыль предусмотрены главой 25 Налогового Кодекса РФ, а также Методическими указания, и на 2024 год должны быть учтены в необходимой валовой выручке предприятия в размере 20 % от налогооблагаемой базы по налогу на прибыль.</w:t>
      </w:r>
    </w:p>
    <w:p w14:paraId="496E3A8D" w14:textId="77777777" w:rsidR="00F00B62" w:rsidRPr="00F00B62" w:rsidRDefault="00F00B62" w:rsidP="00F00B62">
      <w:pPr>
        <w:tabs>
          <w:tab w:val="left" w:pos="0"/>
        </w:tabs>
        <w:ind w:firstLine="851"/>
        <w:jc w:val="both"/>
        <w:rPr>
          <w:sz w:val="28"/>
          <w:szCs w:val="28"/>
        </w:rPr>
      </w:pPr>
      <w:r w:rsidRPr="00F00B62">
        <w:rPr>
          <w:sz w:val="28"/>
          <w:szCs w:val="28"/>
        </w:rPr>
        <w:lastRenderedPageBreak/>
        <w:t>В связи с исключением расходов, входящих в налогооблагаемую базу, налог на прибыль предлагается исключить в полном объеме.</w:t>
      </w:r>
    </w:p>
    <w:p w14:paraId="24C90D70" w14:textId="77777777" w:rsidR="00F00B62" w:rsidRPr="00F00B62" w:rsidRDefault="00F00B62" w:rsidP="00F00B62">
      <w:pPr>
        <w:tabs>
          <w:tab w:val="left" w:pos="0"/>
        </w:tabs>
        <w:ind w:firstLine="851"/>
        <w:jc w:val="both"/>
        <w:rPr>
          <w:sz w:val="28"/>
          <w:szCs w:val="28"/>
        </w:rPr>
      </w:pPr>
    </w:p>
    <w:p w14:paraId="50154FD6" w14:textId="77777777" w:rsidR="00F00B62" w:rsidRPr="00F00B62" w:rsidRDefault="00F00B62" w:rsidP="00F00B62">
      <w:pPr>
        <w:tabs>
          <w:tab w:val="left" w:pos="0"/>
        </w:tabs>
        <w:ind w:firstLine="851"/>
        <w:jc w:val="both"/>
        <w:rPr>
          <w:sz w:val="28"/>
          <w:szCs w:val="28"/>
        </w:rPr>
      </w:pPr>
    </w:p>
    <w:p w14:paraId="5CA4AFE3" w14:textId="77777777" w:rsidR="00F00B62" w:rsidRPr="00F00B62" w:rsidRDefault="00F00B62" w:rsidP="00F00B62">
      <w:pPr>
        <w:tabs>
          <w:tab w:val="left" w:pos="0"/>
        </w:tabs>
        <w:ind w:firstLine="851"/>
        <w:jc w:val="both"/>
        <w:rPr>
          <w:color w:val="000000"/>
          <w:sz w:val="28"/>
          <w:szCs w:val="28"/>
        </w:rPr>
      </w:pPr>
      <w:r w:rsidRPr="00F00B62">
        <w:rPr>
          <w:color w:val="000000"/>
          <w:sz w:val="28"/>
          <w:szCs w:val="28"/>
        </w:rPr>
        <w:t>Итого, сумма неподконтрольных расходов, подлежащая включению в необходимую валовую выручку на производство теплоносителя на 2024 году, по мнению экспертов, составит 30 380 тыс. руб. Реестр неподконтрольных расходов представлен в таблице 21.</w:t>
      </w:r>
    </w:p>
    <w:p w14:paraId="34FC8DED" w14:textId="77777777" w:rsidR="00F00B62" w:rsidRPr="00F00B62" w:rsidRDefault="00F00B62" w:rsidP="00F00B62">
      <w:pPr>
        <w:tabs>
          <w:tab w:val="left" w:pos="0"/>
        </w:tabs>
        <w:ind w:firstLine="851"/>
        <w:jc w:val="both"/>
        <w:rPr>
          <w:color w:val="000000"/>
          <w:sz w:val="28"/>
          <w:szCs w:val="28"/>
        </w:rPr>
      </w:pPr>
    </w:p>
    <w:p w14:paraId="57DD9D9B" w14:textId="77777777" w:rsidR="00F00B62" w:rsidRPr="00F00B62" w:rsidRDefault="00F00B62" w:rsidP="00F00B62">
      <w:pPr>
        <w:tabs>
          <w:tab w:val="left" w:pos="0"/>
        </w:tabs>
        <w:ind w:firstLine="851"/>
        <w:jc w:val="both"/>
        <w:rPr>
          <w:sz w:val="28"/>
          <w:szCs w:val="28"/>
        </w:rPr>
      </w:pPr>
    </w:p>
    <w:p w14:paraId="6BF41B59" w14:textId="77777777" w:rsidR="00F00B62" w:rsidRPr="00F00B62" w:rsidRDefault="00F00B62" w:rsidP="00F00B62">
      <w:pPr>
        <w:tabs>
          <w:tab w:val="left" w:pos="0"/>
        </w:tabs>
        <w:ind w:firstLine="851"/>
        <w:jc w:val="both"/>
        <w:rPr>
          <w:sz w:val="28"/>
          <w:szCs w:val="28"/>
        </w:rPr>
        <w:sectPr w:rsidR="00F00B62" w:rsidRPr="00F00B62" w:rsidSect="00F00B62">
          <w:pgSz w:w="11906" w:h="16838"/>
          <w:pgMar w:top="1134" w:right="567" w:bottom="1134" w:left="1701" w:header="720" w:footer="720" w:gutter="0"/>
          <w:cols w:space="720"/>
          <w:docGrid w:linePitch="326"/>
        </w:sectPr>
      </w:pPr>
    </w:p>
    <w:p w14:paraId="0ECA0F95" w14:textId="77777777" w:rsidR="00F00B62" w:rsidRPr="00F00B62" w:rsidRDefault="00F00B62" w:rsidP="00F00B62">
      <w:pPr>
        <w:ind w:left="720" w:right="-142"/>
        <w:jc w:val="right"/>
        <w:rPr>
          <w:sz w:val="28"/>
          <w:szCs w:val="28"/>
        </w:rPr>
      </w:pPr>
      <w:r w:rsidRPr="00F00B62">
        <w:rPr>
          <w:sz w:val="28"/>
          <w:szCs w:val="28"/>
        </w:rPr>
        <w:lastRenderedPageBreak/>
        <w:t>Таблица 21</w:t>
      </w:r>
    </w:p>
    <w:p w14:paraId="78C4907B" w14:textId="77777777" w:rsidR="00F00B62" w:rsidRPr="00F00B62" w:rsidRDefault="00F00B62" w:rsidP="00F00B62">
      <w:pPr>
        <w:ind w:left="709"/>
        <w:jc w:val="center"/>
        <w:rPr>
          <w:sz w:val="28"/>
          <w:szCs w:val="28"/>
        </w:rPr>
      </w:pPr>
      <w:r w:rsidRPr="00F00B62">
        <w:rPr>
          <w:b/>
          <w:sz w:val="28"/>
          <w:szCs w:val="28"/>
        </w:rPr>
        <w:t xml:space="preserve">Реестр неподконтрольных расходов АО «Кузнецкая ТЭЦ» </w:t>
      </w:r>
      <w:r w:rsidRPr="00F00B62">
        <w:rPr>
          <w:sz w:val="28"/>
          <w:szCs w:val="28"/>
        </w:rPr>
        <w:t>(приложение 5.3 к Методическим указаниям)</w:t>
      </w:r>
    </w:p>
    <w:p w14:paraId="27E7B838" w14:textId="77777777" w:rsidR="00F00B62" w:rsidRPr="00F00B62" w:rsidRDefault="00F00B62" w:rsidP="00F00B62">
      <w:pPr>
        <w:tabs>
          <w:tab w:val="left" w:pos="426"/>
        </w:tabs>
        <w:ind w:right="394" w:firstLine="851"/>
        <w:jc w:val="right"/>
        <w:rPr>
          <w:sz w:val="28"/>
          <w:szCs w:val="28"/>
        </w:rPr>
      </w:pPr>
      <w:r w:rsidRPr="00F00B62">
        <w:rPr>
          <w:sz w:val="28"/>
          <w:szCs w:val="28"/>
        </w:rPr>
        <w:t>тыс. руб.</w:t>
      </w:r>
    </w:p>
    <w:tbl>
      <w:tblPr>
        <w:tblW w:w="1422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7865"/>
        <w:gridCol w:w="1803"/>
        <w:gridCol w:w="1803"/>
        <w:gridCol w:w="1803"/>
      </w:tblGrid>
      <w:tr w:rsidR="00F00B62" w:rsidRPr="00F00B62" w14:paraId="39AA74E3" w14:textId="77777777" w:rsidTr="006D5EE3">
        <w:trPr>
          <w:trHeight w:val="714"/>
          <w:tblHeader/>
        </w:trPr>
        <w:tc>
          <w:tcPr>
            <w:tcW w:w="953" w:type="dxa"/>
            <w:tcBorders>
              <w:top w:val="single" w:sz="4" w:space="0" w:color="auto"/>
            </w:tcBorders>
            <w:shd w:val="clear" w:color="auto" w:fill="auto"/>
            <w:vAlign w:val="center"/>
            <w:hideMark/>
          </w:tcPr>
          <w:p w14:paraId="7F9307CB" w14:textId="77777777" w:rsidR="00F00B62" w:rsidRPr="00F00B62" w:rsidRDefault="00F00B62" w:rsidP="00F00B62">
            <w:pPr>
              <w:jc w:val="center"/>
              <w:rPr>
                <w:sz w:val="22"/>
                <w:szCs w:val="22"/>
              </w:rPr>
            </w:pPr>
            <w:r w:rsidRPr="00F00B62">
              <w:rPr>
                <w:sz w:val="22"/>
                <w:szCs w:val="22"/>
              </w:rPr>
              <w:t>№ п/п</w:t>
            </w:r>
          </w:p>
        </w:tc>
        <w:tc>
          <w:tcPr>
            <w:tcW w:w="7865" w:type="dxa"/>
            <w:tcBorders>
              <w:top w:val="single" w:sz="4" w:space="0" w:color="auto"/>
            </w:tcBorders>
            <w:shd w:val="clear" w:color="auto" w:fill="auto"/>
            <w:vAlign w:val="center"/>
            <w:hideMark/>
          </w:tcPr>
          <w:p w14:paraId="469EF394" w14:textId="77777777" w:rsidR="00F00B62" w:rsidRPr="00F00B62" w:rsidRDefault="00F00B62" w:rsidP="00F00B62">
            <w:pPr>
              <w:jc w:val="center"/>
              <w:rPr>
                <w:sz w:val="22"/>
                <w:szCs w:val="22"/>
              </w:rPr>
            </w:pPr>
            <w:r w:rsidRPr="00F00B62">
              <w:rPr>
                <w:sz w:val="22"/>
                <w:szCs w:val="22"/>
              </w:rPr>
              <w:t>Наименование расхода</w:t>
            </w:r>
          </w:p>
        </w:tc>
        <w:tc>
          <w:tcPr>
            <w:tcW w:w="1803" w:type="dxa"/>
            <w:tcBorders>
              <w:top w:val="single" w:sz="4" w:space="0" w:color="auto"/>
            </w:tcBorders>
            <w:vAlign w:val="center"/>
          </w:tcPr>
          <w:p w14:paraId="5AF33FEB" w14:textId="77777777" w:rsidR="00F00B62" w:rsidRPr="00F00B62" w:rsidRDefault="00F00B62" w:rsidP="00F00B62">
            <w:pPr>
              <w:jc w:val="center"/>
              <w:rPr>
                <w:sz w:val="22"/>
                <w:szCs w:val="22"/>
              </w:rPr>
            </w:pPr>
            <w:r w:rsidRPr="00F00B62">
              <w:rPr>
                <w:sz w:val="22"/>
                <w:szCs w:val="22"/>
              </w:rPr>
              <w:t>Утверждено на 2023</w:t>
            </w:r>
          </w:p>
        </w:tc>
        <w:tc>
          <w:tcPr>
            <w:tcW w:w="1803" w:type="dxa"/>
            <w:tcBorders>
              <w:top w:val="single" w:sz="4" w:space="0" w:color="auto"/>
            </w:tcBorders>
            <w:vAlign w:val="center"/>
          </w:tcPr>
          <w:p w14:paraId="40E7FB54" w14:textId="77777777" w:rsidR="00F00B62" w:rsidRPr="00F00B62" w:rsidRDefault="00F00B62" w:rsidP="00F00B62">
            <w:pPr>
              <w:jc w:val="center"/>
              <w:rPr>
                <w:sz w:val="22"/>
                <w:szCs w:val="22"/>
              </w:rPr>
            </w:pPr>
            <w:r w:rsidRPr="00F00B62">
              <w:rPr>
                <w:sz w:val="22"/>
                <w:szCs w:val="22"/>
              </w:rPr>
              <w:t>Предложение предприятия на 2024</w:t>
            </w:r>
          </w:p>
        </w:tc>
        <w:tc>
          <w:tcPr>
            <w:tcW w:w="1803" w:type="dxa"/>
            <w:tcBorders>
              <w:top w:val="single" w:sz="4" w:space="0" w:color="auto"/>
            </w:tcBorders>
            <w:vAlign w:val="center"/>
          </w:tcPr>
          <w:p w14:paraId="1EA1A101" w14:textId="77777777" w:rsidR="00F00B62" w:rsidRPr="00F00B62" w:rsidRDefault="00F00B62" w:rsidP="00F00B62">
            <w:pPr>
              <w:jc w:val="center"/>
              <w:rPr>
                <w:sz w:val="22"/>
                <w:szCs w:val="22"/>
              </w:rPr>
            </w:pPr>
            <w:r w:rsidRPr="00F00B62">
              <w:rPr>
                <w:sz w:val="22"/>
                <w:szCs w:val="22"/>
              </w:rPr>
              <w:t>Предложение экспертов на 2024</w:t>
            </w:r>
          </w:p>
        </w:tc>
      </w:tr>
      <w:tr w:rsidR="00F00B62" w:rsidRPr="00F00B62" w14:paraId="7138312D" w14:textId="77777777" w:rsidTr="006D5EE3">
        <w:trPr>
          <w:trHeight w:val="359"/>
        </w:trPr>
        <w:tc>
          <w:tcPr>
            <w:tcW w:w="953" w:type="dxa"/>
            <w:shd w:val="clear" w:color="auto" w:fill="auto"/>
            <w:noWrap/>
            <w:vAlign w:val="center"/>
            <w:hideMark/>
          </w:tcPr>
          <w:p w14:paraId="5B52F3EB" w14:textId="77777777" w:rsidR="00F00B62" w:rsidRPr="00F00B62" w:rsidRDefault="00F00B62" w:rsidP="00F00B62">
            <w:pPr>
              <w:jc w:val="center"/>
              <w:rPr>
                <w:sz w:val="22"/>
                <w:szCs w:val="22"/>
              </w:rPr>
            </w:pPr>
            <w:r w:rsidRPr="00F00B62">
              <w:rPr>
                <w:sz w:val="22"/>
                <w:szCs w:val="22"/>
              </w:rPr>
              <w:t>1.1</w:t>
            </w:r>
          </w:p>
        </w:tc>
        <w:tc>
          <w:tcPr>
            <w:tcW w:w="7865" w:type="dxa"/>
            <w:shd w:val="clear" w:color="auto" w:fill="auto"/>
            <w:vAlign w:val="center"/>
            <w:hideMark/>
          </w:tcPr>
          <w:p w14:paraId="186454D7" w14:textId="77777777" w:rsidR="00F00B62" w:rsidRPr="00F00B62" w:rsidRDefault="00F00B62" w:rsidP="00F00B62">
            <w:pPr>
              <w:rPr>
                <w:sz w:val="22"/>
                <w:szCs w:val="22"/>
              </w:rPr>
            </w:pPr>
            <w:r w:rsidRPr="00F00B62">
              <w:rPr>
                <w:sz w:val="22"/>
                <w:szCs w:val="22"/>
              </w:rPr>
              <w:t>Расходы на оплату услуг, оказываемых организациями, осуществляющими регулируемые виды деятельности</w:t>
            </w:r>
          </w:p>
        </w:tc>
        <w:tc>
          <w:tcPr>
            <w:tcW w:w="1803" w:type="dxa"/>
            <w:shd w:val="clear" w:color="auto" w:fill="auto"/>
            <w:noWrap/>
            <w:vAlign w:val="center"/>
          </w:tcPr>
          <w:p w14:paraId="5C17871B" w14:textId="77777777" w:rsidR="00F00B62" w:rsidRPr="00F00B62" w:rsidRDefault="00F00B62" w:rsidP="00F00B62">
            <w:pPr>
              <w:jc w:val="center"/>
              <w:rPr>
                <w:szCs w:val="20"/>
              </w:rPr>
            </w:pPr>
            <w:r w:rsidRPr="00F00B62">
              <w:rPr>
                <w:szCs w:val="20"/>
              </w:rPr>
              <w:t>0</w:t>
            </w:r>
          </w:p>
        </w:tc>
        <w:tc>
          <w:tcPr>
            <w:tcW w:w="1803" w:type="dxa"/>
            <w:shd w:val="clear" w:color="auto" w:fill="auto"/>
            <w:noWrap/>
            <w:vAlign w:val="center"/>
          </w:tcPr>
          <w:p w14:paraId="0DA71032" w14:textId="77777777" w:rsidR="00F00B62" w:rsidRPr="00F00B62" w:rsidRDefault="00F00B62" w:rsidP="00F00B62">
            <w:pPr>
              <w:jc w:val="center"/>
              <w:rPr>
                <w:szCs w:val="20"/>
              </w:rPr>
            </w:pPr>
            <w:r w:rsidRPr="00F00B62">
              <w:rPr>
                <w:szCs w:val="20"/>
              </w:rPr>
              <w:t>0</w:t>
            </w:r>
          </w:p>
        </w:tc>
        <w:tc>
          <w:tcPr>
            <w:tcW w:w="1803" w:type="dxa"/>
            <w:vAlign w:val="center"/>
          </w:tcPr>
          <w:p w14:paraId="5D250B87" w14:textId="77777777" w:rsidR="00F00B62" w:rsidRPr="00F00B62" w:rsidRDefault="00F00B62" w:rsidP="00F00B62">
            <w:pPr>
              <w:jc w:val="center"/>
              <w:rPr>
                <w:szCs w:val="20"/>
              </w:rPr>
            </w:pPr>
            <w:r w:rsidRPr="00F00B62">
              <w:rPr>
                <w:szCs w:val="20"/>
              </w:rPr>
              <w:t>0</w:t>
            </w:r>
          </w:p>
        </w:tc>
      </w:tr>
      <w:tr w:rsidR="00F00B62" w:rsidRPr="00F00B62" w14:paraId="3A30ED14" w14:textId="77777777" w:rsidTr="006D5EE3">
        <w:trPr>
          <w:trHeight w:val="143"/>
        </w:trPr>
        <w:tc>
          <w:tcPr>
            <w:tcW w:w="953" w:type="dxa"/>
            <w:shd w:val="clear" w:color="auto" w:fill="auto"/>
            <w:noWrap/>
            <w:vAlign w:val="center"/>
            <w:hideMark/>
          </w:tcPr>
          <w:p w14:paraId="13C38436" w14:textId="77777777" w:rsidR="00F00B62" w:rsidRPr="00F00B62" w:rsidRDefault="00F00B62" w:rsidP="00F00B62">
            <w:pPr>
              <w:jc w:val="center"/>
              <w:rPr>
                <w:sz w:val="22"/>
                <w:szCs w:val="22"/>
              </w:rPr>
            </w:pPr>
            <w:r w:rsidRPr="00F00B62">
              <w:rPr>
                <w:sz w:val="22"/>
                <w:szCs w:val="22"/>
              </w:rPr>
              <w:t>1.2</w:t>
            </w:r>
          </w:p>
        </w:tc>
        <w:tc>
          <w:tcPr>
            <w:tcW w:w="7865" w:type="dxa"/>
            <w:shd w:val="clear" w:color="auto" w:fill="auto"/>
            <w:noWrap/>
            <w:vAlign w:val="center"/>
            <w:hideMark/>
          </w:tcPr>
          <w:p w14:paraId="4EB3BEA5" w14:textId="77777777" w:rsidR="00F00B62" w:rsidRPr="00F00B62" w:rsidRDefault="00F00B62" w:rsidP="00F00B62">
            <w:pPr>
              <w:rPr>
                <w:sz w:val="22"/>
                <w:szCs w:val="22"/>
              </w:rPr>
            </w:pPr>
            <w:r w:rsidRPr="00F00B62">
              <w:rPr>
                <w:sz w:val="22"/>
                <w:szCs w:val="22"/>
              </w:rPr>
              <w:t>Арендная плата</w:t>
            </w:r>
          </w:p>
        </w:tc>
        <w:tc>
          <w:tcPr>
            <w:tcW w:w="1803" w:type="dxa"/>
            <w:shd w:val="clear" w:color="auto" w:fill="auto"/>
            <w:noWrap/>
            <w:vAlign w:val="center"/>
          </w:tcPr>
          <w:p w14:paraId="60A58E2A" w14:textId="77777777" w:rsidR="00F00B62" w:rsidRPr="00F00B62" w:rsidRDefault="00F00B62" w:rsidP="00F00B62">
            <w:pPr>
              <w:jc w:val="center"/>
              <w:rPr>
                <w:szCs w:val="20"/>
              </w:rPr>
            </w:pPr>
            <w:r w:rsidRPr="00F00B62">
              <w:rPr>
                <w:szCs w:val="20"/>
              </w:rPr>
              <w:t>0</w:t>
            </w:r>
          </w:p>
        </w:tc>
        <w:tc>
          <w:tcPr>
            <w:tcW w:w="1803" w:type="dxa"/>
            <w:shd w:val="clear" w:color="auto" w:fill="auto"/>
            <w:noWrap/>
            <w:vAlign w:val="center"/>
          </w:tcPr>
          <w:p w14:paraId="4A4BD360" w14:textId="77777777" w:rsidR="00F00B62" w:rsidRPr="00F00B62" w:rsidRDefault="00F00B62" w:rsidP="00F00B62">
            <w:pPr>
              <w:jc w:val="center"/>
              <w:rPr>
                <w:szCs w:val="20"/>
              </w:rPr>
            </w:pPr>
            <w:r w:rsidRPr="00F00B62">
              <w:rPr>
                <w:szCs w:val="20"/>
              </w:rPr>
              <w:t>0</w:t>
            </w:r>
          </w:p>
        </w:tc>
        <w:tc>
          <w:tcPr>
            <w:tcW w:w="1803" w:type="dxa"/>
            <w:vAlign w:val="center"/>
          </w:tcPr>
          <w:p w14:paraId="59F8D5DA" w14:textId="77777777" w:rsidR="00F00B62" w:rsidRPr="00F00B62" w:rsidRDefault="00F00B62" w:rsidP="00F00B62">
            <w:pPr>
              <w:jc w:val="center"/>
              <w:rPr>
                <w:szCs w:val="20"/>
              </w:rPr>
            </w:pPr>
            <w:r w:rsidRPr="00F00B62">
              <w:rPr>
                <w:szCs w:val="20"/>
              </w:rPr>
              <w:t>0</w:t>
            </w:r>
          </w:p>
        </w:tc>
      </w:tr>
      <w:tr w:rsidR="00F00B62" w:rsidRPr="00F00B62" w14:paraId="2283C3F8" w14:textId="77777777" w:rsidTr="006D5EE3">
        <w:trPr>
          <w:trHeight w:val="273"/>
        </w:trPr>
        <w:tc>
          <w:tcPr>
            <w:tcW w:w="953" w:type="dxa"/>
            <w:shd w:val="clear" w:color="auto" w:fill="auto"/>
            <w:noWrap/>
            <w:vAlign w:val="center"/>
            <w:hideMark/>
          </w:tcPr>
          <w:p w14:paraId="0203ECCA" w14:textId="77777777" w:rsidR="00F00B62" w:rsidRPr="00F00B62" w:rsidRDefault="00F00B62" w:rsidP="00F00B62">
            <w:pPr>
              <w:jc w:val="center"/>
              <w:rPr>
                <w:sz w:val="22"/>
                <w:szCs w:val="22"/>
              </w:rPr>
            </w:pPr>
            <w:r w:rsidRPr="00F00B62">
              <w:rPr>
                <w:sz w:val="22"/>
                <w:szCs w:val="22"/>
              </w:rPr>
              <w:t>1.3</w:t>
            </w:r>
          </w:p>
        </w:tc>
        <w:tc>
          <w:tcPr>
            <w:tcW w:w="7865" w:type="dxa"/>
            <w:shd w:val="clear" w:color="auto" w:fill="auto"/>
            <w:noWrap/>
            <w:vAlign w:val="center"/>
            <w:hideMark/>
          </w:tcPr>
          <w:p w14:paraId="6B9FB0A9" w14:textId="77777777" w:rsidR="00F00B62" w:rsidRPr="00F00B62" w:rsidRDefault="00F00B62" w:rsidP="00F00B62">
            <w:pPr>
              <w:rPr>
                <w:sz w:val="22"/>
                <w:szCs w:val="22"/>
              </w:rPr>
            </w:pPr>
            <w:r w:rsidRPr="00F00B62">
              <w:rPr>
                <w:sz w:val="22"/>
                <w:szCs w:val="22"/>
              </w:rPr>
              <w:t>Концессионная плата</w:t>
            </w:r>
          </w:p>
        </w:tc>
        <w:tc>
          <w:tcPr>
            <w:tcW w:w="1803" w:type="dxa"/>
            <w:shd w:val="clear" w:color="auto" w:fill="auto"/>
            <w:noWrap/>
            <w:vAlign w:val="center"/>
          </w:tcPr>
          <w:p w14:paraId="684934D6" w14:textId="77777777" w:rsidR="00F00B62" w:rsidRPr="00F00B62" w:rsidRDefault="00F00B62" w:rsidP="00F00B62">
            <w:pPr>
              <w:jc w:val="center"/>
              <w:rPr>
                <w:szCs w:val="20"/>
              </w:rPr>
            </w:pPr>
            <w:r w:rsidRPr="00F00B62">
              <w:rPr>
                <w:szCs w:val="20"/>
              </w:rPr>
              <w:t>0</w:t>
            </w:r>
          </w:p>
        </w:tc>
        <w:tc>
          <w:tcPr>
            <w:tcW w:w="1803" w:type="dxa"/>
            <w:shd w:val="clear" w:color="auto" w:fill="auto"/>
            <w:noWrap/>
            <w:vAlign w:val="center"/>
          </w:tcPr>
          <w:p w14:paraId="5B7CE6CF" w14:textId="77777777" w:rsidR="00F00B62" w:rsidRPr="00F00B62" w:rsidRDefault="00F00B62" w:rsidP="00F00B62">
            <w:pPr>
              <w:jc w:val="center"/>
              <w:rPr>
                <w:szCs w:val="20"/>
              </w:rPr>
            </w:pPr>
            <w:r w:rsidRPr="00F00B62">
              <w:rPr>
                <w:szCs w:val="20"/>
              </w:rPr>
              <w:t>0</w:t>
            </w:r>
          </w:p>
        </w:tc>
        <w:tc>
          <w:tcPr>
            <w:tcW w:w="1803" w:type="dxa"/>
            <w:vAlign w:val="center"/>
          </w:tcPr>
          <w:p w14:paraId="61AF70B5" w14:textId="77777777" w:rsidR="00F00B62" w:rsidRPr="00F00B62" w:rsidRDefault="00F00B62" w:rsidP="00F00B62">
            <w:pPr>
              <w:jc w:val="center"/>
              <w:rPr>
                <w:szCs w:val="20"/>
              </w:rPr>
            </w:pPr>
            <w:r w:rsidRPr="00F00B62">
              <w:rPr>
                <w:szCs w:val="20"/>
              </w:rPr>
              <w:t>0</w:t>
            </w:r>
          </w:p>
        </w:tc>
      </w:tr>
      <w:tr w:rsidR="00F00B62" w:rsidRPr="00F00B62" w14:paraId="7CFA4E74" w14:textId="77777777" w:rsidTr="006D5EE3">
        <w:trPr>
          <w:trHeight w:val="105"/>
        </w:trPr>
        <w:tc>
          <w:tcPr>
            <w:tcW w:w="953" w:type="dxa"/>
            <w:shd w:val="clear" w:color="auto" w:fill="auto"/>
            <w:noWrap/>
            <w:vAlign w:val="center"/>
            <w:hideMark/>
          </w:tcPr>
          <w:p w14:paraId="3401D05E" w14:textId="77777777" w:rsidR="00F00B62" w:rsidRPr="00F00B62" w:rsidRDefault="00F00B62" w:rsidP="00F00B62">
            <w:pPr>
              <w:jc w:val="center"/>
              <w:rPr>
                <w:sz w:val="22"/>
                <w:szCs w:val="22"/>
              </w:rPr>
            </w:pPr>
            <w:r w:rsidRPr="00F00B62">
              <w:rPr>
                <w:sz w:val="22"/>
                <w:szCs w:val="22"/>
              </w:rPr>
              <w:t>1.4</w:t>
            </w:r>
          </w:p>
        </w:tc>
        <w:tc>
          <w:tcPr>
            <w:tcW w:w="7865" w:type="dxa"/>
            <w:shd w:val="clear" w:color="auto" w:fill="auto"/>
            <w:vAlign w:val="center"/>
            <w:hideMark/>
          </w:tcPr>
          <w:p w14:paraId="44A386BB" w14:textId="77777777" w:rsidR="00F00B62" w:rsidRPr="00F00B62" w:rsidRDefault="00F00B62" w:rsidP="00F00B62">
            <w:pPr>
              <w:rPr>
                <w:sz w:val="22"/>
                <w:szCs w:val="22"/>
              </w:rPr>
            </w:pPr>
            <w:r w:rsidRPr="00F00B62">
              <w:rPr>
                <w:sz w:val="22"/>
                <w:szCs w:val="22"/>
              </w:rPr>
              <w:t>Расходы на уплату налогов, сборов и других обязательных платежей, в том числе:</w:t>
            </w:r>
          </w:p>
        </w:tc>
        <w:tc>
          <w:tcPr>
            <w:tcW w:w="1803" w:type="dxa"/>
            <w:shd w:val="clear" w:color="auto" w:fill="auto"/>
            <w:noWrap/>
            <w:vAlign w:val="center"/>
          </w:tcPr>
          <w:p w14:paraId="507492F1" w14:textId="77777777" w:rsidR="00F00B62" w:rsidRPr="00F00B62" w:rsidRDefault="00F00B62" w:rsidP="00F00B62">
            <w:pPr>
              <w:jc w:val="center"/>
              <w:rPr>
                <w:szCs w:val="20"/>
              </w:rPr>
            </w:pPr>
            <w:r w:rsidRPr="00F00B62">
              <w:rPr>
                <w:szCs w:val="20"/>
              </w:rPr>
              <w:t>8 043</w:t>
            </w:r>
          </w:p>
        </w:tc>
        <w:tc>
          <w:tcPr>
            <w:tcW w:w="1803" w:type="dxa"/>
            <w:shd w:val="clear" w:color="auto" w:fill="auto"/>
            <w:noWrap/>
            <w:vAlign w:val="center"/>
          </w:tcPr>
          <w:p w14:paraId="23360DAE" w14:textId="77777777" w:rsidR="00F00B62" w:rsidRPr="00F00B62" w:rsidRDefault="00F00B62" w:rsidP="00F00B62">
            <w:pPr>
              <w:jc w:val="center"/>
              <w:rPr>
                <w:szCs w:val="20"/>
              </w:rPr>
            </w:pPr>
            <w:r w:rsidRPr="00F00B62">
              <w:rPr>
                <w:szCs w:val="20"/>
              </w:rPr>
              <w:t>9 111</w:t>
            </w:r>
          </w:p>
        </w:tc>
        <w:tc>
          <w:tcPr>
            <w:tcW w:w="1803" w:type="dxa"/>
            <w:vAlign w:val="center"/>
          </w:tcPr>
          <w:p w14:paraId="6BB795CA" w14:textId="77777777" w:rsidR="00F00B62" w:rsidRPr="00F00B62" w:rsidRDefault="00F00B62" w:rsidP="00F00B62">
            <w:pPr>
              <w:jc w:val="center"/>
              <w:rPr>
                <w:szCs w:val="20"/>
              </w:rPr>
            </w:pPr>
            <w:r w:rsidRPr="00F00B62">
              <w:rPr>
                <w:szCs w:val="20"/>
              </w:rPr>
              <w:t>8 680</w:t>
            </w:r>
          </w:p>
        </w:tc>
      </w:tr>
      <w:tr w:rsidR="00F00B62" w:rsidRPr="00F00B62" w14:paraId="267C5570" w14:textId="77777777" w:rsidTr="006D5EE3">
        <w:trPr>
          <w:trHeight w:val="372"/>
        </w:trPr>
        <w:tc>
          <w:tcPr>
            <w:tcW w:w="953" w:type="dxa"/>
            <w:shd w:val="clear" w:color="auto" w:fill="auto"/>
            <w:noWrap/>
            <w:vAlign w:val="center"/>
            <w:hideMark/>
          </w:tcPr>
          <w:p w14:paraId="29A0C3E2" w14:textId="77777777" w:rsidR="00F00B62" w:rsidRPr="00F00B62" w:rsidRDefault="00F00B62" w:rsidP="00F00B62">
            <w:pPr>
              <w:jc w:val="center"/>
              <w:rPr>
                <w:sz w:val="22"/>
                <w:szCs w:val="22"/>
              </w:rPr>
            </w:pPr>
            <w:r w:rsidRPr="00F00B62">
              <w:rPr>
                <w:sz w:val="22"/>
                <w:szCs w:val="22"/>
              </w:rPr>
              <w:t>1.4.1</w:t>
            </w:r>
          </w:p>
        </w:tc>
        <w:tc>
          <w:tcPr>
            <w:tcW w:w="7865" w:type="dxa"/>
            <w:shd w:val="clear" w:color="auto" w:fill="auto"/>
            <w:vAlign w:val="center"/>
            <w:hideMark/>
          </w:tcPr>
          <w:p w14:paraId="178785CD" w14:textId="77777777" w:rsidR="00F00B62" w:rsidRPr="00F00B62" w:rsidRDefault="00F00B62" w:rsidP="00F00B62">
            <w:pPr>
              <w:rPr>
                <w:sz w:val="22"/>
                <w:szCs w:val="22"/>
              </w:rPr>
            </w:pPr>
            <w:r w:rsidRPr="00F00B62">
              <w:rPr>
                <w:sz w:val="22"/>
                <w:szCs w:val="22"/>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803" w:type="dxa"/>
            <w:shd w:val="clear" w:color="auto" w:fill="auto"/>
            <w:noWrap/>
            <w:vAlign w:val="center"/>
          </w:tcPr>
          <w:p w14:paraId="4524D500" w14:textId="77777777" w:rsidR="00F00B62" w:rsidRPr="00F00B62" w:rsidRDefault="00F00B62" w:rsidP="00F00B62">
            <w:pPr>
              <w:jc w:val="center"/>
              <w:rPr>
                <w:szCs w:val="20"/>
              </w:rPr>
            </w:pPr>
            <w:r w:rsidRPr="00F00B62">
              <w:rPr>
                <w:szCs w:val="20"/>
              </w:rPr>
              <w:t>0</w:t>
            </w:r>
          </w:p>
        </w:tc>
        <w:tc>
          <w:tcPr>
            <w:tcW w:w="1803" w:type="dxa"/>
            <w:shd w:val="clear" w:color="auto" w:fill="auto"/>
            <w:noWrap/>
            <w:vAlign w:val="center"/>
          </w:tcPr>
          <w:p w14:paraId="310C3E70" w14:textId="77777777" w:rsidR="00F00B62" w:rsidRPr="00F00B62" w:rsidRDefault="00F00B62" w:rsidP="00F00B62">
            <w:pPr>
              <w:jc w:val="center"/>
              <w:rPr>
                <w:szCs w:val="20"/>
              </w:rPr>
            </w:pPr>
            <w:r w:rsidRPr="00F00B62">
              <w:rPr>
                <w:szCs w:val="20"/>
              </w:rPr>
              <w:t>0</w:t>
            </w:r>
          </w:p>
        </w:tc>
        <w:tc>
          <w:tcPr>
            <w:tcW w:w="1803" w:type="dxa"/>
            <w:vAlign w:val="center"/>
          </w:tcPr>
          <w:p w14:paraId="3DC41592" w14:textId="77777777" w:rsidR="00F00B62" w:rsidRPr="00F00B62" w:rsidRDefault="00F00B62" w:rsidP="00F00B62">
            <w:pPr>
              <w:jc w:val="center"/>
              <w:rPr>
                <w:szCs w:val="20"/>
              </w:rPr>
            </w:pPr>
            <w:r w:rsidRPr="00F00B62">
              <w:rPr>
                <w:szCs w:val="20"/>
              </w:rPr>
              <w:t>0</w:t>
            </w:r>
          </w:p>
        </w:tc>
      </w:tr>
      <w:tr w:rsidR="00F00B62" w:rsidRPr="00F00B62" w14:paraId="278B43F0" w14:textId="77777777" w:rsidTr="006D5EE3">
        <w:trPr>
          <w:trHeight w:val="69"/>
        </w:trPr>
        <w:tc>
          <w:tcPr>
            <w:tcW w:w="953" w:type="dxa"/>
            <w:shd w:val="clear" w:color="auto" w:fill="auto"/>
            <w:noWrap/>
            <w:vAlign w:val="center"/>
            <w:hideMark/>
          </w:tcPr>
          <w:p w14:paraId="0AE66389" w14:textId="77777777" w:rsidR="00F00B62" w:rsidRPr="00F00B62" w:rsidRDefault="00F00B62" w:rsidP="00F00B62">
            <w:pPr>
              <w:jc w:val="center"/>
              <w:rPr>
                <w:sz w:val="22"/>
                <w:szCs w:val="22"/>
              </w:rPr>
            </w:pPr>
            <w:r w:rsidRPr="00F00B62">
              <w:rPr>
                <w:sz w:val="22"/>
                <w:szCs w:val="22"/>
              </w:rPr>
              <w:t>1.4.2</w:t>
            </w:r>
          </w:p>
        </w:tc>
        <w:tc>
          <w:tcPr>
            <w:tcW w:w="7865" w:type="dxa"/>
            <w:shd w:val="clear" w:color="auto" w:fill="auto"/>
            <w:vAlign w:val="center"/>
            <w:hideMark/>
          </w:tcPr>
          <w:p w14:paraId="43853AF0" w14:textId="77777777" w:rsidR="00F00B62" w:rsidRPr="00F00B62" w:rsidRDefault="00F00B62" w:rsidP="00F00B62">
            <w:pPr>
              <w:rPr>
                <w:sz w:val="22"/>
                <w:szCs w:val="22"/>
              </w:rPr>
            </w:pPr>
            <w:r w:rsidRPr="00F00B62">
              <w:rPr>
                <w:sz w:val="22"/>
                <w:szCs w:val="22"/>
              </w:rPr>
              <w:t>расходы на обязательное страхование</w:t>
            </w:r>
          </w:p>
        </w:tc>
        <w:tc>
          <w:tcPr>
            <w:tcW w:w="1803" w:type="dxa"/>
            <w:shd w:val="clear" w:color="auto" w:fill="auto"/>
            <w:noWrap/>
            <w:vAlign w:val="center"/>
          </w:tcPr>
          <w:p w14:paraId="6932DD8E" w14:textId="77777777" w:rsidR="00F00B62" w:rsidRPr="00F00B62" w:rsidRDefault="00F00B62" w:rsidP="00F00B62">
            <w:pPr>
              <w:jc w:val="center"/>
              <w:rPr>
                <w:szCs w:val="20"/>
              </w:rPr>
            </w:pPr>
            <w:r w:rsidRPr="00F00B62">
              <w:rPr>
                <w:szCs w:val="20"/>
              </w:rPr>
              <w:t>0</w:t>
            </w:r>
          </w:p>
        </w:tc>
        <w:tc>
          <w:tcPr>
            <w:tcW w:w="1803" w:type="dxa"/>
            <w:shd w:val="clear" w:color="auto" w:fill="auto"/>
            <w:noWrap/>
            <w:vAlign w:val="center"/>
          </w:tcPr>
          <w:p w14:paraId="5F6A7EA7" w14:textId="77777777" w:rsidR="00F00B62" w:rsidRPr="00F00B62" w:rsidRDefault="00F00B62" w:rsidP="00F00B62">
            <w:pPr>
              <w:jc w:val="center"/>
              <w:rPr>
                <w:szCs w:val="20"/>
              </w:rPr>
            </w:pPr>
            <w:r w:rsidRPr="00F00B62">
              <w:rPr>
                <w:szCs w:val="20"/>
              </w:rPr>
              <w:t>0</w:t>
            </w:r>
          </w:p>
        </w:tc>
        <w:tc>
          <w:tcPr>
            <w:tcW w:w="1803" w:type="dxa"/>
            <w:vAlign w:val="center"/>
          </w:tcPr>
          <w:p w14:paraId="1389C65B" w14:textId="77777777" w:rsidR="00F00B62" w:rsidRPr="00F00B62" w:rsidRDefault="00F00B62" w:rsidP="00F00B62">
            <w:pPr>
              <w:jc w:val="center"/>
              <w:rPr>
                <w:szCs w:val="20"/>
              </w:rPr>
            </w:pPr>
            <w:r w:rsidRPr="00F00B62">
              <w:rPr>
                <w:szCs w:val="20"/>
              </w:rPr>
              <w:t>0</w:t>
            </w:r>
          </w:p>
        </w:tc>
      </w:tr>
      <w:tr w:rsidR="00F00B62" w:rsidRPr="00F00B62" w14:paraId="1EA30864" w14:textId="77777777" w:rsidTr="006D5EE3">
        <w:trPr>
          <w:trHeight w:val="198"/>
        </w:trPr>
        <w:tc>
          <w:tcPr>
            <w:tcW w:w="953" w:type="dxa"/>
            <w:shd w:val="clear" w:color="auto" w:fill="auto"/>
            <w:noWrap/>
            <w:vAlign w:val="center"/>
            <w:hideMark/>
          </w:tcPr>
          <w:p w14:paraId="24BA0E7A" w14:textId="77777777" w:rsidR="00F00B62" w:rsidRPr="00F00B62" w:rsidRDefault="00F00B62" w:rsidP="00F00B62">
            <w:pPr>
              <w:jc w:val="center"/>
              <w:rPr>
                <w:sz w:val="22"/>
                <w:szCs w:val="22"/>
              </w:rPr>
            </w:pPr>
            <w:r w:rsidRPr="00F00B62">
              <w:rPr>
                <w:sz w:val="22"/>
                <w:szCs w:val="22"/>
              </w:rPr>
              <w:t>1.4.3</w:t>
            </w:r>
          </w:p>
        </w:tc>
        <w:tc>
          <w:tcPr>
            <w:tcW w:w="7865" w:type="dxa"/>
            <w:shd w:val="clear" w:color="auto" w:fill="auto"/>
            <w:noWrap/>
            <w:vAlign w:val="center"/>
            <w:hideMark/>
          </w:tcPr>
          <w:p w14:paraId="10CA3251" w14:textId="77777777" w:rsidR="00F00B62" w:rsidRPr="00F00B62" w:rsidRDefault="00F00B62" w:rsidP="00F00B62">
            <w:pPr>
              <w:rPr>
                <w:sz w:val="22"/>
                <w:szCs w:val="22"/>
              </w:rPr>
            </w:pPr>
            <w:r w:rsidRPr="00F00B62">
              <w:rPr>
                <w:sz w:val="22"/>
                <w:szCs w:val="22"/>
              </w:rPr>
              <w:t>иные расходы</w:t>
            </w:r>
          </w:p>
        </w:tc>
        <w:tc>
          <w:tcPr>
            <w:tcW w:w="1803" w:type="dxa"/>
            <w:shd w:val="clear" w:color="auto" w:fill="auto"/>
            <w:noWrap/>
            <w:vAlign w:val="center"/>
          </w:tcPr>
          <w:p w14:paraId="37F918A8" w14:textId="77777777" w:rsidR="00F00B62" w:rsidRPr="00F00B62" w:rsidRDefault="00F00B62" w:rsidP="00F00B62">
            <w:pPr>
              <w:jc w:val="center"/>
              <w:rPr>
                <w:szCs w:val="20"/>
              </w:rPr>
            </w:pPr>
            <w:r w:rsidRPr="00F00B62">
              <w:rPr>
                <w:szCs w:val="20"/>
              </w:rPr>
              <w:t>8 043</w:t>
            </w:r>
          </w:p>
        </w:tc>
        <w:tc>
          <w:tcPr>
            <w:tcW w:w="1803" w:type="dxa"/>
            <w:shd w:val="clear" w:color="auto" w:fill="auto"/>
            <w:noWrap/>
            <w:vAlign w:val="center"/>
          </w:tcPr>
          <w:p w14:paraId="6A33A697" w14:textId="77777777" w:rsidR="00F00B62" w:rsidRPr="00F00B62" w:rsidRDefault="00F00B62" w:rsidP="00F00B62">
            <w:pPr>
              <w:jc w:val="center"/>
              <w:rPr>
                <w:szCs w:val="20"/>
              </w:rPr>
            </w:pPr>
            <w:r w:rsidRPr="00F00B62">
              <w:rPr>
                <w:szCs w:val="20"/>
              </w:rPr>
              <w:t>9 111</w:t>
            </w:r>
          </w:p>
        </w:tc>
        <w:tc>
          <w:tcPr>
            <w:tcW w:w="1803" w:type="dxa"/>
            <w:vAlign w:val="center"/>
          </w:tcPr>
          <w:p w14:paraId="5A8AEC95" w14:textId="77777777" w:rsidR="00F00B62" w:rsidRPr="00F00B62" w:rsidRDefault="00F00B62" w:rsidP="00F00B62">
            <w:pPr>
              <w:jc w:val="center"/>
              <w:rPr>
                <w:szCs w:val="20"/>
              </w:rPr>
            </w:pPr>
            <w:r w:rsidRPr="00F00B62">
              <w:rPr>
                <w:szCs w:val="20"/>
              </w:rPr>
              <w:t>8 680</w:t>
            </w:r>
          </w:p>
        </w:tc>
      </w:tr>
      <w:tr w:rsidR="00F00B62" w:rsidRPr="00F00B62" w14:paraId="5A28DA44" w14:textId="77777777" w:rsidTr="006D5EE3">
        <w:trPr>
          <w:trHeight w:val="202"/>
        </w:trPr>
        <w:tc>
          <w:tcPr>
            <w:tcW w:w="953" w:type="dxa"/>
            <w:shd w:val="clear" w:color="auto" w:fill="auto"/>
            <w:noWrap/>
            <w:vAlign w:val="center"/>
            <w:hideMark/>
          </w:tcPr>
          <w:p w14:paraId="6F85AC42" w14:textId="77777777" w:rsidR="00F00B62" w:rsidRPr="00F00B62" w:rsidRDefault="00F00B62" w:rsidP="00F00B62">
            <w:pPr>
              <w:jc w:val="center"/>
              <w:rPr>
                <w:sz w:val="22"/>
                <w:szCs w:val="22"/>
              </w:rPr>
            </w:pPr>
            <w:r w:rsidRPr="00F00B62">
              <w:rPr>
                <w:sz w:val="22"/>
                <w:szCs w:val="22"/>
              </w:rPr>
              <w:t>1.5</w:t>
            </w:r>
          </w:p>
        </w:tc>
        <w:tc>
          <w:tcPr>
            <w:tcW w:w="7865" w:type="dxa"/>
            <w:shd w:val="clear" w:color="auto" w:fill="auto"/>
            <w:vAlign w:val="center"/>
            <w:hideMark/>
          </w:tcPr>
          <w:p w14:paraId="762E4833" w14:textId="77777777" w:rsidR="00F00B62" w:rsidRPr="00F00B62" w:rsidRDefault="00F00B62" w:rsidP="00F00B62">
            <w:pPr>
              <w:rPr>
                <w:sz w:val="22"/>
                <w:szCs w:val="22"/>
              </w:rPr>
            </w:pPr>
            <w:r w:rsidRPr="00F00B62">
              <w:rPr>
                <w:sz w:val="22"/>
                <w:szCs w:val="22"/>
              </w:rPr>
              <w:t>Отчисления на социальные нужды</w:t>
            </w:r>
          </w:p>
        </w:tc>
        <w:tc>
          <w:tcPr>
            <w:tcW w:w="1803" w:type="dxa"/>
            <w:shd w:val="clear" w:color="auto" w:fill="auto"/>
            <w:noWrap/>
            <w:vAlign w:val="center"/>
          </w:tcPr>
          <w:p w14:paraId="6894BFD7" w14:textId="77777777" w:rsidR="00F00B62" w:rsidRPr="00F00B62" w:rsidRDefault="00F00B62" w:rsidP="00F00B62">
            <w:pPr>
              <w:jc w:val="center"/>
              <w:rPr>
                <w:szCs w:val="20"/>
              </w:rPr>
            </w:pPr>
            <w:r w:rsidRPr="00F00B62">
              <w:rPr>
                <w:szCs w:val="20"/>
              </w:rPr>
              <w:t>5 946</w:t>
            </w:r>
          </w:p>
        </w:tc>
        <w:tc>
          <w:tcPr>
            <w:tcW w:w="1803" w:type="dxa"/>
            <w:shd w:val="clear" w:color="auto" w:fill="auto"/>
            <w:noWrap/>
            <w:vAlign w:val="center"/>
          </w:tcPr>
          <w:p w14:paraId="2D9089ED" w14:textId="77777777" w:rsidR="00F00B62" w:rsidRPr="00F00B62" w:rsidRDefault="00F00B62" w:rsidP="00F00B62">
            <w:pPr>
              <w:jc w:val="center"/>
              <w:rPr>
                <w:szCs w:val="20"/>
              </w:rPr>
            </w:pPr>
            <w:r w:rsidRPr="00F00B62">
              <w:rPr>
                <w:szCs w:val="20"/>
              </w:rPr>
              <w:t>11 053</w:t>
            </w:r>
          </w:p>
        </w:tc>
        <w:tc>
          <w:tcPr>
            <w:tcW w:w="1803" w:type="dxa"/>
            <w:vAlign w:val="center"/>
          </w:tcPr>
          <w:p w14:paraId="1D081561" w14:textId="77777777" w:rsidR="00F00B62" w:rsidRPr="00F00B62" w:rsidRDefault="00F00B62" w:rsidP="00F00B62">
            <w:pPr>
              <w:jc w:val="center"/>
              <w:rPr>
                <w:szCs w:val="20"/>
              </w:rPr>
            </w:pPr>
            <w:r w:rsidRPr="00F00B62">
              <w:rPr>
                <w:szCs w:val="20"/>
              </w:rPr>
              <w:t>8 899</w:t>
            </w:r>
          </w:p>
        </w:tc>
      </w:tr>
      <w:tr w:rsidR="00F00B62" w:rsidRPr="00F00B62" w14:paraId="05E0921C" w14:textId="77777777" w:rsidTr="006D5EE3">
        <w:trPr>
          <w:trHeight w:val="331"/>
        </w:trPr>
        <w:tc>
          <w:tcPr>
            <w:tcW w:w="953" w:type="dxa"/>
            <w:shd w:val="clear" w:color="auto" w:fill="auto"/>
            <w:noWrap/>
            <w:vAlign w:val="center"/>
            <w:hideMark/>
          </w:tcPr>
          <w:p w14:paraId="6C4A4D19" w14:textId="77777777" w:rsidR="00F00B62" w:rsidRPr="00F00B62" w:rsidRDefault="00F00B62" w:rsidP="00F00B62">
            <w:pPr>
              <w:jc w:val="center"/>
              <w:rPr>
                <w:sz w:val="22"/>
                <w:szCs w:val="22"/>
              </w:rPr>
            </w:pPr>
            <w:r w:rsidRPr="00F00B62">
              <w:rPr>
                <w:sz w:val="22"/>
                <w:szCs w:val="22"/>
              </w:rPr>
              <w:t>1.6</w:t>
            </w:r>
          </w:p>
        </w:tc>
        <w:tc>
          <w:tcPr>
            <w:tcW w:w="7865" w:type="dxa"/>
            <w:shd w:val="clear" w:color="auto" w:fill="auto"/>
            <w:vAlign w:val="center"/>
            <w:hideMark/>
          </w:tcPr>
          <w:p w14:paraId="797CB595" w14:textId="77777777" w:rsidR="00F00B62" w:rsidRPr="00F00B62" w:rsidRDefault="00F00B62" w:rsidP="00F00B62">
            <w:pPr>
              <w:rPr>
                <w:sz w:val="22"/>
                <w:szCs w:val="22"/>
              </w:rPr>
            </w:pPr>
            <w:r w:rsidRPr="00F00B62">
              <w:rPr>
                <w:sz w:val="22"/>
                <w:szCs w:val="22"/>
              </w:rPr>
              <w:t>Расходы по сомнительным долгам</w:t>
            </w:r>
          </w:p>
        </w:tc>
        <w:tc>
          <w:tcPr>
            <w:tcW w:w="1803" w:type="dxa"/>
            <w:shd w:val="clear" w:color="auto" w:fill="auto"/>
            <w:noWrap/>
            <w:vAlign w:val="center"/>
          </w:tcPr>
          <w:p w14:paraId="404F1EEC" w14:textId="77777777" w:rsidR="00F00B62" w:rsidRPr="00F00B62" w:rsidRDefault="00F00B62" w:rsidP="00F00B62">
            <w:pPr>
              <w:jc w:val="center"/>
              <w:rPr>
                <w:szCs w:val="20"/>
              </w:rPr>
            </w:pPr>
            <w:r w:rsidRPr="00F00B62">
              <w:rPr>
                <w:szCs w:val="20"/>
              </w:rPr>
              <w:t>0</w:t>
            </w:r>
          </w:p>
        </w:tc>
        <w:tc>
          <w:tcPr>
            <w:tcW w:w="1803" w:type="dxa"/>
            <w:shd w:val="clear" w:color="auto" w:fill="auto"/>
            <w:noWrap/>
            <w:vAlign w:val="center"/>
          </w:tcPr>
          <w:p w14:paraId="36621F13" w14:textId="77777777" w:rsidR="00F00B62" w:rsidRPr="00F00B62" w:rsidRDefault="00F00B62" w:rsidP="00F00B62">
            <w:pPr>
              <w:jc w:val="center"/>
              <w:rPr>
                <w:szCs w:val="20"/>
              </w:rPr>
            </w:pPr>
            <w:r w:rsidRPr="00F00B62">
              <w:rPr>
                <w:szCs w:val="20"/>
              </w:rPr>
              <w:t>0</w:t>
            </w:r>
          </w:p>
        </w:tc>
        <w:tc>
          <w:tcPr>
            <w:tcW w:w="1803" w:type="dxa"/>
            <w:vAlign w:val="center"/>
          </w:tcPr>
          <w:p w14:paraId="6D4EDF7C" w14:textId="77777777" w:rsidR="00F00B62" w:rsidRPr="00F00B62" w:rsidRDefault="00F00B62" w:rsidP="00F00B62">
            <w:pPr>
              <w:jc w:val="center"/>
              <w:rPr>
                <w:szCs w:val="20"/>
              </w:rPr>
            </w:pPr>
            <w:r w:rsidRPr="00F00B62">
              <w:rPr>
                <w:szCs w:val="20"/>
              </w:rPr>
              <w:t>0</w:t>
            </w:r>
          </w:p>
        </w:tc>
      </w:tr>
      <w:tr w:rsidR="00F00B62" w:rsidRPr="00F00B62" w14:paraId="2F769CBD" w14:textId="77777777" w:rsidTr="006D5EE3">
        <w:trPr>
          <w:trHeight w:val="279"/>
        </w:trPr>
        <w:tc>
          <w:tcPr>
            <w:tcW w:w="953" w:type="dxa"/>
            <w:shd w:val="clear" w:color="auto" w:fill="auto"/>
            <w:noWrap/>
            <w:vAlign w:val="center"/>
            <w:hideMark/>
          </w:tcPr>
          <w:p w14:paraId="1351EB9B" w14:textId="77777777" w:rsidR="00F00B62" w:rsidRPr="00F00B62" w:rsidRDefault="00F00B62" w:rsidP="00F00B62">
            <w:pPr>
              <w:jc w:val="center"/>
              <w:rPr>
                <w:sz w:val="22"/>
                <w:szCs w:val="22"/>
              </w:rPr>
            </w:pPr>
            <w:r w:rsidRPr="00F00B62">
              <w:rPr>
                <w:sz w:val="22"/>
                <w:szCs w:val="22"/>
              </w:rPr>
              <w:t>1.7</w:t>
            </w:r>
          </w:p>
        </w:tc>
        <w:tc>
          <w:tcPr>
            <w:tcW w:w="7865" w:type="dxa"/>
            <w:shd w:val="clear" w:color="auto" w:fill="auto"/>
            <w:vAlign w:val="center"/>
            <w:hideMark/>
          </w:tcPr>
          <w:p w14:paraId="48C84BF6" w14:textId="77777777" w:rsidR="00F00B62" w:rsidRPr="00F00B62" w:rsidRDefault="00F00B62" w:rsidP="00F00B62">
            <w:pPr>
              <w:rPr>
                <w:sz w:val="22"/>
                <w:szCs w:val="22"/>
              </w:rPr>
            </w:pPr>
            <w:r w:rsidRPr="00F00B62">
              <w:rPr>
                <w:sz w:val="22"/>
                <w:szCs w:val="22"/>
              </w:rPr>
              <w:t>Амортизация основных средств и нематериальных активов</w:t>
            </w:r>
          </w:p>
        </w:tc>
        <w:tc>
          <w:tcPr>
            <w:tcW w:w="1803" w:type="dxa"/>
            <w:shd w:val="clear" w:color="auto" w:fill="auto"/>
            <w:noWrap/>
            <w:vAlign w:val="center"/>
          </w:tcPr>
          <w:p w14:paraId="4716EE1D" w14:textId="77777777" w:rsidR="00F00B62" w:rsidRPr="00F00B62" w:rsidRDefault="00F00B62" w:rsidP="00F00B62">
            <w:pPr>
              <w:jc w:val="center"/>
              <w:rPr>
                <w:szCs w:val="20"/>
              </w:rPr>
            </w:pPr>
            <w:r w:rsidRPr="00F00B62">
              <w:rPr>
                <w:szCs w:val="20"/>
              </w:rPr>
              <w:t>16 146</w:t>
            </w:r>
          </w:p>
        </w:tc>
        <w:tc>
          <w:tcPr>
            <w:tcW w:w="1803" w:type="dxa"/>
            <w:shd w:val="clear" w:color="auto" w:fill="auto"/>
            <w:noWrap/>
            <w:vAlign w:val="center"/>
          </w:tcPr>
          <w:p w14:paraId="55B9AEE4" w14:textId="77777777" w:rsidR="00F00B62" w:rsidRPr="00F00B62" w:rsidRDefault="00F00B62" w:rsidP="00F00B62">
            <w:pPr>
              <w:jc w:val="center"/>
              <w:rPr>
                <w:szCs w:val="20"/>
              </w:rPr>
            </w:pPr>
            <w:r w:rsidRPr="00F00B62">
              <w:rPr>
                <w:szCs w:val="20"/>
              </w:rPr>
              <w:t>18 337</w:t>
            </w:r>
          </w:p>
        </w:tc>
        <w:tc>
          <w:tcPr>
            <w:tcW w:w="1803" w:type="dxa"/>
            <w:vAlign w:val="center"/>
          </w:tcPr>
          <w:p w14:paraId="4F77514B" w14:textId="77777777" w:rsidR="00F00B62" w:rsidRPr="00F00B62" w:rsidRDefault="00F00B62" w:rsidP="00F00B62">
            <w:pPr>
              <w:jc w:val="center"/>
              <w:rPr>
                <w:szCs w:val="20"/>
              </w:rPr>
            </w:pPr>
            <w:r w:rsidRPr="00F00B62">
              <w:rPr>
                <w:szCs w:val="20"/>
              </w:rPr>
              <w:t>12 801</w:t>
            </w:r>
          </w:p>
        </w:tc>
      </w:tr>
      <w:tr w:rsidR="00F00B62" w:rsidRPr="00F00B62" w14:paraId="756F215B" w14:textId="77777777" w:rsidTr="006D5EE3">
        <w:trPr>
          <w:trHeight w:val="566"/>
        </w:trPr>
        <w:tc>
          <w:tcPr>
            <w:tcW w:w="953" w:type="dxa"/>
            <w:shd w:val="clear" w:color="auto" w:fill="auto"/>
            <w:noWrap/>
            <w:vAlign w:val="center"/>
            <w:hideMark/>
          </w:tcPr>
          <w:p w14:paraId="7467C71D" w14:textId="77777777" w:rsidR="00F00B62" w:rsidRPr="00F00B62" w:rsidRDefault="00F00B62" w:rsidP="00F00B62">
            <w:pPr>
              <w:jc w:val="center"/>
              <w:rPr>
                <w:sz w:val="22"/>
                <w:szCs w:val="22"/>
              </w:rPr>
            </w:pPr>
            <w:r w:rsidRPr="00F00B62">
              <w:rPr>
                <w:sz w:val="22"/>
                <w:szCs w:val="22"/>
              </w:rPr>
              <w:t>1.8</w:t>
            </w:r>
          </w:p>
        </w:tc>
        <w:tc>
          <w:tcPr>
            <w:tcW w:w="7865" w:type="dxa"/>
            <w:shd w:val="clear" w:color="auto" w:fill="auto"/>
            <w:noWrap/>
            <w:vAlign w:val="center"/>
            <w:hideMark/>
          </w:tcPr>
          <w:p w14:paraId="4C4E962D" w14:textId="77777777" w:rsidR="00F00B62" w:rsidRPr="00F00B62" w:rsidRDefault="00F00B62" w:rsidP="00F00B62">
            <w:pPr>
              <w:rPr>
                <w:sz w:val="22"/>
                <w:szCs w:val="22"/>
              </w:rPr>
            </w:pPr>
            <w:r w:rsidRPr="00F00B62">
              <w:rPr>
                <w:sz w:val="22"/>
                <w:szCs w:val="22"/>
              </w:rPr>
              <w:t>Расходы на выплаты по договорам займа и кредитным договорам, включая проценты по ним</w:t>
            </w:r>
          </w:p>
        </w:tc>
        <w:tc>
          <w:tcPr>
            <w:tcW w:w="1803" w:type="dxa"/>
            <w:shd w:val="clear" w:color="auto" w:fill="auto"/>
            <w:noWrap/>
            <w:vAlign w:val="center"/>
          </w:tcPr>
          <w:p w14:paraId="7DE412E3" w14:textId="77777777" w:rsidR="00F00B62" w:rsidRPr="00F00B62" w:rsidRDefault="00F00B62" w:rsidP="00F00B62">
            <w:pPr>
              <w:jc w:val="center"/>
              <w:rPr>
                <w:szCs w:val="20"/>
              </w:rPr>
            </w:pPr>
            <w:r w:rsidRPr="00F00B62">
              <w:rPr>
                <w:szCs w:val="20"/>
              </w:rPr>
              <w:t>0</w:t>
            </w:r>
          </w:p>
        </w:tc>
        <w:tc>
          <w:tcPr>
            <w:tcW w:w="1803" w:type="dxa"/>
            <w:shd w:val="clear" w:color="auto" w:fill="auto"/>
            <w:noWrap/>
            <w:vAlign w:val="center"/>
          </w:tcPr>
          <w:p w14:paraId="31B586CD" w14:textId="77777777" w:rsidR="00F00B62" w:rsidRPr="00F00B62" w:rsidRDefault="00F00B62" w:rsidP="00F00B62">
            <w:pPr>
              <w:jc w:val="center"/>
              <w:rPr>
                <w:szCs w:val="20"/>
              </w:rPr>
            </w:pPr>
            <w:r w:rsidRPr="00F00B62">
              <w:rPr>
                <w:szCs w:val="20"/>
              </w:rPr>
              <w:t>0</w:t>
            </w:r>
          </w:p>
        </w:tc>
        <w:tc>
          <w:tcPr>
            <w:tcW w:w="1803" w:type="dxa"/>
            <w:vAlign w:val="center"/>
          </w:tcPr>
          <w:p w14:paraId="1C013586" w14:textId="77777777" w:rsidR="00F00B62" w:rsidRPr="00F00B62" w:rsidRDefault="00F00B62" w:rsidP="00F00B62">
            <w:pPr>
              <w:jc w:val="center"/>
              <w:rPr>
                <w:szCs w:val="20"/>
              </w:rPr>
            </w:pPr>
            <w:r w:rsidRPr="00F00B62">
              <w:rPr>
                <w:szCs w:val="20"/>
              </w:rPr>
              <w:t>0</w:t>
            </w:r>
          </w:p>
        </w:tc>
      </w:tr>
      <w:tr w:rsidR="00F00B62" w:rsidRPr="00F00B62" w14:paraId="4EB5965B" w14:textId="77777777" w:rsidTr="006D5EE3">
        <w:trPr>
          <w:trHeight w:val="566"/>
        </w:trPr>
        <w:tc>
          <w:tcPr>
            <w:tcW w:w="953" w:type="dxa"/>
            <w:shd w:val="clear" w:color="auto" w:fill="auto"/>
            <w:noWrap/>
            <w:vAlign w:val="center"/>
          </w:tcPr>
          <w:p w14:paraId="435F8B6E" w14:textId="77777777" w:rsidR="00F00B62" w:rsidRPr="00F00B62" w:rsidRDefault="00F00B62" w:rsidP="00F00B62">
            <w:pPr>
              <w:jc w:val="center"/>
              <w:rPr>
                <w:sz w:val="22"/>
                <w:szCs w:val="22"/>
              </w:rPr>
            </w:pPr>
            <w:r w:rsidRPr="00F00B62">
              <w:rPr>
                <w:sz w:val="22"/>
                <w:szCs w:val="22"/>
              </w:rPr>
              <w:t>1.9</w:t>
            </w:r>
          </w:p>
        </w:tc>
        <w:tc>
          <w:tcPr>
            <w:tcW w:w="7865" w:type="dxa"/>
            <w:shd w:val="clear" w:color="auto" w:fill="auto"/>
            <w:noWrap/>
            <w:vAlign w:val="center"/>
          </w:tcPr>
          <w:p w14:paraId="4374E00A" w14:textId="77777777" w:rsidR="00F00B62" w:rsidRPr="00F00B62" w:rsidRDefault="00F00B62" w:rsidP="00F00B62">
            <w:pPr>
              <w:rPr>
                <w:szCs w:val="20"/>
              </w:rPr>
            </w:pPr>
            <w:r w:rsidRPr="00F00B62">
              <w:rPr>
                <w:szCs w:val="20"/>
              </w:rPr>
              <w:t>Расходы, связанные с созданием нормативных запасов топлива, включая расходы по обслуживанию заемных средств, привлекаемых для этих целей</w:t>
            </w:r>
          </w:p>
        </w:tc>
        <w:tc>
          <w:tcPr>
            <w:tcW w:w="1803" w:type="dxa"/>
            <w:shd w:val="clear" w:color="auto" w:fill="auto"/>
            <w:noWrap/>
            <w:vAlign w:val="center"/>
          </w:tcPr>
          <w:p w14:paraId="75C3BABE" w14:textId="77777777" w:rsidR="00F00B62" w:rsidRPr="00F00B62" w:rsidRDefault="00F00B62" w:rsidP="00F00B62">
            <w:pPr>
              <w:jc w:val="center"/>
              <w:rPr>
                <w:szCs w:val="20"/>
              </w:rPr>
            </w:pPr>
            <w:r w:rsidRPr="00F00B62">
              <w:rPr>
                <w:szCs w:val="20"/>
              </w:rPr>
              <w:t>0</w:t>
            </w:r>
          </w:p>
        </w:tc>
        <w:tc>
          <w:tcPr>
            <w:tcW w:w="1803" w:type="dxa"/>
            <w:shd w:val="clear" w:color="auto" w:fill="auto"/>
            <w:noWrap/>
            <w:vAlign w:val="center"/>
          </w:tcPr>
          <w:p w14:paraId="70E0066D" w14:textId="77777777" w:rsidR="00F00B62" w:rsidRPr="00F00B62" w:rsidRDefault="00F00B62" w:rsidP="00F00B62">
            <w:pPr>
              <w:jc w:val="center"/>
              <w:rPr>
                <w:szCs w:val="20"/>
              </w:rPr>
            </w:pPr>
            <w:r w:rsidRPr="00F00B62">
              <w:rPr>
                <w:szCs w:val="20"/>
              </w:rPr>
              <w:t>0</w:t>
            </w:r>
          </w:p>
        </w:tc>
        <w:tc>
          <w:tcPr>
            <w:tcW w:w="1803" w:type="dxa"/>
            <w:vAlign w:val="center"/>
          </w:tcPr>
          <w:p w14:paraId="5D638A18" w14:textId="77777777" w:rsidR="00F00B62" w:rsidRPr="00F00B62" w:rsidRDefault="00F00B62" w:rsidP="00F00B62">
            <w:pPr>
              <w:jc w:val="center"/>
              <w:rPr>
                <w:szCs w:val="20"/>
              </w:rPr>
            </w:pPr>
            <w:r w:rsidRPr="00F00B62">
              <w:rPr>
                <w:szCs w:val="20"/>
              </w:rPr>
              <w:t>0</w:t>
            </w:r>
          </w:p>
        </w:tc>
      </w:tr>
      <w:tr w:rsidR="00F00B62" w:rsidRPr="00F00B62" w14:paraId="107FBDEC" w14:textId="77777777" w:rsidTr="006D5EE3">
        <w:trPr>
          <w:trHeight w:val="352"/>
        </w:trPr>
        <w:tc>
          <w:tcPr>
            <w:tcW w:w="953" w:type="dxa"/>
            <w:shd w:val="clear" w:color="auto" w:fill="auto"/>
            <w:noWrap/>
            <w:vAlign w:val="center"/>
            <w:hideMark/>
          </w:tcPr>
          <w:p w14:paraId="27560085" w14:textId="77777777" w:rsidR="00F00B62" w:rsidRPr="00F00B62" w:rsidRDefault="00F00B62" w:rsidP="00F00B62">
            <w:pPr>
              <w:jc w:val="center"/>
              <w:rPr>
                <w:sz w:val="22"/>
                <w:szCs w:val="22"/>
              </w:rPr>
            </w:pPr>
          </w:p>
        </w:tc>
        <w:tc>
          <w:tcPr>
            <w:tcW w:w="7865" w:type="dxa"/>
            <w:shd w:val="clear" w:color="auto" w:fill="auto"/>
            <w:noWrap/>
            <w:vAlign w:val="center"/>
            <w:hideMark/>
          </w:tcPr>
          <w:p w14:paraId="295EB187" w14:textId="77777777" w:rsidR="00F00B62" w:rsidRPr="00F00B62" w:rsidRDefault="00F00B62" w:rsidP="00F00B62">
            <w:pPr>
              <w:rPr>
                <w:sz w:val="22"/>
                <w:szCs w:val="22"/>
              </w:rPr>
            </w:pPr>
            <w:r w:rsidRPr="00F00B62">
              <w:rPr>
                <w:sz w:val="22"/>
                <w:szCs w:val="22"/>
              </w:rPr>
              <w:t>ИТОГО</w:t>
            </w:r>
          </w:p>
        </w:tc>
        <w:tc>
          <w:tcPr>
            <w:tcW w:w="1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CD5F43" w14:textId="77777777" w:rsidR="00F00B62" w:rsidRPr="00F00B62" w:rsidRDefault="00F00B62" w:rsidP="00F00B62">
            <w:pPr>
              <w:jc w:val="center"/>
              <w:rPr>
                <w:szCs w:val="20"/>
              </w:rPr>
            </w:pPr>
            <w:r w:rsidRPr="00F00B62">
              <w:rPr>
                <w:szCs w:val="20"/>
              </w:rPr>
              <w:t>30 135</w:t>
            </w:r>
          </w:p>
        </w:tc>
        <w:tc>
          <w:tcPr>
            <w:tcW w:w="1803" w:type="dxa"/>
            <w:tcBorders>
              <w:top w:val="single" w:sz="4" w:space="0" w:color="auto"/>
              <w:left w:val="nil"/>
              <w:bottom w:val="single" w:sz="4" w:space="0" w:color="auto"/>
              <w:right w:val="single" w:sz="4" w:space="0" w:color="auto"/>
            </w:tcBorders>
            <w:shd w:val="clear" w:color="auto" w:fill="auto"/>
            <w:noWrap/>
            <w:vAlign w:val="center"/>
          </w:tcPr>
          <w:p w14:paraId="51CC514D" w14:textId="77777777" w:rsidR="00F00B62" w:rsidRPr="00F00B62" w:rsidRDefault="00F00B62" w:rsidP="00F00B62">
            <w:pPr>
              <w:jc w:val="center"/>
              <w:rPr>
                <w:szCs w:val="20"/>
              </w:rPr>
            </w:pPr>
            <w:r w:rsidRPr="00F00B62">
              <w:rPr>
                <w:szCs w:val="20"/>
              </w:rPr>
              <w:t>38 501</w:t>
            </w:r>
          </w:p>
        </w:tc>
        <w:tc>
          <w:tcPr>
            <w:tcW w:w="1803" w:type="dxa"/>
            <w:tcBorders>
              <w:top w:val="single" w:sz="4" w:space="0" w:color="auto"/>
              <w:left w:val="nil"/>
              <w:bottom w:val="single" w:sz="4" w:space="0" w:color="auto"/>
              <w:right w:val="single" w:sz="4" w:space="0" w:color="auto"/>
            </w:tcBorders>
            <w:shd w:val="clear" w:color="auto" w:fill="auto"/>
            <w:vAlign w:val="center"/>
          </w:tcPr>
          <w:p w14:paraId="2657C726" w14:textId="77777777" w:rsidR="00F00B62" w:rsidRPr="00F00B62" w:rsidRDefault="00F00B62" w:rsidP="00F00B62">
            <w:pPr>
              <w:jc w:val="center"/>
              <w:rPr>
                <w:szCs w:val="20"/>
              </w:rPr>
            </w:pPr>
            <w:r w:rsidRPr="00F00B62">
              <w:rPr>
                <w:szCs w:val="20"/>
              </w:rPr>
              <w:t>30 380</w:t>
            </w:r>
          </w:p>
        </w:tc>
      </w:tr>
      <w:tr w:rsidR="00F00B62" w:rsidRPr="00F00B62" w14:paraId="7DB13B41" w14:textId="77777777" w:rsidTr="006D5EE3">
        <w:trPr>
          <w:trHeight w:val="352"/>
        </w:trPr>
        <w:tc>
          <w:tcPr>
            <w:tcW w:w="953" w:type="dxa"/>
            <w:shd w:val="clear" w:color="auto" w:fill="auto"/>
            <w:noWrap/>
            <w:vAlign w:val="center"/>
            <w:hideMark/>
          </w:tcPr>
          <w:p w14:paraId="0FA5B44B" w14:textId="77777777" w:rsidR="00F00B62" w:rsidRPr="00F00B62" w:rsidRDefault="00F00B62" w:rsidP="00F00B62">
            <w:pPr>
              <w:jc w:val="center"/>
              <w:rPr>
                <w:sz w:val="22"/>
                <w:szCs w:val="22"/>
              </w:rPr>
            </w:pPr>
            <w:r w:rsidRPr="00F00B62">
              <w:rPr>
                <w:sz w:val="22"/>
                <w:szCs w:val="22"/>
              </w:rPr>
              <w:t>2</w:t>
            </w:r>
          </w:p>
        </w:tc>
        <w:tc>
          <w:tcPr>
            <w:tcW w:w="7865" w:type="dxa"/>
            <w:shd w:val="clear" w:color="auto" w:fill="auto"/>
            <w:noWrap/>
            <w:vAlign w:val="center"/>
            <w:hideMark/>
          </w:tcPr>
          <w:p w14:paraId="63026581" w14:textId="77777777" w:rsidR="00F00B62" w:rsidRPr="00F00B62" w:rsidRDefault="00F00B62" w:rsidP="00F00B62">
            <w:pPr>
              <w:rPr>
                <w:sz w:val="22"/>
                <w:szCs w:val="22"/>
              </w:rPr>
            </w:pPr>
            <w:r w:rsidRPr="00F00B62">
              <w:rPr>
                <w:sz w:val="22"/>
                <w:szCs w:val="22"/>
              </w:rPr>
              <w:t>Налог на прибыль</w:t>
            </w:r>
          </w:p>
        </w:tc>
        <w:tc>
          <w:tcPr>
            <w:tcW w:w="1803" w:type="dxa"/>
            <w:tcBorders>
              <w:top w:val="nil"/>
              <w:left w:val="single" w:sz="4" w:space="0" w:color="auto"/>
              <w:bottom w:val="single" w:sz="4" w:space="0" w:color="auto"/>
              <w:right w:val="single" w:sz="4" w:space="0" w:color="auto"/>
            </w:tcBorders>
            <w:shd w:val="clear" w:color="auto" w:fill="auto"/>
            <w:noWrap/>
            <w:vAlign w:val="center"/>
          </w:tcPr>
          <w:p w14:paraId="6DFCF1E8" w14:textId="77777777" w:rsidR="00F00B62" w:rsidRPr="00F00B62" w:rsidRDefault="00F00B62" w:rsidP="00F00B62">
            <w:pPr>
              <w:jc w:val="center"/>
              <w:rPr>
                <w:szCs w:val="20"/>
              </w:rPr>
            </w:pPr>
            <w:r w:rsidRPr="00F00B62">
              <w:rPr>
                <w:szCs w:val="20"/>
              </w:rPr>
              <w:t>0</w:t>
            </w:r>
          </w:p>
        </w:tc>
        <w:tc>
          <w:tcPr>
            <w:tcW w:w="1803" w:type="dxa"/>
            <w:tcBorders>
              <w:top w:val="nil"/>
              <w:left w:val="nil"/>
              <w:bottom w:val="single" w:sz="4" w:space="0" w:color="auto"/>
              <w:right w:val="single" w:sz="4" w:space="0" w:color="auto"/>
            </w:tcBorders>
            <w:shd w:val="clear" w:color="auto" w:fill="auto"/>
            <w:noWrap/>
            <w:vAlign w:val="center"/>
          </w:tcPr>
          <w:p w14:paraId="1BD94EA4" w14:textId="77777777" w:rsidR="00F00B62" w:rsidRPr="00F00B62" w:rsidRDefault="00F00B62" w:rsidP="00F00B62">
            <w:pPr>
              <w:jc w:val="center"/>
              <w:rPr>
                <w:szCs w:val="20"/>
              </w:rPr>
            </w:pPr>
            <w:r w:rsidRPr="00F00B62">
              <w:rPr>
                <w:szCs w:val="20"/>
              </w:rPr>
              <w:t>1 455</w:t>
            </w:r>
          </w:p>
        </w:tc>
        <w:tc>
          <w:tcPr>
            <w:tcW w:w="1803" w:type="dxa"/>
            <w:tcBorders>
              <w:top w:val="nil"/>
              <w:left w:val="nil"/>
              <w:bottom w:val="single" w:sz="4" w:space="0" w:color="auto"/>
              <w:right w:val="single" w:sz="4" w:space="0" w:color="auto"/>
            </w:tcBorders>
            <w:shd w:val="clear" w:color="auto" w:fill="auto"/>
            <w:vAlign w:val="center"/>
          </w:tcPr>
          <w:p w14:paraId="7AAA98B4" w14:textId="77777777" w:rsidR="00F00B62" w:rsidRPr="00F00B62" w:rsidRDefault="00F00B62" w:rsidP="00F00B62">
            <w:pPr>
              <w:jc w:val="center"/>
              <w:rPr>
                <w:szCs w:val="20"/>
              </w:rPr>
            </w:pPr>
            <w:r w:rsidRPr="00F00B62">
              <w:rPr>
                <w:szCs w:val="20"/>
              </w:rPr>
              <w:t>0</w:t>
            </w:r>
          </w:p>
        </w:tc>
      </w:tr>
      <w:tr w:rsidR="00F00B62" w:rsidRPr="00F00B62" w14:paraId="5A7A0B62" w14:textId="77777777" w:rsidTr="006D5EE3">
        <w:trPr>
          <w:trHeight w:val="259"/>
        </w:trPr>
        <w:tc>
          <w:tcPr>
            <w:tcW w:w="953" w:type="dxa"/>
            <w:shd w:val="clear" w:color="auto" w:fill="auto"/>
            <w:noWrap/>
            <w:vAlign w:val="center"/>
            <w:hideMark/>
          </w:tcPr>
          <w:p w14:paraId="133B3536" w14:textId="77777777" w:rsidR="00F00B62" w:rsidRPr="00F00B62" w:rsidRDefault="00F00B62" w:rsidP="00F00B62">
            <w:pPr>
              <w:jc w:val="center"/>
              <w:rPr>
                <w:sz w:val="22"/>
                <w:szCs w:val="22"/>
              </w:rPr>
            </w:pPr>
            <w:r w:rsidRPr="00F00B62">
              <w:rPr>
                <w:sz w:val="22"/>
                <w:szCs w:val="22"/>
              </w:rPr>
              <w:t>3</w:t>
            </w:r>
          </w:p>
        </w:tc>
        <w:tc>
          <w:tcPr>
            <w:tcW w:w="7865" w:type="dxa"/>
            <w:shd w:val="clear" w:color="auto" w:fill="auto"/>
            <w:noWrap/>
            <w:vAlign w:val="center"/>
            <w:hideMark/>
          </w:tcPr>
          <w:p w14:paraId="61751130" w14:textId="77777777" w:rsidR="00F00B62" w:rsidRPr="00F00B62" w:rsidRDefault="00F00B62" w:rsidP="00F00B62">
            <w:pPr>
              <w:rPr>
                <w:sz w:val="22"/>
                <w:szCs w:val="22"/>
              </w:rPr>
            </w:pPr>
            <w:r w:rsidRPr="00F00B62">
              <w:rPr>
                <w:sz w:val="22"/>
                <w:szCs w:val="22"/>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803" w:type="dxa"/>
            <w:tcBorders>
              <w:top w:val="nil"/>
              <w:left w:val="single" w:sz="4" w:space="0" w:color="auto"/>
              <w:bottom w:val="single" w:sz="4" w:space="0" w:color="auto"/>
              <w:right w:val="single" w:sz="4" w:space="0" w:color="auto"/>
            </w:tcBorders>
            <w:shd w:val="clear" w:color="auto" w:fill="auto"/>
            <w:noWrap/>
            <w:vAlign w:val="center"/>
          </w:tcPr>
          <w:p w14:paraId="63213D98" w14:textId="77777777" w:rsidR="00F00B62" w:rsidRPr="00F00B62" w:rsidRDefault="00F00B62" w:rsidP="00F00B62">
            <w:pPr>
              <w:jc w:val="center"/>
              <w:rPr>
                <w:szCs w:val="20"/>
              </w:rPr>
            </w:pPr>
            <w:r w:rsidRPr="00F00B62">
              <w:rPr>
                <w:szCs w:val="20"/>
              </w:rPr>
              <w:t>0</w:t>
            </w:r>
          </w:p>
        </w:tc>
        <w:tc>
          <w:tcPr>
            <w:tcW w:w="1803" w:type="dxa"/>
            <w:tcBorders>
              <w:top w:val="nil"/>
              <w:left w:val="single" w:sz="4" w:space="0" w:color="auto"/>
              <w:bottom w:val="single" w:sz="4" w:space="0" w:color="auto"/>
              <w:right w:val="single" w:sz="4" w:space="0" w:color="auto"/>
            </w:tcBorders>
            <w:shd w:val="clear" w:color="auto" w:fill="auto"/>
            <w:noWrap/>
            <w:vAlign w:val="center"/>
          </w:tcPr>
          <w:p w14:paraId="0D44E449" w14:textId="77777777" w:rsidR="00F00B62" w:rsidRPr="00F00B62" w:rsidRDefault="00F00B62" w:rsidP="00F00B62">
            <w:pPr>
              <w:jc w:val="center"/>
              <w:rPr>
                <w:szCs w:val="20"/>
              </w:rPr>
            </w:pPr>
            <w:r w:rsidRPr="00F00B62">
              <w:rPr>
                <w:szCs w:val="20"/>
              </w:rPr>
              <w:t>0</w:t>
            </w:r>
          </w:p>
        </w:tc>
        <w:tc>
          <w:tcPr>
            <w:tcW w:w="1803" w:type="dxa"/>
            <w:tcBorders>
              <w:top w:val="nil"/>
              <w:left w:val="single" w:sz="4" w:space="0" w:color="auto"/>
              <w:bottom w:val="single" w:sz="4" w:space="0" w:color="auto"/>
              <w:right w:val="single" w:sz="4" w:space="0" w:color="auto"/>
            </w:tcBorders>
            <w:shd w:val="clear" w:color="auto" w:fill="auto"/>
            <w:vAlign w:val="center"/>
          </w:tcPr>
          <w:p w14:paraId="26F685DC" w14:textId="77777777" w:rsidR="00F00B62" w:rsidRPr="00F00B62" w:rsidRDefault="00F00B62" w:rsidP="00F00B62">
            <w:pPr>
              <w:jc w:val="center"/>
              <w:rPr>
                <w:szCs w:val="20"/>
              </w:rPr>
            </w:pPr>
            <w:r w:rsidRPr="00F00B62">
              <w:rPr>
                <w:szCs w:val="20"/>
              </w:rPr>
              <w:t>0</w:t>
            </w:r>
          </w:p>
        </w:tc>
      </w:tr>
      <w:tr w:rsidR="00F00B62" w:rsidRPr="00F00B62" w14:paraId="3003AD19" w14:textId="77777777" w:rsidTr="006D5EE3">
        <w:trPr>
          <w:trHeight w:val="96"/>
        </w:trPr>
        <w:tc>
          <w:tcPr>
            <w:tcW w:w="953" w:type="dxa"/>
            <w:shd w:val="clear" w:color="auto" w:fill="auto"/>
            <w:noWrap/>
            <w:vAlign w:val="center"/>
            <w:hideMark/>
          </w:tcPr>
          <w:p w14:paraId="17138CDD" w14:textId="77777777" w:rsidR="00F00B62" w:rsidRPr="00F00B62" w:rsidRDefault="00F00B62" w:rsidP="00F00B62">
            <w:pPr>
              <w:jc w:val="center"/>
              <w:rPr>
                <w:b/>
                <w:sz w:val="22"/>
                <w:szCs w:val="22"/>
              </w:rPr>
            </w:pPr>
            <w:r w:rsidRPr="00F00B62">
              <w:rPr>
                <w:b/>
                <w:sz w:val="22"/>
                <w:szCs w:val="22"/>
              </w:rPr>
              <w:t>4</w:t>
            </w:r>
          </w:p>
        </w:tc>
        <w:tc>
          <w:tcPr>
            <w:tcW w:w="7865" w:type="dxa"/>
            <w:shd w:val="clear" w:color="auto" w:fill="auto"/>
            <w:vAlign w:val="center"/>
            <w:hideMark/>
          </w:tcPr>
          <w:p w14:paraId="640FC117" w14:textId="77777777" w:rsidR="00F00B62" w:rsidRPr="00F00B62" w:rsidRDefault="00F00B62" w:rsidP="00F00B62">
            <w:pPr>
              <w:rPr>
                <w:b/>
                <w:sz w:val="22"/>
                <w:szCs w:val="22"/>
              </w:rPr>
            </w:pPr>
            <w:r w:rsidRPr="00F00B62">
              <w:rPr>
                <w:b/>
                <w:sz w:val="22"/>
                <w:szCs w:val="22"/>
              </w:rPr>
              <w:t>Итого неподконтрольных расходов</w:t>
            </w:r>
          </w:p>
        </w:tc>
        <w:tc>
          <w:tcPr>
            <w:tcW w:w="1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6F8225" w14:textId="77777777" w:rsidR="00F00B62" w:rsidRPr="00F00B62" w:rsidRDefault="00F00B62" w:rsidP="00F00B62">
            <w:pPr>
              <w:jc w:val="center"/>
              <w:rPr>
                <w:b/>
                <w:szCs w:val="20"/>
              </w:rPr>
            </w:pPr>
            <w:r w:rsidRPr="00F00B62">
              <w:rPr>
                <w:szCs w:val="20"/>
              </w:rPr>
              <w:t>30 135</w:t>
            </w:r>
          </w:p>
        </w:tc>
        <w:tc>
          <w:tcPr>
            <w:tcW w:w="1803" w:type="dxa"/>
            <w:tcBorders>
              <w:top w:val="single" w:sz="4" w:space="0" w:color="auto"/>
              <w:left w:val="nil"/>
              <w:bottom w:val="single" w:sz="4" w:space="0" w:color="auto"/>
              <w:right w:val="single" w:sz="4" w:space="0" w:color="auto"/>
            </w:tcBorders>
            <w:shd w:val="clear" w:color="auto" w:fill="auto"/>
            <w:noWrap/>
            <w:vAlign w:val="center"/>
          </w:tcPr>
          <w:p w14:paraId="0FE0A9C6" w14:textId="77777777" w:rsidR="00F00B62" w:rsidRPr="00F00B62" w:rsidRDefault="00F00B62" w:rsidP="00F00B62">
            <w:pPr>
              <w:jc w:val="center"/>
              <w:rPr>
                <w:b/>
                <w:szCs w:val="20"/>
              </w:rPr>
            </w:pPr>
            <w:r w:rsidRPr="00F00B62">
              <w:rPr>
                <w:szCs w:val="20"/>
              </w:rPr>
              <w:t>39 956</w:t>
            </w:r>
          </w:p>
        </w:tc>
        <w:tc>
          <w:tcPr>
            <w:tcW w:w="1803" w:type="dxa"/>
            <w:tcBorders>
              <w:top w:val="single" w:sz="4" w:space="0" w:color="auto"/>
              <w:left w:val="nil"/>
              <w:bottom w:val="single" w:sz="4" w:space="0" w:color="auto"/>
              <w:right w:val="single" w:sz="4" w:space="0" w:color="auto"/>
            </w:tcBorders>
            <w:shd w:val="clear" w:color="auto" w:fill="auto"/>
            <w:vAlign w:val="center"/>
          </w:tcPr>
          <w:p w14:paraId="38DDCCB9" w14:textId="77777777" w:rsidR="00F00B62" w:rsidRPr="00F00B62" w:rsidRDefault="00F00B62" w:rsidP="00F00B62">
            <w:pPr>
              <w:jc w:val="center"/>
              <w:rPr>
                <w:b/>
                <w:szCs w:val="20"/>
              </w:rPr>
            </w:pPr>
            <w:r w:rsidRPr="00F00B62">
              <w:rPr>
                <w:szCs w:val="20"/>
              </w:rPr>
              <w:t>30 380</w:t>
            </w:r>
          </w:p>
        </w:tc>
      </w:tr>
    </w:tbl>
    <w:p w14:paraId="18147465" w14:textId="77777777" w:rsidR="00F00B62" w:rsidRPr="00F00B62" w:rsidRDefault="00F00B62" w:rsidP="00F00B62">
      <w:pPr>
        <w:jc w:val="both"/>
        <w:rPr>
          <w:b/>
          <w:sz w:val="4"/>
          <w:szCs w:val="4"/>
        </w:rPr>
      </w:pPr>
    </w:p>
    <w:p w14:paraId="63C21823" w14:textId="77777777" w:rsidR="00F00B62" w:rsidRPr="00F00B62" w:rsidRDefault="00F00B62" w:rsidP="00F00B62">
      <w:pPr>
        <w:jc w:val="both"/>
        <w:rPr>
          <w:b/>
          <w:sz w:val="4"/>
          <w:szCs w:val="4"/>
        </w:rPr>
      </w:pPr>
    </w:p>
    <w:p w14:paraId="2824E190" w14:textId="77777777" w:rsidR="00F00B62" w:rsidRPr="00F00B62" w:rsidRDefault="00F00B62" w:rsidP="00F00B62">
      <w:pPr>
        <w:ind w:firstLine="851"/>
        <w:jc w:val="both"/>
        <w:rPr>
          <w:sz w:val="28"/>
          <w:szCs w:val="28"/>
        </w:rPr>
      </w:pPr>
    </w:p>
    <w:p w14:paraId="29EE2BE7" w14:textId="77777777" w:rsidR="00F00B62" w:rsidRPr="00F00B62" w:rsidRDefault="00F00B62" w:rsidP="00F00B62">
      <w:pPr>
        <w:ind w:firstLine="851"/>
        <w:jc w:val="both"/>
        <w:rPr>
          <w:sz w:val="28"/>
          <w:szCs w:val="28"/>
        </w:rPr>
      </w:pPr>
    </w:p>
    <w:p w14:paraId="3117078C" w14:textId="77777777" w:rsidR="00F00B62" w:rsidRPr="00F00B62" w:rsidRDefault="00F00B62" w:rsidP="00F00B62">
      <w:pPr>
        <w:ind w:firstLine="851"/>
        <w:jc w:val="both"/>
        <w:rPr>
          <w:sz w:val="28"/>
          <w:szCs w:val="28"/>
        </w:rPr>
        <w:sectPr w:rsidR="00F00B62" w:rsidRPr="00F00B62" w:rsidSect="00F00B62">
          <w:pgSz w:w="16838" w:h="11906" w:orient="landscape"/>
          <w:pgMar w:top="1701" w:right="1134" w:bottom="567" w:left="1134" w:header="720" w:footer="720" w:gutter="0"/>
          <w:cols w:space="720"/>
          <w:docGrid w:linePitch="326"/>
        </w:sectPr>
      </w:pPr>
    </w:p>
    <w:p w14:paraId="5B895C66" w14:textId="77777777" w:rsidR="00F00B62" w:rsidRPr="00F00B62" w:rsidRDefault="00F00B62" w:rsidP="00F00B62">
      <w:pPr>
        <w:keepNext/>
        <w:jc w:val="center"/>
        <w:outlineLvl w:val="1"/>
        <w:rPr>
          <w:b/>
          <w:sz w:val="28"/>
          <w:szCs w:val="20"/>
        </w:rPr>
      </w:pPr>
      <w:bookmarkStart w:id="279" w:name="_Toc26521488"/>
      <w:bookmarkStart w:id="280" w:name="_Toc58825391"/>
      <w:r w:rsidRPr="00F00B62">
        <w:rPr>
          <w:b/>
          <w:sz w:val="28"/>
          <w:szCs w:val="20"/>
        </w:rPr>
        <w:lastRenderedPageBreak/>
        <w:t>Расчетная предпринимательская прибыль</w:t>
      </w:r>
      <w:bookmarkEnd w:id="279"/>
      <w:bookmarkEnd w:id="280"/>
    </w:p>
    <w:p w14:paraId="3FAAAD64" w14:textId="77777777" w:rsidR="00F00B62" w:rsidRPr="00F00B62" w:rsidRDefault="00F00B62" w:rsidP="00F00B62">
      <w:pPr>
        <w:ind w:firstLine="851"/>
        <w:jc w:val="both"/>
        <w:rPr>
          <w:sz w:val="28"/>
          <w:szCs w:val="28"/>
        </w:rPr>
      </w:pPr>
      <w:r w:rsidRPr="00F00B62">
        <w:rPr>
          <w:sz w:val="28"/>
          <w:szCs w:val="28"/>
        </w:rPr>
        <w:t xml:space="preserve">Согласно </w:t>
      </w:r>
      <w:proofErr w:type="spellStart"/>
      <w:r w:rsidRPr="00F00B62">
        <w:rPr>
          <w:sz w:val="28"/>
          <w:szCs w:val="28"/>
        </w:rPr>
        <w:t>пп</w:t>
      </w:r>
      <w:proofErr w:type="spellEnd"/>
      <w:r w:rsidRPr="00F00B62">
        <w:rPr>
          <w:sz w:val="28"/>
          <w:szCs w:val="28"/>
        </w:rPr>
        <w:t>. 71, 74 (1) Основ ценообразования, при расчете тарифов с применением метода индексации установленных тарифов необходимая валовая выручка регулируемой организации включает в себя предпринимательскую прибыль регулируемой организации, которая определяется в размере 5 процентов от текущих расходов на каждый год долгосрочного периода регулирования (за исключением расходов на топливо, расходов на приобретение тепловой энергии (теплоносителя) и услуг по передаче тепловой энергии (теплоносителя),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w:t>
      </w:r>
    </w:p>
    <w:p w14:paraId="11CAA43B" w14:textId="77777777" w:rsidR="00F00B62" w:rsidRPr="00F00B62" w:rsidRDefault="00F00B62" w:rsidP="00F00B62">
      <w:pPr>
        <w:ind w:firstLine="851"/>
        <w:jc w:val="both"/>
        <w:rPr>
          <w:sz w:val="28"/>
          <w:szCs w:val="28"/>
        </w:rPr>
      </w:pPr>
      <w:r w:rsidRPr="00F00B62">
        <w:rPr>
          <w:sz w:val="28"/>
          <w:szCs w:val="28"/>
        </w:rPr>
        <w:t>Эксперты, рассчитав в соответствии с вышеуказанными требованиями расчетную предпринимательскую прибыль предлагают включить в НВВ АО «Кузнецкая ТЭЦ» на 2024 год 4 321 тыс. руб.</w:t>
      </w:r>
    </w:p>
    <w:p w14:paraId="260B292D" w14:textId="77777777" w:rsidR="00F00B62" w:rsidRPr="00F00B62" w:rsidRDefault="00F00B62" w:rsidP="00F00B62">
      <w:pPr>
        <w:tabs>
          <w:tab w:val="left" w:pos="1890"/>
        </w:tabs>
        <w:ind w:firstLine="851"/>
        <w:jc w:val="both"/>
        <w:rPr>
          <w:sz w:val="28"/>
          <w:szCs w:val="28"/>
        </w:rPr>
      </w:pPr>
      <w:r w:rsidRPr="00F00B62">
        <w:rPr>
          <w:sz w:val="28"/>
          <w:szCs w:val="28"/>
        </w:rPr>
        <w:t>Расчет: (56 036 тыс. руб. (операционные расходы) + 8 680 тыс. руб. (расходы на уплату налогов, сборов, и других обязательных платежей) + 8 899 тыс. руб. (отчисления на социальные нужды) + 12 801 тыс. руб. (амортизация основных средств и нематериальных активов)) × 5% = 4 321 тыс. руб. (на производство теплоносителя).</w:t>
      </w:r>
    </w:p>
    <w:p w14:paraId="1537709A" w14:textId="77777777" w:rsidR="00F00B62" w:rsidRPr="00F00B62" w:rsidRDefault="00F00B62" w:rsidP="00F00B62">
      <w:pPr>
        <w:tabs>
          <w:tab w:val="left" w:pos="1890"/>
        </w:tabs>
        <w:ind w:firstLine="851"/>
        <w:jc w:val="both"/>
        <w:rPr>
          <w:sz w:val="28"/>
          <w:szCs w:val="28"/>
        </w:rPr>
      </w:pPr>
    </w:p>
    <w:p w14:paraId="0AE781D7" w14:textId="77777777" w:rsidR="00F00B62" w:rsidRPr="00F00B62" w:rsidRDefault="00F00B62" w:rsidP="00F00B62">
      <w:pPr>
        <w:keepNext/>
        <w:jc w:val="both"/>
        <w:outlineLvl w:val="1"/>
        <w:rPr>
          <w:b/>
          <w:sz w:val="28"/>
          <w:szCs w:val="20"/>
        </w:rPr>
      </w:pPr>
      <w:bookmarkStart w:id="281" w:name="_Toc26521489"/>
      <w:bookmarkStart w:id="282" w:name="_Toc58825392"/>
      <w:r w:rsidRPr="00F00B62">
        <w:rPr>
          <w:b/>
          <w:sz w:val="28"/>
          <w:szCs w:val="20"/>
        </w:rPr>
        <w:t>Корректировка с целью учета отклонения фактических значений параметров расчета тарифов от значений, учтенных при установлении тарифов</w:t>
      </w:r>
      <w:bookmarkEnd w:id="281"/>
      <w:bookmarkEnd w:id="282"/>
    </w:p>
    <w:p w14:paraId="6E6CC9ED" w14:textId="77777777" w:rsidR="00F00B62" w:rsidRPr="00F00B62" w:rsidRDefault="00F00B62" w:rsidP="00F00B62">
      <w:pPr>
        <w:ind w:firstLine="851"/>
        <w:jc w:val="both"/>
        <w:rPr>
          <w:sz w:val="28"/>
          <w:szCs w:val="28"/>
        </w:rPr>
      </w:pPr>
    </w:p>
    <w:p w14:paraId="5E8B8B79" w14:textId="77777777" w:rsidR="00F00B62" w:rsidRPr="00F00B62" w:rsidRDefault="00F00B62" w:rsidP="00F00B62">
      <w:pPr>
        <w:ind w:firstLine="851"/>
        <w:jc w:val="both"/>
        <w:rPr>
          <w:sz w:val="28"/>
          <w:szCs w:val="28"/>
        </w:rPr>
      </w:pPr>
      <w:r w:rsidRPr="00F00B62">
        <w:rPr>
          <w:sz w:val="28"/>
          <w:szCs w:val="28"/>
        </w:rPr>
        <w:t>Фактическая необходимая валовая выручка (необходимая валовая выручка на основе фактических значений параметров взамен прогнозных) на реализацию тепловой энергии, с учетом нормативных показателей, рассчитана экспертами по группам статей.</w:t>
      </w:r>
    </w:p>
    <w:p w14:paraId="2A727CE5" w14:textId="77777777" w:rsidR="00F00B62" w:rsidRPr="00F00B62" w:rsidRDefault="00F00B62" w:rsidP="00F00B62">
      <w:pPr>
        <w:ind w:firstLine="709"/>
        <w:jc w:val="both"/>
        <w:rPr>
          <w:sz w:val="28"/>
          <w:szCs w:val="28"/>
          <w:lang w:eastAsia="en-US"/>
        </w:rPr>
      </w:pPr>
      <w:r w:rsidRPr="00F00B62">
        <w:rPr>
          <w:sz w:val="28"/>
          <w:szCs w:val="28"/>
          <w:lang w:eastAsia="en-US"/>
        </w:rPr>
        <w:t>Расчет операционных расходов за 2022 год представлен в таблице 22.</w:t>
      </w:r>
    </w:p>
    <w:p w14:paraId="052E322A" w14:textId="77777777" w:rsidR="00F00B62" w:rsidRPr="00F00B62" w:rsidRDefault="00F00B62" w:rsidP="00F00B62">
      <w:pPr>
        <w:rPr>
          <w:sz w:val="28"/>
          <w:szCs w:val="28"/>
          <w:lang w:eastAsia="en-US"/>
        </w:rPr>
      </w:pPr>
    </w:p>
    <w:p w14:paraId="584727FC" w14:textId="77777777" w:rsidR="00F00B62" w:rsidRPr="00F00B62" w:rsidRDefault="00F00B62" w:rsidP="00F00B62">
      <w:pPr>
        <w:ind w:firstLine="851"/>
        <w:jc w:val="right"/>
        <w:rPr>
          <w:sz w:val="28"/>
          <w:szCs w:val="28"/>
          <w:lang w:eastAsia="en-US"/>
        </w:rPr>
      </w:pPr>
      <w:r w:rsidRPr="00F00B62">
        <w:rPr>
          <w:sz w:val="28"/>
          <w:szCs w:val="28"/>
          <w:lang w:eastAsia="en-US"/>
        </w:rPr>
        <w:t>Таблица 22</w:t>
      </w:r>
    </w:p>
    <w:p w14:paraId="3CD5C743" w14:textId="77777777" w:rsidR="00F00B62" w:rsidRPr="00F00B62" w:rsidRDefault="00F00B62" w:rsidP="00F00B62">
      <w:pPr>
        <w:ind w:firstLine="851"/>
        <w:jc w:val="center"/>
        <w:rPr>
          <w:b/>
          <w:sz w:val="28"/>
          <w:szCs w:val="28"/>
          <w:lang w:eastAsia="en-US"/>
        </w:rPr>
      </w:pPr>
      <w:r w:rsidRPr="00F00B62">
        <w:rPr>
          <w:b/>
          <w:sz w:val="28"/>
          <w:szCs w:val="28"/>
          <w:lang w:eastAsia="en-US"/>
        </w:rPr>
        <w:t>Расчет операционных расходов за 2022 год</w:t>
      </w:r>
    </w:p>
    <w:p w14:paraId="704A3193" w14:textId="77777777" w:rsidR="00F00B62" w:rsidRPr="00F00B62" w:rsidRDefault="00F00B62" w:rsidP="00F00B62">
      <w:pPr>
        <w:ind w:firstLine="851"/>
        <w:jc w:val="center"/>
        <w:rPr>
          <w:sz w:val="28"/>
          <w:szCs w:val="28"/>
          <w:lang w:eastAsia="en-US"/>
        </w:rPr>
      </w:pPr>
    </w:p>
    <w:tbl>
      <w:tblPr>
        <w:tblW w:w="9639" w:type="dxa"/>
        <w:tblInd w:w="-5" w:type="dxa"/>
        <w:tblLayout w:type="fixed"/>
        <w:tblLook w:val="04A0" w:firstRow="1" w:lastRow="0" w:firstColumn="1" w:lastColumn="0" w:noHBand="0" w:noVBand="1"/>
      </w:tblPr>
      <w:tblGrid>
        <w:gridCol w:w="606"/>
        <w:gridCol w:w="4126"/>
        <w:gridCol w:w="809"/>
        <w:gridCol w:w="981"/>
        <w:gridCol w:w="1105"/>
        <w:gridCol w:w="936"/>
        <w:gridCol w:w="1076"/>
      </w:tblGrid>
      <w:tr w:rsidR="00F00B62" w:rsidRPr="00F00B62" w14:paraId="1F546814" w14:textId="77777777" w:rsidTr="006D5EE3">
        <w:trPr>
          <w:trHeight w:val="268"/>
          <w:tblHeader/>
        </w:trPr>
        <w:tc>
          <w:tcPr>
            <w:tcW w:w="6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5CC53E" w14:textId="77777777" w:rsidR="00F00B62" w:rsidRPr="00F00B62" w:rsidRDefault="00F00B62" w:rsidP="00F00B62">
            <w:pPr>
              <w:jc w:val="center"/>
            </w:pPr>
            <w:r w:rsidRPr="00F00B62">
              <w:t>№ п/п</w:t>
            </w:r>
          </w:p>
        </w:tc>
        <w:tc>
          <w:tcPr>
            <w:tcW w:w="4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07CAA5" w14:textId="77777777" w:rsidR="00F00B62" w:rsidRPr="00F00B62" w:rsidRDefault="00F00B62" w:rsidP="00F00B62">
            <w:pPr>
              <w:jc w:val="center"/>
            </w:pPr>
            <w:r w:rsidRPr="00F00B62">
              <w:t>Параметры расчета расходов</w:t>
            </w:r>
          </w:p>
        </w:tc>
        <w:tc>
          <w:tcPr>
            <w:tcW w:w="8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F5DDBA" w14:textId="77777777" w:rsidR="00F00B62" w:rsidRPr="00F00B62" w:rsidRDefault="00F00B62" w:rsidP="00F00B62">
            <w:pPr>
              <w:jc w:val="center"/>
            </w:pPr>
            <w:proofErr w:type="spellStart"/>
            <w:r w:rsidRPr="00F00B62">
              <w:t>Ед.изм</w:t>
            </w:r>
            <w:proofErr w:type="spellEnd"/>
            <w:r w:rsidRPr="00F00B62">
              <w:t>.</w:t>
            </w:r>
          </w:p>
        </w:tc>
        <w:tc>
          <w:tcPr>
            <w:tcW w:w="4098" w:type="dxa"/>
            <w:gridSpan w:val="4"/>
            <w:tcBorders>
              <w:top w:val="single" w:sz="4" w:space="0" w:color="auto"/>
              <w:left w:val="nil"/>
              <w:bottom w:val="single" w:sz="4" w:space="0" w:color="auto"/>
              <w:right w:val="single" w:sz="4" w:space="0" w:color="000000"/>
            </w:tcBorders>
            <w:shd w:val="clear" w:color="auto" w:fill="auto"/>
            <w:vAlign w:val="center"/>
            <w:hideMark/>
          </w:tcPr>
          <w:p w14:paraId="234814D8" w14:textId="77777777" w:rsidR="00F00B62" w:rsidRPr="00F00B62" w:rsidRDefault="00F00B62" w:rsidP="00F00B62">
            <w:pPr>
              <w:jc w:val="center"/>
            </w:pPr>
            <w:r w:rsidRPr="00F00B62">
              <w:t>Предложение экспертов</w:t>
            </w:r>
          </w:p>
        </w:tc>
      </w:tr>
      <w:tr w:rsidR="00F00B62" w:rsidRPr="00F00B62" w14:paraId="018C3CB3" w14:textId="77777777" w:rsidTr="006D5EE3">
        <w:trPr>
          <w:trHeight w:val="268"/>
          <w:tblHeader/>
        </w:trPr>
        <w:tc>
          <w:tcPr>
            <w:tcW w:w="606" w:type="dxa"/>
            <w:vMerge/>
            <w:tcBorders>
              <w:top w:val="single" w:sz="4" w:space="0" w:color="auto"/>
              <w:left w:val="single" w:sz="4" w:space="0" w:color="auto"/>
              <w:bottom w:val="single" w:sz="4" w:space="0" w:color="auto"/>
              <w:right w:val="single" w:sz="4" w:space="0" w:color="auto"/>
            </w:tcBorders>
            <w:vAlign w:val="center"/>
            <w:hideMark/>
          </w:tcPr>
          <w:p w14:paraId="0429974B" w14:textId="77777777" w:rsidR="00F00B62" w:rsidRPr="00F00B62" w:rsidRDefault="00F00B62" w:rsidP="00F00B62"/>
        </w:tc>
        <w:tc>
          <w:tcPr>
            <w:tcW w:w="4126" w:type="dxa"/>
            <w:vMerge/>
            <w:tcBorders>
              <w:top w:val="single" w:sz="4" w:space="0" w:color="auto"/>
              <w:left w:val="single" w:sz="4" w:space="0" w:color="auto"/>
              <w:bottom w:val="single" w:sz="4" w:space="0" w:color="auto"/>
              <w:right w:val="single" w:sz="4" w:space="0" w:color="auto"/>
            </w:tcBorders>
            <w:vAlign w:val="center"/>
            <w:hideMark/>
          </w:tcPr>
          <w:p w14:paraId="4A9DCB6C" w14:textId="77777777" w:rsidR="00F00B62" w:rsidRPr="00F00B62" w:rsidRDefault="00F00B62" w:rsidP="00F00B62"/>
        </w:tc>
        <w:tc>
          <w:tcPr>
            <w:tcW w:w="809" w:type="dxa"/>
            <w:vMerge/>
            <w:tcBorders>
              <w:top w:val="single" w:sz="4" w:space="0" w:color="auto"/>
              <w:left w:val="single" w:sz="4" w:space="0" w:color="auto"/>
              <w:bottom w:val="single" w:sz="4" w:space="0" w:color="auto"/>
              <w:right w:val="single" w:sz="4" w:space="0" w:color="auto"/>
            </w:tcBorders>
            <w:vAlign w:val="center"/>
            <w:hideMark/>
          </w:tcPr>
          <w:p w14:paraId="2291CA66" w14:textId="77777777" w:rsidR="00F00B62" w:rsidRPr="00F00B62" w:rsidRDefault="00F00B62" w:rsidP="00F00B62"/>
        </w:tc>
        <w:tc>
          <w:tcPr>
            <w:tcW w:w="981" w:type="dxa"/>
            <w:tcBorders>
              <w:top w:val="nil"/>
              <w:left w:val="nil"/>
              <w:bottom w:val="single" w:sz="4" w:space="0" w:color="auto"/>
              <w:right w:val="single" w:sz="4" w:space="0" w:color="auto"/>
            </w:tcBorders>
            <w:shd w:val="clear" w:color="auto" w:fill="auto"/>
            <w:vAlign w:val="center"/>
            <w:hideMark/>
          </w:tcPr>
          <w:p w14:paraId="4E0E6E91" w14:textId="77777777" w:rsidR="00F00B62" w:rsidRPr="00F00B62" w:rsidRDefault="00F00B62" w:rsidP="00F00B62">
            <w:pPr>
              <w:jc w:val="center"/>
            </w:pPr>
            <w:r w:rsidRPr="00F00B62">
              <w:t>2019</w:t>
            </w:r>
          </w:p>
        </w:tc>
        <w:tc>
          <w:tcPr>
            <w:tcW w:w="1105" w:type="dxa"/>
            <w:tcBorders>
              <w:top w:val="nil"/>
              <w:left w:val="nil"/>
              <w:bottom w:val="single" w:sz="4" w:space="0" w:color="auto"/>
              <w:right w:val="single" w:sz="4" w:space="0" w:color="auto"/>
            </w:tcBorders>
            <w:shd w:val="clear" w:color="auto" w:fill="auto"/>
            <w:vAlign w:val="center"/>
            <w:hideMark/>
          </w:tcPr>
          <w:p w14:paraId="1AB47D68" w14:textId="77777777" w:rsidR="00F00B62" w:rsidRPr="00F00B62" w:rsidRDefault="00F00B62" w:rsidP="00F00B62">
            <w:pPr>
              <w:jc w:val="center"/>
            </w:pPr>
            <w:r w:rsidRPr="00F00B62">
              <w:t>2020</w:t>
            </w:r>
          </w:p>
        </w:tc>
        <w:tc>
          <w:tcPr>
            <w:tcW w:w="936" w:type="dxa"/>
            <w:tcBorders>
              <w:top w:val="nil"/>
              <w:left w:val="nil"/>
              <w:bottom w:val="single" w:sz="4" w:space="0" w:color="auto"/>
              <w:right w:val="single" w:sz="4" w:space="0" w:color="auto"/>
            </w:tcBorders>
            <w:vAlign w:val="center"/>
          </w:tcPr>
          <w:p w14:paraId="193BB242" w14:textId="77777777" w:rsidR="00F00B62" w:rsidRPr="00F00B62" w:rsidRDefault="00F00B62" w:rsidP="00F00B62">
            <w:pPr>
              <w:jc w:val="center"/>
            </w:pPr>
            <w:r w:rsidRPr="00F00B62">
              <w:t>2021</w:t>
            </w:r>
          </w:p>
        </w:tc>
        <w:tc>
          <w:tcPr>
            <w:tcW w:w="1076" w:type="dxa"/>
            <w:tcBorders>
              <w:top w:val="nil"/>
              <w:left w:val="nil"/>
              <w:bottom w:val="single" w:sz="4" w:space="0" w:color="auto"/>
              <w:right w:val="single" w:sz="4" w:space="0" w:color="auto"/>
            </w:tcBorders>
            <w:vAlign w:val="center"/>
          </w:tcPr>
          <w:p w14:paraId="22325FA7" w14:textId="77777777" w:rsidR="00F00B62" w:rsidRPr="00F00B62" w:rsidRDefault="00F00B62" w:rsidP="00F00B62">
            <w:pPr>
              <w:jc w:val="center"/>
            </w:pPr>
            <w:r w:rsidRPr="00F00B62">
              <w:t>2022</w:t>
            </w:r>
          </w:p>
        </w:tc>
      </w:tr>
      <w:tr w:rsidR="00F00B62" w:rsidRPr="00F00B62" w14:paraId="3B6E9068" w14:textId="77777777" w:rsidTr="006D5EE3">
        <w:trPr>
          <w:trHeight w:val="268"/>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7C0146E3" w14:textId="77777777" w:rsidR="00F00B62" w:rsidRPr="00F00B62" w:rsidRDefault="00F00B62" w:rsidP="00F00B62">
            <w:pPr>
              <w:jc w:val="center"/>
            </w:pPr>
            <w:r w:rsidRPr="00F00B62">
              <w:t>1</w:t>
            </w:r>
          </w:p>
        </w:tc>
        <w:tc>
          <w:tcPr>
            <w:tcW w:w="4126" w:type="dxa"/>
            <w:tcBorders>
              <w:top w:val="nil"/>
              <w:left w:val="nil"/>
              <w:bottom w:val="single" w:sz="4" w:space="0" w:color="auto"/>
              <w:right w:val="single" w:sz="4" w:space="0" w:color="auto"/>
            </w:tcBorders>
            <w:shd w:val="clear" w:color="auto" w:fill="auto"/>
            <w:vAlign w:val="center"/>
            <w:hideMark/>
          </w:tcPr>
          <w:p w14:paraId="58096495" w14:textId="77777777" w:rsidR="00F00B62" w:rsidRPr="00F00B62" w:rsidRDefault="00F00B62" w:rsidP="00F00B62">
            <w:r w:rsidRPr="00F00B62">
              <w:t>Индекс потребительских цен на расчетный период регулирования (ИПЦ)</w:t>
            </w:r>
          </w:p>
        </w:tc>
        <w:tc>
          <w:tcPr>
            <w:tcW w:w="809" w:type="dxa"/>
            <w:tcBorders>
              <w:top w:val="nil"/>
              <w:left w:val="nil"/>
              <w:bottom w:val="single" w:sz="4" w:space="0" w:color="auto"/>
              <w:right w:val="single" w:sz="4" w:space="0" w:color="auto"/>
            </w:tcBorders>
            <w:shd w:val="clear" w:color="auto" w:fill="auto"/>
            <w:vAlign w:val="center"/>
            <w:hideMark/>
          </w:tcPr>
          <w:p w14:paraId="7B647FB7" w14:textId="77777777" w:rsidR="00F00B62" w:rsidRPr="00F00B62" w:rsidRDefault="00F00B62" w:rsidP="00F00B62">
            <w:pPr>
              <w:jc w:val="center"/>
            </w:pPr>
            <w:r w:rsidRPr="00F00B62">
              <w:t> </w:t>
            </w:r>
          </w:p>
        </w:tc>
        <w:tc>
          <w:tcPr>
            <w:tcW w:w="981" w:type="dxa"/>
            <w:tcBorders>
              <w:top w:val="nil"/>
              <w:left w:val="nil"/>
              <w:bottom w:val="single" w:sz="4" w:space="0" w:color="auto"/>
              <w:right w:val="single" w:sz="4" w:space="0" w:color="auto"/>
            </w:tcBorders>
            <w:shd w:val="clear" w:color="auto" w:fill="auto"/>
            <w:vAlign w:val="center"/>
            <w:hideMark/>
          </w:tcPr>
          <w:p w14:paraId="59849CA5" w14:textId="77777777" w:rsidR="00F00B62" w:rsidRPr="00F00B62" w:rsidRDefault="00F00B62" w:rsidP="00F00B62">
            <w:pPr>
              <w:jc w:val="center"/>
            </w:pPr>
          </w:p>
        </w:tc>
        <w:tc>
          <w:tcPr>
            <w:tcW w:w="1105" w:type="dxa"/>
            <w:tcBorders>
              <w:top w:val="nil"/>
              <w:left w:val="nil"/>
              <w:bottom w:val="single" w:sz="4" w:space="0" w:color="auto"/>
              <w:right w:val="single" w:sz="4" w:space="0" w:color="auto"/>
            </w:tcBorders>
            <w:shd w:val="clear" w:color="auto" w:fill="auto"/>
            <w:vAlign w:val="center"/>
            <w:hideMark/>
          </w:tcPr>
          <w:p w14:paraId="4F7A47DF" w14:textId="77777777" w:rsidR="00F00B62" w:rsidRPr="00F00B62" w:rsidRDefault="00F00B62" w:rsidP="00F00B62">
            <w:pPr>
              <w:jc w:val="center"/>
            </w:pPr>
            <w:r w:rsidRPr="00F00B62">
              <w:t>1,034</w:t>
            </w:r>
          </w:p>
        </w:tc>
        <w:tc>
          <w:tcPr>
            <w:tcW w:w="936" w:type="dxa"/>
            <w:tcBorders>
              <w:top w:val="nil"/>
              <w:left w:val="nil"/>
              <w:bottom w:val="single" w:sz="4" w:space="0" w:color="auto"/>
              <w:right w:val="single" w:sz="4" w:space="0" w:color="auto"/>
            </w:tcBorders>
            <w:vAlign w:val="center"/>
          </w:tcPr>
          <w:p w14:paraId="21241F5D" w14:textId="77777777" w:rsidR="00F00B62" w:rsidRPr="00F00B62" w:rsidRDefault="00F00B62" w:rsidP="00F00B62">
            <w:pPr>
              <w:jc w:val="center"/>
            </w:pPr>
            <w:r w:rsidRPr="00F00B62">
              <w:t>1,067</w:t>
            </w:r>
          </w:p>
        </w:tc>
        <w:tc>
          <w:tcPr>
            <w:tcW w:w="1076" w:type="dxa"/>
            <w:tcBorders>
              <w:top w:val="nil"/>
              <w:left w:val="nil"/>
              <w:bottom w:val="single" w:sz="4" w:space="0" w:color="auto"/>
              <w:right w:val="single" w:sz="4" w:space="0" w:color="auto"/>
            </w:tcBorders>
            <w:vAlign w:val="center"/>
          </w:tcPr>
          <w:p w14:paraId="01D3F51A" w14:textId="77777777" w:rsidR="00F00B62" w:rsidRPr="00F00B62" w:rsidRDefault="00F00B62" w:rsidP="00F00B62">
            <w:pPr>
              <w:jc w:val="center"/>
            </w:pPr>
            <w:r w:rsidRPr="00F00B62">
              <w:t>1,138</w:t>
            </w:r>
          </w:p>
        </w:tc>
      </w:tr>
      <w:tr w:rsidR="00F00B62" w:rsidRPr="00F00B62" w14:paraId="17DDF4B9" w14:textId="77777777" w:rsidTr="006D5EE3">
        <w:trPr>
          <w:trHeight w:val="268"/>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1BA6B4D6" w14:textId="77777777" w:rsidR="00F00B62" w:rsidRPr="00F00B62" w:rsidRDefault="00F00B62" w:rsidP="00F00B62">
            <w:pPr>
              <w:jc w:val="center"/>
            </w:pPr>
            <w:r w:rsidRPr="00F00B62">
              <w:t>2</w:t>
            </w:r>
          </w:p>
        </w:tc>
        <w:tc>
          <w:tcPr>
            <w:tcW w:w="4126" w:type="dxa"/>
            <w:tcBorders>
              <w:top w:val="nil"/>
              <w:left w:val="nil"/>
              <w:bottom w:val="single" w:sz="4" w:space="0" w:color="auto"/>
              <w:right w:val="single" w:sz="4" w:space="0" w:color="auto"/>
            </w:tcBorders>
            <w:shd w:val="clear" w:color="auto" w:fill="auto"/>
            <w:vAlign w:val="center"/>
            <w:hideMark/>
          </w:tcPr>
          <w:p w14:paraId="6574320F" w14:textId="77777777" w:rsidR="00F00B62" w:rsidRPr="00F00B62" w:rsidRDefault="00F00B62" w:rsidP="00F00B62">
            <w:r w:rsidRPr="00F00B62">
              <w:t>Индекс эффективности операционных расходов (ИР)</w:t>
            </w:r>
          </w:p>
        </w:tc>
        <w:tc>
          <w:tcPr>
            <w:tcW w:w="809" w:type="dxa"/>
            <w:tcBorders>
              <w:top w:val="nil"/>
              <w:left w:val="nil"/>
              <w:bottom w:val="single" w:sz="4" w:space="0" w:color="auto"/>
              <w:right w:val="single" w:sz="4" w:space="0" w:color="auto"/>
            </w:tcBorders>
            <w:shd w:val="clear" w:color="auto" w:fill="auto"/>
            <w:vAlign w:val="center"/>
            <w:hideMark/>
          </w:tcPr>
          <w:p w14:paraId="35B14BC2" w14:textId="77777777" w:rsidR="00F00B62" w:rsidRPr="00F00B62" w:rsidRDefault="00F00B62" w:rsidP="00F00B62">
            <w:pPr>
              <w:jc w:val="center"/>
            </w:pPr>
            <w:r w:rsidRPr="00F00B62">
              <w:t>%</w:t>
            </w:r>
          </w:p>
        </w:tc>
        <w:tc>
          <w:tcPr>
            <w:tcW w:w="981" w:type="dxa"/>
            <w:tcBorders>
              <w:top w:val="nil"/>
              <w:left w:val="nil"/>
              <w:bottom w:val="single" w:sz="4" w:space="0" w:color="auto"/>
              <w:right w:val="single" w:sz="4" w:space="0" w:color="auto"/>
            </w:tcBorders>
            <w:shd w:val="clear" w:color="auto" w:fill="auto"/>
            <w:vAlign w:val="center"/>
            <w:hideMark/>
          </w:tcPr>
          <w:p w14:paraId="6DB410F0" w14:textId="77777777" w:rsidR="00F00B62" w:rsidRPr="00F00B62" w:rsidRDefault="00F00B62" w:rsidP="00F00B62">
            <w:pPr>
              <w:jc w:val="center"/>
            </w:pPr>
          </w:p>
        </w:tc>
        <w:tc>
          <w:tcPr>
            <w:tcW w:w="1105" w:type="dxa"/>
            <w:tcBorders>
              <w:top w:val="nil"/>
              <w:left w:val="nil"/>
              <w:bottom w:val="single" w:sz="4" w:space="0" w:color="auto"/>
              <w:right w:val="single" w:sz="4" w:space="0" w:color="auto"/>
            </w:tcBorders>
            <w:shd w:val="clear" w:color="auto" w:fill="auto"/>
            <w:vAlign w:val="center"/>
            <w:hideMark/>
          </w:tcPr>
          <w:p w14:paraId="2FFAC19F" w14:textId="77777777" w:rsidR="00F00B62" w:rsidRPr="00F00B62" w:rsidRDefault="00F00B62" w:rsidP="00F00B62">
            <w:pPr>
              <w:jc w:val="center"/>
            </w:pPr>
            <w:r w:rsidRPr="00F00B62">
              <w:t>1%</w:t>
            </w:r>
          </w:p>
        </w:tc>
        <w:tc>
          <w:tcPr>
            <w:tcW w:w="936" w:type="dxa"/>
            <w:tcBorders>
              <w:top w:val="nil"/>
              <w:left w:val="nil"/>
              <w:bottom w:val="single" w:sz="4" w:space="0" w:color="auto"/>
              <w:right w:val="single" w:sz="4" w:space="0" w:color="auto"/>
            </w:tcBorders>
            <w:vAlign w:val="center"/>
          </w:tcPr>
          <w:p w14:paraId="41E2C31C" w14:textId="77777777" w:rsidR="00F00B62" w:rsidRPr="00F00B62" w:rsidRDefault="00F00B62" w:rsidP="00F00B62">
            <w:pPr>
              <w:jc w:val="center"/>
            </w:pPr>
            <w:r w:rsidRPr="00F00B62">
              <w:t>1%</w:t>
            </w:r>
          </w:p>
        </w:tc>
        <w:tc>
          <w:tcPr>
            <w:tcW w:w="1076" w:type="dxa"/>
            <w:tcBorders>
              <w:top w:val="nil"/>
              <w:left w:val="nil"/>
              <w:bottom w:val="single" w:sz="4" w:space="0" w:color="auto"/>
              <w:right w:val="single" w:sz="4" w:space="0" w:color="auto"/>
            </w:tcBorders>
            <w:vAlign w:val="center"/>
          </w:tcPr>
          <w:p w14:paraId="3363D48D" w14:textId="77777777" w:rsidR="00F00B62" w:rsidRPr="00F00B62" w:rsidRDefault="00F00B62" w:rsidP="00F00B62">
            <w:pPr>
              <w:jc w:val="center"/>
            </w:pPr>
            <w:r w:rsidRPr="00F00B62">
              <w:t>1%</w:t>
            </w:r>
          </w:p>
        </w:tc>
      </w:tr>
      <w:tr w:rsidR="00F00B62" w:rsidRPr="00F00B62" w14:paraId="3DA61D97" w14:textId="77777777" w:rsidTr="006D5EE3">
        <w:trPr>
          <w:trHeight w:val="268"/>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39022C55" w14:textId="77777777" w:rsidR="00F00B62" w:rsidRPr="00F00B62" w:rsidRDefault="00F00B62" w:rsidP="00F00B62">
            <w:pPr>
              <w:jc w:val="center"/>
            </w:pPr>
            <w:r w:rsidRPr="00F00B62">
              <w:t>3</w:t>
            </w:r>
          </w:p>
        </w:tc>
        <w:tc>
          <w:tcPr>
            <w:tcW w:w="4126" w:type="dxa"/>
            <w:tcBorders>
              <w:top w:val="nil"/>
              <w:left w:val="nil"/>
              <w:bottom w:val="single" w:sz="4" w:space="0" w:color="auto"/>
              <w:right w:val="single" w:sz="4" w:space="0" w:color="auto"/>
            </w:tcBorders>
            <w:shd w:val="clear" w:color="auto" w:fill="auto"/>
            <w:vAlign w:val="center"/>
            <w:hideMark/>
          </w:tcPr>
          <w:p w14:paraId="236B8B87" w14:textId="77777777" w:rsidR="00F00B62" w:rsidRPr="00F00B62" w:rsidRDefault="00F00B62" w:rsidP="00F00B62">
            <w:r w:rsidRPr="00F00B62">
              <w:t>Индекс изменения количества активов (ИКА)</w:t>
            </w:r>
          </w:p>
        </w:tc>
        <w:tc>
          <w:tcPr>
            <w:tcW w:w="809" w:type="dxa"/>
            <w:tcBorders>
              <w:top w:val="nil"/>
              <w:left w:val="nil"/>
              <w:bottom w:val="single" w:sz="4" w:space="0" w:color="auto"/>
              <w:right w:val="single" w:sz="4" w:space="0" w:color="auto"/>
            </w:tcBorders>
            <w:shd w:val="clear" w:color="auto" w:fill="auto"/>
            <w:vAlign w:val="center"/>
            <w:hideMark/>
          </w:tcPr>
          <w:p w14:paraId="6FD47AEE" w14:textId="77777777" w:rsidR="00F00B62" w:rsidRPr="00F00B62" w:rsidRDefault="00F00B62" w:rsidP="00F00B62">
            <w:pPr>
              <w:jc w:val="center"/>
            </w:pPr>
            <w:r w:rsidRPr="00F00B62">
              <w:t> </w:t>
            </w:r>
          </w:p>
        </w:tc>
        <w:tc>
          <w:tcPr>
            <w:tcW w:w="981" w:type="dxa"/>
            <w:tcBorders>
              <w:top w:val="nil"/>
              <w:left w:val="nil"/>
              <w:bottom w:val="single" w:sz="4" w:space="0" w:color="auto"/>
              <w:right w:val="single" w:sz="4" w:space="0" w:color="auto"/>
            </w:tcBorders>
            <w:shd w:val="clear" w:color="auto" w:fill="auto"/>
            <w:vAlign w:val="center"/>
            <w:hideMark/>
          </w:tcPr>
          <w:p w14:paraId="457CE1D7" w14:textId="77777777" w:rsidR="00F00B62" w:rsidRPr="00F00B62" w:rsidRDefault="00F00B62" w:rsidP="00F00B62">
            <w:pPr>
              <w:jc w:val="center"/>
            </w:pPr>
          </w:p>
        </w:tc>
        <w:tc>
          <w:tcPr>
            <w:tcW w:w="1105" w:type="dxa"/>
            <w:tcBorders>
              <w:top w:val="nil"/>
              <w:left w:val="nil"/>
              <w:bottom w:val="single" w:sz="4" w:space="0" w:color="auto"/>
              <w:right w:val="single" w:sz="4" w:space="0" w:color="auto"/>
            </w:tcBorders>
            <w:shd w:val="clear" w:color="auto" w:fill="auto"/>
            <w:vAlign w:val="center"/>
            <w:hideMark/>
          </w:tcPr>
          <w:p w14:paraId="62F0C5CD" w14:textId="77777777" w:rsidR="00F00B62" w:rsidRPr="00F00B62" w:rsidRDefault="00F00B62" w:rsidP="00F00B62">
            <w:pPr>
              <w:jc w:val="center"/>
            </w:pPr>
            <w:r w:rsidRPr="00F00B62">
              <w:t>0</w:t>
            </w:r>
          </w:p>
        </w:tc>
        <w:tc>
          <w:tcPr>
            <w:tcW w:w="936" w:type="dxa"/>
            <w:tcBorders>
              <w:top w:val="nil"/>
              <w:left w:val="nil"/>
              <w:bottom w:val="single" w:sz="4" w:space="0" w:color="auto"/>
              <w:right w:val="single" w:sz="4" w:space="0" w:color="auto"/>
            </w:tcBorders>
            <w:vAlign w:val="center"/>
          </w:tcPr>
          <w:p w14:paraId="49E13B5D" w14:textId="77777777" w:rsidR="00F00B62" w:rsidRPr="00F00B62" w:rsidRDefault="00F00B62" w:rsidP="00F00B62">
            <w:pPr>
              <w:jc w:val="center"/>
            </w:pPr>
            <w:r w:rsidRPr="00F00B62">
              <w:t>0</w:t>
            </w:r>
          </w:p>
        </w:tc>
        <w:tc>
          <w:tcPr>
            <w:tcW w:w="1076" w:type="dxa"/>
            <w:tcBorders>
              <w:top w:val="nil"/>
              <w:left w:val="nil"/>
              <w:bottom w:val="single" w:sz="4" w:space="0" w:color="auto"/>
              <w:right w:val="single" w:sz="4" w:space="0" w:color="auto"/>
            </w:tcBorders>
            <w:vAlign w:val="center"/>
          </w:tcPr>
          <w:p w14:paraId="60AF3C38" w14:textId="77777777" w:rsidR="00F00B62" w:rsidRPr="00F00B62" w:rsidRDefault="00F00B62" w:rsidP="00F00B62">
            <w:pPr>
              <w:jc w:val="center"/>
            </w:pPr>
            <w:r w:rsidRPr="00F00B62">
              <w:t>0</w:t>
            </w:r>
          </w:p>
        </w:tc>
      </w:tr>
      <w:tr w:rsidR="00F00B62" w:rsidRPr="00F00B62" w14:paraId="2D62519F" w14:textId="77777777" w:rsidTr="006D5EE3">
        <w:trPr>
          <w:trHeight w:val="475"/>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28C9FD41" w14:textId="77777777" w:rsidR="00F00B62" w:rsidRPr="00F00B62" w:rsidRDefault="00F00B62" w:rsidP="00F00B62">
            <w:pPr>
              <w:jc w:val="center"/>
            </w:pPr>
            <w:r w:rsidRPr="00F00B62">
              <w:t>3.1</w:t>
            </w:r>
          </w:p>
        </w:tc>
        <w:tc>
          <w:tcPr>
            <w:tcW w:w="4126" w:type="dxa"/>
            <w:tcBorders>
              <w:top w:val="nil"/>
              <w:left w:val="nil"/>
              <w:bottom w:val="single" w:sz="4" w:space="0" w:color="auto"/>
              <w:right w:val="single" w:sz="4" w:space="0" w:color="auto"/>
            </w:tcBorders>
            <w:shd w:val="clear" w:color="auto" w:fill="auto"/>
            <w:vAlign w:val="center"/>
            <w:hideMark/>
          </w:tcPr>
          <w:p w14:paraId="68056075" w14:textId="77777777" w:rsidR="00F00B62" w:rsidRPr="00F00B62" w:rsidRDefault="00F00B62" w:rsidP="00F00B62">
            <w:r w:rsidRPr="00F00B62">
              <w:t>количество условных единиц, относящихся к активам, необходимым для осуществления регулируемой деятельности</w:t>
            </w:r>
          </w:p>
        </w:tc>
        <w:tc>
          <w:tcPr>
            <w:tcW w:w="809" w:type="dxa"/>
            <w:tcBorders>
              <w:top w:val="nil"/>
              <w:left w:val="nil"/>
              <w:bottom w:val="single" w:sz="4" w:space="0" w:color="auto"/>
              <w:right w:val="single" w:sz="4" w:space="0" w:color="auto"/>
            </w:tcBorders>
            <w:shd w:val="clear" w:color="auto" w:fill="auto"/>
            <w:vAlign w:val="center"/>
            <w:hideMark/>
          </w:tcPr>
          <w:p w14:paraId="31524B09" w14:textId="77777777" w:rsidR="00F00B62" w:rsidRPr="00F00B62" w:rsidRDefault="00F00B62" w:rsidP="00F00B62">
            <w:pPr>
              <w:jc w:val="center"/>
            </w:pPr>
            <w:r w:rsidRPr="00F00B62">
              <w:t>у.е.</w:t>
            </w:r>
          </w:p>
        </w:tc>
        <w:tc>
          <w:tcPr>
            <w:tcW w:w="981" w:type="dxa"/>
            <w:tcBorders>
              <w:top w:val="nil"/>
              <w:left w:val="nil"/>
              <w:bottom w:val="single" w:sz="4" w:space="0" w:color="auto"/>
              <w:right w:val="single" w:sz="4" w:space="0" w:color="auto"/>
            </w:tcBorders>
            <w:shd w:val="clear" w:color="auto" w:fill="auto"/>
            <w:vAlign w:val="center"/>
            <w:hideMark/>
          </w:tcPr>
          <w:p w14:paraId="3D156CA4" w14:textId="77777777" w:rsidR="00F00B62" w:rsidRPr="00F00B62" w:rsidRDefault="00F00B62" w:rsidP="00F00B62">
            <w:pPr>
              <w:jc w:val="center"/>
            </w:pPr>
            <w:r w:rsidRPr="00F00B62">
              <w:t>-</w:t>
            </w:r>
          </w:p>
        </w:tc>
        <w:tc>
          <w:tcPr>
            <w:tcW w:w="1105" w:type="dxa"/>
            <w:tcBorders>
              <w:top w:val="nil"/>
              <w:left w:val="nil"/>
              <w:bottom w:val="single" w:sz="4" w:space="0" w:color="auto"/>
              <w:right w:val="single" w:sz="4" w:space="0" w:color="auto"/>
            </w:tcBorders>
            <w:shd w:val="clear" w:color="auto" w:fill="auto"/>
            <w:vAlign w:val="center"/>
            <w:hideMark/>
          </w:tcPr>
          <w:p w14:paraId="79F59748" w14:textId="77777777" w:rsidR="00F00B62" w:rsidRPr="00F00B62" w:rsidRDefault="00F00B62" w:rsidP="00F00B62">
            <w:pPr>
              <w:jc w:val="center"/>
            </w:pPr>
            <w:r w:rsidRPr="00F00B62">
              <w:t>-</w:t>
            </w:r>
          </w:p>
        </w:tc>
        <w:tc>
          <w:tcPr>
            <w:tcW w:w="936" w:type="dxa"/>
            <w:tcBorders>
              <w:top w:val="nil"/>
              <w:left w:val="nil"/>
              <w:bottom w:val="single" w:sz="4" w:space="0" w:color="auto"/>
              <w:right w:val="single" w:sz="4" w:space="0" w:color="auto"/>
            </w:tcBorders>
            <w:vAlign w:val="center"/>
          </w:tcPr>
          <w:p w14:paraId="5DB99ED7" w14:textId="77777777" w:rsidR="00F00B62" w:rsidRPr="00F00B62" w:rsidRDefault="00F00B62" w:rsidP="00F00B62">
            <w:pPr>
              <w:jc w:val="center"/>
            </w:pPr>
            <w:r w:rsidRPr="00F00B62">
              <w:t>-</w:t>
            </w:r>
          </w:p>
        </w:tc>
        <w:tc>
          <w:tcPr>
            <w:tcW w:w="1076" w:type="dxa"/>
            <w:tcBorders>
              <w:top w:val="nil"/>
              <w:left w:val="nil"/>
              <w:bottom w:val="single" w:sz="4" w:space="0" w:color="auto"/>
              <w:right w:val="single" w:sz="4" w:space="0" w:color="auto"/>
            </w:tcBorders>
            <w:vAlign w:val="center"/>
          </w:tcPr>
          <w:p w14:paraId="350F7759" w14:textId="77777777" w:rsidR="00F00B62" w:rsidRPr="00F00B62" w:rsidRDefault="00F00B62" w:rsidP="00F00B62">
            <w:pPr>
              <w:jc w:val="center"/>
            </w:pPr>
            <w:r w:rsidRPr="00F00B62">
              <w:t>-</w:t>
            </w:r>
          </w:p>
        </w:tc>
      </w:tr>
      <w:tr w:rsidR="00F00B62" w:rsidRPr="00F00B62" w14:paraId="25EB320A" w14:textId="77777777" w:rsidTr="006D5EE3">
        <w:trPr>
          <w:trHeight w:val="268"/>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2FE214C2" w14:textId="77777777" w:rsidR="00F00B62" w:rsidRPr="00F00B62" w:rsidRDefault="00F00B62" w:rsidP="00F00B62">
            <w:pPr>
              <w:jc w:val="center"/>
            </w:pPr>
            <w:r w:rsidRPr="00F00B62">
              <w:lastRenderedPageBreak/>
              <w:t>3.2</w:t>
            </w:r>
          </w:p>
        </w:tc>
        <w:tc>
          <w:tcPr>
            <w:tcW w:w="4126" w:type="dxa"/>
            <w:tcBorders>
              <w:top w:val="nil"/>
              <w:left w:val="nil"/>
              <w:bottom w:val="single" w:sz="4" w:space="0" w:color="auto"/>
              <w:right w:val="single" w:sz="4" w:space="0" w:color="auto"/>
            </w:tcBorders>
            <w:shd w:val="clear" w:color="auto" w:fill="auto"/>
            <w:vAlign w:val="center"/>
            <w:hideMark/>
          </w:tcPr>
          <w:p w14:paraId="0F4321B5" w14:textId="77777777" w:rsidR="00F00B62" w:rsidRPr="00F00B62" w:rsidRDefault="00F00B62" w:rsidP="00F00B62">
            <w:r w:rsidRPr="00F00B62">
              <w:t>установленная тепловая мощность источника тепловой энергии</w:t>
            </w:r>
          </w:p>
        </w:tc>
        <w:tc>
          <w:tcPr>
            <w:tcW w:w="809" w:type="dxa"/>
            <w:tcBorders>
              <w:top w:val="nil"/>
              <w:left w:val="nil"/>
              <w:bottom w:val="single" w:sz="4" w:space="0" w:color="auto"/>
              <w:right w:val="single" w:sz="4" w:space="0" w:color="auto"/>
            </w:tcBorders>
            <w:shd w:val="clear" w:color="auto" w:fill="auto"/>
            <w:vAlign w:val="center"/>
            <w:hideMark/>
          </w:tcPr>
          <w:p w14:paraId="1D70DE52" w14:textId="77777777" w:rsidR="00F00B62" w:rsidRPr="00F00B62" w:rsidRDefault="00F00B62" w:rsidP="00F00B62">
            <w:pPr>
              <w:jc w:val="center"/>
            </w:pPr>
            <w:r w:rsidRPr="00F00B62">
              <w:t>Гкал/ч</w:t>
            </w:r>
          </w:p>
        </w:tc>
        <w:tc>
          <w:tcPr>
            <w:tcW w:w="981" w:type="dxa"/>
            <w:tcBorders>
              <w:top w:val="nil"/>
              <w:left w:val="nil"/>
              <w:bottom w:val="single" w:sz="4" w:space="0" w:color="auto"/>
              <w:right w:val="single" w:sz="4" w:space="0" w:color="auto"/>
            </w:tcBorders>
            <w:shd w:val="clear" w:color="auto" w:fill="auto"/>
            <w:vAlign w:val="center"/>
            <w:hideMark/>
          </w:tcPr>
          <w:p w14:paraId="0E0DA0CC" w14:textId="77777777" w:rsidR="00F00B62" w:rsidRPr="00F00B62" w:rsidRDefault="00F00B62" w:rsidP="00F00B62">
            <w:pPr>
              <w:jc w:val="center"/>
            </w:pPr>
            <w:r w:rsidRPr="00F00B62">
              <w:t>-</w:t>
            </w:r>
          </w:p>
        </w:tc>
        <w:tc>
          <w:tcPr>
            <w:tcW w:w="1105" w:type="dxa"/>
            <w:tcBorders>
              <w:top w:val="nil"/>
              <w:left w:val="nil"/>
              <w:bottom w:val="single" w:sz="4" w:space="0" w:color="auto"/>
              <w:right w:val="single" w:sz="4" w:space="0" w:color="auto"/>
            </w:tcBorders>
            <w:shd w:val="clear" w:color="auto" w:fill="auto"/>
            <w:vAlign w:val="center"/>
            <w:hideMark/>
          </w:tcPr>
          <w:p w14:paraId="3BDE5DA5" w14:textId="77777777" w:rsidR="00F00B62" w:rsidRPr="00F00B62" w:rsidRDefault="00F00B62" w:rsidP="00F00B62">
            <w:pPr>
              <w:jc w:val="center"/>
            </w:pPr>
            <w:r w:rsidRPr="00F00B62">
              <w:t>-</w:t>
            </w:r>
          </w:p>
        </w:tc>
        <w:tc>
          <w:tcPr>
            <w:tcW w:w="936" w:type="dxa"/>
            <w:tcBorders>
              <w:top w:val="nil"/>
              <w:left w:val="nil"/>
              <w:bottom w:val="single" w:sz="4" w:space="0" w:color="auto"/>
              <w:right w:val="single" w:sz="4" w:space="0" w:color="auto"/>
            </w:tcBorders>
            <w:vAlign w:val="center"/>
          </w:tcPr>
          <w:p w14:paraId="5CBB4ADF" w14:textId="77777777" w:rsidR="00F00B62" w:rsidRPr="00F00B62" w:rsidRDefault="00F00B62" w:rsidP="00F00B62">
            <w:pPr>
              <w:jc w:val="center"/>
            </w:pPr>
            <w:r w:rsidRPr="00F00B62">
              <w:t>-</w:t>
            </w:r>
          </w:p>
        </w:tc>
        <w:tc>
          <w:tcPr>
            <w:tcW w:w="1076" w:type="dxa"/>
            <w:tcBorders>
              <w:top w:val="nil"/>
              <w:left w:val="nil"/>
              <w:bottom w:val="single" w:sz="4" w:space="0" w:color="auto"/>
              <w:right w:val="single" w:sz="4" w:space="0" w:color="auto"/>
            </w:tcBorders>
            <w:vAlign w:val="center"/>
          </w:tcPr>
          <w:p w14:paraId="1834353D" w14:textId="77777777" w:rsidR="00F00B62" w:rsidRPr="00F00B62" w:rsidRDefault="00F00B62" w:rsidP="00F00B62">
            <w:pPr>
              <w:jc w:val="center"/>
            </w:pPr>
            <w:r w:rsidRPr="00F00B62">
              <w:t>-</w:t>
            </w:r>
          </w:p>
        </w:tc>
      </w:tr>
      <w:tr w:rsidR="00F00B62" w:rsidRPr="00F00B62" w14:paraId="345E1867" w14:textId="77777777" w:rsidTr="006D5EE3">
        <w:trPr>
          <w:trHeight w:val="268"/>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4AEB6B0B" w14:textId="77777777" w:rsidR="00F00B62" w:rsidRPr="00F00B62" w:rsidRDefault="00F00B62" w:rsidP="00F00B62">
            <w:pPr>
              <w:jc w:val="center"/>
            </w:pPr>
            <w:r w:rsidRPr="00F00B62">
              <w:t>4</w:t>
            </w:r>
          </w:p>
        </w:tc>
        <w:tc>
          <w:tcPr>
            <w:tcW w:w="4126" w:type="dxa"/>
            <w:tcBorders>
              <w:top w:val="nil"/>
              <w:left w:val="nil"/>
              <w:bottom w:val="single" w:sz="4" w:space="0" w:color="auto"/>
              <w:right w:val="single" w:sz="4" w:space="0" w:color="auto"/>
            </w:tcBorders>
            <w:shd w:val="clear" w:color="auto" w:fill="auto"/>
            <w:vAlign w:val="center"/>
            <w:hideMark/>
          </w:tcPr>
          <w:p w14:paraId="447674CA" w14:textId="77777777" w:rsidR="00F00B62" w:rsidRPr="00F00B62" w:rsidRDefault="00F00B62" w:rsidP="00F00B62">
            <w:r w:rsidRPr="00F00B62">
              <w:t>Коэффициент эластичности затрат по росту активов (</w:t>
            </w:r>
            <w:proofErr w:type="spellStart"/>
            <w:r w:rsidRPr="00F00B62">
              <w:t>К</w:t>
            </w:r>
            <w:r w:rsidRPr="00F00B62">
              <w:rPr>
                <w:vertAlign w:val="subscript"/>
              </w:rPr>
              <w:t>эл</w:t>
            </w:r>
            <w:proofErr w:type="spellEnd"/>
            <w:r w:rsidRPr="00F00B62">
              <w:t>)</w:t>
            </w:r>
          </w:p>
        </w:tc>
        <w:tc>
          <w:tcPr>
            <w:tcW w:w="809" w:type="dxa"/>
            <w:tcBorders>
              <w:top w:val="nil"/>
              <w:left w:val="nil"/>
              <w:bottom w:val="single" w:sz="4" w:space="0" w:color="auto"/>
              <w:right w:val="single" w:sz="4" w:space="0" w:color="auto"/>
            </w:tcBorders>
            <w:shd w:val="clear" w:color="auto" w:fill="auto"/>
            <w:vAlign w:val="center"/>
            <w:hideMark/>
          </w:tcPr>
          <w:p w14:paraId="0F6B4386" w14:textId="77777777" w:rsidR="00F00B62" w:rsidRPr="00F00B62" w:rsidRDefault="00F00B62" w:rsidP="00F00B62">
            <w:pPr>
              <w:jc w:val="center"/>
            </w:pPr>
            <w:r w:rsidRPr="00F00B62">
              <w:t> </w:t>
            </w:r>
          </w:p>
        </w:tc>
        <w:tc>
          <w:tcPr>
            <w:tcW w:w="981" w:type="dxa"/>
            <w:tcBorders>
              <w:top w:val="nil"/>
              <w:left w:val="nil"/>
              <w:bottom w:val="single" w:sz="4" w:space="0" w:color="auto"/>
              <w:right w:val="single" w:sz="4" w:space="0" w:color="auto"/>
            </w:tcBorders>
            <w:shd w:val="clear" w:color="auto" w:fill="auto"/>
            <w:vAlign w:val="center"/>
            <w:hideMark/>
          </w:tcPr>
          <w:p w14:paraId="210A32DD" w14:textId="77777777" w:rsidR="00F00B62" w:rsidRPr="00F00B62" w:rsidRDefault="00F00B62" w:rsidP="00F00B62">
            <w:pPr>
              <w:jc w:val="center"/>
            </w:pPr>
          </w:p>
        </w:tc>
        <w:tc>
          <w:tcPr>
            <w:tcW w:w="1105" w:type="dxa"/>
            <w:tcBorders>
              <w:top w:val="nil"/>
              <w:left w:val="nil"/>
              <w:bottom w:val="single" w:sz="4" w:space="0" w:color="auto"/>
              <w:right w:val="single" w:sz="4" w:space="0" w:color="auto"/>
            </w:tcBorders>
            <w:shd w:val="clear" w:color="auto" w:fill="auto"/>
            <w:vAlign w:val="center"/>
            <w:hideMark/>
          </w:tcPr>
          <w:p w14:paraId="1F4E1131" w14:textId="77777777" w:rsidR="00F00B62" w:rsidRPr="00F00B62" w:rsidRDefault="00F00B62" w:rsidP="00F00B62">
            <w:pPr>
              <w:jc w:val="center"/>
            </w:pPr>
            <w:r w:rsidRPr="00F00B62">
              <w:t>0,75</w:t>
            </w:r>
          </w:p>
        </w:tc>
        <w:tc>
          <w:tcPr>
            <w:tcW w:w="936" w:type="dxa"/>
            <w:tcBorders>
              <w:top w:val="nil"/>
              <w:left w:val="nil"/>
              <w:bottom w:val="single" w:sz="4" w:space="0" w:color="auto"/>
              <w:right w:val="single" w:sz="4" w:space="0" w:color="auto"/>
            </w:tcBorders>
            <w:vAlign w:val="center"/>
          </w:tcPr>
          <w:p w14:paraId="10F65487" w14:textId="77777777" w:rsidR="00F00B62" w:rsidRPr="00F00B62" w:rsidRDefault="00F00B62" w:rsidP="00F00B62">
            <w:pPr>
              <w:jc w:val="center"/>
            </w:pPr>
            <w:r w:rsidRPr="00F00B62">
              <w:t>0,75</w:t>
            </w:r>
          </w:p>
        </w:tc>
        <w:tc>
          <w:tcPr>
            <w:tcW w:w="1076" w:type="dxa"/>
            <w:tcBorders>
              <w:top w:val="nil"/>
              <w:left w:val="nil"/>
              <w:bottom w:val="single" w:sz="4" w:space="0" w:color="auto"/>
              <w:right w:val="single" w:sz="4" w:space="0" w:color="auto"/>
            </w:tcBorders>
            <w:vAlign w:val="center"/>
          </w:tcPr>
          <w:p w14:paraId="55157CB5" w14:textId="77777777" w:rsidR="00F00B62" w:rsidRPr="00F00B62" w:rsidRDefault="00F00B62" w:rsidP="00F00B62">
            <w:pPr>
              <w:jc w:val="center"/>
            </w:pPr>
            <w:r w:rsidRPr="00F00B62">
              <w:t>0,75</w:t>
            </w:r>
          </w:p>
        </w:tc>
      </w:tr>
      <w:tr w:rsidR="00F00B62" w:rsidRPr="00F00B62" w14:paraId="5D18422A" w14:textId="77777777" w:rsidTr="006D5EE3">
        <w:trPr>
          <w:trHeight w:val="475"/>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18DAE96F" w14:textId="77777777" w:rsidR="00F00B62" w:rsidRPr="00F00B62" w:rsidRDefault="00F00B62" w:rsidP="00F00B62">
            <w:pPr>
              <w:jc w:val="center"/>
            </w:pPr>
            <w:r w:rsidRPr="00F00B62">
              <w:t>5</w:t>
            </w:r>
          </w:p>
        </w:tc>
        <w:tc>
          <w:tcPr>
            <w:tcW w:w="4126" w:type="dxa"/>
            <w:tcBorders>
              <w:top w:val="nil"/>
              <w:left w:val="nil"/>
              <w:bottom w:val="single" w:sz="4" w:space="0" w:color="auto"/>
              <w:right w:val="single" w:sz="4" w:space="0" w:color="auto"/>
            </w:tcBorders>
            <w:shd w:val="clear" w:color="auto" w:fill="auto"/>
            <w:vAlign w:val="center"/>
            <w:hideMark/>
          </w:tcPr>
          <w:p w14:paraId="2139FBC7" w14:textId="77777777" w:rsidR="00F00B62" w:rsidRPr="00F00B62" w:rsidRDefault="00F00B62" w:rsidP="00F00B62">
            <w:r w:rsidRPr="00F00B62">
              <w:t>Операционные (подконтрольные)</w:t>
            </w:r>
            <w:r w:rsidRPr="00F00B62">
              <w:br/>
              <w:t>расходы</w:t>
            </w:r>
          </w:p>
        </w:tc>
        <w:tc>
          <w:tcPr>
            <w:tcW w:w="809" w:type="dxa"/>
            <w:tcBorders>
              <w:top w:val="nil"/>
              <w:left w:val="nil"/>
              <w:bottom w:val="single" w:sz="4" w:space="0" w:color="auto"/>
              <w:right w:val="single" w:sz="4" w:space="0" w:color="auto"/>
            </w:tcBorders>
            <w:shd w:val="clear" w:color="auto" w:fill="auto"/>
            <w:vAlign w:val="center"/>
            <w:hideMark/>
          </w:tcPr>
          <w:p w14:paraId="487CBA77" w14:textId="77777777" w:rsidR="00F00B62" w:rsidRPr="00F00B62" w:rsidRDefault="00F00B62" w:rsidP="00F00B62">
            <w:pPr>
              <w:jc w:val="center"/>
            </w:pPr>
            <w:r w:rsidRPr="00F00B62">
              <w:t>тыс. руб.</w:t>
            </w:r>
          </w:p>
        </w:tc>
        <w:tc>
          <w:tcPr>
            <w:tcW w:w="981" w:type="dxa"/>
            <w:tcBorders>
              <w:top w:val="nil"/>
              <w:left w:val="nil"/>
              <w:bottom w:val="single" w:sz="4" w:space="0" w:color="auto"/>
              <w:right w:val="single" w:sz="4" w:space="0" w:color="auto"/>
            </w:tcBorders>
            <w:shd w:val="clear" w:color="auto" w:fill="auto"/>
            <w:vAlign w:val="center"/>
          </w:tcPr>
          <w:p w14:paraId="740A3168" w14:textId="77777777" w:rsidR="00F00B62" w:rsidRPr="00F00B62" w:rsidRDefault="00F00B62" w:rsidP="00F00B62">
            <w:pPr>
              <w:jc w:val="center"/>
            </w:pPr>
            <w:r w:rsidRPr="00F00B62">
              <w:t>51 436</w:t>
            </w:r>
          </w:p>
        </w:tc>
        <w:tc>
          <w:tcPr>
            <w:tcW w:w="1105" w:type="dxa"/>
            <w:tcBorders>
              <w:top w:val="nil"/>
              <w:left w:val="nil"/>
              <w:bottom w:val="single" w:sz="4" w:space="0" w:color="auto"/>
              <w:right w:val="single" w:sz="4" w:space="0" w:color="auto"/>
            </w:tcBorders>
            <w:shd w:val="clear" w:color="auto" w:fill="auto"/>
            <w:vAlign w:val="center"/>
          </w:tcPr>
          <w:p w14:paraId="46165C3D" w14:textId="77777777" w:rsidR="00F00B62" w:rsidRPr="00F00B62" w:rsidRDefault="00F00B62" w:rsidP="00F00B62">
            <w:pPr>
              <w:ind w:left="-101" w:right="-110"/>
              <w:jc w:val="center"/>
              <w:rPr>
                <w:szCs w:val="20"/>
              </w:rPr>
            </w:pPr>
            <w:r w:rsidRPr="00F00B62">
              <w:rPr>
                <w:szCs w:val="20"/>
              </w:rPr>
              <w:t>52 653</w:t>
            </w:r>
          </w:p>
        </w:tc>
        <w:tc>
          <w:tcPr>
            <w:tcW w:w="936" w:type="dxa"/>
            <w:tcBorders>
              <w:top w:val="nil"/>
              <w:left w:val="nil"/>
              <w:bottom w:val="single" w:sz="4" w:space="0" w:color="auto"/>
              <w:right w:val="single" w:sz="4" w:space="0" w:color="auto"/>
            </w:tcBorders>
            <w:vAlign w:val="center"/>
          </w:tcPr>
          <w:p w14:paraId="62DD7AEE" w14:textId="77777777" w:rsidR="00F00B62" w:rsidRPr="00F00B62" w:rsidRDefault="00F00B62" w:rsidP="00F00B62">
            <w:pPr>
              <w:ind w:left="-101" w:right="-110"/>
              <w:jc w:val="center"/>
              <w:rPr>
                <w:szCs w:val="20"/>
              </w:rPr>
            </w:pPr>
            <w:r w:rsidRPr="00F00B62">
              <w:rPr>
                <w:szCs w:val="20"/>
              </w:rPr>
              <w:t>55 619</w:t>
            </w:r>
          </w:p>
        </w:tc>
        <w:tc>
          <w:tcPr>
            <w:tcW w:w="1076" w:type="dxa"/>
            <w:tcBorders>
              <w:top w:val="nil"/>
              <w:left w:val="nil"/>
              <w:bottom w:val="single" w:sz="4" w:space="0" w:color="auto"/>
              <w:right w:val="single" w:sz="4" w:space="0" w:color="auto"/>
            </w:tcBorders>
            <w:vAlign w:val="center"/>
          </w:tcPr>
          <w:p w14:paraId="65C1F671" w14:textId="77777777" w:rsidR="00F00B62" w:rsidRPr="00F00B62" w:rsidRDefault="00F00B62" w:rsidP="00F00B62">
            <w:pPr>
              <w:ind w:left="-101" w:right="-110"/>
              <w:jc w:val="center"/>
              <w:rPr>
                <w:szCs w:val="20"/>
              </w:rPr>
            </w:pPr>
            <w:r w:rsidRPr="00F00B62">
              <w:rPr>
                <w:szCs w:val="20"/>
              </w:rPr>
              <w:t>62 661</w:t>
            </w:r>
          </w:p>
        </w:tc>
      </w:tr>
    </w:tbl>
    <w:p w14:paraId="06AF1B6E" w14:textId="77777777" w:rsidR="00F00B62" w:rsidRPr="00F00B62" w:rsidRDefault="00F00B62" w:rsidP="00F00B62">
      <w:pPr>
        <w:ind w:firstLine="851"/>
        <w:jc w:val="both"/>
        <w:rPr>
          <w:sz w:val="28"/>
          <w:szCs w:val="28"/>
        </w:rPr>
      </w:pPr>
    </w:p>
    <w:p w14:paraId="06BBFA18" w14:textId="77777777" w:rsidR="00F00B62" w:rsidRPr="00F00B62" w:rsidRDefault="00F00B62" w:rsidP="00F00B62">
      <w:pPr>
        <w:ind w:firstLine="851"/>
        <w:jc w:val="both"/>
        <w:rPr>
          <w:sz w:val="28"/>
          <w:szCs w:val="28"/>
        </w:rPr>
      </w:pPr>
      <w:r w:rsidRPr="00F00B62">
        <w:rPr>
          <w:sz w:val="28"/>
          <w:szCs w:val="28"/>
        </w:rPr>
        <w:t>Неподконтрольные расходы, проанализированы экспертами на предмет документального подтверждения 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2022 году неподконтрольные расходы (в соответствии с п. 39 Методических указаний).</w:t>
      </w:r>
    </w:p>
    <w:p w14:paraId="747627DB" w14:textId="77777777" w:rsidR="00F00B62" w:rsidRPr="00F00B62" w:rsidRDefault="00F00B62" w:rsidP="00F00B62">
      <w:pPr>
        <w:ind w:firstLine="851"/>
        <w:jc w:val="both"/>
        <w:rPr>
          <w:sz w:val="28"/>
          <w:szCs w:val="28"/>
        </w:rPr>
      </w:pPr>
      <w:r w:rsidRPr="00F00B62">
        <w:rPr>
          <w:sz w:val="28"/>
          <w:szCs w:val="28"/>
        </w:rPr>
        <w:t xml:space="preserve">Размер расходов по уплате налогов подтверждается представленными декларациями, выгрузкой по из учетной системы </w:t>
      </w:r>
      <w:r w:rsidRPr="00F00B62">
        <w:rPr>
          <w:sz w:val="28"/>
          <w:szCs w:val="28"/>
          <w:lang w:val="en-US"/>
        </w:rPr>
        <w:t>SAP</w:t>
      </w:r>
      <w:r w:rsidRPr="00F00B62">
        <w:rPr>
          <w:sz w:val="28"/>
          <w:szCs w:val="28"/>
        </w:rPr>
        <w:t xml:space="preserve"> </w:t>
      </w:r>
      <w:r w:rsidRPr="00F00B62">
        <w:rPr>
          <w:sz w:val="28"/>
          <w:szCs w:val="28"/>
          <w:lang w:val="en-US"/>
        </w:rPr>
        <w:t>ERP</w:t>
      </w:r>
      <w:r w:rsidRPr="00F00B62">
        <w:rPr>
          <w:sz w:val="28"/>
          <w:szCs w:val="28"/>
        </w:rPr>
        <w:t>.</w:t>
      </w:r>
    </w:p>
    <w:p w14:paraId="73E40526" w14:textId="77777777" w:rsidR="00F00B62" w:rsidRPr="00F00B62" w:rsidRDefault="00F00B62" w:rsidP="00F00B62">
      <w:pPr>
        <w:ind w:firstLine="851"/>
        <w:jc w:val="both"/>
        <w:rPr>
          <w:sz w:val="28"/>
          <w:szCs w:val="28"/>
        </w:rPr>
      </w:pPr>
      <w:r w:rsidRPr="00F00B62">
        <w:rPr>
          <w:sz w:val="28"/>
          <w:szCs w:val="28"/>
        </w:rPr>
        <w:t>Размер отчислений на социальные нужды принят на уровне 30,2 % от экономически обоснованного ФОТ, в соответствии с уведомлением о размере страховых взносов на обязательное социальное страхование от несчастных случаев на производстве и профессиональных заболеваний.</w:t>
      </w:r>
    </w:p>
    <w:p w14:paraId="0DA6881B" w14:textId="77777777" w:rsidR="00F00B62" w:rsidRPr="00F00B62" w:rsidRDefault="00F00B62" w:rsidP="00F00B62">
      <w:pPr>
        <w:ind w:firstLine="851"/>
        <w:jc w:val="both"/>
        <w:rPr>
          <w:sz w:val="28"/>
          <w:szCs w:val="28"/>
        </w:rPr>
      </w:pPr>
      <w:r w:rsidRPr="00F00B62">
        <w:rPr>
          <w:sz w:val="28"/>
          <w:szCs w:val="28"/>
        </w:rPr>
        <w:t xml:space="preserve">Размер амортизационных отчислений подтверждается представленными предприятием расчетом амортизационных отчислений за 2022 год по видам деятельности, статистической формой № С-1 за 2022 год, выгрузкой из учетной системы </w:t>
      </w:r>
      <w:r w:rsidRPr="00F00B62">
        <w:rPr>
          <w:sz w:val="28"/>
          <w:szCs w:val="28"/>
          <w:lang w:val="en-US"/>
        </w:rPr>
        <w:t>SAP</w:t>
      </w:r>
      <w:r w:rsidRPr="00F00B62">
        <w:rPr>
          <w:sz w:val="28"/>
          <w:szCs w:val="28"/>
        </w:rPr>
        <w:t xml:space="preserve"> </w:t>
      </w:r>
      <w:r w:rsidRPr="00F00B62">
        <w:rPr>
          <w:sz w:val="28"/>
          <w:szCs w:val="28"/>
          <w:lang w:val="en-US"/>
        </w:rPr>
        <w:t>ERP</w:t>
      </w:r>
      <w:r w:rsidRPr="00F00B62">
        <w:rPr>
          <w:sz w:val="28"/>
          <w:szCs w:val="28"/>
        </w:rPr>
        <w:t>.</w:t>
      </w:r>
    </w:p>
    <w:p w14:paraId="48C02CAE" w14:textId="77777777" w:rsidR="00F00B62" w:rsidRPr="00F00B62" w:rsidRDefault="00F00B62" w:rsidP="00F00B62">
      <w:pPr>
        <w:ind w:firstLine="851"/>
        <w:jc w:val="both"/>
        <w:rPr>
          <w:sz w:val="28"/>
          <w:szCs w:val="28"/>
        </w:rPr>
      </w:pPr>
      <w:r w:rsidRPr="00F00B62">
        <w:rPr>
          <w:sz w:val="28"/>
          <w:szCs w:val="28"/>
        </w:rPr>
        <w:t xml:space="preserve">Данные расходы признаются </w:t>
      </w:r>
      <w:proofErr w:type="gramStart"/>
      <w:r w:rsidRPr="00F00B62">
        <w:rPr>
          <w:sz w:val="28"/>
          <w:szCs w:val="28"/>
        </w:rPr>
        <w:t>экспертами</w:t>
      </w:r>
      <w:proofErr w:type="gramEnd"/>
      <w:r w:rsidRPr="00F00B62">
        <w:rPr>
          <w:sz w:val="28"/>
          <w:szCs w:val="28"/>
        </w:rPr>
        <w:t xml:space="preserve"> документально подтвержденными и экономически обоснованными.</w:t>
      </w:r>
    </w:p>
    <w:p w14:paraId="0F7EE3E2" w14:textId="77777777" w:rsidR="00F00B62" w:rsidRPr="00F00B62" w:rsidRDefault="00F00B62" w:rsidP="00F00B62">
      <w:pPr>
        <w:ind w:firstLine="851"/>
        <w:jc w:val="both"/>
        <w:rPr>
          <w:sz w:val="28"/>
          <w:szCs w:val="28"/>
          <w:lang w:eastAsia="en-US"/>
        </w:rPr>
      </w:pPr>
      <w:r w:rsidRPr="00F00B62">
        <w:rPr>
          <w:sz w:val="28"/>
          <w:szCs w:val="28"/>
        </w:rPr>
        <w:t>Расчет неподконтрольных расходов приведен в таблице 23.</w:t>
      </w:r>
    </w:p>
    <w:p w14:paraId="11F91252" w14:textId="77777777" w:rsidR="00F00B62" w:rsidRPr="00F00B62" w:rsidRDefault="00F00B62" w:rsidP="00F00B62">
      <w:pPr>
        <w:tabs>
          <w:tab w:val="left" w:pos="1890"/>
        </w:tabs>
        <w:ind w:left="1080" w:right="-1"/>
        <w:jc w:val="right"/>
        <w:rPr>
          <w:sz w:val="28"/>
          <w:szCs w:val="28"/>
          <w:lang w:eastAsia="en-US"/>
        </w:rPr>
      </w:pPr>
      <w:r w:rsidRPr="00F00B62">
        <w:rPr>
          <w:sz w:val="28"/>
          <w:szCs w:val="28"/>
          <w:lang w:eastAsia="en-US"/>
        </w:rPr>
        <w:t>Таблица 23</w:t>
      </w:r>
    </w:p>
    <w:p w14:paraId="1B4096A1" w14:textId="77777777" w:rsidR="00F00B62" w:rsidRPr="00F00B62" w:rsidRDefault="00F00B62" w:rsidP="00F00B62">
      <w:pPr>
        <w:tabs>
          <w:tab w:val="left" w:pos="1890"/>
        </w:tabs>
        <w:ind w:right="-1"/>
        <w:jc w:val="center"/>
        <w:rPr>
          <w:b/>
          <w:sz w:val="28"/>
          <w:szCs w:val="28"/>
        </w:rPr>
      </w:pPr>
      <w:r w:rsidRPr="00F00B62">
        <w:rPr>
          <w:b/>
          <w:sz w:val="28"/>
          <w:szCs w:val="28"/>
        </w:rPr>
        <w:t>Фактические неподконтрольные расходы АО «Кузнецкая ТЭЦ» на производство теплоносителя</w:t>
      </w:r>
    </w:p>
    <w:p w14:paraId="17DF52DE" w14:textId="77777777" w:rsidR="00F00B62" w:rsidRPr="00F00B62" w:rsidRDefault="00F00B62" w:rsidP="00F00B62">
      <w:pPr>
        <w:ind w:left="-142"/>
        <w:jc w:val="center"/>
        <w:rPr>
          <w:b/>
          <w:sz w:val="28"/>
          <w:szCs w:val="28"/>
        </w:rPr>
      </w:pPr>
      <w:r w:rsidRPr="00F00B62">
        <w:rPr>
          <w:b/>
          <w:sz w:val="28"/>
          <w:szCs w:val="28"/>
        </w:rPr>
        <w:t>на производство теплоносителя за 2022 год</w:t>
      </w:r>
    </w:p>
    <w:p w14:paraId="6D7AC0D9" w14:textId="77777777" w:rsidR="00F00B62" w:rsidRPr="00F00B62" w:rsidRDefault="00F00B62" w:rsidP="00F00B62">
      <w:pPr>
        <w:jc w:val="right"/>
        <w:rPr>
          <w:sz w:val="28"/>
          <w:szCs w:val="28"/>
        </w:rPr>
      </w:pPr>
      <w:r w:rsidRPr="00F00B62">
        <w:rPr>
          <w:sz w:val="28"/>
          <w:szCs w:val="28"/>
        </w:rPr>
        <w:t>тыс. руб.</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6980"/>
        <w:gridCol w:w="2009"/>
      </w:tblGrid>
      <w:tr w:rsidR="00F00B62" w:rsidRPr="00F00B62" w14:paraId="373FC771" w14:textId="77777777" w:rsidTr="006D5EE3">
        <w:trPr>
          <w:trHeight w:val="417"/>
          <w:tblHeader/>
          <w:jc w:val="center"/>
        </w:trPr>
        <w:tc>
          <w:tcPr>
            <w:tcW w:w="817" w:type="dxa"/>
            <w:shd w:val="clear" w:color="auto" w:fill="auto"/>
            <w:vAlign w:val="center"/>
            <w:hideMark/>
          </w:tcPr>
          <w:p w14:paraId="19453980" w14:textId="77777777" w:rsidR="00F00B62" w:rsidRPr="00F00B62" w:rsidRDefault="00F00B62" w:rsidP="00F00B62">
            <w:pPr>
              <w:jc w:val="center"/>
            </w:pPr>
            <w:r w:rsidRPr="00F00B62">
              <w:t>№</w:t>
            </w:r>
            <w:r w:rsidRPr="00F00B62">
              <w:br/>
              <w:t>п. п.</w:t>
            </w:r>
          </w:p>
        </w:tc>
        <w:tc>
          <w:tcPr>
            <w:tcW w:w="6980" w:type="dxa"/>
            <w:shd w:val="clear" w:color="auto" w:fill="auto"/>
            <w:noWrap/>
            <w:vAlign w:val="center"/>
            <w:hideMark/>
          </w:tcPr>
          <w:p w14:paraId="0FBB8FF0" w14:textId="77777777" w:rsidR="00F00B62" w:rsidRPr="00F00B62" w:rsidRDefault="00F00B62" w:rsidP="00F00B62">
            <w:pPr>
              <w:jc w:val="center"/>
            </w:pPr>
            <w:r w:rsidRPr="00F00B62">
              <w:t>Показатель</w:t>
            </w:r>
          </w:p>
        </w:tc>
        <w:tc>
          <w:tcPr>
            <w:tcW w:w="2009" w:type="dxa"/>
            <w:shd w:val="clear" w:color="auto" w:fill="auto"/>
            <w:vAlign w:val="center"/>
          </w:tcPr>
          <w:p w14:paraId="298D92A7" w14:textId="77777777" w:rsidR="00F00B62" w:rsidRPr="00F00B62" w:rsidRDefault="00F00B62" w:rsidP="00F00B62">
            <w:pPr>
              <w:jc w:val="center"/>
            </w:pPr>
            <w:r w:rsidRPr="00F00B62">
              <w:t>Факт за 2022 год (по оценке экспертов)</w:t>
            </w:r>
          </w:p>
        </w:tc>
      </w:tr>
      <w:tr w:rsidR="00F00B62" w:rsidRPr="00F00B62" w14:paraId="16135825" w14:textId="77777777" w:rsidTr="006D5EE3">
        <w:trPr>
          <w:trHeight w:val="525"/>
          <w:jc w:val="center"/>
        </w:trPr>
        <w:tc>
          <w:tcPr>
            <w:tcW w:w="817" w:type="dxa"/>
            <w:shd w:val="clear" w:color="auto" w:fill="auto"/>
            <w:noWrap/>
            <w:vAlign w:val="center"/>
            <w:hideMark/>
          </w:tcPr>
          <w:p w14:paraId="24D30B6D" w14:textId="77777777" w:rsidR="00F00B62" w:rsidRPr="00F00B62" w:rsidRDefault="00F00B62" w:rsidP="00F00B62">
            <w:pPr>
              <w:jc w:val="center"/>
            </w:pPr>
            <w:r w:rsidRPr="00F00B62">
              <w:t>1.1</w:t>
            </w:r>
          </w:p>
        </w:tc>
        <w:tc>
          <w:tcPr>
            <w:tcW w:w="6980" w:type="dxa"/>
            <w:shd w:val="clear" w:color="auto" w:fill="auto"/>
            <w:vAlign w:val="center"/>
            <w:hideMark/>
          </w:tcPr>
          <w:p w14:paraId="4F6A121D" w14:textId="77777777" w:rsidR="00F00B62" w:rsidRPr="00F00B62" w:rsidRDefault="00F00B62" w:rsidP="00F00B62">
            <w:r w:rsidRPr="00F00B62">
              <w:t>Расходы на оплату услуг, оказываемых организациями, осуществляющими регулируемые виды деятельности</w:t>
            </w:r>
          </w:p>
        </w:tc>
        <w:tc>
          <w:tcPr>
            <w:tcW w:w="2009" w:type="dxa"/>
            <w:shd w:val="clear" w:color="auto" w:fill="auto"/>
            <w:vAlign w:val="center"/>
          </w:tcPr>
          <w:p w14:paraId="3345C13F" w14:textId="77777777" w:rsidR="00F00B62" w:rsidRPr="00F00B62" w:rsidRDefault="00F00B62" w:rsidP="00F00B62">
            <w:pPr>
              <w:jc w:val="center"/>
            </w:pPr>
            <w:r w:rsidRPr="00F00B62">
              <w:t>0</w:t>
            </w:r>
          </w:p>
        </w:tc>
      </w:tr>
      <w:tr w:rsidR="00F00B62" w:rsidRPr="00F00B62" w14:paraId="567BB6BE" w14:textId="77777777" w:rsidTr="006D5EE3">
        <w:trPr>
          <w:trHeight w:val="300"/>
          <w:jc w:val="center"/>
        </w:trPr>
        <w:tc>
          <w:tcPr>
            <w:tcW w:w="817" w:type="dxa"/>
            <w:shd w:val="clear" w:color="auto" w:fill="auto"/>
            <w:noWrap/>
            <w:vAlign w:val="center"/>
            <w:hideMark/>
          </w:tcPr>
          <w:p w14:paraId="7F293723" w14:textId="77777777" w:rsidR="00F00B62" w:rsidRPr="00F00B62" w:rsidRDefault="00F00B62" w:rsidP="00F00B62">
            <w:pPr>
              <w:jc w:val="center"/>
            </w:pPr>
            <w:r w:rsidRPr="00F00B62">
              <w:t>1.2</w:t>
            </w:r>
          </w:p>
        </w:tc>
        <w:tc>
          <w:tcPr>
            <w:tcW w:w="6980" w:type="dxa"/>
            <w:shd w:val="clear" w:color="auto" w:fill="auto"/>
            <w:noWrap/>
            <w:vAlign w:val="center"/>
            <w:hideMark/>
          </w:tcPr>
          <w:p w14:paraId="6B3546A7" w14:textId="77777777" w:rsidR="00F00B62" w:rsidRPr="00F00B62" w:rsidRDefault="00F00B62" w:rsidP="00F00B62">
            <w:r w:rsidRPr="00F00B62">
              <w:t>Арендная плата</w:t>
            </w:r>
          </w:p>
        </w:tc>
        <w:tc>
          <w:tcPr>
            <w:tcW w:w="2009" w:type="dxa"/>
            <w:shd w:val="clear" w:color="auto" w:fill="auto"/>
            <w:vAlign w:val="center"/>
          </w:tcPr>
          <w:p w14:paraId="75E46821" w14:textId="77777777" w:rsidR="00F00B62" w:rsidRPr="00F00B62" w:rsidRDefault="00F00B62" w:rsidP="00F00B62">
            <w:pPr>
              <w:jc w:val="center"/>
            </w:pPr>
            <w:r w:rsidRPr="00F00B62">
              <w:t>0</w:t>
            </w:r>
          </w:p>
        </w:tc>
      </w:tr>
      <w:tr w:rsidR="00F00B62" w:rsidRPr="00F00B62" w14:paraId="4C46A4EE" w14:textId="77777777" w:rsidTr="006D5EE3">
        <w:trPr>
          <w:trHeight w:val="300"/>
          <w:jc w:val="center"/>
        </w:trPr>
        <w:tc>
          <w:tcPr>
            <w:tcW w:w="817" w:type="dxa"/>
            <w:shd w:val="clear" w:color="auto" w:fill="auto"/>
            <w:noWrap/>
            <w:vAlign w:val="center"/>
            <w:hideMark/>
          </w:tcPr>
          <w:p w14:paraId="631E817F" w14:textId="77777777" w:rsidR="00F00B62" w:rsidRPr="00F00B62" w:rsidRDefault="00F00B62" w:rsidP="00F00B62">
            <w:pPr>
              <w:jc w:val="center"/>
            </w:pPr>
            <w:r w:rsidRPr="00F00B62">
              <w:t>1.3</w:t>
            </w:r>
          </w:p>
        </w:tc>
        <w:tc>
          <w:tcPr>
            <w:tcW w:w="6980" w:type="dxa"/>
            <w:shd w:val="clear" w:color="auto" w:fill="auto"/>
            <w:noWrap/>
            <w:vAlign w:val="center"/>
            <w:hideMark/>
          </w:tcPr>
          <w:p w14:paraId="245AC340" w14:textId="77777777" w:rsidR="00F00B62" w:rsidRPr="00F00B62" w:rsidRDefault="00F00B62" w:rsidP="00F00B62">
            <w:r w:rsidRPr="00F00B62">
              <w:t>Концессионная плата</w:t>
            </w:r>
          </w:p>
        </w:tc>
        <w:tc>
          <w:tcPr>
            <w:tcW w:w="2009" w:type="dxa"/>
            <w:shd w:val="clear" w:color="auto" w:fill="auto"/>
            <w:vAlign w:val="center"/>
          </w:tcPr>
          <w:p w14:paraId="4901271F" w14:textId="77777777" w:rsidR="00F00B62" w:rsidRPr="00F00B62" w:rsidRDefault="00F00B62" w:rsidP="00F00B62">
            <w:pPr>
              <w:jc w:val="center"/>
            </w:pPr>
            <w:r w:rsidRPr="00F00B62">
              <w:t>0</w:t>
            </w:r>
          </w:p>
        </w:tc>
      </w:tr>
      <w:tr w:rsidR="00F00B62" w:rsidRPr="00F00B62" w14:paraId="4B5B9777" w14:textId="77777777" w:rsidTr="006D5EE3">
        <w:trPr>
          <w:trHeight w:val="513"/>
          <w:jc w:val="center"/>
        </w:trPr>
        <w:tc>
          <w:tcPr>
            <w:tcW w:w="817" w:type="dxa"/>
            <w:shd w:val="clear" w:color="auto" w:fill="auto"/>
            <w:noWrap/>
            <w:vAlign w:val="center"/>
            <w:hideMark/>
          </w:tcPr>
          <w:p w14:paraId="4D32220A" w14:textId="77777777" w:rsidR="00F00B62" w:rsidRPr="00F00B62" w:rsidRDefault="00F00B62" w:rsidP="00F00B62">
            <w:pPr>
              <w:jc w:val="center"/>
            </w:pPr>
            <w:r w:rsidRPr="00F00B62">
              <w:t>1.4</w:t>
            </w:r>
          </w:p>
        </w:tc>
        <w:tc>
          <w:tcPr>
            <w:tcW w:w="6980" w:type="dxa"/>
            <w:shd w:val="clear" w:color="auto" w:fill="auto"/>
            <w:vAlign w:val="center"/>
            <w:hideMark/>
          </w:tcPr>
          <w:p w14:paraId="1750C2D6" w14:textId="77777777" w:rsidR="00F00B62" w:rsidRPr="00F00B62" w:rsidRDefault="00F00B62" w:rsidP="00F00B62">
            <w:r w:rsidRPr="00F00B62">
              <w:t>Расходы на уплату налогов, сборов и других обязательных платежей, в том числе:</w:t>
            </w:r>
          </w:p>
        </w:tc>
        <w:tc>
          <w:tcPr>
            <w:tcW w:w="2009" w:type="dxa"/>
            <w:shd w:val="clear" w:color="auto" w:fill="auto"/>
            <w:vAlign w:val="center"/>
          </w:tcPr>
          <w:p w14:paraId="104F401F" w14:textId="77777777" w:rsidR="00F00B62" w:rsidRPr="00F00B62" w:rsidRDefault="00F00B62" w:rsidP="00F00B62">
            <w:pPr>
              <w:jc w:val="center"/>
            </w:pPr>
            <w:r w:rsidRPr="00F00B62">
              <w:rPr>
                <w:szCs w:val="20"/>
              </w:rPr>
              <w:t>7 760</w:t>
            </w:r>
          </w:p>
        </w:tc>
      </w:tr>
      <w:tr w:rsidR="00F00B62" w:rsidRPr="00F00B62" w14:paraId="3E01BECD" w14:textId="77777777" w:rsidTr="006D5EE3">
        <w:trPr>
          <w:trHeight w:val="832"/>
          <w:jc w:val="center"/>
        </w:trPr>
        <w:tc>
          <w:tcPr>
            <w:tcW w:w="817" w:type="dxa"/>
            <w:shd w:val="clear" w:color="auto" w:fill="auto"/>
            <w:noWrap/>
            <w:vAlign w:val="center"/>
            <w:hideMark/>
          </w:tcPr>
          <w:p w14:paraId="13CE7E89" w14:textId="77777777" w:rsidR="00F00B62" w:rsidRPr="00F00B62" w:rsidRDefault="00F00B62" w:rsidP="00F00B62">
            <w:pPr>
              <w:jc w:val="center"/>
            </w:pPr>
            <w:r w:rsidRPr="00F00B62">
              <w:t>1.4.1</w:t>
            </w:r>
          </w:p>
        </w:tc>
        <w:tc>
          <w:tcPr>
            <w:tcW w:w="6980" w:type="dxa"/>
            <w:shd w:val="clear" w:color="auto" w:fill="auto"/>
            <w:vAlign w:val="center"/>
            <w:hideMark/>
          </w:tcPr>
          <w:p w14:paraId="73D8FA20" w14:textId="77777777" w:rsidR="00F00B62" w:rsidRPr="00F00B62" w:rsidRDefault="00F00B62" w:rsidP="00F00B62">
            <w:r w:rsidRPr="00F00B62">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2009" w:type="dxa"/>
            <w:shd w:val="clear" w:color="auto" w:fill="auto"/>
            <w:vAlign w:val="center"/>
          </w:tcPr>
          <w:p w14:paraId="66008BD8" w14:textId="77777777" w:rsidR="00F00B62" w:rsidRPr="00F00B62" w:rsidRDefault="00F00B62" w:rsidP="00F00B62">
            <w:pPr>
              <w:jc w:val="center"/>
            </w:pPr>
            <w:r w:rsidRPr="00F00B62">
              <w:rPr>
                <w:szCs w:val="20"/>
              </w:rPr>
              <w:t>0</w:t>
            </w:r>
          </w:p>
        </w:tc>
      </w:tr>
      <w:tr w:rsidR="00F00B62" w:rsidRPr="00F00B62" w14:paraId="00AFE019" w14:textId="77777777" w:rsidTr="006D5EE3">
        <w:trPr>
          <w:trHeight w:val="136"/>
          <w:jc w:val="center"/>
        </w:trPr>
        <w:tc>
          <w:tcPr>
            <w:tcW w:w="817" w:type="dxa"/>
            <w:shd w:val="clear" w:color="auto" w:fill="auto"/>
            <w:noWrap/>
            <w:vAlign w:val="center"/>
            <w:hideMark/>
          </w:tcPr>
          <w:p w14:paraId="64019670" w14:textId="77777777" w:rsidR="00F00B62" w:rsidRPr="00F00B62" w:rsidRDefault="00F00B62" w:rsidP="00F00B62">
            <w:pPr>
              <w:jc w:val="center"/>
            </w:pPr>
            <w:r w:rsidRPr="00F00B62">
              <w:t>1.4.2</w:t>
            </w:r>
          </w:p>
        </w:tc>
        <w:tc>
          <w:tcPr>
            <w:tcW w:w="6980" w:type="dxa"/>
            <w:shd w:val="clear" w:color="auto" w:fill="auto"/>
            <w:vAlign w:val="center"/>
            <w:hideMark/>
          </w:tcPr>
          <w:p w14:paraId="2BF529F8" w14:textId="77777777" w:rsidR="00F00B62" w:rsidRPr="00F00B62" w:rsidRDefault="00F00B62" w:rsidP="00F00B62">
            <w:r w:rsidRPr="00F00B62">
              <w:t>расходы на обязательное страхование</w:t>
            </w:r>
          </w:p>
        </w:tc>
        <w:tc>
          <w:tcPr>
            <w:tcW w:w="2009" w:type="dxa"/>
            <w:shd w:val="clear" w:color="auto" w:fill="auto"/>
            <w:vAlign w:val="center"/>
          </w:tcPr>
          <w:p w14:paraId="7757DC6B" w14:textId="77777777" w:rsidR="00F00B62" w:rsidRPr="00F00B62" w:rsidRDefault="00F00B62" w:rsidP="00F00B62">
            <w:pPr>
              <w:jc w:val="center"/>
            </w:pPr>
            <w:r w:rsidRPr="00F00B62">
              <w:rPr>
                <w:szCs w:val="20"/>
              </w:rPr>
              <w:t>0</w:t>
            </w:r>
          </w:p>
        </w:tc>
      </w:tr>
      <w:tr w:rsidR="00F00B62" w:rsidRPr="00F00B62" w14:paraId="3491752E" w14:textId="77777777" w:rsidTr="006D5EE3">
        <w:trPr>
          <w:trHeight w:val="355"/>
          <w:jc w:val="center"/>
        </w:trPr>
        <w:tc>
          <w:tcPr>
            <w:tcW w:w="817" w:type="dxa"/>
            <w:shd w:val="clear" w:color="auto" w:fill="auto"/>
            <w:noWrap/>
            <w:vAlign w:val="center"/>
            <w:hideMark/>
          </w:tcPr>
          <w:p w14:paraId="7634CFDB" w14:textId="77777777" w:rsidR="00F00B62" w:rsidRPr="00F00B62" w:rsidRDefault="00F00B62" w:rsidP="00F00B62">
            <w:pPr>
              <w:jc w:val="center"/>
            </w:pPr>
            <w:r w:rsidRPr="00F00B62">
              <w:t>1.4.3</w:t>
            </w:r>
          </w:p>
        </w:tc>
        <w:tc>
          <w:tcPr>
            <w:tcW w:w="6980" w:type="dxa"/>
            <w:shd w:val="clear" w:color="auto" w:fill="auto"/>
            <w:noWrap/>
            <w:vAlign w:val="center"/>
            <w:hideMark/>
          </w:tcPr>
          <w:p w14:paraId="63170E47" w14:textId="77777777" w:rsidR="00F00B62" w:rsidRPr="00F00B62" w:rsidRDefault="00F00B62" w:rsidP="00F00B62">
            <w:r w:rsidRPr="00F00B62">
              <w:t xml:space="preserve">иные расходы </w:t>
            </w:r>
          </w:p>
        </w:tc>
        <w:tc>
          <w:tcPr>
            <w:tcW w:w="2009" w:type="dxa"/>
            <w:shd w:val="clear" w:color="auto" w:fill="auto"/>
            <w:vAlign w:val="center"/>
          </w:tcPr>
          <w:p w14:paraId="068B99A1" w14:textId="77777777" w:rsidR="00F00B62" w:rsidRPr="00F00B62" w:rsidRDefault="00F00B62" w:rsidP="00F00B62">
            <w:pPr>
              <w:jc w:val="center"/>
            </w:pPr>
            <w:r w:rsidRPr="00F00B62">
              <w:rPr>
                <w:szCs w:val="20"/>
              </w:rPr>
              <w:t>7 760</w:t>
            </w:r>
          </w:p>
        </w:tc>
      </w:tr>
      <w:tr w:rsidR="00F00B62" w:rsidRPr="00F00B62" w14:paraId="070F8280" w14:textId="77777777" w:rsidTr="006D5EE3">
        <w:trPr>
          <w:trHeight w:val="355"/>
          <w:jc w:val="center"/>
        </w:trPr>
        <w:tc>
          <w:tcPr>
            <w:tcW w:w="817" w:type="dxa"/>
            <w:shd w:val="clear" w:color="auto" w:fill="auto"/>
            <w:noWrap/>
            <w:vAlign w:val="center"/>
          </w:tcPr>
          <w:p w14:paraId="4B492852" w14:textId="77777777" w:rsidR="00F00B62" w:rsidRPr="00F00B62" w:rsidRDefault="00F00B62" w:rsidP="00F00B62">
            <w:pPr>
              <w:jc w:val="center"/>
            </w:pPr>
          </w:p>
        </w:tc>
        <w:tc>
          <w:tcPr>
            <w:tcW w:w="6980" w:type="dxa"/>
            <w:shd w:val="clear" w:color="auto" w:fill="auto"/>
            <w:noWrap/>
          </w:tcPr>
          <w:p w14:paraId="509CBDFC" w14:textId="77777777" w:rsidR="00F00B62" w:rsidRPr="00F00B62" w:rsidRDefault="00F00B62" w:rsidP="00F00B62">
            <w:r w:rsidRPr="00F00B62">
              <w:t xml:space="preserve">- налог на имущество организаций            </w:t>
            </w:r>
          </w:p>
        </w:tc>
        <w:tc>
          <w:tcPr>
            <w:tcW w:w="2009" w:type="dxa"/>
            <w:shd w:val="clear" w:color="auto" w:fill="auto"/>
            <w:vAlign w:val="center"/>
          </w:tcPr>
          <w:p w14:paraId="2831517A" w14:textId="77777777" w:rsidR="00F00B62" w:rsidRPr="00F00B62" w:rsidRDefault="00F00B62" w:rsidP="00F00B62">
            <w:pPr>
              <w:jc w:val="center"/>
            </w:pPr>
            <w:r w:rsidRPr="00F00B62">
              <w:rPr>
                <w:szCs w:val="20"/>
              </w:rPr>
              <w:t>4 368</w:t>
            </w:r>
          </w:p>
        </w:tc>
      </w:tr>
      <w:tr w:rsidR="00F00B62" w:rsidRPr="00F00B62" w14:paraId="181380D0" w14:textId="77777777" w:rsidTr="006D5EE3">
        <w:trPr>
          <w:trHeight w:val="355"/>
          <w:jc w:val="center"/>
        </w:trPr>
        <w:tc>
          <w:tcPr>
            <w:tcW w:w="817" w:type="dxa"/>
            <w:shd w:val="clear" w:color="auto" w:fill="auto"/>
            <w:noWrap/>
            <w:vAlign w:val="center"/>
          </w:tcPr>
          <w:p w14:paraId="790E1F6B" w14:textId="77777777" w:rsidR="00F00B62" w:rsidRPr="00F00B62" w:rsidRDefault="00F00B62" w:rsidP="00F00B62">
            <w:pPr>
              <w:jc w:val="center"/>
            </w:pPr>
          </w:p>
        </w:tc>
        <w:tc>
          <w:tcPr>
            <w:tcW w:w="6980" w:type="dxa"/>
            <w:shd w:val="clear" w:color="auto" w:fill="auto"/>
            <w:noWrap/>
          </w:tcPr>
          <w:p w14:paraId="2DD8518B" w14:textId="77777777" w:rsidR="00F00B62" w:rsidRPr="00F00B62" w:rsidRDefault="00F00B62" w:rsidP="00F00B62">
            <w:r w:rsidRPr="00F00B62">
              <w:t xml:space="preserve">- земельный налог                           </w:t>
            </w:r>
          </w:p>
        </w:tc>
        <w:tc>
          <w:tcPr>
            <w:tcW w:w="2009" w:type="dxa"/>
            <w:shd w:val="clear" w:color="auto" w:fill="auto"/>
            <w:vAlign w:val="center"/>
          </w:tcPr>
          <w:p w14:paraId="5EBD1D22" w14:textId="77777777" w:rsidR="00F00B62" w:rsidRPr="00F00B62" w:rsidRDefault="00F00B62" w:rsidP="00F00B62">
            <w:pPr>
              <w:jc w:val="center"/>
            </w:pPr>
            <w:r w:rsidRPr="00F00B62">
              <w:rPr>
                <w:szCs w:val="20"/>
              </w:rPr>
              <w:t>517</w:t>
            </w:r>
          </w:p>
        </w:tc>
      </w:tr>
      <w:tr w:rsidR="00F00B62" w:rsidRPr="00F00B62" w14:paraId="268BB161" w14:textId="77777777" w:rsidTr="006D5EE3">
        <w:trPr>
          <w:trHeight w:val="355"/>
          <w:jc w:val="center"/>
        </w:trPr>
        <w:tc>
          <w:tcPr>
            <w:tcW w:w="817" w:type="dxa"/>
            <w:shd w:val="clear" w:color="auto" w:fill="auto"/>
            <w:noWrap/>
            <w:vAlign w:val="center"/>
          </w:tcPr>
          <w:p w14:paraId="3F416EC6" w14:textId="77777777" w:rsidR="00F00B62" w:rsidRPr="00F00B62" w:rsidRDefault="00F00B62" w:rsidP="00F00B62">
            <w:pPr>
              <w:jc w:val="center"/>
            </w:pPr>
          </w:p>
        </w:tc>
        <w:tc>
          <w:tcPr>
            <w:tcW w:w="6980" w:type="dxa"/>
            <w:shd w:val="clear" w:color="auto" w:fill="auto"/>
            <w:noWrap/>
          </w:tcPr>
          <w:p w14:paraId="4C437925" w14:textId="77777777" w:rsidR="00F00B62" w:rsidRPr="00F00B62" w:rsidRDefault="00F00B62" w:rsidP="00F00B62">
            <w:r w:rsidRPr="00F00B62">
              <w:t xml:space="preserve">- транспортный налог                        </w:t>
            </w:r>
          </w:p>
        </w:tc>
        <w:tc>
          <w:tcPr>
            <w:tcW w:w="2009" w:type="dxa"/>
            <w:shd w:val="clear" w:color="auto" w:fill="auto"/>
            <w:vAlign w:val="center"/>
          </w:tcPr>
          <w:p w14:paraId="538B6AC4" w14:textId="77777777" w:rsidR="00F00B62" w:rsidRPr="00F00B62" w:rsidRDefault="00F00B62" w:rsidP="00F00B62">
            <w:pPr>
              <w:jc w:val="center"/>
            </w:pPr>
            <w:r w:rsidRPr="00F00B62">
              <w:rPr>
                <w:szCs w:val="20"/>
              </w:rPr>
              <w:t>0</w:t>
            </w:r>
          </w:p>
        </w:tc>
      </w:tr>
      <w:tr w:rsidR="00F00B62" w:rsidRPr="00F00B62" w14:paraId="687CE927" w14:textId="77777777" w:rsidTr="006D5EE3">
        <w:trPr>
          <w:trHeight w:val="355"/>
          <w:jc w:val="center"/>
        </w:trPr>
        <w:tc>
          <w:tcPr>
            <w:tcW w:w="817" w:type="dxa"/>
            <w:shd w:val="clear" w:color="auto" w:fill="auto"/>
            <w:noWrap/>
            <w:vAlign w:val="center"/>
          </w:tcPr>
          <w:p w14:paraId="5820975A" w14:textId="77777777" w:rsidR="00F00B62" w:rsidRPr="00F00B62" w:rsidRDefault="00F00B62" w:rsidP="00F00B62">
            <w:pPr>
              <w:jc w:val="center"/>
            </w:pPr>
          </w:p>
        </w:tc>
        <w:tc>
          <w:tcPr>
            <w:tcW w:w="6980" w:type="dxa"/>
            <w:shd w:val="clear" w:color="auto" w:fill="auto"/>
            <w:noWrap/>
          </w:tcPr>
          <w:p w14:paraId="755B2B9D" w14:textId="77777777" w:rsidR="00F00B62" w:rsidRPr="00F00B62" w:rsidRDefault="00F00B62" w:rsidP="00F00B62">
            <w:r w:rsidRPr="00F00B62">
              <w:t xml:space="preserve">- водный налог                              </w:t>
            </w:r>
          </w:p>
        </w:tc>
        <w:tc>
          <w:tcPr>
            <w:tcW w:w="2009" w:type="dxa"/>
            <w:shd w:val="clear" w:color="auto" w:fill="auto"/>
            <w:vAlign w:val="center"/>
          </w:tcPr>
          <w:p w14:paraId="45A510A8" w14:textId="77777777" w:rsidR="00F00B62" w:rsidRPr="00F00B62" w:rsidRDefault="00F00B62" w:rsidP="00F00B62">
            <w:pPr>
              <w:jc w:val="center"/>
            </w:pPr>
            <w:r w:rsidRPr="00F00B62">
              <w:rPr>
                <w:szCs w:val="20"/>
              </w:rPr>
              <w:t>2 875</w:t>
            </w:r>
          </w:p>
        </w:tc>
      </w:tr>
      <w:tr w:rsidR="00F00B62" w:rsidRPr="00F00B62" w14:paraId="2D60B9CB" w14:textId="77777777" w:rsidTr="006D5EE3">
        <w:trPr>
          <w:trHeight w:val="355"/>
          <w:jc w:val="center"/>
        </w:trPr>
        <w:tc>
          <w:tcPr>
            <w:tcW w:w="817" w:type="dxa"/>
            <w:shd w:val="clear" w:color="auto" w:fill="auto"/>
            <w:noWrap/>
            <w:vAlign w:val="center"/>
          </w:tcPr>
          <w:p w14:paraId="1B095B21" w14:textId="77777777" w:rsidR="00F00B62" w:rsidRPr="00F00B62" w:rsidRDefault="00F00B62" w:rsidP="00F00B62">
            <w:pPr>
              <w:jc w:val="center"/>
            </w:pPr>
          </w:p>
        </w:tc>
        <w:tc>
          <w:tcPr>
            <w:tcW w:w="6980" w:type="dxa"/>
            <w:shd w:val="clear" w:color="auto" w:fill="auto"/>
            <w:noWrap/>
          </w:tcPr>
          <w:p w14:paraId="50F9D249" w14:textId="77777777" w:rsidR="00F00B62" w:rsidRPr="00F00B62" w:rsidRDefault="00F00B62" w:rsidP="00F00B62">
            <w:r w:rsidRPr="00F00B62">
              <w:t xml:space="preserve">- прочие налоги                             </w:t>
            </w:r>
          </w:p>
        </w:tc>
        <w:tc>
          <w:tcPr>
            <w:tcW w:w="2009" w:type="dxa"/>
            <w:shd w:val="clear" w:color="auto" w:fill="auto"/>
            <w:vAlign w:val="center"/>
          </w:tcPr>
          <w:p w14:paraId="1B05176F" w14:textId="77777777" w:rsidR="00F00B62" w:rsidRPr="00F00B62" w:rsidRDefault="00F00B62" w:rsidP="00F00B62">
            <w:pPr>
              <w:jc w:val="center"/>
            </w:pPr>
            <w:r w:rsidRPr="00F00B62">
              <w:rPr>
                <w:szCs w:val="20"/>
              </w:rPr>
              <w:t>0 </w:t>
            </w:r>
          </w:p>
        </w:tc>
      </w:tr>
      <w:tr w:rsidR="00F00B62" w:rsidRPr="00F00B62" w14:paraId="66EEF549" w14:textId="77777777" w:rsidTr="006D5EE3">
        <w:trPr>
          <w:trHeight w:val="212"/>
          <w:jc w:val="center"/>
        </w:trPr>
        <w:tc>
          <w:tcPr>
            <w:tcW w:w="817" w:type="dxa"/>
            <w:shd w:val="clear" w:color="auto" w:fill="auto"/>
            <w:noWrap/>
            <w:vAlign w:val="center"/>
            <w:hideMark/>
          </w:tcPr>
          <w:p w14:paraId="72C46A9F" w14:textId="77777777" w:rsidR="00F00B62" w:rsidRPr="00F00B62" w:rsidRDefault="00F00B62" w:rsidP="00F00B62">
            <w:pPr>
              <w:jc w:val="center"/>
            </w:pPr>
            <w:r w:rsidRPr="00F00B62">
              <w:t>1.5</w:t>
            </w:r>
          </w:p>
        </w:tc>
        <w:tc>
          <w:tcPr>
            <w:tcW w:w="6980" w:type="dxa"/>
            <w:shd w:val="clear" w:color="auto" w:fill="auto"/>
            <w:vAlign w:val="center"/>
            <w:hideMark/>
          </w:tcPr>
          <w:p w14:paraId="743B59B5" w14:textId="77777777" w:rsidR="00F00B62" w:rsidRPr="00F00B62" w:rsidRDefault="00F00B62" w:rsidP="00F00B62">
            <w:r w:rsidRPr="00F00B62">
              <w:t>Отчисления на социальные нужды</w:t>
            </w:r>
          </w:p>
        </w:tc>
        <w:tc>
          <w:tcPr>
            <w:tcW w:w="2009" w:type="dxa"/>
            <w:shd w:val="clear" w:color="auto" w:fill="auto"/>
            <w:vAlign w:val="center"/>
          </w:tcPr>
          <w:p w14:paraId="23ED7003" w14:textId="77777777" w:rsidR="00F00B62" w:rsidRPr="00F00B62" w:rsidRDefault="00F00B62" w:rsidP="00F00B62">
            <w:pPr>
              <w:jc w:val="center"/>
            </w:pPr>
            <w:r w:rsidRPr="00F00B62">
              <w:rPr>
                <w:szCs w:val="20"/>
              </w:rPr>
              <w:t>6 392</w:t>
            </w:r>
          </w:p>
        </w:tc>
      </w:tr>
      <w:tr w:rsidR="00F00B62" w:rsidRPr="00F00B62" w14:paraId="11E19F3D" w14:textId="77777777" w:rsidTr="006D5EE3">
        <w:trPr>
          <w:trHeight w:val="306"/>
          <w:jc w:val="center"/>
        </w:trPr>
        <w:tc>
          <w:tcPr>
            <w:tcW w:w="817" w:type="dxa"/>
            <w:shd w:val="clear" w:color="auto" w:fill="auto"/>
            <w:noWrap/>
            <w:vAlign w:val="center"/>
            <w:hideMark/>
          </w:tcPr>
          <w:p w14:paraId="7844D552" w14:textId="77777777" w:rsidR="00F00B62" w:rsidRPr="00F00B62" w:rsidRDefault="00F00B62" w:rsidP="00F00B62">
            <w:pPr>
              <w:jc w:val="center"/>
            </w:pPr>
            <w:r w:rsidRPr="00F00B62">
              <w:t>1.6</w:t>
            </w:r>
          </w:p>
        </w:tc>
        <w:tc>
          <w:tcPr>
            <w:tcW w:w="6980" w:type="dxa"/>
            <w:shd w:val="clear" w:color="auto" w:fill="auto"/>
            <w:vAlign w:val="center"/>
            <w:hideMark/>
          </w:tcPr>
          <w:p w14:paraId="03B8A8E6" w14:textId="77777777" w:rsidR="00F00B62" w:rsidRPr="00F00B62" w:rsidRDefault="00F00B62" w:rsidP="00F00B62">
            <w:r w:rsidRPr="00F00B62">
              <w:t>Расходы по сомнительным долгам</w:t>
            </w:r>
          </w:p>
        </w:tc>
        <w:tc>
          <w:tcPr>
            <w:tcW w:w="2009" w:type="dxa"/>
            <w:shd w:val="clear" w:color="auto" w:fill="auto"/>
            <w:vAlign w:val="center"/>
          </w:tcPr>
          <w:p w14:paraId="5E3427A4" w14:textId="77777777" w:rsidR="00F00B62" w:rsidRPr="00F00B62" w:rsidRDefault="00F00B62" w:rsidP="00F00B62">
            <w:pPr>
              <w:jc w:val="center"/>
            </w:pPr>
            <w:r w:rsidRPr="00F00B62">
              <w:rPr>
                <w:szCs w:val="20"/>
              </w:rPr>
              <w:t>0 </w:t>
            </w:r>
          </w:p>
        </w:tc>
      </w:tr>
      <w:tr w:rsidR="00F00B62" w:rsidRPr="00F00B62" w14:paraId="23E159B5" w14:textId="77777777" w:rsidTr="006D5EE3">
        <w:trPr>
          <w:trHeight w:val="244"/>
          <w:jc w:val="center"/>
        </w:trPr>
        <w:tc>
          <w:tcPr>
            <w:tcW w:w="817" w:type="dxa"/>
            <w:shd w:val="clear" w:color="auto" w:fill="auto"/>
            <w:noWrap/>
            <w:vAlign w:val="center"/>
            <w:hideMark/>
          </w:tcPr>
          <w:p w14:paraId="17A6A6C7" w14:textId="77777777" w:rsidR="00F00B62" w:rsidRPr="00F00B62" w:rsidRDefault="00F00B62" w:rsidP="00F00B62">
            <w:pPr>
              <w:jc w:val="center"/>
            </w:pPr>
            <w:r w:rsidRPr="00F00B62">
              <w:t>1.7</w:t>
            </w:r>
          </w:p>
        </w:tc>
        <w:tc>
          <w:tcPr>
            <w:tcW w:w="6980" w:type="dxa"/>
            <w:shd w:val="clear" w:color="auto" w:fill="auto"/>
            <w:vAlign w:val="center"/>
            <w:hideMark/>
          </w:tcPr>
          <w:p w14:paraId="6F58DBEF" w14:textId="77777777" w:rsidR="00F00B62" w:rsidRPr="00F00B62" w:rsidRDefault="00F00B62" w:rsidP="00F00B62">
            <w:r w:rsidRPr="00F00B62">
              <w:t>Амортизация основных средств и нематериальных активов</w:t>
            </w:r>
          </w:p>
        </w:tc>
        <w:tc>
          <w:tcPr>
            <w:tcW w:w="2009" w:type="dxa"/>
            <w:shd w:val="clear" w:color="auto" w:fill="auto"/>
            <w:vAlign w:val="center"/>
          </w:tcPr>
          <w:p w14:paraId="3EFA5024" w14:textId="77777777" w:rsidR="00F00B62" w:rsidRPr="00F00B62" w:rsidRDefault="00F00B62" w:rsidP="00F00B62">
            <w:pPr>
              <w:jc w:val="center"/>
            </w:pPr>
            <w:r w:rsidRPr="00F00B62">
              <w:rPr>
                <w:szCs w:val="20"/>
              </w:rPr>
              <w:t>12 801</w:t>
            </w:r>
          </w:p>
        </w:tc>
      </w:tr>
      <w:tr w:rsidR="00F00B62" w:rsidRPr="00F00B62" w14:paraId="275F6EB1" w14:textId="77777777" w:rsidTr="006D5EE3">
        <w:trPr>
          <w:trHeight w:val="425"/>
          <w:jc w:val="center"/>
        </w:trPr>
        <w:tc>
          <w:tcPr>
            <w:tcW w:w="817" w:type="dxa"/>
            <w:shd w:val="clear" w:color="auto" w:fill="auto"/>
            <w:noWrap/>
            <w:vAlign w:val="center"/>
            <w:hideMark/>
          </w:tcPr>
          <w:p w14:paraId="173B4C6C" w14:textId="77777777" w:rsidR="00F00B62" w:rsidRPr="00F00B62" w:rsidRDefault="00F00B62" w:rsidP="00F00B62">
            <w:pPr>
              <w:jc w:val="center"/>
            </w:pPr>
            <w:r w:rsidRPr="00F00B62">
              <w:t>1.8</w:t>
            </w:r>
          </w:p>
        </w:tc>
        <w:tc>
          <w:tcPr>
            <w:tcW w:w="6980" w:type="dxa"/>
            <w:shd w:val="clear" w:color="auto" w:fill="auto"/>
            <w:vAlign w:val="center"/>
            <w:hideMark/>
          </w:tcPr>
          <w:p w14:paraId="58EF92A4" w14:textId="77777777" w:rsidR="00F00B62" w:rsidRPr="00F00B62" w:rsidRDefault="00F00B62" w:rsidP="00F00B62">
            <w:r w:rsidRPr="00F00B62">
              <w:t>Расходы на выплаты по договорам займа и кредитным договорам, включая проценты по ним</w:t>
            </w:r>
          </w:p>
        </w:tc>
        <w:tc>
          <w:tcPr>
            <w:tcW w:w="2009" w:type="dxa"/>
            <w:shd w:val="clear" w:color="auto" w:fill="auto"/>
            <w:vAlign w:val="center"/>
          </w:tcPr>
          <w:p w14:paraId="79D97B63" w14:textId="77777777" w:rsidR="00F00B62" w:rsidRPr="00F00B62" w:rsidRDefault="00F00B62" w:rsidP="00F00B62">
            <w:pPr>
              <w:jc w:val="center"/>
            </w:pPr>
            <w:r w:rsidRPr="00F00B62">
              <w:rPr>
                <w:szCs w:val="20"/>
              </w:rPr>
              <w:t> 0</w:t>
            </w:r>
          </w:p>
        </w:tc>
      </w:tr>
      <w:tr w:rsidR="00F00B62" w:rsidRPr="00F00B62" w14:paraId="3594414F" w14:textId="77777777" w:rsidTr="006D5EE3">
        <w:trPr>
          <w:trHeight w:val="300"/>
          <w:jc w:val="center"/>
        </w:trPr>
        <w:tc>
          <w:tcPr>
            <w:tcW w:w="817" w:type="dxa"/>
            <w:shd w:val="clear" w:color="auto" w:fill="auto"/>
            <w:noWrap/>
            <w:vAlign w:val="center"/>
            <w:hideMark/>
          </w:tcPr>
          <w:p w14:paraId="13263B2B" w14:textId="77777777" w:rsidR="00F00B62" w:rsidRPr="00F00B62" w:rsidRDefault="00F00B62" w:rsidP="00F00B62">
            <w:pPr>
              <w:jc w:val="center"/>
            </w:pPr>
            <w:r w:rsidRPr="00F00B62">
              <w:t>1</w:t>
            </w:r>
          </w:p>
        </w:tc>
        <w:tc>
          <w:tcPr>
            <w:tcW w:w="6980" w:type="dxa"/>
            <w:shd w:val="clear" w:color="auto" w:fill="auto"/>
            <w:noWrap/>
            <w:vAlign w:val="center"/>
            <w:hideMark/>
          </w:tcPr>
          <w:p w14:paraId="3CB8A34F" w14:textId="77777777" w:rsidR="00F00B62" w:rsidRPr="00F00B62" w:rsidRDefault="00F00B62" w:rsidP="00F00B62">
            <w:r w:rsidRPr="00F00B62">
              <w:t>ИТОГО</w:t>
            </w:r>
          </w:p>
        </w:tc>
        <w:tc>
          <w:tcPr>
            <w:tcW w:w="2009" w:type="dxa"/>
            <w:shd w:val="clear" w:color="auto" w:fill="auto"/>
            <w:vAlign w:val="center"/>
          </w:tcPr>
          <w:p w14:paraId="125DDA81" w14:textId="77777777" w:rsidR="00F00B62" w:rsidRPr="00F00B62" w:rsidRDefault="00F00B62" w:rsidP="00F00B62">
            <w:pPr>
              <w:jc w:val="center"/>
            </w:pPr>
            <w:r w:rsidRPr="00F00B62">
              <w:rPr>
                <w:szCs w:val="20"/>
              </w:rPr>
              <w:t>26 953 </w:t>
            </w:r>
          </w:p>
        </w:tc>
      </w:tr>
      <w:tr w:rsidR="00F00B62" w:rsidRPr="00F00B62" w14:paraId="089F2E0C" w14:textId="77777777" w:rsidTr="006D5EE3">
        <w:trPr>
          <w:trHeight w:val="100"/>
          <w:jc w:val="center"/>
        </w:trPr>
        <w:tc>
          <w:tcPr>
            <w:tcW w:w="817" w:type="dxa"/>
            <w:shd w:val="clear" w:color="auto" w:fill="auto"/>
            <w:noWrap/>
            <w:vAlign w:val="center"/>
            <w:hideMark/>
          </w:tcPr>
          <w:p w14:paraId="139A4141" w14:textId="77777777" w:rsidR="00F00B62" w:rsidRPr="00F00B62" w:rsidRDefault="00F00B62" w:rsidP="00F00B62">
            <w:pPr>
              <w:jc w:val="center"/>
            </w:pPr>
            <w:r w:rsidRPr="00F00B62">
              <w:t>2</w:t>
            </w:r>
          </w:p>
        </w:tc>
        <w:tc>
          <w:tcPr>
            <w:tcW w:w="6980" w:type="dxa"/>
            <w:shd w:val="clear" w:color="auto" w:fill="auto"/>
            <w:noWrap/>
            <w:vAlign w:val="center"/>
            <w:hideMark/>
          </w:tcPr>
          <w:p w14:paraId="1FC60E04" w14:textId="77777777" w:rsidR="00F00B62" w:rsidRPr="00F00B62" w:rsidRDefault="00F00B62" w:rsidP="00F00B62">
            <w:r w:rsidRPr="00F00B62">
              <w:t>Налог на прибыль</w:t>
            </w:r>
          </w:p>
        </w:tc>
        <w:tc>
          <w:tcPr>
            <w:tcW w:w="2009" w:type="dxa"/>
            <w:shd w:val="clear" w:color="auto" w:fill="auto"/>
            <w:vAlign w:val="center"/>
          </w:tcPr>
          <w:p w14:paraId="0C147A29" w14:textId="77777777" w:rsidR="00F00B62" w:rsidRPr="00F00B62" w:rsidRDefault="00F00B62" w:rsidP="00F00B62">
            <w:pPr>
              <w:jc w:val="center"/>
            </w:pPr>
            <w:r w:rsidRPr="00F00B62">
              <w:t>0</w:t>
            </w:r>
          </w:p>
        </w:tc>
      </w:tr>
      <w:tr w:rsidR="00F00B62" w:rsidRPr="00F00B62" w14:paraId="5C7B5856" w14:textId="77777777" w:rsidTr="006D5EE3">
        <w:trPr>
          <w:trHeight w:val="527"/>
          <w:jc w:val="center"/>
        </w:trPr>
        <w:tc>
          <w:tcPr>
            <w:tcW w:w="817" w:type="dxa"/>
            <w:shd w:val="clear" w:color="auto" w:fill="auto"/>
            <w:noWrap/>
            <w:vAlign w:val="center"/>
            <w:hideMark/>
          </w:tcPr>
          <w:p w14:paraId="5DB629D8" w14:textId="77777777" w:rsidR="00F00B62" w:rsidRPr="00F00B62" w:rsidRDefault="00F00B62" w:rsidP="00F00B62">
            <w:pPr>
              <w:jc w:val="center"/>
            </w:pPr>
            <w:r w:rsidRPr="00F00B62">
              <w:t>3</w:t>
            </w:r>
          </w:p>
        </w:tc>
        <w:tc>
          <w:tcPr>
            <w:tcW w:w="6980" w:type="dxa"/>
            <w:shd w:val="clear" w:color="auto" w:fill="auto"/>
            <w:vAlign w:val="center"/>
            <w:hideMark/>
          </w:tcPr>
          <w:p w14:paraId="3070391C" w14:textId="77777777" w:rsidR="00F00B62" w:rsidRPr="00F00B62" w:rsidRDefault="00F00B62" w:rsidP="00F00B62">
            <w:r w:rsidRPr="00F00B62">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2009" w:type="dxa"/>
            <w:shd w:val="clear" w:color="auto" w:fill="auto"/>
            <w:vAlign w:val="center"/>
          </w:tcPr>
          <w:p w14:paraId="5C4BA164" w14:textId="77777777" w:rsidR="00F00B62" w:rsidRPr="00F00B62" w:rsidRDefault="00F00B62" w:rsidP="00F00B62">
            <w:pPr>
              <w:jc w:val="center"/>
            </w:pPr>
            <w:r w:rsidRPr="00F00B62">
              <w:rPr>
                <w:szCs w:val="20"/>
              </w:rPr>
              <w:t> 0</w:t>
            </w:r>
          </w:p>
        </w:tc>
      </w:tr>
      <w:tr w:rsidR="00F00B62" w:rsidRPr="00F00B62" w14:paraId="0BB3A545" w14:textId="77777777" w:rsidTr="006D5EE3">
        <w:trPr>
          <w:trHeight w:val="425"/>
          <w:jc w:val="center"/>
        </w:trPr>
        <w:tc>
          <w:tcPr>
            <w:tcW w:w="817" w:type="dxa"/>
            <w:shd w:val="clear" w:color="auto" w:fill="auto"/>
            <w:noWrap/>
            <w:vAlign w:val="center"/>
            <w:hideMark/>
          </w:tcPr>
          <w:p w14:paraId="02F8C160" w14:textId="77777777" w:rsidR="00F00B62" w:rsidRPr="00F00B62" w:rsidRDefault="00F00B62" w:rsidP="00F00B62">
            <w:pPr>
              <w:jc w:val="center"/>
              <w:rPr>
                <w:b/>
              </w:rPr>
            </w:pPr>
            <w:r w:rsidRPr="00F00B62">
              <w:rPr>
                <w:b/>
              </w:rPr>
              <w:t>4</w:t>
            </w:r>
          </w:p>
        </w:tc>
        <w:tc>
          <w:tcPr>
            <w:tcW w:w="6980" w:type="dxa"/>
            <w:shd w:val="clear" w:color="auto" w:fill="auto"/>
            <w:vAlign w:val="center"/>
            <w:hideMark/>
          </w:tcPr>
          <w:p w14:paraId="1C1F2318" w14:textId="77777777" w:rsidR="00F00B62" w:rsidRPr="00F00B62" w:rsidRDefault="00F00B62" w:rsidP="00F00B62">
            <w:pPr>
              <w:rPr>
                <w:b/>
              </w:rPr>
            </w:pPr>
            <w:r w:rsidRPr="00F00B62">
              <w:rPr>
                <w:b/>
              </w:rPr>
              <w:t>Итого неподконтрольных расходов</w:t>
            </w:r>
          </w:p>
        </w:tc>
        <w:tc>
          <w:tcPr>
            <w:tcW w:w="2009" w:type="dxa"/>
            <w:shd w:val="clear" w:color="auto" w:fill="auto"/>
            <w:vAlign w:val="center"/>
          </w:tcPr>
          <w:p w14:paraId="7192116E" w14:textId="77777777" w:rsidR="00F00B62" w:rsidRPr="00F00B62" w:rsidRDefault="00F00B62" w:rsidP="00F00B62">
            <w:pPr>
              <w:jc w:val="center"/>
            </w:pPr>
            <w:r w:rsidRPr="00F00B62">
              <w:rPr>
                <w:szCs w:val="20"/>
              </w:rPr>
              <w:t>26 953</w:t>
            </w:r>
          </w:p>
        </w:tc>
      </w:tr>
    </w:tbl>
    <w:p w14:paraId="05D808BC" w14:textId="77777777" w:rsidR="00F00B62" w:rsidRPr="00F00B62" w:rsidRDefault="00F00B62" w:rsidP="00F00B62">
      <w:pPr>
        <w:ind w:firstLine="851"/>
        <w:jc w:val="both"/>
        <w:rPr>
          <w:sz w:val="28"/>
          <w:szCs w:val="28"/>
        </w:rPr>
      </w:pPr>
      <w:r w:rsidRPr="00F00B62">
        <w:rPr>
          <w:sz w:val="28"/>
          <w:szCs w:val="28"/>
        </w:rPr>
        <w:t>По результатам анализа всех статей, экспертами определена фактическая необходимая валовая выручка, которая за 2022 год составила 97 495 тыс. руб.</w:t>
      </w:r>
    </w:p>
    <w:p w14:paraId="4BD3BE68" w14:textId="77777777" w:rsidR="00F00B62" w:rsidRPr="00F00B62" w:rsidRDefault="00F00B62" w:rsidP="00F00B62">
      <w:pPr>
        <w:ind w:firstLine="851"/>
        <w:jc w:val="both"/>
        <w:rPr>
          <w:sz w:val="28"/>
          <w:szCs w:val="28"/>
        </w:rPr>
      </w:pPr>
      <w:r w:rsidRPr="00F00B62">
        <w:rPr>
          <w:sz w:val="28"/>
          <w:szCs w:val="28"/>
        </w:rPr>
        <w:t>Товарная выручка от реализации услуг по производству теплоносителя за 2022 год, рассчитанная исходя из фактических объемов отпуска теплоносителя и утвержденных тарифов на 2022 год, составила 75 070 тыс. руб.</w:t>
      </w:r>
    </w:p>
    <w:p w14:paraId="153C78C5" w14:textId="77777777" w:rsidR="00F00B62" w:rsidRPr="00F00B62" w:rsidRDefault="00F00B62" w:rsidP="00F00B62">
      <w:pPr>
        <w:ind w:firstLine="851"/>
        <w:jc w:val="both"/>
        <w:rPr>
          <w:sz w:val="28"/>
          <w:szCs w:val="28"/>
        </w:rPr>
      </w:pPr>
      <w:r w:rsidRPr="00F00B62">
        <w:rPr>
          <w:sz w:val="28"/>
          <w:szCs w:val="28"/>
        </w:rPr>
        <w:t>Размер корректировки с целью учета отклонений фактических значений параметров расчета тарифов от значений, учтенных при установлении тарифов составляет 22 425 тыс. руб.</w:t>
      </w:r>
    </w:p>
    <w:p w14:paraId="4BF1E100" w14:textId="77777777" w:rsidR="00F00B62" w:rsidRPr="00F00B62" w:rsidRDefault="00F00B62" w:rsidP="00F00B62">
      <w:pPr>
        <w:tabs>
          <w:tab w:val="left" w:pos="1890"/>
        </w:tabs>
        <w:ind w:firstLine="851"/>
        <w:jc w:val="both"/>
        <w:rPr>
          <w:sz w:val="28"/>
          <w:szCs w:val="28"/>
          <w:lang w:eastAsia="en-US"/>
        </w:rPr>
      </w:pPr>
      <w:r w:rsidRPr="00F00B62">
        <w:rPr>
          <w:sz w:val="28"/>
          <w:szCs w:val="28"/>
          <w:lang w:eastAsia="en-US"/>
        </w:rPr>
        <w:t>Сводный расчет фактической необходимой валовой выручки методом индексации установленных тарифов на производство теплоносителя за 2021 год представлен в таблице 24.</w:t>
      </w:r>
    </w:p>
    <w:p w14:paraId="1951A920" w14:textId="77777777" w:rsidR="00F00B62" w:rsidRPr="00F00B62" w:rsidRDefault="00F00B62" w:rsidP="00F00B62">
      <w:pPr>
        <w:tabs>
          <w:tab w:val="left" w:pos="1890"/>
        </w:tabs>
        <w:ind w:left="1440" w:right="-1"/>
        <w:jc w:val="right"/>
        <w:rPr>
          <w:sz w:val="28"/>
          <w:szCs w:val="28"/>
        </w:rPr>
      </w:pPr>
      <w:r w:rsidRPr="00F00B62">
        <w:rPr>
          <w:sz w:val="28"/>
          <w:szCs w:val="28"/>
        </w:rPr>
        <w:t>Таблица 24</w:t>
      </w:r>
    </w:p>
    <w:p w14:paraId="6CD1E838" w14:textId="77777777" w:rsidR="00F00B62" w:rsidRPr="00F00B62" w:rsidRDefault="00F00B62" w:rsidP="00F00B62">
      <w:pPr>
        <w:jc w:val="center"/>
        <w:rPr>
          <w:b/>
          <w:sz w:val="28"/>
          <w:szCs w:val="28"/>
        </w:rPr>
      </w:pPr>
      <w:r w:rsidRPr="00F00B62">
        <w:rPr>
          <w:b/>
          <w:sz w:val="28"/>
          <w:szCs w:val="28"/>
        </w:rPr>
        <w:t>Смета расходов (сводный расчет фактической необходимой валовой выручки методом индексации установленных тарифов) на производство теплоносителя</w:t>
      </w:r>
    </w:p>
    <w:p w14:paraId="4BC6A401" w14:textId="77777777" w:rsidR="00F00B62" w:rsidRPr="00F00B62" w:rsidRDefault="00F00B62" w:rsidP="00F00B62">
      <w:pPr>
        <w:jc w:val="right"/>
        <w:rPr>
          <w:sz w:val="28"/>
          <w:szCs w:val="28"/>
        </w:rPr>
      </w:pPr>
      <w:r w:rsidRPr="00F00B62">
        <w:rPr>
          <w:sz w:val="28"/>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7028"/>
        <w:gridCol w:w="1959"/>
      </w:tblGrid>
      <w:tr w:rsidR="00F00B62" w:rsidRPr="00F00B62" w14:paraId="741FE921" w14:textId="77777777" w:rsidTr="006D5EE3">
        <w:trPr>
          <w:trHeight w:val="483"/>
        </w:trPr>
        <w:tc>
          <w:tcPr>
            <w:tcW w:w="641" w:type="dxa"/>
            <w:vMerge w:val="restart"/>
            <w:shd w:val="clear" w:color="auto" w:fill="auto"/>
            <w:vAlign w:val="center"/>
            <w:hideMark/>
          </w:tcPr>
          <w:p w14:paraId="1E8E975A" w14:textId="77777777" w:rsidR="00F00B62" w:rsidRPr="00F00B62" w:rsidRDefault="00F00B62" w:rsidP="00F00B62">
            <w:pPr>
              <w:jc w:val="center"/>
              <w:rPr>
                <w:szCs w:val="20"/>
              </w:rPr>
            </w:pPr>
            <w:r w:rsidRPr="00F00B62">
              <w:rPr>
                <w:szCs w:val="20"/>
              </w:rPr>
              <w:t>№ п/п</w:t>
            </w:r>
          </w:p>
        </w:tc>
        <w:tc>
          <w:tcPr>
            <w:tcW w:w="7028" w:type="dxa"/>
            <w:vMerge w:val="restart"/>
            <w:shd w:val="clear" w:color="auto" w:fill="auto"/>
            <w:vAlign w:val="center"/>
            <w:hideMark/>
          </w:tcPr>
          <w:p w14:paraId="5F511B21" w14:textId="77777777" w:rsidR="00F00B62" w:rsidRPr="00F00B62" w:rsidRDefault="00F00B62" w:rsidP="00F00B62">
            <w:pPr>
              <w:jc w:val="center"/>
              <w:rPr>
                <w:szCs w:val="20"/>
              </w:rPr>
            </w:pPr>
            <w:r w:rsidRPr="00F00B62">
              <w:rPr>
                <w:szCs w:val="20"/>
              </w:rPr>
              <w:t>Наименование расхода</w:t>
            </w:r>
          </w:p>
        </w:tc>
        <w:tc>
          <w:tcPr>
            <w:tcW w:w="1959" w:type="dxa"/>
            <w:vMerge w:val="restart"/>
            <w:shd w:val="clear" w:color="auto" w:fill="auto"/>
            <w:vAlign w:val="center"/>
            <w:hideMark/>
          </w:tcPr>
          <w:p w14:paraId="458AAD1C" w14:textId="77777777" w:rsidR="00F00B62" w:rsidRPr="00F00B62" w:rsidRDefault="00F00B62" w:rsidP="00F00B62">
            <w:pPr>
              <w:jc w:val="center"/>
              <w:rPr>
                <w:szCs w:val="20"/>
              </w:rPr>
            </w:pPr>
            <w:r w:rsidRPr="00F00B62">
              <w:rPr>
                <w:szCs w:val="20"/>
              </w:rPr>
              <w:t>Факт 2022 года</w:t>
            </w:r>
          </w:p>
        </w:tc>
      </w:tr>
      <w:tr w:rsidR="00F00B62" w:rsidRPr="00F00B62" w14:paraId="08372A56" w14:textId="77777777" w:rsidTr="006D5EE3">
        <w:trPr>
          <w:trHeight w:val="458"/>
        </w:trPr>
        <w:tc>
          <w:tcPr>
            <w:tcW w:w="641" w:type="dxa"/>
            <w:vMerge/>
            <w:shd w:val="clear" w:color="auto" w:fill="auto"/>
            <w:vAlign w:val="center"/>
            <w:hideMark/>
          </w:tcPr>
          <w:p w14:paraId="073F8EA7" w14:textId="77777777" w:rsidR="00F00B62" w:rsidRPr="00F00B62" w:rsidRDefault="00F00B62" w:rsidP="00F00B62">
            <w:pPr>
              <w:jc w:val="center"/>
              <w:rPr>
                <w:szCs w:val="20"/>
              </w:rPr>
            </w:pPr>
          </w:p>
        </w:tc>
        <w:tc>
          <w:tcPr>
            <w:tcW w:w="7028" w:type="dxa"/>
            <w:vMerge/>
            <w:shd w:val="clear" w:color="auto" w:fill="auto"/>
            <w:vAlign w:val="center"/>
            <w:hideMark/>
          </w:tcPr>
          <w:p w14:paraId="2C50534B" w14:textId="77777777" w:rsidR="00F00B62" w:rsidRPr="00F00B62" w:rsidRDefault="00F00B62" w:rsidP="00F00B62">
            <w:pPr>
              <w:jc w:val="center"/>
              <w:rPr>
                <w:szCs w:val="20"/>
              </w:rPr>
            </w:pPr>
          </w:p>
        </w:tc>
        <w:tc>
          <w:tcPr>
            <w:tcW w:w="1959" w:type="dxa"/>
            <w:vMerge/>
            <w:shd w:val="clear" w:color="auto" w:fill="auto"/>
            <w:vAlign w:val="center"/>
            <w:hideMark/>
          </w:tcPr>
          <w:p w14:paraId="209827AF" w14:textId="77777777" w:rsidR="00F00B62" w:rsidRPr="00F00B62" w:rsidRDefault="00F00B62" w:rsidP="00F00B62">
            <w:pPr>
              <w:jc w:val="center"/>
              <w:rPr>
                <w:szCs w:val="20"/>
              </w:rPr>
            </w:pPr>
          </w:p>
        </w:tc>
      </w:tr>
      <w:tr w:rsidR="00F00B62" w:rsidRPr="00F00B62" w14:paraId="11697259" w14:textId="77777777" w:rsidTr="006D5EE3">
        <w:trPr>
          <w:trHeight w:val="360"/>
        </w:trPr>
        <w:tc>
          <w:tcPr>
            <w:tcW w:w="641" w:type="dxa"/>
            <w:shd w:val="clear" w:color="auto" w:fill="auto"/>
            <w:vAlign w:val="center"/>
            <w:hideMark/>
          </w:tcPr>
          <w:p w14:paraId="475FDCD7" w14:textId="77777777" w:rsidR="00F00B62" w:rsidRPr="00F00B62" w:rsidRDefault="00F00B62" w:rsidP="00F00B62">
            <w:pPr>
              <w:jc w:val="center"/>
              <w:rPr>
                <w:szCs w:val="20"/>
              </w:rPr>
            </w:pPr>
            <w:r w:rsidRPr="00F00B62">
              <w:rPr>
                <w:szCs w:val="20"/>
              </w:rPr>
              <w:t>1</w:t>
            </w:r>
          </w:p>
        </w:tc>
        <w:tc>
          <w:tcPr>
            <w:tcW w:w="7028" w:type="dxa"/>
            <w:shd w:val="clear" w:color="auto" w:fill="auto"/>
            <w:vAlign w:val="center"/>
            <w:hideMark/>
          </w:tcPr>
          <w:p w14:paraId="43A7F567" w14:textId="77777777" w:rsidR="00F00B62" w:rsidRPr="00F00B62" w:rsidRDefault="00F00B62" w:rsidP="00F00B62">
            <w:pPr>
              <w:rPr>
                <w:szCs w:val="20"/>
              </w:rPr>
            </w:pPr>
            <w:r w:rsidRPr="00F00B62">
              <w:rPr>
                <w:szCs w:val="20"/>
              </w:rPr>
              <w:t>Операционные (подконтрольные) расходы</w:t>
            </w:r>
          </w:p>
        </w:tc>
        <w:tc>
          <w:tcPr>
            <w:tcW w:w="1959" w:type="dxa"/>
            <w:shd w:val="clear" w:color="auto" w:fill="auto"/>
            <w:vAlign w:val="center"/>
          </w:tcPr>
          <w:p w14:paraId="1D7E4D55" w14:textId="77777777" w:rsidR="00F00B62" w:rsidRPr="00F00B62" w:rsidRDefault="00F00B62" w:rsidP="00F00B62">
            <w:pPr>
              <w:jc w:val="center"/>
            </w:pPr>
            <w:r w:rsidRPr="00F00B62">
              <w:rPr>
                <w:szCs w:val="20"/>
              </w:rPr>
              <w:t>62 661</w:t>
            </w:r>
          </w:p>
        </w:tc>
      </w:tr>
      <w:tr w:rsidR="00F00B62" w:rsidRPr="00F00B62" w14:paraId="3D0BE345" w14:textId="77777777" w:rsidTr="006D5EE3">
        <w:trPr>
          <w:trHeight w:val="360"/>
        </w:trPr>
        <w:tc>
          <w:tcPr>
            <w:tcW w:w="641" w:type="dxa"/>
            <w:shd w:val="clear" w:color="auto" w:fill="auto"/>
            <w:vAlign w:val="center"/>
            <w:hideMark/>
          </w:tcPr>
          <w:p w14:paraId="15548A37" w14:textId="77777777" w:rsidR="00F00B62" w:rsidRPr="00F00B62" w:rsidRDefault="00F00B62" w:rsidP="00F00B62">
            <w:pPr>
              <w:jc w:val="center"/>
              <w:rPr>
                <w:szCs w:val="20"/>
              </w:rPr>
            </w:pPr>
            <w:r w:rsidRPr="00F00B62">
              <w:rPr>
                <w:szCs w:val="20"/>
              </w:rPr>
              <w:t>2</w:t>
            </w:r>
          </w:p>
        </w:tc>
        <w:tc>
          <w:tcPr>
            <w:tcW w:w="7028" w:type="dxa"/>
            <w:shd w:val="clear" w:color="auto" w:fill="auto"/>
            <w:vAlign w:val="center"/>
            <w:hideMark/>
          </w:tcPr>
          <w:p w14:paraId="67471733" w14:textId="77777777" w:rsidR="00F00B62" w:rsidRPr="00F00B62" w:rsidRDefault="00F00B62" w:rsidP="00F00B62">
            <w:pPr>
              <w:rPr>
                <w:szCs w:val="20"/>
              </w:rPr>
            </w:pPr>
            <w:r w:rsidRPr="00F00B62">
              <w:rPr>
                <w:szCs w:val="20"/>
              </w:rPr>
              <w:t>Неподконтрольные расходы</w:t>
            </w:r>
          </w:p>
        </w:tc>
        <w:tc>
          <w:tcPr>
            <w:tcW w:w="1959" w:type="dxa"/>
            <w:shd w:val="clear" w:color="auto" w:fill="auto"/>
            <w:vAlign w:val="center"/>
          </w:tcPr>
          <w:p w14:paraId="2D51FAB6" w14:textId="77777777" w:rsidR="00F00B62" w:rsidRPr="00F00B62" w:rsidRDefault="00F00B62" w:rsidP="00F00B62">
            <w:pPr>
              <w:jc w:val="center"/>
            </w:pPr>
            <w:r w:rsidRPr="00F00B62">
              <w:rPr>
                <w:szCs w:val="20"/>
              </w:rPr>
              <w:t>26 953</w:t>
            </w:r>
          </w:p>
        </w:tc>
      </w:tr>
      <w:tr w:rsidR="00F00B62" w:rsidRPr="00F00B62" w14:paraId="63698664" w14:textId="77777777" w:rsidTr="006D5EE3">
        <w:trPr>
          <w:trHeight w:val="665"/>
        </w:trPr>
        <w:tc>
          <w:tcPr>
            <w:tcW w:w="641" w:type="dxa"/>
            <w:shd w:val="clear" w:color="auto" w:fill="auto"/>
            <w:vAlign w:val="center"/>
            <w:hideMark/>
          </w:tcPr>
          <w:p w14:paraId="0C1AAF07" w14:textId="77777777" w:rsidR="00F00B62" w:rsidRPr="00F00B62" w:rsidRDefault="00F00B62" w:rsidP="00F00B62">
            <w:pPr>
              <w:jc w:val="center"/>
              <w:rPr>
                <w:szCs w:val="20"/>
              </w:rPr>
            </w:pPr>
            <w:r w:rsidRPr="00F00B62">
              <w:rPr>
                <w:szCs w:val="20"/>
              </w:rPr>
              <w:t>3</w:t>
            </w:r>
          </w:p>
        </w:tc>
        <w:tc>
          <w:tcPr>
            <w:tcW w:w="7028" w:type="dxa"/>
            <w:shd w:val="clear" w:color="auto" w:fill="auto"/>
            <w:vAlign w:val="center"/>
            <w:hideMark/>
          </w:tcPr>
          <w:p w14:paraId="76B954AA" w14:textId="77777777" w:rsidR="00F00B62" w:rsidRPr="00F00B62" w:rsidRDefault="00F00B62" w:rsidP="00F00B62">
            <w:pPr>
              <w:rPr>
                <w:szCs w:val="20"/>
              </w:rPr>
            </w:pPr>
            <w:r w:rsidRPr="00F00B62">
              <w:rPr>
                <w:szCs w:val="20"/>
              </w:rPr>
              <w:t>Расходы на приобретение (производство) энергетических ресурсов, холодной воды и теплоносителя</w:t>
            </w:r>
          </w:p>
        </w:tc>
        <w:tc>
          <w:tcPr>
            <w:tcW w:w="1959" w:type="dxa"/>
            <w:shd w:val="clear" w:color="auto" w:fill="auto"/>
            <w:vAlign w:val="center"/>
          </w:tcPr>
          <w:p w14:paraId="3EF1F5A5" w14:textId="77777777" w:rsidR="00F00B62" w:rsidRPr="00F00B62" w:rsidRDefault="00F00B62" w:rsidP="00F00B62">
            <w:pPr>
              <w:jc w:val="center"/>
            </w:pPr>
            <w:r w:rsidRPr="00F00B62">
              <w:rPr>
                <w:szCs w:val="20"/>
              </w:rPr>
              <w:t>0</w:t>
            </w:r>
          </w:p>
        </w:tc>
      </w:tr>
      <w:tr w:rsidR="00F00B62" w:rsidRPr="00F00B62" w14:paraId="08C1B723" w14:textId="77777777" w:rsidTr="006D5EE3">
        <w:trPr>
          <w:trHeight w:val="360"/>
        </w:trPr>
        <w:tc>
          <w:tcPr>
            <w:tcW w:w="641" w:type="dxa"/>
            <w:shd w:val="clear" w:color="auto" w:fill="auto"/>
            <w:vAlign w:val="center"/>
            <w:hideMark/>
          </w:tcPr>
          <w:p w14:paraId="6255A728" w14:textId="77777777" w:rsidR="00F00B62" w:rsidRPr="00F00B62" w:rsidRDefault="00F00B62" w:rsidP="00F00B62">
            <w:pPr>
              <w:jc w:val="center"/>
              <w:rPr>
                <w:szCs w:val="20"/>
              </w:rPr>
            </w:pPr>
            <w:r w:rsidRPr="00F00B62">
              <w:rPr>
                <w:szCs w:val="20"/>
              </w:rPr>
              <w:t>4</w:t>
            </w:r>
          </w:p>
        </w:tc>
        <w:tc>
          <w:tcPr>
            <w:tcW w:w="7028" w:type="dxa"/>
            <w:shd w:val="clear" w:color="auto" w:fill="auto"/>
            <w:vAlign w:val="center"/>
            <w:hideMark/>
          </w:tcPr>
          <w:p w14:paraId="0AFA9AE7" w14:textId="77777777" w:rsidR="00F00B62" w:rsidRPr="00F00B62" w:rsidRDefault="00F00B62" w:rsidP="00F00B62">
            <w:pPr>
              <w:rPr>
                <w:szCs w:val="20"/>
              </w:rPr>
            </w:pPr>
            <w:r w:rsidRPr="00F00B62">
              <w:rPr>
                <w:szCs w:val="20"/>
              </w:rPr>
              <w:t>Прибыль</w:t>
            </w:r>
          </w:p>
        </w:tc>
        <w:tc>
          <w:tcPr>
            <w:tcW w:w="1959" w:type="dxa"/>
            <w:shd w:val="clear" w:color="auto" w:fill="auto"/>
            <w:vAlign w:val="center"/>
          </w:tcPr>
          <w:p w14:paraId="4B153C93" w14:textId="77777777" w:rsidR="00F00B62" w:rsidRPr="00F00B62" w:rsidRDefault="00F00B62" w:rsidP="00F00B62">
            <w:pPr>
              <w:jc w:val="center"/>
            </w:pPr>
            <w:r w:rsidRPr="00F00B62">
              <w:rPr>
                <w:szCs w:val="20"/>
              </w:rPr>
              <w:t>0</w:t>
            </w:r>
          </w:p>
        </w:tc>
      </w:tr>
      <w:tr w:rsidR="00F00B62" w:rsidRPr="00F00B62" w14:paraId="34D5BD06" w14:textId="77777777" w:rsidTr="006D5EE3">
        <w:trPr>
          <w:trHeight w:val="351"/>
        </w:trPr>
        <w:tc>
          <w:tcPr>
            <w:tcW w:w="641" w:type="dxa"/>
            <w:shd w:val="clear" w:color="auto" w:fill="auto"/>
            <w:vAlign w:val="center"/>
            <w:hideMark/>
          </w:tcPr>
          <w:p w14:paraId="0A9B6421" w14:textId="77777777" w:rsidR="00F00B62" w:rsidRPr="00F00B62" w:rsidRDefault="00F00B62" w:rsidP="00F00B62">
            <w:pPr>
              <w:jc w:val="center"/>
              <w:rPr>
                <w:szCs w:val="20"/>
              </w:rPr>
            </w:pPr>
            <w:r w:rsidRPr="00F00B62">
              <w:rPr>
                <w:szCs w:val="20"/>
              </w:rPr>
              <w:t>5</w:t>
            </w:r>
          </w:p>
        </w:tc>
        <w:tc>
          <w:tcPr>
            <w:tcW w:w="7028" w:type="dxa"/>
            <w:shd w:val="clear" w:color="auto" w:fill="auto"/>
            <w:vAlign w:val="center"/>
            <w:hideMark/>
          </w:tcPr>
          <w:p w14:paraId="065CF220" w14:textId="77777777" w:rsidR="00F00B62" w:rsidRPr="00F00B62" w:rsidRDefault="00F00B62" w:rsidP="00F00B62">
            <w:pPr>
              <w:rPr>
                <w:szCs w:val="20"/>
              </w:rPr>
            </w:pPr>
            <w:r w:rsidRPr="00F00B62">
              <w:rPr>
                <w:szCs w:val="20"/>
              </w:rPr>
              <w:t>Расчетная предпринимательская прибыль</w:t>
            </w:r>
          </w:p>
        </w:tc>
        <w:tc>
          <w:tcPr>
            <w:tcW w:w="1959" w:type="dxa"/>
            <w:shd w:val="clear" w:color="auto" w:fill="auto"/>
            <w:vAlign w:val="center"/>
          </w:tcPr>
          <w:p w14:paraId="36C16894" w14:textId="77777777" w:rsidR="00F00B62" w:rsidRPr="00F00B62" w:rsidRDefault="00F00B62" w:rsidP="00F00B62">
            <w:pPr>
              <w:jc w:val="center"/>
            </w:pPr>
            <w:r w:rsidRPr="00F00B62">
              <w:rPr>
                <w:szCs w:val="20"/>
              </w:rPr>
              <w:t>4 369</w:t>
            </w:r>
          </w:p>
        </w:tc>
      </w:tr>
      <w:tr w:rsidR="00F00B62" w:rsidRPr="00F00B62" w14:paraId="267985BB" w14:textId="77777777" w:rsidTr="006D5EE3">
        <w:trPr>
          <w:trHeight w:val="360"/>
        </w:trPr>
        <w:tc>
          <w:tcPr>
            <w:tcW w:w="641" w:type="dxa"/>
            <w:shd w:val="clear" w:color="auto" w:fill="auto"/>
            <w:vAlign w:val="center"/>
            <w:hideMark/>
          </w:tcPr>
          <w:p w14:paraId="06C15F0F" w14:textId="77777777" w:rsidR="00F00B62" w:rsidRPr="00F00B62" w:rsidRDefault="00F00B62" w:rsidP="00F00B62">
            <w:pPr>
              <w:jc w:val="center"/>
              <w:rPr>
                <w:szCs w:val="20"/>
              </w:rPr>
            </w:pPr>
            <w:r w:rsidRPr="00F00B62">
              <w:rPr>
                <w:szCs w:val="20"/>
              </w:rPr>
              <w:lastRenderedPageBreak/>
              <w:t>6</w:t>
            </w:r>
          </w:p>
        </w:tc>
        <w:tc>
          <w:tcPr>
            <w:tcW w:w="7028" w:type="dxa"/>
            <w:shd w:val="clear" w:color="auto" w:fill="auto"/>
            <w:vAlign w:val="center"/>
            <w:hideMark/>
          </w:tcPr>
          <w:p w14:paraId="436867B0" w14:textId="77777777" w:rsidR="00F00B62" w:rsidRPr="00F00B62" w:rsidRDefault="00F00B62" w:rsidP="00F00B62">
            <w:pPr>
              <w:rPr>
                <w:szCs w:val="20"/>
              </w:rPr>
            </w:pPr>
            <w:r w:rsidRPr="00F00B62">
              <w:rPr>
                <w:szCs w:val="20"/>
              </w:rPr>
              <w:t>Результаты деятельности до перехода к регулированию цен (тарифов) на основе долгосрочных параметров регулирования</w:t>
            </w:r>
          </w:p>
        </w:tc>
        <w:tc>
          <w:tcPr>
            <w:tcW w:w="1959" w:type="dxa"/>
            <w:shd w:val="clear" w:color="auto" w:fill="auto"/>
            <w:vAlign w:val="center"/>
          </w:tcPr>
          <w:p w14:paraId="175EAF58" w14:textId="77777777" w:rsidR="00F00B62" w:rsidRPr="00F00B62" w:rsidRDefault="00F00B62" w:rsidP="00F00B62">
            <w:pPr>
              <w:jc w:val="center"/>
            </w:pPr>
            <w:r w:rsidRPr="00F00B62">
              <w:rPr>
                <w:szCs w:val="20"/>
              </w:rPr>
              <w:t>0</w:t>
            </w:r>
          </w:p>
        </w:tc>
      </w:tr>
      <w:tr w:rsidR="00F00B62" w:rsidRPr="00F00B62" w14:paraId="67917F0B" w14:textId="77777777" w:rsidTr="006D5EE3">
        <w:trPr>
          <w:trHeight w:val="161"/>
        </w:trPr>
        <w:tc>
          <w:tcPr>
            <w:tcW w:w="641" w:type="dxa"/>
            <w:shd w:val="clear" w:color="auto" w:fill="auto"/>
            <w:vAlign w:val="center"/>
            <w:hideMark/>
          </w:tcPr>
          <w:p w14:paraId="1F0C2AB5" w14:textId="77777777" w:rsidR="00F00B62" w:rsidRPr="00F00B62" w:rsidRDefault="00F00B62" w:rsidP="00F00B62">
            <w:pPr>
              <w:jc w:val="center"/>
              <w:rPr>
                <w:szCs w:val="20"/>
              </w:rPr>
            </w:pPr>
            <w:r w:rsidRPr="00F00B62">
              <w:rPr>
                <w:szCs w:val="20"/>
              </w:rPr>
              <w:t>7</w:t>
            </w:r>
          </w:p>
        </w:tc>
        <w:tc>
          <w:tcPr>
            <w:tcW w:w="7028" w:type="dxa"/>
            <w:shd w:val="clear" w:color="auto" w:fill="auto"/>
            <w:vAlign w:val="center"/>
            <w:hideMark/>
          </w:tcPr>
          <w:p w14:paraId="30CF1814" w14:textId="77777777" w:rsidR="00F00B62" w:rsidRPr="00F00B62" w:rsidRDefault="00F00B62" w:rsidP="00F00B62">
            <w:pPr>
              <w:rPr>
                <w:szCs w:val="20"/>
              </w:rPr>
            </w:pPr>
            <w:r w:rsidRPr="00F00B62">
              <w:rPr>
                <w:szCs w:val="2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959" w:type="dxa"/>
            <w:shd w:val="clear" w:color="auto" w:fill="auto"/>
            <w:vAlign w:val="center"/>
          </w:tcPr>
          <w:p w14:paraId="13DB8532" w14:textId="77777777" w:rsidR="00F00B62" w:rsidRPr="00F00B62" w:rsidRDefault="00F00B62" w:rsidP="00F00B62">
            <w:pPr>
              <w:jc w:val="center"/>
            </w:pPr>
            <w:r w:rsidRPr="00F00B62">
              <w:rPr>
                <w:szCs w:val="20"/>
              </w:rPr>
              <w:t>13 513</w:t>
            </w:r>
          </w:p>
        </w:tc>
      </w:tr>
      <w:tr w:rsidR="00F00B62" w:rsidRPr="00F00B62" w14:paraId="020790E1" w14:textId="77777777" w:rsidTr="006D5EE3">
        <w:trPr>
          <w:trHeight w:val="148"/>
        </w:trPr>
        <w:tc>
          <w:tcPr>
            <w:tcW w:w="641" w:type="dxa"/>
            <w:shd w:val="clear" w:color="auto" w:fill="auto"/>
            <w:vAlign w:val="center"/>
            <w:hideMark/>
          </w:tcPr>
          <w:p w14:paraId="53C3A575" w14:textId="77777777" w:rsidR="00F00B62" w:rsidRPr="00F00B62" w:rsidRDefault="00F00B62" w:rsidP="00F00B62">
            <w:pPr>
              <w:jc w:val="center"/>
              <w:rPr>
                <w:szCs w:val="20"/>
              </w:rPr>
            </w:pPr>
            <w:r w:rsidRPr="00F00B62">
              <w:rPr>
                <w:szCs w:val="20"/>
              </w:rPr>
              <w:t>8</w:t>
            </w:r>
          </w:p>
        </w:tc>
        <w:tc>
          <w:tcPr>
            <w:tcW w:w="7028" w:type="dxa"/>
            <w:shd w:val="clear" w:color="auto" w:fill="auto"/>
            <w:vAlign w:val="center"/>
            <w:hideMark/>
          </w:tcPr>
          <w:p w14:paraId="13AF58E4" w14:textId="77777777" w:rsidR="00F00B62" w:rsidRPr="00F00B62" w:rsidRDefault="00F00B62" w:rsidP="00F00B62">
            <w:pPr>
              <w:rPr>
                <w:szCs w:val="20"/>
              </w:rPr>
            </w:pPr>
            <w:r w:rsidRPr="00F00B62">
              <w:rPr>
                <w:szCs w:val="20"/>
              </w:rPr>
              <w:t>Корректировка с учетом надежности и качества реализуемых товаров (оказываемых услуг), подлежащая учету в НВВ</w:t>
            </w:r>
          </w:p>
        </w:tc>
        <w:tc>
          <w:tcPr>
            <w:tcW w:w="1959" w:type="dxa"/>
            <w:shd w:val="clear" w:color="auto" w:fill="auto"/>
            <w:vAlign w:val="center"/>
          </w:tcPr>
          <w:p w14:paraId="48F1DF12" w14:textId="77777777" w:rsidR="00F00B62" w:rsidRPr="00F00B62" w:rsidRDefault="00F00B62" w:rsidP="00F00B62">
            <w:pPr>
              <w:jc w:val="center"/>
            </w:pPr>
            <w:r w:rsidRPr="00F00B62">
              <w:rPr>
                <w:szCs w:val="20"/>
              </w:rPr>
              <w:t>0</w:t>
            </w:r>
          </w:p>
        </w:tc>
      </w:tr>
      <w:tr w:rsidR="00F00B62" w:rsidRPr="00F00B62" w14:paraId="0FD3AFA5" w14:textId="77777777" w:rsidTr="006D5EE3">
        <w:trPr>
          <w:trHeight w:val="70"/>
        </w:trPr>
        <w:tc>
          <w:tcPr>
            <w:tcW w:w="641" w:type="dxa"/>
            <w:shd w:val="clear" w:color="auto" w:fill="auto"/>
            <w:vAlign w:val="center"/>
            <w:hideMark/>
          </w:tcPr>
          <w:p w14:paraId="774DCB52" w14:textId="77777777" w:rsidR="00F00B62" w:rsidRPr="00F00B62" w:rsidRDefault="00F00B62" w:rsidP="00F00B62">
            <w:pPr>
              <w:jc w:val="center"/>
              <w:rPr>
                <w:szCs w:val="20"/>
              </w:rPr>
            </w:pPr>
            <w:r w:rsidRPr="00F00B62">
              <w:rPr>
                <w:szCs w:val="20"/>
              </w:rPr>
              <w:t>9</w:t>
            </w:r>
          </w:p>
        </w:tc>
        <w:tc>
          <w:tcPr>
            <w:tcW w:w="7028" w:type="dxa"/>
            <w:shd w:val="clear" w:color="auto" w:fill="auto"/>
            <w:vAlign w:val="center"/>
            <w:hideMark/>
          </w:tcPr>
          <w:p w14:paraId="7E7E02D9" w14:textId="77777777" w:rsidR="00F00B62" w:rsidRPr="00F00B62" w:rsidRDefault="00F00B62" w:rsidP="00F00B62">
            <w:pPr>
              <w:rPr>
                <w:szCs w:val="20"/>
              </w:rPr>
            </w:pPr>
            <w:r w:rsidRPr="00F00B62">
              <w:rPr>
                <w:szCs w:val="20"/>
              </w:rPr>
              <w:t>Корректировка НВВ в связи с изменением (неисполнением) инвестиционной программы</w:t>
            </w:r>
          </w:p>
        </w:tc>
        <w:tc>
          <w:tcPr>
            <w:tcW w:w="1959" w:type="dxa"/>
            <w:shd w:val="clear" w:color="auto" w:fill="auto"/>
            <w:vAlign w:val="center"/>
          </w:tcPr>
          <w:p w14:paraId="43402B8E" w14:textId="77777777" w:rsidR="00F00B62" w:rsidRPr="00F00B62" w:rsidRDefault="00F00B62" w:rsidP="00F00B62">
            <w:pPr>
              <w:jc w:val="center"/>
            </w:pPr>
            <w:r w:rsidRPr="00F00B62">
              <w:rPr>
                <w:szCs w:val="20"/>
              </w:rPr>
              <w:t>0</w:t>
            </w:r>
          </w:p>
        </w:tc>
      </w:tr>
      <w:tr w:rsidR="00F00B62" w:rsidRPr="00F00B62" w14:paraId="6E03D007" w14:textId="77777777" w:rsidTr="006D5EE3">
        <w:trPr>
          <w:trHeight w:val="698"/>
        </w:trPr>
        <w:tc>
          <w:tcPr>
            <w:tcW w:w="641" w:type="dxa"/>
            <w:shd w:val="clear" w:color="auto" w:fill="auto"/>
            <w:vAlign w:val="center"/>
            <w:hideMark/>
          </w:tcPr>
          <w:p w14:paraId="4706043D" w14:textId="77777777" w:rsidR="00F00B62" w:rsidRPr="00F00B62" w:rsidRDefault="00F00B62" w:rsidP="00F00B62">
            <w:pPr>
              <w:jc w:val="center"/>
              <w:rPr>
                <w:szCs w:val="20"/>
              </w:rPr>
            </w:pPr>
            <w:r w:rsidRPr="00F00B62">
              <w:rPr>
                <w:szCs w:val="20"/>
              </w:rPr>
              <w:t>10</w:t>
            </w:r>
          </w:p>
        </w:tc>
        <w:tc>
          <w:tcPr>
            <w:tcW w:w="7028" w:type="dxa"/>
            <w:shd w:val="clear" w:color="auto" w:fill="auto"/>
            <w:vAlign w:val="center"/>
            <w:hideMark/>
          </w:tcPr>
          <w:p w14:paraId="4CDD73F2" w14:textId="77777777" w:rsidR="00F00B62" w:rsidRPr="00F00B62" w:rsidRDefault="00F00B62" w:rsidP="00F00B62">
            <w:pPr>
              <w:rPr>
                <w:szCs w:val="20"/>
              </w:rPr>
            </w:pPr>
            <w:r w:rsidRPr="00F00B62">
              <w:rPr>
                <w:szCs w:val="20"/>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959" w:type="dxa"/>
            <w:shd w:val="clear" w:color="auto" w:fill="auto"/>
            <w:vAlign w:val="center"/>
          </w:tcPr>
          <w:p w14:paraId="66B5F84F" w14:textId="77777777" w:rsidR="00F00B62" w:rsidRPr="00F00B62" w:rsidRDefault="00F00B62" w:rsidP="00F00B62">
            <w:pPr>
              <w:jc w:val="center"/>
            </w:pPr>
            <w:r w:rsidRPr="00F00B62">
              <w:rPr>
                <w:szCs w:val="20"/>
              </w:rPr>
              <w:t>0</w:t>
            </w:r>
          </w:p>
        </w:tc>
      </w:tr>
      <w:tr w:rsidR="00F00B62" w:rsidRPr="00F00B62" w14:paraId="30BB820B" w14:textId="77777777" w:rsidTr="006D5EE3">
        <w:trPr>
          <w:trHeight w:val="360"/>
        </w:trPr>
        <w:tc>
          <w:tcPr>
            <w:tcW w:w="641" w:type="dxa"/>
            <w:shd w:val="clear" w:color="auto" w:fill="auto"/>
            <w:vAlign w:val="center"/>
          </w:tcPr>
          <w:p w14:paraId="23509AE0" w14:textId="77777777" w:rsidR="00F00B62" w:rsidRPr="00F00B62" w:rsidRDefault="00F00B62" w:rsidP="00F00B62">
            <w:pPr>
              <w:jc w:val="center"/>
              <w:rPr>
                <w:szCs w:val="20"/>
              </w:rPr>
            </w:pPr>
            <w:r w:rsidRPr="00F00B62">
              <w:rPr>
                <w:szCs w:val="20"/>
              </w:rPr>
              <w:t>11</w:t>
            </w:r>
          </w:p>
        </w:tc>
        <w:tc>
          <w:tcPr>
            <w:tcW w:w="7028" w:type="dxa"/>
            <w:shd w:val="clear" w:color="auto" w:fill="auto"/>
            <w:vAlign w:val="center"/>
          </w:tcPr>
          <w:p w14:paraId="66524071" w14:textId="77777777" w:rsidR="00F00B62" w:rsidRPr="00F00B62" w:rsidRDefault="00F00B62" w:rsidP="00F00B62">
            <w:pPr>
              <w:autoSpaceDE w:val="0"/>
              <w:autoSpaceDN w:val="0"/>
              <w:adjustRightInd w:val="0"/>
              <w:jc w:val="both"/>
              <w:rPr>
                <w:szCs w:val="20"/>
              </w:rPr>
            </w:pPr>
            <w:r w:rsidRPr="00F00B62">
              <w:rPr>
                <w:szCs w:val="20"/>
              </w:rPr>
              <w:t>ИТОГО необходимая валовая выручка:</w:t>
            </w:r>
          </w:p>
        </w:tc>
        <w:tc>
          <w:tcPr>
            <w:tcW w:w="1959" w:type="dxa"/>
            <w:shd w:val="clear" w:color="auto" w:fill="auto"/>
            <w:vAlign w:val="center"/>
          </w:tcPr>
          <w:p w14:paraId="7C7F0A4F" w14:textId="77777777" w:rsidR="00F00B62" w:rsidRPr="00F00B62" w:rsidRDefault="00F00B62" w:rsidP="00F00B62">
            <w:pPr>
              <w:jc w:val="center"/>
            </w:pPr>
            <w:r w:rsidRPr="00F00B62">
              <w:rPr>
                <w:szCs w:val="20"/>
              </w:rPr>
              <w:t>107 495</w:t>
            </w:r>
          </w:p>
        </w:tc>
      </w:tr>
      <w:tr w:rsidR="00F00B62" w:rsidRPr="00F00B62" w14:paraId="3B59E782" w14:textId="77777777" w:rsidTr="006D5EE3">
        <w:trPr>
          <w:trHeight w:val="360"/>
        </w:trPr>
        <w:tc>
          <w:tcPr>
            <w:tcW w:w="641" w:type="dxa"/>
            <w:shd w:val="clear" w:color="auto" w:fill="auto"/>
            <w:vAlign w:val="center"/>
          </w:tcPr>
          <w:p w14:paraId="2478B7E4" w14:textId="77777777" w:rsidR="00F00B62" w:rsidRPr="00F00B62" w:rsidRDefault="00F00B62" w:rsidP="00F00B62">
            <w:pPr>
              <w:jc w:val="center"/>
              <w:rPr>
                <w:szCs w:val="20"/>
              </w:rPr>
            </w:pPr>
            <w:r w:rsidRPr="00F00B62">
              <w:t>12</w:t>
            </w:r>
          </w:p>
        </w:tc>
        <w:tc>
          <w:tcPr>
            <w:tcW w:w="7028" w:type="dxa"/>
            <w:shd w:val="clear" w:color="auto" w:fill="auto"/>
            <w:vAlign w:val="center"/>
          </w:tcPr>
          <w:p w14:paraId="46335BC7" w14:textId="77777777" w:rsidR="00F00B62" w:rsidRPr="00F00B62" w:rsidRDefault="00F00B62" w:rsidP="00F00B62">
            <w:pPr>
              <w:autoSpaceDE w:val="0"/>
              <w:autoSpaceDN w:val="0"/>
              <w:adjustRightInd w:val="0"/>
              <w:jc w:val="both"/>
              <w:rPr>
                <w:szCs w:val="20"/>
              </w:rPr>
            </w:pPr>
            <w:r w:rsidRPr="00F00B62">
              <w:t>Корректировка, связанная с соблюдением статьи 3 Федерального закона от 27.07.2010 № 190-ФЗ «О теплоснабжении»</w:t>
            </w:r>
          </w:p>
        </w:tc>
        <w:tc>
          <w:tcPr>
            <w:tcW w:w="1959" w:type="dxa"/>
            <w:shd w:val="clear" w:color="auto" w:fill="auto"/>
            <w:vAlign w:val="center"/>
          </w:tcPr>
          <w:p w14:paraId="3B54B2BE" w14:textId="77777777" w:rsidR="00F00B62" w:rsidRPr="00F00B62" w:rsidRDefault="00F00B62" w:rsidP="00F00B62">
            <w:pPr>
              <w:jc w:val="center"/>
              <w:rPr>
                <w:szCs w:val="20"/>
              </w:rPr>
            </w:pPr>
            <w:r w:rsidRPr="00F00B62">
              <w:rPr>
                <w:szCs w:val="20"/>
              </w:rPr>
              <w:t>-10 000</w:t>
            </w:r>
          </w:p>
        </w:tc>
      </w:tr>
      <w:tr w:rsidR="00F00B62" w:rsidRPr="00F00B62" w14:paraId="2A98FCF7" w14:textId="77777777" w:rsidTr="006D5EE3">
        <w:trPr>
          <w:trHeight w:val="360"/>
        </w:trPr>
        <w:tc>
          <w:tcPr>
            <w:tcW w:w="641" w:type="dxa"/>
            <w:shd w:val="clear" w:color="auto" w:fill="auto"/>
            <w:vAlign w:val="center"/>
          </w:tcPr>
          <w:p w14:paraId="031340D2" w14:textId="77777777" w:rsidR="00F00B62" w:rsidRPr="00F00B62" w:rsidRDefault="00F00B62" w:rsidP="00F00B62">
            <w:pPr>
              <w:jc w:val="center"/>
              <w:rPr>
                <w:szCs w:val="20"/>
              </w:rPr>
            </w:pPr>
            <w:r w:rsidRPr="00F00B62">
              <w:t>13</w:t>
            </w:r>
          </w:p>
        </w:tc>
        <w:tc>
          <w:tcPr>
            <w:tcW w:w="7028" w:type="dxa"/>
            <w:shd w:val="clear" w:color="auto" w:fill="auto"/>
            <w:vAlign w:val="center"/>
          </w:tcPr>
          <w:p w14:paraId="14AA5C8F" w14:textId="77777777" w:rsidR="00F00B62" w:rsidRPr="00F00B62" w:rsidRDefault="00F00B62" w:rsidP="00F00B62">
            <w:pPr>
              <w:autoSpaceDE w:val="0"/>
              <w:autoSpaceDN w:val="0"/>
              <w:adjustRightInd w:val="0"/>
              <w:jc w:val="both"/>
              <w:rPr>
                <w:szCs w:val="20"/>
              </w:rPr>
            </w:pPr>
            <w:r w:rsidRPr="00F00B62">
              <w:rPr>
                <w:szCs w:val="20"/>
              </w:rPr>
              <w:t>Итого НВВ</w:t>
            </w:r>
          </w:p>
        </w:tc>
        <w:tc>
          <w:tcPr>
            <w:tcW w:w="1959" w:type="dxa"/>
            <w:shd w:val="clear" w:color="auto" w:fill="auto"/>
            <w:vAlign w:val="center"/>
          </w:tcPr>
          <w:p w14:paraId="66AD8A21" w14:textId="77777777" w:rsidR="00F00B62" w:rsidRPr="00F00B62" w:rsidRDefault="00F00B62" w:rsidP="00F00B62">
            <w:pPr>
              <w:jc w:val="center"/>
              <w:rPr>
                <w:szCs w:val="20"/>
              </w:rPr>
            </w:pPr>
            <w:r w:rsidRPr="00F00B62">
              <w:rPr>
                <w:szCs w:val="20"/>
              </w:rPr>
              <w:t>97 495</w:t>
            </w:r>
          </w:p>
        </w:tc>
      </w:tr>
      <w:tr w:rsidR="00F00B62" w:rsidRPr="00F00B62" w14:paraId="2E48B551" w14:textId="77777777" w:rsidTr="006D5EE3">
        <w:trPr>
          <w:trHeight w:val="360"/>
        </w:trPr>
        <w:tc>
          <w:tcPr>
            <w:tcW w:w="641" w:type="dxa"/>
            <w:shd w:val="clear" w:color="auto" w:fill="auto"/>
            <w:vAlign w:val="center"/>
          </w:tcPr>
          <w:p w14:paraId="4A2D5590" w14:textId="77777777" w:rsidR="00F00B62" w:rsidRPr="00F00B62" w:rsidRDefault="00F00B62" w:rsidP="00F00B62">
            <w:pPr>
              <w:jc w:val="center"/>
              <w:rPr>
                <w:szCs w:val="20"/>
              </w:rPr>
            </w:pPr>
            <w:r w:rsidRPr="00F00B62">
              <w:rPr>
                <w:szCs w:val="20"/>
              </w:rPr>
              <w:t>14</w:t>
            </w:r>
          </w:p>
        </w:tc>
        <w:tc>
          <w:tcPr>
            <w:tcW w:w="7028" w:type="dxa"/>
            <w:shd w:val="clear" w:color="auto" w:fill="auto"/>
            <w:vAlign w:val="center"/>
          </w:tcPr>
          <w:p w14:paraId="48385A3E" w14:textId="77777777" w:rsidR="00F00B62" w:rsidRPr="00F00B62" w:rsidRDefault="00F00B62" w:rsidP="00F00B62">
            <w:pPr>
              <w:autoSpaceDE w:val="0"/>
              <w:autoSpaceDN w:val="0"/>
              <w:adjustRightInd w:val="0"/>
              <w:jc w:val="both"/>
              <w:rPr>
                <w:szCs w:val="20"/>
              </w:rPr>
            </w:pPr>
            <w:r w:rsidRPr="00F00B62">
              <w:rPr>
                <w:szCs w:val="20"/>
              </w:rPr>
              <w:t>Товарная выручка</w:t>
            </w:r>
          </w:p>
        </w:tc>
        <w:tc>
          <w:tcPr>
            <w:tcW w:w="1959" w:type="dxa"/>
            <w:shd w:val="clear" w:color="auto" w:fill="auto"/>
            <w:vAlign w:val="center"/>
          </w:tcPr>
          <w:p w14:paraId="34EAC9B3" w14:textId="77777777" w:rsidR="00F00B62" w:rsidRPr="00F00B62" w:rsidRDefault="00F00B62" w:rsidP="00F00B62">
            <w:pPr>
              <w:jc w:val="center"/>
            </w:pPr>
            <w:r w:rsidRPr="00F00B62">
              <w:t>75 070</w:t>
            </w:r>
          </w:p>
        </w:tc>
      </w:tr>
      <w:tr w:rsidR="00F00B62" w:rsidRPr="00F00B62" w14:paraId="54E489EA" w14:textId="77777777" w:rsidTr="006D5EE3">
        <w:trPr>
          <w:trHeight w:val="360"/>
        </w:trPr>
        <w:tc>
          <w:tcPr>
            <w:tcW w:w="641" w:type="dxa"/>
            <w:shd w:val="clear" w:color="auto" w:fill="auto"/>
            <w:vAlign w:val="center"/>
          </w:tcPr>
          <w:p w14:paraId="36609D5F" w14:textId="77777777" w:rsidR="00F00B62" w:rsidRPr="00F00B62" w:rsidRDefault="00F00B62" w:rsidP="00F00B62">
            <w:pPr>
              <w:jc w:val="center"/>
              <w:rPr>
                <w:b/>
                <w:szCs w:val="20"/>
              </w:rPr>
            </w:pPr>
            <w:r w:rsidRPr="00F00B62">
              <w:rPr>
                <w:b/>
                <w:szCs w:val="20"/>
              </w:rPr>
              <w:t>15</w:t>
            </w:r>
          </w:p>
        </w:tc>
        <w:tc>
          <w:tcPr>
            <w:tcW w:w="7028" w:type="dxa"/>
            <w:shd w:val="clear" w:color="auto" w:fill="auto"/>
            <w:vAlign w:val="center"/>
          </w:tcPr>
          <w:p w14:paraId="33822126" w14:textId="77777777" w:rsidR="00F00B62" w:rsidRPr="00F00B62" w:rsidRDefault="00F00B62" w:rsidP="00F00B62">
            <w:pPr>
              <w:rPr>
                <w:b/>
                <w:szCs w:val="20"/>
              </w:rPr>
            </w:pPr>
            <w:r w:rsidRPr="00F00B62">
              <w:rPr>
                <w:b/>
              </w:rPr>
              <w:t>Корректировка НВВ по результатам 2022 года</w:t>
            </w:r>
          </w:p>
        </w:tc>
        <w:tc>
          <w:tcPr>
            <w:tcW w:w="1959" w:type="dxa"/>
            <w:shd w:val="clear" w:color="auto" w:fill="auto"/>
            <w:vAlign w:val="center"/>
          </w:tcPr>
          <w:p w14:paraId="223E8E44" w14:textId="77777777" w:rsidR="00F00B62" w:rsidRPr="00F00B62" w:rsidRDefault="00F00B62" w:rsidP="00F00B62">
            <w:pPr>
              <w:jc w:val="center"/>
            </w:pPr>
            <w:r w:rsidRPr="00F00B62">
              <w:t>22 425</w:t>
            </w:r>
          </w:p>
        </w:tc>
      </w:tr>
    </w:tbl>
    <w:p w14:paraId="5E8BAD39" w14:textId="77777777" w:rsidR="00F00B62" w:rsidRPr="00F00B62" w:rsidRDefault="00F00B62" w:rsidP="00F00B62">
      <w:pPr>
        <w:ind w:firstLine="851"/>
        <w:jc w:val="both"/>
        <w:rPr>
          <w:sz w:val="28"/>
          <w:szCs w:val="28"/>
        </w:rPr>
      </w:pPr>
      <w:bookmarkStart w:id="283" w:name="_Toc26521490"/>
      <w:bookmarkStart w:id="284" w:name="_Toc58825393"/>
      <w:r w:rsidRPr="00F00B62">
        <w:rPr>
          <w:sz w:val="28"/>
          <w:szCs w:val="28"/>
        </w:rPr>
        <w:t>Рассчитанный размер корректировки, в соответствии с пунктом 51 Методических указаний подлежит умножению на ИПЦ 1,058 (2023/2022) и 1,072 (2024/2023), опубликованные на сайте Минэкономразвития России 22.09.2023. Таким образом, в плановую необходимую валовую выручку на тепловую энергию на 2024 год необходимо включить 25 434 тыс. руб.</w:t>
      </w:r>
    </w:p>
    <w:p w14:paraId="2F814E08" w14:textId="77777777" w:rsidR="00F00B62" w:rsidRPr="00F00B62" w:rsidRDefault="00F00B62" w:rsidP="00F00B62">
      <w:pPr>
        <w:ind w:firstLine="851"/>
        <w:jc w:val="both"/>
        <w:rPr>
          <w:sz w:val="28"/>
          <w:szCs w:val="28"/>
        </w:rPr>
      </w:pPr>
    </w:p>
    <w:p w14:paraId="0E9B5915" w14:textId="77777777" w:rsidR="00F00B62" w:rsidRPr="00F00B62" w:rsidRDefault="00F00B62" w:rsidP="00F00B62">
      <w:pPr>
        <w:keepNext/>
        <w:jc w:val="center"/>
        <w:outlineLvl w:val="1"/>
        <w:rPr>
          <w:b/>
          <w:sz w:val="28"/>
          <w:szCs w:val="20"/>
        </w:rPr>
      </w:pPr>
      <w:r w:rsidRPr="00F00B62">
        <w:rPr>
          <w:b/>
          <w:sz w:val="28"/>
          <w:szCs w:val="20"/>
        </w:rPr>
        <w:t>Необходимая валовая выручка</w:t>
      </w:r>
      <w:bookmarkEnd w:id="283"/>
      <w:bookmarkEnd w:id="284"/>
    </w:p>
    <w:p w14:paraId="78B53BBD" w14:textId="77777777" w:rsidR="00F00B62" w:rsidRPr="00F00B62" w:rsidRDefault="00F00B62" w:rsidP="00F00B62">
      <w:pPr>
        <w:ind w:firstLine="851"/>
        <w:jc w:val="both"/>
        <w:rPr>
          <w:sz w:val="28"/>
          <w:szCs w:val="28"/>
        </w:rPr>
      </w:pPr>
      <w:r w:rsidRPr="00F00B62">
        <w:rPr>
          <w:sz w:val="28"/>
          <w:szCs w:val="28"/>
        </w:rPr>
        <w:t>Необходимая валовая выручка, рассчитанная на основе рассчитанных выше долгосрочных параметров регулирования и прогнозных параметров регулирования регулируемой организации, представлена в таблице 25.</w:t>
      </w:r>
    </w:p>
    <w:p w14:paraId="5BC1BBF1" w14:textId="77777777" w:rsidR="00F00B62" w:rsidRPr="00F00B62" w:rsidRDefault="00F00B62" w:rsidP="00F00B62">
      <w:pPr>
        <w:ind w:left="7938" w:right="-1"/>
        <w:jc w:val="right"/>
        <w:rPr>
          <w:color w:val="000000"/>
          <w:sz w:val="28"/>
          <w:szCs w:val="28"/>
        </w:rPr>
        <w:sectPr w:rsidR="00F00B62" w:rsidRPr="00F00B62" w:rsidSect="00F00B62">
          <w:pgSz w:w="11906" w:h="16838"/>
          <w:pgMar w:top="1134" w:right="567" w:bottom="1134" w:left="1701" w:header="720" w:footer="720" w:gutter="0"/>
          <w:cols w:space="720"/>
          <w:docGrid w:linePitch="326"/>
        </w:sectPr>
      </w:pPr>
    </w:p>
    <w:p w14:paraId="3253F72D" w14:textId="77777777" w:rsidR="00F00B62" w:rsidRPr="00F00B62" w:rsidRDefault="00F00B62" w:rsidP="00F00B62">
      <w:pPr>
        <w:ind w:left="7938" w:right="-1"/>
        <w:jc w:val="right"/>
        <w:rPr>
          <w:color w:val="000000"/>
          <w:sz w:val="28"/>
          <w:szCs w:val="28"/>
        </w:rPr>
      </w:pPr>
      <w:r w:rsidRPr="00F00B62">
        <w:rPr>
          <w:color w:val="000000"/>
          <w:sz w:val="28"/>
          <w:szCs w:val="28"/>
        </w:rPr>
        <w:lastRenderedPageBreak/>
        <w:t>Таблица 25</w:t>
      </w:r>
    </w:p>
    <w:p w14:paraId="5A3E3F08" w14:textId="77777777" w:rsidR="00F00B62" w:rsidRPr="00F00B62" w:rsidRDefault="00F00B62" w:rsidP="00F00B62">
      <w:pPr>
        <w:jc w:val="center"/>
        <w:rPr>
          <w:sz w:val="28"/>
          <w:szCs w:val="28"/>
        </w:rPr>
      </w:pPr>
      <w:r w:rsidRPr="00F00B62">
        <w:rPr>
          <w:rFonts w:eastAsia="Calibri"/>
          <w:b/>
          <w:bCs/>
          <w:sz w:val="28"/>
          <w:szCs w:val="28"/>
          <w:lang w:eastAsia="en-US"/>
        </w:rPr>
        <w:t xml:space="preserve">Расчет необходимой валовой выручки на производство теплоносителя методом индексации установленных тарифов АО «Кузнецкая ТЭЦ» </w:t>
      </w:r>
      <w:r w:rsidRPr="00F00B62">
        <w:rPr>
          <w:sz w:val="28"/>
          <w:szCs w:val="28"/>
        </w:rPr>
        <w:t>(Приложение 5.9 к Методическим указаниям)</w:t>
      </w:r>
    </w:p>
    <w:p w14:paraId="2104ECE6" w14:textId="77777777" w:rsidR="00F00B62" w:rsidRPr="00F00B62" w:rsidRDefault="00F00B62" w:rsidP="00F00B62">
      <w:pPr>
        <w:ind w:right="-31" w:firstLine="851"/>
        <w:jc w:val="right"/>
        <w:rPr>
          <w:sz w:val="28"/>
          <w:szCs w:val="28"/>
        </w:rPr>
      </w:pPr>
      <w:r w:rsidRPr="00F00B62">
        <w:rPr>
          <w:sz w:val="28"/>
          <w:szCs w:val="28"/>
        </w:rPr>
        <w:t>тыс. руб.</w:t>
      </w:r>
    </w:p>
    <w:tbl>
      <w:tblPr>
        <w:tblW w:w="14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5081"/>
        <w:gridCol w:w="1598"/>
        <w:gridCol w:w="1490"/>
        <w:gridCol w:w="1490"/>
        <w:gridCol w:w="1490"/>
        <w:gridCol w:w="1490"/>
        <w:gridCol w:w="1490"/>
      </w:tblGrid>
      <w:tr w:rsidR="00F00B62" w:rsidRPr="00F00B62" w14:paraId="42A23E62" w14:textId="77777777" w:rsidTr="006D5EE3">
        <w:trPr>
          <w:trHeight w:val="310"/>
          <w:tblHeader/>
        </w:trPr>
        <w:tc>
          <w:tcPr>
            <w:tcW w:w="554" w:type="dxa"/>
            <w:vMerge w:val="restart"/>
            <w:tcBorders>
              <w:top w:val="single" w:sz="4" w:space="0" w:color="auto"/>
            </w:tcBorders>
            <w:shd w:val="clear" w:color="auto" w:fill="auto"/>
            <w:vAlign w:val="center"/>
            <w:hideMark/>
          </w:tcPr>
          <w:p w14:paraId="550108F9" w14:textId="77777777" w:rsidR="00F00B62" w:rsidRPr="00F00B62" w:rsidRDefault="00F00B62" w:rsidP="00F00B62">
            <w:pPr>
              <w:jc w:val="center"/>
              <w:rPr>
                <w:sz w:val="20"/>
                <w:szCs w:val="20"/>
              </w:rPr>
            </w:pPr>
            <w:r w:rsidRPr="00F00B62">
              <w:rPr>
                <w:sz w:val="20"/>
                <w:szCs w:val="20"/>
              </w:rPr>
              <w:t>№ п/п</w:t>
            </w:r>
          </w:p>
        </w:tc>
        <w:tc>
          <w:tcPr>
            <w:tcW w:w="5081" w:type="dxa"/>
            <w:vMerge w:val="restart"/>
            <w:tcBorders>
              <w:top w:val="single" w:sz="4" w:space="0" w:color="auto"/>
            </w:tcBorders>
            <w:shd w:val="clear" w:color="auto" w:fill="auto"/>
            <w:vAlign w:val="center"/>
            <w:hideMark/>
          </w:tcPr>
          <w:p w14:paraId="23C214FF" w14:textId="77777777" w:rsidR="00F00B62" w:rsidRPr="00F00B62" w:rsidRDefault="00F00B62" w:rsidP="00F00B62">
            <w:pPr>
              <w:jc w:val="center"/>
              <w:rPr>
                <w:sz w:val="20"/>
                <w:szCs w:val="20"/>
              </w:rPr>
            </w:pPr>
            <w:r w:rsidRPr="00F00B62">
              <w:rPr>
                <w:sz w:val="20"/>
                <w:szCs w:val="20"/>
              </w:rPr>
              <w:t>Наименование расхода</w:t>
            </w:r>
          </w:p>
        </w:tc>
        <w:tc>
          <w:tcPr>
            <w:tcW w:w="1598" w:type="dxa"/>
            <w:vMerge w:val="restart"/>
            <w:tcBorders>
              <w:top w:val="single" w:sz="4" w:space="0" w:color="auto"/>
            </w:tcBorders>
            <w:vAlign w:val="center"/>
          </w:tcPr>
          <w:p w14:paraId="67AC3AA0" w14:textId="77777777" w:rsidR="00F00B62" w:rsidRPr="00F00B62" w:rsidRDefault="00F00B62" w:rsidP="00F00B62">
            <w:pPr>
              <w:jc w:val="center"/>
              <w:rPr>
                <w:sz w:val="20"/>
                <w:szCs w:val="20"/>
              </w:rPr>
            </w:pPr>
            <w:r w:rsidRPr="00F00B62">
              <w:rPr>
                <w:sz w:val="20"/>
                <w:szCs w:val="20"/>
              </w:rPr>
              <w:t>Предложение предприятия на 2024</w:t>
            </w:r>
          </w:p>
        </w:tc>
        <w:tc>
          <w:tcPr>
            <w:tcW w:w="7450" w:type="dxa"/>
            <w:gridSpan w:val="5"/>
            <w:tcBorders>
              <w:top w:val="single" w:sz="4" w:space="0" w:color="auto"/>
            </w:tcBorders>
            <w:vAlign w:val="center"/>
          </w:tcPr>
          <w:p w14:paraId="5551EA9C" w14:textId="77777777" w:rsidR="00F00B62" w:rsidRPr="00F00B62" w:rsidRDefault="00F00B62" w:rsidP="00F00B62">
            <w:pPr>
              <w:jc w:val="center"/>
              <w:rPr>
                <w:sz w:val="20"/>
                <w:szCs w:val="20"/>
              </w:rPr>
            </w:pPr>
            <w:r w:rsidRPr="00F00B62">
              <w:rPr>
                <w:sz w:val="20"/>
                <w:szCs w:val="20"/>
              </w:rPr>
              <w:t>Предложение экспертов</w:t>
            </w:r>
          </w:p>
        </w:tc>
      </w:tr>
      <w:tr w:rsidR="00F00B62" w:rsidRPr="00F00B62" w14:paraId="329BA087" w14:textId="77777777" w:rsidTr="006D5EE3">
        <w:trPr>
          <w:trHeight w:val="373"/>
          <w:tblHeader/>
        </w:trPr>
        <w:tc>
          <w:tcPr>
            <w:tcW w:w="554" w:type="dxa"/>
            <w:vMerge/>
            <w:shd w:val="clear" w:color="auto" w:fill="auto"/>
            <w:vAlign w:val="center"/>
            <w:hideMark/>
          </w:tcPr>
          <w:p w14:paraId="65401C07" w14:textId="77777777" w:rsidR="00F00B62" w:rsidRPr="00F00B62" w:rsidRDefault="00F00B62" w:rsidP="00F00B62">
            <w:pPr>
              <w:jc w:val="center"/>
              <w:rPr>
                <w:sz w:val="20"/>
                <w:szCs w:val="20"/>
              </w:rPr>
            </w:pPr>
          </w:p>
        </w:tc>
        <w:tc>
          <w:tcPr>
            <w:tcW w:w="5081" w:type="dxa"/>
            <w:vMerge/>
            <w:shd w:val="clear" w:color="auto" w:fill="auto"/>
            <w:vAlign w:val="center"/>
            <w:hideMark/>
          </w:tcPr>
          <w:p w14:paraId="67801DFE" w14:textId="77777777" w:rsidR="00F00B62" w:rsidRPr="00F00B62" w:rsidRDefault="00F00B62" w:rsidP="00F00B62">
            <w:pPr>
              <w:jc w:val="center"/>
              <w:rPr>
                <w:sz w:val="20"/>
                <w:szCs w:val="20"/>
              </w:rPr>
            </w:pPr>
          </w:p>
        </w:tc>
        <w:tc>
          <w:tcPr>
            <w:tcW w:w="1598" w:type="dxa"/>
            <w:vMerge/>
            <w:shd w:val="clear" w:color="auto" w:fill="auto"/>
            <w:vAlign w:val="center"/>
            <w:hideMark/>
          </w:tcPr>
          <w:p w14:paraId="390B973B" w14:textId="77777777" w:rsidR="00F00B62" w:rsidRPr="00F00B62" w:rsidRDefault="00F00B62" w:rsidP="00F00B62">
            <w:pPr>
              <w:jc w:val="center"/>
              <w:rPr>
                <w:sz w:val="20"/>
                <w:szCs w:val="20"/>
              </w:rPr>
            </w:pPr>
          </w:p>
        </w:tc>
        <w:tc>
          <w:tcPr>
            <w:tcW w:w="1490" w:type="dxa"/>
            <w:vAlign w:val="center"/>
          </w:tcPr>
          <w:p w14:paraId="0CB572E0" w14:textId="77777777" w:rsidR="00F00B62" w:rsidRPr="00F00B62" w:rsidRDefault="00F00B62" w:rsidP="00F00B62">
            <w:pPr>
              <w:jc w:val="center"/>
              <w:rPr>
                <w:sz w:val="20"/>
                <w:szCs w:val="20"/>
              </w:rPr>
            </w:pPr>
            <w:r w:rsidRPr="00F00B62">
              <w:rPr>
                <w:sz w:val="20"/>
                <w:szCs w:val="20"/>
              </w:rPr>
              <w:t>2024</w:t>
            </w:r>
          </w:p>
        </w:tc>
        <w:tc>
          <w:tcPr>
            <w:tcW w:w="1490" w:type="dxa"/>
            <w:vAlign w:val="center"/>
          </w:tcPr>
          <w:p w14:paraId="2804B6F2" w14:textId="77777777" w:rsidR="00F00B62" w:rsidRPr="00F00B62" w:rsidRDefault="00F00B62" w:rsidP="00F00B62">
            <w:pPr>
              <w:jc w:val="center"/>
              <w:rPr>
                <w:sz w:val="20"/>
                <w:szCs w:val="20"/>
              </w:rPr>
            </w:pPr>
            <w:r w:rsidRPr="00F00B62">
              <w:rPr>
                <w:sz w:val="20"/>
                <w:szCs w:val="20"/>
              </w:rPr>
              <w:t>2025</w:t>
            </w:r>
          </w:p>
        </w:tc>
        <w:tc>
          <w:tcPr>
            <w:tcW w:w="1490" w:type="dxa"/>
            <w:vAlign w:val="center"/>
          </w:tcPr>
          <w:p w14:paraId="57EB24E6" w14:textId="77777777" w:rsidR="00F00B62" w:rsidRPr="00F00B62" w:rsidRDefault="00F00B62" w:rsidP="00F00B62">
            <w:pPr>
              <w:jc w:val="center"/>
              <w:rPr>
                <w:sz w:val="20"/>
                <w:szCs w:val="20"/>
              </w:rPr>
            </w:pPr>
            <w:r w:rsidRPr="00F00B62">
              <w:rPr>
                <w:sz w:val="20"/>
                <w:szCs w:val="20"/>
              </w:rPr>
              <w:t>2026</w:t>
            </w:r>
          </w:p>
        </w:tc>
        <w:tc>
          <w:tcPr>
            <w:tcW w:w="1490" w:type="dxa"/>
            <w:vAlign w:val="center"/>
          </w:tcPr>
          <w:p w14:paraId="72F3743A" w14:textId="77777777" w:rsidR="00F00B62" w:rsidRPr="00F00B62" w:rsidRDefault="00F00B62" w:rsidP="00F00B62">
            <w:pPr>
              <w:jc w:val="center"/>
              <w:rPr>
                <w:sz w:val="20"/>
                <w:szCs w:val="20"/>
              </w:rPr>
            </w:pPr>
            <w:r w:rsidRPr="00F00B62">
              <w:rPr>
                <w:sz w:val="20"/>
                <w:szCs w:val="20"/>
              </w:rPr>
              <w:t>2027</w:t>
            </w:r>
          </w:p>
        </w:tc>
        <w:tc>
          <w:tcPr>
            <w:tcW w:w="1490" w:type="dxa"/>
            <w:vAlign w:val="center"/>
          </w:tcPr>
          <w:p w14:paraId="00BECBC3" w14:textId="77777777" w:rsidR="00F00B62" w:rsidRPr="00F00B62" w:rsidRDefault="00F00B62" w:rsidP="00F00B62">
            <w:pPr>
              <w:jc w:val="center"/>
              <w:rPr>
                <w:sz w:val="20"/>
                <w:szCs w:val="20"/>
              </w:rPr>
            </w:pPr>
            <w:r w:rsidRPr="00F00B62">
              <w:rPr>
                <w:sz w:val="20"/>
                <w:szCs w:val="20"/>
              </w:rPr>
              <w:t>2028</w:t>
            </w:r>
          </w:p>
        </w:tc>
      </w:tr>
      <w:tr w:rsidR="00F00B62" w:rsidRPr="00F00B62" w14:paraId="26241D03" w14:textId="77777777" w:rsidTr="006D5EE3">
        <w:trPr>
          <w:trHeight w:val="289"/>
        </w:trPr>
        <w:tc>
          <w:tcPr>
            <w:tcW w:w="554" w:type="dxa"/>
            <w:shd w:val="clear" w:color="auto" w:fill="auto"/>
            <w:vAlign w:val="center"/>
            <w:hideMark/>
          </w:tcPr>
          <w:p w14:paraId="176A26B9" w14:textId="77777777" w:rsidR="00F00B62" w:rsidRPr="00F00B62" w:rsidRDefault="00F00B62" w:rsidP="00F00B62">
            <w:pPr>
              <w:jc w:val="center"/>
              <w:rPr>
                <w:sz w:val="20"/>
                <w:szCs w:val="20"/>
              </w:rPr>
            </w:pPr>
            <w:r w:rsidRPr="00F00B62">
              <w:rPr>
                <w:sz w:val="20"/>
                <w:szCs w:val="20"/>
              </w:rPr>
              <w:t>1</w:t>
            </w:r>
          </w:p>
        </w:tc>
        <w:tc>
          <w:tcPr>
            <w:tcW w:w="5081" w:type="dxa"/>
            <w:shd w:val="clear" w:color="auto" w:fill="auto"/>
            <w:vAlign w:val="center"/>
            <w:hideMark/>
          </w:tcPr>
          <w:p w14:paraId="5E5C57B7" w14:textId="77777777" w:rsidR="00F00B62" w:rsidRPr="00F00B62" w:rsidRDefault="00F00B62" w:rsidP="00F00B62">
            <w:pPr>
              <w:rPr>
                <w:sz w:val="20"/>
                <w:szCs w:val="20"/>
              </w:rPr>
            </w:pPr>
            <w:r w:rsidRPr="00F00B62">
              <w:rPr>
                <w:sz w:val="20"/>
                <w:szCs w:val="20"/>
              </w:rPr>
              <w:t>Операционные (подконтрольные) расходы</w:t>
            </w:r>
          </w:p>
        </w:tc>
        <w:tc>
          <w:tcPr>
            <w:tcW w:w="1598" w:type="dxa"/>
            <w:tcBorders>
              <w:top w:val="single" w:sz="4" w:space="0" w:color="auto"/>
              <w:left w:val="single" w:sz="4" w:space="0" w:color="auto"/>
              <w:bottom w:val="single" w:sz="4" w:space="0" w:color="auto"/>
              <w:right w:val="single" w:sz="4" w:space="0" w:color="auto"/>
            </w:tcBorders>
            <w:shd w:val="clear" w:color="000000" w:fill="FFFFFF"/>
            <w:vAlign w:val="center"/>
          </w:tcPr>
          <w:p w14:paraId="179DFB23" w14:textId="77777777" w:rsidR="00F00B62" w:rsidRPr="00F00B62" w:rsidRDefault="00F00B62" w:rsidP="00F00B62">
            <w:pPr>
              <w:jc w:val="center"/>
              <w:rPr>
                <w:sz w:val="20"/>
                <w:szCs w:val="20"/>
              </w:rPr>
            </w:pPr>
            <w:r w:rsidRPr="00F00B62">
              <w:rPr>
                <w:sz w:val="20"/>
                <w:szCs w:val="20"/>
              </w:rPr>
              <w:t>77 899</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22B81BDF" w14:textId="77777777" w:rsidR="00F00B62" w:rsidRPr="00F00B62" w:rsidRDefault="00F00B62" w:rsidP="00F00B62">
            <w:pPr>
              <w:jc w:val="center"/>
              <w:rPr>
                <w:sz w:val="20"/>
                <w:szCs w:val="20"/>
              </w:rPr>
            </w:pPr>
            <w:r w:rsidRPr="00F00B62">
              <w:rPr>
                <w:sz w:val="20"/>
                <w:szCs w:val="20"/>
              </w:rPr>
              <w:t>56 036</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0C120FA9" w14:textId="77777777" w:rsidR="00F00B62" w:rsidRPr="00F00B62" w:rsidRDefault="00F00B62" w:rsidP="00F00B62">
            <w:pPr>
              <w:jc w:val="center"/>
              <w:rPr>
                <w:sz w:val="20"/>
                <w:szCs w:val="20"/>
              </w:rPr>
            </w:pPr>
            <w:r w:rsidRPr="00F00B62">
              <w:rPr>
                <w:sz w:val="20"/>
                <w:szCs w:val="20"/>
              </w:rPr>
              <w:t>57 806</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2BEF6B1C" w14:textId="77777777" w:rsidR="00F00B62" w:rsidRPr="00F00B62" w:rsidRDefault="00F00B62" w:rsidP="00F00B62">
            <w:pPr>
              <w:jc w:val="center"/>
              <w:rPr>
                <w:sz w:val="20"/>
                <w:szCs w:val="20"/>
              </w:rPr>
            </w:pPr>
            <w:r w:rsidRPr="00F00B62">
              <w:rPr>
                <w:sz w:val="20"/>
                <w:szCs w:val="20"/>
              </w:rPr>
              <w:t>59 517</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1AECEB2A" w14:textId="77777777" w:rsidR="00F00B62" w:rsidRPr="00F00B62" w:rsidRDefault="00F00B62" w:rsidP="00F00B62">
            <w:pPr>
              <w:jc w:val="center"/>
              <w:rPr>
                <w:sz w:val="20"/>
                <w:szCs w:val="20"/>
              </w:rPr>
            </w:pPr>
            <w:r w:rsidRPr="00F00B62">
              <w:rPr>
                <w:sz w:val="20"/>
                <w:szCs w:val="20"/>
              </w:rPr>
              <w:t>61 279</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0E066382" w14:textId="77777777" w:rsidR="00F00B62" w:rsidRPr="00F00B62" w:rsidRDefault="00F00B62" w:rsidP="00F00B62">
            <w:pPr>
              <w:jc w:val="center"/>
              <w:rPr>
                <w:sz w:val="20"/>
                <w:szCs w:val="20"/>
              </w:rPr>
            </w:pPr>
            <w:r w:rsidRPr="00F00B62">
              <w:rPr>
                <w:sz w:val="20"/>
                <w:szCs w:val="20"/>
              </w:rPr>
              <w:t>63 093</w:t>
            </w:r>
          </w:p>
        </w:tc>
      </w:tr>
      <w:tr w:rsidR="00F00B62" w:rsidRPr="00F00B62" w14:paraId="7E4AF66A" w14:textId="77777777" w:rsidTr="006D5EE3">
        <w:trPr>
          <w:trHeight w:val="265"/>
        </w:trPr>
        <w:tc>
          <w:tcPr>
            <w:tcW w:w="554" w:type="dxa"/>
            <w:shd w:val="clear" w:color="auto" w:fill="auto"/>
            <w:vAlign w:val="center"/>
            <w:hideMark/>
          </w:tcPr>
          <w:p w14:paraId="5279CB10" w14:textId="77777777" w:rsidR="00F00B62" w:rsidRPr="00F00B62" w:rsidRDefault="00F00B62" w:rsidP="00F00B62">
            <w:pPr>
              <w:jc w:val="center"/>
              <w:rPr>
                <w:sz w:val="20"/>
                <w:szCs w:val="20"/>
              </w:rPr>
            </w:pPr>
            <w:r w:rsidRPr="00F00B62">
              <w:rPr>
                <w:sz w:val="20"/>
                <w:szCs w:val="20"/>
              </w:rPr>
              <w:t>2</w:t>
            </w:r>
          </w:p>
        </w:tc>
        <w:tc>
          <w:tcPr>
            <w:tcW w:w="5081" w:type="dxa"/>
            <w:shd w:val="clear" w:color="auto" w:fill="auto"/>
            <w:vAlign w:val="center"/>
            <w:hideMark/>
          </w:tcPr>
          <w:p w14:paraId="25700FE3" w14:textId="77777777" w:rsidR="00F00B62" w:rsidRPr="00F00B62" w:rsidRDefault="00F00B62" w:rsidP="00F00B62">
            <w:pPr>
              <w:rPr>
                <w:sz w:val="20"/>
                <w:szCs w:val="20"/>
              </w:rPr>
            </w:pPr>
            <w:r w:rsidRPr="00F00B62">
              <w:rPr>
                <w:sz w:val="20"/>
                <w:szCs w:val="20"/>
              </w:rPr>
              <w:t>Неподконтрольные расходы</w:t>
            </w:r>
          </w:p>
        </w:tc>
        <w:tc>
          <w:tcPr>
            <w:tcW w:w="1598" w:type="dxa"/>
            <w:tcBorders>
              <w:top w:val="nil"/>
              <w:left w:val="single" w:sz="4" w:space="0" w:color="auto"/>
              <w:bottom w:val="single" w:sz="4" w:space="0" w:color="auto"/>
              <w:right w:val="single" w:sz="4" w:space="0" w:color="auto"/>
            </w:tcBorders>
            <w:shd w:val="clear" w:color="000000" w:fill="FFFFFF"/>
            <w:vAlign w:val="center"/>
          </w:tcPr>
          <w:p w14:paraId="571E4098" w14:textId="77777777" w:rsidR="00F00B62" w:rsidRPr="00F00B62" w:rsidRDefault="00F00B62" w:rsidP="00F00B62">
            <w:pPr>
              <w:jc w:val="center"/>
              <w:rPr>
                <w:sz w:val="20"/>
                <w:szCs w:val="20"/>
              </w:rPr>
            </w:pPr>
            <w:r w:rsidRPr="00F00B62">
              <w:rPr>
                <w:sz w:val="20"/>
                <w:szCs w:val="20"/>
              </w:rPr>
              <w:t>39 956</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3EA0EBD9" w14:textId="77777777" w:rsidR="00F00B62" w:rsidRPr="00F00B62" w:rsidRDefault="00F00B62" w:rsidP="00F00B62">
            <w:pPr>
              <w:jc w:val="center"/>
              <w:rPr>
                <w:sz w:val="20"/>
                <w:szCs w:val="20"/>
              </w:rPr>
            </w:pPr>
            <w:r w:rsidRPr="00F00B62">
              <w:rPr>
                <w:sz w:val="20"/>
                <w:szCs w:val="20"/>
              </w:rPr>
              <w:t>30 380</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3E84BB80" w14:textId="77777777" w:rsidR="00F00B62" w:rsidRPr="00F00B62" w:rsidRDefault="00F00B62" w:rsidP="00F00B62">
            <w:pPr>
              <w:jc w:val="center"/>
              <w:rPr>
                <w:sz w:val="20"/>
                <w:szCs w:val="20"/>
              </w:rPr>
            </w:pPr>
            <w:r w:rsidRPr="00F00B62">
              <w:rPr>
                <w:sz w:val="20"/>
                <w:szCs w:val="20"/>
              </w:rPr>
              <w:t>31 563</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0519E4E9" w14:textId="77777777" w:rsidR="00F00B62" w:rsidRPr="00F00B62" w:rsidRDefault="00F00B62" w:rsidP="00F00B62">
            <w:pPr>
              <w:jc w:val="center"/>
              <w:rPr>
                <w:sz w:val="20"/>
                <w:szCs w:val="20"/>
              </w:rPr>
            </w:pPr>
            <w:r w:rsidRPr="00F00B62">
              <w:rPr>
                <w:sz w:val="20"/>
                <w:szCs w:val="20"/>
              </w:rPr>
              <w:t>32 730</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4D6F7617" w14:textId="77777777" w:rsidR="00F00B62" w:rsidRPr="00F00B62" w:rsidRDefault="00F00B62" w:rsidP="00F00B62">
            <w:pPr>
              <w:jc w:val="center"/>
              <w:rPr>
                <w:sz w:val="20"/>
                <w:szCs w:val="20"/>
              </w:rPr>
            </w:pPr>
            <w:r w:rsidRPr="00F00B62">
              <w:rPr>
                <w:sz w:val="20"/>
                <w:szCs w:val="20"/>
              </w:rPr>
              <w:t>33 941</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48123A14" w14:textId="77777777" w:rsidR="00F00B62" w:rsidRPr="00F00B62" w:rsidRDefault="00F00B62" w:rsidP="00F00B62">
            <w:pPr>
              <w:jc w:val="center"/>
              <w:rPr>
                <w:sz w:val="20"/>
                <w:szCs w:val="20"/>
              </w:rPr>
            </w:pPr>
            <w:r w:rsidRPr="00F00B62">
              <w:rPr>
                <w:sz w:val="20"/>
                <w:szCs w:val="20"/>
              </w:rPr>
              <w:t>35 197</w:t>
            </w:r>
          </w:p>
        </w:tc>
      </w:tr>
      <w:tr w:rsidR="00F00B62" w:rsidRPr="00F00B62" w14:paraId="37697192" w14:textId="77777777" w:rsidTr="006D5EE3">
        <w:trPr>
          <w:trHeight w:val="269"/>
        </w:trPr>
        <w:tc>
          <w:tcPr>
            <w:tcW w:w="554" w:type="dxa"/>
            <w:shd w:val="clear" w:color="auto" w:fill="auto"/>
            <w:vAlign w:val="center"/>
            <w:hideMark/>
          </w:tcPr>
          <w:p w14:paraId="1CDC48F4" w14:textId="77777777" w:rsidR="00F00B62" w:rsidRPr="00F00B62" w:rsidRDefault="00F00B62" w:rsidP="00F00B62">
            <w:pPr>
              <w:jc w:val="center"/>
              <w:rPr>
                <w:sz w:val="20"/>
                <w:szCs w:val="20"/>
              </w:rPr>
            </w:pPr>
            <w:r w:rsidRPr="00F00B62">
              <w:rPr>
                <w:sz w:val="20"/>
                <w:szCs w:val="20"/>
              </w:rPr>
              <w:t>3</w:t>
            </w:r>
          </w:p>
        </w:tc>
        <w:tc>
          <w:tcPr>
            <w:tcW w:w="5081" w:type="dxa"/>
            <w:shd w:val="clear" w:color="auto" w:fill="auto"/>
            <w:vAlign w:val="center"/>
            <w:hideMark/>
          </w:tcPr>
          <w:p w14:paraId="49E789A3" w14:textId="77777777" w:rsidR="00F00B62" w:rsidRPr="00F00B62" w:rsidRDefault="00F00B62" w:rsidP="00F00B62">
            <w:pPr>
              <w:rPr>
                <w:sz w:val="20"/>
                <w:szCs w:val="20"/>
              </w:rPr>
            </w:pPr>
            <w:r w:rsidRPr="00F00B62">
              <w:rPr>
                <w:sz w:val="20"/>
                <w:szCs w:val="20"/>
              </w:rPr>
              <w:t>Расходы на приобретение (производство) энергетических ресурсов, холодной воды и теплоносителя</w:t>
            </w:r>
          </w:p>
        </w:tc>
        <w:tc>
          <w:tcPr>
            <w:tcW w:w="1598" w:type="dxa"/>
            <w:tcBorders>
              <w:top w:val="nil"/>
              <w:left w:val="single" w:sz="4" w:space="0" w:color="auto"/>
              <w:bottom w:val="single" w:sz="4" w:space="0" w:color="auto"/>
              <w:right w:val="single" w:sz="4" w:space="0" w:color="auto"/>
            </w:tcBorders>
            <w:shd w:val="clear" w:color="000000" w:fill="FFFFFF"/>
            <w:vAlign w:val="center"/>
          </w:tcPr>
          <w:p w14:paraId="5298199D" w14:textId="77777777" w:rsidR="00F00B62" w:rsidRPr="00F00B62" w:rsidRDefault="00F00B62" w:rsidP="00F00B62">
            <w:pPr>
              <w:jc w:val="center"/>
              <w:rPr>
                <w:sz w:val="20"/>
                <w:szCs w:val="20"/>
              </w:rPr>
            </w:pPr>
            <w:r w:rsidRPr="00F00B62">
              <w:rPr>
                <w:sz w:val="20"/>
                <w:szCs w:val="20"/>
              </w:rPr>
              <w:t>0</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301B8F5A" w14:textId="77777777" w:rsidR="00F00B62" w:rsidRPr="00F00B62" w:rsidRDefault="00F00B62" w:rsidP="00F00B62">
            <w:pPr>
              <w:jc w:val="center"/>
              <w:rPr>
                <w:sz w:val="20"/>
                <w:szCs w:val="20"/>
              </w:rPr>
            </w:pPr>
            <w:r w:rsidRPr="00F00B62">
              <w:rPr>
                <w:sz w:val="20"/>
                <w:szCs w:val="20"/>
              </w:rPr>
              <w:t>0</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2C573814" w14:textId="77777777" w:rsidR="00F00B62" w:rsidRPr="00F00B62" w:rsidRDefault="00F00B62" w:rsidP="00F00B62">
            <w:pPr>
              <w:jc w:val="center"/>
              <w:rPr>
                <w:sz w:val="20"/>
                <w:szCs w:val="20"/>
              </w:rPr>
            </w:pPr>
            <w:r w:rsidRPr="00F00B62">
              <w:rPr>
                <w:sz w:val="20"/>
                <w:szCs w:val="20"/>
              </w:rPr>
              <w:t>0</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290F1C93" w14:textId="77777777" w:rsidR="00F00B62" w:rsidRPr="00F00B62" w:rsidRDefault="00F00B62" w:rsidP="00F00B62">
            <w:pPr>
              <w:jc w:val="center"/>
              <w:rPr>
                <w:sz w:val="20"/>
                <w:szCs w:val="20"/>
              </w:rPr>
            </w:pPr>
            <w:r w:rsidRPr="00F00B62">
              <w:rPr>
                <w:sz w:val="20"/>
                <w:szCs w:val="20"/>
              </w:rPr>
              <w:t>0</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43C80DEA" w14:textId="77777777" w:rsidR="00F00B62" w:rsidRPr="00F00B62" w:rsidRDefault="00F00B62" w:rsidP="00F00B62">
            <w:pPr>
              <w:jc w:val="center"/>
              <w:rPr>
                <w:sz w:val="20"/>
                <w:szCs w:val="20"/>
              </w:rPr>
            </w:pPr>
            <w:r w:rsidRPr="00F00B62">
              <w:rPr>
                <w:sz w:val="20"/>
                <w:szCs w:val="20"/>
              </w:rPr>
              <w:t>0</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6CCAB407" w14:textId="77777777" w:rsidR="00F00B62" w:rsidRPr="00F00B62" w:rsidRDefault="00F00B62" w:rsidP="00F00B62">
            <w:pPr>
              <w:jc w:val="center"/>
              <w:rPr>
                <w:sz w:val="20"/>
                <w:szCs w:val="20"/>
              </w:rPr>
            </w:pPr>
            <w:r w:rsidRPr="00F00B62">
              <w:rPr>
                <w:sz w:val="20"/>
                <w:szCs w:val="20"/>
              </w:rPr>
              <w:t>0</w:t>
            </w:r>
          </w:p>
        </w:tc>
      </w:tr>
      <w:tr w:rsidR="00F00B62" w:rsidRPr="00F00B62" w14:paraId="0478AEF8" w14:textId="77777777" w:rsidTr="006D5EE3">
        <w:trPr>
          <w:trHeight w:val="72"/>
        </w:trPr>
        <w:tc>
          <w:tcPr>
            <w:tcW w:w="554" w:type="dxa"/>
            <w:shd w:val="clear" w:color="auto" w:fill="auto"/>
            <w:vAlign w:val="center"/>
            <w:hideMark/>
          </w:tcPr>
          <w:p w14:paraId="6336BFC9" w14:textId="77777777" w:rsidR="00F00B62" w:rsidRPr="00F00B62" w:rsidRDefault="00F00B62" w:rsidP="00F00B62">
            <w:pPr>
              <w:jc w:val="center"/>
              <w:rPr>
                <w:sz w:val="20"/>
                <w:szCs w:val="20"/>
              </w:rPr>
            </w:pPr>
            <w:r w:rsidRPr="00F00B62">
              <w:rPr>
                <w:sz w:val="20"/>
                <w:szCs w:val="20"/>
              </w:rPr>
              <w:t>4</w:t>
            </w:r>
          </w:p>
        </w:tc>
        <w:tc>
          <w:tcPr>
            <w:tcW w:w="5081" w:type="dxa"/>
            <w:shd w:val="clear" w:color="auto" w:fill="auto"/>
            <w:vAlign w:val="center"/>
            <w:hideMark/>
          </w:tcPr>
          <w:p w14:paraId="46686261" w14:textId="77777777" w:rsidR="00F00B62" w:rsidRPr="00F00B62" w:rsidRDefault="00F00B62" w:rsidP="00F00B62">
            <w:pPr>
              <w:rPr>
                <w:sz w:val="20"/>
                <w:szCs w:val="20"/>
              </w:rPr>
            </w:pPr>
            <w:r w:rsidRPr="00F00B62">
              <w:rPr>
                <w:sz w:val="20"/>
                <w:szCs w:val="20"/>
              </w:rPr>
              <w:t>Нормативная прибыль</w:t>
            </w:r>
          </w:p>
        </w:tc>
        <w:tc>
          <w:tcPr>
            <w:tcW w:w="1598" w:type="dxa"/>
            <w:tcBorders>
              <w:top w:val="nil"/>
              <w:left w:val="single" w:sz="4" w:space="0" w:color="auto"/>
              <w:bottom w:val="single" w:sz="4" w:space="0" w:color="auto"/>
              <w:right w:val="single" w:sz="4" w:space="0" w:color="auto"/>
            </w:tcBorders>
            <w:shd w:val="clear" w:color="000000" w:fill="FFFFFF"/>
            <w:vAlign w:val="center"/>
          </w:tcPr>
          <w:p w14:paraId="2D92ED58" w14:textId="77777777" w:rsidR="00F00B62" w:rsidRPr="00F00B62" w:rsidRDefault="00F00B62" w:rsidP="00F00B62">
            <w:pPr>
              <w:jc w:val="center"/>
              <w:rPr>
                <w:sz w:val="20"/>
                <w:szCs w:val="20"/>
              </w:rPr>
            </w:pPr>
            <w:r w:rsidRPr="00F00B62">
              <w:rPr>
                <w:sz w:val="20"/>
                <w:szCs w:val="20"/>
              </w:rPr>
              <w:t>0</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78A81518" w14:textId="77777777" w:rsidR="00F00B62" w:rsidRPr="00F00B62" w:rsidRDefault="00F00B62" w:rsidP="00F00B62">
            <w:pPr>
              <w:jc w:val="center"/>
              <w:rPr>
                <w:sz w:val="20"/>
                <w:szCs w:val="20"/>
              </w:rPr>
            </w:pPr>
            <w:r w:rsidRPr="00F00B62">
              <w:rPr>
                <w:sz w:val="20"/>
                <w:szCs w:val="20"/>
              </w:rPr>
              <w:t>0</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633E2889" w14:textId="77777777" w:rsidR="00F00B62" w:rsidRPr="00F00B62" w:rsidRDefault="00F00B62" w:rsidP="00F00B62">
            <w:pPr>
              <w:jc w:val="center"/>
              <w:rPr>
                <w:sz w:val="20"/>
                <w:szCs w:val="20"/>
              </w:rPr>
            </w:pPr>
          </w:p>
        </w:tc>
        <w:tc>
          <w:tcPr>
            <w:tcW w:w="1490" w:type="dxa"/>
            <w:tcBorders>
              <w:top w:val="nil"/>
              <w:left w:val="single" w:sz="4" w:space="0" w:color="auto"/>
              <w:bottom w:val="single" w:sz="4" w:space="0" w:color="auto"/>
              <w:right w:val="single" w:sz="4" w:space="0" w:color="auto"/>
            </w:tcBorders>
            <w:shd w:val="clear" w:color="000000" w:fill="FFFFFF"/>
            <w:vAlign w:val="center"/>
          </w:tcPr>
          <w:p w14:paraId="62A6027C" w14:textId="77777777" w:rsidR="00F00B62" w:rsidRPr="00F00B62" w:rsidRDefault="00F00B62" w:rsidP="00F00B62">
            <w:pPr>
              <w:jc w:val="center"/>
              <w:rPr>
                <w:sz w:val="20"/>
                <w:szCs w:val="20"/>
              </w:rPr>
            </w:pPr>
          </w:p>
        </w:tc>
        <w:tc>
          <w:tcPr>
            <w:tcW w:w="1490" w:type="dxa"/>
            <w:tcBorders>
              <w:top w:val="nil"/>
              <w:left w:val="single" w:sz="4" w:space="0" w:color="auto"/>
              <w:bottom w:val="single" w:sz="4" w:space="0" w:color="auto"/>
              <w:right w:val="single" w:sz="4" w:space="0" w:color="auto"/>
            </w:tcBorders>
            <w:shd w:val="clear" w:color="000000" w:fill="FFFFFF"/>
            <w:vAlign w:val="center"/>
          </w:tcPr>
          <w:p w14:paraId="15BA2C69" w14:textId="77777777" w:rsidR="00F00B62" w:rsidRPr="00F00B62" w:rsidRDefault="00F00B62" w:rsidP="00F00B62">
            <w:pPr>
              <w:jc w:val="center"/>
              <w:rPr>
                <w:sz w:val="20"/>
                <w:szCs w:val="20"/>
              </w:rPr>
            </w:pPr>
          </w:p>
        </w:tc>
        <w:tc>
          <w:tcPr>
            <w:tcW w:w="1490" w:type="dxa"/>
            <w:tcBorders>
              <w:top w:val="nil"/>
              <w:left w:val="single" w:sz="4" w:space="0" w:color="auto"/>
              <w:bottom w:val="single" w:sz="4" w:space="0" w:color="auto"/>
              <w:right w:val="single" w:sz="4" w:space="0" w:color="auto"/>
            </w:tcBorders>
            <w:shd w:val="clear" w:color="000000" w:fill="FFFFFF"/>
            <w:vAlign w:val="center"/>
          </w:tcPr>
          <w:p w14:paraId="2246780F" w14:textId="77777777" w:rsidR="00F00B62" w:rsidRPr="00F00B62" w:rsidRDefault="00F00B62" w:rsidP="00F00B62">
            <w:pPr>
              <w:jc w:val="center"/>
              <w:rPr>
                <w:sz w:val="20"/>
                <w:szCs w:val="20"/>
              </w:rPr>
            </w:pPr>
          </w:p>
        </w:tc>
      </w:tr>
      <w:tr w:rsidR="00F00B62" w:rsidRPr="00F00B62" w14:paraId="3E611312" w14:textId="77777777" w:rsidTr="006D5EE3">
        <w:trPr>
          <w:trHeight w:val="72"/>
        </w:trPr>
        <w:tc>
          <w:tcPr>
            <w:tcW w:w="554" w:type="dxa"/>
            <w:shd w:val="clear" w:color="auto" w:fill="auto"/>
            <w:vAlign w:val="center"/>
          </w:tcPr>
          <w:p w14:paraId="24DD1991" w14:textId="77777777" w:rsidR="00F00B62" w:rsidRPr="00F00B62" w:rsidRDefault="00F00B62" w:rsidP="00F00B62">
            <w:pPr>
              <w:jc w:val="center"/>
              <w:rPr>
                <w:sz w:val="20"/>
                <w:szCs w:val="20"/>
              </w:rPr>
            </w:pPr>
            <w:r w:rsidRPr="00F00B62">
              <w:rPr>
                <w:sz w:val="20"/>
                <w:szCs w:val="20"/>
              </w:rPr>
              <w:t>5</w:t>
            </w:r>
          </w:p>
        </w:tc>
        <w:tc>
          <w:tcPr>
            <w:tcW w:w="5081" w:type="dxa"/>
            <w:shd w:val="clear" w:color="auto" w:fill="auto"/>
            <w:vAlign w:val="center"/>
          </w:tcPr>
          <w:p w14:paraId="512A8F5D" w14:textId="77777777" w:rsidR="00F00B62" w:rsidRPr="00F00B62" w:rsidRDefault="00F00B62" w:rsidP="00F00B62">
            <w:pPr>
              <w:rPr>
                <w:sz w:val="20"/>
                <w:szCs w:val="20"/>
              </w:rPr>
            </w:pPr>
            <w:r w:rsidRPr="00F00B62">
              <w:rPr>
                <w:sz w:val="20"/>
                <w:szCs w:val="20"/>
              </w:rPr>
              <w:t>Расчетная предпринимательская прибыль</w:t>
            </w:r>
          </w:p>
        </w:tc>
        <w:tc>
          <w:tcPr>
            <w:tcW w:w="1598" w:type="dxa"/>
            <w:tcBorders>
              <w:top w:val="nil"/>
              <w:left w:val="single" w:sz="4" w:space="0" w:color="auto"/>
              <w:bottom w:val="single" w:sz="4" w:space="0" w:color="auto"/>
              <w:right w:val="single" w:sz="4" w:space="0" w:color="auto"/>
            </w:tcBorders>
            <w:shd w:val="clear" w:color="000000" w:fill="FFFFFF"/>
            <w:vAlign w:val="center"/>
          </w:tcPr>
          <w:p w14:paraId="68CACBC2" w14:textId="77777777" w:rsidR="00F00B62" w:rsidRPr="00F00B62" w:rsidRDefault="00F00B62" w:rsidP="00F00B62">
            <w:pPr>
              <w:jc w:val="center"/>
              <w:rPr>
                <w:sz w:val="20"/>
                <w:szCs w:val="20"/>
              </w:rPr>
            </w:pPr>
            <w:r w:rsidRPr="00F00B62">
              <w:rPr>
                <w:sz w:val="20"/>
                <w:szCs w:val="20"/>
              </w:rPr>
              <w:t>5 820</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46F7BDAC" w14:textId="77777777" w:rsidR="00F00B62" w:rsidRPr="00F00B62" w:rsidRDefault="00F00B62" w:rsidP="00F00B62">
            <w:pPr>
              <w:jc w:val="center"/>
              <w:rPr>
                <w:sz w:val="20"/>
                <w:szCs w:val="20"/>
              </w:rPr>
            </w:pPr>
            <w:r w:rsidRPr="00F00B62">
              <w:rPr>
                <w:sz w:val="20"/>
                <w:szCs w:val="20"/>
              </w:rPr>
              <w:t>4 321</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2934546A" w14:textId="77777777" w:rsidR="00F00B62" w:rsidRPr="00F00B62" w:rsidRDefault="00F00B62" w:rsidP="00F00B62">
            <w:pPr>
              <w:jc w:val="center"/>
              <w:rPr>
                <w:sz w:val="20"/>
                <w:szCs w:val="20"/>
              </w:rPr>
            </w:pPr>
            <w:r w:rsidRPr="00F00B62">
              <w:rPr>
                <w:sz w:val="20"/>
                <w:szCs w:val="20"/>
              </w:rPr>
              <w:t>4 468</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579733AF" w14:textId="77777777" w:rsidR="00F00B62" w:rsidRPr="00F00B62" w:rsidRDefault="00F00B62" w:rsidP="00F00B62">
            <w:pPr>
              <w:jc w:val="center"/>
              <w:rPr>
                <w:sz w:val="20"/>
                <w:szCs w:val="20"/>
              </w:rPr>
            </w:pPr>
            <w:r w:rsidRPr="00F00B62">
              <w:rPr>
                <w:sz w:val="20"/>
                <w:szCs w:val="20"/>
              </w:rPr>
              <w:t>4 612</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5EA69DDC" w14:textId="77777777" w:rsidR="00F00B62" w:rsidRPr="00F00B62" w:rsidRDefault="00F00B62" w:rsidP="00F00B62">
            <w:pPr>
              <w:jc w:val="center"/>
              <w:rPr>
                <w:sz w:val="20"/>
                <w:szCs w:val="20"/>
              </w:rPr>
            </w:pPr>
            <w:r w:rsidRPr="00F00B62">
              <w:rPr>
                <w:sz w:val="20"/>
                <w:szCs w:val="20"/>
              </w:rPr>
              <w:t>4 761</w:t>
            </w:r>
          </w:p>
        </w:tc>
        <w:tc>
          <w:tcPr>
            <w:tcW w:w="1490" w:type="dxa"/>
            <w:tcBorders>
              <w:top w:val="nil"/>
              <w:left w:val="single" w:sz="4" w:space="0" w:color="auto"/>
              <w:bottom w:val="single" w:sz="4" w:space="0" w:color="auto"/>
              <w:right w:val="single" w:sz="4" w:space="0" w:color="auto"/>
            </w:tcBorders>
            <w:shd w:val="clear" w:color="000000" w:fill="FFFFFF"/>
            <w:vAlign w:val="center"/>
          </w:tcPr>
          <w:p w14:paraId="3902E03B" w14:textId="77777777" w:rsidR="00F00B62" w:rsidRPr="00F00B62" w:rsidRDefault="00F00B62" w:rsidP="00F00B62">
            <w:pPr>
              <w:jc w:val="center"/>
              <w:rPr>
                <w:sz w:val="20"/>
                <w:szCs w:val="20"/>
              </w:rPr>
            </w:pPr>
            <w:r w:rsidRPr="00F00B62">
              <w:rPr>
                <w:sz w:val="20"/>
                <w:szCs w:val="20"/>
              </w:rPr>
              <w:t>4 915</w:t>
            </w:r>
          </w:p>
        </w:tc>
      </w:tr>
      <w:tr w:rsidR="00F00B62" w:rsidRPr="00F00B62" w14:paraId="6AE27F43" w14:textId="77777777" w:rsidTr="006D5EE3">
        <w:trPr>
          <w:trHeight w:val="271"/>
        </w:trPr>
        <w:tc>
          <w:tcPr>
            <w:tcW w:w="554" w:type="dxa"/>
            <w:shd w:val="clear" w:color="auto" w:fill="auto"/>
            <w:vAlign w:val="center"/>
            <w:hideMark/>
          </w:tcPr>
          <w:p w14:paraId="2D257900" w14:textId="77777777" w:rsidR="00F00B62" w:rsidRPr="00F00B62" w:rsidRDefault="00F00B62" w:rsidP="00F00B62">
            <w:pPr>
              <w:jc w:val="center"/>
              <w:rPr>
                <w:sz w:val="20"/>
                <w:szCs w:val="20"/>
              </w:rPr>
            </w:pPr>
            <w:r w:rsidRPr="00F00B62">
              <w:rPr>
                <w:sz w:val="20"/>
                <w:szCs w:val="20"/>
              </w:rPr>
              <w:t>6</w:t>
            </w:r>
          </w:p>
        </w:tc>
        <w:tc>
          <w:tcPr>
            <w:tcW w:w="5081" w:type="dxa"/>
            <w:shd w:val="clear" w:color="auto" w:fill="auto"/>
            <w:vAlign w:val="center"/>
            <w:hideMark/>
          </w:tcPr>
          <w:p w14:paraId="119FB837" w14:textId="77777777" w:rsidR="00F00B62" w:rsidRPr="00F00B62" w:rsidRDefault="00F00B62" w:rsidP="00F00B62">
            <w:pPr>
              <w:rPr>
                <w:sz w:val="20"/>
                <w:szCs w:val="20"/>
              </w:rPr>
            </w:pPr>
            <w:r w:rsidRPr="00F00B62">
              <w:rPr>
                <w:sz w:val="20"/>
                <w:szCs w:val="20"/>
              </w:rPr>
              <w:t>Результаты деятельности до перехода к регулированию цен (тарифов) на основе долгосрочных параметров регулирования</w:t>
            </w:r>
          </w:p>
        </w:tc>
        <w:tc>
          <w:tcPr>
            <w:tcW w:w="1598" w:type="dxa"/>
            <w:shd w:val="clear" w:color="auto" w:fill="auto"/>
            <w:vAlign w:val="center"/>
          </w:tcPr>
          <w:p w14:paraId="376AC6D6" w14:textId="77777777" w:rsidR="00F00B62" w:rsidRPr="00F00B62" w:rsidRDefault="00F00B62" w:rsidP="00F00B62">
            <w:pPr>
              <w:jc w:val="center"/>
              <w:rPr>
                <w:sz w:val="20"/>
                <w:szCs w:val="20"/>
              </w:rPr>
            </w:pPr>
            <w:r w:rsidRPr="00F00B62">
              <w:rPr>
                <w:sz w:val="20"/>
                <w:szCs w:val="20"/>
              </w:rPr>
              <w:t>0</w:t>
            </w:r>
          </w:p>
        </w:tc>
        <w:tc>
          <w:tcPr>
            <w:tcW w:w="1490" w:type="dxa"/>
            <w:vAlign w:val="center"/>
          </w:tcPr>
          <w:p w14:paraId="165AC3B4" w14:textId="77777777" w:rsidR="00F00B62" w:rsidRPr="00F00B62" w:rsidRDefault="00F00B62" w:rsidP="00F00B62">
            <w:pPr>
              <w:jc w:val="center"/>
              <w:rPr>
                <w:sz w:val="20"/>
                <w:szCs w:val="20"/>
              </w:rPr>
            </w:pPr>
            <w:r w:rsidRPr="00F00B62">
              <w:rPr>
                <w:sz w:val="20"/>
                <w:szCs w:val="20"/>
              </w:rPr>
              <w:t>0</w:t>
            </w:r>
          </w:p>
        </w:tc>
        <w:tc>
          <w:tcPr>
            <w:tcW w:w="1490" w:type="dxa"/>
            <w:vAlign w:val="center"/>
          </w:tcPr>
          <w:p w14:paraId="3312A091" w14:textId="77777777" w:rsidR="00F00B62" w:rsidRPr="00F00B62" w:rsidRDefault="00F00B62" w:rsidP="00F00B62">
            <w:pPr>
              <w:jc w:val="center"/>
              <w:rPr>
                <w:sz w:val="20"/>
                <w:szCs w:val="20"/>
              </w:rPr>
            </w:pPr>
            <w:r w:rsidRPr="00F00B62">
              <w:rPr>
                <w:sz w:val="20"/>
                <w:szCs w:val="20"/>
              </w:rPr>
              <w:t>0</w:t>
            </w:r>
          </w:p>
        </w:tc>
        <w:tc>
          <w:tcPr>
            <w:tcW w:w="1490" w:type="dxa"/>
            <w:vAlign w:val="center"/>
          </w:tcPr>
          <w:p w14:paraId="6CA69BC9" w14:textId="77777777" w:rsidR="00F00B62" w:rsidRPr="00F00B62" w:rsidRDefault="00F00B62" w:rsidP="00F00B62">
            <w:pPr>
              <w:jc w:val="center"/>
              <w:rPr>
                <w:sz w:val="20"/>
                <w:szCs w:val="20"/>
              </w:rPr>
            </w:pPr>
            <w:r w:rsidRPr="00F00B62">
              <w:rPr>
                <w:sz w:val="20"/>
                <w:szCs w:val="20"/>
              </w:rPr>
              <w:t>0</w:t>
            </w:r>
          </w:p>
        </w:tc>
        <w:tc>
          <w:tcPr>
            <w:tcW w:w="1490" w:type="dxa"/>
            <w:vAlign w:val="center"/>
          </w:tcPr>
          <w:p w14:paraId="4EB3684D" w14:textId="77777777" w:rsidR="00F00B62" w:rsidRPr="00F00B62" w:rsidRDefault="00F00B62" w:rsidP="00F00B62">
            <w:pPr>
              <w:jc w:val="center"/>
              <w:rPr>
                <w:sz w:val="20"/>
                <w:szCs w:val="20"/>
              </w:rPr>
            </w:pPr>
            <w:r w:rsidRPr="00F00B62">
              <w:rPr>
                <w:sz w:val="20"/>
                <w:szCs w:val="20"/>
              </w:rPr>
              <w:t>0</w:t>
            </w:r>
          </w:p>
        </w:tc>
        <w:tc>
          <w:tcPr>
            <w:tcW w:w="1490" w:type="dxa"/>
            <w:vAlign w:val="center"/>
          </w:tcPr>
          <w:p w14:paraId="53B53C98" w14:textId="77777777" w:rsidR="00F00B62" w:rsidRPr="00F00B62" w:rsidRDefault="00F00B62" w:rsidP="00F00B62">
            <w:pPr>
              <w:jc w:val="center"/>
              <w:rPr>
                <w:sz w:val="20"/>
                <w:szCs w:val="20"/>
              </w:rPr>
            </w:pPr>
            <w:r w:rsidRPr="00F00B62">
              <w:rPr>
                <w:sz w:val="20"/>
                <w:szCs w:val="20"/>
              </w:rPr>
              <w:t>0</w:t>
            </w:r>
          </w:p>
        </w:tc>
      </w:tr>
      <w:tr w:rsidR="00F00B62" w:rsidRPr="00F00B62" w14:paraId="76064185" w14:textId="77777777" w:rsidTr="006D5EE3">
        <w:trPr>
          <w:trHeight w:val="72"/>
        </w:trPr>
        <w:tc>
          <w:tcPr>
            <w:tcW w:w="554" w:type="dxa"/>
            <w:shd w:val="clear" w:color="auto" w:fill="auto"/>
            <w:vAlign w:val="center"/>
            <w:hideMark/>
          </w:tcPr>
          <w:p w14:paraId="0E392AB3" w14:textId="77777777" w:rsidR="00F00B62" w:rsidRPr="00F00B62" w:rsidRDefault="00F00B62" w:rsidP="00F00B62">
            <w:pPr>
              <w:jc w:val="center"/>
              <w:rPr>
                <w:sz w:val="20"/>
                <w:szCs w:val="20"/>
              </w:rPr>
            </w:pPr>
            <w:r w:rsidRPr="00F00B62">
              <w:rPr>
                <w:sz w:val="20"/>
                <w:szCs w:val="20"/>
              </w:rPr>
              <w:t>7</w:t>
            </w:r>
          </w:p>
        </w:tc>
        <w:tc>
          <w:tcPr>
            <w:tcW w:w="5081" w:type="dxa"/>
            <w:shd w:val="clear" w:color="auto" w:fill="auto"/>
            <w:vAlign w:val="center"/>
            <w:hideMark/>
          </w:tcPr>
          <w:p w14:paraId="4227C428" w14:textId="77777777" w:rsidR="00F00B62" w:rsidRPr="00F00B62" w:rsidRDefault="00F00B62" w:rsidP="00F00B62">
            <w:pPr>
              <w:rPr>
                <w:sz w:val="20"/>
                <w:szCs w:val="20"/>
              </w:rPr>
            </w:pPr>
            <w:r w:rsidRPr="00F00B62">
              <w:rPr>
                <w:sz w:val="20"/>
                <w:szCs w:val="2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598" w:type="dxa"/>
            <w:shd w:val="clear" w:color="auto" w:fill="auto"/>
            <w:vAlign w:val="center"/>
          </w:tcPr>
          <w:p w14:paraId="0A9D160A" w14:textId="77777777" w:rsidR="00F00B62" w:rsidRPr="00F00B62" w:rsidRDefault="00F00B62" w:rsidP="00F00B62">
            <w:pPr>
              <w:jc w:val="center"/>
              <w:rPr>
                <w:sz w:val="20"/>
                <w:szCs w:val="20"/>
              </w:rPr>
            </w:pPr>
            <w:r w:rsidRPr="00F00B62">
              <w:rPr>
                <w:sz w:val="20"/>
                <w:szCs w:val="20"/>
              </w:rPr>
              <w:t>26 057</w:t>
            </w:r>
          </w:p>
        </w:tc>
        <w:tc>
          <w:tcPr>
            <w:tcW w:w="1490" w:type="dxa"/>
            <w:vAlign w:val="center"/>
          </w:tcPr>
          <w:p w14:paraId="47633980" w14:textId="77777777" w:rsidR="00F00B62" w:rsidRPr="00F00B62" w:rsidRDefault="00F00B62" w:rsidP="00F00B62">
            <w:pPr>
              <w:jc w:val="center"/>
              <w:rPr>
                <w:sz w:val="20"/>
                <w:szCs w:val="20"/>
              </w:rPr>
            </w:pPr>
            <w:r w:rsidRPr="00F00B62">
              <w:rPr>
                <w:sz w:val="20"/>
                <w:szCs w:val="20"/>
              </w:rPr>
              <w:t>25 434</w:t>
            </w:r>
          </w:p>
        </w:tc>
        <w:tc>
          <w:tcPr>
            <w:tcW w:w="1490" w:type="dxa"/>
            <w:vAlign w:val="center"/>
          </w:tcPr>
          <w:p w14:paraId="44A1C25C" w14:textId="77777777" w:rsidR="00F00B62" w:rsidRPr="00F00B62" w:rsidRDefault="00F00B62" w:rsidP="00F00B62">
            <w:pPr>
              <w:jc w:val="center"/>
              <w:rPr>
                <w:sz w:val="20"/>
                <w:szCs w:val="20"/>
              </w:rPr>
            </w:pPr>
            <w:r w:rsidRPr="00F00B62">
              <w:rPr>
                <w:sz w:val="20"/>
                <w:szCs w:val="20"/>
              </w:rPr>
              <w:t>0</w:t>
            </w:r>
          </w:p>
        </w:tc>
        <w:tc>
          <w:tcPr>
            <w:tcW w:w="1490" w:type="dxa"/>
            <w:vAlign w:val="center"/>
          </w:tcPr>
          <w:p w14:paraId="0CAA1B9E" w14:textId="77777777" w:rsidR="00F00B62" w:rsidRPr="00F00B62" w:rsidRDefault="00F00B62" w:rsidP="00F00B62">
            <w:pPr>
              <w:jc w:val="center"/>
              <w:rPr>
                <w:sz w:val="20"/>
                <w:szCs w:val="20"/>
              </w:rPr>
            </w:pPr>
            <w:r w:rsidRPr="00F00B62">
              <w:rPr>
                <w:sz w:val="20"/>
                <w:szCs w:val="20"/>
              </w:rPr>
              <w:t>0</w:t>
            </w:r>
          </w:p>
        </w:tc>
        <w:tc>
          <w:tcPr>
            <w:tcW w:w="1490" w:type="dxa"/>
            <w:vAlign w:val="center"/>
          </w:tcPr>
          <w:p w14:paraId="74F227DB" w14:textId="77777777" w:rsidR="00F00B62" w:rsidRPr="00F00B62" w:rsidRDefault="00F00B62" w:rsidP="00F00B62">
            <w:pPr>
              <w:jc w:val="center"/>
              <w:rPr>
                <w:sz w:val="20"/>
                <w:szCs w:val="20"/>
              </w:rPr>
            </w:pPr>
            <w:r w:rsidRPr="00F00B62">
              <w:rPr>
                <w:sz w:val="20"/>
                <w:szCs w:val="20"/>
              </w:rPr>
              <w:t>0</w:t>
            </w:r>
          </w:p>
        </w:tc>
        <w:tc>
          <w:tcPr>
            <w:tcW w:w="1490" w:type="dxa"/>
            <w:vAlign w:val="center"/>
          </w:tcPr>
          <w:p w14:paraId="08EFE3E3" w14:textId="77777777" w:rsidR="00F00B62" w:rsidRPr="00F00B62" w:rsidRDefault="00F00B62" w:rsidP="00F00B62">
            <w:pPr>
              <w:jc w:val="center"/>
              <w:rPr>
                <w:sz w:val="20"/>
                <w:szCs w:val="20"/>
              </w:rPr>
            </w:pPr>
            <w:r w:rsidRPr="00F00B62">
              <w:rPr>
                <w:sz w:val="20"/>
                <w:szCs w:val="20"/>
              </w:rPr>
              <w:t>0</w:t>
            </w:r>
          </w:p>
        </w:tc>
      </w:tr>
      <w:tr w:rsidR="00F00B62" w:rsidRPr="00F00B62" w14:paraId="1E7411DD" w14:textId="77777777" w:rsidTr="006D5EE3">
        <w:trPr>
          <w:trHeight w:val="72"/>
        </w:trPr>
        <w:tc>
          <w:tcPr>
            <w:tcW w:w="554" w:type="dxa"/>
            <w:shd w:val="clear" w:color="auto" w:fill="auto"/>
            <w:vAlign w:val="center"/>
            <w:hideMark/>
          </w:tcPr>
          <w:p w14:paraId="690C8526" w14:textId="77777777" w:rsidR="00F00B62" w:rsidRPr="00F00B62" w:rsidRDefault="00F00B62" w:rsidP="00F00B62">
            <w:pPr>
              <w:jc w:val="center"/>
              <w:rPr>
                <w:sz w:val="20"/>
                <w:szCs w:val="20"/>
              </w:rPr>
            </w:pPr>
            <w:r w:rsidRPr="00F00B62">
              <w:rPr>
                <w:sz w:val="20"/>
                <w:szCs w:val="20"/>
              </w:rPr>
              <w:t>8</w:t>
            </w:r>
          </w:p>
        </w:tc>
        <w:tc>
          <w:tcPr>
            <w:tcW w:w="5081" w:type="dxa"/>
            <w:shd w:val="clear" w:color="auto" w:fill="auto"/>
            <w:vAlign w:val="center"/>
            <w:hideMark/>
          </w:tcPr>
          <w:p w14:paraId="205CEA22" w14:textId="77777777" w:rsidR="00F00B62" w:rsidRPr="00F00B62" w:rsidRDefault="00F00B62" w:rsidP="00F00B62">
            <w:pPr>
              <w:rPr>
                <w:sz w:val="20"/>
                <w:szCs w:val="20"/>
              </w:rPr>
            </w:pPr>
            <w:r w:rsidRPr="00F00B62">
              <w:rPr>
                <w:sz w:val="20"/>
                <w:szCs w:val="20"/>
              </w:rPr>
              <w:t>Корректировка с учетом надежности и качества реализуемых товаров (оказываемых услуг), подлежащая учету в НВВ</w:t>
            </w:r>
          </w:p>
        </w:tc>
        <w:tc>
          <w:tcPr>
            <w:tcW w:w="1598" w:type="dxa"/>
            <w:shd w:val="clear" w:color="auto" w:fill="auto"/>
            <w:vAlign w:val="center"/>
          </w:tcPr>
          <w:p w14:paraId="278EE056" w14:textId="77777777" w:rsidR="00F00B62" w:rsidRPr="00F00B62" w:rsidRDefault="00F00B62" w:rsidP="00F00B62">
            <w:pPr>
              <w:jc w:val="center"/>
              <w:rPr>
                <w:sz w:val="20"/>
                <w:szCs w:val="20"/>
              </w:rPr>
            </w:pPr>
            <w:r w:rsidRPr="00F00B62">
              <w:rPr>
                <w:sz w:val="20"/>
                <w:szCs w:val="20"/>
              </w:rPr>
              <w:t>0</w:t>
            </w:r>
          </w:p>
        </w:tc>
        <w:tc>
          <w:tcPr>
            <w:tcW w:w="1490" w:type="dxa"/>
            <w:vAlign w:val="center"/>
          </w:tcPr>
          <w:p w14:paraId="2F410FBF" w14:textId="77777777" w:rsidR="00F00B62" w:rsidRPr="00F00B62" w:rsidRDefault="00F00B62" w:rsidP="00F00B62">
            <w:pPr>
              <w:jc w:val="center"/>
              <w:rPr>
                <w:sz w:val="20"/>
                <w:szCs w:val="20"/>
              </w:rPr>
            </w:pPr>
            <w:r w:rsidRPr="00F00B62">
              <w:rPr>
                <w:sz w:val="20"/>
                <w:szCs w:val="20"/>
              </w:rPr>
              <w:t>0</w:t>
            </w:r>
          </w:p>
        </w:tc>
        <w:tc>
          <w:tcPr>
            <w:tcW w:w="1490" w:type="dxa"/>
            <w:vAlign w:val="center"/>
          </w:tcPr>
          <w:p w14:paraId="6E05D751" w14:textId="77777777" w:rsidR="00F00B62" w:rsidRPr="00F00B62" w:rsidRDefault="00F00B62" w:rsidP="00F00B62">
            <w:pPr>
              <w:jc w:val="center"/>
              <w:rPr>
                <w:sz w:val="20"/>
                <w:szCs w:val="20"/>
              </w:rPr>
            </w:pPr>
            <w:r w:rsidRPr="00F00B62">
              <w:rPr>
                <w:sz w:val="20"/>
                <w:szCs w:val="20"/>
              </w:rPr>
              <w:t>0</w:t>
            </w:r>
          </w:p>
        </w:tc>
        <w:tc>
          <w:tcPr>
            <w:tcW w:w="1490" w:type="dxa"/>
            <w:vAlign w:val="center"/>
          </w:tcPr>
          <w:p w14:paraId="712242D2" w14:textId="77777777" w:rsidR="00F00B62" w:rsidRPr="00F00B62" w:rsidRDefault="00F00B62" w:rsidP="00F00B62">
            <w:pPr>
              <w:jc w:val="center"/>
              <w:rPr>
                <w:sz w:val="20"/>
                <w:szCs w:val="20"/>
              </w:rPr>
            </w:pPr>
            <w:r w:rsidRPr="00F00B62">
              <w:rPr>
                <w:sz w:val="20"/>
                <w:szCs w:val="20"/>
              </w:rPr>
              <w:t>0</w:t>
            </w:r>
          </w:p>
        </w:tc>
        <w:tc>
          <w:tcPr>
            <w:tcW w:w="1490" w:type="dxa"/>
            <w:vAlign w:val="center"/>
          </w:tcPr>
          <w:p w14:paraId="4A6A70FE" w14:textId="77777777" w:rsidR="00F00B62" w:rsidRPr="00F00B62" w:rsidRDefault="00F00B62" w:rsidP="00F00B62">
            <w:pPr>
              <w:jc w:val="center"/>
              <w:rPr>
                <w:sz w:val="20"/>
                <w:szCs w:val="20"/>
              </w:rPr>
            </w:pPr>
            <w:r w:rsidRPr="00F00B62">
              <w:rPr>
                <w:sz w:val="20"/>
                <w:szCs w:val="20"/>
              </w:rPr>
              <w:t>0</w:t>
            </w:r>
          </w:p>
        </w:tc>
        <w:tc>
          <w:tcPr>
            <w:tcW w:w="1490" w:type="dxa"/>
            <w:vAlign w:val="center"/>
          </w:tcPr>
          <w:p w14:paraId="707DA01B" w14:textId="77777777" w:rsidR="00F00B62" w:rsidRPr="00F00B62" w:rsidRDefault="00F00B62" w:rsidP="00F00B62">
            <w:pPr>
              <w:jc w:val="center"/>
              <w:rPr>
                <w:sz w:val="20"/>
                <w:szCs w:val="20"/>
              </w:rPr>
            </w:pPr>
            <w:r w:rsidRPr="00F00B62">
              <w:rPr>
                <w:sz w:val="20"/>
                <w:szCs w:val="20"/>
              </w:rPr>
              <w:t>0</w:t>
            </w:r>
          </w:p>
        </w:tc>
      </w:tr>
      <w:tr w:rsidR="00F00B62" w:rsidRPr="00F00B62" w14:paraId="24DFA041" w14:textId="77777777" w:rsidTr="006D5EE3">
        <w:trPr>
          <w:trHeight w:val="72"/>
        </w:trPr>
        <w:tc>
          <w:tcPr>
            <w:tcW w:w="554" w:type="dxa"/>
            <w:shd w:val="clear" w:color="auto" w:fill="auto"/>
            <w:vAlign w:val="center"/>
            <w:hideMark/>
          </w:tcPr>
          <w:p w14:paraId="65DE0E0B" w14:textId="77777777" w:rsidR="00F00B62" w:rsidRPr="00F00B62" w:rsidRDefault="00F00B62" w:rsidP="00F00B62">
            <w:pPr>
              <w:jc w:val="center"/>
              <w:rPr>
                <w:sz w:val="20"/>
                <w:szCs w:val="20"/>
              </w:rPr>
            </w:pPr>
            <w:r w:rsidRPr="00F00B62">
              <w:rPr>
                <w:sz w:val="20"/>
                <w:szCs w:val="20"/>
              </w:rPr>
              <w:t>9</w:t>
            </w:r>
          </w:p>
        </w:tc>
        <w:tc>
          <w:tcPr>
            <w:tcW w:w="5081" w:type="dxa"/>
            <w:shd w:val="clear" w:color="auto" w:fill="auto"/>
            <w:vAlign w:val="center"/>
            <w:hideMark/>
          </w:tcPr>
          <w:p w14:paraId="12CDB622" w14:textId="77777777" w:rsidR="00F00B62" w:rsidRPr="00F00B62" w:rsidRDefault="00F00B62" w:rsidP="00F00B62">
            <w:pPr>
              <w:rPr>
                <w:sz w:val="20"/>
                <w:szCs w:val="20"/>
              </w:rPr>
            </w:pPr>
            <w:r w:rsidRPr="00F00B62">
              <w:rPr>
                <w:sz w:val="20"/>
                <w:szCs w:val="20"/>
              </w:rPr>
              <w:t>Корректировка НВВ в связи с изменением (неисполнением) инвестиционной программы</w:t>
            </w:r>
          </w:p>
        </w:tc>
        <w:tc>
          <w:tcPr>
            <w:tcW w:w="1598" w:type="dxa"/>
            <w:shd w:val="clear" w:color="auto" w:fill="auto"/>
            <w:vAlign w:val="center"/>
          </w:tcPr>
          <w:p w14:paraId="78D0ECAC" w14:textId="77777777" w:rsidR="00F00B62" w:rsidRPr="00F00B62" w:rsidRDefault="00F00B62" w:rsidP="00F00B62">
            <w:pPr>
              <w:jc w:val="center"/>
              <w:rPr>
                <w:sz w:val="20"/>
                <w:szCs w:val="20"/>
              </w:rPr>
            </w:pPr>
            <w:r w:rsidRPr="00F00B62">
              <w:rPr>
                <w:sz w:val="20"/>
                <w:szCs w:val="20"/>
              </w:rPr>
              <w:t>0</w:t>
            </w:r>
          </w:p>
        </w:tc>
        <w:tc>
          <w:tcPr>
            <w:tcW w:w="1490" w:type="dxa"/>
            <w:vAlign w:val="center"/>
          </w:tcPr>
          <w:p w14:paraId="021476C7" w14:textId="77777777" w:rsidR="00F00B62" w:rsidRPr="00F00B62" w:rsidRDefault="00F00B62" w:rsidP="00F00B62">
            <w:pPr>
              <w:jc w:val="center"/>
              <w:rPr>
                <w:sz w:val="20"/>
                <w:szCs w:val="20"/>
              </w:rPr>
            </w:pPr>
            <w:r w:rsidRPr="00F00B62">
              <w:rPr>
                <w:sz w:val="20"/>
                <w:szCs w:val="20"/>
              </w:rPr>
              <w:t>0</w:t>
            </w:r>
          </w:p>
        </w:tc>
        <w:tc>
          <w:tcPr>
            <w:tcW w:w="1490" w:type="dxa"/>
            <w:vAlign w:val="center"/>
          </w:tcPr>
          <w:p w14:paraId="661D602C" w14:textId="77777777" w:rsidR="00F00B62" w:rsidRPr="00F00B62" w:rsidRDefault="00F00B62" w:rsidP="00F00B62">
            <w:pPr>
              <w:jc w:val="center"/>
              <w:rPr>
                <w:sz w:val="20"/>
                <w:szCs w:val="20"/>
              </w:rPr>
            </w:pPr>
            <w:r w:rsidRPr="00F00B62">
              <w:rPr>
                <w:sz w:val="20"/>
                <w:szCs w:val="20"/>
              </w:rPr>
              <w:t>0</w:t>
            </w:r>
          </w:p>
        </w:tc>
        <w:tc>
          <w:tcPr>
            <w:tcW w:w="1490" w:type="dxa"/>
            <w:vAlign w:val="center"/>
          </w:tcPr>
          <w:p w14:paraId="0FFF5474" w14:textId="77777777" w:rsidR="00F00B62" w:rsidRPr="00F00B62" w:rsidRDefault="00F00B62" w:rsidP="00F00B62">
            <w:pPr>
              <w:jc w:val="center"/>
              <w:rPr>
                <w:sz w:val="20"/>
                <w:szCs w:val="20"/>
              </w:rPr>
            </w:pPr>
            <w:r w:rsidRPr="00F00B62">
              <w:rPr>
                <w:sz w:val="20"/>
                <w:szCs w:val="20"/>
              </w:rPr>
              <w:t>0</w:t>
            </w:r>
          </w:p>
        </w:tc>
        <w:tc>
          <w:tcPr>
            <w:tcW w:w="1490" w:type="dxa"/>
            <w:vAlign w:val="center"/>
          </w:tcPr>
          <w:p w14:paraId="51578FCD" w14:textId="77777777" w:rsidR="00F00B62" w:rsidRPr="00F00B62" w:rsidRDefault="00F00B62" w:rsidP="00F00B62">
            <w:pPr>
              <w:jc w:val="center"/>
              <w:rPr>
                <w:sz w:val="20"/>
                <w:szCs w:val="20"/>
              </w:rPr>
            </w:pPr>
            <w:r w:rsidRPr="00F00B62">
              <w:rPr>
                <w:sz w:val="20"/>
                <w:szCs w:val="20"/>
              </w:rPr>
              <w:t>0</w:t>
            </w:r>
          </w:p>
        </w:tc>
        <w:tc>
          <w:tcPr>
            <w:tcW w:w="1490" w:type="dxa"/>
            <w:vAlign w:val="center"/>
          </w:tcPr>
          <w:p w14:paraId="27348504" w14:textId="77777777" w:rsidR="00F00B62" w:rsidRPr="00F00B62" w:rsidRDefault="00F00B62" w:rsidP="00F00B62">
            <w:pPr>
              <w:jc w:val="center"/>
              <w:rPr>
                <w:sz w:val="20"/>
                <w:szCs w:val="20"/>
              </w:rPr>
            </w:pPr>
            <w:r w:rsidRPr="00F00B62">
              <w:rPr>
                <w:sz w:val="20"/>
                <w:szCs w:val="20"/>
              </w:rPr>
              <w:t>0</w:t>
            </w:r>
          </w:p>
        </w:tc>
      </w:tr>
      <w:tr w:rsidR="00F00B62" w:rsidRPr="00F00B62" w14:paraId="13AD335E" w14:textId="77777777" w:rsidTr="006D5EE3">
        <w:trPr>
          <w:trHeight w:val="506"/>
        </w:trPr>
        <w:tc>
          <w:tcPr>
            <w:tcW w:w="554" w:type="dxa"/>
            <w:shd w:val="clear" w:color="auto" w:fill="auto"/>
            <w:vAlign w:val="center"/>
            <w:hideMark/>
          </w:tcPr>
          <w:p w14:paraId="3213A120" w14:textId="77777777" w:rsidR="00F00B62" w:rsidRPr="00F00B62" w:rsidRDefault="00F00B62" w:rsidP="00F00B62">
            <w:pPr>
              <w:jc w:val="center"/>
              <w:rPr>
                <w:sz w:val="20"/>
                <w:szCs w:val="20"/>
              </w:rPr>
            </w:pPr>
            <w:r w:rsidRPr="00F00B62">
              <w:rPr>
                <w:sz w:val="20"/>
                <w:szCs w:val="20"/>
              </w:rPr>
              <w:t>10</w:t>
            </w:r>
          </w:p>
        </w:tc>
        <w:tc>
          <w:tcPr>
            <w:tcW w:w="5081" w:type="dxa"/>
            <w:shd w:val="clear" w:color="auto" w:fill="auto"/>
            <w:vAlign w:val="center"/>
            <w:hideMark/>
          </w:tcPr>
          <w:p w14:paraId="3619155A" w14:textId="77777777" w:rsidR="00F00B62" w:rsidRPr="00F00B62" w:rsidRDefault="00F00B62" w:rsidP="00F00B62">
            <w:pPr>
              <w:rPr>
                <w:sz w:val="20"/>
                <w:szCs w:val="20"/>
              </w:rPr>
            </w:pPr>
            <w:r w:rsidRPr="00F00B62">
              <w:rPr>
                <w:sz w:val="20"/>
                <w:szCs w:val="20"/>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598" w:type="dxa"/>
            <w:shd w:val="clear" w:color="auto" w:fill="auto"/>
            <w:vAlign w:val="center"/>
          </w:tcPr>
          <w:p w14:paraId="7B54F788" w14:textId="77777777" w:rsidR="00F00B62" w:rsidRPr="00F00B62" w:rsidRDefault="00F00B62" w:rsidP="00F00B62">
            <w:pPr>
              <w:jc w:val="center"/>
              <w:rPr>
                <w:sz w:val="20"/>
                <w:szCs w:val="20"/>
              </w:rPr>
            </w:pPr>
            <w:r w:rsidRPr="00F00B62">
              <w:rPr>
                <w:sz w:val="20"/>
                <w:szCs w:val="20"/>
              </w:rPr>
              <w:t>0</w:t>
            </w:r>
          </w:p>
        </w:tc>
        <w:tc>
          <w:tcPr>
            <w:tcW w:w="1490" w:type="dxa"/>
            <w:vAlign w:val="center"/>
          </w:tcPr>
          <w:p w14:paraId="05A91472" w14:textId="77777777" w:rsidR="00F00B62" w:rsidRPr="00F00B62" w:rsidRDefault="00F00B62" w:rsidP="00F00B62">
            <w:pPr>
              <w:jc w:val="center"/>
              <w:rPr>
                <w:sz w:val="20"/>
                <w:szCs w:val="20"/>
              </w:rPr>
            </w:pPr>
            <w:r w:rsidRPr="00F00B62">
              <w:rPr>
                <w:sz w:val="20"/>
                <w:szCs w:val="20"/>
              </w:rPr>
              <w:t>0</w:t>
            </w:r>
          </w:p>
        </w:tc>
        <w:tc>
          <w:tcPr>
            <w:tcW w:w="1490" w:type="dxa"/>
            <w:vAlign w:val="center"/>
          </w:tcPr>
          <w:p w14:paraId="42820C97" w14:textId="77777777" w:rsidR="00F00B62" w:rsidRPr="00F00B62" w:rsidRDefault="00F00B62" w:rsidP="00F00B62">
            <w:pPr>
              <w:jc w:val="center"/>
              <w:rPr>
                <w:sz w:val="20"/>
                <w:szCs w:val="20"/>
              </w:rPr>
            </w:pPr>
            <w:r w:rsidRPr="00F00B62">
              <w:rPr>
                <w:sz w:val="20"/>
                <w:szCs w:val="20"/>
              </w:rPr>
              <w:t>0</w:t>
            </w:r>
          </w:p>
        </w:tc>
        <w:tc>
          <w:tcPr>
            <w:tcW w:w="1490" w:type="dxa"/>
            <w:vAlign w:val="center"/>
          </w:tcPr>
          <w:p w14:paraId="1229D905" w14:textId="77777777" w:rsidR="00F00B62" w:rsidRPr="00F00B62" w:rsidRDefault="00F00B62" w:rsidP="00F00B62">
            <w:pPr>
              <w:jc w:val="center"/>
              <w:rPr>
                <w:sz w:val="20"/>
                <w:szCs w:val="20"/>
              </w:rPr>
            </w:pPr>
            <w:r w:rsidRPr="00F00B62">
              <w:rPr>
                <w:sz w:val="20"/>
                <w:szCs w:val="20"/>
              </w:rPr>
              <w:t>0</w:t>
            </w:r>
          </w:p>
        </w:tc>
        <w:tc>
          <w:tcPr>
            <w:tcW w:w="1490" w:type="dxa"/>
            <w:vAlign w:val="center"/>
          </w:tcPr>
          <w:p w14:paraId="6A775853" w14:textId="77777777" w:rsidR="00F00B62" w:rsidRPr="00F00B62" w:rsidRDefault="00F00B62" w:rsidP="00F00B62">
            <w:pPr>
              <w:jc w:val="center"/>
              <w:rPr>
                <w:sz w:val="20"/>
                <w:szCs w:val="20"/>
              </w:rPr>
            </w:pPr>
            <w:r w:rsidRPr="00F00B62">
              <w:rPr>
                <w:sz w:val="20"/>
                <w:szCs w:val="20"/>
              </w:rPr>
              <w:t>0</w:t>
            </w:r>
          </w:p>
        </w:tc>
        <w:tc>
          <w:tcPr>
            <w:tcW w:w="1490" w:type="dxa"/>
            <w:vAlign w:val="center"/>
          </w:tcPr>
          <w:p w14:paraId="7F845B3D" w14:textId="77777777" w:rsidR="00F00B62" w:rsidRPr="00F00B62" w:rsidRDefault="00F00B62" w:rsidP="00F00B62">
            <w:pPr>
              <w:jc w:val="center"/>
              <w:rPr>
                <w:sz w:val="20"/>
                <w:szCs w:val="20"/>
              </w:rPr>
            </w:pPr>
            <w:r w:rsidRPr="00F00B62">
              <w:rPr>
                <w:sz w:val="20"/>
                <w:szCs w:val="20"/>
              </w:rPr>
              <w:t>0</w:t>
            </w:r>
          </w:p>
        </w:tc>
      </w:tr>
      <w:tr w:rsidR="00F00B62" w:rsidRPr="00F00B62" w14:paraId="1E77E711" w14:textId="77777777" w:rsidTr="006D5EE3">
        <w:trPr>
          <w:trHeight w:val="381"/>
        </w:trPr>
        <w:tc>
          <w:tcPr>
            <w:tcW w:w="554" w:type="dxa"/>
            <w:shd w:val="clear" w:color="auto" w:fill="auto"/>
            <w:vAlign w:val="center"/>
            <w:hideMark/>
          </w:tcPr>
          <w:p w14:paraId="76984887" w14:textId="77777777" w:rsidR="00F00B62" w:rsidRPr="00F00B62" w:rsidRDefault="00F00B62" w:rsidP="00F00B62">
            <w:pPr>
              <w:jc w:val="center"/>
              <w:rPr>
                <w:sz w:val="20"/>
                <w:szCs w:val="20"/>
              </w:rPr>
            </w:pPr>
            <w:r w:rsidRPr="00F00B62">
              <w:rPr>
                <w:sz w:val="20"/>
                <w:szCs w:val="20"/>
              </w:rPr>
              <w:t>11</w:t>
            </w:r>
          </w:p>
        </w:tc>
        <w:tc>
          <w:tcPr>
            <w:tcW w:w="5081" w:type="dxa"/>
            <w:shd w:val="clear" w:color="auto" w:fill="auto"/>
            <w:vAlign w:val="center"/>
            <w:hideMark/>
          </w:tcPr>
          <w:p w14:paraId="4B2369C4" w14:textId="77777777" w:rsidR="00F00B62" w:rsidRPr="00F00B62" w:rsidRDefault="00F00B62" w:rsidP="00F00B62">
            <w:pPr>
              <w:rPr>
                <w:sz w:val="20"/>
                <w:szCs w:val="20"/>
              </w:rPr>
            </w:pPr>
            <w:r w:rsidRPr="00F00B62">
              <w:rPr>
                <w:sz w:val="20"/>
                <w:szCs w:val="20"/>
              </w:rPr>
              <w:t>ИТОГО необходимая валовая выручка, в том числе:</w:t>
            </w:r>
          </w:p>
        </w:tc>
        <w:tc>
          <w:tcPr>
            <w:tcW w:w="1598" w:type="dxa"/>
            <w:tcBorders>
              <w:top w:val="single" w:sz="4" w:space="0" w:color="auto"/>
              <w:left w:val="single" w:sz="4" w:space="0" w:color="auto"/>
              <w:bottom w:val="single" w:sz="4" w:space="0" w:color="auto"/>
              <w:right w:val="single" w:sz="4" w:space="0" w:color="auto"/>
            </w:tcBorders>
            <w:shd w:val="clear" w:color="000000" w:fill="FFFFFF"/>
            <w:vAlign w:val="center"/>
          </w:tcPr>
          <w:p w14:paraId="289D4E75" w14:textId="77777777" w:rsidR="00F00B62" w:rsidRPr="00F00B62" w:rsidRDefault="00F00B62" w:rsidP="00F00B62">
            <w:pPr>
              <w:jc w:val="center"/>
              <w:rPr>
                <w:sz w:val="20"/>
                <w:szCs w:val="20"/>
              </w:rPr>
            </w:pPr>
            <w:r w:rsidRPr="00F00B62">
              <w:rPr>
                <w:sz w:val="20"/>
                <w:szCs w:val="20"/>
              </w:rPr>
              <w:t>149 732</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35D7B892" w14:textId="77777777" w:rsidR="00F00B62" w:rsidRPr="00F00B62" w:rsidRDefault="00F00B62" w:rsidP="00F00B62">
            <w:pPr>
              <w:jc w:val="center"/>
              <w:rPr>
                <w:sz w:val="20"/>
                <w:szCs w:val="20"/>
              </w:rPr>
            </w:pPr>
            <w:r w:rsidRPr="00F00B62">
              <w:rPr>
                <w:sz w:val="20"/>
                <w:szCs w:val="20"/>
              </w:rPr>
              <w:t>116 171</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2FD07941" w14:textId="77777777" w:rsidR="00F00B62" w:rsidRPr="00F00B62" w:rsidRDefault="00F00B62" w:rsidP="00F00B62">
            <w:pPr>
              <w:jc w:val="center"/>
              <w:rPr>
                <w:sz w:val="20"/>
                <w:szCs w:val="20"/>
              </w:rPr>
            </w:pPr>
            <w:r w:rsidRPr="00F00B62">
              <w:rPr>
                <w:sz w:val="20"/>
                <w:szCs w:val="20"/>
              </w:rPr>
              <w:t>93 837</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6BC87FA3" w14:textId="77777777" w:rsidR="00F00B62" w:rsidRPr="00F00B62" w:rsidRDefault="00F00B62" w:rsidP="00F00B62">
            <w:pPr>
              <w:jc w:val="center"/>
              <w:rPr>
                <w:sz w:val="20"/>
                <w:szCs w:val="20"/>
              </w:rPr>
            </w:pPr>
            <w:r w:rsidRPr="00F00B62">
              <w:rPr>
                <w:sz w:val="20"/>
                <w:szCs w:val="20"/>
              </w:rPr>
              <w:t>96 859</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05D585EE" w14:textId="77777777" w:rsidR="00F00B62" w:rsidRPr="00F00B62" w:rsidRDefault="00F00B62" w:rsidP="00F00B62">
            <w:pPr>
              <w:jc w:val="center"/>
              <w:rPr>
                <w:sz w:val="20"/>
                <w:szCs w:val="20"/>
              </w:rPr>
            </w:pPr>
            <w:r w:rsidRPr="00F00B62">
              <w:rPr>
                <w:sz w:val="20"/>
                <w:szCs w:val="20"/>
              </w:rPr>
              <w:t>99 981</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6B7FBCB9" w14:textId="77777777" w:rsidR="00F00B62" w:rsidRPr="00F00B62" w:rsidRDefault="00F00B62" w:rsidP="00F00B62">
            <w:pPr>
              <w:jc w:val="center"/>
              <w:rPr>
                <w:sz w:val="20"/>
                <w:szCs w:val="20"/>
              </w:rPr>
            </w:pPr>
            <w:r w:rsidRPr="00F00B62">
              <w:rPr>
                <w:sz w:val="20"/>
                <w:szCs w:val="20"/>
              </w:rPr>
              <w:t>103 205</w:t>
            </w:r>
          </w:p>
        </w:tc>
      </w:tr>
      <w:tr w:rsidR="00F00B62" w:rsidRPr="00F00B62" w14:paraId="200AACFB" w14:textId="77777777" w:rsidTr="006D5EE3">
        <w:trPr>
          <w:trHeight w:val="381"/>
        </w:trPr>
        <w:tc>
          <w:tcPr>
            <w:tcW w:w="554" w:type="dxa"/>
            <w:shd w:val="clear" w:color="auto" w:fill="auto"/>
            <w:vAlign w:val="center"/>
          </w:tcPr>
          <w:p w14:paraId="78E83357" w14:textId="77777777" w:rsidR="00F00B62" w:rsidRPr="00F00B62" w:rsidRDefault="00F00B62" w:rsidP="00F00B62">
            <w:pPr>
              <w:jc w:val="center"/>
              <w:rPr>
                <w:sz w:val="20"/>
                <w:szCs w:val="20"/>
              </w:rPr>
            </w:pPr>
          </w:p>
        </w:tc>
        <w:tc>
          <w:tcPr>
            <w:tcW w:w="5081" w:type="dxa"/>
            <w:shd w:val="clear" w:color="auto" w:fill="auto"/>
            <w:vAlign w:val="center"/>
          </w:tcPr>
          <w:p w14:paraId="7F068B56" w14:textId="77777777" w:rsidR="00F00B62" w:rsidRPr="00F00B62" w:rsidRDefault="00F00B62" w:rsidP="00F00B62">
            <w:pPr>
              <w:rPr>
                <w:sz w:val="20"/>
                <w:szCs w:val="20"/>
              </w:rPr>
            </w:pPr>
            <w:r w:rsidRPr="00F00B62">
              <w:rPr>
                <w:sz w:val="20"/>
                <w:szCs w:val="20"/>
              </w:rPr>
              <w:t>Корректировка, связанная с соблюдением статьи 3 Федерального закона от 27.07.2010 № 190-ФЗ «О теплоснабжении»</w:t>
            </w:r>
          </w:p>
        </w:tc>
        <w:tc>
          <w:tcPr>
            <w:tcW w:w="1598" w:type="dxa"/>
            <w:tcBorders>
              <w:top w:val="single" w:sz="4" w:space="0" w:color="auto"/>
              <w:left w:val="single" w:sz="4" w:space="0" w:color="auto"/>
              <w:bottom w:val="single" w:sz="4" w:space="0" w:color="auto"/>
              <w:right w:val="single" w:sz="4" w:space="0" w:color="auto"/>
            </w:tcBorders>
            <w:shd w:val="clear" w:color="000000" w:fill="FFFFFF"/>
            <w:vAlign w:val="center"/>
          </w:tcPr>
          <w:p w14:paraId="391C5076" w14:textId="77777777" w:rsidR="00F00B62" w:rsidRPr="00F00B62" w:rsidRDefault="00F00B62" w:rsidP="00F00B62">
            <w:pPr>
              <w:jc w:val="center"/>
              <w:rPr>
                <w:sz w:val="20"/>
                <w:szCs w:val="20"/>
              </w:rPr>
            </w:pPr>
            <w:r w:rsidRPr="00F00B62">
              <w:rPr>
                <w:sz w:val="20"/>
                <w:szCs w:val="20"/>
              </w:rPr>
              <w:t>0</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0E47A034" w14:textId="77777777" w:rsidR="00F00B62" w:rsidRPr="00F00B62" w:rsidRDefault="00F00B62" w:rsidP="00F00B62">
            <w:pPr>
              <w:jc w:val="center"/>
              <w:rPr>
                <w:sz w:val="20"/>
                <w:szCs w:val="20"/>
              </w:rPr>
            </w:pPr>
            <w:r w:rsidRPr="00F00B62">
              <w:rPr>
                <w:sz w:val="20"/>
                <w:szCs w:val="20"/>
              </w:rPr>
              <w:t>-20 749</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6CD99C7E" w14:textId="77777777" w:rsidR="00F00B62" w:rsidRPr="00F00B62" w:rsidRDefault="00F00B62" w:rsidP="00F00B62">
            <w:pPr>
              <w:jc w:val="center"/>
              <w:rPr>
                <w:sz w:val="20"/>
                <w:szCs w:val="20"/>
              </w:rPr>
            </w:pPr>
            <w:r w:rsidRPr="00F00B62">
              <w:rPr>
                <w:sz w:val="20"/>
                <w:szCs w:val="20"/>
              </w:rPr>
              <w:t>7 500</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7355710D" w14:textId="77777777" w:rsidR="00F00B62" w:rsidRPr="00F00B62" w:rsidRDefault="00F00B62" w:rsidP="00F00B62">
            <w:pPr>
              <w:jc w:val="center"/>
              <w:rPr>
                <w:sz w:val="20"/>
                <w:szCs w:val="20"/>
              </w:rPr>
            </w:pPr>
            <w:r w:rsidRPr="00F00B62">
              <w:rPr>
                <w:sz w:val="20"/>
                <w:szCs w:val="20"/>
              </w:rPr>
              <w:t>5 500</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2FDEF37D" w14:textId="77777777" w:rsidR="00F00B62" w:rsidRPr="00F00B62" w:rsidRDefault="00F00B62" w:rsidP="00F00B62">
            <w:pPr>
              <w:jc w:val="center"/>
              <w:rPr>
                <w:sz w:val="20"/>
                <w:szCs w:val="20"/>
              </w:rPr>
            </w:pPr>
            <w:r w:rsidRPr="00F00B62">
              <w:rPr>
                <w:sz w:val="20"/>
                <w:szCs w:val="20"/>
              </w:rPr>
              <w:t>4 000</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172FCE51" w14:textId="77777777" w:rsidR="00F00B62" w:rsidRPr="00F00B62" w:rsidRDefault="00F00B62" w:rsidP="00F00B62">
            <w:pPr>
              <w:jc w:val="center"/>
              <w:rPr>
                <w:sz w:val="20"/>
                <w:szCs w:val="20"/>
              </w:rPr>
            </w:pPr>
            <w:r w:rsidRPr="00F00B62">
              <w:rPr>
                <w:sz w:val="20"/>
                <w:szCs w:val="20"/>
              </w:rPr>
              <w:t>3 749</w:t>
            </w:r>
          </w:p>
        </w:tc>
      </w:tr>
      <w:tr w:rsidR="00F00B62" w:rsidRPr="00F00B62" w14:paraId="5806B5F1" w14:textId="77777777" w:rsidTr="006D5EE3">
        <w:trPr>
          <w:trHeight w:val="381"/>
        </w:trPr>
        <w:tc>
          <w:tcPr>
            <w:tcW w:w="554" w:type="dxa"/>
            <w:shd w:val="clear" w:color="auto" w:fill="auto"/>
            <w:vAlign w:val="center"/>
          </w:tcPr>
          <w:p w14:paraId="549ACB76" w14:textId="77777777" w:rsidR="00F00B62" w:rsidRPr="00F00B62" w:rsidRDefault="00F00B62" w:rsidP="00F00B62">
            <w:pPr>
              <w:jc w:val="center"/>
              <w:rPr>
                <w:b/>
                <w:sz w:val="20"/>
                <w:szCs w:val="20"/>
              </w:rPr>
            </w:pPr>
          </w:p>
        </w:tc>
        <w:tc>
          <w:tcPr>
            <w:tcW w:w="5081" w:type="dxa"/>
            <w:shd w:val="clear" w:color="auto" w:fill="auto"/>
            <w:vAlign w:val="center"/>
          </w:tcPr>
          <w:p w14:paraId="517C4323" w14:textId="77777777" w:rsidR="00F00B62" w:rsidRPr="00F00B62" w:rsidRDefault="00F00B62" w:rsidP="00F00B62">
            <w:pPr>
              <w:rPr>
                <w:sz w:val="20"/>
                <w:szCs w:val="20"/>
              </w:rPr>
            </w:pPr>
            <w:r w:rsidRPr="00F00B62">
              <w:rPr>
                <w:sz w:val="20"/>
                <w:szCs w:val="20"/>
              </w:rPr>
              <w:t>Товарная выручка по регулируемым договорам</w:t>
            </w:r>
          </w:p>
        </w:tc>
        <w:tc>
          <w:tcPr>
            <w:tcW w:w="1598" w:type="dxa"/>
            <w:tcBorders>
              <w:top w:val="single" w:sz="4" w:space="0" w:color="auto"/>
              <w:left w:val="single" w:sz="4" w:space="0" w:color="auto"/>
              <w:bottom w:val="single" w:sz="4" w:space="0" w:color="auto"/>
              <w:right w:val="single" w:sz="4" w:space="0" w:color="auto"/>
            </w:tcBorders>
            <w:shd w:val="clear" w:color="000000" w:fill="FFFFFF"/>
            <w:vAlign w:val="center"/>
          </w:tcPr>
          <w:p w14:paraId="27286451" w14:textId="77777777" w:rsidR="00F00B62" w:rsidRPr="00F00B62" w:rsidRDefault="00F00B62" w:rsidP="00F00B62">
            <w:pPr>
              <w:jc w:val="center"/>
              <w:rPr>
                <w:b/>
                <w:sz w:val="20"/>
                <w:szCs w:val="20"/>
              </w:rPr>
            </w:pPr>
            <w:r w:rsidRPr="00F00B62">
              <w:rPr>
                <w:sz w:val="20"/>
                <w:szCs w:val="20"/>
              </w:rPr>
              <w:t>149 732</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539D3FA8" w14:textId="77777777" w:rsidR="00F00B62" w:rsidRPr="00F00B62" w:rsidRDefault="00F00B62" w:rsidP="00F00B62">
            <w:pPr>
              <w:jc w:val="center"/>
              <w:rPr>
                <w:b/>
                <w:sz w:val="20"/>
                <w:szCs w:val="20"/>
              </w:rPr>
            </w:pPr>
            <w:r w:rsidRPr="00F00B62">
              <w:rPr>
                <w:sz w:val="20"/>
                <w:szCs w:val="20"/>
              </w:rPr>
              <w:t>95 422</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529FEDC4" w14:textId="77777777" w:rsidR="00F00B62" w:rsidRPr="00F00B62" w:rsidRDefault="00F00B62" w:rsidP="00F00B62">
            <w:pPr>
              <w:jc w:val="center"/>
              <w:rPr>
                <w:sz w:val="20"/>
                <w:szCs w:val="20"/>
              </w:rPr>
            </w:pPr>
            <w:r w:rsidRPr="00F00B62">
              <w:rPr>
                <w:sz w:val="20"/>
                <w:szCs w:val="20"/>
              </w:rPr>
              <w:t>101 337</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5C715AF5" w14:textId="77777777" w:rsidR="00F00B62" w:rsidRPr="00F00B62" w:rsidRDefault="00F00B62" w:rsidP="00F00B62">
            <w:pPr>
              <w:jc w:val="center"/>
              <w:rPr>
                <w:sz w:val="20"/>
                <w:szCs w:val="20"/>
              </w:rPr>
            </w:pPr>
            <w:r w:rsidRPr="00F00B62">
              <w:rPr>
                <w:sz w:val="20"/>
                <w:szCs w:val="20"/>
              </w:rPr>
              <w:t>102 359</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03BB5248" w14:textId="77777777" w:rsidR="00F00B62" w:rsidRPr="00F00B62" w:rsidRDefault="00F00B62" w:rsidP="00F00B62">
            <w:pPr>
              <w:jc w:val="center"/>
              <w:rPr>
                <w:sz w:val="20"/>
                <w:szCs w:val="20"/>
              </w:rPr>
            </w:pPr>
            <w:r w:rsidRPr="00F00B62">
              <w:rPr>
                <w:sz w:val="20"/>
                <w:szCs w:val="20"/>
              </w:rPr>
              <w:t>103 981</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44504F80" w14:textId="77777777" w:rsidR="00F00B62" w:rsidRPr="00F00B62" w:rsidRDefault="00F00B62" w:rsidP="00F00B62">
            <w:pPr>
              <w:jc w:val="center"/>
              <w:rPr>
                <w:sz w:val="20"/>
                <w:szCs w:val="20"/>
              </w:rPr>
            </w:pPr>
            <w:r w:rsidRPr="00F00B62">
              <w:rPr>
                <w:sz w:val="20"/>
                <w:szCs w:val="20"/>
              </w:rPr>
              <w:t>106 954</w:t>
            </w:r>
          </w:p>
        </w:tc>
      </w:tr>
    </w:tbl>
    <w:p w14:paraId="147ED397" w14:textId="77777777" w:rsidR="00F00B62" w:rsidRPr="00F00B62" w:rsidRDefault="00F00B62" w:rsidP="00F00B62">
      <w:pPr>
        <w:ind w:right="-31" w:firstLine="851"/>
        <w:jc w:val="right"/>
        <w:rPr>
          <w:sz w:val="28"/>
          <w:szCs w:val="28"/>
        </w:rPr>
      </w:pPr>
    </w:p>
    <w:p w14:paraId="6088170E" w14:textId="77777777" w:rsidR="00F00B62" w:rsidRPr="00F00B62" w:rsidRDefault="00F00B62" w:rsidP="00F00B62">
      <w:pPr>
        <w:ind w:firstLine="851"/>
        <w:jc w:val="both"/>
        <w:rPr>
          <w:color w:val="FF0000"/>
          <w:sz w:val="28"/>
          <w:szCs w:val="28"/>
        </w:rPr>
      </w:pPr>
    </w:p>
    <w:p w14:paraId="5FE94DB3" w14:textId="77777777" w:rsidR="00F00B62" w:rsidRPr="00F00B62" w:rsidRDefault="00F00B62" w:rsidP="00F00B62">
      <w:pPr>
        <w:ind w:firstLine="851"/>
        <w:jc w:val="both"/>
        <w:rPr>
          <w:color w:val="FF0000"/>
          <w:sz w:val="28"/>
          <w:szCs w:val="28"/>
        </w:rPr>
        <w:sectPr w:rsidR="00F00B62" w:rsidRPr="00F00B62" w:rsidSect="00F00B62">
          <w:pgSz w:w="16838" w:h="11906" w:orient="landscape"/>
          <w:pgMar w:top="1701" w:right="1134" w:bottom="567" w:left="1134" w:header="720" w:footer="720" w:gutter="0"/>
          <w:cols w:space="720"/>
          <w:docGrid w:linePitch="326"/>
        </w:sectPr>
      </w:pPr>
    </w:p>
    <w:p w14:paraId="1456AF29" w14:textId="77777777" w:rsidR="00F00B62" w:rsidRPr="00F00B62" w:rsidRDefault="00F00B62" w:rsidP="00F00B62">
      <w:pPr>
        <w:keepNext/>
        <w:jc w:val="center"/>
        <w:outlineLvl w:val="1"/>
        <w:rPr>
          <w:b/>
          <w:sz w:val="28"/>
          <w:szCs w:val="20"/>
        </w:rPr>
      </w:pPr>
      <w:r w:rsidRPr="00F00B62">
        <w:rPr>
          <w:b/>
          <w:sz w:val="28"/>
          <w:szCs w:val="20"/>
        </w:rPr>
        <w:lastRenderedPageBreak/>
        <w:t>Расчет тарифов на теплоноситель (</w:t>
      </w:r>
      <w:proofErr w:type="spellStart"/>
      <w:r w:rsidRPr="00F00B62">
        <w:rPr>
          <w:b/>
          <w:sz w:val="28"/>
          <w:szCs w:val="20"/>
        </w:rPr>
        <w:t>химочищенную</w:t>
      </w:r>
      <w:proofErr w:type="spellEnd"/>
      <w:r w:rsidRPr="00F00B62">
        <w:rPr>
          <w:b/>
          <w:sz w:val="28"/>
          <w:szCs w:val="20"/>
        </w:rPr>
        <w:t xml:space="preserve"> воду)</w:t>
      </w:r>
    </w:p>
    <w:p w14:paraId="5C8A7748" w14:textId="77777777" w:rsidR="00F00B62" w:rsidRPr="00F00B62" w:rsidRDefault="00F00B62" w:rsidP="00F00B62">
      <w:pPr>
        <w:ind w:left="9858" w:right="-142"/>
        <w:rPr>
          <w:color w:val="000000"/>
          <w:sz w:val="28"/>
          <w:szCs w:val="28"/>
        </w:rPr>
      </w:pPr>
    </w:p>
    <w:p w14:paraId="470EF89F" w14:textId="77777777" w:rsidR="00F00B62" w:rsidRPr="00F00B62" w:rsidRDefault="00F00B62" w:rsidP="00F00B62">
      <w:pPr>
        <w:ind w:firstLine="851"/>
        <w:jc w:val="both"/>
        <w:rPr>
          <w:color w:val="000000"/>
          <w:sz w:val="28"/>
          <w:szCs w:val="28"/>
        </w:rPr>
      </w:pPr>
      <w:r w:rsidRPr="00F00B62">
        <w:rPr>
          <w:sz w:val="28"/>
          <w:szCs w:val="28"/>
        </w:rPr>
        <w:t>Расчет тарифов на производство теплоносителя, рассчитанных на основании необходимой валовой выручки на 2024-2028 годы, представлен в таблице 26.</w:t>
      </w:r>
    </w:p>
    <w:p w14:paraId="2464C215" w14:textId="77777777" w:rsidR="00F00B62" w:rsidRPr="00F00B62" w:rsidRDefault="00F00B62" w:rsidP="00F00B62">
      <w:pPr>
        <w:ind w:left="7797" w:right="140"/>
        <w:jc w:val="right"/>
        <w:rPr>
          <w:color w:val="000000"/>
          <w:sz w:val="28"/>
          <w:szCs w:val="28"/>
        </w:rPr>
      </w:pPr>
      <w:r w:rsidRPr="00F00B62">
        <w:rPr>
          <w:color w:val="000000"/>
          <w:sz w:val="28"/>
          <w:szCs w:val="28"/>
        </w:rPr>
        <w:t>Таблица 26</w:t>
      </w:r>
    </w:p>
    <w:p w14:paraId="48765CB2" w14:textId="77777777" w:rsidR="00F00B62" w:rsidRPr="00F00B62" w:rsidRDefault="00F00B62" w:rsidP="00F00B62">
      <w:pPr>
        <w:rPr>
          <w:szCs w:val="20"/>
        </w:rPr>
      </w:pPr>
    </w:p>
    <w:p w14:paraId="7FCEF3EC" w14:textId="77777777" w:rsidR="00F00B62" w:rsidRPr="00F00B62" w:rsidRDefault="00F00B62" w:rsidP="00F00B62">
      <w:pPr>
        <w:rPr>
          <w:szCs w:val="20"/>
        </w:rPr>
      </w:pPr>
    </w:p>
    <w:p w14:paraId="4170AE14" w14:textId="77777777" w:rsidR="00F00B62" w:rsidRPr="00F00B62" w:rsidRDefault="00F00B62" w:rsidP="00F00B62">
      <w:pPr>
        <w:rPr>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716"/>
        <w:gridCol w:w="1342"/>
        <w:gridCol w:w="1507"/>
        <w:gridCol w:w="1509"/>
        <w:gridCol w:w="1509"/>
        <w:gridCol w:w="1515"/>
      </w:tblGrid>
      <w:tr w:rsidR="00F00B62" w:rsidRPr="00F00B62" w14:paraId="2DAC93D8" w14:textId="77777777" w:rsidTr="006D5EE3">
        <w:trPr>
          <w:trHeight w:val="360"/>
          <w:jc w:val="center"/>
        </w:trPr>
        <w:tc>
          <w:tcPr>
            <w:tcW w:w="5000" w:type="pct"/>
            <w:gridSpan w:val="7"/>
            <w:tcBorders>
              <w:top w:val="nil"/>
              <w:left w:val="nil"/>
              <w:bottom w:val="single" w:sz="4" w:space="0" w:color="auto"/>
              <w:right w:val="nil"/>
            </w:tcBorders>
            <w:vAlign w:val="center"/>
          </w:tcPr>
          <w:p w14:paraId="1AD30D29" w14:textId="77777777" w:rsidR="00F00B62" w:rsidRPr="00F00B62" w:rsidRDefault="00F00B62" w:rsidP="00F00B62">
            <w:pPr>
              <w:rPr>
                <w:b/>
                <w:sz w:val="28"/>
                <w:szCs w:val="28"/>
              </w:rPr>
            </w:pPr>
            <w:r w:rsidRPr="00F00B62">
              <w:rPr>
                <w:b/>
                <w:sz w:val="28"/>
                <w:szCs w:val="28"/>
              </w:rPr>
              <w:t>Кузнецкая ТЭЦ (теплоноситель)</w:t>
            </w:r>
          </w:p>
        </w:tc>
      </w:tr>
      <w:tr w:rsidR="00F00B62" w:rsidRPr="00F00B62" w14:paraId="76CFF96E" w14:textId="77777777" w:rsidTr="006D5EE3">
        <w:trPr>
          <w:trHeight w:val="360"/>
          <w:jc w:val="center"/>
        </w:trPr>
        <w:tc>
          <w:tcPr>
            <w:tcW w:w="280" w:type="pct"/>
            <w:vMerge w:val="restart"/>
            <w:tcBorders>
              <w:top w:val="single" w:sz="4" w:space="0" w:color="auto"/>
            </w:tcBorders>
            <w:shd w:val="clear" w:color="auto" w:fill="auto"/>
            <w:vAlign w:val="center"/>
          </w:tcPr>
          <w:p w14:paraId="50B096EA" w14:textId="77777777" w:rsidR="00F00B62" w:rsidRPr="00F00B62" w:rsidRDefault="00F00B62" w:rsidP="00F00B62">
            <w:pPr>
              <w:jc w:val="center"/>
              <w:rPr>
                <w:szCs w:val="20"/>
              </w:rPr>
            </w:pPr>
            <w:r w:rsidRPr="00F00B62">
              <w:rPr>
                <w:szCs w:val="20"/>
              </w:rPr>
              <w:t>№ п/п</w:t>
            </w:r>
          </w:p>
        </w:tc>
        <w:tc>
          <w:tcPr>
            <w:tcW w:w="890" w:type="pct"/>
            <w:vMerge w:val="restart"/>
            <w:tcBorders>
              <w:top w:val="single" w:sz="4" w:space="0" w:color="auto"/>
            </w:tcBorders>
            <w:shd w:val="clear" w:color="auto" w:fill="auto"/>
            <w:vAlign w:val="center"/>
          </w:tcPr>
          <w:p w14:paraId="219A79DC" w14:textId="77777777" w:rsidR="00F00B62" w:rsidRPr="00F00B62" w:rsidRDefault="00F00B62" w:rsidP="00F00B62">
            <w:pPr>
              <w:jc w:val="center"/>
              <w:rPr>
                <w:szCs w:val="20"/>
              </w:rPr>
            </w:pPr>
            <w:r w:rsidRPr="00F00B62">
              <w:rPr>
                <w:szCs w:val="20"/>
              </w:rPr>
              <w:t>Наименование показателя</w:t>
            </w:r>
          </w:p>
        </w:tc>
        <w:tc>
          <w:tcPr>
            <w:tcW w:w="3830" w:type="pct"/>
            <w:gridSpan w:val="5"/>
            <w:tcBorders>
              <w:top w:val="single" w:sz="4" w:space="0" w:color="auto"/>
            </w:tcBorders>
            <w:vAlign w:val="center"/>
          </w:tcPr>
          <w:p w14:paraId="3E41A126" w14:textId="77777777" w:rsidR="00F00B62" w:rsidRPr="00F00B62" w:rsidRDefault="00F00B62" w:rsidP="00F00B62">
            <w:pPr>
              <w:jc w:val="center"/>
              <w:rPr>
                <w:szCs w:val="20"/>
              </w:rPr>
            </w:pPr>
            <w:r w:rsidRPr="00F00B62">
              <w:rPr>
                <w:szCs w:val="20"/>
              </w:rPr>
              <w:t>Предложение экспертов</w:t>
            </w:r>
          </w:p>
        </w:tc>
      </w:tr>
      <w:tr w:rsidR="00F00B62" w:rsidRPr="00F00B62" w14:paraId="64810955" w14:textId="77777777" w:rsidTr="006D5EE3">
        <w:trPr>
          <w:trHeight w:val="360"/>
          <w:jc w:val="center"/>
        </w:trPr>
        <w:tc>
          <w:tcPr>
            <w:tcW w:w="280" w:type="pct"/>
            <w:vMerge/>
            <w:shd w:val="clear" w:color="auto" w:fill="auto"/>
            <w:vAlign w:val="center"/>
          </w:tcPr>
          <w:p w14:paraId="23A0EDDE" w14:textId="77777777" w:rsidR="00F00B62" w:rsidRPr="00F00B62" w:rsidRDefault="00F00B62" w:rsidP="00F00B62">
            <w:pPr>
              <w:jc w:val="center"/>
              <w:rPr>
                <w:szCs w:val="20"/>
              </w:rPr>
            </w:pPr>
          </w:p>
        </w:tc>
        <w:tc>
          <w:tcPr>
            <w:tcW w:w="890" w:type="pct"/>
            <w:vMerge/>
            <w:shd w:val="clear" w:color="auto" w:fill="auto"/>
            <w:vAlign w:val="center"/>
          </w:tcPr>
          <w:p w14:paraId="6FD22FB1" w14:textId="77777777" w:rsidR="00F00B62" w:rsidRPr="00F00B62" w:rsidRDefault="00F00B62" w:rsidP="00F00B62">
            <w:pPr>
              <w:jc w:val="center"/>
              <w:rPr>
                <w:szCs w:val="20"/>
              </w:rPr>
            </w:pPr>
          </w:p>
        </w:tc>
        <w:tc>
          <w:tcPr>
            <w:tcW w:w="696" w:type="pct"/>
            <w:vAlign w:val="center"/>
          </w:tcPr>
          <w:p w14:paraId="6D7C9588" w14:textId="77777777" w:rsidR="00F00B62" w:rsidRPr="00F00B62" w:rsidRDefault="00F00B62" w:rsidP="00F00B62">
            <w:pPr>
              <w:jc w:val="center"/>
              <w:rPr>
                <w:szCs w:val="20"/>
              </w:rPr>
            </w:pPr>
            <w:r w:rsidRPr="00F00B62">
              <w:rPr>
                <w:szCs w:val="20"/>
              </w:rPr>
              <w:t>2024</w:t>
            </w:r>
          </w:p>
        </w:tc>
        <w:tc>
          <w:tcPr>
            <w:tcW w:w="782" w:type="pct"/>
            <w:vAlign w:val="center"/>
          </w:tcPr>
          <w:p w14:paraId="5F81628A" w14:textId="77777777" w:rsidR="00F00B62" w:rsidRPr="00F00B62" w:rsidRDefault="00F00B62" w:rsidP="00F00B62">
            <w:pPr>
              <w:jc w:val="center"/>
              <w:rPr>
                <w:szCs w:val="20"/>
              </w:rPr>
            </w:pPr>
            <w:r w:rsidRPr="00F00B62">
              <w:rPr>
                <w:szCs w:val="20"/>
              </w:rPr>
              <w:t>2025</w:t>
            </w:r>
          </w:p>
        </w:tc>
        <w:tc>
          <w:tcPr>
            <w:tcW w:w="783" w:type="pct"/>
            <w:shd w:val="clear" w:color="auto" w:fill="auto"/>
            <w:vAlign w:val="center"/>
          </w:tcPr>
          <w:p w14:paraId="01AE23C6" w14:textId="77777777" w:rsidR="00F00B62" w:rsidRPr="00F00B62" w:rsidRDefault="00F00B62" w:rsidP="00F00B62">
            <w:pPr>
              <w:jc w:val="center"/>
              <w:rPr>
                <w:szCs w:val="20"/>
              </w:rPr>
            </w:pPr>
            <w:r w:rsidRPr="00F00B62">
              <w:rPr>
                <w:szCs w:val="20"/>
              </w:rPr>
              <w:t>2026</w:t>
            </w:r>
          </w:p>
        </w:tc>
        <w:tc>
          <w:tcPr>
            <w:tcW w:w="783" w:type="pct"/>
            <w:shd w:val="clear" w:color="auto" w:fill="auto"/>
            <w:vAlign w:val="center"/>
          </w:tcPr>
          <w:p w14:paraId="109F1C07" w14:textId="77777777" w:rsidR="00F00B62" w:rsidRPr="00F00B62" w:rsidRDefault="00F00B62" w:rsidP="00F00B62">
            <w:pPr>
              <w:jc w:val="center"/>
              <w:rPr>
                <w:szCs w:val="20"/>
              </w:rPr>
            </w:pPr>
            <w:r w:rsidRPr="00F00B62">
              <w:rPr>
                <w:szCs w:val="20"/>
              </w:rPr>
              <w:t>2027</w:t>
            </w:r>
          </w:p>
        </w:tc>
        <w:tc>
          <w:tcPr>
            <w:tcW w:w="786" w:type="pct"/>
            <w:shd w:val="clear" w:color="auto" w:fill="auto"/>
            <w:vAlign w:val="center"/>
          </w:tcPr>
          <w:p w14:paraId="4302FBC2" w14:textId="77777777" w:rsidR="00F00B62" w:rsidRPr="00F00B62" w:rsidRDefault="00F00B62" w:rsidP="00F00B62">
            <w:pPr>
              <w:jc w:val="center"/>
              <w:rPr>
                <w:szCs w:val="20"/>
              </w:rPr>
            </w:pPr>
            <w:r w:rsidRPr="00F00B62">
              <w:rPr>
                <w:szCs w:val="20"/>
              </w:rPr>
              <w:t>2028</w:t>
            </w:r>
          </w:p>
        </w:tc>
      </w:tr>
      <w:tr w:rsidR="00F00B62" w:rsidRPr="00F00B62" w14:paraId="095DBAC3" w14:textId="77777777" w:rsidTr="006D5EE3">
        <w:trPr>
          <w:trHeight w:val="360"/>
          <w:jc w:val="center"/>
        </w:trPr>
        <w:tc>
          <w:tcPr>
            <w:tcW w:w="280" w:type="pct"/>
            <w:shd w:val="clear" w:color="auto" w:fill="auto"/>
            <w:vAlign w:val="center"/>
          </w:tcPr>
          <w:p w14:paraId="454FE323" w14:textId="77777777" w:rsidR="00F00B62" w:rsidRPr="00F00B62" w:rsidRDefault="00F00B62" w:rsidP="00F00B62">
            <w:pPr>
              <w:jc w:val="center"/>
              <w:rPr>
                <w:szCs w:val="28"/>
              </w:rPr>
            </w:pPr>
            <w:r w:rsidRPr="00F00B62">
              <w:rPr>
                <w:szCs w:val="28"/>
              </w:rPr>
              <w:t>1</w:t>
            </w:r>
          </w:p>
        </w:tc>
        <w:tc>
          <w:tcPr>
            <w:tcW w:w="890" w:type="pct"/>
            <w:shd w:val="clear" w:color="auto" w:fill="auto"/>
            <w:vAlign w:val="center"/>
          </w:tcPr>
          <w:p w14:paraId="24C986B7" w14:textId="77777777" w:rsidR="00F00B62" w:rsidRPr="00F00B62" w:rsidRDefault="00F00B62" w:rsidP="00F00B62">
            <w:pPr>
              <w:jc w:val="both"/>
              <w:rPr>
                <w:szCs w:val="28"/>
              </w:rPr>
            </w:pPr>
            <w:r w:rsidRPr="00F00B62">
              <w:rPr>
                <w:szCs w:val="28"/>
              </w:rPr>
              <w:t xml:space="preserve">НВВ, </w:t>
            </w:r>
            <w:proofErr w:type="spellStart"/>
            <w:r w:rsidRPr="00F00B62">
              <w:rPr>
                <w:szCs w:val="28"/>
              </w:rPr>
              <w:t>тыс.руб</w:t>
            </w:r>
            <w:proofErr w:type="spellEnd"/>
            <w:r w:rsidRPr="00F00B62">
              <w:rPr>
                <w:szCs w:val="28"/>
              </w:rPr>
              <w:t>.</w:t>
            </w:r>
          </w:p>
        </w:tc>
        <w:tc>
          <w:tcPr>
            <w:tcW w:w="696" w:type="pct"/>
            <w:vAlign w:val="center"/>
          </w:tcPr>
          <w:p w14:paraId="6241DB84" w14:textId="77777777" w:rsidR="00F00B62" w:rsidRPr="00F00B62" w:rsidRDefault="00F00B62" w:rsidP="00F00B62">
            <w:pPr>
              <w:jc w:val="center"/>
              <w:rPr>
                <w:szCs w:val="20"/>
              </w:rPr>
            </w:pPr>
            <w:r w:rsidRPr="00F00B62">
              <w:rPr>
                <w:szCs w:val="20"/>
              </w:rPr>
              <w:t>95 422</w:t>
            </w:r>
          </w:p>
        </w:tc>
        <w:tc>
          <w:tcPr>
            <w:tcW w:w="782" w:type="pct"/>
            <w:tcBorders>
              <w:top w:val="single" w:sz="4" w:space="0" w:color="auto"/>
              <w:left w:val="single" w:sz="4" w:space="0" w:color="auto"/>
              <w:bottom w:val="single" w:sz="4" w:space="0" w:color="auto"/>
              <w:right w:val="single" w:sz="4" w:space="0" w:color="auto"/>
            </w:tcBorders>
            <w:shd w:val="clear" w:color="000000" w:fill="FFFFFF"/>
            <w:vAlign w:val="center"/>
          </w:tcPr>
          <w:p w14:paraId="138F4A45" w14:textId="77777777" w:rsidR="00F00B62" w:rsidRPr="00F00B62" w:rsidRDefault="00F00B62" w:rsidP="00F00B62">
            <w:pPr>
              <w:jc w:val="center"/>
              <w:rPr>
                <w:szCs w:val="20"/>
              </w:rPr>
            </w:pPr>
            <w:r w:rsidRPr="00F00B62">
              <w:rPr>
                <w:szCs w:val="20"/>
              </w:rPr>
              <w:t>101 337</w:t>
            </w:r>
          </w:p>
        </w:tc>
        <w:tc>
          <w:tcPr>
            <w:tcW w:w="783" w:type="pct"/>
            <w:tcBorders>
              <w:top w:val="single" w:sz="4" w:space="0" w:color="auto"/>
              <w:left w:val="single" w:sz="4" w:space="0" w:color="auto"/>
              <w:bottom w:val="single" w:sz="4" w:space="0" w:color="auto"/>
              <w:right w:val="single" w:sz="4" w:space="0" w:color="auto"/>
            </w:tcBorders>
            <w:shd w:val="clear" w:color="000000" w:fill="FFFFFF"/>
            <w:vAlign w:val="center"/>
          </w:tcPr>
          <w:p w14:paraId="7B210172" w14:textId="77777777" w:rsidR="00F00B62" w:rsidRPr="00F00B62" w:rsidRDefault="00F00B62" w:rsidP="00F00B62">
            <w:pPr>
              <w:jc w:val="center"/>
              <w:rPr>
                <w:szCs w:val="20"/>
              </w:rPr>
            </w:pPr>
            <w:r w:rsidRPr="00F00B62">
              <w:rPr>
                <w:szCs w:val="20"/>
              </w:rPr>
              <w:t>102 359</w:t>
            </w:r>
          </w:p>
        </w:tc>
        <w:tc>
          <w:tcPr>
            <w:tcW w:w="783" w:type="pct"/>
            <w:tcBorders>
              <w:top w:val="single" w:sz="4" w:space="0" w:color="auto"/>
              <w:left w:val="single" w:sz="4" w:space="0" w:color="auto"/>
              <w:bottom w:val="single" w:sz="4" w:space="0" w:color="auto"/>
              <w:right w:val="single" w:sz="4" w:space="0" w:color="auto"/>
            </w:tcBorders>
            <w:shd w:val="clear" w:color="000000" w:fill="FFFFFF"/>
            <w:vAlign w:val="center"/>
          </w:tcPr>
          <w:p w14:paraId="3C415E16" w14:textId="77777777" w:rsidR="00F00B62" w:rsidRPr="00F00B62" w:rsidRDefault="00F00B62" w:rsidP="00F00B62">
            <w:pPr>
              <w:jc w:val="center"/>
              <w:rPr>
                <w:szCs w:val="20"/>
              </w:rPr>
            </w:pPr>
            <w:r w:rsidRPr="00F00B62">
              <w:rPr>
                <w:szCs w:val="20"/>
              </w:rPr>
              <w:t>103 981</w:t>
            </w:r>
          </w:p>
        </w:tc>
        <w:tc>
          <w:tcPr>
            <w:tcW w:w="786" w:type="pct"/>
            <w:tcBorders>
              <w:top w:val="single" w:sz="4" w:space="0" w:color="auto"/>
              <w:left w:val="single" w:sz="4" w:space="0" w:color="auto"/>
              <w:bottom w:val="single" w:sz="4" w:space="0" w:color="auto"/>
              <w:right w:val="single" w:sz="4" w:space="0" w:color="auto"/>
            </w:tcBorders>
            <w:shd w:val="clear" w:color="000000" w:fill="FFFFFF"/>
            <w:vAlign w:val="center"/>
          </w:tcPr>
          <w:p w14:paraId="32C34C95" w14:textId="77777777" w:rsidR="00F00B62" w:rsidRPr="00F00B62" w:rsidRDefault="00F00B62" w:rsidP="00F00B62">
            <w:pPr>
              <w:jc w:val="center"/>
              <w:rPr>
                <w:szCs w:val="20"/>
              </w:rPr>
            </w:pPr>
            <w:r w:rsidRPr="00F00B62">
              <w:rPr>
                <w:szCs w:val="20"/>
              </w:rPr>
              <w:t>106 954</w:t>
            </w:r>
          </w:p>
        </w:tc>
      </w:tr>
      <w:tr w:rsidR="00F00B62" w:rsidRPr="00F00B62" w14:paraId="72CA563E" w14:textId="77777777" w:rsidTr="006D5EE3">
        <w:trPr>
          <w:trHeight w:val="360"/>
          <w:jc w:val="center"/>
        </w:trPr>
        <w:tc>
          <w:tcPr>
            <w:tcW w:w="280" w:type="pct"/>
            <w:shd w:val="clear" w:color="auto" w:fill="auto"/>
            <w:vAlign w:val="center"/>
            <w:hideMark/>
          </w:tcPr>
          <w:p w14:paraId="6BD27B04" w14:textId="77777777" w:rsidR="00F00B62" w:rsidRPr="00F00B62" w:rsidRDefault="00F00B62" w:rsidP="00F00B62">
            <w:pPr>
              <w:jc w:val="center"/>
              <w:rPr>
                <w:szCs w:val="28"/>
              </w:rPr>
            </w:pPr>
            <w:r w:rsidRPr="00F00B62">
              <w:rPr>
                <w:szCs w:val="28"/>
              </w:rPr>
              <w:t>2</w:t>
            </w:r>
          </w:p>
        </w:tc>
        <w:tc>
          <w:tcPr>
            <w:tcW w:w="890" w:type="pct"/>
            <w:shd w:val="clear" w:color="auto" w:fill="auto"/>
            <w:vAlign w:val="center"/>
            <w:hideMark/>
          </w:tcPr>
          <w:p w14:paraId="04C640CB" w14:textId="77777777" w:rsidR="00F00B62" w:rsidRPr="00F00B62" w:rsidRDefault="00F00B62" w:rsidP="00F00B62">
            <w:pPr>
              <w:jc w:val="both"/>
              <w:rPr>
                <w:szCs w:val="28"/>
              </w:rPr>
            </w:pPr>
            <w:r w:rsidRPr="00F00B62">
              <w:rPr>
                <w:szCs w:val="28"/>
              </w:rPr>
              <w:t xml:space="preserve">Полезный отпуск, </w:t>
            </w:r>
            <w:proofErr w:type="spellStart"/>
            <w:r w:rsidRPr="00F00B62">
              <w:rPr>
                <w:szCs w:val="28"/>
              </w:rPr>
              <w:t>тыс.куб.м</w:t>
            </w:r>
            <w:proofErr w:type="spellEnd"/>
            <w:r w:rsidRPr="00F00B62">
              <w:rPr>
                <w:szCs w:val="28"/>
              </w:rPr>
              <w:t>.</w:t>
            </w:r>
          </w:p>
        </w:tc>
        <w:tc>
          <w:tcPr>
            <w:tcW w:w="696" w:type="pct"/>
            <w:vAlign w:val="center"/>
          </w:tcPr>
          <w:p w14:paraId="44B0546F" w14:textId="77777777" w:rsidR="00F00B62" w:rsidRPr="00F00B62" w:rsidRDefault="00F00B62" w:rsidP="00F00B62">
            <w:pPr>
              <w:jc w:val="center"/>
              <w:rPr>
                <w:szCs w:val="20"/>
              </w:rPr>
            </w:pPr>
            <w:r w:rsidRPr="00F00B62">
              <w:rPr>
                <w:szCs w:val="20"/>
              </w:rPr>
              <w:t>6 485,500</w:t>
            </w:r>
          </w:p>
        </w:tc>
        <w:tc>
          <w:tcPr>
            <w:tcW w:w="782" w:type="pct"/>
            <w:tcBorders>
              <w:top w:val="nil"/>
              <w:left w:val="single" w:sz="4" w:space="0" w:color="auto"/>
              <w:bottom w:val="single" w:sz="4" w:space="0" w:color="auto"/>
              <w:right w:val="single" w:sz="4" w:space="0" w:color="auto"/>
            </w:tcBorders>
            <w:shd w:val="clear" w:color="000000" w:fill="FFFFFF"/>
            <w:vAlign w:val="center"/>
          </w:tcPr>
          <w:p w14:paraId="3BA3F201" w14:textId="77777777" w:rsidR="00F00B62" w:rsidRPr="00F00B62" w:rsidRDefault="00F00B62" w:rsidP="00F00B62">
            <w:pPr>
              <w:jc w:val="center"/>
              <w:rPr>
                <w:szCs w:val="20"/>
              </w:rPr>
            </w:pPr>
            <w:r w:rsidRPr="00F00B62">
              <w:rPr>
                <w:szCs w:val="20"/>
              </w:rPr>
              <w:t>6 485,500</w:t>
            </w:r>
          </w:p>
        </w:tc>
        <w:tc>
          <w:tcPr>
            <w:tcW w:w="783" w:type="pct"/>
            <w:tcBorders>
              <w:top w:val="nil"/>
              <w:left w:val="single" w:sz="4" w:space="0" w:color="auto"/>
              <w:bottom w:val="single" w:sz="4" w:space="0" w:color="auto"/>
              <w:right w:val="single" w:sz="4" w:space="0" w:color="auto"/>
            </w:tcBorders>
            <w:shd w:val="clear" w:color="000000" w:fill="FFFFFF"/>
            <w:vAlign w:val="center"/>
          </w:tcPr>
          <w:p w14:paraId="1B87D560" w14:textId="77777777" w:rsidR="00F00B62" w:rsidRPr="00F00B62" w:rsidRDefault="00F00B62" w:rsidP="00F00B62">
            <w:pPr>
              <w:jc w:val="center"/>
              <w:rPr>
                <w:szCs w:val="20"/>
              </w:rPr>
            </w:pPr>
            <w:r w:rsidRPr="00F00B62">
              <w:rPr>
                <w:szCs w:val="20"/>
              </w:rPr>
              <w:t>6 485,500</w:t>
            </w:r>
          </w:p>
        </w:tc>
        <w:tc>
          <w:tcPr>
            <w:tcW w:w="783" w:type="pct"/>
            <w:tcBorders>
              <w:top w:val="nil"/>
              <w:left w:val="single" w:sz="4" w:space="0" w:color="auto"/>
              <w:bottom w:val="single" w:sz="4" w:space="0" w:color="auto"/>
              <w:right w:val="single" w:sz="4" w:space="0" w:color="auto"/>
            </w:tcBorders>
            <w:shd w:val="clear" w:color="000000" w:fill="FFFFFF"/>
            <w:vAlign w:val="center"/>
          </w:tcPr>
          <w:p w14:paraId="45118284" w14:textId="77777777" w:rsidR="00F00B62" w:rsidRPr="00F00B62" w:rsidRDefault="00F00B62" w:rsidP="00F00B62">
            <w:pPr>
              <w:jc w:val="center"/>
              <w:rPr>
                <w:szCs w:val="20"/>
              </w:rPr>
            </w:pPr>
            <w:r w:rsidRPr="00F00B62">
              <w:rPr>
                <w:szCs w:val="20"/>
              </w:rPr>
              <w:t>6 485,500</w:t>
            </w:r>
          </w:p>
        </w:tc>
        <w:tc>
          <w:tcPr>
            <w:tcW w:w="786" w:type="pct"/>
            <w:tcBorders>
              <w:top w:val="nil"/>
              <w:left w:val="single" w:sz="4" w:space="0" w:color="auto"/>
              <w:bottom w:val="single" w:sz="4" w:space="0" w:color="auto"/>
              <w:right w:val="single" w:sz="4" w:space="0" w:color="auto"/>
            </w:tcBorders>
            <w:shd w:val="clear" w:color="000000" w:fill="FFFFFF"/>
            <w:vAlign w:val="center"/>
          </w:tcPr>
          <w:p w14:paraId="4BC8D619" w14:textId="77777777" w:rsidR="00F00B62" w:rsidRPr="00F00B62" w:rsidRDefault="00F00B62" w:rsidP="00F00B62">
            <w:pPr>
              <w:jc w:val="center"/>
              <w:rPr>
                <w:szCs w:val="20"/>
              </w:rPr>
            </w:pPr>
            <w:r w:rsidRPr="00F00B62">
              <w:rPr>
                <w:szCs w:val="20"/>
              </w:rPr>
              <w:t>6 485,500</w:t>
            </w:r>
          </w:p>
        </w:tc>
      </w:tr>
      <w:tr w:rsidR="00F00B62" w:rsidRPr="00F00B62" w14:paraId="447F3AD2" w14:textId="77777777" w:rsidTr="006D5EE3">
        <w:trPr>
          <w:trHeight w:val="375"/>
          <w:jc w:val="center"/>
        </w:trPr>
        <w:tc>
          <w:tcPr>
            <w:tcW w:w="280" w:type="pct"/>
            <w:shd w:val="clear" w:color="auto" w:fill="auto"/>
            <w:vAlign w:val="center"/>
            <w:hideMark/>
          </w:tcPr>
          <w:p w14:paraId="575B8E92" w14:textId="77777777" w:rsidR="00F00B62" w:rsidRPr="00F00B62" w:rsidRDefault="00F00B62" w:rsidP="00F00B62">
            <w:pPr>
              <w:jc w:val="center"/>
              <w:rPr>
                <w:szCs w:val="28"/>
              </w:rPr>
            </w:pPr>
            <w:r w:rsidRPr="00F00B62">
              <w:rPr>
                <w:szCs w:val="28"/>
              </w:rPr>
              <w:t>2.1</w:t>
            </w:r>
          </w:p>
        </w:tc>
        <w:tc>
          <w:tcPr>
            <w:tcW w:w="890" w:type="pct"/>
            <w:shd w:val="clear" w:color="auto" w:fill="auto"/>
            <w:vAlign w:val="center"/>
            <w:hideMark/>
          </w:tcPr>
          <w:p w14:paraId="6E794F3A" w14:textId="77777777" w:rsidR="00F00B62" w:rsidRPr="00F00B62" w:rsidRDefault="00F00B62" w:rsidP="00F00B62">
            <w:pPr>
              <w:jc w:val="both"/>
              <w:rPr>
                <w:iCs/>
                <w:szCs w:val="28"/>
              </w:rPr>
            </w:pPr>
            <w:r w:rsidRPr="00F00B62">
              <w:rPr>
                <w:iCs/>
                <w:szCs w:val="28"/>
              </w:rPr>
              <w:t>1 полугодие</w:t>
            </w:r>
          </w:p>
        </w:tc>
        <w:tc>
          <w:tcPr>
            <w:tcW w:w="696" w:type="pct"/>
            <w:vAlign w:val="center"/>
          </w:tcPr>
          <w:p w14:paraId="3EE15C41" w14:textId="77777777" w:rsidR="00F00B62" w:rsidRPr="00F00B62" w:rsidRDefault="00F00B62" w:rsidP="00F00B62">
            <w:pPr>
              <w:jc w:val="center"/>
              <w:rPr>
                <w:szCs w:val="20"/>
              </w:rPr>
            </w:pPr>
            <w:r w:rsidRPr="00F00B62">
              <w:rPr>
                <w:szCs w:val="20"/>
              </w:rPr>
              <w:t>3 153,830</w:t>
            </w:r>
          </w:p>
        </w:tc>
        <w:tc>
          <w:tcPr>
            <w:tcW w:w="782" w:type="pct"/>
            <w:tcBorders>
              <w:top w:val="nil"/>
              <w:left w:val="single" w:sz="4" w:space="0" w:color="auto"/>
              <w:bottom w:val="single" w:sz="4" w:space="0" w:color="auto"/>
              <w:right w:val="single" w:sz="4" w:space="0" w:color="auto"/>
            </w:tcBorders>
            <w:shd w:val="clear" w:color="000000" w:fill="FFFFFF"/>
            <w:vAlign w:val="center"/>
          </w:tcPr>
          <w:p w14:paraId="669D10F0" w14:textId="77777777" w:rsidR="00F00B62" w:rsidRPr="00F00B62" w:rsidRDefault="00F00B62" w:rsidP="00F00B62">
            <w:pPr>
              <w:jc w:val="center"/>
              <w:rPr>
                <w:szCs w:val="20"/>
              </w:rPr>
            </w:pPr>
            <w:r w:rsidRPr="00F00B62">
              <w:rPr>
                <w:szCs w:val="20"/>
              </w:rPr>
              <w:t>3 153,830</w:t>
            </w:r>
          </w:p>
        </w:tc>
        <w:tc>
          <w:tcPr>
            <w:tcW w:w="783" w:type="pct"/>
            <w:tcBorders>
              <w:top w:val="nil"/>
              <w:left w:val="single" w:sz="4" w:space="0" w:color="auto"/>
              <w:bottom w:val="single" w:sz="4" w:space="0" w:color="auto"/>
              <w:right w:val="single" w:sz="4" w:space="0" w:color="auto"/>
            </w:tcBorders>
            <w:shd w:val="clear" w:color="000000" w:fill="FFFFFF"/>
            <w:vAlign w:val="center"/>
          </w:tcPr>
          <w:p w14:paraId="329FB389" w14:textId="77777777" w:rsidR="00F00B62" w:rsidRPr="00F00B62" w:rsidRDefault="00F00B62" w:rsidP="00F00B62">
            <w:pPr>
              <w:jc w:val="center"/>
              <w:rPr>
                <w:szCs w:val="20"/>
              </w:rPr>
            </w:pPr>
            <w:r w:rsidRPr="00F00B62">
              <w:rPr>
                <w:szCs w:val="20"/>
              </w:rPr>
              <w:t>3 153,830</w:t>
            </w:r>
          </w:p>
        </w:tc>
        <w:tc>
          <w:tcPr>
            <w:tcW w:w="783" w:type="pct"/>
            <w:tcBorders>
              <w:top w:val="nil"/>
              <w:left w:val="single" w:sz="4" w:space="0" w:color="auto"/>
              <w:bottom w:val="single" w:sz="4" w:space="0" w:color="auto"/>
              <w:right w:val="single" w:sz="4" w:space="0" w:color="auto"/>
            </w:tcBorders>
            <w:shd w:val="clear" w:color="000000" w:fill="FFFFFF"/>
            <w:vAlign w:val="center"/>
          </w:tcPr>
          <w:p w14:paraId="33B75B46" w14:textId="77777777" w:rsidR="00F00B62" w:rsidRPr="00F00B62" w:rsidRDefault="00F00B62" w:rsidP="00F00B62">
            <w:pPr>
              <w:jc w:val="center"/>
              <w:rPr>
                <w:szCs w:val="20"/>
              </w:rPr>
            </w:pPr>
            <w:r w:rsidRPr="00F00B62">
              <w:rPr>
                <w:szCs w:val="20"/>
              </w:rPr>
              <w:t>3 153,830</w:t>
            </w:r>
          </w:p>
        </w:tc>
        <w:tc>
          <w:tcPr>
            <w:tcW w:w="786" w:type="pct"/>
            <w:tcBorders>
              <w:top w:val="nil"/>
              <w:left w:val="single" w:sz="4" w:space="0" w:color="auto"/>
              <w:bottom w:val="single" w:sz="4" w:space="0" w:color="auto"/>
              <w:right w:val="single" w:sz="4" w:space="0" w:color="auto"/>
            </w:tcBorders>
            <w:shd w:val="clear" w:color="000000" w:fill="FFFFFF"/>
            <w:vAlign w:val="center"/>
          </w:tcPr>
          <w:p w14:paraId="1C35515E" w14:textId="77777777" w:rsidR="00F00B62" w:rsidRPr="00F00B62" w:rsidRDefault="00F00B62" w:rsidP="00F00B62">
            <w:pPr>
              <w:jc w:val="center"/>
              <w:rPr>
                <w:szCs w:val="20"/>
              </w:rPr>
            </w:pPr>
            <w:r w:rsidRPr="00F00B62">
              <w:rPr>
                <w:szCs w:val="20"/>
              </w:rPr>
              <w:t>3 153,830</w:t>
            </w:r>
          </w:p>
        </w:tc>
      </w:tr>
      <w:tr w:rsidR="00F00B62" w:rsidRPr="00F00B62" w14:paraId="0A1563BB" w14:textId="77777777" w:rsidTr="006D5EE3">
        <w:trPr>
          <w:trHeight w:val="375"/>
          <w:jc w:val="center"/>
        </w:trPr>
        <w:tc>
          <w:tcPr>
            <w:tcW w:w="280" w:type="pct"/>
            <w:shd w:val="clear" w:color="auto" w:fill="auto"/>
            <w:vAlign w:val="center"/>
            <w:hideMark/>
          </w:tcPr>
          <w:p w14:paraId="6000628E" w14:textId="77777777" w:rsidR="00F00B62" w:rsidRPr="00F00B62" w:rsidRDefault="00F00B62" w:rsidP="00F00B62">
            <w:pPr>
              <w:jc w:val="center"/>
              <w:rPr>
                <w:szCs w:val="28"/>
              </w:rPr>
            </w:pPr>
            <w:r w:rsidRPr="00F00B62">
              <w:rPr>
                <w:szCs w:val="28"/>
              </w:rPr>
              <w:t>2.2</w:t>
            </w:r>
          </w:p>
        </w:tc>
        <w:tc>
          <w:tcPr>
            <w:tcW w:w="890" w:type="pct"/>
            <w:shd w:val="clear" w:color="auto" w:fill="auto"/>
            <w:vAlign w:val="center"/>
            <w:hideMark/>
          </w:tcPr>
          <w:p w14:paraId="09D1BA61" w14:textId="77777777" w:rsidR="00F00B62" w:rsidRPr="00F00B62" w:rsidRDefault="00F00B62" w:rsidP="00F00B62">
            <w:pPr>
              <w:jc w:val="both"/>
              <w:rPr>
                <w:iCs/>
                <w:szCs w:val="28"/>
              </w:rPr>
            </w:pPr>
            <w:r w:rsidRPr="00F00B62">
              <w:rPr>
                <w:iCs/>
                <w:szCs w:val="28"/>
              </w:rPr>
              <w:t>2 полугодие</w:t>
            </w:r>
          </w:p>
        </w:tc>
        <w:tc>
          <w:tcPr>
            <w:tcW w:w="696" w:type="pct"/>
            <w:vAlign w:val="center"/>
          </w:tcPr>
          <w:p w14:paraId="4DE7D814" w14:textId="77777777" w:rsidR="00F00B62" w:rsidRPr="00F00B62" w:rsidRDefault="00F00B62" w:rsidP="00F00B62">
            <w:pPr>
              <w:jc w:val="center"/>
              <w:rPr>
                <w:szCs w:val="20"/>
              </w:rPr>
            </w:pPr>
            <w:r w:rsidRPr="00F00B62">
              <w:rPr>
                <w:szCs w:val="20"/>
              </w:rPr>
              <w:t>3 331,670</w:t>
            </w:r>
          </w:p>
        </w:tc>
        <w:tc>
          <w:tcPr>
            <w:tcW w:w="782" w:type="pct"/>
            <w:tcBorders>
              <w:top w:val="nil"/>
              <w:left w:val="single" w:sz="4" w:space="0" w:color="auto"/>
              <w:bottom w:val="single" w:sz="4" w:space="0" w:color="auto"/>
              <w:right w:val="single" w:sz="4" w:space="0" w:color="auto"/>
            </w:tcBorders>
            <w:shd w:val="clear" w:color="000000" w:fill="FFFFFF"/>
            <w:vAlign w:val="center"/>
          </w:tcPr>
          <w:p w14:paraId="525963FC" w14:textId="77777777" w:rsidR="00F00B62" w:rsidRPr="00F00B62" w:rsidRDefault="00F00B62" w:rsidP="00F00B62">
            <w:pPr>
              <w:jc w:val="center"/>
              <w:rPr>
                <w:szCs w:val="20"/>
              </w:rPr>
            </w:pPr>
            <w:r w:rsidRPr="00F00B62">
              <w:rPr>
                <w:szCs w:val="20"/>
              </w:rPr>
              <w:t>3 331,670</w:t>
            </w:r>
          </w:p>
        </w:tc>
        <w:tc>
          <w:tcPr>
            <w:tcW w:w="783" w:type="pct"/>
            <w:tcBorders>
              <w:top w:val="nil"/>
              <w:left w:val="single" w:sz="4" w:space="0" w:color="auto"/>
              <w:bottom w:val="single" w:sz="4" w:space="0" w:color="auto"/>
              <w:right w:val="single" w:sz="4" w:space="0" w:color="auto"/>
            </w:tcBorders>
            <w:shd w:val="clear" w:color="000000" w:fill="FFFFFF"/>
            <w:vAlign w:val="center"/>
          </w:tcPr>
          <w:p w14:paraId="4A5DA9E4" w14:textId="77777777" w:rsidR="00F00B62" w:rsidRPr="00F00B62" w:rsidRDefault="00F00B62" w:rsidP="00F00B62">
            <w:pPr>
              <w:jc w:val="center"/>
              <w:rPr>
                <w:szCs w:val="20"/>
              </w:rPr>
            </w:pPr>
            <w:r w:rsidRPr="00F00B62">
              <w:rPr>
                <w:szCs w:val="20"/>
              </w:rPr>
              <w:t>3 331,670</w:t>
            </w:r>
          </w:p>
        </w:tc>
        <w:tc>
          <w:tcPr>
            <w:tcW w:w="783" w:type="pct"/>
            <w:tcBorders>
              <w:top w:val="nil"/>
              <w:left w:val="single" w:sz="4" w:space="0" w:color="auto"/>
              <w:bottom w:val="single" w:sz="4" w:space="0" w:color="auto"/>
              <w:right w:val="single" w:sz="4" w:space="0" w:color="auto"/>
            </w:tcBorders>
            <w:shd w:val="clear" w:color="000000" w:fill="FFFFFF"/>
            <w:vAlign w:val="center"/>
          </w:tcPr>
          <w:p w14:paraId="064B6686" w14:textId="77777777" w:rsidR="00F00B62" w:rsidRPr="00F00B62" w:rsidRDefault="00F00B62" w:rsidP="00F00B62">
            <w:pPr>
              <w:jc w:val="center"/>
              <w:rPr>
                <w:szCs w:val="20"/>
              </w:rPr>
            </w:pPr>
            <w:r w:rsidRPr="00F00B62">
              <w:rPr>
                <w:szCs w:val="20"/>
              </w:rPr>
              <w:t>3 331,670</w:t>
            </w:r>
          </w:p>
        </w:tc>
        <w:tc>
          <w:tcPr>
            <w:tcW w:w="786" w:type="pct"/>
            <w:tcBorders>
              <w:top w:val="nil"/>
              <w:left w:val="single" w:sz="4" w:space="0" w:color="auto"/>
              <w:bottom w:val="single" w:sz="4" w:space="0" w:color="auto"/>
              <w:right w:val="single" w:sz="4" w:space="0" w:color="auto"/>
            </w:tcBorders>
            <w:shd w:val="clear" w:color="000000" w:fill="FFFFFF"/>
            <w:vAlign w:val="center"/>
          </w:tcPr>
          <w:p w14:paraId="15A8DC3A" w14:textId="77777777" w:rsidR="00F00B62" w:rsidRPr="00F00B62" w:rsidRDefault="00F00B62" w:rsidP="00F00B62">
            <w:pPr>
              <w:jc w:val="center"/>
              <w:rPr>
                <w:szCs w:val="20"/>
              </w:rPr>
            </w:pPr>
            <w:r w:rsidRPr="00F00B62">
              <w:rPr>
                <w:szCs w:val="20"/>
              </w:rPr>
              <w:t>3 331,670</w:t>
            </w:r>
          </w:p>
        </w:tc>
      </w:tr>
      <w:tr w:rsidR="00F00B62" w:rsidRPr="00F00B62" w14:paraId="5B665B70" w14:textId="77777777" w:rsidTr="006D5EE3">
        <w:trPr>
          <w:trHeight w:val="360"/>
          <w:jc w:val="center"/>
        </w:trPr>
        <w:tc>
          <w:tcPr>
            <w:tcW w:w="280" w:type="pct"/>
            <w:shd w:val="clear" w:color="auto" w:fill="auto"/>
            <w:vAlign w:val="center"/>
            <w:hideMark/>
          </w:tcPr>
          <w:p w14:paraId="719FBB6C" w14:textId="77777777" w:rsidR="00F00B62" w:rsidRPr="00F00B62" w:rsidRDefault="00F00B62" w:rsidP="00F00B62">
            <w:pPr>
              <w:jc w:val="center"/>
              <w:rPr>
                <w:szCs w:val="28"/>
              </w:rPr>
            </w:pPr>
            <w:r w:rsidRPr="00F00B62">
              <w:rPr>
                <w:szCs w:val="28"/>
              </w:rPr>
              <w:t>3</w:t>
            </w:r>
          </w:p>
        </w:tc>
        <w:tc>
          <w:tcPr>
            <w:tcW w:w="890" w:type="pct"/>
            <w:shd w:val="clear" w:color="auto" w:fill="auto"/>
            <w:vAlign w:val="center"/>
            <w:hideMark/>
          </w:tcPr>
          <w:p w14:paraId="17E60ACF" w14:textId="77777777" w:rsidR="00F00B62" w:rsidRPr="00F00B62" w:rsidRDefault="00F00B62" w:rsidP="00F00B62">
            <w:pPr>
              <w:jc w:val="both"/>
              <w:rPr>
                <w:szCs w:val="28"/>
              </w:rPr>
            </w:pPr>
            <w:r w:rsidRPr="00F00B62">
              <w:rPr>
                <w:szCs w:val="28"/>
              </w:rPr>
              <w:t>Тариф, руб./</w:t>
            </w:r>
            <w:proofErr w:type="spellStart"/>
            <w:proofErr w:type="gramStart"/>
            <w:r w:rsidRPr="00F00B62">
              <w:rPr>
                <w:szCs w:val="28"/>
              </w:rPr>
              <w:t>куб.м</w:t>
            </w:r>
            <w:proofErr w:type="spellEnd"/>
            <w:proofErr w:type="gramEnd"/>
          </w:p>
        </w:tc>
        <w:tc>
          <w:tcPr>
            <w:tcW w:w="696" w:type="pct"/>
            <w:tcBorders>
              <w:top w:val="single" w:sz="4" w:space="0" w:color="auto"/>
              <w:left w:val="single" w:sz="4" w:space="0" w:color="auto"/>
              <w:bottom w:val="single" w:sz="4" w:space="0" w:color="auto"/>
              <w:right w:val="single" w:sz="4" w:space="0" w:color="auto"/>
            </w:tcBorders>
            <w:shd w:val="clear" w:color="000000" w:fill="FFFFFF"/>
            <w:vAlign w:val="center"/>
          </w:tcPr>
          <w:p w14:paraId="6F396251" w14:textId="77777777" w:rsidR="00F00B62" w:rsidRPr="00F00B62" w:rsidRDefault="00F00B62" w:rsidP="00F00B62">
            <w:pPr>
              <w:jc w:val="center"/>
              <w:rPr>
                <w:szCs w:val="20"/>
              </w:rPr>
            </w:pPr>
          </w:p>
        </w:tc>
        <w:tc>
          <w:tcPr>
            <w:tcW w:w="782" w:type="pct"/>
            <w:tcBorders>
              <w:top w:val="nil"/>
              <w:left w:val="single" w:sz="4" w:space="0" w:color="auto"/>
              <w:bottom w:val="single" w:sz="4" w:space="0" w:color="auto"/>
              <w:right w:val="single" w:sz="4" w:space="0" w:color="auto"/>
            </w:tcBorders>
            <w:shd w:val="clear" w:color="000000" w:fill="FFFFFF"/>
            <w:vAlign w:val="center"/>
          </w:tcPr>
          <w:p w14:paraId="077DA355" w14:textId="77777777" w:rsidR="00F00B62" w:rsidRPr="00F00B62" w:rsidRDefault="00F00B62" w:rsidP="00F00B62">
            <w:pPr>
              <w:jc w:val="center"/>
              <w:rPr>
                <w:szCs w:val="20"/>
              </w:rPr>
            </w:pPr>
          </w:p>
        </w:tc>
        <w:tc>
          <w:tcPr>
            <w:tcW w:w="783" w:type="pct"/>
            <w:tcBorders>
              <w:top w:val="nil"/>
              <w:left w:val="single" w:sz="4" w:space="0" w:color="auto"/>
              <w:bottom w:val="single" w:sz="4" w:space="0" w:color="auto"/>
              <w:right w:val="single" w:sz="4" w:space="0" w:color="auto"/>
            </w:tcBorders>
            <w:shd w:val="clear" w:color="000000" w:fill="FFFFFF"/>
            <w:vAlign w:val="center"/>
          </w:tcPr>
          <w:p w14:paraId="79EFA88D" w14:textId="77777777" w:rsidR="00F00B62" w:rsidRPr="00F00B62" w:rsidRDefault="00F00B62" w:rsidP="00F00B62">
            <w:pPr>
              <w:jc w:val="center"/>
              <w:rPr>
                <w:szCs w:val="20"/>
              </w:rPr>
            </w:pPr>
          </w:p>
        </w:tc>
        <w:tc>
          <w:tcPr>
            <w:tcW w:w="783" w:type="pct"/>
            <w:tcBorders>
              <w:top w:val="nil"/>
              <w:left w:val="single" w:sz="4" w:space="0" w:color="auto"/>
              <w:bottom w:val="single" w:sz="4" w:space="0" w:color="auto"/>
              <w:right w:val="single" w:sz="4" w:space="0" w:color="auto"/>
            </w:tcBorders>
            <w:shd w:val="clear" w:color="000000" w:fill="FFFFFF"/>
            <w:vAlign w:val="center"/>
          </w:tcPr>
          <w:p w14:paraId="7A221DA8" w14:textId="77777777" w:rsidR="00F00B62" w:rsidRPr="00F00B62" w:rsidRDefault="00F00B62" w:rsidP="00F00B62">
            <w:pPr>
              <w:jc w:val="center"/>
              <w:rPr>
                <w:szCs w:val="20"/>
              </w:rPr>
            </w:pPr>
          </w:p>
        </w:tc>
        <w:tc>
          <w:tcPr>
            <w:tcW w:w="786" w:type="pct"/>
            <w:tcBorders>
              <w:top w:val="nil"/>
              <w:left w:val="single" w:sz="4" w:space="0" w:color="auto"/>
              <w:bottom w:val="single" w:sz="4" w:space="0" w:color="auto"/>
              <w:right w:val="single" w:sz="4" w:space="0" w:color="auto"/>
            </w:tcBorders>
            <w:shd w:val="clear" w:color="000000" w:fill="FFFFFF"/>
            <w:vAlign w:val="center"/>
          </w:tcPr>
          <w:p w14:paraId="09D8C0BA" w14:textId="77777777" w:rsidR="00F00B62" w:rsidRPr="00F00B62" w:rsidRDefault="00F00B62" w:rsidP="00F00B62">
            <w:pPr>
              <w:jc w:val="center"/>
              <w:rPr>
                <w:szCs w:val="20"/>
              </w:rPr>
            </w:pPr>
          </w:p>
        </w:tc>
      </w:tr>
      <w:tr w:rsidR="00F00B62" w:rsidRPr="00F00B62" w14:paraId="7D959685" w14:textId="77777777" w:rsidTr="006D5EE3">
        <w:trPr>
          <w:trHeight w:val="375"/>
          <w:jc w:val="center"/>
        </w:trPr>
        <w:tc>
          <w:tcPr>
            <w:tcW w:w="280" w:type="pct"/>
            <w:shd w:val="clear" w:color="auto" w:fill="auto"/>
            <w:vAlign w:val="center"/>
            <w:hideMark/>
          </w:tcPr>
          <w:p w14:paraId="00CEB68D" w14:textId="77777777" w:rsidR="00F00B62" w:rsidRPr="00F00B62" w:rsidRDefault="00F00B62" w:rsidP="00F00B62">
            <w:pPr>
              <w:jc w:val="center"/>
              <w:rPr>
                <w:szCs w:val="28"/>
              </w:rPr>
            </w:pPr>
            <w:r w:rsidRPr="00F00B62">
              <w:rPr>
                <w:szCs w:val="28"/>
              </w:rPr>
              <w:t>3.1</w:t>
            </w:r>
          </w:p>
        </w:tc>
        <w:tc>
          <w:tcPr>
            <w:tcW w:w="890" w:type="pct"/>
            <w:shd w:val="clear" w:color="auto" w:fill="auto"/>
            <w:vAlign w:val="center"/>
            <w:hideMark/>
          </w:tcPr>
          <w:p w14:paraId="153DF10E" w14:textId="77777777" w:rsidR="00F00B62" w:rsidRPr="00F00B62" w:rsidRDefault="00F00B62" w:rsidP="00F00B62">
            <w:pPr>
              <w:jc w:val="both"/>
              <w:rPr>
                <w:iCs/>
                <w:szCs w:val="28"/>
              </w:rPr>
            </w:pPr>
            <w:r w:rsidRPr="00F00B62">
              <w:rPr>
                <w:iCs/>
                <w:szCs w:val="28"/>
              </w:rPr>
              <w:t>с 1 января</w:t>
            </w:r>
          </w:p>
        </w:tc>
        <w:tc>
          <w:tcPr>
            <w:tcW w:w="696" w:type="pct"/>
            <w:tcBorders>
              <w:top w:val="nil"/>
              <w:left w:val="single" w:sz="4" w:space="0" w:color="auto"/>
              <w:bottom w:val="single" w:sz="4" w:space="0" w:color="auto"/>
              <w:right w:val="single" w:sz="4" w:space="0" w:color="auto"/>
            </w:tcBorders>
            <w:shd w:val="clear" w:color="000000" w:fill="FFFFFF"/>
            <w:vAlign w:val="center"/>
          </w:tcPr>
          <w:p w14:paraId="0455518D" w14:textId="77777777" w:rsidR="00F00B62" w:rsidRPr="00F00B62" w:rsidRDefault="00F00B62" w:rsidP="00F00B62">
            <w:pPr>
              <w:jc w:val="center"/>
              <w:rPr>
                <w:szCs w:val="20"/>
              </w:rPr>
            </w:pPr>
            <w:r w:rsidRPr="00F00B62">
              <w:rPr>
                <w:szCs w:val="20"/>
              </w:rPr>
              <w:t>13,82</w:t>
            </w:r>
          </w:p>
        </w:tc>
        <w:tc>
          <w:tcPr>
            <w:tcW w:w="782" w:type="pct"/>
            <w:tcBorders>
              <w:top w:val="nil"/>
              <w:left w:val="single" w:sz="4" w:space="0" w:color="auto"/>
              <w:bottom w:val="single" w:sz="4" w:space="0" w:color="auto"/>
              <w:right w:val="single" w:sz="4" w:space="0" w:color="auto"/>
            </w:tcBorders>
            <w:shd w:val="clear" w:color="000000" w:fill="FFFFFF"/>
            <w:vAlign w:val="center"/>
          </w:tcPr>
          <w:p w14:paraId="58263453" w14:textId="77777777" w:rsidR="00F00B62" w:rsidRPr="00F00B62" w:rsidRDefault="00F00B62" w:rsidP="00F00B62">
            <w:pPr>
              <w:jc w:val="center"/>
              <w:rPr>
                <w:szCs w:val="20"/>
              </w:rPr>
            </w:pPr>
            <w:r w:rsidRPr="00F00B62">
              <w:rPr>
                <w:szCs w:val="20"/>
              </w:rPr>
              <w:t>15,56</w:t>
            </w:r>
          </w:p>
        </w:tc>
        <w:tc>
          <w:tcPr>
            <w:tcW w:w="783" w:type="pct"/>
            <w:tcBorders>
              <w:top w:val="nil"/>
              <w:left w:val="single" w:sz="4" w:space="0" w:color="auto"/>
              <w:bottom w:val="single" w:sz="4" w:space="0" w:color="auto"/>
              <w:right w:val="single" w:sz="4" w:space="0" w:color="auto"/>
            </w:tcBorders>
            <w:shd w:val="clear" w:color="000000" w:fill="FFFFFF"/>
            <w:vAlign w:val="center"/>
          </w:tcPr>
          <w:p w14:paraId="4CB228C9" w14:textId="77777777" w:rsidR="00F00B62" w:rsidRPr="00F00B62" w:rsidRDefault="00F00B62" w:rsidP="00F00B62">
            <w:pPr>
              <w:jc w:val="center"/>
              <w:rPr>
                <w:szCs w:val="20"/>
              </w:rPr>
            </w:pPr>
            <w:r w:rsidRPr="00F00B62">
              <w:rPr>
                <w:szCs w:val="20"/>
              </w:rPr>
              <w:t>15,69</w:t>
            </w:r>
          </w:p>
        </w:tc>
        <w:tc>
          <w:tcPr>
            <w:tcW w:w="783" w:type="pct"/>
            <w:tcBorders>
              <w:top w:val="nil"/>
              <w:left w:val="single" w:sz="4" w:space="0" w:color="auto"/>
              <w:bottom w:val="single" w:sz="4" w:space="0" w:color="auto"/>
              <w:right w:val="single" w:sz="4" w:space="0" w:color="auto"/>
            </w:tcBorders>
            <w:shd w:val="clear" w:color="000000" w:fill="FFFFFF"/>
            <w:vAlign w:val="center"/>
          </w:tcPr>
          <w:p w14:paraId="69D373E5" w14:textId="77777777" w:rsidR="00F00B62" w:rsidRPr="00F00B62" w:rsidRDefault="00F00B62" w:rsidP="00F00B62">
            <w:pPr>
              <w:jc w:val="center"/>
              <w:rPr>
                <w:szCs w:val="20"/>
              </w:rPr>
            </w:pPr>
            <w:r w:rsidRPr="00F00B62">
              <w:rPr>
                <w:szCs w:val="20"/>
              </w:rPr>
              <w:t>15,87</w:t>
            </w:r>
          </w:p>
        </w:tc>
        <w:tc>
          <w:tcPr>
            <w:tcW w:w="786" w:type="pct"/>
            <w:tcBorders>
              <w:top w:val="nil"/>
              <w:left w:val="single" w:sz="4" w:space="0" w:color="auto"/>
              <w:bottom w:val="single" w:sz="4" w:space="0" w:color="auto"/>
              <w:right w:val="single" w:sz="4" w:space="0" w:color="auto"/>
            </w:tcBorders>
            <w:shd w:val="clear" w:color="000000" w:fill="FFFFFF"/>
            <w:vAlign w:val="center"/>
          </w:tcPr>
          <w:p w14:paraId="7011FFF7" w14:textId="77777777" w:rsidR="00F00B62" w:rsidRPr="00F00B62" w:rsidRDefault="00F00B62" w:rsidP="00F00B62">
            <w:pPr>
              <w:jc w:val="center"/>
              <w:rPr>
                <w:szCs w:val="20"/>
              </w:rPr>
            </w:pPr>
            <w:r w:rsidRPr="00F00B62">
              <w:rPr>
                <w:szCs w:val="20"/>
              </w:rPr>
              <w:t>16,18</w:t>
            </w:r>
          </w:p>
        </w:tc>
      </w:tr>
      <w:tr w:rsidR="00F00B62" w:rsidRPr="00F00B62" w14:paraId="141BD626" w14:textId="77777777" w:rsidTr="006D5EE3">
        <w:trPr>
          <w:trHeight w:val="375"/>
          <w:jc w:val="center"/>
        </w:trPr>
        <w:tc>
          <w:tcPr>
            <w:tcW w:w="280" w:type="pct"/>
            <w:shd w:val="clear" w:color="auto" w:fill="auto"/>
            <w:vAlign w:val="center"/>
            <w:hideMark/>
          </w:tcPr>
          <w:p w14:paraId="6EBC6CD1" w14:textId="77777777" w:rsidR="00F00B62" w:rsidRPr="00F00B62" w:rsidRDefault="00F00B62" w:rsidP="00F00B62">
            <w:pPr>
              <w:jc w:val="center"/>
              <w:rPr>
                <w:szCs w:val="28"/>
              </w:rPr>
            </w:pPr>
            <w:r w:rsidRPr="00F00B62">
              <w:rPr>
                <w:szCs w:val="28"/>
              </w:rPr>
              <w:t>3.2</w:t>
            </w:r>
          </w:p>
        </w:tc>
        <w:tc>
          <w:tcPr>
            <w:tcW w:w="890" w:type="pct"/>
            <w:shd w:val="clear" w:color="auto" w:fill="auto"/>
            <w:vAlign w:val="center"/>
            <w:hideMark/>
          </w:tcPr>
          <w:p w14:paraId="4DA77B8C" w14:textId="77777777" w:rsidR="00F00B62" w:rsidRPr="00F00B62" w:rsidRDefault="00F00B62" w:rsidP="00F00B62">
            <w:pPr>
              <w:jc w:val="both"/>
              <w:rPr>
                <w:iCs/>
                <w:szCs w:val="28"/>
              </w:rPr>
            </w:pPr>
            <w:r w:rsidRPr="00F00B62">
              <w:rPr>
                <w:iCs/>
                <w:szCs w:val="28"/>
              </w:rPr>
              <w:t>с 1 июля</w:t>
            </w:r>
          </w:p>
        </w:tc>
        <w:tc>
          <w:tcPr>
            <w:tcW w:w="696" w:type="pct"/>
            <w:tcBorders>
              <w:top w:val="nil"/>
              <w:left w:val="single" w:sz="4" w:space="0" w:color="auto"/>
              <w:bottom w:val="single" w:sz="4" w:space="0" w:color="auto"/>
              <w:right w:val="single" w:sz="4" w:space="0" w:color="auto"/>
            </w:tcBorders>
            <w:shd w:val="clear" w:color="000000" w:fill="FFFFFF"/>
            <w:vAlign w:val="center"/>
          </w:tcPr>
          <w:p w14:paraId="2D3B79CF" w14:textId="77777777" w:rsidR="00F00B62" w:rsidRPr="00F00B62" w:rsidRDefault="00F00B62" w:rsidP="00F00B62">
            <w:pPr>
              <w:jc w:val="center"/>
              <w:rPr>
                <w:szCs w:val="20"/>
              </w:rPr>
            </w:pPr>
            <w:r w:rsidRPr="00F00B62">
              <w:rPr>
                <w:szCs w:val="20"/>
              </w:rPr>
              <w:t>15,56</w:t>
            </w:r>
          </w:p>
        </w:tc>
        <w:tc>
          <w:tcPr>
            <w:tcW w:w="782" w:type="pct"/>
            <w:tcBorders>
              <w:top w:val="nil"/>
              <w:left w:val="single" w:sz="4" w:space="0" w:color="auto"/>
              <w:bottom w:val="single" w:sz="4" w:space="0" w:color="auto"/>
              <w:right w:val="single" w:sz="4" w:space="0" w:color="auto"/>
            </w:tcBorders>
            <w:shd w:val="clear" w:color="000000" w:fill="FFFFFF"/>
            <w:vAlign w:val="center"/>
          </w:tcPr>
          <w:p w14:paraId="5DBCCCC5" w14:textId="77777777" w:rsidR="00F00B62" w:rsidRPr="00F00B62" w:rsidRDefault="00F00B62" w:rsidP="00F00B62">
            <w:pPr>
              <w:jc w:val="center"/>
              <w:rPr>
                <w:szCs w:val="20"/>
              </w:rPr>
            </w:pPr>
            <w:r w:rsidRPr="00F00B62">
              <w:rPr>
                <w:szCs w:val="20"/>
              </w:rPr>
              <w:t>15,69</w:t>
            </w:r>
          </w:p>
        </w:tc>
        <w:tc>
          <w:tcPr>
            <w:tcW w:w="783" w:type="pct"/>
            <w:tcBorders>
              <w:top w:val="nil"/>
              <w:left w:val="single" w:sz="4" w:space="0" w:color="auto"/>
              <w:bottom w:val="single" w:sz="4" w:space="0" w:color="auto"/>
              <w:right w:val="single" w:sz="4" w:space="0" w:color="auto"/>
            </w:tcBorders>
            <w:shd w:val="clear" w:color="000000" w:fill="FFFFFF"/>
            <w:vAlign w:val="center"/>
          </w:tcPr>
          <w:p w14:paraId="2F0881DA" w14:textId="77777777" w:rsidR="00F00B62" w:rsidRPr="00F00B62" w:rsidRDefault="00F00B62" w:rsidP="00F00B62">
            <w:pPr>
              <w:jc w:val="center"/>
              <w:rPr>
                <w:szCs w:val="20"/>
              </w:rPr>
            </w:pPr>
            <w:r w:rsidRPr="00F00B62">
              <w:rPr>
                <w:szCs w:val="20"/>
              </w:rPr>
              <w:t>15,87</w:t>
            </w:r>
          </w:p>
        </w:tc>
        <w:tc>
          <w:tcPr>
            <w:tcW w:w="783" w:type="pct"/>
            <w:tcBorders>
              <w:top w:val="nil"/>
              <w:left w:val="single" w:sz="4" w:space="0" w:color="auto"/>
              <w:bottom w:val="single" w:sz="4" w:space="0" w:color="auto"/>
              <w:right w:val="single" w:sz="4" w:space="0" w:color="auto"/>
            </w:tcBorders>
            <w:shd w:val="clear" w:color="000000" w:fill="FFFFFF"/>
            <w:vAlign w:val="center"/>
          </w:tcPr>
          <w:p w14:paraId="746A4B54" w14:textId="77777777" w:rsidR="00F00B62" w:rsidRPr="00F00B62" w:rsidRDefault="00F00B62" w:rsidP="00F00B62">
            <w:pPr>
              <w:jc w:val="center"/>
              <w:rPr>
                <w:szCs w:val="20"/>
              </w:rPr>
            </w:pPr>
            <w:r w:rsidRPr="00F00B62">
              <w:rPr>
                <w:szCs w:val="20"/>
              </w:rPr>
              <w:t>16,18</w:t>
            </w:r>
          </w:p>
        </w:tc>
        <w:tc>
          <w:tcPr>
            <w:tcW w:w="786" w:type="pct"/>
            <w:tcBorders>
              <w:top w:val="nil"/>
              <w:left w:val="single" w:sz="4" w:space="0" w:color="auto"/>
              <w:bottom w:val="single" w:sz="4" w:space="0" w:color="auto"/>
              <w:right w:val="single" w:sz="4" w:space="0" w:color="auto"/>
            </w:tcBorders>
            <w:shd w:val="clear" w:color="000000" w:fill="FFFFFF"/>
            <w:vAlign w:val="center"/>
          </w:tcPr>
          <w:p w14:paraId="2CD8CC21" w14:textId="77777777" w:rsidR="00F00B62" w:rsidRPr="00F00B62" w:rsidRDefault="00F00B62" w:rsidP="00F00B62">
            <w:pPr>
              <w:jc w:val="center"/>
              <w:rPr>
                <w:szCs w:val="20"/>
              </w:rPr>
            </w:pPr>
            <w:r w:rsidRPr="00F00B62">
              <w:rPr>
                <w:szCs w:val="20"/>
              </w:rPr>
              <w:t>16,78</w:t>
            </w:r>
          </w:p>
        </w:tc>
      </w:tr>
      <w:tr w:rsidR="00F00B62" w:rsidRPr="00F00B62" w14:paraId="449E4BA1" w14:textId="77777777" w:rsidTr="006D5EE3">
        <w:trPr>
          <w:trHeight w:val="375"/>
          <w:jc w:val="center"/>
        </w:trPr>
        <w:tc>
          <w:tcPr>
            <w:tcW w:w="280" w:type="pct"/>
            <w:shd w:val="clear" w:color="auto" w:fill="auto"/>
            <w:vAlign w:val="center"/>
            <w:hideMark/>
          </w:tcPr>
          <w:p w14:paraId="0AF32036" w14:textId="77777777" w:rsidR="00F00B62" w:rsidRPr="00F00B62" w:rsidRDefault="00F00B62" w:rsidP="00F00B62">
            <w:pPr>
              <w:jc w:val="center"/>
              <w:rPr>
                <w:szCs w:val="28"/>
              </w:rPr>
            </w:pPr>
            <w:r w:rsidRPr="00F00B62">
              <w:rPr>
                <w:szCs w:val="28"/>
              </w:rPr>
              <w:t>4</w:t>
            </w:r>
          </w:p>
        </w:tc>
        <w:tc>
          <w:tcPr>
            <w:tcW w:w="890" w:type="pct"/>
            <w:shd w:val="clear" w:color="auto" w:fill="auto"/>
            <w:vAlign w:val="center"/>
            <w:hideMark/>
          </w:tcPr>
          <w:p w14:paraId="2C277822" w14:textId="77777777" w:rsidR="00F00B62" w:rsidRPr="00F00B62" w:rsidRDefault="00F00B62" w:rsidP="00F00B62">
            <w:pPr>
              <w:jc w:val="both"/>
              <w:rPr>
                <w:iCs/>
                <w:szCs w:val="28"/>
              </w:rPr>
            </w:pPr>
            <w:r w:rsidRPr="00F00B62">
              <w:rPr>
                <w:iCs/>
                <w:szCs w:val="28"/>
              </w:rPr>
              <w:t>Рост с 1 июля</w:t>
            </w:r>
          </w:p>
        </w:tc>
        <w:tc>
          <w:tcPr>
            <w:tcW w:w="696" w:type="pct"/>
            <w:tcBorders>
              <w:top w:val="nil"/>
              <w:left w:val="single" w:sz="4" w:space="0" w:color="auto"/>
              <w:bottom w:val="single" w:sz="4" w:space="0" w:color="auto"/>
              <w:right w:val="single" w:sz="4" w:space="0" w:color="auto"/>
            </w:tcBorders>
            <w:shd w:val="clear" w:color="000000" w:fill="FFFFFF"/>
            <w:vAlign w:val="center"/>
          </w:tcPr>
          <w:p w14:paraId="013872E4" w14:textId="77777777" w:rsidR="00F00B62" w:rsidRPr="00F00B62" w:rsidRDefault="00F00B62" w:rsidP="00F00B62">
            <w:pPr>
              <w:jc w:val="center"/>
              <w:rPr>
                <w:szCs w:val="20"/>
              </w:rPr>
            </w:pPr>
            <w:r w:rsidRPr="00F00B62">
              <w:rPr>
                <w:szCs w:val="20"/>
              </w:rPr>
              <w:t>12,60%</w:t>
            </w:r>
          </w:p>
        </w:tc>
        <w:tc>
          <w:tcPr>
            <w:tcW w:w="782" w:type="pct"/>
            <w:tcBorders>
              <w:top w:val="nil"/>
              <w:left w:val="single" w:sz="4" w:space="0" w:color="auto"/>
              <w:bottom w:val="single" w:sz="4" w:space="0" w:color="auto"/>
              <w:right w:val="single" w:sz="4" w:space="0" w:color="auto"/>
            </w:tcBorders>
            <w:shd w:val="clear" w:color="000000" w:fill="FFFFFF"/>
            <w:vAlign w:val="center"/>
          </w:tcPr>
          <w:p w14:paraId="6D9C53B1" w14:textId="77777777" w:rsidR="00F00B62" w:rsidRPr="00F00B62" w:rsidRDefault="00F00B62" w:rsidP="00F00B62">
            <w:pPr>
              <w:jc w:val="center"/>
              <w:rPr>
                <w:szCs w:val="20"/>
              </w:rPr>
            </w:pPr>
            <w:r w:rsidRPr="00F00B62">
              <w:rPr>
                <w:szCs w:val="20"/>
              </w:rPr>
              <w:t>0,82%</w:t>
            </w:r>
          </w:p>
        </w:tc>
        <w:tc>
          <w:tcPr>
            <w:tcW w:w="783" w:type="pct"/>
            <w:tcBorders>
              <w:top w:val="nil"/>
              <w:left w:val="single" w:sz="4" w:space="0" w:color="auto"/>
              <w:bottom w:val="single" w:sz="4" w:space="0" w:color="auto"/>
              <w:right w:val="single" w:sz="4" w:space="0" w:color="auto"/>
            </w:tcBorders>
            <w:shd w:val="clear" w:color="000000" w:fill="FFFFFF"/>
            <w:vAlign w:val="center"/>
          </w:tcPr>
          <w:p w14:paraId="2143965B" w14:textId="77777777" w:rsidR="00F00B62" w:rsidRPr="00F00B62" w:rsidRDefault="00F00B62" w:rsidP="00F00B62">
            <w:pPr>
              <w:jc w:val="center"/>
              <w:rPr>
                <w:szCs w:val="20"/>
              </w:rPr>
            </w:pPr>
            <w:r w:rsidRPr="00F00B62">
              <w:rPr>
                <w:szCs w:val="20"/>
              </w:rPr>
              <w:t>1,19%</w:t>
            </w:r>
          </w:p>
        </w:tc>
        <w:tc>
          <w:tcPr>
            <w:tcW w:w="783" w:type="pct"/>
            <w:tcBorders>
              <w:top w:val="nil"/>
              <w:left w:val="single" w:sz="4" w:space="0" w:color="auto"/>
              <w:bottom w:val="single" w:sz="4" w:space="0" w:color="auto"/>
              <w:right w:val="single" w:sz="4" w:space="0" w:color="auto"/>
            </w:tcBorders>
            <w:shd w:val="clear" w:color="000000" w:fill="FFFFFF"/>
            <w:vAlign w:val="center"/>
          </w:tcPr>
          <w:p w14:paraId="38EBD309" w14:textId="77777777" w:rsidR="00F00B62" w:rsidRPr="00F00B62" w:rsidRDefault="00F00B62" w:rsidP="00F00B62">
            <w:pPr>
              <w:jc w:val="center"/>
              <w:rPr>
                <w:szCs w:val="20"/>
              </w:rPr>
            </w:pPr>
            <w:r w:rsidRPr="00F00B62">
              <w:rPr>
                <w:szCs w:val="20"/>
              </w:rPr>
              <w:t>1,96%</w:t>
            </w:r>
          </w:p>
        </w:tc>
        <w:tc>
          <w:tcPr>
            <w:tcW w:w="786" w:type="pct"/>
            <w:tcBorders>
              <w:top w:val="nil"/>
              <w:left w:val="single" w:sz="4" w:space="0" w:color="auto"/>
              <w:bottom w:val="single" w:sz="4" w:space="0" w:color="auto"/>
              <w:right w:val="single" w:sz="4" w:space="0" w:color="auto"/>
            </w:tcBorders>
            <w:shd w:val="clear" w:color="000000" w:fill="FFFFFF"/>
            <w:vAlign w:val="center"/>
          </w:tcPr>
          <w:p w14:paraId="4A0BE007" w14:textId="77777777" w:rsidR="00F00B62" w:rsidRPr="00F00B62" w:rsidRDefault="00F00B62" w:rsidP="00F00B62">
            <w:pPr>
              <w:jc w:val="center"/>
              <w:rPr>
                <w:szCs w:val="20"/>
              </w:rPr>
            </w:pPr>
            <w:r w:rsidRPr="00F00B62">
              <w:rPr>
                <w:szCs w:val="20"/>
              </w:rPr>
              <w:t>3,70%</w:t>
            </w:r>
          </w:p>
        </w:tc>
      </w:tr>
    </w:tbl>
    <w:p w14:paraId="07C82639" w14:textId="77777777" w:rsidR="00F00B62" w:rsidRPr="00F00B62" w:rsidRDefault="00F00B62" w:rsidP="00F00B62">
      <w:pPr>
        <w:rPr>
          <w:szCs w:val="20"/>
        </w:rPr>
        <w:sectPr w:rsidR="00F00B62" w:rsidRPr="00F00B62" w:rsidSect="00F00B62">
          <w:pgSz w:w="11906" w:h="16838"/>
          <w:pgMar w:top="1134" w:right="567" w:bottom="1134" w:left="1701" w:header="720" w:footer="720" w:gutter="0"/>
          <w:cols w:space="720"/>
          <w:docGrid w:linePitch="326"/>
        </w:sectPr>
      </w:pPr>
    </w:p>
    <w:p w14:paraId="246F1E2B" w14:textId="77777777" w:rsidR="00F00B62" w:rsidRPr="00F00B62" w:rsidRDefault="00F00B62" w:rsidP="00123C10">
      <w:pPr>
        <w:keepNext/>
        <w:numPr>
          <w:ilvl w:val="0"/>
          <w:numId w:val="11"/>
        </w:numPr>
        <w:tabs>
          <w:tab w:val="left" w:pos="567"/>
        </w:tabs>
        <w:ind w:left="0" w:hanging="12"/>
        <w:jc w:val="both"/>
        <w:outlineLvl w:val="0"/>
        <w:rPr>
          <w:b/>
          <w:sz w:val="28"/>
          <w:szCs w:val="28"/>
        </w:rPr>
      </w:pPr>
      <w:bookmarkStart w:id="285" w:name="_Toc58825395"/>
      <w:r w:rsidRPr="00F00B62">
        <w:rPr>
          <w:b/>
          <w:sz w:val="28"/>
          <w:szCs w:val="28"/>
        </w:rPr>
        <w:lastRenderedPageBreak/>
        <w:t>СРАВНИТЕЛЬНЫЙ АНАЛИЗ ДИНАМИКИ РАСХОДОВ И ПРИБЫЛИ НА ПРОИЗВОДСТВО ТЕПЛОВОЙ ЭНЕРГИИ В СРАВНЕНИИ С ПРЕДЫДУЩИМИ ПЕРИОДАМИ РЕГУЛИРОВАНИЯ</w:t>
      </w:r>
      <w:bookmarkEnd w:id="285"/>
    </w:p>
    <w:p w14:paraId="55E519B5" w14:textId="77777777" w:rsidR="00F00B62" w:rsidRPr="00F00B62" w:rsidRDefault="00F00B62" w:rsidP="00F00B62">
      <w:pPr>
        <w:jc w:val="right"/>
        <w:rPr>
          <w:szCs w:val="20"/>
        </w:rPr>
      </w:pPr>
    </w:p>
    <w:p w14:paraId="51181689" w14:textId="77777777" w:rsidR="00F00B62" w:rsidRPr="00F00B62" w:rsidRDefault="00F00B62" w:rsidP="00F00B62">
      <w:pPr>
        <w:jc w:val="right"/>
        <w:rPr>
          <w:sz w:val="28"/>
          <w:szCs w:val="28"/>
        </w:rPr>
      </w:pPr>
      <w:r w:rsidRPr="00F00B62">
        <w:rPr>
          <w:sz w:val="28"/>
          <w:szCs w:val="28"/>
        </w:rPr>
        <w:t>Таблица 27</w:t>
      </w:r>
    </w:p>
    <w:p w14:paraId="2425612F" w14:textId="77777777" w:rsidR="00F00B62" w:rsidRPr="00F00B62" w:rsidRDefault="00F00B62" w:rsidP="00F00B62">
      <w:pPr>
        <w:jc w:val="center"/>
        <w:rPr>
          <w:sz w:val="28"/>
          <w:szCs w:val="28"/>
        </w:rPr>
      </w:pPr>
      <w:r w:rsidRPr="00F00B62">
        <w:rPr>
          <w:b/>
          <w:sz w:val="28"/>
          <w:szCs w:val="28"/>
        </w:rPr>
        <w:t>Операционные (подконтрольные) расходы</w:t>
      </w:r>
    </w:p>
    <w:p w14:paraId="490E12A1" w14:textId="77777777" w:rsidR="00F00B62" w:rsidRPr="00F00B62" w:rsidRDefault="00F00B62" w:rsidP="00F00B62">
      <w:pPr>
        <w:jc w:val="right"/>
      </w:pPr>
      <w:r w:rsidRPr="00F00B62">
        <w:t>тыс. руб.</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
        <w:gridCol w:w="4008"/>
        <w:gridCol w:w="1728"/>
        <w:gridCol w:w="1787"/>
        <w:gridCol w:w="1787"/>
      </w:tblGrid>
      <w:tr w:rsidR="00F00B62" w:rsidRPr="00F00B62" w14:paraId="4BCB5896" w14:textId="77777777" w:rsidTr="006D5EE3">
        <w:trPr>
          <w:trHeight w:val="518"/>
        </w:trPr>
        <w:tc>
          <w:tcPr>
            <w:tcW w:w="533" w:type="dxa"/>
            <w:vAlign w:val="center"/>
          </w:tcPr>
          <w:p w14:paraId="3BED7A10" w14:textId="77777777" w:rsidR="00F00B62" w:rsidRPr="00F00B62" w:rsidRDefault="00F00B62" w:rsidP="00F00B62">
            <w:pPr>
              <w:jc w:val="center"/>
              <w:rPr>
                <w:sz w:val="20"/>
                <w:szCs w:val="20"/>
              </w:rPr>
            </w:pPr>
            <w:r w:rsidRPr="00F00B62">
              <w:rPr>
                <w:sz w:val="20"/>
                <w:szCs w:val="20"/>
              </w:rPr>
              <w:t>№ п/п</w:t>
            </w:r>
          </w:p>
        </w:tc>
        <w:tc>
          <w:tcPr>
            <w:tcW w:w="4008" w:type="dxa"/>
            <w:vAlign w:val="center"/>
          </w:tcPr>
          <w:p w14:paraId="20708DE8" w14:textId="77777777" w:rsidR="00F00B62" w:rsidRPr="00F00B62" w:rsidRDefault="00F00B62" w:rsidP="00F00B62">
            <w:pPr>
              <w:jc w:val="center"/>
              <w:rPr>
                <w:sz w:val="20"/>
                <w:szCs w:val="20"/>
              </w:rPr>
            </w:pPr>
            <w:r w:rsidRPr="00F00B62">
              <w:rPr>
                <w:sz w:val="20"/>
                <w:szCs w:val="20"/>
              </w:rPr>
              <w:t>Наименование расхода</w:t>
            </w:r>
          </w:p>
        </w:tc>
        <w:tc>
          <w:tcPr>
            <w:tcW w:w="1728" w:type="dxa"/>
            <w:vAlign w:val="center"/>
          </w:tcPr>
          <w:p w14:paraId="1900CBCF" w14:textId="77777777" w:rsidR="00F00B62" w:rsidRPr="00F00B62" w:rsidRDefault="00F00B62" w:rsidP="00F00B62">
            <w:pPr>
              <w:jc w:val="center"/>
              <w:rPr>
                <w:sz w:val="20"/>
                <w:szCs w:val="20"/>
              </w:rPr>
            </w:pPr>
            <w:r w:rsidRPr="00F00B62">
              <w:rPr>
                <w:sz w:val="20"/>
                <w:szCs w:val="20"/>
              </w:rPr>
              <w:t>Утверждено РЭК на 2023 год</w:t>
            </w:r>
          </w:p>
        </w:tc>
        <w:tc>
          <w:tcPr>
            <w:tcW w:w="1787" w:type="dxa"/>
            <w:vAlign w:val="center"/>
          </w:tcPr>
          <w:p w14:paraId="4E978576" w14:textId="77777777" w:rsidR="00F00B62" w:rsidRPr="00F00B62" w:rsidRDefault="00F00B62" w:rsidP="00F00B62">
            <w:pPr>
              <w:jc w:val="center"/>
              <w:rPr>
                <w:sz w:val="20"/>
                <w:szCs w:val="20"/>
              </w:rPr>
            </w:pPr>
            <w:r w:rsidRPr="00F00B62">
              <w:rPr>
                <w:sz w:val="20"/>
                <w:szCs w:val="20"/>
              </w:rPr>
              <w:t>Предложение экспертов на 2024 год</w:t>
            </w:r>
          </w:p>
        </w:tc>
        <w:tc>
          <w:tcPr>
            <w:tcW w:w="1787" w:type="dxa"/>
            <w:vAlign w:val="center"/>
          </w:tcPr>
          <w:p w14:paraId="25E7E1BA" w14:textId="77777777" w:rsidR="00F00B62" w:rsidRPr="00F00B62" w:rsidRDefault="00F00B62" w:rsidP="00F00B62">
            <w:pPr>
              <w:jc w:val="center"/>
              <w:rPr>
                <w:sz w:val="20"/>
                <w:szCs w:val="20"/>
              </w:rPr>
            </w:pPr>
            <w:r w:rsidRPr="00F00B62">
              <w:rPr>
                <w:sz w:val="20"/>
                <w:szCs w:val="20"/>
              </w:rPr>
              <w:t>Динамика расходов</w:t>
            </w:r>
          </w:p>
        </w:tc>
      </w:tr>
      <w:tr w:rsidR="00F00B62" w:rsidRPr="00F00B62" w14:paraId="3CA3A353" w14:textId="77777777" w:rsidTr="006D5EE3">
        <w:trPr>
          <w:trHeight w:val="70"/>
        </w:trPr>
        <w:tc>
          <w:tcPr>
            <w:tcW w:w="533" w:type="dxa"/>
            <w:vAlign w:val="center"/>
          </w:tcPr>
          <w:p w14:paraId="53125F4A" w14:textId="77777777" w:rsidR="00F00B62" w:rsidRPr="00F00B62" w:rsidRDefault="00F00B62" w:rsidP="00F00B62">
            <w:pPr>
              <w:jc w:val="center"/>
            </w:pPr>
            <w:r w:rsidRPr="00F00B62">
              <w:t>1</w:t>
            </w:r>
          </w:p>
        </w:tc>
        <w:tc>
          <w:tcPr>
            <w:tcW w:w="4008" w:type="dxa"/>
          </w:tcPr>
          <w:p w14:paraId="02DE69D6" w14:textId="77777777" w:rsidR="00F00B62" w:rsidRPr="00F00B62" w:rsidRDefault="00F00B62" w:rsidP="00F00B62">
            <w:r w:rsidRPr="00F00B62">
              <w:rPr>
                <w:szCs w:val="20"/>
              </w:rPr>
              <w:t>Расходы на приобретение сырья и материалов</w:t>
            </w:r>
          </w:p>
        </w:tc>
        <w:tc>
          <w:tcPr>
            <w:tcW w:w="1728" w:type="dxa"/>
            <w:vAlign w:val="center"/>
          </w:tcPr>
          <w:p w14:paraId="298EE2F4" w14:textId="77777777" w:rsidR="00F00B62" w:rsidRPr="00F00B62" w:rsidRDefault="00F00B62" w:rsidP="00F00B62">
            <w:pPr>
              <w:jc w:val="center"/>
              <w:rPr>
                <w:szCs w:val="20"/>
              </w:rPr>
            </w:pPr>
            <w:r w:rsidRPr="00F00B62">
              <w:rPr>
                <w:szCs w:val="20"/>
              </w:rPr>
              <w:t>22 669</w:t>
            </w:r>
          </w:p>
        </w:tc>
        <w:tc>
          <w:tcPr>
            <w:tcW w:w="1787" w:type="dxa"/>
            <w:vAlign w:val="center"/>
          </w:tcPr>
          <w:p w14:paraId="69A5648F" w14:textId="77777777" w:rsidR="00F00B62" w:rsidRPr="00F00B62" w:rsidRDefault="00F00B62" w:rsidP="00F00B62">
            <w:pPr>
              <w:jc w:val="center"/>
              <w:rPr>
                <w:szCs w:val="20"/>
              </w:rPr>
            </w:pPr>
            <w:r w:rsidRPr="00F00B62">
              <w:rPr>
                <w:szCs w:val="20"/>
              </w:rPr>
              <w:t>22 557</w:t>
            </w:r>
          </w:p>
        </w:tc>
        <w:tc>
          <w:tcPr>
            <w:tcW w:w="1787" w:type="dxa"/>
            <w:vAlign w:val="center"/>
          </w:tcPr>
          <w:p w14:paraId="090FC274" w14:textId="77777777" w:rsidR="00F00B62" w:rsidRPr="00F00B62" w:rsidRDefault="00F00B62" w:rsidP="00F00B62">
            <w:pPr>
              <w:jc w:val="center"/>
              <w:rPr>
                <w:szCs w:val="20"/>
              </w:rPr>
            </w:pPr>
            <w:r w:rsidRPr="00F00B62">
              <w:rPr>
                <w:szCs w:val="20"/>
              </w:rPr>
              <w:t>-112</w:t>
            </w:r>
          </w:p>
        </w:tc>
      </w:tr>
      <w:tr w:rsidR="00F00B62" w:rsidRPr="00F00B62" w14:paraId="73E99709" w14:textId="77777777" w:rsidTr="006D5EE3">
        <w:trPr>
          <w:trHeight w:val="70"/>
        </w:trPr>
        <w:tc>
          <w:tcPr>
            <w:tcW w:w="533" w:type="dxa"/>
            <w:vAlign w:val="center"/>
          </w:tcPr>
          <w:p w14:paraId="6CBD700E" w14:textId="77777777" w:rsidR="00F00B62" w:rsidRPr="00F00B62" w:rsidRDefault="00F00B62" w:rsidP="00F00B62">
            <w:pPr>
              <w:jc w:val="center"/>
            </w:pPr>
            <w:r w:rsidRPr="00F00B62">
              <w:t>2</w:t>
            </w:r>
          </w:p>
        </w:tc>
        <w:tc>
          <w:tcPr>
            <w:tcW w:w="4008" w:type="dxa"/>
          </w:tcPr>
          <w:p w14:paraId="3A80BF2C" w14:textId="77777777" w:rsidR="00F00B62" w:rsidRPr="00F00B62" w:rsidRDefault="00F00B62" w:rsidP="00F00B62">
            <w:r w:rsidRPr="00F00B62">
              <w:rPr>
                <w:szCs w:val="20"/>
              </w:rPr>
              <w:t>Расходы на ремонт основных средств</w:t>
            </w:r>
          </w:p>
        </w:tc>
        <w:tc>
          <w:tcPr>
            <w:tcW w:w="1728" w:type="dxa"/>
            <w:vAlign w:val="center"/>
          </w:tcPr>
          <w:p w14:paraId="7832DF03" w14:textId="77777777" w:rsidR="00F00B62" w:rsidRPr="00F00B62" w:rsidRDefault="00F00B62" w:rsidP="00F00B62">
            <w:pPr>
              <w:jc w:val="center"/>
              <w:rPr>
                <w:szCs w:val="20"/>
              </w:rPr>
            </w:pPr>
            <w:r w:rsidRPr="00F00B62">
              <w:rPr>
                <w:szCs w:val="20"/>
              </w:rPr>
              <w:t>337 761</w:t>
            </w:r>
          </w:p>
        </w:tc>
        <w:tc>
          <w:tcPr>
            <w:tcW w:w="1787" w:type="dxa"/>
            <w:vAlign w:val="center"/>
          </w:tcPr>
          <w:p w14:paraId="52A262BC" w14:textId="77777777" w:rsidR="00F00B62" w:rsidRPr="00F00B62" w:rsidRDefault="00F00B62" w:rsidP="00F00B62">
            <w:pPr>
              <w:jc w:val="center"/>
              <w:rPr>
                <w:szCs w:val="20"/>
              </w:rPr>
            </w:pPr>
            <w:r w:rsidRPr="00F00B62">
              <w:rPr>
                <w:szCs w:val="20"/>
              </w:rPr>
              <w:t>391 139</w:t>
            </w:r>
          </w:p>
        </w:tc>
        <w:tc>
          <w:tcPr>
            <w:tcW w:w="1787" w:type="dxa"/>
            <w:vAlign w:val="center"/>
          </w:tcPr>
          <w:p w14:paraId="3AB2AED3" w14:textId="77777777" w:rsidR="00F00B62" w:rsidRPr="00F00B62" w:rsidRDefault="00F00B62" w:rsidP="00F00B62">
            <w:pPr>
              <w:jc w:val="center"/>
              <w:rPr>
                <w:szCs w:val="20"/>
              </w:rPr>
            </w:pPr>
            <w:r w:rsidRPr="00F00B62">
              <w:rPr>
                <w:szCs w:val="20"/>
              </w:rPr>
              <w:t>53 378</w:t>
            </w:r>
          </w:p>
        </w:tc>
      </w:tr>
      <w:tr w:rsidR="00F00B62" w:rsidRPr="00F00B62" w14:paraId="752359B9" w14:textId="77777777" w:rsidTr="006D5EE3">
        <w:trPr>
          <w:trHeight w:val="70"/>
        </w:trPr>
        <w:tc>
          <w:tcPr>
            <w:tcW w:w="533" w:type="dxa"/>
            <w:vAlign w:val="center"/>
          </w:tcPr>
          <w:p w14:paraId="635431EC" w14:textId="77777777" w:rsidR="00F00B62" w:rsidRPr="00F00B62" w:rsidRDefault="00F00B62" w:rsidP="00F00B62">
            <w:pPr>
              <w:jc w:val="center"/>
            </w:pPr>
            <w:r w:rsidRPr="00F00B62">
              <w:t>3</w:t>
            </w:r>
          </w:p>
        </w:tc>
        <w:tc>
          <w:tcPr>
            <w:tcW w:w="4008" w:type="dxa"/>
          </w:tcPr>
          <w:p w14:paraId="300C1C1A" w14:textId="77777777" w:rsidR="00F00B62" w:rsidRPr="00F00B62" w:rsidRDefault="00F00B62" w:rsidP="00F00B62">
            <w:r w:rsidRPr="00F00B62">
              <w:rPr>
                <w:szCs w:val="20"/>
              </w:rPr>
              <w:t>Расходы на оплату труда</w:t>
            </w:r>
          </w:p>
        </w:tc>
        <w:tc>
          <w:tcPr>
            <w:tcW w:w="1728" w:type="dxa"/>
            <w:vAlign w:val="center"/>
          </w:tcPr>
          <w:p w14:paraId="5B9EE477" w14:textId="77777777" w:rsidR="00F00B62" w:rsidRPr="00F00B62" w:rsidRDefault="00F00B62" w:rsidP="00F00B62">
            <w:pPr>
              <w:jc w:val="center"/>
              <w:rPr>
                <w:szCs w:val="20"/>
              </w:rPr>
            </w:pPr>
            <w:r w:rsidRPr="00F00B62">
              <w:rPr>
                <w:szCs w:val="20"/>
              </w:rPr>
              <w:t>187 530</w:t>
            </w:r>
          </w:p>
        </w:tc>
        <w:tc>
          <w:tcPr>
            <w:tcW w:w="1787" w:type="dxa"/>
            <w:vAlign w:val="center"/>
          </w:tcPr>
          <w:p w14:paraId="79AF8CF5" w14:textId="77777777" w:rsidR="00F00B62" w:rsidRPr="00F00B62" w:rsidRDefault="00F00B62" w:rsidP="00F00B62">
            <w:pPr>
              <w:jc w:val="center"/>
              <w:rPr>
                <w:szCs w:val="20"/>
              </w:rPr>
            </w:pPr>
            <w:r w:rsidRPr="00F00B62">
              <w:rPr>
                <w:szCs w:val="20"/>
              </w:rPr>
              <w:t>239 101</w:t>
            </w:r>
          </w:p>
        </w:tc>
        <w:tc>
          <w:tcPr>
            <w:tcW w:w="1787" w:type="dxa"/>
            <w:vAlign w:val="center"/>
          </w:tcPr>
          <w:p w14:paraId="5EBF8A23" w14:textId="77777777" w:rsidR="00F00B62" w:rsidRPr="00F00B62" w:rsidRDefault="00F00B62" w:rsidP="00F00B62">
            <w:pPr>
              <w:jc w:val="center"/>
              <w:rPr>
                <w:szCs w:val="20"/>
              </w:rPr>
            </w:pPr>
            <w:r w:rsidRPr="00F00B62">
              <w:rPr>
                <w:szCs w:val="20"/>
              </w:rPr>
              <w:t>51 571</w:t>
            </w:r>
          </w:p>
        </w:tc>
      </w:tr>
      <w:tr w:rsidR="00F00B62" w:rsidRPr="00F00B62" w14:paraId="3B26C2D5" w14:textId="77777777" w:rsidTr="006D5EE3">
        <w:trPr>
          <w:trHeight w:val="70"/>
        </w:trPr>
        <w:tc>
          <w:tcPr>
            <w:tcW w:w="533" w:type="dxa"/>
            <w:vAlign w:val="center"/>
          </w:tcPr>
          <w:p w14:paraId="6835F575" w14:textId="77777777" w:rsidR="00F00B62" w:rsidRPr="00F00B62" w:rsidRDefault="00F00B62" w:rsidP="00F00B62">
            <w:pPr>
              <w:jc w:val="center"/>
            </w:pPr>
            <w:r w:rsidRPr="00F00B62">
              <w:t>4</w:t>
            </w:r>
          </w:p>
        </w:tc>
        <w:tc>
          <w:tcPr>
            <w:tcW w:w="4008" w:type="dxa"/>
          </w:tcPr>
          <w:p w14:paraId="79166F07" w14:textId="77777777" w:rsidR="00F00B62" w:rsidRPr="00F00B62" w:rsidRDefault="00F00B62" w:rsidP="00F00B62">
            <w:r w:rsidRPr="00F00B62">
              <w:rPr>
                <w:szCs w:val="20"/>
              </w:rPr>
              <w:t>Расходы на оплату работ и услуг производственного характера, выполняемых по договорам со сторонними организациями</w:t>
            </w:r>
          </w:p>
        </w:tc>
        <w:tc>
          <w:tcPr>
            <w:tcW w:w="1728" w:type="dxa"/>
            <w:vAlign w:val="center"/>
          </w:tcPr>
          <w:p w14:paraId="6CAE6477" w14:textId="77777777" w:rsidR="00F00B62" w:rsidRPr="00F00B62" w:rsidRDefault="00F00B62" w:rsidP="00F00B62">
            <w:pPr>
              <w:jc w:val="center"/>
              <w:rPr>
                <w:szCs w:val="20"/>
              </w:rPr>
            </w:pPr>
            <w:r w:rsidRPr="00F00B62">
              <w:rPr>
                <w:szCs w:val="20"/>
              </w:rPr>
              <w:t>51 707</w:t>
            </w:r>
          </w:p>
        </w:tc>
        <w:tc>
          <w:tcPr>
            <w:tcW w:w="1787" w:type="dxa"/>
            <w:vAlign w:val="center"/>
          </w:tcPr>
          <w:p w14:paraId="79510C0F" w14:textId="77777777" w:rsidR="00F00B62" w:rsidRPr="00F00B62" w:rsidRDefault="00F00B62" w:rsidP="00F00B62">
            <w:pPr>
              <w:jc w:val="center"/>
              <w:rPr>
                <w:szCs w:val="20"/>
              </w:rPr>
            </w:pPr>
            <w:r w:rsidRPr="00F00B62">
              <w:rPr>
                <w:szCs w:val="20"/>
              </w:rPr>
              <w:t>47 072</w:t>
            </w:r>
          </w:p>
        </w:tc>
        <w:tc>
          <w:tcPr>
            <w:tcW w:w="1787" w:type="dxa"/>
            <w:vAlign w:val="center"/>
          </w:tcPr>
          <w:p w14:paraId="35488BC5" w14:textId="77777777" w:rsidR="00F00B62" w:rsidRPr="00F00B62" w:rsidRDefault="00F00B62" w:rsidP="00F00B62">
            <w:pPr>
              <w:jc w:val="center"/>
              <w:rPr>
                <w:szCs w:val="20"/>
              </w:rPr>
            </w:pPr>
            <w:r w:rsidRPr="00F00B62">
              <w:rPr>
                <w:szCs w:val="20"/>
              </w:rPr>
              <w:t>-4 635</w:t>
            </w:r>
          </w:p>
        </w:tc>
      </w:tr>
      <w:tr w:rsidR="00F00B62" w:rsidRPr="00F00B62" w14:paraId="05870791" w14:textId="77777777" w:rsidTr="006D5EE3">
        <w:trPr>
          <w:trHeight w:val="70"/>
        </w:trPr>
        <w:tc>
          <w:tcPr>
            <w:tcW w:w="533" w:type="dxa"/>
            <w:vAlign w:val="center"/>
          </w:tcPr>
          <w:p w14:paraId="590D3D0B" w14:textId="77777777" w:rsidR="00F00B62" w:rsidRPr="00F00B62" w:rsidRDefault="00F00B62" w:rsidP="00F00B62">
            <w:pPr>
              <w:jc w:val="center"/>
            </w:pPr>
            <w:r w:rsidRPr="00F00B62">
              <w:t>5</w:t>
            </w:r>
          </w:p>
        </w:tc>
        <w:tc>
          <w:tcPr>
            <w:tcW w:w="4008" w:type="dxa"/>
          </w:tcPr>
          <w:p w14:paraId="6BEBBCC4" w14:textId="77777777" w:rsidR="00F00B62" w:rsidRPr="00F00B62" w:rsidRDefault="00F00B62" w:rsidP="00F00B62">
            <w:r w:rsidRPr="00F00B62">
              <w:rPr>
                <w:szCs w:val="20"/>
              </w:rPr>
              <w:t>Расходы на оплату иных работ и услуг, выполняемых по договорам с организациями</w:t>
            </w:r>
          </w:p>
        </w:tc>
        <w:tc>
          <w:tcPr>
            <w:tcW w:w="1728" w:type="dxa"/>
            <w:vAlign w:val="center"/>
          </w:tcPr>
          <w:p w14:paraId="4DB58903" w14:textId="77777777" w:rsidR="00F00B62" w:rsidRPr="00F00B62" w:rsidRDefault="00F00B62" w:rsidP="00F00B62">
            <w:pPr>
              <w:jc w:val="center"/>
              <w:rPr>
                <w:szCs w:val="20"/>
              </w:rPr>
            </w:pPr>
            <w:r w:rsidRPr="00F00B62">
              <w:rPr>
                <w:szCs w:val="20"/>
              </w:rPr>
              <w:t>155 082</w:t>
            </w:r>
          </w:p>
        </w:tc>
        <w:tc>
          <w:tcPr>
            <w:tcW w:w="1787" w:type="dxa"/>
            <w:vAlign w:val="center"/>
          </w:tcPr>
          <w:p w14:paraId="485621D0" w14:textId="77777777" w:rsidR="00F00B62" w:rsidRPr="00F00B62" w:rsidRDefault="00F00B62" w:rsidP="00F00B62">
            <w:pPr>
              <w:jc w:val="center"/>
              <w:rPr>
                <w:szCs w:val="20"/>
              </w:rPr>
            </w:pPr>
            <w:r w:rsidRPr="00F00B62">
              <w:rPr>
                <w:szCs w:val="20"/>
              </w:rPr>
              <w:t>184 728</w:t>
            </w:r>
          </w:p>
        </w:tc>
        <w:tc>
          <w:tcPr>
            <w:tcW w:w="1787" w:type="dxa"/>
            <w:vAlign w:val="center"/>
          </w:tcPr>
          <w:p w14:paraId="2B5C0DB8" w14:textId="77777777" w:rsidR="00F00B62" w:rsidRPr="00F00B62" w:rsidRDefault="00F00B62" w:rsidP="00F00B62">
            <w:pPr>
              <w:jc w:val="center"/>
              <w:rPr>
                <w:szCs w:val="20"/>
              </w:rPr>
            </w:pPr>
            <w:r w:rsidRPr="00F00B62">
              <w:rPr>
                <w:szCs w:val="20"/>
              </w:rPr>
              <w:t>29 646</w:t>
            </w:r>
          </w:p>
        </w:tc>
      </w:tr>
      <w:tr w:rsidR="00F00B62" w:rsidRPr="00F00B62" w14:paraId="45F9283E" w14:textId="77777777" w:rsidTr="006D5EE3">
        <w:trPr>
          <w:trHeight w:val="70"/>
        </w:trPr>
        <w:tc>
          <w:tcPr>
            <w:tcW w:w="533" w:type="dxa"/>
            <w:vAlign w:val="center"/>
          </w:tcPr>
          <w:p w14:paraId="2839F03D" w14:textId="77777777" w:rsidR="00F00B62" w:rsidRPr="00F00B62" w:rsidRDefault="00F00B62" w:rsidP="00F00B62">
            <w:pPr>
              <w:jc w:val="center"/>
            </w:pPr>
            <w:r w:rsidRPr="00F00B62">
              <w:t>6</w:t>
            </w:r>
          </w:p>
        </w:tc>
        <w:tc>
          <w:tcPr>
            <w:tcW w:w="4008" w:type="dxa"/>
          </w:tcPr>
          <w:p w14:paraId="51C20E3B" w14:textId="77777777" w:rsidR="00F00B62" w:rsidRPr="00F00B62" w:rsidRDefault="00F00B62" w:rsidP="00F00B62">
            <w:r w:rsidRPr="00F00B62">
              <w:rPr>
                <w:szCs w:val="20"/>
              </w:rPr>
              <w:t>Расходы на служебные командировки</w:t>
            </w:r>
          </w:p>
        </w:tc>
        <w:tc>
          <w:tcPr>
            <w:tcW w:w="1728" w:type="dxa"/>
            <w:vAlign w:val="center"/>
          </w:tcPr>
          <w:p w14:paraId="1CA8BE82" w14:textId="77777777" w:rsidR="00F00B62" w:rsidRPr="00F00B62" w:rsidRDefault="00F00B62" w:rsidP="00F00B62">
            <w:pPr>
              <w:jc w:val="center"/>
              <w:rPr>
                <w:szCs w:val="20"/>
              </w:rPr>
            </w:pPr>
            <w:r w:rsidRPr="00F00B62">
              <w:rPr>
                <w:szCs w:val="20"/>
              </w:rPr>
              <w:t>2 386</w:t>
            </w:r>
          </w:p>
        </w:tc>
        <w:tc>
          <w:tcPr>
            <w:tcW w:w="1787" w:type="dxa"/>
            <w:vAlign w:val="center"/>
          </w:tcPr>
          <w:p w14:paraId="10A1493C" w14:textId="77777777" w:rsidR="00F00B62" w:rsidRPr="00F00B62" w:rsidRDefault="00F00B62" w:rsidP="00F00B62">
            <w:pPr>
              <w:jc w:val="center"/>
              <w:rPr>
                <w:szCs w:val="20"/>
              </w:rPr>
            </w:pPr>
            <w:r w:rsidRPr="00F00B62">
              <w:rPr>
                <w:szCs w:val="20"/>
              </w:rPr>
              <w:t>964</w:t>
            </w:r>
          </w:p>
        </w:tc>
        <w:tc>
          <w:tcPr>
            <w:tcW w:w="1787" w:type="dxa"/>
            <w:vAlign w:val="center"/>
          </w:tcPr>
          <w:p w14:paraId="16834BA1" w14:textId="77777777" w:rsidR="00F00B62" w:rsidRPr="00F00B62" w:rsidRDefault="00F00B62" w:rsidP="00F00B62">
            <w:pPr>
              <w:jc w:val="center"/>
              <w:rPr>
                <w:szCs w:val="20"/>
              </w:rPr>
            </w:pPr>
            <w:r w:rsidRPr="00F00B62">
              <w:rPr>
                <w:szCs w:val="20"/>
              </w:rPr>
              <w:t>-1 422</w:t>
            </w:r>
          </w:p>
        </w:tc>
      </w:tr>
      <w:tr w:rsidR="00F00B62" w:rsidRPr="00F00B62" w14:paraId="469E248F" w14:textId="77777777" w:rsidTr="006D5EE3">
        <w:trPr>
          <w:trHeight w:val="70"/>
        </w:trPr>
        <w:tc>
          <w:tcPr>
            <w:tcW w:w="533" w:type="dxa"/>
            <w:vAlign w:val="center"/>
          </w:tcPr>
          <w:p w14:paraId="0289BAAE" w14:textId="77777777" w:rsidR="00F00B62" w:rsidRPr="00F00B62" w:rsidRDefault="00F00B62" w:rsidP="00F00B62">
            <w:pPr>
              <w:jc w:val="center"/>
            </w:pPr>
            <w:r w:rsidRPr="00F00B62">
              <w:t>7</w:t>
            </w:r>
          </w:p>
        </w:tc>
        <w:tc>
          <w:tcPr>
            <w:tcW w:w="4008" w:type="dxa"/>
          </w:tcPr>
          <w:p w14:paraId="78CB44C1" w14:textId="77777777" w:rsidR="00F00B62" w:rsidRPr="00F00B62" w:rsidRDefault="00F00B62" w:rsidP="00F00B62">
            <w:r w:rsidRPr="00F00B62">
              <w:rPr>
                <w:szCs w:val="20"/>
              </w:rPr>
              <w:t>Расходы на обучение персонала</w:t>
            </w:r>
          </w:p>
        </w:tc>
        <w:tc>
          <w:tcPr>
            <w:tcW w:w="1728" w:type="dxa"/>
            <w:vAlign w:val="center"/>
          </w:tcPr>
          <w:p w14:paraId="29198C04" w14:textId="77777777" w:rsidR="00F00B62" w:rsidRPr="00F00B62" w:rsidRDefault="00F00B62" w:rsidP="00F00B62">
            <w:pPr>
              <w:jc w:val="center"/>
              <w:rPr>
                <w:szCs w:val="20"/>
              </w:rPr>
            </w:pPr>
            <w:r w:rsidRPr="00F00B62">
              <w:rPr>
                <w:szCs w:val="20"/>
              </w:rPr>
              <w:t>2 373</w:t>
            </w:r>
          </w:p>
        </w:tc>
        <w:tc>
          <w:tcPr>
            <w:tcW w:w="1787" w:type="dxa"/>
            <w:vAlign w:val="center"/>
          </w:tcPr>
          <w:p w14:paraId="541D2F39" w14:textId="77777777" w:rsidR="00F00B62" w:rsidRPr="00F00B62" w:rsidRDefault="00F00B62" w:rsidP="00F00B62">
            <w:pPr>
              <w:jc w:val="center"/>
              <w:rPr>
                <w:szCs w:val="20"/>
              </w:rPr>
            </w:pPr>
            <w:r w:rsidRPr="00F00B62">
              <w:rPr>
                <w:szCs w:val="20"/>
              </w:rPr>
              <w:t>3 590</w:t>
            </w:r>
          </w:p>
        </w:tc>
        <w:tc>
          <w:tcPr>
            <w:tcW w:w="1787" w:type="dxa"/>
            <w:vAlign w:val="center"/>
          </w:tcPr>
          <w:p w14:paraId="7EA97944" w14:textId="77777777" w:rsidR="00F00B62" w:rsidRPr="00F00B62" w:rsidRDefault="00F00B62" w:rsidP="00F00B62">
            <w:pPr>
              <w:jc w:val="center"/>
              <w:rPr>
                <w:szCs w:val="20"/>
              </w:rPr>
            </w:pPr>
            <w:r w:rsidRPr="00F00B62">
              <w:rPr>
                <w:szCs w:val="20"/>
              </w:rPr>
              <w:t>1 217</w:t>
            </w:r>
          </w:p>
        </w:tc>
      </w:tr>
      <w:tr w:rsidR="00F00B62" w:rsidRPr="00F00B62" w14:paraId="4289FC07" w14:textId="77777777" w:rsidTr="006D5EE3">
        <w:trPr>
          <w:trHeight w:val="70"/>
        </w:trPr>
        <w:tc>
          <w:tcPr>
            <w:tcW w:w="533" w:type="dxa"/>
            <w:vAlign w:val="center"/>
          </w:tcPr>
          <w:p w14:paraId="3BED495B" w14:textId="77777777" w:rsidR="00F00B62" w:rsidRPr="00F00B62" w:rsidRDefault="00F00B62" w:rsidP="00F00B62">
            <w:pPr>
              <w:jc w:val="center"/>
            </w:pPr>
            <w:r w:rsidRPr="00F00B62">
              <w:t>8</w:t>
            </w:r>
          </w:p>
        </w:tc>
        <w:tc>
          <w:tcPr>
            <w:tcW w:w="4008" w:type="dxa"/>
          </w:tcPr>
          <w:p w14:paraId="192405DF" w14:textId="77777777" w:rsidR="00F00B62" w:rsidRPr="00F00B62" w:rsidRDefault="00F00B62" w:rsidP="00F00B62">
            <w:r w:rsidRPr="00F00B62">
              <w:rPr>
                <w:szCs w:val="20"/>
              </w:rPr>
              <w:t>Лизинговый платеж</w:t>
            </w:r>
          </w:p>
        </w:tc>
        <w:tc>
          <w:tcPr>
            <w:tcW w:w="1728" w:type="dxa"/>
            <w:vAlign w:val="center"/>
          </w:tcPr>
          <w:p w14:paraId="1601FF60" w14:textId="77777777" w:rsidR="00F00B62" w:rsidRPr="00F00B62" w:rsidRDefault="00F00B62" w:rsidP="00F00B62">
            <w:pPr>
              <w:jc w:val="center"/>
              <w:rPr>
                <w:szCs w:val="20"/>
              </w:rPr>
            </w:pPr>
          </w:p>
        </w:tc>
        <w:tc>
          <w:tcPr>
            <w:tcW w:w="1787" w:type="dxa"/>
            <w:vAlign w:val="center"/>
          </w:tcPr>
          <w:p w14:paraId="65AEC4AA" w14:textId="77777777" w:rsidR="00F00B62" w:rsidRPr="00F00B62" w:rsidRDefault="00F00B62" w:rsidP="00F00B62">
            <w:pPr>
              <w:jc w:val="center"/>
              <w:rPr>
                <w:szCs w:val="20"/>
              </w:rPr>
            </w:pPr>
          </w:p>
        </w:tc>
        <w:tc>
          <w:tcPr>
            <w:tcW w:w="1787" w:type="dxa"/>
            <w:vAlign w:val="center"/>
          </w:tcPr>
          <w:p w14:paraId="7CBB8FD6" w14:textId="77777777" w:rsidR="00F00B62" w:rsidRPr="00F00B62" w:rsidRDefault="00F00B62" w:rsidP="00F00B62">
            <w:pPr>
              <w:jc w:val="center"/>
              <w:rPr>
                <w:szCs w:val="20"/>
              </w:rPr>
            </w:pPr>
            <w:r w:rsidRPr="00F00B62">
              <w:rPr>
                <w:szCs w:val="20"/>
              </w:rPr>
              <w:t>0</w:t>
            </w:r>
          </w:p>
        </w:tc>
      </w:tr>
      <w:tr w:rsidR="00F00B62" w:rsidRPr="00F00B62" w14:paraId="0266D181" w14:textId="77777777" w:rsidTr="006D5EE3">
        <w:trPr>
          <w:trHeight w:val="70"/>
        </w:trPr>
        <w:tc>
          <w:tcPr>
            <w:tcW w:w="533" w:type="dxa"/>
            <w:vAlign w:val="center"/>
          </w:tcPr>
          <w:p w14:paraId="429678FA" w14:textId="77777777" w:rsidR="00F00B62" w:rsidRPr="00F00B62" w:rsidRDefault="00F00B62" w:rsidP="00F00B62">
            <w:pPr>
              <w:jc w:val="center"/>
            </w:pPr>
            <w:r w:rsidRPr="00F00B62">
              <w:t>9</w:t>
            </w:r>
          </w:p>
        </w:tc>
        <w:tc>
          <w:tcPr>
            <w:tcW w:w="4008" w:type="dxa"/>
          </w:tcPr>
          <w:p w14:paraId="21ABDFE5" w14:textId="77777777" w:rsidR="00F00B62" w:rsidRPr="00F00B62" w:rsidRDefault="00F00B62" w:rsidP="00F00B62">
            <w:r w:rsidRPr="00F00B62">
              <w:rPr>
                <w:szCs w:val="20"/>
              </w:rPr>
              <w:t>Арендная плата</w:t>
            </w:r>
          </w:p>
        </w:tc>
        <w:tc>
          <w:tcPr>
            <w:tcW w:w="1728" w:type="dxa"/>
            <w:vAlign w:val="center"/>
          </w:tcPr>
          <w:p w14:paraId="59B91C32" w14:textId="77777777" w:rsidR="00F00B62" w:rsidRPr="00F00B62" w:rsidRDefault="00F00B62" w:rsidP="00F00B62">
            <w:pPr>
              <w:jc w:val="center"/>
              <w:rPr>
                <w:szCs w:val="20"/>
              </w:rPr>
            </w:pPr>
            <w:r w:rsidRPr="00F00B62">
              <w:rPr>
                <w:szCs w:val="20"/>
              </w:rPr>
              <w:t>11</w:t>
            </w:r>
          </w:p>
        </w:tc>
        <w:tc>
          <w:tcPr>
            <w:tcW w:w="1787" w:type="dxa"/>
            <w:vAlign w:val="center"/>
          </w:tcPr>
          <w:p w14:paraId="2D7B995C" w14:textId="77777777" w:rsidR="00F00B62" w:rsidRPr="00F00B62" w:rsidRDefault="00F00B62" w:rsidP="00F00B62">
            <w:pPr>
              <w:jc w:val="center"/>
              <w:rPr>
                <w:szCs w:val="20"/>
              </w:rPr>
            </w:pPr>
            <w:r w:rsidRPr="00F00B62">
              <w:rPr>
                <w:szCs w:val="20"/>
              </w:rPr>
              <w:t>0</w:t>
            </w:r>
          </w:p>
        </w:tc>
        <w:tc>
          <w:tcPr>
            <w:tcW w:w="1787" w:type="dxa"/>
            <w:vAlign w:val="center"/>
          </w:tcPr>
          <w:p w14:paraId="79B7272D" w14:textId="77777777" w:rsidR="00F00B62" w:rsidRPr="00F00B62" w:rsidRDefault="00F00B62" w:rsidP="00F00B62">
            <w:pPr>
              <w:jc w:val="center"/>
              <w:rPr>
                <w:szCs w:val="20"/>
              </w:rPr>
            </w:pPr>
            <w:r w:rsidRPr="00F00B62">
              <w:rPr>
                <w:szCs w:val="20"/>
              </w:rPr>
              <w:t>-11</w:t>
            </w:r>
          </w:p>
        </w:tc>
      </w:tr>
      <w:tr w:rsidR="00F00B62" w:rsidRPr="00F00B62" w14:paraId="682F297F" w14:textId="77777777" w:rsidTr="006D5EE3">
        <w:trPr>
          <w:trHeight w:val="70"/>
        </w:trPr>
        <w:tc>
          <w:tcPr>
            <w:tcW w:w="533" w:type="dxa"/>
            <w:vAlign w:val="center"/>
          </w:tcPr>
          <w:p w14:paraId="3D7FE18F" w14:textId="77777777" w:rsidR="00F00B62" w:rsidRPr="00F00B62" w:rsidRDefault="00F00B62" w:rsidP="00F00B62">
            <w:pPr>
              <w:jc w:val="center"/>
            </w:pPr>
            <w:r w:rsidRPr="00F00B62">
              <w:t>10</w:t>
            </w:r>
          </w:p>
        </w:tc>
        <w:tc>
          <w:tcPr>
            <w:tcW w:w="4008" w:type="dxa"/>
          </w:tcPr>
          <w:p w14:paraId="6DFCFE6B" w14:textId="77777777" w:rsidR="00F00B62" w:rsidRPr="00F00B62" w:rsidRDefault="00F00B62" w:rsidP="00F00B62">
            <w:r w:rsidRPr="00F00B62">
              <w:rPr>
                <w:szCs w:val="20"/>
              </w:rPr>
              <w:t>Другие расходы</w:t>
            </w:r>
          </w:p>
        </w:tc>
        <w:tc>
          <w:tcPr>
            <w:tcW w:w="1728" w:type="dxa"/>
            <w:vAlign w:val="center"/>
          </w:tcPr>
          <w:p w14:paraId="1DB94D0E" w14:textId="77777777" w:rsidR="00F00B62" w:rsidRPr="00F00B62" w:rsidRDefault="00F00B62" w:rsidP="00F00B62">
            <w:pPr>
              <w:jc w:val="center"/>
              <w:rPr>
                <w:szCs w:val="20"/>
              </w:rPr>
            </w:pPr>
            <w:r w:rsidRPr="00F00B62">
              <w:rPr>
                <w:szCs w:val="20"/>
              </w:rPr>
              <w:t>147</w:t>
            </w:r>
          </w:p>
        </w:tc>
        <w:tc>
          <w:tcPr>
            <w:tcW w:w="1787" w:type="dxa"/>
            <w:vAlign w:val="center"/>
          </w:tcPr>
          <w:p w14:paraId="68CDC110" w14:textId="77777777" w:rsidR="00F00B62" w:rsidRPr="00F00B62" w:rsidRDefault="00F00B62" w:rsidP="00F00B62">
            <w:pPr>
              <w:jc w:val="center"/>
              <w:rPr>
                <w:szCs w:val="20"/>
              </w:rPr>
            </w:pPr>
            <w:r w:rsidRPr="00F00B62">
              <w:rPr>
                <w:szCs w:val="20"/>
              </w:rPr>
              <w:t>292</w:t>
            </w:r>
          </w:p>
        </w:tc>
        <w:tc>
          <w:tcPr>
            <w:tcW w:w="1787" w:type="dxa"/>
            <w:vAlign w:val="center"/>
          </w:tcPr>
          <w:p w14:paraId="38747EBF" w14:textId="77777777" w:rsidR="00F00B62" w:rsidRPr="00F00B62" w:rsidRDefault="00F00B62" w:rsidP="00F00B62">
            <w:pPr>
              <w:jc w:val="center"/>
              <w:rPr>
                <w:szCs w:val="20"/>
              </w:rPr>
            </w:pPr>
            <w:r w:rsidRPr="00F00B62">
              <w:rPr>
                <w:szCs w:val="20"/>
              </w:rPr>
              <w:t>145</w:t>
            </w:r>
          </w:p>
        </w:tc>
      </w:tr>
      <w:tr w:rsidR="00F00B62" w:rsidRPr="00F00B62" w14:paraId="62BBF851" w14:textId="77777777" w:rsidTr="006D5EE3">
        <w:trPr>
          <w:trHeight w:val="70"/>
        </w:trPr>
        <w:tc>
          <w:tcPr>
            <w:tcW w:w="533" w:type="dxa"/>
            <w:vAlign w:val="center"/>
          </w:tcPr>
          <w:p w14:paraId="7457CB3E" w14:textId="77777777" w:rsidR="00F00B62" w:rsidRPr="00F00B62" w:rsidRDefault="00F00B62" w:rsidP="00F00B62">
            <w:pPr>
              <w:jc w:val="center"/>
            </w:pPr>
          </w:p>
        </w:tc>
        <w:tc>
          <w:tcPr>
            <w:tcW w:w="4008" w:type="dxa"/>
          </w:tcPr>
          <w:p w14:paraId="671D0F1E" w14:textId="77777777" w:rsidR="00F00B62" w:rsidRPr="00F00B62" w:rsidRDefault="00F00B62" w:rsidP="00F00B62">
            <w:r w:rsidRPr="00F00B62">
              <w:rPr>
                <w:szCs w:val="20"/>
              </w:rPr>
              <w:t>ИТОГО базовый уровень операционных расходов</w:t>
            </w:r>
          </w:p>
        </w:tc>
        <w:tc>
          <w:tcPr>
            <w:tcW w:w="1728" w:type="dxa"/>
            <w:vAlign w:val="center"/>
          </w:tcPr>
          <w:p w14:paraId="60D9ED01" w14:textId="77777777" w:rsidR="00F00B62" w:rsidRPr="00F00B62" w:rsidRDefault="00F00B62" w:rsidP="00F00B62">
            <w:pPr>
              <w:jc w:val="center"/>
              <w:rPr>
                <w:szCs w:val="20"/>
              </w:rPr>
            </w:pPr>
            <w:r w:rsidRPr="00F00B62">
              <w:rPr>
                <w:szCs w:val="20"/>
              </w:rPr>
              <w:t>759 666</w:t>
            </w:r>
          </w:p>
        </w:tc>
        <w:tc>
          <w:tcPr>
            <w:tcW w:w="1787" w:type="dxa"/>
            <w:vAlign w:val="center"/>
          </w:tcPr>
          <w:p w14:paraId="236629EA" w14:textId="77777777" w:rsidR="00F00B62" w:rsidRPr="00F00B62" w:rsidRDefault="00F00B62" w:rsidP="00F00B62">
            <w:pPr>
              <w:jc w:val="center"/>
              <w:rPr>
                <w:szCs w:val="20"/>
              </w:rPr>
            </w:pPr>
            <w:r w:rsidRPr="00F00B62">
              <w:rPr>
                <w:szCs w:val="20"/>
              </w:rPr>
              <w:t>889 443</w:t>
            </w:r>
          </w:p>
        </w:tc>
        <w:tc>
          <w:tcPr>
            <w:tcW w:w="1787" w:type="dxa"/>
            <w:vAlign w:val="center"/>
          </w:tcPr>
          <w:p w14:paraId="2162B4BA" w14:textId="77777777" w:rsidR="00F00B62" w:rsidRPr="00F00B62" w:rsidRDefault="00F00B62" w:rsidP="00F00B62">
            <w:pPr>
              <w:jc w:val="center"/>
              <w:rPr>
                <w:szCs w:val="20"/>
              </w:rPr>
            </w:pPr>
            <w:r w:rsidRPr="00F00B62">
              <w:rPr>
                <w:szCs w:val="20"/>
              </w:rPr>
              <w:t>129 777</w:t>
            </w:r>
          </w:p>
        </w:tc>
      </w:tr>
    </w:tbl>
    <w:p w14:paraId="603236D5" w14:textId="77777777" w:rsidR="00F00B62" w:rsidRPr="00F00B62" w:rsidRDefault="00F00B62" w:rsidP="00F00B62">
      <w:pPr>
        <w:tabs>
          <w:tab w:val="left" w:pos="426"/>
        </w:tabs>
        <w:ind w:firstLine="851"/>
        <w:jc w:val="both"/>
        <w:rPr>
          <w:szCs w:val="20"/>
        </w:rPr>
      </w:pPr>
    </w:p>
    <w:p w14:paraId="016E6971" w14:textId="77777777" w:rsidR="00F00B62" w:rsidRPr="00F00B62" w:rsidRDefault="00F00B62" w:rsidP="00F00B62">
      <w:pPr>
        <w:tabs>
          <w:tab w:val="left" w:pos="1890"/>
        </w:tabs>
        <w:ind w:left="1080" w:right="-1"/>
        <w:jc w:val="right"/>
        <w:rPr>
          <w:sz w:val="28"/>
          <w:szCs w:val="28"/>
        </w:rPr>
      </w:pPr>
      <w:r w:rsidRPr="00F00B62">
        <w:rPr>
          <w:sz w:val="28"/>
          <w:szCs w:val="28"/>
        </w:rPr>
        <w:t>Таблица 28</w:t>
      </w:r>
    </w:p>
    <w:p w14:paraId="03CFC249" w14:textId="77777777" w:rsidR="00F00B62" w:rsidRPr="00F00B62" w:rsidRDefault="00F00B62" w:rsidP="00F00B62">
      <w:pPr>
        <w:jc w:val="center"/>
        <w:rPr>
          <w:sz w:val="28"/>
          <w:szCs w:val="28"/>
        </w:rPr>
      </w:pPr>
      <w:r w:rsidRPr="00F00B62">
        <w:rPr>
          <w:b/>
          <w:sz w:val="28"/>
          <w:szCs w:val="28"/>
        </w:rPr>
        <w:t xml:space="preserve">Реестр неподконтрольных расходов </w:t>
      </w:r>
    </w:p>
    <w:p w14:paraId="545D20C5" w14:textId="77777777" w:rsidR="00F00B62" w:rsidRPr="00F00B62" w:rsidRDefault="00F00B62" w:rsidP="00F00B62">
      <w:pPr>
        <w:jc w:val="right"/>
        <w:rPr>
          <w:szCs w:val="20"/>
        </w:rPr>
      </w:pPr>
      <w:r w:rsidRPr="00F00B62">
        <w:rPr>
          <w:szCs w:val="20"/>
        </w:rPr>
        <w:t>тыс. руб.</w:t>
      </w:r>
    </w:p>
    <w:tbl>
      <w:tblPr>
        <w:tblW w:w="9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8"/>
        <w:gridCol w:w="4757"/>
        <w:gridCol w:w="1401"/>
        <w:gridCol w:w="1500"/>
        <w:gridCol w:w="1271"/>
      </w:tblGrid>
      <w:tr w:rsidR="00F00B62" w:rsidRPr="00F00B62" w14:paraId="2BA7A8DE" w14:textId="77777777" w:rsidTr="006D5EE3">
        <w:trPr>
          <w:trHeight w:val="723"/>
        </w:trPr>
        <w:tc>
          <w:tcPr>
            <w:tcW w:w="908" w:type="dxa"/>
            <w:shd w:val="clear" w:color="auto" w:fill="auto"/>
            <w:vAlign w:val="center"/>
            <w:hideMark/>
          </w:tcPr>
          <w:p w14:paraId="13BEF806" w14:textId="77777777" w:rsidR="00F00B62" w:rsidRPr="00F00B62" w:rsidRDefault="00F00B62" w:rsidP="00F00B62">
            <w:pPr>
              <w:jc w:val="center"/>
              <w:rPr>
                <w:sz w:val="22"/>
                <w:szCs w:val="22"/>
              </w:rPr>
            </w:pPr>
            <w:r w:rsidRPr="00F00B62">
              <w:rPr>
                <w:sz w:val="22"/>
                <w:szCs w:val="22"/>
              </w:rPr>
              <w:t>№ п/п</w:t>
            </w:r>
          </w:p>
        </w:tc>
        <w:tc>
          <w:tcPr>
            <w:tcW w:w="4757" w:type="dxa"/>
            <w:shd w:val="clear" w:color="auto" w:fill="auto"/>
            <w:vAlign w:val="center"/>
            <w:hideMark/>
          </w:tcPr>
          <w:p w14:paraId="203DB93A" w14:textId="77777777" w:rsidR="00F00B62" w:rsidRPr="00F00B62" w:rsidRDefault="00F00B62" w:rsidP="00F00B62">
            <w:pPr>
              <w:jc w:val="center"/>
              <w:rPr>
                <w:sz w:val="22"/>
                <w:szCs w:val="22"/>
              </w:rPr>
            </w:pPr>
            <w:r w:rsidRPr="00F00B62">
              <w:rPr>
                <w:sz w:val="22"/>
                <w:szCs w:val="22"/>
              </w:rPr>
              <w:t>Наименование расхода</w:t>
            </w:r>
          </w:p>
        </w:tc>
        <w:tc>
          <w:tcPr>
            <w:tcW w:w="1401" w:type="dxa"/>
            <w:vAlign w:val="center"/>
          </w:tcPr>
          <w:p w14:paraId="7AF79EA3" w14:textId="77777777" w:rsidR="00F00B62" w:rsidRPr="00F00B62" w:rsidRDefault="00F00B62" w:rsidP="00F00B62">
            <w:pPr>
              <w:jc w:val="center"/>
              <w:rPr>
                <w:sz w:val="22"/>
                <w:szCs w:val="22"/>
              </w:rPr>
            </w:pPr>
            <w:r w:rsidRPr="00F00B62">
              <w:rPr>
                <w:sz w:val="22"/>
                <w:szCs w:val="22"/>
              </w:rPr>
              <w:t>Утверждено на 2023 год</w:t>
            </w:r>
          </w:p>
        </w:tc>
        <w:tc>
          <w:tcPr>
            <w:tcW w:w="1500" w:type="dxa"/>
            <w:shd w:val="clear" w:color="auto" w:fill="auto"/>
            <w:vAlign w:val="center"/>
          </w:tcPr>
          <w:p w14:paraId="088DD8BE" w14:textId="77777777" w:rsidR="00F00B62" w:rsidRPr="00F00B62" w:rsidRDefault="00F00B62" w:rsidP="00F00B62">
            <w:pPr>
              <w:jc w:val="center"/>
              <w:rPr>
                <w:sz w:val="22"/>
                <w:szCs w:val="22"/>
              </w:rPr>
            </w:pPr>
            <w:r w:rsidRPr="00F00B62">
              <w:rPr>
                <w:sz w:val="22"/>
                <w:szCs w:val="22"/>
              </w:rPr>
              <w:t xml:space="preserve">Предложение экспертов </w:t>
            </w:r>
            <w:r w:rsidRPr="00F00B62">
              <w:rPr>
                <w:sz w:val="22"/>
                <w:szCs w:val="22"/>
              </w:rPr>
              <w:br/>
              <w:t>на 2024 год</w:t>
            </w:r>
          </w:p>
        </w:tc>
        <w:tc>
          <w:tcPr>
            <w:tcW w:w="1271" w:type="dxa"/>
            <w:shd w:val="clear" w:color="auto" w:fill="auto"/>
            <w:vAlign w:val="center"/>
          </w:tcPr>
          <w:p w14:paraId="44C09883" w14:textId="77777777" w:rsidR="00F00B62" w:rsidRPr="00F00B62" w:rsidRDefault="00F00B62" w:rsidP="00F00B62">
            <w:pPr>
              <w:jc w:val="center"/>
              <w:rPr>
                <w:sz w:val="22"/>
                <w:szCs w:val="22"/>
              </w:rPr>
            </w:pPr>
            <w:r w:rsidRPr="00F00B62">
              <w:rPr>
                <w:sz w:val="22"/>
                <w:szCs w:val="22"/>
              </w:rPr>
              <w:t>Динамика расходов</w:t>
            </w:r>
          </w:p>
        </w:tc>
      </w:tr>
      <w:tr w:rsidR="00F00B62" w:rsidRPr="00F00B62" w14:paraId="46BAD7F3" w14:textId="77777777" w:rsidTr="006D5EE3">
        <w:trPr>
          <w:trHeight w:val="798"/>
        </w:trPr>
        <w:tc>
          <w:tcPr>
            <w:tcW w:w="908" w:type="dxa"/>
            <w:shd w:val="clear" w:color="auto" w:fill="auto"/>
            <w:noWrap/>
            <w:vAlign w:val="center"/>
            <w:hideMark/>
          </w:tcPr>
          <w:p w14:paraId="5A0606DE" w14:textId="77777777" w:rsidR="00F00B62" w:rsidRPr="00F00B62" w:rsidRDefault="00F00B62" w:rsidP="00F00B62">
            <w:pPr>
              <w:jc w:val="center"/>
              <w:rPr>
                <w:sz w:val="22"/>
                <w:szCs w:val="22"/>
              </w:rPr>
            </w:pPr>
            <w:r w:rsidRPr="00F00B62">
              <w:rPr>
                <w:sz w:val="22"/>
                <w:szCs w:val="22"/>
              </w:rPr>
              <w:t>1.1</w:t>
            </w:r>
          </w:p>
        </w:tc>
        <w:tc>
          <w:tcPr>
            <w:tcW w:w="4757" w:type="dxa"/>
            <w:shd w:val="clear" w:color="auto" w:fill="auto"/>
            <w:vAlign w:val="center"/>
            <w:hideMark/>
          </w:tcPr>
          <w:p w14:paraId="344251A9" w14:textId="77777777" w:rsidR="00F00B62" w:rsidRPr="00F00B62" w:rsidRDefault="00F00B62" w:rsidP="00F00B62">
            <w:pPr>
              <w:rPr>
                <w:sz w:val="22"/>
                <w:szCs w:val="22"/>
              </w:rPr>
            </w:pPr>
            <w:r w:rsidRPr="00F00B62">
              <w:rPr>
                <w:sz w:val="22"/>
                <w:szCs w:val="22"/>
              </w:rPr>
              <w:t>Расходы на оплату услуг, оказываемых организациями, осуществляющими регулируемые виды деятельности</w:t>
            </w:r>
          </w:p>
        </w:tc>
        <w:tc>
          <w:tcPr>
            <w:tcW w:w="1401" w:type="dxa"/>
            <w:vAlign w:val="center"/>
          </w:tcPr>
          <w:p w14:paraId="6F438028" w14:textId="77777777" w:rsidR="00F00B62" w:rsidRPr="00F00B62" w:rsidRDefault="00F00B62" w:rsidP="00F00B62">
            <w:pPr>
              <w:jc w:val="center"/>
              <w:rPr>
                <w:sz w:val="22"/>
                <w:szCs w:val="22"/>
              </w:rPr>
            </w:pPr>
            <w:r w:rsidRPr="00F00B62">
              <w:rPr>
                <w:sz w:val="22"/>
                <w:szCs w:val="22"/>
              </w:rPr>
              <w:t>0</w:t>
            </w:r>
          </w:p>
        </w:tc>
        <w:tc>
          <w:tcPr>
            <w:tcW w:w="1500" w:type="dxa"/>
            <w:shd w:val="clear" w:color="auto" w:fill="auto"/>
            <w:noWrap/>
            <w:vAlign w:val="center"/>
          </w:tcPr>
          <w:p w14:paraId="0B986E7A" w14:textId="77777777" w:rsidR="00F00B62" w:rsidRPr="00F00B62" w:rsidRDefault="00F00B62" w:rsidP="00F00B62">
            <w:pPr>
              <w:jc w:val="center"/>
              <w:rPr>
                <w:sz w:val="22"/>
                <w:szCs w:val="22"/>
              </w:rPr>
            </w:pPr>
            <w:r w:rsidRPr="00F00B62">
              <w:rPr>
                <w:sz w:val="22"/>
                <w:szCs w:val="22"/>
              </w:rPr>
              <w:t>0</w:t>
            </w:r>
          </w:p>
        </w:tc>
        <w:tc>
          <w:tcPr>
            <w:tcW w:w="1271" w:type="dxa"/>
            <w:shd w:val="clear" w:color="auto" w:fill="auto"/>
            <w:noWrap/>
            <w:vAlign w:val="center"/>
          </w:tcPr>
          <w:p w14:paraId="71D3002E" w14:textId="77777777" w:rsidR="00F00B62" w:rsidRPr="00F00B62" w:rsidRDefault="00F00B62" w:rsidP="00F00B62">
            <w:pPr>
              <w:jc w:val="center"/>
              <w:rPr>
                <w:sz w:val="22"/>
                <w:szCs w:val="22"/>
              </w:rPr>
            </w:pPr>
            <w:r w:rsidRPr="00F00B62">
              <w:rPr>
                <w:sz w:val="22"/>
                <w:szCs w:val="22"/>
              </w:rPr>
              <w:t>0</w:t>
            </w:r>
          </w:p>
        </w:tc>
      </w:tr>
      <w:tr w:rsidR="00F00B62" w:rsidRPr="00F00B62" w14:paraId="376A39B1" w14:textId="77777777" w:rsidTr="006D5EE3">
        <w:trPr>
          <w:trHeight w:val="356"/>
        </w:trPr>
        <w:tc>
          <w:tcPr>
            <w:tcW w:w="908" w:type="dxa"/>
            <w:shd w:val="clear" w:color="auto" w:fill="auto"/>
            <w:noWrap/>
            <w:vAlign w:val="center"/>
            <w:hideMark/>
          </w:tcPr>
          <w:p w14:paraId="08FB6D35" w14:textId="77777777" w:rsidR="00F00B62" w:rsidRPr="00F00B62" w:rsidRDefault="00F00B62" w:rsidP="00F00B62">
            <w:pPr>
              <w:jc w:val="center"/>
              <w:rPr>
                <w:sz w:val="22"/>
                <w:szCs w:val="22"/>
              </w:rPr>
            </w:pPr>
            <w:r w:rsidRPr="00F00B62">
              <w:rPr>
                <w:sz w:val="22"/>
                <w:szCs w:val="22"/>
              </w:rPr>
              <w:t>1.2</w:t>
            </w:r>
          </w:p>
        </w:tc>
        <w:tc>
          <w:tcPr>
            <w:tcW w:w="4757" w:type="dxa"/>
            <w:shd w:val="clear" w:color="auto" w:fill="auto"/>
            <w:noWrap/>
            <w:vAlign w:val="center"/>
            <w:hideMark/>
          </w:tcPr>
          <w:p w14:paraId="30993B42" w14:textId="77777777" w:rsidR="00F00B62" w:rsidRPr="00F00B62" w:rsidRDefault="00F00B62" w:rsidP="00F00B62">
            <w:pPr>
              <w:rPr>
                <w:sz w:val="22"/>
                <w:szCs w:val="22"/>
              </w:rPr>
            </w:pPr>
            <w:r w:rsidRPr="00F00B62">
              <w:rPr>
                <w:sz w:val="22"/>
                <w:szCs w:val="22"/>
              </w:rPr>
              <w:t>Арендная плата</w:t>
            </w:r>
          </w:p>
        </w:tc>
        <w:tc>
          <w:tcPr>
            <w:tcW w:w="1401" w:type="dxa"/>
            <w:vAlign w:val="center"/>
          </w:tcPr>
          <w:p w14:paraId="018324E1" w14:textId="77777777" w:rsidR="00F00B62" w:rsidRPr="00F00B62" w:rsidRDefault="00F00B62" w:rsidP="00F00B62">
            <w:pPr>
              <w:jc w:val="center"/>
              <w:rPr>
                <w:sz w:val="22"/>
                <w:szCs w:val="22"/>
              </w:rPr>
            </w:pPr>
            <w:r w:rsidRPr="00F00B62">
              <w:rPr>
                <w:sz w:val="22"/>
                <w:szCs w:val="22"/>
              </w:rPr>
              <w:t>0</w:t>
            </w:r>
          </w:p>
        </w:tc>
        <w:tc>
          <w:tcPr>
            <w:tcW w:w="1500" w:type="dxa"/>
            <w:shd w:val="clear" w:color="auto" w:fill="auto"/>
            <w:noWrap/>
            <w:vAlign w:val="center"/>
          </w:tcPr>
          <w:p w14:paraId="1F2A6D4F" w14:textId="77777777" w:rsidR="00F00B62" w:rsidRPr="00F00B62" w:rsidRDefault="00F00B62" w:rsidP="00F00B62">
            <w:pPr>
              <w:jc w:val="center"/>
              <w:rPr>
                <w:sz w:val="22"/>
                <w:szCs w:val="22"/>
              </w:rPr>
            </w:pPr>
            <w:r w:rsidRPr="00F00B62">
              <w:rPr>
                <w:sz w:val="22"/>
                <w:szCs w:val="22"/>
              </w:rPr>
              <w:t>0</w:t>
            </w:r>
          </w:p>
        </w:tc>
        <w:tc>
          <w:tcPr>
            <w:tcW w:w="1271" w:type="dxa"/>
            <w:shd w:val="clear" w:color="auto" w:fill="auto"/>
            <w:noWrap/>
            <w:vAlign w:val="center"/>
          </w:tcPr>
          <w:p w14:paraId="39B03190" w14:textId="77777777" w:rsidR="00F00B62" w:rsidRPr="00F00B62" w:rsidRDefault="00F00B62" w:rsidP="00F00B62">
            <w:pPr>
              <w:jc w:val="center"/>
              <w:rPr>
                <w:sz w:val="22"/>
                <w:szCs w:val="22"/>
              </w:rPr>
            </w:pPr>
            <w:r w:rsidRPr="00F00B62">
              <w:rPr>
                <w:sz w:val="22"/>
                <w:szCs w:val="22"/>
              </w:rPr>
              <w:t>0</w:t>
            </w:r>
          </w:p>
        </w:tc>
      </w:tr>
      <w:tr w:rsidR="00F00B62" w:rsidRPr="00F00B62" w14:paraId="185303F0" w14:textId="77777777" w:rsidTr="006D5EE3">
        <w:trPr>
          <w:trHeight w:val="356"/>
        </w:trPr>
        <w:tc>
          <w:tcPr>
            <w:tcW w:w="908" w:type="dxa"/>
            <w:shd w:val="clear" w:color="auto" w:fill="auto"/>
            <w:noWrap/>
            <w:vAlign w:val="center"/>
            <w:hideMark/>
          </w:tcPr>
          <w:p w14:paraId="01340B54" w14:textId="77777777" w:rsidR="00F00B62" w:rsidRPr="00F00B62" w:rsidRDefault="00F00B62" w:rsidP="00F00B62">
            <w:pPr>
              <w:jc w:val="center"/>
              <w:rPr>
                <w:sz w:val="22"/>
                <w:szCs w:val="22"/>
              </w:rPr>
            </w:pPr>
            <w:r w:rsidRPr="00F00B62">
              <w:rPr>
                <w:sz w:val="22"/>
                <w:szCs w:val="22"/>
              </w:rPr>
              <w:t>1.3</w:t>
            </w:r>
          </w:p>
        </w:tc>
        <w:tc>
          <w:tcPr>
            <w:tcW w:w="4757" w:type="dxa"/>
            <w:shd w:val="clear" w:color="auto" w:fill="auto"/>
            <w:noWrap/>
            <w:vAlign w:val="center"/>
            <w:hideMark/>
          </w:tcPr>
          <w:p w14:paraId="44A348B1" w14:textId="77777777" w:rsidR="00F00B62" w:rsidRPr="00F00B62" w:rsidRDefault="00F00B62" w:rsidP="00F00B62">
            <w:pPr>
              <w:rPr>
                <w:sz w:val="22"/>
                <w:szCs w:val="22"/>
              </w:rPr>
            </w:pPr>
            <w:r w:rsidRPr="00F00B62">
              <w:rPr>
                <w:sz w:val="22"/>
                <w:szCs w:val="22"/>
              </w:rPr>
              <w:t>Концессионная плата</w:t>
            </w:r>
          </w:p>
        </w:tc>
        <w:tc>
          <w:tcPr>
            <w:tcW w:w="1401" w:type="dxa"/>
            <w:vAlign w:val="center"/>
          </w:tcPr>
          <w:p w14:paraId="47288A77" w14:textId="77777777" w:rsidR="00F00B62" w:rsidRPr="00F00B62" w:rsidRDefault="00F00B62" w:rsidP="00F00B62">
            <w:pPr>
              <w:jc w:val="center"/>
              <w:rPr>
                <w:sz w:val="22"/>
                <w:szCs w:val="22"/>
              </w:rPr>
            </w:pPr>
            <w:r w:rsidRPr="00F00B62">
              <w:rPr>
                <w:sz w:val="22"/>
                <w:szCs w:val="22"/>
              </w:rPr>
              <w:t>0</w:t>
            </w:r>
          </w:p>
        </w:tc>
        <w:tc>
          <w:tcPr>
            <w:tcW w:w="1500" w:type="dxa"/>
            <w:shd w:val="clear" w:color="auto" w:fill="auto"/>
            <w:noWrap/>
            <w:vAlign w:val="center"/>
          </w:tcPr>
          <w:p w14:paraId="7954C634" w14:textId="77777777" w:rsidR="00F00B62" w:rsidRPr="00F00B62" w:rsidRDefault="00F00B62" w:rsidP="00F00B62">
            <w:pPr>
              <w:jc w:val="center"/>
              <w:rPr>
                <w:sz w:val="22"/>
                <w:szCs w:val="22"/>
              </w:rPr>
            </w:pPr>
            <w:r w:rsidRPr="00F00B62">
              <w:rPr>
                <w:sz w:val="22"/>
                <w:szCs w:val="22"/>
              </w:rPr>
              <w:t>0</w:t>
            </w:r>
          </w:p>
        </w:tc>
        <w:tc>
          <w:tcPr>
            <w:tcW w:w="1271" w:type="dxa"/>
            <w:shd w:val="clear" w:color="auto" w:fill="auto"/>
            <w:noWrap/>
            <w:vAlign w:val="center"/>
          </w:tcPr>
          <w:p w14:paraId="4444A3F7" w14:textId="77777777" w:rsidR="00F00B62" w:rsidRPr="00F00B62" w:rsidRDefault="00F00B62" w:rsidP="00F00B62">
            <w:pPr>
              <w:jc w:val="center"/>
              <w:rPr>
                <w:sz w:val="22"/>
                <w:szCs w:val="22"/>
              </w:rPr>
            </w:pPr>
            <w:r w:rsidRPr="00F00B62">
              <w:rPr>
                <w:sz w:val="22"/>
                <w:szCs w:val="22"/>
              </w:rPr>
              <w:t>0</w:t>
            </w:r>
          </w:p>
        </w:tc>
      </w:tr>
      <w:tr w:rsidR="00F00B62" w:rsidRPr="00F00B62" w14:paraId="58820836" w14:textId="77777777" w:rsidTr="006D5EE3">
        <w:trPr>
          <w:trHeight w:val="514"/>
        </w:trPr>
        <w:tc>
          <w:tcPr>
            <w:tcW w:w="908" w:type="dxa"/>
            <w:shd w:val="clear" w:color="auto" w:fill="auto"/>
            <w:noWrap/>
            <w:vAlign w:val="center"/>
            <w:hideMark/>
          </w:tcPr>
          <w:p w14:paraId="43CAD36C" w14:textId="77777777" w:rsidR="00F00B62" w:rsidRPr="00F00B62" w:rsidRDefault="00F00B62" w:rsidP="00F00B62">
            <w:pPr>
              <w:jc w:val="center"/>
              <w:rPr>
                <w:sz w:val="22"/>
                <w:szCs w:val="22"/>
              </w:rPr>
            </w:pPr>
            <w:r w:rsidRPr="00F00B62">
              <w:rPr>
                <w:sz w:val="22"/>
                <w:szCs w:val="22"/>
              </w:rPr>
              <w:t>1.4</w:t>
            </w:r>
          </w:p>
        </w:tc>
        <w:tc>
          <w:tcPr>
            <w:tcW w:w="4757" w:type="dxa"/>
            <w:shd w:val="clear" w:color="auto" w:fill="auto"/>
            <w:vAlign w:val="center"/>
            <w:hideMark/>
          </w:tcPr>
          <w:p w14:paraId="571DA9C7" w14:textId="77777777" w:rsidR="00F00B62" w:rsidRPr="00F00B62" w:rsidRDefault="00F00B62" w:rsidP="00F00B62">
            <w:pPr>
              <w:rPr>
                <w:sz w:val="22"/>
                <w:szCs w:val="22"/>
              </w:rPr>
            </w:pPr>
            <w:r w:rsidRPr="00F00B62">
              <w:rPr>
                <w:sz w:val="22"/>
                <w:szCs w:val="22"/>
              </w:rPr>
              <w:t>Расходы на уплату налогов, сборов и других обязательных платежей, в том числе:</w:t>
            </w:r>
          </w:p>
        </w:tc>
        <w:tc>
          <w:tcPr>
            <w:tcW w:w="1401" w:type="dxa"/>
            <w:vAlign w:val="center"/>
          </w:tcPr>
          <w:p w14:paraId="28072570" w14:textId="77777777" w:rsidR="00F00B62" w:rsidRPr="00F00B62" w:rsidRDefault="00F00B62" w:rsidP="00F00B62">
            <w:pPr>
              <w:jc w:val="center"/>
              <w:rPr>
                <w:sz w:val="22"/>
                <w:szCs w:val="22"/>
              </w:rPr>
            </w:pPr>
            <w:r w:rsidRPr="00F00B62">
              <w:rPr>
                <w:szCs w:val="20"/>
              </w:rPr>
              <w:t>37 445</w:t>
            </w:r>
          </w:p>
        </w:tc>
        <w:tc>
          <w:tcPr>
            <w:tcW w:w="1500" w:type="dxa"/>
            <w:shd w:val="clear" w:color="auto" w:fill="auto"/>
            <w:noWrap/>
            <w:vAlign w:val="center"/>
          </w:tcPr>
          <w:p w14:paraId="353413FA" w14:textId="77777777" w:rsidR="00F00B62" w:rsidRPr="00F00B62" w:rsidRDefault="00F00B62" w:rsidP="00F00B62">
            <w:pPr>
              <w:jc w:val="center"/>
              <w:rPr>
                <w:sz w:val="22"/>
                <w:szCs w:val="22"/>
              </w:rPr>
            </w:pPr>
            <w:r w:rsidRPr="00F00B62">
              <w:rPr>
                <w:szCs w:val="20"/>
              </w:rPr>
              <w:t>42 459</w:t>
            </w:r>
          </w:p>
        </w:tc>
        <w:tc>
          <w:tcPr>
            <w:tcW w:w="1271" w:type="dxa"/>
            <w:shd w:val="clear" w:color="auto" w:fill="auto"/>
            <w:noWrap/>
            <w:vAlign w:val="center"/>
          </w:tcPr>
          <w:p w14:paraId="29EF32F1" w14:textId="77777777" w:rsidR="00F00B62" w:rsidRPr="00F00B62" w:rsidRDefault="00F00B62" w:rsidP="00F00B62">
            <w:pPr>
              <w:jc w:val="center"/>
              <w:rPr>
                <w:sz w:val="22"/>
                <w:szCs w:val="22"/>
              </w:rPr>
            </w:pPr>
            <w:r w:rsidRPr="00F00B62">
              <w:rPr>
                <w:szCs w:val="20"/>
              </w:rPr>
              <w:t>5 014</w:t>
            </w:r>
          </w:p>
        </w:tc>
      </w:tr>
      <w:tr w:rsidR="00F00B62" w:rsidRPr="00F00B62" w14:paraId="0961571E" w14:textId="77777777" w:rsidTr="006D5EE3">
        <w:trPr>
          <w:trHeight w:val="1368"/>
        </w:trPr>
        <w:tc>
          <w:tcPr>
            <w:tcW w:w="908" w:type="dxa"/>
            <w:shd w:val="clear" w:color="auto" w:fill="auto"/>
            <w:noWrap/>
            <w:vAlign w:val="center"/>
            <w:hideMark/>
          </w:tcPr>
          <w:p w14:paraId="0F81F675" w14:textId="77777777" w:rsidR="00F00B62" w:rsidRPr="00F00B62" w:rsidRDefault="00F00B62" w:rsidP="00F00B62">
            <w:pPr>
              <w:jc w:val="center"/>
              <w:rPr>
                <w:sz w:val="22"/>
                <w:szCs w:val="22"/>
              </w:rPr>
            </w:pPr>
            <w:r w:rsidRPr="00F00B62">
              <w:rPr>
                <w:sz w:val="22"/>
                <w:szCs w:val="22"/>
              </w:rPr>
              <w:t>1.4.1</w:t>
            </w:r>
          </w:p>
        </w:tc>
        <w:tc>
          <w:tcPr>
            <w:tcW w:w="4757" w:type="dxa"/>
            <w:shd w:val="clear" w:color="auto" w:fill="auto"/>
            <w:vAlign w:val="center"/>
            <w:hideMark/>
          </w:tcPr>
          <w:p w14:paraId="07D89D21" w14:textId="77777777" w:rsidR="00F00B62" w:rsidRPr="00F00B62" w:rsidRDefault="00F00B62" w:rsidP="00F00B62">
            <w:pPr>
              <w:rPr>
                <w:sz w:val="22"/>
                <w:szCs w:val="22"/>
              </w:rPr>
            </w:pPr>
            <w:r w:rsidRPr="00F00B62">
              <w:rPr>
                <w:sz w:val="22"/>
                <w:szCs w:val="22"/>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401" w:type="dxa"/>
            <w:vAlign w:val="center"/>
          </w:tcPr>
          <w:p w14:paraId="1C10BE6D" w14:textId="77777777" w:rsidR="00F00B62" w:rsidRPr="00F00B62" w:rsidRDefault="00F00B62" w:rsidP="00F00B62">
            <w:pPr>
              <w:jc w:val="center"/>
              <w:rPr>
                <w:sz w:val="22"/>
                <w:szCs w:val="22"/>
              </w:rPr>
            </w:pPr>
            <w:r w:rsidRPr="00F00B62">
              <w:rPr>
                <w:szCs w:val="20"/>
              </w:rPr>
              <w:t>643</w:t>
            </w:r>
          </w:p>
        </w:tc>
        <w:tc>
          <w:tcPr>
            <w:tcW w:w="1500" w:type="dxa"/>
            <w:shd w:val="clear" w:color="auto" w:fill="auto"/>
            <w:noWrap/>
            <w:vAlign w:val="center"/>
          </w:tcPr>
          <w:p w14:paraId="4966215B" w14:textId="77777777" w:rsidR="00F00B62" w:rsidRPr="00F00B62" w:rsidRDefault="00F00B62" w:rsidP="00F00B62">
            <w:pPr>
              <w:jc w:val="center"/>
              <w:rPr>
                <w:sz w:val="22"/>
                <w:szCs w:val="22"/>
              </w:rPr>
            </w:pPr>
            <w:r w:rsidRPr="00F00B62">
              <w:rPr>
                <w:szCs w:val="20"/>
              </w:rPr>
              <w:t>722</w:t>
            </w:r>
          </w:p>
        </w:tc>
        <w:tc>
          <w:tcPr>
            <w:tcW w:w="1271" w:type="dxa"/>
            <w:shd w:val="clear" w:color="auto" w:fill="auto"/>
            <w:noWrap/>
            <w:vAlign w:val="center"/>
          </w:tcPr>
          <w:p w14:paraId="6E1A7E04" w14:textId="77777777" w:rsidR="00F00B62" w:rsidRPr="00F00B62" w:rsidRDefault="00F00B62" w:rsidP="00F00B62">
            <w:pPr>
              <w:jc w:val="center"/>
              <w:rPr>
                <w:sz w:val="22"/>
                <w:szCs w:val="22"/>
              </w:rPr>
            </w:pPr>
            <w:r w:rsidRPr="00F00B62">
              <w:rPr>
                <w:szCs w:val="20"/>
              </w:rPr>
              <w:t>79</w:t>
            </w:r>
          </w:p>
        </w:tc>
      </w:tr>
      <w:tr w:rsidR="00F00B62" w:rsidRPr="00F00B62" w14:paraId="3F7E90F3" w14:textId="77777777" w:rsidTr="006D5EE3">
        <w:trPr>
          <w:trHeight w:val="69"/>
        </w:trPr>
        <w:tc>
          <w:tcPr>
            <w:tcW w:w="908" w:type="dxa"/>
            <w:shd w:val="clear" w:color="auto" w:fill="auto"/>
            <w:noWrap/>
            <w:vAlign w:val="center"/>
            <w:hideMark/>
          </w:tcPr>
          <w:p w14:paraId="7657D085" w14:textId="77777777" w:rsidR="00F00B62" w:rsidRPr="00F00B62" w:rsidRDefault="00F00B62" w:rsidP="00F00B62">
            <w:pPr>
              <w:jc w:val="center"/>
              <w:rPr>
                <w:sz w:val="22"/>
                <w:szCs w:val="22"/>
              </w:rPr>
            </w:pPr>
            <w:r w:rsidRPr="00F00B62">
              <w:rPr>
                <w:sz w:val="22"/>
                <w:szCs w:val="22"/>
              </w:rPr>
              <w:t>1.4.2</w:t>
            </w:r>
          </w:p>
        </w:tc>
        <w:tc>
          <w:tcPr>
            <w:tcW w:w="4757" w:type="dxa"/>
            <w:shd w:val="clear" w:color="auto" w:fill="auto"/>
            <w:vAlign w:val="center"/>
            <w:hideMark/>
          </w:tcPr>
          <w:p w14:paraId="21E7681E" w14:textId="77777777" w:rsidR="00F00B62" w:rsidRPr="00F00B62" w:rsidRDefault="00F00B62" w:rsidP="00F00B62">
            <w:pPr>
              <w:rPr>
                <w:sz w:val="22"/>
                <w:szCs w:val="22"/>
              </w:rPr>
            </w:pPr>
            <w:r w:rsidRPr="00F00B62">
              <w:rPr>
                <w:sz w:val="22"/>
                <w:szCs w:val="22"/>
              </w:rPr>
              <w:t>расходы на обязательное страхование</w:t>
            </w:r>
          </w:p>
        </w:tc>
        <w:tc>
          <w:tcPr>
            <w:tcW w:w="1401" w:type="dxa"/>
            <w:vAlign w:val="center"/>
          </w:tcPr>
          <w:p w14:paraId="45920CA8" w14:textId="77777777" w:rsidR="00F00B62" w:rsidRPr="00F00B62" w:rsidRDefault="00F00B62" w:rsidP="00F00B62">
            <w:pPr>
              <w:jc w:val="center"/>
              <w:rPr>
                <w:sz w:val="22"/>
                <w:szCs w:val="22"/>
              </w:rPr>
            </w:pPr>
            <w:r w:rsidRPr="00F00B62">
              <w:rPr>
                <w:szCs w:val="20"/>
              </w:rPr>
              <w:t>524</w:t>
            </w:r>
          </w:p>
        </w:tc>
        <w:tc>
          <w:tcPr>
            <w:tcW w:w="1500" w:type="dxa"/>
            <w:shd w:val="clear" w:color="auto" w:fill="auto"/>
            <w:noWrap/>
            <w:vAlign w:val="center"/>
          </w:tcPr>
          <w:p w14:paraId="0EFC66FF" w14:textId="77777777" w:rsidR="00F00B62" w:rsidRPr="00F00B62" w:rsidRDefault="00F00B62" w:rsidP="00F00B62">
            <w:pPr>
              <w:jc w:val="center"/>
              <w:rPr>
                <w:sz w:val="22"/>
                <w:szCs w:val="22"/>
              </w:rPr>
            </w:pPr>
            <w:r w:rsidRPr="00F00B62">
              <w:rPr>
                <w:szCs w:val="20"/>
              </w:rPr>
              <w:t>342</w:t>
            </w:r>
          </w:p>
        </w:tc>
        <w:tc>
          <w:tcPr>
            <w:tcW w:w="1271" w:type="dxa"/>
            <w:shd w:val="clear" w:color="auto" w:fill="auto"/>
            <w:noWrap/>
            <w:vAlign w:val="center"/>
          </w:tcPr>
          <w:p w14:paraId="0407EF93" w14:textId="77777777" w:rsidR="00F00B62" w:rsidRPr="00F00B62" w:rsidRDefault="00F00B62" w:rsidP="00F00B62">
            <w:pPr>
              <w:jc w:val="center"/>
              <w:rPr>
                <w:sz w:val="22"/>
                <w:szCs w:val="22"/>
              </w:rPr>
            </w:pPr>
            <w:r w:rsidRPr="00F00B62">
              <w:rPr>
                <w:szCs w:val="20"/>
              </w:rPr>
              <w:t>-182</w:t>
            </w:r>
          </w:p>
        </w:tc>
      </w:tr>
      <w:tr w:rsidR="00F00B62" w:rsidRPr="00F00B62" w14:paraId="714BD9B2" w14:textId="77777777" w:rsidTr="006D5EE3">
        <w:trPr>
          <w:trHeight w:val="69"/>
        </w:trPr>
        <w:tc>
          <w:tcPr>
            <w:tcW w:w="908" w:type="dxa"/>
            <w:shd w:val="clear" w:color="auto" w:fill="auto"/>
            <w:noWrap/>
            <w:vAlign w:val="center"/>
            <w:hideMark/>
          </w:tcPr>
          <w:p w14:paraId="758B9D1B" w14:textId="77777777" w:rsidR="00F00B62" w:rsidRPr="00F00B62" w:rsidRDefault="00F00B62" w:rsidP="00F00B62">
            <w:pPr>
              <w:jc w:val="center"/>
              <w:rPr>
                <w:sz w:val="22"/>
                <w:szCs w:val="22"/>
              </w:rPr>
            </w:pPr>
            <w:r w:rsidRPr="00F00B62">
              <w:rPr>
                <w:sz w:val="22"/>
                <w:szCs w:val="22"/>
              </w:rPr>
              <w:lastRenderedPageBreak/>
              <w:t>1.4.3</w:t>
            </w:r>
          </w:p>
        </w:tc>
        <w:tc>
          <w:tcPr>
            <w:tcW w:w="4757" w:type="dxa"/>
            <w:shd w:val="clear" w:color="auto" w:fill="auto"/>
            <w:noWrap/>
            <w:vAlign w:val="center"/>
            <w:hideMark/>
          </w:tcPr>
          <w:p w14:paraId="0817050E" w14:textId="77777777" w:rsidR="00F00B62" w:rsidRPr="00F00B62" w:rsidRDefault="00F00B62" w:rsidP="00F00B62">
            <w:pPr>
              <w:rPr>
                <w:sz w:val="22"/>
                <w:szCs w:val="22"/>
              </w:rPr>
            </w:pPr>
            <w:r w:rsidRPr="00F00B62">
              <w:rPr>
                <w:sz w:val="22"/>
                <w:szCs w:val="22"/>
              </w:rPr>
              <w:t>иные расходы</w:t>
            </w:r>
          </w:p>
        </w:tc>
        <w:tc>
          <w:tcPr>
            <w:tcW w:w="1401" w:type="dxa"/>
            <w:vAlign w:val="center"/>
          </w:tcPr>
          <w:p w14:paraId="7629A174" w14:textId="77777777" w:rsidR="00F00B62" w:rsidRPr="00F00B62" w:rsidRDefault="00F00B62" w:rsidP="00F00B62">
            <w:pPr>
              <w:jc w:val="center"/>
              <w:rPr>
                <w:sz w:val="22"/>
                <w:szCs w:val="22"/>
              </w:rPr>
            </w:pPr>
            <w:r w:rsidRPr="00F00B62">
              <w:rPr>
                <w:szCs w:val="20"/>
              </w:rPr>
              <w:t>36 278</w:t>
            </w:r>
          </w:p>
        </w:tc>
        <w:tc>
          <w:tcPr>
            <w:tcW w:w="1500" w:type="dxa"/>
            <w:shd w:val="clear" w:color="auto" w:fill="auto"/>
            <w:noWrap/>
            <w:vAlign w:val="center"/>
          </w:tcPr>
          <w:p w14:paraId="3623E843" w14:textId="77777777" w:rsidR="00F00B62" w:rsidRPr="00F00B62" w:rsidRDefault="00F00B62" w:rsidP="00F00B62">
            <w:pPr>
              <w:jc w:val="center"/>
              <w:rPr>
                <w:sz w:val="22"/>
                <w:szCs w:val="22"/>
              </w:rPr>
            </w:pPr>
            <w:r w:rsidRPr="00F00B62">
              <w:rPr>
                <w:szCs w:val="20"/>
              </w:rPr>
              <w:t>41 395</w:t>
            </w:r>
          </w:p>
        </w:tc>
        <w:tc>
          <w:tcPr>
            <w:tcW w:w="1271" w:type="dxa"/>
            <w:shd w:val="clear" w:color="auto" w:fill="auto"/>
            <w:noWrap/>
            <w:vAlign w:val="center"/>
          </w:tcPr>
          <w:p w14:paraId="1A921567" w14:textId="77777777" w:rsidR="00F00B62" w:rsidRPr="00F00B62" w:rsidRDefault="00F00B62" w:rsidP="00F00B62">
            <w:pPr>
              <w:jc w:val="center"/>
              <w:rPr>
                <w:sz w:val="22"/>
                <w:szCs w:val="22"/>
              </w:rPr>
            </w:pPr>
            <w:r w:rsidRPr="00F00B62">
              <w:rPr>
                <w:szCs w:val="20"/>
              </w:rPr>
              <w:t>5 117</w:t>
            </w:r>
          </w:p>
        </w:tc>
      </w:tr>
      <w:tr w:rsidR="00F00B62" w:rsidRPr="00F00B62" w14:paraId="7C937E12" w14:textId="77777777" w:rsidTr="006D5EE3">
        <w:trPr>
          <w:trHeight w:val="69"/>
        </w:trPr>
        <w:tc>
          <w:tcPr>
            <w:tcW w:w="908" w:type="dxa"/>
            <w:shd w:val="clear" w:color="auto" w:fill="auto"/>
            <w:noWrap/>
            <w:vAlign w:val="center"/>
            <w:hideMark/>
          </w:tcPr>
          <w:p w14:paraId="05EB743C" w14:textId="77777777" w:rsidR="00F00B62" w:rsidRPr="00F00B62" w:rsidRDefault="00F00B62" w:rsidP="00F00B62">
            <w:pPr>
              <w:jc w:val="center"/>
              <w:rPr>
                <w:sz w:val="22"/>
                <w:szCs w:val="22"/>
              </w:rPr>
            </w:pPr>
            <w:r w:rsidRPr="00F00B62">
              <w:rPr>
                <w:sz w:val="22"/>
                <w:szCs w:val="22"/>
              </w:rPr>
              <w:t>1.5</w:t>
            </w:r>
          </w:p>
        </w:tc>
        <w:tc>
          <w:tcPr>
            <w:tcW w:w="4757" w:type="dxa"/>
            <w:shd w:val="clear" w:color="auto" w:fill="auto"/>
            <w:vAlign w:val="center"/>
            <w:hideMark/>
          </w:tcPr>
          <w:p w14:paraId="34D6CAEF" w14:textId="77777777" w:rsidR="00F00B62" w:rsidRPr="00F00B62" w:rsidRDefault="00F00B62" w:rsidP="00F00B62">
            <w:pPr>
              <w:rPr>
                <w:sz w:val="22"/>
                <w:szCs w:val="22"/>
              </w:rPr>
            </w:pPr>
            <w:r w:rsidRPr="00F00B62">
              <w:rPr>
                <w:sz w:val="22"/>
                <w:szCs w:val="22"/>
              </w:rPr>
              <w:t>Отчисления на социальные нужды</w:t>
            </w:r>
          </w:p>
        </w:tc>
        <w:tc>
          <w:tcPr>
            <w:tcW w:w="1401" w:type="dxa"/>
            <w:vAlign w:val="center"/>
          </w:tcPr>
          <w:p w14:paraId="2F3401F3" w14:textId="77777777" w:rsidR="00F00B62" w:rsidRPr="00F00B62" w:rsidRDefault="00F00B62" w:rsidP="00F00B62">
            <w:pPr>
              <w:jc w:val="center"/>
              <w:rPr>
                <w:sz w:val="22"/>
                <w:szCs w:val="22"/>
              </w:rPr>
            </w:pPr>
            <w:r w:rsidRPr="00F00B62">
              <w:rPr>
                <w:szCs w:val="20"/>
              </w:rPr>
              <w:t>56 635</w:t>
            </w:r>
          </w:p>
        </w:tc>
        <w:tc>
          <w:tcPr>
            <w:tcW w:w="1500" w:type="dxa"/>
            <w:shd w:val="clear" w:color="auto" w:fill="auto"/>
            <w:noWrap/>
            <w:vAlign w:val="center"/>
          </w:tcPr>
          <w:p w14:paraId="793B99EC" w14:textId="77777777" w:rsidR="00F00B62" w:rsidRPr="00F00B62" w:rsidRDefault="00F00B62" w:rsidP="00F00B62">
            <w:pPr>
              <w:jc w:val="center"/>
              <w:rPr>
                <w:sz w:val="22"/>
                <w:szCs w:val="22"/>
              </w:rPr>
            </w:pPr>
            <w:r w:rsidRPr="00F00B62">
              <w:rPr>
                <w:szCs w:val="20"/>
              </w:rPr>
              <w:t>72 208</w:t>
            </w:r>
          </w:p>
        </w:tc>
        <w:tc>
          <w:tcPr>
            <w:tcW w:w="1271" w:type="dxa"/>
            <w:shd w:val="clear" w:color="auto" w:fill="auto"/>
            <w:noWrap/>
            <w:vAlign w:val="center"/>
          </w:tcPr>
          <w:p w14:paraId="7E8CD9FB" w14:textId="77777777" w:rsidR="00F00B62" w:rsidRPr="00F00B62" w:rsidRDefault="00F00B62" w:rsidP="00F00B62">
            <w:pPr>
              <w:jc w:val="center"/>
              <w:rPr>
                <w:sz w:val="22"/>
                <w:szCs w:val="22"/>
              </w:rPr>
            </w:pPr>
            <w:r w:rsidRPr="00F00B62">
              <w:rPr>
                <w:szCs w:val="20"/>
              </w:rPr>
              <w:t>15 573</w:t>
            </w:r>
          </w:p>
        </w:tc>
      </w:tr>
      <w:tr w:rsidR="00F00B62" w:rsidRPr="00F00B62" w14:paraId="20D1AA11" w14:textId="77777777" w:rsidTr="006D5EE3">
        <w:trPr>
          <w:trHeight w:val="415"/>
        </w:trPr>
        <w:tc>
          <w:tcPr>
            <w:tcW w:w="908" w:type="dxa"/>
            <w:shd w:val="clear" w:color="auto" w:fill="auto"/>
            <w:noWrap/>
            <w:vAlign w:val="center"/>
            <w:hideMark/>
          </w:tcPr>
          <w:p w14:paraId="41587D89" w14:textId="77777777" w:rsidR="00F00B62" w:rsidRPr="00F00B62" w:rsidRDefault="00F00B62" w:rsidP="00F00B62">
            <w:pPr>
              <w:jc w:val="center"/>
              <w:rPr>
                <w:sz w:val="22"/>
                <w:szCs w:val="22"/>
              </w:rPr>
            </w:pPr>
            <w:r w:rsidRPr="00F00B62">
              <w:rPr>
                <w:sz w:val="22"/>
                <w:szCs w:val="22"/>
              </w:rPr>
              <w:t>1.6</w:t>
            </w:r>
          </w:p>
        </w:tc>
        <w:tc>
          <w:tcPr>
            <w:tcW w:w="4757" w:type="dxa"/>
            <w:shd w:val="clear" w:color="auto" w:fill="auto"/>
            <w:vAlign w:val="center"/>
            <w:hideMark/>
          </w:tcPr>
          <w:p w14:paraId="7AD4DA7D" w14:textId="77777777" w:rsidR="00F00B62" w:rsidRPr="00F00B62" w:rsidRDefault="00F00B62" w:rsidP="00F00B62">
            <w:pPr>
              <w:rPr>
                <w:sz w:val="22"/>
                <w:szCs w:val="22"/>
              </w:rPr>
            </w:pPr>
            <w:r w:rsidRPr="00F00B62">
              <w:rPr>
                <w:sz w:val="22"/>
                <w:szCs w:val="22"/>
              </w:rPr>
              <w:t>Расходы по сомнительным долгам</w:t>
            </w:r>
          </w:p>
        </w:tc>
        <w:tc>
          <w:tcPr>
            <w:tcW w:w="1401" w:type="dxa"/>
            <w:vAlign w:val="center"/>
          </w:tcPr>
          <w:p w14:paraId="52CEF8ED" w14:textId="77777777" w:rsidR="00F00B62" w:rsidRPr="00F00B62" w:rsidRDefault="00F00B62" w:rsidP="00F00B62">
            <w:pPr>
              <w:jc w:val="center"/>
              <w:rPr>
                <w:sz w:val="22"/>
                <w:szCs w:val="22"/>
              </w:rPr>
            </w:pPr>
            <w:r w:rsidRPr="00F00B62">
              <w:rPr>
                <w:sz w:val="22"/>
                <w:szCs w:val="22"/>
              </w:rPr>
              <w:t>0</w:t>
            </w:r>
          </w:p>
        </w:tc>
        <w:tc>
          <w:tcPr>
            <w:tcW w:w="1500" w:type="dxa"/>
            <w:shd w:val="clear" w:color="auto" w:fill="auto"/>
            <w:noWrap/>
            <w:vAlign w:val="center"/>
          </w:tcPr>
          <w:p w14:paraId="69307E54" w14:textId="77777777" w:rsidR="00F00B62" w:rsidRPr="00F00B62" w:rsidRDefault="00F00B62" w:rsidP="00F00B62">
            <w:pPr>
              <w:jc w:val="center"/>
              <w:rPr>
                <w:sz w:val="22"/>
                <w:szCs w:val="22"/>
              </w:rPr>
            </w:pPr>
            <w:r w:rsidRPr="00F00B62">
              <w:rPr>
                <w:sz w:val="22"/>
                <w:szCs w:val="22"/>
              </w:rPr>
              <w:t>0</w:t>
            </w:r>
          </w:p>
        </w:tc>
        <w:tc>
          <w:tcPr>
            <w:tcW w:w="1271" w:type="dxa"/>
            <w:shd w:val="clear" w:color="auto" w:fill="auto"/>
            <w:noWrap/>
            <w:vAlign w:val="center"/>
          </w:tcPr>
          <w:p w14:paraId="046B3B61" w14:textId="77777777" w:rsidR="00F00B62" w:rsidRPr="00F00B62" w:rsidRDefault="00F00B62" w:rsidP="00F00B62">
            <w:pPr>
              <w:jc w:val="center"/>
              <w:rPr>
                <w:sz w:val="22"/>
                <w:szCs w:val="22"/>
              </w:rPr>
            </w:pPr>
            <w:r w:rsidRPr="00F00B62">
              <w:rPr>
                <w:szCs w:val="20"/>
              </w:rPr>
              <w:t>0</w:t>
            </w:r>
          </w:p>
        </w:tc>
      </w:tr>
      <w:tr w:rsidR="00F00B62" w:rsidRPr="00F00B62" w14:paraId="321BF9B8" w14:textId="77777777" w:rsidTr="006D5EE3">
        <w:trPr>
          <w:trHeight w:val="397"/>
        </w:trPr>
        <w:tc>
          <w:tcPr>
            <w:tcW w:w="908" w:type="dxa"/>
            <w:shd w:val="clear" w:color="auto" w:fill="auto"/>
            <w:noWrap/>
            <w:vAlign w:val="center"/>
            <w:hideMark/>
          </w:tcPr>
          <w:p w14:paraId="26762000" w14:textId="77777777" w:rsidR="00F00B62" w:rsidRPr="00F00B62" w:rsidRDefault="00F00B62" w:rsidP="00F00B62">
            <w:pPr>
              <w:jc w:val="center"/>
              <w:rPr>
                <w:sz w:val="22"/>
                <w:szCs w:val="22"/>
              </w:rPr>
            </w:pPr>
            <w:r w:rsidRPr="00F00B62">
              <w:rPr>
                <w:sz w:val="22"/>
                <w:szCs w:val="22"/>
              </w:rPr>
              <w:t>1.7</w:t>
            </w:r>
          </w:p>
        </w:tc>
        <w:tc>
          <w:tcPr>
            <w:tcW w:w="4757" w:type="dxa"/>
            <w:shd w:val="clear" w:color="auto" w:fill="auto"/>
            <w:vAlign w:val="center"/>
            <w:hideMark/>
          </w:tcPr>
          <w:p w14:paraId="1CB660F7" w14:textId="77777777" w:rsidR="00F00B62" w:rsidRPr="00F00B62" w:rsidRDefault="00F00B62" w:rsidP="00F00B62">
            <w:pPr>
              <w:rPr>
                <w:sz w:val="22"/>
                <w:szCs w:val="22"/>
              </w:rPr>
            </w:pPr>
            <w:r w:rsidRPr="00F00B62">
              <w:rPr>
                <w:sz w:val="22"/>
                <w:szCs w:val="22"/>
              </w:rPr>
              <w:t>Амортизация основных средств и нематериальных активов</w:t>
            </w:r>
          </w:p>
        </w:tc>
        <w:tc>
          <w:tcPr>
            <w:tcW w:w="1401" w:type="dxa"/>
            <w:vAlign w:val="center"/>
          </w:tcPr>
          <w:p w14:paraId="1BB2A9B7" w14:textId="77777777" w:rsidR="00F00B62" w:rsidRPr="00F00B62" w:rsidRDefault="00F00B62" w:rsidP="00F00B62">
            <w:pPr>
              <w:jc w:val="center"/>
              <w:rPr>
                <w:sz w:val="22"/>
                <w:szCs w:val="22"/>
              </w:rPr>
            </w:pPr>
            <w:r w:rsidRPr="00F00B62">
              <w:rPr>
                <w:szCs w:val="20"/>
              </w:rPr>
              <w:t>84 239</w:t>
            </w:r>
          </w:p>
        </w:tc>
        <w:tc>
          <w:tcPr>
            <w:tcW w:w="1500" w:type="dxa"/>
            <w:shd w:val="clear" w:color="auto" w:fill="auto"/>
            <w:noWrap/>
            <w:vAlign w:val="center"/>
          </w:tcPr>
          <w:p w14:paraId="30259DFC" w14:textId="77777777" w:rsidR="00F00B62" w:rsidRPr="00F00B62" w:rsidRDefault="00F00B62" w:rsidP="00F00B62">
            <w:pPr>
              <w:jc w:val="center"/>
              <w:rPr>
                <w:sz w:val="22"/>
                <w:szCs w:val="22"/>
              </w:rPr>
            </w:pPr>
            <w:r w:rsidRPr="00F00B62">
              <w:rPr>
                <w:szCs w:val="20"/>
              </w:rPr>
              <w:t>86 314</w:t>
            </w:r>
          </w:p>
        </w:tc>
        <w:tc>
          <w:tcPr>
            <w:tcW w:w="1271" w:type="dxa"/>
            <w:shd w:val="clear" w:color="auto" w:fill="auto"/>
            <w:noWrap/>
            <w:vAlign w:val="center"/>
          </w:tcPr>
          <w:p w14:paraId="2E2A917B" w14:textId="77777777" w:rsidR="00F00B62" w:rsidRPr="00F00B62" w:rsidRDefault="00F00B62" w:rsidP="00F00B62">
            <w:pPr>
              <w:jc w:val="center"/>
              <w:rPr>
                <w:sz w:val="22"/>
                <w:szCs w:val="22"/>
              </w:rPr>
            </w:pPr>
            <w:r w:rsidRPr="00F00B62">
              <w:rPr>
                <w:szCs w:val="20"/>
              </w:rPr>
              <w:t>2 075</w:t>
            </w:r>
          </w:p>
        </w:tc>
      </w:tr>
      <w:tr w:rsidR="00F00B62" w:rsidRPr="00F00B62" w14:paraId="0E7F3B30" w14:textId="77777777" w:rsidTr="006D5EE3">
        <w:trPr>
          <w:trHeight w:val="686"/>
        </w:trPr>
        <w:tc>
          <w:tcPr>
            <w:tcW w:w="908" w:type="dxa"/>
            <w:shd w:val="clear" w:color="auto" w:fill="auto"/>
            <w:noWrap/>
            <w:vAlign w:val="center"/>
            <w:hideMark/>
          </w:tcPr>
          <w:p w14:paraId="7647E01B" w14:textId="77777777" w:rsidR="00F00B62" w:rsidRPr="00F00B62" w:rsidRDefault="00F00B62" w:rsidP="00F00B62">
            <w:pPr>
              <w:jc w:val="center"/>
              <w:rPr>
                <w:sz w:val="22"/>
                <w:szCs w:val="22"/>
              </w:rPr>
            </w:pPr>
            <w:r w:rsidRPr="00F00B62">
              <w:rPr>
                <w:sz w:val="22"/>
                <w:szCs w:val="22"/>
              </w:rPr>
              <w:t>1.8</w:t>
            </w:r>
          </w:p>
        </w:tc>
        <w:tc>
          <w:tcPr>
            <w:tcW w:w="4757" w:type="dxa"/>
            <w:shd w:val="clear" w:color="auto" w:fill="auto"/>
            <w:noWrap/>
            <w:vAlign w:val="center"/>
            <w:hideMark/>
          </w:tcPr>
          <w:p w14:paraId="3E6D6AF6" w14:textId="77777777" w:rsidR="00F00B62" w:rsidRPr="00F00B62" w:rsidRDefault="00F00B62" w:rsidP="00F00B62">
            <w:pPr>
              <w:rPr>
                <w:sz w:val="22"/>
                <w:szCs w:val="22"/>
              </w:rPr>
            </w:pPr>
            <w:r w:rsidRPr="00F00B62">
              <w:rPr>
                <w:sz w:val="22"/>
                <w:szCs w:val="22"/>
              </w:rPr>
              <w:t>Расходы на выплаты по договорам займа и кредитным договорам, включая проценты по ним</w:t>
            </w:r>
          </w:p>
        </w:tc>
        <w:tc>
          <w:tcPr>
            <w:tcW w:w="1401" w:type="dxa"/>
            <w:vAlign w:val="center"/>
          </w:tcPr>
          <w:p w14:paraId="06AD42A7" w14:textId="77777777" w:rsidR="00F00B62" w:rsidRPr="00F00B62" w:rsidRDefault="00F00B62" w:rsidP="00F00B62">
            <w:pPr>
              <w:jc w:val="center"/>
              <w:rPr>
                <w:sz w:val="22"/>
                <w:szCs w:val="22"/>
              </w:rPr>
            </w:pPr>
            <w:r w:rsidRPr="00F00B62">
              <w:rPr>
                <w:sz w:val="22"/>
                <w:szCs w:val="22"/>
              </w:rPr>
              <w:t>0</w:t>
            </w:r>
          </w:p>
        </w:tc>
        <w:tc>
          <w:tcPr>
            <w:tcW w:w="1500" w:type="dxa"/>
            <w:shd w:val="clear" w:color="auto" w:fill="auto"/>
            <w:noWrap/>
            <w:vAlign w:val="center"/>
          </w:tcPr>
          <w:p w14:paraId="3FE2A7A2" w14:textId="77777777" w:rsidR="00F00B62" w:rsidRPr="00F00B62" w:rsidRDefault="00F00B62" w:rsidP="00F00B62">
            <w:pPr>
              <w:jc w:val="center"/>
              <w:rPr>
                <w:sz w:val="22"/>
                <w:szCs w:val="22"/>
              </w:rPr>
            </w:pPr>
            <w:r w:rsidRPr="00F00B62">
              <w:rPr>
                <w:sz w:val="22"/>
                <w:szCs w:val="22"/>
              </w:rPr>
              <w:t>0</w:t>
            </w:r>
          </w:p>
        </w:tc>
        <w:tc>
          <w:tcPr>
            <w:tcW w:w="1271" w:type="dxa"/>
            <w:shd w:val="clear" w:color="auto" w:fill="auto"/>
            <w:noWrap/>
            <w:vAlign w:val="center"/>
          </w:tcPr>
          <w:p w14:paraId="7545B6B5" w14:textId="77777777" w:rsidR="00F00B62" w:rsidRPr="00F00B62" w:rsidRDefault="00F00B62" w:rsidP="00F00B62">
            <w:pPr>
              <w:jc w:val="center"/>
              <w:rPr>
                <w:sz w:val="22"/>
                <w:szCs w:val="22"/>
              </w:rPr>
            </w:pPr>
            <w:r w:rsidRPr="00F00B62">
              <w:rPr>
                <w:szCs w:val="20"/>
              </w:rPr>
              <w:t>0</w:t>
            </w:r>
          </w:p>
        </w:tc>
      </w:tr>
      <w:tr w:rsidR="00F00B62" w:rsidRPr="00F00B62" w14:paraId="2BACE545" w14:textId="77777777" w:rsidTr="006D5EE3">
        <w:trPr>
          <w:trHeight w:val="356"/>
        </w:trPr>
        <w:tc>
          <w:tcPr>
            <w:tcW w:w="908" w:type="dxa"/>
            <w:shd w:val="clear" w:color="auto" w:fill="auto"/>
            <w:noWrap/>
            <w:vAlign w:val="center"/>
            <w:hideMark/>
          </w:tcPr>
          <w:p w14:paraId="420E569C" w14:textId="77777777" w:rsidR="00F00B62" w:rsidRPr="00F00B62" w:rsidRDefault="00F00B62" w:rsidP="00F00B62">
            <w:pPr>
              <w:jc w:val="center"/>
              <w:rPr>
                <w:sz w:val="22"/>
                <w:szCs w:val="22"/>
              </w:rPr>
            </w:pPr>
          </w:p>
        </w:tc>
        <w:tc>
          <w:tcPr>
            <w:tcW w:w="4757" w:type="dxa"/>
            <w:shd w:val="clear" w:color="auto" w:fill="auto"/>
            <w:noWrap/>
            <w:vAlign w:val="center"/>
            <w:hideMark/>
          </w:tcPr>
          <w:p w14:paraId="3B1D8506" w14:textId="77777777" w:rsidR="00F00B62" w:rsidRPr="00F00B62" w:rsidRDefault="00F00B62" w:rsidP="00F00B62">
            <w:pPr>
              <w:rPr>
                <w:sz w:val="22"/>
                <w:szCs w:val="22"/>
              </w:rPr>
            </w:pPr>
            <w:r w:rsidRPr="00F00B62">
              <w:rPr>
                <w:sz w:val="22"/>
                <w:szCs w:val="22"/>
              </w:rPr>
              <w:t>ИТОГО</w:t>
            </w:r>
          </w:p>
        </w:tc>
        <w:tc>
          <w:tcPr>
            <w:tcW w:w="1401" w:type="dxa"/>
            <w:vAlign w:val="center"/>
          </w:tcPr>
          <w:p w14:paraId="768515A9" w14:textId="77777777" w:rsidR="00F00B62" w:rsidRPr="00F00B62" w:rsidRDefault="00F00B62" w:rsidP="00F00B62">
            <w:pPr>
              <w:jc w:val="center"/>
              <w:rPr>
                <w:sz w:val="22"/>
                <w:szCs w:val="22"/>
              </w:rPr>
            </w:pPr>
            <w:r w:rsidRPr="00F00B62">
              <w:rPr>
                <w:szCs w:val="20"/>
              </w:rPr>
              <w:t>178 319</w:t>
            </w:r>
          </w:p>
        </w:tc>
        <w:tc>
          <w:tcPr>
            <w:tcW w:w="1500" w:type="dxa"/>
            <w:shd w:val="clear" w:color="auto" w:fill="auto"/>
            <w:noWrap/>
            <w:vAlign w:val="center"/>
          </w:tcPr>
          <w:p w14:paraId="6A9CF678" w14:textId="77777777" w:rsidR="00F00B62" w:rsidRPr="00F00B62" w:rsidRDefault="00F00B62" w:rsidP="00F00B62">
            <w:pPr>
              <w:jc w:val="center"/>
              <w:rPr>
                <w:sz w:val="22"/>
                <w:szCs w:val="22"/>
              </w:rPr>
            </w:pPr>
            <w:r w:rsidRPr="00F00B62">
              <w:rPr>
                <w:szCs w:val="20"/>
              </w:rPr>
              <w:t>200 981</w:t>
            </w:r>
          </w:p>
        </w:tc>
        <w:tc>
          <w:tcPr>
            <w:tcW w:w="1271" w:type="dxa"/>
            <w:shd w:val="clear" w:color="auto" w:fill="auto"/>
            <w:noWrap/>
            <w:vAlign w:val="center"/>
          </w:tcPr>
          <w:p w14:paraId="22A84006" w14:textId="77777777" w:rsidR="00F00B62" w:rsidRPr="00F00B62" w:rsidRDefault="00F00B62" w:rsidP="00F00B62">
            <w:pPr>
              <w:jc w:val="center"/>
              <w:rPr>
                <w:sz w:val="22"/>
                <w:szCs w:val="22"/>
              </w:rPr>
            </w:pPr>
            <w:r w:rsidRPr="00F00B62">
              <w:rPr>
                <w:szCs w:val="20"/>
              </w:rPr>
              <w:t>22 662</w:t>
            </w:r>
          </w:p>
        </w:tc>
      </w:tr>
      <w:tr w:rsidR="00F00B62" w:rsidRPr="00F00B62" w14:paraId="5A6AE155" w14:textId="77777777" w:rsidTr="006D5EE3">
        <w:trPr>
          <w:trHeight w:val="356"/>
        </w:trPr>
        <w:tc>
          <w:tcPr>
            <w:tcW w:w="908" w:type="dxa"/>
            <w:shd w:val="clear" w:color="auto" w:fill="auto"/>
            <w:noWrap/>
            <w:vAlign w:val="center"/>
            <w:hideMark/>
          </w:tcPr>
          <w:p w14:paraId="22E45FA9" w14:textId="77777777" w:rsidR="00F00B62" w:rsidRPr="00F00B62" w:rsidRDefault="00F00B62" w:rsidP="00F00B62">
            <w:pPr>
              <w:jc w:val="center"/>
              <w:rPr>
                <w:sz w:val="22"/>
                <w:szCs w:val="22"/>
              </w:rPr>
            </w:pPr>
            <w:r w:rsidRPr="00F00B62">
              <w:rPr>
                <w:sz w:val="22"/>
                <w:szCs w:val="22"/>
              </w:rPr>
              <w:t>2</w:t>
            </w:r>
          </w:p>
        </w:tc>
        <w:tc>
          <w:tcPr>
            <w:tcW w:w="4757" w:type="dxa"/>
            <w:shd w:val="clear" w:color="auto" w:fill="auto"/>
            <w:noWrap/>
            <w:vAlign w:val="center"/>
            <w:hideMark/>
          </w:tcPr>
          <w:p w14:paraId="2E3696D6" w14:textId="77777777" w:rsidR="00F00B62" w:rsidRPr="00F00B62" w:rsidRDefault="00F00B62" w:rsidP="00F00B62">
            <w:pPr>
              <w:rPr>
                <w:sz w:val="22"/>
                <w:szCs w:val="22"/>
              </w:rPr>
            </w:pPr>
            <w:r w:rsidRPr="00F00B62">
              <w:rPr>
                <w:sz w:val="22"/>
                <w:szCs w:val="22"/>
              </w:rPr>
              <w:t>Налог на прибыль</w:t>
            </w:r>
          </w:p>
        </w:tc>
        <w:tc>
          <w:tcPr>
            <w:tcW w:w="1401" w:type="dxa"/>
            <w:vAlign w:val="center"/>
          </w:tcPr>
          <w:p w14:paraId="7F454B4F" w14:textId="77777777" w:rsidR="00F00B62" w:rsidRPr="00F00B62" w:rsidRDefault="00F00B62" w:rsidP="00F00B62">
            <w:pPr>
              <w:jc w:val="center"/>
              <w:rPr>
                <w:sz w:val="22"/>
                <w:szCs w:val="22"/>
              </w:rPr>
            </w:pPr>
            <w:r w:rsidRPr="00F00B62">
              <w:rPr>
                <w:szCs w:val="20"/>
              </w:rPr>
              <w:t>498</w:t>
            </w:r>
          </w:p>
        </w:tc>
        <w:tc>
          <w:tcPr>
            <w:tcW w:w="1500" w:type="dxa"/>
            <w:shd w:val="clear" w:color="auto" w:fill="auto"/>
            <w:noWrap/>
            <w:vAlign w:val="center"/>
          </w:tcPr>
          <w:p w14:paraId="2066FF0D" w14:textId="77777777" w:rsidR="00F00B62" w:rsidRPr="00F00B62" w:rsidRDefault="00F00B62" w:rsidP="00F00B62">
            <w:pPr>
              <w:jc w:val="center"/>
              <w:rPr>
                <w:sz w:val="22"/>
                <w:szCs w:val="22"/>
              </w:rPr>
            </w:pPr>
            <w:r w:rsidRPr="00F00B62">
              <w:rPr>
                <w:szCs w:val="20"/>
              </w:rPr>
              <w:t>619</w:t>
            </w:r>
          </w:p>
        </w:tc>
        <w:tc>
          <w:tcPr>
            <w:tcW w:w="1271" w:type="dxa"/>
            <w:shd w:val="clear" w:color="auto" w:fill="auto"/>
            <w:noWrap/>
            <w:vAlign w:val="center"/>
          </w:tcPr>
          <w:p w14:paraId="2A535830" w14:textId="77777777" w:rsidR="00F00B62" w:rsidRPr="00F00B62" w:rsidRDefault="00F00B62" w:rsidP="00F00B62">
            <w:pPr>
              <w:jc w:val="center"/>
              <w:rPr>
                <w:sz w:val="22"/>
                <w:szCs w:val="22"/>
              </w:rPr>
            </w:pPr>
            <w:r w:rsidRPr="00F00B62">
              <w:rPr>
                <w:szCs w:val="20"/>
              </w:rPr>
              <w:t>121</w:t>
            </w:r>
          </w:p>
        </w:tc>
      </w:tr>
      <w:tr w:rsidR="00F00B62" w:rsidRPr="00F00B62" w14:paraId="6F1B0448" w14:textId="77777777" w:rsidTr="006D5EE3">
        <w:trPr>
          <w:trHeight w:val="1072"/>
        </w:trPr>
        <w:tc>
          <w:tcPr>
            <w:tcW w:w="908" w:type="dxa"/>
            <w:shd w:val="clear" w:color="auto" w:fill="auto"/>
            <w:noWrap/>
            <w:vAlign w:val="center"/>
            <w:hideMark/>
          </w:tcPr>
          <w:p w14:paraId="5153670C" w14:textId="77777777" w:rsidR="00F00B62" w:rsidRPr="00F00B62" w:rsidRDefault="00F00B62" w:rsidP="00F00B62">
            <w:pPr>
              <w:jc w:val="center"/>
              <w:rPr>
                <w:sz w:val="22"/>
                <w:szCs w:val="22"/>
              </w:rPr>
            </w:pPr>
            <w:r w:rsidRPr="00F00B62">
              <w:rPr>
                <w:sz w:val="22"/>
                <w:szCs w:val="22"/>
              </w:rPr>
              <w:t>3</w:t>
            </w:r>
          </w:p>
        </w:tc>
        <w:tc>
          <w:tcPr>
            <w:tcW w:w="4757" w:type="dxa"/>
            <w:shd w:val="clear" w:color="auto" w:fill="auto"/>
            <w:noWrap/>
            <w:vAlign w:val="center"/>
            <w:hideMark/>
          </w:tcPr>
          <w:p w14:paraId="07A52A27" w14:textId="77777777" w:rsidR="00F00B62" w:rsidRPr="00F00B62" w:rsidRDefault="00F00B62" w:rsidP="00F00B62">
            <w:pPr>
              <w:rPr>
                <w:sz w:val="22"/>
                <w:szCs w:val="22"/>
              </w:rPr>
            </w:pPr>
            <w:r w:rsidRPr="00F00B62">
              <w:rPr>
                <w:sz w:val="22"/>
                <w:szCs w:val="22"/>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401" w:type="dxa"/>
            <w:vAlign w:val="center"/>
          </w:tcPr>
          <w:p w14:paraId="664ED822" w14:textId="77777777" w:rsidR="00F00B62" w:rsidRPr="00F00B62" w:rsidRDefault="00F00B62" w:rsidP="00F00B62">
            <w:pPr>
              <w:jc w:val="center"/>
              <w:rPr>
                <w:sz w:val="22"/>
                <w:szCs w:val="22"/>
              </w:rPr>
            </w:pPr>
            <w:r w:rsidRPr="00F00B62">
              <w:rPr>
                <w:sz w:val="22"/>
                <w:szCs w:val="22"/>
              </w:rPr>
              <w:t>0</w:t>
            </w:r>
          </w:p>
        </w:tc>
        <w:tc>
          <w:tcPr>
            <w:tcW w:w="1500" w:type="dxa"/>
            <w:shd w:val="clear" w:color="auto" w:fill="auto"/>
            <w:noWrap/>
            <w:vAlign w:val="center"/>
          </w:tcPr>
          <w:p w14:paraId="79C67281" w14:textId="77777777" w:rsidR="00F00B62" w:rsidRPr="00F00B62" w:rsidRDefault="00F00B62" w:rsidP="00F00B62">
            <w:pPr>
              <w:jc w:val="center"/>
              <w:rPr>
                <w:sz w:val="22"/>
                <w:szCs w:val="22"/>
              </w:rPr>
            </w:pPr>
            <w:r w:rsidRPr="00F00B62">
              <w:rPr>
                <w:sz w:val="22"/>
                <w:szCs w:val="22"/>
              </w:rPr>
              <w:t>0</w:t>
            </w:r>
          </w:p>
        </w:tc>
        <w:tc>
          <w:tcPr>
            <w:tcW w:w="1271" w:type="dxa"/>
            <w:shd w:val="clear" w:color="auto" w:fill="auto"/>
            <w:noWrap/>
            <w:vAlign w:val="center"/>
          </w:tcPr>
          <w:p w14:paraId="4D23BD1E" w14:textId="77777777" w:rsidR="00F00B62" w:rsidRPr="00F00B62" w:rsidRDefault="00F00B62" w:rsidP="00F00B62">
            <w:pPr>
              <w:jc w:val="center"/>
              <w:rPr>
                <w:sz w:val="22"/>
                <w:szCs w:val="22"/>
              </w:rPr>
            </w:pPr>
            <w:r w:rsidRPr="00F00B62">
              <w:rPr>
                <w:szCs w:val="20"/>
              </w:rPr>
              <w:t>0</w:t>
            </w:r>
          </w:p>
        </w:tc>
      </w:tr>
      <w:tr w:rsidR="00F00B62" w:rsidRPr="00F00B62" w14:paraId="561E9928" w14:textId="77777777" w:rsidTr="006D5EE3">
        <w:trPr>
          <w:trHeight w:val="713"/>
        </w:trPr>
        <w:tc>
          <w:tcPr>
            <w:tcW w:w="908" w:type="dxa"/>
            <w:shd w:val="clear" w:color="auto" w:fill="auto"/>
            <w:noWrap/>
            <w:vAlign w:val="center"/>
            <w:hideMark/>
          </w:tcPr>
          <w:p w14:paraId="7A803CEF" w14:textId="77777777" w:rsidR="00F00B62" w:rsidRPr="00F00B62" w:rsidRDefault="00F00B62" w:rsidP="00F00B62">
            <w:pPr>
              <w:jc w:val="center"/>
              <w:rPr>
                <w:sz w:val="22"/>
                <w:szCs w:val="22"/>
              </w:rPr>
            </w:pPr>
            <w:r w:rsidRPr="00F00B62">
              <w:rPr>
                <w:sz w:val="22"/>
                <w:szCs w:val="22"/>
              </w:rPr>
              <w:t>4</w:t>
            </w:r>
          </w:p>
        </w:tc>
        <w:tc>
          <w:tcPr>
            <w:tcW w:w="4757" w:type="dxa"/>
            <w:shd w:val="clear" w:color="auto" w:fill="auto"/>
            <w:vAlign w:val="center"/>
            <w:hideMark/>
          </w:tcPr>
          <w:p w14:paraId="24AE838E" w14:textId="77777777" w:rsidR="00F00B62" w:rsidRPr="00F00B62" w:rsidRDefault="00F00B62" w:rsidP="00F00B62">
            <w:pPr>
              <w:autoSpaceDE w:val="0"/>
              <w:autoSpaceDN w:val="0"/>
              <w:adjustRightInd w:val="0"/>
              <w:jc w:val="both"/>
              <w:rPr>
                <w:sz w:val="22"/>
                <w:szCs w:val="22"/>
              </w:rPr>
            </w:pPr>
            <w:r w:rsidRPr="00F00B62">
              <w:rPr>
                <w:sz w:val="22"/>
                <w:szCs w:val="22"/>
              </w:rPr>
              <w:t>Итого неподконтрольных расходов</w:t>
            </w:r>
          </w:p>
        </w:tc>
        <w:tc>
          <w:tcPr>
            <w:tcW w:w="1401" w:type="dxa"/>
            <w:vAlign w:val="center"/>
          </w:tcPr>
          <w:p w14:paraId="55F99342" w14:textId="77777777" w:rsidR="00F00B62" w:rsidRPr="00F00B62" w:rsidRDefault="00F00B62" w:rsidP="00F00B62">
            <w:pPr>
              <w:jc w:val="center"/>
              <w:rPr>
                <w:sz w:val="22"/>
                <w:szCs w:val="22"/>
              </w:rPr>
            </w:pPr>
            <w:r w:rsidRPr="00F00B62">
              <w:rPr>
                <w:sz w:val="22"/>
                <w:szCs w:val="22"/>
              </w:rPr>
              <w:t>178 817</w:t>
            </w:r>
          </w:p>
        </w:tc>
        <w:tc>
          <w:tcPr>
            <w:tcW w:w="1500" w:type="dxa"/>
            <w:shd w:val="clear" w:color="auto" w:fill="auto"/>
            <w:noWrap/>
            <w:vAlign w:val="center"/>
          </w:tcPr>
          <w:p w14:paraId="62933F6A" w14:textId="77777777" w:rsidR="00F00B62" w:rsidRPr="00F00B62" w:rsidRDefault="00F00B62" w:rsidP="00F00B62">
            <w:pPr>
              <w:jc w:val="center"/>
              <w:rPr>
                <w:sz w:val="22"/>
                <w:szCs w:val="22"/>
              </w:rPr>
            </w:pPr>
            <w:r w:rsidRPr="00F00B62">
              <w:rPr>
                <w:sz w:val="22"/>
                <w:szCs w:val="22"/>
              </w:rPr>
              <w:t>201 600</w:t>
            </w:r>
          </w:p>
        </w:tc>
        <w:tc>
          <w:tcPr>
            <w:tcW w:w="1271" w:type="dxa"/>
            <w:shd w:val="clear" w:color="auto" w:fill="auto"/>
            <w:noWrap/>
            <w:vAlign w:val="center"/>
          </w:tcPr>
          <w:p w14:paraId="45F4A9B0" w14:textId="77777777" w:rsidR="00F00B62" w:rsidRPr="00F00B62" w:rsidRDefault="00F00B62" w:rsidP="00F00B62">
            <w:pPr>
              <w:jc w:val="center"/>
              <w:rPr>
                <w:sz w:val="22"/>
                <w:szCs w:val="22"/>
              </w:rPr>
            </w:pPr>
            <w:r w:rsidRPr="00F00B62">
              <w:rPr>
                <w:sz w:val="22"/>
                <w:szCs w:val="22"/>
              </w:rPr>
              <w:t>22 783</w:t>
            </w:r>
          </w:p>
        </w:tc>
      </w:tr>
    </w:tbl>
    <w:p w14:paraId="6EE673A9" w14:textId="77777777" w:rsidR="00F00B62" w:rsidRPr="00F00B62" w:rsidRDefault="00F00B62" w:rsidP="00F00B62">
      <w:pPr>
        <w:spacing w:after="160"/>
        <w:rPr>
          <w:szCs w:val="20"/>
        </w:rPr>
      </w:pPr>
      <w:r w:rsidRPr="00F00B62">
        <w:rPr>
          <w:szCs w:val="20"/>
        </w:rPr>
        <w:br w:type="page"/>
      </w:r>
    </w:p>
    <w:p w14:paraId="19F01C53" w14:textId="77777777" w:rsidR="00F00B62" w:rsidRPr="00F00B62" w:rsidRDefault="00F00B62" w:rsidP="00F00B62">
      <w:pPr>
        <w:tabs>
          <w:tab w:val="left" w:pos="1890"/>
        </w:tabs>
        <w:ind w:left="1080" w:right="-1"/>
        <w:jc w:val="right"/>
        <w:rPr>
          <w:sz w:val="28"/>
          <w:szCs w:val="28"/>
        </w:rPr>
      </w:pPr>
      <w:r w:rsidRPr="00F00B62">
        <w:rPr>
          <w:sz w:val="28"/>
          <w:szCs w:val="28"/>
        </w:rPr>
        <w:lastRenderedPageBreak/>
        <w:t>Таблица 29</w:t>
      </w:r>
    </w:p>
    <w:p w14:paraId="2B7B4E6E" w14:textId="77777777" w:rsidR="00F00B62" w:rsidRPr="00F00B62" w:rsidRDefault="00F00B62" w:rsidP="00F00B62">
      <w:pPr>
        <w:jc w:val="center"/>
        <w:rPr>
          <w:sz w:val="28"/>
          <w:szCs w:val="28"/>
        </w:rPr>
      </w:pPr>
      <w:r w:rsidRPr="00F00B62">
        <w:rPr>
          <w:b/>
          <w:sz w:val="28"/>
          <w:szCs w:val="28"/>
        </w:rPr>
        <w:t>Реестр расходов на приобретение энергетических ресурсов, холодной воды и теплоносителя</w:t>
      </w:r>
    </w:p>
    <w:p w14:paraId="347CA73B" w14:textId="77777777" w:rsidR="00F00B62" w:rsidRPr="00F00B62" w:rsidRDefault="00F00B62" w:rsidP="00F00B62">
      <w:pPr>
        <w:ind w:firstLine="851"/>
        <w:jc w:val="right"/>
        <w:rPr>
          <w:szCs w:val="20"/>
        </w:rPr>
      </w:pPr>
      <w:r w:rsidRPr="00F00B62">
        <w:rPr>
          <w:szCs w:val="20"/>
        </w:rPr>
        <w:t>тыс. руб.</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1"/>
        <w:gridCol w:w="4471"/>
        <w:gridCol w:w="1417"/>
        <w:gridCol w:w="1531"/>
        <w:gridCol w:w="1276"/>
      </w:tblGrid>
      <w:tr w:rsidR="00F00B62" w:rsidRPr="00F00B62" w14:paraId="4F6BFFBC" w14:textId="77777777" w:rsidTr="006D5EE3">
        <w:trPr>
          <w:trHeight w:val="795"/>
        </w:trPr>
        <w:tc>
          <w:tcPr>
            <w:tcW w:w="911" w:type="dxa"/>
            <w:shd w:val="clear" w:color="auto" w:fill="auto"/>
            <w:vAlign w:val="center"/>
            <w:hideMark/>
          </w:tcPr>
          <w:p w14:paraId="2D285109" w14:textId="77777777" w:rsidR="00F00B62" w:rsidRPr="00F00B62" w:rsidRDefault="00F00B62" w:rsidP="00F00B62">
            <w:pPr>
              <w:jc w:val="center"/>
            </w:pPr>
            <w:r w:rsidRPr="00F00B62">
              <w:t>№ п/п</w:t>
            </w:r>
          </w:p>
        </w:tc>
        <w:tc>
          <w:tcPr>
            <w:tcW w:w="4471" w:type="dxa"/>
            <w:shd w:val="clear" w:color="auto" w:fill="auto"/>
            <w:vAlign w:val="center"/>
            <w:hideMark/>
          </w:tcPr>
          <w:p w14:paraId="7EB98E7F" w14:textId="77777777" w:rsidR="00F00B62" w:rsidRPr="00F00B62" w:rsidRDefault="00F00B62" w:rsidP="00F00B62">
            <w:pPr>
              <w:jc w:val="center"/>
            </w:pPr>
            <w:r w:rsidRPr="00F00B62">
              <w:t>Наименование ресурса</w:t>
            </w:r>
          </w:p>
        </w:tc>
        <w:tc>
          <w:tcPr>
            <w:tcW w:w="1417" w:type="dxa"/>
            <w:vAlign w:val="center"/>
          </w:tcPr>
          <w:p w14:paraId="2F9CA23D" w14:textId="77777777" w:rsidR="00F00B62" w:rsidRPr="00F00B62" w:rsidRDefault="00F00B62" w:rsidP="00F00B62">
            <w:pPr>
              <w:jc w:val="center"/>
              <w:rPr>
                <w:sz w:val="20"/>
                <w:szCs w:val="20"/>
              </w:rPr>
            </w:pPr>
            <w:r w:rsidRPr="00F00B62">
              <w:rPr>
                <w:sz w:val="20"/>
                <w:szCs w:val="20"/>
              </w:rPr>
              <w:t>Утверждено на 2023 год</w:t>
            </w:r>
          </w:p>
        </w:tc>
        <w:tc>
          <w:tcPr>
            <w:tcW w:w="1531" w:type="dxa"/>
            <w:shd w:val="clear" w:color="auto" w:fill="auto"/>
            <w:vAlign w:val="center"/>
          </w:tcPr>
          <w:p w14:paraId="2708BAA1" w14:textId="77777777" w:rsidR="00F00B62" w:rsidRPr="00F00B62" w:rsidRDefault="00F00B62" w:rsidP="00F00B62">
            <w:pPr>
              <w:jc w:val="center"/>
              <w:rPr>
                <w:sz w:val="20"/>
                <w:szCs w:val="20"/>
              </w:rPr>
            </w:pPr>
            <w:r w:rsidRPr="00F00B62">
              <w:rPr>
                <w:sz w:val="20"/>
                <w:szCs w:val="20"/>
              </w:rPr>
              <w:t xml:space="preserve">Предложение экспертов </w:t>
            </w:r>
            <w:r w:rsidRPr="00F00B62">
              <w:rPr>
                <w:sz w:val="20"/>
                <w:szCs w:val="20"/>
              </w:rPr>
              <w:br/>
              <w:t>на 2024 год</w:t>
            </w:r>
          </w:p>
        </w:tc>
        <w:tc>
          <w:tcPr>
            <w:tcW w:w="1276" w:type="dxa"/>
            <w:vAlign w:val="center"/>
          </w:tcPr>
          <w:p w14:paraId="14EC7C5F" w14:textId="77777777" w:rsidR="00F00B62" w:rsidRPr="00F00B62" w:rsidRDefault="00F00B62" w:rsidP="00F00B62">
            <w:pPr>
              <w:jc w:val="center"/>
              <w:rPr>
                <w:sz w:val="20"/>
                <w:szCs w:val="20"/>
              </w:rPr>
            </w:pPr>
            <w:r w:rsidRPr="00F00B62">
              <w:rPr>
                <w:sz w:val="20"/>
                <w:szCs w:val="20"/>
              </w:rPr>
              <w:t>Динамика расходов</w:t>
            </w:r>
          </w:p>
        </w:tc>
      </w:tr>
      <w:tr w:rsidR="00F00B62" w:rsidRPr="00F00B62" w14:paraId="3DECCBB2" w14:textId="77777777" w:rsidTr="006D5EE3">
        <w:trPr>
          <w:trHeight w:val="427"/>
        </w:trPr>
        <w:tc>
          <w:tcPr>
            <w:tcW w:w="911" w:type="dxa"/>
            <w:shd w:val="clear" w:color="auto" w:fill="auto"/>
            <w:vAlign w:val="center"/>
            <w:hideMark/>
          </w:tcPr>
          <w:p w14:paraId="7D3EA41D" w14:textId="77777777" w:rsidR="00F00B62" w:rsidRPr="00F00B62" w:rsidRDefault="00F00B62" w:rsidP="00F00B62">
            <w:pPr>
              <w:jc w:val="center"/>
            </w:pPr>
            <w:r w:rsidRPr="00F00B62">
              <w:t>1</w:t>
            </w:r>
          </w:p>
        </w:tc>
        <w:tc>
          <w:tcPr>
            <w:tcW w:w="4471" w:type="dxa"/>
            <w:shd w:val="clear" w:color="auto" w:fill="auto"/>
            <w:vAlign w:val="center"/>
            <w:hideMark/>
          </w:tcPr>
          <w:p w14:paraId="672ADE0D" w14:textId="77777777" w:rsidR="00F00B62" w:rsidRPr="00F00B62" w:rsidRDefault="00F00B62" w:rsidP="00F00B62">
            <w:r w:rsidRPr="00F00B62">
              <w:t>Расходы на топливо</w:t>
            </w:r>
          </w:p>
        </w:tc>
        <w:tc>
          <w:tcPr>
            <w:tcW w:w="1417" w:type="dxa"/>
            <w:vAlign w:val="center"/>
          </w:tcPr>
          <w:p w14:paraId="729579C1" w14:textId="77777777" w:rsidR="00F00B62" w:rsidRPr="00F00B62" w:rsidRDefault="00F00B62" w:rsidP="00F00B62">
            <w:pPr>
              <w:jc w:val="center"/>
              <w:rPr>
                <w:szCs w:val="20"/>
              </w:rPr>
            </w:pPr>
            <w:r w:rsidRPr="00F00B62">
              <w:rPr>
                <w:szCs w:val="20"/>
              </w:rPr>
              <w:t>881 348</w:t>
            </w:r>
          </w:p>
        </w:tc>
        <w:tc>
          <w:tcPr>
            <w:tcW w:w="1531" w:type="dxa"/>
            <w:shd w:val="clear" w:color="auto" w:fill="auto"/>
            <w:vAlign w:val="center"/>
          </w:tcPr>
          <w:p w14:paraId="6B6CC391" w14:textId="77777777" w:rsidR="00F00B62" w:rsidRPr="00F00B62" w:rsidRDefault="00F00B62" w:rsidP="00F00B62">
            <w:pPr>
              <w:jc w:val="center"/>
              <w:rPr>
                <w:szCs w:val="20"/>
              </w:rPr>
            </w:pPr>
            <w:r w:rsidRPr="00F00B62">
              <w:rPr>
                <w:szCs w:val="20"/>
              </w:rPr>
              <w:t>912 601</w:t>
            </w:r>
          </w:p>
        </w:tc>
        <w:tc>
          <w:tcPr>
            <w:tcW w:w="1276" w:type="dxa"/>
            <w:vAlign w:val="center"/>
          </w:tcPr>
          <w:p w14:paraId="46978597" w14:textId="77777777" w:rsidR="00F00B62" w:rsidRPr="00F00B62" w:rsidRDefault="00F00B62" w:rsidP="00F00B62">
            <w:pPr>
              <w:jc w:val="center"/>
              <w:rPr>
                <w:szCs w:val="20"/>
              </w:rPr>
            </w:pPr>
            <w:r w:rsidRPr="00F00B62">
              <w:rPr>
                <w:szCs w:val="20"/>
              </w:rPr>
              <w:t>31 253</w:t>
            </w:r>
          </w:p>
        </w:tc>
      </w:tr>
      <w:tr w:rsidR="00F00B62" w:rsidRPr="00F00B62" w14:paraId="48ED8CC7" w14:textId="77777777" w:rsidTr="006D5EE3">
        <w:trPr>
          <w:trHeight w:val="629"/>
        </w:trPr>
        <w:tc>
          <w:tcPr>
            <w:tcW w:w="911" w:type="dxa"/>
            <w:shd w:val="clear" w:color="auto" w:fill="auto"/>
            <w:vAlign w:val="center"/>
            <w:hideMark/>
          </w:tcPr>
          <w:p w14:paraId="404F3D56" w14:textId="77777777" w:rsidR="00F00B62" w:rsidRPr="00F00B62" w:rsidRDefault="00F00B62" w:rsidP="00F00B62">
            <w:pPr>
              <w:jc w:val="center"/>
            </w:pPr>
            <w:r w:rsidRPr="00F00B62">
              <w:t>2</w:t>
            </w:r>
          </w:p>
        </w:tc>
        <w:tc>
          <w:tcPr>
            <w:tcW w:w="4471" w:type="dxa"/>
            <w:shd w:val="clear" w:color="auto" w:fill="auto"/>
            <w:vAlign w:val="center"/>
            <w:hideMark/>
          </w:tcPr>
          <w:p w14:paraId="3AF0E5A2" w14:textId="77777777" w:rsidR="00F00B62" w:rsidRPr="00F00B62" w:rsidRDefault="00F00B62" w:rsidP="00F00B62">
            <w:r w:rsidRPr="00F00B62">
              <w:t>Расходы на электрическую энергию</w:t>
            </w:r>
          </w:p>
        </w:tc>
        <w:tc>
          <w:tcPr>
            <w:tcW w:w="1417" w:type="dxa"/>
            <w:vAlign w:val="center"/>
          </w:tcPr>
          <w:p w14:paraId="46A64614" w14:textId="77777777" w:rsidR="00F00B62" w:rsidRPr="00F00B62" w:rsidRDefault="00F00B62" w:rsidP="00F00B62">
            <w:pPr>
              <w:jc w:val="center"/>
              <w:rPr>
                <w:szCs w:val="20"/>
              </w:rPr>
            </w:pPr>
            <w:r w:rsidRPr="00F00B62">
              <w:rPr>
                <w:szCs w:val="20"/>
              </w:rPr>
              <w:t>0</w:t>
            </w:r>
          </w:p>
        </w:tc>
        <w:tc>
          <w:tcPr>
            <w:tcW w:w="1531" w:type="dxa"/>
            <w:shd w:val="clear" w:color="auto" w:fill="auto"/>
            <w:vAlign w:val="center"/>
          </w:tcPr>
          <w:p w14:paraId="73DB3904" w14:textId="77777777" w:rsidR="00F00B62" w:rsidRPr="00F00B62" w:rsidRDefault="00F00B62" w:rsidP="00F00B62">
            <w:pPr>
              <w:jc w:val="center"/>
              <w:rPr>
                <w:szCs w:val="20"/>
              </w:rPr>
            </w:pPr>
            <w:r w:rsidRPr="00F00B62">
              <w:rPr>
                <w:szCs w:val="20"/>
              </w:rPr>
              <w:t>0</w:t>
            </w:r>
          </w:p>
        </w:tc>
        <w:tc>
          <w:tcPr>
            <w:tcW w:w="1276" w:type="dxa"/>
            <w:vAlign w:val="center"/>
          </w:tcPr>
          <w:p w14:paraId="3C2740CB" w14:textId="77777777" w:rsidR="00F00B62" w:rsidRPr="00F00B62" w:rsidRDefault="00F00B62" w:rsidP="00F00B62">
            <w:pPr>
              <w:jc w:val="center"/>
              <w:rPr>
                <w:szCs w:val="20"/>
              </w:rPr>
            </w:pPr>
            <w:r w:rsidRPr="00F00B62">
              <w:rPr>
                <w:szCs w:val="20"/>
              </w:rPr>
              <w:t>0</w:t>
            </w:r>
          </w:p>
        </w:tc>
      </w:tr>
      <w:tr w:rsidR="00F00B62" w:rsidRPr="00F00B62" w14:paraId="5E4502B8" w14:textId="77777777" w:rsidTr="006D5EE3">
        <w:trPr>
          <w:trHeight w:val="427"/>
        </w:trPr>
        <w:tc>
          <w:tcPr>
            <w:tcW w:w="911" w:type="dxa"/>
            <w:shd w:val="clear" w:color="auto" w:fill="auto"/>
            <w:vAlign w:val="center"/>
            <w:hideMark/>
          </w:tcPr>
          <w:p w14:paraId="5C3E90BF" w14:textId="77777777" w:rsidR="00F00B62" w:rsidRPr="00F00B62" w:rsidRDefault="00F00B62" w:rsidP="00F00B62">
            <w:pPr>
              <w:jc w:val="center"/>
            </w:pPr>
            <w:r w:rsidRPr="00F00B62">
              <w:t>3</w:t>
            </w:r>
          </w:p>
        </w:tc>
        <w:tc>
          <w:tcPr>
            <w:tcW w:w="4471" w:type="dxa"/>
            <w:shd w:val="clear" w:color="auto" w:fill="auto"/>
            <w:vAlign w:val="center"/>
            <w:hideMark/>
          </w:tcPr>
          <w:p w14:paraId="6743E326" w14:textId="77777777" w:rsidR="00F00B62" w:rsidRPr="00F00B62" w:rsidRDefault="00F00B62" w:rsidP="00F00B62">
            <w:r w:rsidRPr="00F00B62">
              <w:t>Расходы на тепловую энергию</w:t>
            </w:r>
          </w:p>
        </w:tc>
        <w:tc>
          <w:tcPr>
            <w:tcW w:w="1417" w:type="dxa"/>
            <w:vAlign w:val="center"/>
          </w:tcPr>
          <w:p w14:paraId="326E1AFF" w14:textId="77777777" w:rsidR="00F00B62" w:rsidRPr="00F00B62" w:rsidRDefault="00F00B62" w:rsidP="00F00B62">
            <w:pPr>
              <w:jc w:val="center"/>
              <w:rPr>
                <w:szCs w:val="20"/>
              </w:rPr>
            </w:pPr>
            <w:r w:rsidRPr="00F00B62">
              <w:rPr>
                <w:szCs w:val="20"/>
              </w:rPr>
              <w:t>0</w:t>
            </w:r>
          </w:p>
        </w:tc>
        <w:tc>
          <w:tcPr>
            <w:tcW w:w="1531" w:type="dxa"/>
            <w:shd w:val="clear" w:color="auto" w:fill="auto"/>
            <w:vAlign w:val="center"/>
          </w:tcPr>
          <w:p w14:paraId="450E7B95" w14:textId="77777777" w:rsidR="00F00B62" w:rsidRPr="00F00B62" w:rsidRDefault="00F00B62" w:rsidP="00F00B62">
            <w:pPr>
              <w:jc w:val="center"/>
              <w:rPr>
                <w:szCs w:val="20"/>
              </w:rPr>
            </w:pPr>
            <w:r w:rsidRPr="00F00B62">
              <w:rPr>
                <w:szCs w:val="20"/>
              </w:rPr>
              <w:t>0</w:t>
            </w:r>
          </w:p>
        </w:tc>
        <w:tc>
          <w:tcPr>
            <w:tcW w:w="1276" w:type="dxa"/>
            <w:vAlign w:val="center"/>
          </w:tcPr>
          <w:p w14:paraId="57A7DFE4" w14:textId="77777777" w:rsidR="00F00B62" w:rsidRPr="00F00B62" w:rsidRDefault="00F00B62" w:rsidP="00F00B62">
            <w:pPr>
              <w:jc w:val="center"/>
              <w:rPr>
                <w:szCs w:val="20"/>
              </w:rPr>
            </w:pPr>
            <w:r w:rsidRPr="00F00B62">
              <w:rPr>
                <w:szCs w:val="20"/>
              </w:rPr>
              <w:t>0</w:t>
            </w:r>
          </w:p>
        </w:tc>
      </w:tr>
      <w:tr w:rsidR="00F00B62" w:rsidRPr="00F00B62" w14:paraId="57D601AE" w14:textId="77777777" w:rsidTr="006D5EE3">
        <w:trPr>
          <w:trHeight w:val="427"/>
        </w:trPr>
        <w:tc>
          <w:tcPr>
            <w:tcW w:w="911" w:type="dxa"/>
            <w:shd w:val="clear" w:color="auto" w:fill="auto"/>
            <w:vAlign w:val="center"/>
            <w:hideMark/>
          </w:tcPr>
          <w:p w14:paraId="18864555" w14:textId="77777777" w:rsidR="00F00B62" w:rsidRPr="00F00B62" w:rsidRDefault="00F00B62" w:rsidP="00F00B62">
            <w:pPr>
              <w:jc w:val="center"/>
            </w:pPr>
            <w:r w:rsidRPr="00F00B62">
              <w:t>4</w:t>
            </w:r>
          </w:p>
        </w:tc>
        <w:tc>
          <w:tcPr>
            <w:tcW w:w="4471" w:type="dxa"/>
            <w:shd w:val="clear" w:color="auto" w:fill="auto"/>
            <w:vAlign w:val="center"/>
            <w:hideMark/>
          </w:tcPr>
          <w:p w14:paraId="721E8459" w14:textId="77777777" w:rsidR="00F00B62" w:rsidRPr="00F00B62" w:rsidRDefault="00F00B62" w:rsidP="00F00B62">
            <w:r w:rsidRPr="00F00B62">
              <w:t>Расходы на холодную воду</w:t>
            </w:r>
          </w:p>
        </w:tc>
        <w:tc>
          <w:tcPr>
            <w:tcW w:w="1417" w:type="dxa"/>
            <w:vAlign w:val="center"/>
          </w:tcPr>
          <w:p w14:paraId="17C84C8F" w14:textId="77777777" w:rsidR="00F00B62" w:rsidRPr="00F00B62" w:rsidRDefault="00F00B62" w:rsidP="00F00B62">
            <w:pPr>
              <w:jc w:val="center"/>
              <w:rPr>
                <w:szCs w:val="20"/>
              </w:rPr>
            </w:pPr>
            <w:r w:rsidRPr="00F00B62">
              <w:rPr>
                <w:szCs w:val="20"/>
              </w:rPr>
              <w:t>0</w:t>
            </w:r>
          </w:p>
        </w:tc>
        <w:tc>
          <w:tcPr>
            <w:tcW w:w="1531" w:type="dxa"/>
            <w:shd w:val="clear" w:color="auto" w:fill="auto"/>
            <w:vAlign w:val="center"/>
          </w:tcPr>
          <w:p w14:paraId="7A2DD819" w14:textId="77777777" w:rsidR="00F00B62" w:rsidRPr="00F00B62" w:rsidRDefault="00F00B62" w:rsidP="00F00B62">
            <w:pPr>
              <w:jc w:val="center"/>
              <w:rPr>
                <w:szCs w:val="20"/>
              </w:rPr>
            </w:pPr>
            <w:r w:rsidRPr="00F00B62">
              <w:rPr>
                <w:szCs w:val="20"/>
              </w:rPr>
              <w:t>0</w:t>
            </w:r>
          </w:p>
        </w:tc>
        <w:tc>
          <w:tcPr>
            <w:tcW w:w="1276" w:type="dxa"/>
            <w:vAlign w:val="center"/>
          </w:tcPr>
          <w:p w14:paraId="4BC8223B" w14:textId="77777777" w:rsidR="00F00B62" w:rsidRPr="00F00B62" w:rsidRDefault="00F00B62" w:rsidP="00F00B62">
            <w:pPr>
              <w:jc w:val="center"/>
              <w:rPr>
                <w:szCs w:val="20"/>
              </w:rPr>
            </w:pPr>
            <w:r w:rsidRPr="00F00B62">
              <w:rPr>
                <w:szCs w:val="20"/>
              </w:rPr>
              <w:t>0</w:t>
            </w:r>
          </w:p>
        </w:tc>
      </w:tr>
      <w:tr w:rsidR="00F00B62" w:rsidRPr="00F00B62" w14:paraId="41E0EE50" w14:textId="77777777" w:rsidTr="006D5EE3">
        <w:trPr>
          <w:trHeight w:val="427"/>
        </w:trPr>
        <w:tc>
          <w:tcPr>
            <w:tcW w:w="911" w:type="dxa"/>
            <w:shd w:val="clear" w:color="auto" w:fill="auto"/>
            <w:vAlign w:val="center"/>
            <w:hideMark/>
          </w:tcPr>
          <w:p w14:paraId="480B5EA8" w14:textId="77777777" w:rsidR="00F00B62" w:rsidRPr="00F00B62" w:rsidRDefault="00F00B62" w:rsidP="00F00B62">
            <w:pPr>
              <w:jc w:val="center"/>
            </w:pPr>
            <w:r w:rsidRPr="00F00B62">
              <w:t>5</w:t>
            </w:r>
          </w:p>
        </w:tc>
        <w:tc>
          <w:tcPr>
            <w:tcW w:w="4471" w:type="dxa"/>
            <w:shd w:val="clear" w:color="auto" w:fill="auto"/>
            <w:vAlign w:val="center"/>
            <w:hideMark/>
          </w:tcPr>
          <w:p w14:paraId="773B22D4" w14:textId="77777777" w:rsidR="00F00B62" w:rsidRPr="00F00B62" w:rsidRDefault="00F00B62" w:rsidP="00F00B62">
            <w:r w:rsidRPr="00F00B62">
              <w:t>Расходы на теплоноситель</w:t>
            </w:r>
          </w:p>
        </w:tc>
        <w:tc>
          <w:tcPr>
            <w:tcW w:w="1417" w:type="dxa"/>
            <w:vAlign w:val="center"/>
          </w:tcPr>
          <w:p w14:paraId="32B40A04" w14:textId="77777777" w:rsidR="00F00B62" w:rsidRPr="00F00B62" w:rsidRDefault="00F00B62" w:rsidP="00F00B62">
            <w:pPr>
              <w:jc w:val="center"/>
              <w:rPr>
                <w:szCs w:val="20"/>
              </w:rPr>
            </w:pPr>
            <w:r w:rsidRPr="00F00B62">
              <w:rPr>
                <w:szCs w:val="20"/>
              </w:rPr>
              <w:t>0</w:t>
            </w:r>
          </w:p>
        </w:tc>
        <w:tc>
          <w:tcPr>
            <w:tcW w:w="1531" w:type="dxa"/>
            <w:shd w:val="clear" w:color="auto" w:fill="auto"/>
            <w:vAlign w:val="center"/>
          </w:tcPr>
          <w:p w14:paraId="3FF0FD9D" w14:textId="77777777" w:rsidR="00F00B62" w:rsidRPr="00F00B62" w:rsidRDefault="00F00B62" w:rsidP="00F00B62">
            <w:pPr>
              <w:jc w:val="center"/>
              <w:rPr>
                <w:szCs w:val="20"/>
              </w:rPr>
            </w:pPr>
            <w:r w:rsidRPr="00F00B62">
              <w:rPr>
                <w:szCs w:val="20"/>
              </w:rPr>
              <w:t>0</w:t>
            </w:r>
          </w:p>
        </w:tc>
        <w:tc>
          <w:tcPr>
            <w:tcW w:w="1276" w:type="dxa"/>
            <w:vAlign w:val="center"/>
          </w:tcPr>
          <w:p w14:paraId="1B3E58CA" w14:textId="77777777" w:rsidR="00F00B62" w:rsidRPr="00F00B62" w:rsidRDefault="00F00B62" w:rsidP="00F00B62">
            <w:pPr>
              <w:jc w:val="center"/>
              <w:rPr>
                <w:szCs w:val="20"/>
              </w:rPr>
            </w:pPr>
            <w:r w:rsidRPr="00F00B62">
              <w:rPr>
                <w:szCs w:val="20"/>
              </w:rPr>
              <w:t>0</w:t>
            </w:r>
          </w:p>
        </w:tc>
      </w:tr>
      <w:tr w:rsidR="00F00B62" w:rsidRPr="00F00B62" w14:paraId="699A8292" w14:textId="77777777" w:rsidTr="006D5EE3">
        <w:trPr>
          <w:trHeight w:val="427"/>
        </w:trPr>
        <w:tc>
          <w:tcPr>
            <w:tcW w:w="911" w:type="dxa"/>
            <w:shd w:val="clear" w:color="auto" w:fill="auto"/>
            <w:vAlign w:val="center"/>
            <w:hideMark/>
          </w:tcPr>
          <w:p w14:paraId="6D233DFD" w14:textId="77777777" w:rsidR="00F00B62" w:rsidRPr="00F00B62" w:rsidRDefault="00F00B62" w:rsidP="00F00B62">
            <w:pPr>
              <w:jc w:val="center"/>
            </w:pPr>
            <w:r w:rsidRPr="00F00B62">
              <w:t>6</w:t>
            </w:r>
          </w:p>
        </w:tc>
        <w:tc>
          <w:tcPr>
            <w:tcW w:w="4471" w:type="dxa"/>
            <w:shd w:val="clear" w:color="auto" w:fill="auto"/>
            <w:vAlign w:val="center"/>
            <w:hideMark/>
          </w:tcPr>
          <w:p w14:paraId="7C0E0553" w14:textId="77777777" w:rsidR="00F00B62" w:rsidRPr="00F00B62" w:rsidRDefault="00F00B62" w:rsidP="00F00B62">
            <w:r w:rsidRPr="00F00B62">
              <w:t>ИТОГО:</w:t>
            </w:r>
          </w:p>
        </w:tc>
        <w:tc>
          <w:tcPr>
            <w:tcW w:w="1417" w:type="dxa"/>
            <w:vAlign w:val="center"/>
          </w:tcPr>
          <w:p w14:paraId="40EF2914" w14:textId="77777777" w:rsidR="00F00B62" w:rsidRPr="00F00B62" w:rsidRDefault="00F00B62" w:rsidP="00F00B62">
            <w:pPr>
              <w:jc w:val="center"/>
              <w:rPr>
                <w:szCs w:val="20"/>
              </w:rPr>
            </w:pPr>
            <w:r w:rsidRPr="00F00B62">
              <w:rPr>
                <w:szCs w:val="20"/>
              </w:rPr>
              <w:t>881 348</w:t>
            </w:r>
          </w:p>
        </w:tc>
        <w:tc>
          <w:tcPr>
            <w:tcW w:w="1531" w:type="dxa"/>
            <w:shd w:val="clear" w:color="auto" w:fill="auto"/>
            <w:vAlign w:val="center"/>
          </w:tcPr>
          <w:p w14:paraId="3207BBB5" w14:textId="77777777" w:rsidR="00F00B62" w:rsidRPr="00F00B62" w:rsidRDefault="00F00B62" w:rsidP="00F00B62">
            <w:pPr>
              <w:jc w:val="center"/>
              <w:rPr>
                <w:szCs w:val="20"/>
              </w:rPr>
            </w:pPr>
            <w:r w:rsidRPr="00F00B62">
              <w:rPr>
                <w:szCs w:val="20"/>
              </w:rPr>
              <w:t>912 610</w:t>
            </w:r>
          </w:p>
        </w:tc>
        <w:tc>
          <w:tcPr>
            <w:tcW w:w="1276" w:type="dxa"/>
            <w:vAlign w:val="center"/>
          </w:tcPr>
          <w:p w14:paraId="6DB8E79E" w14:textId="77777777" w:rsidR="00F00B62" w:rsidRPr="00F00B62" w:rsidRDefault="00F00B62" w:rsidP="00F00B62">
            <w:pPr>
              <w:jc w:val="center"/>
              <w:rPr>
                <w:szCs w:val="20"/>
              </w:rPr>
            </w:pPr>
            <w:r w:rsidRPr="00F00B62">
              <w:rPr>
                <w:szCs w:val="20"/>
              </w:rPr>
              <w:t>31 253</w:t>
            </w:r>
          </w:p>
        </w:tc>
      </w:tr>
    </w:tbl>
    <w:p w14:paraId="679003B6" w14:textId="77777777" w:rsidR="00F00B62" w:rsidRPr="00F00B62" w:rsidRDefault="00F00B62" w:rsidP="00F00B62">
      <w:pPr>
        <w:jc w:val="center"/>
        <w:rPr>
          <w:szCs w:val="20"/>
        </w:rPr>
      </w:pPr>
    </w:p>
    <w:p w14:paraId="1AEB53CE" w14:textId="77777777" w:rsidR="00F00B62" w:rsidRPr="00F00B62" w:rsidRDefault="00F00B62" w:rsidP="00F00B62">
      <w:pPr>
        <w:jc w:val="center"/>
        <w:rPr>
          <w:szCs w:val="20"/>
        </w:rPr>
      </w:pPr>
    </w:p>
    <w:p w14:paraId="50FAD4E2" w14:textId="77777777" w:rsidR="00F00B62" w:rsidRPr="00F00B62" w:rsidRDefault="00F00B62" w:rsidP="00F00B62">
      <w:pPr>
        <w:tabs>
          <w:tab w:val="left" w:pos="1890"/>
        </w:tabs>
        <w:ind w:left="1080" w:right="-1"/>
        <w:jc w:val="right"/>
        <w:rPr>
          <w:sz w:val="28"/>
          <w:szCs w:val="28"/>
        </w:rPr>
      </w:pPr>
      <w:r w:rsidRPr="00F00B62">
        <w:rPr>
          <w:sz w:val="28"/>
          <w:szCs w:val="28"/>
        </w:rPr>
        <w:t>Таблица 30</w:t>
      </w:r>
    </w:p>
    <w:p w14:paraId="41C5D425" w14:textId="77777777" w:rsidR="00F00B62" w:rsidRPr="00F00B62" w:rsidRDefault="00F00B62" w:rsidP="00F00B62">
      <w:pPr>
        <w:jc w:val="center"/>
        <w:rPr>
          <w:b/>
          <w:sz w:val="28"/>
          <w:szCs w:val="28"/>
        </w:rPr>
      </w:pPr>
      <w:r w:rsidRPr="00F00B62">
        <w:rPr>
          <w:b/>
          <w:sz w:val="28"/>
          <w:szCs w:val="28"/>
        </w:rPr>
        <w:t>Расчет необходимой валовой выручки на тепловую энергию</w:t>
      </w:r>
    </w:p>
    <w:p w14:paraId="5D685473" w14:textId="77777777" w:rsidR="00F00B62" w:rsidRPr="00F00B62" w:rsidRDefault="00F00B62" w:rsidP="00F00B62">
      <w:pPr>
        <w:jc w:val="right"/>
        <w:rPr>
          <w:szCs w:val="20"/>
        </w:rPr>
      </w:pPr>
      <w:r w:rsidRPr="00F00B62">
        <w:rPr>
          <w:szCs w:val="20"/>
        </w:rPr>
        <w:t>тыс. руб.</w:t>
      </w:r>
    </w:p>
    <w:tbl>
      <w:tblPr>
        <w:tblW w:w="99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4925"/>
        <w:gridCol w:w="1445"/>
        <w:gridCol w:w="1445"/>
        <w:gridCol w:w="1444"/>
      </w:tblGrid>
      <w:tr w:rsidR="00F00B62" w:rsidRPr="00F00B62" w14:paraId="66FBF91E" w14:textId="77777777" w:rsidTr="006D5EE3">
        <w:trPr>
          <w:trHeight w:val="957"/>
          <w:tblHeader/>
        </w:trPr>
        <w:tc>
          <w:tcPr>
            <w:tcW w:w="710" w:type="dxa"/>
            <w:shd w:val="clear" w:color="auto" w:fill="auto"/>
            <w:vAlign w:val="center"/>
            <w:hideMark/>
          </w:tcPr>
          <w:p w14:paraId="067CA4C9" w14:textId="77777777" w:rsidR="00F00B62" w:rsidRPr="00F00B62" w:rsidRDefault="00F00B62" w:rsidP="00F00B62">
            <w:pPr>
              <w:jc w:val="center"/>
            </w:pPr>
            <w:r w:rsidRPr="00F00B62">
              <w:t>№ п/п</w:t>
            </w:r>
          </w:p>
        </w:tc>
        <w:tc>
          <w:tcPr>
            <w:tcW w:w="4925" w:type="dxa"/>
            <w:shd w:val="clear" w:color="auto" w:fill="auto"/>
            <w:vAlign w:val="center"/>
            <w:hideMark/>
          </w:tcPr>
          <w:p w14:paraId="76CA60CC" w14:textId="77777777" w:rsidR="00F00B62" w:rsidRPr="00F00B62" w:rsidRDefault="00F00B62" w:rsidP="00F00B62">
            <w:pPr>
              <w:jc w:val="center"/>
            </w:pPr>
            <w:r w:rsidRPr="00F00B62">
              <w:t>Наименование расхода</w:t>
            </w:r>
          </w:p>
        </w:tc>
        <w:tc>
          <w:tcPr>
            <w:tcW w:w="1445" w:type="dxa"/>
            <w:vAlign w:val="center"/>
          </w:tcPr>
          <w:p w14:paraId="4CF071A3" w14:textId="77777777" w:rsidR="00F00B62" w:rsidRPr="00F00B62" w:rsidRDefault="00F00B62" w:rsidP="00F00B62">
            <w:pPr>
              <w:jc w:val="center"/>
              <w:rPr>
                <w:sz w:val="20"/>
                <w:szCs w:val="20"/>
              </w:rPr>
            </w:pPr>
            <w:r w:rsidRPr="00F00B62">
              <w:rPr>
                <w:sz w:val="20"/>
                <w:szCs w:val="20"/>
              </w:rPr>
              <w:t>Утверждено на 2023 год</w:t>
            </w:r>
          </w:p>
        </w:tc>
        <w:tc>
          <w:tcPr>
            <w:tcW w:w="1445" w:type="dxa"/>
            <w:shd w:val="clear" w:color="auto" w:fill="auto"/>
            <w:vAlign w:val="center"/>
          </w:tcPr>
          <w:p w14:paraId="3F445A0C" w14:textId="77777777" w:rsidR="00F00B62" w:rsidRPr="00F00B62" w:rsidRDefault="00F00B62" w:rsidP="00F00B62">
            <w:pPr>
              <w:jc w:val="center"/>
              <w:rPr>
                <w:sz w:val="20"/>
                <w:szCs w:val="20"/>
              </w:rPr>
            </w:pPr>
            <w:r w:rsidRPr="00F00B62">
              <w:rPr>
                <w:sz w:val="20"/>
                <w:szCs w:val="20"/>
              </w:rPr>
              <w:t xml:space="preserve">Предложение экспертов </w:t>
            </w:r>
            <w:r w:rsidRPr="00F00B62">
              <w:rPr>
                <w:sz w:val="20"/>
                <w:szCs w:val="20"/>
              </w:rPr>
              <w:br/>
              <w:t>на 2024 год</w:t>
            </w:r>
          </w:p>
        </w:tc>
        <w:tc>
          <w:tcPr>
            <w:tcW w:w="1444" w:type="dxa"/>
            <w:shd w:val="clear" w:color="auto" w:fill="auto"/>
            <w:vAlign w:val="center"/>
          </w:tcPr>
          <w:p w14:paraId="3C3F646A" w14:textId="77777777" w:rsidR="00F00B62" w:rsidRPr="00F00B62" w:rsidRDefault="00F00B62" w:rsidP="00F00B62">
            <w:pPr>
              <w:jc w:val="center"/>
              <w:rPr>
                <w:sz w:val="20"/>
                <w:szCs w:val="20"/>
              </w:rPr>
            </w:pPr>
            <w:r w:rsidRPr="00F00B62">
              <w:rPr>
                <w:sz w:val="20"/>
                <w:szCs w:val="20"/>
              </w:rPr>
              <w:t>Динамика расходов</w:t>
            </w:r>
          </w:p>
        </w:tc>
      </w:tr>
      <w:tr w:rsidR="00F00B62" w:rsidRPr="00F00B62" w14:paraId="6A2750FF" w14:textId="77777777" w:rsidTr="006D5EE3">
        <w:trPr>
          <w:trHeight w:val="302"/>
        </w:trPr>
        <w:tc>
          <w:tcPr>
            <w:tcW w:w="710" w:type="dxa"/>
            <w:shd w:val="clear" w:color="auto" w:fill="auto"/>
            <w:vAlign w:val="center"/>
            <w:hideMark/>
          </w:tcPr>
          <w:p w14:paraId="6B90E018" w14:textId="77777777" w:rsidR="00F00B62" w:rsidRPr="00F00B62" w:rsidRDefault="00F00B62" w:rsidP="00F00B62">
            <w:pPr>
              <w:jc w:val="center"/>
            </w:pPr>
            <w:r w:rsidRPr="00F00B62">
              <w:t>1</w:t>
            </w:r>
          </w:p>
        </w:tc>
        <w:tc>
          <w:tcPr>
            <w:tcW w:w="4925" w:type="dxa"/>
            <w:shd w:val="clear" w:color="auto" w:fill="auto"/>
            <w:vAlign w:val="center"/>
            <w:hideMark/>
          </w:tcPr>
          <w:p w14:paraId="2FF1DDA6" w14:textId="77777777" w:rsidR="00F00B62" w:rsidRPr="00F00B62" w:rsidRDefault="00F00B62" w:rsidP="00F00B62">
            <w:r w:rsidRPr="00F00B62">
              <w:t>Операционные (подконтрольные) расходы</w:t>
            </w:r>
          </w:p>
        </w:tc>
        <w:tc>
          <w:tcPr>
            <w:tcW w:w="1445" w:type="dxa"/>
            <w:vAlign w:val="center"/>
          </w:tcPr>
          <w:p w14:paraId="6CD0F68E" w14:textId="77777777" w:rsidR="00F00B62" w:rsidRPr="00F00B62" w:rsidRDefault="00F00B62" w:rsidP="00F00B62">
            <w:pPr>
              <w:jc w:val="center"/>
              <w:rPr>
                <w:szCs w:val="20"/>
              </w:rPr>
            </w:pPr>
            <w:r w:rsidRPr="00F00B62">
              <w:rPr>
                <w:szCs w:val="20"/>
              </w:rPr>
              <w:t>759 666</w:t>
            </w:r>
          </w:p>
        </w:tc>
        <w:tc>
          <w:tcPr>
            <w:tcW w:w="1445" w:type="dxa"/>
            <w:shd w:val="clear" w:color="auto" w:fill="auto"/>
            <w:vAlign w:val="center"/>
          </w:tcPr>
          <w:p w14:paraId="278F89D8" w14:textId="77777777" w:rsidR="00F00B62" w:rsidRPr="00F00B62" w:rsidRDefault="00F00B62" w:rsidP="00F00B62">
            <w:pPr>
              <w:jc w:val="center"/>
              <w:rPr>
                <w:szCs w:val="20"/>
              </w:rPr>
            </w:pPr>
            <w:r w:rsidRPr="00F00B62">
              <w:rPr>
                <w:szCs w:val="20"/>
              </w:rPr>
              <w:t>889 443</w:t>
            </w:r>
          </w:p>
        </w:tc>
        <w:tc>
          <w:tcPr>
            <w:tcW w:w="1444" w:type="dxa"/>
            <w:shd w:val="clear" w:color="auto" w:fill="auto"/>
            <w:vAlign w:val="center"/>
          </w:tcPr>
          <w:p w14:paraId="48A7D871" w14:textId="77777777" w:rsidR="00F00B62" w:rsidRPr="00F00B62" w:rsidRDefault="00F00B62" w:rsidP="00F00B62">
            <w:pPr>
              <w:jc w:val="center"/>
              <w:rPr>
                <w:szCs w:val="20"/>
              </w:rPr>
            </w:pPr>
            <w:r w:rsidRPr="00F00B62">
              <w:rPr>
                <w:szCs w:val="20"/>
              </w:rPr>
              <w:t>129 777</w:t>
            </w:r>
          </w:p>
        </w:tc>
      </w:tr>
      <w:tr w:rsidR="00F00B62" w:rsidRPr="00F00B62" w14:paraId="527B7DEF" w14:textId="77777777" w:rsidTr="006D5EE3">
        <w:trPr>
          <w:trHeight w:val="354"/>
        </w:trPr>
        <w:tc>
          <w:tcPr>
            <w:tcW w:w="710" w:type="dxa"/>
            <w:shd w:val="clear" w:color="auto" w:fill="auto"/>
            <w:vAlign w:val="center"/>
            <w:hideMark/>
          </w:tcPr>
          <w:p w14:paraId="015B40B3" w14:textId="77777777" w:rsidR="00F00B62" w:rsidRPr="00F00B62" w:rsidRDefault="00F00B62" w:rsidP="00F00B62">
            <w:pPr>
              <w:jc w:val="center"/>
            </w:pPr>
            <w:r w:rsidRPr="00F00B62">
              <w:t>2</w:t>
            </w:r>
          </w:p>
        </w:tc>
        <w:tc>
          <w:tcPr>
            <w:tcW w:w="4925" w:type="dxa"/>
            <w:shd w:val="clear" w:color="auto" w:fill="auto"/>
            <w:vAlign w:val="center"/>
            <w:hideMark/>
          </w:tcPr>
          <w:p w14:paraId="24CDC262" w14:textId="77777777" w:rsidR="00F00B62" w:rsidRPr="00F00B62" w:rsidRDefault="00F00B62" w:rsidP="00F00B62">
            <w:r w:rsidRPr="00F00B62">
              <w:t>Неподконтрольные расходы</w:t>
            </w:r>
          </w:p>
        </w:tc>
        <w:tc>
          <w:tcPr>
            <w:tcW w:w="1445" w:type="dxa"/>
            <w:vAlign w:val="center"/>
          </w:tcPr>
          <w:p w14:paraId="04A6FBA7" w14:textId="77777777" w:rsidR="00F00B62" w:rsidRPr="00F00B62" w:rsidRDefault="00F00B62" w:rsidP="00F00B62">
            <w:pPr>
              <w:jc w:val="center"/>
              <w:rPr>
                <w:szCs w:val="20"/>
              </w:rPr>
            </w:pPr>
            <w:r w:rsidRPr="00F00B62">
              <w:rPr>
                <w:szCs w:val="20"/>
              </w:rPr>
              <w:t>178 817</w:t>
            </w:r>
          </w:p>
        </w:tc>
        <w:tc>
          <w:tcPr>
            <w:tcW w:w="1445" w:type="dxa"/>
            <w:shd w:val="clear" w:color="auto" w:fill="auto"/>
            <w:vAlign w:val="center"/>
          </w:tcPr>
          <w:p w14:paraId="1510F0AD" w14:textId="77777777" w:rsidR="00F00B62" w:rsidRPr="00F00B62" w:rsidRDefault="00F00B62" w:rsidP="00F00B62">
            <w:pPr>
              <w:jc w:val="center"/>
              <w:rPr>
                <w:szCs w:val="20"/>
              </w:rPr>
            </w:pPr>
            <w:r w:rsidRPr="00F00B62">
              <w:rPr>
                <w:szCs w:val="20"/>
              </w:rPr>
              <w:t>201 600</w:t>
            </w:r>
          </w:p>
        </w:tc>
        <w:tc>
          <w:tcPr>
            <w:tcW w:w="1444" w:type="dxa"/>
            <w:shd w:val="clear" w:color="auto" w:fill="auto"/>
            <w:vAlign w:val="center"/>
          </w:tcPr>
          <w:p w14:paraId="45EDE51E" w14:textId="77777777" w:rsidR="00F00B62" w:rsidRPr="00F00B62" w:rsidRDefault="00F00B62" w:rsidP="00F00B62">
            <w:pPr>
              <w:jc w:val="center"/>
              <w:rPr>
                <w:szCs w:val="20"/>
              </w:rPr>
            </w:pPr>
            <w:r w:rsidRPr="00F00B62">
              <w:rPr>
                <w:szCs w:val="20"/>
              </w:rPr>
              <w:t>22 783</w:t>
            </w:r>
          </w:p>
        </w:tc>
      </w:tr>
      <w:tr w:rsidR="00F00B62" w:rsidRPr="00F00B62" w14:paraId="6786B1EC" w14:textId="77777777" w:rsidTr="006D5EE3">
        <w:trPr>
          <w:trHeight w:val="719"/>
        </w:trPr>
        <w:tc>
          <w:tcPr>
            <w:tcW w:w="710" w:type="dxa"/>
            <w:shd w:val="clear" w:color="auto" w:fill="auto"/>
            <w:vAlign w:val="center"/>
            <w:hideMark/>
          </w:tcPr>
          <w:p w14:paraId="669B2DA9" w14:textId="77777777" w:rsidR="00F00B62" w:rsidRPr="00F00B62" w:rsidRDefault="00F00B62" w:rsidP="00F00B62">
            <w:pPr>
              <w:jc w:val="center"/>
            </w:pPr>
            <w:r w:rsidRPr="00F00B62">
              <w:t>3</w:t>
            </w:r>
          </w:p>
        </w:tc>
        <w:tc>
          <w:tcPr>
            <w:tcW w:w="4925" w:type="dxa"/>
            <w:shd w:val="clear" w:color="auto" w:fill="auto"/>
            <w:vAlign w:val="center"/>
            <w:hideMark/>
          </w:tcPr>
          <w:p w14:paraId="6A33A58D" w14:textId="77777777" w:rsidR="00F00B62" w:rsidRPr="00F00B62" w:rsidRDefault="00F00B62" w:rsidP="00F00B62">
            <w:r w:rsidRPr="00F00B62">
              <w:t>Расходы на приобретение (производство) энергетических ресурсов, холодной воды и теплоносителя</w:t>
            </w:r>
          </w:p>
        </w:tc>
        <w:tc>
          <w:tcPr>
            <w:tcW w:w="1445" w:type="dxa"/>
            <w:vAlign w:val="center"/>
          </w:tcPr>
          <w:p w14:paraId="5A630769" w14:textId="77777777" w:rsidR="00F00B62" w:rsidRPr="00F00B62" w:rsidRDefault="00F00B62" w:rsidP="00F00B62">
            <w:pPr>
              <w:jc w:val="center"/>
              <w:rPr>
                <w:szCs w:val="20"/>
              </w:rPr>
            </w:pPr>
            <w:r w:rsidRPr="00F00B62">
              <w:rPr>
                <w:szCs w:val="20"/>
              </w:rPr>
              <w:t>881 348</w:t>
            </w:r>
          </w:p>
        </w:tc>
        <w:tc>
          <w:tcPr>
            <w:tcW w:w="1445" w:type="dxa"/>
            <w:shd w:val="clear" w:color="auto" w:fill="auto"/>
            <w:vAlign w:val="center"/>
          </w:tcPr>
          <w:p w14:paraId="24202448" w14:textId="77777777" w:rsidR="00F00B62" w:rsidRPr="00F00B62" w:rsidRDefault="00F00B62" w:rsidP="00F00B62">
            <w:pPr>
              <w:jc w:val="center"/>
              <w:rPr>
                <w:szCs w:val="20"/>
              </w:rPr>
            </w:pPr>
            <w:r w:rsidRPr="00F00B62">
              <w:rPr>
                <w:szCs w:val="20"/>
              </w:rPr>
              <w:t>912 610</w:t>
            </w:r>
          </w:p>
        </w:tc>
        <w:tc>
          <w:tcPr>
            <w:tcW w:w="1444" w:type="dxa"/>
            <w:shd w:val="clear" w:color="auto" w:fill="auto"/>
            <w:vAlign w:val="center"/>
          </w:tcPr>
          <w:p w14:paraId="001CAF88" w14:textId="77777777" w:rsidR="00F00B62" w:rsidRPr="00F00B62" w:rsidRDefault="00F00B62" w:rsidP="00F00B62">
            <w:pPr>
              <w:jc w:val="center"/>
              <w:rPr>
                <w:szCs w:val="20"/>
              </w:rPr>
            </w:pPr>
            <w:r w:rsidRPr="00F00B62">
              <w:rPr>
                <w:szCs w:val="20"/>
              </w:rPr>
              <w:t>31 262</w:t>
            </w:r>
          </w:p>
        </w:tc>
      </w:tr>
      <w:tr w:rsidR="00F00B62" w:rsidRPr="00F00B62" w14:paraId="42D5FCA4" w14:textId="77777777" w:rsidTr="006D5EE3">
        <w:trPr>
          <w:trHeight w:val="354"/>
        </w:trPr>
        <w:tc>
          <w:tcPr>
            <w:tcW w:w="710" w:type="dxa"/>
            <w:shd w:val="clear" w:color="auto" w:fill="auto"/>
            <w:vAlign w:val="center"/>
            <w:hideMark/>
          </w:tcPr>
          <w:p w14:paraId="35648972" w14:textId="77777777" w:rsidR="00F00B62" w:rsidRPr="00F00B62" w:rsidRDefault="00F00B62" w:rsidP="00F00B62">
            <w:pPr>
              <w:jc w:val="center"/>
            </w:pPr>
            <w:r w:rsidRPr="00F00B62">
              <w:t>4</w:t>
            </w:r>
          </w:p>
        </w:tc>
        <w:tc>
          <w:tcPr>
            <w:tcW w:w="4925" w:type="dxa"/>
            <w:shd w:val="clear" w:color="auto" w:fill="auto"/>
            <w:vAlign w:val="center"/>
            <w:hideMark/>
          </w:tcPr>
          <w:p w14:paraId="6CF9B30D" w14:textId="77777777" w:rsidR="00F00B62" w:rsidRPr="00F00B62" w:rsidRDefault="00F00B62" w:rsidP="00F00B62">
            <w:r w:rsidRPr="00F00B62">
              <w:t>Нормативная прибыль</w:t>
            </w:r>
          </w:p>
        </w:tc>
        <w:tc>
          <w:tcPr>
            <w:tcW w:w="1445" w:type="dxa"/>
            <w:vAlign w:val="center"/>
          </w:tcPr>
          <w:p w14:paraId="4256F55B" w14:textId="77777777" w:rsidR="00F00B62" w:rsidRPr="00F00B62" w:rsidRDefault="00F00B62" w:rsidP="00F00B62">
            <w:pPr>
              <w:jc w:val="center"/>
              <w:rPr>
                <w:szCs w:val="20"/>
              </w:rPr>
            </w:pPr>
            <w:r w:rsidRPr="00F00B62">
              <w:rPr>
                <w:szCs w:val="20"/>
              </w:rPr>
              <w:t>1 990</w:t>
            </w:r>
          </w:p>
        </w:tc>
        <w:tc>
          <w:tcPr>
            <w:tcW w:w="1445" w:type="dxa"/>
            <w:shd w:val="clear" w:color="auto" w:fill="auto"/>
            <w:vAlign w:val="center"/>
          </w:tcPr>
          <w:p w14:paraId="1D0F72D0" w14:textId="77777777" w:rsidR="00F00B62" w:rsidRPr="00F00B62" w:rsidRDefault="00F00B62" w:rsidP="00F00B62">
            <w:pPr>
              <w:jc w:val="center"/>
              <w:rPr>
                <w:szCs w:val="20"/>
              </w:rPr>
            </w:pPr>
            <w:r w:rsidRPr="00F00B62">
              <w:rPr>
                <w:szCs w:val="20"/>
              </w:rPr>
              <w:t>2 477</w:t>
            </w:r>
          </w:p>
        </w:tc>
        <w:tc>
          <w:tcPr>
            <w:tcW w:w="1444" w:type="dxa"/>
            <w:shd w:val="clear" w:color="auto" w:fill="auto"/>
            <w:vAlign w:val="center"/>
          </w:tcPr>
          <w:p w14:paraId="74B4455D" w14:textId="77777777" w:rsidR="00F00B62" w:rsidRPr="00F00B62" w:rsidRDefault="00F00B62" w:rsidP="00F00B62">
            <w:pPr>
              <w:jc w:val="center"/>
              <w:rPr>
                <w:szCs w:val="20"/>
              </w:rPr>
            </w:pPr>
            <w:r w:rsidRPr="00F00B62">
              <w:rPr>
                <w:szCs w:val="20"/>
              </w:rPr>
              <w:t>487</w:t>
            </w:r>
          </w:p>
        </w:tc>
      </w:tr>
      <w:tr w:rsidR="00F00B62" w:rsidRPr="00F00B62" w14:paraId="1AD25213" w14:textId="77777777" w:rsidTr="006D5EE3">
        <w:trPr>
          <w:trHeight w:val="372"/>
        </w:trPr>
        <w:tc>
          <w:tcPr>
            <w:tcW w:w="710" w:type="dxa"/>
            <w:shd w:val="clear" w:color="auto" w:fill="auto"/>
            <w:vAlign w:val="center"/>
          </w:tcPr>
          <w:p w14:paraId="264A0329" w14:textId="77777777" w:rsidR="00F00B62" w:rsidRPr="00F00B62" w:rsidRDefault="00F00B62" w:rsidP="00F00B62">
            <w:pPr>
              <w:jc w:val="center"/>
            </w:pPr>
            <w:r w:rsidRPr="00F00B62">
              <w:t>5</w:t>
            </w:r>
          </w:p>
        </w:tc>
        <w:tc>
          <w:tcPr>
            <w:tcW w:w="4925" w:type="dxa"/>
            <w:shd w:val="clear" w:color="auto" w:fill="auto"/>
            <w:vAlign w:val="center"/>
          </w:tcPr>
          <w:p w14:paraId="0067FEBC" w14:textId="77777777" w:rsidR="00F00B62" w:rsidRPr="00F00B62" w:rsidRDefault="00F00B62" w:rsidP="00F00B62">
            <w:r w:rsidRPr="00F00B62">
              <w:t>Расчетная предпринимательская прибыль</w:t>
            </w:r>
          </w:p>
        </w:tc>
        <w:tc>
          <w:tcPr>
            <w:tcW w:w="1445" w:type="dxa"/>
            <w:vAlign w:val="center"/>
          </w:tcPr>
          <w:p w14:paraId="30A426AC" w14:textId="77777777" w:rsidR="00F00B62" w:rsidRPr="00F00B62" w:rsidRDefault="00F00B62" w:rsidP="00F00B62">
            <w:pPr>
              <w:jc w:val="center"/>
              <w:rPr>
                <w:szCs w:val="20"/>
              </w:rPr>
            </w:pPr>
            <w:r w:rsidRPr="00F00B62">
              <w:rPr>
                <w:szCs w:val="20"/>
              </w:rPr>
              <w:t>46 899</w:t>
            </w:r>
          </w:p>
        </w:tc>
        <w:tc>
          <w:tcPr>
            <w:tcW w:w="1445" w:type="dxa"/>
            <w:shd w:val="clear" w:color="auto" w:fill="auto"/>
            <w:vAlign w:val="center"/>
          </w:tcPr>
          <w:p w14:paraId="246C6D0E" w14:textId="77777777" w:rsidR="00F00B62" w:rsidRPr="00F00B62" w:rsidRDefault="00F00B62" w:rsidP="00F00B62">
            <w:pPr>
              <w:jc w:val="center"/>
              <w:rPr>
                <w:szCs w:val="20"/>
              </w:rPr>
            </w:pPr>
            <w:r w:rsidRPr="00F00B62">
              <w:rPr>
                <w:szCs w:val="20"/>
              </w:rPr>
              <w:t>54 521</w:t>
            </w:r>
          </w:p>
        </w:tc>
        <w:tc>
          <w:tcPr>
            <w:tcW w:w="1444" w:type="dxa"/>
            <w:shd w:val="clear" w:color="auto" w:fill="auto"/>
            <w:vAlign w:val="center"/>
          </w:tcPr>
          <w:p w14:paraId="6EA06868" w14:textId="77777777" w:rsidR="00F00B62" w:rsidRPr="00F00B62" w:rsidRDefault="00F00B62" w:rsidP="00F00B62">
            <w:pPr>
              <w:jc w:val="center"/>
              <w:rPr>
                <w:szCs w:val="20"/>
              </w:rPr>
            </w:pPr>
            <w:r w:rsidRPr="00F00B62">
              <w:rPr>
                <w:szCs w:val="20"/>
              </w:rPr>
              <w:t>7 622</w:t>
            </w:r>
          </w:p>
        </w:tc>
      </w:tr>
      <w:tr w:rsidR="00F00B62" w:rsidRPr="00F00B62" w14:paraId="68C39D4B" w14:textId="77777777" w:rsidTr="006D5EE3">
        <w:trPr>
          <w:trHeight w:val="979"/>
        </w:trPr>
        <w:tc>
          <w:tcPr>
            <w:tcW w:w="710" w:type="dxa"/>
            <w:shd w:val="clear" w:color="auto" w:fill="auto"/>
            <w:vAlign w:val="center"/>
            <w:hideMark/>
          </w:tcPr>
          <w:p w14:paraId="11A352C9" w14:textId="77777777" w:rsidR="00F00B62" w:rsidRPr="00F00B62" w:rsidRDefault="00F00B62" w:rsidP="00F00B62">
            <w:pPr>
              <w:jc w:val="center"/>
            </w:pPr>
            <w:r w:rsidRPr="00F00B62">
              <w:t>6</w:t>
            </w:r>
          </w:p>
        </w:tc>
        <w:tc>
          <w:tcPr>
            <w:tcW w:w="4925" w:type="dxa"/>
            <w:shd w:val="clear" w:color="auto" w:fill="auto"/>
            <w:vAlign w:val="center"/>
            <w:hideMark/>
          </w:tcPr>
          <w:p w14:paraId="41AB9F1E" w14:textId="77777777" w:rsidR="00F00B62" w:rsidRPr="00F00B62" w:rsidRDefault="00F00B62" w:rsidP="00F00B62">
            <w:r w:rsidRPr="00F00B62">
              <w:t>Результаты деятельности до перехода к регулированию цен (тарифов) на основе долгосрочных параметров регулирования</w:t>
            </w:r>
          </w:p>
        </w:tc>
        <w:tc>
          <w:tcPr>
            <w:tcW w:w="1445" w:type="dxa"/>
            <w:vAlign w:val="center"/>
          </w:tcPr>
          <w:p w14:paraId="70042148" w14:textId="77777777" w:rsidR="00F00B62" w:rsidRPr="00F00B62" w:rsidRDefault="00F00B62" w:rsidP="00F00B62">
            <w:pPr>
              <w:jc w:val="center"/>
              <w:rPr>
                <w:szCs w:val="20"/>
              </w:rPr>
            </w:pPr>
            <w:r w:rsidRPr="00F00B62">
              <w:rPr>
                <w:szCs w:val="20"/>
              </w:rPr>
              <w:t> 0</w:t>
            </w:r>
          </w:p>
        </w:tc>
        <w:tc>
          <w:tcPr>
            <w:tcW w:w="1445" w:type="dxa"/>
            <w:shd w:val="clear" w:color="auto" w:fill="auto"/>
            <w:vAlign w:val="center"/>
          </w:tcPr>
          <w:p w14:paraId="697DA9C2" w14:textId="77777777" w:rsidR="00F00B62" w:rsidRPr="00F00B62" w:rsidRDefault="00F00B62" w:rsidP="00F00B62">
            <w:pPr>
              <w:jc w:val="center"/>
              <w:rPr>
                <w:szCs w:val="20"/>
              </w:rPr>
            </w:pPr>
            <w:r w:rsidRPr="00F00B62">
              <w:rPr>
                <w:szCs w:val="20"/>
              </w:rPr>
              <w:t>0</w:t>
            </w:r>
          </w:p>
        </w:tc>
        <w:tc>
          <w:tcPr>
            <w:tcW w:w="1444" w:type="dxa"/>
            <w:shd w:val="clear" w:color="auto" w:fill="auto"/>
            <w:vAlign w:val="center"/>
          </w:tcPr>
          <w:p w14:paraId="14E6792E" w14:textId="77777777" w:rsidR="00F00B62" w:rsidRPr="00F00B62" w:rsidRDefault="00F00B62" w:rsidP="00F00B62">
            <w:pPr>
              <w:jc w:val="center"/>
              <w:rPr>
                <w:szCs w:val="20"/>
              </w:rPr>
            </w:pPr>
            <w:r w:rsidRPr="00F00B62">
              <w:rPr>
                <w:szCs w:val="20"/>
              </w:rPr>
              <w:t>0</w:t>
            </w:r>
          </w:p>
        </w:tc>
      </w:tr>
      <w:tr w:rsidR="00F00B62" w:rsidRPr="00F00B62" w14:paraId="42003324" w14:textId="77777777" w:rsidTr="006D5EE3">
        <w:trPr>
          <w:trHeight w:val="685"/>
        </w:trPr>
        <w:tc>
          <w:tcPr>
            <w:tcW w:w="710" w:type="dxa"/>
            <w:shd w:val="clear" w:color="auto" w:fill="auto"/>
            <w:vAlign w:val="center"/>
            <w:hideMark/>
          </w:tcPr>
          <w:p w14:paraId="3376404E" w14:textId="77777777" w:rsidR="00F00B62" w:rsidRPr="00F00B62" w:rsidRDefault="00F00B62" w:rsidP="00F00B62">
            <w:pPr>
              <w:jc w:val="center"/>
            </w:pPr>
            <w:r w:rsidRPr="00F00B62">
              <w:t>7</w:t>
            </w:r>
          </w:p>
        </w:tc>
        <w:tc>
          <w:tcPr>
            <w:tcW w:w="4925" w:type="dxa"/>
            <w:shd w:val="clear" w:color="auto" w:fill="auto"/>
            <w:vAlign w:val="center"/>
            <w:hideMark/>
          </w:tcPr>
          <w:p w14:paraId="5A8DC60D" w14:textId="77777777" w:rsidR="00F00B62" w:rsidRPr="00F00B62" w:rsidRDefault="00F00B62" w:rsidP="00F00B62">
            <w:r w:rsidRPr="00F00B62">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445" w:type="dxa"/>
            <w:vAlign w:val="center"/>
          </w:tcPr>
          <w:p w14:paraId="0BF3D923" w14:textId="77777777" w:rsidR="00F00B62" w:rsidRPr="00F00B62" w:rsidRDefault="00F00B62" w:rsidP="00F00B62">
            <w:pPr>
              <w:jc w:val="center"/>
              <w:rPr>
                <w:szCs w:val="20"/>
              </w:rPr>
            </w:pPr>
            <w:r w:rsidRPr="00F00B62">
              <w:rPr>
                <w:szCs w:val="20"/>
              </w:rPr>
              <w:t>46 952</w:t>
            </w:r>
          </w:p>
        </w:tc>
        <w:tc>
          <w:tcPr>
            <w:tcW w:w="1445" w:type="dxa"/>
            <w:shd w:val="clear" w:color="auto" w:fill="auto"/>
            <w:vAlign w:val="center"/>
          </w:tcPr>
          <w:p w14:paraId="24DDC339" w14:textId="77777777" w:rsidR="00F00B62" w:rsidRPr="00F00B62" w:rsidRDefault="00F00B62" w:rsidP="00F00B62">
            <w:pPr>
              <w:jc w:val="center"/>
              <w:rPr>
                <w:szCs w:val="20"/>
              </w:rPr>
            </w:pPr>
            <w:r w:rsidRPr="00F00B62">
              <w:rPr>
                <w:szCs w:val="20"/>
              </w:rPr>
              <w:t>304 673</w:t>
            </w:r>
          </w:p>
        </w:tc>
        <w:tc>
          <w:tcPr>
            <w:tcW w:w="1444" w:type="dxa"/>
            <w:shd w:val="clear" w:color="auto" w:fill="auto"/>
            <w:vAlign w:val="center"/>
          </w:tcPr>
          <w:p w14:paraId="6A971B53" w14:textId="77777777" w:rsidR="00F00B62" w:rsidRPr="00F00B62" w:rsidRDefault="00F00B62" w:rsidP="00F00B62">
            <w:pPr>
              <w:jc w:val="center"/>
              <w:rPr>
                <w:szCs w:val="20"/>
              </w:rPr>
            </w:pPr>
            <w:r w:rsidRPr="00F00B62">
              <w:rPr>
                <w:szCs w:val="20"/>
              </w:rPr>
              <w:t>257 721</w:t>
            </w:r>
          </w:p>
        </w:tc>
      </w:tr>
      <w:tr w:rsidR="00F00B62" w:rsidRPr="00F00B62" w14:paraId="6163CEF4" w14:textId="77777777" w:rsidTr="006D5EE3">
        <w:trPr>
          <w:trHeight w:val="701"/>
        </w:trPr>
        <w:tc>
          <w:tcPr>
            <w:tcW w:w="710" w:type="dxa"/>
            <w:shd w:val="clear" w:color="auto" w:fill="auto"/>
            <w:vAlign w:val="center"/>
            <w:hideMark/>
          </w:tcPr>
          <w:p w14:paraId="1CB6CCD0" w14:textId="77777777" w:rsidR="00F00B62" w:rsidRPr="00F00B62" w:rsidRDefault="00F00B62" w:rsidP="00F00B62">
            <w:pPr>
              <w:jc w:val="center"/>
            </w:pPr>
            <w:r w:rsidRPr="00F00B62">
              <w:t>8</w:t>
            </w:r>
          </w:p>
        </w:tc>
        <w:tc>
          <w:tcPr>
            <w:tcW w:w="4925" w:type="dxa"/>
            <w:shd w:val="clear" w:color="auto" w:fill="auto"/>
            <w:vAlign w:val="center"/>
            <w:hideMark/>
          </w:tcPr>
          <w:p w14:paraId="2BDC0E26" w14:textId="77777777" w:rsidR="00F00B62" w:rsidRPr="00F00B62" w:rsidRDefault="00F00B62" w:rsidP="00F00B62">
            <w:r w:rsidRPr="00F00B62">
              <w:t>Корректировка с учетом надежности и качества реализуемых товаров (оказываемых услуг), подлежащая учету в НВВ</w:t>
            </w:r>
          </w:p>
        </w:tc>
        <w:tc>
          <w:tcPr>
            <w:tcW w:w="1445" w:type="dxa"/>
            <w:vAlign w:val="center"/>
          </w:tcPr>
          <w:p w14:paraId="34177F54" w14:textId="77777777" w:rsidR="00F00B62" w:rsidRPr="00F00B62" w:rsidRDefault="00F00B62" w:rsidP="00F00B62">
            <w:pPr>
              <w:jc w:val="center"/>
              <w:rPr>
                <w:szCs w:val="20"/>
              </w:rPr>
            </w:pPr>
            <w:r w:rsidRPr="00F00B62">
              <w:rPr>
                <w:szCs w:val="20"/>
              </w:rPr>
              <w:t>0 </w:t>
            </w:r>
          </w:p>
        </w:tc>
        <w:tc>
          <w:tcPr>
            <w:tcW w:w="1445" w:type="dxa"/>
            <w:shd w:val="clear" w:color="auto" w:fill="auto"/>
            <w:vAlign w:val="center"/>
          </w:tcPr>
          <w:p w14:paraId="047C83D9" w14:textId="77777777" w:rsidR="00F00B62" w:rsidRPr="00F00B62" w:rsidRDefault="00F00B62" w:rsidP="00F00B62">
            <w:pPr>
              <w:jc w:val="center"/>
              <w:rPr>
                <w:szCs w:val="20"/>
              </w:rPr>
            </w:pPr>
            <w:r w:rsidRPr="00F00B62">
              <w:rPr>
                <w:szCs w:val="20"/>
              </w:rPr>
              <w:t>0</w:t>
            </w:r>
          </w:p>
        </w:tc>
        <w:tc>
          <w:tcPr>
            <w:tcW w:w="1444" w:type="dxa"/>
            <w:shd w:val="clear" w:color="auto" w:fill="auto"/>
            <w:vAlign w:val="center"/>
          </w:tcPr>
          <w:p w14:paraId="37DAD680" w14:textId="77777777" w:rsidR="00F00B62" w:rsidRPr="00F00B62" w:rsidRDefault="00F00B62" w:rsidP="00F00B62">
            <w:pPr>
              <w:jc w:val="center"/>
              <w:rPr>
                <w:szCs w:val="20"/>
              </w:rPr>
            </w:pPr>
            <w:r w:rsidRPr="00F00B62">
              <w:rPr>
                <w:szCs w:val="20"/>
              </w:rPr>
              <w:t>0</w:t>
            </w:r>
          </w:p>
        </w:tc>
      </w:tr>
      <w:tr w:rsidR="00F00B62" w:rsidRPr="00F00B62" w14:paraId="693D6881" w14:textId="77777777" w:rsidTr="006D5EE3">
        <w:trPr>
          <w:trHeight w:val="294"/>
        </w:trPr>
        <w:tc>
          <w:tcPr>
            <w:tcW w:w="710" w:type="dxa"/>
            <w:shd w:val="clear" w:color="auto" w:fill="auto"/>
            <w:vAlign w:val="center"/>
            <w:hideMark/>
          </w:tcPr>
          <w:p w14:paraId="4D075A68" w14:textId="77777777" w:rsidR="00F00B62" w:rsidRPr="00F00B62" w:rsidRDefault="00F00B62" w:rsidP="00F00B62">
            <w:pPr>
              <w:jc w:val="center"/>
            </w:pPr>
            <w:r w:rsidRPr="00F00B62">
              <w:t>9</w:t>
            </w:r>
          </w:p>
        </w:tc>
        <w:tc>
          <w:tcPr>
            <w:tcW w:w="4925" w:type="dxa"/>
            <w:shd w:val="clear" w:color="auto" w:fill="auto"/>
            <w:vAlign w:val="center"/>
            <w:hideMark/>
          </w:tcPr>
          <w:p w14:paraId="2E24139C" w14:textId="77777777" w:rsidR="00F00B62" w:rsidRPr="00F00B62" w:rsidRDefault="00F00B62" w:rsidP="00F00B62">
            <w:r w:rsidRPr="00F00B62">
              <w:t>Корректировка НВВ в связи с изменением (неисполнением) инвестиционной программы</w:t>
            </w:r>
          </w:p>
        </w:tc>
        <w:tc>
          <w:tcPr>
            <w:tcW w:w="1445" w:type="dxa"/>
            <w:vAlign w:val="center"/>
          </w:tcPr>
          <w:p w14:paraId="39111A9E" w14:textId="77777777" w:rsidR="00F00B62" w:rsidRPr="00F00B62" w:rsidRDefault="00F00B62" w:rsidP="00F00B62">
            <w:pPr>
              <w:jc w:val="center"/>
              <w:rPr>
                <w:szCs w:val="20"/>
              </w:rPr>
            </w:pPr>
            <w:r w:rsidRPr="00F00B62">
              <w:rPr>
                <w:szCs w:val="20"/>
              </w:rPr>
              <w:t>0 </w:t>
            </w:r>
          </w:p>
        </w:tc>
        <w:tc>
          <w:tcPr>
            <w:tcW w:w="1445" w:type="dxa"/>
            <w:shd w:val="clear" w:color="auto" w:fill="auto"/>
            <w:vAlign w:val="center"/>
          </w:tcPr>
          <w:p w14:paraId="6036FC28" w14:textId="77777777" w:rsidR="00F00B62" w:rsidRPr="00F00B62" w:rsidRDefault="00F00B62" w:rsidP="00F00B62">
            <w:pPr>
              <w:jc w:val="center"/>
              <w:rPr>
                <w:szCs w:val="20"/>
              </w:rPr>
            </w:pPr>
            <w:r w:rsidRPr="00F00B62">
              <w:rPr>
                <w:szCs w:val="20"/>
              </w:rPr>
              <w:t>0</w:t>
            </w:r>
          </w:p>
        </w:tc>
        <w:tc>
          <w:tcPr>
            <w:tcW w:w="1444" w:type="dxa"/>
            <w:shd w:val="clear" w:color="auto" w:fill="auto"/>
            <w:vAlign w:val="center"/>
          </w:tcPr>
          <w:p w14:paraId="387485CA" w14:textId="77777777" w:rsidR="00F00B62" w:rsidRPr="00F00B62" w:rsidRDefault="00F00B62" w:rsidP="00F00B62">
            <w:pPr>
              <w:jc w:val="center"/>
              <w:rPr>
                <w:szCs w:val="20"/>
              </w:rPr>
            </w:pPr>
            <w:r w:rsidRPr="00F00B62">
              <w:rPr>
                <w:szCs w:val="20"/>
              </w:rPr>
              <w:t>0</w:t>
            </w:r>
          </w:p>
        </w:tc>
      </w:tr>
      <w:tr w:rsidR="00F00B62" w:rsidRPr="00F00B62" w14:paraId="18DD9E50" w14:textId="77777777" w:rsidTr="006D5EE3">
        <w:trPr>
          <w:trHeight w:val="481"/>
        </w:trPr>
        <w:tc>
          <w:tcPr>
            <w:tcW w:w="710" w:type="dxa"/>
            <w:shd w:val="clear" w:color="auto" w:fill="auto"/>
            <w:vAlign w:val="center"/>
            <w:hideMark/>
          </w:tcPr>
          <w:p w14:paraId="73DEF9B2" w14:textId="77777777" w:rsidR="00F00B62" w:rsidRPr="00F00B62" w:rsidRDefault="00F00B62" w:rsidP="00F00B62">
            <w:pPr>
              <w:jc w:val="center"/>
            </w:pPr>
            <w:r w:rsidRPr="00F00B62">
              <w:t>10</w:t>
            </w:r>
          </w:p>
        </w:tc>
        <w:tc>
          <w:tcPr>
            <w:tcW w:w="4925" w:type="dxa"/>
            <w:shd w:val="clear" w:color="auto" w:fill="auto"/>
            <w:vAlign w:val="center"/>
            <w:hideMark/>
          </w:tcPr>
          <w:p w14:paraId="4C1E23E4" w14:textId="77777777" w:rsidR="00F00B62" w:rsidRPr="00F00B62" w:rsidRDefault="00F00B62" w:rsidP="00F00B62">
            <w:r w:rsidRPr="00F00B62">
              <w:t xml:space="preserve">Корректировка, подлежащая учету в НВВ и учитывающая отклонение фактических показателей энергосбережения и повышения </w:t>
            </w:r>
            <w:r w:rsidRPr="00F00B62">
              <w:lastRenderedPageBreak/>
              <w:t>энергетической эффективности от установленных плановых</w:t>
            </w:r>
            <w:proofErr w:type="gramStart"/>
            <w:r w:rsidRPr="00F00B62">
              <w:t xml:space="preserve"> ….</w:t>
            </w:r>
            <w:proofErr w:type="gramEnd"/>
          </w:p>
        </w:tc>
        <w:tc>
          <w:tcPr>
            <w:tcW w:w="1445" w:type="dxa"/>
            <w:vAlign w:val="center"/>
          </w:tcPr>
          <w:p w14:paraId="3B53AFFB" w14:textId="77777777" w:rsidR="00F00B62" w:rsidRPr="00F00B62" w:rsidRDefault="00F00B62" w:rsidP="00F00B62">
            <w:pPr>
              <w:jc w:val="center"/>
              <w:rPr>
                <w:szCs w:val="20"/>
              </w:rPr>
            </w:pPr>
            <w:r w:rsidRPr="00F00B62">
              <w:rPr>
                <w:szCs w:val="20"/>
              </w:rPr>
              <w:lastRenderedPageBreak/>
              <w:t>0 </w:t>
            </w:r>
          </w:p>
        </w:tc>
        <w:tc>
          <w:tcPr>
            <w:tcW w:w="1445" w:type="dxa"/>
            <w:shd w:val="clear" w:color="auto" w:fill="auto"/>
            <w:vAlign w:val="center"/>
          </w:tcPr>
          <w:p w14:paraId="1492F4F9" w14:textId="77777777" w:rsidR="00F00B62" w:rsidRPr="00F00B62" w:rsidRDefault="00F00B62" w:rsidP="00F00B62">
            <w:pPr>
              <w:jc w:val="center"/>
              <w:rPr>
                <w:szCs w:val="20"/>
              </w:rPr>
            </w:pPr>
            <w:r w:rsidRPr="00F00B62">
              <w:rPr>
                <w:szCs w:val="20"/>
              </w:rPr>
              <w:t>0</w:t>
            </w:r>
          </w:p>
        </w:tc>
        <w:tc>
          <w:tcPr>
            <w:tcW w:w="1444" w:type="dxa"/>
            <w:shd w:val="clear" w:color="auto" w:fill="auto"/>
            <w:vAlign w:val="center"/>
          </w:tcPr>
          <w:p w14:paraId="64CC9E31" w14:textId="77777777" w:rsidR="00F00B62" w:rsidRPr="00F00B62" w:rsidRDefault="00F00B62" w:rsidP="00F00B62">
            <w:pPr>
              <w:jc w:val="center"/>
              <w:rPr>
                <w:szCs w:val="20"/>
              </w:rPr>
            </w:pPr>
            <w:r w:rsidRPr="00F00B62">
              <w:rPr>
                <w:szCs w:val="20"/>
              </w:rPr>
              <w:t>0</w:t>
            </w:r>
          </w:p>
        </w:tc>
      </w:tr>
      <w:tr w:rsidR="00F00B62" w:rsidRPr="00F00B62" w14:paraId="6716E501" w14:textId="77777777" w:rsidTr="006D5EE3">
        <w:trPr>
          <w:trHeight w:val="710"/>
        </w:trPr>
        <w:tc>
          <w:tcPr>
            <w:tcW w:w="710" w:type="dxa"/>
            <w:shd w:val="clear" w:color="auto" w:fill="auto"/>
            <w:vAlign w:val="center"/>
            <w:hideMark/>
          </w:tcPr>
          <w:p w14:paraId="090F14BE" w14:textId="77777777" w:rsidR="00F00B62" w:rsidRPr="00F00B62" w:rsidRDefault="00F00B62" w:rsidP="00F00B62">
            <w:pPr>
              <w:jc w:val="center"/>
            </w:pPr>
            <w:r w:rsidRPr="00F00B62">
              <w:t>11</w:t>
            </w:r>
          </w:p>
        </w:tc>
        <w:tc>
          <w:tcPr>
            <w:tcW w:w="4925" w:type="dxa"/>
            <w:shd w:val="clear" w:color="auto" w:fill="auto"/>
            <w:vAlign w:val="center"/>
            <w:hideMark/>
          </w:tcPr>
          <w:p w14:paraId="229B80E9" w14:textId="77777777" w:rsidR="00F00B62" w:rsidRPr="00F00B62" w:rsidRDefault="00F00B62" w:rsidP="00F00B62">
            <w:r w:rsidRPr="00F00B62">
              <w:t>ИТОГО необходимая валовая выручка</w:t>
            </w:r>
          </w:p>
        </w:tc>
        <w:tc>
          <w:tcPr>
            <w:tcW w:w="1445" w:type="dxa"/>
            <w:vAlign w:val="center"/>
          </w:tcPr>
          <w:p w14:paraId="42AD33DA" w14:textId="77777777" w:rsidR="00F00B62" w:rsidRPr="00F00B62" w:rsidRDefault="00F00B62" w:rsidP="00F00B62">
            <w:pPr>
              <w:jc w:val="center"/>
              <w:rPr>
                <w:szCs w:val="20"/>
              </w:rPr>
            </w:pPr>
            <w:r w:rsidRPr="00F00B62">
              <w:rPr>
                <w:szCs w:val="20"/>
              </w:rPr>
              <w:t>1 915 673</w:t>
            </w:r>
          </w:p>
        </w:tc>
        <w:tc>
          <w:tcPr>
            <w:tcW w:w="1445" w:type="dxa"/>
            <w:shd w:val="clear" w:color="auto" w:fill="auto"/>
            <w:vAlign w:val="center"/>
          </w:tcPr>
          <w:p w14:paraId="09AAF76F" w14:textId="77777777" w:rsidR="00F00B62" w:rsidRPr="00F00B62" w:rsidRDefault="00F00B62" w:rsidP="00F00B62">
            <w:pPr>
              <w:jc w:val="center"/>
              <w:rPr>
                <w:szCs w:val="20"/>
              </w:rPr>
            </w:pPr>
            <w:r w:rsidRPr="00F00B62">
              <w:rPr>
                <w:szCs w:val="20"/>
              </w:rPr>
              <w:t>2 365 324</w:t>
            </w:r>
          </w:p>
        </w:tc>
        <w:tc>
          <w:tcPr>
            <w:tcW w:w="1444" w:type="dxa"/>
            <w:shd w:val="clear" w:color="auto" w:fill="auto"/>
            <w:vAlign w:val="center"/>
          </w:tcPr>
          <w:p w14:paraId="7EE30A81" w14:textId="77777777" w:rsidR="00F00B62" w:rsidRPr="00F00B62" w:rsidRDefault="00F00B62" w:rsidP="00F00B62">
            <w:pPr>
              <w:jc w:val="center"/>
              <w:rPr>
                <w:szCs w:val="20"/>
              </w:rPr>
            </w:pPr>
            <w:r w:rsidRPr="00F00B62">
              <w:rPr>
                <w:szCs w:val="20"/>
              </w:rPr>
              <w:t>449 652</w:t>
            </w:r>
          </w:p>
        </w:tc>
      </w:tr>
      <w:tr w:rsidR="00F00B62" w:rsidRPr="00F00B62" w14:paraId="0685F9A5" w14:textId="77777777" w:rsidTr="006D5EE3">
        <w:trPr>
          <w:trHeight w:val="710"/>
        </w:trPr>
        <w:tc>
          <w:tcPr>
            <w:tcW w:w="710" w:type="dxa"/>
            <w:shd w:val="clear" w:color="auto" w:fill="auto"/>
            <w:vAlign w:val="center"/>
          </w:tcPr>
          <w:p w14:paraId="745C582A" w14:textId="77777777" w:rsidR="00F00B62" w:rsidRPr="00F00B62" w:rsidRDefault="00F00B62" w:rsidP="00F00B62">
            <w:pPr>
              <w:jc w:val="center"/>
            </w:pPr>
            <w:r w:rsidRPr="00F00B62">
              <w:t>12</w:t>
            </w:r>
          </w:p>
        </w:tc>
        <w:tc>
          <w:tcPr>
            <w:tcW w:w="4925" w:type="dxa"/>
            <w:shd w:val="clear" w:color="auto" w:fill="auto"/>
            <w:vAlign w:val="center"/>
          </w:tcPr>
          <w:p w14:paraId="15AF2651" w14:textId="77777777" w:rsidR="00F00B62" w:rsidRPr="00F00B62" w:rsidRDefault="00F00B62" w:rsidP="00F00B62">
            <w:r w:rsidRPr="00F00B62">
              <w:t>Корректировка, связанная с соблюдением статьи 3 Федерального закона от 27.07.2010 № 190-ФЗ «О теплоснабжении»</w:t>
            </w:r>
          </w:p>
        </w:tc>
        <w:tc>
          <w:tcPr>
            <w:tcW w:w="1445" w:type="dxa"/>
            <w:vAlign w:val="center"/>
          </w:tcPr>
          <w:p w14:paraId="7B5DA9FE" w14:textId="77777777" w:rsidR="00F00B62" w:rsidRPr="00F00B62" w:rsidRDefault="00F00B62" w:rsidP="00F00B62">
            <w:pPr>
              <w:jc w:val="center"/>
              <w:rPr>
                <w:bCs/>
                <w:szCs w:val="20"/>
              </w:rPr>
            </w:pPr>
            <w:r w:rsidRPr="00F00B62">
              <w:rPr>
                <w:szCs w:val="20"/>
              </w:rPr>
              <w:t>-6 590</w:t>
            </w:r>
          </w:p>
        </w:tc>
        <w:tc>
          <w:tcPr>
            <w:tcW w:w="1445" w:type="dxa"/>
            <w:shd w:val="clear" w:color="auto" w:fill="auto"/>
            <w:vAlign w:val="center"/>
          </w:tcPr>
          <w:p w14:paraId="534F7ACB" w14:textId="77777777" w:rsidR="00F00B62" w:rsidRPr="00F00B62" w:rsidRDefault="00F00B62" w:rsidP="00F00B62">
            <w:pPr>
              <w:jc w:val="center"/>
              <w:rPr>
                <w:szCs w:val="20"/>
              </w:rPr>
            </w:pPr>
            <w:r w:rsidRPr="00F00B62">
              <w:rPr>
                <w:szCs w:val="20"/>
              </w:rPr>
              <w:t>-304 352</w:t>
            </w:r>
          </w:p>
        </w:tc>
        <w:tc>
          <w:tcPr>
            <w:tcW w:w="1444" w:type="dxa"/>
            <w:shd w:val="clear" w:color="auto" w:fill="auto"/>
            <w:vAlign w:val="center"/>
          </w:tcPr>
          <w:p w14:paraId="2B26B1F6" w14:textId="77777777" w:rsidR="00F00B62" w:rsidRPr="00F00B62" w:rsidRDefault="00F00B62" w:rsidP="00F00B62">
            <w:pPr>
              <w:jc w:val="center"/>
              <w:rPr>
                <w:szCs w:val="20"/>
              </w:rPr>
            </w:pPr>
            <w:r w:rsidRPr="00F00B62">
              <w:rPr>
                <w:szCs w:val="20"/>
              </w:rPr>
              <w:t>-297 762</w:t>
            </w:r>
          </w:p>
        </w:tc>
      </w:tr>
      <w:tr w:rsidR="00F00B62" w:rsidRPr="00F00B62" w14:paraId="536FABA4" w14:textId="77777777" w:rsidTr="006D5EE3">
        <w:trPr>
          <w:trHeight w:val="710"/>
        </w:trPr>
        <w:tc>
          <w:tcPr>
            <w:tcW w:w="710" w:type="dxa"/>
            <w:shd w:val="clear" w:color="auto" w:fill="auto"/>
            <w:vAlign w:val="center"/>
            <w:hideMark/>
          </w:tcPr>
          <w:p w14:paraId="5CC6E929" w14:textId="77777777" w:rsidR="00F00B62" w:rsidRPr="00F00B62" w:rsidRDefault="00F00B62" w:rsidP="00F00B62">
            <w:pPr>
              <w:jc w:val="center"/>
            </w:pPr>
            <w:r w:rsidRPr="00F00B62">
              <w:t>13</w:t>
            </w:r>
          </w:p>
        </w:tc>
        <w:tc>
          <w:tcPr>
            <w:tcW w:w="4925" w:type="dxa"/>
            <w:shd w:val="clear" w:color="auto" w:fill="auto"/>
            <w:vAlign w:val="center"/>
            <w:hideMark/>
          </w:tcPr>
          <w:p w14:paraId="55EBA8E7" w14:textId="77777777" w:rsidR="00F00B62" w:rsidRPr="00F00B62" w:rsidRDefault="00F00B62" w:rsidP="00F00B62">
            <w:r w:rsidRPr="00F00B62">
              <w:t>ИТОГО необходимая валовая выручка, с учетом корректировки</w:t>
            </w:r>
          </w:p>
        </w:tc>
        <w:tc>
          <w:tcPr>
            <w:tcW w:w="1445" w:type="dxa"/>
            <w:vAlign w:val="center"/>
          </w:tcPr>
          <w:p w14:paraId="4CBB8C0B" w14:textId="77777777" w:rsidR="00F00B62" w:rsidRPr="00F00B62" w:rsidRDefault="00F00B62" w:rsidP="00F00B62">
            <w:pPr>
              <w:jc w:val="center"/>
              <w:rPr>
                <w:szCs w:val="20"/>
              </w:rPr>
            </w:pPr>
            <w:r w:rsidRPr="00F00B62">
              <w:rPr>
                <w:szCs w:val="20"/>
              </w:rPr>
              <w:t>1 748 717</w:t>
            </w:r>
          </w:p>
        </w:tc>
        <w:tc>
          <w:tcPr>
            <w:tcW w:w="1445" w:type="dxa"/>
            <w:shd w:val="clear" w:color="auto" w:fill="auto"/>
            <w:vAlign w:val="center"/>
          </w:tcPr>
          <w:p w14:paraId="51F871F0" w14:textId="77777777" w:rsidR="00F00B62" w:rsidRPr="00F00B62" w:rsidRDefault="00F00B62" w:rsidP="00F00B62">
            <w:pPr>
              <w:jc w:val="center"/>
              <w:rPr>
                <w:szCs w:val="20"/>
              </w:rPr>
            </w:pPr>
            <w:r w:rsidRPr="00F00B62">
              <w:rPr>
                <w:szCs w:val="20"/>
              </w:rPr>
              <w:t>1 887 497</w:t>
            </w:r>
          </w:p>
        </w:tc>
        <w:tc>
          <w:tcPr>
            <w:tcW w:w="1444" w:type="dxa"/>
            <w:shd w:val="clear" w:color="auto" w:fill="auto"/>
            <w:vAlign w:val="center"/>
          </w:tcPr>
          <w:p w14:paraId="4337EC43" w14:textId="77777777" w:rsidR="00F00B62" w:rsidRPr="00F00B62" w:rsidRDefault="00F00B62" w:rsidP="00F00B62">
            <w:pPr>
              <w:jc w:val="center"/>
              <w:rPr>
                <w:szCs w:val="20"/>
              </w:rPr>
            </w:pPr>
            <w:r w:rsidRPr="00F00B62">
              <w:rPr>
                <w:szCs w:val="20"/>
              </w:rPr>
              <w:t>138 780</w:t>
            </w:r>
          </w:p>
        </w:tc>
      </w:tr>
    </w:tbl>
    <w:p w14:paraId="7E18A298" w14:textId="77777777" w:rsidR="00F00B62" w:rsidRPr="00F00B62" w:rsidRDefault="00F00B62" w:rsidP="00F00B62">
      <w:pPr>
        <w:rPr>
          <w:szCs w:val="20"/>
          <w:lang w:eastAsia="en-US"/>
        </w:rPr>
      </w:pPr>
    </w:p>
    <w:p w14:paraId="12229044" w14:textId="77777777" w:rsidR="00F00B62" w:rsidRPr="00F00B62" w:rsidRDefault="00F00B62" w:rsidP="00F00B62">
      <w:pPr>
        <w:ind w:firstLine="851"/>
        <w:jc w:val="both"/>
        <w:rPr>
          <w:sz w:val="28"/>
          <w:szCs w:val="28"/>
        </w:rPr>
      </w:pPr>
      <w:r w:rsidRPr="00F00B62">
        <w:rPr>
          <w:sz w:val="28"/>
          <w:szCs w:val="28"/>
        </w:rPr>
        <w:t xml:space="preserve">Рост необходимой валовой выручки на производство тепловой энергии АО «Кузнецкая ТЭЦ» на 2024 год составляет 138 780 тыс. руб., или 7,9%. </w:t>
      </w:r>
    </w:p>
    <w:p w14:paraId="53053BAC" w14:textId="77777777" w:rsidR="00F00B62" w:rsidRPr="00F00B62" w:rsidRDefault="00F00B62" w:rsidP="00F00B62">
      <w:pPr>
        <w:ind w:firstLine="851"/>
        <w:jc w:val="both"/>
        <w:rPr>
          <w:sz w:val="28"/>
          <w:szCs w:val="28"/>
          <w:lang w:eastAsia="en-US"/>
        </w:rPr>
      </w:pPr>
      <w:r w:rsidRPr="00F00B62">
        <w:rPr>
          <w:sz w:val="28"/>
          <w:szCs w:val="28"/>
        </w:rPr>
        <w:t>При этом, рост операционных расходов на производство тепловой энергии составляет 129 777 тыс. руб. или 17,1 %. Увеличение неподконтрольных расходов на производство тепловой энергии составляет – 22 783 тыс. руб. или 12,7%. Рост расходов на приобретение энергетических ресурсов составляет 31 262 тыс. руб. или 3,5%. Пояснения и выводы по учету или отказу в учете, заявленных расходов в необходимой валовой выручке, описаны в соответствующих разделах настоящего экспертного заключения.</w:t>
      </w:r>
    </w:p>
    <w:p w14:paraId="0ACF0D74" w14:textId="77777777" w:rsidR="00F00B62" w:rsidRPr="00F00B62" w:rsidRDefault="00F00B62" w:rsidP="00F00B62">
      <w:pPr>
        <w:ind w:left="851"/>
        <w:jc w:val="both"/>
        <w:rPr>
          <w:sz w:val="28"/>
          <w:szCs w:val="28"/>
        </w:rPr>
        <w:sectPr w:rsidR="00F00B62" w:rsidRPr="00F00B62" w:rsidSect="00F00B62">
          <w:pgSz w:w="11906" w:h="16838"/>
          <w:pgMar w:top="1134" w:right="567" w:bottom="1134" w:left="1701" w:header="720" w:footer="720" w:gutter="0"/>
          <w:cols w:space="720"/>
          <w:docGrid w:linePitch="326"/>
        </w:sectPr>
      </w:pPr>
    </w:p>
    <w:p w14:paraId="4443D80F" w14:textId="77777777" w:rsidR="00F00B62" w:rsidRPr="00F00B62" w:rsidRDefault="00F00B62" w:rsidP="00F00B62">
      <w:pPr>
        <w:keepNext/>
        <w:jc w:val="both"/>
        <w:outlineLvl w:val="0"/>
        <w:rPr>
          <w:b/>
          <w:szCs w:val="20"/>
        </w:rPr>
      </w:pPr>
      <w:bookmarkStart w:id="286" w:name="_Toc26521492"/>
      <w:bookmarkStart w:id="287" w:name="_Toc58825396"/>
      <w:r w:rsidRPr="00F00B62">
        <w:rPr>
          <w:b/>
          <w:sz w:val="28"/>
          <w:szCs w:val="20"/>
          <w:lang w:val="en-US"/>
        </w:rPr>
        <w:lastRenderedPageBreak/>
        <w:t>VI</w:t>
      </w:r>
      <w:r w:rsidRPr="00F00B62">
        <w:rPr>
          <w:b/>
          <w:sz w:val="28"/>
          <w:szCs w:val="20"/>
        </w:rPr>
        <w:t>.</w:t>
      </w:r>
      <w:bookmarkStart w:id="288" w:name="_Toc26521493"/>
      <w:bookmarkEnd w:id="286"/>
      <w:r w:rsidRPr="00F00B62">
        <w:rPr>
          <w:b/>
          <w:sz w:val="28"/>
          <w:szCs w:val="20"/>
        </w:rPr>
        <w:t xml:space="preserve"> СРАВНИТЕЛЬНЫЙ АНАЛИЗ ДИНАМИКИ РАСХОДОВ И ПРИБЫЛИ НА ПРОИЗВОДСТВО ТЕПЛОНОСИТЕЛЯ (ХИМОЧИЩЕННОЙ ВОДЫ) В СРАВНЕНИИ С ПРЕДЫДУЩИМИ ПЕРИОДАМИ РЕГУЛИРОВАНИЯ</w:t>
      </w:r>
      <w:bookmarkEnd w:id="287"/>
      <w:bookmarkEnd w:id="288"/>
    </w:p>
    <w:p w14:paraId="79C484C6" w14:textId="77777777" w:rsidR="00F00B62" w:rsidRPr="00F00B62" w:rsidRDefault="00F00B62" w:rsidP="00F00B62">
      <w:pPr>
        <w:jc w:val="right"/>
        <w:rPr>
          <w:szCs w:val="20"/>
        </w:rPr>
      </w:pPr>
    </w:p>
    <w:p w14:paraId="03268B28" w14:textId="77777777" w:rsidR="00F00B62" w:rsidRPr="00F00B62" w:rsidRDefault="00F00B62" w:rsidP="00F00B62">
      <w:pPr>
        <w:jc w:val="right"/>
        <w:rPr>
          <w:sz w:val="28"/>
          <w:szCs w:val="28"/>
        </w:rPr>
      </w:pPr>
      <w:r w:rsidRPr="00F00B62">
        <w:rPr>
          <w:sz w:val="28"/>
          <w:szCs w:val="28"/>
        </w:rPr>
        <w:t>Таблица 31</w:t>
      </w:r>
    </w:p>
    <w:p w14:paraId="78B52E4E" w14:textId="77777777" w:rsidR="00F00B62" w:rsidRPr="00F00B62" w:rsidRDefault="00F00B62" w:rsidP="00F00B62">
      <w:pPr>
        <w:jc w:val="center"/>
        <w:rPr>
          <w:sz w:val="28"/>
          <w:szCs w:val="28"/>
        </w:rPr>
      </w:pPr>
      <w:r w:rsidRPr="00F00B62">
        <w:rPr>
          <w:b/>
          <w:sz w:val="28"/>
          <w:szCs w:val="28"/>
        </w:rPr>
        <w:t>Операционные (подконтрольные) расходы</w:t>
      </w:r>
    </w:p>
    <w:p w14:paraId="59BE700E" w14:textId="77777777" w:rsidR="00F00B62" w:rsidRPr="00F00B62" w:rsidRDefault="00F00B62" w:rsidP="00F00B62">
      <w:pPr>
        <w:jc w:val="right"/>
      </w:pPr>
      <w:r w:rsidRPr="00F00B62">
        <w:t>тыс. руб.</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
        <w:gridCol w:w="4008"/>
        <w:gridCol w:w="1728"/>
        <w:gridCol w:w="1787"/>
        <w:gridCol w:w="1787"/>
      </w:tblGrid>
      <w:tr w:rsidR="00F00B62" w:rsidRPr="00F00B62" w14:paraId="0AC0FE87" w14:textId="77777777" w:rsidTr="006D5EE3">
        <w:trPr>
          <w:trHeight w:val="518"/>
        </w:trPr>
        <w:tc>
          <w:tcPr>
            <w:tcW w:w="533" w:type="dxa"/>
            <w:vAlign w:val="center"/>
          </w:tcPr>
          <w:p w14:paraId="79DDB474" w14:textId="77777777" w:rsidR="00F00B62" w:rsidRPr="00F00B62" w:rsidRDefault="00F00B62" w:rsidP="00F00B62">
            <w:pPr>
              <w:jc w:val="center"/>
              <w:rPr>
                <w:sz w:val="20"/>
                <w:szCs w:val="20"/>
              </w:rPr>
            </w:pPr>
            <w:r w:rsidRPr="00F00B62">
              <w:rPr>
                <w:sz w:val="20"/>
                <w:szCs w:val="20"/>
              </w:rPr>
              <w:t>№ п/п</w:t>
            </w:r>
          </w:p>
        </w:tc>
        <w:tc>
          <w:tcPr>
            <w:tcW w:w="4008" w:type="dxa"/>
            <w:vAlign w:val="center"/>
          </w:tcPr>
          <w:p w14:paraId="4960D182" w14:textId="77777777" w:rsidR="00F00B62" w:rsidRPr="00F00B62" w:rsidRDefault="00F00B62" w:rsidP="00F00B62">
            <w:pPr>
              <w:jc w:val="center"/>
              <w:rPr>
                <w:sz w:val="20"/>
                <w:szCs w:val="20"/>
              </w:rPr>
            </w:pPr>
            <w:r w:rsidRPr="00F00B62">
              <w:rPr>
                <w:sz w:val="20"/>
                <w:szCs w:val="20"/>
              </w:rPr>
              <w:t>Наименование расхода</w:t>
            </w:r>
          </w:p>
        </w:tc>
        <w:tc>
          <w:tcPr>
            <w:tcW w:w="1728" w:type="dxa"/>
            <w:vAlign w:val="center"/>
          </w:tcPr>
          <w:p w14:paraId="22523C60" w14:textId="77777777" w:rsidR="00F00B62" w:rsidRPr="00F00B62" w:rsidRDefault="00F00B62" w:rsidP="00F00B62">
            <w:pPr>
              <w:jc w:val="center"/>
              <w:rPr>
                <w:sz w:val="20"/>
                <w:szCs w:val="20"/>
              </w:rPr>
            </w:pPr>
            <w:r w:rsidRPr="00F00B62">
              <w:rPr>
                <w:sz w:val="20"/>
                <w:szCs w:val="20"/>
              </w:rPr>
              <w:t>Утверждено РЭК на 2023 год</w:t>
            </w:r>
          </w:p>
        </w:tc>
        <w:tc>
          <w:tcPr>
            <w:tcW w:w="1787" w:type="dxa"/>
            <w:vAlign w:val="center"/>
          </w:tcPr>
          <w:p w14:paraId="47E2E1AD" w14:textId="77777777" w:rsidR="00F00B62" w:rsidRPr="00F00B62" w:rsidRDefault="00F00B62" w:rsidP="00F00B62">
            <w:pPr>
              <w:jc w:val="center"/>
              <w:rPr>
                <w:sz w:val="20"/>
                <w:szCs w:val="20"/>
              </w:rPr>
            </w:pPr>
            <w:r w:rsidRPr="00F00B62">
              <w:rPr>
                <w:sz w:val="20"/>
                <w:szCs w:val="20"/>
              </w:rPr>
              <w:t>Предложение экспертов на 2024 год</w:t>
            </w:r>
          </w:p>
        </w:tc>
        <w:tc>
          <w:tcPr>
            <w:tcW w:w="1787" w:type="dxa"/>
            <w:vAlign w:val="center"/>
          </w:tcPr>
          <w:p w14:paraId="65F88987" w14:textId="77777777" w:rsidR="00F00B62" w:rsidRPr="00F00B62" w:rsidRDefault="00F00B62" w:rsidP="00F00B62">
            <w:pPr>
              <w:jc w:val="center"/>
              <w:rPr>
                <w:sz w:val="20"/>
                <w:szCs w:val="20"/>
              </w:rPr>
            </w:pPr>
            <w:r w:rsidRPr="00F00B62">
              <w:rPr>
                <w:sz w:val="20"/>
                <w:szCs w:val="20"/>
              </w:rPr>
              <w:t>Динамика расходов</w:t>
            </w:r>
          </w:p>
        </w:tc>
      </w:tr>
      <w:tr w:rsidR="00F00B62" w:rsidRPr="00F00B62" w14:paraId="4EBCFAD8" w14:textId="77777777" w:rsidTr="006D5EE3">
        <w:trPr>
          <w:trHeight w:val="70"/>
        </w:trPr>
        <w:tc>
          <w:tcPr>
            <w:tcW w:w="533" w:type="dxa"/>
            <w:vAlign w:val="center"/>
          </w:tcPr>
          <w:p w14:paraId="28F12589" w14:textId="77777777" w:rsidR="00F00B62" w:rsidRPr="00F00B62" w:rsidRDefault="00F00B62" w:rsidP="00F00B62">
            <w:pPr>
              <w:jc w:val="center"/>
            </w:pPr>
            <w:r w:rsidRPr="00F00B62">
              <w:t>1</w:t>
            </w:r>
          </w:p>
        </w:tc>
        <w:tc>
          <w:tcPr>
            <w:tcW w:w="4008" w:type="dxa"/>
          </w:tcPr>
          <w:p w14:paraId="4639BDDA" w14:textId="77777777" w:rsidR="00F00B62" w:rsidRPr="00F00B62" w:rsidRDefault="00F00B62" w:rsidP="00F00B62">
            <w:r w:rsidRPr="00F00B62">
              <w:rPr>
                <w:szCs w:val="20"/>
              </w:rPr>
              <w:t>Расходы на приобретение сырья и материалов</w:t>
            </w:r>
          </w:p>
        </w:tc>
        <w:tc>
          <w:tcPr>
            <w:tcW w:w="1728" w:type="dxa"/>
            <w:vAlign w:val="center"/>
          </w:tcPr>
          <w:p w14:paraId="3035402B" w14:textId="77777777" w:rsidR="00F00B62" w:rsidRPr="00F00B62" w:rsidRDefault="00F00B62" w:rsidP="00F00B62">
            <w:pPr>
              <w:jc w:val="center"/>
              <w:rPr>
                <w:szCs w:val="20"/>
              </w:rPr>
            </w:pPr>
            <w:r w:rsidRPr="00F00B62">
              <w:rPr>
                <w:szCs w:val="20"/>
              </w:rPr>
              <w:t>18 830</w:t>
            </w:r>
          </w:p>
        </w:tc>
        <w:tc>
          <w:tcPr>
            <w:tcW w:w="1787" w:type="dxa"/>
            <w:vAlign w:val="center"/>
          </w:tcPr>
          <w:p w14:paraId="05EB81A6" w14:textId="77777777" w:rsidR="00F00B62" w:rsidRPr="00F00B62" w:rsidRDefault="00F00B62" w:rsidP="00F00B62">
            <w:pPr>
              <w:jc w:val="center"/>
              <w:rPr>
                <w:szCs w:val="20"/>
              </w:rPr>
            </w:pPr>
            <w:r w:rsidRPr="00F00B62">
              <w:rPr>
                <w:szCs w:val="20"/>
              </w:rPr>
              <w:t>13 142</w:t>
            </w:r>
          </w:p>
        </w:tc>
        <w:tc>
          <w:tcPr>
            <w:tcW w:w="1787" w:type="dxa"/>
            <w:vAlign w:val="center"/>
          </w:tcPr>
          <w:p w14:paraId="36D9707B" w14:textId="77777777" w:rsidR="00F00B62" w:rsidRPr="00F00B62" w:rsidRDefault="00F00B62" w:rsidP="00F00B62">
            <w:pPr>
              <w:jc w:val="center"/>
              <w:rPr>
                <w:szCs w:val="20"/>
              </w:rPr>
            </w:pPr>
            <w:r w:rsidRPr="00F00B62">
              <w:rPr>
                <w:szCs w:val="20"/>
              </w:rPr>
              <w:t>-5 688</w:t>
            </w:r>
          </w:p>
        </w:tc>
      </w:tr>
      <w:tr w:rsidR="00F00B62" w:rsidRPr="00F00B62" w14:paraId="3355721F" w14:textId="77777777" w:rsidTr="006D5EE3">
        <w:trPr>
          <w:trHeight w:val="70"/>
        </w:trPr>
        <w:tc>
          <w:tcPr>
            <w:tcW w:w="533" w:type="dxa"/>
            <w:vAlign w:val="center"/>
          </w:tcPr>
          <w:p w14:paraId="42F01A58" w14:textId="77777777" w:rsidR="00F00B62" w:rsidRPr="00F00B62" w:rsidRDefault="00F00B62" w:rsidP="00F00B62">
            <w:pPr>
              <w:jc w:val="center"/>
            </w:pPr>
            <w:r w:rsidRPr="00F00B62">
              <w:t>2</w:t>
            </w:r>
          </w:p>
        </w:tc>
        <w:tc>
          <w:tcPr>
            <w:tcW w:w="4008" w:type="dxa"/>
          </w:tcPr>
          <w:p w14:paraId="102F6EB3" w14:textId="77777777" w:rsidR="00F00B62" w:rsidRPr="00F00B62" w:rsidRDefault="00F00B62" w:rsidP="00F00B62">
            <w:r w:rsidRPr="00F00B62">
              <w:rPr>
                <w:szCs w:val="20"/>
              </w:rPr>
              <w:t>Расходы на ремонт основных средств</w:t>
            </w:r>
          </w:p>
        </w:tc>
        <w:tc>
          <w:tcPr>
            <w:tcW w:w="1728" w:type="dxa"/>
            <w:vAlign w:val="center"/>
          </w:tcPr>
          <w:p w14:paraId="06B67C82" w14:textId="77777777" w:rsidR="00F00B62" w:rsidRPr="00F00B62" w:rsidRDefault="00F00B62" w:rsidP="00F00B62">
            <w:pPr>
              <w:jc w:val="center"/>
              <w:rPr>
                <w:szCs w:val="20"/>
              </w:rPr>
            </w:pPr>
            <w:r w:rsidRPr="00F00B62">
              <w:rPr>
                <w:szCs w:val="20"/>
              </w:rPr>
              <w:t>14 124</w:t>
            </w:r>
          </w:p>
        </w:tc>
        <w:tc>
          <w:tcPr>
            <w:tcW w:w="1787" w:type="dxa"/>
            <w:vAlign w:val="center"/>
          </w:tcPr>
          <w:p w14:paraId="21D3328A" w14:textId="77777777" w:rsidR="00F00B62" w:rsidRPr="00F00B62" w:rsidRDefault="00F00B62" w:rsidP="00F00B62">
            <w:pPr>
              <w:jc w:val="center"/>
              <w:rPr>
                <w:szCs w:val="20"/>
              </w:rPr>
            </w:pPr>
            <w:r w:rsidRPr="00F00B62">
              <w:rPr>
                <w:szCs w:val="20"/>
              </w:rPr>
              <w:t>11 548</w:t>
            </w:r>
          </w:p>
        </w:tc>
        <w:tc>
          <w:tcPr>
            <w:tcW w:w="1787" w:type="dxa"/>
            <w:vAlign w:val="center"/>
          </w:tcPr>
          <w:p w14:paraId="3E468B29" w14:textId="77777777" w:rsidR="00F00B62" w:rsidRPr="00F00B62" w:rsidRDefault="00F00B62" w:rsidP="00F00B62">
            <w:pPr>
              <w:jc w:val="center"/>
              <w:rPr>
                <w:szCs w:val="20"/>
              </w:rPr>
            </w:pPr>
            <w:r w:rsidRPr="00F00B62">
              <w:rPr>
                <w:szCs w:val="20"/>
              </w:rPr>
              <w:t>-2 576</w:t>
            </w:r>
          </w:p>
        </w:tc>
      </w:tr>
      <w:tr w:rsidR="00F00B62" w:rsidRPr="00F00B62" w14:paraId="374FC1F6" w14:textId="77777777" w:rsidTr="006D5EE3">
        <w:trPr>
          <w:trHeight w:val="70"/>
        </w:trPr>
        <w:tc>
          <w:tcPr>
            <w:tcW w:w="533" w:type="dxa"/>
            <w:vAlign w:val="center"/>
          </w:tcPr>
          <w:p w14:paraId="7007DB03" w14:textId="77777777" w:rsidR="00F00B62" w:rsidRPr="00F00B62" w:rsidRDefault="00F00B62" w:rsidP="00F00B62">
            <w:pPr>
              <w:jc w:val="center"/>
            </w:pPr>
            <w:r w:rsidRPr="00F00B62">
              <w:t>3</w:t>
            </w:r>
          </w:p>
        </w:tc>
        <w:tc>
          <w:tcPr>
            <w:tcW w:w="4008" w:type="dxa"/>
          </w:tcPr>
          <w:p w14:paraId="7869F46D" w14:textId="77777777" w:rsidR="00F00B62" w:rsidRPr="00F00B62" w:rsidRDefault="00F00B62" w:rsidP="00F00B62">
            <w:r w:rsidRPr="00F00B62">
              <w:rPr>
                <w:szCs w:val="20"/>
              </w:rPr>
              <w:t>Расходы на оплату труда</w:t>
            </w:r>
          </w:p>
        </w:tc>
        <w:tc>
          <w:tcPr>
            <w:tcW w:w="1728" w:type="dxa"/>
            <w:vAlign w:val="center"/>
          </w:tcPr>
          <w:p w14:paraId="13D300FF" w14:textId="77777777" w:rsidR="00F00B62" w:rsidRPr="00F00B62" w:rsidRDefault="00F00B62" w:rsidP="00F00B62">
            <w:pPr>
              <w:jc w:val="center"/>
              <w:rPr>
                <w:szCs w:val="20"/>
              </w:rPr>
            </w:pPr>
            <w:r w:rsidRPr="00F00B62">
              <w:rPr>
                <w:szCs w:val="20"/>
              </w:rPr>
              <w:t>19 688</w:t>
            </w:r>
          </w:p>
        </w:tc>
        <w:tc>
          <w:tcPr>
            <w:tcW w:w="1787" w:type="dxa"/>
            <w:vAlign w:val="center"/>
          </w:tcPr>
          <w:p w14:paraId="20D9F2CE" w14:textId="77777777" w:rsidR="00F00B62" w:rsidRPr="00F00B62" w:rsidRDefault="00F00B62" w:rsidP="00F00B62">
            <w:pPr>
              <w:jc w:val="center"/>
              <w:rPr>
                <w:szCs w:val="20"/>
              </w:rPr>
            </w:pPr>
            <w:r w:rsidRPr="00F00B62">
              <w:rPr>
                <w:szCs w:val="20"/>
              </w:rPr>
              <w:t>29 465</w:t>
            </w:r>
          </w:p>
        </w:tc>
        <w:tc>
          <w:tcPr>
            <w:tcW w:w="1787" w:type="dxa"/>
            <w:vAlign w:val="center"/>
          </w:tcPr>
          <w:p w14:paraId="64449D34" w14:textId="77777777" w:rsidR="00F00B62" w:rsidRPr="00F00B62" w:rsidRDefault="00F00B62" w:rsidP="00F00B62">
            <w:pPr>
              <w:jc w:val="center"/>
              <w:rPr>
                <w:szCs w:val="20"/>
              </w:rPr>
            </w:pPr>
            <w:r w:rsidRPr="00F00B62">
              <w:rPr>
                <w:szCs w:val="20"/>
              </w:rPr>
              <w:t>9 777</w:t>
            </w:r>
          </w:p>
        </w:tc>
      </w:tr>
      <w:tr w:rsidR="00F00B62" w:rsidRPr="00F00B62" w14:paraId="65CC9935" w14:textId="77777777" w:rsidTr="006D5EE3">
        <w:trPr>
          <w:trHeight w:val="70"/>
        </w:trPr>
        <w:tc>
          <w:tcPr>
            <w:tcW w:w="533" w:type="dxa"/>
            <w:vAlign w:val="center"/>
          </w:tcPr>
          <w:p w14:paraId="09D0CDB1" w14:textId="77777777" w:rsidR="00F00B62" w:rsidRPr="00F00B62" w:rsidRDefault="00F00B62" w:rsidP="00F00B62">
            <w:pPr>
              <w:jc w:val="center"/>
            </w:pPr>
            <w:r w:rsidRPr="00F00B62">
              <w:t>4</w:t>
            </w:r>
          </w:p>
        </w:tc>
        <w:tc>
          <w:tcPr>
            <w:tcW w:w="4008" w:type="dxa"/>
          </w:tcPr>
          <w:p w14:paraId="2A6FB22E" w14:textId="77777777" w:rsidR="00F00B62" w:rsidRPr="00F00B62" w:rsidRDefault="00F00B62" w:rsidP="00F00B62">
            <w:r w:rsidRPr="00F00B62">
              <w:rPr>
                <w:szCs w:val="20"/>
              </w:rPr>
              <w:t>Расходы на оплату работ и услуг производственного характера, выполняемых по договорам со сторонними организациями</w:t>
            </w:r>
          </w:p>
        </w:tc>
        <w:tc>
          <w:tcPr>
            <w:tcW w:w="1728" w:type="dxa"/>
            <w:vAlign w:val="center"/>
          </w:tcPr>
          <w:p w14:paraId="1A134F01" w14:textId="77777777" w:rsidR="00F00B62" w:rsidRPr="00F00B62" w:rsidRDefault="00F00B62" w:rsidP="00F00B62">
            <w:pPr>
              <w:jc w:val="center"/>
              <w:rPr>
                <w:szCs w:val="20"/>
              </w:rPr>
            </w:pPr>
            <w:r w:rsidRPr="00F00B62">
              <w:rPr>
                <w:szCs w:val="20"/>
              </w:rPr>
              <w:t>186</w:t>
            </w:r>
          </w:p>
        </w:tc>
        <w:tc>
          <w:tcPr>
            <w:tcW w:w="1787" w:type="dxa"/>
            <w:vAlign w:val="center"/>
          </w:tcPr>
          <w:p w14:paraId="71CA86FE" w14:textId="77777777" w:rsidR="00F00B62" w:rsidRPr="00F00B62" w:rsidRDefault="00F00B62" w:rsidP="00F00B62">
            <w:pPr>
              <w:jc w:val="center"/>
              <w:rPr>
                <w:szCs w:val="20"/>
              </w:rPr>
            </w:pPr>
            <w:r w:rsidRPr="00F00B62">
              <w:rPr>
                <w:szCs w:val="20"/>
              </w:rPr>
              <w:t>247</w:t>
            </w:r>
          </w:p>
        </w:tc>
        <w:tc>
          <w:tcPr>
            <w:tcW w:w="1787" w:type="dxa"/>
            <w:vAlign w:val="center"/>
          </w:tcPr>
          <w:p w14:paraId="01A9AFDE" w14:textId="77777777" w:rsidR="00F00B62" w:rsidRPr="00F00B62" w:rsidRDefault="00F00B62" w:rsidP="00F00B62">
            <w:pPr>
              <w:jc w:val="center"/>
              <w:rPr>
                <w:szCs w:val="20"/>
              </w:rPr>
            </w:pPr>
            <w:r w:rsidRPr="00F00B62">
              <w:rPr>
                <w:szCs w:val="20"/>
              </w:rPr>
              <w:t>61</w:t>
            </w:r>
          </w:p>
        </w:tc>
      </w:tr>
      <w:tr w:rsidR="00F00B62" w:rsidRPr="00F00B62" w14:paraId="756D1344" w14:textId="77777777" w:rsidTr="006D5EE3">
        <w:trPr>
          <w:trHeight w:val="70"/>
        </w:trPr>
        <w:tc>
          <w:tcPr>
            <w:tcW w:w="533" w:type="dxa"/>
            <w:vAlign w:val="center"/>
          </w:tcPr>
          <w:p w14:paraId="751E83FB" w14:textId="77777777" w:rsidR="00F00B62" w:rsidRPr="00F00B62" w:rsidRDefault="00F00B62" w:rsidP="00F00B62">
            <w:pPr>
              <w:jc w:val="center"/>
            </w:pPr>
            <w:r w:rsidRPr="00F00B62">
              <w:t>5</w:t>
            </w:r>
          </w:p>
        </w:tc>
        <w:tc>
          <w:tcPr>
            <w:tcW w:w="4008" w:type="dxa"/>
          </w:tcPr>
          <w:p w14:paraId="2EBA37E9" w14:textId="77777777" w:rsidR="00F00B62" w:rsidRPr="00F00B62" w:rsidRDefault="00F00B62" w:rsidP="00F00B62">
            <w:r w:rsidRPr="00F00B62">
              <w:rPr>
                <w:szCs w:val="20"/>
              </w:rPr>
              <w:t>Расходы на оплату иных работ и услуг, выполняемых по договорам с организациями</w:t>
            </w:r>
          </w:p>
        </w:tc>
        <w:tc>
          <w:tcPr>
            <w:tcW w:w="1728" w:type="dxa"/>
            <w:vAlign w:val="center"/>
          </w:tcPr>
          <w:p w14:paraId="38FFA5B5" w14:textId="77777777" w:rsidR="00F00B62" w:rsidRPr="00F00B62" w:rsidRDefault="00F00B62" w:rsidP="00F00B62">
            <w:pPr>
              <w:jc w:val="center"/>
              <w:rPr>
                <w:szCs w:val="20"/>
              </w:rPr>
            </w:pPr>
            <w:r w:rsidRPr="00F00B62">
              <w:rPr>
                <w:szCs w:val="20"/>
              </w:rPr>
              <w:t>5 462</w:t>
            </w:r>
          </w:p>
        </w:tc>
        <w:tc>
          <w:tcPr>
            <w:tcW w:w="1787" w:type="dxa"/>
            <w:vAlign w:val="center"/>
          </w:tcPr>
          <w:p w14:paraId="4284F635" w14:textId="77777777" w:rsidR="00F00B62" w:rsidRPr="00F00B62" w:rsidRDefault="00F00B62" w:rsidP="00F00B62">
            <w:pPr>
              <w:jc w:val="center"/>
              <w:rPr>
                <w:szCs w:val="20"/>
              </w:rPr>
            </w:pPr>
            <w:r w:rsidRPr="00F00B62">
              <w:rPr>
                <w:szCs w:val="20"/>
              </w:rPr>
              <w:t>1 634</w:t>
            </w:r>
          </w:p>
        </w:tc>
        <w:tc>
          <w:tcPr>
            <w:tcW w:w="1787" w:type="dxa"/>
            <w:vAlign w:val="center"/>
          </w:tcPr>
          <w:p w14:paraId="01E626D9" w14:textId="77777777" w:rsidR="00F00B62" w:rsidRPr="00F00B62" w:rsidRDefault="00F00B62" w:rsidP="00F00B62">
            <w:pPr>
              <w:jc w:val="center"/>
              <w:rPr>
                <w:szCs w:val="20"/>
              </w:rPr>
            </w:pPr>
            <w:r w:rsidRPr="00F00B62">
              <w:rPr>
                <w:szCs w:val="20"/>
              </w:rPr>
              <w:t>-3 828</w:t>
            </w:r>
          </w:p>
        </w:tc>
      </w:tr>
      <w:tr w:rsidR="00F00B62" w:rsidRPr="00F00B62" w14:paraId="16D8473E" w14:textId="77777777" w:rsidTr="006D5EE3">
        <w:trPr>
          <w:trHeight w:val="70"/>
        </w:trPr>
        <w:tc>
          <w:tcPr>
            <w:tcW w:w="533" w:type="dxa"/>
            <w:vAlign w:val="center"/>
          </w:tcPr>
          <w:p w14:paraId="74891FFF" w14:textId="77777777" w:rsidR="00F00B62" w:rsidRPr="00F00B62" w:rsidRDefault="00F00B62" w:rsidP="00F00B62">
            <w:pPr>
              <w:jc w:val="center"/>
            </w:pPr>
            <w:r w:rsidRPr="00F00B62">
              <w:t>6</w:t>
            </w:r>
          </w:p>
        </w:tc>
        <w:tc>
          <w:tcPr>
            <w:tcW w:w="4008" w:type="dxa"/>
          </w:tcPr>
          <w:p w14:paraId="4B9D79FD" w14:textId="77777777" w:rsidR="00F00B62" w:rsidRPr="00F00B62" w:rsidRDefault="00F00B62" w:rsidP="00F00B62">
            <w:r w:rsidRPr="00F00B62">
              <w:rPr>
                <w:szCs w:val="20"/>
              </w:rPr>
              <w:t>Расходы на служебные командировки</w:t>
            </w:r>
          </w:p>
        </w:tc>
        <w:tc>
          <w:tcPr>
            <w:tcW w:w="1728" w:type="dxa"/>
            <w:vAlign w:val="center"/>
          </w:tcPr>
          <w:p w14:paraId="735DBE97" w14:textId="77777777" w:rsidR="00F00B62" w:rsidRPr="00F00B62" w:rsidRDefault="00F00B62" w:rsidP="00F00B62">
            <w:pPr>
              <w:jc w:val="center"/>
              <w:rPr>
                <w:szCs w:val="20"/>
              </w:rPr>
            </w:pPr>
            <w:r w:rsidRPr="00F00B62">
              <w:rPr>
                <w:szCs w:val="20"/>
              </w:rPr>
              <w:t>0</w:t>
            </w:r>
          </w:p>
        </w:tc>
        <w:tc>
          <w:tcPr>
            <w:tcW w:w="1787" w:type="dxa"/>
            <w:vAlign w:val="center"/>
          </w:tcPr>
          <w:p w14:paraId="6E65A555" w14:textId="77777777" w:rsidR="00F00B62" w:rsidRPr="00F00B62" w:rsidRDefault="00F00B62" w:rsidP="00F00B62">
            <w:pPr>
              <w:jc w:val="center"/>
              <w:rPr>
                <w:szCs w:val="20"/>
              </w:rPr>
            </w:pPr>
            <w:r w:rsidRPr="00F00B62">
              <w:rPr>
                <w:szCs w:val="20"/>
              </w:rPr>
              <w:t>0</w:t>
            </w:r>
          </w:p>
        </w:tc>
        <w:tc>
          <w:tcPr>
            <w:tcW w:w="1787" w:type="dxa"/>
            <w:vAlign w:val="center"/>
          </w:tcPr>
          <w:p w14:paraId="4C849F18" w14:textId="77777777" w:rsidR="00F00B62" w:rsidRPr="00F00B62" w:rsidRDefault="00F00B62" w:rsidP="00F00B62">
            <w:pPr>
              <w:jc w:val="center"/>
              <w:rPr>
                <w:szCs w:val="20"/>
              </w:rPr>
            </w:pPr>
            <w:r w:rsidRPr="00F00B62">
              <w:rPr>
                <w:szCs w:val="20"/>
              </w:rPr>
              <w:t>0</w:t>
            </w:r>
          </w:p>
        </w:tc>
      </w:tr>
      <w:tr w:rsidR="00F00B62" w:rsidRPr="00F00B62" w14:paraId="0F519419" w14:textId="77777777" w:rsidTr="006D5EE3">
        <w:trPr>
          <w:trHeight w:val="70"/>
        </w:trPr>
        <w:tc>
          <w:tcPr>
            <w:tcW w:w="533" w:type="dxa"/>
            <w:vAlign w:val="center"/>
          </w:tcPr>
          <w:p w14:paraId="0231E21B" w14:textId="77777777" w:rsidR="00F00B62" w:rsidRPr="00F00B62" w:rsidRDefault="00F00B62" w:rsidP="00F00B62">
            <w:pPr>
              <w:jc w:val="center"/>
            </w:pPr>
            <w:r w:rsidRPr="00F00B62">
              <w:t>7</w:t>
            </w:r>
          </w:p>
        </w:tc>
        <w:tc>
          <w:tcPr>
            <w:tcW w:w="4008" w:type="dxa"/>
          </w:tcPr>
          <w:p w14:paraId="4EBBCB59" w14:textId="77777777" w:rsidR="00F00B62" w:rsidRPr="00F00B62" w:rsidRDefault="00F00B62" w:rsidP="00F00B62">
            <w:r w:rsidRPr="00F00B62">
              <w:rPr>
                <w:szCs w:val="20"/>
              </w:rPr>
              <w:t>Расходы на обучение персонала</w:t>
            </w:r>
          </w:p>
        </w:tc>
        <w:tc>
          <w:tcPr>
            <w:tcW w:w="1728" w:type="dxa"/>
            <w:vAlign w:val="center"/>
          </w:tcPr>
          <w:p w14:paraId="1574EF40" w14:textId="77777777" w:rsidR="00F00B62" w:rsidRPr="00F00B62" w:rsidRDefault="00F00B62" w:rsidP="00F00B62">
            <w:pPr>
              <w:jc w:val="center"/>
              <w:rPr>
                <w:szCs w:val="20"/>
              </w:rPr>
            </w:pPr>
            <w:r w:rsidRPr="00F00B62">
              <w:rPr>
                <w:szCs w:val="20"/>
              </w:rPr>
              <w:t>0</w:t>
            </w:r>
          </w:p>
        </w:tc>
        <w:tc>
          <w:tcPr>
            <w:tcW w:w="1787" w:type="dxa"/>
            <w:vAlign w:val="center"/>
          </w:tcPr>
          <w:p w14:paraId="420B3388" w14:textId="77777777" w:rsidR="00F00B62" w:rsidRPr="00F00B62" w:rsidRDefault="00F00B62" w:rsidP="00F00B62">
            <w:pPr>
              <w:jc w:val="center"/>
              <w:rPr>
                <w:szCs w:val="20"/>
              </w:rPr>
            </w:pPr>
            <w:r w:rsidRPr="00F00B62">
              <w:rPr>
                <w:szCs w:val="20"/>
              </w:rPr>
              <w:t>0</w:t>
            </w:r>
          </w:p>
        </w:tc>
        <w:tc>
          <w:tcPr>
            <w:tcW w:w="1787" w:type="dxa"/>
            <w:vAlign w:val="center"/>
          </w:tcPr>
          <w:p w14:paraId="42C4B49C" w14:textId="77777777" w:rsidR="00F00B62" w:rsidRPr="00F00B62" w:rsidRDefault="00F00B62" w:rsidP="00F00B62">
            <w:pPr>
              <w:jc w:val="center"/>
              <w:rPr>
                <w:szCs w:val="20"/>
              </w:rPr>
            </w:pPr>
            <w:r w:rsidRPr="00F00B62">
              <w:rPr>
                <w:szCs w:val="20"/>
              </w:rPr>
              <w:t>0</w:t>
            </w:r>
          </w:p>
        </w:tc>
      </w:tr>
      <w:tr w:rsidR="00F00B62" w:rsidRPr="00F00B62" w14:paraId="65609D91" w14:textId="77777777" w:rsidTr="006D5EE3">
        <w:trPr>
          <w:trHeight w:val="70"/>
        </w:trPr>
        <w:tc>
          <w:tcPr>
            <w:tcW w:w="533" w:type="dxa"/>
            <w:vAlign w:val="center"/>
          </w:tcPr>
          <w:p w14:paraId="47AB4B3D" w14:textId="77777777" w:rsidR="00F00B62" w:rsidRPr="00F00B62" w:rsidRDefault="00F00B62" w:rsidP="00F00B62">
            <w:pPr>
              <w:jc w:val="center"/>
            </w:pPr>
            <w:r w:rsidRPr="00F00B62">
              <w:t>8</w:t>
            </w:r>
          </w:p>
        </w:tc>
        <w:tc>
          <w:tcPr>
            <w:tcW w:w="4008" w:type="dxa"/>
          </w:tcPr>
          <w:p w14:paraId="117239EE" w14:textId="77777777" w:rsidR="00F00B62" w:rsidRPr="00F00B62" w:rsidRDefault="00F00B62" w:rsidP="00F00B62">
            <w:r w:rsidRPr="00F00B62">
              <w:rPr>
                <w:szCs w:val="20"/>
              </w:rPr>
              <w:t>Лизинговый платеж</w:t>
            </w:r>
          </w:p>
        </w:tc>
        <w:tc>
          <w:tcPr>
            <w:tcW w:w="1728" w:type="dxa"/>
            <w:vAlign w:val="center"/>
          </w:tcPr>
          <w:p w14:paraId="66251FF9" w14:textId="77777777" w:rsidR="00F00B62" w:rsidRPr="00F00B62" w:rsidRDefault="00F00B62" w:rsidP="00F00B62">
            <w:pPr>
              <w:jc w:val="center"/>
              <w:rPr>
                <w:szCs w:val="20"/>
              </w:rPr>
            </w:pPr>
            <w:r w:rsidRPr="00F00B62">
              <w:rPr>
                <w:szCs w:val="20"/>
              </w:rPr>
              <w:t>0</w:t>
            </w:r>
          </w:p>
        </w:tc>
        <w:tc>
          <w:tcPr>
            <w:tcW w:w="1787" w:type="dxa"/>
            <w:vAlign w:val="center"/>
          </w:tcPr>
          <w:p w14:paraId="39487C5B" w14:textId="77777777" w:rsidR="00F00B62" w:rsidRPr="00F00B62" w:rsidRDefault="00F00B62" w:rsidP="00F00B62">
            <w:pPr>
              <w:jc w:val="center"/>
              <w:rPr>
                <w:szCs w:val="20"/>
              </w:rPr>
            </w:pPr>
            <w:r w:rsidRPr="00F00B62">
              <w:rPr>
                <w:szCs w:val="20"/>
              </w:rPr>
              <w:t>0</w:t>
            </w:r>
          </w:p>
        </w:tc>
        <w:tc>
          <w:tcPr>
            <w:tcW w:w="1787" w:type="dxa"/>
            <w:vAlign w:val="center"/>
          </w:tcPr>
          <w:p w14:paraId="2CD7944A" w14:textId="77777777" w:rsidR="00F00B62" w:rsidRPr="00F00B62" w:rsidRDefault="00F00B62" w:rsidP="00F00B62">
            <w:pPr>
              <w:jc w:val="center"/>
              <w:rPr>
                <w:szCs w:val="20"/>
              </w:rPr>
            </w:pPr>
            <w:r w:rsidRPr="00F00B62">
              <w:rPr>
                <w:szCs w:val="20"/>
              </w:rPr>
              <w:t>0</w:t>
            </w:r>
          </w:p>
        </w:tc>
      </w:tr>
      <w:tr w:rsidR="00F00B62" w:rsidRPr="00F00B62" w14:paraId="652C0E95" w14:textId="77777777" w:rsidTr="006D5EE3">
        <w:trPr>
          <w:trHeight w:val="70"/>
        </w:trPr>
        <w:tc>
          <w:tcPr>
            <w:tcW w:w="533" w:type="dxa"/>
            <w:vAlign w:val="center"/>
          </w:tcPr>
          <w:p w14:paraId="4689B6D7" w14:textId="77777777" w:rsidR="00F00B62" w:rsidRPr="00F00B62" w:rsidRDefault="00F00B62" w:rsidP="00F00B62">
            <w:pPr>
              <w:jc w:val="center"/>
            </w:pPr>
            <w:r w:rsidRPr="00F00B62">
              <w:t>9</w:t>
            </w:r>
          </w:p>
        </w:tc>
        <w:tc>
          <w:tcPr>
            <w:tcW w:w="4008" w:type="dxa"/>
          </w:tcPr>
          <w:p w14:paraId="2C3836EA" w14:textId="77777777" w:rsidR="00F00B62" w:rsidRPr="00F00B62" w:rsidRDefault="00F00B62" w:rsidP="00F00B62">
            <w:r w:rsidRPr="00F00B62">
              <w:rPr>
                <w:szCs w:val="20"/>
              </w:rPr>
              <w:t>Арендная плата</w:t>
            </w:r>
          </w:p>
        </w:tc>
        <w:tc>
          <w:tcPr>
            <w:tcW w:w="1728" w:type="dxa"/>
            <w:vAlign w:val="center"/>
          </w:tcPr>
          <w:p w14:paraId="039F7C90" w14:textId="77777777" w:rsidR="00F00B62" w:rsidRPr="00F00B62" w:rsidRDefault="00F00B62" w:rsidP="00F00B62">
            <w:pPr>
              <w:jc w:val="center"/>
              <w:rPr>
                <w:szCs w:val="20"/>
              </w:rPr>
            </w:pPr>
            <w:r w:rsidRPr="00F00B62">
              <w:rPr>
                <w:szCs w:val="20"/>
              </w:rPr>
              <w:t>0</w:t>
            </w:r>
          </w:p>
        </w:tc>
        <w:tc>
          <w:tcPr>
            <w:tcW w:w="1787" w:type="dxa"/>
            <w:vAlign w:val="center"/>
          </w:tcPr>
          <w:p w14:paraId="187A53B7" w14:textId="77777777" w:rsidR="00F00B62" w:rsidRPr="00F00B62" w:rsidRDefault="00F00B62" w:rsidP="00F00B62">
            <w:pPr>
              <w:jc w:val="center"/>
              <w:rPr>
                <w:szCs w:val="20"/>
              </w:rPr>
            </w:pPr>
            <w:r w:rsidRPr="00F00B62">
              <w:rPr>
                <w:szCs w:val="20"/>
              </w:rPr>
              <w:t>0</w:t>
            </w:r>
          </w:p>
        </w:tc>
        <w:tc>
          <w:tcPr>
            <w:tcW w:w="1787" w:type="dxa"/>
            <w:vAlign w:val="center"/>
          </w:tcPr>
          <w:p w14:paraId="27EA5E30" w14:textId="77777777" w:rsidR="00F00B62" w:rsidRPr="00F00B62" w:rsidRDefault="00F00B62" w:rsidP="00F00B62">
            <w:pPr>
              <w:jc w:val="center"/>
              <w:rPr>
                <w:szCs w:val="20"/>
              </w:rPr>
            </w:pPr>
            <w:r w:rsidRPr="00F00B62">
              <w:rPr>
                <w:szCs w:val="20"/>
              </w:rPr>
              <w:t>0</w:t>
            </w:r>
          </w:p>
        </w:tc>
      </w:tr>
      <w:tr w:rsidR="00F00B62" w:rsidRPr="00F00B62" w14:paraId="088900BF" w14:textId="77777777" w:rsidTr="006D5EE3">
        <w:trPr>
          <w:trHeight w:val="70"/>
        </w:trPr>
        <w:tc>
          <w:tcPr>
            <w:tcW w:w="533" w:type="dxa"/>
            <w:vAlign w:val="center"/>
          </w:tcPr>
          <w:p w14:paraId="66385E57" w14:textId="77777777" w:rsidR="00F00B62" w:rsidRPr="00F00B62" w:rsidRDefault="00F00B62" w:rsidP="00F00B62">
            <w:pPr>
              <w:jc w:val="center"/>
            </w:pPr>
            <w:r w:rsidRPr="00F00B62">
              <w:t>10</w:t>
            </w:r>
          </w:p>
        </w:tc>
        <w:tc>
          <w:tcPr>
            <w:tcW w:w="4008" w:type="dxa"/>
          </w:tcPr>
          <w:p w14:paraId="1B88253F" w14:textId="77777777" w:rsidR="00F00B62" w:rsidRPr="00F00B62" w:rsidRDefault="00F00B62" w:rsidP="00F00B62">
            <w:r w:rsidRPr="00F00B62">
              <w:rPr>
                <w:szCs w:val="20"/>
              </w:rPr>
              <w:t>Другие расходы</w:t>
            </w:r>
          </w:p>
        </w:tc>
        <w:tc>
          <w:tcPr>
            <w:tcW w:w="1728" w:type="dxa"/>
            <w:vAlign w:val="center"/>
          </w:tcPr>
          <w:p w14:paraId="51099C1B" w14:textId="77777777" w:rsidR="00F00B62" w:rsidRPr="00F00B62" w:rsidRDefault="00F00B62" w:rsidP="00F00B62">
            <w:pPr>
              <w:jc w:val="center"/>
              <w:rPr>
                <w:szCs w:val="20"/>
              </w:rPr>
            </w:pPr>
            <w:r w:rsidRPr="00F00B62">
              <w:rPr>
                <w:szCs w:val="20"/>
              </w:rPr>
              <w:t>0</w:t>
            </w:r>
          </w:p>
        </w:tc>
        <w:tc>
          <w:tcPr>
            <w:tcW w:w="1787" w:type="dxa"/>
            <w:vAlign w:val="center"/>
          </w:tcPr>
          <w:p w14:paraId="78B696D1" w14:textId="77777777" w:rsidR="00F00B62" w:rsidRPr="00F00B62" w:rsidRDefault="00F00B62" w:rsidP="00F00B62">
            <w:pPr>
              <w:jc w:val="center"/>
              <w:rPr>
                <w:szCs w:val="20"/>
              </w:rPr>
            </w:pPr>
            <w:r w:rsidRPr="00F00B62">
              <w:rPr>
                <w:szCs w:val="20"/>
              </w:rPr>
              <w:t>0</w:t>
            </w:r>
          </w:p>
        </w:tc>
        <w:tc>
          <w:tcPr>
            <w:tcW w:w="1787" w:type="dxa"/>
            <w:vAlign w:val="center"/>
          </w:tcPr>
          <w:p w14:paraId="0FC4B60E" w14:textId="77777777" w:rsidR="00F00B62" w:rsidRPr="00F00B62" w:rsidRDefault="00F00B62" w:rsidP="00F00B62">
            <w:pPr>
              <w:jc w:val="center"/>
              <w:rPr>
                <w:szCs w:val="20"/>
              </w:rPr>
            </w:pPr>
            <w:r w:rsidRPr="00F00B62">
              <w:rPr>
                <w:szCs w:val="20"/>
              </w:rPr>
              <w:t>0</w:t>
            </w:r>
          </w:p>
        </w:tc>
      </w:tr>
      <w:tr w:rsidR="00F00B62" w:rsidRPr="00F00B62" w14:paraId="2C951E2E" w14:textId="77777777" w:rsidTr="006D5EE3">
        <w:trPr>
          <w:trHeight w:val="70"/>
        </w:trPr>
        <w:tc>
          <w:tcPr>
            <w:tcW w:w="533" w:type="dxa"/>
            <w:vAlign w:val="center"/>
          </w:tcPr>
          <w:p w14:paraId="0AEE41B5" w14:textId="77777777" w:rsidR="00F00B62" w:rsidRPr="00F00B62" w:rsidRDefault="00F00B62" w:rsidP="00F00B62">
            <w:pPr>
              <w:jc w:val="center"/>
            </w:pPr>
          </w:p>
        </w:tc>
        <w:tc>
          <w:tcPr>
            <w:tcW w:w="4008" w:type="dxa"/>
          </w:tcPr>
          <w:p w14:paraId="715B7792" w14:textId="77777777" w:rsidR="00F00B62" w:rsidRPr="00F00B62" w:rsidRDefault="00F00B62" w:rsidP="00F00B62">
            <w:r w:rsidRPr="00F00B62">
              <w:rPr>
                <w:szCs w:val="20"/>
              </w:rPr>
              <w:t>ИТОГО базовый уровень операционных расходов</w:t>
            </w:r>
          </w:p>
        </w:tc>
        <w:tc>
          <w:tcPr>
            <w:tcW w:w="1728" w:type="dxa"/>
            <w:vAlign w:val="center"/>
          </w:tcPr>
          <w:p w14:paraId="5D070C6E" w14:textId="77777777" w:rsidR="00F00B62" w:rsidRPr="00F00B62" w:rsidRDefault="00F00B62" w:rsidP="00F00B62">
            <w:pPr>
              <w:jc w:val="center"/>
              <w:rPr>
                <w:szCs w:val="20"/>
              </w:rPr>
            </w:pPr>
            <w:r w:rsidRPr="00F00B62">
              <w:rPr>
                <w:szCs w:val="20"/>
              </w:rPr>
              <w:t>58 290</w:t>
            </w:r>
          </w:p>
        </w:tc>
        <w:tc>
          <w:tcPr>
            <w:tcW w:w="1787" w:type="dxa"/>
            <w:vAlign w:val="center"/>
          </w:tcPr>
          <w:p w14:paraId="7274C37B" w14:textId="77777777" w:rsidR="00F00B62" w:rsidRPr="00F00B62" w:rsidRDefault="00F00B62" w:rsidP="00F00B62">
            <w:pPr>
              <w:jc w:val="center"/>
              <w:rPr>
                <w:szCs w:val="20"/>
              </w:rPr>
            </w:pPr>
            <w:r w:rsidRPr="00F00B62">
              <w:rPr>
                <w:szCs w:val="20"/>
              </w:rPr>
              <w:t>56 036</w:t>
            </w:r>
          </w:p>
        </w:tc>
        <w:tc>
          <w:tcPr>
            <w:tcW w:w="1787" w:type="dxa"/>
            <w:vAlign w:val="center"/>
          </w:tcPr>
          <w:p w14:paraId="047C38A1" w14:textId="77777777" w:rsidR="00F00B62" w:rsidRPr="00F00B62" w:rsidRDefault="00F00B62" w:rsidP="00F00B62">
            <w:pPr>
              <w:jc w:val="center"/>
              <w:rPr>
                <w:szCs w:val="20"/>
              </w:rPr>
            </w:pPr>
            <w:r w:rsidRPr="00F00B62">
              <w:rPr>
                <w:szCs w:val="20"/>
              </w:rPr>
              <w:t>-2 254</w:t>
            </w:r>
          </w:p>
        </w:tc>
      </w:tr>
    </w:tbl>
    <w:p w14:paraId="6FB38C32" w14:textId="77777777" w:rsidR="00F00B62" w:rsidRPr="00F00B62" w:rsidRDefault="00F00B62" w:rsidP="00F00B62">
      <w:pPr>
        <w:jc w:val="right"/>
      </w:pPr>
    </w:p>
    <w:p w14:paraId="561650ED" w14:textId="77777777" w:rsidR="00F00B62" w:rsidRPr="00F00B62" w:rsidRDefault="00F00B62" w:rsidP="00F00B62">
      <w:pPr>
        <w:tabs>
          <w:tab w:val="left" w:pos="426"/>
        </w:tabs>
        <w:ind w:firstLine="851"/>
        <w:jc w:val="both"/>
        <w:rPr>
          <w:szCs w:val="20"/>
        </w:rPr>
      </w:pPr>
    </w:p>
    <w:p w14:paraId="312B6A31" w14:textId="77777777" w:rsidR="00F00B62" w:rsidRPr="00F00B62" w:rsidRDefault="00F00B62" w:rsidP="00F00B62">
      <w:pPr>
        <w:tabs>
          <w:tab w:val="left" w:pos="1890"/>
        </w:tabs>
        <w:ind w:left="1080" w:right="-1"/>
        <w:jc w:val="right"/>
        <w:rPr>
          <w:sz w:val="28"/>
          <w:szCs w:val="28"/>
        </w:rPr>
      </w:pPr>
      <w:r w:rsidRPr="00F00B62">
        <w:rPr>
          <w:sz w:val="28"/>
          <w:szCs w:val="28"/>
        </w:rPr>
        <w:t>Таблица 32</w:t>
      </w:r>
    </w:p>
    <w:p w14:paraId="6995A853" w14:textId="77777777" w:rsidR="00F00B62" w:rsidRPr="00F00B62" w:rsidRDefault="00F00B62" w:rsidP="00F00B62">
      <w:pPr>
        <w:jc w:val="center"/>
        <w:rPr>
          <w:sz w:val="28"/>
          <w:szCs w:val="28"/>
        </w:rPr>
      </w:pPr>
      <w:r w:rsidRPr="00F00B62">
        <w:rPr>
          <w:b/>
          <w:sz w:val="28"/>
          <w:szCs w:val="28"/>
        </w:rPr>
        <w:t xml:space="preserve">Реестр неподконтрольных расходов </w:t>
      </w:r>
    </w:p>
    <w:p w14:paraId="2D675FC8" w14:textId="77777777" w:rsidR="00F00B62" w:rsidRPr="00F00B62" w:rsidRDefault="00F00B62" w:rsidP="00F00B62">
      <w:pPr>
        <w:jc w:val="right"/>
        <w:rPr>
          <w:szCs w:val="20"/>
        </w:rPr>
      </w:pPr>
      <w:r w:rsidRPr="00F00B62">
        <w:rPr>
          <w:szCs w:val="20"/>
        </w:rPr>
        <w:t>тыс. руб.</w:t>
      </w:r>
    </w:p>
    <w:tbl>
      <w:tblPr>
        <w:tblW w:w="9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8"/>
        <w:gridCol w:w="4757"/>
        <w:gridCol w:w="1401"/>
        <w:gridCol w:w="1500"/>
        <w:gridCol w:w="1271"/>
      </w:tblGrid>
      <w:tr w:rsidR="00F00B62" w:rsidRPr="00F00B62" w14:paraId="08B4D6AD" w14:textId="77777777" w:rsidTr="006D5EE3">
        <w:trPr>
          <w:trHeight w:val="402"/>
        </w:trPr>
        <w:tc>
          <w:tcPr>
            <w:tcW w:w="908" w:type="dxa"/>
            <w:shd w:val="clear" w:color="auto" w:fill="auto"/>
            <w:vAlign w:val="center"/>
            <w:hideMark/>
          </w:tcPr>
          <w:p w14:paraId="71D23726" w14:textId="77777777" w:rsidR="00F00B62" w:rsidRPr="00F00B62" w:rsidRDefault="00F00B62" w:rsidP="00F00B62">
            <w:pPr>
              <w:jc w:val="center"/>
              <w:rPr>
                <w:sz w:val="20"/>
                <w:szCs w:val="20"/>
              </w:rPr>
            </w:pPr>
            <w:r w:rsidRPr="00F00B62">
              <w:rPr>
                <w:sz w:val="20"/>
                <w:szCs w:val="20"/>
              </w:rPr>
              <w:t>№ п/п</w:t>
            </w:r>
          </w:p>
        </w:tc>
        <w:tc>
          <w:tcPr>
            <w:tcW w:w="4757" w:type="dxa"/>
            <w:shd w:val="clear" w:color="auto" w:fill="auto"/>
            <w:vAlign w:val="center"/>
            <w:hideMark/>
          </w:tcPr>
          <w:p w14:paraId="289A8F30" w14:textId="77777777" w:rsidR="00F00B62" w:rsidRPr="00F00B62" w:rsidRDefault="00F00B62" w:rsidP="00F00B62">
            <w:pPr>
              <w:jc w:val="center"/>
              <w:rPr>
                <w:sz w:val="20"/>
                <w:szCs w:val="20"/>
              </w:rPr>
            </w:pPr>
            <w:r w:rsidRPr="00F00B62">
              <w:rPr>
                <w:sz w:val="20"/>
                <w:szCs w:val="20"/>
              </w:rPr>
              <w:t>Наименование расхода</w:t>
            </w:r>
          </w:p>
        </w:tc>
        <w:tc>
          <w:tcPr>
            <w:tcW w:w="1401" w:type="dxa"/>
            <w:vAlign w:val="center"/>
          </w:tcPr>
          <w:p w14:paraId="4C73EAF2" w14:textId="77777777" w:rsidR="00F00B62" w:rsidRPr="00F00B62" w:rsidRDefault="00F00B62" w:rsidP="00F00B62">
            <w:pPr>
              <w:jc w:val="center"/>
              <w:rPr>
                <w:sz w:val="20"/>
                <w:szCs w:val="20"/>
              </w:rPr>
            </w:pPr>
            <w:r w:rsidRPr="00F00B62">
              <w:rPr>
                <w:sz w:val="20"/>
                <w:szCs w:val="20"/>
              </w:rPr>
              <w:t>Утверждено на 2023 год</w:t>
            </w:r>
          </w:p>
        </w:tc>
        <w:tc>
          <w:tcPr>
            <w:tcW w:w="1500" w:type="dxa"/>
            <w:shd w:val="clear" w:color="auto" w:fill="auto"/>
            <w:vAlign w:val="center"/>
          </w:tcPr>
          <w:p w14:paraId="16091CD5" w14:textId="77777777" w:rsidR="00F00B62" w:rsidRPr="00F00B62" w:rsidRDefault="00F00B62" w:rsidP="00F00B62">
            <w:pPr>
              <w:jc w:val="center"/>
              <w:rPr>
                <w:sz w:val="20"/>
                <w:szCs w:val="20"/>
              </w:rPr>
            </w:pPr>
            <w:r w:rsidRPr="00F00B62">
              <w:rPr>
                <w:sz w:val="20"/>
                <w:szCs w:val="20"/>
              </w:rPr>
              <w:t xml:space="preserve">Предложение экспертов </w:t>
            </w:r>
            <w:r w:rsidRPr="00F00B62">
              <w:rPr>
                <w:sz w:val="20"/>
                <w:szCs w:val="20"/>
              </w:rPr>
              <w:br/>
              <w:t>на 2024 год</w:t>
            </w:r>
          </w:p>
        </w:tc>
        <w:tc>
          <w:tcPr>
            <w:tcW w:w="1271" w:type="dxa"/>
            <w:shd w:val="clear" w:color="auto" w:fill="auto"/>
            <w:vAlign w:val="center"/>
          </w:tcPr>
          <w:p w14:paraId="76A3E5D3" w14:textId="77777777" w:rsidR="00F00B62" w:rsidRPr="00F00B62" w:rsidRDefault="00F00B62" w:rsidP="00F00B62">
            <w:pPr>
              <w:jc w:val="center"/>
              <w:rPr>
                <w:sz w:val="20"/>
                <w:szCs w:val="20"/>
              </w:rPr>
            </w:pPr>
            <w:r w:rsidRPr="00F00B62">
              <w:rPr>
                <w:sz w:val="20"/>
                <w:szCs w:val="20"/>
              </w:rPr>
              <w:t>Динамика расходов</w:t>
            </w:r>
          </w:p>
        </w:tc>
      </w:tr>
      <w:tr w:rsidR="00F00B62" w:rsidRPr="00F00B62" w14:paraId="40511880" w14:textId="77777777" w:rsidTr="006D5EE3">
        <w:trPr>
          <w:trHeight w:val="798"/>
        </w:trPr>
        <w:tc>
          <w:tcPr>
            <w:tcW w:w="908" w:type="dxa"/>
            <w:shd w:val="clear" w:color="auto" w:fill="auto"/>
            <w:noWrap/>
            <w:vAlign w:val="center"/>
            <w:hideMark/>
          </w:tcPr>
          <w:p w14:paraId="1C9C6A9D" w14:textId="77777777" w:rsidR="00F00B62" w:rsidRPr="00F00B62" w:rsidRDefault="00F00B62" w:rsidP="00F00B62">
            <w:pPr>
              <w:jc w:val="center"/>
              <w:rPr>
                <w:sz w:val="22"/>
                <w:szCs w:val="22"/>
              </w:rPr>
            </w:pPr>
            <w:r w:rsidRPr="00F00B62">
              <w:rPr>
                <w:sz w:val="22"/>
                <w:szCs w:val="22"/>
              </w:rPr>
              <w:t>1.1</w:t>
            </w:r>
          </w:p>
        </w:tc>
        <w:tc>
          <w:tcPr>
            <w:tcW w:w="4757" w:type="dxa"/>
            <w:shd w:val="clear" w:color="auto" w:fill="auto"/>
            <w:vAlign w:val="center"/>
            <w:hideMark/>
          </w:tcPr>
          <w:p w14:paraId="37B2D29E" w14:textId="77777777" w:rsidR="00F00B62" w:rsidRPr="00F00B62" w:rsidRDefault="00F00B62" w:rsidP="00F00B62">
            <w:pPr>
              <w:rPr>
                <w:sz w:val="22"/>
                <w:szCs w:val="22"/>
              </w:rPr>
            </w:pPr>
            <w:r w:rsidRPr="00F00B62">
              <w:rPr>
                <w:sz w:val="22"/>
                <w:szCs w:val="22"/>
              </w:rPr>
              <w:t>Расходы на оплату услуг, оказываемых организациями, осуществляющими регулируемые виды деятельности</w:t>
            </w:r>
          </w:p>
        </w:tc>
        <w:tc>
          <w:tcPr>
            <w:tcW w:w="1401" w:type="dxa"/>
            <w:vAlign w:val="center"/>
          </w:tcPr>
          <w:p w14:paraId="6246B91C" w14:textId="77777777" w:rsidR="00F00B62" w:rsidRPr="00F00B62" w:rsidRDefault="00F00B62" w:rsidP="00F00B62">
            <w:pPr>
              <w:jc w:val="center"/>
              <w:rPr>
                <w:sz w:val="22"/>
                <w:szCs w:val="22"/>
              </w:rPr>
            </w:pPr>
            <w:r w:rsidRPr="00F00B62">
              <w:rPr>
                <w:sz w:val="22"/>
                <w:szCs w:val="22"/>
              </w:rPr>
              <w:t>0</w:t>
            </w:r>
          </w:p>
        </w:tc>
        <w:tc>
          <w:tcPr>
            <w:tcW w:w="1500" w:type="dxa"/>
            <w:shd w:val="clear" w:color="auto" w:fill="auto"/>
            <w:noWrap/>
            <w:vAlign w:val="center"/>
          </w:tcPr>
          <w:p w14:paraId="4E384C79" w14:textId="77777777" w:rsidR="00F00B62" w:rsidRPr="00F00B62" w:rsidRDefault="00F00B62" w:rsidP="00F00B62">
            <w:pPr>
              <w:jc w:val="center"/>
              <w:rPr>
                <w:sz w:val="22"/>
                <w:szCs w:val="22"/>
              </w:rPr>
            </w:pPr>
            <w:r w:rsidRPr="00F00B62">
              <w:rPr>
                <w:sz w:val="22"/>
                <w:szCs w:val="22"/>
              </w:rPr>
              <w:t>0</w:t>
            </w:r>
          </w:p>
        </w:tc>
        <w:tc>
          <w:tcPr>
            <w:tcW w:w="1271" w:type="dxa"/>
            <w:shd w:val="clear" w:color="auto" w:fill="auto"/>
            <w:noWrap/>
            <w:vAlign w:val="center"/>
          </w:tcPr>
          <w:p w14:paraId="60DAADF9" w14:textId="77777777" w:rsidR="00F00B62" w:rsidRPr="00F00B62" w:rsidRDefault="00F00B62" w:rsidP="00F00B62">
            <w:pPr>
              <w:jc w:val="center"/>
              <w:rPr>
                <w:sz w:val="22"/>
                <w:szCs w:val="22"/>
              </w:rPr>
            </w:pPr>
            <w:r w:rsidRPr="00F00B62">
              <w:rPr>
                <w:sz w:val="22"/>
                <w:szCs w:val="22"/>
              </w:rPr>
              <w:t>0</w:t>
            </w:r>
          </w:p>
        </w:tc>
      </w:tr>
      <w:tr w:rsidR="00F00B62" w:rsidRPr="00F00B62" w14:paraId="5B4782D0" w14:textId="77777777" w:rsidTr="006D5EE3">
        <w:trPr>
          <w:trHeight w:val="356"/>
        </w:trPr>
        <w:tc>
          <w:tcPr>
            <w:tcW w:w="908" w:type="dxa"/>
            <w:shd w:val="clear" w:color="auto" w:fill="auto"/>
            <w:noWrap/>
            <w:vAlign w:val="center"/>
            <w:hideMark/>
          </w:tcPr>
          <w:p w14:paraId="0225C7B0" w14:textId="77777777" w:rsidR="00F00B62" w:rsidRPr="00F00B62" w:rsidRDefault="00F00B62" w:rsidP="00F00B62">
            <w:pPr>
              <w:jc w:val="center"/>
              <w:rPr>
                <w:sz w:val="22"/>
                <w:szCs w:val="22"/>
              </w:rPr>
            </w:pPr>
            <w:r w:rsidRPr="00F00B62">
              <w:rPr>
                <w:sz w:val="22"/>
                <w:szCs w:val="22"/>
              </w:rPr>
              <w:t>1.2</w:t>
            </w:r>
          </w:p>
        </w:tc>
        <w:tc>
          <w:tcPr>
            <w:tcW w:w="4757" w:type="dxa"/>
            <w:shd w:val="clear" w:color="auto" w:fill="auto"/>
            <w:noWrap/>
            <w:vAlign w:val="center"/>
            <w:hideMark/>
          </w:tcPr>
          <w:p w14:paraId="7E6A4E9A" w14:textId="77777777" w:rsidR="00F00B62" w:rsidRPr="00F00B62" w:rsidRDefault="00F00B62" w:rsidP="00F00B62">
            <w:pPr>
              <w:rPr>
                <w:sz w:val="22"/>
                <w:szCs w:val="22"/>
              </w:rPr>
            </w:pPr>
            <w:r w:rsidRPr="00F00B62">
              <w:rPr>
                <w:sz w:val="22"/>
                <w:szCs w:val="22"/>
              </w:rPr>
              <w:t>Арендная плата</w:t>
            </w:r>
          </w:p>
        </w:tc>
        <w:tc>
          <w:tcPr>
            <w:tcW w:w="1401" w:type="dxa"/>
            <w:vAlign w:val="center"/>
          </w:tcPr>
          <w:p w14:paraId="4F565578" w14:textId="77777777" w:rsidR="00F00B62" w:rsidRPr="00F00B62" w:rsidRDefault="00F00B62" w:rsidP="00F00B62">
            <w:pPr>
              <w:jc w:val="center"/>
              <w:rPr>
                <w:sz w:val="22"/>
                <w:szCs w:val="22"/>
              </w:rPr>
            </w:pPr>
            <w:r w:rsidRPr="00F00B62">
              <w:rPr>
                <w:sz w:val="22"/>
                <w:szCs w:val="22"/>
              </w:rPr>
              <w:t>0</w:t>
            </w:r>
          </w:p>
        </w:tc>
        <w:tc>
          <w:tcPr>
            <w:tcW w:w="1500" w:type="dxa"/>
            <w:shd w:val="clear" w:color="auto" w:fill="auto"/>
            <w:noWrap/>
            <w:vAlign w:val="center"/>
          </w:tcPr>
          <w:p w14:paraId="3E19C02D" w14:textId="77777777" w:rsidR="00F00B62" w:rsidRPr="00F00B62" w:rsidRDefault="00F00B62" w:rsidP="00F00B62">
            <w:pPr>
              <w:jc w:val="center"/>
              <w:rPr>
                <w:sz w:val="22"/>
                <w:szCs w:val="22"/>
              </w:rPr>
            </w:pPr>
            <w:r w:rsidRPr="00F00B62">
              <w:rPr>
                <w:sz w:val="22"/>
                <w:szCs w:val="22"/>
              </w:rPr>
              <w:t>0</w:t>
            </w:r>
          </w:p>
        </w:tc>
        <w:tc>
          <w:tcPr>
            <w:tcW w:w="1271" w:type="dxa"/>
            <w:shd w:val="clear" w:color="auto" w:fill="auto"/>
            <w:noWrap/>
            <w:vAlign w:val="center"/>
          </w:tcPr>
          <w:p w14:paraId="7CEE412E" w14:textId="77777777" w:rsidR="00F00B62" w:rsidRPr="00F00B62" w:rsidRDefault="00F00B62" w:rsidP="00F00B62">
            <w:pPr>
              <w:jc w:val="center"/>
              <w:rPr>
                <w:sz w:val="22"/>
                <w:szCs w:val="22"/>
              </w:rPr>
            </w:pPr>
            <w:r w:rsidRPr="00F00B62">
              <w:rPr>
                <w:sz w:val="22"/>
                <w:szCs w:val="22"/>
              </w:rPr>
              <w:t>0</w:t>
            </w:r>
          </w:p>
        </w:tc>
      </w:tr>
      <w:tr w:rsidR="00F00B62" w:rsidRPr="00F00B62" w14:paraId="219486C0" w14:textId="77777777" w:rsidTr="006D5EE3">
        <w:trPr>
          <w:trHeight w:val="356"/>
        </w:trPr>
        <w:tc>
          <w:tcPr>
            <w:tcW w:w="908" w:type="dxa"/>
            <w:shd w:val="clear" w:color="auto" w:fill="auto"/>
            <w:noWrap/>
            <w:vAlign w:val="center"/>
            <w:hideMark/>
          </w:tcPr>
          <w:p w14:paraId="61723E33" w14:textId="77777777" w:rsidR="00F00B62" w:rsidRPr="00F00B62" w:rsidRDefault="00F00B62" w:rsidP="00F00B62">
            <w:pPr>
              <w:jc w:val="center"/>
              <w:rPr>
                <w:sz w:val="22"/>
                <w:szCs w:val="22"/>
              </w:rPr>
            </w:pPr>
            <w:r w:rsidRPr="00F00B62">
              <w:rPr>
                <w:sz w:val="22"/>
                <w:szCs w:val="22"/>
              </w:rPr>
              <w:t>1.3</w:t>
            </w:r>
          </w:p>
        </w:tc>
        <w:tc>
          <w:tcPr>
            <w:tcW w:w="4757" w:type="dxa"/>
            <w:shd w:val="clear" w:color="auto" w:fill="auto"/>
            <w:noWrap/>
            <w:vAlign w:val="center"/>
            <w:hideMark/>
          </w:tcPr>
          <w:p w14:paraId="76C92628" w14:textId="77777777" w:rsidR="00F00B62" w:rsidRPr="00F00B62" w:rsidRDefault="00F00B62" w:rsidP="00F00B62">
            <w:pPr>
              <w:rPr>
                <w:sz w:val="22"/>
                <w:szCs w:val="22"/>
              </w:rPr>
            </w:pPr>
            <w:r w:rsidRPr="00F00B62">
              <w:rPr>
                <w:sz w:val="22"/>
                <w:szCs w:val="22"/>
              </w:rPr>
              <w:t>Концессионная плата</w:t>
            </w:r>
          </w:p>
        </w:tc>
        <w:tc>
          <w:tcPr>
            <w:tcW w:w="1401" w:type="dxa"/>
            <w:vAlign w:val="center"/>
          </w:tcPr>
          <w:p w14:paraId="1DC9C17F" w14:textId="77777777" w:rsidR="00F00B62" w:rsidRPr="00F00B62" w:rsidRDefault="00F00B62" w:rsidP="00F00B62">
            <w:pPr>
              <w:jc w:val="center"/>
              <w:rPr>
                <w:sz w:val="22"/>
                <w:szCs w:val="22"/>
              </w:rPr>
            </w:pPr>
            <w:r w:rsidRPr="00F00B62">
              <w:rPr>
                <w:sz w:val="22"/>
                <w:szCs w:val="22"/>
              </w:rPr>
              <w:t>0</w:t>
            </w:r>
          </w:p>
        </w:tc>
        <w:tc>
          <w:tcPr>
            <w:tcW w:w="1500" w:type="dxa"/>
            <w:shd w:val="clear" w:color="auto" w:fill="auto"/>
            <w:noWrap/>
            <w:vAlign w:val="center"/>
          </w:tcPr>
          <w:p w14:paraId="6010ED71" w14:textId="77777777" w:rsidR="00F00B62" w:rsidRPr="00F00B62" w:rsidRDefault="00F00B62" w:rsidP="00F00B62">
            <w:pPr>
              <w:jc w:val="center"/>
              <w:rPr>
                <w:sz w:val="22"/>
                <w:szCs w:val="22"/>
              </w:rPr>
            </w:pPr>
            <w:r w:rsidRPr="00F00B62">
              <w:rPr>
                <w:sz w:val="22"/>
                <w:szCs w:val="22"/>
              </w:rPr>
              <w:t>0</w:t>
            </w:r>
          </w:p>
        </w:tc>
        <w:tc>
          <w:tcPr>
            <w:tcW w:w="1271" w:type="dxa"/>
            <w:shd w:val="clear" w:color="auto" w:fill="auto"/>
            <w:noWrap/>
            <w:vAlign w:val="center"/>
          </w:tcPr>
          <w:p w14:paraId="0471ECC2" w14:textId="77777777" w:rsidR="00F00B62" w:rsidRPr="00F00B62" w:rsidRDefault="00F00B62" w:rsidP="00F00B62">
            <w:pPr>
              <w:jc w:val="center"/>
              <w:rPr>
                <w:sz w:val="22"/>
                <w:szCs w:val="22"/>
              </w:rPr>
            </w:pPr>
            <w:r w:rsidRPr="00F00B62">
              <w:rPr>
                <w:sz w:val="22"/>
                <w:szCs w:val="22"/>
              </w:rPr>
              <w:t>0</w:t>
            </w:r>
          </w:p>
        </w:tc>
      </w:tr>
      <w:tr w:rsidR="00F00B62" w:rsidRPr="00F00B62" w14:paraId="55DE02F5" w14:textId="77777777" w:rsidTr="006D5EE3">
        <w:trPr>
          <w:trHeight w:val="514"/>
        </w:trPr>
        <w:tc>
          <w:tcPr>
            <w:tcW w:w="908" w:type="dxa"/>
            <w:shd w:val="clear" w:color="auto" w:fill="auto"/>
            <w:noWrap/>
            <w:vAlign w:val="center"/>
            <w:hideMark/>
          </w:tcPr>
          <w:p w14:paraId="5A023709" w14:textId="77777777" w:rsidR="00F00B62" w:rsidRPr="00F00B62" w:rsidRDefault="00F00B62" w:rsidP="00F00B62">
            <w:pPr>
              <w:jc w:val="center"/>
              <w:rPr>
                <w:sz w:val="22"/>
                <w:szCs w:val="22"/>
              </w:rPr>
            </w:pPr>
            <w:r w:rsidRPr="00F00B62">
              <w:rPr>
                <w:sz w:val="22"/>
                <w:szCs w:val="22"/>
              </w:rPr>
              <w:t>1.4</w:t>
            </w:r>
          </w:p>
        </w:tc>
        <w:tc>
          <w:tcPr>
            <w:tcW w:w="4757" w:type="dxa"/>
            <w:shd w:val="clear" w:color="auto" w:fill="auto"/>
            <w:vAlign w:val="center"/>
            <w:hideMark/>
          </w:tcPr>
          <w:p w14:paraId="22063275" w14:textId="77777777" w:rsidR="00F00B62" w:rsidRPr="00F00B62" w:rsidRDefault="00F00B62" w:rsidP="00F00B62">
            <w:pPr>
              <w:rPr>
                <w:sz w:val="22"/>
                <w:szCs w:val="22"/>
              </w:rPr>
            </w:pPr>
            <w:r w:rsidRPr="00F00B62">
              <w:rPr>
                <w:sz w:val="22"/>
                <w:szCs w:val="22"/>
              </w:rPr>
              <w:t>Расходы на уплату налогов, сборов и других обязательных платежей, в том числе:</w:t>
            </w:r>
          </w:p>
        </w:tc>
        <w:tc>
          <w:tcPr>
            <w:tcW w:w="1401" w:type="dxa"/>
            <w:vAlign w:val="center"/>
          </w:tcPr>
          <w:p w14:paraId="62CA7257" w14:textId="77777777" w:rsidR="00F00B62" w:rsidRPr="00F00B62" w:rsidRDefault="00F00B62" w:rsidP="00F00B62">
            <w:pPr>
              <w:jc w:val="center"/>
              <w:rPr>
                <w:sz w:val="22"/>
                <w:szCs w:val="22"/>
              </w:rPr>
            </w:pPr>
            <w:r w:rsidRPr="00F00B62">
              <w:rPr>
                <w:szCs w:val="20"/>
              </w:rPr>
              <w:t>8 043</w:t>
            </w:r>
          </w:p>
        </w:tc>
        <w:tc>
          <w:tcPr>
            <w:tcW w:w="1500" w:type="dxa"/>
            <w:shd w:val="clear" w:color="auto" w:fill="auto"/>
            <w:noWrap/>
            <w:vAlign w:val="center"/>
          </w:tcPr>
          <w:p w14:paraId="0B916A85" w14:textId="77777777" w:rsidR="00F00B62" w:rsidRPr="00F00B62" w:rsidRDefault="00F00B62" w:rsidP="00F00B62">
            <w:pPr>
              <w:jc w:val="center"/>
              <w:rPr>
                <w:sz w:val="22"/>
                <w:szCs w:val="22"/>
              </w:rPr>
            </w:pPr>
            <w:r w:rsidRPr="00F00B62">
              <w:rPr>
                <w:sz w:val="22"/>
                <w:szCs w:val="22"/>
              </w:rPr>
              <w:t>8 680</w:t>
            </w:r>
          </w:p>
        </w:tc>
        <w:tc>
          <w:tcPr>
            <w:tcW w:w="1271" w:type="dxa"/>
            <w:shd w:val="clear" w:color="auto" w:fill="auto"/>
            <w:noWrap/>
            <w:vAlign w:val="center"/>
          </w:tcPr>
          <w:p w14:paraId="64B02DE8" w14:textId="77777777" w:rsidR="00F00B62" w:rsidRPr="00F00B62" w:rsidRDefault="00F00B62" w:rsidP="00F00B62">
            <w:pPr>
              <w:jc w:val="center"/>
              <w:rPr>
                <w:sz w:val="22"/>
                <w:szCs w:val="22"/>
              </w:rPr>
            </w:pPr>
            <w:r w:rsidRPr="00F00B62">
              <w:rPr>
                <w:sz w:val="22"/>
                <w:szCs w:val="22"/>
              </w:rPr>
              <w:t>637</w:t>
            </w:r>
          </w:p>
        </w:tc>
      </w:tr>
      <w:tr w:rsidR="00F00B62" w:rsidRPr="00F00B62" w14:paraId="7532F2AD" w14:textId="77777777" w:rsidTr="006D5EE3">
        <w:trPr>
          <w:trHeight w:val="1368"/>
        </w:trPr>
        <w:tc>
          <w:tcPr>
            <w:tcW w:w="908" w:type="dxa"/>
            <w:shd w:val="clear" w:color="auto" w:fill="auto"/>
            <w:noWrap/>
            <w:vAlign w:val="center"/>
            <w:hideMark/>
          </w:tcPr>
          <w:p w14:paraId="41245D80" w14:textId="77777777" w:rsidR="00F00B62" w:rsidRPr="00F00B62" w:rsidRDefault="00F00B62" w:rsidP="00F00B62">
            <w:pPr>
              <w:jc w:val="center"/>
              <w:rPr>
                <w:sz w:val="22"/>
                <w:szCs w:val="22"/>
              </w:rPr>
            </w:pPr>
            <w:r w:rsidRPr="00F00B62">
              <w:rPr>
                <w:sz w:val="22"/>
                <w:szCs w:val="22"/>
              </w:rPr>
              <w:t>1.4.1</w:t>
            </w:r>
          </w:p>
        </w:tc>
        <w:tc>
          <w:tcPr>
            <w:tcW w:w="4757" w:type="dxa"/>
            <w:shd w:val="clear" w:color="auto" w:fill="auto"/>
            <w:vAlign w:val="center"/>
            <w:hideMark/>
          </w:tcPr>
          <w:p w14:paraId="2B23D1F1" w14:textId="77777777" w:rsidR="00F00B62" w:rsidRPr="00F00B62" w:rsidRDefault="00F00B62" w:rsidP="00F00B62">
            <w:pPr>
              <w:rPr>
                <w:sz w:val="22"/>
                <w:szCs w:val="22"/>
              </w:rPr>
            </w:pPr>
            <w:r w:rsidRPr="00F00B62">
              <w:rPr>
                <w:sz w:val="22"/>
                <w:szCs w:val="22"/>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401" w:type="dxa"/>
            <w:vAlign w:val="center"/>
          </w:tcPr>
          <w:p w14:paraId="1839C73F" w14:textId="77777777" w:rsidR="00F00B62" w:rsidRPr="00F00B62" w:rsidRDefault="00F00B62" w:rsidP="00F00B62">
            <w:pPr>
              <w:jc w:val="center"/>
              <w:rPr>
                <w:sz w:val="22"/>
                <w:szCs w:val="22"/>
              </w:rPr>
            </w:pPr>
            <w:r w:rsidRPr="00F00B62">
              <w:rPr>
                <w:szCs w:val="20"/>
              </w:rPr>
              <w:t>0 </w:t>
            </w:r>
          </w:p>
        </w:tc>
        <w:tc>
          <w:tcPr>
            <w:tcW w:w="1500" w:type="dxa"/>
            <w:shd w:val="clear" w:color="auto" w:fill="auto"/>
            <w:noWrap/>
            <w:vAlign w:val="center"/>
          </w:tcPr>
          <w:p w14:paraId="7B9D744E" w14:textId="77777777" w:rsidR="00F00B62" w:rsidRPr="00F00B62" w:rsidRDefault="00F00B62" w:rsidP="00F00B62">
            <w:pPr>
              <w:jc w:val="center"/>
              <w:rPr>
                <w:sz w:val="22"/>
                <w:szCs w:val="22"/>
              </w:rPr>
            </w:pPr>
            <w:r w:rsidRPr="00F00B62">
              <w:rPr>
                <w:sz w:val="22"/>
                <w:szCs w:val="22"/>
              </w:rPr>
              <w:t>0</w:t>
            </w:r>
          </w:p>
        </w:tc>
        <w:tc>
          <w:tcPr>
            <w:tcW w:w="1271" w:type="dxa"/>
            <w:shd w:val="clear" w:color="auto" w:fill="auto"/>
            <w:noWrap/>
            <w:vAlign w:val="center"/>
          </w:tcPr>
          <w:p w14:paraId="6283CBEB" w14:textId="77777777" w:rsidR="00F00B62" w:rsidRPr="00F00B62" w:rsidRDefault="00F00B62" w:rsidP="00F00B62">
            <w:pPr>
              <w:jc w:val="center"/>
              <w:rPr>
                <w:sz w:val="22"/>
                <w:szCs w:val="22"/>
              </w:rPr>
            </w:pPr>
            <w:r w:rsidRPr="00F00B62">
              <w:rPr>
                <w:sz w:val="22"/>
                <w:szCs w:val="22"/>
              </w:rPr>
              <w:t>0</w:t>
            </w:r>
          </w:p>
        </w:tc>
      </w:tr>
      <w:tr w:rsidR="00F00B62" w:rsidRPr="00F00B62" w14:paraId="2E1B0717" w14:textId="77777777" w:rsidTr="006D5EE3">
        <w:trPr>
          <w:trHeight w:val="69"/>
        </w:trPr>
        <w:tc>
          <w:tcPr>
            <w:tcW w:w="908" w:type="dxa"/>
            <w:shd w:val="clear" w:color="auto" w:fill="auto"/>
            <w:noWrap/>
            <w:vAlign w:val="center"/>
            <w:hideMark/>
          </w:tcPr>
          <w:p w14:paraId="3E94BDCD" w14:textId="77777777" w:rsidR="00F00B62" w:rsidRPr="00F00B62" w:rsidRDefault="00F00B62" w:rsidP="00F00B62">
            <w:pPr>
              <w:jc w:val="center"/>
              <w:rPr>
                <w:sz w:val="22"/>
                <w:szCs w:val="22"/>
              </w:rPr>
            </w:pPr>
            <w:r w:rsidRPr="00F00B62">
              <w:rPr>
                <w:sz w:val="22"/>
                <w:szCs w:val="22"/>
              </w:rPr>
              <w:t>1.4.2</w:t>
            </w:r>
          </w:p>
        </w:tc>
        <w:tc>
          <w:tcPr>
            <w:tcW w:w="4757" w:type="dxa"/>
            <w:shd w:val="clear" w:color="auto" w:fill="auto"/>
            <w:vAlign w:val="center"/>
            <w:hideMark/>
          </w:tcPr>
          <w:p w14:paraId="6B422B20" w14:textId="77777777" w:rsidR="00F00B62" w:rsidRPr="00F00B62" w:rsidRDefault="00F00B62" w:rsidP="00F00B62">
            <w:pPr>
              <w:rPr>
                <w:sz w:val="22"/>
                <w:szCs w:val="22"/>
              </w:rPr>
            </w:pPr>
            <w:r w:rsidRPr="00F00B62">
              <w:rPr>
                <w:sz w:val="22"/>
                <w:szCs w:val="22"/>
              </w:rPr>
              <w:t>расходы на обязательное страхование</w:t>
            </w:r>
          </w:p>
        </w:tc>
        <w:tc>
          <w:tcPr>
            <w:tcW w:w="1401" w:type="dxa"/>
            <w:vAlign w:val="center"/>
          </w:tcPr>
          <w:p w14:paraId="647D59AB" w14:textId="77777777" w:rsidR="00F00B62" w:rsidRPr="00F00B62" w:rsidRDefault="00F00B62" w:rsidP="00F00B62">
            <w:pPr>
              <w:jc w:val="center"/>
              <w:rPr>
                <w:sz w:val="22"/>
                <w:szCs w:val="22"/>
              </w:rPr>
            </w:pPr>
            <w:r w:rsidRPr="00F00B62">
              <w:rPr>
                <w:szCs w:val="20"/>
              </w:rPr>
              <w:t> 0</w:t>
            </w:r>
          </w:p>
        </w:tc>
        <w:tc>
          <w:tcPr>
            <w:tcW w:w="1500" w:type="dxa"/>
            <w:shd w:val="clear" w:color="auto" w:fill="auto"/>
            <w:noWrap/>
            <w:vAlign w:val="center"/>
          </w:tcPr>
          <w:p w14:paraId="37E5D674" w14:textId="77777777" w:rsidR="00F00B62" w:rsidRPr="00F00B62" w:rsidRDefault="00F00B62" w:rsidP="00F00B62">
            <w:pPr>
              <w:jc w:val="center"/>
              <w:rPr>
                <w:sz w:val="22"/>
                <w:szCs w:val="22"/>
              </w:rPr>
            </w:pPr>
            <w:r w:rsidRPr="00F00B62">
              <w:rPr>
                <w:sz w:val="22"/>
                <w:szCs w:val="22"/>
              </w:rPr>
              <w:t>0</w:t>
            </w:r>
          </w:p>
        </w:tc>
        <w:tc>
          <w:tcPr>
            <w:tcW w:w="1271" w:type="dxa"/>
            <w:shd w:val="clear" w:color="auto" w:fill="auto"/>
            <w:noWrap/>
            <w:vAlign w:val="center"/>
          </w:tcPr>
          <w:p w14:paraId="0760F81C" w14:textId="77777777" w:rsidR="00F00B62" w:rsidRPr="00F00B62" w:rsidRDefault="00F00B62" w:rsidP="00F00B62">
            <w:pPr>
              <w:jc w:val="center"/>
              <w:rPr>
                <w:sz w:val="22"/>
                <w:szCs w:val="22"/>
              </w:rPr>
            </w:pPr>
            <w:r w:rsidRPr="00F00B62">
              <w:rPr>
                <w:sz w:val="22"/>
                <w:szCs w:val="22"/>
              </w:rPr>
              <w:t>0</w:t>
            </w:r>
          </w:p>
        </w:tc>
      </w:tr>
      <w:tr w:rsidR="00F00B62" w:rsidRPr="00F00B62" w14:paraId="3E0140EB" w14:textId="77777777" w:rsidTr="006D5EE3">
        <w:trPr>
          <w:trHeight w:val="69"/>
        </w:trPr>
        <w:tc>
          <w:tcPr>
            <w:tcW w:w="908" w:type="dxa"/>
            <w:shd w:val="clear" w:color="auto" w:fill="auto"/>
            <w:noWrap/>
            <w:vAlign w:val="center"/>
            <w:hideMark/>
          </w:tcPr>
          <w:p w14:paraId="5DEBCAAE" w14:textId="77777777" w:rsidR="00F00B62" w:rsidRPr="00F00B62" w:rsidRDefault="00F00B62" w:rsidP="00F00B62">
            <w:pPr>
              <w:jc w:val="center"/>
              <w:rPr>
                <w:sz w:val="22"/>
                <w:szCs w:val="22"/>
              </w:rPr>
            </w:pPr>
            <w:r w:rsidRPr="00F00B62">
              <w:rPr>
                <w:sz w:val="22"/>
                <w:szCs w:val="22"/>
              </w:rPr>
              <w:lastRenderedPageBreak/>
              <w:t>1.4.3</w:t>
            </w:r>
          </w:p>
        </w:tc>
        <w:tc>
          <w:tcPr>
            <w:tcW w:w="4757" w:type="dxa"/>
            <w:shd w:val="clear" w:color="auto" w:fill="auto"/>
            <w:noWrap/>
            <w:vAlign w:val="center"/>
            <w:hideMark/>
          </w:tcPr>
          <w:p w14:paraId="39CB606F" w14:textId="77777777" w:rsidR="00F00B62" w:rsidRPr="00F00B62" w:rsidRDefault="00F00B62" w:rsidP="00F00B62">
            <w:pPr>
              <w:rPr>
                <w:sz w:val="22"/>
                <w:szCs w:val="22"/>
              </w:rPr>
            </w:pPr>
            <w:r w:rsidRPr="00F00B62">
              <w:rPr>
                <w:sz w:val="22"/>
                <w:szCs w:val="22"/>
              </w:rPr>
              <w:t>иные расходы</w:t>
            </w:r>
          </w:p>
        </w:tc>
        <w:tc>
          <w:tcPr>
            <w:tcW w:w="1401" w:type="dxa"/>
            <w:vAlign w:val="center"/>
          </w:tcPr>
          <w:p w14:paraId="4A3F5964" w14:textId="77777777" w:rsidR="00F00B62" w:rsidRPr="00F00B62" w:rsidRDefault="00F00B62" w:rsidP="00F00B62">
            <w:pPr>
              <w:jc w:val="center"/>
              <w:rPr>
                <w:sz w:val="22"/>
                <w:szCs w:val="22"/>
              </w:rPr>
            </w:pPr>
            <w:r w:rsidRPr="00F00B62">
              <w:rPr>
                <w:szCs w:val="20"/>
              </w:rPr>
              <w:t>8 043</w:t>
            </w:r>
          </w:p>
        </w:tc>
        <w:tc>
          <w:tcPr>
            <w:tcW w:w="1500" w:type="dxa"/>
            <w:shd w:val="clear" w:color="auto" w:fill="auto"/>
            <w:noWrap/>
            <w:vAlign w:val="center"/>
          </w:tcPr>
          <w:p w14:paraId="7B552DB6" w14:textId="77777777" w:rsidR="00F00B62" w:rsidRPr="00F00B62" w:rsidRDefault="00F00B62" w:rsidP="00F00B62">
            <w:pPr>
              <w:jc w:val="center"/>
              <w:rPr>
                <w:sz w:val="22"/>
                <w:szCs w:val="22"/>
              </w:rPr>
            </w:pPr>
            <w:r w:rsidRPr="00F00B62">
              <w:rPr>
                <w:sz w:val="22"/>
                <w:szCs w:val="22"/>
              </w:rPr>
              <w:t>8 680</w:t>
            </w:r>
          </w:p>
        </w:tc>
        <w:tc>
          <w:tcPr>
            <w:tcW w:w="1271" w:type="dxa"/>
            <w:shd w:val="clear" w:color="auto" w:fill="auto"/>
            <w:noWrap/>
            <w:vAlign w:val="center"/>
          </w:tcPr>
          <w:p w14:paraId="0DC79DE6" w14:textId="77777777" w:rsidR="00F00B62" w:rsidRPr="00F00B62" w:rsidRDefault="00F00B62" w:rsidP="00F00B62">
            <w:pPr>
              <w:jc w:val="center"/>
              <w:rPr>
                <w:sz w:val="22"/>
                <w:szCs w:val="22"/>
              </w:rPr>
            </w:pPr>
            <w:r w:rsidRPr="00F00B62">
              <w:rPr>
                <w:sz w:val="22"/>
                <w:szCs w:val="22"/>
              </w:rPr>
              <w:t>637</w:t>
            </w:r>
          </w:p>
        </w:tc>
      </w:tr>
      <w:tr w:rsidR="00F00B62" w:rsidRPr="00F00B62" w14:paraId="4E53978A" w14:textId="77777777" w:rsidTr="006D5EE3">
        <w:trPr>
          <w:trHeight w:val="69"/>
        </w:trPr>
        <w:tc>
          <w:tcPr>
            <w:tcW w:w="908" w:type="dxa"/>
            <w:shd w:val="clear" w:color="auto" w:fill="auto"/>
            <w:noWrap/>
            <w:vAlign w:val="center"/>
            <w:hideMark/>
          </w:tcPr>
          <w:p w14:paraId="51245255" w14:textId="77777777" w:rsidR="00F00B62" w:rsidRPr="00F00B62" w:rsidRDefault="00F00B62" w:rsidP="00F00B62">
            <w:pPr>
              <w:jc w:val="center"/>
              <w:rPr>
                <w:sz w:val="22"/>
                <w:szCs w:val="22"/>
              </w:rPr>
            </w:pPr>
            <w:r w:rsidRPr="00F00B62">
              <w:rPr>
                <w:sz w:val="22"/>
                <w:szCs w:val="22"/>
              </w:rPr>
              <w:t>1.5</w:t>
            </w:r>
          </w:p>
        </w:tc>
        <w:tc>
          <w:tcPr>
            <w:tcW w:w="4757" w:type="dxa"/>
            <w:shd w:val="clear" w:color="auto" w:fill="auto"/>
            <w:vAlign w:val="center"/>
            <w:hideMark/>
          </w:tcPr>
          <w:p w14:paraId="79777459" w14:textId="77777777" w:rsidR="00F00B62" w:rsidRPr="00F00B62" w:rsidRDefault="00F00B62" w:rsidP="00F00B62">
            <w:pPr>
              <w:rPr>
                <w:sz w:val="22"/>
                <w:szCs w:val="22"/>
              </w:rPr>
            </w:pPr>
            <w:r w:rsidRPr="00F00B62">
              <w:rPr>
                <w:sz w:val="22"/>
                <w:szCs w:val="22"/>
              </w:rPr>
              <w:t>Отчисления на социальные нужды</w:t>
            </w:r>
          </w:p>
        </w:tc>
        <w:tc>
          <w:tcPr>
            <w:tcW w:w="1401" w:type="dxa"/>
            <w:vAlign w:val="center"/>
          </w:tcPr>
          <w:p w14:paraId="76B762A1" w14:textId="77777777" w:rsidR="00F00B62" w:rsidRPr="00F00B62" w:rsidRDefault="00F00B62" w:rsidP="00F00B62">
            <w:pPr>
              <w:jc w:val="center"/>
              <w:rPr>
                <w:sz w:val="22"/>
                <w:szCs w:val="22"/>
              </w:rPr>
            </w:pPr>
            <w:r w:rsidRPr="00F00B62">
              <w:rPr>
                <w:szCs w:val="20"/>
              </w:rPr>
              <w:t>5 946</w:t>
            </w:r>
          </w:p>
        </w:tc>
        <w:tc>
          <w:tcPr>
            <w:tcW w:w="1500" w:type="dxa"/>
            <w:shd w:val="clear" w:color="auto" w:fill="auto"/>
            <w:noWrap/>
            <w:vAlign w:val="center"/>
          </w:tcPr>
          <w:p w14:paraId="744FB4B2" w14:textId="77777777" w:rsidR="00F00B62" w:rsidRPr="00F00B62" w:rsidRDefault="00F00B62" w:rsidP="00F00B62">
            <w:pPr>
              <w:jc w:val="center"/>
              <w:rPr>
                <w:sz w:val="22"/>
                <w:szCs w:val="22"/>
              </w:rPr>
            </w:pPr>
            <w:r w:rsidRPr="00F00B62">
              <w:rPr>
                <w:sz w:val="22"/>
                <w:szCs w:val="22"/>
              </w:rPr>
              <w:t>8 899</w:t>
            </w:r>
          </w:p>
        </w:tc>
        <w:tc>
          <w:tcPr>
            <w:tcW w:w="1271" w:type="dxa"/>
            <w:shd w:val="clear" w:color="auto" w:fill="auto"/>
            <w:noWrap/>
            <w:vAlign w:val="center"/>
          </w:tcPr>
          <w:p w14:paraId="30D3F465" w14:textId="77777777" w:rsidR="00F00B62" w:rsidRPr="00F00B62" w:rsidRDefault="00F00B62" w:rsidP="00F00B62">
            <w:pPr>
              <w:jc w:val="center"/>
              <w:rPr>
                <w:sz w:val="22"/>
                <w:szCs w:val="22"/>
              </w:rPr>
            </w:pPr>
            <w:r w:rsidRPr="00F00B62">
              <w:rPr>
                <w:sz w:val="22"/>
                <w:szCs w:val="22"/>
              </w:rPr>
              <w:t>2 953</w:t>
            </w:r>
          </w:p>
        </w:tc>
      </w:tr>
      <w:tr w:rsidR="00F00B62" w:rsidRPr="00F00B62" w14:paraId="5CA67331" w14:textId="77777777" w:rsidTr="006D5EE3">
        <w:trPr>
          <w:trHeight w:val="415"/>
        </w:trPr>
        <w:tc>
          <w:tcPr>
            <w:tcW w:w="908" w:type="dxa"/>
            <w:shd w:val="clear" w:color="auto" w:fill="auto"/>
            <w:noWrap/>
            <w:vAlign w:val="center"/>
            <w:hideMark/>
          </w:tcPr>
          <w:p w14:paraId="77E96298" w14:textId="77777777" w:rsidR="00F00B62" w:rsidRPr="00F00B62" w:rsidRDefault="00F00B62" w:rsidP="00F00B62">
            <w:pPr>
              <w:jc w:val="center"/>
              <w:rPr>
                <w:sz w:val="22"/>
                <w:szCs w:val="22"/>
              </w:rPr>
            </w:pPr>
            <w:r w:rsidRPr="00F00B62">
              <w:rPr>
                <w:sz w:val="22"/>
                <w:szCs w:val="22"/>
              </w:rPr>
              <w:t>1.6</w:t>
            </w:r>
          </w:p>
        </w:tc>
        <w:tc>
          <w:tcPr>
            <w:tcW w:w="4757" w:type="dxa"/>
            <w:shd w:val="clear" w:color="auto" w:fill="auto"/>
            <w:vAlign w:val="center"/>
            <w:hideMark/>
          </w:tcPr>
          <w:p w14:paraId="4F785CC6" w14:textId="77777777" w:rsidR="00F00B62" w:rsidRPr="00F00B62" w:rsidRDefault="00F00B62" w:rsidP="00F00B62">
            <w:pPr>
              <w:rPr>
                <w:sz w:val="22"/>
                <w:szCs w:val="22"/>
              </w:rPr>
            </w:pPr>
            <w:r w:rsidRPr="00F00B62">
              <w:rPr>
                <w:sz w:val="22"/>
                <w:szCs w:val="22"/>
              </w:rPr>
              <w:t>Расходы по сомнительным долгам</w:t>
            </w:r>
          </w:p>
        </w:tc>
        <w:tc>
          <w:tcPr>
            <w:tcW w:w="1401" w:type="dxa"/>
            <w:vAlign w:val="center"/>
          </w:tcPr>
          <w:p w14:paraId="578C0600" w14:textId="77777777" w:rsidR="00F00B62" w:rsidRPr="00F00B62" w:rsidRDefault="00F00B62" w:rsidP="00F00B62">
            <w:pPr>
              <w:jc w:val="center"/>
              <w:rPr>
                <w:sz w:val="22"/>
                <w:szCs w:val="22"/>
              </w:rPr>
            </w:pPr>
            <w:r w:rsidRPr="00F00B62">
              <w:rPr>
                <w:szCs w:val="20"/>
              </w:rPr>
              <w:t> 0</w:t>
            </w:r>
          </w:p>
        </w:tc>
        <w:tc>
          <w:tcPr>
            <w:tcW w:w="1500" w:type="dxa"/>
            <w:shd w:val="clear" w:color="auto" w:fill="auto"/>
            <w:noWrap/>
            <w:vAlign w:val="center"/>
          </w:tcPr>
          <w:p w14:paraId="31CF0152" w14:textId="77777777" w:rsidR="00F00B62" w:rsidRPr="00F00B62" w:rsidRDefault="00F00B62" w:rsidP="00F00B62">
            <w:pPr>
              <w:jc w:val="center"/>
              <w:rPr>
                <w:sz w:val="22"/>
                <w:szCs w:val="22"/>
              </w:rPr>
            </w:pPr>
            <w:r w:rsidRPr="00F00B62">
              <w:rPr>
                <w:sz w:val="22"/>
                <w:szCs w:val="22"/>
              </w:rPr>
              <w:t>0</w:t>
            </w:r>
          </w:p>
        </w:tc>
        <w:tc>
          <w:tcPr>
            <w:tcW w:w="1271" w:type="dxa"/>
            <w:shd w:val="clear" w:color="auto" w:fill="auto"/>
            <w:noWrap/>
            <w:vAlign w:val="center"/>
          </w:tcPr>
          <w:p w14:paraId="6D728007" w14:textId="77777777" w:rsidR="00F00B62" w:rsidRPr="00F00B62" w:rsidRDefault="00F00B62" w:rsidP="00F00B62">
            <w:pPr>
              <w:jc w:val="center"/>
              <w:rPr>
                <w:sz w:val="22"/>
                <w:szCs w:val="22"/>
              </w:rPr>
            </w:pPr>
            <w:r w:rsidRPr="00F00B62">
              <w:rPr>
                <w:sz w:val="22"/>
                <w:szCs w:val="22"/>
              </w:rPr>
              <w:t>0</w:t>
            </w:r>
          </w:p>
        </w:tc>
      </w:tr>
      <w:tr w:rsidR="00F00B62" w:rsidRPr="00F00B62" w14:paraId="026E2873" w14:textId="77777777" w:rsidTr="006D5EE3">
        <w:trPr>
          <w:trHeight w:val="397"/>
        </w:trPr>
        <w:tc>
          <w:tcPr>
            <w:tcW w:w="908" w:type="dxa"/>
            <w:shd w:val="clear" w:color="auto" w:fill="auto"/>
            <w:noWrap/>
            <w:vAlign w:val="center"/>
            <w:hideMark/>
          </w:tcPr>
          <w:p w14:paraId="789E194E" w14:textId="77777777" w:rsidR="00F00B62" w:rsidRPr="00F00B62" w:rsidRDefault="00F00B62" w:rsidP="00F00B62">
            <w:pPr>
              <w:jc w:val="center"/>
              <w:rPr>
                <w:sz w:val="22"/>
                <w:szCs w:val="22"/>
              </w:rPr>
            </w:pPr>
            <w:r w:rsidRPr="00F00B62">
              <w:rPr>
                <w:sz w:val="22"/>
                <w:szCs w:val="22"/>
              </w:rPr>
              <w:t>1.7</w:t>
            </w:r>
          </w:p>
        </w:tc>
        <w:tc>
          <w:tcPr>
            <w:tcW w:w="4757" w:type="dxa"/>
            <w:shd w:val="clear" w:color="auto" w:fill="auto"/>
            <w:vAlign w:val="center"/>
            <w:hideMark/>
          </w:tcPr>
          <w:p w14:paraId="643DC4DD" w14:textId="77777777" w:rsidR="00F00B62" w:rsidRPr="00F00B62" w:rsidRDefault="00F00B62" w:rsidP="00F00B62">
            <w:pPr>
              <w:rPr>
                <w:sz w:val="22"/>
                <w:szCs w:val="22"/>
              </w:rPr>
            </w:pPr>
            <w:r w:rsidRPr="00F00B62">
              <w:rPr>
                <w:sz w:val="22"/>
                <w:szCs w:val="22"/>
              </w:rPr>
              <w:t>Амортизация основных средств и нематериальных активов</w:t>
            </w:r>
          </w:p>
        </w:tc>
        <w:tc>
          <w:tcPr>
            <w:tcW w:w="1401" w:type="dxa"/>
            <w:vAlign w:val="center"/>
          </w:tcPr>
          <w:p w14:paraId="30B6321F" w14:textId="77777777" w:rsidR="00F00B62" w:rsidRPr="00F00B62" w:rsidRDefault="00F00B62" w:rsidP="00F00B62">
            <w:pPr>
              <w:jc w:val="center"/>
              <w:rPr>
                <w:sz w:val="22"/>
                <w:szCs w:val="22"/>
              </w:rPr>
            </w:pPr>
            <w:r w:rsidRPr="00F00B62">
              <w:rPr>
                <w:szCs w:val="20"/>
              </w:rPr>
              <w:t>16 146</w:t>
            </w:r>
          </w:p>
        </w:tc>
        <w:tc>
          <w:tcPr>
            <w:tcW w:w="1500" w:type="dxa"/>
            <w:shd w:val="clear" w:color="auto" w:fill="auto"/>
            <w:noWrap/>
            <w:vAlign w:val="center"/>
          </w:tcPr>
          <w:p w14:paraId="58AD8EF3" w14:textId="77777777" w:rsidR="00F00B62" w:rsidRPr="00F00B62" w:rsidRDefault="00F00B62" w:rsidP="00F00B62">
            <w:pPr>
              <w:jc w:val="center"/>
              <w:rPr>
                <w:sz w:val="22"/>
                <w:szCs w:val="22"/>
              </w:rPr>
            </w:pPr>
            <w:r w:rsidRPr="00F00B62">
              <w:rPr>
                <w:sz w:val="22"/>
                <w:szCs w:val="22"/>
              </w:rPr>
              <w:t>12 801</w:t>
            </w:r>
          </w:p>
        </w:tc>
        <w:tc>
          <w:tcPr>
            <w:tcW w:w="1271" w:type="dxa"/>
            <w:shd w:val="clear" w:color="auto" w:fill="auto"/>
            <w:noWrap/>
            <w:vAlign w:val="center"/>
          </w:tcPr>
          <w:p w14:paraId="1551E941" w14:textId="77777777" w:rsidR="00F00B62" w:rsidRPr="00F00B62" w:rsidRDefault="00F00B62" w:rsidP="00F00B62">
            <w:pPr>
              <w:jc w:val="center"/>
              <w:rPr>
                <w:sz w:val="22"/>
                <w:szCs w:val="22"/>
              </w:rPr>
            </w:pPr>
            <w:r w:rsidRPr="00F00B62">
              <w:rPr>
                <w:sz w:val="22"/>
                <w:szCs w:val="22"/>
              </w:rPr>
              <w:t>-3 345</w:t>
            </w:r>
          </w:p>
        </w:tc>
      </w:tr>
      <w:tr w:rsidR="00F00B62" w:rsidRPr="00F00B62" w14:paraId="67D8F495" w14:textId="77777777" w:rsidTr="006D5EE3">
        <w:trPr>
          <w:trHeight w:val="686"/>
        </w:trPr>
        <w:tc>
          <w:tcPr>
            <w:tcW w:w="908" w:type="dxa"/>
            <w:shd w:val="clear" w:color="auto" w:fill="auto"/>
            <w:noWrap/>
            <w:vAlign w:val="center"/>
            <w:hideMark/>
          </w:tcPr>
          <w:p w14:paraId="57128257" w14:textId="77777777" w:rsidR="00F00B62" w:rsidRPr="00F00B62" w:rsidRDefault="00F00B62" w:rsidP="00F00B62">
            <w:pPr>
              <w:jc w:val="center"/>
              <w:rPr>
                <w:sz w:val="22"/>
                <w:szCs w:val="22"/>
              </w:rPr>
            </w:pPr>
            <w:r w:rsidRPr="00F00B62">
              <w:rPr>
                <w:sz w:val="22"/>
                <w:szCs w:val="22"/>
              </w:rPr>
              <w:t>1.8</w:t>
            </w:r>
          </w:p>
        </w:tc>
        <w:tc>
          <w:tcPr>
            <w:tcW w:w="4757" w:type="dxa"/>
            <w:shd w:val="clear" w:color="auto" w:fill="auto"/>
            <w:noWrap/>
            <w:vAlign w:val="center"/>
            <w:hideMark/>
          </w:tcPr>
          <w:p w14:paraId="7C1F3725" w14:textId="77777777" w:rsidR="00F00B62" w:rsidRPr="00F00B62" w:rsidRDefault="00F00B62" w:rsidP="00F00B62">
            <w:pPr>
              <w:rPr>
                <w:sz w:val="22"/>
                <w:szCs w:val="22"/>
              </w:rPr>
            </w:pPr>
            <w:r w:rsidRPr="00F00B62">
              <w:rPr>
                <w:sz w:val="22"/>
                <w:szCs w:val="22"/>
              </w:rPr>
              <w:t>Расходы на выплаты по договорам займа и кредитным договорам, включая проценты по ним</w:t>
            </w:r>
          </w:p>
        </w:tc>
        <w:tc>
          <w:tcPr>
            <w:tcW w:w="1401" w:type="dxa"/>
            <w:vAlign w:val="center"/>
          </w:tcPr>
          <w:p w14:paraId="54937ABB" w14:textId="77777777" w:rsidR="00F00B62" w:rsidRPr="00F00B62" w:rsidRDefault="00F00B62" w:rsidP="00F00B62">
            <w:pPr>
              <w:jc w:val="center"/>
              <w:rPr>
                <w:sz w:val="22"/>
                <w:szCs w:val="22"/>
              </w:rPr>
            </w:pPr>
            <w:r w:rsidRPr="00F00B62">
              <w:rPr>
                <w:szCs w:val="20"/>
              </w:rPr>
              <w:t>0 </w:t>
            </w:r>
          </w:p>
        </w:tc>
        <w:tc>
          <w:tcPr>
            <w:tcW w:w="1500" w:type="dxa"/>
            <w:shd w:val="clear" w:color="auto" w:fill="auto"/>
            <w:noWrap/>
            <w:vAlign w:val="center"/>
          </w:tcPr>
          <w:p w14:paraId="38D82E2D" w14:textId="77777777" w:rsidR="00F00B62" w:rsidRPr="00F00B62" w:rsidRDefault="00F00B62" w:rsidP="00F00B62">
            <w:pPr>
              <w:jc w:val="center"/>
              <w:rPr>
                <w:sz w:val="22"/>
                <w:szCs w:val="22"/>
              </w:rPr>
            </w:pPr>
            <w:r w:rsidRPr="00F00B62">
              <w:rPr>
                <w:sz w:val="22"/>
                <w:szCs w:val="22"/>
              </w:rPr>
              <w:t>0</w:t>
            </w:r>
          </w:p>
        </w:tc>
        <w:tc>
          <w:tcPr>
            <w:tcW w:w="1271" w:type="dxa"/>
            <w:shd w:val="clear" w:color="auto" w:fill="auto"/>
            <w:noWrap/>
            <w:vAlign w:val="center"/>
          </w:tcPr>
          <w:p w14:paraId="587050CF" w14:textId="77777777" w:rsidR="00F00B62" w:rsidRPr="00F00B62" w:rsidRDefault="00F00B62" w:rsidP="00F00B62">
            <w:pPr>
              <w:jc w:val="center"/>
              <w:rPr>
                <w:sz w:val="22"/>
                <w:szCs w:val="22"/>
              </w:rPr>
            </w:pPr>
            <w:r w:rsidRPr="00F00B62">
              <w:rPr>
                <w:sz w:val="22"/>
                <w:szCs w:val="22"/>
              </w:rPr>
              <w:t>0</w:t>
            </w:r>
          </w:p>
        </w:tc>
      </w:tr>
      <w:tr w:rsidR="00F00B62" w:rsidRPr="00F00B62" w14:paraId="2AF8DF96" w14:textId="77777777" w:rsidTr="006D5EE3">
        <w:trPr>
          <w:trHeight w:val="356"/>
        </w:trPr>
        <w:tc>
          <w:tcPr>
            <w:tcW w:w="908" w:type="dxa"/>
            <w:shd w:val="clear" w:color="auto" w:fill="auto"/>
            <w:noWrap/>
            <w:vAlign w:val="center"/>
            <w:hideMark/>
          </w:tcPr>
          <w:p w14:paraId="092BDABD" w14:textId="77777777" w:rsidR="00F00B62" w:rsidRPr="00F00B62" w:rsidRDefault="00F00B62" w:rsidP="00F00B62">
            <w:pPr>
              <w:jc w:val="center"/>
              <w:rPr>
                <w:sz w:val="22"/>
                <w:szCs w:val="22"/>
              </w:rPr>
            </w:pPr>
          </w:p>
        </w:tc>
        <w:tc>
          <w:tcPr>
            <w:tcW w:w="4757" w:type="dxa"/>
            <w:shd w:val="clear" w:color="auto" w:fill="auto"/>
            <w:noWrap/>
            <w:vAlign w:val="center"/>
            <w:hideMark/>
          </w:tcPr>
          <w:p w14:paraId="727339A2" w14:textId="77777777" w:rsidR="00F00B62" w:rsidRPr="00F00B62" w:rsidRDefault="00F00B62" w:rsidP="00F00B62">
            <w:pPr>
              <w:rPr>
                <w:sz w:val="22"/>
                <w:szCs w:val="22"/>
              </w:rPr>
            </w:pPr>
            <w:r w:rsidRPr="00F00B62">
              <w:rPr>
                <w:sz w:val="22"/>
                <w:szCs w:val="22"/>
              </w:rPr>
              <w:t>ИТОГО</w:t>
            </w:r>
          </w:p>
        </w:tc>
        <w:tc>
          <w:tcPr>
            <w:tcW w:w="1401" w:type="dxa"/>
            <w:vAlign w:val="center"/>
          </w:tcPr>
          <w:p w14:paraId="4976E5CD" w14:textId="77777777" w:rsidR="00F00B62" w:rsidRPr="00F00B62" w:rsidRDefault="00F00B62" w:rsidP="00F00B62">
            <w:pPr>
              <w:jc w:val="center"/>
              <w:rPr>
                <w:sz w:val="22"/>
                <w:szCs w:val="22"/>
              </w:rPr>
            </w:pPr>
            <w:r w:rsidRPr="00F00B62">
              <w:rPr>
                <w:szCs w:val="20"/>
              </w:rPr>
              <w:t>30 135</w:t>
            </w:r>
          </w:p>
        </w:tc>
        <w:tc>
          <w:tcPr>
            <w:tcW w:w="1500" w:type="dxa"/>
            <w:shd w:val="clear" w:color="auto" w:fill="auto"/>
            <w:noWrap/>
            <w:vAlign w:val="center"/>
          </w:tcPr>
          <w:p w14:paraId="715ABD51" w14:textId="77777777" w:rsidR="00F00B62" w:rsidRPr="00F00B62" w:rsidRDefault="00F00B62" w:rsidP="00F00B62">
            <w:pPr>
              <w:jc w:val="center"/>
              <w:rPr>
                <w:sz w:val="22"/>
                <w:szCs w:val="22"/>
              </w:rPr>
            </w:pPr>
            <w:r w:rsidRPr="00F00B62">
              <w:rPr>
                <w:sz w:val="22"/>
                <w:szCs w:val="22"/>
              </w:rPr>
              <w:t>30 380</w:t>
            </w:r>
          </w:p>
        </w:tc>
        <w:tc>
          <w:tcPr>
            <w:tcW w:w="1271" w:type="dxa"/>
            <w:shd w:val="clear" w:color="auto" w:fill="auto"/>
            <w:noWrap/>
            <w:vAlign w:val="center"/>
          </w:tcPr>
          <w:p w14:paraId="411DB015" w14:textId="77777777" w:rsidR="00F00B62" w:rsidRPr="00F00B62" w:rsidRDefault="00F00B62" w:rsidP="00F00B62">
            <w:pPr>
              <w:jc w:val="center"/>
              <w:rPr>
                <w:sz w:val="22"/>
                <w:szCs w:val="22"/>
              </w:rPr>
            </w:pPr>
            <w:r w:rsidRPr="00F00B62">
              <w:rPr>
                <w:sz w:val="22"/>
                <w:szCs w:val="22"/>
              </w:rPr>
              <w:t>245</w:t>
            </w:r>
          </w:p>
        </w:tc>
      </w:tr>
      <w:tr w:rsidR="00F00B62" w:rsidRPr="00F00B62" w14:paraId="3CDFAA17" w14:textId="77777777" w:rsidTr="006D5EE3">
        <w:trPr>
          <w:trHeight w:val="356"/>
        </w:trPr>
        <w:tc>
          <w:tcPr>
            <w:tcW w:w="908" w:type="dxa"/>
            <w:shd w:val="clear" w:color="auto" w:fill="auto"/>
            <w:noWrap/>
            <w:vAlign w:val="center"/>
            <w:hideMark/>
          </w:tcPr>
          <w:p w14:paraId="28A63BAF" w14:textId="77777777" w:rsidR="00F00B62" w:rsidRPr="00F00B62" w:rsidRDefault="00F00B62" w:rsidP="00F00B62">
            <w:pPr>
              <w:jc w:val="center"/>
              <w:rPr>
                <w:sz w:val="22"/>
                <w:szCs w:val="22"/>
              </w:rPr>
            </w:pPr>
            <w:r w:rsidRPr="00F00B62">
              <w:rPr>
                <w:sz w:val="22"/>
                <w:szCs w:val="22"/>
              </w:rPr>
              <w:t>2</w:t>
            </w:r>
          </w:p>
        </w:tc>
        <w:tc>
          <w:tcPr>
            <w:tcW w:w="4757" w:type="dxa"/>
            <w:shd w:val="clear" w:color="auto" w:fill="auto"/>
            <w:noWrap/>
            <w:vAlign w:val="center"/>
            <w:hideMark/>
          </w:tcPr>
          <w:p w14:paraId="0C4C7947" w14:textId="77777777" w:rsidR="00F00B62" w:rsidRPr="00F00B62" w:rsidRDefault="00F00B62" w:rsidP="00F00B62">
            <w:pPr>
              <w:rPr>
                <w:sz w:val="22"/>
                <w:szCs w:val="22"/>
              </w:rPr>
            </w:pPr>
            <w:r w:rsidRPr="00F00B62">
              <w:rPr>
                <w:sz w:val="22"/>
                <w:szCs w:val="22"/>
              </w:rPr>
              <w:t>Налог на прибыль</w:t>
            </w:r>
          </w:p>
        </w:tc>
        <w:tc>
          <w:tcPr>
            <w:tcW w:w="1401" w:type="dxa"/>
            <w:vAlign w:val="center"/>
          </w:tcPr>
          <w:p w14:paraId="6CD53DF4" w14:textId="77777777" w:rsidR="00F00B62" w:rsidRPr="00F00B62" w:rsidRDefault="00F00B62" w:rsidP="00F00B62">
            <w:pPr>
              <w:jc w:val="center"/>
              <w:rPr>
                <w:sz w:val="22"/>
                <w:szCs w:val="22"/>
              </w:rPr>
            </w:pPr>
            <w:r w:rsidRPr="00F00B62">
              <w:rPr>
                <w:sz w:val="22"/>
                <w:szCs w:val="22"/>
              </w:rPr>
              <w:t>0</w:t>
            </w:r>
          </w:p>
        </w:tc>
        <w:tc>
          <w:tcPr>
            <w:tcW w:w="1500" w:type="dxa"/>
            <w:shd w:val="clear" w:color="auto" w:fill="auto"/>
            <w:noWrap/>
            <w:vAlign w:val="center"/>
          </w:tcPr>
          <w:p w14:paraId="4BB6BD70" w14:textId="77777777" w:rsidR="00F00B62" w:rsidRPr="00F00B62" w:rsidRDefault="00F00B62" w:rsidP="00F00B62">
            <w:pPr>
              <w:jc w:val="center"/>
              <w:rPr>
                <w:sz w:val="22"/>
                <w:szCs w:val="22"/>
              </w:rPr>
            </w:pPr>
            <w:r w:rsidRPr="00F00B62">
              <w:rPr>
                <w:sz w:val="22"/>
                <w:szCs w:val="22"/>
              </w:rPr>
              <w:t>0</w:t>
            </w:r>
          </w:p>
        </w:tc>
        <w:tc>
          <w:tcPr>
            <w:tcW w:w="1271" w:type="dxa"/>
            <w:shd w:val="clear" w:color="auto" w:fill="auto"/>
            <w:noWrap/>
            <w:vAlign w:val="center"/>
          </w:tcPr>
          <w:p w14:paraId="3C8E5F02" w14:textId="77777777" w:rsidR="00F00B62" w:rsidRPr="00F00B62" w:rsidRDefault="00F00B62" w:rsidP="00F00B62">
            <w:pPr>
              <w:jc w:val="center"/>
              <w:rPr>
                <w:sz w:val="22"/>
                <w:szCs w:val="22"/>
              </w:rPr>
            </w:pPr>
            <w:r w:rsidRPr="00F00B62">
              <w:rPr>
                <w:sz w:val="22"/>
                <w:szCs w:val="22"/>
              </w:rPr>
              <w:t>0</w:t>
            </w:r>
          </w:p>
        </w:tc>
      </w:tr>
      <w:tr w:rsidR="00F00B62" w:rsidRPr="00F00B62" w14:paraId="5956A87C" w14:textId="77777777" w:rsidTr="006D5EE3">
        <w:trPr>
          <w:trHeight w:val="1072"/>
        </w:trPr>
        <w:tc>
          <w:tcPr>
            <w:tcW w:w="908" w:type="dxa"/>
            <w:shd w:val="clear" w:color="auto" w:fill="auto"/>
            <w:noWrap/>
            <w:vAlign w:val="center"/>
            <w:hideMark/>
          </w:tcPr>
          <w:p w14:paraId="6B8D1071" w14:textId="77777777" w:rsidR="00F00B62" w:rsidRPr="00F00B62" w:rsidRDefault="00F00B62" w:rsidP="00F00B62">
            <w:pPr>
              <w:jc w:val="center"/>
              <w:rPr>
                <w:sz w:val="22"/>
                <w:szCs w:val="22"/>
              </w:rPr>
            </w:pPr>
            <w:r w:rsidRPr="00F00B62">
              <w:rPr>
                <w:sz w:val="22"/>
                <w:szCs w:val="22"/>
              </w:rPr>
              <w:t>3</w:t>
            </w:r>
          </w:p>
        </w:tc>
        <w:tc>
          <w:tcPr>
            <w:tcW w:w="4757" w:type="dxa"/>
            <w:shd w:val="clear" w:color="auto" w:fill="auto"/>
            <w:noWrap/>
            <w:vAlign w:val="center"/>
            <w:hideMark/>
          </w:tcPr>
          <w:p w14:paraId="1DBCA1F5" w14:textId="77777777" w:rsidR="00F00B62" w:rsidRPr="00F00B62" w:rsidRDefault="00F00B62" w:rsidP="00F00B62">
            <w:pPr>
              <w:rPr>
                <w:sz w:val="22"/>
                <w:szCs w:val="22"/>
              </w:rPr>
            </w:pPr>
            <w:r w:rsidRPr="00F00B62">
              <w:rPr>
                <w:sz w:val="22"/>
                <w:szCs w:val="22"/>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401" w:type="dxa"/>
            <w:vAlign w:val="center"/>
          </w:tcPr>
          <w:p w14:paraId="689E04D9" w14:textId="77777777" w:rsidR="00F00B62" w:rsidRPr="00F00B62" w:rsidRDefault="00F00B62" w:rsidP="00F00B62">
            <w:pPr>
              <w:jc w:val="center"/>
              <w:rPr>
                <w:sz w:val="22"/>
                <w:szCs w:val="22"/>
              </w:rPr>
            </w:pPr>
            <w:r w:rsidRPr="00F00B62">
              <w:rPr>
                <w:szCs w:val="20"/>
              </w:rPr>
              <w:t> 0</w:t>
            </w:r>
          </w:p>
        </w:tc>
        <w:tc>
          <w:tcPr>
            <w:tcW w:w="1500" w:type="dxa"/>
            <w:shd w:val="clear" w:color="auto" w:fill="auto"/>
            <w:noWrap/>
            <w:vAlign w:val="center"/>
          </w:tcPr>
          <w:p w14:paraId="112CF8AA" w14:textId="77777777" w:rsidR="00F00B62" w:rsidRPr="00F00B62" w:rsidRDefault="00F00B62" w:rsidP="00F00B62">
            <w:pPr>
              <w:jc w:val="center"/>
              <w:rPr>
                <w:sz w:val="22"/>
                <w:szCs w:val="22"/>
              </w:rPr>
            </w:pPr>
            <w:r w:rsidRPr="00F00B62">
              <w:rPr>
                <w:sz w:val="22"/>
                <w:szCs w:val="22"/>
              </w:rPr>
              <w:t>0</w:t>
            </w:r>
          </w:p>
        </w:tc>
        <w:tc>
          <w:tcPr>
            <w:tcW w:w="1271" w:type="dxa"/>
            <w:shd w:val="clear" w:color="auto" w:fill="auto"/>
            <w:noWrap/>
            <w:vAlign w:val="center"/>
          </w:tcPr>
          <w:p w14:paraId="054C4098" w14:textId="77777777" w:rsidR="00F00B62" w:rsidRPr="00F00B62" w:rsidRDefault="00F00B62" w:rsidP="00F00B62">
            <w:pPr>
              <w:jc w:val="center"/>
              <w:rPr>
                <w:sz w:val="22"/>
                <w:szCs w:val="22"/>
              </w:rPr>
            </w:pPr>
            <w:r w:rsidRPr="00F00B62">
              <w:rPr>
                <w:sz w:val="22"/>
                <w:szCs w:val="22"/>
              </w:rPr>
              <w:t>0</w:t>
            </w:r>
          </w:p>
        </w:tc>
      </w:tr>
      <w:tr w:rsidR="00F00B62" w:rsidRPr="00F00B62" w14:paraId="6561DE3E" w14:textId="77777777" w:rsidTr="006D5EE3">
        <w:trPr>
          <w:trHeight w:val="437"/>
        </w:trPr>
        <w:tc>
          <w:tcPr>
            <w:tcW w:w="908" w:type="dxa"/>
            <w:shd w:val="clear" w:color="auto" w:fill="auto"/>
            <w:noWrap/>
            <w:vAlign w:val="center"/>
            <w:hideMark/>
          </w:tcPr>
          <w:p w14:paraId="6C8A8FC2" w14:textId="77777777" w:rsidR="00F00B62" w:rsidRPr="00F00B62" w:rsidRDefault="00F00B62" w:rsidP="00F00B62">
            <w:pPr>
              <w:jc w:val="center"/>
              <w:rPr>
                <w:sz w:val="22"/>
                <w:szCs w:val="22"/>
              </w:rPr>
            </w:pPr>
            <w:r w:rsidRPr="00F00B62">
              <w:rPr>
                <w:sz w:val="22"/>
                <w:szCs w:val="22"/>
              </w:rPr>
              <w:t>4</w:t>
            </w:r>
          </w:p>
        </w:tc>
        <w:tc>
          <w:tcPr>
            <w:tcW w:w="4757" w:type="dxa"/>
            <w:shd w:val="clear" w:color="auto" w:fill="auto"/>
            <w:vAlign w:val="center"/>
            <w:hideMark/>
          </w:tcPr>
          <w:p w14:paraId="1ABA0934" w14:textId="77777777" w:rsidR="00F00B62" w:rsidRPr="00F00B62" w:rsidRDefault="00F00B62" w:rsidP="00F00B62">
            <w:pPr>
              <w:autoSpaceDE w:val="0"/>
              <w:autoSpaceDN w:val="0"/>
              <w:adjustRightInd w:val="0"/>
              <w:jc w:val="both"/>
              <w:rPr>
                <w:sz w:val="22"/>
                <w:szCs w:val="22"/>
              </w:rPr>
            </w:pPr>
            <w:r w:rsidRPr="00F00B62">
              <w:rPr>
                <w:sz w:val="22"/>
                <w:szCs w:val="22"/>
              </w:rPr>
              <w:t>Итого неподконтрольных расходов</w:t>
            </w:r>
          </w:p>
        </w:tc>
        <w:tc>
          <w:tcPr>
            <w:tcW w:w="1401" w:type="dxa"/>
            <w:vAlign w:val="center"/>
          </w:tcPr>
          <w:p w14:paraId="6DFFCFF4" w14:textId="77777777" w:rsidR="00F00B62" w:rsidRPr="00F00B62" w:rsidRDefault="00F00B62" w:rsidP="00F00B62">
            <w:pPr>
              <w:jc w:val="center"/>
              <w:rPr>
                <w:sz w:val="22"/>
                <w:szCs w:val="22"/>
              </w:rPr>
            </w:pPr>
            <w:r w:rsidRPr="00F00B62">
              <w:rPr>
                <w:szCs w:val="20"/>
              </w:rPr>
              <w:t>30 135</w:t>
            </w:r>
          </w:p>
        </w:tc>
        <w:tc>
          <w:tcPr>
            <w:tcW w:w="1500" w:type="dxa"/>
            <w:shd w:val="clear" w:color="auto" w:fill="auto"/>
            <w:noWrap/>
            <w:vAlign w:val="center"/>
          </w:tcPr>
          <w:p w14:paraId="09D9A919" w14:textId="77777777" w:rsidR="00F00B62" w:rsidRPr="00F00B62" w:rsidRDefault="00F00B62" w:rsidP="00F00B62">
            <w:pPr>
              <w:jc w:val="center"/>
              <w:rPr>
                <w:sz w:val="22"/>
                <w:szCs w:val="22"/>
              </w:rPr>
            </w:pPr>
            <w:r w:rsidRPr="00F00B62">
              <w:rPr>
                <w:sz w:val="22"/>
                <w:szCs w:val="22"/>
              </w:rPr>
              <w:t>30 380</w:t>
            </w:r>
          </w:p>
        </w:tc>
        <w:tc>
          <w:tcPr>
            <w:tcW w:w="1271" w:type="dxa"/>
            <w:shd w:val="clear" w:color="auto" w:fill="auto"/>
            <w:noWrap/>
            <w:vAlign w:val="center"/>
          </w:tcPr>
          <w:p w14:paraId="7E38D575" w14:textId="77777777" w:rsidR="00F00B62" w:rsidRPr="00F00B62" w:rsidRDefault="00F00B62" w:rsidP="00F00B62">
            <w:pPr>
              <w:jc w:val="center"/>
              <w:rPr>
                <w:sz w:val="22"/>
                <w:szCs w:val="22"/>
              </w:rPr>
            </w:pPr>
            <w:r w:rsidRPr="00F00B62">
              <w:rPr>
                <w:sz w:val="22"/>
                <w:szCs w:val="22"/>
              </w:rPr>
              <w:t>245</w:t>
            </w:r>
          </w:p>
        </w:tc>
      </w:tr>
    </w:tbl>
    <w:p w14:paraId="7697CA5C" w14:textId="77777777" w:rsidR="00F00B62" w:rsidRPr="00F00B62" w:rsidRDefault="00F00B62" w:rsidP="00F00B62">
      <w:pPr>
        <w:spacing w:after="160"/>
        <w:rPr>
          <w:szCs w:val="20"/>
        </w:rPr>
      </w:pPr>
      <w:r w:rsidRPr="00F00B62">
        <w:rPr>
          <w:szCs w:val="20"/>
        </w:rPr>
        <w:br w:type="page"/>
      </w:r>
    </w:p>
    <w:p w14:paraId="383B2375" w14:textId="77777777" w:rsidR="00F00B62" w:rsidRPr="00F00B62" w:rsidRDefault="00F00B62" w:rsidP="00F00B62">
      <w:pPr>
        <w:tabs>
          <w:tab w:val="left" w:pos="1890"/>
        </w:tabs>
        <w:ind w:left="1080" w:right="-1"/>
        <w:jc w:val="right"/>
        <w:rPr>
          <w:sz w:val="28"/>
          <w:szCs w:val="28"/>
        </w:rPr>
      </w:pPr>
      <w:r w:rsidRPr="00F00B62">
        <w:rPr>
          <w:sz w:val="28"/>
          <w:szCs w:val="28"/>
        </w:rPr>
        <w:lastRenderedPageBreak/>
        <w:t>Таблица 33</w:t>
      </w:r>
    </w:p>
    <w:p w14:paraId="4FCC190B" w14:textId="77777777" w:rsidR="00F00B62" w:rsidRPr="00F00B62" w:rsidRDefault="00F00B62" w:rsidP="00F00B62">
      <w:pPr>
        <w:jc w:val="center"/>
        <w:rPr>
          <w:b/>
          <w:sz w:val="28"/>
          <w:szCs w:val="28"/>
        </w:rPr>
      </w:pPr>
      <w:r w:rsidRPr="00F00B62">
        <w:rPr>
          <w:b/>
          <w:sz w:val="28"/>
          <w:szCs w:val="28"/>
        </w:rPr>
        <w:t>Расчет необходимой валовой выручки на теплоноситель</w:t>
      </w:r>
    </w:p>
    <w:p w14:paraId="63E99728" w14:textId="77777777" w:rsidR="00F00B62" w:rsidRPr="00F00B62" w:rsidRDefault="00F00B62" w:rsidP="00F00B62">
      <w:pPr>
        <w:jc w:val="right"/>
        <w:rPr>
          <w:szCs w:val="20"/>
        </w:rPr>
      </w:pPr>
      <w:r w:rsidRPr="00F00B62">
        <w:rPr>
          <w:szCs w:val="20"/>
        </w:rPr>
        <w:t>тыс. руб.</w:t>
      </w:r>
    </w:p>
    <w:tbl>
      <w:tblPr>
        <w:tblW w:w="99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4925"/>
        <w:gridCol w:w="1445"/>
        <w:gridCol w:w="1445"/>
        <w:gridCol w:w="1444"/>
      </w:tblGrid>
      <w:tr w:rsidR="00F00B62" w:rsidRPr="00F00B62" w14:paraId="7941B5EE" w14:textId="77777777" w:rsidTr="006D5EE3">
        <w:trPr>
          <w:trHeight w:val="589"/>
          <w:tblHeader/>
        </w:trPr>
        <w:tc>
          <w:tcPr>
            <w:tcW w:w="710" w:type="dxa"/>
            <w:shd w:val="clear" w:color="auto" w:fill="auto"/>
            <w:vAlign w:val="center"/>
            <w:hideMark/>
          </w:tcPr>
          <w:p w14:paraId="1358C368" w14:textId="77777777" w:rsidR="00F00B62" w:rsidRPr="00F00B62" w:rsidRDefault="00F00B62" w:rsidP="00F00B62">
            <w:pPr>
              <w:jc w:val="center"/>
            </w:pPr>
            <w:r w:rsidRPr="00F00B62">
              <w:t>№ п/п</w:t>
            </w:r>
          </w:p>
        </w:tc>
        <w:tc>
          <w:tcPr>
            <w:tcW w:w="4925" w:type="dxa"/>
            <w:shd w:val="clear" w:color="auto" w:fill="auto"/>
            <w:vAlign w:val="center"/>
            <w:hideMark/>
          </w:tcPr>
          <w:p w14:paraId="4F4D3982" w14:textId="77777777" w:rsidR="00F00B62" w:rsidRPr="00F00B62" w:rsidRDefault="00F00B62" w:rsidP="00F00B62">
            <w:pPr>
              <w:jc w:val="center"/>
            </w:pPr>
            <w:r w:rsidRPr="00F00B62">
              <w:t>Наименование расхода</w:t>
            </w:r>
          </w:p>
        </w:tc>
        <w:tc>
          <w:tcPr>
            <w:tcW w:w="1445" w:type="dxa"/>
            <w:vAlign w:val="center"/>
          </w:tcPr>
          <w:p w14:paraId="60A40A10" w14:textId="77777777" w:rsidR="00F00B62" w:rsidRPr="00F00B62" w:rsidRDefault="00F00B62" w:rsidP="00F00B62">
            <w:pPr>
              <w:jc w:val="center"/>
              <w:rPr>
                <w:sz w:val="20"/>
                <w:szCs w:val="20"/>
              </w:rPr>
            </w:pPr>
            <w:r w:rsidRPr="00F00B62">
              <w:rPr>
                <w:sz w:val="20"/>
                <w:szCs w:val="20"/>
              </w:rPr>
              <w:t>Утверждено на 2023 год</w:t>
            </w:r>
          </w:p>
        </w:tc>
        <w:tc>
          <w:tcPr>
            <w:tcW w:w="1445" w:type="dxa"/>
            <w:shd w:val="clear" w:color="auto" w:fill="auto"/>
            <w:vAlign w:val="center"/>
          </w:tcPr>
          <w:p w14:paraId="1022FFDA" w14:textId="77777777" w:rsidR="00F00B62" w:rsidRPr="00F00B62" w:rsidRDefault="00F00B62" w:rsidP="00F00B62">
            <w:pPr>
              <w:jc w:val="center"/>
              <w:rPr>
                <w:sz w:val="20"/>
                <w:szCs w:val="20"/>
              </w:rPr>
            </w:pPr>
            <w:r w:rsidRPr="00F00B62">
              <w:rPr>
                <w:sz w:val="20"/>
                <w:szCs w:val="20"/>
              </w:rPr>
              <w:t xml:space="preserve">Предложение экспертов </w:t>
            </w:r>
            <w:r w:rsidRPr="00F00B62">
              <w:rPr>
                <w:sz w:val="20"/>
                <w:szCs w:val="20"/>
              </w:rPr>
              <w:br/>
              <w:t>на 2024 год</w:t>
            </w:r>
          </w:p>
        </w:tc>
        <w:tc>
          <w:tcPr>
            <w:tcW w:w="1444" w:type="dxa"/>
            <w:shd w:val="clear" w:color="auto" w:fill="auto"/>
            <w:vAlign w:val="center"/>
          </w:tcPr>
          <w:p w14:paraId="29BE0139" w14:textId="77777777" w:rsidR="00F00B62" w:rsidRPr="00F00B62" w:rsidRDefault="00F00B62" w:rsidP="00F00B62">
            <w:pPr>
              <w:jc w:val="center"/>
              <w:rPr>
                <w:sz w:val="20"/>
                <w:szCs w:val="20"/>
              </w:rPr>
            </w:pPr>
            <w:r w:rsidRPr="00F00B62">
              <w:rPr>
                <w:sz w:val="20"/>
                <w:szCs w:val="20"/>
              </w:rPr>
              <w:t>Динамика расходов</w:t>
            </w:r>
          </w:p>
        </w:tc>
      </w:tr>
      <w:tr w:rsidR="00F00B62" w:rsidRPr="00F00B62" w14:paraId="6BDA0220" w14:textId="77777777" w:rsidTr="006D5EE3">
        <w:trPr>
          <w:trHeight w:val="302"/>
        </w:trPr>
        <w:tc>
          <w:tcPr>
            <w:tcW w:w="710" w:type="dxa"/>
            <w:shd w:val="clear" w:color="auto" w:fill="auto"/>
            <w:vAlign w:val="center"/>
            <w:hideMark/>
          </w:tcPr>
          <w:p w14:paraId="68ED5D93" w14:textId="77777777" w:rsidR="00F00B62" w:rsidRPr="00F00B62" w:rsidRDefault="00F00B62" w:rsidP="00F00B62">
            <w:pPr>
              <w:jc w:val="center"/>
            </w:pPr>
            <w:r w:rsidRPr="00F00B62">
              <w:t>1</w:t>
            </w:r>
          </w:p>
        </w:tc>
        <w:tc>
          <w:tcPr>
            <w:tcW w:w="4925" w:type="dxa"/>
            <w:shd w:val="clear" w:color="auto" w:fill="auto"/>
            <w:vAlign w:val="center"/>
            <w:hideMark/>
          </w:tcPr>
          <w:p w14:paraId="752BC2D1" w14:textId="77777777" w:rsidR="00F00B62" w:rsidRPr="00F00B62" w:rsidRDefault="00F00B62" w:rsidP="00F00B62">
            <w:r w:rsidRPr="00F00B62">
              <w:t>Операционные (подконтрольные) расходы</w:t>
            </w:r>
          </w:p>
        </w:tc>
        <w:tc>
          <w:tcPr>
            <w:tcW w:w="1445" w:type="dxa"/>
            <w:vAlign w:val="center"/>
          </w:tcPr>
          <w:p w14:paraId="2ADDB3C7" w14:textId="77777777" w:rsidR="00F00B62" w:rsidRPr="00F00B62" w:rsidRDefault="00F00B62" w:rsidP="00F00B62">
            <w:pPr>
              <w:jc w:val="center"/>
            </w:pPr>
            <w:r w:rsidRPr="00F00B62">
              <w:rPr>
                <w:szCs w:val="20"/>
              </w:rPr>
              <w:t>58 290</w:t>
            </w:r>
          </w:p>
        </w:tc>
        <w:tc>
          <w:tcPr>
            <w:tcW w:w="1445" w:type="dxa"/>
            <w:shd w:val="clear" w:color="auto" w:fill="auto"/>
            <w:vAlign w:val="center"/>
          </w:tcPr>
          <w:p w14:paraId="1646A9D8" w14:textId="77777777" w:rsidR="00F00B62" w:rsidRPr="00F00B62" w:rsidRDefault="00F00B62" w:rsidP="00F00B62">
            <w:pPr>
              <w:jc w:val="center"/>
            </w:pPr>
            <w:r w:rsidRPr="00F00B62">
              <w:rPr>
                <w:szCs w:val="20"/>
              </w:rPr>
              <w:t>56 036</w:t>
            </w:r>
          </w:p>
        </w:tc>
        <w:tc>
          <w:tcPr>
            <w:tcW w:w="1444" w:type="dxa"/>
            <w:shd w:val="clear" w:color="auto" w:fill="auto"/>
            <w:vAlign w:val="center"/>
          </w:tcPr>
          <w:p w14:paraId="2FEE8110" w14:textId="77777777" w:rsidR="00F00B62" w:rsidRPr="00F00B62" w:rsidRDefault="00F00B62" w:rsidP="00F00B62">
            <w:pPr>
              <w:jc w:val="center"/>
            </w:pPr>
            <w:r w:rsidRPr="00F00B62">
              <w:rPr>
                <w:szCs w:val="20"/>
              </w:rPr>
              <w:t>-2 254</w:t>
            </w:r>
          </w:p>
        </w:tc>
      </w:tr>
      <w:tr w:rsidR="00F00B62" w:rsidRPr="00F00B62" w14:paraId="2F78CDE1" w14:textId="77777777" w:rsidTr="006D5EE3">
        <w:trPr>
          <w:trHeight w:val="354"/>
        </w:trPr>
        <w:tc>
          <w:tcPr>
            <w:tcW w:w="710" w:type="dxa"/>
            <w:shd w:val="clear" w:color="auto" w:fill="auto"/>
            <w:vAlign w:val="center"/>
            <w:hideMark/>
          </w:tcPr>
          <w:p w14:paraId="25907220" w14:textId="77777777" w:rsidR="00F00B62" w:rsidRPr="00F00B62" w:rsidRDefault="00F00B62" w:rsidP="00F00B62">
            <w:pPr>
              <w:jc w:val="center"/>
            </w:pPr>
            <w:r w:rsidRPr="00F00B62">
              <w:t>2</w:t>
            </w:r>
          </w:p>
        </w:tc>
        <w:tc>
          <w:tcPr>
            <w:tcW w:w="4925" w:type="dxa"/>
            <w:shd w:val="clear" w:color="auto" w:fill="auto"/>
            <w:vAlign w:val="center"/>
            <w:hideMark/>
          </w:tcPr>
          <w:p w14:paraId="3176E9B4" w14:textId="77777777" w:rsidR="00F00B62" w:rsidRPr="00F00B62" w:rsidRDefault="00F00B62" w:rsidP="00F00B62">
            <w:r w:rsidRPr="00F00B62">
              <w:t>Неподконтрольные расходы</w:t>
            </w:r>
          </w:p>
        </w:tc>
        <w:tc>
          <w:tcPr>
            <w:tcW w:w="1445" w:type="dxa"/>
            <w:vAlign w:val="center"/>
          </w:tcPr>
          <w:p w14:paraId="39F05B15" w14:textId="77777777" w:rsidR="00F00B62" w:rsidRPr="00F00B62" w:rsidRDefault="00F00B62" w:rsidP="00F00B62">
            <w:pPr>
              <w:jc w:val="center"/>
            </w:pPr>
            <w:r w:rsidRPr="00F00B62">
              <w:rPr>
                <w:szCs w:val="20"/>
              </w:rPr>
              <w:t>30 135</w:t>
            </w:r>
          </w:p>
        </w:tc>
        <w:tc>
          <w:tcPr>
            <w:tcW w:w="1445" w:type="dxa"/>
            <w:shd w:val="clear" w:color="auto" w:fill="auto"/>
            <w:vAlign w:val="center"/>
          </w:tcPr>
          <w:p w14:paraId="54E3136A" w14:textId="77777777" w:rsidR="00F00B62" w:rsidRPr="00F00B62" w:rsidRDefault="00F00B62" w:rsidP="00F00B62">
            <w:pPr>
              <w:jc w:val="center"/>
            </w:pPr>
            <w:r w:rsidRPr="00F00B62">
              <w:rPr>
                <w:szCs w:val="20"/>
              </w:rPr>
              <w:t>30 380</w:t>
            </w:r>
          </w:p>
        </w:tc>
        <w:tc>
          <w:tcPr>
            <w:tcW w:w="1444" w:type="dxa"/>
            <w:shd w:val="clear" w:color="auto" w:fill="auto"/>
            <w:vAlign w:val="center"/>
          </w:tcPr>
          <w:p w14:paraId="266C9ABB" w14:textId="77777777" w:rsidR="00F00B62" w:rsidRPr="00F00B62" w:rsidRDefault="00F00B62" w:rsidP="00F00B62">
            <w:pPr>
              <w:jc w:val="center"/>
            </w:pPr>
            <w:r w:rsidRPr="00F00B62">
              <w:rPr>
                <w:szCs w:val="20"/>
              </w:rPr>
              <w:t>245</w:t>
            </w:r>
          </w:p>
        </w:tc>
      </w:tr>
      <w:tr w:rsidR="00F00B62" w:rsidRPr="00F00B62" w14:paraId="3CB75C8D" w14:textId="77777777" w:rsidTr="006D5EE3">
        <w:trPr>
          <w:trHeight w:val="719"/>
        </w:trPr>
        <w:tc>
          <w:tcPr>
            <w:tcW w:w="710" w:type="dxa"/>
            <w:shd w:val="clear" w:color="auto" w:fill="auto"/>
            <w:vAlign w:val="center"/>
            <w:hideMark/>
          </w:tcPr>
          <w:p w14:paraId="487EF154" w14:textId="77777777" w:rsidR="00F00B62" w:rsidRPr="00F00B62" w:rsidRDefault="00F00B62" w:rsidP="00F00B62">
            <w:pPr>
              <w:jc w:val="center"/>
            </w:pPr>
            <w:r w:rsidRPr="00F00B62">
              <w:t>3</w:t>
            </w:r>
          </w:p>
        </w:tc>
        <w:tc>
          <w:tcPr>
            <w:tcW w:w="4925" w:type="dxa"/>
            <w:shd w:val="clear" w:color="auto" w:fill="auto"/>
            <w:vAlign w:val="center"/>
            <w:hideMark/>
          </w:tcPr>
          <w:p w14:paraId="48FCED05" w14:textId="77777777" w:rsidR="00F00B62" w:rsidRPr="00F00B62" w:rsidRDefault="00F00B62" w:rsidP="00F00B62">
            <w:r w:rsidRPr="00F00B62">
              <w:t>Расходы на приобретение (производство) энергетических ресурсов, холодной воды и теплоносителя</w:t>
            </w:r>
          </w:p>
        </w:tc>
        <w:tc>
          <w:tcPr>
            <w:tcW w:w="1445" w:type="dxa"/>
            <w:vAlign w:val="center"/>
          </w:tcPr>
          <w:p w14:paraId="2A1DB9ED" w14:textId="77777777" w:rsidR="00F00B62" w:rsidRPr="00F00B62" w:rsidRDefault="00F00B62" w:rsidP="00F00B62">
            <w:pPr>
              <w:jc w:val="center"/>
            </w:pPr>
            <w:r w:rsidRPr="00F00B62">
              <w:rPr>
                <w:szCs w:val="20"/>
              </w:rPr>
              <w:t>0</w:t>
            </w:r>
          </w:p>
        </w:tc>
        <w:tc>
          <w:tcPr>
            <w:tcW w:w="1445" w:type="dxa"/>
            <w:shd w:val="clear" w:color="auto" w:fill="auto"/>
            <w:vAlign w:val="center"/>
          </w:tcPr>
          <w:p w14:paraId="51727C28" w14:textId="77777777" w:rsidR="00F00B62" w:rsidRPr="00F00B62" w:rsidRDefault="00F00B62" w:rsidP="00F00B62">
            <w:pPr>
              <w:jc w:val="center"/>
            </w:pPr>
            <w:r w:rsidRPr="00F00B62">
              <w:rPr>
                <w:szCs w:val="20"/>
              </w:rPr>
              <w:t>0</w:t>
            </w:r>
          </w:p>
        </w:tc>
        <w:tc>
          <w:tcPr>
            <w:tcW w:w="1444" w:type="dxa"/>
            <w:shd w:val="clear" w:color="auto" w:fill="auto"/>
            <w:vAlign w:val="center"/>
          </w:tcPr>
          <w:p w14:paraId="3011FA2D" w14:textId="77777777" w:rsidR="00F00B62" w:rsidRPr="00F00B62" w:rsidRDefault="00F00B62" w:rsidP="00F00B62">
            <w:pPr>
              <w:jc w:val="center"/>
            </w:pPr>
            <w:r w:rsidRPr="00F00B62">
              <w:rPr>
                <w:szCs w:val="20"/>
              </w:rPr>
              <w:t>0</w:t>
            </w:r>
          </w:p>
        </w:tc>
      </w:tr>
      <w:tr w:rsidR="00F00B62" w:rsidRPr="00F00B62" w14:paraId="0A32CAD3" w14:textId="77777777" w:rsidTr="006D5EE3">
        <w:trPr>
          <w:trHeight w:val="354"/>
        </w:trPr>
        <w:tc>
          <w:tcPr>
            <w:tcW w:w="710" w:type="dxa"/>
            <w:shd w:val="clear" w:color="auto" w:fill="auto"/>
            <w:vAlign w:val="center"/>
            <w:hideMark/>
          </w:tcPr>
          <w:p w14:paraId="61665CA5" w14:textId="77777777" w:rsidR="00F00B62" w:rsidRPr="00F00B62" w:rsidRDefault="00F00B62" w:rsidP="00F00B62">
            <w:pPr>
              <w:jc w:val="center"/>
            </w:pPr>
            <w:r w:rsidRPr="00F00B62">
              <w:t>4</w:t>
            </w:r>
          </w:p>
        </w:tc>
        <w:tc>
          <w:tcPr>
            <w:tcW w:w="4925" w:type="dxa"/>
            <w:shd w:val="clear" w:color="auto" w:fill="auto"/>
            <w:vAlign w:val="center"/>
            <w:hideMark/>
          </w:tcPr>
          <w:p w14:paraId="2EFD1476" w14:textId="77777777" w:rsidR="00F00B62" w:rsidRPr="00F00B62" w:rsidRDefault="00F00B62" w:rsidP="00F00B62">
            <w:r w:rsidRPr="00F00B62">
              <w:t>Нормативная прибыль</w:t>
            </w:r>
          </w:p>
        </w:tc>
        <w:tc>
          <w:tcPr>
            <w:tcW w:w="1445" w:type="dxa"/>
            <w:vAlign w:val="center"/>
          </w:tcPr>
          <w:p w14:paraId="3E06C9A2" w14:textId="77777777" w:rsidR="00F00B62" w:rsidRPr="00F00B62" w:rsidRDefault="00F00B62" w:rsidP="00F00B62">
            <w:pPr>
              <w:jc w:val="center"/>
            </w:pPr>
            <w:r w:rsidRPr="00F00B62">
              <w:rPr>
                <w:szCs w:val="20"/>
              </w:rPr>
              <w:t>0</w:t>
            </w:r>
          </w:p>
        </w:tc>
        <w:tc>
          <w:tcPr>
            <w:tcW w:w="1445" w:type="dxa"/>
            <w:shd w:val="clear" w:color="auto" w:fill="auto"/>
            <w:vAlign w:val="center"/>
          </w:tcPr>
          <w:p w14:paraId="257232BB" w14:textId="77777777" w:rsidR="00F00B62" w:rsidRPr="00F00B62" w:rsidRDefault="00F00B62" w:rsidP="00F00B62">
            <w:pPr>
              <w:jc w:val="center"/>
            </w:pPr>
            <w:r w:rsidRPr="00F00B62">
              <w:rPr>
                <w:szCs w:val="20"/>
              </w:rPr>
              <w:t>0</w:t>
            </w:r>
          </w:p>
        </w:tc>
        <w:tc>
          <w:tcPr>
            <w:tcW w:w="1444" w:type="dxa"/>
            <w:shd w:val="clear" w:color="auto" w:fill="auto"/>
            <w:vAlign w:val="center"/>
          </w:tcPr>
          <w:p w14:paraId="2910F279" w14:textId="77777777" w:rsidR="00F00B62" w:rsidRPr="00F00B62" w:rsidRDefault="00F00B62" w:rsidP="00F00B62">
            <w:pPr>
              <w:jc w:val="center"/>
            </w:pPr>
            <w:r w:rsidRPr="00F00B62">
              <w:rPr>
                <w:szCs w:val="20"/>
              </w:rPr>
              <w:t>0</w:t>
            </w:r>
          </w:p>
        </w:tc>
      </w:tr>
      <w:tr w:rsidR="00F00B62" w:rsidRPr="00F00B62" w14:paraId="634F0190" w14:textId="77777777" w:rsidTr="006D5EE3">
        <w:trPr>
          <w:trHeight w:val="372"/>
        </w:trPr>
        <w:tc>
          <w:tcPr>
            <w:tcW w:w="710" w:type="dxa"/>
            <w:shd w:val="clear" w:color="auto" w:fill="auto"/>
            <w:vAlign w:val="center"/>
          </w:tcPr>
          <w:p w14:paraId="599BC356" w14:textId="77777777" w:rsidR="00F00B62" w:rsidRPr="00F00B62" w:rsidRDefault="00F00B62" w:rsidP="00F00B62">
            <w:pPr>
              <w:jc w:val="center"/>
            </w:pPr>
            <w:r w:rsidRPr="00F00B62">
              <w:t>5</w:t>
            </w:r>
          </w:p>
        </w:tc>
        <w:tc>
          <w:tcPr>
            <w:tcW w:w="4925" w:type="dxa"/>
            <w:shd w:val="clear" w:color="auto" w:fill="auto"/>
            <w:vAlign w:val="center"/>
          </w:tcPr>
          <w:p w14:paraId="47A1AD68" w14:textId="77777777" w:rsidR="00F00B62" w:rsidRPr="00F00B62" w:rsidRDefault="00F00B62" w:rsidP="00F00B62">
            <w:r w:rsidRPr="00F00B62">
              <w:t>Расчетная предпринимательская прибыль</w:t>
            </w:r>
          </w:p>
        </w:tc>
        <w:tc>
          <w:tcPr>
            <w:tcW w:w="1445" w:type="dxa"/>
            <w:vAlign w:val="center"/>
          </w:tcPr>
          <w:p w14:paraId="20864F97" w14:textId="77777777" w:rsidR="00F00B62" w:rsidRPr="00F00B62" w:rsidRDefault="00F00B62" w:rsidP="00F00B62">
            <w:pPr>
              <w:jc w:val="center"/>
            </w:pPr>
            <w:r w:rsidRPr="00F00B62">
              <w:rPr>
                <w:szCs w:val="20"/>
              </w:rPr>
              <w:t>4 421</w:t>
            </w:r>
          </w:p>
        </w:tc>
        <w:tc>
          <w:tcPr>
            <w:tcW w:w="1445" w:type="dxa"/>
            <w:shd w:val="clear" w:color="auto" w:fill="auto"/>
            <w:vAlign w:val="center"/>
          </w:tcPr>
          <w:p w14:paraId="5BA82168" w14:textId="77777777" w:rsidR="00F00B62" w:rsidRPr="00F00B62" w:rsidRDefault="00F00B62" w:rsidP="00F00B62">
            <w:pPr>
              <w:jc w:val="center"/>
            </w:pPr>
            <w:r w:rsidRPr="00F00B62">
              <w:rPr>
                <w:szCs w:val="20"/>
              </w:rPr>
              <w:t>4 321</w:t>
            </w:r>
          </w:p>
        </w:tc>
        <w:tc>
          <w:tcPr>
            <w:tcW w:w="1444" w:type="dxa"/>
            <w:shd w:val="clear" w:color="auto" w:fill="auto"/>
            <w:vAlign w:val="center"/>
          </w:tcPr>
          <w:p w14:paraId="5C166C8B" w14:textId="77777777" w:rsidR="00F00B62" w:rsidRPr="00F00B62" w:rsidRDefault="00F00B62" w:rsidP="00F00B62">
            <w:pPr>
              <w:jc w:val="center"/>
            </w:pPr>
            <w:r w:rsidRPr="00F00B62">
              <w:rPr>
                <w:szCs w:val="20"/>
              </w:rPr>
              <w:t>-100</w:t>
            </w:r>
          </w:p>
        </w:tc>
      </w:tr>
      <w:tr w:rsidR="00F00B62" w:rsidRPr="00F00B62" w14:paraId="4EBC7A87" w14:textId="77777777" w:rsidTr="006D5EE3">
        <w:trPr>
          <w:trHeight w:val="979"/>
        </w:trPr>
        <w:tc>
          <w:tcPr>
            <w:tcW w:w="710" w:type="dxa"/>
            <w:shd w:val="clear" w:color="auto" w:fill="auto"/>
            <w:vAlign w:val="center"/>
            <w:hideMark/>
          </w:tcPr>
          <w:p w14:paraId="68FBCED2" w14:textId="77777777" w:rsidR="00F00B62" w:rsidRPr="00F00B62" w:rsidRDefault="00F00B62" w:rsidP="00F00B62">
            <w:pPr>
              <w:jc w:val="center"/>
            </w:pPr>
            <w:r w:rsidRPr="00F00B62">
              <w:t>6</w:t>
            </w:r>
          </w:p>
        </w:tc>
        <w:tc>
          <w:tcPr>
            <w:tcW w:w="4925" w:type="dxa"/>
            <w:shd w:val="clear" w:color="auto" w:fill="auto"/>
            <w:vAlign w:val="center"/>
            <w:hideMark/>
          </w:tcPr>
          <w:p w14:paraId="1F3A4281" w14:textId="77777777" w:rsidR="00F00B62" w:rsidRPr="00F00B62" w:rsidRDefault="00F00B62" w:rsidP="00F00B62">
            <w:r w:rsidRPr="00F00B62">
              <w:t>Результаты деятельности до перехода к регулированию цен (тарифов) на основе долгосрочных параметров регулирования</w:t>
            </w:r>
          </w:p>
        </w:tc>
        <w:tc>
          <w:tcPr>
            <w:tcW w:w="1445" w:type="dxa"/>
            <w:vAlign w:val="center"/>
          </w:tcPr>
          <w:p w14:paraId="19161E24" w14:textId="77777777" w:rsidR="00F00B62" w:rsidRPr="00F00B62" w:rsidRDefault="00F00B62" w:rsidP="00F00B62">
            <w:pPr>
              <w:jc w:val="center"/>
            </w:pPr>
            <w:r w:rsidRPr="00F00B62">
              <w:rPr>
                <w:szCs w:val="20"/>
              </w:rPr>
              <w:t> 0</w:t>
            </w:r>
          </w:p>
        </w:tc>
        <w:tc>
          <w:tcPr>
            <w:tcW w:w="1445" w:type="dxa"/>
            <w:shd w:val="clear" w:color="auto" w:fill="auto"/>
            <w:vAlign w:val="center"/>
          </w:tcPr>
          <w:p w14:paraId="008F054D" w14:textId="77777777" w:rsidR="00F00B62" w:rsidRPr="00F00B62" w:rsidRDefault="00F00B62" w:rsidP="00F00B62">
            <w:pPr>
              <w:jc w:val="center"/>
            </w:pPr>
            <w:r w:rsidRPr="00F00B62">
              <w:t>0</w:t>
            </w:r>
          </w:p>
        </w:tc>
        <w:tc>
          <w:tcPr>
            <w:tcW w:w="1444" w:type="dxa"/>
            <w:shd w:val="clear" w:color="auto" w:fill="auto"/>
            <w:vAlign w:val="center"/>
          </w:tcPr>
          <w:p w14:paraId="09CB139F" w14:textId="77777777" w:rsidR="00F00B62" w:rsidRPr="00F00B62" w:rsidRDefault="00F00B62" w:rsidP="00F00B62">
            <w:pPr>
              <w:jc w:val="center"/>
            </w:pPr>
            <w:r w:rsidRPr="00F00B62">
              <w:rPr>
                <w:szCs w:val="20"/>
              </w:rPr>
              <w:t>0</w:t>
            </w:r>
          </w:p>
        </w:tc>
      </w:tr>
      <w:tr w:rsidR="00F00B62" w:rsidRPr="00F00B62" w14:paraId="16C827FE" w14:textId="77777777" w:rsidTr="006D5EE3">
        <w:trPr>
          <w:trHeight w:val="685"/>
        </w:trPr>
        <w:tc>
          <w:tcPr>
            <w:tcW w:w="710" w:type="dxa"/>
            <w:shd w:val="clear" w:color="auto" w:fill="auto"/>
            <w:vAlign w:val="center"/>
            <w:hideMark/>
          </w:tcPr>
          <w:p w14:paraId="2FB56220" w14:textId="77777777" w:rsidR="00F00B62" w:rsidRPr="00F00B62" w:rsidRDefault="00F00B62" w:rsidP="00F00B62">
            <w:pPr>
              <w:jc w:val="center"/>
            </w:pPr>
            <w:r w:rsidRPr="00F00B62">
              <w:t>7</w:t>
            </w:r>
          </w:p>
        </w:tc>
        <w:tc>
          <w:tcPr>
            <w:tcW w:w="4925" w:type="dxa"/>
            <w:shd w:val="clear" w:color="auto" w:fill="auto"/>
            <w:vAlign w:val="center"/>
            <w:hideMark/>
          </w:tcPr>
          <w:p w14:paraId="5C8235F2" w14:textId="77777777" w:rsidR="00F00B62" w:rsidRPr="00F00B62" w:rsidRDefault="00F00B62" w:rsidP="00F00B62">
            <w:r w:rsidRPr="00F00B62">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445" w:type="dxa"/>
            <w:vAlign w:val="center"/>
          </w:tcPr>
          <w:p w14:paraId="0A5C7A55" w14:textId="77777777" w:rsidR="00F00B62" w:rsidRPr="00F00B62" w:rsidRDefault="00F00B62" w:rsidP="00F00B62">
            <w:pPr>
              <w:jc w:val="center"/>
            </w:pPr>
            <w:r w:rsidRPr="00F00B62">
              <w:rPr>
                <w:szCs w:val="20"/>
              </w:rPr>
              <w:t>18 540</w:t>
            </w:r>
          </w:p>
        </w:tc>
        <w:tc>
          <w:tcPr>
            <w:tcW w:w="1445" w:type="dxa"/>
            <w:shd w:val="clear" w:color="auto" w:fill="auto"/>
            <w:vAlign w:val="center"/>
          </w:tcPr>
          <w:p w14:paraId="18CDB432" w14:textId="77777777" w:rsidR="00F00B62" w:rsidRPr="00F00B62" w:rsidRDefault="00F00B62" w:rsidP="00F00B62">
            <w:pPr>
              <w:jc w:val="center"/>
            </w:pPr>
            <w:r w:rsidRPr="00F00B62">
              <w:rPr>
                <w:szCs w:val="20"/>
              </w:rPr>
              <w:t>25 434</w:t>
            </w:r>
          </w:p>
        </w:tc>
        <w:tc>
          <w:tcPr>
            <w:tcW w:w="1444" w:type="dxa"/>
            <w:shd w:val="clear" w:color="auto" w:fill="auto"/>
            <w:vAlign w:val="center"/>
          </w:tcPr>
          <w:p w14:paraId="2686A72D" w14:textId="77777777" w:rsidR="00F00B62" w:rsidRPr="00F00B62" w:rsidRDefault="00F00B62" w:rsidP="00F00B62">
            <w:pPr>
              <w:jc w:val="center"/>
            </w:pPr>
            <w:r w:rsidRPr="00F00B62">
              <w:rPr>
                <w:szCs w:val="20"/>
              </w:rPr>
              <w:t>6 894</w:t>
            </w:r>
          </w:p>
        </w:tc>
      </w:tr>
      <w:tr w:rsidR="00F00B62" w:rsidRPr="00F00B62" w14:paraId="3D7C1FDE" w14:textId="77777777" w:rsidTr="006D5EE3">
        <w:trPr>
          <w:trHeight w:val="701"/>
        </w:trPr>
        <w:tc>
          <w:tcPr>
            <w:tcW w:w="710" w:type="dxa"/>
            <w:shd w:val="clear" w:color="auto" w:fill="auto"/>
            <w:vAlign w:val="center"/>
            <w:hideMark/>
          </w:tcPr>
          <w:p w14:paraId="17B2E90F" w14:textId="77777777" w:rsidR="00F00B62" w:rsidRPr="00F00B62" w:rsidRDefault="00F00B62" w:rsidP="00F00B62">
            <w:pPr>
              <w:jc w:val="center"/>
            </w:pPr>
            <w:r w:rsidRPr="00F00B62">
              <w:t>8</w:t>
            </w:r>
          </w:p>
        </w:tc>
        <w:tc>
          <w:tcPr>
            <w:tcW w:w="4925" w:type="dxa"/>
            <w:shd w:val="clear" w:color="auto" w:fill="auto"/>
            <w:vAlign w:val="center"/>
            <w:hideMark/>
          </w:tcPr>
          <w:p w14:paraId="45A39740" w14:textId="77777777" w:rsidR="00F00B62" w:rsidRPr="00F00B62" w:rsidRDefault="00F00B62" w:rsidP="00F00B62">
            <w:r w:rsidRPr="00F00B62">
              <w:t>Корректировка с учетом надежности и качества реализуемых товаров (оказываемых услуг), подлежащая учету в НВВ</w:t>
            </w:r>
          </w:p>
        </w:tc>
        <w:tc>
          <w:tcPr>
            <w:tcW w:w="1445" w:type="dxa"/>
            <w:vAlign w:val="center"/>
          </w:tcPr>
          <w:p w14:paraId="2FEE51EF" w14:textId="77777777" w:rsidR="00F00B62" w:rsidRPr="00F00B62" w:rsidRDefault="00F00B62" w:rsidP="00F00B62">
            <w:pPr>
              <w:jc w:val="center"/>
            </w:pPr>
            <w:r w:rsidRPr="00F00B62">
              <w:rPr>
                <w:szCs w:val="20"/>
              </w:rPr>
              <w:t>0 </w:t>
            </w:r>
          </w:p>
        </w:tc>
        <w:tc>
          <w:tcPr>
            <w:tcW w:w="1445" w:type="dxa"/>
            <w:shd w:val="clear" w:color="auto" w:fill="auto"/>
            <w:vAlign w:val="center"/>
          </w:tcPr>
          <w:p w14:paraId="64CA15F0" w14:textId="77777777" w:rsidR="00F00B62" w:rsidRPr="00F00B62" w:rsidRDefault="00F00B62" w:rsidP="00F00B62">
            <w:pPr>
              <w:jc w:val="center"/>
            </w:pPr>
            <w:r w:rsidRPr="00F00B62">
              <w:rPr>
                <w:szCs w:val="20"/>
              </w:rPr>
              <w:t>0</w:t>
            </w:r>
          </w:p>
        </w:tc>
        <w:tc>
          <w:tcPr>
            <w:tcW w:w="1444" w:type="dxa"/>
            <w:shd w:val="clear" w:color="auto" w:fill="auto"/>
            <w:vAlign w:val="center"/>
          </w:tcPr>
          <w:p w14:paraId="37B88968" w14:textId="77777777" w:rsidR="00F00B62" w:rsidRPr="00F00B62" w:rsidRDefault="00F00B62" w:rsidP="00F00B62">
            <w:pPr>
              <w:jc w:val="center"/>
            </w:pPr>
            <w:r w:rsidRPr="00F00B62">
              <w:rPr>
                <w:szCs w:val="20"/>
              </w:rPr>
              <w:t>0</w:t>
            </w:r>
          </w:p>
        </w:tc>
      </w:tr>
      <w:tr w:rsidR="00F00B62" w:rsidRPr="00F00B62" w14:paraId="74DC710F" w14:textId="77777777" w:rsidTr="006D5EE3">
        <w:trPr>
          <w:trHeight w:val="294"/>
        </w:trPr>
        <w:tc>
          <w:tcPr>
            <w:tcW w:w="710" w:type="dxa"/>
            <w:shd w:val="clear" w:color="auto" w:fill="auto"/>
            <w:vAlign w:val="center"/>
            <w:hideMark/>
          </w:tcPr>
          <w:p w14:paraId="5DDF4D41" w14:textId="77777777" w:rsidR="00F00B62" w:rsidRPr="00F00B62" w:rsidRDefault="00F00B62" w:rsidP="00F00B62">
            <w:pPr>
              <w:jc w:val="center"/>
            </w:pPr>
            <w:r w:rsidRPr="00F00B62">
              <w:t>9</w:t>
            </w:r>
          </w:p>
        </w:tc>
        <w:tc>
          <w:tcPr>
            <w:tcW w:w="4925" w:type="dxa"/>
            <w:shd w:val="clear" w:color="auto" w:fill="auto"/>
            <w:vAlign w:val="center"/>
            <w:hideMark/>
          </w:tcPr>
          <w:p w14:paraId="5AA3AD00" w14:textId="77777777" w:rsidR="00F00B62" w:rsidRPr="00F00B62" w:rsidRDefault="00F00B62" w:rsidP="00F00B62">
            <w:r w:rsidRPr="00F00B62">
              <w:t>Корректировка НВВ в связи с изменением (неисполнением) инвестиционной программы</w:t>
            </w:r>
          </w:p>
        </w:tc>
        <w:tc>
          <w:tcPr>
            <w:tcW w:w="1445" w:type="dxa"/>
            <w:vAlign w:val="center"/>
          </w:tcPr>
          <w:p w14:paraId="5430B28A" w14:textId="77777777" w:rsidR="00F00B62" w:rsidRPr="00F00B62" w:rsidRDefault="00F00B62" w:rsidP="00F00B62">
            <w:pPr>
              <w:jc w:val="center"/>
            </w:pPr>
            <w:r w:rsidRPr="00F00B62">
              <w:rPr>
                <w:szCs w:val="20"/>
              </w:rPr>
              <w:t>0 </w:t>
            </w:r>
          </w:p>
        </w:tc>
        <w:tc>
          <w:tcPr>
            <w:tcW w:w="1445" w:type="dxa"/>
            <w:shd w:val="clear" w:color="auto" w:fill="auto"/>
            <w:vAlign w:val="center"/>
          </w:tcPr>
          <w:p w14:paraId="6B3E344B" w14:textId="77777777" w:rsidR="00F00B62" w:rsidRPr="00F00B62" w:rsidRDefault="00F00B62" w:rsidP="00F00B62">
            <w:pPr>
              <w:jc w:val="center"/>
            </w:pPr>
            <w:r w:rsidRPr="00F00B62">
              <w:rPr>
                <w:szCs w:val="20"/>
              </w:rPr>
              <w:t>0</w:t>
            </w:r>
          </w:p>
        </w:tc>
        <w:tc>
          <w:tcPr>
            <w:tcW w:w="1444" w:type="dxa"/>
            <w:shd w:val="clear" w:color="auto" w:fill="auto"/>
            <w:vAlign w:val="center"/>
          </w:tcPr>
          <w:p w14:paraId="4C690B1F" w14:textId="77777777" w:rsidR="00F00B62" w:rsidRPr="00F00B62" w:rsidRDefault="00F00B62" w:rsidP="00F00B62">
            <w:pPr>
              <w:jc w:val="center"/>
            </w:pPr>
            <w:r w:rsidRPr="00F00B62">
              <w:rPr>
                <w:szCs w:val="20"/>
              </w:rPr>
              <w:t>0</w:t>
            </w:r>
          </w:p>
        </w:tc>
      </w:tr>
      <w:tr w:rsidR="00F00B62" w:rsidRPr="00F00B62" w14:paraId="4F37DDE9" w14:textId="77777777" w:rsidTr="006D5EE3">
        <w:trPr>
          <w:trHeight w:val="481"/>
        </w:trPr>
        <w:tc>
          <w:tcPr>
            <w:tcW w:w="710" w:type="dxa"/>
            <w:shd w:val="clear" w:color="auto" w:fill="auto"/>
            <w:vAlign w:val="center"/>
            <w:hideMark/>
          </w:tcPr>
          <w:p w14:paraId="47EA539F" w14:textId="77777777" w:rsidR="00F00B62" w:rsidRPr="00F00B62" w:rsidRDefault="00F00B62" w:rsidP="00F00B62">
            <w:pPr>
              <w:jc w:val="center"/>
            </w:pPr>
            <w:r w:rsidRPr="00F00B62">
              <w:t>10</w:t>
            </w:r>
          </w:p>
        </w:tc>
        <w:tc>
          <w:tcPr>
            <w:tcW w:w="4925" w:type="dxa"/>
            <w:shd w:val="clear" w:color="auto" w:fill="auto"/>
            <w:vAlign w:val="center"/>
            <w:hideMark/>
          </w:tcPr>
          <w:p w14:paraId="0396C851" w14:textId="77777777" w:rsidR="00F00B62" w:rsidRPr="00F00B62" w:rsidRDefault="00F00B62" w:rsidP="00F00B62">
            <w:r w:rsidRPr="00F00B62">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w:t>
            </w:r>
            <w:proofErr w:type="gramStart"/>
            <w:r w:rsidRPr="00F00B62">
              <w:t xml:space="preserve"> ….</w:t>
            </w:r>
            <w:proofErr w:type="gramEnd"/>
          </w:p>
        </w:tc>
        <w:tc>
          <w:tcPr>
            <w:tcW w:w="1445" w:type="dxa"/>
            <w:vAlign w:val="center"/>
          </w:tcPr>
          <w:p w14:paraId="4A8F7ED4" w14:textId="77777777" w:rsidR="00F00B62" w:rsidRPr="00F00B62" w:rsidRDefault="00F00B62" w:rsidP="00F00B62">
            <w:pPr>
              <w:jc w:val="center"/>
            </w:pPr>
            <w:r w:rsidRPr="00F00B62">
              <w:rPr>
                <w:szCs w:val="20"/>
              </w:rPr>
              <w:t>0 </w:t>
            </w:r>
          </w:p>
        </w:tc>
        <w:tc>
          <w:tcPr>
            <w:tcW w:w="1445" w:type="dxa"/>
            <w:shd w:val="clear" w:color="auto" w:fill="auto"/>
            <w:vAlign w:val="center"/>
          </w:tcPr>
          <w:p w14:paraId="7E0155B7" w14:textId="77777777" w:rsidR="00F00B62" w:rsidRPr="00F00B62" w:rsidRDefault="00F00B62" w:rsidP="00F00B62">
            <w:pPr>
              <w:jc w:val="center"/>
            </w:pPr>
            <w:r w:rsidRPr="00F00B62">
              <w:rPr>
                <w:szCs w:val="20"/>
              </w:rPr>
              <w:t>0</w:t>
            </w:r>
          </w:p>
        </w:tc>
        <w:tc>
          <w:tcPr>
            <w:tcW w:w="1444" w:type="dxa"/>
            <w:shd w:val="clear" w:color="auto" w:fill="auto"/>
            <w:vAlign w:val="center"/>
          </w:tcPr>
          <w:p w14:paraId="1442515B" w14:textId="77777777" w:rsidR="00F00B62" w:rsidRPr="00F00B62" w:rsidRDefault="00F00B62" w:rsidP="00F00B62">
            <w:pPr>
              <w:jc w:val="center"/>
            </w:pPr>
            <w:r w:rsidRPr="00F00B62">
              <w:rPr>
                <w:szCs w:val="20"/>
              </w:rPr>
              <w:t>0</w:t>
            </w:r>
          </w:p>
        </w:tc>
      </w:tr>
      <w:tr w:rsidR="00F00B62" w:rsidRPr="00F00B62" w14:paraId="35D9A6FF" w14:textId="77777777" w:rsidTr="006D5EE3">
        <w:trPr>
          <w:trHeight w:val="192"/>
        </w:trPr>
        <w:tc>
          <w:tcPr>
            <w:tcW w:w="710" w:type="dxa"/>
            <w:shd w:val="clear" w:color="auto" w:fill="auto"/>
            <w:vAlign w:val="center"/>
            <w:hideMark/>
          </w:tcPr>
          <w:p w14:paraId="2D4902EC" w14:textId="77777777" w:rsidR="00F00B62" w:rsidRPr="00F00B62" w:rsidRDefault="00F00B62" w:rsidP="00F00B62">
            <w:pPr>
              <w:jc w:val="center"/>
            </w:pPr>
            <w:r w:rsidRPr="00F00B62">
              <w:t>11</w:t>
            </w:r>
          </w:p>
        </w:tc>
        <w:tc>
          <w:tcPr>
            <w:tcW w:w="4925" w:type="dxa"/>
            <w:shd w:val="clear" w:color="auto" w:fill="auto"/>
            <w:vAlign w:val="center"/>
            <w:hideMark/>
          </w:tcPr>
          <w:p w14:paraId="6501D1F4" w14:textId="77777777" w:rsidR="00F00B62" w:rsidRPr="00F00B62" w:rsidRDefault="00F00B62" w:rsidP="00F00B62">
            <w:r w:rsidRPr="00F00B62">
              <w:t>ИТОГО необходимая валовая выручка</w:t>
            </w:r>
          </w:p>
        </w:tc>
        <w:tc>
          <w:tcPr>
            <w:tcW w:w="1445" w:type="dxa"/>
            <w:vAlign w:val="center"/>
          </w:tcPr>
          <w:p w14:paraId="11E05CA7" w14:textId="77777777" w:rsidR="00F00B62" w:rsidRPr="00F00B62" w:rsidRDefault="00F00B62" w:rsidP="00F00B62">
            <w:pPr>
              <w:jc w:val="center"/>
            </w:pPr>
            <w:r w:rsidRPr="00F00B62">
              <w:rPr>
                <w:szCs w:val="20"/>
              </w:rPr>
              <w:t>111 386</w:t>
            </w:r>
          </w:p>
        </w:tc>
        <w:tc>
          <w:tcPr>
            <w:tcW w:w="1445" w:type="dxa"/>
            <w:shd w:val="clear" w:color="auto" w:fill="auto"/>
            <w:vAlign w:val="center"/>
          </w:tcPr>
          <w:p w14:paraId="674F326E" w14:textId="77777777" w:rsidR="00F00B62" w:rsidRPr="00F00B62" w:rsidRDefault="00F00B62" w:rsidP="00F00B62">
            <w:pPr>
              <w:jc w:val="center"/>
            </w:pPr>
            <w:r w:rsidRPr="00F00B62">
              <w:rPr>
                <w:szCs w:val="20"/>
              </w:rPr>
              <w:t>116 171</w:t>
            </w:r>
          </w:p>
        </w:tc>
        <w:tc>
          <w:tcPr>
            <w:tcW w:w="1444" w:type="dxa"/>
            <w:shd w:val="clear" w:color="auto" w:fill="auto"/>
            <w:vAlign w:val="center"/>
          </w:tcPr>
          <w:p w14:paraId="644E95E7" w14:textId="77777777" w:rsidR="00F00B62" w:rsidRPr="00F00B62" w:rsidRDefault="00F00B62" w:rsidP="00F00B62">
            <w:pPr>
              <w:jc w:val="center"/>
            </w:pPr>
            <w:r w:rsidRPr="00F00B62">
              <w:rPr>
                <w:szCs w:val="20"/>
              </w:rPr>
              <w:t>4 785</w:t>
            </w:r>
          </w:p>
        </w:tc>
      </w:tr>
      <w:tr w:rsidR="00F00B62" w:rsidRPr="00F00B62" w14:paraId="0BAD80BE" w14:textId="77777777" w:rsidTr="006D5EE3">
        <w:trPr>
          <w:trHeight w:val="192"/>
        </w:trPr>
        <w:tc>
          <w:tcPr>
            <w:tcW w:w="710" w:type="dxa"/>
            <w:shd w:val="clear" w:color="auto" w:fill="auto"/>
            <w:vAlign w:val="center"/>
          </w:tcPr>
          <w:p w14:paraId="79E84393" w14:textId="77777777" w:rsidR="00F00B62" w:rsidRPr="00F00B62" w:rsidRDefault="00F00B62" w:rsidP="00F00B62">
            <w:pPr>
              <w:jc w:val="center"/>
            </w:pPr>
            <w:r w:rsidRPr="00F00B62">
              <w:t>12</w:t>
            </w:r>
          </w:p>
        </w:tc>
        <w:tc>
          <w:tcPr>
            <w:tcW w:w="4925" w:type="dxa"/>
            <w:shd w:val="clear" w:color="auto" w:fill="auto"/>
            <w:vAlign w:val="center"/>
          </w:tcPr>
          <w:p w14:paraId="5E754E6B" w14:textId="77777777" w:rsidR="00F00B62" w:rsidRPr="00F00B62" w:rsidRDefault="00F00B62" w:rsidP="00F00B62">
            <w:r w:rsidRPr="00F00B62">
              <w:t>Корректировка, связанная с соблюдением статьи 3 Федерального закона от 27.07.2010 № 190-ФЗ «О теплоснабжении»</w:t>
            </w:r>
          </w:p>
        </w:tc>
        <w:tc>
          <w:tcPr>
            <w:tcW w:w="1445" w:type="dxa"/>
            <w:vAlign w:val="center"/>
          </w:tcPr>
          <w:p w14:paraId="554E4DFD" w14:textId="77777777" w:rsidR="00F00B62" w:rsidRPr="00F00B62" w:rsidRDefault="00F00B62" w:rsidP="00F00B62">
            <w:pPr>
              <w:jc w:val="center"/>
              <w:rPr>
                <w:szCs w:val="20"/>
              </w:rPr>
            </w:pPr>
            <w:r w:rsidRPr="00F00B62">
              <w:rPr>
                <w:szCs w:val="20"/>
              </w:rPr>
              <w:t>0 </w:t>
            </w:r>
          </w:p>
        </w:tc>
        <w:tc>
          <w:tcPr>
            <w:tcW w:w="1445" w:type="dxa"/>
            <w:shd w:val="clear" w:color="auto" w:fill="auto"/>
            <w:vAlign w:val="center"/>
          </w:tcPr>
          <w:p w14:paraId="3812CB10" w14:textId="77777777" w:rsidR="00F00B62" w:rsidRPr="00F00B62" w:rsidRDefault="00F00B62" w:rsidP="00F00B62">
            <w:pPr>
              <w:jc w:val="center"/>
              <w:rPr>
                <w:szCs w:val="20"/>
              </w:rPr>
            </w:pPr>
            <w:r w:rsidRPr="00F00B62">
              <w:rPr>
                <w:szCs w:val="20"/>
              </w:rPr>
              <w:t>-20 749</w:t>
            </w:r>
          </w:p>
        </w:tc>
        <w:tc>
          <w:tcPr>
            <w:tcW w:w="1444" w:type="dxa"/>
            <w:shd w:val="clear" w:color="auto" w:fill="auto"/>
            <w:vAlign w:val="center"/>
          </w:tcPr>
          <w:p w14:paraId="4404EAB8" w14:textId="77777777" w:rsidR="00F00B62" w:rsidRPr="00F00B62" w:rsidRDefault="00F00B62" w:rsidP="00F00B62">
            <w:pPr>
              <w:jc w:val="center"/>
              <w:rPr>
                <w:szCs w:val="20"/>
              </w:rPr>
            </w:pPr>
            <w:r w:rsidRPr="00F00B62">
              <w:rPr>
                <w:szCs w:val="20"/>
              </w:rPr>
              <w:t>-20 749</w:t>
            </w:r>
          </w:p>
        </w:tc>
      </w:tr>
      <w:tr w:rsidR="00F00B62" w:rsidRPr="00F00B62" w14:paraId="0D24EC90" w14:textId="77777777" w:rsidTr="006D5EE3">
        <w:trPr>
          <w:trHeight w:val="192"/>
        </w:trPr>
        <w:tc>
          <w:tcPr>
            <w:tcW w:w="710" w:type="dxa"/>
            <w:shd w:val="clear" w:color="auto" w:fill="auto"/>
            <w:vAlign w:val="center"/>
          </w:tcPr>
          <w:p w14:paraId="1A30C215" w14:textId="77777777" w:rsidR="00F00B62" w:rsidRPr="00F00B62" w:rsidRDefault="00F00B62" w:rsidP="00F00B62">
            <w:pPr>
              <w:jc w:val="center"/>
            </w:pPr>
            <w:r w:rsidRPr="00F00B62">
              <w:t>13</w:t>
            </w:r>
          </w:p>
        </w:tc>
        <w:tc>
          <w:tcPr>
            <w:tcW w:w="4925" w:type="dxa"/>
            <w:shd w:val="clear" w:color="auto" w:fill="auto"/>
            <w:vAlign w:val="center"/>
          </w:tcPr>
          <w:p w14:paraId="5B9256ED" w14:textId="77777777" w:rsidR="00F00B62" w:rsidRPr="00F00B62" w:rsidRDefault="00F00B62" w:rsidP="00F00B62">
            <w:r w:rsidRPr="00F00B62">
              <w:t>ИТОГО необходимая валовая выручка, с учетом корректировки</w:t>
            </w:r>
          </w:p>
        </w:tc>
        <w:tc>
          <w:tcPr>
            <w:tcW w:w="1445" w:type="dxa"/>
            <w:vAlign w:val="center"/>
          </w:tcPr>
          <w:p w14:paraId="181D9DE3" w14:textId="77777777" w:rsidR="00F00B62" w:rsidRPr="00F00B62" w:rsidRDefault="00F00B62" w:rsidP="00F00B62">
            <w:pPr>
              <w:jc w:val="center"/>
              <w:rPr>
                <w:szCs w:val="20"/>
              </w:rPr>
            </w:pPr>
            <w:r w:rsidRPr="00F00B62">
              <w:rPr>
                <w:szCs w:val="20"/>
              </w:rPr>
              <w:t>111 386</w:t>
            </w:r>
          </w:p>
        </w:tc>
        <w:tc>
          <w:tcPr>
            <w:tcW w:w="1445" w:type="dxa"/>
            <w:shd w:val="clear" w:color="auto" w:fill="auto"/>
            <w:vAlign w:val="center"/>
          </w:tcPr>
          <w:p w14:paraId="433ED47F" w14:textId="77777777" w:rsidR="00F00B62" w:rsidRPr="00F00B62" w:rsidRDefault="00F00B62" w:rsidP="00F00B62">
            <w:pPr>
              <w:jc w:val="center"/>
              <w:rPr>
                <w:szCs w:val="20"/>
              </w:rPr>
            </w:pPr>
            <w:r w:rsidRPr="00F00B62">
              <w:rPr>
                <w:szCs w:val="20"/>
              </w:rPr>
              <w:t>95 422</w:t>
            </w:r>
          </w:p>
        </w:tc>
        <w:tc>
          <w:tcPr>
            <w:tcW w:w="1444" w:type="dxa"/>
            <w:shd w:val="clear" w:color="auto" w:fill="auto"/>
            <w:vAlign w:val="center"/>
          </w:tcPr>
          <w:p w14:paraId="5C6AED78" w14:textId="77777777" w:rsidR="00F00B62" w:rsidRPr="00F00B62" w:rsidRDefault="00F00B62" w:rsidP="00F00B62">
            <w:pPr>
              <w:jc w:val="center"/>
              <w:rPr>
                <w:szCs w:val="20"/>
              </w:rPr>
            </w:pPr>
            <w:r w:rsidRPr="00F00B62">
              <w:rPr>
                <w:szCs w:val="20"/>
              </w:rPr>
              <w:t>-15 964</w:t>
            </w:r>
          </w:p>
        </w:tc>
      </w:tr>
    </w:tbl>
    <w:p w14:paraId="5C940D3A" w14:textId="77777777" w:rsidR="00F00B62" w:rsidRPr="00F00B62" w:rsidRDefault="00F00B62" w:rsidP="00F00B62">
      <w:pPr>
        <w:ind w:firstLine="851"/>
        <w:jc w:val="both"/>
        <w:rPr>
          <w:sz w:val="28"/>
          <w:szCs w:val="28"/>
        </w:rPr>
      </w:pPr>
      <w:r w:rsidRPr="00F00B62">
        <w:rPr>
          <w:sz w:val="28"/>
          <w:szCs w:val="28"/>
        </w:rPr>
        <w:t xml:space="preserve">Снижение необходимой валовой выручки на производство теплоносителя АО «Кузнецкая ТЭЦ» на 2024 год составляет 15 964 тыс. руб., или 14,3%. </w:t>
      </w:r>
    </w:p>
    <w:p w14:paraId="36CC5DC3" w14:textId="77777777" w:rsidR="00F00B62" w:rsidRPr="00F00B62" w:rsidRDefault="00F00B62" w:rsidP="00F00B62">
      <w:pPr>
        <w:ind w:firstLine="851"/>
        <w:jc w:val="both"/>
        <w:rPr>
          <w:sz w:val="28"/>
          <w:szCs w:val="28"/>
        </w:rPr>
      </w:pPr>
      <w:r w:rsidRPr="00F00B62">
        <w:rPr>
          <w:sz w:val="28"/>
          <w:szCs w:val="28"/>
        </w:rPr>
        <w:t>При этом, снижение операционных расходов на производство теплоносителя составляет 2 254 тыс. руб. или 3,9%. Рост неподконтрольных расходов на производство теплоносителя составляет 245 тыс. руб. или 0,8%. Пояснения и выводы по учету или отказу в учете, заявленных расходов в необходимой валовой выручке, описаны в соответствующих разделах настоящего экспертного заключения.</w:t>
      </w:r>
    </w:p>
    <w:p w14:paraId="5935C6B3" w14:textId="77777777" w:rsidR="00F00B62" w:rsidRPr="00F00B62" w:rsidRDefault="00F00B62" w:rsidP="00F00B62">
      <w:pPr>
        <w:ind w:firstLine="851"/>
        <w:jc w:val="both"/>
        <w:rPr>
          <w:sz w:val="28"/>
          <w:szCs w:val="28"/>
        </w:rPr>
      </w:pPr>
    </w:p>
    <w:p w14:paraId="7F149817" w14:textId="77777777" w:rsidR="00F00B62" w:rsidRPr="00F00B62" w:rsidRDefault="00F00B62" w:rsidP="00F00B62">
      <w:pPr>
        <w:keepNext/>
        <w:jc w:val="both"/>
        <w:outlineLvl w:val="0"/>
        <w:rPr>
          <w:b/>
          <w:sz w:val="28"/>
          <w:szCs w:val="20"/>
        </w:rPr>
      </w:pPr>
      <w:bookmarkStart w:id="289" w:name="_Toc532580593"/>
      <w:bookmarkStart w:id="290" w:name="_Toc27583084"/>
      <w:bookmarkStart w:id="291" w:name="_Toc58825397"/>
      <w:r w:rsidRPr="00F00B62">
        <w:rPr>
          <w:b/>
          <w:sz w:val="28"/>
          <w:szCs w:val="20"/>
          <w:lang w:val="en-US"/>
        </w:rPr>
        <w:lastRenderedPageBreak/>
        <w:t>VIII</w:t>
      </w:r>
      <w:r w:rsidRPr="00F00B62">
        <w:rPr>
          <w:b/>
          <w:sz w:val="28"/>
          <w:szCs w:val="20"/>
        </w:rPr>
        <w:t>.РАСЧЕТ ТАРИФОВ НА ТЕПЛОВУЮ ЭНЕРГИЮ, РЕАЛИЗУЕМУЮ ПОТРЕБИТЕЛЯМ</w:t>
      </w:r>
      <w:bookmarkEnd w:id="289"/>
      <w:bookmarkEnd w:id="290"/>
      <w:bookmarkEnd w:id="291"/>
    </w:p>
    <w:p w14:paraId="541BAD1B" w14:textId="77777777" w:rsidR="00F00B62" w:rsidRPr="00F00B62" w:rsidRDefault="00F00B62" w:rsidP="00F00B62">
      <w:pPr>
        <w:jc w:val="both"/>
        <w:rPr>
          <w:sz w:val="28"/>
          <w:szCs w:val="28"/>
        </w:rPr>
      </w:pPr>
    </w:p>
    <w:p w14:paraId="44CCBD4D" w14:textId="77777777" w:rsidR="00F00B62" w:rsidRPr="00F00B62" w:rsidRDefault="00F00B62" w:rsidP="00F00B62">
      <w:pPr>
        <w:ind w:firstLine="851"/>
        <w:jc w:val="both"/>
        <w:rPr>
          <w:sz w:val="28"/>
          <w:szCs w:val="28"/>
        </w:rPr>
      </w:pPr>
      <w:r w:rsidRPr="00F00B62">
        <w:rPr>
          <w:sz w:val="28"/>
          <w:szCs w:val="28"/>
        </w:rPr>
        <w:t>АО «Кузнецкая ТЭЦ» является единой теплоснабжающей организацией (ЕТО) в г. Новокузнецка в своём контуре и занимается сбытом тепловой энергии конечным потребителям, оплачивая услуги по передаче АО «Кузбассэнерго» на основании.</w:t>
      </w:r>
    </w:p>
    <w:p w14:paraId="7D86FA4D" w14:textId="77777777" w:rsidR="00F00B62" w:rsidRPr="00F00B62" w:rsidRDefault="00F00B62" w:rsidP="00F00B62">
      <w:pPr>
        <w:ind w:firstLine="851"/>
        <w:jc w:val="both"/>
        <w:rPr>
          <w:sz w:val="28"/>
          <w:szCs w:val="28"/>
        </w:rPr>
      </w:pPr>
      <w:r w:rsidRPr="00F00B62">
        <w:rPr>
          <w:sz w:val="28"/>
          <w:szCs w:val="28"/>
        </w:rPr>
        <w:t>На этом основании расчет тарифа на тепловую энергию, поставляемую потребителям на 2024 год, рассчитывается в соответствии с пунктом 93 Основ ценообразования и пунктом 139 Методических указаний по формуле (92) на основании следующих составляющих:</w:t>
      </w:r>
    </w:p>
    <w:p w14:paraId="3E3D592E" w14:textId="77777777" w:rsidR="00F00B62" w:rsidRPr="00F00B62" w:rsidRDefault="00F00B62" w:rsidP="00F00B62">
      <w:pPr>
        <w:ind w:firstLine="851"/>
        <w:jc w:val="both"/>
        <w:rPr>
          <w:sz w:val="28"/>
          <w:szCs w:val="28"/>
        </w:rPr>
      </w:pPr>
      <w:r w:rsidRPr="00F00B62">
        <w:rPr>
          <w:sz w:val="28"/>
          <w:szCs w:val="28"/>
        </w:rPr>
        <w:t xml:space="preserve">- рассчитанного тарифа </w:t>
      </w:r>
      <w:proofErr w:type="gramStart"/>
      <w:r w:rsidRPr="00F00B62">
        <w:rPr>
          <w:sz w:val="28"/>
          <w:szCs w:val="28"/>
        </w:rPr>
        <w:t>на тепловую энергию</w:t>
      </w:r>
      <w:proofErr w:type="gramEnd"/>
      <w:r w:rsidRPr="00F00B62">
        <w:rPr>
          <w:sz w:val="28"/>
          <w:szCs w:val="28"/>
        </w:rPr>
        <w:t xml:space="preserve"> отпускаемую с коллекторов АО «Кузнецкая ТЭЦ»;</w:t>
      </w:r>
    </w:p>
    <w:p w14:paraId="52930144" w14:textId="77777777" w:rsidR="00F00B62" w:rsidRPr="00F00B62" w:rsidRDefault="00F00B62" w:rsidP="00F00B62">
      <w:pPr>
        <w:ind w:firstLine="851"/>
        <w:jc w:val="both"/>
        <w:rPr>
          <w:sz w:val="28"/>
          <w:szCs w:val="28"/>
        </w:rPr>
      </w:pPr>
      <w:r w:rsidRPr="00F00B62">
        <w:rPr>
          <w:sz w:val="28"/>
          <w:szCs w:val="28"/>
        </w:rPr>
        <w:t>- рассчитанного тарифа на услуги по передаче тепловой энергии по сетям АО «Кузбассэнерго»;</w:t>
      </w:r>
    </w:p>
    <w:p w14:paraId="6CA47973" w14:textId="77777777" w:rsidR="00F00B62" w:rsidRPr="00F00B62" w:rsidRDefault="00F00B62" w:rsidP="00F00B62">
      <w:pPr>
        <w:ind w:firstLine="851"/>
        <w:jc w:val="both"/>
        <w:rPr>
          <w:sz w:val="28"/>
          <w:szCs w:val="28"/>
        </w:rPr>
      </w:pPr>
      <w:r w:rsidRPr="00F00B62">
        <w:rPr>
          <w:sz w:val="28"/>
          <w:szCs w:val="28"/>
        </w:rPr>
        <w:t>- расходов регулируемой организации по сомнительным долгам, определенным как 2 процента необходимой валовой выручки, относимой на население и приравненных к нему категорий потребителей согласно п.47 Основ ценообразования;</w:t>
      </w:r>
    </w:p>
    <w:p w14:paraId="7CD41241" w14:textId="77777777" w:rsidR="00F00B62" w:rsidRPr="00F00B62" w:rsidRDefault="00F00B62" w:rsidP="00F00B62">
      <w:pPr>
        <w:ind w:firstLine="851"/>
        <w:jc w:val="both"/>
        <w:rPr>
          <w:sz w:val="28"/>
          <w:szCs w:val="28"/>
        </w:rPr>
      </w:pPr>
      <w:r w:rsidRPr="00F00B62">
        <w:rPr>
          <w:sz w:val="28"/>
          <w:szCs w:val="28"/>
        </w:rPr>
        <w:t>- расходов на услуги по сбыту тепловой энергии согласно агентскому договору с ООО «Сибирская теплосбытовая компания» 16.03.2015 № СТК-01.</w:t>
      </w:r>
    </w:p>
    <w:p w14:paraId="6ECD53F4" w14:textId="77777777" w:rsidR="00F00B62" w:rsidRPr="00F00B62" w:rsidRDefault="00F00B62" w:rsidP="00F00B62">
      <w:pPr>
        <w:ind w:firstLine="851"/>
        <w:jc w:val="both"/>
        <w:rPr>
          <w:sz w:val="28"/>
          <w:szCs w:val="28"/>
        </w:rPr>
      </w:pPr>
      <w:r w:rsidRPr="00F00B62">
        <w:rPr>
          <w:sz w:val="28"/>
          <w:szCs w:val="28"/>
        </w:rPr>
        <w:t xml:space="preserve">Учитывая, что в системе теплоснабжения г. Новокузнецк АО «Кузнецкая ТЭЦ» в своем контуре является единственным производителем тепловой энергии расчет средневзвешенной стоимости, производимой и приобретаемой ЕТО единицы тепловой энергии (мощности) не выполняется. </w:t>
      </w:r>
    </w:p>
    <w:p w14:paraId="561A99B9" w14:textId="77777777" w:rsidR="00F00B62" w:rsidRPr="00F00B62" w:rsidRDefault="00F00B62" w:rsidP="00F00B62">
      <w:pPr>
        <w:ind w:firstLine="851"/>
        <w:jc w:val="both"/>
        <w:rPr>
          <w:sz w:val="28"/>
          <w:szCs w:val="28"/>
        </w:rPr>
        <w:sectPr w:rsidR="00F00B62" w:rsidRPr="00F00B62" w:rsidSect="00F00B62">
          <w:pgSz w:w="11906" w:h="16838"/>
          <w:pgMar w:top="1134" w:right="567" w:bottom="1134" w:left="1701" w:header="720" w:footer="720" w:gutter="0"/>
          <w:cols w:space="720"/>
          <w:docGrid w:linePitch="326"/>
        </w:sectPr>
      </w:pPr>
      <w:r w:rsidRPr="00F00B62">
        <w:rPr>
          <w:sz w:val="28"/>
          <w:szCs w:val="28"/>
        </w:rPr>
        <w:t xml:space="preserve">Расчет единого тарифа на тепловую энергию, поставляемую потребителям ЕТО, выполнен на основании данных, представленных в таблице 34. </w:t>
      </w:r>
    </w:p>
    <w:p w14:paraId="55881F34" w14:textId="77777777" w:rsidR="00F00B62" w:rsidRPr="00F00B62" w:rsidRDefault="00F00B62" w:rsidP="00F00B62">
      <w:pPr>
        <w:ind w:left="7230" w:right="-142"/>
        <w:jc w:val="right"/>
        <w:rPr>
          <w:color w:val="000000"/>
          <w:sz w:val="28"/>
          <w:szCs w:val="28"/>
        </w:rPr>
      </w:pPr>
      <w:r w:rsidRPr="00F00B62">
        <w:rPr>
          <w:color w:val="000000"/>
          <w:sz w:val="28"/>
          <w:szCs w:val="28"/>
        </w:rPr>
        <w:lastRenderedPageBreak/>
        <w:t>Таблица 34</w:t>
      </w:r>
    </w:p>
    <w:tbl>
      <w:tblPr>
        <w:tblW w:w="97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7792"/>
        <w:gridCol w:w="1984"/>
      </w:tblGrid>
      <w:tr w:rsidR="00F00B62" w:rsidRPr="00F00B62" w14:paraId="6DD66BE8" w14:textId="77777777" w:rsidTr="006D5EE3">
        <w:trPr>
          <w:trHeight w:val="360"/>
          <w:tblHeader/>
        </w:trPr>
        <w:tc>
          <w:tcPr>
            <w:tcW w:w="7792" w:type="dxa"/>
            <w:shd w:val="clear" w:color="auto" w:fill="FFFFFF"/>
            <w:noWrap/>
            <w:vAlign w:val="center"/>
          </w:tcPr>
          <w:p w14:paraId="6221F54A" w14:textId="77777777" w:rsidR="00F00B62" w:rsidRPr="00F00B62" w:rsidRDefault="00F00B62" w:rsidP="00F00B62">
            <w:pPr>
              <w:jc w:val="center"/>
              <w:rPr>
                <w:b/>
                <w:bCs/>
              </w:rPr>
            </w:pPr>
            <w:r w:rsidRPr="00F00B62">
              <w:t>Показатели</w:t>
            </w:r>
          </w:p>
        </w:tc>
        <w:tc>
          <w:tcPr>
            <w:tcW w:w="1984" w:type="dxa"/>
            <w:shd w:val="clear" w:color="auto" w:fill="FFFFFF"/>
            <w:noWrap/>
            <w:vAlign w:val="center"/>
          </w:tcPr>
          <w:p w14:paraId="4BCC0B32" w14:textId="77777777" w:rsidR="00F00B62" w:rsidRPr="00F00B62" w:rsidRDefault="00F00B62" w:rsidP="00F00B62">
            <w:pPr>
              <w:jc w:val="center"/>
            </w:pPr>
            <w:r w:rsidRPr="00F00B62">
              <w:t>Предложение экспертов на 2024 год</w:t>
            </w:r>
          </w:p>
        </w:tc>
      </w:tr>
      <w:tr w:rsidR="00F00B62" w:rsidRPr="00F00B62" w14:paraId="4956FF10" w14:textId="77777777" w:rsidTr="006D5EE3">
        <w:trPr>
          <w:trHeight w:val="360"/>
        </w:trPr>
        <w:tc>
          <w:tcPr>
            <w:tcW w:w="7792" w:type="dxa"/>
            <w:shd w:val="clear" w:color="auto" w:fill="FFFFFF"/>
            <w:noWrap/>
            <w:vAlign w:val="center"/>
            <w:hideMark/>
          </w:tcPr>
          <w:p w14:paraId="55F68EF4" w14:textId="77777777" w:rsidR="00F00B62" w:rsidRPr="00F00B62" w:rsidRDefault="00F00B62" w:rsidP="00F00B62">
            <w:r w:rsidRPr="00F00B62">
              <w:t>Тариф производства Кузнецкая ТЭЦ, руб./Гкал</w:t>
            </w:r>
          </w:p>
        </w:tc>
        <w:tc>
          <w:tcPr>
            <w:tcW w:w="1984" w:type="dxa"/>
            <w:shd w:val="clear" w:color="auto" w:fill="FFFFFF"/>
            <w:noWrap/>
            <w:vAlign w:val="center"/>
          </w:tcPr>
          <w:p w14:paraId="6ED7013A" w14:textId="77777777" w:rsidR="00F00B62" w:rsidRPr="00F00B62" w:rsidRDefault="00F00B62" w:rsidP="00F00B62">
            <w:pPr>
              <w:jc w:val="center"/>
              <w:rPr>
                <w:szCs w:val="20"/>
              </w:rPr>
            </w:pPr>
            <w:r w:rsidRPr="00F00B62">
              <w:rPr>
                <w:szCs w:val="20"/>
              </w:rPr>
              <w:t>985,62</w:t>
            </w:r>
          </w:p>
        </w:tc>
      </w:tr>
      <w:tr w:rsidR="00F00B62" w:rsidRPr="00F00B62" w14:paraId="363599CF" w14:textId="77777777" w:rsidTr="006D5EE3">
        <w:trPr>
          <w:trHeight w:val="360"/>
        </w:trPr>
        <w:tc>
          <w:tcPr>
            <w:tcW w:w="7792" w:type="dxa"/>
            <w:shd w:val="clear" w:color="auto" w:fill="FFFFFF"/>
            <w:noWrap/>
            <w:vAlign w:val="center"/>
            <w:hideMark/>
          </w:tcPr>
          <w:p w14:paraId="2983DF5B" w14:textId="77777777" w:rsidR="00F00B62" w:rsidRPr="00F00B62" w:rsidRDefault="00F00B62" w:rsidP="00F00B62">
            <w:r w:rsidRPr="00F00B62">
              <w:t xml:space="preserve">Средневзвешенный тариф на услуги по передаче, руб./Гкал </w:t>
            </w:r>
          </w:p>
        </w:tc>
        <w:tc>
          <w:tcPr>
            <w:tcW w:w="1984" w:type="dxa"/>
            <w:shd w:val="clear" w:color="auto" w:fill="FFFFFF"/>
            <w:noWrap/>
            <w:vAlign w:val="center"/>
          </w:tcPr>
          <w:p w14:paraId="431C7808" w14:textId="77777777" w:rsidR="00F00B62" w:rsidRPr="00F00B62" w:rsidRDefault="00F00B62" w:rsidP="00F00B62">
            <w:pPr>
              <w:jc w:val="center"/>
              <w:rPr>
                <w:szCs w:val="20"/>
              </w:rPr>
            </w:pPr>
            <w:r w:rsidRPr="00F00B62">
              <w:rPr>
                <w:szCs w:val="20"/>
              </w:rPr>
              <w:t>618,86</w:t>
            </w:r>
          </w:p>
        </w:tc>
      </w:tr>
      <w:tr w:rsidR="00F00B62" w:rsidRPr="00F00B62" w14:paraId="29D5EDBA" w14:textId="77777777" w:rsidTr="006D5EE3">
        <w:trPr>
          <w:trHeight w:val="360"/>
        </w:trPr>
        <w:tc>
          <w:tcPr>
            <w:tcW w:w="7792" w:type="dxa"/>
            <w:shd w:val="clear" w:color="auto" w:fill="FFFFFF"/>
            <w:noWrap/>
            <w:vAlign w:val="center"/>
          </w:tcPr>
          <w:p w14:paraId="415A57F1" w14:textId="77777777" w:rsidR="00F00B62" w:rsidRPr="00F00B62" w:rsidRDefault="00F00B62" w:rsidP="00F00B62">
            <w:r w:rsidRPr="00F00B62">
              <w:t>Расходы по сомнительным долгам, тыс. руб.</w:t>
            </w:r>
          </w:p>
        </w:tc>
        <w:tc>
          <w:tcPr>
            <w:tcW w:w="1984" w:type="dxa"/>
            <w:shd w:val="clear" w:color="auto" w:fill="FFFFFF"/>
            <w:noWrap/>
            <w:vAlign w:val="center"/>
          </w:tcPr>
          <w:p w14:paraId="41EC85CD" w14:textId="77777777" w:rsidR="00F00B62" w:rsidRPr="00F00B62" w:rsidRDefault="00F00B62" w:rsidP="00F00B62">
            <w:pPr>
              <w:jc w:val="center"/>
              <w:rPr>
                <w:szCs w:val="20"/>
              </w:rPr>
            </w:pPr>
            <w:r w:rsidRPr="00F00B62">
              <w:rPr>
                <w:szCs w:val="20"/>
              </w:rPr>
              <w:t>36 026</w:t>
            </w:r>
          </w:p>
        </w:tc>
      </w:tr>
      <w:tr w:rsidR="00F00B62" w:rsidRPr="00F00B62" w14:paraId="2650B859" w14:textId="77777777" w:rsidTr="006D5EE3">
        <w:trPr>
          <w:trHeight w:val="360"/>
        </w:trPr>
        <w:tc>
          <w:tcPr>
            <w:tcW w:w="7792" w:type="dxa"/>
            <w:shd w:val="clear" w:color="auto" w:fill="FFFFFF"/>
            <w:noWrap/>
            <w:vAlign w:val="center"/>
          </w:tcPr>
          <w:p w14:paraId="0F0DD3C3" w14:textId="77777777" w:rsidR="00F00B62" w:rsidRPr="00F00B62" w:rsidRDefault="00F00B62" w:rsidP="00F00B62">
            <w:r w:rsidRPr="00F00B62">
              <w:t>Услуги по сбыту (агентский договор с СТК №01 от 16.03.2015), тыс. руб.</w:t>
            </w:r>
          </w:p>
        </w:tc>
        <w:tc>
          <w:tcPr>
            <w:tcW w:w="1984" w:type="dxa"/>
            <w:shd w:val="clear" w:color="auto" w:fill="FFFFFF"/>
            <w:noWrap/>
            <w:vAlign w:val="center"/>
          </w:tcPr>
          <w:p w14:paraId="2081957E" w14:textId="77777777" w:rsidR="00F00B62" w:rsidRPr="00F00B62" w:rsidRDefault="00F00B62" w:rsidP="00F00B62">
            <w:pPr>
              <w:jc w:val="center"/>
              <w:rPr>
                <w:szCs w:val="20"/>
              </w:rPr>
            </w:pPr>
            <w:r w:rsidRPr="00F00B62">
              <w:rPr>
                <w:szCs w:val="20"/>
              </w:rPr>
              <w:t>185 690</w:t>
            </w:r>
          </w:p>
        </w:tc>
      </w:tr>
      <w:tr w:rsidR="00F00B62" w:rsidRPr="00F00B62" w14:paraId="373B9088" w14:textId="77777777" w:rsidTr="006D5EE3">
        <w:trPr>
          <w:trHeight w:val="360"/>
        </w:trPr>
        <w:tc>
          <w:tcPr>
            <w:tcW w:w="7792" w:type="dxa"/>
            <w:shd w:val="clear" w:color="auto" w:fill="FFFFFF"/>
            <w:noWrap/>
            <w:vAlign w:val="center"/>
          </w:tcPr>
          <w:p w14:paraId="01BD034E" w14:textId="77777777" w:rsidR="00F00B62" w:rsidRPr="00F00B62" w:rsidRDefault="00F00B62" w:rsidP="00F00B62">
            <w:r w:rsidRPr="00F00B62">
              <w:t>Объем отпуска тепловой энергии из сетей, тыс. Гкал</w:t>
            </w:r>
          </w:p>
        </w:tc>
        <w:tc>
          <w:tcPr>
            <w:tcW w:w="1984" w:type="dxa"/>
            <w:shd w:val="clear" w:color="auto" w:fill="FFFFFF"/>
            <w:noWrap/>
            <w:vAlign w:val="center"/>
          </w:tcPr>
          <w:p w14:paraId="4B347A10" w14:textId="77777777" w:rsidR="00F00B62" w:rsidRPr="00F00B62" w:rsidRDefault="00F00B62" w:rsidP="00F00B62">
            <w:pPr>
              <w:jc w:val="center"/>
              <w:rPr>
                <w:szCs w:val="20"/>
              </w:rPr>
            </w:pPr>
            <w:r w:rsidRPr="00F00B62">
              <w:rPr>
                <w:szCs w:val="20"/>
              </w:rPr>
              <w:t>1 616,177</w:t>
            </w:r>
          </w:p>
        </w:tc>
      </w:tr>
      <w:tr w:rsidR="00F00B62" w:rsidRPr="00F00B62" w14:paraId="61BED541" w14:textId="77777777" w:rsidTr="006D5EE3">
        <w:trPr>
          <w:trHeight w:val="360"/>
        </w:trPr>
        <w:tc>
          <w:tcPr>
            <w:tcW w:w="7792" w:type="dxa"/>
            <w:shd w:val="clear" w:color="auto" w:fill="FFFFFF"/>
            <w:noWrap/>
            <w:vAlign w:val="center"/>
          </w:tcPr>
          <w:p w14:paraId="03247E49" w14:textId="77777777" w:rsidR="00F00B62" w:rsidRPr="00F00B62" w:rsidDel="006A42C7" w:rsidRDefault="00F00B62" w:rsidP="00F00B62">
            <w:r w:rsidRPr="00F00B62">
              <w:t>Тариф на тепловую энергию, реализуемую потребителям, руб./Гкал</w:t>
            </w:r>
          </w:p>
        </w:tc>
        <w:tc>
          <w:tcPr>
            <w:tcW w:w="1984" w:type="dxa"/>
            <w:shd w:val="clear" w:color="auto" w:fill="FFFFFF"/>
            <w:noWrap/>
            <w:vAlign w:val="center"/>
          </w:tcPr>
          <w:p w14:paraId="2A0D77EF" w14:textId="77777777" w:rsidR="00F00B62" w:rsidRPr="00F00B62" w:rsidDel="006A42C7" w:rsidRDefault="00F00B62" w:rsidP="00F00B62">
            <w:pPr>
              <w:jc w:val="center"/>
              <w:rPr>
                <w:szCs w:val="20"/>
              </w:rPr>
            </w:pPr>
            <w:r w:rsidRPr="00F00B62">
              <w:rPr>
                <w:szCs w:val="20"/>
              </w:rPr>
              <w:t>1 741,16</w:t>
            </w:r>
          </w:p>
        </w:tc>
      </w:tr>
    </w:tbl>
    <w:p w14:paraId="71080FC1" w14:textId="77777777" w:rsidR="00F00B62" w:rsidRPr="00F00B62" w:rsidRDefault="00F00B62" w:rsidP="00F00B62">
      <w:pPr>
        <w:ind w:firstLine="851"/>
        <w:jc w:val="both"/>
        <w:rPr>
          <w:sz w:val="28"/>
          <w:szCs w:val="28"/>
        </w:rPr>
      </w:pPr>
    </w:p>
    <w:p w14:paraId="5D514397" w14:textId="77777777" w:rsidR="00F00B62" w:rsidRPr="00F00B62" w:rsidRDefault="00F00B62" w:rsidP="00F00B62">
      <w:pPr>
        <w:ind w:firstLine="851"/>
        <w:jc w:val="both"/>
        <w:rPr>
          <w:sz w:val="28"/>
          <w:szCs w:val="28"/>
        </w:rPr>
      </w:pPr>
      <w:r w:rsidRPr="00F00B62">
        <w:rPr>
          <w:sz w:val="28"/>
          <w:szCs w:val="28"/>
        </w:rPr>
        <w:t>Таким образом, тарифы для конечных потребителей на 2024 год представлены в таблице 35.</w:t>
      </w:r>
    </w:p>
    <w:p w14:paraId="119AE807" w14:textId="77777777" w:rsidR="00F00B62" w:rsidRPr="00F00B62" w:rsidRDefault="00F00B62" w:rsidP="00F00B62">
      <w:pPr>
        <w:ind w:left="7513" w:right="-142"/>
        <w:jc w:val="right"/>
        <w:rPr>
          <w:color w:val="000000"/>
          <w:sz w:val="28"/>
          <w:szCs w:val="28"/>
        </w:rPr>
      </w:pPr>
      <w:r w:rsidRPr="00F00B62">
        <w:rPr>
          <w:color w:val="000000"/>
          <w:sz w:val="28"/>
          <w:szCs w:val="28"/>
        </w:rPr>
        <w:t>Таблица 35</w:t>
      </w:r>
    </w:p>
    <w:tbl>
      <w:tblPr>
        <w:tblStyle w:val="ae"/>
        <w:tblW w:w="9703" w:type="dxa"/>
        <w:tblLook w:val="04A0" w:firstRow="1" w:lastRow="0" w:firstColumn="1" w:lastColumn="0" w:noHBand="0" w:noVBand="1"/>
      </w:tblPr>
      <w:tblGrid>
        <w:gridCol w:w="700"/>
        <w:gridCol w:w="1779"/>
        <w:gridCol w:w="1366"/>
        <w:gridCol w:w="1467"/>
        <w:gridCol w:w="1467"/>
        <w:gridCol w:w="1467"/>
        <w:gridCol w:w="1457"/>
      </w:tblGrid>
      <w:tr w:rsidR="00F00B62" w:rsidRPr="00F00B62" w14:paraId="4095B2DA" w14:textId="77777777" w:rsidTr="006D5EE3">
        <w:trPr>
          <w:trHeight w:val="852"/>
        </w:trPr>
        <w:tc>
          <w:tcPr>
            <w:tcW w:w="700" w:type="dxa"/>
            <w:vMerge w:val="restart"/>
            <w:vAlign w:val="center"/>
          </w:tcPr>
          <w:p w14:paraId="7EC404CB" w14:textId="77777777" w:rsidR="00F00B62" w:rsidRPr="00F00B62" w:rsidRDefault="00F00B62" w:rsidP="00F00B62">
            <w:pPr>
              <w:tabs>
                <w:tab w:val="center" w:pos="4677"/>
                <w:tab w:val="right" w:pos="9355"/>
              </w:tabs>
              <w:jc w:val="center"/>
              <w:rPr>
                <w:szCs w:val="20"/>
              </w:rPr>
            </w:pPr>
            <w:r w:rsidRPr="00F00B62">
              <w:rPr>
                <w:szCs w:val="20"/>
              </w:rPr>
              <w:t>№ п/п</w:t>
            </w:r>
          </w:p>
        </w:tc>
        <w:tc>
          <w:tcPr>
            <w:tcW w:w="1779" w:type="dxa"/>
            <w:vMerge w:val="restart"/>
            <w:vAlign w:val="center"/>
          </w:tcPr>
          <w:p w14:paraId="40F8DF0D" w14:textId="77777777" w:rsidR="00F00B62" w:rsidRPr="00F00B62" w:rsidRDefault="00F00B62" w:rsidP="00F00B62">
            <w:pPr>
              <w:tabs>
                <w:tab w:val="center" w:pos="4677"/>
                <w:tab w:val="right" w:pos="9355"/>
              </w:tabs>
              <w:jc w:val="center"/>
              <w:rPr>
                <w:szCs w:val="20"/>
              </w:rPr>
            </w:pPr>
            <w:r w:rsidRPr="00F00B62">
              <w:rPr>
                <w:szCs w:val="20"/>
              </w:rPr>
              <w:t>Показатель</w:t>
            </w:r>
          </w:p>
        </w:tc>
        <w:tc>
          <w:tcPr>
            <w:tcW w:w="7224" w:type="dxa"/>
            <w:gridSpan w:val="5"/>
            <w:vAlign w:val="center"/>
          </w:tcPr>
          <w:p w14:paraId="2691C094" w14:textId="77777777" w:rsidR="00F00B62" w:rsidRPr="00F00B62" w:rsidRDefault="00F00B62" w:rsidP="00F00B62">
            <w:pPr>
              <w:tabs>
                <w:tab w:val="center" w:pos="4677"/>
                <w:tab w:val="right" w:pos="9355"/>
              </w:tabs>
              <w:jc w:val="center"/>
              <w:rPr>
                <w:szCs w:val="20"/>
              </w:rPr>
            </w:pPr>
            <w:r w:rsidRPr="00F00B62">
              <w:rPr>
                <w:szCs w:val="20"/>
              </w:rPr>
              <w:t>Предложение экспертов</w:t>
            </w:r>
          </w:p>
        </w:tc>
      </w:tr>
      <w:tr w:rsidR="00F00B62" w:rsidRPr="00F00B62" w14:paraId="3A066EE8" w14:textId="77777777" w:rsidTr="006D5EE3">
        <w:trPr>
          <w:trHeight w:val="852"/>
        </w:trPr>
        <w:tc>
          <w:tcPr>
            <w:tcW w:w="700" w:type="dxa"/>
            <w:vMerge/>
            <w:vAlign w:val="center"/>
          </w:tcPr>
          <w:p w14:paraId="49FB1ACE" w14:textId="77777777" w:rsidR="00F00B62" w:rsidRPr="00F00B62" w:rsidRDefault="00F00B62" w:rsidP="00F00B62">
            <w:pPr>
              <w:tabs>
                <w:tab w:val="center" w:pos="4677"/>
                <w:tab w:val="right" w:pos="9355"/>
              </w:tabs>
              <w:jc w:val="center"/>
              <w:rPr>
                <w:szCs w:val="20"/>
              </w:rPr>
            </w:pPr>
          </w:p>
        </w:tc>
        <w:tc>
          <w:tcPr>
            <w:tcW w:w="1779" w:type="dxa"/>
            <w:vMerge/>
            <w:vAlign w:val="center"/>
          </w:tcPr>
          <w:p w14:paraId="414020DC" w14:textId="77777777" w:rsidR="00F00B62" w:rsidRPr="00F00B62" w:rsidRDefault="00F00B62" w:rsidP="00F00B62">
            <w:pPr>
              <w:tabs>
                <w:tab w:val="center" w:pos="4677"/>
                <w:tab w:val="right" w:pos="9355"/>
              </w:tabs>
              <w:jc w:val="center"/>
              <w:rPr>
                <w:szCs w:val="20"/>
              </w:rPr>
            </w:pPr>
          </w:p>
        </w:tc>
        <w:tc>
          <w:tcPr>
            <w:tcW w:w="1366" w:type="dxa"/>
            <w:vAlign w:val="center"/>
          </w:tcPr>
          <w:p w14:paraId="54397176" w14:textId="77777777" w:rsidR="00F00B62" w:rsidRPr="00F00B62" w:rsidRDefault="00F00B62" w:rsidP="00F00B62">
            <w:pPr>
              <w:tabs>
                <w:tab w:val="center" w:pos="4677"/>
                <w:tab w:val="right" w:pos="9355"/>
              </w:tabs>
              <w:jc w:val="center"/>
              <w:rPr>
                <w:szCs w:val="20"/>
              </w:rPr>
            </w:pPr>
            <w:r w:rsidRPr="00F00B62">
              <w:rPr>
                <w:szCs w:val="20"/>
              </w:rPr>
              <w:t>2024</w:t>
            </w:r>
          </w:p>
        </w:tc>
        <w:tc>
          <w:tcPr>
            <w:tcW w:w="1467" w:type="dxa"/>
            <w:vAlign w:val="center"/>
          </w:tcPr>
          <w:p w14:paraId="3AC29808" w14:textId="77777777" w:rsidR="00F00B62" w:rsidRPr="00F00B62" w:rsidRDefault="00F00B62" w:rsidP="00F00B62">
            <w:pPr>
              <w:tabs>
                <w:tab w:val="center" w:pos="4677"/>
                <w:tab w:val="right" w:pos="9355"/>
              </w:tabs>
              <w:jc w:val="center"/>
              <w:rPr>
                <w:szCs w:val="20"/>
              </w:rPr>
            </w:pPr>
            <w:r w:rsidRPr="00F00B62">
              <w:rPr>
                <w:szCs w:val="20"/>
              </w:rPr>
              <w:t>2025</w:t>
            </w:r>
          </w:p>
        </w:tc>
        <w:tc>
          <w:tcPr>
            <w:tcW w:w="1467" w:type="dxa"/>
            <w:vAlign w:val="center"/>
          </w:tcPr>
          <w:p w14:paraId="564F2E6A" w14:textId="77777777" w:rsidR="00F00B62" w:rsidRPr="00F00B62" w:rsidRDefault="00F00B62" w:rsidP="00F00B62">
            <w:pPr>
              <w:tabs>
                <w:tab w:val="center" w:pos="4677"/>
                <w:tab w:val="right" w:pos="9355"/>
              </w:tabs>
              <w:jc w:val="center"/>
              <w:rPr>
                <w:szCs w:val="20"/>
              </w:rPr>
            </w:pPr>
            <w:r w:rsidRPr="00F00B62">
              <w:rPr>
                <w:szCs w:val="20"/>
              </w:rPr>
              <w:t>2026</w:t>
            </w:r>
          </w:p>
        </w:tc>
        <w:tc>
          <w:tcPr>
            <w:tcW w:w="1467" w:type="dxa"/>
            <w:vAlign w:val="center"/>
          </w:tcPr>
          <w:p w14:paraId="36B48B99" w14:textId="77777777" w:rsidR="00F00B62" w:rsidRPr="00F00B62" w:rsidRDefault="00F00B62" w:rsidP="00F00B62">
            <w:pPr>
              <w:tabs>
                <w:tab w:val="center" w:pos="4677"/>
                <w:tab w:val="right" w:pos="9355"/>
              </w:tabs>
              <w:jc w:val="center"/>
              <w:rPr>
                <w:szCs w:val="20"/>
              </w:rPr>
            </w:pPr>
            <w:r w:rsidRPr="00F00B62">
              <w:rPr>
                <w:szCs w:val="20"/>
              </w:rPr>
              <w:t>2027</w:t>
            </w:r>
          </w:p>
        </w:tc>
        <w:tc>
          <w:tcPr>
            <w:tcW w:w="1457" w:type="dxa"/>
            <w:vAlign w:val="center"/>
          </w:tcPr>
          <w:p w14:paraId="475C466C" w14:textId="77777777" w:rsidR="00F00B62" w:rsidRPr="00F00B62" w:rsidRDefault="00F00B62" w:rsidP="00F00B62">
            <w:pPr>
              <w:tabs>
                <w:tab w:val="center" w:pos="4677"/>
                <w:tab w:val="right" w:pos="9355"/>
              </w:tabs>
              <w:jc w:val="center"/>
              <w:rPr>
                <w:szCs w:val="20"/>
              </w:rPr>
            </w:pPr>
            <w:r w:rsidRPr="00F00B62">
              <w:rPr>
                <w:szCs w:val="20"/>
              </w:rPr>
              <w:t>2028</w:t>
            </w:r>
          </w:p>
        </w:tc>
      </w:tr>
      <w:tr w:rsidR="00F00B62" w:rsidRPr="00F00B62" w14:paraId="16CE8290" w14:textId="77777777" w:rsidTr="006D5EE3">
        <w:trPr>
          <w:trHeight w:val="652"/>
        </w:trPr>
        <w:tc>
          <w:tcPr>
            <w:tcW w:w="700" w:type="dxa"/>
            <w:vAlign w:val="center"/>
          </w:tcPr>
          <w:p w14:paraId="23D993AC" w14:textId="77777777" w:rsidR="00F00B62" w:rsidRPr="00F00B62" w:rsidRDefault="00F00B62" w:rsidP="00F00B62">
            <w:pPr>
              <w:tabs>
                <w:tab w:val="center" w:pos="4677"/>
                <w:tab w:val="right" w:pos="9355"/>
              </w:tabs>
              <w:jc w:val="center"/>
              <w:rPr>
                <w:szCs w:val="20"/>
              </w:rPr>
            </w:pPr>
            <w:r w:rsidRPr="00F00B62">
              <w:rPr>
                <w:szCs w:val="28"/>
              </w:rPr>
              <w:t>1</w:t>
            </w:r>
          </w:p>
        </w:tc>
        <w:tc>
          <w:tcPr>
            <w:tcW w:w="1779" w:type="dxa"/>
            <w:vAlign w:val="center"/>
          </w:tcPr>
          <w:p w14:paraId="6D02FBB5" w14:textId="77777777" w:rsidR="00F00B62" w:rsidRPr="00F00B62" w:rsidRDefault="00F00B62" w:rsidP="00F00B62">
            <w:pPr>
              <w:tabs>
                <w:tab w:val="center" w:pos="4677"/>
                <w:tab w:val="right" w:pos="9355"/>
              </w:tabs>
              <w:jc w:val="center"/>
              <w:rPr>
                <w:szCs w:val="20"/>
              </w:rPr>
            </w:pPr>
            <w:r w:rsidRPr="00F00B62">
              <w:rPr>
                <w:szCs w:val="28"/>
              </w:rPr>
              <w:t>Тариф, руб./Гкал</w:t>
            </w:r>
          </w:p>
        </w:tc>
        <w:tc>
          <w:tcPr>
            <w:tcW w:w="1366" w:type="dxa"/>
            <w:vAlign w:val="center"/>
          </w:tcPr>
          <w:p w14:paraId="267F40DF" w14:textId="77777777" w:rsidR="00F00B62" w:rsidRPr="00F00B62" w:rsidRDefault="00F00B62" w:rsidP="00F00B62">
            <w:pPr>
              <w:tabs>
                <w:tab w:val="center" w:pos="4677"/>
                <w:tab w:val="right" w:pos="9355"/>
              </w:tabs>
              <w:jc w:val="center"/>
              <w:rPr>
                <w:szCs w:val="20"/>
              </w:rPr>
            </w:pPr>
          </w:p>
        </w:tc>
        <w:tc>
          <w:tcPr>
            <w:tcW w:w="1467" w:type="dxa"/>
            <w:vAlign w:val="center"/>
          </w:tcPr>
          <w:p w14:paraId="7AE87710" w14:textId="77777777" w:rsidR="00F00B62" w:rsidRPr="00F00B62" w:rsidRDefault="00F00B62" w:rsidP="00F00B62">
            <w:pPr>
              <w:tabs>
                <w:tab w:val="center" w:pos="4677"/>
                <w:tab w:val="right" w:pos="9355"/>
              </w:tabs>
              <w:jc w:val="center"/>
              <w:rPr>
                <w:szCs w:val="20"/>
              </w:rPr>
            </w:pPr>
          </w:p>
        </w:tc>
        <w:tc>
          <w:tcPr>
            <w:tcW w:w="1467" w:type="dxa"/>
            <w:vAlign w:val="center"/>
          </w:tcPr>
          <w:p w14:paraId="432C88AA" w14:textId="77777777" w:rsidR="00F00B62" w:rsidRPr="00F00B62" w:rsidRDefault="00F00B62" w:rsidP="00F00B62">
            <w:pPr>
              <w:tabs>
                <w:tab w:val="center" w:pos="4677"/>
                <w:tab w:val="right" w:pos="9355"/>
              </w:tabs>
              <w:jc w:val="center"/>
              <w:rPr>
                <w:szCs w:val="20"/>
              </w:rPr>
            </w:pPr>
          </w:p>
        </w:tc>
        <w:tc>
          <w:tcPr>
            <w:tcW w:w="1467" w:type="dxa"/>
            <w:vAlign w:val="center"/>
          </w:tcPr>
          <w:p w14:paraId="1E83B24F" w14:textId="77777777" w:rsidR="00F00B62" w:rsidRPr="00F00B62" w:rsidRDefault="00F00B62" w:rsidP="00F00B62">
            <w:pPr>
              <w:tabs>
                <w:tab w:val="center" w:pos="4677"/>
                <w:tab w:val="right" w:pos="9355"/>
              </w:tabs>
              <w:jc w:val="center"/>
              <w:rPr>
                <w:szCs w:val="20"/>
              </w:rPr>
            </w:pPr>
          </w:p>
        </w:tc>
        <w:tc>
          <w:tcPr>
            <w:tcW w:w="1457" w:type="dxa"/>
            <w:vAlign w:val="center"/>
          </w:tcPr>
          <w:p w14:paraId="3D5C3E4A" w14:textId="77777777" w:rsidR="00F00B62" w:rsidRPr="00F00B62" w:rsidRDefault="00F00B62" w:rsidP="00F00B62">
            <w:pPr>
              <w:tabs>
                <w:tab w:val="center" w:pos="4677"/>
                <w:tab w:val="right" w:pos="9355"/>
              </w:tabs>
              <w:jc w:val="center"/>
              <w:rPr>
                <w:szCs w:val="20"/>
              </w:rPr>
            </w:pPr>
          </w:p>
        </w:tc>
      </w:tr>
      <w:tr w:rsidR="00F00B62" w:rsidRPr="00F00B62" w14:paraId="1A87BD39" w14:textId="77777777" w:rsidTr="006D5EE3">
        <w:trPr>
          <w:trHeight w:val="652"/>
        </w:trPr>
        <w:tc>
          <w:tcPr>
            <w:tcW w:w="700" w:type="dxa"/>
            <w:vAlign w:val="center"/>
          </w:tcPr>
          <w:p w14:paraId="0B739473" w14:textId="77777777" w:rsidR="00F00B62" w:rsidRPr="00F00B62" w:rsidRDefault="00F00B62" w:rsidP="00F00B62">
            <w:pPr>
              <w:tabs>
                <w:tab w:val="center" w:pos="4677"/>
                <w:tab w:val="right" w:pos="9355"/>
              </w:tabs>
              <w:jc w:val="center"/>
              <w:rPr>
                <w:szCs w:val="20"/>
              </w:rPr>
            </w:pPr>
            <w:r w:rsidRPr="00F00B62">
              <w:rPr>
                <w:szCs w:val="28"/>
              </w:rPr>
              <w:t>1.1</w:t>
            </w:r>
          </w:p>
        </w:tc>
        <w:tc>
          <w:tcPr>
            <w:tcW w:w="1779" w:type="dxa"/>
            <w:vAlign w:val="center"/>
          </w:tcPr>
          <w:p w14:paraId="6C12B3DA" w14:textId="77777777" w:rsidR="00F00B62" w:rsidRPr="00F00B62" w:rsidRDefault="00F00B62" w:rsidP="00F00B62">
            <w:pPr>
              <w:tabs>
                <w:tab w:val="center" w:pos="4677"/>
                <w:tab w:val="right" w:pos="9355"/>
              </w:tabs>
              <w:jc w:val="center"/>
              <w:rPr>
                <w:szCs w:val="20"/>
              </w:rPr>
            </w:pPr>
            <w:r w:rsidRPr="00F00B62">
              <w:rPr>
                <w:iCs/>
                <w:szCs w:val="28"/>
              </w:rPr>
              <w:t>1 полугодие</w:t>
            </w:r>
          </w:p>
        </w:tc>
        <w:tc>
          <w:tcPr>
            <w:tcW w:w="1366" w:type="dxa"/>
            <w:vAlign w:val="center"/>
          </w:tcPr>
          <w:p w14:paraId="248A9541" w14:textId="77777777" w:rsidR="00F00B62" w:rsidRPr="00F00B62" w:rsidRDefault="00F00B62" w:rsidP="00F00B62">
            <w:pPr>
              <w:tabs>
                <w:tab w:val="center" w:pos="4677"/>
                <w:tab w:val="right" w:pos="9355"/>
              </w:tabs>
              <w:jc w:val="center"/>
              <w:rPr>
                <w:szCs w:val="20"/>
              </w:rPr>
            </w:pPr>
            <w:r w:rsidRPr="00F00B62">
              <w:rPr>
                <w:szCs w:val="20"/>
              </w:rPr>
              <w:t>1 704,38</w:t>
            </w:r>
          </w:p>
        </w:tc>
        <w:tc>
          <w:tcPr>
            <w:tcW w:w="1467" w:type="dxa"/>
            <w:vAlign w:val="center"/>
          </w:tcPr>
          <w:p w14:paraId="738C972E" w14:textId="77777777" w:rsidR="00F00B62" w:rsidRPr="00F00B62" w:rsidRDefault="00F00B62" w:rsidP="00F00B62">
            <w:pPr>
              <w:tabs>
                <w:tab w:val="center" w:pos="4677"/>
                <w:tab w:val="right" w:pos="9355"/>
              </w:tabs>
              <w:jc w:val="center"/>
              <w:rPr>
                <w:szCs w:val="20"/>
              </w:rPr>
            </w:pPr>
            <w:r w:rsidRPr="00F00B62">
              <w:rPr>
                <w:szCs w:val="20"/>
              </w:rPr>
              <w:t>1 785,71</w:t>
            </w:r>
          </w:p>
        </w:tc>
        <w:tc>
          <w:tcPr>
            <w:tcW w:w="1467" w:type="dxa"/>
            <w:vAlign w:val="center"/>
          </w:tcPr>
          <w:p w14:paraId="7390C53B" w14:textId="77777777" w:rsidR="00F00B62" w:rsidRPr="00F00B62" w:rsidRDefault="00F00B62" w:rsidP="00F00B62">
            <w:pPr>
              <w:tabs>
                <w:tab w:val="center" w:pos="4677"/>
                <w:tab w:val="right" w:pos="9355"/>
              </w:tabs>
              <w:jc w:val="center"/>
              <w:rPr>
                <w:szCs w:val="20"/>
              </w:rPr>
            </w:pPr>
            <w:r w:rsidRPr="00F00B62">
              <w:rPr>
                <w:szCs w:val="20"/>
              </w:rPr>
              <w:t>1 918,86</w:t>
            </w:r>
          </w:p>
        </w:tc>
        <w:tc>
          <w:tcPr>
            <w:tcW w:w="1467" w:type="dxa"/>
            <w:vAlign w:val="center"/>
          </w:tcPr>
          <w:p w14:paraId="13EB5CA7" w14:textId="77777777" w:rsidR="00F00B62" w:rsidRPr="00F00B62" w:rsidRDefault="00F00B62" w:rsidP="00F00B62">
            <w:pPr>
              <w:tabs>
                <w:tab w:val="center" w:pos="4677"/>
                <w:tab w:val="right" w:pos="9355"/>
              </w:tabs>
              <w:jc w:val="center"/>
              <w:rPr>
                <w:szCs w:val="20"/>
              </w:rPr>
            </w:pPr>
            <w:r w:rsidRPr="00F00B62">
              <w:rPr>
                <w:szCs w:val="20"/>
              </w:rPr>
              <w:t>1 980,13</w:t>
            </w:r>
          </w:p>
        </w:tc>
        <w:tc>
          <w:tcPr>
            <w:tcW w:w="1457" w:type="dxa"/>
            <w:vAlign w:val="center"/>
          </w:tcPr>
          <w:p w14:paraId="474E1BA7" w14:textId="77777777" w:rsidR="00F00B62" w:rsidRPr="00F00B62" w:rsidRDefault="00F00B62" w:rsidP="00F00B62">
            <w:pPr>
              <w:tabs>
                <w:tab w:val="center" w:pos="4677"/>
                <w:tab w:val="right" w:pos="9355"/>
              </w:tabs>
              <w:jc w:val="center"/>
              <w:rPr>
                <w:szCs w:val="20"/>
              </w:rPr>
            </w:pPr>
            <w:r w:rsidRPr="00F00B62">
              <w:rPr>
                <w:szCs w:val="20"/>
              </w:rPr>
              <w:t>1 999,52</w:t>
            </w:r>
          </w:p>
        </w:tc>
      </w:tr>
      <w:tr w:rsidR="00F00B62" w:rsidRPr="00F00B62" w14:paraId="3AEF247B" w14:textId="77777777" w:rsidTr="006D5EE3">
        <w:trPr>
          <w:trHeight w:val="652"/>
        </w:trPr>
        <w:tc>
          <w:tcPr>
            <w:tcW w:w="700" w:type="dxa"/>
            <w:vAlign w:val="center"/>
          </w:tcPr>
          <w:p w14:paraId="6472E83B" w14:textId="77777777" w:rsidR="00F00B62" w:rsidRPr="00F00B62" w:rsidRDefault="00F00B62" w:rsidP="00F00B62">
            <w:pPr>
              <w:tabs>
                <w:tab w:val="center" w:pos="4677"/>
                <w:tab w:val="right" w:pos="9355"/>
              </w:tabs>
              <w:jc w:val="center"/>
              <w:rPr>
                <w:szCs w:val="28"/>
              </w:rPr>
            </w:pPr>
            <w:r w:rsidRPr="00F00B62">
              <w:rPr>
                <w:szCs w:val="28"/>
              </w:rPr>
              <w:t>1.2</w:t>
            </w:r>
          </w:p>
        </w:tc>
        <w:tc>
          <w:tcPr>
            <w:tcW w:w="1779" w:type="dxa"/>
            <w:vAlign w:val="center"/>
          </w:tcPr>
          <w:p w14:paraId="274405F0" w14:textId="77777777" w:rsidR="00F00B62" w:rsidRPr="00F00B62" w:rsidRDefault="00F00B62" w:rsidP="00F00B62">
            <w:pPr>
              <w:tabs>
                <w:tab w:val="center" w:pos="4677"/>
                <w:tab w:val="right" w:pos="9355"/>
              </w:tabs>
              <w:jc w:val="center"/>
              <w:rPr>
                <w:szCs w:val="20"/>
              </w:rPr>
            </w:pPr>
            <w:r w:rsidRPr="00F00B62">
              <w:rPr>
                <w:iCs/>
                <w:szCs w:val="28"/>
              </w:rPr>
              <w:t>2 полугодие</w:t>
            </w:r>
          </w:p>
        </w:tc>
        <w:tc>
          <w:tcPr>
            <w:tcW w:w="1366" w:type="dxa"/>
            <w:vAlign w:val="center"/>
          </w:tcPr>
          <w:p w14:paraId="77A48E3E" w14:textId="77777777" w:rsidR="00F00B62" w:rsidRPr="00F00B62" w:rsidRDefault="00F00B62" w:rsidP="00F00B62">
            <w:pPr>
              <w:tabs>
                <w:tab w:val="center" w:pos="4677"/>
                <w:tab w:val="right" w:pos="9355"/>
              </w:tabs>
              <w:jc w:val="center"/>
              <w:rPr>
                <w:szCs w:val="20"/>
              </w:rPr>
            </w:pPr>
            <w:r w:rsidRPr="00F00B62">
              <w:rPr>
                <w:szCs w:val="20"/>
              </w:rPr>
              <w:t>1 785,71</w:t>
            </w:r>
          </w:p>
        </w:tc>
        <w:tc>
          <w:tcPr>
            <w:tcW w:w="1467" w:type="dxa"/>
            <w:vAlign w:val="center"/>
          </w:tcPr>
          <w:p w14:paraId="7EF1DA5A" w14:textId="77777777" w:rsidR="00F00B62" w:rsidRPr="00F00B62" w:rsidRDefault="00F00B62" w:rsidP="00F00B62">
            <w:pPr>
              <w:tabs>
                <w:tab w:val="center" w:pos="4677"/>
                <w:tab w:val="right" w:pos="9355"/>
              </w:tabs>
              <w:jc w:val="center"/>
              <w:rPr>
                <w:szCs w:val="20"/>
              </w:rPr>
            </w:pPr>
            <w:r w:rsidRPr="00F00B62">
              <w:rPr>
                <w:szCs w:val="20"/>
              </w:rPr>
              <w:t>1 918,86</w:t>
            </w:r>
          </w:p>
        </w:tc>
        <w:tc>
          <w:tcPr>
            <w:tcW w:w="1467" w:type="dxa"/>
            <w:vAlign w:val="center"/>
          </w:tcPr>
          <w:p w14:paraId="1F52BC63" w14:textId="77777777" w:rsidR="00F00B62" w:rsidRPr="00F00B62" w:rsidRDefault="00F00B62" w:rsidP="00F00B62">
            <w:pPr>
              <w:tabs>
                <w:tab w:val="center" w:pos="4677"/>
                <w:tab w:val="right" w:pos="9355"/>
              </w:tabs>
              <w:jc w:val="center"/>
              <w:rPr>
                <w:szCs w:val="20"/>
              </w:rPr>
            </w:pPr>
            <w:r w:rsidRPr="00F00B62">
              <w:rPr>
                <w:szCs w:val="20"/>
              </w:rPr>
              <w:t>1 980,13</w:t>
            </w:r>
          </w:p>
        </w:tc>
        <w:tc>
          <w:tcPr>
            <w:tcW w:w="1467" w:type="dxa"/>
            <w:vAlign w:val="center"/>
          </w:tcPr>
          <w:p w14:paraId="4411E806" w14:textId="77777777" w:rsidR="00F00B62" w:rsidRPr="00F00B62" w:rsidRDefault="00F00B62" w:rsidP="00F00B62">
            <w:pPr>
              <w:tabs>
                <w:tab w:val="center" w:pos="4677"/>
                <w:tab w:val="right" w:pos="9355"/>
              </w:tabs>
              <w:jc w:val="center"/>
              <w:rPr>
                <w:szCs w:val="20"/>
              </w:rPr>
            </w:pPr>
            <w:r w:rsidRPr="00F00B62">
              <w:rPr>
                <w:szCs w:val="20"/>
              </w:rPr>
              <w:t>1 999,52</w:t>
            </w:r>
          </w:p>
        </w:tc>
        <w:tc>
          <w:tcPr>
            <w:tcW w:w="1457" w:type="dxa"/>
            <w:vAlign w:val="center"/>
          </w:tcPr>
          <w:p w14:paraId="7DFF01A5" w14:textId="77777777" w:rsidR="00F00B62" w:rsidRPr="00F00B62" w:rsidRDefault="00F00B62" w:rsidP="00F00B62">
            <w:pPr>
              <w:tabs>
                <w:tab w:val="center" w:pos="4677"/>
                <w:tab w:val="right" w:pos="9355"/>
              </w:tabs>
              <w:jc w:val="center"/>
              <w:rPr>
                <w:szCs w:val="20"/>
              </w:rPr>
            </w:pPr>
            <w:r w:rsidRPr="00F00B62">
              <w:rPr>
                <w:szCs w:val="20"/>
              </w:rPr>
              <w:t>2 064,02</w:t>
            </w:r>
          </w:p>
        </w:tc>
      </w:tr>
      <w:tr w:rsidR="00F00B62" w:rsidRPr="00F00B62" w14:paraId="6ABD4964" w14:textId="77777777" w:rsidTr="006D5EE3">
        <w:trPr>
          <w:trHeight w:val="652"/>
        </w:trPr>
        <w:tc>
          <w:tcPr>
            <w:tcW w:w="700" w:type="dxa"/>
            <w:vAlign w:val="center"/>
          </w:tcPr>
          <w:p w14:paraId="0357612C" w14:textId="77777777" w:rsidR="00F00B62" w:rsidRPr="00F00B62" w:rsidRDefault="00F00B62" w:rsidP="00F00B62">
            <w:pPr>
              <w:tabs>
                <w:tab w:val="center" w:pos="4677"/>
                <w:tab w:val="right" w:pos="9355"/>
              </w:tabs>
              <w:jc w:val="center"/>
              <w:rPr>
                <w:szCs w:val="28"/>
              </w:rPr>
            </w:pPr>
            <w:r w:rsidRPr="00F00B62">
              <w:rPr>
                <w:szCs w:val="28"/>
              </w:rPr>
              <w:t>2</w:t>
            </w:r>
          </w:p>
        </w:tc>
        <w:tc>
          <w:tcPr>
            <w:tcW w:w="1779" w:type="dxa"/>
            <w:vAlign w:val="center"/>
          </w:tcPr>
          <w:p w14:paraId="4A378A55" w14:textId="77777777" w:rsidR="00F00B62" w:rsidRPr="00F00B62" w:rsidRDefault="00F00B62" w:rsidP="00F00B62">
            <w:pPr>
              <w:tabs>
                <w:tab w:val="center" w:pos="4677"/>
                <w:tab w:val="right" w:pos="9355"/>
              </w:tabs>
              <w:jc w:val="center"/>
              <w:rPr>
                <w:szCs w:val="20"/>
              </w:rPr>
            </w:pPr>
            <w:r w:rsidRPr="00F00B62">
              <w:rPr>
                <w:iCs/>
                <w:szCs w:val="28"/>
              </w:rPr>
              <w:t>Рост</w:t>
            </w:r>
          </w:p>
        </w:tc>
        <w:tc>
          <w:tcPr>
            <w:tcW w:w="1366" w:type="dxa"/>
            <w:vAlign w:val="center"/>
          </w:tcPr>
          <w:p w14:paraId="4FC2C54E" w14:textId="77777777" w:rsidR="00F00B62" w:rsidRPr="00F00B62" w:rsidRDefault="00F00B62" w:rsidP="00F00B62">
            <w:pPr>
              <w:tabs>
                <w:tab w:val="center" w:pos="4677"/>
                <w:tab w:val="right" w:pos="9355"/>
              </w:tabs>
              <w:jc w:val="center"/>
              <w:rPr>
                <w:szCs w:val="20"/>
              </w:rPr>
            </w:pPr>
            <w:r w:rsidRPr="00F00B62">
              <w:rPr>
                <w:szCs w:val="20"/>
              </w:rPr>
              <w:t>4,8%</w:t>
            </w:r>
          </w:p>
        </w:tc>
        <w:tc>
          <w:tcPr>
            <w:tcW w:w="1467" w:type="dxa"/>
            <w:vAlign w:val="center"/>
          </w:tcPr>
          <w:p w14:paraId="7E1826C9" w14:textId="77777777" w:rsidR="00F00B62" w:rsidRPr="00F00B62" w:rsidRDefault="00F00B62" w:rsidP="00F00B62">
            <w:pPr>
              <w:tabs>
                <w:tab w:val="center" w:pos="4677"/>
                <w:tab w:val="right" w:pos="9355"/>
              </w:tabs>
              <w:jc w:val="center"/>
              <w:rPr>
                <w:szCs w:val="20"/>
              </w:rPr>
            </w:pPr>
            <w:r w:rsidRPr="00F00B62">
              <w:rPr>
                <w:szCs w:val="20"/>
              </w:rPr>
              <w:t>7,5%</w:t>
            </w:r>
          </w:p>
        </w:tc>
        <w:tc>
          <w:tcPr>
            <w:tcW w:w="1467" w:type="dxa"/>
            <w:vAlign w:val="center"/>
          </w:tcPr>
          <w:p w14:paraId="7F94EAF8" w14:textId="77777777" w:rsidR="00F00B62" w:rsidRPr="00F00B62" w:rsidRDefault="00F00B62" w:rsidP="00F00B62">
            <w:pPr>
              <w:tabs>
                <w:tab w:val="center" w:pos="4677"/>
                <w:tab w:val="right" w:pos="9355"/>
              </w:tabs>
              <w:jc w:val="center"/>
              <w:rPr>
                <w:szCs w:val="20"/>
              </w:rPr>
            </w:pPr>
            <w:r w:rsidRPr="00F00B62">
              <w:rPr>
                <w:szCs w:val="20"/>
              </w:rPr>
              <w:t>3,2%</w:t>
            </w:r>
          </w:p>
        </w:tc>
        <w:tc>
          <w:tcPr>
            <w:tcW w:w="1467" w:type="dxa"/>
            <w:vAlign w:val="center"/>
          </w:tcPr>
          <w:p w14:paraId="0F073956" w14:textId="77777777" w:rsidR="00F00B62" w:rsidRPr="00F00B62" w:rsidRDefault="00F00B62" w:rsidP="00F00B62">
            <w:pPr>
              <w:tabs>
                <w:tab w:val="center" w:pos="4677"/>
                <w:tab w:val="right" w:pos="9355"/>
              </w:tabs>
              <w:jc w:val="center"/>
              <w:rPr>
                <w:szCs w:val="20"/>
              </w:rPr>
            </w:pPr>
            <w:r w:rsidRPr="00F00B62">
              <w:rPr>
                <w:szCs w:val="20"/>
              </w:rPr>
              <w:t>1,0%</w:t>
            </w:r>
          </w:p>
        </w:tc>
        <w:tc>
          <w:tcPr>
            <w:tcW w:w="1457" w:type="dxa"/>
            <w:vAlign w:val="center"/>
          </w:tcPr>
          <w:p w14:paraId="232F5ADB" w14:textId="77777777" w:rsidR="00F00B62" w:rsidRPr="00F00B62" w:rsidRDefault="00F00B62" w:rsidP="00F00B62">
            <w:pPr>
              <w:tabs>
                <w:tab w:val="center" w:pos="4677"/>
                <w:tab w:val="right" w:pos="9355"/>
              </w:tabs>
              <w:jc w:val="center"/>
              <w:rPr>
                <w:szCs w:val="20"/>
              </w:rPr>
            </w:pPr>
            <w:r w:rsidRPr="00F00B62">
              <w:rPr>
                <w:szCs w:val="20"/>
              </w:rPr>
              <w:t>3,2%</w:t>
            </w:r>
          </w:p>
        </w:tc>
      </w:tr>
    </w:tbl>
    <w:p w14:paraId="7AB56641" w14:textId="77777777" w:rsidR="00F00B62" w:rsidRPr="00F00B62" w:rsidRDefault="00F00B62" w:rsidP="00F00B62">
      <w:pPr>
        <w:rPr>
          <w:szCs w:val="20"/>
        </w:rPr>
      </w:pPr>
    </w:p>
    <w:p w14:paraId="1C20BF28" w14:textId="77777777" w:rsidR="00F00B62" w:rsidRPr="00F00B62" w:rsidRDefault="00F00B62" w:rsidP="00F00B62">
      <w:pPr>
        <w:rPr>
          <w:szCs w:val="20"/>
          <w:lang w:val="en-US"/>
        </w:rPr>
        <w:sectPr w:rsidR="00F00B62" w:rsidRPr="00F00B62" w:rsidSect="00F00B62">
          <w:pgSz w:w="11906" w:h="16838"/>
          <w:pgMar w:top="1134" w:right="567" w:bottom="1134" w:left="1701" w:header="720" w:footer="720" w:gutter="0"/>
          <w:cols w:space="720"/>
          <w:docGrid w:linePitch="326"/>
        </w:sectPr>
      </w:pPr>
    </w:p>
    <w:p w14:paraId="2F52189B" w14:textId="77777777" w:rsidR="00F00B62" w:rsidRPr="00F00B62" w:rsidRDefault="00F00B62" w:rsidP="00F00B62">
      <w:pPr>
        <w:ind w:firstLine="851"/>
        <w:jc w:val="both"/>
        <w:rPr>
          <w:szCs w:val="20"/>
        </w:rPr>
      </w:pPr>
    </w:p>
    <w:p w14:paraId="7B86B930" w14:textId="77777777" w:rsidR="00F00B62" w:rsidRPr="00F00B62" w:rsidRDefault="00F00B62" w:rsidP="00F00B62">
      <w:pPr>
        <w:keepNext/>
        <w:jc w:val="both"/>
        <w:outlineLvl w:val="0"/>
        <w:rPr>
          <w:b/>
          <w:sz w:val="28"/>
          <w:szCs w:val="20"/>
        </w:rPr>
      </w:pPr>
      <w:r w:rsidRPr="00F00B62">
        <w:rPr>
          <w:b/>
          <w:sz w:val="28"/>
          <w:szCs w:val="20"/>
          <w:lang w:val="en-US"/>
        </w:rPr>
        <w:t>IX</w:t>
      </w:r>
      <w:r w:rsidRPr="00F00B62">
        <w:rPr>
          <w:b/>
          <w:sz w:val="28"/>
          <w:szCs w:val="20"/>
        </w:rPr>
        <w:t>. ТАРИФЫ НА ГОРЯЧУЮ ВОДУ, РЕАЛИЗУЕМУЮ НА ПОТРЕБИТЕЛЬСКОМ РЫНКЕ</w:t>
      </w:r>
    </w:p>
    <w:p w14:paraId="7A7B6031" w14:textId="77777777" w:rsidR="00F00B62" w:rsidRPr="00F00B62" w:rsidRDefault="00F00B62" w:rsidP="00F00B62">
      <w:pPr>
        <w:rPr>
          <w:sz w:val="28"/>
          <w:szCs w:val="28"/>
        </w:rPr>
      </w:pPr>
    </w:p>
    <w:p w14:paraId="6A263E72" w14:textId="77777777" w:rsidR="00F00B62" w:rsidRPr="00F00B62" w:rsidRDefault="00F00B62" w:rsidP="00F00B62">
      <w:pPr>
        <w:ind w:firstLine="709"/>
        <w:jc w:val="both"/>
        <w:rPr>
          <w:sz w:val="28"/>
          <w:szCs w:val="28"/>
        </w:rPr>
      </w:pPr>
      <w:r w:rsidRPr="00F00B62">
        <w:rPr>
          <w:sz w:val="28"/>
          <w:szCs w:val="28"/>
        </w:rPr>
        <w:t>Предприятие предоставляет коммунальную услугу по горячему водоснабжению на территории Новокузнецкого городского округа в открытой системе горячего водоснабжения.</w:t>
      </w:r>
    </w:p>
    <w:p w14:paraId="583684FD" w14:textId="77777777" w:rsidR="00F00B62" w:rsidRPr="00F00B62" w:rsidRDefault="00F00B62" w:rsidP="00F00B62">
      <w:pPr>
        <w:tabs>
          <w:tab w:val="left" w:pos="0"/>
          <w:tab w:val="left" w:pos="9900"/>
        </w:tabs>
        <w:ind w:right="-1" w:firstLine="709"/>
        <w:jc w:val="both"/>
        <w:rPr>
          <w:color w:val="000000"/>
          <w:sz w:val="28"/>
          <w:szCs w:val="28"/>
        </w:rPr>
      </w:pPr>
      <w:r w:rsidRPr="00F00B62">
        <w:rPr>
          <w:color w:val="000000"/>
          <w:sz w:val="28"/>
          <w:szCs w:val="28"/>
        </w:rPr>
        <w:t>Согласно п. 87 Основ ценообразования в сфере теплоснабжения, органы регулирования устанавливают двухкомпонентный тариф на горячую воду в открытой системе теплоснабжения (горячего водоснабжения), который состоит из компонента на теплоноситель и компонента на тепловую энергию.</w:t>
      </w:r>
    </w:p>
    <w:p w14:paraId="3E98B521" w14:textId="77777777" w:rsidR="00F00B62" w:rsidRPr="00F00B62" w:rsidRDefault="00F00B62" w:rsidP="00F00B62">
      <w:pPr>
        <w:tabs>
          <w:tab w:val="left" w:pos="0"/>
          <w:tab w:val="left" w:pos="9900"/>
        </w:tabs>
        <w:ind w:right="-1" w:firstLine="709"/>
        <w:jc w:val="both"/>
        <w:rPr>
          <w:color w:val="000000"/>
          <w:sz w:val="28"/>
          <w:szCs w:val="28"/>
        </w:rPr>
      </w:pPr>
      <w:r w:rsidRPr="00F00B62">
        <w:rPr>
          <w:color w:val="000000"/>
          <w:sz w:val="28"/>
          <w:szCs w:val="28"/>
        </w:rPr>
        <w:t xml:space="preserve">Нормативы расхода тепловой энергии, необходимый для осуществления горячего водоснабжения приняты в соответствии с постановлением региональной энергетической комиссии Кемеровской области от 13.11.2019 № 410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Беловского, Кемеровского, Новокузнецкого, </w:t>
      </w:r>
      <w:proofErr w:type="spellStart"/>
      <w:r w:rsidRPr="00F00B62">
        <w:rPr>
          <w:color w:val="000000"/>
          <w:sz w:val="28"/>
          <w:szCs w:val="28"/>
        </w:rPr>
        <w:t>Мысковского</w:t>
      </w:r>
      <w:proofErr w:type="spellEnd"/>
      <w:r w:rsidRPr="00F00B62">
        <w:rPr>
          <w:color w:val="000000"/>
          <w:sz w:val="28"/>
          <w:szCs w:val="28"/>
        </w:rPr>
        <w:t xml:space="preserve">, </w:t>
      </w:r>
      <w:proofErr w:type="spellStart"/>
      <w:r w:rsidRPr="00F00B62">
        <w:rPr>
          <w:color w:val="000000"/>
          <w:sz w:val="28"/>
          <w:szCs w:val="28"/>
        </w:rPr>
        <w:t>Полысаевского</w:t>
      </w:r>
      <w:proofErr w:type="spellEnd"/>
      <w:r w:rsidRPr="00F00B62">
        <w:rPr>
          <w:color w:val="000000"/>
          <w:sz w:val="28"/>
          <w:szCs w:val="28"/>
        </w:rPr>
        <w:t xml:space="preserve">, </w:t>
      </w:r>
      <w:proofErr w:type="spellStart"/>
      <w:r w:rsidRPr="00F00B62">
        <w:rPr>
          <w:color w:val="000000"/>
          <w:sz w:val="28"/>
          <w:szCs w:val="28"/>
        </w:rPr>
        <w:t>Тайгинского</w:t>
      </w:r>
      <w:proofErr w:type="spellEnd"/>
      <w:r w:rsidRPr="00F00B62">
        <w:rPr>
          <w:color w:val="000000"/>
          <w:sz w:val="28"/>
          <w:szCs w:val="28"/>
        </w:rPr>
        <w:t xml:space="preserve"> городских округов»:</w:t>
      </w:r>
    </w:p>
    <w:p w14:paraId="036976F4" w14:textId="77777777" w:rsidR="00F00B62" w:rsidRPr="00F00B62" w:rsidRDefault="00F00B62" w:rsidP="00F00B62">
      <w:pPr>
        <w:tabs>
          <w:tab w:val="left" w:pos="0"/>
          <w:tab w:val="left" w:pos="9900"/>
        </w:tabs>
        <w:ind w:right="-1" w:firstLine="709"/>
        <w:jc w:val="both"/>
        <w:rPr>
          <w:color w:val="000000"/>
          <w:sz w:val="28"/>
          <w:szCs w:val="28"/>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266"/>
        <w:gridCol w:w="2409"/>
        <w:gridCol w:w="2266"/>
      </w:tblGrid>
      <w:tr w:rsidR="00F00B62" w:rsidRPr="00F00B62" w14:paraId="1CF32089" w14:textId="77777777" w:rsidTr="006D5EE3">
        <w:trPr>
          <w:trHeight w:val="420"/>
          <w:jc w:val="center"/>
        </w:trPr>
        <w:tc>
          <w:tcPr>
            <w:tcW w:w="4676" w:type="dxa"/>
            <w:gridSpan w:val="2"/>
            <w:shd w:val="clear" w:color="auto" w:fill="auto"/>
            <w:vAlign w:val="center"/>
          </w:tcPr>
          <w:p w14:paraId="00051874" w14:textId="77777777" w:rsidR="00F00B62" w:rsidRPr="00F00B62" w:rsidRDefault="00F00B62" w:rsidP="00F00B62">
            <w:pPr>
              <w:jc w:val="center"/>
              <w:rPr>
                <w:szCs w:val="20"/>
              </w:rPr>
            </w:pPr>
            <w:r w:rsidRPr="00F00B62">
              <w:rPr>
                <w:szCs w:val="20"/>
              </w:rPr>
              <w:t>С изолированными стояками</w:t>
            </w:r>
          </w:p>
        </w:tc>
        <w:tc>
          <w:tcPr>
            <w:tcW w:w="4675" w:type="dxa"/>
            <w:gridSpan w:val="2"/>
            <w:shd w:val="clear" w:color="auto" w:fill="auto"/>
            <w:vAlign w:val="center"/>
            <w:hideMark/>
          </w:tcPr>
          <w:p w14:paraId="5E87DB40" w14:textId="77777777" w:rsidR="00F00B62" w:rsidRPr="00F00B62" w:rsidRDefault="00F00B62" w:rsidP="00F00B62">
            <w:pPr>
              <w:jc w:val="center"/>
              <w:rPr>
                <w:szCs w:val="20"/>
              </w:rPr>
            </w:pPr>
            <w:r w:rsidRPr="00F00B62">
              <w:rPr>
                <w:szCs w:val="20"/>
              </w:rPr>
              <w:t>С неизолированными стояками</w:t>
            </w:r>
          </w:p>
        </w:tc>
      </w:tr>
      <w:tr w:rsidR="00F00B62" w:rsidRPr="00F00B62" w14:paraId="4438D30E" w14:textId="77777777" w:rsidTr="006D5EE3">
        <w:trPr>
          <w:trHeight w:val="255"/>
          <w:jc w:val="center"/>
        </w:trPr>
        <w:tc>
          <w:tcPr>
            <w:tcW w:w="2410" w:type="dxa"/>
            <w:shd w:val="clear" w:color="auto" w:fill="auto"/>
            <w:vAlign w:val="center"/>
            <w:hideMark/>
          </w:tcPr>
          <w:p w14:paraId="3633F9E4" w14:textId="77777777" w:rsidR="00F00B62" w:rsidRPr="00F00B62" w:rsidRDefault="00F00B62" w:rsidP="00F00B62">
            <w:pPr>
              <w:jc w:val="center"/>
              <w:rPr>
                <w:szCs w:val="20"/>
              </w:rPr>
            </w:pPr>
            <w:r w:rsidRPr="00F00B62">
              <w:rPr>
                <w:szCs w:val="20"/>
              </w:rPr>
              <w:t xml:space="preserve">с </w:t>
            </w:r>
            <w:r w:rsidRPr="00F00B62">
              <w:rPr>
                <w:szCs w:val="20"/>
              </w:rPr>
              <w:br/>
              <w:t>полотенцесушителем</w:t>
            </w:r>
          </w:p>
        </w:tc>
        <w:tc>
          <w:tcPr>
            <w:tcW w:w="2266" w:type="dxa"/>
            <w:shd w:val="clear" w:color="auto" w:fill="auto"/>
            <w:vAlign w:val="center"/>
            <w:hideMark/>
          </w:tcPr>
          <w:p w14:paraId="03067CAB" w14:textId="77777777" w:rsidR="00F00B62" w:rsidRPr="00F00B62" w:rsidRDefault="00F00B62" w:rsidP="00F00B62">
            <w:pPr>
              <w:jc w:val="center"/>
              <w:rPr>
                <w:szCs w:val="20"/>
              </w:rPr>
            </w:pPr>
            <w:r w:rsidRPr="00F00B62">
              <w:rPr>
                <w:szCs w:val="20"/>
              </w:rPr>
              <w:t>без полотенцесушителя</w:t>
            </w:r>
          </w:p>
        </w:tc>
        <w:tc>
          <w:tcPr>
            <w:tcW w:w="2409" w:type="dxa"/>
            <w:shd w:val="clear" w:color="auto" w:fill="auto"/>
            <w:vAlign w:val="center"/>
            <w:hideMark/>
          </w:tcPr>
          <w:p w14:paraId="2AE9619F" w14:textId="77777777" w:rsidR="00F00B62" w:rsidRPr="00F00B62" w:rsidRDefault="00F00B62" w:rsidP="00F00B62">
            <w:pPr>
              <w:jc w:val="center"/>
              <w:rPr>
                <w:szCs w:val="20"/>
              </w:rPr>
            </w:pPr>
            <w:r w:rsidRPr="00F00B62">
              <w:rPr>
                <w:szCs w:val="20"/>
              </w:rPr>
              <w:t xml:space="preserve">с </w:t>
            </w:r>
            <w:r w:rsidRPr="00F00B62">
              <w:rPr>
                <w:szCs w:val="20"/>
              </w:rPr>
              <w:br/>
              <w:t>полотенцесушителем</w:t>
            </w:r>
          </w:p>
        </w:tc>
        <w:tc>
          <w:tcPr>
            <w:tcW w:w="2266" w:type="dxa"/>
            <w:shd w:val="clear" w:color="auto" w:fill="auto"/>
            <w:vAlign w:val="center"/>
            <w:hideMark/>
          </w:tcPr>
          <w:p w14:paraId="5652DEC3" w14:textId="77777777" w:rsidR="00F00B62" w:rsidRPr="00F00B62" w:rsidRDefault="00F00B62" w:rsidP="00F00B62">
            <w:pPr>
              <w:jc w:val="center"/>
              <w:rPr>
                <w:szCs w:val="20"/>
              </w:rPr>
            </w:pPr>
            <w:r w:rsidRPr="00F00B62">
              <w:rPr>
                <w:szCs w:val="20"/>
              </w:rPr>
              <w:t>без полотенцесушителя</w:t>
            </w:r>
          </w:p>
        </w:tc>
      </w:tr>
      <w:tr w:rsidR="00F00B62" w:rsidRPr="00F00B62" w14:paraId="6E5EB528" w14:textId="77777777" w:rsidTr="006D5EE3">
        <w:trPr>
          <w:trHeight w:val="255"/>
          <w:jc w:val="center"/>
        </w:trPr>
        <w:tc>
          <w:tcPr>
            <w:tcW w:w="2410" w:type="dxa"/>
            <w:shd w:val="clear" w:color="auto" w:fill="auto"/>
            <w:vAlign w:val="center"/>
          </w:tcPr>
          <w:p w14:paraId="53058F5C" w14:textId="77777777" w:rsidR="00F00B62" w:rsidRPr="00F00B62" w:rsidRDefault="00F00B62" w:rsidP="00F00B62">
            <w:pPr>
              <w:jc w:val="center"/>
              <w:rPr>
                <w:szCs w:val="20"/>
              </w:rPr>
            </w:pPr>
            <w:r w:rsidRPr="00F00B62">
              <w:rPr>
                <w:szCs w:val="20"/>
              </w:rPr>
              <w:t>0,0603</w:t>
            </w:r>
          </w:p>
        </w:tc>
        <w:tc>
          <w:tcPr>
            <w:tcW w:w="2266" w:type="dxa"/>
            <w:shd w:val="clear" w:color="auto" w:fill="auto"/>
            <w:vAlign w:val="center"/>
          </w:tcPr>
          <w:p w14:paraId="17599D02" w14:textId="77777777" w:rsidR="00F00B62" w:rsidRPr="00F00B62" w:rsidRDefault="00F00B62" w:rsidP="00F00B62">
            <w:pPr>
              <w:jc w:val="center"/>
              <w:rPr>
                <w:szCs w:val="20"/>
              </w:rPr>
            </w:pPr>
            <w:r w:rsidRPr="00F00B62">
              <w:rPr>
                <w:szCs w:val="20"/>
              </w:rPr>
              <w:t>0,0553</w:t>
            </w:r>
          </w:p>
        </w:tc>
        <w:tc>
          <w:tcPr>
            <w:tcW w:w="2409" w:type="dxa"/>
            <w:shd w:val="clear" w:color="auto" w:fill="auto"/>
            <w:vAlign w:val="center"/>
          </w:tcPr>
          <w:p w14:paraId="63E90E5F" w14:textId="77777777" w:rsidR="00F00B62" w:rsidRPr="00F00B62" w:rsidRDefault="00F00B62" w:rsidP="00F00B62">
            <w:pPr>
              <w:jc w:val="center"/>
              <w:rPr>
                <w:szCs w:val="20"/>
              </w:rPr>
            </w:pPr>
            <w:r w:rsidRPr="00F00B62">
              <w:rPr>
                <w:szCs w:val="20"/>
              </w:rPr>
              <w:t>0,0647</w:t>
            </w:r>
          </w:p>
        </w:tc>
        <w:tc>
          <w:tcPr>
            <w:tcW w:w="2266" w:type="dxa"/>
            <w:shd w:val="clear" w:color="auto" w:fill="auto"/>
            <w:vAlign w:val="center"/>
          </w:tcPr>
          <w:p w14:paraId="7ED938A3" w14:textId="77777777" w:rsidR="00F00B62" w:rsidRPr="00F00B62" w:rsidRDefault="00F00B62" w:rsidP="00F00B62">
            <w:pPr>
              <w:jc w:val="center"/>
              <w:rPr>
                <w:szCs w:val="20"/>
              </w:rPr>
            </w:pPr>
            <w:r w:rsidRPr="00F00B62">
              <w:rPr>
                <w:szCs w:val="20"/>
              </w:rPr>
              <w:t>0,0598</w:t>
            </w:r>
          </w:p>
        </w:tc>
      </w:tr>
    </w:tbl>
    <w:p w14:paraId="4258A7C2" w14:textId="77777777" w:rsidR="00F00B62" w:rsidRPr="00F00B62" w:rsidRDefault="00F00B62" w:rsidP="00F00B62">
      <w:pPr>
        <w:tabs>
          <w:tab w:val="left" w:pos="0"/>
          <w:tab w:val="left" w:pos="9900"/>
        </w:tabs>
        <w:ind w:right="-1" w:firstLine="709"/>
        <w:jc w:val="both"/>
        <w:rPr>
          <w:color w:val="000000"/>
          <w:sz w:val="28"/>
          <w:szCs w:val="28"/>
        </w:rPr>
      </w:pPr>
    </w:p>
    <w:p w14:paraId="5E288A6D" w14:textId="77777777" w:rsidR="00F00B62" w:rsidRPr="00F00B62" w:rsidRDefault="00F00B62" w:rsidP="00F00B62">
      <w:pPr>
        <w:ind w:firstLine="851"/>
        <w:jc w:val="both"/>
        <w:rPr>
          <w:sz w:val="28"/>
          <w:szCs w:val="28"/>
        </w:rPr>
      </w:pPr>
      <w:r w:rsidRPr="00F00B62">
        <w:rPr>
          <w:bCs/>
          <w:sz w:val="28"/>
          <w:szCs w:val="28"/>
        </w:rPr>
        <w:t xml:space="preserve">Компонент на тепловую энергию для </w:t>
      </w:r>
      <w:r w:rsidRPr="00F00B62">
        <w:rPr>
          <w:bCs/>
          <w:color w:val="000000"/>
          <w:kern w:val="32"/>
          <w:sz w:val="28"/>
          <w:szCs w:val="28"/>
        </w:rPr>
        <w:t xml:space="preserve">АО «Кузнецкая ТЭЦ» </w:t>
      </w:r>
      <w:r w:rsidRPr="00F00B62">
        <w:rPr>
          <w:bCs/>
          <w:sz w:val="28"/>
          <w:szCs w:val="28"/>
        </w:rPr>
        <w:t>принят в размере тарифа на тепловую энергию.</w:t>
      </w:r>
    </w:p>
    <w:p w14:paraId="54536657" w14:textId="77777777" w:rsidR="00F00B62" w:rsidRPr="00F00B62" w:rsidRDefault="00F00B62" w:rsidP="00F00B62">
      <w:pPr>
        <w:ind w:firstLine="851"/>
        <w:jc w:val="both"/>
        <w:rPr>
          <w:sz w:val="28"/>
          <w:szCs w:val="28"/>
        </w:rPr>
      </w:pPr>
      <w:r w:rsidRPr="00F00B62">
        <w:rPr>
          <w:bCs/>
          <w:sz w:val="28"/>
          <w:szCs w:val="28"/>
        </w:rPr>
        <w:t xml:space="preserve">Компонент на теплоноситель для </w:t>
      </w:r>
      <w:r w:rsidRPr="00F00B62">
        <w:rPr>
          <w:bCs/>
          <w:color w:val="000000"/>
          <w:kern w:val="32"/>
          <w:sz w:val="28"/>
          <w:szCs w:val="28"/>
        </w:rPr>
        <w:t xml:space="preserve">АО «Кузнецкая ТЭЦ» </w:t>
      </w:r>
      <w:r w:rsidRPr="00F00B62">
        <w:rPr>
          <w:bCs/>
          <w:sz w:val="28"/>
          <w:szCs w:val="28"/>
        </w:rPr>
        <w:t>принят в размере тарифа на теплоноситель.</w:t>
      </w:r>
    </w:p>
    <w:p w14:paraId="1E8A0348" w14:textId="77777777" w:rsidR="00F00B62" w:rsidRPr="00F00B62" w:rsidRDefault="00F00B62" w:rsidP="00F00B62">
      <w:pPr>
        <w:ind w:firstLine="851"/>
        <w:jc w:val="both"/>
        <w:rPr>
          <w:sz w:val="28"/>
          <w:szCs w:val="28"/>
        </w:rPr>
      </w:pPr>
      <w:r w:rsidRPr="00F00B62">
        <w:rPr>
          <w:sz w:val="28"/>
          <w:szCs w:val="28"/>
        </w:rPr>
        <w:t>На основании вышеуказанного эксперты предлагают принять, тарифы на горячую воду</w:t>
      </w:r>
      <w:r w:rsidRPr="00F00B62">
        <w:rPr>
          <w:color w:val="000000"/>
          <w:sz w:val="28"/>
          <w:szCs w:val="28"/>
        </w:rPr>
        <w:t xml:space="preserve"> в открытой системе горячего водоснабжения</w:t>
      </w:r>
      <w:r w:rsidRPr="00F00B62">
        <w:rPr>
          <w:sz w:val="28"/>
          <w:szCs w:val="28"/>
        </w:rPr>
        <w:t xml:space="preserve"> для </w:t>
      </w:r>
      <w:r w:rsidRPr="00F00B62">
        <w:rPr>
          <w:bCs/>
          <w:color w:val="000000"/>
          <w:kern w:val="32"/>
          <w:sz w:val="28"/>
          <w:szCs w:val="28"/>
        </w:rPr>
        <w:t>АО «Кузнецкая ТЭЦ»</w:t>
      </w:r>
      <w:r w:rsidRPr="00F00B62">
        <w:rPr>
          <w:sz w:val="28"/>
          <w:szCs w:val="28"/>
        </w:rPr>
        <w:t xml:space="preserve"> в виде, указанном в таблице 36.</w:t>
      </w:r>
    </w:p>
    <w:p w14:paraId="2FAC954F" w14:textId="77777777" w:rsidR="00F00B62" w:rsidRPr="00F00B62" w:rsidRDefault="00F00B62" w:rsidP="00F00B62">
      <w:pPr>
        <w:tabs>
          <w:tab w:val="left" w:pos="1890"/>
        </w:tabs>
        <w:ind w:right="-1"/>
        <w:jc w:val="center"/>
        <w:rPr>
          <w:b/>
          <w:szCs w:val="20"/>
        </w:rPr>
        <w:sectPr w:rsidR="00F00B62" w:rsidRPr="00F00B62" w:rsidSect="00F00B62">
          <w:pgSz w:w="11906" w:h="16838"/>
          <w:pgMar w:top="851" w:right="849" w:bottom="567" w:left="1418" w:header="720" w:footer="720" w:gutter="0"/>
          <w:cols w:space="720"/>
        </w:sectPr>
      </w:pPr>
    </w:p>
    <w:p w14:paraId="0AE8BB5D" w14:textId="77777777" w:rsidR="00F00B62" w:rsidRPr="00F00B62" w:rsidRDefault="00F00B62" w:rsidP="00F00B62">
      <w:pPr>
        <w:tabs>
          <w:tab w:val="left" w:pos="1890"/>
        </w:tabs>
        <w:jc w:val="right"/>
        <w:rPr>
          <w:sz w:val="28"/>
          <w:szCs w:val="28"/>
        </w:rPr>
      </w:pPr>
      <w:r w:rsidRPr="00F00B62">
        <w:rPr>
          <w:sz w:val="28"/>
          <w:szCs w:val="28"/>
        </w:rPr>
        <w:lastRenderedPageBreak/>
        <w:t>Таблица 36</w:t>
      </w:r>
    </w:p>
    <w:p w14:paraId="1D689316" w14:textId="77777777" w:rsidR="00F00B62" w:rsidRPr="00F00B62" w:rsidRDefault="00F00B62" w:rsidP="00F00B62">
      <w:pPr>
        <w:tabs>
          <w:tab w:val="left" w:pos="1890"/>
        </w:tabs>
        <w:jc w:val="center"/>
        <w:rPr>
          <w:szCs w:val="20"/>
        </w:rPr>
      </w:pPr>
      <w:r w:rsidRPr="00F00B62">
        <w:rPr>
          <w:b/>
          <w:sz w:val="28"/>
          <w:szCs w:val="28"/>
        </w:rPr>
        <w:t>Тарифы на горячую воду АО «Кузнецкая ТЭЦ», реализуемую в открытой системе горячего водоснабжения на потребительском рынке Новокузнецкого городского округа</w:t>
      </w:r>
    </w:p>
    <w:tbl>
      <w:tblPr>
        <w:tblW w:w="15875" w:type="dxa"/>
        <w:jc w:val="center"/>
        <w:tblLayout w:type="fixed"/>
        <w:tblLook w:val="04A0" w:firstRow="1" w:lastRow="0" w:firstColumn="1" w:lastColumn="0" w:noHBand="0" w:noVBand="1"/>
      </w:tblPr>
      <w:tblGrid>
        <w:gridCol w:w="1708"/>
        <w:gridCol w:w="1499"/>
        <w:gridCol w:w="968"/>
        <w:gridCol w:w="977"/>
        <w:gridCol w:w="835"/>
        <w:gridCol w:w="977"/>
        <w:gridCol w:w="836"/>
        <w:gridCol w:w="977"/>
        <w:gridCol w:w="836"/>
        <w:gridCol w:w="978"/>
        <w:gridCol w:w="1305"/>
        <w:gridCol w:w="1412"/>
        <w:gridCol w:w="1448"/>
        <w:gridCol w:w="1107"/>
        <w:gridCol w:w="12"/>
      </w:tblGrid>
      <w:tr w:rsidR="00F00B62" w:rsidRPr="00F00B62" w14:paraId="7B66D349" w14:textId="77777777" w:rsidTr="00F00B62">
        <w:trPr>
          <w:trHeight w:val="258"/>
          <w:jc w:val="center"/>
        </w:trPr>
        <w:tc>
          <w:tcPr>
            <w:tcW w:w="1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DF8497" w14:textId="77777777" w:rsidR="00F00B62" w:rsidRPr="00F00B62" w:rsidRDefault="00F00B62" w:rsidP="00F00B62">
            <w:pPr>
              <w:jc w:val="center"/>
              <w:rPr>
                <w:color w:val="000000"/>
                <w:sz w:val="18"/>
                <w:szCs w:val="18"/>
              </w:rPr>
            </w:pPr>
            <w:r w:rsidRPr="00F00B62">
              <w:rPr>
                <w:color w:val="000000"/>
                <w:sz w:val="18"/>
                <w:szCs w:val="18"/>
              </w:rPr>
              <w:t>Наименование регулируемой организации</w:t>
            </w:r>
          </w:p>
        </w:tc>
        <w:tc>
          <w:tcPr>
            <w:tcW w:w="14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EE6747" w14:textId="77777777" w:rsidR="00F00B62" w:rsidRPr="00F00B62" w:rsidRDefault="00F00B62" w:rsidP="00F00B62">
            <w:pPr>
              <w:jc w:val="center"/>
              <w:rPr>
                <w:color w:val="000000"/>
                <w:sz w:val="18"/>
                <w:szCs w:val="18"/>
              </w:rPr>
            </w:pPr>
            <w:r w:rsidRPr="00F00B62">
              <w:rPr>
                <w:color w:val="000000"/>
                <w:sz w:val="18"/>
                <w:szCs w:val="18"/>
              </w:rPr>
              <w:t>Период</w:t>
            </w:r>
          </w:p>
        </w:tc>
        <w:tc>
          <w:tcPr>
            <w:tcW w:w="3757" w:type="dxa"/>
            <w:gridSpan w:val="4"/>
            <w:tcBorders>
              <w:top w:val="single" w:sz="4" w:space="0" w:color="auto"/>
              <w:left w:val="nil"/>
              <w:bottom w:val="single" w:sz="4" w:space="0" w:color="auto"/>
              <w:right w:val="single" w:sz="4" w:space="0" w:color="auto"/>
            </w:tcBorders>
            <w:shd w:val="clear" w:color="auto" w:fill="auto"/>
            <w:vAlign w:val="center"/>
            <w:hideMark/>
          </w:tcPr>
          <w:p w14:paraId="70FCE123" w14:textId="77777777" w:rsidR="00F00B62" w:rsidRPr="00F00B62" w:rsidRDefault="00F00B62" w:rsidP="00F00B62">
            <w:pPr>
              <w:jc w:val="center"/>
              <w:rPr>
                <w:color w:val="000000"/>
                <w:sz w:val="18"/>
                <w:szCs w:val="18"/>
              </w:rPr>
            </w:pPr>
            <w:r w:rsidRPr="00F00B62">
              <w:rPr>
                <w:color w:val="000000"/>
                <w:sz w:val="18"/>
                <w:szCs w:val="18"/>
              </w:rPr>
              <w:t xml:space="preserve">Тариф на горячую воду для населения, </w:t>
            </w:r>
          </w:p>
          <w:p w14:paraId="3055ED75" w14:textId="77777777" w:rsidR="00F00B62" w:rsidRPr="00F00B62" w:rsidRDefault="00F00B62" w:rsidP="00F00B62">
            <w:pPr>
              <w:jc w:val="center"/>
              <w:rPr>
                <w:color w:val="000000"/>
                <w:sz w:val="18"/>
                <w:szCs w:val="18"/>
              </w:rPr>
            </w:pPr>
            <w:r w:rsidRPr="00F00B62">
              <w:rPr>
                <w:color w:val="000000"/>
                <w:sz w:val="18"/>
                <w:szCs w:val="18"/>
              </w:rPr>
              <w:t>руб./м</w:t>
            </w:r>
            <w:proofErr w:type="gramStart"/>
            <w:r w:rsidRPr="00F00B62">
              <w:rPr>
                <w:color w:val="000000"/>
                <w:sz w:val="18"/>
                <w:szCs w:val="18"/>
                <w:vertAlign w:val="superscript"/>
              </w:rPr>
              <w:t xml:space="preserve">3 </w:t>
            </w:r>
            <w:r w:rsidRPr="00F00B62">
              <w:rPr>
                <w:color w:val="000000"/>
                <w:sz w:val="18"/>
                <w:szCs w:val="18"/>
              </w:rPr>
              <w:t xml:space="preserve"> (</w:t>
            </w:r>
            <w:proofErr w:type="gramEnd"/>
            <w:r w:rsidRPr="00F00B62">
              <w:rPr>
                <w:color w:val="000000"/>
                <w:sz w:val="18"/>
                <w:szCs w:val="18"/>
              </w:rPr>
              <w:t>с НДС)</w:t>
            </w:r>
          </w:p>
        </w:tc>
        <w:tc>
          <w:tcPr>
            <w:tcW w:w="3627" w:type="dxa"/>
            <w:gridSpan w:val="4"/>
            <w:tcBorders>
              <w:top w:val="single" w:sz="4" w:space="0" w:color="auto"/>
              <w:left w:val="nil"/>
              <w:bottom w:val="single" w:sz="4" w:space="0" w:color="auto"/>
              <w:right w:val="single" w:sz="4" w:space="0" w:color="auto"/>
            </w:tcBorders>
            <w:shd w:val="clear" w:color="auto" w:fill="auto"/>
            <w:vAlign w:val="center"/>
            <w:hideMark/>
          </w:tcPr>
          <w:p w14:paraId="6B837126" w14:textId="77777777" w:rsidR="00F00B62" w:rsidRPr="00F00B62" w:rsidRDefault="00F00B62" w:rsidP="00F00B62">
            <w:pPr>
              <w:jc w:val="center"/>
              <w:rPr>
                <w:color w:val="000000"/>
                <w:sz w:val="18"/>
                <w:szCs w:val="18"/>
              </w:rPr>
            </w:pPr>
            <w:r w:rsidRPr="00F00B62">
              <w:rPr>
                <w:color w:val="000000"/>
                <w:sz w:val="18"/>
                <w:szCs w:val="18"/>
              </w:rPr>
              <w:t>Тариф на горячую воду для прочих потребителей, руб./ м3 (без НДС)</w:t>
            </w:r>
          </w:p>
        </w:tc>
        <w:tc>
          <w:tcPr>
            <w:tcW w:w="13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98C23B" w14:textId="77777777" w:rsidR="00F00B62" w:rsidRPr="00F00B62" w:rsidRDefault="00F00B62" w:rsidP="00F00B62">
            <w:pPr>
              <w:jc w:val="center"/>
              <w:rPr>
                <w:color w:val="000000"/>
                <w:sz w:val="18"/>
                <w:szCs w:val="18"/>
              </w:rPr>
            </w:pPr>
            <w:r w:rsidRPr="00F00B62">
              <w:rPr>
                <w:color w:val="000000"/>
                <w:sz w:val="18"/>
                <w:szCs w:val="18"/>
              </w:rPr>
              <w:t xml:space="preserve">Компонент на </w:t>
            </w:r>
            <w:proofErr w:type="spellStart"/>
            <w:r w:rsidRPr="00F00B62">
              <w:rPr>
                <w:color w:val="000000"/>
                <w:sz w:val="18"/>
                <w:szCs w:val="18"/>
              </w:rPr>
              <w:t>теплоно-ситель</w:t>
            </w:r>
            <w:proofErr w:type="spellEnd"/>
            <w:r w:rsidRPr="00F00B62">
              <w:rPr>
                <w:color w:val="000000"/>
                <w:sz w:val="18"/>
                <w:szCs w:val="18"/>
              </w:rPr>
              <w:t>, руб./м3</w:t>
            </w:r>
          </w:p>
          <w:p w14:paraId="7B601BFC" w14:textId="77777777" w:rsidR="00F00B62" w:rsidRPr="00F00B62" w:rsidRDefault="00F00B62" w:rsidP="00F00B62">
            <w:pPr>
              <w:jc w:val="center"/>
              <w:rPr>
                <w:color w:val="000000"/>
                <w:sz w:val="18"/>
                <w:szCs w:val="18"/>
              </w:rPr>
            </w:pPr>
            <w:r w:rsidRPr="00F00B62">
              <w:rPr>
                <w:color w:val="000000"/>
                <w:sz w:val="18"/>
                <w:szCs w:val="18"/>
              </w:rPr>
              <w:t>(без НДС)</w:t>
            </w:r>
          </w:p>
        </w:tc>
        <w:tc>
          <w:tcPr>
            <w:tcW w:w="3979" w:type="dxa"/>
            <w:gridSpan w:val="4"/>
            <w:tcBorders>
              <w:top w:val="single" w:sz="4" w:space="0" w:color="auto"/>
              <w:left w:val="nil"/>
              <w:bottom w:val="single" w:sz="4" w:space="0" w:color="auto"/>
              <w:right w:val="single" w:sz="4" w:space="0" w:color="auto"/>
            </w:tcBorders>
            <w:shd w:val="clear" w:color="auto" w:fill="auto"/>
            <w:vAlign w:val="center"/>
            <w:hideMark/>
          </w:tcPr>
          <w:p w14:paraId="311E887C" w14:textId="77777777" w:rsidR="00F00B62" w:rsidRPr="00F00B62" w:rsidRDefault="00F00B62" w:rsidP="00F00B62">
            <w:pPr>
              <w:jc w:val="center"/>
              <w:rPr>
                <w:color w:val="000000"/>
                <w:sz w:val="18"/>
                <w:szCs w:val="18"/>
              </w:rPr>
            </w:pPr>
            <w:r w:rsidRPr="00F00B62">
              <w:rPr>
                <w:color w:val="000000"/>
                <w:sz w:val="18"/>
                <w:szCs w:val="18"/>
              </w:rPr>
              <w:t>Компонент на тепловую энергию</w:t>
            </w:r>
          </w:p>
        </w:tc>
      </w:tr>
      <w:tr w:rsidR="00F00B62" w:rsidRPr="00F00B62" w14:paraId="45EA0D58" w14:textId="77777777" w:rsidTr="00F00B62">
        <w:trPr>
          <w:trHeight w:val="258"/>
          <w:jc w:val="center"/>
        </w:trPr>
        <w:tc>
          <w:tcPr>
            <w:tcW w:w="1708" w:type="dxa"/>
            <w:vMerge/>
            <w:tcBorders>
              <w:top w:val="single" w:sz="4" w:space="0" w:color="auto"/>
              <w:left w:val="single" w:sz="4" w:space="0" w:color="auto"/>
              <w:bottom w:val="single" w:sz="4" w:space="0" w:color="auto"/>
              <w:right w:val="single" w:sz="4" w:space="0" w:color="auto"/>
            </w:tcBorders>
            <w:vAlign w:val="center"/>
            <w:hideMark/>
          </w:tcPr>
          <w:p w14:paraId="32C49A58" w14:textId="77777777" w:rsidR="00F00B62" w:rsidRPr="00F00B62" w:rsidRDefault="00F00B62" w:rsidP="00F00B62">
            <w:pPr>
              <w:rPr>
                <w:color w:val="000000"/>
                <w:sz w:val="18"/>
                <w:szCs w:val="18"/>
              </w:rPr>
            </w:pPr>
          </w:p>
        </w:tc>
        <w:tc>
          <w:tcPr>
            <w:tcW w:w="1499" w:type="dxa"/>
            <w:vMerge/>
            <w:tcBorders>
              <w:top w:val="single" w:sz="4" w:space="0" w:color="auto"/>
              <w:left w:val="single" w:sz="4" w:space="0" w:color="auto"/>
              <w:bottom w:val="single" w:sz="4" w:space="0" w:color="auto"/>
              <w:right w:val="single" w:sz="4" w:space="0" w:color="auto"/>
            </w:tcBorders>
            <w:vAlign w:val="center"/>
            <w:hideMark/>
          </w:tcPr>
          <w:p w14:paraId="3B620181" w14:textId="77777777" w:rsidR="00F00B62" w:rsidRPr="00F00B62" w:rsidRDefault="00F00B62" w:rsidP="00F00B62">
            <w:pPr>
              <w:rPr>
                <w:color w:val="000000"/>
                <w:sz w:val="18"/>
                <w:szCs w:val="18"/>
              </w:rPr>
            </w:pPr>
          </w:p>
        </w:tc>
        <w:tc>
          <w:tcPr>
            <w:tcW w:w="1945" w:type="dxa"/>
            <w:gridSpan w:val="2"/>
            <w:tcBorders>
              <w:top w:val="single" w:sz="4" w:space="0" w:color="auto"/>
              <w:left w:val="nil"/>
              <w:bottom w:val="single" w:sz="4" w:space="0" w:color="auto"/>
              <w:right w:val="single" w:sz="4" w:space="0" w:color="auto"/>
            </w:tcBorders>
            <w:shd w:val="clear" w:color="auto" w:fill="auto"/>
            <w:vAlign w:val="center"/>
            <w:hideMark/>
          </w:tcPr>
          <w:p w14:paraId="39E07C0B" w14:textId="77777777" w:rsidR="00F00B62" w:rsidRPr="00F00B62" w:rsidRDefault="00F00B62" w:rsidP="00F00B62">
            <w:pPr>
              <w:jc w:val="center"/>
              <w:rPr>
                <w:color w:val="000000"/>
                <w:sz w:val="18"/>
                <w:szCs w:val="18"/>
              </w:rPr>
            </w:pPr>
            <w:r w:rsidRPr="00F00B62">
              <w:rPr>
                <w:color w:val="000000"/>
                <w:sz w:val="18"/>
                <w:szCs w:val="18"/>
              </w:rPr>
              <w:t>Изолированные стояки</w:t>
            </w:r>
          </w:p>
        </w:tc>
        <w:tc>
          <w:tcPr>
            <w:tcW w:w="1812" w:type="dxa"/>
            <w:gridSpan w:val="2"/>
            <w:tcBorders>
              <w:top w:val="single" w:sz="4" w:space="0" w:color="auto"/>
              <w:left w:val="nil"/>
              <w:bottom w:val="single" w:sz="4" w:space="0" w:color="auto"/>
              <w:right w:val="single" w:sz="4" w:space="0" w:color="auto"/>
            </w:tcBorders>
            <w:shd w:val="clear" w:color="auto" w:fill="auto"/>
            <w:vAlign w:val="center"/>
            <w:hideMark/>
          </w:tcPr>
          <w:p w14:paraId="74038517" w14:textId="77777777" w:rsidR="00F00B62" w:rsidRPr="00F00B62" w:rsidRDefault="00F00B62" w:rsidP="00F00B62">
            <w:pPr>
              <w:jc w:val="center"/>
              <w:rPr>
                <w:color w:val="000000"/>
                <w:sz w:val="18"/>
                <w:szCs w:val="18"/>
              </w:rPr>
            </w:pPr>
            <w:r w:rsidRPr="00F00B62">
              <w:rPr>
                <w:color w:val="000000"/>
                <w:sz w:val="18"/>
                <w:szCs w:val="18"/>
              </w:rPr>
              <w:t>Неизолированные стояки</w:t>
            </w:r>
          </w:p>
        </w:tc>
        <w:tc>
          <w:tcPr>
            <w:tcW w:w="1813" w:type="dxa"/>
            <w:gridSpan w:val="2"/>
            <w:tcBorders>
              <w:top w:val="single" w:sz="4" w:space="0" w:color="auto"/>
              <w:left w:val="nil"/>
              <w:bottom w:val="single" w:sz="4" w:space="0" w:color="auto"/>
              <w:right w:val="single" w:sz="4" w:space="0" w:color="auto"/>
            </w:tcBorders>
            <w:shd w:val="clear" w:color="auto" w:fill="auto"/>
            <w:vAlign w:val="center"/>
            <w:hideMark/>
          </w:tcPr>
          <w:p w14:paraId="4615AE0E" w14:textId="77777777" w:rsidR="00F00B62" w:rsidRPr="00F00B62" w:rsidRDefault="00F00B62" w:rsidP="00F00B62">
            <w:pPr>
              <w:jc w:val="center"/>
              <w:rPr>
                <w:color w:val="000000"/>
                <w:sz w:val="18"/>
                <w:szCs w:val="18"/>
              </w:rPr>
            </w:pPr>
            <w:r w:rsidRPr="00F00B62">
              <w:rPr>
                <w:color w:val="000000"/>
                <w:sz w:val="18"/>
                <w:szCs w:val="18"/>
              </w:rPr>
              <w:t>Изолированные стояки</w:t>
            </w:r>
          </w:p>
        </w:tc>
        <w:tc>
          <w:tcPr>
            <w:tcW w:w="1814" w:type="dxa"/>
            <w:gridSpan w:val="2"/>
            <w:tcBorders>
              <w:top w:val="single" w:sz="4" w:space="0" w:color="auto"/>
              <w:left w:val="nil"/>
              <w:bottom w:val="single" w:sz="4" w:space="0" w:color="auto"/>
              <w:right w:val="single" w:sz="4" w:space="0" w:color="auto"/>
            </w:tcBorders>
            <w:shd w:val="clear" w:color="auto" w:fill="auto"/>
            <w:vAlign w:val="center"/>
            <w:hideMark/>
          </w:tcPr>
          <w:p w14:paraId="48C31BBD" w14:textId="77777777" w:rsidR="00F00B62" w:rsidRPr="00F00B62" w:rsidRDefault="00F00B62" w:rsidP="00F00B62">
            <w:pPr>
              <w:jc w:val="center"/>
              <w:rPr>
                <w:color w:val="000000"/>
                <w:sz w:val="18"/>
                <w:szCs w:val="18"/>
              </w:rPr>
            </w:pPr>
            <w:r w:rsidRPr="00F00B62">
              <w:rPr>
                <w:color w:val="000000"/>
                <w:sz w:val="18"/>
                <w:szCs w:val="18"/>
              </w:rPr>
              <w:t>Неизолированные стояки</w:t>
            </w:r>
          </w:p>
        </w:tc>
        <w:tc>
          <w:tcPr>
            <w:tcW w:w="1305" w:type="dxa"/>
            <w:vMerge/>
            <w:tcBorders>
              <w:top w:val="single" w:sz="4" w:space="0" w:color="auto"/>
              <w:left w:val="single" w:sz="4" w:space="0" w:color="auto"/>
              <w:bottom w:val="single" w:sz="4" w:space="0" w:color="auto"/>
              <w:right w:val="single" w:sz="4" w:space="0" w:color="auto"/>
            </w:tcBorders>
            <w:vAlign w:val="center"/>
            <w:hideMark/>
          </w:tcPr>
          <w:p w14:paraId="000BF489" w14:textId="77777777" w:rsidR="00F00B62" w:rsidRPr="00F00B62" w:rsidRDefault="00F00B62" w:rsidP="00F00B62">
            <w:pPr>
              <w:rPr>
                <w:color w:val="000000"/>
                <w:sz w:val="18"/>
                <w:szCs w:val="18"/>
              </w:rPr>
            </w:pPr>
          </w:p>
        </w:tc>
        <w:tc>
          <w:tcPr>
            <w:tcW w:w="1412" w:type="dxa"/>
            <w:vMerge w:val="restart"/>
            <w:tcBorders>
              <w:top w:val="nil"/>
              <w:left w:val="single" w:sz="4" w:space="0" w:color="auto"/>
              <w:bottom w:val="single" w:sz="4" w:space="0" w:color="auto"/>
              <w:right w:val="single" w:sz="4" w:space="0" w:color="auto"/>
            </w:tcBorders>
            <w:shd w:val="clear" w:color="auto" w:fill="auto"/>
            <w:vAlign w:val="center"/>
            <w:hideMark/>
          </w:tcPr>
          <w:p w14:paraId="65B0DB32" w14:textId="77777777" w:rsidR="00F00B62" w:rsidRPr="00F00B62" w:rsidRDefault="00F00B62" w:rsidP="00F00B62">
            <w:pPr>
              <w:jc w:val="center"/>
              <w:rPr>
                <w:color w:val="000000"/>
                <w:sz w:val="18"/>
                <w:szCs w:val="18"/>
              </w:rPr>
            </w:pPr>
            <w:proofErr w:type="spellStart"/>
            <w:r w:rsidRPr="00F00B62">
              <w:rPr>
                <w:color w:val="000000"/>
                <w:sz w:val="18"/>
                <w:szCs w:val="18"/>
              </w:rPr>
              <w:t>Односта-вочный</w:t>
            </w:r>
            <w:proofErr w:type="spellEnd"/>
            <w:r w:rsidRPr="00F00B62">
              <w:rPr>
                <w:color w:val="000000"/>
                <w:sz w:val="18"/>
                <w:szCs w:val="18"/>
              </w:rPr>
              <w:t>, руб./Гкал</w:t>
            </w:r>
          </w:p>
          <w:p w14:paraId="4CD60C8B" w14:textId="77777777" w:rsidR="00F00B62" w:rsidRPr="00F00B62" w:rsidRDefault="00F00B62" w:rsidP="00F00B62">
            <w:pPr>
              <w:jc w:val="center"/>
              <w:rPr>
                <w:color w:val="000000"/>
                <w:sz w:val="18"/>
                <w:szCs w:val="18"/>
              </w:rPr>
            </w:pPr>
            <w:r w:rsidRPr="00F00B62">
              <w:rPr>
                <w:color w:val="000000"/>
                <w:sz w:val="18"/>
                <w:szCs w:val="18"/>
              </w:rPr>
              <w:t xml:space="preserve"> (без НДС)</w:t>
            </w:r>
          </w:p>
        </w:tc>
        <w:tc>
          <w:tcPr>
            <w:tcW w:w="2567" w:type="dxa"/>
            <w:gridSpan w:val="3"/>
            <w:tcBorders>
              <w:top w:val="single" w:sz="4" w:space="0" w:color="auto"/>
              <w:left w:val="nil"/>
              <w:bottom w:val="single" w:sz="4" w:space="0" w:color="auto"/>
              <w:right w:val="single" w:sz="4" w:space="0" w:color="auto"/>
            </w:tcBorders>
            <w:shd w:val="clear" w:color="auto" w:fill="auto"/>
            <w:vAlign w:val="center"/>
            <w:hideMark/>
          </w:tcPr>
          <w:p w14:paraId="4AAC0FE1" w14:textId="77777777" w:rsidR="00F00B62" w:rsidRPr="00F00B62" w:rsidRDefault="00F00B62" w:rsidP="00F00B62">
            <w:pPr>
              <w:jc w:val="center"/>
              <w:rPr>
                <w:color w:val="000000"/>
                <w:sz w:val="18"/>
                <w:szCs w:val="18"/>
              </w:rPr>
            </w:pPr>
            <w:proofErr w:type="spellStart"/>
            <w:r w:rsidRPr="00F00B62">
              <w:rPr>
                <w:color w:val="000000"/>
                <w:sz w:val="18"/>
                <w:szCs w:val="18"/>
              </w:rPr>
              <w:t>Двухставочный</w:t>
            </w:r>
            <w:proofErr w:type="spellEnd"/>
          </w:p>
        </w:tc>
      </w:tr>
      <w:tr w:rsidR="00F00B62" w:rsidRPr="00F00B62" w14:paraId="1F5C290D" w14:textId="77777777" w:rsidTr="00F00B62">
        <w:trPr>
          <w:gridAfter w:val="1"/>
          <w:wAfter w:w="12" w:type="dxa"/>
          <w:trHeight w:val="985"/>
          <w:jc w:val="center"/>
        </w:trPr>
        <w:tc>
          <w:tcPr>
            <w:tcW w:w="1708" w:type="dxa"/>
            <w:vMerge/>
            <w:tcBorders>
              <w:top w:val="single" w:sz="4" w:space="0" w:color="auto"/>
              <w:left w:val="single" w:sz="4" w:space="0" w:color="auto"/>
              <w:bottom w:val="single" w:sz="4" w:space="0" w:color="auto"/>
              <w:right w:val="single" w:sz="4" w:space="0" w:color="auto"/>
            </w:tcBorders>
            <w:vAlign w:val="center"/>
            <w:hideMark/>
          </w:tcPr>
          <w:p w14:paraId="3F0EC44F" w14:textId="77777777" w:rsidR="00F00B62" w:rsidRPr="00F00B62" w:rsidRDefault="00F00B62" w:rsidP="00F00B62">
            <w:pPr>
              <w:rPr>
                <w:color w:val="000000"/>
                <w:sz w:val="18"/>
                <w:szCs w:val="18"/>
              </w:rPr>
            </w:pPr>
          </w:p>
        </w:tc>
        <w:tc>
          <w:tcPr>
            <w:tcW w:w="1499" w:type="dxa"/>
            <w:vMerge/>
            <w:tcBorders>
              <w:top w:val="single" w:sz="4" w:space="0" w:color="auto"/>
              <w:left w:val="single" w:sz="4" w:space="0" w:color="auto"/>
              <w:bottom w:val="single" w:sz="4" w:space="0" w:color="auto"/>
              <w:right w:val="single" w:sz="4" w:space="0" w:color="auto"/>
            </w:tcBorders>
            <w:vAlign w:val="center"/>
            <w:hideMark/>
          </w:tcPr>
          <w:p w14:paraId="348DCE49" w14:textId="77777777" w:rsidR="00F00B62" w:rsidRPr="00F00B62" w:rsidRDefault="00F00B62" w:rsidP="00F00B62">
            <w:pPr>
              <w:rPr>
                <w:color w:val="000000"/>
                <w:sz w:val="18"/>
                <w:szCs w:val="18"/>
              </w:rPr>
            </w:pPr>
          </w:p>
        </w:tc>
        <w:tc>
          <w:tcPr>
            <w:tcW w:w="968" w:type="dxa"/>
            <w:tcBorders>
              <w:top w:val="nil"/>
              <w:left w:val="nil"/>
              <w:bottom w:val="single" w:sz="4" w:space="0" w:color="auto"/>
              <w:right w:val="single" w:sz="4" w:space="0" w:color="auto"/>
            </w:tcBorders>
            <w:shd w:val="clear" w:color="auto" w:fill="auto"/>
            <w:vAlign w:val="center"/>
            <w:hideMark/>
          </w:tcPr>
          <w:p w14:paraId="3F2F9A37" w14:textId="77777777" w:rsidR="00F00B62" w:rsidRPr="00F00B62" w:rsidRDefault="00F00B62" w:rsidP="00F00B62">
            <w:pPr>
              <w:jc w:val="center"/>
              <w:rPr>
                <w:color w:val="000000"/>
                <w:sz w:val="18"/>
                <w:szCs w:val="18"/>
              </w:rPr>
            </w:pPr>
            <w:r w:rsidRPr="00F00B62">
              <w:rPr>
                <w:color w:val="000000"/>
                <w:sz w:val="18"/>
                <w:szCs w:val="18"/>
              </w:rPr>
              <w:t>с поло-</w:t>
            </w:r>
            <w:proofErr w:type="spellStart"/>
            <w:r w:rsidRPr="00F00B62">
              <w:rPr>
                <w:color w:val="000000"/>
                <w:sz w:val="18"/>
                <w:szCs w:val="18"/>
              </w:rPr>
              <w:t>тенце</w:t>
            </w:r>
            <w:proofErr w:type="spellEnd"/>
            <w:r w:rsidRPr="00F00B62">
              <w:rPr>
                <w:color w:val="000000"/>
                <w:sz w:val="18"/>
                <w:szCs w:val="18"/>
              </w:rPr>
              <w:t>-суши-</w:t>
            </w:r>
            <w:proofErr w:type="spellStart"/>
            <w:r w:rsidRPr="00F00B62">
              <w:rPr>
                <w:color w:val="000000"/>
                <w:sz w:val="18"/>
                <w:szCs w:val="18"/>
              </w:rPr>
              <w:t>телями</w:t>
            </w:r>
            <w:proofErr w:type="spellEnd"/>
          </w:p>
        </w:tc>
        <w:tc>
          <w:tcPr>
            <w:tcW w:w="977" w:type="dxa"/>
            <w:tcBorders>
              <w:top w:val="nil"/>
              <w:left w:val="nil"/>
              <w:bottom w:val="single" w:sz="4" w:space="0" w:color="auto"/>
              <w:right w:val="single" w:sz="4" w:space="0" w:color="auto"/>
            </w:tcBorders>
            <w:shd w:val="clear" w:color="auto" w:fill="auto"/>
            <w:vAlign w:val="center"/>
            <w:hideMark/>
          </w:tcPr>
          <w:p w14:paraId="203C05B3" w14:textId="77777777" w:rsidR="00F00B62" w:rsidRPr="00F00B62" w:rsidRDefault="00F00B62" w:rsidP="00F00B62">
            <w:pPr>
              <w:jc w:val="center"/>
              <w:rPr>
                <w:color w:val="000000"/>
                <w:sz w:val="18"/>
                <w:szCs w:val="18"/>
              </w:rPr>
            </w:pPr>
            <w:r w:rsidRPr="00F00B62">
              <w:rPr>
                <w:color w:val="000000"/>
                <w:sz w:val="18"/>
                <w:szCs w:val="18"/>
              </w:rPr>
              <w:t>без поло-</w:t>
            </w:r>
            <w:proofErr w:type="spellStart"/>
            <w:r w:rsidRPr="00F00B62">
              <w:rPr>
                <w:color w:val="000000"/>
                <w:sz w:val="18"/>
                <w:szCs w:val="18"/>
              </w:rPr>
              <w:t>тенце</w:t>
            </w:r>
            <w:proofErr w:type="spellEnd"/>
            <w:r w:rsidRPr="00F00B62">
              <w:rPr>
                <w:color w:val="000000"/>
                <w:sz w:val="18"/>
                <w:szCs w:val="18"/>
              </w:rPr>
              <w:t>-суши-теля</w:t>
            </w:r>
          </w:p>
        </w:tc>
        <w:tc>
          <w:tcPr>
            <w:tcW w:w="835" w:type="dxa"/>
            <w:tcBorders>
              <w:top w:val="nil"/>
              <w:left w:val="nil"/>
              <w:bottom w:val="single" w:sz="4" w:space="0" w:color="auto"/>
              <w:right w:val="single" w:sz="4" w:space="0" w:color="auto"/>
            </w:tcBorders>
            <w:shd w:val="clear" w:color="auto" w:fill="auto"/>
            <w:vAlign w:val="center"/>
            <w:hideMark/>
          </w:tcPr>
          <w:p w14:paraId="39B37613" w14:textId="77777777" w:rsidR="00F00B62" w:rsidRPr="00F00B62" w:rsidRDefault="00F00B62" w:rsidP="00F00B62">
            <w:pPr>
              <w:jc w:val="center"/>
              <w:rPr>
                <w:color w:val="000000"/>
                <w:sz w:val="18"/>
                <w:szCs w:val="18"/>
              </w:rPr>
            </w:pPr>
            <w:r w:rsidRPr="00F00B62">
              <w:rPr>
                <w:color w:val="000000"/>
                <w:sz w:val="18"/>
                <w:szCs w:val="18"/>
              </w:rPr>
              <w:t>с поло-</w:t>
            </w:r>
            <w:proofErr w:type="spellStart"/>
            <w:r w:rsidRPr="00F00B62">
              <w:rPr>
                <w:color w:val="000000"/>
                <w:sz w:val="18"/>
                <w:szCs w:val="18"/>
              </w:rPr>
              <w:t>тенце</w:t>
            </w:r>
            <w:proofErr w:type="spellEnd"/>
            <w:r w:rsidRPr="00F00B62">
              <w:rPr>
                <w:color w:val="000000"/>
                <w:sz w:val="18"/>
                <w:szCs w:val="18"/>
              </w:rPr>
              <w:t>-суши-</w:t>
            </w:r>
            <w:proofErr w:type="spellStart"/>
            <w:r w:rsidRPr="00F00B62">
              <w:rPr>
                <w:color w:val="000000"/>
                <w:sz w:val="18"/>
                <w:szCs w:val="18"/>
              </w:rPr>
              <w:t>телями</w:t>
            </w:r>
            <w:proofErr w:type="spellEnd"/>
          </w:p>
        </w:tc>
        <w:tc>
          <w:tcPr>
            <w:tcW w:w="977" w:type="dxa"/>
            <w:tcBorders>
              <w:top w:val="nil"/>
              <w:left w:val="nil"/>
              <w:bottom w:val="single" w:sz="4" w:space="0" w:color="auto"/>
              <w:right w:val="single" w:sz="4" w:space="0" w:color="auto"/>
            </w:tcBorders>
            <w:shd w:val="clear" w:color="auto" w:fill="auto"/>
            <w:vAlign w:val="center"/>
            <w:hideMark/>
          </w:tcPr>
          <w:p w14:paraId="34C58CC5" w14:textId="77777777" w:rsidR="00F00B62" w:rsidRPr="00F00B62" w:rsidRDefault="00F00B62" w:rsidP="00F00B62">
            <w:pPr>
              <w:jc w:val="center"/>
              <w:rPr>
                <w:color w:val="000000"/>
                <w:sz w:val="18"/>
                <w:szCs w:val="18"/>
              </w:rPr>
            </w:pPr>
            <w:r w:rsidRPr="00F00B62">
              <w:rPr>
                <w:color w:val="000000"/>
                <w:sz w:val="18"/>
                <w:szCs w:val="18"/>
              </w:rPr>
              <w:t>без поло-</w:t>
            </w:r>
            <w:proofErr w:type="spellStart"/>
            <w:r w:rsidRPr="00F00B62">
              <w:rPr>
                <w:color w:val="000000"/>
                <w:sz w:val="18"/>
                <w:szCs w:val="18"/>
              </w:rPr>
              <w:t>тенце</w:t>
            </w:r>
            <w:proofErr w:type="spellEnd"/>
            <w:r w:rsidRPr="00F00B62">
              <w:rPr>
                <w:color w:val="000000"/>
                <w:sz w:val="18"/>
                <w:szCs w:val="18"/>
              </w:rPr>
              <w:t>-суши-теля</w:t>
            </w:r>
          </w:p>
        </w:tc>
        <w:tc>
          <w:tcPr>
            <w:tcW w:w="836" w:type="dxa"/>
            <w:tcBorders>
              <w:top w:val="nil"/>
              <w:left w:val="nil"/>
              <w:bottom w:val="single" w:sz="4" w:space="0" w:color="auto"/>
              <w:right w:val="single" w:sz="4" w:space="0" w:color="auto"/>
            </w:tcBorders>
            <w:shd w:val="clear" w:color="auto" w:fill="auto"/>
            <w:vAlign w:val="center"/>
            <w:hideMark/>
          </w:tcPr>
          <w:p w14:paraId="19B6418D" w14:textId="77777777" w:rsidR="00F00B62" w:rsidRPr="00F00B62" w:rsidRDefault="00F00B62" w:rsidP="00F00B62">
            <w:pPr>
              <w:jc w:val="center"/>
              <w:rPr>
                <w:color w:val="000000"/>
                <w:sz w:val="18"/>
                <w:szCs w:val="18"/>
              </w:rPr>
            </w:pPr>
            <w:r w:rsidRPr="00F00B62">
              <w:rPr>
                <w:color w:val="000000"/>
                <w:sz w:val="18"/>
                <w:szCs w:val="18"/>
              </w:rPr>
              <w:t>с поло-</w:t>
            </w:r>
            <w:proofErr w:type="spellStart"/>
            <w:r w:rsidRPr="00F00B62">
              <w:rPr>
                <w:color w:val="000000"/>
                <w:sz w:val="18"/>
                <w:szCs w:val="18"/>
              </w:rPr>
              <w:t>тенце</w:t>
            </w:r>
            <w:proofErr w:type="spellEnd"/>
            <w:r w:rsidRPr="00F00B62">
              <w:rPr>
                <w:color w:val="000000"/>
                <w:sz w:val="18"/>
                <w:szCs w:val="18"/>
              </w:rPr>
              <w:t>-суши-</w:t>
            </w:r>
            <w:proofErr w:type="spellStart"/>
            <w:r w:rsidRPr="00F00B62">
              <w:rPr>
                <w:color w:val="000000"/>
                <w:sz w:val="18"/>
                <w:szCs w:val="18"/>
              </w:rPr>
              <w:t>телями</w:t>
            </w:r>
            <w:proofErr w:type="spellEnd"/>
          </w:p>
        </w:tc>
        <w:tc>
          <w:tcPr>
            <w:tcW w:w="977" w:type="dxa"/>
            <w:tcBorders>
              <w:top w:val="nil"/>
              <w:left w:val="nil"/>
              <w:bottom w:val="single" w:sz="4" w:space="0" w:color="auto"/>
              <w:right w:val="single" w:sz="4" w:space="0" w:color="auto"/>
            </w:tcBorders>
            <w:shd w:val="clear" w:color="auto" w:fill="auto"/>
            <w:vAlign w:val="center"/>
            <w:hideMark/>
          </w:tcPr>
          <w:p w14:paraId="7FFD8BD8" w14:textId="77777777" w:rsidR="00F00B62" w:rsidRPr="00F00B62" w:rsidRDefault="00F00B62" w:rsidP="00F00B62">
            <w:pPr>
              <w:jc w:val="center"/>
              <w:rPr>
                <w:color w:val="000000"/>
                <w:sz w:val="18"/>
                <w:szCs w:val="18"/>
              </w:rPr>
            </w:pPr>
            <w:r w:rsidRPr="00F00B62">
              <w:rPr>
                <w:color w:val="000000"/>
                <w:sz w:val="18"/>
                <w:szCs w:val="18"/>
              </w:rPr>
              <w:t>без поло-</w:t>
            </w:r>
            <w:proofErr w:type="spellStart"/>
            <w:r w:rsidRPr="00F00B62">
              <w:rPr>
                <w:color w:val="000000"/>
                <w:sz w:val="18"/>
                <w:szCs w:val="18"/>
              </w:rPr>
              <w:t>тенце</w:t>
            </w:r>
            <w:proofErr w:type="spellEnd"/>
            <w:r w:rsidRPr="00F00B62">
              <w:rPr>
                <w:color w:val="000000"/>
                <w:sz w:val="18"/>
                <w:szCs w:val="18"/>
              </w:rPr>
              <w:t>-суши-теля</w:t>
            </w:r>
          </w:p>
        </w:tc>
        <w:tc>
          <w:tcPr>
            <w:tcW w:w="836" w:type="dxa"/>
            <w:tcBorders>
              <w:top w:val="nil"/>
              <w:left w:val="nil"/>
              <w:bottom w:val="single" w:sz="4" w:space="0" w:color="auto"/>
              <w:right w:val="single" w:sz="4" w:space="0" w:color="auto"/>
            </w:tcBorders>
            <w:shd w:val="clear" w:color="auto" w:fill="auto"/>
            <w:vAlign w:val="center"/>
            <w:hideMark/>
          </w:tcPr>
          <w:p w14:paraId="3CEAE491" w14:textId="77777777" w:rsidR="00F00B62" w:rsidRPr="00F00B62" w:rsidRDefault="00F00B62" w:rsidP="00F00B62">
            <w:pPr>
              <w:jc w:val="center"/>
              <w:rPr>
                <w:color w:val="000000"/>
                <w:sz w:val="18"/>
                <w:szCs w:val="18"/>
              </w:rPr>
            </w:pPr>
            <w:r w:rsidRPr="00F00B62">
              <w:rPr>
                <w:color w:val="000000"/>
                <w:sz w:val="18"/>
                <w:szCs w:val="18"/>
              </w:rPr>
              <w:t>с поло-</w:t>
            </w:r>
            <w:proofErr w:type="spellStart"/>
            <w:r w:rsidRPr="00F00B62">
              <w:rPr>
                <w:color w:val="000000"/>
                <w:sz w:val="18"/>
                <w:szCs w:val="18"/>
              </w:rPr>
              <w:t>тенце</w:t>
            </w:r>
            <w:proofErr w:type="spellEnd"/>
            <w:r w:rsidRPr="00F00B62">
              <w:rPr>
                <w:color w:val="000000"/>
                <w:sz w:val="18"/>
                <w:szCs w:val="18"/>
              </w:rPr>
              <w:t>-суши-</w:t>
            </w:r>
            <w:proofErr w:type="spellStart"/>
            <w:r w:rsidRPr="00F00B62">
              <w:rPr>
                <w:color w:val="000000"/>
                <w:sz w:val="18"/>
                <w:szCs w:val="18"/>
              </w:rPr>
              <w:t>телями</w:t>
            </w:r>
            <w:proofErr w:type="spellEnd"/>
          </w:p>
        </w:tc>
        <w:tc>
          <w:tcPr>
            <w:tcW w:w="978" w:type="dxa"/>
            <w:tcBorders>
              <w:top w:val="nil"/>
              <w:left w:val="nil"/>
              <w:bottom w:val="single" w:sz="4" w:space="0" w:color="auto"/>
              <w:right w:val="single" w:sz="4" w:space="0" w:color="auto"/>
            </w:tcBorders>
            <w:shd w:val="clear" w:color="auto" w:fill="auto"/>
            <w:vAlign w:val="center"/>
            <w:hideMark/>
          </w:tcPr>
          <w:p w14:paraId="1A4F5556" w14:textId="77777777" w:rsidR="00F00B62" w:rsidRPr="00F00B62" w:rsidRDefault="00F00B62" w:rsidP="00F00B62">
            <w:pPr>
              <w:jc w:val="center"/>
              <w:rPr>
                <w:color w:val="000000"/>
                <w:sz w:val="18"/>
                <w:szCs w:val="18"/>
              </w:rPr>
            </w:pPr>
            <w:r w:rsidRPr="00F00B62">
              <w:rPr>
                <w:color w:val="000000"/>
                <w:sz w:val="18"/>
                <w:szCs w:val="18"/>
              </w:rPr>
              <w:t>без поло-</w:t>
            </w:r>
            <w:proofErr w:type="spellStart"/>
            <w:r w:rsidRPr="00F00B62">
              <w:rPr>
                <w:color w:val="000000"/>
                <w:sz w:val="18"/>
                <w:szCs w:val="18"/>
              </w:rPr>
              <w:t>тенце</w:t>
            </w:r>
            <w:proofErr w:type="spellEnd"/>
            <w:r w:rsidRPr="00F00B62">
              <w:rPr>
                <w:color w:val="000000"/>
                <w:sz w:val="18"/>
                <w:szCs w:val="18"/>
              </w:rPr>
              <w:t>-суши-теля</w:t>
            </w:r>
          </w:p>
        </w:tc>
        <w:tc>
          <w:tcPr>
            <w:tcW w:w="1305" w:type="dxa"/>
            <w:vMerge/>
            <w:tcBorders>
              <w:top w:val="single" w:sz="4" w:space="0" w:color="auto"/>
              <w:left w:val="single" w:sz="4" w:space="0" w:color="auto"/>
              <w:bottom w:val="single" w:sz="4" w:space="0" w:color="auto"/>
              <w:right w:val="single" w:sz="4" w:space="0" w:color="auto"/>
            </w:tcBorders>
            <w:vAlign w:val="center"/>
            <w:hideMark/>
          </w:tcPr>
          <w:p w14:paraId="708982BB" w14:textId="77777777" w:rsidR="00F00B62" w:rsidRPr="00F00B62" w:rsidRDefault="00F00B62" w:rsidP="00F00B62">
            <w:pPr>
              <w:rPr>
                <w:color w:val="000000"/>
                <w:sz w:val="18"/>
                <w:szCs w:val="18"/>
              </w:rPr>
            </w:pPr>
          </w:p>
        </w:tc>
        <w:tc>
          <w:tcPr>
            <w:tcW w:w="1412" w:type="dxa"/>
            <w:vMerge/>
            <w:tcBorders>
              <w:top w:val="nil"/>
              <w:left w:val="single" w:sz="4" w:space="0" w:color="auto"/>
              <w:bottom w:val="single" w:sz="4" w:space="0" w:color="auto"/>
              <w:right w:val="single" w:sz="4" w:space="0" w:color="auto"/>
            </w:tcBorders>
            <w:vAlign w:val="center"/>
            <w:hideMark/>
          </w:tcPr>
          <w:p w14:paraId="66692C81" w14:textId="77777777" w:rsidR="00F00B62" w:rsidRPr="00F00B62" w:rsidRDefault="00F00B62" w:rsidP="00F00B62">
            <w:pPr>
              <w:rPr>
                <w:color w:val="000000"/>
                <w:sz w:val="18"/>
                <w:szCs w:val="18"/>
              </w:rPr>
            </w:pPr>
          </w:p>
        </w:tc>
        <w:tc>
          <w:tcPr>
            <w:tcW w:w="1448" w:type="dxa"/>
            <w:tcBorders>
              <w:top w:val="nil"/>
              <w:left w:val="nil"/>
              <w:bottom w:val="single" w:sz="4" w:space="0" w:color="auto"/>
              <w:right w:val="single" w:sz="4" w:space="0" w:color="auto"/>
            </w:tcBorders>
            <w:shd w:val="clear" w:color="auto" w:fill="auto"/>
            <w:vAlign w:val="center"/>
            <w:hideMark/>
          </w:tcPr>
          <w:p w14:paraId="6BDD3258" w14:textId="77777777" w:rsidR="00F00B62" w:rsidRPr="00F00B62" w:rsidRDefault="00F00B62" w:rsidP="00F00B62">
            <w:pPr>
              <w:jc w:val="center"/>
              <w:rPr>
                <w:color w:val="000000"/>
                <w:sz w:val="18"/>
                <w:szCs w:val="18"/>
              </w:rPr>
            </w:pPr>
            <w:r w:rsidRPr="00F00B62">
              <w:rPr>
                <w:color w:val="000000"/>
                <w:sz w:val="18"/>
                <w:szCs w:val="18"/>
              </w:rPr>
              <w:t>Ставка за мощность, тыс. руб./Гкал/час в мес.</w:t>
            </w:r>
          </w:p>
        </w:tc>
        <w:tc>
          <w:tcPr>
            <w:tcW w:w="1107" w:type="dxa"/>
            <w:tcBorders>
              <w:top w:val="nil"/>
              <w:left w:val="nil"/>
              <w:bottom w:val="single" w:sz="4" w:space="0" w:color="auto"/>
              <w:right w:val="single" w:sz="4" w:space="0" w:color="auto"/>
            </w:tcBorders>
            <w:shd w:val="clear" w:color="auto" w:fill="auto"/>
            <w:vAlign w:val="center"/>
            <w:hideMark/>
          </w:tcPr>
          <w:p w14:paraId="1FE13FE0" w14:textId="77777777" w:rsidR="00F00B62" w:rsidRPr="00F00B62" w:rsidRDefault="00F00B62" w:rsidP="00F00B62">
            <w:pPr>
              <w:jc w:val="center"/>
              <w:rPr>
                <w:color w:val="000000"/>
                <w:sz w:val="18"/>
                <w:szCs w:val="18"/>
              </w:rPr>
            </w:pPr>
            <w:r w:rsidRPr="00F00B62">
              <w:rPr>
                <w:color w:val="000000"/>
                <w:sz w:val="18"/>
                <w:szCs w:val="18"/>
              </w:rPr>
              <w:t>Ставка за тепловую энергию, руб./Гкал</w:t>
            </w:r>
          </w:p>
        </w:tc>
      </w:tr>
      <w:tr w:rsidR="00F00B62" w:rsidRPr="00F00B62" w14:paraId="47802F12" w14:textId="77777777" w:rsidTr="00F00B62">
        <w:trPr>
          <w:gridAfter w:val="1"/>
          <w:wAfter w:w="12" w:type="dxa"/>
          <w:trHeight w:val="258"/>
          <w:jc w:val="center"/>
        </w:trPr>
        <w:tc>
          <w:tcPr>
            <w:tcW w:w="1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9FA5CD" w14:textId="77777777" w:rsidR="00F00B62" w:rsidRPr="00F00B62" w:rsidRDefault="00F00B62" w:rsidP="00F00B62">
            <w:pPr>
              <w:jc w:val="center"/>
              <w:rPr>
                <w:color w:val="000000"/>
                <w:sz w:val="18"/>
                <w:szCs w:val="18"/>
              </w:rPr>
            </w:pPr>
            <w:proofErr w:type="spellStart"/>
            <w:r w:rsidRPr="00F00B62">
              <w:rPr>
                <w:color w:val="000000"/>
                <w:sz w:val="18"/>
                <w:szCs w:val="18"/>
              </w:rPr>
              <w:t>КузТЭЦ</w:t>
            </w:r>
            <w:proofErr w:type="spellEnd"/>
          </w:p>
          <w:p w14:paraId="60A86749" w14:textId="77777777" w:rsidR="00F00B62" w:rsidRPr="00F00B62" w:rsidRDefault="00F00B62" w:rsidP="00F00B62">
            <w:pPr>
              <w:jc w:val="center"/>
              <w:rPr>
                <w:color w:val="000000"/>
                <w:sz w:val="18"/>
                <w:szCs w:val="18"/>
              </w:rPr>
            </w:pPr>
            <w:r w:rsidRPr="00F00B62">
              <w:rPr>
                <w:color w:val="000000"/>
                <w:sz w:val="18"/>
                <w:szCs w:val="18"/>
              </w:rPr>
              <w:t>(с коллекторов)</w:t>
            </w:r>
          </w:p>
        </w:tc>
        <w:tc>
          <w:tcPr>
            <w:tcW w:w="1499" w:type="dxa"/>
            <w:tcBorders>
              <w:top w:val="single" w:sz="4" w:space="0" w:color="auto"/>
              <w:left w:val="nil"/>
              <w:bottom w:val="single" w:sz="4" w:space="0" w:color="auto"/>
              <w:right w:val="single" w:sz="4" w:space="0" w:color="auto"/>
            </w:tcBorders>
            <w:shd w:val="clear" w:color="000000" w:fill="FFFFFF"/>
            <w:noWrap/>
            <w:hideMark/>
          </w:tcPr>
          <w:p w14:paraId="378F561A" w14:textId="77777777" w:rsidR="00F00B62" w:rsidRPr="00F00B62" w:rsidRDefault="00F00B62" w:rsidP="00F00B62">
            <w:pPr>
              <w:jc w:val="center"/>
              <w:rPr>
                <w:color w:val="000000"/>
                <w:sz w:val="18"/>
                <w:szCs w:val="18"/>
              </w:rPr>
            </w:pPr>
            <w:r w:rsidRPr="00F00B62">
              <w:rPr>
                <w:sz w:val="18"/>
                <w:szCs w:val="18"/>
              </w:rPr>
              <w:t>с 01.01.2024</w:t>
            </w:r>
          </w:p>
        </w:tc>
        <w:tc>
          <w:tcPr>
            <w:tcW w:w="968" w:type="dxa"/>
            <w:tcBorders>
              <w:top w:val="single" w:sz="4" w:space="0" w:color="auto"/>
              <w:left w:val="nil"/>
              <w:bottom w:val="single" w:sz="4" w:space="0" w:color="auto"/>
              <w:right w:val="single" w:sz="4" w:space="0" w:color="auto"/>
            </w:tcBorders>
            <w:shd w:val="clear" w:color="auto" w:fill="auto"/>
            <w:vAlign w:val="center"/>
          </w:tcPr>
          <w:p w14:paraId="10E70395" w14:textId="77777777" w:rsidR="00F00B62" w:rsidRPr="00F00B62" w:rsidRDefault="00F00B62" w:rsidP="00F00B62">
            <w:pPr>
              <w:jc w:val="center"/>
              <w:rPr>
                <w:color w:val="000000"/>
                <w:sz w:val="18"/>
                <w:szCs w:val="18"/>
              </w:rPr>
            </w:pPr>
            <w:r w:rsidRPr="00F00B62">
              <w:rPr>
                <w:sz w:val="18"/>
                <w:szCs w:val="18"/>
              </w:rPr>
              <w:t>х</w:t>
            </w:r>
          </w:p>
        </w:tc>
        <w:tc>
          <w:tcPr>
            <w:tcW w:w="977" w:type="dxa"/>
            <w:tcBorders>
              <w:top w:val="single" w:sz="4" w:space="0" w:color="auto"/>
              <w:left w:val="nil"/>
              <w:bottom w:val="single" w:sz="4" w:space="0" w:color="auto"/>
              <w:right w:val="single" w:sz="4" w:space="0" w:color="auto"/>
            </w:tcBorders>
            <w:shd w:val="clear" w:color="auto" w:fill="auto"/>
            <w:vAlign w:val="center"/>
          </w:tcPr>
          <w:p w14:paraId="09812055" w14:textId="77777777" w:rsidR="00F00B62" w:rsidRPr="00F00B62" w:rsidRDefault="00F00B62" w:rsidP="00F00B62">
            <w:pPr>
              <w:jc w:val="center"/>
              <w:rPr>
                <w:color w:val="000000"/>
                <w:sz w:val="18"/>
                <w:szCs w:val="18"/>
              </w:rPr>
            </w:pPr>
            <w:r w:rsidRPr="00F00B62">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vAlign w:val="center"/>
          </w:tcPr>
          <w:p w14:paraId="39C20F02" w14:textId="77777777" w:rsidR="00F00B62" w:rsidRPr="00F00B62" w:rsidRDefault="00F00B62" w:rsidP="00F00B62">
            <w:pPr>
              <w:jc w:val="center"/>
              <w:rPr>
                <w:color w:val="000000"/>
                <w:sz w:val="18"/>
                <w:szCs w:val="18"/>
              </w:rPr>
            </w:pPr>
            <w:r w:rsidRPr="00F00B62">
              <w:rPr>
                <w:sz w:val="18"/>
                <w:szCs w:val="18"/>
              </w:rPr>
              <w:t>х</w:t>
            </w:r>
          </w:p>
        </w:tc>
        <w:tc>
          <w:tcPr>
            <w:tcW w:w="977" w:type="dxa"/>
            <w:tcBorders>
              <w:top w:val="single" w:sz="4" w:space="0" w:color="auto"/>
              <w:left w:val="nil"/>
              <w:bottom w:val="single" w:sz="4" w:space="0" w:color="auto"/>
              <w:right w:val="single" w:sz="4" w:space="0" w:color="auto"/>
            </w:tcBorders>
            <w:shd w:val="clear" w:color="auto" w:fill="auto"/>
            <w:vAlign w:val="center"/>
          </w:tcPr>
          <w:p w14:paraId="64C6870E" w14:textId="77777777" w:rsidR="00F00B62" w:rsidRPr="00F00B62" w:rsidRDefault="00F00B62" w:rsidP="00F00B62">
            <w:pPr>
              <w:jc w:val="center"/>
              <w:rPr>
                <w:color w:val="000000"/>
                <w:sz w:val="18"/>
                <w:szCs w:val="18"/>
              </w:rPr>
            </w:pPr>
            <w:r w:rsidRPr="00F00B62">
              <w:rPr>
                <w:sz w:val="18"/>
                <w:szCs w:val="18"/>
              </w:rPr>
              <w:t>х</w:t>
            </w:r>
          </w:p>
        </w:tc>
        <w:tc>
          <w:tcPr>
            <w:tcW w:w="836" w:type="dxa"/>
            <w:tcBorders>
              <w:top w:val="single" w:sz="4" w:space="0" w:color="auto"/>
              <w:left w:val="nil"/>
              <w:bottom w:val="single" w:sz="4" w:space="0" w:color="auto"/>
              <w:right w:val="single" w:sz="4" w:space="0" w:color="auto"/>
            </w:tcBorders>
            <w:shd w:val="clear" w:color="auto" w:fill="auto"/>
          </w:tcPr>
          <w:p w14:paraId="2F38214B" w14:textId="77777777" w:rsidR="00F00B62" w:rsidRPr="00F00B62" w:rsidRDefault="00F00B62" w:rsidP="00F00B62">
            <w:pPr>
              <w:jc w:val="center"/>
              <w:rPr>
                <w:color w:val="000000"/>
                <w:sz w:val="18"/>
                <w:szCs w:val="18"/>
              </w:rPr>
            </w:pPr>
            <w:r w:rsidRPr="00F00B62">
              <w:rPr>
                <w:sz w:val="18"/>
                <w:szCs w:val="18"/>
              </w:rPr>
              <w:t>68,98</w:t>
            </w:r>
          </w:p>
        </w:tc>
        <w:tc>
          <w:tcPr>
            <w:tcW w:w="977" w:type="dxa"/>
            <w:tcBorders>
              <w:top w:val="single" w:sz="4" w:space="0" w:color="auto"/>
              <w:left w:val="nil"/>
              <w:bottom w:val="single" w:sz="4" w:space="0" w:color="auto"/>
              <w:right w:val="single" w:sz="4" w:space="0" w:color="auto"/>
            </w:tcBorders>
            <w:shd w:val="clear" w:color="auto" w:fill="auto"/>
          </w:tcPr>
          <w:p w14:paraId="176201BB" w14:textId="77777777" w:rsidR="00F00B62" w:rsidRPr="00F00B62" w:rsidRDefault="00F00B62" w:rsidP="00F00B62">
            <w:pPr>
              <w:jc w:val="center"/>
              <w:rPr>
                <w:color w:val="000000"/>
                <w:sz w:val="18"/>
                <w:szCs w:val="18"/>
              </w:rPr>
            </w:pPr>
            <w:r w:rsidRPr="00F00B62">
              <w:rPr>
                <w:sz w:val="18"/>
                <w:szCs w:val="18"/>
              </w:rPr>
              <w:t>64,41</w:t>
            </w:r>
          </w:p>
        </w:tc>
        <w:tc>
          <w:tcPr>
            <w:tcW w:w="836" w:type="dxa"/>
            <w:tcBorders>
              <w:top w:val="single" w:sz="4" w:space="0" w:color="auto"/>
              <w:left w:val="nil"/>
              <w:bottom w:val="single" w:sz="4" w:space="0" w:color="auto"/>
              <w:right w:val="single" w:sz="4" w:space="0" w:color="auto"/>
            </w:tcBorders>
            <w:shd w:val="clear" w:color="auto" w:fill="auto"/>
          </w:tcPr>
          <w:p w14:paraId="25E9215A" w14:textId="77777777" w:rsidR="00F00B62" w:rsidRPr="00F00B62" w:rsidRDefault="00F00B62" w:rsidP="00F00B62">
            <w:pPr>
              <w:jc w:val="center"/>
              <w:rPr>
                <w:color w:val="000000"/>
                <w:sz w:val="18"/>
                <w:szCs w:val="18"/>
              </w:rPr>
            </w:pPr>
            <w:r w:rsidRPr="00F00B62">
              <w:rPr>
                <w:sz w:val="18"/>
                <w:szCs w:val="18"/>
              </w:rPr>
              <w:t>73,01</w:t>
            </w:r>
          </w:p>
        </w:tc>
        <w:tc>
          <w:tcPr>
            <w:tcW w:w="978" w:type="dxa"/>
            <w:tcBorders>
              <w:top w:val="single" w:sz="4" w:space="0" w:color="auto"/>
              <w:left w:val="nil"/>
              <w:bottom w:val="single" w:sz="4" w:space="0" w:color="auto"/>
              <w:right w:val="single" w:sz="4" w:space="0" w:color="auto"/>
            </w:tcBorders>
            <w:shd w:val="clear" w:color="auto" w:fill="auto"/>
          </w:tcPr>
          <w:p w14:paraId="7BB138EE" w14:textId="77777777" w:rsidR="00F00B62" w:rsidRPr="00F00B62" w:rsidRDefault="00F00B62" w:rsidP="00F00B62">
            <w:pPr>
              <w:jc w:val="center"/>
              <w:rPr>
                <w:color w:val="000000"/>
                <w:sz w:val="18"/>
                <w:szCs w:val="18"/>
              </w:rPr>
            </w:pPr>
            <w:r w:rsidRPr="00F00B62">
              <w:rPr>
                <w:sz w:val="18"/>
                <w:szCs w:val="18"/>
              </w:rPr>
              <w:t>68,52</w:t>
            </w:r>
          </w:p>
        </w:tc>
        <w:tc>
          <w:tcPr>
            <w:tcW w:w="1305" w:type="dxa"/>
            <w:tcBorders>
              <w:top w:val="single" w:sz="4" w:space="0" w:color="auto"/>
              <w:left w:val="nil"/>
              <w:bottom w:val="single" w:sz="4" w:space="0" w:color="auto"/>
              <w:right w:val="single" w:sz="4" w:space="0" w:color="auto"/>
            </w:tcBorders>
            <w:shd w:val="clear" w:color="auto" w:fill="auto"/>
          </w:tcPr>
          <w:p w14:paraId="58E20E5A" w14:textId="77777777" w:rsidR="00F00B62" w:rsidRPr="00F00B62" w:rsidRDefault="00F00B62" w:rsidP="00F00B62">
            <w:pPr>
              <w:jc w:val="center"/>
              <w:rPr>
                <w:color w:val="000000"/>
                <w:sz w:val="18"/>
                <w:szCs w:val="18"/>
              </w:rPr>
            </w:pPr>
            <w:r w:rsidRPr="00F00B62">
              <w:rPr>
                <w:sz w:val="18"/>
                <w:szCs w:val="18"/>
              </w:rPr>
              <w:t>13,82</w:t>
            </w:r>
          </w:p>
        </w:tc>
        <w:tc>
          <w:tcPr>
            <w:tcW w:w="1412" w:type="dxa"/>
            <w:tcBorders>
              <w:top w:val="single" w:sz="4" w:space="0" w:color="auto"/>
              <w:left w:val="nil"/>
              <w:bottom w:val="single" w:sz="4" w:space="0" w:color="auto"/>
              <w:right w:val="single" w:sz="4" w:space="0" w:color="auto"/>
            </w:tcBorders>
            <w:shd w:val="clear" w:color="auto" w:fill="auto"/>
          </w:tcPr>
          <w:p w14:paraId="734D7154" w14:textId="77777777" w:rsidR="00F00B62" w:rsidRPr="00F00B62" w:rsidRDefault="00F00B62" w:rsidP="00F00B62">
            <w:pPr>
              <w:jc w:val="center"/>
              <w:rPr>
                <w:color w:val="000000"/>
                <w:sz w:val="18"/>
                <w:szCs w:val="18"/>
              </w:rPr>
            </w:pPr>
            <w:r w:rsidRPr="00F00B62">
              <w:rPr>
                <w:sz w:val="18"/>
                <w:szCs w:val="18"/>
              </w:rPr>
              <w:t>914,78</w:t>
            </w:r>
          </w:p>
        </w:tc>
        <w:tc>
          <w:tcPr>
            <w:tcW w:w="1448" w:type="dxa"/>
            <w:tcBorders>
              <w:top w:val="single" w:sz="4" w:space="0" w:color="auto"/>
              <w:left w:val="nil"/>
              <w:bottom w:val="single" w:sz="4" w:space="0" w:color="auto"/>
              <w:right w:val="single" w:sz="4" w:space="0" w:color="auto"/>
            </w:tcBorders>
            <w:shd w:val="clear" w:color="auto" w:fill="auto"/>
            <w:vAlign w:val="center"/>
            <w:hideMark/>
          </w:tcPr>
          <w:p w14:paraId="7D018D29" w14:textId="77777777" w:rsidR="00F00B62" w:rsidRPr="00F00B62" w:rsidRDefault="00F00B62" w:rsidP="00F00B62">
            <w:pPr>
              <w:jc w:val="center"/>
              <w:rPr>
                <w:color w:val="000000"/>
                <w:sz w:val="18"/>
                <w:szCs w:val="18"/>
              </w:rPr>
            </w:pPr>
            <w:r w:rsidRPr="00F00B62">
              <w:rPr>
                <w:color w:val="000000"/>
                <w:sz w:val="18"/>
                <w:szCs w:val="18"/>
              </w:rPr>
              <w:t>х</w:t>
            </w:r>
          </w:p>
        </w:tc>
        <w:tc>
          <w:tcPr>
            <w:tcW w:w="1107" w:type="dxa"/>
            <w:tcBorders>
              <w:top w:val="single" w:sz="4" w:space="0" w:color="auto"/>
              <w:left w:val="nil"/>
              <w:bottom w:val="single" w:sz="4" w:space="0" w:color="auto"/>
              <w:right w:val="single" w:sz="4" w:space="0" w:color="auto"/>
            </w:tcBorders>
            <w:shd w:val="clear" w:color="auto" w:fill="auto"/>
            <w:vAlign w:val="center"/>
            <w:hideMark/>
          </w:tcPr>
          <w:p w14:paraId="3F916298" w14:textId="77777777" w:rsidR="00F00B62" w:rsidRPr="00F00B62" w:rsidRDefault="00F00B62" w:rsidP="00F00B62">
            <w:pPr>
              <w:jc w:val="center"/>
              <w:rPr>
                <w:color w:val="000000"/>
                <w:sz w:val="18"/>
                <w:szCs w:val="18"/>
              </w:rPr>
            </w:pPr>
            <w:r w:rsidRPr="00F00B62">
              <w:rPr>
                <w:color w:val="000000"/>
                <w:sz w:val="18"/>
                <w:szCs w:val="18"/>
              </w:rPr>
              <w:t>х</w:t>
            </w:r>
          </w:p>
        </w:tc>
      </w:tr>
      <w:tr w:rsidR="00F00B62" w:rsidRPr="00F00B62" w14:paraId="70DED3C0" w14:textId="77777777" w:rsidTr="00F00B62">
        <w:trPr>
          <w:gridAfter w:val="1"/>
          <w:wAfter w:w="12" w:type="dxa"/>
          <w:trHeight w:val="258"/>
          <w:jc w:val="center"/>
        </w:trPr>
        <w:tc>
          <w:tcPr>
            <w:tcW w:w="1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B9A94D1" w14:textId="77777777" w:rsidR="00F00B62" w:rsidRPr="00F00B62" w:rsidRDefault="00F00B62" w:rsidP="00F00B62">
            <w:pPr>
              <w:jc w:val="center"/>
              <w:rPr>
                <w:color w:val="000000"/>
                <w:sz w:val="18"/>
                <w:szCs w:val="18"/>
              </w:rPr>
            </w:pPr>
          </w:p>
        </w:tc>
        <w:tc>
          <w:tcPr>
            <w:tcW w:w="1499" w:type="dxa"/>
            <w:tcBorders>
              <w:top w:val="single" w:sz="4" w:space="0" w:color="auto"/>
              <w:left w:val="nil"/>
              <w:bottom w:val="single" w:sz="4" w:space="0" w:color="auto"/>
              <w:right w:val="single" w:sz="4" w:space="0" w:color="auto"/>
            </w:tcBorders>
            <w:shd w:val="clear" w:color="000000" w:fill="FFFFFF"/>
            <w:noWrap/>
          </w:tcPr>
          <w:p w14:paraId="144BD026" w14:textId="77777777" w:rsidR="00F00B62" w:rsidRPr="00F00B62" w:rsidRDefault="00F00B62" w:rsidP="00F00B62">
            <w:pPr>
              <w:jc w:val="center"/>
              <w:rPr>
                <w:color w:val="000000"/>
                <w:sz w:val="18"/>
                <w:szCs w:val="18"/>
              </w:rPr>
            </w:pPr>
            <w:r w:rsidRPr="00F00B62">
              <w:rPr>
                <w:sz w:val="18"/>
                <w:szCs w:val="18"/>
              </w:rPr>
              <w:t>с 01.07.2024</w:t>
            </w:r>
          </w:p>
        </w:tc>
        <w:tc>
          <w:tcPr>
            <w:tcW w:w="968" w:type="dxa"/>
            <w:tcBorders>
              <w:top w:val="single" w:sz="4" w:space="0" w:color="auto"/>
              <w:left w:val="nil"/>
              <w:bottom w:val="single" w:sz="4" w:space="0" w:color="auto"/>
              <w:right w:val="single" w:sz="4" w:space="0" w:color="auto"/>
            </w:tcBorders>
            <w:shd w:val="clear" w:color="auto" w:fill="auto"/>
            <w:vAlign w:val="center"/>
          </w:tcPr>
          <w:p w14:paraId="3B7CFA73" w14:textId="77777777" w:rsidR="00F00B62" w:rsidRPr="00F00B62" w:rsidRDefault="00F00B62" w:rsidP="00F00B62">
            <w:pPr>
              <w:jc w:val="center"/>
              <w:rPr>
                <w:sz w:val="18"/>
                <w:szCs w:val="18"/>
              </w:rPr>
            </w:pPr>
            <w:r w:rsidRPr="00F00B62">
              <w:rPr>
                <w:sz w:val="18"/>
                <w:szCs w:val="18"/>
              </w:rPr>
              <w:t>х</w:t>
            </w:r>
          </w:p>
        </w:tc>
        <w:tc>
          <w:tcPr>
            <w:tcW w:w="977" w:type="dxa"/>
            <w:tcBorders>
              <w:top w:val="single" w:sz="4" w:space="0" w:color="auto"/>
              <w:left w:val="nil"/>
              <w:bottom w:val="single" w:sz="4" w:space="0" w:color="auto"/>
              <w:right w:val="single" w:sz="4" w:space="0" w:color="auto"/>
            </w:tcBorders>
            <w:shd w:val="clear" w:color="auto" w:fill="auto"/>
            <w:vAlign w:val="center"/>
          </w:tcPr>
          <w:p w14:paraId="44A0F3E8" w14:textId="77777777" w:rsidR="00F00B62" w:rsidRPr="00F00B62" w:rsidRDefault="00F00B62" w:rsidP="00F00B62">
            <w:pPr>
              <w:jc w:val="center"/>
              <w:rPr>
                <w:sz w:val="18"/>
                <w:szCs w:val="18"/>
              </w:rPr>
            </w:pPr>
            <w:r w:rsidRPr="00F00B62">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vAlign w:val="center"/>
          </w:tcPr>
          <w:p w14:paraId="6DB9D4DC" w14:textId="77777777" w:rsidR="00F00B62" w:rsidRPr="00F00B62" w:rsidRDefault="00F00B62" w:rsidP="00F00B62">
            <w:pPr>
              <w:jc w:val="center"/>
              <w:rPr>
                <w:sz w:val="18"/>
                <w:szCs w:val="18"/>
              </w:rPr>
            </w:pPr>
            <w:r w:rsidRPr="00F00B62">
              <w:rPr>
                <w:sz w:val="18"/>
                <w:szCs w:val="18"/>
              </w:rPr>
              <w:t>х</w:t>
            </w:r>
          </w:p>
        </w:tc>
        <w:tc>
          <w:tcPr>
            <w:tcW w:w="977" w:type="dxa"/>
            <w:tcBorders>
              <w:top w:val="single" w:sz="4" w:space="0" w:color="auto"/>
              <w:left w:val="nil"/>
              <w:bottom w:val="single" w:sz="4" w:space="0" w:color="auto"/>
              <w:right w:val="single" w:sz="4" w:space="0" w:color="auto"/>
            </w:tcBorders>
            <w:shd w:val="clear" w:color="auto" w:fill="auto"/>
            <w:vAlign w:val="center"/>
          </w:tcPr>
          <w:p w14:paraId="0D27E400" w14:textId="77777777" w:rsidR="00F00B62" w:rsidRPr="00F00B62" w:rsidRDefault="00F00B62" w:rsidP="00F00B62">
            <w:pPr>
              <w:jc w:val="center"/>
              <w:rPr>
                <w:sz w:val="18"/>
                <w:szCs w:val="18"/>
              </w:rPr>
            </w:pPr>
            <w:r w:rsidRPr="00F00B62">
              <w:rPr>
                <w:sz w:val="18"/>
                <w:szCs w:val="18"/>
              </w:rPr>
              <w:t>х</w:t>
            </w:r>
          </w:p>
        </w:tc>
        <w:tc>
          <w:tcPr>
            <w:tcW w:w="836" w:type="dxa"/>
            <w:tcBorders>
              <w:top w:val="single" w:sz="4" w:space="0" w:color="auto"/>
              <w:left w:val="nil"/>
              <w:bottom w:val="single" w:sz="4" w:space="0" w:color="auto"/>
              <w:right w:val="single" w:sz="4" w:space="0" w:color="auto"/>
            </w:tcBorders>
            <w:shd w:val="clear" w:color="auto" w:fill="auto"/>
          </w:tcPr>
          <w:p w14:paraId="4E629304" w14:textId="77777777" w:rsidR="00F00B62" w:rsidRPr="00F00B62" w:rsidRDefault="00F00B62" w:rsidP="00F00B62">
            <w:pPr>
              <w:jc w:val="center"/>
              <w:rPr>
                <w:color w:val="000000"/>
                <w:sz w:val="18"/>
                <w:szCs w:val="18"/>
              </w:rPr>
            </w:pPr>
            <w:r w:rsidRPr="00F00B62">
              <w:rPr>
                <w:sz w:val="18"/>
                <w:szCs w:val="18"/>
              </w:rPr>
              <w:t>80,10</w:t>
            </w:r>
          </w:p>
        </w:tc>
        <w:tc>
          <w:tcPr>
            <w:tcW w:w="977" w:type="dxa"/>
            <w:tcBorders>
              <w:top w:val="single" w:sz="4" w:space="0" w:color="auto"/>
              <w:left w:val="nil"/>
              <w:bottom w:val="single" w:sz="4" w:space="0" w:color="auto"/>
              <w:right w:val="single" w:sz="4" w:space="0" w:color="auto"/>
            </w:tcBorders>
            <w:shd w:val="clear" w:color="auto" w:fill="auto"/>
          </w:tcPr>
          <w:p w14:paraId="36AED114" w14:textId="77777777" w:rsidR="00F00B62" w:rsidRPr="00F00B62" w:rsidRDefault="00F00B62" w:rsidP="00F00B62">
            <w:pPr>
              <w:jc w:val="center"/>
              <w:rPr>
                <w:color w:val="000000"/>
                <w:sz w:val="18"/>
                <w:szCs w:val="18"/>
              </w:rPr>
            </w:pPr>
            <w:r w:rsidRPr="00F00B62">
              <w:rPr>
                <w:sz w:val="18"/>
                <w:szCs w:val="18"/>
              </w:rPr>
              <w:t>74,75</w:t>
            </w:r>
          </w:p>
        </w:tc>
        <w:tc>
          <w:tcPr>
            <w:tcW w:w="836" w:type="dxa"/>
            <w:tcBorders>
              <w:top w:val="single" w:sz="4" w:space="0" w:color="auto"/>
              <w:left w:val="nil"/>
              <w:bottom w:val="single" w:sz="4" w:space="0" w:color="auto"/>
              <w:right w:val="single" w:sz="4" w:space="0" w:color="auto"/>
            </w:tcBorders>
            <w:shd w:val="clear" w:color="auto" w:fill="auto"/>
          </w:tcPr>
          <w:p w14:paraId="6B97B0D3" w14:textId="77777777" w:rsidR="00F00B62" w:rsidRPr="00F00B62" w:rsidRDefault="00F00B62" w:rsidP="00F00B62">
            <w:pPr>
              <w:jc w:val="center"/>
              <w:rPr>
                <w:color w:val="000000"/>
                <w:sz w:val="18"/>
                <w:szCs w:val="18"/>
              </w:rPr>
            </w:pPr>
            <w:r w:rsidRPr="00F00B62">
              <w:rPr>
                <w:sz w:val="18"/>
                <w:szCs w:val="18"/>
              </w:rPr>
              <w:t>84,81</w:t>
            </w:r>
          </w:p>
        </w:tc>
        <w:tc>
          <w:tcPr>
            <w:tcW w:w="978" w:type="dxa"/>
            <w:tcBorders>
              <w:top w:val="single" w:sz="4" w:space="0" w:color="auto"/>
              <w:left w:val="nil"/>
              <w:bottom w:val="single" w:sz="4" w:space="0" w:color="auto"/>
              <w:right w:val="single" w:sz="4" w:space="0" w:color="auto"/>
            </w:tcBorders>
            <w:shd w:val="clear" w:color="auto" w:fill="auto"/>
          </w:tcPr>
          <w:p w14:paraId="35677036" w14:textId="77777777" w:rsidR="00F00B62" w:rsidRPr="00F00B62" w:rsidRDefault="00F00B62" w:rsidP="00F00B62">
            <w:pPr>
              <w:jc w:val="center"/>
              <w:rPr>
                <w:color w:val="000000"/>
                <w:sz w:val="18"/>
                <w:szCs w:val="18"/>
              </w:rPr>
            </w:pPr>
            <w:r w:rsidRPr="00F00B62">
              <w:rPr>
                <w:sz w:val="18"/>
                <w:szCs w:val="18"/>
              </w:rPr>
              <w:t>79,56</w:t>
            </w:r>
          </w:p>
        </w:tc>
        <w:tc>
          <w:tcPr>
            <w:tcW w:w="1305" w:type="dxa"/>
            <w:tcBorders>
              <w:top w:val="single" w:sz="4" w:space="0" w:color="auto"/>
              <w:left w:val="nil"/>
              <w:bottom w:val="single" w:sz="4" w:space="0" w:color="auto"/>
              <w:right w:val="single" w:sz="4" w:space="0" w:color="auto"/>
            </w:tcBorders>
            <w:shd w:val="clear" w:color="auto" w:fill="auto"/>
          </w:tcPr>
          <w:p w14:paraId="5C488E46" w14:textId="77777777" w:rsidR="00F00B62" w:rsidRPr="00F00B62" w:rsidRDefault="00F00B62" w:rsidP="00F00B62">
            <w:pPr>
              <w:jc w:val="center"/>
              <w:rPr>
                <w:sz w:val="18"/>
                <w:szCs w:val="18"/>
              </w:rPr>
            </w:pPr>
            <w:r w:rsidRPr="00F00B62">
              <w:rPr>
                <w:sz w:val="18"/>
                <w:szCs w:val="18"/>
              </w:rPr>
              <w:t>15,56</w:t>
            </w:r>
          </w:p>
        </w:tc>
        <w:tc>
          <w:tcPr>
            <w:tcW w:w="1412" w:type="dxa"/>
            <w:tcBorders>
              <w:top w:val="single" w:sz="4" w:space="0" w:color="auto"/>
              <w:left w:val="nil"/>
              <w:bottom w:val="single" w:sz="4" w:space="0" w:color="auto"/>
              <w:right w:val="single" w:sz="4" w:space="0" w:color="auto"/>
            </w:tcBorders>
            <w:shd w:val="clear" w:color="auto" w:fill="auto"/>
          </w:tcPr>
          <w:p w14:paraId="6686F848" w14:textId="77777777" w:rsidR="00F00B62" w:rsidRPr="00F00B62" w:rsidRDefault="00F00B62" w:rsidP="00F00B62">
            <w:pPr>
              <w:jc w:val="center"/>
              <w:rPr>
                <w:sz w:val="18"/>
                <w:szCs w:val="18"/>
              </w:rPr>
            </w:pPr>
            <w:r w:rsidRPr="00F00B62">
              <w:rPr>
                <w:sz w:val="18"/>
                <w:szCs w:val="18"/>
              </w:rPr>
              <w:t>1 070,29</w:t>
            </w:r>
          </w:p>
        </w:tc>
        <w:tc>
          <w:tcPr>
            <w:tcW w:w="1448" w:type="dxa"/>
            <w:tcBorders>
              <w:top w:val="single" w:sz="4" w:space="0" w:color="auto"/>
              <w:left w:val="nil"/>
              <w:bottom w:val="single" w:sz="4" w:space="0" w:color="auto"/>
              <w:right w:val="single" w:sz="4" w:space="0" w:color="auto"/>
            </w:tcBorders>
            <w:shd w:val="clear" w:color="auto" w:fill="auto"/>
            <w:vAlign w:val="center"/>
          </w:tcPr>
          <w:p w14:paraId="62EFCEBA" w14:textId="77777777" w:rsidR="00F00B62" w:rsidRPr="00F00B62" w:rsidRDefault="00F00B62" w:rsidP="00F00B62">
            <w:pPr>
              <w:jc w:val="center"/>
              <w:rPr>
                <w:color w:val="000000"/>
                <w:sz w:val="18"/>
                <w:szCs w:val="18"/>
              </w:rPr>
            </w:pPr>
            <w:r w:rsidRPr="00F00B62">
              <w:rPr>
                <w:color w:val="000000"/>
                <w:sz w:val="18"/>
                <w:szCs w:val="18"/>
              </w:rPr>
              <w:t>х</w:t>
            </w:r>
          </w:p>
        </w:tc>
        <w:tc>
          <w:tcPr>
            <w:tcW w:w="1107" w:type="dxa"/>
            <w:tcBorders>
              <w:top w:val="single" w:sz="4" w:space="0" w:color="auto"/>
              <w:left w:val="nil"/>
              <w:bottom w:val="single" w:sz="4" w:space="0" w:color="auto"/>
              <w:right w:val="single" w:sz="4" w:space="0" w:color="auto"/>
            </w:tcBorders>
            <w:shd w:val="clear" w:color="auto" w:fill="auto"/>
            <w:vAlign w:val="center"/>
          </w:tcPr>
          <w:p w14:paraId="24DA96FB" w14:textId="77777777" w:rsidR="00F00B62" w:rsidRPr="00F00B62" w:rsidRDefault="00F00B62" w:rsidP="00F00B62">
            <w:pPr>
              <w:jc w:val="center"/>
              <w:rPr>
                <w:color w:val="000000"/>
                <w:sz w:val="18"/>
                <w:szCs w:val="18"/>
              </w:rPr>
            </w:pPr>
            <w:r w:rsidRPr="00F00B62">
              <w:rPr>
                <w:color w:val="000000"/>
                <w:sz w:val="18"/>
                <w:szCs w:val="18"/>
              </w:rPr>
              <w:t>х</w:t>
            </w:r>
          </w:p>
        </w:tc>
      </w:tr>
      <w:tr w:rsidR="00F00B62" w:rsidRPr="00F00B62" w14:paraId="7527E0F3" w14:textId="77777777" w:rsidTr="00F00B62">
        <w:trPr>
          <w:gridAfter w:val="1"/>
          <w:wAfter w:w="12" w:type="dxa"/>
          <w:trHeight w:val="258"/>
          <w:jc w:val="center"/>
        </w:trPr>
        <w:tc>
          <w:tcPr>
            <w:tcW w:w="1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F6E7246" w14:textId="77777777" w:rsidR="00F00B62" w:rsidRPr="00F00B62" w:rsidRDefault="00F00B62" w:rsidP="00F00B62">
            <w:pPr>
              <w:jc w:val="center"/>
              <w:rPr>
                <w:color w:val="000000"/>
                <w:sz w:val="18"/>
                <w:szCs w:val="18"/>
              </w:rPr>
            </w:pPr>
          </w:p>
        </w:tc>
        <w:tc>
          <w:tcPr>
            <w:tcW w:w="1499" w:type="dxa"/>
            <w:tcBorders>
              <w:top w:val="single" w:sz="4" w:space="0" w:color="auto"/>
              <w:left w:val="nil"/>
              <w:bottom w:val="single" w:sz="4" w:space="0" w:color="auto"/>
              <w:right w:val="single" w:sz="4" w:space="0" w:color="auto"/>
            </w:tcBorders>
            <w:shd w:val="clear" w:color="000000" w:fill="FFFFFF"/>
            <w:noWrap/>
          </w:tcPr>
          <w:p w14:paraId="3B22B548" w14:textId="77777777" w:rsidR="00F00B62" w:rsidRPr="00F00B62" w:rsidRDefault="00F00B62" w:rsidP="00F00B62">
            <w:pPr>
              <w:jc w:val="center"/>
              <w:rPr>
                <w:color w:val="000000"/>
                <w:sz w:val="18"/>
                <w:szCs w:val="18"/>
              </w:rPr>
            </w:pPr>
            <w:r w:rsidRPr="00F00B62">
              <w:rPr>
                <w:sz w:val="18"/>
                <w:szCs w:val="18"/>
              </w:rPr>
              <w:t>с 01.01.2025</w:t>
            </w:r>
          </w:p>
        </w:tc>
        <w:tc>
          <w:tcPr>
            <w:tcW w:w="968" w:type="dxa"/>
            <w:tcBorders>
              <w:top w:val="single" w:sz="4" w:space="0" w:color="auto"/>
              <w:left w:val="nil"/>
              <w:bottom w:val="single" w:sz="4" w:space="0" w:color="auto"/>
              <w:right w:val="single" w:sz="4" w:space="0" w:color="auto"/>
            </w:tcBorders>
            <w:shd w:val="clear" w:color="auto" w:fill="auto"/>
            <w:vAlign w:val="center"/>
          </w:tcPr>
          <w:p w14:paraId="3D915A6E" w14:textId="77777777" w:rsidR="00F00B62" w:rsidRPr="00F00B62" w:rsidRDefault="00F00B62" w:rsidP="00F00B62">
            <w:pPr>
              <w:jc w:val="center"/>
              <w:rPr>
                <w:sz w:val="18"/>
                <w:szCs w:val="18"/>
              </w:rPr>
            </w:pPr>
            <w:r w:rsidRPr="00F00B62">
              <w:rPr>
                <w:sz w:val="18"/>
                <w:szCs w:val="18"/>
              </w:rPr>
              <w:t>х</w:t>
            </w:r>
          </w:p>
        </w:tc>
        <w:tc>
          <w:tcPr>
            <w:tcW w:w="977" w:type="dxa"/>
            <w:tcBorders>
              <w:top w:val="single" w:sz="4" w:space="0" w:color="auto"/>
              <w:left w:val="nil"/>
              <w:bottom w:val="single" w:sz="4" w:space="0" w:color="auto"/>
              <w:right w:val="single" w:sz="4" w:space="0" w:color="auto"/>
            </w:tcBorders>
            <w:shd w:val="clear" w:color="auto" w:fill="auto"/>
            <w:vAlign w:val="center"/>
          </w:tcPr>
          <w:p w14:paraId="0C470E8C" w14:textId="77777777" w:rsidR="00F00B62" w:rsidRPr="00F00B62" w:rsidRDefault="00F00B62" w:rsidP="00F00B62">
            <w:pPr>
              <w:jc w:val="center"/>
              <w:rPr>
                <w:sz w:val="18"/>
                <w:szCs w:val="18"/>
              </w:rPr>
            </w:pPr>
            <w:r w:rsidRPr="00F00B62">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vAlign w:val="center"/>
          </w:tcPr>
          <w:p w14:paraId="1D05C982" w14:textId="77777777" w:rsidR="00F00B62" w:rsidRPr="00F00B62" w:rsidRDefault="00F00B62" w:rsidP="00F00B62">
            <w:pPr>
              <w:jc w:val="center"/>
              <w:rPr>
                <w:sz w:val="18"/>
                <w:szCs w:val="18"/>
              </w:rPr>
            </w:pPr>
            <w:r w:rsidRPr="00F00B62">
              <w:rPr>
                <w:sz w:val="18"/>
                <w:szCs w:val="18"/>
              </w:rPr>
              <w:t>х</w:t>
            </w:r>
          </w:p>
        </w:tc>
        <w:tc>
          <w:tcPr>
            <w:tcW w:w="977" w:type="dxa"/>
            <w:tcBorders>
              <w:top w:val="single" w:sz="4" w:space="0" w:color="auto"/>
              <w:left w:val="nil"/>
              <w:bottom w:val="single" w:sz="4" w:space="0" w:color="auto"/>
              <w:right w:val="single" w:sz="4" w:space="0" w:color="auto"/>
            </w:tcBorders>
            <w:shd w:val="clear" w:color="auto" w:fill="auto"/>
            <w:vAlign w:val="center"/>
          </w:tcPr>
          <w:p w14:paraId="02103FFF" w14:textId="77777777" w:rsidR="00F00B62" w:rsidRPr="00F00B62" w:rsidRDefault="00F00B62" w:rsidP="00F00B62">
            <w:pPr>
              <w:jc w:val="center"/>
              <w:rPr>
                <w:sz w:val="18"/>
                <w:szCs w:val="18"/>
              </w:rPr>
            </w:pPr>
            <w:r w:rsidRPr="00F00B62">
              <w:rPr>
                <w:sz w:val="18"/>
                <w:szCs w:val="18"/>
              </w:rPr>
              <w:t>х</w:t>
            </w:r>
          </w:p>
        </w:tc>
        <w:tc>
          <w:tcPr>
            <w:tcW w:w="836" w:type="dxa"/>
            <w:tcBorders>
              <w:top w:val="single" w:sz="4" w:space="0" w:color="auto"/>
              <w:left w:val="nil"/>
              <w:bottom w:val="single" w:sz="4" w:space="0" w:color="auto"/>
              <w:right w:val="single" w:sz="4" w:space="0" w:color="auto"/>
            </w:tcBorders>
            <w:shd w:val="clear" w:color="auto" w:fill="auto"/>
          </w:tcPr>
          <w:p w14:paraId="4473BCDA" w14:textId="77777777" w:rsidR="00F00B62" w:rsidRPr="00F00B62" w:rsidRDefault="00F00B62" w:rsidP="00F00B62">
            <w:pPr>
              <w:jc w:val="center"/>
              <w:rPr>
                <w:color w:val="000000"/>
                <w:sz w:val="18"/>
                <w:szCs w:val="18"/>
              </w:rPr>
            </w:pPr>
            <w:r w:rsidRPr="00F00B62">
              <w:rPr>
                <w:sz w:val="18"/>
                <w:szCs w:val="18"/>
              </w:rPr>
              <w:t>80,10</w:t>
            </w:r>
          </w:p>
        </w:tc>
        <w:tc>
          <w:tcPr>
            <w:tcW w:w="977" w:type="dxa"/>
            <w:tcBorders>
              <w:top w:val="single" w:sz="4" w:space="0" w:color="auto"/>
              <w:left w:val="nil"/>
              <w:bottom w:val="single" w:sz="4" w:space="0" w:color="auto"/>
              <w:right w:val="single" w:sz="4" w:space="0" w:color="auto"/>
            </w:tcBorders>
            <w:shd w:val="clear" w:color="auto" w:fill="auto"/>
          </w:tcPr>
          <w:p w14:paraId="2720DF46" w14:textId="77777777" w:rsidR="00F00B62" w:rsidRPr="00F00B62" w:rsidRDefault="00F00B62" w:rsidP="00F00B62">
            <w:pPr>
              <w:jc w:val="center"/>
              <w:rPr>
                <w:color w:val="000000"/>
                <w:sz w:val="18"/>
                <w:szCs w:val="18"/>
              </w:rPr>
            </w:pPr>
            <w:r w:rsidRPr="00F00B62">
              <w:rPr>
                <w:sz w:val="18"/>
                <w:szCs w:val="18"/>
              </w:rPr>
              <w:t>74,75</w:t>
            </w:r>
          </w:p>
        </w:tc>
        <w:tc>
          <w:tcPr>
            <w:tcW w:w="836" w:type="dxa"/>
            <w:tcBorders>
              <w:top w:val="single" w:sz="4" w:space="0" w:color="auto"/>
              <w:left w:val="nil"/>
              <w:bottom w:val="single" w:sz="4" w:space="0" w:color="auto"/>
              <w:right w:val="single" w:sz="4" w:space="0" w:color="auto"/>
            </w:tcBorders>
            <w:shd w:val="clear" w:color="auto" w:fill="auto"/>
          </w:tcPr>
          <w:p w14:paraId="33225660" w14:textId="77777777" w:rsidR="00F00B62" w:rsidRPr="00F00B62" w:rsidRDefault="00F00B62" w:rsidP="00F00B62">
            <w:pPr>
              <w:jc w:val="center"/>
              <w:rPr>
                <w:color w:val="000000"/>
                <w:sz w:val="18"/>
                <w:szCs w:val="18"/>
              </w:rPr>
            </w:pPr>
            <w:r w:rsidRPr="00F00B62">
              <w:rPr>
                <w:sz w:val="18"/>
                <w:szCs w:val="18"/>
              </w:rPr>
              <w:t>84,81</w:t>
            </w:r>
          </w:p>
        </w:tc>
        <w:tc>
          <w:tcPr>
            <w:tcW w:w="978" w:type="dxa"/>
            <w:tcBorders>
              <w:top w:val="single" w:sz="4" w:space="0" w:color="auto"/>
              <w:left w:val="nil"/>
              <w:bottom w:val="single" w:sz="4" w:space="0" w:color="auto"/>
              <w:right w:val="single" w:sz="4" w:space="0" w:color="auto"/>
            </w:tcBorders>
            <w:shd w:val="clear" w:color="auto" w:fill="auto"/>
          </w:tcPr>
          <w:p w14:paraId="47586177" w14:textId="77777777" w:rsidR="00F00B62" w:rsidRPr="00F00B62" w:rsidRDefault="00F00B62" w:rsidP="00F00B62">
            <w:pPr>
              <w:jc w:val="center"/>
              <w:rPr>
                <w:color w:val="000000"/>
                <w:sz w:val="18"/>
                <w:szCs w:val="18"/>
              </w:rPr>
            </w:pPr>
            <w:r w:rsidRPr="00F00B62">
              <w:rPr>
                <w:sz w:val="18"/>
                <w:szCs w:val="18"/>
              </w:rPr>
              <w:t>79,56</w:t>
            </w:r>
          </w:p>
        </w:tc>
        <w:tc>
          <w:tcPr>
            <w:tcW w:w="1305" w:type="dxa"/>
            <w:tcBorders>
              <w:top w:val="single" w:sz="4" w:space="0" w:color="auto"/>
              <w:left w:val="nil"/>
              <w:bottom w:val="single" w:sz="4" w:space="0" w:color="auto"/>
              <w:right w:val="single" w:sz="4" w:space="0" w:color="auto"/>
            </w:tcBorders>
            <w:shd w:val="clear" w:color="auto" w:fill="auto"/>
          </w:tcPr>
          <w:p w14:paraId="249FDBBD" w14:textId="77777777" w:rsidR="00F00B62" w:rsidRPr="00F00B62" w:rsidRDefault="00F00B62" w:rsidP="00F00B62">
            <w:pPr>
              <w:jc w:val="center"/>
              <w:rPr>
                <w:sz w:val="18"/>
                <w:szCs w:val="18"/>
              </w:rPr>
            </w:pPr>
            <w:r w:rsidRPr="00F00B62">
              <w:rPr>
                <w:sz w:val="18"/>
                <w:szCs w:val="18"/>
              </w:rPr>
              <w:t>15,56</w:t>
            </w:r>
          </w:p>
        </w:tc>
        <w:tc>
          <w:tcPr>
            <w:tcW w:w="1412" w:type="dxa"/>
            <w:tcBorders>
              <w:top w:val="single" w:sz="4" w:space="0" w:color="auto"/>
              <w:left w:val="nil"/>
              <w:bottom w:val="single" w:sz="4" w:space="0" w:color="auto"/>
              <w:right w:val="single" w:sz="4" w:space="0" w:color="auto"/>
            </w:tcBorders>
            <w:shd w:val="clear" w:color="auto" w:fill="auto"/>
          </w:tcPr>
          <w:p w14:paraId="23BD9C68" w14:textId="77777777" w:rsidR="00F00B62" w:rsidRPr="00F00B62" w:rsidRDefault="00F00B62" w:rsidP="00F00B62">
            <w:pPr>
              <w:jc w:val="center"/>
              <w:rPr>
                <w:sz w:val="18"/>
                <w:szCs w:val="18"/>
              </w:rPr>
            </w:pPr>
            <w:r w:rsidRPr="00F00B62">
              <w:rPr>
                <w:sz w:val="18"/>
                <w:szCs w:val="18"/>
              </w:rPr>
              <w:t>1 070,29</w:t>
            </w:r>
          </w:p>
        </w:tc>
        <w:tc>
          <w:tcPr>
            <w:tcW w:w="1448" w:type="dxa"/>
            <w:tcBorders>
              <w:top w:val="single" w:sz="4" w:space="0" w:color="auto"/>
              <w:left w:val="nil"/>
              <w:bottom w:val="single" w:sz="4" w:space="0" w:color="auto"/>
              <w:right w:val="single" w:sz="4" w:space="0" w:color="auto"/>
            </w:tcBorders>
            <w:shd w:val="clear" w:color="auto" w:fill="auto"/>
            <w:vAlign w:val="center"/>
          </w:tcPr>
          <w:p w14:paraId="3C2604D8" w14:textId="77777777" w:rsidR="00F00B62" w:rsidRPr="00F00B62" w:rsidRDefault="00F00B62" w:rsidP="00F00B62">
            <w:pPr>
              <w:jc w:val="center"/>
              <w:rPr>
                <w:color w:val="000000"/>
                <w:sz w:val="18"/>
                <w:szCs w:val="18"/>
              </w:rPr>
            </w:pPr>
            <w:r w:rsidRPr="00F00B62">
              <w:rPr>
                <w:color w:val="000000"/>
                <w:sz w:val="18"/>
                <w:szCs w:val="18"/>
              </w:rPr>
              <w:t>х</w:t>
            </w:r>
          </w:p>
        </w:tc>
        <w:tc>
          <w:tcPr>
            <w:tcW w:w="1107" w:type="dxa"/>
            <w:tcBorders>
              <w:top w:val="single" w:sz="4" w:space="0" w:color="auto"/>
              <w:left w:val="nil"/>
              <w:bottom w:val="single" w:sz="4" w:space="0" w:color="auto"/>
              <w:right w:val="single" w:sz="4" w:space="0" w:color="auto"/>
            </w:tcBorders>
            <w:shd w:val="clear" w:color="auto" w:fill="auto"/>
            <w:vAlign w:val="center"/>
          </w:tcPr>
          <w:p w14:paraId="19949BC0" w14:textId="77777777" w:rsidR="00F00B62" w:rsidRPr="00F00B62" w:rsidRDefault="00F00B62" w:rsidP="00F00B62">
            <w:pPr>
              <w:jc w:val="center"/>
              <w:rPr>
                <w:color w:val="000000"/>
                <w:sz w:val="18"/>
                <w:szCs w:val="18"/>
              </w:rPr>
            </w:pPr>
            <w:r w:rsidRPr="00F00B62">
              <w:rPr>
                <w:color w:val="000000"/>
                <w:sz w:val="18"/>
                <w:szCs w:val="18"/>
              </w:rPr>
              <w:t>х</w:t>
            </w:r>
          </w:p>
        </w:tc>
      </w:tr>
      <w:tr w:rsidR="00F00B62" w:rsidRPr="00F00B62" w14:paraId="7FAE9D59" w14:textId="77777777" w:rsidTr="00F00B62">
        <w:trPr>
          <w:gridAfter w:val="1"/>
          <w:wAfter w:w="12" w:type="dxa"/>
          <w:trHeight w:val="258"/>
          <w:jc w:val="center"/>
        </w:trPr>
        <w:tc>
          <w:tcPr>
            <w:tcW w:w="1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5EDC011" w14:textId="77777777" w:rsidR="00F00B62" w:rsidRPr="00F00B62" w:rsidRDefault="00F00B62" w:rsidP="00F00B62">
            <w:pPr>
              <w:jc w:val="center"/>
              <w:rPr>
                <w:color w:val="000000"/>
                <w:sz w:val="18"/>
                <w:szCs w:val="18"/>
              </w:rPr>
            </w:pPr>
          </w:p>
        </w:tc>
        <w:tc>
          <w:tcPr>
            <w:tcW w:w="1499" w:type="dxa"/>
            <w:tcBorders>
              <w:top w:val="single" w:sz="4" w:space="0" w:color="auto"/>
              <w:left w:val="nil"/>
              <w:bottom w:val="single" w:sz="4" w:space="0" w:color="auto"/>
              <w:right w:val="single" w:sz="4" w:space="0" w:color="auto"/>
            </w:tcBorders>
            <w:shd w:val="clear" w:color="000000" w:fill="FFFFFF"/>
            <w:noWrap/>
          </w:tcPr>
          <w:p w14:paraId="5CEE1455" w14:textId="77777777" w:rsidR="00F00B62" w:rsidRPr="00F00B62" w:rsidRDefault="00F00B62" w:rsidP="00F00B62">
            <w:pPr>
              <w:jc w:val="center"/>
              <w:rPr>
                <w:color w:val="000000"/>
                <w:sz w:val="18"/>
                <w:szCs w:val="18"/>
              </w:rPr>
            </w:pPr>
            <w:r w:rsidRPr="00F00B62">
              <w:rPr>
                <w:sz w:val="18"/>
                <w:szCs w:val="18"/>
              </w:rPr>
              <w:t>с 01.07.2025</w:t>
            </w:r>
          </w:p>
        </w:tc>
        <w:tc>
          <w:tcPr>
            <w:tcW w:w="968" w:type="dxa"/>
            <w:tcBorders>
              <w:top w:val="single" w:sz="4" w:space="0" w:color="auto"/>
              <w:left w:val="nil"/>
              <w:bottom w:val="single" w:sz="4" w:space="0" w:color="auto"/>
              <w:right w:val="single" w:sz="4" w:space="0" w:color="auto"/>
            </w:tcBorders>
            <w:shd w:val="clear" w:color="auto" w:fill="auto"/>
            <w:vAlign w:val="center"/>
          </w:tcPr>
          <w:p w14:paraId="348ED7A6" w14:textId="77777777" w:rsidR="00F00B62" w:rsidRPr="00F00B62" w:rsidRDefault="00F00B62" w:rsidP="00F00B62">
            <w:pPr>
              <w:jc w:val="center"/>
              <w:rPr>
                <w:sz w:val="18"/>
                <w:szCs w:val="18"/>
              </w:rPr>
            </w:pPr>
            <w:r w:rsidRPr="00F00B62">
              <w:rPr>
                <w:sz w:val="18"/>
                <w:szCs w:val="18"/>
              </w:rPr>
              <w:t>х</w:t>
            </w:r>
          </w:p>
        </w:tc>
        <w:tc>
          <w:tcPr>
            <w:tcW w:w="977" w:type="dxa"/>
            <w:tcBorders>
              <w:top w:val="single" w:sz="4" w:space="0" w:color="auto"/>
              <w:left w:val="nil"/>
              <w:bottom w:val="single" w:sz="4" w:space="0" w:color="auto"/>
              <w:right w:val="single" w:sz="4" w:space="0" w:color="auto"/>
            </w:tcBorders>
            <w:shd w:val="clear" w:color="auto" w:fill="auto"/>
            <w:vAlign w:val="center"/>
          </w:tcPr>
          <w:p w14:paraId="66F3BBD1" w14:textId="77777777" w:rsidR="00F00B62" w:rsidRPr="00F00B62" w:rsidRDefault="00F00B62" w:rsidP="00F00B62">
            <w:pPr>
              <w:jc w:val="center"/>
              <w:rPr>
                <w:sz w:val="18"/>
                <w:szCs w:val="18"/>
              </w:rPr>
            </w:pPr>
            <w:r w:rsidRPr="00F00B62">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vAlign w:val="center"/>
          </w:tcPr>
          <w:p w14:paraId="2F7929D4" w14:textId="77777777" w:rsidR="00F00B62" w:rsidRPr="00F00B62" w:rsidRDefault="00F00B62" w:rsidP="00F00B62">
            <w:pPr>
              <w:jc w:val="center"/>
              <w:rPr>
                <w:sz w:val="18"/>
                <w:szCs w:val="18"/>
              </w:rPr>
            </w:pPr>
            <w:r w:rsidRPr="00F00B62">
              <w:rPr>
                <w:sz w:val="18"/>
                <w:szCs w:val="18"/>
              </w:rPr>
              <w:t>х</w:t>
            </w:r>
          </w:p>
        </w:tc>
        <w:tc>
          <w:tcPr>
            <w:tcW w:w="977" w:type="dxa"/>
            <w:tcBorders>
              <w:top w:val="single" w:sz="4" w:space="0" w:color="auto"/>
              <w:left w:val="nil"/>
              <w:bottom w:val="single" w:sz="4" w:space="0" w:color="auto"/>
              <w:right w:val="single" w:sz="4" w:space="0" w:color="auto"/>
            </w:tcBorders>
            <w:shd w:val="clear" w:color="auto" w:fill="auto"/>
            <w:vAlign w:val="center"/>
          </w:tcPr>
          <w:p w14:paraId="564668E1" w14:textId="77777777" w:rsidR="00F00B62" w:rsidRPr="00F00B62" w:rsidRDefault="00F00B62" w:rsidP="00F00B62">
            <w:pPr>
              <w:jc w:val="center"/>
              <w:rPr>
                <w:sz w:val="18"/>
                <w:szCs w:val="18"/>
              </w:rPr>
            </w:pPr>
            <w:r w:rsidRPr="00F00B62">
              <w:rPr>
                <w:sz w:val="18"/>
                <w:szCs w:val="18"/>
              </w:rPr>
              <w:t>х</w:t>
            </w:r>
          </w:p>
        </w:tc>
        <w:tc>
          <w:tcPr>
            <w:tcW w:w="836" w:type="dxa"/>
            <w:tcBorders>
              <w:top w:val="single" w:sz="4" w:space="0" w:color="auto"/>
              <w:left w:val="nil"/>
              <w:bottom w:val="single" w:sz="4" w:space="0" w:color="auto"/>
              <w:right w:val="single" w:sz="4" w:space="0" w:color="auto"/>
            </w:tcBorders>
            <w:shd w:val="clear" w:color="auto" w:fill="auto"/>
          </w:tcPr>
          <w:p w14:paraId="663268C9" w14:textId="77777777" w:rsidR="00F00B62" w:rsidRPr="00F00B62" w:rsidRDefault="00F00B62" w:rsidP="00F00B62">
            <w:pPr>
              <w:jc w:val="center"/>
              <w:rPr>
                <w:color w:val="000000"/>
                <w:sz w:val="18"/>
                <w:szCs w:val="18"/>
              </w:rPr>
            </w:pPr>
            <w:r w:rsidRPr="00F00B62">
              <w:rPr>
                <w:sz w:val="18"/>
                <w:szCs w:val="18"/>
              </w:rPr>
              <w:t>82,79</w:t>
            </w:r>
          </w:p>
        </w:tc>
        <w:tc>
          <w:tcPr>
            <w:tcW w:w="977" w:type="dxa"/>
            <w:tcBorders>
              <w:top w:val="single" w:sz="4" w:space="0" w:color="auto"/>
              <w:left w:val="nil"/>
              <w:bottom w:val="single" w:sz="4" w:space="0" w:color="auto"/>
              <w:right w:val="single" w:sz="4" w:space="0" w:color="auto"/>
            </w:tcBorders>
            <w:shd w:val="clear" w:color="auto" w:fill="auto"/>
          </w:tcPr>
          <w:p w14:paraId="36EADA2F" w14:textId="77777777" w:rsidR="00F00B62" w:rsidRPr="00F00B62" w:rsidRDefault="00F00B62" w:rsidP="00F00B62">
            <w:pPr>
              <w:jc w:val="center"/>
              <w:rPr>
                <w:color w:val="000000"/>
                <w:sz w:val="18"/>
                <w:szCs w:val="18"/>
              </w:rPr>
            </w:pPr>
            <w:r w:rsidRPr="00F00B62">
              <w:rPr>
                <w:sz w:val="18"/>
                <w:szCs w:val="18"/>
              </w:rPr>
              <w:t>77,23</w:t>
            </w:r>
          </w:p>
        </w:tc>
        <w:tc>
          <w:tcPr>
            <w:tcW w:w="836" w:type="dxa"/>
            <w:tcBorders>
              <w:top w:val="single" w:sz="4" w:space="0" w:color="auto"/>
              <w:left w:val="nil"/>
              <w:bottom w:val="single" w:sz="4" w:space="0" w:color="auto"/>
              <w:right w:val="single" w:sz="4" w:space="0" w:color="auto"/>
            </w:tcBorders>
            <w:shd w:val="clear" w:color="auto" w:fill="auto"/>
          </w:tcPr>
          <w:p w14:paraId="6AC11DE1" w14:textId="77777777" w:rsidR="00F00B62" w:rsidRPr="00F00B62" w:rsidRDefault="00F00B62" w:rsidP="00F00B62">
            <w:pPr>
              <w:jc w:val="center"/>
              <w:rPr>
                <w:color w:val="000000"/>
                <w:sz w:val="18"/>
                <w:szCs w:val="18"/>
              </w:rPr>
            </w:pPr>
            <w:r w:rsidRPr="00F00B62">
              <w:rPr>
                <w:sz w:val="18"/>
                <w:szCs w:val="18"/>
              </w:rPr>
              <w:t>87,69</w:t>
            </w:r>
          </w:p>
        </w:tc>
        <w:tc>
          <w:tcPr>
            <w:tcW w:w="978" w:type="dxa"/>
            <w:tcBorders>
              <w:top w:val="single" w:sz="4" w:space="0" w:color="auto"/>
              <w:left w:val="nil"/>
              <w:bottom w:val="single" w:sz="4" w:space="0" w:color="auto"/>
              <w:right w:val="single" w:sz="4" w:space="0" w:color="auto"/>
            </w:tcBorders>
            <w:shd w:val="clear" w:color="auto" w:fill="auto"/>
          </w:tcPr>
          <w:p w14:paraId="0DA434A8" w14:textId="77777777" w:rsidR="00F00B62" w:rsidRPr="00F00B62" w:rsidRDefault="00F00B62" w:rsidP="00F00B62">
            <w:pPr>
              <w:jc w:val="center"/>
              <w:rPr>
                <w:color w:val="000000"/>
                <w:sz w:val="18"/>
                <w:szCs w:val="18"/>
              </w:rPr>
            </w:pPr>
            <w:r w:rsidRPr="00F00B62">
              <w:rPr>
                <w:sz w:val="18"/>
                <w:szCs w:val="18"/>
              </w:rPr>
              <w:t>82,24</w:t>
            </w:r>
          </w:p>
        </w:tc>
        <w:tc>
          <w:tcPr>
            <w:tcW w:w="1305" w:type="dxa"/>
            <w:tcBorders>
              <w:top w:val="single" w:sz="4" w:space="0" w:color="auto"/>
              <w:left w:val="nil"/>
              <w:bottom w:val="single" w:sz="4" w:space="0" w:color="auto"/>
              <w:right w:val="single" w:sz="4" w:space="0" w:color="auto"/>
            </w:tcBorders>
            <w:shd w:val="clear" w:color="auto" w:fill="auto"/>
          </w:tcPr>
          <w:p w14:paraId="6F84C46E" w14:textId="77777777" w:rsidR="00F00B62" w:rsidRPr="00F00B62" w:rsidRDefault="00F00B62" w:rsidP="00F00B62">
            <w:pPr>
              <w:jc w:val="center"/>
              <w:rPr>
                <w:sz w:val="18"/>
                <w:szCs w:val="18"/>
              </w:rPr>
            </w:pPr>
            <w:r w:rsidRPr="00F00B62">
              <w:rPr>
                <w:sz w:val="18"/>
                <w:szCs w:val="18"/>
              </w:rPr>
              <w:t>15,69</w:t>
            </w:r>
          </w:p>
        </w:tc>
        <w:tc>
          <w:tcPr>
            <w:tcW w:w="1412" w:type="dxa"/>
            <w:tcBorders>
              <w:top w:val="single" w:sz="4" w:space="0" w:color="auto"/>
              <w:left w:val="nil"/>
              <w:bottom w:val="single" w:sz="4" w:space="0" w:color="auto"/>
              <w:right w:val="single" w:sz="4" w:space="0" w:color="auto"/>
            </w:tcBorders>
            <w:shd w:val="clear" w:color="auto" w:fill="auto"/>
          </w:tcPr>
          <w:p w14:paraId="5370A107" w14:textId="77777777" w:rsidR="00F00B62" w:rsidRPr="00F00B62" w:rsidRDefault="00F00B62" w:rsidP="00F00B62">
            <w:pPr>
              <w:jc w:val="center"/>
              <w:rPr>
                <w:sz w:val="18"/>
                <w:szCs w:val="18"/>
              </w:rPr>
            </w:pPr>
            <w:r w:rsidRPr="00F00B62">
              <w:rPr>
                <w:sz w:val="18"/>
                <w:szCs w:val="18"/>
              </w:rPr>
              <w:t>1 112,88</w:t>
            </w:r>
          </w:p>
        </w:tc>
        <w:tc>
          <w:tcPr>
            <w:tcW w:w="1448" w:type="dxa"/>
            <w:tcBorders>
              <w:top w:val="single" w:sz="4" w:space="0" w:color="auto"/>
              <w:left w:val="nil"/>
              <w:bottom w:val="single" w:sz="4" w:space="0" w:color="auto"/>
              <w:right w:val="single" w:sz="4" w:space="0" w:color="auto"/>
            </w:tcBorders>
            <w:shd w:val="clear" w:color="auto" w:fill="auto"/>
            <w:vAlign w:val="center"/>
          </w:tcPr>
          <w:p w14:paraId="22DE6721" w14:textId="77777777" w:rsidR="00F00B62" w:rsidRPr="00F00B62" w:rsidRDefault="00F00B62" w:rsidP="00F00B62">
            <w:pPr>
              <w:jc w:val="center"/>
              <w:rPr>
                <w:color w:val="000000"/>
                <w:sz w:val="18"/>
                <w:szCs w:val="18"/>
              </w:rPr>
            </w:pPr>
            <w:r w:rsidRPr="00F00B62">
              <w:rPr>
                <w:color w:val="000000"/>
                <w:sz w:val="18"/>
                <w:szCs w:val="18"/>
              </w:rPr>
              <w:t>х</w:t>
            </w:r>
          </w:p>
        </w:tc>
        <w:tc>
          <w:tcPr>
            <w:tcW w:w="1107" w:type="dxa"/>
            <w:tcBorders>
              <w:top w:val="single" w:sz="4" w:space="0" w:color="auto"/>
              <w:left w:val="nil"/>
              <w:bottom w:val="single" w:sz="4" w:space="0" w:color="auto"/>
              <w:right w:val="single" w:sz="4" w:space="0" w:color="auto"/>
            </w:tcBorders>
            <w:shd w:val="clear" w:color="auto" w:fill="auto"/>
            <w:vAlign w:val="center"/>
          </w:tcPr>
          <w:p w14:paraId="492731CF" w14:textId="77777777" w:rsidR="00F00B62" w:rsidRPr="00F00B62" w:rsidRDefault="00F00B62" w:rsidP="00F00B62">
            <w:pPr>
              <w:jc w:val="center"/>
              <w:rPr>
                <w:color w:val="000000"/>
                <w:sz w:val="18"/>
                <w:szCs w:val="18"/>
              </w:rPr>
            </w:pPr>
            <w:r w:rsidRPr="00F00B62">
              <w:rPr>
                <w:color w:val="000000"/>
                <w:sz w:val="18"/>
                <w:szCs w:val="18"/>
              </w:rPr>
              <w:t>х</w:t>
            </w:r>
          </w:p>
        </w:tc>
      </w:tr>
      <w:tr w:rsidR="00F00B62" w:rsidRPr="00F00B62" w14:paraId="294C2727" w14:textId="77777777" w:rsidTr="00F00B62">
        <w:trPr>
          <w:gridAfter w:val="1"/>
          <w:wAfter w:w="12" w:type="dxa"/>
          <w:trHeight w:val="258"/>
          <w:jc w:val="center"/>
        </w:trPr>
        <w:tc>
          <w:tcPr>
            <w:tcW w:w="1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D766A6" w14:textId="77777777" w:rsidR="00F00B62" w:rsidRPr="00F00B62" w:rsidRDefault="00F00B62" w:rsidP="00F00B62">
            <w:pPr>
              <w:jc w:val="center"/>
              <w:rPr>
                <w:color w:val="000000"/>
                <w:sz w:val="18"/>
                <w:szCs w:val="18"/>
              </w:rPr>
            </w:pPr>
          </w:p>
        </w:tc>
        <w:tc>
          <w:tcPr>
            <w:tcW w:w="1499" w:type="dxa"/>
            <w:tcBorders>
              <w:top w:val="single" w:sz="4" w:space="0" w:color="auto"/>
              <w:left w:val="nil"/>
              <w:bottom w:val="single" w:sz="4" w:space="0" w:color="auto"/>
              <w:right w:val="single" w:sz="4" w:space="0" w:color="auto"/>
            </w:tcBorders>
            <w:shd w:val="clear" w:color="000000" w:fill="FFFFFF"/>
            <w:noWrap/>
          </w:tcPr>
          <w:p w14:paraId="2A89F04F" w14:textId="77777777" w:rsidR="00F00B62" w:rsidRPr="00F00B62" w:rsidRDefault="00F00B62" w:rsidP="00F00B62">
            <w:pPr>
              <w:jc w:val="center"/>
              <w:rPr>
                <w:color w:val="000000"/>
                <w:sz w:val="18"/>
                <w:szCs w:val="18"/>
              </w:rPr>
            </w:pPr>
            <w:r w:rsidRPr="00F00B62">
              <w:rPr>
                <w:sz w:val="18"/>
                <w:szCs w:val="18"/>
              </w:rPr>
              <w:t>с 01.01.2026</w:t>
            </w:r>
          </w:p>
        </w:tc>
        <w:tc>
          <w:tcPr>
            <w:tcW w:w="968" w:type="dxa"/>
            <w:tcBorders>
              <w:top w:val="single" w:sz="4" w:space="0" w:color="auto"/>
              <w:left w:val="nil"/>
              <w:bottom w:val="single" w:sz="4" w:space="0" w:color="auto"/>
              <w:right w:val="single" w:sz="4" w:space="0" w:color="auto"/>
            </w:tcBorders>
            <w:shd w:val="clear" w:color="auto" w:fill="auto"/>
            <w:vAlign w:val="center"/>
          </w:tcPr>
          <w:p w14:paraId="08D4BFCC" w14:textId="77777777" w:rsidR="00F00B62" w:rsidRPr="00F00B62" w:rsidRDefault="00F00B62" w:rsidP="00F00B62">
            <w:pPr>
              <w:jc w:val="center"/>
              <w:rPr>
                <w:sz w:val="18"/>
                <w:szCs w:val="18"/>
              </w:rPr>
            </w:pPr>
            <w:r w:rsidRPr="00F00B62">
              <w:rPr>
                <w:sz w:val="18"/>
                <w:szCs w:val="18"/>
              </w:rPr>
              <w:t>х</w:t>
            </w:r>
          </w:p>
        </w:tc>
        <w:tc>
          <w:tcPr>
            <w:tcW w:w="977" w:type="dxa"/>
            <w:tcBorders>
              <w:top w:val="single" w:sz="4" w:space="0" w:color="auto"/>
              <w:left w:val="nil"/>
              <w:bottom w:val="single" w:sz="4" w:space="0" w:color="auto"/>
              <w:right w:val="single" w:sz="4" w:space="0" w:color="auto"/>
            </w:tcBorders>
            <w:shd w:val="clear" w:color="auto" w:fill="auto"/>
            <w:vAlign w:val="center"/>
          </w:tcPr>
          <w:p w14:paraId="64CEB851" w14:textId="77777777" w:rsidR="00F00B62" w:rsidRPr="00F00B62" w:rsidRDefault="00F00B62" w:rsidP="00F00B62">
            <w:pPr>
              <w:jc w:val="center"/>
              <w:rPr>
                <w:sz w:val="18"/>
                <w:szCs w:val="18"/>
              </w:rPr>
            </w:pPr>
            <w:r w:rsidRPr="00F00B62">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vAlign w:val="center"/>
          </w:tcPr>
          <w:p w14:paraId="6981F901" w14:textId="77777777" w:rsidR="00F00B62" w:rsidRPr="00F00B62" w:rsidRDefault="00F00B62" w:rsidP="00F00B62">
            <w:pPr>
              <w:jc w:val="center"/>
              <w:rPr>
                <w:sz w:val="18"/>
                <w:szCs w:val="18"/>
              </w:rPr>
            </w:pPr>
            <w:r w:rsidRPr="00F00B62">
              <w:rPr>
                <w:sz w:val="18"/>
                <w:szCs w:val="18"/>
              </w:rPr>
              <w:t>х</w:t>
            </w:r>
          </w:p>
        </w:tc>
        <w:tc>
          <w:tcPr>
            <w:tcW w:w="977" w:type="dxa"/>
            <w:tcBorders>
              <w:top w:val="single" w:sz="4" w:space="0" w:color="auto"/>
              <w:left w:val="nil"/>
              <w:bottom w:val="single" w:sz="4" w:space="0" w:color="auto"/>
              <w:right w:val="single" w:sz="4" w:space="0" w:color="auto"/>
            </w:tcBorders>
            <w:shd w:val="clear" w:color="auto" w:fill="auto"/>
            <w:vAlign w:val="center"/>
          </w:tcPr>
          <w:p w14:paraId="3A3A85B0" w14:textId="77777777" w:rsidR="00F00B62" w:rsidRPr="00F00B62" w:rsidRDefault="00F00B62" w:rsidP="00F00B62">
            <w:pPr>
              <w:jc w:val="center"/>
              <w:rPr>
                <w:sz w:val="18"/>
                <w:szCs w:val="18"/>
              </w:rPr>
            </w:pPr>
            <w:r w:rsidRPr="00F00B62">
              <w:rPr>
                <w:sz w:val="18"/>
                <w:szCs w:val="18"/>
              </w:rPr>
              <w:t>х</w:t>
            </w:r>
          </w:p>
        </w:tc>
        <w:tc>
          <w:tcPr>
            <w:tcW w:w="836" w:type="dxa"/>
            <w:tcBorders>
              <w:top w:val="single" w:sz="4" w:space="0" w:color="auto"/>
              <w:left w:val="nil"/>
              <w:bottom w:val="single" w:sz="4" w:space="0" w:color="auto"/>
              <w:right w:val="single" w:sz="4" w:space="0" w:color="auto"/>
            </w:tcBorders>
            <w:shd w:val="clear" w:color="auto" w:fill="auto"/>
          </w:tcPr>
          <w:p w14:paraId="7227811C" w14:textId="77777777" w:rsidR="00F00B62" w:rsidRPr="00F00B62" w:rsidRDefault="00F00B62" w:rsidP="00F00B62">
            <w:pPr>
              <w:jc w:val="center"/>
              <w:rPr>
                <w:color w:val="000000"/>
                <w:sz w:val="18"/>
                <w:szCs w:val="18"/>
              </w:rPr>
            </w:pPr>
            <w:r w:rsidRPr="00F00B62">
              <w:rPr>
                <w:sz w:val="18"/>
                <w:szCs w:val="18"/>
              </w:rPr>
              <w:t>82,79</w:t>
            </w:r>
          </w:p>
        </w:tc>
        <w:tc>
          <w:tcPr>
            <w:tcW w:w="977" w:type="dxa"/>
            <w:tcBorders>
              <w:top w:val="single" w:sz="4" w:space="0" w:color="auto"/>
              <w:left w:val="nil"/>
              <w:bottom w:val="single" w:sz="4" w:space="0" w:color="auto"/>
              <w:right w:val="single" w:sz="4" w:space="0" w:color="auto"/>
            </w:tcBorders>
            <w:shd w:val="clear" w:color="auto" w:fill="auto"/>
          </w:tcPr>
          <w:p w14:paraId="7090F6A5" w14:textId="77777777" w:rsidR="00F00B62" w:rsidRPr="00F00B62" w:rsidRDefault="00F00B62" w:rsidP="00F00B62">
            <w:pPr>
              <w:jc w:val="center"/>
              <w:rPr>
                <w:color w:val="000000"/>
                <w:sz w:val="18"/>
                <w:szCs w:val="18"/>
              </w:rPr>
            </w:pPr>
            <w:r w:rsidRPr="00F00B62">
              <w:rPr>
                <w:sz w:val="18"/>
                <w:szCs w:val="18"/>
              </w:rPr>
              <w:t>77,23</w:t>
            </w:r>
          </w:p>
        </w:tc>
        <w:tc>
          <w:tcPr>
            <w:tcW w:w="836" w:type="dxa"/>
            <w:tcBorders>
              <w:top w:val="single" w:sz="4" w:space="0" w:color="auto"/>
              <w:left w:val="nil"/>
              <w:bottom w:val="single" w:sz="4" w:space="0" w:color="auto"/>
              <w:right w:val="single" w:sz="4" w:space="0" w:color="auto"/>
            </w:tcBorders>
            <w:shd w:val="clear" w:color="auto" w:fill="auto"/>
          </w:tcPr>
          <w:p w14:paraId="0453124E" w14:textId="77777777" w:rsidR="00F00B62" w:rsidRPr="00F00B62" w:rsidRDefault="00F00B62" w:rsidP="00F00B62">
            <w:pPr>
              <w:jc w:val="center"/>
              <w:rPr>
                <w:color w:val="000000"/>
                <w:sz w:val="18"/>
                <w:szCs w:val="18"/>
              </w:rPr>
            </w:pPr>
            <w:r w:rsidRPr="00F00B62">
              <w:rPr>
                <w:sz w:val="18"/>
                <w:szCs w:val="18"/>
              </w:rPr>
              <w:t>87,69</w:t>
            </w:r>
          </w:p>
        </w:tc>
        <w:tc>
          <w:tcPr>
            <w:tcW w:w="978" w:type="dxa"/>
            <w:tcBorders>
              <w:top w:val="single" w:sz="4" w:space="0" w:color="auto"/>
              <w:left w:val="nil"/>
              <w:bottom w:val="single" w:sz="4" w:space="0" w:color="auto"/>
              <w:right w:val="single" w:sz="4" w:space="0" w:color="auto"/>
            </w:tcBorders>
            <w:shd w:val="clear" w:color="auto" w:fill="auto"/>
          </w:tcPr>
          <w:p w14:paraId="01F1DF48" w14:textId="77777777" w:rsidR="00F00B62" w:rsidRPr="00F00B62" w:rsidRDefault="00F00B62" w:rsidP="00F00B62">
            <w:pPr>
              <w:jc w:val="center"/>
              <w:rPr>
                <w:color w:val="000000"/>
                <w:sz w:val="18"/>
                <w:szCs w:val="18"/>
              </w:rPr>
            </w:pPr>
            <w:r w:rsidRPr="00F00B62">
              <w:rPr>
                <w:sz w:val="18"/>
                <w:szCs w:val="18"/>
              </w:rPr>
              <w:t>82,24</w:t>
            </w:r>
          </w:p>
        </w:tc>
        <w:tc>
          <w:tcPr>
            <w:tcW w:w="1305" w:type="dxa"/>
            <w:tcBorders>
              <w:top w:val="single" w:sz="4" w:space="0" w:color="auto"/>
              <w:left w:val="nil"/>
              <w:bottom w:val="single" w:sz="4" w:space="0" w:color="auto"/>
              <w:right w:val="single" w:sz="4" w:space="0" w:color="auto"/>
            </w:tcBorders>
            <w:shd w:val="clear" w:color="auto" w:fill="auto"/>
          </w:tcPr>
          <w:p w14:paraId="370F6F53" w14:textId="77777777" w:rsidR="00F00B62" w:rsidRPr="00F00B62" w:rsidRDefault="00F00B62" w:rsidP="00F00B62">
            <w:pPr>
              <w:jc w:val="center"/>
              <w:rPr>
                <w:sz w:val="18"/>
                <w:szCs w:val="18"/>
              </w:rPr>
            </w:pPr>
            <w:r w:rsidRPr="00F00B62">
              <w:rPr>
                <w:sz w:val="18"/>
                <w:szCs w:val="18"/>
              </w:rPr>
              <w:t>15,69</w:t>
            </w:r>
          </w:p>
        </w:tc>
        <w:tc>
          <w:tcPr>
            <w:tcW w:w="1412" w:type="dxa"/>
            <w:tcBorders>
              <w:top w:val="single" w:sz="4" w:space="0" w:color="auto"/>
              <w:left w:val="nil"/>
              <w:bottom w:val="single" w:sz="4" w:space="0" w:color="auto"/>
              <w:right w:val="single" w:sz="4" w:space="0" w:color="auto"/>
            </w:tcBorders>
            <w:shd w:val="clear" w:color="auto" w:fill="auto"/>
          </w:tcPr>
          <w:p w14:paraId="662E9666" w14:textId="77777777" w:rsidR="00F00B62" w:rsidRPr="00F00B62" w:rsidRDefault="00F00B62" w:rsidP="00F00B62">
            <w:pPr>
              <w:jc w:val="center"/>
              <w:rPr>
                <w:sz w:val="18"/>
                <w:szCs w:val="18"/>
              </w:rPr>
            </w:pPr>
            <w:r w:rsidRPr="00F00B62">
              <w:rPr>
                <w:sz w:val="18"/>
                <w:szCs w:val="18"/>
              </w:rPr>
              <w:t>1 112,88</w:t>
            </w:r>
          </w:p>
        </w:tc>
        <w:tc>
          <w:tcPr>
            <w:tcW w:w="1448" w:type="dxa"/>
            <w:tcBorders>
              <w:top w:val="single" w:sz="4" w:space="0" w:color="auto"/>
              <w:left w:val="nil"/>
              <w:bottom w:val="single" w:sz="4" w:space="0" w:color="auto"/>
              <w:right w:val="single" w:sz="4" w:space="0" w:color="auto"/>
            </w:tcBorders>
            <w:shd w:val="clear" w:color="auto" w:fill="auto"/>
            <w:vAlign w:val="center"/>
          </w:tcPr>
          <w:p w14:paraId="244CB055" w14:textId="77777777" w:rsidR="00F00B62" w:rsidRPr="00F00B62" w:rsidRDefault="00F00B62" w:rsidP="00F00B62">
            <w:pPr>
              <w:jc w:val="center"/>
              <w:rPr>
                <w:color w:val="000000"/>
                <w:sz w:val="18"/>
                <w:szCs w:val="18"/>
              </w:rPr>
            </w:pPr>
            <w:r w:rsidRPr="00F00B62">
              <w:rPr>
                <w:color w:val="000000"/>
                <w:sz w:val="18"/>
                <w:szCs w:val="18"/>
              </w:rPr>
              <w:t>х</w:t>
            </w:r>
          </w:p>
        </w:tc>
        <w:tc>
          <w:tcPr>
            <w:tcW w:w="1107" w:type="dxa"/>
            <w:tcBorders>
              <w:top w:val="single" w:sz="4" w:space="0" w:color="auto"/>
              <w:left w:val="nil"/>
              <w:bottom w:val="single" w:sz="4" w:space="0" w:color="auto"/>
              <w:right w:val="single" w:sz="4" w:space="0" w:color="auto"/>
            </w:tcBorders>
            <w:shd w:val="clear" w:color="auto" w:fill="auto"/>
            <w:vAlign w:val="center"/>
          </w:tcPr>
          <w:p w14:paraId="2D156839" w14:textId="77777777" w:rsidR="00F00B62" w:rsidRPr="00F00B62" w:rsidRDefault="00F00B62" w:rsidP="00F00B62">
            <w:pPr>
              <w:jc w:val="center"/>
              <w:rPr>
                <w:color w:val="000000"/>
                <w:sz w:val="18"/>
                <w:szCs w:val="18"/>
              </w:rPr>
            </w:pPr>
            <w:r w:rsidRPr="00F00B62">
              <w:rPr>
                <w:color w:val="000000"/>
                <w:sz w:val="18"/>
                <w:szCs w:val="18"/>
              </w:rPr>
              <w:t>х</w:t>
            </w:r>
          </w:p>
        </w:tc>
      </w:tr>
      <w:tr w:rsidR="00F00B62" w:rsidRPr="00F00B62" w14:paraId="2E3E914B" w14:textId="77777777" w:rsidTr="00F00B62">
        <w:trPr>
          <w:gridAfter w:val="1"/>
          <w:wAfter w:w="12" w:type="dxa"/>
          <w:trHeight w:val="258"/>
          <w:jc w:val="center"/>
        </w:trPr>
        <w:tc>
          <w:tcPr>
            <w:tcW w:w="1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86D1D7" w14:textId="77777777" w:rsidR="00F00B62" w:rsidRPr="00F00B62" w:rsidRDefault="00F00B62" w:rsidP="00F00B62">
            <w:pPr>
              <w:jc w:val="center"/>
              <w:rPr>
                <w:color w:val="000000"/>
                <w:sz w:val="18"/>
                <w:szCs w:val="18"/>
              </w:rPr>
            </w:pPr>
          </w:p>
        </w:tc>
        <w:tc>
          <w:tcPr>
            <w:tcW w:w="1499" w:type="dxa"/>
            <w:tcBorders>
              <w:top w:val="single" w:sz="4" w:space="0" w:color="auto"/>
              <w:left w:val="nil"/>
              <w:bottom w:val="single" w:sz="4" w:space="0" w:color="auto"/>
              <w:right w:val="single" w:sz="4" w:space="0" w:color="auto"/>
            </w:tcBorders>
            <w:shd w:val="clear" w:color="000000" w:fill="FFFFFF"/>
            <w:noWrap/>
          </w:tcPr>
          <w:p w14:paraId="742D1AAA" w14:textId="77777777" w:rsidR="00F00B62" w:rsidRPr="00F00B62" w:rsidRDefault="00F00B62" w:rsidP="00F00B62">
            <w:pPr>
              <w:jc w:val="center"/>
              <w:rPr>
                <w:color w:val="000000"/>
                <w:sz w:val="18"/>
                <w:szCs w:val="18"/>
              </w:rPr>
            </w:pPr>
            <w:r w:rsidRPr="00F00B62">
              <w:rPr>
                <w:sz w:val="18"/>
                <w:szCs w:val="18"/>
              </w:rPr>
              <w:t>с 01.07.2026</w:t>
            </w:r>
          </w:p>
        </w:tc>
        <w:tc>
          <w:tcPr>
            <w:tcW w:w="968" w:type="dxa"/>
            <w:tcBorders>
              <w:top w:val="single" w:sz="4" w:space="0" w:color="auto"/>
              <w:left w:val="nil"/>
              <w:bottom w:val="single" w:sz="4" w:space="0" w:color="auto"/>
              <w:right w:val="single" w:sz="4" w:space="0" w:color="auto"/>
            </w:tcBorders>
            <w:shd w:val="clear" w:color="auto" w:fill="auto"/>
            <w:vAlign w:val="center"/>
          </w:tcPr>
          <w:p w14:paraId="0164EBBD" w14:textId="77777777" w:rsidR="00F00B62" w:rsidRPr="00F00B62" w:rsidRDefault="00F00B62" w:rsidP="00F00B62">
            <w:pPr>
              <w:jc w:val="center"/>
              <w:rPr>
                <w:sz w:val="18"/>
                <w:szCs w:val="18"/>
              </w:rPr>
            </w:pPr>
            <w:r w:rsidRPr="00F00B62">
              <w:rPr>
                <w:sz w:val="18"/>
                <w:szCs w:val="18"/>
              </w:rPr>
              <w:t>х</w:t>
            </w:r>
          </w:p>
        </w:tc>
        <w:tc>
          <w:tcPr>
            <w:tcW w:w="977" w:type="dxa"/>
            <w:tcBorders>
              <w:top w:val="single" w:sz="4" w:space="0" w:color="auto"/>
              <w:left w:val="nil"/>
              <w:bottom w:val="single" w:sz="4" w:space="0" w:color="auto"/>
              <w:right w:val="single" w:sz="4" w:space="0" w:color="auto"/>
            </w:tcBorders>
            <w:shd w:val="clear" w:color="auto" w:fill="auto"/>
            <w:vAlign w:val="center"/>
          </w:tcPr>
          <w:p w14:paraId="17B46E6E" w14:textId="77777777" w:rsidR="00F00B62" w:rsidRPr="00F00B62" w:rsidRDefault="00F00B62" w:rsidP="00F00B62">
            <w:pPr>
              <w:jc w:val="center"/>
              <w:rPr>
                <w:sz w:val="18"/>
                <w:szCs w:val="18"/>
              </w:rPr>
            </w:pPr>
            <w:r w:rsidRPr="00F00B62">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vAlign w:val="center"/>
          </w:tcPr>
          <w:p w14:paraId="7FFD3159" w14:textId="77777777" w:rsidR="00F00B62" w:rsidRPr="00F00B62" w:rsidRDefault="00F00B62" w:rsidP="00F00B62">
            <w:pPr>
              <w:jc w:val="center"/>
              <w:rPr>
                <w:sz w:val="18"/>
                <w:szCs w:val="18"/>
              </w:rPr>
            </w:pPr>
            <w:r w:rsidRPr="00F00B62">
              <w:rPr>
                <w:sz w:val="18"/>
                <w:szCs w:val="18"/>
              </w:rPr>
              <w:t>х</w:t>
            </w:r>
          </w:p>
        </w:tc>
        <w:tc>
          <w:tcPr>
            <w:tcW w:w="977" w:type="dxa"/>
            <w:tcBorders>
              <w:top w:val="single" w:sz="4" w:space="0" w:color="auto"/>
              <w:left w:val="nil"/>
              <w:bottom w:val="single" w:sz="4" w:space="0" w:color="auto"/>
              <w:right w:val="single" w:sz="4" w:space="0" w:color="auto"/>
            </w:tcBorders>
            <w:shd w:val="clear" w:color="auto" w:fill="auto"/>
            <w:vAlign w:val="center"/>
          </w:tcPr>
          <w:p w14:paraId="2F5B224D" w14:textId="77777777" w:rsidR="00F00B62" w:rsidRPr="00F00B62" w:rsidRDefault="00F00B62" w:rsidP="00F00B62">
            <w:pPr>
              <w:jc w:val="center"/>
              <w:rPr>
                <w:sz w:val="18"/>
                <w:szCs w:val="18"/>
              </w:rPr>
            </w:pPr>
            <w:r w:rsidRPr="00F00B62">
              <w:rPr>
                <w:sz w:val="18"/>
                <w:szCs w:val="18"/>
              </w:rPr>
              <w:t>х</w:t>
            </w:r>
          </w:p>
        </w:tc>
        <w:tc>
          <w:tcPr>
            <w:tcW w:w="836" w:type="dxa"/>
            <w:tcBorders>
              <w:top w:val="single" w:sz="4" w:space="0" w:color="auto"/>
              <w:left w:val="nil"/>
              <w:bottom w:val="single" w:sz="4" w:space="0" w:color="auto"/>
              <w:right w:val="single" w:sz="4" w:space="0" w:color="auto"/>
            </w:tcBorders>
            <w:shd w:val="clear" w:color="auto" w:fill="auto"/>
          </w:tcPr>
          <w:p w14:paraId="563FA2B0" w14:textId="77777777" w:rsidR="00F00B62" w:rsidRPr="00F00B62" w:rsidRDefault="00F00B62" w:rsidP="00F00B62">
            <w:pPr>
              <w:jc w:val="center"/>
              <w:rPr>
                <w:color w:val="000000"/>
                <w:sz w:val="18"/>
                <w:szCs w:val="18"/>
              </w:rPr>
            </w:pPr>
            <w:r w:rsidRPr="00F00B62">
              <w:rPr>
                <w:sz w:val="18"/>
                <w:szCs w:val="18"/>
              </w:rPr>
              <w:t>83,25</w:t>
            </w:r>
          </w:p>
        </w:tc>
        <w:tc>
          <w:tcPr>
            <w:tcW w:w="977" w:type="dxa"/>
            <w:tcBorders>
              <w:top w:val="single" w:sz="4" w:space="0" w:color="auto"/>
              <w:left w:val="nil"/>
              <w:bottom w:val="single" w:sz="4" w:space="0" w:color="auto"/>
              <w:right w:val="single" w:sz="4" w:space="0" w:color="auto"/>
            </w:tcBorders>
            <w:shd w:val="clear" w:color="auto" w:fill="auto"/>
          </w:tcPr>
          <w:p w14:paraId="6251150C" w14:textId="77777777" w:rsidR="00F00B62" w:rsidRPr="00F00B62" w:rsidRDefault="00F00B62" w:rsidP="00F00B62">
            <w:pPr>
              <w:jc w:val="center"/>
              <w:rPr>
                <w:color w:val="000000"/>
                <w:sz w:val="18"/>
                <w:szCs w:val="18"/>
              </w:rPr>
            </w:pPr>
            <w:r w:rsidRPr="00F00B62">
              <w:rPr>
                <w:sz w:val="18"/>
                <w:szCs w:val="18"/>
              </w:rPr>
              <w:t>77,67</w:t>
            </w:r>
          </w:p>
        </w:tc>
        <w:tc>
          <w:tcPr>
            <w:tcW w:w="836" w:type="dxa"/>
            <w:tcBorders>
              <w:top w:val="single" w:sz="4" w:space="0" w:color="auto"/>
              <w:left w:val="nil"/>
              <w:bottom w:val="single" w:sz="4" w:space="0" w:color="auto"/>
              <w:right w:val="single" w:sz="4" w:space="0" w:color="auto"/>
            </w:tcBorders>
            <w:shd w:val="clear" w:color="auto" w:fill="auto"/>
          </w:tcPr>
          <w:p w14:paraId="5BA168C4" w14:textId="77777777" w:rsidR="00F00B62" w:rsidRPr="00F00B62" w:rsidRDefault="00F00B62" w:rsidP="00F00B62">
            <w:pPr>
              <w:jc w:val="center"/>
              <w:rPr>
                <w:color w:val="000000"/>
                <w:sz w:val="18"/>
                <w:szCs w:val="18"/>
              </w:rPr>
            </w:pPr>
            <w:r w:rsidRPr="00F00B62">
              <w:rPr>
                <w:sz w:val="18"/>
                <w:szCs w:val="18"/>
              </w:rPr>
              <w:t>88,17</w:t>
            </w:r>
          </w:p>
        </w:tc>
        <w:tc>
          <w:tcPr>
            <w:tcW w:w="978" w:type="dxa"/>
            <w:tcBorders>
              <w:top w:val="single" w:sz="4" w:space="0" w:color="auto"/>
              <w:left w:val="nil"/>
              <w:bottom w:val="single" w:sz="4" w:space="0" w:color="auto"/>
              <w:right w:val="single" w:sz="4" w:space="0" w:color="auto"/>
            </w:tcBorders>
            <w:shd w:val="clear" w:color="auto" w:fill="auto"/>
          </w:tcPr>
          <w:p w14:paraId="5A3D0743" w14:textId="77777777" w:rsidR="00F00B62" w:rsidRPr="00F00B62" w:rsidRDefault="00F00B62" w:rsidP="00F00B62">
            <w:pPr>
              <w:jc w:val="center"/>
              <w:rPr>
                <w:color w:val="000000"/>
                <w:sz w:val="18"/>
                <w:szCs w:val="18"/>
              </w:rPr>
            </w:pPr>
            <w:r w:rsidRPr="00F00B62">
              <w:rPr>
                <w:sz w:val="18"/>
                <w:szCs w:val="18"/>
              </w:rPr>
              <w:t>82,69</w:t>
            </w:r>
          </w:p>
        </w:tc>
        <w:tc>
          <w:tcPr>
            <w:tcW w:w="1305" w:type="dxa"/>
            <w:tcBorders>
              <w:top w:val="single" w:sz="4" w:space="0" w:color="auto"/>
              <w:left w:val="nil"/>
              <w:bottom w:val="single" w:sz="4" w:space="0" w:color="auto"/>
              <w:right w:val="single" w:sz="4" w:space="0" w:color="auto"/>
            </w:tcBorders>
            <w:shd w:val="clear" w:color="auto" w:fill="auto"/>
          </w:tcPr>
          <w:p w14:paraId="724C69EE" w14:textId="77777777" w:rsidR="00F00B62" w:rsidRPr="00F00B62" w:rsidRDefault="00F00B62" w:rsidP="00F00B62">
            <w:pPr>
              <w:jc w:val="center"/>
              <w:rPr>
                <w:sz w:val="18"/>
                <w:szCs w:val="18"/>
              </w:rPr>
            </w:pPr>
            <w:r w:rsidRPr="00F00B62">
              <w:rPr>
                <w:sz w:val="18"/>
                <w:szCs w:val="18"/>
              </w:rPr>
              <w:t>15,87</w:t>
            </w:r>
          </w:p>
        </w:tc>
        <w:tc>
          <w:tcPr>
            <w:tcW w:w="1412" w:type="dxa"/>
            <w:tcBorders>
              <w:top w:val="single" w:sz="4" w:space="0" w:color="auto"/>
              <w:left w:val="nil"/>
              <w:bottom w:val="single" w:sz="4" w:space="0" w:color="auto"/>
              <w:right w:val="single" w:sz="4" w:space="0" w:color="auto"/>
            </w:tcBorders>
            <w:shd w:val="clear" w:color="auto" w:fill="auto"/>
          </w:tcPr>
          <w:p w14:paraId="7888D26F" w14:textId="77777777" w:rsidR="00F00B62" w:rsidRPr="00F00B62" w:rsidRDefault="00F00B62" w:rsidP="00F00B62">
            <w:pPr>
              <w:jc w:val="center"/>
              <w:rPr>
                <w:sz w:val="18"/>
                <w:szCs w:val="18"/>
              </w:rPr>
            </w:pPr>
            <w:r w:rsidRPr="00F00B62">
              <w:rPr>
                <w:sz w:val="18"/>
                <w:szCs w:val="18"/>
              </w:rPr>
              <w:t>1 117,40</w:t>
            </w:r>
          </w:p>
        </w:tc>
        <w:tc>
          <w:tcPr>
            <w:tcW w:w="1448" w:type="dxa"/>
            <w:tcBorders>
              <w:top w:val="single" w:sz="4" w:space="0" w:color="auto"/>
              <w:left w:val="nil"/>
              <w:bottom w:val="single" w:sz="4" w:space="0" w:color="auto"/>
              <w:right w:val="single" w:sz="4" w:space="0" w:color="auto"/>
            </w:tcBorders>
            <w:shd w:val="clear" w:color="auto" w:fill="auto"/>
            <w:vAlign w:val="center"/>
          </w:tcPr>
          <w:p w14:paraId="33FDD9A5" w14:textId="77777777" w:rsidR="00F00B62" w:rsidRPr="00F00B62" w:rsidRDefault="00F00B62" w:rsidP="00F00B62">
            <w:pPr>
              <w:jc w:val="center"/>
              <w:rPr>
                <w:color w:val="000000"/>
                <w:sz w:val="18"/>
                <w:szCs w:val="18"/>
              </w:rPr>
            </w:pPr>
            <w:r w:rsidRPr="00F00B62">
              <w:rPr>
                <w:color w:val="000000"/>
                <w:sz w:val="18"/>
                <w:szCs w:val="18"/>
              </w:rPr>
              <w:t>х</w:t>
            </w:r>
          </w:p>
        </w:tc>
        <w:tc>
          <w:tcPr>
            <w:tcW w:w="1107" w:type="dxa"/>
            <w:tcBorders>
              <w:top w:val="single" w:sz="4" w:space="0" w:color="auto"/>
              <w:left w:val="nil"/>
              <w:bottom w:val="single" w:sz="4" w:space="0" w:color="auto"/>
              <w:right w:val="single" w:sz="4" w:space="0" w:color="auto"/>
            </w:tcBorders>
            <w:shd w:val="clear" w:color="auto" w:fill="auto"/>
            <w:vAlign w:val="center"/>
          </w:tcPr>
          <w:p w14:paraId="2C936962" w14:textId="77777777" w:rsidR="00F00B62" w:rsidRPr="00F00B62" w:rsidRDefault="00F00B62" w:rsidP="00F00B62">
            <w:pPr>
              <w:jc w:val="center"/>
              <w:rPr>
                <w:color w:val="000000"/>
                <w:sz w:val="18"/>
                <w:szCs w:val="18"/>
              </w:rPr>
            </w:pPr>
            <w:r w:rsidRPr="00F00B62">
              <w:rPr>
                <w:color w:val="000000"/>
                <w:sz w:val="18"/>
                <w:szCs w:val="18"/>
              </w:rPr>
              <w:t>х</w:t>
            </w:r>
          </w:p>
        </w:tc>
      </w:tr>
      <w:tr w:rsidR="00F00B62" w:rsidRPr="00F00B62" w14:paraId="53C47C00" w14:textId="77777777" w:rsidTr="00F00B62">
        <w:trPr>
          <w:gridAfter w:val="1"/>
          <w:wAfter w:w="12" w:type="dxa"/>
          <w:trHeight w:val="258"/>
          <w:jc w:val="center"/>
        </w:trPr>
        <w:tc>
          <w:tcPr>
            <w:tcW w:w="1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158C908" w14:textId="77777777" w:rsidR="00F00B62" w:rsidRPr="00F00B62" w:rsidRDefault="00F00B62" w:rsidP="00F00B62">
            <w:pPr>
              <w:jc w:val="center"/>
              <w:rPr>
                <w:color w:val="000000"/>
                <w:sz w:val="18"/>
                <w:szCs w:val="18"/>
              </w:rPr>
            </w:pPr>
          </w:p>
        </w:tc>
        <w:tc>
          <w:tcPr>
            <w:tcW w:w="1499" w:type="dxa"/>
            <w:tcBorders>
              <w:top w:val="single" w:sz="4" w:space="0" w:color="auto"/>
              <w:left w:val="nil"/>
              <w:bottom w:val="single" w:sz="4" w:space="0" w:color="auto"/>
              <w:right w:val="single" w:sz="4" w:space="0" w:color="auto"/>
            </w:tcBorders>
            <w:shd w:val="clear" w:color="000000" w:fill="FFFFFF"/>
            <w:noWrap/>
          </w:tcPr>
          <w:p w14:paraId="36250921" w14:textId="77777777" w:rsidR="00F00B62" w:rsidRPr="00F00B62" w:rsidRDefault="00F00B62" w:rsidP="00F00B62">
            <w:pPr>
              <w:jc w:val="center"/>
              <w:rPr>
                <w:color w:val="000000"/>
                <w:sz w:val="18"/>
                <w:szCs w:val="18"/>
              </w:rPr>
            </w:pPr>
            <w:r w:rsidRPr="00F00B62">
              <w:rPr>
                <w:sz w:val="18"/>
                <w:szCs w:val="18"/>
              </w:rPr>
              <w:t>с 01.01.2027</w:t>
            </w:r>
          </w:p>
        </w:tc>
        <w:tc>
          <w:tcPr>
            <w:tcW w:w="968" w:type="dxa"/>
            <w:tcBorders>
              <w:top w:val="single" w:sz="4" w:space="0" w:color="auto"/>
              <w:left w:val="nil"/>
              <w:bottom w:val="single" w:sz="4" w:space="0" w:color="auto"/>
              <w:right w:val="single" w:sz="4" w:space="0" w:color="auto"/>
            </w:tcBorders>
            <w:shd w:val="clear" w:color="auto" w:fill="auto"/>
            <w:vAlign w:val="center"/>
          </w:tcPr>
          <w:p w14:paraId="45DC0CEE" w14:textId="77777777" w:rsidR="00F00B62" w:rsidRPr="00F00B62" w:rsidRDefault="00F00B62" w:rsidP="00F00B62">
            <w:pPr>
              <w:jc w:val="center"/>
              <w:rPr>
                <w:sz w:val="18"/>
                <w:szCs w:val="18"/>
              </w:rPr>
            </w:pPr>
            <w:r w:rsidRPr="00F00B62">
              <w:rPr>
                <w:sz w:val="18"/>
                <w:szCs w:val="18"/>
              </w:rPr>
              <w:t>х</w:t>
            </w:r>
          </w:p>
        </w:tc>
        <w:tc>
          <w:tcPr>
            <w:tcW w:w="977" w:type="dxa"/>
            <w:tcBorders>
              <w:top w:val="single" w:sz="4" w:space="0" w:color="auto"/>
              <w:left w:val="nil"/>
              <w:bottom w:val="single" w:sz="4" w:space="0" w:color="auto"/>
              <w:right w:val="single" w:sz="4" w:space="0" w:color="auto"/>
            </w:tcBorders>
            <w:shd w:val="clear" w:color="auto" w:fill="auto"/>
            <w:vAlign w:val="center"/>
          </w:tcPr>
          <w:p w14:paraId="25E8ED6A" w14:textId="77777777" w:rsidR="00F00B62" w:rsidRPr="00F00B62" w:rsidRDefault="00F00B62" w:rsidP="00F00B62">
            <w:pPr>
              <w:jc w:val="center"/>
              <w:rPr>
                <w:sz w:val="18"/>
                <w:szCs w:val="18"/>
              </w:rPr>
            </w:pPr>
            <w:r w:rsidRPr="00F00B62">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vAlign w:val="center"/>
          </w:tcPr>
          <w:p w14:paraId="73E8C502" w14:textId="77777777" w:rsidR="00F00B62" w:rsidRPr="00F00B62" w:rsidRDefault="00F00B62" w:rsidP="00F00B62">
            <w:pPr>
              <w:jc w:val="center"/>
              <w:rPr>
                <w:sz w:val="18"/>
                <w:szCs w:val="18"/>
              </w:rPr>
            </w:pPr>
            <w:r w:rsidRPr="00F00B62">
              <w:rPr>
                <w:sz w:val="18"/>
                <w:szCs w:val="18"/>
              </w:rPr>
              <w:t>х</w:t>
            </w:r>
          </w:p>
        </w:tc>
        <w:tc>
          <w:tcPr>
            <w:tcW w:w="977" w:type="dxa"/>
            <w:tcBorders>
              <w:top w:val="single" w:sz="4" w:space="0" w:color="auto"/>
              <w:left w:val="nil"/>
              <w:bottom w:val="single" w:sz="4" w:space="0" w:color="auto"/>
              <w:right w:val="single" w:sz="4" w:space="0" w:color="auto"/>
            </w:tcBorders>
            <w:shd w:val="clear" w:color="auto" w:fill="auto"/>
            <w:vAlign w:val="center"/>
          </w:tcPr>
          <w:p w14:paraId="43DAE532" w14:textId="77777777" w:rsidR="00F00B62" w:rsidRPr="00F00B62" w:rsidRDefault="00F00B62" w:rsidP="00F00B62">
            <w:pPr>
              <w:jc w:val="center"/>
              <w:rPr>
                <w:sz w:val="18"/>
                <w:szCs w:val="18"/>
              </w:rPr>
            </w:pPr>
            <w:r w:rsidRPr="00F00B62">
              <w:rPr>
                <w:sz w:val="18"/>
                <w:szCs w:val="18"/>
              </w:rPr>
              <w:t>х</w:t>
            </w:r>
          </w:p>
        </w:tc>
        <w:tc>
          <w:tcPr>
            <w:tcW w:w="836" w:type="dxa"/>
            <w:tcBorders>
              <w:top w:val="single" w:sz="4" w:space="0" w:color="auto"/>
              <w:left w:val="nil"/>
              <w:bottom w:val="single" w:sz="4" w:space="0" w:color="auto"/>
              <w:right w:val="single" w:sz="4" w:space="0" w:color="auto"/>
            </w:tcBorders>
            <w:shd w:val="clear" w:color="auto" w:fill="auto"/>
          </w:tcPr>
          <w:p w14:paraId="3F979897" w14:textId="77777777" w:rsidR="00F00B62" w:rsidRPr="00F00B62" w:rsidRDefault="00F00B62" w:rsidP="00F00B62">
            <w:pPr>
              <w:jc w:val="center"/>
              <w:rPr>
                <w:color w:val="000000"/>
                <w:sz w:val="18"/>
                <w:szCs w:val="18"/>
              </w:rPr>
            </w:pPr>
            <w:r w:rsidRPr="00F00B62">
              <w:rPr>
                <w:sz w:val="18"/>
                <w:szCs w:val="18"/>
              </w:rPr>
              <w:t>83,25</w:t>
            </w:r>
          </w:p>
        </w:tc>
        <w:tc>
          <w:tcPr>
            <w:tcW w:w="977" w:type="dxa"/>
            <w:tcBorders>
              <w:top w:val="single" w:sz="4" w:space="0" w:color="auto"/>
              <w:left w:val="nil"/>
              <w:bottom w:val="single" w:sz="4" w:space="0" w:color="auto"/>
              <w:right w:val="single" w:sz="4" w:space="0" w:color="auto"/>
            </w:tcBorders>
            <w:shd w:val="clear" w:color="auto" w:fill="auto"/>
          </w:tcPr>
          <w:p w14:paraId="35C5A223" w14:textId="77777777" w:rsidR="00F00B62" w:rsidRPr="00F00B62" w:rsidRDefault="00F00B62" w:rsidP="00F00B62">
            <w:pPr>
              <w:jc w:val="center"/>
              <w:rPr>
                <w:color w:val="000000"/>
                <w:sz w:val="18"/>
                <w:szCs w:val="18"/>
              </w:rPr>
            </w:pPr>
            <w:r w:rsidRPr="00F00B62">
              <w:rPr>
                <w:sz w:val="18"/>
                <w:szCs w:val="18"/>
              </w:rPr>
              <w:t>77,67</w:t>
            </w:r>
          </w:p>
        </w:tc>
        <w:tc>
          <w:tcPr>
            <w:tcW w:w="836" w:type="dxa"/>
            <w:tcBorders>
              <w:top w:val="single" w:sz="4" w:space="0" w:color="auto"/>
              <w:left w:val="nil"/>
              <w:bottom w:val="single" w:sz="4" w:space="0" w:color="auto"/>
              <w:right w:val="single" w:sz="4" w:space="0" w:color="auto"/>
            </w:tcBorders>
            <w:shd w:val="clear" w:color="auto" w:fill="auto"/>
          </w:tcPr>
          <w:p w14:paraId="79E9E4EA" w14:textId="77777777" w:rsidR="00F00B62" w:rsidRPr="00F00B62" w:rsidRDefault="00F00B62" w:rsidP="00F00B62">
            <w:pPr>
              <w:jc w:val="center"/>
              <w:rPr>
                <w:color w:val="000000"/>
                <w:sz w:val="18"/>
                <w:szCs w:val="18"/>
              </w:rPr>
            </w:pPr>
            <w:r w:rsidRPr="00F00B62">
              <w:rPr>
                <w:sz w:val="18"/>
                <w:szCs w:val="18"/>
              </w:rPr>
              <w:t>88,17</w:t>
            </w:r>
          </w:p>
        </w:tc>
        <w:tc>
          <w:tcPr>
            <w:tcW w:w="978" w:type="dxa"/>
            <w:tcBorders>
              <w:top w:val="single" w:sz="4" w:space="0" w:color="auto"/>
              <w:left w:val="nil"/>
              <w:bottom w:val="single" w:sz="4" w:space="0" w:color="auto"/>
              <w:right w:val="single" w:sz="4" w:space="0" w:color="auto"/>
            </w:tcBorders>
            <w:shd w:val="clear" w:color="auto" w:fill="auto"/>
          </w:tcPr>
          <w:p w14:paraId="1CFFDACC" w14:textId="77777777" w:rsidR="00F00B62" w:rsidRPr="00F00B62" w:rsidRDefault="00F00B62" w:rsidP="00F00B62">
            <w:pPr>
              <w:jc w:val="center"/>
              <w:rPr>
                <w:color w:val="000000"/>
                <w:sz w:val="18"/>
                <w:szCs w:val="18"/>
              </w:rPr>
            </w:pPr>
            <w:r w:rsidRPr="00F00B62">
              <w:rPr>
                <w:sz w:val="18"/>
                <w:szCs w:val="18"/>
              </w:rPr>
              <w:t>82,69</w:t>
            </w:r>
          </w:p>
        </w:tc>
        <w:tc>
          <w:tcPr>
            <w:tcW w:w="1305" w:type="dxa"/>
            <w:tcBorders>
              <w:top w:val="single" w:sz="4" w:space="0" w:color="auto"/>
              <w:left w:val="nil"/>
              <w:bottom w:val="single" w:sz="4" w:space="0" w:color="auto"/>
              <w:right w:val="single" w:sz="4" w:space="0" w:color="auto"/>
            </w:tcBorders>
            <w:shd w:val="clear" w:color="auto" w:fill="auto"/>
          </w:tcPr>
          <w:p w14:paraId="1E798C45" w14:textId="77777777" w:rsidR="00F00B62" w:rsidRPr="00F00B62" w:rsidRDefault="00F00B62" w:rsidP="00F00B62">
            <w:pPr>
              <w:jc w:val="center"/>
              <w:rPr>
                <w:sz w:val="18"/>
                <w:szCs w:val="18"/>
              </w:rPr>
            </w:pPr>
            <w:r w:rsidRPr="00F00B62">
              <w:rPr>
                <w:sz w:val="18"/>
                <w:szCs w:val="18"/>
              </w:rPr>
              <w:t>15,87</w:t>
            </w:r>
          </w:p>
        </w:tc>
        <w:tc>
          <w:tcPr>
            <w:tcW w:w="1412" w:type="dxa"/>
            <w:tcBorders>
              <w:top w:val="single" w:sz="4" w:space="0" w:color="auto"/>
              <w:left w:val="nil"/>
              <w:bottom w:val="single" w:sz="4" w:space="0" w:color="auto"/>
              <w:right w:val="single" w:sz="4" w:space="0" w:color="auto"/>
            </w:tcBorders>
            <w:shd w:val="clear" w:color="auto" w:fill="auto"/>
          </w:tcPr>
          <w:p w14:paraId="3806E379" w14:textId="77777777" w:rsidR="00F00B62" w:rsidRPr="00F00B62" w:rsidRDefault="00F00B62" w:rsidP="00F00B62">
            <w:pPr>
              <w:jc w:val="center"/>
              <w:rPr>
                <w:sz w:val="18"/>
                <w:szCs w:val="18"/>
              </w:rPr>
            </w:pPr>
            <w:r w:rsidRPr="00F00B62">
              <w:rPr>
                <w:sz w:val="18"/>
                <w:szCs w:val="18"/>
              </w:rPr>
              <w:t>1 117,40</w:t>
            </w:r>
          </w:p>
        </w:tc>
        <w:tc>
          <w:tcPr>
            <w:tcW w:w="1448" w:type="dxa"/>
            <w:tcBorders>
              <w:top w:val="single" w:sz="4" w:space="0" w:color="auto"/>
              <w:left w:val="nil"/>
              <w:bottom w:val="single" w:sz="4" w:space="0" w:color="auto"/>
              <w:right w:val="single" w:sz="4" w:space="0" w:color="auto"/>
            </w:tcBorders>
            <w:shd w:val="clear" w:color="auto" w:fill="auto"/>
            <w:vAlign w:val="center"/>
          </w:tcPr>
          <w:p w14:paraId="7B515978" w14:textId="77777777" w:rsidR="00F00B62" w:rsidRPr="00F00B62" w:rsidRDefault="00F00B62" w:rsidP="00F00B62">
            <w:pPr>
              <w:jc w:val="center"/>
              <w:rPr>
                <w:color w:val="000000"/>
                <w:sz w:val="18"/>
                <w:szCs w:val="18"/>
              </w:rPr>
            </w:pPr>
            <w:r w:rsidRPr="00F00B62">
              <w:rPr>
                <w:color w:val="000000"/>
                <w:sz w:val="18"/>
                <w:szCs w:val="18"/>
              </w:rPr>
              <w:t>х</w:t>
            </w:r>
          </w:p>
        </w:tc>
        <w:tc>
          <w:tcPr>
            <w:tcW w:w="1107" w:type="dxa"/>
            <w:tcBorders>
              <w:top w:val="single" w:sz="4" w:space="0" w:color="auto"/>
              <w:left w:val="nil"/>
              <w:bottom w:val="single" w:sz="4" w:space="0" w:color="auto"/>
              <w:right w:val="single" w:sz="4" w:space="0" w:color="auto"/>
            </w:tcBorders>
            <w:shd w:val="clear" w:color="auto" w:fill="auto"/>
            <w:vAlign w:val="center"/>
          </w:tcPr>
          <w:p w14:paraId="7AE2397D" w14:textId="77777777" w:rsidR="00F00B62" w:rsidRPr="00F00B62" w:rsidRDefault="00F00B62" w:rsidP="00F00B62">
            <w:pPr>
              <w:jc w:val="center"/>
              <w:rPr>
                <w:color w:val="000000"/>
                <w:sz w:val="18"/>
                <w:szCs w:val="18"/>
              </w:rPr>
            </w:pPr>
            <w:r w:rsidRPr="00F00B62">
              <w:rPr>
                <w:color w:val="000000"/>
                <w:sz w:val="18"/>
                <w:szCs w:val="18"/>
              </w:rPr>
              <w:t>х</w:t>
            </w:r>
          </w:p>
        </w:tc>
      </w:tr>
      <w:tr w:rsidR="00F00B62" w:rsidRPr="00F00B62" w14:paraId="52F104BF" w14:textId="77777777" w:rsidTr="00F00B62">
        <w:trPr>
          <w:gridAfter w:val="1"/>
          <w:wAfter w:w="12" w:type="dxa"/>
          <w:trHeight w:val="258"/>
          <w:jc w:val="center"/>
        </w:trPr>
        <w:tc>
          <w:tcPr>
            <w:tcW w:w="1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3D5F520" w14:textId="77777777" w:rsidR="00F00B62" w:rsidRPr="00F00B62" w:rsidRDefault="00F00B62" w:rsidP="00F00B62">
            <w:pPr>
              <w:jc w:val="center"/>
              <w:rPr>
                <w:color w:val="000000"/>
                <w:sz w:val="18"/>
                <w:szCs w:val="18"/>
              </w:rPr>
            </w:pPr>
          </w:p>
        </w:tc>
        <w:tc>
          <w:tcPr>
            <w:tcW w:w="1499" w:type="dxa"/>
            <w:tcBorders>
              <w:top w:val="single" w:sz="4" w:space="0" w:color="auto"/>
              <w:left w:val="nil"/>
              <w:bottom w:val="single" w:sz="4" w:space="0" w:color="auto"/>
              <w:right w:val="single" w:sz="4" w:space="0" w:color="auto"/>
            </w:tcBorders>
            <w:shd w:val="clear" w:color="000000" w:fill="FFFFFF"/>
            <w:noWrap/>
          </w:tcPr>
          <w:p w14:paraId="3229A065" w14:textId="77777777" w:rsidR="00F00B62" w:rsidRPr="00F00B62" w:rsidRDefault="00F00B62" w:rsidP="00F00B62">
            <w:pPr>
              <w:jc w:val="center"/>
              <w:rPr>
                <w:color w:val="000000"/>
                <w:sz w:val="18"/>
                <w:szCs w:val="18"/>
              </w:rPr>
            </w:pPr>
            <w:r w:rsidRPr="00F00B62">
              <w:rPr>
                <w:sz w:val="18"/>
                <w:szCs w:val="18"/>
              </w:rPr>
              <w:t>с 01.07.2027</w:t>
            </w:r>
          </w:p>
        </w:tc>
        <w:tc>
          <w:tcPr>
            <w:tcW w:w="968" w:type="dxa"/>
            <w:tcBorders>
              <w:top w:val="single" w:sz="4" w:space="0" w:color="auto"/>
              <w:left w:val="nil"/>
              <w:bottom w:val="single" w:sz="4" w:space="0" w:color="auto"/>
              <w:right w:val="single" w:sz="4" w:space="0" w:color="auto"/>
            </w:tcBorders>
            <w:shd w:val="clear" w:color="auto" w:fill="auto"/>
            <w:vAlign w:val="center"/>
          </w:tcPr>
          <w:p w14:paraId="01FB1F62" w14:textId="77777777" w:rsidR="00F00B62" w:rsidRPr="00F00B62" w:rsidRDefault="00F00B62" w:rsidP="00F00B62">
            <w:pPr>
              <w:jc w:val="center"/>
              <w:rPr>
                <w:sz w:val="18"/>
                <w:szCs w:val="18"/>
              </w:rPr>
            </w:pPr>
            <w:r w:rsidRPr="00F00B62">
              <w:rPr>
                <w:sz w:val="18"/>
                <w:szCs w:val="18"/>
              </w:rPr>
              <w:t>х</w:t>
            </w:r>
          </w:p>
        </w:tc>
        <w:tc>
          <w:tcPr>
            <w:tcW w:w="977" w:type="dxa"/>
            <w:tcBorders>
              <w:top w:val="single" w:sz="4" w:space="0" w:color="auto"/>
              <w:left w:val="nil"/>
              <w:bottom w:val="single" w:sz="4" w:space="0" w:color="auto"/>
              <w:right w:val="single" w:sz="4" w:space="0" w:color="auto"/>
            </w:tcBorders>
            <w:shd w:val="clear" w:color="auto" w:fill="auto"/>
            <w:vAlign w:val="center"/>
          </w:tcPr>
          <w:p w14:paraId="19EF9A2B" w14:textId="77777777" w:rsidR="00F00B62" w:rsidRPr="00F00B62" w:rsidRDefault="00F00B62" w:rsidP="00F00B62">
            <w:pPr>
              <w:jc w:val="center"/>
              <w:rPr>
                <w:sz w:val="18"/>
                <w:szCs w:val="18"/>
              </w:rPr>
            </w:pPr>
            <w:r w:rsidRPr="00F00B62">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vAlign w:val="center"/>
          </w:tcPr>
          <w:p w14:paraId="17FA1381" w14:textId="77777777" w:rsidR="00F00B62" w:rsidRPr="00F00B62" w:rsidRDefault="00F00B62" w:rsidP="00F00B62">
            <w:pPr>
              <w:jc w:val="center"/>
              <w:rPr>
                <w:sz w:val="18"/>
                <w:szCs w:val="18"/>
              </w:rPr>
            </w:pPr>
            <w:r w:rsidRPr="00F00B62">
              <w:rPr>
                <w:sz w:val="18"/>
                <w:szCs w:val="18"/>
              </w:rPr>
              <w:t>х</w:t>
            </w:r>
          </w:p>
        </w:tc>
        <w:tc>
          <w:tcPr>
            <w:tcW w:w="977" w:type="dxa"/>
            <w:tcBorders>
              <w:top w:val="single" w:sz="4" w:space="0" w:color="auto"/>
              <w:left w:val="nil"/>
              <w:bottom w:val="single" w:sz="4" w:space="0" w:color="auto"/>
              <w:right w:val="single" w:sz="4" w:space="0" w:color="auto"/>
            </w:tcBorders>
            <w:shd w:val="clear" w:color="auto" w:fill="auto"/>
            <w:vAlign w:val="center"/>
          </w:tcPr>
          <w:p w14:paraId="6FCB08F6" w14:textId="77777777" w:rsidR="00F00B62" w:rsidRPr="00F00B62" w:rsidRDefault="00F00B62" w:rsidP="00F00B62">
            <w:pPr>
              <w:jc w:val="center"/>
              <w:rPr>
                <w:sz w:val="18"/>
                <w:szCs w:val="18"/>
              </w:rPr>
            </w:pPr>
            <w:r w:rsidRPr="00F00B62">
              <w:rPr>
                <w:sz w:val="18"/>
                <w:szCs w:val="18"/>
              </w:rPr>
              <w:t>х</w:t>
            </w:r>
          </w:p>
        </w:tc>
        <w:tc>
          <w:tcPr>
            <w:tcW w:w="836" w:type="dxa"/>
            <w:tcBorders>
              <w:top w:val="single" w:sz="4" w:space="0" w:color="auto"/>
              <w:left w:val="nil"/>
              <w:bottom w:val="single" w:sz="4" w:space="0" w:color="auto"/>
              <w:right w:val="single" w:sz="4" w:space="0" w:color="auto"/>
            </w:tcBorders>
            <w:shd w:val="clear" w:color="auto" w:fill="auto"/>
          </w:tcPr>
          <w:p w14:paraId="5B23C20C" w14:textId="77777777" w:rsidR="00F00B62" w:rsidRPr="00F00B62" w:rsidRDefault="00F00B62" w:rsidP="00F00B62">
            <w:pPr>
              <w:jc w:val="center"/>
              <w:rPr>
                <w:color w:val="000000"/>
                <w:sz w:val="18"/>
                <w:szCs w:val="18"/>
              </w:rPr>
            </w:pPr>
            <w:r w:rsidRPr="00F00B62">
              <w:rPr>
                <w:sz w:val="18"/>
                <w:szCs w:val="18"/>
              </w:rPr>
              <w:t>83,64</w:t>
            </w:r>
          </w:p>
        </w:tc>
        <w:tc>
          <w:tcPr>
            <w:tcW w:w="977" w:type="dxa"/>
            <w:tcBorders>
              <w:top w:val="single" w:sz="4" w:space="0" w:color="auto"/>
              <w:left w:val="nil"/>
              <w:bottom w:val="single" w:sz="4" w:space="0" w:color="auto"/>
              <w:right w:val="single" w:sz="4" w:space="0" w:color="auto"/>
            </w:tcBorders>
            <w:shd w:val="clear" w:color="auto" w:fill="auto"/>
          </w:tcPr>
          <w:p w14:paraId="05D829CB" w14:textId="77777777" w:rsidR="00F00B62" w:rsidRPr="00F00B62" w:rsidRDefault="00F00B62" w:rsidP="00F00B62">
            <w:pPr>
              <w:jc w:val="center"/>
              <w:rPr>
                <w:color w:val="000000"/>
                <w:sz w:val="18"/>
                <w:szCs w:val="18"/>
              </w:rPr>
            </w:pPr>
            <w:r w:rsidRPr="00F00B62">
              <w:rPr>
                <w:sz w:val="18"/>
                <w:szCs w:val="18"/>
              </w:rPr>
              <w:t>78,04</w:t>
            </w:r>
          </w:p>
        </w:tc>
        <w:tc>
          <w:tcPr>
            <w:tcW w:w="836" w:type="dxa"/>
            <w:tcBorders>
              <w:top w:val="single" w:sz="4" w:space="0" w:color="auto"/>
              <w:left w:val="nil"/>
              <w:bottom w:val="single" w:sz="4" w:space="0" w:color="auto"/>
              <w:right w:val="single" w:sz="4" w:space="0" w:color="auto"/>
            </w:tcBorders>
            <w:shd w:val="clear" w:color="auto" w:fill="auto"/>
          </w:tcPr>
          <w:p w14:paraId="50C805A5" w14:textId="77777777" w:rsidR="00F00B62" w:rsidRPr="00F00B62" w:rsidRDefault="00F00B62" w:rsidP="00F00B62">
            <w:pPr>
              <w:jc w:val="center"/>
              <w:rPr>
                <w:color w:val="000000"/>
                <w:sz w:val="18"/>
                <w:szCs w:val="18"/>
              </w:rPr>
            </w:pPr>
            <w:r w:rsidRPr="00F00B62">
              <w:rPr>
                <w:sz w:val="18"/>
                <w:szCs w:val="18"/>
              </w:rPr>
              <w:t>88,56</w:t>
            </w:r>
          </w:p>
        </w:tc>
        <w:tc>
          <w:tcPr>
            <w:tcW w:w="978" w:type="dxa"/>
            <w:tcBorders>
              <w:top w:val="single" w:sz="4" w:space="0" w:color="auto"/>
              <w:left w:val="nil"/>
              <w:bottom w:val="single" w:sz="4" w:space="0" w:color="auto"/>
              <w:right w:val="single" w:sz="4" w:space="0" w:color="auto"/>
            </w:tcBorders>
            <w:shd w:val="clear" w:color="auto" w:fill="auto"/>
          </w:tcPr>
          <w:p w14:paraId="248D6DEC" w14:textId="77777777" w:rsidR="00F00B62" w:rsidRPr="00F00B62" w:rsidRDefault="00F00B62" w:rsidP="00F00B62">
            <w:pPr>
              <w:jc w:val="center"/>
              <w:rPr>
                <w:color w:val="000000"/>
                <w:sz w:val="18"/>
                <w:szCs w:val="18"/>
              </w:rPr>
            </w:pPr>
            <w:r w:rsidRPr="00F00B62">
              <w:rPr>
                <w:sz w:val="18"/>
                <w:szCs w:val="18"/>
              </w:rPr>
              <w:t>83,08</w:t>
            </w:r>
          </w:p>
        </w:tc>
        <w:tc>
          <w:tcPr>
            <w:tcW w:w="1305" w:type="dxa"/>
            <w:tcBorders>
              <w:top w:val="single" w:sz="4" w:space="0" w:color="auto"/>
              <w:left w:val="nil"/>
              <w:bottom w:val="single" w:sz="4" w:space="0" w:color="auto"/>
              <w:right w:val="single" w:sz="4" w:space="0" w:color="auto"/>
            </w:tcBorders>
            <w:shd w:val="clear" w:color="auto" w:fill="auto"/>
          </w:tcPr>
          <w:p w14:paraId="60BECE8C" w14:textId="77777777" w:rsidR="00F00B62" w:rsidRPr="00F00B62" w:rsidRDefault="00F00B62" w:rsidP="00F00B62">
            <w:pPr>
              <w:jc w:val="center"/>
              <w:rPr>
                <w:sz w:val="18"/>
                <w:szCs w:val="18"/>
              </w:rPr>
            </w:pPr>
            <w:r w:rsidRPr="00F00B62">
              <w:rPr>
                <w:sz w:val="18"/>
                <w:szCs w:val="18"/>
              </w:rPr>
              <w:t>16,18</w:t>
            </w:r>
          </w:p>
        </w:tc>
        <w:tc>
          <w:tcPr>
            <w:tcW w:w="1412" w:type="dxa"/>
            <w:tcBorders>
              <w:top w:val="single" w:sz="4" w:space="0" w:color="auto"/>
              <w:left w:val="nil"/>
              <w:bottom w:val="single" w:sz="4" w:space="0" w:color="auto"/>
              <w:right w:val="single" w:sz="4" w:space="0" w:color="auto"/>
            </w:tcBorders>
            <w:shd w:val="clear" w:color="auto" w:fill="auto"/>
          </w:tcPr>
          <w:p w14:paraId="1306CC92" w14:textId="77777777" w:rsidR="00F00B62" w:rsidRPr="00F00B62" w:rsidRDefault="00F00B62" w:rsidP="00F00B62">
            <w:pPr>
              <w:jc w:val="center"/>
              <w:rPr>
                <w:sz w:val="18"/>
                <w:szCs w:val="18"/>
              </w:rPr>
            </w:pPr>
            <w:r w:rsidRPr="00F00B62">
              <w:rPr>
                <w:sz w:val="18"/>
                <w:szCs w:val="18"/>
              </w:rPr>
              <w:t>1 118,64</w:t>
            </w:r>
          </w:p>
        </w:tc>
        <w:tc>
          <w:tcPr>
            <w:tcW w:w="1448" w:type="dxa"/>
            <w:tcBorders>
              <w:top w:val="single" w:sz="4" w:space="0" w:color="auto"/>
              <w:left w:val="nil"/>
              <w:bottom w:val="single" w:sz="4" w:space="0" w:color="auto"/>
              <w:right w:val="single" w:sz="4" w:space="0" w:color="auto"/>
            </w:tcBorders>
            <w:shd w:val="clear" w:color="auto" w:fill="auto"/>
            <w:vAlign w:val="center"/>
          </w:tcPr>
          <w:p w14:paraId="06E2AC3F" w14:textId="77777777" w:rsidR="00F00B62" w:rsidRPr="00F00B62" w:rsidRDefault="00F00B62" w:rsidP="00F00B62">
            <w:pPr>
              <w:jc w:val="center"/>
              <w:rPr>
                <w:color w:val="000000"/>
                <w:sz w:val="18"/>
                <w:szCs w:val="18"/>
              </w:rPr>
            </w:pPr>
            <w:r w:rsidRPr="00F00B62">
              <w:rPr>
                <w:color w:val="000000"/>
                <w:sz w:val="18"/>
                <w:szCs w:val="18"/>
              </w:rPr>
              <w:t>х</w:t>
            </w:r>
          </w:p>
        </w:tc>
        <w:tc>
          <w:tcPr>
            <w:tcW w:w="1107" w:type="dxa"/>
            <w:tcBorders>
              <w:top w:val="single" w:sz="4" w:space="0" w:color="auto"/>
              <w:left w:val="nil"/>
              <w:bottom w:val="single" w:sz="4" w:space="0" w:color="auto"/>
              <w:right w:val="single" w:sz="4" w:space="0" w:color="auto"/>
            </w:tcBorders>
            <w:shd w:val="clear" w:color="auto" w:fill="auto"/>
            <w:vAlign w:val="center"/>
          </w:tcPr>
          <w:p w14:paraId="40F6B0FF" w14:textId="77777777" w:rsidR="00F00B62" w:rsidRPr="00F00B62" w:rsidRDefault="00F00B62" w:rsidP="00F00B62">
            <w:pPr>
              <w:jc w:val="center"/>
              <w:rPr>
                <w:color w:val="000000"/>
                <w:sz w:val="18"/>
                <w:szCs w:val="18"/>
              </w:rPr>
            </w:pPr>
            <w:r w:rsidRPr="00F00B62">
              <w:rPr>
                <w:color w:val="000000"/>
                <w:sz w:val="18"/>
                <w:szCs w:val="18"/>
              </w:rPr>
              <w:t>х</w:t>
            </w:r>
          </w:p>
        </w:tc>
      </w:tr>
      <w:tr w:rsidR="00F00B62" w:rsidRPr="00F00B62" w14:paraId="58AE7123" w14:textId="77777777" w:rsidTr="00F00B62">
        <w:trPr>
          <w:gridAfter w:val="1"/>
          <w:wAfter w:w="12" w:type="dxa"/>
          <w:trHeight w:val="258"/>
          <w:jc w:val="center"/>
        </w:trPr>
        <w:tc>
          <w:tcPr>
            <w:tcW w:w="1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34FF2A0" w14:textId="77777777" w:rsidR="00F00B62" w:rsidRPr="00F00B62" w:rsidRDefault="00F00B62" w:rsidP="00F00B62">
            <w:pPr>
              <w:jc w:val="center"/>
              <w:rPr>
                <w:color w:val="000000"/>
                <w:sz w:val="18"/>
                <w:szCs w:val="18"/>
              </w:rPr>
            </w:pPr>
          </w:p>
        </w:tc>
        <w:tc>
          <w:tcPr>
            <w:tcW w:w="1499" w:type="dxa"/>
            <w:tcBorders>
              <w:top w:val="single" w:sz="4" w:space="0" w:color="auto"/>
              <w:left w:val="nil"/>
              <w:bottom w:val="single" w:sz="4" w:space="0" w:color="auto"/>
              <w:right w:val="single" w:sz="4" w:space="0" w:color="auto"/>
            </w:tcBorders>
            <w:shd w:val="clear" w:color="000000" w:fill="FFFFFF"/>
            <w:noWrap/>
          </w:tcPr>
          <w:p w14:paraId="2D1B926F" w14:textId="77777777" w:rsidR="00F00B62" w:rsidRPr="00F00B62" w:rsidRDefault="00F00B62" w:rsidP="00F00B62">
            <w:pPr>
              <w:jc w:val="center"/>
              <w:rPr>
                <w:color w:val="000000"/>
                <w:sz w:val="18"/>
                <w:szCs w:val="18"/>
              </w:rPr>
            </w:pPr>
            <w:r w:rsidRPr="00F00B62">
              <w:rPr>
                <w:sz w:val="18"/>
                <w:szCs w:val="18"/>
              </w:rPr>
              <w:t>с 01.01.2028</w:t>
            </w:r>
          </w:p>
        </w:tc>
        <w:tc>
          <w:tcPr>
            <w:tcW w:w="968" w:type="dxa"/>
            <w:tcBorders>
              <w:top w:val="single" w:sz="4" w:space="0" w:color="auto"/>
              <w:left w:val="nil"/>
              <w:bottom w:val="single" w:sz="4" w:space="0" w:color="auto"/>
              <w:right w:val="single" w:sz="4" w:space="0" w:color="auto"/>
            </w:tcBorders>
            <w:shd w:val="clear" w:color="auto" w:fill="auto"/>
            <w:vAlign w:val="center"/>
          </w:tcPr>
          <w:p w14:paraId="15CD698C" w14:textId="77777777" w:rsidR="00F00B62" w:rsidRPr="00F00B62" w:rsidRDefault="00F00B62" w:rsidP="00F00B62">
            <w:pPr>
              <w:jc w:val="center"/>
              <w:rPr>
                <w:sz w:val="18"/>
                <w:szCs w:val="18"/>
              </w:rPr>
            </w:pPr>
            <w:r w:rsidRPr="00F00B62">
              <w:rPr>
                <w:sz w:val="18"/>
                <w:szCs w:val="18"/>
              </w:rPr>
              <w:t>х</w:t>
            </w:r>
          </w:p>
        </w:tc>
        <w:tc>
          <w:tcPr>
            <w:tcW w:w="977" w:type="dxa"/>
            <w:tcBorders>
              <w:top w:val="single" w:sz="4" w:space="0" w:color="auto"/>
              <w:left w:val="nil"/>
              <w:bottom w:val="single" w:sz="4" w:space="0" w:color="auto"/>
              <w:right w:val="single" w:sz="4" w:space="0" w:color="auto"/>
            </w:tcBorders>
            <w:shd w:val="clear" w:color="auto" w:fill="auto"/>
            <w:vAlign w:val="center"/>
          </w:tcPr>
          <w:p w14:paraId="0456D357" w14:textId="77777777" w:rsidR="00F00B62" w:rsidRPr="00F00B62" w:rsidRDefault="00F00B62" w:rsidP="00F00B62">
            <w:pPr>
              <w:jc w:val="center"/>
              <w:rPr>
                <w:sz w:val="18"/>
                <w:szCs w:val="18"/>
              </w:rPr>
            </w:pPr>
            <w:r w:rsidRPr="00F00B62">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vAlign w:val="center"/>
          </w:tcPr>
          <w:p w14:paraId="11F65BEB" w14:textId="77777777" w:rsidR="00F00B62" w:rsidRPr="00F00B62" w:rsidRDefault="00F00B62" w:rsidP="00F00B62">
            <w:pPr>
              <w:jc w:val="center"/>
              <w:rPr>
                <w:sz w:val="18"/>
                <w:szCs w:val="18"/>
              </w:rPr>
            </w:pPr>
            <w:r w:rsidRPr="00F00B62">
              <w:rPr>
                <w:sz w:val="18"/>
                <w:szCs w:val="18"/>
              </w:rPr>
              <w:t>х</w:t>
            </w:r>
          </w:p>
        </w:tc>
        <w:tc>
          <w:tcPr>
            <w:tcW w:w="977" w:type="dxa"/>
            <w:tcBorders>
              <w:top w:val="single" w:sz="4" w:space="0" w:color="auto"/>
              <w:left w:val="nil"/>
              <w:bottom w:val="single" w:sz="4" w:space="0" w:color="auto"/>
              <w:right w:val="single" w:sz="4" w:space="0" w:color="auto"/>
            </w:tcBorders>
            <w:shd w:val="clear" w:color="auto" w:fill="auto"/>
            <w:vAlign w:val="center"/>
          </w:tcPr>
          <w:p w14:paraId="3330F966" w14:textId="77777777" w:rsidR="00F00B62" w:rsidRPr="00F00B62" w:rsidRDefault="00F00B62" w:rsidP="00F00B62">
            <w:pPr>
              <w:jc w:val="center"/>
              <w:rPr>
                <w:sz w:val="18"/>
                <w:szCs w:val="18"/>
              </w:rPr>
            </w:pPr>
            <w:r w:rsidRPr="00F00B62">
              <w:rPr>
                <w:sz w:val="18"/>
                <w:szCs w:val="18"/>
              </w:rPr>
              <w:t>х</w:t>
            </w:r>
          </w:p>
        </w:tc>
        <w:tc>
          <w:tcPr>
            <w:tcW w:w="836" w:type="dxa"/>
            <w:tcBorders>
              <w:top w:val="single" w:sz="4" w:space="0" w:color="auto"/>
              <w:left w:val="nil"/>
              <w:bottom w:val="single" w:sz="4" w:space="0" w:color="auto"/>
              <w:right w:val="single" w:sz="4" w:space="0" w:color="auto"/>
            </w:tcBorders>
            <w:shd w:val="clear" w:color="auto" w:fill="auto"/>
          </w:tcPr>
          <w:p w14:paraId="78DC8C47" w14:textId="77777777" w:rsidR="00F00B62" w:rsidRPr="00F00B62" w:rsidRDefault="00F00B62" w:rsidP="00F00B62">
            <w:pPr>
              <w:jc w:val="center"/>
              <w:rPr>
                <w:color w:val="000000"/>
                <w:sz w:val="18"/>
                <w:szCs w:val="18"/>
              </w:rPr>
            </w:pPr>
            <w:r w:rsidRPr="00F00B62">
              <w:rPr>
                <w:sz w:val="18"/>
                <w:szCs w:val="18"/>
              </w:rPr>
              <w:t>83,64</w:t>
            </w:r>
          </w:p>
        </w:tc>
        <w:tc>
          <w:tcPr>
            <w:tcW w:w="977" w:type="dxa"/>
            <w:tcBorders>
              <w:top w:val="single" w:sz="4" w:space="0" w:color="auto"/>
              <w:left w:val="nil"/>
              <w:bottom w:val="single" w:sz="4" w:space="0" w:color="auto"/>
              <w:right w:val="single" w:sz="4" w:space="0" w:color="auto"/>
            </w:tcBorders>
            <w:shd w:val="clear" w:color="auto" w:fill="auto"/>
          </w:tcPr>
          <w:p w14:paraId="3FFE71E9" w14:textId="77777777" w:rsidR="00F00B62" w:rsidRPr="00F00B62" w:rsidRDefault="00F00B62" w:rsidP="00F00B62">
            <w:pPr>
              <w:jc w:val="center"/>
              <w:rPr>
                <w:color w:val="000000"/>
                <w:sz w:val="18"/>
                <w:szCs w:val="18"/>
              </w:rPr>
            </w:pPr>
            <w:r w:rsidRPr="00F00B62">
              <w:rPr>
                <w:sz w:val="18"/>
                <w:szCs w:val="18"/>
              </w:rPr>
              <w:t>78,04</w:t>
            </w:r>
          </w:p>
        </w:tc>
        <w:tc>
          <w:tcPr>
            <w:tcW w:w="836" w:type="dxa"/>
            <w:tcBorders>
              <w:top w:val="single" w:sz="4" w:space="0" w:color="auto"/>
              <w:left w:val="nil"/>
              <w:bottom w:val="single" w:sz="4" w:space="0" w:color="auto"/>
              <w:right w:val="single" w:sz="4" w:space="0" w:color="auto"/>
            </w:tcBorders>
            <w:shd w:val="clear" w:color="auto" w:fill="auto"/>
          </w:tcPr>
          <w:p w14:paraId="1F64C3B3" w14:textId="77777777" w:rsidR="00F00B62" w:rsidRPr="00F00B62" w:rsidRDefault="00F00B62" w:rsidP="00F00B62">
            <w:pPr>
              <w:jc w:val="center"/>
              <w:rPr>
                <w:color w:val="000000"/>
                <w:sz w:val="18"/>
                <w:szCs w:val="18"/>
              </w:rPr>
            </w:pPr>
            <w:r w:rsidRPr="00F00B62">
              <w:rPr>
                <w:sz w:val="18"/>
                <w:szCs w:val="18"/>
              </w:rPr>
              <w:t>88,56</w:t>
            </w:r>
          </w:p>
        </w:tc>
        <w:tc>
          <w:tcPr>
            <w:tcW w:w="978" w:type="dxa"/>
            <w:tcBorders>
              <w:top w:val="single" w:sz="4" w:space="0" w:color="auto"/>
              <w:left w:val="nil"/>
              <w:bottom w:val="single" w:sz="4" w:space="0" w:color="auto"/>
              <w:right w:val="single" w:sz="4" w:space="0" w:color="auto"/>
            </w:tcBorders>
            <w:shd w:val="clear" w:color="auto" w:fill="auto"/>
          </w:tcPr>
          <w:p w14:paraId="77B46B83" w14:textId="77777777" w:rsidR="00F00B62" w:rsidRPr="00F00B62" w:rsidRDefault="00F00B62" w:rsidP="00F00B62">
            <w:pPr>
              <w:jc w:val="center"/>
              <w:rPr>
                <w:color w:val="000000"/>
                <w:sz w:val="18"/>
                <w:szCs w:val="18"/>
              </w:rPr>
            </w:pPr>
            <w:r w:rsidRPr="00F00B62">
              <w:rPr>
                <w:sz w:val="18"/>
                <w:szCs w:val="18"/>
              </w:rPr>
              <w:t>83,08</w:t>
            </w:r>
          </w:p>
        </w:tc>
        <w:tc>
          <w:tcPr>
            <w:tcW w:w="1305" w:type="dxa"/>
            <w:tcBorders>
              <w:top w:val="single" w:sz="4" w:space="0" w:color="auto"/>
              <w:left w:val="nil"/>
              <w:bottom w:val="single" w:sz="4" w:space="0" w:color="auto"/>
              <w:right w:val="single" w:sz="4" w:space="0" w:color="auto"/>
            </w:tcBorders>
            <w:shd w:val="clear" w:color="auto" w:fill="auto"/>
          </w:tcPr>
          <w:p w14:paraId="5F8D7759" w14:textId="77777777" w:rsidR="00F00B62" w:rsidRPr="00F00B62" w:rsidRDefault="00F00B62" w:rsidP="00F00B62">
            <w:pPr>
              <w:jc w:val="center"/>
              <w:rPr>
                <w:sz w:val="18"/>
                <w:szCs w:val="18"/>
              </w:rPr>
            </w:pPr>
            <w:r w:rsidRPr="00F00B62">
              <w:rPr>
                <w:sz w:val="18"/>
                <w:szCs w:val="18"/>
              </w:rPr>
              <w:t>16,18</w:t>
            </w:r>
          </w:p>
        </w:tc>
        <w:tc>
          <w:tcPr>
            <w:tcW w:w="1412" w:type="dxa"/>
            <w:tcBorders>
              <w:top w:val="single" w:sz="4" w:space="0" w:color="auto"/>
              <w:left w:val="nil"/>
              <w:bottom w:val="single" w:sz="4" w:space="0" w:color="auto"/>
              <w:right w:val="single" w:sz="4" w:space="0" w:color="auto"/>
            </w:tcBorders>
            <w:shd w:val="clear" w:color="auto" w:fill="auto"/>
          </w:tcPr>
          <w:p w14:paraId="51288DCA" w14:textId="77777777" w:rsidR="00F00B62" w:rsidRPr="00F00B62" w:rsidRDefault="00F00B62" w:rsidP="00F00B62">
            <w:pPr>
              <w:jc w:val="center"/>
              <w:rPr>
                <w:sz w:val="18"/>
                <w:szCs w:val="18"/>
              </w:rPr>
            </w:pPr>
            <w:r w:rsidRPr="00F00B62">
              <w:rPr>
                <w:sz w:val="18"/>
                <w:szCs w:val="18"/>
              </w:rPr>
              <w:t>1 118,64</w:t>
            </w:r>
          </w:p>
        </w:tc>
        <w:tc>
          <w:tcPr>
            <w:tcW w:w="1448" w:type="dxa"/>
            <w:tcBorders>
              <w:top w:val="single" w:sz="4" w:space="0" w:color="auto"/>
              <w:left w:val="nil"/>
              <w:bottom w:val="single" w:sz="4" w:space="0" w:color="auto"/>
              <w:right w:val="single" w:sz="4" w:space="0" w:color="auto"/>
            </w:tcBorders>
            <w:shd w:val="clear" w:color="auto" w:fill="auto"/>
            <w:vAlign w:val="center"/>
          </w:tcPr>
          <w:p w14:paraId="1BD44CE9" w14:textId="77777777" w:rsidR="00F00B62" w:rsidRPr="00F00B62" w:rsidRDefault="00F00B62" w:rsidP="00F00B62">
            <w:pPr>
              <w:jc w:val="center"/>
              <w:rPr>
                <w:color w:val="000000"/>
                <w:sz w:val="18"/>
                <w:szCs w:val="18"/>
              </w:rPr>
            </w:pPr>
            <w:r w:rsidRPr="00F00B62">
              <w:rPr>
                <w:color w:val="000000"/>
                <w:sz w:val="18"/>
                <w:szCs w:val="18"/>
              </w:rPr>
              <w:t>х</w:t>
            </w:r>
          </w:p>
        </w:tc>
        <w:tc>
          <w:tcPr>
            <w:tcW w:w="1107" w:type="dxa"/>
            <w:tcBorders>
              <w:top w:val="single" w:sz="4" w:space="0" w:color="auto"/>
              <w:left w:val="nil"/>
              <w:bottom w:val="single" w:sz="4" w:space="0" w:color="auto"/>
              <w:right w:val="single" w:sz="4" w:space="0" w:color="auto"/>
            </w:tcBorders>
            <w:shd w:val="clear" w:color="auto" w:fill="auto"/>
            <w:vAlign w:val="center"/>
          </w:tcPr>
          <w:p w14:paraId="3A9747E8" w14:textId="77777777" w:rsidR="00F00B62" w:rsidRPr="00F00B62" w:rsidRDefault="00F00B62" w:rsidP="00F00B62">
            <w:pPr>
              <w:jc w:val="center"/>
              <w:rPr>
                <w:color w:val="000000"/>
                <w:sz w:val="18"/>
                <w:szCs w:val="18"/>
              </w:rPr>
            </w:pPr>
            <w:r w:rsidRPr="00F00B62">
              <w:rPr>
                <w:color w:val="000000"/>
                <w:sz w:val="18"/>
                <w:szCs w:val="18"/>
              </w:rPr>
              <w:t>х</w:t>
            </w:r>
          </w:p>
        </w:tc>
      </w:tr>
      <w:tr w:rsidR="00F00B62" w:rsidRPr="00F00B62" w14:paraId="0B24FE9E" w14:textId="77777777" w:rsidTr="00F00B62">
        <w:trPr>
          <w:gridAfter w:val="1"/>
          <w:wAfter w:w="12" w:type="dxa"/>
          <w:trHeight w:val="258"/>
          <w:jc w:val="center"/>
        </w:trPr>
        <w:tc>
          <w:tcPr>
            <w:tcW w:w="17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372E19" w14:textId="77777777" w:rsidR="00F00B62" w:rsidRPr="00F00B62" w:rsidRDefault="00F00B62" w:rsidP="00F00B62">
            <w:pPr>
              <w:jc w:val="center"/>
              <w:rPr>
                <w:color w:val="000000"/>
                <w:sz w:val="18"/>
                <w:szCs w:val="18"/>
              </w:rPr>
            </w:pPr>
          </w:p>
        </w:tc>
        <w:tc>
          <w:tcPr>
            <w:tcW w:w="1499" w:type="dxa"/>
            <w:tcBorders>
              <w:top w:val="single" w:sz="4" w:space="0" w:color="auto"/>
              <w:left w:val="nil"/>
              <w:bottom w:val="single" w:sz="4" w:space="0" w:color="auto"/>
              <w:right w:val="single" w:sz="4" w:space="0" w:color="auto"/>
            </w:tcBorders>
            <w:shd w:val="clear" w:color="000000" w:fill="FFFFFF"/>
            <w:noWrap/>
            <w:hideMark/>
          </w:tcPr>
          <w:p w14:paraId="5AF03B83" w14:textId="77777777" w:rsidR="00F00B62" w:rsidRPr="00F00B62" w:rsidRDefault="00F00B62" w:rsidP="00F00B62">
            <w:pPr>
              <w:jc w:val="center"/>
              <w:rPr>
                <w:color w:val="000000"/>
                <w:sz w:val="18"/>
                <w:szCs w:val="18"/>
              </w:rPr>
            </w:pPr>
            <w:r w:rsidRPr="00F00B62">
              <w:rPr>
                <w:sz w:val="18"/>
                <w:szCs w:val="18"/>
              </w:rPr>
              <w:t>с 01.07.2028</w:t>
            </w:r>
          </w:p>
        </w:tc>
        <w:tc>
          <w:tcPr>
            <w:tcW w:w="968" w:type="dxa"/>
            <w:tcBorders>
              <w:top w:val="single" w:sz="4" w:space="0" w:color="auto"/>
              <w:left w:val="nil"/>
              <w:bottom w:val="single" w:sz="4" w:space="0" w:color="auto"/>
              <w:right w:val="single" w:sz="4" w:space="0" w:color="auto"/>
            </w:tcBorders>
            <w:shd w:val="clear" w:color="auto" w:fill="auto"/>
            <w:vAlign w:val="center"/>
          </w:tcPr>
          <w:p w14:paraId="4D2806E7" w14:textId="77777777" w:rsidR="00F00B62" w:rsidRPr="00F00B62" w:rsidRDefault="00F00B62" w:rsidP="00F00B62">
            <w:pPr>
              <w:jc w:val="center"/>
              <w:rPr>
                <w:color w:val="000000"/>
                <w:sz w:val="18"/>
                <w:szCs w:val="18"/>
              </w:rPr>
            </w:pPr>
            <w:r w:rsidRPr="00F00B62">
              <w:rPr>
                <w:sz w:val="18"/>
                <w:szCs w:val="18"/>
              </w:rPr>
              <w:t>х</w:t>
            </w:r>
          </w:p>
        </w:tc>
        <w:tc>
          <w:tcPr>
            <w:tcW w:w="977" w:type="dxa"/>
            <w:tcBorders>
              <w:top w:val="single" w:sz="4" w:space="0" w:color="auto"/>
              <w:left w:val="nil"/>
              <w:bottom w:val="single" w:sz="4" w:space="0" w:color="auto"/>
              <w:right w:val="single" w:sz="4" w:space="0" w:color="auto"/>
            </w:tcBorders>
            <w:shd w:val="clear" w:color="auto" w:fill="auto"/>
            <w:vAlign w:val="center"/>
          </w:tcPr>
          <w:p w14:paraId="139D9E7E" w14:textId="77777777" w:rsidR="00F00B62" w:rsidRPr="00F00B62" w:rsidRDefault="00F00B62" w:rsidP="00F00B62">
            <w:pPr>
              <w:jc w:val="center"/>
              <w:rPr>
                <w:color w:val="000000"/>
                <w:sz w:val="18"/>
                <w:szCs w:val="18"/>
              </w:rPr>
            </w:pPr>
            <w:r w:rsidRPr="00F00B62">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vAlign w:val="center"/>
          </w:tcPr>
          <w:p w14:paraId="20D601B2" w14:textId="77777777" w:rsidR="00F00B62" w:rsidRPr="00F00B62" w:rsidRDefault="00F00B62" w:rsidP="00F00B62">
            <w:pPr>
              <w:jc w:val="center"/>
              <w:rPr>
                <w:color w:val="000000"/>
                <w:sz w:val="18"/>
                <w:szCs w:val="18"/>
              </w:rPr>
            </w:pPr>
            <w:r w:rsidRPr="00F00B62">
              <w:rPr>
                <w:sz w:val="18"/>
                <w:szCs w:val="18"/>
              </w:rPr>
              <w:t>х</w:t>
            </w:r>
          </w:p>
        </w:tc>
        <w:tc>
          <w:tcPr>
            <w:tcW w:w="977" w:type="dxa"/>
            <w:tcBorders>
              <w:top w:val="single" w:sz="4" w:space="0" w:color="auto"/>
              <w:left w:val="nil"/>
              <w:bottom w:val="single" w:sz="4" w:space="0" w:color="auto"/>
              <w:right w:val="single" w:sz="4" w:space="0" w:color="auto"/>
            </w:tcBorders>
            <w:shd w:val="clear" w:color="auto" w:fill="auto"/>
            <w:vAlign w:val="center"/>
          </w:tcPr>
          <w:p w14:paraId="4D0BCCCD" w14:textId="77777777" w:rsidR="00F00B62" w:rsidRPr="00F00B62" w:rsidRDefault="00F00B62" w:rsidP="00F00B62">
            <w:pPr>
              <w:jc w:val="center"/>
              <w:rPr>
                <w:color w:val="000000"/>
                <w:sz w:val="18"/>
                <w:szCs w:val="18"/>
              </w:rPr>
            </w:pPr>
            <w:r w:rsidRPr="00F00B62">
              <w:rPr>
                <w:sz w:val="18"/>
                <w:szCs w:val="18"/>
              </w:rPr>
              <w:t>х</w:t>
            </w:r>
          </w:p>
        </w:tc>
        <w:tc>
          <w:tcPr>
            <w:tcW w:w="836" w:type="dxa"/>
            <w:tcBorders>
              <w:top w:val="single" w:sz="4" w:space="0" w:color="auto"/>
              <w:left w:val="nil"/>
              <w:bottom w:val="single" w:sz="4" w:space="0" w:color="auto"/>
              <w:right w:val="single" w:sz="4" w:space="0" w:color="auto"/>
            </w:tcBorders>
            <w:shd w:val="clear" w:color="auto" w:fill="auto"/>
          </w:tcPr>
          <w:p w14:paraId="58BCA4B8" w14:textId="77777777" w:rsidR="00F00B62" w:rsidRPr="00F00B62" w:rsidRDefault="00F00B62" w:rsidP="00F00B62">
            <w:pPr>
              <w:jc w:val="center"/>
              <w:rPr>
                <w:color w:val="000000"/>
                <w:sz w:val="18"/>
                <w:szCs w:val="18"/>
              </w:rPr>
            </w:pPr>
            <w:r w:rsidRPr="00F00B62">
              <w:rPr>
                <w:sz w:val="18"/>
                <w:szCs w:val="18"/>
              </w:rPr>
              <w:t>87,44</w:t>
            </w:r>
          </w:p>
        </w:tc>
        <w:tc>
          <w:tcPr>
            <w:tcW w:w="977" w:type="dxa"/>
            <w:tcBorders>
              <w:top w:val="single" w:sz="4" w:space="0" w:color="auto"/>
              <w:left w:val="nil"/>
              <w:bottom w:val="single" w:sz="4" w:space="0" w:color="auto"/>
              <w:right w:val="single" w:sz="4" w:space="0" w:color="auto"/>
            </w:tcBorders>
            <w:shd w:val="clear" w:color="auto" w:fill="auto"/>
          </w:tcPr>
          <w:p w14:paraId="58081549" w14:textId="77777777" w:rsidR="00F00B62" w:rsidRPr="00F00B62" w:rsidRDefault="00F00B62" w:rsidP="00F00B62">
            <w:pPr>
              <w:jc w:val="center"/>
              <w:rPr>
                <w:color w:val="000000"/>
                <w:sz w:val="18"/>
                <w:szCs w:val="18"/>
              </w:rPr>
            </w:pPr>
            <w:r w:rsidRPr="00F00B62">
              <w:rPr>
                <w:sz w:val="18"/>
                <w:szCs w:val="18"/>
              </w:rPr>
              <w:t>81,58</w:t>
            </w:r>
          </w:p>
        </w:tc>
        <w:tc>
          <w:tcPr>
            <w:tcW w:w="836" w:type="dxa"/>
            <w:tcBorders>
              <w:top w:val="single" w:sz="4" w:space="0" w:color="auto"/>
              <w:left w:val="nil"/>
              <w:bottom w:val="single" w:sz="4" w:space="0" w:color="auto"/>
              <w:right w:val="single" w:sz="4" w:space="0" w:color="auto"/>
            </w:tcBorders>
            <w:shd w:val="clear" w:color="auto" w:fill="auto"/>
          </w:tcPr>
          <w:p w14:paraId="492587AE" w14:textId="77777777" w:rsidR="00F00B62" w:rsidRPr="00F00B62" w:rsidRDefault="00F00B62" w:rsidP="00F00B62">
            <w:pPr>
              <w:jc w:val="center"/>
              <w:rPr>
                <w:color w:val="000000"/>
                <w:sz w:val="18"/>
                <w:szCs w:val="18"/>
              </w:rPr>
            </w:pPr>
            <w:r w:rsidRPr="00F00B62">
              <w:rPr>
                <w:sz w:val="18"/>
                <w:szCs w:val="18"/>
              </w:rPr>
              <w:t>92,60</w:t>
            </w:r>
          </w:p>
        </w:tc>
        <w:tc>
          <w:tcPr>
            <w:tcW w:w="978" w:type="dxa"/>
            <w:tcBorders>
              <w:top w:val="single" w:sz="4" w:space="0" w:color="auto"/>
              <w:left w:val="nil"/>
              <w:bottom w:val="single" w:sz="4" w:space="0" w:color="auto"/>
              <w:right w:val="single" w:sz="4" w:space="0" w:color="auto"/>
            </w:tcBorders>
            <w:shd w:val="clear" w:color="auto" w:fill="auto"/>
          </w:tcPr>
          <w:p w14:paraId="3FD30935" w14:textId="77777777" w:rsidR="00F00B62" w:rsidRPr="00F00B62" w:rsidRDefault="00F00B62" w:rsidP="00F00B62">
            <w:pPr>
              <w:jc w:val="center"/>
              <w:rPr>
                <w:color w:val="000000"/>
                <w:sz w:val="18"/>
                <w:szCs w:val="18"/>
              </w:rPr>
            </w:pPr>
            <w:r w:rsidRPr="00F00B62">
              <w:rPr>
                <w:sz w:val="18"/>
                <w:szCs w:val="18"/>
              </w:rPr>
              <w:t>86,86</w:t>
            </w:r>
          </w:p>
        </w:tc>
        <w:tc>
          <w:tcPr>
            <w:tcW w:w="1305" w:type="dxa"/>
            <w:tcBorders>
              <w:top w:val="single" w:sz="4" w:space="0" w:color="auto"/>
              <w:left w:val="nil"/>
              <w:bottom w:val="single" w:sz="4" w:space="0" w:color="auto"/>
              <w:right w:val="single" w:sz="4" w:space="0" w:color="auto"/>
            </w:tcBorders>
            <w:shd w:val="clear" w:color="auto" w:fill="auto"/>
          </w:tcPr>
          <w:p w14:paraId="1E151EC8" w14:textId="77777777" w:rsidR="00F00B62" w:rsidRPr="00F00B62" w:rsidRDefault="00F00B62" w:rsidP="00F00B62">
            <w:pPr>
              <w:jc w:val="center"/>
              <w:rPr>
                <w:color w:val="000000"/>
                <w:sz w:val="18"/>
                <w:szCs w:val="18"/>
              </w:rPr>
            </w:pPr>
            <w:r w:rsidRPr="00F00B62">
              <w:rPr>
                <w:sz w:val="18"/>
                <w:szCs w:val="18"/>
              </w:rPr>
              <w:t>16,78</w:t>
            </w:r>
          </w:p>
        </w:tc>
        <w:tc>
          <w:tcPr>
            <w:tcW w:w="1412" w:type="dxa"/>
            <w:tcBorders>
              <w:top w:val="single" w:sz="4" w:space="0" w:color="auto"/>
              <w:left w:val="nil"/>
              <w:bottom w:val="single" w:sz="4" w:space="0" w:color="auto"/>
              <w:right w:val="single" w:sz="4" w:space="0" w:color="auto"/>
            </w:tcBorders>
            <w:shd w:val="clear" w:color="auto" w:fill="auto"/>
          </w:tcPr>
          <w:p w14:paraId="2B4AA10B" w14:textId="77777777" w:rsidR="00F00B62" w:rsidRPr="00F00B62" w:rsidRDefault="00F00B62" w:rsidP="00F00B62">
            <w:pPr>
              <w:jc w:val="center"/>
              <w:rPr>
                <w:color w:val="000000"/>
                <w:sz w:val="18"/>
                <w:szCs w:val="18"/>
              </w:rPr>
            </w:pPr>
            <w:r w:rsidRPr="00F00B62">
              <w:rPr>
                <w:sz w:val="18"/>
                <w:szCs w:val="18"/>
              </w:rPr>
              <w:t>1 171,81</w:t>
            </w:r>
          </w:p>
        </w:tc>
        <w:tc>
          <w:tcPr>
            <w:tcW w:w="1448" w:type="dxa"/>
            <w:tcBorders>
              <w:top w:val="single" w:sz="4" w:space="0" w:color="auto"/>
              <w:left w:val="nil"/>
              <w:bottom w:val="single" w:sz="4" w:space="0" w:color="auto"/>
              <w:right w:val="single" w:sz="4" w:space="0" w:color="auto"/>
            </w:tcBorders>
            <w:shd w:val="clear" w:color="auto" w:fill="auto"/>
            <w:vAlign w:val="center"/>
            <w:hideMark/>
          </w:tcPr>
          <w:p w14:paraId="6910FA49" w14:textId="77777777" w:rsidR="00F00B62" w:rsidRPr="00F00B62" w:rsidRDefault="00F00B62" w:rsidP="00F00B62">
            <w:pPr>
              <w:jc w:val="center"/>
              <w:rPr>
                <w:color w:val="000000"/>
                <w:sz w:val="18"/>
                <w:szCs w:val="18"/>
              </w:rPr>
            </w:pPr>
            <w:r w:rsidRPr="00F00B62">
              <w:rPr>
                <w:color w:val="000000"/>
                <w:sz w:val="18"/>
                <w:szCs w:val="18"/>
              </w:rPr>
              <w:t>х</w:t>
            </w:r>
          </w:p>
        </w:tc>
        <w:tc>
          <w:tcPr>
            <w:tcW w:w="1107" w:type="dxa"/>
            <w:tcBorders>
              <w:top w:val="single" w:sz="4" w:space="0" w:color="auto"/>
              <w:left w:val="nil"/>
              <w:bottom w:val="single" w:sz="4" w:space="0" w:color="auto"/>
              <w:right w:val="single" w:sz="4" w:space="0" w:color="auto"/>
            </w:tcBorders>
            <w:shd w:val="clear" w:color="auto" w:fill="auto"/>
            <w:vAlign w:val="center"/>
            <w:hideMark/>
          </w:tcPr>
          <w:p w14:paraId="4B5EB3D0" w14:textId="77777777" w:rsidR="00F00B62" w:rsidRPr="00F00B62" w:rsidRDefault="00F00B62" w:rsidP="00F00B62">
            <w:pPr>
              <w:jc w:val="center"/>
              <w:rPr>
                <w:color w:val="000000"/>
                <w:sz w:val="18"/>
                <w:szCs w:val="18"/>
              </w:rPr>
            </w:pPr>
            <w:r w:rsidRPr="00F00B62">
              <w:rPr>
                <w:color w:val="000000"/>
                <w:sz w:val="18"/>
                <w:szCs w:val="18"/>
              </w:rPr>
              <w:t>х</w:t>
            </w:r>
          </w:p>
        </w:tc>
      </w:tr>
      <w:tr w:rsidR="00F00B62" w:rsidRPr="00F00B62" w14:paraId="37AA5D1D" w14:textId="77777777" w:rsidTr="00F00B62">
        <w:trPr>
          <w:gridAfter w:val="1"/>
          <w:wAfter w:w="12" w:type="dxa"/>
          <w:trHeight w:val="258"/>
          <w:jc w:val="center"/>
        </w:trPr>
        <w:tc>
          <w:tcPr>
            <w:tcW w:w="1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48B4E3" w14:textId="77777777" w:rsidR="00F00B62" w:rsidRPr="00F00B62" w:rsidRDefault="00F00B62" w:rsidP="00F00B62">
            <w:pPr>
              <w:jc w:val="center"/>
              <w:rPr>
                <w:color w:val="000000"/>
                <w:sz w:val="18"/>
                <w:szCs w:val="18"/>
              </w:rPr>
            </w:pPr>
            <w:proofErr w:type="spellStart"/>
            <w:r w:rsidRPr="00F00B62">
              <w:rPr>
                <w:color w:val="000000"/>
                <w:sz w:val="18"/>
                <w:szCs w:val="18"/>
              </w:rPr>
              <w:t>КузТЭЦ</w:t>
            </w:r>
            <w:proofErr w:type="spellEnd"/>
            <w:r w:rsidRPr="00F00B62">
              <w:rPr>
                <w:color w:val="000000"/>
                <w:sz w:val="18"/>
                <w:szCs w:val="18"/>
              </w:rPr>
              <w:t xml:space="preserve"> </w:t>
            </w:r>
          </w:p>
        </w:tc>
        <w:tc>
          <w:tcPr>
            <w:tcW w:w="1499" w:type="dxa"/>
            <w:tcBorders>
              <w:top w:val="single" w:sz="4" w:space="0" w:color="auto"/>
              <w:left w:val="nil"/>
              <w:bottom w:val="single" w:sz="4" w:space="0" w:color="auto"/>
              <w:right w:val="single" w:sz="4" w:space="0" w:color="auto"/>
            </w:tcBorders>
            <w:shd w:val="clear" w:color="000000" w:fill="FFFFFF"/>
            <w:noWrap/>
            <w:hideMark/>
          </w:tcPr>
          <w:p w14:paraId="715038DC" w14:textId="77777777" w:rsidR="00F00B62" w:rsidRPr="00F00B62" w:rsidRDefault="00F00B62" w:rsidP="00F00B62">
            <w:pPr>
              <w:jc w:val="center"/>
              <w:rPr>
                <w:color w:val="000000"/>
                <w:sz w:val="18"/>
                <w:szCs w:val="18"/>
              </w:rPr>
            </w:pPr>
            <w:r w:rsidRPr="00F00B62">
              <w:rPr>
                <w:sz w:val="18"/>
                <w:szCs w:val="18"/>
              </w:rPr>
              <w:t>с 01.01.2024</w:t>
            </w:r>
          </w:p>
        </w:tc>
        <w:tc>
          <w:tcPr>
            <w:tcW w:w="968" w:type="dxa"/>
            <w:tcBorders>
              <w:top w:val="single" w:sz="4" w:space="0" w:color="auto"/>
              <w:left w:val="nil"/>
              <w:bottom w:val="single" w:sz="4" w:space="0" w:color="auto"/>
              <w:right w:val="single" w:sz="4" w:space="0" w:color="auto"/>
            </w:tcBorders>
            <w:shd w:val="clear" w:color="auto" w:fill="auto"/>
          </w:tcPr>
          <w:p w14:paraId="2DA24C4E" w14:textId="77777777" w:rsidR="00F00B62" w:rsidRPr="00F00B62" w:rsidRDefault="00F00B62" w:rsidP="00F00B62">
            <w:pPr>
              <w:jc w:val="center"/>
              <w:rPr>
                <w:sz w:val="18"/>
                <w:szCs w:val="18"/>
              </w:rPr>
            </w:pPr>
            <w:r w:rsidRPr="00F00B62">
              <w:rPr>
                <w:sz w:val="18"/>
                <w:szCs w:val="18"/>
              </w:rPr>
              <w:t>139,91</w:t>
            </w:r>
          </w:p>
        </w:tc>
        <w:tc>
          <w:tcPr>
            <w:tcW w:w="977" w:type="dxa"/>
            <w:tcBorders>
              <w:top w:val="single" w:sz="4" w:space="0" w:color="auto"/>
              <w:left w:val="nil"/>
              <w:bottom w:val="single" w:sz="4" w:space="0" w:color="auto"/>
              <w:right w:val="single" w:sz="4" w:space="0" w:color="auto"/>
            </w:tcBorders>
            <w:shd w:val="clear" w:color="auto" w:fill="auto"/>
          </w:tcPr>
          <w:p w14:paraId="465613E4" w14:textId="77777777" w:rsidR="00F00B62" w:rsidRPr="00F00B62" w:rsidRDefault="00F00B62" w:rsidP="00F00B62">
            <w:pPr>
              <w:jc w:val="center"/>
              <w:rPr>
                <w:sz w:val="18"/>
                <w:szCs w:val="18"/>
              </w:rPr>
            </w:pPr>
            <w:r w:rsidRPr="00F00B62">
              <w:rPr>
                <w:sz w:val="18"/>
                <w:szCs w:val="18"/>
              </w:rPr>
              <w:t>129,68</w:t>
            </w:r>
          </w:p>
        </w:tc>
        <w:tc>
          <w:tcPr>
            <w:tcW w:w="835" w:type="dxa"/>
            <w:tcBorders>
              <w:top w:val="single" w:sz="4" w:space="0" w:color="auto"/>
              <w:left w:val="nil"/>
              <w:bottom w:val="single" w:sz="4" w:space="0" w:color="auto"/>
              <w:right w:val="single" w:sz="4" w:space="0" w:color="auto"/>
            </w:tcBorders>
            <w:shd w:val="clear" w:color="auto" w:fill="auto"/>
          </w:tcPr>
          <w:p w14:paraId="6F45FD93" w14:textId="77777777" w:rsidR="00F00B62" w:rsidRPr="00F00B62" w:rsidRDefault="00F00B62" w:rsidP="00F00B62">
            <w:pPr>
              <w:jc w:val="center"/>
              <w:rPr>
                <w:sz w:val="18"/>
                <w:szCs w:val="18"/>
              </w:rPr>
            </w:pPr>
            <w:r w:rsidRPr="00F00B62">
              <w:rPr>
                <w:sz w:val="18"/>
                <w:szCs w:val="18"/>
              </w:rPr>
              <w:t>148,91</w:t>
            </w:r>
          </w:p>
        </w:tc>
        <w:tc>
          <w:tcPr>
            <w:tcW w:w="977" w:type="dxa"/>
            <w:tcBorders>
              <w:top w:val="single" w:sz="4" w:space="0" w:color="auto"/>
              <w:left w:val="nil"/>
              <w:bottom w:val="single" w:sz="4" w:space="0" w:color="auto"/>
              <w:right w:val="single" w:sz="4" w:space="0" w:color="auto"/>
            </w:tcBorders>
            <w:shd w:val="clear" w:color="auto" w:fill="auto"/>
          </w:tcPr>
          <w:p w14:paraId="6B1DD1E2" w14:textId="77777777" w:rsidR="00F00B62" w:rsidRPr="00F00B62" w:rsidRDefault="00F00B62" w:rsidP="00F00B62">
            <w:pPr>
              <w:jc w:val="center"/>
              <w:rPr>
                <w:sz w:val="18"/>
                <w:szCs w:val="18"/>
              </w:rPr>
            </w:pPr>
            <w:r w:rsidRPr="00F00B62">
              <w:rPr>
                <w:sz w:val="18"/>
                <w:szCs w:val="18"/>
              </w:rPr>
              <w:t>138,89</w:t>
            </w:r>
          </w:p>
        </w:tc>
        <w:tc>
          <w:tcPr>
            <w:tcW w:w="836" w:type="dxa"/>
            <w:tcBorders>
              <w:top w:val="single" w:sz="4" w:space="0" w:color="auto"/>
              <w:left w:val="nil"/>
              <w:bottom w:val="single" w:sz="4" w:space="0" w:color="auto"/>
              <w:right w:val="single" w:sz="4" w:space="0" w:color="auto"/>
            </w:tcBorders>
            <w:shd w:val="clear" w:color="auto" w:fill="auto"/>
          </w:tcPr>
          <w:p w14:paraId="7209B114" w14:textId="77777777" w:rsidR="00F00B62" w:rsidRPr="00F00B62" w:rsidRDefault="00F00B62" w:rsidP="00F00B62">
            <w:pPr>
              <w:jc w:val="center"/>
              <w:rPr>
                <w:sz w:val="18"/>
                <w:szCs w:val="18"/>
              </w:rPr>
            </w:pPr>
            <w:r w:rsidRPr="00F00B62">
              <w:rPr>
                <w:sz w:val="18"/>
                <w:szCs w:val="18"/>
              </w:rPr>
              <w:t>116,59</w:t>
            </w:r>
          </w:p>
        </w:tc>
        <w:tc>
          <w:tcPr>
            <w:tcW w:w="977" w:type="dxa"/>
            <w:tcBorders>
              <w:top w:val="single" w:sz="4" w:space="0" w:color="auto"/>
              <w:left w:val="nil"/>
              <w:bottom w:val="single" w:sz="4" w:space="0" w:color="auto"/>
              <w:right w:val="single" w:sz="4" w:space="0" w:color="auto"/>
            </w:tcBorders>
            <w:shd w:val="clear" w:color="auto" w:fill="auto"/>
          </w:tcPr>
          <w:p w14:paraId="78DB2E58" w14:textId="77777777" w:rsidR="00F00B62" w:rsidRPr="00F00B62" w:rsidRDefault="00F00B62" w:rsidP="00F00B62">
            <w:pPr>
              <w:jc w:val="center"/>
              <w:rPr>
                <w:sz w:val="18"/>
                <w:szCs w:val="18"/>
              </w:rPr>
            </w:pPr>
            <w:r w:rsidRPr="00F00B62">
              <w:rPr>
                <w:sz w:val="18"/>
                <w:szCs w:val="18"/>
              </w:rPr>
              <w:t>108,07</w:t>
            </w:r>
          </w:p>
        </w:tc>
        <w:tc>
          <w:tcPr>
            <w:tcW w:w="836" w:type="dxa"/>
            <w:tcBorders>
              <w:top w:val="single" w:sz="4" w:space="0" w:color="auto"/>
              <w:left w:val="nil"/>
              <w:bottom w:val="single" w:sz="4" w:space="0" w:color="auto"/>
              <w:right w:val="single" w:sz="4" w:space="0" w:color="auto"/>
            </w:tcBorders>
            <w:shd w:val="clear" w:color="auto" w:fill="auto"/>
          </w:tcPr>
          <w:p w14:paraId="0B8DDD55" w14:textId="77777777" w:rsidR="00F00B62" w:rsidRPr="00F00B62" w:rsidRDefault="00F00B62" w:rsidP="00F00B62">
            <w:pPr>
              <w:jc w:val="center"/>
              <w:rPr>
                <w:sz w:val="18"/>
                <w:szCs w:val="18"/>
              </w:rPr>
            </w:pPr>
            <w:r w:rsidRPr="00F00B62">
              <w:rPr>
                <w:sz w:val="18"/>
                <w:szCs w:val="18"/>
              </w:rPr>
              <w:t>124,09</w:t>
            </w:r>
          </w:p>
        </w:tc>
        <w:tc>
          <w:tcPr>
            <w:tcW w:w="978" w:type="dxa"/>
            <w:tcBorders>
              <w:top w:val="single" w:sz="4" w:space="0" w:color="auto"/>
              <w:left w:val="nil"/>
              <w:bottom w:val="single" w:sz="4" w:space="0" w:color="auto"/>
              <w:right w:val="single" w:sz="4" w:space="0" w:color="auto"/>
            </w:tcBorders>
            <w:shd w:val="clear" w:color="auto" w:fill="auto"/>
          </w:tcPr>
          <w:p w14:paraId="5C70C6FD" w14:textId="77777777" w:rsidR="00F00B62" w:rsidRPr="00F00B62" w:rsidRDefault="00F00B62" w:rsidP="00F00B62">
            <w:pPr>
              <w:jc w:val="center"/>
              <w:rPr>
                <w:sz w:val="18"/>
                <w:szCs w:val="18"/>
              </w:rPr>
            </w:pPr>
            <w:r w:rsidRPr="00F00B62">
              <w:rPr>
                <w:sz w:val="18"/>
                <w:szCs w:val="18"/>
              </w:rPr>
              <w:t>115,74</w:t>
            </w:r>
          </w:p>
        </w:tc>
        <w:tc>
          <w:tcPr>
            <w:tcW w:w="1305" w:type="dxa"/>
            <w:tcBorders>
              <w:top w:val="single" w:sz="4" w:space="0" w:color="auto"/>
              <w:left w:val="nil"/>
              <w:bottom w:val="single" w:sz="4" w:space="0" w:color="auto"/>
              <w:right w:val="single" w:sz="4" w:space="0" w:color="auto"/>
            </w:tcBorders>
            <w:shd w:val="clear" w:color="auto" w:fill="auto"/>
          </w:tcPr>
          <w:p w14:paraId="6D8ED231" w14:textId="77777777" w:rsidR="00F00B62" w:rsidRPr="00F00B62" w:rsidRDefault="00F00B62" w:rsidP="00F00B62">
            <w:pPr>
              <w:jc w:val="center"/>
              <w:rPr>
                <w:sz w:val="18"/>
                <w:szCs w:val="18"/>
              </w:rPr>
            </w:pPr>
            <w:r w:rsidRPr="00F00B62">
              <w:rPr>
                <w:sz w:val="18"/>
                <w:szCs w:val="18"/>
              </w:rPr>
              <w:t>13,82</w:t>
            </w:r>
          </w:p>
        </w:tc>
        <w:tc>
          <w:tcPr>
            <w:tcW w:w="1412" w:type="dxa"/>
            <w:tcBorders>
              <w:top w:val="single" w:sz="4" w:space="0" w:color="auto"/>
              <w:left w:val="nil"/>
              <w:bottom w:val="single" w:sz="4" w:space="0" w:color="auto"/>
              <w:right w:val="single" w:sz="4" w:space="0" w:color="auto"/>
            </w:tcBorders>
            <w:shd w:val="clear" w:color="auto" w:fill="auto"/>
          </w:tcPr>
          <w:p w14:paraId="1B228C6D" w14:textId="77777777" w:rsidR="00F00B62" w:rsidRPr="00F00B62" w:rsidRDefault="00F00B62" w:rsidP="00F00B62">
            <w:pPr>
              <w:jc w:val="center"/>
              <w:rPr>
                <w:sz w:val="18"/>
                <w:szCs w:val="18"/>
              </w:rPr>
            </w:pPr>
            <w:r w:rsidRPr="00F00B62">
              <w:rPr>
                <w:sz w:val="18"/>
                <w:szCs w:val="18"/>
              </w:rPr>
              <w:t>1 704,38</w:t>
            </w:r>
          </w:p>
        </w:tc>
        <w:tc>
          <w:tcPr>
            <w:tcW w:w="1448" w:type="dxa"/>
            <w:tcBorders>
              <w:top w:val="single" w:sz="4" w:space="0" w:color="auto"/>
              <w:left w:val="nil"/>
              <w:bottom w:val="single" w:sz="4" w:space="0" w:color="auto"/>
              <w:right w:val="single" w:sz="4" w:space="0" w:color="auto"/>
            </w:tcBorders>
            <w:shd w:val="clear" w:color="auto" w:fill="auto"/>
            <w:vAlign w:val="center"/>
            <w:hideMark/>
          </w:tcPr>
          <w:p w14:paraId="1771F75C" w14:textId="77777777" w:rsidR="00F00B62" w:rsidRPr="00F00B62" w:rsidRDefault="00F00B62" w:rsidP="00F00B62">
            <w:pPr>
              <w:jc w:val="center"/>
              <w:rPr>
                <w:color w:val="000000"/>
                <w:sz w:val="18"/>
                <w:szCs w:val="18"/>
              </w:rPr>
            </w:pPr>
            <w:r w:rsidRPr="00F00B62">
              <w:rPr>
                <w:color w:val="000000"/>
                <w:sz w:val="18"/>
                <w:szCs w:val="18"/>
              </w:rPr>
              <w:t>х</w:t>
            </w:r>
          </w:p>
        </w:tc>
        <w:tc>
          <w:tcPr>
            <w:tcW w:w="1107" w:type="dxa"/>
            <w:tcBorders>
              <w:top w:val="single" w:sz="4" w:space="0" w:color="auto"/>
              <w:left w:val="nil"/>
              <w:bottom w:val="single" w:sz="4" w:space="0" w:color="auto"/>
              <w:right w:val="single" w:sz="4" w:space="0" w:color="auto"/>
            </w:tcBorders>
            <w:shd w:val="clear" w:color="auto" w:fill="auto"/>
            <w:vAlign w:val="center"/>
            <w:hideMark/>
          </w:tcPr>
          <w:p w14:paraId="0A2B3C06" w14:textId="77777777" w:rsidR="00F00B62" w:rsidRPr="00F00B62" w:rsidRDefault="00F00B62" w:rsidP="00F00B62">
            <w:pPr>
              <w:jc w:val="center"/>
              <w:rPr>
                <w:color w:val="000000"/>
                <w:sz w:val="18"/>
                <w:szCs w:val="18"/>
              </w:rPr>
            </w:pPr>
            <w:r w:rsidRPr="00F00B62">
              <w:rPr>
                <w:color w:val="000000"/>
                <w:sz w:val="18"/>
                <w:szCs w:val="18"/>
              </w:rPr>
              <w:t>х</w:t>
            </w:r>
          </w:p>
        </w:tc>
      </w:tr>
      <w:tr w:rsidR="00F00B62" w:rsidRPr="00F00B62" w14:paraId="1508AEA7" w14:textId="77777777" w:rsidTr="00F00B62">
        <w:trPr>
          <w:gridAfter w:val="1"/>
          <w:wAfter w:w="12" w:type="dxa"/>
          <w:trHeight w:val="258"/>
          <w:jc w:val="center"/>
        </w:trPr>
        <w:tc>
          <w:tcPr>
            <w:tcW w:w="1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DC2FE73" w14:textId="77777777" w:rsidR="00F00B62" w:rsidRPr="00F00B62" w:rsidRDefault="00F00B62" w:rsidP="00F00B62">
            <w:pPr>
              <w:jc w:val="center"/>
              <w:rPr>
                <w:color w:val="000000"/>
                <w:sz w:val="18"/>
                <w:szCs w:val="18"/>
              </w:rPr>
            </w:pPr>
          </w:p>
        </w:tc>
        <w:tc>
          <w:tcPr>
            <w:tcW w:w="1499" w:type="dxa"/>
            <w:tcBorders>
              <w:top w:val="single" w:sz="4" w:space="0" w:color="auto"/>
              <w:left w:val="nil"/>
              <w:bottom w:val="single" w:sz="4" w:space="0" w:color="auto"/>
              <w:right w:val="single" w:sz="4" w:space="0" w:color="auto"/>
            </w:tcBorders>
            <w:shd w:val="clear" w:color="000000" w:fill="FFFFFF"/>
            <w:noWrap/>
          </w:tcPr>
          <w:p w14:paraId="5CA83E3E" w14:textId="77777777" w:rsidR="00F00B62" w:rsidRPr="00F00B62" w:rsidRDefault="00F00B62" w:rsidP="00F00B62">
            <w:pPr>
              <w:jc w:val="center"/>
              <w:rPr>
                <w:color w:val="000000"/>
                <w:sz w:val="18"/>
                <w:szCs w:val="18"/>
              </w:rPr>
            </w:pPr>
            <w:r w:rsidRPr="00F00B62">
              <w:rPr>
                <w:sz w:val="18"/>
                <w:szCs w:val="18"/>
              </w:rPr>
              <w:t>с 01.07.2024</w:t>
            </w:r>
          </w:p>
        </w:tc>
        <w:tc>
          <w:tcPr>
            <w:tcW w:w="968" w:type="dxa"/>
            <w:tcBorders>
              <w:top w:val="single" w:sz="4" w:space="0" w:color="auto"/>
              <w:left w:val="nil"/>
              <w:bottom w:val="single" w:sz="4" w:space="0" w:color="auto"/>
              <w:right w:val="single" w:sz="4" w:space="0" w:color="auto"/>
            </w:tcBorders>
            <w:shd w:val="clear" w:color="auto" w:fill="auto"/>
          </w:tcPr>
          <w:p w14:paraId="3D68C0C4" w14:textId="77777777" w:rsidR="00F00B62" w:rsidRPr="00F00B62" w:rsidRDefault="00F00B62" w:rsidP="00F00B62">
            <w:pPr>
              <w:jc w:val="center"/>
              <w:rPr>
                <w:sz w:val="18"/>
                <w:szCs w:val="18"/>
              </w:rPr>
            </w:pPr>
            <w:r w:rsidRPr="00F00B62">
              <w:rPr>
                <w:sz w:val="18"/>
                <w:szCs w:val="18"/>
              </w:rPr>
              <w:t>147,89</w:t>
            </w:r>
          </w:p>
        </w:tc>
        <w:tc>
          <w:tcPr>
            <w:tcW w:w="977" w:type="dxa"/>
            <w:tcBorders>
              <w:top w:val="single" w:sz="4" w:space="0" w:color="auto"/>
              <w:left w:val="nil"/>
              <w:bottom w:val="single" w:sz="4" w:space="0" w:color="auto"/>
              <w:right w:val="single" w:sz="4" w:space="0" w:color="auto"/>
            </w:tcBorders>
            <w:shd w:val="clear" w:color="auto" w:fill="auto"/>
          </w:tcPr>
          <w:p w14:paraId="76B7FCC9" w14:textId="77777777" w:rsidR="00F00B62" w:rsidRPr="00F00B62" w:rsidRDefault="00F00B62" w:rsidP="00F00B62">
            <w:pPr>
              <w:jc w:val="center"/>
              <w:rPr>
                <w:sz w:val="18"/>
                <w:szCs w:val="18"/>
              </w:rPr>
            </w:pPr>
            <w:r w:rsidRPr="00F00B62">
              <w:rPr>
                <w:sz w:val="18"/>
                <w:szCs w:val="18"/>
              </w:rPr>
              <w:t>137,17</w:t>
            </w:r>
          </w:p>
        </w:tc>
        <w:tc>
          <w:tcPr>
            <w:tcW w:w="835" w:type="dxa"/>
            <w:tcBorders>
              <w:top w:val="single" w:sz="4" w:space="0" w:color="auto"/>
              <w:left w:val="nil"/>
              <w:bottom w:val="single" w:sz="4" w:space="0" w:color="auto"/>
              <w:right w:val="single" w:sz="4" w:space="0" w:color="auto"/>
            </w:tcBorders>
            <w:shd w:val="clear" w:color="auto" w:fill="auto"/>
          </w:tcPr>
          <w:p w14:paraId="0B69A635" w14:textId="77777777" w:rsidR="00F00B62" w:rsidRPr="00F00B62" w:rsidRDefault="00F00B62" w:rsidP="00F00B62">
            <w:pPr>
              <w:jc w:val="center"/>
              <w:rPr>
                <w:sz w:val="18"/>
                <w:szCs w:val="18"/>
              </w:rPr>
            </w:pPr>
            <w:r w:rsidRPr="00F00B62">
              <w:rPr>
                <w:sz w:val="18"/>
                <w:szCs w:val="18"/>
              </w:rPr>
              <w:t>157,32</w:t>
            </w:r>
          </w:p>
        </w:tc>
        <w:tc>
          <w:tcPr>
            <w:tcW w:w="977" w:type="dxa"/>
            <w:tcBorders>
              <w:top w:val="single" w:sz="4" w:space="0" w:color="auto"/>
              <w:left w:val="nil"/>
              <w:bottom w:val="single" w:sz="4" w:space="0" w:color="auto"/>
              <w:right w:val="single" w:sz="4" w:space="0" w:color="auto"/>
            </w:tcBorders>
            <w:shd w:val="clear" w:color="auto" w:fill="auto"/>
          </w:tcPr>
          <w:p w14:paraId="6F19E40B" w14:textId="77777777" w:rsidR="00F00B62" w:rsidRPr="00F00B62" w:rsidRDefault="00F00B62" w:rsidP="00F00B62">
            <w:pPr>
              <w:jc w:val="center"/>
              <w:rPr>
                <w:sz w:val="18"/>
                <w:szCs w:val="18"/>
              </w:rPr>
            </w:pPr>
            <w:r w:rsidRPr="00F00B62">
              <w:rPr>
                <w:sz w:val="18"/>
                <w:szCs w:val="18"/>
              </w:rPr>
              <w:t>146,82</w:t>
            </w:r>
          </w:p>
        </w:tc>
        <w:tc>
          <w:tcPr>
            <w:tcW w:w="836" w:type="dxa"/>
            <w:tcBorders>
              <w:top w:val="single" w:sz="4" w:space="0" w:color="auto"/>
              <w:left w:val="nil"/>
              <w:bottom w:val="single" w:sz="4" w:space="0" w:color="auto"/>
              <w:right w:val="single" w:sz="4" w:space="0" w:color="auto"/>
            </w:tcBorders>
            <w:shd w:val="clear" w:color="auto" w:fill="auto"/>
          </w:tcPr>
          <w:p w14:paraId="4F4E5AF4" w14:textId="77777777" w:rsidR="00F00B62" w:rsidRPr="00F00B62" w:rsidRDefault="00F00B62" w:rsidP="00F00B62">
            <w:pPr>
              <w:jc w:val="center"/>
              <w:rPr>
                <w:sz w:val="18"/>
                <w:szCs w:val="18"/>
              </w:rPr>
            </w:pPr>
            <w:r w:rsidRPr="00F00B62">
              <w:rPr>
                <w:sz w:val="18"/>
                <w:szCs w:val="18"/>
              </w:rPr>
              <w:t>123,24</w:t>
            </w:r>
          </w:p>
        </w:tc>
        <w:tc>
          <w:tcPr>
            <w:tcW w:w="977" w:type="dxa"/>
            <w:tcBorders>
              <w:top w:val="single" w:sz="4" w:space="0" w:color="auto"/>
              <w:left w:val="nil"/>
              <w:bottom w:val="single" w:sz="4" w:space="0" w:color="auto"/>
              <w:right w:val="single" w:sz="4" w:space="0" w:color="auto"/>
            </w:tcBorders>
            <w:shd w:val="clear" w:color="auto" w:fill="auto"/>
          </w:tcPr>
          <w:p w14:paraId="0C041E48" w14:textId="77777777" w:rsidR="00F00B62" w:rsidRPr="00F00B62" w:rsidRDefault="00F00B62" w:rsidP="00F00B62">
            <w:pPr>
              <w:jc w:val="center"/>
              <w:rPr>
                <w:sz w:val="18"/>
                <w:szCs w:val="18"/>
              </w:rPr>
            </w:pPr>
            <w:r w:rsidRPr="00F00B62">
              <w:rPr>
                <w:sz w:val="18"/>
                <w:szCs w:val="18"/>
              </w:rPr>
              <w:t>114,31</w:t>
            </w:r>
          </w:p>
        </w:tc>
        <w:tc>
          <w:tcPr>
            <w:tcW w:w="836" w:type="dxa"/>
            <w:tcBorders>
              <w:top w:val="single" w:sz="4" w:space="0" w:color="auto"/>
              <w:left w:val="nil"/>
              <w:bottom w:val="single" w:sz="4" w:space="0" w:color="auto"/>
              <w:right w:val="single" w:sz="4" w:space="0" w:color="auto"/>
            </w:tcBorders>
            <w:shd w:val="clear" w:color="auto" w:fill="auto"/>
          </w:tcPr>
          <w:p w14:paraId="150A6941" w14:textId="77777777" w:rsidR="00F00B62" w:rsidRPr="00F00B62" w:rsidRDefault="00F00B62" w:rsidP="00F00B62">
            <w:pPr>
              <w:jc w:val="center"/>
              <w:rPr>
                <w:sz w:val="18"/>
                <w:szCs w:val="18"/>
              </w:rPr>
            </w:pPr>
            <w:r w:rsidRPr="00F00B62">
              <w:rPr>
                <w:sz w:val="18"/>
                <w:szCs w:val="18"/>
              </w:rPr>
              <w:t>131,10</w:t>
            </w:r>
          </w:p>
        </w:tc>
        <w:tc>
          <w:tcPr>
            <w:tcW w:w="978" w:type="dxa"/>
            <w:tcBorders>
              <w:top w:val="single" w:sz="4" w:space="0" w:color="auto"/>
              <w:left w:val="nil"/>
              <w:bottom w:val="single" w:sz="4" w:space="0" w:color="auto"/>
              <w:right w:val="single" w:sz="4" w:space="0" w:color="auto"/>
            </w:tcBorders>
            <w:shd w:val="clear" w:color="auto" w:fill="auto"/>
          </w:tcPr>
          <w:p w14:paraId="4B74A5D3" w14:textId="77777777" w:rsidR="00F00B62" w:rsidRPr="00F00B62" w:rsidRDefault="00F00B62" w:rsidP="00F00B62">
            <w:pPr>
              <w:jc w:val="center"/>
              <w:rPr>
                <w:sz w:val="18"/>
                <w:szCs w:val="18"/>
              </w:rPr>
            </w:pPr>
            <w:r w:rsidRPr="00F00B62">
              <w:rPr>
                <w:sz w:val="18"/>
                <w:szCs w:val="18"/>
              </w:rPr>
              <w:t>122,35</w:t>
            </w:r>
          </w:p>
        </w:tc>
        <w:tc>
          <w:tcPr>
            <w:tcW w:w="1305" w:type="dxa"/>
            <w:tcBorders>
              <w:top w:val="single" w:sz="4" w:space="0" w:color="auto"/>
              <w:left w:val="nil"/>
              <w:bottom w:val="single" w:sz="4" w:space="0" w:color="auto"/>
              <w:right w:val="single" w:sz="4" w:space="0" w:color="auto"/>
            </w:tcBorders>
            <w:shd w:val="clear" w:color="auto" w:fill="auto"/>
          </w:tcPr>
          <w:p w14:paraId="550A66DE" w14:textId="77777777" w:rsidR="00F00B62" w:rsidRPr="00F00B62" w:rsidRDefault="00F00B62" w:rsidP="00F00B62">
            <w:pPr>
              <w:jc w:val="center"/>
              <w:rPr>
                <w:sz w:val="18"/>
                <w:szCs w:val="18"/>
              </w:rPr>
            </w:pPr>
            <w:r w:rsidRPr="00F00B62">
              <w:rPr>
                <w:sz w:val="18"/>
                <w:szCs w:val="18"/>
              </w:rPr>
              <w:t>15,56</w:t>
            </w:r>
          </w:p>
        </w:tc>
        <w:tc>
          <w:tcPr>
            <w:tcW w:w="1412" w:type="dxa"/>
            <w:tcBorders>
              <w:top w:val="single" w:sz="4" w:space="0" w:color="auto"/>
              <w:left w:val="nil"/>
              <w:bottom w:val="single" w:sz="4" w:space="0" w:color="auto"/>
              <w:right w:val="single" w:sz="4" w:space="0" w:color="auto"/>
            </w:tcBorders>
            <w:shd w:val="clear" w:color="auto" w:fill="auto"/>
          </w:tcPr>
          <w:p w14:paraId="0B193CFA" w14:textId="77777777" w:rsidR="00F00B62" w:rsidRPr="00F00B62" w:rsidRDefault="00F00B62" w:rsidP="00F00B62">
            <w:pPr>
              <w:jc w:val="center"/>
              <w:rPr>
                <w:sz w:val="18"/>
                <w:szCs w:val="18"/>
              </w:rPr>
            </w:pPr>
            <w:r w:rsidRPr="00F00B62">
              <w:rPr>
                <w:sz w:val="18"/>
                <w:szCs w:val="18"/>
              </w:rPr>
              <w:t>1 785,71</w:t>
            </w:r>
          </w:p>
        </w:tc>
        <w:tc>
          <w:tcPr>
            <w:tcW w:w="1448" w:type="dxa"/>
            <w:tcBorders>
              <w:top w:val="single" w:sz="4" w:space="0" w:color="auto"/>
              <w:left w:val="nil"/>
              <w:bottom w:val="single" w:sz="4" w:space="0" w:color="auto"/>
              <w:right w:val="single" w:sz="4" w:space="0" w:color="auto"/>
            </w:tcBorders>
            <w:shd w:val="clear" w:color="auto" w:fill="auto"/>
            <w:vAlign w:val="center"/>
          </w:tcPr>
          <w:p w14:paraId="6244ECA1" w14:textId="77777777" w:rsidR="00F00B62" w:rsidRPr="00F00B62" w:rsidRDefault="00F00B62" w:rsidP="00F00B62">
            <w:pPr>
              <w:jc w:val="center"/>
              <w:rPr>
                <w:color w:val="000000"/>
                <w:sz w:val="18"/>
                <w:szCs w:val="18"/>
              </w:rPr>
            </w:pPr>
            <w:r w:rsidRPr="00F00B62">
              <w:rPr>
                <w:color w:val="000000"/>
                <w:sz w:val="18"/>
                <w:szCs w:val="18"/>
              </w:rPr>
              <w:t>х</w:t>
            </w:r>
          </w:p>
        </w:tc>
        <w:tc>
          <w:tcPr>
            <w:tcW w:w="1107" w:type="dxa"/>
            <w:tcBorders>
              <w:top w:val="single" w:sz="4" w:space="0" w:color="auto"/>
              <w:left w:val="nil"/>
              <w:bottom w:val="single" w:sz="4" w:space="0" w:color="auto"/>
              <w:right w:val="single" w:sz="4" w:space="0" w:color="auto"/>
            </w:tcBorders>
            <w:shd w:val="clear" w:color="auto" w:fill="auto"/>
            <w:vAlign w:val="center"/>
          </w:tcPr>
          <w:p w14:paraId="0936C3F8" w14:textId="77777777" w:rsidR="00F00B62" w:rsidRPr="00F00B62" w:rsidRDefault="00F00B62" w:rsidP="00F00B62">
            <w:pPr>
              <w:jc w:val="center"/>
              <w:rPr>
                <w:color w:val="000000"/>
                <w:sz w:val="18"/>
                <w:szCs w:val="18"/>
              </w:rPr>
            </w:pPr>
            <w:r w:rsidRPr="00F00B62">
              <w:rPr>
                <w:color w:val="000000"/>
                <w:sz w:val="18"/>
                <w:szCs w:val="18"/>
              </w:rPr>
              <w:t>х</w:t>
            </w:r>
          </w:p>
        </w:tc>
      </w:tr>
      <w:tr w:rsidR="00F00B62" w:rsidRPr="00F00B62" w14:paraId="1AC564A1" w14:textId="77777777" w:rsidTr="00F00B62">
        <w:trPr>
          <w:gridAfter w:val="1"/>
          <w:wAfter w:w="12" w:type="dxa"/>
          <w:trHeight w:val="258"/>
          <w:jc w:val="center"/>
        </w:trPr>
        <w:tc>
          <w:tcPr>
            <w:tcW w:w="1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92100EE" w14:textId="77777777" w:rsidR="00F00B62" w:rsidRPr="00F00B62" w:rsidRDefault="00F00B62" w:rsidP="00F00B62">
            <w:pPr>
              <w:jc w:val="center"/>
              <w:rPr>
                <w:color w:val="000000"/>
                <w:sz w:val="18"/>
                <w:szCs w:val="18"/>
              </w:rPr>
            </w:pPr>
          </w:p>
        </w:tc>
        <w:tc>
          <w:tcPr>
            <w:tcW w:w="1499" w:type="dxa"/>
            <w:tcBorders>
              <w:top w:val="single" w:sz="4" w:space="0" w:color="auto"/>
              <w:left w:val="nil"/>
              <w:bottom w:val="single" w:sz="4" w:space="0" w:color="auto"/>
              <w:right w:val="single" w:sz="4" w:space="0" w:color="auto"/>
            </w:tcBorders>
            <w:shd w:val="clear" w:color="000000" w:fill="FFFFFF"/>
            <w:noWrap/>
          </w:tcPr>
          <w:p w14:paraId="522D7025" w14:textId="77777777" w:rsidR="00F00B62" w:rsidRPr="00F00B62" w:rsidRDefault="00F00B62" w:rsidP="00F00B62">
            <w:pPr>
              <w:jc w:val="center"/>
              <w:rPr>
                <w:color w:val="000000"/>
                <w:sz w:val="18"/>
                <w:szCs w:val="18"/>
              </w:rPr>
            </w:pPr>
            <w:r w:rsidRPr="00F00B62">
              <w:rPr>
                <w:sz w:val="18"/>
                <w:szCs w:val="18"/>
              </w:rPr>
              <w:t>с 01.01.2025</w:t>
            </w:r>
          </w:p>
        </w:tc>
        <w:tc>
          <w:tcPr>
            <w:tcW w:w="968" w:type="dxa"/>
            <w:tcBorders>
              <w:top w:val="single" w:sz="4" w:space="0" w:color="auto"/>
              <w:left w:val="nil"/>
              <w:bottom w:val="single" w:sz="4" w:space="0" w:color="auto"/>
              <w:right w:val="single" w:sz="4" w:space="0" w:color="auto"/>
            </w:tcBorders>
            <w:shd w:val="clear" w:color="auto" w:fill="auto"/>
          </w:tcPr>
          <w:p w14:paraId="3434126F" w14:textId="77777777" w:rsidR="00F00B62" w:rsidRPr="00F00B62" w:rsidRDefault="00F00B62" w:rsidP="00F00B62">
            <w:pPr>
              <w:jc w:val="center"/>
              <w:rPr>
                <w:sz w:val="18"/>
                <w:szCs w:val="18"/>
              </w:rPr>
            </w:pPr>
            <w:r w:rsidRPr="00F00B62">
              <w:rPr>
                <w:sz w:val="18"/>
                <w:szCs w:val="18"/>
              </w:rPr>
              <w:t>147,89</w:t>
            </w:r>
          </w:p>
        </w:tc>
        <w:tc>
          <w:tcPr>
            <w:tcW w:w="977" w:type="dxa"/>
            <w:tcBorders>
              <w:top w:val="single" w:sz="4" w:space="0" w:color="auto"/>
              <w:left w:val="nil"/>
              <w:bottom w:val="single" w:sz="4" w:space="0" w:color="auto"/>
              <w:right w:val="single" w:sz="4" w:space="0" w:color="auto"/>
            </w:tcBorders>
            <w:shd w:val="clear" w:color="auto" w:fill="auto"/>
          </w:tcPr>
          <w:p w14:paraId="4CB401BE" w14:textId="77777777" w:rsidR="00F00B62" w:rsidRPr="00F00B62" w:rsidRDefault="00F00B62" w:rsidP="00F00B62">
            <w:pPr>
              <w:jc w:val="center"/>
              <w:rPr>
                <w:sz w:val="18"/>
                <w:szCs w:val="18"/>
              </w:rPr>
            </w:pPr>
            <w:r w:rsidRPr="00F00B62">
              <w:rPr>
                <w:sz w:val="18"/>
                <w:szCs w:val="18"/>
              </w:rPr>
              <w:t>137,17</w:t>
            </w:r>
          </w:p>
        </w:tc>
        <w:tc>
          <w:tcPr>
            <w:tcW w:w="835" w:type="dxa"/>
            <w:tcBorders>
              <w:top w:val="single" w:sz="4" w:space="0" w:color="auto"/>
              <w:left w:val="nil"/>
              <w:bottom w:val="single" w:sz="4" w:space="0" w:color="auto"/>
              <w:right w:val="single" w:sz="4" w:space="0" w:color="auto"/>
            </w:tcBorders>
            <w:shd w:val="clear" w:color="auto" w:fill="auto"/>
          </w:tcPr>
          <w:p w14:paraId="30B3B290" w14:textId="77777777" w:rsidR="00F00B62" w:rsidRPr="00F00B62" w:rsidRDefault="00F00B62" w:rsidP="00F00B62">
            <w:pPr>
              <w:jc w:val="center"/>
              <w:rPr>
                <w:sz w:val="18"/>
                <w:szCs w:val="18"/>
              </w:rPr>
            </w:pPr>
            <w:r w:rsidRPr="00F00B62">
              <w:rPr>
                <w:sz w:val="18"/>
                <w:szCs w:val="18"/>
              </w:rPr>
              <w:t>157,32</w:t>
            </w:r>
          </w:p>
        </w:tc>
        <w:tc>
          <w:tcPr>
            <w:tcW w:w="977" w:type="dxa"/>
            <w:tcBorders>
              <w:top w:val="single" w:sz="4" w:space="0" w:color="auto"/>
              <w:left w:val="nil"/>
              <w:bottom w:val="single" w:sz="4" w:space="0" w:color="auto"/>
              <w:right w:val="single" w:sz="4" w:space="0" w:color="auto"/>
            </w:tcBorders>
            <w:shd w:val="clear" w:color="auto" w:fill="auto"/>
          </w:tcPr>
          <w:p w14:paraId="78D5FE4C" w14:textId="77777777" w:rsidR="00F00B62" w:rsidRPr="00F00B62" w:rsidRDefault="00F00B62" w:rsidP="00F00B62">
            <w:pPr>
              <w:jc w:val="center"/>
              <w:rPr>
                <w:sz w:val="18"/>
                <w:szCs w:val="18"/>
              </w:rPr>
            </w:pPr>
            <w:r w:rsidRPr="00F00B62">
              <w:rPr>
                <w:sz w:val="18"/>
                <w:szCs w:val="18"/>
              </w:rPr>
              <w:t>146,82</w:t>
            </w:r>
          </w:p>
        </w:tc>
        <w:tc>
          <w:tcPr>
            <w:tcW w:w="836" w:type="dxa"/>
            <w:tcBorders>
              <w:top w:val="single" w:sz="4" w:space="0" w:color="auto"/>
              <w:left w:val="nil"/>
              <w:bottom w:val="single" w:sz="4" w:space="0" w:color="auto"/>
              <w:right w:val="single" w:sz="4" w:space="0" w:color="auto"/>
            </w:tcBorders>
            <w:shd w:val="clear" w:color="auto" w:fill="auto"/>
          </w:tcPr>
          <w:p w14:paraId="4489AE75" w14:textId="77777777" w:rsidR="00F00B62" w:rsidRPr="00F00B62" w:rsidRDefault="00F00B62" w:rsidP="00F00B62">
            <w:pPr>
              <w:jc w:val="center"/>
              <w:rPr>
                <w:sz w:val="18"/>
                <w:szCs w:val="18"/>
              </w:rPr>
            </w:pPr>
            <w:r w:rsidRPr="00F00B62">
              <w:rPr>
                <w:sz w:val="18"/>
                <w:szCs w:val="18"/>
              </w:rPr>
              <w:t>123,24</w:t>
            </w:r>
          </w:p>
        </w:tc>
        <w:tc>
          <w:tcPr>
            <w:tcW w:w="977" w:type="dxa"/>
            <w:tcBorders>
              <w:top w:val="single" w:sz="4" w:space="0" w:color="auto"/>
              <w:left w:val="nil"/>
              <w:bottom w:val="single" w:sz="4" w:space="0" w:color="auto"/>
              <w:right w:val="single" w:sz="4" w:space="0" w:color="auto"/>
            </w:tcBorders>
            <w:shd w:val="clear" w:color="auto" w:fill="auto"/>
          </w:tcPr>
          <w:p w14:paraId="70F69A4A" w14:textId="77777777" w:rsidR="00F00B62" w:rsidRPr="00F00B62" w:rsidRDefault="00F00B62" w:rsidP="00F00B62">
            <w:pPr>
              <w:jc w:val="center"/>
              <w:rPr>
                <w:sz w:val="18"/>
                <w:szCs w:val="18"/>
              </w:rPr>
            </w:pPr>
            <w:r w:rsidRPr="00F00B62">
              <w:rPr>
                <w:sz w:val="18"/>
                <w:szCs w:val="18"/>
              </w:rPr>
              <w:t>114,31</w:t>
            </w:r>
          </w:p>
        </w:tc>
        <w:tc>
          <w:tcPr>
            <w:tcW w:w="836" w:type="dxa"/>
            <w:tcBorders>
              <w:top w:val="single" w:sz="4" w:space="0" w:color="auto"/>
              <w:left w:val="nil"/>
              <w:bottom w:val="single" w:sz="4" w:space="0" w:color="auto"/>
              <w:right w:val="single" w:sz="4" w:space="0" w:color="auto"/>
            </w:tcBorders>
            <w:shd w:val="clear" w:color="auto" w:fill="auto"/>
          </w:tcPr>
          <w:p w14:paraId="3F89F647" w14:textId="77777777" w:rsidR="00F00B62" w:rsidRPr="00F00B62" w:rsidRDefault="00F00B62" w:rsidP="00F00B62">
            <w:pPr>
              <w:jc w:val="center"/>
              <w:rPr>
                <w:sz w:val="18"/>
                <w:szCs w:val="18"/>
              </w:rPr>
            </w:pPr>
            <w:r w:rsidRPr="00F00B62">
              <w:rPr>
                <w:sz w:val="18"/>
                <w:szCs w:val="18"/>
              </w:rPr>
              <w:t>131,10</w:t>
            </w:r>
          </w:p>
        </w:tc>
        <w:tc>
          <w:tcPr>
            <w:tcW w:w="978" w:type="dxa"/>
            <w:tcBorders>
              <w:top w:val="single" w:sz="4" w:space="0" w:color="auto"/>
              <w:left w:val="nil"/>
              <w:bottom w:val="single" w:sz="4" w:space="0" w:color="auto"/>
              <w:right w:val="single" w:sz="4" w:space="0" w:color="auto"/>
            </w:tcBorders>
            <w:shd w:val="clear" w:color="auto" w:fill="auto"/>
          </w:tcPr>
          <w:p w14:paraId="2AB9E320" w14:textId="77777777" w:rsidR="00F00B62" w:rsidRPr="00F00B62" w:rsidRDefault="00F00B62" w:rsidP="00F00B62">
            <w:pPr>
              <w:jc w:val="center"/>
              <w:rPr>
                <w:sz w:val="18"/>
                <w:szCs w:val="18"/>
              </w:rPr>
            </w:pPr>
            <w:r w:rsidRPr="00F00B62">
              <w:rPr>
                <w:sz w:val="18"/>
                <w:szCs w:val="18"/>
              </w:rPr>
              <w:t>122,35</w:t>
            </w:r>
          </w:p>
        </w:tc>
        <w:tc>
          <w:tcPr>
            <w:tcW w:w="1305" w:type="dxa"/>
            <w:tcBorders>
              <w:top w:val="single" w:sz="4" w:space="0" w:color="auto"/>
              <w:left w:val="nil"/>
              <w:bottom w:val="single" w:sz="4" w:space="0" w:color="auto"/>
              <w:right w:val="single" w:sz="4" w:space="0" w:color="auto"/>
            </w:tcBorders>
            <w:shd w:val="clear" w:color="auto" w:fill="auto"/>
          </w:tcPr>
          <w:p w14:paraId="384B1A97" w14:textId="77777777" w:rsidR="00F00B62" w:rsidRPr="00F00B62" w:rsidRDefault="00F00B62" w:rsidP="00F00B62">
            <w:pPr>
              <w:jc w:val="center"/>
              <w:rPr>
                <w:sz w:val="18"/>
                <w:szCs w:val="18"/>
              </w:rPr>
            </w:pPr>
            <w:r w:rsidRPr="00F00B62">
              <w:rPr>
                <w:sz w:val="18"/>
                <w:szCs w:val="18"/>
              </w:rPr>
              <w:t>15,56</w:t>
            </w:r>
          </w:p>
        </w:tc>
        <w:tc>
          <w:tcPr>
            <w:tcW w:w="1412" w:type="dxa"/>
            <w:tcBorders>
              <w:top w:val="single" w:sz="4" w:space="0" w:color="auto"/>
              <w:left w:val="nil"/>
              <w:bottom w:val="single" w:sz="4" w:space="0" w:color="auto"/>
              <w:right w:val="single" w:sz="4" w:space="0" w:color="auto"/>
            </w:tcBorders>
            <w:shd w:val="clear" w:color="auto" w:fill="auto"/>
          </w:tcPr>
          <w:p w14:paraId="3447F623" w14:textId="77777777" w:rsidR="00F00B62" w:rsidRPr="00F00B62" w:rsidRDefault="00F00B62" w:rsidP="00F00B62">
            <w:pPr>
              <w:jc w:val="center"/>
              <w:rPr>
                <w:sz w:val="18"/>
                <w:szCs w:val="18"/>
              </w:rPr>
            </w:pPr>
            <w:r w:rsidRPr="00F00B62">
              <w:rPr>
                <w:sz w:val="18"/>
                <w:szCs w:val="18"/>
              </w:rPr>
              <w:t>1 785,71</w:t>
            </w:r>
          </w:p>
        </w:tc>
        <w:tc>
          <w:tcPr>
            <w:tcW w:w="1448" w:type="dxa"/>
            <w:tcBorders>
              <w:top w:val="single" w:sz="4" w:space="0" w:color="auto"/>
              <w:left w:val="nil"/>
              <w:bottom w:val="single" w:sz="4" w:space="0" w:color="auto"/>
              <w:right w:val="single" w:sz="4" w:space="0" w:color="auto"/>
            </w:tcBorders>
            <w:shd w:val="clear" w:color="auto" w:fill="auto"/>
            <w:vAlign w:val="center"/>
          </w:tcPr>
          <w:p w14:paraId="47BA6A0A" w14:textId="77777777" w:rsidR="00F00B62" w:rsidRPr="00F00B62" w:rsidRDefault="00F00B62" w:rsidP="00F00B62">
            <w:pPr>
              <w:jc w:val="center"/>
              <w:rPr>
                <w:color w:val="000000"/>
                <w:sz w:val="18"/>
                <w:szCs w:val="18"/>
              </w:rPr>
            </w:pPr>
            <w:r w:rsidRPr="00F00B62">
              <w:rPr>
                <w:color w:val="000000"/>
                <w:sz w:val="18"/>
                <w:szCs w:val="18"/>
              </w:rPr>
              <w:t>х</w:t>
            </w:r>
          </w:p>
        </w:tc>
        <w:tc>
          <w:tcPr>
            <w:tcW w:w="1107" w:type="dxa"/>
            <w:tcBorders>
              <w:top w:val="single" w:sz="4" w:space="0" w:color="auto"/>
              <w:left w:val="nil"/>
              <w:bottom w:val="single" w:sz="4" w:space="0" w:color="auto"/>
              <w:right w:val="single" w:sz="4" w:space="0" w:color="auto"/>
            </w:tcBorders>
            <w:shd w:val="clear" w:color="auto" w:fill="auto"/>
            <w:vAlign w:val="center"/>
          </w:tcPr>
          <w:p w14:paraId="5582ECDB" w14:textId="77777777" w:rsidR="00F00B62" w:rsidRPr="00F00B62" w:rsidRDefault="00F00B62" w:rsidP="00F00B62">
            <w:pPr>
              <w:jc w:val="center"/>
              <w:rPr>
                <w:color w:val="000000"/>
                <w:sz w:val="18"/>
                <w:szCs w:val="18"/>
              </w:rPr>
            </w:pPr>
            <w:r w:rsidRPr="00F00B62">
              <w:rPr>
                <w:color w:val="000000"/>
                <w:sz w:val="18"/>
                <w:szCs w:val="18"/>
              </w:rPr>
              <w:t>х</w:t>
            </w:r>
          </w:p>
        </w:tc>
      </w:tr>
      <w:tr w:rsidR="00F00B62" w:rsidRPr="00F00B62" w14:paraId="3B301935" w14:textId="77777777" w:rsidTr="00F00B62">
        <w:trPr>
          <w:gridAfter w:val="1"/>
          <w:wAfter w:w="12" w:type="dxa"/>
          <w:trHeight w:val="258"/>
          <w:jc w:val="center"/>
        </w:trPr>
        <w:tc>
          <w:tcPr>
            <w:tcW w:w="1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1B22A84" w14:textId="77777777" w:rsidR="00F00B62" w:rsidRPr="00F00B62" w:rsidRDefault="00F00B62" w:rsidP="00F00B62">
            <w:pPr>
              <w:jc w:val="center"/>
              <w:rPr>
                <w:color w:val="000000"/>
                <w:sz w:val="18"/>
                <w:szCs w:val="18"/>
              </w:rPr>
            </w:pPr>
          </w:p>
        </w:tc>
        <w:tc>
          <w:tcPr>
            <w:tcW w:w="1499" w:type="dxa"/>
            <w:tcBorders>
              <w:top w:val="single" w:sz="4" w:space="0" w:color="auto"/>
              <w:left w:val="nil"/>
              <w:bottom w:val="single" w:sz="4" w:space="0" w:color="auto"/>
              <w:right w:val="single" w:sz="4" w:space="0" w:color="auto"/>
            </w:tcBorders>
            <w:shd w:val="clear" w:color="000000" w:fill="FFFFFF"/>
            <w:noWrap/>
          </w:tcPr>
          <w:p w14:paraId="4B15BC01" w14:textId="77777777" w:rsidR="00F00B62" w:rsidRPr="00F00B62" w:rsidRDefault="00F00B62" w:rsidP="00F00B62">
            <w:pPr>
              <w:jc w:val="center"/>
              <w:rPr>
                <w:color w:val="000000"/>
                <w:sz w:val="18"/>
                <w:szCs w:val="18"/>
              </w:rPr>
            </w:pPr>
            <w:r w:rsidRPr="00F00B62">
              <w:rPr>
                <w:sz w:val="18"/>
                <w:szCs w:val="18"/>
              </w:rPr>
              <w:t>с 01.07.2025</w:t>
            </w:r>
          </w:p>
        </w:tc>
        <w:tc>
          <w:tcPr>
            <w:tcW w:w="968" w:type="dxa"/>
            <w:tcBorders>
              <w:top w:val="single" w:sz="4" w:space="0" w:color="auto"/>
              <w:left w:val="nil"/>
              <w:bottom w:val="single" w:sz="4" w:space="0" w:color="auto"/>
              <w:right w:val="single" w:sz="4" w:space="0" w:color="auto"/>
            </w:tcBorders>
            <w:shd w:val="clear" w:color="auto" w:fill="auto"/>
          </w:tcPr>
          <w:p w14:paraId="1BDA5918" w14:textId="77777777" w:rsidR="00F00B62" w:rsidRPr="00F00B62" w:rsidRDefault="00F00B62" w:rsidP="00F00B62">
            <w:pPr>
              <w:jc w:val="center"/>
              <w:rPr>
                <w:sz w:val="18"/>
                <w:szCs w:val="18"/>
              </w:rPr>
            </w:pPr>
            <w:r w:rsidRPr="00F00B62">
              <w:rPr>
                <w:sz w:val="18"/>
                <w:szCs w:val="18"/>
              </w:rPr>
              <w:t>157,67</w:t>
            </w:r>
          </w:p>
        </w:tc>
        <w:tc>
          <w:tcPr>
            <w:tcW w:w="977" w:type="dxa"/>
            <w:tcBorders>
              <w:top w:val="single" w:sz="4" w:space="0" w:color="auto"/>
              <w:left w:val="nil"/>
              <w:bottom w:val="single" w:sz="4" w:space="0" w:color="auto"/>
              <w:right w:val="single" w:sz="4" w:space="0" w:color="auto"/>
            </w:tcBorders>
            <w:shd w:val="clear" w:color="auto" w:fill="auto"/>
          </w:tcPr>
          <w:p w14:paraId="2298A252" w14:textId="77777777" w:rsidR="00F00B62" w:rsidRPr="00F00B62" w:rsidRDefault="00F00B62" w:rsidP="00F00B62">
            <w:pPr>
              <w:jc w:val="center"/>
              <w:rPr>
                <w:sz w:val="18"/>
                <w:szCs w:val="18"/>
              </w:rPr>
            </w:pPr>
            <w:r w:rsidRPr="00F00B62">
              <w:rPr>
                <w:sz w:val="18"/>
                <w:szCs w:val="18"/>
              </w:rPr>
              <w:t>146,16</w:t>
            </w:r>
          </w:p>
        </w:tc>
        <w:tc>
          <w:tcPr>
            <w:tcW w:w="835" w:type="dxa"/>
            <w:tcBorders>
              <w:top w:val="single" w:sz="4" w:space="0" w:color="auto"/>
              <w:left w:val="nil"/>
              <w:bottom w:val="single" w:sz="4" w:space="0" w:color="auto"/>
              <w:right w:val="single" w:sz="4" w:space="0" w:color="auto"/>
            </w:tcBorders>
            <w:shd w:val="clear" w:color="auto" w:fill="auto"/>
          </w:tcPr>
          <w:p w14:paraId="5497EAE5" w14:textId="77777777" w:rsidR="00F00B62" w:rsidRPr="00F00B62" w:rsidRDefault="00F00B62" w:rsidP="00F00B62">
            <w:pPr>
              <w:jc w:val="center"/>
              <w:rPr>
                <w:sz w:val="18"/>
                <w:szCs w:val="18"/>
              </w:rPr>
            </w:pPr>
            <w:r w:rsidRPr="00F00B62">
              <w:rPr>
                <w:sz w:val="18"/>
                <w:szCs w:val="18"/>
              </w:rPr>
              <w:t>167,81</w:t>
            </w:r>
          </w:p>
        </w:tc>
        <w:tc>
          <w:tcPr>
            <w:tcW w:w="977" w:type="dxa"/>
            <w:tcBorders>
              <w:top w:val="single" w:sz="4" w:space="0" w:color="auto"/>
              <w:left w:val="nil"/>
              <w:bottom w:val="single" w:sz="4" w:space="0" w:color="auto"/>
              <w:right w:val="single" w:sz="4" w:space="0" w:color="auto"/>
            </w:tcBorders>
            <w:shd w:val="clear" w:color="auto" w:fill="auto"/>
          </w:tcPr>
          <w:p w14:paraId="631B3B7D" w14:textId="77777777" w:rsidR="00F00B62" w:rsidRPr="00F00B62" w:rsidRDefault="00F00B62" w:rsidP="00F00B62">
            <w:pPr>
              <w:jc w:val="center"/>
              <w:rPr>
                <w:sz w:val="18"/>
                <w:szCs w:val="18"/>
              </w:rPr>
            </w:pPr>
            <w:r w:rsidRPr="00F00B62">
              <w:rPr>
                <w:sz w:val="18"/>
                <w:szCs w:val="18"/>
              </w:rPr>
              <w:t>156,52</w:t>
            </w:r>
          </w:p>
        </w:tc>
        <w:tc>
          <w:tcPr>
            <w:tcW w:w="836" w:type="dxa"/>
            <w:tcBorders>
              <w:top w:val="single" w:sz="4" w:space="0" w:color="auto"/>
              <w:left w:val="nil"/>
              <w:bottom w:val="single" w:sz="4" w:space="0" w:color="auto"/>
              <w:right w:val="single" w:sz="4" w:space="0" w:color="auto"/>
            </w:tcBorders>
            <w:shd w:val="clear" w:color="auto" w:fill="auto"/>
          </w:tcPr>
          <w:p w14:paraId="26C6249F" w14:textId="77777777" w:rsidR="00F00B62" w:rsidRPr="00F00B62" w:rsidRDefault="00F00B62" w:rsidP="00F00B62">
            <w:pPr>
              <w:jc w:val="center"/>
              <w:rPr>
                <w:sz w:val="18"/>
                <w:szCs w:val="18"/>
              </w:rPr>
            </w:pPr>
            <w:r w:rsidRPr="00F00B62">
              <w:rPr>
                <w:sz w:val="18"/>
                <w:szCs w:val="18"/>
              </w:rPr>
              <w:t>131,39</w:t>
            </w:r>
          </w:p>
        </w:tc>
        <w:tc>
          <w:tcPr>
            <w:tcW w:w="977" w:type="dxa"/>
            <w:tcBorders>
              <w:top w:val="single" w:sz="4" w:space="0" w:color="auto"/>
              <w:left w:val="nil"/>
              <w:bottom w:val="single" w:sz="4" w:space="0" w:color="auto"/>
              <w:right w:val="single" w:sz="4" w:space="0" w:color="auto"/>
            </w:tcBorders>
            <w:shd w:val="clear" w:color="auto" w:fill="auto"/>
          </w:tcPr>
          <w:p w14:paraId="1A77A50E" w14:textId="77777777" w:rsidR="00F00B62" w:rsidRPr="00F00B62" w:rsidRDefault="00F00B62" w:rsidP="00F00B62">
            <w:pPr>
              <w:jc w:val="center"/>
              <w:rPr>
                <w:sz w:val="18"/>
                <w:szCs w:val="18"/>
              </w:rPr>
            </w:pPr>
            <w:r w:rsidRPr="00F00B62">
              <w:rPr>
                <w:sz w:val="18"/>
                <w:szCs w:val="18"/>
              </w:rPr>
              <w:t>121,80</w:t>
            </w:r>
          </w:p>
        </w:tc>
        <w:tc>
          <w:tcPr>
            <w:tcW w:w="836" w:type="dxa"/>
            <w:tcBorders>
              <w:top w:val="single" w:sz="4" w:space="0" w:color="auto"/>
              <w:left w:val="nil"/>
              <w:bottom w:val="single" w:sz="4" w:space="0" w:color="auto"/>
              <w:right w:val="single" w:sz="4" w:space="0" w:color="auto"/>
            </w:tcBorders>
            <w:shd w:val="clear" w:color="auto" w:fill="auto"/>
          </w:tcPr>
          <w:p w14:paraId="7B03D3E3" w14:textId="77777777" w:rsidR="00F00B62" w:rsidRPr="00F00B62" w:rsidRDefault="00F00B62" w:rsidP="00F00B62">
            <w:pPr>
              <w:jc w:val="center"/>
              <w:rPr>
                <w:sz w:val="18"/>
                <w:szCs w:val="18"/>
              </w:rPr>
            </w:pPr>
            <w:r w:rsidRPr="00F00B62">
              <w:rPr>
                <w:sz w:val="18"/>
                <w:szCs w:val="18"/>
              </w:rPr>
              <w:t>139,84</w:t>
            </w:r>
          </w:p>
        </w:tc>
        <w:tc>
          <w:tcPr>
            <w:tcW w:w="978" w:type="dxa"/>
            <w:tcBorders>
              <w:top w:val="single" w:sz="4" w:space="0" w:color="auto"/>
              <w:left w:val="nil"/>
              <w:bottom w:val="single" w:sz="4" w:space="0" w:color="auto"/>
              <w:right w:val="single" w:sz="4" w:space="0" w:color="auto"/>
            </w:tcBorders>
            <w:shd w:val="clear" w:color="auto" w:fill="auto"/>
          </w:tcPr>
          <w:p w14:paraId="5CE4A872" w14:textId="77777777" w:rsidR="00F00B62" w:rsidRPr="00F00B62" w:rsidRDefault="00F00B62" w:rsidP="00F00B62">
            <w:pPr>
              <w:jc w:val="center"/>
              <w:rPr>
                <w:sz w:val="18"/>
                <w:szCs w:val="18"/>
              </w:rPr>
            </w:pPr>
            <w:r w:rsidRPr="00F00B62">
              <w:rPr>
                <w:sz w:val="18"/>
                <w:szCs w:val="18"/>
              </w:rPr>
              <w:t>130,43</w:t>
            </w:r>
          </w:p>
        </w:tc>
        <w:tc>
          <w:tcPr>
            <w:tcW w:w="1305" w:type="dxa"/>
            <w:tcBorders>
              <w:top w:val="single" w:sz="4" w:space="0" w:color="auto"/>
              <w:left w:val="nil"/>
              <w:bottom w:val="single" w:sz="4" w:space="0" w:color="auto"/>
              <w:right w:val="single" w:sz="4" w:space="0" w:color="auto"/>
            </w:tcBorders>
            <w:shd w:val="clear" w:color="auto" w:fill="auto"/>
          </w:tcPr>
          <w:p w14:paraId="4B1EF65B" w14:textId="77777777" w:rsidR="00F00B62" w:rsidRPr="00F00B62" w:rsidRDefault="00F00B62" w:rsidP="00F00B62">
            <w:pPr>
              <w:jc w:val="center"/>
              <w:rPr>
                <w:sz w:val="18"/>
                <w:szCs w:val="18"/>
              </w:rPr>
            </w:pPr>
            <w:r w:rsidRPr="00F00B62">
              <w:rPr>
                <w:sz w:val="18"/>
                <w:szCs w:val="18"/>
              </w:rPr>
              <w:t>15,69</w:t>
            </w:r>
          </w:p>
        </w:tc>
        <w:tc>
          <w:tcPr>
            <w:tcW w:w="1412" w:type="dxa"/>
            <w:tcBorders>
              <w:top w:val="single" w:sz="4" w:space="0" w:color="auto"/>
              <w:left w:val="nil"/>
              <w:bottom w:val="single" w:sz="4" w:space="0" w:color="auto"/>
              <w:right w:val="single" w:sz="4" w:space="0" w:color="auto"/>
            </w:tcBorders>
            <w:shd w:val="clear" w:color="auto" w:fill="auto"/>
          </w:tcPr>
          <w:p w14:paraId="7DDDCBD5" w14:textId="77777777" w:rsidR="00F00B62" w:rsidRPr="00F00B62" w:rsidRDefault="00F00B62" w:rsidP="00F00B62">
            <w:pPr>
              <w:jc w:val="center"/>
              <w:rPr>
                <w:sz w:val="18"/>
                <w:szCs w:val="18"/>
              </w:rPr>
            </w:pPr>
            <w:r w:rsidRPr="00F00B62">
              <w:rPr>
                <w:sz w:val="18"/>
                <w:szCs w:val="18"/>
              </w:rPr>
              <w:t>1 918,86</w:t>
            </w:r>
          </w:p>
        </w:tc>
        <w:tc>
          <w:tcPr>
            <w:tcW w:w="1448" w:type="dxa"/>
            <w:tcBorders>
              <w:top w:val="single" w:sz="4" w:space="0" w:color="auto"/>
              <w:left w:val="nil"/>
              <w:bottom w:val="single" w:sz="4" w:space="0" w:color="auto"/>
              <w:right w:val="single" w:sz="4" w:space="0" w:color="auto"/>
            </w:tcBorders>
            <w:shd w:val="clear" w:color="auto" w:fill="auto"/>
            <w:vAlign w:val="center"/>
          </w:tcPr>
          <w:p w14:paraId="40E1B539" w14:textId="77777777" w:rsidR="00F00B62" w:rsidRPr="00F00B62" w:rsidRDefault="00F00B62" w:rsidP="00F00B62">
            <w:pPr>
              <w:jc w:val="center"/>
              <w:rPr>
                <w:color w:val="000000"/>
                <w:sz w:val="18"/>
                <w:szCs w:val="18"/>
              </w:rPr>
            </w:pPr>
            <w:r w:rsidRPr="00F00B62">
              <w:rPr>
                <w:color w:val="000000"/>
                <w:sz w:val="18"/>
                <w:szCs w:val="18"/>
              </w:rPr>
              <w:t>х</w:t>
            </w:r>
          </w:p>
        </w:tc>
        <w:tc>
          <w:tcPr>
            <w:tcW w:w="1107" w:type="dxa"/>
            <w:tcBorders>
              <w:top w:val="single" w:sz="4" w:space="0" w:color="auto"/>
              <w:left w:val="nil"/>
              <w:bottom w:val="single" w:sz="4" w:space="0" w:color="auto"/>
              <w:right w:val="single" w:sz="4" w:space="0" w:color="auto"/>
            </w:tcBorders>
            <w:shd w:val="clear" w:color="auto" w:fill="auto"/>
            <w:vAlign w:val="center"/>
          </w:tcPr>
          <w:p w14:paraId="2DF21583" w14:textId="77777777" w:rsidR="00F00B62" w:rsidRPr="00F00B62" w:rsidRDefault="00F00B62" w:rsidP="00F00B62">
            <w:pPr>
              <w:jc w:val="center"/>
              <w:rPr>
                <w:color w:val="000000"/>
                <w:sz w:val="18"/>
                <w:szCs w:val="18"/>
              </w:rPr>
            </w:pPr>
            <w:r w:rsidRPr="00F00B62">
              <w:rPr>
                <w:color w:val="000000"/>
                <w:sz w:val="18"/>
                <w:szCs w:val="18"/>
              </w:rPr>
              <w:t>х</w:t>
            </w:r>
          </w:p>
        </w:tc>
      </w:tr>
      <w:tr w:rsidR="00F00B62" w:rsidRPr="00F00B62" w14:paraId="0F0F6D9E" w14:textId="77777777" w:rsidTr="00F00B62">
        <w:trPr>
          <w:gridAfter w:val="1"/>
          <w:wAfter w:w="12" w:type="dxa"/>
          <w:trHeight w:val="258"/>
          <w:jc w:val="center"/>
        </w:trPr>
        <w:tc>
          <w:tcPr>
            <w:tcW w:w="1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F43DF32" w14:textId="77777777" w:rsidR="00F00B62" w:rsidRPr="00F00B62" w:rsidRDefault="00F00B62" w:rsidP="00F00B62">
            <w:pPr>
              <w:jc w:val="center"/>
              <w:rPr>
                <w:color w:val="000000"/>
                <w:sz w:val="18"/>
                <w:szCs w:val="18"/>
              </w:rPr>
            </w:pPr>
          </w:p>
        </w:tc>
        <w:tc>
          <w:tcPr>
            <w:tcW w:w="1499" w:type="dxa"/>
            <w:tcBorders>
              <w:top w:val="single" w:sz="4" w:space="0" w:color="auto"/>
              <w:left w:val="nil"/>
              <w:bottom w:val="single" w:sz="4" w:space="0" w:color="auto"/>
              <w:right w:val="single" w:sz="4" w:space="0" w:color="auto"/>
            </w:tcBorders>
            <w:shd w:val="clear" w:color="000000" w:fill="FFFFFF"/>
            <w:noWrap/>
          </w:tcPr>
          <w:p w14:paraId="29D64BF2" w14:textId="77777777" w:rsidR="00F00B62" w:rsidRPr="00F00B62" w:rsidRDefault="00F00B62" w:rsidP="00F00B62">
            <w:pPr>
              <w:jc w:val="center"/>
              <w:rPr>
                <w:color w:val="000000"/>
                <w:sz w:val="18"/>
                <w:szCs w:val="18"/>
              </w:rPr>
            </w:pPr>
            <w:r w:rsidRPr="00F00B62">
              <w:rPr>
                <w:sz w:val="18"/>
                <w:szCs w:val="18"/>
              </w:rPr>
              <w:t>с 01.01.2026</w:t>
            </w:r>
          </w:p>
        </w:tc>
        <w:tc>
          <w:tcPr>
            <w:tcW w:w="968" w:type="dxa"/>
            <w:tcBorders>
              <w:top w:val="single" w:sz="4" w:space="0" w:color="auto"/>
              <w:left w:val="nil"/>
              <w:bottom w:val="single" w:sz="4" w:space="0" w:color="auto"/>
              <w:right w:val="single" w:sz="4" w:space="0" w:color="auto"/>
            </w:tcBorders>
            <w:shd w:val="clear" w:color="auto" w:fill="auto"/>
          </w:tcPr>
          <w:p w14:paraId="1D2C4108" w14:textId="77777777" w:rsidR="00F00B62" w:rsidRPr="00F00B62" w:rsidRDefault="00F00B62" w:rsidP="00F00B62">
            <w:pPr>
              <w:jc w:val="center"/>
              <w:rPr>
                <w:sz w:val="18"/>
                <w:szCs w:val="18"/>
              </w:rPr>
            </w:pPr>
            <w:r w:rsidRPr="00F00B62">
              <w:rPr>
                <w:sz w:val="18"/>
                <w:szCs w:val="18"/>
              </w:rPr>
              <w:t>157,67</w:t>
            </w:r>
          </w:p>
        </w:tc>
        <w:tc>
          <w:tcPr>
            <w:tcW w:w="977" w:type="dxa"/>
            <w:tcBorders>
              <w:top w:val="single" w:sz="4" w:space="0" w:color="auto"/>
              <w:left w:val="nil"/>
              <w:bottom w:val="single" w:sz="4" w:space="0" w:color="auto"/>
              <w:right w:val="single" w:sz="4" w:space="0" w:color="auto"/>
            </w:tcBorders>
            <w:shd w:val="clear" w:color="auto" w:fill="auto"/>
          </w:tcPr>
          <w:p w14:paraId="45C799A3" w14:textId="77777777" w:rsidR="00F00B62" w:rsidRPr="00F00B62" w:rsidRDefault="00F00B62" w:rsidP="00F00B62">
            <w:pPr>
              <w:jc w:val="center"/>
              <w:rPr>
                <w:sz w:val="18"/>
                <w:szCs w:val="18"/>
              </w:rPr>
            </w:pPr>
            <w:r w:rsidRPr="00F00B62">
              <w:rPr>
                <w:sz w:val="18"/>
                <w:szCs w:val="18"/>
              </w:rPr>
              <w:t>146,16</w:t>
            </w:r>
          </w:p>
        </w:tc>
        <w:tc>
          <w:tcPr>
            <w:tcW w:w="835" w:type="dxa"/>
            <w:tcBorders>
              <w:top w:val="single" w:sz="4" w:space="0" w:color="auto"/>
              <w:left w:val="nil"/>
              <w:bottom w:val="single" w:sz="4" w:space="0" w:color="auto"/>
              <w:right w:val="single" w:sz="4" w:space="0" w:color="auto"/>
            </w:tcBorders>
            <w:shd w:val="clear" w:color="auto" w:fill="auto"/>
          </w:tcPr>
          <w:p w14:paraId="155DD1DE" w14:textId="77777777" w:rsidR="00F00B62" w:rsidRPr="00F00B62" w:rsidRDefault="00F00B62" w:rsidP="00F00B62">
            <w:pPr>
              <w:jc w:val="center"/>
              <w:rPr>
                <w:sz w:val="18"/>
                <w:szCs w:val="18"/>
              </w:rPr>
            </w:pPr>
            <w:r w:rsidRPr="00F00B62">
              <w:rPr>
                <w:sz w:val="18"/>
                <w:szCs w:val="18"/>
              </w:rPr>
              <w:t>167,81</w:t>
            </w:r>
          </w:p>
        </w:tc>
        <w:tc>
          <w:tcPr>
            <w:tcW w:w="977" w:type="dxa"/>
            <w:tcBorders>
              <w:top w:val="single" w:sz="4" w:space="0" w:color="auto"/>
              <w:left w:val="nil"/>
              <w:bottom w:val="single" w:sz="4" w:space="0" w:color="auto"/>
              <w:right w:val="single" w:sz="4" w:space="0" w:color="auto"/>
            </w:tcBorders>
            <w:shd w:val="clear" w:color="auto" w:fill="auto"/>
          </w:tcPr>
          <w:p w14:paraId="4B48E859" w14:textId="77777777" w:rsidR="00F00B62" w:rsidRPr="00F00B62" w:rsidRDefault="00F00B62" w:rsidP="00F00B62">
            <w:pPr>
              <w:jc w:val="center"/>
              <w:rPr>
                <w:sz w:val="18"/>
                <w:szCs w:val="18"/>
              </w:rPr>
            </w:pPr>
            <w:r w:rsidRPr="00F00B62">
              <w:rPr>
                <w:sz w:val="18"/>
                <w:szCs w:val="18"/>
              </w:rPr>
              <w:t>156,52</w:t>
            </w:r>
          </w:p>
        </w:tc>
        <w:tc>
          <w:tcPr>
            <w:tcW w:w="836" w:type="dxa"/>
            <w:tcBorders>
              <w:top w:val="single" w:sz="4" w:space="0" w:color="auto"/>
              <w:left w:val="nil"/>
              <w:bottom w:val="single" w:sz="4" w:space="0" w:color="auto"/>
              <w:right w:val="single" w:sz="4" w:space="0" w:color="auto"/>
            </w:tcBorders>
            <w:shd w:val="clear" w:color="auto" w:fill="auto"/>
          </w:tcPr>
          <w:p w14:paraId="470668BC" w14:textId="77777777" w:rsidR="00F00B62" w:rsidRPr="00F00B62" w:rsidRDefault="00F00B62" w:rsidP="00F00B62">
            <w:pPr>
              <w:jc w:val="center"/>
              <w:rPr>
                <w:sz w:val="18"/>
                <w:szCs w:val="18"/>
              </w:rPr>
            </w:pPr>
            <w:r w:rsidRPr="00F00B62">
              <w:rPr>
                <w:sz w:val="18"/>
                <w:szCs w:val="18"/>
              </w:rPr>
              <w:t>131,39</w:t>
            </w:r>
          </w:p>
        </w:tc>
        <w:tc>
          <w:tcPr>
            <w:tcW w:w="977" w:type="dxa"/>
            <w:tcBorders>
              <w:top w:val="single" w:sz="4" w:space="0" w:color="auto"/>
              <w:left w:val="nil"/>
              <w:bottom w:val="single" w:sz="4" w:space="0" w:color="auto"/>
              <w:right w:val="single" w:sz="4" w:space="0" w:color="auto"/>
            </w:tcBorders>
            <w:shd w:val="clear" w:color="auto" w:fill="auto"/>
          </w:tcPr>
          <w:p w14:paraId="5BECDC4C" w14:textId="77777777" w:rsidR="00F00B62" w:rsidRPr="00F00B62" w:rsidRDefault="00F00B62" w:rsidP="00F00B62">
            <w:pPr>
              <w:jc w:val="center"/>
              <w:rPr>
                <w:sz w:val="18"/>
                <w:szCs w:val="18"/>
              </w:rPr>
            </w:pPr>
            <w:r w:rsidRPr="00F00B62">
              <w:rPr>
                <w:sz w:val="18"/>
                <w:szCs w:val="18"/>
              </w:rPr>
              <w:t>121,80</w:t>
            </w:r>
          </w:p>
        </w:tc>
        <w:tc>
          <w:tcPr>
            <w:tcW w:w="836" w:type="dxa"/>
            <w:tcBorders>
              <w:top w:val="single" w:sz="4" w:space="0" w:color="auto"/>
              <w:left w:val="nil"/>
              <w:bottom w:val="single" w:sz="4" w:space="0" w:color="auto"/>
              <w:right w:val="single" w:sz="4" w:space="0" w:color="auto"/>
            </w:tcBorders>
            <w:shd w:val="clear" w:color="auto" w:fill="auto"/>
          </w:tcPr>
          <w:p w14:paraId="28CC2DF2" w14:textId="77777777" w:rsidR="00F00B62" w:rsidRPr="00F00B62" w:rsidRDefault="00F00B62" w:rsidP="00F00B62">
            <w:pPr>
              <w:jc w:val="center"/>
              <w:rPr>
                <w:sz w:val="18"/>
                <w:szCs w:val="18"/>
              </w:rPr>
            </w:pPr>
            <w:r w:rsidRPr="00F00B62">
              <w:rPr>
                <w:sz w:val="18"/>
                <w:szCs w:val="18"/>
              </w:rPr>
              <w:t>139,84</w:t>
            </w:r>
          </w:p>
        </w:tc>
        <w:tc>
          <w:tcPr>
            <w:tcW w:w="978" w:type="dxa"/>
            <w:tcBorders>
              <w:top w:val="single" w:sz="4" w:space="0" w:color="auto"/>
              <w:left w:val="nil"/>
              <w:bottom w:val="single" w:sz="4" w:space="0" w:color="auto"/>
              <w:right w:val="single" w:sz="4" w:space="0" w:color="auto"/>
            </w:tcBorders>
            <w:shd w:val="clear" w:color="auto" w:fill="auto"/>
          </w:tcPr>
          <w:p w14:paraId="3C0B6AB1" w14:textId="77777777" w:rsidR="00F00B62" w:rsidRPr="00F00B62" w:rsidRDefault="00F00B62" w:rsidP="00F00B62">
            <w:pPr>
              <w:jc w:val="center"/>
              <w:rPr>
                <w:sz w:val="18"/>
                <w:szCs w:val="18"/>
              </w:rPr>
            </w:pPr>
            <w:r w:rsidRPr="00F00B62">
              <w:rPr>
                <w:sz w:val="18"/>
                <w:szCs w:val="18"/>
              </w:rPr>
              <w:t>130,43</w:t>
            </w:r>
          </w:p>
        </w:tc>
        <w:tc>
          <w:tcPr>
            <w:tcW w:w="1305" w:type="dxa"/>
            <w:tcBorders>
              <w:top w:val="single" w:sz="4" w:space="0" w:color="auto"/>
              <w:left w:val="nil"/>
              <w:bottom w:val="single" w:sz="4" w:space="0" w:color="auto"/>
              <w:right w:val="single" w:sz="4" w:space="0" w:color="auto"/>
            </w:tcBorders>
            <w:shd w:val="clear" w:color="auto" w:fill="auto"/>
          </w:tcPr>
          <w:p w14:paraId="1D08D09C" w14:textId="77777777" w:rsidR="00F00B62" w:rsidRPr="00F00B62" w:rsidRDefault="00F00B62" w:rsidP="00F00B62">
            <w:pPr>
              <w:jc w:val="center"/>
              <w:rPr>
                <w:sz w:val="18"/>
                <w:szCs w:val="18"/>
              </w:rPr>
            </w:pPr>
            <w:r w:rsidRPr="00F00B62">
              <w:rPr>
                <w:sz w:val="18"/>
                <w:szCs w:val="18"/>
              </w:rPr>
              <w:t>15,69</w:t>
            </w:r>
          </w:p>
        </w:tc>
        <w:tc>
          <w:tcPr>
            <w:tcW w:w="1412" w:type="dxa"/>
            <w:tcBorders>
              <w:top w:val="single" w:sz="4" w:space="0" w:color="auto"/>
              <w:left w:val="nil"/>
              <w:bottom w:val="single" w:sz="4" w:space="0" w:color="auto"/>
              <w:right w:val="single" w:sz="4" w:space="0" w:color="auto"/>
            </w:tcBorders>
            <w:shd w:val="clear" w:color="auto" w:fill="auto"/>
          </w:tcPr>
          <w:p w14:paraId="7637AF02" w14:textId="77777777" w:rsidR="00F00B62" w:rsidRPr="00F00B62" w:rsidRDefault="00F00B62" w:rsidP="00F00B62">
            <w:pPr>
              <w:jc w:val="center"/>
              <w:rPr>
                <w:sz w:val="18"/>
                <w:szCs w:val="18"/>
              </w:rPr>
            </w:pPr>
            <w:r w:rsidRPr="00F00B62">
              <w:rPr>
                <w:sz w:val="18"/>
                <w:szCs w:val="18"/>
              </w:rPr>
              <w:t>1 918,86</w:t>
            </w:r>
          </w:p>
        </w:tc>
        <w:tc>
          <w:tcPr>
            <w:tcW w:w="1448" w:type="dxa"/>
            <w:tcBorders>
              <w:top w:val="single" w:sz="4" w:space="0" w:color="auto"/>
              <w:left w:val="nil"/>
              <w:bottom w:val="single" w:sz="4" w:space="0" w:color="auto"/>
              <w:right w:val="single" w:sz="4" w:space="0" w:color="auto"/>
            </w:tcBorders>
            <w:shd w:val="clear" w:color="auto" w:fill="auto"/>
            <w:vAlign w:val="center"/>
          </w:tcPr>
          <w:p w14:paraId="5141E4B9" w14:textId="77777777" w:rsidR="00F00B62" w:rsidRPr="00F00B62" w:rsidRDefault="00F00B62" w:rsidP="00F00B62">
            <w:pPr>
              <w:jc w:val="center"/>
              <w:rPr>
                <w:color w:val="000000"/>
                <w:sz w:val="18"/>
                <w:szCs w:val="18"/>
              </w:rPr>
            </w:pPr>
            <w:r w:rsidRPr="00F00B62">
              <w:rPr>
                <w:color w:val="000000"/>
                <w:sz w:val="18"/>
                <w:szCs w:val="18"/>
              </w:rPr>
              <w:t>х</w:t>
            </w:r>
          </w:p>
        </w:tc>
        <w:tc>
          <w:tcPr>
            <w:tcW w:w="1107" w:type="dxa"/>
            <w:tcBorders>
              <w:top w:val="single" w:sz="4" w:space="0" w:color="auto"/>
              <w:left w:val="nil"/>
              <w:bottom w:val="single" w:sz="4" w:space="0" w:color="auto"/>
              <w:right w:val="single" w:sz="4" w:space="0" w:color="auto"/>
            </w:tcBorders>
            <w:shd w:val="clear" w:color="auto" w:fill="auto"/>
            <w:vAlign w:val="center"/>
          </w:tcPr>
          <w:p w14:paraId="67F076EE" w14:textId="77777777" w:rsidR="00F00B62" w:rsidRPr="00F00B62" w:rsidRDefault="00F00B62" w:rsidP="00F00B62">
            <w:pPr>
              <w:jc w:val="center"/>
              <w:rPr>
                <w:color w:val="000000"/>
                <w:sz w:val="18"/>
                <w:szCs w:val="18"/>
              </w:rPr>
            </w:pPr>
            <w:r w:rsidRPr="00F00B62">
              <w:rPr>
                <w:color w:val="000000"/>
                <w:sz w:val="18"/>
                <w:szCs w:val="18"/>
              </w:rPr>
              <w:t>х</w:t>
            </w:r>
          </w:p>
        </w:tc>
      </w:tr>
      <w:tr w:rsidR="00F00B62" w:rsidRPr="00F00B62" w14:paraId="36851AF7" w14:textId="77777777" w:rsidTr="00F00B62">
        <w:trPr>
          <w:gridAfter w:val="1"/>
          <w:wAfter w:w="12" w:type="dxa"/>
          <w:trHeight w:val="258"/>
          <w:jc w:val="center"/>
        </w:trPr>
        <w:tc>
          <w:tcPr>
            <w:tcW w:w="1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DED021D" w14:textId="77777777" w:rsidR="00F00B62" w:rsidRPr="00F00B62" w:rsidRDefault="00F00B62" w:rsidP="00F00B62">
            <w:pPr>
              <w:jc w:val="center"/>
              <w:rPr>
                <w:color w:val="000000"/>
                <w:sz w:val="18"/>
                <w:szCs w:val="18"/>
              </w:rPr>
            </w:pPr>
          </w:p>
        </w:tc>
        <w:tc>
          <w:tcPr>
            <w:tcW w:w="1499" w:type="dxa"/>
            <w:tcBorders>
              <w:top w:val="single" w:sz="4" w:space="0" w:color="auto"/>
              <w:left w:val="nil"/>
              <w:bottom w:val="single" w:sz="4" w:space="0" w:color="auto"/>
              <w:right w:val="single" w:sz="4" w:space="0" w:color="auto"/>
            </w:tcBorders>
            <w:shd w:val="clear" w:color="000000" w:fill="FFFFFF"/>
            <w:noWrap/>
          </w:tcPr>
          <w:p w14:paraId="687709D2" w14:textId="77777777" w:rsidR="00F00B62" w:rsidRPr="00F00B62" w:rsidRDefault="00F00B62" w:rsidP="00F00B62">
            <w:pPr>
              <w:jc w:val="center"/>
              <w:rPr>
                <w:color w:val="000000"/>
                <w:sz w:val="18"/>
                <w:szCs w:val="18"/>
              </w:rPr>
            </w:pPr>
            <w:r w:rsidRPr="00F00B62">
              <w:rPr>
                <w:sz w:val="18"/>
                <w:szCs w:val="18"/>
              </w:rPr>
              <w:t>с 01.07.2026</w:t>
            </w:r>
          </w:p>
        </w:tc>
        <w:tc>
          <w:tcPr>
            <w:tcW w:w="968" w:type="dxa"/>
            <w:tcBorders>
              <w:top w:val="single" w:sz="4" w:space="0" w:color="auto"/>
              <w:left w:val="nil"/>
              <w:bottom w:val="single" w:sz="4" w:space="0" w:color="auto"/>
              <w:right w:val="single" w:sz="4" w:space="0" w:color="auto"/>
            </w:tcBorders>
            <w:shd w:val="clear" w:color="auto" w:fill="auto"/>
          </w:tcPr>
          <w:p w14:paraId="39C09DB9" w14:textId="77777777" w:rsidR="00F00B62" w:rsidRPr="00F00B62" w:rsidRDefault="00F00B62" w:rsidP="00F00B62">
            <w:pPr>
              <w:jc w:val="center"/>
              <w:rPr>
                <w:sz w:val="18"/>
                <w:szCs w:val="18"/>
              </w:rPr>
            </w:pPr>
            <w:r w:rsidRPr="00F00B62">
              <w:rPr>
                <w:sz w:val="18"/>
                <w:szCs w:val="18"/>
              </w:rPr>
              <w:t>162,32</w:t>
            </w:r>
          </w:p>
        </w:tc>
        <w:tc>
          <w:tcPr>
            <w:tcW w:w="977" w:type="dxa"/>
            <w:tcBorders>
              <w:top w:val="single" w:sz="4" w:space="0" w:color="auto"/>
              <w:left w:val="nil"/>
              <w:bottom w:val="single" w:sz="4" w:space="0" w:color="auto"/>
              <w:right w:val="single" w:sz="4" w:space="0" w:color="auto"/>
            </w:tcBorders>
            <w:shd w:val="clear" w:color="auto" w:fill="auto"/>
          </w:tcPr>
          <w:p w14:paraId="2D6F9348" w14:textId="77777777" w:rsidR="00F00B62" w:rsidRPr="00F00B62" w:rsidRDefault="00F00B62" w:rsidP="00F00B62">
            <w:pPr>
              <w:jc w:val="center"/>
              <w:rPr>
                <w:sz w:val="18"/>
                <w:szCs w:val="18"/>
              </w:rPr>
            </w:pPr>
            <w:r w:rsidRPr="00F00B62">
              <w:rPr>
                <w:sz w:val="18"/>
                <w:szCs w:val="18"/>
              </w:rPr>
              <w:t>150,44</w:t>
            </w:r>
          </w:p>
        </w:tc>
        <w:tc>
          <w:tcPr>
            <w:tcW w:w="835" w:type="dxa"/>
            <w:tcBorders>
              <w:top w:val="single" w:sz="4" w:space="0" w:color="auto"/>
              <w:left w:val="nil"/>
              <w:bottom w:val="single" w:sz="4" w:space="0" w:color="auto"/>
              <w:right w:val="single" w:sz="4" w:space="0" w:color="auto"/>
            </w:tcBorders>
            <w:shd w:val="clear" w:color="auto" w:fill="auto"/>
          </w:tcPr>
          <w:p w14:paraId="2C71F92A" w14:textId="77777777" w:rsidR="00F00B62" w:rsidRPr="00F00B62" w:rsidRDefault="00F00B62" w:rsidP="00F00B62">
            <w:pPr>
              <w:jc w:val="center"/>
              <w:rPr>
                <w:sz w:val="18"/>
                <w:szCs w:val="18"/>
              </w:rPr>
            </w:pPr>
            <w:r w:rsidRPr="00F00B62">
              <w:rPr>
                <w:sz w:val="18"/>
                <w:szCs w:val="18"/>
              </w:rPr>
              <w:t>172,79</w:t>
            </w:r>
          </w:p>
        </w:tc>
        <w:tc>
          <w:tcPr>
            <w:tcW w:w="977" w:type="dxa"/>
            <w:tcBorders>
              <w:top w:val="single" w:sz="4" w:space="0" w:color="auto"/>
              <w:left w:val="nil"/>
              <w:bottom w:val="single" w:sz="4" w:space="0" w:color="auto"/>
              <w:right w:val="single" w:sz="4" w:space="0" w:color="auto"/>
            </w:tcBorders>
            <w:shd w:val="clear" w:color="auto" w:fill="auto"/>
          </w:tcPr>
          <w:p w14:paraId="2B708917" w14:textId="77777777" w:rsidR="00F00B62" w:rsidRPr="00F00B62" w:rsidRDefault="00F00B62" w:rsidP="00F00B62">
            <w:pPr>
              <w:jc w:val="center"/>
              <w:rPr>
                <w:sz w:val="18"/>
                <w:szCs w:val="18"/>
              </w:rPr>
            </w:pPr>
            <w:r w:rsidRPr="00F00B62">
              <w:rPr>
                <w:sz w:val="18"/>
                <w:szCs w:val="18"/>
              </w:rPr>
              <w:t>161,14</w:t>
            </w:r>
          </w:p>
        </w:tc>
        <w:tc>
          <w:tcPr>
            <w:tcW w:w="836" w:type="dxa"/>
            <w:tcBorders>
              <w:top w:val="single" w:sz="4" w:space="0" w:color="auto"/>
              <w:left w:val="nil"/>
              <w:bottom w:val="single" w:sz="4" w:space="0" w:color="auto"/>
              <w:right w:val="single" w:sz="4" w:space="0" w:color="auto"/>
            </w:tcBorders>
            <w:shd w:val="clear" w:color="auto" w:fill="auto"/>
          </w:tcPr>
          <w:p w14:paraId="1748001D" w14:textId="77777777" w:rsidR="00F00B62" w:rsidRPr="00F00B62" w:rsidRDefault="00F00B62" w:rsidP="00F00B62">
            <w:pPr>
              <w:jc w:val="center"/>
              <w:rPr>
                <w:sz w:val="18"/>
                <w:szCs w:val="18"/>
              </w:rPr>
            </w:pPr>
            <w:r w:rsidRPr="00F00B62">
              <w:rPr>
                <w:sz w:val="18"/>
                <w:szCs w:val="18"/>
              </w:rPr>
              <w:t>135,27</w:t>
            </w:r>
          </w:p>
        </w:tc>
        <w:tc>
          <w:tcPr>
            <w:tcW w:w="977" w:type="dxa"/>
            <w:tcBorders>
              <w:top w:val="single" w:sz="4" w:space="0" w:color="auto"/>
              <w:left w:val="nil"/>
              <w:bottom w:val="single" w:sz="4" w:space="0" w:color="auto"/>
              <w:right w:val="single" w:sz="4" w:space="0" w:color="auto"/>
            </w:tcBorders>
            <w:shd w:val="clear" w:color="auto" w:fill="auto"/>
          </w:tcPr>
          <w:p w14:paraId="40391A53" w14:textId="77777777" w:rsidR="00F00B62" w:rsidRPr="00F00B62" w:rsidRDefault="00F00B62" w:rsidP="00F00B62">
            <w:pPr>
              <w:jc w:val="center"/>
              <w:rPr>
                <w:sz w:val="18"/>
                <w:szCs w:val="18"/>
              </w:rPr>
            </w:pPr>
            <w:r w:rsidRPr="00F00B62">
              <w:rPr>
                <w:sz w:val="18"/>
                <w:szCs w:val="18"/>
              </w:rPr>
              <w:t>125,37</w:t>
            </w:r>
          </w:p>
        </w:tc>
        <w:tc>
          <w:tcPr>
            <w:tcW w:w="836" w:type="dxa"/>
            <w:tcBorders>
              <w:top w:val="single" w:sz="4" w:space="0" w:color="auto"/>
              <w:left w:val="nil"/>
              <w:bottom w:val="single" w:sz="4" w:space="0" w:color="auto"/>
              <w:right w:val="single" w:sz="4" w:space="0" w:color="auto"/>
            </w:tcBorders>
            <w:shd w:val="clear" w:color="auto" w:fill="auto"/>
          </w:tcPr>
          <w:p w14:paraId="69B3A80F" w14:textId="77777777" w:rsidR="00F00B62" w:rsidRPr="00F00B62" w:rsidRDefault="00F00B62" w:rsidP="00F00B62">
            <w:pPr>
              <w:jc w:val="center"/>
              <w:rPr>
                <w:sz w:val="18"/>
                <w:szCs w:val="18"/>
              </w:rPr>
            </w:pPr>
            <w:r w:rsidRPr="00F00B62">
              <w:rPr>
                <w:sz w:val="18"/>
                <w:szCs w:val="18"/>
              </w:rPr>
              <w:t>143,99</w:t>
            </w:r>
          </w:p>
        </w:tc>
        <w:tc>
          <w:tcPr>
            <w:tcW w:w="978" w:type="dxa"/>
            <w:tcBorders>
              <w:top w:val="single" w:sz="4" w:space="0" w:color="auto"/>
              <w:left w:val="nil"/>
              <w:bottom w:val="single" w:sz="4" w:space="0" w:color="auto"/>
              <w:right w:val="single" w:sz="4" w:space="0" w:color="auto"/>
            </w:tcBorders>
            <w:shd w:val="clear" w:color="auto" w:fill="auto"/>
          </w:tcPr>
          <w:p w14:paraId="2C433359" w14:textId="77777777" w:rsidR="00F00B62" w:rsidRPr="00F00B62" w:rsidRDefault="00F00B62" w:rsidP="00F00B62">
            <w:pPr>
              <w:jc w:val="center"/>
              <w:rPr>
                <w:sz w:val="18"/>
                <w:szCs w:val="18"/>
              </w:rPr>
            </w:pPr>
            <w:r w:rsidRPr="00F00B62">
              <w:rPr>
                <w:sz w:val="18"/>
                <w:szCs w:val="18"/>
              </w:rPr>
              <w:t>134,28</w:t>
            </w:r>
          </w:p>
        </w:tc>
        <w:tc>
          <w:tcPr>
            <w:tcW w:w="1305" w:type="dxa"/>
            <w:tcBorders>
              <w:top w:val="single" w:sz="4" w:space="0" w:color="auto"/>
              <w:left w:val="nil"/>
              <w:bottom w:val="single" w:sz="4" w:space="0" w:color="auto"/>
              <w:right w:val="single" w:sz="4" w:space="0" w:color="auto"/>
            </w:tcBorders>
            <w:shd w:val="clear" w:color="auto" w:fill="auto"/>
          </w:tcPr>
          <w:p w14:paraId="2915A664" w14:textId="77777777" w:rsidR="00F00B62" w:rsidRPr="00F00B62" w:rsidRDefault="00F00B62" w:rsidP="00F00B62">
            <w:pPr>
              <w:jc w:val="center"/>
              <w:rPr>
                <w:sz w:val="18"/>
                <w:szCs w:val="18"/>
              </w:rPr>
            </w:pPr>
            <w:r w:rsidRPr="00F00B62">
              <w:rPr>
                <w:sz w:val="18"/>
                <w:szCs w:val="18"/>
              </w:rPr>
              <w:t>15,87</w:t>
            </w:r>
          </w:p>
        </w:tc>
        <w:tc>
          <w:tcPr>
            <w:tcW w:w="1412" w:type="dxa"/>
            <w:tcBorders>
              <w:top w:val="single" w:sz="4" w:space="0" w:color="auto"/>
              <w:left w:val="nil"/>
              <w:bottom w:val="single" w:sz="4" w:space="0" w:color="auto"/>
              <w:right w:val="single" w:sz="4" w:space="0" w:color="auto"/>
            </w:tcBorders>
            <w:shd w:val="clear" w:color="auto" w:fill="auto"/>
          </w:tcPr>
          <w:p w14:paraId="3E9D01A0" w14:textId="77777777" w:rsidR="00F00B62" w:rsidRPr="00F00B62" w:rsidRDefault="00F00B62" w:rsidP="00F00B62">
            <w:pPr>
              <w:jc w:val="center"/>
              <w:rPr>
                <w:sz w:val="18"/>
                <w:szCs w:val="18"/>
              </w:rPr>
            </w:pPr>
            <w:r w:rsidRPr="00F00B62">
              <w:rPr>
                <w:sz w:val="18"/>
                <w:szCs w:val="18"/>
              </w:rPr>
              <w:t>1 980,13</w:t>
            </w:r>
          </w:p>
        </w:tc>
        <w:tc>
          <w:tcPr>
            <w:tcW w:w="1448" w:type="dxa"/>
            <w:tcBorders>
              <w:top w:val="single" w:sz="4" w:space="0" w:color="auto"/>
              <w:left w:val="nil"/>
              <w:bottom w:val="single" w:sz="4" w:space="0" w:color="auto"/>
              <w:right w:val="single" w:sz="4" w:space="0" w:color="auto"/>
            </w:tcBorders>
            <w:shd w:val="clear" w:color="auto" w:fill="auto"/>
            <w:vAlign w:val="center"/>
          </w:tcPr>
          <w:p w14:paraId="285432EA" w14:textId="77777777" w:rsidR="00F00B62" w:rsidRPr="00F00B62" w:rsidRDefault="00F00B62" w:rsidP="00F00B62">
            <w:pPr>
              <w:jc w:val="center"/>
              <w:rPr>
                <w:color w:val="000000"/>
                <w:sz w:val="18"/>
                <w:szCs w:val="18"/>
              </w:rPr>
            </w:pPr>
            <w:r w:rsidRPr="00F00B62">
              <w:rPr>
                <w:color w:val="000000"/>
                <w:sz w:val="18"/>
                <w:szCs w:val="18"/>
              </w:rPr>
              <w:t>х</w:t>
            </w:r>
          </w:p>
        </w:tc>
        <w:tc>
          <w:tcPr>
            <w:tcW w:w="1107" w:type="dxa"/>
            <w:tcBorders>
              <w:top w:val="single" w:sz="4" w:space="0" w:color="auto"/>
              <w:left w:val="nil"/>
              <w:bottom w:val="single" w:sz="4" w:space="0" w:color="auto"/>
              <w:right w:val="single" w:sz="4" w:space="0" w:color="auto"/>
            </w:tcBorders>
            <w:shd w:val="clear" w:color="auto" w:fill="auto"/>
            <w:vAlign w:val="center"/>
          </w:tcPr>
          <w:p w14:paraId="4132020A" w14:textId="77777777" w:rsidR="00F00B62" w:rsidRPr="00F00B62" w:rsidRDefault="00F00B62" w:rsidP="00F00B62">
            <w:pPr>
              <w:jc w:val="center"/>
              <w:rPr>
                <w:color w:val="000000"/>
                <w:sz w:val="18"/>
                <w:szCs w:val="18"/>
              </w:rPr>
            </w:pPr>
            <w:r w:rsidRPr="00F00B62">
              <w:rPr>
                <w:color w:val="000000"/>
                <w:sz w:val="18"/>
                <w:szCs w:val="18"/>
              </w:rPr>
              <w:t>х</w:t>
            </w:r>
          </w:p>
        </w:tc>
      </w:tr>
      <w:tr w:rsidR="00F00B62" w:rsidRPr="00F00B62" w14:paraId="57DF93A9" w14:textId="77777777" w:rsidTr="00F00B62">
        <w:trPr>
          <w:gridAfter w:val="1"/>
          <w:wAfter w:w="12" w:type="dxa"/>
          <w:trHeight w:val="258"/>
          <w:jc w:val="center"/>
        </w:trPr>
        <w:tc>
          <w:tcPr>
            <w:tcW w:w="1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B684DB3" w14:textId="77777777" w:rsidR="00F00B62" w:rsidRPr="00F00B62" w:rsidRDefault="00F00B62" w:rsidP="00F00B62">
            <w:pPr>
              <w:jc w:val="center"/>
              <w:rPr>
                <w:color w:val="000000"/>
                <w:sz w:val="18"/>
                <w:szCs w:val="18"/>
              </w:rPr>
            </w:pPr>
          </w:p>
        </w:tc>
        <w:tc>
          <w:tcPr>
            <w:tcW w:w="1499" w:type="dxa"/>
            <w:tcBorders>
              <w:top w:val="single" w:sz="4" w:space="0" w:color="auto"/>
              <w:left w:val="nil"/>
              <w:bottom w:val="single" w:sz="4" w:space="0" w:color="auto"/>
              <w:right w:val="single" w:sz="4" w:space="0" w:color="auto"/>
            </w:tcBorders>
            <w:shd w:val="clear" w:color="000000" w:fill="FFFFFF"/>
            <w:noWrap/>
          </w:tcPr>
          <w:p w14:paraId="5B7988F1" w14:textId="77777777" w:rsidR="00F00B62" w:rsidRPr="00F00B62" w:rsidRDefault="00F00B62" w:rsidP="00F00B62">
            <w:pPr>
              <w:jc w:val="center"/>
              <w:rPr>
                <w:color w:val="000000"/>
                <w:sz w:val="18"/>
                <w:szCs w:val="18"/>
              </w:rPr>
            </w:pPr>
            <w:r w:rsidRPr="00F00B62">
              <w:rPr>
                <w:sz w:val="18"/>
                <w:szCs w:val="18"/>
              </w:rPr>
              <w:t>с 01.01.2027</w:t>
            </w:r>
          </w:p>
        </w:tc>
        <w:tc>
          <w:tcPr>
            <w:tcW w:w="968" w:type="dxa"/>
            <w:tcBorders>
              <w:top w:val="single" w:sz="4" w:space="0" w:color="auto"/>
              <w:left w:val="nil"/>
              <w:bottom w:val="single" w:sz="4" w:space="0" w:color="auto"/>
              <w:right w:val="single" w:sz="4" w:space="0" w:color="auto"/>
            </w:tcBorders>
            <w:shd w:val="clear" w:color="auto" w:fill="auto"/>
          </w:tcPr>
          <w:p w14:paraId="6087793D" w14:textId="77777777" w:rsidR="00F00B62" w:rsidRPr="00F00B62" w:rsidRDefault="00F00B62" w:rsidP="00F00B62">
            <w:pPr>
              <w:jc w:val="center"/>
              <w:rPr>
                <w:sz w:val="18"/>
                <w:szCs w:val="18"/>
              </w:rPr>
            </w:pPr>
            <w:r w:rsidRPr="00F00B62">
              <w:rPr>
                <w:sz w:val="18"/>
                <w:szCs w:val="18"/>
              </w:rPr>
              <w:t>162,32</w:t>
            </w:r>
          </w:p>
        </w:tc>
        <w:tc>
          <w:tcPr>
            <w:tcW w:w="977" w:type="dxa"/>
            <w:tcBorders>
              <w:top w:val="single" w:sz="4" w:space="0" w:color="auto"/>
              <w:left w:val="nil"/>
              <w:bottom w:val="single" w:sz="4" w:space="0" w:color="auto"/>
              <w:right w:val="single" w:sz="4" w:space="0" w:color="auto"/>
            </w:tcBorders>
            <w:shd w:val="clear" w:color="auto" w:fill="auto"/>
          </w:tcPr>
          <w:p w14:paraId="48430462" w14:textId="77777777" w:rsidR="00F00B62" w:rsidRPr="00F00B62" w:rsidRDefault="00F00B62" w:rsidP="00F00B62">
            <w:pPr>
              <w:jc w:val="center"/>
              <w:rPr>
                <w:sz w:val="18"/>
                <w:szCs w:val="18"/>
              </w:rPr>
            </w:pPr>
            <w:r w:rsidRPr="00F00B62">
              <w:rPr>
                <w:sz w:val="18"/>
                <w:szCs w:val="18"/>
              </w:rPr>
              <w:t>150,44</w:t>
            </w:r>
          </w:p>
        </w:tc>
        <w:tc>
          <w:tcPr>
            <w:tcW w:w="835" w:type="dxa"/>
            <w:tcBorders>
              <w:top w:val="single" w:sz="4" w:space="0" w:color="auto"/>
              <w:left w:val="nil"/>
              <w:bottom w:val="single" w:sz="4" w:space="0" w:color="auto"/>
              <w:right w:val="single" w:sz="4" w:space="0" w:color="auto"/>
            </w:tcBorders>
            <w:shd w:val="clear" w:color="auto" w:fill="auto"/>
          </w:tcPr>
          <w:p w14:paraId="4E0BFAAB" w14:textId="77777777" w:rsidR="00F00B62" w:rsidRPr="00F00B62" w:rsidRDefault="00F00B62" w:rsidP="00F00B62">
            <w:pPr>
              <w:jc w:val="center"/>
              <w:rPr>
                <w:sz w:val="18"/>
                <w:szCs w:val="18"/>
              </w:rPr>
            </w:pPr>
            <w:r w:rsidRPr="00F00B62">
              <w:rPr>
                <w:sz w:val="18"/>
                <w:szCs w:val="18"/>
              </w:rPr>
              <w:t>172,79</w:t>
            </w:r>
          </w:p>
        </w:tc>
        <w:tc>
          <w:tcPr>
            <w:tcW w:w="977" w:type="dxa"/>
            <w:tcBorders>
              <w:top w:val="single" w:sz="4" w:space="0" w:color="auto"/>
              <w:left w:val="nil"/>
              <w:bottom w:val="single" w:sz="4" w:space="0" w:color="auto"/>
              <w:right w:val="single" w:sz="4" w:space="0" w:color="auto"/>
            </w:tcBorders>
            <w:shd w:val="clear" w:color="auto" w:fill="auto"/>
          </w:tcPr>
          <w:p w14:paraId="3C9C4E82" w14:textId="77777777" w:rsidR="00F00B62" w:rsidRPr="00F00B62" w:rsidRDefault="00F00B62" w:rsidP="00F00B62">
            <w:pPr>
              <w:jc w:val="center"/>
              <w:rPr>
                <w:sz w:val="18"/>
                <w:szCs w:val="18"/>
              </w:rPr>
            </w:pPr>
            <w:r w:rsidRPr="00F00B62">
              <w:rPr>
                <w:sz w:val="18"/>
                <w:szCs w:val="18"/>
              </w:rPr>
              <w:t>161,14</w:t>
            </w:r>
          </w:p>
        </w:tc>
        <w:tc>
          <w:tcPr>
            <w:tcW w:w="836" w:type="dxa"/>
            <w:tcBorders>
              <w:top w:val="single" w:sz="4" w:space="0" w:color="auto"/>
              <w:left w:val="nil"/>
              <w:bottom w:val="single" w:sz="4" w:space="0" w:color="auto"/>
              <w:right w:val="single" w:sz="4" w:space="0" w:color="auto"/>
            </w:tcBorders>
            <w:shd w:val="clear" w:color="auto" w:fill="auto"/>
          </w:tcPr>
          <w:p w14:paraId="537CA9A4" w14:textId="77777777" w:rsidR="00F00B62" w:rsidRPr="00F00B62" w:rsidRDefault="00F00B62" w:rsidP="00F00B62">
            <w:pPr>
              <w:jc w:val="center"/>
              <w:rPr>
                <w:sz w:val="18"/>
                <w:szCs w:val="18"/>
              </w:rPr>
            </w:pPr>
            <w:r w:rsidRPr="00F00B62">
              <w:rPr>
                <w:sz w:val="18"/>
                <w:szCs w:val="18"/>
              </w:rPr>
              <w:t>135,27</w:t>
            </w:r>
          </w:p>
        </w:tc>
        <w:tc>
          <w:tcPr>
            <w:tcW w:w="977" w:type="dxa"/>
            <w:tcBorders>
              <w:top w:val="single" w:sz="4" w:space="0" w:color="auto"/>
              <w:left w:val="nil"/>
              <w:bottom w:val="single" w:sz="4" w:space="0" w:color="auto"/>
              <w:right w:val="single" w:sz="4" w:space="0" w:color="auto"/>
            </w:tcBorders>
            <w:shd w:val="clear" w:color="auto" w:fill="auto"/>
          </w:tcPr>
          <w:p w14:paraId="7084DF4D" w14:textId="77777777" w:rsidR="00F00B62" w:rsidRPr="00F00B62" w:rsidRDefault="00F00B62" w:rsidP="00F00B62">
            <w:pPr>
              <w:jc w:val="center"/>
              <w:rPr>
                <w:sz w:val="18"/>
                <w:szCs w:val="18"/>
              </w:rPr>
            </w:pPr>
            <w:r w:rsidRPr="00F00B62">
              <w:rPr>
                <w:sz w:val="18"/>
                <w:szCs w:val="18"/>
              </w:rPr>
              <w:t>125,37</w:t>
            </w:r>
          </w:p>
        </w:tc>
        <w:tc>
          <w:tcPr>
            <w:tcW w:w="836" w:type="dxa"/>
            <w:tcBorders>
              <w:top w:val="single" w:sz="4" w:space="0" w:color="auto"/>
              <w:left w:val="nil"/>
              <w:bottom w:val="single" w:sz="4" w:space="0" w:color="auto"/>
              <w:right w:val="single" w:sz="4" w:space="0" w:color="auto"/>
            </w:tcBorders>
            <w:shd w:val="clear" w:color="auto" w:fill="auto"/>
          </w:tcPr>
          <w:p w14:paraId="34778E4D" w14:textId="77777777" w:rsidR="00F00B62" w:rsidRPr="00F00B62" w:rsidRDefault="00F00B62" w:rsidP="00F00B62">
            <w:pPr>
              <w:jc w:val="center"/>
              <w:rPr>
                <w:sz w:val="18"/>
                <w:szCs w:val="18"/>
              </w:rPr>
            </w:pPr>
            <w:r w:rsidRPr="00F00B62">
              <w:rPr>
                <w:sz w:val="18"/>
                <w:szCs w:val="18"/>
              </w:rPr>
              <w:t>143,99</w:t>
            </w:r>
          </w:p>
        </w:tc>
        <w:tc>
          <w:tcPr>
            <w:tcW w:w="978" w:type="dxa"/>
            <w:tcBorders>
              <w:top w:val="single" w:sz="4" w:space="0" w:color="auto"/>
              <w:left w:val="nil"/>
              <w:bottom w:val="single" w:sz="4" w:space="0" w:color="auto"/>
              <w:right w:val="single" w:sz="4" w:space="0" w:color="auto"/>
            </w:tcBorders>
            <w:shd w:val="clear" w:color="auto" w:fill="auto"/>
          </w:tcPr>
          <w:p w14:paraId="699AE73A" w14:textId="77777777" w:rsidR="00F00B62" w:rsidRPr="00F00B62" w:rsidRDefault="00F00B62" w:rsidP="00F00B62">
            <w:pPr>
              <w:jc w:val="center"/>
              <w:rPr>
                <w:sz w:val="18"/>
                <w:szCs w:val="18"/>
              </w:rPr>
            </w:pPr>
            <w:r w:rsidRPr="00F00B62">
              <w:rPr>
                <w:sz w:val="18"/>
                <w:szCs w:val="18"/>
              </w:rPr>
              <w:t>134,28</w:t>
            </w:r>
          </w:p>
        </w:tc>
        <w:tc>
          <w:tcPr>
            <w:tcW w:w="1305" w:type="dxa"/>
            <w:tcBorders>
              <w:top w:val="single" w:sz="4" w:space="0" w:color="auto"/>
              <w:left w:val="nil"/>
              <w:bottom w:val="single" w:sz="4" w:space="0" w:color="auto"/>
              <w:right w:val="single" w:sz="4" w:space="0" w:color="auto"/>
            </w:tcBorders>
            <w:shd w:val="clear" w:color="auto" w:fill="auto"/>
          </w:tcPr>
          <w:p w14:paraId="76A5924E" w14:textId="77777777" w:rsidR="00F00B62" w:rsidRPr="00F00B62" w:rsidRDefault="00F00B62" w:rsidP="00F00B62">
            <w:pPr>
              <w:jc w:val="center"/>
              <w:rPr>
                <w:sz w:val="18"/>
                <w:szCs w:val="18"/>
              </w:rPr>
            </w:pPr>
            <w:r w:rsidRPr="00F00B62">
              <w:rPr>
                <w:sz w:val="18"/>
                <w:szCs w:val="18"/>
              </w:rPr>
              <w:t>15,87</w:t>
            </w:r>
          </w:p>
        </w:tc>
        <w:tc>
          <w:tcPr>
            <w:tcW w:w="1412" w:type="dxa"/>
            <w:tcBorders>
              <w:top w:val="single" w:sz="4" w:space="0" w:color="auto"/>
              <w:left w:val="nil"/>
              <w:bottom w:val="single" w:sz="4" w:space="0" w:color="auto"/>
              <w:right w:val="single" w:sz="4" w:space="0" w:color="auto"/>
            </w:tcBorders>
            <w:shd w:val="clear" w:color="auto" w:fill="auto"/>
          </w:tcPr>
          <w:p w14:paraId="48EAAC4D" w14:textId="77777777" w:rsidR="00F00B62" w:rsidRPr="00F00B62" w:rsidRDefault="00F00B62" w:rsidP="00F00B62">
            <w:pPr>
              <w:jc w:val="center"/>
              <w:rPr>
                <w:sz w:val="18"/>
                <w:szCs w:val="18"/>
              </w:rPr>
            </w:pPr>
            <w:r w:rsidRPr="00F00B62">
              <w:rPr>
                <w:sz w:val="18"/>
                <w:szCs w:val="18"/>
              </w:rPr>
              <w:t>1 980,13</w:t>
            </w:r>
          </w:p>
        </w:tc>
        <w:tc>
          <w:tcPr>
            <w:tcW w:w="1448" w:type="dxa"/>
            <w:tcBorders>
              <w:top w:val="single" w:sz="4" w:space="0" w:color="auto"/>
              <w:left w:val="nil"/>
              <w:bottom w:val="single" w:sz="4" w:space="0" w:color="auto"/>
              <w:right w:val="single" w:sz="4" w:space="0" w:color="auto"/>
            </w:tcBorders>
            <w:shd w:val="clear" w:color="auto" w:fill="auto"/>
            <w:vAlign w:val="center"/>
          </w:tcPr>
          <w:p w14:paraId="6DE0EA73" w14:textId="77777777" w:rsidR="00F00B62" w:rsidRPr="00F00B62" w:rsidRDefault="00F00B62" w:rsidP="00F00B62">
            <w:pPr>
              <w:jc w:val="center"/>
              <w:rPr>
                <w:color w:val="000000"/>
                <w:sz w:val="18"/>
                <w:szCs w:val="18"/>
              </w:rPr>
            </w:pPr>
            <w:r w:rsidRPr="00F00B62">
              <w:rPr>
                <w:color w:val="000000"/>
                <w:sz w:val="18"/>
                <w:szCs w:val="18"/>
              </w:rPr>
              <w:t>х</w:t>
            </w:r>
          </w:p>
        </w:tc>
        <w:tc>
          <w:tcPr>
            <w:tcW w:w="1107" w:type="dxa"/>
            <w:tcBorders>
              <w:top w:val="single" w:sz="4" w:space="0" w:color="auto"/>
              <w:left w:val="nil"/>
              <w:bottom w:val="single" w:sz="4" w:space="0" w:color="auto"/>
              <w:right w:val="single" w:sz="4" w:space="0" w:color="auto"/>
            </w:tcBorders>
            <w:shd w:val="clear" w:color="auto" w:fill="auto"/>
            <w:vAlign w:val="center"/>
          </w:tcPr>
          <w:p w14:paraId="688F2DDE" w14:textId="77777777" w:rsidR="00F00B62" w:rsidRPr="00F00B62" w:rsidRDefault="00F00B62" w:rsidP="00F00B62">
            <w:pPr>
              <w:jc w:val="center"/>
              <w:rPr>
                <w:color w:val="000000"/>
                <w:sz w:val="18"/>
                <w:szCs w:val="18"/>
              </w:rPr>
            </w:pPr>
            <w:r w:rsidRPr="00F00B62">
              <w:rPr>
                <w:color w:val="000000"/>
                <w:sz w:val="18"/>
                <w:szCs w:val="18"/>
              </w:rPr>
              <w:t>х</w:t>
            </w:r>
          </w:p>
        </w:tc>
      </w:tr>
      <w:tr w:rsidR="00F00B62" w:rsidRPr="00F00B62" w14:paraId="08AAC83F" w14:textId="77777777" w:rsidTr="00F00B62">
        <w:trPr>
          <w:gridAfter w:val="1"/>
          <w:wAfter w:w="12" w:type="dxa"/>
          <w:trHeight w:val="258"/>
          <w:jc w:val="center"/>
        </w:trPr>
        <w:tc>
          <w:tcPr>
            <w:tcW w:w="1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309775" w14:textId="77777777" w:rsidR="00F00B62" w:rsidRPr="00F00B62" w:rsidRDefault="00F00B62" w:rsidP="00F00B62">
            <w:pPr>
              <w:jc w:val="center"/>
              <w:rPr>
                <w:color w:val="000000"/>
                <w:sz w:val="18"/>
                <w:szCs w:val="18"/>
              </w:rPr>
            </w:pPr>
          </w:p>
        </w:tc>
        <w:tc>
          <w:tcPr>
            <w:tcW w:w="1499" w:type="dxa"/>
            <w:tcBorders>
              <w:top w:val="single" w:sz="4" w:space="0" w:color="auto"/>
              <w:left w:val="nil"/>
              <w:bottom w:val="single" w:sz="4" w:space="0" w:color="auto"/>
              <w:right w:val="single" w:sz="4" w:space="0" w:color="auto"/>
            </w:tcBorders>
            <w:shd w:val="clear" w:color="000000" w:fill="FFFFFF"/>
            <w:noWrap/>
          </w:tcPr>
          <w:p w14:paraId="5E2F2DE8" w14:textId="77777777" w:rsidR="00F00B62" w:rsidRPr="00F00B62" w:rsidRDefault="00F00B62" w:rsidP="00F00B62">
            <w:pPr>
              <w:jc w:val="center"/>
              <w:rPr>
                <w:color w:val="000000"/>
                <w:sz w:val="18"/>
                <w:szCs w:val="18"/>
              </w:rPr>
            </w:pPr>
            <w:r w:rsidRPr="00F00B62">
              <w:rPr>
                <w:sz w:val="18"/>
                <w:szCs w:val="18"/>
              </w:rPr>
              <w:t>с 01.07.2027</w:t>
            </w:r>
          </w:p>
        </w:tc>
        <w:tc>
          <w:tcPr>
            <w:tcW w:w="968" w:type="dxa"/>
            <w:tcBorders>
              <w:top w:val="single" w:sz="4" w:space="0" w:color="auto"/>
              <w:left w:val="nil"/>
              <w:bottom w:val="single" w:sz="4" w:space="0" w:color="auto"/>
              <w:right w:val="single" w:sz="4" w:space="0" w:color="auto"/>
            </w:tcBorders>
            <w:shd w:val="clear" w:color="auto" w:fill="auto"/>
          </w:tcPr>
          <w:p w14:paraId="53010548" w14:textId="77777777" w:rsidR="00F00B62" w:rsidRPr="00F00B62" w:rsidRDefault="00F00B62" w:rsidP="00F00B62">
            <w:pPr>
              <w:jc w:val="center"/>
              <w:rPr>
                <w:sz w:val="18"/>
                <w:szCs w:val="18"/>
              </w:rPr>
            </w:pPr>
            <w:r w:rsidRPr="00F00B62">
              <w:rPr>
                <w:sz w:val="18"/>
                <w:szCs w:val="18"/>
              </w:rPr>
              <w:t>164,10</w:t>
            </w:r>
          </w:p>
        </w:tc>
        <w:tc>
          <w:tcPr>
            <w:tcW w:w="977" w:type="dxa"/>
            <w:tcBorders>
              <w:top w:val="single" w:sz="4" w:space="0" w:color="auto"/>
              <w:left w:val="nil"/>
              <w:bottom w:val="single" w:sz="4" w:space="0" w:color="auto"/>
              <w:right w:val="single" w:sz="4" w:space="0" w:color="auto"/>
            </w:tcBorders>
            <w:shd w:val="clear" w:color="auto" w:fill="auto"/>
          </w:tcPr>
          <w:p w14:paraId="6934797D" w14:textId="77777777" w:rsidR="00F00B62" w:rsidRPr="00F00B62" w:rsidRDefault="00F00B62" w:rsidP="00F00B62">
            <w:pPr>
              <w:jc w:val="center"/>
              <w:rPr>
                <w:sz w:val="18"/>
                <w:szCs w:val="18"/>
              </w:rPr>
            </w:pPr>
            <w:r w:rsidRPr="00F00B62">
              <w:rPr>
                <w:sz w:val="18"/>
                <w:szCs w:val="18"/>
              </w:rPr>
              <w:t>152,11</w:t>
            </w:r>
          </w:p>
        </w:tc>
        <w:tc>
          <w:tcPr>
            <w:tcW w:w="835" w:type="dxa"/>
            <w:tcBorders>
              <w:top w:val="single" w:sz="4" w:space="0" w:color="auto"/>
              <w:left w:val="nil"/>
              <w:bottom w:val="single" w:sz="4" w:space="0" w:color="auto"/>
              <w:right w:val="single" w:sz="4" w:space="0" w:color="auto"/>
            </w:tcBorders>
            <w:shd w:val="clear" w:color="auto" w:fill="auto"/>
          </w:tcPr>
          <w:p w14:paraId="1D25A48D" w14:textId="77777777" w:rsidR="00F00B62" w:rsidRPr="00F00B62" w:rsidRDefault="00F00B62" w:rsidP="00F00B62">
            <w:pPr>
              <w:jc w:val="center"/>
              <w:rPr>
                <w:sz w:val="18"/>
                <w:szCs w:val="18"/>
              </w:rPr>
            </w:pPr>
            <w:r w:rsidRPr="00F00B62">
              <w:rPr>
                <w:sz w:val="18"/>
                <w:szCs w:val="18"/>
              </w:rPr>
              <w:t>174,66</w:t>
            </w:r>
          </w:p>
        </w:tc>
        <w:tc>
          <w:tcPr>
            <w:tcW w:w="977" w:type="dxa"/>
            <w:tcBorders>
              <w:top w:val="single" w:sz="4" w:space="0" w:color="auto"/>
              <w:left w:val="nil"/>
              <w:bottom w:val="single" w:sz="4" w:space="0" w:color="auto"/>
              <w:right w:val="single" w:sz="4" w:space="0" w:color="auto"/>
            </w:tcBorders>
            <w:shd w:val="clear" w:color="auto" w:fill="auto"/>
          </w:tcPr>
          <w:p w14:paraId="48267D87" w14:textId="77777777" w:rsidR="00F00B62" w:rsidRPr="00F00B62" w:rsidRDefault="00F00B62" w:rsidP="00F00B62">
            <w:pPr>
              <w:jc w:val="center"/>
              <w:rPr>
                <w:sz w:val="18"/>
                <w:szCs w:val="18"/>
              </w:rPr>
            </w:pPr>
            <w:r w:rsidRPr="00F00B62">
              <w:rPr>
                <w:sz w:val="18"/>
                <w:szCs w:val="18"/>
              </w:rPr>
              <w:t>162,91</w:t>
            </w:r>
          </w:p>
        </w:tc>
        <w:tc>
          <w:tcPr>
            <w:tcW w:w="836" w:type="dxa"/>
            <w:tcBorders>
              <w:top w:val="single" w:sz="4" w:space="0" w:color="auto"/>
              <w:left w:val="nil"/>
              <w:bottom w:val="single" w:sz="4" w:space="0" w:color="auto"/>
              <w:right w:val="single" w:sz="4" w:space="0" w:color="auto"/>
            </w:tcBorders>
            <w:shd w:val="clear" w:color="auto" w:fill="auto"/>
          </w:tcPr>
          <w:p w14:paraId="07AA88C0" w14:textId="77777777" w:rsidR="00F00B62" w:rsidRPr="00F00B62" w:rsidRDefault="00F00B62" w:rsidP="00F00B62">
            <w:pPr>
              <w:jc w:val="center"/>
              <w:rPr>
                <w:sz w:val="18"/>
                <w:szCs w:val="18"/>
              </w:rPr>
            </w:pPr>
            <w:r w:rsidRPr="00F00B62">
              <w:rPr>
                <w:sz w:val="18"/>
                <w:szCs w:val="18"/>
              </w:rPr>
              <w:t>136,75</w:t>
            </w:r>
          </w:p>
        </w:tc>
        <w:tc>
          <w:tcPr>
            <w:tcW w:w="977" w:type="dxa"/>
            <w:tcBorders>
              <w:top w:val="single" w:sz="4" w:space="0" w:color="auto"/>
              <w:left w:val="nil"/>
              <w:bottom w:val="single" w:sz="4" w:space="0" w:color="auto"/>
              <w:right w:val="single" w:sz="4" w:space="0" w:color="auto"/>
            </w:tcBorders>
            <w:shd w:val="clear" w:color="auto" w:fill="auto"/>
          </w:tcPr>
          <w:p w14:paraId="344CE606" w14:textId="77777777" w:rsidR="00F00B62" w:rsidRPr="00F00B62" w:rsidRDefault="00F00B62" w:rsidP="00F00B62">
            <w:pPr>
              <w:jc w:val="center"/>
              <w:rPr>
                <w:sz w:val="18"/>
                <w:szCs w:val="18"/>
              </w:rPr>
            </w:pPr>
            <w:r w:rsidRPr="00F00B62">
              <w:rPr>
                <w:sz w:val="18"/>
                <w:szCs w:val="18"/>
              </w:rPr>
              <w:t>126,76</w:t>
            </w:r>
          </w:p>
        </w:tc>
        <w:tc>
          <w:tcPr>
            <w:tcW w:w="836" w:type="dxa"/>
            <w:tcBorders>
              <w:top w:val="single" w:sz="4" w:space="0" w:color="auto"/>
              <w:left w:val="nil"/>
              <w:bottom w:val="single" w:sz="4" w:space="0" w:color="auto"/>
              <w:right w:val="single" w:sz="4" w:space="0" w:color="auto"/>
            </w:tcBorders>
            <w:shd w:val="clear" w:color="auto" w:fill="auto"/>
          </w:tcPr>
          <w:p w14:paraId="05213778" w14:textId="77777777" w:rsidR="00F00B62" w:rsidRPr="00F00B62" w:rsidRDefault="00F00B62" w:rsidP="00F00B62">
            <w:pPr>
              <w:jc w:val="center"/>
              <w:rPr>
                <w:sz w:val="18"/>
                <w:szCs w:val="18"/>
              </w:rPr>
            </w:pPr>
            <w:r w:rsidRPr="00F00B62">
              <w:rPr>
                <w:sz w:val="18"/>
                <w:szCs w:val="18"/>
              </w:rPr>
              <w:t>145,55</w:t>
            </w:r>
          </w:p>
        </w:tc>
        <w:tc>
          <w:tcPr>
            <w:tcW w:w="978" w:type="dxa"/>
            <w:tcBorders>
              <w:top w:val="single" w:sz="4" w:space="0" w:color="auto"/>
              <w:left w:val="nil"/>
              <w:bottom w:val="single" w:sz="4" w:space="0" w:color="auto"/>
              <w:right w:val="single" w:sz="4" w:space="0" w:color="auto"/>
            </w:tcBorders>
            <w:shd w:val="clear" w:color="auto" w:fill="auto"/>
          </w:tcPr>
          <w:p w14:paraId="6659AE6A" w14:textId="77777777" w:rsidR="00F00B62" w:rsidRPr="00F00B62" w:rsidRDefault="00F00B62" w:rsidP="00F00B62">
            <w:pPr>
              <w:jc w:val="center"/>
              <w:rPr>
                <w:sz w:val="18"/>
                <w:szCs w:val="18"/>
              </w:rPr>
            </w:pPr>
            <w:r w:rsidRPr="00F00B62">
              <w:rPr>
                <w:sz w:val="18"/>
                <w:szCs w:val="18"/>
              </w:rPr>
              <w:t>135,76</w:t>
            </w:r>
          </w:p>
        </w:tc>
        <w:tc>
          <w:tcPr>
            <w:tcW w:w="1305" w:type="dxa"/>
            <w:tcBorders>
              <w:top w:val="single" w:sz="4" w:space="0" w:color="auto"/>
              <w:left w:val="nil"/>
              <w:bottom w:val="single" w:sz="4" w:space="0" w:color="auto"/>
              <w:right w:val="single" w:sz="4" w:space="0" w:color="auto"/>
            </w:tcBorders>
            <w:shd w:val="clear" w:color="auto" w:fill="auto"/>
          </w:tcPr>
          <w:p w14:paraId="1984FEB6" w14:textId="77777777" w:rsidR="00F00B62" w:rsidRPr="00F00B62" w:rsidRDefault="00F00B62" w:rsidP="00F00B62">
            <w:pPr>
              <w:jc w:val="center"/>
              <w:rPr>
                <w:sz w:val="18"/>
                <w:szCs w:val="18"/>
              </w:rPr>
            </w:pPr>
            <w:r w:rsidRPr="00F00B62">
              <w:rPr>
                <w:sz w:val="18"/>
                <w:szCs w:val="18"/>
              </w:rPr>
              <w:t>16,18</w:t>
            </w:r>
          </w:p>
        </w:tc>
        <w:tc>
          <w:tcPr>
            <w:tcW w:w="1412" w:type="dxa"/>
            <w:tcBorders>
              <w:top w:val="single" w:sz="4" w:space="0" w:color="auto"/>
              <w:left w:val="nil"/>
              <w:bottom w:val="single" w:sz="4" w:space="0" w:color="auto"/>
              <w:right w:val="single" w:sz="4" w:space="0" w:color="auto"/>
            </w:tcBorders>
            <w:shd w:val="clear" w:color="auto" w:fill="auto"/>
          </w:tcPr>
          <w:p w14:paraId="1E2C5CAB" w14:textId="77777777" w:rsidR="00F00B62" w:rsidRPr="00F00B62" w:rsidRDefault="00F00B62" w:rsidP="00F00B62">
            <w:pPr>
              <w:jc w:val="center"/>
              <w:rPr>
                <w:sz w:val="18"/>
                <w:szCs w:val="18"/>
              </w:rPr>
            </w:pPr>
            <w:r w:rsidRPr="00F00B62">
              <w:rPr>
                <w:sz w:val="18"/>
                <w:szCs w:val="18"/>
              </w:rPr>
              <w:t>1 999,52</w:t>
            </w:r>
          </w:p>
        </w:tc>
        <w:tc>
          <w:tcPr>
            <w:tcW w:w="1448" w:type="dxa"/>
            <w:tcBorders>
              <w:top w:val="single" w:sz="4" w:space="0" w:color="auto"/>
              <w:left w:val="nil"/>
              <w:bottom w:val="single" w:sz="4" w:space="0" w:color="auto"/>
              <w:right w:val="single" w:sz="4" w:space="0" w:color="auto"/>
            </w:tcBorders>
            <w:shd w:val="clear" w:color="auto" w:fill="auto"/>
            <w:vAlign w:val="center"/>
          </w:tcPr>
          <w:p w14:paraId="26EBC9B7" w14:textId="77777777" w:rsidR="00F00B62" w:rsidRPr="00F00B62" w:rsidRDefault="00F00B62" w:rsidP="00F00B62">
            <w:pPr>
              <w:jc w:val="center"/>
              <w:rPr>
                <w:color w:val="000000"/>
                <w:sz w:val="18"/>
                <w:szCs w:val="18"/>
              </w:rPr>
            </w:pPr>
            <w:r w:rsidRPr="00F00B62">
              <w:rPr>
                <w:color w:val="000000"/>
                <w:sz w:val="18"/>
                <w:szCs w:val="18"/>
              </w:rPr>
              <w:t>х</w:t>
            </w:r>
          </w:p>
        </w:tc>
        <w:tc>
          <w:tcPr>
            <w:tcW w:w="1107" w:type="dxa"/>
            <w:tcBorders>
              <w:top w:val="single" w:sz="4" w:space="0" w:color="auto"/>
              <w:left w:val="nil"/>
              <w:bottom w:val="single" w:sz="4" w:space="0" w:color="auto"/>
              <w:right w:val="single" w:sz="4" w:space="0" w:color="auto"/>
            </w:tcBorders>
            <w:shd w:val="clear" w:color="auto" w:fill="auto"/>
            <w:vAlign w:val="center"/>
          </w:tcPr>
          <w:p w14:paraId="3EA630CC" w14:textId="77777777" w:rsidR="00F00B62" w:rsidRPr="00F00B62" w:rsidRDefault="00F00B62" w:rsidP="00F00B62">
            <w:pPr>
              <w:jc w:val="center"/>
              <w:rPr>
                <w:color w:val="000000"/>
                <w:sz w:val="18"/>
                <w:szCs w:val="18"/>
              </w:rPr>
            </w:pPr>
            <w:r w:rsidRPr="00F00B62">
              <w:rPr>
                <w:color w:val="000000"/>
                <w:sz w:val="18"/>
                <w:szCs w:val="18"/>
              </w:rPr>
              <w:t>х</w:t>
            </w:r>
          </w:p>
        </w:tc>
      </w:tr>
      <w:tr w:rsidR="00F00B62" w:rsidRPr="00F00B62" w14:paraId="3A341326" w14:textId="77777777" w:rsidTr="00F00B62">
        <w:trPr>
          <w:gridAfter w:val="1"/>
          <w:wAfter w:w="12" w:type="dxa"/>
          <w:trHeight w:val="258"/>
          <w:jc w:val="center"/>
        </w:trPr>
        <w:tc>
          <w:tcPr>
            <w:tcW w:w="1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0CCF7" w14:textId="77777777" w:rsidR="00F00B62" w:rsidRPr="00F00B62" w:rsidRDefault="00F00B62" w:rsidP="00F00B62">
            <w:pPr>
              <w:jc w:val="center"/>
              <w:rPr>
                <w:color w:val="000000"/>
                <w:sz w:val="18"/>
                <w:szCs w:val="18"/>
              </w:rPr>
            </w:pPr>
          </w:p>
        </w:tc>
        <w:tc>
          <w:tcPr>
            <w:tcW w:w="1499" w:type="dxa"/>
            <w:tcBorders>
              <w:top w:val="single" w:sz="4" w:space="0" w:color="auto"/>
              <w:left w:val="nil"/>
              <w:bottom w:val="single" w:sz="4" w:space="0" w:color="auto"/>
              <w:right w:val="single" w:sz="4" w:space="0" w:color="auto"/>
            </w:tcBorders>
            <w:shd w:val="clear" w:color="000000" w:fill="FFFFFF"/>
            <w:noWrap/>
          </w:tcPr>
          <w:p w14:paraId="5753DC6C" w14:textId="77777777" w:rsidR="00F00B62" w:rsidRPr="00F00B62" w:rsidRDefault="00F00B62" w:rsidP="00F00B62">
            <w:pPr>
              <w:jc w:val="center"/>
              <w:rPr>
                <w:color w:val="000000"/>
                <w:sz w:val="18"/>
                <w:szCs w:val="18"/>
              </w:rPr>
            </w:pPr>
            <w:r w:rsidRPr="00F00B62">
              <w:rPr>
                <w:sz w:val="18"/>
                <w:szCs w:val="18"/>
              </w:rPr>
              <w:t>с 01.01.2028</w:t>
            </w:r>
          </w:p>
        </w:tc>
        <w:tc>
          <w:tcPr>
            <w:tcW w:w="968" w:type="dxa"/>
            <w:tcBorders>
              <w:top w:val="single" w:sz="4" w:space="0" w:color="auto"/>
              <w:left w:val="nil"/>
              <w:bottom w:val="single" w:sz="4" w:space="0" w:color="auto"/>
              <w:right w:val="single" w:sz="4" w:space="0" w:color="auto"/>
            </w:tcBorders>
            <w:shd w:val="clear" w:color="auto" w:fill="auto"/>
          </w:tcPr>
          <w:p w14:paraId="473BFA05" w14:textId="77777777" w:rsidR="00F00B62" w:rsidRPr="00F00B62" w:rsidRDefault="00F00B62" w:rsidP="00F00B62">
            <w:pPr>
              <w:jc w:val="center"/>
              <w:rPr>
                <w:sz w:val="18"/>
                <w:szCs w:val="18"/>
              </w:rPr>
            </w:pPr>
            <w:r w:rsidRPr="00F00B62">
              <w:rPr>
                <w:sz w:val="18"/>
                <w:szCs w:val="18"/>
              </w:rPr>
              <w:t>164,10</w:t>
            </w:r>
          </w:p>
        </w:tc>
        <w:tc>
          <w:tcPr>
            <w:tcW w:w="977" w:type="dxa"/>
            <w:tcBorders>
              <w:top w:val="single" w:sz="4" w:space="0" w:color="auto"/>
              <w:left w:val="nil"/>
              <w:bottom w:val="single" w:sz="4" w:space="0" w:color="auto"/>
              <w:right w:val="single" w:sz="4" w:space="0" w:color="auto"/>
            </w:tcBorders>
            <w:shd w:val="clear" w:color="auto" w:fill="auto"/>
          </w:tcPr>
          <w:p w14:paraId="62F36309" w14:textId="77777777" w:rsidR="00F00B62" w:rsidRPr="00F00B62" w:rsidRDefault="00F00B62" w:rsidP="00F00B62">
            <w:pPr>
              <w:jc w:val="center"/>
              <w:rPr>
                <w:sz w:val="18"/>
                <w:szCs w:val="18"/>
              </w:rPr>
            </w:pPr>
            <w:r w:rsidRPr="00F00B62">
              <w:rPr>
                <w:sz w:val="18"/>
                <w:szCs w:val="18"/>
              </w:rPr>
              <w:t>152,11</w:t>
            </w:r>
          </w:p>
        </w:tc>
        <w:tc>
          <w:tcPr>
            <w:tcW w:w="835" w:type="dxa"/>
            <w:tcBorders>
              <w:top w:val="single" w:sz="4" w:space="0" w:color="auto"/>
              <w:left w:val="nil"/>
              <w:bottom w:val="single" w:sz="4" w:space="0" w:color="auto"/>
              <w:right w:val="single" w:sz="4" w:space="0" w:color="auto"/>
            </w:tcBorders>
            <w:shd w:val="clear" w:color="auto" w:fill="auto"/>
          </w:tcPr>
          <w:p w14:paraId="2E2B4C94" w14:textId="77777777" w:rsidR="00F00B62" w:rsidRPr="00F00B62" w:rsidRDefault="00F00B62" w:rsidP="00F00B62">
            <w:pPr>
              <w:jc w:val="center"/>
              <w:rPr>
                <w:sz w:val="18"/>
                <w:szCs w:val="18"/>
              </w:rPr>
            </w:pPr>
            <w:r w:rsidRPr="00F00B62">
              <w:rPr>
                <w:sz w:val="18"/>
                <w:szCs w:val="18"/>
              </w:rPr>
              <w:t>174,66</w:t>
            </w:r>
          </w:p>
        </w:tc>
        <w:tc>
          <w:tcPr>
            <w:tcW w:w="977" w:type="dxa"/>
            <w:tcBorders>
              <w:top w:val="single" w:sz="4" w:space="0" w:color="auto"/>
              <w:left w:val="nil"/>
              <w:bottom w:val="single" w:sz="4" w:space="0" w:color="auto"/>
              <w:right w:val="single" w:sz="4" w:space="0" w:color="auto"/>
            </w:tcBorders>
            <w:shd w:val="clear" w:color="auto" w:fill="auto"/>
          </w:tcPr>
          <w:p w14:paraId="4E258A5A" w14:textId="77777777" w:rsidR="00F00B62" w:rsidRPr="00F00B62" w:rsidRDefault="00F00B62" w:rsidP="00F00B62">
            <w:pPr>
              <w:jc w:val="center"/>
              <w:rPr>
                <w:sz w:val="18"/>
                <w:szCs w:val="18"/>
              </w:rPr>
            </w:pPr>
            <w:r w:rsidRPr="00F00B62">
              <w:rPr>
                <w:sz w:val="18"/>
                <w:szCs w:val="18"/>
              </w:rPr>
              <w:t>162,91</w:t>
            </w:r>
          </w:p>
        </w:tc>
        <w:tc>
          <w:tcPr>
            <w:tcW w:w="836" w:type="dxa"/>
            <w:tcBorders>
              <w:top w:val="single" w:sz="4" w:space="0" w:color="auto"/>
              <w:left w:val="nil"/>
              <w:bottom w:val="single" w:sz="4" w:space="0" w:color="auto"/>
              <w:right w:val="single" w:sz="4" w:space="0" w:color="auto"/>
            </w:tcBorders>
            <w:shd w:val="clear" w:color="auto" w:fill="auto"/>
          </w:tcPr>
          <w:p w14:paraId="11398E91" w14:textId="77777777" w:rsidR="00F00B62" w:rsidRPr="00F00B62" w:rsidRDefault="00F00B62" w:rsidP="00F00B62">
            <w:pPr>
              <w:jc w:val="center"/>
              <w:rPr>
                <w:sz w:val="18"/>
                <w:szCs w:val="18"/>
              </w:rPr>
            </w:pPr>
            <w:r w:rsidRPr="00F00B62">
              <w:rPr>
                <w:sz w:val="18"/>
                <w:szCs w:val="18"/>
              </w:rPr>
              <w:t>136,75</w:t>
            </w:r>
          </w:p>
        </w:tc>
        <w:tc>
          <w:tcPr>
            <w:tcW w:w="977" w:type="dxa"/>
            <w:tcBorders>
              <w:top w:val="single" w:sz="4" w:space="0" w:color="auto"/>
              <w:left w:val="nil"/>
              <w:bottom w:val="single" w:sz="4" w:space="0" w:color="auto"/>
              <w:right w:val="single" w:sz="4" w:space="0" w:color="auto"/>
            </w:tcBorders>
            <w:shd w:val="clear" w:color="auto" w:fill="auto"/>
          </w:tcPr>
          <w:p w14:paraId="681F0B6B" w14:textId="77777777" w:rsidR="00F00B62" w:rsidRPr="00F00B62" w:rsidRDefault="00F00B62" w:rsidP="00F00B62">
            <w:pPr>
              <w:jc w:val="center"/>
              <w:rPr>
                <w:sz w:val="18"/>
                <w:szCs w:val="18"/>
              </w:rPr>
            </w:pPr>
            <w:r w:rsidRPr="00F00B62">
              <w:rPr>
                <w:sz w:val="18"/>
                <w:szCs w:val="18"/>
              </w:rPr>
              <w:t>126,76</w:t>
            </w:r>
          </w:p>
        </w:tc>
        <w:tc>
          <w:tcPr>
            <w:tcW w:w="836" w:type="dxa"/>
            <w:tcBorders>
              <w:top w:val="single" w:sz="4" w:space="0" w:color="auto"/>
              <w:left w:val="nil"/>
              <w:bottom w:val="single" w:sz="4" w:space="0" w:color="auto"/>
              <w:right w:val="single" w:sz="4" w:space="0" w:color="auto"/>
            </w:tcBorders>
            <w:shd w:val="clear" w:color="auto" w:fill="auto"/>
          </w:tcPr>
          <w:p w14:paraId="0A05F14C" w14:textId="77777777" w:rsidR="00F00B62" w:rsidRPr="00F00B62" w:rsidRDefault="00F00B62" w:rsidP="00F00B62">
            <w:pPr>
              <w:jc w:val="center"/>
              <w:rPr>
                <w:sz w:val="18"/>
                <w:szCs w:val="18"/>
              </w:rPr>
            </w:pPr>
            <w:r w:rsidRPr="00F00B62">
              <w:rPr>
                <w:sz w:val="18"/>
                <w:szCs w:val="18"/>
              </w:rPr>
              <w:t>145,55</w:t>
            </w:r>
          </w:p>
        </w:tc>
        <w:tc>
          <w:tcPr>
            <w:tcW w:w="978" w:type="dxa"/>
            <w:tcBorders>
              <w:top w:val="single" w:sz="4" w:space="0" w:color="auto"/>
              <w:left w:val="nil"/>
              <w:bottom w:val="single" w:sz="4" w:space="0" w:color="auto"/>
              <w:right w:val="single" w:sz="4" w:space="0" w:color="auto"/>
            </w:tcBorders>
            <w:shd w:val="clear" w:color="auto" w:fill="auto"/>
          </w:tcPr>
          <w:p w14:paraId="2106B9E4" w14:textId="77777777" w:rsidR="00F00B62" w:rsidRPr="00F00B62" w:rsidRDefault="00F00B62" w:rsidP="00F00B62">
            <w:pPr>
              <w:jc w:val="center"/>
              <w:rPr>
                <w:sz w:val="18"/>
                <w:szCs w:val="18"/>
              </w:rPr>
            </w:pPr>
            <w:r w:rsidRPr="00F00B62">
              <w:rPr>
                <w:sz w:val="18"/>
                <w:szCs w:val="18"/>
              </w:rPr>
              <w:t>135,76</w:t>
            </w:r>
          </w:p>
        </w:tc>
        <w:tc>
          <w:tcPr>
            <w:tcW w:w="1305" w:type="dxa"/>
            <w:tcBorders>
              <w:top w:val="single" w:sz="4" w:space="0" w:color="auto"/>
              <w:left w:val="nil"/>
              <w:bottom w:val="single" w:sz="4" w:space="0" w:color="auto"/>
              <w:right w:val="single" w:sz="4" w:space="0" w:color="auto"/>
            </w:tcBorders>
            <w:shd w:val="clear" w:color="auto" w:fill="auto"/>
          </w:tcPr>
          <w:p w14:paraId="1A162C08" w14:textId="77777777" w:rsidR="00F00B62" w:rsidRPr="00F00B62" w:rsidRDefault="00F00B62" w:rsidP="00F00B62">
            <w:pPr>
              <w:jc w:val="center"/>
              <w:rPr>
                <w:sz w:val="18"/>
                <w:szCs w:val="18"/>
              </w:rPr>
            </w:pPr>
            <w:r w:rsidRPr="00F00B62">
              <w:rPr>
                <w:sz w:val="18"/>
                <w:szCs w:val="18"/>
              </w:rPr>
              <w:t>16,18</w:t>
            </w:r>
          </w:p>
        </w:tc>
        <w:tc>
          <w:tcPr>
            <w:tcW w:w="1412" w:type="dxa"/>
            <w:tcBorders>
              <w:top w:val="single" w:sz="4" w:space="0" w:color="auto"/>
              <w:left w:val="nil"/>
              <w:bottom w:val="single" w:sz="4" w:space="0" w:color="auto"/>
              <w:right w:val="single" w:sz="4" w:space="0" w:color="auto"/>
            </w:tcBorders>
            <w:shd w:val="clear" w:color="auto" w:fill="auto"/>
          </w:tcPr>
          <w:p w14:paraId="5FA3FE54" w14:textId="77777777" w:rsidR="00F00B62" w:rsidRPr="00F00B62" w:rsidRDefault="00F00B62" w:rsidP="00F00B62">
            <w:pPr>
              <w:jc w:val="center"/>
              <w:rPr>
                <w:sz w:val="18"/>
                <w:szCs w:val="18"/>
              </w:rPr>
            </w:pPr>
            <w:r w:rsidRPr="00F00B62">
              <w:rPr>
                <w:sz w:val="18"/>
                <w:szCs w:val="18"/>
              </w:rPr>
              <w:t>1 999,52</w:t>
            </w:r>
          </w:p>
        </w:tc>
        <w:tc>
          <w:tcPr>
            <w:tcW w:w="1448" w:type="dxa"/>
            <w:tcBorders>
              <w:top w:val="single" w:sz="4" w:space="0" w:color="auto"/>
              <w:left w:val="nil"/>
              <w:bottom w:val="single" w:sz="4" w:space="0" w:color="auto"/>
              <w:right w:val="single" w:sz="4" w:space="0" w:color="auto"/>
            </w:tcBorders>
            <w:shd w:val="clear" w:color="auto" w:fill="auto"/>
            <w:vAlign w:val="center"/>
          </w:tcPr>
          <w:p w14:paraId="3160CB09" w14:textId="77777777" w:rsidR="00F00B62" w:rsidRPr="00F00B62" w:rsidRDefault="00F00B62" w:rsidP="00F00B62">
            <w:pPr>
              <w:jc w:val="center"/>
              <w:rPr>
                <w:color w:val="000000"/>
                <w:sz w:val="18"/>
                <w:szCs w:val="18"/>
              </w:rPr>
            </w:pPr>
            <w:r w:rsidRPr="00F00B62">
              <w:rPr>
                <w:color w:val="000000"/>
                <w:sz w:val="18"/>
                <w:szCs w:val="18"/>
              </w:rPr>
              <w:t>х</w:t>
            </w:r>
          </w:p>
        </w:tc>
        <w:tc>
          <w:tcPr>
            <w:tcW w:w="1107" w:type="dxa"/>
            <w:tcBorders>
              <w:top w:val="single" w:sz="4" w:space="0" w:color="auto"/>
              <w:left w:val="nil"/>
              <w:bottom w:val="single" w:sz="4" w:space="0" w:color="auto"/>
              <w:right w:val="single" w:sz="4" w:space="0" w:color="auto"/>
            </w:tcBorders>
            <w:shd w:val="clear" w:color="auto" w:fill="auto"/>
            <w:vAlign w:val="center"/>
          </w:tcPr>
          <w:p w14:paraId="6959EF09" w14:textId="77777777" w:rsidR="00F00B62" w:rsidRPr="00F00B62" w:rsidRDefault="00F00B62" w:rsidP="00F00B62">
            <w:pPr>
              <w:jc w:val="center"/>
              <w:rPr>
                <w:color w:val="000000"/>
                <w:sz w:val="18"/>
                <w:szCs w:val="18"/>
              </w:rPr>
            </w:pPr>
            <w:r w:rsidRPr="00F00B62">
              <w:rPr>
                <w:color w:val="000000"/>
                <w:sz w:val="18"/>
                <w:szCs w:val="18"/>
              </w:rPr>
              <w:t>х</w:t>
            </w:r>
          </w:p>
        </w:tc>
      </w:tr>
      <w:tr w:rsidR="00F00B62" w:rsidRPr="00F00B62" w14:paraId="44A51CE0" w14:textId="77777777" w:rsidTr="00F00B62">
        <w:trPr>
          <w:gridAfter w:val="1"/>
          <w:wAfter w:w="12" w:type="dxa"/>
          <w:trHeight w:val="258"/>
          <w:jc w:val="center"/>
        </w:trPr>
        <w:tc>
          <w:tcPr>
            <w:tcW w:w="17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CF5B56" w14:textId="77777777" w:rsidR="00F00B62" w:rsidRPr="00F00B62" w:rsidRDefault="00F00B62" w:rsidP="00F00B62">
            <w:pPr>
              <w:jc w:val="center"/>
              <w:rPr>
                <w:color w:val="000000"/>
                <w:sz w:val="18"/>
                <w:szCs w:val="18"/>
              </w:rPr>
            </w:pPr>
          </w:p>
        </w:tc>
        <w:tc>
          <w:tcPr>
            <w:tcW w:w="1499" w:type="dxa"/>
            <w:tcBorders>
              <w:top w:val="single" w:sz="4" w:space="0" w:color="auto"/>
              <w:left w:val="nil"/>
              <w:bottom w:val="single" w:sz="4" w:space="0" w:color="auto"/>
              <w:right w:val="single" w:sz="4" w:space="0" w:color="auto"/>
            </w:tcBorders>
            <w:shd w:val="clear" w:color="000000" w:fill="FFFFFF"/>
            <w:noWrap/>
            <w:hideMark/>
          </w:tcPr>
          <w:p w14:paraId="7FEFFDD4" w14:textId="77777777" w:rsidR="00F00B62" w:rsidRPr="00F00B62" w:rsidRDefault="00F00B62" w:rsidP="00F00B62">
            <w:pPr>
              <w:jc w:val="center"/>
              <w:rPr>
                <w:color w:val="000000"/>
                <w:sz w:val="18"/>
                <w:szCs w:val="18"/>
              </w:rPr>
            </w:pPr>
            <w:r w:rsidRPr="00F00B62">
              <w:rPr>
                <w:sz w:val="18"/>
                <w:szCs w:val="18"/>
              </w:rPr>
              <w:t>с 01.07.2028</w:t>
            </w:r>
          </w:p>
        </w:tc>
        <w:tc>
          <w:tcPr>
            <w:tcW w:w="968" w:type="dxa"/>
            <w:tcBorders>
              <w:top w:val="single" w:sz="4" w:space="0" w:color="auto"/>
              <w:left w:val="nil"/>
              <w:bottom w:val="single" w:sz="4" w:space="0" w:color="auto"/>
              <w:right w:val="single" w:sz="4" w:space="0" w:color="auto"/>
            </w:tcBorders>
            <w:shd w:val="clear" w:color="auto" w:fill="auto"/>
          </w:tcPr>
          <w:p w14:paraId="34E9BD81" w14:textId="77777777" w:rsidR="00F00B62" w:rsidRPr="00F00B62" w:rsidRDefault="00F00B62" w:rsidP="00F00B62">
            <w:pPr>
              <w:jc w:val="center"/>
              <w:rPr>
                <w:sz w:val="18"/>
                <w:szCs w:val="18"/>
              </w:rPr>
            </w:pPr>
            <w:r w:rsidRPr="00F00B62">
              <w:rPr>
                <w:sz w:val="18"/>
                <w:szCs w:val="18"/>
              </w:rPr>
              <w:t>169,49</w:t>
            </w:r>
          </w:p>
        </w:tc>
        <w:tc>
          <w:tcPr>
            <w:tcW w:w="977" w:type="dxa"/>
            <w:tcBorders>
              <w:top w:val="single" w:sz="4" w:space="0" w:color="auto"/>
              <w:left w:val="nil"/>
              <w:bottom w:val="single" w:sz="4" w:space="0" w:color="auto"/>
              <w:right w:val="single" w:sz="4" w:space="0" w:color="auto"/>
            </w:tcBorders>
            <w:shd w:val="clear" w:color="auto" w:fill="auto"/>
          </w:tcPr>
          <w:p w14:paraId="0617D1B6" w14:textId="77777777" w:rsidR="00F00B62" w:rsidRPr="00F00B62" w:rsidRDefault="00F00B62" w:rsidP="00F00B62">
            <w:pPr>
              <w:jc w:val="center"/>
              <w:rPr>
                <w:sz w:val="18"/>
                <w:szCs w:val="18"/>
              </w:rPr>
            </w:pPr>
            <w:r w:rsidRPr="00F00B62">
              <w:rPr>
                <w:sz w:val="18"/>
                <w:szCs w:val="18"/>
              </w:rPr>
              <w:t>157,10</w:t>
            </w:r>
          </w:p>
        </w:tc>
        <w:tc>
          <w:tcPr>
            <w:tcW w:w="835" w:type="dxa"/>
            <w:tcBorders>
              <w:top w:val="single" w:sz="4" w:space="0" w:color="auto"/>
              <w:left w:val="nil"/>
              <w:bottom w:val="single" w:sz="4" w:space="0" w:color="auto"/>
              <w:right w:val="single" w:sz="4" w:space="0" w:color="auto"/>
            </w:tcBorders>
            <w:shd w:val="clear" w:color="auto" w:fill="auto"/>
          </w:tcPr>
          <w:p w14:paraId="5AD4F068" w14:textId="77777777" w:rsidR="00F00B62" w:rsidRPr="00F00B62" w:rsidRDefault="00F00B62" w:rsidP="00F00B62">
            <w:pPr>
              <w:jc w:val="center"/>
              <w:rPr>
                <w:sz w:val="18"/>
                <w:szCs w:val="18"/>
              </w:rPr>
            </w:pPr>
            <w:r w:rsidRPr="00F00B62">
              <w:rPr>
                <w:sz w:val="18"/>
                <w:szCs w:val="18"/>
              </w:rPr>
              <w:t>180,38</w:t>
            </w:r>
          </w:p>
        </w:tc>
        <w:tc>
          <w:tcPr>
            <w:tcW w:w="977" w:type="dxa"/>
            <w:tcBorders>
              <w:top w:val="single" w:sz="4" w:space="0" w:color="auto"/>
              <w:left w:val="nil"/>
              <w:bottom w:val="single" w:sz="4" w:space="0" w:color="auto"/>
              <w:right w:val="single" w:sz="4" w:space="0" w:color="auto"/>
            </w:tcBorders>
            <w:shd w:val="clear" w:color="auto" w:fill="auto"/>
          </w:tcPr>
          <w:p w14:paraId="3617B5F3" w14:textId="77777777" w:rsidR="00F00B62" w:rsidRPr="00F00B62" w:rsidRDefault="00F00B62" w:rsidP="00F00B62">
            <w:pPr>
              <w:jc w:val="center"/>
              <w:rPr>
                <w:sz w:val="18"/>
                <w:szCs w:val="18"/>
              </w:rPr>
            </w:pPr>
            <w:r w:rsidRPr="00F00B62">
              <w:rPr>
                <w:sz w:val="18"/>
                <w:szCs w:val="18"/>
              </w:rPr>
              <w:t>168,25</w:t>
            </w:r>
          </w:p>
        </w:tc>
        <w:tc>
          <w:tcPr>
            <w:tcW w:w="836" w:type="dxa"/>
            <w:tcBorders>
              <w:top w:val="single" w:sz="4" w:space="0" w:color="auto"/>
              <w:left w:val="nil"/>
              <w:bottom w:val="single" w:sz="4" w:space="0" w:color="auto"/>
              <w:right w:val="single" w:sz="4" w:space="0" w:color="auto"/>
            </w:tcBorders>
            <w:shd w:val="clear" w:color="auto" w:fill="auto"/>
          </w:tcPr>
          <w:p w14:paraId="46AC01E5" w14:textId="77777777" w:rsidR="00F00B62" w:rsidRPr="00F00B62" w:rsidRDefault="00F00B62" w:rsidP="00F00B62">
            <w:pPr>
              <w:jc w:val="center"/>
              <w:rPr>
                <w:sz w:val="18"/>
                <w:szCs w:val="18"/>
              </w:rPr>
            </w:pPr>
            <w:r w:rsidRPr="00F00B62">
              <w:rPr>
                <w:sz w:val="18"/>
                <w:szCs w:val="18"/>
              </w:rPr>
              <w:t>141,24</w:t>
            </w:r>
          </w:p>
        </w:tc>
        <w:tc>
          <w:tcPr>
            <w:tcW w:w="977" w:type="dxa"/>
            <w:tcBorders>
              <w:top w:val="single" w:sz="4" w:space="0" w:color="auto"/>
              <w:left w:val="nil"/>
              <w:bottom w:val="single" w:sz="4" w:space="0" w:color="auto"/>
              <w:right w:val="single" w:sz="4" w:space="0" w:color="auto"/>
            </w:tcBorders>
            <w:shd w:val="clear" w:color="auto" w:fill="auto"/>
          </w:tcPr>
          <w:p w14:paraId="4FD18721" w14:textId="77777777" w:rsidR="00F00B62" w:rsidRPr="00F00B62" w:rsidRDefault="00F00B62" w:rsidP="00F00B62">
            <w:pPr>
              <w:jc w:val="center"/>
              <w:rPr>
                <w:sz w:val="18"/>
                <w:szCs w:val="18"/>
              </w:rPr>
            </w:pPr>
            <w:r w:rsidRPr="00F00B62">
              <w:rPr>
                <w:sz w:val="18"/>
                <w:szCs w:val="18"/>
              </w:rPr>
              <w:t>130,92</w:t>
            </w:r>
          </w:p>
        </w:tc>
        <w:tc>
          <w:tcPr>
            <w:tcW w:w="836" w:type="dxa"/>
            <w:tcBorders>
              <w:top w:val="single" w:sz="4" w:space="0" w:color="auto"/>
              <w:left w:val="nil"/>
              <w:bottom w:val="single" w:sz="4" w:space="0" w:color="auto"/>
              <w:right w:val="single" w:sz="4" w:space="0" w:color="auto"/>
            </w:tcBorders>
            <w:shd w:val="clear" w:color="auto" w:fill="auto"/>
          </w:tcPr>
          <w:p w14:paraId="3439EE22" w14:textId="77777777" w:rsidR="00F00B62" w:rsidRPr="00F00B62" w:rsidRDefault="00F00B62" w:rsidP="00F00B62">
            <w:pPr>
              <w:jc w:val="center"/>
              <w:rPr>
                <w:sz w:val="18"/>
                <w:szCs w:val="18"/>
              </w:rPr>
            </w:pPr>
            <w:r w:rsidRPr="00F00B62">
              <w:rPr>
                <w:sz w:val="18"/>
                <w:szCs w:val="18"/>
              </w:rPr>
              <w:t>150,32</w:t>
            </w:r>
          </w:p>
        </w:tc>
        <w:tc>
          <w:tcPr>
            <w:tcW w:w="978" w:type="dxa"/>
            <w:tcBorders>
              <w:top w:val="single" w:sz="4" w:space="0" w:color="auto"/>
              <w:left w:val="nil"/>
              <w:bottom w:val="single" w:sz="4" w:space="0" w:color="auto"/>
              <w:right w:val="single" w:sz="4" w:space="0" w:color="auto"/>
            </w:tcBorders>
            <w:shd w:val="clear" w:color="auto" w:fill="auto"/>
          </w:tcPr>
          <w:p w14:paraId="2D714C78" w14:textId="77777777" w:rsidR="00F00B62" w:rsidRPr="00F00B62" w:rsidRDefault="00F00B62" w:rsidP="00F00B62">
            <w:pPr>
              <w:jc w:val="center"/>
              <w:rPr>
                <w:sz w:val="18"/>
                <w:szCs w:val="18"/>
              </w:rPr>
            </w:pPr>
            <w:r w:rsidRPr="00F00B62">
              <w:rPr>
                <w:sz w:val="18"/>
                <w:szCs w:val="18"/>
              </w:rPr>
              <w:t>140,21</w:t>
            </w:r>
          </w:p>
        </w:tc>
        <w:tc>
          <w:tcPr>
            <w:tcW w:w="1305" w:type="dxa"/>
            <w:tcBorders>
              <w:top w:val="single" w:sz="4" w:space="0" w:color="auto"/>
              <w:left w:val="nil"/>
              <w:bottom w:val="single" w:sz="4" w:space="0" w:color="auto"/>
              <w:right w:val="single" w:sz="4" w:space="0" w:color="auto"/>
            </w:tcBorders>
            <w:shd w:val="clear" w:color="auto" w:fill="auto"/>
          </w:tcPr>
          <w:p w14:paraId="6E8F6152" w14:textId="77777777" w:rsidR="00F00B62" w:rsidRPr="00F00B62" w:rsidRDefault="00F00B62" w:rsidP="00F00B62">
            <w:pPr>
              <w:jc w:val="center"/>
              <w:rPr>
                <w:sz w:val="18"/>
                <w:szCs w:val="18"/>
              </w:rPr>
            </w:pPr>
            <w:r w:rsidRPr="00F00B62">
              <w:rPr>
                <w:sz w:val="18"/>
                <w:szCs w:val="18"/>
              </w:rPr>
              <w:t>16,78</w:t>
            </w:r>
          </w:p>
        </w:tc>
        <w:tc>
          <w:tcPr>
            <w:tcW w:w="1412" w:type="dxa"/>
            <w:tcBorders>
              <w:top w:val="single" w:sz="4" w:space="0" w:color="auto"/>
              <w:left w:val="nil"/>
              <w:bottom w:val="single" w:sz="4" w:space="0" w:color="auto"/>
              <w:right w:val="single" w:sz="4" w:space="0" w:color="auto"/>
            </w:tcBorders>
            <w:shd w:val="clear" w:color="auto" w:fill="auto"/>
          </w:tcPr>
          <w:p w14:paraId="0D957CCE" w14:textId="77777777" w:rsidR="00F00B62" w:rsidRPr="00F00B62" w:rsidRDefault="00F00B62" w:rsidP="00F00B62">
            <w:pPr>
              <w:jc w:val="center"/>
              <w:rPr>
                <w:sz w:val="18"/>
                <w:szCs w:val="18"/>
              </w:rPr>
            </w:pPr>
            <w:r w:rsidRPr="00F00B62">
              <w:rPr>
                <w:sz w:val="18"/>
                <w:szCs w:val="18"/>
              </w:rPr>
              <w:t>2 064,02</w:t>
            </w:r>
          </w:p>
        </w:tc>
        <w:tc>
          <w:tcPr>
            <w:tcW w:w="1448" w:type="dxa"/>
            <w:tcBorders>
              <w:top w:val="single" w:sz="4" w:space="0" w:color="auto"/>
              <w:left w:val="nil"/>
              <w:bottom w:val="single" w:sz="4" w:space="0" w:color="auto"/>
              <w:right w:val="single" w:sz="4" w:space="0" w:color="auto"/>
            </w:tcBorders>
            <w:shd w:val="clear" w:color="auto" w:fill="auto"/>
            <w:vAlign w:val="center"/>
            <w:hideMark/>
          </w:tcPr>
          <w:p w14:paraId="3AE1A19C" w14:textId="77777777" w:rsidR="00F00B62" w:rsidRPr="00F00B62" w:rsidRDefault="00F00B62" w:rsidP="00F00B62">
            <w:pPr>
              <w:jc w:val="center"/>
              <w:rPr>
                <w:color w:val="000000"/>
                <w:sz w:val="18"/>
                <w:szCs w:val="18"/>
              </w:rPr>
            </w:pPr>
            <w:r w:rsidRPr="00F00B62">
              <w:rPr>
                <w:color w:val="000000"/>
                <w:sz w:val="18"/>
                <w:szCs w:val="18"/>
              </w:rPr>
              <w:t>х</w:t>
            </w:r>
          </w:p>
        </w:tc>
        <w:tc>
          <w:tcPr>
            <w:tcW w:w="1107" w:type="dxa"/>
            <w:tcBorders>
              <w:top w:val="single" w:sz="4" w:space="0" w:color="auto"/>
              <w:left w:val="nil"/>
              <w:bottom w:val="single" w:sz="4" w:space="0" w:color="auto"/>
              <w:right w:val="single" w:sz="4" w:space="0" w:color="auto"/>
            </w:tcBorders>
            <w:shd w:val="clear" w:color="auto" w:fill="auto"/>
            <w:vAlign w:val="center"/>
            <w:hideMark/>
          </w:tcPr>
          <w:p w14:paraId="7D01AF0A" w14:textId="77777777" w:rsidR="00F00B62" w:rsidRPr="00F00B62" w:rsidRDefault="00F00B62" w:rsidP="00F00B62">
            <w:pPr>
              <w:jc w:val="center"/>
              <w:rPr>
                <w:color w:val="000000"/>
                <w:sz w:val="18"/>
                <w:szCs w:val="18"/>
              </w:rPr>
            </w:pPr>
            <w:r w:rsidRPr="00F00B62">
              <w:rPr>
                <w:color w:val="000000"/>
                <w:sz w:val="18"/>
                <w:szCs w:val="18"/>
              </w:rPr>
              <w:t>х</w:t>
            </w:r>
          </w:p>
        </w:tc>
      </w:tr>
    </w:tbl>
    <w:p w14:paraId="32C2093D" w14:textId="77777777" w:rsidR="00F00B62" w:rsidRDefault="00F00B62" w:rsidP="00F00B62">
      <w:pPr>
        <w:ind w:left="851"/>
        <w:jc w:val="both"/>
        <w:sectPr w:rsidR="00F00B62" w:rsidSect="00F00B62">
          <w:pgSz w:w="16838" w:h="11906" w:orient="landscape"/>
          <w:pgMar w:top="1276" w:right="1134" w:bottom="707" w:left="709" w:header="720" w:footer="720" w:gutter="0"/>
          <w:cols w:space="720"/>
          <w:titlePg/>
          <w:docGrid w:linePitch="326"/>
        </w:sectPr>
      </w:pPr>
    </w:p>
    <w:p w14:paraId="58E92999" w14:textId="0F5FD761" w:rsidR="00F00B62" w:rsidRPr="00AE0629" w:rsidRDefault="00F00B62" w:rsidP="00F00B62">
      <w:pPr>
        <w:tabs>
          <w:tab w:val="left" w:pos="5580"/>
          <w:tab w:val="left" w:pos="9498"/>
        </w:tabs>
        <w:ind w:left="-6221" w:right="-569" w:firstLine="12033"/>
      </w:pPr>
      <w:r w:rsidRPr="00AE0629">
        <w:lastRenderedPageBreak/>
        <w:t xml:space="preserve">Приложение № </w:t>
      </w:r>
      <w:r>
        <w:t>3</w:t>
      </w:r>
      <w:r>
        <w:t>7</w:t>
      </w:r>
      <w:r>
        <w:t xml:space="preserve"> </w:t>
      </w:r>
      <w:r w:rsidRPr="00AE0629">
        <w:t xml:space="preserve">к протоколу № </w:t>
      </w:r>
      <w:r>
        <w:t>80</w:t>
      </w:r>
    </w:p>
    <w:p w14:paraId="03EDB484" w14:textId="77777777" w:rsidR="00F00B62" w:rsidRPr="00AE0629" w:rsidRDefault="00F00B62" w:rsidP="00F00B62">
      <w:pPr>
        <w:tabs>
          <w:tab w:val="left" w:pos="5580"/>
          <w:tab w:val="left" w:pos="9498"/>
        </w:tabs>
        <w:ind w:left="-6221" w:right="-569" w:firstLine="12033"/>
      </w:pPr>
      <w:r w:rsidRPr="00AE0629">
        <w:t>заседания правления Региональной</w:t>
      </w:r>
    </w:p>
    <w:p w14:paraId="5132EEF0" w14:textId="77777777" w:rsidR="00F00B62" w:rsidRPr="00AE0629" w:rsidRDefault="00F00B62" w:rsidP="00F00B62">
      <w:pPr>
        <w:tabs>
          <w:tab w:val="left" w:pos="5580"/>
          <w:tab w:val="left" w:pos="9498"/>
        </w:tabs>
        <w:ind w:left="-6221" w:right="-569" w:firstLine="12033"/>
      </w:pPr>
      <w:r w:rsidRPr="00AE0629">
        <w:t>энергетической комиссии</w:t>
      </w:r>
    </w:p>
    <w:p w14:paraId="2A0555DD" w14:textId="77777777" w:rsidR="00F00B62" w:rsidRDefault="00F00B62" w:rsidP="00F00B62">
      <w:pPr>
        <w:tabs>
          <w:tab w:val="left" w:pos="5580"/>
          <w:tab w:val="left" w:pos="9498"/>
        </w:tabs>
        <w:ind w:left="-6221" w:right="-569" w:firstLine="12033"/>
      </w:pPr>
      <w:r w:rsidRPr="00AE0629">
        <w:t xml:space="preserve">Кузбасса от </w:t>
      </w:r>
      <w:r>
        <w:t>19</w:t>
      </w:r>
      <w:r w:rsidRPr="00AE0629">
        <w:t>.1</w:t>
      </w:r>
      <w:r>
        <w:t>2</w:t>
      </w:r>
      <w:r w:rsidRPr="00AE0629">
        <w:t>.2023</w:t>
      </w:r>
    </w:p>
    <w:p w14:paraId="78D523FF" w14:textId="77777777" w:rsidR="00F00B62" w:rsidRDefault="00F00B62" w:rsidP="00F00B62">
      <w:pPr>
        <w:tabs>
          <w:tab w:val="left" w:pos="5580"/>
          <w:tab w:val="left" w:pos="9498"/>
        </w:tabs>
        <w:ind w:left="-6221" w:right="-569" w:firstLine="12033"/>
      </w:pPr>
    </w:p>
    <w:p w14:paraId="5C474029" w14:textId="77777777" w:rsidR="00F00B62" w:rsidRPr="00F00B62" w:rsidRDefault="00F00B62" w:rsidP="00F00B62">
      <w:pPr>
        <w:jc w:val="center"/>
        <w:rPr>
          <w:b/>
          <w:bCs/>
          <w:sz w:val="28"/>
          <w:szCs w:val="28"/>
          <w:lang w:eastAsia="en-US"/>
        </w:rPr>
      </w:pPr>
      <w:r w:rsidRPr="00F00B62">
        <w:rPr>
          <w:b/>
          <w:bCs/>
          <w:sz w:val="28"/>
          <w:szCs w:val="28"/>
          <w:lang w:eastAsia="en-US"/>
        </w:rPr>
        <w:t xml:space="preserve">Долгосрочные параметры регулирования АО «Кузнецкая ТЭЦ» </w:t>
      </w:r>
    </w:p>
    <w:p w14:paraId="34755690" w14:textId="77777777" w:rsidR="00F00B62" w:rsidRPr="00F00B62" w:rsidRDefault="00F00B62" w:rsidP="00F00B62">
      <w:pPr>
        <w:jc w:val="center"/>
        <w:rPr>
          <w:b/>
          <w:bCs/>
          <w:sz w:val="28"/>
          <w:szCs w:val="28"/>
          <w:lang w:eastAsia="en-US"/>
        </w:rPr>
      </w:pPr>
      <w:r w:rsidRPr="00F00B62">
        <w:rPr>
          <w:b/>
          <w:bCs/>
          <w:sz w:val="28"/>
          <w:szCs w:val="28"/>
          <w:lang w:eastAsia="en-US"/>
        </w:rPr>
        <w:t xml:space="preserve">для формирования долгосрочных тарифов на тепловую энергию, </w:t>
      </w:r>
    </w:p>
    <w:p w14:paraId="1486B1D9" w14:textId="77777777" w:rsidR="00F00B62" w:rsidRPr="00F00B62" w:rsidRDefault="00F00B62" w:rsidP="00F00B62">
      <w:pPr>
        <w:jc w:val="center"/>
        <w:rPr>
          <w:b/>
          <w:bCs/>
          <w:sz w:val="28"/>
          <w:szCs w:val="28"/>
          <w:lang w:eastAsia="en-US"/>
        </w:rPr>
      </w:pPr>
      <w:r w:rsidRPr="00F00B62">
        <w:rPr>
          <w:b/>
          <w:bCs/>
          <w:sz w:val="28"/>
          <w:szCs w:val="28"/>
          <w:lang w:eastAsia="en-US"/>
        </w:rPr>
        <w:t>реализуемую на потребительском рынке Новокузнецкого городского округа,</w:t>
      </w:r>
    </w:p>
    <w:p w14:paraId="0E619C04" w14:textId="77777777" w:rsidR="00F00B62" w:rsidRPr="00F00B62" w:rsidRDefault="00F00B62" w:rsidP="00F00B62">
      <w:pPr>
        <w:jc w:val="center"/>
        <w:rPr>
          <w:b/>
          <w:bCs/>
          <w:sz w:val="28"/>
          <w:szCs w:val="28"/>
          <w:lang w:eastAsia="en-US"/>
        </w:rPr>
      </w:pPr>
      <w:r w:rsidRPr="00F00B62">
        <w:rPr>
          <w:b/>
          <w:bCs/>
          <w:sz w:val="28"/>
          <w:szCs w:val="28"/>
          <w:lang w:eastAsia="en-US"/>
        </w:rPr>
        <w:t>на период с 01.01.2024 по 31.12.2028</w:t>
      </w:r>
    </w:p>
    <w:p w14:paraId="51AAF22F" w14:textId="77777777" w:rsidR="00F00B62" w:rsidRPr="00F00B62" w:rsidRDefault="00F00B62" w:rsidP="00F00B62">
      <w:pPr>
        <w:jc w:val="center"/>
        <w:rPr>
          <w:b/>
          <w:bCs/>
          <w:sz w:val="28"/>
          <w:szCs w:val="28"/>
          <w:lang w:eastAsia="en-US"/>
        </w:rPr>
      </w:pPr>
    </w:p>
    <w:tbl>
      <w:tblPr>
        <w:tblpPr w:leftFromText="180" w:rightFromText="180" w:vertAnchor="text" w:horzAnchor="margin" w:tblpXSpec="center" w:tblpY="-2"/>
        <w:tblW w:w="10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2"/>
        <w:gridCol w:w="853"/>
        <w:gridCol w:w="997"/>
        <w:gridCol w:w="1205"/>
        <w:gridCol w:w="997"/>
        <w:gridCol w:w="1071"/>
        <w:gridCol w:w="1139"/>
        <w:gridCol w:w="1139"/>
        <w:gridCol w:w="1281"/>
      </w:tblGrid>
      <w:tr w:rsidR="00F00B62" w:rsidRPr="00F00B62" w14:paraId="77BC8A0F" w14:textId="77777777" w:rsidTr="006D5EE3">
        <w:trPr>
          <w:trHeight w:val="2080"/>
        </w:trPr>
        <w:tc>
          <w:tcPr>
            <w:tcW w:w="1532" w:type="dxa"/>
            <w:vMerge w:val="restart"/>
            <w:shd w:val="clear" w:color="auto" w:fill="auto"/>
            <w:vAlign w:val="center"/>
          </w:tcPr>
          <w:p w14:paraId="2619DFC6" w14:textId="77777777" w:rsidR="00F00B62" w:rsidRPr="00F00B62" w:rsidRDefault="00F00B62" w:rsidP="00F00B62">
            <w:pPr>
              <w:ind w:right="-108"/>
              <w:jc w:val="center"/>
              <w:rPr>
                <w:sz w:val="22"/>
                <w:szCs w:val="22"/>
              </w:rPr>
            </w:pPr>
            <w:r w:rsidRPr="00F00B62">
              <w:rPr>
                <w:sz w:val="22"/>
                <w:szCs w:val="22"/>
              </w:rPr>
              <w:t>Наименование регулируемой организации</w:t>
            </w:r>
          </w:p>
        </w:tc>
        <w:tc>
          <w:tcPr>
            <w:tcW w:w="853" w:type="dxa"/>
            <w:vMerge w:val="restart"/>
            <w:shd w:val="clear" w:color="auto" w:fill="auto"/>
            <w:vAlign w:val="center"/>
          </w:tcPr>
          <w:p w14:paraId="49AA7B95" w14:textId="77777777" w:rsidR="00F00B62" w:rsidRPr="00F00B62" w:rsidRDefault="00F00B62" w:rsidP="00F00B62">
            <w:pPr>
              <w:ind w:left="-91" w:right="-108" w:hanging="17"/>
              <w:jc w:val="center"/>
              <w:rPr>
                <w:sz w:val="22"/>
                <w:szCs w:val="22"/>
              </w:rPr>
            </w:pPr>
            <w:r w:rsidRPr="00F00B62">
              <w:rPr>
                <w:sz w:val="22"/>
                <w:szCs w:val="22"/>
              </w:rPr>
              <w:t>Период</w:t>
            </w:r>
          </w:p>
        </w:tc>
        <w:tc>
          <w:tcPr>
            <w:tcW w:w="997" w:type="dxa"/>
            <w:shd w:val="clear" w:color="auto" w:fill="auto"/>
            <w:vAlign w:val="center"/>
          </w:tcPr>
          <w:p w14:paraId="2C53D600" w14:textId="77777777" w:rsidR="00F00B62" w:rsidRPr="00F00B62" w:rsidRDefault="00F00B62" w:rsidP="00F00B62">
            <w:pPr>
              <w:ind w:left="-108" w:right="-108"/>
              <w:jc w:val="center"/>
              <w:rPr>
                <w:sz w:val="22"/>
                <w:szCs w:val="22"/>
              </w:rPr>
            </w:pPr>
            <w:r w:rsidRPr="00F00B62">
              <w:rPr>
                <w:sz w:val="22"/>
                <w:szCs w:val="22"/>
              </w:rPr>
              <w:t>Базовый</w:t>
            </w:r>
          </w:p>
          <w:p w14:paraId="274593CB" w14:textId="77777777" w:rsidR="00F00B62" w:rsidRPr="00F00B62" w:rsidRDefault="00F00B62" w:rsidP="00F00B62">
            <w:pPr>
              <w:ind w:left="-108" w:right="-108"/>
              <w:jc w:val="center"/>
              <w:rPr>
                <w:sz w:val="22"/>
                <w:szCs w:val="22"/>
              </w:rPr>
            </w:pPr>
            <w:r w:rsidRPr="00F00B62">
              <w:rPr>
                <w:sz w:val="22"/>
                <w:szCs w:val="22"/>
              </w:rPr>
              <w:t xml:space="preserve">уровень </w:t>
            </w:r>
            <w:proofErr w:type="gramStart"/>
            <w:r w:rsidRPr="00F00B62">
              <w:rPr>
                <w:sz w:val="22"/>
                <w:szCs w:val="22"/>
              </w:rPr>
              <w:t>опера-</w:t>
            </w:r>
            <w:proofErr w:type="spellStart"/>
            <w:r w:rsidRPr="00F00B62">
              <w:rPr>
                <w:sz w:val="22"/>
                <w:szCs w:val="22"/>
              </w:rPr>
              <w:t>ционных</w:t>
            </w:r>
            <w:proofErr w:type="spellEnd"/>
            <w:proofErr w:type="gramEnd"/>
            <w:r w:rsidRPr="00F00B62">
              <w:rPr>
                <w:sz w:val="22"/>
                <w:szCs w:val="22"/>
              </w:rPr>
              <w:t xml:space="preserve"> расходов</w:t>
            </w:r>
          </w:p>
        </w:tc>
        <w:tc>
          <w:tcPr>
            <w:tcW w:w="1205" w:type="dxa"/>
            <w:shd w:val="clear" w:color="auto" w:fill="auto"/>
            <w:vAlign w:val="center"/>
          </w:tcPr>
          <w:p w14:paraId="3343ABC3" w14:textId="77777777" w:rsidR="00F00B62" w:rsidRPr="00F00B62" w:rsidRDefault="00F00B62" w:rsidP="00F00B62">
            <w:pPr>
              <w:ind w:left="-108" w:right="-108"/>
              <w:jc w:val="center"/>
              <w:rPr>
                <w:sz w:val="22"/>
                <w:szCs w:val="22"/>
              </w:rPr>
            </w:pPr>
            <w:r w:rsidRPr="00F00B62">
              <w:rPr>
                <w:sz w:val="22"/>
                <w:szCs w:val="22"/>
              </w:rPr>
              <w:t xml:space="preserve">Индекс </w:t>
            </w:r>
            <w:proofErr w:type="spellStart"/>
            <w:r w:rsidRPr="00F00B62">
              <w:rPr>
                <w:sz w:val="22"/>
                <w:szCs w:val="22"/>
              </w:rPr>
              <w:t>эффектив-ности</w:t>
            </w:r>
            <w:proofErr w:type="spellEnd"/>
            <w:r w:rsidRPr="00F00B62">
              <w:rPr>
                <w:sz w:val="22"/>
                <w:szCs w:val="22"/>
              </w:rPr>
              <w:t xml:space="preserve"> </w:t>
            </w:r>
            <w:proofErr w:type="spellStart"/>
            <w:r w:rsidRPr="00F00B62">
              <w:rPr>
                <w:sz w:val="22"/>
                <w:szCs w:val="22"/>
              </w:rPr>
              <w:t>операцион-ных</w:t>
            </w:r>
            <w:proofErr w:type="spellEnd"/>
            <w:r w:rsidRPr="00F00B62">
              <w:rPr>
                <w:sz w:val="22"/>
                <w:szCs w:val="22"/>
              </w:rPr>
              <w:t xml:space="preserve"> </w:t>
            </w:r>
            <w:proofErr w:type="spellStart"/>
            <w:r w:rsidRPr="00F00B62">
              <w:rPr>
                <w:sz w:val="22"/>
                <w:szCs w:val="22"/>
              </w:rPr>
              <w:t>расхо-дов</w:t>
            </w:r>
            <w:proofErr w:type="spellEnd"/>
          </w:p>
        </w:tc>
        <w:tc>
          <w:tcPr>
            <w:tcW w:w="997" w:type="dxa"/>
            <w:shd w:val="clear" w:color="auto" w:fill="auto"/>
            <w:vAlign w:val="center"/>
          </w:tcPr>
          <w:p w14:paraId="46212996" w14:textId="77777777" w:rsidR="00F00B62" w:rsidRPr="00F00B62" w:rsidRDefault="00F00B62" w:rsidP="00F00B62">
            <w:pPr>
              <w:ind w:left="-108" w:right="-108"/>
              <w:jc w:val="center"/>
              <w:rPr>
                <w:sz w:val="22"/>
                <w:szCs w:val="22"/>
              </w:rPr>
            </w:pPr>
            <w:proofErr w:type="gramStart"/>
            <w:r w:rsidRPr="00F00B62">
              <w:rPr>
                <w:sz w:val="22"/>
                <w:szCs w:val="22"/>
              </w:rPr>
              <w:t>Норма-</w:t>
            </w:r>
            <w:proofErr w:type="spellStart"/>
            <w:r w:rsidRPr="00F00B62">
              <w:rPr>
                <w:sz w:val="22"/>
                <w:szCs w:val="22"/>
              </w:rPr>
              <w:t>тивный</w:t>
            </w:r>
            <w:proofErr w:type="spellEnd"/>
            <w:proofErr w:type="gramEnd"/>
            <w:r w:rsidRPr="00F00B62">
              <w:rPr>
                <w:sz w:val="22"/>
                <w:szCs w:val="22"/>
              </w:rPr>
              <w:t xml:space="preserve"> уровень прибыли</w:t>
            </w:r>
          </w:p>
        </w:tc>
        <w:tc>
          <w:tcPr>
            <w:tcW w:w="1071" w:type="dxa"/>
            <w:vMerge w:val="restart"/>
            <w:shd w:val="clear" w:color="auto" w:fill="auto"/>
            <w:vAlign w:val="center"/>
          </w:tcPr>
          <w:p w14:paraId="01453FDB" w14:textId="77777777" w:rsidR="00F00B62" w:rsidRPr="00F00B62" w:rsidRDefault="00F00B62" w:rsidP="00F00B62">
            <w:pPr>
              <w:ind w:left="-108" w:right="-108" w:hanging="108"/>
              <w:jc w:val="center"/>
              <w:rPr>
                <w:sz w:val="22"/>
                <w:szCs w:val="22"/>
              </w:rPr>
            </w:pPr>
            <w:r w:rsidRPr="00F00B62">
              <w:rPr>
                <w:sz w:val="22"/>
                <w:szCs w:val="22"/>
              </w:rPr>
              <w:t xml:space="preserve">Уровень </w:t>
            </w:r>
            <w:proofErr w:type="gramStart"/>
            <w:r w:rsidRPr="00F00B62">
              <w:rPr>
                <w:sz w:val="22"/>
                <w:szCs w:val="22"/>
              </w:rPr>
              <w:t>надеж-</w:t>
            </w:r>
            <w:proofErr w:type="spellStart"/>
            <w:r w:rsidRPr="00F00B62">
              <w:rPr>
                <w:sz w:val="22"/>
                <w:szCs w:val="22"/>
              </w:rPr>
              <w:t>ности</w:t>
            </w:r>
            <w:proofErr w:type="spellEnd"/>
            <w:proofErr w:type="gramEnd"/>
            <w:r w:rsidRPr="00F00B62">
              <w:rPr>
                <w:sz w:val="22"/>
                <w:szCs w:val="22"/>
              </w:rPr>
              <w:t xml:space="preserve"> </w:t>
            </w:r>
          </w:p>
          <w:p w14:paraId="58AF584C" w14:textId="77777777" w:rsidR="00F00B62" w:rsidRPr="00F00B62" w:rsidRDefault="00F00B62" w:rsidP="00F00B62">
            <w:pPr>
              <w:ind w:left="-108" w:right="-108" w:hanging="108"/>
              <w:jc w:val="center"/>
              <w:rPr>
                <w:sz w:val="22"/>
                <w:szCs w:val="22"/>
              </w:rPr>
            </w:pPr>
            <w:proofErr w:type="gramStart"/>
            <w:r w:rsidRPr="00F00B62">
              <w:rPr>
                <w:sz w:val="22"/>
                <w:szCs w:val="22"/>
              </w:rPr>
              <w:t>тепло-снабжения</w:t>
            </w:r>
            <w:proofErr w:type="gramEnd"/>
          </w:p>
        </w:tc>
        <w:tc>
          <w:tcPr>
            <w:tcW w:w="1139" w:type="dxa"/>
            <w:vMerge w:val="restart"/>
            <w:shd w:val="clear" w:color="auto" w:fill="auto"/>
            <w:vAlign w:val="center"/>
          </w:tcPr>
          <w:p w14:paraId="59DB4E1A" w14:textId="77777777" w:rsidR="00F00B62" w:rsidRPr="00F00B62" w:rsidRDefault="00F00B62" w:rsidP="00F00B62">
            <w:pPr>
              <w:ind w:right="-108" w:hanging="108"/>
              <w:jc w:val="center"/>
              <w:rPr>
                <w:sz w:val="22"/>
                <w:szCs w:val="22"/>
              </w:rPr>
            </w:pPr>
            <w:proofErr w:type="gramStart"/>
            <w:r w:rsidRPr="00F00B62">
              <w:rPr>
                <w:sz w:val="22"/>
                <w:szCs w:val="22"/>
              </w:rPr>
              <w:t>Показа-</w:t>
            </w:r>
            <w:proofErr w:type="spellStart"/>
            <w:r w:rsidRPr="00F00B62">
              <w:rPr>
                <w:sz w:val="22"/>
                <w:szCs w:val="22"/>
              </w:rPr>
              <w:t>тели</w:t>
            </w:r>
            <w:proofErr w:type="spellEnd"/>
            <w:proofErr w:type="gramEnd"/>
            <w:r w:rsidRPr="00F00B62">
              <w:rPr>
                <w:sz w:val="22"/>
                <w:szCs w:val="22"/>
              </w:rPr>
              <w:t xml:space="preserve"> энерго-</w:t>
            </w:r>
            <w:proofErr w:type="spellStart"/>
            <w:r w:rsidRPr="00F00B62">
              <w:rPr>
                <w:sz w:val="22"/>
                <w:szCs w:val="22"/>
              </w:rPr>
              <w:t>сбереже</w:t>
            </w:r>
            <w:proofErr w:type="spellEnd"/>
            <w:r w:rsidRPr="00F00B62">
              <w:rPr>
                <w:sz w:val="22"/>
                <w:szCs w:val="22"/>
              </w:rPr>
              <w:t>-</w:t>
            </w:r>
            <w:proofErr w:type="spellStart"/>
            <w:r w:rsidRPr="00F00B62">
              <w:rPr>
                <w:sz w:val="22"/>
                <w:szCs w:val="22"/>
              </w:rPr>
              <w:t>ния</w:t>
            </w:r>
            <w:proofErr w:type="spellEnd"/>
          </w:p>
          <w:p w14:paraId="4D500F5D" w14:textId="77777777" w:rsidR="00F00B62" w:rsidRPr="00F00B62" w:rsidRDefault="00F00B62" w:rsidP="00F00B62">
            <w:pPr>
              <w:ind w:right="-108" w:hanging="108"/>
              <w:jc w:val="center"/>
              <w:rPr>
                <w:sz w:val="22"/>
                <w:szCs w:val="22"/>
              </w:rPr>
            </w:pPr>
            <w:r w:rsidRPr="00F00B62">
              <w:rPr>
                <w:sz w:val="22"/>
                <w:szCs w:val="22"/>
              </w:rPr>
              <w:t xml:space="preserve">и </w:t>
            </w:r>
            <w:proofErr w:type="spellStart"/>
            <w:proofErr w:type="gramStart"/>
            <w:r w:rsidRPr="00F00B62">
              <w:rPr>
                <w:sz w:val="22"/>
                <w:szCs w:val="22"/>
              </w:rPr>
              <w:t>энергети</w:t>
            </w:r>
            <w:proofErr w:type="spellEnd"/>
            <w:r w:rsidRPr="00F00B62">
              <w:rPr>
                <w:sz w:val="22"/>
                <w:szCs w:val="22"/>
              </w:rPr>
              <w:t>-ческой</w:t>
            </w:r>
            <w:proofErr w:type="gramEnd"/>
            <w:r w:rsidRPr="00F00B62">
              <w:rPr>
                <w:sz w:val="22"/>
                <w:szCs w:val="22"/>
              </w:rPr>
              <w:t xml:space="preserve"> </w:t>
            </w:r>
            <w:proofErr w:type="spellStart"/>
            <w:r w:rsidRPr="00F00B62">
              <w:rPr>
                <w:sz w:val="22"/>
                <w:szCs w:val="22"/>
              </w:rPr>
              <w:t>эффек-тивности</w:t>
            </w:r>
            <w:proofErr w:type="spellEnd"/>
          </w:p>
        </w:tc>
        <w:tc>
          <w:tcPr>
            <w:tcW w:w="1139" w:type="dxa"/>
            <w:vMerge w:val="restart"/>
            <w:shd w:val="clear" w:color="auto" w:fill="auto"/>
            <w:vAlign w:val="center"/>
          </w:tcPr>
          <w:p w14:paraId="136A4D69" w14:textId="77777777" w:rsidR="00F00B62" w:rsidRPr="00F00B62" w:rsidRDefault="00F00B62" w:rsidP="00F00B62">
            <w:pPr>
              <w:ind w:left="-108" w:right="-108"/>
              <w:jc w:val="center"/>
              <w:rPr>
                <w:sz w:val="22"/>
                <w:szCs w:val="22"/>
              </w:rPr>
            </w:pPr>
            <w:r w:rsidRPr="00F00B62">
              <w:rPr>
                <w:sz w:val="22"/>
                <w:szCs w:val="22"/>
              </w:rPr>
              <w:t>Реализация программ</w:t>
            </w:r>
          </w:p>
          <w:p w14:paraId="70287AD3" w14:textId="77777777" w:rsidR="00F00B62" w:rsidRPr="00F00B62" w:rsidRDefault="00F00B62" w:rsidP="00F00B62">
            <w:pPr>
              <w:ind w:left="-108" w:right="-108"/>
              <w:jc w:val="center"/>
              <w:rPr>
                <w:sz w:val="22"/>
                <w:szCs w:val="22"/>
              </w:rPr>
            </w:pPr>
            <w:r w:rsidRPr="00F00B62">
              <w:rPr>
                <w:sz w:val="22"/>
                <w:szCs w:val="22"/>
              </w:rPr>
              <w:t xml:space="preserve">в области </w:t>
            </w:r>
            <w:proofErr w:type="gramStart"/>
            <w:r w:rsidRPr="00F00B62">
              <w:rPr>
                <w:sz w:val="22"/>
                <w:szCs w:val="22"/>
              </w:rPr>
              <w:t>энерго-</w:t>
            </w:r>
            <w:proofErr w:type="spellStart"/>
            <w:r w:rsidRPr="00F00B62">
              <w:rPr>
                <w:sz w:val="22"/>
                <w:szCs w:val="22"/>
              </w:rPr>
              <w:t>сбере</w:t>
            </w:r>
            <w:proofErr w:type="spellEnd"/>
            <w:r w:rsidRPr="00F00B62">
              <w:rPr>
                <w:sz w:val="22"/>
                <w:szCs w:val="22"/>
              </w:rPr>
              <w:t>-</w:t>
            </w:r>
            <w:proofErr w:type="spellStart"/>
            <w:r w:rsidRPr="00F00B62">
              <w:rPr>
                <w:sz w:val="22"/>
                <w:szCs w:val="22"/>
              </w:rPr>
              <w:t>жения</w:t>
            </w:r>
            <w:proofErr w:type="spellEnd"/>
            <w:proofErr w:type="gramEnd"/>
          </w:p>
          <w:p w14:paraId="5BFCEE02" w14:textId="77777777" w:rsidR="00F00B62" w:rsidRPr="00F00B62" w:rsidRDefault="00F00B62" w:rsidP="00F00B62">
            <w:pPr>
              <w:ind w:left="-108" w:right="-108"/>
              <w:jc w:val="center"/>
              <w:rPr>
                <w:sz w:val="22"/>
                <w:szCs w:val="22"/>
              </w:rPr>
            </w:pPr>
            <w:r w:rsidRPr="00F00B62">
              <w:rPr>
                <w:sz w:val="22"/>
                <w:szCs w:val="22"/>
              </w:rPr>
              <w:t xml:space="preserve">и </w:t>
            </w:r>
            <w:proofErr w:type="spellStart"/>
            <w:r w:rsidRPr="00F00B62">
              <w:rPr>
                <w:sz w:val="22"/>
                <w:szCs w:val="22"/>
              </w:rPr>
              <w:t>повы</w:t>
            </w:r>
            <w:proofErr w:type="spellEnd"/>
            <w:r w:rsidRPr="00F00B62">
              <w:rPr>
                <w:sz w:val="22"/>
                <w:szCs w:val="22"/>
              </w:rPr>
              <w:t>-</w:t>
            </w:r>
          </w:p>
          <w:p w14:paraId="11439839" w14:textId="77777777" w:rsidR="00F00B62" w:rsidRPr="00F00B62" w:rsidRDefault="00F00B62" w:rsidP="00F00B62">
            <w:pPr>
              <w:ind w:left="-108" w:right="-108"/>
              <w:jc w:val="center"/>
              <w:rPr>
                <w:sz w:val="22"/>
                <w:szCs w:val="22"/>
              </w:rPr>
            </w:pPr>
            <w:proofErr w:type="spellStart"/>
            <w:r w:rsidRPr="00F00B62">
              <w:rPr>
                <w:sz w:val="22"/>
                <w:szCs w:val="22"/>
              </w:rPr>
              <w:t>шения</w:t>
            </w:r>
            <w:proofErr w:type="spellEnd"/>
            <w:r w:rsidRPr="00F00B62">
              <w:rPr>
                <w:sz w:val="22"/>
                <w:szCs w:val="22"/>
              </w:rPr>
              <w:t xml:space="preserve"> </w:t>
            </w:r>
            <w:proofErr w:type="spellStart"/>
            <w:proofErr w:type="gramStart"/>
            <w:r w:rsidRPr="00F00B62">
              <w:rPr>
                <w:sz w:val="22"/>
                <w:szCs w:val="22"/>
              </w:rPr>
              <w:t>энергети</w:t>
            </w:r>
            <w:proofErr w:type="spellEnd"/>
            <w:r w:rsidRPr="00F00B62">
              <w:rPr>
                <w:sz w:val="22"/>
                <w:szCs w:val="22"/>
              </w:rPr>
              <w:t>-ческой</w:t>
            </w:r>
            <w:proofErr w:type="gramEnd"/>
            <w:r w:rsidRPr="00F00B62">
              <w:rPr>
                <w:sz w:val="22"/>
                <w:szCs w:val="22"/>
              </w:rPr>
              <w:t xml:space="preserve"> </w:t>
            </w:r>
            <w:proofErr w:type="spellStart"/>
            <w:r w:rsidRPr="00F00B62">
              <w:rPr>
                <w:sz w:val="22"/>
                <w:szCs w:val="22"/>
              </w:rPr>
              <w:t>эффек-тивности</w:t>
            </w:r>
            <w:proofErr w:type="spellEnd"/>
          </w:p>
        </w:tc>
        <w:tc>
          <w:tcPr>
            <w:tcW w:w="1281" w:type="dxa"/>
            <w:vMerge w:val="restart"/>
            <w:shd w:val="clear" w:color="auto" w:fill="auto"/>
            <w:vAlign w:val="center"/>
          </w:tcPr>
          <w:p w14:paraId="69337FD9" w14:textId="77777777" w:rsidR="00F00B62" w:rsidRPr="00F00B62" w:rsidRDefault="00F00B62" w:rsidP="00F00B62">
            <w:pPr>
              <w:ind w:right="-2"/>
              <w:jc w:val="center"/>
              <w:rPr>
                <w:sz w:val="22"/>
                <w:szCs w:val="22"/>
              </w:rPr>
            </w:pPr>
            <w:r w:rsidRPr="00F00B62">
              <w:rPr>
                <w:sz w:val="22"/>
                <w:szCs w:val="22"/>
              </w:rPr>
              <w:t>Динамика изменения расходов на топливо</w:t>
            </w:r>
          </w:p>
        </w:tc>
      </w:tr>
      <w:tr w:rsidR="00F00B62" w:rsidRPr="00F00B62" w14:paraId="315B7AAB" w14:textId="77777777" w:rsidTr="006D5EE3">
        <w:trPr>
          <w:trHeight w:val="175"/>
        </w:trPr>
        <w:tc>
          <w:tcPr>
            <w:tcW w:w="1532" w:type="dxa"/>
            <w:vMerge/>
            <w:shd w:val="clear" w:color="auto" w:fill="auto"/>
            <w:vAlign w:val="center"/>
          </w:tcPr>
          <w:p w14:paraId="170966AD" w14:textId="77777777" w:rsidR="00F00B62" w:rsidRPr="00F00B62" w:rsidRDefault="00F00B62" w:rsidP="00F00B62">
            <w:pPr>
              <w:ind w:right="-2"/>
              <w:jc w:val="center"/>
              <w:rPr>
                <w:sz w:val="22"/>
                <w:szCs w:val="22"/>
              </w:rPr>
            </w:pPr>
          </w:p>
        </w:tc>
        <w:tc>
          <w:tcPr>
            <w:tcW w:w="853" w:type="dxa"/>
            <w:vMerge/>
            <w:shd w:val="clear" w:color="auto" w:fill="auto"/>
            <w:vAlign w:val="center"/>
          </w:tcPr>
          <w:p w14:paraId="5EB4ACD3" w14:textId="77777777" w:rsidR="00F00B62" w:rsidRPr="00F00B62" w:rsidRDefault="00F00B62" w:rsidP="00F00B62">
            <w:pPr>
              <w:ind w:right="-2"/>
              <w:jc w:val="center"/>
              <w:rPr>
                <w:sz w:val="22"/>
                <w:szCs w:val="22"/>
              </w:rPr>
            </w:pPr>
          </w:p>
        </w:tc>
        <w:tc>
          <w:tcPr>
            <w:tcW w:w="997" w:type="dxa"/>
            <w:shd w:val="clear" w:color="auto" w:fill="auto"/>
            <w:vAlign w:val="center"/>
          </w:tcPr>
          <w:p w14:paraId="5456FA69" w14:textId="77777777" w:rsidR="00F00B62" w:rsidRPr="00F00B62" w:rsidRDefault="00F00B62" w:rsidP="00F00B62">
            <w:pPr>
              <w:ind w:right="-2"/>
              <w:jc w:val="center"/>
              <w:rPr>
                <w:sz w:val="22"/>
                <w:szCs w:val="22"/>
              </w:rPr>
            </w:pPr>
            <w:r w:rsidRPr="00F00B62">
              <w:rPr>
                <w:sz w:val="22"/>
                <w:szCs w:val="22"/>
              </w:rPr>
              <w:t>тыс. руб.</w:t>
            </w:r>
          </w:p>
        </w:tc>
        <w:tc>
          <w:tcPr>
            <w:tcW w:w="1205" w:type="dxa"/>
            <w:shd w:val="clear" w:color="auto" w:fill="auto"/>
            <w:vAlign w:val="center"/>
          </w:tcPr>
          <w:p w14:paraId="27D16D3B" w14:textId="77777777" w:rsidR="00F00B62" w:rsidRPr="00F00B62" w:rsidRDefault="00F00B62" w:rsidP="00F00B62">
            <w:pPr>
              <w:ind w:right="-2"/>
              <w:jc w:val="center"/>
              <w:rPr>
                <w:sz w:val="22"/>
                <w:szCs w:val="22"/>
              </w:rPr>
            </w:pPr>
            <w:r w:rsidRPr="00F00B62">
              <w:rPr>
                <w:sz w:val="22"/>
                <w:szCs w:val="22"/>
              </w:rPr>
              <w:t>%</w:t>
            </w:r>
          </w:p>
        </w:tc>
        <w:tc>
          <w:tcPr>
            <w:tcW w:w="997" w:type="dxa"/>
            <w:shd w:val="clear" w:color="auto" w:fill="auto"/>
            <w:vAlign w:val="center"/>
          </w:tcPr>
          <w:p w14:paraId="2858372B" w14:textId="77777777" w:rsidR="00F00B62" w:rsidRPr="00F00B62" w:rsidRDefault="00F00B62" w:rsidP="00F00B62">
            <w:pPr>
              <w:ind w:right="-2"/>
              <w:jc w:val="center"/>
              <w:rPr>
                <w:sz w:val="22"/>
                <w:szCs w:val="22"/>
              </w:rPr>
            </w:pPr>
            <w:r w:rsidRPr="00F00B62">
              <w:rPr>
                <w:sz w:val="22"/>
                <w:szCs w:val="22"/>
              </w:rPr>
              <w:t>%</w:t>
            </w:r>
          </w:p>
        </w:tc>
        <w:tc>
          <w:tcPr>
            <w:tcW w:w="1071" w:type="dxa"/>
            <w:vMerge/>
            <w:shd w:val="clear" w:color="auto" w:fill="auto"/>
            <w:vAlign w:val="center"/>
          </w:tcPr>
          <w:p w14:paraId="5B493214" w14:textId="77777777" w:rsidR="00F00B62" w:rsidRPr="00F00B62" w:rsidRDefault="00F00B62" w:rsidP="00F00B62">
            <w:pPr>
              <w:ind w:left="-108" w:right="-108"/>
              <w:jc w:val="center"/>
              <w:rPr>
                <w:sz w:val="22"/>
                <w:szCs w:val="22"/>
              </w:rPr>
            </w:pPr>
          </w:p>
        </w:tc>
        <w:tc>
          <w:tcPr>
            <w:tcW w:w="1139" w:type="dxa"/>
            <w:vMerge/>
            <w:shd w:val="clear" w:color="auto" w:fill="auto"/>
            <w:vAlign w:val="center"/>
          </w:tcPr>
          <w:p w14:paraId="221311B8" w14:textId="77777777" w:rsidR="00F00B62" w:rsidRPr="00F00B62" w:rsidRDefault="00F00B62" w:rsidP="00F00B62">
            <w:pPr>
              <w:ind w:right="-2"/>
              <w:jc w:val="center"/>
              <w:rPr>
                <w:sz w:val="22"/>
                <w:szCs w:val="22"/>
              </w:rPr>
            </w:pPr>
          </w:p>
        </w:tc>
        <w:tc>
          <w:tcPr>
            <w:tcW w:w="1139" w:type="dxa"/>
            <w:vMerge/>
            <w:shd w:val="clear" w:color="auto" w:fill="auto"/>
            <w:vAlign w:val="center"/>
          </w:tcPr>
          <w:p w14:paraId="509B7B43" w14:textId="77777777" w:rsidR="00F00B62" w:rsidRPr="00F00B62" w:rsidRDefault="00F00B62" w:rsidP="00F00B62">
            <w:pPr>
              <w:ind w:right="-2"/>
              <w:jc w:val="center"/>
              <w:rPr>
                <w:sz w:val="22"/>
                <w:szCs w:val="22"/>
              </w:rPr>
            </w:pPr>
          </w:p>
        </w:tc>
        <w:tc>
          <w:tcPr>
            <w:tcW w:w="1281" w:type="dxa"/>
            <w:vMerge/>
            <w:shd w:val="clear" w:color="auto" w:fill="auto"/>
            <w:vAlign w:val="center"/>
          </w:tcPr>
          <w:p w14:paraId="77D494C0" w14:textId="77777777" w:rsidR="00F00B62" w:rsidRPr="00F00B62" w:rsidRDefault="00F00B62" w:rsidP="00F00B62">
            <w:pPr>
              <w:ind w:right="-2"/>
              <w:jc w:val="center"/>
              <w:rPr>
                <w:sz w:val="22"/>
                <w:szCs w:val="22"/>
              </w:rPr>
            </w:pPr>
          </w:p>
        </w:tc>
      </w:tr>
      <w:tr w:rsidR="00F00B62" w:rsidRPr="00F00B62" w14:paraId="36071B4B" w14:textId="77777777" w:rsidTr="006D5EE3">
        <w:trPr>
          <w:trHeight w:val="175"/>
        </w:trPr>
        <w:tc>
          <w:tcPr>
            <w:tcW w:w="1532" w:type="dxa"/>
            <w:shd w:val="clear" w:color="auto" w:fill="auto"/>
            <w:vAlign w:val="center"/>
          </w:tcPr>
          <w:p w14:paraId="1D7DC1C6" w14:textId="77777777" w:rsidR="00F00B62" w:rsidRPr="00F00B62" w:rsidRDefault="00F00B62" w:rsidP="00F00B62">
            <w:pPr>
              <w:ind w:right="-2"/>
              <w:jc w:val="center"/>
              <w:rPr>
                <w:sz w:val="22"/>
                <w:szCs w:val="22"/>
              </w:rPr>
            </w:pPr>
            <w:r w:rsidRPr="00F00B62">
              <w:rPr>
                <w:sz w:val="22"/>
                <w:szCs w:val="22"/>
              </w:rPr>
              <w:t>1</w:t>
            </w:r>
          </w:p>
        </w:tc>
        <w:tc>
          <w:tcPr>
            <w:tcW w:w="853" w:type="dxa"/>
            <w:shd w:val="clear" w:color="auto" w:fill="auto"/>
            <w:vAlign w:val="center"/>
          </w:tcPr>
          <w:p w14:paraId="7C7F7FA0" w14:textId="77777777" w:rsidR="00F00B62" w:rsidRPr="00F00B62" w:rsidRDefault="00F00B62" w:rsidP="00F00B62">
            <w:pPr>
              <w:ind w:right="-2"/>
              <w:jc w:val="center"/>
              <w:rPr>
                <w:sz w:val="22"/>
                <w:szCs w:val="22"/>
              </w:rPr>
            </w:pPr>
            <w:r w:rsidRPr="00F00B62">
              <w:rPr>
                <w:sz w:val="22"/>
                <w:szCs w:val="22"/>
              </w:rPr>
              <w:t>2</w:t>
            </w:r>
          </w:p>
        </w:tc>
        <w:tc>
          <w:tcPr>
            <w:tcW w:w="997" w:type="dxa"/>
            <w:shd w:val="clear" w:color="auto" w:fill="auto"/>
            <w:vAlign w:val="center"/>
          </w:tcPr>
          <w:p w14:paraId="42500DE4" w14:textId="77777777" w:rsidR="00F00B62" w:rsidRPr="00F00B62" w:rsidRDefault="00F00B62" w:rsidP="00F00B62">
            <w:pPr>
              <w:ind w:right="-2"/>
              <w:jc w:val="center"/>
              <w:rPr>
                <w:sz w:val="22"/>
                <w:szCs w:val="22"/>
              </w:rPr>
            </w:pPr>
            <w:r w:rsidRPr="00F00B62">
              <w:rPr>
                <w:sz w:val="22"/>
                <w:szCs w:val="22"/>
              </w:rPr>
              <w:t>3</w:t>
            </w:r>
          </w:p>
        </w:tc>
        <w:tc>
          <w:tcPr>
            <w:tcW w:w="1205" w:type="dxa"/>
            <w:shd w:val="clear" w:color="auto" w:fill="auto"/>
            <w:vAlign w:val="center"/>
          </w:tcPr>
          <w:p w14:paraId="1431CBE8" w14:textId="77777777" w:rsidR="00F00B62" w:rsidRPr="00F00B62" w:rsidRDefault="00F00B62" w:rsidP="00F00B62">
            <w:pPr>
              <w:ind w:right="-2"/>
              <w:jc w:val="center"/>
              <w:rPr>
                <w:sz w:val="22"/>
                <w:szCs w:val="22"/>
              </w:rPr>
            </w:pPr>
            <w:r w:rsidRPr="00F00B62">
              <w:rPr>
                <w:sz w:val="22"/>
                <w:szCs w:val="22"/>
              </w:rPr>
              <w:t>4</w:t>
            </w:r>
          </w:p>
        </w:tc>
        <w:tc>
          <w:tcPr>
            <w:tcW w:w="997" w:type="dxa"/>
            <w:shd w:val="clear" w:color="auto" w:fill="auto"/>
            <w:vAlign w:val="center"/>
          </w:tcPr>
          <w:p w14:paraId="55684238" w14:textId="77777777" w:rsidR="00F00B62" w:rsidRPr="00F00B62" w:rsidRDefault="00F00B62" w:rsidP="00F00B62">
            <w:pPr>
              <w:ind w:right="-2"/>
              <w:jc w:val="center"/>
              <w:rPr>
                <w:sz w:val="22"/>
                <w:szCs w:val="22"/>
              </w:rPr>
            </w:pPr>
            <w:r w:rsidRPr="00F00B62">
              <w:rPr>
                <w:sz w:val="22"/>
                <w:szCs w:val="22"/>
              </w:rPr>
              <w:t>5</w:t>
            </w:r>
          </w:p>
        </w:tc>
        <w:tc>
          <w:tcPr>
            <w:tcW w:w="1071" w:type="dxa"/>
            <w:shd w:val="clear" w:color="auto" w:fill="auto"/>
            <w:vAlign w:val="center"/>
          </w:tcPr>
          <w:p w14:paraId="1BC14E5D" w14:textId="77777777" w:rsidR="00F00B62" w:rsidRPr="00F00B62" w:rsidRDefault="00F00B62" w:rsidP="00F00B62">
            <w:pPr>
              <w:ind w:left="-108" w:right="-108"/>
              <w:jc w:val="center"/>
              <w:rPr>
                <w:sz w:val="22"/>
                <w:szCs w:val="22"/>
              </w:rPr>
            </w:pPr>
            <w:r w:rsidRPr="00F00B62">
              <w:rPr>
                <w:sz w:val="22"/>
                <w:szCs w:val="22"/>
              </w:rPr>
              <w:t>6</w:t>
            </w:r>
          </w:p>
        </w:tc>
        <w:tc>
          <w:tcPr>
            <w:tcW w:w="1139" w:type="dxa"/>
            <w:shd w:val="clear" w:color="auto" w:fill="auto"/>
            <w:vAlign w:val="center"/>
          </w:tcPr>
          <w:p w14:paraId="61E80E77" w14:textId="77777777" w:rsidR="00F00B62" w:rsidRPr="00F00B62" w:rsidRDefault="00F00B62" w:rsidP="00F00B62">
            <w:pPr>
              <w:ind w:right="-2"/>
              <w:jc w:val="center"/>
              <w:rPr>
                <w:sz w:val="22"/>
                <w:szCs w:val="22"/>
              </w:rPr>
            </w:pPr>
            <w:r w:rsidRPr="00F00B62">
              <w:rPr>
                <w:sz w:val="22"/>
                <w:szCs w:val="22"/>
              </w:rPr>
              <w:t>7</w:t>
            </w:r>
          </w:p>
        </w:tc>
        <w:tc>
          <w:tcPr>
            <w:tcW w:w="1139" w:type="dxa"/>
            <w:shd w:val="clear" w:color="auto" w:fill="auto"/>
            <w:vAlign w:val="center"/>
          </w:tcPr>
          <w:p w14:paraId="1E7FCC6A" w14:textId="77777777" w:rsidR="00F00B62" w:rsidRPr="00F00B62" w:rsidRDefault="00F00B62" w:rsidP="00F00B62">
            <w:pPr>
              <w:ind w:right="-2"/>
              <w:jc w:val="center"/>
              <w:rPr>
                <w:sz w:val="22"/>
                <w:szCs w:val="22"/>
              </w:rPr>
            </w:pPr>
            <w:r w:rsidRPr="00F00B62">
              <w:rPr>
                <w:sz w:val="22"/>
                <w:szCs w:val="22"/>
              </w:rPr>
              <w:t>8</w:t>
            </w:r>
          </w:p>
        </w:tc>
        <w:tc>
          <w:tcPr>
            <w:tcW w:w="1281" w:type="dxa"/>
            <w:shd w:val="clear" w:color="auto" w:fill="auto"/>
            <w:vAlign w:val="center"/>
          </w:tcPr>
          <w:p w14:paraId="27D1C88A" w14:textId="77777777" w:rsidR="00F00B62" w:rsidRPr="00F00B62" w:rsidRDefault="00F00B62" w:rsidP="00F00B62">
            <w:pPr>
              <w:ind w:right="-2"/>
              <w:jc w:val="center"/>
              <w:rPr>
                <w:sz w:val="22"/>
                <w:szCs w:val="22"/>
              </w:rPr>
            </w:pPr>
            <w:r w:rsidRPr="00F00B62">
              <w:rPr>
                <w:sz w:val="22"/>
                <w:szCs w:val="22"/>
              </w:rPr>
              <w:t>9</w:t>
            </w:r>
          </w:p>
        </w:tc>
      </w:tr>
      <w:tr w:rsidR="00F00B62" w:rsidRPr="00F00B62" w14:paraId="0130F73D" w14:textId="77777777" w:rsidTr="006D5EE3">
        <w:trPr>
          <w:trHeight w:val="976"/>
        </w:trPr>
        <w:tc>
          <w:tcPr>
            <w:tcW w:w="1532" w:type="dxa"/>
            <w:vMerge w:val="restart"/>
            <w:shd w:val="clear" w:color="auto" w:fill="auto"/>
            <w:vAlign w:val="center"/>
          </w:tcPr>
          <w:p w14:paraId="49AED8D3" w14:textId="77777777" w:rsidR="00F00B62" w:rsidRPr="00F00B62" w:rsidRDefault="00F00B62" w:rsidP="00F00B62">
            <w:pPr>
              <w:ind w:left="-108" w:right="-108" w:hanging="34"/>
              <w:jc w:val="center"/>
              <w:rPr>
                <w:bCs/>
                <w:kern w:val="32"/>
                <w:sz w:val="22"/>
                <w:szCs w:val="22"/>
              </w:rPr>
            </w:pPr>
            <w:r w:rsidRPr="00F00B62">
              <w:rPr>
                <w:bCs/>
                <w:color w:val="000000"/>
                <w:kern w:val="32"/>
                <w:sz w:val="22"/>
                <w:szCs w:val="22"/>
              </w:rPr>
              <w:t>АО «Кузнецкая ТЭЦ»</w:t>
            </w:r>
          </w:p>
        </w:tc>
        <w:tc>
          <w:tcPr>
            <w:tcW w:w="853" w:type="dxa"/>
            <w:tcBorders>
              <w:bottom w:val="single" w:sz="4" w:space="0" w:color="auto"/>
            </w:tcBorders>
            <w:shd w:val="clear" w:color="auto" w:fill="auto"/>
            <w:vAlign w:val="center"/>
          </w:tcPr>
          <w:p w14:paraId="53C0E28E" w14:textId="77777777" w:rsidR="00F00B62" w:rsidRPr="00F00B62" w:rsidRDefault="00F00B62" w:rsidP="00F00B62">
            <w:pPr>
              <w:ind w:right="-2"/>
              <w:jc w:val="center"/>
              <w:rPr>
                <w:sz w:val="22"/>
                <w:szCs w:val="22"/>
              </w:rPr>
            </w:pPr>
            <w:r w:rsidRPr="00F00B62">
              <w:rPr>
                <w:sz w:val="22"/>
                <w:szCs w:val="22"/>
              </w:rPr>
              <w:t>2024</w:t>
            </w:r>
          </w:p>
        </w:tc>
        <w:tc>
          <w:tcPr>
            <w:tcW w:w="997" w:type="dxa"/>
            <w:tcBorders>
              <w:bottom w:val="single" w:sz="4" w:space="0" w:color="auto"/>
            </w:tcBorders>
            <w:shd w:val="clear" w:color="auto" w:fill="FFFFFF"/>
            <w:vAlign w:val="center"/>
          </w:tcPr>
          <w:p w14:paraId="29C03B80" w14:textId="77777777" w:rsidR="00F00B62" w:rsidRPr="00F00B62" w:rsidRDefault="00F00B62" w:rsidP="00F00B62">
            <w:pPr>
              <w:jc w:val="center"/>
              <w:rPr>
                <w:sz w:val="22"/>
                <w:szCs w:val="22"/>
                <w:highlight w:val="yellow"/>
              </w:rPr>
            </w:pPr>
            <w:r w:rsidRPr="00F00B62">
              <w:rPr>
                <w:sz w:val="22"/>
                <w:szCs w:val="22"/>
              </w:rPr>
              <w:t>814 566</w:t>
            </w:r>
          </w:p>
        </w:tc>
        <w:tc>
          <w:tcPr>
            <w:tcW w:w="1205" w:type="dxa"/>
            <w:tcBorders>
              <w:bottom w:val="single" w:sz="4" w:space="0" w:color="auto"/>
            </w:tcBorders>
            <w:shd w:val="clear" w:color="auto" w:fill="auto"/>
            <w:vAlign w:val="center"/>
          </w:tcPr>
          <w:p w14:paraId="4EB77624" w14:textId="77777777" w:rsidR="00F00B62" w:rsidRPr="00F00B62" w:rsidRDefault="00F00B62" w:rsidP="00F00B62">
            <w:pPr>
              <w:jc w:val="center"/>
              <w:rPr>
                <w:sz w:val="22"/>
                <w:szCs w:val="22"/>
              </w:rPr>
            </w:pPr>
            <w:r w:rsidRPr="00F00B62">
              <w:rPr>
                <w:sz w:val="22"/>
                <w:szCs w:val="22"/>
              </w:rPr>
              <w:t>x</w:t>
            </w:r>
          </w:p>
        </w:tc>
        <w:tc>
          <w:tcPr>
            <w:tcW w:w="997" w:type="dxa"/>
            <w:tcBorders>
              <w:bottom w:val="single" w:sz="4" w:space="0" w:color="auto"/>
            </w:tcBorders>
            <w:shd w:val="clear" w:color="auto" w:fill="auto"/>
            <w:vAlign w:val="center"/>
          </w:tcPr>
          <w:p w14:paraId="6F3C1858" w14:textId="77777777" w:rsidR="00F00B62" w:rsidRPr="00F00B62" w:rsidRDefault="00F00B62" w:rsidP="00F00B62">
            <w:pPr>
              <w:jc w:val="center"/>
              <w:rPr>
                <w:sz w:val="22"/>
                <w:szCs w:val="22"/>
              </w:rPr>
            </w:pPr>
            <w:r w:rsidRPr="00F00B62">
              <w:rPr>
                <w:sz w:val="22"/>
                <w:szCs w:val="22"/>
              </w:rPr>
              <w:t>x</w:t>
            </w:r>
          </w:p>
        </w:tc>
        <w:tc>
          <w:tcPr>
            <w:tcW w:w="1071" w:type="dxa"/>
            <w:tcBorders>
              <w:bottom w:val="single" w:sz="4" w:space="0" w:color="auto"/>
            </w:tcBorders>
            <w:shd w:val="clear" w:color="auto" w:fill="auto"/>
            <w:vAlign w:val="center"/>
          </w:tcPr>
          <w:p w14:paraId="6F7EDCEE" w14:textId="77777777" w:rsidR="00F00B62" w:rsidRPr="00F00B62" w:rsidRDefault="00F00B62" w:rsidP="00F00B62">
            <w:pPr>
              <w:ind w:left="-108" w:right="-108"/>
              <w:jc w:val="center"/>
              <w:rPr>
                <w:sz w:val="22"/>
                <w:szCs w:val="22"/>
              </w:rPr>
            </w:pPr>
            <w:r w:rsidRPr="00F00B62">
              <w:rPr>
                <w:sz w:val="22"/>
                <w:szCs w:val="22"/>
              </w:rPr>
              <w:t>x</w:t>
            </w:r>
          </w:p>
        </w:tc>
        <w:tc>
          <w:tcPr>
            <w:tcW w:w="1139" w:type="dxa"/>
            <w:tcBorders>
              <w:bottom w:val="single" w:sz="4" w:space="0" w:color="auto"/>
            </w:tcBorders>
            <w:shd w:val="clear" w:color="auto" w:fill="auto"/>
            <w:vAlign w:val="center"/>
          </w:tcPr>
          <w:p w14:paraId="70EE8521" w14:textId="77777777" w:rsidR="00F00B62" w:rsidRPr="00F00B62" w:rsidRDefault="00F00B62" w:rsidP="00F00B62">
            <w:pPr>
              <w:jc w:val="center"/>
              <w:rPr>
                <w:sz w:val="22"/>
                <w:szCs w:val="22"/>
              </w:rPr>
            </w:pPr>
            <w:r w:rsidRPr="00F00B62">
              <w:rPr>
                <w:sz w:val="22"/>
                <w:szCs w:val="22"/>
              </w:rPr>
              <w:t>x</w:t>
            </w:r>
          </w:p>
        </w:tc>
        <w:tc>
          <w:tcPr>
            <w:tcW w:w="1139" w:type="dxa"/>
            <w:tcBorders>
              <w:bottom w:val="single" w:sz="4" w:space="0" w:color="auto"/>
            </w:tcBorders>
            <w:shd w:val="clear" w:color="auto" w:fill="auto"/>
            <w:vAlign w:val="center"/>
          </w:tcPr>
          <w:p w14:paraId="097627C5" w14:textId="77777777" w:rsidR="00F00B62" w:rsidRPr="00F00B62" w:rsidRDefault="00F00B62" w:rsidP="00F00B62">
            <w:pPr>
              <w:jc w:val="center"/>
              <w:rPr>
                <w:sz w:val="22"/>
                <w:szCs w:val="22"/>
              </w:rPr>
            </w:pPr>
            <w:r w:rsidRPr="00F00B62">
              <w:rPr>
                <w:sz w:val="22"/>
                <w:szCs w:val="22"/>
              </w:rPr>
              <w:t>x</w:t>
            </w:r>
          </w:p>
        </w:tc>
        <w:tc>
          <w:tcPr>
            <w:tcW w:w="1281" w:type="dxa"/>
            <w:tcBorders>
              <w:bottom w:val="single" w:sz="4" w:space="0" w:color="auto"/>
            </w:tcBorders>
            <w:shd w:val="clear" w:color="auto" w:fill="auto"/>
            <w:vAlign w:val="center"/>
          </w:tcPr>
          <w:p w14:paraId="14E06FE2" w14:textId="77777777" w:rsidR="00F00B62" w:rsidRPr="00F00B62" w:rsidRDefault="00F00B62" w:rsidP="00F00B62">
            <w:pPr>
              <w:jc w:val="center"/>
              <w:rPr>
                <w:sz w:val="22"/>
                <w:szCs w:val="22"/>
              </w:rPr>
            </w:pPr>
            <w:r w:rsidRPr="00F00B62">
              <w:rPr>
                <w:sz w:val="22"/>
                <w:szCs w:val="22"/>
              </w:rPr>
              <w:t>x</w:t>
            </w:r>
          </w:p>
        </w:tc>
      </w:tr>
      <w:tr w:rsidR="00F00B62" w:rsidRPr="00F00B62" w14:paraId="43DC532D" w14:textId="77777777" w:rsidTr="006D5EE3">
        <w:trPr>
          <w:trHeight w:val="977"/>
        </w:trPr>
        <w:tc>
          <w:tcPr>
            <w:tcW w:w="1532" w:type="dxa"/>
            <w:vMerge/>
            <w:shd w:val="clear" w:color="auto" w:fill="auto"/>
            <w:vAlign w:val="center"/>
          </w:tcPr>
          <w:p w14:paraId="4E89933C" w14:textId="77777777" w:rsidR="00F00B62" w:rsidRPr="00F00B62" w:rsidRDefault="00F00B62" w:rsidP="00F00B62">
            <w:pPr>
              <w:ind w:right="-2"/>
              <w:jc w:val="center"/>
              <w:rPr>
                <w:sz w:val="22"/>
                <w:szCs w:val="22"/>
              </w:rPr>
            </w:pPr>
          </w:p>
        </w:tc>
        <w:tc>
          <w:tcPr>
            <w:tcW w:w="853" w:type="dxa"/>
            <w:shd w:val="clear" w:color="auto" w:fill="auto"/>
            <w:vAlign w:val="center"/>
          </w:tcPr>
          <w:p w14:paraId="0EE247DB" w14:textId="77777777" w:rsidR="00F00B62" w:rsidRPr="00F00B62" w:rsidRDefault="00F00B62" w:rsidP="00F00B62">
            <w:pPr>
              <w:ind w:right="-2"/>
              <w:jc w:val="center"/>
              <w:rPr>
                <w:sz w:val="22"/>
                <w:szCs w:val="22"/>
              </w:rPr>
            </w:pPr>
            <w:r w:rsidRPr="00F00B62">
              <w:rPr>
                <w:sz w:val="22"/>
                <w:szCs w:val="22"/>
              </w:rPr>
              <w:t>2025</w:t>
            </w:r>
          </w:p>
        </w:tc>
        <w:tc>
          <w:tcPr>
            <w:tcW w:w="997" w:type="dxa"/>
            <w:shd w:val="clear" w:color="auto" w:fill="auto"/>
            <w:vAlign w:val="center"/>
          </w:tcPr>
          <w:p w14:paraId="19EB6072" w14:textId="77777777" w:rsidR="00F00B62" w:rsidRPr="00F00B62" w:rsidRDefault="00F00B62" w:rsidP="00F00B62">
            <w:pPr>
              <w:jc w:val="center"/>
              <w:rPr>
                <w:sz w:val="22"/>
                <w:szCs w:val="22"/>
              </w:rPr>
            </w:pPr>
            <w:r w:rsidRPr="00F00B62">
              <w:rPr>
                <w:sz w:val="22"/>
                <w:szCs w:val="22"/>
              </w:rPr>
              <w:t>х</w:t>
            </w:r>
          </w:p>
        </w:tc>
        <w:tc>
          <w:tcPr>
            <w:tcW w:w="1205" w:type="dxa"/>
            <w:shd w:val="clear" w:color="auto" w:fill="auto"/>
            <w:vAlign w:val="center"/>
          </w:tcPr>
          <w:p w14:paraId="75DFBE9E" w14:textId="77777777" w:rsidR="00F00B62" w:rsidRPr="00F00B62" w:rsidRDefault="00F00B62" w:rsidP="00F00B62">
            <w:pPr>
              <w:ind w:right="-2"/>
              <w:jc w:val="center"/>
              <w:rPr>
                <w:sz w:val="22"/>
                <w:szCs w:val="22"/>
              </w:rPr>
            </w:pPr>
            <w:r w:rsidRPr="00F00B62">
              <w:rPr>
                <w:sz w:val="22"/>
                <w:szCs w:val="22"/>
              </w:rPr>
              <w:t>1,00</w:t>
            </w:r>
          </w:p>
        </w:tc>
        <w:tc>
          <w:tcPr>
            <w:tcW w:w="997" w:type="dxa"/>
            <w:tcBorders>
              <w:bottom w:val="single" w:sz="4" w:space="0" w:color="auto"/>
            </w:tcBorders>
            <w:shd w:val="clear" w:color="auto" w:fill="auto"/>
            <w:vAlign w:val="center"/>
          </w:tcPr>
          <w:p w14:paraId="23A09EFF" w14:textId="77777777" w:rsidR="00F00B62" w:rsidRPr="00F00B62" w:rsidRDefault="00F00B62" w:rsidP="00F00B62">
            <w:pPr>
              <w:jc w:val="center"/>
              <w:rPr>
                <w:sz w:val="22"/>
                <w:szCs w:val="22"/>
              </w:rPr>
            </w:pPr>
            <w:r w:rsidRPr="00F00B62">
              <w:rPr>
                <w:sz w:val="22"/>
                <w:szCs w:val="22"/>
              </w:rPr>
              <w:t>x</w:t>
            </w:r>
          </w:p>
        </w:tc>
        <w:tc>
          <w:tcPr>
            <w:tcW w:w="1071" w:type="dxa"/>
            <w:tcBorders>
              <w:bottom w:val="single" w:sz="4" w:space="0" w:color="auto"/>
            </w:tcBorders>
            <w:shd w:val="clear" w:color="auto" w:fill="auto"/>
            <w:vAlign w:val="center"/>
          </w:tcPr>
          <w:p w14:paraId="6400702E" w14:textId="77777777" w:rsidR="00F00B62" w:rsidRPr="00F00B62" w:rsidRDefault="00F00B62" w:rsidP="00F00B62">
            <w:pPr>
              <w:ind w:left="-108" w:right="-108"/>
              <w:jc w:val="center"/>
              <w:rPr>
                <w:sz w:val="22"/>
                <w:szCs w:val="22"/>
              </w:rPr>
            </w:pPr>
            <w:r w:rsidRPr="00F00B62">
              <w:rPr>
                <w:sz w:val="22"/>
                <w:szCs w:val="22"/>
              </w:rPr>
              <w:t>x</w:t>
            </w:r>
          </w:p>
        </w:tc>
        <w:tc>
          <w:tcPr>
            <w:tcW w:w="1139" w:type="dxa"/>
            <w:tcBorders>
              <w:bottom w:val="single" w:sz="4" w:space="0" w:color="auto"/>
            </w:tcBorders>
            <w:shd w:val="clear" w:color="auto" w:fill="auto"/>
            <w:vAlign w:val="center"/>
          </w:tcPr>
          <w:p w14:paraId="7FDC82DA" w14:textId="77777777" w:rsidR="00F00B62" w:rsidRPr="00F00B62" w:rsidRDefault="00F00B62" w:rsidP="00F00B62">
            <w:pPr>
              <w:jc w:val="center"/>
              <w:rPr>
                <w:sz w:val="22"/>
                <w:szCs w:val="22"/>
              </w:rPr>
            </w:pPr>
            <w:r w:rsidRPr="00F00B62">
              <w:rPr>
                <w:sz w:val="22"/>
                <w:szCs w:val="22"/>
              </w:rPr>
              <w:t>x</w:t>
            </w:r>
          </w:p>
        </w:tc>
        <w:tc>
          <w:tcPr>
            <w:tcW w:w="1139" w:type="dxa"/>
            <w:shd w:val="clear" w:color="auto" w:fill="auto"/>
            <w:vAlign w:val="center"/>
          </w:tcPr>
          <w:p w14:paraId="4994E5D9" w14:textId="77777777" w:rsidR="00F00B62" w:rsidRPr="00F00B62" w:rsidRDefault="00F00B62" w:rsidP="00F00B62">
            <w:pPr>
              <w:jc w:val="center"/>
              <w:rPr>
                <w:sz w:val="22"/>
                <w:szCs w:val="22"/>
              </w:rPr>
            </w:pPr>
            <w:r w:rsidRPr="00F00B62">
              <w:rPr>
                <w:sz w:val="22"/>
                <w:szCs w:val="22"/>
              </w:rPr>
              <w:t>х</w:t>
            </w:r>
          </w:p>
        </w:tc>
        <w:tc>
          <w:tcPr>
            <w:tcW w:w="1281" w:type="dxa"/>
            <w:shd w:val="clear" w:color="auto" w:fill="auto"/>
            <w:vAlign w:val="center"/>
          </w:tcPr>
          <w:p w14:paraId="70428B06" w14:textId="77777777" w:rsidR="00F00B62" w:rsidRPr="00F00B62" w:rsidRDefault="00F00B62" w:rsidP="00F00B62">
            <w:pPr>
              <w:jc w:val="center"/>
              <w:rPr>
                <w:sz w:val="22"/>
                <w:szCs w:val="22"/>
              </w:rPr>
            </w:pPr>
            <w:r w:rsidRPr="00F00B62">
              <w:rPr>
                <w:sz w:val="22"/>
                <w:szCs w:val="22"/>
              </w:rPr>
              <w:t>х</w:t>
            </w:r>
          </w:p>
        </w:tc>
      </w:tr>
      <w:tr w:rsidR="00F00B62" w:rsidRPr="00F00B62" w14:paraId="10C3EAF6" w14:textId="77777777" w:rsidTr="006D5EE3">
        <w:trPr>
          <w:trHeight w:val="900"/>
        </w:trPr>
        <w:tc>
          <w:tcPr>
            <w:tcW w:w="1532" w:type="dxa"/>
            <w:vMerge/>
            <w:shd w:val="clear" w:color="auto" w:fill="auto"/>
            <w:vAlign w:val="center"/>
          </w:tcPr>
          <w:p w14:paraId="766FB1B2" w14:textId="77777777" w:rsidR="00F00B62" w:rsidRPr="00F00B62" w:rsidRDefault="00F00B62" w:rsidP="00F00B62">
            <w:pPr>
              <w:ind w:right="-2"/>
              <w:jc w:val="center"/>
              <w:rPr>
                <w:sz w:val="22"/>
                <w:szCs w:val="22"/>
              </w:rPr>
            </w:pPr>
          </w:p>
        </w:tc>
        <w:tc>
          <w:tcPr>
            <w:tcW w:w="853" w:type="dxa"/>
            <w:shd w:val="clear" w:color="auto" w:fill="auto"/>
            <w:vAlign w:val="center"/>
          </w:tcPr>
          <w:p w14:paraId="3600FD64" w14:textId="77777777" w:rsidR="00F00B62" w:rsidRPr="00F00B62" w:rsidRDefault="00F00B62" w:rsidP="00F00B62">
            <w:pPr>
              <w:ind w:right="-2"/>
              <w:jc w:val="center"/>
              <w:rPr>
                <w:sz w:val="22"/>
                <w:szCs w:val="22"/>
              </w:rPr>
            </w:pPr>
            <w:r w:rsidRPr="00F00B62">
              <w:rPr>
                <w:sz w:val="22"/>
                <w:szCs w:val="22"/>
              </w:rPr>
              <w:t>2026</w:t>
            </w:r>
          </w:p>
        </w:tc>
        <w:tc>
          <w:tcPr>
            <w:tcW w:w="997" w:type="dxa"/>
            <w:shd w:val="clear" w:color="auto" w:fill="auto"/>
            <w:vAlign w:val="center"/>
          </w:tcPr>
          <w:p w14:paraId="5F05A564" w14:textId="77777777" w:rsidR="00F00B62" w:rsidRPr="00F00B62" w:rsidRDefault="00F00B62" w:rsidP="00F00B62">
            <w:pPr>
              <w:jc w:val="center"/>
              <w:rPr>
                <w:sz w:val="22"/>
                <w:szCs w:val="22"/>
              </w:rPr>
            </w:pPr>
            <w:r w:rsidRPr="00F00B62">
              <w:rPr>
                <w:sz w:val="22"/>
                <w:szCs w:val="22"/>
              </w:rPr>
              <w:t>x</w:t>
            </w:r>
          </w:p>
        </w:tc>
        <w:tc>
          <w:tcPr>
            <w:tcW w:w="1205" w:type="dxa"/>
            <w:shd w:val="clear" w:color="auto" w:fill="auto"/>
            <w:vAlign w:val="center"/>
          </w:tcPr>
          <w:p w14:paraId="76A6D2C7" w14:textId="77777777" w:rsidR="00F00B62" w:rsidRPr="00F00B62" w:rsidRDefault="00F00B62" w:rsidP="00F00B62">
            <w:pPr>
              <w:ind w:right="-2"/>
              <w:jc w:val="center"/>
              <w:rPr>
                <w:sz w:val="22"/>
                <w:szCs w:val="22"/>
              </w:rPr>
            </w:pPr>
            <w:r w:rsidRPr="00F00B62">
              <w:rPr>
                <w:sz w:val="22"/>
                <w:szCs w:val="22"/>
              </w:rPr>
              <w:t>1,00</w:t>
            </w:r>
          </w:p>
        </w:tc>
        <w:tc>
          <w:tcPr>
            <w:tcW w:w="997" w:type="dxa"/>
            <w:shd w:val="clear" w:color="auto" w:fill="auto"/>
            <w:vAlign w:val="center"/>
          </w:tcPr>
          <w:p w14:paraId="78F11A3F" w14:textId="77777777" w:rsidR="00F00B62" w:rsidRPr="00F00B62" w:rsidRDefault="00F00B62" w:rsidP="00F00B62">
            <w:pPr>
              <w:jc w:val="center"/>
              <w:rPr>
                <w:sz w:val="22"/>
                <w:szCs w:val="22"/>
              </w:rPr>
            </w:pPr>
            <w:r w:rsidRPr="00F00B62">
              <w:rPr>
                <w:sz w:val="22"/>
                <w:szCs w:val="22"/>
              </w:rPr>
              <w:t>x</w:t>
            </w:r>
          </w:p>
        </w:tc>
        <w:tc>
          <w:tcPr>
            <w:tcW w:w="1071" w:type="dxa"/>
            <w:shd w:val="clear" w:color="auto" w:fill="auto"/>
            <w:vAlign w:val="center"/>
          </w:tcPr>
          <w:p w14:paraId="5488C9C3" w14:textId="77777777" w:rsidR="00F00B62" w:rsidRPr="00F00B62" w:rsidRDefault="00F00B62" w:rsidP="00F00B62">
            <w:pPr>
              <w:ind w:left="-108" w:right="-108"/>
              <w:jc w:val="center"/>
              <w:rPr>
                <w:sz w:val="22"/>
                <w:szCs w:val="22"/>
              </w:rPr>
            </w:pPr>
            <w:r w:rsidRPr="00F00B62">
              <w:rPr>
                <w:sz w:val="22"/>
                <w:szCs w:val="22"/>
              </w:rPr>
              <w:t>x</w:t>
            </w:r>
          </w:p>
        </w:tc>
        <w:tc>
          <w:tcPr>
            <w:tcW w:w="1139" w:type="dxa"/>
            <w:shd w:val="clear" w:color="auto" w:fill="auto"/>
            <w:vAlign w:val="center"/>
          </w:tcPr>
          <w:p w14:paraId="1EB126D1" w14:textId="77777777" w:rsidR="00F00B62" w:rsidRPr="00F00B62" w:rsidRDefault="00F00B62" w:rsidP="00F00B62">
            <w:pPr>
              <w:jc w:val="center"/>
              <w:rPr>
                <w:sz w:val="22"/>
                <w:szCs w:val="22"/>
              </w:rPr>
            </w:pPr>
            <w:r w:rsidRPr="00F00B62">
              <w:rPr>
                <w:sz w:val="22"/>
                <w:szCs w:val="22"/>
              </w:rPr>
              <w:t>x</w:t>
            </w:r>
          </w:p>
        </w:tc>
        <w:tc>
          <w:tcPr>
            <w:tcW w:w="1139" w:type="dxa"/>
            <w:shd w:val="clear" w:color="auto" w:fill="auto"/>
            <w:vAlign w:val="center"/>
          </w:tcPr>
          <w:p w14:paraId="0D2AE5C3" w14:textId="77777777" w:rsidR="00F00B62" w:rsidRPr="00F00B62" w:rsidRDefault="00F00B62" w:rsidP="00F00B62">
            <w:pPr>
              <w:jc w:val="center"/>
              <w:rPr>
                <w:sz w:val="22"/>
                <w:szCs w:val="22"/>
              </w:rPr>
            </w:pPr>
            <w:r w:rsidRPr="00F00B62">
              <w:rPr>
                <w:sz w:val="22"/>
                <w:szCs w:val="22"/>
              </w:rPr>
              <w:t>x</w:t>
            </w:r>
          </w:p>
        </w:tc>
        <w:tc>
          <w:tcPr>
            <w:tcW w:w="1281" w:type="dxa"/>
            <w:shd w:val="clear" w:color="auto" w:fill="auto"/>
            <w:vAlign w:val="center"/>
          </w:tcPr>
          <w:p w14:paraId="41BD2868" w14:textId="77777777" w:rsidR="00F00B62" w:rsidRPr="00F00B62" w:rsidRDefault="00F00B62" w:rsidP="00F00B62">
            <w:pPr>
              <w:jc w:val="center"/>
              <w:rPr>
                <w:sz w:val="22"/>
                <w:szCs w:val="22"/>
              </w:rPr>
            </w:pPr>
            <w:r w:rsidRPr="00F00B62">
              <w:rPr>
                <w:sz w:val="22"/>
                <w:szCs w:val="22"/>
              </w:rPr>
              <w:t>x</w:t>
            </w:r>
          </w:p>
        </w:tc>
      </w:tr>
      <w:tr w:rsidR="00F00B62" w:rsidRPr="00F00B62" w14:paraId="1635BD42" w14:textId="77777777" w:rsidTr="006D5EE3">
        <w:trPr>
          <w:trHeight w:val="900"/>
        </w:trPr>
        <w:tc>
          <w:tcPr>
            <w:tcW w:w="1532" w:type="dxa"/>
            <w:vMerge/>
            <w:shd w:val="clear" w:color="auto" w:fill="auto"/>
            <w:vAlign w:val="center"/>
          </w:tcPr>
          <w:p w14:paraId="4719964A" w14:textId="77777777" w:rsidR="00F00B62" w:rsidRPr="00F00B62" w:rsidRDefault="00F00B62" w:rsidP="00F00B62">
            <w:pPr>
              <w:ind w:right="-2"/>
              <w:jc w:val="center"/>
              <w:rPr>
                <w:sz w:val="22"/>
                <w:szCs w:val="22"/>
              </w:rPr>
            </w:pPr>
          </w:p>
        </w:tc>
        <w:tc>
          <w:tcPr>
            <w:tcW w:w="853" w:type="dxa"/>
            <w:shd w:val="clear" w:color="auto" w:fill="auto"/>
            <w:vAlign w:val="center"/>
          </w:tcPr>
          <w:p w14:paraId="3BA77431" w14:textId="77777777" w:rsidR="00F00B62" w:rsidRPr="00F00B62" w:rsidRDefault="00F00B62" w:rsidP="00F00B62">
            <w:pPr>
              <w:ind w:right="-2"/>
              <w:jc w:val="center"/>
              <w:rPr>
                <w:sz w:val="22"/>
                <w:szCs w:val="22"/>
              </w:rPr>
            </w:pPr>
            <w:r w:rsidRPr="00F00B62">
              <w:rPr>
                <w:sz w:val="22"/>
                <w:szCs w:val="22"/>
              </w:rPr>
              <w:t>2027</w:t>
            </w:r>
          </w:p>
        </w:tc>
        <w:tc>
          <w:tcPr>
            <w:tcW w:w="997" w:type="dxa"/>
            <w:shd w:val="clear" w:color="auto" w:fill="auto"/>
            <w:vAlign w:val="center"/>
          </w:tcPr>
          <w:p w14:paraId="22215771" w14:textId="77777777" w:rsidR="00F00B62" w:rsidRPr="00F00B62" w:rsidRDefault="00F00B62" w:rsidP="00F00B62">
            <w:pPr>
              <w:jc w:val="center"/>
              <w:rPr>
                <w:sz w:val="22"/>
                <w:szCs w:val="22"/>
              </w:rPr>
            </w:pPr>
            <w:r w:rsidRPr="00F00B62">
              <w:rPr>
                <w:sz w:val="22"/>
                <w:szCs w:val="22"/>
              </w:rPr>
              <w:t>x</w:t>
            </w:r>
          </w:p>
        </w:tc>
        <w:tc>
          <w:tcPr>
            <w:tcW w:w="1205" w:type="dxa"/>
            <w:shd w:val="clear" w:color="auto" w:fill="auto"/>
            <w:vAlign w:val="center"/>
          </w:tcPr>
          <w:p w14:paraId="74244325" w14:textId="77777777" w:rsidR="00F00B62" w:rsidRPr="00F00B62" w:rsidRDefault="00F00B62" w:rsidP="00F00B62">
            <w:pPr>
              <w:ind w:right="-2"/>
              <w:jc w:val="center"/>
              <w:rPr>
                <w:sz w:val="22"/>
                <w:szCs w:val="22"/>
              </w:rPr>
            </w:pPr>
            <w:r w:rsidRPr="00F00B62">
              <w:rPr>
                <w:sz w:val="22"/>
                <w:szCs w:val="22"/>
              </w:rPr>
              <w:t>1,00</w:t>
            </w:r>
          </w:p>
        </w:tc>
        <w:tc>
          <w:tcPr>
            <w:tcW w:w="997" w:type="dxa"/>
            <w:shd w:val="clear" w:color="auto" w:fill="auto"/>
            <w:vAlign w:val="center"/>
          </w:tcPr>
          <w:p w14:paraId="2E30CC04" w14:textId="77777777" w:rsidR="00F00B62" w:rsidRPr="00F00B62" w:rsidRDefault="00F00B62" w:rsidP="00F00B62">
            <w:pPr>
              <w:jc w:val="center"/>
              <w:rPr>
                <w:sz w:val="22"/>
                <w:szCs w:val="22"/>
              </w:rPr>
            </w:pPr>
            <w:r w:rsidRPr="00F00B62">
              <w:rPr>
                <w:sz w:val="22"/>
                <w:szCs w:val="22"/>
              </w:rPr>
              <w:t>x</w:t>
            </w:r>
          </w:p>
        </w:tc>
        <w:tc>
          <w:tcPr>
            <w:tcW w:w="1071" w:type="dxa"/>
            <w:shd w:val="clear" w:color="auto" w:fill="auto"/>
            <w:vAlign w:val="center"/>
          </w:tcPr>
          <w:p w14:paraId="210F8CBF" w14:textId="77777777" w:rsidR="00F00B62" w:rsidRPr="00F00B62" w:rsidRDefault="00F00B62" w:rsidP="00F00B62">
            <w:pPr>
              <w:ind w:left="-108" w:right="-108"/>
              <w:jc w:val="center"/>
              <w:rPr>
                <w:sz w:val="22"/>
                <w:szCs w:val="22"/>
              </w:rPr>
            </w:pPr>
            <w:r w:rsidRPr="00F00B62">
              <w:rPr>
                <w:sz w:val="22"/>
                <w:szCs w:val="22"/>
              </w:rPr>
              <w:t>x</w:t>
            </w:r>
          </w:p>
        </w:tc>
        <w:tc>
          <w:tcPr>
            <w:tcW w:w="1139" w:type="dxa"/>
            <w:shd w:val="clear" w:color="auto" w:fill="auto"/>
            <w:vAlign w:val="center"/>
          </w:tcPr>
          <w:p w14:paraId="6C974650" w14:textId="77777777" w:rsidR="00F00B62" w:rsidRPr="00F00B62" w:rsidRDefault="00F00B62" w:rsidP="00F00B62">
            <w:pPr>
              <w:jc w:val="center"/>
              <w:rPr>
                <w:sz w:val="22"/>
                <w:szCs w:val="22"/>
              </w:rPr>
            </w:pPr>
            <w:r w:rsidRPr="00F00B62">
              <w:rPr>
                <w:sz w:val="22"/>
                <w:szCs w:val="22"/>
              </w:rPr>
              <w:t>x</w:t>
            </w:r>
          </w:p>
        </w:tc>
        <w:tc>
          <w:tcPr>
            <w:tcW w:w="1139" w:type="dxa"/>
            <w:shd w:val="clear" w:color="auto" w:fill="auto"/>
            <w:vAlign w:val="center"/>
          </w:tcPr>
          <w:p w14:paraId="02715D7B" w14:textId="77777777" w:rsidR="00F00B62" w:rsidRPr="00F00B62" w:rsidRDefault="00F00B62" w:rsidP="00F00B62">
            <w:pPr>
              <w:jc w:val="center"/>
              <w:rPr>
                <w:sz w:val="22"/>
                <w:szCs w:val="22"/>
              </w:rPr>
            </w:pPr>
            <w:r w:rsidRPr="00F00B62">
              <w:rPr>
                <w:sz w:val="22"/>
                <w:szCs w:val="22"/>
              </w:rPr>
              <w:t>x</w:t>
            </w:r>
          </w:p>
        </w:tc>
        <w:tc>
          <w:tcPr>
            <w:tcW w:w="1281" w:type="dxa"/>
            <w:shd w:val="clear" w:color="auto" w:fill="auto"/>
            <w:vAlign w:val="center"/>
          </w:tcPr>
          <w:p w14:paraId="521BF93F" w14:textId="77777777" w:rsidR="00F00B62" w:rsidRPr="00F00B62" w:rsidRDefault="00F00B62" w:rsidP="00F00B62">
            <w:pPr>
              <w:jc w:val="center"/>
              <w:rPr>
                <w:sz w:val="22"/>
                <w:szCs w:val="22"/>
              </w:rPr>
            </w:pPr>
            <w:r w:rsidRPr="00F00B62">
              <w:rPr>
                <w:sz w:val="22"/>
                <w:szCs w:val="22"/>
              </w:rPr>
              <w:t>x</w:t>
            </w:r>
          </w:p>
        </w:tc>
      </w:tr>
      <w:tr w:rsidR="00F00B62" w:rsidRPr="00F00B62" w14:paraId="333DB92F" w14:textId="77777777" w:rsidTr="006D5EE3">
        <w:trPr>
          <w:trHeight w:val="900"/>
        </w:trPr>
        <w:tc>
          <w:tcPr>
            <w:tcW w:w="1532" w:type="dxa"/>
            <w:vMerge/>
            <w:shd w:val="clear" w:color="auto" w:fill="auto"/>
            <w:vAlign w:val="center"/>
          </w:tcPr>
          <w:p w14:paraId="26AA4F84" w14:textId="77777777" w:rsidR="00F00B62" w:rsidRPr="00F00B62" w:rsidRDefault="00F00B62" w:rsidP="00F00B62">
            <w:pPr>
              <w:ind w:right="-2"/>
              <w:jc w:val="center"/>
              <w:rPr>
                <w:sz w:val="22"/>
                <w:szCs w:val="22"/>
              </w:rPr>
            </w:pPr>
          </w:p>
        </w:tc>
        <w:tc>
          <w:tcPr>
            <w:tcW w:w="853" w:type="dxa"/>
            <w:shd w:val="clear" w:color="auto" w:fill="auto"/>
            <w:vAlign w:val="center"/>
          </w:tcPr>
          <w:p w14:paraId="6EB939D1" w14:textId="77777777" w:rsidR="00F00B62" w:rsidRPr="00F00B62" w:rsidRDefault="00F00B62" w:rsidP="00F00B62">
            <w:pPr>
              <w:ind w:right="-2"/>
              <w:jc w:val="center"/>
              <w:rPr>
                <w:sz w:val="22"/>
                <w:szCs w:val="22"/>
              </w:rPr>
            </w:pPr>
            <w:r w:rsidRPr="00F00B62">
              <w:rPr>
                <w:sz w:val="22"/>
                <w:szCs w:val="22"/>
              </w:rPr>
              <w:t>2028</w:t>
            </w:r>
          </w:p>
        </w:tc>
        <w:tc>
          <w:tcPr>
            <w:tcW w:w="997" w:type="dxa"/>
            <w:shd w:val="clear" w:color="auto" w:fill="auto"/>
            <w:vAlign w:val="center"/>
          </w:tcPr>
          <w:p w14:paraId="52EBEFF9" w14:textId="77777777" w:rsidR="00F00B62" w:rsidRPr="00F00B62" w:rsidRDefault="00F00B62" w:rsidP="00F00B62">
            <w:pPr>
              <w:jc w:val="center"/>
              <w:rPr>
                <w:sz w:val="22"/>
                <w:szCs w:val="22"/>
              </w:rPr>
            </w:pPr>
            <w:r w:rsidRPr="00F00B62">
              <w:rPr>
                <w:sz w:val="22"/>
                <w:szCs w:val="22"/>
              </w:rPr>
              <w:t>x</w:t>
            </w:r>
          </w:p>
        </w:tc>
        <w:tc>
          <w:tcPr>
            <w:tcW w:w="1205" w:type="dxa"/>
            <w:shd w:val="clear" w:color="auto" w:fill="auto"/>
            <w:vAlign w:val="center"/>
          </w:tcPr>
          <w:p w14:paraId="406216C6" w14:textId="77777777" w:rsidR="00F00B62" w:rsidRPr="00F00B62" w:rsidRDefault="00F00B62" w:rsidP="00F00B62">
            <w:pPr>
              <w:ind w:right="-2"/>
              <w:jc w:val="center"/>
              <w:rPr>
                <w:sz w:val="22"/>
                <w:szCs w:val="22"/>
              </w:rPr>
            </w:pPr>
            <w:r w:rsidRPr="00F00B62">
              <w:rPr>
                <w:sz w:val="22"/>
                <w:szCs w:val="22"/>
              </w:rPr>
              <w:t>1,00</w:t>
            </w:r>
          </w:p>
        </w:tc>
        <w:tc>
          <w:tcPr>
            <w:tcW w:w="997" w:type="dxa"/>
            <w:shd w:val="clear" w:color="auto" w:fill="auto"/>
            <w:vAlign w:val="center"/>
          </w:tcPr>
          <w:p w14:paraId="0E107250" w14:textId="77777777" w:rsidR="00F00B62" w:rsidRPr="00F00B62" w:rsidRDefault="00F00B62" w:rsidP="00F00B62">
            <w:pPr>
              <w:jc w:val="center"/>
              <w:rPr>
                <w:sz w:val="22"/>
                <w:szCs w:val="22"/>
              </w:rPr>
            </w:pPr>
            <w:r w:rsidRPr="00F00B62">
              <w:rPr>
                <w:sz w:val="22"/>
                <w:szCs w:val="22"/>
              </w:rPr>
              <w:t>x</w:t>
            </w:r>
          </w:p>
        </w:tc>
        <w:tc>
          <w:tcPr>
            <w:tcW w:w="1071" w:type="dxa"/>
            <w:shd w:val="clear" w:color="auto" w:fill="auto"/>
            <w:vAlign w:val="center"/>
          </w:tcPr>
          <w:p w14:paraId="27FE2C5F" w14:textId="77777777" w:rsidR="00F00B62" w:rsidRPr="00F00B62" w:rsidRDefault="00F00B62" w:rsidP="00F00B62">
            <w:pPr>
              <w:ind w:left="-108" w:right="-108"/>
              <w:jc w:val="center"/>
              <w:rPr>
                <w:sz w:val="22"/>
                <w:szCs w:val="22"/>
              </w:rPr>
            </w:pPr>
            <w:r w:rsidRPr="00F00B62">
              <w:rPr>
                <w:sz w:val="22"/>
                <w:szCs w:val="22"/>
              </w:rPr>
              <w:t>x</w:t>
            </w:r>
          </w:p>
        </w:tc>
        <w:tc>
          <w:tcPr>
            <w:tcW w:w="1139" w:type="dxa"/>
            <w:shd w:val="clear" w:color="auto" w:fill="auto"/>
            <w:vAlign w:val="center"/>
          </w:tcPr>
          <w:p w14:paraId="5CF91306" w14:textId="77777777" w:rsidR="00F00B62" w:rsidRPr="00F00B62" w:rsidRDefault="00F00B62" w:rsidP="00F00B62">
            <w:pPr>
              <w:jc w:val="center"/>
              <w:rPr>
                <w:sz w:val="22"/>
                <w:szCs w:val="22"/>
              </w:rPr>
            </w:pPr>
            <w:r w:rsidRPr="00F00B62">
              <w:rPr>
                <w:sz w:val="22"/>
                <w:szCs w:val="22"/>
              </w:rPr>
              <w:t>x</w:t>
            </w:r>
          </w:p>
        </w:tc>
        <w:tc>
          <w:tcPr>
            <w:tcW w:w="1139" w:type="dxa"/>
            <w:shd w:val="clear" w:color="auto" w:fill="auto"/>
            <w:vAlign w:val="center"/>
          </w:tcPr>
          <w:p w14:paraId="5A5BB734" w14:textId="77777777" w:rsidR="00F00B62" w:rsidRPr="00F00B62" w:rsidRDefault="00F00B62" w:rsidP="00F00B62">
            <w:pPr>
              <w:jc w:val="center"/>
              <w:rPr>
                <w:sz w:val="22"/>
                <w:szCs w:val="22"/>
              </w:rPr>
            </w:pPr>
            <w:r w:rsidRPr="00F00B62">
              <w:rPr>
                <w:sz w:val="22"/>
                <w:szCs w:val="22"/>
              </w:rPr>
              <w:t>x</w:t>
            </w:r>
          </w:p>
        </w:tc>
        <w:tc>
          <w:tcPr>
            <w:tcW w:w="1281" w:type="dxa"/>
            <w:shd w:val="clear" w:color="auto" w:fill="auto"/>
            <w:vAlign w:val="center"/>
          </w:tcPr>
          <w:p w14:paraId="0B90208F" w14:textId="77777777" w:rsidR="00F00B62" w:rsidRPr="00F00B62" w:rsidRDefault="00F00B62" w:rsidP="00F00B62">
            <w:pPr>
              <w:jc w:val="center"/>
              <w:rPr>
                <w:sz w:val="22"/>
                <w:szCs w:val="22"/>
              </w:rPr>
            </w:pPr>
            <w:r w:rsidRPr="00F00B62">
              <w:rPr>
                <w:sz w:val="22"/>
                <w:szCs w:val="22"/>
              </w:rPr>
              <w:t>x</w:t>
            </w:r>
          </w:p>
        </w:tc>
      </w:tr>
    </w:tbl>
    <w:p w14:paraId="61F6127E" w14:textId="77777777" w:rsidR="00F00B62" w:rsidRPr="00F00B62" w:rsidRDefault="00F00B62" w:rsidP="00F00B62">
      <w:pPr>
        <w:jc w:val="center"/>
        <w:rPr>
          <w:b/>
          <w:bCs/>
          <w:sz w:val="28"/>
          <w:szCs w:val="28"/>
          <w:lang w:eastAsia="en-US"/>
        </w:rPr>
      </w:pPr>
    </w:p>
    <w:p w14:paraId="3830647C" w14:textId="77777777" w:rsidR="00F00B62" w:rsidRPr="00F00B62" w:rsidRDefault="00F00B62" w:rsidP="00F00B62">
      <w:pPr>
        <w:jc w:val="center"/>
        <w:rPr>
          <w:b/>
          <w:bCs/>
          <w:sz w:val="28"/>
          <w:szCs w:val="28"/>
          <w:lang w:eastAsia="en-US"/>
        </w:rPr>
      </w:pPr>
    </w:p>
    <w:p w14:paraId="338BB46D" w14:textId="77777777" w:rsidR="00F00B62" w:rsidRPr="00F00B62" w:rsidRDefault="00F00B62" w:rsidP="00F00B62">
      <w:pPr>
        <w:jc w:val="center"/>
        <w:rPr>
          <w:b/>
          <w:bCs/>
          <w:sz w:val="28"/>
          <w:szCs w:val="28"/>
          <w:lang w:eastAsia="en-US"/>
        </w:rPr>
      </w:pPr>
    </w:p>
    <w:p w14:paraId="1195891A" w14:textId="77777777" w:rsidR="00F00B62" w:rsidRPr="00F00B62" w:rsidRDefault="00F00B62" w:rsidP="00F00B62">
      <w:pPr>
        <w:jc w:val="center"/>
        <w:rPr>
          <w:b/>
          <w:bCs/>
          <w:sz w:val="28"/>
          <w:szCs w:val="28"/>
          <w:lang w:eastAsia="en-US"/>
        </w:rPr>
      </w:pPr>
    </w:p>
    <w:p w14:paraId="30B95335" w14:textId="77777777" w:rsidR="00F00B62" w:rsidRPr="00F00B62" w:rsidRDefault="00F00B62" w:rsidP="00F00B62">
      <w:pPr>
        <w:jc w:val="center"/>
        <w:rPr>
          <w:b/>
          <w:bCs/>
          <w:sz w:val="28"/>
          <w:szCs w:val="28"/>
          <w:lang w:eastAsia="en-US"/>
        </w:rPr>
      </w:pPr>
    </w:p>
    <w:p w14:paraId="50B9EAE6" w14:textId="77777777" w:rsidR="00F00B62" w:rsidRPr="00F00B62" w:rsidRDefault="00F00B62" w:rsidP="00F00B62">
      <w:pPr>
        <w:ind w:left="5670" w:right="-53"/>
        <w:jc w:val="center"/>
        <w:rPr>
          <w:sz w:val="28"/>
          <w:szCs w:val="28"/>
        </w:rPr>
      </w:pPr>
    </w:p>
    <w:p w14:paraId="077560CF" w14:textId="77777777" w:rsidR="00F00B62" w:rsidRPr="00F00B62" w:rsidRDefault="00F00B62" w:rsidP="00F00B62">
      <w:pPr>
        <w:ind w:left="5670" w:right="-53"/>
        <w:jc w:val="center"/>
        <w:rPr>
          <w:sz w:val="28"/>
          <w:szCs w:val="28"/>
        </w:rPr>
      </w:pPr>
    </w:p>
    <w:p w14:paraId="6132DB24" w14:textId="77777777" w:rsidR="00F00B62" w:rsidRDefault="00F00B62" w:rsidP="00F00B62">
      <w:pPr>
        <w:ind w:left="5670" w:right="-53"/>
        <w:jc w:val="center"/>
        <w:rPr>
          <w:sz w:val="28"/>
          <w:szCs w:val="28"/>
        </w:rPr>
        <w:sectPr w:rsidR="00F00B62" w:rsidSect="00F00B62">
          <w:pgSz w:w="11906" w:h="16838" w:code="9"/>
          <w:pgMar w:top="993" w:right="424" w:bottom="709" w:left="709" w:header="680" w:footer="709" w:gutter="0"/>
          <w:cols w:space="708"/>
          <w:docGrid w:linePitch="360"/>
        </w:sectPr>
      </w:pPr>
    </w:p>
    <w:p w14:paraId="770DEF2F" w14:textId="795CCCAA" w:rsidR="00F00B62" w:rsidRPr="00AE0629" w:rsidRDefault="00F00B62" w:rsidP="00F00B62">
      <w:pPr>
        <w:tabs>
          <w:tab w:val="left" w:pos="5580"/>
          <w:tab w:val="left" w:pos="9498"/>
        </w:tabs>
        <w:ind w:left="-6221" w:right="-569" w:firstLine="12033"/>
      </w:pPr>
      <w:r w:rsidRPr="00AE0629">
        <w:lastRenderedPageBreak/>
        <w:t xml:space="preserve">Приложение № </w:t>
      </w:r>
      <w:r>
        <w:t>3</w:t>
      </w:r>
      <w:r>
        <w:t>8</w:t>
      </w:r>
      <w:r>
        <w:t xml:space="preserve"> </w:t>
      </w:r>
      <w:r w:rsidRPr="00AE0629">
        <w:t xml:space="preserve">к протоколу № </w:t>
      </w:r>
      <w:r>
        <w:t>80</w:t>
      </w:r>
    </w:p>
    <w:p w14:paraId="6C9DDF9F" w14:textId="77777777" w:rsidR="00F00B62" w:rsidRPr="00AE0629" w:rsidRDefault="00F00B62" w:rsidP="00F00B62">
      <w:pPr>
        <w:tabs>
          <w:tab w:val="left" w:pos="5580"/>
          <w:tab w:val="left" w:pos="9498"/>
        </w:tabs>
        <w:ind w:left="-6221" w:right="-569" w:firstLine="12033"/>
      </w:pPr>
      <w:r w:rsidRPr="00AE0629">
        <w:t>заседания правления Региональной</w:t>
      </w:r>
    </w:p>
    <w:p w14:paraId="7F98D935" w14:textId="77777777" w:rsidR="00F00B62" w:rsidRPr="00AE0629" w:rsidRDefault="00F00B62" w:rsidP="00F00B62">
      <w:pPr>
        <w:tabs>
          <w:tab w:val="left" w:pos="5580"/>
          <w:tab w:val="left" w:pos="9498"/>
        </w:tabs>
        <w:ind w:left="-6221" w:right="-569" w:firstLine="12033"/>
      </w:pPr>
      <w:r w:rsidRPr="00AE0629">
        <w:t>энергетической комиссии</w:t>
      </w:r>
    </w:p>
    <w:p w14:paraId="25D1CF99" w14:textId="77777777" w:rsidR="00F00B62" w:rsidRDefault="00F00B62" w:rsidP="00F00B62">
      <w:pPr>
        <w:tabs>
          <w:tab w:val="left" w:pos="5580"/>
          <w:tab w:val="left" w:pos="9498"/>
        </w:tabs>
        <w:ind w:left="-6221" w:right="-569" w:firstLine="12033"/>
      </w:pPr>
      <w:r w:rsidRPr="00AE0629">
        <w:t xml:space="preserve">Кузбасса от </w:t>
      </w:r>
      <w:r>
        <w:t>19</w:t>
      </w:r>
      <w:r w:rsidRPr="00AE0629">
        <w:t>.1</w:t>
      </w:r>
      <w:r>
        <w:t>2</w:t>
      </w:r>
      <w:r w:rsidRPr="00AE0629">
        <w:t>.2023</w:t>
      </w:r>
    </w:p>
    <w:p w14:paraId="7D15F878" w14:textId="77777777" w:rsidR="00F00B62" w:rsidRDefault="00F00B62" w:rsidP="00F00B62">
      <w:pPr>
        <w:tabs>
          <w:tab w:val="left" w:pos="5580"/>
          <w:tab w:val="left" w:pos="9498"/>
        </w:tabs>
        <w:ind w:left="-6221" w:right="-569" w:firstLine="12033"/>
      </w:pPr>
    </w:p>
    <w:p w14:paraId="190B5880" w14:textId="77777777" w:rsidR="00F00B62" w:rsidRPr="00F00B62" w:rsidRDefault="00F00B62" w:rsidP="00F00B62">
      <w:pPr>
        <w:ind w:right="-53"/>
        <w:rPr>
          <w:color w:val="000000"/>
          <w:sz w:val="4"/>
          <w:szCs w:val="4"/>
          <w:lang w:eastAsia="en-US"/>
        </w:rPr>
      </w:pPr>
    </w:p>
    <w:p w14:paraId="634EECB5" w14:textId="77777777" w:rsidR="00F00B62" w:rsidRPr="00F00B62" w:rsidRDefault="00F00B62" w:rsidP="00F00B62">
      <w:pPr>
        <w:tabs>
          <w:tab w:val="left" w:pos="0"/>
        </w:tabs>
        <w:ind w:firstLine="10632"/>
        <w:jc w:val="center"/>
        <w:rPr>
          <w:sz w:val="28"/>
          <w:szCs w:val="28"/>
        </w:rPr>
      </w:pPr>
    </w:p>
    <w:p w14:paraId="65DBBD29" w14:textId="77777777" w:rsidR="00F00B62" w:rsidRPr="00F00B62" w:rsidRDefault="00F00B62" w:rsidP="00F00B62">
      <w:pPr>
        <w:ind w:right="-53"/>
        <w:jc w:val="center"/>
        <w:rPr>
          <w:b/>
          <w:bCs/>
          <w:sz w:val="28"/>
          <w:szCs w:val="28"/>
          <w:lang w:eastAsia="en-US"/>
        </w:rPr>
      </w:pPr>
      <w:r w:rsidRPr="00F00B62">
        <w:rPr>
          <w:b/>
          <w:bCs/>
          <w:sz w:val="28"/>
          <w:szCs w:val="28"/>
          <w:lang w:eastAsia="en-US"/>
        </w:rPr>
        <w:t>Долгосрочные тарифы на тепловую энергию (мощность), реализуемую</w:t>
      </w:r>
    </w:p>
    <w:p w14:paraId="39F4ACD4" w14:textId="77777777" w:rsidR="00F00B62" w:rsidRPr="00F00B62" w:rsidRDefault="00F00B62" w:rsidP="00F00B62">
      <w:pPr>
        <w:ind w:right="-53"/>
        <w:jc w:val="center"/>
        <w:rPr>
          <w:b/>
          <w:bCs/>
          <w:color w:val="000000"/>
          <w:kern w:val="32"/>
          <w:sz w:val="28"/>
          <w:szCs w:val="28"/>
          <w:lang w:eastAsia="en-US"/>
        </w:rPr>
      </w:pPr>
      <w:r w:rsidRPr="00F00B62">
        <w:rPr>
          <w:b/>
          <w:bCs/>
          <w:sz w:val="28"/>
          <w:szCs w:val="28"/>
          <w:lang w:eastAsia="en-US"/>
        </w:rPr>
        <w:t>на коллекторах АО «Кузнецкая ТЭЦ»</w:t>
      </w:r>
      <w:r w:rsidRPr="00F00B62">
        <w:rPr>
          <w:b/>
          <w:bCs/>
          <w:color w:val="000000"/>
          <w:kern w:val="32"/>
          <w:sz w:val="28"/>
          <w:szCs w:val="28"/>
          <w:lang w:eastAsia="en-US"/>
        </w:rPr>
        <w:t>, на период с 01.01.2024 по 31.12.2028</w:t>
      </w:r>
    </w:p>
    <w:p w14:paraId="7A97202C" w14:textId="77777777" w:rsidR="00F00B62" w:rsidRPr="00F00B62" w:rsidRDefault="00F00B62" w:rsidP="00F00B62">
      <w:pPr>
        <w:ind w:right="-53"/>
        <w:jc w:val="center"/>
        <w:rPr>
          <w:b/>
          <w:bCs/>
          <w:color w:val="000000"/>
          <w:kern w:val="32"/>
          <w:sz w:val="28"/>
          <w:szCs w:val="28"/>
          <w:lang w:eastAsia="en-US"/>
        </w:rPr>
      </w:pPr>
    </w:p>
    <w:p w14:paraId="12BA2C0D" w14:textId="77777777" w:rsidR="00F00B62" w:rsidRPr="00F00B62" w:rsidRDefault="00F00B62" w:rsidP="00F00B62">
      <w:pPr>
        <w:tabs>
          <w:tab w:val="left" w:pos="15593"/>
        </w:tabs>
        <w:jc w:val="right"/>
        <w:rPr>
          <w:sz w:val="28"/>
          <w:szCs w:val="28"/>
          <w:lang w:eastAsia="en-US"/>
        </w:rPr>
      </w:pPr>
      <w:r w:rsidRPr="00F00B62">
        <w:rPr>
          <w:sz w:val="28"/>
          <w:szCs w:val="28"/>
          <w:lang w:eastAsia="en-US"/>
        </w:rPr>
        <w:t>(без НДС)</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985"/>
        <w:gridCol w:w="1275"/>
        <w:gridCol w:w="1068"/>
        <w:gridCol w:w="916"/>
        <w:gridCol w:w="851"/>
        <w:gridCol w:w="1134"/>
        <w:gridCol w:w="992"/>
        <w:gridCol w:w="992"/>
      </w:tblGrid>
      <w:tr w:rsidR="00F00B62" w:rsidRPr="00F00B62" w14:paraId="0D86DC4A" w14:textId="77777777" w:rsidTr="006D5EE3">
        <w:trPr>
          <w:tblHeader/>
        </w:trPr>
        <w:tc>
          <w:tcPr>
            <w:tcW w:w="1560" w:type="dxa"/>
            <w:vMerge w:val="restart"/>
            <w:shd w:val="clear" w:color="auto" w:fill="auto"/>
            <w:vAlign w:val="center"/>
          </w:tcPr>
          <w:p w14:paraId="0B38B023" w14:textId="77777777" w:rsidR="00F00B62" w:rsidRPr="00F00B62" w:rsidRDefault="00F00B62" w:rsidP="00F00B62">
            <w:pPr>
              <w:ind w:right="-53"/>
              <w:jc w:val="center"/>
              <w:rPr>
                <w:sz w:val="22"/>
                <w:szCs w:val="22"/>
                <w:lang w:eastAsia="en-US"/>
              </w:rPr>
            </w:pPr>
            <w:r w:rsidRPr="00F00B62">
              <w:rPr>
                <w:sz w:val="22"/>
                <w:szCs w:val="22"/>
                <w:lang w:eastAsia="en-US"/>
              </w:rPr>
              <w:t>Наименование регулируемой организации</w:t>
            </w:r>
          </w:p>
        </w:tc>
        <w:tc>
          <w:tcPr>
            <w:tcW w:w="1985" w:type="dxa"/>
            <w:vMerge w:val="restart"/>
            <w:shd w:val="clear" w:color="auto" w:fill="auto"/>
            <w:vAlign w:val="center"/>
          </w:tcPr>
          <w:p w14:paraId="18C9F826" w14:textId="77777777" w:rsidR="00F00B62" w:rsidRPr="00F00B62" w:rsidRDefault="00F00B62" w:rsidP="00F00B62">
            <w:pPr>
              <w:ind w:right="-53"/>
              <w:jc w:val="center"/>
              <w:rPr>
                <w:sz w:val="22"/>
                <w:szCs w:val="22"/>
                <w:lang w:eastAsia="en-US"/>
              </w:rPr>
            </w:pPr>
            <w:r w:rsidRPr="00F00B62">
              <w:rPr>
                <w:sz w:val="22"/>
                <w:szCs w:val="22"/>
                <w:lang w:eastAsia="en-US"/>
              </w:rPr>
              <w:t>Вид тарифа</w:t>
            </w:r>
          </w:p>
        </w:tc>
        <w:tc>
          <w:tcPr>
            <w:tcW w:w="1275" w:type="dxa"/>
            <w:vMerge w:val="restart"/>
            <w:shd w:val="clear" w:color="auto" w:fill="auto"/>
            <w:vAlign w:val="center"/>
          </w:tcPr>
          <w:p w14:paraId="17417D95" w14:textId="77777777" w:rsidR="00F00B62" w:rsidRPr="00F00B62" w:rsidRDefault="00F00B62" w:rsidP="00F00B62">
            <w:pPr>
              <w:ind w:right="-53"/>
              <w:jc w:val="center"/>
              <w:rPr>
                <w:sz w:val="22"/>
                <w:szCs w:val="22"/>
                <w:lang w:eastAsia="en-US"/>
              </w:rPr>
            </w:pPr>
            <w:r w:rsidRPr="00F00B62">
              <w:rPr>
                <w:sz w:val="22"/>
                <w:szCs w:val="22"/>
                <w:lang w:eastAsia="en-US"/>
              </w:rPr>
              <w:t>Период</w:t>
            </w:r>
          </w:p>
        </w:tc>
        <w:tc>
          <w:tcPr>
            <w:tcW w:w="1068" w:type="dxa"/>
            <w:vMerge w:val="restart"/>
            <w:shd w:val="clear" w:color="auto" w:fill="auto"/>
            <w:vAlign w:val="center"/>
          </w:tcPr>
          <w:p w14:paraId="467B8450" w14:textId="77777777" w:rsidR="00F00B62" w:rsidRPr="00F00B62" w:rsidRDefault="00F00B62" w:rsidP="00F00B62">
            <w:pPr>
              <w:ind w:right="-53"/>
              <w:jc w:val="center"/>
              <w:rPr>
                <w:sz w:val="22"/>
                <w:szCs w:val="22"/>
                <w:lang w:eastAsia="en-US"/>
              </w:rPr>
            </w:pPr>
            <w:r w:rsidRPr="00F00B62">
              <w:rPr>
                <w:sz w:val="22"/>
                <w:szCs w:val="22"/>
                <w:lang w:eastAsia="en-US"/>
              </w:rPr>
              <w:t>Вода</w:t>
            </w:r>
          </w:p>
        </w:tc>
        <w:tc>
          <w:tcPr>
            <w:tcW w:w="3893" w:type="dxa"/>
            <w:gridSpan w:val="4"/>
            <w:shd w:val="clear" w:color="auto" w:fill="auto"/>
            <w:vAlign w:val="center"/>
          </w:tcPr>
          <w:p w14:paraId="0B8FB9F9" w14:textId="77777777" w:rsidR="00F00B62" w:rsidRPr="00F00B62" w:rsidRDefault="00F00B62" w:rsidP="00F00B62">
            <w:pPr>
              <w:ind w:right="-53"/>
              <w:jc w:val="center"/>
              <w:rPr>
                <w:sz w:val="22"/>
                <w:szCs w:val="22"/>
                <w:lang w:eastAsia="en-US"/>
              </w:rPr>
            </w:pPr>
            <w:r w:rsidRPr="00F00B62">
              <w:rPr>
                <w:sz w:val="22"/>
                <w:szCs w:val="22"/>
                <w:lang w:eastAsia="en-US"/>
              </w:rPr>
              <w:t>Отборный пар давлением</w:t>
            </w:r>
          </w:p>
        </w:tc>
        <w:tc>
          <w:tcPr>
            <w:tcW w:w="992" w:type="dxa"/>
            <w:vMerge w:val="restart"/>
            <w:shd w:val="clear" w:color="auto" w:fill="auto"/>
            <w:vAlign w:val="center"/>
          </w:tcPr>
          <w:p w14:paraId="23DE2ED2" w14:textId="77777777" w:rsidR="00F00B62" w:rsidRPr="00F00B62" w:rsidRDefault="00F00B62" w:rsidP="00F00B62">
            <w:pPr>
              <w:ind w:right="-53"/>
              <w:jc w:val="center"/>
              <w:rPr>
                <w:sz w:val="22"/>
                <w:szCs w:val="22"/>
              </w:rPr>
            </w:pPr>
            <w:r w:rsidRPr="00F00B62">
              <w:rPr>
                <w:sz w:val="22"/>
                <w:szCs w:val="22"/>
              </w:rPr>
              <w:t>Острый</w:t>
            </w:r>
          </w:p>
          <w:p w14:paraId="1DB6EBF5" w14:textId="77777777" w:rsidR="00F00B62" w:rsidRPr="00F00B62" w:rsidRDefault="00F00B62" w:rsidP="00F00B62">
            <w:pPr>
              <w:ind w:right="-53"/>
              <w:jc w:val="center"/>
              <w:rPr>
                <w:sz w:val="22"/>
                <w:szCs w:val="22"/>
              </w:rPr>
            </w:pPr>
            <w:r w:rsidRPr="00F00B62">
              <w:rPr>
                <w:sz w:val="22"/>
                <w:szCs w:val="22"/>
              </w:rPr>
              <w:t xml:space="preserve"> и </w:t>
            </w:r>
            <w:proofErr w:type="spellStart"/>
            <w:proofErr w:type="gramStart"/>
            <w:r w:rsidRPr="00F00B62">
              <w:rPr>
                <w:sz w:val="22"/>
                <w:szCs w:val="22"/>
              </w:rPr>
              <w:t>реду</w:t>
            </w:r>
            <w:proofErr w:type="spellEnd"/>
            <w:r w:rsidRPr="00F00B62">
              <w:rPr>
                <w:sz w:val="22"/>
                <w:szCs w:val="22"/>
              </w:rPr>
              <w:t>-</w:t>
            </w:r>
            <w:proofErr w:type="spellStart"/>
            <w:r w:rsidRPr="00F00B62">
              <w:rPr>
                <w:sz w:val="22"/>
                <w:szCs w:val="22"/>
              </w:rPr>
              <w:t>циро</w:t>
            </w:r>
            <w:proofErr w:type="spellEnd"/>
            <w:r w:rsidRPr="00F00B62">
              <w:rPr>
                <w:sz w:val="22"/>
                <w:szCs w:val="22"/>
              </w:rPr>
              <w:t>-ванный</w:t>
            </w:r>
            <w:proofErr w:type="gramEnd"/>
            <w:r w:rsidRPr="00F00B62">
              <w:rPr>
                <w:sz w:val="22"/>
                <w:szCs w:val="22"/>
              </w:rPr>
              <w:t xml:space="preserve"> пар</w:t>
            </w:r>
          </w:p>
        </w:tc>
      </w:tr>
      <w:tr w:rsidR="00F00B62" w:rsidRPr="00F00B62" w14:paraId="685879A3" w14:textId="77777777" w:rsidTr="006D5EE3">
        <w:trPr>
          <w:tblHeader/>
        </w:trPr>
        <w:tc>
          <w:tcPr>
            <w:tcW w:w="1560" w:type="dxa"/>
            <w:vMerge/>
            <w:shd w:val="clear" w:color="auto" w:fill="auto"/>
            <w:vAlign w:val="center"/>
          </w:tcPr>
          <w:p w14:paraId="09BDC4E6" w14:textId="77777777" w:rsidR="00F00B62" w:rsidRPr="00F00B62" w:rsidRDefault="00F00B62" w:rsidP="00F00B62">
            <w:pPr>
              <w:ind w:left="142" w:right="-53"/>
              <w:jc w:val="center"/>
              <w:rPr>
                <w:sz w:val="22"/>
                <w:szCs w:val="22"/>
                <w:lang w:eastAsia="en-US"/>
              </w:rPr>
            </w:pPr>
          </w:p>
        </w:tc>
        <w:tc>
          <w:tcPr>
            <w:tcW w:w="1985" w:type="dxa"/>
            <w:vMerge/>
            <w:shd w:val="clear" w:color="auto" w:fill="auto"/>
            <w:vAlign w:val="center"/>
          </w:tcPr>
          <w:p w14:paraId="50376001" w14:textId="77777777" w:rsidR="00F00B62" w:rsidRPr="00F00B62" w:rsidRDefault="00F00B62" w:rsidP="00F00B62">
            <w:pPr>
              <w:ind w:right="-53"/>
              <w:jc w:val="center"/>
              <w:rPr>
                <w:sz w:val="22"/>
                <w:szCs w:val="22"/>
                <w:lang w:eastAsia="en-US"/>
              </w:rPr>
            </w:pPr>
          </w:p>
        </w:tc>
        <w:tc>
          <w:tcPr>
            <w:tcW w:w="1275" w:type="dxa"/>
            <w:vMerge/>
            <w:shd w:val="clear" w:color="auto" w:fill="auto"/>
            <w:vAlign w:val="center"/>
          </w:tcPr>
          <w:p w14:paraId="776AE5E5" w14:textId="77777777" w:rsidR="00F00B62" w:rsidRPr="00F00B62" w:rsidRDefault="00F00B62" w:rsidP="00F00B62">
            <w:pPr>
              <w:ind w:left="-108" w:right="-53"/>
              <w:jc w:val="center"/>
              <w:rPr>
                <w:sz w:val="22"/>
                <w:szCs w:val="22"/>
                <w:lang w:eastAsia="en-US"/>
              </w:rPr>
            </w:pPr>
          </w:p>
        </w:tc>
        <w:tc>
          <w:tcPr>
            <w:tcW w:w="1068" w:type="dxa"/>
            <w:vMerge/>
            <w:tcBorders>
              <w:bottom w:val="single" w:sz="4" w:space="0" w:color="auto"/>
            </w:tcBorders>
            <w:shd w:val="clear" w:color="auto" w:fill="auto"/>
            <w:vAlign w:val="center"/>
          </w:tcPr>
          <w:p w14:paraId="5B0272BB" w14:textId="77777777" w:rsidR="00F00B62" w:rsidRPr="00F00B62" w:rsidRDefault="00F00B62" w:rsidP="00F00B62">
            <w:pPr>
              <w:ind w:left="-174" w:right="-53"/>
              <w:jc w:val="center"/>
              <w:rPr>
                <w:sz w:val="22"/>
                <w:szCs w:val="22"/>
                <w:lang w:eastAsia="en-US"/>
              </w:rPr>
            </w:pPr>
          </w:p>
        </w:tc>
        <w:tc>
          <w:tcPr>
            <w:tcW w:w="916" w:type="dxa"/>
            <w:tcBorders>
              <w:bottom w:val="single" w:sz="4" w:space="0" w:color="auto"/>
            </w:tcBorders>
            <w:shd w:val="clear" w:color="auto" w:fill="auto"/>
            <w:vAlign w:val="center"/>
          </w:tcPr>
          <w:p w14:paraId="07F8698C" w14:textId="77777777" w:rsidR="00F00B62" w:rsidRPr="00F00B62" w:rsidRDefault="00F00B62" w:rsidP="00F00B62">
            <w:pPr>
              <w:ind w:right="-53"/>
              <w:jc w:val="center"/>
              <w:rPr>
                <w:sz w:val="22"/>
                <w:szCs w:val="22"/>
                <w:vertAlign w:val="superscript"/>
                <w:lang w:eastAsia="en-US"/>
              </w:rPr>
            </w:pPr>
            <w:r w:rsidRPr="00F00B62">
              <w:rPr>
                <w:sz w:val="22"/>
                <w:szCs w:val="22"/>
                <w:lang w:eastAsia="en-US"/>
              </w:rPr>
              <w:t>от 1,2 до 2,5 кг/см</w:t>
            </w:r>
            <w:r w:rsidRPr="00F00B62">
              <w:rPr>
                <w:sz w:val="22"/>
                <w:szCs w:val="22"/>
                <w:vertAlign w:val="superscript"/>
                <w:lang w:eastAsia="en-US"/>
              </w:rPr>
              <w:t>2</w:t>
            </w:r>
          </w:p>
        </w:tc>
        <w:tc>
          <w:tcPr>
            <w:tcW w:w="851" w:type="dxa"/>
            <w:tcBorders>
              <w:bottom w:val="single" w:sz="4" w:space="0" w:color="auto"/>
            </w:tcBorders>
            <w:shd w:val="clear" w:color="auto" w:fill="auto"/>
            <w:vAlign w:val="center"/>
          </w:tcPr>
          <w:p w14:paraId="5FF5CBC4" w14:textId="77777777" w:rsidR="00F00B62" w:rsidRPr="00F00B62" w:rsidRDefault="00F00B62" w:rsidP="00F00B62">
            <w:pPr>
              <w:ind w:right="-53"/>
              <w:jc w:val="center"/>
              <w:rPr>
                <w:sz w:val="22"/>
                <w:szCs w:val="22"/>
                <w:lang w:eastAsia="en-US"/>
              </w:rPr>
            </w:pPr>
            <w:r w:rsidRPr="00F00B62">
              <w:rPr>
                <w:sz w:val="22"/>
                <w:szCs w:val="22"/>
                <w:lang w:eastAsia="en-US"/>
              </w:rPr>
              <w:t>от 2,5 до 7,0 кг/см</w:t>
            </w:r>
            <w:r w:rsidRPr="00F00B62">
              <w:rPr>
                <w:sz w:val="22"/>
                <w:szCs w:val="22"/>
                <w:vertAlign w:val="superscript"/>
                <w:lang w:eastAsia="en-US"/>
              </w:rPr>
              <w:t>2</w:t>
            </w:r>
          </w:p>
        </w:tc>
        <w:tc>
          <w:tcPr>
            <w:tcW w:w="1134" w:type="dxa"/>
            <w:tcBorders>
              <w:bottom w:val="single" w:sz="4" w:space="0" w:color="auto"/>
            </w:tcBorders>
            <w:shd w:val="clear" w:color="auto" w:fill="auto"/>
            <w:vAlign w:val="center"/>
          </w:tcPr>
          <w:p w14:paraId="739708F9" w14:textId="77777777" w:rsidR="00F00B62" w:rsidRPr="00F00B62" w:rsidRDefault="00F00B62" w:rsidP="00F00B62">
            <w:pPr>
              <w:ind w:right="-53"/>
              <w:jc w:val="center"/>
              <w:rPr>
                <w:sz w:val="22"/>
                <w:szCs w:val="22"/>
                <w:lang w:eastAsia="en-US"/>
              </w:rPr>
            </w:pPr>
            <w:r w:rsidRPr="00F00B62">
              <w:rPr>
                <w:sz w:val="22"/>
                <w:szCs w:val="22"/>
                <w:lang w:eastAsia="en-US"/>
              </w:rPr>
              <w:t>от 7,0 до 13,0 кг/см</w:t>
            </w:r>
            <w:r w:rsidRPr="00F00B62">
              <w:rPr>
                <w:sz w:val="22"/>
                <w:szCs w:val="22"/>
                <w:vertAlign w:val="superscript"/>
                <w:lang w:eastAsia="en-US"/>
              </w:rPr>
              <w:t>2</w:t>
            </w:r>
          </w:p>
        </w:tc>
        <w:tc>
          <w:tcPr>
            <w:tcW w:w="992" w:type="dxa"/>
            <w:tcBorders>
              <w:bottom w:val="single" w:sz="4" w:space="0" w:color="auto"/>
            </w:tcBorders>
            <w:shd w:val="clear" w:color="auto" w:fill="auto"/>
            <w:vAlign w:val="center"/>
          </w:tcPr>
          <w:p w14:paraId="04403272" w14:textId="77777777" w:rsidR="00F00B62" w:rsidRPr="00F00B62" w:rsidRDefault="00F00B62" w:rsidP="00F00B62">
            <w:pPr>
              <w:ind w:right="-53" w:hanging="108"/>
              <w:jc w:val="center"/>
              <w:rPr>
                <w:sz w:val="22"/>
                <w:szCs w:val="22"/>
                <w:lang w:eastAsia="en-US"/>
              </w:rPr>
            </w:pPr>
            <w:r w:rsidRPr="00F00B62">
              <w:rPr>
                <w:sz w:val="22"/>
                <w:szCs w:val="22"/>
                <w:lang w:eastAsia="en-US"/>
              </w:rPr>
              <w:t>свыше 13,0 кг/см</w:t>
            </w:r>
            <w:r w:rsidRPr="00F00B62">
              <w:rPr>
                <w:sz w:val="22"/>
                <w:szCs w:val="22"/>
                <w:vertAlign w:val="superscript"/>
                <w:lang w:eastAsia="en-US"/>
              </w:rPr>
              <w:t>2</w:t>
            </w:r>
          </w:p>
        </w:tc>
        <w:tc>
          <w:tcPr>
            <w:tcW w:w="992" w:type="dxa"/>
            <w:vMerge/>
            <w:tcBorders>
              <w:bottom w:val="single" w:sz="4" w:space="0" w:color="auto"/>
            </w:tcBorders>
            <w:shd w:val="clear" w:color="auto" w:fill="auto"/>
            <w:vAlign w:val="center"/>
          </w:tcPr>
          <w:p w14:paraId="2DDBE7CD" w14:textId="77777777" w:rsidR="00F00B62" w:rsidRPr="00F00B62" w:rsidRDefault="00F00B62" w:rsidP="00F00B62">
            <w:pPr>
              <w:ind w:right="-53"/>
              <w:jc w:val="center"/>
              <w:rPr>
                <w:sz w:val="22"/>
                <w:szCs w:val="22"/>
                <w:lang w:eastAsia="en-US"/>
              </w:rPr>
            </w:pPr>
          </w:p>
        </w:tc>
      </w:tr>
      <w:tr w:rsidR="00F00B62" w:rsidRPr="00F00B62" w14:paraId="452E6EB8" w14:textId="77777777" w:rsidTr="006D5EE3">
        <w:tc>
          <w:tcPr>
            <w:tcW w:w="1560" w:type="dxa"/>
            <w:vMerge w:val="restart"/>
            <w:shd w:val="clear" w:color="auto" w:fill="auto"/>
            <w:tcMar>
              <w:left w:w="28" w:type="dxa"/>
              <w:right w:w="28" w:type="dxa"/>
            </w:tcMar>
            <w:vAlign w:val="center"/>
          </w:tcPr>
          <w:p w14:paraId="253F5E13" w14:textId="77777777" w:rsidR="00F00B62" w:rsidRPr="00F00B62" w:rsidRDefault="00F00B62" w:rsidP="00F00B62">
            <w:pPr>
              <w:ind w:right="-53"/>
              <w:jc w:val="center"/>
              <w:rPr>
                <w:bCs/>
                <w:color w:val="000000"/>
                <w:kern w:val="32"/>
                <w:lang w:eastAsia="en-US"/>
              </w:rPr>
            </w:pPr>
            <w:r w:rsidRPr="00F00B62">
              <w:rPr>
                <w:bCs/>
                <w:color w:val="000000"/>
                <w:kern w:val="32"/>
                <w:lang w:eastAsia="en-US"/>
              </w:rPr>
              <w:t>АО «Кузнецкая ТЭЦ»</w:t>
            </w:r>
          </w:p>
        </w:tc>
        <w:tc>
          <w:tcPr>
            <w:tcW w:w="1985" w:type="dxa"/>
            <w:vMerge w:val="restart"/>
            <w:shd w:val="clear" w:color="auto" w:fill="auto"/>
            <w:vAlign w:val="center"/>
          </w:tcPr>
          <w:p w14:paraId="0B08BC0C" w14:textId="77777777" w:rsidR="00F00B62" w:rsidRPr="00F00B62" w:rsidRDefault="00F00B62" w:rsidP="00F00B62">
            <w:pPr>
              <w:ind w:right="-53"/>
              <w:jc w:val="center"/>
              <w:rPr>
                <w:sz w:val="22"/>
                <w:szCs w:val="22"/>
                <w:lang w:eastAsia="en-US"/>
              </w:rPr>
            </w:pPr>
            <w:r w:rsidRPr="00F00B62">
              <w:rPr>
                <w:sz w:val="22"/>
                <w:szCs w:val="22"/>
                <w:lang w:eastAsia="en-US"/>
              </w:rPr>
              <w:t>Одноставочный, руб./Гкал</w:t>
            </w:r>
          </w:p>
        </w:tc>
        <w:tc>
          <w:tcPr>
            <w:tcW w:w="1275" w:type="dxa"/>
            <w:tcBorders>
              <w:top w:val="nil"/>
              <w:left w:val="nil"/>
              <w:bottom w:val="single" w:sz="4" w:space="0" w:color="auto"/>
              <w:right w:val="single" w:sz="4" w:space="0" w:color="auto"/>
            </w:tcBorders>
            <w:shd w:val="clear" w:color="auto" w:fill="auto"/>
            <w:tcMar>
              <w:left w:w="0" w:type="dxa"/>
              <w:right w:w="0" w:type="dxa"/>
            </w:tcMar>
            <w:vAlign w:val="center"/>
          </w:tcPr>
          <w:p w14:paraId="6922D43A" w14:textId="77777777" w:rsidR="00F00B62" w:rsidRPr="00F00B62" w:rsidRDefault="00F00B62" w:rsidP="00F00B62">
            <w:pPr>
              <w:ind w:left="-108" w:right="-163"/>
              <w:jc w:val="center"/>
              <w:rPr>
                <w:color w:val="000000"/>
                <w:sz w:val="22"/>
                <w:szCs w:val="22"/>
                <w:lang w:eastAsia="en-US"/>
              </w:rPr>
            </w:pPr>
            <w:r w:rsidRPr="00F00B62">
              <w:rPr>
                <w:color w:val="000000"/>
                <w:sz w:val="22"/>
                <w:szCs w:val="22"/>
                <w:lang w:eastAsia="en-US"/>
              </w:rPr>
              <w:t>с 01.01.2024</w:t>
            </w:r>
          </w:p>
        </w:tc>
        <w:tc>
          <w:tcPr>
            <w:tcW w:w="1068" w:type="dxa"/>
            <w:shd w:val="clear" w:color="auto" w:fill="FFFFFF"/>
          </w:tcPr>
          <w:p w14:paraId="783493ED" w14:textId="77777777" w:rsidR="00F00B62" w:rsidRPr="00F00B62" w:rsidRDefault="00F00B62" w:rsidP="00F00B62">
            <w:pPr>
              <w:jc w:val="center"/>
              <w:rPr>
                <w:sz w:val="22"/>
                <w:szCs w:val="22"/>
                <w:lang w:eastAsia="en-US"/>
              </w:rPr>
            </w:pPr>
            <w:r w:rsidRPr="00F00B62">
              <w:rPr>
                <w:sz w:val="22"/>
                <w:szCs w:val="22"/>
                <w:lang w:eastAsia="en-US"/>
              </w:rPr>
              <w:t>914,78</w:t>
            </w:r>
          </w:p>
        </w:tc>
        <w:tc>
          <w:tcPr>
            <w:tcW w:w="916" w:type="dxa"/>
            <w:shd w:val="clear" w:color="auto" w:fill="FFFFFF"/>
            <w:vAlign w:val="center"/>
          </w:tcPr>
          <w:p w14:paraId="141BE9A8" w14:textId="77777777" w:rsidR="00F00B62" w:rsidRPr="00F00B62" w:rsidRDefault="00F00B62" w:rsidP="00F00B62">
            <w:pPr>
              <w:ind w:right="-53"/>
              <w:jc w:val="center"/>
              <w:rPr>
                <w:sz w:val="22"/>
                <w:szCs w:val="22"/>
                <w:lang w:eastAsia="en-US"/>
              </w:rPr>
            </w:pPr>
            <w:r w:rsidRPr="00F00B62">
              <w:rPr>
                <w:sz w:val="22"/>
                <w:szCs w:val="22"/>
                <w:lang w:eastAsia="en-US"/>
              </w:rPr>
              <w:t>x</w:t>
            </w:r>
          </w:p>
        </w:tc>
        <w:tc>
          <w:tcPr>
            <w:tcW w:w="851" w:type="dxa"/>
            <w:shd w:val="clear" w:color="auto" w:fill="FFFFFF"/>
            <w:vAlign w:val="center"/>
          </w:tcPr>
          <w:p w14:paraId="0DDF7D91"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1134" w:type="dxa"/>
            <w:shd w:val="clear" w:color="auto" w:fill="FFFFFF"/>
            <w:vAlign w:val="center"/>
          </w:tcPr>
          <w:p w14:paraId="51E0EB9B"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992" w:type="dxa"/>
            <w:shd w:val="clear" w:color="auto" w:fill="FFFFFF"/>
            <w:vAlign w:val="center"/>
          </w:tcPr>
          <w:p w14:paraId="3CBB8189"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992" w:type="dxa"/>
            <w:shd w:val="clear" w:color="auto" w:fill="FFFFFF"/>
            <w:vAlign w:val="center"/>
          </w:tcPr>
          <w:p w14:paraId="006531A6"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r>
      <w:tr w:rsidR="00F00B62" w:rsidRPr="00F00B62" w14:paraId="3AA81C2D" w14:textId="77777777" w:rsidTr="006D5EE3">
        <w:tc>
          <w:tcPr>
            <w:tcW w:w="1560" w:type="dxa"/>
            <w:vMerge/>
            <w:shd w:val="clear" w:color="auto" w:fill="auto"/>
            <w:vAlign w:val="center"/>
          </w:tcPr>
          <w:p w14:paraId="215A5247" w14:textId="77777777" w:rsidR="00F00B62" w:rsidRPr="00F00B62" w:rsidRDefault="00F00B62" w:rsidP="00F00B62">
            <w:pPr>
              <w:ind w:left="284" w:right="-53"/>
              <w:jc w:val="center"/>
              <w:rPr>
                <w:sz w:val="22"/>
                <w:szCs w:val="22"/>
                <w:lang w:eastAsia="en-US"/>
              </w:rPr>
            </w:pPr>
          </w:p>
        </w:tc>
        <w:tc>
          <w:tcPr>
            <w:tcW w:w="1985" w:type="dxa"/>
            <w:vMerge/>
            <w:shd w:val="clear" w:color="auto" w:fill="auto"/>
            <w:vAlign w:val="center"/>
          </w:tcPr>
          <w:p w14:paraId="21132FF5" w14:textId="77777777" w:rsidR="00F00B62" w:rsidRPr="00F00B62" w:rsidRDefault="00F00B62" w:rsidP="00F00B62">
            <w:pPr>
              <w:ind w:right="-53"/>
              <w:jc w:val="center"/>
              <w:rPr>
                <w:sz w:val="22"/>
                <w:szCs w:val="22"/>
                <w:lang w:eastAsia="en-US"/>
              </w:rPr>
            </w:pPr>
          </w:p>
        </w:tc>
        <w:tc>
          <w:tcPr>
            <w:tcW w:w="1275" w:type="dxa"/>
            <w:tcBorders>
              <w:top w:val="nil"/>
              <w:left w:val="nil"/>
              <w:bottom w:val="single" w:sz="4" w:space="0" w:color="auto"/>
              <w:right w:val="single" w:sz="4" w:space="0" w:color="auto"/>
            </w:tcBorders>
            <w:shd w:val="clear" w:color="auto" w:fill="auto"/>
            <w:tcMar>
              <w:left w:w="0" w:type="dxa"/>
              <w:right w:w="0" w:type="dxa"/>
            </w:tcMar>
            <w:vAlign w:val="center"/>
          </w:tcPr>
          <w:p w14:paraId="78238C63" w14:textId="77777777" w:rsidR="00F00B62" w:rsidRPr="00F00B62" w:rsidRDefault="00F00B62" w:rsidP="00F00B62">
            <w:pPr>
              <w:ind w:left="-108" w:right="-163"/>
              <w:jc w:val="center"/>
              <w:rPr>
                <w:color w:val="000000"/>
                <w:sz w:val="22"/>
                <w:szCs w:val="22"/>
                <w:lang w:eastAsia="en-US"/>
              </w:rPr>
            </w:pPr>
            <w:r w:rsidRPr="00F00B62">
              <w:rPr>
                <w:color w:val="000000"/>
                <w:sz w:val="22"/>
                <w:szCs w:val="22"/>
                <w:lang w:eastAsia="en-US"/>
              </w:rPr>
              <w:t>с 01.07.2024</w:t>
            </w:r>
          </w:p>
        </w:tc>
        <w:tc>
          <w:tcPr>
            <w:tcW w:w="1068" w:type="dxa"/>
            <w:shd w:val="clear" w:color="auto" w:fill="FFFFFF"/>
          </w:tcPr>
          <w:p w14:paraId="06CDAFA0" w14:textId="77777777" w:rsidR="00F00B62" w:rsidRPr="00F00B62" w:rsidRDefault="00F00B62" w:rsidP="00F00B62">
            <w:pPr>
              <w:jc w:val="center"/>
              <w:rPr>
                <w:sz w:val="22"/>
                <w:szCs w:val="22"/>
                <w:lang w:eastAsia="en-US"/>
              </w:rPr>
            </w:pPr>
            <w:r w:rsidRPr="00F00B62">
              <w:rPr>
                <w:sz w:val="22"/>
                <w:szCs w:val="22"/>
                <w:lang w:eastAsia="en-US"/>
              </w:rPr>
              <w:t>1 070,29</w:t>
            </w:r>
          </w:p>
        </w:tc>
        <w:tc>
          <w:tcPr>
            <w:tcW w:w="916" w:type="dxa"/>
            <w:shd w:val="clear" w:color="auto" w:fill="FFFFFF"/>
            <w:vAlign w:val="center"/>
          </w:tcPr>
          <w:p w14:paraId="1BD731C4" w14:textId="77777777" w:rsidR="00F00B62" w:rsidRPr="00F00B62" w:rsidRDefault="00F00B62" w:rsidP="00F00B62">
            <w:pPr>
              <w:ind w:right="-53"/>
              <w:jc w:val="center"/>
              <w:rPr>
                <w:sz w:val="22"/>
                <w:szCs w:val="22"/>
                <w:lang w:eastAsia="en-US"/>
              </w:rPr>
            </w:pPr>
            <w:r w:rsidRPr="00F00B62">
              <w:rPr>
                <w:sz w:val="22"/>
                <w:szCs w:val="22"/>
                <w:lang w:eastAsia="en-US"/>
              </w:rPr>
              <w:t>x</w:t>
            </w:r>
          </w:p>
        </w:tc>
        <w:tc>
          <w:tcPr>
            <w:tcW w:w="851" w:type="dxa"/>
            <w:shd w:val="clear" w:color="auto" w:fill="FFFFFF"/>
            <w:vAlign w:val="center"/>
          </w:tcPr>
          <w:p w14:paraId="299CFF3A"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1134" w:type="dxa"/>
            <w:shd w:val="clear" w:color="auto" w:fill="FFFFFF"/>
            <w:vAlign w:val="center"/>
          </w:tcPr>
          <w:p w14:paraId="06F81171"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992" w:type="dxa"/>
            <w:shd w:val="clear" w:color="auto" w:fill="FFFFFF"/>
            <w:vAlign w:val="center"/>
          </w:tcPr>
          <w:p w14:paraId="75C1C675"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992" w:type="dxa"/>
            <w:shd w:val="clear" w:color="auto" w:fill="FFFFFF"/>
            <w:vAlign w:val="center"/>
          </w:tcPr>
          <w:p w14:paraId="25E76F5D"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r>
      <w:tr w:rsidR="00F00B62" w:rsidRPr="00F00B62" w14:paraId="1F4638C0" w14:textId="77777777" w:rsidTr="006D5EE3">
        <w:trPr>
          <w:trHeight w:val="189"/>
        </w:trPr>
        <w:tc>
          <w:tcPr>
            <w:tcW w:w="1560" w:type="dxa"/>
            <w:vMerge/>
            <w:shd w:val="clear" w:color="auto" w:fill="auto"/>
            <w:vAlign w:val="center"/>
          </w:tcPr>
          <w:p w14:paraId="5E4DB892" w14:textId="77777777" w:rsidR="00F00B62" w:rsidRPr="00F00B62" w:rsidRDefault="00F00B62" w:rsidP="00F00B62">
            <w:pPr>
              <w:ind w:left="284" w:right="-53"/>
              <w:jc w:val="center"/>
              <w:rPr>
                <w:sz w:val="22"/>
                <w:szCs w:val="22"/>
                <w:lang w:eastAsia="en-US"/>
              </w:rPr>
            </w:pPr>
          </w:p>
        </w:tc>
        <w:tc>
          <w:tcPr>
            <w:tcW w:w="1985" w:type="dxa"/>
            <w:vMerge/>
            <w:shd w:val="clear" w:color="auto" w:fill="auto"/>
            <w:vAlign w:val="center"/>
          </w:tcPr>
          <w:p w14:paraId="66AEAB27" w14:textId="77777777" w:rsidR="00F00B62" w:rsidRPr="00F00B62" w:rsidRDefault="00F00B62" w:rsidP="00F00B62">
            <w:pPr>
              <w:ind w:right="-53"/>
              <w:jc w:val="center"/>
              <w:rPr>
                <w:sz w:val="22"/>
                <w:szCs w:val="22"/>
                <w:lang w:eastAsia="en-US"/>
              </w:rPr>
            </w:pPr>
          </w:p>
        </w:tc>
        <w:tc>
          <w:tcPr>
            <w:tcW w:w="1275" w:type="dxa"/>
            <w:tcBorders>
              <w:top w:val="nil"/>
              <w:left w:val="nil"/>
              <w:bottom w:val="single" w:sz="4" w:space="0" w:color="auto"/>
              <w:right w:val="single" w:sz="4" w:space="0" w:color="auto"/>
            </w:tcBorders>
            <w:shd w:val="clear" w:color="auto" w:fill="auto"/>
            <w:tcMar>
              <w:left w:w="0" w:type="dxa"/>
              <w:right w:w="0" w:type="dxa"/>
            </w:tcMar>
            <w:vAlign w:val="center"/>
          </w:tcPr>
          <w:p w14:paraId="55E8E982" w14:textId="77777777" w:rsidR="00F00B62" w:rsidRPr="00F00B62" w:rsidRDefault="00F00B62" w:rsidP="00F00B62">
            <w:pPr>
              <w:ind w:left="-108" w:right="-163"/>
              <w:jc w:val="center"/>
              <w:rPr>
                <w:color w:val="000000"/>
                <w:sz w:val="22"/>
                <w:szCs w:val="22"/>
                <w:lang w:eastAsia="en-US"/>
              </w:rPr>
            </w:pPr>
            <w:r w:rsidRPr="00F00B62">
              <w:rPr>
                <w:color w:val="000000"/>
                <w:sz w:val="22"/>
                <w:szCs w:val="22"/>
                <w:lang w:eastAsia="en-US"/>
              </w:rPr>
              <w:t>с 01.01.2025</w:t>
            </w:r>
          </w:p>
        </w:tc>
        <w:tc>
          <w:tcPr>
            <w:tcW w:w="1068" w:type="dxa"/>
            <w:shd w:val="clear" w:color="auto" w:fill="FFFFFF"/>
          </w:tcPr>
          <w:p w14:paraId="6353011B" w14:textId="77777777" w:rsidR="00F00B62" w:rsidRPr="00F00B62" w:rsidRDefault="00F00B62" w:rsidP="00F00B62">
            <w:pPr>
              <w:jc w:val="center"/>
              <w:rPr>
                <w:sz w:val="22"/>
                <w:szCs w:val="22"/>
                <w:lang w:eastAsia="en-US"/>
              </w:rPr>
            </w:pPr>
            <w:r w:rsidRPr="00F00B62">
              <w:rPr>
                <w:sz w:val="22"/>
                <w:szCs w:val="22"/>
                <w:lang w:eastAsia="en-US"/>
              </w:rPr>
              <w:t>1 070,29</w:t>
            </w:r>
          </w:p>
        </w:tc>
        <w:tc>
          <w:tcPr>
            <w:tcW w:w="916" w:type="dxa"/>
            <w:shd w:val="clear" w:color="auto" w:fill="FFFFFF"/>
            <w:vAlign w:val="center"/>
          </w:tcPr>
          <w:p w14:paraId="025E63B2" w14:textId="77777777" w:rsidR="00F00B62" w:rsidRPr="00F00B62" w:rsidRDefault="00F00B62" w:rsidP="00F00B62">
            <w:pPr>
              <w:ind w:right="-53"/>
              <w:jc w:val="center"/>
              <w:rPr>
                <w:sz w:val="22"/>
                <w:szCs w:val="22"/>
                <w:lang w:eastAsia="en-US"/>
              </w:rPr>
            </w:pPr>
            <w:r w:rsidRPr="00F00B62">
              <w:rPr>
                <w:sz w:val="22"/>
                <w:szCs w:val="22"/>
                <w:lang w:eastAsia="en-US"/>
              </w:rPr>
              <w:t>x</w:t>
            </w:r>
          </w:p>
        </w:tc>
        <w:tc>
          <w:tcPr>
            <w:tcW w:w="851" w:type="dxa"/>
            <w:shd w:val="clear" w:color="auto" w:fill="FFFFFF"/>
            <w:vAlign w:val="center"/>
          </w:tcPr>
          <w:p w14:paraId="7A2352F1"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1134" w:type="dxa"/>
            <w:shd w:val="clear" w:color="auto" w:fill="FFFFFF"/>
            <w:vAlign w:val="center"/>
          </w:tcPr>
          <w:p w14:paraId="3831D8FF"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992" w:type="dxa"/>
            <w:shd w:val="clear" w:color="auto" w:fill="FFFFFF"/>
            <w:vAlign w:val="center"/>
          </w:tcPr>
          <w:p w14:paraId="6B5E7957"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992" w:type="dxa"/>
            <w:shd w:val="clear" w:color="auto" w:fill="FFFFFF"/>
            <w:vAlign w:val="center"/>
          </w:tcPr>
          <w:p w14:paraId="2261DC1E"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r>
      <w:tr w:rsidR="00F00B62" w:rsidRPr="00F00B62" w14:paraId="5C16F11C" w14:textId="77777777" w:rsidTr="006D5EE3">
        <w:trPr>
          <w:trHeight w:val="189"/>
        </w:trPr>
        <w:tc>
          <w:tcPr>
            <w:tcW w:w="1560" w:type="dxa"/>
            <w:vMerge/>
            <w:shd w:val="clear" w:color="auto" w:fill="auto"/>
            <w:vAlign w:val="center"/>
          </w:tcPr>
          <w:p w14:paraId="63FBED06" w14:textId="77777777" w:rsidR="00F00B62" w:rsidRPr="00F00B62" w:rsidRDefault="00F00B62" w:rsidP="00F00B62">
            <w:pPr>
              <w:ind w:left="284" w:right="-53"/>
              <w:jc w:val="center"/>
              <w:rPr>
                <w:sz w:val="22"/>
                <w:szCs w:val="22"/>
                <w:lang w:eastAsia="en-US"/>
              </w:rPr>
            </w:pPr>
          </w:p>
        </w:tc>
        <w:tc>
          <w:tcPr>
            <w:tcW w:w="1985" w:type="dxa"/>
            <w:vMerge/>
            <w:shd w:val="clear" w:color="auto" w:fill="auto"/>
            <w:vAlign w:val="center"/>
          </w:tcPr>
          <w:p w14:paraId="52C0DFC3" w14:textId="77777777" w:rsidR="00F00B62" w:rsidRPr="00F00B62" w:rsidRDefault="00F00B62" w:rsidP="00F00B62">
            <w:pPr>
              <w:ind w:right="-53"/>
              <w:jc w:val="center"/>
              <w:rPr>
                <w:sz w:val="22"/>
                <w:szCs w:val="22"/>
                <w:lang w:eastAsia="en-US"/>
              </w:rPr>
            </w:pPr>
          </w:p>
        </w:tc>
        <w:tc>
          <w:tcPr>
            <w:tcW w:w="1275" w:type="dxa"/>
            <w:tcBorders>
              <w:top w:val="nil"/>
              <w:left w:val="nil"/>
              <w:bottom w:val="single" w:sz="4" w:space="0" w:color="auto"/>
              <w:right w:val="single" w:sz="4" w:space="0" w:color="auto"/>
            </w:tcBorders>
            <w:shd w:val="clear" w:color="auto" w:fill="auto"/>
            <w:tcMar>
              <w:left w:w="0" w:type="dxa"/>
              <w:right w:w="0" w:type="dxa"/>
            </w:tcMar>
            <w:vAlign w:val="center"/>
          </w:tcPr>
          <w:p w14:paraId="4C551AD9" w14:textId="77777777" w:rsidR="00F00B62" w:rsidRPr="00F00B62" w:rsidRDefault="00F00B62" w:rsidP="00F00B62">
            <w:pPr>
              <w:ind w:left="-108" w:right="-163"/>
              <w:jc w:val="center"/>
              <w:rPr>
                <w:color w:val="000000"/>
                <w:sz w:val="22"/>
                <w:szCs w:val="22"/>
                <w:lang w:eastAsia="en-US"/>
              </w:rPr>
            </w:pPr>
            <w:r w:rsidRPr="00F00B62">
              <w:rPr>
                <w:color w:val="000000"/>
                <w:sz w:val="22"/>
                <w:szCs w:val="22"/>
                <w:lang w:eastAsia="en-US"/>
              </w:rPr>
              <w:t>с 01.07.2025</w:t>
            </w:r>
          </w:p>
        </w:tc>
        <w:tc>
          <w:tcPr>
            <w:tcW w:w="1068" w:type="dxa"/>
            <w:shd w:val="clear" w:color="auto" w:fill="FFFFFF"/>
          </w:tcPr>
          <w:p w14:paraId="77F3DCF5" w14:textId="77777777" w:rsidR="00F00B62" w:rsidRPr="00F00B62" w:rsidRDefault="00F00B62" w:rsidP="00F00B62">
            <w:pPr>
              <w:jc w:val="center"/>
              <w:rPr>
                <w:sz w:val="22"/>
                <w:szCs w:val="22"/>
                <w:lang w:eastAsia="en-US"/>
              </w:rPr>
            </w:pPr>
            <w:r w:rsidRPr="00F00B62">
              <w:rPr>
                <w:sz w:val="22"/>
                <w:szCs w:val="22"/>
                <w:lang w:eastAsia="en-US"/>
              </w:rPr>
              <w:t>1 112,88</w:t>
            </w:r>
          </w:p>
        </w:tc>
        <w:tc>
          <w:tcPr>
            <w:tcW w:w="916" w:type="dxa"/>
            <w:shd w:val="clear" w:color="auto" w:fill="FFFFFF"/>
            <w:vAlign w:val="center"/>
          </w:tcPr>
          <w:p w14:paraId="617092F2" w14:textId="77777777" w:rsidR="00F00B62" w:rsidRPr="00F00B62" w:rsidRDefault="00F00B62" w:rsidP="00F00B62">
            <w:pPr>
              <w:ind w:right="-53"/>
              <w:jc w:val="center"/>
              <w:rPr>
                <w:sz w:val="22"/>
                <w:szCs w:val="22"/>
                <w:lang w:eastAsia="en-US"/>
              </w:rPr>
            </w:pPr>
            <w:r w:rsidRPr="00F00B62">
              <w:rPr>
                <w:sz w:val="22"/>
                <w:szCs w:val="22"/>
                <w:lang w:eastAsia="en-US"/>
              </w:rPr>
              <w:t>x</w:t>
            </w:r>
          </w:p>
        </w:tc>
        <w:tc>
          <w:tcPr>
            <w:tcW w:w="851" w:type="dxa"/>
            <w:shd w:val="clear" w:color="auto" w:fill="FFFFFF"/>
            <w:vAlign w:val="center"/>
          </w:tcPr>
          <w:p w14:paraId="36C23624"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1134" w:type="dxa"/>
            <w:shd w:val="clear" w:color="auto" w:fill="FFFFFF"/>
            <w:vAlign w:val="center"/>
          </w:tcPr>
          <w:p w14:paraId="53A3CFF4"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992" w:type="dxa"/>
            <w:shd w:val="clear" w:color="auto" w:fill="FFFFFF"/>
            <w:vAlign w:val="center"/>
          </w:tcPr>
          <w:p w14:paraId="4E6DAB6A"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992" w:type="dxa"/>
            <w:shd w:val="clear" w:color="auto" w:fill="FFFFFF"/>
            <w:vAlign w:val="center"/>
          </w:tcPr>
          <w:p w14:paraId="6055F14D"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r>
      <w:tr w:rsidR="00F00B62" w:rsidRPr="00F00B62" w14:paraId="7BFE9118" w14:textId="77777777" w:rsidTr="006D5EE3">
        <w:trPr>
          <w:trHeight w:val="189"/>
        </w:trPr>
        <w:tc>
          <w:tcPr>
            <w:tcW w:w="1560" w:type="dxa"/>
            <w:vMerge/>
            <w:shd w:val="clear" w:color="auto" w:fill="auto"/>
            <w:vAlign w:val="center"/>
          </w:tcPr>
          <w:p w14:paraId="772CACB7" w14:textId="77777777" w:rsidR="00F00B62" w:rsidRPr="00F00B62" w:rsidRDefault="00F00B62" w:rsidP="00F00B62">
            <w:pPr>
              <w:ind w:left="284" w:right="-53"/>
              <w:jc w:val="center"/>
              <w:rPr>
                <w:sz w:val="22"/>
                <w:szCs w:val="22"/>
                <w:lang w:eastAsia="en-US"/>
              </w:rPr>
            </w:pPr>
          </w:p>
        </w:tc>
        <w:tc>
          <w:tcPr>
            <w:tcW w:w="1985" w:type="dxa"/>
            <w:vMerge/>
            <w:shd w:val="clear" w:color="auto" w:fill="auto"/>
            <w:vAlign w:val="center"/>
          </w:tcPr>
          <w:p w14:paraId="07EAD7C1" w14:textId="77777777" w:rsidR="00F00B62" w:rsidRPr="00F00B62" w:rsidRDefault="00F00B62" w:rsidP="00F00B62">
            <w:pPr>
              <w:ind w:right="-53"/>
              <w:jc w:val="center"/>
              <w:rPr>
                <w:sz w:val="22"/>
                <w:szCs w:val="22"/>
                <w:lang w:eastAsia="en-US"/>
              </w:rPr>
            </w:pPr>
          </w:p>
        </w:tc>
        <w:tc>
          <w:tcPr>
            <w:tcW w:w="1275" w:type="dxa"/>
            <w:tcBorders>
              <w:top w:val="nil"/>
              <w:left w:val="nil"/>
              <w:bottom w:val="single" w:sz="4" w:space="0" w:color="auto"/>
              <w:right w:val="single" w:sz="4" w:space="0" w:color="auto"/>
            </w:tcBorders>
            <w:shd w:val="clear" w:color="auto" w:fill="auto"/>
            <w:tcMar>
              <w:left w:w="0" w:type="dxa"/>
              <w:right w:w="0" w:type="dxa"/>
            </w:tcMar>
            <w:vAlign w:val="center"/>
          </w:tcPr>
          <w:p w14:paraId="5763B08C" w14:textId="77777777" w:rsidR="00F00B62" w:rsidRPr="00F00B62" w:rsidRDefault="00F00B62" w:rsidP="00F00B62">
            <w:pPr>
              <w:ind w:left="-108" w:right="-163"/>
              <w:jc w:val="center"/>
              <w:rPr>
                <w:color w:val="000000"/>
                <w:sz w:val="22"/>
                <w:szCs w:val="22"/>
                <w:lang w:eastAsia="en-US"/>
              </w:rPr>
            </w:pPr>
            <w:r w:rsidRPr="00F00B62">
              <w:rPr>
                <w:color w:val="000000"/>
                <w:sz w:val="22"/>
                <w:szCs w:val="22"/>
                <w:lang w:eastAsia="en-US"/>
              </w:rPr>
              <w:t>с 01.01.2026</w:t>
            </w:r>
          </w:p>
        </w:tc>
        <w:tc>
          <w:tcPr>
            <w:tcW w:w="1068" w:type="dxa"/>
            <w:shd w:val="clear" w:color="auto" w:fill="FFFFFF"/>
          </w:tcPr>
          <w:p w14:paraId="2678D5DC" w14:textId="77777777" w:rsidR="00F00B62" w:rsidRPr="00F00B62" w:rsidRDefault="00F00B62" w:rsidP="00F00B62">
            <w:pPr>
              <w:jc w:val="center"/>
              <w:rPr>
                <w:sz w:val="22"/>
                <w:szCs w:val="22"/>
                <w:lang w:eastAsia="en-US"/>
              </w:rPr>
            </w:pPr>
            <w:r w:rsidRPr="00F00B62">
              <w:rPr>
                <w:sz w:val="22"/>
                <w:szCs w:val="22"/>
                <w:lang w:eastAsia="en-US"/>
              </w:rPr>
              <w:t>1 112,88</w:t>
            </w:r>
          </w:p>
        </w:tc>
        <w:tc>
          <w:tcPr>
            <w:tcW w:w="916" w:type="dxa"/>
            <w:shd w:val="clear" w:color="auto" w:fill="FFFFFF"/>
            <w:vAlign w:val="center"/>
          </w:tcPr>
          <w:p w14:paraId="04B11B16" w14:textId="77777777" w:rsidR="00F00B62" w:rsidRPr="00F00B62" w:rsidRDefault="00F00B62" w:rsidP="00F00B62">
            <w:pPr>
              <w:ind w:right="-53"/>
              <w:jc w:val="center"/>
              <w:rPr>
                <w:sz w:val="22"/>
                <w:szCs w:val="22"/>
                <w:lang w:eastAsia="en-US"/>
              </w:rPr>
            </w:pPr>
            <w:r w:rsidRPr="00F00B62">
              <w:rPr>
                <w:sz w:val="22"/>
                <w:szCs w:val="22"/>
                <w:lang w:eastAsia="en-US"/>
              </w:rPr>
              <w:t>x</w:t>
            </w:r>
          </w:p>
        </w:tc>
        <w:tc>
          <w:tcPr>
            <w:tcW w:w="851" w:type="dxa"/>
            <w:shd w:val="clear" w:color="auto" w:fill="FFFFFF"/>
            <w:vAlign w:val="center"/>
          </w:tcPr>
          <w:p w14:paraId="1968DD62"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1134" w:type="dxa"/>
            <w:shd w:val="clear" w:color="auto" w:fill="FFFFFF"/>
            <w:vAlign w:val="center"/>
          </w:tcPr>
          <w:p w14:paraId="6701A987"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992" w:type="dxa"/>
            <w:shd w:val="clear" w:color="auto" w:fill="FFFFFF"/>
            <w:vAlign w:val="center"/>
          </w:tcPr>
          <w:p w14:paraId="45D19156"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992" w:type="dxa"/>
            <w:shd w:val="clear" w:color="auto" w:fill="FFFFFF"/>
            <w:vAlign w:val="center"/>
          </w:tcPr>
          <w:p w14:paraId="13C15C4C"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r>
      <w:tr w:rsidR="00F00B62" w:rsidRPr="00F00B62" w14:paraId="637387CD" w14:textId="77777777" w:rsidTr="006D5EE3">
        <w:trPr>
          <w:trHeight w:val="189"/>
        </w:trPr>
        <w:tc>
          <w:tcPr>
            <w:tcW w:w="1560" w:type="dxa"/>
            <w:vMerge/>
            <w:shd w:val="clear" w:color="auto" w:fill="auto"/>
            <w:vAlign w:val="center"/>
          </w:tcPr>
          <w:p w14:paraId="70113C7A" w14:textId="77777777" w:rsidR="00F00B62" w:rsidRPr="00F00B62" w:rsidRDefault="00F00B62" w:rsidP="00F00B62">
            <w:pPr>
              <w:ind w:left="284" w:right="-53"/>
              <w:jc w:val="center"/>
              <w:rPr>
                <w:sz w:val="22"/>
                <w:szCs w:val="22"/>
                <w:lang w:eastAsia="en-US"/>
              </w:rPr>
            </w:pPr>
          </w:p>
        </w:tc>
        <w:tc>
          <w:tcPr>
            <w:tcW w:w="1985" w:type="dxa"/>
            <w:vMerge/>
            <w:shd w:val="clear" w:color="auto" w:fill="auto"/>
            <w:vAlign w:val="center"/>
          </w:tcPr>
          <w:p w14:paraId="604A10C6" w14:textId="77777777" w:rsidR="00F00B62" w:rsidRPr="00F00B62" w:rsidRDefault="00F00B62" w:rsidP="00F00B62">
            <w:pPr>
              <w:ind w:right="-53"/>
              <w:jc w:val="center"/>
              <w:rPr>
                <w:sz w:val="22"/>
                <w:szCs w:val="22"/>
                <w:lang w:eastAsia="en-US"/>
              </w:rPr>
            </w:pPr>
          </w:p>
        </w:tc>
        <w:tc>
          <w:tcPr>
            <w:tcW w:w="1275" w:type="dxa"/>
            <w:tcBorders>
              <w:top w:val="nil"/>
              <w:left w:val="nil"/>
              <w:bottom w:val="single" w:sz="4" w:space="0" w:color="auto"/>
              <w:right w:val="single" w:sz="4" w:space="0" w:color="auto"/>
            </w:tcBorders>
            <w:shd w:val="clear" w:color="auto" w:fill="auto"/>
            <w:tcMar>
              <w:left w:w="0" w:type="dxa"/>
              <w:right w:w="0" w:type="dxa"/>
            </w:tcMar>
            <w:vAlign w:val="center"/>
          </w:tcPr>
          <w:p w14:paraId="147270E5" w14:textId="77777777" w:rsidR="00F00B62" w:rsidRPr="00F00B62" w:rsidRDefault="00F00B62" w:rsidP="00F00B62">
            <w:pPr>
              <w:ind w:left="-108" w:right="-163"/>
              <w:jc w:val="center"/>
              <w:rPr>
                <w:color w:val="000000"/>
                <w:sz w:val="22"/>
                <w:szCs w:val="22"/>
                <w:lang w:eastAsia="en-US"/>
              </w:rPr>
            </w:pPr>
            <w:r w:rsidRPr="00F00B62">
              <w:rPr>
                <w:color w:val="000000"/>
                <w:sz w:val="22"/>
                <w:szCs w:val="22"/>
                <w:lang w:eastAsia="en-US"/>
              </w:rPr>
              <w:t>с 01.07.2026</w:t>
            </w:r>
          </w:p>
        </w:tc>
        <w:tc>
          <w:tcPr>
            <w:tcW w:w="1068" w:type="dxa"/>
            <w:shd w:val="clear" w:color="auto" w:fill="FFFFFF"/>
          </w:tcPr>
          <w:p w14:paraId="0561C96D" w14:textId="77777777" w:rsidR="00F00B62" w:rsidRPr="00F00B62" w:rsidRDefault="00F00B62" w:rsidP="00F00B62">
            <w:pPr>
              <w:jc w:val="center"/>
              <w:rPr>
                <w:sz w:val="22"/>
                <w:szCs w:val="22"/>
                <w:lang w:eastAsia="en-US"/>
              </w:rPr>
            </w:pPr>
            <w:r w:rsidRPr="00F00B62">
              <w:rPr>
                <w:sz w:val="22"/>
                <w:szCs w:val="22"/>
                <w:lang w:eastAsia="en-US"/>
              </w:rPr>
              <w:t>1 117,40</w:t>
            </w:r>
          </w:p>
        </w:tc>
        <w:tc>
          <w:tcPr>
            <w:tcW w:w="916" w:type="dxa"/>
            <w:shd w:val="clear" w:color="auto" w:fill="FFFFFF"/>
            <w:vAlign w:val="center"/>
          </w:tcPr>
          <w:p w14:paraId="137911F9" w14:textId="77777777" w:rsidR="00F00B62" w:rsidRPr="00F00B62" w:rsidRDefault="00F00B62" w:rsidP="00F00B62">
            <w:pPr>
              <w:ind w:right="-53"/>
              <w:jc w:val="center"/>
              <w:rPr>
                <w:sz w:val="22"/>
                <w:szCs w:val="22"/>
                <w:lang w:eastAsia="en-US"/>
              </w:rPr>
            </w:pPr>
            <w:r w:rsidRPr="00F00B62">
              <w:rPr>
                <w:sz w:val="22"/>
                <w:szCs w:val="22"/>
                <w:lang w:eastAsia="en-US"/>
              </w:rPr>
              <w:t>x</w:t>
            </w:r>
          </w:p>
        </w:tc>
        <w:tc>
          <w:tcPr>
            <w:tcW w:w="851" w:type="dxa"/>
            <w:shd w:val="clear" w:color="auto" w:fill="FFFFFF"/>
            <w:vAlign w:val="center"/>
          </w:tcPr>
          <w:p w14:paraId="26B339DA"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1134" w:type="dxa"/>
            <w:shd w:val="clear" w:color="auto" w:fill="FFFFFF"/>
            <w:vAlign w:val="center"/>
          </w:tcPr>
          <w:p w14:paraId="44BF231B"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992" w:type="dxa"/>
            <w:shd w:val="clear" w:color="auto" w:fill="FFFFFF"/>
            <w:vAlign w:val="center"/>
          </w:tcPr>
          <w:p w14:paraId="73B2A483"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992" w:type="dxa"/>
            <w:shd w:val="clear" w:color="auto" w:fill="FFFFFF"/>
            <w:vAlign w:val="center"/>
          </w:tcPr>
          <w:p w14:paraId="275E3066"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r>
      <w:tr w:rsidR="00F00B62" w:rsidRPr="00F00B62" w14:paraId="5A07C20E" w14:textId="77777777" w:rsidTr="006D5EE3">
        <w:trPr>
          <w:trHeight w:val="189"/>
        </w:trPr>
        <w:tc>
          <w:tcPr>
            <w:tcW w:w="1560" w:type="dxa"/>
            <w:vMerge/>
            <w:shd w:val="clear" w:color="auto" w:fill="auto"/>
            <w:vAlign w:val="center"/>
          </w:tcPr>
          <w:p w14:paraId="622DC000" w14:textId="77777777" w:rsidR="00F00B62" w:rsidRPr="00F00B62" w:rsidRDefault="00F00B62" w:rsidP="00F00B62">
            <w:pPr>
              <w:ind w:left="284" w:right="-53"/>
              <w:jc w:val="center"/>
              <w:rPr>
                <w:sz w:val="22"/>
                <w:szCs w:val="22"/>
                <w:lang w:eastAsia="en-US"/>
              </w:rPr>
            </w:pPr>
          </w:p>
        </w:tc>
        <w:tc>
          <w:tcPr>
            <w:tcW w:w="1985" w:type="dxa"/>
            <w:vMerge/>
            <w:shd w:val="clear" w:color="auto" w:fill="auto"/>
            <w:vAlign w:val="center"/>
          </w:tcPr>
          <w:p w14:paraId="102BBBDC" w14:textId="77777777" w:rsidR="00F00B62" w:rsidRPr="00F00B62" w:rsidRDefault="00F00B62" w:rsidP="00F00B62">
            <w:pPr>
              <w:ind w:right="-53"/>
              <w:jc w:val="center"/>
              <w:rPr>
                <w:sz w:val="22"/>
                <w:szCs w:val="22"/>
                <w:lang w:eastAsia="en-US"/>
              </w:rPr>
            </w:pPr>
          </w:p>
        </w:tc>
        <w:tc>
          <w:tcPr>
            <w:tcW w:w="1275" w:type="dxa"/>
            <w:tcBorders>
              <w:top w:val="nil"/>
              <w:left w:val="nil"/>
              <w:bottom w:val="single" w:sz="4" w:space="0" w:color="auto"/>
              <w:right w:val="single" w:sz="4" w:space="0" w:color="auto"/>
            </w:tcBorders>
            <w:shd w:val="clear" w:color="auto" w:fill="auto"/>
            <w:tcMar>
              <w:left w:w="0" w:type="dxa"/>
              <w:right w:w="0" w:type="dxa"/>
            </w:tcMar>
            <w:vAlign w:val="center"/>
          </w:tcPr>
          <w:p w14:paraId="78D2A40F" w14:textId="77777777" w:rsidR="00F00B62" w:rsidRPr="00F00B62" w:rsidRDefault="00F00B62" w:rsidP="00F00B62">
            <w:pPr>
              <w:ind w:left="-108" w:right="-163"/>
              <w:jc w:val="center"/>
              <w:rPr>
                <w:color w:val="000000"/>
                <w:sz w:val="22"/>
                <w:szCs w:val="22"/>
                <w:lang w:eastAsia="en-US"/>
              </w:rPr>
            </w:pPr>
            <w:r w:rsidRPr="00F00B62">
              <w:rPr>
                <w:color w:val="000000"/>
                <w:sz w:val="22"/>
                <w:szCs w:val="22"/>
                <w:lang w:eastAsia="en-US"/>
              </w:rPr>
              <w:t>с 01.01.2027</w:t>
            </w:r>
          </w:p>
        </w:tc>
        <w:tc>
          <w:tcPr>
            <w:tcW w:w="1068" w:type="dxa"/>
            <w:shd w:val="clear" w:color="auto" w:fill="FFFFFF"/>
          </w:tcPr>
          <w:p w14:paraId="43ECDC0B" w14:textId="77777777" w:rsidR="00F00B62" w:rsidRPr="00F00B62" w:rsidRDefault="00F00B62" w:rsidP="00F00B62">
            <w:pPr>
              <w:jc w:val="center"/>
              <w:rPr>
                <w:sz w:val="22"/>
                <w:szCs w:val="22"/>
                <w:lang w:eastAsia="en-US"/>
              </w:rPr>
            </w:pPr>
            <w:r w:rsidRPr="00F00B62">
              <w:rPr>
                <w:sz w:val="22"/>
                <w:szCs w:val="22"/>
                <w:lang w:eastAsia="en-US"/>
              </w:rPr>
              <w:t>1 117,40</w:t>
            </w:r>
          </w:p>
        </w:tc>
        <w:tc>
          <w:tcPr>
            <w:tcW w:w="916" w:type="dxa"/>
            <w:shd w:val="clear" w:color="auto" w:fill="FFFFFF"/>
            <w:vAlign w:val="center"/>
          </w:tcPr>
          <w:p w14:paraId="70C270ED" w14:textId="77777777" w:rsidR="00F00B62" w:rsidRPr="00F00B62" w:rsidRDefault="00F00B62" w:rsidP="00F00B62">
            <w:pPr>
              <w:ind w:right="-53"/>
              <w:jc w:val="center"/>
              <w:rPr>
                <w:sz w:val="22"/>
                <w:szCs w:val="22"/>
                <w:lang w:eastAsia="en-US"/>
              </w:rPr>
            </w:pPr>
            <w:r w:rsidRPr="00F00B62">
              <w:rPr>
                <w:sz w:val="22"/>
                <w:szCs w:val="22"/>
                <w:lang w:eastAsia="en-US"/>
              </w:rPr>
              <w:t>x</w:t>
            </w:r>
          </w:p>
        </w:tc>
        <w:tc>
          <w:tcPr>
            <w:tcW w:w="851" w:type="dxa"/>
            <w:shd w:val="clear" w:color="auto" w:fill="FFFFFF"/>
            <w:vAlign w:val="center"/>
          </w:tcPr>
          <w:p w14:paraId="6E73399E" w14:textId="77777777" w:rsidR="00F00B62" w:rsidRPr="00F00B62" w:rsidRDefault="00F00B62" w:rsidP="00F00B62">
            <w:pPr>
              <w:ind w:right="-53"/>
              <w:jc w:val="center"/>
              <w:rPr>
                <w:sz w:val="22"/>
                <w:szCs w:val="22"/>
                <w:lang w:eastAsia="en-US"/>
              </w:rPr>
            </w:pPr>
            <w:r w:rsidRPr="00F00B62">
              <w:rPr>
                <w:sz w:val="22"/>
                <w:szCs w:val="22"/>
                <w:lang w:eastAsia="en-US"/>
              </w:rPr>
              <w:t>х</w:t>
            </w:r>
          </w:p>
        </w:tc>
        <w:tc>
          <w:tcPr>
            <w:tcW w:w="1134" w:type="dxa"/>
            <w:shd w:val="clear" w:color="auto" w:fill="FFFFFF"/>
            <w:vAlign w:val="center"/>
          </w:tcPr>
          <w:p w14:paraId="5576569C"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992" w:type="dxa"/>
            <w:shd w:val="clear" w:color="auto" w:fill="FFFFFF"/>
            <w:vAlign w:val="center"/>
          </w:tcPr>
          <w:p w14:paraId="37E59463"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992" w:type="dxa"/>
            <w:shd w:val="clear" w:color="auto" w:fill="FFFFFF"/>
            <w:vAlign w:val="center"/>
          </w:tcPr>
          <w:p w14:paraId="7D7A5B26"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r>
      <w:tr w:rsidR="00F00B62" w:rsidRPr="00F00B62" w14:paraId="0D4E6267" w14:textId="77777777" w:rsidTr="006D5EE3">
        <w:trPr>
          <w:trHeight w:val="189"/>
        </w:trPr>
        <w:tc>
          <w:tcPr>
            <w:tcW w:w="1560" w:type="dxa"/>
            <w:vMerge/>
            <w:shd w:val="clear" w:color="auto" w:fill="auto"/>
            <w:vAlign w:val="center"/>
          </w:tcPr>
          <w:p w14:paraId="76AC79A9" w14:textId="77777777" w:rsidR="00F00B62" w:rsidRPr="00F00B62" w:rsidRDefault="00F00B62" w:rsidP="00F00B62">
            <w:pPr>
              <w:ind w:left="284" w:right="-53"/>
              <w:jc w:val="center"/>
              <w:rPr>
                <w:sz w:val="22"/>
                <w:szCs w:val="22"/>
                <w:lang w:eastAsia="en-US"/>
              </w:rPr>
            </w:pPr>
          </w:p>
        </w:tc>
        <w:tc>
          <w:tcPr>
            <w:tcW w:w="1985" w:type="dxa"/>
            <w:vMerge/>
            <w:shd w:val="clear" w:color="auto" w:fill="auto"/>
            <w:vAlign w:val="center"/>
          </w:tcPr>
          <w:p w14:paraId="51C43BC9" w14:textId="77777777" w:rsidR="00F00B62" w:rsidRPr="00F00B62" w:rsidRDefault="00F00B62" w:rsidP="00F00B62">
            <w:pPr>
              <w:ind w:right="-53"/>
              <w:jc w:val="center"/>
              <w:rPr>
                <w:sz w:val="22"/>
                <w:szCs w:val="22"/>
                <w:lang w:eastAsia="en-US"/>
              </w:rPr>
            </w:pPr>
          </w:p>
        </w:tc>
        <w:tc>
          <w:tcPr>
            <w:tcW w:w="1275" w:type="dxa"/>
            <w:tcBorders>
              <w:top w:val="nil"/>
              <w:left w:val="nil"/>
              <w:bottom w:val="single" w:sz="4" w:space="0" w:color="auto"/>
              <w:right w:val="single" w:sz="4" w:space="0" w:color="auto"/>
            </w:tcBorders>
            <w:shd w:val="clear" w:color="auto" w:fill="auto"/>
            <w:tcMar>
              <w:left w:w="0" w:type="dxa"/>
              <w:right w:w="0" w:type="dxa"/>
            </w:tcMar>
            <w:vAlign w:val="center"/>
          </w:tcPr>
          <w:p w14:paraId="70365D5E" w14:textId="77777777" w:rsidR="00F00B62" w:rsidRPr="00F00B62" w:rsidRDefault="00F00B62" w:rsidP="00F00B62">
            <w:pPr>
              <w:ind w:left="-108" w:right="-163"/>
              <w:jc w:val="center"/>
              <w:rPr>
                <w:color w:val="000000"/>
                <w:sz w:val="22"/>
                <w:szCs w:val="22"/>
                <w:lang w:eastAsia="en-US"/>
              </w:rPr>
            </w:pPr>
            <w:r w:rsidRPr="00F00B62">
              <w:rPr>
                <w:color w:val="000000"/>
                <w:sz w:val="22"/>
                <w:szCs w:val="22"/>
                <w:lang w:eastAsia="en-US"/>
              </w:rPr>
              <w:t>с 01.07.2027</w:t>
            </w:r>
          </w:p>
        </w:tc>
        <w:tc>
          <w:tcPr>
            <w:tcW w:w="1068" w:type="dxa"/>
            <w:shd w:val="clear" w:color="auto" w:fill="FFFFFF"/>
          </w:tcPr>
          <w:p w14:paraId="70A8C6B2" w14:textId="77777777" w:rsidR="00F00B62" w:rsidRPr="00F00B62" w:rsidRDefault="00F00B62" w:rsidP="00F00B62">
            <w:pPr>
              <w:jc w:val="center"/>
              <w:rPr>
                <w:sz w:val="22"/>
                <w:szCs w:val="22"/>
                <w:lang w:eastAsia="en-US"/>
              </w:rPr>
            </w:pPr>
            <w:r w:rsidRPr="00F00B62">
              <w:rPr>
                <w:sz w:val="22"/>
                <w:szCs w:val="22"/>
                <w:lang w:eastAsia="en-US"/>
              </w:rPr>
              <w:t>1 118,64</w:t>
            </w:r>
          </w:p>
        </w:tc>
        <w:tc>
          <w:tcPr>
            <w:tcW w:w="916" w:type="dxa"/>
            <w:shd w:val="clear" w:color="auto" w:fill="FFFFFF"/>
            <w:vAlign w:val="center"/>
          </w:tcPr>
          <w:p w14:paraId="15DB9C11" w14:textId="77777777" w:rsidR="00F00B62" w:rsidRPr="00F00B62" w:rsidRDefault="00F00B62" w:rsidP="00F00B62">
            <w:pPr>
              <w:ind w:right="-53"/>
              <w:jc w:val="center"/>
              <w:rPr>
                <w:sz w:val="22"/>
                <w:szCs w:val="22"/>
                <w:lang w:eastAsia="en-US"/>
              </w:rPr>
            </w:pPr>
            <w:r w:rsidRPr="00F00B62">
              <w:rPr>
                <w:sz w:val="22"/>
                <w:szCs w:val="22"/>
                <w:lang w:eastAsia="en-US"/>
              </w:rPr>
              <w:t>x</w:t>
            </w:r>
          </w:p>
        </w:tc>
        <w:tc>
          <w:tcPr>
            <w:tcW w:w="851" w:type="dxa"/>
            <w:shd w:val="clear" w:color="auto" w:fill="FFFFFF"/>
            <w:vAlign w:val="center"/>
          </w:tcPr>
          <w:p w14:paraId="24FF0654"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1134" w:type="dxa"/>
            <w:shd w:val="clear" w:color="auto" w:fill="FFFFFF"/>
            <w:vAlign w:val="center"/>
          </w:tcPr>
          <w:p w14:paraId="66A2894C"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992" w:type="dxa"/>
            <w:shd w:val="clear" w:color="auto" w:fill="FFFFFF"/>
            <w:vAlign w:val="center"/>
          </w:tcPr>
          <w:p w14:paraId="047A1F13"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992" w:type="dxa"/>
            <w:shd w:val="clear" w:color="auto" w:fill="FFFFFF"/>
            <w:vAlign w:val="center"/>
          </w:tcPr>
          <w:p w14:paraId="5C06D60C"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r>
      <w:tr w:rsidR="00F00B62" w:rsidRPr="00F00B62" w14:paraId="7440BAE3" w14:textId="77777777" w:rsidTr="006D5EE3">
        <w:trPr>
          <w:trHeight w:val="189"/>
        </w:trPr>
        <w:tc>
          <w:tcPr>
            <w:tcW w:w="1560" w:type="dxa"/>
            <w:vMerge/>
            <w:shd w:val="clear" w:color="auto" w:fill="auto"/>
            <w:vAlign w:val="center"/>
          </w:tcPr>
          <w:p w14:paraId="1321CD4E" w14:textId="77777777" w:rsidR="00F00B62" w:rsidRPr="00F00B62" w:rsidRDefault="00F00B62" w:rsidP="00F00B62">
            <w:pPr>
              <w:ind w:left="284" w:right="-53"/>
              <w:jc w:val="center"/>
              <w:rPr>
                <w:sz w:val="22"/>
                <w:szCs w:val="22"/>
                <w:lang w:eastAsia="en-US"/>
              </w:rPr>
            </w:pPr>
          </w:p>
        </w:tc>
        <w:tc>
          <w:tcPr>
            <w:tcW w:w="1985" w:type="dxa"/>
            <w:vMerge/>
            <w:shd w:val="clear" w:color="auto" w:fill="auto"/>
            <w:vAlign w:val="center"/>
          </w:tcPr>
          <w:p w14:paraId="12CDF28B" w14:textId="77777777" w:rsidR="00F00B62" w:rsidRPr="00F00B62" w:rsidRDefault="00F00B62" w:rsidP="00F00B62">
            <w:pPr>
              <w:ind w:right="-53"/>
              <w:jc w:val="center"/>
              <w:rPr>
                <w:sz w:val="22"/>
                <w:szCs w:val="22"/>
                <w:lang w:eastAsia="en-US"/>
              </w:rPr>
            </w:pPr>
          </w:p>
        </w:tc>
        <w:tc>
          <w:tcPr>
            <w:tcW w:w="1275" w:type="dxa"/>
            <w:tcBorders>
              <w:top w:val="nil"/>
              <w:left w:val="nil"/>
              <w:bottom w:val="single" w:sz="4" w:space="0" w:color="auto"/>
              <w:right w:val="single" w:sz="4" w:space="0" w:color="auto"/>
            </w:tcBorders>
            <w:shd w:val="clear" w:color="auto" w:fill="auto"/>
            <w:tcMar>
              <w:left w:w="0" w:type="dxa"/>
              <w:right w:w="0" w:type="dxa"/>
            </w:tcMar>
            <w:vAlign w:val="center"/>
          </w:tcPr>
          <w:p w14:paraId="01DE83BC" w14:textId="77777777" w:rsidR="00F00B62" w:rsidRPr="00F00B62" w:rsidRDefault="00F00B62" w:rsidP="00F00B62">
            <w:pPr>
              <w:ind w:left="-108" w:right="-163"/>
              <w:jc w:val="center"/>
              <w:rPr>
                <w:color w:val="000000"/>
                <w:sz w:val="22"/>
                <w:szCs w:val="22"/>
                <w:lang w:eastAsia="en-US"/>
              </w:rPr>
            </w:pPr>
            <w:r w:rsidRPr="00F00B62">
              <w:rPr>
                <w:color w:val="000000"/>
                <w:sz w:val="22"/>
                <w:szCs w:val="22"/>
                <w:lang w:eastAsia="en-US"/>
              </w:rPr>
              <w:t>с 01.01.2028</w:t>
            </w:r>
          </w:p>
        </w:tc>
        <w:tc>
          <w:tcPr>
            <w:tcW w:w="1068" w:type="dxa"/>
            <w:shd w:val="clear" w:color="auto" w:fill="FFFFFF"/>
          </w:tcPr>
          <w:p w14:paraId="5070707A" w14:textId="77777777" w:rsidR="00F00B62" w:rsidRPr="00F00B62" w:rsidRDefault="00F00B62" w:rsidP="00F00B62">
            <w:pPr>
              <w:jc w:val="center"/>
              <w:rPr>
                <w:sz w:val="22"/>
                <w:szCs w:val="22"/>
                <w:lang w:eastAsia="en-US"/>
              </w:rPr>
            </w:pPr>
            <w:r w:rsidRPr="00F00B62">
              <w:rPr>
                <w:sz w:val="22"/>
                <w:szCs w:val="22"/>
                <w:lang w:eastAsia="en-US"/>
              </w:rPr>
              <w:t>1 118,64</w:t>
            </w:r>
          </w:p>
        </w:tc>
        <w:tc>
          <w:tcPr>
            <w:tcW w:w="916" w:type="dxa"/>
            <w:shd w:val="clear" w:color="auto" w:fill="FFFFFF"/>
            <w:vAlign w:val="center"/>
          </w:tcPr>
          <w:p w14:paraId="0497E679" w14:textId="77777777" w:rsidR="00F00B62" w:rsidRPr="00F00B62" w:rsidRDefault="00F00B62" w:rsidP="00F00B62">
            <w:pPr>
              <w:ind w:right="-53"/>
              <w:jc w:val="center"/>
              <w:rPr>
                <w:sz w:val="22"/>
                <w:szCs w:val="22"/>
                <w:lang w:eastAsia="en-US"/>
              </w:rPr>
            </w:pPr>
            <w:r w:rsidRPr="00F00B62">
              <w:rPr>
                <w:sz w:val="22"/>
                <w:szCs w:val="22"/>
                <w:lang w:eastAsia="en-US"/>
              </w:rPr>
              <w:t>x</w:t>
            </w:r>
          </w:p>
        </w:tc>
        <w:tc>
          <w:tcPr>
            <w:tcW w:w="851" w:type="dxa"/>
            <w:shd w:val="clear" w:color="auto" w:fill="FFFFFF"/>
            <w:vAlign w:val="center"/>
          </w:tcPr>
          <w:p w14:paraId="52715485"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1134" w:type="dxa"/>
            <w:shd w:val="clear" w:color="auto" w:fill="FFFFFF"/>
            <w:vAlign w:val="center"/>
          </w:tcPr>
          <w:p w14:paraId="60C464BB"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992" w:type="dxa"/>
            <w:shd w:val="clear" w:color="auto" w:fill="FFFFFF"/>
            <w:vAlign w:val="center"/>
          </w:tcPr>
          <w:p w14:paraId="695941C8"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992" w:type="dxa"/>
            <w:shd w:val="clear" w:color="auto" w:fill="FFFFFF"/>
            <w:vAlign w:val="center"/>
          </w:tcPr>
          <w:p w14:paraId="203D8C6B"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r>
      <w:tr w:rsidR="00F00B62" w:rsidRPr="00F00B62" w14:paraId="711AF442" w14:textId="77777777" w:rsidTr="006D5EE3">
        <w:trPr>
          <w:trHeight w:val="189"/>
        </w:trPr>
        <w:tc>
          <w:tcPr>
            <w:tcW w:w="1560" w:type="dxa"/>
            <w:vMerge/>
            <w:shd w:val="clear" w:color="auto" w:fill="auto"/>
            <w:vAlign w:val="center"/>
          </w:tcPr>
          <w:p w14:paraId="724E8462" w14:textId="77777777" w:rsidR="00F00B62" w:rsidRPr="00F00B62" w:rsidRDefault="00F00B62" w:rsidP="00F00B62">
            <w:pPr>
              <w:ind w:left="284" w:right="-53"/>
              <w:jc w:val="center"/>
              <w:rPr>
                <w:sz w:val="22"/>
                <w:szCs w:val="22"/>
                <w:lang w:eastAsia="en-US"/>
              </w:rPr>
            </w:pPr>
          </w:p>
        </w:tc>
        <w:tc>
          <w:tcPr>
            <w:tcW w:w="1985" w:type="dxa"/>
            <w:vMerge/>
            <w:shd w:val="clear" w:color="auto" w:fill="auto"/>
            <w:vAlign w:val="center"/>
          </w:tcPr>
          <w:p w14:paraId="49398F6C" w14:textId="77777777" w:rsidR="00F00B62" w:rsidRPr="00F00B62" w:rsidRDefault="00F00B62" w:rsidP="00F00B62">
            <w:pPr>
              <w:ind w:right="-53"/>
              <w:jc w:val="center"/>
              <w:rPr>
                <w:sz w:val="22"/>
                <w:szCs w:val="22"/>
                <w:lang w:eastAsia="en-US"/>
              </w:rPr>
            </w:pPr>
          </w:p>
        </w:tc>
        <w:tc>
          <w:tcPr>
            <w:tcW w:w="1275" w:type="dxa"/>
            <w:tcBorders>
              <w:top w:val="nil"/>
              <w:left w:val="nil"/>
              <w:bottom w:val="single" w:sz="4" w:space="0" w:color="auto"/>
              <w:right w:val="single" w:sz="4" w:space="0" w:color="auto"/>
            </w:tcBorders>
            <w:shd w:val="clear" w:color="auto" w:fill="auto"/>
            <w:tcMar>
              <w:left w:w="0" w:type="dxa"/>
              <w:right w:w="0" w:type="dxa"/>
            </w:tcMar>
            <w:vAlign w:val="center"/>
          </w:tcPr>
          <w:p w14:paraId="40400AC2" w14:textId="77777777" w:rsidR="00F00B62" w:rsidRPr="00F00B62" w:rsidRDefault="00F00B62" w:rsidP="00F00B62">
            <w:pPr>
              <w:ind w:left="-108" w:right="-163"/>
              <w:jc w:val="center"/>
              <w:rPr>
                <w:color w:val="000000"/>
                <w:sz w:val="22"/>
                <w:szCs w:val="22"/>
                <w:lang w:eastAsia="en-US"/>
              </w:rPr>
            </w:pPr>
            <w:r w:rsidRPr="00F00B62">
              <w:rPr>
                <w:color w:val="000000"/>
                <w:sz w:val="22"/>
                <w:szCs w:val="22"/>
                <w:lang w:eastAsia="en-US"/>
              </w:rPr>
              <w:t>с 01.07.2028</w:t>
            </w:r>
          </w:p>
        </w:tc>
        <w:tc>
          <w:tcPr>
            <w:tcW w:w="1068" w:type="dxa"/>
            <w:shd w:val="clear" w:color="auto" w:fill="FFFFFF"/>
          </w:tcPr>
          <w:p w14:paraId="73E99D39" w14:textId="77777777" w:rsidR="00F00B62" w:rsidRPr="00F00B62" w:rsidRDefault="00F00B62" w:rsidP="00F00B62">
            <w:pPr>
              <w:jc w:val="center"/>
              <w:rPr>
                <w:sz w:val="22"/>
                <w:szCs w:val="22"/>
                <w:lang w:eastAsia="en-US"/>
              </w:rPr>
            </w:pPr>
            <w:r w:rsidRPr="00F00B62">
              <w:rPr>
                <w:sz w:val="22"/>
                <w:szCs w:val="22"/>
                <w:lang w:eastAsia="en-US"/>
              </w:rPr>
              <w:t>1 171,81</w:t>
            </w:r>
          </w:p>
        </w:tc>
        <w:tc>
          <w:tcPr>
            <w:tcW w:w="916" w:type="dxa"/>
            <w:shd w:val="clear" w:color="auto" w:fill="FFFFFF"/>
            <w:vAlign w:val="center"/>
          </w:tcPr>
          <w:p w14:paraId="6441915C" w14:textId="77777777" w:rsidR="00F00B62" w:rsidRPr="00F00B62" w:rsidRDefault="00F00B62" w:rsidP="00F00B62">
            <w:pPr>
              <w:ind w:right="-53"/>
              <w:jc w:val="center"/>
              <w:rPr>
                <w:sz w:val="22"/>
                <w:szCs w:val="22"/>
                <w:lang w:eastAsia="en-US"/>
              </w:rPr>
            </w:pPr>
            <w:r w:rsidRPr="00F00B62">
              <w:rPr>
                <w:sz w:val="22"/>
                <w:szCs w:val="22"/>
                <w:lang w:eastAsia="en-US"/>
              </w:rPr>
              <w:t>x</w:t>
            </w:r>
          </w:p>
        </w:tc>
        <w:tc>
          <w:tcPr>
            <w:tcW w:w="851" w:type="dxa"/>
            <w:shd w:val="clear" w:color="auto" w:fill="FFFFFF"/>
            <w:vAlign w:val="center"/>
          </w:tcPr>
          <w:p w14:paraId="427267CA"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1134" w:type="dxa"/>
            <w:shd w:val="clear" w:color="auto" w:fill="FFFFFF"/>
            <w:vAlign w:val="center"/>
          </w:tcPr>
          <w:p w14:paraId="3A048367"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992" w:type="dxa"/>
            <w:shd w:val="clear" w:color="auto" w:fill="FFFFFF"/>
            <w:vAlign w:val="center"/>
          </w:tcPr>
          <w:p w14:paraId="5A31EA25"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992" w:type="dxa"/>
            <w:shd w:val="clear" w:color="auto" w:fill="FFFFFF"/>
            <w:vAlign w:val="center"/>
          </w:tcPr>
          <w:p w14:paraId="47F08494"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r>
      <w:tr w:rsidR="00F00B62" w:rsidRPr="00F00B62" w14:paraId="7FCAD229" w14:textId="77777777" w:rsidTr="006D5EE3">
        <w:trPr>
          <w:trHeight w:val="167"/>
        </w:trPr>
        <w:tc>
          <w:tcPr>
            <w:tcW w:w="1560" w:type="dxa"/>
            <w:vMerge/>
            <w:shd w:val="clear" w:color="auto" w:fill="auto"/>
            <w:vAlign w:val="center"/>
          </w:tcPr>
          <w:p w14:paraId="321987A8" w14:textId="77777777" w:rsidR="00F00B62" w:rsidRPr="00F00B62" w:rsidRDefault="00F00B62" w:rsidP="00F00B62">
            <w:pPr>
              <w:ind w:left="284" w:right="-53"/>
              <w:jc w:val="center"/>
              <w:rPr>
                <w:sz w:val="22"/>
                <w:szCs w:val="22"/>
                <w:lang w:eastAsia="en-US"/>
              </w:rPr>
            </w:pPr>
          </w:p>
        </w:tc>
        <w:tc>
          <w:tcPr>
            <w:tcW w:w="1985" w:type="dxa"/>
            <w:shd w:val="clear" w:color="auto" w:fill="auto"/>
            <w:vAlign w:val="center"/>
          </w:tcPr>
          <w:p w14:paraId="1875FF4A" w14:textId="77777777" w:rsidR="00F00B62" w:rsidRPr="00F00B62" w:rsidRDefault="00F00B62" w:rsidP="00F00B62">
            <w:pPr>
              <w:ind w:right="-53"/>
              <w:jc w:val="center"/>
              <w:rPr>
                <w:sz w:val="22"/>
                <w:szCs w:val="22"/>
                <w:lang w:eastAsia="en-US"/>
              </w:rPr>
            </w:pPr>
            <w:proofErr w:type="spellStart"/>
            <w:r w:rsidRPr="00F00B62">
              <w:rPr>
                <w:sz w:val="22"/>
                <w:szCs w:val="22"/>
                <w:lang w:eastAsia="en-US"/>
              </w:rPr>
              <w:t>Двухставочный</w:t>
            </w:r>
            <w:proofErr w:type="spellEnd"/>
          </w:p>
        </w:tc>
        <w:tc>
          <w:tcPr>
            <w:tcW w:w="1275" w:type="dxa"/>
            <w:shd w:val="clear" w:color="auto" w:fill="auto"/>
            <w:vAlign w:val="center"/>
          </w:tcPr>
          <w:p w14:paraId="01CF89C3" w14:textId="77777777" w:rsidR="00F00B62" w:rsidRPr="00F00B62" w:rsidRDefault="00F00B62" w:rsidP="00F00B62">
            <w:pPr>
              <w:ind w:right="-53"/>
              <w:jc w:val="center"/>
              <w:rPr>
                <w:sz w:val="22"/>
                <w:szCs w:val="22"/>
                <w:lang w:eastAsia="en-US"/>
              </w:rPr>
            </w:pPr>
            <w:r w:rsidRPr="00F00B62">
              <w:rPr>
                <w:sz w:val="22"/>
                <w:szCs w:val="22"/>
                <w:lang w:eastAsia="en-US"/>
              </w:rPr>
              <w:t>x</w:t>
            </w:r>
          </w:p>
        </w:tc>
        <w:tc>
          <w:tcPr>
            <w:tcW w:w="1068" w:type="dxa"/>
            <w:shd w:val="clear" w:color="auto" w:fill="auto"/>
            <w:vAlign w:val="center"/>
          </w:tcPr>
          <w:p w14:paraId="11E4A315" w14:textId="77777777" w:rsidR="00F00B62" w:rsidRPr="00F00B62" w:rsidRDefault="00F00B62" w:rsidP="00F00B62">
            <w:pPr>
              <w:ind w:right="-53"/>
              <w:jc w:val="center"/>
              <w:rPr>
                <w:sz w:val="22"/>
                <w:szCs w:val="22"/>
                <w:lang w:eastAsia="en-US"/>
              </w:rPr>
            </w:pPr>
            <w:r w:rsidRPr="00F00B62">
              <w:rPr>
                <w:sz w:val="22"/>
                <w:szCs w:val="22"/>
                <w:lang w:eastAsia="en-US"/>
              </w:rPr>
              <w:t>x</w:t>
            </w:r>
          </w:p>
        </w:tc>
        <w:tc>
          <w:tcPr>
            <w:tcW w:w="916" w:type="dxa"/>
            <w:shd w:val="clear" w:color="auto" w:fill="auto"/>
            <w:vAlign w:val="center"/>
          </w:tcPr>
          <w:p w14:paraId="0B511AAD" w14:textId="77777777" w:rsidR="00F00B62" w:rsidRPr="00F00B62" w:rsidRDefault="00F00B62" w:rsidP="00F00B62">
            <w:pPr>
              <w:ind w:right="-53"/>
              <w:jc w:val="center"/>
              <w:rPr>
                <w:sz w:val="22"/>
                <w:szCs w:val="22"/>
                <w:lang w:eastAsia="en-US"/>
              </w:rPr>
            </w:pPr>
            <w:r w:rsidRPr="00F00B62">
              <w:rPr>
                <w:sz w:val="22"/>
                <w:szCs w:val="22"/>
                <w:lang w:eastAsia="en-US"/>
              </w:rPr>
              <w:t>x</w:t>
            </w:r>
          </w:p>
        </w:tc>
        <w:tc>
          <w:tcPr>
            <w:tcW w:w="851" w:type="dxa"/>
            <w:shd w:val="clear" w:color="auto" w:fill="auto"/>
            <w:vAlign w:val="center"/>
          </w:tcPr>
          <w:p w14:paraId="41791240"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1134" w:type="dxa"/>
            <w:shd w:val="clear" w:color="auto" w:fill="auto"/>
            <w:vAlign w:val="center"/>
          </w:tcPr>
          <w:p w14:paraId="5CBDEBF4"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992" w:type="dxa"/>
            <w:shd w:val="clear" w:color="auto" w:fill="auto"/>
            <w:vAlign w:val="center"/>
          </w:tcPr>
          <w:p w14:paraId="7D11CD26"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992" w:type="dxa"/>
            <w:shd w:val="clear" w:color="auto" w:fill="auto"/>
            <w:vAlign w:val="center"/>
          </w:tcPr>
          <w:p w14:paraId="2EF81F05"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r>
      <w:tr w:rsidR="00F00B62" w:rsidRPr="00F00B62" w14:paraId="32B0627B" w14:textId="77777777" w:rsidTr="006D5EE3">
        <w:tc>
          <w:tcPr>
            <w:tcW w:w="1560" w:type="dxa"/>
            <w:vMerge/>
            <w:shd w:val="clear" w:color="auto" w:fill="auto"/>
            <w:vAlign w:val="center"/>
          </w:tcPr>
          <w:p w14:paraId="22ED7CD0" w14:textId="77777777" w:rsidR="00F00B62" w:rsidRPr="00F00B62" w:rsidRDefault="00F00B62" w:rsidP="00F00B62">
            <w:pPr>
              <w:ind w:left="284" w:right="-53"/>
              <w:jc w:val="center"/>
              <w:rPr>
                <w:sz w:val="22"/>
                <w:szCs w:val="22"/>
                <w:lang w:eastAsia="en-US"/>
              </w:rPr>
            </w:pPr>
          </w:p>
        </w:tc>
        <w:tc>
          <w:tcPr>
            <w:tcW w:w="1985" w:type="dxa"/>
            <w:shd w:val="clear" w:color="auto" w:fill="auto"/>
            <w:vAlign w:val="center"/>
          </w:tcPr>
          <w:p w14:paraId="0BD9EC3E" w14:textId="77777777" w:rsidR="00F00B62" w:rsidRPr="00F00B62" w:rsidRDefault="00F00B62" w:rsidP="00F00B62">
            <w:pPr>
              <w:ind w:right="-53"/>
              <w:jc w:val="center"/>
              <w:rPr>
                <w:sz w:val="22"/>
                <w:szCs w:val="22"/>
                <w:lang w:eastAsia="en-US"/>
              </w:rPr>
            </w:pPr>
            <w:r w:rsidRPr="00F00B62">
              <w:rPr>
                <w:sz w:val="22"/>
                <w:szCs w:val="22"/>
                <w:lang w:eastAsia="en-US"/>
              </w:rPr>
              <w:t>Ставка за тепловую энергию, руб./Гкал</w:t>
            </w:r>
          </w:p>
        </w:tc>
        <w:tc>
          <w:tcPr>
            <w:tcW w:w="1275" w:type="dxa"/>
            <w:shd w:val="clear" w:color="auto" w:fill="auto"/>
            <w:vAlign w:val="center"/>
          </w:tcPr>
          <w:p w14:paraId="4248AE3C" w14:textId="77777777" w:rsidR="00F00B62" w:rsidRPr="00F00B62" w:rsidRDefault="00F00B62" w:rsidP="00F00B62">
            <w:pPr>
              <w:ind w:right="-53"/>
              <w:jc w:val="center"/>
              <w:rPr>
                <w:sz w:val="22"/>
                <w:szCs w:val="22"/>
                <w:lang w:eastAsia="en-US"/>
              </w:rPr>
            </w:pPr>
            <w:r w:rsidRPr="00F00B62">
              <w:rPr>
                <w:sz w:val="22"/>
                <w:szCs w:val="22"/>
                <w:lang w:eastAsia="en-US"/>
              </w:rPr>
              <w:t>x</w:t>
            </w:r>
          </w:p>
        </w:tc>
        <w:tc>
          <w:tcPr>
            <w:tcW w:w="1068" w:type="dxa"/>
            <w:shd w:val="clear" w:color="auto" w:fill="auto"/>
            <w:vAlign w:val="center"/>
          </w:tcPr>
          <w:p w14:paraId="795117F9" w14:textId="77777777" w:rsidR="00F00B62" w:rsidRPr="00F00B62" w:rsidRDefault="00F00B62" w:rsidP="00F00B62">
            <w:pPr>
              <w:ind w:right="-53"/>
              <w:jc w:val="center"/>
              <w:rPr>
                <w:sz w:val="22"/>
                <w:szCs w:val="22"/>
                <w:lang w:eastAsia="en-US"/>
              </w:rPr>
            </w:pPr>
            <w:r w:rsidRPr="00F00B62">
              <w:rPr>
                <w:sz w:val="22"/>
                <w:szCs w:val="22"/>
                <w:lang w:eastAsia="en-US"/>
              </w:rPr>
              <w:t>x</w:t>
            </w:r>
          </w:p>
        </w:tc>
        <w:tc>
          <w:tcPr>
            <w:tcW w:w="916" w:type="dxa"/>
            <w:shd w:val="clear" w:color="auto" w:fill="auto"/>
            <w:vAlign w:val="center"/>
          </w:tcPr>
          <w:p w14:paraId="3711A60A" w14:textId="77777777" w:rsidR="00F00B62" w:rsidRPr="00F00B62" w:rsidRDefault="00F00B62" w:rsidP="00F00B62">
            <w:pPr>
              <w:ind w:right="-53"/>
              <w:jc w:val="center"/>
              <w:rPr>
                <w:sz w:val="22"/>
                <w:szCs w:val="22"/>
                <w:lang w:eastAsia="en-US"/>
              </w:rPr>
            </w:pPr>
            <w:r w:rsidRPr="00F00B62">
              <w:rPr>
                <w:sz w:val="22"/>
                <w:szCs w:val="22"/>
                <w:lang w:eastAsia="en-US"/>
              </w:rPr>
              <w:t>x</w:t>
            </w:r>
          </w:p>
        </w:tc>
        <w:tc>
          <w:tcPr>
            <w:tcW w:w="851" w:type="dxa"/>
            <w:shd w:val="clear" w:color="auto" w:fill="auto"/>
            <w:vAlign w:val="center"/>
          </w:tcPr>
          <w:p w14:paraId="3B1BADC4"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1134" w:type="dxa"/>
            <w:shd w:val="clear" w:color="auto" w:fill="auto"/>
            <w:vAlign w:val="center"/>
          </w:tcPr>
          <w:p w14:paraId="2FE613C4"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992" w:type="dxa"/>
            <w:shd w:val="clear" w:color="auto" w:fill="auto"/>
            <w:vAlign w:val="center"/>
          </w:tcPr>
          <w:p w14:paraId="28911EB2"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992" w:type="dxa"/>
            <w:shd w:val="clear" w:color="auto" w:fill="auto"/>
            <w:vAlign w:val="center"/>
          </w:tcPr>
          <w:p w14:paraId="625359FE"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r>
      <w:tr w:rsidR="00F00B62" w:rsidRPr="00F00B62" w14:paraId="3CBE72AF" w14:textId="77777777" w:rsidTr="006D5EE3">
        <w:trPr>
          <w:trHeight w:val="597"/>
        </w:trPr>
        <w:tc>
          <w:tcPr>
            <w:tcW w:w="1560" w:type="dxa"/>
            <w:vMerge/>
            <w:shd w:val="clear" w:color="auto" w:fill="auto"/>
            <w:vAlign w:val="center"/>
          </w:tcPr>
          <w:p w14:paraId="33BED02B" w14:textId="77777777" w:rsidR="00F00B62" w:rsidRPr="00F00B62" w:rsidRDefault="00F00B62" w:rsidP="00F00B62">
            <w:pPr>
              <w:ind w:left="284" w:right="-53"/>
              <w:jc w:val="center"/>
              <w:rPr>
                <w:sz w:val="22"/>
                <w:szCs w:val="22"/>
                <w:lang w:eastAsia="en-US"/>
              </w:rPr>
            </w:pPr>
          </w:p>
        </w:tc>
        <w:tc>
          <w:tcPr>
            <w:tcW w:w="1985" w:type="dxa"/>
            <w:shd w:val="clear" w:color="auto" w:fill="auto"/>
            <w:vAlign w:val="center"/>
          </w:tcPr>
          <w:p w14:paraId="3A44C009" w14:textId="77777777" w:rsidR="00F00B62" w:rsidRPr="00F00B62" w:rsidRDefault="00F00B62" w:rsidP="00F00B62">
            <w:pPr>
              <w:ind w:right="-53"/>
              <w:jc w:val="center"/>
              <w:rPr>
                <w:sz w:val="22"/>
                <w:szCs w:val="22"/>
                <w:lang w:eastAsia="en-US"/>
              </w:rPr>
            </w:pPr>
            <w:r w:rsidRPr="00F00B62">
              <w:rPr>
                <w:sz w:val="22"/>
                <w:szCs w:val="22"/>
                <w:lang w:eastAsia="en-US"/>
              </w:rPr>
              <w:t>Ставка за содержание тепловой мощности, тыс. руб./Гкал/ч в мес.</w:t>
            </w:r>
          </w:p>
        </w:tc>
        <w:tc>
          <w:tcPr>
            <w:tcW w:w="1275" w:type="dxa"/>
            <w:shd w:val="clear" w:color="auto" w:fill="auto"/>
            <w:vAlign w:val="center"/>
          </w:tcPr>
          <w:p w14:paraId="7A87FEDE" w14:textId="77777777" w:rsidR="00F00B62" w:rsidRPr="00F00B62" w:rsidRDefault="00F00B62" w:rsidP="00F00B62">
            <w:pPr>
              <w:ind w:right="-53"/>
              <w:jc w:val="center"/>
              <w:rPr>
                <w:sz w:val="22"/>
                <w:szCs w:val="22"/>
                <w:lang w:eastAsia="en-US"/>
              </w:rPr>
            </w:pPr>
            <w:r w:rsidRPr="00F00B62">
              <w:rPr>
                <w:sz w:val="22"/>
                <w:szCs w:val="22"/>
                <w:lang w:eastAsia="en-US"/>
              </w:rPr>
              <w:t>x</w:t>
            </w:r>
          </w:p>
        </w:tc>
        <w:tc>
          <w:tcPr>
            <w:tcW w:w="1068" w:type="dxa"/>
            <w:shd w:val="clear" w:color="auto" w:fill="auto"/>
            <w:vAlign w:val="center"/>
          </w:tcPr>
          <w:p w14:paraId="4E49968A" w14:textId="77777777" w:rsidR="00F00B62" w:rsidRPr="00F00B62" w:rsidRDefault="00F00B62" w:rsidP="00F00B62">
            <w:pPr>
              <w:ind w:right="-53"/>
              <w:jc w:val="center"/>
              <w:rPr>
                <w:sz w:val="22"/>
                <w:szCs w:val="22"/>
                <w:lang w:eastAsia="en-US"/>
              </w:rPr>
            </w:pPr>
            <w:r w:rsidRPr="00F00B62">
              <w:rPr>
                <w:sz w:val="22"/>
                <w:szCs w:val="22"/>
                <w:lang w:eastAsia="en-US"/>
              </w:rPr>
              <w:t>x</w:t>
            </w:r>
          </w:p>
        </w:tc>
        <w:tc>
          <w:tcPr>
            <w:tcW w:w="916" w:type="dxa"/>
            <w:shd w:val="clear" w:color="auto" w:fill="auto"/>
            <w:vAlign w:val="center"/>
          </w:tcPr>
          <w:p w14:paraId="78210AC4" w14:textId="77777777" w:rsidR="00F00B62" w:rsidRPr="00F00B62" w:rsidRDefault="00F00B62" w:rsidP="00F00B62">
            <w:pPr>
              <w:ind w:right="-53"/>
              <w:jc w:val="center"/>
              <w:rPr>
                <w:sz w:val="22"/>
                <w:szCs w:val="22"/>
                <w:lang w:eastAsia="en-US"/>
              </w:rPr>
            </w:pPr>
            <w:r w:rsidRPr="00F00B62">
              <w:rPr>
                <w:sz w:val="22"/>
                <w:szCs w:val="22"/>
                <w:lang w:eastAsia="en-US"/>
              </w:rPr>
              <w:t>x</w:t>
            </w:r>
          </w:p>
        </w:tc>
        <w:tc>
          <w:tcPr>
            <w:tcW w:w="851" w:type="dxa"/>
            <w:shd w:val="clear" w:color="auto" w:fill="auto"/>
            <w:vAlign w:val="center"/>
          </w:tcPr>
          <w:p w14:paraId="26A6EADB"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1134" w:type="dxa"/>
            <w:shd w:val="clear" w:color="auto" w:fill="auto"/>
            <w:vAlign w:val="center"/>
          </w:tcPr>
          <w:p w14:paraId="6C8C8B87"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992" w:type="dxa"/>
            <w:shd w:val="clear" w:color="auto" w:fill="auto"/>
            <w:vAlign w:val="center"/>
          </w:tcPr>
          <w:p w14:paraId="66D1AE2E"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992" w:type="dxa"/>
            <w:shd w:val="clear" w:color="auto" w:fill="auto"/>
            <w:vAlign w:val="center"/>
          </w:tcPr>
          <w:p w14:paraId="15140988"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r>
      <w:tr w:rsidR="00F00B62" w:rsidRPr="00F00B62" w14:paraId="2D0F4022" w14:textId="77777777" w:rsidTr="006D5EE3">
        <w:tc>
          <w:tcPr>
            <w:tcW w:w="1560" w:type="dxa"/>
            <w:vMerge/>
            <w:shd w:val="clear" w:color="auto" w:fill="auto"/>
            <w:vAlign w:val="center"/>
          </w:tcPr>
          <w:p w14:paraId="714279F7" w14:textId="77777777" w:rsidR="00F00B62" w:rsidRPr="00F00B62" w:rsidRDefault="00F00B62" w:rsidP="00F00B62">
            <w:pPr>
              <w:ind w:left="284" w:right="-53"/>
              <w:jc w:val="center"/>
              <w:rPr>
                <w:sz w:val="22"/>
                <w:szCs w:val="22"/>
                <w:lang w:eastAsia="en-US"/>
              </w:rPr>
            </w:pPr>
          </w:p>
        </w:tc>
        <w:tc>
          <w:tcPr>
            <w:tcW w:w="9213" w:type="dxa"/>
            <w:gridSpan w:val="8"/>
            <w:shd w:val="clear" w:color="auto" w:fill="auto"/>
            <w:vAlign w:val="center"/>
          </w:tcPr>
          <w:p w14:paraId="1E4DE322" w14:textId="77777777" w:rsidR="00F00B62" w:rsidRPr="00F00B62" w:rsidRDefault="00F00B62" w:rsidP="00F00B62">
            <w:pPr>
              <w:ind w:right="-53"/>
              <w:jc w:val="center"/>
              <w:rPr>
                <w:sz w:val="22"/>
                <w:szCs w:val="22"/>
                <w:lang w:eastAsia="en-US"/>
              </w:rPr>
            </w:pPr>
            <w:r w:rsidRPr="00F00B62">
              <w:rPr>
                <w:sz w:val="22"/>
                <w:szCs w:val="22"/>
                <w:lang w:eastAsia="en-US"/>
              </w:rPr>
              <w:t>Население (тарифы указываются с учетом НДС) *</w:t>
            </w:r>
          </w:p>
        </w:tc>
      </w:tr>
      <w:tr w:rsidR="00F00B62" w:rsidRPr="00F00B62" w14:paraId="0AFC6B92" w14:textId="77777777" w:rsidTr="006D5EE3">
        <w:trPr>
          <w:trHeight w:val="225"/>
        </w:trPr>
        <w:tc>
          <w:tcPr>
            <w:tcW w:w="1560" w:type="dxa"/>
            <w:vMerge/>
            <w:shd w:val="clear" w:color="auto" w:fill="auto"/>
            <w:vAlign w:val="center"/>
          </w:tcPr>
          <w:p w14:paraId="3D1C1558" w14:textId="77777777" w:rsidR="00F00B62" w:rsidRPr="00F00B62" w:rsidRDefault="00F00B62" w:rsidP="00F00B62">
            <w:pPr>
              <w:ind w:left="284" w:right="-53"/>
              <w:jc w:val="center"/>
              <w:rPr>
                <w:sz w:val="22"/>
                <w:szCs w:val="22"/>
                <w:lang w:eastAsia="en-US"/>
              </w:rPr>
            </w:pPr>
          </w:p>
        </w:tc>
        <w:tc>
          <w:tcPr>
            <w:tcW w:w="1985" w:type="dxa"/>
            <w:shd w:val="clear" w:color="auto" w:fill="auto"/>
            <w:vAlign w:val="center"/>
          </w:tcPr>
          <w:p w14:paraId="796BA543" w14:textId="77777777" w:rsidR="00F00B62" w:rsidRPr="00F00B62" w:rsidRDefault="00F00B62" w:rsidP="00F00B62">
            <w:pPr>
              <w:ind w:right="-53"/>
              <w:jc w:val="center"/>
              <w:rPr>
                <w:sz w:val="22"/>
                <w:szCs w:val="22"/>
                <w:lang w:eastAsia="en-US"/>
              </w:rPr>
            </w:pPr>
            <w:r w:rsidRPr="00F00B62">
              <w:rPr>
                <w:sz w:val="22"/>
                <w:szCs w:val="22"/>
                <w:lang w:eastAsia="en-US"/>
              </w:rPr>
              <w:t>Одноставочный, руб./Гкал</w:t>
            </w:r>
          </w:p>
        </w:tc>
        <w:tc>
          <w:tcPr>
            <w:tcW w:w="1275" w:type="dxa"/>
            <w:shd w:val="clear" w:color="auto" w:fill="auto"/>
            <w:vAlign w:val="center"/>
          </w:tcPr>
          <w:p w14:paraId="31AFE271" w14:textId="77777777" w:rsidR="00F00B62" w:rsidRPr="00F00B62" w:rsidRDefault="00F00B62" w:rsidP="00F00B62">
            <w:pPr>
              <w:ind w:right="-53"/>
              <w:jc w:val="center"/>
              <w:rPr>
                <w:sz w:val="22"/>
                <w:szCs w:val="22"/>
                <w:lang w:eastAsia="en-US"/>
              </w:rPr>
            </w:pPr>
            <w:r w:rsidRPr="00F00B62">
              <w:rPr>
                <w:sz w:val="22"/>
                <w:szCs w:val="22"/>
                <w:lang w:eastAsia="en-US"/>
              </w:rPr>
              <w:t>х</w:t>
            </w:r>
          </w:p>
        </w:tc>
        <w:tc>
          <w:tcPr>
            <w:tcW w:w="1068" w:type="dxa"/>
            <w:shd w:val="clear" w:color="auto" w:fill="auto"/>
            <w:vAlign w:val="center"/>
          </w:tcPr>
          <w:p w14:paraId="438EE07E"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916" w:type="dxa"/>
            <w:shd w:val="clear" w:color="auto" w:fill="auto"/>
            <w:vAlign w:val="center"/>
          </w:tcPr>
          <w:p w14:paraId="5B471AA3"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851" w:type="dxa"/>
            <w:shd w:val="clear" w:color="auto" w:fill="auto"/>
            <w:vAlign w:val="center"/>
          </w:tcPr>
          <w:p w14:paraId="51D5C963"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1134" w:type="dxa"/>
            <w:shd w:val="clear" w:color="auto" w:fill="auto"/>
            <w:vAlign w:val="center"/>
          </w:tcPr>
          <w:p w14:paraId="119BC391"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992" w:type="dxa"/>
            <w:shd w:val="clear" w:color="auto" w:fill="auto"/>
            <w:vAlign w:val="center"/>
          </w:tcPr>
          <w:p w14:paraId="1FAA5B08"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992" w:type="dxa"/>
            <w:shd w:val="clear" w:color="auto" w:fill="auto"/>
            <w:vAlign w:val="center"/>
          </w:tcPr>
          <w:p w14:paraId="65731513"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r>
      <w:tr w:rsidR="00F00B62" w:rsidRPr="00F00B62" w14:paraId="01DC075A" w14:textId="77777777" w:rsidTr="006D5EE3">
        <w:tc>
          <w:tcPr>
            <w:tcW w:w="1560" w:type="dxa"/>
            <w:vMerge/>
            <w:shd w:val="clear" w:color="auto" w:fill="auto"/>
            <w:vAlign w:val="center"/>
          </w:tcPr>
          <w:p w14:paraId="10B78893" w14:textId="77777777" w:rsidR="00F00B62" w:rsidRPr="00F00B62" w:rsidRDefault="00F00B62" w:rsidP="00F00B62">
            <w:pPr>
              <w:ind w:left="284" w:right="-53"/>
              <w:jc w:val="center"/>
              <w:rPr>
                <w:sz w:val="22"/>
                <w:szCs w:val="22"/>
                <w:lang w:eastAsia="en-US"/>
              </w:rPr>
            </w:pPr>
          </w:p>
        </w:tc>
        <w:tc>
          <w:tcPr>
            <w:tcW w:w="1985" w:type="dxa"/>
            <w:shd w:val="clear" w:color="auto" w:fill="auto"/>
            <w:vAlign w:val="center"/>
          </w:tcPr>
          <w:p w14:paraId="6BFF1C48" w14:textId="77777777" w:rsidR="00F00B62" w:rsidRPr="00F00B62" w:rsidRDefault="00F00B62" w:rsidP="00F00B62">
            <w:pPr>
              <w:ind w:right="-53"/>
              <w:jc w:val="center"/>
              <w:rPr>
                <w:sz w:val="22"/>
                <w:szCs w:val="22"/>
                <w:lang w:eastAsia="en-US"/>
              </w:rPr>
            </w:pPr>
            <w:proofErr w:type="spellStart"/>
            <w:r w:rsidRPr="00F00B62">
              <w:rPr>
                <w:sz w:val="22"/>
                <w:szCs w:val="22"/>
                <w:lang w:eastAsia="en-US"/>
              </w:rPr>
              <w:t>Двухставочный</w:t>
            </w:r>
            <w:proofErr w:type="spellEnd"/>
          </w:p>
        </w:tc>
        <w:tc>
          <w:tcPr>
            <w:tcW w:w="1275" w:type="dxa"/>
            <w:shd w:val="clear" w:color="auto" w:fill="auto"/>
            <w:vAlign w:val="center"/>
          </w:tcPr>
          <w:p w14:paraId="34ECEECB" w14:textId="77777777" w:rsidR="00F00B62" w:rsidRPr="00F00B62" w:rsidRDefault="00F00B62" w:rsidP="00F00B62">
            <w:pPr>
              <w:ind w:right="-53"/>
              <w:jc w:val="center"/>
              <w:rPr>
                <w:sz w:val="22"/>
                <w:szCs w:val="22"/>
                <w:lang w:eastAsia="en-US"/>
              </w:rPr>
            </w:pPr>
            <w:r w:rsidRPr="00F00B62">
              <w:rPr>
                <w:sz w:val="22"/>
                <w:szCs w:val="22"/>
                <w:lang w:eastAsia="en-US"/>
              </w:rPr>
              <w:t>x</w:t>
            </w:r>
          </w:p>
        </w:tc>
        <w:tc>
          <w:tcPr>
            <w:tcW w:w="1068" w:type="dxa"/>
            <w:shd w:val="clear" w:color="auto" w:fill="auto"/>
            <w:vAlign w:val="center"/>
          </w:tcPr>
          <w:p w14:paraId="0091A64F" w14:textId="77777777" w:rsidR="00F00B62" w:rsidRPr="00F00B62" w:rsidRDefault="00F00B62" w:rsidP="00F00B62">
            <w:pPr>
              <w:ind w:right="-53"/>
              <w:jc w:val="center"/>
              <w:rPr>
                <w:sz w:val="22"/>
                <w:szCs w:val="22"/>
                <w:lang w:eastAsia="en-US"/>
              </w:rPr>
            </w:pPr>
            <w:r w:rsidRPr="00F00B62">
              <w:rPr>
                <w:sz w:val="22"/>
                <w:szCs w:val="22"/>
                <w:lang w:eastAsia="en-US"/>
              </w:rPr>
              <w:t>x</w:t>
            </w:r>
          </w:p>
        </w:tc>
        <w:tc>
          <w:tcPr>
            <w:tcW w:w="916" w:type="dxa"/>
            <w:shd w:val="clear" w:color="auto" w:fill="auto"/>
            <w:vAlign w:val="center"/>
          </w:tcPr>
          <w:p w14:paraId="6EA5DFE4" w14:textId="77777777" w:rsidR="00F00B62" w:rsidRPr="00F00B62" w:rsidRDefault="00F00B62" w:rsidP="00F00B62">
            <w:pPr>
              <w:ind w:right="-53"/>
              <w:jc w:val="center"/>
              <w:rPr>
                <w:sz w:val="22"/>
                <w:szCs w:val="22"/>
                <w:lang w:eastAsia="en-US"/>
              </w:rPr>
            </w:pPr>
            <w:r w:rsidRPr="00F00B62">
              <w:rPr>
                <w:sz w:val="22"/>
                <w:szCs w:val="22"/>
                <w:lang w:eastAsia="en-US"/>
              </w:rPr>
              <w:t>x</w:t>
            </w:r>
          </w:p>
        </w:tc>
        <w:tc>
          <w:tcPr>
            <w:tcW w:w="851" w:type="dxa"/>
            <w:shd w:val="clear" w:color="auto" w:fill="auto"/>
            <w:vAlign w:val="center"/>
          </w:tcPr>
          <w:p w14:paraId="6C8B1AB3"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1134" w:type="dxa"/>
            <w:shd w:val="clear" w:color="auto" w:fill="auto"/>
            <w:vAlign w:val="center"/>
          </w:tcPr>
          <w:p w14:paraId="2F8C278F"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992" w:type="dxa"/>
            <w:shd w:val="clear" w:color="auto" w:fill="auto"/>
            <w:vAlign w:val="center"/>
          </w:tcPr>
          <w:p w14:paraId="2ED66D65"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992" w:type="dxa"/>
            <w:shd w:val="clear" w:color="auto" w:fill="auto"/>
            <w:vAlign w:val="center"/>
          </w:tcPr>
          <w:p w14:paraId="732F8A5D"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r>
      <w:tr w:rsidR="00F00B62" w:rsidRPr="00F00B62" w14:paraId="4AC4BB6B" w14:textId="77777777" w:rsidTr="006D5EE3">
        <w:tc>
          <w:tcPr>
            <w:tcW w:w="1560" w:type="dxa"/>
            <w:vMerge/>
            <w:shd w:val="clear" w:color="auto" w:fill="auto"/>
            <w:vAlign w:val="center"/>
          </w:tcPr>
          <w:p w14:paraId="7112BB05" w14:textId="77777777" w:rsidR="00F00B62" w:rsidRPr="00F00B62" w:rsidRDefault="00F00B62" w:rsidP="00F00B62">
            <w:pPr>
              <w:ind w:left="284" w:right="-53"/>
              <w:jc w:val="center"/>
              <w:rPr>
                <w:sz w:val="22"/>
                <w:szCs w:val="22"/>
                <w:lang w:eastAsia="en-US"/>
              </w:rPr>
            </w:pPr>
          </w:p>
        </w:tc>
        <w:tc>
          <w:tcPr>
            <w:tcW w:w="1985" w:type="dxa"/>
            <w:shd w:val="clear" w:color="auto" w:fill="auto"/>
            <w:vAlign w:val="center"/>
          </w:tcPr>
          <w:p w14:paraId="769D98EA" w14:textId="77777777" w:rsidR="00F00B62" w:rsidRPr="00F00B62" w:rsidRDefault="00F00B62" w:rsidP="00F00B62">
            <w:pPr>
              <w:ind w:right="-53"/>
              <w:jc w:val="center"/>
              <w:rPr>
                <w:sz w:val="22"/>
                <w:szCs w:val="22"/>
                <w:lang w:eastAsia="en-US"/>
              </w:rPr>
            </w:pPr>
            <w:r w:rsidRPr="00F00B62">
              <w:rPr>
                <w:sz w:val="22"/>
                <w:szCs w:val="22"/>
                <w:lang w:eastAsia="en-US"/>
              </w:rPr>
              <w:t>Ставка за тепловую энергию, руб./Гкал</w:t>
            </w:r>
          </w:p>
        </w:tc>
        <w:tc>
          <w:tcPr>
            <w:tcW w:w="1275" w:type="dxa"/>
            <w:shd w:val="clear" w:color="auto" w:fill="auto"/>
            <w:vAlign w:val="center"/>
          </w:tcPr>
          <w:p w14:paraId="170041B8" w14:textId="77777777" w:rsidR="00F00B62" w:rsidRPr="00F00B62" w:rsidRDefault="00F00B62" w:rsidP="00F00B62">
            <w:pPr>
              <w:ind w:right="-53"/>
              <w:jc w:val="center"/>
              <w:rPr>
                <w:sz w:val="22"/>
                <w:szCs w:val="22"/>
                <w:lang w:eastAsia="en-US"/>
              </w:rPr>
            </w:pPr>
            <w:r w:rsidRPr="00F00B62">
              <w:rPr>
                <w:sz w:val="22"/>
                <w:szCs w:val="22"/>
                <w:lang w:eastAsia="en-US"/>
              </w:rPr>
              <w:t>x</w:t>
            </w:r>
          </w:p>
        </w:tc>
        <w:tc>
          <w:tcPr>
            <w:tcW w:w="1068" w:type="dxa"/>
            <w:shd w:val="clear" w:color="auto" w:fill="auto"/>
            <w:vAlign w:val="center"/>
          </w:tcPr>
          <w:p w14:paraId="7FE5FB4B" w14:textId="77777777" w:rsidR="00F00B62" w:rsidRPr="00F00B62" w:rsidRDefault="00F00B62" w:rsidP="00F00B62">
            <w:pPr>
              <w:ind w:right="-53"/>
              <w:jc w:val="center"/>
              <w:rPr>
                <w:sz w:val="22"/>
                <w:szCs w:val="22"/>
                <w:lang w:eastAsia="en-US"/>
              </w:rPr>
            </w:pPr>
            <w:r w:rsidRPr="00F00B62">
              <w:rPr>
                <w:sz w:val="22"/>
                <w:szCs w:val="22"/>
                <w:lang w:eastAsia="en-US"/>
              </w:rPr>
              <w:t>x</w:t>
            </w:r>
          </w:p>
        </w:tc>
        <w:tc>
          <w:tcPr>
            <w:tcW w:w="916" w:type="dxa"/>
            <w:shd w:val="clear" w:color="auto" w:fill="auto"/>
            <w:vAlign w:val="center"/>
          </w:tcPr>
          <w:p w14:paraId="34E66914" w14:textId="77777777" w:rsidR="00F00B62" w:rsidRPr="00F00B62" w:rsidRDefault="00F00B62" w:rsidP="00F00B62">
            <w:pPr>
              <w:ind w:right="-53"/>
              <w:jc w:val="center"/>
              <w:rPr>
                <w:sz w:val="22"/>
                <w:szCs w:val="22"/>
                <w:lang w:eastAsia="en-US"/>
              </w:rPr>
            </w:pPr>
            <w:r w:rsidRPr="00F00B62">
              <w:rPr>
                <w:sz w:val="22"/>
                <w:szCs w:val="22"/>
                <w:lang w:eastAsia="en-US"/>
              </w:rPr>
              <w:t>x</w:t>
            </w:r>
          </w:p>
        </w:tc>
        <w:tc>
          <w:tcPr>
            <w:tcW w:w="851" w:type="dxa"/>
            <w:shd w:val="clear" w:color="auto" w:fill="auto"/>
            <w:vAlign w:val="center"/>
          </w:tcPr>
          <w:p w14:paraId="0659EF6C"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1134" w:type="dxa"/>
            <w:shd w:val="clear" w:color="auto" w:fill="auto"/>
            <w:vAlign w:val="center"/>
          </w:tcPr>
          <w:p w14:paraId="4342BCD4"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992" w:type="dxa"/>
            <w:shd w:val="clear" w:color="auto" w:fill="auto"/>
            <w:vAlign w:val="center"/>
          </w:tcPr>
          <w:p w14:paraId="7252EC80"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992" w:type="dxa"/>
            <w:shd w:val="clear" w:color="auto" w:fill="auto"/>
            <w:vAlign w:val="center"/>
          </w:tcPr>
          <w:p w14:paraId="7247E262"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r>
      <w:tr w:rsidR="00F00B62" w:rsidRPr="00F00B62" w14:paraId="4B7D8549" w14:textId="77777777" w:rsidTr="006D5EE3">
        <w:tc>
          <w:tcPr>
            <w:tcW w:w="1560" w:type="dxa"/>
            <w:vMerge/>
            <w:shd w:val="clear" w:color="auto" w:fill="auto"/>
            <w:vAlign w:val="center"/>
          </w:tcPr>
          <w:p w14:paraId="7856CE69" w14:textId="77777777" w:rsidR="00F00B62" w:rsidRPr="00F00B62" w:rsidRDefault="00F00B62" w:rsidP="00F00B62">
            <w:pPr>
              <w:ind w:left="284" w:right="-53"/>
              <w:jc w:val="center"/>
              <w:rPr>
                <w:sz w:val="22"/>
                <w:szCs w:val="22"/>
                <w:lang w:eastAsia="en-US"/>
              </w:rPr>
            </w:pPr>
          </w:p>
        </w:tc>
        <w:tc>
          <w:tcPr>
            <w:tcW w:w="1985" w:type="dxa"/>
            <w:shd w:val="clear" w:color="auto" w:fill="auto"/>
            <w:vAlign w:val="center"/>
          </w:tcPr>
          <w:p w14:paraId="35398A7B" w14:textId="77777777" w:rsidR="00F00B62" w:rsidRPr="00F00B62" w:rsidRDefault="00F00B62" w:rsidP="00F00B62">
            <w:pPr>
              <w:ind w:right="-53"/>
              <w:jc w:val="center"/>
              <w:rPr>
                <w:sz w:val="22"/>
                <w:szCs w:val="22"/>
                <w:lang w:eastAsia="en-US"/>
              </w:rPr>
            </w:pPr>
            <w:r w:rsidRPr="00F00B62">
              <w:rPr>
                <w:sz w:val="22"/>
                <w:szCs w:val="22"/>
                <w:lang w:eastAsia="en-US"/>
              </w:rPr>
              <w:t>Ставка за содержание тепловой мощности, тыс. руб./Гкал/ч в мес.</w:t>
            </w:r>
          </w:p>
        </w:tc>
        <w:tc>
          <w:tcPr>
            <w:tcW w:w="1275" w:type="dxa"/>
            <w:shd w:val="clear" w:color="auto" w:fill="auto"/>
            <w:vAlign w:val="center"/>
          </w:tcPr>
          <w:p w14:paraId="7B825FBB" w14:textId="77777777" w:rsidR="00F00B62" w:rsidRPr="00F00B62" w:rsidRDefault="00F00B62" w:rsidP="00F00B62">
            <w:pPr>
              <w:ind w:right="-53"/>
              <w:jc w:val="center"/>
              <w:rPr>
                <w:sz w:val="22"/>
                <w:szCs w:val="22"/>
                <w:lang w:eastAsia="en-US"/>
              </w:rPr>
            </w:pPr>
            <w:r w:rsidRPr="00F00B62">
              <w:rPr>
                <w:sz w:val="22"/>
                <w:szCs w:val="22"/>
                <w:lang w:eastAsia="en-US"/>
              </w:rPr>
              <w:t>x</w:t>
            </w:r>
          </w:p>
        </w:tc>
        <w:tc>
          <w:tcPr>
            <w:tcW w:w="1068" w:type="dxa"/>
            <w:tcBorders>
              <w:bottom w:val="single" w:sz="4" w:space="0" w:color="auto"/>
            </w:tcBorders>
            <w:shd w:val="clear" w:color="auto" w:fill="auto"/>
            <w:vAlign w:val="center"/>
          </w:tcPr>
          <w:p w14:paraId="539F7AF9" w14:textId="77777777" w:rsidR="00F00B62" w:rsidRPr="00F00B62" w:rsidRDefault="00F00B62" w:rsidP="00F00B62">
            <w:pPr>
              <w:ind w:right="-53"/>
              <w:jc w:val="center"/>
              <w:rPr>
                <w:sz w:val="22"/>
                <w:szCs w:val="22"/>
                <w:lang w:eastAsia="en-US"/>
              </w:rPr>
            </w:pPr>
            <w:r w:rsidRPr="00F00B62">
              <w:rPr>
                <w:sz w:val="22"/>
                <w:szCs w:val="22"/>
                <w:lang w:eastAsia="en-US"/>
              </w:rPr>
              <w:t>x</w:t>
            </w:r>
          </w:p>
        </w:tc>
        <w:tc>
          <w:tcPr>
            <w:tcW w:w="916" w:type="dxa"/>
            <w:shd w:val="clear" w:color="auto" w:fill="auto"/>
            <w:vAlign w:val="center"/>
          </w:tcPr>
          <w:p w14:paraId="283D8DFB" w14:textId="77777777" w:rsidR="00F00B62" w:rsidRPr="00F00B62" w:rsidRDefault="00F00B62" w:rsidP="00F00B62">
            <w:pPr>
              <w:ind w:right="-53"/>
              <w:jc w:val="center"/>
              <w:rPr>
                <w:sz w:val="22"/>
                <w:szCs w:val="22"/>
                <w:lang w:eastAsia="en-US"/>
              </w:rPr>
            </w:pPr>
            <w:r w:rsidRPr="00F00B62">
              <w:rPr>
                <w:sz w:val="22"/>
                <w:szCs w:val="22"/>
                <w:lang w:eastAsia="en-US"/>
              </w:rPr>
              <w:t>x</w:t>
            </w:r>
          </w:p>
        </w:tc>
        <w:tc>
          <w:tcPr>
            <w:tcW w:w="851" w:type="dxa"/>
            <w:tcBorders>
              <w:bottom w:val="single" w:sz="4" w:space="0" w:color="auto"/>
            </w:tcBorders>
            <w:shd w:val="clear" w:color="auto" w:fill="auto"/>
            <w:vAlign w:val="center"/>
          </w:tcPr>
          <w:p w14:paraId="5C7CA2C2"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1134" w:type="dxa"/>
            <w:shd w:val="clear" w:color="auto" w:fill="auto"/>
            <w:vAlign w:val="center"/>
          </w:tcPr>
          <w:p w14:paraId="347CDEBE"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992" w:type="dxa"/>
            <w:shd w:val="clear" w:color="auto" w:fill="auto"/>
            <w:vAlign w:val="center"/>
          </w:tcPr>
          <w:p w14:paraId="3579F8F0"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992" w:type="dxa"/>
            <w:shd w:val="clear" w:color="auto" w:fill="auto"/>
            <w:vAlign w:val="center"/>
          </w:tcPr>
          <w:p w14:paraId="234FE7D4"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r>
    </w:tbl>
    <w:p w14:paraId="296F101F" w14:textId="77777777" w:rsidR="00F00B62" w:rsidRPr="00F00B62" w:rsidRDefault="00F00B62" w:rsidP="00F00B62">
      <w:pPr>
        <w:ind w:right="-53" w:firstLine="709"/>
        <w:rPr>
          <w:sz w:val="16"/>
          <w:szCs w:val="16"/>
          <w:lang w:eastAsia="en-US"/>
        </w:rPr>
      </w:pPr>
    </w:p>
    <w:p w14:paraId="24CA3D7F" w14:textId="77777777" w:rsidR="00F00B62" w:rsidRPr="00F00B62" w:rsidRDefault="00F00B62" w:rsidP="00F00B62">
      <w:pPr>
        <w:ind w:right="141" w:firstLine="568"/>
        <w:jc w:val="both"/>
        <w:rPr>
          <w:sz w:val="26"/>
          <w:szCs w:val="26"/>
          <w:lang w:eastAsia="en-US"/>
        </w:rPr>
      </w:pPr>
      <w:r w:rsidRPr="00F00B62">
        <w:rPr>
          <w:sz w:val="26"/>
          <w:szCs w:val="26"/>
          <w:lang w:eastAsia="en-US"/>
        </w:rPr>
        <w:t xml:space="preserve">* Выделяется в целях реализации пункта 6 статьи 168 Налогового кодекса Российской Федерации (часть вторая). </w:t>
      </w:r>
    </w:p>
    <w:p w14:paraId="7DA5E881" w14:textId="77777777" w:rsidR="00F00B62" w:rsidRPr="00F00B62" w:rsidRDefault="00F00B62" w:rsidP="00F00B62">
      <w:pPr>
        <w:ind w:right="141" w:firstLine="568"/>
        <w:jc w:val="both"/>
        <w:rPr>
          <w:color w:val="000000"/>
          <w:sz w:val="26"/>
          <w:szCs w:val="26"/>
          <w:lang w:eastAsia="en-US"/>
        </w:rPr>
      </w:pPr>
    </w:p>
    <w:p w14:paraId="60D5A5FB" w14:textId="77777777" w:rsidR="00F00B62" w:rsidRPr="00F00B62" w:rsidRDefault="00F00B62" w:rsidP="00F00B62">
      <w:pPr>
        <w:ind w:right="141"/>
        <w:rPr>
          <w:color w:val="000000"/>
          <w:sz w:val="28"/>
          <w:szCs w:val="28"/>
          <w:lang w:eastAsia="en-US"/>
        </w:rPr>
        <w:sectPr w:rsidR="00F00B62" w:rsidRPr="00F00B62" w:rsidSect="00F00B62">
          <w:pgSz w:w="11906" w:h="16838" w:code="9"/>
          <w:pgMar w:top="993" w:right="424" w:bottom="709" w:left="709" w:header="680" w:footer="709" w:gutter="0"/>
          <w:cols w:space="708"/>
          <w:docGrid w:linePitch="360"/>
        </w:sectPr>
      </w:pPr>
    </w:p>
    <w:p w14:paraId="0216646B" w14:textId="06843A8E" w:rsidR="00F00B62" w:rsidRPr="00AE0629" w:rsidRDefault="00F00B62" w:rsidP="00F00B62">
      <w:pPr>
        <w:tabs>
          <w:tab w:val="left" w:pos="5580"/>
          <w:tab w:val="left" w:pos="9498"/>
        </w:tabs>
        <w:ind w:left="-6221" w:right="-569" w:firstLine="12033"/>
      </w:pPr>
      <w:r w:rsidRPr="00AE0629">
        <w:lastRenderedPageBreak/>
        <w:t xml:space="preserve">Приложение № </w:t>
      </w:r>
      <w:r>
        <w:t>3</w:t>
      </w:r>
      <w:r>
        <w:t>9</w:t>
      </w:r>
      <w:r>
        <w:t xml:space="preserve"> </w:t>
      </w:r>
      <w:r w:rsidRPr="00AE0629">
        <w:t xml:space="preserve">к протоколу № </w:t>
      </w:r>
      <w:r>
        <w:t>80</w:t>
      </w:r>
    </w:p>
    <w:p w14:paraId="301707E2" w14:textId="77777777" w:rsidR="00F00B62" w:rsidRPr="00AE0629" w:rsidRDefault="00F00B62" w:rsidP="00F00B62">
      <w:pPr>
        <w:tabs>
          <w:tab w:val="left" w:pos="5580"/>
          <w:tab w:val="left" w:pos="9498"/>
        </w:tabs>
        <w:ind w:left="-6221" w:right="-569" w:firstLine="12033"/>
      </w:pPr>
      <w:r w:rsidRPr="00AE0629">
        <w:t>заседания правления Региональной</w:t>
      </w:r>
    </w:p>
    <w:p w14:paraId="7E96269E" w14:textId="77777777" w:rsidR="00F00B62" w:rsidRPr="00AE0629" w:rsidRDefault="00F00B62" w:rsidP="00F00B62">
      <w:pPr>
        <w:tabs>
          <w:tab w:val="left" w:pos="5580"/>
          <w:tab w:val="left" w:pos="9498"/>
        </w:tabs>
        <w:ind w:left="-6221" w:right="-569" w:firstLine="12033"/>
      </w:pPr>
      <w:r w:rsidRPr="00AE0629">
        <w:t>энергетической комиссии</w:t>
      </w:r>
    </w:p>
    <w:p w14:paraId="6154711C" w14:textId="77777777" w:rsidR="00F00B62" w:rsidRDefault="00F00B62" w:rsidP="00F00B62">
      <w:pPr>
        <w:tabs>
          <w:tab w:val="left" w:pos="5580"/>
          <w:tab w:val="left" w:pos="9498"/>
        </w:tabs>
        <w:ind w:left="-6221" w:right="-569" w:firstLine="12033"/>
      </w:pPr>
      <w:r w:rsidRPr="00AE0629">
        <w:t xml:space="preserve">Кузбасса от </w:t>
      </w:r>
      <w:r>
        <w:t>19</w:t>
      </w:r>
      <w:r w:rsidRPr="00AE0629">
        <w:t>.1</w:t>
      </w:r>
      <w:r>
        <w:t>2</w:t>
      </w:r>
      <w:r w:rsidRPr="00AE0629">
        <w:t>.2023</w:t>
      </w:r>
    </w:p>
    <w:p w14:paraId="242CA795" w14:textId="77777777" w:rsidR="00F00B62" w:rsidRPr="00F00B62" w:rsidRDefault="00F00B62" w:rsidP="00F00B62">
      <w:pPr>
        <w:tabs>
          <w:tab w:val="left" w:pos="0"/>
        </w:tabs>
        <w:ind w:left="10915" w:right="-53"/>
        <w:jc w:val="center"/>
        <w:rPr>
          <w:sz w:val="28"/>
          <w:szCs w:val="28"/>
        </w:rPr>
      </w:pPr>
    </w:p>
    <w:p w14:paraId="6025BF91" w14:textId="77777777" w:rsidR="00F00B62" w:rsidRPr="00F00B62" w:rsidRDefault="00F00B62" w:rsidP="00F00B62">
      <w:pPr>
        <w:ind w:right="-53"/>
        <w:jc w:val="center"/>
        <w:rPr>
          <w:b/>
          <w:bCs/>
          <w:sz w:val="28"/>
          <w:szCs w:val="28"/>
          <w:lang w:eastAsia="en-US"/>
        </w:rPr>
      </w:pPr>
      <w:r w:rsidRPr="00F00B62">
        <w:rPr>
          <w:b/>
          <w:bCs/>
          <w:sz w:val="28"/>
          <w:szCs w:val="28"/>
          <w:lang w:eastAsia="en-US"/>
        </w:rPr>
        <w:tab/>
        <w:t xml:space="preserve">Долгосрочные тарифы АО «Кузнецкая ТЭЦ» на тепловую энергию, реализуемую потребителям Новокузнецкого городского округа, </w:t>
      </w:r>
    </w:p>
    <w:p w14:paraId="2332FF9C" w14:textId="77777777" w:rsidR="00F00B62" w:rsidRPr="00F00B62" w:rsidRDefault="00F00B62" w:rsidP="00F00B62">
      <w:pPr>
        <w:ind w:right="-53"/>
        <w:jc w:val="center"/>
        <w:rPr>
          <w:b/>
          <w:bCs/>
          <w:sz w:val="28"/>
          <w:szCs w:val="28"/>
          <w:lang w:eastAsia="en-US"/>
        </w:rPr>
      </w:pPr>
      <w:r w:rsidRPr="00F00B62">
        <w:rPr>
          <w:b/>
          <w:bCs/>
          <w:sz w:val="28"/>
          <w:szCs w:val="28"/>
          <w:lang w:eastAsia="en-US"/>
        </w:rPr>
        <w:t xml:space="preserve">присоединенным к сетям АО «Кузбассэнерго», </w:t>
      </w:r>
    </w:p>
    <w:p w14:paraId="7684C6A8" w14:textId="77777777" w:rsidR="00F00B62" w:rsidRPr="00F00B62" w:rsidRDefault="00F00B62" w:rsidP="00F00B62">
      <w:pPr>
        <w:ind w:right="-53"/>
        <w:jc w:val="center"/>
        <w:rPr>
          <w:b/>
          <w:bCs/>
          <w:sz w:val="28"/>
          <w:szCs w:val="28"/>
          <w:lang w:eastAsia="en-US"/>
        </w:rPr>
      </w:pPr>
      <w:r w:rsidRPr="00F00B62">
        <w:rPr>
          <w:b/>
          <w:bCs/>
          <w:sz w:val="28"/>
          <w:szCs w:val="28"/>
          <w:lang w:eastAsia="en-US"/>
        </w:rPr>
        <w:t>на период с 01.01.2024 по 31.12.2028</w:t>
      </w:r>
    </w:p>
    <w:p w14:paraId="5EC603B4" w14:textId="77777777" w:rsidR="00F00B62" w:rsidRPr="00F00B62" w:rsidRDefault="00F00B62" w:rsidP="00F00B62">
      <w:pPr>
        <w:ind w:right="-53"/>
        <w:jc w:val="right"/>
        <w:rPr>
          <w:sz w:val="28"/>
          <w:szCs w:val="28"/>
          <w:lang w:eastAsia="en-US"/>
        </w:rPr>
      </w:pPr>
    </w:p>
    <w:p w14:paraId="6D890726" w14:textId="77777777" w:rsidR="00F00B62" w:rsidRPr="00F00B62" w:rsidRDefault="00F00B62" w:rsidP="00F00B62">
      <w:pPr>
        <w:ind w:right="-53"/>
        <w:jc w:val="right"/>
        <w:rPr>
          <w:sz w:val="28"/>
          <w:szCs w:val="28"/>
          <w:lang w:eastAsia="en-US"/>
        </w:rPr>
      </w:pPr>
      <w:r w:rsidRPr="00F00B62">
        <w:rPr>
          <w:sz w:val="28"/>
          <w:szCs w:val="28"/>
          <w:lang w:eastAsia="en-US"/>
        </w:rPr>
        <w:t>(без НДС)</w:t>
      </w:r>
    </w:p>
    <w:tbl>
      <w:tblPr>
        <w:tblpPr w:leftFromText="180" w:rightFromText="180" w:vertAnchor="text" w:tblpX="-68" w:tblpY="1"/>
        <w:tblOverlap w:val="never"/>
        <w:tblW w:w="11023" w:type="dxa"/>
        <w:tblLayout w:type="fixed"/>
        <w:tblLook w:val="04A0" w:firstRow="1" w:lastRow="0" w:firstColumn="1" w:lastColumn="0" w:noHBand="0" w:noVBand="1"/>
      </w:tblPr>
      <w:tblGrid>
        <w:gridCol w:w="1557"/>
        <w:gridCol w:w="1979"/>
        <w:gridCol w:w="1392"/>
        <w:gridCol w:w="992"/>
        <w:gridCol w:w="992"/>
        <w:gridCol w:w="851"/>
        <w:gridCol w:w="1134"/>
        <w:gridCol w:w="992"/>
        <w:gridCol w:w="1134"/>
      </w:tblGrid>
      <w:tr w:rsidR="00F00B62" w:rsidRPr="00F00B62" w14:paraId="54965590" w14:textId="77777777" w:rsidTr="006D5EE3">
        <w:trPr>
          <w:cantSplit/>
          <w:trHeight w:val="129"/>
          <w:tblHeader/>
        </w:trPr>
        <w:tc>
          <w:tcPr>
            <w:tcW w:w="1557" w:type="dxa"/>
            <w:vMerge w:val="restart"/>
            <w:tcBorders>
              <w:top w:val="single" w:sz="4" w:space="0" w:color="auto"/>
              <w:left w:val="single" w:sz="4" w:space="0" w:color="auto"/>
              <w:right w:val="nil"/>
            </w:tcBorders>
            <w:shd w:val="clear" w:color="auto" w:fill="auto"/>
            <w:vAlign w:val="center"/>
            <w:hideMark/>
          </w:tcPr>
          <w:p w14:paraId="3CE43930" w14:textId="77777777" w:rsidR="00F00B62" w:rsidRPr="00F00B62" w:rsidRDefault="00F00B62" w:rsidP="00F00B62">
            <w:pPr>
              <w:ind w:right="-53"/>
              <w:jc w:val="center"/>
              <w:rPr>
                <w:sz w:val="22"/>
                <w:szCs w:val="22"/>
              </w:rPr>
            </w:pPr>
            <w:r w:rsidRPr="00F00B62">
              <w:rPr>
                <w:sz w:val="22"/>
                <w:szCs w:val="22"/>
              </w:rPr>
              <w:t>Наименование регулируемой организации </w:t>
            </w:r>
          </w:p>
        </w:tc>
        <w:tc>
          <w:tcPr>
            <w:tcW w:w="1979" w:type="dxa"/>
            <w:vMerge w:val="restart"/>
            <w:tcBorders>
              <w:top w:val="single" w:sz="4" w:space="0" w:color="auto"/>
              <w:left w:val="single" w:sz="4" w:space="0" w:color="auto"/>
              <w:right w:val="nil"/>
            </w:tcBorders>
            <w:shd w:val="clear" w:color="auto" w:fill="auto"/>
            <w:noWrap/>
            <w:vAlign w:val="center"/>
            <w:hideMark/>
          </w:tcPr>
          <w:p w14:paraId="1A72ADFF" w14:textId="77777777" w:rsidR="00F00B62" w:rsidRPr="00F00B62" w:rsidRDefault="00F00B62" w:rsidP="00F00B62">
            <w:pPr>
              <w:ind w:right="-53"/>
              <w:jc w:val="center"/>
              <w:rPr>
                <w:sz w:val="22"/>
                <w:szCs w:val="22"/>
              </w:rPr>
            </w:pPr>
            <w:r w:rsidRPr="00F00B62">
              <w:rPr>
                <w:sz w:val="22"/>
                <w:szCs w:val="22"/>
              </w:rPr>
              <w:t>Вид тарифа </w:t>
            </w:r>
          </w:p>
        </w:tc>
        <w:tc>
          <w:tcPr>
            <w:tcW w:w="1392" w:type="dxa"/>
            <w:vMerge w:val="restart"/>
            <w:tcBorders>
              <w:top w:val="single" w:sz="4" w:space="0" w:color="auto"/>
              <w:left w:val="single" w:sz="4" w:space="0" w:color="auto"/>
              <w:right w:val="nil"/>
            </w:tcBorders>
            <w:shd w:val="clear" w:color="auto" w:fill="auto"/>
            <w:noWrap/>
            <w:vAlign w:val="center"/>
            <w:hideMark/>
          </w:tcPr>
          <w:p w14:paraId="3C89D505" w14:textId="77777777" w:rsidR="00F00B62" w:rsidRPr="00F00B62" w:rsidRDefault="00F00B62" w:rsidP="00F00B62">
            <w:pPr>
              <w:ind w:right="-53"/>
              <w:jc w:val="center"/>
              <w:rPr>
                <w:sz w:val="22"/>
                <w:szCs w:val="22"/>
              </w:rPr>
            </w:pPr>
            <w:r w:rsidRPr="00F00B62">
              <w:rPr>
                <w:sz w:val="22"/>
                <w:szCs w:val="22"/>
              </w:rPr>
              <w:t>Период </w:t>
            </w:r>
          </w:p>
        </w:tc>
        <w:tc>
          <w:tcPr>
            <w:tcW w:w="992" w:type="dxa"/>
            <w:vMerge w:val="restart"/>
            <w:tcBorders>
              <w:top w:val="single" w:sz="4" w:space="0" w:color="auto"/>
              <w:left w:val="single" w:sz="4" w:space="0" w:color="auto"/>
              <w:right w:val="nil"/>
            </w:tcBorders>
            <w:shd w:val="clear" w:color="auto" w:fill="auto"/>
            <w:noWrap/>
            <w:vAlign w:val="center"/>
            <w:hideMark/>
          </w:tcPr>
          <w:p w14:paraId="0EBE024D" w14:textId="77777777" w:rsidR="00F00B62" w:rsidRPr="00F00B62" w:rsidRDefault="00F00B62" w:rsidP="00F00B62">
            <w:pPr>
              <w:ind w:right="-53"/>
              <w:jc w:val="center"/>
              <w:rPr>
                <w:sz w:val="22"/>
                <w:szCs w:val="22"/>
              </w:rPr>
            </w:pPr>
            <w:r w:rsidRPr="00F00B62">
              <w:rPr>
                <w:sz w:val="22"/>
                <w:szCs w:val="22"/>
              </w:rPr>
              <w:t>Вода</w:t>
            </w:r>
          </w:p>
        </w:tc>
        <w:tc>
          <w:tcPr>
            <w:tcW w:w="3969"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A6B0383" w14:textId="77777777" w:rsidR="00F00B62" w:rsidRPr="00F00B62" w:rsidRDefault="00F00B62" w:rsidP="00F00B62">
            <w:pPr>
              <w:ind w:right="-53"/>
              <w:jc w:val="center"/>
              <w:rPr>
                <w:sz w:val="22"/>
                <w:szCs w:val="22"/>
              </w:rPr>
            </w:pPr>
            <w:r w:rsidRPr="00F00B62">
              <w:rPr>
                <w:sz w:val="22"/>
                <w:szCs w:val="22"/>
              </w:rPr>
              <w:t>Отборный пар давлением</w:t>
            </w:r>
          </w:p>
        </w:tc>
        <w:tc>
          <w:tcPr>
            <w:tcW w:w="1134" w:type="dxa"/>
            <w:vMerge w:val="restart"/>
            <w:tcBorders>
              <w:top w:val="single" w:sz="4" w:space="0" w:color="auto"/>
              <w:left w:val="nil"/>
              <w:right w:val="single" w:sz="4" w:space="0" w:color="auto"/>
            </w:tcBorders>
            <w:shd w:val="clear" w:color="auto" w:fill="auto"/>
            <w:vAlign w:val="center"/>
            <w:hideMark/>
          </w:tcPr>
          <w:p w14:paraId="667293A0" w14:textId="77777777" w:rsidR="00F00B62" w:rsidRPr="00F00B62" w:rsidRDefault="00F00B62" w:rsidP="00F00B62">
            <w:pPr>
              <w:ind w:right="-53"/>
              <w:jc w:val="center"/>
              <w:rPr>
                <w:sz w:val="22"/>
                <w:szCs w:val="22"/>
              </w:rPr>
            </w:pPr>
            <w:r w:rsidRPr="00F00B62">
              <w:rPr>
                <w:sz w:val="22"/>
                <w:szCs w:val="22"/>
              </w:rPr>
              <w:t xml:space="preserve">Острый и </w:t>
            </w:r>
            <w:proofErr w:type="spellStart"/>
            <w:proofErr w:type="gramStart"/>
            <w:r w:rsidRPr="00F00B62">
              <w:rPr>
                <w:sz w:val="22"/>
                <w:szCs w:val="22"/>
              </w:rPr>
              <w:t>редуциро</w:t>
            </w:r>
            <w:proofErr w:type="spellEnd"/>
            <w:r w:rsidRPr="00F00B62">
              <w:rPr>
                <w:sz w:val="22"/>
                <w:szCs w:val="22"/>
              </w:rPr>
              <w:t>-ванный</w:t>
            </w:r>
            <w:proofErr w:type="gramEnd"/>
            <w:r w:rsidRPr="00F00B62">
              <w:rPr>
                <w:sz w:val="22"/>
                <w:szCs w:val="22"/>
              </w:rPr>
              <w:t xml:space="preserve"> пар </w:t>
            </w:r>
          </w:p>
        </w:tc>
      </w:tr>
      <w:tr w:rsidR="00F00B62" w:rsidRPr="00F00B62" w14:paraId="18165C54" w14:textId="77777777" w:rsidTr="006D5EE3">
        <w:trPr>
          <w:cantSplit/>
          <w:trHeight w:val="540"/>
          <w:tblHeader/>
        </w:trPr>
        <w:tc>
          <w:tcPr>
            <w:tcW w:w="1557" w:type="dxa"/>
            <w:vMerge/>
            <w:tcBorders>
              <w:left w:val="single" w:sz="4" w:space="0" w:color="auto"/>
              <w:bottom w:val="single" w:sz="4" w:space="0" w:color="auto"/>
              <w:right w:val="nil"/>
            </w:tcBorders>
            <w:shd w:val="clear" w:color="auto" w:fill="auto"/>
            <w:vAlign w:val="center"/>
            <w:hideMark/>
          </w:tcPr>
          <w:p w14:paraId="265D597E" w14:textId="77777777" w:rsidR="00F00B62" w:rsidRPr="00F00B62" w:rsidRDefault="00F00B62" w:rsidP="00F00B62">
            <w:pPr>
              <w:ind w:right="-53"/>
              <w:rPr>
                <w:sz w:val="22"/>
                <w:szCs w:val="22"/>
              </w:rPr>
            </w:pPr>
          </w:p>
        </w:tc>
        <w:tc>
          <w:tcPr>
            <w:tcW w:w="1979" w:type="dxa"/>
            <w:vMerge/>
            <w:tcBorders>
              <w:left w:val="single" w:sz="4" w:space="0" w:color="auto"/>
              <w:bottom w:val="single" w:sz="4" w:space="0" w:color="auto"/>
              <w:right w:val="nil"/>
            </w:tcBorders>
            <w:shd w:val="clear" w:color="auto" w:fill="auto"/>
            <w:noWrap/>
            <w:vAlign w:val="center"/>
            <w:hideMark/>
          </w:tcPr>
          <w:p w14:paraId="663F0AFE" w14:textId="77777777" w:rsidR="00F00B62" w:rsidRPr="00F00B62" w:rsidRDefault="00F00B62" w:rsidP="00F00B62">
            <w:pPr>
              <w:ind w:right="-53"/>
              <w:jc w:val="center"/>
              <w:rPr>
                <w:sz w:val="22"/>
                <w:szCs w:val="22"/>
              </w:rPr>
            </w:pPr>
          </w:p>
        </w:tc>
        <w:tc>
          <w:tcPr>
            <w:tcW w:w="1392" w:type="dxa"/>
            <w:vMerge/>
            <w:tcBorders>
              <w:left w:val="single" w:sz="4" w:space="0" w:color="auto"/>
              <w:bottom w:val="single" w:sz="4" w:space="0" w:color="auto"/>
              <w:right w:val="nil"/>
            </w:tcBorders>
            <w:shd w:val="clear" w:color="auto" w:fill="auto"/>
            <w:noWrap/>
            <w:vAlign w:val="center"/>
            <w:hideMark/>
          </w:tcPr>
          <w:p w14:paraId="1B959269" w14:textId="77777777" w:rsidR="00F00B62" w:rsidRPr="00F00B62" w:rsidRDefault="00F00B62" w:rsidP="00F00B62">
            <w:pPr>
              <w:ind w:right="-53"/>
              <w:jc w:val="center"/>
              <w:rPr>
                <w:sz w:val="22"/>
                <w:szCs w:val="22"/>
              </w:rPr>
            </w:pPr>
          </w:p>
        </w:tc>
        <w:tc>
          <w:tcPr>
            <w:tcW w:w="992" w:type="dxa"/>
            <w:vMerge/>
            <w:tcBorders>
              <w:left w:val="single" w:sz="4" w:space="0" w:color="auto"/>
              <w:bottom w:val="single" w:sz="4" w:space="0" w:color="auto"/>
              <w:right w:val="nil"/>
            </w:tcBorders>
            <w:shd w:val="clear" w:color="auto" w:fill="auto"/>
            <w:noWrap/>
            <w:vAlign w:val="center"/>
            <w:hideMark/>
          </w:tcPr>
          <w:p w14:paraId="541E7B58" w14:textId="77777777" w:rsidR="00F00B62" w:rsidRPr="00F00B62" w:rsidRDefault="00F00B62" w:rsidP="00F00B62">
            <w:pPr>
              <w:ind w:right="-53"/>
              <w:jc w:val="center"/>
              <w:rPr>
                <w:sz w:val="22"/>
                <w:szCs w:val="22"/>
              </w:rPr>
            </w:pPr>
          </w:p>
        </w:tc>
        <w:tc>
          <w:tcPr>
            <w:tcW w:w="992" w:type="dxa"/>
            <w:tcBorders>
              <w:top w:val="nil"/>
              <w:left w:val="single" w:sz="4" w:space="0" w:color="auto"/>
              <w:bottom w:val="single" w:sz="4" w:space="0" w:color="auto"/>
              <w:right w:val="nil"/>
            </w:tcBorders>
            <w:shd w:val="clear" w:color="auto" w:fill="auto"/>
            <w:vAlign w:val="center"/>
            <w:hideMark/>
          </w:tcPr>
          <w:p w14:paraId="306EB776" w14:textId="77777777" w:rsidR="00F00B62" w:rsidRPr="00F00B62" w:rsidRDefault="00F00B62" w:rsidP="00F00B62">
            <w:pPr>
              <w:ind w:right="-53"/>
              <w:jc w:val="center"/>
              <w:rPr>
                <w:sz w:val="22"/>
                <w:szCs w:val="22"/>
              </w:rPr>
            </w:pPr>
            <w:r w:rsidRPr="00F00B62">
              <w:rPr>
                <w:sz w:val="22"/>
                <w:szCs w:val="22"/>
              </w:rPr>
              <w:t>от 1,2 до 2,5 кг/см</w:t>
            </w:r>
            <w:r w:rsidRPr="00F00B62">
              <w:rPr>
                <w:sz w:val="22"/>
                <w:szCs w:val="22"/>
                <w:vertAlign w:val="superscript"/>
              </w:rPr>
              <w:t>2</w:t>
            </w:r>
          </w:p>
        </w:tc>
        <w:tc>
          <w:tcPr>
            <w:tcW w:w="851" w:type="dxa"/>
            <w:tcBorders>
              <w:top w:val="nil"/>
              <w:left w:val="single" w:sz="4" w:space="0" w:color="auto"/>
              <w:bottom w:val="single" w:sz="4" w:space="0" w:color="auto"/>
              <w:right w:val="nil"/>
            </w:tcBorders>
            <w:shd w:val="clear" w:color="auto" w:fill="auto"/>
            <w:vAlign w:val="center"/>
            <w:hideMark/>
          </w:tcPr>
          <w:p w14:paraId="2280F133" w14:textId="77777777" w:rsidR="00F00B62" w:rsidRPr="00F00B62" w:rsidRDefault="00F00B62" w:rsidP="00F00B62">
            <w:pPr>
              <w:ind w:right="-53"/>
              <w:jc w:val="center"/>
              <w:rPr>
                <w:sz w:val="22"/>
                <w:szCs w:val="22"/>
              </w:rPr>
            </w:pPr>
            <w:r w:rsidRPr="00F00B62">
              <w:rPr>
                <w:sz w:val="22"/>
                <w:szCs w:val="22"/>
              </w:rPr>
              <w:t>от 2,5 до 7,0 кг/см</w:t>
            </w:r>
            <w:r w:rsidRPr="00F00B62">
              <w:rPr>
                <w:sz w:val="22"/>
                <w:szCs w:val="22"/>
                <w:vertAlign w:val="superscript"/>
              </w:rPr>
              <w:t>2</w:t>
            </w:r>
          </w:p>
        </w:tc>
        <w:tc>
          <w:tcPr>
            <w:tcW w:w="1134" w:type="dxa"/>
            <w:tcBorders>
              <w:top w:val="nil"/>
              <w:left w:val="single" w:sz="4" w:space="0" w:color="auto"/>
              <w:bottom w:val="single" w:sz="4" w:space="0" w:color="auto"/>
              <w:right w:val="nil"/>
            </w:tcBorders>
            <w:shd w:val="clear" w:color="auto" w:fill="auto"/>
            <w:vAlign w:val="center"/>
            <w:hideMark/>
          </w:tcPr>
          <w:p w14:paraId="47B2085E" w14:textId="77777777" w:rsidR="00F00B62" w:rsidRPr="00F00B62" w:rsidRDefault="00F00B62" w:rsidP="00F00B62">
            <w:pPr>
              <w:ind w:right="-53"/>
              <w:jc w:val="center"/>
              <w:rPr>
                <w:sz w:val="22"/>
                <w:szCs w:val="22"/>
              </w:rPr>
            </w:pPr>
            <w:r w:rsidRPr="00F00B62">
              <w:rPr>
                <w:sz w:val="22"/>
                <w:szCs w:val="22"/>
              </w:rPr>
              <w:t>от 7,0 до 13,0 кг/см</w:t>
            </w:r>
            <w:r w:rsidRPr="00F00B62">
              <w:rPr>
                <w:sz w:val="22"/>
                <w:szCs w:val="22"/>
                <w:vertAlign w:val="superscript"/>
              </w:rPr>
              <w:t>2</w:t>
            </w:r>
          </w:p>
        </w:tc>
        <w:tc>
          <w:tcPr>
            <w:tcW w:w="992" w:type="dxa"/>
            <w:tcBorders>
              <w:top w:val="nil"/>
              <w:left w:val="single" w:sz="4" w:space="0" w:color="auto"/>
              <w:bottom w:val="single" w:sz="4" w:space="0" w:color="auto"/>
              <w:right w:val="nil"/>
            </w:tcBorders>
            <w:shd w:val="clear" w:color="auto" w:fill="auto"/>
            <w:vAlign w:val="center"/>
            <w:hideMark/>
          </w:tcPr>
          <w:p w14:paraId="13F7EBFF" w14:textId="77777777" w:rsidR="00F00B62" w:rsidRPr="00F00B62" w:rsidRDefault="00F00B62" w:rsidP="00F00B62">
            <w:pPr>
              <w:ind w:right="-53"/>
              <w:jc w:val="center"/>
              <w:rPr>
                <w:sz w:val="22"/>
                <w:szCs w:val="22"/>
              </w:rPr>
            </w:pPr>
            <w:r w:rsidRPr="00F00B62">
              <w:rPr>
                <w:sz w:val="22"/>
                <w:szCs w:val="22"/>
              </w:rPr>
              <w:t>свыше</w:t>
            </w:r>
            <w:r w:rsidRPr="00F00B62">
              <w:rPr>
                <w:sz w:val="22"/>
                <w:szCs w:val="22"/>
              </w:rPr>
              <w:br/>
              <w:t>13,0 кг/см</w:t>
            </w:r>
            <w:r w:rsidRPr="00F00B62">
              <w:rPr>
                <w:sz w:val="22"/>
                <w:szCs w:val="22"/>
                <w:vertAlign w:val="superscript"/>
              </w:rPr>
              <w:t>2</w:t>
            </w:r>
          </w:p>
        </w:tc>
        <w:tc>
          <w:tcPr>
            <w:tcW w:w="1134" w:type="dxa"/>
            <w:vMerge/>
            <w:tcBorders>
              <w:left w:val="single" w:sz="4" w:space="0" w:color="auto"/>
              <w:bottom w:val="single" w:sz="4" w:space="0" w:color="auto"/>
              <w:right w:val="single" w:sz="4" w:space="0" w:color="auto"/>
            </w:tcBorders>
            <w:shd w:val="clear" w:color="auto" w:fill="auto"/>
            <w:noWrap/>
            <w:vAlign w:val="center"/>
            <w:hideMark/>
          </w:tcPr>
          <w:p w14:paraId="2925540E" w14:textId="77777777" w:rsidR="00F00B62" w:rsidRPr="00F00B62" w:rsidRDefault="00F00B62" w:rsidP="00F00B62">
            <w:pPr>
              <w:ind w:right="-53"/>
              <w:jc w:val="center"/>
              <w:rPr>
                <w:sz w:val="22"/>
                <w:szCs w:val="22"/>
              </w:rPr>
            </w:pPr>
          </w:p>
        </w:tc>
      </w:tr>
      <w:tr w:rsidR="00F00B62" w:rsidRPr="00F00B62" w14:paraId="3C409BDD" w14:textId="77777777" w:rsidTr="006D5EE3">
        <w:trPr>
          <w:cantSplit/>
          <w:trHeight w:val="300"/>
        </w:trPr>
        <w:tc>
          <w:tcPr>
            <w:tcW w:w="1557" w:type="dxa"/>
            <w:tcBorders>
              <w:top w:val="single" w:sz="4" w:space="0" w:color="auto"/>
              <w:left w:val="single" w:sz="4" w:space="0" w:color="auto"/>
              <w:right w:val="single" w:sz="4" w:space="0" w:color="auto"/>
            </w:tcBorders>
            <w:shd w:val="clear" w:color="auto" w:fill="auto"/>
            <w:noWrap/>
            <w:vAlign w:val="center"/>
          </w:tcPr>
          <w:p w14:paraId="2CE0C1AF" w14:textId="77777777" w:rsidR="00F00B62" w:rsidRPr="00F00B62" w:rsidRDefault="00F00B62" w:rsidP="00F00B62">
            <w:pPr>
              <w:ind w:left="-220" w:right="-53"/>
              <w:jc w:val="center"/>
              <w:rPr>
                <w:bCs/>
                <w:color w:val="000000"/>
                <w:kern w:val="32"/>
                <w:lang w:eastAsia="en-US"/>
              </w:rPr>
            </w:pPr>
            <w:r w:rsidRPr="00F00B62">
              <w:rPr>
                <w:bCs/>
                <w:color w:val="000000"/>
                <w:kern w:val="32"/>
                <w:lang w:eastAsia="en-US"/>
              </w:rPr>
              <w:t>1</w:t>
            </w: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tcPr>
          <w:p w14:paraId="45730EC5" w14:textId="77777777" w:rsidR="00F00B62" w:rsidRPr="00F00B62" w:rsidRDefault="00F00B62" w:rsidP="00F00B62">
            <w:pPr>
              <w:ind w:right="-53"/>
              <w:jc w:val="center"/>
              <w:rPr>
                <w:sz w:val="22"/>
                <w:szCs w:val="22"/>
              </w:rPr>
            </w:pPr>
            <w:r w:rsidRPr="00F00B62">
              <w:rPr>
                <w:sz w:val="22"/>
                <w:szCs w:val="22"/>
              </w:rPr>
              <w:t>2</w:t>
            </w: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14:paraId="6A0A7E3F" w14:textId="77777777" w:rsidR="00F00B62" w:rsidRPr="00F00B62" w:rsidRDefault="00F00B62" w:rsidP="00F00B62">
            <w:pPr>
              <w:ind w:right="-53"/>
              <w:jc w:val="center"/>
              <w:rPr>
                <w:sz w:val="22"/>
                <w:szCs w:val="22"/>
              </w:rPr>
            </w:pPr>
            <w:r w:rsidRPr="00F00B62">
              <w:rPr>
                <w:sz w:val="22"/>
                <w:szCs w:val="22"/>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9A1932" w14:textId="77777777" w:rsidR="00F00B62" w:rsidRPr="00F00B62" w:rsidRDefault="00F00B62" w:rsidP="00F00B62">
            <w:pPr>
              <w:ind w:right="-53"/>
              <w:jc w:val="center"/>
              <w:rPr>
                <w:sz w:val="22"/>
                <w:szCs w:val="22"/>
              </w:rPr>
            </w:pPr>
            <w:r w:rsidRPr="00F00B62">
              <w:rPr>
                <w:sz w:val="22"/>
                <w:szCs w:val="22"/>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C552A1" w14:textId="77777777" w:rsidR="00F00B62" w:rsidRPr="00F00B62" w:rsidRDefault="00F00B62" w:rsidP="00F00B62">
            <w:pPr>
              <w:ind w:right="-53"/>
              <w:jc w:val="center"/>
              <w:rPr>
                <w:sz w:val="22"/>
                <w:szCs w:val="22"/>
              </w:rPr>
            </w:pPr>
            <w:r w:rsidRPr="00F00B62">
              <w:rPr>
                <w:sz w:val="22"/>
                <w:szCs w:val="22"/>
              </w:rPr>
              <w:t>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DFFBE8F" w14:textId="77777777" w:rsidR="00F00B62" w:rsidRPr="00F00B62" w:rsidRDefault="00F00B62" w:rsidP="00F00B62">
            <w:pPr>
              <w:ind w:right="-53"/>
              <w:jc w:val="center"/>
              <w:rPr>
                <w:sz w:val="22"/>
                <w:szCs w:val="22"/>
              </w:rPr>
            </w:pPr>
            <w:r w:rsidRPr="00F00B62">
              <w:rPr>
                <w:sz w:val="22"/>
                <w:szCs w:val="22"/>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3E4626" w14:textId="77777777" w:rsidR="00F00B62" w:rsidRPr="00F00B62" w:rsidRDefault="00F00B62" w:rsidP="00F00B62">
            <w:pPr>
              <w:ind w:right="-53"/>
              <w:jc w:val="center"/>
              <w:rPr>
                <w:sz w:val="22"/>
                <w:szCs w:val="22"/>
              </w:rPr>
            </w:pPr>
            <w:r w:rsidRPr="00F00B62">
              <w:rPr>
                <w:sz w:val="22"/>
                <w:szCs w:val="22"/>
              </w:rPr>
              <w:t>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15DD3F" w14:textId="77777777" w:rsidR="00F00B62" w:rsidRPr="00F00B62" w:rsidRDefault="00F00B62" w:rsidP="00F00B62">
            <w:pPr>
              <w:ind w:right="-53"/>
              <w:jc w:val="center"/>
              <w:rPr>
                <w:sz w:val="22"/>
                <w:szCs w:val="22"/>
              </w:rPr>
            </w:pPr>
            <w:r w:rsidRPr="00F00B62">
              <w:rPr>
                <w:sz w:val="22"/>
                <w:szCs w:val="22"/>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D591A1" w14:textId="77777777" w:rsidR="00F00B62" w:rsidRPr="00F00B62" w:rsidRDefault="00F00B62" w:rsidP="00F00B62">
            <w:pPr>
              <w:ind w:right="-53"/>
              <w:jc w:val="center"/>
              <w:rPr>
                <w:sz w:val="22"/>
                <w:szCs w:val="22"/>
              </w:rPr>
            </w:pPr>
            <w:r w:rsidRPr="00F00B62">
              <w:rPr>
                <w:sz w:val="22"/>
                <w:szCs w:val="22"/>
              </w:rPr>
              <w:t>9</w:t>
            </w:r>
          </w:p>
        </w:tc>
      </w:tr>
      <w:tr w:rsidR="00F00B62" w:rsidRPr="00F00B62" w14:paraId="67CA3137" w14:textId="77777777" w:rsidTr="006D5EE3">
        <w:trPr>
          <w:cantSplit/>
          <w:trHeight w:val="300"/>
        </w:trPr>
        <w:tc>
          <w:tcPr>
            <w:tcW w:w="1557" w:type="dxa"/>
            <w:vMerge w:val="restart"/>
            <w:tcBorders>
              <w:top w:val="single" w:sz="4" w:space="0" w:color="auto"/>
              <w:left w:val="single" w:sz="4" w:space="0" w:color="auto"/>
              <w:right w:val="single" w:sz="4" w:space="0" w:color="auto"/>
            </w:tcBorders>
            <w:shd w:val="clear" w:color="auto" w:fill="auto"/>
            <w:noWrap/>
            <w:vAlign w:val="center"/>
            <w:hideMark/>
          </w:tcPr>
          <w:p w14:paraId="15A846FA" w14:textId="77777777" w:rsidR="00F00B62" w:rsidRPr="00F00B62" w:rsidRDefault="00F00B62" w:rsidP="00F00B62">
            <w:pPr>
              <w:ind w:left="-142" w:right="-53"/>
              <w:jc w:val="center"/>
              <w:rPr>
                <w:bCs/>
                <w:color w:val="000000"/>
                <w:kern w:val="32"/>
                <w:lang w:eastAsia="en-US"/>
              </w:rPr>
            </w:pPr>
            <w:r w:rsidRPr="00F00B62">
              <w:rPr>
                <w:bCs/>
                <w:color w:val="000000"/>
                <w:kern w:val="32"/>
                <w:lang w:eastAsia="en-US"/>
              </w:rPr>
              <w:t>АО «Кузнецкая ТЭЦ»</w:t>
            </w:r>
          </w:p>
        </w:tc>
        <w:tc>
          <w:tcPr>
            <w:tcW w:w="946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3B7A88D" w14:textId="77777777" w:rsidR="00F00B62" w:rsidRPr="00F00B62" w:rsidRDefault="00F00B62" w:rsidP="00F00B62">
            <w:pPr>
              <w:ind w:right="-53"/>
              <w:jc w:val="center"/>
              <w:rPr>
                <w:sz w:val="22"/>
                <w:szCs w:val="22"/>
              </w:rPr>
            </w:pPr>
            <w:r w:rsidRPr="00F00B62">
              <w:rPr>
                <w:sz w:val="22"/>
                <w:szCs w:val="22"/>
              </w:rPr>
              <w:t>Для потребителей, в случае отсутствия дифференциации тарифов по схеме подключения</w:t>
            </w:r>
          </w:p>
        </w:tc>
      </w:tr>
      <w:tr w:rsidR="00F00B62" w:rsidRPr="00F00B62" w14:paraId="6850B4A8" w14:textId="77777777" w:rsidTr="006D5EE3">
        <w:trPr>
          <w:cantSplit/>
          <w:trHeight w:hRule="exact" w:val="284"/>
        </w:trPr>
        <w:tc>
          <w:tcPr>
            <w:tcW w:w="1557" w:type="dxa"/>
            <w:vMerge/>
            <w:tcBorders>
              <w:left w:val="single" w:sz="4" w:space="0" w:color="auto"/>
              <w:right w:val="single" w:sz="4" w:space="0" w:color="auto"/>
            </w:tcBorders>
            <w:shd w:val="clear" w:color="auto" w:fill="auto"/>
            <w:vAlign w:val="center"/>
            <w:hideMark/>
          </w:tcPr>
          <w:p w14:paraId="52CEFEE5" w14:textId="77777777" w:rsidR="00F00B62" w:rsidRPr="00F00B62" w:rsidRDefault="00F00B62" w:rsidP="00F00B62">
            <w:pPr>
              <w:ind w:right="-53"/>
              <w:jc w:val="center"/>
              <w:rPr>
                <w:sz w:val="22"/>
                <w:szCs w:val="22"/>
              </w:rPr>
            </w:pPr>
          </w:p>
        </w:tc>
        <w:tc>
          <w:tcPr>
            <w:tcW w:w="1979" w:type="dxa"/>
            <w:vMerge w:val="restart"/>
            <w:tcBorders>
              <w:top w:val="nil"/>
              <w:left w:val="single" w:sz="4" w:space="0" w:color="auto"/>
              <w:right w:val="single" w:sz="4" w:space="0" w:color="auto"/>
            </w:tcBorders>
            <w:shd w:val="clear" w:color="auto" w:fill="auto"/>
            <w:vAlign w:val="center"/>
            <w:hideMark/>
          </w:tcPr>
          <w:p w14:paraId="6A1570F4" w14:textId="77777777" w:rsidR="00F00B62" w:rsidRPr="00F00B62" w:rsidRDefault="00F00B62" w:rsidP="00F00B62">
            <w:pPr>
              <w:ind w:right="-53"/>
              <w:jc w:val="center"/>
              <w:rPr>
                <w:sz w:val="22"/>
                <w:szCs w:val="22"/>
              </w:rPr>
            </w:pPr>
            <w:r w:rsidRPr="00F00B62">
              <w:rPr>
                <w:sz w:val="22"/>
                <w:szCs w:val="22"/>
              </w:rPr>
              <w:t>Одноставочный, руб./Гкал</w:t>
            </w:r>
          </w:p>
        </w:tc>
        <w:tc>
          <w:tcPr>
            <w:tcW w:w="1392" w:type="dxa"/>
            <w:tcBorders>
              <w:top w:val="nil"/>
              <w:left w:val="nil"/>
              <w:bottom w:val="single" w:sz="4" w:space="0" w:color="auto"/>
              <w:right w:val="single" w:sz="4" w:space="0" w:color="auto"/>
            </w:tcBorders>
            <w:shd w:val="clear" w:color="auto" w:fill="auto"/>
            <w:noWrap/>
            <w:vAlign w:val="center"/>
            <w:hideMark/>
          </w:tcPr>
          <w:p w14:paraId="539B31B5" w14:textId="77777777" w:rsidR="00F00B62" w:rsidRPr="00F00B62" w:rsidRDefault="00F00B62" w:rsidP="00F00B62">
            <w:pPr>
              <w:ind w:left="-108" w:right="-163"/>
              <w:jc w:val="center"/>
              <w:rPr>
                <w:color w:val="000000"/>
                <w:sz w:val="22"/>
                <w:szCs w:val="22"/>
                <w:lang w:eastAsia="en-US"/>
              </w:rPr>
            </w:pPr>
            <w:r w:rsidRPr="00F00B62">
              <w:rPr>
                <w:color w:val="000000"/>
                <w:sz w:val="22"/>
                <w:szCs w:val="22"/>
                <w:lang w:eastAsia="en-US"/>
              </w:rPr>
              <w:t>с 01.01.2024</w:t>
            </w:r>
          </w:p>
        </w:tc>
        <w:tc>
          <w:tcPr>
            <w:tcW w:w="992" w:type="dxa"/>
            <w:tcBorders>
              <w:top w:val="nil"/>
              <w:left w:val="single" w:sz="4" w:space="0" w:color="auto"/>
              <w:bottom w:val="single" w:sz="4" w:space="0" w:color="auto"/>
              <w:right w:val="nil"/>
            </w:tcBorders>
            <w:shd w:val="clear" w:color="auto" w:fill="FFFFFF"/>
            <w:noWrap/>
          </w:tcPr>
          <w:p w14:paraId="03CECA45" w14:textId="77777777" w:rsidR="00F00B62" w:rsidRPr="00F00B62" w:rsidRDefault="00F00B62" w:rsidP="00F00B62">
            <w:pPr>
              <w:rPr>
                <w:sz w:val="22"/>
                <w:szCs w:val="22"/>
                <w:lang w:eastAsia="en-US"/>
              </w:rPr>
            </w:pPr>
            <w:r w:rsidRPr="00F00B62">
              <w:rPr>
                <w:sz w:val="22"/>
                <w:szCs w:val="22"/>
                <w:lang w:eastAsia="en-US"/>
              </w:rPr>
              <w:t>1 704,38</w:t>
            </w:r>
          </w:p>
        </w:tc>
        <w:tc>
          <w:tcPr>
            <w:tcW w:w="992" w:type="dxa"/>
            <w:tcBorders>
              <w:top w:val="nil"/>
              <w:left w:val="single" w:sz="4" w:space="0" w:color="auto"/>
              <w:bottom w:val="single" w:sz="4" w:space="0" w:color="auto"/>
              <w:right w:val="nil"/>
            </w:tcBorders>
            <w:shd w:val="clear" w:color="auto" w:fill="FFFFFF"/>
            <w:noWrap/>
            <w:vAlign w:val="center"/>
          </w:tcPr>
          <w:p w14:paraId="2F32608E" w14:textId="77777777" w:rsidR="00F00B62" w:rsidRPr="00F00B62" w:rsidRDefault="00F00B62" w:rsidP="00F00B62">
            <w:pPr>
              <w:ind w:right="-53"/>
              <w:jc w:val="center"/>
              <w:rPr>
                <w:sz w:val="22"/>
                <w:szCs w:val="22"/>
                <w:lang w:eastAsia="en-US"/>
              </w:rPr>
            </w:pPr>
            <w:r w:rsidRPr="00F00B62">
              <w:rPr>
                <w:sz w:val="22"/>
                <w:szCs w:val="22"/>
                <w:lang w:eastAsia="en-US"/>
              </w:rPr>
              <w:t>x</w:t>
            </w:r>
          </w:p>
        </w:tc>
        <w:tc>
          <w:tcPr>
            <w:tcW w:w="851" w:type="dxa"/>
            <w:tcBorders>
              <w:top w:val="nil"/>
              <w:left w:val="single" w:sz="4" w:space="0" w:color="auto"/>
              <w:bottom w:val="single" w:sz="4" w:space="0" w:color="auto"/>
              <w:right w:val="nil"/>
            </w:tcBorders>
            <w:shd w:val="clear" w:color="auto" w:fill="FFFFFF"/>
            <w:noWrap/>
            <w:vAlign w:val="center"/>
          </w:tcPr>
          <w:p w14:paraId="3AAEF6DC"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1134" w:type="dxa"/>
            <w:tcBorders>
              <w:top w:val="nil"/>
              <w:left w:val="single" w:sz="4" w:space="0" w:color="auto"/>
              <w:bottom w:val="single" w:sz="4" w:space="0" w:color="auto"/>
              <w:right w:val="nil"/>
            </w:tcBorders>
            <w:shd w:val="clear" w:color="auto" w:fill="FFFFFF"/>
            <w:noWrap/>
            <w:vAlign w:val="center"/>
          </w:tcPr>
          <w:p w14:paraId="65413681"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992" w:type="dxa"/>
            <w:tcBorders>
              <w:top w:val="nil"/>
              <w:left w:val="single" w:sz="4" w:space="0" w:color="auto"/>
              <w:bottom w:val="single" w:sz="4" w:space="0" w:color="auto"/>
              <w:right w:val="nil"/>
            </w:tcBorders>
            <w:shd w:val="clear" w:color="auto" w:fill="FFFFFF"/>
            <w:noWrap/>
            <w:vAlign w:val="center"/>
          </w:tcPr>
          <w:p w14:paraId="11D4D1E0"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1134" w:type="dxa"/>
            <w:tcBorders>
              <w:top w:val="nil"/>
              <w:left w:val="single" w:sz="4" w:space="0" w:color="auto"/>
              <w:bottom w:val="single" w:sz="4" w:space="0" w:color="auto"/>
              <w:right w:val="single" w:sz="4" w:space="0" w:color="auto"/>
            </w:tcBorders>
            <w:shd w:val="clear" w:color="auto" w:fill="FFFFFF"/>
            <w:noWrap/>
            <w:vAlign w:val="center"/>
          </w:tcPr>
          <w:p w14:paraId="2C843E24"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r>
      <w:tr w:rsidR="00F00B62" w:rsidRPr="00F00B62" w14:paraId="0F7D33C8" w14:textId="77777777" w:rsidTr="006D5EE3">
        <w:trPr>
          <w:cantSplit/>
          <w:trHeight w:hRule="exact" w:val="284"/>
        </w:trPr>
        <w:tc>
          <w:tcPr>
            <w:tcW w:w="1557" w:type="dxa"/>
            <w:vMerge/>
            <w:tcBorders>
              <w:left w:val="single" w:sz="4" w:space="0" w:color="auto"/>
              <w:right w:val="single" w:sz="4" w:space="0" w:color="auto"/>
            </w:tcBorders>
            <w:shd w:val="clear" w:color="auto" w:fill="auto"/>
            <w:vAlign w:val="center"/>
            <w:hideMark/>
          </w:tcPr>
          <w:p w14:paraId="7B2F791A" w14:textId="77777777" w:rsidR="00F00B62" w:rsidRPr="00F00B62" w:rsidRDefault="00F00B62" w:rsidP="00F00B62">
            <w:pPr>
              <w:ind w:right="-53"/>
              <w:jc w:val="center"/>
              <w:rPr>
                <w:sz w:val="22"/>
                <w:szCs w:val="22"/>
              </w:rPr>
            </w:pPr>
          </w:p>
        </w:tc>
        <w:tc>
          <w:tcPr>
            <w:tcW w:w="1979" w:type="dxa"/>
            <w:vMerge/>
            <w:tcBorders>
              <w:left w:val="single" w:sz="4" w:space="0" w:color="auto"/>
              <w:right w:val="single" w:sz="4" w:space="0" w:color="auto"/>
            </w:tcBorders>
            <w:shd w:val="clear" w:color="auto" w:fill="auto"/>
            <w:vAlign w:val="center"/>
            <w:hideMark/>
          </w:tcPr>
          <w:p w14:paraId="6745E61C" w14:textId="77777777" w:rsidR="00F00B62" w:rsidRPr="00F00B62" w:rsidRDefault="00F00B62" w:rsidP="00F00B62">
            <w:pPr>
              <w:ind w:right="-53"/>
              <w:rPr>
                <w:sz w:val="22"/>
                <w:szCs w:val="22"/>
              </w:rPr>
            </w:pPr>
          </w:p>
        </w:tc>
        <w:tc>
          <w:tcPr>
            <w:tcW w:w="1392" w:type="dxa"/>
            <w:tcBorders>
              <w:top w:val="nil"/>
              <w:left w:val="nil"/>
              <w:bottom w:val="single" w:sz="4" w:space="0" w:color="auto"/>
              <w:right w:val="single" w:sz="4" w:space="0" w:color="auto"/>
            </w:tcBorders>
            <w:shd w:val="clear" w:color="auto" w:fill="auto"/>
            <w:noWrap/>
            <w:vAlign w:val="center"/>
            <w:hideMark/>
          </w:tcPr>
          <w:p w14:paraId="7F99B030" w14:textId="77777777" w:rsidR="00F00B62" w:rsidRPr="00F00B62" w:rsidRDefault="00F00B62" w:rsidP="00F00B62">
            <w:pPr>
              <w:ind w:left="-108" w:right="-163"/>
              <w:jc w:val="center"/>
              <w:rPr>
                <w:color w:val="000000"/>
                <w:sz w:val="22"/>
                <w:szCs w:val="22"/>
                <w:lang w:eastAsia="en-US"/>
              </w:rPr>
            </w:pPr>
            <w:r w:rsidRPr="00F00B62">
              <w:rPr>
                <w:color w:val="000000"/>
                <w:sz w:val="22"/>
                <w:szCs w:val="22"/>
                <w:lang w:eastAsia="en-US"/>
              </w:rPr>
              <w:t>с 01.07.2024</w:t>
            </w:r>
          </w:p>
        </w:tc>
        <w:tc>
          <w:tcPr>
            <w:tcW w:w="992" w:type="dxa"/>
            <w:tcBorders>
              <w:top w:val="single" w:sz="4" w:space="0" w:color="auto"/>
              <w:left w:val="single" w:sz="4" w:space="0" w:color="auto"/>
              <w:bottom w:val="single" w:sz="4" w:space="0" w:color="auto"/>
              <w:right w:val="nil"/>
            </w:tcBorders>
            <w:shd w:val="clear" w:color="auto" w:fill="FFFFFF"/>
            <w:noWrap/>
          </w:tcPr>
          <w:p w14:paraId="4609107B" w14:textId="77777777" w:rsidR="00F00B62" w:rsidRPr="00F00B62" w:rsidRDefault="00F00B62" w:rsidP="00F00B62">
            <w:pPr>
              <w:rPr>
                <w:sz w:val="22"/>
                <w:szCs w:val="22"/>
                <w:lang w:eastAsia="en-US"/>
              </w:rPr>
            </w:pPr>
            <w:r w:rsidRPr="00F00B62">
              <w:rPr>
                <w:sz w:val="22"/>
                <w:szCs w:val="22"/>
                <w:lang w:eastAsia="en-US"/>
              </w:rPr>
              <w:t>1 785,71</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64CA2003" w14:textId="77777777" w:rsidR="00F00B62" w:rsidRPr="00F00B62" w:rsidRDefault="00F00B62" w:rsidP="00F00B62">
            <w:pPr>
              <w:ind w:right="-53"/>
              <w:jc w:val="center"/>
              <w:rPr>
                <w:sz w:val="22"/>
                <w:szCs w:val="22"/>
                <w:lang w:eastAsia="en-US"/>
              </w:rPr>
            </w:pPr>
            <w:r w:rsidRPr="00F00B62">
              <w:rPr>
                <w:sz w:val="22"/>
                <w:szCs w:val="22"/>
                <w:lang w:eastAsia="en-US"/>
              </w:rPr>
              <w:t>x</w:t>
            </w:r>
          </w:p>
        </w:tc>
        <w:tc>
          <w:tcPr>
            <w:tcW w:w="851" w:type="dxa"/>
            <w:tcBorders>
              <w:top w:val="single" w:sz="4" w:space="0" w:color="auto"/>
              <w:left w:val="single" w:sz="4" w:space="0" w:color="auto"/>
              <w:bottom w:val="single" w:sz="4" w:space="0" w:color="auto"/>
              <w:right w:val="nil"/>
            </w:tcBorders>
            <w:shd w:val="clear" w:color="auto" w:fill="FFFFFF"/>
            <w:noWrap/>
            <w:vAlign w:val="center"/>
          </w:tcPr>
          <w:p w14:paraId="393B116B"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1134" w:type="dxa"/>
            <w:tcBorders>
              <w:top w:val="single" w:sz="4" w:space="0" w:color="auto"/>
              <w:left w:val="single" w:sz="4" w:space="0" w:color="auto"/>
              <w:bottom w:val="single" w:sz="4" w:space="0" w:color="auto"/>
              <w:right w:val="nil"/>
            </w:tcBorders>
            <w:shd w:val="clear" w:color="auto" w:fill="FFFFFF"/>
            <w:noWrap/>
            <w:vAlign w:val="center"/>
          </w:tcPr>
          <w:p w14:paraId="2A181927"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7989BA7E"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3C45EFF"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r>
      <w:tr w:rsidR="00F00B62" w:rsidRPr="00F00B62" w14:paraId="20383CDC" w14:textId="77777777" w:rsidTr="006D5EE3">
        <w:trPr>
          <w:cantSplit/>
          <w:trHeight w:hRule="exact" w:val="284"/>
        </w:trPr>
        <w:tc>
          <w:tcPr>
            <w:tcW w:w="1557" w:type="dxa"/>
            <w:vMerge/>
            <w:tcBorders>
              <w:left w:val="single" w:sz="4" w:space="0" w:color="auto"/>
              <w:right w:val="single" w:sz="4" w:space="0" w:color="auto"/>
            </w:tcBorders>
            <w:shd w:val="clear" w:color="auto" w:fill="auto"/>
            <w:vAlign w:val="center"/>
            <w:hideMark/>
          </w:tcPr>
          <w:p w14:paraId="51383CA6" w14:textId="77777777" w:rsidR="00F00B62" w:rsidRPr="00F00B62" w:rsidRDefault="00F00B62" w:rsidP="00F00B62">
            <w:pPr>
              <w:ind w:right="-53"/>
              <w:jc w:val="center"/>
              <w:rPr>
                <w:sz w:val="22"/>
                <w:szCs w:val="22"/>
              </w:rPr>
            </w:pPr>
          </w:p>
        </w:tc>
        <w:tc>
          <w:tcPr>
            <w:tcW w:w="1979" w:type="dxa"/>
            <w:vMerge/>
            <w:tcBorders>
              <w:left w:val="single" w:sz="4" w:space="0" w:color="auto"/>
              <w:right w:val="single" w:sz="4" w:space="0" w:color="auto"/>
            </w:tcBorders>
            <w:shd w:val="clear" w:color="auto" w:fill="auto"/>
            <w:vAlign w:val="center"/>
            <w:hideMark/>
          </w:tcPr>
          <w:p w14:paraId="757B8099" w14:textId="77777777" w:rsidR="00F00B62" w:rsidRPr="00F00B62" w:rsidRDefault="00F00B62" w:rsidP="00F00B62">
            <w:pPr>
              <w:ind w:right="-53"/>
              <w:rPr>
                <w:sz w:val="22"/>
                <w:szCs w:val="22"/>
              </w:rPr>
            </w:pPr>
          </w:p>
        </w:tc>
        <w:tc>
          <w:tcPr>
            <w:tcW w:w="1392" w:type="dxa"/>
            <w:tcBorders>
              <w:top w:val="nil"/>
              <w:left w:val="nil"/>
              <w:bottom w:val="single" w:sz="4" w:space="0" w:color="auto"/>
              <w:right w:val="single" w:sz="4" w:space="0" w:color="auto"/>
            </w:tcBorders>
            <w:shd w:val="clear" w:color="auto" w:fill="auto"/>
            <w:noWrap/>
            <w:vAlign w:val="center"/>
            <w:hideMark/>
          </w:tcPr>
          <w:p w14:paraId="1E0154B0" w14:textId="77777777" w:rsidR="00F00B62" w:rsidRPr="00F00B62" w:rsidRDefault="00F00B62" w:rsidP="00F00B62">
            <w:pPr>
              <w:ind w:left="-108" w:right="-163"/>
              <w:jc w:val="center"/>
              <w:rPr>
                <w:color w:val="000000"/>
                <w:sz w:val="22"/>
                <w:szCs w:val="22"/>
                <w:lang w:eastAsia="en-US"/>
              </w:rPr>
            </w:pPr>
            <w:r w:rsidRPr="00F00B62">
              <w:rPr>
                <w:color w:val="000000"/>
                <w:sz w:val="22"/>
                <w:szCs w:val="22"/>
                <w:lang w:eastAsia="en-US"/>
              </w:rPr>
              <w:t>с 01.01.2025</w:t>
            </w:r>
          </w:p>
        </w:tc>
        <w:tc>
          <w:tcPr>
            <w:tcW w:w="992" w:type="dxa"/>
            <w:tcBorders>
              <w:top w:val="single" w:sz="4" w:space="0" w:color="auto"/>
              <w:left w:val="single" w:sz="4" w:space="0" w:color="auto"/>
              <w:bottom w:val="single" w:sz="4" w:space="0" w:color="auto"/>
              <w:right w:val="nil"/>
            </w:tcBorders>
            <w:shd w:val="clear" w:color="auto" w:fill="FFFFFF"/>
            <w:noWrap/>
          </w:tcPr>
          <w:p w14:paraId="341A9504" w14:textId="77777777" w:rsidR="00F00B62" w:rsidRPr="00F00B62" w:rsidRDefault="00F00B62" w:rsidP="00F00B62">
            <w:pPr>
              <w:rPr>
                <w:sz w:val="22"/>
                <w:szCs w:val="22"/>
                <w:lang w:eastAsia="en-US"/>
              </w:rPr>
            </w:pPr>
            <w:r w:rsidRPr="00F00B62">
              <w:rPr>
                <w:sz w:val="22"/>
                <w:szCs w:val="22"/>
                <w:lang w:eastAsia="en-US"/>
              </w:rPr>
              <w:t>1 785,71</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7AD39351" w14:textId="77777777" w:rsidR="00F00B62" w:rsidRPr="00F00B62" w:rsidRDefault="00F00B62" w:rsidP="00F00B62">
            <w:pPr>
              <w:ind w:right="-53"/>
              <w:jc w:val="center"/>
              <w:rPr>
                <w:sz w:val="22"/>
                <w:szCs w:val="22"/>
                <w:lang w:eastAsia="en-US"/>
              </w:rPr>
            </w:pPr>
            <w:r w:rsidRPr="00F00B62">
              <w:rPr>
                <w:sz w:val="22"/>
                <w:szCs w:val="22"/>
                <w:lang w:eastAsia="en-US"/>
              </w:rPr>
              <w:t>x</w:t>
            </w:r>
          </w:p>
        </w:tc>
        <w:tc>
          <w:tcPr>
            <w:tcW w:w="851" w:type="dxa"/>
            <w:tcBorders>
              <w:top w:val="single" w:sz="4" w:space="0" w:color="auto"/>
              <w:left w:val="single" w:sz="4" w:space="0" w:color="auto"/>
              <w:bottom w:val="single" w:sz="4" w:space="0" w:color="auto"/>
              <w:right w:val="nil"/>
            </w:tcBorders>
            <w:shd w:val="clear" w:color="auto" w:fill="FFFFFF"/>
            <w:noWrap/>
            <w:vAlign w:val="center"/>
          </w:tcPr>
          <w:p w14:paraId="21C7749A"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1134" w:type="dxa"/>
            <w:tcBorders>
              <w:top w:val="single" w:sz="4" w:space="0" w:color="auto"/>
              <w:left w:val="single" w:sz="4" w:space="0" w:color="auto"/>
              <w:bottom w:val="single" w:sz="4" w:space="0" w:color="auto"/>
              <w:right w:val="nil"/>
            </w:tcBorders>
            <w:shd w:val="clear" w:color="auto" w:fill="FFFFFF"/>
            <w:noWrap/>
            <w:vAlign w:val="center"/>
          </w:tcPr>
          <w:p w14:paraId="7BD0FA41"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1B1D864D"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6B60705"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r>
      <w:tr w:rsidR="00F00B62" w:rsidRPr="00F00B62" w14:paraId="2FFF18BA" w14:textId="77777777" w:rsidTr="006D5EE3">
        <w:trPr>
          <w:cantSplit/>
          <w:trHeight w:hRule="exact" w:val="284"/>
        </w:trPr>
        <w:tc>
          <w:tcPr>
            <w:tcW w:w="1557" w:type="dxa"/>
            <w:vMerge/>
            <w:tcBorders>
              <w:left w:val="single" w:sz="4" w:space="0" w:color="auto"/>
              <w:right w:val="single" w:sz="4" w:space="0" w:color="auto"/>
            </w:tcBorders>
            <w:shd w:val="clear" w:color="auto" w:fill="auto"/>
            <w:vAlign w:val="center"/>
          </w:tcPr>
          <w:p w14:paraId="288388EF" w14:textId="77777777" w:rsidR="00F00B62" w:rsidRPr="00F00B62" w:rsidRDefault="00F00B62" w:rsidP="00F00B62">
            <w:pPr>
              <w:ind w:right="-53"/>
              <w:jc w:val="center"/>
              <w:rPr>
                <w:sz w:val="22"/>
                <w:szCs w:val="22"/>
              </w:rPr>
            </w:pPr>
          </w:p>
        </w:tc>
        <w:tc>
          <w:tcPr>
            <w:tcW w:w="1979" w:type="dxa"/>
            <w:vMerge/>
            <w:tcBorders>
              <w:left w:val="single" w:sz="4" w:space="0" w:color="auto"/>
              <w:right w:val="single" w:sz="4" w:space="0" w:color="auto"/>
            </w:tcBorders>
            <w:shd w:val="clear" w:color="auto" w:fill="auto"/>
            <w:vAlign w:val="center"/>
          </w:tcPr>
          <w:p w14:paraId="5928F777" w14:textId="77777777" w:rsidR="00F00B62" w:rsidRPr="00F00B62" w:rsidRDefault="00F00B62" w:rsidP="00F00B62">
            <w:pPr>
              <w:ind w:right="-53"/>
              <w:rPr>
                <w:sz w:val="22"/>
                <w:szCs w:val="22"/>
              </w:rPr>
            </w:pPr>
          </w:p>
        </w:tc>
        <w:tc>
          <w:tcPr>
            <w:tcW w:w="1392" w:type="dxa"/>
            <w:tcBorders>
              <w:top w:val="nil"/>
              <w:left w:val="nil"/>
              <w:bottom w:val="single" w:sz="4" w:space="0" w:color="auto"/>
              <w:right w:val="single" w:sz="4" w:space="0" w:color="auto"/>
            </w:tcBorders>
            <w:shd w:val="clear" w:color="auto" w:fill="auto"/>
            <w:noWrap/>
            <w:vAlign w:val="center"/>
          </w:tcPr>
          <w:p w14:paraId="13AA6461" w14:textId="77777777" w:rsidR="00F00B62" w:rsidRPr="00F00B62" w:rsidRDefault="00F00B62" w:rsidP="00F00B62">
            <w:pPr>
              <w:ind w:left="-108" w:right="-163"/>
              <w:jc w:val="center"/>
              <w:rPr>
                <w:color w:val="000000"/>
                <w:sz w:val="22"/>
                <w:szCs w:val="22"/>
                <w:lang w:eastAsia="en-US"/>
              </w:rPr>
            </w:pPr>
            <w:r w:rsidRPr="00F00B62">
              <w:rPr>
                <w:color w:val="000000"/>
                <w:sz w:val="22"/>
                <w:szCs w:val="22"/>
                <w:lang w:eastAsia="en-US"/>
              </w:rPr>
              <w:t>с 01.07.2025</w:t>
            </w:r>
          </w:p>
        </w:tc>
        <w:tc>
          <w:tcPr>
            <w:tcW w:w="992" w:type="dxa"/>
            <w:tcBorders>
              <w:top w:val="single" w:sz="4" w:space="0" w:color="auto"/>
              <w:left w:val="single" w:sz="4" w:space="0" w:color="auto"/>
              <w:bottom w:val="single" w:sz="4" w:space="0" w:color="auto"/>
              <w:right w:val="nil"/>
            </w:tcBorders>
            <w:shd w:val="clear" w:color="auto" w:fill="FFFFFF"/>
            <w:noWrap/>
          </w:tcPr>
          <w:p w14:paraId="0AD9900B" w14:textId="77777777" w:rsidR="00F00B62" w:rsidRPr="00F00B62" w:rsidRDefault="00F00B62" w:rsidP="00F00B62">
            <w:pPr>
              <w:rPr>
                <w:sz w:val="22"/>
                <w:szCs w:val="22"/>
                <w:lang w:eastAsia="en-US"/>
              </w:rPr>
            </w:pPr>
            <w:r w:rsidRPr="00F00B62">
              <w:rPr>
                <w:sz w:val="22"/>
                <w:szCs w:val="22"/>
                <w:lang w:eastAsia="en-US"/>
              </w:rPr>
              <w:t>1 918,86</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5777AF51" w14:textId="77777777" w:rsidR="00F00B62" w:rsidRPr="00F00B62" w:rsidRDefault="00F00B62" w:rsidP="00F00B62">
            <w:pPr>
              <w:ind w:right="-53"/>
              <w:jc w:val="center"/>
              <w:rPr>
                <w:sz w:val="22"/>
                <w:szCs w:val="22"/>
                <w:lang w:eastAsia="en-US"/>
              </w:rPr>
            </w:pPr>
            <w:r w:rsidRPr="00F00B62">
              <w:rPr>
                <w:sz w:val="22"/>
                <w:szCs w:val="22"/>
                <w:lang w:eastAsia="en-US"/>
              </w:rPr>
              <w:t>x</w:t>
            </w:r>
          </w:p>
        </w:tc>
        <w:tc>
          <w:tcPr>
            <w:tcW w:w="851" w:type="dxa"/>
            <w:tcBorders>
              <w:top w:val="single" w:sz="4" w:space="0" w:color="auto"/>
              <w:left w:val="single" w:sz="4" w:space="0" w:color="auto"/>
              <w:bottom w:val="single" w:sz="4" w:space="0" w:color="auto"/>
              <w:right w:val="nil"/>
            </w:tcBorders>
            <w:shd w:val="clear" w:color="auto" w:fill="FFFFFF"/>
            <w:noWrap/>
            <w:vAlign w:val="center"/>
          </w:tcPr>
          <w:p w14:paraId="258D8E8B"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1134" w:type="dxa"/>
            <w:tcBorders>
              <w:top w:val="single" w:sz="4" w:space="0" w:color="auto"/>
              <w:left w:val="single" w:sz="4" w:space="0" w:color="auto"/>
              <w:bottom w:val="single" w:sz="4" w:space="0" w:color="auto"/>
              <w:right w:val="nil"/>
            </w:tcBorders>
            <w:shd w:val="clear" w:color="auto" w:fill="FFFFFF"/>
            <w:noWrap/>
            <w:vAlign w:val="center"/>
          </w:tcPr>
          <w:p w14:paraId="42A2355A"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63E582C7"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6D6F843"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r>
      <w:tr w:rsidR="00F00B62" w:rsidRPr="00F00B62" w14:paraId="05689B34" w14:textId="77777777" w:rsidTr="006D5EE3">
        <w:trPr>
          <w:cantSplit/>
          <w:trHeight w:hRule="exact" w:val="284"/>
        </w:trPr>
        <w:tc>
          <w:tcPr>
            <w:tcW w:w="1557" w:type="dxa"/>
            <w:vMerge/>
            <w:tcBorders>
              <w:left w:val="single" w:sz="4" w:space="0" w:color="auto"/>
              <w:right w:val="single" w:sz="4" w:space="0" w:color="auto"/>
            </w:tcBorders>
            <w:shd w:val="clear" w:color="auto" w:fill="auto"/>
            <w:vAlign w:val="center"/>
          </w:tcPr>
          <w:p w14:paraId="6864711C" w14:textId="77777777" w:rsidR="00F00B62" w:rsidRPr="00F00B62" w:rsidRDefault="00F00B62" w:rsidP="00F00B62">
            <w:pPr>
              <w:ind w:right="-53"/>
              <w:jc w:val="center"/>
              <w:rPr>
                <w:sz w:val="22"/>
                <w:szCs w:val="22"/>
              </w:rPr>
            </w:pPr>
          </w:p>
        </w:tc>
        <w:tc>
          <w:tcPr>
            <w:tcW w:w="1979" w:type="dxa"/>
            <w:vMerge/>
            <w:tcBorders>
              <w:left w:val="single" w:sz="4" w:space="0" w:color="auto"/>
              <w:right w:val="single" w:sz="4" w:space="0" w:color="auto"/>
            </w:tcBorders>
            <w:shd w:val="clear" w:color="auto" w:fill="auto"/>
            <w:vAlign w:val="center"/>
          </w:tcPr>
          <w:p w14:paraId="70541B55" w14:textId="77777777" w:rsidR="00F00B62" w:rsidRPr="00F00B62" w:rsidRDefault="00F00B62" w:rsidP="00F00B62">
            <w:pPr>
              <w:ind w:right="-53"/>
              <w:rPr>
                <w:sz w:val="22"/>
                <w:szCs w:val="22"/>
              </w:rPr>
            </w:pPr>
          </w:p>
        </w:tc>
        <w:tc>
          <w:tcPr>
            <w:tcW w:w="1392" w:type="dxa"/>
            <w:tcBorders>
              <w:top w:val="nil"/>
              <w:left w:val="nil"/>
              <w:bottom w:val="single" w:sz="4" w:space="0" w:color="auto"/>
              <w:right w:val="single" w:sz="4" w:space="0" w:color="auto"/>
            </w:tcBorders>
            <w:shd w:val="clear" w:color="auto" w:fill="auto"/>
            <w:noWrap/>
            <w:vAlign w:val="center"/>
          </w:tcPr>
          <w:p w14:paraId="65A975C0" w14:textId="77777777" w:rsidR="00F00B62" w:rsidRPr="00F00B62" w:rsidRDefault="00F00B62" w:rsidP="00F00B62">
            <w:pPr>
              <w:ind w:left="-108" w:right="-163"/>
              <w:jc w:val="center"/>
              <w:rPr>
                <w:color w:val="000000"/>
                <w:sz w:val="22"/>
                <w:szCs w:val="22"/>
                <w:lang w:eastAsia="en-US"/>
              </w:rPr>
            </w:pPr>
            <w:r w:rsidRPr="00F00B62">
              <w:rPr>
                <w:color w:val="000000"/>
                <w:sz w:val="22"/>
                <w:szCs w:val="22"/>
                <w:lang w:eastAsia="en-US"/>
              </w:rPr>
              <w:t>с 01.01.2026</w:t>
            </w:r>
          </w:p>
        </w:tc>
        <w:tc>
          <w:tcPr>
            <w:tcW w:w="992" w:type="dxa"/>
            <w:tcBorders>
              <w:top w:val="single" w:sz="4" w:space="0" w:color="auto"/>
              <w:left w:val="single" w:sz="4" w:space="0" w:color="auto"/>
              <w:bottom w:val="single" w:sz="4" w:space="0" w:color="auto"/>
              <w:right w:val="nil"/>
            </w:tcBorders>
            <w:shd w:val="clear" w:color="auto" w:fill="FFFFFF"/>
            <w:noWrap/>
          </w:tcPr>
          <w:p w14:paraId="311739EB" w14:textId="77777777" w:rsidR="00F00B62" w:rsidRPr="00F00B62" w:rsidRDefault="00F00B62" w:rsidP="00F00B62">
            <w:pPr>
              <w:rPr>
                <w:sz w:val="22"/>
                <w:szCs w:val="22"/>
                <w:lang w:eastAsia="en-US"/>
              </w:rPr>
            </w:pPr>
            <w:r w:rsidRPr="00F00B62">
              <w:rPr>
                <w:sz w:val="22"/>
                <w:szCs w:val="22"/>
                <w:lang w:eastAsia="en-US"/>
              </w:rPr>
              <w:t>1 918,86</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6315A6D0" w14:textId="77777777" w:rsidR="00F00B62" w:rsidRPr="00F00B62" w:rsidRDefault="00F00B62" w:rsidP="00F00B62">
            <w:pPr>
              <w:ind w:right="-53"/>
              <w:jc w:val="center"/>
              <w:rPr>
                <w:sz w:val="22"/>
                <w:szCs w:val="22"/>
                <w:lang w:eastAsia="en-US"/>
              </w:rPr>
            </w:pPr>
            <w:r w:rsidRPr="00F00B62">
              <w:rPr>
                <w:sz w:val="22"/>
                <w:szCs w:val="22"/>
                <w:lang w:eastAsia="en-US"/>
              </w:rPr>
              <w:t>x</w:t>
            </w:r>
          </w:p>
        </w:tc>
        <w:tc>
          <w:tcPr>
            <w:tcW w:w="851" w:type="dxa"/>
            <w:tcBorders>
              <w:top w:val="single" w:sz="4" w:space="0" w:color="auto"/>
              <w:left w:val="single" w:sz="4" w:space="0" w:color="auto"/>
              <w:bottom w:val="single" w:sz="4" w:space="0" w:color="auto"/>
              <w:right w:val="nil"/>
            </w:tcBorders>
            <w:shd w:val="clear" w:color="auto" w:fill="FFFFFF"/>
            <w:noWrap/>
            <w:vAlign w:val="center"/>
          </w:tcPr>
          <w:p w14:paraId="50AD6D7A"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1134" w:type="dxa"/>
            <w:tcBorders>
              <w:top w:val="single" w:sz="4" w:space="0" w:color="auto"/>
              <w:left w:val="single" w:sz="4" w:space="0" w:color="auto"/>
              <w:bottom w:val="single" w:sz="4" w:space="0" w:color="auto"/>
              <w:right w:val="nil"/>
            </w:tcBorders>
            <w:shd w:val="clear" w:color="auto" w:fill="FFFFFF"/>
            <w:noWrap/>
            <w:vAlign w:val="center"/>
          </w:tcPr>
          <w:p w14:paraId="284DBB16"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490F05B2"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05A5B2C"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r>
      <w:tr w:rsidR="00F00B62" w:rsidRPr="00F00B62" w14:paraId="0CEF5B27" w14:textId="77777777" w:rsidTr="006D5EE3">
        <w:trPr>
          <w:cantSplit/>
          <w:trHeight w:hRule="exact" w:val="284"/>
        </w:trPr>
        <w:tc>
          <w:tcPr>
            <w:tcW w:w="1557" w:type="dxa"/>
            <w:vMerge/>
            <w:tcBorders>
              <w:left w:val="single" w:sz="4" w:space="0" w:color="auto"/>
              <w:right w:val="single" w:sz="4" w:space="0" w:color="auto"/>
            </w:tcBorders>
            <w:shd w:val="clear" w:color="auto" w:fill="auto"/>
            <w:vAlign w:val="center"/>
          </w:tcPr>
          <w:p w14:paraId="1916C2CE" w14:textId="77777777" w:rsidR="00F00B62" w:rsidRPr="00F00B62" w:rsidRDefault="00F00B62" w:rsidP="00F00B62">
            <w:pPr>
              <w:ind w:right="-53"/>
              <w:jc w:val="center"/>
              <w:rPr>
                <w:sz w:val="22"/>
                <w:szCs w:val="22"/>
              </w:rPr>
            </w:pPr>
          </w:p>
        </w:tc>
        <w:tc>
          <w:tcPr>
            <w:tcW w:w="1979" w:type="dxa"/>
            <w:vMerge/>
            <w:tcBorders>
              <w:left w:val="single" w:sz="4" w:space="0" w:color="auto"/>
              <w:right w:val="single" w:sz="4" w:space="0" w:color="auto"/>
            </w:tcBorders>
            <w:shd w:val="clear" w:color="auto" w:fill="auto"/>
            <w:vAlign w:val="center"/>
          </w:tcPr>
          <w:p w14:paraId="193C130F" w14:textId="77777777" w:rsidR="00F00B62" w:rsidRPr="00F00B62" w:rsidRDefault="00F00B62" w:rsidP="00F00B62">
            <w:pPr>
              <w:ind w:right="-53"/>
              <w:rPr>
                <w:sz w:val="22"/>
                <w:szCs w:val="22"/>
              </w:rPr>
            </w:pPr>
          </w:p>
        </w:tc>
        <w:tc>
          <w:tcPr>
            <w:tcW w:w="1392" w:type="dxa"/>
            <w:tcBorders>
              <w:top w:val="nil"/>
              <w:left w:val="nil"/>
              <w:bottom w:val="single" w:sz="4" w:space="0" w:color="auto"/>
              <w:right w:val="single" w:sz="4" w:space="0" w:color="auto"/>
            </w:tcBorders>
            <w:shd w:val="clear" w:color="auto" w:fill="auto"/>
            <w:noWrap/>
            <w:vAlign w:val="center"/>
          </w:tcPr>
          <w:p w14:paraId="30B3DF19" w14:textId="77777777" w:rsidR="00F00B62" w:rsidRPr="00F00B62" w:rsidRDefault="00F00B62" w:rsidP="00F00B62">
            <w:pPr>
              <w:ind w:left="-108" w:right="-163"/>
              <w:jc w:val="center"/>
              <w:rPr>
                <w:color w:val="000000"/>
                <w:sz w:val="22"/>
                <w:szCs w:val="22"/>
                <w:lang w:eastAsia="en-US"/>
              </w:rPr>
            </w:pPr>
            <w:r w:rsidRPr="00F00B62">
              <w:rPr>
                <w:color w:val="000000"/>
                <w:sz w:val="22"/>
                <w:szCs w:val="22"/>
                <w:lang w:eastAsia="en-US"/>
              </w:rPr>
              <w:t>с 01.07.2026</w:t>
            </w:r>
          </w:p>
        </w:tc>
        <w:tc>
          <w:tcPr>
            <w:tcW w:w="992" w:type="dxa"/>
            <w:tcBorders>
              <w:top w:val="single" w:sz="4" w:space="0" w:color="auto"/>
              <w:left w:val="single" w:sz="4" w:space="0" w:color="auto"/>
              <w:bottom w:val="single" w:sz="4" w:space="0" w:color="auto"/>
              <w:right w:val="nil"/>
            </w:tcBorders>
            <w:shd w:val="clear" w:color="auto" w:fill="FFFFFF"/>
            <w:noWrap/>
          </w:tcPr>
          <w:p w14:paraId="7F8281D8" w14:textId="77777777" w:rsidR="00F00B62" w:rsidRPr="00F00B62" w:rsidRDefault="00F00B62" w:rsidP="00F00B62">
            <w:pPr>
              <w:rPr>
                <w:sz w:val="22"/>
                <w:szCs w:val="22"/>
                <w:lang w:eastAsia="en-US"/>
              </w:rPr>
            </w:pPr>
            <w:r w:rsidRPr="00F00B62">
              <w:rPr>
                <w:sz w:val="22"/>
                <w:szCs w:val="22"/>
                <w:lang w:eastAsia="en-US"/>
              </w:rPr>
              <w:t>1 980,13</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4CBC2B69" w14:textId="77777777" w:rsidR="00F00B62" w:rsidRPr="00F00B62" w:rsidRDefault="00F00B62" w:rsidP="00F00B62">
            <w:pPr>
              <w:ind w:right="-53"/>
              <w:jc w:val="center"/>
              <w:rPr>
                <w:sz w:val="22"/>
                <w:szCs w:val="22"/>
                <w:lang w:eastAsia="en-US"/>
              </w:rPr>
            </w:pPr>
            <w:r w:rsidRPr="00F00B62">
              <w:rPr>
                <w:sz w:val="22"/>
                <w:szCs w:val="22"/>
                <w:lang w:eastAsia="en-US"/>
              </w:rPr>
              <w:t>x</w:t>
            </w:r>
          </w:p>
        </w:tc>
        <w:tc>
          <w:tcPr>
            <w:tcW w:w="851" w:type="dxa"/>
            <w:tcBorders>
              <w:top w:val="single" w:sz="4" w:space="0" w:color="auto"/>
              <w:left w:val="single" w:sz="4" w:space="0" w:color="auto"/>
              <w:bottom w:val="single" w:sz="4" w:space="0" w:color="auto"/>
              <w:right w:val="nil"/>
            </w:tcBorders>
            <w:shd w:val="clear" w:color="auto" w:fill="FFFFFF"/>
            <w:noWrap/>
            <w:vAlign w:val="center"/>
          </w:tcPr>
          <w:p w14:paraId="69DA435E"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1134" w:type="dxa"/>
            <w:tcBorders>
              <w:top w:val="single" w:sz="4" w:space="0" w:color="auto"/>
              <w:left w:val="single" w:sz="4" w:space="0" w:color="auto"/>
              <w:bottom w:val="single" w:sz="4" w:space="0" w:color="auto"/>
              <w:right w:val="nil"/>
            </w:tcBorders>
            <w:shd w:val="clear" w:color="auto" w:fill="FFFFFF"/>
            <w:noWrap/>
            <w:vAlign w:val="center"/>
          </w:tcPr>
          <w:p w14:paraId="75576063"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34199DBE"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5C54B87"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r>
      <w:tr w:rsidR="00F00B62" w:rsidRPr="00F00B62" w14:paraId="0C72027D" w14:textId="77777777" w:rsidTr="006D5EE3">
        <w:trPr>
          <w:cantSplit/>
          <w:trHeight w:hRule="exact" w:val="284"/>
        </w:trPr>
        <w:tc>
          <w:tcPr>
            <w:tcW w:w="1557" w:type="dxa"/>
            <w:vMerge/>
            <w:tcBorders>
              <w:left w:val="single" w:sz="4" w:space="0" w:color="auto"/>
              <w:right w:val="single" w:sz="4" w:space="0" w:color="auto"/>
            </w:tcBorders>
            <w:shd w:val="clear" w:color="auto" w:fill="auto"/>
            <w:vAlign w:val="center"/>
          </w:tcPr>
          <w:p w14:paraId="5588AA3A" w14:textId="77777777" w:rsidR="00F00B62" w:rsidRPr="00F00B62" w:rsidRDefault="00F00B62" w:rsidP="00F00B62">
            <w:pPr>
              <w:ind w:right="-53"/>
              <w:jc w:val="center"/>
              <w:rPr>
                <w:sz w:val="22"/>
                <w:szCs w:val="22"/>
              </w:rPr>
            </w:pPr>
          </w:p>
        </w:tc>
        <w:tc>
          <w:tcPr>
            <w:tcW w:w="1979" w:type="dxa"/>
            <w:vMerge/>
            <w:tcBorders>
              <w:left w:val="single" w:sz="4" w:space="0" w:color="auto"/>
              <w:right w:val="single" w:sz="4" w:space="0" w:color="auto"/>
            </w:tcBorders>
            <w:shd w:val="clear" w:color="auto" w:fill="auto"/>
            <w:vAlign w:val="center"/>
          </w:tcPr>
          <w:p w14:paraId="76F762B6" w14:textId="77777777" w:rsidR="00F00B62" w:rsidRPr="00F00B62" w:rsidRDefault="00F00B62" w:rsidP="00F00B62">
            <w:pPr>
              <w:ind w:right="-53"/>
              <w:rPr>
                <w:sz w:val="22"/>
                <w:szCs w:val="22"/>
              </w:rPr>
            </w:pPr>
          </w:p>
        </w:tc>
        <w:tc>
          <w:tcPr>
            <w:tcW w:w="1392" w:type="dxa"/>
            <w:tcBorders>
              <w:top w:val="nil"/>
              <w:left w:val="nil"/>
              <w:bottom w:val="single" w:sz="4" w:space="0" w:color="auto"/>
              <w:right w:val="single" w:sz="4" w:space="0" w:color="auto"/>
            </w:tcBorders>
            <w:shd w:val="clear" w:color="auto" w:fill="auto"/>
            <w:noWrap/>
            <w:vAlign w:val="center"/>
          </w:tcPr>
          <w:p w14:paraId="0B92D2B0" w14:textId="77777777" w:rsidR="00F00B62" w:rsidRPr="00F00B62" w:rsidRDefault="00F00B62" w:rsidP="00F00B62">
            <w:pPr>
              <w:ind w:left="-108" w:right="-163"/>
              <w:jc w:val="center"/>
              <w:rPr>
                <w:color w:val="000000"/>
                <w:sz w:val="22"/>
                <w:szCs w:val="22"/>
                <w:lang w:eastAsia="en-US"/>
              </w:rPr>
            </w:pPr>
            <w:r w:rsidRPr="00F00B62">
              <w:rPr>
                <w:color w:val="000000"/>
                <w:sz w:val="22"/>
                <w:szCs w:val="22"/>
                <w:lang w:eastAsia="en-US"/>
              </w:rPr>
              <w:t>с 01.01.2027</w:t>
            </w:r>
          </w:p>
        </w:tc>
        <w:tc>
          <w:tcPr>
            <w:tcW w:w="992" w:type="dxa"/>
            <w:tcBorders>
              <w:top w:val="single" w:sz="4" w:space="0" w:color="auto"/>
              <w:left w:val="single" w:sz="4" w:space="0" w:color="auto"/>
              <w:bottom w:val="single" w:sz="4" w:space="0" w:color="auto"/>
              <w:right w:val="nil"/>
            </w:tcBorders>
            <w:shd w:val="clear" w:color="auto" w:fill="FFFFFF"/>
            <w:noWrap/>
          </w:tcPr>
          <w:p w14:paraId="1AA95313" w14:textId="77777777" w:rsidR="00F00B62" w:rsidRPr="00F00B62" w:rsidRDefault="00F00B62" w:rsidP="00F00B62">
            <w:pPr>
              <w:rPr>
                <w:sz w:val="22"/>
                <w:szCs w:val="22"/>
                <w:lang w:eastAsia="en-US"/>
              </w:rPr>
            </w:pPr>
            <w:r w:rsidRPr="00F00B62">
              <w:rPr>
                <w:sz w:val="22"/>
                <w:szCs w:val="22"/>
                <w:lang w:eastAsia="en-US"/>
              </w:rPr>
              <w:t>1 980,13</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6CE4CF06" w14:textId="77777777" w:rsidR="00F00B62" w:rsidRPr="00F00B62" w:rsidRDefault="00F00B62" w:rsidP="00F00B62">
            <w:pPr>
              <w:ind w:right="-53"/>
              <w:jc w:val="center"/>
              <w:rPr>
                <w:sz w:val="22"/>
                <w:szCs w:val="22"/>
                <w:lang w:eastAsia="en-US"/>
              </w:rPr>
            </w:pPr>
            <w:r w:rsidRPr="00F00B62">
              <w:rPr>
                <w:sz w:val="22"/>
                <w:szCs w:val="22"/>
                <w:lang w:eastAsia="en-US"/>
              </w:rPr>
              <w:t>x</w:t>
            </w:r>
          </w:p>
        </w:tc>
        <w:tc>
          <w:tcPr>
            <w:tcW w:w="851" w:type="dxa"/>
            <w:tcBorders>
              <w:top w:val="single" w:sz="4" w:space="0" w:color="auto"/>
              <w:left w:val="single" w:sz="4" w:space="0" w:color="auto"/>
              <w:bottom w:val="single" w:sz="4" w:space="0" w:color="auto"/>
              <w:right w:val="nil"/>
            </w:tcBorders>
            <w:shd w:val="clear" w:color="auto" w:fill="FFFFFF"/>
            <w:noWrap/>
            <w:vAlign w:val="center"/>
          </w:tcPr>
          <w:p w14:paraId="20E71231"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1134" w:type="dxa"/>
            <w:tcBorders>
              <w:top w:val="single" w:sz="4" w:space="0" w:color="auto"/>
              <w:left w:val="single" w:sz="4" w:space="0" w:color="auto"/>
              <w:bottom w:val="single" w:sz="4" w:space="0" w:color="auto"/>
              <w:right w:val="nil"/>
            </w:tcBorders>
            <w:shd w:val="clear" w:color="auto" w:fill="FFFFFF"/>
            <w:noWrap/>
            <w:vAlign w:val="center"/>
          </w:tcPr>
          <w:p w14:paraId="5BB1A2C3"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48BDFF30"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BF3A0F1"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r>
      <w:tr w:rsidR="00F00B62" w:rsidRPr="00F00B62" w14:paraId="70B08560" w14:textId="77777777" w:rsidTr="006D5EE3">
        <w:trPr>
          <w:cantSplit/>
          <w:trHeight w:hRule="exact" w:val="284"/>
        </w:trPr>
        <w:tc>
          <w:tcPr>
            <w:tcW w:w="1557" w:type="dxa"/>
            <w:vMerge/>
            <w:tcBorders>
              <w:left w:val="single" w:sz="4" w:space="0" w:color="auto"/>
              <w:right w:val="single" w:sz="4" w:space="0" w:color="auto"/>
            </w:tcBorders>
            <w:shd w:val="clear" w:color="auto" w:fill="auto"/>
            <w:vAlign w:val="center"/>
          </w:tcPr>
          <w:p w14:paraId="0CD62D16" w14:textId="77777777" w:rsidR="00F00B62" w:rsidRPr="00F00B62" w:rsidRDefault="00F00B62" w:rsidP="00F00B62">
            <w:pPr>
              <w:ind w:right="-53"/>
              <w:jc w:val="center"/>
              <w:rPr>
                <w:sz w:val="22"/>
                <w:szCs w:val="22"/>
              </w:rPr>
            </w:pPr>
          </w:p>
        </w:tc>
        <w:tc>
          <w:tcPr>
            <w:tcW w:w="1979" w:type="dxa"/>
            <w:vMerge/>
            <w:tcBorders>
              <w:left w:val="single" w:sz="4" w:space="0" w:color="auto"/>
              <w:right w:val="single" w:sz="4" w:space="0" w:color="auto"/>
            </w:tcBorders>
            <w:shd w:val="clear" w:color="auto" w:fill="auto"/>
            <w:vAlign w:val="center"/>
          </w:tcPr>
          <w:p w14:paraId="0F8C56E6" w14:textId="77777777" w:rsidR="00F00B62" w:rsidRPr="00F00B62" w:rsidRDefault="00F00B62" w:rsidP="00F00B62">
            <w:pPr>
              <w:ind w:right="-53"/>
              <w:rPr>
                <w:sz w:val="22"/>
                <w:szCs w:val="22"/>
              </w:rPr>
            </w:pPr>
          </w:p>
        </w:tc>
        <w:tc>
          <w:tcPr>
            <w:tcW w:w="1392" w:type="dxa"/>
            <w:tcBorders>
              <w:top w:val="nil"/>
              <w:left w:val="nil"/>
              <w:bottom w:val="single" w:sz="4" w:space="0" w:color="auto"/>
              <w:right w:val="single" w:sz="4" w:space="0" w:color="auto"/>
            </w:tcBorders>
            <w:shd w:val="clear" w:color="auto" w:fill="auto"/>
            <w:noWrap/>
            <w:vAlign w:val="center"/>
          </w:tcPr>
          <w:p w14:paraId="15EE67FC" w14:textId="77777777" w:rsidR="00F00B62" w:rsidRPr="00F00B62" w:rsidRDefault="00F00B62" w:rsidP="00F00B62">
            <w:pPr>
              <w:ind w:left="-108" w:right="-163"/>
              <w:jc w:val="center"/>
              <w:rPr>
                <w:color w:val="000000"/>
                <w:sz w:val="22"/>
                <w:szCs w:val="22"/>
                <w:lang w:eastAsia="en-US"/>
              </w:rPr>
            </w:pPr>
            <w:r w:rsidRPr="00F00B62">
              <w:rPr>
                <w:color w:val="000000"/>
                <w:sz w:val="22"/>
                <w:szCs w:val="22"/>
                <w:lang w:eastAsia="en-US"/>
              </w:rPr>
              <w:t>с 01.07.2027</w:t>
            </w:r>
          </w:p>
        </w:tc>
        <w:tc>
          <w:tcPr>
            <w:tcW w:w="992" w:type="dxa"/>
            <w:tcBorders>
              <w:top w:val="single" w:sz="4" w:space="0" w:color="auto"/>
              <w:left w:val="single" w:sz="4" w:space="0" w:color="auto"/>
              <w:bottom w:val="single" w:sz="4" w:space="0" w:color="auto"/>
              <w:right w:val="nil"/>
            </w:tcBorders>
            <w:shd w:val="clear" w:color="auto" w:fill="FFFFFF"/>
            <w:noWrap/>
          </w:tcPr>
          <w:p w14:paraId="7617EB63" w14:textId="77777777" w:rsidR="00F00B62" w:rsidRPr="00F00B62" w:rsidRDefault="00F00B62" w:rsidP="00F00B62">
            <w:pPr>
              <w:rPr>
                <w:sz w:val="22"/>
                <w:szCs w:val="22"/>
                <w:lang w:eastAsia="en-US"/>
              </w:rPr>
            </w:pPr>
            <w:r w:rsidRPr="00F00B62">
              <w:rPr>
                <w:sz w:val="22"/>
                <w:szCs w:val="22"/>
                <w:lang w:eastAsia="en-US"/>
              </w:rPr>
              <w:t>1 999,52</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0EAE21B0" w14:textId="77777777" w:rsidR="00F00B62" w:rsidRPr="00F00B62" w:rsidRDefault="00F00B62" w:rsidP="00F00B62">
            <w:pPr>
              <w:ind w:right="-53"/>
              <w:jc w:val="center"/>
              <w:rPr>
                <w:sz w:val="22"/>
                <w:szCs w:val="22"/>
                <w:lang w:eastAsia="en-US"/>
              </w:rPr>
            </w:pPr>
            <w:r w:rsidRPr="00F00B62">
              <w:rPr>
                <w:sz w:val="22"/>
                <w:szCs w:val="22"/>
                <w:lang w:eastAsia="en-US"/>
              </w:rPr>
              <w:t>x</w:t>
            </w:r>
          </w:p>
        </w:tc>
        <w:tc>
          <w:tcPr>
            <w:tcW w:w="851" w:type="dxa"/>
            <w:tcBorders>
              <w:top w:val="single" w:sz="4" w:space="0" w:color="auto"/>
              <w:left w:val="single" w:sz="4" w:space="0" w:color="auto"/>
              <w:bottom w:val="single" w:sz="4" w:space="0" w:color="auto"/>
              <w:right w:val="nil"/>
            </w:tcBorders>
            <w:shd w:val="clear" w:color="auto" w:fill="FFFFFF"/>
            <w:noWrap/>
            <w:vAlign w:val="center"/>
          </w:tcPr>
          <w:p w14:paraId="494F25FE"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1134" w:type="dxa"/>
            <w:tcBorders>
              <w:top w:val="single" w:sz="4" w:space="0" w:color="auto"/>
              <w:left w:val="single" w:sz="4" w:space="0" w:color="auto"/>
              <w:bottom w:val="single" w:sz="4" w:space="0" w:color="auto"/>
              <w:right w:val="nil"/>
            </w:tcBorders>
            <w:shd w:val="clear" w:color="auto" w:fill="FFFFFF"/>
            <w:noWrap/>
            <w:vAlign w:val="center"/>
          </w:tcPr>
          <w:p w14:paraId="7C715EEE"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2453D29D"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EC39824"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r>
      <w:tr w:rsidR="00F00B62" w:rsidRPr="00F00B62" w14:paraId="310CF5FD" w14:textId="77777777" w:rsidTr="006D5EE3">
        <w:trPr>
          <w:cantSplit/>
          <w:trHeight w:hRule="exact" w:val="284"/>
        </w:trPr>
        <w:tc>
          <w:tcPr>
            <w:tcW w:w="1557" w:type="dxa"/>
            <w:vMerge/>
            <w:tcBorders>
              <w:left w:val="single" w:sz="4" w:space="0" w:color="auto"/>
              <w:right w:val="single" w:sz="4" w:space="0" w:color="auto"/>
            </w:tcBorders>
            <w:shd w:val="clear" w:color="auto" w:fill="auto"/>
            <w:vAlign w:val="center"/>
          </w:tcPr>
          <w:p w14:paraId="3EF9AE15" w14:textId="77777777" w:rsidR="00F00B62" w:rsidRPr="00F00B62" w:rsidRDefault="00F00B62" w:rsidP="00F00B62">
            <w:pPr>
              <w:ind w:right="-53"/>
              <w:jc w:val="center"/>
              <w:rPr>
                <w:sz w:val="22"/>
                <w:szCs w:val="22"/>
              </w:rPr>
            </w:pPr>
          </w:p>
        </w:tc>
        <w:tc>
          <w:tcPr>
            <w:tcW w:w="1979" w:type="dxa"/>
            <w:vMerge/>
            <w:tcBorders>
              <w:left w:val="single" w:sz="4" w:space="0" w:color="auto"/>
              <w:right w:val="single" w:sz="4" w:space="0" w:color="auto"/>
            </w:tcBorders>
            <w:shd w:val="clear" w:color="auto" w:fill="auto"/>
            <w:vAlign w:val="center"/>
          </w:tcPr>
          <w:p w14:paraId="0B983F5D" w14:textId="77777777" w:rsidR="00F00B62" w:rsidRPr="00F00B62" w:rsidRDefault="00F00B62" w:rsidP="00F00B62">
            <w:pPr>
              <w:ind w:right="-53"/>
              <w:rPr>
                <w:sz w:val="22"/>
                <w:szCs w:val="22"/>
              </w:rPr>
            </w:pPr>
          </w:p>
        </w:tc>
        <w:tc>
          <w:tcPr>
            <w:tcW w:w="1392" w:type="dxa"/>
            <w:tcBorders>
              <w:top w:val="nil"/>
              <w:left w:val="nil"/>
              <w:bottom w:val="single" w:sz="4" w:space="0" w:color="auto"/>
              <w:right w:val="single" w:sz="4" w:space="0" w:color="auto"/>
            </w:tcBorders>
            <w:shd w:val="clear" w:color="auto" w:fill="auto"/>
            <w:noWrap/>
            <w:vAlign w:val="center"/>
          </w:tcPr>
          <w:p w14:paraId="6AC37D31" w14:textId="77777777" w:rsidR="00F00B62" w:rsidRPr="00F00B62" w:rsidRDefault="00F00B62" w:rsidP="00F00B62">
            <w:pPr>
              <w:ind w:left="-108" w:right="-163"/>
              <w:jc w:val="center"/>
              <w:rPr>
                <w:color w:val="000000"/>
                <w:sz w:val="22"/>
                <w:szCs w:val="22"/>
                <w:lang w:eastAsia="en-US"/>
              </w:rPr>
            </w:pPr>
            <w:r w:rsidRPr="00F00B62">
              <w:rPr>
                <w:color w:val="000000"/>
                <w:sz w:val="22"/>
                <w:szCs w:val="22"/>
                <w:lang w:eastAsia="en-US"/>
              </w:rPr>
              <w:t>с 01.01.2028</w:t>
            </w:r>
          </w:p>
        </w:tc>
        <w:tc>
          <w:tcPr>
            <w:tcW w:w="992" w:type="dxa"/>
            <w:tcBorders>
              <w:top w:val="single" w:sz="4" w:space="0" w:color="auto"/>
              <w:left w:val="single" w:sz="4" w:space="0" w:color="auto"/>
              <w:bottom w:val="single" w:sz="4" w:space="0" w:color="auto"/>
              <w:right w:val="nil"/>
            </w:tcBorders>
            <w:shd w:val="clear" w:color="auto" w:fill="FFFFFF"/>
            <w:noWrap/>
          </w:tcPr>
          <w:p w14:paraId="68A6B9A8" w14:textId="77777777" w:rsidR="00F00B62" w:rsidRPr="00F00B62" w:rsidRDefault="00F00B62" w:rsidP="00F00B62">
            <w:pPr>
              <w:rPr>
                <w:sz w:val="22"/>
                <w:szCs w:val="22"/>
                <w:lang w:eastAsia="en-US"/>
              </w:rPr>
            </w:pPr>
            <w:r w:rsidRPr="00F00B62">
              <w:rPr>
                <w:sz w:val="22"/>
                <w:szCs w:val="22"/>
                <w:lang w:eastAsia="en-US"/>
              </w:rPr>
              <w:t>1 999,52</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5F2D61B5" w14:textId="77777777" w:rsidR="00F00B62" w:rsidRPr="00F00B62" w:rsidRDefault="00F00B62" w:rsidP="00F00B62">
            <w:pPr>
              <w:ind w:right="-53"/>
              <w:jc w:val="center"/>
              <w:rPr>
                <w:sz w:val="22"/>
                <w:szCs w:val="22"/>
                <w:lang w:eastAsia="en-US"/>
              </w:rPr>
            </w:pPr>
            <w:r w:rsidRPr="00F00B62">
              <w:rPr>
                <w:sz w:val="22"/>
                <w:szCs w:val="22"/>
                <w:lang w:eastAsia="en-US"/>
              </w:rPr>
              <w:t>x</w:t>
            </w:r>
          </w:p>
        </w:tc>
        <w:tc>
          <w:tcPr>
            <w:tcW w:w="851" w:type="dxa"/>
            <w:tcBorders>
              <w:top w:val="single" w:sz="4" w:space="0" w:color="auto"/>
              <w:left w:val="single" w:sz="4" w:space="0" w:color="auto"/>
              <w:bottom w:val="single" w:sz="4" w:space="0" w:color="auto"/>
              <w:right w:val="nil"/>
            </w:tcBorders>
            <w:shd w:val="clear" w:color="auto" w:fill="FFFFFF"/>
            <w:noWrap/>
            <w:vAlign w:val="center"/>
          </w:tcPr>
          <w:p w14:paraId="6B0A4A5F"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1134" w:type="dxa"/>
            <w:tcBorders>
              <w:top w:val="single" w:sz="4" w:space="0" w:color="auto"/>
              <w:left w:val="single" w:sz="4" w:space="0" w:color="auto"/>
              <w:bottom w:val="single" w:sz="4" w:space="0" w:color="auto"/>
              <w:right w:val="nil"/>
            </w:tcBorders>
            <w:shd w:val="clear" w:color="auto" w:fill="FFFFFF"/>
            <w:noWrap/>
            <w:vAlign w:val="center"/>
          </w:tcPr>
          <w:p w14:paraId="04D414C1"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572CD580"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E0781D7"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r>
      <w:tr w:rsidR="00F00B62" w:rsidRPr="00F00B62" w14:paraId="166DE70A" w14:textId="77777777" w:rsidTr="006D5EE3">
        <w:trPr>
          <w:cantSplit/>
          <w:trHeight w:hRule="exact" w:val="284"/>
        </w:trPr>
        <w:tc>
          <w:tcPr>
            <w:tcW w:w="1557" w:type="dxa"/>
            <w:vMerge/>
            <w:tcBorders>
              <w:left w:val="single" w:sz="4" w:space="0" w:color="auto"/>
              <w:right w:val="single" w:sz="4" w:space="0" w:color="auto"/>
            </w:tcBorders>
            <w:shd w:val="clear" w:color="auto" w:fill="auto"/>
            <w:vAlign w:val="center"/>
          </w:tcPr>
          <w:p w14:paraId="5945BF81" w14:textId="77777777" w:rsidR="00F00B62" w:rsidRPr="00F00B62" w:rsidRDefault="00F00B62" w:rsidP="00F00B62">
            <w:pPr>
              <w:ind w:right="-53"/>
              <w:jc w:val="center"/>
              <w:rPr>
                <w:sz w:val="22"/>
                <w:szCs w:val="22"/>
              </w:rPr>
            </w:pPr>
          </w:p>
        </w:tc>
        <w:tc>
          <w:tcPr>
            <w:tcW w:w="1979" w:type="dxa"/>
            <w:vMerge/>
            <w:tcBorders>
              <w:left w:val="single" w:sz="4" w:space="0" w:color="auto"/>
              <w:bottom w:val="single" w:sz="4" w:space="0" w:color="000000"/>
              <w:right w:val="single" w:sz="4" w:space="0" w:color="auto"/>
            </w:tcBorders>
            <w:shd w:val="clear" w:color="auto" w:fill="auto"/>
            <w:vAlign w:val="center"/>
          </w:tcPr>
          <w:p w14:paraId="63D09479" w14:textId="77777777" w:rsidR="00F00B62" w:rsidRPr="00F00B62" w:rsidRDefault="00F00B62" w:rsidP="00F00B62">
            <w:pPr>
              <w:ind w:right="-53"/>
              <w:rPr>
                <w:sz w:val="22"/>
                <w:szCs w:val="22"/>
              </w:rPr>
            </w:pPr>
          </w:p>
        </w:tc>
        <w:tc>
          <w:tcPr>
            <w:tcW w:w="1392" w:type="dxa"/>
            <w:tcBorders>
              <w:top w:val="nil"/>
              <w:left w:val="nil"/>
              <w:bottom w:val="single" w:sz="4" w:space="0" w:color="auto"/>
              <w:right w:val="single" w:sz="4" w:space="0" w:color="auto"/>
            </w:tcBorders>
            <w:shd w:val="clear" w:color="auto" w:fill="auto"/>
            <w:noWrap/>
            <w:vAlign w:val="center"/>
          </w:tcPr>
          <w:p w14:paraId="53DCD347" w14:textId="77777777" w:rsidR="00F00B62" w:rsidRPr="00F00B62" w:rsidRDefault="00F00B62" w:rsidP="00F00B62">
            <w:pPr>
              <w:ind w:left="-108" w:right="-163"/>
              <w:jc w:val="center"/>
              <w:rPr>
                <w:color w:val="000000"/>
                <w:sz w:val="22"/>
                <w:szCs w:val="22"/>
                <w:lang w:eastAsia="en-US"/>
              </w:rPr>
            </w:pPr>
            <w:r w:rsidRPr="00F00B62">
              <w:rPr>
                <w:color w:val="000000"/>
                <w:sz w:val="22"/>
                <w:szCs w:val="22"/>
                <w:lang w:eastAsia="en-US"/>
              </w:rPr>
              <w:t>с 01.07.2028</w:t>
            </w:r>
          </w:p>
        </w:tc>
        <w:tc>
          <w:tcPr>
            <w:tcW w:w="992" w:type="dxa"/>
            <w:tcBorders>
              <w:top w:val="single" w:sz="4" w:space="0" w:color="auto"/>
              <w:left w:val="single" w:sz="4" w:space="0" w:color="auto"/>
              <w:bottom w:val="single" w:sz="4" w:space="0" w:color="auto"/>
              <w:right w:val="nil"/>
            </w:tcBorders>
            <w:shd w:val="clear" w:color="auto" w:fill="FFFFFF"/>
            <w:noWrap/>
          </w:tcPr>
          <w:p w14:paraId="59A22528" w14:textId="77777777" w:rsidR="00F00B62" w:rsidRPr="00F00B62" w:rsidRDefault="00F00B62" w:rsidP="00F00B62">
            <w:pPr>
              <w:rPr>
                <w:sz w:val="22"/>
                <w:szCs w:val="22"/>
                <w:lang w:eastAsia="en-US"/>
              </w:rPr>
            </w:pPr>
            <w:r w:rsidRPr="00F00B62">
              <w:rPr>
                <w:sz w:val="22"/>
                <w:szCs w:val="22"/>
                <w:lang w:eastAsia="en-US"/>
              </w:rPr>
              <w:t>2 064,02</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3C784B9E" w14:textId="77777777" w:rsidR="00F00B62" w:rsidRPr="00F00B62" w:rsidRDefault="00F00B62" w:rsidP="00F00B62">
            <w:pPr>
              <w:ind w:right="-53"/>
              <w:jc w:val="center"/>
              <w:rPr>
                <w:sz w:val="22"/>
                <w:szCs w:val="22"/>
                <w:lang w:eastAsia="en-US"/>
              </w:rPr>
            </w:pPr>
            <w:r w:rsidRPr="00F00B62">
              <w:rPr>
                <w:sz w:val="22"/>
                <w:szCs w:val="22"/>
                <w:lang w:eastAsia="en-US"/>
              </w:rPr>
              <w:t>x</w:t>
            </w:r>
          </w:p>
        </w:tc>
        <w:tc>
          <w:tcPr>
            <w:tcW w:w="851" w:type="dxa"/>
            <w:tcBorders>
              <w:top w:val="single" w:sz="4" w:space="0" w:color="auto"/>
              <w:left w:val="single" w:sz="4" w:space="0" w:color="auto"/>
              <w:bottom w:val="single" w:sz="4" w:space="0" w:color="auto"/>
              <w:right w:val="nil"/>
            </w:tcBorders>
            <w:shd w:val="clear" w:color="auto" w:fill="FFFFFF"/>
            <w:noWrap/>
            <w:vAlign w:val="center"/>
          </w:tcPr>
          <w:p w14:paraId="6DF9CF4D"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1134" w:type="dxa"/>
            <w:tcBorders>
              <w:top w:val="single" w:sz="4" w:space="0" w:color="auto"/>
              <w:left w:val="single" w:sz="4" w:space="0" w:color="auto"/>
              <w:bottom w:val="single" w:sz="4" w:space="0" w:color="auto"/>
              <w:right w:val="nil"/>
            </w:tcBorders>
            <w:shd w:val="clear" w:color="auto" w:fill="FFFFFF"/>
            <w:noWrap/>
            <w:vAlign w:val="center"/>
          </w:tcPr>
          <w:p w14:paraId="2392B430"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992" w:type="dxa"/>
            <w:tcBorders>
              <w:top w:val="single" w:sz="4" w:space="0" w:color="auto"/>
              <w:left w:val="single" w:sz="4" w:space="0" w:color="auto"/>
              <w:bottom w:val="single" w:sz="4" w:space="0" w:color="auto"/>
              <w:right w:val="nil"/>
            </w:tcBorders>
            <w:shd w:val="clear" w:color="auto" w:fill="FFFFFF"/>
            <w:noWrap/>
            <w:vAlign w:val="center"/>
          </w:tcPr>
          <w:p w14:paraId="4E17489D"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E498B32"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r>
      <w:tr w:rsidR="00F00B62" w:rsidRPr="00F00B62" w14:paraId="1B2C60C8" w14:textId="77777777" w:rsidTr="006D5EE3">
        <w:trPr>
          <w:cantSplit/>
          <w:trHeight w:val="451"/>
        </w:trPr>
        <w:tc>
          <w:tcPr>
            <w:tcW w:w="1557" w:type="dxa"/>
            <w:vMerge/>
            <w:tcBorders>
              <w:left w:val="single" w:sz="4" w:space="0" w:color="auto"/>
              <w:right w:val="single" w:sz="4" w:space="0" w:color="auto"/>
            </w:tcBorders>
            <w:shd w:val="clear" w:color="auto" w:fill="auto"/>
            <w:vAlign w:val="center"/>
            <w:hideMark/>
          </w:tcPr>
          <w:p w14:paraId="11453770" w14:textId="77777777" w:rsidR="00F00B62" w:rsidRPr="00F00B62" w:rsidRDefault="00F00B62" w:rsidP="00F00B62">
            <w:pPr>
              <w:ind w:right="-53"/>
              <w:jc w:val="center"/>
              <w:rPr>
                <w:sz w:val="22"/>
                <w:szCs w:val="22"/>
              </w:rPr>
            </w:pPr>
          </w:p>
        </w:tc>
        <w:tc>
          <w:tcPr>
            <w:tcW w:w="1979" w:type="dxa"/>
            <w:tcBorders>
              <w:top w:val="nil"/>
              <w:left w:val="single" w:sz="4" w:space="0" w:color="auto"/>
              <w:bottom w:val="single" w:sz="4" w:space="0" w:color="auto"/>
              <w:right w:val="nil"/>
            </w:tcBorders>
            <w:shd w:val="clear" w:color="auto" w:fill="auto"/>
            <w:noWrap/>
            <w:vAlign w:val="center"/>
            <w:hideMark/>
          </w:tcPr>
          <w:p w14:paraId="276C7E22" w14:textId="77777777" w:rsidR="00F00B62" w:rsidRPr="00F00B62" w:rsidRDefault="00F00B62" w:rsidP="00F00B62">
            <w:pPr>
              <w:ind w:right="-53"/>
              <w:jc w:val="center"/>
              <w:rPr>
                <w:sz w:val="22"/>
                <w:szCs w:val="22"/>
              </w:rPr>
            </w:pPr>
            <w:proofErr w:type="spellStart"/>
            <w:r w:rsidRPr="00F00B62">
              <w:rPr>
                <w:sz w:val="22"/>
                <w:szCs w:val="22"/>
              </w:rPr>
              <w:t>Двухставочный</w:t>
            </w:r>
            <w:proofErr w:type="spellEnd"/>
          </w:p>
        </w:tc>
        <w:tc>
          <w:tcPr>
            <w:tcW w:w="1392" w:type="dxa"/>
            <w:tcBorders>
              <w:top w:val="nil"/>
              <w:left w:val="single" w:sz="4" w:space="0" w:color="auto"/>
              <w:bottom w:val="single" w:sz="4" w:space="0" w:color="auto"/>
              <w:right w:val="nil"/>
            </w:tcBorders>
            <w:shd w:val="clear" w:color="auto" w:fill="auto"/>
            <w:noWrap/>
            <w:vAlign w:val="center"/>
          </w:tcPr>
          <w:p w14:paraId="082FABE8" w14:textId="77777777" w:rsidR="00F00B62" w:rsidRPr="00F00B62" w:rsidRDefault="00F00B62" w:rsidP="00F00B62">
            <w:pPr>
              <w:ind w:right="-53"/>
              <w:jc w:val="center"/>
              <w:rPr>
                <w:sz w:val="22"/>
                <w:szCs w:val="22"/>
                <w:lang w:eastAsia="en-US"/>
              </w:rPr>
            </w:pPr>
            <w:r w:rsidRPr="00F00B62">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tcPr>
          <w:p w14:paraId="27E296AF" w14:textId="77777777" w:rsidR="00F00B62" w:rsidRPr="00F00B62" w:rsidRDefault="00F00B62" w:rsidP="00F00B62">
            <w:pPr>
              <w:ind w:right="-53"/>
              <w:jc w:val="center"/>
              <w:rPr>
                <w:sz w:val="22"/>
                <w:szCs w:val="22"/>
                <w:lang w:eastAsia="en-US"/>
              </w:rPr>
            </w:pPr>
            <w:r w:rsidRPr="00F00B62">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tcPr>
          <w:p w14:paraId="3ABB8247" w14:textId="77777777" w:rsidR="00F00B62" w:rsidRPr="00F00B62" w:rsidRDefault="00F00B62" w:rsidP="00F00B62">
            <w:pPr>
              <w:ind w:right="-53"/>
              <w:jc w:val="center"/>
              <w:rPr>
                <w:sz w:val="22"/>
                <w:szCs w:val="22"/>
                <w:lang w:eastAsia="en-US"/>
              </w:rPr>
            </w:pPr>
            <w:r w:rsidRPr="00F00B62">
              <w:rPr>
                <w:sz w:val="22"/>
                <w:szCs w:val="22"/>
                <w:lang w:eastAsia="en-US"/>
              </w:rPr>
              <w:t>x</w:t>
            </w:r>
          </w:p>
        </w:tc>
        <w:tc>
          <w:tcPr>
            <w:tcW w:w="851" w:type="dxa"/>
            <w:tcBorders>
              <w:top w:val="nil"/>
              <w:left w:val="single" w:sz="4" w:space="0" w:color="auto"/>
              <w:bottom w:val="single" w:sz="4" w:space="0" w:color="auto"/>
              <w:right w:val="nil"/>
            </w:tcBorders>
            <w:shd w:val="clear" w:color="auto" w:fill="auto"/>
            <w:noWrap/>
            <w:vAlign w:val="center"/>
          </w:tcPr>
          <w:p w14:paraId="4681BB4E"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1134" w:type="dxa"/>
            <w:tcBorders>
              <w:top w:val="nil"/>
              <w:left w:val="single" w:sz="4" w:space="0" w:color="auto"/>
              <w:bottom w:val="single" w:sz="4" w:space="0" w:color="auto"/>
              <w:right w:val="nil"/>
            </w:tcBorders>
            <w:shd w:val="clear" w:color="auto" w:fill="auto"/>
            <w:noWrap/>
            <w:vAlign w:val="center"/>
          </w:tcPr>
          <w:p w14:paraId="79FB6D2F"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992" w:type="dxa"/>
            <w:tcBorders>
              <w:top w:val="nil"/>
              <w:left w:val="single" w:sz="4" w:space="0" w:color="auto"/>
              <w:bottom w:val="single" w:sz="4" w:space="0" w:color="auto"/>
              <w:right w:val="nil"/>
            </w:tcBorders>
            <w:shd w:val="clear" w:color="auto" w:fill="auto"/>
            <w:noWrap/>
            <w:vAlign w:val="center"/>
          </w:tcPr>
          <w:p w14:paraId="3D9899B6"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224DBBDA"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r>
      <w:tr w:rsidR="00F00B62" w:rsidRPr="00F00B62" w14:paraId="2DCF1307" w14:textId="77777777" w:rsidTr="006D5EE3">
        <w:trPr>
          <w:cantSplit/>
          <w:trHeight w:val="270"/>
        </w:trPr>
        <w:tc>
          <w:tcPr>
            <w:tcW w:w="1557" w:type="dxa"/>
            <w:vMerge/>
            <w:tcBorders>
              <w:left w:val="single" w:sz="4" w:space="0" w:color="auto"/>
              <w:right w:val="single" w:sz="4" w:space="0" w:color="auto"/>
            </w:tcBorders>
            <w:shd w:val="clear" w:color="auto" w:fill="auto"/>
            <w:vAlign w:val="center"/>
            <w:hideMark/>
          </w:tcPr>
          <w:p w14:paraId="1089902E" w14:textId="77777777" w:rsidR="00F00B62" w:rsidRPr="00F00B62" w:rsidRDefault="00F00B62" w:rsidP="00F00B62">
            <w:pPr>
              <w:ind w:right="-53"/>
              <w:jc w:val="center"/>
              <w:rPr>
                <w:sz w:val="22"/>
                <w:szCs w:val="22"/>
              </w:rPr>
            </w:pPr>
          </w:p>
        </w:tc>
        <w:tc>
          <w:tcPr>
            <w:tcW w:w="1979" w:type="dxa"/>
            <w:tcBorders>
              <w:top w:val="nil"/>
              <w:left w:val="single" w:sz="4" w:space="0" w:color="auto"/>
              <w:bottom w:val="single" w:sz="4" w:space="0" w:color="000000"/>
              <w:right w:val="single" w:sz="4" w:space="0" w:color="auto"/>
            </w:tcBorders>
            <w:shd w:val="clear" w:color="auto" w:fill="auto"/>
            <w:vAlign w:val="center"/>
            <w:hideMark/>
          </w:tcPr>
          <w:p w14:paraId="086CFF0B" w14:textId="77777777" w:rsidR="00F00B62" w:rsidRPr="00F00B62" w:rsidRDefault="00F00B62" w:rsidP="00F00B62">
            <w:pPr>
              <w:ind w:right="-53"/>
              <w:jc w:val="center"/>
              <w:rPr>
                <w:sz w:val="22"/>
                <w:szCs w:val="22"/>
              </w:rPr>
            </w:pPr>
            <w:r w:rsidRPr="00F00B62">
              <w:rPr>
                <w:sz w:val="22"/>
                <w:szCs w:val="22"/>
              </w:rPr>
              <w:t>Ставка за тепловую энергию, руб./Гкал</w:t>
            </w:r>
          </w:p>
        </w:tc>
        <w:tc>
          <w:tcPr>
            <w:tcW w:w="1392" w:type="dxa"/>
            <w:tcBorders>
              <w:top w:val="nil"/>
              <w:left w:val="nil"/>
              <w:bottom w:val="single" w:sz="4" w:space="0" w:color="auto"/>
              <w:right w:val="nil"/>
            </w:tcBorders>
            <w:shd w:val="clear" w:color="auto" w:fill="auto"/>
            <w:noWrap/>
            <w:vAlign w:val="center"/>
            <w:hideMark/>
          </w:tcPr>
          <w:p w14:paraId="588103AA" w14:textId="77777777" w:rsidR="00F00B62" w:rsidRPr="00F00B62" w:rsidRDefault="00F00B62" w:rsidP="00F00B62">
            <w:pPr>
              <w:ind w:right="-53"/>
              <w:jc w:val="center"/>
              <w:rPr>
                <w:sz w:val="22"/>
                <w:szCs w:val="22"/>
                <w:lang w:eastAsia="en-US"/>
              </w:rPr>
            </w:pPr>
            <w:r w:rsidRPr="00F00B62">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68767336" w14:textId="77777777" w:rsidR="00F00B62" w:rsidRPr="00F00B62" w:rsidRDefault="00F00B62" w:rsidP="00F00B62">
            <w:pPr>
              <w:ind w:right="-53"/>
              <w:jc w:val="center"/>
              <w:rPr>
                <w:sz w:val="22"/>
                <w:szCs w:val="22"/>
                <w:lang w:eastAsia="en-US"/>
              </w:rPr>
            </w:pPr>
            <w:r w:rsidRPr="00F00B62">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232ED262" w14:textId="77777777" w:rsidR="00F00B62" w:rsidRPr="00F00B62" w:rsidRDefault="00F00B62" w:rsidP="00F00B62">
            <w:pPr>
              <w:ind w:right="-53"/>
              <w:jc w:val="center"/>
              <w:rPr>
                <w:sz w:val="22"/>
                <w:szCs w:val="22"/>
                <w:lang w:eastAsia="en-US"/>
              </w:rPr>
            </w:pPr>
            <w:r w:rsidRPr="00F00B62">
              <w:rPr>
                <w:sz w:val="22"/>
                <w:szCs w:val="22"/>
                <w:lang w:eastAsia="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5649C56E"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1134" w:type="dxa"/>
            <w:tcBorders>
              <w:top w:val="nil"/>
              <w:left w:val="single" w:sz="4" w:space="0" w:color="auto"/>
              <w:bottom w:val="single" w:sz="4" w:space="0" w:color="auto"/>
              <w:right w:val="nil"/>
            </w:tcBorders>
            <w:shd w:val="clear" w:color="auto" w:fill="auto"/>
            <w:noWrap/>
            <w:vAlign w:val="center"/>
            <w:hideMark/>
          </w:tcPr>
          <w:p w14:paraId="6727DFE8"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7FC5A40A"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C330EE3"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r>
      <w:tr w:rsidR="00F00B62" w:rsidRPr="00F00B62" w14:paraId="44720F29" w14:textId="77777777" w:rsidTr="006D5EE3">
        <w:trPr>
          <w:cantSplit/>
          <w:trHeight w:val="270"/>
        </w:trPr>
        <w:tc>
          <w:tcPr>
            <w:tcW w:w="1557" w:type="dxa"/>
            <w:vMerge/>
            <w:tcBorders>
              <w:left w:val="single" w:sz="4" w:space="0" w:color="auto"/>
              <w:right w:val="single" w:sz="4" w:space="0" w:color="auto"/>
            </w:tcBorders>
            <w:shd w:val="clear" w:color="auto" w:fill="auto"/>
            <w:vAlign w:val="center"/>
            <w:hideMark/>
          </w:tcPr>
          <w:p w14:paraId="7C19B0FB" w14:textId="77777777" w:rsidR="00F00B62" w:rsidRPr="00F00B62" w:rsidRDefault="00F00B62" w:rsidP="00F00B62">
            <w:pPr>
              <w:ind w:right="-53"/>
              <w:jc w:val="center"/>
              <w:rPr>
                <w:sz w:val="22"/>
                <w:szCs w:val="22"/>
              </w:rPr>
            </w:pPr>
          </w:p>
        </w:tc>
        <w:tc>
          <w:tcPr>
            <w:tcW w:w="1979" w:type="dxa"/>
            <w:tcBorders>
              <w:top w:val="nil"/>
              <w:left w:val="single" w:sz="4" w:space="0" w:color="auto"/>
              <w:bottom w:val="single" w:sz="4" w:space="0" w:color="000000"/>
              <w:right w:val="single" w:sz="4" w:space="0" w:color="auto"/>
            </w:tcBorders>
            <w:shd w:val="clear" w:color="auto" w:fill="auto"/>
            <w:vAlign w:val="center"/>
            <w:hideMark/>
          </w:tcPr>
          <w:p w14:paraId="00A78B4B" w14:textId="77777777" w:rsidR="00F00B62" w:rsidRPr="00F00B62" w:rsidRDefault="00F00B62" w:rsidP="00F00B62">
            <w:pPr>
              <w:ind w:right="-53"/>
              <w:jc w:val="center"/>
              <w:rPr>
                <w:sz w:val="22"/>
                <w:szCs w:val="22"/>
              </w:rPr>
            </w:pPr>
            <w:r w:rsidRPr="00F00B62">
              <w:rPr>
                <w:sz w:val="22"/>
                <w:szCs w:val="22"/>
              </w:rPr>
              <w:t>Ставка за содержание тепловой мощности, тыс. руб./Гкал/ч в мес.</w:t>
            </w:r>
          </w:p>
        </w:tc>
        <w:tc>
          <w:tcPr>
            <w:tcW w:w="1392" w:type="dxa"/>
            <w:tcBorders>
              <w:top w:val="nil"/>
              <w:left w:val="nil"/>
              <w:bottom w:val="single" w:sz="4" w:space="0" w:color="auto"/>
              <w:right w:val="nil"/>
            </w:tcBorders>
            <w:shd w:val="clear" w:color="auto" w:fill="auto"/>
            <w:noWrap/>
            <w:vAlign w:val="center"/>
            <w:hideMark/>
          </w:tcPr>
          <w:p w14:paraId="36976455" w14:textId="77777777" w:rsidR="00F00B62" w:rsidRPr="00F00B62" w:rsidRDefault="00F00B62" w:rsidP="00F00B62">
            <w:pPr>
              <w:ind w:right="-53"/>
              <w:jc w:val="center"/>
              <w:rPr>
                <w:sz w:val="22"/>
                <w:szCs w:val="22"/>
                <w:lang w:eastAsia="en-US"/>
              </w:rPr>
            </w:pPr>
            <w:r w:rsidRPr="00F00B62">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68F0F189" w14:textId="77777777" w:rsidR="00F00B62" w:rsidRPr="00F00B62" w:rsidRDefault="00F00B62" w:rsidP="00F00B62">
            <w:pPr>
              <w:ind w:right="-53"/>
              <w:jc w:val="center"/>
              <w:rPr>
                <w:sz w:val="22"/>
                <w:szCs w:val="22"/>
                <w:lang w:eastAsia="en-US"/>
              </w:rPr>
            </w:pPr>
            <w:r w:rsidRPr="00F00B62">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7E6F0635" w14:textId="77777777" w:rsidR="00F00B62" w:rsidRPr="00F00B62" w:rsidRDefault="00F00B62" w:rsidP="00F00B62">
            <w:pPr>
              <w:ind w:right="-53"/>
              <w:jc w:val="center"/>
              <w:rPr>
                <w:sz w:val="22"/>
                <w:szCs w:val="22"/>
                <w:lang w:eastAsia="en-US"/>
              </w:rPr>
            </w:pPr>
            <w:r w:rsidRPr="00F00B62">
              <w:rPr>
                <w:sz w:val="22"/>
                <w:szCs w:val="22"/>
                <w:lang w:eastAsia="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044E1F9C"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1134" w:type="dxa"/>
            <w:tcBorders>
              <w:top w:val="nil"/>
              <w:left w:val="single" w:sz="4" w:space="0" w:color="auto"/>
              <w:bottom w:val="single" w:sz="4" w:space="0" w:color="auto"/>
              <w:right w:val="nil"/>
            </w:tcBorders>
            <w:shd w:val="clear" w:color="auto" w:fill="auto"/>
            <w:noWrap/>
            <w:vAlign w:val="center"/>
            <w:hideMark/>
          </w:tcPr>
          <w:p w14:paraId="441F5CFE"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023F5465"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2954B2E"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r>
      <w:tr w:rsidR="00F00B62" w:rsidRPr="00F00B62" w14:paraId="1732F371" w14:textId="77777777" w:rsidTr="006D5EE3">
        <w:trPr>
          <w:cantSplit/>
          <w:trHeight w:val="300"/>
        </w:trPr>
        <w:tc>
          <w:tcPr>
            <w:tcW w:w="1557" w:type="dxa"/>
            <w:vMerge/>
            <w:tcBorders>
              <w:left w:val="single" w:sz="4" w:space="0" w:color="auto"/>
              <w:right w:val="single" w:sz="4" w:space="0" w:color="auto"/>
            </w:tcBorders>
            <w:shd w:val="clear" w:color="auto" w:fill="auto"/>
            <w:noWrap/>
            <w:vAlign w:val="center"/>
          </w:tcPr>
          <w:p w14:paraId="66BC7481" w14:textId="77777777" w:rsidR="00F00B62" w:rsidRPr="00F00B62" w:rsidRDefault="00F00B62" w:rsidP="00F00B62">
            <w:pPr>
              <w:ind w:right="-53"/>
              <w:jc w:val="center"/>
              <w:rPr>
                <w:sz w:val="22"/>
                <w:szCs w:val="22"/>
              </w:rPr>
            </w:pPr>
          </w:p>
        </w:tc>
        <w:tc>
          <w:tcPr>
            <w:tcW w:w="946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6CE662E" w14:textId="77777777" w:rsidR="00F00B62" w:rsidRPr="00F00B62" w:rsidRDefault="00F00B62" w:rsidP="00F00B62">
            <w:pPr>
              <w:ind w:right="-53"/>
              <w:jc w:val="center"/>
              <w:rPr>
                <w:sz w:val="22"/>
                <w:szCs w:val="22"/>
              </w:rPr>
            </w:pPr>
            <w:r w:rsidRPr="00F00B62">
              <w:rPr>
                <w:sz w:val="22"/>
                <w:szCs w:val="22"/>
              </w:rPr>
              <w:t>Население (тарифы указываются с учетом НДС)</w:t>
            </w:r>
          </w:p>
        </w:tc>
      </w:tr>
      <w:tr w:rsidR="00F00B62" w:rsidRPr="00F00B62" w14:paraId="4425291C" w14:textId="77777777" w:rsidTr="006D5EE3">
        <w:trPr>
          <w:cantSplit/>
          <w:trHeight w:hRule="exact" w:val="284"/>
        </w:trPr>
        <w:tc>
          <w:tcPr>
            <w:tcW w:w="1557" w:type="dxa"/>
            <w:vMerge/>
            <w:tcBorders>
              <w:left w:val="single" w:sz="4" w:space="0" w:color="auto"/>
              <w:right w:val="single" w:sz="4" w:space="0" w:color="auto"/>
            </w:tcBorders>
            <w:shd w:val="clear" w:color="auto" w:fill="auto"/>
            <w:vAlign w:val="center"/>
          </w:tcPr>
          <w:p w14:paraId="18B1EBC7" w14:textId="77777777" w:rsidR="00F00B62" w:rsidRPr="00F00B62" w:rsidRDefault="00F00B62" w:rsidP="00F00B62">
            <w:pPr>
              <w:ind w:right="-53"/>
              <w:jc w:val="center"/>
              <w:rPr>
                <w:sz w:val="22"/>
                <w:szCs w:val="22"/>
              </w:rPr>
            </w:pPr>
          </w:p>
        </w:tc>
        <w:tc>
          <w:tcPr>
            <w:tcW w:w="1979" w:type="dxa"/>
            <w:vMerge w:val="restart"/>
            <w:tcBorders>
              <w:top w:val="nil"/>
              <w:left w:val="single" w:sz="4" w:space="0" w:color="auto"/>
              <w:right w:val="single" w:sz="4" w:space="0" w:color="auto"/>
            </w:tcBorders>
            <w:shd w:val="clear" w:color="auto" w:fill="auto"/>
            <w:vAlign w:val="center"/>
            <w:hideMark/>
          </w:tcPr>
          <w:p w14:paraId="7CAEEDD5" w14:textId="77777777" w:rsidR="00F00B62" w:rsidRPr="00F00B62" w:rsidRDefault="00F00B62" w:rsidP="00F00B62">
            <w:pPr>
              <w:ind w:right="-53"/>
              <w:jc w:val="center"/>
              <w:rPr>
                <w:sz w:val="22"/>
                <w:szCs w:val="22"/>
              </w:rPr>
            </w:pPr>
            <w:r w:rsidRPr="00F00B62">
              <w:rPr>
                <w:sz w:val="22"/>
                <w:szCs w:val="22"/>
              </w:rPr>
              <w:t>Одноставочный, руб./Гкал</w:t>
            </w:r>
          </w:p>
        </w:tc>
        <w:tc>
          <w:tcPr>
            <w:tcW w:w="1392" w:type="dxa"/>
            <w:tcBorders>
              <w:top w:val="nil"/>
              <w:left w:val="nil"/>
              <w:bottom w:val="single" w:sz="4" w:space="0" w:color="auto"/>
              <w:right w:val="single" w:sz="4" w:space="0" w:color="auto"/>
            </w:tcBorders>
            <w:shd w:val="clear" w:color="auto" w:fill="auto"/>
            <w:noWrap/>
            <w:vAlign w:val="center"/>
            <w:hideMark/>
          </w:tcPr>
          <w:p w14:paraId="5DE6FB97" w14:textId="77777777" w:rsidR="00F00B62" w:rsidRPr="00F00B62" w:rsidRDefault="00F00B62" w:rsidP="00F00B62">
            <w:pPr>
              <w:ind w:left="-108" w:right="-163"/>
              <w:jc w:val="center"/>
              <w:rPr>
                <w:color w:val="000000"/>
                <w:sz w:val="22"/>
                <w:szCs w:val="22"/>
                <w:lang w:eastAsia="en-US"/>
              </w:rPr>
            </w:pPr>
            <w:r w:rsidRPr="00F00B62">
              <w:rPr>
                <w:color w:val="000000"/>
                <w:sz w:val="22"/>
                <w:szCs w:val="22"/>
                <w:lang w:eastAsia="en-US"/>
              </w:rPr>
              <w:t>с 01.01.2024</w:t>
            </w:r>
          </w:p>
        </w:tc>
        <w:tc>
          <w:tcPr>
            <w:tcW w:w="992" w:type="dxa"/>
            <w:tcBorders>
              <w:top w:val="nil"/>
              <w:left w:val="single" w:sz="4" w:space="0" w:color="auto"/>
              <w:bottom w:val="single" w:sz="4" w:space="0" w:color="auto"/>
              <w:right w:val="nil"/>
            </w:tcBorders>
            <w:shd w:val="clear" w:color="auto" w:fill="FFFFFF"/>
            <w:noWrap/>
          </w:tcPr>
          <w:p w14:paraId="014EA966" w14:textId="77777777" w:rsidR="00F00B62" w:rsidRPr="00F00B62" w:rsidRDefault="00F00B62" w:rsidP="00F00B62">
            <w:pPr>
              <w:rPr>
                <w:sz w:val="22"/>
                <w:szCs w:val="22"/>
                <w:lang w:eastAsia="en-US"/>
              </w:rPr>
            </w:pPr>
            <w:r w:rsidRPr="00F00B62">
              <w:rPr>
                <w:sz w:val="22"/>
                <w:szCs w:val="22"/>
                <w:lang w:eastAsia="en-US"/>
              </w:rPr>
              <w:t>2 045,26</w:t>
            </w:r>
          </w:p>
        </w:tc>
        <w:tc>
          <w:tcPr>
            <w:tcW w:w="992" w:type="dxa"/>
            <w:tcBorders>
              <w:top w:val="nil"/>
              <w:left w:val="single" w:sz="4" w:space="0" w:color="auto"/>
              <w:bottom w:val="single" w:sz="4" w:space="0" w:color="auto"/>
              <w:right w:val="nil"/>
            </w:tcBorders>
            <w:shd w:val="clear" w:color="auto" w:fill="auto"/>
            <w:noWrap/>
            <w:vAlign w:val="center"/>
            <w:hideMark/>
          </w:tcPr>
          <w:p w14:paraId="41C563DA"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4C948C12"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1134" w:type="dxa"/>
            <w:tcBorders>
              <w:top w:val="nil"/>
              <w:left w:val="single" w:sz="4" w:space="0" w:color="auto"/>
              <w:bottom w:val="single" w:sz="4" w:space="0" w:color="auto"/>
              <w:right w:val="nil"/>
            </w:tcBorders>
            <w:shd w:val="clear" w:color="auto" w:fill="auto"/>
            <w:noWrap/>
            <w:vAlign w:val="center"/>
            <w:hideMark/>
          </w:tcPr>
          <w:p w14:paraId="79CE66BA"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7E47E5C0"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7460471"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r>
      <w:tr w:rsidR="00F00B62" w:rsidRPr="00F00B62" w14:paraId="5F24C69A" w14:textId="77777777" w:rsidTr="006D5EE3">
        <w:trPr>
          <w:cantSplit/>
          <w:trHeight w:hRule="exact" w:val="284"/>
        </w:trPr>
        <w:tc>
          <w:tcPr>
            <w:tcW w:w="1557" w:type="dxa"/>
            <w:vMerge/>
            <w:tcBorders>
              <w:left w:val="single" w:sz="4" w:space="0" w:color="auto"/>
              <w:right w:val="single" w:sz="4" w:space="0" w:color="auto"/>
            </w:tcBorders>
            <w:shd w:val="clear" w:color="auto" w:fill="auto"/>
            <w:vAlign w:val="center"/>
            <w:hideMark/>
          </w:tcPr>
          <w:p w14:paraId="60A6EAA4" w14:textId="77777777" w:rsidR="00F00B62" w:rsidRPr="00F00B62" w:rsidRDefault="00F00B62" w:rsidP="00F00B62">
            <w:pPr>
              <w:ind w:right="-53"/>
              <w:jc w:val="center"/>
              <w:rPr>
                <w:sz w:val="22"/>
                <w:szCs w:val="22"/>
              </w:rPr>
            </w:pPr>
          </w:p>
        </w:tc>
        <w:tc>
          <w:tcPr>
            <w:tcW w:w="1979" w:type="dxa"/>
            <w:vMerge/>
            <w:tcBorders>
              <w:left w:val="single" w:sz="4" w:space="0" w:color="auto"/>
              <w:right w:val="single" w:sz="4" w:space="0" w:color="auto"/>
            </w:tcBorders>
            <w:vAlign w:val="center"/>
            <w:hideMark/>
          </w:tcPr>
          <w:p w14:paraId="7E847CC0" w14:textId="77777777" w:rsidR="00F00B62" w:rsidRPr="00F00B62" w:rsidRDefault="00F00B62" w:rsidP="00F00B62">
            <w:pPr>
              <w:ind w:right="-53"/>
              <w:rPr>
                <w:sz w:val="22"/>
                <w:szCs w:val="22"/>
              </w:rPr>
            </w:pPr>
          </w:p>
        </w:tc>
        <w:tc>
          <w:tcPr>
            <w:tcW w:w="1392" w:type="dxa"/>
            <w:tcBorders>
              <w:top w:val="nil"/>
              <w:left w:val="nil"/>
              <w:bottom w:val="single" w:sz="4" w:space="0" w:color="auto"/>
              <w:right w:val="single" w:sz="4" w:space="0" w:color="auto"/>
            </w:tcBorders>
            <w:shd w:val="clear" w:color="auto" w:fill="auto"/>
            <w:noWrap/>
            <w:vAlign w:val="center"/>
            <w:hideMark/>
          </w:tcPr>
          <w:p w14:paraId="3BB2D686" w14:textId="77777777" w:rsidR="00F00B62" w:rsidRPr="00F00B62" w:rsidRDefault="00F00B62" w:rsidP="00F00B62">
            <w:pPr>
              <w:ind w:left="-108" w:right="-163"/>
              <w:jc w:val="center"/>
              <w:rPr>
                <w:color w:val="000000"/>
                <w:sz w:val="22"/>
                <w:szCs w:val="22"/>
                <w:lang w:eastAsia="en-US"/>
              </w:rPr>
            </w:pPr>
            <w:r w:rsidRPr="00F00B62">
              <w:rPr>
                <w:color w:val="000000"/>
                <w:sz w:val="22"/>
                <w:szCs w:val="22"/>
                <w:lang w:eastAsia="en-US"/>
              </w:rPr>
              <w:t>с 01.07.2024</w:t>
            </w:r>
          </w:p>
        </w:tc>
        <w:tc>
          <w:tcPr>
            <w:tcW w:w="992" w:type="dxa"/>
            <w:tcBorders>
              <w:top w:val="single" w:sz="4" w:space="0" w:color="auto"/>
              <w:left w:val="single" w:sz="4" w:space="0" w:color="auto"/>
              <w:bottom w:val="single" w:sz="4" w:space="0" w:color="auto"/>
              <w:right w:val="nil"/>
            </w:tcBorders>
            <w:shd w:val="clear" w:color="auto" w:fill="FFFFFF"/>
            <w:noWrap/>
          </w:tcPr>
          <w:p w14:paraId="56DCA76C" w14:textId="77777777" w:rsidR="00F00B62" w:rsidRPr="00F00B62" w:rsidRDefault="00F00B62" w:rsidP="00F00B62">
            <w:pPr>
              <w:rPr>
                <w:sz w:val="22"/>
                <w:szCs w:val="22"/>
                <w:lang w:eastAsia="en-US"/>
              </w:rPr>
            </w:pPr>
            <w:r w:rsidRPr="00F00B62">
              <w:rPr>
                <w:sz w:val="22"/>
                <w:szCs w:val="22"/>
                <w:lang w:eastAsia="en-US"/>
              </w:rPr>
              <w:t>2 142,85</w:t>
            </w:r>
          </w:p>
        </w:tc>
        <w:tc>
          <w:tcPr>
            <w:tcW w:w="992" w:type="dxa"/>
            <w:tcBorders>
              <w:top w:val="nil"/>
              <w:left w:val="single" w:sz="4" w:space="0" w:color="auto"/>
              <w:bottom w:val="single" w:sz="4" w:space="0" w:color="auto"/>
              <w:right w:val="nil"/>
            </w:tcBorders>
            <w:shd w:val="clear" w:color="auto" w:fill="auto"/>
            <w:noWrap/>
            <w:vAlign w:val="center"/>
            <w:hideMark/>
          </w:tcPr>
          <w:p w14:paraId="6A0FC4C8"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79FD11BB"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1134" w:type="dxa"/>
            <w:tcBorders>
              <w:top w:val="nil"/>
              <w:left w:val="single" w:sz="4" w:space="0" w:color="auto"/>
              <w:bottom w:val="single" w:sz="4" w:space="0" w:color="auto"/>
              <w:right w:val="nil"/>
            </w:tcBorders>
            <w:shd w:val="clear" w:color="auto" w:fill="auto"/>
            <w:noWrap/>
            <w:vAlign w:val="center"/>
            <w:hideMark/>
          </w:tcPr>
          <w:p w14:paraId="7C9E3468"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5C4D7530"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2959293"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r>
      <w:tr w:rsidR="00F00B62" w:rsidRPr="00F00B62" w14:paraId="7A150727" w14:textId="77777777" w:rsidTr="006D5EE3">
        <w:trPr>
          <w:cantSplit/>
          <w:trHeight w:hRule="exact" w:val="284"/>
        </w:trPr>
        <w:tc>
          <w:tcPr>
            <w:tcW w:w="1557" w:type="dxa"/>
            <w:vMerge/>
            <w:tcBorders>
              <w:left w:val="single" w:sz="4" w:space="0" w:color="auto"/>
              <w:right w:val="single" w:sz="4" w:space="0" w:color="auto"/>
            </w:tcBorders>
            <w:shd w:val="clear" w:color="auto" w:fill="auto"/>
            <w:vAlign w:val="center"/>
            <w:hideMark/>
          </w:tcPr>
          <w:p w14:paraId="20E3DA70" w14:textId="77777777" w:rsidR="00F00B62" w:rsidRPr="00F00B62" w:rsidRDefault="00F00B62" w:rsidP="00F00B62">
            <w:pPr>
              <w:ind w:right="-53"/>
              <w:jc w:val="center"/>
              <w:rPr>
                <w:sz w:val="22"/>
                <w:szCs w:val="22"/>
              </w:rPr>
            </w:pPr>
          </w:p>
        </w:tc>
        <w:tc>
          <w:tcPr>
            <w:tcW w:w="1979" w:type="dxa"/>
            <w:vMerge/>
            <w:tcBorders>
              <w:left w:val="single" w:sz="4" w:space="0" w:color="auto"/>
              <w:right w:val="single" w:sz="4" w:space="0" w:color="auto"/>
            </w:tcBorders>
            <w:vAlign w:val="center"/>
            <w:hideMark/>
          </w:tcPr>
          <w:p w14:paraId="603FC205" w14:textId="77777777" w:rsidR="00F00B62" w:rsidRPr="00F00B62" w:rsidRDefault="00F00B62" w:rsidP="00F00B62">
            <w:pPr>
              <w:ind w:right="-53"/>
              <w:rPr>
                <w:sz w:val="22"/>
                <w:szCs w:val="22"/>
              </w:rPr>
            </w:pPr>
          </w:p>
        </w:tc>
        <w:tc>
          <w:tcPr>
            <w:tcW w:w="1392" w:type="dxa"/>
            <w:tcBorders>
              <w:top w:val="nil"/>
              <w:left w:val="nil"/>
              <w:bottom w:val="single" w:sz="4" w:space="0" w:color="auto"/>
              <w:right w:val="single" w:sz="4" w:space="0" w:color="auto"/>
            </w:tcBorders>
            <w:shd w:val="clear" w:color="auto" w:fill="auto"/>
            <w:noWrap/>
            <w:vAlign w:val="center"/>
            <w:hideMark/>
          </w:tcPr>
          <w:p w14:paraId="090310A9" w14:textId="77777777" w:rsidR="00F00B62" w:rsidRPr="00F00B62" w:rsidRDefault="00F00B62" w:rsidP="00F00B62">
            <w:pPr>
              <w:ind w:left="-108" w:right="-163"/>
              <w:jc w:val="center"/>
              <w:rPr>
                <w:color w:val="000000"/>
                <w:sz w:val="22"/>
                <w:szCs w:val="22"/>
                <w:lang w:eastAsia="en-US"/>
              </w:rPr>
            </w:pPr>
            <w:r w:rsidRPr="00F00B62">
              <w:rPr>
                <w:color w:val="000000"/>
                <w:sz w:val="22"/>
                <w:szCs w:val="22"/>
                <w:lang w:eastAsia="en-US"/>
              </w:rPr>
              <w:t>с 01.01.2025</w:t>
            </w:r>
          </w:p>
        </w:tc>
        <w:tc>
          <w:tcPr>
            <w:tcW w:w="992" w:type="dxa"/>
            <w:tcBorders>
              <w:top w:val="single" w:sz="4" w:space="0" w:color="auto"/>
              <w:left w:val="single" w:sz="4" w:space="0" w:color="auto"/>
              <w:bottom w:val="single" w:sz="4" w:space="0" w:color="auto"/>
              <w:right w:val="nil"/>
            </w:tcBorders>
            <w:shd w:val="clear" w:color="auto" w:fill="FFFFFF"/>
            <w:noWrap/>
          </w:tcPr>
          <w:p w14:paraId="55A2EAE0" w14:textId="77777777" w:rsidR="00F00B62" w:rsidRPr="00F00B62" w:rsidRDefault="00F00B62" w:rsidP="00F00B62">
            <w:pPr>
              <w:rPr>
                <w:sz w:val="22"/>
                <w:szCs w:val="22"/>
                <w:lang w:eastAsia="en-US"/>
              </w:rPr>
            </w:pPr>
            <w:r w:rsidRPr="00F00B62">
              <w:rPr>
                <w:sz w:val="22"/>
                <w:szCs w:val="22"/>
                <w:lang w:eastAsia="en-US"/>
              </w:rPr>
              <w:t>2 142,85</w:t>
            </w:r>
          </w:p>
        </w:tc>
        <w:tc>
          <w:tcPr>
            <w:tcW w:w="992" w:type="dxa"/>
            <w:tcBorders>
              <w:top w:val="nil"/>
              <w:left w:val="single" w:sz="4" w:space="0" w:color="auto"/>
              <w:bottom w:val="single" w:sz="4" w:space="0" w:color="auto"/>
              <w:right w:val="nil"/>
            </w:tcBorders>
            <w:shd w:val="clear" w:color="auto" w:fill="auto"/>
            <w:noWrap/>
            <w:vAlign w:val="center"/>
            <w:hideMark/>
          </w:tcPr>
          <w:p w14:paraId="66197827"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7A2355C4"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1134" w:type="dxa"/>
            <w:tcBorders>
              <w:top w:val="nil"/>
              <w:left w:val="single" w:sz="4" w:space="0" w:color="auto"/>
              <w:bottom w:val="single" w:sz="4" w:space="0" w:color="auto"/>
              <w:right w:val="nil"/>
            </w:tcBorders>
            <w:shd w:val="clear" w:color="auto" w:fill="auto"/>
            <w:noWrap/>
            <w:vAlign w:val="center"/>
            <w:hideMark/>
          </w:tcPr>
          <w:p w14:paraId="389E4C18"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2BDA135B"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8254D58"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r>
      <w:tr w:rsidR="00F00B62" w:rsidRPr="00F00B62" w14:paraId="4302ED07" w14:textId="77777777" w:rsidTr="006D5EE3">
        <w:trPr>
          <w:cantSplit/>
          <w:trHeight w:hRule="exact" w:val="284"/>
        </w:trPr>
        <w:tc>
          <w:tcPr>
            <w:tcW w:w="1557" w:type="dxa"/>
            <w:vMerge/>
            <w:tcBorders>
              <w:left w:val="single" w:sz="4" w:space="0" w:color="auto"/>
              <w:right w:val="single" w:sz="4" w:space="0" w:color="auto"/>
            </w:tcBorders>
            <w:shd w:val="clear" w:color="auto" w:fill="auto"/>
            <w:vAlign w:val="center"/>
          </w:tcPr>
          <w:p w14:paraId="13C04960" w14:textId="77777777" w:rsidR="00F00B62" w:rsidRPr="00F00B62" w:rsidRDefault="00F00B62" w:rsidP="00F00B62">
            <w:pPr>
              <w:ind w:right="-53"/>
              <w:jc w:val="center"/>
              <w:rPr>
                <w:sz w:val="22"/>
                <w:szCs w:val="22"/>
              </w:rPr>
            </w:pPr>
          </w:p>
        </w:tc>
        <w:tc>
          <w:tcPr>
            <w:tcW w:w="1979" w:type="dxa"/>
            <w:vMerge/>
            <w:tcBorders>
              <w:left w:val="single" w:sz="4" w:space="0" w:color="auto"/>
              <w:right w:val="single" w:sz="4" w:space="0" w:color="auto"/>
            </w:tcBorders>
            <w:vAlign w:val="center"/>
          </w:tcPr>
          <w:p w14:paraId="52CB920F" w14:textId="77777777" w:rsidR="00F00B62" w:rsidRPr="00F00B62" w:rsidRDefault="00F00B62" w:rsidP="00F00B62">
            <w:pPr>
              <w:ind w:right="-53"/>
              <w:rPr>
                <w:sz w:val="22"/>
                <w:szCs w:val="22"/>
              </w:rPr>
            </w:pPr>
          </w:p>
        </w:tc>
        <w:tc>
          <w:tcPr>
            <w:tcW w:w="1392" w:type="dxa"/>
            <w:tcBorders>
              <w:top w:val="nil"/>
              <w:left w:val="nil"/>
              <w:bottom w:val="single" w:sz="4" w:space="0" w:color="auto"/>
              <w:right w:val="single" w:sz="4" w:space="0" w:color="auto"/>
            </w:tcBorders>
            <w:shd w:val="clear" w:color="auto" w:fill="auto"/>
            <w:noWrap/>
            <w:vAlign w:val="center"/>
          </w:tcPr>
          <w:p w14:paraId="66AF2D67" w14:textId="77777777" w:rsidR="00F00B62" w:rsidRPr="00F00B62" w:rsidRDefault="00F00B62" w:rsidP="00F00B62">
            <w:pPr>
              <w:ind w:left="-108" w:right="-163"/>
              <w:jc w:val="center"/>
              <w:rPr>
                <w:color w:val="000000"/>
                <w:sz w:val="22"/>
                <w:szCs w:val="22"/>
                <w:lang w:eastAsia="en-US"/>
              </w:rPr>
            </w:pPr>
            <w:r w:rsidRPr="00F00B62">
              <w:rPr>
                <w:color w:val="000000"/>
                <w:sz w:val="22"/>
                <w:szCs w:val="22"/>
                <w:lang w:eastAsia="en-US"/>
              </w:rPr>
              <w:t>с 01.07.2025</w:t>
            </w:r>
          </w:p>
        </w:tc>
        <w:tc>
          <w:tcPr>
            <w:tcW w:w="992" w:type="dxa"/>
            <w:tcBorders>
              <w:top w:val="single" w:sz="4" w:space="0" w:color="auto"/>
              <w:left w:val="single" w:sz="4" w:space="0" w:color="auto"/>
              <w:bottom w:val="single" w:sz="4" w:space="0" w:color="auto"/>
              <w:right w:val="nil"/>
            </w:tcBorders>
            <w:shd w:val="clear" w:color="auto" w:fill="FFFFFF"/>
            <w:noWrap/>
          </w:tcPr>
          <w:p w14:paraId="696DAE18" w14:textId="77777777" w:rsidR="00F00B62" w:rsidRPr="00F00B62" w:rsidRDefault="00F00B62" w:rsidP="00F00B62">
            <w:pPr>
              <w:rPr>
                <w:sz w:val="22"/>
                <w:szCs w:val="22"/>
                <w:lang w:eastAsia="en-US"/>
              </w:rPr>
            </w:pPr>
            <w:r w:rsidRPr="00F00B62">
              <w:rPr>
                <w:sz w:val="22"/>
                <w:szCs w:val="22"/>
                <w:lang w:eastAsia="en-US"/>
              </w:rPr>
              <w:t>2 302,63</w:t>
            </w:r>
          </w:p>
        </w:tc>
        <w:tc>
          <w:tcPr>
            <w:tcW w:w="992" w:type="dxa"/>
            <w:tcBorders>
              <w:top w:val="nil"/>
              <w:left w:val="single" w:sz="4" w:space="0" w:color="auto"/>
              <w:bottom w:val="single" w:sz="4" w:space="0" w:color="auto"/>
              <w:right w:val="nil"/>
            </w:tcBorders>
            <w:shd w:val="clear" w:color="auto" w:fill="auto"/>
            <w:noWrap/>
            <w:vAlign w:val="center"/>
          </w:tcPr>
          <w:p w14:paraId="2FBCBB37"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851" w:type="dxa"/>
            <w:tcBorders>
              <w:top w:val="nil"/>
              <w:left w:val="single" w:sz="4" w:space="0" w:color="auto"/>
              <w:bottom w:val="single" w:sz="4" w:space="0" w:color="auto"/>
              <w:right w:val="nil"/>
            </w:tcBorders>
            <w:shd w:val="clear" w:color="auto" w:fill="auto"/>
            <w:noWrap/>
            <w:vAlign w:val="center"/>
          </w:tcPr>
          <w:p w14:paraId="7667076A"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1134" w:type="dxa"/>
            <w:tcBorders>
              <w:top w:val="nil"/>
              <w:left w:val="single" w:sz="4" w:space="0" w:color="auto"/>
              <w:bottom w:val="single" w:sz="4" w:space="0" w:color="auto"/>
              <w:right w:val="nil"/>
            </w:tcBorders>
            <w:shd w:val="clear" w:color="auto" w:fill="auto"/>
            <w:noWrap/>
            <w:vAlign w:val="center"/>
          </w:tcPr>
          <w:p w14:paraId="699476ED"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992" w:type="dxa"/>
            <w:tcBorders>
              <w:top w:val="nil"/>
              <w:left w:val="single" w:sz="4" w:space="0" w:color="auto"/>
              <w:bottom w:val="single" w:sz="4" w:space="0" w:color="auto"/>
              <w:right w:val="nil"/>
            </w:tcBorders>
            <w:shd w:val="clear" w:color="auto" w:fill="auto"/>
            <w:noWrap/>
            <w:vAlign w:val="center"/>
          </w:tcPr>
          <w:p w14:paraId="7FA34107"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3502AF11"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r>
      <w:tr w:rsidR="00F00B62" w:rsidRPr="00F00B62" w14:paraId="6182A6E1" w14:textId="77777777" w:rsidTr="006D5EE3">
        <w:trPr>
          <w:cantSplit/>
          <w:trHeight w:hRule="exact" w:val="284"/>
        </w:trPr>
        <w:tc>
          <w:tcPr>
            <w:tcW w:w="1557" w:type="dxa"/>
            <w:vMerge/>
            <w:tcBorders>
              <w:left w:val="single" w:sz="4" w:space="0" w:color="auto"/>
              <w:right w:val="single" w:sz="4" w:space="0" w:color="auto"/>
            </w:tcBorders>
            <w:shd w:val="clear" w:color="auto" w:fill="auto"/>
            <w:vAlign w:val="center"/>
          </w:tcPr>
          <w:p w14:paraId="624BF4D1" w14:textId="77777777" w:rsidR="00F00B62" w:rsidRPr="00F00B62" w:rsidRDefault="00F00B62" w:rsidP="00F00B62">
            <w:pPr>
              <w:ind w:right="-53"/>
              <w:jc w:val="center"/>
              <w:rPr>
                <w:sz w:val="22"/>
                <w:szCs w:val="22"/>
              </w:rPr>
            </w:pPr>
          </w:p>
        </w:tc>
        <w:tc>
          <w:tcPr>
            <w:tcW w:w="1979" w:type="dxa"/>
            <w:vMerge/>
            <w:tcBorders>
              <w:left w:val="single" w:sz="4" w:space="0" w:color="auto"/>
              <w:right w:val="single" w:sz="4" w:space="0" w:color="auto"/>
            </w:tcBorders>
            <w:vAlign w:val="center"/>
          </w:tcPr>
          <w:p w14:paraId="16FBD683" w14:textId="77777777" w:rsidR="00F00B62" w:rsidRPr="00F00B62" w:rsidRDefault="00F00B62" w:rsidP="00F00B62">
            <w:pPr>
              <w:ind w:right="-53"/>
              <w:rPr>
                <w:sz w:val="22"/>
                <w:szCs w:val="22"/>
              </w:rPr>
            </w:pPr>
          </w:p>
        </w:tc>
        <w:tc>
          <w:tcPr>
            <w:tcW w:w="1392" w:type="dxa"/>
            <w:tcBorders>
              <w:top w:val="nil"/>
              <w:left w:val="nil"/>
              <w:bottom w:val="single" w:sz="4" w:space="0" w:color="auto"/>
              <w:right w:val="single" w:sz="4" w:space="0" w:color="auto"/>
            </w:tcBorders>
            <w:shd w:val="clear" w:color="auto" w:fill="auto"/>
            <w:noWrap/>
            <w:vAlign w:val="center"/>
          </w:tcPr>
          <w:p w14:paraId="5661183C" w14:textId="77777777" w:rsidR="00F00B62" w:rsidRPr="00F00B62" w:rsidRDefault="00F00B62" w:rsidP="00F00B62">
            <w:pPr>
              <w:ind w:left="-108" w:right="-163"/>
              <w:jc w:val="center"/>
              <w:rPr>
                <w:color w:val="000000"/>
                <w:sz w:val="22"/>
                <w:szCs w:val="22"/>
                <w:lang w:eastAsia="en-US"/>
              </w:rPr>
            </w:pPr>
            <w:r w:rsidRPr="00F00B62">
              <w:rPr>
                <w:color w:val="000000"/>
                <w:sz w:val="22"/>
                <w:szCs w:val="22"/>
                <w:lang w:eastAsia="en-US"/>
              </w:rPr>
              <w:t>с 01.01.2026</w:t>
            </w:r>
          </w:p>
        </w:tc>
        <w:tc>
          <w:tcPr>
            <w:tcW w:w="992" w:type="dxa"/>
            <w:tcBorders>
              <w:top w:val="single" w:sz="4" w:space="0" w:color="auto"/>
              <w:left w:val="single" w:sz="4" w:space="0" w:color="auto"/>
              <w:bottom w:val="single" w:sz="4" w:space="0" w:color="auto"/>
              <w:right w:val="nil"/>
            </w:tcBorders>
            <w:shd w:val="clear" w:color="auto" w:fill="FFFFFF"/>
            <w:noWrap/>
          </w:tcPr>
          <w:p w14:paraId="65EB9BEC" w14:textId="77777777" w:rsidR="00F00B62" w:rsidRPr="00F00B62" w:rsidRDefault="00F00B62" w:rsidP="00F00B62">
            <w:pPr>
              <w:rPr>
                <w:sz w:val="22"/>
                <w:szCs w:val="22"/>
                <w:lang w:eastAsia="en-US"/>
              </w:rPr>
            </w:pPr>
            <w:r w:rsidRPr="00F00B62">
              <w:rPr>
                <w:sz w:val="22"/>
                <w:szCs w:val="22"/>
                <w:lang w:eastAsia="en-US"/>
              </w:rPr>
              <w:t>2 302,63</w:t>
            </w:r>
          </w:p>
        </w:tc>
        <w:tc>
          <w:tcPr>
            <w:tcW w:w="992" w:type="dxa"/>
            <w:tcBorders>
              <w:top w:val="nil"/>
              <w:left w:val="single" w:sz="4" w:space="0" w:color="auto"/>
              <w:bottom w:val="single" w:sz="4" w:space="0" w:color="auto"/>
              <w:right w:val="nil"/>
            </w:tcBorders>
            <w:shd w:val="clear" w:color="auto" w:fill="auto"/>
            <w:noWrap/>
            <w:vAlign w:val="center"/>
          </w:tcPr>
          <w:p w14:paraId="1AC99CAE"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851" w:type="dxa"/>
            <w:tcBorders>
              <w:top w:val="nil"/>
              <w:left w:val="single" w:sz="4" w:space="0" w:color="auto"/>
              <w:bottom w:val="single" w:sz="4" w:space="0" w:color="auto"/>
              <w:right w:val="nil"/>
            </w:tcBorders>
            <w:shd w:val="clear" w:color="auto" w:fill="auto"/>
            <w:noWrap/>
            <w:vAlign w:val="center"/>
          </w:tcPr>
          <w:p w14:paraId="438C80EC"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1134" w:type="dxa"/>
            <w:tcBorders>
              <w:top w:val="nil"/>
              <w:left w:val="single" w:sz="4" w:space="0" w:color="auto"/>
              <w:bottom w:val="single" w:sz="4" w:space="0" w:color="auto"/>
              <w:right w:val="nil"/>
            </w:tcBorders>
            <w:shd w:val="clear" w:color="auto" w:fill="auto"/>
            <w:noWrap/>
            <w:vAlign w:val="center"/>
          </w:tcPr>
          <w:p w14:paraId="003AC30B"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992" w:type="dxa"/>
            <w:tcBorders>
              <w:top w:val="nil"/>
              <w:left w:val="single" w:sz="4" w:space="0" w:color="auto"/>
              <w:bottom w:val="single" w:sz="4" w:space="0" w:color="auto"/>
              <w:right w:val="nil"/>
            </w:tcBorders>
            <w:shd w:val="clear" w:color="auto" w:fill="auto"/>
            <w:noWrap/>
            <w:vAlign w:val="center"/>
          </w:tcPr>
          <w:p w14:paraId="69592049"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1B387F91"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r>
      <w:tr w:rsidR="00F00B62" w:rsidRPr="00F00B62" w14:paraId="1F27DF5A" w14:textId="77777777" w:rsidTr="006D5EE3">
        <w:trPr>
          <w:cantSplit/>
          <w:trHeight w:hRule="exact" w:val="284"/>
        </w:trPr>
        <w:tc>
          <w:tcPr>
            <w:tcW w:w="1557" w:type="dxa"/>
            <w:vMerge/>
            <w:tcBorders>
              <w:left w:val="single" w:sz="4" w:space="0" w:color="auto"/>
              <w:right w:val="single" w:sz="4" w:space="0" w:color="auto"/>
            </w:tcBorders>
            <w:shd w:val="clear" w:color="auto" w:fill="auto"/>
            <w:vAlign w:val="center"/>
          </w:tcPr>
          <w:p w14:paraId="6C48F155" w14:textId="77777777" w:rsidR="00F00B62" w:rsidRPr="00F00B62" w:rsidRDefault="00F00B62" w:rsidP="00F00B62">
            <w:pPr>
              <w:ind w:right="-53"/>
              <w:jc w:val="center"/>
              <w:rPr>
                <w:sz w:val="22"/>
                <w:szCs w:val="22"/>
              </w:rPr>
            </w:pPr>
          </w:p>
        </w:tc>
        <w:tc>
          <w:tcPr>
            <w:tcW w:w="1979" w:type="dxa"/>
            <w:vMerge/>
            <w:tcBorders>
              <w:left w:val="single" w:sz="4" w:space="0" w:color="auto"/>
              <w:right w:val="single" w:sz="4" w:space="0" w:color="auto"/>
            </w:tcBorders>
            <w:vAlign w:val="center"/>
          </w:tcPr>
          <w:p w14:paraId="455F43CA" w14:textId="77777777" w:rsidR="00F00B62" w:rsidRPr="00F00B62" w:rsidRDefault="00F00B62" w:rsidP="00F00B62">
            <w:pPr>
              <w:ind w:right="-53"/>
              <w:rPr>
                <w:sz w:val="22"/>
                <w:szCs w:val="22"/>
              </w:rPr>
            </w:pPr>
          </w:p>
        </w:tc>
        <w:tc>
          <w:tcPr>
            <w:tcW w:w="1392" w:type="dxa"/>
            <w:tcBorders>
              <w:top w:val="nil"/>
              <w:left w:val="nil"/>
              <w:bottom w:val="single" w:sz="4" w:space="0" w:color="auto"/>
              <w:right w:val="single" w:sz="4" w:space="0" w:color="auto"/>
            </w:tcBorders>
            <w:shd w:val="clear" w:color="auto" w:fill="auto"/>
            <w:noWrap/>
            <w:vAlign w:val="center"/>
          </w:tcPr>
          <w:p w14:paraId="72B8643C" w14:textId="77777777" w:rsidR="00F00B62" w:rsidRPr="00F00B62" w:rsidRDefault="00F00B62" w:rsidP="00F00B62">
            <w:pPr>
              <w:ind w:left="-108" w:right="-163"/>
              <w:jc w:val="center"/>
              <w:rPr>
                <w:color w:val="000000"/>
                <w:sz w:val="22"/>
                <w:szCs w:val="22"/>
                <w:lang w:eastAsia="en-US"/>
              </w:rPr>
            </w:pPr>
            <w:r w:rsidRPr="00F00B62">
              <w:rPr>
                <w:color w:val="000000"/>
                <w:sz w:val="22"/>
                <w:szCs w:val="22"/>
                <w:lang w:eastAsia="en-US"/>
              </w:rPr>
              <w:t>с 01.07.2026</w:t>
            </w:r>
          </w:p>
        </w:tc>
        <w:tc>
          <w:tcPr>
            <w:tcW w:w="992" w:type="dxa"/>
            <w:tcBorders>
              <w:top w:val="single" w:sz="4" w:space="0" w:color="auto"/>
              <w:left w:val="single" w:sz="4" w:space="0" w:color="auto"/>
              <w:bottom w:val="single" w:sz="4" w:space="0" w:color="auto"/>
              <w:right w:val="nil"/>
            </w:tcBorders>
            <w:shd w:val="clear" w:color="auto" w:fill="FFFFFF"/>
            <w:noWrap/>
          </w:tcPr>
          <w:p w14:paraId="26EA596B" w14:textId="77777777" w:rsidR="00F00B62" w:rsidRPr="00F00B62" w:rsidRDefault="00F00B62" w:rsidP="00F00B62">
            <w:pPr>
              <w:rPr>
                <w:sz w:val="22"/>
                <w:szCs w:val="22"/>
                <w:lang w:eastAsia="en-US"/>
              </w:rPr>
            </w:pPr>
            <w:r w:rsidRPr="00F00B62">
              <w:rPr>
                <w:sz w:val="22"/>
                <w:szCs w:val="22"/>
                <w:lang w:eastAsia="en-US"/>
              </w:rPr>
              <w:t>2 376,16</w:t>
            </w:r>
          </w:p>
        </w:tc>
        <w:tc>
          <w:tcPr>
            <w:tcW w:w="992" w:type="dxa"/>
            <w:tcBorders>
              <w:top w:val="nil"/>
              <w:left w:val="single" w:sz="4" w:space="0" w:color="auto"/>
              <w:bottom w:val="single" w:sz="4" w:space="0" w:color="auto"/>
              <w:right w:val="nil"/>
            </w:tcBorders>
            <w:shd w:val="clear" w:color="auto" w:fill="auto"/>
            <w:noWrap/>
            <w:vAlign w:val="center"/>
          </w:tcPr>
          <w:p w14:paraId="07752F06"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851" w:type="dxa"/>
            <w:tcBorders>
              <w:top w:val="nil"/>
              <w:left w:val="single" w:sz="4" w:space="0" w:color="auto"/>
              <w:bottom w:val="single" w:sz="4" w:space="0" w:color="auto"/>
              <w:right w:val="nil"/>
            </w:tcBorders>
            <w:shd w:val="clear" w:color="auto" w:fill="auto"/>
            <w:noWrap/>
            <w:vAlign w:val="center"/>
          </w:tcPr>
          <w:p w14:paraId="3599A1CB"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1134" w:type="dxa"/>
            <w:tcBorders>
              <w:top w:val="nil"/>
              <w:left w:val="single" w:sz="4" w:space="0" w:color="auto"/>
              <w:bottom w:val="single" w:sz="4" w:space="0" w:color="auto"/>
              <w:right w:val="nil"/>
            </w:tcBorders>
            <w:shd w:val="clear" w:color="auto" w:fill="auto"/>
            <w:noWrap/>
            <w:vAlign w:val="center"/>
          </w:tcPr>
          <w:p w14:paraId="61E0AD74"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992" w:type="dxa"/>
            <w:tcBorders>
              <w:top w:val="nil"/>
              <w:left w:val="single" w:sz="4" w:space="0" w:color="auto"/>
              <w:bottom w:val="single" w:sz="4" w:space="0" w:color="auto"/>
              <w:right w:val="nil"/>
            </w:tcBorders>
            <w:shd w:val="clear" w:color="auto" w:fill="auto"/>
            <w:noWrap/>
            <w:vAlign w:val="center"/>
          </w:tcPr>
          <w:p w14:paraId="036B2AA3"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414F6D7B"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r>
      <w:tr w:rsidR="00F00B62" w:rsidRPr="00F00B62" w14:paraId="3FD5A75C" w14:textId="77777777" w:rsidTr="006D5EE3">
        <w:trPr>
          <w:cantSplit/>
          <w:trHeight w:hRule="exact" w:val="284"/>
        </w:trPr>
        <w:tc>
          <w:tcPr>
            <w:tcW w:w="1557" w:type="dxa"/>
            <w:vMerge/>
            <w:tcBorders>
              <w:left w:val="single" w:sz="4" w:space="0" w:color="auto"/>
              <w:right w:val="single" w:sz="4" w:space="0" w:color="auto"/>
            </w:tcBorders>
            <w:shd w:val="clear" w:color="auto" w:fill="auto"/>
            <w:vAlign w:val="center"/>
          </w:tcPr>
          <w:p w14:paraId="57B0471A" w14:textId="77777777" w:rsidR="00F00B62" w:rsidRPr="00F00B62" w:rsidRDefault="00F00B62" w:rsidP="00F00B62">
            <w:pPr>
              <w:ind w:right="-53"/>
              <w:jc w:val="center"/>
              <w:rPr>
                <w:sz w:val="22"/>
                <w:szCs w:val="22"/>
              </w:rPr>
            </w:pPr>
          </w:p>
        </w:tc>
        <w:tc>
          <w:tcPr>
            <w:tcW w:w="1979" w:type="dxa"/>
            <w:vMerge/>
            <w:tcBorders>
              <w:left w:val="single" w:sz="4" w:space="0" w:color="auto"/>
              <w:right w:val="single" w:sz="4" w:space="0" w:color="auto"/>
            </w:tcBorders>
            <w:vAlign w:val="center"/>
          </w:tcPr>
          <w:p w14:paraId="20A48E42" w14:textId="77777777" w:rsidR="00F00B62" w:rsidRPr="00F00B62" w:rsidRDefault="00F00B62" w:rsidP="00F00B62">
            <w:pPr>
              <w:ind w:right="-53"/>
              <w:rPr>
                <w:sz w:val="22"/>
                <w:szCs w:val="22"/>
              </w:rPr>
            </w:pPr>
          </w:p>
        </w:tc>
        <w:tc>
          <w:tcPr>
            <w:tcW w:w="1392" w:type="dxa"/>
            <w:tcBorders>
              <w:top w:val="nil"/>
              <w:left w:val="nil"/>
              <w:bottom w:val="single" w:sz="4" w:space="0" w:color="auto"/>
              <w:right w:val="single" w:sz="4" w:space="0" w:color="auto"/>
            </w:tcBorders>
            <w:shd w:val="clear" w:color="auto" w:fill="auto"/>
            <w:noWrap/>
            <w:vAlign w:val="center"/>
          </w:tcPr>
          <w:p w14:paraId="63F23D56" w14:textId="77777777" w:rsidR="00F00B62" w:rsidRPr="00F00B62" w:rsidRDefault="00F00B62" w:rsidP="00F00B62">
            <w:pPr>
              <w:ind w:left="-108" w:right="-163"/>
              <w:jc w:val="center"/>
              <w:rPr>
                <w:color w:val="000000"/>
                <w:sz w:val="22"/>
                <w:szCs w:val="22"/>
                <w:lang w:eastAsia="en-US"/>
              </w:rPr>
            </w:pPr>
            <w:r w:rsidRPr="00F00B62">
              <w:rPr>
                <w:color w:val="000000"/>
                <w:sz w:val="22"/>
                <w:szCs w:val="22"/>
                <w:lang w:eastAsia="en-US"/>
              </w:rPr>
              <w:t>с 01.01.2027</w:t>
            </w:r>
          </w:p>
        </w:tc>
        <w:tc>
          <w:tcPr>
            <w:tcW w:w="992" w:type="dxa"/>
            <w:tcBorders>
              <w:top w:val="single" w:sz="4" w:space="0" w:color="auto"/>
              <w:left w:val="single" w:sz="4" w:space="0" w:color="auto"/>
              <w:bottom w:val="single" w:sz="4" w:space="0" w:color="auto"/>
              <w:right w:val="nil"/>
            </w:tcBorders>
            <w:shd w:val="clear" w:color="auto" w:fill="FFFFFF"/>
            <w:noWrap/>
          </w:tcPr>
          <w:p w14:paraId="5F27F165" w14:textId="77777777" w:rsidR="00F00B62" w:rsidRPr="00F00B62" w:rsidRDefault="00F00B62" w:rsidP="00F00B62">
            <w:pPr>
              <w:rPr>
                <w:sz w:val="22"/>
                <w:szCs w:val="22"/>
                <w:lang w:eastAsia="en-US"/>
              </w:rPr>
            </w:pPr>
            <w:r w:rsidRPr="00F00B62">
              <w:rPr>
                <w:sz w:val="22"/>
                <w:szCs w:val="22"/>
                <w:lang w:eastAsia="en-US"/>
              </w:rPr>
              <w:t>2 376,16</w:t>
            </w:r>
          </w:p>
        </w:tc>
        <w:tc>
          <w:tcPr>
            <w:tcW w:w="992" w:type="dxa"/>
            <w:tcBorders>
              <w:top w:val="nil"/>
              <w:left w:val="single" w:sz="4" w:space="0" w:color="auto"/>
              <w:bottom w:val="single" w:sz="4" w:space="0" w:color="auto"/>
              <w:right w:val="nil"/>
            </w:tcBorders>
            <w:shd w:val="clear" w:color="auto" w:fill="auto"/>
            <w:noWrap/>
            <w:vAlign w:val="center"/>
          </w:tcPr>
          <w:p w14:paraId="1A6491C6"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851" w:type="dxa"/>
            <w:tcBorders>
              <w:top w:val="nil"/>
              <w:left w:val="single" w:sz="4" w:space="0" w:color="auto"/>
              <w:bottom w:val="single" w:sz="4" w:space="0" w:color="auto"/>
              <w:right w:val="nil"/>
            </w:tcBorders>
            <w:shd w:val="clear" w:color="auto" w:fill="auto"/>
            <w:noWrap/>
            <w:vAlign w:val="center"/>
          </w:tcPr>
          <w:p w14:paraId="1F3929DB"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1134" w:type="dxa"/>
            <w:tcBorders>
              <w:top w:val="nil"/>
              <w:left w:val="single" w:sz="4" w:space="0" w:color="auto"/>
              <w:bottom w:val="single" w:sz="4" w:space="0" w:color="auto"/>
              <w:right w:val="nil"/>
            </w:tcBorders>
            <w:shd w:val="clear" w:color="auto" w:fill="auto"/>
            <w:noWrap/>
            <w:vAlign w:val="center"/>
          </w:tcPr>
          <w:p w14:paraId="6F0770A0"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992" w:type="dxa"/>
            <w:tcBorders>
              <w:top w:val="nil"/>
              <w:left w:val="single" w:sz="4" w:space="0" w:color="auto"/>
              <w:bottom w:val="single" w:sz="4" w:space="0" w:color="auto"/>
              <w:right w:val="nil"/>
            </w:tcBorders>
            <w:shd w:val="clear" w:color="auto" w:fill="auto"/>
            <w:noWrap/>
            <w:vAlign w:val="center"/>
          </w:tcPr>
          <w:p w14:paraId="0B78A190"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2DDAD978"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r>
      <w:tr w:rsidR="00F00B62" w:rsidRPr="00F00B62" w14:paraId="39A19D67" w14:textId="77777777" w:rsidTr="006D5EE3">
        <w:trPr>
          <w:cantSplit/>
          <w:trHeight w:hRule="exact" w:val="284"/>
        </w:trPr>
        <w:tc>
          <w:tcPr>
            <w:tcW w:w="1557" w:type="dxa"/>
            <w:vMerge/>
            <w:tcBorders>
              <w:left w:val="single" w:sz="4" w:space="0" w:color="auto"/>
              <w:right w:val="single" w:sz="4" w:space="0" w:color="auto"/>
            </w:tcBorders>
            <w:shd w:val="clear" w:color="auto" w:fill="auto"/>
            <w:vAlign w:val="center"/>
          </w:tcPr>
          <w:p w14:paraId="02825B4D" w14:textId="77777777" w:rsidR="00F00B62" w:rsidRPr="00F00B62" w:rsidRDefault="00F00B62" w:rsidP="00F00B62">
            <w:pPr>
              <w:ind w:right="-53"/>
              <w:jc w:val="center"/>
              <w:rPr>
                <w:sz w:val="22"/>
                <w:szCs w:val="22"/>
              </w:rPr>
            </w:pPr>
          </w:p>
        </w:tc>
        <w:tc>
          <w:tcPr>
            <w:tcW w:w="1979" w:type="dxa"/>
            <w:vMerge/>
            <w:tcBorders>
              <w:left w:val="single" w:sz="4" w:space="0" w:color="auto"/>
              <w:right w:val="single" w:sz="4" w:space="0" w:color="auto"/>
            </w:tcBorders>
            <w:vAlign w:val="center"/>
          </w:tcPr>
          <w:p w14:paraId="5DF55B82" w14:textId="77777777" w:rsidR="00F00B62" w:rsidRPr="00F00B62" w:rsidRDefault="00F00B62" w:rsidP="00F00B62">
            <w:pPr>
              <w:ind w:right="-53"/>
              <w:rPr>
                <w:sz w:val="22"/>
                <w:szCs w:val="22"/>
              </w:rPr>
            </w:pPr>
          </w:p>
        </w:tc>
        <w:tc>
          <w:tcPr>
            <w:tcW w:w="1392" w:type="dxa"/>
            <w:tcBorders>
              <w:top w:val="nil"/>
              <w:left w:val="nil"/>
              <w:bottom w:val="single" w:sz="4" w:space="0" w:color="auto"/>
              <w:right w:val="single" w:sz="4" w:space="0" w:color="auto"/>
            </w:tcBorders>
            <w:shd w:val="clear" w:color="auto" w:fill="auto"/>
            <w:noWrap/>
            <w:vAlign w:val="center"/>
          </w:tcPr>
          <w:p w14:paraId="28C46F75" w14:textId="77777777" w:rsidR="00F00B62" w:rsidRPr="00F00B62" w:rsidRDefault="00F00B62" w:rsidP="00F00B62">
            <w:pPr>
              <w:ind w:left="-108" w:right="-163"/>
              <w:jc w:val="center"/>
              <w:rPr>
                <w:color w:val="000000"/>
                <w:sz w:val="22"/>
                <w:szCs w:val="22"/>
                <w:lang w:eastAsia="en-US"/>
              </w:rPr>
            </w:pPr>
            <w:r w:rsidRPr="00F00B62">
              <w:rPr>
                <w:color w:val="000000"/>
                <w:sz w:val="22"/>
                <w:szCs w:val="22"/>
                <w:lang w:eastAsia="en-US"/>
              </w:rPr>
              <w:t>с 01.07.2027</w:t>
            </w:r>
          </w:p>
        </w:tc>
        <w:tc>
          <w:tcPr>
            <w:tcW w:w="992" w:type="dxa"/>
            <w:tcBorders>
              <w:top w:val="single" w:sz="4" w:space="0" w:color="auto"/>
              <w:left w:val="single" w:sz="4" w:space="0" w:color="auto"/>
              <w:bottom w:val="single" w:sz="4" w:space="0" w:color="auto"/>
              <w:right w:val="nil"/>
            </w:tcBorders>
            <w:shd w:val="clear" w:color="auto" w:fill="FFFFFF"/>
            <w:noWrap/>
          </w:tcPr>
          <w:p w14:paraId="12F4B532" w14:textId="77777777" w:rsidR="00F00B62" w:rsidRPr="00F00B62" w:rsidRDefault="00F00B62" w:rsidP="00F00B62">
            <w:pPr>
              <w:rPr>
                <w:sz w:val="22"/>
                <w:szCs w:val="22"/>
                <w:lang w:eastAsia="en-US"/>
              </w:rPr>
            </w:pPr>
            <w:r w:rsidRPr="00F00B62">
              <w:rPr>
                <w:sz w:val="22"/>
                <w:szCs w:val="22"/>
                <w:lang w:eastAsia="en-US"/>
              </w:rPr>
              <w:t>2 399,42</w:t>
            </w:r>
          </w:p>
        </w:tc>
        <w:tc>
          <w:tcPr>
            <w:tcW w:w="992" w:type="dxa"/>
            <w:tcBorders>
              <w:top w:val="nil"/>
              <w:left w:val="single" w:sz="4" w:space="0" w:color="auto"/>
              <w:bottom w:val="single" w:sz="4" w:space="0" w:color="auto"/>
              <w:right w:val="nil"/>
            </w:tcBorders>
            <w:shd w:val="clear" w:color="auto" w:fill="auto"/>
            <w:noWrap/>
            <w:vAlign w:val="center"/>
          </w:tcPr>
          <w:p w14:paraId="50D802E6"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851" w:type="dxa"/>
            <w:tcBorders>
              <w:top w:val="nil"/>
              <w:left w:val="single" w:sz="4" w:space="0" w:color="auto"/>
              <w:bottom w:val="single" w:sz="4" w:space="0" w:color="auto"/>
              <w:right w:val="nil"/>
            </w:tcBorders>
            <w:shd w:val="clear" w:color="auto" w:fill="auto"/>
            <w:noWrap/>
            <w:vAlign w:val="center"/>
          </w:tcPr>
          <w:p w14:paraId="09F41331"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1134" w:type="dxa"/>
            <w:tcBorders>
              <w:top w:val="nil"/>
              <w:left w:val="single" w:sz="4" w:space="0" w:color="auto"/>
              <w:bottom w:val="single" w:sz="4" w:space="0" w:color="auto"/>
              <w:right w:val="nil"/>
            </w:tcBorders>
            <w:shd w:val="clear" w:color="auto" w:fill="auto"/>
            <w:noWrap/>
            <w:vAlign w:val="center"/>
          </w:tcPr>
          <w:p w14:paraId="7390E5E9"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992" w:type="dxa"/>
            <w:tcBorders>
              <w:top w:val="nil"/>
              <w:left w:val="single" w:sz="4" w:space="0" w:color="auto"/>
              <w:bottom w:val="single" w:sz="4" w:space="0" w:color="auto"/>
              <w:right w:val="nil"/>
            </w:tcBorders>
            <w:shd w:val="clear" w:color="auto" w:fill="auto"/>
            <w:noWrap/>
            <w:vAlign w:val="center"/>
          </w:tcPr>
          <w:p w14:paraId="18D114CE"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2817F1BD"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r>
      <w:tr w:rsidR="00F00B62" w:rsidRPr="00F00B62" w14:paraId="41765667" w14:textId="77777777" w:rsidTr="006D5EE3">
        <w:trPr>
          <w:cantSplit/>
          <w:trHeight w:hRule="exact" w:val="284"/>
        </w:trPr>
        <w:tc>
          <w:tcPr>
            <w:tcW w:w="1557" w:type="dxa"/>
            <w:vMerge/>
            <w:tcBorders>
              <w:left w:val="single" w:sz="4" w:space="0" w:color="auto"/>
              <w:right w:val="single" w:sz="4" w:space="0" w:color="auto"/>
            </w:tcBorders>
            <w:shd w:val="clear" w:color="auto" w:fill="auto"/>
            <w:vAlign w:val="center"/>
          </w:tcPr>
          <w:p w14:paraId="082045AC" w14:textId="77777777" w:rsidR="00F00B62" w:rsidRPr="00F00B62" w:rsidRDefault="00F00B62" w:rsidP="00F00B62">
            <w:pPr>
              <w:ind w:right="-53"/>
              <w:jc w:val="center"/>
              <w:rPr>
                <w:sz w:val="22"/>
                <w:szCs w:val="22"/>
              </w:rPr>
            </w:pPr>
          </w:p>
        </w:tc>
        <w:tc>
          <w:tcPr>
            <w:tcW w:w="1979" w:type="dxa"/>
            <w:vMerge/>
            <w:tcBorders>
              <w:left w:val="single" w:sz="4" w:space="0" w:color="auto"/>
              <w:right w:val="single" w:sz="4" w:space="0" w:color="auto"/>
            </w:tcBorders>
            <w:vAlign w:val="center"/>
          </w:tcPr>
          <w:p w14:paraId="591D9560" w14:textId="77777777" w:rsidR="00F00B62" w:rsidRPr="00F00B62" w:rsidRDefault="00F00B62" w:rsidP="00F00B62">
            <w:pPr>
              <w:ind w:right="-53"/>
              <w:rPr>
                <w:sz w:val="22"/>
                <w:szCs w:val="22"/>
              </w:rPr>
            </w:pPr>
          </w:p>
        </w:tc>
        <w:tc>
          <w:tcPr>
            <w:tcW w:w="1392" w:type="dxa"/>
            <w:tcBorders>
              <w:top w:val="nil"/>
              <w:left w:val="nil"/>
              <w:bottom w:val="single" w:sz="4" w:space="0" w:color="auto"/>
              <w:right w:val="single" w:sz="4" w:space="0" w:color="auto"/>
            </w:tcBorders>
            <w:shd w:val="clear" w:color="auto" w:fill="auto"/>
            <w:noWrap/>
            <w:vAlign w:val="center"/>
          </w:tcPr>
          <w:p w14:paraId="5EF85F10" w14:textId="77777777" w:rsidR="00F00B62" w:rsidRPr="00F00B62" w:rsidRDefault="00F00B62" w:rsidP="00F00B62">
            <w:pPr>
              <w:ind w:left="-108" w:right="-163"/>
              <w:jc w:val="center"/>
              <w:rPr>
                <w:color w:val="000000"/>
                <w:sz w:val="22"/>
                <w:szCs w:val="22"/>
                <w:lang w:eastAsia="en-US"/>
              </w:rPr>
            </w:pPr>
            <w:r w:rsidRPr="00F00B62">
              <w:rPr>
                <w:color w:val="000000"/>
                <w:sz w:val="22"/>
                <w:szCs w:val="22"/>
                <w:lang w:eastAsia="en-US"/>
              </w:rPr>
              <w:t>с 01.01.2028</w:t>
            </w:r>
          </w:p>
        </w:tc>
        <w:tc>
          <w:tcPr>
            <w:tcW w:w="992" w:type="dxa"/>
            <w:tcBorders>
              <w:top w:val="single" w:sz="4" w:space="0" w:color="auto"/>
              <w:left w:val="single" w:sz="4" w:space="0" w:color="auto"/>
              <w:bottom w:val="single" w:sz="4" w:space="0" w:color="auto"/>
              <w:right w:val="nil"/>
            </w:tcBorders>
            <w:shd w:val="clear" w:color="auto" w:fill="FFFFFF"/>
            <w:noWrap/>
          </w:tcPr>
          <w:p w14:paraId="7963C4D2" w14:textId="77777777" w:rsidR="00F00B62" w:rsidRPr="00F00B62" w:rsidRDefault="00F00B62" w:rsidP="00F00B62">
            <w:pPr>
              <w:rPr>
                <w:sz w:val="22"/>
                <w:szCs w:val="22"/>
                <w:lang w:eastAsia="en-US"/>
              </w:rPr>
            </w:pPr>
            <w:r w:rsidRPr="00F00B62">
              <w:rPr>
                <w:sz w:val="22"/>
                <w:szCs w:val="22"/>
                <w:lang w:eastAsia="en-US"/>
              </w:rPr>
              <w:t>2 399,42</w:t>
            </w:r>
          </w:p>
        </w:tc>
        <w:tc>
          <w:tcPr>
            <w:tcW w:w="992" w:type="dxa"/>
            <w:tcBorders>
              <w:top w:val="nil"/>
              <w:left w:val="single" w:sz="4" w:space="0" w:color="auto"/>
              <w:bottom w:val="single" w:sz="4" w:space="0" w:color="auto"/>
              <w:right w:val="nil"/>
            </w:tcBorders>
            <w:shd w:val="clear" w:color="auto" w:fill="auto"/>
            <w:noWrap/>
            <w:vAlign w:val="center"/>
          </w:tcPr>
          <w:p w14:paraId="0382AE98"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851" w:type="dxa"/>
            <w:tcBorders>
              <w:top w:val="nil"/>
              <w:left w:val="single" w:sz="4" w:space="0" w:color="auto"/>
              <w:bottom w:val="single" w:sz="4" w:space="0" w:color="auto"/>
              <w:right w:val="nil"/>
            </w:tcBorders>
            <w:shd w:val="clear" w:color="auto" w:fill="auto"/>
            <w:noWrap/>
            <w:vAlign w:val="center"/>
          </w:tcPr>
          <w:p w14:paraId="4770ABE6"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1134" w:type="dxa"/>
            <w:tcBorders>
              <w:top w:val="nil"/>
              <w:left w:val="single" w:sz="4" w:space="0" w:color="auto"/>
              <w:bottom w:val="single" w:sz="4" w:space="0" w:color="auto"/>
              <w:right w:val="nil"/>
            </w:tcBorders>
            <w:shd w:val="clear" w:color="auto" w:fill="auto"/>
            <w:noWrap/>
            <w:vAlign w:val="center"/>
          </w:tcPr>
          <w:p w14:paraId="487F769D"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992" w:type="dxa"/>
            <w:tcBorders>
              <w:top w:val="nil"/>
              <w:left w:val="single" w:sz="4" w:space="0" w:color="auto"/>
              <w:bottom w:val="single" w:sz="4" w:space="0" w:color="auto"/>
              <w:right w:val="nil"/>
            </w:tcBorders>
            <w:shd w:val="clear" w:color="auto" w:fill="auto"/>
            <w:noWrap/>
            <w:vAlign w:val="center"/>
          </w:tcPr>
          <w:p w14:paraId="5CF639A1"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6D0DB219"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r>
      <w:tr w:rsidR="00F00B62" w:rsidRPr="00F00B62" w14:paraId="64CE93D5" w14:textId="77777777" w:rsidTr="006D5EE3">
        <w:trPr>
          <w:cantSplit/>
          <w:trHeight w:hRule="exact" w:val="284"/>
        </w:trPr>
        <w:tc>
          <w:tcPr>
            <w:tcW w:w="1557" w:type="dxa"/>
            <w:vMerge/>
            <w:tcBorders>
              <w:left w:val="single" w:sz="4" w:space="0" w:color="auto"/>
              <w:bottom w:val="single" w:sz="4" w:space="0" w:color="auto"/>
              <w:right w:val="single" w:sz="4" w:space="0" w:color="auto"/>
            </w:tcBorders>
            <w:shd w:val="clear" w:color="auto" w:fill="auto"/>
            <w:vAlign w:val="center"/>
          </w:tcPr>
          <w:p w14:paraId="73DD87DB" w14:textId="77777777" w:rsidR="00F00B62" w:rsidRPr="00F00B62" w:rsidRDefault="00F00B62" w:rsidP="00F00B62">
            <w:pPr>
              <w:ind w:right="-53"/>
              <w:jc w:val="center"/>
              <w:rPr>
                <w:sz w:val="22"/>
                <w:szCs w:val="22"/>
              </w:rPr>
            </w:pPr>
          </w:p>
        </w:tc>
        <w:tc>
          <w:tcPr>
            <w:tcW w:w="1979" w:type="dxa"/>
            <w:vMerge/>
            <w:tcBorders>
              <w:left w:val="single" w:sz="4" w:space="0" w:color="auto"/>
              <w:bottom w:val="single" w:sz="4" w:space="0" w:color="000000"/>
              <w:right w:val="single" w:sz="4" w:space="0" w:color="auto"/>
            </w:tcBorders>
            <w:vAlign w:val="center"/>
          </w:tcPr>
          <w:p w14:paraId="14B1BF9E" w14:textId="77777777" w:rsidR="00F00B62" w:rsidRPr="00F00B62" w:rsidRDefault="00F00B62" w:rsidP="00F00B62">
            <w:pPr>
              <w:ind w:right="-53"/>
              <w:rPr>
                <w:sz w:val="22"/>
                <w:szCs w:val="22"/>
              </w:rPr>
            </w:pPr>
          </w:p>
        </w:tc>
        <w:tc>
          <w:tcPr>
            <w:tcW w:w="1392" w:type="dxa"/>
            <w:tcBorders>
              <w:top w:val="nil"/>
              <w:left w:val="nil"/>
              <w:bottom w:val="single" w:sz="4" w:space="0" w:color="auto"/>
              <w:right w:val="single" w:sz="4" w:space="0" w:color="auto"/>
            </w:tcBorders>
            <w:shd w:val="clear" w:color="auto" w:fill="auto"/>
            <w:noWrap/>
            <w:vAlign w:val="center"/>
          </w:tcPr>
          <w:p w14:paraId="0210C8F9" w14:textId="77777777" w:rsidR="00F00B62" w:rsidRPr="00F00B62" w:rsidRDefault="00F00B62" w:rsidP="00F00B62">
            <w:pPr>
              <w:ind w:left="-108" w:right="-163"/>
              <w:jc w:val="center"/>
              <w:rPr>
                <w:color w:val="000000"/>
                <w:sz w:val="22"/>
                <w:szCs w:val="22"/>
                <w:lang w:eastAsia="en-US"/>
              </w:rPr>
            </w:pPr>
            <w:r w:rsidRPr="00F00B62">
              <w:rPr>
                <w:color w:val="000000"/>
                <w:sz w:val="22"/>
                <w:szCs w:val="22"/>
                <w:lang w:eastAsia="en-US"/>
              </w:rPr>
              <w:t>с 01.07.2028</w:t>
            </w:r>
          </w:p>
        </w:tc>
        <w:tc>
          <w:tcPr>
            <w:tcW w:w="992" w:type="dxa"/>
            <w:tcBorders>
              <w:top w:val="single" w:sz="4" w:space="0" w:color="auto"/>
              <w:left w:val="single" w:sz="4" w:space="0" w:color="auto"/>
              <w:bottom w:val="single" w:sz="4" w:space="0" w:color="auto"/>
              <w:right w:val="nil"/>
            </w:tcBorders>
            <w:shd w:val="clear" w:color="auto" w:fill="FFFFFF"/>
            <w:noWrap/>
          </w:tcPr>
          <w:p w14:paraId="58FAB140" w14:textId="77777777" w:rsidR="00F00B62" w:rsidRPr="00F00B62" w:rsidRDefault="00F00B62" w:rsidP="00F00B62">
            <w:pPr>
              <w:rPr>
                <w:sz w:val="22"/>
                <w:szCs w:val="22"/>
                <w:lang w:eastAsia="en-US"/>
              </w:rPr>
            </w:pPr>
            <w:r w:rsidRPr="00F00B62">
              <w:rPr>
                <w:sz w:val="22"/>
                <w:szCs w:val="22"/>
                <w:lang w:eastAsia="en-US"/>
              </w:rPr>
              <w:t>2 476,82</w:t>
            </w:r>
          </w:p>
        </w:tc>
        <w:tc>
          <w:tcPr>
            <w:tcW w:w="992" w:type="dxa"/>
            <w:tcBorders>
              <w:top w:val="nil"/>
              <w:left w:val="single" w:sz="4" w:space="0" w:color="auto"/>
              <w:bottom w:val="single" w:sz="4" w:space="0" w:color="auto"/>
              <w:right w:val="nil"/>
            </w:tcBorders>
            <w:shd w:val="clear" w:color="auto" w:fill="auto"/>
            <w:noWrap/>
            <w:vAlign w:val="center"/>
          </w:tcPr>
          <w:p w14:paraId="246ED851"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851" w:type="dxa"/>
            <w:tcBorders>
              <w:top w:val="nil"/>
              <w:left w:val="single" w:sz="4" w:space="0" w:color="auto"/>
              <w:bottom w:val="single" w:sz="4" w:space="0" w:color="auto"/>
              <w:right w:val="nil"/>
            </w:tcBorders>
            <w:shd w:val="clear" w:color="auto" w:fill="auto"/>
            <w:noWrap/>
            <w:vAlign w:val="center"/>
          </w:tcPr>
          <w:p w14:paraId="4B6D73C4"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1134" w:type="dxa"/>
            <w:tcBorders>
              <w:top w:val="nil"/>
              <w:left w:val="single" w:sz="4" w:space="0" w:color="auto"/>
              <w:bottom w:val="single" w:sz="4" w:space="0" w:color="auto"/>
              <w:right w:val="nil"/>
            </w:tcBorders>
            <w:shd w:val="clear" w:color="auto" w:fill="auto"/>
            <w:noWrap/>
            <w:vAlign w:val="center"/>
          </w:tcPr>
          <w:p w14:paraId="40FF05F6"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992" w:type="dxa"/>
            <w:tcBorders>
              <w:top w:val="nil"/>
              <w:left w:val="single" w:sz="4" w:space="0" w:color="auto"/>
              <w:bottom w:val="single" w:sz="4" w:space="0" w:color="auto"/>
              <w:right w:val="nil"/>
            </w:tcBorders>
            <w:shd w:val="clear" w:color="auto" w:fill="auto"/>
            <w:noWrap/>
            <w:vAlign w:val="center"/>
          </w:tcPr>
          <w:p w14:paraId="12948D74"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680361DF"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r>
    </w:tbl>
    <w:p w14:paraId="640A3AD4" w14:textId="77777777" w:rsidR="00F00B62" w:rsidRPr="00F00B62" w:rsidRDefault="00F00B62" w:rsidP="00F00B62">
      <w:pPr>
        <w:rPr>
          <w:lang w:eastAsia="en-US"/>
        </w:rPr>
      </w:pPr>
    </w:p>
    <w:p w14:paraId="777FB8CB" w14:textId="77777777" w:rsidR="00F00B62" w:rsidRPr="00F00B62" w:rsidRDefault="00F00B62" w:rsidP="00F00B62">
      <w:pPr>
        <w:rPr>
          <w:lang w:eastAsia="en-US"/>
        </w:rPr>
      </w:pPr>
    </w:p>
    <w:tbl>
      <w:tblPr>
        <w:tblpPr w:leftFromText="180" w:rightFromText="180" w:vertAnchor="text" w:tblpX="-68" w:tblpY="1"/>
        <w:tblOverlap w:val="never"/>
        <w:tblW w:w="11023" w:type="dxa"/>
        <w:tblLayout w:type="fixed"/>
        <w:tblLook w:val="04A0" w:firstRow="1" w:lastRow="0" w:firstColumn="1" w:lastColumn="0" w:noHBand="0" w:noVBand="1"/>
      </w:tblPr>
      <w:tblGrid>
        <w:gridCol w:w="1557"/>
        <w:gridCol w:w="1979"/>
        <w:gridCol w:w="1392"/>
        <w:gridCol w:w="992"/>
        <w:gridCol w:w="992"/>
        <w:gridCol w:w="851"/>
        <w:gridCol w:w="1134"/>
        <w:gridCol w:w="992"/>
        <w:gridCol w:w="1134"/>
      </w:tblGrid>
      <w:tr w:rsidR="00F00B62" w:rsidRPr="00F00B62" w14:paraId="1883A721" w14:textId="77777777" w:rsidTr="006D5EE3">
        <w:trPr>
          <w:cantSplit/>
          <w:trHeight w:val="227"/>
          <w:tblHeader/>
        </w:trPr>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14:paraId="79E14585" w14:textId="77777777" w:rsidR="00F00B62" w:rsidRPr="00F00B62" w:rsidRDefault="00F00B62" w:rsidP="00F00B62">
            <w:pPr>
              <w:ind w:left="-220" w:right="-53"/>
              <w:jc w:val="center"/>
              <w:rPr>
                <w:bCs/>
                <w:color w:val="000000"/>
                <w:kern w:val="32"/>
                <w:lang w:eastAsia="en-US"/>
              </w:rPr>
            </w:pPr>
            <w:r w:rsidRPr="00F00B62">
              <w:rPr>
                <w:bCs/>
                <w:color w:val="000000"/>
                <w:kern w:val="32"/>
                <w:lang w:eastAsia="en-US"/>
              </w:rPr>
              <w:lastRenderedPageBreak/>
              <w:t>1</w:t>
            </w:r>
          </w:p>
        </w:tc>
        <w:tc>
          <w:tcPr>
            <w:tcW w:w="1979" w:type="dxa"/>
            <w:tcBorders>
              <w:top w:val="single" w:sz="4" w:space="0" w:color="auto"/>
              <w:left w:val="single" w:sz="4" w:space="0" w:color="auto"/>
              <w:bottom w:val="single" w:sz="4" w:space="0" w:color="auto"/>
              <w:right w:val="nil"/>
            </w:tcBorders>
            <w:shd w:val="clear" w:color="auto" w:fill="auto"/>
            <w:noWrap/>
            <w:vAlign w:val="center"/>
          </w:tcPr>
          <w:p w14:paraId="5234F03C" w14:textId="77777777" w:rsidR="00F00B62" w:rsidRPr="00F00B62" w:rsidRDefault="00F00B62" w:rsidP="00F00B62">
            <w:pPr>
              <w:ind w:right="-53"/>
              <w:jc w:val="center"/>
              <w:rPr>
                <w:sz w:val="22"/>
                <w:szCs w:val="22"/>
              </w:rPr>
            </w:pPr>
            <w:r w:rsidRPr="00F00B62">
              <w:rPr>
                <w:sz w:val="22"/>
                <w:szCs w:val="22"/>
              </w:rPr>
              <w:t>2</w:t>
            </w:r>
          </w:p>
        </w:tc>
        <w:tc>
          <w:tcPr>
            <w:tcW w:w="1392" w:type="dxa"/>
            <w:tcBorders>
              <w:top w:val="single" w:sz="4" w:space="0" w:color="auto"/>
              <w:left w:val="single" w:sz="4" w:space="0" w:color="auto"/>
              <w:bottom w:val="single" w:sz="4" w:space="0" w:color="auto"/>
              <w:right w:val="nil"/>
            </w:tcBorders>
            <w:shd w:val="clear" w:color="auto" w:fill="auto"/>
            <w:noWrap/>
            <w:vAlign w:val="center"/>
          </w:tcPr>
          <w:p w14:paraId="53F0FD72" w14:textId="77777777" w:rsidR="00F00B62" w:rsidRPr="00F00B62" w:rsidRDefault="00F00B62" w:rsidP="00F00B62">
            <w:pPr>
              <w:ind w:right="-53"/>
              <w:jc w:val="center"/>
              <w:rPr>
                <w:sz w:val="22"/>
                <w:szCs w:val="22"/>
              </w:rPr>
            </w:pPr>
            <w:r w:rsidRPr="00F00B62">
              <w:rPr>
                <w:sz w:val="22"/>
                <w:szCs w:val="22"/>
              </w:rPr>
              <w:t>3</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5F37DB79" w14:textId="77777777" w:rsidR="00F00B62" w:rsidRPr="00F00B62" w:rsidRDefault="00F00B62" w:rsidP="00F00B62">
            <w:pPr>
              <w:ind w:right="-53"/>
              <w:jc w:val="center"/>
              <w:rPr>
                <w:sz w:val="22"/>
                <w:szCs w:val="22"/>
              </w:rPr>
            </w:pPr>
            <w:r w:rsidRPr="00F00B62">
              <w:rPr>
                <w:sz w:val="22"/>
                <w:szCs w:val="22"/>
              </w:rPr>
              <w:t>4</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7CEBA1B9" w14:textId="77777777" w:rsidR="00F00B62" w:rsidRPr="00F00B62" w:rsidRDefault="00F00B62" w:rsidP="00F00B62">
            <w:pPr>
              <w:ind w:right="-53"/>
              <w:jc w:val="center"/>
              <w:rPr>
                <w:sz w:val="22"/>
                <w:szCs w:val="22"/>
              </w:rPr>
            </w:pPr>
            <w:r w:rsidRPr="00F00B62">
              <w:rPr>
                <w:sz w:val="22"/>
                <w:szCs w:val="22"/>
              </w:rPr>
              <w:t>5</w:t>
            </w:r>
          </w:p>
        </w:tc>
        <w:tc>
          <w:tcPr>
            <w:tcW w:w="851" w:type="dxa"/>
            <w:tcBorders>
              <w:top w:val="single" w:sz="4" w:space="0" w:color="auto"/>
              <w:left w:val="single" w:sz="4" w:space="0" w:color="auto"/>
              <w:bottom w:val="single" w:sz="4" w:space="0" w:color="auto"/>
              <w:right w:val="nil"/>
            </w:tcBorders>
            <w:shd w:val="clear" w:color="auto" w:fill="auto"/>
            <w:noWrap/>
            <w:vAlign w:val="center"/>
          </w:tcPr>
          <w:p w14:paraId="76A81E34" w14:textId="77777777" w:rsidR="00F00B62" w:rsidRPr="00F00B62" w:rsidRDefault="00F00B62" w:rsidP="00F00B62">
            <w:pPr>
              <w:ind w:right="-53"/>
              <w:jc w:val="center"/>
              <w:rPr>
                <w:sz w:val="22"/>
                <w:szCs w:val="22"/>
              </w:rPr>
            </w:pPr>
            <w:r w:rsidRPr="00F00B62">
              <w:rPr>
                <w:sz w:val="22"/>
                <w:szCs w:val="22"/>
              </w:rPr>
              <w:t>6</w:t>
            </w:r>
          </w:p>
        </w:tc>
        <w:tc>
          <w:tcPr>
            <w:tcW w:w="1134" w:type="dxa"/>
            <w:tcBorders>
              <w:top w:val="single" w:sz="4" w:space="0" w:color="auto"/>
              <w:left w:val="single" w:sz="4" w:space="0" w:color="auto"/>
              <w:bottom w:val="single" w:sz="4" w:space="0" w:color="auto"/>
              <w:right w:val="nil"/>
            </w:tcBorders>
            <w:shd w:val="clear" w:color="auto" w:fill="auto"/>
            <w:noWrap/>
            <w:vAlign w:val="center"/>
          </w:tcPr>
          <w:p w14:paraId="2A9BB597" w14:textId="77777777" w:rsidR="00F00B62" w:rsidRPr="00F00B62" w:rsidRDefault="00F00B62" w:rsidP="00F00B62">
            <w:pPr>
              <w:ind w:right="-53"/>
              <w:jc w:val="center"/>
              <w:rPr>
                <w:sz w:val="22"/>
                <w:szCs w:val="22"/>
              </w:rPr>
            </w:pPr>
            <w:r w:rsidRPr="00F00B62">
              <w:rPr>
                <w:sz w:val="22"/>
                <w:szCs w:val="22"/>
              </w:rPr>
              <w:t>7</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32922FB5" w14:textId="77777777" w:rsidR="00F00B62" w:rsidRPr="00F00B62" w:rsidRDefault="00F00B62" w:rsidP="00F00B62">
            <w:pPr>
              <w:ind w:right="-53"/>
              <w:jc w:val="center"/>
              <w:rPr>
                <w:sz w:val="22"/>
                <w:szCs w:val="22"/>
              </w:rPr>
            </w:pPr>
            <w:r w:rsidRPr="00F00B62">
              <w:rPr>
                <w:sz w:val="22"/>
                <w:szCs w:val="22"/>
              </w:rPr>
              <w:t>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3D0208" w14:textId="77777777" w:rsidR="00F00B62" w:rsidRPr="00F00B62" w:rsidRDefault="00F00B62" w:rsidP="00F00B62">
            <w:pPr>
              <w:ind w:right="-53"/>
              <w:jc w:val="center"/>
              <w:rPr>
                <w:sz w:val="22"/>
                <w:szCs w:val="22"/>
              </w:rPr>
            </w:pPr>
            <w:r w:rsidRPr="00F00B62">
              <w:rPr>
                <w:sz w:val="22"/>
                <w:szCs w:val="22"/>
              </w:rPr>
              <w:t>9</w:t>
            </w:r>
          </w:p>
        </w:tc>
      </w:tr>
      <w:tr w:rsidR="00F00B62" w:rsidRPr="00F00B62" w14:paraId="6C1A6395" w14:textId="77777777" w:rsidTr="006D5EE3">
        <w:trPr>
          <w:cantSplit/>
          <w:trHeight w:val="416"/>
        </w:trPr>
        <w:tc>
          <w:tcPr>
            <w:tcW w:w="15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AF55A3" w14:textId="77777777" w:rsidR="00F00B62" w:rsidRPr="00F00B62" w:rsidRDefault="00F00B62" w:rsidP="00F00B62">
            <w:pPr>
              <w:ind w:right="-53"/>
              <w:jc w:val="center"/>
              <w:rPr>
                <w:sz w:val="22"/>
                <w:szCs w:val="22"/>
              </w:rPr>
            </w:pPr>
          </w:p>
        </w:tc>
        <w:tc>
          <w:tcPr>
            <w:tcW w:w="1979" w:type="dxa"/>
            <w:tcBorders>
              <w:top w:val="nil"/>
              <w:left w:val="single" w:sz="4" w:space="0" w:color="auto"/>
              <w:bottom w:val="single" w:sz="4" w:space="0" w:color="auto"/>
              <w:right w:val="nil"/>
            </w:tcBorders>
            <w:shd w:val="clear" w:color="auto" w:fill="auto"/>
            <w:noWrap/>
            <w:vAlign w:val="center"/>
            <w:hideMark/>
          </w:tcPr>
          <w:p w14:paraId="1A750DFB" w14:textId="77777777" w:rsidR="00F00B62" w:rsidRPr="00F00B62" w:rsidRDefault="00F00B62" w:rsidP="00F00B62">
            <w:pPr>
              <w:ind w:right="-53"/>
              <w:jc w:val="center"/>
              <w:rPr>
                <w:sz w:val="22"/>
                <w:szCs w:val="22"/>
              </w:rPr>
            </w:pPr>
            <w:proofErr w:type="spellStart"/>
            <w:r w:rsidRPr="00F00B62">
              <w:rPr>
                <w:sz w:val="22"/>
                <w:szCs w:val="22"/>
              </w:rPr>
              <w:t>Двухставочный</w:t>
            </w:r>
            <w:proofErr w:type="spellEnd"/>
          </w:p>
        </w:tc>
        <w:tc>
          <w:tcPr>
            <w:tcW w:w="1392" w:type="dxa"/>
            <w:tcBorders>
              <w:top w:val="nil"/>
              <w:left w:val="single" w:sz="4" w:space="0" w:color="auto"/>
              <w:bottom w:val="single" w:sz="4" w:space="0" w:color="auto"/>
              <w:right w:val="nil"/>
            </w:tcBorders>
            <w:shd w:val="clear" w:color="auto" w:fill="auto"/>
            <w:noWrap/>
            <w:vAlign w:val="center"/>
            <w:hideMark/>
          </w:tcPr>
          <w:p w14:paraId="17A61FC4" w14:textId="77777777" w:rsidR="00F00B62" w:rsidRPr="00F00B62" w:rsidRDefault="00F00B62" w:rsidP="00F00B62">
            <w:pPr>
              <w:ind w:right="-53"/>
              <w:jc w:val="center"/>
              <w:rPr>
                <w:sz w:val="22"/>
                <w:szCs w:val="22"/>
                <w:lang w:eastAsia="en-US"/>
              </w:rPr>
            </w:pPr>
            <w:r w:rsidRPr="00F00B62">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5B1D63EA" w14:textId="77777777" w:rsidR="00F00B62" w:rsidRPr="00F00B62" w:rsidRDefault="00F00B62" w:rsidP="00F00B62">
            <w:pPr>
              <w:ind w:right="-53"/>
              <w:jc w:val="center"/>
              <w:rPr>
                <w:sz w:val="22"/>
                <w:szCs w:val="22"/>
                <w:lang w:eastAsia="en-US"/>
              </w:rPr>
            </w:pPr>
            <w:r w:rsidRPr="00F00B62">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118EED50" w14:textId="77777777" w:rsidR="00F00B62" w:rsidRPr="00F00B62" w:rsidRDefault="00F00B62" w:rsidP="00F00B62">
            <w:pPr>
              <w:ind w:right="-53"/>
              <w:jc w:val="center"/>
              <w:rPr>
                <w:sz w:val="22"/>
                <w:szCs w:val="22"/>
                <w:lang w:eastAsia="en-US"/>
              </w:rPr>
            </w:pPr>
            <w:r w:rsidRPr="00F00B62">
              <w:rPr>
                <w:sz w:val="22"/>
                <w:szCs w:val="22"/>
                <w:lang w:eastAsia="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3332DFB8"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1134" w:type="dxa"/>
            <w:tcBorders>
              <w:top w:val="nil"/>
              <w:left w:val="single" w:sz="4" w:space="0" w:color="auto"/>
              <w:bottom w:val="single" w:sz="4" w:space="0" w:color="auto"/>
              <w:right w:val="nil"/>
            </w:tcBorders>
            <w:shd w:val="clear" w:color="auto" w:fill="auto"/>
            <w:noWrap/>
            <w:vAlign w:val="center"/>
            <w:hideMark/>
          </w:tcPr>
          <w:p w14:paraId="41BD5E86"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18E01BDD"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899B750"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r>
      <w:tr w:rsidR="00F00B62" w:rsidRPr="00F00B62" w14:paraId="3B8E80F0" w14:textId="77777777" w:rsidTr="006D5EE3">
        <w:trPr>
          <w:cantSplit/>
          <w:trHeight w:val="902"/>
        </w:trPr>
        <w:tc>
          <w:tcPr>
            <w:tcW w:w="1557" w:type="dxa"/>
            <w:vMerge/>
            <w:tcBorders>
              <w:left w:val="single" w:sz="4" w:space="0" w:color="auto"/>
              <w:bottom w:val="single" w:sz="4" w:space="0" w:color="auto"/>
              <w:right w:val="single" w:sz="4" w:space="0" w:color="auto"/>
            </w:tcBorders>
            <w:shd w:val="clear" w:color="auto" w:fill="auto"/>
            <w:vAlign w:val="center"/>
            <w:hideMark/>
          </w:tcPr>
          <w:p w14:paraId="4B6B3E12" w14:textId="77777777" w:rsidR="00F00B62" w:rsidRPr="00F00B62" w:rsidRDefault="00F00B62" w:rsidP="00F00B62">
            <w:pPr>
              <w:ind w:right="-53"/>
              <w:jc w:val="center"/>
              <w:rPr>
                <w:sz w:val="22"/>
                <w:szCs w:val="22"/>
              </w:rPr>
            </w:pPr>
          </w:p>
        </w:tc>
        <w:tc>
          <w:tcPr>
            <w:tcW w:w="1979" w:type="dxa"/>
            <w:tcBorders>
              <w:top w:val="nil"/>
              <w:left w:val="single" w:sz="4" w:space="0" w:color="auto"/>
              <w:bottom w:val="single" w:sz="4" w:space="0" w:color="000000"/>
              <w:right w:val="single" w:sz="4" w:space="0" w:color="auto"/>
            </w:tcBorders>
            <w:shd w:val="clear" w:color="auto" w:fill="auto"/>
            <w:vAlign w:val="center"/>
            <w:hideMark/>
          </w:tcPr>
          <w:p w14:paraId="6C390497" w14:textId="77777777" w:rsidR="00F00B62" w:rsidRPr="00F00B62" w:rsidRDefault="00F00B62" w:rsidP="00F00B62">
            <w:pPr>
              <w:ind w:right="-53"/>
              <w:jc w:val="center"/>
              <w:rPr>
                <w:sz w:val="22"/>
                <w:szCs w:val="22"/>
              </w:rPr>
            </w:pPr>
            <w:r w:rsidRPr="00F00B62">
              <w:rPr>
                <w:sz w:val="22"/>
                <w:szCs w:val="22"/>
              </w:rPr>
              <w:t>Ставка за тепловую энергию, руб./Гкал</w:t>
            </w:r>
          </w:p>
        </w:tc>
        <w:tc>
          <w:tcPr>
            <w:tcW w:w="1392" w:type="dxa"/>
            <w:tcBorders>
              <w:top w:val="nil"/>
              <w:left w:val="nil"/>
              <w:bottom w:val="single" w:sz="4" w:space="0" w:color="auto"/>
              <w:right w:val="nil"/>
            </w:tcBorders>
            <w:shd w:val="clear" w:color="auto" w:fill="auto"/>
            <w:noWrap/>
            <w:vAlign w:val="center"/>
            <w:hideMark/>
          </w:tcPr>
          <w:p w14:paraId="6271FCB4" w14:textId="77777777" w:rsidR="00F00B62" w:rsidRPr="00F00B62" w:rsidRDefault="00F00B62" w:rsidP="00F00B62">
            <w:pPr>
              <w:ind w:right="-53"/>
              <w:jc w:val="center"/>
              <w:rPr>
                <w:sz w:val="22"/>
                <w:szCs w:val="22"/>
                <w:lang w:eastAsia="en-US"/>
              </w:rPr>
            </w:pPr>
            <w:r w:rsidRPr="00F00B62">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49F87C4D" w14:textId="77777777" w:rsidR="00F00B62" w:rsidRPr="00F00B62" w:rsidRDefault="00F00B62" w:rsidP="00F00B62">
            <w:pPr>
              <w:ind w:right="-53"/>
              <w:jc w:val="center"/>
              <w:rPr>
                <w:sz w:val="22"/>
                <w:szCs w:val="22"/>
                <w:lang w:eastAsia="en-US"/>
              </w:rPr>
            </w:pPr>
            <w:r w:rsidRPr="00F00B62">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5CC579ED" w14:textId="77777777" w:rsidR="00F00B62" w:rsidRPr="00F00B62" w:rsidRDefault="00F00B62" w:rsidP="00F00B62">
            <w:pPr>
              <w:ind w:right="-53"/>
              <w:jc w:val="center"/>
              <w:rPr>
                <w:sz w:val="22"/>
                <w:szCs w:val="22"/>
                <w:lang w:eastAsia="en-US"/>
              </w:rPr>
            </w:pPr>
            <w:r w:rsidRPr="00F00B62">
              <w:rPr>
                <w:sz w:val="22"/>
                <w:szCs w:val="22"/>
                <w:lang w:eastAsia="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1EE35EC7"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1134" w:type="dxa"/>
            <w:tcBorders>
              <w:top w:val="nil"/>
              <w:left w:val="single" w:sz="4" w:space="0" w:color="auto"/>
              <w:bottom w:val="single" w:sz="4" w:space="0" w:color="auto"/>
              <w:right w:val="nil"/>
            </w:tcBorders>
            <w:shd w:val="clear" w:color="auto" w:fill="auto"/>
            <w:noWrap/>
            <w:vAlign w:val="center"/>
            <w:hideMark/>
          </w:tcPr>
          <w:p w14:paraId="13B7BE6E"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0B11360A"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E52DA53"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r>
      <w:tr w:rsidR="00F00B62" w:rsidRPr="00F00B62" w14:paraId="55D3326C" w14:textId="77777777" w:rsidTr="006D5EE3">
        <w:trPr>
          <w:cantSplit/>
          <w:trHeight w:val="171"/>
        </w:trPr>
        <w:tc>
          <w:tcPr>
            <w:tcW w:w="1557" w:type="dxa"/>
            <w:vMerge/>
            <w:tcBorders>
              <w:left w:val="single" w:sz="4" w:space="0" w:color="auto"/>
              <w:bottom w:val="single" w:sz="4" w:space="0" w:color="auto"/>
              <w:right w:val="single" w:sz="4" w:space="0" w:color="auto"/>
            </w:tcBorders>
            <w:shd w:val="clear" w:color="auto" w:fill="auto"/>
            <w:vAlign w:val="center"/>
            <w:hideMark/>
          </w:tcPr>
          <w:p w14:paraId="64F54868" w14:textId="77777777" w:rsidR="00F00B62" w:rsidRPr="00F00B62" w:rsidRDefault="00F00B62" w:rsidP="00F00B62">
            <w:pPr>
              <w:ind w:right="-53"/>
              <w:jc w:val="center"/>
              <w:rPr>
                <w:sz w:val="22"/>
                <w:szCs w:val="22"/>
              </w:rPr>
            </w:pPr>
          </w:p>
        </w:tc>
        <w:tc>
          <w:tcPr>
            <w:tcW w:w="1979" w:type="dxa"/>
            <w:tcBorders>
              <w:top w:val="nil"/>
              <w:left w:val="single" w:sz="4" w:space="0" w:color="auto"/>
              <w:bottom w:val="single" w:sz="4" w:space="0" w:color="auto"/>
              <w:right w:val="single" w:sz="4" w:space="0" w:color="auto"/>
            </w:tcBorders>
            <w:shd w:val="clear" w:color="auto" w:fill="auto"/>
            <w:vAlign w:val="center"/>
            <w:hideMark/>
          </w:tcPr>
          <w:p w14:paraId="30E7BA17" w14:textId="77777777" w:rsidR="00F00B62" w:rsidRPr="00F00B62" w:rsidRDefault="00F00B62" w:rsidP="00F00B62">
            <w:pPr>
              <w:ind w:right="-53"/>
              <w:jc w:val="center"/>
              <w:rPr>
                <w:sz w:val="22"/>
                <w:szCs w:val="22"/>
              </w:rPr>
            </w:pPr>
            <w:r w:rsidRPr="00F00B62">
              <w:rPr>
                <w:sz w:val="22"/>
                <w:szCs w:val="22"/>
              </w:rPr>
              <w:t>Ставка за содержание тепловой мощности, тыс. руб./Гкал/ч в мес.</w:t>
            </w:r>
          </w:p>
        </w:tc>
        <w:tc>
          <w:tcPr>
            <w:tcW w:w="1392" w:type="dxa"/>
            <w:tcBorders>
              <w:top w:val="nil"/>
              <w:left w:val="nil"/>
              <w:bottom w:val="single" w:sz="4" w:space="0" w:color="auto"/>
              <w:right w:val="nil"/>
            </w:tcBorders>
            <w:shd w:val="clear" w:color="auto" w:fill="auto"/>
            <w:noWrap/>
            <w:vAlign w:val="center"/>
            <w:hideMark/>
          </w:tcPr>
          <w:p w14:paraId="44DAC4F2" w14:textId="77777777" w:rsidR="00F00B62" w:rsidRPr="00F00B62" w:rsidRDefault="00F00B62" w:rsidP="00F00B62">
            <w:pPr>
              <w:ind w:right="-53"/>
              <w:jc w:val="center"/>
              <w:rPr>
                <w:sz w:val="22"/>
                <w:szCs w:val="22"/>
                <w:lang w:eastAsia="en-US"/>
              </w:rPr>
            </w:pPr>
            <w:r w:rsidRPr="00F00B62">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17C2416C" w14:textId="77777777" w:rsidR="00F00B62" w:rsidRPr="00F00B62" w:rsidRDefault="00F00B62" w:rsidP="00F00B62">
            <w:pPr>
              <w:ind w:right="-53"/>
              <w:jc w:val="center"/>
              <w:rPr>
                <w:sz w:val="22"/>
                <w:szCs w:val="22"/>
                <w:lang w:eastAsia="en-US"/>
              </w:rPr>
            </w:pPr>
            <w:r w:rsidRPr="00F00B62">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125486FB" w14:textId="77777777" w:rsidR="00F00B62" w:rsidRPr="00F00B62" w:rsidRDefault="00F00B62" w:rsidP="00F00B62">
            <w:pPr>
              <w:ind w:right="-53"/>
              <w:jc w:val="center"/>
              <w:rPr>
                <w:sz w:val="22"/>
                <w:szCs w:val="22"/>
                <w:lang w:eastAsia="en-US"/>
              </w:rPr>
            </w:pPr>
            <w:r w:rsidRPr="00F00B62">
              <w:rPr>
                <w:sz w:val="22"/>
                <w:szCs w:val="22"/>
                <w:lang w:eastAsia="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4FCB0E3E"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1134" w:type="dxa"/>
            <w:tcBorders>
              <w:top w:val="nil"/>
              <w:left w:val="single" w:sz="4" w:space="0" w:color="auto"/>
              <w:bottom w:val="single" w:sz="4" w:space="0" w:color="auto"/>
              <w:right w:val="nil"/>
            </w:tcBorders>
            <w:shd w:val="clear" w:color="auto" w:fill="auto"/>
            <w:noWrap/>
            <w:vAlign w:val="center"/>
            <w:hideMark/>
          </w:tcPr>
          <w:p w14:paraId="3BEE502B"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40864DD3"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B646713"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r>
      <w:tr w:rsidR="00F00B62" w:rsidRPr="00F00B62" w14:paraId="321B8ADD" w14:textId="77777777" w:rsidTr="006D5EE3">
        <w:trPr>
          <w:cantSplit/>
          <w:trHeight w:val="634"/>
        </w:trPr>
        <w:tc>
          <w:tcPr>
            <w:tcW w:w="1557" w:type="dxa"/>
            <w:vMerge/>
            <w:tcBorders>
              <w:left w:val="single" w:sz="4" w:space="0" w:color="auto"/>
              <w:bottom w:val="single" w:sz="4" w:space="0" w:color="auto"/>
              <w:right w:val="single" w:sz="4" w:space="0" w:color="auto"/>
            </w:tcBorders>
            <w:shd w:val="clear" w:color="auto" w:fill="auto"/>
            <w:vAlign w:val="center"/>
            <w:hideMark/>
          </w:tcPr>
          <w:p w14:paraId="22423014" w14:textId="77777777" w:rsidR="00F00B62" w:rsidRPr="00F00B62" w:rsidRDefault="00F00B62" w:rsidP="00F00B62">
            <w:pPr>
              <w:ind w:right="-53"/>
              <w:jc w:val="center"/>
              <w:rPr>
                <w:sz w:val="22"/>
                <w:szCs w:val="22"/>
              </w:rPr>
            </w:pPr>
          </w:p>
        </w:tc>
        <w:tc>
          <w:tcPr>
            <w:tcW w:w="946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03B36BF" w14:textId="77777777" w:rsidR="00F00B62" w:rsidRPr="00F00B62" w:rsidRDefault="00F00B62" w:rsidP="00F00B62">
            <w:pPr>
              <w:ind w:right="-53"/>
              <w:jc w:val="center"/>
              <w:rPr>
                <w:sz w:val="22"/>
                <w:szCs w:val="22"/>
              </w:rPr>
            </w:pPr>
            <w:r w:rsidRPr="00F00B62">
              <w:rPr>
                <w:sz w:val="22"/>
                <w:szCs w:val="22"/>
              </w:rPr>
              <w:t xml:space="preserve">Потребители, подключенные к тепловой сети без дополнительного преобразования </w:t>
            </w:r>
          </w:p>
          <w:p w14:paraId="5AB0222A" w14:textId="77777777" w:rsidR="00F00B62" w:rsidRPr="00F00B62" w:rsidRDefault="00F00B62" w:rsidP="00F00B62">
            <w:pPr>
              <w:ind w:right="-53"/>
              <w:jc w:val="center"/>
              <w:rPr>
                <w:sz w:val="22"/>
                <w:szCs w:val="22"/>
              </w:rPr>
            </w:pPr>
            <w:r w:rsidRPr="00F00B62">
              <w:rPr>
                <w:sz w:val="22"/>
                <w:szCs w:val="22"/>
              </w:rPr>
              <w:t>на тепловых пунктах, эксплуатируемой теплоснабжающей организацией</w:t>
            </w:r>
          </w:p>
        </w:tc>
      </w:tr>
      <w:tr w:rsidR="00F00B62" w:rsidRPr="00F00B62" w14:paraId="5EF97D35" w14:textId="77777777" w:rsidTr="006D5EE3">
        <w:trPr>
          <w:cantSplit/>
          <w:trHeight w:val="270"/>
        </w:trPr>
        <w:tc>
          <w:tcPr>
            <w:tcW w:w="1557" w:type="dxa"/>
            <w:vMerge/>
            <w:tcBorders>
              <w:left w:val="single" w:sz="4" w:space="0" w:color="auto"/>
              <w:bottom w:val="single" w:sz="4" w:space="0" w:color="auto"/>
              <w:right w:val="single" w:sz="4" w:space="0" w:color="auto"/>
            </w:tcBorders>
            <w:shd w:val="clear" w:color="auto" w:fill="auto"/>
            <w:vAlign w:val="center"/>
          </w:tcPr>
          <w:p w14:paraId="65AAFF73" w14:textId="77777777" w:rsidR="00F00B62" w:rsidRPr="00F00B62" w:rsidRDefault="00F00B62" w:rsidP="00F00B62">
            <w:pPr>
              <w:ind w:right="-53"/>
              <w:rPr>
                <w:sz w:val="22"/>
                <w:szCs w:val="22"/>
              </w:rPr>
            </w:pP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16BD56" w14:textId="77777777" w:rsidR="00F00B62" w:rsidRPr="00F00B62" w:rsidRDefault="00F00B62" w:rsidP="00F00B62">
            <w:pPr>
              <w:ind w:right="-53"/>
              <w:jc w:val="center"/>
              <w:rPr>
                <w:sz w:val="22"/>
                <w:szCs w:val="22"/>
              </w:rPr>
            </w:pPr>
            <w:r w:rsidRPr="00F00B62">
              <w:rPr>
                <w:sz w:val="22"/>
                <w:szCs w:val="22"/>
              </w:rPr>
              <w:t>Одноставочный, руб./Гкал</w:t>
            </w:r>
          </w:p>
        </w:tc>
        <w:tc>
          <w:tcPr>
            <w:tcW w:w="1392" w:type="dxa"/>
            <w:tcBorders>
              <w:top w:val="nil"/>
              <w:left w:val="nil"/>
              <w:bottom w:val="single" w:sz="4" w:space="0" w:color="auto"/>
              <w:right w:val="nil"/>
            </w:tcBorders>
            <w:shd w:val="clear" w:color="auto" w:fill="auto"/>
            <w:noWrap/>
            <w:vAlign w:val="center"/>
          </w:tcPr>
          <w:p w14:paraId="3F6A6EEC" w14:textId="77777777" w:rsidR="00F00B62" w:rsidRPr="00F00B62" w:rsidRDefault="00F00B62" w:rsidP="00F00B62">
            <w:pPr>
              <w:ind w:right="-53"/>
              <w:jc w:val="center"/>
              <w:rPr>
                <w:sz w:val="22"/>
                <w:szCs w:val="22"/>
                <w:lang w:eastAsia="en-US"/>
              </w:rPr>
            </w:pPr>
            <w:r w:rsidRPr="00F00B62">
              <w:rPr>
                <w:sz w:val="22"/>
                <w:szCs w:val="22"/>
                <w:lang w:eastAsia="en-US"/>
              </w:rPr>
              <w:t>х</w:t>
            </w:r>
          </w:p>
        </w:tc>
        <w:tc>
          <w:tcPr>
            <w:tcW w:w="992" w:type="dxa"/>
            <w:tcBorders>
              <w:top w:val="nil"/>
              <w:left w:val="single" w:sz="4" w:space="0" w:color="auto"/>
              <w:bottom w:val="single" w:sz="4" w:space="0" w:color="auto"/>
              <w:right w:val="nil"/>
            </w:tcBorders>
            <w:shd w:val="clear" w:color="auto" w:fill="auto"/>
            <w:noWrap/>
            <w:vAlign w:val="center"/>
            <w:hideMark/>
          </w:tcPr>
          <w:p w14:paraId="712E361D" w14:textId="77777777" w:rsidR="00F00B62" w:rsidRPr="00F00B62" w:rsidRDefault="00F00B62" w:rsidP="00F00B62">
            <w:pPr>
              <w:ind w:right="-53"/>
              <w:jc w:val="center"/>
              <w:rPr>
                <w:sz w:val="22"/>
                <w:szCs w:val="22"/>
                <w:lang w:eastAsia="en-US"/>
              </w:rPr>
            </w:pPr>
            <w:r w:rsidRPr="00F00B62">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14DEE356" w14:textId="77777777" w:rsidR="00F00B62" w:rsidRPr="00F00B62" w:rsidRDefault="00F00B62" w:rsidP="00F00B62">
            <w:pPr>
              <w:ind w:right="-53"/>
              <w:jc w:val="center"/>
              <w:rPr>
                <w:sz w:val="22"/>
                <w:szCs w:val="22"/>
                <w:lang w:eastAsia="en-US"/>
              </w:rPr>
            </w:pPr>
            <w:r w:rsidRPr="00F00B62">
              <w:rPr>
                <w:sz w:val="22"/>
                <w:szCs w:val="22"/>
                <w:lang w:eastAsia="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45C403D4" w14:textId="77777777" w:rsidR="00F00B62" w:rsidRPr="00F00B62" w:rsidRDefault="00F00B62" w:rsidP="00F00B62">
            <w:pPr>
              <w:ind w:right="-53"/>
              <w:jc w:val="center"/>
              <w:rPr>
                <w:sz w:val="22"/>
                <w:szCs w:val="22"/>
                <w:lang w:eastAsia="en-US"/>
              </w:rPr>
            </w:pPr>
            <w:r w:rsidRPr="00F00B62">
              <w:rPr>
                <w:sz w:val="22"/>
                <w:szCs w:val="22"/>
                <w:lang w:eastAsia="en-US"/>
              </w:rPr>
              <w:t>x</w:t>
            </w:r>
          </w:p>
        </w:tc>
        <w:tc>
          <w:tcPr>
            <w:tcW w:w="1134" w:type="dxa"/>
            <w:tcBorders>
              <w:top w:val="nil"/>
              <w:left w:val="single" w:sz="4" w:space="0" w:color="auto"/>
              <w:bottom w:val="single" w:sz="4" w:space="0" w:color="auto"/>
              <w:right w:val="nil"/>
            </w:tcBorders>
            <w:shd w:val="clear" w:color="auto" w:fill="auto"/>
            <w:noWrap/>
            <w:vAlign w:val="center"/>
            <w:hideMark/>
          </w:tcPr>
          <w:p w14:paraId="0BD3AE97"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52DD90C6"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907E56E"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r>
      <w:tr w:rsidR="00F00B62" w:rsidRPr="00F00B62" w14:paraId="57A2C661" w14:textId="77777777" w:rsidTr="006D5EE3">
        <w:trPr>
          <w:cantSplit/>
          <w:trHeight w:val="270"/>
        </w:trPr>
        <w:tc>
          <w:tcPr>
            <w:tcW w:w="1557" w:type="dxa"/>
            <w:vMerge/>
            <w:tcBorders>
              <w:left w:val="single" w:sz="4" w:space="0" w:color="auto"/>
              <w:bottom w:val="single" w:sz="4" w:space="0" w:color="auto"/>
              <w:right w:val="single" w:sz="4" w:space="0" w:color="auto"/>
            </w:tcBorders>
            <w:shd w:val="clear" w:color="auto" w:fill="auto"/>
            <w:vAlign w:val="center"/>
            <w:hideMark/>
          </w:tcPr>
          <w:p w14:paraId="244548B3" w14:textId="77777777" w:rsidR="00F00B62" w:rsidRPr="00F00B62" w:rsidRDefault="00F00B62" w:rsidP="00F00B62">
            <w:pPr>
              <w:ind w:right="-53"/>
              <w:rPr>
                <w:sz w:val="22"/>
                <w:szCs w:val="22"/>
              </w:rPr>
            </w:pPr>
          </w:p>
        </w:tc>
        <w:tc>
          <w:tcPr>
            <w:tcW w:w="1979" w:type="dxa"/>
            <w:tcBorders>
              <w:top w:val="single" w:sz="4" w:space="0" w:color="auto"/>
              <w:left w:val="single" w:sz="4" w:space="0" w:color="auto"/>
              <w:bottom w:val="single" w:sz="4" w:space="0" w:color="auto"/>
              <w:right w:val="nil"/>
            </w:tcBorders>
            <w:shd w:val="clear" w:color="auto" w:fill="auto"/>
            <w:noWrap/>
            <w:vAlign w:val="center"/>
            <w:hideMark/>
          </w:tcPr>
          <w:p w14:paraId="1102CAD4" w14:textId="77777777" w:rsidR="00F00B62" w:rsidRPr="00F00B62" w:rsidRDefault="00F00B62" w:rsidP="00F00B62">
            <w:pPr>
              <w:ind w:right="-53"/>
              <w:jc w:val="center"/>
              <w:rPr>
                <w:sz w:val="22"/>
                <w:szCs w:val="22"/>
              </w:rPr>
            </w:pPr>
            <w:proofErr w:type="spellStart"/>
            <w:r w:rsidRPr="00F00B62">
              <w:rPr>
                <w:sz w:val="22"/>
                <w:szCs w:val="22"/>
              </w:rPr>
              <w:t>Двухставочный</w:t>
            </w:r>
            <w:proofErr w:type="spellEnd"/>
          </w:p>
        </w:tc>
        <w:tc>
          <w:tcPr>
            <w:tcW w:w="1392" w:type="dxa"/>
            <w:tcBorders>
              <w:top w:val="nil"/>
              <w:left w:val="single" w:sz="4" w:space="0" w:color="auto"/>
              <w:bottom w:val="single" w:sz="4" w:space="0" w:color="auto"/>
              <w:right w:val="nil"/>
            </w:tcBorders>
            <w:shd w:val="clear" w:color="auto" w:fill="auto"/>
            <w:noWrap/>
            <w:vAlign w:val="center"/>
            <w:hideMark/>
          </w:tcPr>
          <w:p w14:paraId="332BEBA7" w14:textId="77777777" w:rsidR="00F00B62" w:rsidRPr="00F00B62" w:rsidRDefault="00F00B62" w:rsidP="00F00B62">
            <w:pPr>
              <w:ind w:right="-53"/>
              <w:jc w:val="center"/>
              <w:rPr>
                <w:sz w:val="22"/>
                <w:szCs w:val="22"/>
                <w:lang w:eastAsia="en-US"/>
              </w:rPr>
            </w:pPr>
            <w:r w:rsidRPr="00F00B62">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36FC27D5" w14:textId="77777777" w:rsidR="00F00B62" w:rsidRPr="00F00B62" w:rsidRDefault="00F00B62" w:rsidP="00F00B62">
            <w:pPr>
              <w:ind w:right="-53"/>
              <w:jc w:val="center"/>
              <w:rPr>
                <w:sz w:val="22"/>
                <w:szCs w:val="22"/>
                <w:lang w:eastAsia="en-US"/>
              </w:rPr>
            </w:pPr>
            <w:r w:rsidRPr="00F00B62">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0290D8C5" w14:textId="77777777" w:rsidR="00F00B62" w:rsidRPr="00F00B62" w:rsidRDefault="00F00B62" w:rsidP="00F00B62">
            <w:pPr>
              <w:ind w:right="-53"/>
              <w:jc w:val="center"/>
              <w:rPr>
                <w:sz w:val="22"/>
                <w:szCs w:val="22"/>
                <w:lang w:eastAsia="en-US"/>
              </w:rPr>
            </w:pPr>
            <w:r w:rsidRPr="00F00B62">
              <w:rPr>
                <w:sz w:val="22"/>
                <w:szCs w:val="22"/>
                <w:lang w:eastAsia="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09D8AE80" w14:textId="77777777" w:rsidR="00F00B62" w:rsidRPr="00F00B62" w:rsidRDefault="00F00B62" w:rsidP="00F00B62">
            <w:pPr>
              <w:ind w:right="-53"/>
              <w:jc w:val="center"/>
              <w:rPr>
                <w:sz w:val="22"/>
                <w:szCs w:val="22"/>
                <w:lang w:eastAsia="en-US"/>
              </w:rPr>
            </w:pPr>
            <w:r w:rsidRPr="00F00B62">
              <w:rPr>
                <w:sz w:val="22"/>
                <w:szCs w:val="22"/>
                <w:lang w:eastAsia="en-US"/>
              </w:rPr>
              <w:t>x</w:t>
            </w:r>
          </w:p>
        </w:tc>
        <w:tc>
          <w:tcPr>
            <w:tcW w:w="1134" w:type="dxa"/>
            <w:tcBorders>
              <w:top w:val="nil"/>
              <w:left w:val="single" w:sz="4" w:space="0" w:color="auto"/>
              <w:bottom w:val="single" w:sz="4" w:space="0" w:color="auto"/>
              <w:right w:val="nil"/>
            </w:tcBorders>
            <w:shd w:val="clear" w:color="auto" w:fill="auto"/>
            <w:noWrap/>
            <w:vAlign w:val="center"/>
            <w:hideMark/>
          </w:tcPr>
          <w:p w14:paraId="58AB0911"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3487B439"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519BE34"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r>
      <w:tr w:rsidR="00F00B62" w:rsidRPr="00F00B62" w14:paraId="43761DCD" w14:textId="77777777" w:rsidTr="006D5EE3">
        <w:trPr>
          <w:cantSplit/>
          <w:trHeight w:val="749"/>
        </w:trPr>
        <w:tc>
          <w:tcPr>
            <w:tcW w:w="1557" w:type="dxa"/>
            <w:vMerge/>
            <w:tcBorders>
              <w:left w:val="single" w:sz="4" w:space="0" w:color="auto"/>
              <w:bottom w:val="single" w:sz="4" w:space="0" w:color="auto"/>
              <w:right w:val="single" w:sz="4" w:space="0" w:color="auto"/>
            </w:tcBorders>
            <w:shd w:val="clear" w:color="auto" w:fill="auto"/>
            <w:vAlign w:val="center"/>
          </w:tcPr>
          <w:p w14:paraId="1AA149E3" w14:textId="77777777" w:rsidR="00F00B62" w:rsidRPr="00F00B62" w:rsidRDefault="00F00B62" w:rsidP="00F00B62">
            <w:pPr>
              <w:ind w:right="-53"/>
              <w:rPr>
                <w:sz w:val="22"/>
                <w:szCs w:val="22"/>
              </w:rPr>
            </w:pP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tcPr>
          <w:p w14:paraId="389C4A5B" w14:textId="77777777" w:rsidR="00F00B62" w:rsidRPr="00F00B62" w:rsidRDefault="00F00B62" w:rsidP="00F00B62">
            <w:pPr>
              <w:ind w:right="-53"/>
              <w:jc w:val="center"/>
              <w:rPr>
                <w:sz w:val="22"/>
                <w:szCs w:val="22"/>
              </w:rPr>
            </w:pPr>
            <w:r w:rsidRPr="00F00B62">
              <w:rPr>
                <w:sz w:val="22"/>
                <w:szCs w:val="22"/>
              </w:rPr>
              <w:t>Ставка за тепловую энергию, руб./Гкал</w:t>
            </w:r>
          </w:p>
        </w:tc>
        <w:tc>
          <w:tcPr>
            <w:tcW w:w="1392" w:type="dxa"/>
            <w:tcBorders>
              <w:top w:val="single" w:sz="4" w:space="0" w:color="auto"/>
              <w:left w:val="nil"/>
              <w:bottom w:val="single" w:sz="4" w:space="0" w:color="auto"/>
              <w:right w:val="nil"/>
            </w:tcBorders>
            <w:shd w:val="clear" w:color="auto" w:fill="auto"/>
            <w:noWrap/>
            <w:vAlign w:val="center"/>
          </w:tcPr>
          <w:p w14:paraId="5EDD4412" w14:textId="77777777" w:rsidR="00F00B62" w:rsidRPr="00F00B62" w:rsidRDefault="00F00B62" w:rsidP="00F00B62">
            <w:pPr>
              <w:ind w:right="-53"/>
              <w:jc w:val="center"/>
              <w:rPr>
                <w:sz w:val="22"/>
                <w:szCs w:val="22"/>
                <w:lang w:eastAsia="en-US"/>
              </w:rPr>
            </w:pPr>
            <w:r w:rsidRPr="00F00B62">
              <w:rPr>
                <w:sz w:val="22"/>
                <w:szCs w:val="22"/>
                <w:lang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69895D86" w14:textId="77777777" w:rsidR="00F00B62" w:rsidRPr="00F00B62" w:rsidRDefault="00F00B62" w:rsidP="00F00B62">
            <w:pPr>
              <w:ind w:right="-53"/>
              <w:jc w:val="center"/>
              <w:rPr>
                <w:sz w:val="22"/>
                <w:szCs w:val="22"/>
                <w:lang w:eastAsia="en-US"/>
              </w:rPr>
            </w:pPr>
            <w:r w:rsidRPr="00F00B62">
              <w:rPr>
                <w:sz w:val="22"/>
                <w:szCs w:val="22"/>
                <w:lang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55D5C89A" w14:textId="77777777" w:rsidR="00F00B62" w:rsidRPr="00F00B62" w:rsidRDefault="00F00B62" w:rsidP="00F00B62">
            <w:pPr>
              <w:ind w:right="-53"/>
              <w:jc w:val="center"/>
              <w:rPr>
                <w:sz w:val="22"/>
                <w:szCs w:val="22"/>
                <w:lang w:eastAsia="en-US"/>
              </w:rPr>
            </w:pPr>
            <w:r w:rsidRPr="00F00B62">
              <w:rPr>
                <w:sz w:val="22"/>
                <w:szCs w:val="22"/>
                <w:lang w:eastAsia="en-US"/>
              </w:rPr>
              <w:t>x</w:t>
            </w:r>
          </w:p>
        </w:tc>
        <w:tc>
          <w:tcPr>
            <w:tcW w:w="851" w:type="dxa"/>
            <w:tcBorders>
              <w:top w:val="single" w:sz="4" w:space="0" w:color="auto"/>
              <w:left w:val="single" w:sz="4" w:space="0" w:color="auto"/>
              <w:bottom w:val="single" w:sz="4" w:space="0" w:color="auto"/>
              <w:right w:val="nil"/>
            </w:tcBorders>
            <w:shd w:val="clear" w:color="auto" w:fill="auto"/>
            <w:noWrap/>
            <w:vAlign w:val="center"/>
          </w:tcPr>
          <w:p w14:paraId="057D9D81" w14:textId="77777777" w:rsidR="00F00B62" w:rsidRPr="00F00B62" w:rsidRDefault="00F00B62" w:rsidP="00F00B62">
            <w:pPr>
              <w:ind w:right="-53"/>
              <w:jc w:val="center"/>
              <w:rPr>
                <w:sz w:val="22"/>
                <w:szCs w:val="22"/>
                <w:lang w:eastAsia="en-US"/>
              </w:rPr>
            </w:pPr>
            <w:r w:rsidRPr="00F00B62">
              <w:rPr>
                <w:sz w:val="22"/>
                <w:szCs w:val="22"/>
                <w:lang w:val="en-US" w:eastAsia="en-US"/>
              </w:rPr>
              <w:t>x</w:t>
            </w:r>
          </w:p>
        </w:tc>
        <w:tc>
          <w:tcPr>
            <w:tcW w:w="1134" w:type="dxa"/>
            <w:tcBorders>
              <w:top w:val="single" w:sz="4" w:space="0" w:color="auto"/>
              <w:left w:val="single" w:sz="4" w:space="0" w:color="auto"/>
              <w:bottom w:val="single" w:sz="4" w:space="0" w:color="auto"/>
              <w:right w:val="nil"/>
            </w:tcBorders>
            <w:shd w:val="clear" w:color="auto" w:fill="auto"/>
            <w:noWrap/>
            <w:vAlign w:val="center"/>
          </w:tcPr>
          <w:p w14:paraId="3F10245F" w14:textId="77777777" w:rsidR="00F00B62" w:rsidRPr="00F00B62" w:rsidRDefault="00F00B62" w:rsidP="00F00B62">
            <w:pPr>
              <w:ind w:right="-53"/>
              <w:jc w:val="center"/>
              <w:rPr>
                <w:sz w:val="22"/>
                <w:szCs w:val="22"/>
                <w:lang w:eastAsia="en-US"/>
              </w:rPr>
            </w:pPr>
            <w:r w:rsidRPr="00F00B62">
              <w:rPr>
                <w:sz w:val="22"/>
                <w:szCs w:val="22"/>
                <w:lang w:val="en-US"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6950276D" w14:textId="77777777" w:rsidR="00F00B62" w:rsidRPr="00F00B62" w:rsidRDefault="00F00B62" w:rsidP="00F00B62">
            <w:pPr>
              <w:ind w:right="-53"/>
              <w:jc w:val="center"/>
              <w:rPr>
                <w:sz w:val="22"/>
                <w:szCs w:val="22"/>
                <w:lang w:eastAsia="en-US"/>
              </w:rPr>
            </w:pPr>
            <w:r w:rsidRPr="00F00B62">
              <w:rPr>
                <w:sz w:val="22"/>
                <w:szCs w:val="22"/>
                <w:lang w:val="en-US" w:eastAsia="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057569" w14:textId="77777777" w:rsidR="00F00B62" w:rsidRPr="00F00B62" w:rsidRDefault="00F00B62" w:rsidP="00F00B62">
            <w:pPr>
              <w:ind w:right="-53"/>
              <w:jc w:val="center"/>
              <w:rPr>
                <w:sz w:val="22"/>
                <w:szCs w:val="22"/>
                <w:lang w:eastAsia="en-US"/>
              </w:rPr>
            </w:pPr>
            <w:r w:rsidRPr="00F00B62">
              <w:rPr>
                <w:sz w:val="22"/>
                <w:szCs w:val="22"/>
                <w:lang w:val="en-US" w:eastAsia="en-US"/>
              </w:rPr>
              <w:t>x</w:t>
            </w:r>
          </w:p>
        </w:tc>
      </w:tr>
      <w:tr w:rsidR="00F00B62" w:rsidRPr="00F00B62" w14:paraId="58C48FC1" w14:textId="77777777" w:rsidTr="006D5EE3">
        <w:trPr>
          <w:cantSplit/>
          <w:trHeight w:val="270"/>
        </w:trPr>
        <w:tc>
          <w:tcPr>
            <w:tcW w:w="1557" w:type="dxa"/>
            <w:vMerge/>
            <w:tcBorders>
              <w:left w:val="single" w:sz="4" w:space="0" w:color="auto"/>
              <w:bottom w:val="single" w:sz="4" w:space="0" w:color="auto"/>
              <w:right w:val="single" w:sz="4" w:space="0" w:color="auto"/>
            </w:tcBorders>
            <w:shd w:val="clear" w:color="auto" w:fill="auto"/>
            <w:vAlign w:val="center"/>
            <w:hideMark/>
          </w:tcPr>
          <w:p w14:paraId="25622774" w14:textId="77777777" w:rsidR="00F00B62" w:rsidRPr="00F00B62" w:rsidRDefault="00F00B62" w:rsidP="00F00B62">
            <w:pPr>
              <w:ind w:right="-53"/>
              <w:rPr>
                <w:sz w:val="22"/>
                <w:szCs w:val="22"/>
              </w:rPr>
            </w:pPr>
          </w:p>
        </w:tc>
        <w:tc>
          <w:tcPr>
            <w:tcW w:w="197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19048C9" w14:textId="77777777" w:rsidR="00F00B62" w:rsidRPr="00F00B62" w:rsidRDefault="00F00B62" w:rsidP="00F00B62">
            <w:pPr>
              <w:ind w:right="-53"/>
              <w:jc w:val="center"/>
              <w:rPr>
                <w:sz w:val="22"/>
                <w:szCs w:val="22"/>
              </w:rPr>
            </w:pPr>
            <w:r w:rsidRPr="00F00B62">
              <w:rPr>
                <w:sz w:val="22"/>
                <w:szCs w:val="22"/>
              </w:rPr>
              <w:t>Ставка за содержание тепловой мощности, тыс. руб./Гкал/ч в мес.</w:t>
            </w:r>
          </w:p>
        </w:tc>
        <w:tc>
          <w:tcPr>
            <w:tcW w:w="1392" w:type="dxa"/>
            <w:tcBorders>
              <w:top w:val="single" w:sz="4" w:space="0" w:color="auto"/>
              <w:left w:val="nil"/>
              <w:bottom w:val="single" w:sz="4" w:space="0" w:color="auto"/>
              <w:right w:val="nil"/>
            </w:tcBorders>
            <w:shd w:val="clear" w:color="auto" w:fill="auto"/>
            <w:noWrap/>
            <w:vAlign w:val="center"/>
            <w:hideMark/>
          </w:tcPr>
          <w:p w14:paraId="574510F9" w14:textId="77777777" w:rsidR="00F00B62" w:rsidRPr="00F00B62" w:rsidRDefault="00F00B62" w:rsidP="00F00B62">
            <w:pPr>
              <w:ind w:right="-53"/>
              <w:jc w:val="center"/>
              <w:rPr>
                <w:sz w:val="22"/>
                <w:szCs w:val="22"/>
                <w:lang w:eastAsia="en-US"/>
              </w:rPr>
            </w:pPr>
            <w:r w:rsidRPr="00F00B62">
              <w:rPr>
                <w:sz w:val="22"/>
                <w:szCs w:val="22"/>
                <w:lang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0FA90504" w14:textId="77777777" w:rsidR="00F00B62" w:rsidRPr="00F00B62" w:rsidRDefault="00F00B62" w:rsidP="00F00B62">
            <w:pPr>
              <w:ind w:right="-53"/>
              <w:jc w:val="center"/>
              <w:rPr>
                <w:sz w:val="22"/>
                <w:szCs w:val="22"/>
                <w:lang w:eastAsia="en-US"/>
              </w:rPr>
            </w:pPr>
            <w:r w:rsidRPr="00F00B62">
              <w:rPr>
                <w:sz w:val="22"/>
                <w:szCs w:val="22"/>
                <w:lang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623214C9" w14:textId="77777777" w:rsidR="00F00B62" w:rsidRPr="00F00B62" w:rsidRDefault="00F00B62" w:rsidP="00F00B62">
            <w:pPr>
              <w:ind w:right="-53"/>
              <w:jc w:val="center"/>
              <w:rPr>
                <w:sz w:val="22"/>
                <w:szCs w:val="22"/>
                <w:lang w:eastAsia="en-US"/>
              </w:rPr>
            </w:pPr>
            <w:r w:rsidRPr="00F00B62">
              <w:rPr>
                <w:sz w:val="22"/>
                <w:szCs w:val="22"/>
                <w:lang w:eastAsia="en-US"/>
              </w:rPr>
              <w:t>x</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14:paraId="365454E9"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14:paraId="5C4A4C14"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29558883"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62DCFC"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r>
      <w:tr w:rsidR="00F00B62" w:rsidRPr="00F00B62" w14:paraId="1648E3C6" w14:textId="77777777" w:rsidTr="006D5EE3">
        <w:trPr>
          <w:cantSplit/>
          <w:trHeight w:val="399"/>
        </w:trPr>
        <w:tc>
          <w:tcPr>
            <w:tcW w:w="1557" w:type="dxa"/>
            <w:vMerge/>
            <w:tcBorders>
              <w:left w:val="single" w:sz="4" w:space="0" w:color="auto"/>
              <w:bottom w:val="single" w:sz="4" w:space="0" w:color="auto"/>
              <w:right w:val="single" w:sz="4" w:space="0" w:color="auto"/>
            </w:tcBorders>
            <w:shd w:val="clear" w:color="auto" w:fill="auto"/>
            <w:noWrap/>
            <w:vAlign w:val="center"/>
          </w:tcPr>
          <w:p w14:paraId="07CBC1A6" w14:textId="77777777" w:rsidR="00F00B62" w:rsidRPr="00F00B62" w:rsidRDefault="00F00B62" w:rsidP="00F00B62">
            <w:pPr>
              <w:ind w:right="-53"/>
              <w:jc w:val="center"/>
              <w:rPr>
                <w:sz w:val="22"/>
                <w:szCs w:val="22"/>
              </w:rPr>
            </w:pPr>
          </w:p>
        </w:tc>
        <w:tc>
          <w:tcPr>
            <w:tcW w:w="946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ED0AB50" w14:textId="77777777" w:rsidR="00F00B62" w:rsidRPr="00F00B62" w:rsidRDefault="00F00B62" w:rsidP="00F00B62">
            <w:pPr>
              <w:ind w:right="-53"/>
              <w:jc w:val="center"/>
              <w:rPr>
                <w:sz w:val="22"/>
                <w:szCs w:val="22"/>
              </w:rPr>
            </w:pPr>
            <w:r w:rsidRPr="00F00B62">
              <w:rPr>
                <w:sz w:val="22"/>
                <w:szCs w:val="22"/>
              </w:rPr>
              <w:t>Население (тарифы указываются с учетом НДС) *</w:t>
            </w:r>
          </w:p>
        </w:tc>
      </w:tr>
      <w:tr w:rsidR="00F00B62" w:rsidRPr="00F00B62" w14:paraId="3D548280" w14:textId="77777777" w:rsidTr="006D5EE3">
        <w:trPr>
          <w:cantSplit/>
          <w:trHeight w:val="510"/>
        </w:trPr>
        <w:tc>
          <w:tcPr>
            <w:tcW w:w="1557" w:type="dxa"/>
            <w:vMerge/>
            <w:tcBorders>
              <w:left w:val="single" w:sz="4" w:space="0" w:color="auto"/>
              <w:bottom w:val="single" w:sz="4" w:space="0" w:color="auto"/>
              <w:right w:val="single" w:sz="4" w:space="0" w:color="auto"/>
            </w:tcBorders>
            <w:shd w:val="clear" w:color="auto" w:fill="auto"/>
            <w:vAlign w:val="center"/>
          </w:tcPr>
          <w:p w14:paraId="0556CFE4" w14:textId="77777777" w:rsidR="00F00B62" w:rsidRPr="00F00B62" w:rsidRDefault="00F00B62" w:rsidP="00F00B62">
            <w:pPr>
              <w:ind w:right="-53"/>
              <w:rPr>
                <w:sz w:val="22"/>
                <w:szCs w:val="22"/>
              </w:rPr>
            </w:pPr>
          </w:p>
        </w:tc>
        <w:tc>
          <w:tcPr>
            <w:tcW w:w="1979" w:type="dxa"/>
            <w:tcBorders>
              <w:top w:val="single" w:sz="4" w:space="0" w:color="auto"/>
              <w:left w:val="single" w:sz="4" w:space="0" w:color="auto"/>
              <w:bottom w:val="single" w:sz="4" w:space="0" w:color="auto"/>
              <w:right w:val="nil"/>
            </w:tcBorders>
            <w:shd w:val="clear" w:color="auto" w:fill="auto"/>
            <w:vAlign w:val="center"/>
            <w:hideMark/>
          </w:tcPr>
          <w:p w14:paraId="6E7210B4" w14:textId="77777777" w:rsidR="00F00B62" w:rsidRPr="00F00B62" w:rsidRDefault="00F00B62" w:rsidP="00F00B62">
            <w:pPr>
              <w:ind w:right="-53"/>
              <w:jc w:val="center"/>
              <w:rPr>
                <w:sz w:val="22"/>
                <w:szCs w:val="22"/>
              </w:rPr>
            </w:pPr>
            <w:r w:rsidRPr="00F00B62">
              <w:rPr>
                <w:sz w:val="22"/>
                <w:szCs w:val="22"/>
              </w:rPr>
              <w:t>Одноставочный, руб./Гкал</w:t>
            </w:r>
          </w:p>
        </w:tc>
        <w:tc>
          <w:tcPr>
            <w:tcW w:w="1392" w:type="dxa"/>
            <w:tcBorders>
              <w:top w:val="nil"/>
              <w:left w:val="single" w:sz="4" w:space="0" w:color="auto"/>
              <w:bottom w:val="single" w:sz="4" w:space="0" w:color="auto"/>
              <w:right w:val="nil"/>
            </w:tcBorders>
            <w:shd w:val="clear" w:color="auto" w:fill="auto"/>
            <w:noWrap/>
            <w:vAlign w:val="center"/>
            <w:hideMark/>
          </w:tcPr>
          <w:p w14:paraId="28F7B00B" w14:textId="77777777" w:rsidR="00F00B62" w:rsidRPr="00F00B62" w:rsidRDefault="00F00B62" w:rsidP="00F00B62">
            <w:pPr>
              <w:ind w:right="-53"/>
              <w:jc w:val="center"/>
              <w:rPr>
                <w:sz w:val="22"/>
                <w:szCs w:val="22"/>
                <w:lang w:eastAsia="en-US"/>
              </w:rPr>
            </w:pPr>
            <w:r w:rsidRPr="00F00B62">
              <w:rPr>
                <w:sz w:val="22"/>
                <w:szCs w:val="22"/>
                <w:lang w:eastAsia="en-US"/>
              </w:rPr>
              <w:t>х</w:t>
            </w:r>
          </w:p>
        </w:tc>
        <w:tc>
          <w:tcPr>
            <w:tcW w:w="992" w:type="dxa"/>
            <w:tcBorders>
              <w:top w:val="nil"/>
              <w:left w:val="single" w:sz="4" w:space="0" w:color="auto"/>
              <w:bottom w:val="single" w:sz="4" w:space="0" w:color="auto"/>
              <w:right w:val="nil"/>
            </w:tcBorders>
            <w:shd w:val="clear" w:color="auto" w:fill="auto"/>
            <w:noWrap/>
            <w:vAlign w:val="center"/>
            <w:hideMark/>
          </w:tcPr>
          <w:p w14:paraId="41296A24" w14:textId="77777777" w:rsidR="00F00B62" w:rsidRPr="00F00B62" w:rsidRDefault="00F00B62" w:rsidP="00F00B62">
            <w:pPr>
              <w:ind w:right="-53"/>
              <w:jc w:val="center"/>
              <w:rPr>
                <w:sz w:val="22"/>
                <w:szCs w:val="22"/>
                <w:lang w:eastAsia="en-US"/>
              </w:rPr>
            </w:pPr>
            <w:r w:rsidRPr="00F00B62">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6CD9C03E" w14:textId="77777777" w:rsidR="00F00B62" w:rsidRPr="00F00B62" w:rsidRDefault="00F00B62" w:rsidP="00F00B62">
            <w:pPr>
              <w:ind w:right="-53"/>
              <w:jc w:val="center"/>
              <w:rPr>
                <w:sz w:val="22"/>
                <w:szCs w:val="22"/>
                <w:lang w:eastAsia="en-US"/>
              </w:rPr>
            </w:pPr>
            <w:r w:rsidRPr="00F00B62">
              <w:rPr>
                <w:sz w:val="22"/>
                <w:szCs w:val="22"/>
                <w:lang w:eastAsia="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78B0EA34" w14:textId="77777777" w:rsidR="00F00B62" w:rsidRPr="00F00B62" w:rsidRDefault="00F00B62" w:rsidP="00F00B62">
            <w:pPr>
              <w:ind w:right="-53"/>
              <w:jc w:val="center"/>
              <w:rPr>
                <w:sz w:val="22"/>
                <w:szCs w:val="22"/>
                <w:lang w:eastAsia="en-US"/>
              </w:rPr>
            </w:pPr>
            <w:r w:rsidRPr="00F00B62">
              <w:rPr>
                <w:sz w:val="22"/>
                <w:szCs w:val="22"/>
                <w:lang w:eastAsia="en-US"/>
              </w:rPr>
              <w:t>x</w:t>
            </w:r>
          </w:p>
        </w:tc>
        <w:tc>
          <w:tcPr>
            <w:tcW w:w="1134" w:type="dxa"/>
            <w:tcBorders>
              <w:top w:val="nil"/>
              <w:left w:val="single" w:sz="4" w:space="0" w:color="auto"/>
              <w:bottom w:val="single" w:sz="4" w:space="0" w:color="auto"/>
              <w:right w:val="nil"/>
            </w:tcBorders>
            <w:shd w:val="clear" w:color="auto" w:fill="auto"/>
            <w:noWrap/>
            <w:vAlign w:val="center"/>
            <w:hideMark/>
          </w:tcPr>
          <w:p w14:paraId="3615CB72"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7D2AA64F"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83B12FE"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r>
      <w:tr w:rsidR="00F00B62" w:rsidRPr="00F00B62" w14:paraId="12EC9713" w14:textId="77777777" w:rsidTr="006D5EE3">
        <w:trPr>
          <w:cantSplit/>
          <w:trHeight w:val="270"/>
        </w:trPr>
        <w:tc>
          <w:tcPr>
            <w:tcW w:w="1557" w:type="dxa"/>
            <w:vMerge/>
            <w:tcBorders>
              <w:left w:val="single" w:sz="4" w:space="0" w:color="auto"/>
              <w:bottom w:val="single" w:sz="4" w:space="0" w:color="auto"/>
              <w:right w:val="single" w:sz="4" w:space="0" w:color="auto"/>
            </w:tcBorders>
            <w:shd w:val="clear" w:color="auto" w:fill="auto"/>
            <w:vAlign w:val="center"/>
            <w:hideMark/>
          </w:tcPr>
          <w:p w14:paraId="6E1F3560" w14:textId="77777777" w:rsidR="00F00B62" w:rsidRPr="00F00B62" w:rsidRDefault="00F00B62" w:rsidP="00F00B62">
            <w:pPr>
              <w:ind w:right="-53"/>
              <w:rPr>
                <w:sz w:val="22"/>
                <w:szCs w:val="22"/>
              </w:rPr>
            </w:pPr>
          </w:p>
        </w:tc>
        <w:tc>
          <w:tcPr>
            <w:tcW w:w="1979" w:type="dxa"/>
            <w:tcBorders>
              <w:top w:val="single" w:sz="4" w:space="0" w:color="auto"/>
              <w:left w:val="single" w:sz="4" w:space="0" w:color="auto"/>
              <w:bottom w:val="single" w:sz="4" w:space="0" w:color="auto"/>
              <w:right w:val="nil"/>
            </w:tcBorders>
            <w:shd w:val="clear" w:color="auto" w:fill="auto"/>
            <w:noWrap/>
            <w:vAlign w:val="center"/>
            <w:hideMark/>
          </w:tcPr>
          <w:p w14:paraId="3E4F8BA7" w14:textId="77777777" w:rsidR="00F00B62" w:rsidRPr="00F00B62" w:rsidRDefault="00F00B62" w:rsidP="00F00B62">
            <w:pPr>
              <w:ind w:right="-53"/>
              <w:jc w:val="center"/>
              <w:rPr>
                <w:sz w:val="22"/>
                <w:szCs w:val="22"/>
              </w:rPr>
            </w:pPr>
            <w:proofErr w:type="spellStart"/>
            <w:r w:rsidRPr="00F00B62">
              <w:rPr>
                <w:sz w:val="22"/>
                <w:szCs w:val="22"/>
              </w:rPr>
              <w:t>Двухставочный</w:t>
            </w:r>
            <w:proofErr w:type="spellEnd"/>
          </w:p>
        </w:tc>
        <w:tc>
          <w:tcPr>
            <w:tcW w:w="1392" w:type="dxa"/>
            <w:tcBorders>
              <w:top w:val="nil"/>
              <w:left w:val="single" w:sz="4" w:space="0" w:color="auto"/>
              <w:bottom w:val="single" w:sz="4" w:space="0" w:color="auto"/>
              <w:right w:val="nil"/>
            </w:tcBorders>
            <w:shd w:val="clear" w:color="auto" w:fill="auto"/>
            <w:noWrap/>
            <w:vAlign w:val="center"/>
            <w:hideMark/>
          </w:tcPr>
          <w:p w14:paraId="0CAD4F2D" w14:textId="77777777" w:rsidR="00F00B62" w:rsidRPr="00F00B62" w:rsidRDefault="00F00B62" w:rsidP="00F00B62">
            <w:pPr>
              <w:ind w:right="-53"/>
              <w:jc w:val="center"/>
              <w:rPr>
                <w:sz w:val="22"/>
                <w:szCs w:val="22"/>
                <w:lang w:eastAsia="en-US"/>
              </w:rPr>
            </w:pPr>
            <w:r w:rsidRPr="00F00B62">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6FC32C17" w14:textId="77777777" w:rsidR="00F00B62" w:rsidRPr="00F00B62" w:rsidRDefault="00F00B62" w:rsidP="00F00B62">
            <w:pPr>
              <w:ind w:right="-53"/>
              <w:jc w:val="center"/>
              <w:rPr>
                <w:sz w:val="22"/>
                <w:szCs w:val="22"/>
                <w:lang w:eastAsia="en-US"/>
              </w:rPr>
            </w:pPr>
            <w:r w:rsidRPr="00F00B62">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2D7F57C8" w14:textId="77777777" w:rsidR="00F00B62" w:rsidRPr="00F00B62" w:rsidRDefault="00F00B62" w:rsidP="00F00B62">
            <w:pPr>
              <w:ind w:right="-53"/>
              <w:jc w:val="center"/>
              <w:rPr>
                <w:sz w:val="22"/>
                <w:szCs w:val="22"/>
                <w:lang w:eastAsia="en-US"/>
              </w:rPr>
            </w:pPr>
            <w:r w:rsidRPr="00F00B62">
              <w:rPr>
                <w:sz w:val="22"/>
                <w:szCs w:val="22"/>
                <w:lang w:eastAsia="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09575D04"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1134" w:type="dxa"/>
            <w:tcBorders>
              <w:top w:val="nil"/>
              <w:left w:val="single" w:sz="4" w:space="0" w:color="auto"/>
              <w:bottom w:val="single" w:sz="4" w:space="0" w:color="auto"/>
              <w:right w:val="nil"/>
            </w:tcBorders>
            <w:shd w:val="clear" w:color="auto" w:fill="auto"/>
            <w:noWrap/>
            <w:vAlign w:val="center"/>
            <w:hideMark/>
          </w:tcPr>
          <w:p w14:paraId="77980F42"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1F8E48A5"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085AA8C"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r>
      <w:tr w:rsidR="00F00B62" w:rsidRPr="00F00B62" w14:paraId="6462D0A4" w14:textId="77777777" w:rsidTr="006D5EE3">
        <w:trPr>
          <w:cantSplit/>
          <w:trHeight w:val="270"/>
        </w:trPr>
        <w:tc>
          <w:tcPr>
            <w:tcW w:w="1557" w:type="dxa"/>
            <w:vMerge/>
            <w:tcBorders>
              <w:left w:val="single" w:sz="4" w:space="0" w:color="auto"/>
              <w:bottom w:val="single" w:sz="4" w:space="0" w:color="auto"/>
              <w:right w:val="single" w:sz="4" w:space="0" w:color="auto"/>
            </w:tcBorders>
            <w:shd w:val="clear" w:color="auto" w:fill="auto"/>
            <w:vAlign w:val="center"/>
            <w:hideMark/>
          </w:tcPr>
          <w:p w14:paraId="196C820E" w14:textId="77777777" w:rsidR="00F00B62" w:rsidRPr="00F00B62" w:rsidRDefault="00F00B62" w:rsidP="00F00B62">
            <w:pPr>
              <w:ind w:right="-53"/>
              <w:rPr>
                <w:sz w:val="22"/>
                <w:szCs w:val="22"/>
              </w:rPr>
            </w:pPr>
          </w:p>
        </w:tc>
        <w:tc>
          <w:tcPr>
            <w:tcW w:w="1979" w:type="dxa"/>
            <w:tcBorders>
              <w:top w:val="nil"/>
              <w:left w:val="single" w:sz="4" w:space="0" w:color="auto"/>
              <w:bottom w:val="single" w:sz="4" w:space="0" w:color="000000"/>
              <w:right w:val="single" w:sz="4" w:space="0" w:color="auto"/>
            </w:tcBorders>
            <w:shd w:val="clear" w:color="auto" w:fill="auto"/>
            <w:vAlign w:val="center"/>
            <w:hideMark/>
          </w:tcPr>
          <w:p w14:paraId="72C617DE" w14:textId="77777777" w:rsidR="00F00B62" w:rsidRPr="00F00B62" w:rsidRDefault="00F00B62" w:rsidP="00F00B62">
            <w:pPr>
              <w:ind w:right="-53"/>
              <w:jc w:val="center"/>
              <w:rPr>
                <w:sz w:val="22"/>
                <w:szCs w:val="22"/>
              </w:rPr>
            </w:pPr>
            <w:r w:rsidRPr="00F00B62">
              <w:rPr>
                <w:sz w:val="22"/>
                <w:szCs w:val="22"/>
              </w:rPr>
              <w:t>Ставка за тепловую энергию, руб./Гкал</w:t>
            </w:r>
          </w:p>
        </w:tc>
        <w:tc>
          <w:tcPr>
            <w:tcW w:w="1392" w:type="dxa"/>
            <w:tcBorders>
              <w:top w:val="nil"/>
              <w:left w:val="nil"/>
              <w:bottom w:val="single" w:sz="4" w:space="0" w:color="auto"/>
              <w:right w:val="nil"/>
            </w:tcBorders>
            <w:shd w:val="clear" w:color="auto" w:fill="auto"/>
            <w:noWrap/>
            <w:vAlign w:val="center"/>
            <w:hideMark/>
          </w:tcPr>
          <w:p w14:paraId="348E961C" w14:textId="77777777" w:rsidR="00F00B62" w:rsidRPr="00F00B62" w:rsidRDefault="00F00B62" w:rsidP="00F00B62">
            <w:pPr>
              <w:ind w:right="-53"/>
              <w:jc w:val="center"/>
              <w:rPr>
                <w:sz w:val="22"/>
                <w:szCs w:val="22"/>
                <w:lang w:eastAsia="en-US"/>
              </w:rPr>
            </w:pPr>
            <w:r w:rsidRPr="00F00B62">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5D2190C1" w14:textId="77777777" w:rsidR="00F00B62" w:rsidRPr="00F00B62" w:rsidRDefault="00F00B62" w:rsidP="00F00B62">
            <w:pPr>
              <w:ind w:right="-53"/>
              <w:jc w:val="center"/>
              <w:rPr>
                <w:sz w:val="22"/>
                <w:szCs w:val="22"/>
                <w:lang w:eastAsia="en-US"/>
              </w:rPr>
            </w:pPr>
            <w:r w:rsidRPr="00F00B62">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6BBB1B1F" w14:textId="77777777" w:rsidR="00F00B62" w:rsidRPr="00F00B62" w:rsidRDefault="00F00B62" w:rsidP="00F00B62">
            <w:pPr>
              <w:ind w:right="-53"/>
              <w:jc w:val="center"/>
              <w:rPr>
                <w:sz w:val="22"/>
                <w:szCs w:val="22"/>
                <w:lang w:eastAsia="en-US"/>
              </w:rPr>
            </w:pPr>
            <w:r w:rsidRPr="00F00B62">
              <w:rPr>
                <w:sz w:val="22"/>
                <w:szCs w:val="22"/>
                <w:lang w:eastAsia="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040C5A65"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1134" w:type="dxa"/>
            <w:tcBorders>
              <w:top w:val="nil"/>
              <w:left w:val="single" w:sz="4" w:space="0" w:color="auto"/>
              <w:bottom w:val="single" w:sz="4" w:space="0" w:color="auto"/>
              <w:right w:val="nil"/>
            </w:tcBorders>
            <w:shd w:val="clear" w:color="auto" w:fill="auto"/>
            <w:noWrap/>
            <w:vAlign w:val="center"/>
            <w:hideMark/>
          </w:tcPr>
          <w:p w14:paraId="68F477FB"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05ABC73B"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A06DD41"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r>
      <w:tr w:rsidR="00F00B62" w:rsidRPr="00F00B62" w14:paraId="40E1DA46" w14:textId="77777777" w:rsidTr="006D5EE3">
        <w:trPr>
          <w:cantSplit/>
          <w:trHeight w:val="270"/>
        </w:trPr>
        <w:tc>
          <w:tcPr>
            <w:tcW w:w="1557" w:type="dxa"/>
            <w:vMerge/>
            <w:tcBorders>
              <w:left w:val="single" w:sz="4" w:space="0" w:color="auto"/>
              <w:bottom w:val="single" w:sz="4" w:space="0" w:color="auto"/>
              <w:right w:val="single" w:sz="4" w:space="0" w:color="auto"/>
            </w:tcBorders>
            <w:shd w:val="clear" w:color="auto" w:fill="auto"/>
            <w:vAlign w:val="center"/>
            <w:hideMark/>
          </w:tcPr>
          <w:p w14:paraId="3DEB0F1A" w14:textId="77777777" w:rsidR="00F00B62" w:rsidRPr="00F00B62" w:rsidRDefault="00F00B62" w:rsidP="00F00B62">
            <w:pPr>
              <w:ind w:right="-53"/>
              <w:rPr>
                <w:sz w:val="22"/>
                <w:szCs w:val="22"/>
              </w:rPr>
            </w:pPr>
          </w:p>
        </w:tc>
        <w:tc>
          <w:tcPr>
            <w:tcW w:w="1979" w:type="dxa"/>
            <w:tcBorders>
              <w:top w:val="nil"/>
              <w:left w:val="single" w:sz="4" w:space="0" w:color="auto"/>
              <w:bottom w:val="single" w:sz="4" w:space="0" w:color="000000"/>
              <w:right w:val="single" w:sz="4" w:space="0" w:color="auto"/>
            </w:tcBorders>
            <w:shd w:val="clear" w:color="auto" w:fill="auto"/>
            <w:vAlign w:val="center"/>
            <w:hideMark/>
          </w:tcPr>
          <w:p w14:paraId="7DAF2505" w14:textId="77777777" w:rsidR="00F00B62" w:rsidRPr="00F00B62" w:rsidRDefault="00F00B62" w:rsidP="00F00B62">
            <w:pPr>
              <w:ind w:right="-53"/>
              <w:jc w:val="center"/>
              <w:rPr>
                <w:sz w:val="22"/>
                <w:szCs w:val="22"/>
              </w:rPr>
            </w:pPr>
            <w:r w:rsidRPr="00F00B62">
              <w:rPr>
                <w:sz w:val="22"/>
                <w:szCs w:val="22"/>
              </w:rPr>
              <w:t>Ставка за содержание тепловой мощности, тыс. руб./Гкал/ч в мес.</w:t>
            </w:r>
          </w:p>
        </w:tc>
        <w:tc>
          <w:tcPr>
            <w:tcW w:w="1392" w:type="dxa"/>
            <w:tcBorders>
              <w:top w:val="nil"/>
              <w:left w:val="nil"/>
              <w:bottom w:val="single" w:sz="4" w:space="0" w:color="auto"/>
              <w:right w:val="nil"/>
            </w:tcBorders>
            <w:shd w:val="clear" w:color="auto" w:fill="auto"/>
            <w:noWrap/>
            <w:vAlign w:val="center"/>
            <w:hideMark/>
          </w:tcPr>
          <w:p w14:paraId="432C2315" w14:textId="77777777" w:rsidR="00F00B62" w:rsidRPr="00F00B62" w:rsidRDefault="00F00B62" w:rsidP="00F00B62">
            <w:pPr>
              <w:ind w:right="-53"/>
              <w:jc w:val="center"/>
              <w:rPr>
                <w:sz w:val="22"/>
                <w:szCs w:val="22"/>
                <w:lang w:eastAsia="en-US"/>
              </w:rPr>
            </w:pPr>
            <w:r w:rsidRPr="00F00B62">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0F4AB69F" w14:textId="77777777" w:rsidR="00F00B62" w:rsidRPr="00F00B62" w:rsidRDefault="00F00B62" w:rsidP="00F00B62">
            <w:pPr>
              <w:ind w:right="-53"/>
              <w:jc w:val="center"/>
              <w:rPr>
                <w:sz w:val="22"/>
                <w:szCs w:val="22"/>
                <w:lang w:eastAsia="en-US"/>
              </w:rPr>
            </w:pPr>
            <w:r w:rsidRPr="00F00B62">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404CAB02" w14:textId="77777777" w:rsidR="00F00B62" w:rsidRPr="00F00B62" w:rsidRDefault="00F00B62" w:rsidP="00F00B62">
            <w:pPr>
              <w:ind w:right="-53"/>
              <w:jc w:val="center"/>
              <w:rPr>
                <w:sz w:val="22"/>
                <w:szCs w:val="22"/>
                <w:lang w:eastAsia="en-US"/>
              </w:rPr>
            </w:pPr>
            <w:r w:rsidRPr="00F00B62">
              <w:rPr>
                <w:sz w:val="22"/>
                <w:szCs w:val="22"/>
                <w:lang w:eastAsia="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58493CDF"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1134" w:type="dxa"/>
            <w:tcBorders>
              <w:top w:val="nil"/>
              <w:left w:val="single" w:sz="4" w:space="0" w:color="auto"/>
              <w:bottom w:val="single" w:sz="4" w:space="0" w:color="auto"/>
              <w:right w:val="nil"/>
            </w:tcBorders>
            <w:shd w:val="clear" w:color="auto" w:fill="auto"/>
            <w:noWrap/>
            <w:vAlign w:val="center"/>
            <w:hideMark/>
          </w:tcPr>
          <w:p w14:paraId="0CB12C5A"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03FF3D69"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1E387E9"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r>
      <w:tr w:rsidR="00F00B62" w:rsidRPr="00F00B62" w14:paraId="2116B01D" w14:textId="77777777" w:rsidTr="006D5EE3">
        <w:trPr>
          <w:cantSplit/>
          <w:trHeight w:val="278"/>
        </w:trPr>
        <w:tc>
          <w:tcPr>
            <w:tcW w:w="1557" w:type="dxa"/>
            <w:vMerge/>
            <w:tcBorders>
              <w:left w:val="single" w:sz="4" w:space="0" w:color="auto"/>
              <w:bottom w:val="single" w:sz="4" w:space="0" w:color="auto"/>
              <w:right w:val="single" w:sz="4" w:space="0" w:color="auto"/>
            </w:tcBorders>
            <w:shd w:val="clear" w:color="auto" w:fill="auto"/>
            <w:vAlign w:val="center"/>
          </w:tcPr>
          <w:p w14:paraId="337F872C" w14:textId="77777777" w:rsidR="00F00B62" w:rsidRPr="00F00B62" w:rsidRDefault="00F00B62" w:rsidP="00F00B62">
            <w:pPr>
              <w:ind w:right="-53"/>
              <w:rPr>
                <w:sz w:val="22"/>
                <w:szCs w:val="22"/>
              </w:rPr>
            </w:pPr>
          </w:p>
        </w:tc>
        <w:tc>
          <w:tcPr>
            <w:tcW w:w="9466" w:type="dxa"/>
            <w:gridSpan w:val="8"/>
            <w:tcBorders>
              <w:top w:val="nil"/>
              <w:left w:val="single" w:sz="4" w:space="0" w:color="auto"/>
              <w:bottom w:val="single" w:sz="4" w:space="0" w:color="auto"/>
              <w:right w:val="single" w:sz="4" w:space="0" w:color="auto"/>
            </w:tcBorders>
            <w:shd w:val="clear" w:color="auto" w:fill="auto"/>
            <w:vAlign w:val="center"/>
          </w:tcPr>
          <w:p w14:paraId="3E71715C" w14:textId="77777777" w:rsidR="00F00B62" w:rsidRPr="00F00B62" w:rsidRDefault="00F00B62" w:rsidP="00F00B62">
            <w:pPr>
              <w:ind w:right="-53"/>
              <w:jc w:val="center"/>
              <w:rPr>
                <w:sz w:val="22"/>
                <w:szCs w:val="22"/>
              </w:rPr>
            </w:pPr>
            <w:r w:rsidRPr="00F00B62">
              <w:rPr>
                <w:sz w:val="22"/>
                <w:szCs w:val="22"/>
              </w:rPr>
              <w:t>Потребители, подключенные к тепловой сети после тепловых пунктов (на тепловых пунктах), эксплуатируемых теплоснабжающей организацией</w:t>
            </w:r>
          </w:p>
        </w:tc>
      </w:tr>
      <w:tr w:rsidR="00F00B62" w:rsidRPr="00F00B62" w14:paraId="01B22A3B" w14:textId="77777777" w:rsidTr="006D5EE3">
        <w:trPr>
          <w:cantSplit/>
          <w:trHeight w:val="270"/>
        </w:trPr>
        <w:tc>
          <w:tcPr>
            <w:tcW w:w="1557" w:type="dxa"/>
            <w:vMerge/>
            <w:tcBorders>
              <w:left w:val="single" w:sz="4" w:space="0" w:color="auto"/>
              <w:bottom w:val="single" w:sz="4" w:space="0" w:color="auto"/>
              <w:right w:val="single" w:sz="4" w:space="0" w:color="auto"/>
            </w:tcBorders>
            <w:shd w:val="clear" w:color="auto" w:fill="auto"/>
            <w:vAlign w:val="center"/>
            <w:hideMark/>
          </w:tcPr>
          <w:p w14:paraId="7E6F0C44" w14:textId="77777777" w:rsidR="00F00B62" w:rsidRPr="00F00B62" w:rsidRDefault="00F00B62" w:rsidP="00F00B62">
            <w:pPr>
              <w:ind w:right="-53"/>
              <w:rPr>
                <w:sz w:val="22"/>
                <w:szCs w:val="22"/>
              </w:rPr>
            </w:pP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3694B4" w14:textId="77777777" w:rsidR="00F00B62" w:rsidRPr="00F00B62" w:rsidRDefault="00F00B62" w:rsidP="00F00B62">
            <w:pPr>
              <w:ind w:right="-53"/>
              <w:jc w:val="center"/>
              <w:rPr>
                <w:sz w:val="22"/>
                <w:szCs w:val="22"/>
              </w:rPr>
            </w:pPr>
            <w:r w:rsidRPr="00F00B62">
              <w:rPr>
                <w:sz w:val="22"/>
                <w:szCs w:val="22"/>
              </w:rPr>
              <w:t>Одноставочный, руб./Гкал</w:t>
            </w:r>
          </w:p>
        </w:tc>
        <w:tc>
          <w:tcPr>
            <w:tcW w:w="1392" w:type="dxa"/>
            <w:tcBorders>
              <w:top w:val="nil"/>
              <w:left w:val="nil"/>
              <w:bottom w:val="single" w:sz="4" w:space="0" w:color="auto"/>
              <w:right w:val="nil"/>
            </w:tcBorders>
            <w:shd w:val="clear" w:color="auto" w:fill="auto"/>
            <w:noWrap/>
            <w:vAlign w:val="center"/>
            <w:hideMark/>
          </w:tcPr>
          <w:p w14:paraId="19F36495" w14:textId="77777777" w:rsidR="00F00B62" w:rsidRPr="00F00B62" w:rsidRDefault="00F00B62" w:rsidP="00F00B62">
            <w:pPr>
              <w:ind w:right="-53"/>
              <w:jc w:val="center"/>
              <w:rPr>
                <w:sz w:val="22"/>
                <w:szCs w:val="22"/>
                <w:lang w:eastAsia="en-US"/>
              </w:rPr>
            </w:pPr>
            <w:r w:rsidRPr="00F00B62">
              <w:rPr>
                <w:sz w:val="22"/>
                <w:szCs w:val="22"/>
                <w:lang w:eastAsia="en-US"/>
              </w:rPr>
              <w:t>х</w:t>
            </w:r>
          </w:p>
        </w:tc>
        <w:tc>
          <w:tcPr>
            <w:tcW w:w="992" w:type="dxa"/>
            <w:tcBorders>
              <w:top w:val="nil"/>
              <w:left w:val="single" w:sz="4" w:space="0" w:color="auto"/>
              <w:bottom w:val="single" w:sz="4" w:space="0" w:color="auto"/>
              <w:right w:val="nil"/>
            </w:tcBorders>
            <w:shd w:val="clear" w:color="auto" w:fill="auto"/>
            <w:noWrap/>
            <w:vAlign w:val="center"/>
            <w:hideMark/>
          </w:tcPr>
          <w:p w14:paraId="29665B88" w14:textId="77777777" w:rsidR="00F00B62" w:rsidRPr="00F00B62" w:rsidRDefault="00F00B62" w:rsidP="00F00B62">
            <w:pPr>
              <w:ind w:right="-53"/>
              <w:jc w:val="center"/>
              <w:rPr>
                <w:sz w:val="22"/>
                <w:szCs w:val="22"/>
                <w:lang w:eastAsia="en-US"/>
              </w:rPr>
            </w:pPr>
            <w:r w:rsidRPr="00F00B62">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56D23B1C" w14:textId="77777777" w:rsidR="00F00B62" w:rsidRPr="00F00B62" w:rsidRDefault="00F00B62" w:rsidP="00F00B62">
            <w:pPr>
              <w:ind w:right="-53"/>
              <w:jc w:val="center"/>
              <w:rPr>
                <w:sz w:val="22"/>
                <w:szCs w:val="22"/>
                <w:lang w:eastAsia="en-US"/>
              </w:rPr>
            </w:pPr>
            <w:r w:rsidRPr="00F00B62">
              <w:rPr>
                <w:sz w:val="22"/>
                <w:szCs w:val="22"/>
                <w:lang w:eastAsia="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5A327EAE" w14:textId="77777777" w:rsidR="00F00B62" w:rsidRPr="00F00B62" w:rsidRDefault="00F00B62" w:rsidP="00F00B62">
            <w:pPr>
              <w:ind w:right="-53"/>
              <w:jc w:val="center"/>
              <w:rPr>
                <w:sz w:val="22"/>
                <w:szCs w:val="22"/>
                <w:lang w:eastAsia="en-US"/>
              </w:rPr>
            </w:pPr>
            <w:r w:rsidRPr="00F00B62">
              <w:rPr>
                <w:sz w:val="22"/>
                <w:szCs w:val="22"/>
                <w:lang w:eastAsia="en-US"/>
              </w:rPr>
              <w:t>x</w:t>
            </w:r>
          </w:p>
        </w:tc>
        <w:tc>
          <w:tcPr>
            <w:tcW w:w="1134" w:type="dxa"/>
            <w:tcBorders>
              <w:top w:val="nil"/>
              <w:left w:val="single" w:sz="4" w:space="0" w:color="auto"/>
              <w:bottom w:val="single" w:sz="4" w:space="0" w:color="auto"/>
              <w:right w:val="nil"/>
            </w:tcBorders>
            <w:shd w:val="clear" w:color="auto" w:fill="auto"/>
            <w:noWrap/>
            <w:vAlign w:val="center"/>
            <w:hideMark/>
          </w:tcPr>
          <w:p w14:paraId="5E32CD6C"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5DFF9DDF"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2585498"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r>
      <w:tr w:rsidR="00F00B62" w:rsidRPr="00F00B62" w14:paraId="766D17CD" w14:textId="77777777" w:rsidTr="006D5EE3">
        <w:trPr>
          <w:cantSplit/>
          <w:trHeight w:val="270"/>
        </w:trPr>
        <w:tc>
          <w:tcPr>
            <w:tcW w:w="1557" w:type="dxa"/>
            <w:vMerge/>
            <w:tcBorders>
              <w:left w:val="single" w:sz="4" w:space="0" w:color="auto"/>
              <w:bottom w:val="single" w:sz="4" w:space="0" w:color="auto"/>
              <w:right w:val="single" w:sz="4" w:space="0" w:color="auto"/>
            </w:tcBorders>
            <w:shd w:val="clear" w:color="auto" w:fill="auto"/>
            <w:vAlign w:val="center"/>
            <w:hideMark/>
          </w:tcPr>
          <w:p w14:paraId="2B0AD933" w14:textId="77777777" w:rsidR="00F00B62" w:rsidRPr="00F00B62" w:rsidRDefault="00F00B62" w:rsidP="00F00B62">
            <w:pPr>
              <w:ind w:right="-53"/>
              <w:rPr>
                <w:sz w:val="22"/>
                <w:szCs w:val="22"/>
              </w:rPr>
            </w:pPr>
          </w:p>
        </w:tc>
        <w:tc>
          <w:tcPr>
            <w:tcW w:w="1979" w:type="dxa"/>
            <w:tcBorders>
              <w:top w:val="single" w:sz="4" w:space="0" w:color="auto"/>
              <w:left w:val="single" w:sz="4" w:space="0" w:color="auto"/>
              <w:bottom w:val="single" w:sz="4" w:space="0" w:color="auto"/>
              <w:right w:val="nil"/>
            </w:tcBorders>
            <w:shd w:val="clear" w:color="auto" w:fill="auto"/>
            <w:noWrap/>
            <w:vAlign w:val="center"/>
            <w:hideMark/>
          </w:tcPr>
          <w:p w14:paraId="5A3B431C" w14:textId="77777777" w:rsidR="00F00B62" w:rsidRPr="00F00B62" w:rsidRDefault="00F00B62" w:rsidP="00F00B62">
            <w:pPr>
              <w:ind w:right="-53"/>
              <w:jc w:val="center"/>
              <w:rPr>
                <w:sz w:val="22"/>
                <w:szCs w:val="22"/>
              </w:rPr>
            </w:pPr>
            <w:proofErr w:type="spellStart"/>
            <w:r w:rsidRPr="00F00B62">
              <w:rPr>
                <w:sz w:val="22"/>
                <w:szCs w:val="22"/>
              </w:rPr>
              <w:t>Двухставочный</w:t>
            </w:r>
            <w:proofErr w:type="spellEnd"/>
          </w:p>
        </w:tc>
        <w:tc>
          <w:tcPr>
            <w:tcW w:w="1392" w:type="dxa"/>
            <w:tcBorders>
              <w:top w:val="nil"/>
              <w:left w:val="single" w:sz="4" w:space="0" w:color="auto"/>
              <w:bottom w:val="single" w:sz="4" w:space="0" w:color="auto"/>
              <w:right w:val="nil"/>
            </w:tcBorders>
            <w:shd w:val="clear" w:color="auto" w:fill="auto"/>
            <w:noWrap/>
            <w:vAlign w:val="center"/>
            <w:hideMark/>
          </w:tcPr>
          <w:p w14:paraId="2E8A61E3" w14:textId="77777777" w:rsidR="00F00B62" w:rsidRPr="00F00B62" w:rsidRDefault="00F00B62" w:rsidP="00F00B62">
            <w:pPr>
              <w:ind w:right="-53"/>
              <w:jc w:val="center"/>
              <w:rPr>
                <w:sz w:val="22"/>
                <w:szCs w:val="22"/>
                <w:lang w:eastAsia="en-US"/>
              </w:rPr>
            </w:pPr>
            <w:r w:rsidRPr="00F00B62">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0DDA1DB4" w14:textId="77777777" w:rsidR="00F00B62" w:rsidRPr="00F00B62" w:rsidRDefault="00F00B62" w:rsidP="00F00B62">
            <w:pPr>
              <w:ind w:right="-53"/>
              <w:jc w:val="center"/>
              <w:rPr>
                <w:sz w:val="22"/>
                <w:szCs w:val="22"/>
                <w:lang w:eastAsia="en-US"/>
              </w:rPr>
            </w:pPr>
            <w:r w:rsidRPr="00F00B62">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03B24CE0" w14:textId="77777777" w:rsidR="00F00B62" w:rsidRPr="00F00B62" w:rsidRDefault="00F00B62" w:rsidP="00F00B62">
            <w:pPr>
              <w:ind w:right="-53"/>
              <w:jc w:val="center"/>
              <w:rPr>
                <w:sz w:val="22"/>
                <w:szCs w:val="22"/>
                <w:lang w:eastAsia="en-US"/>
              </w:rPr>
            </w:pPr>
            <w:r w:rsidRPr="00F00B62">
              <w:rPr>
                <w:sz w:val="22"/>
                <w:szCs w:val="22"/>
                <w:lang w:eastAsia="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6A3BCF9D" w14:textId="77777777" w:rsidR="00F00B62" w:rsidRPr="00F00B62" w:rsidRDefault="00F00B62" w:rsidP="00F00B62">
            <w:pPr>
              <w:ind w:right="-53"/>
              <w:jc w:val="center"/>
              <w:rPr>
                <w:sz w:val="22"/>
                <w:szCs w:val="22"/>
                <w:lang w:eastAsia="en-US"/>
              </w:rPr>
            </w:pPr>
            <w:r w:rsidRPr="00F00B62">
              <w:rPr>
                <w:sz w:val="22"/>
                <w:szCs w:val="22"/>
                <w:lang w:eastAsia="en-US"/>
              </w:rPr>
              <w:t>x</w:t>
            </w:r>
          </w:p>
        </w:tc>
        <w:tc>
          <w:tcPr>
            <w:tcW w:w="1134" w:type="dxa"/>
            <w:tcBorders>
              <w:top w:val="nil"/>
              <w:left w:val="single" w:sz="4" w:space="0" w:color="auto"/>
              <w:bottom w:val="single" w:sz="4" w:space="0" w:color="auto"/>
              <w:right w:val="nil"/>
            </w:tcBorders>
            <w:shd w:val="clear" w:color="auto" w:fill="auto"/>
            <w:noWrap/>
            <w:vAlign w:val="center"/>
            <w:hideMark/>
          </w:tcPr>
          <w:p w14:paraId="1398BA9D"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653BE72F"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620E139"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r>
      <w:tr w:rsidR="00F00B62" w:rsidRPr="00F00B62" w14:paraId="6C51D8BC" w14:textId="77777777" w:rsidTr="006D5EE3">
        <w:trPr>
          <w:cantSplit/>
          <w:trHeight w:val="270"/>
        </w:trPr>
        <w:tc>
          <w:tcPr>
            <w:tcW w:w="1557" w:type="dxa"/>
            <w:vMerge/>
            <w:tcBorders>
              <w:left w:val="single" w:sz="4" w:space="0" w:color="auto"/>
              <w:bottom w:val="single" w:sz="4" w:space="0" w:color="auto"/>
              <w:right w:val="single" w:sz="4" w:space="0" w:color="auto"/>
            </w:tcBorders>
            <w:shd w:val="clear" w:color="auto" w:fill="auto"/>
            <w:vAlign w:val="center"/>
            <w:hideMark/>
          </w:tcPr>
          <w:p w14:paraId="52371A58" w14:textId="77777777" w:rsidR="00F00B62" w:rsidRPr="00F00B62" w:rsidRDefault="00F00B62" w:rsidP="00F00B62">
            <w:pPr>
              <w:ind w:right="-53"/>
              <w:rPr>
                <w:sz w:val="22"/>
                <w:szCs w:val="22"/>
              </w:rPr>
            </w:pPr>
          </w:p>
        </w:tc>
        <w:tc>
          <w:tcPr>
            <w:tcW w:w="1979" w:type="dxa"/>
            <w:tcBorders>
              <w:top w:val="nil"/>
              <w:left w:val="single" w:sz="4" w:space="0" w:color="auto"/>
              <w:bottom w:val="single" w:sz="4" w:space="0" w:color="000000"/>
              <w:right w:val="single" w:sz="4" w:space="0" w:color="auto"/>
            </w:tcBorders>
            <w:shd w:val="clear" w:color="auto" w:fill="auto"/>
            <w:vAlign w:val="center"/>
            <w:hideMark/>
          </w:tcPr>
          <w:p w14:paraId="26FA7A03" w14:textId="77777777" w:rsidR="00F00B62" w:rsidRPr="00F00B62" w:rsidRDefault="00F00B62" w:rsidP="00F00B62">
            <w:pPr>
              <w:ind w:right="-53"/>
              <w:jc w:val="center"/>
              <w:rPr>
                <w:sz w:val="22"/>
                <w:szCs w:val="22"/>
              </w:rPr>
            </w:pPr>
            <w:r w:rsidRPr="00F00B62">
              <w:rPr>
                <w:sz w:val="22"/>
                <w:szCs w:val="22"/>
              </w:rPr>
              <w:t>Ставка за тепловую энергию, руб./Гкал</w:t>
            </w:r>
          </w:p>
        </w:tc>
        <w:tc>
          <w:tcPr>
            <w:tcW w:w="1392" w:type="dxa"/>
            <w:tcBorders>
              <w:top w:val="nil"/>
              <w:left w:val="nil"/>
              <w:bottom w:val="single" w:sz="4" w:space="0" w:color="auto"/>
              <w:right w:val="nil"/>
            </w:tcBorders>
            <w:shd w:val="clear" w:color="auto" w:fill="auto"/>
            <w:noWrap/>
            <w:vAlign w:val="center"/>
            <w:hideMark/>
          </w:tcPr>
          <w:p w14:paraId="722788F9" w14:textId="77777777" w:rsidR="00F00B62" w:rsidRPr="00F00B62" w:rsidRDefault="00F00B62" w:rsidP="00F00B62">
            <w:pPr>
              <w:ind w:right="-53"/>
              <w:jc w:val="center"/>
              <w:rPr>
                <w:sz w:val="22"/>
                <w:szCs w:val="22"/>
                <w:lang w:eastAsia="en-US"/>
              </w:rPr>
            </w:pPr>
            <w:r w:rsidRPr="00F00B62">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71BEA806" w14:textId="77777777" w:rsidR="00F00B62" w:rsidRPr="00F00B62" w:rsidRDefault="00F00B62" w:rsidP="00F00B62">
            <w:pPr>
              <w:ind w:right="-53"/>
              <w:jc w:val="center"/>
              <w:rPr>
                <w:sz w:val="22"/>
                <w:szCs w:val="22"/>
                <w:lang w:eastAsia="en-US"/>
              </w:rPr>
            </w:pPr>
            <w:r w:rsidRPr="00F00B62">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3A40D9DA" w14:textId="77777777" w:rsidR="00F00B62" w:rsidRPr="00F00B62" w:rsidRDefault="00F00B62" w:rsidP="00F00B62">
            <w:pPr>
              <w:ind w:right="-53"/>
              <w:jc w:val="center"/>
              <w:rPr>
                <w:sz w:val="22"/>
                <w:szCs w:val="22"/>
                <w:lang w:eastAsia="en-US"/>
              </w:rPr>
            </w:pPr>
            <w:r w:rsidRPr="00F00B62">
              <w:rPr>
                <w:sz w:val="22"/>
                <w:szCs w:val="22"/>
                <w:lang w:eastAsia="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64F25AC8"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1134" w:type="dxa"/>
            <w:tcBorders>
              <w:top w:val="nil"/>
              <w:left w:val="single" w:sz="4" w:space="0" w:color="auto"/>
              <w:bottom w:val="single" w:sz="4" w:space="0" w:color="auto"/>
              <w:right w:val="nil"/>
            </w:tcBorders>
            <w:shd w:val="clear" w:color="auto" w:fill="auto"/>
            <w:noWrap/>
            <w:vAlign w:val="center"/>
            <w:hideMark/>
          </w:tcPr>
          <w:p w14:paraId="40919BA6"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2D0D05D9"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7A627CD"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r>
      <w:tr w:rsidR="00F00B62" w:rsidRPr="00F00B62" w14:paraId="03C620E7" w14:textId="77777777" w:rsidTr="006D5EE3">
        <w:trPr>
          <w:cantSplit/>
          <w:trHeight w:val="270"/>
        </w:trPr>
        <w:tc>
          <w:tcPr>
            <w:tcW w:w="1557" w:type="dxa"/>
            <w:vMerge/>
            <w:tcBorders>
              <w:left w:val="single" w:sz="4" w:space="0" w:color="auto"/>
              <w:bottom w:val="single" w:sz="4" w:space="0" w:color="auto"/>
              <w:right w:val="single" w:sz="4" w:space="0" w:color="auto"/>
            </w:tcBorders>
            <w:shd w:val="clear" w:color="auto" w:fill="auto"/>
            <w:vAlign w:val="center"/>
            <w:hideMark/>
          </w:tcPr>
          <w:p w14:paraId="1AF48867" w14:textId="77777777" w:rsidR="00F00B62" w:rsidRPr="00F00B62" w:rsidRDefault="00F00B62" w:rsidP="00F00B62">
            <w:pPr>
              <w:ind w:right="-53"/>
              <w:rPr>
                <w:sz w:val="22"/>
                <w:szCs w:val="22"/>
              </w:rPr>
            </w:pPr>
          </w:p>
        </w:tc>
        <w:tc>
          <w:tcPr>
            <w:tcW w:w="1979" w:type="dxa"/>
            <w:tcBorders>
              <w:top w:val="nil"/>
              <w:left w:val="single" w:sz="4" w:space="0" w:color="auto"/>
              <w:bottom w:val="single" w:sz="4" w:space="0" w:color="000000"/>
              <w:right w:val="single" w:sz="4" w:space="0" w:color="auto"/>
            </w:tcBorders>
            <w:shd w:val="clear" w:color="auto" w:fill="auto"/>
            <w:vAlign w:val="center"/>
            <w:hideMark/>
          </w:tcPr>
          <w:p w14:paraId="3221A4AC" w14:textId="77777777" w:rsidR="00F00B62" w:rsidRPr="00F00B62" w:rsidRDefault="00F00B62" w:rsidP="00F00B62">
            <w:pPr>
              <w:ind w:right="-53"/>
              <w:jc w:val="center"/>
              <w:rPr>
                <w:sz w:val="22"/>
                <w:szCs w:val="22"/>
              </w:rPr>
            </w:pPr>
            <w:r w:rsidRPr="00F00B62">
              <w:rPr>
                <w:sz w:val="22"/>
                <w:szCs w:val="22"/>
              </w:rPr>
              <w:t>Ставка за содержание тепловой мощности, тыс. руб./Гкал/ч в мес.</w:t>
            </w:r>
          </w:p>
        </w:tc>
        <w:tc>
          <w:tcPr>
            <w:tcW w:w="1392" w:type="dxa"/>
            <w:tcBorders>
              <w:top w:val="nil"/>
              <w:left w:val="nil"/>
              <w:bottom w:val="single" w:sz="4" w:space="0" w:color="auto"/>
              <w:right w:val="nil"/>
            </w:tcBorders>
            <w:shd w:val="clear" w:color="auto" w:fill="auto"/>
            <w:noWrap/>
            <w:vAlign w:val="center"/>
            <w:hideMark/>
          </w:tcPr>
          <w:p w14:paraId="4FB71860" w14:textId="77777777" w:rsidR="00F00B62" w:rsidRPr="00F00B62" w:rsidRDefault="00F00B62" w:rsidP="00F00B62">
            <w:pPr>
              <w:ind w:right="-53"/>
              <w:jc w:val="center"/>
              <w:rPr>
                <w:sz w:val="22"/>
                <w:szCs w:val="22"/>
                <w:lang w:eastAsia="en-US"/>
              </w:rPr>
            </w:pPr>
            <w:r w:rsidRPr="00F00B62">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3E2EF610" w14:textId="77777777" w:rsidR="00F00B62" w:rsidRPr="00F00B62" w:rsidRDefault="00F00B62" w:rsidP="00F00B62">
            <w:pPr>
              <w:ind w:right="-53"/>
              <w:jc w:val="center"/>
              <w:rPr>
                <w:sz w:val="22"/>
                <w:szCs w:val="22"/>
                <w:lang w:eastAsia="en-US"/>
              </w:rPr>
            </w:pPr>
            <w:r w:rsidRPr="00F00B62">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2AA29FD3" w14:textId="77777777" w:rsidR="00F00B62" w:rsidRPr="00F00B62" w:rsidRDefault="00F00B62" w:rsidP="00F00B62">
            <w:pPr>
              <w:ind w:right="-53"/>
              <w:jc w:val="center"/>
              <w:rPr>
                <w:sz w:val="22"/>
                <w:szCs w:val="22"/>
                <w:lang w:eastAsia="en-US"/>
              </w:rPr>
            </w:pPr>
            <w:r w:rsidRPr="00F00B62">
              <w:rPr>
                <w:sz w:val="22"/>
                <w:szCs w:val="22"/>
                <w:lang w:eastAsia="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3BDA3D97"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1134" w:type="dxa"/>
            <w:tcBorders>
              <w:top w:val="nil"/>
              <w:left w:val="single" w:sz="4" w:space="0" w:color="auto"/>
              <w:bottom w:val="single" w:sz="4" w:space="0" w:color="auto"/>
              <w:right w:val="nil"/>
            </w:tcBorders>
            <w:shd w:val="clear" w:color="auto" w:fill="auto"/>
            <w:noWrap/>
            <w:vAlign w:val="center"/>
            <w:hideMark/>
          </w:tcPr>
          <w:p w14:paraId="3E799ED3"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5ACEDDBE"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D1D9ABD"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r>
      <w:tr w:rsidR="00F00B62" w:rsidRPr="00F00B62" w14:paraId="3DE9DA97" w14:textId="77777777" w:rsidTr="006D5EE3">
        <w:trPr>
          <w:cantSplit/>
          <w:trHeight w:val="411"/>
        </w:trPr>
        <w:tc>
          <w:tcPr>
            <w:tcW w:w="1557" w:type="dxa"/>
            <w:vMerge/>
            <w:tcBorders>
              <w:left w:val="single" w:sz="4" w:space="0" w:color="auto"/>
              <w:bottom w:val="single" w:sz="4" w:space="0" w:color="auto"/>
              <w:right w:val="single" w:sz="4" w:space="0" w:color="auto"/>
            </w:tcBorders>
            <w:shd w:val="clear" w:color="auto" w:fill="auto"/>
            <w:noWrap/>
            <w:vAlign w:val="center"/>
          </w:tcPr>
          <w:p w14:paraId="62E8E208" w14:textId="77777777" w:rsidR="00F00B62" w:rsidRPr="00F00B62" w:rsidRDefault="00F00B62" w:rsidP="00F00B62">
            <w:pPr>
              <w:ind w:right="-53"/>
              <w:rPr>
                <w:sz w:val="22"/>
                <w:szCs w:val="22"/>
              </w:rPr>
            </w:pPr>
          </w:p>
        </w:tc>
        <w:tc>
          <w:tcPr>
            <w:tcW w:w="946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B343BE1" w14:textId="77777777" w:rsidR="00F00B62" w:rsidRPr="00F00B62" w:rsidRDefault="00F00B62" w:rsidP="00F00B62">
            <w:pPr>
              <w:ind w:right="-53"/>
              <w:jc w:val="center"/>
              <w:rPr>
                <w:sz w:val="22"/>
                <w:szCs w:val="22"/>
              </w:rPr>
            </w:pPr>
            <w:r w:rsidRPr="00F00B62">
              <w:rPr>
                <w:sz w:val="22"/>
                <w:szCs w:val="22"/>
              </w:rPr>
              <w:t>Население (тарифы указываются с учетом НДС) *</w:t>
            </w:r>
          </w:p>
        </w:tc>
      </w:tr>
      <w:tr w:rsidR="00F00B62" w:rsidRPr="00F00B62" w14:paraId="67FC74AA" w14:textId="77777777" w:rsidTr="006D5EE3">
        <w:trPr>
          <w:cantSplit/>
          <w:trHeight w:val="270"/>
        </w:trPr>
        <w:tc>
          <w:tcPr>
            <w:tcW w:w="1557" w:type="dxa"/>
            <w:vMerge/>
            <w:tcBorders>
              <w:left w:val="single" w:sz="4" w:space="0" w:color="auto"/>
              <w:bottom w:val="single" w:sz="4" w:space="0" w:color="auto"/>
              <w:right w:val="single" w:sz="4" w:space="0" w:color="auto"/>
            </w:tcBorders>
            <w:shd w:val="clear" w:color="auto" w:fill="auto"/>
            <w:vAlign w:val="center"/>
            <w:hideMark/>
          </w:tcPr>
          <w:p w14:paraId="4F73A101" w14:textId="77777777" w:rsidR="00F00B62" w:rsidRPr="00F00B62" w:rsidRDefault="00F00B62" w:rsidP="00F00B62">
            <w:pPr>
              <w:ind w:right="-53"/>
              <w:rPr>
                <w:sz w:val="22"/>
                <w:szCs w:val="22"/>
              </w:rPr>
            </w:pP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F48E83" w14:textId="77777777" w:rsidR="00F00B62" w:rsidRPr="00F00B62" w:rsidRDefault="00F00B62" w:rsidP="00F00B62">
            <w:pPr>
              <w:ind w:right="-53"/>
              <w:jc w:val="center"/>
              <w:rPr>
                <w:sz w:val="22"/>
                <w:szCs w:val="22"/>
              </w:rPr>
            </w:pPr>
            <w:r w:rsidRPr="00F00B62">
              <w:rPr>
                <w:sz w:val="22"/>
                <w:szCs w:val="22"/>
              </w:rPr>
              <w:t>Одноставочный, руб./Гкал</w:t>
            </w:r>
          </w:p>
        </w:tc>
        <w:tc>
          <w:tcPr>
            <w:tcW w:w="1392" w:type="dxa"/>
            <w:tcBorders>
              <w:top w:val="nil"/>
              <w:left w:val="nil"/>
              <w:bottom w:val="single" w:sz="4" w:space="0" w:color="auto"/>
              <w:right w:val="nil"/>
            </w:tcBorders>
            <w:shd w:val="clear" w:color="auto" w:fill="auto"/>
            <w:noWrap/>
            <w:vAlign w:val="center"/>
            <w:hideMark/>
          </w:tcPr>
          <w:p w14:paraId="3E0C07B0" w14:textId="77777777" w:rsidR="00F00B62" w:rsidRPr="00F00B62" w:rsidRDefault="00F00B62" w:rsidP="00F00B62">
            <w:pPr>
              <w:ind w:right="-53"/>
              <w:jc w:val="center"/>
              <w:rPr>
                <w:sz w:val="22"/>
                <w:szCs w:val="22"/>
                <w:lang w:eastAsia="en-US"/>
              </w:rPr>
            </w:pPr>
            <w:r w:rsidRPr="00F00B62">
              <w:rPr>
                <w:sz w:val="22"/>
                <w:szCs w:val="22"/>
                <w:lang w:eastAsia="en-US"/>
              </w:rPr>
              <w:t>х</w:t>
            </w:r>
          </w:p>
        </w:tc>
        <w:tc>
          <w:tcPr>
            <w:tcW w:w="992" w:type="dxa"/>
            <w:tcBorders>
              <w:top w:val="nil"/>
              <w:left w:val="single" w:sz="4" w:space="0" w:color="auto"/>
              <w:bottom w:val="single" w:sz="4" w:space="0" w:color="auto"/>
              <w:right w:val="nil"/>
            </w:tcBorders>
            <w:shd w:val="clear" w:color="auto" w:fill="auto"/>
            <w:noWrap/>
            <w:vAlign w:val="center"/>
            <w:hideMark/>
          </w:tcPr>
          <w:p w14:paraId="6E8FCB71" w14:textId="77777777" w:rsidR="00F00B62" w:rsidRPr="00F00B62" w:rsidRDefault="00F00B62" w:rsidP="00F00B62">
            <w:pPr>
              <w:ind w:right="-53"/>
              <w:jc w:val="center"/>
              <w:rPr>
                <w:sz w:val="22"/>
                <w:szCs w:val="22"/>
                <w:lang w:eastAsia="en-US"/>
              </w:rPr>
            </w:pPr>
            <w:r w:rsidRPr="00F00B62">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1D7CAC75" w14:textId="77777777" w:rsidR="00F00B62" w:rsidRPr="00F00B62" w:rsidRDefault="00F00B62" w:rsidP="00F00B62">
            <w:pPr>
              <w:ind w:right="-53"/>
              <w:jc w:val="center"/>
              <w:rPr>
                <w:sz w:val="22"/>
                <w:szCs w:val="22"/>
                <w:lang w:eastAsia="en-US"/>
              </w:rPr>
            </w:pPr>
            <w:r w:rsidRPr="00F00B62">
              <w:rPr>
                <w:sz w:val="22"/>
                <w:szCs w:val="22"/>
                <w:lang w:eastAsia="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52F0C877" w14:textId="77777777" w:rsidR="00F00B62" w:rsidRPr="00F00B62" w:rsidRDefault="00F00B62" w:rsidP="00F00B62">
            <w:pPr>
              <w:ind w:right="-53"/>
              <w:jc w:val="center"/>
              <w:rPr>
                <w:sz w:val="22"/>
                <w:szCs w:val="22"/>
                <w:lang w:eastAsia="en-US"/>
              </w:rPr>
            </w:pPr>
            <w:r w:rsidRPr="00F00B62">
              <w:rPr>
                <w:sz w:val="22"/>
                <w:szCs w:val="22"/>
                <w:lang w:eastAsia="en-US"/>
              </w:rPr>
              <w:t>x</w:t>
            </w:r>
          </w:p>
        </w:tc>
        <w:tc>
          <w:tcPr>
            <w:tcW w:w="1134" w:type="dxa"/>
            <w:tcBorders>
              <w:top w:val="nil"/>
              <w:left w:val="single" w:sz="4" w:space="0" w:color="auto"/>
              <w:bottom w:val="single" w:sz="4" w:space="0" w:color="auto"/>
              <w:right w:val="nil"/>
            </w:tcBorders>
            <w:shd w:val="clear" w:color="auto" w:fill="auto"/>
            <w:noWrap/>
            <w:vAlign w:val="center"/>
            <w:hideMark/>
          </w:tcPr>
          <w:p w14:paraId="7A474D67"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1C714FE5"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212D830"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r>
      <w:tr w:rsidR="00F00B62" w:rsidRPr="00F00B62" w14:paraId="0ADCBBC3" w14:textId="77777777" w:rsidTr="006D5EE3">
        <w:trPr>
          <w:cantSplit/>
          <w:trHeight w:val="270"/>
        </w:trPr>
        <w:tc>
          <w:tcPr>
            <w:tcW w:w="1557" w:type="dxa"/>
            <w:vMerge/>
            <w:tcBorders>
              <w:left w:val="single" w:sz="4" w:space="0" w:color="auto"/>
              <w:bottom w:val="single" w:sz="4" w:space="0" w:color="auto"/>
              <w:right w:val="single" w:sz="4" w:space="0" w:color="auto"/>
            </w:tcBorders>
            <w:shd w:val="clear" w:color="auto" w:fill="auto"/>
            <w:vAlign w:val="center"/>
            <w:hideMark/>
          </w:tcPr>
          <w:p w14:paraId="5B1485AF" w14:textId="77777777" w:rsidR="00F00B62" w:rsidRPr="00F00B62" w:rsidRDefault="00F00B62" w:rsidP="00F00B62">
            <w:pPr>
              <w:ind w:right="-53"/>
              <w:rPr>
                <w:sz w:val="22"/>
                <w:szCs w:val="22"/>
              </w:rPr>
            </w:pPr>
          </w:p>
        </w:tc>
        <w:tc>
          <w:tcPr>
            <w:tcW w:w="1979" w:type="dxa"/>
            <w:tcBorders>
              <w:top w:val="single" w:sz="4" w:space="0" w:color="auto"/>
              <w:left w:val="single" w:sz="4" w:space="0" w:color="auto"/>
              <w:bottom w:val="single" w:sz="4" w:space="0" w:color="auto"/>
              <w:right w:val="nil"/>
            </w:tcBorders>
            <w:shd w:val="clear" w:color="auto" w:fill="auto"/>
            <w:noWrap/>
            <w:vAlign w:val="center"/>
            <w:hideMark/>
          </w:tcPr>
          <w:p w14:paraId="3D5961F1" w14:textId="77777777" w:rsidR="00F00B62" w:rsidRPr="00F00B62" w:rsidRDefault="00F00B62" w:rsidP="00F00B62">
            <w:pPr>
              <w:ind w:right="-53"/>
              <w:jc w:val="center"/>
              <w:rPr>
                <w:sz w:val="22"/>
                <w:szCs w:val="22"/>
              </w:rPr>
            </w:pPr>
            <w:proofErr w:type="spellStart"/>
            <w:r w:rsidRPr="00F00B62">
              <w:rPr>
                <w:sz w:val="22"/>
                <w:szCs w:val="22"/>
              </w:rPr>
              <w:t>Двухставочный</w:t>
            </w:r>
            <w:proofErr w:type="spellEnd"/>
          </w:p>
        </w:tc>
        <w:tc>
          <w:tcPr>
            <w:tcW w:w="1392" w:type="dxa"/>
            <w:tcBorders>
              <w:top w:val="nil"/>
              <w:left w:val="single" w:sz="4" w:space="0" w:color="auto"/>
              <w:bottom w:val="single" w:sz="4" w:space="0" w:color="auto"/>
              <w:right w:val="nil"/>
            </w:tcBorders>
            <w:shd w:val="clear" w:color="auto" w:fill="auto"/>
            <w:noWrap/>
            <w:vAlign w:val="center"/>
            <w:hideMark/>
          </w:tcPr>
          <w:p w14:paraId="290F2C73" w14:textId="77777777" w:rsidR="00F00B62" w:rsidRPr="00F00B62" w:rsidRDefault="00F00B62" w:rsidP="00F00B62">
            <w:pPr>
              <w:ind w:right="-53"/>
              <w:jc w:val="center"/>
              <w:rPr>
                <w:sz w:val="22"/>
                <w:szCs w:val="22"/>
                <w:lang w:eastAsia="en-US"/>
              </w:rPr>
            </w:pPr>
            <w:r w:rsidRPr="00F00B62">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4628FFB5" w14:textId="77777777" w:rsidR="00F00B62" w:rsidRPr="00F00B62" w:rsidRDefault="00F00B62" w:rsidP="00F00B62">
            <w:pPr>
              <w:ind w:right="-53"/>
              <w:jc w:val="center"/>
              <w:rPr>
                <w:sz w:val="22"/>
                <w:szCs w:val="22"/>
                <w:lang w:eastAsia="en-US"/>
              </w:rPr>
            </w:pPr>
            <w:r w:rsidRPr="00F00B62">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2DE6AAFB" w14:textId="77777777" w:rsidR="00F00B62" w:rsidRPr="00F00B62" w:rsidRDefault="00F00B62" w:rsidP="00F00B62">
            <w:pPr>
              <w:ind w:right="-53"/>
              <w:jc w:val="center"/>
              <w:rPr>
                <w:sz w:val="22"/>
                <w:szCs w:val="22"/>
                <w:lang w:eastAsia="en-US"/>
              </w:rPr>
            </w:pPr>
            <w:r w:rsidRPr="00F00B62">
              <w:rPr>
                <w:sz w:val="22"/>
                <w:szCs w:val="22"/>
                <w:lang w:eastAsia="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053A2C10"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1134" w:type="dxa"/>
            <w:tcBorders>
              <w:top w:val="nil"/>
              <w:left w:val="single" w:sz="4" w:space="0" w:color="auto"/>
              <w:bottom w:val="single" w:sz="4" w:space="0" w:color="auto"/>
              <w:right w:val="nil"/>
            </w:tcBorders>
            <w:shd w:val="clear" w:color="auto" w:fill="auto"/>
            <w:noWrap/>
            <w:vAlign w:val="center"/>
            <w:hideMark/>
          </w:tcPr>
          <w:p w14:paraId="23B9233A"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10893181"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A3CD5A3"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r>
      <w:tr w:rsidR="00F00B62" w:rsidRPr="00F00B62" w14:paraId="7F9F374B" w14:textId="77777777" w:rsidTr="006D5EE3">
        <w:trPr>
          <w:cantSplit/>
          <w:trHeight w:val="270"/>
        </w:trPr>
        <w:tc>
          <w:tcPr>
            <w:tcW w:w="1557" w:type="dxa"/>
            <w:tcBorders>
              <w:top w:val="single" w:sz="4" w:space="0" w:color="auto"/>
              <w:left w:val="single" w:sz="4" w:space="0" w:color="auto"/>
              <w:right w:val="single" w:sz="4" w:space="0" w:color="auto"/>
            </w:tcBorders>
            <w:shd w:val="clear" w:color="auto" w:fill="auto"/>
            <w:vAlign w:val="center"/>
          </w:tcPr>
          <w:p w14:paraId="511BF0E5" w14:textId="77777777" w:rsidR="00F00B62" w:rsidRPr="00F00B62" w:rsidRDefault="00F00B62" w:rsidP="00F00B62">
            <w:pPr>
              <w:ind w:left="-220" w:right="-53"/>
              <w:jc w:val="center"/>
              <w:rPr>
                <w:bCs/>
                <w:color w:val="000000"/>
                <w:kern w:val="32"/>
                <w:lang w:eastAsia="en-US"/>
              </w:rPr>
            </w:pPr>
            <w:r w:rsidRPr="00F00B62">
              <w:rPr>
                <w:bCs/>
                <w:color w:val="000000"/>
                <w:kern w:val="32"/>
                <w:lang w:eastAsia="en-US"/>
              </w:rPr>
              <w:t>1</w:t>
            </w:r>
          </w:p>
        </w:tc>
        <w:tc>
          <w:tcPr>
            <w:tcW w:w="1979" w:type="dxa"/>
            <w:tcBorders>
              <w:top w:val="single" w:sz="4" w:space="0" w:color="auto"/>
              <w:left w:val="single" w:sz="4" w:space="0" w:color="auto"/>
              <w:bottom w:val="single" w:sz="4" w:space="0" w:color="000000"/>
              <w:right w:val="single" w:sz="4" w:space="0" w:color="auto"/>
            </w:tcBorders>
            <w:shd w:val="clear" w:color="auto" w:fill="auto"/>
            <w:vAlign w:val="center"/>
          </w:tcPr>
          <w:p w14:paraId="37F55EDA" w14:textId="77777777" w:rsidR="00F00B62" w:rsidRPr="00F00B62" w:rsidRDefault="00F00B62" w:rsidP="00F00B62">
            <w:pPr>
              <w:ind w:right="-53"/>
              <w:jc w:val="center"/>
              <w:rPr>
                <w:sz w:val="22"/>
                <w:szCs w:val="22"/>
              </w:rPr>
            </w:pPr>
            <w:r w:rsidRPr="00F00B62">
              <w:rPr>
                <w:sz w:val="22"/>
                <w:szCs w:val="22"/>
              </w:rPr>
              <w:t>2</w:t>
            </w:r>
          </w:p>
        </w:tc>
        <w:tc>
          <w:tcPr>
            <w:tcW w:w="1392" w:type="dxa"/>
            <w:tcBorders>
              <w:top w:val="single" w:sz="4" w:space="0" w:color="auto"/>
              <w:left w:val="nil"/>
              <w:bottom w:val="single" w:sz="4" w:space="0" w:color="auto"/>
              <w:right w:val="nil"/>
            </w:tcBorders>
            <w:shd w:val="clear" w:color="auto" w:fill="auto"/>
            <w:noWrap/>
            <w:vAlign w:val="center"/>
          </w:tcPr>
          <w:p w14:paraId="5B44ACFB" w14:textId="77777777" w:rsidR="00F00B62" w:rsidRPr="00F00B62" w:rsidRDefault="00F00B62" w:rsidP="00F00B62">
            <w:pPr>
              <w:ind w:right="-53"/>
              <w:jc w:val="center"/>
              <w:rPr>
                <w:sz w:val="22"/>
                <w:szCs w:val="22"/>
              </w:rPr>
            </w:pPr>
            <w:r w:rsidRPr="00F00B62">
              <w:rPr>
                <w:sz w:val="22"/>
                <w:szCs w:val="22"/>
              </w:rPr>
              <w:t>3</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74AD0693" w14:textId="77777777" w:rsidR="00F00B62" w:rsidRPr="00F00B62" w:rsidRDefault="00F00B62" w:rsidP="00F00B62">
            <w:pPr>
              <w:ind w:right="-53"/>
              <w:jc w:val="center"/>
              <w:rPr>
                <w:sz w:val="22"/>
                <w:szCs w:val="22"/>
              </w:rPr>
            </w:pPr>
            <w:r w:rsidRPr="00F00B62">
              <w:rPr>
                <w:sz w:val="22"/>
                <w:szCs w:val="22"/>
              </w:rPr>
              <w:t>4</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2CE23D19" w14:textId="77777777" w:rsidR="00F00B62" w:rsidRPr="00F00B62" w:rsidRDefault="00F00B62" w:rsidP="00F00B62">
            <w:pPr>
              <w:ind w:right="-53"/>
              <w:jc w:val="center"/>
              <w:rPr>
                <w:sz w:val="22"/>
                <w:szCs w:val="22"/>
              </w:rPr>
            </w:pPr>
            <w:r w:rsidRPr="00F00B62">
              <w:rPr>
                <w:sz w:val="22"/>
                <w:szCs w:val="22"/>
              </w:rPr>
              <w:t>5</w:t>
            </w:r>
          </w:p>
        </w:tc>
        <w:tc>
          <w:tcPr>
            <w:tcW w:w="851" w:type="dxa"/>
            <w:tcBorders>
              <w:top w:val="single" w:sz="4" w:space="0" w:color="auto"/>
              <w:left w:val="single" w:sz="4" w:space="0" w:color="auto"/>
              <w:bottom w:val="single" w:sz="4" w:space="0" w:color="auto"/>
              <w:right w:val="nil"/>
            </w:tcBorders>
            <w:shd w:val="clear" w:color="auto" w:fill="auto"/>
            <w:noWrap/>
            <w:vAlign w:val="center"/>
          </w:tcPr>
          <w:p w14:paraId="7E4EC01F" w14:textId="77777777" w:rsidR="00F00B62" w:rsidRPr="00F00B62" w:rsidRDefault="00F00B62" w:rsidP="00F00B62">
            <w:pPr>
              <w:ind w:right="-53"/>
              <w:jc w:val="center"/>
              <w:rPr>
                <w:sz w:val="22"/>
                <w:szCs w:val="22"/>
              </w:rPr>
            </w:pPr>
            <w:r w:rsidRPr="00F00B62">
              <w:rPr>
                <w:sz w:val="22"/>
                <w:szCs w:val="22"/>
              </w:rPr>
              <w:t>6</w:t>
            </w:r>
          </w:p>
        </w:tc>
        <w:tc>
          <w:tcPr>
            <w:tcW w:w="1134" w:type="dxa"/>
            <w:tcBorders>
              <w:top w:val="single" w:sz="4" w:space="0" w:color="auto"/>
              <w:left w:val="single" w:sz="4" w:space="0" w:color="auto"/>
              <w:bottom w:val="single" w:sz="4" w:space="0" w:color="auto"/>
              <w:right w:val="nil"/>
            </w:tcBorders>
            <w:shd w:val="clear" w:color="auto" w:fill="auto"/>
            <w:noWrap/>
            <w:vAlign w:val="center"/>
          </w:tcPr>
          <w:p w14:paraId="2E2D4F83" w14:textId="77777777" w:rsidR="00F00B62" w:rsidRPr="00F00B62" w:rsidRDefault="00F00B62" w:rsidP="00F00B62">
            <w:pPr>
              <w:ind w:right="-53"/>
              <w:jc w:val="center"/>
              <w:rPr>
                <w:sz w:val="22"/>
                <w:szCs w:val="22"/>
              </w:rPr>
            </w:pPr>
            <w:r w:rsidRPr="00F00B62">
              <w:rPr>
                <w:sz w:val="22"/>
                <w:szCs w:val="22"/>
              </w:rPr>
              <w:t>7</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1B501DF2" w14:textId="77777777" w:rsidR="00F00B62" w:rsidRPr="00F00B62" w:rsidRDefault="00F00B62" w:rsidP="00F00B62">
            <w:pPr>
              <w:ind w:right="-53"/>
              <w:jc w:val="center"/>
              <w:rPr>
                <w:sz w:val="22"/>
                <w:szCs w:val="22"/>
              </w:rPr>
            </w:pPr>
            <w:r w:rsidRPr="00F00B62">
              <w:rPr>
                <w:sz w:val="22"/>
                <w:szCs w:val="22"/>
              </w:rPr>
              <w:t>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99A015" w14:textId="77777777" w:rsidR="00F00B62" w:rsidRPr="00F00B62" w:rsidRDefault="00F00B62" w:rsidP="00F00B62">
            <w:pPr>
              <w:ind w:right="-53"/>
              <w:jc w:val="center"/>
              <w:rPr>
                <w:sz w:val="22"/>
                <w:szCs w:val="22"/>
              </w:rPr>
            </w:pPr>
            <w:r w:rsidRPr="00F00B62">
              <w:rPr>
                <w:sz w:val="22"/>
                <w:szCs w:val="22"/>
              </w:rPr>
              <w:t>9</w:t>
            </w:r>
          </w:p>
        </w:tc>
      </w:tr>
      <w:tr w:rsidR="00F00B62" w:rsidRPr="00F00B62" w14:paraId="32490C05" w14:textId="77777777" w:rsidTr="006D5EE3">
        <w:trPr>
          <w:cantSplit/>
          <w:trHeight w:val="270"/>
        </w:trPr>
        <w:tc>
          <w:tcPr>
            <w:tcW w:w="1557" w:type="dxa"/>
            <w:vMerge w:val="restart"/>
            <w:tcBorders>
              <w:top w:val="single" w:sz="4" w:space="0" w:color="auto"/>
              <w:left w:val="single" w:sz="4" w:space="0" w:color="auto"/>
              <w:right w:val="single" w:sz="4" w:space="0" w:color="auto"/>
            </w:tcBorders>
            <w:shd w:val="clear" w:color="auto" w:fill="auto"/>
            <w:vAlign w:val="center"/>
            <w:hideMark/>
          </w:tcPr>
          <w:p w14:paraId="1A192738" w14:textId="77777777" w:rsidR="00F00B62" w:rsidRPr="00F00B62" w:rsidRDefault="00F00B62" w:rsidP="00F00B62">
            <w:pPr>
              <w:ind w:right="-53"/>
              <w:jc w:val="center"/>
              <w:rPr>
                <w:sz w:val="22"/>
                <w:szCs w:val="22"/>
              </w:rPr>
            </w:pPr>
          </w:p>
        </w:tc>
        <w:tc>
          <w:tcPr>
            <w:tcW w:w="197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2024345" w14:textId="77777777" w:rsidR="00F00B62" w:rsidRPr="00F00B62" w:rsidRDefault="00F00B62" w:rsidP="00F00B62">
            <w:pPr>
              <w:ind w:right="-53"/>
              <w:jc w:val="center"/>
              <w:rPr>
                <w:sz w:val="22"/>
                <w:szCs w:val="22"/>
              </w:rPr>
            </w:pPr>
            <w:r w:rsidRPr="00F00B62">
              <w:rPr>
                <w:sz w:val="22"/>
                <w:szCs w:val="22"/>
              </w:rPr>
              <w:t>Ставка за тепловую энергию, руб./Гкал</w:t>
            </w:r>
          </w:p>
        </w:tc>
        <w:tc>
          <w:tcPr>
            <w:tcW w:w="1392" w:type="dxa"/>
            <w:tcBorders>
              <w:top w:val="single" w:sz="4" w:space="0" w:color="auto"/>
              <w:left w:val="nil"/>
              <w:bottom w:val="single" w:sz="4" w:space="0" w:color="auto"/>
              <w:right w:val="nil"/>
            </w:tcBorders>
            <w:shd w:val="clear" w:color="auto" w:fill="auto"/>
            <w:noWrap/>
            <w:vAlign w:val="center"/>
            <w:hideMark/>
          </w:tcPr>
          <w:p w14:paraId="3BDB832F" w14:textId="77777777" w:rsidR="00F00B62" w:rsidRPr="00F00B62" w:rsidRDefault="00F00B62" w:rsidP="00F00B62">
            <w:pPr>
              <w:ind w:right="-53"/>
              <w:jc w:val="center"/>
              <w:rPr>
                <w:sz w:val="22"/>
                <w:szCs w:val="22"/>
                <w:lang w:eastAsia="en-US"/>
              </w:rPr>
            </w:pPr>
            <w:r w:rsidRPr="00F00B62">
              <w:rPr>
                <w:sz w:val="22"/>
                <w:szCs w:val="22"/>
                <w:lang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6F448919" w14:textId="77777777" w:rsidR="00F00B62" w:rsidRPr="00F00B62" w:rsidRDefault="00F00B62" w:rsidP="00F00B62">
            <w:pPr>
              <w:ind w:right="-53"/>
              <w:jc w:val="center"/>
              <w:rPr>
                <w:sz w:val="22"/>
                <w:szCs w:val="22"/>
                <w:lang w:eastAsia="en-US"/>
              </w:rPr>
            </w:pPr>
            <w:r w:rsidRPr="00F00B62">
              <w:rPr>
                <w:sz w:val="22"/>
                <w:szCs w:val="22"/>
                <w:lang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334C7AEB" w14:textId="77777777" w:rsidR="00F00B62" w:rsidRPr="00F00B62" w:rsidRDefault="00F00B62" w:rsidP="00F00B62">
            <w:pPr>
              <w:ind w:right="-53"/>
              <w:jc w:val="center"/>
              <w:rPr>
                <w:sz w:val="22"/>
                <w:szCs w:val="22"/>
                <w:lang w:eastAsia="en-US"/>
              </w:rPr>
            </w:pPr>
            <w:r w:rsidRPr="00F00B62">
              <w:rPr>
                <w:sz w:val="22"/>
                <w:szCs w:val="22"/>
                <w:lang w:eastAsia="en-US"/>
              </w:rPr>
              <w:t>x</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14:paraId="18146682"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14:paraId="61AD5A99"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52798376"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B52494"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r>
      <w:tr w:rsidR="00F00B62" w:rsidRPr="00F00B62" w14:paraId="46651BDF" w14:textId="77777777" w:rsidTr="006D5EE3">
        <w:trPr>
          <w:cantSplit/>
          <w:trHeight w:val="270"/>
        </w:trPr>
        <w:tc>
          <w:tcPr>
            <w:tcW w:w="1557" w:type="dxa"/>
            <w:vMerge/>
            <w:tcBorders>
              <w:left w:val="single" w:sz="4" w:space="0" w:color="auto"/>
              <w:bottom w:val="single" w:sz="4" w:space="0" w:color="auto"/>
              <w:right w:val="single" w:sz="4" w:space="0" w:color="auto"/>
            </w:tcBorders>
            <w:shd w:val="clear" w:color="auto" w:fill="auto"/>
            <w:vAlign w:val="center"/>
            <w:hideMark/>
          </w:tcPr>
          <w:p w14:paraId="375EF5E2" w14:textId="77777777" w:rsidR="00F00B62" w:rsidRPr="00F00B62" w:rsidRDefault="00F00B62" w:rsidP="00F00B62">
            <w:pPr>
              <w:ind w:right="-53"/>
              <w:rPr>
                <w:sz w:val="22"/>
                <w:szCs w:val="22"/>
              </w:rPr>
            </w:pPr>
          </w:p>
        </w:tc>
        <w:tc>
          <w:tcPr>
            <w:tcW w:w="1979" w:type="dxa"/>
            <w:tcBorders>
              <w:top w:val="nil"/>
              <w:left w:val="single" w:sz="4" w:space="0" w:color="auto"/>
              <w:bottom w:val="single" w:sz="4" w:space="0" w:color="auto"/>
              <w:right w:val="single" w:sz="4" w:space="0" w:color="auto"/>
            </w:tcBorders>
            <w:shd w:val="clear" w:color="auto" w:fill="auto"/>
            <w:vAlign w:val="center"/>
            <w:hideMark/>
          </w:tcPr>
          <w:p w14:paraId="510B9F50" w14:textId="77777777" w:rsidR="00F00B62" w:rsidRPr="00F00B62" w:rsidRDefault="00F00B62" w:rsidP="00F00B62">
            <w:pPr>
              <w:ind w:right="-53"/>
              <w:jc w:val="center"/>
              <w:rPr>
                <w:sz w:val="22"/>
                <w:szCs w:val="22"/>
              </w:rPr>
            </w:pPr>
            <w:r w:rsidRPr="00F00B62">
              <w:rPr>
                <w:sz w:val="22"/>
                <w:szCs w:val="22"/>
              </w:rPr>
              <w:t>Ставка за содержание тепловой мощности, тыс. руб./Гкал/ч в мес.</w:t>
            </w:r>
          </w:p>
        </w:tc>
        <w:tc>
          <w:tcPr>
            <w:tcW w:w="1392" w:type="dxa"/>
            <w:tcBorders>
              <w:top w:val="nil"/>
              <w:left w:val="nil"/>
              <w:bottom w:val="single" w:sz="4" w:space="0" w:color="auto"/>
              <w:right w:val="nil"/>
            </w:tcBorders>
            <w:shd w:val="clear" w:color="auto" w:fill="auto"/>
            <w:noWrap/>
            <w:vAlign w:val="center"/>
            <w:hideMark/>
          </w:tcPr>
          <w:p w14:paraId="45EBB374" w14:textId="77777777" w:rsidR="00F00B62" w:rsidRPr="00F00B62" w:rsidRDefault="00F00B62" w:rsidP="00F00B62">
            <w:pPr>
              <w:ind w:right="-53"/>
              <w:jc w:val="center"/>
              <w:rPr>
                <w:sz w:val="22"/>
                <w:szCs w:val="22"/>
                <w:lang w:eastAsia="en-US"/>
              </w:rPr>
            </w:pPr>
            <w:r w:rsidRPr="00F00B62">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7E50387C" w14:textId="77777777" w:rsidR="00F00B62" w:rsidRPr="00F00B62" w:rsidRDefault="00F00B62" w:rsidP="00F00B62">
            <w:pPr>
              <w:ind w:right="-53"/>
              <w:jc w:val="center"/>
              <w:rPr>
                <w:sz w:val="22"/>
                <w:szCs w:val="22"/>
                <w:lang w:eastAsia="en-US"/>
              </w:rPr>
            </w:pPr>
            <w:r w:rsidRPr="00F00B62">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6693FAF6" w14:textId="77777777" w:rsidR="00F00B62" w:rsidRPr="00F00B62" w:rsidRDefault="00F00B62" w:rsidP="00F00B62">
            <w:pPr>
              <w:ind w:right="-53"/>
              <w:jc w:val="center"/>
              <w:rPr>
                <w:sz w:val="22"/>
                <w:szCs w:val="22"/>
                <w:lang w:eastAsia="en-US"/>
              </w:rPr>
            </w:pPr>
            <w:r w:rsidRPr="00F00B62">
              <w:rPr>
                <w:sz w:val="22"/>
                <w:szCs w:val="22"/>
                <w:lang w:eastAsia="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560F8A67"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1134" w:type="dxa"/>
            <w:tcBorders>
              <w:top w:val="nil"/>
              <w:left w:val="single" w:sz="4" w:space="0" w:color="auto"/>
              <w:bottom w:val="single" w:sz="4" w:space="0" w:color="auto"/>
              <w:right w:val="nil"/>
            </w:tcBorders>
            <w:shd w:val="clear" w:color="auto" w:fill="auto"/>
            <w:noWrap/>
            <w:vAlign w:val="center"/>
            <w:hideMark/>
          </w:tcPr>
          <w:p w14:paraId="2D3D85DC"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2C4506BD"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F2054E1" w14:textId="77777777" w:rsidR="00F00B62" w:rsidRPr="00F00B62" w:rsidRDefault="00F00B62" w:rsidP="00F00B62">
            <w:pPr>
              <w:ind w:right="-53"/>
              <w:jc w:val="center"/>
              <w:rPr>
                <w:sz w:val="22"/>
                <w:szCs w:val="22"/>
                <w:lang w:val="en-US" w:eastAsia="en-US"/>
              </w:rPr>
            </w:pPr>
            <w:r w:rsidRPr="00F00B62">
              <w:rPr>
                <w:sz w:val="22"/>
                <w:szCs w:val="22"/>
                <w:lang w:val="en-US" w:eastAsia="en-US"/>
              </w:rPr>
              <w:t>x</w:t>
            </w:r>
          </w:p>
        </w:tc>
      </w:tr>
    </w:tbl>
    <w:p w14:paraId="2FEB15A6" w14:textId="77777777" w:rsidR="00F00B62" w:rsidRPr="00F00B62" w:rsidRDefault="00F00B62" w:rsidP="00F00B62">
      <w:pPr>
        <w:ind w:left="-284" w:right="-53" w:firstLine="426"/>
        <w:jc w:val="both"/>
        <w:rPr>
          <w:lang w:eastAsia="en-US"/>
        </w:rPr>
      </w:pPr>
    </w:p>
    <w:p w14:paraId="68AA60C3" w14:textId="77777777" w:rsidR="00F00B62" w:rsidRPr="00F00B62" w:rsidRDefault="00F00B62" w:rsidP="00F00B62">
      <w:pPr>
        <w:ind w:right="-53" w:firstLine="426"/>
        <w:jc w:val="both"/>
        <w:rPr>
          <w:color w:val="000000"/>
          <w:sz w:val="26"/>
          <w:szCs w:val="26"/>
          <w:lang w:eastAsia="en-US"/>
        </w:rPr>
      </w:pPr>
      <w:r w:rsidRPr="00F00B62">
        <w:rPr>
          <w:sz w:val="26"/>
          <w:szCs w:val="26"/>
          <w:lang w:eastAsia="en-US"/>
        </w:rPr>
        <w:t xml:space="preserve">* Выделяется в целях реализации пункта 6 статьи 168 Налогового кодекса Российской Федерации (часть вторая). </w:t>
      </w:r>
    </w:p>
    <w:p w14:paraId="6B4F0269" w14:textId="77777777" w:rsidR="00F00B62" w:rsidRPr="00F00B62" w:rsidRDefault="00F00B62" w:rsidP="00F00B62">
      <w:pPr>
        <w:ind w:right="-53"/>
        <w:rPr>
          <w:color w:val="000000"/>
          <w:sz w:val="28"/>
          <w:szCs w:val="28"/>
          <w:lang w:eastAsia="en-US"/>
        </w:rPr>
        <w:sectPr w:rsidR="00F00B62" w:rsidRPr="00F00B62" w:rsidSect="00F00B62">
          <w:pgSz w:w="11906" w:h="16838" w:code="9"/>
          <w:pgMar w:top="851" w:right="567" w:bottom="709" w:left="567" w:header="680" w:footer="709" w:gutter="0"/>
          <w:cols w:space="708"/>
          <w:docGrid w:linePitch="360"/>
        </w:sectPr>
      </w:pPr>
    </w:p>
    <w:p w14:paraId="19C71AC7" w14:textId="008387EF" w:rsidR="00F00B62" w:rsidRPr="00AE0629" w:rsidRDefault="00F00B62" w:rsidP="00F00B62">
      <w:pPr>
        <w:tabs>
          <w:tab w:val="left" w:pos="5580"/>
          <w:tab w:val="left" w:pos="9498"/>
        </w:tabs>
        <w:ind w:left="-6221" w:right="-569" w:firstLine="12033"/>
      </w:pPr>
      <w:r w:rsidRPr="00AE0629">
        <w:lastRenderedPageBreak/>
        <w:t xml:space="preserve">Приложение № </w:t>
      </w:r>
      <w:r>
        <w:t>40</w:t>
      </w:r>
      <w:r>
        <w:t xml:space="preserve"> </w:t>
      </w:r>
      <w:r w:rsidRPr="00AE0629">
        <w:t xml:space="preserve">к протоколу № </w:t>
      </w:r>
      <w:r>
        <w:t>80</w:t>
      </w:r>
    </w:p>
    <w:p w14:paraId="065AF8D2" w14:textId="77777777" w:rsidR="00F00B62" w:rsidRPr="00AE0629" w:rsidRDefault="00F00B62" w:rsidP="00F00B62">
      <w:pPr>
        <w:tabs>
          <w:tab w:val="left" w:pos="5580"/>
          <w:tab w:val="left" w:pos="9498"/>
        </w:tabs>
        <w:ind w:left="-6221" w:right="-569" w:firstLine="12033"/>
      </w:pPr>
      <w:r w:rsidRPr="00AE0629">
        <w:t>заседания правления Региональной</w:t>
      </w:r>
    </w:p>
    <w:p w14:paraId="6B08506D" w14:textId="77777777" w:rsidR="00F00B62" w:rsidRPr="00AE0629" w:rsidRDefault="00F00B62" w:rsidP="00F00B62">
      <w:pPr>
        <w:tabs>
          <w:tab w:val="left" w:pos="5580"/>
          <w:tab w:val="left" w:pos="9498"/>
        </w:tabs>
        <w:ind w:left="-6221" w:right="-569" w:firstLine="12033"/>
      </w:pPr>
      <w:r w:rsidRPr="00AE0629">
        <w:t>энергетической комиссии</w:t>
      </w:r>
    </w:p>
    <w:p w14:paraId="39025205" w14:textId="77777777" w:rsidR="00F00B62" w:rsidRDefault="00F00B62" w:rsidP="00F00B62">
      <w:pPr>
        <w:tabs>
          <w:tab w:val="left" w:pos="5580"/>
          <w:tab w:val="left" w:pos="9498"/>
        </w:tabs>
        <w:ind w:left="-6221" w:right="-569" w:firstLine="12033"/>
      </w:pPr>
      <w:r w:rsidRPr="00AE0629">
        <w:t xml:space="preserve">Кузбасса от </w:t>
      </w:r>
      <w:r>
        <w:t>19</w:t>
      </w:r>
      <w:r w:rsidRPr="00AE0629">
        <w:t>.1</w:t>
      </w:r>
      <w:r>
        <w:t>2</w:t>
      </w:r>
      <w:r w:rsidRPr="00AE0629">
        <w:t>.2023</w:t>
      </w:r>
    </w:p>
    <w:p w14:paraId="6C1D1C3D" w14:textId="77777777" w:rsidR="00F00B62" w:rsidRPr="00F00B62" w:rsidRDefault="00F00B62" w:rsidP="00F00B62">
      <w:pPr>
        <w:tabs>
          <w:tab w:val="left" w:pos="0"/>
        </w:tabs>
        <w:ind w:left="5529" w:right="-53" w:firstLine="5386"/>
        <w:jc w:val="center"/>
        <w:rPr>
          <w:sz w:val="28"/>
          <w:szCs w:val="28"/>
        </w:rPr>
      </w:pPr>
    </w:p>
    <w:p w14:paraId="33D14A85" w14:textId="77777777" w:rsidR="00F00B62" w:rsidRPr="00F00B62" w:rsidRDefault="00F00B62" w:rsidP="00F00B62">
      <w:pPr>
        <w:ind w:right="536" w:firstLine="284"/>
        <w:jc w:val="center"/>
        <w:rPr>
          <w:b/>
          <w:bCs/>
          <w:color w:val="000000"/>
          <w:kern w:val="32"/>
          <w:sz w:val="28"/>
          <w:szCs w:val="28"/>
          <w:lang w:eastAsia="en-US"/>
        </w:rPr>
      </w:pPr>
      <w:r w:rsidRPr="00F00B62">
        <w:rPr>
          <w:b/>
          <w:bCs/>
          <w:sz w:val="28"/>
          <w:szCs w:val="28"/>
          <w:lang w:eastAsia="en-US"/>
        </w:rPr>
        <w:t xml:space="preserve">Долгосрочные </w:t>
      </w:r>
      <w:r w:rsidRPr="00F00B62">
        <w:rPr>
          <w:b/>
          <w:bCs/>
          <w:sz w:val="28"/>
          <w:szCs w:val="28"/>
          <w:lang w:val="x-none" w:eastAsia="en-US"/>
        </w:rPr>
        <w:t xml:space="preserve">тарифы </w:t>
      </w:r>
      <w:r w:rsidRPr="00F00B62">
        <w:rPr>
          <w:b/>
          <w:bCs/>
          <w:color w:val="000000"/>
          <w:kern w:val="32"/>
          <w:sz w:val="28"/>
          <w:szCs w:val="28"/>
          <w:lang w:eastAsia="en-US"/>
        </w:rPr>
        <w:t>на тепловую энергию АО «Кузнецкая ТЭЦ»,</w:t>
      </w:r>
    </w:p>
    <w:p w14:paraId="7F249B9E" w14:textId="77777777" w:rsidR="00F00B62" w:rsidRPr="00F00B62" w:rsidRDefault="00F00B62" w:rsidP="00F00B62">
      <w:pPr>
        <w:ind w:right="536" w:firstLine="284"/>
        <w:jc w:val="center"/>
        <w:rPr>
          <w:b/>
          <w:bCs/>
          <w:color w:val="000000"/>
          <w:kern w:val="32"/>
          <w:sz w:val="28"/>
          <w:szCs w:val="28"/>
          <w:lang w:eastAsia="en-US"/>
        </w:rPr>
      </w:pPr>
      <w:r w:rsidRPr="00F00B62">
        <w:rPr>
          <w:b/>
          <w:bCs/>
          <w:color w:val="000000"/>
          <w:kern w:val="32"/>
          <w:sz w:val="28"/>
          <w:szCs w:val="28"/>
          <w:lang w:eastAsia="en-US"/>
        </w:rPr>
        <w:t>поставляемую теплоснабжающим, теплосетевым организациям,</w:t>
      </w:r>
    </w:p>
    <w:p w14:paraId="3A72EB4B" w14:textId="77777777" w:rsidR="00F00B62" w:rsidRPr="00F00B62" w:rsidRDefault="00F00B62" w:rsidP="00F00B62">
      <w:pPr>
        <w:ind w:right="536" w:firstLine="284"/>
        <w:jc w:val="center"/>
        <w:rPr>
          <w:b/>
          <w:bCs/>
          <w:color w:val="000000"/>
          <w:kern w:val="32"/>
          <w:sz w:val="28"/>
          <w:szCs w:val="28"/>
          <w:lang w:eastAsia="en-US"/>
        </w:rPr>
      </w:pPr>
      <w:r w:rsidRPr="00F00B62">
        <w:rPr>
          <w:b/>
          <w:bCs/>
          <w:color w:val="000000"/>
          <w:kern w:val="32"/>
          <w:sz w:val="28"/>
          <w:szCs w:val="28"/>
          <w:lang w:eastAsia="en-US"/>
        </w:rPr>
        <w:t>приобретающим тепловую энергию с целью компенсации потерь тепловой энергии, на период с 01.01.2024 по 31.12.2028</w:t>
      </w:r>
    </w:p>
    <w:p w14:paraId="65B96F7D" w14:textId="77777777" w:rsidR="00F00B62" w:rsidRPr="00F00B62" w:rsidRDefault="00F00B62" w:rsidP="00F00B62">
      <w:pPr>
        <w:ind w:right="423"/>
        <w:jc w:val="right"/>
        <w:rPr>
          <w:sz w:val="28"/>
          <w:szCs w:val="28"/>
          <w:lang w:eastAsia="en-US"/>
        </w:rPr>
      </w:pPr>
      <w:r w:rsidRPr="00F00B62">
        <w:rPr>
          <w:sz w:val="28"/>
          <w:szCs w:val="28"/>
          <w:lang w:eastAsia="en-US"/>
        </w:rPr>
        <w:t>(без НДС)</w:t>
      </w:r>
    </w:p>
    <w:p w14:paraId="15F7070C" w14:textId="77777777" w:rsidR="00F00B62" w:rsidRPr="00F00B62" w:rsidRDefault="00F00B62" w:rsidP="00F00B62">
      <w:pPr>
        <w:ind w:right="-994"/>
        <w:jc w:val="right"/>
        <w:rPr>
          <w:sz w:val="12"/>
          <w:szCs w:val="12"/>
          <w:lang w:eastAsia="en-US"/>
        </w:rPr>
      </w:pPr>
    </w:p>
    <w:tbl>
      <w:tblPr>
        <w:tblW w:w="10477" w:type="dxa"/>
        <w:jc w:val="center"/>
        <w:tblLayout w:type="fixed"/>
        <w:tblLook w:val="04A0" w:firstRow="1" w:lastRow="0" w:firstColumn="1" w:lastColumn="0" w:noHBand="0" w:noVBand="1"/>
      </w:tblPr>
      <w:tblGrid>
        <w:gridCol w:w="1360"/>
        <w:gridCol w:w="1787"/>
        <w:gridCol w:w="1526"/>
        <w:gridCol w:w="1041"/>
        <w:gridCol w:w="953"/>
        <w:gridCol w:w="952"/>
        <w:gridCol w:w="952"/>
        <w:gridCol w:w="953"/>
        <w:gridCol w:w="953"/>
      </w:tblGrid>
      <w:tr w:rsidR="00F00B62" w:rsidRPr="00F00B62" w14:paraId="3E53EA41" w14:textId="77777777" w:rsidTr="00F00B62">
        <w:trPr>
          <w:trHeight w:val="427"/>
          <w:jc w:val="center"/>
        </w:trPr>
        <w:tc>
          <w:tcPr>
            <w:tcW w:w="1360" w:type="dxa"/>
            <w:vMerge w:val="restart"/>
            <w:tcBorders>
              <w:top w:val="single" w:sz="4" w:space="0" w:color="auto"/>
              <w:left w:val="single" w:sz="4" w:space="0" w:color="auto"/>
              <w:bottom w:val="single" w:sz="4" w:space="0" w:color="000000"/>
              <w:right w:val="nil"/>
            </w:tcBorders>
            <w:shd w:val="clear" w:color="auto" w:fill="auto"/>
            <w:vAlign w:val="center"/>
            <w:hideMark/>
          </w:tcPr>
          <w:p w14:paraId="40D61BC5" w14:textId="77777777" w:rsidR="00F00B62" w:rsidRPr="00F00B62" w:rsidRDefault="00F00B62" w:rsidP="00F00B62">
            <w:pPr>
              <w:jc w:val="center"/>
              <w:rPr>
                <w:sz w:val="22"/>
                <w:szCs w:val="22"/>
              </w:rPr>
            </w:pPr>
            <w:proofErr w:type="spellStart"/>
            <w:r w:rsidRPr="00F00B62">
              <w:rPr>
                <w:sz w:val="22"/>
                <w:szCs w:val="22"/>
              </w:rPr>
              <w:t>Наимено-вание</w:t>
            </w:r>
            <w:proofErr w:type="spellEnd"/>
            <w:r w:rsidRPr="00F00B62">
              <w:rPr>
                <w:sz w:val="22"/>
                <w:szCs w:val="22"/>
              </w:rPr>
              <w:t xml:space="preserve"> </w:t>
            </w:r>
            <w:proofErr w:type="spellStart"/>
            <w:proofErr w:type="gramStart"/>
            <w:r w:rsidRPr="00F00B62">
              <w:rPr>
                <w:sz w:val="22"/>
                <w:szCs w:val="22"/>
              </w:rPr>
              <w:t>регулируе</w:t>
            </w:r>
            <w:proofErr w:type="spellEnd"/>
            <w:r w:rsidRPr="00F00B62">
              <w:rPr>
                <w:sz w:val="22"/>
                <w:szCs w:val="22"/>
              </w:rPr>
              <w:t>-мой</w:t>
            </w:r>
            <w:proofErr w:type="gramEnd"/>
            <w:r w:rsidRPr="00F00B62">
              <w:rPr>
                <w:sz w:val="22"/>
                <w:szCs w:val="22"/>
              </w:rPr>
              <w:t xml:space="preserve"> организации</w:t>
            </w:r>
          </w:p>
        </w:tc>
        <w:tc>
          <w:tcPr>
            <w:tcW w:w="1787"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70F4282F" w14:textId="77777777" w:rsidR="00F00B62" w:rsidRPr="00F00B62" w:rsidRDefault="00F00B62" w:rsidP="00F00B62">
            <w:pPr>
              <w:jc w:val="center"/>
              <w:rPr>
                <w:sz w:val="22"/>
                <w:szCs w:val="22"/>
              </w:rPr>
            </w:pPr>
            <w:r w:rsidRPr="00F00B62">
              <w:rPr>
                <w:sz w:val="22"/>
                <w:szCs w:val="22"/>
              </w:rPr>
              <w:t>Вид тарифа</w:t>
            </w:r>
          </w:p>
        </w:tc>
        <w:tc>
          <w:tcPr>
            <w:tcW w:w="1526"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61B6882F" w14:textId="77777777" w:rsidR="00F00B62" w:rsidRPr="00F00B62" w:rsidRDefault="00F00B62" w:rsidP="00F00B62">
            <w:pPr>
              <w:jc w:val="center"/>
              <w:rPr>
                <w:sz w:val="22"/>
                <w:szCs w:val="22"/>
              </w:rPr>
            </w:pPr>
            <w:r w:rsidRPr="00F00B62">
              <w:rPr>
                <w:sz w:val="22"/>
                <w:szCs w:val="22"/>
              </w:rPr>
              <w:t>Период</w:t>
            </w:r>
          </w:p>
        </w:tc>
        <w:tc>
          <w:tcPr>
            <w:tcW w:w="1041"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32936FAE" w14:textId="77777777" w:rsidR="00F00B62" w:rsidRPr="00F00B62" w:rsidRDefault="00F00B62" w:rsidP="00F00B62">
            <w:pPr>
              <w:jc w:val="center"/>
              <w:rPr>
                <w:sz w:val="22"/>
                <w:szCs w:val="22"/>
              </w:rPr>
            </w:pPr>
            <w:r w:rsidRPr="00F00B62">
              <w:rPr>
                <w:sz w:val="22"/>
                <w:szCs w:val="22"/>
              </w:rPr>
              <w:t>Вода</w:t>
            </w:r>
          </w:p>
        </w:tc>
        <w:tc>
          <w:tcPr>
            <w:tcW w:w="3810" w:type="dxa"/>
            <w:gridSpan w:val="4"/>
            <w:tcBorders>
              <w:top w:val="single" w:sz="4" w:space="0" w:color="auto"/>
              <w:left w:val="single" w:sz="4" w:space="0" w:color="auto"/>
              <w:bottom w:val="single" w:sz="4" w:space="0" w:color="auto"/>
              <w:right w:val="nil"/>
            </w:tcBorders>
            <w:shd w:val="clear" w:color="auto" w:fill="auto"/>
            <w:noWrap/>
            <w:vAlign w:val="center"/>
            <w:hideMark/>
          </w:tcPr>
          <w:p w14:paraId="5D3042AC" w14:textId="77777777" w:rsidR="00F00B62" w:rsidRPr="00F00B62" w:rsidRDefault="00F00B62" w:rsidP="00F00B62">
            <w:pPr>
              <w:jc w:val="center"/>
              <w:rPr>
                <w:sz w:val="22"/>
                <w:szCs w:val="22"/>
              </w:rPr>
            </w:pPr>
            <w:r w:rsidRPr="00F00B62">
              <w:rPr>
                <w:sz w:val="22"/>
                <w:szCs w:val="22"/>
              </w:rPr>
              <w:t>Отборный пар давлением</w:t>
            </w:r>
          </w:p>
        </w:tc>
        <w:tc>
          <w:tcPr>
            <w:tcW w:w="953" w:type="dxa"/>
            <w:vMerge w:val="restart"/>
            <w:tcBorders>
              <w:top w:val="single" w:sz="4" w:space="0" w:color="auto"/>
              <w:left w:val="single" w:sz="4" w:space="0" w:color="auto"/>
              <w:right w:val="single" w:sz="4" w:space="0" w:color="auto"/>
            </w:tcBorders>
            <w:shd w:val="clear" w:color="auto" w:fill="auto"/>
            <w:vAlign w:val="center"/>
            <w:hideMark/>
          </w:tcPr>
          <w:p w14:paraId="1F7A9FDF" w14:textId="77777777" w:rsidR="00F00B62" w:rsidRPr="00F00B62" w:rsidRDefault="00F00B62" w:rsidP="00F00B62">
            <w:pPr>
              <w:jc w:val="center"/>
              <w:rPr>
                <w:sz w:val="22"/>
                <w:szCs w:val="22"/>
              </w:rPr>
            </w:pPr>
            <w:r w:rsidRPr="00F00B62">
              <w:rPr>
                <w:sz w:val="22"/>
                <w:szCs w:val="22"/>
              </w:rPr>
              <w:t xml:space="preserve">Острый и </w:t>
            </w:r>
            <w:proofErr w:type="spellStart"/>
            <w:proofErr w:type="gramStart"/>
            <w:r w:rsidRPr="00F00B62">
              <w:rPr>
                <w:sz w:val="22"/>
                <w:szCs w:val="22"/>
              </w:rPr>
              <w:t>реду</w:t>
            </w:r>
            <w:proofErr w:type="spellEnd"/>
            <w:r w:rsidRPr="00F00B62">
              <w:rPr>
                <w:sz w:val="22"/>
                <w:szCs w:val="22"/>
              </w:rPr>
              <w:t>-</w:t>
            </w:r>
            <w:proofErr w:type="spellStart"/>
            <w:r w:rsidRPr="00F00B62">
              <w:rPr>
                <w:sz w:val="22"/>
                <w:szCs w:val="22"/>
              </w:rPr>
              <w:t>циро</w:t>
            </w:r>
            <w:proofErr w:type="spellEnd"/>
            <w:r w:rsidRPr="00F00B62">
              <w:rPr>
                <w:sz w:val="22"/>
                <w:szCs w:val="22"/>
              </w:rPr>
              <w:t>-ванный</w:t>
            </w:r>
            <w:proofErr w:type="gramEnd"/>
            <w:r w:rsidRPr="00F00B62">
              <w:rPr>
                <w:sz w:val="22"/>
                <w:szCs w:val="22"/>
              </w:rPr>
              <w:t xml:space="preserve"> пар </w:t>
            </w:r>
          </w:p>
        </w:tc>
      </w:tr>
      <w:tr w:rsidR="00F00B62" w:rsidRPr="00F00B62" w14:paraId="16F4A6EC" w14:textId="77777777" w:rsidTr="00F00B62">
        <w:trPr>
          <w:trHeight w:val="536"/>
          <w:jc w:val="center"/>
        </w:trPr>
        <w:tc>
          <w:tcPr>
            <w:tcW w:w="1360" w:type="dxa"/>
            <w:vMerge/>
            <w:tcBorders>
              <w:top w:val="single" w:sz="4" w:space="0" w:color="auto"/>
              <w:left w:val="single" w:sz="4" w:space="0" w:color="auto"/>
              <w:bottom w:val="single" w:sz="4" w:space="0" w:color="auto"/>
              <w:right w:val="nil"/>
            </w:tcBorders>
            <w:vAlign w:val="center"/>
            <w:hideMark/>
          </w:tcPr>
          <w:p w14:paraId="344E9AF4" w14:textId="77777777" w:rsidR="00F00B62" w:rsidRPr="00F00B62" w:rsidRDefault="00F00B62" w:rsidP="00F00B62">
            <w:pPr>
              <w:rPr>
                <w:sz w:val="22"/>
                <w:szCs w:val="22"/>
              </w:rPr>
            </w:pPr>
          </w:p>
        </w:tc>
        <w:tc>
          <w:tcPr>
            <w:tcW w:w="1787" w:type="dxa"/>
            <w:vMerge/>
            <w:tcBorders>
              <w:top w:val="single" w:sz="4" w:space="0" w:color="auto"/>
              <w:left w:val="single" w:sz="4" w:space="0" w:color="auto"/>
              <w:bottom w:val="single" w:sz="4" w:space="0" w:color="auto"/>
              <w:right w:val="nil"/>
            </w:tcBorders>
            <w:vAlign w:val="center"/>
            <w:hideMark/>
          </w:tcPr>
          <w:p w14:paraId="469B463A" w14:textId="77777777" w:rsidR="00F00B62" w:rsidRPr="00F00B62" w:rsidRDefault="00F00B62" w:rsidP="00F00B62">
            <w:pPr>
              <w:rPr>
                <w:sz w:val="22"/>
                <w:szCs w:val="22"/>
              </w:rPr>
            </w:pPr>
          </w:p>
        </w:tc>
        <w:tc>
          <w:tcPr>
            <w:tcW w:w="1526" w:type="dxa"/>
            <w:vMerge/>
            <w:tcBorders>
              <w:top w:val="single" w:sz="4" w:space="0" w:color="auto"/>
              <w:left w:val="single" w:sz="4" w:space="0" w:color="auto"/>
              <w:bottom w:val="single" w:sz="4" w:space="0" w:color="auto"/>
              <w:right w:val="nil"/>
            </w:tcBorders>
            <w:vAlign w:val="center"/>
            <w:hideMark/>
          </w:tcPr>
          <w:p w14:paraId="4DE1F2C4" w14:textId="77777777" w:rsidR="00F00B62" w:rsidRPr="00F00B62" w:rsidRDefault="00F00B62" w:rsidP="00F00B62">
            <w:pPr>
              <w:rPr>
                <w:sz w:val="22"/>
                <w:szCs w:val="22"/>
              </w:rPr>
            </w:pPr>
          </w:p>
        </w:tc>
        <w:tc>
          <w:tcPr>
            <w:tcW w:w="1041" w:type="dxa"/>
            <w:vMerge/>
            <w:tcBorders>
              <w:top w:val="single" w:sz="4" w:space="0" w:color="auto"/>
              <w:left w:val="single" w:sz="4" w:space="0" w:color="auto"/>
              <w:bottom w:val="single" w:sz="4" w:space="0" w:color="auto"/>
              <w:right w:val="nil"/>
            </w:tcBorders>
            <w:vAlign w:val="center"/>
            <w:hideMark/>
          </w:tcPr>
          <w:p w14:paraId="702B1EEB" w14:textId="77777777" w:rsidR="00F00B62" w:rsidRPr="00F00B62" w:rsidRDefault="00F00B62" w:rsidP="00F00B62">
            <w:pPr>
              <w:rPr>
                <w:sz w:val="22"/>
                <w:szCs w:val="22"/>
              </w:rPr>
            </w:pPr>
          </w:p>
        </w:tc>
        <w:tc>
          <w:tcPr>
            <w:tcW w:w="953" w:type="dxa"/>
            <w:tcBorders>
              <w:top w:val="nil"/>
              <w:left w:val="single" w:sz="4" w:space="0" w:color="auto"/>
              <w:bottom w:val="single" w:sz="4" w:space="0" w:color="auto"/>
              <w:right w:val="nil"/>
            </w:tcBorders>
            <w:shd w:val="clear" w:color="auto" w:fill="auto"/>
            <w:vAlign w:val="center"/>
            <w:hideMark/>
          </w:tcPr>
          <w:p w14:paraId="414E15C8" w14:textId="77777777" w:rsidR="00F00B62" w:rsidRPr="00F00B62" w:rsidRDefault="00F00B62" w:rsidP="00F00B62">
            <w:pPr>
              <w:jc w:val="center"/>
              <w:rPr>
                <w:sz w:val="22"/>
                <w:szCs w:val="22"/>
              </w:rPr>
            </w:pPr>
            <w:r w:rsidRPr="00F00B62">
              <w:rPr>
                <w:sz w:val="22"/>
                <w:szCs w:val="22"/>
              </w:rPr>
              <w:t>от 1,2 до 2,5 кг/см</w:t>
            </w:r>
            <w:r w:rsidRPr="00F00B62">
              <w:rPr>
                <w:sz w:val="22"/>
                <w:szCs w:val="22"/>
                <w:vertAlign w:val="superscript"/>
              </w:rPr>
              <w:t>2</w:t>
            </w:r>
          </w:p>
        </w:tc>
        <w:tc>
          <w:tcPr>
            <w:tcW w:w="952" w:type="dxa"/>
            <w:tcBorders>
              <w:top w:val="nil"/>
              <w:left w:val="single" w:sz="4" w:space="0" w:color="auto"/>
              <w:bottom w:val="single" w:sz="4" w:space="0" w:color="auto"/>
              <w:right w:val="nil"/>
            </w:tcBorders>
            <w:shd w:val="clear" w:color="auto" w:fill="auto"/>
            <w:vAlign w:val="center"/>
            <w:hideMark/>
          </w:tcPr>
          <w:p w14:paraId="6BA66F99" w14:textId="77777777" w:rsidR="00F00B62" w:rsidRPr="00F00B62" w:rsidRDefault="00F00B62" w:rsidP="00F00B62">
            <w:pPr>
              <w:jc w:val="center"/>
              <w:rPr>
                <w:sz w:val="22"/>
                <w:szCs w:val="22"/>
              </w:rPr>
            </w:pPr>
            <w:r w:rsidRPr="00F00B62">
              <w:rPr>
                <w:sz w:val="22"/>
                <w:szCs w:val="22"/>
              </w:rPr>
              <w:t>от 2,5 до 7,0 кг/см</w:t>
            </w:r>
            <w:r w:rsidRPr="00F00B62">
              <w:rPr>
                <w:sz w:val="22"/>
                <w:szCs w:val="22"/>
                <w:vertAlign w:val="superscript"/>
              </w:rPr>
              <w:t>2</w:t>
            </w:r>
          </w:p>
        </w:tc>
        <w:tc>
          <w:tcPr>
            <w:tcW w:w="952" w:type="dxa"/>
            <w:tcBorders>
              <w:top w:val="nil"/>
              <w:left w:val="single" w:sz="4" w:space="0" w:color="auto"/>
              <w:bottom w:val="single" w:sz="4" w:space="0" w:color="auto"/>
              <w:right w:val="nil"/>
            </w:tcBorders>
            <w:shd w:val="clear" w:color="auto" w:fill="auto"/>
            <w:vAlign w:val="center"/>
            <w:hideMark/>
          </w:tcPr>
          <w:p w14:paraId="6B142788" w14:textId="77777777" w:rsidR="00F00B62" w:rsidRPr="00F00B62" w:rsidRDefault="00F00B62" w:rsidP="00F00B62">
            <w:pPr>
              <w:jc w:val="center"/>
              <w:rPr>
                <w:sz w:val="22"/>
                <w:szCs w:val="22"/>
              </w:rPr>
            </w:pPr>
            <w:r w:rsidRPr="00F00B62">
              <w:rPr>
                <w:sz w:val="22"/>
                <w:szCs w:val="22"/>
              </w:rPr>
              <w:t>от 7,0 до 13,0 кг/см</w:t>
            </w:r>
            <w:r w:rsidRPr="00F00B62">
              <w:rPr>
                <w:sz w:val="22"/>
                <w:szCs w:val="22"/>
                <w:vertAlign w:val="superscript"/>
              </w:rPr>
              <w:t>2</w:t>
            </w:r>
          </w:p>
        </w:tc>
        <w:tc>
          <w:tcPr>
            <w:tcW w:w="953" w:type="dxa"/>
            <w:tcBorders>
              <w:top w:val="nil"/>
              <w:left w:val="single" w:sz="4" w:space="0" w:color="auto"/>
              <w:bottom w:val="single" w:sz="4" w:space="0" w:color="auto"/>
              <w:right w:val="nil"/>
            </w:tcBorders>
            <w:shd w:val="clear" w:color="auto" w:fill="auto"/>
            <w:vAlign w:val="center"/>
            <w:hideMark/>
          </w:tcPr>
          <w:p w14:paraId="7F3D7C6C" w14:textId="77777777" w:rsidR="00F00B62" w:rsidRPr="00F00B62" w:rsidRDefault="00F00B62" w:rsidP="00F00B62">
            <w:pPr>
              <w:jc w:val="center"/>
              <w:rPr>
                <w:sz w:val="22"/>
                <w:szCs w:val="22"/>
              </w:rPr>
            </w:pPr>
            <w:r w:rsidRPr="00F00B62">
              <w:rPr>
                <w:sz w:val="22"/>
                <w:szCs w:val="22"/>
              </w:rPr>
              <w:t>свыше</w:t>
            </w:r>
            <w:r w:rsidRPr="00F00B62">
              <w:rPr>
                <w:sz w:val="22"/>
                <w:szCs w:val="22"/>
              </w:rPr>
              <w:br/>
              <w:t>13,0 кг/см</w:t>
            </w:r>
            <w:r w:rsidRPr="00F00B62">
              <w:rPr>
                <w:sz w:val="22"/>
                <w:szCs w:val="22"/>
                <w:vertAlign w:val="superscript"/>
              </w:rPr>
              <w:t>2</w:t>
            </w:r>
          </w:p>
        </w:tc>
        <w:tc>
          <w:tcPr>
            <w:tcW w:w="953" w:type="dxa"/>
            <w:vMerge/>
            <w:tcBorders>
              <w:left w:val="single" w:sz="4" w:space="0" w:color="auto"/>
              <w:bottom w:val="single" w:sz="4" w:space="0" w:color="auto"/>
              <w:right w:val="single" w:sz="4" w:space="0" w:color="auto"/>
            </w:tcBorders>
            <w:shd w:val="clear" w:color="auto" w:fill="auto"/>
            <w:noWrap/>
            <w:vAlign w:val="center"/>
            <w:hideMark/>
          </w:tcPr>
          <w:p w14:paraId="74DB2A5A" w14:textId="77777777" w:rsidR="00F00B62" w:rsidRPr="00F00B62" w:rsidRDefault="00F00B62" w:rsidP="00F00B62">
            <w:pPr>
              <w:jc w:val="center"/>
              <w:rPr>
                <w:sz w:val="22"/>
                <w:szCs w:val="22"/>
              </w:rPr>
            </w:pPr>
          </w:p>
        </w:tc>
      </w:tr>
      <w:tr w:rsidR="00F00B62" w:rsidRPr="00F00B62" w14:paraId="05174B0E" w14:textId="77777777" w:rsidTr="00F00B62">
        <w:trPr>
          <w:trHeight w:val="268"/>
          <w:jc w:val="center"/>
        </w:trPr>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B478B0" w14:textId="77777777" w:rsidR="00F00B62" w:rsidRPr="00F00B62" w:rsidRDefault="00F00B62" w:rsidP="00F00B62">
            <w:pPr>
              <w:ind w:right="-53"/>
              <w:jc w:val="center"/>
              <w:rPr>
                <w:sz w:val="22"/>
                <w:szCs w:val="22"/>
              </w:rPr>
            </w:pPr>
            <w:r w:rsidRPr="00F00B62">
              <w:rPr>
                <w:sz w:val="22"/>
                <w:szCs w:val="22"/>
              </w:rPr>
              <w:t>АО «Кузнецкая ТЭЦ»</w:t>
            </w:r>
          </w:p>
        </w:tc>
        <w:tc>
          <w:tcPr>
            <w:tcW w:w="1787" w:type="dxa"/>
            <w:vMerge w:val="restart"/>
            <w:tcBorders>
              <w:top w:val="single" w:sz="4" w:space="0" w:color="auto"/>
              <w:left w:val="single" w:sz="4" w:space="0" w:color="auto"/>
              <w:right w:val="single" w:sz="4" w:space="0" w:color="auto"/>
            </w:tcBorders>
            <w:shd w:val="clear" w:color="auto" w:fill="auto"/>
            <w:vAlign w:val="center"/>
            <w:hideMark/>
          </w:tcPr>
          <w:p w14:paraId="2086C052" w14:textId="77777777" w:rsidR="00F00B62" w:rsidRPr="00F00B62" w:rsidRDefault="00F00B62" w:rsidP="00F00B62">
            <w:pPr>
              <w:jc w:val="center"/>
              <w:rPr>
                <w:sz w:val="22"/>
                <w:szCs w:val="22"/>
              </w:rPr>
            </w:pPr>
            <w:r w:rsidRPr="00F00B62">
              <w:rPr>
                <w:sz w:val="22"/>
                <w:szCs w:val="22"/>
              </w:rPr>
              <w:t>Одноставочный, руб./Гкал</w:t>
            </w:r>
          </w:p>
        </w:tc>
        <w:tc>
          <w:tcPr>
            <w:tcW w:w="1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8CCF18" w14:textId="77777777" w:rsidR="00F00B62" w:rsidRPr="00F00B62" w:rsidRDefault="00F00B62" w:rsidP="00F00B62">
            <w:pPr>
              <w:ind w:left="-108" w:right="-163"/>
              <w:jc w:val="center"/>
              <w:rPr>
                <w:color w:val="000000"/>
                <w:sz w:val="22"/>
                <w:szCs w:val="22"/>
                <w:lang w:eastAsia="en-US"/>
              </w:rPr>
            </w:pPr>
            <w:r w:rsidRPr="00F00B62">
              <w:rPr>
                <w:color w:val="000000"/>
                <w:sz w:val="22"/>
                <w:szCs w:val="22"/>
                <w:lang w:eastAsia="en-US"/>
              </w:rPr>
              <w:t>с 01.01.2024</w:t>
            </w:r>
          </w:p>
        </w:tc>
        <w:tc>
          <w:tcPr>
            <w:tcW w:w="1041" w:type="dxa"/>
            <w:tcBorders>
              <w:top w:val="single" w:sz="4" w:space="0" w:color="auto"/>
              <w:left w:val="single" w:sz="4" w:space="0" w:color="auto"/>
              <w:bottom w:val="single" w:sz="4" w:space="0" w:color="auto"/>
              <w:right w:val="nil"/>
            </w:tcBorders>
            <w:shd w:val="clear" w:color="auto" w:fill="FFFFFF"/>
            <w:noWrap/>
          </w:tcPr>
          <w:p w14:paraId="70F1CC98" w14:textId="77777777" w:rsidR="00F00B62" w:rsidRPr="00F00B62" w:rsidRDefault="00F00B62" w:rsidP="00F00B62">
            <w:pPr>
              <w:jc w:val="center"/>
              <w:rPr>
                <w:sz w:val="22"/>
                <w:szCs w:val="22"/>
                <w:lang w:eastAsia="en-US"/>
              </w:rPr>
            </w:pPr>
            <w:r w:rsidRPr="00F00B62">
              <w:rPr>
                <w:sz w:val="22"/>
                <w:szCs w:val="22"/>
                <w:lang w:eastAsia="en-US"/>
              </w:rPr>
              <w:t>914,78</w:t>
            </w:r>
          </w:p>
        </w:tc>
        <w:tc>
          <w:tcPr>
            <w:tcW w:w="953" w:type="dxa"/>
            <w:tcBorders>
              <w:top w:val="single" w:sz="4" w:space="0" w:color="auto"/>
              <w:left w:val="single" w:sz="4" w:space="0" w:color="auto"/>
              <w:bottom w:val="single" w:sz="4" w:space="0" w:color="auto"/>
              <w:right w:val="nil"/>
            </w:tcBorders>
            <w:shd w:val="clear" w:color="auto" w:fill="auto"/>
            <w:noWrap/>
            <w:vAlign w:val="center"/>
            <w:hideMark/>
          </w:tcPr>
          <w:p w14:paraId="0742CD3F" w14:textId="77777777" w:rsidR="00F00B62" w:rsidRPr="00F00B62" w:rsidRDefault="00F00B62" w:rsidP="00F00B62">
            <w:pPr>
              <w:jc w:val="center"/>
              <w:rPr>
                <w:sz w:val="22"/>
                <w:szCs w:val="22"/>
                <w:lang w:eastAsia="en-US"/>
              </w:rPr>
            </w:pPr>
            <w:r w:rsidRPr="00F00B62">
              <w:rPr>
                <w:sz w:val="22"/>
                <w:szCs w:val="22"/>
                <w:lang w:eastAsia="en-US"/>
              </w:rPr>
              <w:t>x</w:t>
            </w:r>
          </w:p>
        </w:tc>
        <w:tc>
          <w:tcPr>
            <w:tcW w:w="952" w:type="dxa"/>
            <w:tcBorders>
              <w:top w:val="single" w:sz="4" w:space="0" w:color="auto"/>
              <w:left w:val="single" w:sz="4" w:space="0" w:color="auto"/>
              <w:bottom w:val="single" w:sz="4" w:space="0" w:color="auto"/>
              <w:right w:val="nil"/>
            </w:tcBorders>
            <w:shd w:val="clear" w:color="auto" w:fill="auto"/>
            <w:noWrap/>
            <w:vAlign w:val="center"/>
            <w:hideMark/>
          </w:tcPr>
          <w:p w14:paraId="28C89E43" w14:textId="77777777" w:rsidR="00F00B62" w:rsidRPr="00F00B62" w:rsidRDefault="00F00B62" w:rsidP="00F00B62">
            <w:pPr>
              <w:jc w:val="center"/>
              <w:rPr>
                <w:sz w:val="22"/>
                <w:szCs w:val="22"/>
                <w:lang w:eastAsia="en-US"/>
              </w:rPr>
            </w:pPr>
            <w:r w:rsidRPr="00F00B62">
              <w:rPr>
                <w:sz w:val="22"/>
                <w:szCs w:val="22"/>
                <w:lang w:eastAsia="en-US"/>
              </w:rPr>
              <w:t>x</w:t>
            </w:r>
          </w:p>
        </w:tc>
        <w:tc>
          <w:tcPr>
            <w:tcW w:w="952" w:type="dxa"/>
            <w:tcBorders>
              <w:top w:val="single" w:sz="4" w:space="0" w:color="auto"/>
              <w:left w:val="single" w:sz="4" w:space="0" w:color="auto"/>
              <w:bottom w:val="single" w:sz="4" w:space="0" w:color="auto"/>
              <w:right w:val="nil"/>
            </w:tcBorders>
            <w:shd w:val="clear" w:color="auto" w:fill="auto"/>
            <w:noWrap/>
            <w:vAlign w:val="center"/>
            <w:hideMark/>
          </w:tcPr>
          <w:p w14:paraId="336C48E8" w14:textId="77777777" w:rsidR="00F00B62" w:rsidRPr="00F00B62" w:rsidRDefault="00F00B62" w:rsidP="00F00B62">
            <w:pPr>
              <w:jc w:val="center"/>
              <w:rPr>
                <w:sz w:val="22"/>
                <w:szCs w:val="22"/>
                <w:lang w:eastAsia="en-US"/>
              </w:rPr>
            </w:pPr>
            <w:r w:rsidRPr="00F00B62">
              <w:rPr>
                <w:sz w:val="22"/>
                <w:szCs w:val="22"/>
                <w:lang w:eastAsia="en-US"/>
              </w:rPr>
              <w:t>x</w:t>
            </w:r>
          </w:p>
        </w:tc>
        <w:tc>
          <w:tcPr>
            <w:tcW w:w="953" w:type="dxa"/>
            <w:tcBorders>
              <w:top w:val="single" w:sz="4" w:space="0" w:color="auto"/>
              <w:left w:val="single" w:sz="4" w:space="0" w:color="auto"/>
              <w:bottom w:val="single" w:sz="4" w:space="0" w:color="auto"/>
              <w:right w:val="nil"/>
            </w:tcBorders>
            <w:shd w:val="clear" w:color="auto" w:fill="auto"/>
            <w:noWrap/>
            <w:vAlign w:val="center"/>
            <w:hideMark/>
          </w:tcPr>
          <w:p w14:paraId="5C35BA94" w14:textId="77777777" w:rsidR="00F00B62" w:rsidRPr="00F00B62" w:rsidRDefault="00F00B62" w:rsidP="00F00B62">
            <w:pPr>
              <w:ind w:right="-2"/>
              <w:jc w:val="center"/>
              <w:rPr>
                <w:sz w:val="22"/>
                <w:szCs w:val="22"/>
                <w:lang w:eastAsia="en-US"/>
              </w:rPr>
            </w:pPr>
            <w:r w:rsidRPr="00F00B62">
              <w:rPr>
                <w:sz w:val="22"/>
                <w:szCs w:val="22"/>
                <w:lang w:val="en-US" w:eastAsia="en-US"/>
              </w:rPr>
              <w:t>x</w:t>
            </w:r>
          </w:p>
        </w:tc>
        <w:tc>
          <w:tcPr>
            <w:tcW w:w="9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43B8DA" w14:textId="77777777" w:rsidR="00F00B62" w:rsidRPr="00F00B62" w:rsidRDefault="00F00B62" w:rsidP="00F00B62">
            <w:pPr>
              <w:ind w:right="-2"/>
              <w:jc w:val="center"/>
              <w:rPr>
                <w:sz w:val="22"/>
                <w:szCs w:val="22"/>
                <w:lang w:eastAsia="en-US"/>
              </w:rPr>
            </w:pPr>
            <w:r w:rsidRPr="00F00B62">
              <w:rPr>
                <w:sz w:val="22"/>
                <w:szCs w:val="22"/>
                <w:lang w:val="en-US" w:eastAsia="en-US"/>
              </w:rPr>
              <w:t>x</w:t>
            </w:r>
          </w:p>
        </w:tc>
      </w:tr>
      <w:tr w:rsidR="00F00B62" w:rsidRPr="00F00B62" w14:paraId="19FE3BCB" w14:textId="77777777" w:rsidTr="00F00B62">
        <w:trPr>
          <w:trHeight w:val="268"/>
          <w:jc w:val="center"/>
        </w:trPr>
        <w:tc>
          <w:tcPr>
            <w:tcW w:w="13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9A712FA" w14:textId="77777777" w:rsidR="00F00B62" w:rsidRPr="00F00B62" w:rsidRDefault="00F00B62" w:rsidP="00F00B62">
            <w:pPr>
              <w:rPr>
                <w:sz w:val="22"/>
                <w:szCs w:val="22"/>
              </w:rPr>
            </w:pPr>
          </w:p>
        </w:tc>
        <w:tc>
          <w:tcPr>
            <w:tcW w:w="1787" w:type="dxa"/>
            <w:vMerge/>
            <w:tcBorders>
              <w:left w:val="single" w:sz="4" w:space="0" w:color="auto"/>
              <w:right w:val="single" w:sz="4" w:space="0" w:color="auto"/>
            </w:tcBorders>
            <w:vAlign w:val="center"/>
            <w:hideMark/>
          </w:tcPr>
          <w:p w14:paraId="498FF82E" w14:textId="77777777" w:rsidR="00F00B62" w:rsidRPr="00F00B62" w:rsidRDefault="00F00B62" w:rsidP="00F00B62">
            <w:pPr>
              <w:rPr>
                <w:sz w:val="22"/>
                <w:szCs w:val="22"/>
              </w:rPr>
            </w:pPr>
          </w:p>
        </w:tc>
        <w:tc>
          <w:tcPr>
            <w:tcW w:w="1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30E41D" w14:textId="77777777" w:rsidR="00F00B62" w:rsidRPr="00F00B62" w:rsidRDefault="00F00B62" w:rsidP="00F00B62">
            <w:pPr>
              <w:ind w:left="-108" w:right="-163"/>
              <w:jc w:val="center"/>
              <w:rPr>
                <w:color w:val="000000"/>
                <w:sz w:val="22"/>
                <w:szCs w:val="22"/>
                <w:lang w:eastAsia="en-US"/>
              </w:rPr>
            </w:pPr>
            <w:r w:rsidRPr="00F00B62">
              <w:rPr>
                <w:color w:val="000000"/>
                <w:sz w:val="22"/>
                <w:szCs w:val="22"/>
                <w:lang w:eastAsia="en-US"/>
              </w:rPr>
              <w:t>с 01.07.2024</w:t>
            </w:r>
          </w:p>
        </w:tc>
        <w:tc>
          <w:tcPr>
            <w:tcW w:w="1041" w:type="dxa"/>
            <w:tcBorders>
              <w:top w:val="single" w:sz="4" w:space="0" w:color="auto"/>
              <w:left w:val="single" w:sz="4" w:space="0" w:color="auto"/>
              <w:bottom w:val="single" w:sz="4" w:space="0" w:color="auto"/>
              <w:right w:val="nil"/>
            </w:tcBorders>
            <w:shd w:val="clear" w:color="auto" w:fill="FFFFFF"/>
            <w:noWrap/>
          </w:tcPr>
          <w:p w14:paraId="75ABF97C" w14:textId="77777777" w:rsidR="00F00B62" w:rsidRPr="00F00B62" w:rsidRDefault="00F00B62" w:rsidP="00F00B62">
            <w:pPr>
              <w:jc w:val="center"/>
              <w:rPr>
                <w:sz w:val="22"/>
                <w:szCs w:val="22"/>
                <w:lang w:eastAsia="en-US"/>
              </w:rPr>
            </w:pPr>
            <w:r w:rsidRPr="00F00B62">
              <w:rPr>
                <w:sz w:val="22"/>
                <w:szCs w:val="22"/>
                <w:lang w:eastAsia="en-US"/>
              </w:rPr>
              <w:t>1 070,29</w:t>
            </w:r>
          </w:p>
        </w:tc>
        <w:tc>
          <w:tcPr>
            <w:tcW w:w="953" w:type="dxa"/>
            <w:tcBorders>
              <w:top w:val="single" w:sz="4" w:space="0" w:color="auto"/>
              <w:left w:val="single" w:sz="4" w:space="0" w:color="auto"/>
              <w:bottom w:val="single" w:sz="4" w:space="0" w:color="auto"/>
              <w:right w:val="nil"/>
            </w:tcBorders>
            <w:shd w:val="clear" w:color="auto" w:fill="auto"/>
            <w:noWrap/>
            <w:vAlign w:val="center"/>
            <w:hideMark/>
          </w:tcPr>
          <w:p w14:paraId="618EF8CA" w14:textId="77777777" w:rsidR="00F00B62" w:rsidRPr="00F00B62" w:rsidRDefault="00F00B62" w:rsidP="00F00B62">
            <w:pPr>
              <w:jc w:val="center"/>
              <w:rPr>
                <w:sz w:val="22"/>
                <w:szCs w:val="22"/>
                <w:lang w:eastAsia="en-US"/>
              </w:rPr>
            </w:pPr>
            <w:r w:rsidRPr="00F00B62">
              <w:rPr>
                <w:sz w:val="22"/>
                <w:szCs w:val="22"/>
                <w:lang w:eastAsia="en-US"/>
              </w:rPr>
              <w:t>x</w:t>
            </w:r>
          </w:p>
        </w:tc>
        <w:tc>
          <w:tcPr>
            <w:tcW w:w="952" w:type="dxa"/>
            <w:tcBorders>
              <w:top w:val="single" w:sz="4" w:space="0" w:color="auto"/>
              <w:left w:val="single" w:sz="4" w:space="0" w:color="auto"/>
              <w:bottom w:val="single" w:sz="4" w:space="0" w:color="auto"/>
              <w:right w:val="nil"/>
            </w:tcBorders>
            <w:shd w:val="clear" w:color="auto" w:fill="auto"/>
            <w:noWrap/>
            <w:vAlign w:val="center"/>
            <w:hideMark/>
          </w:tcPr>
          <w:p w14:paraId="44EB4934" w14:textId="77777777" w:rsidR="00F00B62" w:rsidRPr="00F00B62" w:rsidRDefault="00F00B62" w:rsidP="00F00B62">
            <w:pPr>
              <w:jc w:val="center"/>
              <w:rPr>
                <w:sz w:val="22"/>
                <w:szCs w:val="22"/>
                <w:lang w:eastAsia="en-US"/>
              </w:rPr>
            </w:pPr>
            <w:r w:rsidRPr="00F00B62">
              <w:rPr>
                <w:sz w:val="22"/>
                <w:szCs w:val="22"/>
                <w:lang w:eastAsia="en-US"/>
              </w:rPr>
              <w:t>x</w:t>
            </w:r>
          </w:p>
        </w:tc>
        <w:tc>
          <w:tcPr>
            <w:tcW w:w="952" w:type="dxa"/>
            <w:tcBorders>
              <w:top w:val="single" w:sz="4" w:space="0" w:color="auto"/>
              <w:left w:val="single" w:sz="4" w:space="0" w:color="auto"/>
              <w:bottom w:val="single" w:sz="4" w:space="0" w:color="auto"/>
              <w:right w:val="nil"/>
            </w:tcBorders>
            <w:shd w:val="clear" w:color="auto" w:fill="auto"/>
            <w:noWrap/>
            <w:vAlign w:val="center"/>
            <w:hideMark/>
          </w:tcPr>
          <w:p w14:paraId="11643858" w14:textId="77777777" w:rsidR="00F00B62" w:rsidRPr="00F00B62" w:rsidRDefault="00F00B62" w:rsidP="00F00B62">
            <w:pPr>
              <w:jc w:val="center"/>
              <w:rPr>
                <w:sz w:val="22"/>
                <w:szCs w:val="22"/>
                <w:lang w:eastAsia="en-US"/>
              </w:rPr>
            </w:pPr>
            <w:r w:rsidRPr="00F00B62">
              <w:rPr>
                <w:sz w:val="22"/>
                <w:szCs w:val="22"/>
                <w:lang w:eastAsia="en-US"/>
              </w:rPr>
              <w:t>x</w:t>
            </w:r>
          </w:p>
        </w:tc>
        <w:tc>
          <w:tcPr>
            <w:tcW w:w="953" w:type="dxa"/>
            <w:tcBorders>
              <w:top w:val="single" w:sz="4" w:space="0" w:color="auto"/>
              <w:left w:val="single" w:sz="4" w:space="0" w:color="auto"/>
              <w:bottom w:val="single" w:sz="4" w:space="0" w:color="auto"/>
              <w:right w:val="nil"/>
            </w:tcBorders>
            <w:shd w:val="clear" w:color="auto" w:fill="auto"/>
            <w:noWrap/>
            <w:vAlign w:val="center"/>
            <w:hideMark/>
          </w:tcPr>
          <w:p w14:paraId="4CD24363" w14:textId="77777777" w:rsidR="00F00B62" w:rsidRPr="00F00B62" w:rsidRDefault="00F00B62" w:rsidP="00F00B62">
            <w:pPr>
              <w:ind w:right="-2"/>
              <w:jc w:val="center"/>
              <w:rPr>
                <w:sz w:val="22"/>
                <w:szCs w:val="22"/>
                <w:lang w:eastAsia="en-US"/>
              </w:rPr>
            </w:pPr>
            <w:r w:rsidRPr="00F00B62">
              <w:rPr>
                <w:sz w:val="22"/>
                <w:szCs w:val="22"/>
                <w:lang w:val="en-US" w:eastAsia="en-US"/>
              </w:rPr>
              <w:t>x</w:t>
            </w:r>
          </w:p>
        </w:tc>
        <w:tc>
          <w:tcPr>
            <w:tcW w:w="9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700861" w14:textId="77777777" w:rsidR="00F00B62" w:rsidRPr="00F00B62" w:rsidRDefault="00F00B62" w:rsidP="00F00B62">
            <w:pPr>
              <w:ind w:right="-2"/>
              <w:jc w:val="center"/>
              <w:rPr>
                <w:sz w:val="22"/>
                <w:szCs w:val="22"/>
                <w:lang w:eastAsia="en-US"/>
              </w:rPr>
            </w:pPr>
            <w:r w:rsidRPr="00F00B62">
              <w:rPr>
                <w:sz w:val="22"/>
                <w:szCs w:val="22"/>
                <w:lang w:val="en-US" w:eastAsia="en-US"/>
              </w:rPr>
              <w:t>x</w:t>
            </w:r>
          </w:p>
        </w:tc>
      </w:tr>
      <w:tr w:rsidR="00F00B62" w:rsidRPr="00F00B62" w14:paraId="0A2924F1" w14:textId="77777777" w:rsidTr="00F00B62">
        <w:trPr>
          <w:trHeight w:val="268"/>
          <w:jc w:val="center"/>
        </w:trPr>
        <w:tc>
          <w:tcPr>
            <w:tcW w:w="13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48AA52" w14:textId="77777777" w:rsidR="00F00B62" w:rsidRPr="00F00B62" w:rsidRDefault="00F00B62" w:rsidP="00F00B62">
            <w:pPr>
              <w:rPr>
                <w:sz w:val="22"/>
                <w:szCs w:val="22"/>
              </w:rPr>
            </w:pPr>
          </w:p>
        </w:tc>
        <w:tc>
          <w:tcPr>
            <w:tcW w:w="1787" w:type="dxa"/>
            <w:vMerge/>
            <w:tcBorders>
              <w:left w:val="single" w:sz="4" w:space="0" w:color="auto"/>
              <w:right w:val="single" w:sz="4" w:space="0" w:color="auto"/>
            </w:tcBorders>
            <w:vAlign w:val="center"/>
            <w:hideMark/>
          </w:tcPr>
          <w:p w14:paraId="03BAE1E3" w14:textId="77777777" w:rsidR="00F00B62" w:rsidRPr="00F00B62" w:rsidRDefault="00F00B62" w:rsidP="00F00B62">
            <w:pPr>
              <w:rPr>
                <w:sz w:val="22"/>
                <w:szCs w:val="22"/>
              </w:rPr>
            </w:pPr>
          </w:p>
        </w:tc>
        <w:tc>
          <w:tcPr>
            <w:tcW w:w="1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7869A1" w14:textId="77777777" w:rsidR="00F00B62" w:rsidRPr="00F00B62" w:rsidRDefault="00F00B62" w:rsidP="00F00B62">
            <w:pPr>
              <w:ind w:left="-108" w:right="-163"/>
              <w:jc w:val="center"/>
              <w:rPr>
                <w:color w:val="000000"/>
                <w:sz w:val="22"/>
                <w:szCs w:val="22"/>
                <w:lang w:eastAsia="en-US"/>
              </w:rPr>
            </w:pPr>
            <w:r w:rsidRPr="00F00B62">
              <w:rPr>
                <w:color w:val="000000"/>
                <w:sz w:val="22"/>
                <w:szCs w:val="22"/>
                <w:lang w:eastAsia="en-US"/>
              </w:rPr>
              <w:t>с 01.01.2025</w:t>
            </w:r>
          </w:p>
        </w:tc>
        <w:tc>
          <w:tcPr>
            <w:tcW w:w="1041" w:type="dxa"/>
            <w:tcBorders>
              <w:top w:val="single" w:sz="4" w:space="0" w:color="auto"/>
              <w:left w:val="single" w:sz="4" w:space="0" w:color="auto"/>
              <w:bottom w:val="single" w:sz="4" w:space="0" w:color="auto"/>
              <w:right w:val="nil"/>
            </w:tcBorders>
            <w:shd w:val="clear" w:color="auto" w:fill="FFFFFF"/>
            <w:noWrap/>
          </w:tcPr>
          <w:p w14:paraId="2D7906C1" w14:textId="77777777" w:rsidR="00F00B62" w:rsidRPr="00F00B62" w:rsidRDefault="00F00B62" w:rsidP="00F00B62">
            <w:pPr>
              <w:jc w:val="center"/>
              <w:rPr>
                <w:sz w:val="22"/>
                <w:szCs w:val="22"/>
                <w:lang w:eastAsia="en-US"/>
              </w:rPr>
            </w:pPr>
            <w:r w:rsidRPr="00F00B62">
              <w:rPr>
                <w:sz w:val="22"/>
                <w:szCs w:val="22"/>
                <w:lang w:eastAsia="en-US"/>
              </w:rPr>
              <w:t>1 070,29</w:t>
            </w:r>
          </w:p>
        </w:tc>
        <w:tc>
          <w:tcPr>
            <w:tcW w:w="953" w:type="dxa"/>
            <w:tcBorders>
              <w:top w:val="single" w:sz="4" w:space="0" w:color="auto"/>
              <w:left w:val="single" w:sz="4" w:space="0" w:color="auto"/>
              <w:bottom w:val="single" w:sz="4" w:space="0" w:color="auto"/>
              <w:right w:val="nil"/>
            </w:tcBorders>
            <w:shd w:val="clear" w:color="auto" w:fill="auto"/>
            <w:noWrap/>
            <w:vAlign w:val="center"/>
            <w:hideMark/>
          </w:tcPr>
          <w:p w14:paraId="1704D59C" w14:textId="77777777" w:rsidR="00F00B62" w:rsidRPr="00F00B62" w:rsidRDefault="00F00B62" w:rsidP="00F00B62">
            <w:pPr>
              <w:jc w:val="center"/>
              <w:rPr>
                <w:sz w:val="22"/>
                <w:szCs w:val="22"/>
                <w:lang w:eastAsia="en-US"/>
              </w:rPr>
            </w:pPr>
            <w:r w:rsidRPr="00F00B62">
              <w:rPr>
                <w:sz w:val="22"/>
                <w:szCs w:val="22"/>
                <w:lang w:eastAsia="en-US"/>
              </w:rPr>
              <w:t>x</w:t>
            </w:r>
          </w:p>
        </w:tc>
        <w:tc>
          <w:tcPr>
            <w:tcW w:w="952" w:type="dxa"/>
            <w:tcBorders>
              <w:top w:val="single" w:sz="4" w:space="0" w:color="auto"/>
              <w:left w:val="single" w:sz="4" w:space="0" w:color="auto"/>
              <w:bottom w:val="single" w:sz="4" w:space="0" w:color="auto"/>
              <w:right w:val="nil"/>
            </w:tcBorders>
            <w:shd w:val="clear" w:color="auto" w:fill="auto"/>
            <w:noWrap/>
            <w:vAlign w:val="center"/>
            <w:hideMark/>
          </w:tcPr>
          <w:p w14:paraId="2F837DB1" w14:textId="77777777" w:rsidR="00F00B62" w:rsidRPr="00F00B62" w:rsidRDefault="00F00B62" w:rsidP="00F00B62">
            <w:pPr>
              <w:jc w:val="center"/>
              <w:rPr>
                <w:sz w:val="22"/>
                <w:szCs w:val="22"/>
                <w:lang w:eastAsia="en-US"/>
              </w:rPr>
            </w:pPr>
            <w:r w:rsidRPr="00F00B62">
              <w:rPr>
                <w:sz w:val="22"/>
                <w:szCs w:val="22"/>
                <w:lang w:eastAsia="en-US"/>
              </w:rPr>
              <w:t>x</w:t>
            </w:r>
          </w:p>
        </w:tc>
        <w:tc>
          <w:tcPr>
            <w:tcW w:w="952" w:type="dxa"/>
            <w:tcBorders>
              <w:top w:val="single" w:sz="4" w:space="0" w:color="auto"/>
              <w:left w:val="single" w:sz="4" w:space="0" w:color="auto"/>
              <w:bottom w:val="single" w:sz="4" w:space="0" w:color="auto"/>
              <w:right w:val="nil"/>
            </w:tcBorders>
            <w:shd w:val="clear" w:color="auto" w:fill="auto"/>
            <w:noWrap/>
            <w:vAlign w:val="center"/>
            <w:hideMark/>
          </w:tcPr>
          <w:p w14:paraId="6279B5BB" w14:textId="77777777" w:rsidR="00F00B62" w:rsidRPr="00F00B62" w:rsidRDefault="00F00B62" w:rsidP="00F00B62">
            <w:pPr>
              <w:jc w:val="center"/>
              <w:rPr>
                <w:sz w:val="22"/>
                <w:szCs w:val="22"/>
                <w:lang w:eastAsia="en-US"/>
              </w:rPr>
            </w:pPr>
            <w:r w:rsidRPr="00F00B62">
              <w:rPr>
                <w:sz w:val="22"/>
                <w:szCs w:val="22"/>
                <w:lang w:eastAsia="en-US"/>
              </w:rPr>
              <w:t>x</w:t>
            </w:r>
          </w:p>
        </w:tc>
        <w:tc>
          <w:tcPr>
            <w:tcW w:w="953" w:type="dxa"/>
            <w:tcBorders>
              <w:top w:val="single" w:sz="4" w:space="0" w:color="auto"/>
              <w:left w:val="single" w:sz="4" w:space="0" w:color="auto"/>
              <w:bottom w:val="single" w:sz="4" w:space="0" w:color="auto"/>
              <w:right w:val="nil"/>
            </w:tcBorders>
            <w:shd w:val="clear" w:color="auto" w:fill="auto"/>
            <w:noWrap/>
            <w:vAlign w:val="center"/>
            <w:hideMark/>
          </w:tcPr>
          <w:p w14:paraId="723DBD3E" w14:textId="77777777" w:rsidR="00F00B62" w:rsidRPr="00F00B62" w:rsidRDefault="00F00B62" w:rsidP="00F00B62">
            <w:pPr>
              <w:ind w:right="-2"/>
              <w:jc w:val="center"/>
              <w:rPr>
                <w:sz w:val="22"/>
                <w:szCs w:val="22"/>
                <w:lang w:eastAsia="en-US"/>
              </w:rPr>
            </w:pPr>
            <w:r w:rsidRPr="00F00B62">
              <w:rPr>
                <w:sz w:val="22"/>
                <w:szCs w:val="22"/>
                <w:lang w:val="en-US" w:eastAsia="en-US"/>
              </w:rPr>
              <w:t>x</w:t>
            </w:r>
          </w:p>
        </w:tc>
        <w:tc>
          <w:tcPr>
            <w:tcW w:w="9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91EC75" w14:textId="77777777" w:rsidR="00F00B62" w:rsidRPr="00F00B62" w:rsidRDefault="00F00B62" w:rsidP="00F00B62">
            <w:pPr>
              <w:ind w:right="-2"/>
              <w:jc w:val="center"/>
              <w:rPr>
                <w:sz w:val="22"/>
                <w:szCs w:val="22"/>
                <w:lang w:eastAsia="en-US"/>
              </w:rPr>
            </w:pPr>
            <w:r w:rsidRPr="00F00B62">
              <w:rPr>
                <w:sz w:val="22"/>
                <w:szCs w:val="22"/>
                <w:lang w:val="en-US" w:eastAsia="en-US"/>
              </w:rPr>
              <w:t>x</w:t>
            </w:r>
          </w:p>
        </w:tc>
      </w:tr>
      <w:tr w:rsidR="00F00B62" w:rsidRPr="00F00B62" w14:paraId="443BF7BF" w14:textId="77777777" w:rsidTr="00F00B62">
        <w:trPr>
          <w:trHeight w:val="268"/>
          <w:jc w:val="center"/>
        </w:trPr>
        <w:tc>
          <w:tcPr>
            <w:tcW w:w="13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77ADC42" w14:textId="77777777" w:rsidR="00F00B62" w:rsidRPr="00F00B62" w:rsidRDefault="00F00B62" w:rsidP="00F00B62">
            <w:pPr>
              <w:rPr>
                <w:sz w:val="22"/>
                <w:szCs w:val="22"/>
              </w:rPr>
            </w:pPr>
          </w:p>
        </w:tc>
        <w:tc>
          <w:tcPr>
            <w:tcW w:w="1787" w:type="dxa"/>
            <w:vMerge/>
            <w:tcBorders>
              <w:left w:val="single" w:sz="4" w:space="0" w:color="auto"/>
              <w:right w:val="single" w:sz="4" w:space="0" w:color="auto"/>
            </w:tcBorders>
            <w:vAlign w:val="center"/>
          </w:tcPr>
          <w:p w14:paraId="6F60BE58" w14:textId="77777777" w:rsidR="00F00B62" w:rsidRPr="00F00B62" w:rsidRDefault="00F00B62" w:rsidP="00F00B62">
            <w:pPr>
              <w:rPr>
                <w:sz w:val="22"/>
                <w:szCs w:val="22"/>
              </w:rPr>
            </w:pPr>
          </w:p>
        </w:tc>
        <w:tc>
          <w:tcPr>
            <w:tcW w:w="1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732529" w14:textId="77777777" w:rsidR="00F00B62" w:rsidRPr="00F00B62" w:rsidRDefault="00F00B62" w:rsidP="00F00B62">
            <w:pPr>
              <w:ind w:left="-108" w:right="-163"/>
              <w:jc w:val="center"/>
              <w:rPr>
                <w:color w:val="000000"/>
                <w:sz w:val="22"/>
                <w:szCs w:val="22"/>
                <w:lang w:eastAsia="en-US"/>
              </w:rPr>
            </w:pPr>
            <w:r w:rsidRPr="00F00B62">
              <w:rPr>
                <w:color w:val="000000"/>
                <w:sz w:val="22"/>
                <w:szCs w:val="22"/>
                <w:lang w:eastAsia="en-US"/>
              </w:rPr>
              <w:t>с 01.07.2025</w:t>
            </w:r>
          </w:p>
        </w:tc>
        <w:tc>
          <w:tcPr>
            <w:tcW w:w="1041" w:type="dxa"/>
            <w:tcBorders>
              <w:top w:val="single" w:sz="4" w:space="0" w:color="auto"/>
              <w:left w:val="single" w:sz="4" w:space="0" w:color="auto"/>
              <w:bottom w:val="single" w:sz="4" w:space="0" w:color="auto"/>
              <w:right w:val="nil"/>
            </w:tcBorders>
            <w:shd w:val="clear" w:color="auto" w:fill="FFFFFF"/>
            <w:noWrap/>
          </w:tcPr>
          <w:p w14:paraId="75658503" w14:textId="77777777" w:rsidR="00F00B62" w:rsidRPr="00F00B62" w:rsidRDefault="00F00B62" w:rsidP="00F00B62">
            <w:pPr>
              <w:jc w:val="center"/>
              <w:rPr>
                <w:sz w:val="22"/>
                <w:szCs w:val="22"/>
                <w:lang w:eastAsia="en-US"/>
              </w:rPr>
            </w:pPr>
            <w:r w:rsidRPr="00F00B62">
              <w:rPr>
                <w:sz w:val="22"/>
                <w:szCs w:val="22"/>
                <w:lang w:eastAsia="en-US"/>
              </w:rPr>
              <w:t>1 112,88</w:t>
            </w:r>
          </w:p>
        </w:tc>
        <w:tc>
          <w:tcPr>
            <w:tcW w:w="953" w:type="dxa"/>
            <w:tcBorders>
              <w:top w:val="single" w:sz="4" w:space="0" w:color="auto"/>
              <w:left w:val="single" w:sz="4" w:space="0" w:color="auto"/>
              <w:bottom w:val="single" w:sz="4" w:space="0" w:color="auto"/>
              <w:right w:val="nil"/>
            </w:tcBorders>
            <w:shd w:val="clear" w:color="auto" w:fill="auto"/>
            <w:noWrap/>
            <w:vAlign w:val="center"/>
          </w:tcPr>
          <w:p w14:paraId="52ACAC50" w14:textId="77777777" w:rsidR="00F00B62" w:rsidRPr="00F00B62" w:rsidRDefault="00F00B62" w:rsidP="00F00B62">
            <w:pPr>
              <w:jc w:val="center"/>
              <w:rPr>
                <w:sz w:val="22"/>
                <w:szCs w:val="22"/>
                <w:lang w:eastAsia="en-US"/>
              </w:rPr>
            </w:pPr>
            <w:r w:rsidRPr="00F00B62">
              <w:rPr>
                <w:sz w:val="22"/>
                <w:szCs w:val="22"/>
                <w:lang w:eastAsia="en-US"/>
              </w:rPr>
              <w:t>x</w:t>
            </w:r>
          </w:p>
        </w:tc>
        <w:tc>
          <w:tcPr>
            <w:tcW w:w="952" w:type="dxa"/>
            <w:tcBorders>
              <w:top w:val="single" w:sz="4" w:space="0" w:color="auto"/>
              <w:left w:val="single" w:sz="4" w:space="0" w:color="auto"/>
              <w:bottom w:val="single" w:sz="4" w:space="0" w:color="auto"/>
              <w:right w:val="nil"/>
            </w:tcBorders>
            <w:shd w:val="clear" w:color="auto" w:fill="auto"/>
            <w:noWrap/>
            <w:vAlign w:val="center"/>
          </w:tcPr>
          <w:p w14:paraId="455B6C61" w14:textId="77777777" w:rsidR="00F00B62" w:rsidRPr="00F00B62" w:rsidRDefault="00F00B62" w:rsidP="00F00B62">
            <w:pPr>
              <w:jc w:val="center"/>
              <w:rPr>
                <w:sz w:val="22"/>
                <w:szCs w:val="22"/>
                <w:lang w:eastAsia="en-US"/>
              </w:rPr>
            </w:pPr>
            <w:r w:rsidRPr="00F00B62">
              <w:rPr>
                <w:sz w:val="22"/>
                <w:szCs w:val="22"/>
                <w:lang w:eastAsia="en-US"/>
              </w:rPr>
              <w:t>x</w:t>
            </w:r>
          </w:p>
        </w:tc>
        <w:tc>
          <w:tcPr>
            <w:tcW w:w="952" w:type="dxa"/>
            <w:tcBorders>
              <w:top w:val="single" w:sz="4" w:space="0" w:color="auto"/>
              <w:left w:val="single" w:sz="4" w:space="0" w:color="auto"/>
              <w:bottom w:val="single" w:sz="4" w:space="0" w:color="auto"/>
              <w:right w:val="nil"/>
            </w:tcBorders>
            <w:shd w:val="clear" w:color="auto" w:fill="auto"/>
            <w:noWrap/>
            <w:vAlign w:val="center"/>
          </w:tcPr>
          <w:p w14:paraId="5F598D9E" w14:textId="77777777" w:rsidR="00F00B62" w:rsidRPr="00F00B62" w:rsidRDefault="00F00B62" w:rsidP="00F00B62">
            <w:pPr>
              <w:jc w:val="center"/>
              <w:rPr>
                <w:sz w:val="22"/>
                <w:szCs w:val="22"/>
                <w:lang w:eastAsia="en-US"/>
              </w:rPr>
            </w:pPr>
            <w:r w:rsidRPr="00F00B62">
              <w:rPr>
                <w:sz w:val="22"/>
                <w:szCs w:val="22"/>
                <w:lang w:eastAsia="en-US"/>
              </w:rPr>
              <w:t>x</w:t>
            </w:r>
          </w:p>
        </w:tc>
        <w:tc>
          <w:tcPr>
            <w:tcW w:w="953" w:type="dxa"/>
            <w:tcBorders>
              <w:top w:val="single" w:sz="4" w:space="0" w:color="auto"/>
              <w:left w:val="single" w:sz="4" w:space="0" w:color="auto"/>
              <w:bottom w:val="single" w:sz="4" w:space="0" w:color="auto"/>
              <w:right w:val="nil"/>
            </w:tcBorders>
            <w:shd w:val="clear" w:color="auto" w:fill="auto"/>
            <w:noWrap/>
            <w:vAlign w:val="center"/>
          </w:tcPr>
          <w:p w14:paraId="099AD213" w14:textId="77777777" w:rsidR="00F00B62" w:rsidRPr="00F00B62" w:rsidRDefault="00F00B62" w:rsidP="00F00B62">
            <w:pPr>
              <w:ind w:right="-2"/>
              <w:jc w:val="center"/>
              <w:rPr>
                <w:sz w:val="22"/>
                <w:szCs w:val="22"/>
                <w:lang w:eastAsia="en-US"/>
              </w:rPr>
            </w:pPr>
            <w:r w:rsidRPr="00F00B62">
              <w:rPr>
                <w:sz w:val="22"/>
                <w:szCs w:val="22"/>
                <w:lang w:val="en-US" w:eastAsia="en-US"/>
              </w:rPr>
              <w:t>x</w:t>
            </w:r>
          </w:p>
        </w:tc>
        <w:tc>
          <w:tcPr>
            <w:tcW w:w="9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79D70E" w14:textId="77777777" w:rsidR="00F00B62" w:rsidRPr="00F00B62" w:rsidRDefault="00F00B62" w:rsidP="00F00B62">
            <w:pPr>
              <w:ind w:right="-2"/>
              <w:jc w:val="center"/>
              <w:rPr>
                <w:sz w:val="22"/>
                <w:szCs w:val="22"/>
                <w:lang w:eastAsia="en-US"/>
              </w:rPr>
            </w:pPr>
            <w:r w:rsidRPr="00F00B62">
              <w:rPr>
                <w:sz w:val="22"/>
                <w:szCs w:val="22"/>
                <w:lang w:val="en-US" w:eastAsia="en-US"/>
              </w:rPr>
              <w:t>x</w:t>
            </w:r>
          </w:p>
        </w:tc>
      </w:tr>
      <w:tr w:rsidR="00F00B62" w:rsidRPr="00F00B62" w14:paraId="36D60E3A" w14:textId="77777777" w:rsidTr="00F00B62">
        <w:trPr>
          <w:trHeight w:val="268"/>
          <w:jc w:val="center"/>
        </w:trPr>
        <w:tc>
          <w:tcPr>
            <w:tcW w:w="13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B9C350D" w14:textId="77777777" w:rsidR="00F00B62" w:rsidRPr="00F00B62" w:rsidRDefault="00F00B62" w:rsidP="00F00B62">
            <w:pPr>
              <w:rPr>
                <w:sz w:val="22"/>
                <w:szCs w:val="22"/>
              </w:rPr>
            </w:pPr>
          </w:p>
        </w:tc>
        <w:tc>
          <w:tcPr>
            <w:tcW w:w="1787" w:type="dxa"/>
            <w:vMerge/>
            <w:tcBorders>
              <w:left w:val="single" w:sz="4" w:space="0" w:color="auto"/>
              <w:right w:val="single" w:sz="4" w:space="0" w:color="auto"/>
            </w:tcBorders>
            <w:vAlign w:val="center"/>
          </w:tcPr>
          <w:p w14:paraId="42AC0552" w14:textId="77777777" w:rsidR="00F00B62" w:rsidRPr="00F00B62" w:rsidRDefault="00F00B62" w:rsidP="00F00B62">
            <w:pPr>
              <w:rPr>
                <w:sz w:val="22"/>
                <w:szCs w:val="22"/>
              </w:rPr>
            </w:pPr>
          </w:p>
        </w:tc>
        <w:tc>
          <w:tcPr>
            <w:tcW w:w="1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54ED35" w14:textId="77777777" w:rsidR="00F00B62" w:rsidRPr="00F00B62" w:rsidRDefault="00F00B62" w:rsidP="00F00B62">
            <w:pPr>
              <w:ind w:left="-108" w:right="-163"/>
              <w:jc w:val="center"/>
              <w:rPr>
                <w:color w:val="000000"/>
                <w:sz w:val="22"/>
                <w:szCs w:val="22"/>
                <w:lang w:eastAsia="en-US"/>
              </w:rPr>
            </w:pPr>
            <w:r w:rsidRPr="00F00B62">
              <w:rPr>
                <w:color w:val="000000"/>
                <w:sz w:val="22"/>
                <w:szCs w:val="22"/>
                <w:lang w:eastAsia="en-US"/>
              </w:rPr>
              <w:t>с 01.01.2026</w:t>
            </w:r>
          </w:p>
        </w:tc>
        <w:tc>
          <w:tcPr>
            <w:tcW w:w="1041" w:type="dxa"/>
            <w:tcBorders>
              <w:top w:val="single" w:sz="4" w:space="0" w:color="auto"/>
              <w:left w:val="single" w:sz="4" w:space="0" w:color="auto"/>
              <w:bottom w:val="single" w:sz="4" w:space="0" w:color="auto"/>
              <w:right w:val="nil"/>
            </w:tcBorders>
            <w:shd w:val="clear" w:color="auto" w:fill="FFFFFF"/>
            <w:noWrap/>
          </w:tcPr>
          <w:p w14:paraId="411D02F7" w14:textId="77777777" w:rsidR="00F00B62" w:rsidRPr="00F00B62" w:rsidRDefault="00F00B62" w:rsidP="00F00B62">
            <w:pPr>
              <w:jc w:val="center"/>
              <w:rPr>
                <w:sz w:val="22"/>
                <w:szCs w:val="22"/>
                <w:lang w:eastAsia="en-US"/>
              </w:rPr>
            </w:pPr>
            <w:r w:rsidRPr="00F00B62">
              <w:rPr>
                <w:sz w:val="22"/>
                <w:szCs w:val="22"/>
                <w:lang w:eastAsia="en-US"/>
              </w:rPr>
              <w:t>1 112,88</w:t>
            </w:r>
          </w:p>
        </w:tc>
        <w:tc>
          <w:tcPr>
            <w:tcW w:w="953" w:type="dxa"/>
            <w:tcBorders>
              <w:top w:val="single" w:sz="4" w:space="0" w:color="auto"/>
              <w:left w:val="single" w:sz="4" w:space="0" w:color="auto"/>
              <w:bottom w:val="single" w:sz="4" w:space="0" w:color="auto"/>
              <w:right w:val="nil"/>
            </w:tcBorders>
            <w:shd w:val="clear" w:color="auto" w:fill="auto"/>
            <w:noWrap/>
            <w:vAlign w:val="center"/>
          </w:tcPr>
          <w:p w14:paraId="1107891D" w14:textId="77777777" w:rsidR="00F00B62" w:rsidRPr="00F00B62" w:rsidRDefault="00F00B62" w:rsidP="00F00B62">
            <w:pPr>
              <w:jc w:val="center"/>
              <w:rPr>
                <w:sz w:val="22"/>
                <w:szCs w:val="22"/>
                <w:lang w:eastAsia="en-US"/>
              </w:rPr>
            </w:pPr>
            <w:r w:rsidRPr="00F00B62">
              <w:rPr>
                <w:sz w:val="22"/>
                <w:szCs w:val="22"/>
                <w:lang w:eastAsia="en-US"/>
              </w:rPr>
              <w:t>x</w:t>
            </w:r>
          </w:p>
        </w:tc>
        <w:tc>
          <w:tcPr>
            <w:tcW w:w="952" w:type="dxa"/>
            <w:tcBorders>
              <w:top w:val="single" w:sz="4" w:space="0" w:color="auto"/>
              <w:left w:val="single" w:sz="4" w:space="0" w:color="auto"/>
              <w:bottom w:val="single" w:sz="4" w:space="0" w:color="auto"/>
              <w:right w:val="nil"/>
            </w:tcBorders>
            <w:shd w:val="clear" w:color="auto" w:fill="auto"/>
            <w:noWrap/>
            <w:vAlign w:val="center"/>
          </w:tcPr>
          <w:p w14:paraId="6923C6AB" w14:textId="77777777" w:rsidR="00F00B62" w:rsidRPr="00F00B62" w:rsidRDefault="00F00B62" w:rsidP="00F00B62">
            <w:pPr>
              <w:jc w:val="center"/>
              <w:rPr>
                <w:sz w:val="22"/>
                <w:szCs w:val="22"/>
                <w:lang w:eastAsia="en-US"/>
              </w:rPr>
            </w:pPr>
            <w:r w:rsidRPr="00F00B62">
              <w:rPr>
                <w:sz w:val="22"/>
                <w:szCs w:val="22"/>
                <w:lang w:eastAsia="en-US"/>
              </w:rPr>
              <w:t>x</w:t>
            </w:r>
          </w:p>
        </w:tc>
        <w:tc>
          <w:tcPr>
            <w:tcW w:w="952" w:type="dxa"/>
            <w:tcBorders>
              <w:top w:val="single" w:sz="4" w:space="0" w:color="auto"/>
              <w:left w:val="single" w:sz="4" w:space="0" w:color="auto"/>
              <w:bottom w:val="single" w:sz="4" w:space="0" w:color="auto"/>
              <w:right w:val="nil"/>
            </w:tcBorders>
            <w:shd w:val="clear" w:color="auto" w:fill="auto"/>
            <w:noWrap/>
            <w:vAlign w:val="center"/>
          </w:tcPr>
          <w:p w14:paraId="1C89839C" w14:textId="77777777" w:rsidR="00F00B62" w:rsidRPr="00F00B62" w:rsidRDefault="00F00B62" w:rsidP="00F00B62">
            <w:pPr>
              <w:jc w:val="center"/>
              <w:rPr>
                <w:sz w:val="22"/>
                <w:szCs w:val="22"/>
                <w:lang w:eastAsia="en-US"/>
              </w:rPr>
            </w:pPr>
            <w:r w:rsidRPr="00F00B62">
              <w:rPr>
                <w:sz w:val="22"/>
                <w:szCs w:val="22"/>
                <w:lang w:eastAsia="en-US"/>
              </w:rPr>
              <w:t>x</w:t>
            </w:r>
          </w:p>
        </w:tc>
        <w:tc>
          <w:tcPr>
            <w:tcW w:w="953" w:type="dxa"/>
            <w:tcBorders>
              <w:top w:val="single" w:sz="4" w:space="0" w:color="auto"/>
              <w:left w:val="single" w:sz="4" w:space="0" w:color="auto"/>
              <w:bottom w:val="single" w:sz="4" w:space="0" w:color="auto"/>
              <w:right w:val="nil"/>
            </w:tcBorders>
            <w:shd w:val="clear" w:color="auto" w:fill="auto"/>
            <w:noWrap/>
            <w:vAlign w:val="center"/>
          </w:tcPr>
          <w:p w14:paraId="628ACA51" w14:textId="77777777" w:rsidR="00F00B62" w:rsidRPr="00F00B62" w:rsidRDefault="00F00B62" w:rsidP="00F00B62">
            <w:pPr>
              <w:ind w:right="-2"/>
              <w:jc w:val="center"/>
              <w:rPr>
                <w:sz w:val="22"/>
                <w:szCs w:val="22"/>
                <w:lang w:val="en-US" w:eastAsia="en-US"/>
              </w:rPr>
            </w:pPr>
            <w:r w:rsidRPr="00F00B62">
              <w:rPr>
                <w:sz w:val="22"/>
                <w:szCs w:val="22"/>
                <w:lang w:val="en-US" w:eastAsia="en-US"/>
              </w:rPr>
              <w:t>x</w:t>
            </w:r>
          </w:p>
        </w:tc>
        <w:tc>
          <w:tcPr>
            <w:tcW w:w="9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806CAE" w14:textId="77777777" w:rsidR="00F00B62" w:rsidRPr="00F00B62" w:rsidRDefault="00F00B62" w:rsidP="00F00B62">
            <w:pPr>
              <w:ind w:right="-2"/>
              <w:jc w:val="center"/>
              <w:rPr>
                <w:sz w:val="22"/>
                <w:szCs w:val="22"/>
                <w:lang w:val="en-US" w:eastAsia="en-US"/>
              </w:rPr>
            </w:pPr>
            <w:r w:rsidRPr="00F00B62">
              <w:rPr>
                <w:sz w:val="22"/>
                <w:szCs w:val="22"/>
                <w:lang w:val="en-US" w:eastAsia="en-US"/>
              </w:rPr>
              <w:t>x</w:t>
            </w:r>
          </w:p>
        </w:tc>
      </w:tr>
      <w:tr w:rsidR="00F00B62" w:rsidRPr="00F00B62" w14:paraId="0BE0571E" w14:textId="77777777" w:rsidTr="00F00B62">
        <w:trPr>
          <w:trHeight w:val="268"/>
          <w:jc w:val="center"/>
        </w:trPr>
        <w:tc>
          <w:tcPr>
            <w:tcW w:w="13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EC97B2" w14:textId="77777777" w:rsidR="00F00B62" w:rsidRPr="00F00B62" w:rsidRDefault="00F00B62" w:rsidP="00F00B62">
            <w:pPr>
              <w:rPr>
                <w:sz w:val="22"/>
                <w:szCs w:val="22"/>
              </w:rPr>
            </w:pPr>
          </w:p>
        </w:tc>
        <w:tc>
          <w:tcPr>
            <w:tcW w:w="1787" w:type="dxa"/>
            <w:vMerge/>
            <w:tcBorders>
              <w:left w:val="single" w:sz="4" w:space="0" w:color="auto"/>
              <w:right w:val="single" w:sz="4" w:space="0" w:color="auto"/>
            </w:tcBorders>
            <w:vAlign w:val="center"/>
          </w:tcPr>
          <w:p w14:paraId="2B8457B0" w14:textId="77777777" w:rsidR="00F00B62" w:rsidRPr="00F00B62" w:rsidRDefault="00F00B62" w:rsidP="00F00B62">
            <w:pPr>
              <w:rPr>
                <w:sz w:val="22"/>
                <w:szCs w:val="22"/>
              </w:rPr>
            </w:pPr>
          </w:p>
        </w:tc>
        <w:tc>
          <w:tcPr>
            <w:tcW w:w="1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24D47B" w14:textId="77777777" w:rsidR="00F00B62" w:rsidRPr="00F00B62" w:rsidRDefault="00F00B62" w:rsidP="00F00B62">
            <w:pPr>
              <w:ind w:left="-108" w:right="-163"/>
              <w:jc w:val="center"/>
              <w:rPr>
                <w:color w:val="000000"/>
                <w:sz w:val="22"/>
                <w:szCs w:val="22"/>
                <w:lang w:eastAsia="en-US"/>
              </w:rPr>
            </w:pPr>
            <w:r w:rsidRPr="00F00B62">
              <w:rPr>
                <w:color w:val="000000"/>
                <w:sz w:val="22"/>
                <w:szCs w:val="22"/>
                <w:lang w:eastAsia="en-US"/>
              </w:rPr>
              <w:t>с 01.07.2026</w:t>
            </w:r>
          </w:p>
        </w:tc>
        <w:tc>
          <w:tcPr>
            <w:tcW w:w="1041" w:type="dxa"/>
            <w:tcBorders>
              <w:top w:val="single" w:sz="4" w:space="0" w:color="auto"/>
              <w:left w:val="single" w:sz="4" w:space="0" w:color="auto"/>
              <w:bottom w:val="single" w:sz="4" w:space="0" w:color="auto"/>
              <w:right w:val="nil"/>
            </w:tcBorders>
            <w:shd w:val="clear" w:color="auto" w:fill="FFFFFF"/>
            <w:noWrap/>
          </w:tcPr>
          <w:p w14:paraId="12F8287C" w14:textId="77777777" w:rsidR="00F00B62" w:rsidRPr="00F00B62" w:rsidRDefault="00F00B62" w:rsidP="00F00B62">
            <w:pPr>
              <w:jc w:val="center"/>
              <w:rPr>
                <w:sz w:val="22"/>
                <w:szCs w:val="22"/>
                <w:lang w:eastAsia="en-US"/>
              </w:rPr>
            </w:pPr>
            <w:r w:rsidRPr="00F00B62">
              <w:rPr>
                <w:sz w:val="22"/>
                <w:szCs w:val="22"/>
                <w:lang w:eastAsia="en-US"/>
              </w:rPr>
              <w:t>1 117,40</w:t>
            </w:r>
          </w:p>
        </w:tc>
        <w:tc>
          <w:tcPr>
            <w:tcW w:w="953" w:type="dxa"/>
            <w:tcBorders>
              <w:top w:val="single" w:sz="4" w:space="0" w:color="auto"/>
              <w:left w:val="single" w:sz="4" w:space="0" w:color="auto"/>
              <w:bottom w:val="single" w:sz="4" w:space="0" w:color="auto"/>
              <w:right w:val="nil"/>
            </w:tcBorders>
            <w:shd w:val="clear" w:color="auto" w:fill="auto"/>
            <w:noWrap/>
            <w:vAlign w:val="center"/>
          </w:tcPr>
          <w:p w14:paraId="5535E08E" w14:textId="77777777" w:rsidR="00F00B62" w:rsidRPr="00F00B62" w:rsidRDefault="00F00B62" w:rsidP="00F00B62">
            <w:pPr>
              <w:jc w:val="center"/>
              <w:rPr>
                <w:sz w:val="22"/>
                <w:szCs w:val="22"/>
                <w:lang w:eastAsia="en-US"/>
              </w:rPr>
            </w:pPr>
            <w:r w:rsidRPr="00F00B62">
              <w:rPr>
                <w:sz w:val="22"/>
                <w:szCs w:val="22"/>
                <w:lang w:eastAsia="en-US"/>
              </w:rPr>
              <w:t>x</w:t>
            </w:r>
          </w:p>
        </w:tc>
        <w:tc>
          <w:tcPr>
            <w:tcW w:w="952" w:type="dxa"/>
            <w:tcBorders>
              <w:top w:val="single" w:sz="4" w:space="0" w:color="auto"/>
              <w:left w:val="single" w:sz="4" w:space="0" w:color="auto"/>
              <w:bottom w:val="single" w:sz="4" w:space="0" w:color="auto"/>
              <w:right w:val="nil"/>
            </w:tcBorders>
            <w:shd w:val="clear" w:color="auto" w:fill="auto"/>
            <w:noWrap/>
            <w:vAlign w:val="center"/>
          </w:tcPr>
          <w:p w14:paraId="0EF49AAE" w14:textId="77777777" w:rsidR="00F00B62" w:rsidRPr="00F00B62" w:rsidRDefault="00F00B62" w:rsidP="00F00B62">
            <w:pPr>
              <w:jc w:val="center"/>
              <w:rPr>
                <w:sz w:val="22"/>
                <w:szCs w:val="22"/>
                <w:lang w:eastAsia="en-US"/>
              </w:rPr>
            </w:pPr>
            <w:r w:rsidRPr="00F00B62">
              <w:rPr>
                <w:sz w:val="22"/>
                <w:szCs w:val="22"/>
                <w:lang w:eastAsia="en-US"/>
              </w:rPr>
              <w:t>x</w:t>
            </w:r>
          </w:p>
        </w:tc>
        <w:tc>
          <w:tcPr>
            <w:tcW w:w="952" w:type="dxa"/>
            <w:tcBorders>
              <w:top w:val="single" w:sz="4" w:space="0" w:color="auto"/>
              <w:left w:val="single" w:sz="4" w:space="0" w:color="auto"/>
              <w:bottom w:val="single" w:sz="4" w:space="0" w:color="auto"/>
              <w:right w:val="nil"/>
            </w:tcBorders>
            <w:shd w:val="clear" w:color="auto" w:fill="auto"/>
            <w:noWrap/>
            <w:vAlign w:val="center"/>
          </w:tcPr>
          <w:p w14:paraId="58DEB8AF" w14:textId="77777777" w:rsidR="00F00B62" w:rsidRPr="00F00B62" w:rsidRDefault="00F00B62" w:rsidP="00F00B62">
            <w:pPr>
              <w:jc w:val="center"/>
              <w:rPr>
                <w:sz w:val="22"/>
                <w:szCs w:val="22"/>
                <w:lang w:eastAsia="en-US"/>
              </w:rPr>
            </w:pPr>
            <w:r w:rsidRPr="00F00B62">
              <w:rPr>
                <w:sz w:val="22"/>
                <w:szCs w:val="22"/>
                <w:lang w:eastAsia="en-US"/>
              </w:rPr>
              <w:t>x</w:t>
            </w:r>
          </w:p>
        </w:tc>
        <w:tc>
          <w:tcPr>
            <w:tcW w:w="953" w:type="dxa"/>
            <w:tcBorders>
              <w:top w:val="single" w:sz="4" w:space="0" w:color="auto"/>
              <w:left w:val="single" w:sz="4" w:space="0" w:color="auto"/>
              <w:bottom w:val="single" w:sz="4" w:space="0" w:color="auto"/>
              <w:right w:val="nil"/>
            </w:tcBorders>
            <w:shd w:val="clear" w:color="auto" w:fill="auto"/>
            <w:noWrap/>
            <w:vAlign w:val="center"/>
          </w:tcPr>
          <w:p w14:paraId="7360099B" w14:textId="77777777" w:rsidR="00F00B62" w:rsidRPr="00F00B62" w:rsidRDefault="00F00B62" w:rsidP="00F00B62">
            <w:pPr>
              <w:ind w:right="-2"/>
              <w:jc w:val="center"/>
              <w:rPr>
                <w:sz w:val="22"/>
                <w:szCs w:val="22"/>
                <w:lang w:val="en-US" w:eastAsia="en-US"/>
              </w:rPr>
            </w:pPr>
            <w:r w:rsidRPr="00F00B62">
              <w:rPr>
                <w:sz w:val="22"/>
                <w:szCs w:val="22"/>
                <w:lang w:val="en-US" w:eastAsia="en-US"/>
              </w:rPr>
              <w:t>x</w:t>
            </w:r>
          </w:p>
        </w:tc>
        <w:tc>
          <w:tcPr>
            <w:tcW w:w="9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5D7F10" w14:textId="77777777" w:rsidR="00F00B62" w:rsidRPr="00F00B62" w:rsidRDefault="00F00B62" w:rsidP="00F00B62">
            <w:pPr>
              <w:ind w:right="-2"/>
              <w:jc w:val="center"/>
              <w:rPr>
                <w:sz w:val="22"/>
                <w:szCs w:val="22"/>
                <w:lang w:val="en-US" w:eastAsia="en-US"/>
              </w:rPr>
            </w:pPr>
            <w:r w:rsidRPr="00F00B62">
              <w:rPr>
                <w:sz w:val="22"/>
                <w:szCs w:val="22"/>
                <w:lang w:val="en-US" w:eastAsia="en-US"/>
              </w:rPr>
              <w:t>x</w:t>
            </w:r>
          </w:p>
        </w:tc>
      </w:tr>
      <w:tr w:rsidR="00F00B62" w:rsidRPr="00F00B62" w14:paraId="75246F09" w14:textId="77777777" w:rsidTr="00F00B62">
        <w:trPr>
          <w:trHeight w:val="268"/>
          <w:jc w:val="center"/>
        </w:trPr>
        <w:tc>
          <w:tcPr>
            <w:tcW w:w="13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7AC642" w14:textId="77777777" w:rsidR="00F00B62" w:rsidRPr="00F00B62" w:rsidRDefault="00F00B62" w:rsidP="00F00B62">
            <w:pPr>
              <w:rPr>
                <w:sz w:val="22"/>
                <w:szCs w:val="22"/>
              </w:rPr>
            </w:pPr>
          </w:p>
        </w:tc>
        <w:tc>
          <w:tcPr>
            <w:tcW w:w="1787" w:type="dxa"/>
            <w:vMerge/>
            <w:tcBorders>
              <w:left w:val="single" w:sz="4" w:space="0" w:color="auto"/>
              <w:right w:val="single" w:sz="4" w:space="0" w:color="auto"/>
            </w:tcBorders>
            <w:vAlign w:val="center"/>
          </w:tcPr>
          <w:p w14:paraId="591499D5" w14:textId="77777777" w:rsidR="00F00B62" w:rsidRPr="00F00B62" w:rsidRDefault="00F00B62" w:rsidP="00F00B62">
            <w:pPr>
              <w:rPr>
                <w:sz w:val="22"/>
                <w:szCs w:val="22"/>
              </w:rPr>
            </w:pPr>
          </w:p>
        </w:tc>
        <w:tc>
          <w:tcPr>
            <w:tcW w:w="1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5E61A4" w14:textId="77777777" w:rsidR="00F00B62" w:rsidRPr="00F00B62" w:rsidRDefault="00F00B62" w:rsidP="00F00B62">
            <w:pPr>
              <w:ind w:left="-108" w:right="-163"/>
              <w:jc w:val="center"/>
              <w:rPr>
                <w:color w:val="000000"/>
                <w:sz w:val="22"/>
                <w:szCs w:val="22"/>
                <w:lang w:eastAsia="en-US"/>
              </w:rPr>
            </w:pPr>
            <w:r w:rsidRPr="00F00B62">
              <w:rPr>
                <w:color w:val="000000"/>
                <w:sz w:val="22"/>
                <w:szCs w:val="22"/>
                <w:lang w:eastAsia="en-US"/>
              </w:rPr>
              <w:t>с 01.01.2027</w:t>
            </w:r>
          </w:p>
        </w:tc>
        <w:tc>
          <w:tcPr>
            <w:tcW w:w="1041" w:type="dxa"/>
            <w:tcBorders>
              <w:top w:val="single" w:sz="4" w:space="0" w:color="auto"/>
              <w:left w:val="single" w:sz="4" w:space="0" w:color="auto"/>
              <w:bottom w:val="single" w:sz="4" w:space="0" w:color="auto"/>
              <w:right w:val="nil"/>
            </w:tcBorders>
            <w:shd w:val="clear" w:color="auto" w:fill="FFFFFF"/>
            <w:noWrap/>
          </w:tcPr>
          <w:p w14:paraId="6DD47B36" w14:textId="77777777" w:rsidR="00F00B62" w:rsidRPr="00F00B62" w:rsidRDefault="00F00B62" w:rsidP="00F00B62">
            <w:pPr>
              <w:jc w:val="center"/>
              <w:rPr>
                <w:sz w:val="22"/>
                <w:szCs w:val="22"/>
                <w:lang w:eastAsia="en-US"/>
              </w:rPr>
            </w:pPr>
            <w:r w:rsidRPr="00F00B62">
              <w:rPr>
                <w:sz w:val="22"/>
                <w:szCs w:val="22"/>
                <w:lang w:eastAsia="en-US"/>
              </w:rPr>
              <w:t>1 117,40</w:t>
            </w:r>
          </w:p>
        </w:tc>
        <w:tc>
          <w:tcPr>
            <w:tcW w:w="953" w:type="dxa"/>
            <w:tcBorders>
              <w:top w:val="single" w:sz="4" w:space="0" w:color="auto"/>
              <w:left w:val="single" w:sz="4" w:space="0" w:color="auto"/>
              <w:bottom w:val="single" w:sz="4" w:space="0" w:color="auto"/>
              <w:right w:val="nil"/>
            </w:tcBorders>
            <w:shd w:val="clear" w:color="auto" w:fill="auto"/>
            <w:noWrap/>
            <w:vAlign w:val="center"/>
          </w:tcPr>
          <w:p w14:paraId="0B87AE06" w14:textId="77777777" w:rsidR="00F00B62" w:rsidRPr="00F00B62" w:rsidRDefault="00F00B62" w:rsidP="00F00B62">
            <w:pPr>
              <w:jc w:val="center"/>
              <w:rPr>
                <w:sz w:val="22"/>
                <w:szCs w:val="22"/>
                <w:lang w:eastAsia="en-US"/>
              </w:rPr>
            </w:pPr>
            <w:r w:rsidRPr="00F00B62">
              <w:rPr>
                <w:sz w:val="22"/>
                <w:szCs w:val="22"/>
                <w:lang w:eastAsia="en-US"/>
              </w:rPr>
              <w:t>x</w:t>
            </w:r>
          </w:p>
        </w:tc>
        <w:tc>
          <w:tcPr>
            <w:tcW w:w="952" w:type="dxa"/>
            <w:tcBorders>
              <w:top w:val="single" w:sz="4" w:space="0" w:color="auto"/>
              <w:left w:val="single" w:sz="4" w:space="0" w:color="auto"/>
              <w:bottom w:val="single" w:sz="4" w:space="0" w:color="auto"/>
              <w:right w:val="nil"/>
            </w:tcBorders>
            <w:shd w:val="clear" w:color="auto" w:fill="auto"/>
            <w:noWrap/>
            <w:vAlign w:val="center"/>
          </w:tcPr>
          <w:p w14:paraId="6F2BC2C4" w14:textId="77777777" w:rsidR="00F00B62" w:rsidRPr="00F00B62" w:rsidRDefault="00F00B62" w:rsidP="00F00B62">
            <w:pPr>
              <w:jc w:val="center"/>
              <w:rPr>
                <w:sz w:val="22"/>
                <w:szCs w:val="22"/>
                <w:lang w:eastAsia="en-US"/>
              </w:rPr>
            </w:pPr>
            <w:r w:rsidRPr="00F00B62">
              <w:rPr>
                <w:sz w:val="22"/>
                <w:szCs w:val="22"/>
                <w:lang w:eastAsia="en-US"/>
              </w:rPr>
              <w:t>x</w:t>
            </w:r>
          </w:p>
        </w:tc>
        <w:tc>
          <w:tcPr>
            <w:tcW w:w="952" w:type="dxa"/>
            <w:tcBorders>
              <w:top w:val="single" w:sz="4" w:space="0" w:color="auto"/>
              <w:left w:val="single" w:sz="4" w:space="0" w:color="auto"/>
              <w:bottom w:val="single" w:sz="4" w:space="0" w:color="auto"/>
              <w:right w:val="nil"/>
            </w:tcBorders>
            <w:shd w:val="clear" w:color="auto" w:fill="auto"/>
            <w:noWrap/>
            <w:vAlign w:val="center"/>
          </w:tcPr>
          <w:p w14:paraId="7CDBC7F2" w14:textId="77777777" w:rsidR="00F00B62" w:rsidRPr="00F00B62" w:rsidRDefault="00F00B62" w:rsidP="00F00B62">
            <w:pPr>
              <w:jc w:val="center"/>
              <w:rPr>
                <w:sz w:val="22"/>
                <w:szCs w:val="22"/>
                <w:lang w:eastAsia="en-US"/>
              </w:rPr>
            </w:pPr>
            <w:r w:rsidRPr="00F00B62">
              <w:rPr>
                <w:sz w:val="22"/>
                <w:szCs w:val="22"/>
                <w:lang w:eastAsia="en-US"/>
              </w:rPr>
              <w:t>x</w:t>
            </w:r>
          </w:p>
        </w:tc>
        <w:tc>
          <w:tcPr>
            <w:tcW w:w="953" w:type="dxa"/>
            <w:tcBorders>
              <w:top w:val="single" w:sz="4" w:space="0" w:color="auto"/>
              <w:left w:val="single" w:sz="4" w:space="0" w:color="auto"/>
              <w:bottom w:val="single" w:sz="4" w:space="0" w:color="auto"/>
              <w:right w:val="nil"/>
            </w:tcBorders>
            <w:shd w:val="clear" w:color="auto" w:fill="auto"/>
            <w:noWrap/>
            <w:vAlign w:val="center"/>
          </w:tcPr>
          <w:p w14:paraId="16927ABD" w14:textId="77777777" w:rsidR="00F00B62" w:rsidRPr="00F00B62" w:rsidRDefault="00F00B62" w:rsidP="00F00B62">
            <w:pPr>
              <w:ind w:right="-2"/>
              <w:jc w:val="center"/>
              <w:rPr>
                <w:sz w:val="22"/>
                <w:szCs w:val="22"/>
                <w:lang w:eastAsia="en-US"/>
              </w:rPr>
            </w:pPr>
            <w:r w:rsidRPr="00F00B62">
              <w:rPr>
                <w:sz w:val="22"/>
                <w:szCs w:val="22"/>
                <w:lang w:val="en-US" w:eastAsia="en-US"/>
              </w:rPr>
              <w:t>x</w:t>
            </w:r>
          </w:p>
        </w:tc>
        <w:tc>
          <w:tcPr>
            <w:tcW w:w="9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7B66D3" w14:textId="77777777" w:rsidR="00F00B62" w:rsidRPr="00F00B62" w:rsidRDefault="00F00B62" w:rsidP="00F00B62">
            <w:pPr>
              <w:ind w:right="-2"/>
              <w:jc w:val="center"/>
              <w:rPr>
                <w:sz w:val="22"/>
                <w:szCs w:val="22"/>
                <w:lang w:eastAsia="en-US"/>
              </w:rPr>
            </w:pPr>
            <w:r w:rsidRPr="00F00B62">
              <w:rPr>
                <w:sz w:val="22"/>
                <w:szCs w:val="22"/>
                <w:lang w:val="en-US" w:eastAsia="en-US"/>
              </w:rPr>
              <w:t>x</w:t>
            </w:r>
          </w:p>
        </w:tc>
      </w:tr>
      <w:tr w:rsidR="00F00B62" w:rsidRPr="00F00B62" w14:paraId="2BAD2165" w14:textId="77777777" w:rsidTr="00F00B62">
        <w:trPr>
          <w:trHeight w:val="167"/>
          <w:jc w:val="center"/>
        </w:trPr>
        <w:tc>
          <w:tcPr>
            <w:tcW w:w="13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1C4A9ED" w14:textId="77777777" w:rsidR="00F00B62" w:rsidRPr="00F00B62" w:rsidRDefault="00F00B62" w:rsidP="00F00B62">
            <w:pPr>
              <w:rPr>
                <w:sz w:val="22"/>
                <w:szCs w:val="22"/>
              </w:rPr>
            </w:pPr>
          </w:p>
        </w:tc>
        <w:tc>
          <w:tcPr>
            <w:tcW w:w="1787" w:type="dxa"/>
            <w:vMerge/>
            <w:tcBorders>
              <w:left w:val="single" w:sz="4" w:space="0" w:color="auto"/>
              <w:right w:val="single" w:sz="4" w:space="0" w:color="auto"/>
            </w:tcBorders>
            <w:vAlign w:val="center"/>
          </w:tcPr>
          <w:p w14:paraId="40B7B41A" w14:textId="77777777" w:rsidR="00F00B62" w:rsidRPr="00F00B62" w:rsidRDefault="00F00B62" w:rsidP="00F00B62">
            <w:pPr>
              <w:rPr>
                <w:sz w:val="22"/>
                <w:szCs w:val="22"/>
              </w:rPr>
            </w:pPr>
          </w:p>
        </w:tc>
        <w:tc>
          <w:tcPr>
            <w:tcW w:w="1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851C77" w14:textId="77777777" w:rsidR="00F00B62" w:rsidRPr="00F00B62" w:rsidRDefault="00F00B62" w:rsidP="00F00B62">
            <w:pPr>
              <w:ind w:left="-108" w:right="-163"/>
              <w:jc w:val="center"/>
              <w:rPr>
                <w:color w:val="000000"/>
                <w:sz w:val="22"/>
                <w:szCs w:val="22"/>
                <w:lang w:eastAsia="en-US"/>
              </w:rPr>
            </w:pPr>
            <w:r w:rsidRPr="00F00B62">
              <w:rPr>
                <w:color w:val="000000"/>
                <w:sz w:val="22"/>
                <w:szCs w:val="22"/>
                <w:lang w:eastAsia="en-US"/>
              </w:rPr>
              <w:t>с 01.07.2027</w:t>
            </w:r>
          </w:p>
        </w:tc>
        <w:tc>
          <w:tcPr>
            <w:tcW w:w="1041" w:type="dxa"/>
            <w:tcBorders>
              <w:top w:val="single" w:sz="4" w:space="0" w:color="auto"/>
              <w:left w:val="single" w:sz="4" w:space="0" w:color="auto"/>
              <w:bottom w:val="single" w:sz="4" w:space="0" w:color="auto"/>
              <w:right w:val="nil"/>
            </w:tcBorders>
            <w:shd w:val="clear" w:color="auto" w:fill="FFFFFF"/>
            <w:noWrap/>
          </w:tcPr>
          <w:p w14:paraId="27A1E4F6" w14:textId="77777777" w:rsidR="00F00B62" w:rsidRPr="00F00B62" w:rsidRDefault="00F00B62" w:rsidP="00F00B62">
            <w:pPr>
              <w:jc w:val="center"/>
              <w:rPr>
                <w:sz w:val="22"/>
                <w:szCs w:val="22"/>
                <w:lang w:eastAsia="en-US"/>
              </w:rPr>
            </w:pPr>
            <w:r w:rsidRPr="00F00B62">
              <w:rPr>
                <w:sz w:val="22"/>
                <w:szCs w:val="22"/>
                <w:lang w:eastAsia="en-US"/>
              </w:rPr>
              <w:t>1 118,64</w:t>
            </w:r>
          </w:p>
        </w:tc>
        <w:tc>
          <w:tcPr>
            <w:tcW w:w="953" w:type="dxa"/>
            <w:tcBorders>
              <w:top w:val="single" w:sz="4" w:space="0" w:color="auto"/>
              <w:left w:val="single" w:sz="4" w:space="0" w:color="auto"/>
              <w:bottom w:val="single" w:sz="4" w:space="0" w:color="auto"/>
              <w:right w:val="nil"/>
            </w:tcBorders>
            <w:shd w:val="clear" w:color="auto" w:fill="auto"/>
            <w:noWrap/>
            <w:vAlign w:val="center"/>
          </w:tcPr>
          <w:p w14:paraId="08D98225" w14:textId="77777777" w:rsidR="00F00B62" w:rsidRPr="00F00B62" w:rsidRDefault="00F00B62" w:rsidP="00F00B62">
            <w:pPr>
              <w:jc w:val="center"/>
              <w:rPr>
                <w:sz w:val="22"/>
                <w:szCs w:val="22"/>
                <w:lang w:eastAsia="en-US"/>
              </w:rPr>
            </w:pPr>
            <w:r w:rsidRPr="00F00B62">
              <w:rPr>
                <w:sz w:val="22"/>
                <w:szCs w:val="22"/>
                <w:lang w:eastAsia="en-US"/>
              </w:rPr>
              <w:t>x</w:t>
            </w:r>
          </w:p>
        </w:tc>
        <w:tc>
          <w:tcPr>
            <w:tcW w:w="952" w:type="dxa"/>
            <w:tcBorders>
              <w:top w:val="single" w:sz="4" w:space="0" w:color="auto"/>
              <w:left w:val="single" w:sz="4" w:space="0" w:color="auto"/>
              <w:bottom w:val="single" w:sz="4" w:space="0" w:color="auto"/>
              <w:right w:val="nil"/>
            </w:tcBorders>
            <w:shd w:val="clear" w:color="auto" w:fill="auto"/>
            <w:noWrap/>
            <w:vAlign w:val="center"/>
          </w:tcPr>
          <w:p w14:paraId="1B627194" w14:textId="77777777" w:rsidR="00F00B62" w:rsidRPr="00F00B62" w:rsidRDefault="00F00B62" w:rsidP="00F00B62">
            <w:pPr>
              <w:jc w:val="center"/>
              <w:rPr>
                <w:sz w:val="22"/>
                <w:szCs w:val="22"/>
                <w:lang w:eastAsia="en-US"/>
              </w:rPr>
            </w:pPr>
            <w:r w:rsidRPr="00F00B62">
              <w:rPr>
                <w:sz w:val="22"/>
                <w:szCs w:val="22"/>
                <w:lang w:eastAsia="en-US"/>
              </w:rPr>
              <w:t>x</w:t>
            </w:r>
          </w:p>
        </w:tc>
        <w:tc>
          <w:tcPr>
            <w:tcW w:w="952" w:type="dxa"/>
            <w:tcBorders>
              <w:top w:val="single" w:sz="4" w:space="0" w:color="auto"/>
              <w:left w:val="single" w:sz="4" w:space="0" w:color="auto"/>
              <w:bottom w:val="single" w:sz="4" w:space="0" w:color="auto"/>
              <w:right w:val="nil"/>
            </w:tcBorders>
            <w:shd w:val="clear" w:color="auto" w:fill="auto"/>
            <w:noWrap/>
            <w:vAlign w:val="center"/>
          </w:tcPr>
          <w:p w14:paraId="2AABEDB8" w14:textId="77777777" w:rsidR="00F00B62" w:rsidRPr="00F00B62" w:rsidRDefault="00F00B62" w:rsidP="00F00B62">
            <w:pPr>
              <w:jc w:val="center"/>
              <w:rPr>
                <w:sz w:val="22"/>
                <w:szCs w:val="22"/>
                <w:lang w:eastAsia="en-US"/>
              </w:rPr>
            </w:pPr>
            <w:r w:rsidRPr="00F00B62">
              <w:rPr>
                <w:sz w:val="22"/>
                <w:szCs w:val="22"/>
                <w:lang w:eastAsia="en-US"/>
              </w:rPr>
              <w:t>x</w:t>
            </w:r>
          </w:p>
        </w:tc>
        <w:tc>
          <w:tcPr>
            <w:tcW w:w="953" w:type="dxa"/>
            <w:tcBorders>
              <w:top w:val="single" w:sz="4" w:space="0" w:color="auto"/>
              <w:left w:val="single" w:sz="4" w:space="0" w:color="auto"/>
              <w:bottom w:val="single" w:sz="4" w:space="0" w:color="auto"/>
              <w:right w:val="nil"/>
            </w:tcBorders>
            <w:shd w:val="clear" w:color="auto" w:fill="auto"/>
            <w:noWrap/>
            <w:vAlign w:val="center"/>
          </w:tcPr>
          <w:p w14:paraId="20CB731A" w14:textId="77777777" w:rsidR="00F00B62" w:rsidRPr="00F00B62" w:rsidRDefault="00F00B62" w:rsidP="00F00B62">
            <w:pPr>
              <w:ind w:right="-2"/>
              <w:jc w:val="center"/>
              <w:rPr>
                <w:sz w:val="22"/>
                <w:szCs w:val="22"/>
                <w:lang w:eastAsia="en-US"/>
              </w:rPr>
            </w:pPr>
            <w:r w:rsidRPr="00F00B62">
              <w:rPr>
                <w:sz w:val="22"/>
                <w:szCs w:val="22"/>
                <w:lang w:val="en-US" w:eastAsia="en-US"/>
              </w:rPr>
              <w:t>x</w:t>
            </w:r>
          </w:p>
        </w:tc>
        <w:tc>
          <w:tcPr>
            <w:tcW w:w="9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0B7C52" w14:textId="77777777" w:rsidR="00F00B62" w:rsidRPr="00F00B62" w:rsidRDefault="00F00B62" w:rsidP="00F00B62">
            <w:pPr>
              <w:ind w:right="-2"/>
              <w:jc w:val="center"/>
              <w:rPr>
                <w:sz w:val="22"/>
                <w:szCs w:val="22"/>
                <w:lang w:eastAsia="en-US"/>
              </w:rPr>
            </w:pPr>
            <w:r w:rsidRPr="00F00B62">
              <w:rPr>
                <w:sz w:val="22"/>
                <w:szCs w:val="22"/>
                <w:lang w:val="en-US" w:eastAsia="en-US"/>
              </w:rPr>
              <w:t>x</w:t>
            </w:r>
          </w:p>
        </w:tc>
      </w:tr>
      <w:tr w:rsidR="00F00B62" w:rsidRPr="00F00B62" w14:paraId="262D02B7" w14:textId="77777777" w:rsidTr="00F00B62">
        <w:trPr>
          <w:trHeight w:val="268"/>
          <w:jc w:val="center"/>
        </w:trPr>
        <w:tc>
          <w:tcPr>
            <w:tcW w:w="13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BE6DDBC" w14:textId="77777777" w:rsidR="00F00B62" w:rsidRPr="00F00B62" w:rsidRDefault="00F00B62" w:rsidP="00F00B62">
            <w:pPr>
              <w:rPr>
                <w:sz w:val="22"/>
                <w:szCs w:val="22"/>
              </w:rPr>
            </w:pPr>
          </w:p>
        </w:tc>
        <w:tc>
          <w:tcPr>
            <w:tcW w:w="1787" w:type="dxa"/>
            <w:vMerge/>
            <w:tcBorders>
              <w:left w:val="single" w:sz="4" w:space="0" w:color="auto"/>
              <w:right w:val="single" w:sz="4" w:space="0" w:color="auto"/>
            </w:tcBorders>
            <w:vAlign w:val="center"/>
          </w:tcPr>
          <w:p w14:paraId="52D5380F" w14:textId="77777777" w:rsidR="00F00B62" w:rsidRPr="00F00B62" w:rsidRDefault="00F00B62" w:rsidP="00F00B62">
            <w:pPr>
              <w:rPr>
                <w:sz w:val="22"/>
                <w:szCs w:val="22"/>
              </w:rPr>
            </w:pPr>
          </w:p>
        </w:tc>
        <w:tc>
          <w:tcPr>
            <w:tcW w:w="1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D46B38" w14:textId="77777777" w:rsidR="00F00B62" w:rsidRPr="00F00B62" w:rsidRDefault="00F00B62" w:rsidP="00F00B62">
            <w:pPr>
              <w:ind w:left="-108" w:right="-163"/>
              <w:jc w:val="center"/>
              <w:rPr>
                <w:color w:val="000000"/>
                <w:sz w:val="22"/>
                <w:szCs w:val="22"/>
                <w:lang w:eastAsia="en-US"/>
              </w:rPr>
            </w:pPr>
            <w:r w:rsidRPr="00F00B62">
              <w:rPr>
                <w:color w:val="000000"/>
                <w:sz w:val="22"/>
                <w:szCs w:val="22"/>
                <w:lang w:eastAsia="en-US"/>
              </w:rPr>
              <w:t>с 01.01.2028</w:t>
            </w:r>
          </w:p>
        </w:tc>
        <w:tc>
          <w:tcPr>
            <w:tcW w:w="1041" w:type="dxa"/>
            <w:tcBorders>
              <w:top w:val="single" w:sz="4" w:space="0" w:color="auto"/>
              <w:left w:val="single" w:sz="4" w:space="0" w:color="auto"/>
              <w:bottom w:val="single" w:sz="4" w:space="0" w:color="auto"/>
              <w:right w:val="nil"/>
            </w:tcBorders>
            <w:shd w:val="clear" w:color="auto" w:fill="FFFFFF"/>
            <w:noWrap/>
          </w:tcPr>
          <w:p w14:paraId="68222007" w14:textId="77777777" w:rsidR="00F00B62" w:rsidRPr="00F00B62" w:rsidRDefault="00F00B62" w:rsidP="00F00B62">
            <w:pPr>
              <w:jc w:val="center"/>
              <w:rPr>
                <w:sz w:val="22"/>
                <w:szCs w:val="22"/>
                <w:lang w:eastAsia="en-US"/>
              </w:rPr>
            </w:pPr>
            <w:r w:rsidRPr="00F00B62">
              <w:rPr>
                <w:sz w:val="22"/>
                <w:szCs w:val="22"/>
                <w:lang w:eastAsia="en-US"/>
              </w:rPr>
              <w:t>1 118,64</w:t>
            </w:r>
          </w:p>
        </w:tc>
        <w:tc>
          <w:tcPr>
            <w:tcW w:w="953" w:type="dxa"/>
            <w:tcBorders>
              <w:top w:val="single" w:sz="4" w:space="0" w:color="auto"/>
              <w:left w:val="single" w:sz="4" w:space="0" w:color="auto"/>
              <w:bottom w:val="single" w:sz="4" w:space="0" w:color="auto"/>
              <w:right w:val="nil"/>
            </w:tcBorders>
            <w:shd w:val="clear" w:color="auto" w:fill="auto"/>
            <w:noWrap/>
            <w:vAlign w:val="center"/>
          </w:tcPr>
          <w:p w14:paraId="0033A0D6" w14:textId="77777777" w:rsidR="00F00B62" w:rsidRPr="00F00B62" w:rsidRDefault="00F00B62" w:rsidP="00F00B62">
            <w:pPr>
              <w:jc w:val="center"/>
              <w:rPr>
                <w:sz w:val="22"/>
                <w:szCs w:val="22"/>
                <w:lang w:eastAsia="en-US"/>
              </w:rPr>
            </w:pPr>
            <w:r w:rsidRPr="00F00B62">
              <w:rPr>
                <w:sz w:val="22"/>
                <w:szCs w:val="22"/>
                <w:lang w:eastAsia="en-US"/>
              </w:rPr>
              <w:t>x</w:t>
            </w:r>
          </w:p>
        </w:tc>
        <w:tc>
          <w:tcPr>
            <w:tcW w:w="952" w:type="dxa"/>
            <w:tcBorders>
              <w:top w:val="single" w:sz="4" w:space="0" w:color="auto"/>
              <w:left w:val="single" w:sz="4" w:space="0" w:color="auto"/>
              <w:bottom w:val="single" w:sz="4" w:space="0" w:color="auto"/>
              <w:right w:val="nil"/>
            </w:tcBorders>
            <w:shd w:val="clear" w:color="auto" w:fill="auto"/>
            <w:noWrap/>
            <w:vAlign w:val="center"/>
          </w:tcPr>
          <w:p w14:paraId="57ADE19F" w14:textId="77777777" w:rsidR="00F00B62" w:rsidRPr="00F00B62" w:rsidRDefault="00F00B62" w:rsidP="00F00B62">
            <w:pPr>
              <w:jc w:val="center"/>
              <w:rPr>
                <w:sz w:val="22"/>
                <w:szCs w:val="22"/>
                <w:lang w:eastAsia="en-US"/>
              </w:rPr>
            </w:pPr>
            <w:r w:rsidRPr="00F00B62">
              <w:rPr>
                <w:sz w:val="22"/>
                <w:szCs w:val="22"/>
                <w:lang w:eastAsia="en-US"/>
              </w:rPr>
              <w:t>x</w:t>
            </w:r>
          </w:p>
        </w:tc>
        <w:tc>
          <w:tcPr>
            <w:tcW w:w="952" w:type="dxa"/>
            <w:tcBorders>
              <w:top w:val="single" w:sz="4" w:space="0" w:color="auto"/>
              <w:left w:val="single" w:sz="4" w:space="0" w:color="auto"/>
              <w:bottom w:val="single" w:sz="4" w:space="0" w:color="auto"/>
              <w:right w:val="nil"/>
            </w:tcBorders>
            <w:shd w:val="clear" w:color="auto" w:fill="auto"/>
            <w:noWrap/>
            <w:vAlign w:val="center"/>
          </w:tcPr>
          <w:p w14:paraId="44B56D3A" w14:textId="77777777" w:rsidR="00F00B62" w:rsidRPr="00F00B62" w:rsidRDefault="00F00B62" w:rsidP="00F00B62">
            <w:pPr>
              <w:jc w:val="center"/>
              <w:rPr>
                <w:sz w:val="22"/>
                <w:szCs w:val="22"/>
                <w:lang w:eastAsia="en-US"/>
              </w:rPr>
            </w:pPr>
            <w:r w:rsidRPr="00F00B62">
              <w:rPr>
                <w:sz w:val="22"/>
                <w:szCs w:val="22"/>
                <w:lang w:eastAsia="en-US"/>
              </w:rPr>
              <w:t>x</w:t>
            </w:r>
          </w:p>
        </w:tc>
        <w:tc>
          <w:tcPr>
            <w:tcW w:w="953" w:type="dxa"/>
            <w:tcBorders>
              <w:top w:val="single" w:sz="4" w:space="0" w:color="auto"/>
              <w:left w:val="single" w:sz="4" w:space="0" w:color="auto"/>
              <w:bottom w:val="single" w:sz="4" w:space="0" w:color="auto"/>
              <w:right w:val="nil"/>
            </w:tcBorders>
            <w:shd w:val="clear" w:color="auto" w:fill="auto"/>
            <w:noWrap/>
            <w:vAlign w:val="center"/>
          </w:tcPr>
          <w:p w14:paraId="7F2C1179" w14:textId="77777777" w:rsidR="00F00B62" w:rsidRPr="00F00B62" w:rsidRDefault="00F00B62" w:rsidP="00F00B62">
            <w:pPr>
              <w:ind w:right="-2"/>
              <w:jc w:val="center"/>
              <w:rPr>
                <w:sz w:val="22"/>
                <w:szCs w:val="22"/>
                <w:lang w:eastAsia="en-US"/>
              </w:rPr>
            </w:pPr>
            <w:r w:rsidRPr="00F00B62">
              <w:rPr>
                <w:sz w:val="22"/>
                <w:szCs w:val="22"/>
                <w:lang w:val="en-US" w:eastAsia="en-US"/>
              </w:rPr>
              <w:t>x</w:t>
            </w:r>
          </w:p>
        </w:tc>
        <w:tc>
          <w:tcPr>
            <w:tcW w:w="9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A75321" w14:textId="77777777" w:rsidR="00F00B62" w:rsidRPr="00F00B62" w:rsidRDefault="00F00B62" w:rsidP="00F00B62">
            <w:pPr>
              <w:ind w:right="-2"/>
              <w:jc w:val="center"/>
              <w:rPr>
                <w:sz w:val="22"/>
                <w:szCs w:val="22"/>
                <w:lang w:eastAsia="en-US"/>
              </w:rPr>
            </w:pPr>
            <w:r w:rsidRPr="00F00B62">
              <w:rPr>
                <w:sz w:val="22"/>
                <w:szCs w:val="22"/>
                <w:lang w:val="en-US" w:eastAsia="en-US"/>
              </w:rPr>
              <w:t>x</w:t>
            </w:r>
          </w:p>
        </w:tc>
      </w:tr>
      <w:tr w:rsidR="00F00B62" w:rsidRPr="00F00B62" w14:paraId="4BA00C3C" w14:textId="77777777" w:rsidTr="00F00B62">
        <w:trPr>
          <w:trHeight w:val="268"/>
          <w:jc w:val="center"/>
        </w:trPr>
        <w:tc>
          <w:tcPr>
            <w:tcW w:w="13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7CDE546" w14:textId="77777777" w:rsidR="00F00B62" w:rsidRPr="00F00B62" w:rsidRDefault="00F00B62" w:rsidP="00F00B62">
            <w:pPr>
              <w:rPr>
                <w:sz w:val="22"/>
                <w:szCs w:val="22"/>
              </w:rPr>
            </w:pPr>
          </w:p>
        </w:tc>
        <w:tc>
          <w:tcPr>
            <w:tcW w:w="1787" w:type="dxa"/>
            <w:vMerge/>
            <w:tcBorders>
              <w:left w:val="single" w:sz="4" w:space="0" w:color="auto"/>
              <w:bottom w:val="single" w:sz="4" w:space="0" w:color="auto"/>
              <w:right w:val="single" w:sz="4" w:space="0" w:color="auto"/>
            </w:tcBorders>
            <w:vAlign w:val="center"/>
          </w:tcPr>
          <w:p w14:paraId="20E16A26" w14:textId="77777777" w:rsidR="00F00B62" w:rsidRPr="00F00B62" w:rsidRDefault="00F00B62" w:rsidP="00F00B62">
            <w:pPr>
              <w:rPr>
                <w:sz w:val="22"/>
                <w:szCs w:val="22"/>
              </w:rPr>
            </w:pPr>
          </w:p>
        </w:tc>
        <w:tc>
          <w:tcPr>
            <w:tcW w:w="1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B204BB" w14:textId="77777777" w:rsidR="00F00B62" w:rsidRPr="00F00B62" w:rsidRDefault="00F00B62" w:rsidP="00F00B62">
            <w:pPr>
              <w:ind w:left="-108" w:right="-163"/>
              <w:jc w:val="center"/>
              <w:rPr>
                <w:color w:val="000000"/>
                <w:sz w:val="22"/>
                <w:szCs w:val="22"/>
                <w:lang w:eastAsia="en-US"/>
              </w:rPr>
            </w:pPr>
            <w:r w:rsidRPr="00F00B62">
              <w:rPr>
                <w:color w:val="000000"/>
                <w:sz w:val="22"/>
                <w:szCs w:val="22"/>
                <w:lang w:eastAsia="en-US"/>
              </w:rPr>
              <w:t>с 01.07.2028</w:t>
            </w:r>
          </w:p>
        </w:tc>
        <w:tc>
          <w:tcPr>
            <w:tcW w:w="1041" w:type="dxa"/>
            <w:tcBorders>
              <w:top w:val="single" w:sz="4" w:space="0" w:color="auto"/>
              <w:left w:val="single" w:sz="4" w:space="0" w:color="auto"/>
              <w:bottom w:val="single" w:sz="4" w:space="0" w:color="auto"/>
              <w:right w:val="nil"/>
            </w:tcBorders>
            <w:shd w:val="clear" w:color="auto" w:fill="FFFFFF"/>
            <w:noWrap/>
          </w:tcPr>
          <w:p w14:paraId="026C3402" w14:textId="77777777" w:rsidR="00F00B62" w:rsidRPr="00F00B62" w:rsidRDefault="00F00B62" w:rsidP="00F00B62">
            <w:pPr>
              <w:jc w:val="center"/>
              <w:rPr>
                <w:sz w:val="22"/>
                <w:szCs w:val="22"/>
                <w:lang w:eastAsia="en-US"/>
              </w:rPr>
            </w:pPr>
            <w:r w:rsidRPr="00F00B62">
              <w:rPr>
                <w:sz w:val="22"/>
                <w:szCs w:val="22"/>
                <w:lang w:eastAsia="en-US"/>
              </w:rPr>
              <w:t>1 171,81</w:t>
            </w:r>
          </w:p>
        </w:tc>
        <w:tc>
          <w:tcPr>
            <w:tcW w:w="953" w:type="dxa"/>
            <w:tcBorders>
              <w:top w:val="single" w:sz="4" w:space="0" w:color="auto"/>
              <w:left w:val="single" w:sz="4" w:space="0" w:color="auto"/>
              <w:bottom w:val="single" w:sz="4" w:space="0" w:color="auto"/>
              <w:right w:val="nil"/>
            </w:tcBorders>
            <w:shd w:val="clear" w:color="auto" w:fill="auto"/>
            <w:noWrap/>
            <w:vAlign w:val="center"/>
          </w:tcPr>
          <w:p w14:paraId="0C13DB71" w14:textId="77777777" w:rsidR="00F00B62" w:rsidRPr="00F00B62" w:rsidRDefault="00F00B62" w:rsidP="00F00B62">
            <w:pPr>
              <w:jc w:val="center"/>
              <w:rPr>
                <w:sz w:val="22"/>
                <w:szCs w:val="22"/>
                <w:lang w:eastAsia="en-US"/>
              </w:rPr>
            </w:pPr>
            <w:r w:rsidRPr="00F00B62">
              <w:rPr>
                <w:sz w:val="22"/>
                <w:szCs w:val="22"/>
                <w:lang w:eastAsia="en-US"/>
              </w:rPr>
              <w:t>x</w:t>
            </w:r>
          </w:p>
        </w:tc>
        <w:tc>
          <w:tcPr>
            <w:tcW w:w="952" w:type="dxa"/>
            <w:tcBorders>
              <w:top w:val="single" w:sz="4" w:space="0" w:color="auto"/>
              <w:left w:val="single" w:sz="4" w:space="0" w:color="auto"/>
              <w:bottom w:val="single" w:sz="4" w:space="0" w:color="auto"/>
              <w:right w:val="nil"/>
            </w:tcBorders>
            <w:shd w:val="clear" w:color="auto" w:fill="auto"/>
            <w:noWrap/>
            <w:vAlign w:val="center"/>
          </w:tcPr>
          <w:p w14:paraId="70D636B0" w14:textId="77777777" w:rsidR="00F00B62" w:rsidRPr="00F00B62" w:rsidRDefault="00F00B62" w:rsidP="00F00B62">
            <w:pPr>
              <w:jc w:val="center"/>
              <w:rPr>
                <w:sz w:val="22"/>
                <w:szCs w:val="22"/>
                <w:lang w:eastAsia="en-US"/>
              </w:rPr>
            </w:pPr>
            <w:r w:rsidRPr="00F00B62">
              <w:rPr>
                <w:sz w:val="22"/>
                <w:szCs w:val="22"/>
                <w:lang w:eastAsia="en-US"/>
              </w:rPr>
              <w:t>x</w:t>
            </w:r>
          </w:p>
        </w:tc>
        <w:tc>
          <w:tcPr>
            <w:tcW w:w="952" w:type="dxa"/>
            <w:tcBorders>
              <w:top w:val="single" w:sz="4" w:space="0" w:color="auto"/>
              <w:left w:val="single" w:sz="4" w:space="0" w:color="auto"/>
              <w:bottom w:val="single" w:sz="4" w:space="0" w:color="auto"/>
              <w:right w:val="nil"/>
            </w:tcBorders>
            <w:shd w:val="clear" w:color="auto" w:fill="auto"/>
            <w:noWrap/>
            <w:vAlign w:val="center"/>
          </w:tcPr>
          <w:p w14:paraId="64FD02CD" w14:textId="77777777" w:rsidR="00F00B62" w:rsidRPr="00F00B62" w:rsidRDefault="00F00B62" w:rsidP="00F00B62">
            <w:pPr>
              <w:jc w:val="center"/>
              <w:rPr>
                <w:sz w:val="22"/>
                <w:szCs w:val="22"/>
                <w:lang w:eastAsia="en-US"/>
              </w:rPr>
            </w:pPr>
            <w:r w:rsidRPr="00F00B62">
              <w:rPr>
                <w:sz w:val="22"/>
                <w:szCs w:val="22"/>
                <w:lang w:eastAsia="en-US"/>
              </w:rPr>
              <w:t>x</w:t>
            </w:r>
          </w:p>
        </w:tc>
        <w:tc>
          <w:tcPr>
            <w:tcW w:w="953" w:type="dxa"/>
            <w:tcBorders>
              <w:top w:val="single" w:sz="4" w:space="0" w:color="auto"/>
              <w:left w:val="single" w:sz="4" w:space="0" w:color="auto"/>
              <w:bottom w:val="single" w:sz="4" w:space="0" w:color="auto"/>
              <w:right w:val="nil"/>
            </w:tcBorders>
            <w:shd w:val="clear" w:color="auto" w:fill="auto"/>
            <w:noWrap/>
            <w:vAlign w:val="center"/>
          </w:tcPr>
          <w:p w14:paraId="59616CD4" w14:textId="77777777" w:rsidR="00F00B62" w:rsidRPr="00F00B62" w:rsidRDefault="00F00B62" w:rsidP="00F00B62">
            <w:pPr>
              <w:ind w:right="-2"/>
              <w:jc w:val="center"/>
              <w:rPr>
                <w:sz w:val="22"/>
                <w:szCs w:val="22"/>
                <w:lang w:eastAsia="en-US"/>
              </w:rPr>
            </w:pPr>
            <w:r w:rsidRPr="00F00B62">
              <w:rPr>
                <w:sz w:val="22"/>
                <w:szCs w:val="22"/>
                <w:lang w:val="en-US" w:eastAsia="en-US"/>
              </w:rPr>
              <w:t>x</w:t>
            </w:r>
          </w:p>
        </w:tc>
        <w:tc>
          <w:tcPr>
            <w:tcW w:w="9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98F29C" w14:textId="77777777" w:rsidR="00F00B62" w:rsidRPr="00F00B62" w:rsidRDefault="00F00B62" w:rsidP="00F00B62">
            <w:pPr>
              <w:ind w:right="-2"/>
              <w:jc w:val="center"/>
              <w:rPr>
                <w:sz w:val="22"/>
                <w:szCs w:val="22"/>
                <w:lang w:eastAsia="en-US"/>
              </w:rPr>
            </w:pPr>
            <w:r w:rsidRPr="00F00B62">
              <w:rPr>
                <w:sz w:val="22"/>
                <w:szCs w:val="22"/>
                <w:lang w:val="en-US" w:eastAsia="en-US"/>
              </w:rPr>
              <w:t>x</w:t>
            </w:r>
          </w:p>
        </w:tc>
      </w:tr>
      <w:tr w:rsidR="00F00B62" w:rsidRPr="00F00B62" w14:paraId="59FCB8EF" w14:textId="77777777" w:rsidTr="00F00B62">
        <w:trPr>
          <w:trHeight w:val="268"/>
          <w:jc w:val="center"/>
        </w:trPr>
        <w:tc>
          <w:tcPr>
            <w:tcW w:w="13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02312A" w14:textId="77777777" w:rsidR="00F00B62" w:rsidRPr="00F00B62" w:rsidRDefault="00F00B62" w:rsidP="00F00B62">
            <w:pPr>
              <w:rPr>
                <w:sz w:val="22"/>
                <w:szCs w:val="22"/>
              </w:rPr>
            </w:pPr>
          </w:p>
        </w:tc>
        <w:tc>
          <w:tcPr>
            <w:tcW w:w="1787" w:type="dxa"/>
            <w:tcBorders>
              <w:top w:val="single" w:sz="4" w:space="0" w:color="auto"/>
              <w:left w:val="nil"/>
              <w:bottom w:val="single" w:sz="4" w:space="0" w:color="auto"/>
              <w:right w:val="nil"/>
            </w:tcBorders>
            <w:shd w:val="clear" w:color="auto" w:fill="auto"/>
            <w:noWrap/>
            <w:vAlign w:val="center"/>
            <w:hideMark/>
          </w:tcPr>
          <w:p w14:paraId="2D24EA28" w14:textId="77777777" w:rsidR="00F00B62" w:rsidRPr="00F00B62" w:rsidRDefault="00F00B62" w:rsidP="00F00B62">
            <w:pPr>
              <w:jc w:val="center"/>
              <w:rPr>
                <w:sz w:val="22"/>
                <w:szCs w:val="22"/>
              </w:rPr>
            </w:pPr>
            <w:proofErr w:type="spellStart"/>
            <w:r w:rsidRPr="00F00B62">
              <w:rPr>
                <w:sz w:val="22"/>
                <w:szCs w:val="22"/>
              </w:rPr>
              <w:t>Двухставочный</w:t>
            </w:r>
            <w:proofErr w:type="spellEnd"/>
          </w:p>
        </w:tc>
        <w:tc>
          <w:tcPr>
            <w:tcW w:w="1526" w:type="dxa"/>
            <w:tcBorders>
              <w:top w:val="single" w:sz="4" w:space="0" w:color="auto"/>
              <w:left w:val="single" w:sz="4" w:space="0" w:color="auto"/>
              <w:bottom w:val="single" w:sz="4" w:space="0" w:color="auto"/>
              <w:right w:val="nil"/>
            </w:tcBorders>
            <w:shd w:val="clear" w:color="auto" w:fill="auto"/>
            <w:noWrap/>
            <w:vAlign w:val="center"/>
            <w:hideMark/>
          </w:tcPr>
          <w:p w14:paraId="7C37C876" w14:textId="77777777" w:rsidR="00F00B62" w:rsidRPr="00F00B62" w:rsidRDefault="00F00B62" w:rsidP="00F00B62">
            <w:pPr>
              <w:jc w:val="center"/>
              <w:rPr>
                <w:sz w:val="22"/>
                <w:szCs w:val="22"/>
                <w:lang w:eastAsia="en-US"/>
              </w:rPr>
            </w:pPr>
            <w:r w:rsidRPr="00F00B62">
              <w:rPr>
                <w:sz w:val="22"/>
                <w:szCs w:val="22"/>
                <w:lang w:eastAsia="en-US"/>
              </w:rPr>
              <w:t>x</w:t>
            </w:r>
          </w:p>
        </w:tc>
        <w:tc>
          <w:tcPr>
            <w:tcW w:w="1041" w:type="dxa"/>
            <w:tcBorders>
              <w:top w:val="single" w:sz="4" w:space="0" w:color="auto"/>
              <w:left w:val="single" w:sz="4" w:space="0" w:color="auto"/>
              <w:bottom w:val="single" w:sz="4" w:space="0" w:color="auto"/>
              <w:right w:val="nil"/>
            </w:tcBorders>
            <w:shd w:val="clear" w:color="auto" w:fill="auto"/>
            <w:noWrap/>
            <w:vAlign w:val="center"/>
            <w:hideMark/>
          </w:tcPr>
          <w:p w14:paraId="03123F19" w14:textId="77777777" w:rsidR="00F00B62" w:rsidRPr="00F00B62" w:rsidRDefault="00F00B62" w:rsidP="00F00B62">
            <w:pPr>
              <w:jc w:val="center"/>
              <w:rPr>
                <w:sz w:val="22"/>
                <w:szCs w:val="22"/>
                <w:lang w:eastAsia="en-US"/>
              </w:rPr>
            </w:pPr>
            <w:r w:rsidRPr="00F00B62">
              <w:rPr>
                <w:sz w:val="22"/>
                <w:szCs w:val="22"/>
                <w:lang w:eastAsia="en-US"/>
              </w:rPr>
              <w:t>x</w:t>
            </w:r>
          </w:p>
        </w:tc>
        <w:tc>
          <w:tcPr>
            <w:tcW w:w="953" w:type="dxa"/>
            <w:tcBorders>
              <w:top w:val="single" w:sz="4" w:space="0" w:color="auto"/>
              <w:left w:val="single" w:sz="4" w:space="0" w:color="auto"/>
              <w:bottom w:val="single" w:sz="4" w:space="0" w:color="auto"/>
              <w:right w:val="nil"/>
            </w:tcBorders>
            <w:shd w:val="clear" w:color="auto" w:fill="auto"/>
            <w:noWrap/>
            <w:vAlign w:val="center"/>
            <w:hideMark/>
          </w:tcPr>
          <w:p w14:paraId="6E0B48AB" w14:textId="77777777" w:rsidR="00F00B62" w:rsidRPr="00F00B62" w:rsidRDefault="00F00B62" w:rsidP="00F00B62">
            <w:pPr>
              <w:jc w:val="center"/>
              <w:rPr>
                <w:sz w:val="22"/>
                <w:szCs w:val="22"/>
                <w:lang w:eastAsia="en-US"/>
              </w:rPr>
            </w:pPr>
            <w:r w:rsidRPr="00F00B62">
              <w:rPr>
                <w:sz w:val="22"/>
                <w:szCs w:val="22"/>
                <w:lang w:eastAsia="en-US"/>
              </w:rPr>
              <w:t>x</w:t>
            </w:r>
          </w:p>
        </w:tc>
        <w:tc>
          <w:tcPr>
            <w:tcW w:w="952" w:type="dxa"/>
            <w:tcBorders>
              <w:top w:val="single" w:sz="4" w:space="0" w:color="auto"/>
              <w:left w:val="single" w:sz="4" w:space="0" w:color="auto"/>
              <w:bottom w:val="single" w:sz="4" w:space="0" w:color="auto"/>
              <w:right w:val="nil"/>
            </w:tcBorders>
            <w:shd w:val="clear" w:color="auto" w:fill="auto"/>
            <w:noWrap/>
            <w:vAlign w:val="center"/>
            <w:hideMark/>
          </w:tcPr>
          <w:p w14:paraId="41EFB6DE" w14:textId="77777777" w:rsidR="00F00B62" w:rsidRPr="00F00B62" w:rsidRDefault="00F00B62" w:rsidP="00F00B62">
            <w:pPr>
              <w:ind w:right="-2"/>
              <w:jc w:val="center"/>
              <w:rPr>
                <w:sz w:val="22"/>
                <w:szCs w:val="22"/>
                <w:lang w:val="en-US" w:eastAsia="en-US"/>
              </w:rPr>
            </w:pPr>
            <w:r w:rsidRPr="00F00B62">
              <w:rPr>
                <w:sz w:val="22"/>
                <w:szCs w:val="22"/>
                <w:lang w:val="en-US" w:eastAsia="en-US"/>
              </w:rPr>
              <w:t>x</w:t>
            </w:r>
          </w:p>
        </w:tc>
        <w:tc>
          <w:tcPr>
            <w:tcW w:w="952" w:type="dxa"/>
            <w:tcBorders>
              <w:top w:val="single" w:sz="4" w:space="0" w:color="auto"/>
              <w:left w:val="single" w:sz="4" w:space="0" w:color="auto"/>
              <w:bottom w:val="single" w:sz="4" w:space="0" w:color="auto"/>
              <w:right w:val="nil"/>
            </w:tcBorders>
            <w:shd w:val="clear" w:color="auto" w:fill="auto"/>
            <w:noWrap/>
            <w:vAlign w:val="center"/>
            <w:hideMark/>
          </w:tcPr>
          <w:p w14:paraId="24473F09" w14:textId="77777777" w:rsidR="00F00B62" w:rsidRPr="00F00B62" w:rsidRDefault="00F00B62" w:rsidP="00F00B62">
            <w:pPr>
              <w:ind w:right="-2"/>
              <w:jc w:val="center"/>
              <w:rPr>
                <w:sz w:val="22"/>
                <w:szCs w:val="22"/>
                <w:lang w:val="en-US" w:eastAsia="en-US"/>
              </w:rPr>
            </w:pPr>
            <w:r w:rsidRPr="00F00B62">
              <w:rPr>
                <w:sz w:val="22"/>
                <w:szCs w:val="22"/>
                <w:lang w:val="en-US" w:eastAsia="en-US"/>
              </w:rPr>
              <w:t>x</w:t>
            </w:r>
          </w:p>
        </w:tc>
        <w:tc>
          <w:tcPr>
            <w:tcW w:w="953" w:type="dxa"/>
            <w:tcBorders>
              <w:top w:val="single" w:sz="4" w:space="0" w:color="auto"/>
              <w:left w:val="single" w:sz="4" w:space="0" w:color="auto"/>
              <w:bottom w:val="single" w:sz="4" w:space="0" w:color="auto"/>
              <w:right w:val="nil"/>
            </w:tcBorders>
            <w:shd w:val="clear" w:color="auto" w:fill="auto"/>
            <w:noWrap/>
            <w:vAlign w:val="center"/>
            <w:hideMark/>
          </w:tcPr>
          <w:p w14:paraId="5C4A14AF" w14:textId="77777777" w:rsidR="00F00B62" w:rsidRPr="00F00B62" w:rsidRDefault="00F00B62" w:rsidP="00F00B62">
            <w:pPr>
              <w:ind w:right="-2"/>
              <w:jc w:val="center"/>
              <w:rPr>
                <w:sz w:val="22"/>
                <w:szCs w:val="22"/>
                <w:lang w:val="en-US" w:eastAsia="en-US"/>
              </w:rPr>
            </w:pPr>
            <w:r w:rsidRPr="00F00B62">
              <w:rPr>
                <w:sz w:val="22"/>
                <w:szCs w:val="22"/>
                <w:lang w:val="en-US" w:eastAsia="en-US"/>
              </w:rPr>
              <w:t>x</w:t>
            </w:r>
          </w:p>
        </w:tc>
        <w:tc>
          <w:tcPr>
            <w:tcW w:w="9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08644E" w14:textId="77777777" w:rsidR="00F00B62" w:rsidRPr="00F00B62" w:rsidRDefault="00F00B62" w:rsidP="00F00B62">
            <w:pPr>
              <w:ind w:right="-2"/>
              <w:jc w:val="center"/>
              <w:rPr>
                <w:sz w:val="22"/>
                <w:szCs w:val="22"/>
                <w:lang w:val="en-US" w:eastAsia="en-US"/>
              </w:rPr>
            </w:pPr>
            <w:r w:rsidRPr="00F00B62">
              <w:rPr>
                <w:sz w:val="22"/>
                <w:szCs w:val="22"/>
                <w:lang w:val="en-US" w:eastAsia="en-US"/>
              </w:rPr>
              <w:t>x</w:t>
            </w:r>
          </w:p>
        </w:tc>
      </w:tr>
      <w:tr w:rsidR="00F00B62" w:rsidRPr="00F00B62" w14:paraId="5813DC0E" w14:textId="77777777" w:rsidTr="00F00B62">
        <w:trPr>
          <w:trHeight w:val="268"/>
          <w:jc w:val="center"/>
        </w:trPr>
        <w:tc>
          <w:tcPr>
            <w:tcW w:w="13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4F964B" w14:textId="77777777" w:rsidR="00F00B62" w:rsidRPr="00F00B62" w:rsidRDefault="00F00B62" w:rsidP="00F00B62">
            <w:pPr>
              <w:rPr>
                <w:sz w:val="22"/>
                <w:szCs w:val="22"/>
              </w:rPr>
            </w:pPr>
          </w:p>
        </w:tc>
        <w:tc>
          <w:tcPr>
            <w:tcW w:w="1787" w:type="dxa"/>
            <w:tcBorders>
              <w:top w:val="single" w:sz="4" w:space="0" w:color="auto"/>
              <w:left w:val="single" w:sz="4" w:space="0" w:color="auto"/>
              <w:bottom w:val="single" w:sz="4" w:space="0" w:color="auto"/>
              <w:right w:val="nil"/>
            </w:tcBorders>
            <w:shd w:val="clear" w:color="auto" w:fill="auto"/>
            <w:vAlign w:val="center"/>
            <w:hideMark/>
          </w:tcPr>
          <w:p w14:paraId="3B45A38C" w14:textId="77777777" w:rsidR="00F00B62" w:rsidRPr="00F00B62" w:rsidRDefault="00F00B62" w:rsidP="00F00B62">
            <w:pPr>
              <w:jc w:val="center"/>
              <w:rPr>
                <w:sz w:val="22"/>
                <w:szCs w:val="22"/>
              </w:rPr>
            </w:pPr>
            <w:r w:rsidRPr="00F00B62">
              <w:rPr>
                <w:sz w:val="22"/>
                <w:szCs w:val="22"/>
              </w:rPr>
              <w:t>Ставка за тепловую энергию, руб./Гкал</w:t>
            </w:r>
          </w:p>
        </w:tc>
        <w:tc>
          <w:tcPr>
            <w:tcW w:w="1526" w:type="dxa"/>
            <w:tcBorders>
              <w:top w:val="single" w:sz="4" w:space="0" w:color="auto"/>
              <w:left w:val="single" w:sz="4" w:space="0" w:color="auto"/>
              <w:bottom w:val="single" w:sz="4" w:space="0" w:color="auto"/>
              <w:right w:val="nil"/>
            </w:tcBorders>
            <w:shd w:val="clear" w:color="auto" w:fill="auto"/>
            <w:noWrap/>
            <w:vAlign w:val="center"/>
            <w:hideMark/>
          </w:tcPr>
          <w:p w14:paraId="79A005B3" w14:textId="77777777" w:rsidR="00F00B62" w:rsidRPr="00F00B62" w:rsidRDefault="00F00B62" w:rsidP="00F00B62">
            <w:pPr>
              <w:jc w:val="center"/>
              <w:rPr>
                <w:sz w:val="22"/>
                <w:szCs w:val="22"/>
                <w:lang w:eastAsia="en-US"/>
              </w:rPr>
            </w:pPr>
            <w:r w:rsidRPr="00F00B62">
              <w:rPr>
                <w:sz w:val="22"/>
                <w:szCs w:val="22"/>
                <w:lang w:eastAsia="en-US"/>
              </w:rPr>
              <w:t>x</w:t>
            </w:r>
          </w:p>
        </w:tc>
        <w:tc>
          <w:tcPr>
            <w:tcW w:w="1041" w:type="dxa"/>
            <w:tcBorders>
              <w:top w:val="single" w:sz="4" w:space="0" w:color="auto"/>
              <w:left w:val="single" w:sz="4" w:space="0" w:color="auto"/>
              <w:bottom w:val="single" w:sz="4" w:space="0" w:color="auto"/>
              <w:right w:val="nil"/>
            </w:tcBorders>
            <w:shd w:val="clear" w:color="auto" w:fill="auto"/>
            <w:noWrap/>
            <w:vAlign w:val="center"/>
            <w:hideMark/>
          </w:tcPr>
          <w:p w14:paraId="0B07AE0C" w14:textId="77777777" w:rsidR="00F00B62" w:rsidRPr="00F00B62" w:rsidRDefault="00F00B62" w:rsidP="00F00B62">
            <w:pPr>
              <w:jc w:val="center"/>
              <w:rPr>
                <w:sz w:val="22"/>
                <w:szCs w:val="22"/>
                <w:lang w:eastAsia="en-US"/>
              </w:rPr>
            </w:pPr>
            <w:r w:rsidRPr="00F00B62">
              <w:rPr>
                <w:sz w:val="22"/>
                <w:szCs w:val="22"/>
                <w:lang w:eastAsia="en-US"/>
              </w:rPr>
              <w:t>x</w:t>
            </w:r>
          </w:p>
        </w:tc>
        <w:tc>
          <w:tcPr>
            <w:tcW w:w="953" w:type="dxa"/>
            <w:tcBorders>
              <w:top w:val="single" w:sz="4" w:space="0" w:color="auto"/>
              <w:left w:val="single" w:sz="4" w:space="0" w:color="auto"/>
              <w:bottom w:val="single" w:sz="4" w:space="0" w:color="auto"/>
              <w:right w:val="nil"/>
            </w:tcBorders>
            <w:shd w:val="clear" w:color="auto" w:fill="auto"/>
            <w:noWrap/>
            <w:vAlign w:val="center"/>
            <w:hideMark/>
          </w:tcPr>
          <w:p w14:paraId="40ACCC50" w14:textId="77777777" w:rsidR="00F00B62" w:rsidRPr="00F00B62" w:rsidRDefault="00F00B62" w:rsidP="00F00B62">
            <w:pPr>
              <w:jc w:val="center"/>
              <w:rPr>
                <w:sz w:val="22"/>
                <w:szCs w:val="22"/>
                <w:lang w:eastAsia="en-US"/>
              </w:rPr>
            </w:pPr>
            <w:r w:rsidRPr="00F00B62">
              <w:rPr>
                <w:sz w:val="22"/>
                <w:szCs w:val="22"/>
                <w:lang w:eastAsia="en-US"/>
              </w:rPr>
              <w:t>x</w:t>
            </w:r>
          </w:p>
        </w:tc>
        <w:tc>
          <w:tcPr>
            <w:tcW w:w="952" w:type="dxa"/>
            <w:tcBorders>
              <w:top w:val="single" w:sz="4" w:space="0" w:color="auto"/>
              <w:left w:val="single" w:sz="4" w:space="0" w:color="auto"/>
              <w:bottom w:val="single" w:sz="4" w:space="0" w:color="auto"/>
              <w:right w:val="nil"/>
            </w:tcBorders>
            <w:shd w:val="clear" w:color="auto" w:fill="auto"/>
            <w:noWrap/>
            <w:vAlign w:val="center"/>
            <w:hideMark/>
          </w:tcPr>
          <w:p w14:paraId="4026FD9E" w14:textId="77777777" w:rsidR="00F00B62" w:rsidRPr="00F00B62" w:rsidRDefault="00F00B62" w:rsidP="00F00B62">
            <w:pPr>
              <w:ind w:right="-2"/>
              <w:jc w:val="center"/>
              <w:rPr>
                <w:sz w:val="22"/>
                <w:szCs w:val="22"/>
                <w:lang w:eastAsia="en-US"/>
              </w:rPr>
            </w:pPr>
            <w:r w:rsidRPr="00F00B62">
              <w:rPr>
                <w:sz w:val="22"/>
                <w:szCs w:val="22"/>
                <w:lang w:val="en-US" w:eastAsia="en-US"/>
              </w:rPr>
              <w:t>x</w:t>
            </w:r>
          </w:p>
        </w:tc>
        <w:tc>
          <w:tcPr>
            <w:tcW w:w="952" w:type="dxa"/>
            <w:tcBorders>
              <w:top w:val="single" w:sz="4" w:space="0" w:color="auto"/>
              <w:left w:val="single" w:sz="4" w:space="0" w:color="auto"/>
              <w:bottom w:val="single" w:sz="4" w:space="0" w:color="auto"/>
              <w:right w:val="nil"/>
            </w:tcBorders>
            <w:shd w:val="clear" w:color="auto" w:fill="auto"/>
            <w:noWrap/>
            <w:vAlign w:val="center"/>
            <w:hideMark/>
          </w:tcPr>
          <w:p w14:paraId="32DC6719" w14:textId="77777777" w:rsidR="00F00B62" w:rsidRPr="00F00B62" w:rsidRDefault="00F00B62" w:rsidP="00F00B62">
            <w:pPr>
              <w:ind w:right="-2"/>
              <w:jc w:val="center"/>
              <w:rPr>
                <w:sz w:val="22"/>
                <w:szCs w:val="22"/>
                <w:lang w:eastAsia="en-US"/>
              </w:rPr>
            </w:pPr>
            <w:r w:rsidRPr="00F00B62">
              <w:rPr>
                <w:sz w:val="22"/>
                <w:szCs w:val="22"/>
                <w:lang w:val="en-US" w:eastAsia="en-US"/>
              </w:rPr>
              <w:t>x</w:t>
            </w:r>
          </w:p>
        </w:tc>
        <w:tc>
          <w:tcPr>
            <w:tcW w:w="953" w:type="dxa"/>
            <w:tcBorders>
              <w:top w:val="single" w:sz="4" w:space="0" w:color="auto"/>
              <w:left w:val="single" w:sz="4" w:space="0" w:color="auto"/>
              <w:bottom w:val="single" w:sz="4" w:space="0" w:color="auto"/>
              <w:right w:val="nil"/>
            </w:tcBorders>
            <w:shd w:val="clear" w:color="auto" w:fill="auto"/>
            <w:noWrap/>
            <w:vAlign w:val="center"/>
            <w:hideMark/>
          </w:tcPr>
          <w:p w14:paraId="4C6BF59C" w14:textId="77777777" w:rsidR="00F00B62" w:rsidRPr="00F00B62" w:rsidRDefault="00F00B62" w:rsidP="00F00B62">
            <w:pPr>
              <w:ind w:right="-2"/>
              <w:jc w:val="center"/>
              <w:rPr>
                <w:sz w:val="22"/>
                <w:szCs w:val="22"/>
                <w:lang w:eastAsia="en-US"/>
              </w:rPr>
            </w:pPr>
            <w:r w:rsidRPr="00F00B62">
              <w:rPr>
                <w:sz w:val="22"/>
                <w:szCs w:val="22"/>
                <w:lang w:val="en-US" w:eastAsia="en-US"/>
              </w:rPr>
              <w:t>x</w:t>
            </w:r>
          </w:p>
        </w:tc>
        <w:tc>
          <w:tcPr>
            <w:tcW w:w="9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BA3F1B" w14:textId="77777777" w:rsidR="00F00B62" w:rsidRPr="00F00B62" w:rsidRDefault="00F00B62" w:rsidP="00F00B62">
            <w:pPr>
              <w:ind w:right="-2"/>
              <w:jc w:val="center"/>
              <w:rPr>
                <w:sz w:val="22"/>
                <w:szCs w:val="22"/>
                <w:lang w:eastAsia="en-US"/>
              </w:rPr>
            </w:pPr>
            <w:r w:rsidRPr="00F00B62">
              <w:rPr>
                <w:sz w:val="22"/>
                <w:szCs w:val="22"/>
                <w:lang w:val="en-US" w:eastAsia="en-US"/>
              </w:rPr>
              <w:t>x</w:t>
            </w:r>
          </w:p>
        </w:tc>
      </w:tr>
      <w:tr w:rsidR="00F00B62" w:rsidRPr="00F00B62" w14:paraId="2C9B7BCC" w14:textId="77777777" w:rsidTr="00F00B62">
        <w:trPr>
          <w:trHeight w:val="268"/>
          <w:jc w:val="center"/>
        </w:trPr>
        <w:tc>
          <w:tcPr>
            <w:tcW w:w="13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EDD87C" w14:textId="77777777" w:rsidR="00F00B62" w:rsidRPr="00F00B62" w:rsidRDefault="00F00B62" w:rsidP="00F00B62">
            <w:pPr>
              <w:rPr>
                <w:sz w:val="22"/>
                <w:szCs w:val="22"/>
              </w:rPr>
            </w:pPr>
          </w:p>
        </w:tc>
        <w:tc>
          <w:tcPr>
            <w:tcW w:w="1787" w:type="dxa"/>
            <w:tcBorders>
              <w:top w:val="single" w:sz="4" w:space="0" w:color="auto"/>
              <w:left w:val="single" w:sz="4" w:space="0" w:color="auto"/>
              <w:bottom w:val="single" w:sz="4" w:space="0" w:color="auto"/>
              <w:right w:val="nil"/>
            </w:tcBorders>
            <w:shd w:val="clear" w:color="auto" w:fill="auto"/>
            <w:vAlign w:val="center"/>
            <w:hideMark/>
          </w:tcPr>
          <w:p w14:paraId="1B96C6E5" w14:textId="77777777" w:rsidR="00F00B62" w:rsidRPr="00F00B62" w:rsidRDefault="00F00B62" w:rsidP="00F00B62">
            <w:pPr>
              <w:jc w:val="center"/>
              <w:rPr>
                <w:sz w:val="22"/>
                <w:szCs w:val="22"/>
              </w:rPr>
            </w:pPr>
            <w:r w:rsidRPr="00F00B62">
              <w:rPr>
                <w:sz w:val="22"/>
                <w:szCs w:val="22"/>
              </w:rPr>
              <w:t>Ставка за содержание тепловой мощности, тыс. руб./Гкал/ч в мес.</w:t>
            </w:r>
          </w:p>
        </w:tc>
        <w:tc>
          <w:tcPr>
            <w:tcW w:w="1526" w:type="dxa"/>
            <w:tcBorders>
              <w:top w:val="single" w:sz="4" w:space="0" w:color="auto"/>
              <w:left w:val="single" w:sz="4" w:space="0" w:color="auto"/>
              <w:bottom w:val="single" w:sz="4" w:space="0" w:color="auto"/>
              <w:right w:val="nil"/>
            </w:tcBorders>
            <w:shd w:val="clear" w:color="auto" w:fill="auto"/>
            <w:noWrap/>
            <w:vAlign w:val="center"/>
            <w:hideMark/>
          </w:tcPr>
          <w:p w14:paraId="0258FB5D" w14:textId="77777777" w:rsidR="00F00B62" w:rsidRPr="00F00B62" w:rsidRDefault="00F00B62" w:rsidP="00F00B62">
            <w:pPr>
              <w:jc w:val="center"/>
              <w:rPr>
                <w:sz w:val="22"/>
                <w:szCs w:val="22"/>
                <w:lang w:eastAsia="en-US"/>
              </w:rPr>
            </w:pPr>
            <w:r w:rsidRPr="00F00B62">
              <w:rPr>
                <w:sz w:val="22"/>
                <w:szCs w:val="22"/>
                <w:lang w:eastAsia="en-US"/>
              </w:rPr>
              <w:t>x</w:t>
            </w:r>
          </w:p>
        </w:tc>
        <w:tc>
          <w:tcPr>
            <w:tcW w:w="1041" w:type="dxa"/>
            <w:tcBorders>
              <w:top w:val="single" w:sz="4" w:space="0" w:color="auto"/>
              <w:left w:val="single" w:sz="4" w:space="0" w:color="auto"/>
              <w:bottom w:val="single" w:sz="4" w:space="0" w:color="auto"/>
              <w:right w:val="nil"/>
            </w:tcBorders>
            <w:shd w:val="clear" w:color="auto" w:fill="auto"/>
            <w:noWrap/>
            <w:vAlign w:val="center"/>
            <w:hideMark/>
          </w:tcPr>
          <w:p w14:paraId="2AAFCCCB" w14:textId="77777777" w:rsidR="00F00B62" w:rsidRPr="00F00B62" w:rsidRDefault="00F00B62" w:rsidP="00F00B62">
            <w:pPr>
              <w:jc w:val="center"/>
              <w:rPr>
                <w:sz w:val="22"/>
                <w:szCs w:val="22"/>
                <w:lang w:eastAsia="en-US"/>
              </w:rPr>
            </w:pPr>
            <w:r w:rsidRPr="00F00B62">
              <w:rPr>
                <w:sz w:val="22"/>
                <w:szCs w:val="22"/>
                <w:lang w:eastAsia="en-US"/>
              </w:rPr>
              <w:t>x</w:t>
            </w:r>
          </w:p>
        </w:tc>
        <w:tc>
          <w:tcPr>
            <w:tcW w:w="953" w:type="dxa"/>
            <w:tcBorders>
              <w:top w:val="single" w:sz="4" w:space="0" w:color="auto"/>
              <w:left w:val="single" w:sz="4" w:space="0" w:color="auto"/>
              <w:bottom w:val="single" w:sz="4" w:space="0" w:color="auto"/>
              <w:right w:val="nil"/>
            </w:tcBorders>
            <w:shd w:val="clear" w:color="auto" w:fill="auto"/>
            <w:noWrap/>
            <w:vAlign w:val="center"/>
            <w:hideMark/>
          </w:tcPr>
          <w:p w14:paraId="35504F75" w14:textId="77777777" w:rsidR="00F00B62" w:rsidRPr="00F00B62" w:rsidRDefault="00F00B62" w:rsidP="00F00B62">
            <w:pPr>
              <w:jc w:val="center"/>
              <w:rPr>
                <w:sz w:val="22"/>
                <w:szCs w:val="22"/>
                <w:lang w:eastAsia="en-US"/>
              </w:rPr>
            </w:pPr>
            <w:r w:rsidRPr="00F00B62">
              <w:rPr>
                <w:sz w:val="22"/>
                <w:szCs w:val="22"/>
                <w:lang w:eastAsia="en-US"/>
              </w:rPr>
              <w:t>x</w:t>
            </w:r>
          </w:p>
        </w:tc>
        <w:tc>
          <w:tcPr>
            <w:tcW w:w="952" w:type="dxa"/>
            <w:tcBorders>
              <w:top w:val="single" w:sz="4" w:space="0" w:color="auto"/>
              <w:left w:val="single" w:sz="4" w:space="0" w:color="auto"/>
              <w:bottom w:val="single" w:sz="4" w:space="0" w:color="auto"/>
              <w:right w:val="nil"/>
            </w:tcBorders>
            <w:shd w:val="clear" w:color="auto" w:fill="auto"/>
            <w:noWrap/>
            <w:vAlign w:val="center"/>
            <w:hideMark/>
          </w:tcPr>
          <w:p w14:paraId="6504FF76" w14:textId="77777777" w:rsidR="00F00B62" w:rsidRPr="00F00B62" w:rsidRDefault="00F00B62" w:rsidP="00F00B62">
            <w:pPr>
              <w:ind w:right="-2"/>
              <w:jc w:val="center"/>
              <w:rPr>
                <w:sz w:val="22"/>
                <w:szCs w:val="22"/>
                <w:lang w:eastAsia="en-US"/>
              </w:rPr>
            </w:pPr>
            <w:r w:rsidRPr="00F00B62">
              <w:rPr>
                <w:sz w:val="22"/>
                <w:szCs w:val="22"/>
                <w:lang w:val="en-US" w:eastAsia="en-US"/>
              </w:rPr>
              <w:t>x</w:t>
            </w:r>
          </w:p>
        </w:tc>
        <w:tc>
          <w:tcPr>
            <w:tcW w:w="952" w:type="dxa"/>
            <w:tcBorders>
              <w:top w:val="single" w:sz="4" w:space="0" w:color="auto"/>
              <w:left w:val="single" w:sz="4" w:space="0" w:color="auto"/>
              <w:bottom w:val="single" w:sz="4" w:space="0" w:color="auto"/>
              <w:right w:val="nil"/>
            </w:tcBorders>
            <w:shd w:val="clear" w:color="auto" w:fill="auto"/>
            <w:noWrap/>
            <w:vAlign w:val="center"/>
            <w:hideMark/>
          </w:tcPr>
          <w:p w14:paraId="0BC94868" w14:textId="77777777" w:rsidR="00F00B62" w:rsidRPr="00F00B62" w:rsidRDefault="00F00B62" w:rsidP="00F00B62">
            <w:pPr>
              <w:ind w:right="-2"/>
              <w:jc w:val="center"/>
              <w:rPr>
                <w:sz w:val="22"/>
                <w:szCs w:val="22"/>
                <w:lang w:eastAsia="en-US"/>
              </w:rPr>
            </w:pPr>
            <w:r w:rsidRPr="00F00B62">
              <w:rPr>
                <w:sz w:val="22"/>
                <w:szCs w:val="22"/>
                <w:lang w:val="en-US" w:eastAsia="en-US"/>
              </w:rPr>
              <w:t>x</w:t>
            </w:r>
          </w:p>
        </w:tc>
        <w:tc>
          <w:tcPr>
            <w:tcW w:w="953" w:type="dxa"/>
            <w:tcBorders>
              <w:top w:val="single" w:sz="4" w:space="0" w:color="auto"/>
              <w:left w:val="single" w:sz="4" w:space="0" w:color="auto"/>
              <w:bottom w:val="single" w:sz="4" w:space="0" w:color="auto"/>
              <w:right w:val="nil"/>
            </w:tcBorders>
            <w:shd w:val="clear" w:color="auto" w:fill="auto"/>
            <w:noWrap/>
            <w:vAlign w:val="center"/>
            <w:hideMark/>
          </w:tcPr>
          <w:p w14:paraId="43EB7EE5" w14:textId="77777777" w:rsidR="00F00B62" w:rsidRPr="00F00B62" w:rsidRDefault="00F00B62" w:rsidP="00F00B62">
            <w:pPr>
              <w:ind w:right="-2"/>
              <w:jc w:val="center"/>
              <w:rPr>
                <w:sz w:val="22"/>
                <w:szCs w:val="22"/>
                <w:lang w:val="en-US" w:eastAsia="en-US"/>
              </w:rPr>
            </w:pPr>
            <w:r w:rsidRPr="00F00B62">
              <w:rPr>
                <w:sz w:val="22"/>
                <w:szCs w:val="22"/>
                <w:lang w:val="en-US" w:eastAsia="en-US"/>
              </w:rPr>
              <w:t>x</w:t>
            </w:r>
          </w:p>
        </w:tc>
        <w:tc>
          <w:tcPr>
            <w:tcW w:w="9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6FEB1D" w14:textId="77777777" w:rsidR="00F00B62" w:rsidRPr="00F00B62" w:rsidRDefault="00F00B62" w:rsidP="00F00B62">
            <w:pPr>
              <w:ind w:right="-2"/>
              <w:jc w:val="center"/>
              <w:rPr>
                <w:sz w:val="22"/>
                <w:szCs w:val="22"/>
                <w:lang w:val="en-US" w:eastAsia="en-US"/>
              </w:rPr>
            </w:pPr>
            <w:r w:rsidRPr="00F00B62">
              <w:rPr>
                <w:sz w:val="22"/>
                <w:szCs w:val="22"/>
                <w:lang w:val="en-US" w:eastAsia="en-US"/>
              </w:rPr>
              <w:t>x</w:t>
            </w:r>
          </w:p>
        </w:tc>
      </w:tr>
    </w:tbl>
    <w:p w14:paraId="63E906CA" w14:textId="77777777" w:rsidR="00F00B62" w:rsidRPr="00F00B62" w:rsidRDefault="00F00B62" w:rsidP="00F00B62">
      <w:pPr>
        <w:ind w:right="-711"/>
        <w:rPr>
          <w:color w:val="000000"/>
          <w:sz w:val="28"/>
          <w:szCs w:val="28"/>
          <w:lang w:eastAsia="en-US"/>
        </w:rPr>
      </w:pPr>
    </w:p>
    <w:p w14:paraId="294474FD" w14:textId="77777777" w:rsidR="00F00B62" w:rsidRDefault="00F00B62" w:rsidP="00F00B62">
      <w:pPr>
        <w:jc w:val="both"/>
        <w:sectPr w:rsidR="00F00B62" w:rsidSect="00F00B62">
          <w:pgSz w:w="11906" w:h="16838"/>
          <w:pgMar w:top="1134" w:right="707" w:bottom="709" w:left="1276" w:header="720" w:footer="720" w:gutter="0"/>
          <w:cols w:space="720"/>
          <w:titlePg/>
          <w:docGrid w:linePitch="326"/>
        </w:sectPr>
      </w:pPr>
    </w:p>
    <w:p w14:paraId="4248CBBA" w14:textId="7F7AFB44" w:rsidR="00F00B62" w:rsidRPr="00AE0629" w:rsidRDefault="00F00B62" w:rsidP="00F00B62">
      <w:pPr>
        <w:tabs>
          <w:tab w:val="left" w:pos="5580"/>
          <w:tab w:val="left" w:pos="9498"/>
        </w:tabs>
        <w:ind w:left="-6221" w:right="-569" w:firstLine="12033"/>
      </w:pPr>
      <w:r w:rsidRPr="00AE0629">
        <w:lastRenderedPageBreak/>
        <w:t xml:space="preserve">Приложение № </w:t>
      </w:r>
      <w:r>
        <w:t>4</w:t>
      </w:r>
      <w:r>
        <w:t>1</w:t>
      </w:r>
      <w:r>
        <w:t xml:space="preserve"> </w:t>
      </w:r>
      <w:r w:rsidRPr="00AE0629">
        <w:t xml:space="preserve">к протоколу № </w:t>
      </w:r>
      <w:r>
        <w:t>80</w:t>
      </w:r>
    </w:p>
    <w:p w14:paraId="7DBC72C9" w14:textId="77777777" w:rsidR="00F00B62" w:rsidRPr="00AE0629" w:rsidRDefault="00F00B62" w:rsidP="00F00B62">
      <w:pPr>
        <w:tabs>
          <w:tab w:val="left" w:pos="5580"/>
          <w:tab w:val="left" w:pos="9498"/>
        </w:tabs>
        <w:ind w:left="-6221" w:right="-569" w:firstLine="12033"/>
      </w:pPr>
      <w:r w:rsidRPr="00AE0629">
        <w:t>заседания правления Региональной</w:t>
      </w:r>
    </w:p>
    <w:p w14:paraId="418C8F84" w14:textId="77777777" w:rsidR="00F00B62" w:rsidRPr="00AE0629" w:rsidRDefault="00F00B62" w:rsidP="00F00B62">
      <w:pPr>
        <w:tabs>
          <w:tab w:val="left" w:pos="5580"/>
          <w:tab w:val="left" w:pos="9498"/>
        </w:tabs>
        <w:ind w:left="-6221" w:right="-569" w:firstLine="12033"/>
      </w:pPr>
      <w:r w:rsidRPr="00AE0629">
        <w:t>энергетической комиссии</w:t>
      </w:r>
    </w:p>
    <w:p w14:paraId="486A9697" w14:textId="77777777" w:rsidR="00F00B62" w:rsidRDefault="00F00B62" w:rsidP="00F00B62">
      <w:pPr>
        <w:tabs>
          <w:tab w:val="left" w:pos="5580"/>
          <w:tab w:val="left" w:pos="9498"/>
        </w:tabs>
        <w:ind w:left="-6221" w:right="-569" w:firstLine="12033"/>
      </w:pPr>
      <w:r w:rsidRPr="00AE0629">
        <w:t xml:space="preserve">Кузбасса от </w:t>
      </w:r>
      <w:r>
        <w:t>19</w:t>
      </w:r>
      <w:r w:rsidRPr="00AE0629">
        <w:t>.1</w:t>
      </w:r>
      <w:r>
        <w:t>2</w:t>
      </w:r>
      <w:r w:rsidRPr="00AE0629">
        <w:t>.2023</w:t>
      </w:r>
    </w:p>
    <w:p w14:paraId="56B4A88E" w14:textId="77777777" w:rsidR="00F00B62" w:rsidRDefault="00F00B62" w:rsidP="00F00B62">
      <w:pPr>
        <w:tabs>
          <w:tab w:val="left" w:pos="5580"/>
          <w:tab w:val="left" w:pos="9498"/>
        </w:tabs>
        <w:ind w:left="-6221" w:right="-569" w:firstLine="12033"/>
      </w:pPr>
    </w:p>
    <w:p w14:paraId="66B58A8E" w14:textId="77777777" w:rsidR="00F00B62" w:rsidRPr="00F00B62" w:rsidRDefault="00F00B62" w:rsidP="00F00B62">
      <w:pPr>
        <w:jc w:val="center"/>
        <w:rPr>
          <w:b/>
          <w:bCs/>
          <w:sz w:val="28"/>
          <w:szCs w:val="28"/>
          <w:lang w:eastAsia="en-US"/>
        </w:rPr>
      </w:pPr>
      <w:r w:rsidRPr="00F00B62">
        <w:rPr>
          <w:b/>
          <w:bCs/>
          <w:sz w:val="28"/>
          <w:szCs w:val="28"/>
          <w:lang w:eastAsia="en-US"/>
        </w:rPr>
        <w:t xml:space="preserve">Долгосрочные параметры регулирования АО «Кузнецкая ТЭЦ» </w:t>
      </w:r>
    </w:p>
    <w:p w14:paraId="5D9145D2" w14:textId="77777777" w:rsidR="00F00B62" w:rsidRPr="00F00B62" w:rsidRDefault="00F00B62" w:rsidP="00F00B62">
      <w:pPr>
        <w:jc w:val="center"/>
        <w:rPr>
          <w:b/>
          <w:bCs/>
          <w:sz w:val="28"/>
          <w:szCs w:val="28"/>
          <w:lang w:eastAsia="en-US"/>
        </w:rPr>
      </w:pPr>
      <w:r w:rsidRPr="00F00B62">
        <w:rPr>
          <w:b/>
          <w:bCs/>
          <w:sz w:val="28"/>
          <w:szCs w:val="28"/>
          <w:lang w:eastAsia="en-US"/>
        </w:rPr>
        <w:t>для формирования долгосрочных тарифов на теплоноситель, реализуемый на потребительском рынке Новокузнецкого городского округа, на период с 01.01.2024 по 31.12.2028</w:t>
      </w:r>
    </w:p>
    <w:p w14:paraId="29307A22" w14:textId="77777777" w:rsidR="00F00B62" w:rsidRPr="00F00B62" w:rsidRDefault="00F00B62" w:rsidP="00F00B62">
      <w:pPr>
        <w:jc w:val="center"/>
        <w:rPr>
          <w:b/>
          <w:bCs/>
          <w:sz w:val="28"/>
          <w:szCs w:val="28"/>
          <w:lang w:eastAsia="en-US"/>
        </w:rPr>
      </w:pPr>
    </w:p>
    <w:tbl>
      <w:tblPr>
        <w:tblpPr w:leftFromText="180" w:rightFromText="180" w:vertAnchor="text" w:horzAnchor="margin" w:tblpX="-536" w:tblpY="109"/>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850"/>
        <w:gridCol w:w="993"/>
        <w:gridCol w:w="1200"/>
        <w:gridCol w:w="993"/>
        <w:gridCol w:w="1067"/>
        <w:gridCol w:w="1134"/>
        <w:gridCol w:w="1134"/>
        <w:gridCol w:w="1276"/>
      </w:tblGrid>
      <w:tr w:rsidR="00F00B62" w:rsidRPr="00F00B62" w14:paraId="271822D6" w14:textId="77777777" w:rsidTr="006D5EE3">
        <w:trPr>
          <w:trHeight w:val="1959"/>
        </w:trPr>
        <w:tc>
          <w:tcPr>
            <w:tcW w:w="1526" w:type="dxa"/>
            <w:vMerge w:val="restart"/>
            <w:shd w:val="clear" w:color="auto" w:fill="auto"/>
            <w:vAlign w:val="center"/>
          </w:tcPr>
          <w:p w14:paraId="43CA32F5" w14:textId="77777777" w:rsidR="00F00B62" w:rsidRPr="00F00B62" w:rsidRDefault="00F00B62" w:rsidP="00F00B62">
            <w:pPr>
              <w:ind w:right="-108"/>
              <w:jc w:val="center"/>
              <w:rPr>
                <w:sz w:val="22"/>
                <w:szCs w:val="22"/>
              </w:rPr>
            </w:pPr>
            <w:r w:rsidRPr="00F00B62">
              <w:rPr>
                <w:sz w:val="22"/>
                <w:szCs w:val="22"/>
              </w:rPr>
              <w:t>Наименование регулируемой организации</w:t>
            </w:r>
          </w:p>
        </w:tc>
        <w:tc>
          <w:tcPr>
            <w:tcW w:w="850" w:type="dxa"/>
            <w:vMerge w:val="restart"/>
            <w:shd w:val="clear" w:color="auto" w:fill="auto"/>
            <w:vAlign w:val="center"/>
          </w:tcPr>
          <w:p w14:paraId="3F11BB38" w14:textId="77777777" w:rsidR="00F00B62" w:rsidRPr="00F00B62" w:rsidRDefault="00F00B62" w:rsidP="00F00B62">
            <w:pPr>
              <w:ind w:left="-91" w:right="-108" w:hanging="17"/>
              <w:jc w:val="center"/>
              <w:rPr>
                <w:sz w:val="22"/>
                <w:szCs w:val="22"/>
              </w:rPr>
            </w:pPr>
            <w:r w:rsidRPr="00F00B62">
              <w:rPr>
                <w:sz w:val="22"/>
                <w:szCs w:val="22"/>
              </w:rPr>
              <w:t>Период</w:t>
            </w:r>
          </w:p>
        </w:tc>
        <w:tc>
          <w:tcPr>
            <w:tcW w:w="993" w:type="dxa"/>
            <w:shd w:val="clear" w:color="auto" w:fill="auto"/>
            <w:vAlign w:val="center"/>
          </w:tcPr>
          <w:p w14:paraId="2648217F" w14:textId="77777777" w:rsidR="00F00B62" w:rsidRPr="00F00B62" w:rsidRDefault="00F00B62" w:rsidP="00F00B62">
            <w:pPr>
              <w:ind w:left="-108" w:right="-108"/>
              <w:jc w:val="center"/>
              <w:rPr>
                <w:sz w:val="22"/>
                <w:szCs w:val="22"/>
              </w:rPr>
            </w:pPr>
            <w:r w:rsidRPr="00F00B62">
              <w:rPr>
                <w:sz w:val="22"/>
                <w:szCs w:val="22"/>
              </w:rPr>
              <w:t>Базовый</w:t>
            </w:r>
          </w:p>
          <w:p w14:paraId="3839C9EC" w14:textId="77777777" w:rsidR="00F00B62" w:rsidRPr="00F00B62" w:rsidRDefault="00F00B62" w:rsidP="00F00B62">
            <w:pPr>
              <w:ind w:left="-108" w:right="-108"/>
              <w:jc w:val="center"/>
              <w:rPr>
                <w:sz w:val="22"/>
                <w:szCs w:val="22"/>
              </w:rPr>
            </w:pPr>
            <w:r w:rsidRPr="00F00B62">
              <w:rPr>
                <w:sz w:val="22"/>
                <w:szCs w:val="22"/>
              </w:rPr>
              <w:t xml:space="preserve">уровень </w:t>
            </w:r>
            <w:proofErr w:type="gramStart"/>
            <w:r w:rsidRPr="00F00B62">
              <w:rPr>
                <w:sz w:val="22"/>
                <w:szCs w:val="22"/>
              </w:rPr>
              <w:t>опера-</w:t>
            </w:r>
            <w:proofErr w:type="spellStart"/>
            <w:r w:rsidRPr="00F00B62">
              <w:rPr>
                <w:sz w:val="22"/>
                <w:szCs w:val="22"/>
              </w:rPr>
              <w:t>ционных</w:t>
            </w:r>
            <w:proofErr w:type="spellEnd"/>
            <w:proofErr w:type="gramEnd"/>
            <w:r w:rsidRPr="00F00B62">
              <w:rPr>
                <w:sz w:val="22"/>
                <w:szCs w:val="22"/>
              </w:rPr>
              <w:t xml:space="preserve"> расходов</w:t>
            </w:r>
          </w:p>
        </w:tc>
        <w:tc>
          <w:tcPr>
            <w:tcW w:w="1200" w:type="dxa"/>
            <w:shd w:val="clear" w:color="auto" w:fill="auto"/>
            <w:vAlign w:val="center"/>
          </w:tcPr>
          <w:p w14:paraId="1C0432D6" w14:textId="77777777" w:rsidR="00F00B62" w:rsidRPr="00F00B62" w:rsidRDefault="00F00B62" w:rsidP="00F00B62">
            <w:pPr>
              <w:ind w:left="-108" w:right="-108"/>
              <w:jc w:val="center"/>
              <w:rPr>
                <w:sz w:val="22"/>
                <w:szCs w:val="22"/>
              </w:rPr>
            </w:pPr>
            <w:r w:rsidRPr="00F00B62">
              <w:rPr>
                <w:sz w:val="22"/>
                <w:szCs w:val="22"/>
              </w:rPr>
              <w:t xml:space="preserve">Индекс </w:t>
            </w:r>
            <w:proofErr w:type="spellStart"/>
            <w:r w:rsidRPr="00F00B62">
              <w:rPr>
                <w:sz w:val="22"/>
                <w:szCs w:val="22"/>
              </w:rPr>
              <w:t>эффектив-ности</w:t>
            </w:r>
            <w:proofErr w:type="spellEnd"/>
            <w:r w:rsidRPr="00F00B62">
              <w:rPr>
                <w:sz w:val="22"/>
                <w:szCs w:val="22"/>
              </w:rPr>
              <w:t xml:space="preserve"> </w:t>
            </w:r>
            <w:proofErr w:type="spellStart"/>
            <w:r w:rsidRPr="00F00B62">
              <w:rPr>
                <w:sz w:val="22"/>
                <w:szCs w:val="22"/>
              </w:rPr>
              <w:t>операцион-ных</w:t>
            </w:r>
            <w:proofErr w:type="spellEnd"/>
            <w:r w:rsidRPr="00F00B62">
              <w:rPr>
                <w:sz w:val="22"/>
                <w:szCs w:val="22"/>
              </w:rPr>
              <w:t xml:space="preserve"> </w:t>
            </w:r>
            <w:proofErr w:type="spellStart"/>
            <w:r w:rsidRPr="00F00B62">
              <w:rPr>
                <w:sz w:val="22"/>
                <w:szCs w:val="22"/>
              </w:rPr>
              <w:t>расхо-дов</w:t>
            </w:r>
            <w:proofErr w:type="spellEnd"/>
          </w:p>
        </w:tc>
        <w:tc>
          <w:tcPr>
            <w:tcW w:w="993" w:type="dxa"/>
            <w:shd w:val="clear" w:color="auto" w:fill="auto"/>
            <w:vAlign w:val="center"/>
          </w:tcPr>
          <w:p w14:paraId="681EF5E2" w14:textId="77777777" w:rsidR="00F00B62" w:rsidRPr="00F00B62" w:rsidRDefault="00F00B62" w:rsidP="00F00B62">
            <w:pPr>
              <w:ind w:left="-108" w:right="-108"/>
              <w:jc w:val="center"/>
              <w:rPr>
                <w:sz w:val="22"/>
                <w:szCs w:val="22"/>
              </w:rPr>
            </w:pPr>
            <w:proofErr w:type="gramStart"/>
            <w:r w:rsidRPr="00F00B62">
              <w:rPr>
                <w:sz w:val="22"/>
                <w:szCs w:val="22"/>
              </w:rPr>
              <w:t>Норма-</w:t>
            </w:r>
            <w:proofErr w:type="spellStart"/>
            <w:r w:rsidRPr="00F00B62">
              <w:rPr>
                <w:sz w:val="22"/>
                <w:szCs w:val="22"/>
              </w:rPr>
              <w:t>тивный</w:t>
            </w:r>
            <w:proofErr w:type="spellEnd"/>
            <w:proofErr w:type="gramEnd"/>
            <w:r w:rsidRPr="00F00B62">
              <w:rPr>
                <w:sz w:val="22"/>
                <w:szCs w:val="22"/>
              </w:rPr>
              <w:t xml:space="preserve"> уровень прибыли</w:t>
            </w:r>
          </w:p>
        </w:tc>
        <w:tc>
          <w:tcPr>
            <w:tcW w:w="1067" w:type="dxa"/>
            <w:vMerge w:val="restart"/>
            <w:shd w:val="clear" w:color="auto" w:fill="auto"/>
            <w:vAlign w:val="center"/>
          </w:tcPr>
          <w:p w14:paraId="06CBDD82" w14:textId="77777777" w:rsidR="00F00B62" w:rsidRPr="00F00B62" w:rsidRDefault="00F00B62" w:rsidP="00F00B62">
            <w:pPr>
              <w:ind w:left="-108" w:right="-108" w:hanging="108"/>
              <w:jc w:val="center"/>
              <w:rPr>
                <w:sz w:val="22"/>
                <w:szCs w:val="22"/>
              </w:rPr>
            </w:pPr>
            <w:r w:rsidRPr="00F00B62">
              <w:rPr>
                <w:sz w:val="22"/>
                <w:szCs w:val="22"/>
              </w:rPr>
              <w:t xml:space="preserve">Уровень </w:t>
            </w:r>
            <w:proofErr w:type="gramStart"/>
            <w:r w:rsidRPr="00F00B62">
              <w:rPr>
                <w:sz w:val="22"/>
                <w:szCs w:val="22"/>
              </w:rPr>
              <w:t>надеж-</w:t>
            </w:r>
            <w:proofErr w:type="spellStart"/>
            <w:r w:rsidRPr="00F00B62">
              <w:rPr>
                <w:sz w:val="22"/>
                <w:szCs w:val="22"/>
              </w:rPr>
              <w:t>ности</w:t>
            </w:r>
            <w:proofErr w:type="spellEnd"/>
            <w:proofErr w:type="gramEnd"/>
            <w:r w:rsidRPr="00F00B62">
              <w:rPr>
                <w:sz w:val="22"/>
                <w:szCs w:val="22"/>
              </w:rPr>
              <w:t xml:space="preserve"> </w:t>
            </w:r>
          </w:p>
          <w:p w14:paraId="55FD881C" w14:textId="77777777" w:rsidR="00F00B62" w:rsidRPr="00F00B62" w:rsidRDefault="00F00B62" w:rsidP="00F00B62">
            <w:pPr>
              <w:ind w:left="-108" w:right="-108" w:hanging="108"/>
              <w:jc w:val="center"/>
              <w:rPr>
                <w:sz w:val="22"/>
                <w:szCs w:val="22"/>
              </w:rPr>
            </w:pPr>
            <w:proofErr w:type="gramStart"/>
            <w:r w:rsidRPr="00F00B62">
              <w:rPr>
                <w:sz w:val="22"/>
                <w:szCs w:val="22"/>
              </w:rPr>
              <w:t>тепло-снабжения</w:t>
            </w:r>
            <w:proofErr w:type="gramEnd"/>
          </w:p>
        </w:tc>
        <w:tc>
          <w:tcPr>
            <w:tcW w:w="1134" w:type="dxa"/>
            <w:vMerge w:val="restart"/>
            <w:shd w:val="clear" w:color="auto" w:fill="auto"/>
            <w:vAlign w:val="center"/>
          </w:tcPr>
          <w:p w14:paraId="7A5B89BD" w14:textId="77777777" w:rsidR="00F00B62" w:rsidRPr="00F00B62" w:rsidRDefault="00F00B62" w:rsidP="00F00B62">
            <w:pPr>
              <w:ind w:right="-108" w:hanging="108"/>
              <w:jc w:val="center"/>
              <w:rPr>
                <w:sz w:val="22"/>
                <w:szCs w:val="22"/>
              </w:rPr>
            </w:pPr>
            <w:proofErr w:type="gramStart"/>
            <w:r w:rsidRPr="00F00B62">
              <w:rPr>
                <w:sz w:val="22"/>
                <w:szCs w:val="22"/>
              </w:rPr>
              <w:t>Показа-</w:t>
            </w:r>
            <w:proofErr w:type="spellStart"/>
            <w:r w:rsidRPr="00F00B62">
              <w:rPr>
                <w:sz w:val="22"/>
                <w:szCs w:val="22"/>
              </w:rPr>
              <w:t>тели</w:t>
            </w:r>
            <w:proofErr w:type="spellEnd"/>
            <w:proofErr w:type="gramEnd"/>
            <w:r w:rsidRPr="00F00B62">
              <w:rPr>
                <w:sz w:val="22"/>
                <w:szCs w:val="22"/>
              </w:rPr>
              <w:t xml:space="preserve"> энерго-</w:t>
            </w:r>
            <w:proofErr w:type="spellStart"/>
            <w:r w:rsidRPr="00F00B62">
              <w:rPr>
                <w:sz w:val="22"/>
                <w:szCs w:val="22"/>
              </w:rPr>
              <w:t>сбереже</w:t>
            </w:r>
            <w:proofErr w:type="spellEnd"/>
            <w:r w:rsidRPr="00F00B62">
              <w:rPr>
                <w:sz w:val="22"/>
                <w:szCs w:val="22"/>
              </w:rPr>
              <w:t>-</w:t>
            </w:r>
            <w:proofErr w:type="spellStart"/>
            <w:r w:rsidRPr="00F00B62">
              <w:rPr>
                <w:sz w:val="22"/>
                <w:szCs w:val="22"/>
              </w:rPr>
              <w:t>ния</w:t>
            </w:r>
            <w:proofErr w:type="spellEnd"/>
          </w:p>
          <w:p w14:paraId="24C00342" w14:textId="77777777" w:rsidR="00F00B62" w:rsidRPr="00F00B62" w:rsidRDefault="00F00B62" w:rsidP="00F00B62">
            <w:pPr>
              <w:ind w:right="-108" w:hanging="108"/>
              <w:jc w:val="center"/>
              <w:rPr>
                <w:sz w:val="22"/>
                <w:szCs w:val="22"/>
              </w:rPr>
            </w:pPr>
            <w:r w:rsidRPr="00F00B62">
              <w:rPr>
                <w:sz w:val="22"/>
                <w:szCs w:val="22"/>
              </w:rPr>
              <w:t xml:space="preserve">и </w:t>
            </w:r>
            <w:proofErr w:type="spellStart"/>
            <w:proofErr w:type="gramStart"/>
            <w:r w:rsidRPr="00F00B62">
              <w:rPr>
                <w:sz w:val="22"/>
                <w:szCs w:val="22"/>
              </w:rPr>
              <w:t>энергети</w:t>
            </w:r>
            <w:proofErr w:type="spellEnd"/>
            <w:r w:rsidRPr="00F00B62">
              <w:rPr>
                <w:sz w:val="22"/>
                <w:szCs w:val="22"/>
              </w:rPr>
              <w:t>-ческой</w:t>
            </w:r>
            <w:proofErr w:type="gramEnd"/>
            <w:r w:rsidRPr="00F00B62">
              <w:rPr>
                <w:sz w:val="22"/>
                <w:szCs w:val="22"/>
              </w:rPr>
              <w:t xml:space="preserve"> </w:t>
            </w:r>
            <w:proofErr w:type="spellStart"/>
            <w:r w:rsidRPr="00F00B62">
              <w:rPr>
                <w:sz w:val="22"/>
                <w:szCs w:val="22"/>
              </w:rPr>
              <w:t>эффек-тивности</w:t>
            </w:r>
            <w:proofErr w:type="spellEnd"/>
          </w:p>
        </w:tc>
        <w:tc>
          <w:tcPr>
            <w:tcW w:w="1134" w:type="dxa"/>
            <w:vMerge w:val="restart"/>
            <w:shd w:val="clear" w:color="auto" w:fill="auto"/>
            <w:vAlign w:val="center"/>
          </w:tcPr>
          <w:p w14:paraId="7549CE85" w14:textId="77777777" w:rsidR="00F00B62" w:rsidRPr="00F00B62" w:rsidRDefault="00F00B62" w:rsidP="00F00B62">
            <w:pPr>
              <w:ind w:left="-108" w:right="-108"/>
              <w:jc w:val="center"/>
              <w:rPr>
                <w:sz w:val="22"/>
                <w:szCs w:val="22"/>
              </w:rPr>
            </w:pPr>
            <w:r w:rsidRPr="00F00B62">
              <w:rPr>
                <w:sz w:val="22"/>
                <w:szCs w:val="22"/>
              </w:rPr>
              <w:t>Реализация программ</w:t>
            </w:r>
          </w:p>
          <w:p w14:paraId="2B84B276" w14:textId="77777777" w:rsidR="00F00B62" w:rsidRPr="00F00B62" w:rsidRDefault="00F00B62" w:rsidP="00F00B62">
            <w:pPr>
              <w:ind w:left="-108" w:right="-108"/>
              <w:jc w:val="center"/>
              <w:rPr>
                <w:sz w:val="22"/>
                <w:szCs w:val="22"/>
              </w:rPr>
            </w:pPr>
            <w:r w:rsidRPr="00F00B62">
              <w:rPr>
                <w:sz w:val="22"/>
                <w:szCs w:val="22"/>
              </w:rPr>
              <w:t xml:space="preserve">в области </w:t>
            </w:r>
            <w:proofErr w:type="gramStart"/>
            <w:r w:rsidRPr="00F00B62">
              <w:rPr>
                <w:sz w:val="22"/>
                <w:szCs w:val="22"/>
              </w:rPr>
              <w:t>энерго-</w:t>
            </w:r>
            <w:proofErr w:type="spellStart"/>
            <w:r w:rsidRPr="00F00B62">
              <w:rPr>
                <w:sz w:val="22"/>
                <w:szCs w:val="22"/>
              </w:rPr>
              <w:t>сбере</w:t>
            </w:r>
            <w:proofErr w:type="spellEnd"/>
            <w:r w:rsidRPr="00F00B62">
              <w:rPr>
                <w:sz w:val="22"/>
                <w:szCs w:val="22"/>
              </w:rPr>
              <w:t>-</w:t>
            </w:r>
            <w:proofErr w:type="spellStart"/>
            <w:r w:rsidRPr="00F00B62">
              <w:rPr>
                <w:sz w:val="22"/>
                <w:szCs w:val="22"/>
              </w:rPr>
              <w:t>жения</w:t>
            </w:r>
            <w:proofErr w:type="spellEnd"/>
            <w:proofErr w:type="gramEnd"/>
          </w:p>
          <w:p w14:paraId="1CBF334F" w14:textId="77777777" w:rsidR="00F00B62" w:rsidRPr="00F00B62" w:rsidRDefault="00F00B62" w:rsidP="00F00B62">
            <w:pPr>
              <w:ind w:left="-108" w:right="-108"/>
              <w:jc w:val="center"/>
              <w:rPr>
                <w:sz w:val="22"/>
                <w:szCs w:val="22"/>
              </w:rPr>
            </w:pPr>
            <w:r w:rsidRPr="00F00B62">
              <w:rPr>
                <w:sz w:val="22"/>
                <w:szCs w:val="22"/>
              </w:rPr>
              <w:t xml:space="preserve">и </w:t>
            </w:r>
            <w:proofErr w:type="spellStart"/>
            <w:r w:rsidRPr="00F00B62">
              <w:rPr>
                <w:sz w:val="22"/>
                <w:szCs w:val="22"/>
              </w:rPr>
              <w:t>повы</w:t>
            </w:r>
            <w:proofErr w:type="spellEnd"/>
            <w:r w:rsidRPr="00F00B62">
              <w:rPr>
                <w:sz w:val="22"/>
                <w:szCs w:val="22"/>
              </w:rPr>
              <w:t>-</w:t>
            </w:r>
          </w:p>
          <w:p w14:paraId="6E201A63" w14:textId="77777777" w:rsidR="00F00B62" w:rsidRPr="00F00B62" w:rsidRDefault="00F00B62" w:rsidP="00F00B62">
            <w:pPr>
              <w:ind w:left="-108" w:right="-108"/>
              <w:jc w:val="center"/>
              <w:rPr>
                <w:sz w:val="22"/>
                <w:szCs w:val="22"/>
              </w:rPr>
            </w:pPr>
            <w:proofErr w:type="spellStart"/>
            <w:r w:rsidRPr="00F00B62">
              <w:rPr>
                <w:sz w:val="22"/>
                <w:szCs w:val="22"/>
              </w:rPr>
              <w:t>шения</w:t>
            </w:r>
            <w:proofErr w:type="spellEnd"/>
            <w:r w:rsidRPr="00F00B62">
              <w:rPr>
                <w:sz w:val="22"/>
                <w:szCs w:val="22"/>
              </w:rPr>
              <w:t xml:space="preserve"> </w:t>
            </w:r>
            <w:proofErr w:type="spellStart"/>
            <w:proofErr w:type="gramStart"/>
            <w:r w:rsidRPr="00F00B62">
              <w:rPr>
                <w:sz w:val="22"/>
                <w:szCs w:val="22"/>
              </w:rPr>
              <w:t>энергети</w:t>
            </w:r>
            <w:proofErr w:type="spellEnd"/>
            <w:r w:rsidRPr="00F00B62">
              <w:rPr>
                <w:sz w:val="22"/>
                <w:szCs w:val="22"/>
              </w:rPr>
              <w:t>-ческой</w:t>
            </w:r>
            <w:proofErr w:type="gramEnd"/>
            <w:r w:rsidRPr="00F00B62">
              <w:rPr>
                <w:sz w:val="22"/>
                <w:szCs w:val="22"/>
              </w:rPr>
              <w:t xml:space="preserve"> </w:t>
            </w:r>
            <w:proofErr w:type="spellStart"/>
            <w:r w:rsidRPr="00F00B62">
              <w:rPr>
                <w:sz w:val="22"/>
                <w:szCs w:val="22"/>
              </w:rPr>
              <w:t>эффек-тивности</w:t>
            </w:r>
            <w:proofErr w:type="spellEnd"/>
          </w:p>
        </w:tc>
        <w:tc>
          <w:tcPr>
            <w:tcW w:w="1276" w:type="dxa"/>
            <w:vMerge w:val="restart"/>
            <w:shd w:val="clear" w:color="auto" w:fill="auto"/>
            <w:vAlign w:val="center"/>
          </w:tcPr>
          <w:p w14:paraId="60A14D1C" w14:textId="77777777" w:rsidR="00F00B62" w:rsidRPr="00F00B62" w:rsidRDefault="00F00B62" w:rsidP="00F00B62">
            <w:pPr>
              <w:ind w:right="-2"/>
              <w:jc w:val="center"/>
              <w:rPr>
                <w:sz w:val="22"/>
                <w:szCs w:val="22"/>
              </w:rPr>
            </w:pPr>
            <w:r w:rsidRPr="00F00B62">
              <w:rPr>
                <w:sz w:val="22"/>
                <w:szCs w:val="22"/>
              </w:rPr>
              <w:t>Динамика изменения расходов на топливо</w:t>
            </w:r>
          </w:p>
        </w:tc>
      </w:tr>
      <w:tr w:rsidR="00F00B62" w:rsidRPr="00F00B62" w14:paraId="11E6B6C6" w14:textId="77777777" w:rsidTr="006D5EE3">
        <w:trPr>
          <w:trHeight w:val="165"/>
        </w:trPr>
        <w:tc>
          <w:tcPr>
            <w:tcW w:w="1526" w:type="dxa"/>
            <w:vMerge/>
            <w:shd w:val="clear" w:color="auto" w:fill="auto"/>
            <w:vAlign w:val="center"/>
          </w:tcPr>
          <w:p w14:paraId="63FD224A" w14:textId="77777777" w:rsidR="00F00B62" w:rsidRPr="00F00B62" w:rsidRDefault="00F00B62" w:rsidP="00F00B62">
            <w:pPr>
              <w:ind w:right="-2"/>
              <w:jc w:val="center"/>
              <w:rPr>
                <w:sz w:val="22"/>
                <w:szCs w:val="22"/>
              </w:rPr>
            </w:pPr>
          </w:p>
        </w:tc>
        <w:tc>
          <w:tcPr>
            <w:tcW w:w="850" w:type="dxa"/>
            <w:vMerge/>
            <w:shd w:val="clear" w:color="auto" w:fill="auto"/>
            <w:vAlign w:val="center"/>
          </w:tcPr>
          <w:p w14:paraId="011953B8" w14:textId="77777777" w:rsidR="00F00B62" w:rsidRPr="00F00B62" w:rsidRDefault="00F00B62" w:rsidP="00F00B62">
            <w:pPr>
              <w:ind w:right="-2"/>
              <w:jc w:val="center"/>
              <w:rPr>
                <w:sz w:val="22"/>
                <w:szCs w:val="22"/>
              </w:rPr>
            </w:pPr>
          </w:p>
        </w:tc>
        <w:tc>
          <w:tcPr>
            <w:tcW w:w="993" w:type="dxa"/>
            <w:shd w:val="clear" w:color="auto" w:fill="auto"/>
            <w:vAlign w:val="center"/>
          </w:tcPr>
          <w:p w14:paraId="43AD5D5C" w14:textId="77777777" w:rsidR="00F00B62" w:rsidRPr="00F00B62" w:rsidRDefault="00F00B62" w:rsidP="00F00B62">
            <w:pPr>
              <w:ind w:right="-2"/>
              <w:jc w:val="center"/>
              <w:rPr>
                <w:sz w:val="22"/>
                <w:szCs w:val="22"/>
              </w:rPr>
            </w:pPr>
            <w:r w:rsidRPr="00F00B62">
              <w:rPr>
                <w:sz w:val="22"/>
                <w:szCs w:val="22"/>
              </w:rPr>
              <w:t>тыс. руб.</w:t>
            </w:r>
          </w:p>
        </w:tc>
        <w:tc>
          <w:tcPr>
            <w:tcW w:w="1200" w:type="dxa"/>
            <w:shd w:val="clear" w:color="auto" w:fill="auto"/>
            <w:vAlign w:val="center"/>
          </w:tcPr>
          <w:p w14:paraId="6CE37002" w14:textId="77777777" w:rsidR="00F00B62" w:rsidRPr="00F00B62" w:rsidRDefault="00F00B62" w:rsidP="00F00B62">
            <w:pPr>
              <w:ind w:right="-2"/>
              <w:jc w:val="center"/>
              <w:rPr>
                <w:sz w:val="22"/>
                <w:szCs w:val="22"/>
              </w:rPr>
            </w:pPr>
            <w:r w:rsidRPr="00F00B62">
              <w:rPr>
                <w:sz w:val="22"/>
                <w:szCs w:val="22"/>
              </w:rPr>
              <w:t>%</w:t>
            </w:r>
          </w:p>
        </w:tc>
        <w:tc>
          <w:tcPr>
            <w:tcW w:w="993" w:type="dxa"/>
            <w:shd w:val="clear" w:color="auto" w:fill="auto"/>
            <w:vAlign w:val="center"/>
          </w:tcPr>
          <w:p w14:paraId="6C4CDD02" w14:textId="77777777" w:rsidR="00F00B62" w:rsidRPr="00F00B62" w:rsidRDefault="00F00B62" w:rsidP="00F00B62">
            <w:pPr>
              <w:ind w:right="-2"/>
              <w:jc w:val="center"/>
              <w:rPr>
                <w:sz w:val="22"/>
                <w:szCs w:val="22"/>
              </w:rPr>
            </w:pPr>
            <w:r w:rsidRPr="00F00B62">
              <w:rPr>
                <w:sz w:val="22"/>
                <w:szCs w:val="22"/>
              </w:rPr>
              <w:t>%</w:t>
            </w:r>
          </w:p>
        </w:tc>
        <w:tc>
          <w:tcPr>
            <w:tcW w:w="1067" w:type="dxa"/>
            <w:vMerge/>
            <w:shd w:val="clear" w:color="auto" w:fill="auto"/>
            <w:vAlign w:val="center"/>
          </w:tcPr>
          <w:p w14:paraId="5BC77F4D" w14:textId="77777777" w:rsidR="00F00B62" w:rsidRPr="00F00B62" w:rsidRDefault="00F00B62" w:rsidP="00F00B62">
            <w:pPr>
              <w:ind w:left="-108" w:right="-108"/>
              <w:jc w:val="center"/>
              <w:rPr>
                <w:sz w:val="22"/>
                <w:szCs w:val="22"/>
              </w:rPr>
            </w:pPr>
          </w:p>
        </w:tc>
        <w:tc>
          <w:tcPr>
            <w:tcW w:w="1134" w:type="dxa"/>
            <w:vMerge/>
            <w:shd w:val="clear" w:color="auto" w:fill="auto"/>
            <w:vAlign w:val="center"/>
          </w:tcPr>
          <w:p w14:paraId="0F6B8444" w14:textId="77777777" w:rsidR="00F00B62" w:rsidRPr="00F00B62" w:rsidRDefault="00F00B62" w:rsidP="00F00B62">
            <w:pPr>
              <w:ind w:right="-2"/>
              <w:jc w:val="center"/>
              <w:rPr>
                <w:sz w:val="22"/>
                <w:szCs w:val="22"/>
              </w:rPr>
            </w:pPr>
          </w:p>
        </w:tc>
        <w:tc>
          <w:tcPr>
            <w:tcW w:w="1134" w:type="dxa"/>
            <w:vMerge/>
            <w:shd w:val="clear" w:color="auto" w:fill="auto"/>
            <w:vAlign w:val="center"/>
          </w:tcPr>
          <w:p w14:paraId="2ABDEFA2" w14:textId="77777777" w:rsidR="00F00B62" w:rsidRPr="00F00B62" w:rsidRDefault="00F00B62" w:rsidP="00F00B62">
            <w:pPr>
              <w:ind w:right="-2"/>
              <w:jc w:val="center"/>
              <w:rPr>
                <w:sz w:val="22"/>
                <w:szCs w:val="22"/>
              </w:rPr>
            </w:pPr>
          </w:p>
        </w:tc>
        <w:tc>
          <w:tcPr>
            <w:tcW w:w="1276" w:type="dxa"/>
            <w:vMerge/>
            <w:shd w:val="clear" w:color="auto" w:fill="auto"/>
            <w:vAlign w:val="center"/>
          </w:tcPr>
          <w:p w14:paraId="539EE5E7" w14:textId="77777777" w:rsidR="00F00B62" w:rsidRPr="00F00B62" w:rsidRDefault="00F00B62" w:rsidP="00F00B62">
            <w:pPr>
              <w:ind w:right="-2"/>
              <w:jc w:val="center"/>
              <w:rPr>
                <w:sz w:val="22"/>
                <w:szCs w:val="22"/>
              </w:rPr>
            </w:pPr>
          </w:p>
        </w:tc>
      </w:tr>
      <w:tr w:rsidR="00F00B62" w:rsidRPr="00F00B62" w14:paraId="5BE21981" w14:textId="77777777" w:rsidTr="006D5EE3">
        <w:trPr>
          <w:trHeight w:val="165"/>
        </w:trPr>
        <w:tc>
          <w:tcPr>
            <w:tcW w:w="1526" w:type="dxa"/>
            <w:shd w:val="clear" w:color="auto" w:fill="auto"/>
            <w:vAlign w:val="center"/>
          </w:tcPr>
          <w:p w14:paraId="5AFE73F7" w14:textId="77777777" w:rsidR="00F00B62" w:rsidRPr="00F00B62" w:rsidRDefault="00F00B62" w:rsidP="00F00B62">
            <w:pPr>
              <w:ind w:right="-2"/>
              <w:jc w:val="center"/>
              <w:rPr>
                <w:sz w:val="22"/>
                <w:szCs w:val="22"/>
              </w:rPr>
            </w:pPr>
            <w:r w:rsidRPr="00F00B62">
              <w:rPr>
                <w:sz w:val="22"/>
                <w:szCs w:val="22"/>
              </w:rPr>
              <w:t>1</w:t>
            </w:r>
          </w:p>
        </w:tc>
        <w:tc>
          <w:tcPr>
            <w:tcW w:w="850" w:type="dxa"/>
            <w:shd w:val="clear" w:color="auto" w:fill="auto"/>
            <w:vAlign w:val="center"/>
          </w:tcPr>
          <w:p w14:paraId="6EB3A0BF" w14:textId="77777777" w:rsidR="00F00B62" w:rsidRPr="00F00B62" w:rsidRDefault="00F00B62" w:rsidP="00F00B62">
            <w:pPr>
              <w:ind w:right="-2"/>
              <w:jc w:val="center"/>
              <w:rPr>
                <w:sz w:val="22"/>
                <w:szCs w:val="22"/>
              </w:rPr>
            </w:pPr>
            <w:r w:rsidRPr="00F00B62">
              <w:rPr>
                <w:sz w:val="22"/>
                <w:szCs w:val="22"/>
              </w:rPr>
              <w:t>2</w:t>
            </w:r>
          </w:p>
        </w:tc>
        <w:tc>
          <w:tcPr>
            <w:tcW w:w="993" w:type="dxa"/>
            <w:shd w:val="clear" w:color="auto" w:fill="auto"/>
            <w:vAlign w:val="center"/>
          </w:tcPr>
          <w:p w14:paraId="7C2AAD4E" w14:textId="77777777" w:rsidR="00F00B62" w:rsidRPr="00F00B62" w:rsidRDefault="00F00B62" w:rsidP="00F00B62">
            <w:pPr>
              <w:ind w:right="-2"/>
              <w:jc w:val="center"/>
              <w:rPr>
                <w:sz w:val="22"/>
                <w:szCs w:val="22"/>
              </w:rPr>
            </w:pPr>
            <w:r w:rsidRPr="00F00B62">
              <w:rPr>
                <w:sz w:val="22"/>
                <w:szCs w:val="22"/>
              </w:rPr>
              <w:t>3</w:t>
            </w:r>
          </w:p>
        </w:tc>
        <w:tc>
          <w:tcPr>
            <w:tcW w:w="1200" w:type="dxa"/>
            <w:shd w:val="clear" w:color="auto" w:fill="auto"/>
            <w:vAlign w:val="center"/>
          </w:tcPr>
          <w:p w14:paraId="0C477529" w14:textId="77777777" w:rsidR="00F00B62" w:rsidRPr="00F00B62" w:rsidRDefault="00F00B62" w:rsidP="00F00B62">
            <w:pPr>
              <w:ind w:right="-2"/>
              <w:jc w:val="center"/>
              <w:rPr>
                <w:sz w:val="22"/>
                <w:szCs w:val="22"/>
              </w:rPr>
            </w:pPr>
            <w:r w:rsidRPr="00F00B62">
              <w:rPr>
                <w:sz w:val="22"/>
                <w:szCs w:val="22"/>
              </w:rPr>
              <w:t>4</w:t>
            </w:r>
          </w:p>
        </w:tc>
        <w:tc>
          <w:tcPr>
            <w:tcW w:w="993" w:type="dxa"/>
            <w:shd w:val="clear" w:color="auto" w:fill="auto"/>
            <w:vAlign w:val="center"/>
          </w:tcPr>
          <w:p w14:paraId="2C66680F" w14:textId="77777777" w:rsidR="00F00B62" w:rsidRPr="00F00B62" w:rsidRDefault="00F00B62" w:rsidP="00F00B62">
            <w:pPr>
              <w:ind w:right="-2"/>
              <w:jc w:val="center"/>
              <w:rPr>
                <w:sz w:val="22"/>
                <w:szCs w:val="22"/>
              </w:rPr>
            </w:pPr>
            <w:r w:rsidRPr="00F00B62">
              <w:rPr>
                <w:sz w:val="22"/>
                <w:szCs w:val="22"/>
              </w:rPr>
              <w:t>5</w:t>
            </w:r>
          </w:p>
        </w:tc>
        <w:tc>
          <w:tcPr>
            <w:tcW w:w="1067" w:type="dxa"/>
            <w:shd w:val="clear" w:color="auto" w:fill="auto"/>
            <w:vAlign w:val="center"/>
          </w:tcPr>
          <w:p w14:paraId="6FB2C9D5" w14:textId="77777777" w:rsidR="00F00B62" w:rsidRPr="00F00B62" w:rsidRDefault="00F00B62" w:rsidP="00F00B62">
            <w:pPr>
              <w:ind w:left="-108" w:right="-108"/>
              <w:jc w:val="center"/>
              <w:rPr>
                <w:sz w:val="22"/>
                <w:szCs w:val="22"/>
              </w:rPr>
            </w:pPr>
            <w:r w:rsidRPr="00F00B62">
              <w:rPr>
                <w:sz w:val="22"/>
                <w:szCs w:val="22"/>
              </w:rPr>
              <w:t>6</w:t>
            </w:r>
          </w:p>
        </w:tc>
        <w:tc>
          <w:tcPr>
            <w:tcW w:w="1134" w:type="dxa"/>
            <w:shd w:val="clear" w:color="auto" w:fill="auto"/>
            <w:vAlign w:val="center"/>
          </w:tcPr>
          <w:p w14:paraId="38F5EE09" w14:textId="77777777" w:rsidR="00F00B62" w:rsidRPr="00F00B62" w:rsidRDefault="00F00B62" w:rsidP="00F00B62">
            <w:pPr>
              <w:ind w:right="-2"/>
              <w:jc w:val="center"/>
              <w:rPr>
                <w:sz w:val="22"/>
                <w:szCs w:val="22"/>
              </w:rPr>
            </w:pPr>
            <w:r w:rsidRPr="00F00B62">
              <w:rPr>
                <w:sz w:val="22"/>
                <w:szCs w:val="22"/>
              </w:rPr>
              <w:t>7</w:t>
            </w:r>
          </w:p>
        </w:tc>
        <w:tc>
          <w:tcPr>
            <w:tcW w:w="1134" w:type="dxa"/>
            <w:shd w:val="clear" w:color="auto" w:fill="auto"/>
            <w:vAlign w:val="center"/>
          </w:tcPr>
          <w:p w14:paraId="4DB99A46" w14:textId="77777777" w:rsidR="00F00B62" w:rsidRPr="00F00B62" w:rsidRDefault="00F00B62" w:rsidP="00F00B62">
            <w:pPr>
              <w:ind w:right="-2"/>
              <w:jc w:val="center"/>
              <w:rPr>
                <w:sz w:val="22"/>
                <w:szCs w:val="22"/>
              </w:rPr>
            </w:pPr>
            <w:r w:rsidRPr="00F00B62">
              <w:rPr>
                <w:sz w:val="22"/>
                <w:szCs w:val="22"/>
              </w:rPr>
              <w:t>8</w:t>
            </w:r>
          </w:p>
        </w:tc>
        <w:tc>
          <w:tcPr>
            <w:tcW w:w="1276" w:type="dxa"/>
            <w:shd w:val="clear" w:color="auto" w:fill="auto"/>
            <w:vAlign w:val="center"/>
          </w:tcPr>
          <w:p w14:paraId="64604273" w14:textId="77777777" w:rsidR="00F00B62" w:rsidRPr="00F00B62" w:rsidRDefault="00F00B62" w:rsidP="00F00B62">
            <w:pPr>
              <w:ind w:right="-2"/>
              <w:jc w:val="center"/>
              <w:rPr>
                <w:sz w:val="22"/>
                <w:szCs w:val="22"/>
              </w:rPr>
            </w:pPr>
            <w:r w:rsidRPr="00F00B62">
              <w:rPr>
                <w:sz w:val="22"/>
                <w:szCs w:val="22"/>
              </w:rPr>
              <w:t>9</w:t>
            </w:r>
          </w:p>
        </w:tc>
      </w:tr>
      <w:tr w:rsidR="00F00B62" w:rsidRPr="00F00B62" w14:paraId="778DDAB8" w14:textId="77777777" w:rsidTr="006D5EE3">
        <w:trPr>
          <w:trHeight w:val="920"/>
        </w:trPr>
        <w:tc>
          <w:tcPr>
            <w:tcW w:w="1526" w:type="dxa"/>
            <w:vMerge w:val="restart"/>
            <w:shd w:val="clear" w:color="auto" w:fill="auto"/>
            <w:vAlign w:val="center"/>
          </w:tcPr>
          <w:p w14:paraId="0BF96101" w14:textId="77777777" w:rsidR="00F00B62" w:rsidRPr="00F00B62" w:rsidRDefault="00F00B62" w:rsidP="00F00B62">
            <w:pPr>
              <w:ind w:left="-108" w:right="-108" w:hanging="34"/>
              <w:jc w:val="center"/>
              <w:rPr>
                <w:bCs/>
                <w:kern w:val="32"/>
                <w:sz w:val="22"/>
                <w:szCs w:val="22"/>
              </w:rPr>
            </w:pPr>
            <w:r w:rsidRPr="00F00B62">
              <w:rPr>
                <w:bCs/>
                <w:color w:val="000000"/>
                <w:kern w:val="32"/>
                <w:sz w:val="22"/>
                <w:szCs w:val="22"/>
              </w:rPr>
              <w:t>АО «Кузнецкая ТЭЦ»</w:t>
            </w:r>
          </w:p>
        </w:tc>
        <w:tc>
          <w:tcPr>
            <w:tcW w:w="850" w:type="dxa"/>
            <w:tcBorders>
              <w:bottom w:val="single" w:sz="4" w:space="0" w:color="auto"/>
            </w:tcBorders>
            <w:shd w:val="clear" w:color="auto" w:fill="auto"/>
            <w:vAlign w:val="center"/>
          </w:tcPr>
          <w:p w14:paraId="790B0F7E" w14:textId="77777777" w:rsidR="00F00B62" w:rsidRPr="00F00B62" w:rsidRDefault="00F00B62" w:rsidP="00F00B62">
            <w:pPr>
              <w:ind w:right="-2"/>
              <w:jc w:val="center"/>
              <w:rPr>
                <w:sz w:val="22"/>
                <w:szCs w:val="22"/>
              </w:rPr>
            </w:pPr>
            <w:r w:rsidRPr="00F00B62">
              <w:rPr>
                <w:sz w:val="22"/>
                <w:szCs w:val="22"/>
              </w:rPr>
              <w:t>2024</w:t>
            </w:r>
          </w:p>
        </w:tc>
        <w:tc>
          <w:tcPr>
            <w:tcW w:w="993" w:type="dxa"/>
            <w:tcBorders>
              <w:bottom w:val="single" w:sz="4" w:space="0" w:color="auto"/>
            </w:tcBorders>
            <w:shd w:val="clear" w:color="auto" w:fill="FFFFFF"/>
            <w:vAlign w:val="center"/>
          </w:tcPr>
          <w:p w14:paraId="385E5474" w14:textId="77777777" w:rsidR="00F00B62" w:rsidRPr="00F00B62" w:rsidRDefault="00F00B62" w:rsidP="00F00B62">
            <w:pPr>
              <w:jc w:val="center"/>
              <w:rPr>
                <w:sz w:val="22"/>
                <w:szCs w:val="22"/>
                <w:highlight w:val="yellow"/>
              </w:rPr>
            </w:pPr>
            <w:r w:rsidRPr="00F00B62">
              <w:rPr>
                <w:sz w:val="22"/>
                <w:szCs w:val="22"/>
              </w:rPr>
              <w:t>56 036</w:t>
            </w:r>
          </w:p>
        </w:tc>
        <w:tc>
          <w:tcPr>
            <w:tcW w:w="1200" w:type="dxa"/>
            <w:tcBorders>
              <w:bottom w:val="single" w:sz="4" w:space="0" w:color="auto"/>
            </w:tcBorders>
            <w:shd w:val="clear" w:color="auto" w:fill="auto"/>
            <w:vAlign w:val="center"/>
          </w:tcPr>
          <w:p w14:paraId="15DAAD66" w14:textId="77777777" w:rsidR="00F00B62" w:rsidRPr="00F00B62" w:rsidRDefault="00F00B62" w:rsidP="00F00B62">
            <w:pPr>
              <w:jc w:val="center"/>
              <w:rPr>
                <w:sz w:val="22"/>
                <w:szCs w:val="22"/>
              </w:rPr>
            </w:pPr>
            <w:r w:rsidRPr="00F00B62">
              <w:rPr>
                <w:sz w:val="22"/>
                <w:szCs w:val="22"/>
              </w:rPr>
              <w:t>x</w:t>
            </w:r>
          </w:p>
        </w:tc>
        <w:tc>
          <w:tcPr>
            <w:tcW w:w="993" w:type="dxa"/>
            <w:tcBorders>
              <w:bottom w:val="single" w:sz="4" w:space="0" w:color="auto"/>
            </w:tcBorders>
            <w:shd w:val="clear" w:color="auto" w:fill="auto"/>
            <w:vAlign w:val="center"/>
          </w:tcPr>
          <w:p w14:paraId="013AF1EF" w14:textId="77777777" w:rsidR="00F00B62" w:rsidRPr="00F00B62" w:rsidRDefault="00F00B62" w:rsidP="00F00B62">
            <w:pPr>
              <w:jc w:val="center"/>
              <w:rPr>
                <w:sz w:val="22"/>
                <w:szCs w:val="22"/>
              </w:rPr>
            </w:pPr>
            <w:r w:rsidRPr="00F00B62">
              <w:rPr>
                <w:sz w:val="22"/>
                <w:szCs w:val="22"/>
              </w:rPr>
              <w:t>x</w:t>
            </w:r>
          </w:p>
        </w:tc>
        <w:tc>
          <w:tcPr>
            <w:tcW w:w="1067" w:type="dxa"/>
            <w:tcBorders>
              <w:bottom w:val="single" w:sz="4" w:space="0" w:color="auto"/>
            </w:tcBorders>
            <w:shd w:val="clear" w:color="auto" w:fill="auto"/>
            <w:vAlign w:val="center"/>
          </w:tcPr>
          <w:p w14:paraId="4D600310" w14:textId="77777777" w:rsidR="00F00B62" w:rsidRPr="00F00B62" w:rsidRDefault="00F00B62" w:rsidP="00F00B62">
            <w:pPr>
              <w:ind w:left="-108" w:right="-108"/>
              <w:jc w:val="center"/>
              <w:rPr>
                <w:sz w:val="22"/>
                <w:szCs w:val="22"/>
              </w:rPr>
            </w:pPr>
            <w:r w:rsidRPr="00F00B62">
              <w:rPr>
                <w:sz w:val="22"/>
                <w:szCs w:val="22"/>
              </w:rPr>
              <w:t>x</w:t>
            </w:r>
          </w:p>
        </w:tc>
        <w:tc>
          <w:tcPr>
            <w:tcW w:w="1134" w:type="dxa"/>
            <w:tcBorders>
              <w:bottom w:val="single" w:sz="4" w:space="0" w:color="auto"/>
            </w:tcBorders>
            <w:shd w:val="clear" w:color="auto" w:fill="auto"/>
            <w:vAlign w:val="center"/>
          </w:tcPr>
          <w:p w14:paraId="77626137" w14:textId="77777777" w:rsidR="00F00B62" w:rsidRPr="00F00B62" w:rsidRDefault="00F00B62" w:rsidP="00F00B62">
            <w:pPr>
              <w:jc w:val="center"/>
              <w:rPr>
                <w:sz w:val="22"/>
                <w:szCs w:val="22"/>
              </w:rPr>
            </w:pPr>
            <w:r w:rsidRPr="00F00B62">
              <w:rPr>
                <w:sz w:val="22"/>
                <w:szCs w:val="22"/>
              </w:rPr>
              <w:t>x</w:t>
            </w:r>
          </w:p>
        </w:tc>
        <w:tc>
          <w:tcPr>
            <w:tcW w:w="1134" w:type="dxa"/>
            <w:tcBorders>
              <w:bottom w:val="single" w:sz="4" w:space="0" w:color="auto"/>
            </w:tcBorders>
            <w:shd w:val="clear" w:color="auto" w:fill="auto"/>
            <w:vAlign w:val="center"/>
          </w:tcPr>
          <w:p w14:paraId="14386F92" w14:textId="77777777" w:rsidR="00F00B62" w:rsidRPr="00F00B62" w:rsidRDefault="00F00B62" w:rsidP="00F00B62">
            <w:pPr>
              <w:jc w:val="center"/>
              <w:rPr>
                <w:sz w:val="22"/>
                <w:szCs w:val="22"/>
              </w:rPr>
            </w:pPr>
            <w:r w:rsidRPr="00F00B62">
              <w:rPr>
                <w:sz w:val="22"/>
                <w:szCs w:val="22"/>
              </w:rPr>
              <w:t>x</w:t>
            </w:r>
          </w:p>
        </w:tc>
        <w:tc>
          <w:tcPr>
            <w:tcW w:w="1276" w:type="dxa"/>
            <w:tcBorders>
              <w:bottom w:val="single" w:sz="4" w:space="0" w:color="auto"/>
            </w:tcBorders>
            <w:shd w:val="clear" w:color="auto" w:fill="auto"/>
            <w:vAlign w:val="center"/>
          </w:tcPr>
          <w:p w14:paraId="541CFFCA" w14:textId="77777777" w:rsidR="00F00B62" w:rsidRPr="00F00B62" w:rsidRDefault="00F00B62" w:rsidP="00F00B62">
            <w:pPr>
              <w:jc w:val="center"/>
              <w:rPr>
                <w:sz w:val="22"/>
                <w:szCs w:val="22"/>
              </w:rPr>
            </w:pPr>
            <w:r w:rsidRPr="00F00B62">
              <w:rPr>
                <w:sz w:val="22"/>
                <w:szCs w:val="22"/>
              </w:rPr>
              <w:t>x</w:t>
            </w:r>
          </w:p>
        </w:tc>
      </w:tr>
      <w:tr w:rsidR="00F00B62" w:rsidRPr="00F00B62" w14:paraId="30EFA606" w14:textId="77777777" w:rsidTr="006D5EE3">
        <w:trPr>
          <w:trHeight w:val="921"/>
        </w:trPr>
        <w:tc>
          <w:tcPr>
            <w:tcW w:w="1526" w:type="dxa"/>
            <w:vMerge/>
            <w:shd w:val="clear" w:color="auto" w:fill="auto"/>
            <w:vAlign w:val="center"/>
          </w:tcPr>
          <w:p w14:paraId="180CCC18" w14:textId="77777777" w:rsidR="00F00B62" w:rsidRPr="00F00B62" w:rsidRDefault="00F00B62" w:rsidP="00F00B62">
            <w:pPr>
              <w:ind w:right="-2"/>
              <w:jc w:val="center"/>
              <w:rPr>
                <w:sz w:val="22"/>
                <w:szCs w:val="22"/>
              </w:rPr>
            </w:pPr>
          </w:p>
        </w:tc>
        <w:tc>
          <w:tcPr>
            <w:tcW w:w="850" w:type="dxa"/>
            <w:shd w:val="clear" w:color="auto" w:fill="auto"/>
            <w:vAlign w:val="center"/>
          </w:tcPr>
          <w:p w14:paraId="3DFE62F3" w14:textId="77777777" w:rsidR="00F00B62" w:rsidRPr="00F00B62" w:rsidRDefault="00F00B62" w:rsidP="00F00B62">
            <w:pPr>
              <w:ind w:right="-2"/>
              <w:jc w:val="center"/>
              <w:rPr>
                <w:sz w:val="22"/>
                <w:szCs w:val="22"/>
              </w:rPr>
            </w:pPr>
            <w:r w:rsidRPr="00F00B62">
              <w:rPr>
                <w:sz w:val="22"/>
                <w:szCs w:val="22"/>
              </w:rPr>
              <w:t>2025</w:t>
            </w:r>
          </w:p>
        </w:tc>
        <w:tc>
          <w:tcPr>
            <w:tcW w:w="993" w:type="dxa"/>
            <w:shd w:val="clear" w:color="auto" w:fill="auto"/>
            <w:vAlign w:val="center"/>
          </w:tcPr>
          <w:p w14:paraId="6326E0E3" w14:textId="77777777" w:rsidR="00F00B62" w:rsidRPr="00F00B62" w:rsidRDefault="00F00B62" w:rsidP="00F00B62">
            <w:pPr>
              <w:jc w:val="center"/>
              <w:rPr>
                <w:sz w:val="22"/>
                <w:szCs w:val="22"/>
              </w:rPr>
            </w:pPr>
            <w:r w:rsidRPr="00F00B62">
              <w:rPr>
                <w:sz w:val="22"/>
                <w:szCs w:val="22"/>
              </w:rPr>
              <w:t>х</w:t>
            </w:r>
          </w:p>
        </w:tc>
        <w:tc>
          <w:tcPr>
            <w:tcW w:w="1200" w:type="dxa"/>
            <w:shd w:val="clear" w:color="auto" w:fill="auto"/>
            <w:vAlign w:val="center"/>
          </w:tcPr>
          <w:p w14:paraId="658E51C9" w14:textId="77777777" w:rsidR="00F00B62" w:rsidRPr="00F00B62" w:rsidRDefault="00F00B62" w:rsidP="00F00B62">
            <w:pPr>
              <w:ind w:right="-2"/>
              <w:jc w:val="center"/>
              <w:rPr>
                <w:sz w:val="22"/>
                <w:szCs w:val="22"/>
              </w:rPr>
            </w:pPr>
            <w:r w:rsidRPr="00F00B62">
              <w:rPr>
                <w:sz w:val="22"/>
                <w:szCs w:val="22"/>
              </w:rPr>
              <w:t>1,00</w:t>
            </w:r>
          </w:p>
        </w:tc>
        <w:tc>
          <w:tcPr>
            <w:tcW w:w="993" w:type="dxa"/>
            <w:tcBorders>
              <w:bottom w:val="single" w:sz="4" w:space="0" w:color="auto"/>
            </w:tcBorders>
            <w:shd w:val="clear" w:color="auto" w:fill="auto"/>
            <w:vAlign w:val="center"/>
          </w:tcPr>
          <w:p w14:paraId="1FE46663" w14:textId="77777777" w:rsidR="00F00B62" w:rsidRPr="00F00B62" w:rsidRDefault="00F00B62" w:rsidP="00F00B62">
            <w:pPr>
              <w:jc w:val="center"/>
              <w:rPr>
                <w:sz w:val="22"/>
                <w:szCs w:val="22"/>
              </w:rPr>
            </w:pPr>
            <w:r w:rsidRPr="00F00B62">
              <w:rPr>
                <w:sz w:val="22"/>
                <w:szCs w:val="22"/>
              </w:rPr>
              <w:t>x</w:t>
            </w:r>
          </w:p>
        </w:tc>
        <w:tc>
          <w:tcPr>
            <w:tcW w:w="1067" w:type="dxa"/>
            <w:tcBorders>
              <w:bottom w:val="single" w:sz="4" w:space="0" w:color="auto"/>
            </w:tcBorders>
            <w:shd w:val="clear" w:color="auto" w:fill="auto"/>
            <w:vAlign w:val="center"/>
          </w:tcPr>
          <w:p w14:paraId="183899B1" w14:textId="77777777" w:rsidR="00F00B62" w:rsidRPr="00F00B62" w:rsidRDefault="00F00B62" w:rsidP="00F00B62">
            <w:pPr>
              <w:ind w:left="-108" w:right="-108"/>
              <w:jc w:val="center"/>
              <w:rPr>
                <w:sz w:val="22"/>
                <w:szCs w:val="22"/>
              </w:rPr>
            </w:pPr>
            <w:r w:rsidRPr="00F00B62">
              <w:rPr>
                <w:sz w:val="22"/>
                <w:szCs w:val="22"/>
              </w:rPr>
              <w:t>x</w:t>
            </w:r>
          </w:p>
        </w:tc>
        <w:tc>
          <w:tcPr>
            <w:tcW w:w="1134" w:type="dxa"/>
            <w:tcBorders>
              <w:bottom w:val="single" w:sz="4" w:space="0" w:color="auto"/>
            </w:tcBorders>
            <w:shd w:val="clear" w:color="auto" w:fill="auto"/>
            <w:vAlign w:val="center"/>
          </w:tcPr>
          <w:p w14:paraId="4E6CD7D8" w14:textId="77777777" w:rsidR="00F00B62" w:rsidRPr="00F00B62" w:rsidRDefault="00F00B62" w:rsidP="00F00B62">
            <w:pPr>
              <w:jc w:val="center"/>
              <w:rPr>
                <w:sz w:val="22"/>
                <w:szCs w:val="22"/>
              </w:rPr>
            </w:pPr>
            <w:r w:rsidRPr="00F00B62">
              <w:rPr>
                <w:sz w:val="22"/>
                <w:szCs w:val="22"/>
              </w:rPr>
              <w:t>x</w:t>
            </w:r>
          </w:p>
        </w:tc>
        <w:tc>
          <w:tcPr>
            <w:tcW w:w="1134" w:type="dxa"/>
            <w:shd w:val="clear" w:color="auto" w:fill="auto"/>
            <w:vAlign w:val="center"/>
          </w:tcPr>
          <w:p w14:paraId="40A14A51" w14:textId="77777777" w:rsidR="00F00B62" w:rsidRPr="00F00B62" w:rsidRDefault="00F00B62" w:rsidP="00F00B62">
            <w:pPr>
              <w:jc w:val="center"/>
              <w:rPr>
                <w:sz w:val="22"/>
                <w:szCs w:val="22"/>
              </w:rPr>
            </w:pPr>
            <w:r w:rsidRPr="00F00B62">
              <w:rPr>
                <w:sz w:val="22"/>
                <w:szCs w:val="22"/>
              </w:rPr>
              <w:t>х</w:t>
            </w:r>
          </w:p>
        </w:tc>
        <w:tc>
          <w:tcPr>
            <w:tcW w:w="1276" w:type="dxa"/>
            <w:shd w:val="clear" w:color="auto" w:fill="auto"/>
            <w:vAlign w:val="center"/>
          </w:tcPr>
          <w:p w14:paraId="06ACDEE5" w14:textId="77777777" w:rsidR="00F00B62" w:rsidRPr="00F00B62" w:rsidRDefault="00F00B62" w:rsidP="00F00B62">
            <w:pPr>
              <w:jc w:val="center"/>
              <w:rPr>
                <w:sz w:val="22"/>
                <w:szCs w:val="22"/>
              </w:rPr>
            </w:pPr>
            <w:r w:rsidRPr="00F00B62">
              <w:rPr>
                <w:sz w:val="22"/>
                <w:szCs w:val="22"/>
              </w:rPr>
              <w:t>х</w:t>
            </w:r>
          </w:p>
        </w:tc>
      </w:tr>
      <w:tr w:rsidR="00F00B62" w:rsidRPr="00F00B62" w14:paraId="4D18BA84" w14:textId="77777777" w:rsidTr="006D5EE3">
        <w:trPr>
          <w:trHeight w:val="848"/>
        </w:trPr>
        <w:tc>
          <w:tcPr>
            <w:tcW w:w="1526" w:type="dxa"/>
            <w:vMerge/>
            <w:shd w:val="clear" w:color="auto" w:fill="auto"/>
            <w:vAlign w:val="center"/>
          </w:tcPr>
          <w:p w14:paraId="74C0FBCF" w14:textId="77777777" w:rsidR="00F00B62" w:rsidRPr="00F00B62" w:rsidRDefault="00F00B62" w:rsidP="00F00B62">
            <w:pPr>
              <w:ind w:right="-2"/>
              <w:jc w:val="center"/>
              <w:rPr>
                <w:sz w:val="22"/>
                <w:szCs w:val="22"/>
              </w:rPr>
            </w:pPr>
          </w:p>
        </w:tc>
        <w:tc>
          <w:tcPr>
            <w:tcW w:w="850" w:type="dxa"/>
            <w:shd w:val="clear" w:color="auto" w:fill="auto"/>
            <w:vAlign w:val="center"/>
          </w:tcPr>
          <w:p w14:paraId="2A8926EB" w14:textId="77777777" w:rsidR="00F00B62" w:rsidRPr="00F00B62" w:rsidRDefault="00F00B62" w:rsidP="00F00B62">
            <w:pPr>
              <w:ind w:right="-2"/>
              <w:jc w:val="center"/>
              <w:rPr>
                <w:sz w:val="22"/>
                <w:szCs w:val="22"/>
              </w:rPr>
            </w:pPr>
            <w:r w:rsidRPr="00F00B62">
              <w:rPr>
                <w:sz w:val="22"/>
                <w:szCs w:val="22"/>
              </w:rPr>
              <w:t>2026</w:t>
            </w:r>
          </w:p>
        </w:tc>
        <w:tc>
          <w:tcPr>
            <w:tcW w:w="993" w:type="dxa"/>
            <w:shd w:val="clear" w:color="auto" w:fill="auto"/>
            <w:vAlign w:val="center"/>
          </w:tcPr>
          <w:p w14:paraId="6AA6BC71" w14:textId="77777777" w:rsidR="00F00B62" w:rsidRPr="00F00B62" w:rsidRDefault="00F00B62" w:rsidP="00F00B62">
            <w:pPr>
              <w:jc w:val="center"/>
              <w:rPr>
                <w:sz w:val="22"/>
                <w:szCs w:val="22"/>
              </w:rPr>
            </w:pPr>
            <w:r w:rsidRPr="00F00B62">
              <w:rPr>
                <w:sz w:val="22"/>
                <w:szCs w:val="22"/>
              </w:rPr>
              <w:t>x</w:t>
            </w:r>
          </w:p>
        </w:tc>
        <w:tc>
          <w:tcPr>
            <w:tcW w:w="1200" w:type="dxa"/>
            <w:shd w:val="clear" w:color="auto" w:fill="auto"/>
            <w:vAlign w:val="center"/>
          </w:tcPr>
          <w:p w14:paraId="1998284D" w14:textId="77777777" w:rsidR="00F00B62" w:rsidRPr="00F00B62" w:rsidRDefault="00F00B62" w:rsidP="00F00B62">
            <w:pPr>
              <w:ind w:right="-2"/>
              <w:jc w:val="center"/>
              <w:rPr>
                <w:sz w:val="22"/>
                <w:szCs w:val="22"/>
              </w:rPr>
            </w:pPr>
            <w:r w:rsidRPr="00F00B62">
              <w:rPr>
                <w:sz w:val="22"/>
                <w:szCs w:val="22"/>
              </w:rPr>
              <w:t>1,00</w:t>
            </w:r>
          </w:p>
        </w:tc>
        <w:tc>
          <w:tcPr>
            <w:tcW w:w="993" w:type="dxa"/>
            <w:shd w:val="clear" w:color="auto" w:fill="auto"/>
            <w:vAlign w:val="center"/>
          </w:tcPr>
          <w:p w14:paraId="7D4EBF00" w14:textId="77777777" w:rsidR="00F00B62" w:rsidRPr="00F00B62" w:rsidRDefault="00F00B62" w:rsidP="00F00B62">
            <w:pPr>
              <w:jc w:val="center"/>
              <w:rPr>
                <w:sz w:val="22"/>
                <w:szCs w:val="22"/>
              </w:rPr>
            </w:pPr>
            <w:r w:rsidRPr="00F00B62">
              <w:rPr>
                <w:sz w:val="22"/>
                <w:szCs w:val="22"/>
              </w:rPr>
              <w:t>x</w:t>
            </w:r>
          </w:p>
        </w:tc>
        <w:tc>
          <w:tcPr>
            <w:tcW w:w="1067" w:type="dxa"/>
            <w:shd w:val="clear" w:color="auto" w:fill="auto"/>
            <w:vAlign w:val="center"/>
          </w:tcPr>
          <w:p w14:paraId="51026992" w14:textId="77777777" w:rsidR="00F00B62" w:rsidRPr="00F00B62" w:rsidRDefault="00F00B62" w:rsidP="00F00B62">
            <w:pPr>
              <w:ind w:left="-108" w:right="-108"/>
              <w:jc w:val="center"/>
              <w:rPr>
                <w:sz w:val="22"/>
                <w:szCs w:val="22"/>
              </w:rPr>
            </w:pPr>
            <w:r w:rsidRPr="00F00B62">
              <w:rPr>
                <w:sz w:val="22"/>
                <w:szCs w:val="22"/>
              </w:rPr>
              <w:t>x</w:t>
            </w:r>
          </w:p>
        </w:tc>
        <w:tc>
          <w:tcPr>
            <w:tcW w:w="1134" w:type="dxa"/>
            <w:shd w:val="clear" w:color="auto" w:fill="auto"/>
            <w:vAlign w:val="center"/>
          </w:tcPr>
          <w:p w14:paraId="6498E891" w14:textId="77777777" w:rsidR="00F00B62" w:rsidRPr="00F00B62" w:rsidRDefault="00F00B62" w:rsidP="00F00B62">
            <w:pPr>
              <w:jc w:val="center"/>
              <w:rPr>
                <w:sz w:val="22"/>
                <w:szCs w:val="22"/>
              </w:rPr>
            </w:pPr>
            <w:r w:rsidRPr="00F00B62">
              <w:rPr>
                <w:sz w:val="22"/>
                <w:szCs w:val="22"/>
              </w:rPr>
              <w:t>x</w:t>
            </w:r>
          </w:p>
        </w:tc>
        <w:tc>
          <w:tcPr>
            <w:tcW w:w="1134" w:type="dxa"/>
            <w:shd w:val="clear" w:color="auto" w:fill="auto"/>
            <w:vAlign w:val="center"/>
          </w:tcPr>
          <w:p w14:paraId="591EFD68" w14:textId="77777777" w:rsidR="00F00B62" w:rsidRPr="00F00B62" w:rsidRDefault="00F00B62" w:rsidP="00F00B62">
            <w:pPr>
              <w:jc w:val="center"/>
              <w:rPr>
                <w:sz w:val="22"/>
                <w:szCs w:val="22"/>
              </w:rPr>
            </w:pPr>
            <w:r w:rsidRPr="00F00B62">
              <w:rPr>
                <w:sz w:val="22"/>
                <w:szCs w:val="22"/>
              </w:rPr>
              <w:t>x</w:t>
            </w:r>
          </w:p>
        </w:tc>
        <w:tc>
          <w:tcPr>
            <w:tcW w:w="1276" w:type="dxa"/>
            <w:shd w:val="clear" w:color="auto" w:fill="auto"/>
            <w:vAlign w:val="center"/>
          </w:tcPr>
          <w:p w14:paraId="14EC6CDB" w14:textId="77777777" w:rsidR="00F00B62" w:rsidRPr="00F00B62" w:rsidRDefault="00F00B62" w:rsidP="00F00B62">
            <w:pPr>
              <w:jc w:val="center"/>
              <w:rPr>
                <w:sz w:val="22"/>
                <w:szCs w:val="22"/>
              </w:rPr>
            </w:pPr>
            <w:r w:rsidRPr="00F00B62">
              <w:rPr>
                <w:sz w:val="22"/>
                <w:szCs w:val="22"/>
              </w:rPr>
              <w:t>x</w:t>
            </w:r>
          </w:p>
        </w:tc>
      </w:tr>
      <w:tr w:rsidR="00F00B62" w:rsidRPr="00F00B62" w14:paraId="23312CE3" w14:textId="77777777" w:rsidTr="006D5EE3">
        <w:trPr>
          <w:trHeight w:val="848"/>
        </w:trPr>
        <w:tc>
          <w:tcPr>
            <w:tcW w:w="1526" w:type="dxa"/>
            <w:vMerge/>
            <w:shd w:val="clear" w:color="auto" w:fill="auto"/>
            <w:vAlign w:val="center"/>
          </w:tcPr>
          <w:p w14:paraId="48B83331" w14:textId="77777777" w:rsidR="00F00B62" w:rsidRPr="00F00B62" w:rsidRDefault="00F00B62" w:rsidP="00F00B62">
            <w:pPr>
              <w:ind w:right="-2"/>
              <w:jc w:val="center"/>
              <w:rPr>
                <w:sz w:val="22"/>
                <w:szCs w:val="22"/>
              </w:rPr>
            </w:pPr>
          </w:p>
        </w:tc>
        <w:tc>
          <w:tcPr>
            <w:tcW w:w="850" w:type="dxa"/>
            <w:shd w:val="clear" w:color="auto" w:fill="auto"/>
            <w:vAlign w:val="center"/>
          </w:tcPr>
          <w:p w14:paraId="5D90C573" w14:textId="77777777" w:rsidR="00F00B62" w:rsidRPr="00F00B62" w:rsidRDefault="00F00B62" w:rsidP="00F00B62">
            <w:pPr>
              <w:ind w:right="-2"/>
              <w:jc w:val="center"/>
              <w:rPr>
                <w:sz w:val="22"/>
                <w:szCs w:val="22"/>
              </w:rPr>
            </w:pPr>
            <w:r w:rsidRPr="00F00B62">
              <w:rPr>
                <w:sz w:val="22"/>
                <w:szCs w:val="22"/>
              </w:rPr>
              <w:t>2027</w:t>
            </w:r>
          </w:p>
        </w:tc>
        <w:tc>
          <w:tcPr>
            <w:tcW w:w="993" w:type="dxa"/>
            <w:shd w:val="clear" w:color="auto" w:fill="auto"/>
            <w:vAlign w:val="center"/>
          </w:tcPr>
          <w:p w14:paraId="15F3C723" w14:textId="77777777" w:rsidR="00F00B62" w:rsidRPr="00F00B62" w:rsidRDefault="00F00B62" w:rsidP="00F00B62">
            <w:pPr>
              <w:jc w:val="center"/>
              <w:rPr>
                <w:sz w:val="22"/>
                <w:szCs w:val="22"/>
              </w:rPr>
            </w:pPr>
            <w:r w:rsidRPr="00F00B62">
              <w:rPr>
                <w:sz w:val="22"/>
                <w:szCs w:val="22"/>
              </w:rPr>
              <w:t>x</w:t>
            </w:r>
          </w:p>
        </w:tc>
        <w:tc>
          <w:tcPr>
            <w:tcW w:w="1200" w:type="dxa"/>
            <w:shd w:val="clear" w:color="auto" w:fill="auto"/>
            <w:vAlign w:val="center"/>
          </w:tcPr>
          <w:p w14:paraId="442B54F1" w14:textId="77777777" w:rsidR="00F00B62" w:rsidRPr="00F00B62" w:rsidRDefault="00F00B62" w:rsidP="00F00B62">
            <w:pPr>
              <w:ind w:right="-2"/>
              <w:jc w:val="center"/>
              <w:rPr>
                <w:sz w:val="22"/>
                <w:szCs w:val="22"/>
              </w:rPr>
            </w:pPr>
            <w:r w:rsidRPr="00F00B62">
              <w:rPr>
                <w:sz w:val="22"/>
                <w:szCs w:val="22"/>
              </w:rPr>
              <w:t>1,00</w:t>
            </w:r>
          </w:p>
        </w:tc>
        <w:tc>
          <w:tcPr>
            <w:tcW w:w="993" w:type="dxa"/>
            <w:shd w:val="clear" w:color="auto" w:fill="auto"/>
            <w:vAlign w:val="center"/>
          </w:tcPr>
          <w:p w14:paraId="4D66897A" w14:textId="77777777" w:rsidR="00F00B62" w:rsidRPr="00F00B62" w:rsidRDefault="00F00B62" w:rsidP="00F00B62">
            <w:pPr>
              <w:jc w:val="center"/>
              <w:rPr>
                <w:sz w:val="22"/>
                <w:szCs w:val="22"/>
              </w:rPr>
            </w:pPr>
            <w:r w:rsidRPr="00F00B62">
              <w:rPr>
                <w:sz w:val="22"/>
                <w:szCs w:val="22"/>
              </w:rPr>
              <w:t>x</w:t>
            </w:r>
          </w:p>
        </w:tc>
        <w:tc>
          <w:tcPr>
            <w:tcW w:w="1067" w:type="dxa"/>
            <w:shd w:val="clear" w:color="auto" w:fill="auto"/>
            <w:vAlign w:val="center"/>
          </w:tcPr>
          <w:p w14:paraId="71B4E4AF" w14:textId="77777777" w:rsidR="00F00B62" w:rsidRPr="00F00B62" w:rsidRDefault="00F00B62" w:rsidP="00F00B62">
            <w:pPr>
              <w:ind w:left="-108" w:right="-108"/>
              <w:jc w:val="center"/>
              <w:rPr>
                <w:sz w:val="22"/>
                <w:szCs w:val="22"/>
              </w:rPr>
            </w:pPr>
            <w:r w:rsidRPr="00F00B62">
              <w:rPr>
                <w:sz w:val="22"/>
                <w:szCs w:val="22"/>
              </w:rPr>
              <w:t>x</w:t>
            </w:r>
          </w:p>
        </w:tc>
        <w:tc>
          <w:tcPr>
            <w:tcW w:w="1134" w:type="dxa"/>
            <w:shd w:val="clear" w:color="auto" w:fill="auto"/>
            <w:vAlign w:val="center"/>
          </w:tcPr>
          <w:p w14:paraId="43B605D6" w14:textId="77777777" w:rsidR="00F00B62" w:rsidRPr="00F00B62" w:rsidRDefault="00F00B62" w:rsidP="00F00B62">
            <w:pPr>
              <w:jc w:val="center"/>
              <w:rPr>
                <w:sz w:val="22"/>
                <w:szCs w:val="22"/>
              </w:rPr>
            </w:pPr>
            <w:r w:rsidRPr="00F00B62">
              <w:rPr>
                <w:sz w:val="22"/>
                <w:szCs w:val="22"/>
              </w:rPr>
              <w:t>x</w:t>
            </w:r>
          </w:p>
        </w:tc>
        <w:tc>
          <w:tcPr>
            <w:tcW w:w="1134" w:type="dxa"/>
            <w:shd w:val="clear" w:color="auto" w:fill="auto"/>
            <w:vAlign w:val="center"/>
          </w:tcPr>
          <w:p w14:paraId="390AAAC0" w14:textId="77777777" w:rsidR="00F00B62" w:rsidRPr="00F00B62" w:rsidRDefault="00F00B62" w:rsidP="00F00B62">
            <w:pPr>
              <w:jc w:val="center"/>
              <w:rPr>
                <w:sz w:val="22"/>
                <w:szCs w:val="22"/>
              </w:rPr>
            </w:pPr>
            <w:r w:rsidRPr="00F00B62">
              <w:rPr>
                <w:sz w:val="22"/>
                <w:szCs w:val="22"/>
              </w:rPr>
              <w:t>x</w:t>
            </w:r>
          </w:p>
        </w:tc>
        <w:tc>
          <w:tcPr>
            <w:tcW w:w="1276" w:type="dxa"/>
            <w:shd w:val="clear" w:color="auto" w:fill="auto"/>
            <w:vAlign w:val="center"/>
          </w:tcPr>
          <w:p w14:paraId="69455094" w14:textId="77777777" w:rsidR="00F00B62" w:rsidRPr="00F00B62" w:rsidRDefault="00F00B62" w:rsidP="00F00B62">
            <w:pPr>
              <w:jc w:val="center"/>
              <w:rPr>
                <w:sz w:val="22"/>
                <w:szCs w:val="22"/>
              </w:rPr>
            </w:pPr>
            <w:r w:rsidRPr="00F00B62">
              <w:rPr>
                <w:sz w:val="22"/>
                <w:szCs w:val="22"/>
              </w:rPr>
              <w:t>x</w:t>
            </w:r>
          </w:p>
        </w:tc>
      </w:tr>
      <w:tr w:rsidR="00F00B62" w:rsidRPr="00F00B62" w14:paraId="332CD84E" w14:textId="77777777" w:rsidTr="006D5EE3">
        <w:trPr>
          <w:trHeight w:val="848"/>
        </w:trPr>
        <w:tc>
          <w:tcPr>
            <w:tcW w:w="1526" w:type="dxa"/>
            <w:vMerge/>
            <w:shd w:val="clear" w:color="auto" w:fill="auto"/>
            <w:vAlign w:val="center"/>
          </w:tcPr>
          <w:p w14:paraId="3093C241" w14:textId="77777777" w:rsidR="00F00B62" w:rsidRPr="00F00B62" w:rsidRDefault="00F00B62" w:rsidP="00F00B62">
            <w:pPr>
              <w:ind w:right="-2"/>
              <w:jc w:val="center"/>
              <w:rPr>
                <w:sz w:val="22"/>
                <w:szCs w:val="22"/>
              </w:rPr>
            </w:pPr>
          </w:p>
        </w:tc>
        <w:tc>
          <w:tcPr>
            <w:tcW w:w="850" w:type="dxa"/>
            <w:shd w:val="clear" w:color="auto" w:fill="auto"/>
            <w:vAlign w:val="center"/>
          </w:tcPr>
          <w:p w14:paraId="2F8FFD86" w14:textId="77777777" w:rsidR="00F00B62" w:rsidRPr="00F00B62" w:rsidRDefault="00F00B62" w:rsidP="00F00B62">
            <w:pPr>
              <w:ind w:right="-2"/>
              <w:jc w:val="center"/>
              <w:rPr>
                <w:sz w:val="22"/>
                <w:szCs w:val="22"/>
              </w:rPr>
            </w:pPr>
            <w:r w:rsidRPr="00F00B62">
              <w:rPr>
                <w:sz w:val="22"/>
                <w:szCs w:val="22"/>
              </w:rPr>
              <w:t>2028</w:t>
            </w:r>
          </w:p>
        </w:tc>
        <w:tc>
          <w:tcPr>
            <w:tcW w:w="993" w:type="dxa"/>
            <w:shd w:val="clear" w:color="auto" w:fill="auto"/>
            <w:vAlign w:val="center"/>
          </w:tcPr>
          <w:p w14:paraId="41FDC337" w14:textId="77777777" w:rsidR="00F00B62" w:rsidRPr="00F00B62" w:rsidRDefault="00F00B62" w:rsidP="00F00B62">
            <w:pPr>
              <w:jc w:val="center"/>
              <w:rPr>
                <w:sz w:val="22"/>
                <w:szCs w:val="22"/>
              </w:rPr>
            </w:pPr>
            <w:r w:rsidRPr="00F00B62">
              <w:rPr>
                <w:sz w:val="22"/>
                <w:szCs w:val="22"/>
              </w:rPr>
              <w:t>x</w:t>
            </w:r>
          </w:p>
        </w:tc>
        <w:tc>
          <w:tcPr>
            <w:tcW w:w="1200" w:type="dxa"/>
            <w:shd w:val="clear" w:color="auto" w:fill="auto"/>
            <w:vAlign w:val="center"/>
          </w:tcPr>
          <w:p w14:paraId="3F36DE09" w14:textId="77777777" w:rsidR="00F00B62" w:rsidRPr="00F00B62" w:rsidRDefault="00F00B62" w:rsidP="00F00B62">
            <w:pPr>
              <w:ind w:right="-2"/>
              <w:jc w:val="center"/>
              <w:rPr>
                <w:sz w:val="22"/>
                <w:szCs w:val="22"/>
              </w:rPr>
            </w:pPr>
            <w:r w:rsidRPr="00F00B62">
              <w:rPr>
                <w:sz w:val="22"/>
                <w:szCs w:val="22"/>
              </w:rPr>
              <w:t>1,00</w:t>
            </w:r>
          </w:p>
        </w:tc>
        <w:tc>
          <w:tcPr>
            <w:tcW w:w="993" w:type="dxa"/>
            <w:shd w:val="clear" w:color="auto" w:fill="auto"/>
            <w:vAlign w:val="center"/>
          </w:tcPr>
          <w:p w14:paraId="36F0DCEE" w14:textId="77777777" w:rsidR="00F00B62" w:rsidRPr="00F00B62" w:rsidRDefault="00F00B62" w:rsidP="00F00B62">
            <w:pPr>
              <w:jc w:val="center"/>
              <w:rPr>
                <w:sz w:val="22"/>
                <w:szCs w:val="22"/>
              </w:rPr>
            </w:pPr>
            <w:r w:rsidRPr="00F00B62">
              <w:rPr>
                <w:sz w:val="22"/>
                <w:szCs w:val="22"/>
              </w:rPr>
              <w:t>x</w:t>
            </w:r>
          </w:p>
        </w:tc>
        <w:tc>
          <w:tcPr>
            <w:tcW w:w="1067" w:type="dxa"/>
            <w:shd w:val="clear" w:color="auto" w:fill="auto"/>
            <w:vAlign w:val="center"/>
          </w:tcPr>
          <w:p w14:paraId="5158723F" w14:textId="77777777" w:rsidR="00F00B62" w:rsidRPr="00F00B62" w:rsidRDefault="00F00B62" w:rsidP="00F00B62">
            <w:pPr>
              <w:ind w:left="-108" w:right="-108"/>
              <w:jc w:val="center"/>
              <w:rPr>
                <w:sz w:val="22"/>
                <w:szCs w:val="22"/>
              </w:rPr>
            </w:pPr>
            <w:r w:rsidRPr="00F00B62">
              <w:rPr>
                <w:sz w:val="22"/>
                <w:szCs w:val="22"/>
              </w:rPr>
              <w:t>x</w:t>
            </w:r>
          </w:p>
        </w:tc>
        <w:tc>
          <w:tcPr>
            <w:tcW w:w="1134" w:type="dxa"/>
            <w:shd w:val="clear" w:color="auto" w:fill="auto"/>
            <w:vAlign w:val="center"/>
          </w:tcPr>
          <w:p w14:paraId="4923C848" w14:textId="77777777" w:rsidR="00F00B62" w:rsidRPr="00F00B62" w:rsidRDefault="00F00B62" w:rsidP="00F00B62">
            <w:pPr>
              <w:jc w:val="center"/>
              <w:rPr>
                <w:sz w:val="22"/>
                <w:szCs w:val="22"/>
              </w:rPr>
            </w:pPr>
            <w:r w:rsidRPr="00F00B62">
              <w:rPr>
                <w:sz w:val="22"/>
                <w:szCs w:val="22"/>
              </w:rPr>
              <w:t>x</w:t>
            </w:r>
          </w:p>
        </w:tc>
        <w:tc>
          <w:tcPr>
            <w:tcW w:w="1134" w:type="dxa"/>
            <w:shd w:val="clear" w:color="auto" w:fill="auto"/>
            <w:vAlign w:val="center"/>
          </w:tcPr>
          <w:p w14:paraId="7CC7537C" w14:textId="77777777" w:rsidR="00F00B62" w:rsidRPr="00F00B62" w:rsidRDefault="00F00B62" w:rsidP="00F00B62">
            <w:pPr>
              <w:jc w:val="center"/>
              <w:rPr>
                <w:sz w:val="22"/>
                <w:szCs w:val="22"/>
              </w:rPr>
            </w:pPr>
            <w:r w:rsidRPr="00F00B62">
              <w:rPr>
                <w:sz w:val="22"/>
                <w:szCs w:val="22"/>
              </w:rPr>
              <w:t>x</w:t>
            </w:r>
          </w:p>
        </w:tc>
        <w:tc>
          <w:tcPr>
            <w:tcW w:w="1276" w:type="dxa"/>
            <w:shd w:val="clear" w:color="auto" w:fill="auto"/>
            <w:vAlign w:val="center"/>
          </w:tcPr>
          <w:p w14:paraId="05DABA61" w14:textId="77777777" w:rsidR="00F00B62" w:rsidRPr="00F00B62" w:rsidRDefault="00F00B62" w:rsidP="00F00B62">
            <w:pPr>
              <w:jc w:val="center"/>
              <w:rPr>
                <w:sz w:val="22"/>
                <w:szCs w:val="22"/>
              </w:rPr>
            </w:pPr>
            <w:r w:rsidRPr="00F00B62">
              <w:rPr>
                <w:sz w:val="22"/>
                <w:szCs w:val="22"/>
              </w:rPr>
              <w:t>x</w:t>
            </w:r>
          </w:p>
        </w:tc>
      </w:tr>
    </w:tbl>
    <w:p w14:paraId="5A730399" w14:textId="77777777" w:rsidR="00F00B62" w:rsidRPr="00F00B62" w:rsidRDefault="00F00B62" w:rsidP="00F00B62">
      <w:pPr>
        <w:jc w:val="center"/>
        <w:rPr>
          <w:b/>
          <w:bCs/>
          <w:sz w:val="28"/>
          <w:szCs w:val="28"/>
          <w:lang w:eastAsia="en-US"/>
        </w:rPr>
      </w:pPr>
    </w:p>
    <w:p w14:paraId="095DE791" w14:textId="77777777" w:rsidR="00F00B62" w:rsidRPr="00F00B62" w:rsidRDefault="00F00B62" w:rsidP="00F00B62">
      <w:pPr>
        <w:ind w:left="4962" w:right="140"/>
        <w:jc w:val="center"/>
        <w:rPr>
          <w:sz w:val="28"/>
          <w:szCs w:val="28"/>
        </w:rPr>
      </w:pPr>
      <w:r w:rsidRPr="00F00B62">
        <w:rPr>
          <w:sz w:val="28"/>
          <w:szCs w:val="28"/>
        </w:rPr>
        <w:br w:type="page"/>
      </w:r>
    </w:p>
    <w:p w14:paraId="2F499E2A" w14:textId="62F1B32F" w:rsidR="00F00B62" w:rsidRPr="00AE0629" w:rsidRDefault="00F00B62" w:rsidP="00F00B62">
      <w:pPr>
        <w:tabs>
          <w:tab w:val="left" w:pos="5580"/>
          <w:tab w:val="left" w:pos="9498"/>
        </w:tabs>
        <w:ind w:left="-6221" w:right="-569" w:firstLine="12033"/>
      </w:pPr>
      <w:r w:rsidRPr="00AE0629">
        <w:lastRenderedPageBreak/>
        <w:t xml:space="preserve">Приложение № </w:t>
      </w:r>
      <w:r>
        <w:t>4</w:t>
      </w:r>
      <w:r>
        <w:t>2</w:t>
      </w:r>
      <w:r>
        <w:t xml:space="preserve"> </w:t>
      </w:r>
      <w:r w:rsidRPr="00AE0629">
        <w:t xml:space="preserve">к протоколу № </w:t>
      </w:r>
      <w:r>
        <w:t>80</w:t>
      </w:r>
    </w:p>
    <w:p w14:paraId="36458B53" w14:textId="77777777" w:rsidR="00F00B62" w:rsidRPr="00AE0629" w:rsidRDefault="00F00B62" w:rsidP="00F00B62">
      <w:pPr>
        <w:tabs>
          <w:tab w:val="left" w:pos="5580"/>
          <w:tab w:val="left" w:pos="9498"/>
        </w:tabs>
        <w:ind w:left="-6221" w:right="-569" w:firstLine="12033"/>
      </w:pPr>
      <w:r w:rsidRPr="00AE0629">
        <w:t>заседания правления Региональной</w:t>
      </w:r>
    </w:p>
    <w:p w14:paraId="24FEAF5E" w14:textId="77777777" w:rsidR="00F00B62" w:rsidRPr="00AE0629" w:rsidRDefault="00F00B62" w:rsidP="00F00B62">
      <w:pPr>
        <w:tabs>
          <w:tab w:val="left" w:pos="5580"/>
          <w:tab w:val="left" w:pos="9498"/>
        </w:tabs>
        <w:ind w:left="-6221" w:right="-569" w:firstLine="12033"/>
      </w:pPr>
      <w:r w:rsidRPr="00AE0629">
        <w:t>энергетической комиссии</w:t>
      </w:r>
    </w:p>
    <w:p w14:paraId="599A762C" w14:textId="77777777" w:rsidR="00F00B62" w:rsidRDefault="00F00B62" w:rsidP="00F00B62">
      <w:pPr>
        <w:tabs>
          <w:tab w:val="left" w:pos="5580"/>
          <w:tab w:val="left" w:pos="9498"/>
        </w:tabs>
        <w:ind w:left="-6221" w:right="-569" w:firstLine="12033"/>
      </w:pPr>
      <w:r w:rsidRPr="00AE0629">
        <w:t xml:space="preserve">Кузбасса от </w:t>
      </w:r>
      <w:r>
        <w:t>19</w:t>
      </w:r>
      <w:r w:rsidRPr="00AE0629">
        <w:t>.1</w:t>
      </w:r>
      <w:r>
        <w:t>2</w:t>
      </w:r>
      <w:r w:rsidRPr="00AE0629">
        <w:t>.2023</w:t>
      </w:r>
    </w:p>
    <w:p w14:paraId="1436B5C9" w14:textId="77777777" w:rsidR="00F00B62" w:rsidRDefault="00F00B62" w:rsidP="00F00B62">
      <w:pPr>
        <w:ind w:left="85" w:right="-392"/>
        <w:jc w:val="center"/>
        <w:rPr>
          <w:b/>
          <w:bCs/>
          <w:sz w:val="28"/>
          <w:szCs w:val="28"/>
        </w:rPr>
      </w:pPr>
    </w:p>
    <w:p w14:paraId="51F69817" w14:textId="6D73F2CE" w:rsidR="00F00B62" w:rsidRPr="00F00B62" w:rsidRDefault="00F00B62" w:rsidP="00F00B62">
      <w:pPr>
        <w:ind w:left="85" w:right="-392"/>
        <w:jc w:val="center"/>
        <w:rPr>
          <w:b/>
          <w:bCs/>
          <w:sz w:val="28"/>
          <w:szCs w:val="28"/>
        </w:rPr>
      </w:pPr>
      <w:r w:rsidRPr="00F00B62">
        <w:rPr>
          <w:b/>
          <w:bCs/>
          <w:sz w:val="28"/>
          <w:szCs w:val="28"/>
        </w:rPr>
        <w:t xml:space="preserve">Долгосрочные тарифы </w:t>
      </w:r>
      <w:r w:rsidRPr="00F00B62">
        <w:rPr>
          <w:b/>
          <w:bCs/>
          <w:color w:val="000000"/>
          <w:kern w:val="32"/>
          <w:sz w:val="28"/>
          <w:szCs w:val="28"/>
          <w:lang w:eastAsia="en-US"/>
        </w:rPr>
        <w:t>АО «Кузнецкая ТЭЦ»</w:t>
      </w:r>
    </w:p>
    <w:p w14:paraId="7C357DAC" w14:textId="77777777" w:rsidR="00F00B62" w:rsidRPr="00F00B62" w:rsidRDefault="00F00B62" w:rsidP="00F00B62">
      <w:pPr>
        <w:ind w:left="85" w:right="-392"/>
        <w:jc w:val="center"/>
        <w:rPr>
          <w:b/>
          <w:bCs/>
          <w:sz w:val="28"/>
          <w:szCs w:val="28"/>
        </w:rPr>
      </w:pPr>
      <w:r w:rsidRPr="00F00B62">
        <w:rPr>
          <w:b/>
          <w:bCs/>
          <w:sz w:val="28"/>
          <w:szCs w:val="28"/>
        </w:rPr>
        <w:t>на теплоноситель, реализуемый на потребительском рынке</w:t>
      </w:r>
      <w:r w:rsidRPr="00F00B62">
        <w:rPr>
          <w:b/>
          <w:bCs/>
          <w:sz w:val="28"/>
          <w:szCs w:val="28"/>
        </w:rPr>
        <w:br/>
      </w:r>
      <w:r w:rsidRPr="00F00B62">
        <w:rPr>
          <w:b/>
          <w:bCs/>
          <w:color w:val="000000"/>
          <w:kern w:val="32"/>
          <w:sz w:val="28"/>
          <w:szCs w:val="28"/>
          <w:lang w:eastAsia="en-US"/>
        </w:rPr>
        <w:t>Новокузнецкого городского округа</w:t>
      </w:r>
      <w:r w:rsidRPr="00F00B62">
        <w:rPr>
          <w:b/>
          <w:bCs/>
          <w:sz w:val="28"/>
          <w:szCs w:val="28"/>
        </w:rPr>
        <w:t>, на период с 01.01.2024 по 31.12.2028</w:t>
      </w:r>
    </w:p>
    <w:p w14:paraId="2B232F17" w14:textId="77777777" w:rsidR="00F00B62" w:rsidRPr="00F00B62" w:rsidRDefault="00F00B62" w:rsidP="00F00B62">
      <w:pPr>
        <w:ind w:left="85" w:right="-392"/>
        <w:jc w:val="center"/>
        <w:rPr>
          <w:b/>
          <w:bCs/>
          <w:sz w:val="28"/>
          <w:szCs w:val="28"/>
        </w:rPr>
      </w:pPr>
    </w:p>
    <w:p w14:paraId="7FD245B7" w14:textId="77777777" w:rsidR="00F00B62" w:rsidRPr="00F00B62" w:rsidRDefault="00F00B62" w:rsidP="00F00B62">
      <w:pPr>
        <w:ind w:left="-227" w:right="-285"/>
        <w:jc w:val="right"/>
        <w:rPr>
          <w:vanish/>
          <w:lang w:eastAsia="en-US"/>
        </w:rPr>
      </w:pPr>
      <w:r w:rsidRPr="00F00B62">
        <w:rPr>
          <w:sz w:val="28"/>
          <w:szCs w:val="28"/>
        </w:rPr>
        <w:t>(без НДС)</w:t>
      </w:r>
    </w:p>
    <w:tbl>
      <w:tblPr>
        <w:tblpPr w:leftFromText="180" w:rightFromText="180" w:vertAnchor="text" w:horzAnchor="margin" w:tblpX="-459" w:tblpY="36"/>
        <w:tblW w:w="10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2126"/>
        <w:gridCol w:w="1917"/>
        <w:gridCol w:w="1550"/>
        <w:gridCol w:w="1543"/>
      </w:tblGrid>
      <w:tr w:rsidR="00F00B62" w:rsidRPr="00F00B62" w14:paraId="75CA9282" w14:textId="77777777" w:rsidTr="006D5EE3">
        <w:tc>
          <w:tcPr>
            <w:tcW w:w="3085" w:type="dxa"/>
            <w:vMerge w:val="restart"/>
            <w:shd w:val="clear" w:color="auto" w:fill="auto"/>
            <w:vAlign w:val="center"/>
          </w:tcPr>
          <w:p w14:paraId="40C97ECF" w14:textId="77777777" w:rsidR="00F00B62" w:rsidRPr="00F00B62" w:rsidRDefault="00F00B62" w:rsidP="00F00B62">
            <w:pPr>
              <w:ind w:right="-2"/>
              <w:jc w:val="center"/>
              <w:rPr>
                <w:color w:val="000000"/>
                <w:sz w:val="26"/>
                <w:szCs w:val="26"/>
                <w:lang w:eastAsia="en-US"/>
              </w:rPr>
            </w:pPr>
            <w:r w:rsidRPr="00F00B62">
              <w:rPr>
                <w:color w:val="000000"/>
                <w:sz w:val="26"/>
                <w:szCs w:val="26"/>
                <w:lang w:eastAsia="en-US"/>
              </w:rPr>
              <w:t>Наименование регулируемой организации</w:t>
            </w:r>
          </w:p>
        </w:tc>
        <w:tc>
          <w:tcPr>
            <w:tcW w:w="2126" w:type="dxa"/>
            <w:vMerge w:val="restart"/>
            <w:shd w:val="clear" w:color="auto" w:fill="auto"/>
            <w:vAlign w:val="center"/>
          </w:tcPr>
          <w:p w14:paraId="0D129276" w14:textId="77777777" w:rsidR="00F00B62" w:rsidRPr="00F00B62" w:rsidRDefault="00F00B62" w:rsidP="00F00B62">
            <w:pPr>
              <w:ind w:right="-2"/>
              <w:jc w:val="center"/>
              <w:rPr>
                <w:color w:val="000000"/>
                <w:sz w:val="26"/>
                <w:szCs w:val="26"/>
                <w:lang w:eastAsia="en-US"/>
              </w:rPr>
            </w:pPr>
            <w:r w:rsidRPr="00F00B62">
              <w:rPr>
                <w:color w:val="000000"/>
                <w:sz w:val="26"/>
                <w:szCs w:val="26"/>
                <w:lang w:eastAsia="en-US"/>
              </w:rPr>
              <w:t>Вид тарифа</w:t>
            </w:r>
          </w:p>
        </w:tc>
        <w:tc>
          <w:tcPr>
            <w:tcW w:w="1917" w:type="dxa"/>
            <w:vMerge w:val="restart"/>
            <w:shd w:val="clear" w:color="auto" w:fill="auto"/>
            <w:vAlign w:val="center"/>
          </w:tcPr>
          <w:p w14:paraId="1C896261" w14:textId="77777777" w:rsidR="00F00B62" w:rsidRPr="00F00B62" w:rsidRDefault="00F00B62" w:rsidP="00F00B62">
            <w:pPr>
              <w:ind w:right="-2"/>
              <w:jc w:val="center"/>
              <w:rPr>
                <w:color w:val="000000"/>
                <w:sz w:val="26"/>
                <w:szCs w:val="26"/>
                <w:lang w:eastAsia="en-US"/>
              </w:rPr>
            </w:pPr>
            <w:r w:rsidRPr="00F00B62">
              <w:rPr>
                <w:color w:val="000000"/>
                <w:sz w:val="26"/>
                <w:szCs w:val="26"/>
                <w:lang w:eastAsia="en-US"/>
              </w:rPr>
              <w:t>Период</w:t>
            </w:r>
          </w:p>
        </w:tc>
        <w:tc>
          <w:tcPr>
            <w:tcW w:w="3093" w:type="dxa"/>
            <w:gridSpan w:val="2"/>
            <w:shd w:val="clear" w:color="auto" w:fill="auto"/>
            <w:vAlign w:val="center"/>
          </w:tcPr>
          <w:p w14:paraId="5D8FEED7" w14:textId="77777777" w:rsidR="00F00B62" w:rsidRPr="00F00B62" w:rsidRDefault="00F00B62" w:rsidP="00F00B62">
            <w:pPr>
              <w:ind w:right="-2"/>
              <w:jc w:val="center"/>
              <w:rPr>
                <w:color w:val="000000"/>
                <w:sz w:val="26"/>
                <w:szCs w:val="26"/>
                <w:lang w:eastAsia="en-US"/>
              </w:rPr>
            </w:pPr>
            <w:r w:rsidRPr="00F00B62">
              <w:rPr>
                <w:color w:val="000000"/>
                <w:sz w:val="26"/>
                <w:szCs w:val="26"/>
                <w:lang w:eastAsia="en-US"/>
              </w:rPr>
              <w:t>Вид теплоносителя</w:t>
            </w:r>
          </w:p>
        </w:tc>
      </w:tr>
      <w:tr w:rsidR="00F00B62" w:rsidRPr="00F00B62" w14:paraId="0823EC3B" w14:textId="77777777" w:rsidTr="006D5EE3">
        <w:trPr>
          <w:trHeight w:val="740"/>
        </w:trPr>
        <w:tc>
          <w:tcPr>
            <w:tcW w:w="3085" w:type="dxa"/>
            <w:vMerge/>
            <w:shd w:val="clear" w:color="auto" w:fill="auto"/>
            <w:vAlign w:val="center"/>
          </w:tcPr>
          <w:p w14:paraId="77636E59" w14:textId="77777777" w:rsidR="00F00B62" w:rsidRPr="00F00B62" w:rsidRDefault="00F00B62" w:rsidP="00F00B62">
            <w:pPr>
              <w:ind w:right="-2"/>
              <w:jc w:val="center"/>
              <w:rPr>
                <w:color w:val="000000"/>
                <w:sz w:val="26"/>
                <w:szCs w:val="26"/>
                <w:lang w:eastAsia="en-US"/>
              </w:rPr>
            </w:pPr>
          </w:p>
        </w:tc>
        <w:tc>
          <w:tcPr>
            <w:tcW w:w="2126" w:type="dxa"/>
            <w:vMerge/>
            <w:shd w:val="clear" w:color="auto" w:fill="auto"/>
            <w:vAlign w:val="center"/>
          </w:tcPr>
          <w:p w14:paraId="3C8D468A" w14:textId="77777777" w:rsidR="00F00B62" w:rsidRPr="00F00B62" w:rsidRDefault="00F00B62" w:rsidP="00F00B62">
            <w:pPr>
              <w:ind w:right="-2"/>
              <w:jc w:val="center"/>
              <w:rPr>
                <w:color w:val="000000"/>
                <w:sz w:val="26"/>
                <w:szCs w:val="26"/>
                <w:lang w:eastAsia="en-US"/>
              </w:rPr>
            </w:pPr>
          </w:p>
        </w:tc>
        <w:tc>
          <w:tcPr>
            <w:tcW w:w="1917" w:type="dxa"/>
            <w:vMerge/>
            <w:shd w:val="clear" w:color="auto" w:fill="auto"/>
            <w:vAlign w:val="center"/>
          </w:tcPr>
          <w:p w14:paraId="12D7FFDE" w14:textId="77777777" w:rsidR="00F00B62" w:rsidRPr="00F00B62" w:rsidRDefault="00F00B62" w:rsidP="00F00B62">
            <w:pPr>
              <w:ind w:right="-2"/>
              <w:jc w:val="center"/>
              <w:rPr>
                <w:color w:val="000000"/>
                <w:sz w:val="26"/>
                <w:szCs w:val="26"/>
                <w:lang w:eastAsia="en-US"/>
              </w:rPr>
            </w:pPr>
          </w:p>
        </w:tc>
        <w:tc>
          <w:tcPr>
            <w:tcW w:w="1550" w:type="dxa"/>
            <w:shd w:val="clear" w:color="auto" w:fill="auto"/>
            <w:vAlign w:val="center"/>
          </w:tcPr>
          <w:p w14:paraId="037F9210" w14:textId="77777777" w:rsidR="00F00B62" w:rsidRPr="00F00B62" w:rsidRDefault="00F00B62" w:rsidP="00F00B62">
            <w:pPr>
              <w:ind w:right="-2"/>
              <w:jc w:val="center"/>
              <w:rPr>
                <w:color w:val="000000"/>
                <w:sz w:val="26"/>
                <w:szCs w:val="26"/>
                <w:lang w:eastAsia="en-US"/>
              </w:rPr>
            </w:pPr>
            <w:r w:rsidRPr="00F00B62">
              <w:rPr>
                <w:color w:val="000000"/>
                <w:sz w:val="26"/>
                <w:szCs w:val="26"/>
                <w:lang w:eastAsia="en-US"/>
              </w:rPr>
              <w:t>вода</w:t>
            </w:r>
          </w:p>
        </w:tc>
        <w:tc>
          <w:tcPr>
            <w:tcW w:w="1543" w:type="dxa"/>
            <w:shd w:val="clear" w:color="auto" w:fill="auto"/>
            <w:vAlign w:val="center"/>
          </w:tcPr>
          <w:p w14:paraId="50131BF2" w14:textId="77777777" w:rsidR="00F00B62" w:rsidRPr="00F00B62" w:rsidRDefault="00F00B62" w:rsidP="00F00B62">
            <w:pPr>
              <w:ind w:right="-2"/>
              <w:jc w:val="center"/>
              <w:rPr>
                <w:color w:val="000000"/>
                <w:sz w:val="26"/>
                <w:szCs w:val="26"/>
                <w:lang w:eastAsia="en-US"/>
              </w:rPr>
            </w:pPr>
            <w:r w:rsidRPr="00F00B62">
              <w:rPr>
                <w:color w:val="000000"/>
                <w:sz w:val="26"/>
                <w:szCs w:val="26"/>
                <w:lang w:eastAsia="en-US"/>
              </w:rPr>
              <w:t>пар</w:t>
            </w:r>
          </w:p>
        </w:tc>
      </w:tr>
      <w:tr w:rsidR="00F00B62" w:rsidRPr="00F00B62" w14:paraId="24E6082D" w14:textId="77777777" w:rsidTr="006D5EE3">
        <w:tc>
          <w:tcPr>
            <w:tcW w:w="10221" w:type="dxa"/>
            <w:gridSpan w:val="5"/>
            <w:shd w:val="clear" w:color="auto" w:fill="auto"/>
            <w:vAlign w:val="center"/>
          </w:tcPr>
          <w:p w14:paraId="652A5AB0" w14:textId="77777777" w:rsidR="00F00B62" w:rsidRPr="00F00B62" w:rsidRDefault="00F00B62" w:rsidP="00F00B62">
            <w:pPr>
              <w:ind w:right="-2"/>
              <w:jc w:val="center"/>
              <w:rPr>
                <w:color w:val="000000"/>
                <w:sz w:val="26"/>
                <w:szCs w:val="26"/>
                <w:lang w:eastAsia="en-US"/>
              </w:rPr>
            </w:pPr>
            <w:r w:rsidRPr="00F00B62">
              <w:rPr>
                <w:sz w:val="26"/>
                <w:szCs w:val="26"/>
              </w:rPr>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w:t>
            </w:r>
          </w:p>
        </w:tc>
      </w:tr>
      <w:tr w:rsidR="00F00B62" w:rsidRPr="00F00B62" w14:paraId="3743EF96" w14:textId="77777777" w:rsidTr="006D5EE3">
        <w:tc>
          <w:tcPr>
            <w:tcW w:w="3085" w:type="dxa"/>
            <w:vMerge w:val="restart"/>
            <w:shd w:val="clear" w:color="auto" w:fill="auto"/>
            <w:vAlign w:val="center"/>
          </w:tcPr>
          <w:p w14:paraId="27D471F4" w14:textId="77777777" w:rsidR="00F00B62" w:rsidRPr="00F00B62" w:rsidRDefault="00F00B62" w:rsidP="00F00B62">
            <w:pPr>
              <w:ind w:right="-53"/>
              <w:jc w:val="center"/>
              <w:rPr>
                <w:bCs/>
                <w:color w:val="000000"/>
                <w:kern w:val="32"/>
                <w:sz w:val="26"/>
                <w:szCs w:val="26"/>
                <w:lang w:eastAsia="en-US"/>
              </w:rPr>
            </w:pPr>
            <w:r w:rsidRPr="00F00B62">
              <w:rPr>
                <w:bCs/>
                <w:color w:val="000000"/>
                <w:kern w:val="32"/>
                <w:sz w:val="26"/>
                <w:szCs w:val="26"/>
                <w:lang w:eastAsia="en-US"/>
              </w:rPr>
              <w:t>АО «Кузнецкая ТЭЦ»</w:t>
            </w:r>
          </w:p>
        </w:tc>
        <w:tc>
          <w:tcPr>
            <w:tcW w:w="2126" w:type="dxa"/>
            <w:vMerge w:val="restart"/>
            <w:shd w:val="clear" w:color="auto" w:fill="auto"/>
            <w:vAlign w:val="center"/>
          </w:tcPr>
          <w:p w14:paraId="1C245BAF" w14:textId="77777777" w:rsidR="00F00B62" w:rsidRPr="00F00B62" w:rsidRDefault="00F00B62" w:rsidP="00F00B62">
            <w:pPr>
              <w:jc w:val="center"/>
              <w:rPr>
                <w:sz w:val="26"/>
                <w:szCs w:val="26"/>
              </w:rPr>
            </w:pPr>
            <w:r w:rsidRPr="00F00B62">
              <w:rPr>
                <w:sz w:val="26"/>
                <w:szCs w:val="26"/>
              </w:rPr>
              <w:t>Одноставочный</w:t>
            </w:r>
          </w:p>
          <w:p w14:paraId="39DE0B56" w14:textId="77777777" w:rsidR="00F00B62" w:rsidRPr="00F00B62" w:rsidRDefault="00F00B62" w:rsidP="00F00B62">
            <w:pPr>
              <w:ind w:right="-2"/>
              <w:jc w:val="center"/>
              <w:rPr>
                <w:color w:val="000000"/>
                <w:sz w:val="26"/>
                <w:szCs w:val="26"/>
                <w:lang w:eastAsia="en-US"/>
              </w:rPr>
            </w:pPr>
            <w:r w:rsidRPr="00F00B62">
              <w:rPr>
                <w:sz w:val="26"/>
                <w:szCs w:val="26"/>
              </w:rPr>
              <w:t>руб./</w:t>
            </w:r>
            <w:r w:rsidRPr="00F00B62">
              <w:rPr>
                <w:rFonts w:eastAsia="Calibri"/>
                <w:color w:val="000000"/>
                <w:sz w:val="26"/>
                <w:szCs w:val="26"/>
                <w:lang w:eastAsia="en-US"/>
              </w:rPr>
              <w:t xml:space="preserve"> </w:t>
            </w:r>
            <w:r w:rsidRPr="00F00B62">
              <w:rPr>
                <w:sz w:val="26"/>
                <w:szCs w:val="26"/>
              </w:rPr>
              <w:t>м</w:t>
            </w:r>
            <w:r w:rsidRPr="00F00B62">
              <w:rPr>
                <w:sz w:val="26"/>
                <w:szCs w:val="26"/>
                <w:vertAlign w:val="superscript"/>
              </w:rPr>
              <w:t>3</w:t>
            </w:r>
          </w:p>
        </w:tc>
        <w:tc>
          <w:tcPr>
            <w:tcW w:w="1917" w:type="dxa"/>
            <w:shd w:val="clear" w:color="auto" w:fill="auto"/>
          </w:tcPr>
          <w:p w14:paraId="1665B604" w14:textId="77777777" w:rsidR="00F00B62" w:rsidRPr="00F00B62" w:rsidRDefault="00F00B62" w:rsidP="00F00B62">
            <w:pPr>
              <w:jc w:val="center"/>
              <w:rPr>
                <w:lang w:eastAsia="en-US"/>
              </w:rPr>
            </w:pPr>
            <w:r w:rsidRPr="00F00B62">
              <w:rPr>
                <w:lang w:eastAsia="en-US"/>
              </w:rPr>
              <w:t>с 01.01.2024</w:t>
            </w:r>
          </w:p>
        </w:tc>
        <w:tc>
          <w:tcPr>
            <w:tcW w:w="1550" w:type="dxa"/>
            <w:shd w:val="clear" w:color="auto" w:fill="auto"/>
          </w:tcPr>
          <w:p w14:paraId="57046DC6" w14:textId="77777777" w:rsidR="00F00B62" w:rsidRPr="00F00B62" w:rsidRDefault="00F00B62" w:rsidP="00F00B62">
            <w:pPr>
              <w:jc w:val="center"/>
              <w:rPr>
                <w:lang w:eastAsia="en-US"/>
              </w:rPr>
            </w:pPr>
            <w:r w:rsidRPr="00F00B62">
              <w:rPr>
                <w:lang w:eastAsia="en-US"/>
              </w:rPr>
              <w:t>13,82</w:t>
            </w:r>
          </w:p>
        </w:tc>
        <w:tc>
          <w:tcPr>
            <w:tcW w:w="1543" w:type="dxa"/>
            <w:shd w:val="clear" w:color="auto" w:fill="auto"/>
            <w:vAlign w:val="center"/>
          </w:tcPr>
          <w:p w14:paraId="5FF43937" w14:textId="77777777" w:rsidR="00F00B62" w:rsidRPr="00F00B62" w:rsidRDefault="00F00B62" w:rsidP="00F00B62">
            <w:pPr>
              <w:jc w:val="center"/>
              <w:rPr>
                <w:sz w:val="26"/>
                <w:szCs w:val="26"/>
                <w:lang w:eastAsia="en-US"/>
              </w:rPr>
            </w:pPr>
            <w:r w:rsidRPr="00F00B62">
              <w:rPr>
                <w:sz w:val="26"/>
                <w:szCs w:val="26"/>
                <w:lang w:eastAsia="en-US"/>
              </w:rPr>
              <w:t>х</w:t>
            </w:r>
          </w:p>
        </w:tc>
      </w:tr>
      <w:tr w:rsidR="00F00B62" w:rsidRPr="00F00B62" w14:paraId="7E92F06B" w14:textId="77777777" w:rsidTr="006D5EE3">
        <w:tc>
          <w:tcPr>
            <w:tcW w:w="3085" w:type="dxa"/>
            <w:vMerge/>
            <w:shd w:val="clear" w:color="auto" w:fill="auto"/>
            <w:vAlign w:val="center"/>
          </w:tcPr>
          <w:p w14:paraId="444B29F4" w14:textId="77777777" w:rsidR="00F00B62" w:rsidRPr="00F00B62" w:rsidRDefault="00F00B62" w:rsidP="00F00B62">
            <w:pPr>
              <w:ind w:left="-220" w:right="-53"/>
              <w:jc w:val="center"/>
              <w:rPr>
                <w:color w:val="000000"/>
                <w:sz w:val="26"/>
                <w:szCs w:val="26"/>
                <w:lang w:eastAsia="en-US"/>
              </w:rPr>
            </w:pPr>
          </w:p>
        </w:tc>
        <w:tc>
          <w:tcPr>
            <w:tcW w:w="2126" w:type="dxa"/>
            <w:vMerge/>
            <w:shd w:val="clear" w:color="auto" w:fill="auto"/>
            <w:vAlign w:val="center"/>
          </w:tcPr>
          <w:p w14:paraId="12955507" w14:textId="77777777" w:rsidR="00F00B62" w:rsidRPr="00F00B62" w:rsidRDefault="00F00B62" w:rsidP="00F00B62">
            <w:pPr>
              <w:ind w:right="-2"/>
              <w:jc w:val="center"/>
              <w:rPr>
                <w:color w:val="000000"/>
                <w:sz w:val="26"/>
                <w:szCs w:val="26"/>
                <w:lang w:eastAsia="en-US"/>
              </w:rPr>
            </w:pPr>
          </w:p>
        </w:tc>
        <w:tc>
          <w:tcPr>
            <w:tcW w:w="1917" w:type="dxa"/>
            <w:shd w:val="clear" w:color="auto" w:fill="auto"/>
          </w:tcPr>
          <w:p w14:paraId="05EBA9CA" w14:textId="77777777" w:rsidR="00F00B62" w:rsidRPr="00F00B62" w:rsidRDefault="00F00B62" w:rsidP="00F00B62">
            <w:pPr>
              <w:jc w:val="center"/>
              <w:rPr>
                <w:lang w:eastAsia="en-US"/>
              </w:rPr>
            </w:pPr>
            <w:r w:rsidRPr="00F00B62">
              <w:rPr>
                <w:lang w:eastAsia="en-US"/>
              </w:rPr>
              <w:t>с 01.07.2024</w:t>
            </w:r>
          </w:p>
        </w:tc>
        <w:tc>
          <w:tcPr>
            <w:tcW w:w="1550" w:type="dxa"/>
            <w:shd w:val="clear" w:color="auto" w:fill="auto"/>
          </w:tcPr>
          <w:p w14:paraId="3CDD5F5C" w14:textId="77777777" w:rsidR="00F00B62" w:rsidRPr="00F00B62" w:rsidRDefault="00F00B62" w:rsidP="00F00B62">
            <w:pPr>
              <w:jc w:val="center"/>
              <w:rPr>
                <w:lang w:eastAsia="en-US"/>
              </w:rPr>
            </w:pPr>
            <w:r w:rsidRPr="00F00B62">
              <w:rPr>
                <w:lang w:eastAsia="en-US"/>
              </w:rPr>
              <w:t>15,56</w:t>
            </w:r>
          </w:p>
        </w:tc>
        <w:tc>
          <w:tcPr>
            <w:tcW w:w="1543" w:type="dxa"/>
            <w:shd w:val="clear" w:color="auto" w:fill="auto"/>
            <w:vAlign w:val="center"/>
          </w:tcPr>
          <w:p w14:paraId="13A01003" w14:textId="77777777" w:rsidR="00F00B62" w:rsidRPr="00F00B62" w:rsidRDefault="00F00B62" w:rsidP="00F00B62">
            <w:pPr>
              <w:jc w:val="center"/>
              <w:rPr>
                <w:sz w:val="26"/>
                <w:szCs w:val="26"/>
                <w:lang w:eastAsia="en-US"/>
              </w:rPr>
            </w:pPr>
            <w:r w:rsidRPr="00F00B62">
              <w:rPr>
                <w:sz w:val="26"/>
                <w:szCs w:val="26"/>
                <w:lang w:eastAsia="en-US"/>
              </w:rPr>
              <w:t>х</w:t>
            </w:r>
          </w:p>
        </w:tc>
      </w:tr>
      <w:tr w:rsidR="00F00B62" w:rsidRPr="00F00B62" w14:paraId="29325FBE" w14:textId="77777777" w:rsidTr="006D5EE3">
        <w:tc>
          <w:tcPr>
            <w:tcW w:w="3085" w:type="dxa"/>
            <w:vMerge/>
            <w:shd w:val="clear" w:color="auto" w:fill="auto"/>
            <w:vAlign w:val="center"/>
          </w:tcPr>
          <w:p w14:paraId="661E34F3" w14:textId="77777777" w:rsidR="00F00B62" w:rsidRPr="00F00B62" w:rsidRDefault="00F00B62" w:rsidP="00F00B62">
            <w:pPr>
              <w:ind w:left="-220" w:right="-53"/>
              <w:jc w:val="center"/>
              <w:rPr>
                <w:color w:val="000000"/>
                <w:sz w:val="26"/>
                <w:szCs w:val="26"/>
                <w:lang w:eastAsia="en-US"/>
              </w:rPr>
            </w:pPr>
          </w:p>
        </w:tc>
        <w:tc>
          <w:tcPr>
            <w:tcW w:w="2126" w:type="dxa"/>
            <w:vMerge/>
            <w:shd w:val="clear" w:color="auto" w:fill="auto"/>
            <w:vAlign w:val="center"/>
          </w:tcPr>
          <w:p w14:paraId="2FE246B0" w14:textId="77777777" w:rsidR="00F00B62" w:rsidRPr="00F00B62" w:rsidRDefault="00F00B62" w:rsidP="00F00B62">
            <w:pPr>
              <w:ind w:right="-2"/>
              <w:jc w:val="center"/>
              <w:rPr>
                <w:color w:val="000000"/>
                <w:sz w:val="26"/>
                <w:szCs w:val="26"/>
                <w:lang w:eastAsia="en-US"/>
              </w:rPr>
            </w:pPr>
          </w:p>
        </w:tc>
        <w:tc>
          <w:tcPr>
            <w:tcW w:w="1917" w:type="dxa"/>
            <w:shd w:val="clear" w:color="auto" w:fill="auto"/>
          </w:tcPr>
          <w:p w14:paraId="16BEA3CF" w14:textId="77777777" w:rsidR="00F00B62" w:rsidRPr="00F00B62" w:rsidRDefault="00F00B62" w:rsidP="00F00B62">
            <w:pPr>
              <w:jc w:val="center"/>
              <w:rPr>
                <w:lang w:eastAsia="en-US"/>
              </w:rPr>
            </w:pPr>
            <w:r w:rsidRPr="00F00B62">
              <w:rPr>
                <w:lang w:eastAsia="en-US"/>
              </w:rPr>
              <w:t>с 01.01.2025</w:t>
            </w:r>
          </w:p>
        </w:tc>
        <w:tc>
          <w:tcPr>
            <w:tcW w:w="1550" w:type="dxa"/>
            <w:shd w:val="clear" w:color="auto" w:fill="auto"/>
          </w:tcPr>
          <w:p w14:paraId="2A9EF5D2" w14:textId="77777777" w:rsidR="00F00B62" w:rsidRPr="00F00B62" w:rsidRDefault="00F00B62" w:rsidP="00F00B62">
            <w:pPr>
              <w:jc w:val="center"/>
              <w:rPr>
                <w:lang w:eastAsia="en-US"/>
              </w:rPr>
            </w:pPr>
            <w:r w:rsidRPr="00F00B62">
              <w:rPr>
                <w:lang w:eastAsia="en-US"/>
              </w:rPr>
              <w:t>15,56</w:t>
            </w:r>
          </w:p>
        </w:tc>
        <w:tc>
          <w:tcPr>
            <w:tcW w:w="1543" w:type="dxa"/>
            <w:shd w:val="clear" w:color="auto" w:fill="auto"/>
            <w:vAlign w:val="center"/>
          </w:tcPr>
          <w:p w14:paraId="2F4946EB" w14:textId="77777777" w:rsidR="00F00B62" w:rsidRPr="00F00B62" w:rsidRDefault="00F00B62" w:rsidP="00F00B62">
            <w:pPr>
              <w:jc w:val="center"/>
              <w:rPr>
                <w:sz w:val="26"/>
                <w:szCs w:val="26"/>
                <w:lang w:eastAsia="en-US"/>
              </w:rPr>
            </w:pPr>
            <w:r w:rsidRPr="00F00B62">
              <w:rPr>
                <w:sz w:val="26"/>
                <w:szCs w:val="26"/>
                <w:lang w:eastAsia="en-US"/>
              </w:rPr>
              <w:t>х</w:t>
            </w:r>
          </w:p>
        </w:tc>
      </w:tr>
      <w:tr w:rsidR="00F00B62" w:rsidRPr="00F00B62" w14:paraId="6D928BF1" w14:textId="77777777" w:rsidTr="006D5EE3">
        <w:tc>
          <w:tcPr>
            <w:tcW w:w="3085" w:type="dxa"/>
            <w:vMerge/>
            <w:shd w:val="clear" w:color="auto" w:fill="auto"/>
            <w:vAlign w:val="center"/>
          </w:tcPr>
          <w:p w14:paraId="0C8FC29C" w14:textId="77777777" w:rsidR="00F00B62" w:rsidRPr="00F00B62" w:rsidRDefault="00F00B62" w:rsidP="00F00B62">
            <w:pPr>
              <w:ind w:left="-220" w:right="-53"/>
              <w:jc w:val="center"/>
              <w:rPr>
                <w:color w:val="000000"/>
                <w:sz w:val="26"/>
                <w:szCs w:val="26"/>
                <w:lang w:eastAsia="en-US"/>
              </w:rPr>
            </w:pPr>
          </w:p>
        </w:tc>
        <w:tc>
          <w:tcPr>
            <w:tcW w:w="2126" w:type="dxa"/>
            <w:vMerge/>
            <w:shd w:val="clear" w:color="auto" w:fill="auto"/>
            <w:vAlign w:val="center"/>
          </w:tcPr>
          <w:p w14:paraId="02299233" w14:textId="77777777" w:rsidR="00F00B62" w:rsidRPr="00F00B62" w:rsidRDefault="00F00B62" w:rsidP="00F00B62">
            <w:pPr>
              <w:ind w:right="-2"/>
              <w:jc w:val="center"/>
              <w:rPr>
                <w:color w:val="000000"/>
                <w:sz w:val="26"/>
                <w:szCs w:val="26"/>
                <w:lang w:eastAsia="en-US"/>
              </w:rPr>
            </w:pPr>
          </w:p>
        </w:tc>
        <w:tc>
          <w:tcPr>
            <w:tcW w:w="1917" w:type="dxa"/>
            <w:shd w:val="clear" w:color="auto" w:fill="auto"/>
          </w:tcPr>
          <w:p w14:paraId="0FDA527F" w14:textId="77777777" w:rsidR="00F00B62" w:rsidRPr="00F00B62" w:rsidRDefault="00F00B62" w:rsidP="00F00B62">
            <w:pPr>
              <w:jc w:val="center"/>
              <w:rPr>
                <w:lang w:eastAsia="en-US"/>
              </w:rPr>
            </w:pPr>
            <w:r w:rsidRPr="00F00B62">
              <w:rPr>
                <w:lang w:eastAsia="en-US"/>
              </w:rPr>
              <w:t>с 01.07.2025</w:t>
            </w:r>
          </w:p>
        </w:tc>
        <w:tc>
          <w:tcPr>
            <w:tcW w:w="1550" w:type="dxa"/>
            <w:shd w:val="clear" w:color="auto" w:fill="auto"/>
          </w:tcPr>
          <w:p w14:paraId="459B8CCF" w14:textId="77777777" w:rsidR="00F00B62" w:rsidRPr="00F00B62" w:rsidRDefault="00F00B62" w:rsidP="00F00B62">
            <w:pPr>
              <w:jc w:val="center"/>
              <w:rPr>
                <w:lang w:eastAsia="en-US"/>
              </w:rPr>
            </w:pPr>
            <w:r w:rsidRPr="00F00B62">
              <w:rPr>
                <w:lang w:eastAsia="en-US"/>
              </w:rPr>
              <w:t>15,69</w:t>
            </w:r>
          </w:p>
        </w:tc>
        <w:tc>
          <w:tcPr>
            <w:tcW w:w="1543" w:type="dxa"/>
            <w:shd w:val="clear" w:color="auto" w:fill="auto"/>
            <w:vAlign w:val="center"/>
          </w:tcPr>
          <w:p w14:paraId="7B75B44B" w14:textId="77777777" w:rsidR="00F00B62" w:rsidRPr="00F00B62" w:rsidRDefault="00F00B62" w:rsidP="00F00B62">
            <w:pPr>
              <w:jc w:val="center"/>
              <w:rPr>
                <w:sz w:val="26"/>
                <w:szCs w:val="26"/>
                <w:lang w:eastAsia="en-US"/>
              </w:rPr>
            </w:pPr>
            <w:r w:rsidRPr="00F00B62">
              <w:rPr>
                <w:sz w:val="26"/>
                <w:szCs w:val="26"/>
                <w:lang w:eastAsia="en-US"/>
              </w:rPr>
              <w:t>х</w:t>
            </w:r>
          </w:p>
        </w:tc>
      </w:tr>
      <w:tr w:rsidR="00F00B62" w:rsidRPr="00F00B62" w14:paraId="116EA785" w14:textId="77777777" w:rsidTr="006D5EE3">
        <w:tc>
          <w:tcPr>
            <w:tcW w:w="3085" w:type="dxa"/>
            <w:vMerge/>
            <w:shd w:val="clear" w:color="auto" w:fill="auto"/>
            <w:vAlign w:val="center"/>
          </w:tcPr>
          <w:p w14:paraId="2A0F8F91" w14:textId="77777777" w:rsidR="00F00B62" w:rsidRPr="00F00B62" w:rsidRDefault="00F00B62" w:rsidP="00F00B62">
            <w:pPr>
              <w:ind w:left="-220" w:right="-53"/>
              <w:jc w:val="center"/>
              <w:rPr>
                <w:color w:val="000000"/>
                <w:sz w:val="26"/>
                <w:szCs w:val="26"/>
                <w:lang w:eastAsia="en-US"/>
              </w:rPr>
            </w:pPr>
          </w:p>
        </w:tc>
        <w:tc>
          <w:tcPr>
            <w:tcW w:w="2126" w:type="dxa"/>
            <w:vMerge/>
            <w:shd w:val="clear" w:color="auto" w:fill="auto"/>
            <w:vAlign w:val="center"/>
          </w:tcPr>
          <w:p w14:paraId="3203809F" w14:textId="77777777" w:rsidR="00F00B62" w:rsidRPr="00F00B62" w:rsidRDefault="00F00B62" w:rsidP="00F00B62">
            <w:pPr>
              <w:ind w:right="-2"/>
              <w:jc w:val="center"/>
              <w:rPr>
                <w:color w:val="000000"/>
                <w:sz w:val="26"/>
                <w:szCs w:val="26"/>
                <w:lang w:eastAsia="en-US"/>
              </w:rPr>
            </w:pPr>
          </w:p>
        </w:tc>
        <w:tc>
          <w:tcPr>
            <w:tcW w:w="1917" w:type="dxa"/>
            <w:shd w:val="clear" w:color="auto" w:fill="auto"/>
          </w:tcPr>
          <w:p w14:paraId="4B6A3086" w14:textId="77777777" w:rsidR="00F00B62" w:rsidRPr="00F00B62" w:rsidRDefault="00F00B62" w:rsidP="00F00B62">
            <w:pPr>
              <w:jc w:val="center"/>
              <w:rPr>
                <w:lang w:eastAsia="en-US"/>
              </w:rPr>
            </w:pPr>
            <w:r w:rsidRPr="00F00B62">
              <w:rPr>
                <w:lang w:eastAsia="en-US"/>
              </w:rPr>
              <w:t>с 01.01.2026</w:t>
            </w:r>
          </w:p>
        </w:tc>
        <w:tc>
          <w:tcPr>
            <w:tcW w:w="1550" w:type="dxa"/>
            <w:shd w:val="clear" w:color="auto" w:fill="auto"/>
          </w:tcPr>
          <w:p w14:paraId="43D45993" w14:textId="77777777" w:rsidR="00F00B62" w:rsidRPr="00F00B62" w:rsidRDefault="00F00B62" w:rsidP="00F00B62">
            <w:pPr>
              <w:jc w:val="center"/>
              <w:rPr>
                <w:lang w:eastAsia="en-US"/>
              </w:rPr>
            </w:pPr>
            <w:r w:rsidRPr="00F00B62">
              <w:rPr>
                <w:lang w:eastAsia="en-US"/>
              </w:rPr>
              <w:t>15,69</w:t>
            </w:r>
          </w:p>
        </w:tc>
        <w:tc>
          <w:tcPr>
            <w:tcW w:w="1543" w:type="dxa"/>
            <w:shd w:val="clear" w:color="auto" w:fill="auto"/>
            <w:vAlign w:val="center"/>
          </w:tcPr>
          <w:p w14:paraId="447D2E86" w14:textId="77777777" w:rsidR="00F00B62" w:rsidRPr="00F00B62" w:rsidRDefault="00F00B62" w:rsidP="00F00B62">
            <w:pPr>
              <w:jc w:val="center"/>
              <w:rPr>
                <w:sz w:val="26"/>
                <w:szCs w:val="26"/>
                <w:lang w:eastAsia="en-US"/>
              </w:rPr>
            </w:pPr>
            <w:r w:rsidRPr="00F00B62">
              <w:rPr>
                <w:sz w:val="26"/>
                <w:szCs w:val="26"/>
                <w:lang w:eastAsia="en-US"/>
              </w:rPr>
              <w:t>х</w:t>
            </w:r>
          </w:p>
        </w:tc>
      </w:tr>
      <w:tr w:rsidR="00F00B62" w:rsidRPr="00F00B62" w14:paraId="75A70F48" w14:textId="77777777" w:rsidTr="006D5EE3">
        <w:tc>
          <w:tcPr>
            <w:tcW w:w="3085" w:type="dxa"/>
            <w:vMerge/>
            <w:shd w:val="clear" w:color="auto" w:fill="auto"/>
            <w:vAlign w:val="center"/>
          </w:tcPr>
          <w:p w14:paraId="5D1D4ED0" w14:textId="77777777" w:rsidR="00F00B62" w:rsidRPr="00F00B62" w:rsidRDefault="00F00B62" w:rsidP="00F00B62">
            <w:pPr>
              <w:ind w:left="-220" w:right="-53"/>
              <w:jc w:val="center"/>
              <w:rPr>
                <w:color w:val="000000"/>
                <w:sz w:val="26"/>
                <w:szCs w:val="26"/>
                <w:lang w:eastAsia="en-US"/>
              </w:rPr>
            </w:pPr>
          </w:p>
        </w:tc>
        <w:tc>
          <w:tcPr>
            <w:tcW w:w="2126" w:type="dxa"/>
            <w:vMerge/>
            <w:shd w:val="clear" w:color="auto" w:fill="auto"/>
            <w:vAlign w:val="center"/>
          </w:tcPr>
          <w:p w14:paraId="486575ED" w14:textId="77777777" w:rsidR="00F00B62" w:rsidRPr="00F00B62" w:rsidRDefault="00F00B62" w:rsidP="00F00B62">
            <w:pPr>
              <w:ind w:right="-2"/>
              <w:jc w:val="center"/>
              <w:rPr>
                <w:color w:val="000000"/>
                <w:sz w:val="26"/>
                <w:szCs w:val="26"/>
                <w:lang w:eastAsia="en-US"/>
              </w:rPr>
            </w:pPr>
          </w:p>
        </w:tc>
        <w:tc>
          <w:tcPr>
            <w:tcW w:w="1917" w:type="dxa"/>
            <w:shd w:val="clear" w:color="auto" w:fill="auto"/>
          </w:tcPr>
          <w:p w14:paraId="7769E24E" w14:textId="77777777" w:rsidR="00F00B62" w:rsidRPr="00F00B62" w:rsidRDefault="00F00B62" w:rsidP="00F00B62">
            <w:pPr>
              <w:jc w:val="center"/>
              <w:rPr>
                <w:lang w:eastAsia="en-US"/>
              </w:rPr>
            </w:pPr>
            <w:r w:rsidRPr="00F00B62">
              <w:rPr>
                <w:lang w:eastAsia="en-US"/>
              </w:rPr>
              <w:t>с 01.07.2026</w:t>
            </w:r>
          </w:p>
        </w:tc>
        <w:tc>
          <w:tcPr>
            <w:tcW w:w="1550" w:type="dxa"/>
            <w:shd w:val="clear" w:color="auto" w:fill="auto"/>
          </w:tcPr>
          <w:p w14:paraId="341BC90A" w14:textId="77777777" w:rsidR="00F00B62" w:rsidRPr="00F00B62" w:rsidRDefault="00F00B62" w:rsidP="00F00B62">
            <w:pPr>
              <w:jc w:val="center"/>
              <w:rPr>
                <w:lang w:eastAsia="en-US"/>
              </w:rPr>
            </w:pPr>
            <w:r w:rsidRPr="00F00B62">
              <w:rPr>
                <w:lang w:eastAsia="en-US"/>
              </w:rPr>
              <w:t>15,87</w:t>
            </w:r>
          </w:p>
        </w:tc>
        <w:tc>
          <w:tcPr>
            <w:tcW w:w="1543" w:type="dxa"/>
            <w:shd w:val="clear" w:color="auto" w:fill="auto"/>
            <w:vAlign w:val="center"/>
          </w:tcPr>
          <w:p w14:paraId="28FC6478" w14:textId="77777777" w:rsidR="00F00B62" w:rsidRPr="00F00B62" w:rsidRDefault="00F00B62" w:rsidP="00F00B62">
            <w:pPr>
              <w:jc w:val="center"/>
              <w:rPr>
                <w:sz w:val="26"/>
                <w:szCs w:val="26"/>
                <w:lang w:eastAsia="en-US"/>
              </w:rPr>
            </w:pPr>
            <w:r w:rsidRPr="00F00B62">
              <w:rPr>
                <w:sz w:val="26"/>
                <w:szCs w:val="26"/>
                <w:lang w:eastAsia="en-US"/>
              </w:rPr>
              <w:t>х</w:t>
            </w:r>
          </w:p>
        </w:tc>
      </w:tr>
      <w:tr w:rsidR="00F00B62" w:rsidRPr="00F00B62" w14:paraId="30D2258D" w14:textId="77777777" w:rsidTr="006D5EE3">
        <w:tc>
          <w:tcPr>
            <w:tcW w:w="3085" w:type="dxa"/>
            <w:vMerge/>
            <w:shd w:val="clear" w:color="auto" w:fill="auto"/>
            <w:vAlign w:val="center"/>
          </w:tcPr>
          <w:p w14:paraId="25022622" w14:textId="77777777" w:rsidR="00F00B62" w:rsidRPr="00F00B62" w:rsidRDefault="00F00B62" w:rsidP="00F00B62">
            <w:pPr>
              <w:ind w:left="-220" w:right="-53"/>
              <w:jc w:val="center"/>
              <w:rPr>
                <w:color w:val="000000"/>
                <w:sz w:val="26"/>
                <w:szCs w:val="26"/>
                <w:lang w:eastAsia="en-US"/>
              </w:rPr>
            </w:pPr>
          </w:p>
        </w:tc>
        <w:tc>
          <w:tcPr>
            <w:tcW w:w="2126" w:type="dxa"/>
            <w:vMerge/>
            <w:shd w:val="clear" w:color="auto" w:fill="auto"/>
            <w:vAlign w:val="center"/>
          </w:tcPr>
          <w:p w14:paraId="5E7DAC42" w14:textId="77777777" w:rsidR="00F00B62" w:rsidRPr="00F00B62" w:rsidRDefault="00F00B62" w:rsidP="00F00B62">
            <w:pPr>
              <w:ind w:right="-2"/>
              <w:jc w:val="center"/>
              <w:rPr>
                <w:color w:val="000000"/>
                <w:sz w:val="26"/>
                <w:szCs w:val="26"/>
                <w:lang w:eastAsia="en-US"/>
              </w:rPr>
            </w:pPr>
          </w:p>
        </w:tc>
        <w:tc>
          <w:tcPr>
            <w:tcW w:w="1917" w:type="dxa"/>
            <w:shd w:val="clear" w:color="auto" w:fill="auto"/>
          </w:tcPr>
          <w:p w14:paraId="16464BE0" w14:textId="77777777" w:rsidR="00F00B62" w:rsidRPr="00F00B62" w:rsidRDefault="00F00B62" w:rsidP="00F00B62">
            <w:pPr>
              <w:jc w:val="center"/>
              <w:rPr>
                <w:lang w:eastAsia="en-US"/>
              </w:rPr>
            </w:pPr>
            <w:r w:rsidRPr="00F00B62">
              <w:rPr>
                <w:lang w:eastAsia="en-US"/>
              </w:rPr>
              <w:t>с 01.01.2027</w:t>
            </w:r>
          </w:p>
        </w:tc>
        <w:tc>
          <w:tcPr>
            <w:tcW w:w="1550" w:type="dxa"/>
            <w:shd w:val="clear" w:color="auto" w:fill="auto"/>
          </w:tcPr>
          <w:p w14:paraId="21D9996F" w14:textId="77777777" w:rsidR="00F00B62" w:rsidRPr="00F00B62" w:rsidRDefault="00F00B62" w:rsidP="00F00B62">
            <w:pPr>
              <w:jc w:val="center"/>
              <w:rPr>
                <w:lang w:eastAsia="en-US"/>
              </w:rPr>
            </w:pPr>
            <w:r w:rsidRPr="00F00B62">
              <w:rPr>
                <w:lang w:eastAsia="en-US"/>
              </w:rPr>
              <w:t>15,87</w:t>
            </w:r>
          </w:p>
        </w:tc>
        <w:tc>
          <w:tcPr>
            <w:tcW w:w="1543" w:type="dxa"/>
            <w:shd w:val="clear" w:color="auto" w:fill="auto"/>
            <w:vAlign w:val="center"/>
          </w:tcPr>
          <w:p w14:paraId="33DFEE9F" w14:textId="77777777" w:rsidR="00F00B62" w:rsidRPr="00F00B62" w:rsidRDefault="00F00B62" w:rsidP="00F00B62">
            <w:pPr>
              <w:jc w:val="center"/>
              <w:rPr>
                <w:sz w:val="26"/>
                <w:szCs w:val="26"/>
                <w:lang w:eastAsia="en-US"/>
              </w:rPr>
            </w:pPr>
            <w:r w:rsidRPr="00F00B62">
              <w:rPr>
                <w:sz w:val="26"/>
                <w:szCs w:val="26"/>
                <w:lang w:eastAsia="en-US"/>
              </w:rPr>
              <w:t>х</w:t>
            </w:r>
          </w:p>
        </w:tc>
      </w:tr>
      <w:tr w:rsidR="00F00B62" w:rsidRPr="00F00B62" w14:paraId="6463264C" w14:textId="77777777" w:rsidTr="006D5EE3">
        <w:tc>
          <w:tcPr>
            <w:tcW w:w="3085" w:type="dxa"/>
            <w:vMerge/>
            <w:shd w:val="clear" w:color="auto" w:fill="auto"/>
            <w:vAlign w:val="center"/>
          </w:tcPr>
          <w:p w14:paraId="08F75942" w14:textId="77777777" w:rsidR="00F00B62" w:rsidRPr="00F00B62" w:rsidRDefault="00F00B62" w:rsidP="00F00B62">
            <w:pPr>
              <w:ind w:left="-220" w:right="-53"/>
              <w:jc w:val="center"/>
              <w:rPr>
                <w:color w:val="000000"/>
                <w:sz w:val="26"/>
                <w:szCs w:val="26"/>
                <w:lang w:eastAsia="en-US"/>
              </w:rPr>
            </w:pPr>
          </w:p>
        </w:tc>
        <w:tc>
          <w:tcPr>
            <w:tcW w:w="2126" w:type="dxa"/>
            <w:vMerge/>
            <w:shd w:val="clear" w:color="auto" w:fill="auto"/>
            <w:vAlign w:val="center"/>
          </w:tcPr>
          <w:p w14:paraId="1427F3F3" w14:textId="77777777" w:rsidR="00F00B62" w:rsidRPr="00F00B62" w:rsidRDefault="00F00B62" w:rsidP="00F00B62">
            <w:pPr>
              <w:ind w:right="-2"/>
              <w:jc w:val="center"/>
              <w:rPr>
                <w:color w:val="000000"/>
                <w:sz w:val="26"/>
                <w:szCs w:val="26"/>
                <w:lang w:eastAsia="en-US"/>
              </w:rPr>
            </w:pPr>
          </w:p>
        </w:tc>
        <w:tc>
          <w:tcPr>
            <w:tcW w:w="1917" w:type="dxa"/>
            <w:shd w:val="clear" w:color="auto" w:fill="auto"/>
          </w:tcPr>
          <w:p w14:paraId="5BC662E1" w14:textId="77777777" w:rsidR="00F00B62" w:rsidRPr="00F00B62" w:rsidRDefault="00F00B62" w:rsidP="00F00B62">
            <w:pPr>
              <w:jc w:val="center"/>
              <w:rPr>
                <w:lang w:eastAsia="en-US"/>
              </w:rPr>
            </w:pPr>
            <w:r w:rsidRPr="00F00B62">
              <w:rPr>
                <w:lang w:eastAsia="en-US"/>
              </w:rPr>
              <w:t>с 01.07.2027</w:t>
            </w:r>
          </w:p>
        </w:tc>
        <w:tc>
          <w:tcPr>
            <w:tcW w:w="1550" w:type="dxa"/>
            <w:shd w:val="clear" w:color="auto" w:fill="auto"/>
          </w:tcPr>
          <w:p w14:paraId="64CC3504" w14:textId="77777777" w:rsidR="00F00B62" w:rsidRPr="00F00B62" w:rsidRDefault="00F00B62" w:rsidP="00F00B62">
            <w:pPr>
              <w:jc w:val="center"/>
              <w:rPr>
                <w:lang w:eastAsia="en-US"/>
              </w:rPr>
            </w:pPr>
            <w:r w:rsidRPr="00F00B62">
              <w:rPr>
                <w:lang w:eastAsia="en-US"/>
              </w:rPr>
              <w:t>16,18</w:t>
            </w:r>
          </w:p>
        </w:tc>
        <w:tc>
          <w:tcPr>
            <w:tcW w:w="1543" w:type="dxa"/>
            <w:shd w:val="clear" w:color="auto" w:fill="auto"/>
            <w:vAlign w:val="center"/>
          </w:tcPr>
          <w:p w14:paraId="091ACE25" w14:textId="77777777" w:rsidR="00F00B62" w:rsidRPr="00F00B62" w:rsidRDefault="00F00B62" w:rsidP="00F00B62">
            <w:pPr>
              <w:jc w:val="center"/>
              <w:rPr>
                <w:sz w:val="26"/>
                <w:szCs w:val="26"/>
                <w:lang w:eastAsia="en-US"/>
              </w:rPr>
            </w:pPr>
            <w:r w:rsidRPr="00F00B62">
              <w:rPr>
                <w:sz w:val="26"/>
                <w:szCs w:val="26"/>
                <w:lang w:eastAsia="en-US"/>
              </w:rPr>
              <w:t>х</w:t>
            </w:r>
          </w:p>
        </w:tc>
      </w:tr>
      <w:tr w:rsidR="00F00B62" w:rsidRPr="00F00B62" w14:paraId="276706E7" w14:textId="77777777" w:rsidTr="006D5EE3">
        <w:tc>
          <w:tcPr>
            <w:tcW w:w="3085" w:type="dxa"/>
            <w:vMerge/>
            <w:shd w:val="clear" w:color="auto" w:fill="auto"/>
            <w:vAlign w:val="center"/>
          </w:tcPr>
          <w:p w14:paraId="4AC12F0A" w14:textId="77777777" w:rsidR="00F00B62" w:rsidRPr="00F00B62" w:rsidRDefault="00F00B62" w:rsidP="00F00B62">
            <w:pPr>
              <w:ind w:left="-220" w:right="-53"/>
              <w:jc w:val="center"/>
              <w:rPr>
                <w:color w:val="000000"/>
                <w:sz w:val="26"/>
                <w:szCs w:val="26"/>
                <w:lang w:eastAsia="en-US"/>
              </w:rPr>
            </w:pPr>
          </w:p>
        </w:tc>
        <w:tc>
          <w:tcPr>
            <w:tcW w:w="2126" w:type="dxa"/>
            <w:vMerge/>
            <w:shd w:val="clear" w:color="auto" w:fill="auto"/>
            <w:vAlign w:val="center"/>
          </w:tcPr>
          <w:p w14:paraId="70366F04" w14:textId="77777777" w:rsidR="00F00B62" w:rsidRPr="00F00B62" w:rsidRDefault="00F00B62" w:rsidP="00F00B62">
            <w:pPr>
              <w:ind w:right="-2"/>
              <w:jc w:val="center"/>
              <w:rPr>
                <w:color w:val="000000"/>
                <w:sz w:val="26"/>
                <w:szCs w:val="26"/>
                <w:lang w:eastAsia="en-US"/>
              </w:rPr>
            </w:pPr>
          </w:p>
        </w:tc>
        <w:tc>
          <w:tcPr>
            <w:tcW w:w="1917" w:type="dxa"/>
            <w:shd w:val="clear" w:color="auto" w:fill="auto"/>
          </w:tcPr>
          <w:p w14:paraId="734DEB3B" w14:textId="77777777" w:rsidR="00F00B62" w:rsidRPr="00F00B62" w:rsidRDefault="00F00B62" w:rsidP="00F00B62">
            <w:pPr>
              <w:jc w:val="center"/>
              <w:rPr>
                <w:lang w:eastAsia="en-US"/>
              </w:rPr>
            </w:pPr>
            <w:r w:rsidRPr="00F00B62">
              <w:rPr>
                <w:lang w:eastAsia="en-US"/>
              </w:rPr>
              <w:t>с 01.01.2028</w:t>
            </w:r>
          </w:p>
        </w:tc>
        <w:tc>
          <w:tcPr>
            <w:tcW w:w="1550" w:type="dxa"/>
            <w:shd w:val="clear" w:color="auto" w:fill="auto"/>
          </w:tcPr>
          <w:p w14:paraId="0F461D2A" w14:textId="77777777" w:rsidR="00F00B62" w:rsidRPr="00F00B62" w:rsidRDefault="00F00B62" w:rsidP="00F00B62">
            <w:pPr>
              <w:jc w:val="center"/>
              <w:rPr>
                <w:lang w:eastAsia="en-US"/>
              </w:rPr>
            </w:pPr>
            <w:r w:rsidRPr="00F00B62">
              <w:rPr>
                <w:lang w:eastAsia="en-US"/>
              </w:rPr>
              <w:t>16,18</w:t>
            </w:r>
          </w:p>
        </w:tc>
        <w:tc>
          <w:tcPr>
            <w:tcW w:w="1543" w:type="dxa"/>
            <w:shd w:val="clear" w:color="auto" w:fill="auto"/>
            <w:vAlign w:val="center"/>
          </w:tcPr>
          <w:p w14:paraId="0FD988F0" w14:textId="77777777" w:rsidR="00F00B62" w:rsidRPr="00F00B62" w:rsidRDefault="00F00B62" w:rsidP="00F00B62">
            <w:pPr>
              <w:jc w:val="center"/>
              <w:rPr>
                <w:sz w:val="26"/>
                <w:szCs w:val="26"/>
                <w:lang w:eastAsia="en-US"/>
              </w:rPr>
            </w:pPr>
            <w:r w:rsidRPr="00F00B62">
              <w:rPr>
                <w:sz w:val="26"/>
                <w:szCs w:val="26"/>
                <w:lang w:eastAsia="en-US"/>
              </w:rPr>
              <w:t>х</w:t>
            </w:r>
          </w:p>
        </w:tc>
      </w:tr>
      <w:tr w:rsidR="00F00B62" w:rsidRPr="00F00B62" w14:paraId="60EF6C5B" w14:textId="77777777" w:rsidTr="006D5EE3">
        <w:tc>
          <w:tcPr>
            <w:tcW w:w="3085" w:type="dxa"/>
            <w:vMerge/>
            <w:shd w:val="clear" w:color="auto" w:fill="auto"/>
            <w:vAlign w:val="center"/>
          </w:tcPr>
          <w:p w14:paraId="368089BC" w14:textId="77777777" w:rsidR="00F00B62" w:rsidRPr="00F00B62" w:rsidRDefault="00F00B62" w:rsidP="00F00B62">
            <w:pPr>
              <w:ind w:left="-220" w:right="-53"/>
              <w:jc w:val="center"/>
              <w:rPr>
                <w:color w:val="000000"/>
                <w:sz w:val="26"/>
                <w:szCs w:val="26"/>
                <w:lang w:eastAsia="en-US"/>
              </w:rPr>
            </w:pPr>
          </w:p>
        </w:tc>
        <w:tc>
          <w:tcPr>
            <w:tcW w:w="2126" w:type="dxa"/>
            <w:vMerge/>
            <w:shd w:val="clear" w:color="auto" w:fill="auto"/>
            <w:vAlign w:val="center"/>
          </w:tcPr>
          <w:p w14:paraId="7C30C583" w14:textId="77777777" w:rsidR="00F00B62" w:rsidRPr="00F00B62" w:rsidRDefault="00F00B62" w:rsidP="00F00B62">
            <w:pPr>
              <w:ind w:right="-2"/>
              <w:jc w:val="center"/>
              <w:rPr>
                <w:color w:val="000000"/>
                <w:sz w:val="26"/>
                <w:szCs w:val="26"/>
                <w:lang w:eastAsia="en-US"/>
              </w:rPr>
            </w:pPr>
          </w:p>
        </w:tc>
        <w:tc>
          <w:tcPr>
            <w:tcW w:w="1917" w:type="dxa"/>
            <w:shd w:val="clear" w:color="auto" w:fill="auto"/>
          </w:tcPr>
          <w:p w14:paraId="76163915" w14:textId="77777777" w:rsidR="00F00B62" w:rsidRPr="00F00B62" w:rsidRDefault="00F00B62" w:rsidP="00F00B62">
            <w:pPr>
              <w:jc w:val="center"/>
              <w:rPr>
                <w:lang w:eastAsia="en-US"/>
              </w:rPr>
            </w:pPr>
            <w:r w:rsidRPr="00F00B62">
              <w:rPr>
                <w:lang w:eastAsia="en-US"/>
              </w:rPr>
              <w:t>с 01.07.2028</w:t>
            </w:r>
          </w:p>
        </w:tc>
        <w:tc>
          <w:tcPr>
            <w:tcW w:w="1550" w:type="dxa"/>
            <w:shd w:val="clear" w:color="auto" w:fill="auto"/>
          </w:tcPr>
          <w:p w14:paraId="4D98DCA1" w14:textId="77777777" w:rsidR="00F00B62" w:rsidRPr="00F00B62" w:rsidRDefault="00F00B62" w:rsidP="00F00B62">
            <w:pPr>
              <w:jc w:val="center"/>
              <w:rPr>
                <w:lang w:eastAsia="en-US"/>
              </w:rPr>
            </w:pPr>
            <w:r w:rsidRPr="00F00B62">
              <w:rPr>
                <w:lang w:eastAsia="en-US"/>
              </w:rPr>
              <w:t>16,78</w:t>
            </w:r>
          </w:p>
        </w:tc>
        <w:tc>
          <w:tcPr>
            <w:tcW w:w="1543" w:type="dxa"/>
            <w:shd w:val="clear" w:color="auto" w:fill="auto"/>
            <w:vAlign w:val="center"/>
          </w:tcPr>
          <w:p w14:paraId="7C54EC05" w14:textId="77777777" w:rsidR="00F00B62" w:rsidRPr="00F00B62" w:rsidRDefault="00F00B62" w:rsidP="00F00B62">
            <w:pPr>
              <w:jc w:val="center"/>
              <w:rPr>
                <w:sz w:val="26"/>
                <w:szCs w:val="26"/>
                <w:lang w:eastAsia="en-US"/>
              </w:rPr>
            </w:pPr>
            <w:r w:rsidRPr="00F00B62">
              <w:rPr>
                <w:sz w:val="26"/>
                <w:szCs w:val="26"/>
                <w:lang w:eastAsia="en-US"/>
              </w:rPr>
              <w:t>х</w:t>
            </w:r>
          </w:p>
        </w:tc>
      </w:tr>
      <w:tr w:rsidR="00F00B62" w:rsidRPr="00F00B62" w14:paraId="731CE919" w14:textId="77777777" w:rsidTr="006D5EE3">
        <w:tc>
          <w:tcPr>
            <w:tcW w:w="3085" w:type="dxa"/>
            <w:vMerge/>
            <w:shd w:val="clear" w:color="auto" w:fill="auto"/>
            <w:vAlign w:val="center"/>
          </w:tcPr>
          <w:p w14:paraId="5C1CD8AA" w14:textId="77777777" w:rsidR="00F00B62" w:rsidRPr="00F00B62" w:rsidRDefault="00F00B62" w:rsidP="00F00B62">
            <w:pPr>
              <w:ind w:left="-220" w:right="-53"/>
              <w:jc w:val="center"/>
              <w:rPr>
                <w:color w:val="000000"/>
                <w:sz w:val="26"/>
                <w:szCs w:val="26"/>
                <w:lang w:eastAsia="en-US"/>
              </w:rPr>
            </w:pPr>
          </w:p>
        </w:tc>
        <w:tc>
          <w:tcPr>
            <w:tcW w:w="7136" w:type="dxa"/>
            <w:gridSpan w:val="4"/>
            <w:shd w:val="clear" w:color="auto" w:fill="auto"/>
            <w:vAlign w:val="center"/>
          </w:tcPr>
          <w:p w14:paraId="59B0EA64" w14:textId="77777777" w:rsidR="00F00B62" w:rsidRPr="00F00B62" w:rsidRDefault="00F00B62" w:rsidP="00F00B62">
            <w:pPr>
              <w:ind w:right="-2"/>
              <w:jc w:val="center"/>
              <w:rPr>
                <w:color w:val="000000"/>
                <w:sz w:val="26"/>
                <w:szCs w:val="26"/>
                <w:lang w:eastAsia="en-US"/>
              </w:rPr>
            </w:pPr>
            <w:r w:rsidRPr="00F00B62">
              <w:rPr>
                <w:sz w:val="26"/>
                <w:szCs w:val="26"/>
              </w:rPr>
              <w:t>Тариф на теплоноситель, поставляемый потребителям</w:t>
            </w:r>
          </w:p>
        </w:tc>
      </w:tr>
      <w:tr w:rsidR="00F00B62" w:rsidRPr="00F00B62" w14:paraId="74F276F5" w14:textId="77777777" w:rsidTr="006D5EE3">
        <w:tc>
          <w:tcPr>
            <w:tcW w:w="3085" w:type="dxa"/>
            <w:vMerge/>
            <w:shd w:val="clear" w:color="auto" w:fill="auto"/>
            <w:vAlign w:val="center"/>
          </w:tcPr>
          <w:p w14:paraId="37275E11" w14:textId="77777777" w:rsidR="00F00B62" w:rsidRPr="00F00B62" w:rsidRDefault="00F00B62" w:rsidP="00F00B62">
            <w:pPr>
              <w:ind w:left="-220" w:right="-53"/>
              <w:jc w:val="center"/>
              <w:rPr>
                <w:bCs/>
                <w:color w:val="000000"/>
                <w:kern w:val="32"/>
                <w:sz w:val="26"/>
                <w:szCs w:val="26"/>
                <w:lang w:eastAsia="en-US"/>
              </w:rPr>
            </w:pPr>
          </w:p>
        </w:tc>
        <w:tc>
          <w:tcPr>
            <w:tcW w:w="2126" w:type="dxa"/>
            <w:vMerge w:val="restart"/>
            <w:shd w:val="clear" w:color="auto" w:fill="auto"/>
            <w:vAlign w:val="center"/>
          </w:tcPr>
          <w:p w14:paraId="7C5080EC" w14:textId="77777777" w:rsidR="00F00B62" w:rsidRPr="00F00B62" w:rsidRDefault="00F00B62" w:rsidP="00F00B62">
            <w:pPr>
              <w:ind w:right="-2"/>
              <w:jc w:val="center"/>
              <w:rPr>
                <w:color w:val="000000"/>
                <w:sz w:val="26"/>
                <w:szCs w:val="26"/>
                <w:lang w:eastAsia="en-US"/>
              </w:rPr>
            </w:pPr>
            <w:r w:rsidRPr="00F00B62">
              <w:rPr>
                <w:color w:val="000000"/>
                <w:sz w:val="26"/>
                <w:szCs w:val="26"/>
                <w:lang w:eastAsia="en-US"/>
              </w:rPr>
              <w:t>Одноставочный</w:t>
            </w:r>
          </w:p>
          <w:p w14:paraId="376EDA44" w14:textId="77777777" w:rsidR="00F00B62" w:rsidRPr="00F00B62" w:rsidRDefault="00F00B62" w:rsidP="00F00B62">
            <w:pPr>
              <w:ind w:right="-2"/>
              <w:jc w:val="center"/>
              <w:rPr>
                <w:color w:val="000000"/>
                <w:sz w:val="26"/>
                <w:szCs w:val="26"/>
                <w:vertAlign w:val="superscript"/>
                <w:lang w:eastAsia="en-US"/>
              </w:rPr>
            </w:pPr>
            <w:r w:rsidRPr="00F00B62">
              <w:rPr>
                <w:color w:val="000000"/>
                <w:sz w:val="26"/>
                <w:szCs w:val="26"/>
                <w:lang w:eastAsia="en-US"/>
              </w:rPr>
              <w:t>руб./ м</w:t>
            </w:r>
            <w:r w:rsidRPr="00F00B62">
              <w:rPr>
                <w:color w:val="000000"/>
                <w:sz w:val="26"/>
                <w:szCs w:val="26"/>
                <w:vertAlign w:val="superscript"/>
                <w:lang w:eastAsia="en-US"/>
              </w:rPr>
              <w:t>3</w:t>
            </w:r>
          </w:p>
        </w:tc>
        <w:tc>
          <w:tcPr>
            <w:tcW w:w="1917" w:type="dxa"/>
            <w:shd w:val="clear" w:color="auto" w:fill="auto"/>
          </w:tcPr>
          <w:p w14:paraId="32B83859" w14:textId="77777777" w:rsidR="00F00B62" w:rsidRPr="00F00B62" w:rsidRDefault="00F00B62" w:rsidP="00F00B62">
            <w:pPr>
              <w:jc w:val="center"/>
              <w:rPr>
                <w:lang w:eastAsia="en-US"/>
              </w:rPr>
            </w:pPr>
            <w:r w:rsidRPr="00F00B62">
              <w:rPr>
                <w:lang w:eastAsia="en-US"/>
              </w:rPr>
              <w:t>с 01.01.2024</w:t>
            </w:r>
          </w:p>
        </w:tc>
        <w:tc>
          <w:tcPr>
            <w:tcW w:w="1550" w:type="dxa"/>
            <w:shd w:val="clear" w:color="auto" w:fill="auto"/>
          </w:tcPr>
          <w:p w14:paraId="60567969" w14:textId="77777777" w:rsidR="00F00B62" w:rsidRPr="00F00B62" w:rsidRDefault="00F00B62" w:rsidP="00F00B62">
            <w:pPr>
              <w:jc w:val="center"/>
              <w:rPr>
                <w:lang w:eastAsia="en-US"/>
              </w:rPr>
            </w:pPr>
            <w:r w:rsidRPr="00F00B62">
              <w:rPr>
                <w:lang w:eastAsia="en-US"/>
              </w:rPr>
              <w:t>13,82</w:t>
            </w:r>
          </w:p>
        </w:tc>
        <w:tc>
          <w:tcPr>
            <w:tcW w:w="1543" w:type="dxa"/>
            <w:shd w:val="clear" w:color="auto" w:fill="auto"/>
            <w:vAlign w:val="center"/>
          </w:tcPr>
          <w:p w14:paraId="707C8B21" w14:textId="77777777" w:rsidR="00F00B62" w:rsidRPr="00F00B62" w:rsidRDefault="00F00B62" w:rsidP="00F00B62">
            <w:pPr>
              <w:jc w:val="center"/>
              <w:rPr>
                <w:sz w:val="26"/>
                <w:szCs w:val="26"/>
                <w:lang w:eastAsia="en-US"/>
              </w:rPr>
            </w:pPr>
            <w:r w:rsidRPr="00F00B62">
              <w:rPr>
                <w:sz w:val="26"/>
                <w:szCs w:val="26"/>
                <w:lang w:eastAsia="en-US"/>
              </w:rPr>
              <w:t>х</w:t>
            </w:r>
          </w:p>
        </w:tc>
      </w:tr>
      <w:tr w:rsidR="00F00B62" w:rsidRPr="00F00B62" w14:paraId="79CB894A" w14:textId="77777777" w:rsidTr="006D5EE3">
        <w:tc>
          <w:tcPr>
            <w:tcW w:w="3085" w:type="dxa"/>
            <w:vMerge/>
            <w:shd w:val="clear" w:color="auto" w:fill="auto"/>
            <w:vAlign w:val="center"/>
          </w:tcPr>
          <w:p w14:paraId="14CA8C84" w14:textId="77777777" w:rsidR="00F00B62" w:rsidRPr="00F00B62" w:rsidRDefault="00F00B62" w:rsidP="00F00B62">
            <w:pPr>
              <w:ind w:right="-2"/>
              <w:jc w:val="center"/>
              <w:rPr>
                <w:color w:val="000000"/>
                <w:sz w:val="26"/>
                <w:szCs w:val="26"/>
                <w:lang w:eastAsia="en-US"/>
              </w:rPr>
            </w:pPr>
          </w:p>
        </w:tc>
        <w:tc>
          <w:tcPr>
            <w:tcW w:w="2126" w:type="dxa"/>
            <w:vMerge/>
            <w:shd w:val="clear" w:color="auto" w:fill="auto"/>
            <w:vAlign w:val="center"/>
          </w:tcPr>
          <w:p w14:paraId="397D7301" w14:textId="77777777" w:rsidR="00F00B62" w:rsidRPr="00F00B62" w:rsidRDefault="00F00B62" w:rsidP="00F00B62">
            <w:pPr>
              <w:ind w:right="-2"/>
              <w:jc w:val="center"/>
              <w:rPr>
                <w:color w:val="000000"/>
                <w:sz w:val="26"/>
                <w:szCs w:val="26"/>
                <w:lang w:eastAsia="en-US"/>
              </w:rPr>
            </w:pPr>
          </w:p>
        </w:tc>
        <w:tc>
          <w:tcPr>
            <w:tcW w:w="1917" w:type="dxa"/>
            <w:shd w:val="clear" w:color="auto" w:fill="auto"/>
          </w:tcPr>
          <w:p w14:paraId="1CB1B90B" w14:textId="77777777" w:rsidR="00F00B62" w:rsidRPr="00F00B62" w:rsidRDefault="00F00B62" w:rsidP="00F00B62">
            <w:pPr>
              <w:jc w:val="center"/>
              <w:rPr>
                <w:lang w:eastAsia="en-US"/>
              </w:rPr>
            </w:pPr>
            <w:r w:rsidRPr="00F00B62">
              <w:rPr>
                <w:lang w:eastAsia="en-US"/>
              </w:rPr>
              <w:t>с 01.07.2024</w:t>
            </w:r>
          </w:p>
        </w:tc>
        <w:tc>
          <w:tcPr>
            <w:tcW w:w="1550" w:type="dxa"/>
            <w:shd w:val="clear" w:color="auto" w:fill="auto"/>
          </w:tcPr>
          <w:p w14:paraId="6914A001" w14:textId="77777777" w:rsidR="00F00B62" w:rsidRPr="00F00B62" w:rsidRDefault="00F00B62" w:rsidP="00F00B62">
            <w:pPr>
              <w:jc w:val="center"/>
              <w:rPr>
                <w:lang w:eastAsia="en-US"/>
              </w:rPr>
            </w:pPr>
            <w:r w:rsidRPr="00F00B62">
              <w:rPr>
                <w:lang w:eastAsia="en-US"/>
              </w:rPr>
              <w:t>15,56</w:t>
            </w:r>
          </w:p>
        </w:tc>
        <w:tc>
          <w:tcPr>
            <w:tcW w:w="1543" w:type="dxa"/>
            <w:shd w:val="clear" w:color="auto" w:fill="auto"/>
            <w:vAlign w:val="center"/>
          </w:tcPr>
          <w:p w14:paraId="574B2B5E" w14:textId="77777777" w:rsidR="00F00B62" w:rsidRPr="00F00B62" w:rsidRDefault="00F00B62" w:rsidP="00F00B62">
            <w:pPr>
              <w:jc w:val="center"/>
              <w:rPr>
                <w:sz w:val="26"/>
                <w:szCs w:val="26"/>
                <w:lang w:eastAsia="en-US"/>
              </w:rPr>
            </w:pPr>
            <w:r w:rsidRPr="00F00B62">
              <w:rPr>
                <w:sz w:val="26"/>
                <w:szCs w:val="26"/>
                <w:lang w:eastAsia="en-US"/>
              </w:rPr>
              <w:t>х</w:t>
            </w:r>
          </w:p>
        </w:tc>
      </w:tr>
      <w:tr w:rsidR="00F00B62" w:rsidRPr="00F00B62" w14:paraId="5D6E11E5" w14:textId="77777777" w:rsidTr="006D5EE3">
        <w:tc>
          <w:tcPr>
            <w:tcW w:w="3085" w:type="dxa"/>
            <w:vMerge/>
            <w:shd w:val="clear" w:color="auto" w:fill="auto"/>
            <w:vAlign w:val="center"/>
          </w:tcPr>
          <w:p w14:paraId="105EDB6A" w14:textId="77777777" w:rsidR="00F00B62" w:rsidRPr="00F00B62" w:rsidRDefault="00F00B62" w:rsidP="00F00B62">
            <w:pPr>
              <w:ind w:right="-2"/>
              <w:jc w:val="center"/>
              <w:rPr>
                <w:color w:val="000000"/>
                <w:sz w:val="26"/>
                <w:szCs w:val="26"/>
                <w:lang w:eastAsia="en-US"/>
              </w:rPr>
            </w:pPr>
          </w:p>
        </w:tc>
        <w:tc>
          <w:tcPr>
            <w:tcW w:w="2126" w:type="dxa"/>
            <w:vMerge/>
            <w:shd w:val="clear" w:color="auto" w:fill="auto"/>
            <w:vAlign w:val="center"/>
          </w:tcPr>
          <w:p w14:paraId="22142AFB" w14:textId="77777777" w:rsidR="00F00B62" w:rsidRPr="00F00B62" w:rsidRDefault="00F00B62" w:rsidP="00F00B62">
            <w:pPr>
              <w:ind w:right="-2"/>
              <w:jc w:val="center"/>
              <w:rPr>
                <w:color w:val="000000"/>
                <w:sz w:val="26"/>
                <w:szCs w:val="26"/>
                <w:lang w:eastAsia="en-US"/>
              </w:rPr>
            </w:pPr>
          </w:p>
        </w:tc>
        <w:tc>
          <w:tcPr>
            <w:tcW w:w="1917" w:type="dxa"/>
            <w:shd w:val="clear" w:color="auto" w:fill="auto"/>
          </w:tcPr>
          <w:p w14:paraId="7AC19EDF" w14:textId="77777777" w:rsidR="00F00B62" w:rsidRPr="00F00B62" w:rsidRDefault="00F00B62" w:rsidP="00F00B62">
            <w:pPr>
              <w:jc w:val="center"/>
              <w:rPr>
                <w:lang w:eastAsia="en-US"/>
              </w:rPr>
            </w:pPr>
            <w:r w:rsidRPr="00F00B62">
              <w:rPr>
                <w:lang w:eastAsia="en-US"/>
              </w:rPr>
              <w:t>с 01.01.2025</w:t>
            </w:r>
          </w:p>
        </w:tc>
        <w:tc>
          <w:tcPr>
            <w:tcW w:w="1550" w:type="dxa"/>
            <w:shd w:val="clear" w:color="auto" w:fill="auto"/>
          </w:tcPr>
          <w:p w14:paraId="70F8B9FC" w14:textId="77777777" w:rsidR="00F00B62" w:rsidRPr="00F00B62" w:rsidRDefault="00F00B62" w:rsidP="00F00B62">
            <w:pPr>
              <w:jc w:val="center"/>
              <w:rPr>
                <w:lang w:eastAsia="en-US"/>
              </w:rPr>
            </w:pPr>
            <w:r w:rsidRPr="00F00B62">
              <w:rPr>
                <w:lang w:eastAsia="en-US"/>
              </w:rPr>
              <w:t>15,56</w:t>
            </w:r>
          </w:p>
        </w:tc>
        <w:tc>
          <w:tcPr>
            <w:tcW w:w="1543" w:type="dxa"/>
            <w:shd w:val="clear" w:color="auto" w:fill="auto"/>
            <w:vAlign w:val="center"/>
          </w:tcPr>
          <w:p w14:paraId="1103E4D2" w14:textId="77777777" w:rsidR="00F00B62" w:rsidRPr="00F00B62" w:rsidRDefault="00F00B62" w:rsidP="00F00B62">
            <w:pPr>
              <w:jc w:val="center"/>
              <w:rPr>
                <w:sz w:val="26"/>
                <w:szCs w:val="26"/>
                <w:lang w:eastAsia="en-US"/>
              </w:rPr>
            </w:pPr>
            <w:r w:rsidRPr="00F00B62">
              <w:rPr>
                <w:sz w:val="26"/>
                <w:szCs w:val="26"/>
                <w:lang w:eastAsia="en-US"/>
              </w:rPr>
              <w:t>х</w:t>
            </w:r>
          </w:p>
        </w:tc>
      </w:tr>
      <w:tr w:rsidR="00F00B62" w:rsidRPr="00F00B62" w14:paraId="15D1E7C5" w14:textId="77777777" w:rsidTr="006D5EE3">
        <w:tc>
          <w:tcPr>
            <w:tcW w:w="3085" w:type="dxa"/>
            <w:vMerge/>
            <w:shd w:val="clear" w:color="auto" w:fill="auto"/>
            <w:vAlign w:val="center"/>
          </w:tcPr>
          <w:p w14:paraId="62B17494" w14:textId="77777777" w:rsidR="00F00B62" w:rsidRPr="00F00B62" w:rsidRDefault="00F00B62" w:rsidP="00F00B62">
            <w:pPr>
              <w:ind w:right="-2"/>
              <w:jc w:val="center"/>
              <w:rPr>
                <w:color w:val="000000"/>
                <w:sz w:val="26"/>
                <w:szCs w:val="26"/>
                <w:lang w:eastAsia="en-US"/>
              </w:rPr>
            </w:pPr>
          </w:p>
        </w:tc>
        <w:tc>
          <w:tcPr>
            <w:tcW w:w="2126" w:type="dxa"/>
            <w:vMerge/>
            <w:shd w:val="clear" w:color="auto" w:fill="auto"/>
            <w:vAlign w:val="center"/>
          </w:tcPr>
          <w:p w14:paraId="4CD22B4E" w14:textId="77777777" w:rsidR="00F00B62" w:rsidRPr="00F00B62" w:rsidRDefault="00F00B62" w:rsidP="00F00B62">
            <w:pPr>
              <w:ind w:right="-2"/>
              <w:jc w:val="center"/>
              <w:rPr>
                <w:color w:val="000000"/>
                <w:sz w:val="26"/>
                <w:szCs w:val="26"/>
                <w:lang w:eastAsia="en-US"/>
              </w:rPr>
            </w:pPr>
          </w:p>
        </w:tc>
        <w:tc>
          <w:tcPr>
            <w:tcW w:w="1917" w:type="dxa"/>
            <w:shd w:val="clear" w:color="auto" w:fill="auto"/>
          </w:tcPr>
          <w:p w14:paraId="35D42B80" w14:textId="77777777" w:rsidR="00F00B62" w:rsidRPr="00F00B62" w:rsidRDefault="00F00B62" w:rsidP="00F00B62">
            <w:pPr>
              <w:jc w:val="center"/>
              <w:rPr>
                <w:lang w:eastAsia="en-US"/>
              </w:rPr>
            </w:pPr>
            <w:r w:rsidRPr="00F00B62">
              <w:rPr>
                <w:lang w:eastAsia="en-US"/>
              </w:rPr>
              <w:t>с 01.07.2025</w:t>
            </w:r>
          </w:p>
        </w:tc>
        <w:tc>
          <w:tcPr>
            <w:tcW w:w="1550" w:type="dxa"/>
            <w:shd w:val="clear" w:color="auto" w:fill="auto"/>
          </w:tcPr>
          <w:p w14:paraId="27959103" w14:textId="77777777" w:rsidR="00F00B62" w:rsidRPr="00F00B62" w:rsidRDefault="00F00B62" w:rsidP="00F00B62">
            <w:pPr>
              <w:jc w:val="center"/>
              <w:rPr>
                <w:lang w:eastAsia="en-US"/>
              </w:rPr>
            </w:pPr>
            <w:r w:rsidRPr="00F00B62">
              <w:rPr>
                <w:lang w:eastAsia="en-US"/>
              </w:rPr>
              <w:t>15,69</w:t>
            </w:r>
          </w:p>
        </w:tc>
        <w:tc>
          <w:tcPr>
            <w:tcW w:w="1543" w:type="dxa"/>
            <w:shd w:val="clear" w:color="auto" w:fill="auto"/>
            <w:vAlign w:val="center"/>
          </w:tcPr>
          <w:p w14:paraId="2FE8ECD1" w14:textId="77777777" w:rsidR="00F00B62" w:rsidRPr="00F00B62" w:rsidRDefault="00F00B62" w:rsidP="00F00B62">
            <w:pPr>
              <w:jc w:val="center"/>
              <w:rPr>
                <w:sz w:val="26"/>
                <w:szCs w:val="26"/>
                <w:lang w:eastAsia="en-US"/>
              </w:rPr>
            </w:pPr>
            <w:r w:rsidRPr="00F00B62">
              <w:rPr>
                <w:sz w:val="26"/>
                <w:szCs w:val="26"/>
                <w:lang w:eastAsia="en-US"/>
              </w:rPr>
              <w:t>х</w:t>
            </w:r>
          </w:p>
        </w:tc>
      </w:tr>
      <w:tr w:rsidR="00F00B62" w:rsidRPr="00F00B62" w14:paraId="7278CA41" w14:textId="77777777" w:rsidTr="006D5EE3">
        <w:tc>
          <w:tcPr>
            <w:tcW w:w="3085" w:type="dxa"/>
            <w:vMerge/>
            <w:shd w:val="clear" w:color="auto" w:fill="auto"/>
            <w:vAlign w:val="center"/>
          </w:tcPr>
          <w:p w14:paraId="30B51BE0" w14:textId="77777777" w:rsidR="00F00B62" w:rsidRPr="00F00B62" w:rsidRDefault="00F00B62" w:rsidP="00F00B62">
            <w:pPr>
              <w:ind w:right="-2"/>
              <w:jc w:val="center"/>
              <w:rPr>
                <w:color w:val="000000"/>
                <w:sz w:val="26"/>
                <w:szCs w:val="26"/>
                <w:lang w:eastAsia="en-US"/>
              </w:rPr>
            </w:pPr>
          </w:p>
        </w:tc>
        <w:tc>
          <w:tcPr>
            <w:tcW w:w="2126" w:type="dxa"/>
            <w:vMerge/>
            <w:shd w:val="clear" w:color="auto" w:fill="auto"/>
            <w:vAlign w:val="center"/>
          </w:tcPr>
          <w:p w14:paraId="2EFB39C4" w14:textId="77777777" w:rsidR="00F00B62" w:rsidRPr="00F00B62" w:rsidRDefault="00F00B62" w:rsidP="00F00B62">
            <w:pPr>
              <w:ind w:right="-2"/>
              <w:jc w:val="center"/>
              <w:rPr>
                <w:color w:val="000000"/>
                <w:sz w:val="26"/>
                <w:szCs w:val="26"/>
                <w:lang w:eastAsia="en-US"/>
              </w:rPr>
            </w:pPr>
          </w:p>
        </w:tc>
        <w:tc>
          <w:tcPr>
            <w:tcW w:w="1917" w:type="dxa"/>
            <w:shd w:val="clear" w:color="auto" w:fill="auto"/>
          </w:tcPr>
          <w:p w14:paraId="76E3E26D" w14:textId="77777777" w:rsidR="00F00B62" w:rsidRPr="00F00B62" w:rsidRDefault="00F00B62" w:rsidP="00F00B62">
            <w:pPr>
              <w:jc w:val="center"/>
              <w:rPr>
                <w:lang w:eastAsia="en-US"/>
              </w:rPr>
            </w:pPr>
            <w:r w:rsidRPr="00F00B62">
              <w:rPr>
                <w:lang w:eastAsia="en-US"/>
              </w:rPr>
              <w:t>с 01.01.2026</w:t>
            </w:r>
          </w:p>
        </w:tc>
        <w:tc>
          <w:tcPr>
            <w:tcW w:w="1550" w:type="dxa"/>
            <w:shd w:val="clear" w:color="auto" w:fill="auto"/>
          </w:tcPr>
          <w:p w14:paraId="1F7261B7" w14:textId="77777777" w:rsidR="00F00B62" w:rsidRPr="00F00B62" w:rsidRDefault="00F00B62" w:rsidP="00F00B62">
            <w:pPr>
              <w:jc w:val="center"/>
              <w:rPr>
                <w:lang w:eastAsia="en-US"/>
              </w:rPr>
            </w:pPr>
            <w:r w:rsidRPr="00F00B62">
              <w:rPr>
                <w:lang w:eastAsia="en-US"/>
              </w:rPr>
              <w:t>15,69</w:t>
            </w:r>
          </w:p>
        </w:tc>
        <w:tc>
          <w:tcPr>
            <w:tcW w:w="1543" w:type="dxa"/>
            <w:shd w:val="clear" w:color="auto" w:fill="auto"/>
            <w:vAlign w:val="center"/>
          </w:tcPr>
          <w:p w14:paraId="021B7589" w14:textId="77777777" w:rsidR="00F00B62" w:rsidRPr="00F00B62" w:rsidRDefault="00F00B62" w:rsidP="00F00B62">
            <w:pPr>
              <w:jc w:val="center"/>
              <w:rPr>
                <w:sz w:val="26"/>
                <w:szCs w:val="26"/>
                <w:lang w:eastAsia="en-US"/>
              </w:rPr>
            </w:pPr>
            <w:r w:rsidRPr="00F00B62">
              <w:rPr>
                <w:sz w:val="26"/>
                <w:szCs w:val="26"/>
                <w:lang w:eastAsia="en-US"/>
              </w:rPr>
              <w:t>х</w:t>
            </w:r>
          </w:p>
        </w:tc>
      </w:tr>
      <w:tr w:rsidR="00F00B62" w:rsidRPr="00F00B62" w14:paraId="4E591D6F" w14:textId="77777777" w:rsidTr="006D5EE3">
        <w:tc>
          <w:tcPr>
            <w:tcW w:w="3085" w:type="dxa"/>
            <w:vMerge/>
            <w:shd w:val="clear" w:color="auto" w:fill="auto"/>
            <w:vAlign w:val="center"/>
          </w:tcPr>
          <w:p w14:paraId="1EF41661" w14:textId="77777777" w:rsidR="00F00B62" w:rsidRPr="00F00B62" w:rsidRDefault="00F00B62" w:rsidP="00F00B62">
            <w:pPr>
              <w:ind w:right="-2"/>
              <w:jc w:val="center"/>
              <w:rPr>
                <w:color w:val="000000"/>
                <w:sz w:val="26"/>
                <w:szCs w:val="26"/>
                <w:lang w:eastAsia="en-US"/>
              </w:rPr>
            </w:pPr>
          </w:p>
        </w:tc>
        <w:tc>
          <w:tcPr>
            <w:tcW w:w="2126" w:type="dxa"/>
            <w:vMerge/>
            <w:shd w:val="clear" w:color="auto" w:fill="auto"/>
            <w:vAlign w:val="center"/>
          </w:tcPr>
          <w:p w14:paraId="150B4DE6" w14:textId="77777777" w:rsidR="00F00B62" w:rsidRPr="00F00B62" w:rsidRDefault="00F00B62" w:rsidP="00F00B62">
            <w:pPr>
              <w:ind w:right="-2"/>
              <w:jc w:val="center"/>
              <w:rPr>
                <w:color w:val="000000"/>
                <w:sz w:val="26"/>
                <w:szCs w:val="26"/>
                <w:lang w:eastAsia="en-US"/>
              </w:rPr>
            </w:pPr>
          </w:p>
        </w:tc>
        <w:tc>
          <w:tcPr>
            <w:tcW w:w="1917" w:type="dxa"/>
            <w:shd w:val="clear" w:color="auto" w:fill="auto"/>
          </w:tcPr>
          <w:p w14:paraId="6DB82F0B" w14:textId="77777777" w:rsidR="00F00B62" w:rsidRPr="00F00B62" w:rsidRDefault="00F00B62" w:rsidP="00F00B62">
            <w:pPr>
              <w:jc w:val="center"/>
              <w:rPr>
                <w:lang w:eastAsia="en-US"/>
              </w:rPr>
            </w:pPr>
            <w:r w:rsidRPr="00F00B62">
              <w:rPr>
                <w:lang w:eastAsia="en-US"/>
              </w:rPr>
              <w:t>с 01.07.2026</w:t>
            </w:r>
          </w:p>
        </w:tc>
        <w:tc>
          <w:tcPr>
            <w:tcW w:w="1550" w:type="dxa"/>
            <w:shd w:val="clear" w:color="auto" w:fill="auto"/>
          </w:tcPr>
          <w:p w14:paraId="4DF1A591" w14:textId="77777777" w:rsidR="00F00B62" w:rsidRPr="00F00B62" w:rsidRDefault="00F00B62" w:rsidP="00F00B62">
            <w:pPr>
              <w:jc w:val="center"/>
              <w:rPr>
                <w:lang w:eastAsia="en-US"/>
              </w:rPr>
            </w:pPr>
            <w:r w:rsidRPr="00F00B62">
              <w:rPr>
                <w:lang w:eastAsia="en-US"/>
              </w:rPr>
              <w:t>15,87</w:t>
            </w:r>
          </w:p>
        </w:tc>
        <w:tc>
          <w:tcPr>
            <w:tcW w:w="1543" w:type="dxa"/>
            <w:shd w:val="clear" w:color="auto" w:fill="auto"/>
            <w:vAlign w:val="center"/>
          </w:tcPr>
          <w:p w14:paraId="4A698D28" w14:textId="77777777" w:rsidR="00F00B62" w:rsidRPr="00F00B62" w:rsidRDefault="00F00B62" w:rsidP="00F00B62">
            <w:pPr>
              <w:jc w:val="center"/>
              <w:rPr>
                <w:sz w:val="26"/>
                <w:szCs w:val="26"/>
                <w:lang w:eastAsia="en-US"/>
              </w:rPr>
            </w:pPr>
            <w:r w:rsidRPr="00F00B62">
              <w:rPr>
                <w:sz w:val="26"/>
                <w:szCs w:val="26"/>
                <w:lang w:eastAsia="en-US"/>
              </w:rPr>
              <w:t>х</w:t>
            </w:r>
          </w:p>
        </w:tc>
      </w:tr>
      <w:tr w:rsidR="00F00B62" w:rsidRPr="00F00B62" w14:paraId="530AC364" w14:textId="77777777" w:rsidTr="006D5EE3">
        <w:tc>
          <w:tcPr>
            <w:tcW w:w="3085" w:type="dxa"/>
            <w:vMerge/>
            <w:shd w:val="clear" w:color="auto" w:fill="auto"/>
            <w:vAlign w:val="center"/>
          </w:tcPr>
          <w:p w14:paraId="4BCB065D" w14:textId="77777777" w:rsidR="00F00B62" w:rsidRPr="00F00B62" w:rsidRDefault="00F00B62" w:rsidP="00F00B62">
            <w:pPr>
              <w:ind w:right="-2"/>
              <w:jc w:val="center"/>
              <w:rPr>
                <w:color w:val="000000"/>
                <w:sz w:val="26"/>
                <w:szCs w:val="26"/>
                <w:lang w:eastAsia="en-US"/>
              </w:rPr>
            </w:pPr>
          </w:p>
        </w:tc>
        <w:tc>
          <w:tcPr>
            <w:tcW w:w="2126" w:type="dxa"/>
            <w:vMerge/>
            <w:shd w:val="clear" w:color="auto" w:fill="auto"/>
            <w:vAlign w:val="center"/>
          </w:tcPr>
          <w:p w14:paraId="46BFEBDC" w14:textId="77777777" w:rsidR="00F00B62" w:rsidRPr="00F00B62" w:rsidRDefault="00F00B62" w:rsidP="00F00B62">
            <w:pPr>
              <w:ind w:right="-2"/>
              <w:jc w:val="center"/>
              <w:rPr>
                <w:color w:val="000000"/>
                <w:sz w:val="26"/>
                <w:szCs w:val="26"/>
                <w:lang w:eastAsia="en-US"/>
              </w:rPr>
            </w:pPr>
          </w:p>
        </w:tc>
        <w:tc>
          <w:tcPr>
            <w:tcW w:w="1917" w:type="dxa"/>
            <w:shd w:val="clear" w:color="auto" w:fill="auto"/>
          </w:tcPr>
          <w:p w14:paraId="4BC83B1A" w14:textId="77777777" w:rsidR="00F00B62" w:rsidRPr="00F00B62" w:rsidRDefault="00F00B62" w:rsidP="00F00B62">
            <w:pPr>
              <w:jc w:val="center"/>
              <w:rPr>
                <w:lang w:eastAsia="en-US"/>
              </w:rPr>
            </w:pPr>
            <w:r w:rsidRPr="00F00B62">
              <w:rPr>
                <w:lang w:eastAsia="en-US"/>
              </w:rPr>
              <w:t>с 01.01.2027</w:t>
            </w:r>
          </w:p>
        </w:tc>
        <w:tc>
          <w:tcPr>
            <w:tcW w:w="1550" w:type="dxa"/>
            <w:shd w:val="clear" w:color="auto" w:fill="auto"/>
          </w:tcPr>
          <w:p w14:paraId="5B9028AA" w14:textId="77777777" w:rsidR="00F00B62" w:rsidRPr="00F00B62" w:rsidRDefault="00F00B62" w:rsidP="00F00B62">
            <w:pPr>
              <w:jc w:val="center"/>
              <w:rPr>
                <w:lang w:eastAsia="en-US"/>
              </w:rPr>
            </w:pPr>
            <w:r w:rsidRPr="00F00B62">
              <w:rPr>
                <w:lang w:eastAsia="en-US"/>
              </w:rPr>
              <w:t>15,87</w:t>
            </w:r>
          </w:p>
        </w:tc>
        <w:tc>
          <w:tcPr>
            <w:tcW w:w="1543" w:type="dxa"/>
            <w:shd w:val="clear" w:color="auto" w:fill="auto"/>
            <w:vAlign w:val="center"/>
          </w:tcPr>
          <w:p w14:paraId="4474E1E4" w14:textId="77777777" w:rsidR="00F00B62" w:rsidRPr="00F00B62" w:rsidRDefault="00F00B62" w:rsidP="00F00B62">
            <w:pPr>
              <w:jc w:val="center"/>
              <w:rPr>
                <w:sz w:val="26"/>
                <w:szCs w:val="26"/>
                <w:lang w:eastAsia="en-US"/>
              </w:rPr>
            </w:pPr>
            <w:r w:rsidRPr="00F00B62">
              <w:rPr>
                <w:sz w:val="26"/>
                <w:szCs w:val="26"/>
                <w:lang w:eastAsia="en-US"/>
              </w:rPr>
              <w:t>х</w:t>
            </w:r>
          </w:p>
        </w:tc>
      </w:tr>
      <w:tr w:rsidR="00F00B62" w:rsidRPr="00F00B62" w14:paraId="75EF2592" w14:textId="77777777" w:rsidTr="006D5EE3">
        <w:tc>
          <w:tcPr>
            <w:tcW w:w="3085" w:type="dxa"/>
            <w:vMerge/>
            <w:shd w:val="clear" w:color="auto" w:fill="auto"/>
            <w:vAlign w:val="center"/>
          </w:tcPr>
          <w:p w14:paraId="5EF6ABD1" w14:textId="77777777" w:rsidR="00F00B62" w:rsidRPr="00F00B62" w:rsidRDefault="00F00B62" w:rsidP="00F00B62">
            <w:pPr>
              <w:ind w:right="-2"/>
              <w:jc w:val="center"/>
              <w:rPr>
                <w:color w:val="000000"/>
                <w:sz w:val="26"/>
                <w:szCs w:val="26"/>
                <w:lang w:eastAsia="en-US"/>
              </w:rPr>
            </w:pPr>
          </w:p>
        </w:tc>
        <w:tc>
          <w:tcPr>
            <w:tcW w:w="2126" w:type="dxa"/>
            <w:vMerge/>
            <w:shd w:val="clear" w:color="auto" w:fill="auto"/>
            <w:vAlign w:val="center"/>
          </w:tcPr>
          <w:p w14:paraId="382A5E9F" w14:textId="77777777" w:rsidR="00F00B62" w:rsidRPr="00F00B62" w:rsidRDefault="00F00B62" w:rsidP="00F00B62">
            <w:pPr>
              <w:ind w:right="-2"/>
              <w:jc w:val="center"/>
              <w:rPr>
                <w:color w:val="000000"/>
                <w:sz w:val="26"/>
                <w:szCs w:val="26"/>
                <w:lang w:eastAsia="en-US"/>
              </w:rPr>
            </w:pPr>
          </w:p>
        </w:tc>
        <w:tc>
          <w:tcPr>
            <w:tcW w:w="1917" w:type="dxa"/>
            <w:shd w:val="clear" w:color="auto" w:fill="auto"/>
          </w:tcPr>
          <w:p w14:paraId="4C7CD09A" w14:textId="77777777" w:rsidR="00F00B62" w:rsidRPr="00F00B62" w:rsidRDefault="00F00B62" w:rsidP="00F00B62">
            <w:pPr>
              <w:jc w:val="center"/>
              <w:rPr>
                <w:lang w:eastAsia="en-US"/>
              </w:rPr>
            </w:pPr>
            <w:r w:rsidRPr="00F00B62">
              <w:rPr>
                <w:lang w:eastAsia="en-US"/>
              </w:rPr>
              <w:t>с 01.07.2027</w:t>
            </w:r>
          </w:p>
        </w:tc>
        <w:tc>
          <w:tcPr>
            <w:tcW w:w="1550" w:type="dxa"/>
            <w:shd w:val="clear" w:color="auto" w:fill="auto"/>
          </w:tcPr>
          <w:p w14:paraId="6B5B91CA" w14:textId="77777777" w:rsidR="00F00B62" w:rsidRPr="00F00B62" w:rsidRDefault="00F00B62" w:rsidP="00F00B62">
            <w:pPr>
              <w:jc w:val="center"/>
              <w:rPr>
                <w:lang w:eastAsia="en-US"/>
              </w:rPr>
            </w:pPr>
            <w:r w:rsidRPr="00F00B62">
              <w:rPr>
                <w:lang w:eastAsia="en-US"/>
              </w:rPr>
              <w:t>16,18</w:t>
            </w:r>
          </w:p>
        </w:tc>
        <w:tc>
          <w:tcPr>
            <w:tcW w:w="1543" w:type="dxa"/>
            <w:shd w:val="clear" w:color="auto" w:fill="auto"/>
            <w:vAlign w:val="center"/>
          </w:tcPr>
          <w:p w14:paraId="32F4D72A" w14:textId="77777777" w:rsidR="00F00B62" w:rsidRPr="00F00B62" w:rsidRDefault="00F00B62" w:rsidP="00F00B62">
            <w:pPr>
              <w:jc w:val="center"/>
              <w:rPr>
                <w:sz w:val="26"/>
                <w:szCs w:val="26"/>
                <w:lang w:eastAsia="en-US"/>
              </w:rPr>
            </w:pPr>
            <w:r w:rsidRPr="00F00B62">
              <w:rPr>
                <w:sz w:val="26"/>
                <w:szCs w:val="26"/>
                <w:lang w:eastAsia="en-US"/>
              </w:rPr>
              <w:t>х</w:t>
            </w:r>
          </w:p>
        </w:tc>
      </w:tr>
      <w:tr w:rsidR="00F00B62" w:rsidRPr="00F00B62" w14:paraId="1DE1F3F5" w14:textId="77777777" w:rsidTr="006D5EE3">
        <w:tc>
          <w:tcPr>
            <w:tcW w:w="3085" w:type="dxa"/>
            <w:vMerge/>
            <w:shd w:val="clear" w:color="auto" w:fill="auto"/>
            <w:vAlign w:val="center"/>
          </w:tcPr>
          <w:p w14:paraId="72813E88" w14:textId="77777777" w:rsidR="00F00B62" w:rsidRPr="00F00B62" w:rsidRDefault="00F00B62" w:rsidP="00F00B62">
            <w:pPr>
              <w:ind w:right="-2"/>
              <w:jc w:val="center"/>
              <w:rPr>
                <w:color w:val="000000"/>
                <w:sz w:val="26"/>
                <w:szCs w:val="26"/>
                <w:lang w:eastAsia="en-US"/>
              </w:rPr>
            </w:pPr>
          </w:p>
        </w:tc>
        <w:tc>
          <w:tcPr>
            <w:tcW w:w="2126" w:type="dxa"/>
            <w:vMerge/>
            <w:shd w:val="clear" w:color="auto" w:fill="auto"/>
            <w:vAlign w:val="center"/>
          </w:tcPr>
          <w:p w14:paraId="6348E835" w14:textId="77777777" w:rsidR="00F00B62" w:rsidRPr="00F00B62" w:rsidRDefault="00F00B62" w:rsidP="00F00B62">
            <w:pPr>
              <w:ind w:right="-2"/>
              <w:jc w:val="center"/>
              <w:rPr>
                <w:color w:val="000000"/>
                <w:sz w:val="26"/>
                <w:szCs w:val="26"/>
                <w:lang w:eastAsia="en-US"/>
              </w:rPr>
            </w:pPr>
          </w:p>
        </w:tc>
        <w:tc>
          <w:tcPr>
            <w:tcW w:w="1917" w:type="dxa"/>
            <w:shd w:val="clear" w:color="auto" w:fill="auto"/>
          </w:tcPr>
          <w:p w14:paraId="7F011C61" w14:textId="77777777" w:rsidR="00F00B62" w:rsidRPr="00F00B62" w:rsidRDefault="00F00B62" w:rsidP="00F00B62">
            <w:pPr>
              <w:jc w:val="center"/>
              <w:rPr>
                <w:lang w:eastAsia="en-US"/>
              </w:rPr>
            </w:pPr>
            <w:r w:rsidRPr="00F00B62">
              <w:rPr>
                <w:lang w:eastAsia="en-US"/>
              </w:rPr>
              <w:t>с 01.01.2028</w:t>
            </w:r>
          </w:p>
        </w:tc>
        <w:tc>
          <w:tcPr>
            <w:tcW w:w="1550" w:type="dxa"/>
            <w:shd w:val="clear" w:color="auto" w:fill="auto"/>
          </w:tcPr>
          <w:p w14:paraId="68AAC15A" w14:textId="77777777" w:rsidR="00F00B62" w:rsidRPr="00F00B62" w:rsidRDefault="00F00B62" w:rsidP="00F00B62">
            <w:pPr>
              <w:jc w:val="center"/>
              <w:rPr>
                <w:lang w:eastAsia="en-US"/>
              </w:rPr>
            </w:pPr>
            <w:r w:rsidRPr="00F00B62">
              <w:rPr>
                <w:lang w:eastAsia="en-US"/>
              </w:rPr>
              <w:t>16,18</w:t>
            </w:r>
          </w:p>
        </w:tc>
        <w:tc>
          <w:tcPr>
            <w:tcW w:w="1543" w:type="dxa"/>
            <w:shd w:val="clear" w:color="auto" w:fill="auto"/>
            <w:vAlign w:val="center"/>
          </w:tcPr>
          <w:p w14:paraId="79C88D4E" w14:textId="77777777" w:rsidR="00F00B62" w:rsidRPr="00F00B62" w:rsidRDefault="00F00B62" w:rsidP="00F00B62">
            <w:pPr>
              <w:jc w:val="center"/>
              <w:rPr>
                <w:sz w:val="26"/>
                <w:szCs w:val="26"/>
                <w:lang w:eastAsia="en-US"/>
              </w:rPr>
            </w:pPr>
            <w:r w:rsidRPr="00F00B62">
              <w:rPr>
                <w:sz w:val="26"/>
                <w:szCs w:val="26"/>
                <w:lang w:eastAsia="en-US"/>
              </w:rPr>
              <w:t>х</w:t>
            </w:r>
          </w:p>
        </w:tc>
      </w:tr>
      <w:tr w:rsidR="00F00B62" w:rsidRPr="00F00B62" w14:paraId="0B353D17" w14:textId="77777777" w:rsidTr="006D5EE3">
        <w:trPr>
          <w:trHeight w:val="231"/>
        </w:trPr>
        <w:tc>
          <w:tcPr>
            <w:tcW w:w="3085" w:type="dxa"/>
            <w:vMerge/>
            <w:shd w:val="clear" w:color="auto" w:fill="auto"/>
            <w:vAlign w:val="center"/>
          </w:tcPr>
          <w:p w14:paraId="0058B2FC" w14:textId="77777777" w:rsidR="00F00B62" w:rsidRPr="00F00B62" w:rsidRDefault="00F00B62" w:rsidP="00F00B62">
            <w:pPr>
              <w:ind w:right="-2"/>
              <w:jc w:val="center"/>
              <w:rPr>
                <w:color w:val="000000"/>
                <w:sz w:val="26"/>
                <w:szCs w:val="26"/>
                <w:lang w:eastAsia="en-US"/>
              </w:rPr>
            </w:pPr>
          </w:p>
        </w:tc>
        <w:tc>
          <w:tcPr>
            <w:tcW w:w="2126" w:type="dxa"/>
            <w:vMerge/>
            <w:shd w:val="clear" w:color="auto" w:fill="auto"/>
            <w:vAlign w:val="center"/>
          </w:tcPr>
          <w:p w14:paraId="65D70AC4" w14:textId="77777777" w:rsidR="00F00B62" w:rsidRPr="00F00B62" w:rsidRDefault="00F00B62" w:rsidP="00F00B62">
            <w:pPr>
              <w:ind w:right="-2"/>
              <w:jc w:val="center"/>
              <w:rPr>
                <w:color w:val="000000"/>
                <w:sz w:val="26"/>
                <w:szCs w:val="26"/>
                <w:lang w:eastAsia="en-US"/>
              </w:rPr>
            </w:pPr>
          </w:p>
        </w:tc>
        <w:tc>
          <w:tcPr>
            <w:tcW w:w="1917" w:type="dxa"/>
            <w:shd w:val="clear" w:color="auto" w:fill="auto"/>
          </w:tcPr>
          <w:p w14:paraId="05C4FB44" w14:textId="77777777" w:rsidR="00F00B62" w:rsidRPr="00F00B62" w:rsidRDefault="00F00B62" w:rsidP="00F00B62">
            <w:pPr>
              <w:jc w:val="center"/>
              <w:rPr>
                <w:lang w:eastAsia="en-US"/>
              </w:rPr>
            </w:pPr>
            <w:r w:rsidRPr="00F00B62">
              <w:rPr>
                <w:lang w:eastAsia="en-US"/>
              </w:rPr>
              <w:t>с 01.07.2028</w:t>
            </w:r>
          </w:p>
        </w:tc>
        <w:tc>
          <w:tcPr>
            <w:tcW w:w="1550" w:type="dxa"/>
            <w:shd w:val="clear" w:color="auto" w:fill="auto"/>
          </w:tcPr>
          <w:p w14:paraId="70E81D71" w14:textId="77777777" w:rsidR="00F00B62" w:rsidRPr="00F00B62" w:rsidRDefault="00F00B62" w:rsidP="00F00B62">
            <w:pPr>
              <w:jc w:val="center"/>
              <w:rPr>
                <w:lang w:eastAsia="en-US"/>
              </w:rPr>
            </w:pPr>
            <w:r w:rsidRPr="00F00B62">
              <w:rPr>
                <w:lang w:eastAsia="en-US"/>
              </w:rPr>
              <w:t>16,78</w:t>
            </w:r>
          </w:p>
        </w:tc>
        <w:tc>
          <w:tcPr>
            <w:tcW w:w="1543" w:type="dxa"/>
            <w:shd w:val="clear" w:color="auto" w:fill="auto"/>
            <w:vAlign w:val="center"/>
          </w:tcPr>
          <w:p w14:paraId="13BE6BAB" w14:textId="77777777" w:rsidR="00F00B62" w:rsidRPr="00F00B62" w:rsidRDefault="00F00B62" w:rsidP="00F00B62">
            <w:pPr>
              <w:jc w:val="center"/>
              <w:rPr>
                <w:sz w:val="26"/>
                <w:szCs w:val="26"/>
                <w:lang w:eastAsia="en-US"/>
              </w:rPr>
            </w:pPr>
            <w:r w:rsidRPr="00F00B62">
              <w:rPr>
                <w:sz w:val="26"/>
                <w:szCs w:val="26"/>
                <w:lang w:eastAsia="en-US"/>
              </w:rPr>
              <w:t>х</w:t>
            </w:r>
          </w:p>
        </w:tc>
      </w:tr>
    </w:tbl>
    <w:p w14:paraId="5D1BEF0B" w14:textId="77777777" w:rsidR="00F00B62" w:rsidRDefault="00F00B62" w:rsidP="00F00B62">
      <w:pPr>
        <w:jc w:val="both"/>
        <w:sectPr w:rsidR="00F00B62" w:rsidSect="00F00B62">
          <w:pgSz w:w="11906" w:h="16838"/>
          <w:pgMar w:top="1134" w:right="707" w:bottom="709" w:left="1276" w:header="720" w:footer="720" w:gutter="0"/>
          <w:cols w:space="720"/>
          <w:titlePg/>
          <w:docGrid w:linePitch="326"/>
        </w:sectPr>
      </w:pPr>
    </w:p>
    <w:p w14:paraId="13AE6858" w14:textId="54C814CB" w:rsidR="00F00B62" w:rsidRPr="00AE0629" w:rsidRDefault="00F00B62" w:rsidP="00123C10">
      <w:pPr>
        <w:tabs>
          <w:tab w:val="left" w:pos="5580"/>
          <w:tab w:val="left" w:pos="9498"/>
        </w:tabs>
        <w:ind w:left="-6221" w:right="-569" w:firstLine="16994"/>
      </w:pPr>
      <w:r w:rsidRPr="00AE0629">
        <w:lastRenderedPageBreak/>
        <w:t xml:space="preserve">Приложение № </w:t>
      </w:r>
      <w:r>
        <w:t>4</w:t>
      </w:r>
      <w:r>
        <w:t>3</w:t>
      </w:r>
      <w:r>
        <w:t xml:space="preserve"> </w:t>
      </w:r>
      <w:r w:rsidRPr="00AE0629">
        <w:t xml:space="preserve">к протоколу № </w:t>
      </w:r>
      <w:r>
        <w:t>80</w:t>
      </w:r>
    </w:p>
    <w:p w14:paraId="24E5A84D" w14:textId="77777777" w:rsidR="00F00B62" w:rsidRPr="00AE0629" w:rsidRDefault="00F00B62" w:rsidP="00123C10">
      <w:pPr>
        <w:tabs>
          <w:tab w:val="left" w:pos="5580"/>
          <w:tab w:val="left" w:pos="9498"/>
        </w:tabs>
        <w:ind w:left="-6221" w:right="-569" w:firstLine="16994"/>
      </w:pPr>
      <w:r w:rsidRPr="00AE0629">
        <w:t>заседания правления Региональной</w:t>
      </w:r>
    </w:p>
    <w:p w14:paraId="19764B85" w14:textId="77777777" w:rsidR="00F00B62" w:rsidRPr="00AE0629" w:rsidRDefault="00F00B62" w:rsidP="00123C10">
      <w:pPr>
        <w:tabs>
          <w:tab w:val="left" w:pos="5580"/>
          <w:tab w:val="left" w:pos="9498"/>
        </w:tabs>
        <w:ind w:left="-6221" w:right="-569" w:firstLine="16994"/>
      </w:pPr>
      <w:r w:rsidRPr="00AE0629">
        <w:t>энергетической комиссии</w:t>
      </w:r>
    </w:p>
    <w:p w14:paraId="6A3BF3F9" w14:textId="77777777" w:rsidR="00F00B62" w:rsidRDefault="00F00B62" w:rsidP="00123C10">
      <w:pPr>
        <w:tabs>
          <w:tab w:val="left" w:pos="5580"/>
          <w:tab w:val="left" w:pos="9498"/>
        </w:tabs>
        <w:ind w:left="-6221" w:right="-569" w:firstLine="16994"/>
      </w:pPr>
      <w:r w:rsidRPr="00AE0629">
        <w:t xml:space="preserve">Кузбасса от </w:t>
      </w:r>
      <w:r>
        <w:t>19</w:t>
      </w:r>
      <w:r w:rsidRPr="00AE0629">
        <w:t>.1</w:t>
      </w:r>
      <w:r>
        <w:t>2</w:t>
      </w:r>
      <w:r w:rsidRPr="00AE0629">
        <w:t>.2023</w:t>
      </w:r>
    </w:p>
    <w:p w14:paraId="2A6FFA1B" w14:textId="77777777" w:rsidR="00123C10" w:rsidRDefault="00123C10" w:rsidP="00F00B62">
      <w:pPr>
        <w:tabs>
          <w:tab w:val="left" w:pos="5580"/>
          <w:tab w:val="left" w:pos="9498"/>
        </w:tabs>
        <w:ind w:left="-6221" w:right="-569" w:firstLine="12033"/>
      </w:pPr>
    </w:p>
    <w:p w14:paraId="0C8C4C8C" w14:textId="77777777" w:rsidR="00123C10" w:rsidRPr="00123C10" w:rsidRDefault="00123C10" w:rsidP="00123C10">
      <w:pPr>
        <w:jc w:val="center"/>
        <w:rPr>
          <w:b/>
          <w:bCs/>
          <w:sz w:val="28"/>
          <w:szCs w:val="28"/>
        </w:rPr>
      </w:pPr>
      <w:r w:rsidRPr="00123C10">
        <w:rPr>
          <w:b/>
          <w:bCs/>
          <w:sz w:val="28"/>
          <w:szCs w:val="28"/>
        </w:rPr>
        <w:t xml:space="preserve">Долгосрочные тарифы АО «Кузнецкая ТЭЦ» </w:t>
      </w:r>
      <w:r w:rsidRPr="00123C10">
        <w:rPr>
          <w:b/>
          <w:bCs/>
          <w:color w:val="000000"/>
          <w:kern w:val="32"/>
          <w:sz w:val="28"/>
          <w:szCs w:val="28"/>
          <w:lang w:eastAsia="en-US"/>
        </w:rPr>
        <w:t xml:space="preserve">на горячую воду в открытой системе горячего водоснабжения (теплоснабжения), </w:t>
      </w:r>
      <w:r w:rsidRPr="00123C10">
        <w:rPr>
          <w:b/>
          <w:bCs/>
          <w:sz w:val="28"/>
          <w:szCs w:val="28"/>
        </w:rPr>
        <w:t>реализуемую на потребительском рынке Новокузнецкого городского округа,</w:t>
      </w:r>
    </w:p>
    <w:p w14:paraId="7D614683" w14:textId="77777777" w:rsidR="00123C10" w:rsidRPr="00123C10" w:rsidRDefault="00123C10" w:rsidP="00123C10">
      <w:pPr>
        <w:jc w:val="center"/>
        <w:rPr>
          <w:b/>
          <w:bCs/>
          <w:sz w:val="28"/>
          <w:szCs w:val="28"/>
        </w:rPr>
      </w:pPr>
      <w:r w:rsidRPr="00123C10">
        <w:rPr>
          <w:b/>
          <w:bCs/>
          <w:sz w:val="28"/>
          <w:szCs w:val="28"/>
        </w:rPr>
        <w:t>на период с 01.01.2024 по 31.12.2028****</w:t>
      </w:r>
    </w:p>
    <w:p w14:paraId="17DAFD83" w14:textId="77777777" w:rsidR="00123C10" w:rsidRPr="00123C10" w:rsidRDefault="00123C10" w:rsidP="00123C10">
      <w:pPr>
        <w:ind w:right="-413"/>
        <w:jc w:val="right"/>
        <w:rPr>
          <w:bCs/>
          <w:sz w:val="28"/>
          <w:szCs w:val="28"/>
        </w:rPr>
      </w:pPr>
      <w:r w:rsidRPr="00123C10">
        <w:rPr>
          <w:bCs/>
          <w:sz w:val="28"/>
          <w:szCs w:val="28"/>
        </w:rPr>
        <w:t>(без НДС)</w:t>
      </w:r>
    </w:p>
    <w:tbl>
      <w:tblPr>
        <w:tblW w:w="1558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589"/>
        <w:gridCol w:w="1667"/>
        <w:gridCol w:w="992"/>
        <w:gridCol w:w="851"/>
        <w:gridCol w:w="992"/>
        <w:gridCol w:w="992"/>
        <w:gridCol w:w="993"/>
        <w:gridCol w:w="992"/>
        <w:gridCol w:w="850"/>
        <w:gridCol w:w="993"/>
        <w:gridCol w:w="992"/>
        <w:gridCol w:w="1275"/>
        <w:gridCol w:w="1274"/>
        <w:gridCol w:w="1133"/>
      </w:tblGrid>
      <w:tr w:rsidR="00123C10" w:rsidRPr="00123C10" w14:paraId="51B2D780" w14:textId="77777777" w:rsidTr="00123C10">
        <w:trPr>
          <w:trHeight w:val="364"/>
          <w:jc w:val="center"/>
        </w:trPr>
        <w:tc>
          <w:tcPr>
            <w:tcW w:w="1591" w:type="dxa"/>
            <w:vMerge w:val="restart"/>
            <w:tcBorders>
              <w:top w:val="single" w:sz="2" w:space="0" w:color="auto"/>
              <w:left w:val="single" w:sz="2" w:space="0" w:color="auto"/>
              <w:bottom w:val="single" w:sz="2" w:space="0" w:color="auto"/>
              <w:right w:val="single" w:sz="2" w:space="0" w:color="auto"/>
            </w:tcBorders>
            <w:vAlign w:val="center"/>
            <w:hideMark/>
          </w:tcPr>
          <w:p w14:paraId="473C500C" w14:textId="77777777" w:rsidR="00123C10" w:rsidRPr="00123C10" w:rsidRDefault="00123C10" w:rsidP="00123C10">
            <w:pPr>
              <w:tabs>
                <w:tab w:val="left" w:pos="3052"/>
              </w:tabs>
              <w:ind w:left="-108" w:right="-108"/>
              <w:jc w:val="center"/>
              <w:rPr>
                <w:lang w:eastAsia="en-US"/>
              </w:rPr>
            </w:pPr>
            <w:r w:rsidRPr="00123C10">
              <w:t>Наименование регулируемой организации</w:t>
            </w:r>
          </w:p>
        </w:tc>
        <w:tc>
          <w:tcPr>
            <w:tcW w:w="1669" w:type="dxa"/>
            <w:vMerge w:val="restart"/>
            <w:tcBorders>
              <w:top w:val="single" w:sz="2" w:space="0" w:color="auto"/>
              <w:left w:val="single" w:sz="2" w:space="0" w:color="auto"/>
              <w:bottom w:val="single" w:sz="2" w:space="0" w:color="auto"/>
              <w:right w:val="single" w:sz="2" w:space="0" w:color="auto"/>
            </w:tcBorders>
            <w:vAlign w:val="center"/>
            <w:hideMark/>
          </w:tcPr>
          <w:p w14:paraId="6FD7C4CF" w14:textId="77777777" w:rsidR="00123C10" w:rsidRPr="00123C10" w:rsidRDefault="00123C10" w:rsidP="00123C10">
            <w:pPr>
              <w:ind w:left="-108" w:firstLine="47"/>
              <w:jc w:val="center"/>
            </w:pPr>
            <w:r w:rsidRPr="00123C10">
              <w:t>Период</w:t>
            </w:r>
          </w:p>
        </w:tc>
        <w:tc>
          <w:tcPr>
            <w:tcW w:w="3827" w:type="dxa"/>
            <w:gridSpan w:val="4"/>
            <w:tcBorders>
              <w:top w:val="single" w:sz="2" w:space="0" w:color="auto"/>
              <w:left w:val="single" w:sz="2" w:space="0" w:color="auto"/>
              <w:bottom w:val="single" w:sz="4" w:space="0" w:color="auto"/>
              <w:right w:val="single" w:sz="2" w:space="0" w:color="auto"/>
            </w:tcBorders>
            <w:vAlign w:val="center"/>
            <w:hideMark/>
          </w:tcPr>
          <w:p w14:paraId="43A61AFB" w14:textId="77777777" w:rsidR="00123C10" w:rsidRPr="00123C10" w:rsidRDefault="00123C10" w:rsidP="00123C10">
            <w:pPr>
              <w:ind w:left="-108" w:firstLine="47"/>
              <w:jc w:val="center"/>
            </w:pPr>
            <w:r w:rsidRPr="00123C10">
              <w:t>Тариф на горячую воду для населения, руб./м</w:t>
            </w:r>
            <w:r w:rsidRPr="00123C10">
              <w:rPr>
                <w:vertAlign w:val="superscript"/>
              </w:rPr>
              <w:t xml:space="preserve">3 </w:t>
            </w:r>
            <w:r w:rsidRPr="00123C10">
              <w:t xml:space="preserve">* </w:t>
            </w:r>
          </w:p>
        </w:tc>
        <w:tc>
          <w:tcPr>
            <w:tcW w:w="3828" w:type="dxa"/>
            <w:gridSpan w:val="4"/>
            <w:tcBorders>
              <w:top w:val="single" w:sz="2" w:space="0" w:color="auto"/>
              <w:left w:val="single" w:sz="2" w:space="0" w:color="auto"/>
              <w:bottom w:val="single" w:sz="4" w:space="0" w:color="auto"/>
              <w:right w:val="single" w:sz="2" w:space="0" w:color="auto"/>
            </w:tcBorders>
            <w:vAlign w:val="center"/>
            <w:hideMark/>
          </w:tcPr>
          <w:p w14:paraId="5665EAAC" w14:textId="77777777" w:rsidR="00123C10" w:rsidRPr="00123C10" w:rsidRDefault="00123C10" w:rsidP="00123C10">
            <w:pPr>
              <w:ind w:left="-108" w:firstLine="47"/>
              <w:jc w:val="center"/>
            </w:pPr>
            <w:r w:rsidRPr="00123C10">
              <w:t>Тариф на горячую воду для прочих потребителей,</w:t>
            </w:r>
          </w:p>
          <w:p w14:paraId="1EE89A02" w14:textId="77777777" w:rsidR="00123C10" w:rsidRPr="00123C10" w:rsidRDefault="00123C10" w:rsidP="00123C10">
            <w:pPr>
              <w:ind w:left="-108" w:firstLine="47"/>
              <w:jc w:val="center"/>
              <w:rPr>
                <w:lang w:eastAsia="en-US"/>
              </w:rPr>
            </w:pPr>
            <w:r w:rsidRPr="00123C10">
              <w:t>руб./м</w:t>
            </w:r>
            <w:r w:rsidRPr="00123C10">
              <w:rPr>
                <w:vertAlign w:val="superscript"/>
              </w:rPr>
              <w:t xml:space="preserve">3 </w:t>
            </w:r>
          </w:p>
        </w:tc>
        <w:tc>
          <w:tcPr>
            <w:tcW w:w="992" w:type="dxa"/>
            <w:vMerge w:val="restart"/>
            <w:tcBorders>
              <w:top w:val="single" w:sz="2" w:space="0" w:color="auto"/>
              <w:left w:val="single" w:sz="2" w:space="0" w:color="auto"/>
              <w:bottom w:val="single" w:sz="2" w:space="0" w:color="auto"/>
              <w:right w:val="single" w:sz="4" w:space="0" w:color="auto"/>
            </w:tcBorders>
            <w:vAlign w:val="center"/>
            <w:hideMark/>
          </w:tcPr>
          <w:p w14:paraId="5C690A2E" w14:textId="77777777" w:rsidR="00123C10" w:rsidRPr="00123C10" w:rsidRDefault="00123C10" w:rsidP="00123C10">
            <w:pPr>
              <w:ind w:left="-108" w:right="-104" w:firstLine="3"/>
              <w:jc w:val="center"/>
            </w:pPr>
            <w:r w:rsidRPr="00123C10">
              <w:t>Компо-</w:t>
            </w:r>
            <w:proofErr w:type="spellStart"/>
            <w:r w:rsidRPr="00123C10">
              <w:t>нент</w:t>
            </w:r>
            <w:proofErr w:type="spellEnd"/>
            <w:r w:rsidRPr="00123C10">
              <w:t xml:space="preserve"> на </w:t>
            </w:r>
            <w:proofErr w:type="spellStart"/>
            <w:r w:rsidRPr="00123C10">
              <w:t>теплоно-ситель</w:t>
            </w:r>
            <w:proofErr w:type="spellEnd"/>
            <w:r w:rsidRPr="00123C10">
              <w:t>,</w:t>
            </w:r>
          </w:p>
          <w:p w14:paraId="44B85D2E" w14:textId="77777777" w:rsidR="00123C10" w:rsidRPr="00123C10" w:rsidRDefault="00123C10" w:rsidP="00123C10">
            <w:pPr>
              <w:ind w:left="-108" w:right="-104" w:firstLine="3"/>
              <w:jc w:val="center"/>
              <w:rPr>
                <w:lang w:eastAsia="en-US"/>
              </w:rPr>
            </w:pPr>
            <w:r w:rsidRPr="00123C10">
              <w:t>руб./м</w:t>
            </w:r>
            <w:r w:rsidRPr="00123C10">
              <w:rPr>
                <w:vertAlign w:val="superscript"/>
              </w:rPr>
              <w:t xml:space="preserve">3 </w:t>
            </w:r>
            <w:r w:rsidRPr="00123C10">
              <w:t>**</w:t>
            </w:r>
          </w:p>
        </w:tc>
        <w:tc>
          <w:tcPr>
            <w:tcW w:w="3685" w:type="dxa"/>
            <w:gridSpan w:val="3"/>
            <w:tcBorders>
              <w:top w:val="single" w:sz="4" w:space="0" w:color="auto"/>
              <w:left w:val="single" w:sz="4" w:space="0" w:color="auto"/>
              <w:bottom w:val="single" w:sz="4" w:space="0" w:color="auto"/>
              <w:right w:val="single" w:sz="4" w:space="0" w:color="auto"/>
            </w:tcBorders>
            <w:vAlign w:val="center"/>
            <w:hideMark/>
          </w:tcPr>
          <w:p w14:paraId="6FDB78B6" w14:textId="77777777" w:rsidR="00123C10" w:rsidRPr="00123C10" w:rsidRDefault="00123C10" w:rsidP="00123C10">
            <w:pPr>
              <w:tabs>
                <w:tab w:val="left" w:pos="3052"/>
              </w:tabs>
              <w:jc w:val="center"/>
              <w:rPr>
                <w:lang w:eastAsia="en-US"/>
              </w:rPr>
            </w:pPr>
            <w:r w:rsidRPr="00123C10">
              <w:t>Компонент на тепловую энергию</w:t>
            </w:r>
          </w:p>
        </w:tc>
      </w:tr>
      <w:tr w:rsidR="00123C10" w:rsidRPr="00123C10" w14:paraId="6DF0E1CD" w14:textId="77777777" w:rsidTr="00123C10">
        <w:trPr>
          <w:trHeight w:val="225"/>
          <w:jc w:val="center"/>
        </w:trPr>
        <w:tc>
          <w:tcPr>
            <w:tcW w:w="1591" w:type="dxa"/>
            <w:vMerge/>
            <w:tcBorders>
              <w:top w:val="single" w:sz="2" w:space="0" w:color="auto"/>
              <w:left w:val="single" w:sz="2" w:space="0" w:color="auto"/>
              <w:bottom w:val="single" w:sz="2" w:space="0" w:color="auto"/>
              <w:right w:val="single" w:sz="2" w:space="0" w:color="auto"/>
            </w:tcBorders>
            <w:vAlign w:val="center"/>
            <w:hideMark/>
          </w:tcPr>
          <w:p w14:paraId="55022D3B" w14:textId="77777777" w:rsidR="00123C10" w:rsidRPr="00123C10" w:rsidRDefault="00123C10" w:rsidP="00123C10">
            <w:pPr>
              <w:rPr>
                <w:lang w:eastAsia="en-US"/>
              </w:rPr>
            </w:pPr>
          </w:p>
        </w:tc>
        <w:tc>
          <w:tcPr>
            <w:tcW w:w="1669" w:type="dxa"/>
            <w:vMerge/>
            <w:tcBorders>
              <w:top w:val="single" w:sz="2" w:space="0" w:color="auto"/>
              <w:left w:val="single" w:sz="2" w:space="0" w:color="auto"/>
              <w:bottom w:val="single" w:sz="2" w:space="0" w:color="auto"/>
              <w:right w:val="single" w:sz="2" w:space="0" w:color="auto"/>
            </w:tcBorders>
            <w:vAlign w:val="center"/>
            <w:hideMark/>
          </w:tcPr>
          <w:p w14:paraId="4F8E0135" w14:textId="77777777" w:rsidR="00123C10" w:rsidRPr="00123C10" w:rsidRDefault="00123C10" w:rsidP="00123C10"/>
        </w:tc>
        <w:tc>
          <w:tcPr>
            <w:tcW w:w="1843" w:type="dxa"/>
            <w:gridSpan w:val="2"/>
            <w:tcBorders>
              <w:top w:val="single" w:sz="4" w:space="0" w:color="auto"/>
              <w:left w:val="single" w:sz="2" w:space="0" w:color="auto"/>
              <w:bottom w:val="single" w:sz="2" w:space="0" w:color="auto"/>
              <w:right w:val="single" w:sz="2" w:space="0" w:color="auto"/>
            </w:tcBorders>
            <w:vAlign w:val="center"/>
            <w:hideMark/>
          </w:tcPr>
          <w:p w14:paraId="15D120C1" w14:textId="77777777" w:rsidR="00123C10" w:rsidRPr="00123C10" w:rsidRDefault="00123C10" w:rsidP="00123C10">
            <w:pPr>
              <w:ind w:left="-108" w:right="-85" w:hanging="55"/>
              <w:jc w:val="center"/>
              <w:rPr>
                <w:lang w:eastAsia="en-US"/>
              </w:rPr>
            </w:pPr>
            <w:r w:rsidRPr="00123C10">
              <w:rPr>
                <w:lang w:eastAsia="en-US"/>
              </w:rPr>
              <w:t>Изолированные стояки</w:t>
            </w:r>
          </w:p>
        </w:tc>
        <w:tc>
          <w:tcPr>
            <w:tcW w:w="1984" w:type="dxa"/>
            <w:gridSpan w:val="2"/>
            <w:tcBorders>
              <w:top w:val="single" w:sz="4" w:space="0" w:color="auto"/>
              <w:left w:val="single" w:sz="2" w:space="0" w:color="auto"/>
              <w:bottom w:val="single" w:sz="2" w:space="0" w:color="auto"/>
              <w:right w:val="single" w:sz="2" w:space="0" w:color="auto"/>
            </w:tcBorders>
            <w:vAlign w:val="center"/>
            <w:hideMark/>
          </w:tcPr>
          <w:p w14:paraId="12E23F11" w14:textId="77777777" w:rsidR="00123C10" w:rsidRPr="00123C10" w:rsidRDefault="00123C10" w:rsidP="00123C10">
            <w:pPr>
              <w:ind w:left="-108" w:right="-85" w:hanging="4"/>
              <w:jc w:val="center"/>
              <w:rPr>
                <w:lang w:eastAsia="en-US"/>
              </w:rPr>
            </w:pPr>
            <w:r w:rsidRPr="00123C10">
              <w:rPr>
                <w:lang w:eastAsia="en-US"/>
              </w:rPr>
              <w:t>Неизолированные стояки</w:t>
            </w:r>
          </w:p>
        </w:tc>
        <w:tc>
          <w:tcPr>
            <w:tcW w:w="1985" w:type="dxa"/>
            <w:gridSpan w:val="2"/>
            <w:tcBorders>
              <w:top w:val="single" w:sz="4" w:space="0" w:color="auto"/>
              <w:left w:val="single" w:sz="2" w:space="0" w:color="auto"/>
              <w:bottom w:val="single" w:sz="2" w:space="0" w:color="auto"/>
              <w:right w:val="single" w:sz="2" w:space="0" w:color="auto"/>
            </w:tcBorders>
            <w:vAlign w:val="center"/>
            <w:hideMark/>
          </w:tcPr>
          <w:p w14:paraId="0C9A3670" w14:textId="77777777" w:rsidR="00123C10" w:rsidRPr="00123C10" w:rsidRDefault="00123C10" w:rsidP="00123C10">
            <w:pPr>
              <w:ind w:left="-108" w:right="-85" w:hanging="55"/>
              <w:jc w:val="center"/>
              <w:rPr>
                <w:lang w:eastAsia="en-US"/>
              </w:rPr>
            </w:pPr>
            <w:r w:rsidRPr="00123C10">
              <w:rPr>
                <w:lang w:eastAsia="en-US"/>
              </w:rPr>
              <w:t>Изолированные стояки</w:t>
            </w:r>
          </w:p>
        </w:tc>
        <w:tc>
          <w:tcPr>
            <w:tcW w:w="1843" w:type="dxa"/>
            <w:gridSpan w:val="2"/>
            <w:tcBorders>
              <w:top w:val="single" w:sz="4" w:space="0" w:color="auto"/>
              <w:left w:val="single" w:sz="2" w:space="0" w:color="auto"/>
              <w:bottom w:val="single" w:sz="2" w:space="0" w:color="auto"/>
              <w:right w:val="single" w:sz="2" w:space="0" w:color="auto"/>
            </w:tcBorders>
            <w:vAlign w:val="center"/>
            <w:hideMark/>
          </w:tcPr>
          <w:p w14:paraId="13271033" w14:textId="77777777" w:rsidR="00123C10" w:rsidRPr="00123C10" w:rsidRDefault="00123C10" w:rsidP="00123C10">
            <w:pPr>
              <w:ind w:left="-110" w:right="-251" w:hanging="4"/>
              <w:jc w:val="center"/>
              <w:rPr>
                <w:lang w:eastAsia="en-US"/>
              </w:rPr>
            </w:pPr>
            <w:proofErr w:type="spellStart"/>
            <w:r w:rsidRPr="00123C10">
              <w:rPr>
                <w:lang w:eastAsia="en-US"/>
              </w:rPr>
              <w:t>Неизолирован</w:t>
            </w:r>
            <w:proofErr w:type="spellEnd"/>
            <w:r w:rsidRPr="00123C10">
              <w:rPr>
                <w:lang w:eastAsia="en-US"/>
              </w:rPr>
              <w:t>-</w:t>
            </w:r>
          </w:p>
          <w:p w14:paraId="5CA54021" w14:textId="77777777" w:rsidR="00123C10" w:rsidRPr="00123C10" w:rsidRDefault="00123C10" w:rsidP="00123C10">
            <w:pPr>
              <w:ind w:left="-110" w:right="-251" w:hanging="4"/>
              <w:jc w:val="center"/>
              <w:rPr>
                <w:lang w:eastAsia="en-US"/>
              </w:rPr>
            </w:pPr>
            <w:proofErr w:type="spellStart"/>
            <w:r w:rsidRPr="00123C10">
              <w:rPr>
                <w:lang w:eastAsia="en-US"/>
              </w:rPr>
              <w:t>ные</w:t>
            </w:r>
            <w:proofErr w:type="spellEnd"/>
            <w:r w:rsidRPr="00123C10">
              <w:rPr>
                <w:lang w:eastAsia="en-US"/>
              </w:rPr>
              <w:t xml:space="preserve"> стояки</w:t>
            </w:r>
          </w:p>
        </w:tc>
        <w:tc>
          <w:tcPr>
            <w:tcW w:w="992" w:type="dxa"/>
            <w:vMerge/>
            <w:tcBorders>
              <w:top w:val="single" w:sz="2" w:space="0" w:color="auto"/>
              <w:left w:val="single" w:sz="2" w:space="0" w:color="auto"/>
              <w:bottom w:val="single" w:sz="2" w:space="0" w:color="auto"/>
              <w:right w:val="single" w:sz="4" w:space="0" w:color="auto"/>
            </w:tcBorders>
            <w:vAlign w:val="center"/>
            <w:hideMark/>
          </w:tcPr>
          <w:p w14:paraId="4A9A1664" w14:textId="77777777" w:rsidR="00123C10" w:rsidRPr="00123C10" w:rsidRDefault="00123C10" w:rsidP="00123C10">
            <w:pPr>
              <w:rPr>
                <w:lang w:eastAsia="en-US"/>
              </w:rPr>
            </w:pPr>
          </w:p>
        </w:tc>
        <w:tc>
          <w:tcPr>
            <w:tcW w:w="1276" w:type="dxa"/>
            <w:vMerge w:val="restart"/>
            <w:tcBorders>
              <w:top w:val="single" w:sz="2" w:space="0" w:color="auto"/>
              <w:left w:val="single" w:sz="2" w:space="0" w:color="auto"/>
              <w:bottom w:val="single" w:sz="2" w:space="0" w:color="auto"/>
              <w:right w:val="single" w:sz="4" w:space="0" w:color="auto"/>
            </w:tcBorders>
            <w:vAlign w:val="center"/>
            <w:hideMark/>
          </w:tcPr>
          <w:p w14:paraId="1459E375" w14:textId="77777777" w:rsidR="00123C10" w:rsidRPr="00123C10" w:rsidRDefault="00123C10" w:rsidP="00123C10">
            <w:pPr>
              <w:tabs>
                <w:tab w:val="left" w:pos="3052"/>
              </w:tabs>
              <w:ind w:left="-108" w:right="-151"/>
              <w:jc w:val="center"/>
            </w:pPr>
            <w:proofErr w:type="spellStart"/>
            <w:r w:rsidRPr="00123C10">
              <w:t>Односта-вочный</w:t>
            </w:r>
            <w:proofErr w:type="spellEnd"/>
            <w:r w:rsidRPr="00123C10">
              <w:t>, руб./Гкал</w:t>
            </w:r>
          </w:p>
          <w:p w14:paraId="5777ACE9" w14:textId="77777777" w:rsidR="00123C10" w:rsidRPr="00123C10" w:rsidRDefault="00123C10" w:rsidP="00123C10">
            <w:pPr>
              <w:tabs>
                <w:tab w:val="left" w:pos="3052"/>
              </w:tabs>
              <w:ind w:left="-108" w:right="-20"/>
              <w:jc w:val="center"/>
              <w:rPr>
                <w:lang w:eastAsia="en-US"/>
              </w:rPr>
            </w:pPr>
            <w:r w:rsidRPr="00123C10">
              <w:t xml:space="preserve">*** </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25314355" w14:textId="77777777" w:rsidR="00123C10" w:rsidRPr="00123C10" w:rsidRDefault="00123C10" w:rsidP="00123C10">
            <w:pPr>
              <w:tabs>
                <w:tab w:val="left" w:pos="3052"/>
              </w:tabs>
              <w:jc w:val="center"/>
              <w:rPr>
                <w:lang w:eastAsia="en-US"/>
              </w:rPr>
            </w:pPr>
            <w:proofErr w:type="spellStart"/>
            <w:r w:rsidRPr="00123C10">
              <w:t>Двухставочный</w:t>
            </w:r>
            <w:proofErr w:type="spellEnd"/>
          </w:p>
        </w:tc>
      </w:tr>
      <w:tr w:rsidR="00123C10" w:rsidRPr="00123C10" w14:paraId="13411E0F" w14:textId="77777777" w:rsidTr="00123C10">
        <w:trPr>
          <w:trHeight w:val="1444"/>
          <w:jc w:val="center"/>
        </w:trPr>
        <w:tc>
          <w:tcPr>
            <w:tcW w:w="1591" w:type="dxa"/>
            <w:vMerge/>
            <w:tcBorders>
              <w:top w:val="single" w:sz="2" w:space="0" w:color="auto"/>
              <w:left w:val="single" w:sz="2" w:space="0" w:color="auto"/>
              <w:bottom w:val="single" w:sz="2" w:space="0" w:color="auto"/>
              <w:right w:val="single" w:sz="2" w:space="0" w:color="auto"/>
            </w:tcBorders>
            <w:vAlign w:val="center"/>
            <w:hideMark/>
          </w:tcPr>
          <w:p w14:paraId="4D137214" w14:textId="77777777" w:rsidR="00123C10" w:rsidRPr="00123C10" w:rsidRDefault="00123C10" w:rsidP="00123C10">
            <w:pPr>
              <w:rPr>
                <w:lang w:eastAsia="en-US"/>
              </w:rPr>
            </w:pPr>
          </w:p>
        </w:tc>
        <w:tc>
          <w:tcPr>
            <w:tcW w:w="1669" w:type="dxa"/>
            <w:vMerge/>
            <w:tcBorders>
              <w:top w:val="single" w:sz="2" w:space="0" w:color="auto"/>
              <w:left w:val="single" w:sz="2" w:space="0" w:color="auto"/>
              <w:bottom w:val="single" w:sz="2" w:space="0" w:color="auto"/>
              <w:right w:val="single" w:sz="2" w:space="0" w:color="auto"/>
            </w:tcBorders>
            <w:vAlign w:val="center"/>
            <w:hideMark/>
          </w:tcPr>
          <w:p w14:paraId="7E0C45CC" w14:textId="77777777" w:rsidR="00123C10" w:rsidRPr="00123C10" w:rsidRDefault="00123C10" w:rsidP="00123C10"/>
        </w:tc>
        <w:tc>
          <w:tcPr>
            <w:tcW w:w="992" w:type="dxa"/>
            <w:tcBorders>
              <w:top w:val="single" w:sz="2" w:space="0" w:color="auto"/>
              <w:left w:val="single" w:sz="2" w:space="0" w:color="auto"/>
              <w:bottom w:val="single" w:sz="2" w:space="0" w:color="auto"/>
              <w:right w:val="single" w:sz="2" w:space="0" w:color="auto"/>
            </w:tcBorders>
            <w:vAlign w:val="center"/>
            <w:hideMark/>
          </w:tcPr>
          <w:p w14:paraId="37DEAFD3" w14:textId="77777777" w:rsidR="00123C10" w:rsidRPr="00123C10" w:rsidRDefault="00123C10" w:rsidP="00123C10">
            <w:pPr>
              <w:tabs>
                <w:tab w:val="left" w:pos="3052"/>
              </w:tabs>
              <w:ind w:right="-35"/>
              <w:jc w:val="center"/>
              <w:rPr>
                <w:lang w:eastAsia="en-US"/>
              </w:rPr>
            </w:pPr>
            <w:r w:rsidRPr="00123C10">
              <w:rPr>
                <w:lang w:eastAsia="en-US"/>
              </w:rPr>
              <w:t>с поло-</w:t>
            </w:r>
            <w:proofErr w:type="spellStart"/>
            <w:r w:rsidRPr="00123C10">
              <w:rPr>
                <w:lang w:eastAsia="en-US"/>
              </w:rPr>
              <w:t>тенце</w:t>
            </w:r>
            <w:proofErr w:type="spellEnd"/>
            <w:r w:rsidRPr="00123C10">
              <w:rPr>
                <w:lang w:eastAsia="en-US"/>
              </w:rPr>
              <w:t>-суши-</w:t>
            </w:r>
            <w:proofErr w:type="spellStart"/>
            <w:r w:rsidRPr="00123C10">
              <w:rPr>
                <w:lang w:eastAsia="en-US"/>
              </w:rPr>
              <w:t>телями</w:t>
            </w:r>
            <w:proofErr w:type="spellEnd"/>
          </w:p>
        </w:tc>
        <w:tc>
          <w:tcPr>
            <w:tcW w:w="851" w:type="dxa"/>
            <w:tcBorders>
              <w:top w:val="single" w:sz="2" w:space="0" w:color="auto"/>
              <w:left w:val="single" w:sz="2" w:space="0" w:color="auto"/>
              <w:bottom w:val="single" w:sz="2" w:space="0" w:color="auto"/>
              <w:right w:val="single" w:sz="2" w:space="0" w:color="auto"/>
            </w:tcBorders>
            <w:vAlign w:val="center"/>
            <w:hideMark/>
          </w:tcPr>
          <w:p w14:paraId="750C1049" w14:textId="77777777" w:rsidR="00123C10" w:rsidRPr="00123C10" w:rsidRDefault="00123C10" w:rsidP="00123C10">
            <w:pPr>
              <w:tabs>
                <w:tab w:val="left" w:pos="3052"/>
              </w:tabs>
              <w:ind w:right="-35"/>
              <w:jc w:val="center"/>
              <w:rPr>
                <w:lang w:eastAsia="en-US"/>
              </w:rPr>
            </w:pPr>
            <w:r w:rsidRPr="00123C10">
              <w:rPr>
                <w:lang w:eastAsia="en-US"/>
              </w:rPr>
              <w:t>без поло-</w:t>
            </w:r>
            <w:proofErr w:type="spellStart"/>
            <w:r w:rsidRPr="00123C10">
              <w:rPr>
                <w:lang w:eastAsia="en-US"/>
              </w:rPr>
              <w:t>тенце</w:t>
            </w:r>
            <w:proofErr w:type="spellEnd"/>
            <w:r w:rsidRPr="00123C10">
              <w:rPr>
                <w:lang w:eastAsia="en-US"/>
              </w:rPr>
              <w:t>-суши-</w:t>
            </w:r>
            <w:proofErr w:type="spellStart"/>
            <w:r w:rsidRPr="00123C10">
              <w:rPr>
                <w:lang w:eastAsia="en-US"/>
              </w:rPr>
              <w:t>телей</w:t>
            </w:r>
            <w:proofErr w:type="spellEnd"/>
          </w:p>
        </w:tc>
        <w:tc>
          <w:tcPr>
            <w:tcW w:w="992" w:type="dxa"/>
            <w:tcBorders>
              <w:top w:val="single" w:sz="2" w:space="0" w:color="auto"/>
              <w:left w:val="single" w:sz="2" w:space="0" w:color="auto"/>
              <w:bottom w:val="single" w:sz="2" w:space="0" w:color="auto"/>
              <w:right w:val="single" w:sz="2" w:space="0" w:color="auto"/>
            </w:tcBorders>
            <w:vAlign w:val="center"/>
            <w:hideMark/>
          </w:tcPr>
          <w:p w14:paraId="6AD9AA2B" w14:textId="77777777" w:rsidR="00123C10" w:rsidRPr="00123C10" w:rsidRDefault="00123C10" w:rsidP="00123C10">
            <w:pPr>
              <w:tabs>
                <w:tab w:val="left" w:pos="3052"/>
              </w:tabs>
              <w:ind w:right="-35"/>
              <w:jc w:val="center"/>
              <w:rPr>
                <w:lang w:eastAsia="en-US"/>
              </w:rPr>
            </w:pPr>
            <w:r w:rsidRPr="00123C10">
              <w:rPr>
                <w:lang w:eastAsia="en-US"/>
              </w:rPr>
              <w:t>с поло-</w:t>
            </w:r>
            <w:proofErr w:type="spellStart"/>
            <w:r w:rsidRPr="00123C10">
              <w:rPr>
                <w:lang w:eastAsia="en-US"/>
              </w:rPr>
              <w:t>тенце</w:t>
            </w:r>
            <w:proofErr w:type="spellEnd"/>
            <w:r w:rsidRPr="00123C10">
              <w:rPr>
                <w:lang w:eastAsia="en-US"/>
              </w:rPr>
              <w:t>-суши-</w:t>
            </w:r>
            <w:proofErr w:type="spellStart"/>
            <w:r w:rsidRPr="00123C10">
              <w:rPr>
                <w:lang w:eastAsia="en-US"/>
              </w:rPr>
              <w:t>телями</w:t>
            </w:r>
            <w:proofErr w:type="spellEnd"/>
          </w:p>
        </w:tc>
        <w:tc>
          <w:tcPr>
            <w:tcW w:w="992" w:type="dxa"/>
            <w:tcBorders>
              <w:top w:val="single" w:sz="2" w:space="0" w:color="auto"/>
              <w:left w:val="single" w:sz="2" w:space="0" w:color="auto"/>
              <w:bottom w:val="single" w:sz="2" w:space="0" w:color="auto"/>
              <w:right w:val="single" w:sz="2" w:space="0" w:color="auto"/>
            </w:tcBorders>
            <w:vAlign w:val="center"/>
            <w:hideMark/>
          </w:tcPr>
          <w:p w14:paraId="3B6211F5" w14:textId="77777777" w:rsidR="00123C10" w:rsidRPr="00123C10" w:rsidRDefault="00123C10" w:rsidP="00123C10">
            <w:pPr>
              <w:tabs>
                <w:tab w:val="left" w:pos="3052"/>
              </w:tabs>
              <w:ind w:right="-35"/>
              <w:jc w:val="center"/>
              <w:rPr>
                <w:lang w:eastAsia="en-US"/>
              </w:rPr>
            </w:pPr>
            <w:r w:rsidRPr="00123C10">
              <w:rPr>
                <w:lang w:eastAsia="en-US"/>
              </w:rPr>
              <w:t>без поло-</w:t>
            </w:r>
            <w:proofErr w:type="spellStart"/>
            <w:r w:rsidRPr="00123C10">
              <w:rPr>
                <w:lang w:eastAsia="en-US"/>
              </w:rPr>
              <w:t>тенце</w:t>
            </w:r>
            <w:proofErr w:type="spellEnd"/>
            <w:r w:rsidRPr="00123C10">
              <w:rPr>
                <w:lang w:eastAsia="en-US"/>
              </w:rPr>
              <w:t>-суши-</w:t>
            </w:r>
            <w:proofErr w:type="spellStart"/>
            <w:r w:rsidRPr="00123C10">
              <w:rPr>
                <w:lang w:eastAsia="en-US"/>
              </w:rPr>
              <w:t>телей</w:t>
            </w:r>
            <w:proofErr w:type="spellEnd"/>
          </w:p>
        </w:tc>
        <w:tc>
          <w:tcPr>
            <w:tcW w:w="993" w:type="dxa"/>
            <w:tcBorders>
              <w:top w:val="single" w:sz="2" w:space="0" w:color="auto"/>
              <w:left w:val="single" w:sz="2" w:space="0" w:color="auto"/>
              <w:bottom w:val="single" w:sz="2" w:space="0" w:color="auto"/>
              <w:right w:val="single" w:sz="2" w:space="0" w:color="auto"/>
            </w:tcBorders>
            <w:vAlign w:val="center"/>
            <w:hideMark/>
          </w:tcPr>
          <w:p w14:paraId="3C57B1DB" w14:textId="77777777" w:rsidR="00123C10" w:rsidRPr="00123C10" w:rsidRDefault="00123C10" w:rsidP="00123C10">
            <w:pPr>
              <w:tabs>
                <w:tab w:val="left" w:pos="3052"/>
              </w:tabs>
              <w:ind w:left="-52" w:right="-68"/>
              <w:jc w:val="center"/>
              <w:rPr>
                <w:lang w:eastAsia="en-US"/>
              </w:rPr>
            </w:pPr>
            <w:r w:rsidRPr="00123C10">
              <w:rPr>
                <w:lang w:eastAsia="en-US"/>
              </w:rPr>
              <w:t>с поло-</w:t>
            </w:r>
            <w:proofErr w:type="spellStart"/>
            <w:r w:rsidRPr="00123C10">
              <w:rPr>
                <w:lang w:eastAsia="en-US"/>
              </w:rPr>
              <w:t>тенце</w:t>
            </w:r>
            <w:proofErr w:type="spellEnd"/>
            <w:r w:rsidRPr="00123C10">
              <w:rPr>
                <w:lang w:eastAsia="en-US"/>
              </w:rPr>
              <w:t>-суши-</w:t>
            </w:r>
            <w:proofErr w:type="spellStart"/>
            <w:r w:rsidRPr="00123C10">
              <w:rPr>
                <w:lang w:eastAsia="en-US"/>
              </w:rPr>
              <w:t>телями</w:t>
            </w:r>
            <w:proofErr w:type="spellEnd"/>
          </w:p>
        </w:tc>
        <w:tc>
          <w:tcPr>
            <w:tcW w:w="992" w:type="dxa"/>
            <w:tcBorders>
              <w:top w:val="single" w:sz="2" w:space="0" w:color="auto"/>
              <w:left w:val="single" w:sz="2" w:space="0" w:color="auto"/>
              <w:bottom w:val="single" w:sz="2" w:space="0" w:color="auto"/>
              <w:right w:val="single" w:sz="2" w:space="0" w:color="auto"/>
            </w:tcBorders>
            <w:vAlign w:val="center"/>
            <w:hideMark/>
          </w:tcPr>
          <w:p w14:paraId="0B4EEDD6" w14:textId="77777777" w:rsidR="00123C10" w:rsidRPr="00123C10" w:rsidRDefault="00123C10" w:rsidP="00123C10">
            <w:pPr>
              <w:tabs>
                <w:tab w:val="left" w:pos="3052"/>
              </w:tabs>
              <w:ind w:right="-35"/>
              <w:jc w:val="center"/>
              <w:rPr>
                <w:lang w:eastAsia="en-US"/>
              </w:rPr>
            </w:pPr>
            <w:r w:rsidRPr="00123C10">
              <w:rPr>
                <w:lang w:eastAsia="en-US"/>
              </w:rPr>
              <w:t>без поло-</w:t>
            </w:r>
            <w:proofErr w:type="spellStart"/>
            <w:r w:rsidRPr="00123C10">
              <w:rPr>
                <w:lang w:eastAsia="en-US"/>
              </w:rPr>
              <w:t>тенце</w:t>
            </w:r>
            <w:proofErr w:type="spellEnd"/>
            <w:r w:rsidRPr="00123C10">
              <w:rPr>
                <w:lang w:eastAsia="en-US"/>
              </w:rPr>
              <w:t>-суши-</w:t>
            </w:r>
            <w:proofErr w:type="spellStart"/>
            <w:r w:rsidRPr="00123C10">
              <w:rPr>
                <w:lang w:eastAsia="en-US"/>
              </w:rPr>
              <w:t>телей</w:t>
            </w:r>
            <w:proofErr w:type="spellEnd"/>
          </w:p>
        </w:tc>
        <w:tc>
          <w:tcPr>
            <w:tcW w:w="850" w:type="dxa"/>
            <w:tcBorders>
              <w:top w:val="single" w:sz="2" w:space="0" w:color="auto"/>
              <w:left w:val="single" w:sz="2" w:space="0" w:color="auto"/>
              <w:bottom w:val="single" w:sz="2" w:space="0" w:color="auto"/>
              <w:right w:val="single" w:sz="2" w:space="0" w:color="auto"/>
            </w:tcBorders>
            <w:vAlign w:val="center"/>
            <w:hideMark/>
          </w:tcPr>
          <w:p w14:paraId="6E06E4F6" w14:textId="77777777" w:rsidR="00123C10" w:rsidRPr="00123C10" w:rsidRDefault="00123C10" w:rsidP="00123C10">
            <w:pPr>
              <w:tabs>
                <w:tab w:val="left" w:pos="3052"/>
              </w:tabs>
              <w:ind w:left="-177" w:right="-149"/>
              <w:jc w:val="center"/>
              <w:rPr>
                <w:lang w:eastAsia="en-US"/>
              </w:rPr>
            </w:pPr>
            <w:r w:rsidRPr="00123C10">
              <w:rPr>
                <w:lang w:eastAsia="en-US"/>
              </w:rPr>
              <w:t>с поло-</w:t>
            </w:r>
            <w:proofErr w:type="spellStart"/>
            <w:r w:rsidRPr="00123C10">
              <w:rPr>
                <w:lang w:eastAsia="en-US"/>
              </w:rPr>
              <w:t>тенце</w:t>
            </w:r>
            <w:proofErr w:type="spellEnd"/>
            <w:r w:rsidRPr="00123C10">
              <w:rPr>
                <w:lang w:eastAsia="en-US"/>
              </w:rPr>
              <w:t>-суши-</w:t>
            </w:r>
            <w:proofErr w:type="spellStart"/>
            <w:r w:rsidRPr="00123C10">
              <w:rPr>
                <w:lang w:eastAsia="en-US"/>
              </w:rPr>
              <w:t>телями</w:t>
            </w:r>
            <w:proofErr w:type="spellEnd"/>
          </w:p>
        </w:tc>
        <w:tc>
          <w:tcPr>
            <w:tcW w:w="993" w:type="dxa"/>
            <w:tcBorders>
              <w:top w:val="single" w:sz="2" w:space="0" w:color="auto"/>
              <w:left w:val="single" w:sz="2" w:space="0" w:color="auto"/>
              <w:bottom w:val="single" w:sz="2" w:space="0" w:color="auto"/>
              <w:right w:val="single" w:sz="2" w:space="0" w:color="auto"/>
            </w:tcBorders>
            <w:vAlign w:val="center"/>
            <w:hideMark/>
          </w:tcPr>
          <w:p w14:paraId="198A9061" w14:textId="77777777" w:rsidR="00123C10" w:rsidRPr="00123C10" w:rsidRDefault="00123C10" w:rsidP="00123C10">
            <w:pPr>
              <w:tabs>
                <w:tab w:val="left" w:pos="3052"/>
              </w:tabs>
              <w:ind w:right="-35"/>
              <w:jc w:val="center"/>
              <w:rPr>
                <w:lang w:eastAsia="en-US"/>
              </w:rPr>
            </w:pPr>
            <w:r w:rsidRPr="00123C10">
              <w:rPr>
                <w:lang w:eastAsia="en-US"/>
              </w:rPr>
              <w:t>без поло-</w:t>
            </w:r>
            <w:proofErr w:type="spellStart"/>
            <w:r w:rsidRPr="00123C10">
              <w:rPr>
                <w:lang w:eastAsia="en-US"/>
              </w:rPr>
              <w:t>тенце</w:t>
            </w:r>
            <w:proofErr w:type="spellEnd"/>
            <w:r w:rsidRPr="00123C10">
              <w:rPr>
                <w:lang w:eastAsia="en-US"/>
              </w:rPr>
              <w:t>-суши-</w:t>
            </w:r>
            <w:proofErr w:type="spellStart"/>
            <w:r w:rsidRPr="00123C10">
              <w:rPr>
                <w:lang w:eastAsia="en-US"/>
              </w:rPr>
              <w:t>телей</w:t>
            </w:r>
            <w:proofErr w:type="spellEnd"/>
          </w:p>
        </w:tc>
        <w:tc>
          <w:tcPr>
            <w:tcW w:w="992" w:type="dxa"/>
            <w:vMerge/>
            <w:tcBorders>
              <w:top w:val="single" w:sz="2" w:space="0" w:color="auto"/>
              <w:left w:val="single" w:sz="2" w:space="0" w:color="auto"/>
              <w:bottom w:val="single" w:sz="2" w:space="0" w:color="auto"/>
              <w:right w:val="single" w:sz="4" w:space="0" w:color="auto"/>
            </w:tcBorders>
            <w:vAlign w:val="center"/>
            <w:hideMark/>
          </w:tcPr>
          <w:p w14:paraId="73D19900" w14:textId="77777777" w:rsidR="00123C10" w:rsidRPr="00123C10" w:rsidRDefault="00123C10" w:rsidP="00123C10">
            <w:pPr>
              <w:rPr>
                <w:lang w:eastAsia="en-US"/>
              </w:rPr>
            </w:pPr>
          </w:p>
        </w:tc>
        <w:tc>
          <w:tcPr>
            <w:tcW w:w="3685" w:type="dxa"/>
            <w:vMerge/>
            <w:tcBorders>
              <w:top w:val="single" w:sz="2" w:space="0" w:color="auto"/>
              <w:left w:val="single" w:sz="2" w:space="0" w:color="auto"/>
              <w:bottom w:val="single" w:sz="2" w:space="0" w:color="auto"/>
              <w:right w:val="single" w:sz="4" w:space="0" w:color="auto"/>
            </w:tcBorders>
            <w:vAlign w:val="center"/>
            <w:hideMark/>
          </w:tcPr>
          <w:p w14:paraId="4AE784F1" w14:textId="77777777" w:rsidR="00123C10" w:rsidRPr="00123C10" w:rsidRDefault="00123C10" w:rsidP="00123C10">
            <w:pPr>
              <w:rPr>
                <w:lang w:eastAsia="en-US"/>
              </w:rPr>
            </w:pPr>
          </w:p>
        </w:tc>
        <w:tc>
          <w:tcPr>
            <w:tcW w:w="1275" w:type="dxa"/>
            <w:tcBorders>
              <w:top w:val="single" w:sz="2" w:space="0" w:color="auto"/>
              <w:left w:val="single" w:sz="2" w:space="0" w:color="auto"/>
              <w:bottom w:val="single" w:sz="2" w:space="0" w:color="auto"/>
              <w:right w:val="single" w:sz="4" w:space="0" w:color="auto"/>
            </w:tcBorders>
            <w:vAlign w:val="center"/>
            <w:hideMark/>
          </w:tcPr>
          <w:p w14:paraId="2EE3F9C7" w14:textId="77777777" w:rsidR="00123C10" w:rsidRPr="00123C10" w:rsidRDefault="00123C10" w:rsidP="00123C10">
            <w:pPr>
              <w:ind w:left="-95" w:right="-65"/>
              <w:jc w:val="center"/>
            </w:pPr>
            <w:r w:rsidRPr="00123C10">
              <w:t>Ставка за мощность, тыс. руб./</w:t>
            </w:r>
          </w:p>
          <w:p w14:paraId="7AF2142B" w14:textId="77777777" w:rsidR="00123C10" w:rsidRPr="00123C10" w:rsidRDefault="00123C10" w:rsidP="00123C10">
            <w:pPr>
              <w:ind w:left="-95" w:right="-65"/>
              <w:jc w:val="center"/>
            </w:pPr>
            <w:r w:rsidRPr="00123C10">
              <w:t>Гкал/</w:t>
            </w:r>
          </w:p>
          <w:p w14:paraId="33FC9D66" w14:textId="77777777" w:rsidR="00123C10" w:rsidRPr="00123C10" w:rsidRDefault="00123C10" w:rsidP="00123C10">
            <w:pPr>
              <w:jc w:val="center"/>
            </w:pPr>
            <w:r w:rsidRPr="00123C10">
              <w:t>час в мес.</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D2F1B8E" w14:textId="77777777" w:rsidR="00123C10" w:rsidRPr="00123C10" w:rsidRDefault="00123C10" w:rsidP="00123C10">
            <w:pPr>
              <w:ind w:left="-120" w:right="-112"/>
              <w:jc w:val="center"/>
            </w:pPr>
            <w:r w:rsidRPr="00123C10">
              <w:t>Ставка за тепловую энергию, руб./Гкал</w:t>
            </w:r>
          </w:p>
        </w:tc>
      </w:tr>
      <w:tr w:rsidR="00123C10" w:rsidRPr="00123C10" w14:paraId="1372249B" w14:textId="77777777" w:rsidTr="00123C10">
        <w:trPr>
          <w:trHeight w:val="246"/>
          <w:jc w:val="center"/>
        </w:trPr>
        <w:tc>
          <w:tcPr>
            <w:tcW w:w="1591" w:type="dxa"/>
            <w:tcBorders>
              <w:top w:val="single" w:sz="2" w:space="0" w:color="auto"/>
              <w:left w:val="single" w:sz="2" w:space="0" w:color="auto"/>
              <w:bottom w:val="single" w:sz="2" w:space="0" w:color="auto"/>
              <w:right w:val="single" w:sz="2" w:space="0" w:color="auto"/>
            </w:tcBorders>
            <w:vAlign w:val="center"/>
            <w:hideMark/>
          </w:tcPr>
          <w:p w14:paraId="442AE883" w14:textId="77777777" w:rsidR="00123C10" w:rsidRPr="00123C10" w:rsidRDefault="00123C10" w:rsidP="00123C10">
            <w:pPr>
              <w:tabs>
                <w:tab w:val="left" w:pos="3052"/>
              </w:tabs>
              <w:jc w:val="center"/>
              <w:rPr>
                <w:lang w:eastAsia="en-US"/>
              </w:rPr>
            </w:pPr>
            <w:r w:rsidRPr="00123C10">
              <w:rPr>
                <w:lang w:eastAsia="en-US"/>
              </w:rPr>
              <w:t>1</w:t>
            </w:r>
          </w:p>
        </w:tc>
        <w:tc>
          <w:tcPr>
            <w:tcW w:w="1669" w:type="dxa"/>
            <w:tcBorders>
              <w:top w:val="single" w:sz="2" w:space="0" w:color="auto"/>
              <w:left w:val="single" w:sz="2" w:space="0" w:color="auto"/>
              <w:bottom w:val="single" w:sz="2" w:space="0" w:color="auto"/>
              <w:right w:val="single" w:sz="2" w:space="0" w:color="auto"/>
            </w:tcBorders>
            <w:vAlign w:val="center"/>
            <w:hideMark/>
          </w:tcPr>
          <w:p w14:paraId="3D26B2DF" w14:textId="77777777" w:rsidR="00123C10" w:rsidRPr="00123C10" w:rsidRDefault="00123C10" w:rsidP="00123C10">
            <w:pPr>
              <w:tabs>
                <w:tab w:val="left" w:pos="3052"/>
              </w:tabs>
              <w:jc w:val="center"/>
              <w:rPr>
                <w:lang w:eastAsia="en-US"/>
              </w:rPr>
            </w:pPr>
            <w:r w:rsidRPr="00123C10">
              <w:rPr>
                <w:lang w:eastAsia="en-US"/>
              </w:rPr>
              <w:t>2</w:t>
            </w:r>
          </w:p>
        </w:tc>
        <w:tc>
          <w:tcPr>
            <w:tcW w:w="992" w:type="dxa"/>
            <w:tcBorders>
              <w:top w:val="single" w:sz="2" w:space="0" w:color="auto"/>
              <w:left w:val="single" w:sz="2" w:space="0" w:color="auto"/>
              <w:bottom w:val="single" w:sz="2" w:space="0" w:color="auto"/>
              <w:right w:val="single" w:sz="2" w:space="0" w:color="auto"/>
            </w:tcBorders>
            <w:vAlign w:val="center"/>
            <w:hideMark/>
          </w:tcPr>
          <w:p w14:paraId="10A8E138" w14:textId="77777777" w:rsidR="00123C10" w:rsidRPr="00123C10" w:rsidRDefault="00123C10" w:rsidP="00123C10">
            <w:pPr>
              <w:tabs>
                <w:tab w:val="left" w:pos="3052"/>
              </w:tabs>
              <w:ind w:right="-35"/>
              <w:jc w:val="center"/>
              <w:rPr>
                <w:lang w:eastAsia="en-US"/>
              </w:rPr>
            </w:pPr>
            <w:r w:rsidRPr="00123C10">
              <w:rPr>
                <w:lang w:eastAsia="en-US"/>
              </w:rPr>
              <w:t>3</w:t>
            </w:r>
          </w:p>
        </w:tc>
        <w:tc>
          <w:tcPr>
            <w:tcW w:w="851" w:type="dxa"/>
            <w:tcBorders>
              <w:top w:val="single" w:sz="2" w:space="0" w:color="auto"/>
              <w:left w:val="single" w:sz="2" w:space="0" w:color="auto"/>
              <w:bottom w:val="single" w:sz="2" w:space="0" w:color="auto"/>
              <w:right w:val="single" w:sz="2" w:space="0" w:color="auto"/>
            </w:tcBorders>
            <w:vAlign w:val="center"/>
            <w:hideMark/>
          </w:tcPr>
          <w:p w14:paraId="39D4CA68" w14:textId="77777777" w:rsidR="00123C10" w:rsidRPr="00123C10" w:rsidRDefault="00123C10" w:rsidP="00123C10">
            <w:pPr>
              <w:tabs>
                <w:tab w:val="left" w:pos="3052"/>
              </w:tabs>
              <w:ind w:right="-35"/>
              <w:jc w:val="center"/>
              <w:rPr>
                <w:lang w:eastAsia="en-US"/>
              </w:rPr>
            </w:pPr>
            <w:r w:rsidRPr="00123C10">
              <w:rPr>
                <w:lang w:eastAsia="en-US"/>
              </w:rPr>
              <w:t>4</w:t>
            </w:r>
          </w:p>
        </w:tc>
        <w:tc>
          <w:tcPr>
            <w:tcW w:w="992" w:type="dxa"/>
            <w:tcBorders>
              <w:top w:val="single" w:sz="2" w:space="0" w:color="auto"/>
              <w:left w:val="single" w:sz="2" w:space="0" w:color="auto"/>
              <w:bottom w:val="single" w:sz="2" w:space="0" w:color="auto"/>
              <w:right w:val="single" w:sz="2" w:space="0" w:color="auto"/>
            </w:tcBorders>
            <w:vAlign w:val="center"/>
            <w:hideMark/>
          </w:tcPr>
          <w:p w14:paraId="3365BFF0" w14:textId="77777777" w:rsidR="00123C10" w:rsidRPr="00123C10" w:rsidRDefault="00123C10" w:rsidP="00123C10">
            <w:pPr>
              <w:tabs>
                <w:tab w:val="left" w:pos="3052"/>
              </w:tabs>
              <w:ind w:right="-35"/>
              <w:jc w:val="center"/>
              <w:rPr>
                <w:lang w:eastAsia="en-US"/>
              </w:rPr>
            </w:pPr>
            <w:r w:rsidRPr="00123C10">
              <w:rPr>
                <w:lang w:eastAsia="en-US"/>
              </w:rPr>
              <w:t>5</w:t>
            </w:r>
          </w:p>
        </w:tc>
        <w:tc>
          <w:tcPr>
            <w:tcW w:w="992" w:type="dxa"/>
            <w:tcBorders>
              <w:top w:val="single" w:sz="2" w:space="0" w:color="auto"/>
              <w:left w:val="single" w:sz="2" w:space="0" w:color="auto"/>
              <w:bottom w:val="single" w:sz="2" w:space="0" w:color="auto"/>
              <w:right w:val="single" w:sz="2" w:space="0" w:color="auto"/>
            </w:tcBorders>
            <w:vAlign w:val="center"/>
            <w:hideMark/>
          </w:tcPr>
          <w:p w14:paraId="618130F4" w14:textId="77777777" w:rsidR="00123C10" w:rsidRPr="00123C10" w:rsidRDefault="00123C10" w:rsidP="00123C10">
            <w:pPr>
              <w:tabs>
                <w:tab w:val="left" w:pos="3052"/>
              </w:tabs>
              <w:ind w:right="-35"/>
              <w:jc w:val="center"/>
              <w:rPr>
                <w:lang w:eastAsia="en-US"/>
              </w:rPr>
            </w:pPr>
            <w:r w:rsidRPr="00123C10">
              <w:rPr>
                <w:lang w:eastAsia="en-US"/>
              </w:rPr>
              <w:t>6</w:t>
            </w:r>
          </w:p>
        </w:tc>
        <w:tc>
          <w:tcPr>
            <w:tcW w:w="993" w:type="dxa"/>
            <w:tcBorders>
              <w:top w:val="single" w:sz="2" w:space="0" w:color="auto"/>
              <w:left w:val="single" w:sz="2" w:space="0" w:color="auto"/>
              <w:bottom w:val="single" w:sz="2" w:space="0" w:color="auto"/>
              <w:right w:val="single" w:sz="2" w:space="0" w:color="auto"/>
            </w:tcBorders>
            <w:vAlign w:val="center"/>
            <w:hideMark/>
          </w:tcPr>
          <w:p w14:paraId="343FE785" w14:textId="77777777" w:rsidR="00123C10" w:rsidRPr="00123C10" w:rsidRDefault="00123C10" w:rsidP="00123C10">
            <w:pPr>
              <w:tabs>
                <w:tab w:val="left" w:pos="3052"/>
              </w:tabs>
              <w:ind w:left="-52" w:right="-68"/>
              <w:jc w:val="center"/>
              <w:rPr>
                <w:lang w:eastAsia="en-US"/>
              </w:rPr>
            </w:pPr>
            <w:r w:rsidRPr="00123C10">
              <w:rPr>
                <w:lang w:eastAsia="en-US"/>
              </w:rPr>
              <w:t>7</w:t>
            </w:r>
          </w:p>
        </w:tc>
        <w:tc>
          <w:tcPr>
            <w:tcW w:w="992" w:type="dxa"/>
            <w:tcBorders>
              <w:top w:val="single" w:sz="2" w:space="0" w:color="auto"/>
              <w:left w:val="single" w:sz="2" w:space="0" w:color="auto"/>
              <w:bottom w:val="single" w:sz="2" w:space="0" w:color="auto"/>
              <w:right w:val="single" w:sz="2" w:space="0" w:color="auto"/>
            </w:tcBorders>
            <w:vAlign w:val="center"/>
            <w:hideMark/>
          </w:tcPr>
          <w:p w14:paraId="12A19BDB" w14:textId="77777777" w:rsidR="00123C10" w:rsidRPr="00123C10" w:rsidRDefault="00123C10" w:rsidP="00123C10">
            <w:pPr>
              <w:tabs>
                <w:tab w:val="left" w:pos="3052"/>
              </w:tabs>
              <w:ind w:right="-35"/>
              <w:jc w:val="center"/>
              <w:rPr>
                <w:lang w:eastAsia="en-US"/>
              </w:rPr>
            </w:pPr>
            <w:r w:rsidRPr="00123C10">
              <w:rPr>
                <w:lang w:eastAsia="en-US"/>
              </w:rPr>
              <w:t>8</w:t>
            </w:r>
          </w:p>
        </w:tc>
        <w:tc>
          <w:tcPr>
            <w:tcW w:w="850" w:type="dxa"/>
            <w:tcBorders>
              <w:top w:val="single" w:sz="2" w:space="0" w:color="auto"/>
              <w:left w:val="single" w:sz="2" w:space="0" w:color="auto"/>
              <w:bottom w:val="single" w:sz="2" w:space="0" w:color="auto"/>
              <w:right w:val="single" w:sz="2" w:space="0" w:color="auto"/>
            </w:tcBorders>
            <w:vAlign w:val="center"/>
            <w:hideMark/>
          </w:tcPr>
          <w:p w14:paraId="5CE4DF6C" w14:textId="77777777" w:rsidR="00123C10" w:rsidRPr="00123C10" w:rsidRDefault="00123C10" w:rsidP="00123C10">
            <w:pPr>
              <w:tabs>
                <w:tab w:val="left" w:pos="3052"/>
              </w:tabs>
              <w:ind w:left="-177" w:right="-149"/>
              <w:jc w:val="center"/>
              <w:rPr>
                <w:lang w:eastAsia="en-US"/>
              </w:rPr>
            </w:pPr>
            <w:r w:rsidRPr="00123C10">
              <w:rPr>
                <w:lang w:eastAsia="en-US"/>
              </w:rPr>
              <w:t>9</w:t>
            </w:r>
          </w:p>
        </w:tc>
        <w:tc>
          <w:tcPr>
            <w:tcW w:w="993" w:type="dxa"/>
            <w:tcBorders>
              <w:top w:val="single" w:sz="2" w:space="0" w:color="auto"/>
              <w:left w:val="single" w:sz="2" w:space="0" w:color="auto"/>
              <w:bottom w:val="single" w:sz="2" w:space="0" w:color="auto"/>
              <w:right w:val="single" w:sz="2" w:space="0" w:color="auto"/>
            </w:tcBorders>
            <w:vAlign w:val="center"/>
            <w:hideMark/>
          </w:tcPr>
          <w:p w14:paraId="535C1B48" w14:textId="77777777" w:rsidR="00123C10" w:rsidRPr="00123C10" w:rsidRDefault="00123C10" w:rsidP="00123C10">
            <w:pPr>
              <w:tabs>
                <w:tab w:val="left" w:pos="3052"/>
              </w:tabs>
              <w:ind w:right="-35"/>
              <w:jc w:val="center"/>
              <w:rPr>
                <w:lang w:eastAsia="en-US"/>
              </w:rPr>
            </w:pPr>
            <w:r w:rsidRPr="00123C10">
              <w:rPr>
                <w:lang w:eastAsia="en-US"/>
              </w:rPr>
              <w:t>10</w:t>
            </w:r>
          </w:p>
        </w:tc>
        <w:tc>
          <w:tcPr>
            <w:tcW w:w="992" w:type="dxa"/>
            <w:tcBorders>
              <w:top w:val="single" w:sz="2" w:space="0" w:color="auto"/>
              <w:left w:val="single" w:sz="2" w:space="0" w:color="auto"/>
              <w:bottom w:val="single" w:sz="2" w:space="0" w:color="auto"/>
              <w:right w:val="single" w:sz="2" w:space="0" w:color="auto"/>
            </w:tcBorders>
            <w:vAlign w:val="center"/>
            <w:hideMark/>
          </w:tcPr>
          <w:p w14:paraId="0F8F8C53" w14:textId="77777777" w:rsidR="00123C10" w:rsidRPr="00123C10" w:rsidRDefault="00123C10" w:rsidP="00123C10">
            <w:pPr>
              <w:tabs>
                <w:tab w:val="left" w:pos="3052"/>
              </w:tabs>
              <w:jc w:val="center"/>
              <w:rPr>
                <w:lang w:eastAsia="en-US"/>
              </w:rPr>
            </w:pPr>
            <w:r w:rsidRPr="00123C10">
              <w:rPr>
                <w:lang w:eastAsia="en-US"/>
              </w:rPr>
              <w:t>11</w:t>
            </w:r>
          </w:p>
        </w:tc>
        <w:tc>
          <w:tcPr>
            <w:tcW w:w="1276" w:type="dxa"/>
            <w:tcBorders>
              <w:top w:val="single" w:sz="2" w:space="0" w:color="auto"/>
              <w:left w:val="single" w:sz="2" w:space="0" w:color="auto"/>
              <w:bottom w:val="single" w:sz="2" w:space="0" w:color="auto"/>
              <w:right w:val="single" w:sz="2" w:space="0" w:color="auto"/>
            </w:tcBorders>
            <w:vAlign w:val="center"/>
            <w:hideMark/>
          </w:tcPr>
          <w:p w14:paraId="11070699" w14:textId="77777777" w:rsidR="00123C10" w:rsidRPr="00123C10" w:rsidRDefault="00123C10" w:rsidP="00123C10">
            <w:pPr>
              <w:tabs>
                <w:tab w:val="left" w:pos="3052"/>
              </w:tabs>
              <w:jc w:val="center"/>
              <w:rPr>
                <w:lang w:eastAsia="en-US"/>
              </w:rPr>
            </w:pPr>
            <w:r w:rsidRPr="00123C10">
              <w:rPr>
                <w:lang w:eastAsia="en-US"/>
              </w:rPr>
              <w:t>12</w:t>
            </w:r>
          </w:p>
        </w:tc>
        <w:tc>
          <w:tcPr>
            <w:tcW w:w="1275" w:type="dxa"/>
            <w:tcBorders>
              <w:top w:val="single" w:sz="2" w:space="0" w:color="auto"/>
              <w:left w:val="single" w:sz="2" w:space="0" w:color="auto"/>
              <w:bottom w:val="single" w:sz="2" w:space="0" w:color="auto"/>
              <w:right w:val="single" w:sz="4" w:space="0" w:color="auto"/>
            </w:tcBorders>
            <w:vAlign w:val="center"/>
            <w:hideMark/>
          </w:tcPr>
          <w:p w14:paraId="5594E922" w14:textId="77777777" w:rsidR="00123C10" w:rsidRPr="00123C10" w:rsidRDefault="00123C10" w:rsidP="00123C10">
            <w:pPr>
              <w:ind w:left="-95" w:right="-65"/>
              <w:jc w:val="center"/>
            </w:pPr>
            <w:r w:rsidRPr="00123C10">
              <w:t>13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CC0971D" w14:textId="77777777" w:rsidR="00123C10" w:rsidRPr="00123C10" w:rsidRDefault="00123C10" w:rsidP="00123C10">
            <w:pPr>
              <w:ind w:left="-120" w:right="-112"/>
              <w:jc w:val="center"/>
            </w:pPr>
            <w:r w:rsidRPr="00123C10">
              <w:t>14</w:t>
            </w:r>
          </w:p>
        </w:tc>
      </w:tr>
      <w:tr w:rsidR="00123C10" w:rsidRPr="00123C10" w14:paraId="7E19277F" w14:textId="77777777" w:rsidTr="00123C10">
        <w:trPr>
          <w:trHeight w:val="184"/>
          <w:jc w:val="center"/>
        </w:trPr>
        <w:tc>
          <w:tcPr>
            <w:tcW w:w="1591" w:type="dxa"/>
            <w:vMerge w:val="restart"/>
            <w:tcBorders>
              <w:top w:val="single" w:sz="4" w:space="0" w:color="auto"/>
              <w:left w:val="single" w:sz="4" w:space="0" w:color="auto"/>
              <w:bottom w:val="single" w:sz="2" w:space="0" w:color="auto"/>
              <w:right w:val="single" w:sz="4" w:space="0" w:color="auto"/>
            </w:tcBorders>
            <w:vAlign w:val="center"/>
            <w:hideMark/>
          </w:tcPr>
          <w:p w14:paraId="1CF30575" w14:textId="77777777" w:rsidR="00123C10" w:rsidRPr="00123C10" w:rsidRDefault="00123C10" w:rsidP="00123C10">
            <w:pPr>
              <w:tabs>
                <w:tab w:val="left" w:pos="3052"/>
              </w:tabs>
              <w:ind w:left="-108" w:right="-108"/>
              <w:jc w:val="center"/>
              <w:rPr>
                <w:lang w:eastAsia="en-US"/>
              </w:rPr>
            </w:pPr>
            <w:r w:rsidRPr="00123C10">
              <w:rPr>
                <w:color w:val="000000"/>
                <w:lang w:eastAsia="en-US"/>
              </w:rPr>
              <w:t>АО «Кузнецкая ТЭЦ»</w:t>
            </w:r>
          </w:p>
        </w:tc>
        <w:tc>
          <w:tcPr>
            <w:tcW w:w="1669" w:type="dxa"/>
            <w:tcBorders>
              <w:top w:val="single" w:sz="2" w:space="0" w:color="auto"/>
              <w:left w:val="single" w:sz="2" w:space="0" w:color="auto"/>
              <w:bottom w:val="single" w:sz="2" w:space="0" w:color="auto"/>
              <w:right w:val="single" w:sz="2" w:space="0" w:color="auto"/>
            </w:tcBorders>
            <w:hideMark/>
          </w:tcPr>
          <w:p w14:paraId="3225275B" w14:textId="77777777" w:rsidR="00123C10" w:rsidRPr="00123C10" w:rsidRDefault="00123C10" w:rsidP="00123C10">
            <w:pPr>
              <w:jc w:val="center"/>
              <w:rPr>
                <w:lang w:eastAsia="en-US"/>
              </w:rPr>
            </w:pPr>
            <w:r w:rsidRPr="00123C10">
              <w:rPr>
                <w:lang w:eastAsia="en-US"/>
              </w:rPr>
              <w:t>с 01.01.2024</w:t>
            </w:r>
          </w:p>
        </w:tc>
        <w:tc>
          <w:tcPr>
            <w:tcW w:w="992" w:type="dxa"/>
            <w:tcBorders>
              <w:top w:val="single" w:sz="2" w:space="0" w:color="auto"/>
              <w:left w:val="single" w:sz="2" w:space="0" w:color="auto"/>
              <w:bottom w:val="single" w:sz="2" w:space="0" w:color="auto"/>
              <w:right w:val="single" w:sz="4" w:space="0" w:color="auto"/>
            </w:tcBorders>
            <w:vAlign w:val="center"/>
            <w:hideMark/>
          </w:tcPr>
          <w:p w14:paraId="56639D55" w14:textId="77777777" w:rsidR="00123C10" w:rsidRPr="00123C10" w:rsidRDefault="00123C10" w:rsidP="00123C10">
            <w:pPr>
              <w:jc w:val="center"/>
            </w:pPr>
            <w:r w:rsidRPr="00123C10">
              <w:t>х</w:t>
            </w:r>
          </w:p>
        </w:tc>
        <w:tc>
          <w:tcPr>
            <w:tcW w:w="851" w:type="dxa"/>
            <w:tcBorders>
              <w:top w:val="single" w:sz="2" w:space="0" w:color="auto"/>
              <w:left w:val="single" w:sz="4" w:space="0" w:color="auto"/>
              <w:bottom w:val="single" w:sz="2" w:space="0" w:color="auto"/>
              <w:right w:val="single" w:sz="2" w:space="0" w:color="auto"/>
            </w:tcBorders>
            <w:vAlign w:val="center"/>
            <w:hideMark/>
          </w:tcPr>
          <w:p w14:paraId="4697A676" w14:textId="77777777" w:rsidR="00123C10" w:rsidRPr="00123C10" w:rsidRDefault="00123C10" w:rsidP="00123C10">
            <w:pPr>
              <w:jc w:val="center"/>
            </w:pPr>
            <w:r w:rsidRPr="00123C10">
              <w:t>х</w:t>
            </w:r>
          </w:p>
        </w:tc>
        <w:tc>
          <w:tcPr>
            <w:tcW w:w="992" w:type="dxa"/>
            <w:tcBorders>
              <w:top w:val="single" w:sz="2" w:space="0" w:color="auto"/>
              <w:left w:val="single" w:sz="4" w:space="0" w:color="auto"/>
              <w:bottom w:val="single" w:sz="2" w:space="0" w:color="auto"/>
              <w:right w:val="single" w:sz="2" w:space="0" w:color="auto"/>
            </w:tcBorders>
            <w:vAlign w:val="center"/>
            <w:hideMark/>
          </w:tcPr>
          <w:p w14:paraId="42D9DBE0" w14:textId="77777777" w:rsidR="00123C10" w:rsidRPr="00123C10" w:rsidRDefault="00123C10" w:rsidP="00123C10">
            <w:pPr>
              <w:jc w:val="center"/>
            </w:pPr>
            <w:r w:rsidRPr="00123C10">
              <w:t>х</w:t>
            </w:r>
          </w:p>
        </w:tc>
        <w:tc>
          <w:tcPr>
            <w:tcW w:w="992" w:type="dxa"/>
            <w:tcBorders>
              <w:top w:val="single" w:sz="2" w:space="0" w:color="auto"/>
              <w:left w:val="single" w:sz="4" w:space="0" w:color="auto"/>
              <w:bottom w:val="single" w:sz="2" w:space="0" w:color="auto"/>
              <w:right w:val="single" w:sz="2" w:space="0" w:color="auto"/>
            </w:tcBorders>
            <w:vAlign w:val="center"/>
            <w:hideMark/>
          </w:tcPr>
          <w:p w14:paraId="3AD50681" w14:textId="77777777" w:rsidR="00123C10" w:rsidRPr="00123C10" w:rsidRDefault="00123C10" w:rsidP="00123C10">
            <w:pPr>
              <w:jc w:val="center"/>
            </w:pPr>
            <w:r w:rsidRPr="00123C10">
              <w:t>х</w:t>
            </w:r>
          </w:p>
        </w:tc>
        <w:tc>
          <w:tcPr>
            <w:tcW w:w="993" w:type="dxa"/>
            <w:tcBorders>
              <w:top w:val="single" w:sz="2" w:space="0" w:color="auto"/>
              <w:left w:val="single" w:sz="2" w:space="0" w:color="auto"/>
              <w:bottom w:val="single" w:sz="2" w:space="0" w:color="auto"/>
              <w:right w:val="single" w:sz="4" w:space="0" w:color="auto"/>
            </w:tcBorders>
            <w:hideMark/>
          </w:tcPr>
          <w:p w14:paraId="19674C72" w14:textId="77777777" w:rsidR="00123C10" w:rsidRPr="00123C10" w:rsidRDefault="00123C10" w:rsidP="00123C10">
            <w:pPr>
              <w:jc w:val="center"/>
              <w:rPr>
                <w:lang w:eastAsia="en-US"/>
              </w:rPr>
            </w:pPr>
            <w:r w:rsidRPr="00123C10">
              <w:rPr>
                <w:lang w:eastAsia="en-US"/>
              </w:rPr>
              <w:t>68,98</w:t>
            </w:r>
          </w:p>
        </w:tc>
        <w:tc>
          <w:tcPr>
            <w:tcW w:w="992" w:type="dxa"/>
            <w:tcBorders>
              <w:top w:val="single" w:sz="2" w:space="0" w:color="auto"/>
              <w:left w:val="single" w:sz="4" w:space="0" w:color="auto"/>
              <w:bottom w:val="single" w:sz="2" w:space="0" w:color="auto"/>
              <w:right w:val="single" w:sz="2" w:space="0" w:color="auto"/>
            </w:tcBorders>
            <w:hideMark/>
          </w:tcPr>
          <w:p w14:paraId="2AEC7321" w14:textId="77777777" w:rsidR="00123C10" w:rsidRPr="00123C10" w:rsidRDefault="00123C10" w:rsidP="00123C10">
            <w:pPr>
              <w:jc w:val="center"/>
              <w:rPr>
                <w:lang w:eastAsia="en-US"/>
              </w:rPr>
            </w:pPr>
            <w:r w:rsidRPr="00123C10">
              <w:rPr>
                <w:lang w:eastAsia="en-US"/>
              </w:rPr>
              <w:t>64,41</w:t>
            </w:r>
          </w:p>
        </w:tc>
        <w:tc>
          <w:tcPr>
            <w:tcW w:w="850" w:type="dxa"/>
            <w:tcBorders>
              <w:top w:val="single" w:sz="2" w:space="0" w:color="auto"/>
              <w:left w:val="single" w:sz="4" w:space="0" w:color="auto"/>
              <w:bottom w:val="single" w:sz="2" w:space="0" w:color="auto"/>
              <w:right w:val="single" w:sz="2" w:space="0" w:color="auto"/>
            </w:tcBorders>
            <w:hideMark/>
          </w:tcPr>
          <w:p w14:paraId="4C0977ED" w14:textId="77777777" w:rsidR="00123C10" w:rsidRPr="00123C10" w:rsidRDefault="00123C10" w:rsidP="00123C10">
            <w:pPr>
              <w:jc w:val="center"/>
              <w:rPr>
                <w:lang w:eastAsia="en-US"/>
              </w:rPr>
            </w:pPr>
            <w:r w:rsidRPr="00123C10">
              <w:rPr>
                <w:lang w:eastAsia="en-US"/>
              </w:rPr>
              <w:t>73,01</w:t>
            </w:r>
          </w:p>
        </w:tc>
        <w:tc>
          <w:tcPr>
            <w:tcW w:w="993" w:type="dxa"/>
            <w:tcBorders>
              <w:top w:val="single" w:sz="2" w:space="0" w:color="auto"/>
              <w:left w:val="single" w:sz="4" w:space="0" w:color="auto"/>
              <w:bottom w:val="single" w:sz="2" w:space="0" w:color="auto"/>
              <w:right w:val="single" w:sz="2" w:space="0" w:color="auto"/>
            </w:tcBorders>
            <w:hideMark/>
          </w:tcPr>
          <w:p w14:paraId="224AAF1E" w14:textId="77777777" w:rsidR="00123C10" w:rsidRPr="00123C10" w:rsidRDefault="00123C10" w:rsidP="00123C10">
            <w:pPr>
              <w:jc w:val="center"/>
              <w:rPr>
                <w:lang w:eastAsia="en-US"/>
              </w:rPr>
            </w:pPr>
            <w:r w:rsidRPr="00123C10">
              <w:rPr>
                <w:lang w:eastAsia="en-US"/>
              </w:rPr>
              <w:t>68,52</w:t>
            </w:r>
          </w:p>
        </w:tc>
        <w:tc>
          <w:tcPr>
            <w:tcW w:w="992" w:type="dxa"/>
            <w:tcBorders>
              <w:top w:val="single" w:sz="2" w:space="0" w:color="auto"/>
              <w:left w:val="single" w:sz="2" w:space="0" w:color="auto"/>
              <w:bottom w:val="single" w:sz="2" w:space="0" w:color="auto"/>
              <w:right w:val="single" w:sz="2" w:space="0" w:color="auto"/>
            </w:tcBorders>
            <w:hideMark/>
          </w:tcPr>
          <w:p w14:paraId="262CDA95" w14:textId="77777777" w:rsidR="00123C10" w:rsidRPr="00123C10" w:rsidRDefault="00123C10" w:rsidP="00123C10">
            <w:pPr>
              <w:jc w:val="center"/>
              <w:rPr>
                <w:lang w:eastAsia="en-US"/>
              </w:rPr>
            </w:pPr>
            <w:r w:rsidRPr="00123C10">
              <w:rPr>
                <w:lang w:eastAsia="en-US"/>
              </w:rPr>
              <w:t>13,82</w:t>
            </w:r>
          </w:p>
        </w:tc>
        <w:tc>
          <w:tcPr>
            <w:tcW w:w="1276" w:type="dxa"/>
            <w:tcBorders>
              <w:top w:val="single" w:sz="2" w:space="0" w:color="auto"/>
              <w:left w:val="single" w:sz="2" w:space="0" w:color="auto"/>
              <w:bottom w:val="single" w:sz="2" w:space="0" w:color="auto"/>
              <w:right w:val="single" w:sz="2" w:space="0" w:color="auto"/>
            </w:tcBorders>
            <w:hideMark/>
          </w:tcPr>
          <w:p w14:paraId="21CA40F3" w14:textId="77777777" w:rsidR="00123C10" w:rsidRPr="00123C10" w:rsidRDefault="00123C10" w:rsidP="00123C10">
            <w:pPr>
              <w:jc w:val="center"/>
              <w:rPr>
                <w:lang w:eastAsia="en-US"/>
              </w:rPr>
            </w:pPr>
            <w:r w:rsidRPr="00123C10">
              <w:rPr>
                <w:lang w:eastAsia="en-US"/>
              </w:rPr>
              <w:t>914,78</w:t>
            </w:r>
          </w:p>
        </w:tc>
        <w:tc>
          <w:tcPr>
            <w:tcW w:w="1275" w:type="dxa"/>
            <w:tcBorders>
              <w:top w:val="single" w:sz="2" w:space="0" w:color="auto"/>
              <w:left w:val="single" w:sz="2" w:space="0" w:color="auto"/>
              <w:bottom w:val="single" w:sz="2" w:space="0" w:color="auto"/>
              <w:right w:val="single" w:sz="4" w:space="0" w:color="auto"/>
            </w:tcBorders>
            <w:vAlign w:val="center"/>
            <w:hideMark/>
          </w:tcPr>
          <w:p w14:paraId="672A744E" w14:textId="77777777" w:rsidR="00123C10" w:rsidRPr="00123C10" w:rsidRDefault="00123C10" w:rsidP="00123C10">
            <w:pPr>
              <w:jc w:val="center"/>
            </w:pPr>
            <w:r w:rsidRPr="00123C10">
              <w:t>х</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2BCBFDB" w14:textId="77777777" w:rsidR="00123C10" w:rsidRPr="00123C10" w:rsidRDefault="00123C10" w:rsidP="00123C10">
            <w:pPr>
              <w:jc w:val="center"/>
            </w:pPr>
            <w:r w:rsidRPr="00123C10">
              <w:t>х</w:t>
            </w:r>
          </w:p>
        </w:tc>
      </w:tr>
      <w:tr w:rsidR="00123C10" w:rsidRPr="00123C10" w14:paraId="4F704C6E" w14:textId="77777777" w:rsidTr="00123C10">
        <w:trPr>
          <w:trHeight w:val="132"/>
          <w:jc w:val="center"/>
        </w:trPr>
        <w:tc>
          <w:tcPr>
            <w:tcW w:w="1591" w:type="dxa"/>
            <w:vMerge/>
            <w:tcBorders>
              <w:top w:val="single" w:sz="4" w:space="0" w:color="auto"/>
              <w:left w:val="single" w:sz="4" w:space="0" w:color="auto"/>
              <w:bottom w:val="single" w:sz="2" w:space="0" w:color="auto"/>
              <w:right w:val="single" w:sz="4" w:space="0" w:color="auto"/>
            </w:tcBorders>
            <w:vAlign w:val="center"/>
            <w:hideMark/>
          </w:tcPr>
          <w:p w14:paraId="260D2567" w14:textId="77777777" w:rsidR="00123C10" w:rsidRPr="00123C10" w:rsidRDefault="00123C10" w:rsidP="00123C10">
            <w:pPr>
              <w:rPr>
                <w:lang w:eastAsia="en-US"/>
              </w:rPr>
            </w:pPr>
          </w:p>
        </w:tc>
        <w:tc>
          <w:tcPr>
            <w:tcW w:w="1669" w:type="dxa"/>
            <w:tcBorders>
              <w:top w:val="single" w:sz="2" w:space="0" w:color="auto"/>
              <w:left w:val="single" w:sz="2" w:space="0" w:color="auto"/>
              <w:bottom w:val="single" w:sz="2" w:space="0" w:color="auto"/>
              <w:right w:val="single" w:sz="2" w:space="0" w:color="auto"/>
            </w:tcBorders>
            <w:hideMark/>
          </w:tcPr>
          <w:p w14:paraId="6160BA68" w14:textId="77777777" w:rsidR="00123C10" w:rsidRPr="00123C10" w:rsidRDefault="00123C10" w:rsidP="00123C10">
            <w:pPr>
              <w:jc w:val="center"/>
              <w:rPr>
                <w:lang w:eastAsia="en-US"/>
              </w:rPr>
            </w:pPr>
            <w:r w:rsidRPr="00123C10">
              <w:rPr>
                <w:lang w:eastAsia="en-US"/>
              </w:rPr>
              <w:t>с 01.07.2024</w:t>
            </w:r>
          </w:p>
        </w:tc>
        <w:tc>
          <w:tcPr>
            <w:tcW w:w="992" w:type="dxa"/>
            <w:tcBorders>
              <w:top w:val="single" w:sz="2" w:space="0" w:color="auto"/>
              <w:left w:val="single" w:sz="2" w:space="0" w:color="auto"/>
              <w:bottom w:val="single" w:sz="2" w:space="0" w:color="auto"/>
              <w:right w:val="single" w:sz="4" w:space="0" w:color="auto"/>
            </w:tcBorders>
            <w:vAlign w:val="center"/>
            <w:hideMark/>
          </w:tcPr>
          <w:p w14:paraId="56DC0764" w14:textId="77777777" w:rsidR="00123C10" w:rsidRPr="00123C10" w:rsidRDefault="00123C10" w:rsidP="00123C10">
            <w:pPr>
              <w:jc w:val="center"/>
            </w:pPr>
            <w:r w:rsidRPr="00123C10">
              <w:t>х</w:t>
            </w:r>
          </w:p>
        </w:tc>
        <w:tc>
          <w:tcPr>
            <w:tcW w:w="851" w:type="dxa"/>
            <w:tcBorders>
              <w:top w:val="single" w:sz="2" w:space="0" w:color="auto"/>
              <w:left w:val="single" w:sz="4" w:space="0" w:color="auto"/>
              <w:bottom w:val="single" w:sz="2" w:space="0" w:color="auto"/>
              <w:right w:val="single" w:sz="2" w:space="0" w:color="auto"/>
            </w:tcBorders>
            <w:vAlign w:val="center"/>
            <w:hideMark/>
          </w:tcPr>
          <w:p w14:paraId="5214587A" w14:textId="77777777" w:rsidR="00123C10" w:rsidRPr="00123C10" w:rsidRDefault="00123C10" w:rsidP="00123C10">
            <w:pPr>
              <w:jc w:val="center"/>
            </w:pPr>
            <w:r w:rsidRPr="00123C10">
              <w:t>х</w:t>
            </w:r>
          </w:p>
        </w:tc>
        <w:tc>
          <w:tcPr>
            <w:tcW w:w="992" w:type="dxa"/>
            <w:tcBorders>
              <w:top w:val="single" w:sz="2" w:space="0" w:color="auto"/>
              <w:left w:val="single" w:sz="4" w:space="0" w:color="auto"/>
              <w:bottom w:val="single" w:sz="4" w:space="0" w:color="auto"/>
              <w:right w:val="single" w:sz="2" w:space="0" w:color="auto"/>
            </w:tcBorders>
            <w:vAlign w:val="center"/>
            <w:hideMark/>
          </w:tcPr>
          <w:p w14:paraId="71930F4B" w14:textId="77777777" w:rsidR="00123C10" w:rsidRPr="00123C10" w:rsidRDefault="00123C10" w:rsidP="00123C10">
            <w:pPr>
              <w:jc w:val="center"/>
            </w:pPr>
            <w:r w:rsidRPr="00123C10">
              <w:t>х</w:t>
            </w:r>
          </w:p>
        </w:tc>
        <w:tc>
          <w:tcPr>
            <w:tcW w:w="992" w:type="dxa"/>
            <w:tcBorders>
              <w:top w:val="single" w:sz="2" w:space="0" w:color="auto"/>
              <w:left w:val="single" w:sz="4" w:space="0" w:color="auto"/>
              <w:bottom w:val="single" w:sz="2" w:space="0" w:color="auto"/>
              <w:right w:val="single" w:sz="2" w:space="0" w:color="auto"/>
            </w:tcBorders>
            <w:vAlign w:val="center"/>
            <w:hideMark/>
          </w:tcPr>
          <w:p w14:paraId="31BE9B52" w14:textId="77777777" w:rsidR="00123C10" w:rsidRPr="00123C10" w:rsidRDefault="00123C10" w:rsidP="00123C10">
            <w:pPr>
              <w:jc w:val="center"/>
            </w:pPr>
            <w:r w:rsidRPr="00123C10">
              <w:t>х</w:t>
            </w:r>
          </w:p>
        </w:tc>
        <w:tc>
          <w:tcPr>
            <w:tcW w:w="993" w:type="dxa"/>
            <w:tcBorders>
              <w:top w:val="single" w:sz="2" w:space="0" w:color="auto"/>
              <w:left w:val="single" w:sz="2" w:space="0" w:color="auto"/>
              <w:bottom w:val="single" w:sz="2" w:space="0" w:color="auto"/>
              <w:right w:val="single" w:sz="4" w:space="0" w:color="auto"/>
            </w:tcBorders>
            <w:hideMark/>
          </w:tcPr>
          <w:p w14:paraId="785961FE" w14:textId="77777777" w:rsidR="00123C10" w:rsidRPr="00123C10" w:rsidRDefault="00123C10" w:rsidP="00123C10">
            <w:pPr>
              <w:jc w:val="center"/>
              <w:rPr>
                <w:lang w:eastAsia="en-US"/>
              </w:rPr>
            </w:pPr>
            <w:r w:rsidRPr="00123C10">
              <w:rPr>
                <w:lang w:eastAsia="en-US"/>
              </w:rPr>
              <w:t>80,10</w:t>
            </w:r>
          </w:p>
        </w:tc>
        <w:tc>
          <w:tcPr>
            <w:tcW w:w="992" w:type="dxa"/>
            <w:tcBorders>
              <w:top w:val="single" w:sz="2" w:space="0" w:color="auto"/>
              <w:left w:val="single" w:sz="4" w:space="0" w:color="auto"/>
              <w:bottom w:val="single" w:sz="2" w:space="0" w:color="auto"/>
              <w:right w:val="single" w:sz="2" w:space="0" w:color="auto"/>
            </w:tcBorders>
            <w:hideMark/>
          </w:tcPr>
          <w:p w14:paraId="181138E0" w14:textId="77777777" w:rsidR="00123C10" w:rsidRPr="00123C10" w:rsidRDefault="00123C10" w:rsidP="00123C10">
            <w:pPr>
              <w:jc w:val="center"/>
              <w:rPr>
                <w:lang w:eastAsia="en-US"/>
              </w:rPr>
            </w:pPr>
            <w:r w:rsidRPr="00123C10">
              <w:rPr>
                <w:lang w:eastAsia="en-US"/>
              </w:rPr>
              <w:t>74,75</w:t>
            </w:r>
          </w:p>
        </w:tc>
        <w:tc>
          <w:tcPr>
            <w:tcW w:w="850" w:type="dxa"/>
            <w:tcBorders>
              <w:top w:val="single" w:sz="2" w:space="0" w:color="auto"/>
              <w:left w:val="single" w:sz="4" w:space="0" w:color="auto"/>
              <w:bottom w:val="single" w:sz="4" w:space="0" w:color="auto"/>
              <w:right w:val="single" w:sz="2" w:space="0" w:color="auto"/>
            </w:tcBorders>
            <w:hideMark/>
          </w:tcPr>
          <w:p w14:paraId="67BF968E" w14:textId="77777777" w:rsidR="00123C10" w:rsidRPr="00123C10" w:rsidRDefault="00123C10" w:rsidP="00123C10">
            <w:pPr>
              <w:jc w:val="center"/>
              <w:rPr>
                <w:lang w:eastAsia="en-US"/>
              </w:rPr>
            </w:pPr>
            <w:r w:rsidRPr="00123C10">
              <w:rPr>
                <w:lang w:eastAsia="en-US"/>
              </w:rPr>
              <w:t>84,81</w:t>
            </w:r>
          </w:p>
        </w:tc>
        <w:tc>
          <w:tcPr>
            <w:tcW w:w="993" w:type="dxa"/>
            <w:tcBorders>
              <w:top w:val="single" w:sz="2" w:space="0" w:color="auto"/>
              <w:left w:val="single" w:sz="4" w:space="0" w:color="auto"/>
              <w:bottom w:val="single" w:sz="2" w:space="0" w:color="auto"/>
              <w:right w:val="single" w:sz="2" w:space="0" w:color="auto"/>
            </w:tcBorders>
            <w:hideMark/>
          </w:tcPr>
          <w:p w14:paraId="3BFFB3BB" w14:textId="77777777" w:rsidR="00123C10" w:rsidRPr="00123C10" w:rsidRDefault="00123C10" w:rsidP="00123C10">
            <w:pPr>
              <w:jc w:val="center"/>
              <w:rPr>
                <w:lang w:eastAsia="en-US"/>
              </w:rPr>
            </w:pPr>
            <w:r w:rsidRPr="00123C10">
              <w:rPr>
                <w:lang w:eastAsia="en-US"/>
              </w:rPr>
              <w:t>79,56</w:t>
            </w:r>
          </w:p>
        </w:tc>
        <w:tc>
          <w:tcPr>
            <w:tcW w:w="992" w:type="dxa"/>
            <w:tcBorders>
              <w:top w:val="single" w:sz="2" w:space="0" w:color="auto"/>
              <w:left w:val="single" w:sz="2" w:space="0" w:color="auto"/>
              <w:bottom w:val="single" w:sz="2" w:space="0" w:color="auto"/>
              <w:right w:val="single" w:sz="2" w:space="0" w:color="auto"/>
            </w:tcBorders>
            <w:hideMark/>
          </w:tcPr>
          <w:p w14:paraId="5B9EE739" w14:textId="77777777" w:rsidR="00123C10" w:rsidRPr="00123C10" w:rsidRDefault="00123C10" w:rsidP="00123C10">
            <w:pPr>
              <w:jc w:val="center"/>
              <w:rPr>
                <w:lang w:eastAsia="en-US"/>
              </w:rPr>
            </w:pPr>
            <w:r w:rsidRPr="00123C10">
              <w:rPr>
                <w:lang w:eastAsia="en-US"/>
              </w:rPr>
              <w:t>15,56</w:t>
            </w:r>
          </w:p>
        </w:tc>
        <w:tc>
          <w:tcPr>
            <w:tcW w:w="1276" w:type="dxa"/>
            <w:tcBorders>
              <w:top w:val="single" w:sz="2" w:space="0" w:color="auto"/>
              <w:left w:val="single" w:sz="2" w:space="0" w:color="auto"/>
              <w:bottom w:val="single" w:sz="2" w:space="0" w:color="auto"/>
              <w:right w:val="single" w:sz="2" w:space="0" w:color="auto"/>
            </w:tcBorders>
            <w:hideMark/>
          </w:tcPr>
          <w:p w14:paraId="7A194AD3" w14:textId="77777777" w:rsidR="00123C10" w:rsidRPr="00123C10" w:rsidRDefault="00123C10" w:rsidP="00123C10">
            <w:pPr>
              <w:jc w:val="center"/>
              <w:rPr>
                <w:lang w:eastAsia="en-US"/>
              </w:rPr>
            </w:pPr>
            <w:r w:rsidRPr="00123C10">
              <w:rPr>
                <w:lang w:eastAsia="en-US"/>
              </w:rPr>
              <w:t>1 070,29</w:t>
            </w:r>
          </w:p>
        </w:tc>
        <w:tc>
          <w:tcPr>
            <w:tcW w:w="1275" w:type="dxa"/>
            <w:tcBorders>
              <w:top w:val="single" w:sz="2" w:space="0" w:color="auto"/>
              <w:left w:val="single" w:sz="2" w:space="0" w:color="auto"/>
              <w:bottom w:val="single" w:sz="2" w:space="0" w:color="auto"/>
              <w:right w:val="single" w:sz="4" w:space="0" w:color="auto"/>
            </w:tcBorders>
            <w:vAlign w:val="center"/>
            <w:hideMark/>
          </w:tcPr>
          <w:p w14:paraId="375867AE" w14:textId="77777777" w:rsidR="00123C10" w:rsidRPr="00123C10" w:rsidRDefault="00123C10" w:rsidP="00123C10">
            <w:pPr>
              <w:jc w:val="center"/>
            </w:pPr>
            <w:r w:rsidRPr="00123C10">
              <w:t>х</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8E4EC2" w14:textId="77777777" w:rsidR="00123C10" w:rsidRPr="00123C10" w:rsidRDefault="00123C10" w:rsidP="00123C10">
            <w:pPr>
              <w:jc w:val="center"/>
            </w:pPr>
            <w:r w:rsidRPr="00123C10">
              <w:t>х</w:t>
            </w:r>
          </w:p>
        </w:tc>
      </w:tr>
      <w:tr w:rsidR="00123C10" w:rsidRPr="00123C10" w14:paraId="2F978B55" w14:textId="77777777" w:rsidTr="00123C10">
        <w:trPr>
          <w:trHeight w:val="210"/>
          <w:jc w:val="center"/>
        </w:trPr>
        <w:tc>
          <w:tcPr>
            <w:tcW w:w="1591" w:type="dxa"/>
            <w:vMerge/>
            <w:tcBorders>
              <w:top w:val="single" w:sz="4" w:space="0" w:color="auto"/>
              <w:left w:val="single" w:sz="4" w:space="0" w:color="auto"/>
              <w:bottom w:val="single" w:sz="2" w:space="0" w:color="auto"/>
              <w:right w:val="single" w:sz="4" w:space="0" w:color="auto"/>
            </w:tcBorders>
            <w:vAlign w:val="center"/>
            <w:hideMark/>
          </w:tcPr>
          <w:p w14:paraId="2230FDA4" w14:textId="77777777" w:rsidR="00123C10" w:rsidRPr="00123C10" w:rsidRDefault="00123C10" w:rsidP="00123C10">
            <w:pPr>
              <w:rPr>
                <w:lang w:eastAsia="en-US"/>
              </w:rPr>
            </w:pPr>
          </w:p>
        </w:tc>
        <w:tc>
          <w:tcPr>
            <w:tcW w:w="1669" w:type="dxa"/>
            <w:tcBorders>
              <w:top w:val="single" w:sz="2" w:space="0" w:color="auto"/>
              <w:left w:val="single" w:sz="2" w:space="0" w:color="auto"/>
              <w:bottom w:val="single" w:sz="2" w:space="0" w:color="auto"/>
              <w:right w:val="single" w:sz="2" w:space="0" w:color="auto"/>
            </w:tcBorders>
            <w:hideMark/>
          </w:tcPr>
          <w:p w14:paraId="4C7F42B6" w14:textId="77777777" w:rsidR="00123C10" w:rsidRPr="00123C10" w:rsidRDefault="00123C10" w:rsidP="00123C10">
            <w:pPr>
              <w:jc w:val="center"/>
              <w:rPr>
                <w:lang w:eastAsia="en-US"/>
              </w:rPr>
            </w:pPr>
            <w:r w:rsidRPr="00123C10">
              <w:rPr>
                <w:lang w:eastAsia="en-US"/>
              </w:rPr>
              <w:t>с 01.01.2025</w:t>
            </w:r>
          </w:p>
        </w:tc>
        <w:tc>
          <w:tcPr>
            <w:tcW w:w="992" w:type="dxa"/>
            <w:tcBorders>
              <w:top w:val="single" w:sz="2" w:space="0" w:color="auto"/>
              <w:left w:val="single" w:sz="2" w:space="0" w:color="auto"/>
              <w:bottom w:val="single" w:sz="2" w:space="0" w:color="auto"/>
              <w:right w:val="single" w:sz="4" w:space="0" w:color="auto"/>
            </w:tcBorders>
            <w:vAlign w:val="center"/>
            <w:hideMark/>
          </w:tcPr>
          <w:p w14:paraId="492F1A8E" w14:textId="77777777" w:rsidR="00123C10" w:rsidRPr="00123C10" w:rsidRDefault="00123C10" w:rsidP="00123C10">
            <w:pPr>
              <w:jc w:val="center"/>
            </w:pPr>
            <w:r w:rsidRPr="00123C10">
              <w:t>х</w:t>
            </w:r>
          </w:p>
        </w:tc>
        <w:tc>
          <w:tcPr>
            <w:tcW w:w="851" w:type="dxa"/>
            <w:tcBorders>
              <w:top w:val="single" w:sz="2" w:space="0" w:color="auto"/>
              <w:left w:val="single" w:sz="4" w:space="0" w:color="auto"/>
              <w:bottom w:val="single" w:sz="2" w:space="0" w:color="auto"/>
              <w:right w:val="single" w:sz="2" w:space="0" w:color="auto"/>
            </w:tcBorders>
            <w:vAlign w:val="center"/>
            <w:hideMark/>
          </w:tcPr>
          <w:p w14:paraId="2F1A9CA4" w14:textId="77777777" w:rsidR="00123C10" w:rsidRPr="00123C10" w:rsidRDefault="00123C10" w:rsidP="00123C10">
            <w:pPr>
              <w:jc w:val="center"/>
            </w:pPr>
            <w:r w:rsidRPr="00123C10">
              <w:t>х</w:t>
            </w:r>
          </w:p>
        </w:tc>
        <w:tc>
          <w:tcPr>
            <w:tcW w:w="992" w:type="dxa"/>
            <w:tcBorders>
              <w:top w:val="single" w:sz="4" w:space="0" w:color="auto"/>
              <w:left w:val="single" w:sz="4" w:space="0" w:color="auto"/>
              <w:bottom w:val="single" w:sz="2" w:space="0" w:color="auto"/>
              <w:right w:val="single" w:sz="2" w:space="0" w:color="auto"/>
            </w:tcBorders>
            <w:vAlign w:val="center"/>
            <w:hideMark/>
          </w:tcPr>
          <w:p w14:paraId="2AF81E5D" w14:textId="77777777" w:rsidR="00123C10" w:rsidRPr="00123C10" w:rsidRDefault="00123C10" w:rsidP="00123C10">
            <w:pPr>
              <w:jc w:val="center"/>
            </w:pPr>
            <w:r w:rsidRPr="00123C10">
              <w:t>х</w:t>
            </w:r>
          </w:p>
        </w:tc>
        <w:tc>
          <w:tcPr>
            <w:tcW w:w="992" w:type="dxa"/>
            <w:tcBorders>
              <w:top w:val="single" w:sz="2" w:space="0" w:color="auto"/>
              <w:left w:val="single" w:sz="4" w:space="0" w:color="auto"/>
              <w:bottom w:val="single" w:sz="2" w:space="0" w:color="auto"/>
              <w:right w:val="single" w:sz="2" w:space="0" w:color="auto"/>
            </w:tcBorders>
            <w:vAlign w:val="center"/>
            <w:hideMark/>
          </w:tcPr>
          <w:p w14:paraId="0BB1A703" w14:textId="77777777" w:rsidR="00123C10" w:rsidRPr="00123C10" w:rsidRDefault="00123C10" w:rsidP="00123C10">
            <w:pPr>
              <w:jc w:val="center"/>
            </w:pPr>
            <w:r w:rsidRPr="00123C10">
              <w:t>х</w:t>
            </w:r>
          </w:p>
        </w:tc>
        <w:tc>
          <w:tcPr>
            <w:tcW w:w="993" w:type="dxa"/>
            <w:tcBorders>
              <w:top w:val="single" w:sz="2" w:space="0" w:color="auto"/>
              <w:left w:val="single" w:sz="2" w:space="0" w:color="auto"/>
              <w:bottom w:val="single" w:sz="2" w:space="0" w:color="auto"/>
              <w:right w:val="single" w:sz="4" w:space="0" w:color="auto"/>
            </w:tcBorders>
            <w:hideMark/>
          </w:tcPr>
          <w:p w14:paraId="3960CDAC" w14:textId="77777777" w:rsidR="00123C10" w:rsidRPr="00123C10" w:rsidRDefault="00123C10" w:rsidP="00123C10">
            <w:pPr>
              <w:jc w:val="center"/>
              <w:rPr>
                <w:lang w:eastAsia="en-US"/>
              </w:rPr>
            </w:pPr>
            <w:r w:rsidRPr="00123C10">
              <w:rPr>
                <w:lang w:eastAsia="en-US"/>
              </w:rPr>
              <w:t>80,10</w:t>
            </w:r>
          </w:p>
        </w:tc>
        <w:tc>
          <w:tcPr>
            <w:tcW w:w="992" w:type="dxa"/>
            <w:tcBorders>
              <w:top w:val="single" w:sz="2" w:space="0" w:color="auto"/>
              <w:left w:val="single" w:sz="4" w:space="0" w:color="auto"/>
              <w:bottom w:val="single" w:sz="2" w:space="0" w:color="auto"/>
              <w:right w:val="single" w:sz="2" w:space="0" w:color="auto"/>
            </w:tcBorders>
            <w:hideMark/>
          </w:tcPr>
          <w:p w14:paraId="51BF0012" w14:textId="77777777" w:rsidR="00123C10" w:rsidRPr="00123C10" w:rsidRDefault="00123C10" w:rsidP="00123C10">
            <w:pPr>
              <w:jc w:val="center"/>
              <w:rPr>
                <w:lang w:eastAsia="en-US"/>
              </w:rPr>
            </w:pPr>
            <w:r w:rsidRPr="00123C10">
              <w:rPr>
                <w:lang w:eastAsia="en-US"/>
              </w:rPr>
              <w:t>74,75</w:t>
            </w:r>
          </w:p>
        </w:tc>
        <w:tc>
          <w:tcPr>
            <w:tcW w:w="850" w:type="dxa"/>
            <w:tcBorders>
              <w:top w:val="single" w:sz="4" w:space="0" w:color="auto"/>
              <w:left w:val="single" w:sz="4" w:space="0" w:color="auto"/>
              <w:bottom w:val="single" w:sz="2" w:space="0" w:color="auto"/>
              <w:right w:val="single" w:sz="2" w:space="0" w:color="auto"/>
            </w:tcBorders>
            <w:hideMark/>
          </w:tcPr>
          <w:p w14:paraId="2772A269" w14:textId="77777777" w:rsidR="00123C10" w:rsidRPr="00123C10" w:rsidRDefault="00123C10" w:rsidP="00123C10">
            <w:pPr>
              <w:jc w:val="center"/>
              <w:rPr>
                <w:lang w:eastAsia="en-US"/>
              </w:rPr>
            </w:pPr>
            <w:r w:rsidRPr="00123C10">
              <w:rPr>
                <w:lang w:eastAsia="en-US"/>
              </w:rPr>
              <w:t>84,81</w:t>
            </w:r>
          </w:p>
        </w:tc>
        <w:tc>
          <w:tcPr>
            <w:tcW w:w="993" w:type="dxa"/>
            <w:tcBorders>
              <w:top w:val="single" w:sz="2" w:space="0" w:color="auto"/>
              <w:left w:val="single" w:sz="4" w:space="0" w:color="auto"/>
              <w:bottom w:val="single" w:sz="2" w:space="0" w:color="auto"/>
              <w:right w:val="single" w:sz="2" w:space="0" w:color="auto"/>
            </w:tcBorders>
            <w:hideMark/>
          </w:tcPr>
          <w:p w14:paraId="73CD50E3" w14:textId="77777777" w:rsidR="00123C10" w:rsidRPr="00123C10" w:rsidRDefault="00123C10" w:rsidP="00123C10">
            <w:pPr>
              <w:jc w:val="center"/>
              <w:rPr>
                <w:lang w:eastAsia="en-US"/>
              </w:rPr>
            </w:pPr>
            <w:r w:rsidRPr="00123C10">
              <w:rPr>
                <w:lang w:eastAsia="en-US"/>
              </w:rPr>
              <w:t>79,56</w:t>
            </w:r>
          </w:p>
        </w:tc>
        <w:tc>
          <w:tcPr>
            <w:tcW w:w="992" w:type="dxa"/>
            <w:tcBorders>
              <w:top w:val="single" w:sz="2" w:space="0" w:color="auto"/>
              <w:left w:val="single" w:sz="2" w:space="0" w:color="auto"/>
              <w:bottom w:val="single" w:sz="2" w:space="0" w:color="auto"/>
              <w:right w:val="single" w:sz="2" w:space="0" w:color="auto"/>
            </w:tcBorders>
            <w:hideMark/>
          </w:tcPr>
          <w:p w14:paraId="26A4FDE4" w14:textId="77777777" w:rsidR="00123C10" w:rsidRPr="00123C10" w:rsidRDefault="00123C10" w:rsidP="00123C10">
            <w:pPr>
              <w:jc w:val="center"/>
              <w:rPr>
                <w:lang w:eastAsia="en-US"/>
              </w:rPr>
            </w:pPr>
            <w:r w:rsidRPr="00123C10">
              <w:rPr>
                <w:lang w:eastAsia="en-US"/>
              </w:rPr>
              <w:t>15,56</w:t>
            </w:r>
          </w:p>
        </w:tc>
        <w:tc>
          <w:tcPr>
            <w:tcW w:w="1276" w:type="dxa"/>
            <w:tcBorders>
              <w:top w:val="single" w:sz="2" w:space="0" w:color="auto"/>
              <w:left w:val="single" w:sz="2" w:space="0" w:color="auto"/>
              <w:bottom w:val="single" w:sz="2" w:space="0" w:color="auto"/>
              <w:right w:val="single" w:sz="2" w:space="0" w:color="auto"/>
            </w:tcBorders>
            <w:hideMark/>
          </w:tcPr>
          <w:p w14:paraId="22ACDD2F" w14:textId="77777777" w:rsidR="00123C10" w:rsidRPr="00123C10" w:rsidRDefault="00123C10" w:rsidP="00123C10">
            <w:pPr>
              <w:jc w:val="center"/>
              <w:rPr>
                <w:lang w:eastAsia="en-US"/>
              </w:rPr>
            </w:pPr>
            <w:r w:rsidRPr="00123C10">
              <w:rPr>
                <w:lang w:eastAsia="en-US"/>
              </w:rPr>
              <w:t>1 070,29</w:t>
            </w:r>
          </w:p>
        </w:tc>
        <w:tc>
          <w:tcPr>
            <w:tcW w:w="1275" w:type="dxa"/>
            <w:tcBorders>
              <w:top w:val="single" w:sz="2" w:space="0" w:color="auto"/>
              <w:left w:val="single" w:sz="2" w:space="0" w:color="auto"/>
              <w:bottom w:val="single" w:sz="2" w:space="0" w:color="auto"/>
              <w:right w:val="single" w:sz="4" w:space="0" w:color="auto"/>
            </w:tcBorders>
            <w:vAlign w:val="center"/>
            <w:hideMark/>
          </w:tcPr>
          <w:p w14:paraId="5CAE273E" w14:textId="77777777" w:rsidR="00123C10" w:rsidRPr="00123C10" w:rsidRDefault="00123C10" w:rsidP="00123C10">
            <w:pPr>
              <w:jc w:val="center"/>
            </w:pPr>
            <w:r w:rsidRPr="00123C10">
              <w:t>х</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0246731" w14:textId="77777777" w:rsidR="00123C10" w:rsidRPr="00123C10" w:rsidRDefault="00123C10" w:rsidP="00123C10">
            <w:pPr>
              <w:jc w:val="center"/>
            </w:pPr>
            <w:r w:rsidRPr="00123C10">
              <w:t>х</w:t>
            </w:r>
          </w:p>
        </w:tc>
      </w:tr>
      <w:tr w:rsidR="00123C10" w:rsidRPr="00123C10" w14:paraId="33F6BC8A" w14:textId="77777777" w:rsidTr="00123C10">
        <w:trPr>
          <w:trHeight w:val="146"/>
          <w:jc w:val="center"/>
        </w:trPr>
        <w:tc>
          <w:tcPr>
            <w:tcW w:w="1591" w:type="dxa"/>
            <w:vMerge/>
            <w:tcBorders>
              <w:top w:val="single" w:sz="4" w:space="0" w:color="auto"/>
              <w:left w:val="single" w:sz="4" w:space="0" w:color="auto"/>
              <w:bottom w:val="single" w:sz="2" w:space="0" w:color="auto"/>
              <w:right w:val="single" w:sz="4" w:space="0" w:color="auto"/>
            </w:tcBorders>
            <w:vAlign w:val="center"/>
            <w:hideMark/>
          </w:tcPr>
          <w:p w14:paraId="63C90F1F" w14:textId="77777777" w:rsidR="00123C10" w:rsidRPr="00123C10" w:rsidRDefault="00123C10" w:rsidP="00123C10">
            <w:pPr>
              <w:rPr>
                <w:lang w:eastAsia="en-US"/>
              </w:rPr>
            </w:pPr>
          </w:p>
        </w:tc>
        <w:tc>
          <w:tcPr>
            <w:tcW w:w="1669" w:type="dxa"/>
            <w:tcBorders>
              <w:top w:val="single" w:sz="2" w:space="0" w:color="auto"/>
              <w:left w:val="single" w:sz="2" w:space="0" w:color="auto"/>
              <w:bottom w:val="single" w:sz="2" w:space="0" w:color="auto"/>
              <w:right w:val="single" w:sz="2" w:space="0" w:color="auto"/>
            </w:tcBorders>
            <w:hideMark/>
          </w:tcPr>
          <w:p w14:paraId="335610E6" w14:textId="77777777" w:rsidR="00123C10" w:rsidRPr="00123C10" w:rsidRDefault="00123C10" w:rsidP="00123C10">
            <w:pPr>
              <w:jc w:val="center"/>
              <w:rPr>
                <w:lang w:eastAsia="en-US"/>
              </w:rPr>
            </w:pPr>
            <w:r w:rsidRPr="00123C10">
              <w:rPr>
                <w:lang w:eastAsia="en-US"/>
              </w:rPr>
              <w:t>с 01.07.2025</w:t>
            </w:r>
          </w:p>
        </w:tc>
        <w:tc>
          <w:tcPr>
            <w:tcW w:w="992" w:type="dxa"/>
            <w:tcBorders>
              <w:top w:val="single" w:sz="2" w:space="0" w:color="auto"/>
              <w:left w:val="single" w:sz="2" w:space="0" w:color="auto"/>
              <w:bottom w:val="single" w:sz="2" w:space="0" w:color="auto"/>
              <w:right w:val="single" w:sz="4" w:space="0" w:color="auto"/>
            </w:tcBorders>
            <w:vAlign w:val="center"/>
            <w:hideMark/>
          </w:tcPr>
          <w:p w14:paraId="07D30BF8" w14:textId="77777777" w:rsidR="00123C10" w:rsidRPr="00123C10" w:rsidRDefault="00123C10" w:rsidP="00123C10">
            <w:pPr>
              <w:jc w:val="center"/>
            </w:pPr>
            <w:r w:rsidRPr="00123C10">
              <w:t>х</w:t>
            </w:r>
          </w:p>
        </w:tc>
        <w:tc>
          <w:tcPr>
            <w:tcW w:w="851" w:type="dxa"/>
            <w:tcBorders>
              <w:top w:val="single" w:sz="2" w:space="0" w:color="auto"/>
              <w:left w:val="single" w:sz="4" w:space="0" w:color="auto"/>
              <w:bottom w:val="single" w:sz="2" w:space="0" w:color="auto"/>
              <w:right w:val="single" w:sz="2" w:space="0" w:color="auto"/>
            </w:tcBorders>
            <w:vAlign w:val="center"/>
            <w:hideMark/>
          </w:tcPr>
          <w:p w14:paraId="467ED65A" w14:textId="77777777" w:rsidR="00123C10" w:rsidRPr="00123C10" w:rsidRDefault="00123C10" w:rsidP="00123C10">
            <w:pPr>
              <w:jc w:val="center"/>
            </w:pPr>
            <w:r w:rsidRPr="00123C10">
              <w:t>х</w:t>
            </w:r>
          </w:p>
        </w:tc>
        <w:tc>
          <w:tcPr>
            <w:tcW w:w="992" w:type="dxa"/>
            <w:tcBorders>
              <w:top w:val="single" w:sz="2" w:space="0" w:color="auto"/>
              <w:left w:val="single" w:sz="4" w:space="0" w:color="auto"/>
              <w:bottom w:val="single" w:sz="2" w:space="0" w:color="auto"/>
              <w:right w:val="single" w:sz="2" w:space="0" w:color="auto"/>
            </w:tcBorders>
            <w:vAlign w:val="center"/>
            <w:hideMark/>
          </w:tcPr>
          <w:p w14:paraId="0AF20973" w14:textId="77777777" w:rsidR="00123C10" w:rsidRPr="00123C10" w:rsidRDefault="00123C10" w:rsidP="00123C10">
            <w:pPr>
              <w:jc w:val="center"/>
            </w:pPr>
            <w:r w:rsidRPr="00123C10">
              <w:t>х</w:t>
            </w:r>
          </w:p>
        </w:tc>
        <w:tc>
          <w:tcPr>
            <w:tcW w:w="992" w:type="dxa"/>
            <w:tcBorders>
              <w:top w:val="single" w:sz="2" w:space="0" w:color="auto"/>
              <w:left w:val="single" w:sz="4" w:space="0" w:color="auto"/>
              <w:bottom w:val="single" w:sz="2" w:space="0" w:color="auto"/>
              <w:right w:val="single" w:sz="2" w:space="0" w:color="auto"/>
            </w:tcBorders>
            <w:vAlign w:val="center"/>
            <w:hideMark/>
          </w:tcPr>
          <w:p w14:paraId="02613096" w14:textId="77777777" w:rsidR="00123C10" w:rsidRPr="00123C10" w:rsidRDefault="00123C10" w:rsidP="00123C10">
            <w:pPr>
              <w:jc w:val="center"/>
            </w:pPr>
            <w:r w:rsidRPr="00123C10">
              <w:t>х</w:t>
            </w:r>
          </w:p>
        </w:tc>
        <w:tc>
          <w:tcPr>
            <w:tcW w:w="993" w:type="dxa"/>
            <w:tcBorders>
              <w:top w:val="single" w:sz="2" w:space="0" w:color="auto"/>
              <w:left w:val="single" w:sz="2" w:space="0" w:color="auto"/>
              <w:bottom w:val="single" w:sz="2" w:space="0" w:color="auto"/>
              <w:right w:val="single" w:sz="4" w:space="0" w:color="auto"/>
            </w:tcBorders>
            <w:hideMark/>
          </w:tcPr>
          <w:p w14:paraId="6591999F" w14:textId="77777777" w:rsidR="00123C10" w:rsidRPr="00123C10" w:rsidRDefault="00123C10" w:rsidP="00123C10">
            <w:pPr>
              <w:jc w:val="center"/>
              <w:rPr>
                <w:lang w:eastAsia="en-US"/>
              </w:rPr>
            </w:pPr>
            <w:r w:rsidRPr="00123C10">
              <w:rPr>
                <w:lang w:eastAsia="en-US"/>
              </w:rPr>
              <w:t>82,79</w:t>
            </w:r>
          </w:p>
        </w:tc>
        <w:tc>
          <w:tcPr>
            <w:tcW w:w="992" w:type="dxa"/>
            <w:tcBorders>
              <w:top w:val="single" w:sz="2" w:space="0" w:color="auto"/>
              <w:left w:val="single" w:sz="4" w:space="0" w:color="auto"/>
              <w:bottom w:val="single" w:sz="2" w:space="0" w:color="auto"/>
              <w:right w:val="single" w:sz="2" w:space="0" w:color="auto"/>
            </w:tcBorders>
            <w:hideMark/>
          </w:tcPr>
          <w:p w14:paraId="1DBF4C45" w14:textId="77777777" w:rsidR="00123C10" w:rsidRPr="00123C10" w:rsidRDefault="00123C10" w:rsidP="00123C10">
            <w:pPr>
              <w:jc w:val="center"/>
              <w:rPr>
                <w:lang w:eastAsia="en-US"/>
              </w:rPr>
            </w:pPr>
            <w:r w:rsidRPr="00123C10">
              <w:rPr>
                <w:lang w:eastAsia="en-US"/>
              </w:rPr>
              <w:t>77,23</w:t>
            </w:r>
          </w:p>
        </w:tc>
        <w:tc>
          <w:tcPr>
            <w:tcW w:w="850" w:type="dxa"/>
            <w:tcBorders>
              <w:top w:val="single" w:sz="2" w:space="0" w:color="auto"/>
              <w:left w:val="single" w:sz="4" w:space="0" w:color="auto"/>
              <w:bottom w:val="single" w:sz="2" w:space="0" w:color="auto"/>
              <w:right w:val="single" w:sz="2" w:space="0" w:color="auto"/>
            </w:tcBorders>
            <w:hideMark/>
          </w:tcPr>
          <w:p w14:paraId="4EDDC5F0" w14:textId="77777777" w:rsidR="00123C10" w:rsidRPr="00123C10" w:rsidRDefault="00123C10" w:rsidP="00123C10">
            <w:pPr>
              <w:jc w:val="center"/>
              <w:rPr>
                <w:lang w:eastAsia="en-US"/>
              </w:rPr>
            </w:pPr>
            <w:r w:rsidRPr="00123C10">
              <w:rPr>
                <w:lang w:eastAsia="en-US"/>
              </w:rPr>
              <w:t>87,69</w:t>
            </w:r>
          </w:p>
        </w:tc>
        <w:tc>
          <w:tcPr>
            <w:tcW w:w="993" w:type="dxa"/>
            <w:tcBorders>
              <w:top w:val="single" w:sz="2" w:space="0" w:color="auto"/>
              <w:left w:val="single" w:sz="4" w:space="0" w:color="auto"/>
              <w:bottom w:val="single" w:sz="2" w:space="0" w:color="auto"/>
              <w:right w:val="single" w:sz="2" w:space="0" w:color="auto"/>
            </w:tcBorders>
            <w:hideMark/>
          </w:tcPr>
          <w:p w14:paraId="2CFF5DFB" w14:textId="77777777" w:rsidR="00123C10" w:rsidRPr="00123C10" w:rsidRDefault="00123C10" w:rsidP="00123C10">
            <w:pPr>
              <w:jc w:val="center"/>
              <w:rPr>
                <w:lang w:eastAsia="en-US"/>
              </w:rPr>
            </w:pPr>
            <w:r w:rsidRPr="00123C10">
              <w:rPr>
                <w:lang w:eastAsia="en-US"/>
              </w:rPr>
              <w:t>82,24</w:t>
            </w:r>
          </w:p>
        </w:tc>
        <w:tc>
          <w:tcPr>
            <w:tcW w:w="992" w:type="dxa"/>
            <w:tcBorders>
              <w:top w:val="single" w:sz="2" w:space="0" w:color="auto"/>
              <w:left w:val="single" w:sz="2" w:space="0" w:color="auto"/>
              <w:bottom w:val="single" w:sz="2" w:space="0" w:color="auto"/>
              <w:right w:val="single" w:sz="2" w:space="0" w:color="auto"/>
            </w:tcBorders>
            <w:hideMark/>
          </w:tcPr>
          <w:p w14:paraId="5BC53F32" w14:textId="77777777" w:rsidR="00123C10" w:rsidRPr="00123C10" w:rsidRDefault="00123C10" w:rsidP="00123C10">
            <w:pPr>
              <w:jc w:val="center"/>
              <w:rPr>
                <w:lang w:eastAsia="en-US"/>
              </w:rPr>
            </w:pPr>
            <w:r w:rsidRPr="00123C10">
              <w:rPr>
                <w:lang w:eastAsia="en-US"/>
              </w:rPr>
              <w:t>15,69</w:t>
            </w:r>
          </w:p>
        </w:tc>
        <w:tc>
          <w:tcPr>
            <w:tcW w:w="1276" w:type="dxa"/>
            <w:tcBorders>
              <w:top w:val="single" w:sz="2" w:space="0" w:color="auto"/>
              <w:left w:val="single" w:sz="2" w:space="0" w:color="auto"/>
              <w:bottom w:val="single" w:sz="2" w:space="0" w:color="auto"/>
              <w:right w:val="single" w:sz="2" w:space="0" w:color="auto"/>
            </w:tcBorders>
            <w:hideMark/>
          </w:tcPr>
          <w:p w14:paraId="39165946" w14:textId="77777777" w:rsidR="00123C10" w:rsidRPr="00123C10" w:rsidRDefault="00123C10" w:rsidP="00123C10">
            <w:pPr>
              <w:jc w:val="center"/>
              <w:rPr>
                <w:lang w:eastAsia="en-US"/>
              </w:rPr>
            </w:pPr>
            <w:r w:rsidRPr="00123C10">
              <w:rPr>
                <w:lang w:eastAsia="en-US"/>
              </w:rPr>
              <w:t>1 112,88</w:t>
            </w:r>
          </w:p>
        </w:tc>
        <w:tc>
          <w:tcPr>
            <w:tcW w:w="1275" w:type="dxa"/>
            <w:tcBorders>
              <w:top w:val="single" w:sz="2" w:space="0" w:color="auto"/>
              <w:left w:val="single" w:sz="2" w:space="0" w:color="auto"/>
              <w:bottom w:val="single" w:sz="2" w:space="0" w:color="auto"/>
              <w:right w:val="single" w:sz="4" w:space="0" w:color="auto"/>
            </w:tcBorders>
            <w:vAlign w:val="center"/>
            <w:hideMark/>
          </w:tcPr>
          <w:p w14:paraId="296BB2CA" w14:textId="77777777" w:rsidR="00123C10" w:rsidRPr="00123C10" w:rsidRDefault="00123C10" w:rsidP="00123C10">
            <w:pPr>
              <w:jc w:val="center"/>
            </w:pPr>
            <w:r w:rsidRPr="00123C10">
              <w:t>х</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3B6B97D" w14:textId="77777777" w:rsidR="00123C10" w:rsidRPr="00123C10" w:rsidRDefault="00123C10" w:rsidP="00123C10">
            <w:pPr>
              <w:jc w:val="center"/>
            </w:pPr>
            <w:r w:rsidRPr="00123C10">
              <w:t>х</w:t>
            </w:r>
          </w:p>
        </w:tc>
      </w:tr>
      <w:tr w:rsidR="00123C10" w:rsidRPr="00123C10" w14:paraId="31AF7B58" w14:textId="77777777" w:rsidTr="00123C10">
        <w:trPr>
          <w:trHeight w:val="224"/>
          <w:jc w:val="center"/>
        </w:trPr>
        <w:tc>
          <w:tcPr>
            <w:tcW w:w="1591" w:type="dxa"/>
            <w:vMerge/>
            <w:tcBorders>
              <w:top w:val="single" w:sz="4" w:space="0" w:color="auto"/>
              <w:left w:val="single" w:sz="4" w:space="0" w:color="auto"/>
              <w:bottom w:val="single" w:sz="2" w:space="0" w:color="auto"/>
              <w:right w:val="single" w:sz="4" w:space="0" w:color="auto"/>
            </w:tcBorders>
            <w:vAlign w:val="center"/>
            <w:hideMark/>
          </w:tcPr>
          <w:p w14:paraId="1BABC297" w14:textId="77777777" w:rsidR="00123C10" w:rsidRPr="00123C10" w:rsidRDefault="00123C10" w:rsidP="00123C10">
            <w:pPr>
              <w:rPr>
                <w:lang w:eastAsia="en-US"/>
              </w:rPr>
            </w:pPr>
          </w:p>
        </w:tc>
        <w:tc>
          <w:tcPr>
            <w:tcW w:w="1669" w:type="dxa"/>
            <w:tcBorders>
              <w:top w:val="single" w:sz="2" w:space="0" w:color="auto"/>
              <w:left w:val="single" w:sz="2" w:space="0" w:color="auto"/>
              <w:bottom w:val="single" w:sz="2" w:space="0" w:color="auto"/>
              <w:right w:val="single" w:sz="2" w:space="0" w:color="auto"/>
            </w:tcBorders>
            <w:hideMark/>
          </w:tcPr>
          <w:p w14:paraId="2754E722" w14:textId="77777777" w:rsidR="00123C10" w:rsidRPr="00123C10" w:rsidRDefault="00123C10" w:rsidP="00123C10">
            <w:pPr>
              <w:jc w:val="center"/>
              <w:rPr>
                <w:lang w:eastAsia="en-US"/>
              </w:rPr>
            </w:pPr>
            <w:r w:rsidRPr="00123C10">
              <w:rPr>
                <w:lang w:eastAsia="en-US"/>
              </w:rPr>
              <w:t>с 01.01.2026</w:t>
            </w:r>
          </w:p>
        </w:tc>
        <w:tc>
          <w:tcPr>
            <w:tcW w:w="992" w:type="dxa"/>
            <w:tcBorders>
              <w:top w:val="single" w:sz="4" w:space="0" w:color="auto"/>
              <w:left w:val="single" w:sz="4" w:space="0" w:color="auto"/>
              <w:bottom w:val="single" w:sz="4" w:space="0" w:color="auto"/>
              <w:right w:val="single" w:sz="4" w:space="0" w:color="auto"/>
            </w:tcBorders>
            <w:vAlign w:val="center"/>
            <w:hideMark/>
          </w:tcPr>
          <w:p w14:paraId="7F33D9BE" w14:textId="77777777" w:rsidR="00123C10" w:rsidRPr="00123C10" w:rsidRDefault="00123C10" w:rsidP="00123C10">
            <w:pPr>
              <w:jc w:val="center"/>
            </w:pPr>
            <w:r w:rsidRPr="00123C10">
              <w:t>х</w:t>
            </w:r>
          </w:p>
        </w:tc>
        <w:tc>
          <w:tcPr>
            <w:tcW w:w="851" w:type="dxa"/>
            <w:tcBorders>
              <w:top w:val="single" w:sz="4" w:space="0" w:color="auto"/>
              <w:left w:val="nil"/>
              <w:bottom w:val="single" w:sz="4" w:space="0" w:color="auto"/>
              <w:right w:val="single" w:sz="4" w:space="0" w:color="auto"/>
            </w:tcBorders>
            <w:vAlign w:val="center"/>
            <w:hideMark/>
          </w:tcPr>
          <w:p w14:paraId="0335386D" w14:textId="77777777" w:rsidR="00123C10" w:rsidRPr="00123C10" w:rsidRDefault="00123C10" w:rsidP="00123C10">
            <w:pPr>
              <w:jc w:val="center"/>
            </w:pPr>
            <w:r w:rsidRPr="00123C10">
              <w:t>х</w:t>
            </w:r>
          </w:p>
        </w:tc>
        <w:tc>
          <w:tcPr>
            <w:tcW w:w="992" w:type="dxa"/>
            <w:tcBorders>
              <w:top w:val="single" w:sz="4" w:space="0" w:color="auto"/>
              <w:left w:val="nil"/>
              <w:bottom w:val="single" w:sz="4" w:space="0" w:color="auto"/>
              <w:right w:val="single" w:sz="4" w:space="0" w:color="auto"/>
            </w:tcBorders>
            <w:vAlign w:val="center"/>
            <w:hideMark/>
          </w:tcPr>
          <w:p w14:paraId="2BC25E61" w14:textId="77777777" w:rsidR="00123C10" w:rsidRPr="00123C10" w:rsidRDefault="00123C10" w:rsidP="00123C10">
            <w:pPr>
              <w:jc w:val="center"/>
            </w:pPr>
            <w:r w:rsidRPr="00123C10">
              <w:t>х</w:t>
            </w:r>
          </w:p>
        </w:tc>
        <w:tc>
          <w:tcPr>
            <w:tcW w:w="992" w:type="dxa"/>
            <w:tcBorders>
              <w:top w:val="single" w:sz="4" w:space="0" w:color="auto"/>
              <w:left w:val="nil"/>
              <w:bottom w:val="single" w:sz="4" w:space="0" w:color="auto"/>
              <w:right w:val="single" w:sz="4" w:space="0" w:color="auto"/>
            </w:tcBorders>
            <w:vAlign w:val="center"/>
            <w:hideMark/>
          </w:tcPr>
          <w:p w14:paraId="5AAB6C3B" w14:textId="77777777" w:rsidR="00123C10" w:rsidRPr="00123C10" w:rsidRDefault="00123C10" w:rsidP="00123C10">
            <w:pPr>
              <w:jc w:val="center"/>
            </w:pPr>
            <w:r w:rsidRPr="00123C10">
              <w:t>х</w:t>
            </w:r>
          </w:p>
        </w:tc>
        <w:tc>
          <w:tcPr>
            <w:tcW w:w="993" w:type="dxa"/>
            <w:tcBorders>
              <w:top w:val="single" w:sz="4" w:space="0" w:color="auto"/>
              <w:left w:val="single" w:sz="4" w:space="0" w:color="auto"/>
              <w:bottom w:val="single" w:sz="4" w:space="0" w:color="auto"/>
              <w:right w:val="single" w:sz="4" w:space="0" w:color="auto"/>
            </w:tcBorders>
            <w:hideMark/>
          </w:tcPr>
          <w:p w14:paraId="7D63FEBA" w14:textId="77777777" w:rsidR="00123C10" w:rsidRPr="00123C10" w:rsidRDefault="00123C10" w:rsidP="00123C10">
            <w:pPr>
              <w:jc w:val="center"/>
              <w:rPr>
                <w:lang w:eastAsia="en-US"/>
              </w:rPr>
            </w:pPr>
            <w:r w:rsidRPr="00123C10">
              <w:rPr>
                <w:lang w:eastAsia="en-US"/>
              </w:rPr>
              <w:t>82,79</w:t>
            </w:r>
          </w:p>
        </w:tc>
        <w:tc>
          <w:tcPr>
            <w:tcW w:w="992" w:type="dxa"/>
            <w:tcBorders>
              <w:top w:val="single" w:sz="4" w:space="0" w:color="auto"/>
              <w:left w:val="nil"/>
              <w:bottom w:val="single" w:sz="4" w:space="0" w:color="auto"/>
              <w:right w:val="single" w:sz="4" w:space="0" w:color="auto"/>
            </w:tcBorders>
            <w:hideMark/>
          </w:tcPr>
          <w:p w14:paraId="003029F9" w14:textId="77777777" w:rsidR="00123C10" w:rsidRPr="00123C10" w:rsidRDefault="00123C10" w:rsidP="00123C10">
            <w:pPr>
              <w:jc w:val="center"/>
              <w:rPr>
                <w:lang w:eastAsia="en-US"/>
              </w:rPr>
            </w:pPr>
            <w:r w:rsidRPr="00123C10">
              <w:rPr>
                <w:lang w:eastAsia="en-US"/>
              </w:rPr>
              <w:t>77,23</w:t>
            </w:r>
          </w:p>
        </w:tc>
        <w:tc>
          <w:tcPr>
            <w:tcW w:w="850" w:type="dxa"/>
            <w:tcBorders>
              <w:top w:val="single" w:sz="4" w:space="0" w:color="auto"/>
              <w:left w:val="nil"/>
              <w:bottom w:val="single" w:sz="4" w:space="0" w:color="auto"/>
              <w:right w:val="single" w:sz="4" w:space="0" w:color="auto"/>
            </w:tcBorders>
            <w:hideMark/>
          </w:tcPr>
          <w:p w14:paraId="52C6E76F" w14:textId="77777777" w:rsidR="00123C10" w:rsidRPr="00123C10" w:rsidRDefault="00123C10" w:rsidP="00123C10">
            <w:pPr>
              <w:jc w:val="center"/>
              <w:rPr>
                <w:lang w:eastAsia="en-US"/>
              </w:rPr>
            </w:pPr>
            <w:r w:rsidRPr="00123C10">
              <w:rPr>
                <w:lang w:eastAsia="en-US"/>
              </w:rPr>
              <w:t>87,69</w:t>
            </w:r>
          </w:p>
        </w:tc>
        <w:tc>
          <w:tcPr>
            <w:tcW w:w="993" w:type="dxa"/>
            <w:tcBorders>
              <w:top w:val="single" w:sz="4" w:space="0" w:color="auto"/>
              <w:left w:val="nil"/>
              <w:bottom w:val="single" w:sz="4" w:space="0" w:color="auto"/>
              <w:right w:val="single" w:sz="4" w:space="0" w:color="auto"/>
            </w:tcBorders>
            <w:hideMark/>
          </w:tcPr>
          <w:p w14:paraId="33A96D16" w14:textId="77777777" w:rsidR="00123C10" w:rsidRPr="00123C10" w:rsidRDefault="00123C10" w:rsidP="00123C10">
            <w:pPr>
              <w:jc w:val="center"/>
              <w:rPr>
                <w:lang w:eastAsia="en-US"/>
              </w:rPr>
            </w:pPr>
            <w:r w:rsidRPr="00123C10">
              <w:rPr>
                <w:lang w:eastAsia="en-US"/>
              </w:rPr>
              <w:t>82,24</w:t>
            </w:r>
          </w:p>
        </w:tc>
        <w:tc>
          <w:tcPr>
            <w:tcW w:w="992" w:type="dxa"/>
            <w:tcBorders>
              <w:top w:val="single" w:sz="2" w:space="0" w:color="auto"/>
              <w:left w:val="single" w:sz="2" w:space="0" w:color="auto"/>
              <w:bottom w:val="single" w:sz="2" w:space="0" w:color="auto"/>
              <w:right w:val="single" w:sz="2" w:space="0" w:color="auto"/>
            </w:tcBorders>
            <w:hideMark/>
          </w:tcPr>
          <w:p w14:paraId="05CAAC1A" w14:textId="77777777" w:rsidR="00123C10" w:rsidRPr="00123C10" w:rsidRDefault="00123C10" w:rsidP="00123C10">
            <w:pPr>
              <w:jc w:val="center"/>
              <w:rPr>
                <w:lang w:eastAsia="en-US"/>
              </w:rPr>
            </w:pPr>
            <w:r w:rsidRPr="00123C10">
              <w:rPr>
                <w:lang w:eastAsia="en-US"/>
              </w:rPr>
              <w:t>15,69</w:t>
            </w:r>
          </w:p>
        </w:tc>
        <w:tc>
          <w:tcPr>
            <w:tcW w:w="1276" w:type="dxa"/>
            <w:tcBorders>
              <w:top w:val="single" w:sz="2" w:space="0" w:color="auto"/>
              <w:left w:val="single" w:sz="2" w:space="0" w:color="auto"/>
              <w:bottom w:val="single" w:sz="2" w:space="0" w:color="auto"/>
              <w:right w:val="single" w:sz="2" w:space="0" w:color="auto"/>
            </w:tcBorders>
            <w:hideMark/>
          </w:tcPr>
          <w:p w14:paraId="4B392362" w14:textId="77777777" w:rsidR="00123C10" w:rsidRPr="00123C10" w:rsidRDefault="00123C10" w:rsidP="00123C10">
            <w:pPr>
              <w:jc w:val="center"/>
              <w:rPr>
                <w:lang w:eastAsia="en-US"/>
              </w:rPr>
            </w:pPr>
            <w:r w:rsidRPr="00123C10">
              <w:rPr>
                <w:lang w:eastAsia="en-US"/>
              </w:rPr>
              <w:t>1 112,88</w:t>
            </w:r>
          </w:p>
        </w:tc>
        <w:tc>
          <w:tcPr>
            <w:tcW w:w="1275" w:type="dxa"/>
            <w:tcBorders>
              <w:top w:val="single" w:sz="2" w:space="0" w:color="auto"/>
              <w:left w:val="single" w:sz="2" w:space="0" w:color="auto"/>
              <w:bottom w:val="single" w:sz="2" w:space="0" w:color="auto"/>
              <w:right w:val="single" w:sz="4" w:space="0" w:color="auto"/>
            </w:tcBorders>
            <w:vAlign w:val="center"/>
            <w:hideMark/>
          </w:tcPr>
          <w:p w14:paraId="6A0F3A72" w14:textId="77777777" w:rsidR="00123C10" w:rsidRPr="00123C10" w:rsidRDefault="00123C10" w:rsidP="00123C10">
            <w:pPr>
              <w:jc w:val="center"/>
            </w:pPr>
            <w:r w:rsidRPr="00123C10">
              <w:t>х</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5420B11" w14:textId="77777777" w:rsidR="00123C10" w:rsidRPr="00123C10" w:rsidRDefault="00123C10" w:rsidP="00123C10">
            <w:pPr>
              <w:jc w:val="center"/>
            </w:pPr>
            <w:r w:rsidRPr="00123C10">
              <w:t>х</w:t>
            </w:r>
          </w:p>
        </w:tc>
      </w:tr>
      <w:tr w:rsidR="00123C10" w:rsidRPr="00123C10" w14:paraId="508269CD" w14:textId="77777777" w:rsidTr="00123C10">
        <w:trPr>
          <w:trHeight w:val="281"/>
          <w:jc w:val="center"/>
        </w:trPr>
        <w:tc>
          <w:tcPr>
            <w:tcW w:w="1591" w:type="dxa"/>
            <w:vMerge/>
            <w:tcBorders>
              <w:top w:val="single" w:sz="4" w:space="0" w:color="auto"/>
              <w:left w:val="single" w:sz="4" w:space="0" w:color="auto"/>
              <w:bottom w:val="single" w:sz="2" w:space="0" w:color="auto"/>
              <w:right w:val="single" w:sz="4" w:space="0" w:color="auto"/>
            </w:tcBorders>
            <w:vAlign w:val="center"/>
            <w:hideMark/>
          </w:tcPr>
          <w:p w14:paraId="341BB596" w14:textId="77777777" w:rsidR="00123C10" w:rsidRPr="00123C10" w:rsidRDefault="00123C10" w:rsidP="00123C10">
            <w:pPr>
              <w:rPr>
                <w:lang w:eastAsia="en-US"/>
              </w:rPr>
            </w:pPr>
          </w:p>
        </w:tc>
        <w:tc>
          <w:tcPr>
            <w:tcW w:w="1669" w:type="dxa"/>
            <w:tcBorders>
              <w:top w:val="single" w:sz="2" w:space="0" w:color="auto"/>
              <w:left w:val="single" w:sz="2" w:space="0" w:color="auto"/>
              <w:bottom w:val="single" w:sz="2" w:space="0" w:color="auto"/>
              <w:right w:val="single" w:sz="2" w:space="0" w:color="auto"/>
            </w:tcBorders>
            <w:hideMark/>
          </w:tcPr>
          <w:p w14:paraId="2612146F" w14:textId="77777777" w:rsidR="00123C10" w:rsidRPr="00123C10" w:rsidRDefault="00123C10" w:rsidP="00123C10">
            <w:pPr>
              <w:jc w:val="center"/>
              <w:rPr>
                <w:lang w:eastAsia="en-US"/>
              </w:rPr>
            </w:pPr>
            <w:r w:rsidRPr="00123C10">
              <w:rPr>
                <w:lang w:eastAsia="en-US"/>
              </w:rPr>
              <w:t>с 01.07.2026</w:t>
            </w:r>
          </w:p>
        </w:tc>
        <w:tc>
          <w:tcPr>
            <w:tcW w:w="992" w:type="dxa"/>
            <w:tcBorders>
              <w:top w:val="nil"/>
              <w:left w:val="single" w:sz="4" w:space="0" w:color="auto"/>
              <w:bottom w:val="single" w:sz="4" w:space="0" w:color="auto"/>
              <w:right w:val="single" w:sz="4" w:space="0" w:color="auto"/>
            </w:tcBorders>
            <w:vAlign w:val="center"/>
            <w:hideMark/>
          </w:tcPr>
          <w:p w14:paraId="1EA6B11B" w14:textId="77777777" w:rsidR="00123C10" w:rsidRPr="00123C10" w:rsidRDefault="00123C10" w:rsidP="00123C10">
            <w:pPr>
              <w:jc w:val="center"/>
            </w:pPr>
            <w:r w:rsidRPr="00123C10">
              <w:t>х</w:t>
            </w:r>
          </w:p>
        </w:tc>
        <w:tc>
          <w:tcPr>
            <w:tcW w:w="851" w:type="dxa"/>
            <w:tcBorders>
              <w:top w:val="nil"/>
              <w:left w:val="nil"/>
              <w:bottom w:val="single" w:sz="4" w:space="0" w:color="auto"/>
              <w:right w:val="single" w:sz="4" w:space="0" w:color="auto"/>
            </w:tcBorders>
            <w:vAlign w:val="center"/>
            <w:hideMark/>
          </w:tcPr>
          <w:p w14:paraId="7BE516EC" w14:textId="77777777" w:rsidR="00123C10" w:rsidRPr="00123C10" w:rsidRDefault="00123C10" w:rsidP="00123C10">
            <w:pPr>
              <w:jc w:val="center"/>
            </w:pPr>
            <w:r w:rsidRPr="00123C10">
              <w:t>х</w:t>
            </w:r>
          </w:p>
        </w:tc>
        <w:tc>
          <w:tcPr>
            <w:tcW w:w="992" w:type="dxa"/>
            <w:tcBorders>
              <w:top w:val="nil"/>
              <w:left w:val="nil"/>
              <w:bottom w:val="single" w:sz="4" w:space="0" w:color="auto"/>
              <w:right w:val="single" w:sz="4" w:space="0" w:color="auto"/>
            </w:tcBorders>
            <w:vAlign w:val="center"/>
            <w:hideMark/>
          </w:tcPr>
          <w:p w14:paraId="1EAD4BD4" w14:textId="77777777" w:rsidR="00123C10" w:rsidRPr="00123C10" w:rsidRDefault="00123C10" w:rsidP="00123C10">
            <w:pPr>
              <w:jc w:val="center"/>
            </w:pPr>
            <w:r w:rsidRPr="00123C10">
              <w:t>х</w:t>
            </w:r>
          </w:p>
        </w:tc>
        <w:tc>
          <w:tcPr>
            <w:tcW w:w="992" w:type="dxa"/>
            <w:tcBorders>
              <w:top w:val="nil"/>
              <w:left w:val="nil"/>
              <w:bottom w:val="single" w:sz="4" w:space="0" w:color="auto"/>
              <w:right w:val="single" w:sz="4" w:space="0" w:color="auto"/>
            </w:tcBorders>
            <w:vAlign w:val="center"/>
            <w:hideMark/>
          </w:tcPr>
          <w:p w14:paraId="7942D3A9" w14:textId="77777777" w:rsidR="00123C10" w:rsidRPr="00123C10" w:rsidRDefault="00123C10" w:rsidP="00123C10">
            <w:pPr>
              <w:jc w:val="center"/>
            </w:pPr>
            <w:r w:rsidRPr="00123C10">
              <w:t>х</w:t>
            </w:r>
          </w:p>
        </w:tc>
        <w:tc>
          <w:tcPr>
            <w:tcW w:w="993" w:type="dxa"/>
            <w:tcBorders>
              <w:top w:val="nil"/>
              <w:left w:val="single" w:sz="4" w:space="0" w:color="auto"/>
              <w:bottom w:val="single" w:sz="4" w:space="0" w:color="auto"/>
              <w:right w:val="single" w:sz="4" w:space="0" w:color="auto"/>
            </w:tcBorders>
            <w:hideMark/>
          </w:tcPr>
          <w:p w14:paraId="13BEFDD2" w14:textId="77777777" w:rsidR="00123C10" w:rsidRPr="00123C10" w:rsidRDefault="00123C10" w:rsidP="00123C10">
            <w:pPr>
              <w:jc w:val="center"/>
              <w:rPr>
                <w:lang w:eastAsia="en-US"/>
              </w:rPr>
            </w:pPr>
            <w:r w:rsidRPr="00123C10">
              <w:rPr>
                <w:lang w:eastAsia="en-US"/>
              </w:rPr>
              <w:t>83,25</w:t>
            </w:r>
          </w:p>
        </w:tc>
        <w:tc>
          <w:tcPr>
            <w:tcW w:w="992" w:type="dxa"/>
            <w:tcBorders>
              <w:top w:val="nil"/>
              <w:left w:val="nil"/>
              <w:bottom w:val="single" w:sz="4" w:space="0" w:color="auto"/>
              <w:right w:val="single" w:sz="4" w:space="0" w:color="auto"/>
            </w:tcBorders>
            <w:hideMark/>
          </w:tcPr>
          <w:p w14:paraId="211C2BD8" w14:textId="77777777" w:rsidR="00123C10" w:rsidRPr="00123C10" w:rsidRDefault="00123C10" w:rsidP="00123C10">
            <w:pPr>
              <w:jc w:val="center"/>
              <w:rPr>
                <w:lang w:eastAsia="en-US"/>
              </w:rPr>
            </w:pPr>
            <w:r w:rsidRPr="00123C10">
              <w:rPr>
                <w:lang w:eastAsia="en-US"/>
              </w:rPr>
              <w:t>77,67</w:t>
            </w:r>
          </w:p>
        </w:tc>
        <w:tc>
          <w:tcPr>
            <w:tcW w:w="850" w:type="dxa"/>
            <w:tcBorders>
              <w:top w:val="nil"/>
              <w:left w:val="nil"/>
              <w:bottom w:val="single" w:sz="4" w:space="0" w:color="auto"/>
              <w:right w:val="single" w:sz="4" w:space="0" w:color="auto"/>
            </w:tcBorders>
            <w:hideMark/>
          </w:tcPr>
          <w:p w14:paraId="50CACD0B" w14:textId="77777777" w:rsidR="00123C10" w:rsidRPr="00123C10" w:rsidRDefault="00123C10" w:rsidP="00123C10">
            <w:pPr>
              <w:jc w:val="center"/>
              <w:rPr>
                <w:lang w:eastAsia="en-US"/>
              </w:rPr>
            </w:pPr>
            <w:r w:rsidRPr="00123C10">
              <w:rPr>
                <w:lang w:eastAsia="en-US"/>
              </w:rPr>
              <w:t>88,17</w:t>
            </w:r>
          </w:p>
        </w:tc>
        <w:tc>
          <w:tcPr>
            <w:tcW w:w="993" w:type="dxa"/>
            <w:tcBorders>
              <w:top w:val="nil"/>
              <w:left w:val="nil"/>
              <w:bottom w:val="single" w:sz="4" w:space="0" w:color="auto"/>
              <w:right w:val="single" w:sz="4" w:space="0" w:color="auto"/>
            </w:tcBorders>
            <w:hideMark/>
          </w:tcPr>
          <w:p w14:paraId="0F28F518" w14:textId="77777777" w:rsidR="00123C10" w:rsidRPr="00123C10" w:rsidRDefault="00123C10" w:rsidP="00123C10">
            <w:pPr>
              <w:jc w:val="center"/>
              <w:rPr>
                <w:lang w:eastAsia="en-US"/>
              </w:rPr>
            </w:pPr>
            <w:r w:rsidRPr="00123C10">
              <w:rPr>
                <w:lang w:eastAsia="en-US"/>
              </w:rPr>
              <w:t>82,69</w:t>
            </w:r>
          </w:p>
        </w:tc>
        <w:tc>
          <w:tcPr>
            <w:tcW w:w="992" w:type="dxa"/>
            <w:tcBorders>
              <w:top w:val="single" w:sz="2" w:space="0" w:color="auto"/>
              <w:left w:val="single" w:sz="2" w:space="0" w:color="auto"/>
              <w:bottom w:val="single" w:sz="4" w:space="0" w:color="auto"/>
              <w:right w:val="single" w:sz="2" w:space="0" w:color="auto"/>
            </w:tcBorders>
            <w:hideMark/>
          </w:tcPr>
          <w:p w14:paraId="314F41E2" w14:textId="77777777" w:rsidR="00123C10" w:rsidRPr="00123C10" w:rsidRDefault="00123C10" w:rsidP="00123C10">
            <w:pPr>
              <w:jc w:val="center"/>
              <w:rPr>
                <w:lang w:eastAsia="en-US"/>
              </w:rPr>
            </w:pPr>
            <w:r w:rsidRPr="00123C10">
              <w:rPr>
                <w:lang w:eastAsia="en-US"/>
              </w:rPr>
              <w:t>15,87</w:t>
            </w:r>
          </w:p>
        </w:tc>
        <w:tc>
          <w:tcPr>
            <w:tcW w:w="1276" w:type="dxa"/>
            <w:tcBorders>
              <w:top w:val="single" w:sz="2" w:space="0" w:color="auto"/>
              <w:left w:val="single" w:sz="2" w:space="0" w:color="auto"/>
              <w:bottom w:val="single" w:sz="4" w:space="0" w:color="auto"/>
              <w:right w:val="single" w:sz="2" w:space="0" w:color="auto"/>
            </w:tcBorders>
            <w:hideMark/>
          </w:tcPr>
          <w:p w14:paraId="489F3C5D" w14:textId="77777777" w:rsidR="00123C10" w:rsidRPr="00123C10" w:rsidRDefault="00123C10" w:rsidP="00123C10">
            <w:pPr>
              <w:jc w:val="center"/>
              <w:rPr>
                <w:lang w:eastAsia="en-US"/>
              </w:rPr>
            </w:pPr>
            <w:r w:rsidRPr="00123C10">
              <w:rPr>
                <w:lang w:eastAsia="en-US"/>
              </w:rPr>
              <w:t>1 117,40</w:t>
            </w:r>
          </w:p>
        </w:tc>
        <w:tc>
          <w:tcPr>
            <w:tcW w:w="1275" w:type="dxa"/>
            <w:tcBorders>
              <w:top w:val="single" w:sz="2" w:space="0" w:color="auto"/>
              <w:left w:val="single" w:sz="2" w:space="0" w:color="auto"/>
              <w:bottom w:val="single" w:sz="2" w:space="0" w:color="auto"/>
              <w:right w:val="single" w:sz="4" w:space="0" w:color="auto"/>
            </w:tcBorders>
            <w:vAlign w:val="center"/>
            <w:hideMark/>
          </w:tcPr>
          <w:p w14:paraId="1FDB9DA5" w14:textId="77777777" w:rsidR="00123C10" w:rsidRPr="00123C10" w:rsidRDefault="00123C10" w:rsidP="00123C10">
            <w:pPr>
              <w:jc w:val="center"/>
            </w:pPr>
            <w:r w:rsidRPr="00123C10">
              <w:t>х</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73B7EF5" w14:textId="77777777" w:rsidR="00123C10" w:rsidRPr="00123C10" w:rsidRDefault="00123C10" w:rsidP="00123C10">
            <w:pPr>
              <w:jc w:val="center"/>
            </w:pPr>
            <w:r w:rsidRPr="00123C10">
              <w:t>х</w:t>
            </w:r>
          </w:p>
        </w:tc>
      </w:tr>
      <w:tr w:rsidR="00123C10" w:rsidRPr="00123C10" w14:paraId="5F6B24E2" w14:textId="77777777" w:rsidTr="00123C10">
        <w:trPr>
          <w:trHeight w:val="300"/>
          <w:jc w:val="center"/>
        </w:trPr>
        <w:tc>
          <w:tcPr>
            <w:tcW w:w="1591" w:type="dxa"/>
            <w:vMerge/>
            <w:tcBorders>
              <w:top w:val="single" w:sz="4" w:space="0" w:color="auto"/>
              <w:left w:val="single" w:sz="4" w:space="0" w:color="auto"/>
              <w:bottom w:val="single" w:sz="2" w:space="0" w:color="auto"/>
              <w:right w:val="single" w:sz="4" w:space="0" w:color="auto"/>
            </w:tcBorders>
            <w:vAlign w:val="center"/>
            <w:hideMark/>
          </w:tcPr>
          <w:p w14:paraId="3621AD6C" w14:textId="77777777" w:rsidR="00123C10" w:rsidRPr="00123C10" w:rsidRDefault="00123C10" w:rsidP="00123C10">
            <w:pPr>
              <w:rPr>
                <w:lang w:eastAsia="en-US"/>
              </w:rPr>
            </w:pPr>
          </w:p>
        </w:tc>
        <w:tc>
          <w:tcPr>
            <w:tcW w:w="1669" w:type="dxa"/>
            <w:tcBorders>
              <w:top w:val="single" w:sz="2" w:space="0" w:color="auto"/>
              <w:left w:val="single" w:sz="2" w:space="0" w:color="auto"/>
              <w:bottom w:val="single" w:sz="2" w:space="0" w:color="auto"/>
              <w:right w:val="single" w:sz="2" w:space="0" w:color="auto"/>
            </w:tcBorders>
            <w:hideMark/>
          </w:tcPr>
          <w:p w14:paraId="4506DACE" w14:textId="77777777" w:rsidR="00123C10" w:rsidRPr="00123C10" w:rsidRDefault="00123C10" w:rsidP="00123C10">
            <w:pPr>
              <w:jc w:val="center"/>
              <w:rPr>
                <w:lang w:eastAsia="en-US"/>
              </w:rPr>
            </w:pPr>
            <w:r w:rsidRPr="00123C10">
              <w:rPr>
                <w:lang w:eastAsia="en-US"/>
              </w:rPr>
              <w:t>с 01.01.2027</w:t>
            </w:r>
          </w:p>
        </w:tc>
        <w:tc>
          <w:tcPr>
            <w:tcW w:w="992" w:type="dxa"/>
            <w:tcBorders>
              <w:top w:val="single" w:sz="4" w:space="0" w:color="auto"/>
              <w:left w:val="single" w:sz="4" w:space="0" w:color="auto"/>
              <w:bottom w:val="single" w:sz="4" w:space="0" w:color="auto"/>
              <w:right w:val="single" w:sz="4" w:space="0" w:color="auto"/>
            </w:tcBorders>
            <w:vAlign w:val="center"/>
            <w:hideMark/>
          </w:tcPr>
          <w:p w14:paraId="3304F11F" w14:textId="77777777" w:rsidR="00123C10" w:rsidRPr="00123C10" w:rsidRDefault="00123C10" w:rsidP="00123C10">
            <w:pPr>
              <w:jc w:val="center"/>
            </w:pPr>
            <w:r w:rsidRPr="00123C10">
              <w:t>х</w:t>
            </w:r>
          </w:p>
        </w:tc>
        <w:tc>
          <w:tcPr>
            <w:tcW w:w="851" w:type="dxa"/>
            <w:tcBorders>
              <w:top w:val="single" w:sz="4" w:space="0" w:color="auto"/>
              <w:left w:val="nil"/>
              <w:bottom w:val="single" w:sz="4" w:space="0" w:color="auto"/>
              <w:right w:val="single" w:sz="4" w:space="0" w:color="auto"/>
            </w:tcBorders>
            <w:vAlign w:val="center"/>
            <w:hideMark/>
          </w:tcPr>
          <w:p w14:paraId="5FA2F565" w14:textId="77777777" w:rsidR="00123C10" w:rsidRPr="00123C10" w:rsidRDefault="00123C10" w:rsidP="00123C10">
            <w:pPr>
              <w:jc w:val="center"/>
            </w:pPr>
            <w:r w:rsidRPr="00123C10">
              <w:t>х</w:t>
            </w:r>
          </w:p>
        </w:tc>
        <w:tc>
          <w:tcPr>
            <w:tcW w:w="992" w:type="dxa"/>
            <w:tcBorders>
              <w:top w:val="single" w:sz="4" w:space="0" w:color="auto"/>
              <w:left w:val="nil"/>
              <w:bottom w:val="single" w:sz="4" w:space="0" w:color="auto"/>
              <w:right w:val="single" w:sz="4" w:space="0" w:color="auto"/>
            </w:tcBorders>
            <w:vAlign w:val="center"/>
            <w:hideMark/>
          </w:tcPr>
          <w:p w14:paraId="09AD1A4E" w14:textId="77777777" w:rsidR="00123C10" w:rsidRPr="00123C10" w:rsidRDefault="00123C10" w:rsidP="00123C10">
            <w:pPr>
              <w:jc w:val="center"/>
            </w:pPr>
            <w:r w:rsidRPr="00123C10">
              <w:t>х</w:t>
            </w:r>
          </w:p>
        </w:tc>
        <w:tc>
          <w:tcPr>
            <w:tcW w:w="992" w:type="dxa"/>
            <w:tcBorders>
              <w:top w:val="single" w:sz="4" w:space="0" w:color="auto"/>
              <w:left w:val="nil"/>
              <w:bottom w:val="single" w:sz="4" w:space="0" w:color="auto"/>
              <w:right w:val="single" w:sz="4" w:space="0" w:color="auto"/>
            </w:tcBorders>
            <w:vAlign w:val="center"/>
            <w:hideMark/>
          </w:tcPr>
          <w:p w14:paraId="50D6EA6B" w14:textId="77777777" w:rsidR="00123C10" w:rsidRPr="00123C10" w:rsidRDefault="00123C10" w:rsidP="00123C10">
            <w:pPr>
              <w:jc w:val="center"/>
            </w:pPr>
            <w:r w:rsidRPr="00123C10">
              <w:t>х</w:t>
            </w:r>
          </w:p>
        </w:tc>
        <w:tc>
          <w:tcPr>
            <w:tcW w:w="993" w:type="dxa"/>
            <w:tcBorders>
              <w:top w:val="single" w:sz="4" w:space="0" w:color="auto"/>
              <w:left w:val="single" w:sz="4" w:space="0" w:color="auto"/>
              <w:bottom w:val="single" w:sz="4" w:space="0" w:color="auto"/>
              <w:right w:val="single" w:sz="4" w:space="0" w:color="auto"/>
            </w:tcBorders>
            <w:hideMark/>
          </w:tcPr>
          <w:p w14:paraId="5FEBDAAB" w14:textId="77777777" w:rsidR="00123C10" w:rsidRPr="00123C10" w:rsidRDefault="00123C10" w:rsidP="00123C10">
            <w:pPr>
              <w:jc w:val="center"/>
              <w:rPr>
                <w:lang w:eastAsia="en-US"/>
              </w:rPr>
            </w:pPr>
            <w:r w:rsidRPr="00123C10">
              <w:rPr>
                <w:lang w:eastAsia="en-US"/>
              </w:rPr>
              <w:t>83,25</w:t>
            </w:r>
          </w:p>
        </w:tc>
        <w:tc>
          <w:tcPr>
            <w:tcW w:w="992" w:type="dxa"/>
            <w:tcBorders>
              <w:top w:val="single" w:sz="4" w:space="0" w:color="auto"/>
              <w:left w:val="nil"/>
              <w:bottom w:val="single" w:sz="4" w:space="0" w:color="auto"/>
              <w:right w:val="single" w:sz="4" w:space="0" w:color="auto"/>
            </w:tcBorders>
            <w:hideMark/>
          </w:tcPr>
          <w:p w14:paraId="7630BD1E" w14:textId="77777777" w:rsidR="00123C10" w:rsidRPr="00123C10" w:rsidRDefault="00123C10" w:rsidP="00123C10">
            <w:pPr>
              <w:jc w:val="center"/>
              <w:rPr>
                <w:lang w:eastAsia="en-US"/>
              </w:rPr>
            </w:pPr>
            <w:r w:rsidRPr="00123C10">
              <w:rPr>
                <w:lang w:eastAsia="en-US"/>
              </w:rPr>
              <w:t>77,67</w:t>
            </w:r>
          </w:p>
        </w:tc>
        <w:tc>
          <w:tcPr>
            <w:tcW w:w="850" w:type="dxa"/>
            <w:tcBorders>
              <w:top w:val="single" w:sz="4" w:space="0" w:color="auto"/>
              <w:left w:val="nil"/>
              <w:bottom w:val="single" w:sz="4" w:space="0" w:color="auto"/>
              <w:right w:val="single" w:sz="4" w:space="0" w:color="auto"/>
            </w:tcBorders>
            <w:hideMark/>
          </w:tcPr>
          <w:p w14:paraId="46D4106C" w14:textId="77777777" w:rsidR="00123C10" w:rsidRPr="00123C10" w:rsidRDefault="00123C10" w:rsidP="00123C10">
            <w:pPr>
              <w:jc w:val="center"/>
              <w:rPr>
                <w:lang w:eastAsia="en-US"/>
              </w:rPr>
            </w:pPr>
            <w:r w:rsidRPr="00123C10">
              <w:rPr>
                <w:lang w:eastAsia="en-US"/>
              </w:rPr>
              <w:t>88,17</w:t>
            </w:r>
          </w:p>
        </w:tc>
        <w:tc>
          <w:tcPr>
            <w:tcW w:w="993" w:type="dxa"/>
            <w:tcBorders>
              <w:top w:val="single" w:sz="4" w:space="0" w:color="auto"/>
              <w:left w:val="nil"/>
              <w:bottom w:val="single" w:sz="4" w:space="0" w:color="auto"/>
              <w:right w:val="single" w:sz="4" w:space="0" w:color="auto"/>
            </w:tcBorders>
            <w:hideMark/>
          </w:tcPr>
          <w:p w14:paraId="5086E80F" w14:textId="77777777" w:rsidR="00123C10" w:rsidRPr="00123C10" w:rsidRDefault="00123C10" w:rsidP="00123C10">
            <w:pPr>
              <w:jc w:val="center"/>
              <w:rPr>
                <w:lang w:eastAsia="en-US"/>
              </w:rPr>
            </w:pPr>
            <w:r w:rsidRPr="00123C10">
              <w:rPr>
                <w:lang w:eastAsia="en-US"/>
              </w:rPr>
              <w:t>82,69</w:t>
            </w:r>
          </w:p>
        </w:tc>
        <w:tc>
          <w:tcPr>
            <w:tcW w:w="992" w:type="dxa"/>
            <w:tcBorders>
              <w:top w:val="single" w:sz="4" w:space="0" w:color="auto"/>
              <w:left w:val="single" w:sz="2" w:space="0" w:color="auto"/>
              <w:bottom w:val="single" w:sz="4" w:space="0" w:color="auto"/>
              <w:right w:val="single" w:sz="2" w:space="0" w:color="auto"/>
            </w:tcBorders>
            <w:hideMark/>
          </w:tcPr>
          <w:p w14:paraId="628165B5" w14:textId="77777777" w:rsidR="00123C10" w:rsidRPr="00123C10" w:rsidRDefault="00123C10" w:rsidP="00123C10">
            <w:pPr>
              <w:jc w:val="center"/>
              <w:rPr>
                <w:lang w:eastAsia="en-US"/>
              </w:rPr>
            </w:pPr>
            <w:r w:rsidRPr="00123C10">
              <w:rPr>
                <w:lang w:eastAsia="en-US"/>
              </w:rPr>
              <w:t>15,87</w:t>
            </w:r>
          </w:p>
        </w:tc>
        <w:tc>
          <w:tcPr>
            <w:tcW w:w="1276" w:type="dxa"/>
            <w:tcBorders>
              <w:top w:val="single" w:sz="4" w:space="0" w:color="auto"/>
              <w:left w:val="single" w:sz="2" w:space="0" w:color="auto"/>
              <w:bottom w:val="single" w:sz="4" w:space="0" w:color="auto"/>
              <w:right w:val="single" w:sz="2" w:space="0" w:color="auto"/>
            </w:tcBorders>
            <w:hideMark/>
          </w:tcPr>
          <w:p w14:paraId="1927BDED" w14:textId="77777777" w:rsidR="00123C10" w:rsidRPr="00123C10" w:rsidRDefault="00123C10" w:rsidP="00123C10">
            <w:pPr>
              <w:jc w:val="center"/>
              <w:rPr>
                <w:lang w:eastAsia="en-US"/>
              </w:rPr>
            </w:pPr>
            <w:r w:rsidRPr="00123C10">
              <w:rPr>
                <w:lang w:eastAsia="en-US"/>
              </w:rPr>
              <w:t>1 117,40</w:t>
            </w:r>
          </w:p>
        </w:tc>
        <w:tc>
          <w:tcPr>
            <w:tcW w:w="1275" w:type="dxa"/>
            <w:tcBorders>
              <w:top w:val="single" w:sz="2" w:space="0" w:color="auto"/>
              <w:left w:val="single" w:sz="2" w:space="0" w:color="auto"/>
              <w:bottom w:val="single" w:sz="2" w:space="0" w:color="auto"/>
              <w:right w:val="single" w:sz="4" w:space="0" w:color="auto"/>
            </w:tcBorders>
            <w:hideMark/>
          </w:tcPr>
          <w:p w14:paraId="24ADF987" w14:textId="77777777" w:rsidR="00123C10" w:rsidRPr="00123C10" w:rsidRDefault="00123C10" w:rsidP="00123C10">
            <w:pPr>
              <w:jc w:val="center"/>
            </w:pPr>
            <w:r w:rsidRPr="00123C10">
              <w:t>х</w:t>
            </w:r>
          </w:p>
        </w:tc>
        <w:tc>
          <w:tcPr>
            <w:tcW w:w="1134" w:type="dxa"/>
            <w:tcBorders>
              <w:top w:val="single" w:sz="4" w:space="0" w:color="auto"/>
              <w:left w:val="single" w:sz="4" w:space="0" w:color="auto"/>
              <w:bottom w:val="single" w:sz="4" w:space="0" w:color="auto"/>
              <w:right w:val="single" w:sz="4" w:space="0" w:color="auto"/>
            </w:tcBorders>
            <w:hideMark/>
          </w:tcPr>
          <w:p w14:paraId="414A6E02" w14:textId="77777777" w:rsidR="00123C10" w:rsidRPr="00123C10" w:rsidRDefault="00123C10" w:rsidP="00123C10">
            <w:pPr>
              <w:jc w:val="center"/>
            </w:pPr>
            <w:r w:rsidRPr="00123C10">
              <w:t>х</w:t>
            </w:r>
          </w:p>
        </w:tc>
      </w:tr>
      <w:tr w:rsidR="00123C10" w:rsidRPr="00123C10" w14:paraId="785BE386" w14:textId="77777777" w:rsidTr="00123C10">
        <w:trPr>
          <w:trHeight w:val="281"/>
          <w:jc w:val="center"/>
        </w:trPr>
        <w:tc>
          <w:tcPr>
            <w:tcW w:w="1591" w:type="dxa"/>
            <w:vMerge/>
            <w:tcBorders>
              <w:top w:val="single" w:sz="4" w:space="0" w:color="auto"/>
              <w:left w:val="single" w:sz="4" w:space="0" w:color="auto"/>
              <w:bottom w:val="single" w:sz="2" w:space="0" w:color="auto"/>
              <w:right w:val="single" w:sz="4" w:space="0" w:color="auto"/>
            </w:tcBorders>
            <w:vAlign w:val="center"/>
            <w:hideMark/>
          </w:tcPr>
          <w:p w14:paraId="2C72C9FE" w14:textId="77777777" w:rsidR="00123C10" w:rsidRPr="00123C10" w:rsidRDefault="00123C10" w:rsidP="00123C10">
            <w:pPr>
              <w:rPr>
                <w:lang w:eastAsia="en-US"/>
              </w:rPr>
            </w:pPr>
          </w:p>
        </w:tc>
        <w:tc>
          <w:tcPr>
            <w:tcW w:w="1669" w:type="dxa"/>
            <w:tcBorders>
              <w:top w:val="single" w:sz="2" w:space="0" w:color="auto"/>
              <w:left w:val="single" w:sz="2" w:space="0" w:color="auto"/>
              <w:bottom w:val="single" w:sz="2" w:space="0" w:color="auto"/>
              <w:right w:val="single" w:sz="2" w:space="0" w:color="auto"/>
            </w:tcBorders>
            <w:hideMark/>
          </w:tcPr>
          <w:p w14:paraId="4ABBF196" w14:textId="77777777" w:rsidR="00123C10" w:rsidRPr="00123C10" w:rsidRDefault="00123C10" w:rsidP="00123C10">
            <w:pPr>
              <w:jc w:val="center"/>
              <w:rPr>
                <w:lang w:eastAsia="en-US"/>
              </w:rPr>
            </w:pPr>
            <w:r w:rsidRPr="00123C10">
              <w:rPr>
                <w:lang w:eastAsia="en-US"/>
              </w:rPr>
              <w:t>с 01.07.2027</w:t>
            </w:r>
          </w:p>
        </w:tc>
        <w:tc>
          <w:tcPr>
            <w:tcW w:w="992" w:type="dxa"/>
            <w:tcBorders>
              <w:top w:val="nil"/>
              <w:left w:val="single" w:sz="4" w:space="0" w:color="auto"/>
              <w:bottom w:val="single" w:sz="4" w:space="0" w:color="auto"/>
              <w:right w:val="single" w:sz="4" w:space="0" w:color="auto"/>
            </w:tcBorders>
            <w:vAlign w:val="center"/>
            <w:hideMark/>
          </w:tcPr>
          <w:p w14:paraId="272FD8F1" w14:textId="77777777" w:rsidR="00123C10" w:rsidRPr="00123C10" w:rsidRDefault="00123C10" w:rsidP="00123C10">
            <w:pPr>
              <w:jc w:val="center"/>
            </w:pPr>
            <w:r w:rsidRPr="00123C10">
              <w:t>х</w:t>
            </w:r>
          </w:p>
        </w:tc>
        <w:tc>
          <w:tcPr>
            <w:tcW w:w="851" w:type="dxa"/>
            <w:tcBorders>
              <w:top w:val="nil"/>
              <w:left w:val="nil"/>
              <w:bottom w:val="single" w:sz="4" w:space="0" w:color="auto"/>
              <w:right w:val="single" w:sz="4" w:space="0" w:color="auto"/>
            </w:tcBorders>
            <w:vAlign w:val="center"/>
            <w:hideMark/>
          </w:tcPr>
          <w:p w14:paraId="71A25A08" w14:textId="77777777" w:rsidR="00123C10" w:rsidRPr="00123C10" w:rsidRDefault="00123C10" w:rsidP="00123C10">
            <w:pPr>
              <w:jc w:val="center"/>
            </w:pPr>
            <w:r w:rsidRPr="00123C10">
              <w:t>х</w:t>
            </w:r>
          </w:p>
        </w:tc>
        <w:tc>
          <w:tcPr>
            <w:tcW w:w="992" w:type="dxa"/>
            <w:tcBorders>
              <w:top w:val="nil"/>
              <w:left w:val="nil"/>
              <w:bottom w:val="single" w:sz="4" w:space="0" w:color="auto"/>
              <w:right w:val="single" w:sz="4" w:space="0" w:color="auto"/>
            </w:tcBorders>
            <w:vAlign w:val="center"/>
            <w:hideMark/>
          </w:tcPr>
          <w:p w14:paraId="7C64E5DB" w14:textId="77777777" w:rsidR="00123C10" w:rsidRPr="00123C10" w:rsidRDefault="00123C10" w:rsidP="00123C10">
            <w:pPr>
              <w:jc w:val="center"/>
            </w:pPr>
            <w:r w:rsidRPr="00123C10">
              <w:t>х</w:t>
            </w:r>
          </w:p>
        </w:tc>
        <w:tc>
          <w:tcPr>
            <w:tcW w:w="992" w:type="dxa"/>
            <w:tcBorders>
              <w:top w:val="nil"/>
              <w:left w:val="nil"/>
              <w:bottom w:val="single" w:sz="4" w:space="0" w:color="auto"/>
              <w:right w:val="single" w:sz="4" w:space="0" w:color="auto"/>
            </w:tcBorders>
            <w:vAlign w:val="center"/>
            <w:hideMark/>
          </w:tcPr>
          <w:p w14:paraId="45D2F3A0" w14:textId="77777777" w:rsidR="00123C10" w:rsidRPr="00123C10" w:rsidRDefault="00123C10" w:rsidP="00123C10">
            <w:pPr>
              <w:jc w:val="center"/>
            </w:pPr>
            <w:r w:rsidRPr="00123C10">
              <w:t>х</w:t>
            </w:r>
          </w:p>
        </w:tc>
        <w:tc>
          <w:tcPr>
            <w:tcW w:w="993" w:type="dxa"/>
            <w:tcBorders>
              <w:top w:val="nil"/>
              <w:left w:val="single" w:sz="4" w:space="0" w:color="auto"/>
              <w:bottom w:val="single" w:sz="4" w:space="0" w:color="auto"/>
              <w:right w:val="single" w:sz="4" w:space="0" w:color="auto"/>
            </w:tcBorders>
            <w:hideMark/>
          </w:tcPr>
          <w:p w14:paraId="48D91EB6" w14:textId="77777777" w:rsidR="00123C10" w:rsidRPr="00123C10" w:rsidRDefault="00123C10" w:rsidP="00123C10">
            <w:pPr>
              <w:jc w:val="center"/>
              <w:rPr>
                <w:lang w:eastAsia="en-US"/>
              </w:rPr>
            </w:pPr>
            <w:r w:rsidRPr="00123C10">
              <w:rPr>
                <w:lang w:eastAsia="en-US"/>
              </w:rPr>
              <w:t>83,64</w:t>
            </w:r>
          </w:p>
        </w:tc>
        <w:tc>
          <w:tcPr>
            <w:tcW w:w="992" w:type="dxa"/>
            <w:tcBorders>
              <w:top w:val="nil"/>
              <w:left w:val="nil"/>
              <w:bottom w:val="single" w:sz="4" w:space="0" w:color="auto"/>
              <w:right w:val="single" w:sz="4" w:space="0" w:color="auto"/>
            </w:tcBorders>
            <w:hideMark/>
          </w:tcPr>
          <w:p w14:paraId="4C7C00F0" w14:textId="77777777" w:rsidR="00123C10" w:rsidRPr="00123C10" w:rsidRDefault="00123C10" w:rsidP="00123C10">
            <w:pPr>
              <w:jc w:val="center"/>
              <w:rPr>
                <w:lang w:eastAsia="en-US"/>
              </w:rPr>
            </w:pPr>
            <w:r w:rsidRPr="00123C10">
              <w:rPr>
                <w:lang w:eastAsia="en-US"/>
              </w:rPr>
              <w:t>78,04</w:t>
            </w:r>
          </w:p>
        </w:tc>
        <w:tc>
          <w:tcPr>
            <w:tcW w:w="850" w:type="dxa"/>
            <w:tcBorders>
              <w:top w:val="nil"/>
              <w:left w:val="nil"/>
              <w:bottom w:val="single" w:sz="4" w:space="0" w:color="auto"/>
              <w:right w:val="single" w:sz="4" w:space="0" w:color="auto"/>
            </w:tcBorders>
            <w:hideMark/>
          </w:tcPr>
          <w:p w14:paraId="4C3CC257" w14:textId="77777777" w:rsidR="00123C10" w:rsidRPr="00123C10" w:rsidRDefault="00123C10" w:rsidP="00123C10">
            <w:pPr>
              <w:jc w:val="center"/>
              <w:rPr>
                <w:lang w:eastAsia="en-US"/>
              </w:rPr>
            </w:pPr>
            <w:r w:rsidRPr="00123C10">
              <w:rPr>
                <w:lang w:eastAsia="en-US"/>
              </w:rPr>
              <w:t>88,56</w:t>
            </w:r>
          </w:p>
        </w:tc>
        <w:tc>
          <w:tcPr>
            <w:tcW w:w="993" w:type="dxa"/>
            <w:tcBorders>
              <w:top w:val="nil"/>
              <w:left w:val="nil"/>
              <w:bottom w:val="single" w:sz="4" w:space="0" w:color="auto"/>
              <w:right w:val="single" w:sz="4" w:space="0" w:color="auto"/>
            </w:tcBorders>
            <w:hideMark/>
          </w:tcPr>
          <w:p w14:paraId="51F86490" w14:textId="77777777" w:rsidR="00123C10" w:rsidRPr="00123C10" w:rsidRDefault="00123C10" w:rsidP="00123C10">
            <w:pPr>
              <w:jc w:val="center"/>
              <w:rPr>
                <w:lang w:eastAsia="en-US"/>
              </w:rPr>
            </w:pPr>
            <w:r w:rsidRPr="00123C10">
              <w:rPr>
                <w:lang w:eastAsia="en-US"/>
              </w:rPr>
              <w:t>83,08</w:t>
            </w:r>
          </w:p>
        </w:tc>
        <w:tc>
          <w:tcPr>
            <w:tcW w:w="992" w:type="dxa"/>
            <w:tcBorders>
              <w:top w:val="single" w:sz="2" w:space="0" w:color="auto"/>
              <w:left w:val="single" w:sz="2" w:space="0" w:color="auto"/>
              <w:bottom w:val="single" w:sz="4" w:space="0" w:color="auto"/>
              <w:right w:val="single" w:sz="2" w:space="0" w:color="auto"/>
            </w:tcBorders>
            <w:hideMark/>
          </w:tcPr>
          <w:p w14:paraId="4136C3CD" w14:textId="77777777" w:rsidR="00123C10" w:rsidRPr="00123C10" w:rsidRDefault="00123C10" w:rsidP="00123C10">
            <w:pPr>
              <w:jc w:val="center"/>
              <w:rPr>
                <w:lang w:eastAsia="en-US"/>
              </w:rPr>
            </w:pPr>
            <w:r w:rsidRPr="00123C10">
              <w:rPr>
                <w:lang w:eastAsia="en-US"/>
              </w:rPr>
              <w:t>16,18</w:t>
            </w:r>
          </w:p>
        </w:tc>
        <w:tc>
          <w:tcPr>
            <w:tcW w:w="1276" w:type="dxa"/>
            <w:tcBorders>
              <w:top w:val="single" w:sz="2" w:space="0" w:color="auto"/>
              <w:left w:val="single" w:sz="2" w:space="0" w:color="auto"/>
              <w:bottom w:val="single" w:sz="2" w:space="0" w:color="auto"/>
              <w:right w:val="single" w:sz="2" w:space="0" w:color="auto"/>
            </w:tcBorders>
            <w:hideMark/>
          </w:tcPr>
          <w:p w14:paraId="6D0260FE" w14:textId="77777777" w:rsidR="00123C10" w:rsidRPr="00123C10" w:rsidRDefault="00123C10" w:rsidP="00123C10">
            <w:pPr>
              <w:jc w:val="center"/>
              <w:rPr>
                <w:lang w:eastAsia="en-US"/>
              </w:rPr>
            </w:pPr>
            <w:r w:rsidRPr="00123C10">
              <w:rPr>
                <w:lang w:eastAsia="en-US"/>
              </w:rPr>
              <w:t>1 118,64</w:t>
            </w:r>
          </w:p>
        </w:tc>
        <w:tc>
          <w:tcPr>
            <w:tcW w:w="1275" w:type="dxa"/>
            <w:tcBorders>
              <w:top w:val="single" w:sz="2" w:space="0" w:color="auto"/>
              <w:left w:val="single" w:sz="2" w:space="0" w:color="auto"/>
              <w:bottom w:val="single" w:sz="2" w:space="0" w:color="auto"/>
              <w:right w:val="single" w:sz="4" w:space="0" w:color="auto"/>
            </w:tcBorders>
            <w:hideMark/>
          </w:tcPr>
          <w:p w14:paraId="0F4FE218" w14:textId="77777777" w:rsidR="00123C10" w:rsidRPr="00123C10" w:rsidRDefault="00123C10" w:rsidP="00123C10">
            <w:pPr>
              <w:jc w:val="center"/>
            </w:pPr>
            <w:r w:rsidRPr="00123C10">
              <w:t>х</w:t>
            </w:r>
          </w:p>
        </w:tc>
        <w:tc>
          <w:tcPr>
            <w:tcW w:w="1134" w:type="dxa"/>
            <w:tcBorders>
              <w:top w:val="single" w:sz="4" w:space="0" w:color="auto"/>
              <w:left w:val="single" w:sz="4" w:space="0" w:color="auto"/>
              <w:bottom w:val="single" w:sz="4" w:space="0" w:color="auto"/>
              <w:right w:val="single" w:sz="4" w:space="0" w:color="auto"/>
            </w:tcBorders>
            <w:hideMark/>
          </w:tcPr>
          <w:p w14:paraId="06A162E7" w14:textId="77777777" w:rsidR="00123C10" w:rsidRPr="00123C10" w:rsidRDefault="00123C10" w:rsidP="00123C10">
            <w:pPr>
              <w:jc w:val="center"/>
            </w:pPr>
            <w:r w:rsidRPr="00123C10">
              <w:t>х</w:t>
            </w:r>
          </w:p>
        </w:tc>
      </w:tr>
      <w:tr w:rsidR="00123C10" w:rsidRPr="00123C10" w14:paraId="4AD0230B" w14:textId="77777777" w:rsidTr="00123C10">
        <w:trPr>
          <w:trHeight w:val="281"/>
          <w:jc w:val="center"/>
        </w:trPr>
        <w:tc>
          <w:tcPr>
            <w:tcW w:w="1591" w:type="dxa"/>
            <w:vMerge/>
            <w:tcBorders>
              <w:top w:val="single" w:sz="4" w:space="0" w:color="auto"/>
              <w:left w:val="single" w:sz="4" w:space="0" w:color="auto"/>
              <w:bottom w:val="single" w:sz="2" w:space="0" w:color="auto"/>
              <w:right w:val="single" w:sz="4" w:space="0" w:color="auto"/>
            </w:tcBorders>
            <w:vAlign w:val="center"/>
            <w:hideMark/>
          </w:tcPr>
          <w:p w14:paraId="783480F0" w14:textId="77777777" w:rsidR="00123C10" w:rsidRPr="00123C10" w:rsidRDefault="00123C10" w:rsidP="00123C10">
            <w:pPr>
              <w:rPr>
                <w:lang w:eastAsia="en-US"/>
              </w:rPr>
            </w:pPr>
          </w:p>
        </w:tc>
        <w:tc>
          <w:tcPr>
            <w:tcW w:w="1669" w:type="dxa"/>
            <w:tcBorders>
              <w:top w:val="single" w:sz="2" w:space="0" w:color="auto"/>
              <w:left w:val="single" w:sz="2" w:space="0" w:color="auto"/>
              <w:bottom w:val="single" w:sz="2" w:space="0" w:color="auto"/>
              <w:right w:val="single" w:sz="2" w:space="0" w:color="auto"/>
            </w:tcBorders>
            <w:hideMark/>
          </w:tcPr>
          <w:p w14:paraId="114381BC" w14:textId="77777777" w:rsidR="00123C10" w:rsidRPr="00123C10" w:rsidRDefault="00123C10" w:rsidP="00123C10">
            <w:pPr>
              <w:jc w:val="center"/>
              <w:rPr>
                <w:lang w:eastAsia="en-US"/>
              </w:rPr>
            </w:pPr>
            <w:r w:rsidRPr="00123C10">
              <w:rPr>
                <w:lang w:eastAsia="en-US"/>
              </w:rPr>
              <w:t>с 01.01.2028</w:t>
            </w:r>
          </w:p>
        </w:tc>
        <w:tc>
          <w:tcPr>
            <w:tcW w:w="992" w:type="dxa"/>
            <w:tcBorders>
              <w:top w:val="single" w:sz="4" w:space="0" w:color="auto"/>
              <w:left w:val="single" w:sz="4" w:space="0" w:color="auto"/>
              <w:bottom w:val="single" w:sz="4" w:space="0" w:color="auto"/>
              <w:right w:val="single" w:sz="4" w:space="0" w:color="auto"/>
            </w:tcBorders>
            <w:hideMark/>
          </w:tcPr>
          <w:p w14:paraId="65D4B73A" w14:textId="77777777" w:rsidR="00123C10" w:rsidRPr="00123C10" w:rsidRDefault="00123C10" w:rsidP="00123C10">
            <w:pPr>
              <w:jc w:val="center"/>
            </w:pPr>
            <w:r w:rsidRPr="00123C10">
              <w:t>х</w:t>
            </w:r>
          </w:p>
        </w:tc>
        <w:tc>
          <w:tcPr>
            <w:tcW w:w="851" w:type="dxa"/>
            <w:tcBorders>
              <w:top w:val="single" w:sz="4" w:space="0" w:color="auto"/>
              <w:left w:val="nil"/>
              <w:bottom w:val="single" w:sz="4" w:space="0" w:color="auto"/>
              <w:right w:val="single" w:sz="4" w:space="0" w:color="auto"/>
            </w:tcBorders>
            <w:hideMark/>
          </w:tcPr>
          <w:p w14:paraId="2C86132C" w14:textId="77777777" w:rsidR="00123C10" w:rsidRPr="00123C10" w:rsidRDefault="00123C10" w:rsidP="00123C10">
            <w:pPr>
              <w:jc w:val="center"/>
            </w:pPr>
            <w:r w:rsidRPr="00123C10">
              <w:t>х</w:t>
            </w:r>
          </w:p>
        </w:tc>
        <w:tc>
          <w:tcPr>
            <w:tcW w:w="992" w:type="dxa"/>
            <w:tcBorders>
              <w:top w:val="single" w:sz="4" w:space="0" w:color="auto"/>
              <w:left w:val="nil"/>
              <w:bottom w:val="single" w:sz="4" w:space="0" w:color="auto"/>
              <w:right w:val="single" w:sz="4" w:space="0" w:color="auto"/>
            </w:tcBorders>
            <w:hideMark/>
          </w:tcPr>
          <w:p w14:paraId="2E9A566D" w14:textId="77777777" w:rsidR="00123C10" w:rsidRPr="00123C10" w:rsidRDefault="00123C10" w:rsidP="00123C10">
            <w:pPr>
              <w:jc w:val="center"/>
            </w:pPr>
            <w:r w:rsidRPr="00123C10">
              <w:t>х</w:t>
            </w:r>
          </w:p>
        </w:tc>
        <w:tc>
          <w:tcPr>
            <w:tcW w:w="992" w:type="dxa"/>
            <w:tcBorders>
              <w:top w:val="single" w:sz="4" w:space="0" w:color="auto"/>
              <w:left w:val="nil"/>
              <w:bottom w:val="single" w:sz="4" w:space="0" w:color="auto"/>
              <w:right w:val="single" w:sz="4" w:space="0" w:color="auto"/>
            </w:tcBorders>
            <w:hideMark/>
          </w:tcPr>
          <w:p w14:paraId="71F26C76" w14:textId="77777777" w:rsidR="00123C10" w:rsidRPr="00123C10" w:rsidRDefault="00123C10" w:rsidP="00123C10">
            <w:pPr>
              <w:jc w:val="center"/>
            </w:pPr>
            <w:r w:rsidRPr="00123C10">
              <w:t>х</w:t>
            </w:r>
          </w:p>
        </w:tc>
        <w:tc>
          <w:tcPr>
            <w:tcW w:w="993" w:type="dxa"/>
            <w:tcBorders>
              <w:top w:val="single" w:sz="4" w:space="0" w:color="auto"/>
              <w:left w:val="single" w:sz="4" w:space="0" w:color="auto"/>
              <w:bottom w:val="single" w:sz="4" w:space="0" w:color="auto"/>
              <w:right w:val="single" w:sz="4" w:space="0" w:color="auto"/>
            </w:tcBorders>
            <w:hideMark/>
          </w:tcPr>
          <w:p w14:paraId="7C37D50A" w14:textId="77777777" w:rsidR="00123C10" w:rsidRPr="00123C10" w:rsidRDefault="00123C10" w:rsidP="00123C10">
            <w:pPr>
              <w:jc w:val="center"/>
              <w:rPr>
                <w:lang w:eastAsia="en-US"/>
              </w:rPr>
            </w:pPr>
            <w:r w:rsidRPr="00123C10">
              <w:rPr>
                <w:lang w:eastAsia="en-US"/>
              </w:rPr>
              <w:t>83,64</w:t>
            </w:r>
          </w:p>
        </w:tc>
        <w:tc>
          <w:tcPr>
            <w:tcW w:w="992" w:type="dxa"/>
            <w:tcBorders>
              <w:top w:val="single" w:sz="4" w:space="0" w:color="auto"/>
              <w:left w:val="nil"/>
              <w:bottom w:val="single" w:sz="4" w:space="0" w:color="auto"/>
              <w:right w:val="single" w:sz="4" w:space="0" w:color="auto"/>
            </w:tcBorders>
            <w:hideMark/>
          </w:tcPr>
          <w:p w14:paraId="04F4C950" w14:textId="77777777" w:rsidR="00123C10" w:rsidRPr="00123C10" w:rsidRDefault="00123C10" w:rsidP="00123C10">
            <w:pPr>
              <w:jc w:val="center"/>
              <w:rPr>
                <w:lang w:eastAsia="en-US"/>
              </w:rPr>
            </w:pPr>
            <w:r w:rsidRPr="00123C10">
              <w:rPr>
                <w:lang w:eastAsia="en-US"/>
              </w:rPr>
              <w:t>78,04</w:t>
            </w:r>
          </w:p>
        </w:tc>
        <w:tc>
          <w:tcPr>
            <w:tcW w:w="850" w:type="dxa"/>
            <w:tcBorders>
              <w:top w:val="single" w:sz="4" w:space="0" w:color="auto"/>
              <w:left w:val="nil"/>
              <w:bottom w:val="single" w:sz="4" w:space="0" w:color="auto"/>
              <w:right w:val="single" w:sz="4" w:space="0" w:color="auto"/>
            </w:tcBorders>
            <w:hideMark/>
          </w:tcPr>
          <w:p w14:paraId="3DDBAC19" w14:textId="77777777" w:rsidR="00123C10" w:rsidRPr="00123C10" w:rsidRDefault="00123C10" w:rsidP="00123C10">
            <w:pPr>
              <w:jc w:val="center"/>
              <w:rPr>
                <w:lang w:eastAsia="en-US"/>
              </w:rPr>
            </w:pPr>
            <w:r w:rsidRPr="00123C10">
              <w:rPr>
                <w:lang w:eastAsia="en-US"/>
              </w:rPr>
              <w:t>88,56</w:t>
            </w:r>
          </w:p>
        </w:tc>
        <w:tc>
          <w:tcPr>
            <w:tcW w:w="993" w:type="dxa"/>
            <w:tcBorders>
              <w:top w:val="single" w:sz="4" w:space="0" w:color="auto"/>
              <w:left w:val="nil"/>
              <w:bottom w:val="single" w:sz="4" w:space="0" w:color="auto"/>
              <w:right w:val="single" w:sz="4" w:space="0" w:color="auto"/>
            </w:tcBorders>
            <w:hideMark/>
          </w:tcPr>
          <w:p w14:paraId="2F66111A" w14:textId="77777777" w:rsidR="00123C10" w:rsidRPr="00123C10" w:rsidRDefault="00123C10" w:rsidP="00123C10">
            <w:pPr>
              <w:jc w:val="center"/>
              <w:rPr>
                <w:lang w:eastAsia="en-US"/>
              </w:rPr>
            </w:pPr>
            <w:r w:rsidRPr="00123C10">
              <w:rPr>
                <w:lang w:eastAsia="en-US"/>
              </w:rPr>
              <w:t>83,08</w:t>
            </w:r>
          </w:p>
        </w:tc>
        <w:tc>
          <w:tcPr>
            <w:tcW w:w="992" w:type="dxa"/>
            <w:tcBorders>
              <w:top w:val="single" w:sz="4" w:space="0" w:color="auto"/>
              <w:left w:val="single" w:sz="2" w:space="0" w:color="auto"/>
              <w:bottom w:val="single" w:sz="2" w:space="0" w:color="auto"/>
              <w:right w:val="single" w:sz="2" w:space="0" w:color="auto"/>
            </w:tcBorders>
            <w:hideMark/>
          </w:tcPr>
          <w:p w14:paraId="79AADA00" w14:textId="77777777" w:rsidR="00123C10" w:rsidRPr="00123C10" w:rsidRDefault="00123C10" w:rsidP="00123C10">
            <w:pPr>
              <w:jc w:val="center"/>
              <w:rPr>
                <w:lang w:eastAsia="en-US"/>
              </w:rPr>
            </w:pPr>
            <w:r w:rsidRPr="00123C10">
              <w:rPr>
                <w:lang w:eastAsia="en-US"/>
              </w:rPr>
              <w:t>16,18</w:t>
            </w:r>
          </w:p>
        </w:tc>
        <w:tc>
          <w:tcPr>
            <w:tcW w:w="1276" w:type="dxa"/>
            <w:tcBorders>
              <w:top w:val="single" w:sz="2" w:space="0" w:color="auto"/>
              <w:left w:val="single" w:sz="2" w:space="0" w:color="auto"/>
              <w:bottom w:val="single" w:sz="2" w:space="0" w:color="auto"/>
              <w:right w:val="single" w:sz="2" w:space="0" w:color="auto"/>
            </w:tcBorders>
            <w:hideMark/>
          </w:tcPr>
          <w:p w14:paraId="2A7A1DC0" w14:textId="77777777" w:rsidR="00123C10" w:rsidRPr="00123C10" w:rsidRDefault="00123C10" w:rsidP="00123C10">
            <w:pPr>
              <w:jc w:val="center"/>
              <w:rPr>
                <w:lang w:eastAsia="en-US"/>
              </w:rPr>
            </w:pPr>
            <w:r w:rsidRPr="00123C10">
              <w:rPr>
                <w:lang w:eastAsia="en-US"/>
              </w:rPr>
              <w:t>1 118,64</w:t>
            </w:r>
          </w:p>
        </w:tc>
        <w:tc>
          <w:tcPr>
            <w:tcW w:w="1275" w:type="dxa"/>
            <w:tcBorders>
              <w:top w:val="single" w:sz="2" w:space="0" w:color="auto"/>
              <w:left w:val="single" w:sz="2" w:space="0" w:color="auto"/>
              <w:bottom w:val="single" w:sz="2" w:space="0" w:color="auto"/>
              <w:right w:val="single" w:sz="4" w:space="0" w:color="auto"/>
            </w:tcBorders>
            <w:hideMark/>
          </w:tcPr>
          <w:p w14:paraId="29D40A05" w14:textId="77777777" w:rsidR="00123C10" w:rsidRPr="00123C10" w:rsidRDefault="00123C10" w:rsidP="00123C10">
            <w:pPr>
              <w:jc w:val="center"/>
            </w:pPr>
            <w:r w:rsidRPr="00123C10">
              <w:t>х</w:t>
            </w:r>
          </w:p>
        </w:tc>
        <w:tc>
          <w:tcPr>
            <w:tcW w:w="1134" w:type="dxa"/>
            <w:tcBorders>
              <w:top w:val="single" w:sz="4" w:space="0" w:color="auto"/>
              <w:left w:val="single" w:sz="4" w:space="0" w:color="auto"/>
              <w:bottom w:val="single" w:sz="4" w:space="0" w:color="auto"/>
              <w:right w:val="single" w:sz="4" w:space="0" w:color="auto"/>
            </w:tcBorders>
            <w:hideMark/>
          </w:tcPr>
          <w:p w14:paraId="46912F4B" w14:textId="77777777" w:rsidR="00123C10" w:rsidRPr="00123C10" w:rsidRDefault="00123C10" w:rsidP="00123C10">
            <w:pPr>
              <w:jc w:val="center"/>
            </w:pPr>
            <w:r w:rsidRPr="00123C10">
              <w:t>х</w:t>
            </w:r>
          </w:p>
        </w:tc>
      </w:tr>
      <w:tr w:rsidR="00123C10" w:rsidRPr="00123C10" w14:paraId="4F5BF6B1" w14:textId="77777777" w:rsidTr="00123C10">
        <w:trPr>
          <w:trHeight w:val="281"/>
          <w:jc w:val="center"/>
        </w:trPr>
        <w:tc>
          <w:tcPr>
            <w:tcW w:w="1591" w:type="dxa"/>
            <w:vMerge/>
            <w:tcBorders>
              <w:top w:val="single" w:sz="4" w:space="0" w:color="auto"/>
              <w:left w:val="single" w:sz="4" w:space="0" w:color="auto"/>
              <w:bottom w:val="single" w:sz="2" w:space="0" w:color="auto"/>
              <w:right w:val="single" w:sz="4" w:space="0" w:color="auto"/>
            </w:tcBorders>
            <w:vAlign w:val="center"/>
            <w:hideMark/>
          </w:tcPr>
          <w:p w14:paraId="2DDD2BD2" w14:textId="77777777" w:rsidR="00123C10" w:rsidRPr="00123C10" w:rsidRDefault="00123C10" w:rsidP="00123C10">
            <w:pPr>
              <w:rPr>
                <w:lang w:eastAsia="en-US"/>
              </w:rPr>
            </w:pPr>
          </w:p>
        </w:tc>
        <w:tc>
          <w:tcPr>
            <w:tcW w:w="1669" w:type="dxa"/>
            <w:tcBorders>
              <w:top w:val="single" w:sz="2" w:space="0" w:color="auto"/>
              <w:left w:val="single" w:sz="2" w:space="0" w:color="auto"/>
              <w:bottom w:val="single" w:sz="2" w:space="0" w:color="auto"/>
              <w:right w:val="single" w:sz="2" w:space="0" w:color="auto"/>
            </w:tcBorders>
            <w:hideMark/>
          </w:tcPr>
          <w:p w14:paraId="18E6F46D" w14:textId="77777777" w:rsidR="00123C10" w:rsidRPr="00123C10" w:rsidRDefault="00123C10" w:rsidP="00123C10">
            <w:pPr>
              <w:jc w:val="center"/>
              <w:rPr>
                <w:lang w:eastAsia="en-US"/>
              </w:rPr>
            </w:pPr>
            <w:r w:rsidRPr="00123C10">
              <w:rPr>
                <w:lang w:eastAsia="en-US"/>
              </w:rPr>
              <w:t>с 01.07.2028</w:t>
            </w:r>
          </w:p>
        </w:tc>
        <w:tc>
          <w:tcPr>
            <w:tcW w:w="992" w:type="dxa"/>
            <w:tcBorders>
              <w:top w:val="single" w:sz="4" w:space="0" w:color="auto"/>
              <w:left w:val="single" w:sz="4" w:space="0" w:color="auto"/>
              <w:bottom w:val="single" w:sz="4" w:space="0" w:color="auto"/>
              <w:right w:val="single" w:sz="4" w:space="0" w:color="auto"/>
            </w:tcBorders>
            <w:hideMark/>
          </w:tcPr>
          <w:p w14:paraId="6F3BCAF8" w14:textId="77777777" w:rsidR="00123C10" w:rsidRPr="00123C10" w:rsidRDefault="00123C10" w:rsidP="00123C10">
            <w:pPr>
              <w:jc w:val="center"/>
            </w:pPr>
            <w:r w:rsidRPr="00123C10">
              <w:t>х</w:t>
            </w:r>
          </w:p>
        </w:tc>
        <w:tc>
          <w:tcPr>
            <w:tcW w:w="851" w:type="dxa"/>
            <w:tcBorders>
              <w:top w:val="single" w:sz="4" w:space="0" w:color="auto"/>
              <w:left w:val="nil"/>
              <w:bottom w:val="single" w:sz="4" w:space="0" w:color="auto"/>
              <w:right w:val="single" w:sz="4" w:space="0" w:color="auto"/>
            </w:tcBorders>
            <w:hideMark/>
          </w:tcPr>
          <w:p w14:paraId="63E66FF9" w14:textId="77777777" w:rsidR="00123C10" w:rsidRPr="00123C10" w:rsidRDefault="00123C10" w:rsidP="00123C10">
            <w:pPr>
              <w:jc w:val="center"/>
            </w:pPr>
            <w:r w:rsidRPr="00123C10">
              <w:t>х</w:t>
            </w:r>
          </w:p>
        </w:tc>
        <w:tc>
          <w:tcPr>
            <w:tcW w:w="992" w:type="dxa"/>
            <w:tcBorders>
              <w:top w:val="single" w:sz="4" w:space="0" w:color="auto"/>
              <w:left w:val="nil"/>
              <w:bottom w:val="single" w:sz="4" w:space="0" w:color="auto"/>
              <w:right w:val="single" w:sz="4" w:space="0" w:color="auto"/>
            </w:tcBorders>
            <w:hideMark/>
          </w:tcPr>
          <w:p w14:paraId="1A62823E" w14:textId="77777777" w:rsidR="00123C10" w:rsidRPr="00123C10" w:rsidRDefault="00123C10" w:rsidP="00123C10">
            <w:pPr>
              <w:jc w:val="center"/>
            </w:pPr>
            <w:r w:rsidRPr="00123C10">
              <w:t>х</w:t>
            </w:r>
          </w:p>
        </w:tc>
        <w:tc>
          <w:tcPr>
            <w:tcW w:w="992" w:type="dxa"/>
            <w:tcBorders>
              <w:top w:val="single" w:sz="4" w:space="0" w:color="auto"/>
              <w:left w:val="nil"/>
              <w:bottom w:val="single" w:sz="4" w:space="0" w:color="auto"/>
              <w:right w:val="single" w:sz="4" w:space="0" w:color="auto"/>
            </w:tcBorders>
            <w:hideMark/>
          </w:tcPr>
          <w:p w14:paraId="502B55BF" w14:textId="77777777" w:rsidR="00123C10" w:rsidRPr="00123C10" w:rsidRDefault="00123C10" w:rsidP="00123C10">
            <w:pPr>
              <w:jc w:val="center"/>
            </w:pPr>
            <w:r w:rsidRPr="00123C10">
              <w:t>х</w:t>
            </w:r>
          </w:p>
        </w:tc>
        <w:tc>
          <w:tcPr>
            <w:tcW w:w="993" w:type="dxa"/>
            <w:tcBorders>
              <w:top w:val="single" w:sz="4" w:space="0" w:color="auto"/>
              <w:left w:val="single" w:sz="4" w:space="0" w:color="auto"/>
              <w:bottom w:val="single" w:sz="4" w:space="0" w:color="auto"/>
              <w:right w:val="single" w:sz="4" w:space="0" w:color="auto"/>
            </w:tcBorders>
            <w:hideMark/>
          </w:tcPr>
          <w:p w14:paraId="29855655" w14:textId="77777777" w:rsidR="00123C10" w:rsidRPr="00123C10" w:rsidRDefault="00123C10" w:rsidP="00123C10">
            <w:pPr>
              <w:jc w:val="center"/>
              <w:rPr>
                <w:lang w:eastAsia="en-US"/>
              </w:rPr>
            </w:pPr>
            <w:r w:rsidRPr="00123C10">
              <w:rPr>
                <w:lang w:eastAsia="en-US"/>
              </w:rPr>
              <w:t>87,44</w:t>
            </w:r>
          </w:p>
        </w:tc>
        <w:tc>
          <w:tcPr>
            <w:tcW w:w="992" w:type="dxa"/>
            <w:tcBorders>
              <w:top w:val="single" w:sz="4" w:space="0" w:color="auto"/>
              <w:left w:val="nil"/>
              <w:bottom w:val="single" w:sz="4" w:space="0" w:color="auto"/>
              <w:right w:val="single" w:sz="4" w:space="0" w:color="auto"/>
            </w:tcBorders>
            <w:hideMark/>
          </w:tcPr>
          <w:p w14:paraId="7B4DBB77" w14:textId="77777777" w:rsidR="00123C10" w:rsidRPr="00123C10" w:rsidRDefault="00123C10" w:rsidP="00123C10">
            <w:pPr>
              <w:jc w:val="center"/>
              <w:rPr>
                <w:lang w:eastAsia="en-US"/>
              </w:rPr>
            </w:pPr>
            <w:r w:rsidRPr="00123C10">
              <w:rPr>
                <w:lang w:eastAsia="en-US"/>
              </w:rPr>
              <w:t>81,58</w:t>
            </w:r>
          </w:p>
        </w:tc>
        <w:tc>
          <w:tcPr>
            <w:tcW w:w="850" w:type="dxa"/>
            <w:tcBorders>
              <w:top w:val="single" w:sz="4" w:space="0" w:color="auto"/>
              <w:left w:val="nil"/>
              <w:bottom w:val="single" w:sz="4" w:space="0" w:color="auto"/>
              <w:right w:val="single" w:sz="4" w:space="0" w:color="auto"/>
            </w:tcBorders>
            <w:hideMark/>
          </w:tcPr>
          <w:p w14:paraId="701DB419" w14:textId="77777777" w:rsidR="00123C10" w:rsidRPr="00123C10" w:rsidRDefault="00123C10" w:rsidP="00123C10">
            <w:pPr>
              <w:jc w:val="center"/>
              <w:rPr>
                <w:lang w:eastAsia="en-US"/>
              </w:rPr>
            </w:pPr>
            <w:r w:rsidRPr="00123C10">
              <w:rPr>
                <w:lang w:eastAsia="en-US"/>
              </w:rPr>
              <w:t>92,60</w:t>
            </w:r>
          </w:p>
        </w:tc>
        <w:tc>
          <w:tcPr>
            <w:tcW w:w="993" w:type="dxa"/>
            <w:tcBorders>
              <w:top w:val="single" w:sz="4" w:space="0" w:color="auto"/>
              <w:left w:val="nil"/>
              <w:bottom w:val="single" w:sz="4" w:space="0" w:color="auto"/>
              <w:right w:val="single" w:sz="4" w:space="0" w:color="auto"/>
            </w:tcBorders>
            <w:hideMark/>
          </w:tcPr>
          <w:p w14:paraId="3E930444" w14:textId="77777777" w:rsidR="00123C10" w:rsidRPr="00123C10" w:rsidRDefault="00123C10" w:rsidP="00123C10">
            <w:pPr>
              <w:jc w:val="center"/>
              <w:rPr>
                <w:lang w:eastAsia="en-US"/>
              </w:rPr>
            </w:pPr>
            <w:r w:rsidRPr="00123C10">
              <w:rPr>
                <w:lang w:eastAsia="en-US"/>
              </w:rPr>
              <w:t>86,86</w:t>
            </w:r>
          </w:p>
        </w:tc>
        <w:tc>
          <w:tcPr>
            <w:tcW w:w="992" w:type="dxa"/>
            <w:tcBorders>
              <w:top w:val="single" w:sz="2" w:space="0" w:color="auto"/>
              <w:left w:val="single" w:sz="2" w:space="0" w:color="auto"/>
              <w:bottom w:val="single" w:sz="2" w:space="0" w:color="auto"/>
              <w:right w:val="single" w:sz="2" w:space="0" w:color="auto"/>
            </w:tcBorders>
            <w:hideMark/>
          </w:tcPr>
          <w:p w14:paraId="29176ECF" w14:textId="77777777" w:rsidR="00123C10" w:rsidRPr="00123C10" w:rsidRDefault="00123C10" w:rsidP="00123C10">
            <w:pPr>
              <w:jc w:val="center"/>
              <w:rPr>
                <w:lang w:eastAsia="en-US"/>
              </w:rPr>
            </w:pPr>
            <w:r w:rsidRPr="00123C10">
              <w:rPr>
                <w:lang w:eastAsia="en-US"/>
              </w:rPr>
              <w:t>16,78</w:t>
            </w:r>
          </w:p>
        </w:tc>
        <w:tc>
          <w:tcPr>
            <w:tcW w:w="1276" w:type="dxa"/>
            <w:tcBorders>
              <w:top w:val="single" w:sz="2" w:space="0" w:color="auto"/>
              <w:left w:val="single" w:sz="2" w:space="0" w:color="auto"/>
              <w:bottom w:val="single" w:sz="2" w:space="0" w:color="auto"/>
              <w:right w:val="single" w:sz="2" w:space="0" w:color="auto"/>
            </w:tcBorders>
            <w:hideMark/>
          </w:tcPr>
          <w:p w14:paraId="0302C755" w14:textId="77777777" w:rsidR="00123C10" w:rsidRPr="00123C10" w:rsidRDefault="00123C10" w:rsidP="00123C10">
            <w:pPr>
              <w:jc w:val="center"/>
              <w:rPr>
                <w:lang w:eastAsia="en-US"/>
              </w:rPr>
            </w:pPr>
            <w:r w:rsidRPr="00123C10">
              <w:rPr>
                <w:lang w:eastAsia="en-US"/>
              </w:rPr>
              <w:t>1 171,81</w:t>
            </w:r>
          </w:p>
        </w:tc>
        <w:tc>
          <w:tcPr>
            <w:tcW w:w="1275" w:type="dxa"/>
            <w:tcBorders>
              <w:top w:val="single" w:sz="2" w:space="0" w:color="auto"/>
              <w:left w:val="single" w:sz="2" w:space="0" w:color="auto"/>
              <w:bottom w:val="single" w:sz="2" w:space="0" w:color="auto"/>
              <w:right w:val="single" w:sz="4" w:space="0" w:color="auto"/>
            </w:tcBorders>
            <w:hideMark/>
          </w:tcPr>
          <w:p w14:paraId="1CA5A9F9" w14:textId="77777777" w:rsidR="00123C10" w:rsidRPr="00123C10" w:rsidRDefault="00123C10" w:rsidP="00123C10">
            <w:pPr>
              <w:jc w:val="center"/>
            </w:pPr>
            <w:r w:rsidRPr="00123C10">
              <w:t>х</w:t>
            </w:r>
          </w:p>
        </w:tc>
        <w:tc>
          <w:tcPr>
            <w:tcW w:w="1134" w:type="dxa"/>
            <w:tcBorders>
              <w:top w:val="single" w:sz="4" w:space="0" w:color="auto"/>
              <w:left w:val="single" w:sz="4" w:space="0" w:color="auto"/>
              <w:bottom w:val="single" w:sz="4" w:space="0" w:color="auto"/>
              <w:right w:val="single" w:sz="4" w:space="0" w:color="auto"/>
            </w:tcBorders>
            <w:hideMark/>
          </w:tcPr>
          <w:p w14:paraId="1A7681BD" w14:textId="77777777" w:rsidR="00123C10" w:rsidRPr="00123C10" w:rsidRDefault="00123C10" w:rsidP="00123C10">
            <w:pPr>
              <w:jc w:val="center"/>
            </w:pPr>
            <w:r w:rsidRPr="00123C10">
              <w:t>х</w:t>
            </w:r>
          </w:p>
        </w:tc>
      </w:tr>
    </w:tbl>
    <w:p w14:paraId="1613C5A3" w14:textId="77777777" w:rsidR="00123C10" w:rsidRPr="00123C10" w:rsidRDefault="00123C10" w:rsidP="00123C10">
      <w:pPr>
        <w:ind w:left="284" w:right="-285" w:firstLine="567"/>
        <w:jc w:val="both"/>
        <w:rPr>
          <w:bCs/>
          <w:sz w:val="26"/>
          <w:szCs w:val="26"/>
        </w:rPr>
      </w:pPr>
      <w:r w:rsidRPr="00123C10">
        <w:rPr>
          <w:bCs/>
          <w:sz w:val="26"/>
          <w:szCs w:val="26"/>
        </w:rPr>
        <w:t>* Тариф для населения указывается в целях реализации пункта 6 статьи 168 Налогового кодекса Российской Федерации (часть вторая).</w:t>
      </w:r>
    </w:p>
    <w:p w14:paraId="0F91AFD2" w14:textId="70533C12" w:rsidR="00123C10" w:rsidRPr="00123C10" w:rsidRDefault="00123C10" w:rsidP="00123C10">
      <w:pPr>
        <w:ind w:left="284" w:right="-285" w:firstLine="567"/>
        <w:jc w:val="both"/>
        <w:rPr>
          <w:bCs/>
          <w:sz w:val="26"/>
          <w:szCs w:val="26"/>
        </w:rPr>
      </w:pPr>
      <w:r w:rsidRPr="00123C10">
        <w:rPr>
          <w:bCs/>
          <w:sz w:val="26"/>
          <w:szCs w:val="26"/>
        </w:rPr>
        <w:t xml:space="preserve">** Компонент на теплоноситель для АО «Кузнецкая ТЭЦ», реализуемый на потребительском рынке Новокузнецкого городского округа, установлен постановлением Региональной энергетической комиссии Кузбасса от </w:t>
      </w:r>
      <w:r>
        <w:rPr>
          <w:bCs/>
          <w:sz w:val="26"/>
          <w:szCs w:val="26"/>
        </w:rPr>
        <w:t>19</w:t>
      </w:r>
      <w:r w:rsidRPr="00123C10">
        <w:rPr>
          <w:bCs/>
          <w:sz w:val="26"/>
          <w:szCs w:val="26"/>
        </w:rPr>
        <w:t xml:space="preserve">.12.2023 № </w:t>
      </w:r>
      <w:r>
        <w:rPr>
          <w:bCs/>
          <w:sz w:val="26"/>
          <w:szCs w:val="26"/>
        </w:rPr>
        <w:t>610</w:t>
      </w:r>
      <w:r w:rsidRPr="00123C10">
        <w:rPr>
          <w:bCs/>
          <w:sz w:val="26"/>
          <w:szCs w:val="26"/>
        </w:rPr>
        <w:t>.</w:t>
      </w:r>
    </w:p>
    <w:p w14:paraId="6312C834" w14:textId="6C9C23F6" w:rsidR="00123C10" w:rsidRPr="00123C10" w:rsidRDefault="00123C10" w:rsidP="00123C10">
      <w:pPr>
        <w:ind w:left="284" w:right="-285" w:firstLine="567"/>
        <w:jc w:val="both"/>
        <w:rPr>
          <w:bCs/>
          <w:sz w:val="26"/>
          <w:szCs w:val="26"/>
        </w:rPr>
      </w:pPr>
      <w:r w:rsidRPr="00123C10">
        <w:rPr>
          <w:bCs/>
          <w:sz w:val="26"/>
          <w:szCs w:val="26"/>
        </w:rPr>
        <w:lastRenderedPageBreak/>
        <w:t>*** Компонент на тепловую энергию для АО «Кузнецкая ТЭЦ», реализуемую на потребительском рынке Новокузнецкого городского округа, установлен постановлением Региональной энергетической комиссии Кузбасса от</w:t>
      </w:r>
      <w:r>
        <w:rPr>
          <w:bCs/>
          <w:sz w:val="26"/>
          <w:szCs w:val="26"/>
        </w:rPr>
        <w:t xml:space="preserve"> 19</w:t>
      </w:r>
      <w:r w:rsidRPr="00123C10">
        <w:rPr>
          <w:bCs/>
          <w:sz w:val="26"/>
          <w:szCs w:val="26"/>
        </w:rPr>
        <w:t xml:space="preserve">.12.2023 № </w:t>
      </w:r>
      <w:r>
        <w:rPr>
          <w:bCs/>
          <w:sz w:val="26"/>
          <w:szCs w:val="26"/>
        </w:rPr>
        <w:t>609</w:t>
      </w:r>
      <w:r w:rsidRPr="00123C10">
        <w:rPr>
          <w:bCs/>
          <w:sz w:val="26"/>
          <w:szCs w:val="26"/>
        </w:rPr>
        <w:t>.</w:t>
      </w:r>
    </w:p>
    <w:p w14:paraId="62976694" w14:textId="77777777" w:rsidR="00123C10" w:rsidRPr="00123C10" w:rsidRDefault="00123C10" w:rsidP="00123C10">
      <w:pPr>
        <w:ind w:left="284" w:right="-285" w:firstLine="567"/>
        <w:jc w:val="both"/>
        <w:rPr>
          <w:bCs/>
          <w:sz w:val="26"/>
          <w:szCs w:val="26"/>
        </w:rPr>
      </w:pPr>
      <w:r w:rsidRPr="00123C10">
        <w:rPr>
          <w:bCs/>
          <w:sz w:val="26"/>
          <w:szCs w:val="26"/>
        </w:rPr>
        <w:t>**** Долгосрочные тарифы установлены для потребителей, получающих тепловую энергию на коллекторах АО «Кузнецкая ТЭЦ».</w:t>
      </w:r>
    </w:p>
    <w:p w14:paraId="01C98F8B" w14:textId="52CB1EFB" w:rsidR="00123C10" w:rsidRPr="00AE0629" w:rsidRDefault="00123C10" w:rsidP="00123C10">
      <w:pPr>
        <w:tabs>
          <w:tab w:val="left" w:pos="5580"/>
          <w:tab w:val="left" w:pos="9498"/>
        </w:tabs>
        <w:ind w:left="-6221" w:right="-569" w:firstLine="16994"/>
      </w:pPr>
      <w:r w:rsidRPr="00123C10">
        <w:rPr>
          <w:sz w:val="26"/>
          <w:szCs w:val="26"/>
        </w:rPr>
        <w:br w:type="page"/>
      </w:r>
      <w:r w:rsidRPr="00AE0629">
        <w:lastRenderedPageBreak/>
        <w:t xml:space="preserve">Приложение № </w:t>
      </w:r>
      <w:r>
        <w:t>4</w:t>
      </w:r>
      <w:r>
        <w:t>4</w:t>
      </w:r>
      <w:r>
        <w:t xml:space="preserve"> </w:t>
      </w:r>
      <w:r w:rsidRPr="00AE0629">
        <w:t xml:space="preserve">к протоколу № </w:t>
      </w:r>
      <w:r>
        <w:t>80</w:t>
      </w:r>
    </w:p>
    <w:p w14:paraId="2C946D69" w14:textId="77777777" w:rsidR="00123C10" w:rsidRPr="00AE0629" w:rsidRDefault="00123C10" w:rsidP="00123C10">
      <w:pPr>
        <w:tabs>
          <w:tab w:val="left" w:pos="5580"/>
          <w:tab w:val="left" w:pos="9498"/>
        </w:tabs>
        <w:ind w:left="-6221" w:right="-569" w:firstLine="16994"/>
      </w:pPr>
      <w:r w:rsidRPr="00AE0629">
        <w:t>заседания правления Региональной</w:t>
      </w:r>
    </w:p>
    <w:p w14:paraId="55362B8A" w14:textId="77777777" w:rsidR="00123C10" w:rsidRPr="00AE0629" w:rsidRDefault="00123C10" w:rsidP="00123C10">
      <w:pPr>
        <w:tabs>
          <w:tab w:val="left" w:pos="5580"/>
          <w:tab w:val="left" w:pos="9498"/>
        </w:tabs>
        <w:ind w:left="-6221" w:right="-569" w:firstLine="16994"/>
      </w:pPr>
      <w:r w:rsidRPr="00AE0629">
        <w:t>энергетической комиссии</w:t>
      </w:r>
    </w:p>
    <w:p w14:paraId="1A31282C" w14:textId="77777777" w:rsidR="00123C10" w:rsidRDefault="00123C10" w:rsidP="00123C10">
      <w:pPr>
        <w:tabs>
          <w:tab w:val="left" w:pos="5580"/>
          <w:tab w:val="left" w:pos="9498"/>
        </w:tabs>
        <w:ind w:left="-6221" w:right="-569" w:firstLine="16994"/>
      </w:pPr>
      <w:r w:rsidRPr="00AE0629">
        <w:t xml:space="preserve">Кузбасса от </w:t>
      </w:r>
      <w:r>
        <w:t>19</w:t>
      </w:r>
      <w:r w:rsidRPr="00AE0629">
        <w:t>.1</w:t>
      </w:r>
      <w:r>
        <w:t>2</w:t>
      </w:r>
      <w:r w:rsidRPr="00AE0629">
        <w:t>.2023</w:t>
      </w:r>
    </w:p>
    <w:p w14:paraId="73B45CCA" w14:textId="6ADEEE0F" w:rsidR="00123C10" w:rsidRPr="00123C10" w:rsidRDefault="00123C10" w:rsidP="00123C10">
      <w:pPr>
        <w:tabs>
          <w:tab w:val="left" w:pos="0"/>
        </w:tabs>
        <w:ind w:left="10773"/>
        <w:jc w:val="center"/>
        <w:rPr>
          <w:sz w:val="28"/>
          <w:szCs w:val="28"/>
        </w:rPr>
      </w:pPr>
    </w:p>
    <w:p w14:paraId="6958B58E" w14:textId="77777777" w:rsidR="00123C10" w:rsidRPr="00123C10" w:rsidRDefault="00123C10" w:rsidP="00123C10">
      <w:pPr>
        <w:jc w:val="center"/>
        <w:rPr>
          <w:b/>
          <w:bCs/>
          <w:sz w:val="28"/>
          <w:szCs w:val="28"/>
        </w:rPr>
      </w:pPr>
      <w:r w:rsidRPr="00123C10">
        <w:rPr>
          <w:b/>
          <w:bCs/>
          <w:sz w:val="28"/>
          <w:szCs w:val="28"/>
        </w:rPr>
        <w:t>Долгосрочные тарифы АО «Кузнецкая ТЭЦ» на горячую воду</w:t>
      </w:r>
    </w:p>
    <w:p w14:paraId="0B39F250" w14:textId="77777777" w:rsidR="00123C10" w:rsidRPr="00123C10" w:rsidRDefault="00123C10" w:rsidP="00123C10">
      <w:pPr>
        <w:jc w:val="center"/>
        <w:rPr>
          <w:b/>
          <w:bCs/>
          <w:sz w:val="28"/>
          <w:szCs w:val="28"/>
        </w:rPr>
      </w:pPr>
      <w:r w:rsidRPr="00123C10">
        <w:rPr>
          <w:b/>
          <w:bCs/>
          <w:sz w:val="28"/>
          <w:szCs w:val="28"/>
        </w:rPr>
        <w:t xml:space="preserve"> в открытой системе горячего водоснабжения (теплоснабжения), реализуемую на потребительском рынке </w:t>
      </w:r>
    </w:p>
    <w:p w14:paraId="4911A5DA" w14:textId="77777777" w:rsidR="00123C10" w:rsidRPr="00123C10" w:rsidRDefault="00123C10" w:rsidP="00123C10">
      <w:pPr>
        <w:jc w:val="center"/>
        <w:rPr>
          <w:b/>
          <w:bCs/>
          <w:sz w:val="28"/>
          <w:szCs w:val="28"/>
        </w:rPr>
      </w:pPr>
      <w:r w:rsidRPr="00123C10">
        <w:rPr>
          <w:b/>
          <w:bCs/>
          <w:sz w:val="28"/>
          <w:szCs w:val="28"/>
        </w:rPr>
        <w:t>Новокузнецкого городского округа через сети АО «Кузбассэнерго», на период с 01.01.2024 по 31.12.2028****</w:t>
      </w:r>
    </w:p>
    <w:p w14:paraId="45147E47" w14:textId="77777777" w:rsidR="00123C10" w:rsidRPr="00123C10" w:rsidRDefault="00123C10" w:rsidP="00123C10">
      <w:pPr>
        <w:ind w:right="-413"/>
        <w:jc w:val="right"/>
        <w:rPr>
          <w:bCs/>
          <w:sz w:val="28"/>
          <w:szCs w:val="28"/>
        </w:rPr>
      </w:pPr>
    </w:p>
    <w:tbl>
      <w:tblPr>
        <w:tblW w:w="1558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589"/>
        <w:gridCol w:w="1667"/>
        <w:gridCol w:w="992"/>
        <w:gridCol w:w="851"/>
        <w:gridCol w:w="992"/>
        <w:gridCol w:w="992"/>
        <w:gridCol w:w="993"/>
        <w:gridCol w:w="992"/>
        <w:gridCol w:w="850"/>
        <w:gridCol w:w="993"/>
        <w:gridCol w:w="992"/>
        <w:gridCol w:w="1275"/>
        <w:gridCol w:w="1274"/>
        <w:gridCol w:w="1133"/>
      </w:tblGrid>
      <w:tr w:rsidR="00123C10" w:rsidRPr="00123C10" w14:paraId="000F7522" w14:textId="77777777" w:rsidTr="00123C10">
        <w:trPr>
          <w:trHeight w:val="364"/>
          <w:jc w:val="center"/>
        </w:trPr>
        <w:tc>
          <w:tcPr>
            <w:tcW w:w="1591" w:type="dxa"/>
            <w:vMerge w:val="restart"/>
            <w:tcBorders>
              <w:top w:val="single" w:sz="2" w:space="0" w:color="auto"/>
              <w:left w:val="single" w:sz="2" w:space="0" w:color="auto"/>
              <w:bottom w:val="single" w:sz="2" w:space="0" w:color="auto"/>
              <w:right w:val="single" w:sz="2" w:space="0" w:color="auto"/>
            </w:tcBorders>
            <w:vAlign w:val="center"/>
            <w:hideMark/>
          </w:tcPr>
          <w:p w14:paraId="3E3D3AB7" w14:textId="77777777" w:rsidR="00123C10" w:rsidRPr="00123C10" w:rsidRDefault="00123C10" w:rsidP="00123C10">
            <w:pPr>
              <w:tabs>
                <w:tab w:val="left" w:pos="3052"/>
              </w:tabs>
              <w:ind w:left="-108" w:right="-108"/>
              <w:jc w:val="center"/>
              <w:rPr>
                <w:lang w:eastAsia="en-US"/>
              </w:rPr>
            </w:pPr>
            <w:r w:rsidRPr="00123C10">
              <w:t>Наименование регулируемой организации</w:t>
            </w:r>
          </w:p>
        </w:tc>
        <w:tc>
          <w:tcPr>
            <w:tcW w:w="1669" w:type="dxa"/>
            <w:vMerge w:val="restart"/>
            <w:tcBorders>
              <w:top w:val="single" w:sz="2" w:space="0" w:color="auto"/>
              <w:left w:val="single" w:sz="2" w:space="0" w:color="auto"/>
              <w:bottom w:val="single" w:sz="2" w:space="0" w:color="auto"/>
              <w:right w:val="single" w:sz="2" w:space="0" w:color="auto"/>
            </w:tcBorders>
            <w:vAlign w:val="center"/>
            <w:hideMark/>
          </w:tcPr>
          <w:p w14:paraId="4E025EEA" w14:textId="77777777" w:rsidR="00123C10" w:rsidRPr="00123C10" w:rsidRDefault="00123C10" w:rsidP="00123C10">
            <w:pPr>
              <w:ind w:left="-108" w:firstLine="47"/>
              <w:jc w:val="center"/>
            </w:pPr>
            <w:r w:rsidRPr="00123C10">
              <w:t>Период</w:t>
            </w:r>
          </w:p>
        </w:tc>
        <w:tc>
          <w:tcPr>
            <w:tcW w:w="3827" w:type="dxa"/>
            <w:gridSpan w:val="4"/>
            <w:tcBorders>
              <w:top w:val="single" w:sz="2" w:space="0" w:color="auto"/>
              <w:left w:val="single" w:sz="2" w:space="0" w:color="auto"/>
              <w:bottom w:val="single" w:sz="4" w:space="0" w:color="auto"/>
              <w:right w:val="single" w:sz="2" w:space="0" w:color="auto"/>
            </w:tcBorders>
            <w:vAlign w:val="center"/>
            <w:hideMark/>
          </w:tcPr>
          <w:p w14:paraId="4C000814" w14:textId="77777777" w:rsidR="00123C10" w:rsidRPr="00123C10" w:rsidRDefault="00123C10" w:rsidP="00123C10">
            <w:pPr>
              <w:ind w:left="-108" w:firstLine="47"/>
              <w:jc w:val="center"/>
            </w:pPr>
            <w:r w:rsidRPr="00123C10">
              <w:t>Тариф на горячую воду для населения (с НДС), руб./м</w:t>
            </w:r>
            <w:r w:rsidRPr="00123C10">
              <w:rPr>
                <w:vertAlign w:val="superscript"/>
              </w:rPr>
              <w:t xml:space="preserve">3 </w:t>
            </w:r>
            <w:r w:rsidRPr="00123C10">
              <w:t xml:space="preserve">* </w:t>
            </w:r>
          </w:p>
        </w:tc>
        <w:tc>
          <w:tcPr>
            <w:tcW w:w="3828" w:type="dxa"/>
            <w:gridSpan w:val="4"/>
            <w:tcBorders>
              <w:top w:val="single" w:sz="2" w:space="0" w:color="auto"/>
              <w:left w:val="single" w:sz="2" w:space="0" w:color="auto"/>
              <w:bottom w:val="single" w:sz="4" w:space="0" w:color="auto"/>
              <w:right w:val="single" w:sz="2" w:space="0" w:color="auto"/>
            </w:tcBorders>
            <w:vAlign w:val="center"/>
            <w:hideMark/>
          </w:tcPr>
          <w:p w14:paraId="3842D5A3" w14:textId="77777777" w:rsidR="00123C10" w:rsidRPr="00123C10" w:rsidRDefault="00123C10" w:rsidP="00123C10">
            <w:pPr>
              <w:ind w:left="-108" w:firstLine="47"/>
              <w:jc w:val="center"/>
            </w:pPr>
            <w:r w:rsidRPr="00123C10">
              <w:t>Тариф на горячую воду для прочих потребителей (без НДС),</w:t>
            </w:r>
          </w:p>
          <w:p w14:paraId="770A970B" w14:textId="77777777" w:rsidR="00123C10" w:rsidRPr="00123C10" w:rsidRDefault="00123C10" w:rsidP="00123C10">
            <w:pPr>
              <w:ind w:left="-108" w:firstLine="47"/>
              <w:jc w:val="center"/>
              <w:rPr>
                <w:lang w:eastAsia="en-US"/>
              </w:rPr>
            </w:pPr>
            <w:r w:rsidRPr="00123C10">
              <w:t>руб./м</w:t>
            </w:r>
            <w:r w:rsidRPr="00123C10">
              <w:rPr>
                <w:vertAlign w:val="superscript"/>
              </w:rPr>
              <w:t xml:space="preserve">3 </w:t>
            </w:r>
          </w:p>
        </w:tc>
        <w:tc>
          <w:tcPr>
            <w:tcW w:w="992" w:type="dxa"/>
            <w:vMerge w:val="restart"/>
            <w:tcBorders>
              <w:top w:val="single" w:sz="2" w:space="0" w:color="auto"/>
              <w:left w:val="single" w:sz="2" w:space="0" w:color="auto"/>
              <w:bottom w:val="single" w:sz="2" w:space="0" w:color="auto"/>
              <w:right w:val="single" w:sz="4" w:space="0" w:color="auto"/>
            </w:tcBorders>
            <w:vAlign w:val="center"/>
            <w:hideMark/>
          </w:tcPr>
          <w:p w14:paraId="6C51701D" w14:textId="77777777" w:rsidR="00123C10" w:rsidRPr="00123C10" w:rsidRDefault="00123C10" w:rsidP="00123C10">
            <w:pPr>
              <w:ind w:left="-108" w:right="-104" w:firstLine="3"/>
              <w:jc w:val="center"/>
            </w:pPr>
            <w:r w:rsidRPr="00123C10">
              <w:t>Компо-</w:t>
            </w:r>
            <w:proofErr w:type="spellStart"/>
            <w:r w:rsidRPr="00123C10">
              <w:t>нент</w:t>
            </w:r>
            <w:proofErr w:type="spellEnd"/>
            <w:r w:rsidRPr="00123C10">
              <w:t xml:space="preserve"> на </w:t>
            </w:r>
            <w:proofErr w:type="spellStart"/>
            <w:r w:rsidRPr="00123C10">
              <w:t>теплоно-ситель</w:t>
            </w:r>
            <w:proofErr w:type="spellEnd"/>
            <w:r w:rsidRPr="00123C10">
              <w:t xml:space="preserve"> (без НДС),</w:t>
            </w:r>
          </w:p>
          <w:p w14:paraId="0B46F0C4" w14:textId="77777777" w:rsidR="00123C10" w:rsidRPr="00123C10" w:rsidRDefault="00123C10" w:rsidP="00123C10">
            <w:pPr>
              <w:ind w:left="-108" w:right="-104" w:firstLine="3"/>
              <w:jc w:val="center"/>
              <w:rPr>
                <w:lang w:eastAsia="en-US"/>
              </w:rPr>
            </w:pPr>
            <w:r w:rsidRPr="00123C10">
              <w:t>руб./м</w:t>
            </w:r>
            <w:r w:rsidRPr="00123C10">
              <w:rPr>
                <w:vertAlign w:val="superscript"/>
              </w:rPr>
              <w:t xml:space="preserve">3 </w:t>
            </w:r>
            <w:r w:rsidRPr="00123C10">
              <w:t>**</w:t>
            </w:r>
          </w:p>
        </w:tc>
        <w:tc>
          <w:tcPr>
            <w:tcW w:w="3685" w:type="dxa"/>
            <w:gridSpan w:val="3"/>
            <w:tcBorders>
              <w:top w:val="single" w:sz="4" w:space="0" w:color="auto"/>
              <w:left w:val="single" w:sz="4" w:space="0" w:color="auto"/>
              <w:bottom w:val="single" w:sz="4" w:space="0" w:color="auto"/>
              <w:right w:val="single" w:sz="4" w:space="0" w:color="auto"/>
            </w:tcBorders>
            <w:vAlign w:val="center"/>
            <w:hideMark/>
          </w:tcPr>
          <w:p w14:paraId="3B8F35CB" w14:textId="77777777" w:rsidR="00123C10" w:rsidRPr="00123C10" w:rsidRDefault="00123C10" w:rsidP="00123C10">
            <w:pPr>
              <w:tabs>
                <w:tab w:val="left" w:pos="3052"/>
              </w:tabs>
              <w:jc w:val="center"/>
              <w:rPr>
                <w:lang w:eastAsia="en-US"/>
              </w:rPr>
            </w:pPr>
            <w:r w:rsidRPr="00123C10">
              <w:t>Компонент на тепловую энергию (без НДС)</w:t>
            </w:r>
          </w:p>
        </w:tc>
      </w:tr>
      <w:tr w:rsidR="00123C10" w:rsidRPr="00123C10" w14:paraId="1FAFF220" w14:textId="77777777" w:rsidTr="00123C10">
        <w:trPr>
          <w:trHeight w:val="225"/>
          <w:jc w:val="center"/>
        </w:trPr>
        <w:tc>
          <w:tcPr>
            <w:tcW w:w="1591" w:type="dxa"/>
            <w:vMerge/>
            <w:tcBorders>
              <w:top w:val="single" w:sz="2" w:space="0" w:color="auto"/>
              <w:left w:val="single" w:sz="2" w:space="0" w:color="auto"/>
              <w:bottom w:val="single" w:sz="2" w:space="0" w:color="auto"/>
              <w:right w:val="single" w:sz="2" w:space="0" w:color="auto"/>
            </w:tcBorders>
            <w:vAlign w:val="center"/>
            <w:hideMark/>
          </w:tcPr>
          <w:p w14:paraId="6C0D384B" w14:textId="77777777" w:rsidR="00123C10" w:rsidRPr="00123C10" w:rsidRDefault="00123C10" w:rsidP="00123C10">
            <w:pPr>
              <w:rPr>
                <w:lang w:eastAsia="en-US"/>
              </w:rPr>
            </w:pPr>
          </w:p>
        </w:tc>
        <w:tc>
          <w:tcPr>
            <w:tcW w:w="1669" w:type="dxa"/>
            <w:vMerge/>
            <w:tcBorders>
              <w:top w:val="single" w:sz="2" w:space="0" w:color="auto"/>
              <w:left w:val="single" w:sz="2" w:space="0" w:color="auto"/>
              <w:bottom w:val="single" w:sz="2" w:space="0" w:color="auto"/>
              <w:right w:val="single" w:sz="2" w:space="0" w:color="auto"/>
            </w:tcBorders>
            <w:vAlign w:val="center"/>
            <w:hideMark/>
          </w:tcPr>
          <w:p w14:paraId="52359620" w14:textId="77777777" w:rsidR="00123C10" w:rsidRPr="00123C10" w:rsidRDefault="00123C10" w:rsidP="00123C10"/>
        </w:tc>
        <w:tc>
          <w:tcPr>
            <w:tcW w:w="1843" w:type="dxa"/>
            <w:gridSpan w:val="2"/>
            <w:tcBorders>
              <w:top w:val="single" w:sz="4" w:space="0" w:color="auto"/>
              <w:left w:val="single" w:sz="2" w:space="0" w:color="auto"/>
              <w:bottom w:val="single" w:sz="2" w:space="0" w:color="auto"/>
              <w:right w:val="single" w:sz="2" w:space="0" w:color="auto"/>
            </w:tcBorders>
            <w:vAlign w:val="center"/>
            <w:hideMark/>
          </w:tcPr>
          <w:p w14:paraId="6CCD1B12" w14:textId="77777777" w:rsidR="00123C10" w:rsidRPr="00123C10" w:rsidRDefault="00123C10" w:rsidP="00123C10">
            <w:pPr>
              <w:ind w:left="-108" w:right="-85" w:hanging="55"/>
              <w:jc w:val="center"/>
              <w:rPr>
                <w:lang w:eastAsia="en-US"/>
              </w:rPr>
            </w:pPr>
            <w:r w:rsidRPr="00123C10">
              <w:rPr>
                <w:lang w:eastAsia="en-US"/>
              </w:rPr>
              <w:t>Изолированные стояки</w:t>
            </w:r>
          </w:p>
        </w:tc>
        <w:tc>
          <w:tcPr>
            <w:tcW w:w="1984" w:type="dxa"/>
            <w:gridSpan w:val="2"/>
            <w:tcBorders>
              <w:top w:val="single" w:sz="4" w:space="0" w:color="auto"/>
              <w:left w:val="single" w:sz="2" w:space="0" w:color="auto"/>
              <w:bottom w:val="single" w:sz="2" w:space="0" w:color="auto"/>
              <w:right w:val="single" w:sz="2" w:space="0" w:color="auto"/>
            </w:tcBorders>
            <w:vAlign w:val="center"/>
            <w:hideMark/>
          </w:tcPr>
          <w:p w14:paraId="13946C64" w14:textId="77777777" w:rsidR="00123C10" w:rsidRPr="00123C10" w:rsidRDefault="00123C10" w:rsidP="00123C10">
            <w:pPr>
              <w:ind w:left="-108" w:right="-85" w:hanging="4"/>
              <w:jc w:val="center"/>
              <w:rPr>
                <w:lang w:eastAsia="en-US"/>
              </w:rPr>
            </w:pPr>
            <w:r w:rsidRPr="00123C10">
              <w:rPr>
                <w:lang w:eastAsia="en-US"/>
              </w:rPr>
              <w:t>Неизолированные стояки</w:t>
            </w:r>
          </w:p>
        </w:tc>
        <w:tc>
          <w:tcPr>
            <w:tcW w:w="1985" w:type="dxa"/>
            <w:gridSpan w:val="2"/>
            <w:tcBorders>
              <w:top w:val="single" w:sz="4" w:space="0" w:color="auto"/>
              <w:left w:val="single" w:sz="2" w:space="0" w:color="auto"/>
              <w:bottom w:val="single" w:sz="2" w:space="0" w:color="auto"/>
              <w:right w:val="single" w:sz="2" w:space="0" w:color="auto"/>
            </w:tcBorders>
            <w:vAlign w:val="center"/>
            <w:hideMark/>
          </w:tcPr>
          <w:p w14:paraId="400EECB4" w14:textId="77777777" w:rsidR="00123C10" w:rsidRPr="00123C10" w:rsidRDefault="00123C10" w:rsidP="00123C10">
            <w:pPr>
              <w:ind w:left="-108" w:right="-85" w:hanging="55"/>
              <w:jc w:val="center"/>
              <w:rPr>
                <w:lang w:eastAsia="en-US"/>
              </w:rPr>
            </w:pPr>
            <w:r w:rsidRPr="00123C10">
              <w:rPr>
                <w:lang w:eastAsia="en-US"/>
              </w:rPr>
              <w:t>Изолированные стояки</w:t>
            </w:r>
          </w:p>
        </w:tc>
        <w:tc>
          <w:tcPr>
            <w:tcW w:w="1843" w:type="dxa"/>
            <w:gridSpan w:val="2"/>
            <w:tcBorders>
              <w:top w:val="single" w:sz="4" w:space="0" w:color="auto"/>
              <w:left w:val="single" w:sz="2" w:space="0" w:color="auto"/>
              <w:bottom w:val="single" w:sz="2" w:space="0" w:color="auto"/>
              <w:right w:val="single" w:sz="2" w:space="0" w:color="auto"/>
            </w:tcBorders>
            <w:vAlign w:val="center"/>
            <w:hideMark/>
          </w:tcPr>
          <w:p w14:paraId="179B8DF5" w14:textId="77777777" w:rsidR="00123C10" w:rsidRPr="00123C10" w:rsidRDefault="00123C10" w:rsidP="00123C10">
            <w:pPr>
              <w:ind w:left="-110" w:right="-251" w:hanging="4"/>
              <w:jc w:val="center"/>
              <w:rPr>
                <w:lang w:eastAsia="en-US"/>
              </w:rPr>
            </w:pPr>
            <w:proofErr w:type="spellStart"/>
            <w:r w:rsidRPr="00123C10">
              <w:rPr>
                <w:lang w:eastAsia="en-US"/>
              </w:rPr>
              <w:t>Неизолирован</w:t>
            </w:r>
            <w:proofErr w:type="spellEnd"/>
            <w:r w:rsidRPr="00123C10">
              <w:rPr>
                <w:lang w:eastAsia="en-US"/>
              </w:rPr>
              <w:t>-</w:t>
            </w:r>
          </w:p>
          <w:p w14:paraId="45A1BE4E" w14:textId="77777777" w:rsidR="00123C10" w:rsidRPr="00123C10" w:rsidRDefault="00123C10" w:rsidP="00123C10">
            <w:pPr>
              <w:ind w:left="-110" w:right="-251" w:hanging="4"/>
              <w:jc w:val="center"/>
              <w:rPr>
                <w:lang w:eastAsia="en-US"/>
              </w:rPr>
            </w:pPr>
            <w:proofErr w:type="spellStart"/>
            <w:r w:rsidRPr="00123C10">
              <w:rPr>
                <w:lang w:eastAsia="en-US"/>
              </w:rPr>
              <w:t>ные</w:t>
            </w:r>
            <w:proofErr w:type="spellEnd"/>
            <w:r w:rsidRPr="00123C10">
              <w:rPr>
                <w:lang w:eastAsia="en-US"/>
              </w:rPr>
              <w:t xml:space="preserve"> стояки</w:t>
            </w:r>
          </w:p>
        </w:tc>
        <w:tc>
          <w:tcPr>
            <w:tcW w:w="992" w:type="dxa"/>
            <w:vMerge/>
            <w:tcBorders>
              <w:top w:val="single" w:sz="2" w:space="0" w:color="auto"/>
              <w:left w:val="single" w:sz="2" w:space="0" w:color="auto"/>
              <w:bottom w:val="single" w:sz="2" w:space="0" w:color="auto"/>
              <w:right w:val="single" w:sz="4" w:space="0" w:color="auto"/>
            </w:tcBorders>
            <w:vAlign w:val="center"/>
            <w:hideMark/>
          </w:tcPr>
          <w:p w14:paraId="690E890E" w14:textId="77777777" w:rsidR="00123C10" w:rsidRPr="00123C10" w:rsidRDefault="00123C10" w:rsidP="00123C10">
            <w:pPr>
              <w:rPr>
                <w:lang w:eastAsia="en-US"/>
              </w:rPr>
            </w:pPr>
          </w:p>
        </w:tc>
        <w:tc>
          <w:tcPr>
            <w:tcW w:w="1276" w:type="dxa"/>
            <w:vMerge w:val="restart"/>
            <w:tcBorders>
              <w:top w:val="single" w:sz="2" w:space="0" w:color="auto"/>
              <w:left w:val="single" w:sz="2" w:space="0" w:color="auto"/>
              <w:bottom w:val="single" w:sz="2" w:space="0" w:color="auto"/>
              <w:right w:val="single" w:sz="4" w:space="0" w:color="auto"/>
            </w:tcBorders>
            <w:vAlign w:val="center"/>
            <w:hideMark/>
          </w:tcPr>
          <w:p w14:paraId="6DACCC4E" w14:textId="77777777" w:rsidR="00123C10" w:rsidRPr="00123C10" w:rsidRDefault="00123C10" w:rsidP="00123C10">
            <w:pPr>
              <w:tabs>
                <w:tab w:val="left" w:pos="3052"/>
              </w:tabs>
              <w:ind w:left="-108" w:right="-151"/>
              <w:jc w:val="center"/>
            </w:pPr>
            <w:proofErr w:type="spellStart"/>
            <w:r w:rsidRPr="00123C10">
              <w:t>Односта-вочный</w:t>
            </w:r>
            <w:proofErr w:type="spellEnd"/>
            <w:r w:rsidRPr="00123C10">
              <w:t>, руб./Гкал</w:t>
            </w:r>
          </w:p>
          <w:p w14:paraId="1926AD98" w14:textId="77777777" w:rsidR="00123C10" w:rsidRPr="00123C10" w:rsidRDefault="00123C10" w:rsidP="00123C10">
            <w:pPr>
              <w:tabs>
                <w:tab w:val="left" w:pos="3052"/>
              </w:tabs>
              <w:ind w:left="-108" w:right="-20"/>
              <w:jc w:val="center"/>
              <w:rPr>
                <w:lang w:eastAsia="en-US"/>
              </w:rPr>
            </w:pPr>
            <w:r w:rsidRPr="00123C10">
              <w:t xml:space="preserve">*** </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7BDE715D" w14:textId="77777777" w:rsidR="00123C10" w:rsidRPr="00123C10" w:rsidRDefault="00123C10" w:rsidP="00123C10">
            <w:pPr>
              <w:tabs>
                <w:tab w:val="left" w:pos="3052"/>
              </w:tabs>
              <w:jc w:val="center"/>
              <w:rPr>
                <w:lang w:eastAsia="en-US"/>
              </w:rPr>
            </w:pPr>
            <w:proofErr w:type="spellStart"/>
            <w:r w:rsidRPr="00123C10">
              <w:t>Двухставочный</w:t>
            </w:r>
            <w:proofErr w:type="spellEnd"/>
          </w:p>
        </w:tc>
      </w:tr>
      <w:tr w:rsidR="00123C10" w:rsidRPr="00123C10" w14:paraId="018C34BB" w14:textId="77777777" w:rsidTr="00123C10">
        <w:trPr>
          <w:trHeight w:val="1444"/>
          <w:jc w:val="center"/>
        </w:trPr>
        <w:tc>
          <w:tcPr>
            <w:tcW w:w="1591" w:type="dxa"/>
            <w:vMerge/>
            <w:tcBorders>
              <w:top w:val="single" w:sz="2" w:space="0" w:color="auto"/>
              <w:left w:val="single" w:sz="2" w:space="0" w:color="auto"/>
              <w:bottom w:val="single" w:sz="2" w:space="0" w:color="auto"/>
              <w:right w:val="single" w:sz="2" w:space="0" w:color="auto"/>
            </w:tcBorders>
            <w:vAlign w:val="center"/>
            <w:hideMark/>
          </w:tcPr>
          <w:p w14:paraId="3BE87A7C" w14:textId="77777777" w:rsidR="00123C10" w:rsidRPr="00123C10" w:rsidRDefault="00123C10" w:rsidP="00123C10">
            <w:pPr>
              <w:rPr>
                <w:lang w:eastAsia="en-US"/>
              </w:rPr>
            </w:pPr>
          </w:p>
        </w:tc>
        <w:tc>
          <w:tcPr>
            <w:tcW w:w="1669" w:type="dxa"/>
            <w:vMerge/>
            <w:tcBorders>
              <w:top w:val="single" w:sz="2" w:space="0" w:color="auto"/>
              <w:left w:val="single" w:sz="2" w:space="0" w:color="auto"/>
              <w:bottom w:val="single" w:sz="2" w:space="0" w:color="auto"/>
              <w:right w:val="single" w:sz="2" w:space="0" w:color="auto"/>
            </w:tcBorders>
            <w:vAlign w:val="center"/>
            <w:hideMark/>
          </w:tcPr>
          <w:p w14:paraId="60AFBE1D" w14:textId="77777777" w:rsidR="00123C10" w:rsidRPr="00123C10" w:rsidRDefault="00123C10" w:rsidP="00123C10"/>
        </w:tc>
        <w:tc>
          <w:tcPr>
            <w:tcW w:w="992" w:type="dxa"/>
            <w:tcBorders>
              <w:top w:val="single" w:sz="2" w:space="0" w:color="auto"/>
              <w:left w:val="single" w:sz="2" w:space="0" w:color="auto"/>
              <w:bottom w:val="single" w:sz="2" w:space="0" w:color="auto"/>
              <w:right w:val="single" w:sz="2" w:space="0" w:color="auto"/>
            </w:tcBorders>
            <w:vAlign w:val="center"/>
            <w:hideMark/>
          </w:tcPr>
          <w:p w14:paraId="511D3AEC" w14:textId="77777777" w:rsidR="00123C10" w:rsidRPr="00123C10" w:rsidRDefault="00123C10" w:rsidP="00123C10">
            <w:pPr>
              <w:tabs>
                <w:tab w:val="left" w:pos="3052"/>
              </w:tabs>
              <w:ind w:right="-35"/>
              <w:jc w:val="center"/>
              <w:rPr>
                <w:lang w:eastAsia="en-US"/>
              </w:rPr>
            </w:pPr>
            <w:r w:rsidRPr="00123C10">
              <w:rPr>
                <w:lang w:eastAsia="en-US"/>
              </w:rPr>
              <w:t>с поло-</w:t>
            </w:r>
            <w:proofErr w:type="spellStart"/>
            <w:r w:rsidRPr="00123C10">
              <w:rPr>
                <w:lang w:eastAsia="en-US"/>
              </w:rPr>
              <w:t>тенце</w:t>
            </w:r>
            <w:proofErr w:type="spellEnd"/>
            <w:r w:rsidRPr="00123C10">
              <w:rPr>
                <w:lang w:eastAsia="en-US"/>
              </w:rPr>
              <w:t>-суши-</w:t>
            </w:r>
            <w:proofErr w:type="spellStart"/>
            <w:r w:rsidRPr="00123C10">
              <w:rPr>
                <w:lang w:eastAsia="en-US"/>
              </w:rPr>
              <w:t>телями</w:t>
            </w:r>
            <w:proofErr w:type="spellEnd"/>
          </w:p>
        </w:tc>
        <w:tc>
          <w:tcPr>
            <w:tcW w:w="851" w:type="dxa"/>
            <w:tcBorders>
              <w:top w:val="single" w:sz="2" w:space="0" w:color="auto"/>
              <w:left w:val="single" w:sz="2" w:space="0" w:color="auto"/>
              <w:bottom w:val="single" w:sz="2" w:space="0" w:color="auto"/>
              <w:right w:val="single" w:sz="2" w:space="0" w:color="auto"/>
            </w:tcBorders>
            <w:vAlign w:val="center"/>
            <w:hideMark/>
          </w:tcPr>
          <w:p w14:paraId="696A4826" w14:textId="77777777" w:rsidR="00123C10" w:rsidRPr="00123C10" w:rsidRDefault="00123C10" w:rsidP="00123C10">
            <w:pPr>
              <w:tabs>
                <w:tab w:val="left" w:pos="3052"/>
              </w:tabs>
              <w:ind w:right="-35"/>
              <w:jc w:val="center"/>
              <w:rPr>
                <w:lang w:eastAsia="en-US"/>
              </w:rPr>
            </w:pPr>
            <w:r w:rsidRPr="00123C10">
              <w:rPr>
                <w:lang w:eastAsia="en-US"/>
              </w:rPr>
              <w:t>без поло-</w:t>
            </w:r>
            <w:proofErr w:type="spellStart"/>
            <w:r w:rsidRPr="00123C10">
              <w:rPr>
                <w:lang w:eastAsia="en-US"/>
              </w:rPr>
              <w:t>тенце</w:t>
            </w:r>
            <w:proofErr w:type="spellEnd"/>
            <w:r w:rsidRPr="00123C10">
              <w:rPr>
                <w:lang w:eastAsia="en-US"/>
              </w:rPr>
              <w:t>-суши-</w:t>
            </w:r>
            <w:proofErr w:type="spellStart"/>
            <w:r w:rsidRPr="00123C10">
              <w:rPr>
                <w:lang w:eastAsia="en-US"/>
              </w:rPr>
              <w:t>телей</w:t>
            </w:r>
            <w:proofErr w:type="spellEnd"/>
          </w:p>
        </w:tc>
        <w:tc>
          <w:tcPr>
            <w:tcW w:w="992" w:type="dxa"/>
            <w:tcBorders>
              <w:top w:val="single" w:sz="2" w:space="0" w:color="auto"/>
              <w:left w:val="single" w:sz="2" w:space="0" w:color="auto"/>
              <w:bottom w:val="single" w:sz="2" w:space="0" w:color="auto"/>
              <w:right w:val="single" w:sz="2" w:space="0" w:color="auto"/>
            </w:tcBorders>
            <w:vAlign w:val="center"/>
            <w:hideMark/>
          </w:tcPr>
          <w:p w14:paraId="2D5EC088" w14:textId="77777777" w:rsidR="00123C10" w:rsidRPr="00123C10" w:rsidRDefault="00123C10" w:rsidP="00123C10">
            <w:pPr>
              <w:tabs>
                <w:tab w:val="left" w:pos="3052"/>
              </w:tabs>
              <w:ind w:right="-35"/>
              <w:jc w:val="center"/>
              <w:rPr>
                <w:lang w:eastAsia="en-US"/>
              </w:rPr>
            </w:pPr>
            <w:r w:rsidRPr="00123C10">
              <w:rPr>
                <w:lang w:eastAsia="en-US"/>
              </w:rPr>
              <w:t>с поло-</w:t>
            </w:r>
            <w:proofErr w:type="spellStart"/>
            <w:r w:rsidRPr="00123C10">
              <w:rPr>
                <w:lang w:eastAsia="en-US"/>
              </w:rPr>
              <w:t>тенце</w:t>
            </w:r>
            <w:proofErr w:type="spellEnd"/>
            <w:r w:rsidRPr="00123C10">
              <w:rPr>
                <w:lang w:eastAsia="en-US"/>
              </w:rPr>
              <w:t>-суши-</w:t>
            </w:r>
            <w:proofErr w:type="spellStart"/>
            <w:r w:rsidRPr="00123C10">
              <w:rPr>
                <w:lang w:eastAsia="en-US"/>
              </w:rPr>
              <w:t>телями</w:t>
            </w:r>
            <w:proofErr w:type="spellEnd"/>
          </w:p>
        </w:tc>
        <w:tc>
          <w:tcPr>
            <w:tcW w:w="992" w:type="dxa"/>
            <w:tcBorders>
              <w:top w:val="single" w:sz="2" w:space="0" w:color="auto"/>
              <w:left w:val="single" w:sz="2" w:space="0" w:color="auto"/>
              <w:bottom w:val="single" w:sz="2" w:space="0" w:color="auto"/>
              <w:right w:val="single" w:sz="2" w:space="0" w:color="auto"/>
            </w:tcBorders>
            <w:vAlign w:val="center"/>
            <w:hideMark/>
          </w:tcPr>
          <w:p w14:paraId="270CFC5F" w14:textId="77777777" w:rsidR="00123C10" w:rsidRPr="00123C10" w:rsidRDefault="00123C10" w:rsidP="00123C10">
            <w:pPr>
              <w:tabs>
                <w:tab w:val="left" w:pos="3052"/>
              </w:tabs>
              <w:ind w:right="-35"/>
              <w:jc w:val="center"/>
              <w:rPr>
                <w:lang w:eastAsia="en-US"/>
              </w:rPr>
            </w:pPr>
            <w:r w:rsidRPr="00123C10">
              <w:rPr>
                <w:lang w:eastAsia="en-US"/>
              </w:rPr>
              <w:t>без поло-</w:t>
            </w:r>
            <w:proofErr w:type="spellStart"/>
            <w:r w:rsidRPr="00123C10">
              <w:rPr>
                <w:lang w:eastAsia="en-US"/>
              </w:rPr>
              <w:t>тенце</w:t>
            </w:r>
            <w:proofErr w:type="spellEnd"/>
            <w:r w:rsidRPr="00123C10">
              <w:rPr>
                <w:lang w:eastAsia="en-US"/>
              </w:rPr>
              <w:t>-суши-</w:t>
            </w:r>
            <w:proofErr w:type="spellStart"/>
            <w:r w:rsidRPr="00123C10">
              <w:rPr>
                <w:lang w:eastAsia="en-US"/>
              </w:rPr>
              <w:t>телей</w:t>
            </w:r>
            <w:proofErr w:type="spellEnd"/>
          </w:p>
        </w:tc>
        <w:tc>
          <w:tcPr>
            <w:tcW w:w="993" w:type="dxa"/>
            <w:tcBorders>
              <w:top w:val="single" w:sz="2" w:space="0" w:color="auto"/>
              <w:left w:val="single" w:sz="2" w:space="0" w:color="auto"/>
              <w:bottom w:val="single" w:sz="2" w:space="0" w:color="auto"/>
              <w:right w:val="single" w:sz="2" w:space="0" w:color="auto"/>
            </w:tcBorders>
            <w:vAlign w:val="center"/>
            <w:hideMark/>
          </w:tcPr>
          <w:p w14:paraId="383A8F9F" w14:textId="77777777" w:rsidR="00123C10" w:rsidRPr="00123C10" w:rsidRDefault="00123C10" w:rsidP="00123C10">
            <w:pPr>
              <w:tabs>
                <w:tab w:val="left" w:pos="3052"/>
              </w:tabs>
              <w:ind w:left="-52" w:right="-68"/>
              <w:jc w:val="center"/>
              <w:rPr>
                <w:lang w:eastAsia="en-US"/>
              </w:rPr>
            </w:pPr>
            <w:r w:rsidRPr="00123C10">
              <w:rPr>
                <w:lang w:eastAsia="en-US"/>
              </w:rPr>
              <w:t>с поло-</w:t>
            </w:r>
            <w:proofErr w:type="spellStart"/>
            <w:r w:rsidRPr="00123C10">
              <w:rPr>
                <w:lang w:eastAsia="en-US"/>
              </w:rPr>
              <w:t>тенце</w:t>
            </w:r>
            <w:proofErr w:type="spellEnd"/>
            <w:r w:rsidRPr="00123C10">
              <w:rPr>
                <w:lang w:eastAsia="en-US"/>
              </w:rPr>
              <w:t>-суши-</w:t>
            </w:r>
            <w:proofErr w:type="spellStart"/>
            <w:r w:rsidRPr="00123C10">
              <w:rPr>
                <w:lang w:eastAsia="en-US"/>
              </w:rPr>
              <w:t>телями</w:t>
            </w:r>
            <w:proofErr w:type="spellEnd"/>
          </w:p>
        </w:tc>
        <w:tc>
          <w:tcPr>
            <w:tcW w:w="992" w:type="dxa"/>
            <w:tcBorders>
              <w:top w:val="single" w:sz="2" w:space="0" w:color="auto"/>
              <w:left w:val="single" w:sz="2" w:space="0" w:color="auto"/>
              <w:bottom w:val="single" w:sz="2" w:space="0" w:color="auto"/>
              <w:right w:val="single" w:sz="2" w:space="0" w:color="auto"/>
            </w:tcBorders>
            <w:vAlign w:val="center"/>
            <w:hideMark/>
          </w:tcPr>
          <w:p w14:paraId="39A488B3" w14:textId="77777777" w:rsidR="00123C10" w:rsidRPr="00123C10" w:rsidRDefault="00123C10" w:rsidP="00123C10">
            <w:pPr>
              <w:tabs>
                <w:tab w:val="left" w:pos="3052"/>
              </w:tabs>
              <w:ind w:right="-35"/>
              <w:jc w:val="center"/>
              <w:rPr>
                <w:lang w:eastAsia="en-US"/>
              </w:rPr>
            </w:pPr>
            <w:r w:rsidRPr="00123C10">
              <w:rPr>
                <w:lang w:eastAsia="en-US"/>
              </w:rPr>
              <w:t>без поло-</w:t>
            </w:r>
            <w:proofErr w:type="spellStart"/>
            <w:r w:rsidRPr="00123C10">
              <w:rPr>
                <w:lang w:eastAsia="en-US"/>
              </w:rPr>
              <w:t>тенце</w:t>
            </w:r>
            <w:proofErr w:type="spellEnd"/>
            <w:r w:rsidRPr="00123C10">
              <w:rPr>
                <w:lang w:eastAsia="en-US"/>
              </w:rPr>
              <w:t>-суши-</w:t>
            </w:r>
            <w:proofErr w:type="spellStart"/>
            <w:r w:rsidRPr="00123C10">
              <w:rPr>
                <w:lang w:eastAsia="en-US"/>
              </w:rPr>
              <w:t>телей</w:t>
            </w:r>
            <w:proofErr w:type="spellEnd"/>
          </w:p>
        </w:tc>
        <w:tc>
          <w:tcPr>
            <w:tcW w:w="850" w:type="dxa"/>
            <w:tcBorders>
              <w:top w:val="single" w:sz="2" w:space="0" w:color="auto"/>
              <w:left w:val="single" w:sz="2" w:space="0" w:color="auto"/>
              <w:bottom w:val="single" w:sz="2" w:space="0" w:color="auto"/>
              <w:right w:val="single" w:sz="2" w:space="0" w:color="auto"/>
            </w:tcBorders>
            <w:vAlign w:val="center"/>
            <w:hideMark/>
          </w:tcPr>
          <w:p w14:paraId="781D0EDE" w14:textId="77777777" w:rsidR="00123C10" w:rsidRPr="00123C10" w:rsidRDefault="00123C10" w:rsidP="00123C10">
            <w:pPr>
              <w:tabs>
                <w:tab w:val="left" w:pos="3052"/>
              </w:tabs>
              <w:ind w:left="-177" w:right="-149"/>
              <w:jc w:val="center"/>
              <w:rPr>
                <w:lang w:eastAsia="en-US"/>
              </w:rPr>
            </w:pPr>
            <w:r w:rsidRPr="00123C10">
              <w:rPr>
                <w:lang w:eastAsia="en-US"/>
              </w:rPr>
              <w:t>с поло-</w:t>
            </w:r>
            <w:proofErr w:type="spellStart"/>
            <w:r w:rsidRPr="00123C10">
              <w:rPr>
                <w:lang w:eastAsia="en-US"/>
              </w:rPr>
              <w:t>тенце</w:t>
            </w:r>
            <w:proofErr w:type="spellEnd"/>
            <w:r w:rsidRPr="00123C10">
              <w:rPr>
                <w:lang w:eastAsia="en-US"/>
              </w:rPr>
              <w:t>-суши-</w:t>
            </w:r>
            <w:proofErr w:type="spellStart"/>
            <w:r w:rsidRPr="00123C10">
              <w:rPr>
                <w:lang w:eastAsia="en-US"/>
              </w:rPr>
              <w:t>телями</w:t>
            </w:r>
            <w:proofErr w:type="spellEnd"/>
          </w:p>
        </w:tc>
        <w:tc>
          <w:tcPr>
            <w:tcW w:w="993" w:type="dxa"/>
            <w:tcBorders>
              <w:top w:val="single" w:sz="2" w:space="0" w:color="auto"/>
              <w:left w:val="single" w:sz="2" w:space="0" w:color="auto"/>
              <w:bottom w:val="single" w:sz="2" w:space="0" w:color="auto"/>
              <w:right w:val="single" w:sz="2" w:space="0" w:color="auto"/>
            </w:tcBorders>
            <w:vAlign w:val="center"/>
            <w:hideMark/>
          </w:tcPr>
          <w:p w14:paraId="0DD064AB" w14:textId="77777777" w:rsidR="00123C10" w:rsidRPr="00123C10" w:rsidRDefault="00123C10" w:rsidP="00123C10">
            <w:pPr>
              <w:tabs>
                <w:tab w:val="left" w:pos="3052"/>
              </w:tabs>
              <w:ind w:right="-35"/>
              <w:jc w:val="center"/>
              <w:rPr>
                <w:lang w:eastAsia="en-US"/>
              </w:rPr>
            </w:pPr>
            <w:r w:rsidRPr="00123C10">
              <w:rPr>
                <w:lang w:eastAsia="en-US"/>
              </w:rPr>
              <w:t>без поло-</w:t>
            </w:r>
            <w:proofErr w:type="spellStart"/>
            <w:r w:rsidRPr="00123C10">
              <w:rPr>
                <w:lang w:eastAsia="en-US"/>
              </w:rPr>
              <w:t>тенце</w:t>
            </w:r>
            <w:proofErr w:type="spellEnd"/>
            <w:r w:rsidRPr="00123C10">
              <w:rPr>
                <w:lang w:eastAsia="en-US"/>
              </w:rPr>
              <w:t>-суши-</w:t>
            </w:r>
            <w:proofErr w:type="spellStart"/>
            <w:r w:rsidRPr="00123C10">
              <w:rPr>
                <w:lang w:eastAsia="en-US"/>
              </w:rPr>
              <w:t>телей</w:t>
            </w:r>
            <w:proofErr w:type="spellEnd"/>
          </w:p>
        </w:tc>
        <w:tc>
          <w:tcPr>
            <w:tcW w:w="992" w:type="dxa"/>
            <w:vMerge/>
            <w:tcBorders>
              <w:top w:val="single" w:sz="2" w:space="0" w:color="auto"/>
              <w:left w:val="single" w:sz="2" w:space="0" w:color="auto"/>
              <w:bottom w:val="single" w:sz="2" w:space="0" w:color="auto"/>
              <w:right w:val="single" w:sz="4" w:space="0" w:color="auto"/>
            </w:tcBorders>
            <w:vAlign w:val="center"/>
            <w:hideMark/>
          </w:tcPr>
          <w:p w14:paraId="0EB2BE14" w14:textId="77777777" w:rsidR="00123C10" w:rsidRPr="00123C10" w:rsidRDefault="00123C10" w:rsidP="00123C10">
            <w:pPr>
              <w:rPr>
                <w:lang w:eastAsia="en-US"/>
              </w:rPr>
            </w:pPr>
          </w:p>
        </w:tc>
        <w:tc>
          <w:tcPr>
            <w:tcW w:w="3685" w:type="dxa"/>
            <w:vMerge/>
            <w:tcBorders>
              <w:top w:val="single" w:sz="2" w:space="0" w:color="auto"/>
              <w:left w:val="single" w:sz="2" w:space="0" w:color="auto"/>
              <w:bottom w:val="single" w:sz="2" w:space="0" w:color="auto"/>
              <w:right w:val="single" w:sz="4" w:space="0" w:color="auto"/>
            </w:tcBorders>
            <w:vAlign w:val="center"/>
            <w:hideMark/>
          </w:tcPr>
          <w:p w14:paraId="7A32C374" w14:textId="77777777" w:rsidR="00123C10" w:rsidRPr="00123C10" w:rsidRDefault="00123C10" w:rsidP="00123C10">
            <w:pPr>
              <w:rPr>
                <w:lang w:eastAsia="en-US"/>
              </w:rPr>
            </w:pPr>
          </w:p>
        </w:tc>
        <w:tc>
          <w:tcPr>
            <w:tcW w:w="1275" w:type="dxa"/>
            <w:tcBorders>
              <w:top w:val="single" w:sz="2" w:space="0" w:color="auto"/>
              <w:left w:val="single" w:sz="2" w:space="0" w:color="auto"/>
              <w:bottom w:val="single" w:sz="2" w:space="0" w:color="auto"/>
              <w:right w:val="single" w:sz="4" w:space="0" w:color="auto"/>
            </w:tcBorders>
            <w:vAlign w:val="center"/>
            <w:hideMark/>
          </w:tcPr>
          <w:p w14:paraId="08813035" w14:textId="77777777" w:rsidR="00123C10" w:rsidRPr="00123C10" w:rsidRDefault="00123C10" w:rsidP="00123C10">
            <w:pPr>
              <w:ind w:left="-95" w:right="-65"/>
              <w:jc w:val="center"/>
            </w:pPr>
            <w:r w:rsidRPr="00123C10">
              <w:t>Ставка за мощность, тыс. руб./</w:t>
            </w:r>
          </w:p>
          <w:p w14:paraId="5F23067E" w14:textId="77777777" w:rsidR="00123C10" w:rsidRPr="00123C10" w:rsidRDefault="00123C10" w:rsidP="00123C10">
            <w:pPr>
              <w:ind w:left="-95" w:right="-65"/>
              <w:jc w:val="center"/>
            </w:pPr>
            <w:r w:rsidRPr="00123C10">
              <w:t>Гкал/</w:t>
            </w:r>
          </w:p>
          <w:p w14:paraId="5DBCF42D" w14:textId="77777777" w:rsidR="00123C10" w:rsidRPr="00123C10" w:rsidRDefault="00123C10" w:rsidP="00123C10">
            <w:pPr>
              <w:jc w:val="center"/>
            </w:pPr>
            <w:r w:rsidRPr="00123C10">
              <w:t>час в мес.</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4F04B79" w14:textId="77777777" w:rsidR="00123C10" w:rsidRPr="00123C10" w:rsidRDefault="00123C10" w:rsidP="00123C10">
            <w:pPr>
              <w:ind w:left="-120" w:right="-112"/>
              <w:jc w:val="center"/>
            </w:pPr>
            <w:r w:rsidRPr="00123C10">
              <w:t>Ставка за тепловую энергию, руб./Гкал</w:t>
            </w:r>
          </w:p>
        </w:tc>
      </w:tr>
      <w:tr w:rsidR="00123C10" w:rsidRPr="00123C10" w14:paraId="0A5FCCB3" w14:textId="77777777" w:rsidTr="00123C10">
        <w:trPr>
          <w:trHeight w:val="184"/>
          <w:jc w:val="center"/>
        </w:trPr>
        <w:tc>
          <w:tcPr>
            <w:tcW w:w="1591" w:type="dxa"/>
            <w:vMerge w:val="restart"/>
            <w:tcBorders>
              <w:top w:val="single" w:sz="4" w:space="0" w:color="auto"/>
              <w:left w:val="single" w:sz="4" w:space="0" w:color="auto"/>
              <w:bottom w:val="single" w:sz="2" w:space="0" w:color="auto"/>
              <w:right w:val="single" w:sz="4" w:space="0" w:color="auto"/>
            </w:tcBorders>
            <w:vAlign w:val="center"/>
            <w:hideMark/>
          </w:tcPr>
          <w:p w14:paraId="7ACFA041" w14:textId="77777777" w:rsidR="00123C10" w:rsidRPr="00123C10" w:rsidRDefault="00123C10" w:rsidP="00123C10">
            <w:pPr>
              <w:tabs>
                <w:tab w:val="left" w:pos="3052"/>
              </w:tabs>
              <w:ind w:left="-108" w:right="-108"/>
              <w:jc w:val="center"/>
              <w:rPr>
                <w:lang w:eastAsia="en-US"/>
              </w:rPr>
            </w:pPr>
            <w:r w:rsidRPr="00123C10">
              <w:rPr>
                <w:color w:val="000000"/>
                <w:lang w:eastAsia="en-US"/>
              </w:rPr>
              <w:t>АО «Кузнецкая ТЭЦ»</w:t>
            </w:r>
          </w:p>
        </w:tc>
        <w:tc>
          <w:tcPr>
            <w:tcW w:w="1669" w:type="dxa"/>
            <w:tcBorders>
              <w:top w:val="single" w:sz="2" w:space="0" w:color="auto"/>
              <w:left w:val="single" w:sz="2" w:space="0" w:color="auto"/>
              <w:bottom w:val="single" w:sz="2" w:space="0" w:color="auto"/>
              <w:right w:val="single" w:sz="2" w:space="0" w:color="auto"/>
            </w:tcBorders>
            <w:hideMark/>
          </w:tcPr>
          <w:p w14:paraId="0A43D1E8" w14:textId="77777777" w:rsidR="00123C10" w:rsidRPr="00123C10" w:rsidRDefault="00123C10" w:rsidP="00123C10">
            <w:pPr>
              <w:jc w:val="center"/>
              <w:rPr>
                <w:lang w:eastAsia="en-US"/>
              </w:rPr>
            </w:pPr>
            <w:r w:rsidRPr="00123C10">
              <w:rPr>
                <w:lang w:eastAsia="en-US"/>
              </w:rPr>
              <w:t>с 01.01.2024</w:t>
            </w:r>
          </w:p>
        </w:tc>
        <w:tc>
          <w:tcPr>
            <w:tcW w:w="992" w:type="dxa"/>
            <w:tcBorders>
              <w:top w:val="single" w:sz="2" w:space="0" w:color="auto"/>
              <w:left w:val="single" w:sz="2" w:space="0" w:color="auto"/>
              <w:bottom w:val="single" w:sz="2" w:space="0" w:color="auto"/>
              <w:right w:val="single" w:sz="4" w:space="0" w:color="auto"/>
            </w:tcBorders>
            <w:tcMar>
              <w:top w:w="0" w:type="dxa"/>
              <w:left w:w="57" w:type="dxa"/>
              <w:bottom w:w="0" w:type="dxa"/>
              <w:right w:w="57" w:type="dxa"/>
            </w:tcMar>
            <w:hideMark/>
          </w:tcPr>
          <w:p w14:paraId="66D86CB3" w14:textId="77777777" w:rsidR="00123C10" w:rsidRPr="00123C10" w:rsidRDefault="00123C10" w:rsidP="00123C10">
            <w:pPr>
              <w:jc w:val="center"/>
              <w:rPr>
                <w:lang w:eastAsia="en-US"/>
              </w:rPr>
            </w:pPr>
            <w:r w:rsidRPr="00123C10">
              <w:rPr>
                <w:lang w:eastAsia="en-US"/>
              </w:rPr>
              <w:t>139,91</w:t>
            </w:r>
          </w:p>
        </w:tc>
        <w:tc>
          <w:tcPr>
            <w:tcW w:w="851" w:type="dxa"/>
            <w:tcBorders>
              <w:top w:val="single" w:sz="2" w:space="0" w:color="auto"/>
              <w:left w:val="single" w:sz="4" w:space="0" w:color="auto"/>
              <w:bottom w:val="single" w:sz="2" w:space="0" w:color="auto"/>
              <w:right w:val="single" w:sz="2" w:space="0" w:color="auto"/>
            </w:tcBorders>
            <w:tcMar>
              <w:top w:w="0" w:type="dxa"/>
              <w:left w:w="57" w:type="dxa"/>
              <w:bottom w:w="0" w:type="dxa"/>
              <w:right w:w="57" w:type="dxa"/>
            </w:tcMar>
            <w:hideMark/>
          </w:tcPr>
          <w:p w14:paraId="17CEEA71" w14:textId="77777777" w:rsidR="00123C10" w:rsidRPr="00123C10" w:rsidRDefault="00123C10" w:rsidP="00123C10">
            <w:pPr>
              <w:jc w:val="center"/>
              <w:rPr>
                <w:lang w:eastAsia="en-US"/>
              </w:rPr>
            </w:pPr>
            <w:r w:rsidRPr="00123C10">
              <w:rPr>
                <w:lang w:eastAsia="en-US"/>
              </w:rPr>
              <w:t>129,68</w:t>
            </w:r>
          </w:p>
        </w:tc>
        <w:tc>
          <w:tcPr>
            <w:tcW w:w="992" w:type="dxa"/>
            <w:tcBorders>
              <w:top w:val="single" w:sz="2" w:space="0" w:color="auto"/>
              <w:left w:val="single" w:sz="4" w:space="0" w:color="auto"/>
              <w:bottom w:val="single" w:sz="2" w:space="0" w:color="auto"/>
              <w:right w:val="single" w:sz="2" w:space="0" w:color="auto"/>
            </w:tcBorders>
            <w:tcMar>
              <w:top w:w="0" w:type="dxa"/>
              <w:left w:w="57" w:type="dxa"/>
              <w:bottom w:w="0" w:type="dxa"/>
              <w:right w:w="57" w:type="dxa"/>
            </w:tcMar>
            <w:hideMark/>
          </w:tcPr>
          <w:p w14:paraId="7804BB9A" w14:textId="77777777" w:rsidR="00123C10" w:rsidRPr="00123C10" w:rsidRDefault="00123C10" w:rsidP="00123C10">
            <w:pPr>
              <w:jc w:val="center"/>
              <w:rPr>
                <w:lang w:eastAsia="en-US"/>
              </w:rPr>
            </w:pPr>
            <w:r w:rsidRPr="00123C10">
              <w:rPr>
                <w:lang w:eastAsia="en-US"/>
              </w:rPr>
              <w:t>148,91</w:t>
            </w:r>
          </w:p>
        </w:tc>
        <w:tc>
          <w:tcPr>
            <w:tcW w:w="992" w:type="dxa"/>
            <w:tcBorders>
              <w:top w:val="single" w:sz="2" w:space="0" w:color="auto"/>
              <w:left w:val="single" w:sz="4" w:space="0" w:color="auto"/>
              <w:bottom w:val="single" w:sz="2" w:space="0" w:color="auto"/>
              <w:right w:val="single" w:sz="2" w:space="0" w:color="auto"/>
            </w:tcBorders>
            <w:tcMar>
              <w:top w:w="0" w:type="dxa"/>
              <w:left w:w="57" w:type="dxa"/>
              <w:bottom w:w="0" w:type="dxa"/>
              <w:right w:w="57" w:type="dxa"/>
            </w:tcMar>
            <w:hideMark/>
          </w:tcPr>
          <w:p w14:paraId="689DF8E1" w14:textId="77777777" w:rsidR="00123C10" w:rsidRPr="00123C10" w:rsidRDefault="00123C10" w:rsidP="00123C10">
            <w:pPr>
              <w:jc w:val="center"/>
              <w:rPr>
                <w:lang w:eastAsia="en-US"/>
              </w:rPr>
            </w:pPr>
            <w:r w:rsidRPr="00123C10">
              <w:rPr>
                <w:lang w:eastAsia="en-US"/>
              </w:rPr>
              <w:t>138,89</w:t>
            </w:r>
          </w:p>
        </w:tc>
        <w:tc>
          <w:tcPr>
            <w:tcW w:w="993" w:type="dxa"/>
            <w:tcBorders>
              <w:top w:val="single" w:sz="2" w:space="0" w:color="auto"/>
              <w:left w:val="single" w:sz="2" w:space="0" w:color="auto"/>
              <w:bottom w:val="single" w:sz="2" w:space="0" w:color="auto"/>
              <w:right w:val="single" w:sz="4" w:space="0" w:color="auto"/>
            </w:tcBorders>
            <w:tcMar>
              <w:top w:w="0" w:type="dxa"/>
              <w:left w:w="57" w:type="dxa"/>
              <w:bottom w:w="0" w:type="dxa"/>
              <w:right w:w="57" w:type="dxa"/>
            </w:tcMar>
            <w:hideMark/>
          </w:tcPr>
          <w:p w14:paraId="0F61CC59" w14:textId="77777777" w:rsidR="00123C10" w:rsidRPr="00123C10" w:rsidRDefault="00123C10" w:rsidP="00123C10">
            <w:pPr>
              <w:jc w:val="center"/>
              <w:rPr>
                <w:lang w:eastAsia="en-US"/>
              </w:rPr>
            </w:pPr>
            <w:r w:rsidRPr="00123C10">
              <w:rPr>
                <w:lang w:eastAsia="en-US"/>
              </w:rPr>
              <w:t>116,59</w:t>
            </w:r>
          </w:p>
        </w:tc>
        <w:tc>
          <w:tcPr>
            <w:tcW w:w="992" w:type="dxa"/>
            <w:tcBorders>
              <w:top w:val="single" w:sz="2" w:space="0" w:color="auto"/>
              <w:left w:val="single" w:sz="4" w:space="0" w:color="auto"/>
              <w:bottom w:val="single" w:sz="2" w:space="0" w:color="auto"/>
              <w:right w:val="single" w:sz="2" w:space="0" w:color="auto"/>
            </w:tcBorders>
            <w:tcMar>
              <w:top w:w="0" w:type="dxa"/>
              <w:left w:w="57" w:type="dxa"/>
              <w:bottom w:w="0" w:type="dxa"/>
              <w:right w:w="57" w:type="dxa"/>
            </w:tcMar>
            <w:hideMark/>
          </w:tcPr>
          <w:p w14:paraId="35E9286E" w14:textId="77777777" w:rsidR="00123C10" w:rsidRPr="00123C10" w:rsidRDefault="00123C10" w:rsidP="00123C10">
            <w:pPr>
              <w:jc w:val="center"/>
              <w:rPr>
                <w:lang w:eastAsia="en-US"/>
              </w:rPr>
            </w:pPr>
            <w:r w:rsidRPr="00123C10">
              <w:rPr>
                <w:lang w:eastAsia="en-US"/>
              </w:rPr>
              <w:t>108,07</w:t>
            </w:r>
          </w:p>
        </w:tc>
        <w:tc>
          <w:tcPr>
            <w:tcW w:w="850" w:type="dxa"/>
            <w:tcBorders>
              <w:top w:val="single" w:sz="2" w:space="0" w:color="auto"/>
              <w:left w:val="single" w:sz="4" w:space="0" w:color="auto"/>
              <w:bottom w:val="single" w:sz="2" w:space="0" w:color="auto"/>
              <w:right w:val="single" w:sz="2" w:space="0" w:color="auto"/>
            </w:tcBorders>
            <w:tcMar>
              <w:top w:w="0" w:type="dxa"/>
              <w:left w:w="57" w:type="dxa"/>
              <w:bottom w:w="0" w:type="dxa"/>
              <w:right w:w="57" w:type="dxa"/>
            </w:tcMar>
            <w:hideMark/>
          </w:tcPr>
          <w:p w14:paraId="4CC0E358" w14:textId="77777777" w:rsidR="00123C10" w:rsidRPr="00123C10" w:rsidRDefault="00123C10" w:rsidP="00123C10">
            <w:pPr>
              <w:jc w:val="center"/>
              <w:rPr>
                <w:lang w:eastAsia="en-US"/>
              </w:rPr>
            </w:pPr>
            <w:r w:rsidRPr="00123C10">
              <w:rPr>
                <w:lang w:eastAsia="en-US"/>
              </w:rPr>
              <w:t>124,09</w:t>
            </w:r>
          </w:p>
        </w:tc>
        <w:tc>
          <w:tcPr>
            <w:tcW w:w="993" w:type="dxa"/>
            <w:tcBorders>
              <w:top w:val="single" w:sz="2" w:space="0" w:color="auto"/>
              <w:left w:val="single" w:sz="4" w:space="0" w:color="auto"/>
              <w:bottom w:val="single" w:sz="2" w:space="0" w:color="auto"/>
              <w:right w:val="single" w:sz="2" w:space="0" w:color="auto"/>
            </w:tcBorders>
            <w:tcMar>
              <w:top w:w="0" w:type="dxa"/>
              <w:left w:w="57" w:type="dxa"/>
              <w:bottom w:w="0" w:type="dxa"/>
              <w:right w:w="57" w:type="dxa"/>
            </w:tcMar>
            <w:hideMark/>
          </w:tcPr>
          <w:p w14:paraId="1EDE8994" w14:textId="77777777" w:rsidR="00123C10" w:rsidRPr="00123C10" w:rsidRDefault="00123C10" w:rsidP="00123C10">
            <w:pPr>
              <w:jc w:val="center"/>
              <w:rPr>
                <w:lang w:eastAsia="en-US"/>
              </w:rPr>
            </w:pPr>
            <w:r w:rsidRPr="00123C10">
              <w:rPr>
                <w:lang w:eastAsia="en-US"/>
              </w:rPr>
              <w:t>115,74</w:t>
            </w:r>
          </w:p>
        </w:tc>
        <w:tc>
          <w:tcPr>
            <w:tcW w:w="992"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hideMark/>
          </w:tcPr>
          <w:p w14:paraId="5A50A7BD" w14:textId="77777777" w:rsidR="00123C10" w:rsidRPr="00123C10" w:rsidRDefault="00123C10" w:rsidP="00123C10">
            <w:pPr>
              <w:jc w:val="center"/>
              <w:rPr>
                <w:lang w:eastAsia="en-US"/>
              </w:rPr>
            </w:pPr>
            <w:r w:rsidRPr="00123C10">
              <w:rPr>
                <w:lang w:eastAsia="en-US"/>
              </w:rPr>
              <w:t>13,82</w:t>
            </w:r>
          </w:p>
        </w:tc>
        <w:tc>
          <w:tcPr>
            <w:tcW w:w="1276"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hideMark/>
          </w:tcPr>
          <w:p w14:paraId="633FE79B" w14:textId="77777777" w:rsidR="00123C10" w:rsidRPr="00123C10" w:rsidRDefault="00123C10" w:rsidP="00123C10">
            <w:pPr>
              <w:jc w:val="center"/>
              <w:rPr>
                <w:lang w:eastAsia="en-US"/>
              </w:rPr>
            </w:pPr>
            <w:r w:rsidRPr="00123C10">
              <w:rPr>
                <w:lang w:eastAsia="en-US"/>
              </w:rPr>
              <w:t>1 704,38</w:t>
            </w:r>
          </w:p>
        </w:tc>
        <w:tc>
          <w:tcPr>
            <w:tcW w:w="1275" w:type="dxa"/>
            <w:tcBorders>
              <w:top w:val="single" w:sz="2" w:space="0" w:color="auto"/>
              <w:left w:val="single" w:sz="2" w:space="0" w:color="auto"/>
              <w:bottom w:val="single" w:sz="2" w:space="0" w:color="auto"/>
              <w:right w:val="single" w:sz="4" w:space="0" w:color="auto"/>
            </w:tcBorders>
            <w:vAlign w:val="center"/>
            <w:hideMark/>
          </w:tcPr>
          <w:p w14:paraId="25A51F5E" w14:textId="77777777" w:rsidR="00123C10" w:rsidRPr="00123C10" w:rsidRDefault="00123C10" w:rsidP="00123C10">
            <w:pPr>
              <w:jc w:val="center"/>
            </w:pPr>
            <w:r w:rsidRPr="00123C10">
              <w:t>х</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AB12EDE" w14:textId="77777777" w:rsidR="00123C10" w:rsidRPr="00123C10" w:rsidRDefault="00123C10" w:rsidP="00123C10">
            <w:pPr>
              <w:jc w:val="center"/>
            </w:pPr>
            <w:r w:rsidRPr="00123C10">
              <w:t>х</w:t>
            </w:r>
          </w:p>
        </w:tc>
      </w:tr>
      <w:tr w:rsidR="00123C10" w:rsidRPr="00123C10" w14:paraId="313EFDEF" w14:textId="77777777" w:rsidTr="00123C10">
        <w:trPr>
          <w:trHeight w:val="132"/>
          <w:jc w:val="center"/>
        </w:trPr>
        <w:tc>
          <w:tcPr>
            <w:tcW w:w="1591" w:type="dxa"/>
            <w:vMerge/>
            <w:tcBorders>
              <w:top w:val="single" w:sz="4" w:space="0" w:color="auto"/>
              <w:left w:val="single" w:sz="4" w:space="0" w:color="auto"/>
              <w:bottom w:val="single" w:sz="2" w:space="0" w:color="auto"/>
              <w:right w:val="single" w:sz="4" w:space="0" w:color="auto"/>
            </w:tcBorders>
            <w:vAlign w:val="center"/>
            <w:hideMark/>
          </w:tcPr>
          <w:p w14:paraId="183C9E89" w14:textId="77777777" w:rsidR="00123C10" w:rsidRPr="00123C10" w:rsidRDefault="00123C10" w:rsidP="00123C10">
            <w:pPr>
              <w:rPr>
                <w:lang w:eastAsia="en-US"/>
              </w:rPr>
            </w:pPr>
          </w:p>
        </w:tc>
        <w:tc>
          <w:tcPr>
            <w:tcW w:w="1669" w:type="dxa"/>
            <w:tcBorders>
              <w:top w:val="single" w:sz="2" w:space="0" w:color="auto"/>
              <w:left w:val="single" w:sz="2" w:space="0" w:color="auto"/>
              <w:bottom w:val="single" w:sz="2" w:space="0" w:color="auto"/>
              <w:right w:val="single" w:sz="2" w:space="0" w:color="auto"/>
            </w:tcBorders>
            <w:hideMark/>
          </w:tcPr>
          <w:p w14:paraId="689AA763" w14:textId="77777777" w:rsidR="00123C10" w:rsidRPr="00123C10" w:rsidRDefault="00123C10" w:rsidP="00123C10">
            <w:pPr>
              <w:jc w:val="center"/>
              <w:rPr>
                <w:lang w:eastAsia="en-US"/>
              </w:rPr>
            </w:pPr>
            <w:r w:rsidRPr="00123C10">
              <w:rPr>
                <w:lang w:eastAsia="en-US"/>
              </w:rPr>
              <w:t>с 01.07.2024</w:t>
            </w:r>
          </w:p>
        </w:tc>
        <w:tc>
          <w:tcPr>
            <w:tcW w:w="992" w:type="dxa"/>
            <w:tcBorders>
              <w:top w:val="single" w:sz="2" w:space="0" w:color="auto"/>
              <w:left w:val="single" w:sz="2" w:space="0" w:color="auto"/>
              <w:bottom w:val="single" w:sz="2" w:space="0" w:color="auto"/>
              <w:right w:val="single" w:sz="4" w:space="0" w:color="auto"/>
            </w:tcBorders>
            <w:tcMar>
              <w:top w:w="0" w:type="dxa"/>
              <w:left w:w="57" w:type="dxa"/>
              <w:bottom w:w="0" w:type="dxa"/>
              <w:right w:w="57" w:type="dxa"/>
            </w:tcMar>
            <w:hideMark/>
          </w:tcPr>
          <w:p w14:paraId="101474F5" w14:textId="77777777" w:rsidR="00123C10" w:rsidRPr="00123C10" w:rsidRDefault="00123C10" w:rsidP="00123C10">
            <w:pPr>
              <w:jc w:val="center"/>
              <w:rPr>
                <w:lang w:eastAsia="en-US"/>
              </w:rPr>
            </w:pPr>
            <w:r w:rsidRPr="00123C10">
              <w:rPr>
                <w:lang w:eastAsia="en-US"/>
              </w:rPr>
              <w:t>147,89</w:t>
            </w:r>
          </w:p>
        </w:tc>
        <w:tc>
          <w:tcPr>
            <w:tcW w:w="851" w:type="dxa"/>
            <w:tcBorders>
              <w:top w:val="single" w:sz="2" w:space="0" w:color="auto"/>
              <w:left w:val="single" w:sz="4" w:space="0" w:color="auto"/>
              <w:bottom w:val="single" w:sz="2" w:space="0" w:color="auto"/>
              <w:right w:val="single" w:sz="2" w:space="0" w:color="auto"/>
            </w:tcBorders>
            <w:tcMar>
              <w:top w:w="0" w:type="dxa"/>
              <w:left w:w="57" w:type="dxa"/>
              <w:bottom w:w="0" w:type="dxa"/>
              <w:right w:w="57" w:type="dxa"/>
            </w:tcMar>
            <w:hideMark/>
          </w:tcPr>
          <w:p w14:paraId="7BD7955F" w14:textId="77777777" w:rsidR="00123C10" w:rsidRPr="00123C10" w:rsidRDefault="00123C10" w:rsidP="00123C10">
            <w:pPr>
              <w:jc w:val="center"/>
              <w:rPr>
                <w:lang w:eastAsia="en-US"/>
              </w:rPr>
            </w:pPr>
            <w:r w:rsidRPr="00123C10">
              <w:rPr>
                <w:lang w:eastAsia="en-US"/>
              </w:rPr>
              <w:t>137,17</w:t>
            </w:r>
          </w:p>
        </w:tc>
        <w:tc>
          <w:tcPr>
            <w:tcW w:w="992" w:type="dxa"/>
            <w:tcBorders>
              <w:top w:val="single" w:sz="2" w:space="0" w:color="auto"/>
              <w:left w:val="single" w:sz="4" w:space="0" w:color="auto"/>
              <w:bottom w:val="single" w:sz="4" w:space="0" w:color="auto"/>
              <w:right w:val="single" w:sz="2" w:space="0" w:color="auto"/>
            </w:tcBorders>
            <w:tcMar>
              <w:top w:w="0" w:type="dxa"/>
              <w:left w:w="57" w:type="dxa"/>
              <w:bottom w:w="0" w:type="dxa"/>
              <w:right w:w="57" w:type="dxa"/>
            </w:tcMar>
            <w:hideMark/>
          </w:tcPr>
          <w:p w14:paraId="188A4A76" w14:textId="77777777" w:rsidR="00123C10" w:rsidRPr="00123C10" w:rsidRDefault="00123C10" w:rsidP="00123C10">
            <w:pPr>
              <w:jc w:val="center"/>
              <w:rPr>
                <w:lang w:eastAsia="en-US"/>
              </w:rPr>
            </w:pPr>
            <w:r w:rsidRPr="00123C10">
              <w:rPr>
                <w:lang w:eastAsia="en-US"/>
              </w:rPr>
              <w:t>157,32</w:t>
            </w:r>
          </w:p>
        </w:tc>
        <w:tc>
          <w:tcPr>
            <w:tcW w:w="992" w:type="dxa"/>
            <w:tcBorders>
              <w:top w:val="single" w:sz="2" w:space="0" w:color="auto"/>
              <w:left w:val="single" w:sz="4" w:space="0" w:color="auto"/>
              <w:bottom w:val="single" w:sz="2" w:space="0" w:color="auto"/>
              <w:right w:val="single" w:sz="2" w:space="0" w:color="auto"/>
            </w:tcBorders>
            <w:tcMar>
              <w:top w:w="0" w:type="dxa"/>
              <w:left w:w="57" w:type="dxa"/>
              <w:bottom w:w="0" w:type="dxa"/>
              <w:right w:w="57" w:type="dxa"/>
            </w:tcMar>
            <w:hideMark/>
          </w:tcPr>
          <w:p w14:paraId="0C57488B" w14:textId="77777777" w:rsidR="00123C10" w:rsidRPr="00123C10" w:rsidRDefault="00123C10" w:rsidP="00123C10">
            <w:pPr>
              <w:jc w:val="center"/>
              <w:rPr>
                <w:lang w:eastAsia="en-US"/>
              </w:rPr>
            </w:pPr>
            <w:r w:rsidRPr="00123C10">
              <w:rPr>
                <w:lang w:eastAsia="en-US"/>
              </w:rPr>
              <w:t>146,82</w:t>
            </w:r>
          </w:p>
        </w:tc>
        <w:tc>
          <w:tcPr>
            <w:tcW w:w="993" w:type="dxa"/>
            <w:tcBorders>
              <w:top w:val="single" w:sz="2" w:space="0" w:color="auto"/>
              <w:left w:val="single" w:sz="2" w:space="0" w:color="auto"/>
              <w:bottom w:val="single" w:sz="2" w:space="0" w:color="auto"/>
              <w:right w:val="single" w:sz="4" w:space="0" w:color="auto"/>
            </w:tcBorders>
            <w:tcMar>
              <w:top w:w="0" w:type="dxa"/>
              <w:left w:w="57" w:type="dxa"/>
              <w:bottom w:w="0" w:type="dxa"/>
              <w:right w:w="57" w:type="dxa"/>
            </w:tcMar>
            <w:hideMark/>
          </w:tcPr>
          <w:p w14:paraId="0B86AE67" w14:textId="77777777" w:rsidR="00123C10" w:rsidRPr="00123C10" w:rsidRDefault="00123C10" w:rsidP="00123C10">
            <w:pPr>
              <w:jc w:val="center"/>
              <w:rPr>
                <w:lang w:eastAsia="en-US"/>
              </w:rPr>
            </w:pPr>
            <w:r w:rsidRPr="00123C10">
              <w:rPr>
                <w:lang w:eastAsia="en-US"/>
              </w:rPr>
              <w:t>123,24</w:t>
            </w:r>
          </w:p>
        </w:tc>
        <w:tc>
          <w:tcPr>
            <w:tcW w:w="992" w:type="dxa"/>
            <w:tcBorders>
              <w:top w:val="single" w:sz="2" w:space="0" w:color="auto"/>
              <w:left w:val="single" w:sz="4" w:space="0" w:color="auto"/>
              <w:bottom w:val="single" w:sz="2" w:space="0" w:color="auto"/>
              <w:right w:val="single" w:sz="2" w:space="0" w:color="auto"/>
            </w:tcBorders>
            <w:tcMar>
              <w:top w:w="0" w:type="dxa"/>
              <w:left w:w="57" w:type="dxa"/>
              <w:bottom w:w="0" w:type="dxa"/>
              <w:right w:w="57" w:type="dxa"/>
            </w:tcMar>
            <w:hideMark/>
          </w:tcPr>
          <w:p w14:paraId="48DD57D8" w14:textId="77777777" w:rsidR="00123C10" w:rsidRPr="00123C10" w:rsidRDefault="00123C10" w:rsidP="00123C10">
            <w:pPr>
              <w:jc w:val="center"/>
              <w:rPr>
                <w:lang w:eastAsia="en-US"/>
              </w:rPr>
            </w:pPr>
            <w:r w:rsidRPr="00123C10">
              <w:rPr>
                <w:lang w:eastAsia="en-US"/>
              </w:rPr>
              <w:t>114,31</w:t>
            </w:r>
          </w:p>
        </w:tc>
        <w:tc>
          <w:tcPr>
            <w:tcW w:w="850" w:type="dxa"/>
            <w:tcBorders>
              <w:top w:val="single" w:sz="2" w:space="0" w:color="auto"/>
              <w:left w:val="single" w:sz="4" w:space="0" w:color="auto"/>
              <w:bottom w:val="single" w:sz="4" w:space="0" w:color="auto"/>
              <w:right w:val="single" w:sz="2" w:space="0" w:color="auto"/>
            </w:tcBorders>
            <w:tcMar>
              <w:top w:w="0" w:type="dxa"/>
              <w:left w:w="57" w:type="dxa"/>
              <w:bottom w:w="0" w:type="dxa"/>
              <w:right w:w="57" w:type="dxa"/>
            </w:tcMar>
            <w:hideMark/>
          </w:tcPr>
          <w:p w14:paraId="6E7FDCAC" w14:textId="77777777" w:rsidR="00123C10" w:rsidRPr="00123C10" w:rsidRDefault="00123C10" w:rsidP="00123C10">
            <w:pPr>
              <w:jc w:val="center"/>
              <w:rPr>
                <w:lang w:eastAsia="en-US"/>
              </w:rPr>
            </w:pPr>
            <w:r w:rsidRPr="00123C10">
              <w:rPr>
                <w:lang w:eastAsia="en-US"/>
              </w:rPr>
              <w:t>131,10</w:t>
            </w:r>
          </w:p>
        </w:tc>
        <w:tc>
          <w:tcPr>
            <w:tcW w:w="993" w:type="dxa"/>
            <w:tcBorders>
              <w:top w:val="single" w:sz="2" w:space="0" w:color="auto"/>
              <w:left w:val="single" w:sz="4" w:space="0" w:color="auto"/>
              <w:bottom w:val="single" w:sz="2" w:space="0" w:color="auto"/>
              <w:right w:val="single" w:sz="2" w:space="0" w:color="auto"/>
            </w:tcBorders>
            <w:tcMar>
              <w:top w:w="0" w:type="dxa"/>
              <w:left w:w="57" w:type="dxa"/>
              <w:bottom w:w="0" w:type="dxa"/>
              <w:right w:w="57" w:type="dxa"/>
            </w:tcMar>
            <w:hideMark/>
          </w:tcPr>
          <w:p w14:paraId="3A419F35" w14:textId="77777777" w:rsidR="00123C10" w:rsidRPr="00123C10" w:rsidRDefault="00123C10" w:rsidP="00123C10">
            <w:pPr>
              <w:jc w:val="center"/>
              <w:rPr>
                <w:lang w:eastAsia="en-US"/>
              </w:rPr>
            </w:pPr>
            <w:r w:rsidRPr="00123C10">
              <w:rPr>
                <w:lang w:eastAsia="en-US"/>
              </w:rPr>
              <w:t>122,35</w:t>
            </w:r>
          </w:p>
        </w:tc>
        <w:tc>
          <w:tcPr>
            <w:tcW w:w="992"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hideMark/>
          </w:tcPr>
          <w:p w14:paraId="02857D50" w14:textId="77777777" w:rsidR="00123C10" w:rsidRPr="00123C10" w:rsidRDefault="00123C10" w:rsidP="00123C10">
            <w:pPr>
              <w:jc w:val="center"/>
              <w:rPr>
                <w:lang w:eastAsia="en-US"/>
              </w:rPr>
            </w:pPr>
            <w:r w:rsidRPr="00123C10">
              <w:rPr>
                <w:lang w:eastAsia="en-US"/>
              </w:rPr>
              <w:t>15,56</w:t>
            </w:r>
          </w:p>
        </w:tc>
        <w:tc>
          <w:tcPr>
            <w:tcW w:w="1276"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hideMark/>
          </w:tcPr>
          <w:p w14:paraId="56251D5C" w14:textId="77777777" w:rsidR="00123C10" w:rsidRPr="00123C10" w:rsidRDefault="00123C10" w:rsidP="00123C10">
            <w:pPr>
              <w:jc w:val="center"/>
              <w:rPr>
                <w:lang w:eastAsia="en-US"/>
              </w:rPr>
            </w:pPr>
            <w:r w:rsidRPr="00123C10">
              <w:rPr>
                <w:lang w:eastAsia="en-US"/>
              </w:rPr>
              <w:t>1 785,71</w:t>
            </w:r>
          </w:p>
        </w:tc>
        <w:tc>
          <w:tcPr>
            <w:tcW w:w="1275" w:type="dxa"/>
            <w:tcBorders>
              <w:top w:val="single" w:sz="2" w:space="0" w:color="auto"/>
              <w:left w:val="single" w:sz="2" w:space="0" w:color="auto"/>
              <w:bottom w:val="single" w:sz="2" w:space="0" w:color="auto"/>
              <w:right w:val="single" w:sz="4" w:space="0" w:color="auto"/>
            </w:tcBorders>
            <w:vAlign w:val="center"/>
            <w:hideMark/>
          </w:tcPr>
          <w:p w14:paraId="68E42E36" w14:textId="77777777" w:rsidR="00123C10" w:rsidRPr="00123C10" w:rsidRDefault="00123C10" w:rsidP="00123C10">
            <w:pPr>
              <w:jc w:val="center"/>
            </w:pPr>
            <w:r w:rsidRPr="00123C10">
              <w:t>х</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CDABA8" w14:textId="77777777" w:rsidR="00123C10" w:rsidRPr="00123C10" w:rsidRDefault="00123C10" w:rsidP="00123C10">
            <w:pPr>
              <w:jc w:val="center"/>
            </w:pPr>
            <w:r w:rsidRPr="00123C10">
              <w:t>х</w:t>
            </w:r>
          </w:p>
        </w:tc>
      </w:tr>
      <w:tr w:rsidR="00123C10" w:rsidRPr="00123C10" w14:paraId="3530F568" w14:textId="77777777" w:rsidTr="00123C10">
        <w:trPr>
          <w:trHeight w:val="210"/>
          <w:jc w:val="center"/>
        </w:trPr>
        <w:tc>
          <w:tcPr>
            <w:tcW w:w="1591" w:type="dxa"/>
            <w:vMerge/>
            <w:tcBorders>
              <w:top w:val="single" w:sz="4" w:space="0" w:color="auto"/>
              <w:left w:val="single" w:sz="4" w:space="0" w:color="auto"/>
              <w:bottom w:val="single" w:sz="2" w:space="0" w:color="auto"/>
              <w:right w:val="single" w:sz="4" w:space="0" w:color="auto"/>
            </w:tcBorders>
            <w:vAlign w:val="center"/>
            <w:hideMark/>
          </w:tcPr>
          <w:p w14:paraId="58A0929D" w14:textId="77777777" w:rsidR="00123C10" w:rsidRPr="00123C10" w:rsidRDefault="00123C10" w:rsidP="00123C10">
            <w:pPr>
              <w:rPr>
                <w:lang w:eastAsia="en-US"/>
              </w:rPr>
            </w:pPr>
          </w:p>
        </w:tc>
        <w:tc>
          <w:tcPr>
            <w:tcW w:w="1669" w:type="dxa"/>
            <w:tcBorders>
              <w:top w:val="single" w:sz="2" w:space="0" w:color="auto"/>
              <w:left w:val="single" w:sz="2" w:space="0" w:color="auto"/>
              <w:bottom w:val="single" w:sz="2" w:space="0" w:color="auto"/>
              <w:right w:val="single" w:sz="2" w:space="0" w:color="auto"/>
            </w:tcBorders>
            <w:hideMark/>
          </w:tcPr>
          <w:p w14:paraId="2325743E" w14:textId="77777777" w:rsidR="00123C10" w:rsidRPr="00123C10" w:rsidRDefault="00123C10" w:rsidP="00123C10">
            <w:pPr>
              <w:jc w:val="center"/>
              <w:rPr>
                <w:lang w:eastAsia="en-US"/>
              </w:rPr>
            </w:pPr>
            <w:r w:rsidRPr="00123C10">
              <w:rPr>
                <w:lang w:eastAsia="en-US"/>
              </w:rPr>
              <w:t>с 01.01.2025</w:t>
            </w:r>
          </w:p>
        </w:tc>
        <w:tc>
          <w:tcPr>
            <w:tcW w:w="992" w:type="dxa"/>
            <w:tcBorders>
              <w:top w:val="single" w:sz="2" w:space="0" w:color="auto"/>
              <w:left w:val="single" w:sz="2" w:space="0" w:color="auto"/>
              <w:bottom w:val="single" w:sz="2" w:space="0" w:color="auto"/>
              <w:right w:val="single" w:sz="4" w:space="0" w:color="auto"/>
            </w:tcBorders>
            <w:tcMar>
              <w:top w:w="0" w:type="dxa"/>
              <w:left w:w="57" w:type="dxa"/>
              <w:bottom w:w="0" w:type="dxa"/>
              <w:right w:w="57" w:type="dxa"/>
            </w:tcMar>
            <w:hideMark/>
          </w:tcPr>
          <w:p w14:paraId="6EE934E1" w14:textId="77777777" w:rsidR="00123C10" w:rsidRPr="00123C10" w:rsidRDefault="00123C10" w:rsidP="00123C10">
            <w:pPr>
              <w:jc w:val="center"/>
              <w:rPr>
                <w:lang w:eastAsia="en-US"/>
              </w:rPr>
            </w:pPr>
            <w:r w:rsidRPr="00123C10">
              <w:rPr>
                <w:lang w:eastAsia="en-US"/>
              </w:rPr>
              <w:t>147,89</w:t>
            </w:r>
          </w:p>
        </w:tc>
        <w:tc>
          <w:tcPr>
            <w:tcW w:w="851" w:type="dxa"/>
            <w:tcBorders>
              <w:top w:val="single" w:sz="2" w:space="0" w:color="auto"/>
              <w:left w:val="single" w:sz="4" w:space="0" w:color="auto"/>
              <w:bottom w:val="single" w:sz="2" w:space="0" w:color="auto"/>
              <w:right w:val="single" w:sz="2" w:space="0" w:color="auto"/>
            </w:tcBorders>
            <w:tcMar>
              <w:top w:w="0" w:type="dxa"/>
              <w:left w:w="57" w:type="dxa"/>
              <w:bottom w:w="0" w:type="dxa"/>
              <w:right w:w="57" w:type="dxa"/>
            </w:tcMar>
            <w:hideMark/>
          </w:tcPr>
          <w:p w14:paraId="039E8B16" w14:textId="77777777" w:rsidR="00123C10" w:rsidRPr="00123C10" w:rsidRDefault="00123C10" w:rsidP="00123C10">
            <w:pPr>
              <w:jc w:val="center"/>
              <w:rPr>
                <w:lang w:eastAsia="en-US"/>
              </w:rPr>
            </w:pPr>
            <w:r w:rsidRPr="00123C10">
              <w:rPr>
                <w:lang w:eastAsia="en-US"/>
              </w:rPr>
              <w:t>137,17</w:t>
            </w:r>
          </w:p>
        </w:tc>
        <w:tc>
          <w:tcPr>
            <w:tcW w:w="992" w:type="dxa"/>
            <w:tcBorders>
              <w:top w:val="single" w:sz="4" w:space="0" w:color="auto"/>
              <w:left w:val="single" w:sz="4" w:space="0" w:color="auto"/>
              <w:bottom w:val="single" w:sz="2" w:space="0" w:color="auto"/>
              <w:right w:val="single" w:sz="2" w:space="0" w:color="auto"/>
            </w:tcBorders>
            <w:tcMar>
              <w:top w:w="0" w:type="dxa"/>
              <w:left w:w="57" w:type="dxa"/>
              <w:bottom w:w="0" w:type="dxa"/>
              <w:right w:w="57" w:type="dxa"/>
            </w:tcMar>
            <w:hideMark/>
          </w:tcPr>
          <w:p w14:paraId="744A7B78" w14:textId="77777777" w:rsidR="00123C10" w:rsidRPr="00123C10" w:rsidRDefault="00123C10" w:rsidP="00123C10">
            <w:pPr>
              <w:jc w:val="center"/>
              <w:rPr>
                <w:lang w:eastAsia="en-US"/>
              </w:rPr>
            </w:pPr>
            <w:r w:rsidRPr="00123C10">
              <w:rPr>
                <w:lang w:eastAsia="en-US"/>
              </w:rPr>
              <w:t>157,32</w:t>
            </w:r>
          </w:p>
        </w:tc>
        <w:tc>
          <w:tcPr>
            <w:tcW w:w="992" w:type="dxa"/>
            <w:tcBorders>
              <w:top w:val="single" w:sz="2" w:space="0" w:color="auto"/>
              <w:left w:val="single" w:sz="4" w:space="0" w:color="auto"/>
              <w:bottom w:val="single" w:sz="2" w:space="0" w:color="auto"/>
              <w:right w:val="single" w:sz="2" w:space="0" w:color="auto"/>
            </w:tcBorders>
            <w:tcMar>
              <w:top w:w="0" w:type="dxa"/>
              <w:left w:w="57" w:type="dxa"/>
              <w:bottom w:w="0" w:type="dxa"/>
              <w:right w:w="57" w:type="dxa"/>
            </w:tcMar>
            <w:hideMark/>
          </w:tcPr>
          <w:p w14:paraId="686F9870" w14:textId="77777777" w:rsidR="00123C10" w:rsidRPr="00123C10" w:rsidRDefault="00123C10" w:rsidP="00123C10">
            <w:pPr>
              <w:jc w:val="center"/>
              <w:rPr>
                <w:lang w:eastAsia="en-US"/>
              </w:rPr>
            </w:pPr>
            <w:r w:rsidRPr="00123C10">
              <w:rPr>
                <w:lang w:eastAsia="en-US"/>
              </w:rPr>
              <w:t>146,82</w:t>
            </w:r>
          </w:p>
        </w:tc>
        <w:tc>
          <w:tcPr>
            <w:tcW w:w="993" w:type="dxa"/>
            <w:tcBorders>
              <w:top w:val="single" w:sz="2" w:space="0" w:color="auto"/>
              <w:left w:val="single" w:sz="2" w:space="0" w:color="auto"/>
              <w:bottom w:val="single" w:sz="2" w:space="0" w:color="auto"/>
              <w:right w:val="single" w:sz="4" w:space="0" w:color="auto"/>
            </w:tcBorders>
            <w:tcMar>
              <w:top w:w="0" w:type="dxa"/>
              <w:left w:w="57" w:type="dxa"/>
              <w:bottom w:w="0" w:type="dxa"/>
              <w:right w:w="57" w:type="dxa"/>
            </w:tcMar>
            <w:hideMark/>
          </w:tcPr>
          <w:p w14:paraId="1C37E59E" w14:textId="77777777" w:rsidR="00123C10" w:rsidRPr="00123C10" w:rsidRDefault="00123C10" w:rsidP="00123C10">
            <w:pPr>
              <w:jc w:val="center"/>
              <w:rPr>
                <w:lang w:eastAsia="en-US"/>
              </w:rPr>
            </w:pPr>
            <w:r w:rsidRPr="00123C10">
              <w:rPr>
                <w:lang w:eastAsia="en-US"/>
              </w:rPr>
              <w:t>123,24</w:t>
            </w:r>
          </w:p>
        </w:tc>
        <w:tc>
          <w:tcPr>
            <w:tcW w:w="992" w:type="dxa"/>
            <w:tcBorders>
              <w:top w:val="single" w:sz="2" w:space="0" w:color="auto"/>
              <w:left w:val="single" w:sz="4" w:space="0" w:color="auto"/>
              <w:bottom w:val="single" w:sz="2" w:space="0" w:color="auto"/>
              <w:right w:val="single" w:sz="2" w:space="0" w:color="auto"/>
            </w:tcBorders>
            <w:tcMar>
              <w:top w:w="0" w:type="dxa"/>
              <w:left w:w="57" w:type="dxa"/>
              <w:bottom w:w="0" w:type="dxa"/>
              <w:right w:w="57" w:type="dxa"/>
            </w:tcMar>
            <w:hideMark/>
          </w:tcPr>
          <w:p w14:paraId="2770AB94" w14:textId="77777777" w:rsidR="00123C10" w:rsidRPr="00123C10" w:rsidRDefault="00123C10" w:rsidP="00123C10">
            <w:pPr>
              <w:jc w:val="center"/>
              <w:rPr>
                <w:lang w:eastAsia="en-US"/>
              </w:rPr>
            </w:pPr>
            <w:r w:rsidRPr="00123C10">
              <w:rPr>
                <w:lang w:eastAsia="en-US"/>
              </w:rPr>
              <w:t>114,31</w:t>
            </w:r>
          </w:p>
        </w:tc>
        <w:tc>
          <w:tcPr>
            <w:tcW w:w="850" w:type="dxa"/>
            <w:tcBorders>
              <w:top w:val="single" w:sz="4" w:space="0" w:color="auto"/>
              <w:left w:val="single" w:sz="4" w:space="0" w:color="auto"/>
              <w:bottom w:val="single" w:sz="2" w:space="0" w:color="auto"/>
              <w:right w:val="single" w:sz="2" w:space="0" w:color="auto"/>
            </w:tcBorders>
            <w:tcMar>
              <w:top w:w="0" w:type="dxa"/>
              <w:left w:w="57" w:type="dxa"/>
              <w:bottom w:w="0" w:type="dxa"/>
              <w:right w:w="57" w:type="dxa"/>
            </w:tcMar>
            <w:hideMark/>
          </w:tcPr>
          <w:p w14:paraId="287303B1" w14:textId="77777777" w:rsidR="00123C10" w:rsidRPr="00123C10" w:rsidRDefault="00123C10" w:rsidP="00123C10">
            <w:pPr>
              <w:jc w:val="center"/>
              <w:rPr>
                <w:lang w:eastAsia="en-US"/>
              </w:rPr>
            </w:pPr>
            <w:r w:rsidRPr="00123C10">
              <w:rPr>
                <w:lang w:eastAsia="en-US"/>
              </w:rPr>
              <w:t>131,10</w:t>
            </w:r>
          </w:p>
        </w:tc>
        <w:tc>
          <w:tcPr>
            <w:tcW w:w="993" w:type="dxa"/>
            <w:tcBorders>
              <w:top w:val="single" w:sz="2" w:space="0" w:color="auto"/>
              <w:left w:val="single" w:sz="4" w:space="0" w:color="auto"/>
              <w:bottom w:val="single" w:sz="2" w:space="0" w:color="auto"/>
              <w:right w:val="single" w:sz="2" w:space="0" w:color="auto"/>
            </w:tcBorders>
            <w:tcMar>
              <w:top w:w="0" w:type="dxa"/>
              <w:left w:w="57" w:type="dxa"/>
              <w:bottom w:w="0" w:type="dxa"/>
              <w:right w:w="57" w:type="dxa"/>
            </w:tcMar>
            <w:hideMark/>
          </w:tcPr>
          <w:p w14:paraId="5F61563F" w14:textId="77777777" w:rsidR="00123C10" w:rsidRPr="00123C10" w:rsidRDefault="00123C10" w:rsidP="00123C10">
            <w:pPr>
              <w:jc w:val="center"/>
              <w:rPr>
                <w:lang w:eastAsia="en-US"/>
              </w:rPr>
            </w:pPr>
            <w:r w:rsidRPr="00123C10">
              <w:rPr>
                <w:lang w:eastAsia="en-US"/>
              </w:rPr>
              <w:t>122,35</w:t>
            </w:r>
          </w:p>
        </w:tc>
        <w:tc>
          <w:tcPr>
            <w:tcW w:w="992"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hideMark/>
          </w:tcPr>
          <w:p w14:paraId="34368A86" w14:textId="77777777" w:rsidR="00123C10" w:rsidRPr="00123C10" w:rsidRDefault="00123C10" w:rsidP="00123C10">
            <w:pPr>
              <w:jc w:val="center"/>
              <w:rPr>
                <w:lang w:eastAsia="en-US"/>
              </w:rPr>
            </w:pPr>
            <w:r w:rsidRPr="00123C10">
              <w:rPr>
                <w:lang w:eastAsia="en-US"/>
              </w:rPr>
              <w:t>15,56</w:t>
            </w:r>
          </w:p>
        </w:tc>
        <w:tc>
          <w:tcPr>
            <w:tcW w:w="1276"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hideMark/>
          </w:tcPr>
          <w:p w14:paraId="2B6D1624" w14:textId="77777777" w:rsidR="00123C10" w:rsidRPr="00123C10" w:rsidRDefault="00123C10" w:rsidP="00123C10">
            <w:pPr>
              <w:jc w:val="center"/>
              <w:rPr>
                <w:lang w:eastAsia="en-US"/>
              </w:rPr>
            </w:pPr>
            <w:r w:rsidRPr="00123C10">
              <w:rPr>
                <w:lang w:eastAsia="en-US"/>
              </w:rPr>
              <w:t>1 785,71</w:t>
            </w:r>
          </w:p>
        </w:tc>
        <w:tc>
          <w:tcPr>
            <w:tcW w:w="1275" w:type="dxa"/>
            <w:tcBorders>
              <w:top w:val="single" w:sz="2" w:space="0" w:color="auto"/>
              <w:left w:val="single" w:sz="2" w:space="0" w:color="auto"/>
              <w:bottom w:val="single" w:sz="2" w:space="0" w:color="auto"/>
              <w:right w:val="single" w:sz="4" w:space="0" w:color="auto"/>
            </w:tcBorders>
            <w:vAlign w:val="center"/>
            <w:hideMark/>
          </w:tcPr>
          <w:p w14:paraId="12F7264B" w14:textId="77777777" w:rsidR="00123C10" w:rsidRPr="00123C10" w:rsidRDefault="00123C10" w:rsidP="00123C10">
            <w:pPr>
              <w:jc w:val="center"/>
            </w:pPr>
            <w:r w:rsidRPr="00123C10">
              <w:t>х</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E84BC1A" w14:textId="77777777" w:rsidR="00123C10" w:rsidRPr="00123C10" w:rsidRDefault="00123C10" w:rsidP="00123C10">
            <w:pPr>
              <w:jc w:val="center"/>
            </w:pPr>
            <w:r w:rsidRPr="00123C10">
              <w:t>х</w:t>
            </w:r>
          </w:p>
        </w:tc>
      </w:tr>
      <w:tr w:rsidR="00123C10" w:rsidRPr="00123C10" w14:paraId="7EEA99D1" w14:textId="77777777" w:rsidTr="00123C10">
        <w:trPr>
          <w:trHeight w:val="146"/>
          <w:jc w:val="center"/>
        </w:trPr>
        <w:tc>
          <w:tcPr>
            <w:tcW w:w="1591" w:type="dxa"/>
            <w:vMerge/>
            <w:tcBorders>
              <w:top w:val="single" w:sz="4" w:space="0" w:color="auto"/>
              <w:left w:val="single" w:sz="4" w:space="0" w:color="auto"/>
              <w:bottom w:val="single" w:sz="2" w:space="0" w:color="auto"/>
              <w:right w:val="single" w:sz="4" w:space="0" w:color="auto"/>
            </w:tcBorders>
            <w:vAlign w:val="center"/>
            <w:hideMark/>
          </w:tcPr>
          <w:p w14:paraId="324366F5" w14:textId="77777777" w:rsidR="00123C10" w:rsidRPr="00123C10" w:rsidRDefault="00123C10" w:rsidP="00123C10">
            <w:pPr>
              <w:rPr>
                <w:lang w:eastAsia="en-US"/>
              </w:rPr>
            </w:pPr>
          </w:p>
        </w:tc>
        <w:tc>
          <w:tcPr>
            <w:tcW w:w="1669" w:type="dxa"/>
            <w:tcBorders>
              <w:top w:val="single" w:sz="2" w:space="0" w:color="auto"/>
              <w:left w:val="single" w:sz="2" w:space="0" w:color="auto"/>
              <w:bottom w:val="single" w:sz="2" w:space="0" w:color="auto"/>
              <w:right w:val="single" w:sz="2" w:space="0" w:color="auto"/>
            </w:tcBorders>
            <w:hideMark/>
          </w:tcPr>
          <w:p w14:paraId="5ED1861D" w14:textId="77777777" w:rsidR="00123C10" w:rsidRPr="00123C10" w:rsidRDefault="00123C10" w:rsidP="00123C10">
            <w:pPr>
              <w:jc w:val="center"/>
              <w:rPr>
                <w:lang w:eastAsia="en-US"/>
              </w:rPr>
            </w:pPr>
            <w:r w:rsidRPr="00123C10">
              <w:rPr>
                <w:lang w:eastAsia="en-US"/>
              </w:rPr>
              <w:t>с 01.07.2025</w:t>
            </w:r>
          </w:p>
        </w:tc>
        <w:tc>
          <w:tcPr>
            <w:tcW w:w="992" w:type="dxa"/>
            <w:tcBorders>
              <w:top w:val="single" w:sz="2" w:space="0" w:color="auto"/>
              <w:left w:val="single" w:sz="2" w:space="0" w:color="auto"/>
              <w:bottom w:val="single" w:sz="2" w:space="0" w:color="auto"/>
              <w:right w:val="single" w:sz="4" w:space="0" w:color="auto"/>
            </w:tcBorders>
            <w:tcMar>
              <w:top w:w="0" w:type="dxa"/>
              <w:left w:w="57" w:type="dxa"/>
              <w:bottom w:w="0" w:type="dxa"/>
              <w:right w:w="57" w:type="dxa"/>
            </w:tcMar>
            <w:hideMark/>
          </w:tcPr>
          <w:p w14:paraId="271300D2" w14:textId="77777777" w:rsidR="00123C10" w:rsidRPr="00123C10" w:rsidRDefault="00123C10" w:rsidP="00123C10">
            <w:pPr>
              <w:jc w:val="center"/>
              <w:rPr>
                <w:lang w:eastAsia="en-US"/>
              </w:rPr>
            </w:pPr>
            <w:r w:rsidRPr="00123C10">
              <w:rPr>
                <w:lang w:eastAsia="en-US"/>
              </w:rPr>
              <w:t>157,67</w:t>
            </w:r>
          </w:p>
        </w:tc>
        <w:tc>
          <w:tcPr>
            <w:tcW w:w="851" w:type="dxa"/>
            <w:tcBorders>
              <w:top w:val="single" w:sz="2" w:space="0" w:color="auto"/>
              <w:left w:val="single" w:sz="4" w:space="0" w:color="auto"/>
              <w:bottom w:val="single" w:sz="2" w:space="0" w:color="auto"/>
              <w:right w:val="single" w:sz="2" w:space="0" w:color="auto"/>
            </w:tcBorders>
            <w:tcMar>
              <w:top w:w="0" w:type="dxa"/>
              <w:left w:w="57" w:type="dxa"/>
              <w:bottom w:w="0" w:type="dxa"/>
              <w:right w:w="57" w:type="dxa"/>
            </w:tcMar>
            <w:hideMark/>
          </w:tcPr>
          <w:p w14:paraId="1F133C8D" w14:textId="77777777" w:rsidR="00123C10" w:rsidRPr="00123C10" w:rsidRDefault="00123C10" w:rsidP="00123C10">
            <w:pPr>
              <w:jc w:val="center"/>
              <w:rPr>
                <w:lang w:eastAsia="en-US"/>
              </w:rPr>
            </w:pPr>
            <w:r w:rsidRPr="00123C10">
              <w:rPr>
                <w:lang w:eastAsia="en-US"/>
              </w:rPr>
              <w:t>146,16</w:t>
            </w:r>
          </w:p>
        </w:tc>
        <w:tc>
          <w:tcPr>
            <w:tcW w:w="992" w:type="dxa"/>
            <w:tcBorders>
              <w:top w:val="single" w:sz="2" w:space="0" w:color="auto"/>
              <w:left w:val="single" w:sz="4" w:space="0" w:color="auto"/>
              <w:bottom w:val="single" w:sz="2" w:space="0" w:color="auto"/>
              <w:right w:val="single" w:sz="2" w:space="0" w:color="auto"/>
            </w:tcBorders>
            <w:tcMar>
              <w:top w:w="0" w:type="dxa"/>
              <w:left w:w="57" w:type="dxa"/>
              <w:bottom w:w="0" w:type="dxa"/>
              <w:right w:w="57" w:type="dxa"/>
            </w:tcMar>
            <w:hideMark/>
          </w:tcPr>
          <w:p w14:paraId="4006B2E8" w14:textId="77777777" w:rsidR="00123C10" w:rsidRPr="00123C10" w:rsidRDefault="00123C10" w:rsidP="00123C10">
            <w:pPr>
              <w:jc w:val="center"/>
              <w:rPr>
                <w:lang w:eastAsia="en-US"/>
              </w:rPr>
            </w:pPr>
            <w:r w:rsidRPr="00123C10">
              <w:rPr>
                <w:lang w:eastAsia="en-US"/>
              </w:rPr>
              <w:t>167,81</w:t>
            </w:r>
          </w:p>
        </w:tc>
        <w:tc>
          <w:tcPr>
            <w:tcW w:w="992" w:type="dxa"/>
            <w:tcBorders>
              <w:top w:val="single" w:sz="2" w:space="0" w:color="auto"/>
              <w:left w:val="single" w:sz="4" w:space="0" w:color="auto"/>
              <w:bottom w:val="single" w:sz="2" w:space="0" w:color="auto"/>
              <w:right w:val="single" w:sz="2" w:space="0" w:color="auto"/>
            </w:tcBorders>
            <w:tcMar>
              <w:top w:w="0" w:type="dxa"/>
              <w:left w:w="57" w:type="dxa"/>
              <w:bottom w:w="0" w:type="dxa"/>
              <w:right w:w="57" w:type="dxa"/>
            </w:tcMar>
            <w:hideMark/>
          </w:tcPr>
          <w:p w14:paraId="5C0A4546" w14:textId="77777777" w:rsidR="00123C10" w:rsidRPr="00123C10" w:rsidRDefault="00123C10" w:rsidP="00123C10">
            <w:pPr>
              <w:jc w:val="center"/>
              <w:rPr>
                <w:lang w:eastAsia="en-US"/>
              </w:rPr>
            </w:pPr>
            <w:r w:rsidRPr="00123C10">
              <w:rPr>
                <w:lang w:eastAsia="en-US"/>
              </w:rPr>
              <w:t>156,52</w:t>
            </w:r>
          </w:p>
        </w:tc>
        <w:tc>
          <w:tcPr>
            <w:tcW w:w="993" w:type="dxa"/>
            <w:tcBorders>
              <w:top w:val="single" w:sz="2" w:space="0" w:color="auto"/>
              <w:left w:val="single" w:sz="2" w:space="0" w:color="auto"/>
              <w:bottom w:val="single" w:sz="2" w:space="0" w:color="auto"/>
              <w:right w:val="single" w:sz="4" w:space="0" w:color="auto"/>
            </w:tcBorders>
            <w:tcMar>
              <w:top w:w="0" w:type="dxa"/>
              <w:left w:w="57" w:type="dxa"/>
              <w:bottom w:w="0" w:type="dxa"/>
              <w:right w:w="57" w:type="dxa"/>
            </w:tcMar>
            <w:hideMark/>
          </w:tcPr>
          <w:p w14:paraId="111063DA" w14:textId="77777777" w:rsidR="00123C10" w:rsidRPr="00123C10" w:rsidRDefault="00123C10" w:rsidP="00123C10">
            <w:pPr>
              <w:jc w:val="center"/>
              <w:rPr>
                <w:lang w:eastAsia="en-US"/>
              </w:rPr>
            </w:pPr>
            <w:r w:rsidRPr="00123C10">
              <w:rPr>
                <w:lang w:eastAsia="en-US"/>
              </w:rPr>
              <w:t>131,39</w:t>
            </w:r>
          </w:p>
        </w:tc>
        <w:tc>
          <w:tcPr>
            <w:tcW w:w="992" w:type="dxa"/>
            <w:tcBorders>
              <w:top w:val="single" w:sz="2" w:space="0" w:color="auto"/>
              <w:left w:val="single" w:sz="4" w:space="0" w:color="auto"/>
              <w:bottom w:val="single" w:sz="2" w:space="0" w:color="auto"/>
              <w:right w:val="single" w:sz="2" w:space="0" w:color="auto"/>
            </w:tcBorders>
            <w:tcMar>
              <w:top w:w="0" w:type="dxa"/>
              <w:left w:w="57" w:type="dxa"/>
              <w:bottom w:w="0" w:type="dxa"/>
              <w:right w:w="57" w:type="dxa"/>
            </w:tcMar>
            <w:hideMark/>
          </w:tcPr>
          <w:p w14:paraId="3CD3585E" w14:textId="77777777" w:rsidR="00123C10" w:rsidRPr="00123C10" w:rsidRDefault="00123C10" w:rsidP="00123C10">
            <w:pPr>
              <w:jc w:val="center"/>
              <w:rPr>
                <w:lang w:eastAsia="en-US"/>
              </w:rPr>
            </w:pPr>
            <w:r w:rsidRPr="00123C10">
              <w:rPr>
                <w:lang w:eastAsia="en-US"/>
              </w:rPr>
              <w:t>121,80</w:t>
            </w:r>
          </w:p>
        </w:tc>
        <w:tc>
          <w:tcPr>
            <w:tcW w:w="850" w:type="dxa"/>
            <w:tcBorders>
              <w:top w:val="single" w:sz="2" w:space="0" w:color="auto"/>
              <w:left w:val="single" w:sz="4" w:space="0" w:color="auto"/>
              <w:bottom w:val="single" w:sz="2" w:space="0" w:color="auto"/>
              <w:right w:val="single" w:sz="2" w:space="0" w:color="auto"/>
            </w:tcBorders>
            <w:tcMar>
              <w:top w:w="0" w:type="dxa"/>
              <w:left w:w="57" w:type="dxa"/>
              <w:bottom w:w="0" w:type="dxa"/>
              <w:right w:w="57" w:type="dxa"/>
            </w:tcMar>
            <w:hideMark/>
          </w:tcPr>
          <w:p w14:paraId="12F1F481" w14:textId="77777777" w:rsidR="00123C10" w:rsidRPr="00123C10" w:rsidRDefault="00123C10" w:rsidP="00123C10">
            <w:pPr>
              <w:jc w:val="center"/>
              <w:rPr>
                <w:lang w:eastAsia="en-US"/>
              </w:rPr>
            </w:pPr>
            <w:r w:rsidRPr="00123C10">
              <w:rPr>
                <w:lang w:eastAsia="en-US"/>
              </w:rPr>
              <w:t>139,84</w:t>
            </w:r>
          </w:p>
        </w:tc>
        <w:tc>
          <w:tcPr>
            <w:tcW w:w="993" w:type="dxa"/>
            <w:tcBorders>
              <w:top w:val="single" w:sz="2" w:space="0" w:color="auto"/>
              <w:left w:val="single" w:sz="4" w:space="0" w:color="auto"/>
              <w:bottom w:val="single" w:sz="2" w:space="0" w:color="auto"/>
              <w:right w:val="single" w:sz="2" w:space="0" w:color="auto"/>
            </w:tcBorders>
            <w:tcMar>
              <w:top w:w="0" w:type="dxa"/>
              <w:left w:w="57" w:type="dxa"/>
              <w:bottom w:w="0" w:type="dxa"/>
              <w:right w:w="57" w:type="dxa"/>
            </w:tcMar>
            <w:hideMark/>
          </w:tcPr>
          <w:p w14:paraId="673DB0FC" w14:textId="77777777" w:rsidR="00123C10" w:rsidRPr="00123C10" w:rsidRDefault="00123C10" w:rsidP="00123C10">
            <w:pPr>
              <w:jc w:val="center"/>
              <w:rPr>
                <w:lang w:eastAsia="en-US"/>
              </w:rPr>
            </w:pPr>
            <w:r w:rsidRPr="00123C10">
              <w:rPr>
                <w:lang w:eastAsia="en-US"/>
              </w:rPr>
              <w:t>130,43</w:t>
            </w:r>
          </w:p>
        </w:tc>
        <w:tc>
          <w:tcPr>
            <w:tcW w:w="992"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hideMark/>
          </w:tcPr>
          <w:p w14:paraId="44BB8F42" w14:textId="77777777" w:rsidR="00123C10" w:rsidRPr="00123C10" w:rsidRDefault="00123C10" w:rsidP="00123C10">
            <w:pPr>
              <w:jc w:val="center"/>
              <w:rPr>
                <w:lang w:eastAsia="en-US"/>
              </w:rPr>
            </w:pPr>
            <w:r w:rsidRPr="00123C10">
              <w:rPr>
                <w:lang w:eastAsia="en-US"/>
              </w:rPr>
              <w:t>15,69</w:t>
            </w:r>
          </w:p>
        </w:tc>
        <w:tc>
          <w:tcPr>
            <w:tcW w:w="1276"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hideMark/>
          </w:tcPr>
          <w:p w14:paraId="6A73BD67" w14:textId="77777777" w:rsidR="00123C10" w:rsidRPr="00123C10" w:rsidRDefault="00123C10" w:rsidP="00123C10">
            <w:pPr>
              <w:jc w:val="center"/>
              <w:rPr>
                <w:lang w:eastAsia="en-US"/>
              </w:rPr>
            </w:pPr>
            <w:r w:rsidRPr="00123C10">
              <w:rPr>
                <w:lang w:eastAsia="en-US"/>
              </w:rPr>
              <w:t>1 918,86</w:t>
            </w:r>
          </w:p>
        </w:tc>
        <w:tc>
          <w:tcPr>
            <w:tcW w:w="1275" w:type="dxa"/>
            <w:tcBorders>
              <w:top w:val="single" w:sz="2" w:space="0" w:color="auto"/>
              <w:left w:val="single" w:sz="2" w:space="0" w:color="auto"/>
              <w:bottom w:val="single" w:sz="2" w:space="0" w:color="auto"/>
              <w:right w:val="single" w:sz="4" w:space="0" w:color="auto"/>
            </w:tcBorders>
            <w:vAlign w:val="center"/>
            <w:hideMark/>
          </w:tcPr>
          <w:p w14:paraId="7535FDDE" w14:textId="77777777" w:rsidR="00123C10" w:rsidRPr="00123C10" w:rsidRDefault="00123C10" w:rsidP="00123C10">
            <w:pPr>
              <w:jc w:val="center"/>
            </w:pPr>
            <w:r w:rsidRPr="00123C10">
              <w:t>х</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3592B9B" w14:textId="77777777" w:rsidR="00123C10" w:rsidRPr="00123C10" w:rsidRDefault="00123C10" w:rsidP="00123C10">
            <w:pPr>
              <w:jc w:val="center"/>
            </w:pPr>
            <w:r w:rsidRPr="00123C10">
              <w:t>х</w:t>
            </w:r>
          </w:p>
        </w:tc>
      </w:tr>
      <w:tr w:rsidR="00123C10" w:rsidRPr="00123C10" w14:paraId="5C322EFF" w14:textId="77777777" w:rsidTr="00123C10">
        <w:trPr>
          <w:trHeight w:val="224"/>
          <w:jc w:val="center"/>
        </w:trPr>
        <w:tc>
          <w:tcPr>
            <w:tcW w:w="1591" w:type="dxa"/>
            <w:vMerge/>
            <w:tcBorders>
              <w:top w:val="single" w:sz="4" w:space="0" w:color="auto"/>
              <w:left w:val="single" w:sz="4" w:space="0" w:color="auto"/>
              <w:bottom w:val="single" w:sz="2" w:space="0" w:color="auto"/>
              <w:right w:val="single" w:sz="4" w:space="0" w:color="auto"/>
            </w:tcBorders>
            <w:vAlign w:val="center"/>
            <w:hideMark/>
          </w:tcPr>
          <w:p w14:paraId="091BF631" w14:textId="77777777" w:rsidR="00123C10" w:rsidRPr="00123C10" w:rsidRDefault="00123C10" w:rsidP="00123C10">
            <w:pPr>
              <w:rPr>
                <w:lang w:eastAsia="en-US"/>
              </w:rPr>
            </w:pPr>
          </w:p>
        </w:tc>
        <w:tc>
          <w:tcPr>
            <w:tcW w:w="1669" w:type="dxa"/>
            <w:tcBorders>
              <w:top w:val="single" w:sz="2" w:space="0" w:color="auto"/>
              <w:left w:val="single" w:sz="2" w:space="0" w:color="auto"/>
              <w:bottom w:val="single" w:sz="2" w:space="0" w:color="auto"/>
              <w:right w:val="single" w:sz="2" w:space="0" w:color="auto"/>
            </w:tcBorders>
            <w:hideMark/>
          </w:tcPr>
          <w:p w14:paraId="10C074AB" w14:textId="77777777" w:rsidR="00123C10" w:rsidRPr="00123C10" w:rsidRDefault="00123C10" w:rsidP="00123C10">
            <w:pPr>
              <w:jc w:val="center"/>
              <w:rPr>
                <w:lang w:eastAsia="en-US"/>
              </w:rPr>
            </w:pPr>
            <w:r w:rsidRPr="00123C10">
              <w:rPr>
                <w:lang w:eastAsia="en-US"/>
              </w:rPr>
              <w:t>с 01.01.2026</w:t>
            </w:r>
          </w:p>
        </w:tc>
        <w:tc>
          <w:tcPr>
            <w:tcW w:w="9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24886CF" w14:textId="77777777" w:rsidR="00123C10" w:rsidRPr="00123C10" w:rsidRDefault="00123C10" w:rsidP="00123C10">
            <w:pPr>
              <w:jc w:val="center"/>
              <w:rPr>
                <w:lang w:eastAsia="en-US"/>
              </w:rPr>
            </w:pPr>
            <w:r w:rsidRPr="00123C10">
              <w:rPr>
                <w:lang w:eastAsia="en-US"/>
              </w:rPr>
              <w:t>157,67</w:t>
            </w:r>
          </w:p>
        </w:tc>
        <w:tc>
          <w:tcPr>
            <w:tcW w:w="851" w:type="dxa"/>
            <w:tcBorders>
              <w:top w:val="single" w:sz="4" w:space="0" w:color="auto"/>
              <w:left w:val="nil"/>
              <w:bottom w:val="single" w:sz="4" w:space="0" w:color="auto"/>
              <w:right w:val="single" w:sz="4" w:space="0" w:color="auto"/>
            </w:tcBorders>
            <w:tcMar>
              <w:top w:w="0" w:type="dxa"/>
              <w:left w:w="57" w:type="dxa"/>
              <w:bottom w:w="0" w:type="dxa"/>
              <w:right w:w="57" w:type="dxa"/>
            </w:tcMar>
            <w:hideMark/>
          </w:tcPr>
          <w:p w14:paraId="73687FFF" w14:textId="77777777" w:rsidR="00123C10" w:rsidRPr="00123C10" w:rsidRDefault="00123C10" w:rsidP="00123C10">
            <w:pPr>
              <w:jc w:val="center"/>
              <w:rPr>
                <w:lang w:eastAsia="en-US"/>
              </w:rPr>
            </w:pPr>
            <w:r w:rsidRPr="00123C10">
              <w:rPr>
                <w:lang w:eastAsia="en-US"/>
              </w:rPr>
              <w:t>146,16</w:t>
            </w:r>
          </w:p>
        </w:tc>
        <w:tc>
          <w:tcPr>
            <w:tcW w:w="992" w:type="dxa"/>
            <w:tcBorders>
              <w:top w:val="single" w:sz="4" w:space="0" w:color="auto"/>
              <w:left w:val="nil"/>
              <w:bottom w:val="single" w:sz="4" w:space="0" w:color="auto"/>
              <w:right w:val="single" w:sz="4" w:space="0" w:color="auto"/>
            </w:tcBorders>
            <w:tcMar>
              <w:top w:w="0" w:type="dxa"/>
              <w:left w:w="57" w:type="dxa"/>
              <w:bottom w:w="0" w:type="dxa"/>
              <w:right w:w="57" w:type="dxa"/>
            </w:tcMar>
            <w:hideMark/>
          </w:tcPr>
          <w:p w14:paraId="0B0360D0" w14:textId="77777777" w:rsidR="00123C10" w:rsidRPr="00123C10" w:rsidRDefault="00123C10" w:rsidP="00123C10">
            <w:pPr>
              <w:jc w:val="center"/>
              <w:rPr>
                <w:lang w:eastAsia="en-US"/>
              </w:rPr>
            </w:pPr>
            <w:r w:rsidRPr="00123C10">
              <w:rPr>
                <w:lang w:eastAsia="en-US"/>
              </w:rPr>
              <w:t>167,81</w:t>
            </w:r>
          </w:p>
        </w:tc>
        <w:tc>
          <w:tcPr>
            <w:tcW w:w="992" w:type="dxa"/>
            <w:tcBorders>
              <w:top w:val="single" w:sz="4" w:space="0" w:color="auto"/>
              <w:left w:val="nil"/>
              <w:bottom w:val="single" w:sz="4" w:space="0" w:color="auto"/>
              <w:right w:val="single" w:sz="4" w:space="0" w:color="auto"/>
            </w:tcBorders>
            <w:tcMar>
              <w:top w:w="0" w:type="dxa"/>
              <w:left w:w="57" w:type="dxa"/>
              <w:bottom w:w="0" w:type="dxa"/>
              <w:right w:w="57" w:type="dxa"/>
            </w:tcMar>
            <w:hideMark/>
          </w:tcPr>
          <w:p w14:paraId="1BA5B2C1" w14:textId="77777777" w:rsidR="00123C10" w:rsidRPr="00123C10" w:rsidRDefault="00123C10" w:rsidP="00123C10">
            <w:pPr>
              <w:jc w:val="center"/>
              <w:rPr>
                <w:lang w:eastAsia="en-US"/>
              </w:rPr>
            </w:pPr>
            <w:r w:rsidRPr="00123C10">
              <w:rPr>
                <w:lang w:eastAsia="en-US"/>
              </w:rPr>
              <w:t>156,52</w:t>
            </w:r>
          </w:p>
        </w:tc>
        <w:tc>
          <w:tcPr>
            <w:tcW w:w="9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EC74984" w14:textId="77777777" w:rsidR="00123C10" w:rsidRPr="00123C10" w:rsidRDefault="00123C10" w:rsidP="00123C10">
            <w:pPr>
              <w:jc w:val="center"/>
              <w:rPr>
                <w:lang w:eastAsia="en-US"/>
              </w:rPr>
            </w:pPr>
            <w:r w:rsidRPr="00123C10">
              <w:rPr>
                <w:lang w:eastAsia="en-US"/>
              </w:rPr>
              <w:t>131,39</w:t>
            </w:r>
          </w:p>
        </w:tc>
        <w:tc>
          <w:tcPr>
            <w:tcW w:w="992" w:type="dxa"/>
            <w:tcBorders>
              <w:top w:val="single" w:sz="4" w:space="0" w:color="auto"/>
              <w:left w:val="nil"/>
              <w:bottom w:val="single" w:sz="4" w:space="0" w:color="auto"/>
              <w:right w:val="single" w:sz="4" w:space="0" w:color="auto"/>
            </w:tcBorders>
            <w:tcMar>
              <w:top w:w="0" w:type="dxa"/>
              <w:left w:w="57" w:type="dxa"/>
              <w:bottom w:w="0" w:type="dxa"/>
              <w:right w:w="57" w:type="dxa"/>
            </w:tcMar>
            <w:hideMark/>
          </w:tcPr>
          <w:p w14:paraId="7E5C17A7" w14:textId="77777777" w:rsidR="00123C10" w:rsidRPr="00123C10" w:rsidRDefault="00123C10" w:rsidP="00123C10">
            <w:pPr>
              <w:jc w:val="center"/>
              <w:rPr>
                <w:lang w:eastAsia="en-US"/>
              </w:rPr>
            </w:pPr>
            <w:r w:rsidRPr="00123C10">
              <w:rPr>
                <w:lang w:eastAsia="en-US"/>
              </w:rPr>
              <w:t>121,80</w:t>
            </w:r>
          </w:p>
        </w:tc>
        <w:tc>
          <w:tcPr>
            <w:tcW w:w="850" w:type="dxa"/>
            <w:tcBorders>
              <w:top w:val="single" w:sz="4" w:space="0" w:color="auto"/>
              <w:left w:val="nil"/>
              <w:bottom w:val="single" w:sz="4" w:space="0" w:color="auto"/>
              <w:right w:val="single" w:sz="4" w:space="0" w:color="auto"/>
            </w:tcBorders>
            <w:tcMar>
              <w:top w:w="0" w:type="dxa"/>
              <w:left w:w="57" w:type="dxa"/>
              <w:bottom w:w="0" w:type="dxa"/>
              <w:right w:w="57" w:type="dxa"/>
            </w:tcMar>
            <w:hideMark/>
          </w:tcPr>
          <w:p w14:paraId="2E04658B" w14:textId="77777777" w:rsidR="00123C10" w:rsidRPr="00123C10" w:rsidRDefault="00123C10" w:rsidP="00123C10">
            <w:pPr>
              <w:jc w:val="center"/>
              <w:rPr>
                <w:lang w:eastAsia="en-US"/>
              </w:rPr>
            </w:pPr>
            <w:r w:rsidRPr="00123C10">
              <w:rPr>
                <w:lang w:eastAsia="en-US"/>
              </w:rPr>
              <w:t>139,84</w:t>
            </w:r>
          </w:p>
        </w:tc>
        <w:tc>
          <w:tcPr>
            <w:tcW w:w="993" w:type="dxa"/>
            <w:tcBorders>
              <w:top w:val="single" w:sz="4" w:space="0" w:color="auto"/>
              <w:left w:val="nil"/>
              <w:bottom w:val="single" w:sz="4" w:space="0" w:color="auto"/>
              <w:right w:val="single" w:sz="4" w:space="0" w:color="auto"/>
            </w:tcBorders>
            <w:tcMar>
              <w:top w:w="0" w:type="dxa"/>
              <w:left w:w="57" w:type="dxa"/>
              <w:bottom w:w="0" w:type="dxa"/>
              <w:right w:w="57" w:type="dxa"/>
            </w:tcMar>
            <w:hideMark/>
          </w:tcPr>
          <w:p w14:paraId="79B85358" w14:textId="77777777" w:rsidR="00123C10" w:rsidRPr="00123C10" w:rsidRDefault="00123C10" w:rsidP="00123C10">
            <w:pPr>
              <w:jc w:val="center"/>
              <w:rPr>
                <w:lang w:eastAsia="en-US"/>
              </w:rPr>
            </w:pPr>
            <w:r w:rsidRPr="00123C10">
              <w:rPr>
                <w:lang w:eastAsia="en-US"/>
              </w:rPr>
              <w:t>130,43</w:t>
            </w:r>
          </w:p>
        </w:tc>
        <w:tc>
          <w:tcPr>
            <w:tcW w:w="992"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hideMark/>
          </w:tcPr>
          <w:p w14:paraId="2F624C9C" w14:textId="77777777" w:rsidR="00123C10" w:rsidRPr="00123C10" w:rsidRDefault="00123C10" w:rsidP="00123C10">
            <w:pPr>
              <w:jc w:val="center"/>
              <w:rPr>
                <w:lang w:eastAsia="en-US"/>
              </w:rPr>
            </w:pPr>
            <w:r w:rsidRPr="00123C10">
              <w:rPr>
                <w:lang w:eastAsia="en-US"/>
              </w:rPr>
              <w:t>15,69</w:t>
            </w:r>
          </w:p>
        </w:tc>
        <w:tc>
          <w:tcPr>
            <w:tcW w:w="1276"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hideMark/>
          </w:tcPr>
          <w:p w14:paraId="6921B70A" w14:textId="77777777" w:rsidR="00123C10" w:rsidRPr="00123C10" w:rsidRDefault="00123C10" w:rsidP="00123C10">
            <w:pPr>
              <w:jc w:val="center"/>
              <w:rPr>
                <w:lang w:eastAsia="en-US"/>
              </w:rPr>
            </w:pPr>
            <w:r w:rsidRPr="00123C10">
              <w:rPr>
                <w:lang w:eastAsia="en-US"/>
              </w:rPr>
              <w:t>1 918,86</w:t>
            </w:r>
          </w:p>
        </w:tc>
        <w:tc>
          <w:tcPr>
            <w:tcW w:w="1275" w:type="dxa"/>
            <w:tcBorders>
              <w:top w:val="single" w:sz="2" w:space="0" w:color="auto"/>
              <w:left w:val="single" w:sz="2" w:space="0" w:color="auto"/>
              <w:bottom w:val="single" w:sz="2" w:space="0" w:color="auto"/>
              <w:right w:val="single" w:sz="4" w:space="0" w:color="auto"/>
            </w:tcBorders>
            <w:vAlign w:val="center"/>
            <w:hideMark/>
          </w:tcPr>
          <w:p w14:paraId="4D77E794" w14:textId="77777777" w:rsidR="00123C10" w:rsidRPr="00123C10" w:rsidRDefault="00123C10" w:rsidP="00123C10">
            <w:pPr>
              <w:jc w:val="center"/>
            </w:pPr>
            <w:r w:rsidRPr="00123C10">
              <w:t>х</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BFBF6A7" w14:textId="77777777" w:rsidR="00123C10" w:rsidRPr="00123C10" w:rsidRDefault="00123C10" w:rsidP="00123C10">
            <w:pPr>
              <w:jc w:val="center"/>
            </w:pPr>
            <w:r w:rsidRPr="00123C10">
              <w:t>х</w:t>
            </w:r>
          </w:p>
        </w:tc>
      </w:tr>
      <w:tr w:rsidR="00123C10" w:rsidRPr="00123C10" w14:paraId="14671503" w14:textId="77777777" w:rsidTr="00123C10">
        <w:trPr>
          <w:trHeight w:val="281"/>
          <w:jc w:val="center"/>
        </w:trPr>
        <w:tc>
          <w:tcPr>
            <w:tcW w:w="1591" w:type="dxa"/>
            <w:vMerge/>
            <w:tcBorders>
              <w:top w:val="single" w:sz="4" w:space="0" w:color="auto"/>
              <w:left w:val="single" w:sz="4" w:space="0" w:color="auto"/>
              <w:bottom w:val="single" w:sz="2" w:space="0" w:color="auto"/>
              <w:right w:val="single" w:sz="4" w:space="0" w:color="auto"/>
            </w:tcBorders>
            <w:vAlign w:val="center"/>
            <w:hideMark/>
          </w:tcPr>
          <w:p w14:paraId="0C41CDAC" w14:textId="77777777" w:rsidR="00123C10" w:rsidRPr="00123C10" w:rsidRDefault="00123C10" w:rsidP="00123C10">
            <w:pPr>
              <w:rPr>
                <w:lang w:eastAsia="en-US"/>
              </w:rPr>
            </w:pPr>
          </w:p>
        </w:tc>
        <w:tc>
          <w:tcPr>
            <w:tcW w:w="1669" w:type="dxa"/>
            <w:tcBorders>
              <w:top w:val="single" w:sz="2" w:space="0" w:color="auto"/>
              <w:left w:val="single" w:sz="2" w:space="0" w:color="auto"/>
              <w:bottom w:val="single" w:sz="2" w:space="0" w:color="auto"/>
              <w:right w:val="single" w:sz="2" w:space="0" w:color="auto"/>
            </w:tcBorders>
            <w:hideMark/>
          </w:tcPr>
          <w:p w14:paraId="537BFB93" w14:textId="77777777" w:rsidR="00123C10" w:rsidRPr="00123C10" w:rsidRDefault="00123C10" w:rsidP="00123C10">
            <w:pPr>
              <w:jc w:val="center"/>
              <w:rPr>
                <w:lang w:eastAsia="en-US"/>
              </w:rPr>
            </w:pPr>
            <w:r w:rsidRPr="00123C10">
              <w:rPr>
                <w:lang w:eastAsia="en-US"/>
              </w:rPr>
              <w:t>с 01.07.2026</w:t>
            </w:r>
          </w:p>
        </w:tc>
        <w:tc>
          <w:tcPr>
            <w:tcW w:w="992" w:type="dxa"/>
            <w:tcBorders>
              <w:top w:val="nil"/>
              <w:left w:val="single" w:sz="4" w:space="0" w:color="auto"/>
              <w:bottom w:val="single" w:sz="4" w:space="0" w:color="auto"/>
              <w:right w:val="single" w:sz="4" w:space="0" w:color="auto"/>
            </w:tcBorders>
            <w:tcMar>
              <w:top w:w="0" w:type="dxa"/>
              <w:left w:w="57" w:type="dxa"/>
              <w:bottom w:w="0" w:type="dxa"/>
              <w:right w:w="57" w:type="dxa"/>
            </w:tcMar>
            <w:hideMark/>
          </w:tcPr>
          <w:p w14:paraId="566F2A2A" w14:textId="77777777" w:rsidR="00123C10" w:rsidRPr="00123C10" w:rsidRDefault="00123C10" w:rsidP="00123C10">
            <w:pPr>
              <w:jc w:val="center"/>
              <w:rPr>
                <w:lang w:eastAsia="en-US"/>
              </w:rPr>
            </w:pPr>
            <w:r w:rsidRPr="00123C10">
              <w:rPr>
                <w:lang w:eastAsia="en-US"/>
              </w:rPr>
              <w:t>162,32</w:t>
            </w:r>
          </w:p>
        </w:tc>
        <w:tc>
          <w:tcPr>
            <w:tcW w:w="851" w:type="dxa"/>
            <w:tcBorders>
              <w:top w:val="nil"/>
              <w:left w:val="nil"/>
              <w:bottom w:val="single" w:sz="4" w:space="0" w:color="auto"/>
              <w:right w:val="single" w:sz="4" w:space="0" w:color="auto"/>
            </w:tcBorders>
            <w:tcMar>
              <w:top w:w="0" w:type="dxa"/>
              <w:left w:w="57" w:type="dxa"/>
              <w:bottom w:w="0" w:type="dxa"/>
              <w:right w:w="57" w:type="dxa"/>
            </w:tcMar>
            <w:hideMark/>
          </w:tcPr>
          <w:p w14:paraId="01B17F74" w14:textId="77777777" w:rsidR="00123C10" w:rsidRPr="00123C10" w:rsidRDefault="00123C10" w:rsidP="00123C10">
            <w:pPr>
              <w:jc w:val="center"/>
              <w:rPr>
                <w:lang w:eastAsia="en-US"/>
              </w:rPr>
            </w:pPr>
            <w:r w:rsidRPr="00123C10">
              <w:rPr>
                <w:lang w:eastAsia="en-US"/>
              </w:rPr>
              <w:t>150,44</w:t>
            </w:r>
          </w:p>
        </w:tc>
        <w:tc>
          <w:tcPr>
            <w:tcW w:w="992" w:type="dxa"/>
            <w:tcBorders>
              <w:top w:val="nil"/>
              <w:left w:val="nil"/>
              <w:bottom w:val="single" w:sz="4" w:space="0" w:color="auto"/>
              <w:right w:val="single" w:sz="4" w:space="0" w:color="auto"/>
            </w:tcBorders>
            <w:tcMar>
              <w:top w:w="0" w:type="dxa"/>
              <w:left w:w="57" w:type="dxa"/>
              <w:bottom w:w="0" w:type="dxa"/>
              <w:right w:w="57" w:type="dxa"/>
            </w:tcMar>
            <w:hideMark/>
          </w:tcPr>
          <w:p w14:paraId="117331BA" w14:textId="77777777" w:rsidR="00123C10" w:rsidRPr="00123C10" w:rsidRDefault="00123C10" w:rsidP="00123C10">
            <w:pPr>
              <w:jc w:val="center"/>
              <w:rPr>
                <w:lang w:eastAsia="en-US"/>
              </w:rPr>
            </w:pPr>
            <w:r w:rsidRPr="00123C10">
              <w:rPr>
                <w:lang w:eastAsia="en-US"/>
              </w:rPr>
              <w:t>172,79</w:t>
            </w:r>
          </w:p>
        </w:tc>
        <w:tc>
          <w:tcPr>
            <w:tcW w:w="992" w:type="dxa"/>
            <w:tcBorders>
              <w:top w:val="nil"/>
              <w:left w:val="nil"/>
              <w:bottom w:val="single" w:sz="4" w:space="0" w:color="auto"/>
              <w:right w:val="single" w:sz="4" w:space="0" w:color="auto"/>
            </w:tcBorders>
            <w:tcMar>
              <w:top w:w="0" w:type="dxa"/>
              <w:left w:w="57" w:type="dxa"/>
              <w:bottom w:w="0" w:type="dxa"/>
              <w:right w:w="57" w:type="dxa"/>
            </w:tcMar>
            <w:hideMark/>
          </w:tcPr>
          <w:p w14:paraId="0B4762F9" w14:textId="77777777" w:rsidR="00123C10" w:rsidRPr="00123C10" w:rsidRDefault="00123C10" w:rsidP="00123C10">
            <w:pPr>
              <w:jc w:val="center"/>
              <w:rPr>
                <w:lang w:eastAsia="en-US"/>
              </w:rPr>
            </w:pPr>
            <w:r w:rsidRPr="00123C10">
              <w:rPr>
                <w:lang w:eastAsia="en-US"/>
              </w:rPr>
              <w:t>161,14</w:t>
            </w:r>
          </w:p>
        </w:tc>
        <w:tc>
          <w:tcPr>
            <w:tcW w:w="993" w:type="dxa"/>
            <w:tcBorders>
              <w:top w:val="nil"/>
              <w:left w:val="single" w:sz="4" w:space="0" w:color="auto"/>
              <w:bottom w:val="single" w:sz="4" w:space="0" w:color="auto"/>
              <w:right w:val="single" w:sz="4" w:space="0" w:color="auto"/>
            </w:tcBorders>
            <w:tcMar>
              <w:top w:w="0" w:type="dxa"/>
              <w:left w:w="57" w:type="dxa"/>
              <w:bottom w:w="0" w:type="dxa"/>
              <w:right w:w="57" w:type="dxa"/>
            </w:tcMar>
            <w:hideMark/>
          </w:tcPr>
          <w:p w14:paraId="4CACAFFD" w14:textId="77777777" w:rsidR="00123C10" w:rsidRPr="00123C10" w:rsidRDefault="00123C10" w:rsidP="00123C10">
            <w:pPr>
              <w:jc w:val="center"/>
              <w:rPr>
                <w:lang w:eastAsia="en-US"/>
              </w:rPr>
            </w:pPr>
            <w:r w:rsidRPr="00123C10">
              <w:rPr>
                <w:lang w:eastAsia="en-US"/>
              </w:rPr>
              <w:t>135,27</w:t>
            </w:r>
          </w:p>
        </w:tc>
        <w:tc>
          <w:tcPr>
            <w:tcW w:w="992" w:type="dxa"/>
            <w:tcBorders>
              <w:top w:val="nil"/>
              <w:left w:val="nil"/>
              <w:bottom w:val="single" w:sz="4" w:space="0" w:color="auto"/>
              <w:right w:val="single" w:sz="4" w:space="0" w:color="auto"/>
            </w:tcBorders>
            <w:tcMar>
              <w:top w:w="0" w:type="dxa"/>
              <w:left w:w="57" w:type="dxa"/>
              <w:bottom w:w="0" w:type="dxa"/>
              <w:right w:w="57" w:type="dxa"/>
            </w:tcMar>
            <w:hideMark/>
          </w:tcPr>
          <w:p w14:paraId="17E86C55" w14:textId="77777777" w:rsidR="00123C10" w:rsidRPr="00123C10" w:rsidRDefault="00123C10" w:rsidP="00123C10">
            <w:pPr>
              <w:jc w:val="center"/>
              <w:rPr>
                <w:lang w:eastAsia="en-US"/>
              </w:rPr>
            </w:pPr>
            <w:r w:rsidRPr="00123C10">
              <w:rPr>
                <w:lang w:eastAsia="en-US"/>
              </w:rPr>
              <w:t>125,37</w:t>
            </w:r>
          </w:p>
        </w:tc>
        <w:tc>
          <w:tcPr>
            <w:tcW w:w="850" w:type="dxa"/>
            <w:tcBorders>
              <w:top w:val="nil"/>
              <w:left w:val="nil"/>
              <w:bottom w:val="single" w:sz="4" w:space="0" w:color="auto"/>
              <w:right w:val="single" w:sz="4" w:space="0" w:color="auto"/>
            </w:tcBorders>
            <w:tcMar>
              <w:top w:w="0" w:type="dxa"/>
              <w:left w:w="57" w:type="dxa"/>
              <w:bottom w:w="0" w:type="dxa"/>
              <w:right w:w="57" w:type="dxa"/>
            </w:tcMar>
            <w:hideMark/>
          </w:tcPr>
          <w:p w14:paraId="4A90B02D" w14:textId="77777777" w:rsidR="00123C10" w:rsidRPr="00123C10" w:rsidRDefault="00123C10" w:rsidP="00123C10">
            <w:pPr>
              <w:jc w:val="center"/>
              <w:rPr>
                <w:lang w:eastAsia="en-US"/>
              </w:rPr>
            </w:pPr>
            <w:r w:rsidRPr="00123C10">
              <w:rPr>
                <w:lang w:eastAsia="en-US"/>
              </w:rPr>
              <w:t>143,99</w:t>
            </w:r>
          </w:p>
        </w:tc>
        <w:tc>
          <w:tcPr>
            <w:tcW w:w="993" w:type="dxa"/>
            <w:tcBorders>
              <w:top w:val="nil"/>
              <w:left w:val="nil"/>
              <w:bottom w:val="single" w:sz="4" w:space="0" w:color="auto"/>
              <w:right w:val="single" w:sz="4" w:space="0" w:color="auto"/>
            </w:tcBorders>
            <w:tcMar>
              <w:top w:w="0" w:type="dxa"/>
              <w:left w:w="57" w:type="dxa"/>
              <w:bottom w:w="0" w:type="dxa"/>
              <w:right w:w="57" w:type="dxa"/>
            </w:tcMar>
            <w:hideMark/>
          </w:tcPr>
          <w:p w14:paraId="2BC38A23" w14:textId="77777777" w:rsidR="00123C10" w:rsidRPr="00123C10" w:rsidRDefault="00123C10" w:rsidP="00123C10">
            <w:pPr>
              <w:jc w:val="center"/>
              <w:rPr>
                <w:lang w:eastAsia="en-US"/>
              </w:rPr>
            </w:pPr>
            <w:r w:rsidRPr="00123C10">
              <w:rPr>
                <w:lang w:eastAsia="en-US"/>
              </w:rPr>
              <w:t>134,28</w:t>
            </w:r>
          </w:p>
        </w:tc>
        <w:tc>
          <w:tcPr>
            <w:tcW w:w="992" w:type="dxa"/>
            <w:tcBorders>
              <w:top w:val="single" w:sz="2" w:space="0" w:color="auto"/>
              <w:left w:val="single" w:sz="2" w:space="0" w:color="auto"/>
              <w:bottom w:val="single" w:sz="4" w:space="0" w:color="auto"/>
              <w:right w:val="single" w:sz="2" w:space="0" w:color="auto"/>
            </w:tcBorders>
            <w:tcMar>
              <w:top w:w="0" w:type="dxa"/>
              <w:left w:w="57" w:type="dxa"/>
              <w:bottom w:w="0" w:type="dxa"/>
              <w:right w:w="57" w:type="dxa"/>
            </w:tcMar>
            <w:hideMark/>
          </w:tcPr>
          <w:p w14:paraId="079727C0" w14:textId="77777777" w:rsidR="00123C10" w:rsidRPr="00123C10" w:rsidRDefault="00123C10" w:rsidP="00123C10">
            <w:pPr>
              <w:jc w:val="center"/>
              <w:rPr>
                <w:lang w:eastAsia="en-US"/>
              </w:rPr>
            </w:pPr>
            <w:r w:rsidRPr="00123C10">
              <w:rPr>
                <w:lang w:eastAsia="en-US"/>
              </w:rPr>
              <w:t>15,87</w:t>
            </w:r>
          </w:p>
        </w:tc>
        <w:tc>
          <w:tcPr>
            <w:tcW w:w="1276" w:type="dxa"/>
            <w:tcBorders>
              <w:top w:val="single" w:sz="2" w:space="0" w:color="auto"/>
              <w:left w:val="single" w:sz="2" w:space="0" w:color="auto"/>
              <w:bottom w:val="single" w:sz="4" w:space="0" w:color="auto"/>
              <w:right w:val="single" w:sz="2" w:space="0" w:color="auto"/>
            </w:tcBorders>
            <w:tcMar>
              <w:top w:w="0" w:type="dxa"/>
              <w:left w:w="57" w:type="dxa"/>
              <w:bottom w:w="0" w:type="dxa"/>
              <w:right w:w="57" w:type="dxa"/>
            </w:tcMar>
            <w:hideMark/>
          </w:tcPr>
          <w:p w14:paraId="4CDCABB8" w14:textId="77777777" w:rsidR="00123C10" w:rsidRPr="00123C10" w:rsidRDefault="00123C10" w:rsidP="00123C10">
            <w:pPr>
              <w:jc w:val="center"/>
              <w:rPr>
                <w:lang w:eastAsia="en-US"/>
              </w:rPr>
            </w:pPr>
            <w:r w:rsidRPr="00123C10">
              <w:rPr>
                <w:lang w:eastAsia="en-US"/>
              </w:rPr>
              <w:t>1 980,13</w:t>
            </w:r>
          </w:p>
        </w:tc>
        <w:tc>
          <w:tcPr>
            <w:tcW w:w="1275" w:type="dxa"/>
            <w:tcBorders>
              <w:top w:val="single" w:sz="2" w:space="0" w:color="auto"/>
              <w:left w:val="single" w:sz="2" w:space="0" w:color="auto"/>
              <w:bottom w:val="single" w:sz="2" w:space="0" w:color="auto"/>
              <w:right w:val="single" w:sz="4" w:space="0" w:color="auto"/>
            </w:tcBorders>
            <w:vAlign w:val="center"/>
            <w:hideMark/>
          </w:tcPr>
          <w:p w14:paraId="48B489CF" w14:textId="77777777" w:rsidR="00123C10" w:rsidRPr="00123C10" w:rsidRDefault="00123C10" w:rsidP="00123C10">
            <w:pPr>
              <w:jc w:val="center"/>
            </w:pPr>
            <w:r w:rsidRPr="00123C10">
              <w:t>х</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117AD7A" w14:textId="77777777" w:rsidR="00123C10" w:rsidRPr="00123C10" w:rsidRDefault="00123C10" w:rsidP="00123C10">
            <w:pPr>
              <w:jc w:val="center"/>
            </w:pPr>
            <w:r w:rsidRPr="00123C10">
              <w:t>х</w:t>
            </w:r>
          </w:p>
        </w:tc>
      </w:tr>
      <w:tr w:rsidR="00123C10" w:rsidRPr="00123C10" w14:paraId="3C35470A" w14:textId="77777777" w:rsidTr="00123C10">
        <w:trPr>
          <w:trHeight w:val="281"/>
          <w:jc w:val="center"/>
        </w:trPr>
        <w:tc>
          <w:tcPr>
            <w:tcW w:w="1591" w:type="dxa"/>
            <w:vMerge/>
            <w:tcBorders>
              <w:top w:val="single" w:sz="4" w:space="0" w:color="auto"/>
              <w:left w:val="single" w:sz="4" w:space="0" w:color="auto"/>
              <w:bottom w:val="single" w:sz="2" w:space="0" w:color="auto"/>
              <w:right w:val="single" w:sz="4" w:space="0" w:color="auto"/>
            </w:tcBorders>
            <w:vAlign w:val="center"/>
            <w:hideMark/>
          </w:tcPr>
          <w:p w14:paraId="519DD8F3" w14:textId="77777777" w:rsidR="00123C10" w:rsidRPr="00123C10" w:rsidRDefault="00123C10" w:rsidP="00123C10">
            <w:pPr>
              <w:rPr>
                <w:lang w:eastAsia="en-US"/>
              </w:rPr>
            </w:pPr>
          </w:p>
        </w:tc>
        <w:tc>
          <w:tcPr>
            <w:tcW w:w="1669" w:type="dxa"/>
            <w:tcBorders>
              <w:top w:val="single" w:sz="2" w:space="0" w:color="auto"/>
              <w:left w:val="single" w:sz="2" w:space="0" w:color="auto"/>
              <w:bottom w:val="single" w:sz="2" w:space="0" w:color="auto"/>
              <w:right w:val="single" w:sz="2" w:space="0" w:color="auto"/>
            </w:tcBorders>
            <w:hideMark/>
          </w:tcPr>
          <w:p w14:paraId="2F98B958" w14:textId="77777777" w:rsidR="00123C10" w:rsidRPr="00123C10" w:rsidRDefault="00123C10" w:rsidP="00123C10">
            <w:pPr>
              <w:jc w:val="center"/>
              <w:rPr>
                <w:lang w:eastAsia="en-US"/>
              </w:rPr>
            </w:pPr>
            <w:r w:rsidRPr="00123C10">
              <w:rPr>
                <w:lang w:eastAsia="en-US"/>
              </w:rPr>
              <w:t>с 01.01.2027</w:t>
            </w:r>
          </w:p>
        </w:tc>
        <w:tc>
          <w:tcPr>
            <w:tcW w:w="9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10B415C" w14:textId="77777777" w:rsidR="00123C10" w:rsidRPr="00123C10" w:rsidRDefault="00123C10" w:rsidP="00123C10">
            <w:pPr>
              <w:jc w:val="center"/>
              <w:rPr>
                <w:lang w:eastAsia="en-US"/>
              </w:rPr>
            </w:pPr>
            <w:r w:rsidRPr="00123C10">
              <w:rPr>
                <w:lang w:eastAsia="en-US"/>
              </w:rPr>
              <w:t>162,32</w:t>
            </w:r>
          </w:p>
        </w:tc>
        <w:tc>
          <w:tcPr>
            <w:tcW w:w="851" w:type="dxa"/>
            <w:tcBorders>
              <w:top w:val="single" w:sz="4" w:space="0" w:color="auto"/>
              <w:left w:val="nil"/>
              <w:bottom w:val="single" w:sz="4" w:space="0" w:color="auto"/>
              <w:right w:val="single" w:sz="4" w:space="0" w:color="auto"/>
            </w:tcBorders>
            <w:tcMar>
              <w:top w:w="0" w:type="dxa"/>
              <w:left w:w="57" w:type="dxa"/>
              <w:bottom w:w="0" w:type="dxa"/>
              <w:right w:w="57" w:type="dxa"/>
            </w:tcMar>
            <w:hideMark/>
          </w:tcPr>
          <w:p w14:paraId="77D71879" w14:textId="77777777" w:rsidR="00123C10" w:rsidRPr="00123C10" w:rsidRDefault="00123C10" w:rsidP="00123C10">
            <w:pPr>
              <w:jc w:val="center"/>
              <w:rPr>
                <w:lang w:eastAsia="en-US"/>
              </w:rPr>
            </w:pPr>
            <w:r w:rsidRPr="00123C10">
              <w:rPr>
                <w:lang w:eastAsia="en-US"/>
              </w:rPr>
              <w:t>150,44</w:t>
            </w:r>
          </w:p>
        </w:tc>
        <w:tc>
          <w:tcPr>
            <w:tcW w:w="992" w:type="dxa"/>
            <w:tcBorders>
              <w:top w:val="single" w:sz="4" w:space="0" w:color="auto"/>
              <w:left w:val="nil"/>
              <w:bottom w:val="single" w:sz="4" w:space="0" w:color="auto"/>
              <w:right w:val="single" w:sz="4" w:space="0" w:color="auto"/>
            </w:tcBorders>
            <w:tcMar>
              <w:top w:w="0" w:type="dxa"/>
              <w:left w:w="57" w:type="dxa"/>
              <w:bottom w:w="0" w:type="dxa"/>
              <w:right w:w="57" w:type="dxa"/>
            </w:tcMar>
            <w:hideMark/>
          </w:tcPr>
          <w:p w14:paraId="11D2C0B0" w14:textId="77777777" w:rsidR="00123C10" w:rsidRPr="00123C10" w:rsidRDefault="00123C10" w:rsidP="00123C10">
            <w:pPr>
              <w:jc w:val="center"/>
              <w:rPr>
                <w:lang w:eastAsia="en-US"/>
              </w:rPr>
            </w:pPr>
            <w:r w:rsidRPr="00123C10">
              <w:rPr>
                <w:lang w:eastAsia="en-US"/>
              </w:rPr>
              <w:t>172,79</w:t>
            </w:r>
          </w:p>
        </w:tc>
        <w:tc>
          <w:tcPr>
            <w:tcW w:w="992" w:type="dxa"/>
            <w:tcBorders>
              <w:top w:val="single" w:sz="4" w:space="0" w:color="auto"/>
              <w:left w:val="nil"/>
              <w:bottom w:val="single" w:sz="4" w:space="0" w:color="auto"/>
              <w:right w:val="single" w:sz="4" w:space="0" w:color="auto"/>
            </w:tcBorders>
            <w:tcMar>
              <w:top w:w="0" w:type="dxa"/>
              <w:left w:w="57" w:type="dxa"/>
              <w:bottom w:w="0" w:type="dxa"/>
              <w:right w:w="57" w:type="dxa"/>
            </w:tcMar>
            <w:hideMark/>
          </w:tcPr>
          <w:p w14:paraId="5D36D49C" w14:textId="77777777" w:rsidR="00123C10" w:rsidRPr="00123C10" w:rsidRDefault="00123C10" w:rsidP="00123C10">
            <w:pPr>
              <w:jc w:val="center"/>
              <w:rPr>
                <w:lang w:eastAsia="en-US"/>
              </w:rPr>
            </w:pPr>
            <w:r w:rsidRPr="00123C10">
              <w:rPr>
                <w:lang w:eastAsia="en-US"/>
              </w:rPr>
              <w:t>161,14</w:t>
            </w:r>
          </w:p>
        </w:tc>
        <w:tc>
          <w:tcPr>
            <w:tcW w:w="9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B87591D" w14:textId="77777777" w:rsidR="00123C10" w:rsidRPr="00123C10" w:rsidRDefault="00123C10" w:rsidP="00123C10">
            <w:pPr>
              <w:jc w:val="center"/>
              <w:rPr>
                <w:lang w:eastAsia="en-US"/>
              </w:rPr>
            </w:pPr>
            <w:r w:rsidRPr="00123C10">
              <w:rPr>
                <w:lang w:eastAsia="en-US"/>
              </w:rPr>
              <w:t>135,27</w:t>
            </w:r>
          </w:p>
        </w:tc>
        <w:tc>
          <w:tcPr>
            <w:tcW w:w="992" w:type="dxa"/>
            <w:tcBorders>
              <w:top w:val="single" w:sz="4" w:space="0" w:color="auto"/>
              <w:left w:val="nil"/>
              <w:bottom w:val="single" w:sz="4" w:space="0" w:color="auto"/>
              <w:right w:val="single" w:sz="4" w:space="0" w:color="auto"/>
            </w:tcBorders>
            <w:tcMar>
              <w:top w:w="0" w:type="dxa"/>
              <w:left w:w="57" w:type="dxa"/>
              <w:bottom w:w="0" w:type="dxa"/>
              <w:right w:w="57" w:type="dxa"/>
            </w:tcMar>
            <w:hideMark/>
          </w:tcPr>
          <w:p w14:paraId="32726B5A" w14:textId="77777777" w:rsidR="00123C10" w:rsidRPr="00123C10" w:rsidRDefault="00123C10" w:rsidP="00123C10">
            <w:pPr>
              <w:jc w:val="center"/>
              <w:rPr>
                <w:lang w:eastAsia="en-US"/>
              </w:rPr>
            </w:pPr>
            <w:r w:rsidRPr="00123C10">
              <w:rPr>
                <w:lang w:eastAsia="en-US"/>
              </w:rPr>
              <w:t>125,37</w:t>
            </w:r>
          </w:p>
        </w:tc>
        <w:tc>
          <w:tcPr>
            <w:tcW w:w="850" w:type="dxa"/>
            <w:tcBorders>
              <w:top w:val="single" w:sz="4" w:space="0" w:color="auto"/>
              <w:left w:val="nil"/>
              <w:bottom w:val="single" w:sz="4" w:space="0" w:color="auto"/>
              <w:right w:val="single" w:sz="4" w:space="0" w:color="auto"/>
            </w:tcBorders>
            <w:tcMar>
              <w:top w:w="0" w:type="dxa"/>
              <w:left w:w="57" w:type="dxa"/>
              <w:bottom w:w="0" w:type="dxa"/>
              <w:right w:w="57" w:type="dxa"/>
            </w:tcMar>
            <w:hideMark/>
          </w:tcPr>
          <w:p w14:paraId="6A8D2FEA" w14:textId="77777777" w:rsidR="00123C10" w:rsidRPr="00123C10" w:rsidRDefault="00123C10" w:rsidP="00123C10">
            <w:pPr>
              <w:jc w:val="center"/>
              <w:rPr>
                <w:lang w:eastAsia="en-US"/>
              </w:rPr>
            </w:pPr>
            <w:r w:rsidRPr="00123C10">
              <w:rPr>
                <w:lang w:eastAsia="en-US"/>
              </w:rPr>
              <w:t>143,99</w:t>
            </w:r>
          </w:p>
        </w:tc>
        <w:tc>
          <w:tcPr>
            <w:tcW w:w="993" w:type="dxa"/>
            <w:tcBorders>
              <w:top w:val="single" w:sz="4" w:space="0" w:color="auto"/>
              <w:left w:val="nil"/>
              <w:bottom w:val="single" w:sz="4" w:space="0" w:color="auto"/>
              <w:right w:val="single" w:sz="4" w:space="0" w:color="auto"/>
            </w:tcBorders>
            <w:tcMar>
              <w:top w:w="0" w:type="dxa"/>
              <w:left w:w="57" w:type="dxa"/>
              <w:bottom w:w="0" w:type="dxa"/>
              <w:right w:w="57" w:type="dxa"/>
            </w:tcMar>
            <w:hideMark/>
          </w:tcPr>
          <w:p w14:paraId="45740424" w14:textId="77777777" w:rsidR="00123C10" w:rsidRPr="00123C10" w:rsidRDefault="00123C10" w:rsidP="00123C10">
            <w:pPr>
              <w:jc w:val="center"/>
              <w:rPr>
                <w:lang w:eastAsia="en-US"/>
              </w:rPr>
            </w:pPr>
            <w:r w:rsidRPr="00123C10">
              <w:rPr>
                <w:lang w:eastAsia="en-US"/>
              </w:rPr>
              <w:t>134,28</w:t>
            </w:r>
          </w:p>
        </w:tc>
        <w:tc>
          <w:tcPr>
            <w:tcW w:w="992" w:type="dxa"/>
            <w:tcBorders>
              <w:top w:val="single" w:sz="4" w:space="0" w:color="auto"/>
              <w:left w:val="single" w:sz="2" w:space="0" w:color="auto"/>
              <w:bottom w:val="single" w:sz="4" w:space="0" w:color="auto"/>
              <w:right w:val="single" w:sz="2" w:space="0" w:color="auto"/>
            </w:tcBorders>
            <w:tcMar>
              <w:top w:w="0" w:type="dxa"/>
              <w:left w:w="57" w:type="dxa"/>
              <w:bottom w:w="0" w:type="dxa"/>
              <w:right w:w="57" w:type="dxa"/>
            </w:tcMar>
            <w:hideMark/>
          </w:tcPr>
          <w:p w14:paraId="0ECFB4A5" w14:textId="77777777" w:rsidR="00123C10" w:rsidRPr="00123C10" w:rsidRDefault="00123C10" w:rsidP="00123C10">
            <w:pPr>
              <w:jc w:val="center"/>
              <w:rPr>
                <w:lang w:eastAsia="en-US"/>
              </w:rPr>
            </w:pPr>
            <w:r w:rsidRPr="00123C10">
              <w:rPr>
                <w:lang w:eastAsia="en-US"/>
              </w:rPr>
              <w:t>15,87</w:t>
            </w:r>
          </w:p>
        </w:tc>
        <w:tc>
          <w:tcPr>
            <w:tcW w:w="1276" w:type="dxa"/>
            <w:tcBorders>
              <w:top w:val="single" w:sz="4" w:space="0" w:color="auto"/>
              <w:left w:val="single" w:sz="2" w:space="0" w:color="auto"/>
              <w:bottom w:val="single" w:sz="4" w:space="0" w:color="auto"/>
              <w:right w:val="single" w:sz="2" w:space="0" w:color="auto"/>
            </w:tcBorders>
            <w:tcMar>
              <w:top w:w="0" w:type="dxa"/>
              <w:left w:w="57" w:type="dxa"/>
              <w:bottom w:w="0" w:type="dxa"/>
              <w:right w:w="57" w:type="dxa"/>
            </w:tcMar>
            <w:hideMark/>
          </w:tcPr>
          <w:p w14:paraId="5151D011" w14:textId="77777777" w:rsidR="00123C10" w:rsidRPr="00123C10" w:rsidRDefault="00123C10" w:rsidP="00123C10">
            <w:pPr>
              <w:jc w:val="center"/>
              <w:rPr>
                <w:lang w:eastAsia="en-US"/>
              </w:rPr>
            </w:pPr>
            <w:r w:rsidRPr="00123C10">
              <w:rPr>
                <w:lang w:eastAsia="en-US"/>
              </w:rPr>
              <w:t>1 980,13</w:t>
            </w:r>
          </w:p>
        </w:tc>
        <w:tc>
          <w:tcPr>
            <w:tcW w:w="1275" w:type="dxa"/>
            <w:tcBorders>
              <w:top w:val="single" w:sz="2" w:space="0" w:color="auto"/>
              <w:left w:val="single" w:sz="2" w:space="0" w:color="auto"/>
              <w:bottom w:val="single" w:sz="2" w:space="0" w:color="auto"/>
              <w:right w:val="single" w:sz="4" w:space="0" w:color="auto"/>
            </w:tcBorders>
            <w:hideMark/>
          </w:tcPr>
          <w:p w14:paraId="4AA809DF" w14:textId="77777777" w:rsidR="00123C10" w:rsidRPr="00123C10" w:rsidRDefault="00123C10" w:rsidP="00123C10">
            <w:pPr>
              <w:jc w:val="center"/>
            </w:pPr>
            <w:r w:rsidRPr="00123C10">
              <w:t>х</w:t>
            </w:r>
          </w:p>
        </w:tc>
        <w:tc>
          <w:tcPr>
            <w:tcW w:w="1134" w:type="dxa"/>
            <w:tcBorders>
              <w:top w:val="single" w:sz="4" w:space="0" w:color="auto"/>
              <w:left w:val="single" w:sz="4" w:space="0" w:color="auto"/>
              <w:bottom w:val="single" w:sz="4" w:space="0" w:color="auto"/>
              <w:right w:val="single" w:sz="4" w:space="0" w:color="auto"/>
            </w:tcBorders>
            <w:hideMark/>
          </w:tcPr>
          <w:p w14:paraId="2B8F86DB" w14:textId="77777777" w:rsidR="00123C10" w:rsidRPr="00123C10" w:rsidRDefault="00123C10" w:rsidP="00123C10">
            <w:pPr>
              <w:jc w:val="center"/>
            </w:pPr>
            <w:r w:rsidRPr="00123C10">
              <w:t>х</w:t>
            </w:r>
          </w:p>
        </w:tc>
      </w:tr>
      <w:tr w:rsidR="00123C10" w:rsidRPr="00123C10" w14:paraId="34A2D93A" w14:textId="77777777" w:rsidTr="00123C10">
        <w:trPr>
          <w:trHeight w:val="281"/>
          <w:jc w:val="center"/>
        </w:trPr>
        <w:tc>
          <w:tcPr>
            <w:tcW w:w="1591" w:type="dxa"/>
            <w:vMerge/>
            <w:tcBorders>
              <w:top w:val="single" w:sz="4" w:space="0" w:color="auto"/>
              <w:left w:val="single" w:sz="4" w:space="0" w:color="auto"/>
              <w:bottom w:val="single" w:sz="2" w:space="0" w:color="auto"/>
              <w:right w:val="single" w:sz="4" w:space="0" w:color="auto"/>
            </w:tcBorders>
            <w:vAlign w:val="center"/>
            <w:hideMark/>
          </w:tcPr>
          <w:p w14:paraId="62F32F69" w14:textId="77777777" w:rsidR="00123C10" w:rsidRPr="00123C10" w:rsidRDefault="00123C10" w:rsidP="00123C10">
            <w:pPr>
              <w:rPr>
                <w:lang w:eastAsia="en-US"/>
              </w:rPr>
            </w:pPr>
          </w:p>
        </w:tc>
        <w:tc>
          <w:tcPr>
            <w:tcW w:w="1669" w:type="dxa"/>
            <w:tcBorders>
              <w:top w:val="single" w:sz="2" w:space="0" w:color="auto"/>
              <w:left w:val="single" w:sz="2" w:space="0" w:color="auto"/>
              <w:bottom w:val="single" w:sz="2" w:space="0" w:color="auto"/>
              <w:right w:val="single" w:sz="2" w:space="0" w:color="auto"/>
            </w:tcBorders>
            <w:hideMark/>
          </w:tcPr>
          <w:p w14:paraId="266EB4C0" w14:textId="77777777" w:rsidR="00123C10" w:rsidRPr="00123C10" w:rsidRDefault="00123C10" w:rsidP="00123C10">
            <w:pPr>
              <w:jc w:val="center"/>
              <w:rPr>
                <w:lang w:eastAsia="en-US"/>
              </w:rPr>
            </w:pPr>
            <w:r w:rsidRPr="00123C10">
              <w:rPr>
                <w:lang w:eastAsia="en-US"/>
              </w:rPr>
              <w:t>с 01.07.2027</w:t>
            </w:r>
          </w:p>
        </w:tc>
        <w:tc>
          <w:tcPr>
            <w:tcW w:w="992" w:type="dxa"/>
            <w:tcBorders>
              <w:top w:val="nil"/>
              <w:left w:val="single" w:sz="4" w:space="0" w:color="auto"/>
              <w:bottom w:val="single" w:sz="4" w:space="0" w:color="auto"/>
              <w:right w:val="single" w:sz="4" w:space="0" w:color="auto"/>
            </w:tcBorders>
            <w:tcMar>
              <w:top w:w="0" w:type="dxa"/>
              <w:left w:w="57" w:type="dxa"/>
              <w:bottom w:w="0" w:type="dxa"/>
              <w:right w:w="57" w:type="dxa"/>
            </w:tcMar>
            <w:hideMark/>
          </w:tcPr>
          <w:p w14:paraId="0018E8EB" w14:textId="77777777" w:rsidR="00123C10" w:rsidRPr="00123C10" w:rsidRDefault="00123C10" w:rsidP="00123C10">
            <w:pPr>
              <w:jc w:val="center"/>
              <w:rPr>
                <w:lang w:eastAsia="en-US"/>
              </w:rPr>
            </w:pPr>
            <w:r w:rsidRPr="00123C10">
              <w:rPr>
                <w:lang w:eastAsia="en-US"/>
              </w:rPr>
              <w:t>164,10</w:t>
            </w:r>
          </w:p>
        </w:tc>
        <w:tc>
          <w:tcPr>
            <w:tcW w:w="851" w:type="dxa"/>
            <w:tcBorders>
              <w:top w:val="nil"/>
              <w:left w:val="nil"/>
              <w:bottom w:val="single" w:sz="4" w:space="0" w:color="auto"/>
              <w:right w:val="single" w:sz="4" w:space="0" w:color="auto"/>
            </w:tcBorders>
            <w:tcMar>
              <w:top w:w="0" w:type="dxa"/>
              <w:left w:w="57" w:type="dxa"/>
              <w:bottom w:w="0" w:type="dxa"/>
              <w:right w:w="57" w:type="dxa"/>
            </w:tcMar>
            <w:hideMark/>
          </w:tcPr>
          <w:p w14:paraId="56AC3791" w14:textId="77777777" w:rsidR="00123C10" w:rsidRPr="00123C10" w:rsidRDefault="00123C10" w:rsidP="00123C10">
            <w:pPr>
              <w:jc w:val="center"/>
              <w:rPr>
                <w:lang w:eastAsia="en-US"/>
              </w:rPr>
            </w:pPr>
            <w:r w:rsidRPr="00123C10">
              <w:rPr>
                <w:lang w:eastAsia="en-US"/>
              </w:rPr>
              <w:t>152,11</w:t>
            </w:r>
          </w:p>
        </w:tc>
        <w:tc>
          <w:tcPr>
            <w:tcW w:w="992" w:type="dxa"/>
            <w:tcBorders>
              <w:top w:val="nil"/>
              <w:left w:val="nil"/>
              <w:bottom w:val="single" w:sz="4" w:space="0" w:color="auto"/>
              <w:right w:val="single" w:sz="4" w:space="0" w:color="auto"/>
            </w:tcBorders>
            <w:tcMar>
              <w:top w:w="0" w:type="dxa"/>
              <w:left w:w="57" w:type="dxa"/>
              <w:bottom w:w="0" w:type="dxa"/>
              <w:right w:w="57" w:type="dxa"/>
            </w:tcMar>
            <w:hideMark/>
          </w:tcPr>
          <w:p w14:paraId="27DC985C" w14:textId="77777777" w:rsidR="00123C10" w:rsidRPr="00123C10" w:rsidRDefault="00123C10" w:rsidP="00123C10">
            <w:pPr>
              <w:jc w:val="center"/>
              <w:rPr>
                <w:lang w:eastAsia="en-US"/>
              </w:rPr>
            </w:pPr>
            <w:r w:rsidRPr="00123C10">
              <w:rPr>
                <w:lang w:eastAsia="en-US"/>
              </w:rPr>
              <w:t>174,66</w:t>
            </w:r>
          </w:p>
        </w:tc>
        <w:tc>
          <w:tcPr>
            <w:tcW w:w="992" w:type="dxa"/>
            <w:tcBorders>
              <w:top w:val="nil"/>
              <w:left w:val="nil"/>
              <w:bottom w:val="single" w:sz="4" w:space="0" w:color="auto"/>
              <w:right w:val="single" w:sz="4" w:space="0" w:color="auto"/>
            </w:tcBorders>
            <w:tcMar>
              <w:top w:w="0" w:type="dxa"/>
              <w:left w:w="57" w:type="dxa"/>
              <w:bottom w:w="0" w:type="dxa"/>
              <w:right w:w="57" w:type="dxa"/>
            </w:tcMar>
            <w:hideMark/>
          </w:tcPr>
          <w:p w14:paraId="54CDCB00" w14:textId="77777777" w:rsidR="00123C10" w:rsidRPr="00123C10" w:rsidRDefault="00123C10" w:rsidP="00123C10">
            <w:pPr>
              <w:jc w:val="center"/>
              <w:rPr>
                <w:lang w:eastAsia="en-US"/>
              </w:rPr>
            </w:pPr>
            <w:r w:rsidRPr="00123C10">
              <w:rPr>
                <w:lang w:eastAsia="en-US"/>
              </w:rPr>
              <w:t>162,91</w:t>
            </w:r>
          </w:p>
        </w:tc>
        <w:tc>
          <w:tcPr>
            <w:tcW w:w="993" w:type="dxa"/>
            <w:tcBorders>
              <w:top w:val="nil"/>
              <w:left w:val="single" w:sz="4" w:space="0" w:color="auto"/>
              <w:bottom w:val="single" w:sz="4" w:space="0" w:color="auto"/>
              <w:right w:val="single" w:sz="4" w:space="0" w:color="auto"/>
            </w:tcBorders>
            <w:tcMar>
              <w:top w:w="0" w:type="dxa"/>
              <w:left w:w="57" w:type="dxa"/>
              <w:bottom w:w="0" w:type="dxa"/>
              <w:right w:w="57" w:type="dxa"/>
            </w:tcMar>
            <w:hideMark/>
          </w:tcPr>
          <w:p w14:paraId="75F1A713" w14:textId="77777777" w:rsidR="00123C10" w:rsidRPr="00123C10" w:rsidRDefault="00123C10" w:rsidP="00123C10">
            <w:pPr>
              <w:jc w:val="center"/>
              <w:rPr>
                <w:lang w:eastAsia="en-US"/>
              </w:rPr>
            </w:pPr>
            <w:r w:rsidRPr="00123C10">
              <w:rPr>
                <w:lang w:eastAsia="en-US"/>
              </w:rPr>
              <w:t>136,75</w:t>
            </w:r>
          </w:p>
        </w:tc>
        <w:tc>
          <w:tcPr>
            <w:tcW w:w="992" w:type="dxa"/>
            <w:tcBorders>
              <w:top w:val="nil"/>
              <w:left w:val="nil"/>
              <w:bottom w:val="single" w:sz="4" w:space="0" w:color="auto"/>
              <w:right w:val="single" w:sz="4" w:space="0" w:color="auto"/>
            </w:tcBorders>
            <w:tcMar>
              <w:top w:w="0" w:type="dxa"/>
              <w:left w:w="57" w:type="dxa"/>
              <w:bottom w:w="0" w:type="dxa"/>
              <w:right w:w="57" w:type="dxa"/>
            </w:tcMar>
            <w:hideMark/>
          </w:tcPr>
          <w:p w14:paraId="52A36934" w14:textId="77777777" w:rsidR="00123C10" w:rsidRPr="00123C10" w:rsidRDefault="00123C10" w:rsidP="00123C10">
            <w:pPr>
              <w:jc w:val="center"/>
              <w:rPr>
                <w:lang w:eastAsia="en-US"/>
              </w:rPr>
            </w:pPr>
            <w:r w:rsidRPr="00123C10">
              <w:rPr>
                <w:lang w:eastAsia="en-US"/>
              </w:rPr>
              <w:t>126,76</w:t>
            </w:r>
          </w:p>
        </w:tc>
        <w:tc>
          <w:tcPr>
            <w:tcW w:w="850" w:type="dxa"/>
            <w:tcBorders>
              <w:top w:val="nil"/>
              <w:left w:val="nil"/>
              <w:bottom w:val="single" w:sz="4" w:space="0" w:color="auto"/>
              <w:right w:val="single" w:sz="4" w:space="0" w:color="auto"/>
            </w:tcBorders>
            <w:tcMar>
              <w:top w:w="0" w:type="dxa"/>
              <w:left w:w="57" w:type="dxa"/>
              <w:bottom w:w="0" w:type="dxa"/>
              <w:right w:w="57" w:type="dxa"/>
            </w:tcMar>
            <w:hideMark/>
          </w:tcPr>
          <w:p w14:paraId="6207DFE8" w14:textId="77777777" w:rsidR="00123C10" w:rsidRPr="00123C10" w:rsidRDefault="00123C10" w:rsidP="00123C10">
            <w:pPr>
              <w:jc w:val="center"/>
              <w:rPr>
                <w:lang w:eastAsia="en-US"/>
              </w:rPr>
            </w:pPr>
            <w:r w:rsidRPr="00123C10">
              <w:rPr>
                <w:lang w:eastAsia="en-US"/>
              </w:rPr>
              <w:t>145,55</w:t>
            </w:r>
          </w:p>
        </w:tc>
        <w:tc>
          <w:tcPr>
            <w:tcW w:w="993" w:type="dxa"/>
            <w:tcBorders>
              <w:top w:val="nil"/>
              <w:left w:val="nil"/>
              <w:bottom w:val="single" w:sz="4" w:space="0" w:color="auto"/>
              <w:right w:val="single" w:sz="4" w:space="0" w:color="auto"/>
            </w:tcBorders>
            <w:tcMar>
              <w:top w:w="0" w:type="dxa"/>
              <w:left w:w="57" w:type="dxa"/>
              <w:bottom w:w="0" w:type="dxa"/>
              <w:right w:w="57" w:type="dxa"/>
            </w:tcMar>
            <w:hideMark/>
          </w:tcPr>
          <w:p w14:paraId="6325B653" w14:textId="77777777" w:rsidR="00123C10" w:rsidRPr="00123C10" w:rsidRDefault="00123C10" w:rsidP="00123C10">
            <w:pPr>
              <w:jc w:val="center"/>
              <w:rPr>
                <w:lang w:eastAsia="en-US"/>
              </w:rPr>
            </w:pPr>
            <w:r w:rsidRPr="00123C10">
              <w:rPr>
                <w:lang w:eastAsia="en-US"/>
              </w:rPr>
              <w:t>135,76</w:t>
            </w:r>
          </w:p>
        </w:tc>
        <w:tc>
          <w:tcPr>
            <w:tcW w:w="992" w:type="dxa"/>
            <w:tcBorders>
              <w:top w:val="single" w:sz="2" w:space="0" w:color="auto"/>
              <w:left w:val="single" w:sz="2" w:space="0" w:color="auto"/>
              <w:bottom w:val="single" w:sz="4" w:space="0" w:color="auto"/>
              <w:right w:val="single" w:sz="2" w:space="0" w:color="auto"/>
            </w:tcBorders>
            <w:tcMar>
              <w:top w:w="0" w:type="dxa"/>
              <w:left w:w="57" w:type="dxa"/>
              <w:bottom w:w="0" w:type="dxa"/>
              <w:right w:w="57" w:type="dxa"/>
            </w:tcMar>
            <w:hideMark/>
          </w:tcPr>
          <w:p w14:paraId="38D06F56" w14:textId="77777777" w:rsidR="00123C10" w:rsidRPr="00123C10" w:rsidRDefault="00123C10" w:rsidP="00123C10">
            <w:pPr>
              <w:jc w:val="center"/>
              <w:rPr>
                <w:lang w:eastAsia="en-US"/>
              </w:rPr>
            </w:pPr>
            <w:r w:rsidRPr="00123C10">
              <w:rPr>
                <w:lang w:eastAsia="en-US"/>
              </w:rPr>
              <w:t>16,18</w:t>
            </w:r>
          </w:p>
        </w:tc>
        <w:tc>
          <w:tcPr>
            <w:tcW w:w="1276"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hideMark/>
          </w:tcPr>
          <w:p w14:paraId="2F4C0046" w14:textId="77777777" w:rsidR="00123C10" w:rsidRPr="00123C10" w:rsidRDefault="00123C10" w:rsidP="00123C10">
            <w:pPr>
              <w:jc w:val="center"/>
              <w:rPr>
                <w:lang w:eastAsia="en-US"/>
              </w:rPr>
            </w:pPr>
            <w:r w:rsidRPr="00123C10">
              <w:rPr>
                <w:lang w:eastAsia="en-US"/>
              </w:rPr>
              <w:t>1 999,52</w:t>
            </w:r>
          </w:p>
        </w:tc>
        <w:tc>
          <w:tcPr>
            <w:tcW w:w="1275" w:type="dxa"/>
            <w:tcBorders>
              <w:top w:val="single" w:sz="2" w:space="0" w:color="auto"/>
              <w:left w:val="single" w:sz="2" w:space="0" w:color="auto"/>
              <w:bottom w:val="single" w:sz="2" w:space="0" w:color="auto"/>
              <w:right w:val="single" w:sz="4" w:space="0" w:color="auto"/>
            </w:tcBorders>
            <w:hideMark/>
          </w:tcPr>
          <w:p w14:paraId="11B34297" w14:textId="77777777" w:rsidR="00123C10" w:rsidRPr="00123C10" w:rsidRDefault="00123C10" w:rsidP="00123C10">
            <w:pPr>
              <w:jc w:val="center"/>
            </w:pPr>
            <w:r w:rsidRPr="00123C10">
              <w:t>х</w:t>
            </w:r>
          </w:p>
        </w:tc>
        <w:tc>
          <w:tcPr>
            <w:tcW w:w="1134" w:type="dxa"/>
            <w:tcBorders>
              <w:top w:val="single" w:sz="4" w:space="0" w:color="auto"/>
              <w:left w:val="single" w:sz="4" w:space="0" w:color="auto"/>
              <w:bottom w:val="single" w:sz="4" w:space="0" w:color="auto"/>
              <w:right w:val="single" w:sz="4" w:space="0" w:color="auto"/>
            </w:tcBorders>
            <w:hideMark/>
          </w:tcPr>
          <w:p w14:paraId="250E676F" w14:textId="77777777" w:rsidR="00123C10" w:rsidRPr="00123C10" w:rsidRDefault="00123C10" w:rsidP="00123C10">
            <w:pPr>
              <w:jc w:val="center"/>
            </w:pPr>
            <w:r w:rsidRPr="00123C10">
              <w:t>х</w:t>
            </w:r>
          </w:p>
        </w:tc>
      </w:tr>
      <w:tr w:rsidR="00123C10" w:rsidRPr="00123C10" w14:paraId="43F03A07" w14:textId="77777777" w:rsidTr="00123C10">
        <w:trPr>
          <w:trHeight w:val="281"/>
          <w:jc w:val="center"/>
        </w:trPr>
        <w:tc>
          <w:tcPr>
            <w:tcW w:w="1591" w:type="dxa"/>
            <w:vMerge/>
            <w:tcBorders>
              <w:top w:val="single" w:sz="4" w:space="0" w:color="auto"/>
              <w:left w:val="single" w:sz="4" w:space="0" w:color="auto"/>
              <w:bottom w:val="single" w:sz="2" w:space="0" w:color="auto"/>
              <w:right w:val="single" w:sz="4" w:space="0" w:color="auto"/>
            </w:tcBorders>
            <w:vAlign w:val="center"/>
            <w:hideMark/>
          </w:tcPr>
          <w:p w14:paraId="66745FFB" w14:textId="77777777" w:rsidR="00123C10" w:rsidRPr="00123C10" w:rsidRDefault="00123C10" w:rsidP="00123C10">
            <w:pPr>
              <w:rPr>
                <w:lang w:eastAsia="en-US"/>
              </w:rPr>
            </w:pPr>
          </w:p>
        </w:tc>
        <w:tc>
          <w:tcPr>
            <w:tcW w:w="1669" w:type="dxa"/>
            <w:tcBorders>
              <w:top w:val="single" w:sz="2" w:space="0" w:color="auto"/>
              <w:left w:val="single" w:sz="2" w:space="0" w:color="auto"/>
              <w:bottom w:val="single" w:sz="2" w:space="0" w:color="auto"/>
              <w:right w:val="single" w:sz="2" w:space="0" w:color="auto"/>
            </w:tcBorders>
            <w:hideMark/>
          </w:tcPr>
          <w:p w14:paraId="19931F31" w14:textId="77777777" w:rsidR="00123C10" w:rsidRPr="00123C10" w:rsidRDefault="00123C10" w:rsidP="00123C10">
            <w:pPr>
              <w:jc w:val="center"/>
              <w:rPr>
                <w:lang w:eastAsia="en-US"/>
              </w:rPr>
            </w:pPr>
            <w:r w:rsidRPr="00123C10">
              <w:rPr>
                <w:lang w:eastAsia="en-US"/>
              </w:rPr>
              <w:t>с 01.01.2028</w:t>
            </w:r>
          </w:p>
        </w:tc>
        <w:tc>
          <w:tcPr>
            <w:tcW w:w="9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C2049B5" w14:textId="77777777" w:rsidR="00123C10" w:rsidRPr="00123C10" w:rsidRDefault="00123C10" w:rsidP="00123C10">
            <w:pPr>
              <w:jc w:val="center"/>
              <w:rPr>
                <w:lang w:eastAsia="en-US"/>
              </w:rPr>
            </w:pPr>
            <w:r w:rsidRPr="00123C10">
              <w:rPr>
                <w:lang w:eastAsia="en-US"/>
              </w:rPr>
              <w:t>164,10</w:t>
            </w:r>
          </w:p>
        </w:tc>
        <w:tc>
          <w:tcPr>
            <w:tcW w:w="851" w:type="dxa"/>
            <w:tcBorders>
              <w:top w:val="single" w:sz="4" w:space="0" w:color="auto"/>
              <w:left w:val="nil"/>
              <w:bottom w:val="single" w:sz="4" w:space="0" w:color="auto"/>
              <w:right w:val="single" w:sz="4" w:space="0" w:color="auto"/>
            </w:tcBorders>
            <w:tcMar>
              <w:top w:w="0" w:type="dxa"/>
              <w:left w:w="57" w:type="dxa"/>
              <w:bottom w:w="0" w:type="dxa"/>
              <w:right w:w="57" w:type="dxa"/>
            </w:tcMar>
            <w:hideMark/>
          </w:tcPr>
          <w:p w14:paraId="3DB8735B" w14:textId="77777777" w:rsidR="00123C10" w:rsidRPr="00123C10" w:rsidRDefault="00123C10" w:rsidP="00123C10">
            <w:pPr>
              <w:jc w:val="center"/>
              <w:rPr>
                <w:lang w:eastAsia="en-US"/>
              </w:rPr>
            </w:pPr>
            <w:r w:rsidRPr="00123C10">
              <w:rPr>
                <w:lang w:eastAsia="en-US"/>
              </w:rPr>
              <w:t>152,11</w:t>
            </w:r>
          </w:p>
        </w:tc>
        <w:tc>
          <w:tcPr>
            <w:tcW w:w="992" w:type="dxa"/>
            <w:tcBorders>
              <w:top w:val="single" w:sz="4" w:space="0" w:color="auto"/>
              <w:left w:val="nil"/>
              <w:bottom w:val="single" w:sz="4" w:space="0" w:color="auto"/>
              <w:right w:val="single" w:sz="4" w:space="0" w:color="auto"/>
            </w:tcBorders>
            <w:tcMar>
              <w:top w:w="0" w:type="dxa"/>
              <w:left w:w="57" w:type="dxa"/>
              <w:bottom w:w="0" w:type="dxa"/>
              <w:right w:w="57" w:type="dxa"/>
            </w:tcMar>
            <w:hideMark/>
          </w:tcPr>
          <w:p w14:paraId="682E324A" w14:textId="77777777" w:rsidR="00123C10" w:rsidRPr="00123C10" w:rsidRDefault="00123C10" w:rsidP="00123C10">
            <w:pPr>
              <w:jc w:val="center"/>
              <w:rPr>
                <w:lang w:eastAsia="en-US"/>
              </w:rPr>
            </w:pPr>
            <w:r w:rsidRPr="00123C10">
              <w:rPr>
                <w:lang w:eastAsia="en-US"/>
              </w:rPr>
              <w:t>174,66</w:t>
            </w:r>
          </w:p>
        </w:tc>
        <w:tc>
          <w:tcPr>
            <w:tcW w:w="992" w:type="dxa"/>
            <w:tcBorders>
              <w:top w:val="single" w:sz="4" w:space="0" w:color="auto"/>
              <w:left w:val="nil"/>
              <w:bottom w:val="single" w:sz="4" w:space="0" w:color="auto"/>
              <w:right w:val="single" w:sz="4" w:space="0" w:color="auto"/>
            </w:tcBorders>
            <w:tcMar>
              <w:top w:w="0" w:type="dxa"/>
              <w:left w:w="57" w:type="dxa"/>
              <w:bottom w:w="0" w:type="dxa"/>
              <w:right w:w="57" w:type="dxa"/>
            </w:tcMar>
            <w:hideMark/>
          </w:tcPr>
          <w:p w14:paraId="4F4C1E9E" w14:textId="77777777" w:rsidR="00123C10" w:rsidRPr="00123C10" w:rsidRDefault="00123C10" w:rsidP="00123C10">
            <w:pPr>
              <w:jc w:val="center"/>
              <w:rPr>
                <w:lang w:eastAsia="en-US"/>
              </w:rPr>
            </w:pPr>
            <w:r w:rsidRPr="00123C10">
              <w:rPr>
                <w:lang w:eastAsia="en-US"/>
              </w:rPr>
              <w:t>162,91</w:t>
            </w:r>
          </w:p>
        </w:tc>
        <w:tc>
          <w:tcPr>
            <w:tcW w:w="9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63F7628" w14:textId="77777777" w:rsidR="00123C10" w:rsidRPr="00123C10" w:rsidRDefault="00123C10" w:rsidP="00123C10">
            <w:pPr>
              <w:jc w:val="center"/>
              <w:rPr>
                <w:lang w:eastAsia="en-US"/>
              </w:rPr>
            </w:pPr>
            <w:r w:rsidRPr="00123C10">
              <w:rPr>
                <w:lang w:eastAsia="en-US"/>
              </w:rPr>
              <w:t>136,75</w:t>
            </w:r>
          </w:p>
        </w:tc>
        <w:tc>
          <w:tcPr>
            <w:tcW w:w="992" w:type="dxa"/>
            <w:tcBorders>
              <w:top w:val="single" w:sz="4" w:space="0" w:color="auto"/>
              <w:left w:val="nil"/>
              <w:bottom w:val="single" w:sz="4" w:space="0" w:color="auto"/>
              <w:right w:val="single" w:sz="4" w:space="0" w:color="auto"/>
            </w:tcBorders>
            <w:tcMar>
              <w:top w:w="0" w:type="dxa"/>
              <w:left w:w="57" w:type="dxa"/>
              <w:bottom w:w="0" w:type="dxa"/>
              <w:right w:w="57" w:type="dxa"/>
            </w:tcMar>
            <w:hideMark/>
          </w:tcPr>
          <w:p w14:paraId="3BA49F71" w14:textId="77777777" w:rsidR="00123C10" w:rsidRPr="00123C10" w:rsidRDefault="00123C10" w:rsidP="00123C10">
            <w:pPr>
              <w:jc w:val="center"/>
              <w:rPr>
                <w:lang w:eastAsia="en-US"/>
              </w:rPr>
            </w:pPr>
            <w:r w:rsidRPr="00123C10">
              <w:rPr>
                <w:lang w:eastAsia="en-US"/>
              </w:rPr>
              <w:t>126,76</w:t>
            </w:r>
          </w:p>
        </w:tc>
        <w:tc>
          <w:tcPr>
            <w:tcW w:w="850" w:type="dxa"/>
            <w:tcBorders>
              <w:top w:val="single" w:sz="4" w:space="0" w:color="auto"/>
              <w:left w:val="nil"/>
              <w:bottom w:val="single" w:sz="4" w:space="0" w:color="auto"/>
              <w:right w:val="single" w:sz="4" w:space="0" w:color="auto"/>
            </w:tcBorders>
            <w:tcMar>
              <w:top w:w="0" w:type="dxa"/>
              <w:left w:w="57" w:type="dxa"/>
              <w:bottom w:w="0" w:type="dxa"/>
              <w:right w:w="57" w:type="dxa"/>
            </w:tcMar>
            <w:hideMark/>
          </w:tcPr>
          <w:p w14:paraId="358593C2" w14:textId="77777777" w:rsidR="00123C10" w:rsidRPr="00123C10" w:rsidRDefault="00123C10" w:rsidP="00123C10">
            <w:pPr>
              <w:jc w:val="center"/>
              <w:rPr>
                <w:lang w:eastAsia="en-US"/>
              </w:rPr>
            </w:pPr>
            <w:r w:rsidRPr="00123C10">
              <w:rPr>
                <w:lang w:eastAsia="en-US"/>
              </w:rPr>
              <w:t>145,55</w:t>
            </w:r>
          </w:p>
        </w:tc>
        <w:tc>
          <w:tcPr>
            <w:tcW w:w="993" w:type="dxa"/>
            <w:tcBorders>
              <w:top w:val="single" w:sz="4" w:space="0" w:color="auto"/>
              <w:left w:val="nil"/>
              <w:bottom w:val="single" w:sz="4" w:space="0" w:color="auto"/>
              <w:right w:val="single" w:sz="4" w:space="0" w:color="auto"/>
            </w:tcBorders>
            <w:tcMar>
              <w:top w:w="0" w:type="dxa"/>
              <w:left w:w="57" w:type="dxa"/>
              <w:bottom w:w="0" w:type="dxa"/>
              <w:right w:w="57" w:type="dxa"/>
            </w:tcMar>
            <w:hideMark/>
          </w:tcPr>
          <w:p w14:paraId="60824DEB" w14:textId="77777777" w:rsidR="00123C10" w:rsidRPr="00123C10" w:rsidRDefault="00123C10" w:rsidP="00123C10">
            <w:pPr>
              <w:jc w:val="center"/>
              <w:rPr>
                <w:lang w:eastAsia="en-US"/>
              </w:rPr>
            </w:pPr>
            <w:r w:rsidRPr="00123C10">
              <w:rPr>
                <w:lang w:eastAsia="en-US"/>
              </w:rPr>
              <w:t>135,76</w:t>
            </w:r>
          </w:p>
        </w:tc>
        <w:tc>
          <w:tcPr>
            <w:tcW w:w="992" w:type="dxa"/>
            <w:tcBorders>
              <w:top w:val="single" w:sz="4" w:space="0" w:color="auto"/>
              <w:left w:val="single" w:sz="2" w:space="0" w:color="auto"/>
              <w:bottom w:val="single" w:sz="2" w:space="0" w:color="auto"/>
              <w:right w:val="single" w:sz="2" w:space="0" w:color="auto"/>
            </w:tcBorders>
            <w:tcMar>
              <w:top w:w="0" w:type="dxa"/>
              <w:left w:w="57" w:type="dxa"/>
              <w:bottom w:w="0" w:type="dxa"/>
              <w:right w:w="57" w:type="dxa"/>
            </w:tcMar>
            <w:hideMark/>
          </w:tcPr>
          <w:p w14:paraId="01F4256A" w14:textId="77777777" w:rsidR="00123C10" w:rsidRPr="00123C10" w:rsidRDefault="00123C10" w:rsidP="00123C10">
            <w:pPr>
              <w:jc w:val="center"/>
              <w:rPr>
                <w:lang w:eastAsia="en-US"/>
              </w:rPr>
            </w:pPr>
            <w:r w:rsidRPr="00123C10">
              <w:rPr>
                <w:lang w:eastAsia="en-US"/>
              </w:rPr>
              <w:t>16,18</w:t>
            </w:r>
          </w:p>
        </w:tc>
        <w:tc>
          <w:tcPr>
            <w:tcW w:w="1276"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hideMark/>
          </w:tcPr>
          <w:p w14:paraId="0E4BFC59" w14:textId="77777777" w:rsidR="00123C10" w:rsidRPr="00123C10" w:rsidRDefault="00123C10" w:rsidP="00123C10">
            <w:pPr>
              <w:jc w:val="center"/>
              <w:rPr>
                <w:lang w:eastAsia="en-US"/>
              </w:rPr>
            </w:pPr>
            <w:r w:rsidRPr="00123C10">
              <w:rPr>
                <w:lang w:eastAsia="en-US"/>
              </w:rPr>
              <w:t>1 999,52</w:t>
            </w:r>
          </w:p>
        </w:tc>
        <w:tc>
          <w:tcPr>
            <w:tcW w:w="1275" w:type="dxa"/>
            <w:tcBorders>
              <w:top w:val="single" w:sz="2" w:space="0" w:color="auto"/>
              <w:left w:val="single" w:sz="2" w:space="0" w:color="auto"/>
              <w:bottom w:val="single" w:sz="2" w:space="0" w:color="auto"/>
              <w:right w:val="single" w:sz="4" w:space="0" w:color="auto"/>
            </w:tcBorders>
            <w:hideMark/>
          </w:tcPr>
          <w:p w14:paraId="141C9597" w14:textId="77777777" w:rsidR="00123C10" w:rsidRPr="00123C10" w:rsidRDefault="00123C10" w:rsidP="00123C10">
            <w:pPr>
              <w:jc w:val="center"/>
            </w:pPr>
            <w:r w:rsidRPr="00123C10">
              <w:t>х</w:t>
            </w:r>
          </w:p>
        </w:tc>
        <w:tc>
          <w:tcPr>
            <w:tcW w:w="1134" w:type="dxa"/>
            <w:tcBorders>
              <w:top w:val="single" w:sz="4" w:space="0" w:color="auto"/>
              <w:left w:val="single" w:sz="4" w:space="0" w:color="auto"/>
              <w:bottom w:val="single" w:sz="4" w:space="0" w:color="auto"/>
              <w:right w:val="single" w:sz="4" w:space="0" w:color="auto"/>
            </w:tcBorders>
            <w:hideMark/>
          </w:tcPr>
          <w:p w14:paraId="27A36F44" w14:textId="77777777" w:rsidR="00123C10" w:rsidRPr="00123C10" w:rsidRDefault="00123C10" w:rsidP="00123C10">
            <w:pPr>
              <w:jc w:val="center"/>
            </w:pPr>
            <w:r w:rsidRPr="00123C10">
              <w:t>х</w:t>
            </w:r>
          </w:p>
        </w:tc>
      </w:tr>
      <w:tr w:rsidR="00123C10" w:rsidRPr="00123C10" w14:paraId="240ECF13" w14:textId="77777777" w:rsidTr="00123C10">
        <w:trPr>
          <w:trHeight w:val="281"/>
          <w:jc w:val="center"/>
        </w:trPr>
        <w:tc>
          <w:tcPr>
            <w:tcW w:w="1591" w:type="dxa"/>
            <w:vMerge/>
            <w:tcBorders>
              <w:top w:val="single" w:sz="4" w:space="0" w:color="auto"/>
              <w:left w:val="single" w:sz="4" w:space="0" w:color="auto"/>
              <w:bottom w:val="single" w:sz="2" w:space="0" w:color="auto"/>
              <w:right w:val="single" w:sz="4" w:space="0" w:color="auto"/>
            </w:tcBorders>
            <w:vAlign w:val="center"/>
            <w:hideMark/>
          </w:tcPr>
          <w:p w14:paraId="71EEEC77" w14:textId="77777777" w:rsidR="00123C10" w:rsidRPr="00123C10" w:rsidRDefault="00123C10" w:rsidP="00123C10">
            <w:pPr>
              <w:rPr>
                <w:lang w:eastAsia="en-US"/>
              </w:rPr>
            </w:pPr>
          </w:p>
        </w:tc>
        <w:tc>
          <w:tcPr>
            <w:tcW w:w="1669" w:type="dxa"/>
            <w:tcBorders>
              <w:top w:val="single" w:sz="2" w:space="0" w:color="auto"/>
              <w:left w:val="single" w:sz="2" w:space="0" w:color="auto"/>
              <w:bottom w:val="single" w:sz="2" w:space="0" w:color="auto"/>
              <w:right w:val="single" w:sz="2" w:space="0" w:color="auto"/>
            </w:tcBorders>
            <w:hideMark/>
          </w:tcPr>
          <w:p w14:paraId="75F28DD5" w14:textId="77777777" w:rsidR="00123C10" w:rsidRPr="00123C10" w:rsidRDefault="00123C10" w:rsidP="00123C10">
            <w:pPr>
              <w:jc w:val="center"/>
              <w:rPr>
                <w:lang w:eastAsia="en-US"/>
              </w:rPr>
            </w:pPr>
            <w:r w:rsidRPr="00123C10">
              <w:rPr>
                <w:lang w:eastAsia="en-US"/>
              </w:rPr>
              <w:t>с 01.07.2028</w:t>
            </w:r>
          </w:p>
        </w:tc>
        <w:tc>
          <w:tcPr>
            <w:tcW w:w="9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5382747" w14:textId="77777777" w:rsidR="00123C10" w:rsidRPr="00123C10" w:rsidRDefault="00123C10" w:rsidP="00123C10">
            <w:pPr>
              <w:jc w:val="center"/>
              <w:rPr>
                <w:lang w:eastAsia="en-US"/>
              </w:rPr>
            </w:pPr>
            <w:r w:rsidRPr="00123C10">
              <w:rPr>
                <w:lang w:eastAsia="en-US"/>
              </w:rPr>
              <w:t>169,49</w:t>
            </w:r>
          </w:p>
        </w:tc>
        <w:tc>
          <w:tcPr>
            <w:tcW w:w="851" w:type="dxa"/>
            <w:tcBorders>
              <w:top w:val="single" w:sz="4" w:space="0" w:color="auto"/>
              <w:left w:val="nil"/>
              <w:bottom w:val="single" w:sz="4" w:space="0" w:color="auto"/>
              <w:right w:val="single" w:sz="4" w:space="0" w:color="auto"/>
            </w:tcBorders>
            <w:tcMar>
              <w:top w:w="0" w:type="dxa"/>
              <w:left w:w="57" w:type="dxa"/>
              <w:bottom w:w="0" w:type="dxa"/>
              <w:right w:w="57" w:type="dxa"/>
            </w:tcMar>
            <w:hideMark/>
          </w:tcPr>
          <w:p w14:paraId="0647B539" w14:textId="77777777" w:rsidR="00123C10" w:rsidRPr="00123C10" w:rsidRDefault="00123C10" w:rsidP="00123C10">
            <w:pPr>
              <w:jc w:val="center"/>
              <w:rPr>
                <w:lang w:eastAsia="en-US"/>
              </w:rPr>
            </w:pPr>
            <w:r w:rsidRPr="00123C10">
              <w:rPr>
                <w:lang w:eastAsia="en-US"/>
              </w:rPr>
              <w:t>157,10</w:t>
            </w:r>
          </w:p>
        </w:tc>
        <w:tc>
          <w:tcPr>
            <w:tcW w:w="992" w:type="dxa"/>
            <w:tcBorders>
              <w:top w:val="single" w:sz="4" w:space="0" w:color="auto"/>
              <w:left w:val="nil"/>
              <w:bottom w:val="single" w:sz="4" w:space="0" w:color="auto"/>
              <w:right w:val="single" w:sz="4" w:space="0" w:color="auto"/>
            </w:tcBorders>
            <w:tcMar>
              <w:top w:w="0" w:type="dxa"/>
              <w:left w:w="57" w:type="dxa"/>
              <w:bottom w:w="0" w:type="dxa"/>
              <w:right w:w="57" w:type="dxa"/>
            </w:tcMar>
            <w:hideMark/>
          </w:tcPr>
          <w:p w14:paraId="08000AE0" w14:textId="77777777" w:rsidR="00123C10" w:rsidRPr="00123C10" w:rsidRDefault="00123C10" w:rsidP="00123C10">
            <w:pPr>
              <w:jc w:val="center"/>
              <w:rPr>
                <w:lang w:eastAsia="en-US"/>
              </w:rPr>
            </w:pPr>
            <w:r w:rsidRPr="00123C10">
              <w:rPr>
                <w:lang w:eastAsia="en-US"/>
              </w:rPr>
              <w:t>180,38</w:t>
            </w:r>
          </w:p>
        </w:tc>
        <w:tc>
          <w:tcPr>
            <w:tcW w:w="992" w:type="dxa"/>
            <w:tcBorders>
              <w:top w:val="single" w:sz="4" w:space="0" w:color="auto"/>
              <w:left w:val="nil"/>
              <w:bottom w:val="single" w:sz="4" w:space="0" w:color="auto"/>
              <w:right w:val="single" w:sz="4" w:space="0" w:color="auto"/>
            </w:tcBorders>
            <w:tcMar>
              <w:top w:w="0" w:type="dxa"/>
              <w:left w:w="57" w:type="dxa"/>
              <w:bottom w:w="0" w:type="dxa"/>
              <w:right w:w="57" w:type="dxa"/>
            </w:tcMar>
            <w:hideMark/>
          </w:tcPr>
          <w:p w14:paraId="04ADEB93" w14:textId="77777777" w:rsidR="00123C10" w:rsidRPr="00123C10" w:rsidRDefault="00123C10" w:rsidP="00123C10">
            <w:pPr>
              <w:jc w:val="center"/>
              <w:rPr>
                <w:lang w:eastAsia="en-US"/>
              </w:rPr>
            </w:pPr>
            <w:r w:rsidRPr="00123C10">
              <w:rPr>
                <w:lang w:eastAsia="en-US"/>
              </w:rPr>
              <w:t>168,25</w:t>
            </w:r>
          </w:p>
        </w:tc>
        <w:tc>
          <w:tcPr>
            <w:tcW w:w="9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F3322B9" w14:textId="77777777" w:rsidR="00123C10" w:rsidRPr="00123C10" w:rsidRDefault="00123C10" w:rsidP="00123C10">
            <w:pPr>
              <w:jc w:val="center"/>
              <w:rPr>
                <w:lang w:eastAsia="en-US"/>
              </w:rPr>
            </w:pPr>
            <w:r w:rsidRPr="00123C10">
              <w:rPr>
                <w:lang w:eastAsia="en-US"/>
              </w:rPr>
              <w:t>141,24</w:t>
            </w:r>
          </w:p>
        </w:tc>
        <w:tc>
          <w:tcPr>
            <w:tcW w:w="992" w:type="dxa"/>
            <w:tcBorders>
              <w:top w:val="single" w:sz="4" w:space="0" w:color="auto"/>
              <w:left w:val="nil"/>
              <w:bottom w:val="single" w:sz="4" w:space="0" w:color="auto"/>
              <w:right w:val="single" w:sz="4" w:space="0" w:color="auto"/>
            </w:tcBorders>
            <w:tcMar>
              <w:top w:w="0" w:type="dxa"/>
              <w:left w:w="57" w:type="dxa"/>
              <w:bottom w:w="0" w:type="dxa"/>
              <w:right w:w="57" w:type="dxa"/>
            </w:tcMar>
            <w:hideMark/>
          </w:tcPr>
          <w:p w14:paraId="07C7CF27" w14:textId="77777777" w:rsidR="00123C10" w:rsidRPr="00123C10" w:rsidRDefault="00123C10" w:rsidP="00123C10">
            <w:pPr>
              <w:jc w:val="center"/>
              <w:rPr>
                <w:lang w:eastAsia="en-US"/>
              </w:rPr>
            </w:pPr>
            <w:r w:rsidRPr="00123C10">
              <w:rPr>
                <w:lang w:eastAsia="en-US"/>
              </w:rPr>
              <w:t>130,92</w:t>
            </w:r>
          </w:p>
        </w:tc>
        <w:tc>
          <w:tcPr>
            <w:tcW w:w="850" w:type="dxa"/>
            <w:tcBorders>
              <w:top w:val="single" w:sz="4" w:space="0" w:color="auto"/>
              <w:left w:val="nil"/>
              <w:bottom w:val="single" w:sz="4" w:space="0" w:color="auto"/>
              <w:right w:val="single" w:sz="4" w:space="0" w:color="auto"/>
            </w:tcBorders>
            <w:tcMar>
              <w:top w:w="0" w:type="dxa"/>
              <w:left w:w="57" w:type="dxa"/>
              <w:bottom w:w="0" w:type="dxa"/>
              <w:right w:w="57" w:type="dxa"/>
            </w:tcMar>
            <w:hideMark/>
          </w:tcPr>
          <w:p w14:paraId="1762CAA3" w14:textId="77777777" w:rsidR="00123C10" w:rsidRPr="00123C10" w:rsidRDefault="00123C10" w:rsidP="00123C10">
            <w:pPr>
              <w:jc w:val="center"/>
              <w:rPr>
                <w:lang w:eastAsia="en-US"/>
              </w:rPr>
            </w:pPr>
            <w:r w:rsidRPr="00123C10">
              <w:rPr>
                <w:lang w:eastAsia="en-US"/>
              </w:rPr>
              <w:t>150,32</w:t>
            </w:r>
          </w:p>
        </w:tc>
        <w:tc>
          <w:tcPr>
            <w:tcW w:w="993" w:type="dxa"/>
            <w:tcBorders>
              <w:top w:val="single" w:sz="4" w:space="0" w:color="auto"/>
              <w:left w:val="nil"/>
              <w:bottom w:val="single" w:sz="4" w:space="0" w:color="auto"/>
              <w:right w:val="single" w:sz="4" w:space="0" w:color="auto"/>
            </w:tcBorders>
            <w:tcMar>
              <w:top w:w="0" w:type="dxa"/>
              <w:left w:w="57" w:type="dxa"/>
              <w:bottom w:w="0" w:type="dxa"/>
              <w:right w:w="57" w:type="dxa"/>
            </w:tcMar>
            <w:hideMark/>
          </w:tcPr>
          <w:p w14:paraId="44047CEC" w14:textId="77777777" w:rsidR="00123C10" w:rsidRPr="00123C10" w:rsidRDefault="00123C10" w:rsidP="00123C10">
            <w:pPr>
              <w:jc w:val="center"/>
              <w:rPr>
                <w:lang w:eastAsia="en-US"/>
              </w:rPr>
            </w:pPr>
            <w:r w:rsidRPr="00123C10">
              <w:rPr>
                <w:lang w:eastAsia="en-US"/>
              </w:rPr>
              <w:t>140,21</w:t>
            </w:r>
          </w:p>
        </w:tc>
        <w:tc>
          <w:tcPr>
            <w:tcW w:w="992"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hideMark/>
          </w:tcPr>
          <w:p w14:paraId="7B393BED" w14:textId="77777777" w:rsidR="00123C10" w:rsidRPr="00123C10" w:rsidRDefault="00123C10" w:rsidP="00123C10">
            <w:pPr>
              <w:jc w:val="center"/>
              <w:rPr>
                <w:lang w:eastAsia="en-US"/>
              </w:rPr>
            </w:pPr>
            <w:r w:rsidRPr="00123C10">
              <w:rPr>
                <w:lang w:eastAsia="en-US"/>
              </w:rPr>
              <w:t>16,78</w:t>
            </w:r>
          </w:p>
        </w:tc>
        <w:tc>
          <w:tcPr>
            <w:tcW w:w="1276"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hideMark/>
          </w:tcPr>
          <w:p w14:paraId="5DBCFD44" w14:textId="77777777" w:rsidR="00123C10" w:rsidRPr="00123C10" w:rsidRDefault="00123C10" w:rsidP="00123C10">
            <w:pPr>
              <w:jc w:val="center"/>
              <w:rPr>
                <w:lang w:eastAsia="en-US"/>
              </w:rPr>
            </w:pPr>
            <w:r w:rsidRPr="00123C10">
              <w:rPr>
                <w:lang w:eastAsia="en-US"/>
              </w:rPr>
              <w:t>2 064,02</w:t>
            </w:r>
          </w:p>
        </w:tc>
        <w:tc>
          <w:tcPr>
            <w:tcW w:w="1275" w:type="dxa"/>
            <w:tcBorders>
              <w:top w:val="single" w:sz="2" w:space="0" w:color="auto"/>
              <w:left w:val="single" w:sz="2" w:space="0" w:color="auto"/>
              <w:bottom w:val="single" w:sz="2" w:space="0" w:color="auto"/>
              <w:right w:val="single" w:sz="4" w:space="0" w:color="auto"/>
            </w:tcBorders>
            <w:hideMark/>
          </w:tcPr>
          <w:p w14:paraId="364CF172" w14:textId="77777777" w:rsidR="00123C10" w:rsidRPr="00123C10" w:rsidRDefault="00123C10" w:rsidP="00123C10">
            <w:pPr>
              <w:jc w:val="center"/>
            </w:pPr>
            <w:r w:rsidRPr="00123C10">
              <w:t>х</w:t>
            </w:r>
          </w:p>
        </w:tc>
        <w:tc>
          <w:tcPr>
            <w:tcW w:w="1134" w:type="dxa"/>
            <w:tcBorders>
              <w:top w:val="single" w:sz="4" w:space="0" w:color="auto"/>
              <w:left w:val="single" w:sz="4" w:space="0" w:color="auto"/>
              <w:bottom w:val="single" w:sz="4" w:space="0" w:color="auto"/>
              <w:right w:val="single" w:sz="4" w:space="0" w:color="auto"/>
            </w:tcBorders>
            <w:hideMark/>
          </w:tcPr>
          <w:p w14:paraId="40D770CA" w14:textId="77777777" w:rsidR="00123C10" w:rsidRPr="00123C10" w:rsidRDefault="00123C10" w:rsidP="00123C10">
            <w:pPr>
              <w:jc w:val="center"/>
            </w:pPr>
            <w:r w:rsidRPr="00123C10">
              <w:t>х</w:t>
            </w:r>
          </w:p>
        </w:tc>
      </w:tr>
    </w:tbl>
    <w:p w14:paraId="672ACFA3" w14:textId="77777777" w:rsidR="00123C10" w:rsidRPr="00123C10" w:rsidRDefault="00123C10" w:rsidP="00123C10">
      <w:pPr>
        <w:ind w:left="5387"/>
        <w:jc w:val="center"/>
        <w:rPr>
          <w:sz w:val="28"/>
          <w:szCs w:val="28"/>
        </w:rPr>
      </w:pPr>
    </w:p>
    <w:p w14:paraId="706C81D8" w14:textId="77777777" w:rsidR="00123C10" w:rsidRPr="00123C10" w:rsidRDefault="00123C10" w:rsidP="00123C10">
      <w:pPr>
        <w:ind w:left="284" w:right="-285" w:firstLine="567"/>
        <w:jc w:val="both"/>
        <w:rPr>
          <w:bCs/>
          <w:sz w:val="26"/>
          <w:szCs w:val="26"/>
        </w:rPr>
      </w:pPr>
      <w:r w:rsidRPr="00123C10">
        <w:rPr>
          <w:bCs/>
          <w:sz w:val="26"/>
          <w:szCs w:val="26"/>
        </w:rPr>
        <w:t>* Тариф для населения указывается в целях реализации пункта 6 статьи 168 Налогового кодекса Российской Федерации (часть вторая).</w:t>
      </w:r>
    </w:p>
    <w:p w14:paraId="0DBE2F50" w14:textId="0A879A72" w:rsidR="00123C10" w:rsidRPr="00123C10" w:rsidRDefault="00123C10" w:rsidP="00123C10">
      <w:pPr>
        <w:ind w:left="284" w:right="-285" w:firstLine="567"/>
        <w:jc w:val="both"/>
        <w:rPr>
          <w:bCs/>
          <w:sz w:val="26"/>
          <w:szCs w:val="26"/>
        </w:rPr>
      </w:pPr>
      <w:r w:rsidRPr="00123C10">
        <w:rPr>
          <w:bCs/>
          <w:sz w:val="26"/>
          <w:szCs w:val="26"/>
        </w:rPr>
        <w:lastRenderedPageBreak/>
        <w:t xml:space="preserve">** Компонент на теплоноситель для АО «Кузнецкая ТЭЦ», реализуемый на потребительском рынке Новокузнецкого городского округа, установлен постановлением Региональной энергетической комиссии Кузбасса от </w:t>
      </w:r>
      <w:r>
        <w:rPr>
          <w:bCs/>
          <w:sz w:val="26"/>
          <w:szCs w:val="26"/>
        </w:rPr>
        <w:t>19</w:t>
      </w:r>
      <w:r w:rsidRPr="00123C10">
        <w:rPr>
          <w:bCs/>
          <w:sz w:val="26"/>
          <w:szCs w:val="26"/>
        </w:rPr>
        <w:t xml:space="preserve">.12.2023 № </w:t>
      </w:r>
      <w:r>
        <w:rPr>
          <w:bCs/>
          <w:sz w:val="26"/>
          <w:szCs w:val="26"/>
        </w:rPr>
        <w:t>610</w:t>
      </w:r>
      <w:r w:rsidRPr="00123C10">
        <w:rPr>
          <w:bCs/>
          <w:sz w:val="26"/>
          <w:szCs w:val="26"/>
        </w:rPr>
        <w:t>.</w:t>
      </w:r>
    </w:p>
    <w:p w14:paraId="5429BCA5" w14:textId="48DBBA70" w:rsidR="00123C10" w:rsidRPr="00123C10" w:rsidRDefault="00123C10" w:rsidP="00123C10">
      <w:pPr>
        <w:ind w:left="284" w:right="-285" w:firstLine="567"/>
        <w:jc w:val="both"/>
        <w:rPr>
          <w:bCs/>
          <w:sz w:val="26"/>
          <w:szCs w:val="26"/>
        </w:rPr>
      </w:pPr>
      <w:r w:rsidRPr="00123C10">
        <w:rPr>
          <w:bCs/>
          <w:sz w:val="26"/>
          <w:szCs w:val="26"/>
        </w:rPr>
        <w:t xml:space="preserve">*** Компонент на тепловую энергию для АО «Кузнецкая ТЭЦ», реализуемую на потребительском рынке Новокузнецкого городского округа, установлен постановлением Региональной энергетической комиссии Кузбасса от </w:t>
      </w:r>
      <w:r>
        <w:rPr>
          <w:bCs/>
          <w:sz w:val="26"/>
          <w:szCs w:val="26"/>
        </w:rPr>
        <w:t>19</w:t>
      </w:r>
      <w:r w:rsidRPr="00123C10">
        <w:rPr>
          <w:bCs/>
          <w:sz w:val="26"/>
          <w:szCs w:val="26"/>
        </w:rPr>
        <w:t xml:space="preserve">.12.2023 № </w:t>
      </w:r>
      <w:r>
        <w:rPr>
          <w:bCs/>
          <w:sz w:val="26"/>
          <w:szCs w:val="26"/>
        </w:rPr>
        <w:t>609</w:t>
      </w:r>
      <w:r w:rsidRPr="00123C10">
        <w:rPr>
          <w:bCs/>
          <w:sz w:val="26"/>
          <w:szCs w:val="26"/>
        </w:rPr>
        <w:t>.</w:t>
      </w:r>
    </w:p>
    <w:p w14:paraId="6036E2B3" w14:textId="714E12E5" w:rsidR="00123C10" w:rsidRPr="00123C10" w:rsidRDefault="00123C10" w:rsidP="00123C10">
      <w:pPr>
        <w:ind w:left="284" w:right="-285" w:firstLine="567"/>
        <w:jc w:val="both"/>
        <w:rPr>
          <w:bCs/>
          <w:sz w:val="26"/>
          <w:szCs w:val="26"/>
        </w:rPr>
      </w:pPr>
      <w:r w:rsidRPr="00123C10">
        <w:rPr>
          <w:bCs/>
          <w:sz w:val="26"/>
          <w:szCs w:val="26"/>
        </w:rPr>
        <w:t>**** Долгосрочные тарифы установлены для потребителей, за исключением получающих тепловую энергию на коллекторах АО «Кузнецкая ТЭЦ».</w:t>
      </w:r>
    </w:p>
    <w:p w14:paraId="67EB9D7B" w14:textId="77777777" w:rsidR="00563081" w:rsidRDefault="00563081" w:rsidP="00F00B62">
      <w:pPr>
        <w:jc w:val="both"/>
      </w:pPr>
    </w:p>
    <w:sectPr w:rsidR="00563081" w:rsidSect="00123C10">
      <w:pgSz w:w="16838" w:h="11906" w:orient="landscape"/>
      <w:pgMar w:top="1276" w:right="1134" w:bottom="707" w:left="709"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99C649" w14:textId="77777777" w:rsidR="00CB61B6" w:rsidRDefault="00CB61B6" w:rsidP="005A4977">
      <w:r>
        <w:separator/>
      </w:r>
    </w:p>
  </w:endnote>
  <w:endnote w:type="continuationSeparator" w:id="0">
    <w:p w14:paraId="30EAF285" w14:textId="77777777" w:rsidR="00CB61B6" w:rsidRDefault="00CB61B6"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altName w:val="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PT Astra Serif">
    <w:altName w:val="Arial"/>
    <w:charset w:val="01"/>
    <w:family w:val="roman"/>
    <w:pitch w:val="default"/>
  </w:font>
  <w:font w:name="Noto Sans Devanagari">
    <w:charset w:val="00"/>
    <w:family w:val="swiss"/>
    <w:pitch w:val="variable"/>
    <w:sig w:usb0="80008023" w:usb1="00002046"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A1EE3" w14:textId="77777777" w:rsidR="00823B3A" w:rsidRDefault="00823B3A" w:rsidP="009F4404">
    <w:pPr>
      <w:pStyle w:val="a7"/>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627FBBAF" w14:textId="77777777" w:rsidR="00823B3A" w:rsidRDefault="00823B3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3B2B0" w14:textId="77777777" w:rsidR="00823B3A" w:rsidRDefault="00823B3A" w:rsidP="009F4404">
    <w:pPr>
      <w:pStyle w:val="a7"/>
      <w:framePr w:wrap="around" w:vAnchor="text" w:hAnchor="margin" w:xAlign="center" w:y="1"/>
      <w:rPr>
        <w:rStyle w:val="af5"/>
      </w:rPr>
    </w:pPr>
  </w:p>
  <w:p w14:paraId="0D0AF9CF" w14:textId="77777777" w:rsidR="00823B3A" w:rsidRDefault="00823B3A">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7E19B" w14:textId="77777777" w:rsidR="00383598" w:rsidRDefault="00383598" w:rsidP="009F4404">
    <w:pPr>
      <w:pStyle w:val="a7"/>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0FD6B787" w14:textId="77777777" w:rsidR="00383598" w:rsidRDefault="00383598">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05B1A" w14:textId="77777777" w:rsidR="00383598" w:rsidRDefault="00383598" w:rsidP="009F4404">
    <w:pPr>
      <w:pStyle w:val="a7"/>
      <w:framePr w:wrap="around" w:vAnchor="text" w:hAnchor="margin" w:xAlign="center" w:y="1"/>
      <w:rPr>
        <w:rStyle w:val="af5"/>
      </w:rPr>
    </w:pPr>
  </w:p>
  <w:p w14:paraId="3B23DBFF" w14:textId="77777777" w:rsidR="00383598" w:rsidRDefault="00383598">
    <w:pPr>
      <w:pStyle w:val="a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A1712" w14:textId="77777777" w:rsidR="00383598" w:rsidRDefault="00383598" w:rsidP="009F4404">
    <w:pPr>
      <w:pStyle w:val="a7"/>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2CA3F5C4" w14:textId="77777777" w:rsidR="00383598" w:rsidRDefault="00383598">
    <w:pPr>
      <w:pStyle w:val="a7"/>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6400B" w14:textId="77777777" w:rsidR="00383598" w:rsidRDefault="00383598" w:rsidP="009F4404">
    <w:pPr>
      <w:pStyle w:val="a7"/>
      <w:framePr w:wrap="around" w:vAnchor="text" w:hAnchor="margin" w:xAlign="center" w:y="1"/>
      <w:rPr>
        <w:rStyle w:val="af5"/>
      </w:rPr>
    </w:pPr>
  </w:p>
  <w:p w14:paraId="7C53AF6C" w14:textId="77777777" w:rsidR="00383598" w:rsidRDefault="00383598">
    <w:pPr>
      <w:pStyle w:val="a7"/>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1327E" w14:textId="77777777" w:rsidR="00383598" w:rsidRDefault="00383598" w:rsidP="009F4404">
    <w:pPr>
      <w:pStyle w:val="a7"/>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450AC9D0" w14:textId="77777777" w:rsidR="00383598" w:rsidRDefault="00383598">
    <w:pPr>
      <w:pStyle w:val="a7"/>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F48B6" w14:textId="77777777" w:rsidR="00383598" w:rsidRDefault="00383598" w:rsidP="009F4404">
    <w:pPr>
      <w:pStyle w:val="a7"/>
      <w:framePr w:wrap="around" w:vAnchor="text" w:hAnchor="margin" w:xAlign="center" w:y="1"/>
      <w:rPr>
        <w:rStyle w:val="af5"/>
      </w:rPr>
    </w:pPr>
  </w:p>
  <w:p w14:paraId="07952472" w14:textId="77777777" w:rsidR="00383598" w:rsidRDefault="00383598">
    <w:pPr>
      <w:pStyle w:val="a7"/>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91F7D" w14:textId="77777777" w:rsidR="00F00B62" w:rsidRDefault="00F00B62" w:rsidP="009F4404">
    <w:pPr>
      <w:pStyle w:val="a7"/>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1F29B676" w14:textId="77777777" w:rsidR="00F00B62" w:rsidRDefault="00F00B6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C6F984" w14:textId="77777777" w:rsidR="00CB61B6" w:rsidRDefault="00CB61B6" w:rsidP="005A4977">
      <w:r>
        <w:separator/>
      </w:r>
    </w:p>
  </w:footnote>
  <w:footnote w:type="continuationSeparator" w:id="0">
    <w:p w14:paraId="68964DFB" w14:textId="77777777" w:rsidR="00CB61B6" w:rsidRDefault="00CB61B6"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5548256"/>
      <w:docPartObj>
        <w:docPartGallery w:val="Page Numbers (Top of Page)"/>
        <w:docPartUnique/>
      </w:docPartObj>
    </w:sdtPr>
    <w:sdtContent>
      <w:p w14:paraId="2DCB0FF2" w14:textId="77777777" w:rsidR="00823B3A" w:rsidRDefault="00823B3A">
        <w:pPr>
          <w:pStyle w:val="a5"/>
          <w:jc w:val="center"/>
        </w:pPr>
        <w:r>
          <w:fldChar w:fldCharType="begin"/>
        </w:r>
        <w:r>
          <w:instrText>PAGE   \* MERGEFORMAT</w:instrText>
        </w:r>
        <w:r>
          <w:fldChar w:fldCharType="separate"/>
        </w:r>
        <w:r w:rsidRPr="00354A0C">
          <w:rPr>
            <w:noProof/>
          </w:rPr>
          <w:t>22</w:t>
        </w:r>
        <w:r>
          <w:fldChar w:fldCharType="end"/>
        </w:r>
      </w:p>
    </w:sdtContent>
  </w:sdt>
  <w:p w14:paraId="622F9399" w14:textId="77777777" w:rsidR="00823B3A" w:rsidRDefault="00823B3A">
    <w:pPr>
      <w:pStyle w:val="a5"/>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0031976"/>
      <w:docPartObj>
        <w:docPartGallery w:val="Page Numbers (Top of Page)"/>
        <w:docPartUnique/>
      </w:docPartObj>
    </w:sdtPr>
    <w:sdtContent>
      <w:p w14:paraId="40A493EB" w14:textId="77777777" w:rsidR="00383598" w:rsidRDefault="00383598">
        <w:pPr>
          <w:pStyle w:val="a5"/>
          <w:jc w:val="center"/>
        </w:pPr>
        <w:r>
          <w:fldChar w:fldCharType="begin"/>
        </w:r>
        <w:r>
          <w:instrText>PAGE   \* MERGEFORMAT</w:instrText>
        </w:r>
        <w:r>
          <w:fldChar w:fldCharType="separate"/>
        </w:r>
        <w:r w:rsidRPr="00C93AB6">
          <w:rPr>
            <w:noProof/>
          </w:rPr>
          <w:t>15</w:t>
        </w:r>
        <w:r>
          <w:fldChar w:fldCharType="end"/>
        </w:r>
      </w:p>
    </w:sdtContent>
  </w:sdt>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4DD10" w14:textId="77777777" w:rsidR="00383598" w:rsidRDefault="00383598">
    <w:pPr>
      <w:pStyle w:val="a5"/>
      <w:jc w:val="center"/>
    </w:pPr>
    <w:r>
      <w:fldChar w:fldCharType="begin"/>
    </w:r>
    <w:r>
      <w:instrText>PAGE   \* MERGEFORMAT</w:instrText>
    </w:r>
    <w:r>
      <w:fldChar w:fldCharType="separate"/>
    </w:r>
    <w:r w:rsidRPr="004E268F">
      <w:rPr>
        <w:noProof/>
      </w:rPr>
      <w:t>2</w:t>
    </w:r>
    <w: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BBBB0" w14:textId="77777777" w:rsidR="00383598" w:rsidRPr="00566664" w:rsidRDefault="00383598">
    <w:pPr>
      <w:pStyle w:val="a5"/>
      <w:jc w:val="center"/>
    </w:pPr>
  </w:p>
  <w:p w14:paraId="01DC0710" w14:textId="77777777" w:rsidR="00383598" w:rsidRPr="00765B27" w:rsidRDefault="00383598" w:rsidP="00765B27">
    <w:pPr>
      <w:pStyle w:val="a5"/>
      <w:jc w:val="righ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5338656"/>
      <w:docPartObj>
        <w:docPartGallery w:val="Page Numbers (Top of Page)"/>
        <w:docPartUnique/>
      </w:docPartObj>
    </w:sdtPr>
    <w:sdtContent>
      <w:p w14:paraId="5CAE802F" w14:textId="77777777" w:rsidR="00F00B62" w:rsidRPr="007537B7" w:rsidRDefault="00F00B62">
        <w:pPr>
          <w:pStyle w:val="a5"/>
          <w:jc w:val="center"/>
        </w:pPr>
        <w:r w:rsidRPr="007537B7">
          <w:fldChar w:fldCharType="begin"/>
        </w:r>
        <w:r w:rsidRPr="007537B7">
          <w:instrText>PAGE   \* MERGEFORMAT</w:instrText>
        </w:r>
        <w:r w:rsidRPr="007537B7">
          <w:fldChar w:fldCharType="separate"/>
        </w:r>
        <w:r>
          <w:rPr>
            <w:noProof/>
          </w:rPr>
          <w:t>11</w:t>
        </w:r>
        <w:r w:rsidRPr="007537B7">
          <w:fldChar w:fldCharType="end"/>
        </w:r>
      </w:p>
    </w:sdtContent>
  </w:sdt>
  <w:p w14:paraId="2D78777F" w14:textId="77777777" w:rsidR="00F00B62" w:rsidRDefault="00F00B62">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7035420"/>
      <w:docPartObj>
        <w:docPartGallery w:val="Page Numbers (Top of Page)"/>
        <w:docPartUnique/>
      </w:docPartObj>
    </w:sdtPr>
    <w:sdtEndPr/>
    <w:sdtContent>
      <w:p w14:paraId="18A8EA4A" w14:textId="77777777" w:rsidR="00F907CD" w:rsidRDefault="00F907CD">
        <w:pPr>
          <w:pStyle w:val="a5"/>
          <w:jc w:val="center"/>
        </w:pPr>
        <w:r>
          <w:fldChar w:fldCharType="begin"/>
        </w:r>
        <w:r>
          <w:instrText>PAGE   \* MERGEFORMAT</w:instrText>
        </w:r>
        <w:r>
          <w:fldChar w:fldCharType="separate"/>
        </w:r>
        <w:r>
          <w:rPr>
            <w:noProof/>
          </w:rPr>
          <w:t>9</w:t>
        </w:r>
        <w:r>
          <w:fldChar w:fldCharType="end"/>
        </w:r>
      </w:p>
    </w:sdtContent>
  </w:sdt>
  <w:p w14:paraId="2330D521" w14:textId="77777777" w:rsidR="00F907CD" w:rsidRDefault="00F907CD">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9750958"/>
      <w:docPartObj>
        <w:docPartGallery w:val="Page Numbers (Top of Page)"/>
        <w:docPartUnique/>
      </w:docPartObj>
    </w:sdtPr>
    <w:sdtEndPr/>
    <w:sdtContent>
      <w:p w14:paraId="28D75251" w14:textId="77777777" w:rsidR="00F907CD" w:rsidRDefault="00F907CD">
        <w:pPr>
          <w:pStyle w:val="a5"/>
          <w:jc w:val="center"/>
        </w:pPr>
        <w:r>
          <w:fldChar w:fldCharType="begin"/>
        </w:r>
        <w:r>
          <w:instrText>PAGE   \* MERGEFORMAT</w:instrText>
        </w:r>
        <w:r>
          <w:fldChar w:fldCharType="separate"/>
        </w:r>
        <w:r>
          <w:rPr>
            <w:noProof/>
          </w:rPr>
          <w:t>1</w:t>
        </w:r>
        <w:r>
          <w:fldChar w:fldCharType="end"/>
        </w:r>
      </w:p>
    </w:sdtContent>
  </w:sdt>
  <w:p w14:paraId="677DC11E" w14:textId="77777777" w:rsidR="00F907CD" w:rsidRDefault="00F907CD">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6822906"/>
      <w:docPartObj>
        <w:docPartGallery w:val="Page Numbers (Top of Page)"/>
        <w:docPartUnique/>
      </w:docPartObj>
    </w:sdtPr>
    <w:sdtContent>
      <w:p w14:paraId="0A864605" w14:textId="77777777" w:rsidR="00823B3A" w:rsidRDefault="00823B3A">
        <w:pPr>
          <w:pStyle w:val="a5"/>
          <w:jc w:val="center"/>
        </w:pPr>
        <w:r>
          <w:fldChar w:fldCharType="begin"/>
        </w:r>
        <w:r>
          <w:instrText>PAGE   \* MERGEFORMAT</w:instrText>
        </w:r>
        <w:r>
          <w:fldChar w:fldCharType="separate"/>
        </w:r>
        <w:r>
          <w:rPr>
            <w:noProof/>
          </w:rPr>
          <w:t>3</w:t>
        </w:r>
        <w:r>
          <w:fldChar w:fldCharType="end"/>
        </w:r>
      </w:p>
    </w:sdtContent>
  </w:sdt>
  <w:p w14:paraId="5C38E1E4" w14:textId="77777777" w:rsidR="00823B3A" w:rsidRDefault="00823B3A">
    <w:pPr>
      <w:pStyle w:val="a5"/>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9200906"/>
      <w:docPartObj>
        <w:docPartGallery w:val="Page Numbers (Top of Page)"/>
        <w:docPartUnique/>
      </w:docPartObj>
    </w:sdtPr>
    <w:sdtContent>
      <w:p w14:paraId="16E4CAD9" w14:textId="77777777" w:rsidR="00823B3A" w:rsidRDefault="00823B3A">
        <w:pPr>
          <w:pStyle w:val="a5"/>
          <w:ind w:firstLine="240"/>
          <w:jc w:val="center"/>
        </w:pPr>
        <w:r>
          <w:fldChar w:fldCharType="begin"/>
        </w:r>
        <w:r>
          <w:instrText>PAGE   \* MERGEFORMAT</w:instrText>
        </w:r>
        <w:r>
          <w:fldChar w:fldCharType="separate"/>
        </w:r>
        <w:r>
          <w:rPr>
            <w:noProof/>
          </w:rPr>
          <w:t>21</w:t>
        </w:r>
        <w:r>
          <w:fldChar w:fldCharType="end"/>
        </w:r>
      </w:p>
    </w:sdtContent>
  </w:sdt>
  <w:p w14:paraId="6246ABFD" w14:textId="77777777" w:rsidR="00823B3A" w:rsidRDefault="00823B3A">
    <w:pPr>
      <w:pStyle w:val="a5"/>
      <w:ind w:firstLine="24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6031128"/>
      <w:docPartObj>
        <w:docPartGallery w:val="Page Numbers (Top of Page)"/>
        <w:docPartUnique/>
      </w:docPartObj>
    </w:sdtPr>
    <w:sdtContent>
      <w:p w14:paraId="740AA618" w14:textId="77777777" w:rsidR="00823B3A" w:rsidRDefault="00823B3A">
        <w:pPr>
          <w:pStyle w:val="a5"/>
          <w:ind w:firstLine="240"/>
          <w:jc w:val="center"/>
        </w:pPr>
        <w:r>
          <w:fldChar w:fldCharType="begin"/>
        </w:r>
        <w:r>
          <w:instrText>PAGE   \* MERGEFORMAT</w:instrText>
        </w:r>
        <w:r>
          <w:fldChar w:fldCharType="separate"/>
        </w:r>
        <w:r>
          <w:rPr>
            <w:noProof/>
          </w:rPr>
          <w:t>46</w:t>
        </w:r>
        <w:r>
          <w:fldChar w:fldCharType="end"/>
        </w:r>
      </w:p>
    </w:sdtContent>
  </w:sdt>
  <w:p w14:paraId="5792E6FF" w14:textId="77777777" w:rsidR="00823B3A" w:rsidRDefault="00823B3A">
    <w:pPr>
      <w:pStyle w:val="a5"/>
      <w:ind w:firstLine="24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4655276"/>
      <w:docPartObj>
        <w:docPartGallery w:val="Page Numbers (Top of Page)"/>
        <w:docPartUnique/>
      </w:docPartObj>
    </w:sdtPr>
    <w:sdtContent>
      <w:p w14:paraId="2001AA15" w14:textId="77777777" w:rsidR="00383598" w:rsidRDefault="00383598">
        <w:pPr>
          <w:pStyle w:val="a5"/>
          <w:jc w:val="center"/>
        </w:pPr>
        <w:r>
          <w:fldChar w:fldCharType="begin"/>
        </w:r>
        <w:r>
          <w:instrText>PAGE   \* MERGEFORMAT</w:instrText>
        </w:r>
        <w:r>
          <w:fldChar w:fldCharType="separate"/>
        </w:r>
        <w:r w:rsidRPr="00F81400">
          <w:rPr>
            <w:noProof/>
          </w:rPr>
          <w:t>16</w:t>
        </w:r>
        <w:r>
          <w:fldChar w:fldCharType="end"/>
        </w:r>
      </w:p>
    </w:sdtContent>
  </w:sdt>
  <w:p w14:paraId="7AE6B2C7" w14:textId="77777777" w:rsidR="00383598" w:rsidRDefault="00383598">
    <w:pPr>
      <w:pStyle w:val="a5"/>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2783928"/>
      <w:docPartObj>
        <w:docPartGallery w:val="Page Numbers (Top of Page)"/>
        <w:docPartUnique/>
      </w:docPartObj>
    </w:sdtPr>
    <w:sdtContent>
      <w:p w14:paraId="7476F9AB" w14:textId="77777777" w:rsidR="00383598" w:rsidRDefault="00383598">
        <w:pPr>
          <w:pStyle w:val="a5"/>
          <w:jc w:val="center"/>
        </w:pPr>
        <w:r>
          <w:fldChar w:fldCharType="begin"/>
        </w:r>
        <w:r>
          <w:instrText>PAGE   \* MERGEFORMAT</w:instrText>
        </w:r>
        <w:r>
          <w:fldChar w:fldCharType="separate"/>
        </w:r>
        <w:r w:rsidRPr="00F81400">
          <w:rPr>
            <w:noProof/>
          </w:rPr>
          <w:t>19</w:t>
        </w:r>
        <w:r>
          <w:fldChar w:fldCharType="end"/>
        </w:r>
      </w:p>
    </w:sdtContent>
  </w:sdt>
  <w:p w14:paraId="13551B05" w14:textId="77777777" w:rsidR="00383598" w:rsidRDefault="00383598">
    <w:pPr>
      <w:pStyle w:val="a5"/>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4769516"/>
      <w:docPartObj>
        <w:docPartGallery w:val="Page Numbers (Top of Page)"/>
        <w:docPartUnique/>
      </w:docPartObj>
    </w:sdtPr>
    <w:sdtContent>
      <w:p w14:paraId="2B546F28" w14:textId="77777777" w:rsidR="00383598" w:rsidRDefault="00383598">
        <w:pPr>
          <w:pStyle w:val="a5"/>
          <w:jc w:val="center"/>
        </w:pPr>
        <w:r>
          <w:fldChar w:fldCharType="begin"/>
        </w:r>
        <w:r>
          <w:instrText>PAGE   \* MERGEFORMAT</w:instrText>
        </w:r>
        <w:r>
          <w:fldChar w:fldCharType="separate"/>
        </w:r>
        <w:r w:rsidRPr="00593F33">
          <w:rPr>
            <w:noProof/>
          </w:rPr>
          <w:t>29</w:t>
        </w:r>
        <w:r>
          <w:fldChar w:fldCharType="end"/>
        </w:r>
      </w:p>
    </w:sdtContent>
  </w:sdt>
  <w:p w14:paraId="613928E5" w14:textId="77777777" w:rsidR="00383598" w:rsidRDefault="0038359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C02496B2"/>
    <w:lvl w:ilvl="0">
      <w:start w:val="1"/>
      <w:numFmt w:val="decimal"/>
      <w:pStyle w:val="2"/>
      <w:lvlText w:val="%1."/>
      <w:lvlJc w:val="left"/>
      <w:pPr>
        <w:tabs>
          <w:tab w:val="num" w:pos="11985"/>
        </w:tabs>
        <w:ind w:left="1198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rPr>
    </w:lvl>
  </w:abstractNum>
  <w:abstractNum w:abstractNumId="5"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b/>
      </w:rPr>
    </w:lvl>
  </w:abstractNum>
  <w:abstractNum w:abstractNumId="7"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0"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4"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11080290"/>
    <w:multiLevelType w:val="hybridMultilevel"/>
    <w:tmpl w:val="33F81AD8"/>
    <w:lvl w:ilvl="0" w:tplc="FFFFFFFF">
      <w:start w:val="1"/>
      <w:numFmt w:val="upperRoman"/>
      <w:lvlText w:val="%1."/>
      <w:lvlJc w:val="left"/>
      <w:pPr>
        <w:ind w:left="3131"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7B10B33"/>
    <w:multiLevelType w:val="hybridMultilevel"/>
    <w:tmpl w:val="8FCE4FAC"/>
    <w:lvl w:ilvl="0" w:tplc="EB467B5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2CA15039"/>
    <w:multiLevelType w:val="hybridMultilevel"/>
    <w:tmpl w:val="E31687AC"/>
    <w:lvl w:ilvl="0" w:tplc="BAA4A6F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36DA77BF"/>
    <w:multiLevelType w:val="hybridMultilevel"/>
    <w:tmpl w:val="33F81AD8"/>
    <w:lvl w:ilvl="0" w:tplc="C51EA69C">
      <w:start w:val="1"/>
      <w:numFmt w:val="upperRoman"/>
      <w:lvlText w:val="%1."/>
      <w:lvlJc w:val="left"/>
      <w:pPr>
        <w:ind w:left="3131"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8D3DE2"/>
    <w:multiLevelType w:val="hybridMultilevel"/>
    <w:tmpl w:val="C53C48FA"/>
    <w:lvl w:ilvl="0" w:tplc="F8D6F466">
      <w:start w:val="1"/>
      <w:numFmt w:val="decimal"/>
      <w:lvlText w:val="Таблица %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419956BB"/>
    <w:multiLevelType w:val="hybridMultilevel"/>
    <w:tmpl w:val="0EC4B5AA"/>
    <w:lvl w:ilvl="0" w:tplc="BAA4A6F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68846E74"/>
    <w:multiLevelType w:val="hybridMultilevel"/>
    <w:tmpl w:val="5DD070DC"/>
    <w:lvl w:ilvl="0" w:tplc="BAA4A6F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15:restartNumberingAfterBreak="0">
    <w:nsid w:val="69F641E2"/>
    <w:multiLevelType w:val="hybridMultilevel"/>
    <w:tmpl w:val="33F81AD8"/>
    <w:lvl w:ilvl="0" w:tplc="FFFFFFFF">
      <w:start w:val="1"/>
      <w:numFmt w:val="upperRoman"/>
      <w:lvlText w:val="%1."/>
      <w:lvlJc w:val="left"/>
      <w:pPr>
        <w:ind w:left="3131"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92675462">
    <w:abstractNumId w:val="2"/>
  </w:num>
  <w:num w:numId="2" w16cid:durableId="1855412922">
    <w:abstractNumId w:val="1"/>
  </w:num>
  <w:num w:numId="3" w16cid:durableId="186480840">
    <w:abstractNumId w:val="0"/>
  </w:num>
  <w:num w:numId="4" w16cid:durableId="552422184">
    <w:abstractNumId w:val="18"/>
  </w:num>
  <w:num w:numId="5" w16cid:durableId="2115126353">
    <w:abstractNumId w:val="19"/>
  </w:num>
  <w:num w:numId="6" w16cid:durableId="1076782265">
    <w:abstractNumId w:val="17"/>
  </w:num>
  <w:num w:numId="7" w16cid:durableId="2113041244">
    <w:abstractNumId w:val="20"/>
  </w:num>
  <w:num w:numId="8" w16cid:durableId="1292400176">
    <w:abstractNumId w:val="16"/>
  </w:num>
  <w:num w:numId="9" w16cid:durableId="299770776">
    <w:abstractNumId w:val="21"/>
  </w:num>
  <w:num w:numId="10" w16cid:durableId="1292513171">
    <w:abstractNumId w:val="22"/>
  </w:num>
  <w:num w:numId="11" w16cid:durableId="2138907259">
    <w:abstractNumId w:val="15"/>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Большакова Евгения Александровна \ Evgeniia Bolshakova">
    <w15:presenceInfo w15:providerId="AD" w15:userId="S-1-5-21-251836698-2453210668-4076594008-1927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0200"/>
    <w:rsid w:val="00000971"/>
    <w:rsid w:val="0000334B"/>
    <w:rsid w:val="00004EC3"/>
    <w:rsid w:val="000050EC"/>
    <w:rsid w:val="00010756"/>
    <w:rsid w:val="000109BB"/>
    <w:rsid w:val="00011F5A"/>
    <w:rsid w:val="00012B00"/>
    <w:rsid w:val="00013FF7"/>
    <w:rsid w:val="0001428B"/>
    <w:rsid w:val="000144B2"/>
    <w:rsid w:val="00015362"/>
    <w:rsid w:val="000170E0"/>
    <w:rsid w:val="000205B7"/>
    <w:rsid w:val="00023717"/>
    <w:rsid w:val="00023853"/>
    <w:rsid w:val="000252DB"/>
    <w:rsid w:val="000275B0"/>
    <w:rsid w:val="00031526"/>
    <w:rsid w:val="0003291C"/>
    <w:rsid w:val="000343E3"/>
    <w:rsid w:val="00036497"/>
    <w:rsid w:val="00037247"/>
    <w:rsid w:val="000375D1"/>
    <w:rsid w:val="00037F74"/>
    <w:rsid w:val="000407A7"/>
    <w:rsid w:val="0004081B"/>
    <w:rsid w:val="00042A42"/>
    <w:rsid w:val="00043FBF"/>
    <w:rsid w:val="0004457C"/>
    <w:rsid w:val="000451DD"/>
    <w:rsid w:val="000460FA"/>
    <w:rsid w:val="00046474"/>
    <w:rsid w:val="0004695F"/>
    <w:rsid w:val="00051187"/>
    <w:rsid w:val="000527FC"/>
    <w:rsid w:val="000551F9"/>
    <w:rsid w:val="0005602A"/>
    <w:rsid w:val="00056B93"/>
    <w:rsid w:val="0006129A"/>
    <w:rsid w:val="00061C21"/>
    <w:rsid w:val="0006260A"/>
    <w:rsid w:val="000627AE"/>
    <w:rsid w:val="00063522"/>
    <w:rsid w:val="000649AA"/>
    <w:rsid w:val="00064BA2"/>
    <w:rsid w:val="00064DF9"/>
    <w:rsid w:val="0006559B"/>
    <w:rsid w:val="000661EC"/>
    <w:rsid w:val="00067198"/>
    <w:rsid w:val="000672DD"/>
    <w:rsid w:val="00067364"/>
    <w:rsid w:val="00070693"/>
    <w:rsid w:val="00070DB1"/>
    <w:rsid w:val="000711EF"/>
    <w:rsid w:val="00071C48"/>
    <w:rsid w:val="00071D8F"/>
    <w:rsid w:val="00072335"/>
    <w:rsid w:val="00072D3A"/>
    <w:rsid w:val="00072FC2"/>
    <w:rsid w:val="00074654"/>
    <w:rsid w:val="00074B40"/>
    <w:rsid w:val="0007558F"/>
    <w:rsid w:val="000775E4"/>
    <w:rsid w:val="00077C59"/>
    <w:rsid w:val="000800ED"/>
    <w:rsid w:val="000806D1"/>
    <w:rsid w:val="00082ABD"/>
    <w:rsid w:val="000840E2"/>
    <w:rsid w:val="0008680C"/>
    <w:rsid w:val="0008705B"/>
    <w:rsid w:val="00087CB9"/>
    <w:rsid w:val="00087EBB"/>
    <w:rsid w:val="00090A90"/>
    <w:rsid w:val="000934B9"/>
    <w:rsid w:val="0009708D"/>
    <w:rsid w:val="00097359"/>
    <w:rsid w:val="000A0458"/>
    <w:rsid w:val="000A0C41"/>
    <w:rsid w:val="000A1772"/>
    <w:rsid w:val="000A2265"/>
    <w:rsid w:val="000A2B28"/>
    <w:rsid w:val="000A5C62"/>
    <w:rsid w:val="000A60D7"/>
    <w:rsid w:val="000A65AF"/>
    <w:rsid w:val="000A7201"/>
    <w:rsid w:val="000B0E58"/>
    <w:rsid w:val="000B0FB3"/>
    <w:rsid w:val="000B10A8"/>
    <w:rsid w:val="000B1C72"/>
    <w:rsid w:val="000B1E10"/>
    <w:rsid w:val="000B25A0"/>
    <w:rsid w:val="000B2D5A"/>
    <w:rsid w:val="000B4C4F"/>
    <w:rsid w:val="000B4DF6"/>
    <w:rsid w:val="000B58A5"/>
    <w:rsid w:val="000B5F47"/>
    <w:rsid w:val="000B6A3D"/>
    <w:rsid w:val="000B75A8"/>
    <w:rsid w:val="000C1AF6"/>
    <w:rsid w:val="000C270F"/>
    <w:rsid w:val="000C297E"/>
    <w:rsid w:val="000C2C0F"/>
    <w:rsid w:val="000C36FF"/>
    <w:rsid w:val="000C3C1A"/>
    <w:rsid w:val="000C4077"/>
    <w:rsid w:val="000C749E"/>
    <w:rsid w:val="000C7A5A"/>
    <w:rsid w:val="000D09AC"/>
    <w:rsid w:val="000D1B12"/>
    <w:rsid w:val="000D3143"/>
    <w:rsid w:val="000D5D0B"/>
    <w:rsid w:val="000D6E3B"/>
    <w:rsid w:val="000D75A8"/>
    <w:rsid w:val="000D7A92"/>
    <w:rsid w:val="000E1294"/>
    <w:rsid w:val="000E154A"/>
    <w:rsid w:val="000E2A17"/>
    <w:rsid w:val="000E3514"/>
    <w:rsid w:val="000E3F6C"/>
    <w:rsid w:val="000E595F"/>
    <w:rsid w:val="000E7E9B"/>
    <w:rsid w:val="000F061F"/>
    <w:rsid w:val="000F0FF3"/>
    <w:rsid w:val="000F2809"/>
    <w:rsid w:val="000F35C7"/>
    <w:rsid w:val="000F3ADE"/>
    <w:rsid w:val="000F4E55"/>
    <w:rsid w:val="000F55D8"/>
    <w:rsid w:val="000F5FD9"/>
    <w:rsid w:val="000F616A"/>
    <w:rsid w:val="000F61A9"/>
    <w:rsid w:val="000F638F"/>
    <w:rsid w:val="000F6644"/>
    <w:rsid w:val="000F6B4A"/>
    <w:rsid w:val="000F6FA2"/>
    <w:rsid w:val="00100B06"/>
    <w:rsid w:val="0010128E"/>
    <w:rsid w:val="00102222"/>
    <w:rsid w:val="00103A97"/>
    <w:rsid w:val="00103AA9"/>
    <w:rsid w:val="00103E7F"/>
    <w:rsid w:val="001057BE"/>
    <w:rsid w:val="00106589"/>
    <w:rsid w:val="001068A3"/>
    <w:rsid w:val="00107209"/>
    <w:rsid w:val="00107242"/>
    <w:rsid w:val="00107315"/>
    <w:rsid w:val="00107C5B"/>
    <w:rsid w:val="00112542"/>
    <w:rsid w:val="001139BE"/>
    <w:rsid w:val="001148EE"/>
    <w:rsid w:val="00114D16"/>
    <w:rsid w:val="00115104"/>
    <w:rsid w:val="00115876"/>
    <w:rsid w:val="00115AA7"/>
    <w:rsid w:val="00115F92"/>
    <w:rsid w:val="00116A07"/>
    <w:rsid w:val="00116CA4"/>
    <w:rsid w:val="001170C4"/>
    <w:rsid w:val="0012155E"/>
    <w:rsid w:val="001232ED"/>
    <w:rsid w:val="001232F1"/>
    <w:rsid w:val="00123384"/>
    <w:rsid w:val="00123C10"/>
    <w:rsid w:val="001265CE"/>
    <w:rsid w:val="00127641"/>
    <w:rsid w:val="00130143"/>
    <w:rsid w:val="00131763"/>
    <w:rsid w:val="001324B0"/>
    <w:rsid w:val="00134501"/>
    <w:rsid w:val="00134811"/>
    <w:rsid w:val="00135071"/>
    <w:rsid w:val="00135E85"/>
    <w:rsid w:val="00136C71"/>
    <w:rsid w:val="001405E0"/>
    <w:rsid w:val="00140E4E"/>
    <w:rsid w:val="00140F4B"/>
    <w:rsid w:val="0014152E"/>
    <w:rsid w:val="00141655"/>
    <w:rsid w:val="001421E0"/>
    <w:rsid w:val="00142FED"/>
    <w:rsid w:val="0014314A"/>
    <w:rsid w:val="001435C3"/>
    <w:rsid w:val="00144573"/>
    <w:rsid w:val="00146E69"/>
    <w:rsid w:val="00147B66"/>
    <w:rsid w:val="0015160A"/>
    <w:rsid w:val="00151A45"/>
    <w:rsid w:val="00151B99"/>
    <w:rsid w:val="00151FF7"/>
    <w:rsid w:val="00152107"/>
    <w:rsid w:val="0015267A"/>
    <w:rsid w:val="00152A1D"/>
    <w:rsid w:val="00155358"/>
    <w:rsid w:val="001554B2"/>
    <w:rsid w:val="00156428"/>
    <w:rsid w:val="00157A6F"/>
    <w:rsid w:val="00157F13"/>
    <w:rsid w:val="001600F2"/>
    <w:rsid w:val="00161544"/>
    <w:rsid w:val="00161CD4"/>
    <w:rsid w:val="00161E2A"/>
    <w:rsid w:val="001622B2"/>
    <w:rsid w:val="001628BB"/>
    <w:rsid w:val="00162C23"/>
    <w:rsid w:val="00163759"/>
    <w:rsid w:val="0016423B"/>
    <w:rsid w:val="00165009"/>
    <w:rsid w:val="001660C9"/>
    <w:rsid w:val="00166A6D"/>
    <w:rsid w:val="00167142"/>
    <w:rsid w:val="0017012B"/>
    <w:rsid w:val="001701B7"/>
    <w:rsid w:val="00170382"/>
    <w:rsid w:val="00171784"/>
    <w:rsid w:val="001724C5"/>
    <w:rsid w:val="00175816"/>
    <w:rsid w:val="00175B8F"/>
    <w:rsid w:val="00175FC6"/>
    <w:rsid w:val="0017612E"/>
    <w:rsid w:val="001761B6"/>
    <w:rsid w:val="00177536"/>
    <w:rsid w:val="00180117"/>
    <w:rsid w:val="00181705"/>
    <w:rsid w:val="0018329A"/>
    <w:rsid w:val="00184350"/>
    <w:rsid w:val="001845C0"/>
    <w:rsid w:val="001849EE"/>
    <w:rsid w:val="001861FC"/>
    <w:rsid w:val="0019046B"/>
    <w:rsid w:val="00191A22"/>
    <w:rsid w:val="00192276"/>
    <w:rsid w:val="0019406B"/>
    <w:rsid w:val="00194D7C"/>
    <w:rsid w:val="00195290"/>
    <w:rsid w:val="00196509"/>
    <w:rsid w:val="00196A30"/>
    <w:rsid w:val="001977A0"/>
    <w:rsid w:val="00197A86"/>
    <w:rsid w:val="00197C6F"/>
    <w:rsid w:val="00197F19"/>
    <w:rsid w:val="001A02C3"/>
    <w:rsid w:val="001A24BD"/>
    <w:rsid w:val="001A2EB7"/>
    <w:rsid w:val="001A3E48"/>
    <w:rsid w:val="001A4B79"/>
    <w:rsid w:val="001A5333"/>
    <w:rsid w:val="001A5454"/>
    <w:rsid w:val="001A6CD8"/>
    <w:rsid w:val="001B0453"/>
    <w:rsid w:val="001B2AFA"/>
    <w:rsid w:val="001B314A"/>
    <w:rsid w:val="001B4C98"/>
    <w:rsid w:val="001B51A5"/>
    <w:rsid w:val="001B539F"/>
    <w:rsid w:val="001B66D5"/>
    <w:rsid w:val="001B71C4"/>
    <w:rsid w:val="001C0BC7"/>
    <w:rsid w:val="001C1932"/>
    <w:rsid w:val="001C19B9"/>
    <w:rsid w:val="001C1BA0"/>
    <w:rsid w:val="001C1C8B"/>
    <w:rsid w:val="001C28F3"/>
    <w:rsid w:val="001C3955"/>
    <w:rsid w:val="001C600A"/>
    <w:rsid w:val="001D2142"/>
    <w:rsid w:val="001D45BA"/>
    <w:rsid w:val="001D4D4D"/>
    <w:rsid w:val="001D5BAB"/>
    <w:rsid w:val="001E21A3"/>
    <w:rsid w:val="001E40C8"/>
    <w:rsid w:val="001E5081"/>
    <w:rsid w:val="001E5EF3"/>
    <w:rsid w:val="001E633D"/>
    <w:rsid w:val="001E6996"/>
    <w:rsid w:val="001E6D3B"/>
    <w:rsid w:val="001E7BC7"/>
    <w:rsid w:val="001F0582"/>
    <w:rsid w:val="001F0BB5"/>
    <w:rsid w:val="001F15FF"/>
    <w:rsid w:val="001F1EEF"/>
    <w:rsid w:val="001F2448"/>
    <w:rsid w:val="001F2613"/>
    <w:rsid w:val="001F2D20"/>
    <w:rsid w:val="001F2DD0"/>
    <w:rsid w:val="001F30CF"/>
    <w:rsid w:val="001F3344"/>
    <w:rsid w:val="001F6799"/>
    <w:rsid w:val="001F7D74"/>
    <w:rsid w:val="0020041C"/>
    <w:rsid w:val="002009E6"/>
    <w:rsid w:val="002013FF"/>
    <w:rsid w:val="00202219"/>
    <w:rsid w:val="00202545"/>
    <w:rsid w:val="002027A4"/>
    <w:rsid w:val="00204831"/>
    <w:rsid w:val="00204A66"/>
    <w:rsid w:val="002059C3"/>
    <w:rsid w:val="00206290"/>
    <w:rsid w:val="00206981"/>
    <w:rsid w:val="00207944"/>
    <w:rsid w:val="00207E26"/>
    <w:rsid w:val="00210011"/>
    <w:rsid w:val="0021029A"/>
    <w:rsid w:val="002104F9"/>
    <w:rsid w:val="0021074A"/>
    <w:rsid w:val="00210801"/>
    <w:rsid w:val="00211DC4"/>
    <w:rsid w:val="002123BE"/>
    <w:rsid w:val="002124F0"/>
    <w:rsid w:val="00212E9D"/>
    <w:rsid w:val="0021397E"/>
    <w:rsid w:val="0021428F"/>
    <w:rsid w:val="0021460E"/>
    <w:rsid w:val="00214E04"/>
    <w:rsid w:val="002158E3"/>
    <w:rsid w:val="0021669A"/>
    <w:rsid w:val="0021790B"/>
    <w:rsid w:val="00217BBE"/>
    <w:rsid w:val="00217F96"/>
    <w:rsid w:val="002208A5"/>
    <w:rsid w:val="00221323"/>
    <w:rsid w:val="00221E42"/>
    <w:rsid w:val="002226DD"/>
    <w:rsid w:val="002228E6"/>
    <w:rsid w:val="00222A1B"/>
    <w:rsid w:val="00222ADE"/>
    <w:rsid w:val="00222CC4"/>
    <w:rsid w:val="0022336E"/>
    <w:rsid w:val="00224061"/>
    <w:rsid w:val="002245CA"/>
    <w:rsid w:val="00224D44"/>
    <w:rsid w:val="00225876"/>
    <w:rsid w:val="002259AC"/>
    <w:rsid w:val="00225B61"/>
    <w:rsid w:val="00226990"/>
    <w:rsid w:val="00230BB5"/>
    <w:rsid w:val="00231715"/>
    <w:rsid w:val="0023370B"/>
    <w:rsid w:val="00234488"/>
    <w:rsid w:val="002348F3"/>
    <w:rsid w:val="00234E78"/>
    <w:rsid w:val="00234EED"/>
    <w:rsid w:val="0023606B"/>
    <w:rsid w:val="00241091"/>
    <w:rsid w:val="00242174"/>
    <w:rsid w:val="002449A7"/>
    <w:rsid w:val="002456AA"/>
    <w:rsid w:val="0024583E"/>
    <w:rsid w:val="00245ECA"/>
    <w:rsid w:val="002460F4"/>
    <w:rsid w:val="00246E46"/>
    <w:rsid w:val="00247554"/>
    <w:rsid w:val="002475B8"/>
    <w:rsid w:val="00247EFD"/>
    <w:rsid w:val="0025007C"/>
    <w:rsid w:val="00250308"/>
    <w:rsid w:val="00250CF6"/>
    <w:rsid w:val="00250E84"/>
    <w:rsid w:val="00251488"/>
    <w:rsid w:val="00251C27"/>
    <w:rsid w:val="00252776"/>
    <w:rsid w:val="00252EC5"/>
    <w:rsid w:val="0025349B"/>
    <w:rsid w:val="002539FB"/>
    <w:rsid w:val="002540BC"/>
    <w:rsid w:val="002561FB"/>
    <w:rsid w:val="0025776B"/>
    <w:rsid w:val="002577CE"/>
    <w:rsid w:val="00257C00"/>
    <w:rsid w:val="002610BF"/>
    <w:rsid w:val="0026127B"/>
    <w:rsid w:val="00262564"/>
    <w:rsid w:val="00262788"/>
    <w:rsid w:val="002630C2"/>
    <w:rsid w:val="002646B4"/>
    <w:rsid w:val="0026503C"/>
    <w:rsid w:val="00265C33"/>
    <w:rsid w:val="00266A20"/>
    <w:rsid w:val="00266ED8"/>
    <w:rsid w:val="002672A8"/>
    <w:rsid w:val="00267AF7"/>
    <w:rsid w:val="0027206B"/>
    <w:rsid w:val="00273C36"/>
    <w:rsid w:val="002743D7"/>
    <w:rsid w:val="00276E66"/>
    <w:rsid w:val="00277C96"/>
    <w:rsid w:val="00277D8B"/>
    <w:rsid w:val="00280350"/>
    <w:rsid w:val="002808A5"/>
    <w:rsid w:val="00281D78"/>
    <w:rsid w:val="00282391"/>
    <w:rsid w:val="002827BD"/>
    <w:rsid w:val="0028282F"/>
    <w:rsid w:val="002834E1"/>
    <w:rsid w:val="00284DD7"/>
    <w:rsid w:val="002856C1"/>
    <w:rsid w:val="00287EB5"/>
    <w:rsid w:val="0029254F"/>
    <w:rsid w:val="002927B2"/>
    <w:rsid w:val="00293504"/>
    <w:rsid w:val="00294CD9"/>
    <w:rsid w:val="00295793"/>
    <w:rsid w:val="002966D0"/>
    <w:rsid w:val="00297C5C"/>
    <w:rsid w:val="002A08F8"/>
    <w:rsid w:val="002A18F3"/>
    <w:rsid w:val="002A2F73"/>
    <w:rsid w:val="002A38E4"/>
    <w:rsid w:val="002A3F02"/>
    <w:rsid w:val="002A4648"/>
    <w:rsid w:val="002A6B7E"/>
    <w:rsid w:val="002B1BAD"/>
    <w:rsid w:val="002B1BB2"/>
    <w:rsid w:val="002B39B2"/>
    <w:rsid w:val="002B6203"/>
    <w:rsid w:val="002B63DB"/>
    <w:rsid w:val="002C1718"/>
    <w:rsid w:val="002C1C8C"/>
    <w:rsid w:val="002C25A8"/>
    <w:rsid w:val="002C28B7"/>
    <w:rsid w:val="002C2CA6"/>
    <w:rsid w:val="002C37A5"/>
    <w:rsid w:val="002C46EE"/>
    <w:rsid w:val="002C49D4"/>
    <w:rsid w:val="002C574D"/>
    <w:rsid w:val="002C7406"/>
    <w:rsid w:val="002C74FB"/>
    <w:rsid w:val="002D0175"/>
    <w:rsid w:val="002D0450"/>
    <w:rsid w:val="002D087B"/>
    <w:rsid w:val="002D0C46"/>
    <w:rsid w:val="002D1149"/>
    <w:rsid w:val="002D140B"/>
    <w:rsid w:val="002D1EDA"/>
    <w:rsid w:val="002D3FE0"/>
    <w:rsid w:val="002D471E"/>
    <w:rsid w:val="002D5EDE"/>
    <w:rsid w:val="002D6BE0"/>
    <w:rsid w:val="002D744A"/>
    <w:rsid w:val="002D754F"/>
    <w:rsid w:val="002D76A1"/>
    <w:rsid w:val="002E0934"/>
    <w:rsid w:val="002E1400"/>
    <w:rsid w:val="002E15D0"/>
    <w:rsid w:val="002E20C4"/>
    <w:rsid w:val="002E22F6"/>
    <w:rsid w:val="002E33A3"/>
    <w:rsid w:val="002E360F"/>
    <w:rsid w:val="002E3D9B"/>
    <w:rsid w:val="002E3E5E"/>
    <w:rsid w:val="002E3EDC"/>
    <w:rsid w:val="002E6693"/>
    <w:rsid w:val="002E6DCE"/>
    <w:rsid w:val="002E7749"/>
    <w:rsid w:val="002E7D01"/>
    <w:rsid w:val="002E7DBB"/>
    <w:rsid w:val="002E7FC8"/>
    <w:rsid w:val="002F045E"/>
    <w:rsid w:val="002F1070"/>
    <w:rsid w:val="002F1708"/>
    <w:rsid w:val="002F2726"/>
    <w:rsid w:val="002F5510"/>
    <w:rsid w:val="002F568A"/>
    <w:rsid w:val="002F5770"/>
    <w:rsid w:val="002F5BDC"/>
    <w:rsid w:val="002F68E6"/>
    <w:rsid w:val="002F7D44"/>
    <w:rsid w:val="002F7F07"/>
    <w:rsid w:val="0030108C"/>
    <w:rsid w:val="00301185"/>
    <w:rsid w:val="00301E4E"/>
    <w:rsid w:val="00303394"/>
    <w:rsid w:val="00303C51"/>
    <w:rsid w:val="00304BCF"/>
    <w:rsid w:val="00305631"/>
    <w:rsid w:val="0030766C"/>
    <w:rsid w:val="00311650"/>
    <w:rsid w:val="003118F0"/>
    <w:rsid w:val="00312173"/>
    <w:rsid w:val="00313CE0"/>
    <w:rsid w:val="0031413E"/>
    <w:rsid w:val="0031471E"/>
    <w:rsid w:val="00314B94"/>
    <w:rsid w:val="0031650D"/>
    <w:rsid w:val="003170D0"/>
    <w:rsid w:val="003176D8"/>
    <w:rsid w:val="00317833"/>
    <w:rsid w:val="0032129C"/>
    <w:rsid w:val="00321745"/>
    <w:rsid w:val="003217EC"/>
    <w:rsid w:val="00321D8F"/>
    <w:rsid w:val="003245A7"/>
    <w:rsid w:val="0032531E"/>
    <w:rsid w:val="00325A04"/>
    <w:rsid w:val="00326FA8"/>
    <w:rsid w:val="003276A3"/>
    <w:rsid w:val="00327ACE"/>
    <w:rsid w:val="00327D5A"/>
    <w:rsid w:val="00332238"/>
    <w:rsid w:val="003322CE"/>
    <w:rsid w:val="003346DA"/>
    <w:rsid w:val="00334B89"/>
    <w:rsid w:val="0033654D"/>
    <w:rsid w:val="00336600"/>
    <w:rsid w:val="00336C0A"/>
    <w:rsid w:val="0034097B"/>
    <w:rsid w:val="003411E8"/>
    <w:rsid w:val="00341B17"/>
    <w:rsid w:val="0034273E"/>
    <w:rsid w:val="00342979"/>
    <w:rsid w:val="00343264"/>
    <w:rsid w:val="00344B67"/>
    <w:rsid w:val="00344BDA"/>
    <w:rsid w:val="003463B2"/>
    <w:rsid w:val="00346544"/>
    <w:rsid w:val="003475FD"/>
    <w:rsid w:val="00347DC1"/>
    <w:rsid w:val="0035004A"/>
    <w:rsid w:val="00350697"/>
    <w:rsid w:val="00350ABD"/>
    <w:rsid w:val="00353397"/>
    <w:rsid w:val="003536FE"/>
    <w:rsid w:val="0035375C"/>
    <w:rsid w:val="00355A30"/>
    <w:rsid w:val="00355A89"/>
    <w:rsid w:val="00355C75"/>
    <w:rsid w:val="003565F4"/>
    <w:rsid w:val="00361D01"/>
    <w:rsid w:val="003633F4"/>
    <w:rsid w:val="00364C0C"/>
    <w:rsid w:val="00364CC9"/>
    <w:rsid w:val="003657E3"/>
    <w:rsid w:val="00366385"/>
    <w:rsid w:val="00366615"/>
    <w:rsid w:val="003675B2"/>
    <w:rsid w:val="003709EE"/>
    <w:rsid w:val="00371784"/>
    <w:rsid w:val="00371C82"/>
    <w:rsid w:val="00371CE3"/>
    <w:rsid w:val="00371F45"/>
    <w:rsid w:val="00373115"/>
    <w:rsid w:val="00373AAE"/>
    <w:rsid w:val="00373B6C"/>
    <w:rsid w:val="003745E5"/>
    <w:rsid w:val="00375A37"/>
    <w:rsid w:val="00376861"/>
    <w:rsid w:val="00380316"/>
    <w:rsid w:val="00381879"/>
    <w:rsid w:val="00382129"/>
    <w:rsid w:val="003821B8"/>
    <w:rsid w:val="003827AF"/>
    <w:rsid w:val="003828DE"/>
    <w:rsid w:val="00383598"/>
    <w:rsid w:val="00383DB9"/>
    <w:rsid w:val="00383EEA"/>
    <w:rsid w:val="0038434F"/>
    <w:rsid w:val="003848F0"/>
    <w:rsid w:val="00385DED"/>
    <w:rsid w:val="00386718"/>
    <w:rsid w:val="003869A8"/>
    <w:rsid w:val="00386A42"/>
    <w:rsid w:val="003877EB"/>
    <w:rsid w:val="003904CD"/>
    <w:rsid w:val="003923A5"/>
    <w:rsid w:val="003936D9"/>
    <w:rsid w:val="003940BF"/>
    <w:rsid w:val="00394776"/>
    <w:rsid w:val="003964E3"/>
    <w:rsid w:val="00396B33"/>
    <w:rsid w:val="00396BFE"/>
    <w:rsid w:val="003A055F"/>
    <w:rsid w:val="003A1160"/>
    <w:rsid w:val="003A1FB5"/>
    <w:rsid w:val="003A22C6"/>
    <w:rsid w:val="003A2B10"/>
    <w:rsid w:val="003A2F2D"/>
    <w:rsid w:val="003A3184"/>
    <w:rsid w:val="003A4799"/>
    <w:rsid w:val="003A7A20"/>
    <w:rsid w:val="003B099D"/>
    <w:rsid w:val="003B1165"/>
    <w:rsid w:val="003B12E7"/>
    <w:rsid w:val="003B268D"/>
    <w:rsid w:val="003B2A81"/>
    <w:rsid w:val="003B2CE2"/>
    <w:rsid w:val="003B3F0B"/>
    <w:rsid w:val="003B3F25"/>
    <w:rsid w:val="003B3F8D"/>
    <w:rsid w:val="003B4A5F"/>
    <w:rsid w:val="003B4D90"/>
    <w:rsid w:val="003B5405"/>
    <w:rsid w:val="003B647A"/>
    <w:rsid w:val="003B76F4"/>
    <w:rsid w:val="003B7B3E"/>
    <w:rsid w:val="003B7E14"/>
    <w:rsid w:val="003C2012"/>
    <w:rsid w:val="003C28FE"/>
    <w:rsid w:val="003C3B5D"/>
    <w:rsid w:val="003C40F7"/>
    <w:rsid w:val="003C55D5"/>
    <w:rsid w:val="003C5815"/>
    <w:rsid w:val="003C5D31"/>
    <w:rsid w:val="003C62A1"/>
    <w:rsid w:val="003D1E70"/>
    <w:rsid w:val="003D38F3"/>
    <w:rsid w:val="003D4364"/>
    <w:rsid w:val="003D4B2F"/>
    <w:rsid w:val="003D4EB2"/>
    <w:rsid w:val="003D74A4"/>
    <w:rsid w:val="003E06C6"/>
    <w:rsid w:val="003E118F"/>
    <w:rsid w:val="003E15DA"/>
    <w:rsid w:val="003E1993"/>
    <w:rsid w:val="003E369F"/>
    <w:rsid w:val="003E3790"/>
    <w:rsid w:val="003E3E55"/>
    <w:rsid w:val="003E45DC"/>
    <w:rsid w:val="003E492D"/>
    <w:rsid w:val="003E4AD6"/>
    <w:rsid w:val="003E61CB"/>
    <w:rsid w:val="003E7215"/>
    <w:rsid w:val="003E7DB9"/>
    <w:rsid w:val="003E7E86"/>
    <w:rsid w:val="003F0781"/>
    <w:rsid w:val="003F0820"/>
    <w:rsid w:val="003F1218"/>
    <w:rsid w:val="003F2F8D"/>
    <w:rsid w:val="003F559D"/>
    <w:rsid w:val="003F63F0"/>
    <w:rsid w:val="003F78E8"/>
    <w:rsid w:val="003F7994"/>
    <w:rsid w:val="0040071A"/>
    <w:rsid w:val="00400943"/>
    <w:rsid w:val="00401DA5"/>
    <w:rsid w:val="00401DBB"/>
    <w:rsid w:val="00402B7C"/>
    <w:rsid w:val="00404FC8"/>
    <w:rsid w:val="00406299"/>
    <w:rsid w:val="00407507"/>
    <w:rsid w:val="00412407"/>
    <w:rsid w:val="00412CD8"/>
    <w:rsid w:val="0041346C"/>
    <w:rsid w:val="0041411A"/>
    <w:rsid w:val="00414CEE"/>
    <w:rsid w:val="00416208"/>
    <w:rsid w:val="00416755"/>
    <w:rsid w:val="00417707"/>
    <w:rsid w:val="00420A9B"/>
    <w:rsid w:val="0042116F"/>
    <w:rsid w:val="00423144"/>
    <w:rsid w:val="00423A57"/>
    <w:rsid w:val="00424AF6"/>
    <w:rsid w:val="0042595E"/>
    <w:rsid w:val="0042650F"/>
    <w:rsid w:val="00426738"/>
    <w:rsid w:val="00426A32"/>
    <w:rsid w:val="00427A05"/>
    <w:rsid w:val="00427CDE"/>
    <w:rsid w:val="0043023B"/>
    <w:rsid w:val="004315C3"/>
    <w:rsid w:val="00432174"/>
    <w:rsid w:val="004322A7"/>
    <w:rsid w:val="004324F2"/>
    <w:rsid w:val="004328AD"/>
    <w:rsid w:val="00433CB8"/>
    <w:rsid w:val="0043414D"/>
    <w:rsid w:val="00434A3B"/>
    <w:rsid w:val="00434BB3"/>
    <w:rsid w:val="004356F7"/>
    <w:rsid w:val="00435B6E"/>
    <w:rsid w:val="004376DD"/>
    <w:rsid w:val="004378CD"/>
    <w:rsid w:val="00440926"/>
    <w:rsid w:val="004409C2"/>
    <w:rsid w:val="00440B29"/>
    <w:rsid w:val="00440B2D"/>
    <w:rsid w:val="00441622"/>
    <w:rsid w:val="00441C23"/>
    <w:rsid w:val="00441CFD"/>
    <w:rsid w:val="00443D54"/>
    <w:rsid w:val="004470C3"/>
    <w:rsid w:val="00447428"/>
    <w:rsid w:val="004474E2"/>
    <w:rsid w:val="00447AA8"/>
    <w:rsid w:val="00447BC6"/>
    <w:rsid w:val="004502C9"/>
    <w:rsid w:val="00452771"/>
    <w:rsid w:val="004529E9"/>
    <w:rsid w:val="00454349"/>
    <w:rsid w:val="00455C2A"/>
    <w:rsid w:val="00455D6E"/>
    <w:rsid w:val="0045791B"/>
    <w:rsid w:val="00457E5E"/>
    <w:rsid w:val="00460245"/>
    <w:rsid w:val="00460757"/>
    <w:rsid w:val="00460CFF"/>
    <w:rsid w:val="00460DC3"/>
    <w:rsid w:val="004613BD"/>
    <w:rsid w:val="004623AF"/>
    <w:rsid w:val="00462623"/>
    <w:rsid w:val="00464396"/>
    <w:rsid w:val="004643E9"/>
    <w:rsid w:val="0046777A"/>
    <w:rsid w:val="00467CFC"/>
    <w:rsid w:val="00467E37"/>
    <w:rsid w:val="004703BF"/>
    <w:rsid w:val="004705A5"/>
    <w:rsid w:val="00472359"/>
    <w:rsid w:val="00473D4D"/>
    <w:rsid w:val="004747D1"/>
    <w:rsid w:val="00474E8B"/>
    <w:rsid w:val="00476BE6"/>
    <w:rsid w:val="00476E90"/>
    <w:rsid w:val="00477197"/>
    <w:rsid w:val="004777F8"/>
    <w:rsid w:val="00477CC0"/>
    <w:rsid w:val="00477FA9"/>
    <w:rsid w:val="00480F4E"/>
    <w:rsid w:val="004821B6"/>
    <w:rsid w:val="0048238A"/>
    <w:rsid w:val="00484223"/>
    <w:rsid w:val="004843CC"/>
    <w:rsid w:val="00484F39"/>
    <w:rsid w:val="00485834"/>
    <w:rsid w:val="004862BC"/>
    <w:rsid w:val="00486EC3"/>
    <w:rsid w:val="0048705B"/>
    <w:rsid w:val="00487D6D"/>
    <w:rsid w:val="00490414"/>
    <w:rsid w:val="0049309B"/>
    <w:rsid w:val="00493D56"/>
    <w:rsid w:val="004954B1"/>
    <w:rsid w:val="004954BD"/>
    <w:rsid w:val="004964DE"/>
    <w:rsid w:val="00496D3E"/>
    <w:rsid w:val="004978CA"/>
    <w:rsid w:val="004A01B3"/>
    <w:rsid w:val="004A127C"/>
    <w:rsid w:val="004A13D4"/>
    <w:rsid w:val="004A1EC7"/>
    <w:rsid w:val="004A2661"/>
    <w:rsid w:val="004A593E"/>
    <w:rsid w:val="004A5CFD"/>
    <w:rsid w:val="004A7EA2"/>
    <w:rsid w:val="004B02C6"/>
    <w:rsid w:val="004B095F"/>
    <w:rsid w:val="004B2338"/>
    <w:rsid w:val="004B2D18"/>
    <w:rsid w:val="004B2DC8"/>
    <w:rsid w:val="004B3D22"/>
    <w:rsid w:val="004B45B4"/>
    <w:rsid w:val="004B4DE3"/>
    <w:rsid w:val="004B4EEB"/>
    <w:rsid w:val="004B6316"/>
    <w:rsid w:val="004B752F"/>
    <w:rsid w:val="004B78B5"/>
    <w:rsid w:val="004B7C08"/>
    <w:rsid w:val="004C194A"/>
    <w:rsid w:val="004C1981"/>
    <w:rsid w:val="004C2009"/>
    <w:rsid w:val="004C37B9"/>
    <w:rsid w:val="004C3ABB"/>
    <w:rsid w:val="004C6DF3"/>
    <w:rsid w:val="004D06B1"/>
    <w:rsid w:val="004D0BFA"/>
    <w:rsid w:val="004D2BAA"/>
    <w:rsid w:val="004D4227"/>
    <w:rsid w:val="004D52C4"/>
    <w:rsid w:val="004D55D9"/>
    <w:rsid w:val="004D61C2"/>
    <w:rsid w:val="004D68BA"/>
    <w:rsid w:val="004D715C"/>
    <w:rsid w:val="004D7467"/>
    <w:rsid w:val="004D7C77"/>
    <w:rsid w:val="004E118D"/>
    <w:rsid w:val="004E237E"/>
    <w:rsid w:val="004E2FBA"/>
    <w:rsid w:val="004E46FF"/>
    <w:rsid w:val="004E4845"/>
    <w:rsid w:val="004E5977"/>
    <w:rsid w:val="004E6C41"/>
    <w:rsid w:val="004F02B7"/>
    <w:rsid w:val="004F1290"/>
    <w:rsid w:val="004F19C8"/>
    <w:rsid w:val="004F33F8"/>
    <w:rsid w:val="004F3DE0"/>
    <w:rsid w:val="004F41E1"/>
    <w:rsid w:val="004F42E7"/>
    <w:rsid w:val="004F5B11"/>
    <w:rsid w:val="004F6599"/>
    <w:rsid w:val="004F6D4B"/>
    <w:rsid w:val="00500DC2"/>
    <w:rsid w:val="005022BB"/>
    <w:rsid w:val="0050233B"/>
    <w:rsid w:val="005030E2"/>
    <w:rsid w:val="005044AB"/>
    <w:rsid w:val="00504AED"/>
    <w:rsid w:val="005055E4"/>
    <w:rsid w:val="00506147"/>
    <w:rsid w:val="00510AF7"/>
    <w:rsid w:val="0051190A"/>
    <w:rsid w:val="005131AB"/>
    <w:rsid w:val="00513576"/>
    <w:rsid w:val="00514122"/>
    <w:rsid w:val="00514517"/>
    <w:rsid w:val="00514DFA"/>
    <w:rsid w:val="00514ECC"/>
    <w:rsid w:val="00515DD5"/>
    <w:rsid w:val="0051605D"/>
    <w:rsid w:val="00516CB4"/>
    <w:rsid w:val="00517A85"/>
    <w:rsid w:val="00520B22"/>
    <w:rsid w:val="00521515"/>
    <w:rsid w:val="005216D3"/>
    <w:rsid w:val="00521BF6"/>
    <w:rsid w:val="00522153"/>
    <w:rsid w:val="005223FB"/>
    <w:rsid w:val="00522F83"/>
    <w:rsid w:val="00523042"/>
    <w:rsid w:val="00523488"/>
    <w:rsid w:val="005249B1"/>
    <w:rsid w:val="00524A3B"/>
    <w:rsid w:val="00524B4A"/>
    <w:rsid w:val="00524B53"/>
    <w:rsid w:val="00525156"/>
    <w:rsid w:val="00525275"/>
    <w:rsid w:val="00525495"/>
    <w:rsid w:val="0052744B"/>
    <w:rsid w:val="00530BED"/>
    <w:rsid w:val="00531454"/>
    <w:rsid w:val="00531EC9"/>
    <w:rsid w:val="0053261D"/>
    <w:rsid w:val="00532786"/>
    <w:rsid w:val="005331F8"/>
    <w:rsid w:val="00536B23"/>
    <w:rsid w:val="0054015A"/>
    <w:rsid w:val="00540D83"/>
    <w:rsid w:val="00541730"/>
    <w:rsid w:val="005419DD"/>
    <w:rsid w:val="00541CF2"/>
    <w:rsid w:val="00542562"/>
    <w:rsid w:val="005425D6"/>
    <w:rsid w:val="00542AD2"/>
    <w:rsid w:val="00543F9B"/>
    <w:rsid w:val="00544651"/>
    <w:rsid w:val="00545033"/>
    <w:rsid w:val="0054578F"/>
    <w:rsid w:val="005504CB"/>
    <w:rsid w:val="005527DF"/>
    <w:rsid w:val="00552E52"/>
    <w:rsid w:val="00552EC7"/>
    <w:rsid w:val="00553B1D"/>
    <w:rsid w:val="005558DE"/>
    <w:rsid w:val="00555B9F"/>
    <w:rsid w:val="005560DD"/>
    <w:rsid w:val="0055631A"/>
    <w:rsid w:val="0055660D"/>
    <w:rsid w:val="00556C7F"/>
    <w:rsid w:val="005575E5"/>
    <w:rsid w:val="0056242C"/>
    <w:rsid w:val="00563081"/>
    <w:rsid w:val="00563A74"/>
    <w:rsid w:val="00564FE1"/>
    <w:rsid w:val="005662BE"/>
    <w:rsid w:val="00566F48"/>
    <w:rsid w:val="0057199A"/>
    <w:rsid w:val="0057283A"/>
    <w:rsid w:val="00572A2B"/>
    <w:rsid w:val="00572E44"/>
    <w:rsid w:val="00573601"/>
    <w:rsid w:val="00573795"/>
    <w:rsid w:val="005744AF"/>
    <w:rsid w:val="00574BEC"/>
    <w:rsid w:val="0057515B"/>
    <w:rsid w:val="0057585C"/>
    <w:rsid w:val="00576096"/>
    <w:rsid w:val="0057632B"/>
    <w:rsid w:val="005769E9"/>
    <w:rsid w:val="00576F30"/>
    <w:rsid w:val="005778D1"/>
    <w:rsid w:val="00582CB0"/>
    <w:rsid w:val="005856B9"/>
    <w:rsid w:val="0058661F"/>
    <w:rsid w:val="00587A86"/>
    <w:rsid w:val="005917AE"/>
    <w:rsid w:val="00591BAC"/>
    <w:rsid w:val="00592108"/>
    <w:rsid w:val="00592E09"/>
    <w:rsid w:val="00593FFE"/>
    <w:rsid w:val="005957A3"/>
    <w:rsid w:val="0059659E"/>
    <w:rsid w:val="005A0819"/>
    <w:rsid w:val="005A102B"/>
    <w:rsid w:val="005A2103"/>
    <w:rsid w:val="005A3C40"/>
    <w:rsid w:val="005A3D32"/>
    <w:rsid w:val="005A4977"/>
    <w:rsid w:val="005A4E46"/>
    <w:rsid w:val="005A5E37"/>
    <w:rsid w:val="005A7112"/>
    <w:rsid w:val="005A7A0E"/>
    <w:rsid w:val="005B066A"/>
    <w:rsid w:val="005B21F2"/>
    <w:rsid w:val="005B4C04"/>
    <w:rsid w:val="005B76BD"/>
    <w:rsid w:val="005B7DDC"/>
    <w:rsid w:val="005C0154"/>
    <w:rsid w:val="005C0686"/>
    <w:rsid w:val="005C09DA"/>
    <w:rsid w:val="005C1273"/>
    <w:rsid w:val="005C16E8"/>
    <w:rsid w:val="005C19BA"/>
    <w:rsid w:val="005C44D8"/>
    <w:rsid w:val="005C460B"/>
    <w:rsid w:val="005C4E7A"/>
    <w:rsid w:val="005C51B7"/>
    <w:rsid w:val="005C563B"/>
    <w:rsid w:val="005C5E3E"/>
    <w:rsid w:val="005C6D24"/>
    <w:rsid w:val="005C6E43"/>
    <w:rsid w:val="005C6E63"/>
    <w:rsid w:val="005D1203"/>
    <w:rsid w:val="005D225C"/>
    <w:rsid w:val="005D2AB3"/>
    <w:rsid w:val="005D33CA"/>
    <w:rsid w:val="005D4013"/>
    <w:rsid w:val="005D4C0E"/>
    <w:rsid w:val="005D5409"/>
    <w:rsid w:val="005D5C61"/>
    <w:rsid w:val="005D6D74"/>
    <w:rsid w:val="005D6E45"/>
    <w:rsid w:val="005E0790"/>
    <w:rsid w:val="005E19F5"/>
    <w:rsid w:val="005E442B"/>
    <w:rsid w:val="005E45BC"/>
    <w:rsid w:val="005E58AE"/>
    <w:rsid w:val="005E7612"/>
    <w:rsid w:val="005F0479"/>
    <w:rsid w:val="005F1B3C"/>
    <w:rsid w:val="005F308E"/>
    <w:rsid w:val="005F30F2"/>
    <w:rsid w:val="005F442E"/>
    <w:rsid w:val="005F5310"/>
    <w:rsid w:val="005F593E"/>
    <w:rsid w:val="005F5E20"/>
    <w:rsid w:val="005F66AA"/>
    <w:rsid w:val="005F679C"/>
    <w:rsid w:val="005F6C08"/>
    <w:rsid w:val="006018E9"/>
    <w:rsid w:val="00601B7B"/>
    <w:rsid w:val="006026AB"/>
    <w:rsid w:val="00602F24"/>
    <w:rsid w:val="00605744"/>
    <w:rsid w:val="006062EA"/>
    <w:rsid w:val="00606571"/>
    <w:rsid w:val="00610BB8"/>
    <w:rsid w:val="00611C15"/>
    <w:rsid w:val="006123F7"/>
    <w:rsid w:val="006129F1"/>
    <w:rsid w:val="006138F0"/>
    <w:rsid w:val="00613B7C"/>
    <w:rsid w:val="00615F6A"/>
    <w:rsid w:val="0061797E"/>
    <w:rsid w:val="00620711"/>
    <w:rsid w:val="0062075A"/>
    <w:rsid w:val="006213C5"/>
    <w:rsid w:val="006215D5"/>
    <w:rsid w:val="00623D40"/>
    <w:rsid w:val="00623F05"/>
    <w:rsid w:val="00625770"/>
    <w:rsid w:val="00625F31"/>
    <w:rsid w:val="00626741"/>
    <w:rsid w:val="00626E16"/>
    <w:rsid w:val="00631746"/>
    <w:rsid w:val="00631D1A"/>
    <w:rsid w:val="00632716"/>
    <w:rsid w:val="00632BF0"/>
    <w:rsid w:val="00634462"/>
    <w:rsid w:val="00637439"/>
    <w:rsid w:val="006375D5"/>
    <w:rsid w:val="006376F5"/>
    <w:rsid w:val="00641DEB"/>
    <w:rsid w:val="00642FC1"/>
    <w:rsid w:val="00644224"/>
    <w:rsid w:val="00644BB5"/>
    <w:rsid w:val="006452D8"/>
    <w:rsid w:val="0064583F"/>
    <w:rsid w:val="006517FD"/>
    <w:rsid w:val="00651B65"/>
    <w:rsid w:val="00651C00"/>
    <w:rsid w:val="00651CA5"/>
    <w:rsid w:val="00651F9C"/>
    <w:rsid w:val="006535C2"/>
    <w:rsid w:val="006540A0"/>
    <w:rsid w:val="00654498"/>
    <w:rsid w:val="00656198"/>
    <w:rsid w:val="006572E7"/>
    <w:rsid w:val="0065788F"/>
    <w:rsid w:val="006616A0"/>
    <w:rsid w:val="00662716"/>
    <w:rsid w:val="00664C7D"/>
    <w:rsid w:val="00665896"/>
    <w:rsid w:val="00666514"/>
    <w:rsid w:val="00666A31"/>
    <w:rsid w:val="0067039B"/>
    <w:rsid w:val="006738AC"/>
    <w:rsid w:val="00673CD8"/>
    <w:rsid w:val="00675469"/>
    <w:rsid w:val="006758B3"/>
    <w:rsid w:val="00675939"/>
    <w:rsid w:val="00675D8E"/>
    <w:rsid w:val="0067684C"/>
    <w:rsid w:val="00677520"/>
    <w:rsid w:val="0068073F"/>
    <w:rsid w:val="00680F6B"/>
    <w:rsid w:val="006814B8"/>
    <w:rsid w:val="006817E5"/>
    <w:rsid w:val="0068258B"/>
    <w:rsid w:val="0068321C"/>
    <w:rsid w:val="006833D3"/>
    <w:rsid w:val="0068457C"/>
    <w:rsid w:val="00685B39"/>
    <w:rsid w:val="00686643"/>
    <w:rsid w:val="00686FB2"/>
    <w:rsid w:val="00687B75"/>
    <w:rsid w:val="00687CDD"/>
    <w:rsid w:val="00687CE8"/>
    <w:rsid w:val="00690D65"/>
    <w:rsid w:val="00691664"/>
    <w:rsid w:val="00691FA1"/>
    <w:rsid w:val="00692121"/>
    <w:rsid w:val="006927C0"/>
    <w:rsid w:val="006932DC"/>
    <w:rsid w:val="00694507"/>
    <w:rsid w:val="00694AE8"/>
    <w:rsid w:val="00694BC3"/>
    <w:rsid w:val="00696085"/>
    <w:rsid w:val="00696C3A"/>
    <w:rsid w:val="006975AD"/>
    <w:rsid w:val="006A1371"/>
    <w:rsid w:val="006A1CB2"/>
    <w:rsid w:val="006A2093"/>
    <w:rsid w:val="006A24A6"/>
    <w:rsid w:val="006A3737"/>
    <w:rsid w:val="006A50A5"/>
    <w:rsid w:val="006A61A4"/>
    <w:rsid w:val="006A7C77"/>
    <w:rsid w:val="006B00C5"/>
    <w:rsid w:val="006B295C"/>
    <w:rsid w:val="006B330D"/>
    <w:rsid w:val="006B34F3"/>
    <w:rsid w:val="006B3D73"/>
    <w:rsid w:val="006B439E"/>
    <w:rsid w:val="006B6F27"/>
    <w:rsid w:val="006C0425"/>
    <w:rsid w:val="006C218A"/>
    <w:rsid w:val="006C2545"/>
    <w:rsid w:val="006C2FEC"/>
    <w:rsid w:val="006C3215"/>
    <w:rsid w:val="006C322F"/>
    <w:rsid w:val="006C5642"/>
    <w:rsid w:val="006C74E6"/>
    <w:rsid w:val="006D090E"/>
    <w:rsid w:val="006D0CEE"/>
    <w:rsid w:val="006D0F4E"/>
    <w:rsid w:val="006D18D9"/>
    <w:rsid w:val="006D2F08"/>
    <w:rsid w:val="006D372B"/>
    <w:rsid w:val="006D61B3"/>
    <w:rsid w:val="006E01E5"/>
    <w:rsid w:val="006E12D0"/>
    <w:rsid w:val="006E3C26"/>
    <w:rsid w:val="006E415C"/>
    <w:rsid w:val="006E5491"/>
    <w:rsid w:val="006E5E19"/>
    <w:rsid w:val="006E6EBA"/>
    <w:rsid w:val="006E76B4"/>
    <w:rsid w:val="006F0E74"/>
    <w:rsid w:val="006F2488"/>
    <w:rsid w:val="006F3704"/>
    <w:rsid w:val="006F472B"/>
    <w:rsid w:val="006F48B7"/>
    <w:rsid w:val="006F4B07"/>
    <w:rsid w:val="006F4D8C"/>
    <w:rsid w:val="006F5854"/>
    <w:rsid w:val="006F6490"/>
    <w:rsid w:val="006F684F"/>
    <w:rsid w:val="006F6EEF"/>
    <w:rsid w:val="006F6EFA"/>
    <w:rsid w:val="007010AD"/>
    <w:rsid w:val="00701E88"/>
    <w:rsid w:val="00702588"/>
    <w:rsid w:val="00702D36"/>
    <w:rsid w:val="00705784"/>
    <w:rsid w:val="007057E4"/>
    <w:rsid w:val="00705A8A"/>
    <w:rsid w:val="00705E3E"/>
    <w:rsid w:val="00706565"/>
    <w:rsid w:val="00707278"/>
    <w:rsid w:val="007072A7"/>
    <w:rsid w:val="00710005"/>
    <w:rsid w:val="00711E7D"/>
    <w:rsid w:val="0071210C"/>
    <w:rsid w:val="00712316"/>
    <w:rsid w:val="00712977"/>
    <w:rsid w:val="007129AA"/>
    <w:rsid w:val="007149EB"/>
    <w:rsid w:val="007167C9"/>
    <w:rsid w:val="00716E7F"/>
    <w:rsid w:val="00720386"/>
    <w:rsid w:val="00720A7B"/>
    <w:rsid w:val="00724B48"/>
    <w:rsid w:val="00724CC1"/>
    <w:rsid w:val="00724D7C"/>
    <w:rsid w:val="00725E0D"/>
    <w:rsid w:val="007266A3"/>
    <w:rsid w:val="00726CAD"/>
    <w:rsid w:val="00730097"/>
    <w:rsid w:val="007310F7"/>
    <w:rsid w:val="00733297"/>
    <w:rsid w:val="00733E3B"/>
    <w:rsid w:val="007346FD"/>
    <w:rsid w:val="0073673F"/>
    <w:rsid w:val="007405F1"/>
    <w:rsid w:val="007408DA"/>
    <w:rsid w:val="007415A9"/>
    <w:rsid w:val="00742B20"/>
    <w:rsid w:val="00742E7D"/>
    <w:rsid w:val="0074311A"/>
    <w:rsid w:val="0074510A"/>
    <w:rsid w:val="007471B8"/>
    <w:rsid w:val="007472B1"/>
    <w:rsid w:val="00750429"/>
    <w:rsid w:val="007507EF"/>
    <w:rsid w:val="00750BFB"/>
    <w:rsid w:val="00750DAD"/>
    <w:rsid w:val="00755594"/>
    <w:rsid w:val="00755FDC"/>
    <w:rsid w:val="00756379"/>
    <w:rsid w:val="00756FB8"/>
    <w:rsid w:val="007606B0"/>
    <w:rsid w:val="00764BDC"/>
    <w:rsid w:val="00764F22"/>
    <w:rsid w:val="00766301"/>
    <w:rsid w:val="00766E2E"/>
    <w:rsid w:val="007675A2"/>
    <w:rsid w:val="0077072C"/>
    <w:rsid w:val="0077170F"/>
    <w:rsid w:val="00773BC8"/>
    <w:rsid w:val="00774135"/>
    <w:rsid w:val="0077609F"/>
    <w:rsid w:val="0077686B"/>
    <w:rsid w:val="00776EF5"/>
    <w:rsid w:val="00776FA7"/>
    <w:rsid w:val="0078188E"/>
    <w:rsid w:val="007863EB"/>
    <w:rsid w:val="0078678D"/>
    <w:rsid w:val="00787562"/>
    <w:rsid w:val="00790894"/>
    <w:rsid w:val="007912FE"/>
    <w:rsid w:val="00791DFF"/>
    <w:rsid w:val="0079268C"/>
    <w:rsid w:val="00792E60"/>
    <w:rsid w:val="00793F39"/>
    <w:rsid w:val="007942AF"/>
    <w:rsid w:val="0079452A"/>
    <w:rsid w:val="0079467A"/>
    <w:rsid w:val="00795C84"/>
    <w:rsid w:val="00796E00"/>
    <w:rsid w:val="007970ED"/>
    <w:rsid w:val="007A1E58"/>
    <w:rsid w:val="007A33EF"/>
    <w:rsid w:val="007A4659"/>
    <w:rsid w:val="007A6EE6"/>
    <w:rsid w:val="007B0B5D"/>
    <w:rsid w:val="007B2309"/>
    <w:rsid w:val="007B48E0"/>
    <w:rsid w:val="007B4E52"/>
    <w:rsid w:val="007B52D2"/>
    <w:rsid w:val="007C0BB2"/>
    <w:rsid w:val="007C1A33"/>
    <w:rsid w:val="007C2517"/>
    <w:rsid w:val="007C3555"/>
    <w:rsid w:val="007C3C30"/>
    <w:rsid w:val="007C5120"/>
    <w:rsid w:val="007C5484"/>
    <w:rsid w:val="007C6463"/>
    <w:rsid w:val="007C71F6"/>
    <w:rsid w:val="007C7E35"/>
    <w:rsid w:val="007D03BB"/>
    <w:rsid w:val="007D190F"/>
    <w:rsid w:val="007D1ACB"/>
    <w:rsid w:val="007D23CB"/>
    <w:rsid w:val="007D292F"/>
    <w:rsid w:val="007D3EED"/>
    <w:rsid w:val="007D3F8B"/>
    <w:rsid w:val="007D5346"/>
    <w:rsid w:val="007D5530"/>
    <w:rsid w:val="007D5F09"/>
    <w:rsid w:val="007D65B9"/>
    <w:rsid w:val="007D6770"/>
    <w:rsid w:val="007D69CE"/>
    <w:rsid w:val="007D79AD"/>
    <w:rsid w:val="007E0B38"/>
    <w:rsid w:val="007E1060"/>
    <w:rsid w:val="007E1638"/>
    <w:rsid w:val="007E2740"/>
    <w:rsid w:val="007E545A"/>
    <w:rsid w:val="007E575F"/>
    <w:rsid w:val="007E5970"/>
    <w:rsid w:val="007E5B2A"/>
    <w:rsid w:val="007E683B"/>
    <w:rsid w:val="007E6CAF"/>
    <w:rsid w:val="007F0284"/>
    <w:rsid w:val="007F121E"/>
    <w:rsid w:val="007F1C4B"/>
    <w:rsid w:val="007F31A7"/>
    <w:rsid w:val="007F32E9"/>
    <w:rsid w:val="007F3A5F"/>
    <w:rsid w:val="007F4117"/>
    <w:rsid w:val="007F5E53"/>
    <w:rsid w:val="007F647C"/>
    <w:rsid w:val="007F74D4"/>
    <w:rsid w:val="00801682"/>
    <w:rsid w:val="00801930"/>
    <w:rsid w:val="008022C6"/>
    <w:rsid w:val="00802DB0"/>
    <w:rsid w:val="0080478E"/>
    <w:rsid w:val="00805076"/>
    <w:rsid w:val="00805109"/>
    <w:rsid w:val="008052AF"/>
    <w:rsid w:val="0080537B"/>
    <w:rsid w:val="00805CB4"/>
    <w:rsid w:val="008107EB"/>
    <w:rsid w:val="0081096B"/>
    <w:rsid w:val="0081181B"/>
    <w:rsid w:val="00814000"/>
    <w:rsid w:val="00814E5B"/>
    <w:rsid w:val="00814F46"/>
    <w:rsid w:val="00815841"/>
    <w:rsid w:val="00817A91"/>
    <w:rsid w:val="00821592"/>
    <w:rsid w:val="00821901"/>
    <w:rsid w:val="0082225A"/>
    <w:rsid w:val="00823B3A"/>
    <w:rsid w:val="00823D08"/>
    <w:rsid w:val="0082432E"/>
    <w:rsid w:val="00824C7A"/>
    <w:rsid w:val="00824E16"/>
    <w:rsid w:val="00825342"/>
    <w:rsid w:val="00825395"/>
    <w:rsid w:val="00826C06"/>
    <w:rsid w:val="00827031"/>
    <w:rsid w:val="00827E37"/>
    <w:rsid w:val="00830CBC"/>
    <w:rsid w:val="00830E30"/>
    <w:rsid w:val="00832188"/>
    <w:rsid w:val="008323AC"/>
    <w:rsid w:val="0083348D"/>
    <w:rsid w:val="00833FA0"/>
    <w:rsid w:val="00834298"/>
    <w:rsid w:val="008349A7"/>
    <w:rsid w:val="00834C2D"/>
    <w:rsid w:val="008357AE"/>
    <w:rsid w:val="00835C44"/>
    <w:rsid w:val="00841234"/>
    <w:rsid w:val="0084195A"/>
    <w:rsid w:val="008423C2"/>
    <w:rsid w:val="008438D1"/>
    <w:rsid w:val="00843DF7"/>
    <w:rsid w:val="00844E12"/>
    <w:rsid w:val="0084576F"/>
    <w:rsid w:val="00846ED1"/>
    <w:rsid w:val="00847742"/>
    <w:rsid w:val="008479EC"/>
    <w:rsid w:val="008500BD"/>
    <w:rsid w:val="00850721"/>
    <w:rsid w:val="0085126D"/>
    <w:rsid w:val="008520AB"/>
    <w:rsid w:val="00853261"/>
    <w:rsid w:val="0085350E"/>
    <w:rsid w:val="0085376B"/>
    <w:rsid w:val="00853E94"/>
    <w:rsid w:val="00854894"/>
    <w:rsid w:val="00854EBE"/>
    <w:rsid w:val="00855253"/>
    <w:rsid w:val="00857C5E"/>
    <w:rsid w:val="00860A1A"/>
    <w:rsid w:val="00860D2D"/>
    <w:rsid w:val="008612EE"/>
    <w:rsid w:val="0086204D"/>
    <w:rsid w:val="00863155"/>
    <w:rsid w:val="008636A9"/>
    <w:rsid w:val="00863F5E"/>
    <w:rsid w:val="008650A0"/>
    <w:rsid w:val="00866921"/>
    <w:rsid w:val="0086695F"/>
    <w:rsid w:val="00866982"/>
    <w:rsid w:val="00867B00"/>
    <w:rsid w:val="00867E4C"/>
    <w:rsid w:val="0087238A"/>
    <w:rsid w:val="00872FF3"/>
    <w:rsid w:val="00873DE1"/>
    <w:rsid w:val="00874D2E"/>
    <w:rsid w:val="00875DB5"/>
    <w:rsid w:val="008769AB"/>
    <w:rsid w:val="00876C83"/>
    <w:rsid w:val="00876EF3"/>
    <w:rsid w:val="008806C3"/>
    <w:rsid w:val="00880A30"/>
    <w:rsid w:val="00880E33"/>
    <w:rsid w:val="00881139"/>
    <w:rsid w:val="00881884"/>
    <w:rsid w:val="00883FF4"/>
    <w:rsid w:val="00887D40"/>
    <w:rsid w:val="00887E12"/>
    <w:rsid w:val="00891FE4"/>
    <w:rsid w:val="0089262F"/>
    <w:rsid w:val="00893C55"/>
    <w:rsid w:val="00893F43"/>
    <w:rsid w:val="00894B74"/>
    <w:rsid w:val="00896027"/>
    <w:rsid w:val="008965E9"/>
    <w:rsid w:val="00896727"/>
    <w:rsid w:val="0089763B"/>
    <w:rsid w:val="008978C6"/>
    <w:rsid w:val="008A13A0"/>
    <w:rsid w:val="008A13FC"/>
    <w:rsid w:val="008A2046"/>
    <w:rsid w:val="008A3825"/>
    <w:rsid w:val="008A464D"/>
    <w:rsid w:val="008A4DCB"/>
    <w:rsid w:val="008A5094"/>
    <w:rsid w:val="008A6B98"/>
    <w:rsid w:val="008A6CBE"/>
    <w:rsid w:val="008B0B43"/>
    <w:rsid w:val="008B14D1"/>
    <w:rsid w:val="008B1C4A"/>
    <w:rsid w:val="008B1F78"/>
    <w:rsid w:val="008B2309"/>
    <w:rsid w:val="008B2B04"/>
    <w:rsid w:val="008B31C0"/>
    <w:rsid w:val="008B4384"/>
    <w:rsid w:val="008B6831"/>
    <w:rsid w:val="008C0693"/>
    <w:rsid w:val="008C1E5E"/>
    <w:rsid w:val="008C2721"/>
    <w:rsid w:val="008C294C"/>
    <w:rsid w:val="008C30AC"/>
    <w:rsid w:val="008C3759"/>
    <w:rsid w:val="008C3823"/>
    <w:rsid w:val="008C3C06"/>
    <w:rsid w:val="008C459D"/>
    <w:rsid w:val="008C53DD"/>
    <w:rsid w:val="008C6C9C"/>
    <w:rsid w:val="008D18C6"/>
    <w:rsid w:val="008D1BB9"/>
    <w:rsid w:val="008D1C10"/>
    <w:rsid w:val="008D372A"/>
    <w:rsid w:val="008D3BEC"/>
    <w:rsid w:val="008D3C02"/>
    <w:rsid w:val="008D3C2C"/>
    <w:rsid w:val="008D5825"/>
    <w:rsid w:val="008D5A0D"/>
    <w:rsid w:val="008D6890"/>
    <w:rsid w:val="008D7652"/>
    <w:rsid w:val="008E1827"/>
    <w:rsid w:val="008E2975"/>
    <w:rsid w:val="008E2A88"/>
    <w:rsid w:val="008E3029"/>
    <w:rsid w:val="008E4C59"/>
    <w:rsid w:val="008E6D0E"/>
    <w:rsid w:val="008E7967"/>
    <w:rsid w:val="008F2FD3"/>
    <w:rsid w:val="008F5D22"/>
    <w:rsid w:val="008F6260"/>
    <w:rsid w:val="009017A4"/>
    <w:rsid w:val="0090217B"/>
    <w:rsid w:val="00903A58"/>
    <w:rsid w:val="00903F80"/>
    <w:rsid w:val="009041D1"/>
    <w:rsid w:val="009049F8"/>
    <w:rsid w:val="009064BF"/>
    <w:rsid w:val="0090666F"/>
    <w:rsid w:val="00906D0D"/>
    <w:rsid w:val="00906F63"/>
    <w:rsid w:val="009105CB"/>
    <w:rsid w:val="00912F00"/>
    <w:rsid w:val="00915232"/>
    <w:rsid w:val="009157FD"/>
    <w:rsid w:val="00917210"/>
    <w:rsid w:val="0092043C"/>
    <w:rsid w:val="009228AB"/>
    <w:rsid w:val="00922D14"/>
    <w:rsid w:val="00922EAD"/>
    <w:rsid w:val="0092607F"/>
    <w:rsid w:val="00926D6C"/>
    <w:rsid w:val="009278EF"/>
    <w:rsid w:val="00930772"/>
    <w:rsid w:val="00932110"/>
    <w:rsid w:val="009327DF"/>
    <w:rsid w:val="009342A6"/>
    <w:rsid w:val="00934889"/>
    <w:rsid w:val="00934D4D"/>
    <w:rsid w:val="00937A1F"/>
    <w:rsid w:val="00941214"/>
    <w:rsid w:val="0094159E"/>
    <w:rsid w:val="00941BBA"/>
    <w:rsid w:val="00942190"/>
    <w:rsid w:val="009427C7"/>
    <w:rsid w:val="00942B6C"/>
    <w:rsid w:val="00942F89"/>
    <w:rsid w:val="009434AF"/>
    <w:rsid w:val="0094420F"/>
    <w:rsid w:val="00944620"/>
    <w:rsid w:val="009448B0"/>
    <w:rsid w:val="00947171"/>
    <w:rsid w:val="00947AE1"/>
    <w:rsid w:val="009502A2"/>
    <w:rsid w:val="00952C0D"/>
    <w:rsid w:val="009535AA"/>
    <w:rsid w:val="00953811"/>
    <w:rsid w:val="00953F1C"/>
    <w:rsid w:val="0095483C"/>
    <w:rsid w:val="009552BB"/>
    <w:rsid w:val="0095565A"/>
    <w:rsid w:val="00955709"/>
    <w:rsid w:val="00955C1B"/>
    <w:rsid w:val="009569D5"/>
    <w:rsid w:val="00956DF1"/>
    <w:rsid w:val="00957FFD"/>
    <w:rsid w:val="0096087B"/>
    <w:rsid w:val="0096138A"/>
    <w:rsid w:val="0096272D"/>
    <w:rsid w:val="009635CB"/>
    <w:rsid w:val="00963B54"/>
    <w:rsid w:val="009644B2"/>
    <w:rsid w:val="0096643D"/>
    <w:rsid w:val="00967207"/>
    <w:rsid w:val="00967897"/>
    <w:rsid w:val="009679AA"/>
    <w:rsid w:val="00967ED6"/>
    <w:rsid w:val="0097110B"/>
    <w:rsid w:val="00971325"/>
    <w:rsid w:val="00971DD3"/>
    <w:rsid w:val="009737F1"/>
    <w:rsid w:val="00974D4C"/>
    <w:rsid w:val="00975401"/>
    <w:rsid w:val="009754A3"/>
    <w:rsid w:val="00977B97"/>
    <w:rsid w:val="00977ED3"/>
    <w:rsid w:val="00981FF1"/>
    <w:rsid w:val="00982C64"/>
    <w:rsid w:val="00982E1A"/>
    <w:rsid w:val="009842AF"/>
    <w:rsid w:val="00984A12"/>
    <w:rsid w:val="00984B97"/>
    <w:rsid w:val="00984D83"/>
    <w:rsid w:val="00985441"/>
    <w:rsid w:val="00985DD2"/>
    <w:rsid w:val="00985FD4"/>
    <w:rsid w:val="00987BD5"/>
    <w:rsid w:val="00990456"/>
    <w:rsid w:val="00990A74"/>
    <w:rsid w:val="00994D9D"/>
    <w:rsid w:val="00994E54"/>
    <w:rsid w:val="00994F60"/>
    <w:rsid w:val="00996B5D"/>
    <w:rsid w:val="00997725"/>
    <w:rsid w:val="00997AD3"/>
    <w:rsid w:val="009A0189"/>
    <w:rsid w:val="009A2927"/>
    <w:rsid w:val="009A32AA"/>
    <w:rsid w:val="009A3687"/>
    <w:rsid w:val="009A3E9E"/>
    <w:rsid w:val="009A40C7"/>
    <w:rsid w:val="009A5E1B"/>
    <w:rsid w:val="009A719B"/>
    <w:rsid w:val="009A7501"/>
    <w:rsid w:val="009A7D65"/>
    <w:rsid w:val="009B3CC5"/>
    <w:rsid w:val="009B3CFE"/>
    <w:rsid w:val="009B5B8F"/>
    <w:rsid w:val="009B65FE"/>
    <w:rsid w:val="009C06F1"/>
    <w:rsid w:val="009C25AB"/>
    <w:rsid w:val="009C2BF9"/>
    <w:rsid w:val="009C4EC1"/>
    <w:rsid w:val="009C5DD1"/>
    <w:rsid w:val="009C7879"/>
    <w:rsid w:val="009C7D5D"/>
    <w:rsid w:val="009D1852"/>
    <w:rsid w:val="009D285D"/>
    <w:rsid w:val="009D39DD"/>
    <w:rsid w:val="009D3A44"/>
    <w:rsid w:val="009D5E5A"/>
    <w:rsid w:val="009D710A"/>
    <w:rsid w:val="009D7E94"/>
    <w:rsid w:val="009E1ADF"/>
    <w:rsid w:val="009E2054"/>
    <w:rsid w:val="009E2141"/>
    <w:rsid w:val="009E28A0"/>
    <w:rsid w:val="009E3AA2"/>
    <w:rsid w:val="009E4EA3"/>
    <w:rsid w:val="009E540C"/>
    <w:rsid w:val="009E5621"/>
    <w:rsid w:val="009E59CA"/>
    <w:rsid w:val="009E5A3C"/>
    <w:rsid w:val="009E60C3"/>
    <w:rsid w:val="009E6E81"/>
    <w:rsid w:val="009E7ECB"/>
    <w:rsid w:val="009F0365"/>
    <w:rsid w:val="009F060C"/>
    <w:rsid w:val="009F0DB4"/>
    <w:rsid w:val="009F588A"/>
    <w:rsid w:val="009F6139"/>
    <w:rsid w:val="009F63C4"/>
    <w:rsid w:val="009F69AF"/>
    <w:rsid w:val="009F76A3"/>
    <w:rsid w:val="009F7D44"/>
    <w:rsid w:val="00A00180"/>
    <w:rsid w:val="00A013AC"/>
    <w:rsid w:val="00A015A5"/>
    <w:rsid w:val="00A01C4D"/>
    <w:rsid w:val="00A02015"/>
    <w:rsid w:val="00A02579"/>
    <w:rsid w:val="00A039CA"/>
    <w:rsid w:val="00A03D0E"/>
    <w:rsid w:val="00A03F28"/>
    <w:rsid w:val="00A04A26"/>
    <w:rsid w:val="00A07E0B"/>
    <w:rsid w:val="00A07FDA"/>
    <w:rsid w:val="00A11FB4"/>
    <w:rsid w:val="00A12674"/>
    <w:rsid w:val="00A13805"/>
    <w:rsid w:val="00A13E9A"/>
    <w:rsid w:val="00A15005"/>
    <w:rsid w:val="00A150D1"/>
    <w:rsid w:val="00A15C4D"/>
    <w:rsid w:val="00A167B1"/>
    <w:rsid w:val="00A16DFD"/>
    <w:rsid w:val="00A22386"/>
    <w:rsid w:val="00A22864"/>
    <w:rsid w:val="00A231F1"/>
    <w:rsid w:val="00A245E9"/>
    <w:rsid w:val="00A25D5F"/>
    <w:rsid w:val="00A25EF5"/>
    <w:rsid w:val="00A25F5B"/>
    <w:rsid w:val="00A26772"/>
    <w:rsid w:val="00A26A2A"/>
    <w:rsid w:val="00A303B6"/>
    <w:rsid w:val="00A30429"/>
    <w:rsid w:val="00A33221"/>
    <w:rsid w:val="00A34397"/>
    <w:rsid w:val="00A34D49"/>
    <w:rsid w:val="00A3581F"/>
    <w:rsid w:val="00A35B66"/>
    <w:rsid w:val="00A3620F"/>
    <w:rsid w:val="00A379E1"/>
    <w:rsid w:val="00A41FAF"/>
    <w:rsid w:val="00A42D71"/>
    <w:rsid w:val="00A436AF"/>
    <w:rsid w:val="00A43F73"/>
    <w:rsid w:val="00A4434E"/>
    <w:rsid w:val="00A44CE9"/>
    <w:rsid w:val="00A45619"/>
    <w:rsid w:val="00A456F4"/>
    <w:rsid w:val="00A46522"/>
    <w:rsid w:val="00A469DD"/>
    <w:rsid w:val="00A46D59"/>
    <w:rsid w:val="00A50B7B"/>
    <w:rsid w:val="00A50D2D"/>
    <w:rsid w:val="00A5211A"/>
    <w:rsid w:val="00A56A2A"/>
    <w:rsid w:val="00A572BB"/>
    <w:rsid w:val="00A612F1"/>
    <w:rsid w:val="00A63709"/>
    <w:rsid w:val="00A637B7"/>
    <w:rsid w:val="00A63DA5"/>
    <w:rsid w:val="00A6401F"/>
    <w:rsid w:val="00A66754"/>
    <w:rsid w:val="00A72C48"/>
    <w:rsid w:val="00A73F6C"/>
    <w:rsid w:val="00A744EA"/>
    <w:rsid w:val="00A74FAA"/>
    <w:rsid w:val="00A7667D"/>
    <w:rsid w:val="00A76685"/>
    <w:rsid w:val="00A81271"/>
    <w:rsid w:val="00A81DF3"/>
    <w:rsid w:val="00A8234E"/>
    <w:rsid w:val="00A828C1"/>
    <w:rsid w:val="00A8451D"/>
    <w:rsid w:val="00A84AED"/>
    <w:rsid w:val="00A84C5D"/>
    <w:rsid w:val="00A85CA7"/>
    <w:rsid w:val="00A87075"/>
    <w:rsid w:val="00A91219"/>
    <w:rsid w:val="00A925F8"/>
    <w:rsid w:val="00A92840"/>
    <w:rsid w:val="00A9373B"/>
    <w:rsid w:val="00A94330"/>
    <w:rsid w:val="00A9433E"/>
    <w:rsid w:val="00A954FE"/>
    <w:rsid w:val="00A95B0E"/>
    <w:rsid w:val="00A965CE"/>
    <w:rsid w:val="00A97A76"/>
    <w:rsid w:val="00AA0228"/>
    <w:rsid w:val="00AA0840"/>
    <w:rsid w:val="00AA0AB9"/>
    <w:rsid w:val="00AA1021"/>
    <w:rsid w:val="00AA1106"/>
    <w:rsid w:val="00AA2D71"/>
    <w:rsid w:val="00AA320B"/>
    <w:rsid w:val="00AA32F4"/>
    <w:rsid w:val="00AA355E"/>
    <w:rsid w:val="00AA5AA7"/>
    <w:rsid w:val="00AA6563"/>
    <w:rsid w:val="00AA7794"/>
    <w:rsid w:val="00AA78F0"/>
    <w:rsid w:val="00AB0125"/>
    <w:rsid w:val="00AB0860"/>
    <w:rsid w:val="00AB08C0"/>
    <w:rsid w:val="00AB10A4"/>
    <w:rsid w:val="00AB22C7"/>
    <w:rsid w:val="00AB259E"/>
    <w:rsid w:val="00AB3107"/>
    <w:rsid w:val="00AB4ADA"/>
    <w:rsid w:val="00AB5BB2"/>
    <w:rsid w:val="00AB66A3"/>
    <w:rsid w:val="00AB70E5"/>
    <w:rsid w:val="00AC1706"/>
    <w:rsid w:val="00AC1738"/>
    <w:rsid w:val="00AC1F94"/>
    <w:rsid w:val="00AC1FE5"/>
    <w:rsid w:val="00AC26C1"/>
    <w:rsid w:val="00AC3949"/>
    <w:rsid w:val="00AC3C61"/>
    <w:rsid w:val="00AC4503"/>
    <w:rsid w:val="00AC4985"/>
    <w:rsid w:val="00AC4A58"/>
    <w:rsid w:val="00AC5F32"/>
    <w:rsid w:val="00AC69DD"/>
    <w:rsid w:val="00AC7403"/>
    <w:rsid w:val="00AC7981"/>
    <w:rsid w:val="00AD185F"/>
    <w:rsid w:val="00AD2804"/>
    <w:rsid w:val="00AD308C"/>
    <w:rsid w:val="00AD33EA"/>
    <w:rsid w:val="00AD3C91"/>
    <w:rsid w:val="00AD4DF3"/>
    <w:rsid w:val="00AD69A3"/>
    <w:rsid w:val="00AD7155"/>
    <w:rsid w:val="00AE0629"/>
    <w:rsid w:val="00AE0A2B"/>
    <w:rsid w:val="00AE1B63"/>
    <w:rsid w:val="00AE2FCD"/>
    <w:rsid w:val="00AE507D"/>
    <w:rsid w:val="00AE5746"/>
    <w:rsid w:val="00AE583D"/>
    <w:rsid w:val="00AE5E04"/>
    <w:rsid w:val="00AE60A3"/>
    <w:rsid w:val="00AE7677"/>
    <w:rsid w:val="00AF2909"/>
    <w:rsid w:val="00AF2E85"/>
    <w:rsid w:val="00AF4D9D"/>
    <w:rsid w:val="00AF5D68"/>
    <w:rsid w:val="00AF6F72"/>
    <w:rsid w:val="00AF74DA"/>
    <w:rsid w:val="00B000C3"/>
    <w:rsid w:val="00B01215"/>
    <w:rsid w:val="00B01833"/>
    <w:rsid w:val="00B037BE"/>
    <w:rsid w:val="00B049B2"/>
    <w:rsid w:val="00B051F2"/>
    <w:rsid w:val="00B06954"/>
    <w:rsid w:val="00B06AD3"/>
    <w:rsid w:val="00B0731B"/>
    <w:rsid w:val="00B07EBE"/>
    <w:rsid w:val="00B07EBF"/>
    <w:rsid w:val="00B104DF"/>
    <w:rsid w:val="00B10935"/>
    <w:rsid w:val="00B1119B"/>
    <w:rsid w:val="00B11B4E"/>
    <w:rsid w:val="00B1268A"/>
    <w:rsid w:val="00B12730"/>
    <w:rsid w:val="00B15C5F"/>
    <w:rsid w:val="00B177B3"/>
    <w:rsid w:val="00B17FCA"/>
    <w:rsid w:val="00B211B3"/>
    <w:rsid w:val="00B22AD5"/>
    <w:rsid w:val="00B2559B"/>
    <w:rsid w:val="00B2573E"/>
    <w:rsid w:val="00B25D35"/>
    <w:rsid w:val="00B266C1"/>
    <w:rsid w:val="00B2744B"/>
    <w:rsid w:val="00B27538"/>
    <w:rsid w:val="00B275C7"/>
    <w:rsid w:val="00B27B6D"/>
    <w:rsid w:val="00B27E5E"/>
    <w:rsid w:val="00B30DE5"/>
    <w:rsid w:val="00B32B57"/>
    <w:rsid w:val="00B333A9"/>
    <w:rsid w:val="00B33C1B"/>
    <w:rsid w:val="00B34BC3"/>
    <w:rsid w:val="00B353D4"/>
    <w:rsid w:val="00B35739"/>
    <w:rsid w:val="00B362AE"/>
    <w:rsid w:val="00B378F9"/>
    <w:rsid w:val="00B40FB3"/>
    <w:rsid w:val="00B42E24"/>
    <w:rsid w:val="00B44456"/>
    <w:rsid w:val="00B46846"/>
    <w:rsid w:val="00B50F91"/>
    <w:rsid w:val="00B51F80"/>
    <w:rsid w:val="00B520AD"/>
    <w:rsid w:val="00B52160"/>
    <w:rsid w:val="00B531B5"/>
    <w:rsid w:val="00B533AC"/>
    <w:rsid w:val="00B53725"/>
    <w:rsid w:val="00B53C71"/>
    <w:rsid w:val="00B55B47"/>
    <w:rsid w:val="00B57423"/>
    <w:rsid w:val="00B575A8"/>
    <w:rsid w:val="00B60DC9"/>
    <w:rsid w:val="00B6124E"/>
    <w:rsid w:val="00B61756"/>
    <w:rsid w:val="00B61A7E"/>
    <w:rsid w:val="00B620F5"/>
    <w:rsid w:val="00B62D55"/>
    <w:rsid w:val="00B63BA8"/>
    <w:rsid w:val="00B64AE9"/>
    <w:rsid w:val="00B66343"/>
    <w:rsid w:val="00B7239A"/>
    <w:rsid w:val="00B72C7B"/>
    <w:rsid w:val="00B72E9A"/>
    <w:rsid w:val="00B75F02"/>
    <w:rsid w:val="00B772E7"/>
    <w:rsid w:val="00B80417"/>
    <w:rsid w:val="00B80512"/>
    <w:rsid w:val="00B817EC"/>
    <w:rsid w:val="00B81DB6"/>
    <w:rsid w:val="00B82595"/>
    <w:rsid w:val="00B82D02"/>
    <w:rsid w:val="00B83CD4"/>
    <w:rsid w:val="00B83ED2"/>
    <w:rsid w:val="00B855FC"/>
    <w:rsid w:val="00B85D3B"/>
    <w:rsid w:val="00B908E1"/>
    <w:rsid w:val="00B90F15"/>
    <w:rsid w:val="00B91459"/>
    <w:rsid w:val="00B917D6"/>
    <w:rsid w:val="00B92EF6"/>
    <w:rsid w:val="00B93425"/>
    <w:rsid w:val="00B93A25"/>
    <w:rsid w:val="00B93DBA"/>
    <w:rsid w:val="00B94594"/>
    <w:rsid w:val="00B95798"/>
    <w:rsid w:val="00B9722E"/>
    <w:rsid w:val="00B972BB"/>
    <w:rsid w:val="00B975B9"/>
    <w:rsid w:val="00B975FE"/>
    <w:rsid w:val="00BA0278"/>
    <w:rsid w:val="00BA0F20"/>
    <w:rsid w:val="00BA1541"/>
    <w:rsid w:val="00BA1DB3"/>
    <w:rsid w:val="00BA21E8"/>
    <w:rsid w:val="00BA4398"/>
    <w:rsid w:val="00BA5F05"/>
    <w:rsid w:val="00BA6534"/>
    <w:rsid w:val="00BA6FFA"/>
    <w:rsid w:val="00BB0232"/>
    <w:rsid w:val="00BB02B1"/>
    <w:rsid w:val="00BB04C4"/>
    <w:rsid w:val="00BB0D50"/>
    <w:rsid w:val="00BB17B9"/>
    <w:rsid w:val="00BB25B7"/>
    <w:rsid w:val="00BB261D"/>
    <w:rsid w:val="00BB2EF5"/>
    <w:rsid w:val="00BB3440"/>
    <w:rsid w:val="00BB4550"/>
    <w:rsid w:val="00BB6AC6"/>
    <w:rsid w:val="00BB756A"/>
    <w:rsid w:val="00BC03D3"/>
    <w:rsid w:val="00BC0A28"/>
    <w:rsid w:val="00BC0E48"/>
    <w:rsid w:val="00BC23F9"/>
    <w:rsid w:val="00BC29F7"/>
    <w:rsid w:val="00BC3A60"/>
    <w:rsid w:val="00BC5166"/>
    <w:rsid w:val="00BC5A9C"/>
    <w:rsid w:val="00BC5F33"/>
    <w:rsid w:val="00BC60C0"/>
    <w:rsid w:val="00BC64D7"/>
    <w:rsid w:val="00BD0898"/>
    <w:rsid w:val="00BD10E5"/>
    <w:rsid w:val="00BD201F"/>
    <w:rsid w:val="00BD79B9"/>
    <w:rsid w:val="00BD7F6D"/>
    <w:rsid w:val="00BE061F"/>
    <w:rsid w:val="00BE15AE"/>
    <w:rsid w:val="00BE2967"/>
    <w:rsid w:val="00BE4327"/>
    <w:rsid w:val="00BE73C7"/>
    <w:rsid w:val="00BE76AB"/>
    <w:rsid w:val="00BE7AE2"/>
    <w:rsid w:val="00BF23F2"/>
    <w:rsid w:val="00BF2AAB"/>
    <w:rsid w:val="00BF43DD"/>
    <w:rsid w:val="00BF4DC0"/>
    <w:rsid w:val="00BF508B"/>
    <w:rsid w:val="00BF51CA"/>
    <w:rsid w:val="00BF704A"/>
    <w:rsid w:val="00C001AA"/>
    <w:rsid w:val="00C02577"/>
    <w:rsid w:val="00C02659"/>
    <w:rsid w:val="00C03DB9"/>
    <w:rsid w:val="00C05AE7"/>
    <w:rsid w:val="00C074DC"/>
    <w:rsid w:val="00C079BF"/>
    <w:rsid w:val="00C1067A"/>
    <w:rsid w:val="00C11463"/>
    <w:rsid w:val="00C11D3D"/>
    <w:rsid w:val="00C12762"/>
    <w:rsid w:val="00C129B5"/>
    <w:rsid w:val="00C12B49"/>
    <w:rsid w:val="00C14A0D"/>
    <w:rsid w:val="00C157D7"/>
    <w:rsid w:val="00C1611B"/>
    <w:rsid w:val="00C169E1"/>
    <w:rsid w:val="00C17362"/>
    <w:rsid w:val="00C17DDB"/>
    <w:rsid w:val="00C20134"/>
    <w:rsid w:val="00C20600"/>
    <w:rsid w:val="00C215AF"/>
    <w:rsid w:val="00C21755"/>
    <w:rsid w:val="00C21951"/>
    <w:rsid w:val="00C22889"/>
    <w:rsid w:val="00C2402E"/>
    <w:rsid w:val="00C2471C"/>
    <w:rsid w:val="00C2480C"/>
    <w:rsid w:val="00C25129"/>
    <w:rsid w:val="00C26D96"/>
    <w:rsid w:val="00C30A26"/>
    <w:rsid w:val="00C310DB"/>
    <w:rsid w:val="00C312BD"/>
    <w:rsid w:val="00C318F6"/>
    <w:rsid w:val="00C31AE5"/>
    <w:rsid w:val="00C326A5"/>
    <w:rsid w:val="00C35FF4"/>
    <w:rsid w:val="00C36CB8"/>
    <w:rsid w:val="00C378E8"/>
    <w:rsid w:val="00C40A5E"/>
    <w:rsid w:val="00C41126"/>
    <w:rsid w:val="00C428F4"/>
    <w:rsid w:val="00C44482"/>
    <w:rsid w:val="00C44D11"/>
    <w:rsid w:val="00C4595C"/>
    <w:rsid w:val="00C46C13"/>
    <w:rsid w:val="00C475BA"/>
    <w:rsid w:val="00C476BA"/>
    <w:rsid w:val="00C50EC5"/>
    <w:rsid w:val="00C518FF"/>
    <w:rsid w:val="00C51DA7"/>
    <w:rsid w:val="00C51E1E"/>
    <w:rsid w:val="00C51EC7"/>
    <w:rsid w:val="00C52F8D"/>
    <w:rsid w:val="00C5537F"/>
    <w:rsid w:val="00C56047"/>
    <w:rsid w:val="00C579C2"/>
    <w:rsid w:val="00C57C58"/>
    <w:rsid w:val="00C62784"/>
    <w:rsid w:val="00C6357B"/>
    <w:rsid w:val="00C64D83"/>
    <w:rsid w:val="00C653D9"/>
    <w:rsid w:val="00C66DCA"/>
    <w:rsid w:val="00C67682"/>
    <w:rsid w:val="00C7036E"/>
    <w:rsid w:val="00C712F8"/>
    <w:rsid w:val="00C71D57"/>
    <w:rsid w:val="00C71D7D"/>
    <w:rsid w:val="00C746AB"/>
    <w:rsid w:val="00C7481F"/>
    <w:rsid w:val="00C75D24"/>
    <w:rsid w:val="00C7672D"/>
    <w:rsid w:val="00C77228"/>
    <w:rsid w:val="00C77A76"/>
    <w:rsid w:val="00C77C97"/>
    <w:rsid w:val="00C80B67"/>
    <w:rsid w:val="00C812C6"/>
    <w:rsid w:val="00C81483"/>
    <w:rsid w:val="00C83290"/>
    <w:rsid w:val="00C833EA"/>
    <w:rsid w:val="00C83CF1"/>
    <w:rsid w:val="00C847B1"/>
    <w:rsid w:val="00C84E75"/>
    <w:rsid w:val="00C86708"/>
    <w:rsid w:val="00C8680F"/>
    <w:rsid w:val="00C86A63"/>
    <w:rsid w:val="00C86BE3"/>
    <w:rsid w:val="00C872D5"/>
    <w:rsid w:val="00C8784E"/>
    <w:rsid w:val="00C90302"/>
    <w:rsid w:val="00C93132"/>
    <w:rsid w:val="00C93770"/>
    <w:rsid w:val="00C9463C"/>
    <w:rsid w:val="00C95F5A"/>
    <w:rsid w:val="00C97D5E"/>
    <w:rsid w:val="00CA1982"/>
    <w:rsid w:val="00CA49A8"/>
    <w:rsid w:val="00CA5F32"/>
    <w:rsid w:val="00CA6CDD"/>
    <w:rsid w:val="00CA6E15"/>
    <w:rsid w:val="00CA7A71"/>
    <w:rsid w:val="00CB099F"/>
    <w:rsid w:val="00CB0EDE"/>
    <w:rsid w:val="00CB1D98"/>
    <w:rsid w:val="00CB37D2"/>
    <w:rsid w:val="00CB4A15"/>
    <w:rsid w:val="00CB598C"/>
    <w:rsid w:val="00CB61B6"/>
    <w:rsid w:val="00CB711B"/>
    <w:rsid w:val="00CB759C"/>
    <w:rsid w:val="00CB7967"/>
    <w:rsid w:val="00CC0C8C"/>
    <w:rsid w:val="00CC0F88"/>
    <w:rsid w:val="00CC155C"/>
    <w:rsid w:val="00CC17ED"/>
    <w:rsid w:val="00CC2A18"/>
    <w:rsid w:val="00CC2CD4"/>
    <w:rsid w:val="00CC5F97"/>
    <w:rsid w:val="00CC6877"/>
    <w:rsid w:val="00CC69B8"/>
    <w:rsid w:val="00CC7B30"/>
    <w:rsid w:val="00CC7CA2"/>
    <w:rsid w:val="00CD0D18"/>
    <w:rsid w:val="00CD0EFA"/>
    <w:rsid w:val="00CD200F"/>
    <w:rsid w:val="00CD2246"/>
    <w:rsid w:val="00CD2A41"/>
    <w:rsid w:val="00CD3346"/>
    <w:rsid w:val="00CD36C9"/>
    <w:rsid w:val="00CD37C8"/>
    <w:rsid w:val="00CD4881"/>
    <w:rsid w:val="00CD5F62"/>
    <w:rsid w:val="00CD623E"/>
    <w:rsid w:val="00CD7B6C"/>
    <w:rsid w:val="00CE0F9E"/>
    <w:rsid w:val="00CE1829"/>
    <w:rsid w:val="00CE2349"/>
    <w:rsid w:val="00CE26FB"/>
    <w:rsid w:val="00CE3E80"/>
    <w:rsid w:val="00CE4D7E"/>
    <w:rsid w:val="00CE4E7A"/>
    <w:rsid w:val="00CE76C8"/>
    <w:rsid w:val="00CE78E9"/>
    <w:rsid w:val="00CF09C3"/>
    <w:rsid w:val="00CF0F3A"/>
    <w:rsid w:val="00CF1B49"/>
    <w:rsid w:val="00CF2F7B"/>
    <w:rsid w:val="00CF4694"/>
    <w:rsid w:val="00CF4961"/>
    <w:rsid w:val="00CF7E00"/>
    <w:rsid w:val="00D00103"/>
    <w:rsid w:val="00D00662"/>
    <w:rsid w:val="00D008AC"/>
    <w:rsid w:val="00D00A82"/>
    <w:rsid w:val="00D00D44"/>
    <w:rsid w:val="00D01566"/>
    <w:rsid w:val="00D04CFF"/>
    <w:rsid w:val="00D0553A"/>
    <w:rsid w:val="00D05594"/>
    <w:rsid w:val="00D0569B"/>
    <w:rsid w:val="00D05D16"/>
    <w:rsid w:val="00D05EA4"/>
    <w:rsid w:val="00D067C3"/>
    <w:rsid w:val="00D07E5E"/>
    <w:rsid w:val="00D1285E"/>
    <w:rsid w:val="00D13643"/>
    <w:rsid w:val="00D14C20"/>
    <w:rsid w:val="00D14D76"/>
    <w:rsid w:val="00D1665C"/>
    <w:rsid w:val="00D17046"/>
    <w:rsid w:val="00D17700"/>
    <w:rsid w:val="00D179F6"/>
    <w:rsid w:val="00D21D10"/>
    <w:rsid w:val="00D22A68"/>
    <w:rsid w:val="00D22D91"/>
    <w:rsid w:val="00D239ED"/>
    <w:rsid w:val="00D23DC5"/>
    <w:rsid w:val="00D2540A"/>
    <w:rsid w:val="00D25A97"/>
    <w:rsid w:val="00D265D4"/>
    <w:rsid w:val="00D2675A"/>
    <w:rsid w:val="00D27A49"/>
    <w:rsid w:val="00D27C2D"/>
    <w:rsid w:val="00D27FA4"/>
    <w:rsid w:val="00D312AE"/>
    <w:rsid w:val="00D32AD8"/>
    <w:rsid w:val="00D32D26"/>
    <w:rsid w:val="00D32EF2"/>
    <w:rsid w:val="00D334A1"/>
    <w:rsid w:val="00D33E76"/>
    <w:rsid w:val="00D34407"/>
    <w:rsid w:val="00D35D06"/>
    <w:rsid w:val="00D36B03"/>
    <w:rsid w:val="00D371D8"/>
    <w:rsid w:val="00D37FE3"/>
    <w:rsid w:val="00D40C5F"/>
    <w:rsid w:val="00D4107A"/>
    <w:rsid w:val="00D45718"/>
    <w:rsid w:val="00D4662E"/>
    <w:rsid w:val="00D47B2F"/>
    <w:rsid w:val="00D50986"/>
    <w:rsid w:val="00D51586"/>
    <w:rsid w:val="00D5187D"/>
    <w:rsid w:val="00D5203A"/>
    <w:rsid w:val="00D52169"/>
    <w:rsid w:val="00D52B7A"/>
    <w:rsid w:val="00D537A2"/>
    <w:rsid w:val="00D539AC"/>
    <w:rsid w:val="00D54364"/>
    <w:rsid w:val="00D544EE"/>
    <w:rsid w:val="00D54614"/>
    <w:rsid w:val="00D54974"/>
    <w:rsid w:val="00D5543B"/>
    <w:rsid w:val="00D55514"/>
    <w:rsid w:val="00D56EB0"/>
    <w:rsid w:val="00D57BD7"/>
    <w:rsid w:val="00D57DC6"/>
    <w:rsid w:val="00D62192"/>
    <w:rsid w:val="00D621EF"/>
    <w:rsid w:val="00D62778"/>
    <w:rsid w:val="00D647EC"/>
    <w:rsid w:val="00D656DF"/>
    <w:rsid w:val="00D65EA1"/>
    <w:rsid w:val="00D72013"/>
    <w:rsid w:val="00D72AC3"/>
    <w:rsid w:val="00D72B75"/>
    <w:rsid w:val="00D7334A"/>
    <w:rsid w:val="00D74604"/>
    <w:rsid w:val="00D75409"/>
    <w:rsid w:val="00D755B6"/>
    <w:rsid w:val="00D7599F"/>
    <w:rsid w:val="00D767CC"/>
    <w:rsid w:val="00D76D17"/>
    <w:rsid w:val="00D77571"/>
    <w:rsid w:val="00D77622"/>
    <w:rsid w:val="00D778E6"/>
    <w:rsid w:val="00D82222"/>
    <w:rsid w:val="00D83800"/>
    <w:rsid w:val="00D84A00"/>
    <w:rsid w:val="00D85122"/>
    <w:rsid w:val="00D87069"/>
    <w:rsid w:val="00D8794B"/>
    <w:rsid w:val="00D900F0"/>
    <w:rsid w:val="00D9071A"/>
    <w:rsid w:val="00D9099E"/>
    <w:rsid w:val="00D92406"/>
    <w:rsid w:val="00D926A9"/>
    <w:rsid w:val="00D92EFA"/>
    <w:rsid w:val="00D94319"/>
    <w:rsid w:val="00D949B9"/>
    <w:rsid w:val="00D95013"/>
    <w:rsid w:val="00D95D15"/>
    <w:rsid w:val="00D95EA2"/>
    <w:rsid w:val="00D9672E"/>
    <w:rsid w:val="00D967DC"/>
    <w:rsid w:val="00D968A9"/>
    <w:rsid w:val="00D96E5E"/>
    <w:rsid w:val="00D97842"/>
    <w:rsid w:val="00DA0034"/>
    <w:rsid w:val="00DA1E61"/>
    <w:rsid w:val="00DA1FF7"/>
    <w:rsid w:val="00DA2293"/>
    <w:rsid w:val="00DA26E1"/>
    <w:rsid w:val="00DA326F"/>
    <w:rsid w:val="00DA4A29"/>
    <w:rsid w:val="00DA6AD1"/>
    <w:rsid w:val="00DA701D"/>
    <w:rsid w:val="00DA7B31"/>
    <w:rsid w:val="00DA7D78"/>
    <w:rsid w:val="00DB0AD7"/>
    <w:rsid w:val="00DB0BB6"/>
    <w:rsid w:val="00DB1386"/>
    <w:rsid w:val="00DB1517"/>
    <w:rsid w:val="00DB32BD"/>
    <w:rsid w:val="00DB3DC6"/>
    <w:rsid w:val="00DB4795"/>
    <w:rsid w:val="00DB4A86"/>
    <w:rsid w:val="00DB4AB7"/>
    <w:rsid w:val="00DB50B4"/>
    <w:rsid w:val="00DC2A18"/>
    <w:rsid w:val="00DC405C"/>
    <w:rsid w:val="00DC61EF"/>
    <w:rsid w:val="00DC7F89"/>
    <w:rsid w:val="00DD00B6"/>
    <w:rsid w:val="00DD1AF4"/>
    <w:rsid w:val="00DD22A6"/>
    <w:rsid w:val="00DD37EF"/>
    <w:rsid w:val="00DD4E16"/>
    <w:rsid w:val="00DD6D72"/>
    <w:rsid w:val="00DD6DD7"/>
    <w:rsid w:val="00DD6E9A"/>
    <w:rsid w:val="00DD7C9D"/>
    <w:rsid w:val="00DE0895"/>
    <w:rsid w:val="00DE1634"/>
    <w:rsid w:val="00DE1FDE"/>
    <w:rsid w:val="00DE2739"/>
    <w:rsid w:val="00DE353E"/>
    <w:rsid w:val="00DE3B83"/>
    <w:rsid w:val="00DE5295"/>
    <w:rsid w:val="00DE54F1"/>
    <w:rsid w:val="00DE58A7"/>
    <w:rsid w:val="00DE5A09"/>
    <w:rsid w:val="00DE5BA3"/>
    <w:rsid w:val="00DE5EDB"/>
    <w:rsid w:val="00DE62E3"/>
    <w:rsid w:val="00DE6DED"/>
    <w:rsid w:val="00DF1A18"/>
    <w:rsid w:val="00DF25C6"/>
    <w:rsid w:val="00DF2C3C"/>
    <w:rsid w:val="00DF2DE2"/>
    <w:rsid w:val="00DF4030"/>
    <w:rsid w:val="00DF6D2A"/>
    <w:rsid w:val="00DF739C"/>
    <w:rsid w:val="00DF75B1"/>
    <w:rsid w:val="00E00E20"/>
    <w:rsid w:val="00E02432"/>
    <w:rsid w:val="00E03084"/>
    <w:rsid w:val="00E03431"/>
    <w:rsid w:val="00E05201"/>
    <w:rsid w:val="00E052BF"/>
    <w:rsid w:val="00E06016"/>
    <w:rsid w:val="00E0644A"/>
    <w:rsid w:val="00E06B8B"/>
    <w:rsid w:val="00E06C61"/>
    <w:rsid w:val="00E07F81"/>
    <w:rsid w:val="00E1084E"/>
    <w:rsid w:val="00E1093C"/>
    <w:rsid w:val="00E1280C"/>
    <w:rsid w:val="00E13757"/>
    <w:rsid w:val="00E14663"/>
    <w:rsid w:val="00E14669"/>
    <w:rsid w:val="00E15C60"/>
    <w:rsid w:val="00E15D6F"/>
    <w:rsid w:val="00E20D1A"/>
    <w:rsid w:val="00E20DDB"/>
    <w:rsid w:val="00E20E07"/>
    <w:rsid w:val="00E20F60"/>
    <w:rsid w:val="00E23C2B"/>
    <w:rsid w:val="00E24145"/>
    <w:rsid w:val="00E24C81"/>
    <w:rsid w:val="00E24FFE"/>
    <w:rsid w:val="00E2515C"/>
    <w:rsid w:val="00E25742"/>
    <w:rsid w:val="00E26009"/>
    <w:rsid w:val="00E3030F"/>
    <w:rsid w:val="00E3098D"/>
    <w:rsid w:val="00E36B59"/>
    <w:rsid w:val="00E4067B"/>
    <w:rsid w:val="00E40686"/>
    <w:rsid w:val="00E414B0"/>
    <w:rsid w:val="00E41E4A"/>
    <w:rsid w:val="00E423F5"/>
    <w:rsid w:val="00E45602"/>
    <w:rsid w:val="00E469EB"/>
    <w:rsid w:val="00E473DF"/>
    <w:rsid w:val="00E508BC"/>
    <w:rsid w:val="00E5332B"/>
    <w:rsid w:val="00E55182"/>
    <w:rsid w:val="00E557E5"/>
    <w:rsid w:val="00E56047"/>
    <w:rsid w:val="00E5622A"/>
    <w:rsid w:val="00E56345"/>
    <w:rsid w:val="00E605DA"/>
    <w:rsid w:val="00E6126C"/>
    <w:rsid w:val="00E61873"/>
    <w:rsid w:val="00E62C01"/>
    <w:rsid w:val="00E63310"/>
    <w:rsid w:val="00E6334B"/>
    <w:rsid w:val="00E635FE"/>
    <w:rsid w:val="00E63D00"/>
    <w:rsid w:val="00E648DE"/>
    <w:rsid w:val="00E64C99"/>
    <w:rsid w:val="00E65E6B"/>
    <w:rsid w:val="00E704F7"/>
    <w:rsid w:val="00E70B82"/>
    <w:rsid w:val="00E71382"/>
    <w:rsid w:val="00E717F1"/>
    <w:rsid w:val="00E71AFE"/>
    <w:rsid w:val="00E725D0"/>
    <w:rsid w:val="00E73018"/>
    <w:rsid w:val="00E74005"/>
    <w:rsid w:val="00E740F8"/>
    <w:rsid w:val="00E7492E"/>
    <w:rsid w:val="00E74DCC"/>
    <w:rsid w:val="00E75500"/>
    <w:rsid w:val="00E75890"/>
    <w:rsid w:val="00E75BF6"/>
    <w:rsid w:val="00E75FC7"/>
    <w:rsid w:val="00E77D79"/>
    <w:rsid w:val="00E80A7F"/>
    <w:rsid w:val="00E810E6"/>
    <w:rsid w:val="00E826BD"/>
    <w:rsid w:val="00E82E13"/>
    <w:rsid w:val="00E83512"/>
    <w:rsid w:val="00E84992"/>
    <w:rsid w:val="00E84CF1"/>
    <w:rsid w:val="00E84FF7"/>
    <w:rsid w:val="00E85568"/>
    <w:rsid w:val="00E86683"/>
    <w:rsid w:val="00E86714"/>
    <w:rsid w:val="00E86C8E"/>
    <w:rsid w:val="00E87721"/>
    <w:rsid w:val="00E90287"/>
    <w:rsid w:val="00E9189F"/>
    <w:rsid w:val="00E91C12"/>
    <w:rsid w:val="00E92FF8"/>
    <w:rsid w:val="00E93F2B"/>
    <w:rsid w:val="00E94B11"/>
    <w:rsid w:val="00E94B99"/>
    <w:rsid w:val="00E96C8D"/>
    <w:rsid w:val="00E97204"/>
    <w:rsid w:val="00E978D7"/>
    <w:rsid w:val="00EA01D4"/>
    <w:rsid w:val="00EA1666"/>
    <w:rsid w:val="00EA1755"/>
    <w:rsid w:val="00EA40D7"/>
    <w:rsid w:val="00EA6632"/>
    <w:rsid w:val="00EA720C"/>
    <w:rsid w:val="00EA7CE8"/>
    <w:rsid w:val="00EB028F"/>
    <w:rsid w:val="00EB05A5"/>
    <w:rsid w:val="00EB0E20"/>
    <w:rsid w:val="00EB2266"/>
    <w:rsid w:val="00EB3A01"/>
    <w:rsid w:val="00EB4010"/>
    <w:rsid w:val="00EB470D"/>
    <w:rsid w:val="00EB48E1"/>
    <w:rsid w:val="00EB6379"/>
    <w:rsid w:val="00EB7151"/>
    <w:rsid w:val="00EC0F83"/>
    <w:rsid w:val="00EC20B1"/>
    <w:rsid w:val="00EC5160"/>
    <w:rsid w:val="00EC5588"/>
    <w:rsid w:val="00EC59FD"/>
    <w:rsid w:val="00EC5C1B"/>
    <w:rsid w:val="00EC660C"/>
    <w:rsid w:val="00ED0316"/>
    <w:rsid w:val="00ED233F"/>
    <w:rsid w:val="00ED2F4B"/>
    <w:rsid w:val="00ED30F2"/>
    <w:rsid w:val="00ED390A"/>
    <w:rsid w:val="00ED3A87"/>
    <w:rsid w:val="00ED4BD3"/>
    <w:rsid w:val="00ED5172"/>
    <w:rsid w:val="00ED5500"/>
    <w:rsid w:val="00ED59C5"/>
    <w:rsid w:val="00ED645E"/>
    <w:rsid w:val="00ED6D81"/>
    <w:rsid w:val="00ED793B"/>
    <w:rsid w:val="00EE1150"/>
    <w:rsid w:val="00EE32A2"/>
    <w:rsid w:val="00EE3870"/>
    <w:rsid w:val="00EE4763"/>
    <w:rsid w:val="00EE5BC9"/>
    <w:rsid w:val="00EE60D6"/>
    <w:rsid w:val="00EE7070"/>
    <w:rsid w:val="00EE760E"/>
    <w:rsid w:val="00EE772B"/>
    <w:rsid w:val="00EF00E4"/>
    <w:rsid w:val="00EF0B96"/>
    <w:rsid w:val="00EF0C66"/>
    <w:rsid w:val="00EF1F9F"/>
    <w:rsid w:val="00EF2A6F"/>
    <w:rsid w:val="00EF2E34"/>
    <w:rsid w:val="00EF315D"/>
    <w:rsid w:val="00EF4BA7"/>
    <w:rsid w:val="00EF7B67"/>
    <w:rsid w:val="00F0060D"/>
    <w:rsid w:val="00F0071D"/>
    <w:rsid w:val="00F00B62"/>
    <w:rsid w:val="00F01D51"/>
    <w:rsid w:val="00F02B42"/>
    <w:rsid w:val="00F02F43"/>
    <w:rsid w:val="00F04388"/>
    <w:rsid w:val="00F05191"/>
    <w:rsid w:val="00F05AA5"/>
    <w:rsid w:val="00F0610A"/>
    <w:rsid w:val="00F0626E"/>
    <w:rsid w:val="00F06B22"/>
    <w:rsid w:val="00F074B6"/>
    <w:rsid w:val="00F07760"/>
    <w:rsid w:val="00F102E9"/>
    <w:rsid w:val="00F10344"/>
    <w:rsid w:val="00F11844"/>
    <w:rsid w:val="00F13131"/>
    <w:rsid w:val="00F13D58"/>
    <w:rsid w:val="00F15521"/>
    <w:rsid w:val="00F17DF6"/>
    <w:rsid w:val="00F200C0"/>
    <w:rsid w:val="00F20134"/>
    <w:rsid w:val="00F2062C"/>
    <w:rsid w:val="00F2304B"/>
    <w:rsid w:val="00F24E7B"/>
    <w:rsid w:val="00F24E8F"/>
    <w:rsid w:val="00F2553B"/>
    <w:rsid w:val="00F275D3"/>
    <w:rsid w:val="00F277C8"/>
    <w:rsid w:val="00F27815"/>
    <w:rsid w:val="00F27B0F"/>
    <w:rsid w:val="00F30E1E"/>
    <w:rsid w:val="00F33662"/>
    <w:rsid w:val="00F33BD3"/>
    <w:rsid w:val="00F345F1"/>
    <w:rsid w:val="00F34C67"/>
    <w:rsid w:val="00F34F49"/>
    <w:rsid w:val="00F35BFD"/>
    <w:rsid w:val="00F376BA"/>
    <w:rsid w:val="00F37872"/>
    <w:rsid w:val="00F404A7"/>
    <w:rsid w:val="00F4188F"/>
    <w:rsid w:val="00F420E7"/>
    <w:rsid w:val="00F421F2"/>
    <w:rsid w:val="00F422DE"/>
    <w:rsid w:val="00F44305"/>
    <w:rsid w:val="00F458AF"/>
    <w:rsid w:val="00F458C3"/>
    <w:rsid w:val="00F45E4A"/>
    <w:rsid w:val="00F45F74"/>
    <w:rsid w:val="00F5069B"/>
    <w:rsid w:val="00F508E2"/>
    <w:rsid w:val="00F5134A"/>
    <w:rsid w:val="00F51EA7"/>
    <w:rsid w:val="00F51ED4"/>
    <w:rsid w:val="00F52125"/>
    <w:rsid w:val="00F52863"/>
    <w:rsid w:val="00F52A41"/>
    <w:rsid w:val="00F52A84"/>
    <w:rsid w:val="00F54394"/>
    <w:rsid w:val="00F54790"/>
    <w:rsid w:val="00F552DC"/>
    <w:rsid w:val="00F555A7"/>
    <w:rsid w:val="00F55AA3"/>
    <w:rsid w:val="00F567B8"/>
    <w:rsid w:val="00F57F44"/>
    <w:rsid w:val="00F61913"/>
    <w:rsid w:val="00F61D90"/>
    <w:rsid w:val="00F61F79"/>
    <w:rsid w:val="00F63F61"/>
    <w:rsid w:val="00F65431"/>
    <w:rsid w:val="00F6620E"/>
    <w:rsid w:val="00F66B19"/>
    <w:rsid w:val="00F6709F"/>
    <w:rsid w:val="00F67776"/>
    <w:rsid w:val="00F67863"/>
    <w:rsid w:val="00F711EA"/>
    <w:rsid w:val="00F71C61"/>
    <w:rsid w:val="00F71D7A"/>
    <w:rsid w:val="00F73882"/>
    <w:rsid w:val="00F74231"/>
    <w:rsid w:val="00F744C9"/>
    <w:rsid w:val="00F749A7"/>
    <w:rsid w:val="00F75758"/>
    <w:rsid w:val="00F7616B"/>
    <w:rsid w:val="00F767CF"/>
    <w:rsid w:val="00F76C80"/>
    <w:rsid w:val="00F77215"/>
    <w:rsid w:val="00F8192C"/>
    <w:rsid w:val="00F823E3"/>
    <w:rsid w:val="00F839A2"/>
    <w:rsid w:val="00F83CCD"/>
    <w:rsid w:val="00F84698"/>
    <w:rsid w:val="00F8590E"/>
    <w:rsid w:val="00F85A17"/>
    <w:rsid w:val="00F86971"/>
    <w:rsid w:val="00F875FE"/>
    <w:rsid w:val="00F907CD"/>
    <w:rsid w:val="00F90B79"/>
    <w:rsid w:val="00F9256D"/>
    <w:rsid w:val="00F92A29"/>
    <w:rsid w:val="00F938CA"/>
    <w:rsid w:val="00F938F1"/>
    <w:rsid w:val="00F9575C"/>
    <w:rsid w:val="00F96E23"/>
    <w:rsid w:val="00F9775D"/>
    <w:rsid w:val="00F97815"/>
    <w:rsid w:val="00FA0291"/>
    <w:rsid w:val="00FA0F50"/>
    <w:rsid w:val="00FA10D3"/>
    <w:rsid w:val="00FA1504"/>
    <w:rsid w:val="00FA1B98"/>
    <w:rsid w:val="00FA1ECC"/>
    <w:rsid w:val="00FA2C4B"/>
    <w:rsid w:val="00FA4F0D"/>
    <w:rsid w:val="00FA61F3"/>
    <w:rsid w:val="00FA6F98"/>
    <w:rsid w:val="00FA7787"/>
    <w:rsid w:val="00FA7809"/>
    <w:rsid w:val="00FA7825"/>
    <w:rsid w:val="00FA7BA4"/>
    <w:rsid w:val="00FA7CA2"/>
    <w:rsid w:val="00FB1B8D"/>
    <w:rsid w:val="00FB203A"/>
    <w:rsid w:val="00FB3C47"/>
    <w:rsid w:val="00FB7E60"/>
    <w:rsid w:val="00FC051D"/>
    <w:rsid w:val="00FC11A1"/>
    <w:rsid w:val="00FC1242"/>
    <w:rsid w:val="00FC235B"/>
    <w:rsid w:val="00FC43F0"/>
    <w:rsid w:val="00FC4ABF"/>
    <w:rsid w:val="00FC55F1"/>
    <w:rsid w:val="00FC59B5"/>
    <w:rsid w:val="00FC6D6C"/>
    <w:rsid w:val="00FC71D4"/>
    <w:rsid w:val="00FC781C"/>
    <w:rsid w:val="00FD0588"/>
    <w:rsid w:val="00FD15C7"/>
    <w:rsid w:val="00FD1FF4"/>
    <w:rsid w:val="00FD22F5"/>
    <w:rsid w:val="00FD2EEC"/>
    <w:rsid w:val="00FD5641"/>
    <w:rsid w:val="00FD5B3F"/>
    <w:rsid w:val="00FD68BC"/>
    <w:rsid w:val="00FE1606"/>
    <w:rsid w:val="00FE1952"/>
    <w:rsid w:val="00FE28C4"/>
    <w:rsid w:val="00FE580F"/>
    <w:rsid w:val="00FE5AFA"/>
    <w:rsid w:val="00FE5D5C"/>
    <w:rsid w:val="00FE6DC6"/>
    <w:rsid w:val="00FE6E01"/>
    <w:rsid w:val="00FE6E81"/>
    <w:rsid w:val="00FE7708"/>
    <w:rsid w:val="00FE7731"/>
    <w:rsid w:val="00FE7CC5"/>
    <w:rsid w:val="00FF25AA"/>
    <w:rsid w:val="00FF4F1D"/>
    <w:rsid w:val="00FF694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6DD65"/>
  <w15:docId w15:val="{6E5751FC-8B80-4F2A-B572-47D9AA75C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123C10"/>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uiPriority w:val="9"/>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uiPriority w:val="99"/>
    <w:qFormat/>
    <w:rsid w:val="00A7667D"/>
    <w:pPr>
      <w:keepNext/>
      <w:spacing w:line="360" w:lineRule="auto"/>
      <w:jc w:val="center"/>
      <w:outlineLvl w:val="1"/>
    </w:pPr>
    <w:rPr>
      <w:b/>
      <w:sz w:val="28"/>
      <w:szCs w:val="20"/>
    </w:rPr>
  </w:style>
  <w:style w:type="paragraph" w:styleId="3">
    <w:name w:val="heading 3"/>
    <w:basedOn w:val="a1"/>
    <w:next w:val="a1"/>
    <w:link w:val="30"/>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uiPriority w:val="9"/>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uiPriority w:val="9"/>
    <w:qFormat/>
    <w:rsid w:val="00917210"/>
    <w:pPr>
      <w:keepNext/>
      <w:jc w:val="center"/>
      <w:outlineLvl w:val="6"/>
    </w:pPr>
    <w:rPr>
      <w:b/>
      <w:snapToGrid/>
      <w:sz w:val="28"/>
      <w:lang w:val="x-none"/>
    </w:rPr>
  </w:style>
  <w:style w:type="paragraph" w:styleId="8">
    <w:name w:val="heading 8"/>
    <w:basedOn w:val="11"/>
    <w:next w:val="11"/>
    <w:link w:val="80"/>
    <w:uiPriority w:val="9"/>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iPriority w:val="99"/>
    <w:unhideWhenUsed/>
    <w:rsid w:val="005A4977"/>
    <w:pPr>
      <w:tabs>
        <w:tab w:val="center" w:pos="4677"/>
        <w:tab w:val="right" w:pos="9355"/>
      </w:tabs>
    </w:pPr>
  </w:style>
  <w:style w:type="character" w:customStyle="1" w:styleId="a8">
    <w:name w:val="Нижний колонтитул Знак"/>
    <w:basedOn w:val="a2"/>
    <w:link w:val="a7"/>
    <w:uiPriority w:val="99"/>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300">
    <w:name w:val="Знак Знак Знак Знак Знак Знак Знак Знак Знак Знак Знак Знак30"/>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uiPriority w:val="99"/>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1"/>
    <w:link w:val="13"/>
    <w:qFormat/>
    <w:rsid w:val="00DD37EF"/>
    <w:pPr>
      <w:jc w:val="center"/>
    </w:pPr>
    <w:rPr>
      <w:b/>
      <w:szCs w:val="20"/>
    </w:rPr>
  </w:style>
  <w:style w:type="character" w:customStyle="1" w:styleId="ad">
    <w:name w:val="Заголовок Знак"/>
    <w:basedOn w:val="a2"/>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c"/>
    <w:rsid w:val="00DD37EF"/>
    <w:rPr>
      <w:rFonts w:ascii="Times New Roman" w:eastAsia="Times New Roman" w:hAnsi="Times New Roman" w:cs="Times New Roman"/>
      <w:b/>
      <w:sz w:val="24"/>
      <w:szCs w:val="20"/>
      <w:lang w:eastAsia="ru-RU"/>
    </w:rPr>
  </w:style>
  <w:style w:type="paragraph" w:customStyle="1" w:styleId="29">
    <w:name w:val="Знак Знак Знак Знак Знак Знак Знак Знак Знак Знак Знак Знак29"/>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uiPriority w:val="9"/>
    <w:rsid w:val="007A6EE6"/>
    <w:rPr>
      <w:rFonts w:asciiTheme="majorHAnsi" w:eastAsiaTheme="majorEastAsia" w:hAnsiTheme="majorHAnsi" w:cstheme="majorBidi"/>
      <w:color w:val="2F5496" w:themeColor="accent1" w:themeShade="BF"/>
      <w:sz w:val="32"/>
      <w:szCs w:val="32"/>
    </w:rPr>
  </w:style>
  <w:style w:type="paragraph" w:customStyle="1" w:styleId="28">
    <w:name w:val="Знак Знак Знак Знак Знак Знак Знак Знак Знак Знак Знак Знак28"/>
    <w:basedOn w:val="a1"/>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3"/>
    <w:uiPriority w:val="39"/>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iPriority w:val="99"/>
    <w:unhideWhenUsed/>
    <w:rsid w:val="004474E2"/>
    <w:rPr>
      <w:color w:val="0000FF"/>
      <w:u w:val="single"/>
    </w:rPr>
  </w:style>
  <w:style w:type="character" w:styleId="af0">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11">
    <w:name w:val="Знак Знак Знак111"/>
    <w:basedOn w:val="a1"/>
    <w:rsid w:val="00383EEA"/>
    <w:pPr>
      <w:tabs>
        <w:tab w:val="num" w:pos="360"/>
      </w:tabs>
      <w:spacing w:after="160" w:line="240" w:lineRule="exact"/>
    </w:pPr>
    <w:rPr>
      <w:rFonts w:ascii="Verdana" w:hAnsi="Verdana" w:cs="Verdana"/>
      <w:sz w:val="20"/>
      <w:szCs w:val="20"/>
      <w:lang w:val="en-US" w:eastAsia="en-US"/>
    </w:rPr>
  </w:style>
  <w:style w:type="paragraph" w:styleId="af1">
    <w:name w:val="Balloon Text"/>
    <w:basedOn w:val="a1"/>
    <w:link w:val="af2"/>
    <w:unhideWhenUsed/>
    <w:rsid w:val="000B58A5"/>
    <w:rPr>
      <w:rFonts w:ascii="Segoe UI" w:eastAsia="Calibri" w:hAnsi="Segoe UI" w:cs="Segoe UI"/>
      <w:sz w:val="18"/>
      <w:szCs w:val="18"/>
      <w:lang w:eastAsia="en-US"/>
    </w:rPr>
  </w:style>
  <w:style w:type="character" w:customStyle="1" w:styleId="af2">
    <w:name w:val="Текст выноски Знак"/>
    <w:basedOn w:val="a2"/>
    <w:link w:val="af1"/>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link w:val="ConsPlusNormal0"/>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7">
    <w:name w:val="Знак Знак Знак Знак Знак Знак Знак Знак Знак Знак Знак Знак27"/>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4">
    <w:name w:val="Сетка таблицы1"/>
    <w:basedOn w:val="a3"/>
    <w:next w:val="ae"/>
    <w:uiPriority w:val="5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Знак Знак Знак Знак Знак Знак Знак Знак Знак Знак Знак Знак26"/>
    <w:basedOn w:val="a1"/>
    <w:rsid w:val="00564FE1"/>
    <w:pPr>
      <w:tabs>
        <w:tab w:val="num" w:pos="360"/>
      </w:tabs>
      <w:spacing w:after="160" w:line="240" w:lineRule="exact"/>
    </w:pPr>
    <w:rPr>
      <w:rFonts w:ascii="Verdana" w:hAnsi="Verdana" w:cs="Verdana"/>
      <w:sz w:val="20"/>
      <w:szCs w:val="20"/>
      <w:lang w:val="en-US" w:eastAsia="en-US"/>
    </w:rPr>
  </w:style>
  <w:style w:type="paragraph" w:styleId="af3">
    <w:name w:val="No Spacing"/>
    <w:link w:val="af4"/>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5">
    <w:name w:val="page number"/>
    <w:basedOn w:val="a2"/>
    <w:rsid w:val="00252EC5"/>
  </w:style>
  <w:style w:type="paragraph" w:customStyle="1" w:styleId="25">
    <w:name w:val="Знак Знак Знак Знак Знак Знак Знак Знак Знак Знак Знак Знак25"/>
    <w:basedOn w:val="a1"/>
    <w:rsid w:val="00344BDA"/>
    <w:pPr>
      <w:tabs>
        <w:tab w:val="num" w:pos="360"/>
      </w:tabs>
      <w:spacing w:after="160" w:line="240" w:lineRule="exact"/>
    </w:pPr>
    <w:rPr>
      <w:rFonts w:ascii="Verdana" w:hAnsi="Verdana" w:cs="Verdana"/>
      <w:sz w:val="20"/>
      <w:szCs w:val="20"/>
      <w:lang w:val="en-US" w:eastAsia="en-US"/>
    </w:rPr>
  </w:style>
  <w:style w:type="paragraph" w:styleId="af6">
    <w:name w:val="TOC Heading"/>
    <w:basedOn w:val="1"/>
    <w:next w:val="a1"/>
    <w:uiPriority w:val="39"/>
    <w:unhideWhenUsed/>
    <w:qFormat/>
    <w:rsid w:val="00A43F73"/>
    <w:pPr>
      <w:spacing w:line="259" w:lineRule="auto"/>
      <w:outlineLvl w:val="9"/>
    </w:pPr>
    <w:rPr>
      <w:lang w:eastAsia="ru-RU"/>
    </w:rPr>
  </w:style>
  <w:style w:type="paragraph" w:styleId="15">
    <w:name w:val="toc 1"/>
    <w:basedOn w:val="a1"/>
    <w:next w:val="a1"/>
    <w:autoRedefine/>
    <w:uiPriority w:val="39"/>
    <w:unhideWhenUsed/>
    <w:qFormat/>
    <w:rsid w:val="00A43F73"/>
    <w:pPr>
      <w:spacing w:after="100" w:line="360" w:lineRule="auto"/>
      <w:ind w:firstLine="709"/>
      <w:jc w:val="both"/>
    </w:pPr>
    <w:rPr>
      <w:rFonts w:eastAsia="Calibri"/>
      <w:sz w:val="28"/>
      <w:szCs w:val="22"/>
      <w:lang w:eastAsia="en-US"/>
    </w:rPr>
  </w:style>
  <w:style w:type="character" w:styleId="af7">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e"/>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e"/>
    <w:uiPriority w:val="5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6">
    <w:name w:val="Название объекта1"/>
    <w:basedOn w:val="a1"/>
    <w:next w:val="a1"/>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8">
    <w:name w:val="Подпись к таблице"/>
    <w:rsid w:val="00B34BC3"/>
    <w:rPr>
      <w:sz w:val="22"/>
      <w:szCs w:val="22"/>
      <w:lang w:bidi="ar-SA"/>
    </w:rPr>
  </w:style>
  <w:style w:type="paragraph" w:customStyle="1" w:styleId="17">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e"/>
    <w:uiPriority w:val="59"/>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e"/>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e"/>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нак Знак Знак Знак Знак Знак Знак Знак Знак Знак Знак Знак24"/>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100">
    <w:name w:val="Знак Знак Знак110"/>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a"/>
    <w:uiPriority w:val="99"/>
    <w:rsid w:val="00A7667D"/>
    <w:pPr>
      <w:ind w:firstLine="851"/>
      <w:jc w:val="center"/>
    </w:pPr>
    <w:rPr>
      <w:b/>
      <w:sz w:val="28"/>
      <w:szCs w:val="20"/>
    </w:rPr>
  </w:style>
  <w:style w:type="character" w:customStyle="1" w:styleId="2a">
    <w:name w:val="Основной текст с отступом 2 Знак"/>
    <w:basedOn w:val="a2"/>
    <w:link w:val="23"/>
    <w:uiPriority w:val="99"/>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uiPriority w:val="99"/>
    <w:rsid w:val="00A7667D"/>
    <w:rPr>
      <w:rFonts w:ascii="Times New Roman" w:eastAsia="Times New Roman" w:hAnsi="Times New Roman" w:cs="Times New Roman"/>
      <w:b/>
      <w:sz w:val="28"/>
      <w:szCs w:val="20"/>
      <w:lang w:eastAsia="ru-RU"/>
    </w:rPr>
  </w:style>
  <w:style w:type="character" w:customStyle="1" w:styleId="18">
    <w:name w:val="Неразрешенное упоминание1"/>
    <w:basedOn w:val="a2"/>
    <w:uiPriority w:val="99"/>
    <w:semiHidden/>
    <w:unhideWhenUsed/>
    <w:rsid w:val="00DE54F1"/>
    <w:rPr>
      <w:color w:val="605E5C"/>
      <w:shd w:val="clear" w:color="auto" w:fill="E1DFDD"/>
    </w:rPr>
  </w:style>
  <w:style w:type="paragraph" w:styleId="af9">
    <w:name w:val="Body Text Indent"/>
    <w:basedOn w:val="a1"/>
    <w:link w:val="afa"/>
    <w:rsid w:val="00A7667D"/>
    <w:pPr>
      <w:spacing w:after="120"/>
      <w:ind w:left="283"/>
    </w:pPr>
    <w:rPr>
      <w:sz w:val="20"/>
      <w:szCs w:val="20"/>
    </w:rPr>
  </w:style>
  <w:style w:type="character" w:customStyle="1" w:styleId="afa">
    <w:name w:val="Основной текст с отступом Знак"/>
    <w:basedOn w:val="a2"/>
    <w:link w:val="af9"/>
    <w:rsid w:val="00A7667D"/>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b">
    <w:name w:val="Body Text 2"/>
    <w:basedOn w:val="a1"/>
    <w:link w:val="2c"/>
    <w:rsid w:val="00A7667D"/>
    <w:pPr>
      <w:spacing w:after="120" w:line="480" w:lineRule="auto"/>
    </w:pPr>
    <w:rPr>
      <w:sz w:val="20"/>
      <w:szCs w:val="20"/>
    </w:rPr>
  </w:style>
  <w:style w:type="character" w:customStyle="1" w:styleId="2c">
    <w:name w:val="Основной текст 2 Знак"/>
    <w:basedOn w:val="a2"/>
    <w:link w:val="2b"/>
    <w:rsid w:val="00A7667D"/>
    <w:rPr>
      <w:rFonts w:ascii="Times New Roman" w:eastAsia="Times New Roman" w:hAnsi="Times New Roman" w:cs="Times New Roman"/>
      <w:sz w:val="20"/>
      <w:szCs w:val="20"/>
      <w:lang w:eastAsia="ru-RU"/>
    </w:rPr>
  </w:style>
  <w:style w:type="paragraph" w:styleId="afb">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c"/>
    <w:rsid w:val="00A7667D"/>
    <w:pPr>
      <w:spacing w:after="120"/>
    </w:pPr>
    <w:rPr>
      <w:sz w:val="20"/>
      <w:szCs w:val="20"/>
    </w:rPr>
  </w:style>
  <w:style w:type="character" w:customStyle="1" w:styleId="afc">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b"/>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e"/>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d">
    <w:name w:val="annotation reference"/>
    <w:uiPriority w:val="99"/>
    <w:rsid w:val="00AB3107"/>
    <w:rPr>
      <w:sz w:val="16"/>
      <w:szCs w:val="16"/>
    </w:rPr>
  </w:style>
  <w:style w:type="character" w:customStyle="1" w:styleId="afe">
    <w:name w:val="Тема примечания Знак"/>
    <w:link w:val="aff"/>
    <w:uiPriority w:val="99"/>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0">
    <w:name w:val="Название Знак"/>
    <w:link w:val="aff1"/>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2">
    <w:name w:val="Текст примечания Знак"/>
    <w:link w:val="aff3"/>
    <w:uiPriority w:val="99"/>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3">
    <w:name w:val="annotation text"/>
    <w:basedOn w:val="a1"/>
    <w:link w:val="aff2"/>
    <w:uiPriority w:val="99"/>
    <w:rsid w:val="00AB3107"/>
    <w:rPr>
      <w:rFonts w:cstheme="minorBidi"/>
      <w:sz w:val="22"/>
      <w:szCs w:val="22"/>
      <w:lang w:eastAsia="en-US"/>
    </w:rPr>
  </w:style>
  <w:style w:type="character" w:customStyle="1" w:styleId="1a">
    <w:name w:val="Текст примечания Знак1"/>
    <w:basedOn w:val="a2"/>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f">
    <w:name w:val="annotation subject"/>
    <w:basedOn w:val="aff3"/>
    <w:next w:val="aff3"/>
    <w:link w:val="afe"/>
    <w:uiPriority w:val="99"/>
    <w:rsid w:val="00AB3107"/>
    <w:rPr>
      <w:b/>
      <w:bCs/>
    </w:rPr>
  </w:style>
  <w:style w:type="character" w:customStyle="1" w:styleId="1b">
    <w:name w:val="Тема примечания Знак1"/>
    <w:basedOn w:val="1a"/>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qFormat/>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d">
    <w:name w:val="toc 2"/>
    <w:basedOn w:val="a1"/>
    <w:next w:val="a1"/>
    <w:uiPriority w:val="39"/>
    <w:qFormat/>
    <w:rsid w:val="00AB3107"/>
    <w:pPr>
      <w:ind w:left="240"/>
    </w:pPr>
    <w:rPr>
      <w:szCs w:val="20"/>
    </w:rPr>
  </w:style>
  <w:style w:type="paragraph" w:customStyle="1" w:styleId="aff1">
    <w:name w:val="Название"/>
    <w:basedOn w:val="a1"/>
    <w:link w:val="aff0"/>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c">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e"/>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4">
    <w:name w:val="Subtitle"/>
    <w:basedOn w:val="a1"/>
    <w:next w:val="a1"/>
    <w:link w:val="aff5"/>
    <w:qFormat/>
    <w:rsid w:val="00AB3107"/>
    <w:pPr>
      <w:spacing w:after="60"/>
      <w:jc w:val="center"/>
      <w:outlineLvl w:val="1"/>
    </w:pPr>
    <w:rPr>
      <w:rFonts w:ascii="Calibri Light" w:hAnsi="Calibri Light"/>
    </w:rPr>
  </w:style>
  <w:style w:type="character" w:customStyle="1" w:styleId="aff5">
    <w:name w:val="Подзаголовок Знак"/>
    <w:basedOn w:val="a2"/>
    <w:link w:val="aff4"/>
    <w:rsid w:val="00AB3107"/>
    <w:rPr>
      <w:rFonts w:ascii="Calibri Light" w:eastAsia="Times New Roman" w:hAnsi="Calibri Light" w:cs="Times New Roman"/>
      <w:sz w:val="24"/>
      <w:szCs w:val="24"/>
      <w:lang w:eastAsia="ru-RU"/>
    </w:rPr>
  </w:style>
  <w:style w:type="character" w:styleId="aff6">
    <w:name w:val="Emphasis"/>
    <w:uiPriority w:val="20"/>
    <w:qFormat/>
    <w:rsid w:val="00AB3107"/>
    <w:rPr>
      <w:i/>
      <w:iCs/>
    </w:rPr>
  </w:style>
  <w:style w:type="character" w:styleId="aff7">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8">
    <w:name w:val="Normal (Web)"/>
    <w:basedOn w:val="a1"/>
    <w:rsid w:val="00AB3107"/>
    <w:pPr>
      <w:textAlignment w:val="top"/>
    </w:pPr>
    <w:rPr>
      <w:rFonts w:eastAsia="Calibri"/>
    </w:rPr>
  </w:style>
  <w:style w:type="paragraph" w:styleId="aff9">
    <w:name w:val="Document Map"/>
    <w:basedOn w:val="a1"/>
    <w:link w:val="affa"/>
    <w:unhideWhenUsed/>
    <w:rsid w:val="00AB3107"/>
    <w:rPr>
      <w:rFonts w:ascii="Segoe UI" w:hAnsi="Segoe UI" w:cs="Segoe UI"/>
      <w:sz w:val="16"/>
      <w:szCs w:val="16"/>
    </w:rPr>
  </w:style>
  <w:style w:type="character" w:customStyle="1" w:styleId="affa">
    <w:name w:val="Схема документа Знак"/>
    <w:basedOn w:val="a2"/>
    <w:link w:val="aff9"/>
    <w:rsid w:val="00AB3107"/>
    <w:rPr>
      <w:rFonts w:ascii="Segoe UI" w:eastAsia="Times New Roman" w:hAnsi="Segoe UI" w:cs="Segoe UI"/>
      <w:sz w:val="16"/>
      <w:szCs w:val="16"/>
      <w:lang w:eastAsia="ru-RU"/>
    </w:rPr>
  </w:style>
  <w:style w:type="character" w:styleId="affb">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e"/>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uiPriority w:val="39"/>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uiPriority w:val="9"/>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uiPriority w:val="9"/>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uiPriority w:val="9"/>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e"/>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c">
    <w:name w:val="List"/>
    <w:basedOn w:val="a1"/>
    <w:rsid w:val="00917210"/>
    <w:pPr>
      <w:ind w:left="283" w:hanging="283"/>
    </w:pPr>
  </w:style>
  <w:style w:type="table" w:customStyle="1" w:styleId="82">
    <w:name w:val="Сетка таблицы8"/>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uiPriority w:val="99"/>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d">
    <w:name w:val="Знак Знак Знак Знак"/>
    <w:basedOn w:val="a1"/>
    <w:rsid w:val="00917210"/>
    <w:rPr>
      <w:rFonts w:ascii="Verdana" w:hAnsi="Verdana" w:cs="Verdana"/>
      <w:sz w:val="20"/>
      <w:szCs w:val="20"/>
      <w:lang w:val="en-US" w:eastAsia="en-US"/>
    </w:rPr>
  </w:style>
  <w:style w:type="character" w:styleId="affe">
    <w:name w:val="footnote reference"/>
    <w:rsid w:val="00917210"/>
    <w:rPr>
      <w:vertAlign w:val="superscript"/>
    </w:rPr>
  </w:style>
  <w:style w:type="paragraph" w:customStyle="1" w:styleId="1e">
    <w:name w:val="Знак Знак Знак Знак1"/>
    <w:basedOn w:val="a1"/>
    <w:rsid w:val="00917210"/>
    <w:rPr>
      <w:rFonts w:ascii="Verdana" w:hAnsi="Verdana" w:cs="Verdana"/>
      <w:sz w:val="20"/>
      <w:szCs w:val="20"/>
      <w:lang w:val="en-US" w:eastAsia="en-US"/>
    </w:rPr>
  </w:style>
  <w:style w:type="paragraph" w:customStyle="1" w:styleId="1f">
    <w:name w:val="Абзац списка1"/>
    <w:basedOn w:val="a1"/>
    <w:rsid w:val="00917210"/>
    <w:pPr>
      <w:spacing w:after="200" w:line="276" w:lineRule="auto"/>
      <w:ind w:left="720"/>
    </w:pPr>
    <w:rPr>
      <w:rFonts w:ascii="Calibri" w:hAnsi="Calibri"/>
      <w:sz w:val="22"/>
      <w:szCs w:val="22"/>
    </w:rPr>
  </w:style>
  <w:style w:type="paragraph" w:customStyle="1" w:styleId="afff">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3">
    <w:name w:val="Заголовок 11"/>
    <w:basedOn w:val="11"/>
    <w:next w:val="11"/>
    <w:rsid w:val="00917210"/>
    <w:pPr>
      <w:keepNext/>
      <w:ind w:firstLine="851"/>
      <w:jc w:val="both"/>
      <w:outlineLvl w:val="0"/>
    </w:pPr>
    <w:rPr>
      <w:b/>
      <w:snapToGrid/>
      <w:sz w:val="28"/>
    </w:rPr>
  </w:style>
  <w:style w:type="character" w:customStyle="1" w:styleId="1f0">
    <w:name w:val="Основной шрифт абзаца1"/>
    <w:rsid w:val="00917210"/>
  </w:style>
  <w:style w:type="paragraph" w:customStyle="1" w:styleId="1f1">
    <w:name w:val="Название1"/>
    <w:basedOn w:val="11"/>
    <w:qFormat/>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2">
    <w:name w:val="Основной текст1"/>
    <w:basedOn w:val="11"/>
    <w:rsid w:val="00917210"/>
    <w:pPr>
      <w:jc w:val="both"/>
    </w:pPr>
    <w:rPr>
      <w:snapToGrid/>
      <w:sz w:val="28"/>
    </w:rPr>
  </w:style>
  <w:style w:type="paragraph" w:customStyle="1" w:styleId="1f3">
    <w:name w:val="Верхний колонтитул1"/>
    <w:basedOn w:val="11"/>
    <w:rsid w:val="00917210"/>
    <w:pPr>
      <w:tabs>
        <w:tab w:val="center" w:pos="4153"/>
        <w:tab w:val="right" w:pos="8306"/>
      </w:tabs>
      <w:ind w:firstLine="720"/>
      <w:jc w:val="both"/>
    </w:pPr>
    <w:rPr>
      <w:snapToGrid/>
      <w:sz w:val="20"/>
    </w:rPr>
  </w:style>
  <w:style w:type="paragraph" w:customStyle="1" w:styleId="1f4">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0">
    <w:name w:val="Основной текст_"/>
    <w:link w:val="114"/>
    <w:locked/>
    <w:rsid w:val="00917210"/>
    <w:rPr>
      <w:sz w:val="28"/>
      <w:shd w:val="clear" w:color="auto" w:fill="FFFFFF"/>
    </w:rPr>
  </w:style>
  <w:style w:type="paragraph" w:customStyle="1" w:styleId="114">
    <w:name w:val="Основной текст11"/>
    <w:basedOn w:val="a1"/>
    <w:link w:val="afff0"/>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e">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f">
    <w:name w:val="Знак Знак Знак Знак2"/>
    <w:basedOn w:val="a1"/>
    <w:rsid w:val="00917210"/>
    <w:rPr>
      <w:rFonts w:ascii="Verdana" w:hAnsi="Verdana" w:cs="Verdana"/>
      <w:sz w:val="20"/>
      <w:szCs w:val="20"/>
      <w:lang w:val="en-US" w:eastAsia="en-US"/>
    </w:rPr>
  </w:style>
  <w:style w:type="paragraph" w:styleId="afff1">
    <w:name w:val="footnote text"/>
    <w:basedOn w:val="a1"/>
    <w:link w:val="afff2"/>
    <w:rsid w:val="00917210"/>
    <w:rPr>
      <w:sz w:val="20"/>
      <w:szCs w:val="20"/>
      <w:lang w:val="x-none"/>
    </w:rPr>
  </w:style>
  <w:style w:type="character" w:customStyle="1" w:styleId="afff2">
    <w:name w:val="Текст сноски Знак"/>
    <w:basedOn w:val="a2"/>
    <w:link w:val="afff1"/>
    <w:rsid w:val="00917210"/>
    <w:rPr>
      <w:rFonts w:ascii="Times New Roman" w:eastAsia="Times New Roman" w:hAnsi="Times New Roman" w:cs="Times New Roman"/>
      <w:sz w:val="20"/>
      <w:szCs w:val="20"/>
      <w:lang w:val="x-none" w:eastAsia="ru-RU"/>
    </w:rPr>
  </w:style>
  <w:style w:type="paragraph" w:styleId="afff3">
    <w:name w:val="caption"/>
    <w:basedOn w:val="a1"/>
    <w:next w:val="a1"/>
    <w:uiPriority w:val="99"/>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4">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f0">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5">
    <w:name w:val="Block Text"/>
    <w:basedOn w:val="a1"/>
    <w:rsid w:val="00917210"/>
    <w:pPr>
      <w:ind w:left="142" w:right="151" w:firstLine="992"/>
      <w:jc w:val="both"/>
    </w:pPr>
    <w:rPr>
      <w:szCs w:val="20"/>
    </w:rPr>
  </w:style>
  <w:style w:type="character" w:styleId="afff6">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7">
    <w:name w:val="Plain Text"/>
    <w:basedOn w:val="a1"/>
    <w:link w:val="afff8"/>
    <w:rsid w:val="00917210"/>
    <w:rPr>
      <w:rFonts w:ascii="Courier New" w:hAnsi="Courier New"/>
      <w:sz w:val="20"/>
      <w:szCs w:val="20"/>
      <w:lang w:val="x-none" w:eastAsia="x-none"/>
    </w:rPr>
  </w:style>
  <w:style w:type="character" w:customStyle="1" w:styleId="afff8">
    <w:name w:val="Текст Знак"/>
    <w:basedOn w:val="a2"/>
    <w:link w:val="afff7"/>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iPriority w:val="99"/>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0">
    <w:name w:val="Знак Знак Знак Знак Знак Знак Знак Знак Знак Знак Знак Знак23"/>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221">
    <w:name w:val="Знак Знак Знак Знак Знак Знак Знак Знак Знак Знак Знак Знак22"/>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215">
    <w:name w:val="Знак Знак Знак Знак Знак Знак Знак Знак Знак Знак Знак Знак21"/>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200">
    <w:name w:val="Знак Знак Знак Знак Знак Знак Знак Знак Знак Знак Знак Знак20"/>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2">
    <w:name w:val="Сетка таблицы9"/>
    <w:basedOn w:val="a3"/>
    <w:next w:val="ae"/>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0">
    <w:name w:val="Знак Знак Знак Знак Знак Знак Знак Знак Знак Знак Знак Знак19"/>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19"/>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5">
    <w:name w:val="1"/>
    <w:basedOn w:val="a1"/>
    <w:rsid w:val="0030766C"/>
    <w:pPr>
      <w:spacing w:after="160" w:line="240" w:lineRule="exact"/>
    </w:pPr>
    <w:rPr>
      <w:rFonts w:ascii="Verdana" w:hAnsi="Verdana" w:cs="Verdana"/>
      <w:sz w:val="20"/>
      <w:szCs w:val="20"/>
      <w:lang w:val="en-US" w:eastAsia="en-US"/>
    </w:rPr>
  </w:style>
  <w:style w:type="paragraph" w:customStyle="1" w:styleId="afff9">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1">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45">
    <w:name w:val="Знак4"/>
    <w:basedOn w:val="a1"/>
    <w:rsid w:val="0030766C"/>
    <w:pPr>
      <w:spacing w:after="160" w:line="240" w:lineRule="exact"/>
    </w:pPr>
    <w:rPr>
      <w:rFonts w:ascii="Verdana" w:hAnsi="Verdana" w:cs="Verdana"/>
      <w:sz w:val="20"/>
      <w:szCs w:val="20"/>
      <w:lang w:val="en-US" w:eastAsia="en-US"/>
    </w:rPr>
  </w:style>
  <w:style w:type="paragraph" w:customStyle="1" w:styleId="180">
    <w:name w:val="Знак Знак Знак Знак Знак Знак Знак Знак Знак Знак Знак Знак18"/>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170">
    <w:name w:val="Знак Знак Знак Знак Знак Знак Знак Знак Знак Знак Знак Знак17"/>
    <w:basedOn w:val="a1"/>
    <w:rsid w:val="0064583F"/>
    <w:pPr>
      <w:tabs>
        <w:tab w:val="num" w:pos="360"/>
      </w:tabs>
      <w:spacing w:after="160" w:line="240" w:lineRule="exact"/>
    </w:pPr>
    <w:rPr>
      <w:rFonts w:ascii="Verdana" w:hAnsi="Verdana" w:cs="Verdana"/>
      <w:sz w:val="20"/>
      <w:szCs w:val="20"/>
      <w:lang w:val="en-US" w:eastAsia="en-US"/>
    </w:rPr>
  </w:style>
  <w:style w:type="paragraph" w:styleId="afffa">
    <w:name w:val="Revision"/>
    <w:hidden/>
    <w:uiPriority w:val="99"/>
    <w:rsid w:val="00E91C12"/>
    <w:pPr>
      <w:spacing w:after="0" w:line="240" w:lineRule="auto"/>
    </w:pPr>
    <w:rPr>
      <w:rFonts w:ascii="Times New Roman" w:eastAsia="Times New Roman" w:hAnsi="Times New Roman" w:cs="Times New Roman"/>
      <w:sz w:val="24"/>
      <w:szCs w:val="20"/>
      <w:lang w:eastAsia="ru-RU"/>
    </w:rPr>
  </w:style>
  <w:style w:type="paragraph" w:customStyle="1" w:styleId="181">
    <w:name w:val="Знак Знак Знак18"/>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b">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160">
    <w:name w:val="Знак Знак Знак Знак Знак Знак Знак Знак Знак Знак Знак Знак16"/>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e"/>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e"/>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Знак Знак Знак17"/>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2">
    <w:name w:val="Сетка таблицы17"/>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2">
    <w:name w:val="Сетка таблицы18"/>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3">
    <w:name w:val="Знак Знак Знак Знак Знак Знак Знак Знак Знак Знак Знак Знак15"/>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2">
    <w:name w:val="Сетка таблицы19"/>
    <w:basedOn w:val="a3"/>
    <w:next w:val="ae"/>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1">
    <w:name w:val="Знак Знак Знак Знак Знак Знак Знак Знак Знак Знак Знак Знак14"/>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131">
    <w:name w:val="Знак Знак Знак Знак Знак Знак Знак Знак Знак Знак Знак Знак13"/>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1">
    <w:name w:val="Сетка таблицы20"/>
    <w:basedOn w:val="a3"/>
    <w:next w:val="ae"/>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2">
    <w:name w:val="Знак Знак Знак16"/>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9">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0">
    <w:name w:val="текст примечания"/>
    <w:basedOn w:val="a1"/>
    <w:rsid w:val="000D6E3B"/>
  </w:style>
  <w:style w:type="paragraph" w:customStyle="1" w:styleId="affff1">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2">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e"/>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4">
    <w:name w:val="Знак Знак Знак15"/>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1">
    <w:name w:val="Сетка таблицы23"/>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2">
    <w:name w:val="Знак Знак Знак Знак Знак Знак Знак Знак Знак Знак Знак Знак12"/>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116">
    <w:name w:val="Знак Знак Знак Знак Знак Знак Знак Знак Знак Знак Знак Знак11"/>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e"/>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e"/>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e"/>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2">
    <w:name w:val="Знак Знак Знак14"/>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e"/>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 Знак Знак Знак Знак Знак Знак Знак Знак9"/>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13"/>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1">
    <w:name w:val="Сетка таблицы3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f2">
    <w:name w:val="Основной текст2"/>
    <w:basedOn w:val="a1"/>
    <w:rsid w:val="00115104"/>
    <w:pPr>
      <w:shd w:val="clear" w:color="auto" w:fill="FFFFFF"/>
      <w:spacing w:after="300" w:line="324" w:lineRule="exact"/>
      <w:jc w:val="center"/>
    </w:pPr>
    <w:rPr>
      <w:sz w:val="26"/>
      <w:szCs w:val="26"/>
    </w:rPr>
  </w:style>
  <w:style w:type="character" w:customStyle="1" w:styleId="affff3">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e"/>
    <w:uiPriority w:val="39"/>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3">
    <w:name w:val="Знак Знак Знак Знак Знак Знак Знак Знак Знак Знак Знак Знак8"/>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23">
    <w:name w:val="Знак Знак Знак12"/>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64">
    <w:name w:val="6"/>
    <w:basedOn w:val="a1"/>
    <w:next w:val="aff8"/>
    <w:rsid w:val="006D18D9"/>
    <w:pPr>
      <w:spacing w:before="100" w:beforeAutospacing="1" w:after="100" w:afterAutospacing="1"/>
    </w:pPr>
  </w:style>
  <w:style w:type="paragraph" w:customStyle="1" w:styleId="3d">
    <w:name w:val="Знак3"/>
    <w:basedOn w:val="a1"/>
    <w:rsid w:val="006D18D9"/>
    <w:pPr>
      <w:spacing w:after="160" w:line="240" w:lineRule="exact"/>
    </w:pPr>
    <w:rPr>
      <w:rFonts w:ascii="Verdana" w:hAnsi="Verdana" w:cs="Verdana"/>
      <w:sz w:val="20"/>
      <w:szCs w:val="20"/>
      <w:lang w:val="en-US" w:eastAsia="en-US"/>
    </w:rPr>
  </w:style>
  <w:style w:type="paragraph" w:customStyle="1" w:styleId="74">
    <w:name w:val="Знак Знак Знак Знак Знак Знак Знак Знак Знак Знак Знак Знак7"/>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17">
    <w:name w:val="Знак Знак Знак11"/>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0">
    <w:name w:val="Сетка таблицы8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
    <w:name w:val="Знак Знак Знак Знак Знак Знак Знак Знак Знак Знак Знак Знак5"/>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e"/>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6">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0">
    <w:name w:val="Сетка таблицы11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Знак Знак Знак Знак Знак Знак Знак Знак Знак Знак Знак Знак4"/>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e"/>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e"/>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e"/>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e">
    <w:name w:val="Знак Знак Знак Знак Знак Знак Знак Знак Знак Знак Знак Знак3"/>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5">
    <w:name w:val="Абзац списка7"/>
    <w:basedOn w:val="a1"/>
    <w:autoRedefine/>
    <w:rsid w:val="0007558F"/>
    <w:pPr>
      <w:jc w:val="center"/>
    </w:pPr>
    <w:rPr>
      <w:snapToGrid w:val="0"/>
      <w:sz w:val="28"/>
      <w:szCs w:val="28"/>
    </w:rPr>
  </w:style>
  <w:style w:type="table" w:customStyle="1" w:styleId="370">
    <w:name w:val="Сетка таблицы37"/>
    <w:basedOn w:val="a3"/>
    <w:next w:val="ae"/>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
    <w:name w:val="5"/>
    <w:basedOn w:val="a1"/>
    <w:next w:val="aff8"/>
    <w:rsid w:val="0007558F"/>
    <w:pPr>
      <w:spacing w:before="100" w:beforeAutospacing="1" w:after="100" w:afterAutospacing="1"/>
    </w:pPr>
  </w:style>
  <w:style w:type="paragraph" w:customStyle="1" w:styleId="2f3">
    <w:name w:val="Знак2"/>
    <w:basedOn w:val="a1"/>
    <w:rsid w:val="0007558F"/>
    <w:pPr>
      <w:spacing w:after="160" w:line="240" w:lineRule="exact"/>
    </w:pPr>
    <w:rPr>
      <w:rFonts w:ascii="Verdana" w:hAnsi="Verdana" w:cs="Verdana"/>
      <w:sz w:val="20"/>
      <w:szCs w:val="20"/>
      <w:lang w:val="en-US" w:eastAsia="en-US"/>
    </w:rPr>
  </w:style>
  <w:style w:type="table" w:customStyle="1" w:styleId="1170">
    <w:name w:val="Сетка таблицы117"/>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4">
    <w:name w:val="Знак Знак Знак Знак Знак Знак Знак Знак Знак Знак Знак Знак2"/>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 Знак Знак Знак Знак Знак Знак Знак Знак Знак1"/>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e"/>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нак Знак Знак Знак Знак Знак Знак Знак Знак Знак Знак Знак1"/>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3">
    <w:name w:val="Нет списка16"/>
    <w:next w:val="a4"/>
    <w:uiPriority w:val="99"/>
    <w:semiHidden/>
    <w:unhideWhenUsed/>
    <w:rsid w:val="002E33A3"/>
  </w:style>
  <w:style w:type="paragraph" w:customStyle="1" w:styleId="124">
    <w:name w:val="Знак Знак1 Знак Знак2"/>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47">
    <w:name w:val="4"/>
    <w:basedOn w:val="a1"/>
    <w:next w:val="aff8"/>
    <w:uiPriority w:val="99"/>
    <w:rsid w:val="007F121E"/>
    <w:pPr>
      <w:textAlignment w:val="top"/>
    </w:pPr>
    <w:rPr>
      <w:rFonts w:eastAsia="Calibri"/>
    </w:rPr>
  </w:style>
  <w:style w:type="numbering" w:customStyle="1" w:styleId="173">
    <w:name w:val="Нет списка17"/>
    <w:next w:val="a4"/>
    <w:uiPriority w:val="99"/>
    <w:semiHidden/>
    <w:unhideWhenUsed/>
    <w:rsid w:val="007F121E"/>
  </w:style>
  <w:style w:type="numbering" w:customStyle="1" w:styleId="183">
    <w:name w:val="Нет списка18"/>
    <w:next w:val="a4"/>
    <w:uiPriority w:val="99"/>
    <w:semiHidden/>
    <w:unhideWhenUsed/>
    <w:rsid w:val="00C4595C"/>
  </w:style>
  <w:style w:type="character" w:styleId="affff4">
    <w:name w:val="Book Title"/>
    <w:basedOn w:val="a2"/>
    <w:uiPriority w:val="33"/>
    <w:qFormat/>
    <w:rsid w:val="00C20600"/>
    <w:rPr>
      <w:b/>
      <w:bCs/>
      <w:i/>
      <w:iCs/>
      <w:spacing w:val="5"/>
    </w:rPr>
  </w:style>
  <w:style w:type="numbering" w:customStyle="1" w:styleId="1fe">
    <w:name w:val="Нет списка1"/>
    <w:next w:val="a4"/>
    <w:uiPriority w:val="99"/>
    <w:semiHidden/>
    <w:unhideWhenUsed/>
    <w:rsid w:val="00000200"/>
  </w:style>
  <w:style w:type="numbering" w:customStyle="1" w:styleId="118">
    <w:name w:val="Нет списка11"/>
    <w:next w:val="a4"/>
    <w:uiPriority w:val="99"/>
    <w:semiHidden/>
    <w:rsid w:val="00000200"/>
  </w:style>
  <w:style w:type="numbering" w:customStyle="1" w:styleId="1111">
    <w:name w:val="Нет списка111"/>
    <w:next w:val="a4"/>
    <w:uiPriority w:val="99"/>
    <w:semiHidden/>
    <w:unhideWhenUsed/>
    <w:rsid w:val="00000200"/>
  </w:style>
  <w:style w:type="table" w:customStyle="1" w:styleId="1180">
    <w:name w:val="Сетка таблицы118"/>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5">
    <w:name w:val="Нет списка2"/>
    <w:next w:val="a4"/>
    <w:uiPriority w:val="99"/>
    <w:semiHidden/>
    <w:unhideWhenUsed/>
    <w:rsid w:val="00000200"/>
  </w:style>
  <w:style w:type="table" w:customStyle="1" w:styleId="2140">
    <w:name w:val="Сетка таблицы214"/>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5">
    <w:name w:val="Placeholder Text"/>
    <w:basedOn w:val="a2"/>
    <w:uiPriority w:val="99"/>
    <w:semiHidden/>
    <w:rsid w:val="00000200"/>
    <w:rPr>
      <w:color w:val="808080"/>
    </w:rPr>
  </w:style>
  <w:style w:type="paragraph" w:customStyle="1" w:styleId="85">
    <w:name w:val="Абзац списка8"/>
    <w:basedOn w:val="a1"/>
    <w:autoRedefine/>
    <w:rsid w:val="00F0610A"/>
    <w:pPr>
      <w:jc w:val="center"/>
    </w:pPr>
    <w:rPr>
      <w:snapToGrid w:val="0"/>
      <w:sz w:val="28"/>
      <w:szCs w:val="28"/>
    </w:rPr>
  </w:style>
  <w:style w:type="paragraph" w:customStyle="1" w:styleId="3f">
    <w:name w:val="3"/>
    <w:basedOn w:val="a1"/>
    <w:next w:val="aff8"/>
    <w:uiPriority w:val="99"/>
    <w:unhideWhenUsed/>
    <w:rsid w:val="003877EB"/>
    <w:pPr>
      <w:spacing w:before="100" w:beforeAutospacing="1" w:after="100" w:afterAutospacing="1"/>
    </w:pPr>
  </w:style>
  <w:style w:type="paragraph" w:customStyle="1" w:styleId="1ff">
    <w:name w:val="Знак1"/>
    <w:basedOn w:val="a1"/>
    <w:rsid w:val="00F0610A"/>
    <w:pPr>
      <w:spacing w:after="160" w:line="240" w:lineRule="exact"/>
    </w:pPr>
    <w:rPr>
      <w:rFonts w:ascii="Verdana" w:hAnsi="Verdana" w:cs="Verdana"/>
      <w:sz w:val="20"/>
      <w:szCs w:val="20"/>
      <w:lang w:val="en-US" w:eastAsia="en-US"/>
    </w:rPr>
  </w:style>
  <w:style w:type="paragraph" w:customStyle="1" w:styleId="affff6">
    <w:name w:val="Содержимое таблицы"/>
    <w:basedOn w:val="a1"/>
    <w:rsid w:val="003877EB"/>
    <w:pPr>
      <w:widowControl w:val="0"/>
      <w:suppressLineNumbers/>
      <w:suppressAutoHyphens/>
    </w:pPr>
    <w:rPr>
      <w:rFonts w:ascii="Arial" w:eastAsia="Lucida Sans Unicode" w:hAnsi="Arial"/>
      <w:kern w:val="1"/>
      <w:sz w:val="20"/>
    </w:rPr>
  </w:style>
  <w:style w:type="paragraph" w:customStyle="1" w:styleId="223">
    <w:name w:val="Основной текст с отступом 22"/>
    <w:basedOn w:val="a1"/>
    <w:rsid w:val="003877EB"/>
    <w:pPr>
      <w:widowControl w:val="0"/>
      <w:suppressAutoHyphens/>
      <w:ind w:left="360"/>
      <w:jc w:val="center"/>
    </w:pPr>
    <w:rPr>
      <w:rFonts w:ascii="Arial" w:eastAsia="Lucida Sans Unicode" w:hAnsi="Arial"/>
      <w:b/>
      <w:bCs/>
      <w:kern w:val="1"/>
      <w:sz w:val="20"/>
    </w:rPr>
  </w:style>
  <w:style w:type="paragraph" w:customStyle="1" w:styleId="119">
    <w:name w:val="Знак Знак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f0">
    <w:name w:val="Знак Знак Знак Знак3"/>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a">
    <w:name w:val="Знак Знак Знак Знак1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12">
    <w:name w:val="Знак Знак1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d">
    <w:name w:val="Знак Знак1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13">
    <w:name w:val="Знак Знак3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character" w:customStyle="1" w:styleId="font1781">
    <w:name w:val="font1781"/>
    <w:rsid w:val="00764BD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64BD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143">
    <w:name w:val="Знак Знак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67">
    <w:name w:val="Знак Знак Знак Знак6"/>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8">
    <w:name w:val="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5">
    <w:name w:val="Знак Знак Знак Знак1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9">
    <w:name w:val="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141">
    <w:name w:val="Знак Знак1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a">
    <w:name w:val="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8">
    <w:name w:val="Знак Знак1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b">
    <w:name w:val="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341">
    <w:name w:val="Знак Знак3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C6357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94">
    <w:name w:val="Абзац списка9"/>
    <w:basedOn w:val="a1"/>
    <w:autoRedefine/>
    <w:rsid w:val="0095565A"/>
    <w:pPr>
      <w:jc w:val="center"/>
    </w:pPr>
    <w:rPr>
      <w:snapToGrid w:val="0"/>
      <w:sz w:val="28"/>
      <w:szCs w:val="28"/>
    </w:rPr>
  </w:style>
  <w:style w:type="paragraph" w:customStyle="1" w:styleId="2f6">
    <w:name w:val="2"/>
    <w:basedOn w:val="a1"/>
    <w:next w:val="ac"/>
    <w:qFormat/>
    <w:rsid w:val="00D968A9"/>
    <w:pPr>
      <w:jc w:val="center"/>
    </w:pPr>
    <w:rPr>
      <w:b/>
      <w:szCs w:val="20"/>
    </w:rPr>
  </w:style>
  <w:style w:type="paragraph" w:customStyle="1" w:styleId="57">
    <w:name w:val="Знак5"/>
    <w:basedOn w:val="a1"/>
    <w:rsid w:val="0095565A"/>
    <w:pPr>
      <w:spacing w:after="160" w:line="240" w:lineRule="exact"/>
    </w:pPr>
    <w:rPr>
      <w:rFonts w:ascii="Verdana" w:hAnsi="Verdana" w:cs="Verdana"/>
      <w:sz w:val="20"/>
      <w:szCs w:val="20"/>
      <w:lang w:val="en-US" w:eastAsia="en-US"/>
    </w:rPr>
  </w:style>
  <w:style w:type="paragraph" w:customStyle="1" w:styleId="font11">
    <w:name w:val="font11"/>
    <w:basedOn w:val="a1"/>
    <w:rsid w:val="0095565A"/>
    <w:pPr>
      <w:spacing w:before="100" w:beforeAutospacing="1" w:after="100" w:afterAutospacing="1"/>
    </w:pPr>
    <w:rPr>
      <w:rFonts w:ascii="Tahoma" w:hAnsi="Tahoma" w:cs="Tahoma"/>
      <w:i/>
      <w:iCs/>
      <w:sz w:val="20"/>
      <w:szCs w:val="20"/>
    </w:rPr>
  </w:style>
  <w:style w:type="paragraph" w:customStyle="1" w:styleId="font12">
    <w:name w:val="font12"/>
    <w:basedOn w:val="a1"/>
    <w:rsid w:val="0095565A"/>
    <w:pPr>
      <w:spacing w:before="100" w:beforeAutospacing="1" w:after="100" w:afterAutospacing="1"/>
    </w:pPr>
    <w:rPr>
      <w:rFonts w:ascii="Tahoma" w:hAnsi="Tahoma" w:cs="Tahoma"/>
      <w:b/>
      <w:bCs/>
      <w:sz w:val="20"/>
      <w:szCs w:val="20"/>
    </w:rPr>
  </w:style>
  <w:style w:type="paragraph" w:customStyle="1" w:styleId="font13">
    <w:name w:val="font13"/>
    <w:basedOn w:val="a1"/>
    <w:rsid w:val="0095565A"/>
    <w:pPr>
      <w:spacing w:before="100" w:beforeAutospacing="1" w:after="100" w:afterAutospacing="1"/>
    </w:pPr>
    <w:rPr>
      <w:rFonts w:ascii="Tahoma" w:hAnsi="Tahoma" w:cs="Tahoma"/>
      <w:b/>
      <w:bCs/>
      <w:color w:val="000000"/>
      <w:sz w:val="22"/>
      <w:szCs w:val="22"/>
    </w:rPr>
  </w:style>
  <w:style w:type="paragraph" w:customStyle="1" w:styleId="font14">
    <w:name w:val="font14"/>
    <w:basedOn w:val="a1"/>
    <w:rsid w:val="0095565A"/>
    <w:pPr>
      <w:spacing w:before="100" w:beforeAutospacing="1" w:after="100" w:afterAutospacing="1"/>
    </w:pPr>
    <w:rPr>
      <w:rFonts w:ascii="Calibri" w:hAnsi="Calibri" w:cs="Calibri"/>
      <w:b/>
      <w:bCs/>
      <w:color w:val="000000"/>
      <w:sz w:val="22"/>
      <w:szCs w:val="22"/>
    </w:rPr>
  </w:style>
  <w:style w:type="paragraph" w:customStyle="1" w:styleId="font15">
    <w:name w:val="font15"/>
    <w:basedOn w:val="a1"/>
    <w:rsid w:val="0095565A"/>
    <w:pPr>
      <w:spacing w:before="100" w:beforeAutospacing="1" w:after="100" w:afterAutospacing="1"/>
    </w:pPr>
    <w:rPr>
      <w:rFonts w:ascii="Tahoma" w:hAnsi="Tahoma" w:cs="Tahoma"/>
      <w:b/>
      <w:bCs/>
      <w:color w:val="000000"/>
      <w:sz w:val="22"/>
      <w:szCs w:val="22"/>
    </w:rPr>
  </w:style>
  <w:style w:type="paragraph" w:customStyle="1" w:styleId="font16">
    <w:name w:val="font16"/>
    <w:basedOn w:val="a1"/>
    <w:rsid w:val="0095565A"/>
    <w:pPr>
      <w:spacing w:before="100" w:beforeAutospacing="1" w:after="100" w:afterAutospacing="1"/>
    </w:pPr>
    <w:rPr>
      <w:rFonts w:ascii="Tahoma" w:hAnsi="Tahoma" w:cs="Tahoma"/>
      <w:b/>
      <w:bCs/>
      <w:color w:val="000000"/>
      <w:sz w:val="22"/>
      <w:szCs w:val="22"/>
    </w:rPr>
  </w:style>
  <w:style w:type="paragraph" w:customStyle="1" w:styleId="font17">
    <w:name w:val="font17"/>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8">
    <w:name w:val="font18"/>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9">
    <w:name w:val="font19"/>
    <w:basedOn w:val="a1"/>
    <w:rsid w:val="0095565A"/>
    <w:pPr>
      <w:spacing w:before="100" w:beforeAutospacing="1" w:after="100" w:afterAutospacing="1"/>
    </w:pPr>
    <w:rPr>
      <w:rFonts w:ascii="Tahoma" w:hAnsi="Tahoma" w:cs="Tahoma"/>
      <w:i/>
      <w:iCs/>
      <w:color w:val="000000"/>
      <w:sz w:val="22"/>
      <w:szCs w:val="22"/>
    </w:rPr>
  </w:style>
  <w:style w:type="paragraph" w:customStyle="1" w:styleId="font20">
    <w:name w:val="font20"/>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1"/>
    <w:rsid w:val="0095565A"/>
    <w:pPr>
      <w:spacing w:before="100" w:beforeAutospacing="1" w:after="100" w:afterAutospacing="1"/>
    </w:pPr>
    <w:rPr>
      <w:rFonts w:ascii="Tahoma" w:hAnsi="Tahoma" w:cs="Tahoma"/>
      <w:b/>
      <w:bCs/>
      <w:color w:val="000000"/>
      <w:sz w:val="22"/>
      <w:szCs w:val="22"/>
    </w:rPr>
  </w:style>
  <w:style w:type="paragraph" w:customStyle="1" w:styleId="font22">
    <w:name w:val="font22"/>
    <w:basedOn w:val="a1"/>
    <w:rsid w:val="0095565A"/>
    <w:pPr>
      <w:spacing w:before="100" w:beforeAutospacing="1" w:after="100" w:afterAutospacing="1"/>
    </w:pPr>
    <w:rPr>
      <w:rFonts w:ascii="Tahoma" w:hAnsi="Tahoma" w:cs="Tahoma"/>
      <w:b/>
      <w:bCs/>
      <w:i/>
      <w:iCs/>
      <w:sz w:val="22"/>
      <w:szCs w:val="22"/>
    </w:rPr>
  </w:style>
  <w:style w:type="paragraph" w:customStyle="1" w:styleId="font23">
    <w:name w:val="font23"/>
    <w:basedOn w:val="a1"/>
    <w:rsid w:val="0095565A"/>
    <w:pPr>
      <w:spacing w:before="100" w:beforeAutospacing="1" w:after="100" w:afterAutospacing="1"/>
    </w:pPr>
    <w:rPr>
      <w:rFonts w:ascii="Tahoma" w:hAnsi="Tahoma" w:cs="Tahoma"/>
      <w:b/>
      <w:bCs/>
      <w:sz w:val="22"/>
      <w:szCs w:val="22"/>
    </w:rPr>
  </w:style>
  <w:style w:type="paragraph" w:customStyle="1" w:styleId="font24">
    <w:name w:val="font24"/>
    <w:basedOn w:val="a1"/>
    <w:rsid w:val="0095565A"/>
    <w:pPr>
      <w:spacing w:before="100" w:beforeAutospacing="1" w:after="100" w:afterAutospacing="1"/>
    </w:pPr>
    <w:rPr>
      <w:rFonts w:ascii="Tahoma" w:hAnsi="Tahoma" w:cs="Tahoma"/>
      <w:b/>
      <w:bCs/>
      <w:sz w:val="22"/>
      <w:szCs w:val="22"/>
    </w:rPr>
  </w:style>
  <w:style w:type="paragraph" w:customStyle="1" w:styleId="font25">
    <w:name w:val="font25"/>
    <w:basedOn w:val="a1"/>
    <w:rsid w:val="0095565A"/>
    <w:pPr>
      <w:spacing w:before="100" w:beforeAutospacing="1" w:after="100" w:afterAutospacing="1"/>
    </w:pPr>
    <w:rPr>
      <w:rFonts w:ascii="Tahoma" w:hAnsi="Tahoma" w:cs="Tahoma"/>
      <w:b/>
      <w:bCs/>
      <w:color w:val="000000"/>
      <w:sz w:val="22"/>
      <w:szCs w:val="22"/>
    </w:rPr>
  </w:style>
  <w:style w:type="paragraph" w:customStyle="1" w:styleId="xl48092">
    <w:name w:val="xl48092"/>
    <w:basedOn w:val="a1"/>
    <w:rsid w:val="0095565A"/>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1"/>
    <w:rsid w:val="0095565A"/>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1"/>
    <w:rsid w:val="0095565A"/>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1"/>
    <w:rsid w:val="0095565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1"/>
    <w:rsid w:val="0095565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1"/>
    <w:rsid w:val="009556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1"/>
    <w:rsid w:val="0095565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1"/>
    <w:rsid w:val="0095565A"/>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1"/>
    <w:rsid w:val="0095565A"/>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1"/>
    <w:rsid w:val="0095565A"/>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1"/>
    <w:rsid w:val="0095565A"/>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1"/>
    <w:rsid w:val="0095565A"/>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1"/>
    <w:rsid w:val="0095565A"/>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1"/>
    <w:rsid w:val="0095565A"/>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1"/>
    <w:rsid w:val="0095565A"/>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1"/>
    <w:rsid w:val="0095565A"/>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1"/>
    <w:rsid w:val="0095565A"/>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1"/>
    <w:rsid w:val="0095565A"/>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1"/>
    <w:rsid w:val="0095565A"/>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1"/>
    <w:rsid w:val="0095565A"/>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1"/>
    <w:rsid w:val="0095565A"/>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1"/>
    <w:rsid w:val="0095565A"/>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1"/>
    <w:rsid w:val="0095565A"/>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1"/>
    <w:rsid w:val="0095565A"/>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1"/>
    <w:rsid w:val="0095565A"/>
    <w:pPr>
      <w:spacing w:before="100" w:beforeAutospacing="1" w:after="100" w:afterAutospacing="1"/>
    </w:pPr>
    <w:rPr>
      <w:rFonts w:ascii="Tahoma" w:hAnsi="Tahoma" w:cs="Tahoma"/>
      <w:b/>
      <w:bCs/>
      <w:i/>
      <w:iCs/>
      <w:sz w:val="22"/>
      <w:szCs w:val="22"/>
    </w:rPr>
  </w:style>
  <w:style w:type="paragraph" w:customStyle="1" w:styleId="font27">
    <w:name w:val="font27"/>
    <w:basedOn w:val="a1"/>
    <w:rsid w:val="0095565A"/>
    <w:pPr>
      <w:spacing w:before="100" w:beforeAutospacing="1" w:after="100" w:afterAutospacing="1"/>
    </w:pPr>
    <w:rPr>
      <w:rFonts w:ascii="Tahoma" w:hAnsi="Tahoma" w:cs="Tahoma"/>
      <w:b/>
      <w:bCs/>
      <w:sz w:val="22"/>
      <w:szCs w:val="22"/>
    </w:rPr>
  </w:style>
  <w:style w:type="paragraph" w:customStyle="1" w:styleId="font28">
    <w:name w:val="font28"/>
    <w:basedOn w:val="a1"/>
    <w:rsid w:val="0095565A"/>
    <w:pPr>
      <w:spacing w:before="100" w:beforeAutospacing="1" w:after="100" w:afterAutospacing="1"/>
    </w:pPr>
    <w:rPr>
      <w:rFonts w:ascii="Tahoma" w:hAnsi="Tahoma" w:cs="Tahoma"/>
      <w:b/>
      <w:bCs/>
      <w:sz w:val="22"/>
      <w:szCs w:val="22"/>
    </w:rPr>
  </w:style>
  <w:style w:type="paragraph" w:customStyle="1" w:styleId="font29">
    <w:name w:val="font29"/>
    <w:basedOn w:val="a1"/>
    <w:rsid w:val="0095565A"/>
    <w:pPr>
      <w:spacing w:before="100" w:beforeAutospacing="1" w:after="100" w:afterAutospacing="1"/>
    </w:pPr>
    <w:rPr>
      <w:rFonts w:ascii="Tahoma" w:hAnsi="Tahoma" w:cs="Tahoma"/>
      <w:b/>
      <w:bCs/>
      <w:sz w:val="22"/>
      <w:szCs w:val="22"/>
    </w:rPr>
  </w:style>
  <w:style w:type="paragraph" w:customStyle="1" w:styleId="font30">
    <w:name w:val="font30"/>
    <w:basedOn w:val="a1"/>
    <w:rsid w:val="0095565A"/>
    <w:pPr>
      <w:spacing w:before="100" w:beforeAutospacing="1" w:after="100" w:afterAutospacing="1"/>
    </w:pPr>
    <w:rPr>
      <w:rFonts w:ascii="Tahoma" w:hAnsi="Tahoma" w:cs="Tahoma"/>
      <w:b/>
      <w:bCs/>
      <w:color w:val="000000"/>
      <w:sz w:val="22"/>
      <w:szCs w:val="22"/>
    </w:rPr>
  </w:style>
  <w:style w:type="paragraph" w:customStyle="1" w:styleId="font31">
    <w:name w:val="font31"/>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1"/>
    <w:rsid w:val="0095565A"/>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3">
    <w:name w:val="xl4821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4">
    <w:name w:val="xl4821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5">
    <w:name w:val="xl4821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6">
    <w:name w:val="xl48216"/>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17">
    <w:name w:val="xl48217"/>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18">
    <w:name w:val="xl48218"/>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19">
    <w:name w:val="xl48219"/>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0">
    <w:name w:val="xl48220"/>
    <w:basedOn w:val="a1"/>
    <w:rsid w:val="0095565A"/>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1">
    <w:name w:val="xl48221"/>
    <w:basedOn w:val="a1"/>
    <w:rsid w:val="0095565A"/>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2">
    <w:name w:val="xl482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3">
    <w:name w:val="xl4822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4">
    <w:name w:val="xl48224"/>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5">
    <w:name w:val="xl482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6">
    <w:name w:val="xl48226"/>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1"/>
    <w:rsid w:val="0095565A"/>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28">
    <w:name w:val="xl48228"/>
    <w:basedOn w:val="a1"/>
    <w:rsid w:val="0095565A"/>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29">
    <w:name w:val="xl48229"/>
    <w:basedOn w:val="a1"/>
    <w:rsid w:val="0095565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0">
    <w:name w:val="xl48230"/>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1">
    <w:name w:val="xl48231"/>
    <w:basedOn w:val="a1"/>
    <w:rsid w:val="0095565A"/>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2">
    <w:name w:val="xl4823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3">
    <w:name w:val="xl4823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4">
    <w:name w:val="xl48234"/>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5">
    <w:name w:val="xl48235"/>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6">
    <w:name w:val="xl48236"/>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7">
    <w:name w:val="xl48237"/>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39">
    <w:name w:val="xl48239"/>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0">
    <w:name w:val="xl48240"/>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1"/>
    <w:rsid w:val="00D968A9"/>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1"/>
    <w:rsid w:val="00D968A9"/>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1"/>
    <w:rsid w:val="00D968A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1"/>
    <w:rsid w:val="00D968A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63884">
    <w:name w:val="xl63884"/>
    <w:basedOn w:val="a1"/>
    <w:rsid w:val="00E84FF7"/>
    <w:pPr>
      <w:spacing w:before="100" w:beforeAutospacing="1" w:after="100" w:afterAutospacing="1"/>
    </w:pPr>
    <w:rPr>
      <w:b/>
      <w:bCs/>
    </w:rPr>
  </w:style>
  <w:style w:type="paragraph" w:customStyle="1" w:styleId="xl63885">
    <w:name w:val="xl63885"/>
    <w:basedOn w:val="a1"/>
    <w:rsid w:val="00E84FF7"/>
    <w:pPr>
      <w:spacing w:before="100" w:beforeAutospacing="1" w:after="100" w:afterAutospacing="1"/>
    </w:pPr>
    <w:rPr>
      <w:b/>
      <w:bCs/>
      <w:sz w:val="18"/>
      <w:szCs w:val="18"/>
    </w:rPr>
  </w:style>
  <w:style w:type="paragraph" w:customStyle="1" w:styleId="xl63886">
    <w:name w:val="xl63886"/>
    <w:basedOn w:val="a1"/>
    <w:rsid w:val="00E84FF7"/>
    <w:pPr>
      <w:shd w:val="clear" w:color="000000" w:fill="FFFFFF"/>
      <w:spacing w:before="100" w:beforeAutospacing="1" w:after="100" w:afterAutospacing="1"/>
    </w:pPr>
  </w:style>
  <w:style w:type="paragraph" w:customStyle="1" w:styleId="xl63887">
    <w:name w:val="xl63887"/>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888">
    <w:name w:val="xl63888"/>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89">
    <w:name w:val="xl63889"/>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0">
    <w:name w:val="xl6389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1">
    <w:name w:val="xl6389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2">
    <w:name w:val="xl63892"/>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893">
    <w:name w:val="xl63893"/>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894">
    <w:name w:val="xl63894"/>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895">
    <w:name w:val="xl63895"/>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896">
    <w:name w:val="xl6389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7">
    <w:name w:val="xl6389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898">
    <w:name w:val="xl63898"/>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9">
    <w:name w:val="xl63899"/>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3900">
    <w:name w:val="xl6390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01">
    <w:name w:val="xl63901"/>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3902">
    <w:name w:val="xl6390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903">
    <w:name w:val="xl63903"/>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3904">
    <w:name w:val="xl63904"/>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905">
    <w:name w:val="xl63905"/>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3906">
    <w:name w:val="xl6390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907">
    <w:name w:val="xl6390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908">
    <w:name w:val="xl63908"/>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63909">
    <w:name w:val="xl63909"/>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0">
    <w:name w:val="xl6391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911">
    <w:name w:val="xl63911"/>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2">
    <w:name w:val="xl6391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13">
    <w:name w:val="xl63913"/>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914">
    <w:name w:val="xl63914"/>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5">
    <w:name w:val="xl63915"/>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6">
    <w:name w:val="xl63916"/>
    <w:basedOn w:val="a1"/>
    <w:rsid w:val="00E84FF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7">
    <w:name w:val="xl63917"/>
    <w:basedOn w:val="a1"/>
    <w:rsid w:val="00E84F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8">
    <w:name w:val="xl63918"/>
    <w:basedOn w:val="a1"/>
    <w:rsid w:val="00E84FF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9">
    <w:name w:val="xl63919"/>
    <w:basedOn w:val="a1"/>
    <w:rsid w:val="00E84F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20">
    <w:name w:val="xl63920"/>
    <w:basedOn w:val="a1"/>
    <w:rsid w:val="00E84FF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21">
    <w:name w:val="xl63921"/>
    <w:basedOn w:val="a1"/>
    <w:rsid w:val="00E84FF7"/>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22">
    <w:name w:val="xl63922"/>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3923">
    <w:name w:val="xl63923"/>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4">
    <w:name w:val="xl63924"/>
    <w:basedOn w:val="a1"/>
    <w:rsid w:val="00E84FF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63925">
    <w:name w:val="xl63925"/>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6">
    <w:name w:val="xl6392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63927">
    <w:name w:val="xl6392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63928">
    <w:name w:val="xl6392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textAlignment w:val="center"/>
    </w:pPr>
    <w:rPr>
      <w:b/>
      <w:bCs/>
    </w:rPr>
  </w:style>
  <w:style w:type="paragraph" w:customStyle="1" w:styleId="xl63929">
    <w:name w:val="xl63929"/>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textAlignment w:val="center"/>
    </w:pPr>
    <w:rPr>
      <w:b/>
      <w:bCs/>
    </w:rPr>
  </w:style>
  <w:style w:type="paragraph" w:customStyle="1" w:styleId="xl63930">
    <w:name w:val="xl63930"/>
    <w:basedOn w:val="a1"/>
    <w:rsid w:val="00E84FF7"/>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31">
    <w:name w:val="xl6393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32">
    <w:name w:val="xl6393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3">
    <w:name w:val="xl6393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34">
    <w:name w:val="xl63934"/>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5">
    <w:name w:val="xl6393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36">
    <w:name w:val="xl63936"/>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37">
    <w:name w:val="xl63937"/>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38">
    <w:name w:val="xl63938"/>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39">
    <w:name w:val="xl63939"/>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0">
    <w:name w:val="xl63940"/>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1">
    <w:name w:val="xl63941"/>
    <w:basedOn w:val="a1"/>
    <w:rsid w:val="00E84FF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2">
    <w:name w:val="xl63942"/>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43">
    <w:name w:val="xl63943"/>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4">
    <w:name w:val="xl63944"/>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5">
    <w:name w:val="xl63945"/>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6">
    <w:name w:val="xl63946"/>
    <w:basedOn w:val="a1"/>
    <w:rsid w:val="00E84FF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7">
    <w:name w:val="xl63947"/>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48">
    <w:name w:val="xl63948"/>
    <w:basedOn w:val="a1"/>
    <w:rsid w:val="00E84FF7"/>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49">
    <w:name w:val="xl63949"/>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0">
    <w:name w:val="xl63950"/>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3951">
    <w:name w:val="xl63951"/>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52">
    <w:name w:val="xl63952"/>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53">
    <w:name w:val="xl63953"/>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54">
    <w:name w:val="xl6395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55">
    <w:name w:val="xl63955"/>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6">
    <w:name w:val="xl63956"/>
    <w:basedOn w:val="a1"/>
    <w:rsid w:val="00E84FF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3957">
    <w:name w:val="xl63957"/>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8">
    <w:name w:val="xl63958"/>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59">
    <w:name w:val="xl63959"/>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0">
    <w:name w:val="xl63960"/>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1">
    <w:name w:val="xl63961"/>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62">
    <w:name w:val="xl63962"/>
    <w:basedOn w:val="a1"/>
    <w:rsid w:val="00E84FF7"/>
    <w:pPr>
      <w:pBdr>
        <w:left w:val="single" w:sz="8"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63">
    <w:name w:val="xl63963"/>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4">
    <w:name w:val="xl63964"/>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3965">
    <w:name w:val="xl63965"/>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3966">
    <w:name w:val="xl63966"/>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7">
    <w:name w:val="xl63967"/>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63968">
    <w:name w:val="xl63968"/>
    <w:basedOn w:val="a1"/>
    <w:rsid w:val="00E84FF7"/>
    <w:pPr>
      <w:pBdr>
        <w:top w:val="single" w:sz="4" w:space="0" w:color="auto"/>
        <w:left w:val="single" w:sz="8"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69">
    <w:name w:val="xl63969"/>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70">
    <w:name w:val="xl63970"/>
    <w:basedOn w:val="a1"/>
    <w:rsid w:val="00E84FF7"/>
    <w:pPr>
      <w:pBdr>
        <w:top w:val="single" w:sz="4" w:space="0" w:color="auto"/>
        <w:left w:val="single" w:sz="8"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71">
    <w:name w:val="xl6397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2">
    <w:name w:val="xl6397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73">
    <w:name w:val="xl6397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74">
    <w:name w:val="xl6397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75">
    <w:name w:val="xl6397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76">
    <w:name w:val="xl63976"/>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7">
    <w:name w:val="xl63977"/>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8">
    <w:name w:val="xl63978"/>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9">
    <w:name w:val="xl63979"/>
    <w:basedOn w:val="a1"/>
    <w:rsid w:val="00E84FF7"/>
    <w:pPr>
      <w:shd w:val="clear" w:color="000000" w:fill="FFFFFF"/>
      <w:spacing w:before="100" w:beforeAutospacing="1" w:after="100" w:afterAutospacing="1"/>
      <w:jc w:val="center"/>
    </w:pPr>
  </w:style>
  <w:style w:type="paragraph" w:customStyle="1" w:styleId="xl63980">
    <w:name w:val="xl6398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1">
    <w:name w:val="xl6398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2">
    <w:name w:val="xl63982"/>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983">
    <w:name w:val="xl63983"/>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84">
    <w:name w:val="xl63984"/>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85">
    <w:name w:val="xl63985"/>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986">
    <w:name w:val="xl6398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87">
    <w:name w:val="xl6398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88">
    <w:name w:val="xl6398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89">
    <w:name w:val="xl63989"/>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0">
    <w:name w:val="xl63990"/>
    <w:basedOn w:val="a1"/>
    <w:rsid w:val="00E84F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91">
    <w:name w:val="xl63991"/>
    <w:basedOn w:val="a1"/>
    <w:rsid w:val="00E84FF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2">
    <w:name w:val="xl6399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3">
    <w:name w:val="xl63993"/>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4">
    <w:name w:val="xl6399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95">
    <w:name w:val="xl63995"/>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96">
    <w:name w:val="xl63996"/>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7">
    <w:name w:val="xl63997"/>
    <w:basedOn w:val="a1"/>
    <w:rsid w:val="00E84FF7"/>
    <w:pPr>
      <w:pBdr>
        <w:top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98">
    <w:name w:val="xl63998"/>
    <w:basedOn w:val="a1"/>
    <w:rsid w:val="00E84FF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9">
    <w:name w:val="xl63999"/>
    <w:basedOn w:val="a1"/>
    <w:rsid w:val="00E84FF7"/>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00">
    <w:name w:val="xl64000"/>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4001">
    <w:name w:val="xl64001"/>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4002">
    <w:name w:val="xl6400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4003">
    <w:name w:val="xl64003"/>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004">
    <w:name w:val="xl6400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4005">
    <w:name w:val="xl64005"/>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4006">
    <w:name w:val="xl64006"/>
    <w:basedOn w:val="a1"/>
    <w:rsid w:val="00E84FF7"/>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07">
    <w:name w:val="xl64007"/>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4008">
    <w:name w:val="xl64008"/>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4009">
    <w:name w:val="xl64009"/>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4010">
    <w:name w:val="xl64010"/>
    <w:basedOn w:val="a1"/>
    <w:rsid w:val="00E84FF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4011">
    <w:name w:val="xl64011"/>
    <w:basedOn w:val="a1"/>
    <w:rsid w:val="00E84FF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4012">
    <w:name w:val="xl6401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13">
    <w:name w:val="xl64013"/>
    <w:basedOn w:val="a1"/>
    <w:rsid w:val="00E84FF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64014">
    <w:name w:val="xl64014"/>
    <w:basedOn w:val="a1"/>
    <w:rsid w:val="00E84FF7"/>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64015">
    <w:name w:val="xl64015"/>
    <w:basedOn w:val="a1"/>
    <w:rsid w:val="00E84FF7"/>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64016">
    <w:name w:val="xl64016"/>
    <w:basedOn w:val="a1"/>
    <w:rsid w:val="00E84FF7"/>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4017">
    <w:name w:val="xl64017"/>
    <w:basedOn w:val="a1"/>
    <w:rsid w:val="00E84FF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018">
    <w:name w:val="xl64018"/>
    <w:basedOn w:val="a1"/>
    <w:rsid w:val="00E84FF7"/>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4019">
    <w:name w:val="xl64019"/>
    <w:basedOn w:val="a1"/>
    <w:rsid w:val="00E84FF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0">
    <w:name w:val="xl64020"/>
    <w:basedOn w:val="a1"/>
    <w:rsid w:val="00E84FF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1">
    <w:name w:val="xl64021"/>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2">
    <w:name w:val="xl64022"/>
    <w:basedOn w:val="a1"/>
    <w:rsid w:val="00E84FF7"/>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64023">
    <w:name w:val="xl64023"/>
    <w:basedOn w:val="a1"/>
    <w:rsid w:val="00E84FF7"/>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4">
    <w:name w:val="xl64024"/>
    <w:basedOn w:val="a1"/>
    <w:rsid w:val="00E84FF7"/>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5">
    <w:name w:val="xl64025"/>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133">
    <w:name w:val="Знак Знак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58">
    <w:name w:val="Знак Знак Знак Знак5"/>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1">
    <w:name w:val="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4">
    <w:name w:val="Знак Знак Знак Знак1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2">
    <w:name w:val="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131">
    <w:name w:val="Знак Знак1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5">
    <w:name w:val="Знак Знак Знак Знак1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7">
    <w:name w:val="Знак Знак1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31">
    <w:name w:val="Знак Знак3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490">
    <w:name w:val="Знак Знак Знак Знак Знак Знак Знак Знак Знак Знак Знак Знак49"/>
    <w:basedOn w:val="a1"/>
    <w:rsid w:val="00167142"/>
    <w:pPr>
      <w:tabs>
        <w:tab w:val="num" w:pos="360"/>
      </w:tabs>
      <w:spacing w:after="160" w:line="240" w:lineRule="exact"/>
    </w:pPr>
    <w:rPr>
      <w:rFonts w:ascii="Verdana" w:hAnsi="Verdana" w:cs="Verdana"/>
      <w:sz w:val="20"/>
      <w:szCs w:val="20"/>
      <w:lang w:val="en-US" w:eastAsia="en-US"/>
    </w:rPr>
  </w:style>
  <w:style w:type="paragraph" w:customStyle="1" w:styleId="480">
    <w:name w:val="Знак Знак Знак Знак Знак Знак Знак Знак Знак Знак Знак Знак48"/>
    <w:basedOn w:val="a1"/>
    <w:rsid w:val="00F8590E"/>
    <w:pPr>
      <w:tabs>
        <w:tab w:val="num" w:pos="360"/>
      </w:tabs>
      <w:spacing w:after="160" w:line="240" w:lineRule="exact"/>
    </w:pPr>
    <w:rPr>
      <w:rFonts w:ascii="Verdana" w:hAnsi="Verdana" w:cs="Verdana"/>
      <w:sz w:val="20"/>
      <w:szCs w:val="20"/>
      <w:lang w:val="en-US" w:eastAsia="en-US"/>
    </w:rPr>
  </w:style>
  <w:style w:type="paragraph" w:customStyle="1" w:styleId="470">
    <w:name w:val="Знак Знак Знак Знак Знак Знак Знак Знак Знак Знак Знак Знак47"/>
    <w:basedOn w:val="a1"/>
    <w:rsid w:val="00EC5C1B"/>
    <w:pPr>
      <w:tabs>
        <w:tab w:val="num" w:pos="360"/>
      </w:tabs>
      <w:spacing w:after="160" w:line="240" w:lineRule="exact"/>
    </w:pPr>
    <w:rPr>
      <w:rFonts w:ascii="Verdana" w:hAnsi="Verdana" w:cs="Verdana"/>
      <w:sz w:val="20"/>
      <w:szCs w:val="20"/>
      <w:lang w:val="en-US" w:eastAsia="en-US"/>
    </w:rPr>
  </w:style>
  <w:style w:type="paragraph" w:customStyle="1" w:styleId="460">
    <w:name w:val="Знак Знак Знак Знак Знак Знак Знак Знак Знак Знак Знак Знак46"/>
    <w:basedOn w:val="a1"/>
    <w:rsid w:val="00891FE4"/>
    <w:pPr>
      <w:tabs>
        <w:tab w:val="num" w:pos="360"/>
      </w:tabs>
      <w:spacing w:after="160" w:line="240" w:lineRule="exact"/>
    </w:pPr>
    <w:rPr>
      <w:rFonts w:ascii="Verdana" w:hAnsi="Verdana" w:cs="Verdana"/>
      <w:sz w:val="20"/>
      <w:szCs w:val="20"/>
      <w:lang w:val="en-US" w:eastAsia="en-US"/>
    </w:rPr>
  </w:style>
  <w:style w:type="paragraph" w:customStyle="1" w:styleId="450">
    <w:name w:val="Знак Знак Знак Знак Знак Знак Знак Знак Знак Знак Знак Знак45"/>
    <w:basedOn w:val="a1"/>
    <w:rsid w:val="00ED3A87"/>
    <w:pPr>
      <w:tabs>
        <w:tab w:val="num" w:pos="360"/>
      </w:tabs>
      <w:spacing w:after="160" w:line="240" w:lineRule="exact"/>
    </w:pPr>
    <w:rPr>
      <w:rFonts w:ascii="Verdana" w:hAnsi="Verdana" w:cs="Verdana"/>
      <w:sz w:val="20"/>
      <w:szCs w:val="20"/>
      <w:lang w:val="en-US" w:eastAsia="en-US"/>
    </w:rPr>
  </w:style>
  <w:style w:type="paragraph" w:customStyle="1" w:styleId="440">
    <w:name w:val="Знак Знак Знак Знак Знак Знак Знак Знак Знак Знак Знак Знак44"/>
    <w:basedOn w:val="a1"/>
    <w:rsid w:val="00273C36"/>
    <w:pPr>
      <w:tabs>
        <w:tab w:val="num" w:pos="360"/>
      </w:tabs>
      <w:spacing w:after="160" w:line="240" w:lineRule="exact"/>
    </w:pPr>
    <w:rPr>
      <w:rFonts w:ascii="Verdana" w:hAnsi="Verdana" w:cs="Verdana"/>
      <w:sz w:val="20"/>
      <w:szCs w:val="20"/>
      <w:lang w:val="en-US" w:eastAsia="en-US"/>
    </w:rPr>
  </w:style>
  <w:style w:type="paragraph" w:customStyle="1" w:styleId="431">
    <w:name w:val="Знак Знак Знак Знак Знак Знак Знак Знак Знак Знак Знак Знак43"/>
    <w:basedOn w:val="a1"/>
    <w:rsid w:val="00D75409"/>
    <w:pPr>
      <w:tabs>
        <w:tab w:val="num" w:pos="360"/>
      </w:tabs>
      <w:spacing w:after="160" w:line="240" w:lineRule="exact"/>
    </w:pPr>
    <w:rPr>
      <w:rFonts w:ascii="Verdana" w:hAnsi="Verdana" w:cs="Verdana"/>
      <w:sz w:val="20"/>
      <w:szCs w:val="20"/>
      <w:lang w:val="en-US" w:eastAsia="en-US"/>
    </w:rPr>
  </w:style>
  <w:style w:type="paragraph" w:customStyle="1" w:styleId="421">
    <w:name w:val="Знак Знак Знак Знак Знак Знак Знак Знак Знак Знак Знак Знак42"/>
    <w:basedOn w:val="a1"/>
    <w:rsid w:val="005C6E43"/>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EF2A6F"/>
    <w:rPr>
      <w:rFonts w:ascii="Times New Roman" w:eastAsia="Times New Roman" w:hAnsi="Times New Roman" w:cs="Times New Roman"/>
      <w:sz w:val="28"/>
      <w:szCs w:val="28"/>
      <w:lang w:eastAsia="ru-RU"/>
    </w:rPr>
  </w:style>
  <w:style w:type="paragraph" w:customStyle="1" w:styleId="412">
    <w:name w:val="Знак Знак Знак Знак Знак Знак Знак Знак Знак Знак Знак Знак41"/>
    <w:basedOn w:val="a1"/>
    <w:rsid w:val="005030E2"/>
    <w:pPr>
      <w:tabs>
        <w:tab w:val="num" w:pos="360"/>
      </w:tabs>
      <w:spacing w:after="160" w:line="240" w:lineRule="exact"/>
    </w:pPr>
    <w:rPr>
      <w:rFonts w:ascii="Verdana" w:hAnsi="Verdana" w:cs="Verdana"/>
      <w:sz w:val="20"/>
      <w:szCs w:val="20"/>
      <w:lang w:val="en-US" w:eastAsia="en-US"/>
    </w:rPr>
  </w:style>
  <w:style w:type="paragraph" w:customStyle="1" w:styleId="400">
    <w:name w:val="Знак Знак Знак Знак Знак Знак Знак Знак Знак Знак Знак Знак40"/>
    <w:basedOn w:val="a1"/>
    <w:rsid w:val="00A30429"/>
    <w:pPr>
      <w:tabs>
        <w:tab w:val="num" w:pos="360"/>
      </w:tabs>
      <w:spacing w:after="160" w:line="240" w:lineRule="exact"/>
    </w:pPr>
    <w:rPr>
      <w:rFonts w:ascii="Verdana" w:hAnsi="Verdana" w:cs="Verdana"/>
      <w:sz w:val="20"/>
      <w:szCs w:val="20"/>
      <w:lang w:val="en-US" w:eastAsia="en-US"/>
    </w:rPr>
  </w:style>
  <w:style w:type="paragraph" w:customStyle="1" w:styleId="390">
    <w:name w:val="Знак Знак Знак Знак Знак Знак Знак Знак Знак Знак Знак Знак39"/>
    <w:basedOn w:val="a1"/>
    <w:rsid w:val="00941BBA"/>
    <w:pPr>
      <w:tabs>
        <w:tab w:val="num" w:pos="360"/>
      </w:tabs>
      <w:spacing w:after="160" w:line="240" w:lineRule="exact"/>
    </w:pPr>
    <w:rPr>
      <w:rFonts w:ascii="Verdana" w:hAnsi="Verdana" w:cs="Verdana"/>
      <w:sz w:val="20"/>
      <w:szCs w:val="20"/>
      <w:lang w:val="en-US" w:eastAsia="en-US"/>
    </w:rPr>
  </w:style>
  <w:style w:type="paragraph" w:customStyle="1" w:styleId="95">
    <w:name w:val="Обычный9"/>
    <w:rsid w:val="008D689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03">
    <w:name w:val="Абзац списка10"/>
    <w:basedOn w:val="a1"/>
    <w:rsid w:val="008D6890"/>
    <w:pPr>
      <w:spacing w:after="200" w:line="276" w:lineRule="auto"/>
      <w:ind w:left="720"/>
      <w:contextualSpacing/>
    </w:pPr>
    <w:rPr>
      <w:rFonts w:ascii="Calibri" w:eastAsia="Calibri" w:hAnsi="Calibri"/>
      <w:sz w:val="22"/>
      <w:szCs w:val="22"/>
    </w:rPr>
  </w:style>
  <w:style w:type="paragraph" w:customStyle="1" w:styleId="381">
    <w:name w:val="Знак Знак Знак Знак Знак Знак Знак Знак Знак Знак Знак Знак38"/>
    <w:basedOn w:val="a1"/>
    <w:rsid w:val="00AD2804"/>
    <w:pPr>
      <w:tabs>
        <w:tab w:val="num" w:pos="360"/>
      </w:tabs>
      <w:spacing w:after="160" w:line="240" w:lineRule="exact"/>
    </w:pPr>
    <w:rPr>
      <w:rFonts w:ascii="Verdana" w:hAnsi="Verdana" w:cs="Verdana"/>
      <w:sz w:val="20"/>
      <w:szCs w:val="20"/>
      <w:lang w:val="en-US" w:eastAsia="en-US"/>
    </w:rPr>
  </w:style>
  <w:style w:type="numbering" w:customStyle="1" w:styleId="3f5">
    <w:name w:val="Нет списка3"/>
    <w:next w:val="a4"/>
    <w:uiPriority w:val="99"/>
    <w:semiHidden/>
    <w:unhideWhenUsed/>
    <w:rsid w:val="004324F2"/>
  </w:style>
  <w:style w:type="table" w:customStyle="1" w:styleId="1190">
    <w:name w:val="Сетка таблицы119"/>
    <w:basedOn w:val="a3"/>
    <w:next w:val="ae"/>
    <w:uiPriority w:val="59"/>
    <w:rsid w:val="004324F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Нет списка12"/>
    <w:next w:val="a4"/>
    <w:uiPriority w:val="99"/>
    <w:semiHidden/>
    <w:unhideWhenUsed/>
    <w:rsid w:val="004324F2"/>
  </w:style>
  <w:style w:type="paragraph" w:customStyle="1" w:styleId="1ff4">
    <w:name w:val="Знак Знак Знак Знак1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1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numbering" w:customStyle="1" w:styleId="4c">
    <w:name w:val="Нет списка4"/>
    <w:next w:val="a4"/>
    <w:uiPriority w:val="99"/>
    <w:semiHidden/>
    <w:rsid w:val="00D72B75"/>
  </w:style>
  <w:style w:type="paragraph" w:customStyle="1" w:styleId="126">
    <w:name w:val="Знак Знак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4d">
    <w:name w:val="Знак Знак Знак Знак4"/>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7">
    <w:name w:val="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7">
    <w:name w:val="Знак Знак Знак Знак1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8">
    <w:name w:val="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120">
    <w:name w:val="Знак Знак1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9">
    <w:name w:val="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a">
    <w:name w:val="Знак Знак1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a">
    <w:name w:val="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322">
    <w:name w:val="Знак Знак3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numbering" w:customStyle="1" w:styleId="59">
    <w:name w:val="Нет списка5"/>
    <w:next w:val="a4"/>
    <w:uiPriority w:val="99"/>
    <w:semiHidden/>
    <w:unhideWhenUsed/>
    <w:rsid w:val="00F744C9"/>
  </w:style>
  <w:style w:type="table" w:customStyle="1" w:styleId="391">
    <w:name w:val="Сетка таблицы39"/>
    <w:basedOn w:val="a3"/>
    <w:next w:val="ae"/>
    <w:uiPriority w:val="39"/>
    <w:rsid w:val="00F74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a">
    <w:name w:val="Нет списка13"/>
    <w:next w:val="a4"/>
    <w:uiPriority w:val="99"/>
    <w:semiHidden/>
    <w:rsid w:val="00F744C9"/>
  </w:style>
  <w:style w:type="table" w:customStyle="1" w:styleId="1200">
    <w:name w:val="Сетка таблицы120"/>
    <w:basedOn w:val="a3"/>
    <w:next w:val="ae"/>
    <w:uiPriority w:val="39"/>
    <w:rsid w:val="00F744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4"/>
    <w:uiPriority w:val="99"/>
    <w:semiHidden/>
    <w:unhideWhenUsed/>
    <w:rsid w:val="00F744C9"/>
  </w:style>
  <w:style w:type="table" w:customStyle="1" w:styleId="11100">
    <w:name w:val="Сетка таблицы1110"/>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
    <w:next w:val="a4"/>
    <w:uiPriority w:val="99"/>
    <w:semiHidden/>
    <w:unhideWhenUsed/>
    <w:rsid w:val="00F744C9"/>
  </w:style>
  <w:style w:type="table" w:customStyle="1" w:styleId="2150">
    <w:name w:val="Сетка таблицы215"/>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1"/>
    <w:rsid w:val="00F744C9"/>
    <w:pPr>
      <w:spacing w:before="100" w:beforeAutospacing="1" w:after="100" w:afterAutospacing="1"/>
    </w:pPr>
  </w:style>
  <w:style w:type="numbering" w:customStyle="1" w:styleId="68">
    <w:name w:val="Нет списка6"/>
    <w:next w:val="a4"/>
    <w:uiPriority w:val="99"/>
    <w:semiHidden/>
    <w:unhideWhenUsed/>
    <w:rsid w:val="001554B2"/>
  </w:style>
  <w:style w:type="table" w:customStyle="1" w:styleId="401">
    <w:name w:val="Сетка таблицы40"/>
    <w:basedOn w:val="a3"/>
    <w:next w:val="ae"/>
    <w:rsid w:val="00155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4">
    <w:name w:val="Обычный10"/>
    <w:rsid w:val="001554B2"/>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1f0">
    <w:name w:val="Абзац списка11"/>
    <w:basedOn w:val="a1"/>
    <w:rsid w:val="001554B2"/>
    <w:pPr>
      <w:spacing w:after="200" w:line="276" w:lineRule="auto"/>
      <w:ind w:left="720"/>
      <w:contextualSpacing/>
    </w:pPr>
    <w:rPr>
      <w:rFonts w:ascii="Calibri" w:eastAsia="Calibri" w:hAnsi="Calibri"/>
      <w:sz w:val="22"/>
      <w:szCs w:val="22"/>
    </w:rPr>
  </w:style>
  <w:style w:type="character" w:styleId="affff7">
    <w:name w:val="line number"/>
    <w:unhideWhenUsed/>
    <w:rsid w:val="001554B2"/>
  </w:style>
  <w:style w:type="paragraph" w:customStyle="1" w:styleId="2fb">
    <w:name w:val="Знак Знак Знак Знак Знак Знак Знак Знак Знак Знак Знак Знак Знак2"/>
    <w:basedOn w:val="a1"/>
    <w:rsid w:val="002F2726"/>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2F2726"/>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a">
    <w:name w:val="Основной текст (5)_"/>
    <w:link w:val="5b"/>
    <w:rsid w:val="002F2726"/>
    <w:rPr>
      <w:i/>
      <w:iCs/>
      <w:sz w:val="28"/>
      <w:szCs w:val="28"/>
      <w:shd w:val="clear" w:color="auto" w:fill="FFFFFF"/>
    </w:rPr>
  </w:style>
  <w:style w:type="character" w:customStyle="1" w:styleId="5c">
    <w:name w:val="Основной текст (5) + Полужирный"/>
    <w:rsid w:val="002F2726"/>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paragraph" w:customStyle="1" w:styleId="5b">
    <w:name w:val="Основной текст (5)"/>
    <w:basedOn w:val="a1"/>
    <w:link w:val="5a"/>
    <w:rsid w:val="002F2726"/>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numbering" w:customStyle="1" w:styleId="76">
    <w:name w:val="Нет списка7"/>
    <w:next w:val="a4"/>
    <w:semiHidden/>
    <w:rsid w:val="002F2726"/>
  </w:style>
  <w:style w:type="paragraph" w:customStyle="1" w:styleId="77">
    <w:name w:val="7"/>
    <w:basedOn w:val="a1"/>
    <w:next w:val="aff8"/>
    <w:uiPriority w:val="99"/>
    <w:unhideWhenUsed/>
    <w:rsid w:val="002F2726"/>
    <w:pPr>
      <w:spacing w:before="100" w:beforeAutospacing="1" w:after="100" w:afterAutospacing="1"/>
    </w:pPr>
  </w:style>
  <w:style w:type="table" w:customStyle="1" w:styleId="1210">
    <w:name w:val="Сетка таблицы121"/>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1">
    <w:name w:val="Знак Знак Знак Знак Знак Знак Знак Знак Знак Знак Знак Знак37"/>
    <w:basedOn w:val="a1"/>
    <w:rsid w:val="00BA6534"/>
    <w:pPr>
      <w:tabs>
        <w:tab w:val="num" w:pos="360"/>
      </w:tabs>
      <w:spacing w:after="160" w:line="240" w:lineRule="exact"/>
    </w:pPr>
    <w:rPr>
      <w:rFonts w:ascii="Verdana" w:hAnsi="Verdana" w:cs="Verdana"/>
      <w:sz w:val="20"/>
      <w:szCs w:val="20"/>
      <w:lang w:val="en-US" w:eastAsia="en-US"/>
    </w:rPr>
  </w:style>
  <w:style w:type="numbering" w:customStyle="1" w:styleId="86">
    <w:name w:val="Нет списка8"/>
    <w:next w:val="a4"/>
    <w:uiPriority w:val="99"/>
    <w:semiHidden/>
    <w:unhideWhenUsed/>
    <w:rsid w:val="003463B2"/>
  </w:style>
  <w:style w:type="paragraph" w:customStyle="1" w:styleId="361">
    <w:name w:val="Знак Знак Знак Знак Знак Знак Знак Знак Знак Знак Знак Знак36"/>
    <w:basedOn w:val="a1"/>
    <w:rsid w:val="00C872D5"/>
    <w:pPr>
      <w:tabs>
        <w:tab w:val="num" w:pos="360"/>
      </w:tabs>
      <w:spacing w:after="160" w:line="240" w:lineRule="exact"/>
    </w:pPr>
    <w:rPr>
      <w:rFonts w:ascii="Verdana" w:hAnsi="Verdana" w:cs="Verdana"/>
      <w:sz w:val="20"/>
      <w:szCs w:val="20"/>
      <w:lang w:val="en-US" w:eastAsia="en-US"/>
    </w:rPr>
  </w:style>
  <w:style w:type="numbering" w:customStyle="1" w:styleId="96">
    <w:name w:val="Нет списка9"/>
    <w:next w:val="a4"/>
    <w:uiPriority w:val="99"/>
    <w:semiHidden/>
    <w:unhideWhenUsed/>
    <w:rsid w:val="00DC61EF"/>
  </w:style>
  <w:style w:type="numbering" w:customStyle="1" w:styleId="14b">
    <w:name w:val="Нет списка14"/>
    <w:next w:val="a4"/>
    <w:uiPriority w:val="99"/>
    <w:semiHidden/>
    <w:unhideWhenUsed/>
    <w:rsid w:val="00DC61EF"/>
  </w:style>
  <w:style w:type="table" w:customStyle="1" w:styleId="1220">
    <w:name w:val="Сетка таблицы122"/>
    <w:basedOn w:val="a3"/>
    <w:next w:val="ae"/>
    <w:uiPriority w:val="39"/>
    <w:rsid w:val="00DC61E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1"/>
    <w:rsid w:val="00DC61E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374">
    <w:name w:val="xl37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375">
    <w:name w:val="xl375"/>
    <w:basedOn w:val="a1"/>
    <w:rsid w:val="00DC61EF"/>
    <w:pPr>
      <w:pBdr>
        <w:top w:val="single" w:sz="4" w:space="0" w:color="auto"/>
        <w:bottom w:val="single" w:sz="8" w:space="0" w:color="auto"/>
      </w:pBdr>
      <w:shd w:val="clear" w:color="000000" w:fill="FFFFFF"/>
      <w:spacing w:before="100" w:beforeAutospacing="1" w:after="100" w:afterAutospacing="1"/>
    </w:pPr>
  </w:style>
  <w:style w:type="paragraph" w:customStyle="1" w:styleId="xl376">
    <w:name w:val="xl376"/>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377">
    <w:name w:val="xl377"/>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pPr>
  </w:style>
  <w:style w:type="paragraph" w:customStyle="1" w:styleId="xl378">
    <w:name w:val="xl378"/>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79">
    <w:name w:val="xl379"/>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0">
    <w:name w:val="xl380"/>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81">
    <w:name w:val="xl381"/>
    <w:basedOn w:val="a1"/>
    <w:rsid w:val="00DC61EF"/>
    <w:pPr>
      <w:pBdr>
        <w:top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2">
    <w:name w:val="xl38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83">
    <w:name w:val="xl383"/>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4">
    <w:name w:val="xl384"/>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5">
    <w:name w:val="xl385"/>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6">
    <w:name w:val="xl386"/>
    <w:basedOn w:val="a1"/>
    <w:rsid w:val="00DC61EF"/>
    <w:pPr>
      <w:pBdr>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7">
    <w:name w:val="xl387"/>
    <w:basedOn w:val="a1"/>
    <w:rsid w:val="00DC61E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8">
    <w:name w:val="xl388"/>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9">
    <w:name w:val="xl389"/>
    <w:basedOn w:val="a1"/>
    <w:rsid w:val="00DC61EF"/>
    <w:pPr>
      <w:pBdr>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0">
    <w:name w:val="xl390"/>
    <w:basedOn w:val="a1"/>
    <w:rsid w:val="00DC61EF"/>
    <w:pPr>
      <w:pBdr>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1">
    <w:name w:val="xl391"/>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92">
    <w:name w:val="xl392"/>
    <w:basedOn w:val="a1"/>
    <w:rsid w:val="00DC61EF"/>
    <w:pPr>
      <w:pBdr>
        <w:bottom w:val="single" w:sz="4" w:space="0" w:color="auto"/>
      </w:pBdr>
      <w:shd w:val="clear" w:color="000000" w:fill="FFFFFF"/>
      <w:spacing w:before="100" w:beforeAutospacing="1" w:after="100" w:afterAutospacing="1"/>
      <w:jc w:val="right"/>
      <w:textAlignment w:val="center"/>
    </w:pPr>
    <w:rPr>
      <w:b/>
      <w:bCs/>
    </w:rPr>
  </w:style>
  <w:style w:type="paragraph" w:customStyle="1" w:styleId="xl393">
    <w:name w:val="xl393"/>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94">
    <w:name w:val="xl394"/>
    <w:basedOn w:val="a1"/>
    <w:rsid w:val="00DC61EF"/>
    <w:pPr>
      <w:pBdr>
        <w:bottom w:val="single" w:sz="4" w:space="0" w:color="auto"/>
      </w:pBdr>
      <w:shd w:val="clear" w:color="000000" w:fill="FFFFFF"/>
      <w:spacing w:before="100" w:beforeAutospacing="1" w:after="100" w:afterAutospacing="1"/>
    </w:pPr>
  </w:style>
  <w:style w:type="paragraph" w:customStyle="1" w:styleId="xl395">
    <w:name w:val="xl395"/>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396">
    <w:name w:val="xl396"/>
    <w:basedOn w:val="a1"/>
    <w:rsid w:val="00DC61EF"/>
    <w:pPr>
      <w:pBdr>
        <w:top w:val="single" w:sz="4" w:space="0" w:color="auto"/>
        <w:left w:val="single" w:sz="8" w:space="0" w:color="auto"/>
        <w:bottom w:val="single" w:sz="4" w:space="0" w:color="auto"/>
      </w:pBdr>
      <w:shd w:val="clear" w:color="000000" w:fill="FFFFFF"/>
      <w:spacing w:before="100" w:beforeAutospacing="1" w:after="100" w:afterAutospacing="1"/>
      <w:jc w:val="right"/>
    </w:pPr>
  </w:style>
  <w:style w:type="paragraph" w:customStyle="1" w:styleId="xl397">
    <w:name w:val="xl397"/>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398">
    <w:name w:val="xl39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399">
    <w:name w:val="xl399"/>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0">
    <w:name w:val="xl40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1">
    <w:name w:val="xl40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402">
    <w:name w:val="xl402"/>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3">
    <w:name w:val="xl40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404">
    <w:name w:val="xl404"/>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5">
    <w:name w:val="xl405"/>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06">
    <w:name w:val="xl406"/>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7">
    <w:name w:val="xl407"/>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8">
    <w:name w:val="xl40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09">
    <w:name w:val="xl40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0">
    <w:name w:val="xl410"/>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11">
    <w:name w:val="xl411"/>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rPr>
  </w:style>
  <w:style w:type="paragraph" w:customStyle="1" w:styleId="xl412">
    <w:name w:val="xl412"/>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3">
    <w:name w:val="xl413"/>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4">
    <w:name w:val="xl414"/>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15">
    <w:name w:val="xl415"/>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6">
    <w:name w:val="xl416"/>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17">
    <w:name w:val="xl417"/>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8">
    <w:name w:val="xl41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19">
    <w:name w:val="xl41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20">
    <w:name w:val="xl42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1">
    <w:name w:val="xl42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2">
    <w:name w:val="xl422"/>
    <w:basedOn w:val="a1"/>
    <w:rsid w:val="00DC61EF"/>
    <w:pPr>
      <w:pBdr>
        <w:top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3">
    <w:name w:val="xl42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b/>
      <w:bCs/>
    </w:rPr>
  </w:style>
  <w:style w:type="paragraph" w:customStyle="1" w:styleId="xl424">
    <w:name w:val="xl424"/>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5">
    <w:name w:val="xl425"/>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6">
    <w:name w:val="xl426"/>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27">
    <w:name w:val="xl427"/>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8">
    <w:name w:val="xl428"/>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pPr>
    <w:rPr>
      <w:b/>
      <w:bCs/>
    </w:rPr>
  </w:style>
  <w:style w:type="paragraph" w:customStyle="1" w:styleId="xl429">
    <w:name w:val="xl429"/>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0">
    <w:name w:val="xl430"/>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1">
    <w:name w:val="xl431"/>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32">
    <w:name w:val="xl43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33">
    <w:name w:val="xl433"/>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34">
    <w:name w:val="xl434"/>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35">
    <w:name w:val="xl435"/>
    <w:basedOn w:val="a1"/>
    <w:rsid w:val="00DC61EF"/>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436">
    <w:name w:val="xl436"/>
    <w:basedOn w:val="a1"/>
    <w:rsid w:val="00DC61E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437">
    <w:name w:val="xl437"/>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38">
    <w:name w:val="xl438"/>
    <w:basedOn w:val="a1"/>
    <w:rsid w:val="00DC61EF"/>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39">
    <w:name w:val="xl439"/>
    <w:basedOn w:val="a1"/>
    <w:rsid w:val="00DC61EF"/>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440">
    <w:name w:val="xl440"/>
    <w:basedOn w:val="a1"/>
    <w:rsid w:val="00DC61EF"/>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41">
    <w:name w:val="xl441"/>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42">
    <w:name w:val="xl442"/>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right"/>
    </w:pPr>
    <w:rPr>
      <w:b/>
      <w:bCs/>
    </w:rPr>
  </w:style>
  <w:style w:type="paragraph" w:customStyle="1" w:styleId="xl443">
    <w:name w:val="xl443"/>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4">
    <w:name w:val="xl44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b/>
      <w:bCs/>
    </w:rPr>
  </w:style>
  <w:style w:type="paragraph" w:customStyle="1" w:styleId="xl445">
    <w:name w:val="xl445"/>
    <w:basedOn w:val="a1"/>
    <w:rsid w:val="00DC61EF"/>
    <w:pPr>
      <w:pBdr>
        <w:top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6">
    <w:name w:val="xl446"/>
    <w:basedOn w:val="a1"/>
    <w:rsid w:val="00DC61EF"/>
    <w:pPr>
      <w:pBdr>
        <w:bottom w:val="single" w:sz="8" w:space="0" w:color="auto"/>
        <w:right w:val="single" w:sz="8" w:space="0" w:color="auto"/>
      </w:pBdr>
      <w:shd w:val="clear" w:color="000000" w:fill="FFFFFF"/>
      <w:spacing w:before="100" w:beforeAutospacing="1" w:after="100" w:afterAutospacing="1"/>
    </w:pPr>
  </w:style>
  <w:style w:type="paragraph" w:customStyle="1" w:styleId="xl447">
    <w:name w:val="xl447"/>
    <w:basedOn w:val="a1"/>
    <w:rsid w:val="00DC61EF"/>
    <w:pPr>
      <w:pBdr>
        <w:bottom w:val="single" w:sz="8" w:space="0" w:color="auto"/>
      </w:pBdr>
      <w:shd w:val="clear" w:color="000000" w:fill="FFFFFF"/>
      <w:spacing w:before="100" w:beforeAutospacing="1" w:after="100" w:afterAutospacing="1"/>
    </w:pPr>
  </w:style>
  <w:style w:type="paragraph" w:customStyle="1" w:styleId="xl448">
    <w:name w:val="xl448"/>
    <w:basedOn w:val="a1"/>
    <w:rsid w:val="00DC61EF"/>
    <w:pPr>
      <w:pBdr>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49">
    <w:name w:val="xl449"/>
    <w:basedOn w:val="a1"/>
    <w:rsid w:val="00DC61EF"/>
    <w:pPr>
      <w:pBdr>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50">
    <w:name w:val="xl450"/>
    <w:basedOn w:val="a1"/>
    <w:rsid w:val="00DC61EF"/>
    <w:pPr>
      <w:pBdr>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451">
    <w:name w:val="xl451"/>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452">
    <w:name w:val="xl452"/>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453">
    <w:name w:val="xl453"/>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54">
    <w:name w:val="xl454"/>
    <w:basedOn w:val="a1"/>
    <w:rsid w:val="00DC61EF"/>
    <w:pPr>
      <w:shd w:val="clear" w:color="000000" w:fill="FFFFFF"/>
      <w:spacing w:before="100" w:beforeAutospacing="1" w:after="100" w:afterAutospacing="1"/>
      <w:jc w:val="center"/>
      <w:textAlignment w:val="center"/>
    </w:pPr>
    <w:rPr>
      <w:b/>
      <w:bCs/>
      <w:sz w:val="32"/>
      <w:szCs w:val="32"/>
    </w:rPr>
  </w:style>
  <w:style w:type="paragraph" w:customStyle="1" w:styleId="xl455">
    <w:name w:val="xl455"/>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6">
    <w:name w:val="xl456"/>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57">
    <w:name w:val="xl457"/>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8">
    <w:name w:val="xl458"/>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59">
    <w:name w:val="xl459"/>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60">
    <w:name w:val="xl460"/>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textAlignment w:val="center"/>
    </w:pPr>
    <w:rPr>
      <w:i/>
      <w:iCs/>
      <w:color w:val="FF0000"/>
    </w:rPr>
  </w:style>
  <w:style w:type="paragraph" w:customStyle="1" w:styleId="xl461">
    <w:name w:val="xl461"/>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pPr>
  </w:style>
  <w:style w:type="paragraph" w:customStyle="1" w:styleId="xl462">
    <w:name w:val="xl462"/>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63">
    <w:name w:val="xl463"/>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464">
    <w:name w:val="xl464"/>
    <w:basedOn w:val="a1"/>
    <w:rsid w:val="00DC61EF"/>
    <w:pPr>
      <w:pBdr>
        <w:bottom w:val="single" w:sz="4" w:space="0" w:color="auto"/>
      </w:pBdr>
      <w:shd w:val="clear" w:color="000000" w:fill="FFFFFF"/>
      <w:spacing w:before="100" w:beforeAutospacing="1" w:after="100" w:afterAutospacing="1"/>
    </w:pPr>
  </w:style>
  <w:style w:type="paragraph" w:customStyle="1" w:styleId="xl465">
    <w:name w:val="xl465"/>
    <w:basedOn w:val="a1"/>
    <w:rsid w:val="00DC61EF"/>
    <w:pPr>
      <w:pBdr>
        <w:left w:val="single" w:sz="4" w:space="0" w:color="auto"/>
        <w:bottom w:val="single" w:sz="4" w:space="0" w:color="auto"/>
      </w:pBdr>
      <w:shd w:val="clear" w:color="000000" w:fill="FFFFFF"/>
      <w:spacing w:before="100" w:beforeAutospacing="1" w:after="100" w:afterAutospacing="1"/>
    </w:pPr>
  </w:style>
  <w:style w:type="paragraph" w:customStyle="1" w:styleId="xl466">
    <w:name w:val="xl466"/>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467">
    <w:name w:val="xl467"/>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numbering" w:customStyle="1" w:styleId="105">
    <w:name w:val="Нет списка10"/>
    <w:next w:val="a4"/>
    <w:semiHidden/>
    <w:rsid w:val="002D6BE0"/>
  </w:style>
  <w:style w:type="numbering" w:customStyle="1" w:styleId="155">
    <w:name w:val="Нет списка15"/>
    <w:next w:val="a4"/>
    <w:semiHidden/>
    <w:rsid w:val="00F555A7"/>
  </w:style>
  <w:style w:type="table" w:customStyle="1" w:styleId="1230">
    <w:name w:val="Сетка таблицы123"/>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Нет списка19"/>
    <w:next w:val="a4"/>
    <w:semiHidden/>
    <w:rsid w:val="001170C4"/>
  </w:style>
  <w:style w:type="numbering" w:customStyle="1" w:styleId="202">
    <w:name w:val="Нет списка20"/>
    <w:next w:val="a4"/>
    <w:semiHidden/>
    <w:rsid w:val="009E4EA3"/>
  </w:style>
  <w:style w:type="paragraph" w:customStyle="1" w:styleId="351">
    <w:name w:val="Знак Знак Знак Знак Знак Знак Знак Знак Знак Знак Знак Знак35"/>
    <w:basedOn w:val="a1"/>
    <w:rsid w:val="003E3E55"/>
    <w:pPr>
      <w:tabs>
        <w:tab w:val="num" w:pos="360"/>
      </w:tabs>
      <w:spacing w:after="160" w:line="240" w:lineRule="exact"/>
    </w:pPr>
    <w:rPr>
      <w:rFonts w:ascii="Verdana" w:hAnsi="Verdana" w:cs="Verdana"/>
      <w:sz w:val="20"/>
      <w:szCs w:val="20"/>
      <w:lang w:val="en-US" w:eastAsia="en-US"/>
    </w:rPr>
  </w:style>
  <w:style w:type="paragraph" w:customStyle="1" w:styleId="342">
    <w:name w:val="Знак Знак Знак Знак Знак Знак Знак Знак Знак Знак Знак Знак34"/>
    <w:basedOn w:val="a1"/>
    <w:rsid w:val="00B2573E"/>
    <w:pPr>
      <w:tabs>
        <w:tab w:val="num" w:pos="360"/>
      </w:tabs>
      <w:spacing w:after="160" w:line="240" w:lineRule="exact"/>
    </w:pPr>
    <w:rPr>
      <w:rFonts w:ascii="Verdana" w:hAnsi="Verdana" w:cs="Verdana"/>
      <w:sz w:val="20"/>
      <w:szCs w:val="20"/>
      <w:lang w:val="en-US" w:eastAsia="en-US"/>
    </w:rPr>
  </w:style>
  <w:style w:type="numbering" w:customStyle="1" w:styleId="224">
    <w:name w:val="Нет списка22"/>
    <w:next w:val="a4"/>
    <w:uiPriority w:val="99"/>
    <w:semiHidden/>
    <w:unhideWhenUsed/>
    <w:rsid w:val="00E63D00"/>
  </w:style>
  <w:style w:type="table" w:customStyle="1" w:styleId="441">
    <w:name w:val="Сетка таблицы44"/>
    <w:basedOn w:val="a3"/>
    <w:next w:val="ae"/>
    <w:uiPriority w:val="39"/>
    <w:rsid w:val="00E63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2">
    <w:name w:val="Знак Знак Знак Знак Знак Знак Знак Знак Знак Знак Знак Знак33"/>
    <w:basedOn w:val="a1"/>
    <w:rsid w:val="000A1772"/>
    <w:pPr>
      <w:tabs>
        <w:tab w:val="num" w:pos="360"/>
      </w:tabs>
      <w:spacing w:after="160" w:line="240" w:lineRule="exact"/>
    </w:pPr>
    <w:rPr>
      <w:rFonts w:ascii="Verdana" w:hAnsi="Verdana" w:cs="Verdana"/>
      <w:sz w:val="20"/>
      <w:szCs w:val="20"/>
      <w:lang w:val="en-US" w:eastAsia="en-US"/>
    </w:rPr>
  </w:style>
  <w:style w:type="table" w:customStyle="1" w:styleId="451">
    <w:name w:val="Сетка таблицы45"/>
    <w:basedOn w:val="a3"/>
    <w:next w:val="ae"/>
    <w:uiPriority w:val="39"/>
    <w:rsid w:val="00FE1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3">
    <w:name w:val="Знак Знак Знак Знак Знак Знак Знак Знак Знак Знак Знак Знак32"/>
    <w:basedOn w:val="a1"/>
    <w:rsid w:val="00FE1952"/>
    <w:pPr>
      <w:tabs>
        <w:tab w:val="num" w:pos="360"/>
      </w:tabs>
      <w:spacing w:after="160" w:line="240" w:lineRule="exact"/>
    </w:pPr>
    <w:rPr>
      <w:rFonts w:ascii="Verdana" w:hAnsi="Verdana" w:cs="Verdana"/>
      <w:sz w:val="20"/>
      <w:szCs w:val="20"/>
      <w:lang w:val="en-US" w:eastAsia="en-US"/>
    </w:rPr>
  </w:style>
  <w:style w:type="paragraph" w:customStyle="1" w:styleId="314">
    <w:name w:val="Знак Знак Знак Знак Знак Знак Знак Знак Знак Знак Знак Знак31"/>
    <w:basedOn w:val="a1"/>
    <w:rsid w:val="00E06C61"/>
    <w:pPr>
      <w:tabs>
        <w:tab w:val="num" w:pos="360"/>
      </w:tabs>
      <w:spacing w:after="160" w:line="240" w:lineRule="exact"/>
    </w:pPr>
    <w:rPr>
      <w:rFonts w:ascii="Verdana" w:hAnsi="Verdana" w:cs="Verdana"/>
      <w:sz w:val="20"/>
      <w:szCs w:val="20"/>
      <w:lang w:val="en-US" w:eastAsia="en-US"/>
    </w:rPr>
  </w:style>
  <w:style w:type="paragraph" w:customStyle="1" w:styleId="affff8">
    <w:name w:val="Знак Знак Знак Знак Знак Знак Знак Знак Знак Знак Знак Знак"/>
    <w:basedOn w:val="a1"/>
    <w:rsid w:val="000F0FF3"/>
    <w:pPr>
      <w:tabs>
        <w:tab w:val="num" w:pos="360"/>
      </w:tabs>
      <w:spacing w:after="160" w:line="240" w:lineRule="exact"/>
    </w:pPr>
    <w:rPr>
      <w:rFonts w:ascii="Verdana" w:hAnsi="Verdana" w:cs="Verdana"/>
      <w:sz w:val="20"/>
      <w:szCs w:val="20"/>
      <w:lang w:val="en-US" w:eastAsia="en-US"/>
    </w:rPr>
  </w:style>
  <w:style w:type="numbering" w:customStyle="1" w:styleId="232">
    <w:name w:val="Нет списка23"/>
    <w:next w:val="a4"/>
    <w:semiHidden/>
    <w:rsid w:val="004D4227"/>
  </w:style>
  <w:style w:type="table" w:customStyle="1" w:styleId="1240">
    <w:name w:val="Сетка таблицы124"/>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d">
    <w:name w:val="Абзац списка12"/>
    <w:basedOn w:val="a1"/>
    <w:rsid w:val="004D4227"/>
    <w:pPr>
      <w:suppressAutoHyphens/>
      <w:spacing w:after="200" w:line="276" w:lineRule="auto"/>
      <w:ind w:left="720"/>
      <w:contextualSpacing/>
    </w:pPr>
    <w:rPr>
      <w:rFonts w:ascii="Calibri" w:hAnsi="Calibri"/>
      <w:sz w:val="22"/>
      <w:szCs w:val="22"/>
      <w:lang w:eastAsia="zh-CN"/>
    </w:rPr>
  </w:style>
  <w:style w:type="table" w:customStyle="1" w:styleId="830">
    <w:name w:val="Сетка таблицы83"/>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9">
    <w:name w:val="Знак Знак Знак Знак Знак Знак Знак Знак Знак Знак Знак Знак"/>
    <w:basedOn w:val="a1"/>
    <w:rsid w:val="001F0582"/>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Знак Знак Знак Знак Знак Знак Знак Знак"/>
    <w:basedOn w:val="a1"/>
    <w:rsid w:val="008C294C"/>
    <w:pPr>
      <w:tabs>
        <w:tab w:val="num" w:pos="360"/>
      </w:tabs>
      <w:spacing w:after="160" w:line="240" w:lineRule="exact"/>
    </w:pPr>
    <w:rPr>
      <w:rFonts w:ascii="Verdana" w:hAnsi="Verdana" w:cs="Verdana"/>
      <w:sz w:val="20"/>
      <w:szCs w:val="20"/>
      <w:lang w:val="en-US" w:eastAsia="en-US"/>
    </w:rPr>
  </w:style>
  <w:style w:type="numbering" w:customStyle="1" w:styleId="241">
    <w:name w:val="Нет списка24"/>
    <w:next w:val="a4"/>
    <w:uiPriority w:val="99"/>
    <w:semiHidden/>
    <w:unhideWhenUsed/>
    <w:rsid w:val="00234EED"/>
  </w:style>
  <w:style w:type="table" w:customStyle="1" w:styleId="461">
    <w:name w:val="Сетка таблицы46"/>
    <w:basedOn w:val="a3"/>
    <w:next w:val="ae"/>
    <w:uiPriority w:val="39"/>
    <w:rsid w:val="00234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b">
    <w:name w:val="endnote text"/>
    <w:basedOn w:val="a1"/>
    <w:link w:val="affffc"/>
    <w:uiPriority w:val="99"/>
    <w:semiHidden/>
    <w:unhideWhenUsed/>
    <w:rsid w:val="00234EED"/>
    <w:pPr>
      <w:ind w:firstLine="709"/>
      <w:jc w:val="both"/>
    </w:pPr>
    <w:rPr>
      <w:rFonts w:eastAsia="Calibri"/>
      <w:sz w:val="20"/>
      <w:szCs w:val="20"/>
      <w:lang w:eastAsia="en-US"/>
    </w:rPr>
  </w:style>
  <w:style w:type="character" w:customStyle="1" w:styleId="affffc">
    <w:name w:val="Текст концевой сноски Знак"/>
    <w:basedOn w:val="a2"/>
    <w:link w:val="affffb"/>
    <w:uiPriority w:val="99"/>
    <w:semiHidden/>
    <w:rsid w:val="00234EED"/>
    <w:rPr>
      <w:rFonts w:ascii="Times New Roman" w:eastAsia="Calibri" w:hAnsi="Times New Roman" w:cs="Times New Roman"/>
      <w:sz w:val="20"/>
      <w:szCs w:val="20"/>
    </w:rPr>
  </w:style>
  <w:style w:type="character" w:styleId="affffd">
    <w:name w:val="endnote reference"/>
    <w:basedOn w:val="a2"/>
    <w:uiPriority w:val="99"/>
    <w:semiHidden/>
    <w:unhideWhenUsed/>
    <w:rsid w:val="00234EED"/>
    <w:rPr>
      <w:vertAlign w:val="superscript"/>
    </w:rPr>
  </w:style>
  <w:style w:type="numbering" w:customStyle="1" w:styleId="251">
    <w:name w:val="Нет списка25"/>
    <w:next w:val="a4"/>
    <w:uiPriority w:val="99"/>
    <w:semiHidden/>
    <w:unhideWhenUsed/>
    <w:rsid w:val="007F32E9"/>
  </w:style>
  <w:style w:type="table" w:customStyle="1" w:styleId="471">
    <w:name w:val="Сетка таблицы47"/>
    <w:basedOn w:val="a3"/>
    <w:next w:val="ae"/>
    <w:uiPriority w:val="39"/>
    <w:rsid w:val="007F3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2">
    <w:name w:val="Заголовок 81"/>
    <w:basedOn w:val="a1"/>
    <w:next w:val="a1"/>
    <w:uiPriority w:val="9"/>
    <w:semiHidden/>
    <w:unhideWhenUsed/>
    <w:qFormat/>
    <w:rsid w:val="007F32E9"/>
    <w:pPr>
      <w:keepNext/>
      <w:keepLines/>
      <w:spacing w:before="40" w:line="259" w:lineRule="auto"/>
      <w:outlineLvl w:val="7"/>
    </w:pPr>
    <w:rPr>
      <w:rFonts w:ascii="Calibri Light" w:hAnsi="Calibri Light"/>
      <w:color w:val="272727"/>
      <w:sz w:val="21"/>
      <w:szCs w:val="21"/>
      <w:lang w:eastAsia="en-US"/>
    </w:rPr>
  </w:style>
  <w:style w:type="numbering" w:customStyle="1" w:styleId="1102">
    <w:name w:val="Нет списка110"/>
    <w:next w:val="a4"/>
    <w:uiPriority w:val="99"/>
    <w:semiHidden/>
    <w:unhideWhenUsed/>
    <w:rsid w:val="007F32E9"/>
  </w:style>
  <w:style w:type="paragraph" w:customStyle="1" w:styleId="affffe">
    <w:name w:val="Этап"/>
    <w:basedOn w:val="8"/>
    <w:link w:val="afffff"/>
    <w:qFormat/>
    <w:rsid w:val="007F32E9"/>
    <w:pPr>
      <w:keepLines/>
      <w:spacing w:before="40" w:line="360" w:lineRule="auto"/>
      <w:ind w:left="0" w:firstLine="709"/>
    </w:pPr>
    <w:rPr>
      <w:rFonts w:ascii="Calibri Light" w:hAnsi="Calibri Light"/>
      <w:color w:val="272727"/>
      <w:kern w:val="2"/>
      <w:sz w:val="21"/>
      <w:szCs w:val="21"/>
      <w:lang w:val="ru-RU" w:eastAsia="en-US"/>
      <w14:ligatures w14:val="standardContextual"/>
    </w:rPr>
  </w:style>
  <w:style w:type="character" w:customStyle="1" w:styleId="afffff">
    <w:name w:val="Этап Знак"/>
    <w:link w:val="affffe"/>
    <w:rsid w:val="007F32E9"/>
    <w:rPr>
      <w:rFonts w:ascii="Calibri Light" w:eastAsia="Times New Roman" w:hAnsi="Calibri Light" w:cs="Times New Roman"/>
      <w:color w:val="272727"/>
      <w:kern w:val="2"/>
      <w:sz w:val="21"/>
      <w:szCs w:val="21"/>
      <w14:ligatures w14:val="standardContextual"/>
    </w:rPr>
  </w:style>
  <w:style w:type="character" w:customStyle="1" w:styleId="813">
    <w:name w:val="Заголовок 8 Знак1"/>
    <w:basedOn w:val="a2"/>
    <w:uiPriority w:val="9"/>
    <w:semiHidden/>
    <w:rsid w:val="007F32E9"/>
    <w:rPr>
      <w:rFonts w:ascii="Calibri Light" w:eastAsia="Times New Roman" w:hAnsi="Calibri Light" w:cs="Times New Roman"/>
      <w:color w:val="272727"/>
      <w:kern w:val="0"/>
      <w:sz w:val="21"/>
      <w:szCs w:val="21"/>
      <w14:ligatures w14:val="none"/>
    </w:rPr>
  </w:style>
  <w:style w:type="numbering" w:customStyle="1" w:styleId="261">
    <w:name w:val="Нет списка26"/>
    <w:next w:val="a4"/>
    <w:uiPriority w:val="99"/>
    <w:semiHidden/>
    <w:unhideWhenUsed/>
    <w:rsid w:val="007F32E9"/>
  </w:style>
  <w:style w:type="table" w:customStyle="1" w:styleId="481">
    <w:name w:val="Сетка таблицы48"/>
    <w:basedOn w:val="a3"/>
    <w:next w:val="ae"/>
    <w:uiPriority w:val="39"/>
    <w:rsid w:val="00DD1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0">
    <w:name w:val="Знак Знак Знак Знак Знак Знак Знак Знак Знак Знак Знак Знак"/>
    <w:basedOn w:val="a1"/>
    <w:rsid w:val="00521515"/>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Знак"/>
    <w:basedOn w:val="a1"/>
    <w:rsid w:val="00A231F1"/>
    <w:pPr>
      <w:spacing w:before="100" w:beforeAutospacing="1" w:after="100" w:afterAutospacing="1"/>
    </w:pPr>
    <w:rPr>
      <w:rFonts w:ascii="Tahoma" w:hAnsi="Tahoma"/>
      <w:sz w:val="20"/>
      <w:szCs w:val="20"/>
      <w:lang w:val="en-US" w:eastAsia="en-US"/>
    </w:rPr>
  </w:style>
  <w:style w:type="numbering" w:customStyle="1" w:styleId="271">
    <w:name w:val="Нет списка27"/>
    <w:next w:val="a4"/>
    <w:uiPriority w:val="99"/>
    <w:semiHidden/>
    <w:unhideWhenUsed/>
    <w:rsid w:val="001057BE"/>
  </w:style>
  <w:style w:type="table" w:customStyle="1" w:styleId="491">
    <w:name w:val="Сетка таблицы49"/>
    <w:basedOn w:val="a3"/>
    <w:next w:val="ae"/>
    <w:uiPriority w:val="39"/>
    <w:rsid w:val="00105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3"/>
    <w:next w:val="ae"/>
    <w:uiPriority w:val="59"/>
    <w:rsid w:val="001057B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Нет списка113"/>
    <w:next w:val="a4"/>
    <w:uiPriority w:val="99"/>
    <w:semiHidden/>
    <w:unhideWhenUsed/>
    <w:rsid w:val="001057BE"/>
  </w:style>
  <w:style w:type="table" w:customStyle="1" w:styleId="219">
    <w:name w:val="Сетка таблицы219"/>
    <w:basedOn w:val="a3"/>
    <w:next w:val="ae"/>
    <w:uiPriority w:val="39"/>
    <w:rsid w:val="001057B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3"/>
    <w:next w:val="ae"/>
    <w:uiPriority w:val="59"/>
    <w:rsid w:val="00105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
    <w:name w:val="Нет списка114"/>
    <w:next w:val="a4"/>
    <w:uiPriority w:val="99"/>
    <w:semiHidden/>
    <w:unhideWhenUsed/>
    <w:rsid w:val="001057BE"/>
  </w:style>
  <w:style w:type="table" w:customStyle="1" w:styleId="21100">
    <w:name w:val="Сетка таблицы2110"/>
    <w:basedOn w:val="a3"/>
    <w:next w:val="ae"/>
    <w:uiPriority w:val="59"/>
    <w:rsid w:val="00105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2">
    <w:name w:val="Знак Знак Знак Знак Знак Знак Знак Знак Знак Знак Знак Знак"/>
    <w:basedOn w:val="a1"/>
    <w:rsid w:val="0084195A"/>
    <w:pPr>
      <w:tabs>
        <w:tab w:val="num" w:pos="360"/>
      </w:tabs>
      <w:spacing w:after="160" w:line="240" w:lineRule="exact"/>
    </w:pPr>
    <w:rPr>
      <w:rFonts w:ascii="Verdana" w:hAnsi="Verdana" w:cs="Verdana"/>
      <w:sz w:val="20"/>
      <w:szCs w:val="20"/>
      <w:lang w:val="en-US" w:eastAsia="en-US"/>
    </w:rPr>
  </w:style>
  <w:style w:type="numbering" w:customStyle="1" w:styleId="281">
    <w:name w:val="Нет списка28"/>
    <w:next w:val="a4"/>
    <w:semiHidden/>
    <w:rsid w:val="00452771"/>
  </w:style>
  <w:style w:type="numbering" w:customStyle="1" w:styleId="291">
    <w:name w:val="Нет списка29"/>
    <w:next w:val="a4"/>
    <w:semiHidden/>
    <w:rsid w:val="00D62778"/>
  </w:style>
  <w:style w:type="paragraph" w:customStyle="1" w:styleId="afffff3">
    <w:name w:val="Знак Знак Знак Знак Знак Знак Знак Знак Знак Знак Знак Знак"/>
    <w:basedOn w:val="a1"/>
    <w:rsid w:val="00F567B8"/>
    <w:pPr>
      <w:tabs>
        <w:tab w:val="num" w:pos="360"/>
      </w:tabs>
      <w:spacing w:after="160" w:line="240" w:lineRule="exact"/>
    </w:pPr>
    <w:rPr>
      <w:rFonts w:ascii="Verdana" w:hAnsi="Verdana" w:cs="Verdana"/>
      <w:sz w:val="20"/>
      <w:szCs w:val="20"/>
      <w:lang w:val="en-US" w:eastAsia="en-US"/>
    </w:rPr>
  </w:style>
  <w:style w:type="numbering" w:customStyle="1" w:styleId="302">
    <w:name w:val="Нет списка30"/>
    <w:next w:val="a4"/>
    <w:uiPriority w:val="99"/>
    <w:semiHidden/>
    <w:unhideWhenUsed/>
    <w:rsid w:val="003F0781"/>
  </w:style>
  <w:style w:type="table" w:customStyle="1" w:styleId="500">
    <w:name w:val="Сетка таблицы50"/>
    <w:basedOn w:val="a3"/>
    <w:next w:val="ae"/>
    <w:uiPriority w:val="39"/>
    <w:rsid w:val="003F0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1"/>
    <w:rsid w:val="00140E4E"/>
    <w:pPr>
      <w:spacing w:before="100" w:beforeAutospacing="1" w:after="100" w:afterAutospacing="1"/>
    </w:pPr>
  </w:style>
  <w:style w:type="paragraph" w:customStyle="1" w:styleId="afffff4">
    <w:name w:val="Знак Знак Знак Знак Знак Знак Знак Знак Знак Знак Знак Знак"/>
    <w:basedOn w:val="a1"/>
    <w:rsid w:val="00887D40"/>
    <w:pPr>
      <w:tabs>
        <w:tab w:val="num" w:pos="360"/>
      </w:tabs>
      <w:spacing w:after="160" w:line="240" w:lineRule="exact"/>
    </w:pPr>
    <w:rPr>
      <w:rFonts w:ascii="Verdana" w:hAnsi="Verdana" w:cs="Verdana"/>
      <w:sz w:val="20"/>
      <w:szCs w:val="20"/>
      <w:lang w:val="en-US" w:eastAsia="en-US"/>
    </w:rPr>
  </w:style>
  <w:style w:type="numbering" w:customStyle="1" w:styleId="315">
    <w:name w:val="Нет списка31"/>
    <w:next w:val="a4"/>
    <w:uiPriority w:val="99"/>
    <w:semiHidden/>
    <w:unhideWhenUsed/>
    <w:rsid w:val="0068457C"/>
  </w:style>
  <w:style w:type="table" w:customStyle="1" w:styleId="530">
    <w:name w:val="Сетка таблицы53"/>
    <w:basedOn w:val="a3"/>
    <w:next w:val="ae"/>
    <w:uiPriority w:val="39"/>
    <w:rsid w:val="00684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5">
    <w:name w:val="Знак Знак Знак Знак Знак Знак Знак Знак Знак Знак Знак Знак"/>
    <w:basedOn w:val="a1"/>
    <w:rsid w:val="00BB261D"/>
    <w:pPr>
      <w:tabs>
        <w:tab w:val="num" w:pos="360"/>
      </w:tabs>
      <w:spacing w:after="160" w:line="240" w:lineRule="exact"/>
    </w:pPr>
    <w:rPr>
      <w:rFonts w:ascii="Verdana" w:hAnsi="Verdana" w:cs="Verdana"/>
      <w:sz w:val="20"/>
      <w:szCs w:val="20"/>
      <w:lang w:val="en-US" w:eastAsia="en-US"/>
    </w:rPr>
  </w:style>
  <w:style w:type="numbering" w:customStyle="1" w:styleId="324">
    <w:name w:val="Нет списка32"/>
    <w:next w:val="a4"/>
    <w:uiPriority w:val="99"/>
    <w:semiHidden/>
    <w:unhideWhenUsed/>
    <w:rsid w:val="008349A7"/>
  </w:style>
  <w:style w:type="table" w:customStyle="1" w:styleId="540">
    <w:name w:val="Сетка таблицы54"/>
    <w:basedOn w:val="a3"/>
    <w:next w:val="ae"/>
    <w:uiPriority w:val="39"/>
    <w:rsid w:val="00834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4"/>
    <w:uiPriority w:val="99"/>
    <w:semiHidden/>
    <w:unhideWhenUsed/>
    <w:rsid w:val="008349A7"/>
  </w:style>
  <w:style w:type="numbering" w:customStyle="1" w:styleId="2101">
    <w:name w:val="Нет списка210"/>
    <w:next w:val="a4"/>
    <w:uiPriority w:val="99"/>
    <w:semiHidden/>
    <w:unhideWhenUsed/>
    <w:rsid w:val="008349A7"/>
  </w:style>
  <w:style w:type="paragraph" w:customStyle="1" w:styleId="afffff6">
    <w:name w:val="Знак Знак Знак Знак Знак Знак Знак Знак Знак Знак Знак Знак"/>
    <w:basedOn w:val="a1"/>
    <w:rsid w:val="00975401"/>
    <w:pPr>
      <w:tabs>
        <w:tab w:val="num" w:pos="360"/>
      </w:tabs>
      <w:spacing w:after="160" w:line="240" w:lineRule="exact"/>
    </w:pPr>
    <w:rPr>
      <w:rFonts w:ascii="Verdana" w:hAnsi="Verdana" w:cs="Verdana"/>
      <w:sz w:val="20"/>
      <w:szCs w:val="20"/>
      <w:lang w:val="en-US" w:eastAsia="en-US"/>
    </w:rPr>
  </w:style>
  <w:style w:type="numbering" w:customStyle="1" w:styleId="333">
    <w:name w:val="Нет списка33"/>
    <w:next w:val="a4"/>
    <w:uiPriority w:val="99"/>
    <w:semiHidden/>
    <w:unhideWhenUsed/>
    <w:rsid w:val="001D2142"/>
  </w:style>
  <w:style w:type="table" w:customStyle="1" w:styleId="550">
    <w:name w:val="Сетка таблицы55"/>
    <w:basedOn w:val="a3"/>
    <w:next w:val="ae"/>
    <w:uiPriority w:val="39"/>
    <w:rsid w:val="001D21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7">
    <w:name w:val="Знак Знак Знак Знак Знак Знак Знак Знак Знак Знак Знак Знак Знак"/>
    <w:basedOn w:val="a1"/>
    <w:rsid w:val="007E5970"/>
    <w:pPr>
      <w:spacing w:before="100" w:beforeAutospacing="1" w:after="100" w:afterAutospacing="1"/>
    </w:pPr>
    <w:rPr>
      <w:rFonts w:ascii="Tahoma" w:hAnsi="Tahoma"/>
      <w:sz w:val="20"/>
      <w:szCs w:val="20"/>
      <w:lang w:val="en-US" w:eastAsia="en-US"/>
    </w:rPr>
  </w:style>
  <w:style w:type="paragraph" w:customStyle="1" w:styleId="afffff8">
    <w:name w:val="Знак Знак Знак Знак Знак Знак Знак Знак Знак Знак Знак Знак"/>
    <w:basedOn w:val="a1"/>
    <w:rsid w:val="003821B8"/>
    <w:pPr>
      <w:tabs>
        <w:tab w:val="num" w:pos="360"/>
      </w:tabs>
      <w:spacing w:after="160" w:line="240" w:lineRule="exact"/>
    </w:pPr>
    <w:rPr>
      <w:rFonts w:ascii="Verdana" w:hAnsi="Verdana" w:cs="Verdana"/>
      <w:sz w:val="20"/>
      <w:szCs w:val="20"/>
      <w:lang w:val="en-US" w:eastAsia="en-US"/>
    </w:rPr>
  </w:style>
  <w:style w:type="paragraph" w:customStyle="1" w:styleId="afffff9">
    <w:name w:val="Знак Знак Знак Знак Знак Знак Знак Знак Знак Знак Знак Знак"/>
    <w:basedOn w:val="a1"/>
    <w:rsid w:val="00D94319"/>
    <w:pPr>
      <w:tabs>
        <w:tab w:val="num" w:pos="360"/>
      </w:tabs>
      <w:spacing w:after="160" w:line="240" w:lineRule="exact"/>
    </w:pPr>
    <w:rPr>
      <w:rFonts w:ascii="Verdana" w:hAnsi="Verdana" w:cs="Verdana"/>
      <w:sz w:val="20"/>
      <w:szCs w:val="20"/>
      <w:lang w:val="en-US" w:eastAsia="en-US"/>
    </w:rPr>
  </w:style>
  <w:style w:type="numbering" w:customStyle="1" w:styleId="343">
    <w:name w:val="Нет списка34"/>
    <w:next w:val="a4"/>
    <w:uiPriority w:val="99"/>
    <w:semiHidden/>
    <w:unhideWhenUsed/>
    <w:rsid w:val="0083348D"/>
  </w:style>
  <w:style w:type="table" w:customStyle="1" w:styleId="560">
    <w:name w:val="Сетка таблицы56"/>
    <w:basedOn w:val="a3"/>
    <w:next w:val="ae"/>
    <w:uiPriority w:val="39"/>
    <w:rsid w:val="008334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a">
    <w:name w:val="Знак Знак Знак Знак Знак Знак Знак Знак Знак Знак Знак Знак"/>
    <w:basedOn w:val="a1"/>
    <w:rsid w:val="00887E12"/>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Знак Знак Знак Знак Знак Знак Знак Знак"/>
    <w:basedOn w:val="a1"/>
    <w:rsid w:val="00DF1A18"/>
    <w:pPr>
      <w:tabs>
        <w:tab w:val="num" w:pos="360"/>
      </w:tabs>
      <w:spacing w:after="160" w:line="240" w:lineRule="exact"/>
    </w:pPr>
    <w:rPr>
      <w:rFonts w:ascii="Verdana" w:hAnsi="Verdana" w:cs="Verdana"/>
      <w:sz w:val="20"/>
      <w:szCs w:val="20"/>
      <w:lang w:val="en-US" w:eastAsia="en-US"/>
    </w:rPr>
  </w:style>
  <w:style w:type="paragraph" w:customStyle="1" w:styleId="afffffc">
    <w:name w:val="Знак Знак Знак Знак Знак Знак Знак Знак Знак Знак Знак Знак"/>
    <w:basedOn w:val="a1"/>
    <w:rsid w:val="00B620F5"/>
    <w:pPr>
      <w:tabs>
        <w:tab w:val="num" w:pos="360"/>
      </w:tabs>
      <w:spacing w:after="160" w:line="240" w:lineRule="exact"/>
    </w:pPr>
    <w:rPr>
      <w:rFonts w:ascii="Verdana" w:hAnsi="Verdana" w:cs="Verdana"/>
      <w:sz w:val="20"/>
      <w:szCs w:val="20"/>
      <w:lang w:val="en-US" w:eastAsia="en-US"/>
    </w:rPr>
  </w:style>
  <w:style w:type="paragraph" w:customStyle="1" w:styleId="afffffd">
    <w:name w:val="Знак Знак Знак Знак Знак Знак Знак Знак Знак Знак Знак Знак"/>
    <w:basedOn w:val="a1"/>
    <w:rsid w:val="00956DF1"/>
    <w:pPr>
      <w:tabs>
        <w:tab w:val="num" w:pos="360"/>
      </w:tabs>
      <w:spacing w:after="160" w:line="240" w:lineRule="exact"/>
    </w:pPr>
    <w:rPr>
      <w:rFonts w:ascii="Verdana" w:hAnsi="Verdana" w:cs="Verdana"/>
      <w:sz w:val="20"/>
      <w:szCs w:val="20"/>
      <w:lang w:val="en-US" w:eastAsia="en-US"/>
    </w:rPr>
  </w:style>
  <w:style w:type="paragraph" w:customStyle="1" w:styleId="afffffe">
    <w:name w:val="Знак Знак Знак Знак Знак Знак Знак Знак Знак Знак Знак Знак"/>
    <w:basedOn w:val="a1"/>
    <w:rsid w:val="00AC4503"/>
    <w:pPr>
      <w:tabs>
        <w:tab w:val="num" w:pos="360"/>
      </w:tabs>
      <w:spacing w:after="160" w:line="240" w:lineRule="exact"/>
    </w:pPr>
    <w:rPr>
      <w:rFonts w:ascii="Verdana" w:hAnsi="Verdana" w:cs="Verdana"/>
      <w:sz w:val="20"/>
      <w:szCs w:val="20"/>
      <w:lang w:val="en-US" w:eastAsia="en-US"/>
    </w:rPr>
  </w:style>
  <w:style w:type="numbering" w:customStyle="1" w:styleId="352">
    <w:name w:val="Нет списка35"/>
    <w:next w:val="a4"/>
    <w:uiPriority w:val="99"/>
    <w:semiHidden/>
    <w:unhideWhenUsed/>
    <w:rsid w:val="00CA5F32"/>
  </w:style>
  <w:style w:type="table" w:customStyle="1" w:styleId="570">
    <w:name w:val="Сетка таблицы57"/>
    <w:basedOn w:val="a3"/>
    <w:next w:val="ae"/>
    <w:uiPriority w:val="39"/>
    <w:rsid w:val="00CA5F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3"/>
    <w:next w:val="ae"/>
    <w:uiPriority w:val="59"/>
    <w:rsid w:val="0018329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2">
    <w:name w:val="Нет списка36"/>
    <w:next w:val="a4"/>
    <w:uiPriority w:val="99"/>
    <w:semiHidden/>
    <w:unhideWhenUsed/>
    <w:rsid w:val="003C5815"/>
  </w:style>
  <w:style w:type="table" w:customStyle="1" w:styleId="580">
    <w:name w:val="Сетка таблицы58"/>
    <w:basedOn w:val="a3"/>
    <w:next w:val="ae"/>
    <w:uiPriority w:val="39"/>
    <w:rsid w:val="003C58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
    <w:name w:val="Нет списка37"/>
    <w:next w:val="a4"/>
    <w:uiPriority w:val="99"/>
    <w:semiHidden/>
    <w:unhideWhenUsed/>
    <w:rsid w:val="00835C44"/>
  </w:style>
  <w:style w:type="numbering" w:customStyle="1" w:styleId="1161">
    <w:name w:val="Нет списка116"/>
    <w:next w:val="a4"/>
    <w:uiPriority w:val="99"/>
    <w:semiHidden/>
    <w:unhideWhenUsed/>
    <w:rsid w:val="00835C44"/>
  </w:style>
  <w:style w:type="table" w:customStyle="1" w:styleId="1270">
    <w:name w:val="Сетка таблицы127"/>
    <w:basedOn w:val="a3"/>
    <w:next w:val="ae"/>
    <w:uiPriority w:val="39"/>
    <w:rsid w:val="00835C4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2">
    <w:name w:val="Нет списка38"/>
    <w:next w:val="a4"/>
    <w:uiPriority w:val="99"/>
    <w:semiHidden/>
    <w:unhideWhenUsed/>
    <w:rsid w:val="00720386"/>
  </w:style>
  <w:style w:type="table" w:customStyle="1" w:styleId="590">
    <w:name w:val="Сетка таблицы59"/>
    <w:basedOn w:val="a3"/>
    <w:next w:val="ae"/>
    <w:uiPriority w:val="39"/>
    <w:rsid w:val="0072038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
    <w:name w:val="Нет списка39"/>
    <w:next w:val="a4"/>
    <w:uiPriority w:val="99"/>
    <w:semiHidden/>
    <w:rsid w:val="00545033"/>
  </w:style>
  <w:style w:type="paragraph" w:customStyle="1" w:styleId="13b">
    <w:name w:val="Абзац списка13"/>
    <w:basedOn w:val="a1"/>
    <w:autoRedefine/>
    <w:rsid w:val="00545033"/>
    <w:pPr>
      <w:jc w:val="center"/>
    </w:pPr>
    <w:rPr>
      <w:snapToGrid w:val="0"/>
      <w:sz w:val="28"/>
      <w:szCs w:val="28"/>
    </w:rPr>
  </w:style>
  <w:style w:type="paragraph" w:customStyle="1" w:styleId="affffff">
    <w:basedOn w:val="a1"/>
    <w:next w:val="aff8"/>
    <w:rsid w:val="00545033"/>
    <w:pPr>
      <w:spacing w:before="100" w:beforeAutospacing="1" w:after="100" w:afterAutospacing="1"/>
    </w:pPr>
  </w:style>
  <w:style w:type="paragraph" w:customStyle="1" w:styleId="affffff0">
    <w:name w:val="Знак"/>
    <w:basedOn w:val="a1"/>
    <w:rsid w:val="00545033"/>
    <w:pPr>
      <w:spacing w:after="160" w:line="240" w:lineRule="exact"/>
    </w:pPr>
    <w:rPr>
      <w:rFonts w:ascii="Verdana" w:hAnsi="Verdana" w:cs="Verdana"/>
      <w:sz w:val="20"/>
      <w:szCs w:val="20"/>
      <w:lang w:val="en-US" w:eastAsia="en-US"/>
    </w:rPr>
  </w:style>
  <w:style w:type="numbering" w:customStyle="1" w:styleId="1171">
    <w:name w:val="Нет списка117"/>
    <w:next w:val="a4"/>
    <w:uiPriority w:val="99"/>
    <w:semiHidden/>
    <w:unhideWhenUsed/>
    <w:rsid w:val="00545033"/>
  </w:style>
  <w:style w:type="table" w:customStyle="1" w:styleId="1280">
    <w:name w:val="Сетка таблицы128"/>
    <w:basedOn w:val="a3"/>
    <w:next w:val="ae"/>
    <w:uiPriority w:val="39"/>
    <w:rsid w:val="0054503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4"/>
    <w:uiPriority w:val="99"/>
    <w:semiHidden/>
    <w:unhideWhenUsed/>
    <w:rsid w:val="00545033"/>
  </w:style>
  <w:style w:type="table" w:customStyle="1" w:styleId="2200">
    <w:name w:val="Сетка таблицы220"/>
    <w:basedOn w:val="a3"/>
    <w:next w:val="ae"/>
    <w:uiPriority w:val="39"/>
    <w:rsid w:val="0054503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2">
    <w:name w:val="Нет списка40"/>
    <w:next w:val="a4"/>
    <w:uiPriority w:val="99"/>
    <w:semiHidden/>
    <w:unhideWhenUsed/>
    <w:rsid w:val="00545033"/>
  </w:style>
  <w:style w:type="character" w:customStyle="1" w:styleId="WW8Num3z0">
    <w:name w:val="WW8Num3z0"/>
    <w:rsid w:val="00545033"/>
    <w:rPr>
      <w:rFonts w:hint="default"/>
    </w:rPr>
  </w:style>
  <w:style w:type="character" w:customStyle="1" w:styleId="WW8Num4z0">
    <w:name w:val="WW8Num4z0"/>
    <w:rsid w:val="00545033"/>
    <w:rPr>
      <w:rFonts w:hint="default"/>
      <w:b w:val="0"/>
      <w:color w:val="000000"/>
      <w:sz w:val="28"/>
    </w:rPr>
  </w:style>
  <w:style w:type="character" w:customStyle="1" w:styleId="WW8Num5z0">
    <w:name w:val="WW8Num5z0"/>
    <w:rsid w:val="00545033"/>
    <w:rPr>
      <w:b/>
    </w:rPr>
  </w:style>
  <w:style w:type="character" w:customStyle="1" w:styleId="WW8Num6z0">
    <w:name w:val="WW8Num6z0"/>
    <w:rsid w:val="00545033"/>
    <w:rPr>
      <w:rFonts w:hint="default"/>
    </w:rPr>
  </w:style>
  <w:style w:type="character" w:customStyle="1" w:styleId="WW8Num7z0">
    <w:name w:val="WW8Num7z0"/>
    <w:rsid w:val="00545033"/>
    <w:rPr>
      <w:rFonts w:hint="default"/>
    </w:rPr>
  </w:style>
  <w:style w:type="character" w:customStyle="1" w:styleId="WW8Num9z0">
    <w:name w:val="WW8Num9z0"/>
    <w:rsid w:val="00545033"/>
    <w:rPr>
      <w:rFonts w:hint="default"/>
      <w:b w:val="0"/>
      <w:color w:val="000000"/>
    </w:rPr>
  </w:style>
  <w:style w:type="character" w:customStyle="1" w:styleId="WW8Num10z0">
    <w:name w:val="WW8Num10z0"/>
    <w:rsid w:val="00545033"/>
    <w:rPr>
      <w:rFonts w:hint="default"/>
    </w:rPr>
  </w:style>
  <w:style w:type="character" w:customStyle="1" w:styleId="WW8Num11z0">
    <w:name w:val="WW8Num11z0"/>
    <w:rsid w:val="00545033"/>
    <w:rPr>
      <w:b/>
    </w:rPr>
  </w:style>
  <w:style w:type="character" w:customStyle="1" w:styleId="WW8Num12z0">
    <w:name w:val="WW8Num12z0"/>
    <w:rsid w:val="00545033"/>
    <w:rPr>
      <w:rFonts w:hint="default"/>
    </w:rPr>
  </w:style>
  <w:style w:type="character" w:customStyle="1" w:styleId="WW8Num13z0">
    <w:name w:val="WW8Num13z0"/>
    <w:rsid w:val="00545033"/>
    <w:rPr>
      <w:rFonts w:hint="default"/>
    </w:rPr>
  </w:style>
  <w:style w:type="character" w:customStyle="1" w:styleId="WW8Num15z0">
    <w:name w:val="WW8Num15z0"/>
    <w:rsid w:val="00545033"/>
    <w:rPr>
      <w:rFonts w:hint="default"/>
    </w:rPr>
  </w:style>
  <w:style w:type="character" w:customStyle="1" w:styleId="WW8Num17z0">
    <w:name w:val="WW8Num17z0"/>
    <w:rsid w:val="00545033"/>
    <w:rPr>
      <w:rFonts w:ascii="Symbol" w:hAnsi="Symbol" w:cs="Symbol" w:hint="default"/>
    </w:rPr>
  </w:style>
  <w:style w:type="character" w:customStyle="1" w:styleId="WW8Num17z1">
    <w:name w:val="WW8Num17z1"/>
    <w:rsid w:val="00545033"/>
    <w:rPr>
      <w:rFonts w:ascii="Symbol" w:hAnsi="Symbol" w:cs="Symbol" w:hint="default"/>
      <w:sz w:val="16"/>
      <w:szCs w:val="16"/>
    </w:rPr>
  </w:style>
  <w:style w:type="character" w:customStyle="1" w:styleId="WW8Num17z2">
    <w:name w:val="WW8Num17z2"/>
    <w:rsid w:val="00545033"/>
    <w:rPr>
      <w:rFonts w:ascii="Wingdings" w:hAnsi="Wingdings" w:cs="Wingdings" w:hint="default"/>
    </w:rPr>
  </w:style>
  <w:style w:type="character" w:customStyle="1" w:styleId="WW8Num17z4">
    <w:name w:val="WW8Num17z4"/>
    <w:rsid w:val="00545033"/>
    <w:rPr>
      <w:rFonts w:ascii="Courier New" w:hAnsi="Courier New" w:cs="Courier New" w:hint="default"/>
    </w:rPr>
  </w:style>
  <w:style w:type="character" w:customStyle="1" w:styleId="WW8Num18z0">
    <w:name w:val="WW8Num18z0"/>
    <w:rsid w:val="00545033"/>
    <w:rPr>
      <w:rFonts w:hint="default"/>
      <w:b w:val="0"/>
    </w:rPr>
  </w:style>
  <w:style w:type="character" w:customStyle="1" w:styleId="WW8Num19z0">
    <w:name w:val="WW8Num19z0"/>
    <w:rsid w:val="00545033"/>
    <w:rPr>
      <w:rFonts w:hint="default"/>
      <w:b w:val="0"/>
      <w:color w:val="000000"/>
    </w:rPr>
  </w:style>
  <w:style w:type="character" w:customStyle="1" w:styleId="WW8Num21z0">
    <w:name w:val="WW8Num21z0"/>
    <w:rsid w:val="00545033"/>
    <w:rPr>
      <w:rFonts w:hint="default"/>
      <w:b w:val="0"/>
      <w:color w:val="000000"/>
    </w:rPr>
  </w:style>
  <w:style w:type="character" w:customStyle="1" w:styleId="WW8Num22z0">
    <w:name w:val="WW8Num22z0"/>
    <w:rsid w:val="00545033"/>
    <w:rPr>
      <w:rFonts w:hint="default"/>
    </w:rPr>
  </w:style>
  <w:style w:type="character" w:customStyle="1" w:styleId="WW8Num23z0">
    <w:name w:val="WW8Num23z0"/>
    <w:rsid w:val="00545033"/>
    <w:rPr>
      <w:rFonts w:hint="default"/>
    </w:rPr>
  </w:style>
  <w:style w:type="character" w:customStyle="1" w:styleId="WW8Num24z0">
    <w:name w:val="WW8Num24z0"/>
    <w:rsid w:val="00545033"/>
    <w:rPr>
      <w:rFonts w:hint="default"/>
    </w:rPr>
  </w:style>
  <w:style w:type="character" w:customStyle="1" w:styleId="WW8Num25z0">
    <w:name w:val="WW8Num25z0"/>
    <w:rsid w:val="00545033"/>
    <w:rPr>
      <w:rFonts w:hint="default"/>
      <w:b w:val="0"/>
      <w:color w:val="000000"/>
    </w:rPr>
  </w:style>
  <w:style w:type="character" w:customStyle="1" w:styleId="WW8Num26z0">
    <w:name w:val="WW8Num26z0"/>
    <w:rsid w:val="00545033"/>
    <w:rPr>
      <w:rFonts w:hint="default"/>
      <w:b w:val="0"/>
      <w:color w:val="000000"/>
    </w:rPr>
  </w:style>
  <w:style w:type="character" w:customStyle="1" w:styleId="WW8Num27z0">
    <w:name w:val="WW8Num27z0"/>
    <w:rsid w:val="00545033"/>
    <w:rPr>
      <w:rFonts w:hint="default"/>
      <w:b/>
    </w:rPr>
  </w:style>
  <w:style w:type="character" w:customStyle="1" w:styleId="WW8Num28z0">
    <w:name w:val="WW8Num28z0"/>
    <w:rsid w:val="00545033"/>
    <w:rPr>
      <w:rFonts w:hint="default"/>
    </w:rPr>
  </w:style>
  <w:style w:type="character" w:customStyle="1" w:styleId="WW8Num29z0">
    <w:name w:val="WW8Num29z0"/>
    <w:rsid w:val="00545033"/>
    <w:rPr>
      <w:rFonts w:hint="default"/>
    </w:rPr>
  </w:style>
  <w:style w:type="character" w:customStyle="1" w:styleId="WW8Num30z0">
    <w:name w:val="WW8Num30z0"/>
    <w:rsid w:val="00545033"/>
    <w:rPr>
      <w:rFonts w:ascii="Symbol" w:hAnsi="Symbol" w:cs="Symbol" w:hint="default"/>
    </w:rPr>
  </w:style>
  <w:style w:type="character" w:customStyle="1" w:styleId="WW8Num31z0">
    <w:name w:val="WW8Num31z0"/>
    <w:rsid w:val="00545033"/>
    <w:rPr>
      <w:rFonts w:hint="default"/>
      <w:b w:val="0"/>
      <w:color w:val="000000"/>
    </w:rPr>
  </w:style>
  <w:style w:type="character" w:customStyle="1" w:styleId="WW8Num32z0">
    <w:name w:val="WW8Num32z0"/>
    <w:rsid w:val="00545033"/>
    <w:rPr>
      <w:rFonts w:ascii="Symbol" w:hAnsi="Symbol" w:cs="Symbol" w:hint="default"/>
    </w:rPr>
  </w:style>
  <w:style w:type="character" w:customStyle="1" w:styleId="WW8Num32z1">
    <w:name w:val="WW8Num32z1"/>
    <w:rsid w:val="00545033"/>
    <w:rPr>
      <w:rFonts w:ascii="Wingdings" w:hAnsi="Wingdings" w:cs="Wingdings" w:hint="default"/>
    </w:rPr>
  </w:style>
  <w:style w:type="character" w:customStyle="1" w:styleId="WW8Num33z0">
    <w:name w:val="WW8Num33z0"/>
    <w:rsid w:val="00545033"/>
    <w:rPr>
      <w:rFonts w:ascii="Symbol" w:hAnsi="Symbol" w:cs="Symbol" w:hint="default"/>
    </w:rPr>
  </w:style>
  <w:style w:type="character" w:customStyle="1" w:styleId="WW8Num33z1">
    <w:name w:val="WW8Num33z1"/>
    <w:rsid w:val="00545033"/>
    <w:rPr>
      <w:rFonts w:ascii="Courier New" w:hAnsi="Courier New" w:cs="Courier New" w:hint="default"/>
    </w:rPr>
  </w:style>
  <w:style w:type="character" w:customStyle="1" w:styleId="WW8Num33z2">
    <w:name w:val="WW8Num33z2"/>
    <w:rsid w:val="00545033"/>
    <w:rPr>
      <w:rFonts w:ascii="Wingdings" w:hAnsi="Wingdings" w:cs="Wingdings" w:hint="default"/>
    </w:rPr>
  </w:style>
  <w:style w:type="character" w:customStyle="1" w:styleId="WW8Num34z0">
    <w:name w:val="WW8Num34z0"/>
    <w:rsid w:val="00545033"/>
    <w:rPr>
      <w:rFonts w:hint="default"/>
      <w:b w:val="0"/>
      <w:color w:val="000000"/>
    </w:rPr>
  </w:style>
  <w:style w:type="character" w:customStyle="1" w:styleId="WW8Num35z0">
    <w:name w:val="WW8Num35z0"/>
    <w:rsid w:val="00545033"/>
    <w:rPr>
      <w:rFonts w:hint="default"/>
    </w:rPr>
  </w:style>
  <w:style w:type="character" w:customStyle="1" w:styleId="WW8Num36z0">
    <w:name w:val="WW8Num36z0"/>
    <w:rsid w:val="00545033"/>
    <w:rPr>
      <w:rFonts w:hint="default"/>
    </w:rPr>
  </w:style>
  <w:style w:type="character" w:customStyle="1" w:styleId="WW8Num37z0">
    <w:name w:val="WW8Num37z0"/>
    <w:rsid w:val="00545033"/>
    <w:rPr>
      <w:rFonts w:hint="default"/>
      <w:color w:val="000000"/>
      <w:sz w:val="28"/>
    </w:rPr>
  </w:style>
  <w:style w:type="character" w:customStyle="1" w:styleId="1ff8">
    <w:name w:val="Знак примечания1"/>
    <w:rsid w:val="00545033"/>
    <w:rPr>
      <w:sz w:val="16"/>
      <w:szCs w:val="16"/>
    </w:rPr>
  </w:style>
  <w:style w:type="paragraph" w:customStyle="1" w:styleId="1ff9">
    <w:name w:val="Заголовок1"/>
    <w:basedOn w:val="a1"/>
    <w:next w:val="afb"/>
    <w:rsid w:val="00545033"/>
    <w:pPr>
      <w:suppressAutoHyphens/>
      <w:jc w:val="center"/>
    </w:pPr>
    <w:rPr>
      <w:b/>
      <w:szCs w:val="20"/>
      <w:lang w:eastAsia="zh-CN"/>
    </w:rPr>
  </w:style>
  <w:style w:type="paragraph" w:customStyle="1" w:styleId="1ffa">
    <w:name w:val="Указатель1"/>
    <w:basedOn w:val="a1"/>
    <w:rsid w:val="00545033"/>
    <w:pPr>
      <w:suppressLineNumbers/>
      <w:suppressAutoHyphens/>
    </w:pPr>
    <w:rPr>
      <w:rFonts w:ascii="PT Astra Serif" w:hAnsi="PT Astra Serif" w:cs="Noto Sans Devanagari"/>
      <w:sz w:val="28"/>
      <w:szCs w:val="28"/>
      <w:lang w:eastAsia="zh-CN"/>
    </w:rPr>
  </w:style>
  <w:style w:type="paragraph" w:customStyle="1" w:styleId="1ffb">
    <w:name w:val="Нумерованный список1"/>
    <w:basedOn w:val="a1"/>
    <w:rsid w:val="00545033"/>
    <w:pPr>
      <w:tabs>
        <w:tab w:val="num" w:pos="11985"/>
      </w:tabs>
      <w:suppressAutoHyphens/>
      <w:ind w:left="11985" w:hanging="360"/>
    </w:pPr>
    <w:rPr>
      <w:sz w:val="28"/>
      <w:szCs w:val="28"/>
      <w:lang w:eastAsia="zh-CN"/>
    </w:rPr>
  </w:style>
  <w:style w:type="paragraph" w:customStyle="1" w:styleId="affffff1">
    <w:name w:val="Колонтитул"/>
    <w:basedOn w:val="a1"/>
    <w:rsid w:val="00545033"/>
    <w:pPr>
      <w:suppressLineNumbers/>
      <w:tabs>
        <w:tab w:val="center" w:pos="4819"/>
        <w:tab w:val="right" w:pos="9638"/>
      </w:tabs>
      <w:suppressAutoHyphens/>
    </w:pPr>
    <w:rPr>
      <w:sz w:val="28"/>
      <w:szCs w:val="28"/>
      <w:lang w:eastAsia="zh-CN"/>
    </w:rPr>
  </w:style>
  <w:style w:type="paragraph" w:customStyle="1" w:styleId="1ffc">
    <w:name w:val="Текст примечания1"/>
    <w:basedOn w:val="a1"/>
    <w:rsid w:val="00545033"/>
    <w:pPr>
      <w:suppressAutoHyphens/>
    </w:pPr>
    <w:rPr>
      <w:sz w:val="20"/>
      <w:szCs w:val="20"/>
      <w:lang w:eastAsia="zh-CN"/>
    </w:rPr>
  </w:style>
  <w:style w:type="paragraph" w:customStyle="1" w:styleId="1ffd">
    <w:name w:val="Схема документа1"/>
    <w:basedOn w:val="a1"/>
    <w:rsid w:val="00545033"/>
    <w:pPr>
      <w:suppressAutoHyphens/>
    </w:pPr>
    <w:rPr>
      <w:rFonts w:ascii="Tahoma" w:hAnsi="Tahoma" w:cs="Tahoma"/>
      <w:sz w:val="16"/>
      <w:szCs w:val="16"/>
      <w:lang w:val="x-none" w:eastAsia="zh-CN"/>
    </w:rPr>
  </w:style>
  <w:style w:type="paragraph" w:customStyle="1" w:styleId="affffff2">
    <w:name w:val="Обычный (веб)"/>
    <w:basedOn w:val="a1"/>
    <w:rsid w:val="00545033"/>
    <w:pPr>
      <w:suppressAutoHyphens/>
      <w:spacing w:before="280" w:after="280"/>
    </w:pPr>
    <w:rPr>
      <w:lang w:eastAsia="zh-CN"/>
    </w:rPr>
  </w:style>
  <w:style w:type="paragraph" w:styleId="1ffe">
    <w:name w:val="index 1"/>
    <w:basedOn w:val="a1"/>
    <w:next w:val="a1"/>
    <w:autoRedefine/>
    <w:uiPriority w:val="99"/>
    <w:semiHidden/>
    <w:unhideWhenUsed/>
    <w:rsid w:val="00545033"/>
    <w:pPr>
      <w:ind w:left="240" w:hanging="240"/>
    </w:pPr>
  </w:style>
  <w:style w:type="paragraph" w:styleId="affffff3">
    <w:name w:val="index heading"/>
    <w:basedOn w:val="1ff9"/>
    <w:rsid w:val="00545033"/>
    <w:pPr>
      <w:suppressLineNumbers/>
    </w:pPr>
    <w:rPr>
      <w:bCs/>
      <w:sz w:val="32"/>
      <w:szCs w:val="32"/>
    </w:rPr>
  </w:style>
  <w:style w:type="paragraph" w:styleId="affffff4">
    <w:name w:val="toa heading"/>
    <w:basedOn w:val="1"/>
    <w:next w:val="a1"/>
    <w:rsid w:val="00545033"/>
    <w:pPr>
      <w:tabs>
        <w:tab w:val="left" w:pos="284"/>
      </w:tabs>
      <w:suppressAutoHyphens/>
      <w:outlineLvl w:val="9"/>
    </w:pPr>
    <w:rPr>
      <w:rFonts w:ascii="Calibri Light" w:eastAsia="Times New Roman" w:hAnsi="Calibri Light" w:cs="Times New Roman"/>
      <w:color w:val="2E74B5"/>
      <w:lang w:eastAsia="zh-CN"/>
    </w:rPr>
  </w:style>
  <w:style w:type="paragraph" w:customStyle="1" w:styleId="affffff5">
    <w:name w:val="Заголовок таблицы"/>
    <w:basedOn w:val="affff6"/>
    <w:rsid w:val="00545033"/>
    <w:pPr>
      <w:jc w:val="center"/>
    </w:pPr>
    <w:rPr>
      <w:rFonts w:ascii="Times New Roman" w:eastAsia="Times New Roman" w:hAnsi="Times New Roman"/>
      <w:b/>
      <w:bCs/>
      <w:kern w:val="0"/>
      <w:sz w:val="28"/>
      <w:szCs w:val="28"/>
      <w:lang w:eastAsia="zh-CN"/>
    </w:rPr>
  </w:style>
  <w:style w:type="numbering" w:customStyle="1" w:styleId="413">
    <w:name w:val="Нет списка41"/>
    <w:next w:val="a4"/>
    <w:uiPriority w:val="99"/>
    <w:semiHidden/>
    <w:rsid w:val="0051605D"/>
  </w:style>
  <w:style w:type="numbering" w:customStyle="1" w:styleId="1181">
    <w:name w:val="Нет списка118"/>
    <w:next w:val="a4"/>
    <w:uiPriority w:val="99"/>
    <w:semiHidden/>
    <w:unhideWhenUsed/>
    <w:rsid w:val="0051605D"/>
  </w:style>
  <w:style w:type="table" w:customStyle="1" w:styleId="1290">
    <w:name w:val="Сетка таблицы129"/>
    <w:basedOn w:val="a3"/>
    <w:next w:val="ae"/>
    <w:uiPriority w:val="39"/>
    <w:rsid w:val="005160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
    <w:name w:val="Нет списка212"/>
    <w:next w:val="a4"/>
    <w:uiPriority w:val="99"/>
    <w:semiHidden/>
    <w:unhideWhenUsed/>
    <w:rsid w:val="0051605D"/>
  </w:style>
  <w:style w:type="table" w:customStyle="1" w:styleId="2210">
    <w:name w:val="Сетка таблицы221"/>
    <w:basedOn w:val="a3"/>
    <w:next w:val="ae"/>
    <w:uiPriority w:val="39"/>
    <w:rsid w:val="005160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
    <w:next w:val="a4"/>
    <w:uiPriority w:val="99"/>
    <w:semiHidden/>
    <w:rsid w:val="00D47B2F"/>
  </w:style>
  <w:style w:type="numbering" w:customStyle="1" w:styleId="1191">
    <w:name w:val="Нет списка119"/>
    <w:next w:val="a4"/>
    <w:uiPriority w:val="99"/>
    <w:semiHidden/>
    <w:unhideWhenUsed/>
    <w:rsid w:val="00D47B2F"/>
  </w:style>
  <w:style w:type="table" w:customStyle="1" w:styleId="1300">
    <w:name w:val="Сетка таблицы130"/>
    <w:basedOn w:val="a3"/>
    <w:next w:val="ae"/>
    <w:uiPriority w:val="39"/>
    <w:rsid w:val="00D47B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Нет списка213"/>
    <w:next w:val="a4"/>
    <w:uiPriority w:val="99"/>
    <w:semiHidden/>
    <w:unhideWhenUsed/>
    <w:rsid w:val="00D47B2F"/>
  </w:style>
  <w:style w:type="table" w:customStyle="1" w:styleId="2220">
    <w:name w:val="Сетка таблицы222"/>
    <w:basedOn w:val="a3"/>
    <w:next w:val="ae"/>
    <w:uiPriority w:val="39"/>
    <w:rsid w:val="00D47B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
    <w:next w:val="a4"/>
    <w:uiPriority w:val="99"/>
    <w:semiHidden/>
    <w:rsid w:val="00D47B2F"/>
  </w:style>
  <w:style w:type="numbering" w:customStyle="1" w:styleId="1201">
    <w:name w:val="Нет списка120"/>
    <w:next w:val="a4"/>
    <w:uiPriority w:val="99"/>
    <w:semiHidden/>
    <w:unhideWhenUsed/>
    <w:rsid w:val="00D47B2F"/>
  </w:style>
  <w:style w:type="table" w:customStyle="1" w:styleId="1310">
    <w:name w:val="Сетка таблицы131"/>
    <w:basedOn w:val="a3"/>
    <w:next w:val="ae"/>
    <w:uiPriority w:val="39"/>
    <w:rsid w:val="00D47B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Нет списка214"/>
    <w:next w:val="a4"/>
    <w:uiPriority w:val="99"/>
    <w:semiHidden/>
    <w:unhideWhenUsed/>
    <w:rsid w:val="00D47B2F"/>
  </w:style>
  <w:style w:type="table" w:customStyle="1" w:styleId="2230">
    <w:name w:val="Сетка таблицы223"/>
    <w:basedOn w:val="a3"/>
    <w:next w:val="ae"/>
    <w:uiPriority w:val="39"/>
    <w:rsid w:val="00D47B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2">
    <w:name w:val="Нет списка44"/>
    <w:next w:val="a4"/>
    <w:uiPriority w:val="99"/>
    <w:semiHidden/>
    <w:rsid w:val="00981FF1"/>
  </w:style>
  <w:style w:type="paragraph" w:customStyle="1" w:styleId="14c">
    <w:name w:val="Абзац списка14"/>
    <w:basedOn w:val="a1"/>
    <w:autoRedefine/>
    <w:rsid w:val="00981FF1"/>
    <w:pPr>
      <w:jc w:val="center"/>
    </w:pPr>
    <w:rPr>
      <w:snapToGrid w:val="0"/>
      <w:sz w:val="28"/>
      <w:szCs w:val="28"/>
    </w:rPr>
  </w:style>
  <w:style w:type="paragraph" w:customStyle="1" w:styleId="affffff6">
    <w:name w:val="Знак"/>
    <w:basedOn w:val="a1"/>
    <w:rsid w:val="00981FF1"/>
    <w:pPr>
      <w:spacing w:after="160" w:line="240" w:lineRule="exact"/>
    </w:pPr>
    <w:rPr>
      <w:rFonts w:ascii="Verdana" w:hAnsi="Verdana" w:cs="Verdana"/>
      <w:sz w:val="20"/>
      <w:szCs w:val="20"/>
      <w:lang w:val="en-US" w:eastAsia="en-US"/>
    </w:rPr>
  </w:style>
  <w:style w:type="numbering" w:customStyle="1" w:styleId="1211">
    <w:name w:val="Нет списка121"/>
    <w:next w:val="a4"/>
    <w:uiPriority w:val="99"/>
    <w:semiHidden/>
    <w:rsid w:val="00981FF1"/>
  </w:style>
  <w:style w:type="numbering" w:customStyle="1" w:styleId="11101">
    <w:name w:val="Нет списка1110"/>
    <w:next w:val="a4"/>
    <w:uiPriority w:val="99"/>
    <w:semiHidden/>
    <w:unhideWhenUsed/>
    <w:rsid w:val="00981FF1"/>
  </w:style>
  <w:style w:type="paragraph" w:customStyle="1" w:styleId="p15">
    <w:name w:val="p15"/>
    <w:basedOn w:val="a1"/>
    <w:rsid w:val="00981FF1"/>
    <w:pPr>
      <w:spacing w:before="100" w:beforeAutospacing="1" w:after="100" w:afterAutospacing="1"/>
    </w:pPr>
  </w:style>
  <w:style w:type="paragraph" w:customStyle="1" w:styleId="1fff">
    <w:name w:val="Знак Знак Знак Знак1"/>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affffff7">
    <w:name w:val="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affffff8">
    <w:name w:val="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 Знак Знак1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affffff9">
    <w:name w:val="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1 Знак Знак1"/>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affffffa">
    <w:name w:val="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3">
    <w:name w:val="Знак Знак1 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affffffb">
    <w:name w:val="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3f6">
    <w:name w:val="Знак Знак3"/>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character" w:customStyle="1" w:styleId="normaltextrun">
    <w:name w:val="normaltextrun"/>
    <w:rsid w:val="00981FF1"/>
  </w:style>
  <w:style w:type="character" w:customStyle="1" w:styleId="spellingerror">
    <w:name w:val="spellingerror"/>
    <w:rsid w:val="00981FF1"/>
  </w:style>
  <w:style w:type="character" w:customStyle="1" w:styleId="contextualspellingandgrammarerror">
    <w:name w:val="contextualspellingandgrammarerror"/>
    <w:rsid w:val="00981FF1"/>
  </w:style>
  <w:style w:type="paragraph" w:customStyle="1" w:styleId="paragraph">
    <w:name w:val="paragraph"/>
    <w:basedOn w:val="a1"/>
    <w:rsid w:val="00981FF1"/>
    <w:pPr>
      <w:spacing w:before="100" w:beforeAutospacing="1" w:after="100" w:afterAutospacing="1"/>
    </w:pPr>
  </w:style>
  <w:style w:type="numbering" w:customStyle="1" w:styleId="2151">
    <w:name w:val="Нет списка215"/>
    <w:next w:val="a4"/>
    <w:semiHidden/>
    <w:rsid w:val="00981FF1"/>
  </w:style>
  <w:style w:type="numbering" w:customStyle="1" w:styleId="1221">
    <w:name w:val="Нет списка122"/>
    <w:next w:val="a4"/>
    <w:uiPriority w:val="99"/>
    <w:semiHidden/>
    <w:rsid w:val="00981FF1"/>
  </w:style>
  <w:style w:type="table" w:customStyle="1" w:styleId="1320">
    <w:name w:val="Сетка таблицы132"/>
    <w:basedOn w:val="a3"/>
    <w:next w:val="ae"/>
    <w:uiPriority w:val="59"/>
    <w:rsid w:val="00694BC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2">
    <w:name w:val="Нет списка45"/>
    <w:next w:val="a4"/>
    <w:uiPriority w:val="99"/>
    <w:semiHidden/>
    <w:unhideWhenUsed/>
    <w:rsid w:val="00F44305"/>
  </w:style>
  <w:style w:type="table" w:customStyle="1" w:styleId="600">
    <w:name w:val="Сетка таблицы60"/>
    <w:basedOn w:val="a3"/>
    <w:next w:val="ae"/>
    <w:uiPriority w:val="39"/>
    <w:rsid w:val="00F443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3"/>
    <w:next w:val="ae"/>
    <w:uiPriority w:val="39"/>
    <w:rsid w:val="002F7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2">
    <w:name w:val="Нет списка46"/>
    <w:next w:val="a4"/>
    <w:uiPriority w:val="99"/>
    <w:semiHidden/>
    <w:unhideWhenUsed/>
    <w:rsid w:val="00B333A9"/>
  </w:style>
  <w:style w:type="table" w:customStyle="1" w:styleId="640">
    <w:name w:val="Сетка таблицы64"/>
    <w:basedOn w:val="a3"/>
    <w:next w:val="ae"/>
    <w:uiPriority w:val="39"/>
    <w:rsid w:val="00B333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4"/>
    <w:uiPriority w:val="99"/>
    <w:semiHidden/>
    <w:rsid w:val="00B333A9"/>
  </w:style>
  <w:style w:type="table" w:customStyle="1" w:styleId="1330">
    <w:name w:val="Сетка таблицы133"/>
    <w:basedOn w:val="a3"/>
    <w:next w:val="ae"/>
    <w:uiPriority w:val="39"/>
    <w:rsid w:val="00B333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
    <w:next w:val="a4"/>
    <w:uiPriority w:val="99"/>
    <w:semiHidden/>
    <w:unhideWhenUsed/>
    <w:rsid w:val="00B333A9"/>
  </w:style>
  <w:style w:type="table" w:customStyle="1" w:styleId="11120">
    <w:name w:val="Сетка таблицы1112"/>
    <w:basedOn w:val="a3"/>
    <w:next w:val="ae"/>
    <w:uiPriority w:val="39"/>
    <w:rsid w:val="00B333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
    <w:name w:val="Нет списка216"/>
    <w:next w:val="a4"/>
    <w:uiPriority w:val="99"/>
    <w:semiHidden/>
    <w:unhideWhenUsed/>
    <w:rsid w:val="00B333A9"/>
  </w:style>
  <w:style w:type="table" w:customStyle="1" w:styleId="2240">
    <w:name w:val="Сетка таблицы224"/>
    <w:basedOn w:val="a3"/>
    <w:next w:val="ae"/>
    <w:uiPriority w:val="39"/>
    <w:rsid w:val="00B333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c">
    <w:name w:val="Знак Знак Знак Знак Знак Знак Знак Знак Знак Знак Знак Знак Знак"/>
    <w:basedOn w:val="a1"/>
    <w:rsid w:val="006E5491"/>
    <w:pPr>
      <w:spacing w:before="100" w:beforeAutospacing="1" w:after="100" w:afterAutospacing="1"/>
    </w:pPr>
    <w:rPr>
      <w:rFonts w:ascii="Tahoma" w:hAnsi="Tahoma"/>
      <w:sz w:val="20"/>
      <w:szCs w:val="20"/>
      <w:lang w:val="en-US" w:eastAsia="en-US"/>
    </w:rPr>
  </w:style>
  <w:style w:type="numbering" w:customStyle="1" w:styleId="472">
    <w:name w:val="Нет списка47"/>
    <w:next w:val="a4"/>
    <w:uiPriority w:val="99"/>
    <w:semiHidden/>
    <w:rsid w:val="00756379"/>
  </w:style>
  <w:style w:type="paragraph" w:customStyle="1" w:styleId="156">
    <w:name w:val="Абзац списка15"/>
    <w:basedOn w:val="a1"/>
    <w:autoRedefine/>
    <w:rsid w:val="00756379"/>
    <w:pPr>
      <w:jc w:val="center"/>
    </w:pPr>
    <w:rPr>
      <w:snapToGrid w:val="0"/>
      <w:sz w:val="28"/>
      <w:szCs w:val="28"/>
    </w:rPr>
  </w:style>
  <w:style w:type="paragraph" w:customStyle="1" w:styleId="affffffd">
    <w:name w:val="Знак"/>
    <w:basedOn w:val="a1"/>
    <w:rsid w:val="00756379"/>
    <w:pPr>
      <w:spacing w:after="160" w:line="240" w:lineRule="exact"/>
    </w:pPr>
    <w:rPr>
      <w:rFonts w:ascii="Verdana" w:hAnsi="Verdana" w:cs="Verdana"/>
      <w:sz w:val="20"/>
      <w:szCs w:val="20"/>
      <w:lang w:val="en-US" w:eastAsia="en-US"/>
    </w:rPr>
  </w:style>
  <w:style w:type="numbering" w:customStyle="1" w:styleId="1241">
    <w:name w:val="Нет списка124"/>
    <w:next w:val="a4"/>
    <w:uiPriority w:val="99"/>
    <w:semiHidden/>
    <w:unhideWhenUsed/>
    <w:rsid w:val="00756379"/>
  </w:style>
  <w:style w:type="table" w:customStyle="1" w:styleId="1340">
    <w:name w:val="Сетка таблицы134"/>
    <w:basedOn w:val="a3"/>
    <w:next w:val="ae"/>
    <w:uiPriority w:val="39"/>
    <w:rsid w:val="007563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Нет списка217"/>
    <w:next w:val="a4"/>
    <w:uiPriority w:val="99"/>
    <w:semiHidden/>
    <w:unhideWhenUsed/>
    <w:rsid w:val="00756379"/>
  </w:style>
  <w:style w:type="table" w:customStyle="1" w:styleId="225">
    <w:name w:val="Сетка таблицы225"/>
    <w:basedOn w:val="a3"/>
    <w:next w:val="ae"/>
    <w:uiPriority w:val="39"/>
    <w:rsid w:val="007563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Сетка таблицы135"/>
    <w:basedOn w:val="a3"/>
    <w:next w:val="ae"/>
    <w:uiPriority w:val="59"/>
    <w:rsid w:val="005504C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0">
    <w:name w:val="Сетка таблицы136"/>
    <w:basedOn w:val="a3"/>
    <w:next w:val="ae"/>
    <w:uiPriority w:val="59"/>
    <w:rsid w:val="00197C6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Сетка таблицы226"/>
    <w:basedOn w:val="a3"/>
    <w:next w:val="ae"/>
    <w:rsid w:val="00197C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2">
    <w:name w:val="Нет списка48"/>
    <w:next w:val="a4"/>
    <w:semiHidden/>
    <w:rsid w:val="004D52C4"/>
  </w:style>
  <w:style w:type="table" w:customStyle="1" w:styleId="1370">
    <w:name w:val="Сетка таблицы137"/>
    <w:basedOn w:val="a3"/>
    <w:next w:val="ae"/>
    <w:rsid w:val="004D52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7"/>
    <w:basedOn w:val="a3"/>
    <w:next w:val="ae"/>
    <w:rsid w:val="004D52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2">
    <w:name w:val="Нет списка49"/>
    <w:next w:val="a4"/>
    <w:uiPriority w:val="99"/>
    <w:semiHidden/>
    <w:unhideWhenUsed/>
    <w:rsid w:val="003E06C6"/>
  </w:style>
  <w:style w:type="numbering" w:customStyle="1" w:styleId="1251">
    <w:name w:val="Нет списка125"/>
    <w:next w:val="a4"/>
    <w:uiPriority w:val="99"/>
    <w:semiHidden/>
    <w:rsid w:val="003E06C6"/>
  </w:style>
  <w:style w:type="numbering" w:customStyle="1" w:styleId="11121">
    <w:name w:val="Нет списка1112"/>
    <w:next w:val="a4"/>
    <w:uiPriority w:val="99"/>
    <w:semiHidden/>
    <w:unhideWhenUsed/>
    <w:rsid w:val="003E06C6"/>
  </w:style>
  <w:style w:type="table" w:customStyle="1" w:styleId="1380">
    <w:name w:val="Сетка таблицы138"/>
    <w:basedOn w:val="a3"/>
    <w:next w:val="ae"/>
    <w:uiPriority w:val="39"/>
    <w:rsid w:val="003E06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Нет списка218"/>
    <w:next w:val="a4"/>
    <w:uiPriority w:val="99"/>
    <w:semiHidden/>
    <w:unhideWhenUsed/>
    <w:rsid w:val="003E06C6"/>
  </w:style>
  <w:style w:type="table" w:customStyle="1" w:styleId="228">
    <w:name w:val="Сетка таблицы228"/>
    <w:basedOn w:val="a3"/>
    <w:next w:val="ae"/>
    <w:uiPriority w:val="39"/>
    <w:rsid w:val="003E06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4"/>
    <w:uiPriority w:val="99"/>
    <w:semiHidden/>
    <w:unhideWhenUsed/>
    <w:rsid w:val="000800ED"/>
  </w:style>
  <w:style w:type="paragraph" w:customStyle="1" w:styleId="1fff6">
    <w:name w:val="Знак Знак1 Знак Знак"/>
    <w:basedOn w:val="a1"/>
    <w:rsid w:val="000800ED"/>
    <w:pPr>
      <w:tabs>
        <w:tab w:val="num" w:pos="360"/>
      </w:tabs>
      <w:spacing w:after="160" w:line="240" w:lineRule="exact"/>
    </w:pPr>
    <w:rPr>
      <w:rFonts w:ascii="Verdana" w:hAnsi="Verdana" w:cs="Verdana"/>
      <w:sz w:val="20"/>
      <w:szCs w:val="20"/>
      <w:lang w:val="en-US" w:eastAsia="en-US"/>
    </w:rPr>
  </w:style>
  <w:style w:type="numbering" w:customStyle="1" w:styleId="1261">
    <w:name w:val="Нет списка126"/>
    <w:next w:val="a4"/>
    <w:uiPriority w:val="99"/>
    <w:semiHidden/>
    <w:rsid w:val="000800ED"/>
  </w:style>
  <w:style w:type="numbering" w:customStyle="1" w:styleId="1113">
    <w:name w:val="Нет списка1113"/>
    <w:next w:val="a4"/>
    <w:semiHidden/>
    <w:unhideWhenUsed/>
    <w:rsid w:val="000800ED"/>
  </w:style>
  <w:style w:type="table" w:customStyle="1" w:styleId="1390">
    <w:name w:val="Сетка таблицы139"/>
    <w:basedOn w:val="a3"/>
    <w:next w:val="ae"/>
    <w:uiPriority w:val="39"/>
    <w:rsid w:val="000800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Нет списка219"/>
    <w:next w:val="a4"/>
    <w:uiPriority w:val="99"/>
    <w:semiHidden/>
    <w:unhideWhenUsed/>
    <w:rsid w:val="000800ED"/>
  </w:style>
  <w:style w:type="table" w:customStyle="1" w:styleId="229">
    <w:name w:val="Сетка таблицы229"/>
    <w:basedOn w:val="a3"/>
    <w:next w:val="ae"/>
    <w:uiPriority w:val="39"/>
    <w:rsid w:val="000800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4"/>
    <w:uiPriority w:val="99"/>
    <w:semiHidden/>
    <w:rsid w:val="000800ED"/>
  </w:style>
  <w:style w:type="numbering" w:customStyle="1" w:styleId="1271">
    <w:name w:val="Нет списка127"/>
    <w:next w:val="a4"/>
    <w:uiPriority w:val="99"/>
    <w:semiHidden/>
    <w:unhideWhenUsed/>
    <w:rsid w:val="000800ED"/>
  </w:style>
  <w:style w:type="numbering" w:customStyle="1" w:styleId="21101">
    <w:name w:val="Нет списка2110"/>
    <w:next w:val="a4"/>
    <w:uiPriority w:val="99"/>
    <w:semiHidden/>
    <w:unhideWhenUsed/>
    <w:rsid w:val="000800ED"/>
  </w:style>
  <w:style w:type="paragraph" w:customStyle="1" w:styleId="164">
    <w:name w:val="Абзац списка16"/>
    <w:basedOn w:val="a1"/>
    <w:autoRedefine/>
    <w:rsid w:val="000800ED"/>
    <w:pPr>
      <w:jc w:val="center"/>
    </w:pPr>
    <w:rPr>
      <w:snapToGrid w:val="0"/>
      <w:sz w:val="28"/>
      <w:szCs w:val="28"/>
    </w:rPr>
  </w:style>
  <w:style w:type="paragraph" w:customStyle="1" w:styleId="affffffe">
    <w:name w:val="Знак"/>
    <w:basedOn w:val="a1"/>
    <w:rsid w:val="000800ED"/>
    <w:pPr>
      <w:spacing w:after="160" w:line="240" w:lineRule="exact"/>
    </w:pPr>
    <w:rPr>
      <w:rFonts w:ascii="Verdana" w:hAnsi="Verdana" w:cs="Verdana"/>
      <w:sz w:val="20"/>
      <w:szCs w:val="20"/>
      <w:lang w:val="en-US" w:eastAsia="en-US"/>
    </w:rPr>
  </w:style>
  <w:style w:type="table" w:customStyle="1" w:styleId="1400">
    <w:name w:val="Сетка таблицы140"/>
    <w:basedOn w:val="a3"/>
    <w:next w:val="ae"/>
    <w:uiPriority w:val="59"/>
    <w:rsid w:val="0091523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2">
    <w:name w:val="Нет списка51"/>
    <w:next w:val="a4"/>
    <w:semiHidden/>
    <w:rsid w:val="00460757"/>
  </w:style>
  <w:style w:type="table" w:customStyle="1" w:styleId="1410">
    <w:name w:val="Сетка таблицы141"/>
    <w:basedOn w:val="a3"/>
    <w:next w:val="ae"/>
    <w:rsid w:val="004607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0">
    <w:name w:val="Сетка таблицы230"/>
    <w:basedOn w:val="a3"/>
    <w:next w:val="ae"/>
    <w:rsid w:val="004607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4"/>
    <w:semiHidden/>
    <w:rsid w:val="006375D5"/>
  </w:style>
  <w:style w:type="table" w:customStyle="1" w:styleId="1420">
    <w:name w:val="Сетка таблицы142"/>
    <w:basedOn w:val="a3"/>
    <w:next w:val="ae"/>
    <w:rsid w:val="006375D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3"/>
    <w:next w:val="ae"/>
    <w:rsid w:val="006375D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4"/>
    <w:uiPriority w:val="99"/>
    <w:semiHidden/>
    <w:unhideWhenUsed/>
    <w:rsid w:val="00FA7825"/>
  </w:style>
  <w:style w:type="table" w:customStyle="1" w:styleId="650">
    <w:name w:val="Сетка таблицы65"/>
    <w:basedOn w:val="a3"/>
    <w:next w:val="ae"/>
    <w:rsid w:val="00FA782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e">
    <w:name w:val="Обычный12"/>
    <w:rsid w:val="00FA7825"/>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0pt">
    <w:name w:val="Основной текст + Полужирный;Интервал 0 pt"/>
    <w:rsid w:val="00FA7825"/>
    <w:rPr>
      <w:rFonts w:ascii="Times New Roman" w:eastAsia="Times New Roman" w:hAnsi="Times New Roman" w:cs="Times New Roman"/>
      <w:b/>
      <w:bCs/>
      <w:i w:val="0"/>
      <w:iCs w:val="0"/>
      <w:smallCaps w:val="0"/>
      <w:strike w:val="0"/>
      <w:color w:val="000000"/>
      <w:spacing w:val="2"/>
      <w:w w:val="100"/>
      <w:position w:val="0"/>
      <w:sz w:val="25"/>
      <w:szCs w:val="25"/>
      <w:u w:val="none"/>
      <w:shd w:val="clear" w:color="auto" w:fill="FFFFFF"/>
      <w:lang w:val="ru-RU"/>
    </w:rPr>
  </w:style>
  <w:style w:type="table" w:customStyle="1" w:styleId="1430">
    <w:name w:val="Сетка таблицы143"/>
    <w:basedOn w:val="a3"/>
    <w:next w:val="ae"/>
    <w:uiPriority w:val="59"/>
    <w:rsid w:val="001B314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41">
    <w:name w:val="Сетка таблицы144"/>
    <w:basedOn w:val="a3"/>
    <w:next w:val="ae"/>
    <w:uiPriority w:val="59"/>
    <w:rsid w:val="00CE4E7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0">
    <w:name w:val="Сетка таблицы232"/>
    <w:basedOn w:val="a3"/>
    <w:next w:val="ae"/>
    <w:rsid w:val="00CE4E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Сетка таблицы145"/>
    <w:basedOn w:val="a3"/>
    <w:next w:val="ae"/>
    <w:uiPriority w:val="59"/>
    <w:rsid w:val="0024217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41">
    <w:name w:val="Нет списка54"/>
    <w:next w:val="a4"/>
    <w:uiPriority w:val="99"/>
    <w:semiHidden/>
    <w:rsid w:val="00242174"/>
  </w:style>
  <w:style w:type="paragraph" w:customStyle="1" w:styleId="174">
    <w:name w:val="Абзац списка17"/>
    <w:basedOn w:val="a1"/>
    <w:autoRedefine/>
    <w:rsid w:val="00242174"/>
    <w:pPr>
      <w:jc w:val="center"/>
    </w:pPr>
    <w:rPr>
      <w:snapToGrid w:val="0"/>
      <w:sz w:val="28"/>
      <w:szCs w:val="28"/>
    </w:rPr>
  </w:style>
  <w:style w:type="paragraph" w:customStyle="1" w:styleId="afffffff">
    <w:name w:val="Знак"/>
    <w:basedOn w:val="a1"/>
    <w:rsid w:val="00242174"/>
    <w:pPr>
      <w:spacing w:after="160" w:line="240" w:lineRule="exact"/>
    </w:pPr>
    <w:rPr>
      <w:rFonts w:ascii="Verdana" w:hAnsi="Verdana" w:cs="Verdana"/>
      <w:sz w:val="20"/>
      <w:szCs w:val="20"/>
      <w:lang w:val="en-US" w:eastAsia="en-US"/>
    </w:rPr>
  </w:style>
  <w:style w:type="numbering" w:customStyle="1" w:styleId="1281">
    <w:name w:val="Нет списка128"/>
    <w:next w:val="a4"/>
    <w:uiPriority w:val="99"/>
    <w:semiHidden/>
    <w:unhideWhenUsed/>
    <w:rsid w:val="00242174"/>
  </w:style>
  <w:style w:type="table" w:customStyle="1" w:styleId="1460">
    <w:name w:val="Сетка таблицы146"/>
    <w:basedOn w:val="a3"/>
    <w:next w:val="ae"/>
    <w:uiPriority w:val="39"/>
    <w:rsid w:val="002421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Нет списка220"/>
    <w:next w:val="a4"/>
    <w:uiPriority w:val="99"/>
    <w:semiHidden/>
    <w:unhideWhenUsed/>
    <w:rsid w:val="00242174"/>
  </w:style>
  <w:style w:type="table" w:customStyle="1" w:styleId="233">
    <w:name w:val="Сетка таблицы233"/>
    <w:basedOn w:val="a3"/>
    <w:next w:val="ae"/>
    <w:uiPriority w:val="39"/>
    <w:rsid w:val="002421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
    <w:name w:val="Нет списка55"/>
    <w:next w:val="a4"/>
    <w:uiPriority w:val="99"/>
    <w:semiHidden/>
    <w:unhideWhenUsed/>
    <w:rsid w:val="00552EC7"/>
  </w:style>
  <w:style w:type="table" w:customStyle="1" w:styleId="660">
    <w:name w:val="Сетка таблицы66"/>
    <w:basedOn w:val="a3"/>
    <w:next w:val="ae"/>
    <w:uiPriority w:val="39"/>
    <w:rsid w:val="00552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
    <w:name w:val="Нет списка56"/>
    <w:next w:val="a4"/>
    <w:uiPriority w:val="99"/>
    <w:semiHidden/>
    <w:unhideWhenUsed/>
    <w:rsid w:val="001E6D3B"/>
  </w:style>
  <w:style w:type="table" w:customStyle="1" w:styleId="670">
    <w:name w:val="Сетка таблицы67"/>
    <w:basedOn w:val="a3"/>
    <w:next w:val="ae"/>
    <w:uiPriority w:val="39"/>
    <w:rsid w:val="001E6D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
    <w:name w:val="Нет списка57"/>
    <w:next w:val="a4"/>
    <w:uiPriority w:val="99"/>
    <w:semiHidden/>
    <w:unhideWhenUsed/>
    <w:rsid w:val="00373AAE"/>
  </w:style>
  <w:style w:type="character" w:customStyle="1" w:styleId="1fff7">
    <w:name w:val="Сильная ссылка1"/>
    <w:basedOn w:val="a2"/>
    <w:uiPriority w:val="32"/>
    <w:qFormat/>
    <w:rsid w:val="00373AAE"/>
    <w:rPr>
      <w:b/>
      <w:bCs/>
      <w:smallCaps/>
      <w:color w:val="4472C4"/>
      <w:spacing w:val="5"/>
    </w:rPr>
  </w:style>
  <w:style w:type="character" w:customStyle="1" w:styleId="1fff8">
    <w:name w:val="Слабая ссылка1"/>
    <w:basedOn w:val="a2"/>
    <w:uiPriority w:val="31"/>
    <w:qFormat/>
    <w:rsid w:val="00373AAE"/>
    <w:rPr>
      <w:smallCaps/>
      <w:color w:val="5A5A5A"/>
    </w:rPr>
  </w:style>
  <w:style w:type="paragraph" w:customStyle="1" w:styleId="1fff9">
    <w:name w:val="Выделенная цитата1"/>
    <w:basedOn w:val="a1"/>
    <w:next w:val="a1"/>
    <w:uiPriority w:val="30"/>
    <w:qFormat/>
    <w:rsid w:val="00373AAE"/>
    <w:pPr>
      <w:pBdr>
        <w:top w:val="single" w:sz="4" w:space="10" w:color="4472C4"/>
        <w:bottom w:val="single" w:sz="4" w:space="10" w:color="4472C4"/>
      </w:pBdr>
      <w:spacing w:before="360" w:after="360"/>
      <w:ind w:left="864" w:right="864"/>
      <w:jc w:val="center"/>
    </w:pPr>
    <w:rPr>
      <w:i/>
      <w:iCs/>
      <w:snapToGrid w:val="0"/>
      <w:color w:val="4472C4"/>
      <w:sz w:val="28"/>
      <w:szCs w:val="28"/>
    </w:rPr>
  </w:style>
  <w:style w:type="character" w:customStyle="1" w:styleId="afffffff0">
    <w:name w:val="Выделенная цитата Знак"/>
    <w:basedOn w:val="a2"/>
    <w:link w:val="afffffff1"/>
    <w:uiPriority w:val="30"/>
    <w:rsid w:val="00373AAE"/>
    <w:rPr>
      <w:rFonts w:ascii="Times New Roman" w:eastAsia="Times New Roman" w:hAnsi="Times New Roman" w:cs="Times New Roman"/>
      <w:i/>
      <w:iCs/>
      <w:snapToGrid w:val="0"/>
      <w:color w:val="4472C4"/>
      <w:sz w:val="28"/>
      <w:szCs w:val="28"/>
      <w:lang w:eastAsia="ru-RU"/>
    </w:rPr>
  </w:style>
  <w:style w:type="paragraph" w:customStyle="1" w:styleId="21a">
    <w:name w:val="Цитата 21"/>
    <w:basedOn w:val="a1"/>
    <w:next w:val="a1"/>
    <w:uiPriority w:val="29"/>
    <w:qFormat/>
    <w:rsid w:val="00373AAE"/>
    <w:pPr>
      <w:spacing w:before="200" w:after="160"/>
      <w:ind w:left="864" w:right="864"/>
      <w:jc w:val="center"/>
    </w:pPr>
    <w:rPr>
      <w:i/>
      <w:iCs/>
      <w:snapToGrid w:val="0"/>
      <w:color w:val="404040"/>
      <w:sz w:val="28"/>
      <w:szCs w:val="28"/>
    </w:rPr>
  </w:style>
  <w:style w:type="character" w:customStyle="1" w:styleId="2fc">
    <w:name w:val="Цитата 2 Знак"/>
    <w:basedOn w:val="a2"/>
    <w:link w:val="2fd"/>
    <w:uiPriority w:val="29"/>
    <w:rsid w:val="00373AAE"/>
    <w:rPr>
      <w:rFonts w:ascii="Times New Roman" w:eastAsia="Times New Roman" w:hAnsi="Times New Roman" w:cs="Times New Roman"/>
      <w:i/>
      <w:iCs/>
      <w:snapToGrid w:val="0"/>
      <w:color w:val="404040"/>
      <w:sz w:val="28"/>
      <w:szCs w:val="28"/>
      <w:lang w:eastAsia="ru-RU"/>
    </w:rPr>
  </w:style>
  <w:style w:type="character" w:styleId="afffffff2">
    <w:name w:val="Intense Reference"/>
    <w:basedOn w:val="a2"/>
    <w:uiPriority w:val="32"/>
    <w:qFormat/>
    <w:rsid w:val="00373AAE"/>
    <w:rPr>
      <w:b/>
      <w:bCs/>
      <w:smallCaps/>
      <w:color w:val="4472C4" w:themeColor="accent1"/>
      <w:spacing w:val="5"/>
    </w:rPr>
  </w:style>
  <w:style w:type="character" w:styleId="afffffff3">
    <w:name w:val="Subtle Reference"/>
    <w:basedOn w:val="a2"/>
    <w:uiPriority w:val="31"/>
    <w:qFormat/>
    <w:rsid w:val="00373AAE"/>
    <w:rPr>
      <w:smallCaps/>
      <w:color w:val="5A5A5A" w:themeColor="text1" w:themeTint="A5"/>
    </w:rPr>
  </w:style>
  <w:style w:type="paragraph" w:styleId="afffffff1">
    <w:name w:val="Intense Quote"/>
    <w:basedOn w:val="a1"/>
    <w:next w:val="a1"/>
    <w:link w:val="afffffff0"/>
    <w:uiPriority w:val="30"/>
    <w:qFormat/>
    <w:rsid w:val="00373AAE"/>
    <w:pPr>
      <w:pBdr>
        <w:top w:val="single" w:sz="4" w:space="10" w:color="4472C4" w:themeColor="accent1"/>
        <w:bottom w:val="single" w:sz="4" w:space="10" w:color="4472C4" w:themeColor="accent1"/>
      </w:pBdr>
      <w:spacing w:before="360" w:after="360"/>
      <w:ind w:left="864" w:right="864"/>
      <w:jc w:val="center"/>
    </w:pPr>
    <w:rPr>
      <w:i/>
      <w:iCs/>
      <w:snapToGrid w:val="0"/>
      <w:color w:val="4472C4"/>
      <w:sz w:val="28"/>
      <w:szCs w:val="28"/>
    </w:rPr>
  </w:style>
  <w:style w:type="character" w:customStyle="1" w:styleId="1fffa">
    <w:name w:val="Выделенная цитата Знак1"/>
    <w:basedOn w:val="a2"/>
    <w:uiPriority w:val="30"/>
    <w:rsid w:val="00373AAE"/>
    <w:rPr>
      <w:rFonts w:ascii="Times New Roman" w:eastAsia="Times New Roman" w:hAnsi="Times New Roman" w:cs="Times New Roman"/>
      <w:i/>
      <w:iCs/>
      <w:color w:val="4472C4" w:themeColor="accent1"/>
      <w:sz w:val="24"/>
      <w:szCs w:val="24"/>
      <w:lang w:eastAsia="ru-RU"/>
    </w:rPr>
  </w:style>
  <w:style w:type="paragraph" w:styleId="2fd">
    <w:name w:val="Quote"/>
    <w:basedOn w:val="a1"/>
    <w:next w:val="a1"/>
    <w:link w:val="2fc"/>
    <w:uiPriority w:val="29"/>
    <w:qFormat/>
    <w:rsid w:val="00373AAE"/>
    <w:pPr>
      <w:spacing w:before="200" w:after="160"/>
      <w:ind w:left="864" w:right="864"/>
      <w:jc w:val="center"/>
    </w:pPr>
    <w:rPr>
      <w:i/>
      <w:iCs/>
      <w:snapToGrid w:val="0"/>
      <w:color w:val="404040"/>
      <w:sz w:val="28"/>
      <w:szCs w:val="28"/>
    </w:rPr>
  </w:style>
  <w:style w:type="character" w:customStyle="1" w:styleId="21b">
    <w:name w:val="Цитата 2 Знак1"/>
    <w:basedOn w:val="a2"/>
    <w:uiPriority w:val="29"/>
    <w:rsid w:val="00373AAE"/>
    <w:rPr>
      <w:rFonts w:ascii="Times New Roman" w:eastAsia="Times New Roman" w:hAnsi="Times New Roman" w:cs="Times New Roman"/>
      <w:i/>
      <w:iCs/>
      <w:color w:val="404040" w:themeColor="text1" w:themeTint="BF"/>
      <w:sz w:val="24"/>
      <w:szCs w:val="24"/>
      <w:lang w:eastAsia="ru-RU"/>
    </w:rPr>
  </w:style>
  <w:style w:type="numbering" w:customStyle="1" w:styleId="581">
    <w:name w:val="Нет списка58"/>
    <w:next w:val="a4"/>
    <w:uiPriority w:val="99"/>
    <w:semiHidden/>
    <w:rsid w:val="0001428B"/>
  </w:style>
  <w:style w:type="paragraph" w:customStyle="1" w:styleId="184">
    <w:name w:val="Абзац списка18"/>
    <w:basedOn w:val="a1"/>
    <w:autoRedefine/>
    <w:rsid w:val="0001428B"/>
    <w:pPr>
      <w:jc w:val="center"/>
    </w:pPr>
    <w:rPr>
      <w:snapToGrid w:val="0"/>
      <w:sz w:val="28"/>
      <w:szCs w:val="28"/>
    </w:rPr>
  </w:style>
  <w:style w:type="paragraph" w:customStyle="1" w:styleId="afffffff4">
    <w:name w:val="Знак"/>
    <w:basedOn w:val="a1"/>
    <w:rsid w:val="0001428B"/>
    <w:pPr>
      <w:spacing w:after="160" w:line="240" w:lineRule="exact"/>
    </w:pPr>
    <w:rPr>
      <w:rFonts w:ascii="Verdana" w:hAnsi="Verdana" w:cs="Verdana"/>
      <w:sz w:val="20"/>
      <w:szCs w:val="20"/>
      <w:lang w:val="en-US" w:eastAsia="en-US"/>
    </w:rPr>
  </w:style>
  <w:style w:type="numbering" w:customStyle="1" w:styleId="1291">
    <w:name w:val="Нет списка129"/>
    <w:next w:val="a4"/>
    <w:uiPriority w:val="99"/>
    <w:semiHidden/>
    <w:unhideWhenUsed/>
    <w:rsid w:val="0001428B"/>
  </w:style>
  <w:style w:type="table" w:customStyle="1" w:styleId="1470">
    <w:name w:val="Сетка таблицы147"/>
    <w:basedOn w:val="a3"/>
    <w:next w:val="ae"/>
    <w:uiPriority w:val="39"/>
    <w:rsid w:val="000142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Нет списка221"/>
    <w:next w:val="a4"/>
    <w:uiPriority w:val="99"/>
    <w:semiHidden/>
    <w:unhideWhenUsed/>
    <w:rsid w:val="0001428B"/>
  </w:style>
  <w:style w:type="table" w:customStyle="1" w:styleId="234">
    <w:name w:val="Сетка таблицы234"/>
    <w:basedOn w:val="a3"/>
    <w:next w:val="ae"/>
    <w:uiPriority w:val="39"/>
    <w:rsid w:val="000142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
    <w:name w:val="Нет списка59"/>
    <w:next w:val="a4"/>
    <w:uiPriority w:val="99"/>
    <w:semiHidden/>
    <w:rsid w:val="002123BE"/>
  </w:style>
  <w:style w:type="numbering" w:customStyle="1" w:styleId="1301">
    <w:name w:val="Нет списка130"/>
    <w:next w:val="a4"/>
    <w:uiPriority w:val="99"/>
    <w:semiHidden/>
    <w:unhideWhenUsed/>
    <w:rsid w:val="002123BE"/>
  </w:style>
  <w:style w:type="paragraph" w:customStyle="1" w:styleId="316">
    <w:name w:val="Заголовок 31"/>
    <w:basedOn w:val="a1"/>
    <w:next w:val="a1"/>
    <w:unhideWhenUsed/>
    <w:qFormat/>
    <w:rsid w:val="002123BE"/>
    <w:pPr>
      <w:keepNext/>
      <w:keepLines/>
      <w:spacing w:before="40"/>
      <w:outlineLvl w:val="2"/>
    </w:pPr>
    <w:rPr>
      <w:b/>
      <w:snapToGrid w:val="0"/>
      <w:sz w:val="28"/>
    </w:rPr>
  </w:style>
  <w:style w:type="numbering" w:customStyle="1" w:styleId="1114">
    <w:name w:val="Нет списка1114"/>
    <w:next w:val="a4"/>
    <w:uiPriority w:val="99"/>
    <w:semiHidden/>
    <w:unhideWhenUsed/>
    <w:rsid w:val="002123BE"/>
  </w:style>
  <w:style w:type="numbering" w:customStyle="1" w:styleId="1115">
    <w:name w:val="Нет списка1115"/>
    <w:next w:val="a4"/>
    <w:uiPriority w:val="99"/>
    <w:semiHidden/>
    <w:unhideWhenUsed/>
    <w:rsid w:val="002123BE"/>
  </w:style>
  <w:style w:type="table" w:customStyle="1" w:styleId="1480">
    <w:name w:val="Сетка таблицы148"/>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Нет списка222"/>
    <w:next w:val="a4"/>
    <w:uiPriority w:val="99"/>
    <w:semiHidden/>
    <w:unhideWhenUsed/>
    <w:rsid w:val="002123BE"/>
  </w:style>
  <w:style w:type="table" w:customStyle="1" w:styleId="235">
    <w:name w:val="Сетка таблицы235"/>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4"/>
    <w:uiPriority w:val="99"/>
    <w:semiHidden/>
    <w:unhideWhenUsed/>
    <w:rsid w:val="002123BE"/>
  </w:style>
  <w:style w:type="table" w:customStyle="1" w:styleId="3101">
    <w:name w:val="Сетка таблицы310"/>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4"/>
    <w:uiPriority w:val="99"/>
    <w:semiHidden/>
    <w:unhideWhenUsed/>
    <w:rsid w:val="002123BE"/>
  </w:style>
  <w:style w:type="table" w:customStyle="1" w:styleId="4101">
    <w:name w:val="Сетка таблицы410"/>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4"/>
    <w:uiPriority w:val="99"/>
    <w:semiHidden/>
    <w:unhideWhenUsed/>
    <w:rsid w:val="002123BE"/>
  </w:style>
  <w:style w:type="table" w:customStyle="1" w:styleId="5101">
    <w:name w:val="Сетка таблицы510"/>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
    <w:next w:val="a4"/>
    <w:uiPriority w:val="99"/>
    <w:semiHidden/>
    <w:unhideWhenUsed/>
    <w:rsid w:val="002123BE"/>
  </w:style>
  <w:style w:type="table" w:customStyle="1" w:styleId="680">
    <w:name w:val="Сетка таблицы68"/>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7">
    <w:name w:val="Заголовок 3 Знак1"/>
    <w:uiPriority w:val="9"/>
    <w:semiHidden/>
    <w:rsid w:val="002123BE"/>
    <w:rPr>
      <w:rFonts w:ascii="Calibri Light" w:eastAsia="Times New Roman" w:hAnsi="Calibri Light" w:cs="Times New Roman"/>
      <w:b/>
      <w:bCs/>
      <w:color w:val="4472C4"/>
    </w:rPr>
  </w:style>
  <w:style w:type="numbering" w:customStyle="1" w:styleId="712">
    <w:name w:val="Нет списка71"/>
    <w:next w:val="a4"/>
    <w:uiPriority w:val="99"/>
    <w:semiHidden/>
    <w:unhideWhenUsed/>
    <w:rsid w:val="002123BE"/>
  </w:style>
  <w:style w:type="numbering" w:customStyle="1" w:styleId="12100">
    <w:name w:val="Нет списка1210"/>
    <w:next w:val="a4"/>
    <w:uiPriority w:val="99"/>
    <w:semiHidden/>
    <w:unhideWhenUsed/>
    <w:rsid w:val="002123BE"/>
  </w:style>
  <w:style w:type="numbering" w:customStyle="1" w:styleId="111110">
    <w:name w:val="Нет списка11111"/>
    <w:next w:val="a4"/>
    <w:uiPriority w:val="99"/>
    <w:semiHidden/>
    <w:unhideWhenUsed/>
    <w:rsid w:val="002123BE"/>
  </w:style>
  <w:style w:type="table" w:customStyle="1" w:styleId="11130">
    <w:name w:val="Сетка таблицы1113"/>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
    <w:name w:val="Нет списка2111"/>
    <w:next w:val="a4"/>
    <w:uiPriority w:val="99"/>
    <w:semiHidden/>
    <w:unhideWhenUsed/>
    <w:rsid w:val="002123BE"/>
  </w:style>
  <w:style w:type="table" w:customStyle="1" w:styleId="21111">
    <w:name w:val="Сетка таблицы211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Нет списка312"/>
    <w:next w:val="a4"/>
    <w:uiPriority w:val="99"/>
    <w:semiHidden/>
    <w:unhideWhenUsed/>
    <w:rsid w:val="002123BE"/>
  </w:style>
  <w:style w:type="table" w:customStyle="1" w:styleId="3121">
    <w:name w:val="Сетка таблицы312"/>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4"/>
    <w:uiPriority w:val="99"/>
    <w:semiHidden/>
    <w:unhideWhenUsed/>
    <w:rsid w:val="002123BE"/>
  </w:style>
  <w:style w:type="table" w:customStyle="1" w:styleId="4120">
    <w:name w:val="Сетка таблицы412"/>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4"/>
    <w:uiPriority w:val="99"/>
    <w:semiHidden/>
    <w:unhideWhenUsed/>
    <w:rsid w:val="002123BE"/>
  </w:style>
  <w:style w:type="table" w:customStyle="1" w:styleId="5120">
    <w:name w:val="Сетка таблицы512"/>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4"/>
    <w:uiPriority w:val="99"/>
    <w:semiHidden/>
    <w:unhideWhenUsed/>
    <w:rsid w:val="002123BE"/>
  </w:style>
  <w:style w:type="table" w:customStyle="1" w:styleId="6120">
    <w:name w:val="Сетка таблицы612"/>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b">
    <w:name w:val="Заголовок оглавления1"/>
    <w:basedOn w:val="1"/>
    <w:next w:val="a1"/>
    <w:uiPriority w:val="39"/>
    <w:unhideWhenUsed/>
    <w:qFormat/>
    <w:rsid w:val="002123BE"/>
    <w:pPr>
      <w:spacing w:line="259" w:lineRule="auto"/>
      <w:outlineLvl w:val="9"/>
    </w:pPr>
    <w:rPr>
      <w:rFonts w:ascii="Calibri Light" w:eastAsia="Times New Roman" w:hAnsi="Calibri Light" w:cs="Times New Roman"/>
      <w:color w:val="2F5496"/>
      <w:lang w:val="x-none" w:eastAsia="ru-RU"/>
    </w:rPr>
  </w:style>
  <w:style w:type="numbering" w:customStyle="1" w:styleId="7110">
    <w:name w:val="Нет списка711"/>
    <w:next w:val="a4"/>
    <w:uiPriority w:val="99"/>
    <w:semiHidden/>
    <w:unhideWhenUsed/>
    <w:rsid w:val="002123BE"/>
  </w:style>
  <w:style w:type="numbering" w:customStyle="1" w:styleId="12110">
    <w:name w:val="Нет списка1211"/>
    <w:next w:val="a4"/>
    <w:uiPriority w:val="99"/>
    <w:semiHidden/>
    <w:unhideWhenUsed/>
    <w:rsid w:val="002123BE"/>
  </w:style>
  <w:style w:type="numbering" w:customStyle="1" w:styleId="11210">
    <w:name w:val="Нет списка1121"/>
    <w:next w:val="a4"/>
    <w:uiPriority w:val="99"/>
    <w:semiHidden/>
    <w:unhideWhenUsed/>
    <w:rsid w:val="002123BE"/>
  </w:style>
  <w:style w:type="numbering" w:customStyle="1" w:styleId="2112">
    <w:name w:val="Нет списка2112"/>
    <w:next w:val="a4"/>
    <w:uiPriority w:val="99"/>
    <w:semiHidden/>
    <w:unhideWhenUsed/>
    <w:rsid w:val="002123BE"/>
  </w:style>
  <w:style w:type="numbering" w:customStyle="1" w:styleId="31110">
    <w:name w:val="Нет списка3111"/>
    <w:next w:val="a4"/>
    <w:uiPriority w:val="99"/>
    <w:semiHidden/>
    <w:unhideWhenUsed/>
    <w:rsid w:val="002123BE"/>
  </w:style>
  <w:style w:type="numbering" w:customStyle="1" w:styleId="4111">
    <w:name w:val="Нет списка4111"/>
    <w:next w:val="a4"/>
    <w:uiPriority w:val="99"/>
    <w:semiHidden/>
    <w:unhideWhenUsed/>
    <w:rsid w:val="002123BE"/>
  </w:style>
  <w:style w:type="numbering" w:customStyle="1" w:styleId="5111">
    <w:name w:val="Нет списка5111"/>
    <w:next w:val="a4"/>
    <w:uiPriority w:val="99"/>
    <w:semiHidden/>
    <w:unhideWhenUsed/>
    <w:rsid w:val="002123BE"/>
  </w:style>
  <w:style w:type="numbering" w:customStyle="1" w:styleId="6111">
    <w:name w:val="Нет списка6111"/>
    <w:next w:val="a4"/>
    <w:uiPriority w:val="99"/>
    <w:semiHidden/>
    <w:unhideWhenUsed/>
    <w:rsid w:val="002123BE"/>
  </w:style>
  <w:style w:type="character" w:customStyle="1" w:styleId="1fffc">
    <w:name w:val="Основной текст Знак Знак Знак Знак1"/>
    <w:aliases w:val="Основной текст Знак Знак Знак2"/>
    <w:semiHidden/>
    <w:rsid w:val="002123BE"/>
    <w:rPr>
      <w:sz w:val="24"/>
    </w:rPr>
  </w:style>
  <w:style w:type="numbering" w:customStyle="1" w:styleId="814">
    <w:name w:val="Нет списка81"/>
    <w:next w:val="a4"/>
    <w:uiPriority w:val="99"/>
    <w:semiHidden/>
    <w:unhideWhenUsed/>
    <w:rsid w:val="002123BE"/>
  </w:style>
  <w:style w:type="numbering" w:customStyle="1" w:styleId="1311">
    <w:name w:val="Нет списка131"/>
    <w:next w:val="a4"/>
    <w:uiPriority w:val="99"/>
    <w:semiHidden/>
    <w:unhideWhenUsed/>
    <w:rsid w:val="002123BE"/>
  </w:style>
  <w:style w:type="table" w:customStyle="1" w:styleId="840">
    <w:name w:val="Сетка таблицы84"/>
    <w:basedOn w:val="a3"/>
    <w:next w:val="ae"/>
    <w:uiPriority w:val="39"/>
    <w:rsid w:val="002123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0">
    <w:name w:val="Нет списка1131"/>
    <w:next w:val="a4"/>
    <w:uiPriority w:val="99"/>
    <w:semiHidden/>
    <w:unhideWhenUsed/>
    <w:rsid w:val="002123BE"/>
  </w:style>
  <w:style w:type="numbering" w:customStyle="1" w:styleId="111210">
    <w:name w:val="Нет списка11121"/>
    <w:next w:val="a4"/>
    <w:uiPriority w:val="99"/>
    <w:semiHidden/>
    <w:unhideWhenUsed/>
    <w:rsid w:val="002123BE"/>
  </w:style>
  <w:style w:type="table" w:customStyle="1" w:styleId="12101">
    <w:name w:val="Сетка таблицы1210"/>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Нет списка223"/>
    <w:next w:val="a4"/>
    <w:uiPriority w:val="99"/>
    <w:semiHidden/>
    <w:unhideWhenUsed/>
    <w:rsid w:val="002123BE"/>
  </w:style>
  <w:style w:type="table" w:customStyle="1" w:styleId="22100">
    <w:name w:val="Сетка таблицы2210"/>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4"/>
    <w:uiPriority w:val="99"/>
    <w:semiHidden/>
    <w:unhideWhenUsed/>
    <w:rsid w:val="002123BE"/>
  </w:style>
  <w:style w:type="table" w:customStyle="1" w:styleId="3211">
    <w:name w:val="Сетка таблицы32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4"/>
    <w:uiPriority w:val="99"/>
    <w:semiHidden/>
    <w:unhideWhenUsed/>
    <w:rsid w:val="002123BE"/>
  </w:style>
  <w:style w:type="table" w:customStyle="1" w:styleId="4211">
    <w:name w:val="Сетка таблицы42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4"/>
    <w:uiPriority w:val="99"/>
    <w:semiHidden/>
    <w:unhideWhenUsed/>
    <w:rsid w:val="002123BE"/>
  </w:style>
  <w:style w:type="table" w:customStyle="1" w:styleId="5211">
    <w:name w:val="Сетка таблицы52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4"/>
    <w:uiPriority w:val="99"/>
    <w:semiHidden/>
    <w:unhideWhenUsed/>
    <w:rsid w:val="002123BE"/>
  </w:style>
  <w:style w:type="table" w:customStyle="1" w:styleId="6210">
    <w:name w:val="Сетка таблицы62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4"/>
    <w:uiPriority w:val="99"/>
    <w:semiHidden/>
    <w:unhideWhenUsed/>
    <w:rsid w:val="002123BE"/>
  </w:style>
  <w:style w:type="numbering" w:customStyle="1" w:styleId="12210">
    <w:name w:val="Нет списка1221"/>
    <w:next w:val="a4"/>
    <w:uiPriority w:val="99"/>
    <w:semiHidden/>
    <w:unhideWhenUsed/>
    <w:rsid w:val="002123BE"/>
  </w:style>
  <w:style w:type="numbering" w:customStyle="1" w:styleId="111111">
    <w:name w:val="Нет списка111111"/>
    <w:next w:val="a4"/>
    <w:uiPriority w:val="99"/>
    <w:semiHidden/>
    <w:unhideWhenUsed/>
    <w:rsid w:val="002123BE"/>
  </w:style>
  <w:style w:type="table" w:customStyle="1" w:styleId="11140">
    <w:name w:val="Сетка таблицы1114"/>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Нет списка2121"/>
    <w:next w:val="a4"/>
    <w:uiPriority w:val="99"/>
    <w:semiHidden/>
    <w:unhideWhenUsed/>
    <w:rsid w:val="002123BE"/>
  </w:style>
  <w:style w:type="table" w:customStyle="1" w:styleId="21120">
    <w:name w:val="Сетка таблицы2112"/>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0">
    <w:name w:val="Нет списка3121"/>
    <w:next w:val="a4"/>
    <w:uiPriority w:val="99"/>
    <w:semiHidden/>
    <w:unhideWhenUsed/>
    <w:rsid w:val="002123BE"/>
  </w:style>
  <w:style w:type="table" w:customStyle="1" w:styleId="31111">
    <w:name w:val="Сетка таблицы311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
    <w:name w:val="Нет списка412"/>
    <w:next w:val="a4"/>
    <w:uiPriority w:val="99"/>
    <w:semiHidden/>
    <w:unhideWhenUsed/>
    <w:rsid w:val="002123BE"/>
  </w:style>
  <w:style w:type="table" w:customStyle="1" w:styleId="41110">
    <w:name w:val="Сетка таблицы411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
    <w:next w:val="a4"/>
    <w:uiPriority w:val="99"/>
    <w:semiHidden/>
    <w:unhideWhenUsed/>
    <w:rsid w:val="002123BE"/>
  </w:style>
  <w:style w:type="table" w:customStyle="1" w:styleId="51110">
    <w:name w:val="Сетка таблицы511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
    <w:next w:val="a4"/>
    <w:uiPriority w:val="99"/>
    <w:semiHidden/>
    <w:unhideWhenUsed/>
    <w:rsid w:val="002123BE"/>
  </w:style>
  <w:style w:type="table" w:customStyle="1" w:styleId="61110">
    <w:name w:val="Сетка таблицы611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
    <w:name w:val="Нет списка7111"/>
    <w:next w:val="a4"/>
    <w:uiPriority w:val="99"/>
    <w:semiHidden/>
    <w:unhideWhenUsed/>
    <w:rsid w:val="002123BE"/>
  </w:style>
  <w:style w:type="numbering" w:customStyle="1" w:styleId="12111">
    <w:name w:val="Нет списка12111"/>
    <w:next w:val="a4"/>
    <w:uiPriority w:val="99"/>
    <w:semiHidden/>
    <w:unhideWhenUsed/>
    <w:rsid w:val="002123BE"/>
  </w:style>
  <w:style w:type="numbering" w:customStyle="1" w:styleId="11211">
    <w:name w:val="Нет списка11211"/>
    <w:next w:val="a4"/>
    <w:uiPriority w:val="99"/>
    <w:semiHidden/>
    <w:unhideWhenUsed/>
    <w:rsid w:val="002123BE"/>
  </w:style>
  <w:style w:type="numbering" w:customStyle="1" w:styleId="211110">
    <w:name w:val="Нет списка21111"/>
    <w:next w:val="a4"/>
    <w:uiPriority w:val="99"/>
    <w:semiHidden/>
    <w:unhideWhenUsed/>
    <w:rsid w:val="002123BE"/>
  </w:style>
  <w:style w:type="numbering" w:customStyle="1" w:styleId="311110">
    <w:name w:val="Нет списка31111"/>
    <w:next w:val="a4"/>
    <w:uiPriority w:val="99"/>
    <w:semiHidden/>
    <w:unhideWhenUsed/>
    <w:rsid w:val="002123BE"/>
  </w:style>
  <w:style w:type="numbering" w:customStyle="1" w:styleId="41111">
    <w:name w:val="Нет списка41111"/>
    <w:next w:val="a4"/>
    <w:uiPriority w:val="99"/>
    <w:semiHidden/>
    <w:unhideWhenUsed/>
    <w:rsid w:val="002123BE"/>
  </w:style>
  <w:style w:type="numbering" w:customStyle="1" w:styleId="51111">
    <w:name w:val="Нет списка51111"/>
    <w:next w:val="a4"/>
    <w:uiPriority w:val="99"/>
    <w:semiHidden/>
    <w:unhideWhenUsed/>
    <w:rsid w:val="002123BE"/>
  </w:style>
  <w:style w:type="numbering" w:customStyle="1" w:styleId="61111">
    <w:name w:val="Нет списка61111"/>
    <w:next w:val="a4"/>
    <w:uiPriority w:val="99"/>
    <w:semiHidden/>
    <w:unhideWhenUsed/>
    <w:rsid w:val="002123BE"/>
  </w:style>
  <w:style w:type="table" w:customStyle="1" w:styleId="1490">
    <w:name w:val="Сетка таблицы149"/>
    <w:basedOn w:val="a3"/>
    <w:next w:val="ae"/>
    <w:uiPriority w:val="59"/>
    <w:rsid w:val="000343E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6">
    <w:name w:val="Сетка таблицы236"/>
    <w:basedOn w:val="a3"/>
    <w:next w:val="ae"/>
    <w:rsid w:val="000343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0">
    <w:name w:val="Сетка таблицы150"/>
    <w:basedOn w:val="a3"/>
    <w:next w:val="ae"/>
    <w:uiPriority w:val="59"/>
    <w:rsid w:val="005C19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7">
    <w:name w:val="Сетка таблицы237"/>
    <w:basedOn w:val="a3"/>
    <w:next w:val="ae"/>
    <w:rsid w:val="005C19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3"/>
    <w:next w:val="ae"/>
    <w:uiPriority w:val="59"/>
    <w:rsid w:val="00C2512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
    <w:name w:val="Нет списка60"/>
    <w:next w:val="a4"/>
    <w:uiPriority w:val="99"/>
    <w:semiHidden/>
    <w:unhideWhenUsed/>
    <w:rsid w:val="00E61873"/>
  </w:style>
  <w:style w:type="paragraph" w:customStyle="1" w:styleId="1fffd">
    <w:name w:val="Знак Знак1 Знак Знак"/>
    <w:basedOn w:val="a1"/>
    <w:rsid w:val="00E61873"/>
    <w:pPr>
      <w:tabs>
        <w:tab w:val="left" w:pos="360"/>
      </w:tabs>
      <w:spacing w:after="160" w:line="240" w:lineRule="exact"/>
    </w:pPr>
    <w:rPr>
      <w:rFonts w:ascii="Verdana" w:hAnsi="Verdana" w:cs="Verdana"/>
      <w:sz w:val="20"/>
      <w:szCs w:val="20"/>
      <w:lang w:val="en-US" w:eastAsia="en-US"/>
    </w:rPr>
  </w:style>
  <w:style w:type="paragraph" w:customStyle="1" w:styleId="xl989">
    <w:name w:val="xl989"/>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90">
    <w:name w:val="xl990"/>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1">
    <w:name w:val="xl991"/>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2">
    <w:name w:val="xl992"/>
    <w:basedOn w:val="a1"/>
    <w:rsid w:val="004643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3">
    <w:name w:val="xl993"/>
    <w:basedOn w:val="a1"/>
    <w:rsid w:val="004643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94">
    <w:name w:val="xl994"/>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5">
    <w:name w:val="xl995"/>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6">
    <w:name w:val="xl996"/>
    <w:basedOn w:val="a1"/>
    <w:rsid w:val="004643E9"/>
    <w:pPr>
      <w:pBdr>
        <w:top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7">
    <w:name w:val="xl997"/>
    <w:basedOn w:val="a1"/>
    <w:rsid w:val="004643E9"/>
    <w:pPr>
      <w:spacing w:before="100" w:beforeAutospacing="1" w:after="100" w:afterAutospacing="1"/>
      <w:jc w:val="center"/>
      <w:textAlignment w:val="center"/>
    </w:pPr>
    <w:rPr>
      <w:rFonts w:ascii="Bookman Old Style" w:hAnsi="Bookman Old Style"/>
      <w:sz w:val="20"/>
      <w:szCs w:val="20"/>
    </w:rPr>
  </w:style>
  <w:style w:type="paragraph" w:customStyle="1" w:styleId="xl998">
    <w:name w:val="xl998"/>
    <w:basedOn w:val="a1"/>
    <w:rsid w:val="004643E9"/>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9">
    <w:name w:val="xl999"/>
    <w:basedOn w:val="a1"/>
    <w:rsid w:val="004643E9"/>
    <w:pPr>
      <w:pBdr>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00">
    <w:name w:val="xl1000"/>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01">
    <w:name w:val="xl1001"/>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02">
    <w:name w:val="xl1002"/>
    <w:basedOn w:val="a1"/>
    <w:rsid w:val="004643E9"/>
    <w:pPr>
      <w:spacing w:before="100" w:beforeAutospacing="1" w:after="100" w:afterAutospacing="1"/>
      <w:jc w:val="center"/>
      <w:textAlignment w:val="center"/>
    </w:pPr>
    <w:rPr>
      <w:rFonts w:ascii="Bookman Old Style" w:hAnsi="Bookman Old Style"/>
      <w:sz w:val="20"/>
      <w:szCs w:val="20"/>
    </w:rPr>
  </w:style>
  <w:style w:type="paragraph" w:customStyle="1" w:styleId="xl1003">
    <w:name w:val="xl1003"/>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04">
    <w:name w:val="xl1004"/>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05">
    <w:name w:val="xl1005"/>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06">
    <w:name w:val="xl1006"/>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07">
    <w:name w:val="xl1007"/>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08">
    <w:name w:val="xl1008"/>
    <w:basedOn w:val="a1"/>
    <w:rsid w:val="004643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09">
    <w:name w:val="xl1009"/>
    <w:basedOn w:val="a1"/>
    <w:rsid w:val="004643E9"/>
    <w:pPr>
      <w:pBdr>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10">
    <w:name w:val="xl1010"/>
    <w:basedOn w:val="a1"/>
    <w:rsid w:val="004643E9"/>
    <w:pPr>
      <w:pBdr>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11">
    <w:name w:val="xl1011"/>
    <w:basedOn w:val="a1"/>
    <w:rsid w:val="004643E9"/>
    <w:pPr>
      <w:pBdr>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12">
    <w:name w:val="xl1012"/>
    <w:basedOn w:val="a1"/>
    <w:rsid w:val="004643E9"/>
    <w:pPr>
      <w:pBdr>
        <w:top w:val="single" w:sz="4" w:space="0" w:color="auto"/>
        <w:left w:val="single" w:sz="4" w:space="0" w:color="auto"/>
        <w:bottom w:val="single" w:sz="8" w:space="0" w:color="auto"/>
      </w:pBdr>
      <w:spacing w:before="100" w:beforeAutospacing="1" w:after="100" w:afterAutospacing="1"/>
      <w:textAlignment w:val="center"/>
    </w:pPr>
    <w:rPr>
      <w:rFonts w:ascii="Bookman Old Style" w:hAnsi="Bookman Old Style"/>
      <w:b/>
      <w:bCs/>
      <w:sz w:val="20"/>
      <w:szCs w:val="20"/>
    </w:rPr>
  </w:style>
  <w:style w:type="paragraph" w:customStyle="1" w:styleId="xl1013">
    <w:name w:val="xl1013"/>
    <w:basedOn w:val="a1"/>
    <w:rsid w:val="004643E9"/>
    <w:pPr>
      <w:pBdr>
        <w:top w:val="single" w:sz="4" w:space="0" w:color="auto"/>
        <w:bottom w:val="single" w:sz="8" w:space="0" w:color="auto"/>
      </w:pBdr>
      <w:spacing w:before="100" w:beforeAutospacing="1" w:after="100" w:afterAutospacing="1"/>
      <w:textAlignment w:val="center"/>
    </w:pPr>
    <w:rPr>
      <w:rFonts w:ascii="Bookman Old Style" w:hAnsi="Bookman Old Style"/>
      <w:b/>
      <w:bCs/>
      <w:sz w:val="20"/>
      <w:szCs w:val="20"/>
    </w:rPr>
  </w:style>
  <w:style w:type="paragraph" w:customStyle="1" w:styleId="xl1014">
    <w:name w:val="xl1014"/>
    <w:basedOn w:val="a1"/>
    <w:rsid w:val="004643E9"/>
    <w:pPr>
      <w:pBdr>
        <w:top w:val="single" w:sz="4"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15">
    <w:name w:val="xl1015"/>
    <w:basedOn w:val="a1"/>
    <w:rsid w:val="004643E9"/>
    <w:pPr>
      <w:pBdr>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16">
    <w:name w:val="xl1016"/>
    <w:basedOn w:val="a1"/>
    <w:rsid w:val="004643E9"/>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17">
    <w:name w:val="xl1017"/>
    <w:basedOn w:val="a1"/>
    <w:rsid w:val="004643E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18">
    <w:name w:val="xl1018"/>
    <w:basedOn w:val="a1"/>
    <w:rsid w:val="004643E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19">
    <w:name w:val="xl1019"/>
    <w:basedOn w:val="a1"/>
    <w:rsid w:val="004643E9"/>
    <w:pPr>
      <w:pBdr>
        <w:left w:val="single" w:sz="8"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1020">
    <w:name w:val="xl1020"/>
    <w:basedOn w:val="a1"/>
    <w:rsid w:val="004643E9"/>
    <w:pPr>
      <w:pBdr>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021">
    <w:name w:val="xl1021"/>
    <w:basedOn w:val="a1"/>
    <w:rsid w:val="004643E9"/>
    <w:pPr>
      <w:pBdr>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022">
    <w:name w:val="xl1022"/>
    <w:basedOn w:val="a1"/>
    <w:rsid w:val="004643E9"/>
    <w:pPr>
      <w:spacing w:before="100" w:beforeAutospacing="1" w:after="100" w:afterAutospacing="1"/>
      <w:jc w:val="center"/>
    </w:pPr>
    <w:rPr>
      <w:rFonts w:ascii="Bookman Old Style" w:hAnsi="Bookman Old Style"/>
      <w:sz w:val="20"/>
      <w:szCs w:val="20"/>
    </w:rPr>
  </w:style>
  <w:style w:type="paragraph" w:customStyle="1" w:styleId="xl1023">
    <w:name w:val="xl1023"/>
    <w:basedOn w:val="a1"/>
    <w:rsid w:val="004643E9"/>
    <w:pPr>
      <w:pBdr>
        <w:left w:val="single" w:sz="4" w:space="0" w:color="auto"/>
        <w:bottom w:val="single" w:sz="4"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1024">
    <w:name w:val="xl1024"/>
    <w:basedOn w:val="a1"/>
    <w:rsid w:val="004643E9"/>
    <w:pPr>
      <w:pBdr>
        <w:bottom w:val="single" w:sz="4"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1025">
    <w:name w:val="xl1025"/>
    <w:basedOn w:val="a1"/>
    <w:rsid w:val="004643E9"/>
    <w:pPr>
      <w:pBdr>
        <w:top w:val="single" w:sz="4" w:space="0" w:color="auto"/>
        <w:left w:val="single" w:sz="8" w:space="0" w:color="auto"/>
      </w:pBdr>
      <w:spacing w:before="100" w:beforeAutospacing="1" w:after="100" w:afterAutospacing="1"/>
    </w:pPr>
    <w:rPr>
      <w:rFonts w:ascii="Bookman Old Style" w:hAnsi="Bookman Old Style"/>
      <w:sz w:val="20"/>
      <w:szCs w:val="20"/>
    </w:rPr>
  </w:style>
  <w:style w:type="paragraph" w:customStyle="1" w:styleId="xl1026">
    <w:name w:val="xl1026"/>
    <w:basedOn w:val="a1"/>
    <w:rsid w:val="004643E9"/>
    <w:pPr>
      <w:spacing w:before="100" w:beforeAutospacing="1" w:after="100" w:afterAutospacing="1"/>
      <w:jc w:val="center"/>
      <w:textAlignment w:val="center"/>
    </w:pPr>
  </w:style>
  <w:style w:type="paragraph" w:customStyle="1" w:styleId="xl1027">
    <w:name w:val="xl1027"/>
    <w:basedOn w:val="a1"/>
    <w:rsid w:val="004643E9"/>
    <w:pPr>
      <w:spacing w:before="100" w:beforeAutospacing="1" w:after="100" w:afterAutospacing="1"/>
      <w:jc w:val="center"/>
      <w:textAlignment w:val="center"/>
    </w:pPr>
  </w:style>
  <w:style w:type="paragraph" w:customStyle="1" w:styleId="xl1028">
    <w:name w:val="xl1028"/>
    <w:basedOn w:val="a1"/>
    <w:rsid w:val="004643E9"/>
    <w:pPr>
      <w:spacing w:before="100" w:beforeAutospacing="1" w:after="100" w:afterAutospacing="1"/>
      <w:jc w:val="center"/>
      <w:textAlignment w:val="center"/>
    </w:pPr>
  </w:style>
  <w:style w:type="paragraph" w:customStyle="1" w:styleId="xl1029">
    <w:name w:val="xl1029"/>
    <w:basedOn w:val="a1"/>
    <w:rsid w:val="004643E9"/>
    <w:pPr>
      <w:pBdr>
        <w:left w:val="single" w:sz="8" w:space="0" w:color="auto"/>
      </w:pBdr>
      <w:spacing w:before="100" w:beforeAutospacing="1" w:after="100" w:afterAutospacing="1"/>
    </w:pPr>
    <w:rPr>
      <w:b/>
      <w:bCs/>
      <w:sz w:val="20"/>
      <w:szCs w:val="20"/>
    </w:rPr>
  </w:style>
  <w:style w:type="paragraph" w:customStyle="1" w:styleId="xl1030">
    <w:name w:val="xl1030"/>
    <w:basedOn w:val="a1"/>
    <w:rsid w:val="004643E9"/>
    <w:pPr>
      <w:spacing w:before="100" w:beforeAutospacing="1" w:after="100" w:afterAutospacing="1"/>
    </w:pPr>
    <w:rPr>
      <w:b/>
      <w:bCs/>
      <w:sz w:val="20"/>
      <w:szCs w:val="20"/>
    </w:rPr>
  </w:style>
  <w:style w:type="paragraph" w:customStyle="1" w:styleId="xl1031">
    <w:name w:val="xl1031"/>
    <w:basedOn w:val="a1"/>
    <w:rsid w:val="004643E9"/>
    <w:pPr>
      <w:spacing w:before="100" w:beforeAutospacing="1" w:after="100" w:afterAutospacing="1"/>
      <w:jc w:val="center"/>
    </w:pPr>
    <w:rPr>
      <w:b/>
      <w:bCs/>
      <w:sz w:val="20"/>
      <w:szCs w:val="20"/>
    </w:rPr>
  </w:style>
  <w:style w:type="paragraph" w:customStyle="1" w:styleId="xl1032">
    <w:name w:val="xl1032"/>
    <w:basedOn w:val="a1"/>
    <w:rsid w:val="004643E9"/>
    <w:pPr>
      <w:shd w:val="clear" w:color="000000" w:fill="FFFFFF"/>
      <w:spacing w:before="100" w:beforeAutospacing="1" w:after="100" w:afterAutospacing="1"/>
      <w:jc w:val="center"/>
    </w:pPr>
    <w:rPr>
      <w:b/>
      <w:bCs/>
      <w:sz w:val="20"/>
      <w:szCs w:val="20"/>
    </w:rPr>
  </w:style>
  <w:style w:type="paragraph" w:customStyle="1" w:styleId="xl1033">
    <w:name w:val="xl1033"/>
    <w:basedOn w:val="a1"/>
    <w:rsid w:val="004643E9"/>
    <w:pPr>
      <w:spacing w:before="100" w:beforeAutospacing="1" w:after="100" w:afterAutospacing="1"/>
    </w:pPr>
    <w:rPr>
      <w:b/>
      <w:bCs/>
    </w:rPr>
  </w:style>
  <w:style w:type="paragraph" w:customStyle="1" w:styleId="xl1034">
    <w:name w:val="xl1034"/>
    <w:basedOn w:val="a1"/>
    <w:rsid w:val="004643E9"/>
    <w:pPr>
      <w:spacing w:before="100" w:beforeAutospacing="1" w:after="100" w:afterAutospacing="1"/>
    </w:pPr>
    <w:rPr>
      <w:b/>
      <w:bCs/>
    </w:rPr>
  </w:style>
  <w:style w:type="paragraph" w:customStyle="1" w:styleId="xl1035">
    <w:name w:val="xl1035"/>
    <w:basedOn w:val="a1"/>
    <w:rsid w:val="004643E9"/>
    <w:pPr>
      <w:pBdr>
        <w:right w:val="single" w:sz="8" w:space="0" w:color="auto"/>
      </w:pBdr>
      <w:spacing w:before="100" w:beforeAutospacing="1" w:after="100" w:afterAutospacing="1"/>
    </w:pPr>
    <w:rPr>
      <w:b/>
      <w:bCs/>
    </w:rPr>
  </w:style>
  <w:style w:type="paragraph" w:customStyle="1" w:styleId="xl1036">
    <w:name w:val="xl1036"/>
    <w:basedOn w:val="a1"/>
    <w:rsid w:val="004643E9"/>
    <w:pPr>
      <w:pBdr>
        <w:right w:val="single" w:sz="8" w:space="0" w:color="auto"/>
      </w:pBdr>
      <w:spacing w:before="100" w:beforeAutospacing="1" w:after="100" w:afterAutospacing="1"/>
    </w:pPr>
  </w:style>
  <w:style w:type="paragraph" w:customStyle="1" w:styleId="xl1037">
    <w:name w:val="xl1037"/>
    <w:basedOn w:val="a1"/>
    <w:rsid w:val="004643E9"/>
    <w:pPr>
      <w:pBdr>
        <w:lef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1038">
    <w:name w:val="xl1038"/>
    <w:basedOn w:val="a1"/>
    <w:rsid w:val="004643E9"/>
    <w:pPr>
      <w:spacing w:before="100" w:beforeAutospacing="1" w:after="100" w:afterAutospacing="1"/>
      <w:jc w:val="center"/>
    </w:pPr>
    <w:rPr>
      <w:rFonts w:ascii="Bookman Old Style" w:hAnsi="Bookman Old Style"/>
      <w:b/>
      <w:bCs/>
      <w:sz w:val="20"/>
      <w:szCs w:val="20"/>
    </w:rPr>
  </w:style>
  <w:style w:type="paragraph" w:customStyle="1" w:styleId="xl1039">
    <w:name w:val="xl1039"/>
    <w:basedOn w:val="a1"/>
    <w:rsid w:val="004643E9"/>
    <w:pPr>
      <w:pBdr>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1040">
    <w:name w:val="xl1040"/>
    <w:basedOn w:val="a1"/>
    <w:rsid w:val="004643E9"/>
    <w:pPr>
      <w:shd w:val="clear" w:color="000000" w:fill="FFFFFF"/>
      <w:spacing w:before="100" w:beforeAutospacing="1" w:after="100" w:afterAutospacing="1"/>
    </w:pPr>
    <w:rPr>
      <w:color w:val="FFFFFF"/>
    </w:rPr>
  </w:style>
  <w:style w:type="paragraph" w:customStyle="1" w:styleId="xl1041">
    <w:name w:val="xl1041"/>
    <w:basedOn w:val="a1"/>
    <w:rsid w:val="004643E9"/>
    <w:pPr>
      <w:shd w:val="clear" w:color="000000" w:fill="FFFFFF"/>
      <w:spacing w:before="100" w:beforeAutospacing="1" w:after="100" w:afterAutospacing="1"/>
    </w:pPr>
    <w:rPr>
      <w:color w:val="FFFFFF"/>
    </w:rPr>
  </w:style>
  <w:style w:type="paragraph" w:customStyle="1" w:styleId="xl1042">
    <w:name w:val="xl1042"/>
    <w:basedOn w:val="a1"/>
    <w:rsid w:val="004643E9"/>
    <w:pPr>
      <w:spacing w:before="100" w:beforeAutospacing="1" w:after="100" w:afterAutospacing="1"/>
    </w:pPr>
    <w:rPr>
      <w:color w:val="FFFFFF"/>
    </w:rPr>
  </w:style>
  <w:style w:type="paragraph" w:customStyle="1" w:styleId="xl1043">
    <w:name w:val="xl1043"/>
    <w:basedOn w:val="a1"/>
    <w:rsid w:val="004643E9"/>
    <w:pPr>
      <w:pBdr>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1044">
    <w:name w:val="xl1044"/>
    <w:basedOn w:val="a1"/>
    <w:rsid w:val="004643E9"/>
    <w:pPr>
      <w:pBdr>
        <w:right w:val="single" w:sz="8" w:space="0" w:color="auto"/>
      </w:pBdr>
      <w:spacing w:before="100" w:beforeAutospacing="1" w:after="100" w:afterAutospacing="1"/>
    </w:pPr>
    <w:rPr>
      <w:b/>
      <w:bCs/>
    </w:rPr>
  </w:style>
  <w:style w:type="paragraph" w:customStyle="1" w:styleId="xl1045">
    <w:name w:val="xl1045"/>
    <w:basedOn w:val="a1"/>
    <w:rsid w:val="004643E9"/>
    <w:pPr>
      <w:pBdr>
        <w:bottom w:val="single" w:sz="8" w:space="0" w:color="auto"/>
      </w:pBdr>
      <w:spacing w:before="100" w:beforeAutospacing="1" w:after="100" w:afterAutospacing="1"/>
      <w:jc w:val="center"/>
      <w:textAlignment w:val="center"/>
    </w:pPr>
    <w:rPr>
      <w:sz w:val="18"/>
      <w:szCs w:val="18"/>
    </w:rPr>
  </w:style>
  <w:style w:type="paragraph" w:customStyle="1" w:styleId="xl1046">
    <w:name w:val="xl1046"/>
    <w:basedOn w:val="a1"/>
    <w:rsid w:val="004643E9"/>
    <w:pPr>
      <w:pBdr>
        <w:bottom w:val="single" w:sz="8" w:space="0" w:color="auto"/>
      </w:pBdr>
      <w:spacing w:before="100" w:beforeAutospacing="1" w:after="100" w:afterAutospacing="1"/>
      <w:jc w:val="center"/>
      <w:textAlignment w:val="center"/>
    </w:pPr>
    <w:rPr>
      <w:b/>
      <w:bCs/>
    </w:rPr>
  </w:style>
  <w:style w:type="paragraph" w:customStyle="1" w:styleId="xl1047">
    <w:name w:val="xl1047"/>
    <w:basedOn w:val="a1"/>
    <w:rsid w:val="004643E9"/>
    <w:pPr>
      <w:pBdr>
        <w:bottom w:val="single" w:sz="8" w:space="0" w:color="auto"/>
      </w:pBdr>
      <w:spacing w:before="100" w:beforeAutospacing="1" w:after="100" w:afterAutospacing="1"/>
    </w:pPr>
    <w:rPr>
      <w:b/>
      <w:bCs/>
    </w:rPr>
  </w:style>
  <w:style w:type="paragraph" w:customStyle="1" w:styleId="xl1048">
    <w:name w:val="xl1048"/>
    <w:basedOn w:val="a1"/>
    <w:rsid w:val="004643E9"/>
    <w:pPr>
      <w:pBdr>
        <w:bottom w:val="single" w:sz="8" w:space="0" w:color="auto"/>
        <w:right w:val="single" w:sz="8" w:space="0" w:color="auto"/>
      </w:pBdr>
      <w:spacing w:before="100" w:beforeAutospacing="1" w:after="100" w:afterAutospacing="1"/>
    </w:pPr>
    <w:rPr>
      <w:b/>
      <w:bCs/>
    </w:rPr>
  </w:style>
  <w:style w:type="paragraph" w:customStyle="1" w:styleId="xl1049">
    <w:name w:val="xl1049"/>
    <w:basedOn w:val="a1"/>
    <w:rsid w:val="004643E9"/>
    <w:pPr>
      <w:spacing w:before="100" w:beforeAutospacing="1" w:after="100" w:afterAutospacing="1"/>
    </w:pPr>
    <w:rPr>
      <w:color w:val="000000"/>
    </w:rPr>
  </w:style>
  <w:style w:type="paragraph" w:customStyle="1" w:styleId="xl1050">
    <w:name w:val="xl1050"/>
    <w:basedOn w:val="a1"/>
    <w:rsid w:val="004643E9"/>
    <w:pPr>
      <w:spacing w:before="100" w:beforeAutospacing="1" w:after="100" w:afterAutospacing="1"/>
      <w:jc w:val="center"/>
      <w:textAlignment w:val="center"/>
    </w:pPr>
  </w:style>
  <w:style w:type="paragraph" w:customStyle="1" w:styleId="xl1051">
    <w:name w:val="xl1051"/>
    <w:basedOn w:val="a1"/>
    <w:rsid w:val="004643E9"/>
    <w:pPr>
      <w:pBdr>
        <w:top w:val="single" w:sz="4" w:space="0" w:color="auto"/>
        <w:left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52">
    <w:name w:val="xl1052"/>
    <w:basedOn w:val="a1"/>
    <w:rsid w:val="004643E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53">
    <w:name w:val="xl1053"/>
    <w:basedOn w:val="a1"/>
    <w:rsid w:val="004643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54">
    <w:name w:val="xl1054"/>
    <w:basedOn w:val="a1"/>
    <w:rsid w:val="004643E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55">
    <w:name w:val="xl1055"/>
    <w:basedOn w:val="a1"/>
    <w:rsid w:val="004643E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56">
    <w:name w:val="xl1056"/>
    <w:basedOn w:val="a1"/>
    <w:rsid w:val="004643E9"/>
    <w:pPr>
      <w:pBdr>
        <w:top w:val="single" w:sz="4" w:space="0" w:color="auto"/>
        <w:left w:val="single" w:sz="4"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57">
    <w:name w:val="xl1057"/>
    <w:basedOn w:val="a1"/>
    <w:rsid w:val="004643E9"/>
    <w:pPr>
      <w:pBdr>
        <w:left w:val="single" w:sz="4"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58">
    <w:name w:val="xl1058"/>
    <w:basedOn w:val="a1"/>
    <w:rsid w:val="004643E9"/>
    <w:pPr>
      <w:pBdr>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59">
    <w:name w:val="xl1059"/>
    <w:basedOn w:val="a1"/>
    <w:rsid w:val="004643E9"/>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18"/>
      <w:szCs w:val="18"/>
    </w:rPr>
  </w:style>
  <w:style w:type="paragraph" w:customStyle="1" w:styleId="xl1060">
    <w:name w:val="xl1060"/>
    <w:basedOn w:val="a1"/>
    <w:rsid w:val="004643E9"/>
    <w:pPr>
      <w:pBdr>
        <w:top w:val="single" w:sz="4" w:space="0" w:color="auto"/>
        <w:bottom w:val="single" w:sz="4" w:space="0" w:color="auto"/>
      </w:pBdr>
      <w:spacing w:before="100" w:beforeAutospacing="1" w:after="100" w:afterAutospacing="1"/>
      <w:textAlignment w:val="center"/>
    </w:pPr>
    <w:rPr>
      <w:rFonts w:ascii="Bookman Old Style" w:hAnsi="Bookman Old Style"/>
      <w:b/>
      <w:bCs/>
      <w:sz w:val="18"/>
      <w:szCs w:val="18"/>
    </w:rPr>
  </w:style>
  <w:style w:type="paragraph" w:customStyle="1" w:styleId="xl1061">
    <w:name w:val="xl1061"/>
    <w:basedOn w:val="a1"/>
    <w:rsid w:val="004643E9"/>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18"/>
      <w:szCs w:val="18"/>
    </w:rPr>
  </w:style>
  <w:style w:type="paragraph" w:customStyle="1" w:styleId="xl1062">
    <w:name w:val="xl1062"/>
    <w:basedOn w:val="a1"/>
    <w:rsid w:val="004643E9"/>
    <w:pPr>
      <w:pBdr>
        <w:left w:val="single" w:sz="4" w:space="0" w:color="auto"/>
      </w:pBdr>
      <w:spacing w:before="100" w:beforeAutospacing="1" w:after="100" w:afterAutospacing="1"/>
    </w:pPr>
    <w:rPr>
      <w:rFonts w:ascii="Bookman Old Style" w:hAnsi="Bookman Old Style"/>
      <w:sz w:val="20"/>
      <w:szCs w:val="20"/>
    </w:rPr>
  </w:style>
  <w:style w:type="paragraph" w:customStyle="1" w:styleId="xl1063">
    <w:name w:val="xl1063"/>
    <w:basedOn w:val="a1"/>
    <w:rsid w:val="004643E9"/>
    <w:pPr>
      <w:spacing w:before="100" w:beforeAutospacing="1" w:after="100" w:afterAutospacing="1"/>
    </w:pPr>
    <w:rPr>
      <w:rFonts w:ascii="Bookman Old Style" w:hAnsi="Bookman Old Style"/>
      <w:sz w:val="20"/>
      <w:szCs w:val="20"/>
    </w:rPr>
  </w:style>
  <w:style w:type="paragraph" w:customStyle="1" w:styleId="xl1064">
    <w:name w:val="xl1064"/>
    <w:basedOn w:val="a1"/>
    <w:rsid w:val="004643E9"/>
    <w:pPr>
      <w:pBdr>
        <w:right w:val="single" w:sz="4" w:space="0" w:color="auto"/>
      </w:pBdr>
      <w:spacing w:before="100" w:beforeAutospacing="1" w:after="100" w:afterAutospacing="1"/>
    </w:pPr>
    <w:rPr>
      <w:rFonts w:ascii="Bookman Old Style" w:hAnsi="Bookman Old Style"/>
      <w:sz w:val="20"/>
      <w:szCs w:val="20"/>
    </w:rPr>
  </w:style>
  <w:style w:type="paragraph" w:customStyle="1" w:styleId="xl1065">
    <w:name w:val="xl1065"/>
    <w:basedOn w:val="a1"/>
    <w:rsid w:val="004643E9"/>
    <w:pPr>
      <w:pBdr>
        <w:top w:val="single" w:sz="4" w:space="0" w:color="auto"/>
        <w:lef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66">
    <w:name w:val="xl1066"/>
    <w:basedOn w:val="a1"/>
    <w:rsid w:val="004643E9"/>
    <w:pPr>
      <w:pBdr>
        <w:lef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67">
    <w:name w:val="xl1067"/>
    <w:basedOn w:val="a1"/>
    <w:rsid w:val="004643E9"/>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68">
    <w:name w:val="xl1068"/>
    <w:basedOn w:val="a1"/>
    <w:rsid w:val="004643E9"/>
    <w:pPr>
      <w:pBdr>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69">
    <w:name w:val="xl1069"/>
    <w:basedOn w:val="a1"/>
    <w:rsid w:val="004643E9"/>
    <w:pPr>
      <w:pBdr>
        <w:top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70">
    <w:name w:val="xl1070"/>
    <w:basedOn w:val="a1"/>
    <w:rsid w:val="004643E9"/>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71">
    <w:name w:val="xl1071"/>
    <w:basedOn w:val="a1"/>
    <w:rsid w:val="004643E9"/>
    <w:pPr>
      <w:pBdr>
        <w:top w:val="single" w:sz="8" w:space="0" w:color="auto"/>
        <w:left w:val="single" w:sz="4" w:space="0" w:color="auto"/>
        <w:bottom w:val="single" w:sz="4" w:space="0" w:color="auto"/>
      </w:pBdr>
      <w:spacing w:before="100" w:beforeAutospacing="1" w:after="100" w:afterAutospacing="1"/>
      <w:jc w:val="right"/>
    </w:pPr>
    <w:rPr>
      <w:rFonts w:ascii="Bookman Old Style" w:hAnsi="Bookman Old Style"/>
      <w:b/>
      <w:bCs/>
      <w:sz w:val="20"/>
      <w:szCs w:val="20"/>
    </w:rPr>
  </w:style>
  <w:style w:type="paragraph" w:customStyle="1" w:styleId="xl1072">
    <w:name w:val="xl1072"/>
    <w:basedOn w:val="a1"/>
    <w:rsid w:val="004643E9"/>
    <w:pPr>
      <w:pBdr>
        <w:top w:val="single" w:sz="8" w:space="0" w:color="auto"/>
        <w:bottom w:val="single" w:sz="4" w:space="0" w:color="auto"/>
      </w:pBdr>
      <w:spacing w:before="100" w:beforeAutospacing="1" w:after="100" w:afterAutospacing="1"/>
      <w:jc w:val="right"/>
    </w:pPr>
    <w:rPr>
      <w:rFonts w:ascii="Bookman Old Style" w:hAnsi="Bookman Old Style"/>
      <w:b/>
      <w:bCs/>
      <w:sz w:val="20"/>
      <w:szCs w:val="20"/>
    </w:rPr>
  </w:style>
  <w:style w:type="paragraph" w:customStyle="1" w:styleId="xl1073">
    <w:name w:val="xl1073"/>
    <w:basedOn w:val="a1"/>
    <w:rsid w:val="004643E9"/>
    <w:pPr>
      <w:pBdr>
        <w:top w:val="single" w:sz="8" w:space="0" w:color="auto"/>
        <w:bottom w:val="single" w:sz="4" w:space="0" w:color="auto"/>
        <w:right w:val="single" w:sz="4" w:space="0" w:color="auto"/>
      </w:pBdr>
      <w:spacing w:before="100" w:beforeAutospacing="1" w:after="100" w:afterAutospacing="1"/>
      <w:jc w:val="right"/>
    </w:pPr>
    <w:rPr>
      <w:rFonts w:ascii="Bookman Old Style" w:hAnsi="Bookman Old Style"/>
      <w:b/>
      <w:bCs/>
      <w:sz w:val="20"/>
      <w:szCs w:val="20"/>
    </w:rPr>
  </w:style>
  <w:style w:type="paragraph" w:customStyle="1" w:styleId="xl1074">
    <w:name w:val="xl1074"/>
    <w:basedOn w:val="a1"/>
    <w:rsid w:val="004643E9"/>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1075">
    <w:name w:val="xl1075"/>
    <w:basedOn w:val="a1"/>
    <w:rsid w:val="004643E9"/>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1076">
    <w:name w:val="xl1076"/>
    <w:basedOn w:val="a1"/>
    <w:rsid w:val="004643E9"/>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1077">
    <w:name w:val="xl1077"/>
    <w:basedOn w:val="a1"/>
    <w:rsid w:val="004643E9"/>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78">
    <w:name w:val="xl1078"/>
    <w:basedOn w:val="a1"/>
    <w:rsid w:val="004643E9"/>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79">
    <w:name w:val="xl1079"/>
    <w:basedOn w:val="a1"/>
    <w:rsid w:val="004643E9"/>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80">
    <w:name w:val="xl1080"/>
    <w:basedOn w:val="a1"/>
    <w:rsid w:val="004643E9"/>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081">
    <w:name w:val="xl1081"/>
    <w:basedOn w:val="a1"/>
    <w:rsid w:val="004643E9"/>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082">
    <w:name w:val="xl1082"/>
    <w:basedOn w:val="a1"/>
    <w:rsid w:val="004643E9"/>
    <w:pPr>
      <w:pBdr>
        <w:top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083">
    <w:name w:val="xl1083"/>
    <w:basedOn w:val="a1"/>
    <w:rsid w:val="004643E9"/>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084">
    <w:name w:val="xl1084"/>
    <w:basedOn w:val="a1"/>
    <w:rsid w:val="004643E9"/>
    <w:pPr>
      <w:pBdr>
        <w:top w:val="single" w:sz="4" w:space="0" w:color="auto"/>
      </w:pBdr>
      <w:spacing w:before="100" w:beforeAutospacing="1" w:after="100" w:afterAutospacing="1"/>
      <w:jc w:val="center"/>
    </w:pPr>
    <w:rPr>
      <w:rFonts w:ascii="Bookman Old Style" w:hAnsi="Bookman Old Style"/>
    </w:rPr>
  </w:style>
  <w:style w:type="paragraph" w:customStyle="1" w:styleId="xl1085">
    <w:name w:val="xl1085"/>
    <w:basedOn w:val="a1"/>
    <w:rsid w:val="004643E9"/>
    <w:pPr>
      <w:spacing w:before="100" w:beforeAutospacing="1" w:after="100" w:afterAutospacing="1"/>
      <w:jc w:val="center"/>
    </w:pPr>
    <w:rPr>
      <w:rFonts w:ascii="Bookman Old Style" w:hAnsi="Bookman Old Style"/>
    </w:rPr>
  </w:style>
  <w:style w:type="paragraph" w:customStyle="1" w:styleId="xl1086">
    <w:name w:val="xl1086"/>
    <w:basedOn w:val="a1"/>
    <w:rsid w:val="004643E9"/>
    <w:pPr>
      <w:pBdr>
        <w:top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87">
    <w:name w:val="xl1087"/>
    <w:basedOn w:val="a1"/>
    <w:rsid w:val="004643E9"/>
    <w:pPr>
      <w:spacing w:before="100" w:beforeAutospacing="1" w:after="100" w:afterAutospacing="1"/>
      <w:jc w:val="center"/>
      <w:textAlignment w:val="center"/>
    </w:pPr>
    <w:rPr>
      <w:rFonts w:ascii="Bookman Old Style" w:hAnsi="Bookman Old Style"/>
      <w:sz w:val="20"/>
      <w:szCs w:val="20"/>
    </w:rPr>
  </w:style>
  <w:style w:type="paragraph" w:customStyle="1" w:styleId="xl1088">
    <w:name w:val="xl1088"/>
    <w:basedOn w:val="a1"/>
    <w:rsid w:val="004643E9"/>
    <w:pPr>
      <w:pBdr>
        <w:top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89">
    <w:name w:val="xl1089"/>
    <w:basedOn w:val="a1"/>
    <w:rsid w:val="004643E9"/>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090">
    <w:name w:val="xl1090"/>
    <w:basedOn w:val="a1"/>
    <w:rsid w:val="004643E9"/>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091">
    <w:name w:val="xl1091"/>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92">
    <w:name w:val="xl1092"/>
    <w:basedOn w:val="a1"/>
    <w:rsid w:val="004643E9"/>
    <w:pPr>
      <w:pBdr>
        <w:top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093">
    <w:name w:val="xl1093"/>
    <w:basedOn w:val="a1"/>
    <w:rsid w:val="004643E9"/>
    <w:pPr>
      <w:pBdr>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094">
    <w:name w:val="xl1094"/>
    <w:basedOn w:val="a1"/>
    <w:rsid w:val="004643E9"/>
    <w:pPr>
      <w:pBdr>
        <w:top w:val="single" w:sz="8" w:space="0" w:color="auto"/>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95">
    <w:name w:val="xl1095"/>
    <w:basedOn w:val="a1"/>
    <w:rsid w:val="004643E9"/>
    <w:pPr>
      <w:pBdr>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96">
    <w:name w:val="xl1096"/>
    <w:basedOn w:val="a1"/>
    <w:rsid w:val="004643E9"/>
    <w:pPr>
      <w:pBdr>
        <w:left w:val="single" w:sz="4" w:space="0" w:color="auto"/>
        <w:bottom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97">
    <w:name w:val="xl1097"/>
    <w:basedOn w:val="a1"/>
    <w:rsid w:val="004643E9"/>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098">
    <w:name w:val="xl1098"/>
    <w:basedOn w:val="a1"/>
    <w:rsid w:val="004643E9"/>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099">
    <w:name w:val="xl1099"/>
    <w:basedOn w:val="a1"/>
    <w:rsid w:val="004643E9"/>
    <w:pPr>
      <w:pBdr>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00">
    <w:name w:val="xl1100"/>
    <w:basedOn w:val="a1"/>
    <w:rsid w:val="004643E9"/>
    <w:pPr>
      <w:spacing w:before="100" w:beforeAutospacing="1" w:after="100" w:afterAutospacing="1"/>
      <w:jc w:val="right"/>
      <w:textAlignment w:val="center"/>
    </w:pPr>
    <w:rPr>
      <w:sz w:val="28"/>
      <w:szCs w:val="28"/>
    </w:rPr>
  </w:style>
  <w:style w:type="paragraph" w:customStyle="1" w:styleId="xl1101">
    <w:name w:val="xl1101"/>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02">
    <w:name w:val="xl1102"/>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03">
    <w:name w:val="xl1103"/>
    <w:basedOn w:val="a1"/>
    <w:rsid w:val="004643E9"/>
    <w:pPr>
      <w:pBdr>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04">
    <w:name w:val="xl1104"/>
    <w:basedOn w:val="a1"/>
    <w:rsid w:val="004643E9"/>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05">
    <w:name w:val="xl1105"/>
    <w:basedOn w:val="a1"/>
    <w:rsid w:val="004643E9"/>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06">
    <w:name w:val="xl1106"/>
    <w:basedOn w:val="a1"/>
    <w:rsid w:val="004643E9"/>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07">
    <w:name w:val="xl1107"/>
    <w:basedOn w:val="a1"/>
    <w:rsid w:val="004643E9"/>
    <w:pPr>
      <w:pBdr>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08">
    <w:name w:val="xl1108"/>
    <w:basedOn w:val="a1"/>
    <w:rsid w:val="004643E9"/>
    <w:pPr>
      <w:pBdr>
        <w:top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09">
    <w:name w:val="xl1109"/>
    <w:basedOn w:val="a1"/>
    <w:rsid w:val="004643E9"/>
    <w:pPr>
      <w:pBdr>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10">
    <w:name w:val="xl1110"/>
    <w:basedOn w:val="a1"/>
    <w:rsid w:val="004643E9"/>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11">
    <w:name w:val="xl1111"/>
    <w:basedOn w:val="a1"/>
    <w:rsid w:val="004643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2">
    <w:name w:val="xl1112"/>
    <w:basedOn w:val="a1"/>
    <w:rsid w:val="004643E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3">
    <w:name w:val="xl1113"/>
    <w:basedOn w:val="a1"/>
    <w:rsid w:val="004643E9"/>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4">
    <w:name w:val="xl1114"/>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5">
    <w:name w:val="xl1115"/>
    <w:basedOn w:val="a1"/>
    <w:rsid w:val="004643E9"/>
    <w:pPr>
      <w:pBdr>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6">
    <w:name w:val="xl1116"/>
    <w:basedOn w:val="a1"/>
    <w:rsid w:val="004643E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7">
    <w:name w:val="xl1117"/>
    <w:basedOn w:val="a1"/>
    <w:rsid w:val="004643E9"/>
    <w:pPr>
      <w:pBdr>
        <w:top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8">
    <w:name w:val="xl1118"/>
    <w:basedOn w:val="a1"/>
    <w:rsid w:val="004643E9"/>
    <w:pPr>
      <w:pBdr>
        <w:top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9">
    <w:name w:val="xl1119"/>
    <w:basedOn w:val="a1"/>
    <w:rsid w:val="004643E9"/>
    <w:pPr>
      <w:pBdr>
        <w:top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20">
    <w:name w:val="xl1120"/>
    <w:basedOn w:val="a1"/>
    <w:rsid w:val="004643E9"/>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121">
    <w:name w:val="xl1121"/>
    <w:basedOn w:val="a1"/>
    <w:rsid w:val="004643E9"/>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122">
    <w:name w:val="xl1122"/>
    <w:basedOn w:val="a1"/>
    <w:rsid w:val="004643E9"/>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23">
    <w:name w:val="xl1123"/>
    <w:basedOn w:val="a1"/>
    <w:rsid w:val="004643E9"/>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24">
    <w:name w:val="xl1124"/>
    <w:basedOn w:val="a1"/>
    <w:rsid w:val="004643E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1125">
    <w:name w:val="xl1125"/>
    <w:basedOn w:val="a1"/>
    <w:rsid w:val="004643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1126">
    <w:name w:val="xl1126"/>
    <w:basedOn w:val="a1"/>
    <w:rsid w:val="004643E9"/>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27">
    <w:name w:val="xl1127"/>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28">
    <w:name w:val="xl1128"/>
    <w:basedOn w:val="a1"/>
    <w:rsid w:val="004643E9"/>
    <w:pPr>
      <w:pBdr>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29">
    <w:name w:val="xl1129"/>
    <w:basedOn w:val="a1"/>
    <w:rsid w:val="004643E9"/>
    <w:pPr>
      <w:pBdr>
        <w:top w:val="single" w:sz="8" w:space="0" w:color="auto"/>
        <w:left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30">
    <w:name w:val="xl1130"/>
    <w:basedOn w:val="a1"/>
    <w:rsid w:val="004643E9"/>
    <w:pPr>
      <w:pBdr>
        <w:left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31">
    <w:name w:val="xl1131"/>
    <w:basedOn w:val="a1"/>
    <w:rsid w:val="004643E9"/>
    <w:pPr>
      <w:pBdr>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32">
    <w:name w:val="xl1132"/>
    <w:basedOn w:val="a1"/>
    <w:rsid w:val="004643E9"/>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33">
    <w:name w:val="xl1133"/>
    <w:basedOn w:val="a1"/>
    <w:rsid w:val="004643E9"/>
    <w:pPr>
      <w:pBdr>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34">
    <w:name w:val="xl1134"/>
    <w:basedOn w:val="a1"/>
    <w:rsid w:val="004643E9"/>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35">
    <w:name w:val="xl1135"/>
    <w:basedOn w:val="a1"/>
    <w:rsid w:val="004643E9"/>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36">
    <w:name w:val="xl1136"/>
    <w:basedOn w:val="a1"/>
    <w:rsid w:val="004643E9"/>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37">
    <w:name w:val="xl1137"/>
    <w:basedOn w:val="a1"/>
    <w:rsid w:val="004643E9"/>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38">
    <w:name w:val="xl1138"/>
    <w:basedOn w:val="a1"/>
    <w:rsid w:val="004643E9"/>
    <w:pPr>
      <w:pBdr>
        <w:left w:val="single" w:sz="8"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1139">
    <w:name w:val="xl1139"/>
    <w:basedOn w:val="a1"/>
    <w:rsid w:val="004643E9"/>
    <w:pPr>
      <w:pBdr>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1140">
    <w:name w:val="xl1140"/>
    <w:basedOn w:val="a1"/>
    <w:rsid w:val="004643E9"/>
    <w:pPr>
      <w:pBdr>
        <w:top w:val="single" w:sz="4" w:space="0" w:color="auto"/>
        <w:left w:val="single" w:sz="4"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41">
    <w:name w:val="xl1141"/>
    <w:basedOn w:val="a1"/>
    <w:rsid w:val="004643E9"/>
    <w:pPr>
      <w:pBdr>
        <w:left w:val="single" w:sz="4"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42">
    <w:name w:val="xl1142"/>
    <w:basedOn w:val="a1"/>
    <w:rsid w:val="004643E9"/>
    <w:pPr>
      <w:pBdr>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43">
    <w:name w:val="xl1143"/>
    <w:basedOn w:val="a1"/>
    <w:rsid w:val="004643E9"/>
    <w:pPr>
      <w:pBdr>
        <w:top w:val="single" w:sz="8" w:space="0" w:color="auto"/>
        <w:left w:val="single" w:sz="4" w:space="0" w:color="auto"/>
      </w:pBdr>
      <w:spacing w:before="100" w:beforeAutospacing="1" w:after="100" w:afterAutospacing="1"/>
      <w:jc w:val="center"/>
    </w:pPr>
    <w:rPr>
      <w:rFonts w:ascii="Bookman Old Style" w:hAnsi="Bookman Old Style"/>
      <w:sz w:val="20"/>
      <w:szCs w:val="20"/>
    </w:rPr>
  </w:style>
  <w:style w:type="paragraph" w:customStyle="1" w:styleId="xl1144">
    <w:name w:val="xl1144"/>
    <w:basedOn w:val="a1"/>
    <w:rsid w:val="004643E9"/>
    <w:pPr>
      <w:pBdr>
        <w:top w:val="single" w:sz="8" w:space="0" w:color="auto"/>
      </w:pBdr>
      <w:spacing w:before="100" w:beforeAutospacing="1" w:after="100" w:afterAutospacing="1"/>
      <w:jc w:val="center"/>
    </w:pPr>
    <w:rPr>
      <w:rFonts w:ascii="Bookman Old Style" w:hAnsi="Bookman Old Style"/>
      <w:sz w:val="20"/>
      <w:szCs w:val="20"/>
    </w:rPr>
  </w:style>
  <w:style w:type="paragraph" w:customStyle="1" w:styleId="xl1145">
    <w:name w:val="xl1145"/>
    <w:basedOn w:val="a1"/>
    <w:rsid w:val="004643E9"/>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146">
    <w:name w:val="xl1146"/>
    <w:basedOn w:val="a1"/>
    <w:rsid w:val="004643E9"/>
    <w:pPr>
      <w:pBdr>
        <w:left w:val="single" w:sz="4"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1147">
    <w:name w:val="xl1147"/>
    <w:basedOn w:val="a1"/>
    <w:rsid w:val="004643E9"/>
    <w:pPr>
      <w:pBdr>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1148">
    <w:name w:val="xl1148"/>
    <w:basedOn w:val="a1"/>
    <w:rsid w:val="004643E9"/>
    <w:pPr>
      <w:pBdr>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149">
    <w:name w:val="xl1149"/>
    <w:basedOn w:val="a1"/>
    <w:rsid w:val="004643E9"/>
    <w:pPr>
      <w:spacing w:before="100" w:beforeAutospacing="1" w:after="100" w:afterAutospacing="1"/>
      <w:jc w:val="center"/>
    </w:pPr>
  </w:style>
  <w:style w:type="paragraph" w:customStyle="1" w:styleId="xl1150">
    <w:name w:val="xl1150"/>
    <w:basedOn w:val="a1"/>
    <w:rsid w:val="004643E9"/>
    <w:pPr>
      <w:spacing w:before="100" w:beforeAutospacing="1" w:after="100" w:afterAutospacing="1"/>
      <w:jc w:val="center"/>
    </w:pPr>
  </w:style>
  <w:style w:type="paragraph" w:customStyle="1" w:styleId="xl1151">
    <w:name w:val="xl1151"/>
    <w:basedOn w:val="a1"/>
    <w:rsid w:val="004643E9"/>
    <w:pPr>
      <w:pBdr>
        <w:top w:val="single" w:sz="8" w:space="0" w:color="auto"/>
        <w:lef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52">
    <w:name w:val="xl1152"/>
    <w:basedOn w:val="a1"/>
    <w:rsid w:val="004643E9"/>
    <w:pPr>
      <w:pBdr>
        <w:lef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53">
    <w:name w:val="xl1153"/>
    <w:basedOn w:val="a1"/>
    <w:rsid w:val="004643E9"/>
    <w:pPr>
      <w:pBdr>
        <w:left w:val="single" w:sz="8" w:space="0" w:color="auto"/>
        <w:bottom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54">
    <w:name w:val="xl1154"/>
    <w:basedOn w:val="a1"/>
    <w:rsid w:val="004643E9"/>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155">
    <w:name w:val="xl1155"/>
    <w:basedOn w:val="a1"/>
    <w:rsid w:val="004643E9"/>
    <w:pPr>
      <w:pBdr>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156">
    <w:name w:val="xl1156"/>
    <w:basedOn w:val="a1"/>
    <w:rsid w:val="004643E9"/>
    <w:pPr>
      <w:pBdr>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157">
    <w:name w:val="xl1157"/>
    <w:basedOn w:val="a1"/>
    <w:rsid w:val="004643E9"/>
    <w:pPr>
      <w:pBdr>
        <w:top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58">
    <w:name w:val="xl1158"/>
    <w:basedOn w:val="a1"/>
    <w:rsid w:val="004643E9"/>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59">
    <w:name w:val="xl1159"/>
    <w:basedOn w:val="a1"/>
    <w:rsid w:val="004643E9"/>
    <w:pPr>
      <w:spacing w:before="100" w:beforeAutospacing="1" w:after="100" w:afterAutospacing="1"/>
      <w:jc w:val="center"/>
      <w:textAlignment w:val="center"/>
    </w:pPr>
    <w:rPr>
      <w:rFonts w:ascii="Bookman Old Style" w:hAnsi="Bookman Old Style"/>
      <w:sz w:val="20"/>
      <w:szCs w:val="20"/>
    </w:rPr>
  </w:style>
  <w:style w:type="paragraph" w:customStyle="1" w:styleId="xl1160">
    <w:name w:val="xl1160"/>
    <w:basedOn w:val="a1"/>
    <w:rsid w:val="004643E9"/>
    <w:pPr>
      <w:pBdr>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61">
    <w:name w:val="xl1161"/>
    <w:basedOn w:val="a1"/>
    <w:rsid w:val="004643E9"/>
    <w:pPr>
      <w:pBdr>
        <w:bottom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62">
    <w:name w:val="xl1162"/>
    <w:basedOn w:val="a1"/>
    <w:rsid w:val="004643E9"/>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63">
    <w:name w:val="xl1163"/>
    <w:basedOn w:val="a1"/>
    <w:rsid w:val="004643E9"/>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64">
    <w:name w:val="xl1164"/>
    <w:basedOn w:val="a1"/>
    <w:rsid w:val="004643E9"/>
    <w:pPr>
      <w:pBdr>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65">
    <w:name w:val="xl1165"/>
    <w:basedOn w:val="a1"/>
    <w:rsid w:val="004643E9"/>
    <w:pPr>
      <w:spacing w:before="100" w:beforeAutospacing="1" w:after="100" w:afterAutospacing="1"/>
      <w:jc w:val="center"/>
    </w:pPr>
    <w:rPr>
      <w:b/>
      <w:bCs/>
      <w:sz w:val="28"/>
      <w:szCs w:val="28"/>
    </w:rPr>
  </w:style>
  <w:style w:type="paragraph" w:customStyle="1" w:styleId="xl1166">
    <w:name w:val="xl1166"/>
    <w:basedOn w:val="a1"/>
    <w:rsid w:val="004643E9"/>
    <w:pPr>
      <w:pBdr>
        <w:left w:val="single" w:sz="8" w:space="0" w:color="auto"/>
      </w:pBdr>
      <w:spacing w:before="100" w:beforeAutospacing="1" w:after="100" w:afterAutospacing="1"/>
      <w:jc w:val="center"/>
    </w:pPr>
    <w:rPr>
      <w:b/>
      <w:bCs/>
      <w:sz w:val="28"/>
      <w:szCs w:val="28"/>
    </w:rPr>
  </w:style>
  <w:style w:type="paragraph" w:customStyle="1" w:styleId="xl1167">
    <w:name w:val="xl1167"/>
    <w:basedOn w:val="a1"/>
    <w:rsid w:val="004643E9"/>
    <w:pPr>
      <w:pBdr>
        <w:right w:val="single" w:sz="8" w:space="0" w:color="auto"/>
      </w:pBdr>
      <w:spacing w:before="100" w:beforeAutospacing="1" w:after="100" w:afterAutospacing="1"/>
      <w:jc w:val="center"/>
    </w:pPr>
    <w:rPr>
      <w:b/>
      <w:bCs/>
      <w:sz w:val="28"/>
      <w:szCs w:val="28"/>
    </w:rPr>
  </w:style>
  <w:style w:type="paragraph" w:customStyle="1" w:styleId="xl1168">
    <w:name w:val="xl1168"/>
    <w:basedOn w:val="a1"/>
    <w:rsid w:val="004643E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69">
    <w:name w:val="xl1169"/>
    <w:basedOn w:val="a1"/>
    <w:rsid w:val="004643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70">
    <w:name w:val="xl1170"/>
    <w:basedOn w:val="a1"/>
    <w:rsid w:val="004643E9"/>
    <w:pPr>
      <w:pBdr>
        <w:top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171">
    <w:name w:val="xl1171"/>
    <w:basedOn w:val="a1"/>
    <w:rsid w:val="004643E9"/>
    <w:pPr>
      <w:pBdr>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172">
    <w:name w:val="xl1172"/>
    <w:basedOn w:val="a1"/>
    <w:rsid w:val="004643E9"/>
    <w:pPr>
      <w:pBdr>
        <w:top w:val="single" w:sz="8"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73">
    <w:name w:val="xl1173"/>
    <w:basedOn w:val="a1"/>
    <w:rsid w:val="004643E9"/>
    <w:pPr>
      <w:pBdr>
        <w:top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74">
    <w:name w:val="xl1174"/>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75">
    <w:name w:val="xl1175"/>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76">
    <w:name w:val="xl1176"/>
    <w:basedOn w:val="a1"/>
    <w:rsid w:val="004643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77">
    <w:name w:val="xl1177"/>
    <w:basedOn w:val="a1"/>
    <w:rsid w:val="004643E9"/>
    <w:pPr>
      <w:pBdr>
        <w:left w:val="single" w:sz="4" w:space="0" w:color="auto"/>
        <w:bottom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78">
    <w:name w:val="xl1178"/>
    <w:basedOn w:val="a1"/>
    <w:rsid w:val="004643E9"/>
    <w:pPr>
      <w:pBdr>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179">
    <w:name w:val="xl1179"/>
    <w:basedOn w:val="a1"/>
    <w:rsid w:val="004643E9"/>
    <w:pPr>
      <w:spacing w:before="100" w:beforeAutospacing="1" w:after="100" w:afterAutospacing="1"/>
      <w:textAlignment w:val="center"/>
    </w:pPr>
    <w:rPr>
      <w:rFonts w:ascii="Bookman Old Style" w:hAnsi="Bookman Old Style"/>
      <w:b/>
      <w:bCs/>
      <w:sz w:val="20"/>
      <w:szCs w:val="20"/>
    </w:rPr>
  </w:style>
  <w:style w:type="paragraph" w:customStyle="1" w:styleId="xl1180">
    <w:name w:val="xl1180"/>
    <w:basedOn w:val="a1"/>
    <w:rsid w:val="004643E9"/>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1181">
    <w:name w:val="xl1181"/>
    <w:basedOn w:val="a1"/>
    <w:rsid w:val="004643E9"/>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2">
    <w:name w:val="xl1182"/>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3">
    <w:name w:val="xl1183"/>
    <w:basedOn w:val="a1"/>
    <w:rsid w:val="004643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4">
    <w:name w:val="xl1184"/>
    <w:basedOn w:val="a1"/>
    <w:rsid w:val="004643E9"/>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5">
    <w:name w:val="xl1185"/>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6">
    <w:name w:val="xl1186"/>
    <w:basedOn w:val="a1"/>
    <w:rsid w:val="004643E9"/>
    <w:pPr>
      <w:pBdr>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7">
    <w:name w:val="xl1187"/>
    <w:basedOn w:val="a1"/>
    <w:rsid w:val="004643E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8">
    <w:name w:val="xl1188"/>
    <w:basedOn w:val="a1"/>
    <w:rsid w:val="004643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9">
    <w:name w:val="xl1189"/>
    <w:basedOn w:val="a1"/>
    <w:rsid w:val="004643E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90">
    <w:name w:val="xl1190"/>
    <w:basedOn w:val="a1"/>
    <w:rsid w:val="004643E9"/>
    <w:pPr>
      <w:pBdr>
        <w:top w:val="single" w:sz="8" w:space="0" w:color="auto"/>
        <w:left w:val="single" w:sz="4" w:space="0" w:color="auto"/>
      </w:pBdr>
      <w:spacing w:before="100" w:beforeAutospacing="1" w:after="100" w:afterAutospacing="1"/>
      <w:jc w:val="center"/>
    </w:pPr>
    <w:rPr>
      <w:rFonts w:ascii="Bookman Old Style" w:hAnsi="Bookman Old Style"/>
      <w:sz w:val="20"/>
      <w:szCs w:val="20"/>
    </w:rPr>
  </w:style>
  <w:style w:type="paragraph" w:customStyle="1" w:styleId="xl1191">
    <w:name w:val="xl1191"/>
    <w:basedOn w:val="a1"/>
    <w:rsid w:val="004643E9"/>
    <w:pPr>
      <w:pBdr>
        <w:top w:val="single" w:sz="8" w:space="0" w:color="auto"/>
      </w:pBdr>
      <w:spacing w:before="100" w:beforeAutospacing="1" w:after="100" w:afterAutospacing="1"/>
      <w:jc w:val="center"/>
    </w:pPr>
    <w:rPr>
      <w:rFonts w:ascii="Bookman Old Style" w:hAnsi="Bookman Old Style"/>
      <w:sz w:val="20"/>
      <w:szCs w:val="20"/>
    </w:rPr>
  </w:style>
  <w:style w:type="paragraph" w:customStyle="1" w:styleId="xl1192">
    <w:name w:val="xl1192"/>
    <w:basedOn w:val="a1"/>
    <w:rsid w:val="004643E9"/>
    <w:pPr>
      <w:pBdr>
        <w:left w:val="single" w:sz="4"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numbering" w:customStyle="1" w:styleId="631">
    <w:name w:val="Нет списка63"/>
    <w:next w:val="a4"/>
    <w:uiPriority w:val="99"/>
    <w:semiHidden/>
    <w:rsid w:val="00A87075"/>
  </w:style>
  <w:style w:type="paragraph" w:customStyle="1" w:styleId="194">
    <w:name w:val="Абзац списка19"/>
    <w:basedOn w:val="a1"/>
    <w:autoRedefine/>
    <w:rsid w:val="00A87075"/>
    <w:pPr>
      <w:jc w:val="center"/>
    </w:pPr>
    <w:rPr>
      <w:snapToGrid w:val="0"/>
      <w:sz w:val="28"/>
      <w:szCs w:val="28"/>
    </w:rPr>
  </w:style>
  <w:style w:type="paragraph" w:customStyle="1" w:styleId="afffffff5">
    <w:name w:val="Знак"/>
    <w:basedOn w:val="a1"/>
    <w:rsid w:val="00A87075"/>
    <w:pPr>
      <w:spacing w:after="160" w:line="240" w:lineRule="exact"/>
    </w:pPr>
    <w:rPr>
      <w:rFonts w:ascii="Verdana" w:hAnsi="Verdana" w:cs="Verdana"/>
      <w:sz w:val="20"/>
      <w:szCs w:val="20"/>
      <w:lang w:val="en-US" w:eastAsia="en-US"/>
    </w:rPr>
  </w:style>
  <w:style w:type="numbering" w:customStyle="1" w:styleId="1321">
    <w:name w:val="Нет списка132"/>
    <w:next w:val="a4"/>
    <w:uiPriority w:val="99"/>
    <w:semiHidden/>
    <w:unhideWhenUsed/>
    <w:rsid w:val="00A87075"/>
  </w:style>
  <w:style w:type="table" w:customStyle="1" w:styleId="1520">
    <w:name w:val="Сетка таблицы152"/>
    <w:basedOn w:val="a3"/>
    <w:next w:val="ae"/>
    <w:uiPriority w:val="39"/>
    <w:rsid w:val="00A870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
    <w:name w:val="Нет списка224"/>
    <w:next w:val="a4"/>
    <w:uiPriority w:val="99"/>
    <w:semiHidden/>
    <w:unhideWhenUsed/>
    <w:rsid w:val="00A87075"/>
  </w:style>
  <w:style w:type="table" w:customStyle="1" w:styleId="238">
    <w:name w:val="Сетка таблицы238"/>
    <w:basedOn w:val="a3"/>
    <w:next w:val="ae"/>
    <w:uiPriority w:val="39"/>
    <w:rsid w:val="00A870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Сетка таблицы153"/>
    <w:basedOn w:val="a3"/>
    <w:next w:val="ae"/>
    <w:uiPriority w:val="59"/>
    <w:rsid w:val="00D4571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9">
    <w:name w:val="Сетка таблицы239"/>
    <w:basedOn w:val="a3"/>
    <w:next w:val="ae"/>
    <w:rsid w:val="00D457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Сетка таблицы154"/>
    <w:basedOn w:val="a3"/>
    <w:next w:val="ae"/>
    <w:uiPriority w:val="59"/>
    <w:rsid w:val="002158E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50">
    <w:name w:val="Сетка таблицы155"/>
    <w:basedOn w:val="a3"/>
    <w:next w:val="ae"/>
    <w:uiPriority w:val="59"/>
    <w:rsid w:val="00DC2A1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
    <w:name w:val="Нет списка64"/>
    <w:next w:val="a4"/>
    <w:uiPriority w:val="99"/>
    <w:semiHidden/>
    <w:unhideWhenUsed/>
    <w:rsid w:val="00942190"/>
  </w:style>
  <w:style w:type="table" w:customStyle="1" w:styleId="69">
    <w:name w:val="Сетка таблицы69"/>
    <w:basedOn w:val="a3"/>
    <w:next w:val="ae"/>
    <w:uiPriority w:val="39"/>
    <w:rsid w:val="00942190"/>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4"/>
    <w:uiPriority w:val="99"/>
    <w:semiHidden/>
    <w:rsid w:val="00903F80"/>
  </w:style>
  <w:style w:type="paragraph" w:customStyle="1" w:styleId="203">
    <w:name w:val="Абзац списка20"/>
    <w:basedOn w:val="a1"/>
    <w:autoRedefine/>
    <w:rsid w:val="00903F80"/>
    <w:pPr>
      <w:jc w:val="center"/>
    </w:pPr>
    <w:rPr>
      <w:snapToGrid w:val="0"/>
      <w:sz w:val="28"/>
      <w:szCs w:val="28"/>
    </w:rPr>
  </w:style>
  <w:style w:type="paragraph" w:customStyle="1" w:styleId="afffffff6">
    <w:name w:val="Знак"/>
    <w:basedOn w:val="a1"/>
    <w:rsid w:val="00903F80"/>
    <w:pPr>
      <w:spacing w:after="160" w:line="240" w:lineRule="exact"/>
    </w:pPr>
    <w:rPr>
      <w:rFonts w:ascii="Verdana" w:hAnsi="Verdana" w:cs="Verdana"/>
      <w:sz w:val="20"/>
      <w:szCs w:val="20"/>
      <w:lang w:val="en-US" w:eastAsia="en-US"/>
    </w:rPr>
  </w:style>
  <w:style w:type="numbering" w:customStyle="1" w:styleId="1331">
    <w:name w:val="Нет списка133"/>
    <w:next w:val="a4"/>
    <w:uiPriority w:val="99"/>
    <w:semiHidden/>
    <w:unhideWhenUsed/>
    <w:rsid w:val="00903F80"/>
  </w:style>
  <w:style w:type="table" w:customStyle="1" w:styleId="1560">
    <w:name w:val="Сетка таблицы156"/>
    <w:basedOn w:val="a3"/>
    <w:next w:val="ae"/>
    <w:uiPriority w:val="39"/>
    <w:rsid w:val="00903F8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Нет списка225"/>
    <w:next w:val="a4"/>
    <w:uiPriority w:val="99"/>
    <w:semiHidden/>
    <w:unhideWhenUsed/>
    <w:rsid w:val="00903F80"/>
  </w:style>
  <w:style w:type="table" w:customStyle="1" w:styleId="2400">
    <w:name w:val="Сетка таблицы240"/>
    <w:basedOn w:val="a3"/>
    <w:next w:val="ae"/>
    <w:uiPriority w:val="39"/>
    <w:rsid w:val="00903F8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1">
    <w:name w:val="Нет списка66"/>
    <w:next w:val="a4"/>
    <w:uiPriority w:val="99"/>
    <w:semiHidden/>
    <w:rsid w:val="00097359"/>
  </w:style>
  <w:style w:type="table" w:customStyle="1" w:styleId="157">
    <w:name w:val="Сетка таблицы157"/>
    <w:basedOn w:val="a3"/>
    <w:next w:val="ae"/>
    <w:rsid w:val="000973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3"/>
    <w:next w:val="ae"/>
    <w:rsid w:val="000973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8">
    <w:name w:val="Сетка таблицы158"/>
    <w:basedOn w:val="a3"/>
    <w:next w:val="ae"/>
    <w:uiPriority w:val="59"/>
    <w:rsid w:val="0035375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9">
    <w:name w:val="Сетка таблицы159"/>
    <w:basedOn w:val="a3"/>
    <w:next w:val="ae"/>
    <w:uiPriority w:val="59"/>
    <w:rsid w:val="00725E0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fe">
    <w:name w:val="Знак Знак Знак Знак1"/>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afffffff7">
    <w:name w:val="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afffffff8">
    <w:name w:val="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ffff">
    <w:name w:val="Знак Знак Знак Знак1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afffffff9">
    <w:name w:val="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1f2">
    <w:name w:val="Знак Знак1 Знак Знак1"/>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afffffffa">
    <w:name w:val="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ffff0">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f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ffff2">
    <w:name w:val="Знак Знак1 Знак Знак 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ff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afffffffb">
    <w:name w:val="Знак Знак 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3f7">
    <w:name w:val="Знак Знак3"/>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ff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numbering" w:customStyle="1" w:styleId="671">
    <w:name w:val="Нет списка67"/>
    <w:next w:val="a4"/>
    <w:semiHidden/>
    <w:rsid w:val="00F275D3"/>
  </w:style>
  <w:style w:type="character" w:customStyle="1" w:styleId="af4">
    <w:name w:val="Без интервала Знак"/>
    <w:link w:val="af3"/>
    <w:uiPriority w:val="1"/>
    <w:rsid w:val="00F275D3"/>
    <w:rPr>
      <w:rFonts w:ascii="Calibri" w:eastAsia="Calibri" w:hAnsi="Calibri" w:cs="Times New Roman"/>
    </w:rPr>
  </w:style>
  <w:style w:type="paragraph" w:customStyle="1" w:styleId="TableParagraph">
    <w:name w:val="Table Paragraph"/>
    <w:basedOn w:val="a1"/>
    <w:uiPriority w:val="1"/>
    <w:qFormat/>
    <w:rsid w:val="00F275D3"/>
    <w:pPr>
      <w:widowControl w:val="0"/>
      <w:autoSpaceDE w:val="0"/>
      <w:autoSpaceDN w:val="0"/>
    </w:pPr>
    <w:rPr>
      <w:sz w:val="22"/>
      <w:szCs w:val="22"/>
      <w:lang w:eastAsia="en-US"/>
    </w:rPr>
  </w:style>
  <w:style w:type="character" w:customStyle="1" w:styleId="rvts11">
    <w:name w:val="rvts11"/>
    <w:rsid w:val="00F275D3"/>
  </w:style>
  <w:style w:type="character" w:customStyle="1" w:styleId="1ffff5">
    <w:name w:val="Название Знак1"/>
    <w:uiPriority w:val="10"/>
    <w:rsid w:val="00F275D3"/>
    <w:rPr>
      <w:rFonts w:ascii="Calibri Light" w:eastAsia="Times New Roman" w:hAnsi="Calibri Light" w:cs="Times New Roman"/>
      <w:b/>
      <w:bCs/>
      <w:kern w:val="28"/>
      <w:sz w:val="32"/>
      <w:szCs w:val="32"/>
    </w:rPr>
  </w:style>
  <w:style w:type="numbering" w:customStyle="1" w:styleId="681">
    <w:name w:val="Нет списка68"/>
    <w:next w:val="a4"/>
    <w:uiPriority w:val="99"/>
    <w:semiHidden/>
    <w:rsid w:val="00F275D3"/>
  </w:style>
  <w:style w:type="numbering" w:customStyle="1" w:styleId="690">
    <w:name w:val="Нет списка69"/>
    <w:next w:val="a4"/>
    <w:semiHidden/>
    <w:rsid w:val="009E6E81"/>
  </w:style>
  <w:style w:type="numbering" w:customStyle="1" w:styleId="700">
    <w:name w:val="Нет списка70"/>
    <w:next w:val="a4"/>
    <w:uiPriority w:val="99"/>
    <w:semiHidden/>
    <w:rsid w:val="00CF0F3A"/>
  </w:style>
  <w:style w:type="numbering" w:customStyle="1" w:styleId="730">
    <w:name w:val="Нет списка73"/>
    <w:next w:val="a4"/>
    <w:uiPriority w:val="99"/>
    <w:semiHidden/>
    <w:rsid w:val="00CF0F3A"/>
  </w:style>
  <w:style w:type="numbering" w:customStyle="1" w:styleId="740">
    <w:name w:val="Нет списка74"/>
    <w:next w:val="a4"/>
    <w:uiPriority w:val="99"/>
    <w:semiHidden/>
    <w:rsid w:val="00CF0F3A"/>
  </w:style>
  <w:style w:type="numbering" w:customStyle="1" w:styleId="750">
    <w:name w:val="Нет списка75"/>
    <w:next w:val="a4"/>
    <w:semiHidden/>
    <w:rsid w:val="000A0458"/>
  </w:style>
  <w:style w:type="numbering" w:customStyle="1" w:styleId="760">
    <w:name w:val="Нет списка76"/>
    <w:next w:val="a4"/>
    <w:uiPriority w:val="99"/>
    <w:semiHidden/>
    <w:rsid w:val="000A0458"/>
  </w:style>
  <w:style w:type="numbering" w:customStyle="1" w:styleId="770">
    <w:name w:val="Нет списка77"/>
    <w:next w:val="a4"/>
    <w:uiPriority w:val="99"/>
    <w:semiHidden/>
    <w:unhideWhenUsed/>
    <w:rsid w:val="001600F2"/>
  </w:style>
  <w:style w:type="numbering" w:customStyle="1" w:styleId="78">
    <w:name w:val="Нет списка78"/>
    <w:next w:val="a4"/>
    <w:uiPriority w:val="99"/>
    <w:semiHidden/>
    <w:unhideWhenUsed/>
    <w:rsid w:val="0006129A"/>
  </w:style>
  <w:style w:type="table" w:customStyle="1" w:styleId="701">
    <w:name w:val="Сетка таблицы70"/>
    <w:basedOn w:val="a3"/>
    <w:next w:val="ae"/>
    <w:uiPriority w:val="39"/>
    <w:rsid w:val="00061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bodytextindentmrcssattr">
    <w:name w:val="gmail-msobodytextindent_mr_css_attr"/>
    <w:basedOn w:val="a1"/>
    <w:rsid w:val="0006129A"/>
    <w:pPr>
      <w:spacing w:before="100" w:beforeAutospacing="1" w:after="100" w:afterAutospacing="1"/>
    </w:pPr>
  </w:style>
  <w:style w:type="paragraph" w:customStyle="1" w:styleId="xl1193">
    <w:name w:val="xl1193"/>
    <w:basedOn w:val="a1"/>
    <w:rsid w:val="00023853"/>
    <w:pPr>
      <w:pBdr>
        <w:left w:val="single" w:sz="8" w:space="0" w:color="auto"/>
        <w:bottom w:val="single" w:sz="4" w:space="0" w:color="auto"/>
        <w:right w:val="single" w:sz="8" w:space="0" w:color="auto"/>
      </w:pBdr>
      <w:shd w:val="clear" w:color="000000" w:fill="DDEBF7"/>
      <w:spacing w:before="100" w:beforeAutospacing="1" w:after="100" w:afterAutospacing="1"/>
      <w:textAlignment w:val="top"/>
    </w:pPr>
  </w:style>
  <w:style w:type="paragraph" w:customStyle="1" w:styleId="xl1194">
    <w:name w:val="xl1194"/>
    <w:basedOn w:val="a1"/>
    <w:rsid w:val="00023853"/>
    <w:pPr>
      <w:pBdr>
        <w:left w:val="single" w:sz="8" w:space="0" w:color="auto"/>
        <w:right w:val="single" w:sz="8" w:space="0" w:color="auto"/>
      </w:pBdr>
      <w:shd w:val="clear" w:color="000000" w:fill="DDEBF7"/>
      <w:spacing w:before="100" w:beforeAutospacing="1" w:after="100" w:afterAutospacing="1"/>
      <w:textAlignment w:val="top"/>
    </w:pPr>
  </w:style>
  <w:style w:type="paragraph" w:customStyle="1" w:styleId="xl1195">
    <w:name w:val="xl1195"/>
    <w:basedOn w:val="a1"/>
    <w:rsid w:val="00023853"/>
    <w:pPr>
      <w:pBdr>
        <w:top w:val="single" w:sz="8" w:space="0" w:color="auto"/>
        <w:left w:val="single" w:sz="8" w:space="0" w:color="auto"/>
        <w:bottom w:val="single" w:sz="8" w:space="0" w:color="auto"/>
        <w:right w:val="single" w:sz="8" w:space="0" w:color="auto"/>
      </w:pBdr>
      <w:shd w:val="clear" w:color="000000" w:fill="DDEBF7"/>
      <w:spacing w:before="100" w:beforeAutospacing="1" w:after="100" w:afterAutospacing="1"/>
      <w:textAlignment w:val="top"/>
    </w:pPr>
    <w:rPr>
      <w:b/>
      <w:bCs/>
    </w:rPr>
  </w:style>
  <w:style w:type="paragraph" w:customStyle="1" w:styleId="xl1196">
    <w:name w:val="xl1196"/>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pPr>
  </w:style>
  <w:style w:type="paragraph" w:customStyle="1" w:styleId="xl1197">
    <w:name w:val="xl1197"/>
    <w:basedOn w:val="a1"/>
    <w:rsid w:val="00023853"/>
    <w:pPr>
      <w:pBdr>
        <w:left w:val="single" w:sz="8" w:space="0" w:color="auto"/>
        <w:bottom w:val="single" w:sz="4" w:space="0" w:color="auto"/>
        <w:right w:val="single" w:sz="8" w:space="0" w:color="auto"/>
      </w:pBdr>
      <w:shd w:val="clear" w:color="000000" w:fill="DDEBF7"/>
      <w:spacing w:before="100" w:beforeAutospacing="1" w:after="100" w:afterAutospacing="1"/>
      <w:jc w:val="right"/>
    </w:pPr>
  </w:style>
  <w:style w:type="paragraph" w:customStyle="1" w:styleId="xl1198">
    <w:name w:val="xl1198"/>
    <w:basedOn w:val="a1"/>
    <w:rsid w:val="00023853"/>
    <w:pPr>
      <w:pBdr>
        <w:top w:val="single" w:sz="4" w:space="0" w:color="auto"/>
        <w:bottom w:val="single" w:sz="4" w:space="0" w:color="auto"/>
      </w:pBdr>
      <w:shd w:val="clear" w:color="000000" w:fill="DDEBF7"/>
      <w:spacing w:before="100" w:beforeAutospacing="1" w:after="100" w:afterAutospacing="1"/>
    </w:pPr>
  </w:style>
  <w:style w:type="paragraph" w:customStyle="1" w:styleId="xl1199">
    <w:name w:val="xl1199"/>
    <w:basedOn w:val="a1"/>
    <w:rsid w:val="00023853"/>
    <w:pPr>
      <w:pBdr>
        <w:top w:val="single" w:sz="8" w:space="0" w:color="auto"/>
        <w:bottom w:val="single" w:sz="4" w:space="0" w:color="auto"/>
        <w:right w:val="single" w:sz="8" w:space="0" w:color="auto"/>
      </w:pBdr>
      <w:shd w:val="clear" w:color="000000" w:fill="DDEBF7"/>
      <w:spacing w:before="100" w:beforeAutospacing="1" w:after="100" w:afterAutospacing="1"/>
      <w:jc w:val="center"/>
    </w:pPr>
    <w:rPr>
      <w:sz w:val="28"/>
      <w:szCs w:val="28"/>
    </w:rPr>
  </w:style>
  <w:style w:type="paragraph" w:customStyle="1" w:styleId="xl1200">
    <w:name w:val="xl1200"/>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pPr>
    <w:rPr>
      <w:rFonts w:ascii="Calibri" w:hAnsi="Calibri" w:cs="Calibri"/>
      <w:color w:val="FF0000"/>
    </w:rPr>
  </w:style>
  <w:style w:type="paragraph" w:customStyle="1" w:styleId="xl1201">
    <w:name w:val="xl1201"/>
    <w:basedOn w:val="a1"/>
    <w:rsid w:val="00023853"/>
    <w:pPr>
      <w:pBdr>
        <w:top w:val="single" w:sz="4" w:space="0" w:color="auto"/>
        <w:left w:val="single" w:sz="8" w:space="0" w:color="auto"/>
      </w:pBdr>
      <w:shd w:val="clear" w:color="000000" w:fill="DDEBF7"/>
      <w:spacing w:before="100" w:beforeAutospacing="1" w:after="100" w:afterAutospacing="1"/>
    </w:pPr>
    <w:rPr>
      <w:rFonts w:ascii="Calibri" w:hAnsi="Calibri" w:cs="Calibri"/>
      <w:color w:val="FF0000"/>
    </w:rPr>
  </w:style>
  <w:style w:type="paragraph" w:customStyle="1" w:styleId="xl1202">
    <w:name w:val="xl1202"/>
    <w:basedOn w:val="a1"/>
    <w:rsid w:val="00023853"/>
    <w:pPr>
      <w:pBdr>
        <w:left w:val="single" w:sz="8" w:space="0" w:color="auto"/>
        <w:bottom w:val="single" w:sz="8" w:space="0" w:color="auto"/>
      </w:pBdr>
      <w:shd w:val="clear" w:color="000000" w:fill="DDEBF7"/>
      <w:spacing w:before="100" w:beforeAutospacing="1" w:after="100" w:afterAutospacing="1"/>
    </w:pPr>
  </w:style>
  <w:style w:type="paragraph" w:customStyle="1" w:styleId="xl1203">
    <w:name w:val="xl1203"/>
    <w:basedOn w:val="a1"/>
    <w:rsid w:val="00023853"/>
    <w:pPr>
      <w:pBdr>
        <w:top w:val="single" w:sz="8" w:space="0" w:color="auto"/>
        <w:left w:val="single" w:sz="8" w:space="0" w:color="auto"/>
        <w:bottom w:val="single" w:sz="8" w:space="0" w:color="auto"/>
      </w:pBdr>
      <w:shd w:val="clear" w:color="000000" w:fill="DDEBF7"/>
      <w:spacing w:before="100" w:beforeAutospacing="1" w:after="100" w:afterAutospacing="1"/>
    </w:pPr>
  </w:style>
  <w:style w:type="paragraph" w:customStyle="1" w:styleId="xl1204">
    <w:name w:val="xl1204"/>
    <w:basedOn w:val="a1"/>
    <w:rsid w:val="00023853"/>
    <w:pPr>
      <w:pBdr>
        <w:top w:val="single" w:sz="8" w:space="0" w:color="auto"/>
        <w:left w:val="single" w:sz="8" w:space="0" w:color="auto"/>
        <w:bottom w:val="single" w:sz="4" w:space="0" w:color="auto"/>
      </w:pBdr>
      <w:shd w:val="clear" w:color="000000" w:fill="DDEBF7"/>
      <w:spacing w:before="100" w:beforeAutospacing="1" w:after="100" w:afterAutospacing="1"/>
      <w:jc w:val="center"/>
    </w:pPr>
    <w:rPr>
      <w:sz w:val="28"/>
      <w:szCs w:val="28"/>
    </w:rPr>
  </w:style>
  <w:style w:type="paragraph" w:customStyle="1" w:styleId="xl1205">
    <w:name w:val="xl1205"/>
    <w:basedOn w:val="a1"/>
    <w:rsid w:val="00023853"/>
    <w:pPr>
      <w:pBdr>
        <w:top w:val="single" w:sz="4" w:space="0" w:color="auto"/>
        <w:left w:val="single" w:sz="8" w:space="0" w:color="auto"/>
        <w:bottom w:val="single" w:sz="8" w:space="0" w:color="auto"/>
      </w:pBdr>
      <w:shd w:val="clear" w:color="000000" w:fill="DDEBF7"/>
      <w:spacing w:before="100" w:beforeAutospacing="1" w:after="100" w:afterAutospacing="1"/>
    </w:pPr>
  </w:style>
  <w:style w:type="paragraph" w:customStyle="1" w:styleId="xl1206">
    <w:name w:val="xl1206"/>
    <w:basedOn w:val="a1"/>
    <w:rsid w:val="00023853"/>
    <w:pPr>
      <w:pBdr>
        <w:left w:val="single" w:sz="8" w:space="0" w:color="auto"/>
        <w:bottom w:val="single" w:sz="4" w:space="0" w:color="auto"/>
        <w:right w:val="single" w:sz="8" w:space="0" w:color="auto"/>
      </w:pBdr>
      <w:shd w:val="clear" w:color="000000" w:fill="DDEBF7"/>
      <w:spacing w:before="100" w:beforeAutospacing="1" w:after="100" w:afterAutospacing="1"/>
      <w:jc w:val="right"/>
      <w:textAlignment w:val="top"/>
    </w:pPr>
    <w:rPr>
      <w:b/>
      <w:bCs/>
    </w:rPr>
  </w:style>
  <w:style w:type="paragraph" w:customStyle="1" w:styleId="xl1207">
    <w:name w:val="xl1207"/>
    <w:basedOn w:val="a1"/>
    <w:rsid w:val="00023853"/>
    <w:pPr>
      <w:pBdr>
        <w:top w:val="single" w:sz="8" w:space="0" w:color="auto"/>
        <w:left w:val="single" w:sz="8" w:space="0" w:color="auto"/>
        <w:right w:val="single" w:sz="8" w:space="0" w:color="auto"/>
      </w:pBdr>
      <w:shd w:val="clear" w:color="000000" w:fill="DDEBF7"/>
      <w:spacing w:before="100" w:beforeAutospacing="1" w:after="100" w:afterAutospacing="1"/>
      <w:jc w:val="right"/>
    </w:pPr>
    <w:rPr>
      <w:b/>
      <w:bCs/>
    </w:rPr>
  </w:style>
  <w:style w:type="paragraph" w:customStyle="1" w:styleId="xl1208">
    <w:name w:val="xl1208"/>
    <w:basedOn w:val="a1"/>
    <w:rsid w:val="00023853"/>
    <w:pPr>
      <w:pBdr>
        <w:top w:val="single" w:sz="8" w:space="0" w:color="auto"/>
        <w:left w:val="single" w:sz="8" w:space="0" w:color="auto"/>
        <w:bottom w:val="single" w:sz="4" w:space="0" w:color="auto"/>
      </w:pBdr>
      <w:shd w:val="clear" w:color="000000" w:fill="DDEBF7"/>
      <w:spacing w:before="100" w:beforeAutospacing="1" w:after="100" w:afterAutospacing="1"/>
      <w:jc w:val="center"/>
    </w:pPr>
    <w:rPr>
      <w:b/>
      <w:bCs/>
      <w:sz w:val="28"/>
      <w:szCs w:val="28"/>
    </w:rPr>
  </w:style>
  <w:style w:type="paragraph" w:customStyle="1" w:styleId="xl1209">
    <w:name w:val="xl1209"/>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pPr>
    <w:rPr>
      <w:rFonts w:ascii="Calibri" w:hAnsi="Calibri" w:cs="Calibri"/>
      <w:color w:val="FF0000"/>
    </w:rPr>
  </w:style>
  <w:style w:type="paragraph" w:customStyle="1" w:styleId="xl1210">
    <w:name w:val="xl1210"/>
    <w:basedOn w:val="a1"/>
    <w:rsid w:val="00023853"/>
    <w:pPr>
      <w:pBdr>
        <w:top w:val="single" w:sz="4" w:space="0" w:color="auto"/>
        <w:left w:val="single" w:sz="8" w:space="0" w:color="auto"/>
        <w:bottom w:val="single" w:sz="8" w:space="0" w:color="auto"/>
      </w:pBdr>
      <w:shd w:val="clear" w:color="000000" w:fill="DDEBF7"/>
      <w:spacing w:before="100" w:beforeAutospacing="1" w:after="100" w:afterAutospacing="1"/>
    </w:pPr>
    <w:rPr>
      <w:rFonts w:ascii="Calibri" w:hAnsi="Calibri" w:cs="Calibri"/>
      <w:color w:val="FF0000"/>
    </w:rPr>
  </w:style>
  <w:style w:type="paragraph" w:customStyle="1" w:styleId="xl1211">
    <w:name w:val="xl1211"/>
    <w:basedOn w:val="a1"/>
    <w:rsid w:val="00023853"/>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rFonts w:ascii="Bookman Old Style" w:hAnsi="Bookman Old Style"/>
    </w:rPr>
  </w:style>
  <w:style w:type="paragraph" w:customStyle="1" w:styleId="xl1212">
    <w:name w:val="xl1212"/>
    <w:basedOn w:val="a1"/>
    <w:rsid w:val="00023853"/>
    <w:pPr>
      <w:pBdr>
        <w:left w:val="single" w:sz="8" w:space="0" w:color="auto"/>
        <w:bottom w:val="single" w:sz="4" w:space="0" w:color="auto"/>
      </w:pBdr>
      <w:shd w:val="clear" w:color="000000" w:fill="DDEBF7"/>
      <w:spacing w:before="100" w:beforeAutospacing="1" w:after="100" w:afterAutospacing="1"/>
      <w:jc w:val="right"/>
    </w:pPr>
    <w:rPr>
      <w:b/>
      <w:bCs/>
      <w:color w:val="FF0000"/>
      <w:sz w:val="28"/>
      <w:szCs w:val="28"/>
    </w:rPr>
  </w:style>
  <w:style w:type="paragraph" w:customStyle="1" w:styleId="xl1213">
    <w:name w:val="xl1213"/>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jc w:val="right"/>
    </w:pPr>
    <w:rPr>
      <w:b/>
      <w:bCs/>
      <w:color w:val="FF0000"/>
      <w:sz w:val="28"/>
      <w:szCs w:val="28"/>
    </w:rPr>
  </w:style>
  <w:style w:type="paragraph" w:customStyle="1" w:styleId="xl1214">
    <w:name w:val="xl1214"/>
    <w:basedOn w:val="a1"/>
    <w:rsid w:val="00023853"/>
    <w:pPr>
      <w:pBdr>
        <w:top w:val="single" w:sz="4" w:space="0" w:color="auto"/>
        <w:left w:val="single" w:sz="8" w:space="0" w:color="auto"/>
      </w:pBdr>
      <w:shd w:val="clear" w:color="000000" w:fill="DDEBF7"/>
      <w:spacing w:before="100" w:beforeAutospacing="1" w:after="100" w:afterAutospacing="1"/>
      <w:jc w:val="right"/>
    </w:pPr>
    <w:rPr>
      <w:b/>
      <w:bCs/>
      <w:color w:val="FF0000"/>
      <w:sz w:val="28"/>
      <w:szCs w:val="28"/>
    </w:rPr>
  </w:style>
  <w:style w:type="paragraph" w:customStyle="1" w:styleId="xl1215">
    <w:name w:val="xl1215"/>
    <w:basedOn w:val="a1"/>
    <w:rsid w:val="00023853"/>
    <w:pPr>
      <w:pBdr>
        <w:top w:val="single" w:sz="4" w:space="0" w:color="auto"/>
        <w:left w:val="single" w:sz="8" w:space="0" w:color="auto"/>
        <w:bottom w:val="single" w:sz="8" w:space="0" w:color="auto"/>
      </w:pBdr>
      <w:shd w:val="clear" w:color="000000" w:fill="DDEBF7"/>
      <w:spacing w:before="100" w:beforeAutospacing="1" w:after="100" w:afterAutospacing="1"/>
      <w:jc w:val="right"/>
    </w:pPr>
    <w:rPr>
      <w:b/>
      <w:bCs/>
      <w:color w:val="FF0000"/>
      <w:sz w:val="28"/>
      <w:szCs w:val="28"/>
    </w:rPr>
  </w:style>
  <w:style w:type="paragraph" w:customStyle="1" w:styleId="xl1216">
    <w:name w:val="xl1216"/>
    <w:basedOn w:val="a1"/>
    <w:rsid w:val="00023853"/>
    <w:pPr>
      <w:pBdr>
        <w:top w:val="single" w:sz="8" w:space="0" w:color="auto"/>
        <w:left w:val="single" w:sz="8" w:space="0" w:color="auto"/>
        <w:bottom w:val="single" w:sz="4" w:space="0" w:color="auto"/>
      </w:pBdr>
      <w:shd w:val="clear" w:color="000000" w:fill="DDEBF7"/>
      <w:spacing w:before="100" w:beforeAutospacing="1" w:after="100" w:afterAutospacing="1"/>
      <w:jc w:val="right"/>
    </w:pPr>
    <w:rPr>
      <w:b/>
      <w:bCs/>
      <w:color w:val="FF0000"/>
    </w:rPr>
  </w:style>
  <w:style w:type="paragraph" w:customStyle="1" w:styleId="xl1217">
    <w:name w:val="xl1217"/>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jc w:val="right"/>
    </w:pPr>
    <w:rPr>
      <w:b/>
      <w:bCs/>
      <w:color w:val="FF0000"/>
    </w:rPr>
  </w:style>
  <w:style w:type="paragraph" w:customStyle="1" w:styleId="xl1218">
    <w:name w:val="xl1218"/>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jc w:val="right"/>
    </w:pPr>
    <w:rPr>
      <w:color w:val="FF0000"/>
      <w:sz w:val="18"/>
      <w:szCs w:val="18"/>
    </w:rPr>
  </w:style>
  <w:style w:type="paragraph" w:customStyle="1" w:styleId="xl1219">
    <w:name w:val="xl1219"/>
    <w:basedOn w:val="a1"/>
    <w:rsid w:val="00023853"/>
    <w:pPr>
      <w:pBdr>
        <w:left w:val="single" w:sz="4" w:space="0" w:color="auto"/>
        <w:bottom w:val="single" w:sz="4" w:space="0" w:color="auto"/>
      </w:pBdr>
      <w:shd w:val="clear" w:color="000000" w:fill="FFFFFF"/>
      <w:spacing w:before="100" w:beforeAutospacing="1" w:after="100" w:afterAutospacing="1"/>
    </w:pPr>
  </w:style>
  <w:style w:type="paragraph" w:customStyle="1" w:styleId="xl1220">
    <w:name w:val="xl1220"/>
    <w:basedOn w:val="a1"/>
    <w:rsid w:val="00023853"/>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221">
    <w:name w:val="xl1221"/>
    <w:basedOn w:val="a1"/>
    <w:rsid w:val="00023853"/>
    <w:pPr>
      <w:pBdr>
        <w:top w:val="single" w:sz="4" w:space="0" w:color="auto"/>
        <w:left w:val="single" w:sz="4" w:space="0" w:color="auto"/>
      </w:pBdr>
      <w:shd w:val="clear" w:color="000000" w:fill="FFFFFF"/>
      <w:spacing w:before="100" w:beforeAutospacing="1" w:after="100" w:afterAutospacing="1"/>
    </w:pPr>
  </w:style>
  <w:style w:type="paragraph" w:customStyle="1" w:styleId="xl1222">
    <w:name w:val="xl1222"/>
    <w:basedOn w:val="a1"/>
    <w:rsid w:val="00023853"/>
    <w:pPr>
      <w:pBdr>
        <w:top w:val="single" w:sz="4" w:space="0" w:color="auto"/>
        <w:left w:val="single" w:sz="8" w:space="0" w:color="auto"/>
        <w:bottom w:val="single" w:sz="8" w:space="0" w:color="auto"/>
      </w:pBdr>
      <w:shd w:val="clear" w:color="000000" w:fill="DDEBF7"/>
      <w:spacing w:before="100" w:beforeAutospacing="1" w:after="100" w:afterAutospacing="1"/>
      <w:jc w:val="center"/>
    </w:pPr>
    <w:rPr>
      <w:b/>
      <w:bCs/>
    </w:rPr>
  </w:style>
  <w:style w:type="paragraph" w:customStyle="1" w:styleId="xl1223">
    <w:name w:val="xl1223"/>
    <w:basedOn w:val="a1"/>
    <w:rsid w:val="00023853"/>
    <w:pPr>
      <w:pBdr>
        <w:left w:val="single" w:sz="8" w:space="0" w:color="auto"/>
        <w:bottom w:val="single" w:sz="8" w:space="0" w:color="auto"/>
      </w:pBdr>
      <w:spacing w:before="100" w:beforeAutospacing="1" w:after="100" w:afterAutospacing="1"/>
      <w:jc w:val="both"/>
      <w:textAlignment w:val="center"/>
    </w:pPr>
  </w:style>
  <w:style w:type="paragraph" w:customStyle="1" w:styleId="xl1224">
    <w:name w:val="xl1224"/>
    <w:basedOn w:val="a1"/>
    <w:rsid w:val="00023853"/>
    <w:pPr>
      <w:pBdr>
        <w:top w:val="single" w:sz="4" w:space="0" w:color="auto"/>
        <w:left w:val="single" w:sz="8" w:space="0" w:color="auto"/>
        <w:right w:val="single" w:sz="8" w:space="0" w:color="auto"/>
      </w:pBdr>
      <w:shd w:val="clear" w:color="000000" w:fill="DDEBF7"/>
      <w:spacing w:before="100" w:beforeAutospacing="1" w:after="100" w:afterAutospacing="1"/>
      <w:jc w:val="right"/>
      <w:textAlignment w:val="top"/>
    </w:pPr>
  </w:style>
  <w:style w:type="paragraph" w:customStyle="1" w:styleId="xl1225">
    <w:name w:val="xl1225"/>
    <w:basedOn w:val="a1"/>
    <w:rsid w:val="00023853"/>
    <w:pPr>
      <w:pBdr>
        <w:top w:val="single" w:sz="4" w:space="0" w:color="auto"/>
        <w:left w:val="single" w:sz="8" w:space="0" w:color="auto"/>
      </w:pBdr>
      <w:shd w:val="clear" w:color="000000" w:fill="DDEBF7"/>
      <w:spacing w:before="100" w:beforeAutospacing="1" w:after="100" w:afterAutospacing="1"/>
      <w:jc w:val="right"/>
    </w:pPr>
  </w:style>
  <w:style w:type="paragraph" w:customStyle="1" w:styleId="xl1226">
    <w:name w:val="xl1226"/>
    <w:basedOn w:val="a1"/>
    <w:rsid w:val="00023853"/>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227">
    <w:name w:val="xl1227"/>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jc w:val="right"/>
      <w:textAlignment w:val="center"/>
    </w:pPr>
    <w:rPr>
      <w:b/>
      <w:bCs/>
    </w:rPr>
  </w:style>
  <w:style w:type="paragraph" w:customStyle="1" w:styleId="xl1228">
    <w:name w:val="xl1228"/>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textAlignment w:val="center"/>
    </w:pPr>
    <w:rPr>
      <w:b/>
      <w:bCs/>
    </w:rPr>
  </w:style>
  <w:style w:type="paragraph" w:customStyle="1" w:styleId="xl1229">
    <w:name w:val="xl1229"/>
    <w:basedOn w:val="a1"/>
    <w:rsid w:val="00023853"/>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style>
  <w:style w:type="paragraph" w:customStyle="1" w:styleId="xl1230">
    <w:name w:val="xl1230"/>
    <w:basedOn w:val="a1"/>
    <w:rsid w:val="00023853"/>
    <w:pPr>
      <w:pBdr>
        <w:top w:val="single" w:sz="8" w:space="0" w:color="auto"/>
        <w:left w:val="single" w:sz="4" w:space="0" w:color="auto"/>
        <w:bottom w:val="single" w:sz="4" w:space="0" w:color="auto"/>
      </w:pBdr>
      <w:spacing w:before="100" w:beforeAutospacing="1" w:after="100" w:afterAutospacing="1"/>
      <w:jc w:val="center"/>
      <w:textAlignment w:val="top"/>
    </w:pPr>
  </w:style>
  <w:style w:type="paragraph" w:customStyle="1" w:styleId="xl1231">
    <w:name w:val="xl1231"/>
    <w:basedOn w:val="a1"/>
    <w:rsid w:val="00023853"/>
    <w:pPr>
      <w:pBdr>
        <w:top w:val="single" w:sz="4" w:space="0" w:color="auto"/>
        <w:left w:val="single" w:sz="4" w:space="0" w:color="auto"/>
      </w:pBdr>
      <w:spacing w:before="100" w:beforeAutospacing="1" w:after="100" w:afterAutospacing="1"/>
      <w:jc w:val="center"/>
      <w:textAlignment w:val="top"/>
    </w:pPr>
  </w:style>
  <w:style w:type="paragraph" w:customStyle="1" w:styleId="xl1232">
    <w:name w:val="xl1232"/>
    <w:basedOn w:val="a1"/>
    <w:rsid w:val="00023853"/>
    <w:pPr>
      <w:pBdr>
        <w:top w:val="single" w:sz="8" w:space="0" w:color="auto"/>
        <w:left w:val="single" w:sz="4" w:space="0" w:color="auto"/>
        <w:bottom w:val="single" w:sz="8" w:space="0" w:color="auto"/>
      </w:pBdr>
      <w:spacing w:before="100" w:beforeAutospacing="1" w:after="100" w:afterAutospacing="1"/>
      <w:jc w:val="center"/>
      <w:textAlignment w:val="top"/>
    </w:pPr>
    <w:rPr>
      <w:b/>
      <w:bCs/>
    </w:rPr>
  </w:style>
  <w:style w:type="paragraph" w:customStyle="1" w:styleId="xl1233">
    <w:name w:val="xl1233"/>
    <w:basedOn w:val="a1"/>
    <w:rsid w:val="00023853"/>
    <w:pPr>
      <w:pBdr>
        <w:top w:val="single" w:sz="4" w:space="0" w:color="auto"/>
        <w:left w:val="single" w:sz="4" w:space="0" w:color="auto"/>
        <w:bottom w:val="single" w:sz="8" w:space="0" w:color="auto"/>
      </w:pBdr>
      <w:spacing w:before="100" w:beforeAutospacing="1" w:after="100" w:afterAutospacing="1"/>
      <w:jc w:val="center"/>
      <w:textAlignment w:val="top"/>
    </w:pPr>
  </w:style>
  <w:style w:type="paragraph" w:customStyle="1" w:styleId="xl1234">
    <w:name w:val="xl1234"/>
    <w:basedOn w:val="a1"/>
    <w:rsid w:val="00023853"/>
    <w:pPr>
      <w:pBdr>
        <w:left w:val="single" w:sz="4" w:space="0" w:color="auto"/>
      </w:pBdr>
      <w:spacing w:before="100" w:beforeAutospacing="1" w:after="100" w:afterAutospacing="1"/>
      <w:jc w:val="center"/>
      <w:textAlignment w:val="top"/>
    </w:pPr>
    <w:rPr>
      <w:b/>
      <w:bCs/>
    </w:rPr>
  </w:style>
  <w:style w:type="paragraph" w:customStyle="1" w:styleId="xl1235">
    <w:name w:val="xl1235"/>
    <w:basedOn w:val="a1"/>
    <w:rsid w:val="00023853"/>
    <w:pPr>
      <w:pBdr>
        <w:top w:val="single" w:sz="8"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1236">
    <w:name w:val="xl1236"/>
    <w:basedOn w:val="a1"/>
    <w:rsid w:val="00023853"/>
    <w:pPr>
      <w:pBdr>
        <w:top w:val="single" w:sz="8" w:space="0" w:color="auto"/>
        <w:left w:val="single" w:sz="4" w:space="0" w:color="auto"/>
      </w:pBdr>
      <w:spacing w:before="100" w:beforeAutospacing="1" w:after="100" w:afterAutospacing="1"/>
      <w:jc w:val="center"/>
      <w:textAlignment w:val="top"/>
    </w:pPr>
    <w:rPr>
      <w:b/>
      <w:bCs/>
    </w:rPr>
  </w:style>
  <w:style w:type="paragraph" w:customStyle="1" w:styleId="xl1237">
    <w:name w:val="xl1237"/>
    <w:basedOn w:val="a1"/>
    <w:rsid w:val="00023853"/>
    <w:pPr>
      <w:pBdr>
        <w:left w:val="single" w:sz="4" w:space="0" w:color="auto"/>
        <w:bottom w:val="single" w:sz="4" w:space="0" w:color="auto"/>
      </w:pBdr>
      <w:spacing w:before="100" w:beforeAutospacing="1" w:after="100" w:afterAutospacing="1"/>
      <w:jc w:val="center"/>
      <w:textAlignment w:val="top"/>
    </w:pPr>
    <w:rPr>
      <w:b/>
      <w:bCs/>
    </w:rPr>
  </w:style>
  <w:style w:type="paragraph" w:customStyle="1" w:styleId="xl1238">
    <w:name w:val="xl1238"/>
    <w:basedOn w:val="a1"/>
    <w:rsid w:val="00023853"/>
    <w:pPr>
      <w:pBdr>
        <w:top w:val="single" w:sz="8" w:space="0" w:color="auto"/>
        <w:left w:val="single" w:sz="4" w:space="0" w:color="auto"/>
        <w:bottom w:val="single" w:sz="8" w:space="0" w:color="auto"/>
      </w:pBdr>
      <w:spacing w:before="100" w:beforeAutospacing="1" w:after="100" w:afterAutospacing="1"/>
      <w:jc w:val="center"/>
      <w:textAlignment w:val="top"/>
    </w:pPr>
  </w:style>
  <w:style w:type="paragraph" w:customStyle="1" w:styleId="xl1239">
    <w:name w:val="xl1239"/>
    <w:basedOn w:val="a1"/>
    <w:rsid w:val="00023853"/>
    <w:pPr>
      <w:pBdr>
        <w:left w:val="single" w:sz="4" w:space="0" w:color="auto"/>
        <w:bottom w:val="single" w:sz="8" w:space="0" w:color="auto"/>
      </w:pBdr>
      <w:spacing w:before="100" w:beforeAutospacing="1" w:after="100" w:afterAutospacing="1"/>
      <w:jc w:val="center"/>
      <w:textAlignment w:val="top"/>
    </w:pPr>
  </w:style>
  <w:style w:type="paragraph" w:customStyle="1" w:styleId="xl1240">
    <w:name w:val="xl1240"/>
    <w:basedOn w:val="a1"/>
    <w:rsid w:val="00023853"/>
    <w:pPr>
      <w:pBdr>
        <w:left w:val="single" w:sz="4" w:space="0" w:color="auto"/>
        <w:bottom w:val="single" w:sz="4" w:space="0" w:color="auto"/>
      </w:pBdr>
      <w:spacing w:before="100" w:beforeAutospacing="1" w:after="100" w:afterAutospacing="1"/>
      <w:jc w:val="center"/>
      <w:textAlignment w:val="top"/>
    </w:pPr>
  </w:style>
  <w:style w:type="paragraph" w:customStyle="1" w:styleId="xl1241">
    <w:name w:val="xl1241"/>
    <w:basedOn w:val="a1"/>
    <w:rsid w:val="00023853"/>
    <w:pPr>
      <w:pBdr>
        <w:top w:val="single" w:sz="8" w:space="0" w:color="auto"/>
        <w:left w:val="single" w:sz="4" w:space="0" w:color="auto"/>
      </w:pBdr>
      <w:spacing w:before="100" w:beforeAutospacing="1" w:after="100" w:afterAutospacing="1"/>
      <w:jc w:val="center"/>
      <w:textAlignment w:val="top"/>
    </w:pPr>
  </w:style>
  <w:style w:type="paragraph" w:customStyle="1" w:styleId="xl1242">
    <w:name w:val="xl1242"/>
    <w:basedOn w:val="a1"/>
    <w:rsid w:val="00023853"/>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b/>
      <w:bCs/>
    </w:rPr>
  </w:style>
  <w:style w:type="paragraph" w:customStyle="1" w:styleId="xl1243">
    <w:name w:val="xl1243"/>
    <w:basedOn w:val="a1"/>
    <w:rsid w:val="00023853"/>
    <w:pPr>
      <w:pBdr>
        <w:top w:val="single" w:sz="4" w:space="0" w:color="auto"/>
        <w:left w:val="single" w:sz="4" w:space="0" w:color="auto"/>
        <w:right w:val="single" w:sz="8" w:space="0" w:color="auto"/>
      </w:pBdr>
      <w:spacing w:before="100" w:beforeAutospacing="1" w:after="100" w:afterAutospacing="1"/>
      <w:jc w:val="center"/>
      <w:textAlignment w:val="top"/>
    </w:pPr>
    <w:rPr>
      <w:b/>
      <w:bCs/>
    </w:rPr>
  </w:style>
  <w:style w:type="paragraph" w:customStyle="1" w:styleId="xl1244">
    <w:name w:val="xl1244"/>
    <w:basedOn w:val="a1"/>
    <w:rsid w:val="00023853"/>
    <w:pPr>
      <w:pBdr>
        <w:top w:val="single" w:sz="8" w:space="0" w:color="auto"/>
        <w:left w:val="single" w:sz="4" w:space="0" w:color="auto"/>
        <w:right w:val="single" w:sz="8" w:space="0" w:color="auto"/>
      </w:pBdr>
      <w:spacing w:before="100" w:beforeAutospacing="1" w:after="100" w:afterAutospacing="1"/>
      <w:jc w:val="center"/>
      <w:textAlignment w:val="top"/>
    </w:pPr>
    <w:rPr>
      <w:b/>
      <w:bCs/>
    </w:rPr>
  </w:style>
  <w:style w:type="paragraph" w:customStyle="1" w:styleId="xl1245">
    <w:name w:val="xl1245"/>
    <w:basedOn w:val="a1"/>
    <w:rsid w:val="00023853"/>
    <w:pPr>
      <w:pBdr>
        <w:left w:val="single" w:sz="4"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246">
    <w:name w:val="xl1246"/>
    <w:basedOn w:val="a1"/>
    <w:rsid w:val="00023853"/>
    <w:pPr>
      <w:pBdr>
        <w:left w:val="single" w:sz="4" w:space="0" w:color="auto"/>
        <w:bottom w:val="single" w:sz="8" w:space="0" w:color="auto"/>
      </w:pBdr>
      <w:spacing w:before="100" w:beforeAutospacing="1" w:after="100" w:afterAutospacing="1"/>
      <w:jc w:val="center"/>
      <w:textAlignment w:val="top"/>
    </w:pPr>
    <w:rPr>
      <w:b/>
      <w:bCs/>
    </w:rPr>
  </w:style>
  <w:style w:type="paragraph" w:customStyle="1" w:styleId="xl1247">
    <w:name w:val="xl1247"/>
    <w:basedOn w:val="a1"/>
    <w:rsid w:val="00023853"/>
    <w:pPr>
      <w:pBdr>
        <w:top w:val="single" w:sz="8" w:space="0" w:color="auto"/>
        <w:left w:val="single" w:sz="4" w:space="0" w:color="auto"/>
        <w:bottom w:val="single" w:sz="8" w:space="0" w:color="auto"/>
      </w:pBdr>
      <w:spacing w:before="100" w:beforeAutospacing="1" w:after="100" w:afterAutospacing="1"/>
      <w:jc w:val="center"/>
      <w:textAlignment w:val="center"/>
    </w:pPr>
  </w:style>
  <w:style w:type="paragraph" w:customStyle="1" w:styleId="xl1248">
    <w:name w:val="xl1248"/>
    <w:basedOn w:val="a1"/>
    <w:rsid w:val="00023853"/>
    <w:pPr>
      <w:pBdr>
        <w:left w:val="single" w:sz="4" w:space="0" w:color="auto"/>
      </w:pBdr>
      <w:spacing w:before="100" w:beforeAutospacing="1" w:after="100" w:afterAutospacing="1"/>
      <w:jc w:val="center"/>
      <w:textAlignment w:val="top"/>
    </w:pPr>
  </w:style>
  <w:style w:type="paragraph" w:customStyle="1" w:styleId="xl1249">
    <w:name w:val="xl1249"/>
    <w:basedOn w:val="a1"/>
    <w:rsid w:val="00023853"/>
    <w:pPr>
      <w:pBdr>
        <w:left w:val="single" w:sz="8" w:space="0" w:color="auto"/>
        <w:bottom w:val="single" w:sz="4" w:space="0" w:color="auto"/>
      </w:pBdr>
      <w:spacing w:before="100" w:beforeAutospacing="1" w:after="100" w:afterAutospacing="1"/>
      <w:jc w:val="both"/>
      <w:textAlignment w:val="center"/>
    </w:pPr>
    <w:rPr>
      <w:i/>
      <w:iCs/>
    </w:rPr>
  </w:style>
  <w:style w:type="paragraph" w:customStyle="1" w:styleId="xl1250">
    <w:name w:val="xl1250"/>
    <w:basedOn w:val="a1"/>
    <w:rsid w:val="00023853"/>
    <w:pPr>
      <w:pBdr>
        <w:left w:val="single" w:sz="8" w:space="0" w:color="auto"/>
        <w:bottom w:val="single" w:sz="4" w:space="0" w:color="auto"/>
      </w:pBdr>
      <w:shd w:val="clear" w:color="000000" w:fill="DDEBF7"/>
      <w:spacing w:before="100" w:beforeAutospacing="1" w:after="100" w:afterAutospacing="1"/>
    </w:pPr>
  </w:style>
  <w:style w:type="paragraph" w:customStyle="1" w:styleId="xl1251">
    <w:name w:val="xl1251"/>
    <w:basedOn w:val="a1"/>
    <w:rsid w:val="00023853"/>
    <w:pPr>
      <w:pBdr>
        <w:left w:val="single" w:sz="8" w:space="0" w:color="auto"/>
        <w:bottom w:val="single" w:sz="4" w:space="0" w:color="auto"/>
      </w:pBdr>
      <w:shd w:val="clear" w:color="000000" w:fill="DDEBF7"/>
      <w:spacing w:before="100" w:beforeAutospacing="1" w:after="100" w:afterAutospacing="1"/>
    </w:pPr>
    <w:rPr>
      <w:rFonts w:ascii="Calibri" w:hAnsi="Calibri" w:cs="Calibri"/>
      <w:color w:val="FF0000"/>
    </w:rPr>
  </w:style>
  <w:style w:type="paragraph" w:customStyle="1" w:styleId="xl1252">
    <w:name w:val="xl1252"/>
    <w:basedOn w:val="a1"/>
    <w:rsid w:val="00023853"/>
    <w:pPr>
      <w:pBdr>
        <w:bottom w:val="single" w:sz="4" w:space="0" w:color="auto"/>
      </w:pBdr>
      <w:shd w:val="clear" w:color="000000" w:fill="DDEBF7"/>
      <w:spacing w:before="100" w:beforeAutospacing="1" w:after="100" w:afterAutospacing="1"/>
    </w:pPr>
    <w:rPr>
      <w:rFonts w:ascii="Calibri" w:hAnsi="Calibri" w:cs="Calibri"/>
      <w:color w:val="FF0000"/>
    </w:rPr>
  </w:style>
  <w:style w:type="paragraph" w:customStyle="1" w:styleId="xl1253">
    <w:name w:val="xl1253"/>
    <w:basedOn w:val="a1"/>
    <w:rsid w:val="00023853"/>
    <w:pPr>
      <w:pBdr>
        <w:top w:val="single" w:sz="8" w:space="0" w:color="auto"/>
        <w:right w:val="single" w:sz="8" w:space="0" w:color="auto"/>
      </w:pBdr>
      <w:shd w:val="clear" w:color="000000" w:fill="DDEBF7"/>
      <w:spacing w:before="100" w:beforeAutospacing="1" w:after="100" w:afterAutospacing="1"/>
      <w:jc w:val="right"/>
      <w:textAlignment w:val="center"/>
    </w:pPr>
    <w:rPr>
      <w:b/>
      <w:bCs/>
      <w:sz w:val="28"/>
      <w:szCs w:val="28"/>
    </w:rPr>
  </w:style>
  <w:style w:type="paragraph" w:customStyle="1" w:styleId="xl1254">
    <w:name w:val="xl1254"/>
    <w:basedOn w:val="a1"/>
    <w:rsid w:val="00023853"/>
    <w:pPr>
      <w:pBdr>
        <w:top w:val="single" w:sz="8" w:space="0" w:color="auto"/>
        <w:left w:val="single" w:sz="8" w:space="0" w:color="auto"/>
        <w:bottom w:val="single" w:sz="8" w:space="0" w:color="auto"/>
        <w:right w:val="single" w:sz="4" w:space="0" w:color="auto"/>
      </w:pBdr>
      <w:shd w:val="clear" w:color="000000" w:fill="DDEBF7"/>
      <w:spacing w:before="100" w:beforeAutospacing="1" w:after="100" w:afterAutospacing="1"/>
    </w:pPr>
  </w:style>
  <w:style w:type="paragraph" w:customStyle="1" w:styleId="xl1255">
    <w:name w:val="xl1255"/>
    <w:basedOn w:val="a1"/>
    <w:rsid w:val="00023853"/>
    <w:pPr>
      <w:pBdr>
        <w:top w:val="single" w:sz="8" w:space="0" w:color="auto"/>
        <w:left w:val="single" w:sz="8" w:space="0" w:color="auto"/>
        <w:right w:val="single" w:sz="4" w:space="0" w:color="auto"/>
      </w:pBdr>
      <w:shd w:val="clear" w:color="000000" w:fill="DDEBF7"/>
      <w:spacing w:before="100" w:beforeAutospacing="1" w:after="100" w:afterAutospacing="1"/>
      <w:jc w:val="right"/>
      <w:textAlignment w:val="center"/>
    </w:pPr>
    <w:rPr>
      <w:b/>
      <w:bCs/>
      <w:sz w:val="28"/>
      <w:szCs w:val="28"/>
    </w:rPr>
  </w:style>
  <w:style w:type="paragraph" w:customStyle="1" w:styleId="xl1256">
    <w:name w:val="xl1256"/>
    <w:basedOn w:val="a1"/>
    <w:rsid w:val="00023853"/>
    <w:pPr>
      <w:pBdr>
        <w:top w:val="single" w:sz="8" w:space="0" w:color="auto"/>
        <w:left w:val="single" w:sz="8" w:space="0" w:color="auto"/>
        <w:bottom w:val="single" w:sz="4" w:space="0" w:color="auto"/>
        <w:right w:val="single" w:sz="4" w:space="0" w:color="auto"/>
      </w:pBdr>
      <w:shd w:val="clear" w:color="000000" w:fill="DDEBF7"/>
      <w:spacing w:before="100" w:beforeAutospacing="1" w:after="100" w:afterAutospacing="1"/>
    </w:pPr>
  </w:style>
  <w:style w:type="paragraph" w:customStyle="1" w:styleId="xl1257">
    <w:name w:val="xl1257"/>
    <w:basedOn w:val="a1"/>
    <w:rsid w:val="00023853"/>
    <w:pPr>
      <w:pBdr>
        <w:top w:val="single" w:sz="4" w:space="0" w:color="auto"/>
        <w:left w:val="single" w:sz="8" w:space="0" w:color="auto"/>
        <w:bottom w:val="single" w:sz="8" w:space="0" w:color="auto"/>
        <w:right w:val="single" w:sz="4" w:space="0" w:color="auto"/>
      </w:pBdr>
      <w:shd w:val="clear" w:color="000000" w:fill="DDEBF7"/>
      <w:spacing w:before="100" w:beforeAutospacing="1" w:after="100" w:afterAutospacing="1"/>
    </w:pPr>
  </w:style>
  <w:style w:type="paragraph" w:customStyle="1" w:styleId="xl1258">
    <w:name w:val="xl1258"/>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jc w:val="right"/>
      <w:textAlignment w:val="top"/>
    </w:pPr>
  </w:style>
  <w:style w:type="paragraph" w:customStyle="1" w:styleId="xl1259">
    <w:name w:val="xl1259"/>
    <w:basedOn w:val="a1"/>
    <w:rsid w:val="00023853"/>
    <w:pPr>
      <w:pBdr>
        <w:top w:val="single" w:sz="8" w:space="0" w:color="auto"/>
        <w:bottom w:val="single" w:sz="4" w:space="0" w:color="auto"/>
        <w:right w:val="single" w:sz="8" w:space="0" w:color="auto"/>
      </w:pBdr>
      <w:shd w:val="clear" w:color="000000" w:fill="DDEBF7"/>
      <w:spacing w:before="100" w:beforeAutospacing="1" w:after="100" w:afterAutospacing="1"/>
      <w:jc w:val="right"/>
    </w:pPr>
  </w:style>
  <w:style w:type="paragraph" w:customStyle="1" w:styleId="xl1260">
    <w:name w:val="xl1260"/>
    <w:basedOn w:val="a1"/>
    <w:rsid w:val="00023853"/>
    <w:pPr>
      <w:pBdr>
        <w:top w:val="single" w:sz="4" w:space="0" w:color="auto"/>
        <w:bottom w:val="single" w:sz="4" w:space="0" w:color="auto"/>
        <w:right w:val="single" w:sz="8" w:space="0" w:color="auto"/>
      </w:pBdr>
      <w:shd w:val="clear" w:color="000000" w:fill="DDEBF7"/>
      <w:spacing w:before="100" w:beforeAutospacing="1" w:after="100" w:afterAutospacing="1"/>
    </w:pPr>
  </w:style>
  <w:style w:type="paragraph" w:customStyle="1" w:styleId="xl1261">
    <w:name w:val="xl1261"/>
    <w:basedOn w:val="a1"/>
    <w:rsid w:val="00023853"/>
    <w:pPr>
      <w:pBdr>
        <w:top w:val="single" w:sz="4" w:space="0" w:color="auto"/>
        <w:right w:val="single" w:sz="8" w:space="0" w:color="auto"/>
      </w:pBdr>
      <w:shd w:val="clear" w:color="000000" w:fill="DDEBF7"/>
      <w:spacing w:before="100" w:beforeAutospacing="1" w:after="100" w:afterAutospacing="1"/>
    </w:pPr>
  </w:style>
  <w:style w:type="paragraph" w:customStyle="1" w:styleId="xl1262">
    <w:name w:val="xl1262"/>
    <w:basedOn w:val="a1"/>
    <w:rsid w:val="00023853"/>
    <w:pPr>
      <w:pBdr>
        <w:bottom w:val="single" w:sz="8" w:space="0" w:color="auto"/>
        <w:right w:val="single" w:sz="8" w:space="0" w:color="auto"/>
      </w:pBdr>
      <w:shd w:val="clear" w:color="000000" w:fill="DDEBF7"/>
      <w:spacing w:before="100" w:beforeAutospacing="1" w:after="100" w:afterAutospacing="1"/>
    </w:pPr>
  </w:style>
  <w:style w:type="paragraph" w:customStyle="1" w:styleId="xl1263">
    <w:name w:val="xl1263"/>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pPr>
  </w:style>
  <w:style w:type="paragraph" w:customStyle="1" w:styleId="xl1264">
    <w:name w:val="xl1264"/>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style>
  <w:style w:type="paragraph" w:customStyle="1" w:styleId="xl1265">
    <w:name w:val="xl1265"/>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pPr>
  </w:style>
  <w:style w:type="paragraph" w:customStyle="1" w:styleId="xl1266">
    <w:name w:val="xl1266"/>
    <w:basedOn w:val="a1"/>
    <w:rsid w:val="00023853"/>
    <w:pPr>
      <w:pBdr>
        <w:top w:val="single" w:sz="4" w:space="0" w:color="auto"/>
        <w:left w:val="single" w:sz="4" w:space="0" w:color="auto"/>
        <w:right w:val="single" w:sz="4" w:space="0" w:color="auto"/>
      </w:pBdr>
      <w:shd w:val="clear" w:color="000000" w:fill="DDEBF7"/>
      <w:spacing w:before="100" w:beforeAutospacing="1" w:after="100" w:afterAutospacing="1"/>
    </w:pPr>
  </w:style>
  <w:style w:type="paragraph" w:customStyle="1" w:styleId="xl1267">
    <w:name w:val="xl1267"/>
    <w:basedOn w:val="a1"/>
    <w:rsid w:val="00023853"/>
    <w:pPr>
      <w:pBdr>
        <w:top w:val="single" w:sz="8" w:space="0" w:color="auto"/>
        <w:left w:val="single" w:sz="4" w:space="0" w:color="auto"/>
        <w:bottom w:val="single" w:sz="8" w:space="0" w:color="auto"/>
        <w:right w:val="single" w:sz="4" w:space="0" w:color="auto"/>
      </w:pBdr>
      <w:shd w:val="clear" w:color="000000" w:fill="DDEBF7"/>
      <w:spacing w:before="100" w:beforeAutospacing="1" w:after="100" w:afterAutospacing="1"/>
      <w:jc w:val="right"/>
    </w:pPr>
  </w:style>
  <w:style w:type="paragraph" w:customStyle="1" w:styleId="xl1268">
    <w:name w:val="xl1268"/>
    <w:basedOn w:val="a1"/>
    <w:rsid w:val="00023853"/>
    <w:pPr>
      <w:pBdr>
        <w:left w:val="single" w:sz="4" w:space="0" w:color="auto"/>
        <w:bottom w:val="single" w:sz="4" w:space="0" w:color="auto"/>
        <w:right w:val="single" w:sz="4" w:space="0" w:color="auto"/>
      </w:pBdr>
      <w:shd w:val="clear" w:color="000000" w:fill="DDEBF7"/>
      <w:spacing w:before="100" w:beforeAutospacing="1" w:after="100" w:afterAutospacing="1"/>
    </w:pPr>
  </w:style>
  <w:style w:type="paragraph" w:customStyle="1" w:styleId="xl1269">
    <w:name w:val="xl1269"/>
    <w:basedOn w:val="a1"/>
    <w:rsid w:val="00023853"/>
    <w:pPr>
      <w:pBdr>
        <w:top w:val="single" w:sz="4" w:space="0" w:color="auto"/>
        <w:left w:val="single" w:sz="4" w:space="0" w:color="auto"/>
        <w:bottom w:val="single" w:sz="8" w:space="0" w:color="auto"/>
        <w:right w:val="single" w:sz="4" w:space="0" w:color="auto"/>
      </w:pBdr>
      <w:shd w:val="clear" w:color="000000" w:fill="DDEBF7"/>
      <w:spacing w:before="100" w:beforeAutospacing="1" w:after="100" w:afterAutospacing="1"/>
      <w:jc w:val="right"/>
    </w:pPr>
  </w:style>
  <w:style w:type="paragraph" w:customStyle="1" w:styleId="xl1270">
    <w:name w:val="xl1270"/>
    <w:basedOn w:val="a1"/>
    <w:rsid w:val="00023853"/>
    <w:pPr>
      <w:pBdr>
        <w:top w:val="single" w:sz="8"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top"/>
    </w:pPr>
    <w:rPr>
      <w:b/>
      <w:bCs/>
    </w:rPr>
  </w:style>
  <w:style w:type="paragraph" w:customStyle="1" w:styleId="xl1271">
    <w:name w:val="xl1271"/>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top"/>
    </w:pPr>
  </w:style>
  <w:style w:type="paragraph" w:customStyle="1" w:styleId="xl1272">
    <w:name w:val="xl1272"/>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top"/>
    </w:pPr>
  </w:style>
  <w:style w:type="paragraph" w:customStyle="1" w:styleId="xl1273">
    <w:name w:val="xl1273"/>
    <w:basedOn w:val="a1"/>
    <w:rsid w:val="00023853"/>
    <w:pPr>
      <w:pBdr>
        <w:top w:val="single" w:sz="4" w:space="0" w:color="auto"/>
        <w:left w:val="single" w:sz="4" w:space="0" w:color="auto"/>
        <w:bottom w:val="single" w:sz="8" w:space="0" w:color="auto"/>
        <w:right w:val="single" w:sz="4" w:space="0" w:color="auto"/>
      </w:pBdr>
      <w:shd w:val="clear" w:color="000000" w:fill="DDEBF7"/>
      <w:spacing w:before="100" w:beforeAutospacing="1" w:after="100" w:afterAutospacing="1"/>
      <w:jc w:val="right"/>
      <w:textAlignment w:val="top"/>
    </w:pPr>
  </w:style>
  <w:style w:type="paragraph" w:customStyle="1" w:styleId="xl1274">
    <w:name w:val="xl1274"/>
    <w:basedOn w:val="a1"/>
    <w:rsid w:val="00023853"/>
    <w:pPr>
      <w:pBdr>
        <w:left w:val="single" w:sz="4" w:space="0" w:color="auto"/>
        <w:bottom w:val="single" w:sz="8" w:space="0" w:color="auto"/>
        <w:right w:val="single" w:sz="4" w:space="0" w:color="auto"/>
      </w:pBdr>
      <w:shd w:val="clear" w:color="000000" w:fill="DDEBF7"/>
      <w:spacing w:before="100" w:beforeAutospacing="1" w:after="100" w:afterAutospacing="1"/>
      <w:jc w:val="right"/>
      <w:textAlignment w:val="top"/>
    </w:pPr>
  </w:style>
  <w:style w:type="paragraph" w:customStyle="1" w:styleId="xl1275">
    <w:name w:val="xl1275"/>
    <w:basedOn w:val="a1"/>
    <w:rsid w:val="00023853"/>
    <w:pPr>
      <w:pBdr>
        <w:top w:val="single" w:sz="8" w:space="0" w:color="auto"/>
        <w:left w:val="single" w:sz="4" w:space="0" w:color="auto"/>
        <w:bottom w:val="single" w:sz="8" w:space="0" w:color="auto"/>
        <w:right w:val="single" w:sz="4" w:space="0" w:color="auto"/>
      </w:pBdr>
      <w:shd w:val="clear" w:color="000000" w:fill="DDEBF7"/>
      <w:spacing w:before="100" w:beforeAutospacing="1" w:after="100" w:afterAutospacing="1"/>
      <w:jc w:val="right"/>
      <w:textAlignment w:val="center"/>
    </w:pPr>
  </w:style>
  <w:style w:type="paragraph" w:customStyle="1" w:styleId="xl1276">
    <w:name w:val="xl1276"/>
    <w:basedOn w:val="a1"/>
    <w:rsid w:val="00023853"/>
    <w:pPr>
      <w:pBdr>
        <w:left w:val="single" w:sz="4" w:space="0" w:color="auto"/>
        <w:bottom w:val="single" w:sz="8" w:space="0" w:color="auto"/>
        <w:right w:val="single" w:sz="4" w:space="0" w:color="auto"/>
      </w:pBdr>
      <w:shd w:val="clear" w:color="000000" w:fill="DDEBF7"/>
      <w:spacing w:before="100" w:beforeAutospacing="1" w:after="100" w:afterAutospacing="1"/>
      <w:jc w:val="right"/>
      <w:textAlignment w:val="center"/>
    </w:pPr>
  </w:style>
  <w:style w:type="paragraph" w:customStyle="1" w:styleId="xl1277">
    <w:name w:val="xl1277"/>
    <w:basedOn w:val="a1"/>
    <w:rsid w:val="00023853"/>
    <w:pPr>
      <w:pBdr>
        <w:top w:val="single" w:sz="8"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b/>
      <w:bCs/>
    </w:rPr>
  </w:style>
  <w:style w:type="paragraph" w:customStyle="1" w:styleId="xl1278">
    <w:name w:val="xl1278"/>
    <w:basedOn w:val="a1"/>
    <w:rsid w:val="00023853"/>
    <w:pPr>
      <w:pBdr>
        <w:left w:val="single" w:sz="4" w:space="0" w:color="auto"/>
        <w:bottom w:val="single" w:sz="4" w:space="0" w:color="auto"/>
        <w:right w:val="single" w:sz="4" w:space="0" w:color="auto"/>
      </w:pBdr>
      <w:shd w:val="clear" w:color="000000" w:fill="DDEBF7"/>
      <w:spacing w:before="100" w:beforeAutospacing="1" w:after="100" w:afterAutospacing="1"/>
      <w:jc w:val="right"/>
      <w:textAlignment w:val="top"/>
    </w:pPr>
    <w:rPr>
      <w:b/>
      <w:bCs/>
    </w:rPr>
  </w:style>
  <w:style w:type="paragraph" w:customStyle="1" w:styleId="xl1279">
    <w:name w:val="xl1279"/>
    <w:basedOn w:val="a1"/>
    <w:rsid w:val="00023853"/>
    <w:pPr>
      <w:pBdr>
        <w:bottom w:val="single" w:sz="4" w:space="0" w:color="auto"/>
        <w:right w:val="single" w:sz="8" w:space="0" w:color="auto"/>
      </w:pBdr>
      <w:shd w:val="clear" w:color="000000" w:fill="DDEBF7"/>
      <w:spacing w:before="100" w:beforeAutospacing="1" w:after="100" w:afterAutospacing="1"/>
      <w:jc w:val="right"/>
      <w:textAlignment w:val="top"/>
    </w:pPr>
    <w:rPr>
      <w:b/>
      <w:bCs/>
    </w:rPr>
  </w:style>
  <w:style w:type="paragraph" w:customStyle="1" w:styleId="xl1280">
    <w:name w:val="xl1280"/>
    <w:basedOn w:val="a1"/>
    <w:rsid w:val="00023853"/>
    <w:pPr>
      <w:pBdr>
        <w:top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1281">
    <w:name w:val="xl1281"/>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b/>
      <w:bCs/>
    </w:rPr>
  </w:style>
  <w:style w:type="paragraph" w:customStyle="1" w:styleId="xl1282">
    <w:name w:val="xl1282"/>
    <w:basedOn w:val="a1"/>
    <w:rsid w:val="00023853"/>
    <w:pPr>
      <w:pBdr>
        <w:top w:val="single" w:sz="8" w:space="0" w:color="auto"/>
        <w:left w:val="single" w:sz="8" w:space="0" w:color="auto"/>
        <w:bottom w:val="single" w:sz="4" w:space="0" w:color="auto"/>
        <w:right w:val="single" w:sz="8" w:space="0" w:color="auto"/>
      </w:pBdr>
      <w:shd w:val="clear" w:color="000000" w:fill="DDEBF7"/>
      <w:spacing w:before="100" w:beforeAutospacing="1" w:after="100" w:afterAutospacing="1"/>
      <w:jc w:val="right"/>
      <w:textAlignment w:val="center"/>
    </w:pPr>
    <w:rPr>
      <w:b/>
      <w:bCs/>
    </w:rPr>
  </w:style>
  <w:style w:type="paragraph" w:customStyle="1" w:styleId="xl1283">
    <w:name w:val="xl1283"/>
    <w:basedOn w:val="a1"/>
    <w:rsid w:val="00023853"/>
    <w:pPr>
      <w:pBdr>
        <w:top w:val="single" w:sz="8" w:space="0" w:color="auto"/>
        <w:left w:val="single" w:sz="8" w:space="0" w:color="auto"/>
        <w:bottom w:val="single" w:sz="4" w:space="0" w:color="auto"/>
        <w:right w:val="single" w:sz="4" w:space="0" w:color="auto"/>
      </w:pBdr>
      <w:shd w:val="clear" w:color="000000" w:fill="DDEBF7"/>
      <w:spacing w:before="100" w:beforeAutospacing="1" w:after="100" w:afterAutospacing="1"/>
      <w:jc w:val="right"/>
    </w:pPr>
    <w:rPr>
      <w:b/>
      <w:bCs/>
    </w:rPr>
  </w:style>
  <w:style w:type="paragraph" w:customStyle="1" w:styleId="xl1284">
    <w:name w:val="xl1284"/>
    <w:basedOn w:val="a1"/>
    <w:rsid w:val="00023853"/>
    <w:pPr>
      <w:pBdr>
        <w:top w:val="single" w:sz="4" w:space="0" w:color="auto"/>
        <w:left w:val="single" w:sz="8" w:space="0" w:color="auto"/>
      </w:pBdr>
      <w:shd w:val="clear" w:color="000000" w:fill="DDEBF7"/>
      <w:spacing w:before="100" w:beforeAutospacing="1" w:after="100" w:afterAutospacing="1"/>
      <w:jc w:val="right"/>
      <w:textAlignment w:val="center"/>
    </w:pPr>
  </w:style>
  <w:style w:type="paragraph" w:customStyle="1" w:styleId="xl1285">
    <w:name w:val="xl1285"/>
    <w:basedOn w:val="a1"/>
    <w:rsid w:val="00023853"/>
    <w:pPr>
      <w:pBdr>
        <w:top w:val="single" w:sz="4" w:space="0" w:color="auto"/>
        <w:bottom w:val="single" w:sz="4" w:space="0" w:color="auto"/>
        <w:right w:val="single" w:sz="8" w:space="0" w:color="auto"/>
      </w:pBdr>
      <w:shd w:val="clear" w:color="000000" w:fill="DDEBF7"/>
      <w:spacing w:before="100" w:beforeAutospacing="1" w:after="100" w:afterAutospacing="1"/>
      <w:jc w:val="right"/>
    </w:pPr>
  </w:style>
  <w:style w:type="paragraph" w:customStyle="1" w:styleId="xl1286">
    <w:name w:val="xl1286"/>
    <w:basedOn w:val="a1"/>
    <w:rsid w:val="00023853"/>
    <w:pPr>
      <w:pBdr>
        <w:top w:val="single" w:sz="8" w:space="0" w:color="auto"/>
        <w:bottom w:val="single" w:sz="8" w:space="0" w:color="auto"/>
        <w:right w:val="single" w:sz="8" w:space="0" w:color="auto"/>
      </w:pBdr>
      <w:shd w:val="clear" w:color="000000" w:fill="DDEBF7"/>
      <w:spacing w:before="100" w:beforeAutospacing="1" w:after="100" w:afterAutospacing="1"/>
      <w:jc w:val="right"/>
    </w:pPr>
    <w:rPr>
      <w:b/>
      <w:bCs/>
    </w:rPr>
  </w:style>
  <w:style w:type="paragraph" w:customStyle="1" w:styleId="xl1287">
    <w:name w:val="xl1287"/>
    <w:basedOn w:val="a1"/>
    <w:rsid w:val="00023853"/>
    <w:pPr>
      <w:pBdr>
        <w:top w:val="single" w:sz="4" w:space="0" w:color="auto"/>
        <w:bottom w:val="single" w:sz="4" w:space="0" w:color="auto"/>
        <w:right w:val="single" w:sz="8" w:space="0" w:color="auto"/>
      </w:pBdr>
      <w:shd w:val="clear" w:color="000000" w:fill="DDEBF7"/>
      <w:spacing w:before="100" w:beforeAutospacing="1" w:after="100" w:afterAutospacing="1"/>
      <w:jc w:val="right"/>
    </w:pPr>
    <w:rPr>
      <w:b/>
      <w:bCs/>
    </w:rPr>
  </w:style>
  <w:style w:type="paragraph" w:customStyle="1" w:styleId="xl1288">
    <w:name w:val="xl1288"/>
    <w:basedOn w:val="a1"/>
    <w:rsid w:val="00023853"/>
    <w:pPr>
      <w:pBdr>
        <w:top w:val="single" w:sz="4" w:space="0" w:color="auto"/>
        <w:bottom w:val="single" w:sz="8" w:space="0" w:color="auto"/>
        <w:right w:val="single" w:sz="8" w:space="0" w:color="auto"/>
      </w:pBdr>
      <w:shd w:val="clear" w:color="000000" w:fill="DDEBF7"/>
      <w:spacing w:before="100" w:beforeAutospacing="1" w:after="100" w:afterAutospacing="1"/>
      <w:jc w:val="right"/>
    </w:pPr>
    <w:rPr>
      <w:b/>
      <w:bCs/>
    </w:rPr>
  </w:style>
  <w:style w:type="paragraph" w:customStyle="1" w:styleId="xl1289">
    <w:name w:val="xl1289"/>
    <w:basedOn w:val="a1"/>
    <w:rsid w:val="00023853"/>
    <w:pPr>
      <w:pBdr>
        <w:top w:val="single" w:sz="8" w:space="0" w:color="auto"/>
        <w:bottom w:val="single" w:sz="4" w:space="0" w:color="auto"/>
        <w:right w:val="single" w:sz="8" w:space="0" w:color="auto"/>
      </w:pBdr>
      <w:shd w:val="clear" w:color="000000" w:fill="DDEBF7"/>
      <w:spacing w:before="100" w:beforeAutospacing="1" w:after="100" w:afterAutospacing="1"/>
      <w:jc w:val="right"/>
      <w:textAlignment w:val="top"/>
    </w:pPr>
    <w:rPr>
      <w:b/>
      <w:bCs/>
    </w:rPr>
  </w:style>
  <w:style w:type="paragraph" w:customStyle="1" w:styleId="xl1290">
    <w:name w:val="xl1290"/>
    <w:basedOn w:val="a1"/>
    <w:rsid w:val="00023853"/>
    <w:pPr>
      <w:pBdr>
        <w:top w:val="single" w:sz="4" w:space="0" w:color="auto"/>
        <w:bottom w:val="single" w:sz="4" w:space="0" w:color="auto"/>
        <w:right w:val="single" w:sz="8" w:space="0" w:color="auto"/>
      </w:pBdr>
      <w:shd w:val="clear" w:color="000000" w:fill="DDEBF7"/>
      <w:spacing w:before="100" w:beforeAutospacing="1" w:after="100" w:afterAutospacing="1"/>
      <w:jc w:val="right"/>
      <w:textAlignment w:val="top"/>
    </w:pPr>
    <w:rPr>
      <w:b/>
      <w:bCs/>
    </w:rPr>
  </w:style>
  <w:style w:type="paragraph" w:customStyle="1" w:styleId="xl1291">
    <w:name w:val="xl1291"/>
    <w:basedOn w:val="a1"/>
    <w:rsid w:val="00023853"/>
    <w:pPr>
      <w:pBdr>
        <w:right w:val="single" w:sz="8" w:space="0" w:color="auto"/>
      </w:pBdr>
      <w:shd w:val="clear" w:color="000000" w:fill="DDEBF7"/>
      <w:spacing w:before="100" w:beforeAutospacing="1" w:after="100" w:afterAutospacing="1"/>
      <w:jc w:val="right"/>
      <w:textAlignment w:val="top"/>
    </w:pPr>
    <w:rPr>
      <w:b/>
      <w:bCs/>
    </w:rPr>
  </w:style>
  <w:style w:type="paragraph" w:customStyle="1" w:styleId="xl1292">
    <w:name w:val="xl1292"/>
    <w:basedOn w:val="a1"/>
    <w:rsid w:val="00023853"/>
    <w:pPr>
      <w:pBdr>
        <w:top w:val="single" w:sz="8" w:space="0" w:color="auto"/>
        <w:bottom w:val="single" w:sz="8" w:space="0" w:color="auto"/>
        <w:right w:val="single" w:sz="8" w:space="0" w:color="auto"/>
      </w:pBdr>
      <w:shd w:val="clear" w:color="000000" w:fill="DDEBF7"/>
      <w:spacing w:before="100" w:beforeAutospacing="1" w:after="100" w:afterAutospacing="1"/>
      <w:jc w:val="right"/>
    </w:pPr>
  </w:style>
  <w:style w:type="paragraph" w:customStyle="1" w:styleId="xl1293">
    <w:name w:val="xl1293"/>
    <w:basedOn w:val="a1"/>
    <w:rsid w:val="00023853"/>
    <w:pPr>
      <w:pBdr>
        <w:right w:val="single" w:sz="8" w:space="0" w:color="auto"/>
      </w:pBdr>
      <w:shd w:val="clear" w:color="000000" w:fill="DDEBF7"/>
      <w:spacing w:before="100" w:beforeAutospacing="1" w:after="100" w:afterAutospacing="1"/>
      <w:jc w:val="right"/>
    </w:pPr>
  </w:style>
  <w:style w:type="paragraph" w:customStyle="1" w:styleId="xl1294">
    <w:name w:val="xl1294"/>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b/>
      <w:bCs/>
    </w:rPr>
  </w:style>
  <w:style w:type="paragraph" w:customStyle="1" w:styleId="xl1295">
    <w:name w:val="xl1295"/>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pPr>
  </w:style>
  <w:style w:type="paragraph" w:customStyle="1" w:styleId="xl1296">
    <w:name w:val="xl1296"/>
    <w:basedOn w:val="a1"/>
    <w:rsid w:val="00023853"/>
    <w:pPr>
      <w:pBdr>
        <w:top w:val="single" w:sz="4" w:space="0" w:color="auto"/>
        <w:left w:val="single" w:sz="4" w:space="0" w:color="auto"/>
        <w:right w:val="single" w:sz="4" w:space="0" w:color="auto"/>
      </w:pBdr>
      <w:shd w:val="clear" w:color="000000" w:fill="DDEBF7"/>
      <w:spacing w:before="100" w:beforeAutospacing="1" w:after="100" w:afterAutospacing="1"/>
      <w:jc w:val="right"/>
    </w:pPr>
  </w:style>
  <w:style w:type="paragraph" w:customStyle="1" w:styleId="xl1297">
    <w:name w:val="xl1297"/>
    <w:basedOn w:val="a1"/>
    <w:rsid w:val="00023853"/>
    <w:pPr>
      <w:pBdr>
        <w:top w:val="single" w:sz="4" w:space="0" w:color="auto"/>
        <w:left w:val="single" w:sz="4" w:space="0" w:color="auto"/>
        <w:right w:val="single" w:sz="4" w:space="0" w:color="auto"/>
      </w:pBdr>
      <w:shd w:val="clear" w:color="000000" w:fill="DDEBF7"/>
      <w:spacing w:before="100" w:beforeAutospacing="1" w:after="100" w:afterAutospacing="1"/>
      <w:jc w:val="right"/>
      <w:textAlignment w:val="top"/>
    </w:pPr>
  </w:style>
  <w:style w:type="paragraph" w:customStyle="1" w:styleId="xl1298">
    <w:name w:val="xl1298"/>
    <w:basedOn w:val="a1"/>
    <w:rsid w:val="00023853"/>
    <w:pPr>
      <w:pBdr>
        <w:top w:val="single" w:sz="8" w:space="0" w:color="auto"/>
        <w:left w:val="single" w:sz="4" w:space="0" w:color="auto"/>
        <w:right w:val="single" w:sz="4" w:space="0" w:color="auto"/>
      </w:pBdr>
      <w:shd w:val="clear" w:color="000000" w:fill="DDEBF7"/>
      <w:spacing w:before="100" w:beforeAutospacing="1" w:after="100" w:afterAutospacing="1"/>
      <w:jc w:val="right"/>
    </w:pPr>
    <w:rPr>
      <w:b/>
      <w:bCs/>
    </w:rPr>
  </w:style>
  <w:style w:type="paragraph" w:customStyle="1" w:styleId="xl1299">
    <w:name w:val="xl1299"/>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pPr>
  </w:style>
  <w:style w:type="paragraph" w:customStyle="1" w:styleId="xl1300">
    <w:name w:val="xl1300"/>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pPr>
    <w:rPr>
      <w:b/>
      <w:bCs/>
    </w:rPr>
  </w:style>
  <w:style w:type="paragraph" w:customStyle="1" w:styleId="xl1301">
    <w:name w:val="xl1301"/>
    <w:basedOn w:val="a1"/>
    <w:rsid w:val="00023853"/>
    <w:pPr>
      <w:pBdr>
        <w:top w:val="single" w:sz="4" w:space="0" w:color="auto"/>
        <w:left w:val="single" w:sz="4" w:space="0" w:color="auto"/>
        <w:right w:val="single" w:sz="4" w:space="0" w:color="auto"/>
      </w:pBdr>
      <w:shd w:val="clear" w:color="000000" w:fill="DDEBF7"/>
      <w:spacing w:before="100" w:beforeAutospacing="1" w:after="100" w:afterAutospacing="1"/>
      <w:jc w:val="right"/>
    </w:pPr>
    <w:rPr>
      <w:b/>
      <w:bCs/>
    </w:rPr>
  </w:style>
  <w:style w:type="paragraph" w:customStyle="1" w:styleId="xl1302">
    <w:name w:val="xl1302"/>
    <w:basedOn w:val="a1"/>
    <w:rsid w:val="00023853"/>
    <w:pPr>
      <w:pBdr>
        <w:top w:val="single" w:sz="8" w:space="0" w:color="auto"/>
        <w:left w:val="single" w:sz="4" w:space="0" w:color="auto"/>
        <w:bottom w:val="single" w:sz="8" w:space="0" w:color="auto"/>
        <w:right w:val="single" w:sz="4" w:space="0" w:color="auto"/>
      </w:pBdr>
      <w:shd w:val="clear" w:color="000000" w:fill="DDEBF7"/>
      <w:spacing w:before="100" w:beforeAutospacing="1" w:after="100" w:afterAutospacing="1"/>
      <w:jc w:val="right"/>
    </w:pPr>
    <w:rPr>
      <w:b/>
      <w:bCs/>
      <w:color w:val="FF0000"/>
    </w:rPr>
  </w:style>
  <w:style w:type="paragraph" w:customStyle="1" w:styleId="xl1303">
    <w:name w:val="xl1303"/>
    <w:basedOn w:val="a1"/>
    <w:rsid w:val="00023853"/>
    <w:pPr>
      <w:pBdr>
        <w:left w:val="single" w:sz="4" w:space="0" w:color="auto"/>
        <w:right w:val="single" w:sz="4" w:space="0" w:color="auto"/>
      </w:pBdr>
      <w:shd w:val="clear" w:color="000000" w:fill="DDEBF7"/>
      <w:spacing w:before="100" w:beforeAutospacing="1" w:after="100" w:afterAutospacing="1"/>
      <w:jc w:val="right"/>
    </w:pPr>
    <w:rPr>
      <w:b/>
      <w:bCs/>
    </w:rPr>
  </w:style>
  <w:style w:type="paragraph" w:customStyle="1" w:styleId="xl1304">
    <w:name w:val="xl1304"/>
    <w:basedOn w:val="a1"/>
    <w:rsid w:val="00023853"/>
    <w:pPr>
      <w:pBdr>
        <w:top w:val="single" w:sz="8" w:space="0" w:color="auto"/>
        <w:left w:val="single" w:sz="4" w:space="0" w:color="auto"/>
        <w:bottom w:val="single" w:sz="4" w:space="0" w:color="auto"/>
        <w:right w:val="single" w:sz="4" w:space="0" w:color="auto"/>
      </w:pBdr>
      <w:shd w:val="clear" w:color="000000" w:fill="DDEBF7"/>
      <w:spacing w:before="100" w:beforeAutospacing="1" w:after="100" w:afterAutospacing="1"/>
      <w:jc w:val="right"/>
    </w:pPr>
    <w:rPr>
      <w:b/>
      <w:bCs/>
    </w:rPr>
  </w:style>
  <w:style w:type="paragraph" w:customStyle="1" w:styleId="xl1305">
    <w:name w:val="xl1305"/>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pPr>
    <w:rPr>
      <w:b/>
      <w:bCs/>
    </w:rPr>
  </w:style>
  <w:style w:type="paragraph" w:customStyle="1" w:styleId="xl1306">
    <w:name w:val="xl1306"/>
    <w:basedOn w:val="a1"/>
    <w:rsid w:val="00023853"/>
    <w:pPr>
      <w:pBdr>
        <w:top w:val="single" w:sz="8" w:space="0" w:color="auto"/>
        <w:left w:val="single" w:sz="4" w:space="0" w:color="auto"/>
        <w:right w:val="single" w:sz="4" w:space="0" w:color="auto"/>
      </w:pBdr>
      <w:shd w:val="clear" w:color="000000" w:fill="DDEBF7"/>
      <w:spacing w:before="100" w:beforeAutospacing="1" w:after="100" w:afterAutospacing="1"/>
      <w:jc w:val="right"/>
      <w:textAlignment w:val="center"/>
    </w:pPr>
    <w:rPr>
      <w:b/>
      <w:bCs/>
    </w:rPr>
  </w:style>
  <w:style w:type="paragraph" w:customStyle="1" w:styleId="xl1307">
    <w:name w:val="xl1307"/>
    <w:basedOn w:val="a1"/>
    <w:rsid w:val="00023853"/>
    <w:pPr>
      <w:pBdr>
        <w:top w:val="single" w:sz="4" w:space="0" w:color="auto"/>
        <w:left w:val="single" w:sz="4" w:space="0" w:color="auto"/>
        <w:right w:val="single" w:sz="4" w:space="0" w:color="auto"/>
      </w:pBdr>
      <w:shd w:val="clear" w:color="000000" w:fill="DDEBF7"/>
      <w:spacing w:before="100" w:beforeAutospacing="1" w:after="100" w:afterAutospacing="1"/>
      <w:jc w:val="right"/>
      <w:textAlignment w:val="center"/>
    </w:pPr>
  </w:style>
  <w:style w:type="paragraph" w:customStyle="1" w:styleId="xl1308">
    <w:name w:val="xl1308"/>
    <w:basedOn w:val="a1"/>
    <w:rsid w:val="00023853"/>
    <w:pPr>
      <w:pBdr>
        <w:top w:val="single" w:sz="8" w:space="0" w:color="auto"/>
        <w:left w:val="single" w:sz="4" w:space="0" w:color="auto"/>
        <w:bottom w:val="single" w:sz="8" w:space="0" w:color="auto"/>
        <w:right w:val="single" w:sz="4" w:space="0" w:color="auto"/>
      </w:pBdr>
      <w:shd w:val="clear" w:color="000000" w:fill="DDEBF7"/>
      <w:spacing w:before="100" w:beforeAutospacing="1" w:after="100" w:afterAutospacing="1"/>
      <w:jc w:val="right"/>
    </w:pPr>
    <w:rPr>
      <w:b/>
      <w:bCs/>
    </w:rPr>
  </w:style>
  <w:style w:type="paragraph" w:customStyle="1" w:styleId="xl1309">
    <w:name w:val="xl1309"/>
    <w:basedOn w:val="a1"/>
    <w:rsid w:val="00023853"/>
    <w:pPr>
      <w:pBdr>
        <w:top w:val="single" w:sz="4" w:space="0" w:color="auto"/>
        <w:left w:val="single" w:sz="4" w:space="0" w:color="auto"/>
        <w:right w:val="single" w:sz="4" w:space="0" w:color="auto"/>
      </w:pBdr>
      <w:shd w:val="clear" w:color="000000" w:fill="DDEBF7"/>
      <w:spacing w:before="100" w:beforeAutospacing="1" w:after="100" w:afterAutospacing="1"/>
      <w:jc w:val="right"/>
    </w:pPr>
    <w:rPr>
      <w:color w:val="FF0000"/>
    </w:rPr>
  </w:style>
  <w:style w:type="paragraph" w:customStyle="1" w:styleId="xl1310">
    <w:name w:val="xl1310"/>
    <w:basedOn w:val="a1"/>
    <w:rsid w:val="00023853"/>
    <w:pPr>
      <w:pBdr>
        <w:top w:val="single" w:sz="8" w:space="0" w:color="auto"/>
        <w:left w:val="single" w:sz="4" w:space="0" w:color="auto"/>
        <w:bottom w:val="single" w:sz="8" w:space="0" w:color="auto"/>
        <w:right w:val="single" w:sz="4" w:space="0" w:color="auto"/>
      </w:pBdr>
      <w:shd w:val="clear" w:color="000000" w:fill="DDEBF7"/>
      <w:spacing w:before="100" w:beforeAutospacing="1" w:after="100" w:afterAutospacing="1"/>
      <w:jc w:val="right"/>
      <w:textAlignment w:val="top"/>
    </w:pPr>
    <w:rPr>
      <w:b/>
      <w:bCs/>
      <w:sz w:val="28"/>
      <w:szCs w:val="28"/>
    </w:rPr>
  </w:style>
  <w:style w:type="paragraph" w:customStyle="1" w:styleId="xl1311">
    <w:name w:val="xl1311"/>
    <w:basedOn w:val="a1"/>
    <w:rsid w:val="00023853"/>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12">
    <w:name w:val="xl1312"/>
    <w:basedOn w:val="a1"/>
    <w:rsid w:val="00023853"/>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1313">
    <w:name w:val="xl1313"/>
    <w:basedOn w:val="a1"/>
    <w:rsid w:val="00023853"/>
    <w:pPr>
      <w:pBdr>
        <w:bottom w:val="single" w:sz="4" w:space="0" w:color="auto"/>
      </w:pBdr>
      <w:shd w:val="clear" w:color="000000" w:fill="DDEBF7"/>
      <w:spacing w:before="100" w:beforeAutospacing="1" w:after="100" w:afterAutospacing="1"/>
      <w:jc w:val="right"/>
      <w:textAlignment w:val="top"/>
    </w:pPr>
    <w:rPr>
      <w:b/>
      <w:bCs/>
    </w:rPr>
  </w:style>
  <w:style w:type="paragraph" w:customStyle="1" w:styleId="xl1314">
    <w:name w:val="xl1314"/>
    <w:basedOn w:val="a1"/>
    <w:rsid w:val="00023853"/>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1315">
    <w:name w:val="xl1315"/>
    <w:basedOn w:val="a1"/>
    <w:rsid w:val="00023853"/>
    <w:pPr>
      <w:spacing w:before="100" w:beforeAutospacing="1" w:after="100" w:afterAutospacing="1"/>
      <w:jc w:val="center"/>
    </w:pPr>
    <w:rPr>
      <w:b/>
      <w:bCs/>
      <w:sz w:val="36"/>
      <w:szCs w:val="36"/>
    </w:rPr>
  </w:style>
  <w:style w:type="paragraph" w:customStyle="1" w:styleId="xl1316">
    <w:name w:val="xl1316"/>
    <w:basedOn w:val="a1"/>
    <w:rsid w:val="00023853"/>
    <w:pPr>
      <w:pBdr>
        <w:bottom w:val="single" w:sz="8" w:space="0" w:color="auto"/>
      </w:pBdr>
      <w:spacing w:before="100" w:beforeAutospacing="1" w:after="100" w:afterAutospacing="1"/>
      <w:jc w:val="center"/>
    </w:pPr>
    <w:rPr>
      <w:b/>
      <w:bCs/>
      <w:sz w:val="32"/>
      <w:szCs w:val="32"/>
    </w:rPr>
  </w:style>
  <w:style w:type="paragraph" w:customStyle="1" w:styleId="xl1317">
    <w:name w:val="xl1317"/>
    <w:basedOn w:val="a1"/>
    <w:rsid w:val="00023853"/>
    <w:pPr>
      <w:pBdr>
        <w:top w:val="single" w:sz="8" w:space="0" w:color="auto"/>
        <w:left w:val="single" w:sz="8" w:space="0" w:color="auto"/>
        <w:bottom w:val="single" w:sz="8" w:space="0" w:color="auto"/>
      </w:pBdr>
      <w:shd w:val="clear" w:color="000000" w:fill="FFFFFF"/>
      <w:spacing w:before="100" w:beforeAutospacing="1" w:after="100" w:afterAutospacing="1"/>
      <w:jc w:val="center"/>
    </w:pPr>
    <w:rPr>
      <w:b/>
      <w:bCs/>
    </w:rPr>
  </w:style>
  <w:style w:type="paragraph" w:customStyle="1" w:styleId="xl1318">
    <w:name w:val="xl1318"/>
    <w:basedOn w:val="a1"/>
    <w:rsid w:val="00023853"/>
    <w:pPr>
      <w:pBdr>
        <w:top w:val="single" w:sz="8" w:space="0" w:color="auto"/>
        <w:bottom w:val="single" w:sz="8" w:space="0" w:color="auto"/>
      </w:pBdr>
      <w:shd w:val="clear" w:color="000000" w:fill="FFFFFF"/>
      <w:spacing w:before="100" w:beforeAutospacing="1" w:after="100" w:afterAutospacing="1"/>
      <w:jc w:val="center"/>
    </w:pPr>
    <w:rPr>
      <w:b/>
      <w:bCs/>
    </w:rPr>
  </w:style>
  <w:style w:type="paragraph" w:customStyle="1" w:styleId="xl1319">
    <w:name w:val="xl1319"/>
    <w:basedOn w:val="a1"/>
    <w:rsid w:val="00023853"/>
    <w:pPr>
      <w:pBdr>
        <w:top w:val="single" w:sz="8" w:space="0" w:color="auto"/>
        <w:bottom w:val="single" w:sz="8" w:space="0" w:color="auto"/>
      </w:pBdr>
      <w:spacing w:before="100" w:beforeAutospacing="1" w:after="100" w:afterAutospacing="1"/>
      <w:jc w:val="center"/>
    </w:pPr>
    <w:rPr>
      <w:b/>
      <w:bCs/>
    </w:rPr>
  </w:style>
  <w:style w:type="paragraph" w:customStyle="1" w:styleId="xl1320">
    <w:name w:val="xl1320"/>
    <w:basedOn w:val="a1"/>
    <w:rsid w:val="00023853"/>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21">
    <w:name w:val="xl1321"/>
    <w:basedOn w:val="a1"/>
    <w:rsid w:val="00023853"/>
    <w:pPr>
      <w:pBdr>
        <w:top w:val="single" w:sz="8" w:space="0" w:color="auto"/>
        <w:left w:val="single" w:sz="4" w:space="0" w:color="auto"/>
        <w:right w:val="single" w:sz="8" w:space="0" w:color="auto"/>
      </w:pBdr>
      <w:spacing w:before="100" w:beforeAutospacing="1" w:after="100" w:afterAutospacing="1"/>
      <w:jc w:val="center"/>
      <w:textAlignment w:val="top"/>
    </w:pPr>
    <w:rPr>
      <w:b/>
      <w:bCs/>
    </w:rPr>
  </w:style>
  <w:style w:type="paragraph" w:customStyle="1" w:styleId="xl1322">
    <w:name w:val="xl1322"/>
    <w:basedOn w:val="a1"/>
    <w:rsid w:val="00023853"/>
    <w:pPr>
      <w:pBdr>
        <w:left w:val="single" w:sz="4" w:space="0" w:color="auto"/>
        <w:right w:val="single" w:sz="8" w:space="0" w:color="auto"/>
      </w:pBdr>
      <w:spacing w:before="100" w:beforeAutospacing="1" w:after="100" w:afterAutospacing="1"/>
      <w:jc w:val="center"/>
      <w:textAlignment w:val="top"/>
    </w:pPr>
    <w:rPr>
      <w:b/>
      <w:bCs/>
    </w:rPr>
  </w:style>
  <w:style w:type="paragraph" w:customStyle="1" w:styleId="xl1323">
    <w:name w:val="xl1323"/>
    <w:basedOn w:val="a1"/>
    <w:rsid w:val="00023853"/>
    <w:pPr>
      <w:pBdr>
        <w:left w:val="single" w:sz="4"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324">
    <w:name w:val="xl1324"/>
    <w:basedOn w:val="a1"/>
    <w:rsid w:val="00023853"/>
    <w:pPr>
      <w:pBdr>
        <w:top w:val="single" w:sz="8" w:space="0" w:color="auto"/>
        <w:left w:val="single" w:sz="4" w:space="0" w:color="auto"/>
        <w:bottom w:val="single" w:sz="8" w:space="0" w:color="auto"/>
      </w:pBdr>
      <w:spacing w:before="100" w:beforeAutospacing="1" w:after="100" w:afterAutospacing="1"/>
      <w:jc w:val="center"/>
    </w:pPr>
    <w:rPr>
      <w:b/>
      <w:bCs/>
    </w:rPr>
  </w:style>
  <w:style w:type="paragraph" w:customStyle="1" w:styleId="xl1325">
    <w:name w:val="xl1325"/>
    <w:basedOn w:val="a1"/>
    <w:rsid w:val="00023853"/>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26">
    <w:name w:val="xl1326"/>
    <w:basedOn w:val="a1"/>
    <w:rsid w:val="00023853"/>
    <w:pPr>
      <w:shd w:val="clear" w:color="000000" w:fill="FFFFFF"/>
      <w:spacing w:before="100" w:beforeAutospacing="1" w:after="100" w:afterAutospacing="1"/>
      <w:jc w:val="center"/>
      <w:textAlignment w:val="center"/>
    </w:pPr>
    <w:rPr>
      <w:b/>
      <w:bCs/>
    </w:rPr>
  </w:style>
  <w:style w:type="paragraph" w:customStyle="1" w:styleId="xl1327">
    <w:name w:val="xl1327"/>
    <w:basedOn w:val="a1"/>
    <w:rsid w:val="00023853"/>
    <w:pPr>
      <w:pBdr>
        <w:top w:val="single" w:sz="8" w:space="0" w:color="auto"/>
        <w:left w:val="single" w:sz="4" w:space="0" w:color="auto"/>
        <w:bottom w:val="single" w:sz="8" w:space="0" w:color="auto"/>
      </w:pBdr>
      <w:spacing w:before="100" w:beforeAutospacing="1" w:after="100" w:afterAutospacing="1"/>
      <w:jc w:val="center"/>
      <w:textAlignment w:val="top"/>
    </w:pPr>
    <w:rPr>
      <w:b/>
      <w:bCs/>
    </w:rPr>
  </w:style>
  <w:style w:type="paragraph" w:customStyle="1" w:styleId="xl1328">
    <w:name w:val="xl1328"/>
    <w:basedOn w:val="a1"/>
    <w:rsid w:val="00023853"/>
    <w:pPr>
      <w:spacing w:before="100" w:beforeAutospacing="1" w:after="100" w:afterAutospacing="1"/>
      <w:jc w:val="center"/>
      <w:textAlignment w:val="top"/>
    </w:pPr>
    <w:rPr>
      <w:b/>
      <w:bCs/>
    </w:rPr>
  </w:style>
  <w:style w:type="numbering" w:customStyle="1" w:styleId="79">
    <w:name w:val="Нет списка79"/>
    <w:next w:val="a4"/>
    <w:uiPriority w:val="99"/>
    <w:semiHidden/>
    <w:unhideWhenUsed/>
    <w:rsid w:val="00D36B03"/>
  </w:style>
  <w:style w:type="paragraph" w:customStyle="1" w:styleId="1ffff6">
    <w:name w:val="Знак Знак1 Знак Знак"/>
    <w:basedOn w:val="a1"/>
    <w:rsid w:val="00D36B03"/>
    <w:pPr>
      <w:tabs>
        <w:tab w:val="num" w:pos="360"/>
      </w:tabs>
      <w:spacing w:after="160" w:line="240" w:lineRule="exact"/>
    </w:pPr>
    <w:rPr>
      <w:rFonts w:ascii="Verdana" w:hAnsi="Verdana" w:cs="Verdana"/>
      <w:sz w:val="20"/>
      <w:szCs w:val="20"/>
      <w:lang w:val="en-US" w:eastAsia="en-US"/>
    </w:rPr>
  </w:style>
  <w:style w:type="numbering" w:customStyle="1" w:styleId="1341">
    <w:name w:val="Нет списка134"/>
    <w:next w:val="a4"/>
    <w:uiPriority w:val="99"/>
    <w:semiHidden/>
    <w:rsid w:val="00D36B03"/>
  </w:style>
  <w:style w:type="numbering" w:customStyle="1" w:styleId="1116">
    <w:name w:val="Нет списка1116"/>
    <w:next w:val="a4"/>
    <w:uiPriority w:val="99"/>
    <w:semiHidden/>
    <w:unhideWhenUsed/>
    <w:rsid w:val="00D36B03"/>
  </w:style>
  <w:style w:type="table" w:customStyle="1" w:styleId="1600">
    <w:name w:val="Сетка таблицы160"/>
    <w:basedOn w:val="a3"/>
    <w:next w:val="ae"/>
    <w:uiPriority w:val="39"/>
    <w:rsid w:val="00D36B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Нет списка226"/>
    <w:next w:val="a4"/>
    <w:uiPriority w:val="99"/>
    <w:semiHidden/>
    <w:unhideWhenUsed/>
    <w:rsid w:val="00D36B03"/>
  </w:style>
  <w:style w:type="table" w:customStyle="1" w:styleId="242">
    <w:name w:val="Сетка таблицы242"/>
    <w:basedOn w:val="a3"/>
    <w:next w:val="ae"/>
    <w:uiPriority w:val="39"/>
    <w:rsid w:val="00D36B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Нет списка313"/>
    <w:next w:val="a4"/>
    <w:uiPriority w:val="99"/>
    <w:semiHidden/>
    <w:rsid w:val="00D36B03"/>
  </w:style>
  <w:style w:type="numbering" w:customStyle="1" w:styleId="1212">
    <w:name w:val="Нет списка1212"/>
    <w:next w:val="a4"/>
    <w:uiPriority w:val="99"/>
    <w:semiHidden/>
    <w:unhideWhenUsed/>
    <w:rsid w:val="00D36B03"/>
  </w:style>
  <w:style w:type="numbering" w:customStyle="1" w:styleId="2113">
    <w:name w:val="Нет списка2113"/>
    <w:next w:val="a4"/>
    <w:uiPriority w:val="99"/>
    <w:semiHidden/>
    <w:unhideWhenUsed/>
    <w:rsid w:val="00D36B03"/>
  </w:style>
  <w:style w:type="paragraph" w:customStyle="1" w:styleId="21c">
    <w:name w:val="Абзац списка21"/>
    <w:basedOn w:val="a1"/>
    <w:autoRedefine/>
    <w:rsid w:val="00D36B03"/>
    <w:pPr>
      <w:jc w:val="center"/>
    </w:pPr>
    <w:rPr>
      <w:snapToGrid w:val="0"/>
      <w:sz w:val="28"/>
      <w:szCs w:val="28"/>
    </w:rPr>
  </w:style>
  <w:style w:type="paragraph" w:customStyle="1" w:styleId="afffffffc">
    <w:name w:val="Знак"/>
    <w:basedOn w:val="a1"/>
    <w:rsid w:val="00D36B03"/>
    <w:pPr>
      <w:spacing w:after="160" w:line="240" w:lineRule="exact"/>
    </w:pPr>
    <w:rPr>
      <w:rFonts w:ascii="Verdana" w:hAnsi="Verdana" w:cs="Verdana"/>
      <w:sz w:val="20"/>
      <w:szCs w:val="20"/>
      <w:lang w:val="en-US" w:eastAsia="en-US"/>
    </w:rPr>
  </w:style>
  <w:style w:type="table" w:customStyle="1" w:styleId="243">
    <w:name w:val="Сетка таблицы243"/>
    <w:basedOn w:val="a3"/>
    <w:next w:val="ae"/>
    <w:rsid w:val="00D778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Сетка таблицы244"/>
    <w:basedOn w:val="a3"/>
    <w:next w:val="ae"/>
    <w:rsid w:val="00D778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0">
    <w:name w:val="Нет списка80"/>
    <w:next w:val="a4"/>
    <w:uiPriority w:val="99"/>
    <w:semiHidden/>
    <w:rsid w:val="00D778E6"/>
  </w:style>
  <w:style w:type="numbering" w:customStyle="1" w:styleId="1351">
    <w:name w:val="Нет списка135"/>
    <w:next w:val="a4"/>
    <w:uiPriority w:val="99"/>
    <w:semiHidden/>
    <w:unhideWhenUsed/>
    <w:rsid w:val="00D778E6"/>
  </w:style>
  <w:style w:type="table" w:customStyle="1" w:styleId="1610">
    <w:name w:val="Сетка таблицы161"/>
    <w:basedOn w:val="a3"/>
    <w:next w:val="ae"/>
    <w:uiPriority w:val="39"/>
    <w:rsid w:val="00D778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Нет списка227"/>
    <w:next w:val="a4"/>
    <w:uiPriority w:val="99"/>
    <w:semiHidden/>
    <w:unhideWhenUsed/>
    <w:rsid w:val="00D778E6"/>
  </w:style>
  <w:style w:type="table" w:customStyle="1" w:styleId="245">
    <w:name w:val="Сетка таблицы245"/>
    <w:basedOn w:val="a3"/>
    <w:next w:val="ae"/>
    <w:uiPriority w:val="39"/>
    <w:rsid w:val="00D778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329">
    <w:name w:val="xl1329"/>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30">
    <w:name w:val="xl1330"/>
    <w:basedOn w:val="a1"/>
    <w:rsid w:val="00E86C8E"/>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31">
    <w:name w:val="xl1331"/>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32">
    <w:name w:val="xl1332"/>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33">
    <w:name w:val="xl1333"/>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34">
    <w:name w:val="xl1334"/>
    <w:basedOn w:val="a1"/>
    <w:rsid w:val="00E86C8E"/>
    <w:pPr>
      <w:pBdr>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335">
    <w:name w:val="xl1335"/>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336">
    <w:name w:val="xl1336"/>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37">
    <w:name w:val="xl1337"/>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38">
    <w:name w:val="xl1338"/>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39">
    <w:name w:val="xl1339"/>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340">
    <w:name w:val="xl1340"/>
    <w:basedOn w:val="a1"/>
    <w:rsid w:val="00E86C8E"/>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color w:val="000000"/>
    </w:rPr>
  </w:style>
  <w:style w:type="paragraph" w:customStyle="1" w:styleId="xl1341">
    <w:name w:val="xl1341"/>
    <w:basedOn w:val="a1"/>
    <w:rsid w:val="00E86C8E"/>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color w:val="000000"/>
    </w:rPr>
  </w:style>
  <w:style w:type="paragraph" w:customStyle="1" w:styleId="xl1342">
    <w:name w:val="xl1342"/>
    <w:basedOn w:val="a1"/>
    <w:rsid w:val="00E86C8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343">
    <w:name w:val="xl1343"/>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44">
    <w:name w:val="xl1344"/>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5">
    <w:name w:val="xl1345"/>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46">
    <w:name w:val="xl1346"/>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47">
    <w:name w:val="xl1347"/>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8">
    <w:name w:val="xl1348"/>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49">
    <w:name w:val="xl1349"/>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50">
    <w:name w:val="xl1350"/>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51">
    <w:name w:val="xl1351"/>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52">
    <w:name w:val="xl1352"/>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53">
    <w:name w:val="xl1353"/>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54">
    <w:name w:val="xl1354"/>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55">
    <w:name w:val="xl1355"/>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356">
    <w:name w:val="xl1356"/>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57">
    <w:name w:val="xl1357"/>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358">
    <w:name w:val="xl1358"/>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59">
    <w:name w:val="xl1359"/>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360">
    <w:name w:val="xl1360"/>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361">
    <w:name w:val="xl1361"/>
    <w:basedOn w:val="a1"/>
    <w:rsid w:val="00E86C8E"/>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62">
    <w:name w:val="xl1362"/>
    <w:basedOn w:val="a1"/>
    <w:rsid w:val="00E86C8E"/>
    <w:pPr>
      <w:pBdr>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63">
    <w:name w:val="xl1363"/>
    <w:basedOn w:val="a1"/>
    <w:rsid w:val="00E86C8E"/>
    <w:pPr>
      <w:pBdr>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64">
    <w:name w:val="xl1364"/>
    <w:basedOn w:val="a1"/>
    <w:rsid w:val="00E86C8E"/>
    <w:pPr>
      <w:pBdr>
        <w:top w:val="single" w:sz="4" w:space="0" w:color="auto"/>
        <w:lef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65">
    <w:name w:val="xl1365"/>
    <w:basedOn w:val="a1"/>
    <w:rsid w:val="00E86C8E"/>
    <w:pPr>
      <w:pBdr>
        <w:top w:val="single" w:sz="4" w:space="0" w:color="auto"/>
        <w:lef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66">
    <w:name w:val="xl1366"/>
    <w:basedOn w:val="a1"/>
    <w:rsid w:val="00E86C8E"/>
    <w:pPr>
      <w:pBdr>
        <w:top w:val="single" w:sz="4" w:space="0" w:color="auto"/>
        <w:lef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67">
    <w:name w:val="xl1367"/>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68">
    <w:name w:val="xl1368"/>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69">
    <w:name w:val="xl1369"/>
    <w:basedOn w:val="a1"/>
    <w:rsid w:val="00E86C8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370">
    <w:name w:val="xl1370"/>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71">
    <w:name w:val="xl1371"/>
    <w:basedOn w:val="a1"/>
    <w:rsid w:val="00E86C8E"/>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72">
    <w:name w:val="xl1372"/>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73">
    <w:name w:val="xl1373"/>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374">
    <w:name w:val="xl1374"/>
    <w:basedOn w:val="a1"/>
    <w:rsid w:val="00E86C8E"/>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75">
    <w:name w:val="xl1375"/>
    <w:basedOn w:val="a1"/>
    <w:rsid w:val="00E86C8E"/>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1376">
    <w:name w:val="xl1376"/>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7">
    <w:name w:val="xl1377"/>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8">
    <w:name w:val="xl1378"/>
    <w:basedOn w:val="a1"/>
    <w:rsid w:val="00E86C8E"/>
    <w:pPr>
      <w:shd w:val="clear" w:color="000000" w:fill="FFFFFF"/>
      <w:spacing w:before="100" w:beforeAutospacing="1" w:after="100" w:afterAutospacing="1"/>
      <w:jc w:val="center"/>
      <w:textAlignment w:val="center"/>
    </w:pPr>
    <w:rPr>
      <w:b/>
      <w:bCs/>
    </w:rPr>
  </w:style>
  <w:style w:type="paragraph" w:customStyle="1" w:styleId="xl1379">
    <w:name w:val="xl1379"/>
    <w:basedOn w:val="a1"/>
    <w:rsid w:val="00E86C8E"/>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80">
    <w:name w:val="xl1380"/>
    <w:basedOn w:val="a1"/>
    <w:rsid w:val="00E86C8E"/>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381">
    <w:name w:val="xl1381"/>
    <w:basedOn w:val="a1"/>
    <w:rsid w:val="00E86C8E"/>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382">
    <w:name w:val="xl1382"/>
    <w:basedOn w:val="a1"/>
    <w:rsid w:val="00E86C8E"/>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383">
    <w:name w:val="xl1383"/>
    <w:basedOn w:val="a1"/>
    <w:rsid w:val="00E86C8E"/>
    <w:pPr>
      <w:pBdr>
        <w:right w:val="single" w:sz="8" w:space="0" w:color="auto"/>
      </w:pBdr>
      <w:shd w:val="clear" w:color="000000" w:fill="FFFFFF"/>
      <w:spacing w:before="100" w:beforeAutospacing="1" w:after="100" w:afterAutospacing="1"/>
      <w:jc w:val="center"/>
      <w:textAlignment w:val="center"/>
    </w:pPr>
  </w:style>
  <w:style w:type="paragraph" w:customStyle="1" w:styleId="xl1384">
    <w:name w:val="xl1384"/>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85">
    <w:name w:val="xl1385"/>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86">
    <w:name w:val="xl1386"/>
    <w:basedOn w:val="a1"/>
    <w:rsid w:val="00E86C8E"/>
    <w:pPr>
      <w:shd w:val="clear" w:color="000000" w:fill="FFFFFF"/>
      <w:spacing w:before="100" w:beforeAutospacing="1" w:after="100" w:afterAutospacing="1"/>
      <w:jc w:val="center"/>
      <w:textAlignment w:val="center"/>
    </w:pPr>
  </w:style>
  <w:style w:type="paragraph" w:customStyle="1" w:styleId="xl1387">
    <w:name w:val="xl1387"/>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88">
    <w:name w:val="xl1388"/>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89">
    <w:name w:val="xl1389"/>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90">
    <w:name w:val="xl1390"/>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91">
    <w:name w:val="xl1391"/>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92">
    <w:name w:val="xl1392"/>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93">
    <w:name w:val="xl1393"/>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94">
    <w:name w:val="xl1394"/>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95">
    <w:name w:val="xl1395"/>
    <w:basedOn w:val="a1"/>
    <w:rsid w:val="00E86C8E"/>
    <w:pPr>
      <w:pBdr>
        <w:top w:val="single" w:sz="4" w:space="0" w:color="auto"/>
        <w:left w:val="single" w:sz="4" w:space="0" w:color="auto"/>
        <w:bottom w:val="single" w:sz="8" w:space="0" w:color="auto"/>
        <w:right w:val="single" w:sz="4" w:space="0" w:color="auto"/>
      </w:pBdr>
      <w:shd w:val="clear" w:color="000000" w:fill="F7ECD5"/>
      <w:spacing w:before="100" w:beforeAutospacing="1" w:after="100" w:afterAutospacing="1"/>
      <w:jc w:val="center"/>
      <w:textAlignment w:val="center"/>
    </w:pPr>
  </w:style>
  <w:style w:type="paragraph" w:customStyle="1" w:styleId="xl1396">
    <w:name w:val="xl1396"/>
    <w:basedOn w:val="a1"/>
    <w:rsid w:val="00E86C8E"/>
    <w:pPr>
      <w:shd w:val="clear" w:color="000000" w:fill="F7ECD5"/>
      <w:spacing w:before="100" w:beforeAutospacing="1" w:after="100" w:afterAutospacing="1"/>
      <w:jc w:val="center"/>
      <w:textAlignment w:val="center"/>
    </w:pPr>
    <w:rPr>
      <w:b/>
      <w:bCs/>
    </w:rPr>
  </w:style>
  <w:style w:type="paragraph" w:customStyle="1" w:styleId="xl1397">
    <w:name w:val="xl1397"/>
    <w:basedOn w:val="a1"/>
    <w:rsid w:val="00E86C8E"/>
    <w:pPr>
      <w:pBdr>
        <w:top w:val="single" w:sz="8" w:space="0" w:color="auto"/>
        <w:left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398">
    <w:name w:val="xl1398"/>
    <w:basedOn w:val="a1"/>
    <w:rsid w:val="00E86C8E"/>
    <w:pPr>
      <w:pBdr>
        <w:top w:val="single" w:sz="4" w:space="0" w:color="auto"/>
        <w:left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399">
    <w:name w:val="xl1399"/>
    <w:basedOn w:val="a1"/>
    <w:rsid w:val="00E86C8E"/>
    <w:pPr>
      <w:pBdr>
        <w:top w:val="single" w:sz="4" w:space="0" w:color="auto"/>
        <w:left w:val="single" w:sz="4" w:space="0" w:color="auto"/>
        <w:bottom w:val="single" w:sz="8" w:space="0" w:color="auto"/>
        <w:right w:val="single" w:sz="4" w:space="0" w:color="auto"/>
      </w:pBdr>
      <w:shd w:val="clear" w:color="000000" w:fill="F7ECD5"/>
      <w:spacing w:before="100" w:beforeAutospacing="1" w:after="100" w:afterAutospacing="1"/>
      <w:jc w:val="center"/>
      <w:textAlignment w:val="center"/>
    </w:pPr>
  </w:style>
  <w:style w:type="paragraph" w:customStyle="1" w:styleId="xl1400">
    <w:name w:val="xl1400"/>
    <w:basedOn w:val="a1"/>
    <w:rsid w:val="00E86C8E"/>
    <w:pPr>
      <w:pBdr>
        <w:top w:val="single" w:sz="8"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01">
    <w:name w:val="xl1401"/>
    <w:basedOn w:val="a1"/>
    <w:rsid w:val="00E86C8E"/>
    <w:pPr>
      <w:pBdr>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02">
    <w:name w:val="xl1402"/>
    <w:basedOn w:val="a1"/>
    <w:rsid w:val="00E86C8E"/>
    <w:pPr>
      <w:pBdr>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rPr>
      <w:i/>
      <w:iCs/>
    </w:rPr>
  </w:style>
  <w:style w:type="paragraph" w:customStyle="1" w:styleId="xl1403">
    <w:name w:val="xl1403"/>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04">
    <w:name w:val="xl1404"/>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rPr>
      <w:color w:val="000000"/>
    </w:rPr>
  </w:style>
  <w:style w:type="paragraph" w:customStyle="1" w:styleId="xl1405">
    <w:name w:val="xl1405"/>
    <w:basedOn w:val="a1"/>
    <w:rsid w:val="00E86C8E"/>
    <w:pPr>
      <w:pBdr>
        <w:top w:val="single" w:sz="4" w:space="0" w:color="auto"/>
        <w:left w:val="single" w:sz="4" w:space="0" w:color="auto"/>
        <w:bottom w:val="single" w:sz="8" w:space="0" w:color="auto"/>
        <w:right w:val="single" w:sz="4" w:space="0" w:color="auto"/>
      </w:pBdr>
      <w:shd w:val="clear" w:color="000000" w:fill="F7ECD5"/>
      <w:spacing w:before="100" w:beforeAutospacing="1" w:after="100" w:afterAutospacing="1"/>
      <w:jc w:val="right"/>
      <w:textAlignment w:val="center"/>
    </w:pPr>
    <w:rPr>
      <w:color w:val="000000"/>
    </w:rPr>
  </w:style>
  <w:style w:type="paragraph" w:customStyle="1" w:styleId="xl1406">
    <w:name w:val="xl1406"/>
    <w:basedOn w:val="a1"/>
    <w:rsid w:val="00E86C8E"/>
    <w:pPr>
      <w:shd w:val="clear" w:color="000000" w:fill="F7ECD5"/>
      <w:spacing w:before="100" w:beforeAutospacing="1" w:after="100" w:afterAutospacing="1"/>
      <w:jc w:val="center"/>
      <w:textAlignment w:val="center"/>
    </w:pPr>
    <w:rPr>
      <w:b/>
      <w:bCs/>
    </w:rPr>
  </w:style>
  <w:style w:type="paragraph" w:customStyle="1" w:styleId="xl1407">
    <w:name w:val="xl1407"/>
    <w:basedOn w:val="a1"/>
    <w:rsid w:val="00E86C8E"/>
    <w:pPr>
      <w:pBdr>
        <w:top w:val="single" w:sz="8" w:space="0" w:color="auto"/>
        <w:left w:val="single" w:sz="4" w:space="0" w:color="auto"/>
        <w:bottom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408">
    <w:name w:val="xl1408"/>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09">
    <w:name w:val="xl1409"/>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10">
    <w:name w:val="xl1410"/>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11">
    <w:name w:val="xl1411"/>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12">
    <w:name w:val="xl1412"/>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center"/>
      <w:textAlignment w:val="center"/>
    </w:pPr>
    <w:rPr>
      <w:b/>
      <w:bCs/>
      <w:color w:val="000000"/>
    </w:rPr>
  </w:style>
  <w:style w:type="paragraph" w:customStyle="1" w:styleId="xl1413">
    <w:name w:val="xl1413"/>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center"/>
      <w:textAlignment w:val="center"/>
    </w:pPr>
    <w:rPr>
      <w:b/>
      <w:bCs/>
    </w:rPr>
  </w:style>
  <w:style w:type="paragraph" w:customStyle="1" w:styleId="xl1414">
    <w:name w:val="xl1414"/>
    <w:basedOn w:val="a1"/>
    <w:rsid w:val="00E86C8E"/>
    <w:pPr>
      <w:pBdr>
        <w:left w:val="single" w:sz="4" w:space="0" w:color="auto"/>
        <w:bottom w:val="single" w:sz="4" w:space="0" w:color="auto"/>
      </w:pBdr>
      <w:shd w:val="clear" w:color="000000" w:fill="F7ECD5"/>
      <w:spacing w:before="100" w:beforeAutospacing="1" w:after="100" w:afterAutospacing="1"/>
      <w:jc w:val="right"/>
      <w:textAlignment w:val="center"/>
    </w:pPr>
    <w:rPr>
      <w:i/>
      <w:iCs/>
      <w:color w:val="000000"/>
    </w:rPr>
  </w:style>
  <w:style w:type="paragraph" w:customStyle="1" w:styleId="xl1415">
    <w:name w:val="xl1415"/>
    <w:basedOn w:val="a1"/>
    <w:rsid w:val="00E86C8E"/>
    <w:pPr>
      <w:pBdr>
        <w:top w:val="single" w:sz="4" w:space="0" w:color="auto"/>
        <w:left w:val="single" w:sz="4" w:space="0" w:color="auto"/>
        <w:right w:val="single" w:sz="4" w:space="0" w:color="auto"/>
      </w:pBdr>
      <w:shd w:val="clear" w:color="000000" w:fill="F7ECD5"/>
      <w:spacing w:before="100" w:beforeAutospacing="1" w:after="100" w:afterAutospacing="1"/>
      <w:jc w:val="right"/>
      <w:textAlignment w:val="center"/>
    </w:pPr>
    <w:rPr>
      <w:i/>
      <w:iCs/>
      <w:color w:val="000000"/>
    </w:rPr>
  </w:style>
  <w:style w:type="paragraph" w:customStyle="1" w:styleId="xl1416">
    <w:name w:val="xl1416"/>
    <w:basedOn w:val="a1"/>
    <w:rsid w:val="00E86C8E"/>
    <w:pPr>
      <w:pBdr>
        <w:top w:val="single" w:sz="8" w:space="0" w:color="auto"/>
        <w:bottom w:val="single" w:sz="8" w:space="0" w:color="auto"/>
      </w:pBdr>
      <w:shd w:val="clear" w:color="000000" w:fill="F7ECD5"/>
      <w:spacing w:before="100" w:beforeAutospacing="1" w:after="100" w:afterAutospacing="1"/>
      <w:jc w:val="center"/>
      <w:textAlignment w:val="center"/>
    </w:pPr>
    <w:rPr>
      <w:b/>
      <w:bCs/>
    </w:rPr>
  </w:style>
  <w:style w:type="paragraph" w:customStyle="1" w:styleId="xl1417">
    <w:name w:val="xl1417"/>
    <w:basedOn w:val="a1"/>
    <w:rsid w:val="00E86C8E"/>
    <w:pPr>
      <w:pBdr>
        <w:left w:val="single" w:sz="4" w:space="0" w:color="auto"/>
        <w:bottom w:val="single" w:sz="8" w:space="0" w:color="auto"/>
      </w:pBdr>
      <w:shd w:val="clear" w:color="000000" w:fill="F7ECD5"/>
      <w:spacing w:before="100" w:beforeAutospacing="1" w:after="100" w:afterAutospacing="1"/>
      <w:jc w:val="right"/>
      <w:textAlignment w:val="center"/>
    </w:pPr>
    <w:rPr>
      <w:i/>
      <w:iCs/>
      <w:color w:val="000000"/>
    </w:rPr>
  </w:style>
  <w:style w:type="paragraph" w:customStyle="1" w:styleId="xl1418">
    <w:name w:val="xl1418"/>
    <w:basedOn w:val="a1"/>
    <w:rsid w:val="00E86C8E"/>
    <w:pPr>
      <w:shd w:val="clear" w:color="000000" w:fill="F7ECD5"/>
      <w:spacing w:before="100" w:beforeAutospacing="1" w:after="100" w:afterAutospacing="1"/>
    </w:pPr>
    <w:rPr>
      <w:rFonts w:ascii="Verdana" w:hAnsi="Verdana"/>
      <w:sz w:val="16"/>
      <w:szCs w:val="16"/>
    </w:rPr>
  </w:style>
  <w:style w:type="paragraph" w:customStyle="1" w:styleId="xl1419">
    <w:name w:val="xl1419"/>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0">
    <w:name w:val="xl1420"/>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1">
    <w:name w:val="xl1421"/>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2">
    <w:name w:val="xl1422"/>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3">
    <w:name w:val="xl1423"/>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4">
    <w:name w:val="xl1424"/>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5">
    <w:name w:val="xl1425"/>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426">
    <w:name w:val="xl1426"/>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27">
    <w:name w:val="xl1427"/>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428">
    <w:name w:val="xl1428"/>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29">
    <w:name w:val="xl1429"/>
    <w:basedOn w:val="a1"/>
    <w:rsid w:val="00E86C8E"/>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1430">
    <w:name w:val="xl1430"/>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31">
    <w:name w:val="xl1431"/>
    <w:basedOn w:val="a1"/>
    <w:rsid w:val="00E86C8E"/>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432">
    <w:name w:val="xl1432"/>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433">
    <w:name w:val="xl1433"/>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34">
    <w:name w:val="xl1434"/>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35">
    <w:name w:val="xl1435"/>
    <w:basedOn w:val="a1"/>
    <w:rsid w:val="00E86C8E"/>
    <w:pPr>
      <w:pBdr>
        <w:top w:val="single" w:sz="8" w:space="0" w:color="auto"/>
        <w:left w:val="single" w:sz="4" w:space="0" w:color="auto"/>
        <w:bottom w:val="single" w:sz="4" w:space="0" w:color="auto"/>
      </w:pBdr>
      <w:shd w:val="clear" w:color="000000" w:fill="F7ECD5"/>
      <w:spacing w:before="100" w:beforeAutospacing="1" w:after="100" w:afterAutospacing="1"/>
      <w:jc w:val="right"/>
      <w:textAlignment w:val="center"/>
    </w:pPr>
    <w:rPr>
      <w:i/>
      <w:iCs/>
      <w:color w:val="000000"/>
    </w:rPr>
  </w:style>
  <w:style w:type="paragraph" w:customStyle="1" w:styleId="xl1436">
    <w:name w:val="xl1436"/>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37">
    <w:name w:val="xl1437"/>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right"/>
      <w:textAlignment w:val="center"/>
    </w:pPr>
    <w:rPr>
      <w:i/>
      <w:iCs/>
    </w:rPr>
  </w:style>
  <w:style w:type="paragraph" w:customStyle="1" w:styleId="xl1438">
    <w:name w:val="xl1438"/>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39">
    <w:name w:val="xl1439"/>
    <w:basedOn w:val="a1"/>
    <w:rsid w:val="00E86C8E"/>
    <w:pPr>
      <w:pBdr>
        <w:top w:val="single" w:sz="4" w:space="0" w:color="auto"/>
        <w:left w:val="single" w:sz="4" w:space="0" w:color="auto"/>
        <w:bottom w:val="single" w:sz="8" w:space="0" w:color="auto"/>
      </w:pBdr>
      <w:shd w:val="clear" w:color="000000" w:fill="F7ECD5"/>
      <w:spacing w:before="100" w:beforeAutospacing="1" w:after="100" w:afterAutospacing="1"/>
      <w:jc w:val="center"/>
      <w:textAlignment w:val="center"/>
    </w:pPr>
    <w:rPr>
      <w:b/>
      <w:bCs/>
      <w:color w:val="000000"/>
    </w:rPr>
  </w:style>
  <w:style w:type="paragraph" w:customStyle="1" w:styleId="xl1440">
    <w:name w:val="xl1440"/>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41">
    <w:name w:val="xl1441"/>
    <w:basedOn w:val="a1"/>
    <w:rsid w:val="00E86C8E"/>
    <w:pPr>
      <w:pBdr>
        <w:top w:val="single" w:sz="4" w:space="0" w:color="auto"/>
        <w:left w:val="single" w:sz="4" w:space="0" w:color="auto"/>
        <w:bottom w:val="single" w:sz="8" w:space="0" w:color="auto"/>
      </w:pBdr>
      <w:shd w:val="clear" w:color="000000" w:fill="F7ECD5"/>
      <w:spacing w:before="100" w:beforeAutospacing="1" w:after="100" w:afterAutospacing="1"/>
      <w:jc w:val="center"/>
      <w:textAlignment w:val="center"/>
    </w:pPr>
    <w:rPr>
      <w:b/>
      <w:bCs/>
    </w:rPr>
  </w:style>
  <w:style w:type="paragraph" w:customStyle="1" w:styleId="xl1442">
    <w:name w:val="xl1442"/>
    <w:basedOn w:val="a1"/>
    <w:rsid w:val="00E86C8E"/>
    <w:pPr>
      <w:pBdr>
        <w:top w:val="single" w:sz="8" w:space="0" w:color="auto"/>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43">
    <w:name w:val="xl1443"/>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44">
    <w:name w:val="xl1444"/>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center"/>
      <w:textAlignment w:val="center"/>
    </w:pPr>
    <w:rPr>
      <w:b/>
      <w:bCs/>
    </w:rPr>
  </w:style>
  <w:style w:type="paragraph" w:customStyle="1" w:styleId="xl1445">
    <w:name w:val="xl1445"/>
    <w:basedOn w:val="a1"/>
    <w:rsid w:val="00E86C8E"/>
    <w:pPr>
      <w:pBdr>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46">
    <w:name w:val="xl1446"/>
    <w:basedOn w:val="a1"/>
    <w:rsid w:val="00E86C8E"/>
    <w:pPr>
      <w:pBdr>
        <w:top w:val="single" w:sz="4" w:space="0" w:color="auto"/>
        <w:left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47">
    <w:name w:val="xl1447"/>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48">
    <w:name w:val="xl1448"/>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49">
    <w:name w:val="xl1449"/>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0">
    <w:name w:val="xl1450"/>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451">
    <w:name w:val="xl1451"/>
    <w:basedOn w:val="a1"/>
    <w:rsid w:val="00E86C8E"/>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52">
    <w:name w:val="xl1452"/>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53">
    <w:name w:val="xl1453"/>
    <w:basedOn w:val="a1"/>
    <w:rsid w:val="00E86C8E"/>
    <w:pPr>
      <w:pBdr>
        <w:top w:val="single" w:sz="8" w:space="0" w:color="auto"/>
        <w:left w:val="single" w:sz="8" w:space="0" w:color="auto"/>
        <w:bottom w:val="single" w:sz="8" w:space="0" w:color="auto"/>
        <w:right w:val="single" w:sz="4" w:space="0" w:color="auto"/>
      </w:pBdr>
      <w:shd w:val="clear" w:color="000000" w:fill="D6EED9"/>
      <w:spacing w:before="100" w:beforeAutospacing="1" w:after="100" w:afterAutospacing="1"/>
      <w:textAlignment w:val="center"/>
    </w:pPr>
    <w:rPr>
      <w:b/>
      <w:bCs/>
    </w:rPr>
  </w:style>
  <w:style w:type="paragraph" w:customStyle="1" w:styleId="xl1454">
    <w:name w:val="xl1454"/>
    <w:basedOn w:val="a1"/>
    <w:rsid w:val="00E86C8E"/>
    <w:pPr>
      <w:pBdr>
        <w:top w:val="single" w:sz="8" w:space="0" w:color="auto"/>
        <w:left w:val="single" w:sz="4" w:space="0" w:color="auto"/>
        <w:bottom w:val="single" w:sz="8" w:space="0" w:color="auto"/>
        <w:right w:val="single" w:sz="4" w:space="0" w:color="auto"/>
      </w:pBdr>
      <w:shd w:val="clear" w:color="000000" w:fill="D6EED9"/>
      <w:spacing w:before="100" w:beforeAutospacing="1" w:after="100" w:afterAutospacing="1"/>
      <w:jc w:val="center"/>
      <w:textAlignment w:val="center"/>
    </w:pPr>
  </w:style>
  <w:style w:type="paragraph" w:customStyle="1" w:styleId="xl1455">
    <w:name w:val="xl1455"/>
    <w:basedOn w:val="a1"/>
    <w:rsid w:val="00E86C8E"/>
    <w:pPr>
      <w:pBdr>
        <w:top w:val="single" w:sz="8" w:space="0" w:color="auto"/>
        <w:left w:val="single" w:sz="4" w:space="0" w:color="auto"/>
        <w:bottom w:val="single" w:sz="8" w:space="0" w:color="auto"/>
        <w:right w:val="single" w:sz="4" w:space="0" w:color="auto"/>
      </w:pBdr>
      <w:shd w:val="clear" w:color="000000" w:fill="D6EED9"/>
      <w:spacing w:before="100" w:beforeAutospacing="1" w:after="100" w:afterAutospacing="1"/>
      <w:jc w:val="center"/>
      <w:textAlignment w:val="center"/>
    </w:pPr>
    <w:rPr>
      <w:b/>
      <w:bCs/>
      <w:color w:val="000000"/>
    </w:rPr>
  </w:style>
  <w:style w:type="paragraph" w:customStyle="1" w:styleId="xl1456">
    <w:name w:val="xl1456"/>
    <w:basedOn w:val="a1"/>
    <w:rsid w:val="00E86C8E"/>
    <w:pPr>
      <w:pBdr>
        <w:top w:val="single" w:sz="8" w:space="0" w:color="auto"/>
        <w:left w:val="single" w:sz="4" w:space="0" w:color="auto"/>
        <w:bottom w:val="single" w:sz="8" w:space="0" w:color="auto"/>
        <w:right w:val="single" w:sz="4" w:space="0" w:color="auto"/>
      </w:pBdr>
      <w:shd w:val="clear" w:color="000000" w:fill="D6EED9"/>
      <w:spacing w:before="100" w:beforeAutospacing="1" w:after="100" w:afterAutospacing="1"/>
      <w:jc w:val="center"/>
      <w:textAlignment w:val="center"/>
    </w:pPr>
    <w:rPr>
      <w:b/>
      <w:bCs/>
      <w:color w:val="000000"/>
    </w:rPr>
  </w:style>
  <w:style w:type="paragraph" w:customStyle="1" w:styleId="xl1457">
    <w:name w:val="xl1457"/>
    <w:basedOn w:val="a1"/>
    <w:rsid w:val="00E86C8E"/>
    <w:pPr>
      <w:pBdr>
        <w:top w:val="single" w:sz="8" w:space="0" w:color="auto"/>
        <w:left w:val="single" w:sz="4" w:space="0" w:color="auto"/>
        <w:bottom w:val="single" w:sz="8" w:space="0" w:color="auto"/>
      </w:pBdr>
      <w:shd w:val="clear" w:color="000000" w:fill="D6EED9"/>
      <w:spacing w:before="100" w:beforeAutospacing="1" w:after="100" w:afterAutospacing="1"/>
      <w:jc w:val="center"/>
      <w:textAlignment w:val="center"/>
    </w:pPr>
    <w:rPr>
      <w:b/>
      <w:bCs/>
      <w:color w:val="000000"/>
    </w:rPr>
  </w:style>
  <w:style w:type="paragraph" w:customStyle="1" w:styleId="xl1458">
    <w:name w:val="xl1458"/>
    <w:basedOn w:val="a1"/>
    <w:rsid w:val="00E86C8E"/>
    <w:pPr>
      <w:pBdr>
        <w:top w:val="single" w:sz="8" w:space="0" w:color="auto"/>
        <w:left w:val="single" w:sz="4" w:space="0" w:color="auto"/>
        <w:bottom w:val="single" w:sz="8" w:space="0" w:color="auto"/>
        <w:right w:val="single" w:sz="8" w:space="0" w:color="auto"/>
      </w:pBdr>
      <w:shd w:val="clear" w:color="000000" w:fill="D6EED9"/>
      <w:spacing w:before="100" w:beforeAutospacing="1" w:after="100" w:afterAutospacing="1"/>
      <w:jc w:val="center"/>
      <w:textAlignment w:val="center"/>
    </w:pPr>
    <w:rPr>
      <w:b/>
      <w:bCs/>
      <w:color w:val="000000"/>
    </w:rPr>
  </w:style>
  <w:style w:type="paragraph" w:customStyle="1" w:styleId="xl1459">
    <w:name w:val="xl1459"/>
    <w:basedOn w:val="a1"/>
    <w:rsid w:val="00E86C8E"/>
    <w:pPr>
      <w:pBdr>
        <w:top w:val="single" w:sz="8" w:space="0" w:color="auto"/>
        <w:bottom w:val="single" w:sz="8" w:space="0" w:color="auto"/>
        <w:right w:val="single" w:sz="4" w:space="0" w:color="auto"/>
      </w:pBdr>
      <w:shd w:val="clear" w:color="000000" w:fill="D6EED9"/>
      <w:spacing w:before="100" w:beforeAutospacing="1" w:after="100" w:afterAutospacing="1"/>
      <w:jc w:val="center"/>
      <w:textAlignment w:val="center"/>
    </w:pPr>
    <w:rPr>
      <w:b/>
      <w:bCs/>
      <w:color w:val="000000"/>
    </w:rPr>
  </w:style>
  <w:style w:type="paragraph" w:customStyle="1" w:styleId="xl1460">
    <w:name w:val="xl1460"/>
    <w:basedOn w:val="a1"/>
    <w:rsid w:val="00E86C8E"/>
    <w:pPr>
      <w:pBdr>
        <w:top w:val="single" w:sz="8" w:space="0" w:color="auto"/>
        <w:left w:val="single" w:sz="4" w:space="0" w:color="auto"/>
        <w:bottom w:val="single" w:sz="8" w:space="0" w:color="auto"/>
      </w:pBdr>
      <w:shd w:val="clear" w:color="000000" w:fill="D6EED9"/>
      <w:spacing w:before="100" w:beforeAutospacing="1" w:after="100" w:afterAutospacing="1"/>
      <w:jc w:val="center"/>
      <w:textAlignment w:val="center"/>
    </w:pPr>
    <w:rPr>
      <w:b/>
      <w:bCs/>
      <w:color w:val="000000"/>
    </w:rPr>
  </w:style>
  <w:style w:type="paragraph" w:customStyle="1" w:styleId="xl1461">
    <w:name w:val="xl1461"/>
    <w:basedOn w:val="a1"/>
    <w:rsid w:val="00E86C8E"/>
    <w:pPr>
      <w:pBdr>
        <w:top w:val="single" w:sz="8" w:space="0" w:color="auto"/>
        <w:left w:val="single" w:sz="4" w:space="0" w:color="auto"/>
        <w:bottom w:val="single" w:sz="8" w:space="0" w:color="auto"/>
      </w:pBdr>
      <w:shd w:val="clear" w:color="000000" w:fill="D6EED9"/>
      <w:spacing w:before="100" w:beforeAutospacing="1" w:after="100" w:afterAutospacing="1"/>
      <w:jc w:val="center"/>
      <w:textAlignment w:val="center"/>
    </w:pPr>
    <w:rPr>
      <w:b/>
      <w:bCs/>
      <w:color w:val="000000"/>
    </w:rPr>
  </w:style>
  <w:style w:type="paragraph" w:customStyle="1" w:styleId="xl1462">
    <w:name w:val="xl1462"/>
    <w:basedOn w:val="a1"/>
    <w:rsid w:val="00E86C8E"/>
    <w:pPr>
      <w:pBdr>
        <w:top w:val="single" w:sz="8" w:space="0" w:color="auto"/>
        <w:bottom w:val="single" w:sz="8" w:space="0" w:color="auto"/>
      </w:pBdr>
      <w:shd w:val="clear" w:color="000000" w:fill="D6EED9"/>
      <w:spacing w:before="100" w:beforeAutospacing="1" w:after="100" w:afterAutospacing="1"/>
      <w:jc w:val="center"/>
      <w:textAlignment w:val="center"/>
    </w:pPr>
    <w:rPr>
      <w:b/>
      <w:bCs/>
      <w:color w:val="000000"/>
    </w:rPr>
  </w:style>
  <w:style w:type="paragraph" w:customStyle="1" w:styleId="xl1463">
    <w:name w:val="xl1463"/>
    <w:basedOn w:val="a1"/>
    <w:rsid w:val="00E86C8E"/>
    <w:pPr>
      <w:pBdr>
        <w:top w:val="single" w:sz="8" w:space="0" w:color="auto"/>
        <w:left w:val="single" w:sz="4" w:space="0" w:color="auto"/>
        <w:bottom w:val="single" w:sz="8" w:space="0" w:color="auto"/>
        <w:right w:val="single" w:sz="8" w:space="0" w:color="auto"/>
      </w:pBdr>
      <w:shd w:val="clear" w:color="000000" w:fill="D6EED9"/>
      <w:spacing w:before="100" w:beforeAutospacing="1" w:after="100" w:afterAutospacing="1"/>
      <w:jc w:val="center"/>
      <w:textAlignment w:val="center"/>
    </w:pPr>
    <w:rPr>
      <w:b/>
      <w:bCs/>
      <w:color w:val="000000"/>
    </w:rPr>
  </w:style>
  <w:style w:type="paragraph" w:customStyle="1" w:styleId="xl1464">
    <w:name w:val="xl1464"/>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65">
    <w:name w:val="xl1465"/>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466">
    <w:name w:val="xl1466"/>
    <w:basedOn w:val="a1"/>
    <w:rsid w:val="00E86C8E"/>
    <w:pPr>
      <w:pBdr>
        <w:top w:val="single" w:sz="8" w:space="0" w:color="auto"/>
        <w:left w:val="single" w:sz="4" w:space="0" w:color="auto"/>
        <w:bottom w:val="single" w:sz="8" w:space="0" w:color="auto"/>
        <w:right w:val="single" w:sz="8" w:space="0" w:color="auto"/>
      </w:pBdr>
      <w:shd w:val="clear" w:color="000000" w:fill="D6EED9"/>
      <w:spacing w:before="100" w:beforeAutospacing="1" w:after="100" w:afterAutospacing="1"/>
      <w:jc w:val="center"/>
      <w:textAlignment w:val="center"/>
    </w:pPr>
  </w:style>
  <w:style w:type="paragraph" w:customStyle="1" w:styleId="xl1467">
    <w:name w:val="xl1467"/>
    <w:basedOn w:val="a1"/>
    <w:rsid w:val="00E86C8E"/>
    <w:pPr>
      <w:pBdr>
        <w:left w:val="single" w:sz="8" w:space="0" w:color="auto"/>
        <w:right w:val="single" w:sz="8" w:space="0" w:color="auto"/>
      </w:pBdr>
      <w:shd w:val="clear" w:color="000000" w:fill="C9E1D4"/>
      <w:spacing w:before="100" w:beforeAutospacing="1" w:after="100" w:afterAutospacing="1"/>
      <w:jc w:val="center"/>
      <w:textAlignment w:val="center"/>
    </w:pPr>
    <w:rPr>
      <w:rFonts w:ascii="Verdana" w:hAnsi="Verdana"/>
      <w:sz w:val="16"/>
      <w:szCs w:val="16"/>
    </w:rPr>
  </w:style>
  <w:style w:type="paragraph" w:customStyle="1" w:styleId="xl1468">
    <w:name w:val="xl1468"/>
    <w:basedOn w:val="a1"/>
    <w:rsid w:val="00E86C8E"/>
    <w:pPr>
      <w:pBdr>
        <w:top w:val="single" w:sz="4" w:space="0" w:color="auto"/>
        <w:left w:val="single" w:sz="8" w:space="0" w:color="auto"/>
        <w:bottom w:val="single" w:sz="4" w:space="0" w:color="auto"/>
        <w:right w:val="single" w:sz="4" w:space="0" w:color="auto"/>
      </w:pBdr>
      <w:shd w:val="clear" w:color="000000" w:fill="C9E1D4"/>
      <w:spacing w:before="100" w:beforeAutospacing="1" w:after="100" w:afterAutospacing="1"/>
      <w:textAlignment w:val="center"/>
    </w:pPr>
  </w:style>
  <w:style w:type="paragraph" w:customStyle="1" w:styleId="xl1469">
    <w:name w:val="xl1469"/>
    <w:basedOn w:val="a1"/>
    <w:rsid w:val="00E86C8E"/>
    <w:pPr>
      <w:pBdr>
        <w:top w:val="single" w:sz="4" w:space="0" w:color="auto"/>
        <w:left w:val="single" w:sz="4" w:space="0" w:color="auto"/>
        <w:bottom w:val="single" w:sz="4" w:space="0" w:color="auto"/>
        <w:right w:val="single" w:sz="4" w:space="0" w:color="auto"/>
      </w:pBdr>
      <w:shd w:val="clear" w:color="000000" w:fill="C9E1D4"/>
      <w:spacing w:before="100" w:beforeAutospacing="1" w:after="100" w:afterAutospacing="1"/>
      <w:jc w:val="center"/>
      <w:textAlignment w:val="center"/>
    </w:pPr>
  </w:style>
  <w:style w:type="paragraph" w:customStyle="1" w:styleId="xl1470">
    <w:name w:val="xl1470"/>
    <w:basedOn w:val="a1"/>
    <w:rsid w:val="00E86C8E"/>
    <w:pPr>
      <w:pBdr>
        <w:top w:val="single" w:sz="4" w:space="0" w:color="auto"/>
        <w:left w:val="single" w:sz="4" w:space="0" w:color="auto"/>
        <w:bottom w:val="single" w:sz="4" w:space="0" w:color="auto"/>
        <w:right w:val="single" w:sz="4" w:space="0" w:color="auto"/>
      </w:pBdr>
      <w:shd w:val="clear" w:color="000000" w:fill="C9E1D4"/>
      <w:spacing w:before="100" w:beforeAutospacing="1" w:after="100" w:afterAutospacing="1"/>
      <w:jc w:val="right"/>
      <w:textAlignment w:val="center"/>
    </w:pPr>
  </w:style>
  <w:style w:type="paragraph" w:customStyle="1" w:styleId="xl1471">
    <w:name w:val="xl1471"/>
    <w:basedOn w:val="a1"/>
    <w:rsid w:val="00E86C8E"/>
    <w:pPr>
      <w:pBdr>
        <w:top w:val="single" w:sz="4" w:space="0" w:color="auto"/>
        <w:left w:val="single" w:sz="4" w:space="0" w:color="auto"/>
        <w:bottom w:val="single" w:sz="4" w:space="0" w:color="auto"/>
      </w:pBdr>
      <w:shd w:val="clear" w:color="000000" w:fill="C9E1D4"/>
      <w:spacing w:before="100" w:beforeAutospacing="1" w:after="100" w:afterAutospacing="1"/>
      <w:jc w:val="right"/>
      <w:textAlignment w:val="center"/>
    </w:pPr>
  </w:style>
  <w:style w:type="paragraph" w:customStyle="1" w:styleId="xl1472">
    <w:name w:val="xl1472"/>
    <w:basedOn w:val="a1"/>
    <w:rsid w:val="00E86C8E"/>
    <w:pPr>
      <w:pBdr>
        <w:top w:val="single" w:sz="4" w:space="0" w:color="auto"/>
        <w:left w:val="single" w:sz="4" w:space="0" w:color="auto"/>
        <w:bottom w:val="single" w:sz="4" w:space="0" w:color="auto"/>
        <w:right w:val="single" w:sz="8" w:space="0" w:color="auto"/>
      </w:pBdr>
      <w:shd w:val="clear" w:color="000000" w:fill="C9E1D4"/>
      <w:spacing w:before="100" w:beforeAutospacing="1" w:after="100" w:afterAutospacing="1"/>
      <w:jc w:val="right"/>
      <w:textAlignment w:val="center"/>
    </w:pPr>
  </w:style>
  <w:style w:type="paragraph" w:customStyle="1" w:styleId="xl1473">
    <w:name w:val="xl1473"/>
    <w:basedOn w:val="a1"/>
    <w:rsid w:val="00E86C8E"/>
    <w:pPr>
      <w:pBdr>
        <w:top w:val="single" w:sz="4" w:space="0" w:color="auto"/>
        <w:bottom w:val="single" w:sz="4" w:space="0" w:color="auto"/>
        <w:right w:val="single" w:sz="4" w:space="0" w:color="auto"/>
      </w:pBdr>
      <w:shd w:val="clear" w:color="000000" w:fill="C9E1D4"/>
      <w:spacing w:before="100" w:beforeAutospacing="1" w:after="100" w:afterAutospacing="1"/>
      <w:jc w:val="right"/>
      <w:textAlignment w:val="center"/>
    </w:pPr>
  </w:style>
  <w:style w:type="paragraph" w:customStyle="1" w:styleId="xl1474">
    <w:name w:val="xl1474"/>
    <w:basedOn w:val="a1"/>
    <w:rsid w:val="00E86C8E"/>
    <w:pPr>
      <w:pBdr>
        <w:top w:val="single" w:sz="4" w:space="0" w:color="auto"/>
        <w:bottom w:val="single" w:sz="4" w:space="0" w:color="auto"/>
        <w:right w:val="single" w:sz="4" w:space="0" w:color="auto"/>
      </w:pBdr>
      <w:shd w:val="clear" w:color="000000" w:fill="C9E1D4"/>
      <w:spacing w:before="100" w:beforeAutospacing="1" w:after="100" w:afterAutospacing="1"/>
      <w:jc w:val="right"/>
      <w:textAlignment w:val="center"/>
    </w:pPr>
  </w:style>
  <w:style w:type="paragraph" w:customStyle="1" w:styleId="xl1475">
    <w:name w:val="xl1475"/>
    <w:basedOn w:val="a1"/>
    <w:rsid w:val="00E86C8E"/>
    <w:pPr>
      <w:pBdr>
        <w:top w:val="single" w:sz="4" w:space="0" w:color="auto"/>
        <w:left w:val="single" w:sz="4" w:space="0" w:color="auto"/>
        <w:bottom w:val="single" w:sz="4" w:space="0" w:color="auto"/>
      </w:pBdr>
      <w:shd w:val="clear" w:color="000000" w:fill="C9E1D4"/>
      <w:spacing w:before="100" w:beforeAutospacing="1" w:after="100" w:afterAutospacing="1"/>
      <w:jc w:val="center"/>
      <w:textAlignment w:val="center"/>
    </w:pPr>
  </w:style>
  <w:style w:type="paragraph" w:customStyle="1" w:styleId="xl1476">
    <w:name w:val="xl1476"/>
    <w:basedOn w:val="a1"/>
    <w:rsid w:val="00E86C8E"/>
    <w:pPr>
      <w:pBdr>
        <w:top w:val="single" w:sz="4" w:space="0" w:color="auto"/>
        <w:left w:val="single" w:sz="4" w:space="0" w:color="auto"/>
        <w:bottom w:val="single" w:sz="4" w:space="0" w:color="auto"/>
        <w:right w:val="single" w:sz="8" w:space="0" w:color="auto"/>
      </w:pBdr>
      <w:shd w:val="clear" w:color="000000" w:fill="C9E1D4"/>
      <w:spacing w:before="100" w:beforeAutospacing="1" w:after="100" w:afterAutospacing="1"/>
      <w:jc w:val="center"/>
      <w:textAlignment w:val="center"/>
    </w:pPr>
  </w:style>
  <w:style w:type="paragraph" w:customStyle="1" w:styleId="xl1477">
    <w:name w:val="xl1477"/>
    <w:basedOn w:val="a1"/>
    <w:rsid w:val="00E86C8E"/>
    <w:pPr>
      <w:pBdr>
        <w:top w:val="single" w:sz="4" w:space="0" w:color="auto"/>
        <w:bottom w:val="single" w:sz="4" w:space="0" w:color="auto"/>
      </w:pBdr>
      <w:shd w:val="clear" w:color="000000" w:fill="C9E1D4"/>
      <w:spacing w:before="100" w:beforeAutospacing="1" w:after="100" w:afterAutospacing="1"/>
      <w:jc w:val="center"/>
      <w:textAlignment w:val="center"/>
    </w:pPr>
  </w:style>
  <w:style w:type="paragraph" w:customStyle="1" w:styleId="xl1478">
    <w:name w:val="xl1478"/>
    <w:basedOn w:val="a1"/>
    <w:rsid w:val="00E86C8E"/>
    <w:pPr>
      <w:pBdr>
        <w:top w:val="single" w:sz="4" w:space="0" w:color="auto"/>
        <w:left w:val="single" w:sz="4" w:space="0" w:color="auto"/>
        <w:bottom w:val="single" w:sz="4" w:space="0" w:color="auto"/>
        <w:right w:val="single" w:sz="4" w:space="0" w:color="auto"/>
      </w:pBdr>
      <w:shd w:val="clear" w:color="000000" w:fill="C9E1D4"/>
      <w:spacing w:before="100" w:beforeAutospacing="1" w:after="100" w:afterAutospacing="1"/>
      <w:jc w:val="center"/>
      <w:textAlignment w:val="center"/>
    </w:pPr>
  </w:style>
  <w:style w:type="paragraph" w:customStyle="1" w:styleId="xl1479">
    <w:name w:val="xl1479"/>
    <w:basedOn w:val="a1"/>
    <w:rsid w:val="00E86C8E"/>
    <w:pPr>
      <w:shd w:val="clear" w:color="000000" w:fill="C9E1D4"/>
      <w:spacing w:before="100" w:beforeAutospacing="1" w:after="100" w:afterAutospacing="1"/>
    </w:pPr>
    <w:rPr>
      <w:rFonts w:ascii="Verdana" w:hAnsi="Verdana"/>
      <w:sz w:val="16"/>
      <w:szCs w:val="16"/>
    </w:rPr>
  </w:style>
  <w:style w:type="paragraph" w:customStyle="1" w:styleId="xl1480">
    <w:name w:val="xl1480"/>
    <w:basedOn w:val="a1"/>
    <w:rsid w:val="00E86C8E"/>
    <w:pPr>
      <w:pBdr>
        <w:top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1">
    <w:name w:val="xl1481"/>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82">
    <w:name w:val="xl1482"/>
    <w:basedOn w:val="a1"/>
    <w:rsid w:val="00E86C8E"/>
    <w:pPr>
      <w:pBdr>
        <w:top w:val="single" w:sz="8"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483">
    <w:name w:val="xl1483"/>
    <w:basedOn w:val="a1"/>
    <w:rsid w:val="00E86C8E"/>
    <w:pPr>
      <w:pBdr>
        <w:top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1484">
    <w:name w:val="xl1484"/>
    <w:basedOn w:val="a1"/>
    <w:rsid w:val="00E86C8E"/>
    <w:pPr>
      <w:pBdr>
        <w:top w:val="single" w:sz="4" w:space="0" w:color="auto"/>
        <w:bottom w:val="single" w:sz="4" w:space="0" w:color="auto"/>
      </w:pBdr>
      <w:shd w:val="clear" w:color="000000" w:fill="C9E1D4"/>
      <w:spacing w:before="100" w:beforeAutospacing="1" w:after="100" w:afterAutospacing="1"/>
      <w:jc w:val="right"/>
      <w:textAlignment w:val="center"/>
    </w:pPr>
  </w:style>
  <w:style w:type="paragraph" w:customStyle="1" w:styleId="xl1485">
    <w:name w:val="xl1485"/>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86">
    <w:name w:val="xl1486"/>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87">
    <w:name w:val="xl1487"/>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88">
    <w:name w:val="xl1488"/>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89">
    <w:name w:val="xl1489"/>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90">
    <w:name w:val="xl1490"/>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91">
    <w:name w:val="xl1491"/>
    <w:basedOn w:val="a1"/>
    <w:rsid w:val="00E86C8E"/>
    <w:pPr>
      <w:pBdr>
        <w:top w:val="single" w:sz="4" w:space="0" w:color="auto"/>
      </w:pBdr>
      <w:shd w:val="clear" w:color="000000" w:fill="FFFFFF"/>
      <w:spacing w:before="100" w:beforeAutospacing="1" w:after="100" w:afterAutospacing="1"/>
      <w:jc w:val="center"/>
      <w:textAlignment w:val="center"/>
    </w:pPr>
  </w:style>
  <w:style w:type="paragraph" w:customStyle="1" w:styleId="xl1492">
    <w:name w:val="xl1492"/>
    <w:basedOn w:val="a1"/>
    <w:rsid w:val="00E86C8E"/>
    <w:pPr>
      <w:pBdr>
        <w:top w:val="single" w:sz="4" w:space="0" w:color="auto"/>
      </w:pBdr>
      <w:shd w:val="clear" w:color="000000" w:fill="FFFFFF"/>
      <w:spacing w:before="100" w:beforeAutospacing="1" w:after="100" w:afterAutospacing="1"/>
      <w:jc w:val="right"/>
      <w:textAlignment w:val="center"/>
    </w:pPr>
  </w:style>
  <w:style w:type="paragraph" w:customStyle="1" w:styleId="xl1493">
    <w:name w:val="xl1493"/>
    <w:basedOn w:val="a1"/>
    <w:rsid w:val="00E86C8E"/>
    <w:pPr>
      <w:pBdr>
        <w:top w:val="single" w:sz="8" w:space="0" w:color="auto"/>
        <w:bottom w:val="single" w:sz="8" w:space="0" w:color="auto"/>
      </w:pBdr>
      <w:shd w:val="clear" w:color="000000" w:fill="D6EED9"/>
      <w:spacing w:before="100" w:beforeAutospacing="1" w:after="100" w:afterAutospacing="1"/>
      <w:jc w:val="center"/>
      <w:textAlignment w:val="center"/>
    </w:pPr>
    <w:rPr>
      <w:b/>
      <w:bCs/>
      <w:color w:val="000000"/>
    </w:rPr>
  </w:style>
  <w:style w:type="paragraph" w:customStyle="1" w:styleId="xl1494">
    <w:name w:val="xl1494"/>
    <w:basedOn w:val="a1"/>
    <w:rsid w:val="00E86C8E"/>
    <w:pPr>
      <w:pBdr>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495">
    <w:name w:val="xl1495"/>
    <w:basedOn w:val="a1"/>
    <w:rsid w:val="00E86C8E"/>
    <w:pPr>
      <w:pBdr>
        <w:top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496">
    <w:name w:val="xl1496"/>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497">
    <w:name w:val="xl1497"/>
    <w:basedOn w:val="a1"/>
    <w:rsid w:val="00E86C8E"/>
    <w:pPr>
      <w:pBdr>
        <w:top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1498">
    <w:name w:val="xl1498"/>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99">
    <w:name w:val="xl1499"/>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500">
    <w:name w:val="xl1500"/>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501">
    <w:name w:val="xl1501"/>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502">
    <w:name w:val="xl1502"/>
    <w:basedOn w:val="a1"/>
    <w:rsid w:val="00E86C8E"/>
    <w:pPr>
      <w:pBdr>
        <w:top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503">
    <w:name w:val="xl1503"/>
    <w:basedOn w:val="a1"/>
    <w:rsid w:val="00E86C8E"/>
    <w:pPr>
      <w:pBdr>
        <w:top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1504">
    <w:name w:val="xl1504"/>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505">
    <w:name w:val="xl1505"/>
    <w:basedOn w:val="a1"/>
    <w:rsid w:val="00E86C8E"/>
    <w:pPr>
      <w:pBdr>
        <w:left w:val="single" w:sz="8" w:space="0" w:color="auto"/>
        <w:right w:val="single" w:sz="8" w:space="0" w:color="auto"/>
      </w:pBdr>
      <w:shd w:val="clear" w:color="000000" w:fill="C4E6C8"/>
      <w:spacing w:before="100" w:beforeAutospacing="1" w:after="100" w:afterAutospacing="1"/>
      <w:jc w:val="center"/>
      <w:textAlignment w:val="center"/>
    </w:pPr>
    <w:rPr>
      <w:rFonts w:ascii="Verdana" w:hAnsi="Verdana"/>
      <w:sz w:val="16"/>
      <w:szCs w:val="16"/>
    </w:rPr>
  </w:style>
  <w:style w:type="paragraph" w:customStyle="1" w:styleId="xl1506">
    <w:name w:val="xl1506"/>
    <w:basedOn w:val="a1"/>
    <w:rsid w:val="00E86C8E"/>
    <w:pPr>
      <w:pBdr>
        <w:top w:val="single" w:sz="4" w:space="0" w:color="auto"/>
        <w:left w:val="single" w:sz="8" w:space="0" w:color="auto"/>
        <w:bottom w:val="single" w:sz="4" w:space="0" w:color="auto"/>
        <w:right w:val="single" w:sz="4" w:space="0" w:color="auto"/>
      </w:pBdr>
      <w:shd w:val="clear" w:color="000000" w:fill="C4E6C8"/>
      <w:spacing w:before="100" w:beforeAutospacing="1" w:after="100" w:afterAutospacing="1"/>
      <w:textAlignment w:val="center"/>
    </w:pPr>
  </w:style>
  <w:style w:type="paragraph" w:customStyle="1" w:styleId="xl1507">
    <w:name w:val="xl1507"/>
    <w:basedOn w:val="a1"/>
    <w:rsid w:val="00E86C8E"/>
    <w:pPr>
      <w:pBdr>
        <w:top w:val="single" w:sz="4" w:space="0" w:color="auto"/>
        <w:left w:val="single" w:sz="4" w:space="0" w:color="auto"/>
        <w:bottom w:val="single" w:sz="4" w:space="0" w:color="auto"/>
        <w:right w:val="single" w:sz="4" w:space="0" w:color="auto"/>
      </w:pBdr>
      <w:shd w:val="clear" w:color="000000" w:fill="C4E6C8"/>
      <w:spacing w:before="100" w:beforeAutospacing="1" w:after="100" w:afterAutospacing="1"/>
      <w:jc w:val="center"/>
      <w:textAlignment w:val="center"/>
    </w:pPr>
  </w:style>
  <w:style w:type="paragraph" w:customStyle="1" w:styleId="xl1508">
    <w:name w:val="xl1508"/>
    <w:basedOn w:val="a1"/>
    <w:rsid w:val="00E86C8E"/>
    <w:pPr>
      <w:pBdr>
        <w:top w:val="single" w:sz="4" w:space="0" w:color="auto"/>
        <w:left w:val="single" w:sz="4" w:space="0" w:color="auto"/>
        <w:bottom w:val="single" w:sz="4" w:space="0" w:color="auto"/>
        <w:right w:val="single" w:sz="4" w:space="0" w:color="auto"/>
      </w:pBdr>
      <w:shd w:val="clear" w:color="000000" w:fill="C4E6C8"/>
      <w:spacing w:before="100" w:beforeAutospacing="1" w:after="100" w:afterAutospacing="1"/>
      <w:jc w:val="right"/>
      <w:textAlignment w:val="center"/>
    </w:pPr>
  </w:style>
  <w:style w:type="paragraph" w:customStyle="1" w:styleId="xl1509">
    <w:name w:val="xl1509"/>
    <w:basedOn w:val="a1"/>
    <w:rsid w:val="00E86C8E"/>
    <w:pPr>
      <w:pBdr>
        <w:top w:val="single" w:sz="4" w:space="0" w:color="auto"/>
        <w:left w:val="single" w:sz="4" w:space="0" w:color="auto"/>
        <w:bottom w:val="single" w:sz="4" w:space="0" w:color="auto"/>
      </w:pBdr>
      <w:shd w:val="clear" w:color="000000" w:fill="C4E6C8"/>
      <w:spacing w:before="100" w:beforeAutospacing="1" w:after="100" w:afterAutospacing="1"/>
      <w:jc w:val="right"/>
      <w:textAlignment w:val="center"/>
    </w:pPr>
  </w:style>
  <w:style w:type="paragraph" w:customStyle="1" w:styleId="xl1510">
    <w:name w:val="xl1510"/>
    <w:basedOn w:val="a1"/>
    <w:rsid w:val="00E86C8E"/>
    <w:pPr>
      <w:pBdr>
        <w:top w:val="single" w:sz="4" w:space="0" w:color="auto"/>
        <w:left w:val="single" w:sz="4" w:space="0" w:color="auto"/>
        <w:bottom w:val="single" w:sz="4" w:space="0" w:color="auto"/>
        <w:right w:val="single" w:sz="8" w:space="0" w:color="auto"/>
      </w:pBdr>
      <w:shd w:val="clear" w:color="000000" w:fill="C4E6C8"/>
      <w:spacing w:before="100" w:beforeAutospacing="1" w:after="100" w:afterAutospacing="1"/>
      <w:jc w:val="right"/>
      <w:textAlignment w:val="center"/>
    </w:pPr>
  </w:style>
  <w:style w:type="paragraph" w:customStyle="1" w:styleId="xl1511">
    <w:name w:val="xl1511"/>
    <w:basedOn w:val="a1"/>
    <w:rsid w:val="00E86C8E"/>
    <w:pPr>
      <w:pBdr>
        <w:top w:val="single" w:sz="4" w:space="0" w:color="auto"/>
        <w:bottom w:val="single" w:sz="4" w:space="0" w:color="auto"/>
        <w:right w:val="single" w:sz="4" w:space="0" w:color="auto"/>
      </w:pBdr>
      <w:shd w:val="clear" w:color="000000" w:fill="C4E6C8"/>
      <w:spacing w:before="100" w:beforeAutospacing="1" w:after="100" w:afterAutospacing="1"/>
      <w:jc w:val="right"/>
      <w:textAlignment w:val="center"/>
    </w:pPr>
  </w:style>
  <w:style w:type="paragraph" w:customStyle="1" w:styleId="xl1512">
    <w:name w:val="xl1512"/>
    <w:basedOn w:val="a1"/>
    <w:rsid w:val="00E86C8E"/>
    <w:pPr>
      <w:pBdr>
        <w:top w:val="single" w:sz="4" w:space="0" w:color="auto"/>
        <w:bottom w:val="single" w:sz="4" w:space="0" w:color="auto"/>
        <w:right w:val="single" w:sz="4" w:space="0" w:color="auto"/>
      </w:pBdr>
      <w:shd w:val="clear" w:color="000000" w:fill="C4E6C8"/>
      <w:spacing w:before="100" w:beforeAutospacing="1" w:after="100" w:afterAutospacing="1"/>
      <w:jc w:val="right"/>
      <w:textAlignment w:val="center"/>
    </w:pPr>
  </w:style>
  <w:style w:type="paragraph" w:customStyle="1" w:styleId="xl1513">
    <w:name w:val="xl1513"/>
    <w:basedOn w:val="a1"/>
    <w:rsid w:val="00E86C8E"/>
    <w:pPr>
      <w:pBdr>
        <w:top w:val="single" w:sz="4" w:space="0" w:color="auto"/>
        <w:left w:val="single" w:sz="4" w:space="0" w:color="auto"/>
        <w:bottom w:val="single" w:sz="4" w:space="0" w:color="auto"/>
      </w:pBdr>
      <w:shd w:val="clear" w:color="000000" w:fill="C4E6C8"/>
      <w:spacing w:before="100" w:beforeAutospacing="1" w:after="100" w:afterAutospacing="1"/>
      <w:jc w:val="center"/>
      <w:textAlignment w:val="center"/>
    </w:pPr>
  </w:style>
  <w:style w:type="paragraph" w:customStyle="1" w:styleId="xl1514">
    <w:name w:val="xl1514"/>
    <w:basedOn w:val="a1"/>
    <w:rsid w:val="00E86C8E"/>
    <w:pPr>
      <w:pBdr>
        <w:top w:val="single" w:sz="4" w:space="0" w:color="auto"/>
        <w:left w:val="single" w:sz="4" w:space="0" w:color="auto"/>
        <w:bottom w:val="single" w:sz="4" w:space="0" w:color="auto"/>
        <w:right w:val="single" w:sz="8" w:space="0" w:color="auto"/>
      </w:pBdr>
      <w:shd w:val="clear" w:color="000000" w:fill="C4E6C8"/>
      <w:spacing w:before="100" w:beforeAutospacing="1" w:after="100" w:afterAutospacing="1"/>
      <w:jc w:val="center"/>
      <w:textAlignment w:val="center"/>
    </w:pPr>
  </w:style>
  <w:style w:type="paragraph" w:customStyle="1" w:styleId="xl1515">
    <w:name w:val="xl1515"/>
    <w:basedOn w:val="a1"/>
    <w:rsid w:val="00E86C8E"/>
    <w:pPr>
      <w:pBdr>
        <w:top w:val="single" w:sz="4" w:space="0" w:color="auto"/>
        <w:left w:val="single" w:sz="4" w:space="0" w:color="auto"/>
        <w:bottom w:val="single" w:sz="4" w:space="0" w:color="auto"/>
        <w:right w:val="single" w:sz="4" w:space="0" w:color="auto"/>
      </w:pBdr>
      <w:shd w:val="clear" w:color="000000" w:fill="C4E6C8"/>
      <w:spacing w:before="100" w:beforeAutospacing="1" w:after="100" w:afterAutospacing="1"/>
      <w:jc w:val="right"/>
      <w:textAlignment w:val="center"/>
    </w:pPr>
  </w:style>
  <w:style w:type="paragraph" w:customStyle="1" w:styleId="xl1516">
    <w:name w:val="xl1516"/>
    <w:basedOn w:val="a1"/>
    <w:rsid w:val="00E86C8E"/>
    <w:pPr>
      <w:pBdr>
        <w:top w:val="single" w:sz="4" w:space="0" w:color="auto"/>
        <w:left w:val="single" w:sz="4" w:space="0" w:color="auto"/>
        <w:bottom w:val="single" w:sz="4" w:space="0" w:color="auto"/>
        <w:right w:val="single" w:sz="4" w:space="0" w:color="auto"/>
      </w:pBdr>
      <w:shd w:val="clear" w:color="000000" w:fill="C4E6C8"/>
      <w:spacing w:before="100" w:beforeAutospacing="1" w:after="100" w:afterAutospacing="1"/>
      <w:jc w:val="center"/>
      <w:textAlignment w:val="center"/>
    </w:pPr>
  </w:style>
  <w:style w:type="paragraph" w:customStyle="1" w:styleId="xl1517">
    <w:name w:val="xl1517"/>
    <w:basedOn w:val="a1"/>
    <w:rsid w:val="00E86C8E"/>
    <w:pPr>
      <w:pBdr>
        <w:top w:val="single" w:sz="4" w:space="0" w:color="auto"/>
        <w:bottom w:val="single" w:sz="4" w:space="0" w:color="auto"/>
      </w:pBdr>
      <w:shd w:val="clear" w:color="000000" w:fill="C4E6C8"/>
      <w:spacing w:before="100" w:beforeAutospacing="1" w:after="100" w:afterAutospacing="1"/>
      <w:jc w:val="right"/>
      <w:textAlignment w:val="center"/>
    </w:pPr>
  </w:style>
  <w:style w:type="paragraph" w:customStyle="1" w:styleId="xl1518">
    <w:name w:val="xl1518"/>
    <w:basedOn w:val="a1"/>
    <w:rsid w:val="00E86C8E"/>
    <w:pPr>
      <w:shd w:val="clear" w:color="000000" w:fill="C4E6C8"/>
      <w:spacing w:before="100" w:beforeAutospacing="1" w:after="100" w:afterAutospacing="1"/>
    </w:pPr>
    <w:rPr>
      <w:rFonts w:ascii="Verdana" w:hAnsi="Verdana"/>
      <w:sz w:val="16"/>
      <w:szCs w:val="16"/>
    </w:rPr>
  </w:style>
  <w:style w:type="paragraph" w:customStyle="1" w:styleId="xl1519">
    <w:name w:val="xl1519"/>
    <w:basedOn w:val="a1"/>
    <w:rsid w:val="00E86C8E"/>
    <w:pPr>
      <w:pBdr>
        <w:top w:val="single" w:sz="4" w:space="0" w:color="auto"/>
        <w:bottom w:val="single" w:sz="4" w:space="0" w:color="auto"/>
      </w:pBdr>
      <w:shd w:val="clear" w:color="000000" w:fill="C4E6C8"/>
      <w:spacing w:before="100" w:beforeAutospacing="1" w:after="100" w:afterAutospacing="1"/>
      <w:jc w:val="center"/>
      <w:textAlignment w:val="center"/>
    </w:pPr>
  </w:style>
  <w:style w:type="paragraph" w:customStyle="1" w:styleId="xl1520">
    <w:name w:val="xl1520"/>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21">
    <w:name w:val="xl1521"/>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522">
    <w:name w:val="xl1522"/>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23">
    <w:name w:val="xl1523"/>
    <w:basedOn w:val="a1"/>
    <w:rsid w:val="00E86C8E"/>
    <w:pPr>
      <w:pBdr>
        <w:top w:val="single" w:sz="4" w:space="0" w:color="auto"/>
        <w:left w:val="single" w:sz="4" w:space="0" w:color="auto"/>
        <w:right w:val="single" w:sz="8" w:space="0" w:color="auto"/>
      </w:pBdr>
      <w:spacing w:before="100" w:beforeAutospacing="1" w:after="100" w:afterAutospacing="1"/>
      <w:jc w:val="right"/>
      <w:textAlignment w:val="center"/>
    </w:pPr>
  </w:style>
  <w:style w:type="paragraph" w:customStyle="1" w:styleId="xl1524">
    <w:name w:val="xl1524"/>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525">
    <w:name w:val="xl1525"/>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526">
    <w:name w:val="xl1526"/>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27">
    <w:name w:val="xl1527"/>
    <w:basedOn w:val="a1"/>
    <w:rsid w:val="00E86C8E"/>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528">
    <w:name w:val="xl1528"/>
    <w:basedOn w:val="a1"/>
    <w:rsid w:val="00E86C8E"/>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529">
    <w:name w:val="xl1529"/>
    <w:basedOn w:val="a1"/>
    <w:rsid w:val="00E86C8E"/>
    <w:pPr>
      <w:pBdr>
        <w:left w:val="single" w:sz="4" w:space="0" w:color="auto"/>
      </w:pBdr>
      <w:shd w:val="clear" w:color="000000" w:fill="FFFFFF"/>
      <w:spacing w:before="100" w:beforeAutospacing="1" w:after="100" w:afterAutospacing="1"/>
      <w:jc w:val="center"/>
      <w:textAlignment w:val="center"/>
    </w:pPr>
  </w:style>
  <w:style w:type="paragraph" w:customStyle="1" w:styleId="xl1530">
    <w:name w:val="xl1530"/>
    <w:basedOn w:val="a1"/>
    <w:rsid w:val="00E86C8E"/>
    <w:pPr>
      <w:pBdr>
        <w:right w:val="single" w:sz="4" w:space="0" w:color="auto"/>
      </w:pBdr>
      <w:shd w:val="clear" w:color="000000" w:fill="FFFFFF"/>
      <w:spacing w:before="100" w:beforeAutospacing="1" w:after="100" w:afterAutospacing="1"/>
      <w:jc w:val="center"/>
      <w:textAlignment w:val="center"/>
    </w:pPr>
  </w:style>
  <w:style w:type="paragraph" w:customStyle="1" w:styleId="xl1531">
    <w:name w:val="xl1531"/>
    <w:basedOn w:val="a1"/>
    <w:rsid w:val="00E86C8E"/>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532">
    <w:name w:val="xl1532"/>
    <w:basedOn w:val="a1"/>
    <w:rsid w:val="00E86C8E"/>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533">
    <w:name w:val="xl1533"/>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34">
    <w:name w:val="xl1534"/>
    <w:basedOn w:val="a1"/>
    <w:rsid w:val="00E86C8E"/>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35">
    <w:name w:val="xl1535"/>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36">
    <w:name w:val="xl1536"/>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37">
    <w:name w:val="xl1537"/>
    <w:basedOn w:val="a1"/>
    <w:rsid w:val="00E86C8E"/>
    <w:pPr>
      <w:pBdr>
        <w:top w:val="single" w:sz="4" w:space="0" w:color="auto"/>
        <w:left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538">
    <w:name w:val="xl1538"/>
    <w:basedOn w:val="a1"/>
    <w:rsid w:val="00E86C8E"/>
    <w:pPr>
      <w:pBdr>
        <w:left w:val="single" w:sz="4" w:space="0" w:color="auto"/>
        <w:bottom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539">
    <w:name w:val="xl1539"/>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40">
    <w:name w:val="xl1540"/>
    <w:basedOn w:val="a1"/>
    <w:rsid w:val="00E86C8E"/>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541">
    <w:name w:val="xl1541"/>
    <w:basedOn w:val="a1"/>
    <w:rsid w:val="00E86C8E"/>
    <w:pPr>
      <w:pBdr>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42">
    <w:name w:val="xl1542"/>
    <w:basedOn w:val="a1"/>
    <w:rsid w:val="00E86C8E"/>
    <w:pPr>
      <w:shd w:val="clear" w:color="000000" w:fill="FFFFFF"/>
      <w:spacing w:before="100" w:beforeAutospacing="1" w:after="100" w:afterAutospacing="1"/>
      <w:jc w:val="center"/>
      <w:textAlignment w:val="center"/>
    </w:pPr>
  </w:style>
  <w:style w:type="paragraph" w:customStyle="1" w:styleId="xl1543">
    <w:name w:val="xl1543"/>
    <w:basedOn w:val="a1"/>
    <w:rsid w:val="00E86C8E"/>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1544">
    <w:name w:val="xl1544"/>
    <w:basedOn w:val="a1"/>
    <w:rsid w:val="00E86C8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45">
    <w:name w:val="xl1545"/>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46">
    <w:name w:val="xl1546"/>
    <w:basedOn w:val="a1"/>
    <w:rsid w:val="00E86C8E"/>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547">
    <w:name w:val="xl1547"/>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548">
    <w:name w:val="xl1548"/>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49">
    <w:name w:val="xl1549"/>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50">
    <w:name w:val="xl1550"/>
    <w:basedOn w:val="a1"/>
    <w:rsid w:val="00E86C8E"/>
    <w:pPr>
      <w:pBdr>
        <w:top w:val="single" w:sz="4" w:space="0" w:color="auto"/>
        <w:left w:val="single" w:sz="8" w:space="0" w:color="auto"/>
      </w:pBdr>
      <w:shd w:val="clear" w:color="000000" w:fill="FFFFFF"/>
      <w:spacing w:before="100" w:beforeAutospacing="1" w:after="100" w:afterAutospacing="1"/>
      <w:jc w:val="center"/>
    </w:pPr>
    <w:rPr>
      <w:sz w:val="28"/>
      <w:szCs w:val="28"/>
    </w:rPr>
  </w:style>
  <w:style w:type="paragraph" w:customStyle="1" w:styleId="xl1551">
    <w:name w:val="xl1551"/>
    <w:basedOn w:val="a1"/>
    <w:rsid w:val="00E86C8E"/>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52">
    <w:name w:val="xl1552"/>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53">
    <w:name w:val="xl1553"/>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54">
    <w:name w:val="xl1554"/>
    <w:basedOn w:val="a1"/>
    <w:rsid w:val="00E86C8E"/>
    <w:pPr>
      <w:pBdr>
        <w:lef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55">
    <w:name w:val="xl1555"/>
    <w:basedOn w:val="a1"/>
    <w:rsid w:val="00E86C8E"/>
    <w:pPr>
      <w:pBdr>
        <w:left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56">
    <w:name w:val="xl1556"/>
    <w:basedOn w:val="a1"/>
    <w:rsid w:val="00E86C8E"/>
    <w:pPr>
      <w:shd w:val="clear" w:color="000000" w:fill="FFFFFF"/>
      <w:spacing w:before="100" w:beforeAutospacing="1" w:after="100" w:afterAutospacing="1"/>
      <w:jc w:val="center"/>
      <w:textAlignment w:val="center"/>
    </w:pPr>
    <w:rPr>
      <w:b/>
      <w:bCs/>
      <w:color w:val="000000"/>
      <w:sz w:val="28"/>
      <w:szCs w:val="28"/>
    </w:rPr>
  </w:style>
  <w:style w:type="paragraph" w:customStyle="1" w:styleId="xl1557">
    <w:name w:val="xl1557"/>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22"/>
      <w:szCs w:val="22"/>
    </w:rPr>
  </w:style>
  <w:style w:type="paragraph" w:customStyle="1" w:styleId="xl1558">
    <w:name w:val="xl1558"/>
    <w:basedOn w:val="a1"/>
    <w:rsid w:val="00E86C8E"/>
    <w:pPr>
      <w:pBdr>
        <w:top w:val="single" w:sz="8" w:space="0" w:color="auto"/>
        <w:left w:val="single" w:sz="4"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559">
    <w:name w:val="xl1559"/>
    <w:basedOn w:val="a1"/>
    <w:rsid w:val="00E86C8E"/>
    <w:pPr>
      <w:pBdr>
        <w:top w:val="single" w:sz="8" w:space="0" w:color="auto"/>
        <w:left w:val="single" w:sz="8"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560">
    <w:name w:val="xl1560"/>
    <w:basedOn w:val="a1"/>
    <w:rsid w:val="00E86C8E"/>
    <w:pPr>
      <w:pBdr>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561">
    <w:name w:val="xl1561"/>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562">
    <w:name w:val="xl1562"/>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563">
    <w:name w:val="xl1563"/>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564">
    <w:name w:val="xl1564"/>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565">
    <w:name w:val="xl1565"/>
    <w:basedOn w:val="a1"/>
    <w:rsid w:val="00E86C8E"/>
    <w:pPr>
      <w:pBdr>
        <w:left w:val="single" w:sz="4" w:space="0" w:color="auto"/>
      </w:pBdr>
      <w:shd w:val="clear" w:color="000000" w:fill="FFFFFF"/>
      <w:spacing w:before="100" w:beforeAutospacing="1" w:after="100" w:afterAutospacing="1"/>
      <w:jc w:val="center"/>
    </w:pPr>
    <w:rPr>
      <w:sz w:val="28"/>
      <w:szCs w:val="28"/>
    </w:rPr>
  </w:style>
  <w:style w:type="paragraph" w:customStyle="1" w:styleId="xl1566">
    <w:name w:val="xl1566"/>
    <w:basedOn w:val="a1"/>
    <w:rsid w:val="00E86C8E"/>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567">
    <w:name w:val="xl1567"/>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568">
    <w:name w:val="xl1568"/>
    <w:basedOn w:val="a1"/>
    <w:rsid w:val="00E86C8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569">
    <w:name w:val="xl1569"/>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70">
    <w:name w:val="xl1570"/>
    <w:basedOn w:val="a1"/>
    <w:rsid w:val="00E86C8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71">
    <w:name w:val="xl1571"/>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572">
    <w:name w:val="xl1572"/>
    <w:basedOn w:val="a1"/>
    <w:rsid w:val="00E86C8E"/>
    <w:pPr>
      <w:pBdr>
        <w:top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73">
    <w:name w:val="xl1573"/>
    <w:basedOn w:val="a1"/>
    <w:rsid w:val="00E86C8E"/>
    <w:pPr>
      <w:shd w:val="clear" w:color="000000" w:fill="FFFFFF"/>
      <w:spacing w:before="100" w:beforeAutospacing="1" w:after="100" w:afterAutospacing="1"/>
      <w:jc w:val="center"/>
    </w:pPr>
    <w:rPr>
      <w:sz w:val="28"/>
      <w:szCs w:val="28"/>
    </w:rPr>
  </w:style>
  <w:style w:type="paragraph" w:customStyle="1" w:styleId="xl1574">
    <w:name w:val="xl1574"/>
    <w:basedOn w:val="a1"/>
    <w:rsid w:val="00E86C8E"/>
    <w:pPr>
      <w:pBdr>
        <w:top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575">
    <w:name w:val="xl1575"/>
    <w:basedOn w:val="a1"/>
    <w:rsid w:val="00E86C8E"/>
    <w:pPr>
      <w:pBdr>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576">
    <w:name w:val="xl1576"/>
    <w:basedOn w:val="a1"/>
    <w:rsid w:val="00E86C8E"/>
    <w:pPr>
      <w:pBdr>
        <w:top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577">
    <w:name w:val="xl1577"/>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578">
    <w:name w:val="xl1578"/>
    <w:basedOn w:val="a1"/>
    <w:rsid w:val="00E86C8E"/>
    <w:pPr>
      <w:pBdr>
        <w:top w:val="single" w:sz="4" w:space="0" w:color="auto"/>
        <w:bottom w:val="single" w:sz="8" w:space="0" w:color="auto"/>
      </w:pBdr>
      <w:shd w:val="clear" w:color="000000" w:fill="FFFFFF"/>
      <w:spacing w:before="100" w:beforeAutospacing="1" w:after="100" w:afterAutospacing="1"/>
      <w:jc w:val="center"/>
      <w:textAlignment w:val="center"/>
    </w:pPr>
    <w:rPr>
      <w:i/>
      <w:iCs/>
    </w:rPr>
  </w:style>
  <w:style w:type="paragraph" w:customStyle="1" w:styleId="xl1579">
    <w:name w:val="xl1579"/>
    <w:basedOn w:val="a1"/>
    <w:rsid w:val="00E86C8E"/>
    <w:pPr>
      <w:pBdr>
        <w:top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0">
    <w:name w:val="xl1580"/>
    <w:basedOn w:val="a1"/>
    <w:rsid w:val="00E86C8E"/>
    <w:pPr>
      <w:pBdr>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1">
    <w:name w:val="xl1581"/>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82">
    <w:name w:val="xl1582"/>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3">
    <w:name w:val="xl1583"/>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84">
    <w:name w:val="xl1584"/>
    <w:basedOn w:val="a1"/>
    <w:rsid w:val="00E86C8E"/>
    <w:pPr>
      <w:pBdr>
        <w:top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5">
    <w:name w:val="xl1585"/>
    <w:basedOn w:val="a1"/>
    <w:rsid w:val="00E86C8E"/>
    <w:pPr>
      <w:pBdr>
        <w:bottom w:val="single" w:sz="4" w:space="0" w:color="auto"/>
      </w:pBdr>
      <w:shd w:val="clear" w:color="000000" w:fill="FFFFFF"/>
      <w:spacing w:before="100" w:beforeAutospacing="1" w:after="100" w:afterAutospacing="1"/>
      <w:jc w:val="center"/>
    </w:pPr>
    <w:rPr>
      <w:b/>
      <w:bCs/>
      <w:sz w:val="28"/>
      <w:szCs w:val="28"/>
    </w:rPr>
  </w:style>
  <w:style w:type="paragraph" w:customStyle="1" w:styleId="xl1586">
    <w:name w:val="xl1586"/>
    <w:basedOn w:val="a1"/>
    <w:rsid w:val="00E86C8E"/>
    <w:pPr>
      <w:pBdr>
        <w:bottom w:val="single" w:sz="4" w:space="0" w:color="auto"/>
      </w:pBdr>
      <w:shd w:val="clear" w:color="000000" w:fill="FFFFFF"/>
      <w:spacing w:before="100" w:beforeAutospacing="1" w:after="100" w:afterAutospacing="1"/>
    </w:pPr>
    <w:rPr>
      <w:b/>
      <w:bCs/>
      <w:sz w:val="28"/>
      <w:szCs w:val="28"/>
    </w:rPr>
  </w:style>
  <w:style w:type="paragraph" w:customStyle="1" w:styleId="xl1587">
    <w:name w:val="xl1587"/>
    <w:basedOn w:val="a1"/>
    <w:rsid w:val="00E86C8E"/>
    <w:pPr>
      <w:pBdr>
        <w:top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588">
    <w:name w:val="xl1588"/>
    <w:basedOn w:val="a1"/>
    <w:rsid w:val="00E86C8E"/>
    <w:pPr>
      <w:pBdr>
        <w:top w:val="single" w:sz="4" w:space="0" w:color="auto"/>
      </w:pBdr>
      <w:shd w:val="clear" w:color="000000" w:fill="FFFFFF"/>
      <w:spacing w:before="100" w:beforeAutospacing="1" w:after="100" w:afterAutospacing="1"/>
      <w:jc w:val="center"/>
    </w:pPr>
    <w:rPr>
      <w:b/>
      <w:bCs/>
      <w:sz w:val="28"/>
      <w:szCs w:val="28"/>
    </w:rPr>
  </w:style>
  <w:style w:type="paragraph" w:customStyle="1" w:styleId="xl1589">
    <w:name w:val="xl1589"/>
    <w:basedOn w:val="a1"/>
    <w:rsid w:val="00E86C8E"/>
    <w:pPr>
      <w:pBdr>
        <w:top w:val="single" w:sz="8"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590">
    <w:name w:val="xl1590"/>
    <w:basedOn w:val="a1"/>
    <w:rsid w:val="00E86C8E"/>
    <w:pPr>
      <w:pBdr>
        <w:top w:val="single" w:sz="8"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591">
    <w:name w:val="xl1591"/>
    <w:basedOn w:val="a1"/>
    <w:rsid w:val="00E86C8E"/>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1592">
    <w:name w:val="xl1592"/>
    <w:basedOn w:val="a1"/>
    <w:rsid w:val="00E86C8E"/>
    <w:pPr>
      <w:shd w:val="clear" w:color="000000" w:fill="FFFFFF"/>
      <w:spacing w:before="100" w:beforeAutospacing="1" w:after="100" w:afterAutospacing="1"/>
      <w:jc w:val="center"/>
    </w:pPr>
    <w:rPr>
      <w:sz w:val="28"/>
      <w:szCs w:val="28"/>
    </w:rPr>
  </w:style>
  <w:style w:type="paragraph" w:customStyle="1" w:styleId="xl1593">
    <w:name w:val="xl1593"/>
    <w:basedOn w:val="a1"/>
    <w:rsid w:val="00E86C8E"/>
    <w:pPr>
      <w:pBdr>
        <w:top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594">
    <w:name w:val="xl1594"/>
    <w:basedOn w:val="a1"/>
    <w:rsid w:val="00E86C8E"/>
    <w:pPr>
      <w:pBdr>
        <w:top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595">
    <w:name w:val="xl1595"/>
    <w:basedOn w:val="a1"/>
    <w:rsid w:val="00E86C8E"/>
    <w:pPr>
      <w:pBdr>
        <w:top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596">
    <w:name w:val="xl1596"/>
    <w:basedOn w:val="a1"/>
    <w:rsid w:val="00E86C8E"/>
    <w:pPr>
      <w:pBdr>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97">
    <w:name w:val="xl1597"/>
    <w:basedOn w:val="a1"/>
    <w:rsid w:val="00E86C8E"/>
    <w:pPr>
      <w:shd w:val="clear" w:color="000000" w:fill="FFFFFF"/>
      <w:spacing w:before="100" w:beforeAutospacing="1" w:after="100" w:afterAutospacing="1"/>
      <w:jc w:val="center"/>
      <w:textAlignment w:val="center"/>
    </w:pPr>
    <w:rPr>
      <w:color w:val="000000"/>
      <w:sz w:val="28"/>
      <w:szCs w:val="28"/>
    </w:rPr>
  </w:style>
  <w:style w:type="paragraph" w:customStyle="1" w:styleId="xl1598">
    <w:name w:val="xl1598"/>
    <w:basedOn w:val="a1"/>
    <w:rsid w:val="00E86C8E"/>
    <w:pPr>
      <w:pBdr>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99">
    <w:name w:val="xl1599"/>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600">
    <w:name w:val="xl1600"/>
    <w:basedOn w:val="a1"/>
    <w:rsid w:val="00E86C8E"/>
    <w:pPr>
      <w:pBdr>
        <w:top w:val="single" w:sz="4" w:space="0" w:color="auto"/>
        <w:bottom w:val="single" w:sz="4" w:space="0" w:color="auto"/>
      </w:pBdr>
      <w:shd w:val="clear" w:color="000000" w:fill="FFFFFF"/>
      <w:spacing w:before="100" w:beforeAutospacing="1" w:after="100" w:afterAutospacing="1"/>
      <w:jc w:val="center"/>
    </w:pPr>
    <w:rPr>
      <w:i/>
      <w:iCs/>
      <w:color w:val="000000"/>
    </w:rPr>
  </w:style>
  <w:style w:type="paragraph" w:customStyle="1" w:styleId="xl1601">
    <w:name w:val="xl1601"/>
    <w:basedOn w:val="a1"/>
    <w:rsid w:val="00E86C8E"/>
    <w:pPr>
      <w:pBdr>
        <w:top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602">
    <w:name w:val="xl1602"/>
    <w:basedOn w:val="a1"/>
    <w:rsid w:val="00E86C8E"/>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03">
    <w:name w:val="xl1603"/>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04">
    <w:name w:val="xl1604"/>
    <w:basedOn w:val="a1"/>
    <w:rsid w:val="00E86C8E"/>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05">
    <w:name w:val="xl1605"/>
    <w:basedOn w:val="a1"/>
    <w:rsid w:val="00E86C8E"/>
    <w:pPr>
      <w:pBdr>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06">
    <w:name w:val="xl1606"/>
    <w:basedOn w:val="a1"/>
    <w:rsid w:val="00E86C8E"/>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07">
    <w:name w:val="xl1607"/>
    <w:basedOn w:val="a1"/>
    <w:rsid w:val="00E86C8E"/>
    <w:pPr>
      <w:pBdr>
        <w:left w:val="single" w:sz="8" w:space="0" w:color="auto"/>
        <w:righ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1608">
    <w:name w:val="xl1608"/>
    <w:basedOn w:val="a1"/>
    <w:rsid w:val="00E86C8E"/>
    <w:pPr>
      <w:pBdr>
        <w:left w:val="single" w:sz="8"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09">
    <w:name w:val="xl1609"/>
    <w:basedOn w:val="a1"/>
    <w:rsid w:val="00E86C8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610">
    <w:name w:val="xl1610"/>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1611">
    <w:name w:val="xl1611"/>
    <w:basedOn w:val="a1"/>
    <w:rsid w:val="00E86C8E"/>
    <w:pPr>
      <w:pBdr>
        <w:left w:val="single" w:sz="8" w:space="0" w:color="auto"/>
        <w:right w:val="single" w:sz="8" w:space="0" w:color="auto"/>
      </w:pBdr>
      <w:shd w:val="clear" w:color="000000" w:fill="FFFFFF"/>
      <w:spacing w:before="100" w:beforeAutospacing="1" w:after="100" w:afterAutospacing="1"/>
      <w:jc w:val="right"/>
    </w:pPr>
  </w:style>
  <w:style w:type="paragraph" w:customStyle="1" w:styleId="xl1612">
    <w:name w:val="xl1612"/>
    <w:basedOn w:val="a1"/>
    <w:rsid w:val="00E86C8E"/>
    <w:pPr>
      <w:pBdr>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13">
    <w:name w:val="xl1613"/>
    <w:basedOn w:val="a1"/>
    <w:rsid w:val="00E86C8E"/>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14">
    <w:name w:val="xl1614"/>
    <w:basedOn w:val="a1"/>
    <w:rsid w:val="00E86C8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15">
    <w:name w:val="xl1615"/>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616">
    <w:name w:val="xl1616"/>
    <w:basedOn w:val="a1"/>
    <w:rsid w:val="00E86C8E"/>
    <w:pPr>
      <w:pBdr>
        <w:left w:val="single" w:sz="8" w:space="0" w:color="auto"/>
        <w:right w:val="single" w:sz="8" w:space="0" w:color="auto"/>
      </w:pBdr>
      <w:shd w:val="clear" w:color="000000" w:fill="FFFFFF"/>
      <w:spacing w:before="100" w:beforeAutospacing="1" w:after="100" w:afterAutospacing="1"/>
      <w:jc w:val="right"/>
    </w:pPr>
  </w:style>
  <w:style w:type="paragraph" w:customStyle="1" w:styleId="xl1617">
    <w:name w:val="xl1617"/>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1618">
    <w:name w:val="xl1618"/>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1619">
    <w:name w:val="xl1619"/>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20">
    <w:name w:val="xl1620"/>
    <w:basedOn w:val="a1"/>
    <w:rsid w:val="00E86C8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21">
    <w:name w:val="xl1621"/>
    <w:basedOn w:val="a1"/>
    <w:rsid w:val="00E86C8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22">
    <w:name w:val="xl1622"/>
    <w:basedOn w:val="a1"/>
    <w:rsid w:val="00E86C8E"/>
    <w:pPr>
      <w:pBdr>
        <w:top w:val="single" w:sz="4" w:space="0" w:color="auto"/>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23">
    <w:name w:val="xl1623"/>
    <w:basedOn w:val="a1"/>
    <w:rsid w:val="00E86C8E"/>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24">
    <w:name w:val="xl1624"/>
    <w:basedOn w:val="a1"/>
    <w:rsid w:val="00E86C8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625">
    <w:name w:val="xl1625"/>
    <w:basedOn w:val="a1"/>
    <w:rsid w:val="00E86C8E"/>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626">
    <w:name w:val="xl1626"/>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1627">
    <w:name w:val="xl1627"/>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628">
    <w:name w:val="xl1628"/>
    <w:basedOn w:val="a1"/>
    <w:rsid w:val="00E86C8E"/>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i/>
      <w:iCs/>
    </w:rPr>
  </w:style>
  <w:style w:type="paragraph" w:customStyle="1" w:styleId="xl1629">
    <w:name w:val="xl1629"/>
    <w:basedOn w:val="a1"/>
    <w:rsid w:val="00E86C8E"/>
    <w:pPr>
      <w:pBdr>
        <w:bottom w:val="single" w:sz="8"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630">
    <w:name w:val="xl1630"/>
    <w:basedOn w:val="a1"/>
    <w:rsid w:val="00E86C8E"/>
    <w:pPr>
      <w:pBdr>
        <w:top w:val="single" w:sz="8" w:space="0" w:color="auto"/>
        <w:bottom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631">
    <w:name w:val="xl1631"/>
    <w:basedOn w:val="a1"/>
    <w:rsid w:val="00E86C8E"/>
    <w:pPr>
      <w:shd w:val="clear" w:color="000000" w:fill="FFFFFF"/>
      <w:spacing w:before="100" w:beforeAutospacing="1" w:after="100" w:afterAutospacing="1"/>
      <w:jc w:val="center"/>
      <w:textAlignment w:val="center"/>
    </w:pPr>
    <w:rPr>
      <w:b/>
      <w:bCs/>
      <w:color w:val="000000"/>
      <w:sz w:val="28"/>
      <w:szCs w:val="28"/>
    </w:rPr>
  </w:style>
  <w:style w:type="paragraph" w:customStyle="1" w:styleId="xl1632">
    <w:name w:val="xl1632"/>
    <w:basedOn w:val="a1"/>
    <w:rsid w:val="00E86C8E"/>
    <w:pPr>
      <w:pBdr>
        <w:top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633">
    <w:name w:val="xl1633"/>
    <w:basedOn w:val="a1"/>
    <w:rsid w:val="00E86C8E"/>
    <w:pPr>
      <w:pBdr>
        <w:top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634">
    <w:name w:val="xl1634"/>
    <w:basedOn w:val="a1"/>
    <w:rsid w:val="00E86C8E"/>
    <w:pPr>
      <w:pBdr>
        <w:top w:val="single" w:sz="4" w:space="0" w:color="auto"/>
      </w:pBdr>
      <w:shd w:val="clear" w:color="000000" w:fill="FFFFFF"/>
      <w:spacing w:before="100" w:beforeAutospacing="1" w:after="100" w:afterAutospacing="1"/>
      <w:jc w:val="center"/>
    </w:pPr>
    <w:rPr>
      <w:i/>
      <w:iCs/>
      <w:sz w:val="28"/>
      <w:szCs w:val="28"/>
    </w:rPr>
  </w:style>
  <w:style w:type="paragraph" w:customStyle="1" w:styleId="xl1635">
    <w:name w:val="xl1635"/>
    <w:basedOn w:val="a1"/>
    <w:rsid w:val="00E86C8E"/>
    <w:pPr>
      <w:pBdr>
        <w:top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636">
    <w:name w:val="xl1636"/>
    <w:basedOn w:val="a1"/>
    <w:rsid w:val="00E86C8E"/>
    <w:pPr>
      <w:pBdr>
        <w:top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637">
    <w:name w:val="xl1637"/>
    <w:basedOn w:val="a1"/>
    <w:rsid w:val="00E86C8E"/>
    <w:pPr>
      <w:pBdr>
        <w:bottom w:val="single" w:sz="4"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638">
    <w:name w:val="xl1638"/>
    <w:basedOn w:val="a1"/>
    <w:rsid w:val="00E86C8E"/>
    <w:pPr>
      <w:pBdr>
        <w:right w:val="single" w:sz="4" w:space="0" w:color="auto"/>
      </w:pBdr>
      <w:shd w:val="clear" w:color="000000" w:fill="FFFFFF"/>
      <w:spacing w:before="100" w:beforeAutospacing="1" w:after="100" w:afterAutospacing="1"/>
      <w:jc w:val="right"/>
    </w:pPr>
  </w:style>
  <w:style w:type="paragraph" w:customStyle="1" w:styleId="xl1639">
    <w:name w:val="xl1639"/>
    <w:basedOn w:val="a1"/>
    <w:rsid w:val="00E86C8E"/>
    <w:pPr>
      <w:pBdr>
        <w:right w:val="single" w:sz="4" w:space="0" w:color="auto"/>
      </w:pBdr>
      <w:shd w:val="clear" w:color="000000" w:fill="FFFFFF"/>
      <w:spacing w:before="100" w:beforeAutospacing="1" w:after="100" w:afterAutospacing="1"/>
      <w:jc w:val="right"/>
    </w:pPr>
  </w:style>
  <w:style w:type="paragraph" w:customStyle="1" w:styleId="xl1640">
    <w:name w:val="xl1640"/>
    <w:basedOn w:val="a1"/>
    <w:rsid w:val="00E86C8E"/>
    <w:pPr>
      <w:pBdr>
        <w:bottom w:val="single" w:sz="4" w:space="0" w:color="auto"/>
        <w:right w:val="single" w:sz="4" w:space="0" w:color="auto"/>
      </w:pBdr>
      <w:shd w:val="clear" w:color="000000" w:fill="FFFFFF"/>
      <w:spacing w:before="100" w:beforeAutospacing="1" w:after="100" w:afterAutospacing="1"/>
      <w:jc w:val="right"/>
    </w:pPr>
  </w:style>
  <w:style w:type="paragraph" w:customStyle="1" w:styleId="xl1641">
    <w:name w:val="xl1641"/>
    <w:basedOn w:val="a1"/>
    <w:rsid w:val="00E86C8E"/>
    <w:pPr>
      <w:pBdr>
        <w:bottom w:val="single" w:sz="4" w:space="0" w:color="auto"/>
        <w:right w:val="single" w:sz="4" w:space="0" w:color="auto"/>
      </w:pBdr>
      <w:shd w:val="clear" w:color="000000" w:fill="FFFFFF"/>
      <w:spacing w:before="100" w:beforeAutospacing="1" w:after="100" w:afterAutospacing="1"/>
      <w:jc w:val="right"/>
    </w:pPr>
  </w:style>
  <w:style w:type="paragraph" w:customStyle="1" w:styleId="xl1642">
    <w:name w:val="xl1642"/>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43">
    <w:name w:val="xl1643"/>
    <w:basedOn w:val="a1"/>
    <w:rsid w:val="00E86C8E"/>
    <w:pPr>
      <w:pBdr>
        <w:top w:val="single" w:sz="8"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644">
    <w:name w:val="xl1644"/>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45">
    <w:name w:val="xl1645"/>
    <w:basedOn w:val="a1"/>
    <w:rsid w:val="00E86C8E"/>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646">
    <w:name w:val="xl1646"/>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47">
    <w:name w:val="xl1647"/>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648">
    <w:name w:val="xl1648"/>
    <w:basedOn w:val="a1"/>
    <w:rsid w:val="00E86C8E"/>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649">
    <w:name w:val="xl1649"/>
    <w:basedOn w:val="a1"/>
    <w:rsid w:val="00E86C8E"/>
    <w:pPr>
      <w:pBdr>
        <w:top w:val="single" w:sz="4" w:space="0" w:color="auto"/>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50">
    <w:name w:val="xl1650"/>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51">
    <w:name w:val="xl1651"/>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652">
    <w:name w:val="xl1652"/>
    <w:basedOn w:val="a1"/>
    <w:rsid w:val="00E86C8E"/>
    <w:pPr>
      <w:pBdr>
        <w:top w:val="single" w:sz="4" w:space="0" w:color="auto"/>
        <w:left w:val="single" w:sz="4" w:space="0" w:color="auto"/>
      </w:pBdr>
      <w:shd w:val="clear" w:color="000000" w:fill="FFFFFF"/>
      <w:spacing w:before="100" w:beforeAutospacing="1" w:after="100" w:afterAutospacing="1"/>
      <w:jc w:val="center"/>
    </w:pPr>
    <w:rPr>
      <w:i/>
      <w:iCs/>
      <w:sz w:val="28"/>
      <w:szCs w:val="28"/>
    </w:rPr>
  </w:style>
  <w:style w:type="paragraph" w:customStyle="1" w:styleId="xl1653">
    <w:name w:val="xl1653"/>
    <w:basedOn w:val="a1"/>
    <w:rsid w:val="00E86C8E"/>
    <w:pPr>
      <w:pBdr>
        <w:top w:val="single" w:sz="4" w:space="0" w:color="auto"/>
        <w:left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654">
    <w:name w:val="xl1654"/>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655">
    <w:name w:val="xl1655"/>
    <w:basedOn w:val="a1"/>
    <w:rsid w:val="00E86C8E"/>
    <w:pPr>
      <w:pBdr>
        <w:top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56">
    <w:name w:val="xl1656"/>
    <w:basedOn w:val="a1"/>
    <w:rsid w:val="00E86C8E"/>
    <w:pPr>
      <w:pBdr>
        <w:right w:val="single" w:sz="4" w:space="0" w:color="auto"/>
      </w:pBdr>
      <w:shd w:val="clear" w:color="000000" w:fill="FFFFFF"/>
      <w:spacing w:before="100" w:beforeAutospacing="1" w:after="100" w:afterAutospacing="1"/>
      <w:jc w:val="center"/>
      <w:textAlignment w:val="center"/>
    </w:pPr>
    <w:rPr>
      <w:i/>
      <w:iCs/>
    </w:rPr>
  </w:style>
  <w:style w:type="paragraph" w:customStyle="1" w:styleId="xl1657">
    <w:name w:val="xl1657"/>
    <w:basedOn w:val="a1"/>
    <w:rsid w:val="00E86C8E"/>
    <w:pPr>
      <w:pBdr>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58">
    <w:name w:val="xl1658"/>
    <w:basedOn w:val="a1"/>
    <w:rsid w:val="00E86C8E"/>
    <w:pPr>
      <w:pBdr>
        <w:lef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659">
    <w:name w:val="xl1659"/>
    <w:basedOn w:val="a1"/>
    <w:rsid w:val="00E86C8E"/>
    <w:pPr>
      <w:pBdr>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660">
    <w:name w:val="xl1660"/>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661">
    <w:name w:val="xl1661"/>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662">
    <w:name w:val="xl1662"/>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663">
    <w:name w:val="xl1663"/>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64">
    <w:name w:val="xl1664"/>
    <w:basedOn w:val="a1"/>
    <w:rsid w:val="00E86C8E"/>
    <w:pPr>
      <w:pBdr>
        <w:left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65">
    <w:name w:val="xl1665"/>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66">
    <w:name w:val="xl1666"/>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667">
    <w:name w:val="xl1667"/>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1668">
    <w:name w:val="xl1668"/>
    <w:basedOn w:val="a1"/>
    <w:rsid w:val="00E86C8E"/>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669">
    <w:name w:val="xl1669"/>
    <w:basedOn w:val="a1"/>
    <w:rsid w:val="00E86C8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70">
    <w:name w:val="xl1670"/>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71">
    <w:name w:val="xl1671"/>
    <w:basedOn w:val="a1"/>
    <w:rsid w:val="00E86C8E"/>
    <w:pPr>
      <w:pBdr>
        <w:top w:val="single" w:sz="4" w:space="0" w:color="auto"/>
        <w:left w:val="single" w:sz="8" w:space="0" w:color="auto"/>
        <w:right w:val="single" w:sz="4" w:space="0" w:color="auto"/>
      </w:pBdr>
      <w:shd w:val="clear" w:color="000000" w:fill="FFFFFF"/>
      <w:spacing w:before="100" w:beforeAutospacing="1" w:after="100" w:afterAutospacing="1"/>
      <w:jc w:val="center"/>
    </w:pPr>
  </w:style>
  <w:style w:type="paragraph" w:customStyle="1" w:styleId="xl1672">
    <w:name w:val="xl1672"/>
    <w:basedOn w:val="a1"/>
    <w:rsid w:val="00E86C8E"/>
    <w:pPr>
      <w:pBdr>
        <w:top w:val="single" w:sz="4"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673">
    <w:name w:val="xl1673"/>
    <w:basedOn w:val="a1"/>
    <w:rsid w:val="00E86C8E"/>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1674">
    <w:name w:val="xl1674"/>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675">
    <w:name w:val="xl1675"/>
    <w:basedOn w:val="a1"/>
    <w:rsid w:val="00E86C8E"/>
    <w:pPr>
      <w:pBdr>
        <w:top w:val="single" w:sz="4" w:space="0" w:color="auto"/>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76">
    <w:name w:val="xl1676"/>
    <w:basedOn w:val="a1"/>
    <w:rsid w:val="00E86C8E"/>
    <w:pPr>
      <w:pBdr>
        <w:righ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677">
    <w:name w:val="xl1677"/>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78">
    <w:name w:val="xl1678"/>
    <w:basedOn w:val="a1"/>
    <w:rsid w:val="00E86C8E"/>
    <w:pPr>
      <w:pBdr>
        <w:left w:val="single" w:sz="4" w:space="0" w:color="auto"/>
        <w:bottom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1679">
    <w:name w:val="xl1679"/>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1680">
    <w:name w:val="xl1680"/>
    <w:basedOn w:val="a1"/>
    <w:rsid w:val="00E86C8E"/>
    <w:pPr>
      <w:shd w:val="clear" w:color="000000" w:fill="FFFFFF"/>
      <w:spacing w:before="100" w:beforeAutospacing="1" w:after="100" w:afterAutospacing="1"/>
      <w:jc w:val="right"/>
    </w:pPr>
  </w:style>
  <w:style w:type="paragraph" w:customStyle="1" w:styleId="xl1681">
    <w:name w:val="xl1681"/>
    <w:basedOn w:val="a1"/>
    <w:rsid w:val="00E86C8E"/>
    <w:pPr>
      <w:pBdr>
        <w:bottom w:val="single" w:sz="4" w:space="0" w:color="auto"/>
      </w:pBdr>
      <w:shd w:val="clear" w:color="000000" w:fill="FFFFFF"/>
      <w:spacing w:before="100" w:beforeAutospacing="1" w:after="100" w:afterAutospacing="1"/>
      <w:jc w:val="right"/>
    </w:pPr>
  </w:style>
  <w:style w:type="paragraph" w:customStyle="1" w:styleId="xl1682">
    <w:name w:val="xl1682"/>
    <w:basedOn w:val="a1"/>
    <w:rsid w:val="00E86C8E"/>
    <w:pPr>
      <w:pBdr>
        <w:bottom w:val="single" w:sz="4" w:space="0" w:color="auto"/>
      </w:pBdr>
      <w:shd w:val="clear" w:color="000000" w:fill="FFFFFF"/>
      <w:spacing w:before="100" w:beforeAutospacing="1" w:after="100" w:afterAutospacing="1"/>
      <w:jc w:val="right"/>
    </w:pPr>
  </w:style>
  <w:style w:type="paragraph" w:customStyle="1" w:styleId="xl1683">
    <w:name w:val="xl1683"/>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1684">
    <w:name w:val="xl1684"/>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685">
    <w:name w:val="xl1685"/>
    <w:basedOn w:val="a1"/>
    <w:rsid w:val="00E86C8E"/>
    <w:pPr>
      <w:pBdr>
        <w:top w:val="single" w:sz="8" w:space="0" w:color="auto"/>
        <w:left w:val="single" w:sz="4" w:space="0" w:color="auto"/>
      </w:pBdr>
      <w:shd w:val="clear" w:color="000000" w:fill="FFFFFF"/>
      <w:spacing w:before="100" w:beforeAutospacing="1" w:after="100" w:afterAutospacing="1"/>
      <w:jc w:val="center"/>
    </w:pPr>
    <w:rPr>
      <w:b/>
      <w:bCs/>
      <w:sz w:val="28"/>
      <w:szCs w:val="28"/>
    </w:rPr>
  </w:style>
  <w:style w:type="paragraph" w:customStyle="1" w:styleId="xl1686">
    <w:name w:val="xl1686"/>
    <w:basedOn w:val="a1"/>
    <w:rsid w:val="00E86C8E"/>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687">
    <w:name w:val="xl1687"/>
    <w:basedOn w:val="a1"/>
    <w:rsid w:val="00E86C8E"/>
    <w:pPr>
      <w:pBdr>
        <w:bottom w:val="single" w:sz="8" w:space="0" w:color="auto"/>
      </w:pBdr>
      <w:shd w:val="clear" w:color="000000" w:fill="FFFFFF"/>
      <w:spacing w:before="100" w:beforeAutospacing="1" w:after="100" w:afterAutospacing="1"/>
      <w:jc w:val="center"/>
    </w:pPr>
    <w:rPr>
      <w:sz w:val="28"/>
      <w:szCs w:val="28"/>
    </w:rPr>
  </w:style>
  <w:style w:type="paragraph" w:customStyle="1" w:styleId="xl1688">
    <w:name w:val="xl1688"/>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89">
    <w:name w:val="xl1689"/>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90">
    <w:name w:val="xl1690"/>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91">
    <w:name w:val="xl1691"/>
    <w:basedOn w:val="a1"/>
    <w:rsid w:val="00E86C8E"/>
    <w:pPr>
      <w:pBdr>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92">
    <w:name w:val="xl1692"/>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93">
    <w:name w:val="xl1693"/>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94">
    <w:name w:val="xl1694"/>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95">
    <w:name w:val="xl1695"/>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696">
    <w:name w:val="xl1696"/>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697">
    <w:name w:val="xl1697"/>
    <w:basedOn w:val="a1"/>
    <w:rsid w:val="00E86C8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98">
    <w:name w:val="xl1698"/>
    <w:basedOn w:val="a1"/>
    <w:rsid w:val="00E86C8E"/>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99">
    <w:name w:val="xl1699"/>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700">
    <w:name w:val="xl1700"/>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1701">
    <w:name w:val="xl1701"/>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702">
    <w:name w:val="xl1702"/>
    <w:basedOn w:val="a1"/>
    <w:rsid w:val="00E86C8E"/>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703">
    <w:name w:val="xl1703"/>
    <w:basedOn w:val="a1"/>
    <w:rsid w:val="00E86C8E"/>
    <w:pPr>
      <w:pBdr>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04">
    <w:name w:val="xl1704"/>
    <w:basedOn w:val="a1"/>
    <w:rsid w:val="00E86C8E"/>
    <w:pPr>
      <w:pBdr>
        <w:top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705">
    <w:name w:val="xl1705"/>
    <w:basedOn w:val="a1"/>
    <w:rsid w:val="00E86C8E"/>
    <w:pPr>
      <w:pBdr>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706">
    <w:name w:val="xl1706"/>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707">
    <w:name w:val="xl1707"/>
    <w:basedOn w:val="a1"/>
    <w:rsid w:val="00E86C8E"/>
    <w:pPr>
      <w:pBdr>
        <w:top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708">
    <w:name w:val="xl1708"/>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09">
    <w:name w:val="xl1709"/>
    <w:basedOn w:val="a1"/>
    <w:rsid w:val="00E86C8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10">
    <w:name w:val="xl1710"/>
    <w:basedOn w:val="a1"/>
    <w:rsid w:val="00E86C8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1">
    <w:name w:val="xl1711"/>
    <w:basedOn w:val="a1"/>
    <w:rsid w:val="00E86C8E"/>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2">
    <w:name w:val="xl1712"/>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13">
    <w:name w:val="xl1713"/>
    <w:basedOn w:val="a1"/>
    <w:rsid w:val="00E86C8E"/>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714">
    <w:name w:val="xl1714"/>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715">
    <w:name w:val="xl1715"/>
    <w:basedOn w:val="a1"/>
    <w:rsid w:val="00E86C8E"/>
    <w:pPr>
      <w:shd w:val="clear" w:color="000000" w:fill="FFFFFF"/>
      <w:spacing w:before="100" w:beforeAutospacing="1" w:after="100" w:afterAutospacing="1"/>
      <w:jc w:val="center"/>
      <w:textAlignment w:val="center"/>
    </w:pPr>
    <w:rPr>
      <w:color w:val="000000"/>
      <w:sz w:val="28"/>
      <w:szCs w:val="28"/>
    </w:rPr>
  </w:style>
  <w:style w:type="paragraph" w:customStyle="1" w:styleId="xl1716">
    <w:name w:val="xl1716"/>
    <w:basedOn w:val="a1"/>
    <w:rsid w:val="00E86C8E"/>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717">
    <w:name w:val="xl1717"/>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18">
    <w:name w:val="xl1718"/>
    <w:basedOn w:val="a1"/>
    <w:rsid w:val="00E86C8E"/>
    <w:pPr>
      <w:shd w:val="clear" w:color="000000" w:fill="FFFFFF"/>
      <w:spacing w:before="100" w:beforeAutospacing="1" w:after="100" w:afterAutospacing="1"/>
      <w:jc w:val="center"/>
    </w:pPr>
    <w:rPr>
      <w:b/>
      <w:bCs/>
      <w:color w:val="000000"/>
      <w:sz w:val="28"/>
      <w:szCs w:val="28"/>
    </w:rPr>
  </w:style>
  <w:style w:type="paragraph" w:customStyle="1" w:styleId="xl1719">
    <w:name w:val="xl1719"/>
    <w:basedOn w:val="a1"/>
    <w:rsid w:val="00E86C8E"/>
    <w:pPr>
      <w:pBdr>
        <w:lef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20">
    <w:name w:val="xl1720"/>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21">
    <w:name w:val="xl1721"/>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22">
    <w:name w:val="xl1722"/>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723">
    <w:name w:val="xl1723"/>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24">
    <w:name w:val="xl1724"/>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1725">
    <w:name w:val="xl1725"/>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color w:val="000000"/>
      <w:sz w:val="28"/>
      <w:szCs w:val="28"/>
    </w:rPr>
  </w:style>
  <w:style w:type="paragraph" w:customStyle="1" w:styleId="xl1726">
    <w:name w:val="xl1726"/>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color w:val="000000"/>
      <w:sz w:val="28"/>
      <w:szCs w:val="28"/>
    </w:rPr>
  </w:style>
  <w:style w:type="paragraph" w:customStyle="1" w:styleId="xl1727">
    <w:name w:val="xl1727"/>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728">
    <w:name w:val="xl1728"/>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8"/>
      <w:szCs w:val="28"/>
    </w:rPr>
  </w:style>
  <w:style w:type="paragraph" w:customStyle="1" w:styleId="xl1729">
    <w:name w:val="xl1729"/>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sz w:val="28"/>
      <w:szCs w:val="28"/>
    </w:rPr>
  </w:style>
  <w:style w:type="paragraph" w:customStyle="1" w:styleId="xl1730">
    <w:name w:val="xl1730"/>
    <w:basedOn w:val="a1"/>
    <w:rsid w:val="00E86C8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sz w:val="28"/>
      <w:szCs w:val="28"/>
    </w:rPr>
  </w:style>
  <w:style w:type="paragraph" w:customStyle="1" w:styleId="xl1731">
    <w:name w:val="xl1731"/>
    <w:basedOn w:val="a1"/>
    <w:rsid w:val="00E86C8E"/>
    <w:pPr>
      <w:pBdr>
        <w:top w:val="single" w:sz="4" w:space="0" w:color="auto"/>
        <w:left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732">
    <w:name w:val="xl1732"/>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FFFFFF"/>
      <w:sz w:val="28"/>
      <w:szCs w:val="28"/>
    </w:rPr>
  </w:style>
  <w:style w:type="paragraph" w:customStyle="1" w:styleId="xl1733">
    <w:name w:val="xl1733"/>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i/>
      <w:iCs/>
      <w:color w:val="FFFFFF"/>
      <w:sz w:val="28"/>
      <w:szCs w:val="28"/>
    </w:rPr>
  </w:style>
  <w:style w:type="paragraph" w:customStyle="1" w:styleId="xl1734">
    <w:name w:val="xl1734"/>
    <w:basedOn w:val="a1"/>
    <w:rsid w:val="00E86C8E"/>
    <w:pPr>
      <w:shd w:val="clear" w:color="000000" w:fill="FFFFFF"/>
      <w:spacing w:before="100" w:beforeAutospacing="1" w:after="100" w:afterAutospacing="1"/>
      <w:jc w:val="center"/>
      <w:textAlignment w:val="center"/>
    </w:pPr>
  </w:style>
  <w:style w:type="paragraph" w:customStyle="1" w:styleId="xl1735">
    <w:name w:val="xl1735"/>
    <w:basedOn w:val="a1"/>
    <w:rsid w:val="00E86C8E"/>
    <w:pPr>
      <w:shd w:val="clear" w:color="000000" w:fill="FFFFFF"/>
      <w:spacing w:before="100" w:beforeAutospacing="1" w:after="100" w:afterAutospacing="1"/>
      <w:jc w:val="center"/>
      <w:textAlignment w:val="center"/>
    </w:pPr>
    <w:rPr>
      <w:sz w:val="28"/>
      <w:szCs w:val="28"/>
    </w:rPr>
  </w:style>
  <w:style w:type="paragraph" w:customStyle="1" w:styleId="xl1736">
    <w:name w:val="xl1736"/>
    <w:basedOn w:val="a1"/>
    <w:rsid w:val="00E86C8E"/>
    <w:pPr>
      <w:shd w:val="clear" w:color="000000" w:fill="FFFFFF"/>
      <w:spacing w:before="100" w:beforeAutospacing="1" w:after="100" w:afterAutospacing="1"/>
      <w:jc w:val="center"/>
      <w:textAlignment w:val="center"/>
    </w:pPr>
    <w:rPr>
      <w:b/>
      <w:bCs/>
      <w:sz w:val="28"/>
      <w:szCs w:val="28"/>
    </w:rPr>
  </w:style>
  <w:style w:type="paragraph" w:customStyle="1" w:styleId="xl1737">
    <w:name w:val="xl1737"/>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38">
    <w:name w:val="xl1738"/>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FFFFFF"/>
      <w:sz w:val="28"/>
      <w:szCs w:val="28"/>
    </w:rPr>
  </w:style>
  <w:style w:type="paragraph" w:customStyle="1" w:styleId="xl1739">
    <w:name w:val="xl1739"/>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i/>
      <w:iCs/>
      <w:color w:val="FFFFFF"/>
      <w:sz w:val="28"/>
      <w:szCs w:val="28"/>
    </w:rPr>
  </w:style>
  <w:style w:type="paragraph" w:customStyle="1" w:styleId="xl1740">
    <w:name w:val="xl1740"/>
    <w:basedOn w:val="a1"/>
    <w:rsid w:val="00E86C8E"/>
    <w:pPr>
      <w:pBdr>
        <w:left w:val="single" w:sz="4" w:space="0" w:color="auto"/>
      </w:pBdr>
      <w:shd w:val="clear" w:color="000000" w:fill="FFFFFF"/>
      <w:spacing w:before="100" w:beforeAutospacing="1" w:after="100" w:afterAutospacing="1"/>
      <w:textAlignment w:val="center"/>
    </w:pPr>
  </w:style>
  <w:style w:type="paragraph" w:customStyle="1" w:styleId="xl1741">
    <w:name w:val="xl1741"/>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42">
    <w:name w:val="xl1742"/>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43">
    <w:name w:val="xl1743"/>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744">
    <w:name w:val="xl1744"/>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745">
    <w:name w:val="xl1745"/>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46">
    <w:name w:val="xl1746"/>
    <w:basedOn w:val="a1"/>
    <w:rsid w:val="00E86C8E"/>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747">
    <w:name w:val="xl1747"/>
    <w:basedOn w:val="a1"/>
    <w:rsid w:val="00E86C8E"/>
    <w:pPr>
      <w:pBdr>
        <w:left w:val="single" w:sz="4" w:space="0" w:color="auto"/>
        <w:bottom w:val="single" w:sz="8" w:space="0" w:color="auto"/>
      </w:pBdr>
      <w:shd w:val="clear" w:color="000000" w:fill="FFFFFF"/>
      <w:spacing w:before="100" w:beforeAutospacing="1" w:after="100" w:afterAutospacing="1"/>
    </w:pPr>
  </w:style>
  <w:style w:type="paragraph" w:customStyle="1" w:styleId="xl1748">
    <w:name w:val="xl1748"/>
    <w:basedOn w:val="a1"/>
    <w:rsid w:val="00E86C8E"/>
    <w:pPr>
      <w:pBdr>
        <w:bottom w:val="single" w:sz="8" w:space="0" w:color="auto"/>
      </w:pBdr>
      <w:shd w:val="clear" w:color="000000" w:fill="FFFFFF"/>
      <w:spacing w:before="100" w:beforeAutospacing="1" w:after="100" w:afterAutospacing="1"/>
    </w:pPr>
    <w:rPr>
      <w:i/>
      <w:iCs/>
    </w:rPr>
  </w:style>
  <w:style w:type="paragraph" w:customStyle="1" w:styleId="xl1749">
    <w:name w:val="xl1749"/>
    <w:basedOn w:val="a1"/>
    <w:rsid w:val="00E86C8E"/>
    <w:pPr>
      <w:pBdr>
        <w:bottom w:val="single" w:sz="8" w:space="0" w:color="auto"/>
      </w:pBdr>
      <w:shd w:val="clear" w:color="000000" w:fill="FFFFFF"/>
      <w:spacing w:before="100" w:beforeAutospacing="1" w:after="100" w:afterAutospacing="1"/>
      <w:jc w:val="center"/>
    </w:pPr>
    <w:rPr>
      <w:i/>
      <w:iCs/>
      <w:sz w:val="22"/>
      <w:szCs w:val="22"/>
    </w:rPr>
  </w:style>
  <w:style w:type="paragraph" w:customStyle="1" w:styleId="xl1750">
    <w:name w:val="xl1750"/>
    <w:basedOn w:val="a1"/>
    <w:rsid w:val="00E86C8E"/>
    <w:pPr>
      <w:pBdr>
        <w:bottom w:val="single" w:sz="8" w:space="0" w:color="auto"/>
      </w:pBdr>
      <w:shd w:val="clear" w:color="000000" w:fill="FFFFFF"/>
      <w:spacing w:before="100" w:beforeAutospacing="1" w:after="100" w:afterAutospacing="1"/>
      <w:jc w:val="center"/>
    </w:pPr>
    <w:rPr>
      <w:i/>
      <w:iCs/>
    </w:rPr>
  </w:style>
  <w:style w:type="paragraph" w:customStyle="1" w:styleId="xl1751">
    <w:name w:val="xl1751"/>
    <w:basedOn w:val="a1"/>
    <w:rsid w:val="00E86C8E"/>
    <w:pPr>
      <w:pBdr>
        <w:bottom w:val="single" w:sz="8" w:space="0" w:color="auto"/>
      </w:pBdr>
      <w:shd w:val="clear" w:color="000000" w:fill="FFFFFF"/>
      <w:spacing w:before="100" w:beforeAutospacing="1" w:after="100" w:afterAutospacing="1"/>
      <w:jc w:val="center"/>
    </w:pPr>
    <w:rPr>
      <w:sz w:val="28"/>
      <w:szCs w:val="28"/>
    </w:rPr>
  </w:style>
  <w:style w:type="paragraph" w:customStyle="1" w:styleId="xl1752">
    <w:name w:val="xl1752"/>
    <w:basedOn w:val="a1"/>
    <w:rsid w:val="00E86C8E"/>
    <w:pPr>
      <w:pBdr>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753">
    <w:name w:val="xl1753"/>
    <w:basedOn w:val="a1"/>
    <w:rsid w:val="00E86C8E"/>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color w:val="000000"/>
      <w:sz w:val="28"/>
      <w:szCs w:val="28"/>
    </w:rPr>
  </w:style>
  <w:style w:type="paragraph" w:customStyle="1" w:styleId="xl1754">
    <w:name w:val="xl1754"/>
    <w:basedOn w:val="a1"/>
    <w:rsid w:val="00E86C8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color w:val="000000"/>
      <w:sz w:val="28"/>
      <w:szCs w:val="28"/>
    </w:rPr>
  </w:style>
  <w:style w:type="paragraph" w:customStyle="1" w:styleId="xl1755">
    <w:name w:val="xl1755"/>
    <w:basedOn w:val="a1"/>
    <w:rsid w:val="00E86C8E"/>
    <w:pPr>
      <w:pBdr>
        <w:left w:val="single" w:sz="4" w:space="0" w:color="auto"/>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756">
    <w:name w:val="xl1756"/>
    <w:basedOn w:val="a1"/>
    <w:rsid w:val="00E86C8E"/>
    <w:pPr>
      <w:pBdr>
        <w:left w:val="single" w:sz="4" w:space="0" w:color="auto"/>
        <w:bottom w:val="single" w:sz="4" w:space="0" w:color="auto"/>
      </w:pBdr>
      <w:shd w:val="clear" w:color="000000" w:fill="FFFFFF"/>
      <w:spacing w:before="100" w:beforeAutospacing="1" w:after="100" w:afterAutospacing="1"/>
    </w:pPr>
    <w:rPr>
      <w:color w:val="000000"/>
    </w:rPr>
  </w:style>
  <w:style w:type="paragraph" w:customStyle="1" w:styleId="xl1757">
    <w:name w:val="xl1757"/>
    <w:basedOn w:val="a1"/>
    <w:rsid w:val="00E86C8E"/>
    <w:pPr>
      <w:pBdr>
        <w:bottom w:val="single" w:sz="4" w:space="0" w:color="auto"/>
      </w:pBdr>
      <w:shd w:val="clear" w:color="000000" w:fill="FFFFFF"/>
      <w:spacing w:before="100" w:beforeAutospacing="1" w:after="100" w:afterAutospacing="1"/>
    </w:pPr>
    <w:rPr>
      <w:color w:val="000000"/>
    </w:rPr>
  </w:style>
  <w:style w:type="paragraph" w:customStyle="1" w:styleId="xl1758">
    <w:name w:val="xl1758"/>
    <w:basedOn w:val="a1"/>
    <w:rsid w:val="00E86C8E"/>
    <w:pPr>
      <w:pBdr>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759">
    <w:name w:val="xl1759"/>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sz w:val="28"/>
      <w:szCs w:val="28"/>
    </w:rPr>
  </w:style>
  <w:style w:type="paragraph" w:customStyle="1" w:styleId="xl1760">
    <w:name w:val="xl1760"/>
    <w:basedOn w:val="a1"/>
    <w:rsid w:val="00E86C8E"/>
    <w:pPr>
      <w:pBdr>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761">
    <w:name w:val="xl1761"/>
    <w:basedOn w:val="a1"/>
    <w:rsid w:val="00E86C8E"/>
    <w:pPr>
      <w:pBdr>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762">
    <w:name w:val="xl1762"/>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63">
    <w:name w:val="xl1763"/>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764">
    <w:name w:val="xl1764"/>
    <w:basedOn w:val="a1"/>
    <w:rsid w:val="00E86C8E"/>
    <w:pPr>
      <w:pBdr>
        <w:top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765">
    <w:name w:val="xl1765"/>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766">
    <w:name w:val="xl1766"/>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67">
    <w:name w:val="xl1767"/>
    <w:basedOn w:val="a1"/>
    <w:rsid w:val="00E86C8E"/>
    <w:pPr>
      <w:pBdr>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768">
    <w:name w:val="xl1768"/>
    <w:basedOn w:val="a1"/>
    <w:rsid w:val="00E86C8E"/>
    <w:pPr>
      <w:pBdr>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69">
    <w:name w:val="xl1769"/>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70">
    <w:name w:val="xl1770"/>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771">
    <w:name w:val="xl1771"/>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72">
    <w:name w:val="xl1772"/>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773">
    <w:name w:val="xl1773"/>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74">
    <w:name w:val="xl1774"/>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775">
    <w:name w:val="xl1775"/>
    <w:basedOn w:val="a1"/>
    <w:rsid w:val="00E86C8E"/>
    <w:pPr>
      <w:pBdr>
        <w:top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776">
    <w:name w:val="xl1776"/>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77">
    <w:name w:val="xl1777"/>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778">
    <w:name w:val="xl1778"/>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79">
    <w:name w:val="xl1779"/>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80">
    <w:name w:val="xl1780"/>
    <w:basedOn w:val="a1"/>
    <w:rsid w:val="00E86C8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781">
    <w:name w:val="xl1781"/>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782">
    <w:name w:val="xl1782"/>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783">
    <w:name w:val="xl1783"/>
    <w:basedOn w:val="a1"/>
    <w:rsid w:val="00E86C8E"/>
    <w:pPr>
      <w:pBdr>
        <w:top w:val="single" w:sz="4" w:space="0" w:color="auto"/>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784">
    <w:name w:val="xl1784"/>
    <w:basedOn w:val="a1"/>
    <w:rsid w:val="00E86C8E"/>
    <w:pPr>
      <w:pBdr>
        <w:top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785">
    <w:name w:val="xl1785"/>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786">
    <w:name w:val="xl1786"/>
    <w:basedOn w:val="a1"/>
    <w:rsid w:val="00E86C8E"/>
    <w:pPr>
      <w:pBdr>
        <w:top w:val="single" w:sz="4"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787">
    <w:name w:val="xl1787"/>
    <w:basedOn w:val="a1"/>
    <w:rsid w:val="00E86C8E"/>
    <w:pPr>
      <w:pBdr>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788">
    <w:name w:val="xl1788"/>
    <w:basedOn w:val="a1"/>
    <w:rsid w:val="00E86C8E"/>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89">
    <w:name w:val="xl1789"/>
    <w:basedOn w:val="a1"/>
    <w:rsid w:val="00E86C8E"/>
    <w:pPr>
      <w:pBdr>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790">
    <w:name w:val="xl1790"/>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pPr>
    <w:rPr>
      <w:b/>
      <w:bCs/>
      <w:sz w:val="28"/>
      <w:szCs w:val="28"/>
    </w:rPr>
  </w:style>
  <w:style w:type="paragraph" w:customStyle="1" w:styleId="xl1791">
    <w:name w:val="xl1791"/>
    <w:basedOn w:val="a1"/>
    <w:rsid w:val="00E86C8E"/>
    <w:pPr>
      <w:pBdr>
        <w:top w:val="single" w:sz="4" w:space="0" w:color="auto"/>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792">
    <w:name w:val="xl1792"/>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93">
    <w:name w:val="xl1793"/>
    <w:basedOn w:val="a1"/>
    <w:rsid w:val="00E86C8E"/>
    <w:pPr>
      <w:pBdr>
        <w:left w:val="single" w:sz="8"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794">
    <w:name w:val="xl1794"/>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795">
    <w:name w:val="xl1795"/>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96">
    <w:name w:val="xl1796"/>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97">
    <w:name w:val="xl1797"/>
    <w:basedOn w:val="a1"/>
    <w:rsid w:val="00E86C8E"/>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98">
    <w:name w:val="xl1798"/>
    <w:basedOn w:val="a1"/>
    <w:rsid w:val="00E86C8E"/>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799">
    <w:name w:val="xl1799"/>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800">
    <w:name w:val="xl1800"/>
    <w:basedOn w:val="a1"/>
    <w:rsid w:val="00E86C8E"/>
    <w:pPr>
      <w:pBdr>
        <w:left w:val="single" w:sz="4" w:space="0" w:color="auto"/>
      </w:pBdr>
      <w:shd w:val="clear" w:color="000000" w:fill="FFFFFF"/>
      <w:spacing w:before="100" w:beforeAutospacing="1" w:after="100" w:afterAutospacing="1"/>
      <w:jc w:val="center"/>
    </w:pPr>
    <w:rPr>
      <w:sz w:val="28"/>
      <w:szCs w:val="28"/>
    </w:rPr>
  </w:style>
  <w:style w:type="paragraph" w:customStyle="1" w:styleId="xl1801">
    <w:name w:val="xl1801"/>
    <w:basedOn w:val="a1"/>
    <w:rsid w:val="00E86C8E"/>
    <w:pPr>
      <w:pBdr>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802">
    <w:name w:val="xl1802"/>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803">
    <w:name w:val="xl1803"/>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804">
    <w:name w:val="xl1804"/>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805">
    <w:name w:val="xl1805"/>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806">
    <w:name w:val="xl1806"/>
    <w:basedOn w:val="a1"/>
    <w:rsid w:val="00E86C8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807">
    <w:name w:val="xl1807"/>
    <w:basedOn w:val="a1"/>
    <w:rsid w:val="00E86C8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08">
    <w:name w:val="xl1808"/>
    <w:basedOn w:val="a1"/>
    <w:rsid w:val="00E86C8E"/>
    <w:pPr>
      <w:pBdr>
        <w:left w:val="single" w:sz="4"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809">
    <w:name w:val="xl1809"/>
    <w:basedOn w:val="a1"/>
    <w:rsid w:val="00E86C8E"/>
    <w:pPr>
      <w:pBdr>
        <w:left w:val="single" w:sz="4" w:space="0" w:color="auto"/>
      </w:pBdr>
      <w:shd w:val="clear" w:color="000000" w:fill="FFFFFF"/>
      <w:spacing w:before="100" w:beforeAutospacing="1" w:after="100" w:afterAutospacing="1"/>
      <w:jc w:val="right"/>
    </w:pPr>
  </w:style>
  <w:style w:type="paragraph" w:customStyle="1" w:styleId="xl1810">
    <w:name w:val="xl1810"/>
    <w:basedOn w:val="a1"/>
    <w:rsid w:val="00E86C8E"/>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811">
    <w:name w:val="xl1811"/>
    <w:basedOn w:val="a1"/>
    <w:rsid w:val="00E86C8E"/>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812">
    <w:name w:val="xl1812"/>
    <w:basedOn w:val="a1"/>
    <w:rsid w:val="00E86C8E"/>
    <w:pPr>
      <w:pBdr>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813">
    <w:name w:val="xl1813"/>
    <w:basedOn w:val="a1"/>
    <w:rsid w:val="00E86C8E"/>
    <w:pPr>
      <w:pBdr>
        <w:right w:val="single" w:sz="8" w:space="0" w:color="auto"/>
      </w:pBdr>
      <w:shd w:val="clear" w:color="000000" w:fill="FFFFFF"/>
      <w:spacing w:before="100" w:beforeAutospacing="1" w:after="100" w:afterAutospacing="1"/>
      <w:jc w:val="right"/>
    </w:pPr>
  </w:style>
  <w:style w:type="paragraph" w:customStyle="1" w:styleId="xl1814">
    <w:name w:val="xl1814"/>
    <w:basedOn w:val="a1"/>
    <w:rsid w:val="00E86C8E"/>
    <w:pPr>
      <w:pBdr>
        <w:bottom w:val="single" w:sz="4" w:space="0" w:color="auto"/>
        <w:right w:val="single" w:sz="8" w:space="0" w:color="auto"/>
      </w:pBdr>
      <w:shd w:val="clear" w:color="000000" w:fill="FFFFFF"/>
      <w:spacing w:before="100" w:beforeAutospacing="1" w:after="100" w:afterAutospacing="1"/>
      <w:jc w:val="right"/>
    </w:pPr>
  </w:style>
  <w:style w:type="paragraph" w:customStyle="1" w:styleId="xl1815">
    <w:name w:val="xl1815"/>
    <w:basedOn w:val="a1"/>
    <w:rsid w:val="00E86C8E"/>
    <w:pPr>
      <w:pBdr>
        <w:bottom w:val="single" w:sz="4" w:space="0" w:color="auto"/>
        <w:right w:val="single" w:sz="8" w:space="0" w:color="auto"/>
      </w:pBdr>
      <w:shd w:val="clear" w:color="000000" w:fill="FFFFFF"/>
      <w:spacing w:before="100" w:beforeAutospacing="1" w:after="100" w:afterAutospacing="1"/>
      <w:jc w:val="right"/>
    </w:pPr>
  </w:style>
  <w:style w:type="paragraph" w:customStyle="1" w:styleId="xl1816">
    <w:name w:val="xl1816"/>
    <w:basedOn w:val="a1"/>
    <w:rsid w:val="00E86C8E"/>
    <w:pPr>
      <w:pBdr>
        <w:bottom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817">
    <w:name w:val="xl1817"/>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18">
    <w:name w:val="xl1818"/>
    <w:basedOn w:val="a1"/>
    <w:rsid w:val="00E86C8E"/>
    <w:pPr>
      <w:pBdr>
        <w:top w:val="single" w:sz="4" w:space="0" w:color="auto"/>
        <w:left w:val="single" w:sz="4" w:space="0" w:color="auto"/>
      </w:pBdr>
      <w:shd w:val="clear" w:color="000000" w:fill="FFFFFF"/>
      <w:spacing w:before="100" w:beforeAutospacing="1" w:after="100" w:afterAutospacing="1"/>
      <w:jc w:val="center"/>
    </w:pPr>
    <w:rPr>
      <w:i/>
      <w:iCs/>
    </w:rPr>
  </w:style>
  <w:style w:type="paragraph" w:customStyle="1" w:styleId="xl1819">
    <w:name w:val="xl1819"/>
    <w:basedOn w:val="a1"/>
    <w:rsid w:val="00E86C8E"/>
    <w:pPr>
      <w:pBdr>
        <w:top w:val="single" w:sz="4" w:space="0" w:color="auto"/>
      </w:pBdr>
      <w:shd w:val="clear" w:color="000000" w:fill="FFFFFF"/>
      <w:spacing w:before="100" w:beforeAutospacing="1" w:after="100" w:afterAutospacing="1"/>
      <w:jc w:val="center"/>
    </w:pPr>
    <w:rPr>
      <w:i/>
      <w:iCs/>
    </w:rPr>
  </w:style>
  <w:style w:type="paragraph" w:customStyle="1" w:styleId="xl1820">
    <w:name w:val="xl1820"/>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821">
    <w:name w:val="xl1821"/>
    <w:basedOn w:val="a1"/>
    <w:rsid w:val="00E86C8E"/>
    <w:pPr>
      <w:pBdr>
        <w:top w:val="single" w:sz="4" w:space="0" w:color="auto"/>
        <w:left w:val="single" w:sz="8" w:space="0" w:color="auto"/>
        <w:right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822">
    <w:name w:val="xl1822"/>
    <w:basedOn w:val="a1"/>
    <w:rsid w:val="00E86C8E"/>
    <w:pPr>
      <w:pBdr>
        <w:top w:val="single" w:sz="4" w:space="0" w:color="auto"/>
        <w:left w:val="single" w:sz="4" w:space="0" w:color="auto"/>
        <w:right w:val="single" w:sz="8" w:space="0" w:color="auto"/>
      </w:pBdr>
      <w:shd w:val="clear" w:color="000000" w:fill="FFFFFF"/>
      <w:spacing w:before="100" w:beforeAutospacing="1" w:after="100" w:afterAutospacing="1"/>
      <w:jc w:val="center"/>
    </w:pPr>
    <w:rPr>
      <w:i/>
      <w:iCs/>
      <w:color w:val="000000"/>
      <w:sz w:val="28"/>
      <w:szCs w:val="28"/>
    </w:rPr>
  </w:style>
  <w:style w:type="paragraph" w:customStyle="1" w:styleId="xl1823">
    <w:name w:val="xl1823"/>
    <w:basedOn w:val="a1"/>
    <w:rsid w:val="00E86C8E"/>
    <w:pPr>
      <w:pBdr>
        <w:top w:val="single" w:sz="4" w:space="0" w:color="auto"/>
        <w:left w:val="single" w:sz="8" w:space="0" w:color="auto"/>
        <w:right w:val="single" w:sz="4" w:space="0" w:color="auto"/>
      </w:pBdr>
      <w:shd w:val="clear" w:color="000000" w:fill="FFFFFF"/>
      <w:spacing w:before="100" w:beforeAutospacing="1" w:after="100" w:afterAutospacing="1"/>
      <w:jc w:val="center"/>
    </w:pPr>
    <w:rPr>
      <w:i/>
      <w:iCs/>
      <w:color w:val="FFFFFF"/>
      <w:sz w:val="28"/>
      <w:szCs w:val="28"/>
    </w:rPr>
  </w:style>
  <w:style w:type="paragraph" w:customStyle="1" w:styleId="xl1824">
    <w:name w:val="xl1824"/>
    <w:basedOn w:val="a1"/>
    <w:rsid w:val="00E86C8E"/>
    <w:pPr>
      <w:pBdr>
        <w:top w:val="single" w:sz="4" w:space="0" w:color="auto"/>
        <w:left w:val="single" w:sz="4" w:space="0" w:color="auto"/>
        <w:right w:val="single" w:sz="8" w:space="0" w:color="auto"/>
      </w:pBdr>
      <w:shd w:val="clear" w:color="000000" w:fill="FFFFFF"/>
      <w:spacing w:before="100" w:beforeAutospacing="1" w:after="100" w:afterAutospacing="1"/>
      <w:jc w:val="center"/>
    </w:pPr>
    <w:rPr>
      <w:i/>
      <w:iCs/>
      <w:color w:val="FFFFFF"/>
      <w:sz w:val="28"/>
      <w:szCs w:val="28"/>
    </w:rPr>
  </w:style>
  <w:style w:type="paragraph" w:customStyle="1" w:styleId="xl1825">
    <w:name w:val="xl1825"/>
    <w:basedOn w:val="a1"/>
    <w:rsid w:val="00E86C8E"/>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826">
    <w:name w:val="xl1826"/>
    <w:basedOn w:val="a1"/>
    <w:rsid w:val="00E86C8E"/>
    <w:pPr>
      <w:pBdr>
        <w:left w:val="single" w:sz="8"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27">
    <w:name w:val="xl1827"/>
    <w:basedOn w:val="a1"/>
    <w:rsid w:val="00E86C8E"/>
    <w:pPr>
      <w:pBdr>
        <w:left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28">
    <w:name w:val="xl1828"/>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829">
    <w:name w:val="xl1829"/>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830">
    <w:name w:val="xl1830"/>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831">
    <w:name w:val="xl1831"/>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832">
    <w:name w:val="xl1832"/>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pPr>
    <w:rPr>
      <w:i/>
      <w:iCs/>
      <w:sz w:val="28"/>
      <w:szCs w:val="28"/>
    </w:rPr>
  </w:style>
  <w:style w:type="paragraph" w:customStyle="1" w:styleId="xl1833">
    <w:name w:val="xl1833"/>
    <w:basedOn w:val="a1"/>
    <w:rsid w:val="00E86C8E"/>
    <w:pPr>
      <w:pBdr>
        <w:top w:val="single" w:sz="4" w:space="0" w:color="auto"/>
        <w:left w:val="single" w:sz="8" w:space="0" w:color="auto"/>
        <w:bottom w:val="single" w:sz="8" w:space="0" w:color="auto"/>
      </w:pBdr>
      <w:shd w:val="clear" w:color="000000" w:fill="FFFFFF"/>
      <w:spacing w:before="100" w:beforeAutospacing="1" w:after="100" w:afterAutospacing="1"/>
    </w:pPr>
    <w:rPr>
      <w:sz w:val="28"/>
      <w:szCs w:val="28"/>
    </w:rPr>
  </w:style>
  <w:style w:type="paragraph" w:customStyle="1" w:styleId="xl1834">
    <w:name w:val="xl1834"/>
    <w:basedOn w:val="a1"/>
    <w:rsid w:val="00E86C8E"/>
    <w:pPr>
      <w:pBdr>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835">
    <w:name w:val="xl1835"/>
    <w:basedOn w:val="a1"/>
    <w:rsid w:val="00E86C8E"/>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36">
    <w:name w:val="xl1836"/>
    <w:basedOn w:val="a1"/>
    <w:rsid w:val="00E86C8E"/>
    <w:pPr>
      <w:pBdr>
        <w:left w:val="single" w:sz="8" w:space="0" w:color="auto"/>
        <w:bottom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837">
    <w:name w:val="xl1837"/>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838">
    <w:name w:val="xl1838"/>
    <w:basedOn w:val="a1"/>
    <w:rsid w:val="00E86C8E"/>
    <w:pPr>
      <w:pBdr>
        <w:right w:val="single" w:sz="4" w:space="0" w:color="auto"/>
      </w:pBdr>
      <w:shd w:val="clear" w:color="000000" w:fill="FFFFFF"/>
      <w:spacing w:before="100" w:beforeAutospacing="1" w:after="100" w:afterAutospacing="1"/>
      <w:jc w:val="center"/>
    </w:pPr>
    <w:rPr>
      <w:sz w:val="28"/>
      <w:szCs w:val="28"/>
    </w:rPr>
  </w:style>
  <w:style w:type="paragraph" w:customStyle="1" w:styleId="xl1839">
    <w:name w:val="xl1839"/>
    <w:basedOn w:val="a1"/>
    <w:rsid w:val="00E86C8E"/>
    <w:pPr>
      <w:pBdr>
        <w:top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840">
    <w:name w:val="xl1840"/>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841">
    <w:name w:val="xl1841"/>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842">
    <w:name w:val="xl1842"/>
    <w:basedOn w:val="a1"/>
    <w:rsid w:val="00E86C8E"/>
    <w:pPr>
      <w:pBdr>
        <w:top w:val="single" w:sz="4" w:space="0" w:color="auto"/>
        <w:bottom w:val="single" w:sz="8" w:space="0" w:color="auto"/>
        <w:right w:val="single" w:sz="4" w:space="0" w:color="auto"/>
      </w:pBdr>
      <w:shd w:val="clear" w:color="000000" w:fill="FFFFFF"/>
      <w:spacing w:before="100" w:beforeAutospacing="1" w:after="100" w:afterAutospacing="1"/>
      <w:jc w:val="center"/>
    </w:pPr>
    <w:rPr>
      <w:i/>
      <w:iCs/>
    </w:rPr>
  </w:style>
  <w:style w:type="paragraph" w:customStyle="1" w:styleId="xl1843">
    <w:name w:val="xl1843"/>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pPr>
  </w:style>
  <w:style w:type="paragraph" w:customStyle="1" w:styleId="xl1844">
    <w:name w:val="xl1844"/>
    <w:basedOn w:val="a1"/>
    <w:rsid w:val="00E86C8E"/>
    <w:pPr>
      <w:pBdr>
        <w:left w:val="single" w:sz="8" w:space="0" w:color="auto"/>
      </w:pBdr>
      <w:shd w:val="clear" w:color="000000" w:fill="FFFFFF"/>
      <w:spacing w:before="100" w:beforeAutospacing="1" w:after="100" w:afterAutospacing="1"/>
      <w:jc w:val="center"/>
    </w:pPr>
    <w:rPr>
      <w:sz w:val="28"/>
      <w:szCs w:val="28"/>
    </w:rPr>
  </w:style>
  <w:style w:type="paragraph" w:customStyle="1" w:styleId="xl1845">
    <w:name w:val="xl1845"/>
    <w:basedOn w:val="a1"/>
    <w:rsid w:val="00E86C8E"/>
    <w:pPr>
      <w:pBdr>
        <w:top w:val="single" w:sz="4" w:space="0" w:color="auto"/>
        <w:left w:val="single" w:sz="8" w:space="0" w:color="auto"/>
      </w:pBdr>
      <w:shd w:val="clear" w:color="000000" w:fill="FFFFFF"/>
      <w:spacing w:before="100" w:beforeAutospacing="1" w:after="100" w:afterAutospacing="1"/>
      <w:jc w:val="center"/>
    </w:pPr>
    <w:rPr>
      <w:sz w:val="28"/>
      <w:szCs w:val="28"/>
    </w:rPr>
  </w:style>
  <w:style w:type="paragraph" w:customStyle="1" w:styleId="xl1846">
    <w:name w:val="xl1846"/>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pPr>
    <w:rPr>
      <w:i/>
      <w:iCs/>
    </w:rPr>
  </w:style>
  <w:style w:type="paragraph" w:customStyle="1" w:styleId="xl1847">
    <w:name w:val="xl1847"/>
    <w:basedOn w:val="a1"/>
    <w:rsid w:val="00E86C8E"/>
    <w:pPr>
      <w:pBdr>
        <w:top w:val="single" w:sz="4" w:space="0" w:color="auto"/>
        <w:left w:val="single" w:sz="8" w:space="0" w:color="auto"/>
        <w:bottom w:val="single" w:sz="8" w:space="0" w:color="auto"/>
      </w:pBdr>
      <w:shd w:val="clear" w:color="000000" w:fill="FFFFFF"/>
      <w:spacing w:before="100" w:beforeAutospacing="1" w:after="100" w:afterAutospacing="1"/>
      <w:jc w:val="center"/>
    </w:pPr>
    <w:rPr>
      <w:i/>
      <w:iCs/>
    </w:rPr>
  </w:style>
  <w:style w:type="paragraph" w:customStyle="1" w:styleId="xl1848">
    <w:name w:val="xl1848"/>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49">
    <w:name w:val="xl1849"/>
    <w:basedOn w:val="a1"/>
    <w:rsid w:val="00E86C8E"/>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pPr>
    <w:rPr>
      <w:b/>
      <w:bCs/>
      <w:color w:val="000000"/>
      <w:sz w:val="28"/>
      <w:szCs w:val="28"/>
    </w:rPr>
  </w:style>
  <w:style w:type="paragraph" w:customStyle="1" w:styleId="xl1850">
    <w:name w:val="xl1850"/>
    <w:basedOn w:val="a1"/>
    <w:rsid w:val="00E86C8E"/>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pPr>
    <w:rPr>
      <w:b/>
      <w:bCs/>
      <w:sz w:val="28"/>
      <w:szCs w:val="28"/>
    </w:rPr>
  </w:style>
  <w:style w:type="paragraph" w:customStyle="1" w:styleId="xl1851">
    <w:name w:val="xl1851"/>
    <w:basedOn w:val="a1"/>
    <w:rsid w:val="00E86C8E"/>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852">
    <w:name w:val="xl1852"/>
    <w:basedOn w:val="a1"/>
    <w:rsid w:val="00E86C8E"/>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53">
    <w:name w:val="xl1853"/>
    <w:basedOn w:val="a1"/>
    <w:rsid w:val="00E86C8E"/>
    <w:pPr>
      <w:pBdr>
        <w:top w:val="single" w:sz="4" w:space="0" w:color="auto"/>
        <w:left w:val="single" w:sz="4" w:space="0" w:color="auto"/>
      </w:pBdr>
      <w:shd w:val="clear" w:color="000000" w:fill="FFFFFF"/>
      <w:spacing w:before="100" w:beforeAutospacing="1" w:after="100" w:afterAutospacing="1"/>
    </w:pPr>
  </w:style>
  <w:style w:type="paragraph" w:customStyle="1" w:styleId="xl1854">
    <w:name w:val="xl1854"/>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855">
    <w:name w:val="xl1855"/>
    <w:basedOn w:val="a1"/>
    <w:rsid w:val="00E86C8E"/>
    <w:pPr>
      <w:pBdr>
        <w:left w:val="single" w:sz="4" w:space="0" w:color="auto"/>
      </w:pBdr>
      <w:shd w:val="clear" w:color="000000" w:fill="FFFFFF"/>
      <w:spacing w:before="100" w:beforeAutospacing="1" w:after="100" w:afterAutospacing="1"/>
      <w:jc w:val="center"/>
      <w:textAlignment w:val="center"/>
    </w:pPr>
  </w:style>
  <w:style w:type="paragraph" w:customStyle="1" w:styleId="xl1856">
    <w:name w:val="xl1856"/>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857">
    <w:name w:val="xl1857"/>
    <w:basedOn w:val="a1"/>
    <w:rsid w:val="00E86C8E"/>
    <w:pPr>
      <w:pBdr>
        <w:top w:val="single" w:sz="4" w:space="0" w:color="auto"/>
        <w:bottom w:val="single" w:sz="4" w:space="0" w:color="auto"/>
      </w:pBdr>
      <w:shd w:val="clear" w:color="000000" w:fill="FFFFFF"/>
      <w:spacing w:before="100" w:beforeAutospacing="1" w:after="100" w:afterAutospacing="1"/>
    </w:pPr>
  </w:style>
  <w:style w:type="paragraph" w:customStyle="1" w:styleId="xl1858">
    <w:name w:val="xl1858"/>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859">
    <w:name w:val="xl1859"/>
    <w:basedOn w:val="a1"/>
    <w:rsid w:val="00E86C8E"/>
    <w:pPr>
      <w:pBdr>
        <w:top w:val="single" w:sz="4" w:space="0" w:color="auto"/>
        <w:left w:val="single" w:sz="4" w:space="0" w:color="auto"/>
      </w:pBdr>
      <w:shd w:val="clear" w:color="000000" w:fill="FFFFFF"/>
      <w:spacing w:before="100" w:beforeAutospacing="1" w:after="100" w:afterAutospacing="1"/>
    </w:pPr>
  </w:style>
  <w:style w:type="paragraph" w:customStyle="1" w:styleId="xl1860">
    <w:name w:val="xl1860"/>
    <w:basedOn w:val="a1"/>
    <w:rsid w:val="00E86C8E"/>
    <w:pPr>
      <w:pBdr>
        <w:top w:val="single" w:sz="4" w:space="0" w:color="auto"/>
        <w:right w:val="single" w:sz="4" w:space="0" w:color="auto"/>
      </w:pBdr>
      <w:shd w:val="clear" w:color="000000" w:fill="FFFFFF"/>
      <w:spacing w:before="100" w:beforeAutospacing="1" w:after="100" w:afterAutospacing="1"/>
    </w:pPr>
  </w:style>
  <w:style w:type="paragraph" w:customStyle="1" w:styleId="xl1861">
    <w:name w:val="xl1861"/>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862">
    <w:name w:val="xl1862"/>
    <w:basedOn w:val="a1"/>
    <w:rsid w:val="00E86C8E"/>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1863">
    <w:name w:val="xl1863"/>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864">
    <w:name w:val="xl1864"/>
    <w:basedOn w:val="a1"/>
    <w:rsid w:val="00E86C8E"/>
    <w:pPr>
      <w:pBdr>
        <w:left w:val="single" w:sz="8" w:space="0" w:color="auto"/>
      </w:pBdr>
      <w:shd w:val="clear" w:color="000000" w:fill="FFFFFF"/>
      <w:spacing w:before="100" w:beforeAutospacing="1" w:after="100" w:afterAutospacing="1"/>
      <w:jc w:val="center"/>
    </w:pPr>
    <w:rPr>
      <w:b/>
      <w:bCs/>
      <w:sz w:val="28"/>
      <w:szCs w:val="28"/>
    </w:rPr>
  </w:style>
  <w:style w:type="paragraph" w:customStyle="1" w:styleId="xl1865">
    <w:name w:val="xl1865"/>
    <w:basedOn w:val="a1"/>
    <w:rsid w:val="00E86C8E"/>
    <w:pPr>
      <w:shd w:val="clear" w:color="000000" w:fill="FFFFFF"/>
      <w:spacing w:before="100" w:beforeAutospacing="1" w:after="100" w:afterAutospacing="1"/>
      <w:jc w:val="center"/>
    </w:pPr>
    <w:rPr>
      <w:b/>
      <w:bCs/>
      <w:sz w:val="28"/>
      <w:szCs w:val="28"/>
    </w:rPr>
  </w:style>
  <w:style w:type="paragraph" w:customStyle="1" w:styleId="xl1866">
    <w:name w:val="xl1866"/>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867">
    <w:name w:val="xl1867"/>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8">
    <w:name w:val="xl1868"/>
    <w:basedOn w:val="a1"/>
    <w:rsid w:val="00E86C8E"/>
    <w:pPr>
      <w:pBdr>
        <w:left w:val="single" w:sz="4" w:space="0" w:color="auto"/>
      </w:pBdr>
      <w:shd w:val="clear" w:color="000000" w:fill="FFFFFF"/>
      <w:spacing w:before="100" w:beforeAutospacing="1" w:after="100" w:afterAutospacing="1"/>
    </w:pPr>
  </w:style>
  <w:style w:type="paragraph" w:customStyle="1" w:styleId="xl1869">
    <w:name w:val="xl1869"/>
    <w:basedOn w:val="a1"/>
    <w:rsid w:val="00E86C8E"/>
    <w:pPr>
      <w:shd w:val="clear" w:color="000000" w:fill="FFFFFF"/>
      <w:spacing w:before="100" w:beforeAutospacing="1" w:after="100" w:afterAutospacing="1"/>
    </w:pPr>
  </w:style>
  <w:style w:type="paragraph" w:customStyle="1" w:styleId="xl1870">
    <w:name w:val="xl1870"/>
    <w:basedOn w:val="a1"/>
    <w:rsid w:val="00E86C8E"/>
    <w:pPr>
      <w:pBdr>
        <w:right w:val="single" w:sz="4" w:space="0" w:color="auto"/>
      </w:pBdr>
      <w:shd w:val="clear" w:color="000000" w:fill="FFFFFF"/>
      <w:spacing w:before="100" w:beforeAutospacing="1" w:after="100" w:afterAutospacing="1"/>
    </w:pPr>
  </w:style>
  <w:style w:type="paragraph" w:customStyle="1" w:styleId="xl1871">
    <w:name w:val="xl1871"/>
    <w:basedOn w:val="a1"/>
    <w:rsid w:val="00E86C8E"/>
    <w:pPr>
      <w:pBdr>
        <w:top w:val="single" w:sz="8" w:space="0" w:color="auto"/>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72">
    <w:name w:val="xl1872"/>
    <w:basedOn w:val="a1"/>
    <w:rsid w:val="00E86C8E"/>
    <w:pPr>
      <w:pBdr>
        <w:left w:val="single" w:sz="8" w:space="0" w:color="auto"/>
      </w:pBdr>
      <w:shd w:val="clear" w:color="000000" w:fill="FFFFFF"/>
      <w:spacing w:before="100" w:beforeAutospacing="1" w:after="100" w:afterAutospacing="1"/>
      <w:jc w:val="center"/>
      <w:textAlignment w:val="center"/>
    </w:pPr>
  </w:style>
  <w:style w:type="paragraph" w:customStyle="1" w:styleId="xl1873">
    <w:name w:val="xl1873"/>
    <w:basedOn w:val="a1"/>
    <w:rsid w:val="00E86C8E"/>
    <w:pPr>
      <w:pBdr>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1874">
    <w:name w:val="xl1874"/>
    <w:basedOn w:val="a1"/>
    <w:rsid w:val="00E86C8E"/>
    <w:pPr>
      <w:pBdr>
        <w:top w:val="single" w:sz="8" w:space="0" w:color="auto"/>
      </w:pBdr>
      <w:shd w:val="clear" w:color="000000" w:fill="FFFFFF"/>
      <w:spacing w:before="100" w:beforeAutospacing="1" w:after="100" w:afterAutospacing="1"/>
      <w:jc w:val="center"/>
      <w:textAlignment w:val="center"/>
    </w:pPr>
  </w:style>
  <w:style w:type="paragraph" w:customStyle="1" w:styleId="xl1875">
    <w:name w:val="xl1875"/>
    <w:basedOn w:val="a1"/>
    <w:rsid w:val="00E86C8E"/>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876">
    <w:name w:val="xl1876"/>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877">
    <w:name w:val="xl1877"/>
    <w:basedOn w:val="a1"/>
    <w:rsid w:val="00E86C8E"/>
    <w:pPr>
      <w:shd w:val="clear" w:color="000000" w:fill="FFFFFF"/>
      <w:spacing w:before="100" w:beforeAutospacing="1" w:after="100" w:afterAutospacing="1"/>
    </w:pPr>
    <w:rPr>
      <w:b/>
      <w:bCs/>
      <w:i/>
      <w:iCs/>
    </w:rPr>
  </w:style>
  <w:style w:type="paragraph" w:customStyle="1" w:styleId="xl1878">
    <w:name w:val="xl1878"/>
    <w:basedOn w:val="a1"/>
    <w:rsid w:val="00E86C8E"/>
    <w:pPr>
      <w:pBdr>
        <w:right w:val="single" w:sz="4" w:space="0" w:color="auto"/>
      </w:pBdr>
      <w:shd w:val="clear" w:color="000000" w:fill="FFFFFF"/>
      <w:spacing w:before="100" w:beforeAutospacing="1" w:after="100" w:afterAutospacing="1"/>
    </w:pPr>
    <w:rPr>
      <w:b/>
      <w:bCs/>
      <w:i/>
      <w:iCs/>
    </w:rPr>
  </w:style>
  <w:style w:type="paragraph" w:customStyle="1" w:styleId="xl1879">
    <w:name w:val="xl1879"/>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80">
    <w:name w:val="xl1880"/>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81">
    <w:name w:val="xl1881"/>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82">
    <w:name w:val="xl1882"/>
    <w:basedOn w:val="a1"/>
    <w:rsid w:val="00E86C8E"/>
    <w:pPr>
      <w:pBdr>
        <w:left w:val="single" w:sz="4" w:space="0" w:color="auto"/>
        <w:right w:val="single" w:sz="4" w:space="0" w:color="auto"/>
      </w:pBdr>
      <w:shd w:val="clear" w:color="000000" w:fill="FFFFFF"/>
      <w:spacing w:before="100" w:beforeAutospacing="1" w:after="100" w:afterAutospacing="1"/>
      <w:jc w:val="right"/>
    </w:pPr>
  </w:style>
  <w:style w:type="paragraph" w:customStyle="1" w:styleId="xl1883">
    <w:name w:val="xl1883"/>
    <w:basedOn w:val="a1"/>
    <w:rsid w:val="00E86C8E"/>
    <w:pPr>
      <w:pBdr>
        <w:left w:val="single" w:sz="4" w:space="0" w:color="auto"/>
      </w:pBdr>
      <w:shd w:val="clear" w:color="000000" w:fill="FFFFFF"/>
      <w:spacing w:before="100" w:beforeAutospacing="1" w:after="100" w:afterAutospacing="1"/>
      <w:textAlignment w:val="center"/>
    </w:pPr>
  </w:style>
  <w:style w:type="paragraph" w:customStyle="1" w:styleId="xl1884">
    <w:name w:val="xl1884"/>
    <w:basedOn w:val="a1"/>
    <w:rsid w:val="00E86C8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85">
    <w:name w:val="xl1885"/>
    <w:basedOn w:val="a1"/>
    <w:rsid w:val="00E86C8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886">
    <w:name w:val="xl1886"/>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87">
    <w:name w:val="xl1887"/>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88">
    <w:name w:val="xl1888"/>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89">
    <w:name w:val="xl1889"/>
    <w:basedOn w:val="a1"/>
    <w:rsid w:val="00E86C8E"/>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890">
    <w:name w:val="xl1890"/>
    <w:basedOn w:val="a1"/>
    <w:rsid w:val="00E86C8E"/>
    <w:pPr>
      <w:pBdr>
        <w:left w:val="single" w:sz="4" w:space="0" w:color="auto"/>
      </w:pBdr>
      <w:shd w:val="clear" w:color="000000" w:fill="FFFFFF"/>
      <w:spacing w:before="100" w:beforeAutospacing="1" w:after="100" w:afterAutospacing="1"/>
      <w:jc w:val="center"/>
      <w:textAlignment w:val="center"/>
    </w:pPr>
  </w:style>
  <w:style w:type="paragraph" w:customStyle="1" w:styleId="xl1891">
    <w:name w:val="xl1891"/>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892">
    <w:name w:val="xl1892"/>
    <w:basedOn w:val="a1"/>
    <w:rsid w:val="00E86C8E"/>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893">
    <w:name w:val="xl1893"/>
    <w:basedOn w:val="a1"/>
    <w:rsid w:val="00E86C8E"/>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894">
    <w:name w:val="xl1894"/>
    <w:basedOn w:val="a1"/>
    <w:rsid w:val="00E86C8E"/>
    <w:pPr>
      <w:pBdr>
        <w:right w:val="single" w:sz="8" w:space="0" w:color="auto"/>
      </w:pBdr>
      <w:shd w:val="clear" w:color="000000" w:fill="FFFFFF"/>
      <w:spacing w:before="100" w:beforeAutospacing="1" w:after="100" w:afterAutospacing="1"/>
      <w:jc w:val="center"/>
      <w:textAlignment w:val="center"/>
    </w:pPr>
  </w:style>
  <w:style w:type="paragraph" w:customStyle="1" w:styleId="xl1895">
    <w:name w:val="xl1895"/>
    <w:basedOn w:val="a1"/>
    <w:rsid w:val="00E86C8E"/>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1896">
    <w:name w:val="xl1896"/>
    <w:basedOn w:val="a1"/>
    <w:rsid w:val="00E86C8E"/>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897">
    <w:name w:val="xl1897"/>
    <w:basedOn w:val="a1"/>
    <w:rsid w:val="00E86C8E"/>
    <w:pPr>
      <w:pBdr>
        <w:left w:val="single" w:sz="8" w:space="0" w:color="auto"/>
      </w:pBdr>
      <w:shd w:val="clear" w:color="000000" w:fill="FFFFFF"/>
      <w:spacing w:before="100" w:beforeAutospacing="1" w:after="100" w:afterAutospacing="1"/>
      <w:jc w:val="center"/>
      <w:textAlignment w:val="center"/>
    </w:pPr>
  </w:style>
  <w:style w:type="paragraph" w:customStyle="1" w:styleId="xl1898">
    <w:name w:val="xl1898"/>
    <w:basedOn w:val="a1"/>
    <w:rsid w:val="00E86C8E"/>
    <w:pPr>
      <w:pBdr>
        <w:right w:val="single" w:sz="8" w:space="0" w:color="auto"/>
      </w:pBdr>
      <w:shd w:val="clear" w:color="000000" w:fill="FFFFFF"/>
      <w:spacing w:before="100" w:beforeAutospacing="1" w:after="100" w:afterAutospacing="1"/>
      <w:jc w:val="center"/>
      <w:textAlignment w:val="center"/>
    </w:pPr>
  </w:style>
  <w:style w:type="paragraph" w:customStyle="1" w:styleId="xl1899">
    <w:name w:val="xl1899"/>
    <w:basedOn w:val="a1"/>
    <w:rsid w:val="00E86C8E"/>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900">
    <w:name w:val="xl1900"/>
    <w:basedOn w:val="a1"/>
    <w:rsid w:val="00E86C8E"/>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01">
    <w:name w:val="xl1901"/>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02">
    <w:name w:val="xl1902"/>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03">
    <w:name w:val="xl1903"/>
    <w:basedOn w:val="a1"/>
    <w:rsid w:val="00E86C8E"/>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1904">
    <w:name w:val="xl1904"/>
    <w:basedOn w:val="a1"/>
    <w:rsid w:val="00E86C8E"/>
    <w:pPr>
      <w:pBdr>
        <w:top w:val="single" w:sz="8" w:space="0" w:color="auto"/>
      </w:pBdr>
      <w:shd w:val="clear" w:color="000000" w:fill="FFFFFF"/>
      <w:spacing w:before="100" w:beforeAutospacing="1" w:after="100" w:afterAutospacing="1"/>
      <w:jc w:val="center"/>
      <w:textAlignment w:val="center"/>
    </w:pPr>
  </w:style>
  <w:style w:type="paragraph" w:customStyle="1" w:styleId="xl1905">
    <w:name w:val="xl1905"/>
    <w:basedOn w:val="a1"/>
    <w:rsid w:val="00E86C8E"/>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906">
    <w:name w:val="xl1906"/>
    <w:basedOn w:val="a1"/>
    <w:rsid w:val="00E86C8E"/>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907">
    <w:name w:val="xl1907"/>
    <w:basedOn w:val="a1"/>
    <w:rsid w:val="00E86C8E"/>
    <w:pPr>
      <w:pBdr>
        <w:bottom w:val="single" w:sz="4" w:space="0" w:color="auto"/>
      </w:pBdr>
      <w:shd w:val="clear" w:color="000000" w:fill="FFFFFF"/>
      <w:spacing w:before="100" w:beforeAutospacing="1" w:after="100" w:afterAutospacing="1"/>
      <w:jc w:val="center"/>
      <w:textAlignment w:val="center"/>
    </w:pPr>
  </w:style>
  <w:style w:type="paragraph" w:customStyle="1" w:styleId="xl1908">
    <w:name w:val="xl1908"/>
    <w:basedOn w:val="a1"/>
    <w:rsid w:val="00E86C8E"/>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09">
    <w:name w:val="xl1909"/>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10">
    <w:name w:val="xl1910"/>
    <w:basedOn w:val="a1"/>
    <w:rsid w:val="00E86C8E"/>
    <w:pPr>
      <w:pBdr>
        <w:left w:val="single" w:sz="4" w:space="0" w:color="auto"/>
        <w:bottom w:val="single" w:sz="4" w:space="0" w:color="auto"/>
      </w:pBdr>
      <w:shd w:val="clear" w:color="000000" w:fill="FFFFFF"/>
      <w:spacing w:before="100" w:beforeAutospacing="1" w:after="100" w:afterAutospacing="1"/>
    </w:pPr>
    <w:rPr>
      <w:i/>
      <w:iCs/>
      <w:color w:val="FF0000"/>
    </w:rPr>
  </w:style>
  <w:style w:type="paragraph" w:customStyle="1" w:styleId="xl1911">
    <w:name w:val="xl1911"/>
    <w:basedOn w:val="a1"/>
    <w:rsid w:val="00E86C8E"/>
    <w:pPr>
      <w:pBdr>
        <w:bottom w:val="single" w:sz="4" w:space="0" w:color="auto"/>
      </w:pBdr>
      <w:shd w:val="clear" w:color="000000" w:fill="FFFFFF"/>
      <w:spacing w:before="100" w:beforeAutospacing="1" w:after="100" w:afterAutospacing="1"/>
    </w:pPr>
    <w:rPr>
      <w:i/>
      <w:iCs/>
      <w:color w:val="FF0000"/>
    </w:rPr>
  </w:style>
  <w:style w:type="paragraph" w:customStyle="1" w:styleId="xl1912">
    <w:name w:val="xl1912"/>
    <w:basedOn w:val="a1"/>
    <w:rsid w:val="00E86C8E"/>
    <w:pPr>
      <w:pBdr>
        <w:bottom w:val="single" w:sz="4" w:space="0" w:color="auto"/>
        <w:right w:val="single" w:sz="4" w:space="0" w:color="auto"/>
      </w:pBdr>
      <w:shd w:val="clear" w:color="000000" w:fill="FFFFFF"/>
      <w:spacing w:before="100" w:beforeAutospacing="1" w:after="100" w:afterAutospacing="1"/>
    </w:pPr>
    <w:rPr>
      <w:i/>
      <w:iCs/>
      <w:color w:val="FF0000"/>
    </w:rPr>
  </w:style>
  <w:style w:type="paragraph" w:customStyle="1" w:styleId="xl1913">
    <w:name w:val="xl1913"/>
    <w:basedOn w:val="a1"/>
    <w:rsid w:val="00E86C8E"/>
    <w:pPr>
      <w:pBdr>
        <w:top w:val="single" w:sz="4" w:space="0" w:color="auto"/>
        <w:left w:val="single" w:sz="4" w:space="0" w:color="auto"/>
      </w:pBdr>
      <w:shd w:val="clear" w:color="000000" w:fill="FFFFFF"/>
      <w:spacing w:before="100" w:beforeAutospacing="1" w:after="100" w:afterAutospacing="1"/>
      <w:textAlignment w:val="center"/>
    </w:pPr>
  </w:style>
  <w:style w:type="paragraph" w:customStyle="1" w:styleId="xl1914">
    <w:name w:val="xl1914"/>
    <w:basedOn w:val="a1"/>
    <w:rsid w:val="00E86C8E"/>
    <w:pPr>
      <w:pBdr>
        <w:top w:val="single" w:sz="4" w:space="0" w:color="auto"/>
      </w:pBdr>
      <w:shd w:val="clear" w:color="000000" w:fill="FFFFFF"/>
      <w:spacing w:before="100" w:beforeAutospacing="1" w:after="100" w:afterAutospacing="1"/>
      <w:textAlignment w:val="center"/>
    </w:pPr>
  </w:style>
  <w:style w:type="paragraph" w:customStyle="1" w:styleId="xl1915">
    <w:name w:val="xl1915"/>
    <w:basedOn w:val="a1"/>
    <w:rsid w:val="00E86C8E"/>
    <w:pPr>
      <w:pBdr>
        <w:top w:val="single" w:sz="4" w:space="0" w:color="auto"/>
        <w:right w:val="single" w:sz="4" w:space="0" w:color="auto"/>
      </w:pBdr>
      <w:shd w:val="clear" w:color="000000" w:fill="FFFFFF"/>
      <w:spacing w:before="100" w:beforeAutospacing="1" w:after="100" w:afterAutospacing="1"/>
      <w:textAlignment w:val="center"/>
    </w:pPr>
  </w:style>
  <w:style w:type="paragraph" w:customStyle="1" w:styleId="xl1916">
    <w:name w:val="xl1916"/>
    <w:basedOn w:val="a1"/>
    <w:rsid w:val="00E86C8E"/>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17">
    <w:name w:val="xl1917"/>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918">
    <w:name w:val="xl1918"/>
    <w:basedOn w:val="a1"/>
    <w:rsid w:val="00E86C8E"/>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919">
    <w:name w:val="xl1919"/>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920">
    <w:name w:val="xl1920"/>
    <w:basedOn w:val="a1"/>
    <w:rsid w:val="00E86C8E"/>
    <w:pPr>
      <w:pBdr>
        <w:top w:val="single" w:sz="4" w:space="0" w:color="auto"/>
      </w:pBdr>
      <w:shd w:val="clear" w:color="000000" w:fill="FFFFFF"/>
      <w:spacing w:before="100" w:beforeAutospacing="1" w:after="100" w:afterAutospacing="1"/>
    </w:pPr>
  </w:style>
  <w:style w:type="paragraph" w:customStyle="1" w:styleId="xl1921">
    <w:name w:val="xl1921"/>
    <w:basedOn w:val="a1"/>
    <w:rsid w:val="00E86C8E"/>
    <w:pPr>
      <w:pBdr>
        <w:top w:val="single" w:sz="4" w:space="0" w:color="auto"/>
        <w:right w:val="single" w:sz="4" w:space="0" w:color="auto"/>
      </w:pBdr>
      <w:shd w:val="clear" w:color="000000" w:fill="FFFFFF"/>
      <w:spacing w:before="100" w:beforeAutospacing="1" w:after="100" w:afterAutospacing="1"/>
    </w:pPr>
  </w:style>
  <w:style w:type="paragraph" w:customStyle="1" w:styleId="xl1922">
    <w:name w:val="xl1922"/>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923">
    <w:name w:val="xl1923"/>
    <w:basedOn w:val="a1"/>
    <w:rsid w:val="00E86C8E"/>
    <w:pPr>
      <w:pBdr>
        <w:top w:val="single" w:sz="4" w:space="0" w:color="auto"/>
        <w:bottom w:val="single" w:sz="4" w:space="0" w:color="auto"/>
      </w:pBdr>
      <w:shd w:val="clear" w:color="000000" w:fill="FFFFFF"/>
      <w:spacing w:before="100" w:beforeAutospacing="1" w:after="100" w:afterAutospacing="1"/>
    </w:pPr>
  </w:style>
  <w:style w:type="paragraph" w:customStyle="1" w:styleId="xl1924">
    <w:name w:val="xl1924"/>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925">
    <w:name w:val="xl1925"/>
    <w:basedOn w:val="a1"/>
    <w:rsid w:val="00E86C8E"/>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26">
    <w:name w:val="xl1926"/>
    <w:basedOn w:val="a1"/>
    <w:rsid w:val="00E86C8E"/>
    <w:pPr>
      <w:pBdr>
        <w:top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27">
    <w:name w:val="xl1927"/>
    <w:basedOn w:val="a1"/>
    <w:rsid w:val="00E86C8E"/>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28">
    <w:name w:val="xl1928"/>
    <w:basedOn w:val="a1"/>
    <w:rsid w:val="00E86C8E"/>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1929">
    <w:name w:val="xl1929"/>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930">
    <w:name w:val="xl1930"/>
    <w:basedOn w:val="a1"/>
    <w:rsid w:val="00E86C8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931">
    <w:name w:val="xl1931"/>
    <w:basedOn w:val="a1"/>
    <w:rsid w:val="00E86C8E"/>
    <w:pPr>
      <w:pBdr>
        <w:left w:val="single" w:sz="4" w:space="0" w:color="auto"/>
      </w:pBdr>
      <w:shd w:val="clear" w:color="000000" w:fill="FFFFFF"/>
      <w:spacing w:before="100" w:beforeAutospacing="1" w:after="100" w:afterAutospacing="1"/>
    </w:pPr>
    <w:rPr>
      <w:color w:val="000000"/>
    </w:rPr>
  </w:style>
  <w:style w:type="paragraph" w:customStyle="1" w:styleId="xl1932">
    <w:name w:val="xl1932"/>
    <w:basedOn w:val="a1"/>
    <w:rsid w:val="00E86C8E"/>
    <w:pPr>
      <w:shd w:val="clear" w:color="000000" w:fill="FFFFFF"/>
      <w:spacing w:before="100" w:beforeAutospacing="1" w:after="100" w:afterAutospacing="1"/>
    </w:pPr>
    <w:rPr>
      <w:color w:val="000000"/>
    </w:rPr>
  </w:style>
  <w:style w:type="paragraph" w:customStyle="1" w:styleId="xl1933">
    <w:name w:val="xl1933"/>
    <w:basedOn w:val="a1"/>
    <w:rsid w:val="00E86C8E"/>
    <w:pPr>
      <w:pBdr>
        <w:right w:val="single" w:sz="4" w:space="0" w:color="auto"/>
      </w:pBdr>
      <w:shd w:val="clear" w:color="000000" w:fill="FFFFFF"/>
      <w:spacing w:before="100" w:beforeAutospacing="1" w:after="100" w:afterAutospacing="1"/>
    </w:pPr>
    <w:rPr>
      <w:color w:val="000000"/>
    </w:rPr>
  </w:style>
  <w:style w:type="paragraph" w:customStyle="1" w:styleId="xl1934">
    <w:name w:val="xl1934"/>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rPr>
  </w:style>
  <w:style w:type="paragraph" w:customStyle="1" w:styleId="xl1935">
    <w:name w:val="xl1935"/>
    <w:basedOn w:val="a1"/>
    <w:rsid w:val="00E86C8E"/>
    <w:pPr>
      <w:pBdr>
        <w:top w:val="single" w:sz="4" w:space="0" w:color="auto"/>
        <w:bottom w:val="single" w:sz="4" w:space="0" w:color="auto"/>
      </w:pBdr>
      <w:shd w:val="clear" w:color="000000" w:fill="FFFFFF"/>
      <w:spacing w:before="100" w:beforeAutospacing="1" w:after="100" w:afterAutospacing="1"/>
      <w:textAlignment w:val="center"/>
    </w:pPr>
    <w:rPr>
      <w:i/>
      <w:iCs/>
    </w:rPr>
  </w:style>
  <w:style w:type="paragraph" w:customStyle="1" w:styleId="xl1936">
    <w:name w:val="xl1936"/>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937">
    <w:name w:val="xl1937"/>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938">
    <w:name w:val="xl1938"/>
    <w:basedOn w:val="a1"/>
    <w:rsid w:val="00E86C8E"/>
    <w:pPr>
      <w:shd w:val="clear" w:color="000000" w:fill="FFFFFF"/>
      <w:spacing w:before="100" w:beforeAutospacing="1" w:after="100" w:afterAutospacing="1"/>
      <w:jc w:val="center"/>
      <w:textAlignment w:val="center"/>
    </w:pPr>
    <w:rPr>
      <w:b/>
      <w:bCs/>
      <w:sz w:val="28"/>
      <w:szCs w:val="28"/>
    </w:rPr>
  </w:style>
  <w:style w:type="paragraph" w:customStyle="1" w:styleId="xl1939">
    <w:name w:val="xl1939"/>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940">
    <w:name w:val="xl1940"/>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941">
    <w:name w:val="xl1941"/>
    <w:basedOn w:val="a1"/>
    <w:rsid w:val="00E86C8E"/>
    <w:pPr>
      <w:pBdr>
        <w:top w:val="single" w:sz="4" w:space="0" w:color="auto"/>
        <w:bottom w:val="single" w:sz="4" w:space="0" w:color="auto"/>
      </w:pBdr>
      <w:shd w:val="clear" w:color="000000" w:fill="FFFFFF"/>
      <w:spacing w:before="100" w:beforeAutospacing="1" w:after="100" w:afterAutospacing="1"/>
    </w:pPr>
  </w:style>
  <w:style w:type="paragraph" w:customStyle="1" w:styleId="xl1942">
    <w:name w:val="xl1942"/>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943">
    <w:name w:val="xl1943"/>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44">
    <w:name w:val="xl1944"/>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45">
    <w:name w:val="xl1945"/>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946">
    <w:name w:val="xl1946"/>
    <w:basedOn w:val="a1"/>
    <w:rsid w:val="00E86C8E"/>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1947">
    <w:name w:val="xl1947"/>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948">
    <w:name w:val="xl1948"/>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pPr>
    <w:rPr>
      <w:b/>
      <w:bCs/>
    </w:rPr>
  </w:style>
  <w:style w:type="paragraph" w:customStyle="1" w:styleId="xl1949">
    <w:name w:val="xl1949"/>
    <w:basedOn w:val="a1"/>
    <w:rsid w:val="00E86C8E"/>
    <w:pPr>
      <w:pBdr>
        <w:top w:val="single" w:sz="4" w:space="0" w:color="auto"/>
        <w:bottom w:val="single" w:sz="4" w:space="0" w:color="auto"/>
      </w:pBdr>
      <w:shd w:val="clear" w:color="000000" w:fill="FFFFFF"/>
      <w:spacing w:before="100" w:beforeAutospacing="1" w:after="100" w:afterAutospacing="1"/>
    </w:pPr>
    <w:rPr>
      <w:b/>
      <w:bCs/>
    </w:rPr>
  </w:style>
  <w:style w:type="paragraph" w:customStyle="1" w:styleId="xl1950">
    <w:name w:val="xl1950"/>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951">
    <w:name w:val="xl1951"/>
    <w:basedOn w:val="a1"/>
    <w:rsid w:val="00E86C8E"/>
    <w:pPr>
      <w:pBdr>
        <w:left w:val="single" w:sz="4" w:space="0" w:color="auto"/>
        <w:bottom w:val="single" w:sz="4" w:space="0" w:color="auto"/>
      </w:pBdr>
      <w:shd w:val="clear" w:color="000000" w:fill="FFFFFF"/>
      <w:spacing w:before="100" w:beforeAutospacing="1" w:after="100" w:afterAutospacing="1"/>
    </w:pPr>
  </w:style>
  <w:style w:type="paragraph" w:customStyle="1" w:styleId="xl1952">
    <w:name w:val="xl1952"/>
    <w:basedOn w:val="a1"/>
    <w:rsid w:val="00E86C8E"/>
    <w:pPr>
      <w:pBdr>
        <w:bottom w:val="single" w:sz="4" w:space="0" w:color="auto"/>
      </w:pBdr>
      <w:shd w:val="clear" w:color="000000" w:fill="FFFFFF"/>
      <w:spacing w:before="100" w:beforeAutospacing="1" w:after="100" w:afterAutospacing="1"/>
    </w:pPr>
  </w:style>
  <w:style w:type="paragraph" w:customStyle="1" w:styleId="xl1953">
    <w:name w:val="xl1953"/>
    <w:basedOn w:val="a1"/>
    <w:rsid w:val="00E86C8E"/>
    <w:pPr>
      <w:pBdr>
        <w:bottom w:val="single" w:sz="4" w:space="0" w:color="auto"/>
        <w:right w:val="single" w:sz="4" w:space="0" w:color="auto"/>
      </w:pBdr>
      <w:shd w:val="clear" w:color="000000" w:fill="FFFFFF"/>
      <w:spacing w:before="100" w:beforeAutospacing="1" w:after="100" w:afterAutospacing="1"/>
    </w:pPr>
  </w:style>
  <w:style w:type="paragraph" w:customStyle="1" w:styleId="xl1954">
    <w:name w:val="xl1954"/>
    <w:basedOn w:val="a1"/>
    <w:rsid w:val="00E86C8E"/>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55">
    <w:name w:val="xl1955"/>
    <w:basedOn w:val="a1"/>
    <w:rsid w:val="00E86C8E"/>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56">
    <w:name w:val="xl1956"/>
    <w:basedOn w:val="a1"/>
    <w:rsid w:val="00E86C8E"/>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57">
    <w:name w:val="xl1957"/>
    <w:basedOn w:val="a1"/>
    <w:rsid w:val="00E86C8E"/>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58">
    <w:name w:val="xl1958"/>
    <w:basedOn w:val="a1"/>
    <w:rsid w:val="00E86C8E"/>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959">
    <w:name w:val="xl1959"/>
    <w:basedOn w:val="a1"/>
    <w:rsid w:val="00E86C8E"/>
    <w:pPr>
      <w:pBdr>
        <w:top w:val="single" w:sz="8" w:space="0" w:color="auto"/>
      </w:pBdr>
      <w:shd w:val="clear" w:color="000000" w:fill="FFFFFF"/>
      <w:spacing w:before="100" w:beforeAutospacing="1" w:after="100" w:afterAutospacing="1"/>
      <w:jc w:val="center"/>
      <w:textAlignment w:val="center"/>
    </w:pPr>
  </w:style>
  <w:style w:type="paragraph" w:customStyle="1" w:styleId="xl1960">
    <w:name w:val="xl1960"/>
    <w:basedOn w:val="a1"/>
    <w:rsid w:val="00E86C8E"/>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61">
    <w:name w:val="xl1961"/>
    <w:basedOn w:val="a1"/>
    <w:rsid w:val="00E86C8E"/>
    <w:pPr>
      <w:pBdr>
        <w:left w:val="single" w:sz="4" w:space="0" w:color="auto"/>
      </w:pBdr>
      <w:shd w:val="clear" w:color="000000" w:fill="FFFFFF"/>
      <w:spacing w:before="100" w:beforeAutospacing="1" w:after="100" w:afterAutospacing="1"/>
      <w:jc w:val="center"/>
      <w:textAlignment w:val="center"/>
    </w:pPr>
  </w:style>
  <w:style w:type="paragraph" w:customStyle="1" w:styleId="xl1962">
    <w:name w:val="xl1962"/>
    <w:basedOn w:val="a1"/>
    <w:rsid w:val="00E86C8E"/>
    <w:pPr>
      <w:shd w:val="clear" w:color="000000" w:fill="FFFFFF"/>
      <w:spacing w:before="100" w:beforeAutospacing="1" w:after="100" w:afterAutospacing="1"/>
      <w:jc w:val="center"/>
      <w:textAlignment w:val="center"/>
    </w:pPr>
  </w:style>
  <w:style w:type="paragraph" w:customStyle="1" w:styleId="xl1963">
    <w:name w:val="xl1963"/>
    <w:basedOn w:val="a1"/>
    <w:rsid w:val="00E86C8E"/>
    <w:pPr>
      <w:pBdr>
        <w:right w:val="single" w:sz="4" w:space="0" w:color="auto"/>
      </w:pBdr>
      <w:shd w:val="clear" w:color="000000" w:fill="FFFFFF"/>
      <w:spacing w:before="100" w:beforeAutospacing="1" w:after="100" w:afterAutospacing="1"/>
      <w:jc w:val="center"/>
      <w:textAlignment w:val="center"/>
    </w:pPr>
  </w:style>
  <w:style w:type="paragraph" w:customStyle="1" w:styleId="xl1964">
    <w:name w:val="xl1964"/>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65">
    <w:name w:val="xl1965"/>
    <w:basedOn w:val="a1"/>
    <w:rsid w:val="00E86C8E"/>
    <w:pPr>
      <w:pBdr>
        <w:bottom w:val="single" w:sz="4" w:space="0" w:color="auto"/>
      </w:pBdr>
      <w:shd w:val="clear" w:color="000000" w:fill="FFFFFF"/>
      <w:spacing w:before="100" w:beforeAutospacing="1" w:after="100" w:afterAutospacing="1"/>
      <w:jc w:val="center"/>
      <w:textAlignment w:val="center"/>
    </w:pPr>
  </w:style>
  <w:style w:type="paragraph" w:customStyle="1" w:styleId="xl1966">
    <w:name w:val="xl1966"/>
    <w:basedOn w:val="a1"/>
    <w:rsid w:val="00E86C8E"/>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67">
    <w:name w:val="xl1967"/>
    <w:basedOn w:val="a1"/>
    <w:rsid w:val="00E86C8E"/>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68">
    <w:name w:val="xl1968"/>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69">
    <w:name w:val="xl1969"/>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0">
    <w:name w:val="xl1970"/>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1">
    <w:name w:val="xl1971"/>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pPr>
  </w:style>
  <w:style w:type="paragraph" w:customStyle="1" w:styleId="xl1972">
    <w:name w:val="xl1972"/>
    <w:basedOn w:val="a1"/>
    <w:rsid w:val="00E86C8E"/>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973">
    <w:name w:val="xl1973"/>
    <w:basedOn w:val="a1"/>
    <w:rsid w:val="00E86C8E"/>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974">
    <w:name w:val="xl1974"/>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75">
    <w:name w:val="xl1975"/>
    <w:basedOn w:val="a1"/>
    <w:rsid w:val="00E86C8E"/>
    <w:pPr>
      <w:pBdr>
        <w:top w:val="single" w:sz="4" w:space="0" w:color="auto"/>
        <w:left w:val="single" w:sz="4" w:space="0" w:color="auto"/>
      </w:pBdr>
      <w:shd w:val="clear" w:color="000000" w:fill="FFFFFF"/>
      <w:spacing w:before="100" w:beforeAutospacing="1" w:after="100" w:afterAutospacing="1"/>
    </w:pPr>
    <w:rPr>
      <w:b/>
      <w:bCs/>
    </w:rPr>
  </w:style>
  <w:style w:type="paragraph" w:customStyle="1" w:styleId="xl1976">
    <w:name w:val="xl1976"/>
    <w:basedOn w:val="a1"/>
    <w:rsid w:val="00E86C8E"/>
    <w:pPr>
      <w:pBdr>
        <w:top w:val="single" w:sz="4" w:space="0" w:color="auto"/>
      </w:pBdr>
      <w:shd w:val="clear" w:color="000000" w:fill="FFFFFF"/>
      <w:spacing w:before="100" w:beforeAutospacing="1" w:after="100" w:afterAutospacing="1"/>
    </w:pPr>
    <w:rPr>
      <w:b/>
      <w:bCs/>
    </w:rPr>
  </w:style>
  <w:style w:type="paragraph" w:customStyle="1" w:styleId="xl1977">
    <w:name w:val="xl1977"/>
    <w:basedOn w:val="a1"/>
    <w:rsid w:val="00E86C8E"/>
    <w:pPr>
      <w:pBdr>
        <w:top w:val="single" w:sz="4" w:space="0" w:color="auto"/>
        <w:right w:val="single" w:sz="4" w:space="0" w:color="auto"/>
      </w:pBdr>
      <w:shd w:val="clear" w:color="000000" w:fill="FFFFFF"/>
      <w:spacing w:before="100" w:beforeAutospacing="1" w:after="100" w:afterAutospacing="1"/>
    </w:pPr>
    <w:rPr>
      <w:b/>
      <w:bCs/>
    </w:rPr>
  </w:style>
  <w:style w:type="paragraph" w:customStyle="1" w:styleId="xl1978">
    <w:name w:val="xl1978"/>
    <w:basedOn w:val="a1"/>
    <w:rsid w:val="00E86C8E"/>
    <w:pPr>
      <w:pBdr>
        <w:top w:val="single" w:sz="4" w:space="0" w:color="auto"/>
        <w:left w:val="single" w:sz="4" w:space="0" w:color="auto"/>
      </w:pBdr>
      <w:shd w:val="clear" w:color="000000" w:fill="FFFFFF"/>
      <w:spacing w:before="100" w:beforeAutospacing="1" w:after="100" w:afterAutospacing="1"/>
    </w:pPr>
  </w:style>
  <w:style w:type="paragraph" w:customStyle="1" w:styleId="xl1979">
    <w:name w:val="xl1979"/>
    <w:basedOn w:val="a1"/>
    <w:rsid w:val="00E86C8E"/>
    <w:pPr>
      <w:pBdr>
        <w:top w:val="single" w:sz="4" w:space="0" w:color="auto"/>
      </w:pBdr>
      <w:shd w:val="clear" w:color="000000" w:fill="FFFFFF"/>
      <w:spacing w:before="100" w:beforeAutospacing="1" w:after="100" w:afterAutospacing="1"/>
    </w:pPr>
  </w:style>
  <w:style w:type="paragraph" w:customStyle="1" w:styleId="xl1980">
    <w:name w:val="xl1980"/>
    <w:basedOn w:val="a1"/>
    <w:rsid w:val="00E86C8E"/>
    <w:pPr>
      <w:pBdr>
        <w:top w:val="single" w:sz="4" w:space="0" w:color="auto"/>
        <w:right w:val="single" w:sz="4" w:space="0" w:color="auto"/>
      </w:pBdr>
      <w:shd w:val="clear" w:color="000000" w:fill="FFFFFF"/>
      <w:spacing w:before="100" w:beforeAutospacing="1" w:after="100" w:afterAutospacing="1"/>
    </w:pPr>
  </w:style>
  <w:style w:type="paragraph" w:customStyle="1" w:styleId="xl1981">
    <w:name w:val="xl1981"/>
    <w:basedOn w:val="a1"/>
    <w:rsid w:val="00E86C8E"/>
    <w:pPr>
      <w:pBdr>
        <w:left w:val="single" w:sz="4" w:space="0" w:color="auto"/>
      </w:pBdr>
      <w:shd w:val="clear" w:color="000000" w:fill="FFFFFF"/>
      <w:spacing w:before="100" w:beforeAutospacing="1" w:after="100" w:afterAutospacing="1"/>
    </w:pPr>
    <w:rPr>
      <w:i/>
      <w:iCs/>
    </w:rPr>
  </w:style>
  <w:style w:type="paragraph" w:customStyle="1" w:styleId="xl1982">
    <w:name w:val="xl1982"/>
    <w:basedOn w:val="a1"/>
    <w:rsid w:val="00E86C8E"/>
    <w:pPr>
      <w:shd w:val="clear" w:color="000000" w:fill="FFFFFF"/>
      <w:spacing w:before="100" w:beforeAutospacing="1" w:after="100" w:afterAutospacing="1"/>
    </w:pPr>
    <w:rPr>
      <w:i/>
      <w:iCs/>
    </w:rPr>
  </w:style>
  <w:style w:type="paragraph" w:customStyle="1" w:styleId="xl1983">
    <w:name w:val="xl1983"/>
    <w:basedOn w:val="a1"/>
    <w:rsid w:val="00E86C8E"/>
    <w:pPr>
      <w:pBdr>
        <w:right w:val="single" w:sz="4" w:space="0" w:color="auto"/>
      </w:pBdr>
      <w:shd w:val="clear" w:color="000000" w:fill="FFFFFF"/>
      <w:spacing w:before="100" w:beforeAutospacing="1" w:after="100" w:afterAutospacing="1"/>
    </w:pPr>
    <w:rPr>
      <w:i/>
      <w:iCs/>
    </w:rPr>
  </w:style>
  <w:style w:type="paragraph" w:customStyle="1" w:styleId="xl1984">
    <w:name w:val="xl1984"/>
    <w:basedOn w:val="a1"/>
    <w:rsid w:val="00E86C8E"/>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85">
    <w:name w:val="xl1985"/>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86">
    <w:name w:val="xl1986"/>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87">
    <w:name w:val="xl1987"/>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988">
    <w:name w:val="xl1988"/>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89">
    <w:name w:val="xl1989"/>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90">
    <w:name w:val="xl1990"/>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91">
    <w:name w:val="xl1991"/>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92">
    <w:name w:val="xl1992"/>
    <w:basedOn w:val="a1"/>
    <w:rsid w:val="00E86C8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93">
    <w:name w:val="xl1993"/>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94">
    <w:name w:val="xl1994"/>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95">
    <w:name w:val="xl1995"/>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96">
    <w:name w:val="xl1996"/>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97">
    <w:name w:val="xl1997"/>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98">
    <w:name w:val="xl1998"/>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999">
    <w:name w:val="xl1999"/>
    <w:basedOn w:val="a1"/>
    <w:rsid w:val="00E86C8E"/>
    <w:pPr>
      <w:pBdr>
        <w:top w:val="single" w:sz="4" w:space="0" w:color="auto"/>
        <w:bottom w:val="single" w:sz="4" w:space="0" w:color="auto"/>
      </w:pBdr>
      <w:shd w:val="clear" w:color="000000" w:fill="FFFFFF"/>
      <w:spacing w:before="100" w:beforeAutospacing="1" w:after="100" w:afterAutospacing="1"/>
    </w:pPr>
  </w:style>
  <w:style w:type="paragraph" w:customStyle="1" w:styleId="xl2000">
    <w:name w:val="xl2000"/>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001">
    <w:name w:val="xl2001"/>
    <w:basedOn w:val="a1"/>
    <w:rsid w:val="00E86C8E"/>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002">
    <w:name w:val="xl2002"/>
    <w:basedOn w:val="a1"/>
    <w:rsid w:val="00E86C8E"/>
    <w:pPr>
      <w:pBdr>
        <w:left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003">
    <w:name w:val="xl2003"/>
    <w:basedOn w:val="a1"/>
    <w:rsid w:val="00E86C8E"/>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004">
    <w:name w:val="xl2004"/>
    <w:basedOn w:val="a1"/>
    <w:rsid w:val="00E86C8E"/>
    <w:pPr>
      <w:pBdr>
        <w:top w:val="single" w:sz="8" w:space="0" w:color="auto"/>
        <w:left w:val="single" w:sz="8" w:space="0" w:color="auto"/>
      </w:pBdr>
      <w:shd w:val="clear" w:color="000000" w:fill="FFFFFF"/>
      <w:spacing w:before="100" w:beforeAutospacing="1" w:after="100" w:afterAutospacing="1"/>
      <w:jc w:val="center"/>
      <w:textAlignment w:val="center"/>
    </w:pPr>
    <w:rPr>
      <w:color w:val="000000"/>
    </w:rPr>
  </w:style>
  <w:style w:type="paragraph" w:customStyle="1" w:styleId="xl2005">
    <w:name w:val="xl2005"/>
    <w:basedOn w:val="a1"/>
    <w:rsid w:val="00E86C8E"/>
    <w:pPr>
      <w:pBdr>
        <w:left w:val="single" w:sz="8" w:space="0" w:color="auto"/>
        <w:bottom w:val="single" w:sz="8" w:space="0" w:color="auto"/>
      </w:pBdr>
      <w:shd w:val="clear" w:color="000000" w:fill="FFFFFF"/>
      <w:spacing w:before="100" w:beforeAutospacing="1" w:after="100" w:afterAutospacing="1"/>
      <w:jc w:val="center"/>
      <w:textAlignment w:val="center"/>
    </w:pPr>
    <w:rPr>
      <w:color w:val="000000"/>
    </w:rPr>
  </w:style>
  <w:style w:type="paragraph" w:customStyle="1" w:styleId="xl2006">
    <w:name w:val="xl2006"/>
    <w:basedOn w:val="a1"/>
    <w:rsid w:val="00E86C8E"/>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007">
    <w:name w:val="xl2007"/>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pPr>
    <w:rPr>
      <w:b/>
      <w:bCs/>
    </w:rPr>
  </w:style>
  <w:style w:type="paragraph" w:customStyle="1" w:styleId="xl2008">
    <w:name w:val="xl2008"/>
    <w:basedOn w:val="a1"/>
    <w:rsid w:val="00E86C8E"/>
    <w:pPr>
      <w:pBdr>
        <w:top w:val="single" w:sz="8" w:space="0" w:color="auto"/>
        <w:left w:val="single" w:sz="4" w:space="0" w:color="auto"/>
        <w:bottom w:val="single" w:sz="8" w:space="0" w:color="auto"/>
      </w:pBdr>
      <w:shd w:val="clear" w:color="000000" w:fill="FFFFFF"/>
      <w:spacing w:before="100" w:beforeAutospacing="1" w:after="100" w:afterAutospacing="1"/>
    </w:pPr>
    <w:rPr>
      <w:b/>
      <w:bCs/>
    </w:rPr>
  </w:style>
  <w:style w:type="paragraph" w:customStyle="1" w:styleId="xl2009">
    <w:name w:val="xl2009"/>
    <w:basedOn w:val="a1"/>
    <w:rsid w:val="00E86C8E"/>
    <w:pPr>
      <w:pBdr>
        <w:top w:val="single" w:sz="8" w:space="0" w:color="auto"/>
        <w:bottom w:val="single" w:sz="8" w:space="0" w:color="auto"/>
      </w:pBdr>
      <w:shd w:val="clear" w:color="000000" w:fill="FFFFFF"/>
      <w:spacing w:before="100" w:beforeAutospacing="1" w:after="100" w:afterAutospacing="1"/>
    </w:pPr>
    <w:rPr>
      <w:b/>
      <w:bCs/>
    </w:rPr>
  </w:style>
  <w:style w:type="paragraph" w:customStyle="1" w:styleId="xl2010">
    <w:name w:val="xl2010"/>
    <w:basedOn w:val="a1"/>
    <w:rsid w:val="00E86C8E"/>
    <w:pPr>
      <w:pBdr>
        <w:top w:val="single" w:sz="8" w:space="0" w:color="auto"/>
        <w:bottom w:val="single" w:sz="8" w:space="0" w:color="auto"/>
        <w:right w:val="single" w:sz="4" w:space="0" w:color="auto"/>
      </w:pBdr>
      <w:shd w:val="clear" w:color="000000" w:fill="FFFFFF"/>
      <w:spacing w:before="100" w:beforeAutospacing="1" w:after="100" w:afterAutospacing="1"/>
    </w:pPr>
    <w:rPr>
      <w:b/>
      <w:bCs/>
    </w:rPr>
  </w:style>
  <w:style w:type="paragraph" w:customStyle="1" w:styleId="xl2011">
    <w:name w:val="xl2011"/>
    <w:basedOn w:val="a1"/>
    <w:rsid w:val="00E86C8E"/>
    <w:pPr>
      <w:pBdr>
        <w:top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012">
    <w:name w:val="xl2012"/>
    <w:basedOn w:val="a1"/>
    <w:rsid w:val="00E86C8E"/>
    <w:pPr>
      <w:pBdr>
        <w:top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013">
    <w:name w:val="xl2013"/>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014">
    <w:name w:val="xl2014"/>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15">
    <w:name w:val="xl2015"/>
    <w:basedOn w:val="a1"/>
    <w:rsid w:val="00E86C8E"/>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16">
    <w:name w:val="xl2016"/>
    <w:basedOn w:val="a1"/>
    <w:rsid w:val="00E86C8E"/>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17">
    <w:name w:val="xl2017"/>
    <w:basedOn w:val="a1"/>
    <w:rsid w:val="00E86C8E"/>
    <w:pPr>
      <w:pBdr>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18">
    <w:name w:val="xl2018"/>
    <w:basedOn w:val="a1"/>
    <w:rsid w:val="00E86C8E"/>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19">
    <w:name w:val="xl2019"/>
    <w:basedOn w:val="a1"/>
    <w:rsid w:val="00E86C8E"/>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020">
    <w:name w:val="xl2020"/>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rPr>
      <w:sz w:val="28"/>
      <w:szCs w:val="28"/>
    </w:rPr>
  </w:style>
  <w:style w:type="paragraph" w:customStyle="1" w:styleId="xl2021">
    <w:name w:val="xl2021"/>
    <w:basedOn w:val="a1"/>
    <w:rsid w:val="00E86C8E"/>
    <w:pPr>
      <w:pBdr>
        <w:top w:val="single" w:sz="8" w:space="0" w:color="auto"/>
        <w:bottom w:val="single" w:sz="4" w:space="0" w:color="auto"/>
      </w:pBdr>
      <w:shd w:val="clear" w:color="000000" w:fill="FFFFFF"/>
      <w:spacing w:before="100" w:beforeAutospacing="1" w:after="100" w:afterAutospacing="1"/>
      <w:textAlignment w:val="center"/>
    </w:pPr>
    <w:rPr>
      <w:sz w:val="28"/>
      <w:szCs w:val="28"/>
    </w:rPr>
  </w:style>
  <w:style w:type="paragraph" w:customStyle="1" w:styleId="xl2022">
    <w:name w:val="xl2022"/>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2023">
    <w:name w:val="xl2023"/>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024">
    <w:name w:val="xl2024"/>
    <w:basedOn w:val="a1"/>
    <w:rsid w:val="00E86C8E"/>
    <w:pPr>
      <w:pBdr>
        <w:top w:val="single" w:sz="8"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025">
    <w:name w:val="xl2025"/>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026">
    <w:name w:val="xl2026"/>
    <w:basedOn w:val="a1"/>
    <w:rsid w:val="00E86C8E"/>
    <w:pPr>
      <w:pBdr>
        <w:left w:val="single" w:sz="4" w:space="0" w:color="auto"/>
        <w:bottom w:val="single" w:sz="4" w:space="0" w:color="auto"/>
      </w:pBdr>
      <w:shd w:val="clear" w:color="000000" w:fill="FFFFFF"/>
      <w:spacing w:before="100" w:beforeAutospacing="1" w:after="100" w:afterAutospacing="1"/>
      <w:textAlignment w:val="center"/>
    </w:pPr>
    <w:rPr>
      <w:b/>
      <w:bCs/>
      <w:color w:val="000000"/>
    </w:rPr>
  </w:style>
  <w:style w:type="paragraph" w:customStyle="1" w:styleId="xl2027">
    <w:name w:val="xl2027"/>
    <w:basedOn w:val="a1"/>
    <w:rsid w:val="00E86C8E"/>
    <w:pPr>
      <w:pBdr>
        <w:bottom w:val="single" w:sz="4" w:space="0" w:color="auto"/>
      </w:pBdr>
      <w:shd w:val="clear" w:color="000000" w:fill="FFFFFF"/>
      <w:spacing w:before="100" w:beforeAutospacing="1" w:after="100" w:afterAutospacing="1"/>
      <w:textAlignment w:val="center"/>
    </w:pPr>
    <w:rPr>
      <w:b/>
      <w:bCs/>
      <w:color w:val="000000"/>
    </w:rPr>
  </w:style>
  <w:style w:type="paragraph" w:customStyle="1" w:styleId="xl2028">
    <w:name w:val="xl2028"/>
    <w:basedOn w:val="a1"/>
    <w:rsid w:val="00E86C8E"/>
    <w:pPr>
      <w:pBdr>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2029">
    <w:name w:val="xl2029"/>
    <w:basedOn w:val="a1"/>
    <w:rsid w:val="00E86C8E"/>
    <w:pPr>
      <w:pBdr>
        <w:left w:val="single" w:sz="4" w:space="0" w:color="auto"/>
        <w:bottom w:val="single" w:sz="8" w:space="0" w:color="auto"/>
      </w:pBdr>
      <w:shd w:val="clear" w:color="000000" w:fill="FFFFFF"/>
      <w:spacing w:before="100" w:beforeAutospacing="1" w:after="100" w:afterAutospacing="1"/>
    </w:pPr>
    <w:rPr>
      <w:i/>
      <w:iCs/>
      <w:color w:val="FF0000"/>
    </w:rPr>
  </w:style>
  <w:style w:type="paragraph" w:customStyle="1" w:styleId="xl2030">
    <w:name w:val="xl2030"/>
    <w:basedOn w:val="a1"/>
    <w:rsid w:val="00E86C8E"/>
    <w:pPr>
      <w:pBdr>
        <w:bottom w:val="single" w:sz="8" w:space="0" w:color="auto"/>
      </w:pBdr>
      <w:shd w:val="clear" w:color="000000" w:fill="FFFFFF"/>
      <w:spacing w:before="100" w:beforeAutospacing="1" w:after="100" w:afterAutospacing="1"/>
    </w:pPr>
    <w:rPr>
      <w:i/>
      <w:iCs/>
      <w:color w:val="FF0000"/>
    </w:rPr>
  </w:style>
  <w:style w:type="paragraph" w:customStyle="1" w:styleId="xl2031">
    <w:name w:val="xl2031"/>
    <w:basedOn w:val="a1"/>
    <w:rsid w:val="00E86C8E"/>
    <w:pPr>
      <w:pBdr>
        <w:bottom w:val="single" w:sz="8" w:space="0" w:color="auto"/>
        <w:right w:val="single" w:sz="4" w:space="0" w:color="auto"/>
      </w:pBdr>
      <w:shd w:val="clear" w:color="000000" w:fill="FFFFFF"/>
      <w:spacing w:before="100" w:beforeAutospacing="1" w:after="100" w:afterAutospacing="1"/>
    </w:pPr>
    <w:rPr>
      <w:i/>
      <w:iCs/>
      <w:color w:val="FF0000"/>
    </w:rPr>
  </w:style>
  <w:style w:type="paragraph" w:customStyle="1" w:styleId="xl2032">
    <w:name w:val="xl2032"/>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033">
    <w:name w:val="xl2033"/>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034">
    <w:name w:val="xl2034"/>
    <w:basedOn w:val="a1"/>
    <w:rsid w:val="00E86C8E"/>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035">
    <w:name w:val="xl2035"/>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036">
    <w:name w:val="xl2036"/>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037">
    <w:name w:val="xl2037"/>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2038">
    <w:name w:val="xl2038"/>
    <w:basedOn w:val="a1"/>
    <w:rsid w:val="00E86C8E"/>
    <w:pPr>
      <w:pBdr>
        <w:left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039">
    <w:name w:val="xl2039"/>
    <w:basedOn w:val="a1"/>
    <w:rsid w:val="00E86C8E"/>
    <w:pPr>
      <w:pBdr>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040">
    <w:name w:val="xl2040"/>
    <w:basedOn w:val="a1"/>
    <w:rsid w:val="00E86C8E"/>
    <w:pPr>
      <w:pBdr>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041">
    <w:name w:val="xl2041"/>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042">
    <w:name w:val="xl2042"/>
    <w:basedOn w:val="a1"/>
    <w:rsid w:val="00E86C8E"/>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043">
    <w:name w:val="xl2043"/>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044">
    <w:name w:val="xl2044"/>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045">
    <w:name w:val="xl2045"/>
    <w:basedOn w:val="a1"/>
    <w:rsid w:val="00E86C8E"/>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046">
    <w:name w:val="xl2046"/>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047">
    <w:name w:val="xl2047"/>
    <w:basedOn w:val="a1"/>
    <w:rsid w:val="00E86C8E"/>
    <w:pPr>
      <w:pBdr>
        <w:left w:val="single" w:sz="4" w:space="0" w:color="auto"/>
      </w:pBdr>
      <w:shd w:val="clear" w:color="000000" w:fill="FFFFFF"/>
      <w:spacing w:before="100" w:beforeAutospacing="1" w:after="100" w:afterAutospacing="1"/>
      <w:textAlignment w:val="center"/>
    </w:pPr>
    <w:rPr>
      <w:b/>
      <w:bCs/>
      <w:color w:val="000000"/>
    </w:rPr>
  </w:style>
  <w:style w:type="paragraph" w:customStyle="1" w:styleId="xl2048">
    <w:name w:val="xl2048"/>
    <w:basedOn w:val="a1"/>
    <w:rsid w:val="00E86C8E"/>
    <w:pPr>
      <w:shd w:val="clear" w:color="000000" w:fill="FFFFFF"/>
      <w:spacing w:before="100" w:beforeAutospacing="1" w:after="100" w:afterAutospacing="1"/>
      <w:textAlignment w:val="center"/>
    </w:pPr>
    <w:rPr>
      <w:b/>
      <w:bCs/>
      <w:color w:val="000000"/>
    </w:rPr>
  </w:style>
  <w:style w:type="paragraph" w:customStyle="1" w:styleId="xl2049">
    <w:name w:val="xl2049"/>
    <w:basedOn w:val="a1"/>
    <w:rsid w:val="00E86C8E"/>
    <w:pPr>
      <w:pBdr>
        <w:right w:val="single" w:sz="4" w:space="0" w:color="auto"/>
      </w:pBdr>
      <w:shd w:val="clear" w:color="000000" w:fill="FFFFFF"/>
      <w:spacing w:before="100" w:beforeAutospacing="1" w:after="100" w:afterAutospacing="1"/>
      <w:textAlignment w:val="center"/>
    </w:pPr>
    <w:rPr>
      <w:b/>
      <w:bCs/>
      <w:color w:val="000000"/>
    </w:rPr>
  </w:style>
  <w:style w:type="paragraph" w:customStyle="1" w:styleId="xl2050">
    <w:name w:val="xl2050"/>
    <w:basedOn w:val="a1"/>
    <w:rsid w:val="00E86C8E"/>
    <w:pPr>
      <w:pBdr>
        <w:left w:val="single" w:sz="4" w:space="0" w:color="auto"/>
      </w:pBdr>
      <w:shd w:val="clear" w:color="000000" w:fill="FFFFFF"/>
      <w:spacing w:before="100" w:beforeAutospacing="1" w:after="100" w:afterAutospacing="1"/>
      <w:textAlignment w:val="center"/>
    </w:pPr>
  </w:style>
  <w:style w:type="paragraph" w:customStyle="1" w:styleId="xl2051">
    <w:name w:val="xl2051"/>
    <w:basedOn w:val="a1"/>
    <w:rsid w:val="00E86C8E"/>
    <w:pPr>
      <w:shd w:val="clear" w:color="000000" w:fill="FFFFFF"/>
      <w:spacing w:before="100" w:beforeAutospacing="1" w:after="100" w:afterAutospacing="1"/>
      <w:textAlignment w:val="center"/>
    </w:pPr>
  </w:style>
  <w:style w:type="paragraph" w:customStyle="1" w:styleId="xl2052">
    <w:name w:val="xl2052"/>
    <w:basedOn w:val="a1"/>
    <w:rsid w:val="00E86C8E"/>
    <w:pPr>
      <w:pBdr>
        <w:right w:val="single" w:sz="4" w:space="0" w:color="auto"/>
      </w:pBdr>
      <w:shd w:val="clear" w:color="000000" w:fill="FFFFFF"/>
      <w:spacing w:before="100" w:beforeAutospacing="1" w:after="100" w:afterAutospacing="1"/>
      <w:textAlignment w:val="center"/>
    </w:pPr>
  </w:style>
  <w:style w:type="paragraph" w:customStyle="1" w:styleId="xl2053">
    <w:name w:val="xl2053"/>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pPr>
    <w:rPr>
      <w:b/>
      <w:bCs/>
    </w:rPr>
  </w:style>
  <w:style w:type="paragraph" w:customStyle="1" w:styleId="xl2054">
    <w:name w:val="xl2054"/>
    <w:basedOn w:val="a1"/>
    <w:rsid w:val="00E86C8E"/>
    <w:pPr>
      <w:pBdr>
        <w:top w:val="single" w:sz="8" w:space="0" w:color="auto"/>
        <w:bottom w:val="single" w:sz="4" w:space="0" w:color="auto"/>
      </w:pBdr>
      <w:shd w:val="clear" w:color="000000" w:fill="FFFFFF"/>
      <w:spacing w:before="100" w:beforeAutospacing="1" w:after="100" w:afterAutospacing="1"/>
    </w:pPr>
    <w:rPr>
      <w:b/>
      <w:bCs/>
    </w:rPr>
  </w:style>
  <w:style w:type="paragraph" w:customStyle="1" w:styleId="xl2055">
    <w:name w:val="xl2055"/>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2056">
    <w:name w:val="xl2056"/>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057">
    <w:name w:val="xl2057"/>
    <w:basedOn w:val="a1"/>
    <w:rsid w:val="00E86C8E"/>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058">
    <w:name w:val="xl2058"/>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059">
    <w:name w:val="xl2059"/>
    <w:basedOn w:val="a1"/>
    <w:rsid w:val="00E86C8E"/>
    <w:pPr>
      <w:pBdr>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060">
    <w:name w:val="xl2060"/>
    <w:basedOn w:val="a1"/>
    <w:rsid w:val="00E86C8E"/>
    <w:pPr>
      <w:shd w:val="clear" w:color="000000" w:fill="FFFFFF"/>
      <w:spacing w:before="100" w:beforeAutospacing="1" w:after="100" w:afterAutospacing="1"/>
      <w:jc w:val="center"/>
      <w:textAlignment w:val="center"/>
    </w:pPr>
    <w:rPr>
      <w:b/>
      <w:bCs/>
      <w:sz w:val="28"/>
      <w:szCs w:val="28"/>
    </w:rPr>
  </w:style>
  <w:style w:type="paragraph" w:customStyle="1" w:styleId="xl2061">
    <w:name w:val="xl2061"/>
    <w:basedOn w:val="a1"/>
    <w:rsid w:val="00E86C8E"/>
    <w:pPr>
      <w:pBdr>
        <w:right w:val="single" w:sz="8" w:space="0" w:color="auto"/>
      </w:pBdr>
      <w:shd w:val="clear" w:color="000000" w:fill="FFFFFF"/>
      <w:spacing w:before="100" w:beforeAutospacing="1" w:after="100" w:afterAutospacing="1"/>
      <w:jc w:val="center"/>
      <w:textAlignment w:val="center"/>
    </w:pPr>
    <w:rPr>
      <w:b/>
      <w:bCs/>
      <w:sz w:val="28"/>
      <w:szCs w:val="28"/>
    </w:rPr>
  </w:style>
  <w:style w:type="numbering" w:customStyle="1" w:styleId="821">
    <w:name w:val="Нет списка82"/>
    <w:next w:val="a4"/>
    <w:uiPriority w:val="99"/>
    <w:semiHidden/>
    <w:unhideWhenUsed/>
    <w:rsid w:val="00E86C8E"/>
  </w:style>
  <w:style w:type="table" w:customStyle="1" w:styleId="731">
    <w:name w:val="Сетка таблицы73"/>
    <w:basedOn w:val="a3"/>
    <w:next w:val="ae"/>
    <w:uiPriority w:val="39"/>
    <w:rsid w:val="00E86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3"/>
    <w:next w:val="ae"/>
    <w:uiPriority w:val="59"/>
    <w:rsid w:val="00833FA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30">
    <w:name w:val="Сетка таблицы163"/>
    <w:basedOn w:val="a3"/>
    <w:next w:val="ae"/>
    <w:uiPriority w:val="59"/>
    <w:rsid w:val="003536F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Сетка таблицы246"/>
    <w:basedOn w:val="a3"/>
    <w:next w:val="ae"/>
    <w:rsid w:val="003536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4"/>
    <w:uiPriority w:val="99"/>
    <w:semiHidden/>
    <w:rsid w:val="00074654"/>
  </w:style>
  <w:style w:type="paragraph" w:customStyle="1" w:styleId="22a">
    <w:name w:val="Абзац списка22"/>
    <w:basedOn w:val="a1"/>
    <w:autoRedefine/>
    <w:rsid w:val="00074654"/>
    <w:pPr>
      <w:jc w:val="center"/>
    </w:pPr>
    <w:rPr>
      <w:snapToGrid w:val="0"/>
      <w:sz w:val="28"/>
      <w:szCs w:val="28"/>
    </w:rPr>
  </w:style>
  <w:style w:type="paragraph" w:customStyle="1" w:styleId="afffffffd">
    <w:name w:val="Знак"/>
    <w:basedOn w:val="a1"/>
    <w:rsid w:val="00074654"/>
    <w:pPr>
      <w:spacing w:after="160" w:line="240" w:lineRule="exact"/>
    </w:pPr>
    <w:rPr>
      <w:rFonts w:ascii="Verdana" w:hAnsi="Verdana" w:cs="Verdana"/>
      <w:sz w:val="20"/>
      <w:szCs w:val="20"/>
      <w:lang w:val="en-US" w:eastAsia="en-US"/>
    </w:rPr>
  </w:style>
  <w:style w:type="numbering" w:customStyle="1" w:styleId="1361">
    <w:name w:val="Нет списка136"/>
    <w:next w:val="a4"/>
    <w:uiPriority w:val="99"/>
    <w:semiHidden/>
    <w:unhideWhenUsed/>
    <w:rsid w:val="00074654"/>
  </w:style>
  <w:style w:type="table" w:customStyle="1" w:styleId="1640">
    <w:name w:val="Сетка таблицы164"/>
    <w:basedOn w:val="a3"/>
    <w:next w:val="ae"/>
    <w:uiPriority w:val="39"/>
    <w:rsid w:val="000746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Нет списка228"/>
    <w:next w:val="a4"/>
    <w:uiPriority w:val="99"/>
    <w:semiHidden/>
    <w:unhideWhenUsed/>
    <w:rsid w:val="00074654"/>
  </w:style>
  <w:style w:type="table" w:customStyle="1" w:styleId="247">
    <w:name w:val="Сетка таблицы247"/>
    <w:basedOn w:val="a3"/>
    <w:next w:val="ae"/>
    <w:uiPriority w:val="39"/>
    <w:rsid w:val="000746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
    <w:name w:val="Сетка таблицы165"/>
    <w:basedOn w:val="a3"/>
    <w:next w:val="ae"/>
    <w:uiPriority w:val="59"/>
    <w:rsid w:val="00211DC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6">
    <w:name w:val="Сетка таблицы166"/>
    <w:basedOn w:val="a3"/>
    <w:next w:val="ae"/>
    <w:uiPriority w:val="59"/>
    <w:rsid w:val="00B353D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41">
    <w:name w:val="Нет списка84"/>
    <w:next w:val="a4"/>
    <w:uiPriority w:val="99"/>
    <w:semiHidden/>
    <w:unhideWhenUsed/>
    <w:rsid w:val="0090217B"/>
  </w:style>
  <w:style w:type="table" w:customStyle="1" w:styleId="741">
    <w:name w:val="Сетка таблицы74"/>
    <w:basedOn w:val="a3"/>
    <w:next w:val="ae"/>
    <w:uiPriority w:val="39"/>
    <w:rsid w:val="009021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0">
    <w:name w:val="Нет списка85"/>
    <w:next w:val="a4"/>
    <w:uiPriority w:val="99"/>
    <w:semiHidden/>
    <w:rsid w:val="00355A89"/>
  </w:style>
  <w:style w:type="paragraph" w:customStyle="1" w:styleId="23a">
    <w:name w:val="Абзац списка23"/>
    <w:basedOn w:val="a1"/>
    <w:autoRedefine/>
    <w:rsid w:val="00355A89"/>
    <w:pPr>
      <w:jc w:val="center"/>
    </w:pPr>
    <w:rPr>
      <w:snapToGrid w:val="0"/>
      <w:sz w:val="28"/>
      <w:szCs w:val="28"/>
    </w:rPr>
  </w:style>
  <w:style w:type="paragraph" w:customStyle="1" w:styleId="afffffffe">
    <w:name w:val="Знак"/>
    <w:basedOn w:val="a1"/>
    <w:rsid w:val="00355A89"/>
    <w:pPr>
      <w:spacing w:after="160" w:line="240" w:lineRule="exact"/>
    </w:pPr>
    <w:rPr>
      <w:rFonts w:ascii="Verdana" w:hAnsi="Verdana" w:cs="Verdana"/>
      <w:sz w:val="20"/>
      <w:szCs w:val="20"/>
      <w:lang w:val="en-US" w:eastAsia="en-US"/>
    </w:rPr>
  </w:style>
  <w:style w:type="numbering" w:customStyle="1" w:styleId="1371">
    <w:name w:val="Нет списка137"/>
    <w:next w:val="a4"/>
    <w:uiPriority w:val="99"/>
    <w:semiHidden/>
    <w:unhideWhenUsed/>
    <w:rsid w:val="00355A89"/>
  </w:style>
  <w:style w:type="table" w:customStyle="1" w:styleId="167">
    <w:name w:val="Сетка таблицы167"/>
    <w:basedOn w:val="a3"/>
    <w:next w:val="ae"/>
    <w:uiPriority w:val="39"/>
    <w:rsid w:val="00355A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Нет списка229"/>
    <w:next w:val="a4"/>
    <w:uiPriority w:val="99"/>
    <w:semiHidden/>
    <w:unhideWhenUsed/>
    <w:rsid w:val="00355A89"/>
  </w:style>
  <w:style w:type="table" w:customStyle="1" w:styleId="248">
    <w:name w:val="Сетка таблицы248"/>
    <w:basedOn w:val="a3"/>
    <w:next w:val="ae"/>
    <w:uiPriority w:val="39"/>
    <w:rsid w:val="00355A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8245">
    <w:name w:val="xl48245"/>
    <w:basedOn w:val="a1"/>
    <w:rsid w:val="00355A8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6">
    <w:name w:val="xl48246"/>
    <w:basedOn w:val="a1"/>
    <w:rsid w:val="00355A8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numbering" w:customStyle="1" w:styleId="860">
    <w:name w:val="Нет списка86"/>
    <w:next w:val="a4"/>
    <w:uiPriority w:val="99"/>
    <w:semiHidden/>
    <w:rsid w:val="00BC23F9"/>
  </w:style>
  <w:style w:type="numbering" w:customStyle="1" w:styleId="1381">
    <w:name w:val="Нет списка138"/>
    <w:next w:val="a4"/>
    <w:uiPriority w:val="99"/>
    <w:semiHidden/>
    <w:unhideWhenUsed/>
    <w:rsid w:val="00BC23F9"/>
  </w:style>
  <w:style w:type="table" w:customStyle="1" w:styleId="168">
    <w:name w:val="Сетка таблицы168"/>
    <w:basedOn w:val="a3"/>
    <w:next w:val="ae"/>
    <w:uiPriority w:val="39"/>
    <w:rsid w:val="00BC23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Нет списка230"/>
    <w:next w:val="a4"/>
    <w:uiPriority w:val="99"/>
    <w:semiHidden/>
    <w:unhideWhenUsed/>
    <w:rsid w:val="00BC23F9"/>
  </w:style>
  <w:style w:type="table" w:customStyle="1" w:styleId="249">
    <w:name w:val="Сетка таблицы249"/>
    <w:basedOn w:val="a3"/>
    <w:next w:val="ae"/>
    <w:uiPriority w:val="39"/>
    <w:rsid w:val="00BC23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
    <w:name w:val="Нет списка87"/>
    <w:next w:val="a4"/>
    <w:uiPriority w:val="99"/>
    <w:semiHidden/>
    <w:rsid w:val="006B3D73"/>
  </w:style>
  <w:style w:type="numbering" w:customStyle="1" w:styleId="1391">
    <w:name w:val="Нет списка139"/>
    <w:next w:val="a4"/>
    <w:uiPriority w:val="99"/>
    <w:semiHidden/>
    <w:unhideWhenUsed/>
    <w:rsid w:val="006B3D73"/>
  </w:style>
  <w:style w:type="table" w:customStyle="1" w:styleId="169">
    <w:name w:val="Сетка таблицы169"/>
    <w:basedOn w:val="a3"/>
    <w:next w:val="ae"/>
    <w:uiPriority w:val="39"/>
    <w:rsid w:val="006B3D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
    <w:next w:val="a4"/>
    <w:uiPriority w:val="99"/>
    <w:semiHidden/>
    <w:unhideWhenUsed/>
    <w:rsid w:val="006B3D73"/>
  </w:style>
  <w:style w:type="table" w:customStyle="1" w:styleId="2500">
    <w:name w:val="Сетка таблицы250"/>
    <w:basedOn w:val="a3"/>
    <w:next w:val="ae"/>
    <w:uiPriority w:val="39"/>
    <w:rsid w:val="006B3D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8"/>
    <w:next w:val="a4"/>
    <w:uiPriority w:val="99"/>
    <w:semiHidden/>
    <w:rsid w:val="00383DB9"/>
  </w:style>
  <w:style w:type="paragraph" w:customStyle="1" w:styleId="24a">
    <w:name w:val="Абзац списка24"/>
    <w:basedOn w:val="a1"/>
    <w:autoRedefine/>
    <w:rsid w:val="00383DB9"/>
    <w:pPr>
      <w:jc w:val="center"/>
    </w:pPr>
    <w:rPr>
      <w:snapToGrid w:val="0"/>
      <w:sz w:val="28"/>
      <w:szCs w:val="28"/>
    </w:rPr>
  </w:style>
  <w:style w:type="paragraph" w:customStyle="1" w:styleId="affffffff">
    <w:name w:val="Знак"/>
    <w:basedOn w:val="a1"/>
    <w:rsid w:val="00383DB9"/>
    <w:pPr>
      <w:spacing w:after="160" w:line="240" w:lineRule="exact"/>
    </w:pPr>
    <w:rPr>
      <w:rFonts w:ascii="Verdana" w:hAnsi="Verdana" w:cs="Verdana"/>
      <w:sz w:val="20"/>
      <w:szCs w:val="20"/>
      <w:lang w:val="en-US" w:eastAsia="en-US"/>
    </w:rPr>
  </w:style>
  <w:style w:type="numbering" w:customStyle="1" w:styleId="1401">
    <w:name w:val="Нет списка140"/>
    <w:next w:val="a4"/>
    <w:uiPriority w:val="99"/>
    <w:semiHidden/>
    <w:rsid w:val="00383DB9"/>
  </w:style>
  <w:style w:type="numbering" w:customStyle="1" w:styleId="1117">
    <w:name w:val="Нет списка1117"/>
    <w:next w:val="a4"/>
    <w:uiPriority w:val="99"/>
    <w:semiHidden/>
    <w:unhideWhenUsed/>
    <w:rsid w:val="00383DB9"/>
  </w:style>
  <w:style w:type="paragraph" w:customStyle="1" w:styleId="1ffff7">
    <w:name w:val="Знак Знак Знак Знак1"/>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affffffff0">
    <w:name w:val="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affffffff1">
    <w:name w:val="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1ffff8">
    <w:name w:val="Знак Знак Знак Знак1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affffffff2">
    <w:name w:val="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11f3">
    <w:name w:val="Знак Знак1 Знак Знак1"/>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affffffff3">
    <w:name w:val="Знак Знак Знак Знак 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1ffff9">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1f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1ffffb">
    <w:name w:val="Знак Знак1 Знак Знак Знак Знак Знак Знак 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1ff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affffffff4">
    <w:name w:val="Знак Знак Знак Знак Знак Знак 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3f8">
    <w:name w:val="Знак Знак3"/>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1ff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numbering" w:customStyle="1" w:styleId="2321">
    <w:name w:val="Нет списка232"/>
    <w:next w:val="a4"/>
    <w:semiHidden/>
    <w:rsid w:val="00383DB9"/>
  </w:style>
  <w:style w:type="numbering" w:customStyle="1" w:styleId="1213">
    <w:name w:val="Нет списка1213"/>
    <w:next w:val="a4"/>
    <w:uiPriority w:val="99"/>
    <w:semiHidden/>
    <w:rsid w:val="00383DB9"/>
  </w:style>
  <w:style w:type="numbering" w:customStyle="1" w:styleId="89">
    <w:name w:val="Нет списка89"/>
    <w:next w:val="a4"/>
    <w:uiPriority w:val="99"/>
    <w:semiHidden/>
    <w:rsid w:val="00A84AED"/>
  </w:style>
  <w:style w:type="paragraph" w:customStyle="1" w:styleId="1ffffe">
    <w:name w:val="Знак Знак Знак Знак1"/>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affffffff5">
    <w:name w:val="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affffffff6">
    <w:name w:val="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1fffff">
    <w:name w:val="Знак Знак Знак Знак1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affffffff7">
    <w:name w:val="Знак Знак 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11f4">
    <w:name w:val="Знак Знак1 Знак Знак1"/>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affffffff8">
    <w:name w:val="Знак Знак Знак Знак Знак Знак 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1fffff0">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1ff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1fffff2">
    <w:name w:val="Знак Знак1 Знак Знак Знак Знак Знак Знак Знак Знак 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1fff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affffffff9">
    <w:name w:val="Знак Знак Знак Знак Знак Знак Знак Знак 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3f9">
    <w:name w:val="Знак Знак3"/>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1fff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numbering" w:customStyle="1" w:styleId="900">
    <w:name w:val="Нет списка90"/>
    <w:next w:val="a4"/>
    <w:uiPriority w:val="99"/>
    <w:semiHidden/>
    <w:rsid w:val="00A84AED"/>
  </w:style>
  <w:style w:type="numbering" w:customStyle="1" w:styleId="911">
    <w:name w:val="Нет списка91"/>
    <w:next w:val="a4"/>
    <w:semiHidden/>
    <w:rsid w:val="00A84AED"/>
  </w:style>
  <w:style w:type="numbering" w:customStyle="1" w:styleId="921">
    <w:name w:val="Нет списка92"/>
    <w:next w:val="a4"/>
    <w:semiHidden/>
    <w:rsid w:val="00A84AED"/>
  </w:style>
  <w:style w:type="paragraph" w:customStyle="1" w:styleId="Standard">
    <w:name w:val="Standard"/>
    <w:rsid w:val="00A84AED"/>
    <w:pPr>
      <w:suppressAutoHyphens/>
      <w:autoSpaceDN w:val="0"/>
      <w:spacing w:after="200" w:line="276" w:lineRule="auto"/>
      <w:textAlignment w:val="baseline"/>
    </w:pPr>
    <w:rPr>
      <w:rFonts w:ascii="Calibri" w:eastAsia="SimSun" w:hAnsi="Calibri" w:cs="Times New Roman"/>
      <w:kern w:val="3"/>
      <w:lang w:eastAsia="zh-CN"/>
    </w:rPr>
  </w:style>
  <w:style w:type="numbering" w:customStyle="1" w:styleId="930">
    <w:name w:val="Нет списка93"/>
    <w:next w:val="a4"/>
    <w:uiPriority w:val="99"/>
    <w:semiHidden/>
    <w:rsid w:val="00DB3DC6"/>
  </w:style>
  <w:style w:type="numbering" w:customStyle="1" w:styleId="940">
    <w:name w:val="Нет списка94"/>
    <w:next w:val="a4"/>
    <w:semiHidden/>
    <w:rsid w:val="00394776"/>
  </w:style>
  <w:style w:type="numbering" w:customStyle="1" w:styleId="950">
    <w:name w:val="Нет списка95"/>
    <w:next w:val="a4"/>
    <w:semiHidden/>
    <w:rsid w:val="00F102E9"/>
  </w:style>
  <w:style w:type="numbering" w:customStyle="1" w:styleId="960">
    <w:name w:val="Нет списка96"/>
    <w:next w:val="a4"/>
    <w:uiPriority w:val="99"/>
    <w:semiHidden/>
    <w:rsid w:val="00F102E9"/>
  </w:style>
  <w:style w:type="numbering" w:customStyle="1" w:styleId="97">
    <w:name w:val="Нет списка97"/>
    <w:next w:val="a4"/>
    <w:uiPriority w:val="99"/>
    <w:semiHidden/>
    <w:unhideWhenUsed/>
    <w:rsid w:val="00F102E9"/>
  </w:style>
  <w:style w:type="numbering" w:customStyle="1" w:styleId="1411">
    <w:name w:val="Нет списка141"/>
    <w:next w:val="a4"/>
    <w:uiPriority w:val="99"/>
    <w:semiHidden/>
    <w:rsid w:val="00F102E9"/>
  </w:style>
  <w:style w:type="numbering" w:customStyle="1" w:styleId="2330">
    <w:name w:val="Нет списка233"/>
    <w:next w:val="a4"/>
    <w:uiPriority w:val="99"/>
    <w:semiHidden/>
    <w:rsid w:val="00F102E9"/>
  </w:style>
  <w:style w:type="numbering" w:customStyle="1" w:styleId="3140">
    <w:name w:val="Нет списка314"/>
    <w:next w:val="a4"/>
    <w:uiPriority w:val="99"/>
    <w:semiHidden/>
    <w:rsid w:val="00F102E9"/>
  </w:style>
  <w:style w:type="numbering" w:customStyle="1" w:styleId="98">
    <w:name w:val="Нет списка98"/>
    <w:next w:val="a4"/>
    <w:uiPriority w:val="99"/>
    <w:semiHidden/>
    <w:rsid w:val="00F102E9"/>
  </w:style>
  <w:style w:type="numbering" w:customStyle="1" w:styleId="99">
    <w:name w:val="Нет списка99"/>
    <w:next w:val="a4"/>
    <w:uiPriority w:val="99"/>
    <w:semiHidden/>
    <w:rsid w:val="00D371D8"/>
  </w:style>
  <w:style w:type="numbering" w:customStyle="1" w:styleId="1000">
    <w:name w:val="Нет списка100"/>
    <w:next w:val="a4"/>
    <w:semiHidden/>
    <w:rsid w:val="00D371D8"/>
  </w:style>
  <w:style w:type="numbering" w:customStyle="1" w:styleId="1010">
    <w:name w:val="Нет списка101"/>
    <w:next w:val="a4"/>
    <w:uiPriority w:val="99"/>
    <w:semiHidden/>
    <w:rsid w:val="00276E66"/>
  </w:style>
  <w:style w:type="numbering" w:customStyle="1" w:styleId="1020">
    <w:name w:val="Нет списка102"/>
    <w:next w:val="a4"/>
    <w:uiPriority w:val="99"/>
    <w:semiHidden/>
    <w:unhideWhenUsed/>
    <w:rsid w:val="0096643D"/>
  </w:style>
  <w:style w:type="numbering" w:customStyle="1" w:styleId="1421">
    <w:name w:val="Нет списка142"/>
    <w:next w:val="a4"/>
    <w:uiPriority w:val="99"/>
    <w:semiHidden/>
    <w:rsid w:val="0096643D"/>
  </w:style>
  <w:style w:type="table" w:customStyle="1" w:styleId="1700">
    <w:name w:val="Сетка таблицы170"/>
    <w:basedOn w:val="a3"/>
    <w:next w:val="ae"/>
    <w:uiPriority w:val="39"/>
    <w:rsid w:val="0096643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8">
    <w:name w:val="Нет списка1118"/>
    <w:next w:val="a4"/>
    <w:uiPriority w:val="99"/>
    <w:semiHidden/>
    <w:unhideWhenUsed/>
    <w:rsid w:val="0096643D"/>
  </w:style>
  <w:style w:type="table" w:customStyle="1" w:styleId="11150">
    <w:name w:val="Сетка таблицы1115"/>
    <w:basedOn w:val="a3"/>
    <w:next w:val="ae"/>
    <w:uiPriority w:val="39"/>
    <w:rsid w:val="009664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Нет списка234"/>
    <w:next w:val="a4"/>
    <w:uiPriority w:val="99"/>
    <w:semiHidden/>
    <w:unhideWhenUsed/>
    <w:rsid w:val="0096643D"/>
  </w:style>
  <w:style w:type="table" w:customStyle="1" w:styleId="2510">
    <w:name w:val="Сетка таблицы251"/>
    <w:basedOn w:val="a3"/>
    <w:next w:val="ae"/>
    <w:uiPriority w:val="39"/>
    <w:rsid w:val="009664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0">
    <w:name w:val="Нет списка315"/>
    <w:next w:val="a4"/>
    <w:uiPriority w:val="99"/>
    <w:semiHidden/>
    <w:rsid w:val="0096643D"/>
  </w:style>
  <w:style w:type="numbering" w:customStyle="1" w:styleId="1214">
    <w:name w:val="Нет списка1214"/>
    <w:next w:val="a4"/>
    <w:uiPriority w:val="99"/>
    <w:semiHidden/>
    <w:unhideWhenUsed/>
    <w:rsid w:val="0096643D"/>
  </w:style>
  <w:style w:type="table" w:customStyle="1" w:styleId="12112">
    <w:name w:val="Сетка таблицы1211"/>
    <w:basedOn w:val="a3"/>
    <w:next w:val="ae"/>
    <w:uiPriority w:val="39"/>
    <w:rsid w:val="009664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Нет списка2114"/>
    <w:next w:val="a4"/>
    <w:uiPriority w:val="99"/>
    <w:semiHidden/>
    <w:unhideWhenUsed/>
    <w:rsid w:val="0096643D"/>
  </w:style>
  <w:style w:type="table" w:customStyle="1" w:styleId="21130">
    <w:name w:val="Сетка таблицы2113"/>
    <w:basedOn w:val="a3"/>
    <w:next w:val="ae"/>
    <w:uiPriority w:val="39"/>
    <w:rsid w:val="009664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0">
    <w:name w:val="Нет списка413"/>
    <w:next w:val="a4"/>
    <w:uiPriority w:val="99"/>
    <w:semiHidden/>
    <w:rsid w:val="0096643D"/>
  </w:style>
  <w:style w:type="numbering" w:customStyle="1" w:styleId="13100">
    <w:name w:val="Нет списка1310"/>
    <w:next w:val="a4"/>
    <w:uiPriority w:val="99"/>
    <w:semiHidden/>
    <w:unhideWhenUsed/>
    <w:rsid w:val="0096643D"/>
  </w:style>
  <w:style w:type="table" w:customStyle="1" w:styleId="13101">
    <w:name w:val="Сетка таблицы1310"/>
    <w:basedOn w:val="a3"/>
    <w:next w:val="ae"/>
    <w:uiPriority w:val="39"/>
    <w:rsid w:val="009664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Нет списка2210"/>
    <w:next w:val="a4"/>
    <w:uiPriority w:val="99"/>
    <w:semiHidden/>
    <w:unhideWhenUsed/>
    <w:rsid w:val="0096643D"/>
  </w:style>
  <w:style w:type="table" w:customStyle="1" w:styleId="22110">
    <w:name w:val="Сетка таблицы2211"/>
    <w:basedOn w:val="a3"/>
    <w:next w:val="ae"/>
    <w:uiPriority w:val="39"/>
    <w:rsid w:val="009664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3"/>
    <w:next w:val="a4"/>
    <w:uiPriority w:val="99"/>
    <w:semiHidden/>
    <w:rsid w:val="0096643D"/>
  </w:style>
  <w:style w:type="numbering" w:customStyle="1" w:styleId="1431">
    <w:name w:val="Нет списка143"/>
    <w:next w:val="a4"/>
    <w:uiPriority w:val="99"/>
    <w:semiHidden/>
    <w:unhideWhenUsed/>
    <w:rsid w:val="0096643D"/>
  </w:style>
  <w:style w:type="table" w:customStyle="1" w:styleId="14100">
    <w:name w:val="Сетка таблицы1410"/>
    <w:basedOn w:val="a3"/>
    <w:next w:val="ae"/>
    <w:uiPriority w:val="39"/>
    <w:rsid w:val="009664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50">
    <w:name w:val="Нет списка235"/>
    <w:next w:val="a4"/>
    <w:uiPriority w:val="99"/>
    <w:semiHidden/>
    <w:unhideWhenUsed/>
    <w:rsid w:val="0096643D"/>
  </w:style>
  <w:style w:type="table" w:customStyle="1" w:styleId="23100">
    <w:name w:val="Сетка таблицы2310"/>
    <w:basedOn w:val="a3"/>
    <w:next w:val="ae"/>
    <w:uiPriority w:val="39"/>
    <w:rsid w:val="009664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nk">
    <w:name w:val="link"/>
    <w:basedOn w:val="a2"/>
    <w:rsid w:val="0096643D"/>
  </w:style>
  <w:style w:type="table" w:customStyle="1" w:styleId="1710">
    <w:name w:val="Сетка таблицы171"/>
    <w:basedOn w:val="a3"/>
    <w:next w:val="ae"/>
    <w:uiPriority w:val="59"/>
    <w:rsid w:val="0096643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4"/>
    <w:uiPriority w:val="99"/>
    <w:semiHidden/>
    <w:unhideWhenUsed/>
    <w:rsid w:val="0077609F"/>
  </w:style>
  <w:style w:type="numbering" w:customStyle="1" w:styleId="1442">
    <w:name w:val="Нет списка144"/>
    <w:next w:val="a4"/>
    <w:uiPriority w:val="99"/>
    <w:semiHidden/>
    <w:rsid w:val="0077609F"/>
  </w:style>
  <w:style w:type="table" w:customStyle="1" w:styleId="1720">
    <w:name w:val="Сетка таблицы172"/>
    <w:basedOn w:val="a3"/>
    <w:next w:val="ae"/>
    <w:uiPriority w:val="39"/>
    <w:rsid w:val="007760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
    <w:name w:val="Нет списка1119"/>
    <w:next w:val="a4"/>
    <w:uiPriority w:val="99"/>
    <w:semiHidden/>
    <w:unhideWhenUsed/>
    <w:rsid w:val="0077609F"/>
  </w:style>
  <w:style w:type="table" w:customStyle="1" w:styleId="11160">
    <w:name w:val="Сетка таблицы1116"/>
    <w:basedOn w:val="a3"/>
    <w:next w:val="ae"/>
    <w:uiPriority w:val="39"/>
    <w:rsid w:val="007760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60">
    <w:name w:val="Нет списка236"/>
    <w:next w:val="a4"/>
    <w:uiPriority w:val="99"/>
    <w:semiHidden/>
    <w:unhideWhenUsed/>
    <w:rsid w:val="0077609F"/>
  </w:style>
  <w:style w:type="table" w:customStyle="1" w:styleId="252">
    <w:name w:val="Сетка таблицы252"/>
    <w:basedOn w:val="a3"/>
    <w:next w:val="ae"/>
    <w:uiPriority w:val="39"/>
    <w:rsid w:val="007760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0">
    <w:name w:val="Нет списка316"/>
    <w:next w:val="a4"/>
    <w:uiPriority w:val="99"/>
    <w:semiHidden/>
    <w:rsid w:val="0077609F"/>
  </w:style>
  <w:style w:type="numbering" w:customStyle="1" w:styleId="1215">
    <w:name w:val="Нет списка1215"/>
    <w:next w:val="a4"/>
    <w:uiPriority w:val="99"/>
    <w:semiHidden/>
    <w:unhideWhenUsed/>
    <w:rsid w:val="0077609F"/>
  </w:style>
  <w:style w:type="table" w:customStyle="1" w:styleId="12120">
    <w:name w:val="Сетка таблицы1212"/>
    <w:basedOn w:val="a3"/>
    <w:next w:val="ae"/>
    <w:uiPriority w:val="39"/>
    <w:rsid w:val="007760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Нет списка2115"/>
    <w:next w:val="a4"/>
    <w:uiPriority w:val="99"/>
    <w:semiHidden/>
    <w:unhideWhenUsed/>
    <w:rsid w:val="0077609F"/>
  </w:style>
  <w:style w:type="table" w:customStyle="1" w:styleId="21140">
    <w:name w:val="Сетка таблицы2114"/>
    <w:basedOn w:val="a3"/>
    <w:next w:val="ae"/>
    <w:uiPriority w:val="39"/>
    <w:rsid w:val="007760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
    <w:name w:val="Нет списка414"/>
    <w:next w:val="a4"/>
    <w:uiPriority w:val="99"/>
    <w:semiHidden/>
    <w:rsid w:val="0077609F"/>
  </w:style>
  <w:style w:type="numbering" w:customStyle="1" w:styleId="13110">
    <w:name w:val="Нет списка1311"/>
    <w:next w:val="a4"/>
    <w:uiPriority w:val="99"/>
    <w:semiHidden/>
    <w:unhideWhenUsed/>
    <w:rsid w:val="0077609F"/>
  </w:style>
  <w:style w:type="table" w:customStyle="1" w:styleId="13111">
    <w:name w:val="Сетка таблицы1311"/>
    <w:basedOn w:val="a3"/>
    <w:next w:val="ae"/>
    <w:uiPriority w:val="39"/>
    <w:rsid w:val="007760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
    <w:next w:val="a4"/>
    <w:uiPriority w:val="99"/>
    <w:semiHidden/>
    <w:unhideWhenUsed/>
    <w:rsid w:val="0077609F"/>
  </w:style>
  <w:style w:type="table" w:customStyle="1" w:styleId="2212">
    <w:name w:val="Сетка таблицы2212"/>
    <w:basedOn w:val="a3"/>
    <w:next w:val="ae"/>
    <w:uiPriority w:val="39"/>
    <w:rsid w:val="007760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
    <w:name w:val="Нет списка514"/>
    <w:next w:val="a4"/>
    <w:uiPriority w:val="99"/>
    <w:semiHidden/>
    <w:rsid w:val="0077609F"/>
  </w:style>
  <w:style w:type="numbering" w:customStyle="1" w:styleId="1451">
    <w:name w:val="Нет списка145"/>
    <w:next w:val="a4"/>
    <w:uiPriority w:val="99"/>
    <w:semiHidden/>
    <w:unhideWhenUsed/>
    <w:rsid w:val="0077609F"/>
  </w:style>
  <w:style w:type="table" w:customStyle="1" w:styleId="14110">
    <w:name w:val="Сетка таблицы1411"/>
    <w:basedOn w:val="a3"/>
    <w:next w:val="ae"/>
    <w:uiPriority w:val="39"/>
    <w:rsid w:val="007760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70">
    <w:name w:val="Нет списка237"/>
    <w:next w:val="a4"/>
    <w:uiPriority w:val="99"/>
    <w:semiHidden/>
    <w:unhideWhenUsed/>
    <w:rsid w:val="0077609F"/>
  </w:style>
  <w:style w:type="table" w:customStyle="1" w:styleId="23110">
    <w:name w:val="Сетка таблицы2311"/>
    <w:basedOn w:val="a3"/>
    <w:next w:val="ae"/>
    <w:uiPriority w:val="39"/>
    <w:rsid w:val="007760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0">
    <w:name w:val="Нет списка104"/>
    <w:next w:val="a4"/>
    <w:uiPriority w:val="99"/>
    <w:semiHidden/>
    <w:rsid w:val="00B35739"/>
  </w:style>
  <w:style w:type="paragraph" w:customStyle="1" w:styleId="253">
    <w:name w:val="Абзац списка25"/>
    <w:basedOn w:val="a1"/>
    <w:autoRedefine/>
    <w:rsid w:val="00B35739"/>
    <w:pPr>
      <w:jc w:val="center"/>
    </w:pPr>
    <w:rPr>
      <w:snapToGrid w:val="0"/>
      <w:sz w:val="28"/>
      <w:szCs w:val="28"/>
    </w:rPr>
  </w:style>
  <w:style w:type="paragraph" w:customStyle="1" w:styleId="affffffffa">
    <w:name w:val="Знак"/>
    <w:basedOn w:val="a1"/>
    <w:rsid w:val="00B35739"/>
    <w:pPr>
      <w:spacing w:after="160" w:line="240" w:lineRule="exact"/>
    </w:pPr>
    <w:rPr>
      <w:rFonts w:ascii="Verdana" w:hAnsi="Verdana" w:cs="Verdana"/>
      <w:sz w:val="20"/>
      <w:szCs w:val="20"/>
      <w:lang w:val="en-US" w:eastAsia="en-US"/>
    </w:rPr>
  </w:style>
  <w:style w:type="numbering" w:customStyle="1" w:styleId="1461">
    <w:name w:val="Нет списка146"/>
    <w:next w:val="a4"/>
    <w:uiPriority w:val="99"/>
    <w:semiHidden/>
    <w:unhideWhenUsed/>
    <w:rsid w:val="00B35739"/>
  </w:style>
  <w:style w:type="table" w:customStyle="1" w:styleId="1730">
    <w:name w:val="Сетка таблицы173"/>
    <w:basedOn w:val="a3"/>
    <w:next w:val="ae"/>
    <w:uiPriority w:val="39"/>
    <w:rsid w:val="00B357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80">
    <w:name w:val="Нет списка238"/>
    <w:next w:val="a4"/>
    <w:semiHidden/>
    <w:unhideWhenUsed/>
    <w:rsid w:val="00B35739"/>
  </w:style>
  <w:style w:type="table" w:customStyle="1" w:styleId="2530">
    <w:name w:val="Сетка таблицы253"/>
    <w:basedOn w:val="a3"/>
    <w:next w:val="ae"/>
    <w:uiPriority w:val="39"/>
    <w:rsid w:val="00B357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0">
    <w:name w:val="Нет списка1120"/>
    <w:next w:val="a4"/>
    <w:uiPriority w:val="99"/>
    <w:semiHidden/>
    <w:unhideWhenUsed/>
    <w:rsid w:val="00B35739"/>
  </w:style>
  <w:style w:type="paragraph" w:customStyle="1" w:styleId="1fffff5">
    <w:name w:val="Знак Знак Знак Знак1"/>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affffffffb">
    <w:name w:val="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affffffffc">
    <w:name w:val="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1fffff6">
    <w:name w:val="Знак Знак Знак Знак1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affffffffd">
    <w:name w:val="Знак Знак 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11f5">
    <w:name w:val="Знак Знак1 Знак Знак1"/>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affffffffe">
    <w:name w:val="Знак Знак Знак Знак Знак Знак 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1ffff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1ffff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1fffff9">
    <w:name w:val="Знак Знак1 Знак Знак Знак Знак Знак Знак Знак Знак 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1ff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afffffffff">
    <w:name w:val="Знак Знак Знак Знак Знак Знак Знак Знак 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3fa">
    <w:name w:val="Знак Знак3"/>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1ffff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numbering" w:customStyle="1" w:styleId="1216">
    <w:name w:val="Нет списка1216"/>
    <w:next w:val="a4"/>
    <w:uiPriority w:val="99"/>
    <w:semiHidden/>
    <w:rsid w:val="00B35739"/>
  </w:style>
  <w:style w:type="numbering" w:customStyle="1" w:styleId="1050">
    <w:name w:val="Нет списка105"/>
    <w:next w:val="a4"/>
    <w:uiPriority w:val="99"/>
    <w:semiHidden/>
    <w:unhideWhenUsed/>
    <w:rsid w:val="00064DF9"/>
  </w:style>
  <w:style w:type="table" w:customStyle="1" w:styleId="751">
    <w:name w:val="Сетка таблицы75"/>
    <w:basedOn w:val="a3"/>
    <w:next w:val="ae"/>
    <w:uiPriority w:val="39"/>
    <w:rsid w:val="00064DF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6">
    <w:name w:val="Нет списка106"/>
    <w:next w:val="a4"/>
    <w:uiPriority w:val="99"/>
    <w:semiHidden/>
    <w:rsid w:val="001622B2"/>
  </w:style>
  <w:style w:type="numbering" w:customStyle="1" w:styleId="1471">
    <w:name w:val="Нет списка147"/>
    <w:next w:val="a4"/>
    <w:uiPriority w:val="99"/>
    <w:semiHidden/>
    <w:unhideWhenUsed/>
    <w:rsid w:val="001622B2"/>
  </w:style>
  <w:style w:type="table" w:customStyle="1" w:styleId="1740">
    <w:name w:val="Сетка таблицы174"/>
    <w:basedOn w:val="a3"/>
    <w:next w:val="ae"/>
    <w:uiPriority w:val="39"/>
    <w:rsid w:val="001622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90">
    <w:name w:val="Нет списка239"/>
    <w:next w:val="a4"/>
    <w:uiPriority w:val="99"/>
    <w:semiHidden/>
    <w:unhideWhenUsed/>
    <w:rsid w:val="001622B2"/>
  </w:style>
  <w:style w:type="table" w:customStyle="1" w:styleId="254">
    <w:name w:val="Сетка таблицы254"/>
    <w:basedOn w:val="a3"/>
    <w:next w:val="ae"/>
    <w:uiPriority w:val="39"/>
    <w:rsid w:val="001622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4"/>
    <w:uiPriority w:val="99"/>
    <w:semiHidden/>
    <w:unhideWhenUsed/>
    <w:rsid w:val="001622B2"/>
  </w:style>
  <w:style w:type="numbering" w:customStyle="1" w:styleId="3170">
    <w:name w:val="Нет списка317"/>
    <w:next w:val="a4"/>
    <w:uiPriority w:val="99"/>
    <w:semiHidden/>
    <w:rsid w:val="001622B2"/>
  </w:style>
  <w:style w:type="numbering" w:customStyle="1" w:styleId="1217">
    <w:name w:val="Нет списка1217"/>
    <w:next w:val="a4"/>
    <w:uiPriority w:val="99"/>
    <w:semiHidden/>
    <w:unhideWhenUsed/>
    <w:rsid w:val="001622B2"/>
  </w:style>
  <w:style w:type="numbering" w:customStyle="1" w:styleId="2116">
    <w:name w:val="Нет списка2116"/>
    <w:next w:val="a4"/>
    <w:uiPriority w:val="99"/>
    <w:semiHidden/>
    <w:unhideWhenUsed/>
    <w:rsid w:val="001622B2"/>
  </w:style>
  <w:style w:type="table" w:customStyle="1" w:styleId="175">
    <w:name w:val="Сетка таблицы175"/>
    <w:basedOn w:val="a3"/>
    <w:next w:val="ae"/>
    <w:uiPriority w:val="59"/>
    <w:rsid w:val="00B9459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5">
    <w:name w:val="Сетка таблицы255"/>
    <w:basedOn w:val="a3"/>
    <w:next w:val="ae"/>
    <w:rsid w:val="00B9459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7">
    <w:name w:val="Нет списка107"/>
    <w:next w:val="a4"/>
    <w:semiHidden/>
    <w:rsid w:val="00E90287"/>
  </w:style>
  <w:style w:type="numbering" w:customStyle="1" w:styleId="108">
    <w:name w:val="Нет списка108"/>
    <w:next w:val="a4"/>
    <w:uiPriority w:val="99"/>
    <w:semiHidden/>
    <w:rsid w:val="00DF2DE2"/>
  </w:style>
  <w:style w:type="paragraph" w:customStyle="1" w:styleId="262">
    <w:name w:val="Абзац списка26"/>
    <w:basedOn w:val="a1"/>
    <w:autoRedefine/>
    <w:rsid w:val="00DF2DE2"/>
    <w:pPr>
      <w:jc w:val="center"/>
    </w:pPr>
    <w:rPr>
      <w:snapToGrid w:val="0"/>
      <w:sz w:val="28"/>
      <w:szCs w:val="28"/>
    </w:rPr>
  </w:style>
  <w:style w:type="paragraph" w:customStyle="1" w:styleId="afffffffff0">
    <w:name w:val="Знак"/>
    <w:basedOn w:val="a1"/>
    <w:rsid w:val="00DF2DE2"/>
    <w:pPr>
      <w:spacing w:after="160" w:line="240" w:lineRule="exact"/>
    </w:pPr>
    <w:rPr>
      <w:rFonts w:ascii="Verdana" w:hAnsi="Verdana" w:cs="Verdana"/>
      <w:sz w:val="20"/>
      <w:szCs w:val="20"/>
      <w:lang w:val="en-US" w:eastAsia="en-US"/>
    </w:rPr>
  </w:style>
  <w:style w:type="numbering" w:customStyle="1" w:styleId="1481">
    <w:name w:val="Нет списка148"/>
    <w:next w:val="a4"/>
    <w:uiPriority w:val="99"/>
    <w:semiHidden/>
    <w:unhideWhenUsed/>
    <w:rsid w:val="00DF2DE2"/>
  </w:style>
  <w:style w:type="numbering" w:customStyle="1" w:styleId="1123">
    <w:name w:val="Нет списка1123"/>
    <w:next w:val="a4"/>
    <w:uiPriority w:val="99"/>
    <w:semiHidden/>
    <w:unhideWhenUsed/>
    <w:rsid w:val="00DF2DE2"/>
  </w:style>
  <w:style w:type="numbering" w:customStyle="1" w:styleId="111100">
    <w:name w:val="Нет списка11110"/>
    <w:next w:val="a4"/>
    <w:uiPriority w:val="99"/>
    <w:semiHidden/>
    <w:unhideWhenUsed/>
    <w:rsid w:val="00DF2DE2"/>
  </w:style>
  <w:style w:type="table" w:customStyle="1" w:styleId="176">
    <w:name w:val="Сетка таблицы176"/>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1">
    <w:name w:val="Нет списка240"/>
    <w:next w:val="a4"/>
    <w:uiPriority w:val="99"/>
    <w:semiHidden/>
    <w:unhideWhenUsed/>
    <w:rsid w:val="00DF2DE2"/>
  </w:style>
  <w:style w:type="table" w:customStyle="1" w:styleId="256">
    <w:name w:val="Сетка таблицы256"/>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8"/>
    <w:next w:val="a4"/>
    <w:uiPriority w:val="99"/>
    <w:semiHidden/>
    <w:unhideWhenUsed/>
    <w:rsid w:val="00DF2DE2"/>
  </w:style>
  <w:style w:type="table" w:customStyle="1" w:styleId="3131">
    <w:name w:val="Сетка таблицы313"/>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
    <w:name w:val="Нет списка415"/>
    <w:next w:val="a4"/>
    <w:uiPriority w:val="99"/>
    <w:semiHidden/>
    <w:unhideWhenUsed/>
    <w:rsid w:val="00DF2DE2"/>
  </w:style>
  <w:style w:type="table" w:customStyle="1" w:styleId="4131">
    <w:name w:val="Сетка таблицы413"/>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
    <w:name w:val="Нет списка515"/>
    <w:next w:val="a4"/>
    <w:uiPriority w:val="99"/>
    <w:semiHidden/>
    <w:unhideWhenUsed/>
    <w:rsid w:val="00DF2DE2"/>
  </w:style>
  <w:style w:type="table" w:customStyle="1" w:styleId="5130">
    <w:name w:val="Сетка таблицы513"/>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0">
    <w:name w:val="Нет списка610"/>
    <w:next w:val="a4"/>
    <w:uiPriority w:val="99"/>
    <w:semiHidden/>
    <w:unhideWhenUsed/>
    <w:rsid w:val="00DF2DE2"/>
  </w:style>
  <w:style w:type="table" w:customStyle="1" w:styleId="6101">
    <w:name w:val="Сетка таблицы610"/>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0">
    <w:name w:val="Нет списка710"/>
    <w:next w:val="a4"/>
    <w:uiPriority w:val="99"/>
    <w:semiHidden/>
    <w:unhideWhenUsed/>
    <w:rsid w:val="00DF2DE2"/>
  </w:style>
  <w:style w:type="numbering" w:customStyle="1" w:styleId="1218">
    <w:name w:val="Нет списка1218"/>
    <w:next w:val="a4"/>
    <w:uiPriority w:val="99"/>
    <w:semiHidden/>
    <w:unhideWhenUsed/>
    <w:rsid w:val="00DF2DE2"/>
  </w:style>
  <w:style w:type="numbering" w:customStyle="1" w:styleId="11112">
    <w:name w:val="Нет списка11112"/>
    <w:next w:val="a4"/>
    <w:uiPriority w:val="99"/>
    <w:semiHidden/>
    <w:unhideWhenUsed/>
    <w:rsid w:val="00DF2DE2"/>
  </w:style>
  <w:style w:type="table" w:customStyle="1" w:styleId="11170">
    <w:name w:val="Сетка таблицы1117"/>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
    <w:name w:val="Нет списка2117"/>
    <w:next w:val="a4"/>
    <w:uiPriority w:val="99"/>
    <w:semiHidden/>
    <w:unhideWhenUsed/>
    <w:rsid w:val="00DF2DE2"/>
  </w:style>
  <w:style w:type="table" w:customStyle="1" w:styleId="21150">
    <w:name w:val="Сетка таблицы2115"/>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
    <w:name w:val="Нет списка319"/>
    <w:next w:val="a4"/>
    <w:uiPriority w:val="99"/>
    <w:semiHidden/>
    <w:unhideWhenUsed/>
    <w:rsid w:val="00DF2DE2"/>
  </w:style>
  <w:style w:type="table" w:customStyle="1" w:styleId="3141">
    <w:name w:val="Сетка таблицы314"/>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6">
    <w:name w:val="Нет списка416"/>
    <w:next w:val="a4"/>
    <w:uiPriority w:val="99"/>
    <w:semiHidden/>
    <w:unhideWhenUsed/>
    <w:rsid w:val="00DF2DE2"/>
  </w:style>
  <w:style w:type="table" w:customStyle="1" w:styleId="4140">
    <w:name w:val="Сетка таблицы414"/>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
    <w:name w:val="Нет списка516"/>
    <w:next w:val="a4"/>
    <w:uiPriority w:val="99"/>
    <w:semiHidden/>
    <w:unhideWhenUsed/>
    <w:rsid w:val="00DF2DE2"/>
  </w:style>
  <w:style w:type="table" w:customStyle="1" w:styleId="5140">
    <w:name w:val="Сетка таблицы514"/>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3"/>
    <w:next w:val="a4"/>
    <w:uiPriority w:val="99"/>
    <w:semiHidden/>
    <w:unhideWhenUsed/>
    <w:rsid w:val="00DF2DE2"/>
  </w:style>
  <w:style w:type="table" w:customStyle="1" w:styleId="6130">
    <w:name w:val="Сетка таблицы613"/>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4"/>
    <w:uiPriority w:val="99"/>
    <w:semiHidden/>
    <w:unhideWhenUsed/>
    <w:rsid w:val="00DF2DE2"/>
  </w:style>
  <w:style w:type="numbering" w:customStyle="1" w:styleId="1219">
    <w:name w:val="Нет списка1219"/>
    <w:next w:val="a4"/>
    <w:uiPriority w:val="99"/>
    <w:semiHidden/>
    <w:unhideWhenUsed/>
    <w:rsid w:val="00DF2DE2"/>
  </w:style>
  <w:style w:type="numbering" w:customStyle="1" w:styleId="1124">
    <w:name w:val="Нет списка1124"/>
    <w:next w:val="a4"/>
    <w:uiPriority w:val="99"/>
    <w:semiHidden/>
    <w:unhideWhenUsed/>
    <w:rsid w:val="00DF2DE2"/>
  </w:style>
  <w:style w:type="numbering" w:customStyle="1" w:styleId="2118">
    <w:name w:val="Нет списка2118"/>
    <w:next w:val="a4"/>
    <w:uiPriority w:val="99"/>
    <w:semiHidden/>
    <w:unhideWhenUsed/>
    <w:rsid w:val="00DF2DE2"/>
  </w:style>
  <w:style w:type="numbering" w:customStyle="1" w:styleId="3112">
    <w:name w:val="Нет списка3112"/>
    <w:next w:val="a4"/>
    <w:uiPriority w:val="99"/>
    <w:semiHidden/>
    <w:unhideWhenUsed/>
    <w:rsid w:val="00DF2DE2"/>
  </w:style>
  <w:style w:type="numbering" w:customStyle="1" w:styleId="4112">
    <w:name w:val="Нет списка4112"/>
    <w:next w:val="a4"/>
    <w:uiPriority w:val="99"/>
    <w:semiHidden/>
    <w:unhideWhenUsed/>
    <w:rsid w:val="00DF2DE2"/>
  </w:style>
  <w:style w:type="numbering" w:customStyle="1" w:styleId="5112">
    <w:name w:val="Нет списка5112"/>
    <w:next w:val="a4"/>
    <w:uiPriority w:val="99"/>
    <w:semiHidden/>
    <w:unhideWhenUsed/>
    <w:rsid w:val="00DF2DE2"/>
  </w:style>
  <w:style w:type="numbering" w:customStyle="1" w:styleId="6112">
    <w:name w:val="Нет списка6112"/>
    <w:next w:val="a4"/>
    <w:uiPriority w:val="99"/>
    <w:semiHidden/>
    <w:unhideWhenUsed/>
    <w:rsid w:val="00DF2DE2"/>
  </w:style>
  <w:style w:type="numbering" w:customStyle="1" w:styleId="8100">
    <w:name w:val="Нет списка810"/>
    <w:next w:val="a4"/>
    <w:uiPriority w:val="99"/>
    <w:semiHidden/>
    <w:unhideWhenUsed/>
    <w:rsid w:val="00DF2DE2"/>
  </w:style>
  <w:style w:type="numbering" w:customStyle="1" w:styleId="1312">
    <w:name w:val="Нет списка1312"/>
    <w:next w:val="a4"/>
    <w:uiPriority w:val="99"/>
    <w:semiHidden/>
    <w:unhideWhenUsed/>
    <w:rsid w:val="00DF2DE2"/>
  </w:style>
  <w:style w:type="table" w:customStyle="1" w:styleId="851">
    <w:name w:val="Сетка таблицы85"/>
    <w:basedOn w:val="a3"/>
    <w:next w:val="ae"/>
    <w:uiPriority w:val="39"/>
    <w:rsid w:val="00DF2D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0">
    <w:name w:val="Нет списка1132"/>
    <w:next w:val="a4"/>
    <w:uiPriority w:val="99"/>
    <w:semiHidden/>
    <w:unhideWhenUsed/>
    <w:rsid w:val="00DF2DE2"/>
  </w:style>
  <w:style w:type="numbering" w:customStyle="1" w:styleId="11122">
    <w:name w:val="Нет списка11122"/>
    <w:next w:val="a4"/>
    <w:uiPriority w:val="99"/>
    <w:semiHidden/>
    <w:unhideWhenUsed/>
    <w:rsid w:val="00DF2DE2"/>
  </w:style>
  <w:style w:type="table" w:customStyle="1" w:styleId="12130">
    <w:name w:val="Сетка таблицы1213"/>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20">
    <w:name w:val="Нет списка2212"/>
    <w:next w:val="a4"/>
    <w:uiPriority w:val="99"/>
    <w:semiHidden/>
    <w:unhideWhenUsed/>
    <w:rsid w:val="00DF2DE2"/>
  </w:style>
  <w:style w:type="table" w:customStyle="1" w:styleId="2213">
    <w:name w:val="Сетка таблицы2213"/>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Нет списка322"/>
    <w:next w:val="a4"/>
    <w:uiPriority w:val="99"/>
    <w:semiHidden/>
    <w:unhideWhenUsed/>
    <w:rsid w:val="00DF2DE2"/>
  </w:style>
  <w:style w:type="table" w:customStyle="1" w:styleId="3221">
    <w:name w:val="Сетка таблицы322"/>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0">
    <w:name w:val="Нет списка422"/>
    <w:next w:val="a4"/>
    <w:uiPriority w:val="99"/>
    <w:semiHidden/>
    <w:unhideWhenUsed/>
    <w:rsid w:val="00DF2DE2"/>
  </w:style>
  <w:style w:type="table" w:customStyle="1" w:styleId="4221">
    <w:name w:val="Сетка таблицы422"/>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
    <w:name w:val="Нет списка522"/>
    <w:next w:val="a4"/>
    <w:uiPriority w:val="99"/>
    <w:semiHidden/>
    <w:unhideWhenUsed/>
    <w:rsid w:val="00DF2DE2"/>
  </w:style>
  <w:style w:type="table" w:customStyle="1" w:styleId="5220">
    <w:name w:val="Сетка таблицы522"/>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1">
    <w:name w:val="Нет списка621"/>
    <w:next w:val="a4"/>
    <w:uiPriority w:val="99"/>
    <w:semiHidden/>
    <w:unhideWhenUsed/>
    <w:rsid w:val="00DF2DE2"/>
  </w:style>
  <w:style w:type="table" w:customStyle="1" w:styleId="622">
    <w:name w:val="Сетка таблицы622"/>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4"/>
    <w:uiPriority w:val="99"/>
    <w:semiHidden/>
    <w:unhideWhenUsed/>
    <w:rsid w:val="00DF2DE2"/>
  </w:style>
  <w:style w:type="numbering" w:customStyle="1" w:styleId="1222">
    <w:name w:val="Нет списка1222"/>
    <w:next w:val="a4"/>
    <w:uiPriority w:val="99"/>
    <w:semiHidden/>
    <w:unhideWhenUsed/>
    <w:rsid w:val="00DF2DE2"/>
  </w:style>
  <w:style w:type="numbering" w:customStyle="1" w:styleId="111112">
    <w:name w:val="Нет списка111112"/>
    <w:next w:val="a4"/>
    <w:uiPriority w:val="99"/>
    <w:semiHidden/>
    <w:unhideWhenUsed/>
    <w:rsid w:val="00DF2DE2"/>
  </w:style>
  <w:style w:type="table" w:customStyle="1" w:styleId="11180">
    <w:name w:val="Сетка таблицы1118"/>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2">
    <w:name w:val="Нет списка2122"/>
    <w:next w:val="a4"/>
    <w:uiPriority w:val="99"/>
    <w:semiHidden/>
    <w:unhideWhenUsed/>
    <w:rsid w:val="00DF2DE2"/>
  </w:style>
  <w:style w:type="table" w:customStyle="1" w:styleId="21160">
    <w:name w:val="Сетка таблицы2116"/>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
    <w:name w:val="Нет списка3122"/>
    <w:next w:val="a4"/>
    <w:uiPriority w:val="99"/>
    <w:semiHidden/>
    <w:unhideWhenUsed/>
    <w:rsid w:val="00DF2DE2"/>
  </w:style>
  <w:style w:type="table" w:customStyle="1" w:styleId="31120">
    <w:name w:val="Сетка таблицы3112"/>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0">
    <w:name w:val="Нет списка4121"/>
    <w:next w:val="a4"/>
    <w:uiPriority w:val="99"/>
    <w:semiHidden/>
    <w:unhideWhenUsed/>
    <w:rsid w:val="00DF2DE2"/>
  </w:style>
  <w:style w:type="table" w:customStyle="1" w:styleId="41120">
    <w:name w:val="Сетка таблицы4112"/>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Нет списка5121"/>
    <w:next w:val="a4"/>
    <w:uiPriority w:val="99"/>
    <w:semiHidden/>
    <w:unhideWhenUsed/>
    <w:rsid w:val="00DF2DE2"/>
  </w:style>
  <w:style w:type="table" w:customStyle="1" w:styleId="51120">
    <w:name w:val="Сетка таблицы5112"/>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0">
    <w:name w:val="Нет списка6121"/>
    <w:next w:val="a4"/>
    <w:uiPriority w:val="99"/>
    <w:semiHidden/>
    <w:unhideWhenUsed/>
    <w:rsid w:val="00DF2DE2"/>
  </w:style>
  <w:style w:type="table" w:customStyle="1" w:styleId="61120">
    <w:name w:val="Сетка таблицы6112"/>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2">
    <w:name w:val="Нет списка7112"/>
    <w:next w:val="a4"/>
    <w:uiPriority w:val="99"/>
    <w:semiHidden/>
    <w:unhideWhenUsed/>
    <w:rsid w:val="00DF2DE2"/>
  </w:style>
  <w:style w:type="numbering" w:customStyle="1" w:styleId="121120">
    <w:name w:val="Нет списка12112"/>
    <w:next w:val="a4"/>
    <w:uiPriority w:val="99"/>
    <w:semiHidden/>
    <w:unhideWhenUsed/>
    <w:rsid w:val="00DF2DE2"/>
  </w:style>
  <w:style w:type="numbering" w:customStyle="1" w:styleId="11212">
    <w:name w:val="Нет списка11212"/>
    <w:next w:val="a4"/>
    <w:uiPriority w:val="99"/>
    <w:semiHidden/>
    <w:unhideWhenUsed/>
    <w:rsid w:val="00DF2DE2"/>
  </w:style>
  <w:style w:type="numbering" w:customStyle="1" w:styleId="21112">
    <w:name w:val="Нет списка21112"/>
    <w:next w:val="a4"/>
    <w:uiPriority w:val="99"/>
    <w:semiHidden/>
    <w:unhideWhenUsed/>
    <w:rsid w:val="00DF2DE2"/>
  </w:style>
  <w:style w:type="numbering" w:customStyle="1" w:styleId="31112">
    <w:name w:val="Нет списка31112"/>
    <w:next w:val="a4"/>
    <w:uiPriority w:val="99"/>
    <w:semiHidden/>
    <w:unhideWhenUsed/>
    <w:rsid w:val="00DF2DE2"/>
  </w:style>
  <w:style w:type="numbering" w:customStyle="1" w:styleId="41112">
    <w:name w:val="Нет списка41112"/>
    <w:next w:val="a4"/>
    <w:uiPriority w:val="99"/>
    <w:semiHidden/>
    <w:unhideWhenUsed/>
    <w:rsid w:val="00DF2DE2"/>
  </w:style>
  <w:style w:type="numbering" w:customStyle="1" w:styleId="51112">
    <w:name w:val="Нет списка51112"/>
    <w:next w:val="a4"/>
    <w:uiPriority w:val="99"/>
    <w:semiHidden/>
    <w:unhideWhenUsed/>
    <w:rsid w:val="00DF2DE2"/>
  </w:style>
  <w:style w:type="numbering" w:customStyle="1" w:styleId="61112">
    <w:name w:val="Нет списка61112"/>
    <w:next w:val="a4"/>
    <w:uiPriority w:val="99"/>
    <w:semiHidden/>
    <w:unhideWhenUsed/>
    <w:rsid w:val="00DF2DE2"/>
  </w:style>
  <w:style w:type="numbering" w:customStyle="1" w:styleId="109">
    <w:name w:val="Нет списка109"/>
    <w:next w:val="a4"/>
    <w:uiPriority w:val="99"/>
    <w:semiHidden/>
    <w:unhideWhenUsed/>
    <w:rsid w:val="00D5543B"/>
  </w:style>
  <w:style w:type="paragraph" w:customStyle="1" w:styleId="1fffffc">
    <w:name w:val="Знак Знак1 Знак Знак"/>
    <w:basedOn w:val="a1"/>
    <w:rsid w:val="00D5543B"/>
    <w:pPr>
      <w:tabs>
        <w:tab w:val="num" w:pos="360"/>
      </w:tabs>
      <w:spacing w:after="160" w:line="240" w:lineRule="exact"/>
    </w:pPr>
    <w:rPr>
      <w:rFonts w:ascii="Verdana" w:hAnsi="Verdana" w:cs="Verdana"/>
      <w:sz w:val="20"/>
      <w:szCs w:val="20"/>
      <w:lang w:val="en-US" w:eastAsia="en-US"/>
    </w:rPr>
  </w:style>
  <w:style w:type="table" w:customStyle="1" w:styleId="177">
    <w:name w:val="Сетка таблицы177"/>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7">
    <w:name w:val="Сетка таблицы257"/>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91">
    <w:name w:val="Нет списка149"/>
    <w:next w:val="a4"/>
    <w:uiPriority w:val="99"/>
    <w:semiHidden/>
    <w:rsid w:val="00D5543B"/>
  </w:style>
  <w:style w:type="numbering" w:customStyle="1" w:styleId="1125">
    <w:name w:val="Нет списка1125"/>
    <w:next w:val="a4"/>
    <w:uiPriority w:val="99"/>
    <w:semiHidden/>
    <w:unhideWhenUsed/>
    <w:rsid w:val="00D5543B"/>
  </w:style>
  <w:style w:type="numbering" w:customStyle="1" w:styleId="11113">
    <w:name w:val="Нет списка11113"/>
    <w:next w:val="a4"/>
    <w:uiPriority w:val="99"/>
    <w:semiHidden/>
    <w:unhideWhenUsed/>
    <w:rsid w:val="00D5543B"/>
  </w:style>
  <w:style w:type="table" w:customStyle="1" w:styleId="11190">
    <w:name w:val="Сетка таблицы1119"/>
    <w:basedOn w:val="a3"/>
    <w:next w:val="ae"/>
    <w:uiPriority w:val="39"/>
    <w:rsid w:val="00D554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Сетка таблицы11110"/>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0">
    <w:name w:val="Сетка таблицы2117"/>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
    <w:name w:val="Нет списка11114"/>
    <w:next w:val="a4"/>
    <w:uiPriority w:val="99"/>
    <w:semiHidden/>
    <w:unhideWhenUsed/>
    <w:rsid w:val="00D5543B"/>
  </w:style>
  <w:style w:type="numbering" w:customStyle="1" w:styleId="111113">
    <w:name w:val="Нет списка111113"/>
    <w:next w:val="a4"/>
    <w:uiPriority w:val="99"/>
    <w:semiHidden/>
    <w:unhideWhenUsed/>
    <w:rsid w:val="00D5543B"/>
  </w:style>
  <w:style w:type="numbering" w:customStyle="1" w:styleId="1111111">
    <w:name w:val="Нет списка1111111"/>
    <w:next w:val="a4"/>
    <w:uiPriority w:val="99"/>
    <w:semiHidden/>
    <w:unhideWhenUsed/>
    <w:rsid w:val="00D5543B"/>
  </w:style>
  <w:style w:type="numbering" w:customStyle="1" w:styleId="2411">
    <w:name w:val="Нет списка241"/>
    <w:next w:val="a4"/>
    <w:uiPriority w:val="99"/>
    <w:semiHidden/>
    <w:unhideWhenUsed/>
    <w:rsid w:val="00D5543B"/>
  </w:style>
  <w:style w:type="numbering" w:customStyle="1" w:styleId="3200">
    <w:name w:val="Нет списка320"/>
    <w:next w:val="a4"/>
    <w:uiPriority w:val="99"/>
    <w:semiHidden/>
    <w:unhideWhenUsed/>
    <w:rsid w:val="00D5543B"/>
  </w:style>
  <w:style w:type="table" w:customStyle="1" w:styleId="3151">
    <w:name w:val="Сетка таблицы315"/>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7">
    <w:name w:val="Нет списка417"/>
    <w:next w:val="a4"/>
    <w:uiPriority w:val="99"/>
    <w:semiHidden/>
    <w:unhideWhenUsed/>
    <w:rsid w:val="00D5543B"/>
  </w:style>
  <w:style w:type="table" w:customStyle="1" w:styleId="4150">
    <w:name w:val="Сетка таблицы415"/>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
    <w:name w:val="Нет списка517"/>
    <w:next w:val="a4"/>
    <w:uiPriority w:val="99"/>
    <w:semiHidden/>
    <w:unhideWhenUsed/>
    <w:rsid w:val="00D5543B"/>
  </w:style>
  <w:style w:type="table" w:customStyle="1" w:styleId="5150">
    <w:name w:val="Сетка таблицы515"/>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
    <w:name w:val="Нет списка614"/>
    <w:next w:val="a4"/>
    <w:uiPriority w:val="99"/>
    <w:semiHidden/>
    <w:unhideWhenUsed/>
    <w:rsid w:val="00D5543B"/>
  </w:style>
  <w:style w:type="table" w:customStyle="1" w:styleId="6140">
    <w:name w:val="Сетка таблицы614"/>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3"/>
    <w:next w:val="a4"/>
    <w:uiPriority w:val="99"/>
    <w:semiHidden/>
    <w:unhideWhenUsed/>
    <w:rsid w:val="00D5543B"/>
  </w:style>
  <w:style w:type="numbering" w:customStyle="1" w:styleId="12200">
    <w:name w:val="Нет списка1220"/>
    <w:next w:val="a4"/>
    <w:uiPriority w:val="99"/>
    <w:semiHidden/>
    <w:unhideWhenUsed/>
    <w:rsid w:val="00D5543B"/>
  </w:style>
  <w:style w:type="numbering" w:customStyle="1" w:styleId="11111111">
    <w:name w:val="Нет списка11111111"/>
    <w:next w:val="a4"/>
    <w:uiPriority w:val="99"/>
    <w:semiHidden/>
    <w:unhideWhenUsed/>
    <w:rsid w:val="00D5543B"/>
  </w:style>
  <w:style w:type="numbering" w:customStyle="1" w:styleId="111111111">
    <w:name w:val="Нет списка111111111"/>
    <w:next w:val="a4"/>
    <w:uiPriority w:val="99"/>
    <w:semiHidden/>
    <w:unhideWhenUsed/>
    <w:rsid w:val="00D5543B"/>
  </w:style>
  <w:style w:type="numbering" w:customStyle="1" w:styleId="2119">
    <w:name w:val="Нет списка2119"/>
    <w:next w:val="a4"/>
    <w:uiPriority w:val="99"/>
    <w:semiHidden/>
    <w:unhideWhenUsed/>
    <w:rsid w:val="00D5543B"/>
  </w:style>
  <w:style w:type="numbering" w:customStyle="1" w:styleId="31100">
    <w:name w:val="Нет списка3110"/>
    <w:next w:val="a4"/>
    <w:uiPriority w:val="99"/>
    <w:semiHidden/>
    <w:unhideWhenUsed/>
    <w:rsid w:val="00D5543B"/>
  </w:style>
  <w:style w:type="numbering" w:customStyle="1" w:styleId="418">
    <w:name w:val="Нет списка418"/>
    <w:next w:val="a4"/>
    <w:uiPriority w:val="99"/>
    <w:semiHidden/>
    <w:unhideWhenUsed/>
    <w:rsid w:val="00D5543B"/>
  </w:style>
  <w:style w:type="table" w:customStyle="1" w:styleId="4160">
    <w:name w:val="Сетка таблицы416"/>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
    <w:name w:val="Нет списка518"/>
    <w:next w:val="a4"/>
    <w:uiPriority w:val="99"/>
    <w:semiHidden/>
    <w:unhideWhenUsed/>
    <w:rsid w:val="00D5543B"/>
  </w:style>
  <w:style w:type="table" w:customStyle="1" w:styleId="5160">
    <w:name w:val="Сетка таблицы516"/>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5">
    <w:name w:val="Нет списка615"/>
    <w:next w:val="a4"/>
    <w:uiPriority w:val="99"/>
    <w:semiHidden/>
    <w:unhideWhenUsed/>
    <w:rsid w:val="00D5543B"/>
  </w:style>
  <w:style w:type="table" w:customStyle="1" w:styleId="6150">
    <w:name w:val="Сетка таблицы615"/>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
    <w:name w:val="Нет списка714"/>
    <w:next w:val="a4"/>
    <w:uiPriority w:val="99"/>
    <w:semiHidden/>
    <w:unhideWhenUsed/>
    <w:rsid w:val="00D5543B"/>
  </w:style>
  <w:style w:type="numbering" w:customStyle="1" w:styleId="121100">
    <w:name w:val="Нет списка12110"/>
    <w:next w:val="a4"/>
    <w:uiPriority w:val="99"/>
    <w:semiHidden/>
    <w:unhideWhenUsed/>
    <w:rsid w:val="00D5543B"/>
  </w:style>
  <w:style w:type="numbering" w:customStyle="1" w:styleId="1126">
    <w:name w:val="Нет списка1126"/>
    <w:next w:val="a4"/>
    <w:uiPriority w:val="99"/>
    <w:semiHidden/>
    <w:unhideWhenUsed/>
    <w:rsid w:val="00D5543B"/>
  </w:style>
  <w:style w:type="numbering" w:customStyle="1" w:styleId="211100">
    <w:name w:val="Нет списка21110"/>
    <w:next w:val="a4"/>
    <w:uiPriority w:val="99"/>
    <w:semiHidden/>
    <w:unhideWhenUsed/>
    <w:rsid w:val="00D5543B"/>
  </w:style>
  <w:style w:type="numbering" w:customStyle="1" w:styleId="3113">
    <w:name w:val="Нет списка3113"/>
    <w:next w:val="a4"/>
    <w:uiPriority w:val="99"/>
    <w:semiHidden/>
    <w:unhideWhenUsed/>
    <w:rsid w:val="00D5543B"/>
  </w:style>
  <w:style w:type="numbering" w:customStyle="1" w:styleId="4113">
    <w:name w:val="Нет списка4113"/>
    <w:next w:val="a4"/>
    <w:uiPriority w:val="99"/>
    <w:semiHidden/>
    <w:unhideWhenUsed/>
    <w:rsid w:val="00D5543B"/>
  </w:style>
  <w:style w:type="numbering" w:customStyle="1" w:styleId="5113">
    <w:name w:val="Нет списка5113"/>
    <w:next w:val="a4"/>
    <w:uiPriority w:val="99"/>
    <w:semiHidden/>
    <w:unhideWhenUsed/>
    <w:rsid w:val="00D5543B"/>
  </w:style>
  <w:style w:type="numbering" w:customStyle="1" w:styleId="6113">
    <w:name w:val="Нет списка6113"/>
    <w:next w:val="a4"/>
    <w:uiPriority w:val="99"/>
    <w:semiHidden/>
    <w:unhideWhenUsed/>
    <w:rsid w:val="00D5543B"/>
  </w:style>
  <w:style w:type="character" w:customStyle="1" w:styleId="3fb">
    <w:name w:val="Неразрешенное упоминание3"/>
    <w:uiPriority w:val="99"/>
    <w:semiHidden/>
    <w:unhideWhenUsed/>
    <w:rsid w:val="00D5543B"/>
    <w:rPr>
      <w:color w:val="605E5C"/>
      <w:shd w:val="clear" w:color="auto" w:fill="E1DFDD"/>
    </w:rPr>
  </w:style>
  <w:style w:type="paragraph" w:styleId="2fe">
    <w:name w:val="List Bullet 2"/>
    <w:basedOn w:val="a1"/>
    <w:uiPriority w:val="99"/>
    <w:unhideWhenUsed/>
    <w:rsid w:val="00D5543B"/>
    <w:pPr>
      <w:keepNext/>
      <w:tabs>
        <w:tab w:val="num" w:pos="720"/>
      </w:tabs>
      <w:ind w:left="720" w:hanging="360"/>
      <w:jc w:val="both"/>
    </w:pPr>
    <w:rPr>
      <w:rFonts w:ascii="Arial" w:hAnsi="Arial"/>
    </w:rPr>
  </w:style>
  <w:style w:type="numbering" w:customStyle="1" w:styleId="1501">
    <w:name w:val="Нет списка150"/>
    <w:next w:val="a4"/>
    <w:uiPriority w:val="99"/>
    <w:semiHidden/>
    <w:unhideWhenUsed/>
    <w:rsid w:val="00B91459"/>
  </w:style>
  <w:style w:type="numbering" w:customStyle="1" w:styleId="1511">
    <w:name w:val="Нет списка151"/>
    <w:next w:val="a4"/>
    <w:uiPriority w:val="99"/>
    <w:semiHidden/>
    <w:rsid w:val="00B91459"/>
  </w:style>
  <w:style w:type="numbering" w:customStyle="1" w:styleId="1127">
    <w:name w:val="Нет списка1127"/>
    <w:next w:val="a4"/>
    <w:uiPriority w:val="99"/>
    <w:semiHidden/>
    <w:unhideWhenUsed/>
    <w:rsid w:val="00B91459"/>
  </w:style>
  <w:style w:type="table" w:customStyle="1" w:styleId="178">
    <w:name w:val="Сетка таблицы178"/>
    <w:basedOn w:val="a3"/>
    <w:next w:val="ae"/>
    <w:uiPriority w:val="39"/>
    <w:rsid w:val="00B914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Нет списка242"/>
    <w:next w:val="a4"/>
    <w:uiPriority w:val="99"/>
    <w:semiHidden/>
    <w:unhideWhenUsed/>
    <w:rsid w:val="00B91459"/>
  </w:style>
  <w:style w:type="table" w:customStyle="1" w:styleId="258">
    <w:name w:val="Сетка таблицы258"/>
    <w:basedOn w:val="a3"/>
    <w:next w:val="ae"/>
    <w:uiPriority w:val="39"/>
    <w:rsid w:val="00B914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0">
    <w:name w:val="Нет списка323"/>
    <w:next w:val="a4"/>
    <w:uiPriority w:val="99"/>
    <w:semiHidden/>
    <w:rsid w:val="00B91459"/>
  </w:style>
  <w:style w:type="numbering" w:customStyle="1" w:styleId="1223">
    <w:name w:val="Нет списка1223"/>
    <w:next w:val="a4"/>
    <w:uiPriority w:val="99"/>
    <w:semiHidden/>
    <w:unhideWhenUsed/>
    <w:rsid w:val="00B91459"/>
  </w:style>
  <w:style w:type="numbering" w:customStyle="1" w:styleId="21200">
    <w:name w:val="Нет списка2120"/>
    <w:next w:val="a4"/>
    <w:uiPriority w:val="99"/>
    <w:semiHidden/>
    <w:unhideWhenUsed/>
    <w:rsid w:val="00B91459"/>
  </w:style>
  <w:style w:type="paragraph" w:customStyle="1" w:styleId="8a">
    <w:name w:val="Знак Знак8"/>
    <w:basedOn w:val="a1"/>
    <w:rsid w:val="00B91459"/>
    <w:pPr>
      <w:tabs>
        <w:tab w:val="num" w:pos="360"/>
      </w:tabs>
      <w:spacing w:after="160" w:line="240" w:lineRule="exact"/>
    </w:pPr>
    <w:rPr>
      <w:rFonts w:ascii="Verdana" w:hAnsi="Verdana" w:cs="Verdana"/>
      <w:sz w:val="20"/>
      <w:szCs w:val="20"/>
      <w:lang w:val="en-US" w:eastAsia="en-US"/>
    </w:rPr>
  </w:style>
  <w:style w:type="numbering" w:customStyle="1" w:styleId="419">
    <w:name w:val="Нет списка419"/>
    <w:next w:val="a4"/>
    <w:uiPriority w:val="99"/>
    <w:semiHidden/>
    <w:unhideWhenUsed/>
    <w:rsid w:val="00B91459"/>
  </w:style>
  <w:style w:type="numbering" w:customStyle="1" w:styleId="519">
    <w:name w:val="Нет списка519"/>
    <w:next w:val="a4"/>
    <w:uiPriority w:val="99"/>
    <w:semiHidden/>
    <w:unhideWhenUsed/>
    <w:rsid w:val="00B91459"/>
  </w:style>
  <w:style w:type="table" w:customStyle="1" w:styleId="179">
    <w:name w:val="Сетка таблицы179"/>
    <w:basedOn w:val="a3"/>
    <w:next w:val="ae"/>
    <w:uiPriority w:val="59"/>
    <w:rsid w:val="005E19F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22">
    <w:name w:val="Знак Знак Знак Знак Знак Знак Знак Знак Знак Знак Знак Знак92"/>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912">
    <w:name w:val="Знак Знак Знак Знак Знак Знак Знак Знак Знак Знак Знак Знак91"/>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901">
    <w:name w:val="Знак Знак Знак Знак Знак Знак Знак Знак Знак Знак Знак Знак90"/>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1224">
    <w:name w:val="Знак Знак Знак122"/>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890">
    <w:name w:val="Знак Знак Знак Знак Знак Знак Знак Знак Знак Знак Знак Знак89"/>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880">
    <w:name w:val="Знак Знак Знак Знак Знак Знак Знак Знак Знак Знак Знак Знак88"/>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870">
    <w:name w:val="Знак Знак Знак Знак Знак Знак Знак Знак Знак Знак Знак Знак87"/>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13c">
    <w:name w:val="Обычный13"/>
    <w:rsid w:val="00563081"/>
    <w:pPr>
      <w:spacing w:after="0" w:line="240" w:lineRule="auto"/>
    </w:pPr>
    <w:rPr>
      <w:rFonts w:ascii="Times New Roman" w:eastAsia="Times New Roman" w:hAnsi="Times New Roman" w:cs="Times New Roman"/>
      <w:snapToGrid w:val="0"/>
      <w:sz w:val="24"/>
      <w:szCs w:val="20"/>
      <w:lang w:eastAsia="ru-RU"/>
    </w:rPr>
  </w:style>
  <w:style w:type="paragraph" w:customStyle="1" w:styleId="861">
    <w:name w:val="Знак Знак Знак Знак Знак Знак Знак Знак Знак Знак Знак Знак86"/>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121a">
    <w:name w:val="Знак Знак Знак121"/>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852">
    <w:name w:val="Знак Знак Знак Знак Знак Знак Знак Знак Знак Знак Знак Знак85"/>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842">
    <w:name w:val="Знак Знак Знак Знак Знак Знак Знак Знак Знак Знак Знак Знак84"/>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832">
    <w:name w:val="Знак Знак Знак Знак Знак Знак Знак Знак Знак Знак Знак Знак83"/>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822">
    <w:name w:val="Знак Знак Знак Знак Знак Знак Знак Знак Знак Знак Знак Знак82"/>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815">
    <w:name w:val="Знак Знак Знак Знак Знак Знак Знак Знак Знак Знак Знак Знак81"/>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1202">
    <w:name w:val="Знак Знак Знак120"/>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8b">
    <w:name w:val="Знак8"/>
    <w:basedOn w:val="a1"/>
    <w:rsid w:val="00563081"/>
    <w:pPr>
      <w:spacing w:after="160" w:line="240" w:lineRule="exact"/>
    </w:pPr>
    <w:rPr>
      <w:rFonts w:ascii="Verdana" w:hAnsi="Verdana" w:cs="Verdana"/>
      <w:sz w:val="20"/>
      <w:szCs w:val="20"/>
      <w:lang w:val="en-US" w:eastAsia="en-US"/>
    </w:rPr>
  </w:style>
  <w:style w:type="paragraph" w:customStyle="1" w:styleId="801">
    <w:name w:val="Знак Знак Знак Знак Знак Знак Знак Знак Знак Знак Знак Знак80"/>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790">
    <w:name w:val="Знак Знак Знак Знак Знак Знак Знак Знак Знак Знак Знак Знак79"/>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1192">
    <w:name w:val="Знак Знак Знак119"/>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780">
    <w:name w:val="Знак Знак Знак Знак Знак Знак Знак Знак Знак Знак Знак Знак78"/>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1182">
    <w:name w:val="Знак Знак Знак118"/>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771">
    <w:name w:val="Знак Знак Знак Знак Знак Знак Знак Знак Знак Знак Знак Знак77"/>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761">
    <w:name w:val="Знак Знак Знак Знак Знак Знак Знак Знак Знак Знак Знак Знак76"/>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752">
    <w:name w:val="Знак Знак Знак Знак Знак Знак Знак Знак Знак Знак Знак Знак75"/>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1172">
    <w:name w:val="Знак Знак Знак117"/>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1162">
    <w:name w:val="Знак Знак Знак116"/>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742">
    <w:name w:val="Знак Знак Знак Знак Знак Знак Знак Знак Знак Знак Знак Знак74"/>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732">
    <w:name w:val="Знак Знак Знак Знак Знак Знак Знак Знак Знак Знак Знак Знак73"/>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1152">
    <w:name w:val="Знак Знак Знак115"/>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722">
    <w:name w:val="Знак Знак Знак Знак Знак Знак Знак Знак Знак Знак Знак Знак72"/>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715">
    <w:name w:val="Знак Знак Знак Знак Знак Знак Знак Знак Знак Знак Знак Знак71"/>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1143">
    <w:name w:val="Знак Знак Знак114"/>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702">
    <w:name w:val="Знак Знак Знак Знак Знак Знак Знак Знак Знак Знак Знак Знак70"/>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1133">
    <w:name w:val="Знак Знак Знак113"/>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10a">
    <w:name w:val="10"/>
    <w:basedOn w:val="a1"/>
    <w:next w:val="aff8"/>
    <w:rsid w:val="00563081"/>
    <w:pPr>
      <w:spacing w:before="100" w:beforeAutospacing="1" w:after="100" w:afterAutospacing="1"/>
    </w:pPr>
  </w:style>
  <w:style w:type="paragraph" w:customStyle="1" w:styleId="7a">
    <w:name w:val="Знак7"/>
    <w:basedOn w:val="a1"/>
    <w:rsid w:val="00563081"/>
    <w:pPr>
      <w:spacing w:after="160" w:line="240" w:lineRule="exact"/>
    </w:pPr>
    <w:rPr>
      <w:rFonts w:ascii="Verdana" w:hAnsi="Verdana" w:cs="Verdana"/>
      <w:sz w:val="20"/>
      <w:szCs w:val="20"/>
      <w:lang w:val="en-US" w:eastAsia="en-US"/>
    </w:rPr>
  </w:style>
  <w:style w:type="paragraph" w:customStyle="1" w:styleId="691">
    <w:name w:val="Знак Знак Знак Знак Знак Знак Знак Знак Знак Знак Знак Знак69"/>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682">
    <w:name w:val="Знак Знак Знак Знак Знак Знак Знак Знак Знак Знак Знак Знак68"/>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1128">
    <w:name w:val="Знак Знак Знак112"/>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672">
    <w:name w:val="Знак Знак Знак Знак Знак Знак Знак Знак Знак Знак Знак Знак67"/>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662">
    <w:name w:val="Знак Знак Знак Знак Знак Знак Знак Знак Знак Знак Знак Знак66"/>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652">
    <w:name w:val="Знак Знак Знак Знак Знак Знак Знак Знак Знак Знак Знак Знак65"/>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9a">
    <w:name w:val="9"/>
    <w:basedOn w:val="a1"/>
    <w:next w:val="aff8"/>
    <w:rsid w:val="00563081"/>
    <w:pPr>
      <w:spacing w:before="100" w:beforeAutospacing="1" w:after="100" w:afterAutospacing="1"/>
    </w:pPr>
  </w:style>
  <w:style w:type="paragraph" w:customStyle="1" w:styleId="6a">
    <w:name w:val="Знак6"/>
    <w:basedOn w:val="a1"/>
    <w:rsid w:val="00563081"/>
    <w:pPr>
      <w:spacing w:after="160" w:line="240" w:lineRule="exact"/>
    </w:pPr>
    <w:rPr>
      <w:rFonts w:ascii="Verdana" w:hAnsi="Verdana" w:cs="Verdana"/>
      <w:sz w:val="20"/>
      <w:szCs w:val="20"/>
      <w:lang w:val="en-US" w:eastAsia="en-US"/>
    </w:rPr>
  </w:style>
  <w:style w:type="paragraph" w:customStyle="1" w:styleId="642">
    <w:name w:val="Знак Знак Знак Знак Знак Знак Знак Знак Знак Знак Знак Знак64"/>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3fc">
    <w:name w:val="Знак Знак Знак Знак Знак Знак Знак Знак Знак Знак Знак Знак Знак3"/>
    <w:basedOn w:val="a1"/>
    <w:rsid w:val="00563081"/>
    <w:pPr>
      <w:spacing w:before="100" w:beforeAutospacing="1" w:after="100" w:afterAutospacing="1"/>
    </w:pPr>
    <w:rPr>
      <w:rFonts w:ascii="Tahoma" w:hAnsi="Tahoma"/>
      <w:sz w:val="20"/>
      <w:szCs w:val="20"/>
      <w:lang w:val="en-US" w:eastAsia="en-US"/>
    </w:rPr>
  </w:style>
  <w:style w:type="paragraph" w:customStyle="1" w:styleId="632">
    <w:name w:val="Знак Знак Знак Знак Знак Знак Знак Знак Знак Знак Знак Знак63"/>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13d">
    <w:name w:val="Знак Знак1 Знак Знак3"/>
    <w:basedOn w:val="a1"/>
    <w:rsid w:val="00563081"/>
    <w:pPr>
      <w:tabs>
        <w:tab w:val="left" w:pos="360"/>
      </w:tabs>
      <w:spacing w:after="160" w:line="240" w:lineRule="exact"/>
    </w:pPr>
    <w:rPr>
      <w:rFonts w:ascii="Verdana" w:hAnsi="Verdana" w:cs="Verdana"/>
      <w:sz w:val="20"/>
      <w:szCs w:val="20"/>
      <w:lang w:val="en-US" w:eastAsia="en-US"/>
    </w:rPr>
  </w:style>
  <w:style w:type="paragraph" w:customStyle="1" w:styleId="8c">
    <w:name w:val="8"/>
    <w:basedOn w:val="a1"/>
    <w:next w:val="aff8"/>
    <w:uiPriority w:val="99"/>
    <w:rsid w:val="00563081"/>
    <w:pPr>
      <w:textAlignment w:val="top"/>
    </w:pPr>
    <w:rPr>
      <w:rFonts w:eastAsia="Calibri"/>
    </w:rPr>
  </w:style>
  <w:style w:type="paragraph" w:customStyle="1" w:styleId="623">
    <w:name w:val="Знак Знак Знак Знак Знак Знак Знак Знак Знак Знак Знак Знак62"/>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616">
    <w:name w:val="Знак Знак Знак Знак Знак Знак Знак Знак Знак Знак Знак Знак61"/>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602">
    <w:name w:val="Знак Знак Знак Знак Знак Знак Знак Знак Знак Знак Знак Знак60"/>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592">
    <w:name w:val="Знак Знак Знак Знак Знак Знак Знак Знак Знак Знак Знак Знак59"/>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582">
    <w:name w:val="Знак Знак Знак Знак Знак Знак Знак Знак Знак Знак Знак Знак58"/>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572">
    <w:name w:val="Знак Знак Знак Знак Знак Знак Знак Знак Знак Знак Знак Знак57"/>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562">
    <w:name w:val="Знак Знак Знак Знак Знак Знак Знак Знак Знак Знак Знак Знак56"/>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552">
    <w:name w:val="Знак Знак Знак Знак Знак Знак Знак Знак Знак Знак Знак Знак55"/>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542">
    <w:name w:val="Знак Знак Знак Знак Знак Знак Знак Знак Знак Знак Знак Знак54"/>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532">
    <w:name w:val="Знак Знак Знак Знак Знак Знак Знак Знак Знак Знак Знак Знак53"/>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523">
    <w:name w:val="Знак Знак Знак Знак Знак Знак Знак Знак Знак Знак Знак Знак52"/>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51a">
    <w:name w:val="Знак Знак Знак Знак Знак Знак Знак Знак Знак Знак Знак Знак51"/>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502">
    <w:name w:val="Знак Знак Знак Знак Знак Знак Знак Знак Знак Знак Знак Знак50"/>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980">
    <w:name w:val="Знак Знак Знак Знак Знак Знак Знак Знак Знак Знак Знак Знак98"/>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970">
    <w:name w:val="Знак Знак Знак Знак Знак Знак Знак Знак Знак Знак Знак Знак97"/>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961">
    <w:name w:val="Знак Знак Знак Знак Знак Знак Знак Знак Знак Знак Знак Знак96"/>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951">
    <w:name w:val="Знак Знак Знак Знак Знак Знак Знак Знак Знак Знак Знак Знак95"/>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Text">
    <w:name w:val="Text"/>
    <w:basedOn w:val="a1"/>
    <w:rsid w:val="00563081"/>
    <w:pPr>
      <w:spacing w:after="220" w:line="220" w:lineRule="exact"/>
      <w:ind w:firstLine="1701"/>
    </w:pPr>
    <w:rPr>
      <w:rFonts w:ascii="Arial" w:hAnsi="Arial"/>
      <w:sz w:val="20"/>
    </w:rPr>
  </w:style>
  <w:style w:type="paragraph" w:customStyle="1" w:styleId="941">
    <w:name w:val="Знак Знак Знак Знак Знак Знак Знак Знак Знак Знак Знак Знак94"/>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931">
    <w:name w:val="Знак Знак Знак Знак Знак Знак Знак Знак Знак Знак Знак Знак93"/>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1021">
    <w:name w:val="Знак Знак Знак Знак Знак Знак Знак Знак Знак Знак Знак Знак102"/>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1011">
    <w:name w:val="Знак Знак Знак Знак Знак Знак Знак Знак Знак Знак Знак Знак101"/>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1001">
    <w:name w:val="Знак Знак Знак Знак Знак Знак Знак Знак Знак Знак Знак Знак100"/>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990">
    <w:name w:val="Знак Знак Знак Знак Знак Знак Знак Знак Знак Знак Знак Знак99"/>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1031">
    <w:name w:val="Знак Знак Знак Знак Знак Знак Знак Знак Знак Знак Знак Знак103"/>
    <w:basedOn w:val="a1"/>
    <w:rsid w:val="00563081"/>
    <w:pPr>
      <w:tabs>
        <w:tab w:val="num" w:pos="360"/>
      </w:tabs>
      <w:spacing w:after="160" w:line="240" w:lineRule="exact"/>
    </w:pPr>
    <w:rPr>
      <w:rFonts w:ascii="Verdana" w:hAnsi="Verdana" w:cs="Verdana"/>
      <w:sz w:val="20"/>
      <w:szCs w:val="20"/>
      <w:lang w:val="en-US" w:eastAsia="en-US"/>
    </w:rPr>
  </w:style>
  <w:style w:type="table" w:customStyle="1" w:styleId="1531">
    <w:name w:val="Сетка таблицы1531"/>
    <w:basedOn w:val="a3"/>
    <w:next w:val="ae"/>
    <w:uiPriority w:val="39"/>
    <w:rsid w:val="00B917D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Сетка таблицы2391"/>
    <w:basedOn w:val="a3"/>
    <w:next w:val="ae"/>
    <w:uiPriority w:val="39"/>
    <w:rsid w:val="00B917D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1">
    <w:name w:val="Сетка таблицы1541"/>
    <w:basedOn w:val="a3"/>
    <w:next w:val="ae"/>
    <w:uiPriority w:val="39"/>
    <w:rsid w:val="00B917D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d">
    <w:name w:val="Заголовок №1_"/>
    <w:link w:val="1fffffe"/>
    <w:rsid w:val="00412407"/>
    <w:rPr>
      <w:b/>
      <w:bCs/>
      <w:shd w:val="clear" w:color="auto" w:fill="FFFFFF"/>
    </w:rPr>
  </w:style>
  <w:style w:type="paragraph" w:customStyle="1" w:styleId="1fffffe">
    <w:name w:val="Заголовок №1"/>
    <w:basedOn w:val="a1"/>
    <w:link w:val="1fffffd"/>
    <w:rsid w:val="00412407"/>
    <w:pPr>
      <w:widowControl w:val="0"/>
      <w:shd w:val="clear" w:color="auto" w:fill="FFFFFF"/>
      <w:spacing w:after="360" w:line="0" w:lineRule="atLeast"/>
      <w:outlineLvl w:val="0"/>
    </w:pPr>
    <w:rPr>
      <w:rFonts w:asciiTheme="minorHAnsi" w:eastAsiaTheme="minorHAnsi" w:hAnsiTheme="minorHAnsi" w:cstheme="minorBidi"/>
      <w:b/>
      <w:bCs/>
      <w:sz w:val="22"/>
      <w:szCs w:val="22"/>
      <w:lang w:eastAsia="en-US"/>
    </w:rPr>
  </w:style>
  <w:style w:type="table" w:customStyle="1" w:styleId="6910">
    <w:name w:val="Сетка таблицы691"/>
    <w:basedOn w:val="a3"/>
    <w:next w:val="ae"/>
    <w:uiPriority w:val="39"/>
    <w:rsid w:val="001F2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3"/>
    <w:next w:val="ae"/>
    <w:uiPriority w:val="39"/>
    <w:rsid w:val="001F24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2">
    <w:name w:val="Сетка таблицы1532"/>
    <w:basedOn w:val="a3"/>
    <w:next w:val="ae"/>
    <w:uiPriority w:val="39"/>
    <w:rsid w:val="00F907C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Сетка таблицы2392"/>
    <w:basedOn w:val="a3"/>
    <w:next w:val="ae"/>
    <w:uiPriority w:val="39"/>
    <w:rsid w:val="00F907C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2">
    <w:name w:val="Сетка таблицы1542"/>
    <w:basedOn w:val="a3"/>
    <w:next w:val="ae"/>
    <w:uiPriority w:val="39"/>
    <w:rsid w:val="00F907C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2">
    <w:name w:val="Сетка таблицы692"/>
    <w:basedOn w:val="a3"/>
    <w:next w:val="ae"/>
    <w:uiPriority w:val="39"/>
    <w:rsid w:val="00F907C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1">
    <w:name w:val="Нет списка111121"/>
    <w:next w:val="a4"/>
    <w:uiPriority w:val="99"/>
    <w:semiHidden/>
    <w:unhideWhenUsed/>
    <w:rsid w:val="00F907CD"/>
  </w:style>
  <w:style w:type="paragraph" w:customStyle="1" w:styleId="51b">
    <w:name w:val="Заголовок 51"/>
    <w:basedOn w:val="a1"/>
    <w:next w:val="a1"/>
    <w:uiPriority w:val="9"/>
    <w:unhideWhenUsed/>
    <w:qFormat/>
    <w:rsid w:val="00F907CD"/>
    <w:pPr>
      <w:keepNext/>
      <w:keepLines/>
      <w:spacing w:before="40"/>
      <w:outlineLvl w:val="4"/>
    </w:pPr>
    <w:rPr>
      <w:rFonts w:ascii="Calibri Light" w:hAnsi="Calibri Light"/>
      <w:color w:val="2E74B5"/>
      <w:szCs w:val="20"/>
    </w:rPr>
  </w:style>
  <w:style w:type="numbering" w:customStyle="1" w:styleId="1111111111">
    <w:name w:val="Нет списка1111111111"/>
    <w:next w:val="a4"/>
    <w:uiPriority w:val="99"/>
    <w:semiHidden/>
    <w:unhideWhenUsed/>
    <w:rsid w:val="00F907CD"/>
  </w:style>
  <w:style w:type="character" w:customStyle="1" w:styleId="51c">
    <w:name w:val="Заголовок 5 Знак1"/>
    <w:basedOn w:val="a2"/>
    <w:uiPriority w:val="9"/>
    <w:semiHidden/>
    <w:rsid w:val="00F907CD"/>
    <w:rPr>
      <w:rFonts w:ascii="Calibri Light" w:eastAsia="Times New Roman" w:hAnsi="Calibri Light" w:cs="Times New Roman"/>
      <w:color w:val="2E74B5"/>
    </w:rPr>
  </w:style>
  <w:style w:type="table" w:customStyle="1" w:styleId="1533">
    <w:name w:val="Сетка таблицы1533"/>
    <w:basedOn w:val="a3"/>
    <w:next w:val="ae"/>
    <w:uiPriority w:val="39"/>
    <w:rsid w:val="00F907C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Сетка таблицы2393"/>
    <w:basedOn w:val="a3"/>
    <w:next w:val="ae"/>
    <w:uiPriority w:val="39"/>
    <w:rsid w:val="00F907C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Нет списка1111112"/>
    <w:next w:val="a4"/>
    <w:uiPriority w:val="99"/>
    <w:semiHidden/>
    <w:unhideWhenUsed/>
    <w:rsid w:val="00F907CD"/>
  </w:style>
  <w:style w:type="numbering" w:customStyle="1" w:styleId="11330">
    <w:name w:val="Нет списка1133"/>
    <w:next w:val="a4"/>
    <w:uiPriority w:val="99"/>
    <w:semiHidden/>
    <w:unhideWhenUsed/>
    <w:rsid w:val="00F907CD"/>
  </w:style>
  <w:style w:type="numbering" w:customStyle="1" w:styleId="11123">
    <w:name w:val="Нет списка11123"/>
    <w:next w:val="a4"/>
    <w:uiPriority w:val="99"/>
    <w:semiHidden/>
    <w:unhideWhenUsed/>
    <w:rsid w:val="00F907CD"/>
  </w:style>
  <w:style w:type="numbering" w:customStyle="1" w:styleId="111122">
    <w:name w:val="Нет списка111122"/>
    <w:next w:val="a4"/>
    <w:uiPriority w:val="99"/>
    <w:semiHidden/>
    <w:unhideWhenUsed/>
    <w:rsid w:val="00F907CD"/>
  </w:style>
  <w:style w:type="numbering" w:customStyle="1" w:styleId="423">
    <w:name w:val="Нет списка423"/>
    <w:next w:val="a4"/>
    <w:uiPriority w:val="99"/>
    <w:semiHidden/>
    <w:unhideWhenUsed/>
    <w:rsid w:val="00F907CD"/>
  </w:style>
  <w:style w:type="numbering" w:customStyle="1" w:styleId="5230">
    <w:name w:val="Нет списка523"/>
    <w:next w:val="a4"/>
    <w:uiPriority w:val="99"/>
    <w:semiHidden/>
    <w:unhideWhenUsed/>
    <w:rsid w:val="00F907CD"/>
  </w:style>
  <w:style w:type="numbering" w:customStyle="1" w:styleId="6220">
    <w:name w:val="Нет списка622"/>
    <w:next w:val="a4"/>
    <w:uiPriority w:val="99"/>
    <w:semiHidden/>
    <w:unhideWhenUsed/>
    <w:rsid w:val="00F907CD"/>
  </w:style>
  <w:style w:type="numbering" w:customStyle="1" w:styleId="7220">
    <w:name w:val="Нет списка722"/>
    <w:next w:val="a4"/>
    <w:uiPriority w:val="99"/>
    <w:semiHidden/>
    <w:unhideWhenUsed/>
    <w:rsid w:val="00F907CD"/>
  </w:style>
  <w:style w:type="numbering" w:customStyle="1" w:styleId="11111112">
    <w:name w:val="Нет списка11111112"/>
    <w:next w:val="a4"/>
    <w:uiPriority w:val="99"/>
    <w:semiHidden/>
    <w:unhideWhenUsed/>
    <w:rsid w:val="00F907CD"/>
  </w:style>
  <w:style w:type="numbering" w:customStyle="1" w:styleId="111111112">
    <w:name w:val="Нет списка111111112"/>
    <w:next w:val="a4"/>
    <w:uiPriority w:val="99"/>
    <w:semiHidden/>
    <w:unhideWhenUsed/>
    <w:rsid w:val="00F907CD"/>
  </w:style>
  <w:style w:type="numbering" w:customStyle="1" w:styleId="2123">
    <w:name w:val="Нет списка2123"/>
    <w:next w:val="a4"/>
    <w:uiPriority w:val="99"/>
    <w:semiHidden/>
    <w:unhideWhenUsed/>
    <w:rsid w:val="00F907CD"/>
  </w:style>
  <w:style w:type="numbering" w:customStyle="1" w:styleId="3123">
    <w:name w:val="Нет списка3123"/>
    <w:next w:val="a4"/>
    <w:uiPriority w:val="99"/>
    <w:semiHidden/>
    <w:unhideWhenUsed/>
    <w:rsid w:val="00F907CD"/>
  </w:style>
  <w:style w:type="numbering" w:customStyle="1" w:styleId="4122">
    <w:name w:val="Нет списка4122"/>
    <w:next w:val="a4"/>
    <w:uiPriority w:val="99"/>
    <w:semiHidden/>
    <w:unhideWhenUsed/>
    <w:rsid w:val="00F907CD"/>
  </w:style>
  <w:style w:type="numbering" w:customStyle="1" w:styleId="5122">
    <w:name w:val="Нет списка5122"/>
    <w:next w:val="a4"/>
    <w:uiPriority w:val="99"/>
    <w:semiHidden/>
    <w:unhideWhenUsed/>
    <w:rsid w:val="00F907CD"/>
  </w:style>
  <w:style w:type="numbering" w:customStyle="1" w:styleId="6122">
    <w:name w:val="Нет списка6122"/>
    <w:next w:val="a4"/>
    <w:uiPriority w:val="99"/>
    <w:semiHidden/>
    <w:unhideWhenUsed/>
    <w:rsid w:val="00F907CD"/>
  </w:style>
  <w:style w:type="numbering" w:customStyle="1" w:styleId="7113">
    <w:name w:val="Нет списка7113"/>
    <w:next w:val="a4"/>
    <w:uiPriority w:val="99"/>
    <w:semiHidden/>
    <w:unhideWhenUsed/>
    <w:rsid w:val="00F907CD"/>
  </w:style>
  <w:style w:type="numbering" w:customStyle="1" w:styleId="12113">
    <w:name w:val="Нет списка12113"/>
    <w:next w:val="a4"/>
    <w:uiPriority w:val="99"/>
    <w:semiHidden/>
    <w:unhideWhenUsed/>
    <w:rsid w:val="00F907CD"/>
  </w:style>
  <w:style w:type="numbering" w:customStyle="1" w:styleId="11213">
    <w:name w:val="Нет списка11213"/>
    <w:next w:val="a4"/>
    <w:uiPriority w:val="99"/>
    <w:semiHidden/>
    <w:unhideWhenUsed/>
    <w:rsid w:val="00F907CD"/>
  </w:style>
  <w:style w:type="numbering" w:customStyle="1" w:styleId="21113">
    <w:name w:val="Нет списка21113"/>
    <w:next w:val="a4"/>
    <w:uiPriority w:val="99"/>
    <w:semiHidden/>
    <w:unhideWhenUsed/>
    <w:rsid w:val="00F907CD"/>
  </w:style>
  <w:style w:type="numbering" w:customStyle="1" w:styleId="31113">
    <w:name w:val="Нет списка31113"/>
    <w:next w:val="a4"/>
    <w:uiPriority w:val="99"/>
    <w:semiHidden/>
    <w:unhideWhenUsed/>
    <w:rsid w:val="00F907CD"/>
  </w:style>
  <w:style w:type="numbering" w:customStyle="1" w:styleId="41113">
    <w:name w:val="Нет списка41113"/>
    <w:next w:val="a4"/>
    <w:uiPriority w:val="99"/>
    <w:semiHidden/>
    <w:unhideWhenUsed/>
    <w:rsid w:val="00F907CD"/>
  </w:style>
  <w:style w:type="numbering" w:customStyle="1" w:styleId="51113">
    <w:name w:val="Нет списка51113"/>
    <w:next w:val="a4"/>
    <w:uiPriority w:val="99"/>
    <w:semiHidden/>
    <w:unhideWhenUsed/>
    <w:rsid w:val="00F907CD"/>
  </w:style>
  <w:style w:type="numbering" w:customStyle="1" w:styleId="61113">
    <w:name w:val="Нет списка61113"/>
    <w:next w:val="a4"/>
    <w:uiPriority w:val="99"/>
    <w:semiHidden/>
    <w:unhideWhenUsed/>
    <w:rsid w:val="00F907CD"/>
  </w:style>
  <w:style w:type="numbering" w:customStyle="1" w:styleId="1111111112">
    <w:name w:val="Нет списка1111111112"/>
    <w:next w:val="a4"/>
    <w:uiPriority w:val="99"/>
    <w:semiHidden/>
    <w:unhideWhenUsed/>
    <w:rsid w:val="00F907CD"/>
  </w:style>
  <w:style w:type="table" w:customStyle="1" w:styleId="7010">
    <w:name w:val="Сетка таблицы701"/>
    <w:basedOn w:val="a3"/>
    <w:next w:val="ae"/>
    <w:uiPriority w:val="39"/>
    <w:rsid w:val="00F907CD"/>
    <w:pPr>
      <w:spacing w:after="0" w:line="240" w:lineRule="auto"/>
    </w:pPr>
    <w:rPr>
      <w:rFonts w:ascii="Times New Roman" w:hAnsi="Times New Roman" w:cs="Times New Roman"/>
      <w:color w:val="2E74B5"/>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Сетка таблицы318"/>
    <w:basedOn w:val="a3"/>
    <w:next w:val="ae"/>
    <w:rsid w:val="00F907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Нет списка152"/>
    <w:next w:val="a4"/>
    <w:uiPriority w:val="99"/>
    <w:semiHidden/>
    <w:unhideWhenUsed/>
    <w:rsid w:val="00823B3A"/>
  </w:style>
  <w:style w:type="numbering" w:customStyle="1" w:styleId="1534">
    <w:name w:val="Нет списка153"/>
    <w:next w:val="a4"/>
    <w:uiPriority w:val="99"/>
    <w:semiHidden/>
    <w:rsid w:val="00823B3A"/>
  </w:style>
  <w:style w:type="numbering" w:customStyle="1" w:styleId="11280">
    <w:name w:val="Нет списка1128"/>
    <w:next w:val="a4"/>
    <w:uiPriority w:val="99"/>
    <w:semiHidden/>
    <w:unhideWhenUsed/>
    <w:rsid w:val="00823B3A"/>
  </w:style>
  <w:style w:type="table" w:customStyle="1" w:styleId="1800">
    <w:name w:val="Сетка таблицы180"/>
    <w:basedOn w:val="a3"/>
    <w:next w:val="ae"/>
    <w:uiPriority w:val="39"/>
    <w:rsid w:val="00823B3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Нет списка243"/>
    <w:next w:val="a4"/>
    <w:uiPriority w:val="99"/>
    <w:semiHidden/>
    <w:unhideWhenUsed/>
    <w:rsid w:val="00823B3A"/>
  </w:style>
  <w:style w:type="table" w:customStyle="1" w:styleId="259">
    <w:name w:val="Сетка таблицы259"/>
    <w:basedOn w:val="a3"/>
    <w:next w:val="ae"/>
    <w:uiPriority w:val="39"/>
    <w:rsid w:val="00823B3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0">
    <w:name w:val="Нет списка324"/>
    <w:next w:val="a4"/>
    <w:uiPriority w:val="99"/>
    <w:semiHidden/>
    <w:rsid w:val="00823B3A"/>
  </w:style>
  <w:style w:type="numbering" w:customStyle="1" w:styleId="12240">
    <w:name w:val="Нет списка1224"/>
    <w:next w:val="a4"/>
    <w:uiPriority w:val="99"/>
    <w:semiHidden/>
    <w:unhideWhenUsed/>
    <w:rsid w:val="00823B3A"/>
  </w:style>
  <w:style w:type="numbering" w:customStyle="1" w:styleId="2124">
    <w:name w:val="Нет списка2124"/>
    <w:next w:val="a4"/>
    <w:uiPriority w:val="99"/>
    <w:semiHidden/>
    <w:unhideWhenUsed/>
    <w:rsid w:val="00823B3A"/>
  </w:style>
  <w:style w:type="numbering" w:customStyle="1" w:styleId="1543">
    <w:name w:val="Нет списка154"/>
    <w:next w:val="a4"/>
    <w:uiPriority w:val="99"/>
    <w:semiHidden/>
    <w:unhideWhenUsed/>
    <w:rsid w:val="00823B3A"/>
  </w:style>
  <w:style w:type="numbering" w:customStyle="1" w:styleId="1551">
    <w:name w:val="Нет списка155"/>
    <w:next w:val="a4"/>
    <w:uiPriority w:val="99"/>
    <w:semiHidden/>
    <w:rsid w:val="00823B3A"/>
  </w:style>
  <w:style w:type="numbering" w:customStyle="1" w:styleId="1129">
    <w:name w:val="Нет списка1129"/>
    <w:next w:val="a4"/>
    <w:uiPriority w:val="99"/>
    <w:semiHidden/>
    <w:unhideWhenUsed/>
    <w:rsid w:val="00823B3A"/>
  </w:style>
  <w:style w:type="table" w:customStyle="1" w:styleId="1810">
    <w:name w:val="Сетка таблицы181"/>
    <w:basedOn w:val="a3"/>
    <w:next w:val="ae"/>
    <w:uiPriority w:val="39"/>
    <w:rsid w:val="00823B3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40">
    <w:name w:val="Нет списка244"/>
    <w:next w:val="a4"/>
    <w:uiPriority w:val="99"/>
    <w:semiHidden/>
    <w:unhideWhenUsed/>
    <w:rsid w:val="00823B3A"/>
  </w:style>
  <w:style w:type="table" w:customStyle="1" w:styleId="2600">
    <w:name w:val="Сетка таблицы260"/>
    <w:basedOn w:val="a3"/>
    <w:next w:val="ae"/>
    <w:uiPriority w:val="39"/>
    <w:rsid w:val="00823B3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5">
    <w:name w:val="Нет списка325"/>
    <w:next w:val="a4"/>
    <w:uiPriority w:val="99"/>
    <w:semiHidden/>
    <w:rsid w:val="00823B3A"/>
  </w:style>
  <w:style w:type="numbering" w:customStyle="1" w:styleId="1225">
    <w:name w:val="Нет списка1225"/>
    <w:next w:val="a4"/>
    <w:uiPriority w:val="99"/>
    <w:semiHidden/>
    <w:unhideWhenUsed/>
    <w:rsid w:val="00823B3A"/>
  </w:style>
  <w:style w:type="numbering" w:customStyle="1" w:styleId="2125">
    <w:name w:val="Нет списка2125"/>
    <w:next w:val="a4"/>
    <w:uiPriority w:val="99"/>
    <w:semiHidden/>
    <w:unhideWhenUsed/>
    <w:rsid w:val="00823B3A"/>
  </w:style>
  <w:style w:type="paragraph" w:customStyle="1" w:styleId="font1">
    <w:name w:val="font1"/>
    <w:basedOn w:val="a1"/>
    <w:rsid w:val="00383598"/>
    <w:pPr>
      <w:spacing w:before="100" w:beforeAutospacing="1" w:after="100" w:afterAutospacing="1"/>
    </w:pPr>
    <w:rPr>
      <w:rFonts w:ascii="Calibri" w:hAnsi="Calibri" w:cs="Calibri"/>
      <w:color w:val="000000"/>
      <w:sz w:val="22"/>
      <w:szCs w:val="22"/>
    </w:rPr>
  </w:style>
  <w:style w:type="table" w:customStyle="1" w:styleId="15340">
    <w:name w:val="Сетка таблицы1534"/>
    <w:basedOn w:val="a3"/>
    <w:next w:val="ae"/>
    <w:uiPriority w:val="39"/>
    <w:rsid w:val="003835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4">
    <w:name w:val="Сетка таблицы2394"/>
    <w:basedOn w:val="a3"/>
    <w:next w:val="ae"/>
    <w:uiPriority w:val="39"/>
    <w:rsid w:val="003835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pt">
    <w:name w:val="Основной текст + 4 pt"/>
    <w:aliases w:val="Интервал 0 pt2"/>
    <w:uiPriority w:val="99"/>
    <w:rsid w:val="00383598"/>
    <w:rPr>
      <w:rFonts w:ascii="Arial Unicode MS" w:eastAsia="Arial Unicode MS" w:cs="Arial Unicode MS"/>
      <w:spacing w:val="0"/>
      <w:sz w:val="8"/>
      <w:szCs w:val="8"/>
      <w:shd w:val="clear" w:color="auto" w:fill="FFFFFF"/>
    </w:rPr>
  </w:style>
  <w:style w:type="character" w:customStyle="1" w:styleId="Verdana">
    <w:name w:val="Основной текст + Verdana"/>
    <w:aliases w:val="5 pt1,Интервал 0 pt1"/>
    <w:uiPriority w:val="99"/>
    <w:rsid w:val="00383598"/>
    <w:rPr>
      <w:rFonts w:ascii="Verdana" w:eastAsia="Arial Unicode MS" w:hAnsi="Verdana" w:cs="Verdana"/>
      <w:spacing w:val="-5"/>
      <w:sz w:val="10"/>
      <w:szCs w:val="10"/>
      <w:shd w:val="clear" w:color="auto" w:fill="FFFFFF"/>
    </w:rPr>
  </w:style>
  <w:style w:type="numbering" w:customStyle="1" w:styleId="1561">
    <w:name w:val="Нет списка156"/>
    <w:next w:val="a4"/>
    <w:uiPriority w:val="99"/>
    <w:semiHidden/>
    <w:unhideWhenUsed/>
    <w:rsid w:val="00F00B62"/>
  </w:style>
  <w:style w:type="numbering" w:customStyle="1" w:styleId="1570">
    <w:name w:val="Нет списка157"/>
    <w:next w:val="a4"/>
    <w:uiPriority w:val="99"/>
    <w:semiHidden/>
    <w:rsid w:val="00F00B62"/>
  </w:style>
  <w:style w:type="numbering" w:customStyle="1" w:styleId="11300">
    <w:name w:val="Нет списка1130"/>
    <w:next w:val="a4"/>
    <w:uiPriority w:val="99"/>
    <w:semiHidden/>
    <w:unhideWhenUsed/>
    <w:rsid w:val="00F00B62"/>
  </w:style>
  <w:style w:type="table" w:customStyle="1" w:styleId="1820">
    <w:name w:val="Сетка таблицы182"/>
    <w:basedOn w:val="a3"/>
    <w:next w:val="ae"/>
    <w:uiPriority w:val="39"/>
    <w:rsid w:val="00F00B6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50">
    <w:name w:val="Нет списка245"/>
    <w:next w:val="a4"/>
    <w:uiPriority w:val="99"/>
    <w:semiHidden/>
    <w:unhideWhenUsed/>
    <w:rsid w:val="00F00B62"/>
  </w:style>
  <w:style w:type="table" w:customStyle="1" w:styleId="2610">
    <w:name w:val="Сетка таблицы261"/>
    <w:basedOn w:val="a3"/>
    <w:next w:val="ae"/>
    <w:uiPriority w:val="39"/>
    <w:rsid w:val="00F00B6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6">
    <w:name w:val="Нет списка326"/>
    <w:next w:val="a4"/>
    <w:uiPriority w:val="99"/>
    <w:semiHidden/>
    <w:rsid w:val="00F00B62"/>
  </w:style>
  <w:style w:type="numbering" w:customStyle="1" w:styleId="1226">
    <w:name w:val="Нет списка1226"/>
    <w:next w:val="a4"/>
    <w:uiPriority w:val="99"/>
    <w:semiHidden/>
    <w:unhideWhenUsed/>
    <w:rsid w:val="00F00B62"/>
  </w:style>
  <w:style w:type="numbering" w:customStyle="1" w:styleId="2126">
    <w:name w:val="Нет списка2126"/>
    <w:next w:val="a4"/>
    <w:uiPriority w:val="99"/>
    <w:semiHidden/>
    <w:unhideWhenUsed/>
    <w:rsid w:val="00F00B62"/>
  </w:style>
  <w:style w:type="numbering" w:customStyle="1" w:styleId="4200">
    <w:name w:val="Нет списка420"/>
    <w:next w:val="a4"/>
    <w:uiPriority w:val="99"/>
    <w:semiHidden/>
    <w:rsid w:val="00F00B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6086573">
      <w:bodyDiv w:val="1"/>
      <w:marLeft w:val="0"/>
      <w:marRight w:val="0"/>
      <w:marTop w:val="0"/>
      <w:marBottom w:val="0"/>
      <w:divBdr>
        <w:top w:val="none" w:sz="0" w:space="0" w:color="auto"/>
        <w:left w:val="none" w:sz="0" w:space="0" w:color="auto"/>
        <w:bottom w:val="none" w:sz="0" w:space="0" w:color="auto"/>
        <w:right w:val="none" w:sz="0" w:space="0" w:color="auto"/>
      </w:divBdr>
    </w:div>
    <w:div w:id="35663675">
      <w:bodyDiv w:val="1"/>
      <w:marLeft w:val="0"/>
      <w:marRight w:val="0"/>
      <w:marTop w:val="0"/>
      <w:marBottom w:val="0"/>
      <w:divBdr>
        <w:top w:val="none" w:sz="0" w:space="0" w:color="auto"/>
        <w:left w:val="none" w:sz="0" w:space="0" w:color="auto"/>
        <w:bottom w:val="none" w:sz="0" w:space="0" w:color="auto"/>
        <w:right w:val="none" w:sz="0" w:space="0" w:color="auto"/>
      </w:divBdr>
    </w:div>
    <w:div w:id="58601229">
      <w:bodyDiv w:val="1"/>
      <w:marLeft w:val="0"/>
      <w:marRight w:val="0"/>
      <w:marTop w:val="0"/>
      <w:marBottom w:val="0"/>
      <w:divBdr>
        <w:top w:val="none" w:sz="0" w:space="0" w:color="auto"/>
        <w:left w:val="none" w:sz="0" w:space="0" w:color="auto"/>
        <w:bottom w:val="none" w:sz="0" w:space="0" w:color="auto"/>
        <w:right w:val="none" w:sz="0" w:space="0" w:color="auto"/>
      </w:divBdr>
    </w:div>
    <w:div w:id="92165794">
      <w:bodyDiv w:val="1"/>
      <w:marLeft w:val="0"/>
      <w:marRight w:val="0"/>
      <w:marTop w:val="0"/>
      <w:marBottom w:val="0"/>
      <w:divBdr>
        <w:top w:val="none" w:sz="0" w:space="0" w:color="auto"/>
        <w:left w:val="none" w:sz="0" w:space="0" w:color="auto"/>
        <w:bottom w:val="none" w:sz="0" w:space="0" w:color="auto"/>
        <w:right w:val="none" w:sz="0" w:space="0" w:color="auto"/>
      </w:divBdr>
    </w:div>
    <w:div w:id="110322246">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137186751">
      <w:bodyDiv w:val="1"/>
      <w:marLeft w:val="0"/>
      <w:marRight w:val="0"/>
      <w:marTop w:val="0"/>
      <w:marBottom w:val="0"/>
      <w:divBdr>
        <w:top w:val="none" w:sz="0" w:space="0" w:color="auto"/>
        <w:left w:val="none" w:sz="0" w:space="0" w:color="auto"/>
        <w:bottom w:val="none" w:sz="0" w:space="0" w:color="auto"/>
        <w:right w:val="none" w:sz="0" w:space="0" w:color="auto"/>
      </w:divBdr>
    </w:div>
    <w:div w:id="145780116">
      <w:bodyDiv w:val="1"/>
      <w:marLeft w:val="0"/>
      <w:marRight w:val="0"/>
      <w:marTop w:val="0"/>
      <w:marBottom w:val="0"/>
      <w:divBdr>
        <w:top w:val="none" w:sz="0" w:space="0" w:color="auto"/>
        <w:left w:val="none" w:sz="0" w:space="0" w:color="auto"/>
        <w:bottom w:val="none" w:sz="0" w:space="0" w:color="auto"/>
        <w:right w:val="none" w:sz="0" w:space="0" w:color="auto"/>
      </w:divBdr>
    </w:div>
    <w:div w:id="182476278">
      <w:bodyDiv w:val="1"/>
      <w:marLeft w:val="0"/>
      <w:marRight w:val="0"/>
      <w:marTop w:val="0"/>
      <w:marBottom w:val="0"/>
      <w:divBdr>
        <w:top w:val="none" w:sz="0" w:space="0" w:color="auto"/>
        <w:left w:val="none" w:sz="0" w:space="0" w:color="auto"/>
        <w:bottom w:val="none" w:sz="0" w:space="0" w:color="auto"/>
        <w:right w:val="none" w:sz="0" w:space="0" w:color="auto"/>
      </w:divBdr>
    </w:div>
    <w:div w:id="185871744">
      <w:bodyDiv w:val="1"/>
      <w:marLeft w:val="0"/>
      <w:marRight w:val="0"/>
      <w:marTop w:val="0"/>
      <w:marBottom w:val="0"/>
      <w:divBdr>
        <w:top w:val="none" w:sz="0" w:space="0" w:color="auto"/>
        <w:left w:val="none" w:sz="0" w:space="0" w:color="auto"/>
        <w:bottom w:val="none" w:sz="0" w:space="0" w:color="auto"/>
        <w:right w:val="none" w:sz="0" w:space="0" w:color="auto"/>
      </w:divBdr>
    </w:div>
    <w:div w:id="277955202">
      <w:bodyDiv w:val="1"/>
      <w:marLeft w:val="0"/>
      <w:marRight w:val="0"/>
      <w:marTop w:val="0"/>
      <w:marBottom w:val="0"/>
      <w:divBdr>
        <w:top w:val="none" w:sz="0" w:space="0" w:color="auto"/>
        <w:left w:val="none" w:sz="0" w:space="0" w:color="auto"/>
        <w:bottom w:val="none" w:sz="0" w:space="0" w:color="auto"/>
        <w:right w:val="none" w:sz="0" w:space="0" w:color="auto"/>
      </w:divBdr>
    </w:div>
    <w:div w:id="302975130">
      <w:bodyDiv w:val="1"/>
      <w:marLeft w:val="0"/>
      <w:marRight w:val="0"/>
      <w:marTop w:val="0"/>
      <w:marBottom w:val="0"/>
      <w:divBdr>
        <w:top w:val="none" w:sz="0" w:space="0" w:color="auto"/>
        <w:left w:val="none" w:sz="0" w:space="0" w:color="auto"/>
        <w:bottom w:val="none" w:sz="0" w:space="0" w:color="auto"/>
        <w:right w:val="none" w:sz="0" w:space="0" w:color="auto"/>
      </w:divBdr>
    </w:div>
    <w:div w:id="381104393">
      <w:bodyDiv w:val="1"/>
      <w:marLeft w:val="0"/>
      <w:marRight w:val="0"/>
      <w:marTop w:val="0"/>
      <w:marBottom w:val="0"/>
      <w:divBdr>
        <w:top w:val="none" w:sz="0" w:space="0" w:color="auto"/>
        <w:left w:val="none" w:sz="0" w:space="0" w:color="auto"/>
        <w:bottom w:val="none" w:sz="0" w:space="0" w:color="auto"/>
        <w:right w:val="none" w:sz="0" w:space="0" w:color="auto"/>
      </w:divBdr>
    </w:div>
    <w:div w:id="394356643">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81434235">
      <w:bodyDiv w:val="1"/>
      <w:marLeft w:val="0"/>
      <w:marRight w:val="0"/>
      <w:marTop w:val="0"/>
      <w:marBottom w:val="0"/>
      <w:divBdr>
        <w:top w:val="none" w:sz="0" w:space="0" w:color="auto"/>
        <w:left w:val="none" w:sz="0" w:space="0" w:color="auto"/>
        <w:bottom w:val="none" w:sz="0" w:space="0" w:color="auto"/>
        <w:right w:val="none" w:sz="0" w:space="0" w:color="auto"/>
      </w:divBdr>
    </w:div>
    <w:div w:id="481698129">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34077661">
      <w:bodyDiv w:val="1"/>
      <w:marLeft w:val="0"/>
      <w:marRight w:val="0"/>
      <w:marTop w:val="0"/>
      <w:marBottom w:val="0"/>
      <w:divBdr>
        <w:top w:val="none" w:sz="0" w:space="0" w:color="auto"/>
        <w:left w:val="none" w:sz="0" w:space="0" w:color="auto"/>
        <w:bottom w:val="none" w:sz="0" w:space="0" w:color="auto"/>
        <w:right w:val="none" w:sz="0" w:space="0" w:color="auto"/>
      </w:divBdr>
    </w:div>
    <w:div w:id="563175517">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598831643">
      <w:bodyDiv w:val="1"/>
      <w:marLeft w:val="0"/>
      <w:marRight w:val="0"/>
      <w:marTop w:val="0"/>
      <w:marBottom w:val="0"/>
      <w:divBdr>
        <w:top w:val="none" w:sz="0" w:space="0" w:color="auto"/>
        <w:left w:val="none" w:sz="0" w:space="0" w:color="auto"/>
        <w:bottom w:val="none" w:sz="0" w:space="0" w:color="auto"/>
        <w:right w:val="none" w:sz="0" w:space="0" w:color="auto"/>
      </w:divBdr>
    </w:div>
    <w:div w:id="623385512">
      <w:bodyDiv w:val="1"/>
      <w:marLeft w:val="0"/>
      <w:marRight w:val="0"/>
      <w:marTop w:val="0"/>
      <w:marBottom w:val="0"/>
      <w:divBdr>
        <w:top w:val="none" w:sz="0" w:space="0" w:color="auto"/>
        <w:left w:val="none" w:sz="0" w:space="0" w:color="auto"/>
        <w:bottom w:val="none" w:sz="0" w:space="0" w:color="auto"/>
        <w:right w:val="none" w:sz="0" w:space="0" w:color="auto"/>
      </w:divBdr>
    </w:div>
    <w:div w:id="631247287">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657458429">
      <w:bodyDiv w:val="1"/>
      <w:marLeft w:val="0"/>
      <w:marRight w:val="0"/>
      <w:marTop w:val="0"/>
      <w:marBottom w:val="0"/>
      <w:divBdr>
        <w:top w:val="none" w:sz="0" w:space="0" w:color="auto"/>
        <w:left w:val="none" w:sz="0" w:space="0" w:color="auto"/>
        <w:bottom w:val="none" w:sz="0" w:space="0" w:color="auto"/>
        <w:right w:val="none" w:sz="0" w:space="0" w:color="auto"/>
      </w:divBdr>
    </w:div>
    <w:div w:id="673460004">
      <w:bodyDiv w:val="1"/>
      <w:marLeft w:val="0"/>
      <w:marRight w:val="0"/>
      <w:marTop w:val="0"/>
      <w:marBottom w:val="0"/>
      <w:divBdr>
        <w:top w:val="none" w:sz="0" w:space="0" w:color="auto"/>
        <w:left w:val="none" w:sz="0" w:space="0" w:color="auto"/>
        <w:bottom w:val="none" w:sz="0" w:space="0" w:color="auto"/>
        <w:right w:val="none" w:sz="0" w:space="0" w:color="auto"/>
      </w:divBdr>
    </w:div>
    <w:div w:id="678847554">
      <w:bodyDiv w:val="1"/>
      <w:marLeft w:val="0"/>
      <w:marRight w:val="0"/>
      <w:marTop w:val="0"/>
      <w:marBottom w:val="0"/>
      <w:divBdr>
        <w:top w:val="none" w:sz="0" w:space="0" w:color="auto"/>
        <w:left w:val="none" w:sz="0" w:space="0" w:color="auto"/>
        <w:bottom w:val="none" w:sz="0" w:space="0" w:color="auto"/>
        <w:right w:val="none" w:sz="0" w:space="0" w:color="auto"/>
      </w:divBdr>
    </w:div>
    <w:div w:id="679745655">
      <w:bodyDiv w:val="1"/>
      <w:marLeft w:val="0"/>
      <w:marRight w:val="0"/>
      <w:marTop w:val="0"/>
      <w:marBottom w:val="0"/>
      <w:divBdr>
        <w:top w:val="none" w:sz="0" w:space="0" w:color="auto"/>
        <w:left w:val="none" w:sz="0" w:space="0" w:color="auto"/>
        <w:bottom w:val="none" w:sz="0" w:space="0" w:color="auto"/>
        <w:right w:val="none" w:sz="0" w:space="0" w:color="auto"/>
      </w:divBdr>
    </w:div>
    <w:div w:id="700322739">
      <w:bodyDiv w:val="1"/>
      <w:marLeft w:val="0"/>
      <w:marRight w:val="0"/>
      <w:marTop w:val="0"/>
      <w:marBottom w:val="0"/>
      <w:divBdr>
        <w:top w:val="none" w:sz="0" w:space="0" w:color="auto"/>
        <w:left w:val="none" w:sz="0" w:space="0" w:color="auto"/>
        <w:bottom w:val="none" w:sz="0" w:space="0" w:color="auto"/>
        <w:right w:val="none" w:sz="0" w:space="0" w:color="auto"/>
      </w:divBdr>
    </w:div>
    <w:div w:id="775053391">
      <w:bodyDiv w:val="1"/>
      <w:marLeft w:val="0"/>
      <w:marRight w:val="0"/>
      <w:marTop w:val="0"/>
      <w:marBottom w:val="0"/>
      <w:divBdr>
        <w:top w:val="none" w:sz="0" w:space="0" w:color="auto"/>
        <w:left w:val="none" w:sz="0" w:space="0" w:color="auto"/>
        <w:bottom w:val="none" w:sz="0" w:space="0" w:color="auto"/>
        <w:right w:val="none" w:sz="0" w:space="0" w:color="auto"/>
      </w:divBdr>
    </w:div>
    <w:div w:id="784546442">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808133498">
      <w:bodyDiv w:val="1"/>
      <w:marLeft w:val="0"/>
      <w:marRight w:val="0"/>
      <w:marTop w:val="0"/>
      <w:marBottom w:val="0"/>
      <w:divBdr>
        <w:top w:val="none" w:sz="0" w:space="0" w:color="auto"/>
        <w:left w:val="none" w:sz="0" w:space="0" w:color="auto"/>
        <w:bottom w:val="none" w:sz="0" w:space="0" w:color="auto"/>
        <w:right w:val="none" w:sz="0" w:space="0" w:color="auto"/>
      </w:divBdr>
    </w:div>
    <w:div w:id="861699702">
      <w:bodyDiv w:val="1"/>
      <w:marLeft w:val="0"/>
      <w:marRight w:val="0"/>
      <w:marTop w:val="0"/>
      <w:marBottom w:val="0"/>
      <w:divBdr>
        <w:top w:val="none" w:sz="0" w:space="0" w:color="auto"/>
        <w:left w:val="none" w:sz="0" w:space="0" w:color="auto"/>
        <w:bottom w:val="none" w:sz="0" w:space="0" w:color="auto"/>
        <w:right w:val="none" w:sz="0" w:space="0" w:color="auto"/>
      </w:divBdr>
    </w:div>
    <w:div w:id="900167508">
      <w:bodyDiv w:val="1"/>
      <w:marLeft w:val="0"/>
      <w:marRight w:val="0"/>
      <w:marTop w:val="0"/>
      <w:marBottom w:val="0"/>
      <w:divBdr>
        <w:top w:val="none" w:sz="0" w:space="0" w:color="auto"/>
        <w:left w:val="none" w:sz="0" w:space="0" w:color="auto"/>
        <w:bottom w:val="none" w:sz="0" w:space="0" w:color="auto"/>
        <w:right w:val="none" w:sz="0" w:space="0" w:color="auto"/>
      </w:divBdr>
    </w:div>
    <w:div w:id="903760637">
      <w:bodyDiv w:val="1"/>
      <w:marLeft w:val="0"/>
      <w:marRight w:val="0"/>
      <w:marTop w:val="0"/>
      <w:marBottom w:val="0"/>
      <w:divBdr>
        <w:top w:val="none" w:sz="0" w:space="0" w:color="auto"/>
        <w:left w:val="none" w:sz="0" w:space="0" w:color="auto"/>
        <w:bottom w:val="none" w:sz="0" w:space="0" w:color="auto"/>
        <w:right w:val="none" w:sz="0" w:space="0" w:color="auto"/>
      </w:divBdr>
    </w:div>
    <w:div w:id="910770646">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023945781">
      <w:bodyDiv w:val="1"/>
      <w:marLeft w:val="0"/>
      <w:marRight w:val="0"/>
      <w:marTop w:val="0"/>
      <w:marBottom w:val="0"/>
      <w:divBdr>
        <w:top w:val="none" w:sz="0" w:space="0" w:color="auto"/>
        <w:left w:val="none" w:sz="0" w:space="0" w:color="auto"/>
        <w:bottom w:val="none" w:sz="0" w:space="0" w:color="auto"/>
        <w:right w:val="none" w:sz="0" w:space="0" w:color="auto"/>
      </w:divBdr>
    </w:div>
    <w:div w:id="1044791586">
      <w:bodyDiv w:val="1"/>
      <w:marLeft w:val="0"/>
      <w:marRight w:val="0"/>
      <w:marTop w:val="0"/>
      <w:marBottom w:val="0"/>
      <w:divBdr>
        <w:top w:val="none" w:sz="0" w:space="0" w:color="auto"/>
        <w:left w:val="none" w:sz="0" w:space="0" w:color="auto"/>
        <w:bottom w:val="none" w:sz="0" w:space="0" w:color="auto"/>
        <w:right w:val="none" w:sz="0" w:space="0" w:color="auto"/>
      </w:divBdr>
    </w:div>
    <w:div w:id="1048838826">
      <w:bodyDiv w:val="1"/>
      <w:marLeft w:val="0"/>
      <w:marRight w:val="0"/>
      <w:marTop w:val="0"/>
      <w:marBottom w:val="0"/>
      <w:divBdr>
        <w:top w:val="none" w:sz="0" w:space="0" w:color="auto"/>
        <w:left w:val="none" w:sz="0" w:space="0" w:color="auto"/>
        <w:bottom w:val="none" w:sz="0" w:space="0" w:color="auto"/>
        <w:right w:val="none" w:sz="0" w:space="0" w:color="auto"/>
      </w:divBdr>
    </w:div>
    <w:div w:id="1049495166">
      <w:bodyDiv w:val="1"/>
      <w:marLeft w:val="0"/>
      <w:marRight w:val="0"/>
      <w:marTop w:val="0"/>
      <w:marBottom w:val="0"/>
      <w:divBdr>
        <w:top w:val="none" w:sz="0" w:space="0" w:color="auto"/>
        <w:left w:val="none" w:sz="0" w:space="0" w:color="auto"/>
        <w:bottom w:val="none" w:sz="0" w:space="0" w:color="auto"/>
        <w:right w:val="none" w:sz="0" w:space="0" w:color="auto"/>
      </w:divBdr>
    </w:div>
    <w:div w:id="1066150228">
      <w:bodyDiv w:val="1"/>
      <w:marLeft w:val="0"/>
      <w:marRight w:val="0"/>
      <w:marTop w:val="0"/>
      <w:marBottom w:val="0"/>
      <w:divBdr>
        <w:top w:val="none" w:sz="0" w:space="0" w:color="auto"/>
        <w:left w:val="none" w:sz="0" w:space="0" w:color="auto"/>
        <w:bottom w:val="none" w:sz="0" w:space="0" w:color="auto"/>
        <w:right w:val="none" w:sz="0" w:space="0" w:color="auto"/>
      </w:divBdr>
    </w:div>
    <w:div w:id="1071586697">
      <w:bodyDiv w:val="1"/>
      <w:marLeft w:val="0"/>
      <w:marRight w:val="0"/>
      <w:marTop w:val="0"/>
      <w:marBottom w:val="0"/>
      <w:divBdr>
        <w:top w:val="none" w:sz="0" w:space="0" w:color="auto"/>
        <w:left w:val="none" w:sz="0" w:space="0" w:color="auto"/>
        <w:bottom w:val="none" w:sz="0" w:space="0" w:color="auto"/>
        <w:right w:val="none" w:sz="0" w:space="0" w:color="auto"/>
      </w:divBdr>
    </w:div>
    <w:div w:id="1072970631">
      <w:bodyDiv w:val="1"/>
      <w:marLeft w:val="0"/>
      <w:marRight w:val="0"/>
      <w:marTop w:val="0"/>
      <w:marBottom w:val="0"/>
      <w:divBdr>
        <w:top w:val="none" w:sz="0" w:space="0" w:color="auto"/>
        <w:left w:val="none" w:sz="0" w:space="0" w:color="auto"/>
        <w:bottom w:val="none" w:sz="0" w:space="0" w:color="auto"/>
        <w:right w:val="none" w:sz="0" w:space="0" w:color="auto"/>
      </w:divBdr>
    </w:div>
    <w:div w:id="1081676751">
      <w:bodyDiv w:val="1"/>
      <w:marLeft w:val="0"/>
      <w:marRight w:val="0"/>
      <w:marTop w:val="0"/>
      <w:marBottom w:val="0"/>
      <w:divBdr>
        <w:top w:val="none" w:sz="0" w:space="0" w:color="auto"/>
        <w:left w:val="none" w:sz="0" w:space="0" w:color="auto"/>
        <w:bottom w:val="none" w:sz="0" w:space="0" w:color="auto"/>
        <w:right w:val="none" w:sz="0" w:space="0" w:color="auto"/>
      </w:divBdr>
    </w:div>
    <w:div w:id="1117679765">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08562291">
      <w:bodyDiv w:val="1"/>
      <w:marLeft w:val="0"/>
      <w:marRight w:val="0"/>
      <w:marTop w:val="0"/>
      <w:marBottom w:val="0"/>
      <w:divBdr>
        <w:top w:val="none" w:sz="0" w:space="0" w:color="auto"/>
        <w:left w:val="none" w:sz="0" w:space="0" w:color="auto"/>
        <w:bottom w:val="none" w:sz="0" w:space="0" w:color="auto"/>
        <w:right w:val="none" w:sz="0" w:space="0" w:color="auto"/>
      </w:divBdr>
    </w:div>
    <w:div w:id="1210990967">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298799156">
      <w:bodyDiv w:val="1"/>
      <w:marLeft w:val="0"/>
      <w:marRight w:val="0"/>
      <w:marTop w:val="0"/>
      <w:marBottom w:val="0"/>
      <w:divBdr>
        <w:top w:val="none" w:sz="0" w:space="0" w:color="auto"/>
        <w:left w:val="none" w:sz="0" w:space="0" w:color="auto"/>
        <w:bottom w:val="none" w:sz="0" w:space="0" w:color="auto"/>
        <w:right w:val="none" w:sz="0" w:space="0" w:color="auto"/>
      </w:divBdr>
    </w:div>
    <w:div w:id="1299529896">
      <w:bodyDiv w:val="1"/>
      <w:marLeft w:val="0"/>
      <w:marRight w:val="0"/>
      <w:marTop w:val="0"/>
      <w:marBottom w:val="0"/>
      <w:divBdr>
        <w:top w:val="none" w:sz="0" w:space="0" w:color="auto"/>
        <w:left w:val="none" w:sz="0" w:space="0" w:color="auto"/>
        <w:bottom w:val="none" w:sz="0" w:space="0" w:color="auto"/>
        <w:right w:val="none" w:sz="0" w:space="0" w:color="auto"/>
      </w:divBdr>
    </w:div>
    <w:div w:id="1300257260">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39313579">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375810875">
      <w:bodyDiv w:val="1"/>
      <w:marLeft w:val="0"/>
      <w:marRight w:val="0"/>
      <w:marTop w:val="0"/>
      <w:marBottom w:val="0"/>
      <w:divBdr>
        <w:top w:val="none" w:sz="0" w:space="0" w:color="auto"/>
        <w:left w:val="none" w:sz="0" w:space="0" w:color="auto"/>
        <w:bottom w:val="none" w:sz="0" w:space="0" w:color="auto"/>
        <w:right w:val="none" w:sz="0" w:space="0" w:color="auto"/>
      </w:divBdr>
    </w:div>
    <w:div w:id="1382437650">
      <w:bodyDiv w:val="1"/>
      <w:marLeft w:val="0"/>
      <w:marRight w:val="0"/>
      <w:marTop w:val="0"/>
      <w:marBottom w:val="0"/>
      <w:divBdr>
        <w:top w:val="none" w:sz="0" w:space="0" w:color="auto"/>
        <w:left w:val="none" w:sz="0" w:space="0" w:color="auto"/>
        <w:bottom w:val="none" w:sz="0" w:space="0" w:color="auto"/>
        <w:right w:val="none" w:sz="0" w:space="0" w:color="auto"/>
      </w:divBdr>
    </w:div>
    <w:div w:id="1387874055">
      <w:bodyDiv w:val="1"/>
      <w:marLeft w:val="0"/>
      <w:marRight w:val="0"/>
      <w:marTop w:val="0"/>
      <w:marBottom w:val="0"/>
      <w:divBdr>
        <w:top w:val="none" w:sz="0" w:space="0" w:color="auto"/>
        <w:left w:val="none" w:sz="0" w:space="0" w:color="auto"/>
        <w:bottom w:val="none" w:sz="0" w:space="0" w:color="auto"/>
        <w:right w:val="none" w:sz="0" w:space="0" w:color="auto"/>
      </w:divBdr>
    </w:div>
    <w:div w:id="1410276771">
      <w:bodyDiv w:val="1"/>
      <w:marLeft w:val="0"/>
      <w:marRight w:val="0"/>
      <w:marTop w:val="0"/>
      <w:marBottom w:val="0"/>
      <w:divBdr>
        <w:top w:val="none" w:sz="0" w:space="0" w:color="auto"/>
        <w:left w:val="none" w:sz="0" w:space="0" w:color="auto"/>
        <w:bottom w:val="none" w:sz="0" w:space="0" w:color="auto"/>
        <w:right w:val="none" w:sz="0" w:space="0" w:color="auto"/>
      </w:divBdr>
    </w:div>
    <w:div w:id="1415082609">
      <w:bodyDiv w:val="1"/>
      <w:marLeft w:val="0"/>
      <w:marRight w:val="0"/>
      <w:marTop w:val="0"/>
      <w:marBottom w:val="0"/>
      <w:divBdr>
        <w:top w:val="none" w:sz="0" w:space="0" w:color="auto"/>
        <w:left w:val="none" w:sz="0" w:space="0" w:color="auto"/>
        <w:bottom w:val="none" w:sz="0" w:space="0" w:color="auto"/>
        <w:right w:val="none" w:sz="0" w:space="0" w:color="auto"/>
      </w:divBdr>
    </w:div>
    <w:div w:id="1433235167">
      <w:bodyDiv w:val="1"/>
      <w:marLeft w:val="0"/>
      <w:marRight w:val="0"/>
      <w:marTop w:val="0"/>
      <w:marBottom w:val="0"/>
      <w:divBdr>
        <w:top w:val="none" w:sz="0" w:space="0" w:color="auto"/>
        <w:left w:val="none" w:sz="0" w:space="0" w:color="auto"/>
        <w:bottom w:val="none" w:sz="0" w:space="0" w:color="auto"/>
        <w:right w:val="none" w:sz="0" w:space="0" w:color="auto"/>
      </w:divBdr>
    </w:div>
    <w:div w:id="1437628825">
      <w:bodyDiv w:val="1"/>
      <w:marLeft w:val="0"/>
      <w:marRight w:val="0"/>
      <w:marTop w:val="0"/>
      <w:marBottom w:val="0"/>
      <w:divBdr>
        <w:top w:val="none" w:sz="0" w:space="0" w:color="auto"/>
        <w:left w:val="none" w:sz="0" w:space="0" w:color="auto"/>
        <w:bottom w:val="none" w:sz="0" w:space="0" w:color="auto"/>
        <w:right w:val="none" w:sz="0" w:space="0" w:color="auto"/>
      </w:divBdr>
    </w:div>
    <w:div w:id="1445690386">
      <w:bodyDiv w:val="1"/>
      <w:marLeft w:val="0"/>
      <w:marRight w:val="0"/>
      <w:marTop w:val="0"/>
      <w:marBottom w:val="0"/>
      <w:divBdr>
        <w:top w:val="none" w:sz="0" w:space="0" w:color="auto"/>
        <w:left w:val="none" w:sz="0" w:space="0" w:color="auto"/>
        <w:bottom w:val="none" w:sz="0" w:space="0" w:color="auto"/>
        <w:right w:val="none" w:sz="0" w:space="0" w:color="auto"/>
      </w:divBdr>
    </w:div>
    <w:div w:id="1453211298">
      <w:bodyDiv w:val="1"/>
      <w:marLeft w:val="0"/>
      <w:marRight w:val="0"/>
      <w:marTop w:val="0"/>
      <w:marBottom w:val="0"/>
      <w:divBdr>
        <w:top w:val="none" w:sz="0" w:space="0" w:color="auto"/>
        <w:left w:val="none" w:sz="0" w:space="0" w:color="auto"/>
        <w:bottom w:val="none" w:sz="0" w:space="0" w:color="auto"/>
        <w:right w:val="none" w:sz="0" w:space="0" w:color="auto"/>
      </w:divBdr>
    </w:div>
    <w:div w:id="1466973312">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04201394">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57004860">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37418471">
      <w:bodyDiv w:val="1"/>
      <w:marLeft w:val="0"/>
      <w:marRight w:val="0"/>
      <w:marTop w:val="0"/>
      <w:marBottom w:val="0"/>
      <w:divBdr>
        <w:top w:val="none" w:sz="0" w:space="0" w:color="auto"/>
        <w:left w:val="none" w:sz="0" w:space="0" w:color="auto"/>
        <w:bottom w:val="none" w:sz="0" w:space="0" w:color="auto"/>
        <w:right w:val="none" w:sz="0" w:space="0" w:color="auto"/>
      </w:divBdr>
    </w:div>
    <w:div w:id="1651015091">
      <w:bodyDiv w:val="1"/>
      <w:marLeft w:val="0"/>
      <w:marRight w:val="0"/>
      <w:marTop w:val="0"/>
      <w:marBottom w:val="0"/>
      <w:divBdr>
        <w:top w:val="none" w:sz="0" w:space="0" w:color="auto"/>
        <w:left w:val="none" w:sz="0" w:space="0" w:color="auto"/>
        <w:bottom w:val="none" w:sz="0" w:space="0" w:color="auto"/>
        <w:right w:val="none" w:sz="0" w:space="0" w:color="auto"/>
      </w:divBdr>
    </w:div>
    <w:div w:id="1665666726">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688016396">
      <w:bodyDiv w:val="1"/>
      <w:marLeft w:val="0"/>
      <w:marRight w:val="0"/>
      <w:marTop w:val="0"/>
      <w:marBottom w:val="0"/>
      <w:divBdr>
        <w:top w:val="none" w:sz="0" w:space="0" w:color="auto"/>
        <w:left w:val="none" w:sz="0" w:space="0" w:color="auto"/>
        <w:bottom w:val="none" w:sz="0" w:space="0" w:color="auto"/>
        <w:right w:val="none" w:sz="0" w:space="0" w:color="auto"/>
      </w:divBdr>
    </w:div>
    <w:div w:id="1741177805">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738026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808818886">
      <w:bodyDiv w:val="1"/>
      <w:marLeft w:val="0"/>
      <w:marRight w:val="0"/>
      <w:marTop w:val="0"/>
      <w:marBottom w:val="0"/>
      <w:divBdr>
        <w:top w:val="none" w:sz="0" w:space="0" w:color="auto"/>
        <w:left w:val="none" w:sz="0" w:space="0" w:color="auto"/>
        <w:bottom w:val="none" w:sz="0" w:space="0" w:color="auto"/>
        <w:right w:val="none" w:sz="0" w:space="0" w:color="auto"/>
      </w:divBdr>
    </w:div>
    <w:div w:id="1816408396">
      <w:bodyDiv w:val="1"/>
      <w:marLeft w:val="0"/>
      <w:marRight w:val="0"/>
      <w:marTop w:val="0"/>
      <w:marBottom w:val="0"/>
      <w:divBdr>
        <w:top w:val="none" w:sz="0" w:space="0" w:color="auto"/>
        <w:left w:val="none" w:sz="0" w:space="0" w:color="auto"/>
        <w:bottom w:val="none" w:sz="0" w:space="0" w:color="auto"/>
        <w:right w:val="none" w:sz="0" w:space="0" w:color="auto"/>
      </w:divBdr>
    </w:div>
    <w:div w:id="1830709816">
      <w:bodyDiv w:val="1"/>
      <w:marLeft w:val="0"/>
      <w:marRight w:val="0"/>
      <w:marTop w:val="0"/>
      <w:marBottom w:val="0"/>
      <w:divBdr>
        <w:top w:val="none" w:sz="0" w:space="0" w:color="auto"/>
        <w:left w:val="none" w:sz="0" w:space="0" w:color="auto"/>
        <w:bottom w:val="none" w:sz="0" w:space="0" w:color="auto"/>
        <w:right w:val="none" w:sz="0" w:space="0" w:color="auto"/>
      </w:divBdr>
    </w:div>
    <w:div w:id="1856311893">
      <w:bodyDiv w:val="1"/>
      <w:marLeft w:val="0"/>
      <w:marRight w:val="0"/>
      <w:marTop w:val="0"/>
      <w:marBottom w:val="0"/>
      <w:divBdr>
        <w:top w:val="none" w:sz="0" w:space="0" w:color="auto"/>
        <w:left w:val="none" w:sz="0" w:space="0" w:color="auto"/>
        <w:bottom w:val="none" w:sz="0" w:space="0" w:color="auto"/>
        <w:right w:val="none" w:sz="0" w:space="0" w:color="auto"/>
      </w:divBdr>
    </w:div>
    <w:div w:id="1862621685">
      <w:bodyDiv w:val="1"/>
      <w:marLeft w:val="0"/>
      <w:marRight w:val="0"/>
      <w:marTop w:val="0"/>
      <w:marBottom w:val="0"/>
      <w:divBdr>
        <w:top w:val="none" w:sz="0" w:space="0" w:color="auto"/>
        <w:left w:val="none" w:sz="0" w:space="0" w:color="auto"/>
        <w:bottom w:val="none" w:sz="0" w:space="0" w:color="auto"/>
        <w:right w:val="none" w:sz="0" w:space="0" w:color="auto"/>
      </w:divBdr>
    </w:div>
    <w:div w:id="1877232301">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1917352718">
      <w:bodyDiv w:val="1"/>
      <w:marLeft w:val="0"/>
      <w:marRight w:val="0"/>
      <w:marTop w:val="0"/>
      <w:marBottom w:val="0"/>
      <w:divBdr>
        <w:top w:val="none" w:sz="0" w:space="0" w:color="auto"/>
        <w:left w:val="none" w:sz="0" w:space="0" w:color="auto"/>
        <w:bottom w:val="none" w:sz="0" w:space="0" w:color="auto"/>
        <w:right w:val="none" w:sz="0" w:space="0" w:color="auto"/>
      </w:divBdr>
    </w:div>
    <w:div w:id="1933471292">
      <w:bodyDiv w:val="1"/>
      <w:marLeft w:val="0"/>
      <w:marRight w:val="0"/>
      <w:marTop w:val="0"/>
      <w:marBottom w:val="0"/>
      <w:divBdr>
        <w:top w:val="none" w:sz="0" w:space="0" w:color="auto"/>
        <w:left w:val="none" w:sz="0" w:space="0" w:color="auto"/>
        <w:bottom w:val="none" w:sz="0" w:space="0" w:color="auto"/>
        <w:right w:val="none" w:sz="0" w:space="0" w:color="auto"/>
      </w:divBdr>
    </w:div>
    <w:div w:id="193674025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 w:id="21117326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3.wmf"/><Relationship Id="rId21" Type="http://schemas.openxmlformats.org/officeDocument/2006/relationships/footer" Target="footer5.xml"/><Relationship Id="rId34" Type="http://schemas.openxmlformats.org/officeDocument/2006/relationships/hyperlink" Target="consultantplus://offline/ref=3352B12E8996D141724D3A26BBB7C2FE72E8783E7A4FAAD18A799CB566A2154D97DD858D5B485F57O9A0D" TargetMode="External"/><Relationship Id="rId42" Type="http://schemas.openxmlformats.org/officeDocument/2006/relationships/hyperlink" Target="consultantplus://offline/ref=A37521EA361ED50104108DD2F9260606EBF5D25EFA1911A6CD2220F817507A938366565BBEB9709805631007D4165DA25BFF2F156334F111YFpDI" TargetMode="External"/><Relationship Id="rId47" Type="http://schemas.openxmlformats.org/officeDocument/2006/relationships/hyperlink" Target="consultantplus://offline/ref=6AF36752697C7777DAD7879DEF25B4B72D7788CC534404752BC33ACF2437C9G" TargetMode="External"/><Relationship Id="rId50" Type="http://schemas.openxmlformats.org/officeDocument/2006/relationships/hyperlink" Target="consultantplus://offline/ref=05C32D80846F2763D1E6D2943FBE598B18F920B6678EE7C8EA4424D3E61EAACD64B73C9D41E9BD30DF48661EB40EE09F639205E5B9061C66u814G" TargetMode="External"/><Relationship Id="rId55" Type="http://schemas.openxmlformats.org/officeDocument/2006/relationships/footer" Target="footer9.xml"/><Relationship Id="rId63" Type="http://schemas.openxmlformats.org/officeDocument/2006/relationships/hyperlink" Target="consultantplus://offline/ref=05C32D80846F2763D1E6D2943FBE598B18F82BB2648AE7C8EA4424D3E61EAACD76B7649141EAAA34D85D304FF1u513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7.xml"/><Relationship Id="rId29" Type="http://schemas.openxmlformats.org/officeDocument/2006/relationships/image" Target="media/image6.wmf"/><Relationship Id="rId11" Type="http://schemas.openxmlformats.org/officeDocument/2006/relationships/header" Target="header4.xml"/><Relationship Id="rId24" Type="http://schemas.openxmlformats.org/officeDocument/2006/relationships/image" Target="media/image1.wmf"/><Relationship Id="rId32" Type="http://schemas.openxmlformats.org/officeDocument/2006/relationships/image" Target="media/image7.wmf"/><Relationship Id="rId37" Type="http://schemas.openxmlformats.org/officeDocument/2006/relationships/hyperlink" Target="consultantplus://offline/ref=05C32D80846F2763D1E6D2943FBE598B18F82BB2648AE7C8EA4424D3E61EAACD76B7649141EAAA34D85D304FF1u513G" TargetMode="External"/><Relationship Id="rId40" Type="http://schemas.openxmlformats.org/officeDocument/2006/relationships/footer" Target="footer8.xml"/><Relationship Id="rId45" Type="http://schemas.openxmlformats.org/officeDocument/2006/relationships/hyperlink" Target="consultantplus://offline/ref=7398D80FC6FF0B531002213767771D930DAD8DBA6BA0426D813336B2A78AB6C64967A328C3E0AC4F7D37A3514A682D0D26B0FE407C92A554lDr3I" TargetMode="External"/><Relationship Id="rId53" Type="http://schemas.openxmlformats.org/officeDocument/2006/relationships/header" Target="header12.xml"/><Relationship Id="rId58" Type="http://schemas.openxmlformats.org/officeDocument/2006/relationships/hyperlink" Target="consultantplus://offline/ref=6AF36752697C7777DAD7879DEF25B4B72D7789CA534F04752BC33ACF2479481F413E0EB34AF1983F38C7G"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consultantplus://offline/ref=3352B12E8996D141724D3A26BBB7C2FE72E8783E7A4FAAD18A799CB566A2154D97DD858D5B485F57O9A0D" TargetMode="External"/><Relationship Id="rId19" Type="http://schemas.openxmlformats.org/officeDocument/2006/relationships/footer" Target="footer4.xml"/><Relationship Id="rId14" Type="http://schemas.openxmlformats.org/officeDocument/2006/relationships/header" Target="header5.xml"/><Relationship Id="rId22" Type="http://schemas.openxmlformats.org/officeDocument/2006/relationships/footer" Target="footer6.xml"/><Relationship Id="rId27" Type="http://schemas.openxmlformats.org/officeDocument/2006/relationships/image" Target="media/image4.wmf"/><Relationship Id="rId30" Type="http://schemas.openxmlformats.org/officeDocument/2006/relationships/hyperlink" Target="consultantplus://offline/ref=6AF36752697C7777DAD7879DEF25B4B72D7789CA534F04752BC33ACF2479481F413E0EB34AF1983F38C7G" TargetMode="External"/><Relationship Id="rId35" Type="http://schemas.openxmlformats.org/officeDocument/2006/relationships/image" Target="media/image8.wmf"/><Relationship Id="rId43" Type="http://schemas.openxmlformats.org/officeDocument/2006/relationships/image" Target="media/image10.wmf"/><Relationship Id="rId48" Type="http://schemas.openxmlformats.org/officeDocument/2006/relationships/hyperlink" Target="consultantplus://offline/ref=3352B12E8996D141724D3A26BBB7C2FE72E8783E7A4FAAD18A799CB566A2154D97DD858F58O4ACD" TargetMode="External"/><Relationship Id="rId56" Type="http://schemas.openxmlformats.org/officeDocument/2006/relationships/hyperlink" Target="consultantplus://offline/ref=A37521EA361ED50104108DD2F9260606EBF5D25EFA1911A6CD2220F817507A938366565BBEB9709805631007D4165DA25BFF2F156334F111YFpDI" TargetMode="External"/><Relationship Id="rId64"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consultantplus://offline/ref=05C32D80846F2763D1E6D2943FBE598B18F82BB2648AE7C8EA4424D3E61EAACD76B7649141EAAA34D85D304FF1u513G"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8.xml"/><Relationship Id="rId25" Type="http://schemas.openxmlformats.org/officeDocument/2006/relationships/image" Target="media/image2.wmf"/><Relationship Id="rId33" Type="http://schemas.openxmlformats.org/officeDocument/2006/relationships/hyperlink" Target="consultantplus://offline/ref=3352B12E8996D141724D3A26BBB7C2FE72E8783E7A4FAAD18A799CB566A2154D97DD858F58O4ACD" TargetMode="External"/><Relationship Id="rId38" Type="http://schemas.openxmlformats.org/officeDocument/2006/relationships/header" Target="header10.xml"/><Relationship Id="rId46" Type="http://schemas.openxmlformats.org/officeDocument/2006/relationships/hyperlink" Target="consultantplus://offline/ref=6AF36752697C7777DAD7879DEF25B4B72D7789CA534F04752BC33ACF2479481F413E0EB34AF1983F38C7G" TargetMode="External"/><Relationship Id="rId59" Type="http://schemas.openxmlformats.org/officeDocument/2006/relationships/hyperlink" Target="consultantplus://offline/ref=6AF36752697C7777DAD7879DEF25B4B72D7788CC534404752BC33ACF2437C9G" TargetMode="External"/><Relationship Id="rId20" Type="http://schemas.openxmlformats.org/officeDocument/2006/relationships/header" Target="header9.xml"/><Relationship Id="rId41" Type="http://schemas.openxmlformats.org/officeDocument/2006/relationships/image" Target="media/image9.wmf"/><Relationship Id="rId54" Type="http://schemas.openxmlformats.org/officeDocument/2006/relationships/header" Target="header13.xml"/><Relationship Id="rId62" Type="http://schemas.openxmlformats.org/officeDocument/2006/relationships/hyperlink" Target="consultantplus://offline/ref=05C32D80846F2763D1E6D2943FBE598B18F920B6678EE7C8EA4424D3E61EAACD64B73C9D41E9BD30DF48661EB40EE09F639205E5B9061C66u814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yperlink" Target="consultantplus://offline/ref=7F0EA518CE12F8A7EB82613A28D780904965F6CFE51B3503FE836477F36A49564019CDD9DB6292CEqDo9E" TargetMode="External"/><Relationship Id="rId28" Type="http://schemas.openxmlformats.org/officeDocument/2006/relationships/image" Target="media/image5.wmf"/><Relationship Id="rId36" Type="http://schemas.openxmlformats.org/officeDocument/2006/relationships/hyperlink" Target="consultantplus://offline/ref=05C32D80846F2763D1E6D2943FBE598B18F920B6678EE7C8EA4424D3E61EAACD64B73C9D41E9BD30DF48661EB40EE09F639205E5B9061C66u814G" TargetMode="External"/><Relationship Id="rId49" Type="http://schemas.openxmlformats.org/officeDocument/2006/relationships/hyperlink" Target="consultantplus://offline/ref=3352B12E8996D141724D3A26BBB7C2FE72E8783E7A4FAAD18A799CB566A2154D97DD858D5B485F57O9A0D" TargetMode="External"/><Relationship Id="rId57" Type="http://schemas.openxmlformats.org/officeDocument/2006/relationships/hyperlink" Target="consultantplus://offline/ref=7398D80FC6FF0B531002213767771D930DAD8DBA6BA0426D813336B2A78AB6C64967A328C3E0AC4F7D37A3514A682D0D26B0FE407C92A554lDr3I" TargetMode="External"/><Relationship Id="rId10" Type="http://schemas.openxmlformats.org/officeDocument/2006/relationships/header" Target="header3.xml"/><Relationship Id="rId31" Type="http://schemas.openxmlformats.org/officeDocument/2006/relationships/hyperlink" Target="consultantplus://offline/ref=6AF36752697C7777DAD7879DEF25B4B72D7788CC534404752BC33ACF2437C9G" TargetMode="External"/><Relationship Id="rId44" Type="http://schemas.openxmlformats.org/officeDocument/2006/relationships/image" Target="media/image11.wmf"/><Relationship Id="rId52" Type="http://schemas.openxmlformats.org/officeDocument/2006/relationships/header" Target="header11.xml"/><Relationship Id="rId60" Type="http://schemas.openxmlformats.org/officeDocument/2006/relationships/hyperlink" Target="consultantplus://offline/ref=3352B12E8996D141724D3A26BBB7C2FE72E8783E7A4FAAD18A799CB566A2154D97DD858F58O4ACD" TargetMode="External"/><Relationship Id="rId65"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2.xml"/><Relationship Id="rId18" Type="http://schemas.openxmlformats.org/officeDocument/2006/relationships/footer" Target="footer3.xml"/><Relationship Id="rId39"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9AE58-B2D8-4A68-871E-8D27C83AE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31034</TotalTime>
  <Pages>315</Pages>
  <Words>80986</Words>
  <Characters>461621</Characters>
  <Application>Microsoft Office Word</Application>
  <DocSecurity>0</DocSecurity>
  <Lines>3846</Lines>
  <Paragraphs>1083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201</cp:revision>
  <cp:lastPrinted>2023-11-16T07:36:00Z</cp:lastPrinted>
  <dcterms:created xsi:type="dcterms:W3CDTF">2022-07-15T03:00:00Z</dcterms:created>
  <dcterms:modified xsi:type="dcterms:W3CDTF">2024-11-07T05:18:00Z</dcterms:modified>
</cp:coreProperties>
</file>